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header8.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F5805D" w14:textId="3EC59424" w:rsidR="00912FA8" w:rsidRPr="005C2F33" w:rsidRDefault="00912FA8" w:rsidP="00AA79FB"/>
    <w:p w14:paraId="5DE7343D" w14:textId="7CAEB328" w:rsidR="000662B5" w:rsidRPr="00BB4C6F" w:rsidRDefault="005707FB" w:rsidP="00400803">
      <w:pPr>
        <w:spacing w:after="473" w:line="246" w:lineRule="auto"/>
        <w:ind w:left="14" w:right="81" w:hanging="14"/>
        <w:jc w:val="both"/>
      </w:pPr>
      <w:r w:rsidRPr="00BB4C6F">
        <w:t xml:space="preserve">                                    </w:t>
      </w:r>
      <w:r w:rsidR="004A03EC" w:rsidRPr="00BB4C6F">
        <w:t xml:space="preserve">                         </w:t>
      </w:r>
      <w:r w:rsidR="0033269C" w:rsidRPr="00BB4C6F">
        <w:t xml:space="preserve">                  </w:t>
      </w:r>
    </w:p>
    <w:p w14:paraId="6FFFD0C5" w14:textId="77777777" w:rsidR="000662B5" w:rsidRPr="00BB4C6F" w:rsidRDefault="000662B5" w:rsidP="005C2F33">
      <w:pPr>
        <w:jc w:val="right"/>
      </w:pPr>
    </w:p>
    <w:p w14:paraId="2728CECA" w14:textId="0F633989" w:rsidR="005C2F33" w:rsidRPr="00845B5F" w:rsidRDefault="00AA79FB" w:rsidP="00620E70">
      <w:pPr>
        <w:jc w:val="both"/>
        <w:rPr>
          <w:sz w:val="28"/>
          <w:szCs w:val="28"/>
        </w:rPr>
      </w:pPr>
      <w:r>
        <w:t xml:space="preserve"> </w:t>
      </w:r>
    </w:p>
    <w:p w14:paraId="6C7A36ED" w14:textId="77777777" w:rsidR="005C2F33" w:rsidRPr="00845B5F" w:rsidRDefault="005C2F33" w:rsidP="00620E70">
      <w:pPr>
        <w:jc w:val="both"/>
        <w:rPr>
          <w:sz w:val="28"/>
          <w:szCs w:val="28"/>
        </w:rPr>
      </w:pPr>
    </w:p>
    <w:p w14:paraId="078D8969" w14:textId="77777777" w:rsidR="005C2F33" w:rsidRPr="00845B5F" w:rsidRDefault="005C2F33" w:rsidP="00620E70">
      <w:pPr>
        <w:jc w:val="both"/>
        <w:rPr>
          <w:sz w:val="28"/>
          <w:szCs w:val="28"/>
        </w:rPr>
      </w:pPr>
    </w:p>
    <w:p w14:paraId="6C704C30" w14:textId="3A311208" w:rsidR="00620E70" w:rsidRPr="00845B5F" w:rsidRDefault="00620E70" w:rsidP="004D41B6">
      <w:pPr>
        <w:jc w:val="center"/>
        <w:rPr>
          <w:sz w:val="28"/>
          <w:szCs w:val="28"/>
        </w:rPr>
      </w:pPr>
      <w:r w:rsidRPr="00845B5F">
        <w:rPr>
          <w:sz w:val="28"/>
          <w:szCs w:val="28"/>
        </w:rPr>
        <w:t>Правительство Республики Ингушетии</w:t>
      </w:r>
    </w:p>
    <w:p w14:paraId="2B27D150" w14:textId="59F6B3D2" w:rsidR="00620E70" w:rsidRPr="00845B5F" w:rsidRDefault="005C2F33" w:rsidP="004D41B6">
      <w:pPr>
        <w:jc w:val="center"/>
        <w:rPr>
          <w:sz w:val="28"/>
          <w:szCs w:val="28"/>
        </w:rPr>
      </w:pPr>
      <w:r w:rsidRPr="00845B5F">
        <w:rPr>
          <w:sz w:val="28"/>
          <w:szCs w:val="28"/>
        </w:rPr>
        <w:t>Министерство природных ресурсов и экологии</w:t>
      </w:r>
      <w:r w:rsidR="00620E70" w:rsidRPr="00845B5F">
        <w:rPr>
          <w:sz w:val="28"/>
          <w:szCs w:val="28"/>
        </w:rPr>
        <w:t xml:space="preserve"> Республики Ингушетии</w:t>
      </w:r>
    </w:p>
    <w:p w14:paraId="3195B7EA" w14:textId="77777777" w:rsidR="00620E70" w:rsidRPr="00845B5F" w:rsidRDefault="00620E70" w:rsidP="004D41B6">
      <w:pPr>
        <w:jc w:val="center"/>
        <w:rPr>
          <w:sz w:val="28"/>
          <w:szCs w:val="28"/>
        </w:rPr>
      </w:pPr>
    </w:p>
    <w:p w14:paraId="57BD5B48" w14:textId="77777777" w:rsidR="00620E70" w:rsidRPr="00845B5F" w:rsidRDefault="00620E70" w:rsidP="00620E70">
      <w:pPr>
        <w:jc w:val="both"/>
        <w:rPr>
          <w:sz w:val="28"/>
          <w:szCs w:val="28"/>
        </w:rPr>
      </w:pPr>
    </w:p>
    <w:p w14:paraId="1663B9BE" w14:textId="77777777" w:rsidR="00620E70" w:rsidRPr="00845B5F" w:rsidRDefault="00620E70" w:rsidP="00620E70">
      <w:pPr>
        <w:jc w:val="both"/>
      </w:pPr>
    </w:p>
    <w:p w14:paraId="0AD966AC" w14:textId="77777777" w:rsidR="00620E70" w:rsidRPr="00845B5F" w:rsidRDefault="00620E70" w:rsidP="00620E70">
      <w:pPr>
        <w:jc w:val="both"/>
      </w:pPr>
    </w:p>
    <w:p w14:paraId="5144943F" w14:textId="77777777" w:rsidR="00620E70" w:rsidRPr="00845B5F" w:rsidRDefault="00620E70" w:rsidP="00620E70">
      <w:pPr>
        <w:jc w:val="both"/>
      </w:pPr>
    </w:p>
    <w:p w14:paraId="4EF824D4" w14:textId="77777777" w:rsidR="00620E70" w:rsidRPr="00845B5F" w:rsidRDefault="00620E70" w:rsidP="00620E70">
      <w:pPr>
        <w:jc w:val="both"/>
      </w:pPr>
    </w:p>
    <w:p w14:paraId="20A9C118" w14:textId="77777777" w:rsidR="00620E70" w:rsidRPr="00845B5F" w:rsidRDefault="00620E70" w:rsidP="00620E70">
      <w:pPr>
        <w:jc w:val="both"/>
      </w:pPr>
    </w:p>
    <w:p w14:paraId="2B6174A9" w14:textId="77777777" w:rsidR="00620E70" w:rsidRPr="00845B5F" w:rsidRDefault="00620E70" w:rsidP="00620E70">
      <w:pPr>
        <w:jc w:val="both"/>
      </w:pPr>
    </w:p>
    <w:p w14:paraId="54C5410C" w14:textId="77777777" w:rsidR="00620E70" w:rsidRPr="00845B5F" w:rsidRDefault="00620E70" w:rsidP="00620E70">
      <w:pPr>
        <w:jc w:val="both"/>
      </w:pPr>
    </w:p>
    <w:p w14:paraId="2E5D5868" w14:textId="77777777" w:rsidR="00620E70" w:rsidRPr="00845B5F" w:rsidRDefault="00620E70" w:rsidP="00620E70">
      <w:pPr>
        <w:jc w:val="both"/>
      </w:pPr>
    </w:p>
    <w:p w14:paraId="4E154899" w14:textId="77777777" w:rsidR="00620E70" w:rsidRPr="00845B5F" w:rsidRDefault="00620E70" w:rsidP="00620E70">
      <w:pPr>
        <w:jc w:val="both"/>
      </w:pPr>
    </w:p>
    <w:p w14:paraId="218F05FA" w14:textId="77777777" w:rsidR="00620E70" w:rsidRPr="00845B5F" w:rsidRDefault="00620E70" w:rsidP="005C2F33">
      <w:pPr>
        <w:jc w:val="center"/>
        <w:rPr>
          <w:sz w:val="28"/>
          <w:szCs w:val="28"/>
        </w:rPr>
      </w:pPr>
      <w:r w:rsidRPr="00845B5F">
        <w:rPr>
          <w:sz w:val="28"/>
          <w:szCs w:val="28"/>
        </w:rPr>
        <w:t>Лесохозяйственный регламент</w:t>
      </w:r>
    </w:p>
    <w:p w14:paraId="06E50CFC" w14:textId="77777777" w:rsidR="00620E70" w:rsidRPr="00845B5F" w:rsidRDefault="00620E70" w:rsidP="005C2F33">
      <w:pPr>
        <w:jc w:val="center"/>
        <w:rPr>
          <w:sz w:val="28"/>
          <w:szCs w:val="28"/>
        </w:rPr>
      </w:pPr>
    </w:p>
    <w:p w14:paraId="1C2FC5C3" w14:textId="77777777" w:rsidR="00620E70" w:rsidRPr="00845B5F" w:rsidRDefault="00620E70" w:rsidP="005C2F33">
      <w:pPr>
        <w:jc w:val="center"/>
        <w:rPr>
          <w:sz w:val="28"/>
          <w:szCs w:val="28"/>
        </w:rPr>
      </w:pPr>
      <w:r w:rsidRPr="00845B5F">
        <w:rPr>
          <w:sz w:val="28"/>
          <w:szCs w:val="28"/>
        </w:rPr>
        <w:t>Сунженского лесничества</w:t>
      </w:r>
    </w:p>
    <w:p w14:paraId="6FC295BD" w14:textId="77777777" w:rsidR="00620E70" w:rsidRPr="00845B5F" w:rsidRDefault="00620E70" w:rsidP="005C2F33">
      <w:pPr>
        <w:jc w:val="center"/>
        <w:rPr>
          <w:sz w:val="28"/>
          <w:szCs w:val="28"/>
        </w:rPr>
      </w:pPr>
    </w:p>
    <w:p w14:paraId="16F773F1" w14:textId="77777777" w:rsidR="00620E70" w:rsidRPr="00845B5F" w:rsidRDefault="00620E70" w:rsidP="005C2F33">
      <w:pPr>
        <w:jc w:val="center"/>
        <w:rPr>
          <w:sz w:val="28"/>
          <w:szCs w:val="28"/>
        </w:rPr>
      </w:pPr>
      <w:r w:rsidRPr="00845B5F">
        <w:rPr>
          <w:sz w:val="28"/>
          <w:szCs w:val="28"/>
        </w:rPr>
        <w:t>Республики Ингушетии</w:t>
      </w:r>
    </w:p>
    <w:p w14:paraId="2E2796D4" w14:textId="77777777" w:rsidR="00620E70" w:rsidRPr="00845B5F" w:rsidRDefault="00620E70" w:rsidP="00620E70">
      <w:pPr>
        <w:jc w:val="both"/>
      </w:pPr>
    </w:p>
    <w:p w14:paraId="3FD21849" w14:textId="77777777" w:rsidR="00620E70" w:rsidRPr="00845B5F" w:rsidRDefault="00620E70" w:rsidP="00620E70">
      <w:pPr>
        <w:jc w:val="both"/>
      </w:pPr>
    </w:p>
    <w:p w14:paraId="79FA771E" w14:textId="77777777" w:rsidR="00620E70" w:rsidRPr="00845B5F" w:rsidRDefault="00620E70" w:rsidP="00620E70">
      <w:pPr>
        <w:jc w:val="both"/>
      </w:pPr>
    </w:p>
    <w:p w14:paraId="586C6B6C" w14:textId="5261F316" w:rsidR="005C2F33" w:rsidRPr="00845B5F" w:rsidRDefault="005C2F33" w:rsidP="00620E70">
      <w:pPr>
        <w:jc w:val="both"/>
      </w:pPr>
    </w:p>
    <w:p w14:paraId="12B77F91" w14:textId="24A598B9" w:rsidR="005C2F33" w:rsidRPr="00845B5F" w:rsidRDefault="005C2F33" w:rsidP="00620E70">
      <w:pPr>
        <w:jc w:val="both"/>
      </w:pPr>
    </w:p>
    <w:p w14:paraId="7FE0A9C6" w14:textId="68DE1673" w:rsidR="005C2F33" w:rsidRPr="00845B5F" w:rsidRDefault="005C2F33" w:rsidP="00620E70">
      <w:pPr>
        <w:jc w:val="both"/>
      </w:pPr>
    </w:p>
    <w:p w14:paraId="2B102DFE" w14:textId="26C1388D" w:rsidR="005C2F33" w:rsidRPr="00845B5F" w:rsidRDefault="005C2F33" w:rsidP="00620E70">
      <w:pPr>
        <w:jc w:val="both"/>
      </w:pPr>
    </w:p>
    <w:p w14:paraId="5DA33371" w14:textId="58F9550F" w:rsidR="005C2F33" w:rsidRPr="00845B5F" w:rsidRDefault="005C2F33" w:rsidP="00620E70">
      <w:pPr>
        <w:jc w:val="both"/>
      </w:pPr>
    </w:p>
    <w:p w14:paraId="70410693" w14:textId="09A62559" w:rsidR="005C2F33" w:rsidRPr="00845B5F" w:rsidRDefault="005C2F33" w:rsidP="00620E70">
      <w:pPr>
        <w:jc w:val="both"/>
      </w:pPr>
    </w:p>
    <w:p w14:paraId="45F38932" w14:textId="2AE3100B" w:rsidR="005C2F33" w:rsidRPr="00845B5F" w:rsidRDefault="005C2F33" w:rsidP="00620E70">
      <w:pPr>
        <w:jc w:val="both"/>
      </w:pPr>
    </w:p>
    <w:p w14:paraId="63EB3768" w14:textId="51B98093" w:rsidR="005C2F33" w:rsidRPr="00845B5F" w:rsidRDefault="005C2F33" w:rsidP="00620E70">
      <w:pPr>
        <w:jc w:val="both"/>
      </w:pPr>
    </w:p>
    <w:p w14:paraId="5486618A" w14:textId="4258D8AE" w:rsidR="005C2F33" w:rsidRPr="00845B5F" w:rsidRDefault="005C2F33" w:rsidP="00620E70">
      <w:pPr>
        <w:jc w:val="both"/>
      </w:pPr>
    </w:p>
    <w:p w14:paraId="657D541D" w14:textId="1410D2A0" w:rsidR="005C2F33" w:rsidRPr="00845B5F" w:rsidRDefault="005C2F33" w:rsidP="00620E70">
      <w:pPr>
        <w:jc w:val="both"/>
      </w:pPr>
    </w:p>
    <w:p w14:paraId="646D01CA" w14:textId="77777777" w:rsidR="005C2F33" w:rsidRPr="00845B5F" w:rsidRDefault="005C2F33" w:rsidP="00620E70">
      <w:pPr>
        <w:jc w:val="both"/>
      </w:pPr>
    </w:p>
    <w:p w14:paraId="378D8E9C" w14:textId="77777777" w:rsidR="00620E70" w:rsidRPr="00845B5F" w:rsidRDefault="00620E70" w:rsidP="00620E70">
      <w:pPr>
        <w:jc w:val="both"/>
      </w:pPr>
    </w:p>
    <w:p w14:paraId="4CA4BFF4" w14:textId="77777777" w:rsidR="00620E70" w:rsidRPr="00845B5F" w:rsidRDefault="00620E70" w:rsidP="00620E70">
      <w:pPr>
        <w:jc w:val="both"/>
      </w:pPr>
      <w:r w:rsidRPr="00845B5F">
        <w:t xml:space="preserve">  </w:t>
      </w:r>
    </w:p>
    <w:p w14:paraId="6764BFD7" w14:textId="77777777" w:rsidR="00620E70" w:rsidRPr="00845B5F" w:rsidRDefault="00620E70" w:rsidP="00620E70">
      <w:pPr>
        <w:jc w:val="both"/>
      </w:pPr>
    </w:p>
    <w:p w14:paraId="1F2090E5" w14:textId="77777777" w:rsidR="00620E70" w:rsidRPr="00845B5F" w:rsidRDefault="00620E70" w:rsidP="00620E70">
      <w:pPr>
        <w:jc w:val="both"/>
      </w:pPr>
    </w:p>
    <w:p w14:paraId="3F636959" w14:textId="77777777" w:rsidR="00620E70" w:rsidRPr="00845B5F" w:rsidRDefault="00620E70" w:rsidP="00620E70">
      <w:pPr>
        <w:jc w:val="both"/>
      </w:pPr>
    </w:p>
    <w:p w14:paraId="63CD5219" w14:textId="77777777" w:rsidR="00620E70" w:rsidRPr="00845B5F" w:rsidRDefault="00620E70" w:rsidP="00620E70">
      <w:pPr>
        <w:jc w:val="both"/>
      </w:pPr>
    </w:p>
    <w:p w14:paraId="56D36FF5" w14:textId="77777777" w:rsidR="00620E70" w:rsidRDefault="00620E70" w:rsidP="00620E70">
      <w:pPr>
        <w:jc w:val="both"/>
      </w:pPr>
    </w:p>
    <w:p w14:paraId="6CA2F0FE" w14:textId="77777777" w:rsidR="00AA79FB" w:rsidRDefault="00AA79FB" w:rsidP="00620E70">
      <w:pPr>
        <w:jc w:val="both"/>
      </w:pPr>
    </w:p>
    <w:p w14:paraId="42043144" w14:textId="77777777" w:rsidR="00AA79FB" w:rsidRDefault="00AA79FB" w:rsidP="00620E70">
      <w:pPr>
        <w:jc w:val="both"/>
      </w:pPr>
    </w:p>
    <w:p w14:paraId="35E2D43F" w14:textId="77777777" w:rsidR="00AA79FB" w:rsidRDefault="00AA79FB" w:rsidP="00620E70">
      <w:pPr>
        <w:jc w:val="both"/>
      </w:pPr>
    </w:p>
    <w:p w14:paraId="59F546DB" w14:textId="77777777" w:rsidR="00AA79FB" w:rsidRPr="00845B5F" w:rsidRDefault="00AA79FB" w:rsidP="00620E70">
      <w:pPr>
        <w:jc w:val="both"/>
      </w:pPr>
    </w:p>
    <w:p w14:paraId="087AF2E8" w14:textId="77777777" w:rsidR="00620E70" w:rsidRPr="00845B5F" w:rsidRDefault="00620E70" w:rsidP="00620E70">
      <w:pPr>
        <w:jc w:val="both"/>
      </w:pPr>
    </w:p>
    <w:p w14:paraId="6FC56D25" w14:textId="77777777" w:rsidR="00620E70" w:rsidRPr="00845B5F" w:rsidRDefault="00620E70" w:rsidP="00620E70">
      <w:pPr>
        <w:jc w:val="both"/>
      </w:pPr>
    </w:p>
    <w:p w14:paraId="03F90D7F" w14:textId="77777777" w:rsidR="00620E70" w:rsidRPr="00845B5F" w:rsidRDefault="00620E70" w:rsidP="00620E70">
      <w:pPr>
        <w:jc w:val="both"/>
      </w:pPr>
    </w:p>
    <w:p w14:paraId="048767BB" w14:textId="213B3D08" w:rsidR="00620E70" w:rsidRPr="00845B5F" w:rsidRDefault="00620E70" w:rsidP="005C2F33">
      <w:pPr>
        <w:jc w:val="center"/>
      </w:pPr>
      <w:r w:rsidRPr="00845B5F">
        <w:t>Воронеж 2018 г</w:t>
      </w:r>
    </w:p>
    <w:p w14:paraId="601ADFF3" w14:textId="77777777" w:rsidR="00620E70" w:rsidRPr="00845B5F" w:rsidRDefault="00620E70" w:rsidP="00620E70">
      <w:pPr>
        <w:jc w:val="both"/>
      </w:pPr>
      <w:r w:rsidRPr="00845B5F">
        <w:t xml:space="preserve">                             СОДЕРЖАНИЕ ЛЕСОХОЗЯЙСТВЕННОГО РЕГЛАМЕНТА  </w:t>
      </w:r>
    </w:p>
    <w:p w14:paraId="020E47CB" w14:textId="77777777" w:rsidR="00620E70" w:rsidRPr="00845B5F" w:rsidRDefault="00620E70" w:rsidP="00620E70">
      <w:pPr>
        <w:jc w:val="both"/>
      </w:pPr>
      <w:r w:rsidRPr="00845B5F">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90"/>
        <w:gridCol w:w="7747"/>
        <w:gridCol w:w="23"/>
        <w:gridCol w:w="710"/>
        <w:gridCol w:w="23"/>
      </w:tblGrid>
      <w:tr w:rsidR="00620E70" w:rsidRPr="00845B5F" w14:paraId="6D819442" w14:textId="77777777" w:rsidTr="00620E70">
        <w:tc>
          <w:tcPr>
            <w:tcW w:w="614" w:type="pct"/>
            <w:tcBorders>
              <w:top w:val="single" w:sz="4" w:space="0" w:color="auto"/>
              <w:left w:val="single" w:sz="4" w:space="0" w:color="auto"/>
              <w:bottom w:val="single" w:sz="4" w:space="0" w:color="auto"/>
              <w:right w:val="single" w:sz="4" w:space="0" w:color="auto"/>
            </w:tcBorders>
          </w:tcPr>
          <w:p w14:paraId="78E4FA67" w14:textId="77777777" w:rsidR="00620E70" w:rsidRPr="00845B5F" w:rsidRDefault="00620E70" w:rsidP="00620E70">
            <w:pPr>
              <w:jc w:val="both"/>
            </w:pPr>
            <w:r w:rsidRPr="00845B5F">
              <w:t>Глава</w:t>
            </w:r>
          </w:p>
          <w:p w14:paraId="03674273" w14:textId="77777777" w:rsidR="00620E70" w:rsidRPr="00845B5F" w:rsidRDefault="00620E70" w:rsidP="00620E70">
            <w:pPr>
              <w:jc w:val="both"/>
            </w:pPr>
            <w:r w:rsidRPr="00845B5F">
              <w:t>раздел</w:t>
            </w:r>
          </w:p>
        </w:tc>
        <w:tc>
          <w:tcPr>
            <w:tcW w:w="4008" w:type="pct"/>
            <w:gridSpan w:val="2"/>
            <w:tcBorders>
              <w:top w:val="single" w:sz="4" w:space="0" w:color="auto"/>
              <w:left w:val="single" w:sz="4" w:space="0" w:color="auto"/>
              <w:bottom w:val="single" w:sz="4" w:space="0" w:color="auto"/>
              <w:right w:val="single" w:sz="4" w:space="0" w:color="auto"/>
            </w:tcBorders>
          </w:tcPr>
          <w:p w14:paraId="2B6CF817" w14:textId="77777777" w:rsidR="00620E70" w:rsidRPr="00845B5F" w:rsidRDefault="00620E70" w:rsidP="00620E70">
            <w:pPr>
              <w:jc w:val="both"/>
            </w:pPr>
            <w:r w:rsidRPr="00845B5F">
              <w:t>Наименование глав и разделов</w:t>
            </w:r>
          </w:p>
        </w:tc>
        <w:tc>
          <w:tcPr>
            <w:tcW w:w="378" w:type="pct"/>
            <w:gridSpan w:val="2"/>
            <w:tcBorders>
              <w:top w:val="single" w:sz="4" w:space="0" w:color="auto"/>
              <w:left w:val="single" w:sz="4" w:space="0" w:color="auto"/>
              <w:bottom w:val="single" w:sz="4" w:space="0" w:color="auto"/>
              <w:right w:val="single" w:sz="4" w:space="0" w:color="auto"/>
            </w:tcBorders>
          </w:tcPr>
          <w:p w14:paraId="0E765AAF" w14:textId="77777777" w:rsidR="00620E70" w:rsidRPr="00845B5F" w:rsidRDefault="00620E70" w:rsidP="00620E70">
            <w:pPr>
              <w:jc w:val="both"/>
            </w:pPr>
            <w:r w:rsidRPr="00845B5F">
              <w:t>Стр.</w:t>
            </w:r>
          </w:p>
        </w:tc>
      </w:tr>
      <w:tr w:rsidR="00620E70" w:rsidRPr="00845B5F" w14:paraId="705911F4" w14:textId="77777777" w:rsidTr="00620E70">
        <w:tc>
          <w:tcPr>
            <w:tcW w:w="614" w:type="pct"/>
            <w:tcBorders>
              <w:top w:val="single" w:sz="4" w:space="0" w:color="auto"/>
              <w:left w:val="single" w:sz="4" w:space="0" w:color="auto"/>
              <w:bottom w:val="single" w:sz="4" w:space="0" w:color="auto"/>
              <w:right w:val="single" w:sz="4" w:space="0" w:color="auto"/>
            </w:tcBorders>
          </w:tcPr>
          <w:p w14:paraId="1F219A05" w14:textId="77777777" w:rsidR="00620E70" w:rsidRPr="00845B5F" w:rsidRDefault="00620E70" w:rsidP="00620E70">
            <w:pPr>
              <w:jc w:val="both"/>
            </w:pPr>
          </w:p>
        </w:tc>
        <w:tc>
          <w:tcPr>
            <w:tcW w:w="4008" w:type="pct"/>
            <w:gridSpan w:val="2"/>
            <w:tcBorders>
              <w:top w:val="single" w:sz="4" w:space="0" w:color="auto"/>
              <w:left w:val="single" w:sz="4" w:space="0" w:color="auto"/>
              <w:bottom w:val="single" w:sz="4" w:space="0" w:color="auto"/>
              <w:right w:val="single" w:sz="4" w:space="0" w:color="auto"/>
            </w:tcBorders>
          </w:tcPr>
          <w:p w14:paraId="671E76F9" w14:textId="77777777" w:rsidR="00620E70" w:rsidRPr="00845B5F" w:rsidRDefault="00620E70" w:rsidP="00620E70">
            <w:pPr>
              <w:jc w:val="both"/>
            </w:pPr>
            <w:r w:rsidRPr="00845B5F">
              <w:t>Введение</w:t>
            </w:r>
          </w:p>
        </w:tc>
        <w:tc>
          <w:tcPr>
            <w:tcW w:w="378" w:type="pct"/>
            <w:gridSpan w:val="2"/>
            <w:tcBorders>
              <w:top w:val="single" w:sz="4" w:space="0" w:color="auto"/>
              <w:left w:val="single" w:sz="4" w:space="0" w:color="auto"/>
              <w:bottom w:val="single" w:sz="4" w:space="0" w:color="auto"/>
              <w:right w:val="single" w:sz="4" w:space="0" w:color="auto"/>
            </w:tcBorders>
          </w:tcPr>
          <w:p w14:paraId="16C72166" w14:textId="77777777" w:rsidR="00620E70" w:rsidRPr="00845B5F" w:rsidRDefault="00620E70" w:rsidP="00620E70">
            <w:pPr>
              <w:jc w:val="both"/>
            </w:pPr>
            <w:r w:rsidRPr="00845B5F">
              <w:t>5</w:t>
            </w:r>
          </w:p>
        </w:tc>
      </w:tr>
      <w:tr w:rsidR="00620E70" w:rsidRPr="00845B5F" w14:paraId="4B30012C" w14:textId="77777777" w:rsidTr="00620E70">
        <w:tc>
          <w:tcPr>
            <w:tcW w:w="614" w:type="pct"/>
            <w:tcBorders>
              <w:top w:val="single" w:sz="4" w:space="0" w:color="auto"/>
              <w:left w:val="single" w:sz="4" w:space="0" w:color="auto"/>
              <w:bottom w:val="single" w:sz="4" w:space="0" w:color="auto"/>
              <w:right w:val="single" w:sz="4" w:space="0" w:color="auto"/>
            </w:tcBorders>
          </w:tcPr>
          <w:p w14:paraId="2412BDEB" w14:textId="77777777" w:rsidR="00620E70" w:rsidRPr="00845B5F" w:rsidRDefault="00620E70" w:rsidP="00620E70">
            <w:pPr>
              <w:jc w:val="both"/>
            </w:pPr>
            <w:r w:rsidRPr="00845B5F">
              <w:t>Глава 1</w:t>
            </w:r>
          </w:p>
        </w:tc>
        <w:tc>
          <w:tcPr>
            <w:tcW w:w="4008" w:type="pct"/>
            <w:gridSpan w:val="2"/>
            <w:tcBorders>
              <w:top w:val="single" w:sz="4" w:space="0" w:color="auto"/>
              <w:left w:val="single" w:sz="4" w:space="0" w:color="auto"/>
              <w:bottom w:val="single" w:sz="4" w:space="0" w:color="auto"/>
              <w:right w:val="single" w:sz="4" w:space="0" w:color="auto"/>
            </w:tcBorders>
          </w:tcPr>
          <w:p w14:paraId="7E0CB902" w14:textId="77777777" w:rsidR="00620E70" w:rsidRPr="00845B5F" w:rsidRDefault="00620E70" w:rsidP="00620E70">
            <w:pPr>
              <w:jc w:val="both"/>
            </w:pPr>
            <w:r w:rsidRPr="00845B5F">
              <w:t>Общие сведения:</w:t>
            </w:r>
          </w:p>
        </w:tc>
        <w:tc>
          <w:tcPr>
            <w:tcW w:w="378" w:type="pct"/>
            <w:gridSpan w:val="2"/>
            <w:tcBorders>
              <w:top w:val="single" w:sz="4" w:space="0" w:color="auto"/>
              <w:left w:val="single" w:sz="4" w:space="0" w:color="auto"/>
              <w:bottom w:val="single" w:sz="4" w:space="0" w:color="auto"/>
              <w:right w:val="single" w:sz="4" w:space="0" w:color="auto"/>
            </w:tcBorders>
          </w:tcPr>
          <w:p w14:paraId="49227D5C" w14:textId="77777777" w:rsidR="00620E70" w:rsidRPr="00845B5F" w:rsidRDefault="00620E70" w:rsidP="00620E70">
            <w:pPr>
              <w:jc w:val="both"/>
            </w:pPr>
            <w:r w:rsidRPr="00845B5F">
              <w:t>14</w:t>
            </w:r>
          </w:p>
        </w:tc>
      </w:tr>
      <w:tr w:rsidR="00620E70" w:rsidRPr="00845B5F" w14:paraId="7460C3C8" w14:textId="77777777" w:rsidTr="00620E70">
        <w:tc>
          <w:tcPr>
            <w:tcW w:w="614" w:type="pct"/>
            <w:tcBorders>
              <w:top w:val="single" w:sz="4" w:space="0" w:color="auto"/>
              <w:left w:val="single" w:sz="4" w:space="0" w:color="auto"/>
              <w:bottom w:val="single" w:sz="4" w:space="0" w:color="auto"/>
              <w:right w:val="single" w:sz="4" w:space="0" w:color="auto"/>
            </w:tcBorders>
          </w:tcPr>
          <w:p w14:paraId="0BA9CB28" w14:textId="77777777" w:rsidR="00620E70" w:rsidRPr="00845B5F" w:rsidRDefault="00620E70" w:rsidP="00620E70">
            <w:pPr>
              <w:jc w:val="both"/>
            </w:pPr>
            <w:r w:rsidRPr="00845B5F">
              <w:t>1.1.</w:t>
            </w:r>
          </w:p>
        </w:tc>
        <w:tc>
          <w:tcPr>
            <w:tcW w:w="4008" w:type="pct"/>
            <w:gridSpan w:val="2"/>
            <w:tcBorders>
              <w:top w:val="single" w:sz="4" w:space="0" w:color="auto"/>
              <w:left w:val="single" w:sz="4" w:space="0" w:color="auto"/>
              <w:bottom w:val="single" w:sz="4" w:space="0" w:color="auto"/>
              <w:right w:val="single" w:sz="4" w:space="0" w:color="auto"/>
            </w:tcBorders>
          </w:tcPr>
          <w:p w14:paraId="0BE36CAA" w14:textId="77777777" w:rsidR="00620E70" w:rsidRPr="00845B5F" w:rsidRDefault="00620E70" w:rsidP="00620E70">
            <w:pPr>
              <w:jc w:val="both"/>
            </w:pPr>
            <w:r w:rsidRPr="00845B5F">
              <w:t>Краткая характеристика лесничества ………………………...</w:t>
            </w:r>
          </w:p>
        </w:tc>
        <w:tc>
          <w:tcPr>
            <w:tcW w:w="378" w:type="pct"/>
            <w:gridSpan w:val="2"/>
            <w:tcBorders>
              <w:top w:val="single" w:sz="4" w:space="0" w:color="auto"/>
              <w:left w:val="single" w:sz="4" w:space="0" w:color="auto"/>
              <w:bottom w:val="single" w:sz="4" w:space="0" w:color="auto"/>
              <w:right w:val="single" w:sz="4" w:space="0" w:color="auto"/>
            </w:tcBorders>
          </w:tcPr>
          <w:p w14:paraId="2ECC72E7" w14:textId="77777777" w:rsidR="00620E70" w:rsidRPr="00845B5F" w:rsidRDefault="00620E70" w:rsidP="00620E70">
            <w:pPr>
              <w:jc w:val="both"/>
            </w:pPr>
            <w:r w:rsidRPr="00845B5F">
              <w:t>14</w:t>
            </w:r>
          </w:p>
        </w:tc>
      </w:tr>
      <w:tr w:rsidR="00620E70" w:rsidRPr="00845B5F" w14:paraId="68BDFC43" w14:textId="77777777" w:rsidTr="00620E70">
        <w:tc>
          <w:tcPr>
            <w:tcW w:w="614" w:type="pct"/>
            <w:tcBorders>
              <w:top w:val="single" w:sz="4" w:space="0" w:color="auto"/>
              <w:left w:val="single" w:sz="4" w:space="0" w:color="auto"/>
              <w:bottom w:val="single" w:sz="4" w:space="0" w:color="auto"/>
              <w:right w:val="single" w:sz="4" w:space="0" w:color="auto"/>
            </w:tcBorders>
          </w:tcPr>
          <w:p w14:paraId="3F43D4E1" w14:textId="77777777" w:rsidR="00620E70" w:rsidRPr="00845B5F" w:rsidRDefault="00620E70" w:rsidP="00620E70">
            <w:pPr>
              <w:jc w:val="both"/>
            </w:pPr>
            <w:r w:rsidRPr="00845B5F">
              <w:t>1.1.1.</w:t>
            </w:r>
          </w:p>
        </w:tc>
        <w:tc>
          <w:tcPr>
            <w:tcW w:w="4008" w:type="pct"/>
            <w:gridSpan w:val="2"/>
            <w:tcBorders>
              <w:top w:val="single" w:sz="4" w:space="0" w:color="auto"/>
              <w:left w:val="single" w:sz="4" w:space="0" w:color="auto"/>
              <w:bottom w:val="single" w:sz="4" w:space="0" w:color="auto"/>
              <w:right w:val="single" w:sz="4" w:space="0" w:color="auto"/>
            </w:tcBorders>
          </w:tcPr>
          <w:p w14:paraId="284A9415" w14:textId="77777777" w:rsidR="00620E70" w:rsidRPr="00845B5F" w:rsidRDefault="00620E70" w:rsidP="00620E70">
            <w:pPr>
              <w:jc w:val="both"/>
            </w:pPr>
            <w:r w:rsidRPr="00845B5F">
              <w:t>Наименование и местоположение лесничества ……………….</w:t>
            </w:r>
          </w:p>
        </w:tc>
        <w:tc>
          <w:tcPr>
            <w:tcW w:w="378" w:type="pct"/>
            <w:gridSpan w:val="2"/>
            <w:tcBorders>
              <w:top w:val="single" w:sz="4" w:space="0" w:color="auto"/>
              <w:left w:val="single" w:sz="4" w:space="0" w:color="auto"/>
              <w:bottom w:val="single" w:sz="4" w:space="0" w:color="auto"/>
              <w:right w:val="single" w:sz="4" w:space="0" w:color="auto"/>
            </w:tcBorders>
          </w:tcPr>
          <w:p w14:paraId="501FA306" w14:textId="77777777" w:rsidR="00620E70" w:rsidRPr="00845B5F" w:rsidRDefault="00620E70" w:rsidP="00620E70">
            <w:pPr>
              <w:jc w:val="both"/>
            </w:pPr>
            <w:r w:rsidRPr="00845B5F">
              <w:t>14</w:t>
            </w:r>
          </w:p>
        </w:tc>
      </w:tr>
      <w:tr w:rsidR="00620E70" w:rsidRPr="00845B5F" w14:paraId="3CE8E09C" w14:textId="77777777" w:rsidTr="00620E70">
        <w:tc>
          <w:tcPr>
            <w:tcW w:w="614" w:type="pct"/>
            <w:tcBorders>
              <w:top w:val="single" w:sz="4" w:space="0" w:color="auto"/>
              <w:left w:val="single" w:sz="4" w:space="0" w:color="auto"/>
              <w:bottom w:val="single" w:sz="4" w:space="0" w:color="auto"/>
              <w:right w:val="single" w:sz="4" w:space="0" w:color="auto"/>
            </w:tcBorders>
          </w:tcPr>
          <w:p w14:paraId="5B83836F" w14:textId="77777777" w:rsidR="00620E70" w:rsidRPr="00845B5F" w:rsidRDefault="00620E70" w:rsidP="00620E70">
            <w:pPr>
              <w:jc w:val="both"/>
            </w:pPr>
            <w:r w:rsidRPr="00845B5F">
              <w:t>1.1.2.</w:t>
            </w:r>
          </w:p>
        </w:tc>
        <w:tc>
          <w:tcPr>
            <w:tcW w:w="4008" w:type="pct"/>
            <w:gridSpan w:val="2"/>
            <w:tcBorders>
              <w:top w:val="single" w:sz="4" w:space="0" w:color="auto"/>
              <w:left w:val="single" w:sz="4" w:space="0" w:color="auto"/>
              <w:bottom w:val="single" w:sz="4" w:space="0" w:color="auto"/>
              <w:right w:val="single" w:sz="4" w:space="0" w:color="auto"/>
            </w:tcBorders>
          </w:tcPr>
          <w:p w14:paraId="5F562525" w14:textId="77777777" w:rsidR="00620E70" w:rsidRPr="00845B5F" w:rsidRDefault="00620E70" w:rsidP="00620E70">
            <w:pPr>
              <w:jc w:val="both"/>
            </w:pPr>
            <w:r w:rsidRPr="00845B5F">
              <w:t>Общая площадь лесничества и участковых лесничеств   …..</w:t>
            </w:r>
          </w:p>
        </w:tc>
        <w:tc>
          <w:tcPr>
            <w:tcW w:w="378" w:type="pct"/>
            <w:gridSpan w:val="2"/>
            <w:tcBorders>
              <w:top w:val="single" w:sz="4" w:space="0" w:color="auto"/>
              <w:left w:val="single" w:sz="4" w:space="0" w:color="auto"/>
              <w:bottom w:val="single" w:sz="4" w:space="0" w:color="auto"/>
              <w:right w:val="single" w:sz="4" w:space="0" w:color="auto"/>
            </w:tcBorders>
          </w:tcPr>
          <w:p w14:paraId="06DBE4E5" w14:textId="77777777" w:rsidR="00620E70" w:rsidRPr="00845B5F" w:rsidRDefault="00620E70" w:rsidP="00620E70">
            <w:pPr>
              <w:jc w:val="both"/>
            </w:pPr>
            <w:r w:rsidRPr="00845B5F">
              <w:t>14</w:t>
            </w:r>
          </w:p>
        </w:tc>
      </w:tr>
      <w:tr w:rsidR="00620E70" w:rsidRPr="00845B5F" w14:paraId="3B132C6B" w14:textId="77777777" w:rsidTr="00620E70">
        <w:tc>
          <w:tcPr>
            <w:tcW w:w="614" w:type="pct"/>
            <w:tcBorders>
              <w:top w:val="single" w:sz="4" w:space="0" w:color="auto"/>
              <w:left w:val="single" w:sz="4" w:space="0" w:color="auto"/>
              <w:bottom w:val="single" w:sz="4" w:space="0" w:color="auto"/>
              <w:right w:val="single" w:sz="4" w:space="0" w:color="auto"/>
            </w:tcBorders>
          </w:tcPr>
          <w:p w14:paraId="4CFD9C15" w14:textId="77777777" w:rsidR="00620E70" w:rsidRPr="00845B5F" w:rsidRDefault="00620E70" w:rsidP="00620E70">
            <w:pPr>
              <w:jc w:val="both"/>
            </w:pPr>
            <w:r w:rsidRPr="00845B5F">
              <w:t>1.1.3.</w:t>
            </w:r>
          </w:p>
        </w:tc>
        <w:tc>
          <w:tcPr>
            <w:tcW w:w="4008" w:type="pct"/>
            <w:gridSpan w:val="2"/>
            <w:tcBorders>
              <w:top w:val="single" w:sz="4" w:space="0" w:color="auto"/>
              <w:left w:val="single" w:sz="4" w:space="0" w:color="auto"/>
              <w:bottom w:val="single" w:sz="4" w:space="0" w:color="auto"/>
              <w:right w:val="single" w:sz="4" w:space="0" w:color="auto"/>
            </w:tcBorders>
          </w:tcPr>
          <w:p w14:paraId="3859C28C" w14:textId="77777777" w:rsidR="00620E70" w:rsidRPr="00845B5F" w:rsidRDefault="00620E70" w:rsidP="00620E70">
            <w:pPr>
              <w:jc w:val="both"/>
            </w:pPr>
            <w:r w:rsidRPr="00845B5F">
              <w:t>Распределение территории лесничества по муниципальным образованиям ……………………</w:t>
            </w:r>
          </w:p>
        </w:tc>
        <w:tc>
          <w:tcPr>
            <w:tcW w:w="378" w:type="pct"/>
            <w:gridSpan w:val="2"/>
            <w:tcBorders>
              <w:top w:val="single" w:sz="4" w:space="0" w:color="auto"/>
              <w:left w:val="single" w:sz="4" w:space="0" w:color="auto"/>
              <w:bottom w:val="single" w:sz="4" w:space="0" w:color="auto"/>
              <w:right w:val="single" w:sz="4" w:space="0" w:color="auto"/>
            </w:tcBorders>
          </w:tcPr>
          <w:p w14:paraId="6689446E" w14:textId="77777777" w:rsidR="00620E70" w:rsidRPr="00845B5F" w:rsidRDefault="00620E70" w:rsidP="00620E70">
            <w:pPr>
              <w:jc w:val="both"/>
            </w:pPr>
            <w:r w:rsidRPr="00845B5F">
              <w:t>14</w:t>
            </w:r>
          </w:p>
        </w:tc>
      </w:tr>
      <w:tr w:rsidR="00620E70" w:rsidRPr="00845B5F" w14:paraId="52357689" w14:textId="77777777" w:rsidTr="00620E70">
        <w:tc>
          <w:tcPr>
            <w:tcW w:w="614" w:type="pct"/>
            <w:tcBorders>
              <w:top w:val="single" w:sz="4" w:space="0" w:color="auto"/>
              <w:left w:val="single" w:sz="4" w:space="0" w:color="auto"/>
              <w:bottom w:val="single" w:sz="4" w:space="0" w:color="auto"/>
              <w:right w:val="single" w:sz="4" w:space="0" w:color="auto"/>
            </w:tcBorders>
          </w:tcPr>
          <w:p w14:paraId="699BD365" w14:textId="77777777" w:rsidR="00620E70" w:rsidRPr="00845B5F" w:rsidRDefault="00620E70" w:rsidP="00620E70">
            <w:pPr>
              <w:jc w:val="both"/>
            </w:pPr>
            <w:r w:rsidRPr="00845B5F">
              <w:t>1.1.4.</w:t>
            </w:r>
          </w:p>
        </w:tc>
        <w:tc>
          <w:tcPr>
            <w:tcW w:w="4008" w:type="pct"/>
            <w:gridSpan w:val="2"/>
            <w:tcBorders>
              <w:top w:val="single" w:sz="4" w:space="0" w:color="auto"/>
              <w:left w:val="single" w:sz="4" w:space="0" w:color="auto"/>
              <w:bottom w:val="single" w:sz="4" w:space="0" w:color="auto"/>
              <w:right w:val="single" w:sz="4" w:space="0" w:color="auto"/>
            </w:tcBorders>
          </w:tcPr>
          <w:p w14:paraId="1A09B152" w14:textId="77777777" w:rsidR="00620E70" w:rsidRPr="00845B5F" w:rsidRDefault="00620E70" w:rsidP="00620E70">
            <w:pPr>
              <w:jc w:val="both"/>
              <w:rPr>
                <w:lang w:val="x-none"/>
              </w:rPr>
            </w:pPr>
            <w:r w:rsidRPr="00845B5F">
              <w:rPr>
                <w:lang w:val="x-none"/>
              </w:rPr>
              <w:t>Карта-схема Республики Ингушетии……………………….………</w:t>
            </w:r>
          </w:p>
        </w:tc>
        <w:tc>
          <w:tcPr>
            <w:tcW w:w="378" w:type="pct"/>
            <w:gridSpan w:val="2"/>
            <w:tcBorders>
              <w:top w:val="single" w:sz="4" w:space="0" w:color="auto"/>
              <w:left w:val="single" w:sz="4" w:space="0" w:color="auto"/>
              <w:bottom w:val="single" w:sz="4" w:space="0" w:color="auto"/>
              <w:right w:val="single" w:sz="4" w:space="0" w:color="auto"/>
            </w:tcBorders>
          </w:tcPr>
          <w:p w14:paraId="00E45249" w14:textId="77777777" w:rsidR="00620E70" w:rsidRPr="00845B5F" w:rsidRDefault="00620E70" w:rsidP="00620E70">
            <w:pPr>
              <w:jc w:val="both"/>
            </w:pPr>
            <w:r w:rsidRPr="00845B5F">
              <w:t>15</w:t>
            </w:r>
          </w:p>
        </w:tc>
      </w:tr>
      <w:tr w:rsidR="00620E70" w:rsidRPr="00845B5F" w14:paraId="4049E64B" w14:textId="77777777" w:rsidTr="00620E70">
        <w:trPr>
          <w:trHeight w:val="282"/>
        </w:trPr>
        <w:tc>
          <w:tcPr>
            <w:tcW w:w="614" w:type="pct"/>
            <w:tcBorders>
              <w:top w:val="single" w:sz="4" w:space="0" w:color="auto"/>
              <w:left w:val="single" w:sz="4" w:space="0" w:color="auto"/>
              <w:bottom w:val="single" w:sz="4" w:space="0" w:color="auto"/>
              <w:right w:val="single" w:sz="4" w:space="0" w:color="auto"/>
            </w:tcBorders>
          </w:tcPr>
          <w:p w14:paraId="68115291" w14:textId="77777777" w:rsidR="00620E70" w:rsidRPr="00845B5F" w:rsidRDefault="00620E70" w:rsidP="00620E70">
            <w:pPr>
              <w:jc w:val="both"/>
            </w:pPr>
            <w:r w:rsidRPr="00845B5F">
              <w:t>1.1.5.</w:t>
            </w:r>
          </w:p>
        </w:tc>
        <w:tc>
          <w:tcPr>
            <w:tcW w:w="4008" w:type="pct"/>
            <w:gridSpan w:val="2"/>
            <w:tcBorders>
              <w:top w:val="single" w:sz="4" w:space="0" w:color="auto"/>
              <w:left w:val="single" w:sz="4" w:space="0" w:color="auto"/>
              <w:bottom w:val="single" w:sz="4" w:space="0" w:color="auto"/>
              <w:right w:val="single" w:sz="4" w:space="0" w:color="auto"/>
            </w:tcBorders>
          </w:tcPr>
          <w:p w14:paraId="7B996016" w14:textId="77777777" w:rsidR="00620E70" w:rsidRPr="00845B5F" w:rsidRDefault="00620E70" w:rsidP="00620E70">
            <w:pPr>
              <w:jc w:val="both"/>
            </w:pPr>
            <w:r w:rsidRPr="00845B5F">
              <w:t>Распределение лесов лесничества по лесорастительным зонам и лесным районам ……………………………………………</w:t>
            </w:r>
          </w:p>
        </w:tc>
        <w:tc>
          <w:tcPr>
            <w:tcW w:w="378" w:type="pct"/>
            <w:gridSpan w:val="2"/>
            <w:tcBorders>
              <w:top w:val="single" w:sz="4" w:space="0" w:color="auto"/>
              <w:left w:val="single" w:sz="4" w:space="0" w:color="auto"/>
              <w:bottom w:val="single" w:sz="4" w:space="0" w:color="auto"/>
              <w:right w:val="single" w:sz="4" w:space="0" w:color="auto"/>
            </w:tcBorders>
          </w:tcPr>
          <w:p w14:paraId="46081CE9" w14:textId="77777777" w:rsidR="00620E70" w:rsidRPr="00845B5F" w:rsidRDefault="00620E70" w:rsidP="00620E70">
            <w:pPr>
              <w:jc w:val="both"/>
            </w:pPr>
            <w:r w:rsidRPr="00845B5F">
              <w:t>15</w:t>
            </w:r>
          </w:p>
        </w:tc>
      </w:tr>
      <w:tr w:rsidR="00620E70" w:rsidRPr="00845B5F" w14:paraId="16A5866B" w14:textId="77777777" w:rsidTr="00620E70">
        <w:tc>
          <w:tcPr>
            <w:tcW w:w="614" w:type="pct"/>
            <w:tcBorders>
              <w:top w:val="single" w:sz="4" w:space="0" w:color="auto"/>
              <w:left w:val="single" w:sz="4" w:space="0" w:color="auto"/>
              <w:bottom w:val="single" w:sz="4" w:space="0" w:color="auto"/>
              <w:right w:val="single" w:sz="4" w:space="0" w:color="auto"/>
            </w:tcBorders>
          </w:tcPr>
          <w:p w14:paraId="6E14A84E" w14:textId="77777777" w:rsidR="00620E70" w:rsidRPr="00845B5F" w:rsidRDefault="00620E70" w:rsidP="00620E70">
            <w:pPr>
              <w:jc w:val="both"/>
            </w:pPr>
            <w:r w:rsidRPr="00845B5F">
              <w:t>1.1.6.</w:t>
            </w:r>
          </w:p>
        </w:tc>
        <w:tc>
          <w:tcPr>
            <w:tcW w:w="4008" w:type="pct"/>
            <w:gridSpan w:val="2"/>
            <w:tcBorders>
              <w:top w:val="single" w:sz="4" w:space="0" w:color="auto"/>
              <w:left w:val="single" w:sz="4" w:space="0" w:color="auto"/>
              <w:bottom w:val="single" w:sz="4" w:space="0" w:color="auto"/>
              <w:right w:val="single" w:sz="4" w:space="0" w:color="auto"/>
            </w:tcBorders>
          </w:tcPr>
          <w:p w14:paraId="2989A91B" w14:textId="77777777" w:rsidR="00620E70" w:rsidRPr="00845B5F" w:rsidRDefault="00620E70" w:rsidP="00620E70">
            <w:pPr>
              <w:jc w:val="both"/>
            </w:pPr>
            <w:r w:rsidRPr="00845B5F">
              <w:t>Распределение лесов по целевому назначению и категориям защитных лесов ……………………………………………………</w:t>
            </w:r>
          </w:p>
        </w:tc>
        <w:tc>
          <w:tcPr>
            <w:tcW w:w="378" w:type="pct"/>
            <w:gridSpan w:val="2"/>
            <w:tcBorders>
              <w:top w:val="single" w:sz="4" w:space="0" w:color="auto"/>
              <w:left w:val="single" w:sz="4" w:space="0" w:color="auto"/>
              <w:bottom w:val="single" w:sz="4" w:space="0" w:color="auto"/>
              <w:right w:val="single" w:sz="4" w:space="0" w:color="auto"/>
            </w:tcBorders>
          </w:tcPr>
          <w:p w14:paraId="21293286" w14:textId="77777777" w:rsidR="00620E70" w:rsidRPr="00845B5F" w:rsidRDefault="00620E70" w:rsidP="00620E70">
            <w:pPr>
              <w:jc w:val="both"/>
            </w:pPr>
            <w:r w:rsidRPr="00845B5F">
              <w:t>16</w:t>
            </w:r>
          </w:p>
          <w:p w14:paraId="4483FD9F" w14:textId="77777777" w:rsidR="00620E70" w:rsidRPr="00845B5F" w:rsidRDefault="00620E70" w:rsidP="00620E70">
            <w:pPr>
              <w:jc w:val="both"/>
            </w:pPr>
          </w:p>
        </w:tc>
      </w:tr>
      <w:tr w:rsidR="00620E70" w:rsidRPr="00845B5F" w14:paraId="35A680B9" w14:textId="77777777" w:rsidTr="00620E70">
        <w:tc>
          <w:tcPr>
            <w:tcW w:w="614" w:type="pct"/>
            <w:tcBorders>
              <w:top w:val="single" w:sz="4" w:space="0" w:color="auto"/>
              <w:left w:val="single" w:sz="4" w:space="0" w:color="auto"/>
              <w:bottom w:val="single" w:sz="4" w:space="0" w:color="auto"/>
              <w:right w:val="single" w:sz="4" w:space="0" w:color="auto"/>
            </w:tcBorders>
          </w:tcPr>
          <w:p w14:paraId="67227F8D" w14:textId="77777777" w:rsidR="00620E70" w:rsidRPr="00845B5F" w:rsidRDefault="00620E70" w:rsidP="00620E70">
            <w:pPr>
              <w:jc w:val="both"/>
            </w:pPr>
            <w:r w:rsidRPr="00845B5F">
              <w:t>1.1.7.</w:t>
            </w:r>
          </w:p>
        </w:tc>
        <w:tc>
          <w:tcPr>
            <w:tcW w:w="4008" w:type="pct"/>
            <w:gridSpan w:val="2"/>
            <w:tcBorders>
              <w:top w:val="single" w:sz="4" w:space="0" w:color="auto"/>
              <w:left w:val="single" w:sz="4" w:space="0" w:color="auto"/>
              <w:bottom w:val="single" w:sz="4" w:space="0" w:color="auto"/>
              <w:right w:val="single" w:sz="4" w:space="0" w:color="auto"/>
            </w:tcBorders>
          </w:tcPr>
          <w:p w14:paraId="31842568" w14:textId="77777777" w:rsidR="00620E70" w:rsidRPr="00845B5F" w:rsidRDefault="00620E70" w:rsidP="00620E70">
            <w:pPr>
              <w:jc w:val="both"/>
            </w:pPr>
            <w:r w:rsidRPr="00845B5F">
              <w:t>Характеристика лесных и нелесных земель из состава земель лесного фонда на территории лесничества ……………………</w:t>
            </w:r>
          </w:p>
        </w:tc>
        <w:tc>
          <w:tcPr>
            <w:tcW w:w="378" w:type="pct"/>
            <w:gridSpan w:val="2"/>
            <w:tcBorders>
              <w:top w:val="single" w:sz="4" w:space="0" w:color="auto"/>
              <w:left w:val="single" w:sz="4" w:space="0" w:color="auto"/>
              <w:bottom w:val="single" w:sz="4" w:space="0" w:color="auto"/>
              <w:right w:val="single" w:sz="4" w:space="0" w:color="auto"/>
            </w:tcBorders>
          </w:tcPr>
          <w:p w14:paraId="359BD0D0" w14:textId="77777777" w:rsidR="00620E70" w:rsidRPr="00845B5F" w:rsidRDefault="00620E70" w:rsidP="00620E70">
            <w:pPr>
              <w:jc w:val="both"/>
            </w:pPr>
            <w:r w:rsidRPr="00845B5F">
              <w:t>24</w:t>
            </w:r>
          </w:p>
        </w:tc>
      </w:tr>
      <w:tr w:rsidR="00620E70" w:rsidRPr="00845B5F" w14:paraId="566886F2" w14:textId="77777777" w:rsidTr="00620E70">
        <w:tc>
          <w:tcPr>
            <w:tcW w:w="614" w:type="pct"/>
            <w:tcBorders>
              <w:top w:val="single" w:sz="4" w:space="0" w:color="auto"/>
              <w:left w:val="single" w:sz="4" w:space="0" w:color="auto"/>
              <w:bottom w:val="single" w:sz="4" w:space="0" w:color="auto"/>
              <w:right w:val="single" w:sz="4" w:space="0" w:color="auto"/>
            </w:tcBorders>
          </w:tcPr>
          <w:p w14:paraId="4FA505C8" w14:textId="77777777" w:rsidR="00620E70" w:rsidRPr="00845B5F" w:rsidRDefault="00620E70" w:rsidP="00620E70">
            <w:pPr>
              <w:jc w:val="both"/>
            </w:pPr>
            <w:r w:rsidRPr="00845B5F">
              <w:t>1.1.8.</w:t>
            </w:r>
          </w:p>
        </w:tc>
        <w:tc>
          <w:tcPr>
            <w:tcW w:w="4008" w:type="pct"/>
            <w:gridSpan w:val="2"/>
            <w:tcBorders>
              <w:top w:val="single" w:sz="4" w:space="0" w:color="auto"/>
              <w:left w:val="single" w:sz="4" w:space="0" w:color="auto"/>
              <w:bottom w:val="single" w:sz="4" w:space="0" w:color="auto"/>
              <w:right w:val="single" w:sz="4" w:space="0" w:color="auto"/>
            </w:tcBorders>
          </w:tcPr>
          <w:p w14:paraId="08DBBBED" w14:textId="77777777" w:rsidR="00620E70" w:rsidRPr="00845B5F" w:rsidRDefault="00620E70" w:rsidP="00620E70">
            <w:pPr>
              <w:jc w:val="both"/>
            </w:pPr>
            <w:r w:rsidRPr="00845B5F">
              <w:t>Характеристика имеющихся и проектируемых особо охраняемых  природных территорий и объектов, планов по их организации, развитию экологических сетей, сохранению биоразнообразия…………………………………………….</w:t>
            </w:r>
          </w:p>
        </w:tc>
        <w:tc>
          <w:tcPr>
            <w:tcW w:w="378" w:type="pct"/>
            <w:gridSpan w:val="2"/>
            <w:tcBorders>
              <w:top w:val="single" w:sz="4" w:space="0" w:color="auto"/>
              <w:left w:val="single" w:sz="4" w:space="0" w:color="auto"/>
              <w:bottom w:val="single" w:sz="4" w:space="0" w:color="auto"/>
              <w:right w:val="single" w:sz="4" w:space="0" w:color="auto"/>
            </w:tcBorders>
          </w:tcPr>
          <w:p w14:paraId="70C526A5" w14:textId="77777777" w:rsidR="00620E70" w:rsidRPr="00845B5F" w:rsidRDefault="00620E70" w:rsidP="00620E70">
            <w:pPr>
              <w:jc w:val="both"/>
            </w:pPr>
            <w:r w:rsidRPr="00845B5F">
              <w:t>25</w:t>
            </w:r>
          </w:p>
        </w:tc>
      </w:tr>
      <w:tr w:rsidR="00620E70" w:rsidRPr="00845B5F" w14:paraId="62D14934" w14:textId="77777777" w:rsidTr="00620E70">
        <w:tc>
          <w:tcPr>
            <w:tcW w:w="614" w:type="pct"/>
            <w:tcBorders>
              <w:top w:val="single" w:sz="4" w:space="0" w:color="auto"/>
              <w:left w:val="single" w:sz="4" w:space="0" w:color="auto"/>
              <w:bottom w:val="single" w:sz="4" w:space="0" w:color="auto"/>
              <w:right w:val="single" w:sz="4" w:space="0" w:color="auto"/>
            </w:tcBorders>
          </w:tcPr>
          <w:p w14:paraId="030DC743" w14:textId="77777777" w:rsidR="00620E70" w:rsidRPr="00845B5F" w:rsidRDefault="00620E70" w:rsidP="00620E70">
            <w:pPr>
              <w:jc w:val="both"/>
            </w:pPr>
            <w:r w:rsidRPr="00845B5F">
              <w:t>1.1.9.</w:t>
            </w:r>
          </w:p>
        </w:tc>
        <w:tc>
          <w:tcPr>
            <w:tcW w:w="4008" w:type="pct"/>
            <w:gridSpan w:val="2"/>
            <w:tcBorders>
              <w:top w:val="single" w:sz="4" w:space="0" w:color="auto"/>
              <w:left w:val="single" w:sz="4" w:space="0" w:color="auto"/>
              <w:bottom w:val="single" w:sz="4" w:space="0" w:color="auto"/>
              <w:right w:val="single" w:sz="4" w:space="0" w:color="auto"/>
            </w:tcBorders>
          </w:tcPr>
          <w:p w14:paraId="42A2048B" w14:textId="77777777" w:rsidR="00620E70" w:rsidRPr="00845B5F" w:rsidRDefault="00620E70" w:rsidP="00620E70">
            <w:pPr>
              <w:jc w:val="both"/>
            </w:pPr>
            <w:r w:rsidRPr="00845B5F">
              <w:t>Характеристика проектируемых лесов национального наследия</w:t>
            </w:r>
          </w:p>
        </w:tc>
        <w:tc>
          <w:tcPr>
            <w:tcW w:w="378" w:type="pct"/>
            <w:gridSpan w:val="2"/>
            <w:tcBorders>
              <w:top w:val="single" w:sz="4" w:space="0" w:color="auto"/>
              <w:left w:val="single" w:sz="4" w:space="0" w:color="auto"/>
              <w:bottom w:val="single" w:sz="4" w:space="0" w:color="auto"/>
              <w:right w:val="single" w:sz="4" w:space="0" w:color="auto"/>
            </w:tcBorders>
          </w:tcPr>
          <w:p w14:paraId="5C9532F8" w14:textId="77777777" w:rsidR="00620E70" w:rsidRPr="00845B5F" w:rsidRDefault="00620E70" w:rsidP="00620E70">
            <w:pPr>
              <w:jc w:val="both"/>
            </w:pPr>
            <w:r w:rsidRPr="00845B5F">
              <w:t>27</w:t>
            </w:r>
          </w:p>
        </w:tc>
      </w:tr>
      <w:tr w:rsidR="00620E70" w:rsidRPr="00845B5F" w14:paraId="00A83223" w14:textId="77777777" w:rsidTr="00620E70">
        <w:tc>
          <w:tcPr>
            <w:tcW w:w="614" w:type="pct"/>
            <w:tcBorders>
              <w:top w:val="single" w:sz="4" w:space="0" w:color="auto"/>
              <w:left w:val="single" w:sz="4" w:space="0" w:color="auto"/>
              <w:bottom w:val="single" w:sz="4" w:space="0" w:color="auto"/>
              <w:right w:val="single" w:sz="4" w:space="0" w:color="auto"/>
            </w:tcBorders>
          </w:tcPr>
          <w:p w14:paraId="11F24C6D" w14:textId="77777777" w:rsidR="00620E70" w:rsidRPr="00845B5F" w:rsidRDefault="00620E70" w:rsidP="00620E70">
            <w:pPr>
              <w:jc w:val="both"/>
            </w:pPr>
            <w:r w:rsidRPr="00845B5F">
              <w:t>1.1.10.</w:t>
            </w:r>
          </w:p>
        </w:tc>
        <w:tc>
          <w:tcPr>
            <w:tcW w:w="4008" w:type="pct"/>
            <w:gridSpan w:val="2"/>
            <w:tcBorders>
              <w:top w:val="single" w:sz="4" w:space="0" w:color="auto"/>
              <w:left w:val="single" w:sz="4" w:space="0" w:color="auto"/>
              <w:bottom w:val="single" w:sz="4" w:space="0" w:color="auto"/>
              <w:right w:val="single" w:sz="4" w:space="0" w:color="auto"/>
            </w:tcBorders>
          </w:tcPr>
          <w:p w14:paraId="176AA0BB" w14:textId="77777777" w:rsidR="00620E70" w:rsidRPr="00845B5F" w:rsidRDefault="00620E70" w:rsidP="00620E70">
            <w:pPr>
              <w:jc w:val="both"/>
            </w:pPr>
            <w:r w:rsidRPr="00845B5F">
              <w:t>Перечень видов биологического разнообразия и размеров буферных зон, подлежащих сохранению при осуществлении лесосечных работ</w:t>
            </w:r>
          </w:p>
        </w:tc>
        <w:tc>
          <w:tcPr>
            <w:tcW w:w="378" w:type="pct"/>
            <w:gridSpan w:val="2"/>
            <w:tcBorders>
              <w:top w:val="single" w:sz="4" w:space="0" w:color="auto"/>
              <w:left w:val="single" w:sz="4" w:space="0" w:color="auto"/>
              <w:bottom w:val="single" w:sz="4" w:space="0" w:color="auto"/>
              <w:right w:val="single" w:sz="4" w:space="0" w:color="auto"/>
            </w:tcBorders>
          </w:tcPr>
          <w:p w14:paraId="70A4E313" w14:textId="77777777" w:rsidR="00620E70" w:rsidRPr="00845B5F" w:rsidRDefault="00620E70" w:rsidP="00620E70">
            <w:pPr>
              <w:jc w:val="both"/>
            </w:pPr>
            <w:r w:rsidRPr="00845B5F">
              <w:t>27</w:t>
            </w:r>
          </w:p>
        </w:tc>
      </w:tr>
      <w:tr w:rsidR="00620E70" w:rsidRPr="00845B5F" w14:paraId="248C2A8F" w14:textId="77777777" w:rsidTr="00620E70">
        <w:tc>
          <w:tcPr>
            <w:tcW w:w="614" w:type="pct"/>
            <w:tcBorders>
              <w:top w:val="single" w:sz="4" w:space="0" w:color="auto"/>
              <w:left w:val="single" w:sz="4" w:space="0" w:color="auto"/>
              <w:bottom w:val="single" w:sz="4" w:space="0" w:color="auto"/>
              <w:right w:val="single" w:sz="4" w:space="0" w:color="auto"/>
            </w:tcBorders>
          </w:tcPr>
          <w:p w14:paraId="4F982149" w14:textId="77777777" w:rsidR="00620E70" w:rsidRPr="00845B5F" w:rsidRDefault="00620E70" w:rsidP="00620E70">
            <w:pPr>
              <w:jc w:val="both"/>
            </w:pPr>
            <w:r w:rsidRPr="00845B5F">
              <w:t>1.1.11.</w:t>
            </w:r>
          </w:p>
        </w:tc>
        <w:tc>
          <w:tcPr>
            <w:tcW w:w="4008" w:type="pct"/>
            <w:gridSpan w:val="2"/>
            <w:tcBorders>
              <w:top w:val="single" w:sz="4" w:space="0" w:color="auto"/>
              <w:left w:val="single" w:sz="4" w:space="0" w:color="auto"/>
              <w:bottom w:val="single" w:sz="4" w:space="0" w:color="auto"/>
              <w:right w:val="single" w:sz="4" w:space="0" w:color="auto"/>
            </w:tcBorders>
          </w:tcPr>
          <w:p w14:paraId="1A41CCAF" w14:textId="77777777" w:rsidR="00620E70" w:rsidRPr="00845B5F" w:rsidRDefault="00620E70" w:rsidP="00620E70">
            <w:pPr>
              <w:jc w:val="both"/>
            </w:pPr>
            <w:r w:rsidRPr="00845B5F">
              <w:t>Характеристика существующих объектов лесной, лесоперерабатывающей инфраструктуры, объектов, не связанных с созданием лесной инфраструктуры, мероприятий по строительству, реконструкции и эксплуатации указанных объектов, предусмотренных документами территориального планирования</w:t>
            </w:r>
          </w:p>
        </w:tc>
        <w:tc>
          <w:tcPr>
            <w:tcW w:w="378" w:type="pct"/>
            <w:gridSpan w:val="2"/>
            <w:tcBorders>
              <w:top w:val="single" w:sz="4" w:space="0" w:color="auto"/>
              <w:left w:val="single" w:sz="4" w:space="0" w:color="auto"/>
              <w:bottom w:val="single" w:sz="4" w:space="0" w:color="auto"/>
              <w:right w:val="single" w:sz="4" w:space="0" w:color="auto"/>
            </w:tcBorders>
          </w:tcPr>
          <w:p w14:paraId="69560860" w14:textId="77777777" w:rsidR="00620E70" w:rsidRPr="00845B5F" w:rsidRDefault="00620E70" w:rsidP="00620E70">
            <w:pPr>
              <w:jc w:val="both"/>
            </w:pPr>
            <w:r w:rsidRPr="00845B5F">
              <w:t>36</w:t>
            </w:r>
          </w:p>
        </w:tc>
      </w:tr>
      <w:tr w:rsidR="00620E70" w:rsidRPr="00845B5F" w14:paraId="78E587E1" w14:textId="77777777" w:rsidTr="00620E70">
        <w:tc>
          <w:tcPr>
            <w:tcW w:w="614" w:type="pct"/>
            <w:tcBorders>
              <w:top w:val="single" w:sz="4" w:space="0" w:color="auto"/>
              <w:left w:val="single" w:sz="4" w:space="0" w:color="auto"/>
              <w:bottom w:val="single" w:sz="4" w:space="0" w:color="auto"/>
              <w:right w:val="single" w:sz="4" w:space="0" w:color="auto"/>
            </w:tcBorders>
          </w:tcPr>
          <w:p w14:paraId="30498811" w14:textId="77777777" w:rsidR="00620E70" w:rsidRPr="00845B5F" w:rsidRDefault="00620E70" w:rsidP="00620E70">
            <w:pPr>
              <w:jc w:val="both"/>
            </w:pPr>
            <w:r w:rsidRPr="00845B5F">
              <w:t>1.1.12.</w:t>
            </w:r>
          </w:p>
        </w:tc>
        <w:tc>
          <w:tcPr>
            <w:tcW w:w="4008" w:type="pct"/>
            <w:gridSpan w:val="2"/>
            <w:tcBorders>
              <w:top w:val="single" w:sz="4" w:space="0" w:color="auto"/>
              <w:left w:val="single" w:sz="4" w:space="0" w:color="auto"/>
              <w:bottom w:val="single" w:sz="4" w:space="0" w:color="auto"/>
              <w:right w:val="single" w:sz="4" w:space="0" w:color="auto"/>
            </w:tcBorders>
          </w:tcPr>
          <w:p w14:paraId="0FF5BF08" w14:textId="77777777" w:rsidR="00620E70" w:rsidRPr="00845B5F" w:rsidRDefault="00620E70" w:rsidP="00620E70">
            <w:pPr>
              <w:jc w:val="both"/>
            </w:pPr>
            <w:r w:rsidRPr="00845B5F">
              <w:t>Поквартальная карта-схема подразделения лесов по целевому назначению с нанесением местоположения существующих и проектируемых особо охраняемых природных территорий и объектов, объектов лесной, лесоперерабатывающей инфраструктуры, объектов,  не связанных с созданием лесной инфраструктуры</w:t>
            </w:r>
          </w:p>
        </w:tc>
        <w:tc>
          <w:tcPr>
            <w:tcW w:w="378" w:type="pct"/>
            <w:gridSpan w:val="2"/>
            <w:tcBorders>
              <w:top w:val="single" w:sz="4" w:space="0" w:color="auto"/>
              <w:left w:val="single" w:sz="4" w:space="0" w:color="auto"/>
              <w:bottom w:val="single" w:sz="4" w:space="0" w:color="auto"/>
              <w:right w:val="single" w:sz="4" w:space="0" w:color="auto"/>
            </w:tcBorders>
          </w:tcPr>
          <w:p w14:paraId="61AE5AFD" w14:textId="77777777" w:rsidR="00620E70" w:rsidRPr="00845B5F" w:rsidRDefault="00620E70" w:rsidP="00620E70">
            <w:pPr>
              <w:jc w:val="both"/>
            </w:pPr>
            <w:r w:rsidRPr="00845B5F">
              <w:t>37</w:t>
            </w:r>
          </w:p>
        </w:tc>
      </w:tr>
      <w:tr w:rsidR="00620E70" w:rsidRPr="00845B5F" w14:paraId="021547C0" w14:textId="77777777" w:rsidTr="00620E70">
        <w:tc>
          <w:tcPr>
            <w:tcW w:w="614" w:type="pct"/>
            <w:tcBorders>
              <w:top w:val="single" w:sz="4" w:space="0" w:color="auto"/>
              <w:left w:val="single" w:sz="4" w:space="0" w:color="auto"/>
              <w:bottom w:val="single" w:sz="4" w:space="0" w:color="auto"/>
              <w:right w:val="single" w:sz="4" w:space="0" w:color="auto"/>
            </w:tcBorders>
          </w:tcPr>
          <w:p w14:paraId="189AB921" w14:textId="77777777" w:rsidR="00620E70" w:rsidRPr="00845B5F" w:rsidRDefault="00620E70" w:rsidP="00620E70">
            <w:pPr>
              <w:jc w:val="both"/>
            </w:pPr>
            <w:r w:rsidRPr="00845B5F">
              <w:t>1.2.</w:t>
            </w:r>
          </w:p>
        </w:tc>
        <w:tc>
          <w:tcPr>
            <w:tcW w:w="4008" w:type="pct"/>
            <w:gridSpan w:val="2"/>
            <w:tcBorders>
              <w:top w:val="single" w:sz="4" w:space="0" w:color="auto"/>
              <w:left w:val="single" w:sz="4" w:space="0" w:color="auto"/>
              <w:bottom w:val="single" w:sz="4" w:space="0" w:color="auto"/>
              <w:right w:val="single" w:sz="4" w:space="0" w:color="auto"/>
            </w:tcBorders>
          </w:tcPr>
          <w:p w14:paraId="02BCDA2B" w14:textId="77777777" w:rsidR="00620E70" w:rsidRPr="00845B5F" w:rsidRDefault="00620E70" w:rsidP="00620E70">
            <w:pPr>
              <w:jc w:val="both"/>
            </w:pPr>
            <w:r w:rsidRPr="00845B5F">
              <w:t>Виды разрешенного использования лесов на территории лесничества с распределением по кварталам ………………………</w:t>
            </w:r>
          </w:p>
        </w:tc>
        <w:tc>
          <w:tcPr>
            <w:tcW w:w="378" w:type="pct"/>
            <w:gridSpan w:val="2"/>
            <w:tcBorders>
              <w:top w:val="single" w:sz="4" w:space="0" w:color="auto"/>
              <w:left w:val="single" w:sz="4" w:space="0" w:color="auto"/>
              <w:bottom w:val="single" w:sz="4" w:space="0" w:color="auto"/>
              <w:right w:val="single" w:sz="4" w:space="0" w:color="auto"/>
            </w:tcBorders>
          </w:tcPr>
          <w:p w14:paraId="220A596C" w14:textId="77777777" w:rsidR="00620E70" w:rsidRPr="00845B5F" w:rsidRDefault="00620E70" w:rsidP="00620E70">
            <w:pPr>
              <w:jc w:val="both"/>
            </w:pPr>
            <w:r w:rsidRPr="00845B5F">
              <w:t>37</w:t>
            </w:r>
          </w:p>
        </w:tc>
      </w:tr>
      <w:tr w:rsidR="00620E70" w:rsidRPr="00845B5F" w14:paraId="413B57EF" w14:textId="77777777" w:rsidTr="00620E70">
        <w:tc>
          <w:tcPr>
            <w:tcW w:w="614" w:type="pct"/>
            <w:tcBorders>
              <w:top w:val="single" w:sz="4" w:space="0" w:color="auto"/>
              <w:left w:val="single" w:sz="4" w:space="0" w:color="auto"/>
              <w:bottom w:val="single" w:sz="4" w:space="0" w:color="auto"/>
              <w:right w:val="single" w:sz="4" w:space="0" w:color="auto"/>
            </w:tcBorders>
          </w:tcPr>
          <w:p w14:paraId="056E4E1F" w14:textId="77777777" w:rsidR="00620E70" w:rsidRPr="00845B5F" w:rsidRDefault="00620E70" w:rsidP="00620E70">
            <w:pPr>
              <w:jc w:val="both"/>
            </w:pPr>
            <w:r w:rsidRPr="00845B5F">
              <w:t>Глава 2</w:t>
            </w:r>
          </w:p>
        </w:tc>
        <w:tc>
          <w:tcPr>
            <w:tcW w:w="4008" w:type="pct"/>
            <w:gridSpan w:val="2"/>
            <w:tcBorders>
              <w:top w:val="single" w:sz="4" w:space="0" w:color="auto"/>
              <w:left w:val="single" w:sz="4" w:space="0" w:color="auto"/>
              <w:bottom w:val="single" w:sz="4" w:space="0" w:color="auto"/>
              <w:right w:val="single" w:sz="4" w:space="0" w:color="auto"/>
            </w:tcBorders>
          </w:tcPr>
          <w:p w14:paraId="73B7A5AC" w14:textId="77777777" w:rsidR="00620E70" w:rsidRPr="00845B5F" w:rsidRDefault="00620E70" w:rsidP="00620E70">
            <w:pPr>
              <w:jc w:val="both"/>
            </w:pPr>
            <w:r w:rsidRPr="00845B5F">
              <w:t>Нормативы, параметры и сроки  использования лесов; требования к охране, защите и воспроизводству лесов:</w:t>
            </w:r>
          </w:p>
        </w:tc>
        <w:tc>
          <w:tcPr>
            <w:tcW w:w="378" w:type="pct"/>
            <w:gridSpan w:val="2"/>
            <w:tcBorders>
              <w:top w:val="single" w:sz="4" w:space="0" w:color="auto"/>
              <w:left w:val="single" w:sz="4" w:space="0" w:color="auto"/>
              <w:bottom w:val="single" w:sz="4" w:space="0" w:color="auto"/>
              <w:right w:val="single" w:sz="4" w:space="0" w:color="auto"/>
            </w:tcBorders>
          </w:tcPr>
          <w:p w14:paraId="675BA0F9" w14:textId="77777777" w:rsidR="00620E70" w:rsidRPr="00845B5F" w:rsidRDefault="00620E70" w:rsidP="00620E70">
            <w:pPr>
              <w:jc w:val="both"/>
            </w:pPr>
            <w:r w:rsidRPr="00845B5F">
              <w:t>45</w:t>
            </w:r>
          </w:p>
        </w:tc>
      </w:tr>
      <w:tr w:rsidR="00620E70" w:rsidRPr="00845B5F" w14:paraId="0279A7E8" w14:textId="77777777" w:rsidTr="00620E70">
        <w:tc>
          <w:tcPr>
            <w:tcW w:w="614" w:type="pct"/>
            <w:tcBorders>
              <w:top w:val="single" w:sz="4" w:space="0" w:color="auto"/>
              <w:left w:val="single" w:sz="4" w:space="0" w:color="auto"/>
              <w:bottom w:val="single" w:sz="4" w:space="0" w:color="auto"/>
              <w:right w:val="single" w:sz="4" w:space="0" w:color="auto"/>
            </w:tcBorders>
          </w:tcPr>
          <w:p w14:paraId="1CA93FBF" w14:textId="77777777" w:rsidR="00620E70" w:rsidRPr="00845B5F" w:rsidRDefault="00620E70" w:rsidP="00620E70">
            <w:pPr>
              <w:jc w:val="both"/>
            </w:pPr>
            <w:r w:rsidRPr="00845B5F">
              <w:t>2.1.</w:t>
            </w:r>
          </w:p>
        </w:tc>
        <w:tc>
          <w:tcPr>
            <w:tcW w:w="4008" w:type="pct"/>
            <w:gridSpan w:val="2"/>
            <w:tcBorders>
              <w:top w:val="single" w:sz="4" w:space="0" w:color="auto"/>
              <w:left w:val="single" w:sz="4" w:space="0" w:color="auto"/>
              <w:bottom w:val="single" w:sz="4" w:space="0" w:color="auto"/>
              <w:right w:val="single" w:sz="4" w:space="0" w:color="auto"/>
            </w:tcBorders>
          </w:tcPr>
          <w:p w14:paraId="23FF46A6" w14:textId="77777777" w:rsidR="00620E70" w:rsidRPr="00845B5F" w:rsidRDefault="00620E70" w:rsidP="00620E70">
            <w:pPr>
              <w:jc w:val="both"/>
            </w:pPr>
            <w:r w:rsidRPr="00845B5F">
              <w:t>Нормативы, параметры и сроки использования лесов для заготовки древесины…………………………………………………</w:t>
            </w:r>
          </w:p>
        </w:tc>
        <w:tc>
          <w:tcPr>
            <w:tcW w:w="378" w:type="pct"/>
            <w:gridSpan w:val="2"/>
            <w:tcBorders>
              <w:top w:val="single" w:sz="4" w:space="0" w:color="auto"/>
              <w:left w:val="single" w:sz="4" w:space="0" w:color="auto"/>
              <w:bottom w:val="single" w:sz="4" w:space="0" w:color="auto"/>
              <w:right w:val="single" w:sz="4" w:space="0" w:color="auto"/>
            </w:tcBorders>
          </w:tcPr>
          <w:p w14:paraId="134613FE" w14:textId="77777777" w:rsidR="00620E70" w:rsidRPr="00845B5F" w:rsidRDefault="00620E70" w:rsidP="00620E70">
            <w:pPr>
              <w:jc w:val="both"/>
            </w:pPr>
            <w:r w:rsidRPr="00845B5F">
              <w:t>42</w:t>
            </w:r>
          </w:p>
        </w:tc>
      </w:tr>
      <w:tr w:rsidR="00620E70" w:rsidRPr="00845B5F" w14:paraId="58EE75B9" w14:textId="77777777" w:rsidTr="00620E70">
        <w:tc>
          <w:tcPr>
            <w:tcW w:w="614" w:type="pct"/>
            <w:tcBorders>
              <w:top w:val="single" w:sz="4" w:space="0" w:color="auto"/>
              <w:left w:val="single" w:sz="4" w:space="0" w:color="auto"/>
              <w:bottom w:val="single" w:sz="4" w:space="0" w:color="auto"/>
              <w:right w:val="single" w:sz="4" w:space="0" w:color="auto"/>
            </w:tcBorders>
          </w:tcPr>
          <w:p w14:paraId="102B1E57" w14:textId="77777777" w:rsidR="00620E70" w:rsidRPr="00845B5F" w:rsidRDefault="00620E70" w:rsidP="00620E70">
            <w:pPr>
              <w:jc w:val="both"/>
            </w:pPr>
            <w:r w:rsidRPr="00845B5F">
              <w:t>2.1.1.</w:t>
            </w:r>
          </w:p>
        </w:tc>
        <w:tc>
          <w:tcPr>
            <w:tcW w:w="4008" w:type="pct"/>
            <w:gridSpan w:val="2"/>
            <w:tcBorders>
              <w:top w:val="single" w:sz="4" w:space="0" w:color="auto"/>
              <w:left w:val="single" w:sz="4" w:space="0" w:color="auto"/>
              <w:bottom w:val="single" w:sz="4" w:space="0" w:color="auto"/>
              <w:right w:val="single" w:sz="4" w:space="0" w:color="auto"/>
            </w:tcBorders>
          </w:tcPr>
          <w:p w14:paraId="6137A5C7" w14:textId="77777777" w:rsidR="00620E70" w:rsidRPr="00845B5F" w:rsidRDefault="00620E70" w:rsidP="00620E70">
            <w:pPr>
              <w:jc w:val="both"/>
            </w:pPr>
            <w:r w:rsidRPr="00845B5F">
              <w:t>Расчетная лесосека и другие нормативы, параметры рубок и методы лесовосстановления при рубке спелых и перестойных насаждений ……………………………………………………</w:t>
            </w:r>
          </w:p>
        </w:tc>
        <w:tc>
          <w:tcPr>
            <w:tcW w:w="378" w:type="pct"/>
            <w:gridSpan w:val="2"/>
            <w:tcBorders>
              <w:top w:val="single" w:sz="4" w:space="0" w:color="auto"/>
              <w:left w:val="single" w:sz="4" w:space="0" w:color="auto"/>
              <w:bottom w:val="single" w:sz="4" w:space="0" w:color="auto"/>
              <w:right w:val="single" w:sz="4" w:space="0" w:color="auto"/>
            </w:tcBorders>
          </w:tcPr>
          <w:p w14:paraId="2EDFC0A6" w14:textId="77777777" w:rsidR="00620E70" w:rsidRPr="00845B5F" w:rsidRDefault="00620E70" w:rsidP="00620E70">
            <w:pPr>
              <w:jc w:val="both"/>
            </w:pPr>
            <w:r w:rsidRPr="00845B5F">
              <w:t>43</w:t>
            </w:r>
          </w:p>
        </w:tc>
      </w:tr>
      <w:tr w:rsidR="00620E70" w:rsidRPr="00845B5F" w14:paraId="76394722" w14:textId="77777777" w:rsidTr="00620E70">
        <w:tc>
          <w:tcPr>
            <w:tcW w:w="614" w:type="pct"/>
            <w:tcBorders>
              <w:top w:val="single" w:sz="4" w:space="0" w:color="auto"/>
              <w:left w:val="single" w:sz="4" w:space="0" w:color="auto"/>
              <w:bottom w:val="single" w:sz="4" w:space="0" w:color="auto"/>
              <w:right w:val="single" w:sz="4" w:space="0" w:color="auto"/>
            </w:tcBorders>
          </w:tcPr>
          <w:p w14:paraId="4F2716BE" w14:textId="77777777" w:rsidR="00620E70" w:rsidRPr="00845B5F" w:rsidRDefault="00620E70" w:rsidP="00620E70">
            <w:pPr>
              <w:jc w:val="both"/>
            </w:pPr>
            <w:r w:rsidRPr="00845B5F">
              <w:t>2.1.2.</w:t>
            </w:r>
          </w:p>
        </w:tc>
        <w:tc>
          <w:tcPr>
            <w:tcW w:w="4008" w:type="pct"/>
            <w:gridSpan w:val="2"/>
            <w:tcBorders>
              <w:top w:val="single" w:sz="4" w:space="0" w:color="auto"/>
              <w:left w:val="single" w:sz="4" w:space="0" w:color="auto"/>
              <w:bottom w:val="single" w:sz="4" w:space="0" w:color="auto"/>
              <w:right w:val="single" w:sz="4" w:space="0" w:color="auto"/>
            </w:tcBorders>
          </w:tcPr>
          <w:p w14:paraId="29A05D61" w14:textId="77777777" w:rsidR="00620E70" w:rsidRPr="00845B5F" w:rsidRDefault="00620E70" w:rsidP="00620E70">
            <w:pPr>
              <w:jc w:val="both"/>
            </w:pPr>
            <w:r w:rsidRPr="00845B5F">
              <w:t xml:space="preserve">Расчетная лесосека и другие </w:t>
            </w:r>
            <w:proofErr w:type="gramStart"/>
            <w:r w:rsidRPr="00845B5F">
              <w:t>нормативы</w:t>
            </w:r>
            <w:proofErr w:type="gramEnd"/>
            <w:r w:rsidRPr="00845B5F">
              <w:t xml:space="preserve"> и параметры  для осуществления рубок средневозрастных, приспевающих, спелых и перестойных лесных </w:t>
            </w:r>
            <w:r w:rsidRPr="00845B5F">
              <w:lastRenderedPageBreak/>
              <w:t>насаждениях при уходе за лесами.</w:t>
            </w:r>
          </w:p>
        </w:tc>
        <w:tc>
          <w:tcPr>
            <w:tcW w:w="378" w:type="pct"/>
            <w:gridSpan w:val="2"/>
            <w:tcBorders>
              <w:top w:val="single" w:sz="4" w:space="0" w:color="auto"/>
              <w:left w:val="single" w:sz="4" w:space="0" w:color="auto"/>
              <w:bottom w:val="single" w:sz="4" w:space="0" w:color="auto"/>
              <w:right w:val="single" w:sz="4" w:space="0" w:color="auto"/>
            </w:tcBorders>
          </w:tcPr>
          <w:p w14:paraId="082B0A5D" w14:textId="77777777" w:rsidR="00620E70" w:rsidRPr="00845B5F" w:rsidRDefault="00620E70" w:rsidP="00620E70">
            <w:pPr>
              <w:jc w:val="both"/>
            </w:pPr>
            <w:r w:rsidRPr="00845B5F">
              <w:lastRenderedPageBreak/>
              <w:t>71</w:t>
            </w:r>
          </w:p>
        </w:tc>
      </w:tr>
      <w:tr w:rsidR="00620E70" w:rsidRPr="00845B5F" w14:paraId="55CF4183" w14:textId="77777777" w:rsidTr="00620E70">
        <w:tc>
          <w:tcPr>
            <w:tcW w:w="614" w:type="pct"/>
            <w:tcBorders>
              <w:top w:val="single" w:sz="4" w:space="0" w:color="auto"/>
              <w:left w:val="single" w:sz="4" w:space="0" w:color="auto"/>
              <w:bottom w:val="single" w:sz="4" w:space="0" w:color="auto"/>
              <w:right w:val="single" w:sz="4" w:space="0" w:color="auto"/>
            </w:tcBorders>
          </w:tcPr>
          <w:p w14:paraId="0E6AC9C8" w14:textId="77777777" w:rsidR="00620E70" w:rsidRPr="00845B5F" w:rsidRDefault="00620E70" w:rsidP="00620E70">
            <w:pPr>
              <w:jc w:val="both"/>
            </w:pPr>
            <w:r w:rsidRPr="00845B5F">
              <w:lastRenderedPageBreak/>
              <w:t>2.1.3.</w:t>
            </w:r>
          </w:p>
        </w:tc>
        <w:tc>
          <w:tcPr>
            <w:tcW w:w="4008" w:type="pct"/>
            <w:gridSpan w:val="2"/>
            <w:tcBorders>
              <w:top w:val="single" w:sz="4" w:space="0" w:color="auto"/>
              <w:left w:val="single" w:sz="4" w:space="0" w:color="auto"/>
              <w:bottom w:val="single" w:sz="4" w:space="0" w:color="auto"/>
              <w:right w:val="single" w:sz="4" w:space="0" w:color="auto"/>
            </w:tcBorders>
          </w:tcPr>
          <w:p w14:paraId="31CBBCD2" w14:textId="77777777" w:rsidR="00620E70" w:rsidRPr="00845B5F" w:rsidRDefault="00620E70" w:rsidP="00620E70">
            <w:pPr>
              <w:jc w:val="both"/>
            </w:pPr>
            <w:proofErr w:type="gramStart"/>
            <w:r w:rsidRPr="00845B5F">
              <w:t>Расчетная лесосека (ежегодный допустимый  объем изъятия древесины) при всех видах рубок)…..</w:t>
            </w:r>
            <w:proofErr w:type="gramEnd"/>
          </w:p>
        </w:tc>
        <w:tc>
          <w:tcPr>
            <w:tcW w:w="378" w:type="pct"/>
            <w:gridSpan w:val="2"/>
            <w:tcBorders>
              <w:top w:val="single" w:sz="4" w:space="0" w:color="auto"/>
              <w:left w:val="single" w:sz="4" w:space="0" w:color="auto"/>
              <w:bottom w:val="single" w:sz="4" w:space="0" w:color="auto"/>
              <w:right w:val="single" w:sz="4" w:space="0" w:color="auto"/>
            </w:tcBorders>
          </w:tcPr>
          <w:p w14:paraId="7017A2D9" w14:textId="77777777" w:rsidR="00620E70" w:rsidRPr="00845B5F" w:rsidRDefault="00620E70" w:rsidP="00620E70">
            <w:pPr>
              <w:jc w:val="both"/>
            </w:pPr>
            <w:r w:rsidRPr="00845B5F">
              <w:t>87</w:t>
            </w:r>
          </w:p>
        </w:tc>
      </w:tr>
      <w:tr w:rsidR="00620E70" w:rsidRPr="00845B5F" w14:paraId="2B3E5CDE" w14:textId="77777777" w:rsidTr="00620E70">
        <w:tc>
          <w:tcPr>
            <w:tcW w:w="614" w:type="pct"/>
            <w:tcBorders>
              <w:top w:val="single" w:sz="4" w:space="0" w:color="auto"/>
              <w:left w:val="single" w:sz="4" w:space="0" w:color="auto"/>
              <w:bottom w:val="single" w:sz="4" w:space="0" w:color="auto"/>
              <w:right w:val="single" w:sz="4" w:space="0" w:color="auto"/>
            </w:tcBorders>
          </w:tcPr>
          <w:p w14:paraId="0B1120F9" w14:textId="77777777" w:rsidR="00620E70" w:rsidRPr="00845B5F" w:rsidRDefault="00620E70" w:rsidP="00620E70">
            <w:pPr>
              <w:jc w:val="both"/>
            </w:pPr>
            <w:r w:rsidRPr="00845B5F">
              <w:t>2.1.4.</w:t>
            </w:r>
          </w:p>
        </w:tc>
        <w:tc>
          <w:tcPr>
            <w:tcW w:w="4008" w:type="pct"/>
            <w:gridSpan w:val="2"/>
            <w:tcBorders>
              <w:top w:val="single" w:sz="4" w:space="0" w:color="auto"/>
              <w:left w:val="single" w:sz="4" w:space="0" w:color="auto"/>
              <w:bottom w:val="single" w:sz="4" w:space="0" w:color="auto"/>
              <w:right w:val="single" w:sz="4" w:space="0" w:color="auto"/>
            </w:tcBorders>
          </w:tcPr>
          <w:p w14:paraId="2B2AB6E4" w14:textId="77777777" w:rsidR="00620E70" w:rsidRPr="00845B5F" w:rsidRDefault="00620E70" w:rsidP="00620E70">
            <w:pPr>
              <w:jc w:val="both"/>
            </w:pPr>
            <w:r w:rsidRPr="00845B5F">
              <w:t>Возрасты рубок………………………………</w:t>
            </w:r>
          </w:p>
        </w:tc>
        <w:tc>
          <w:tcPr>
            <w:tcW w:w="378" w:type="pct"/>
            <w:gridSpan w:val="2"/>
            <w:tcBorders>
              <w:top w:val="single" w:sz="4" w:space="0" w:color="auto"/>
              <w:left w:val="single" w:sz="4" w:space="0" w:color="auto"/>
              <w:bottom w:val="single" w:sz="4" w:space="0" w:color="auto"/>
              <w:right w:val="single" w:sz="4" w:space="0" w:color="auto"/>
            </w:tcBorders>
          </w:tcPr>
          <w:p w14:paraId="20B718C7" w14:textId="77777777" w:rsidR="00620E70" w:rsidRPr="00845B5F" w:rsidRDefault="00620E70" w:rsidP="00620E70">
            <w:pPr>
              <w:jc w:val="both"/>
            </w:pPr>
            <w:r w:rsidRPr="00845B5F">
              <w:t>89</w:t>
            </w:r>
          </w:p>
        </w:tc>
      </w:tr>
      <w:tr w:rsidR="00620E70" w:rsidRPr="00845B5F" w14:paraId="4ADC21BD" w14:textId="77777777" w:rsidTr="00620E70">
        <w:tc>
          <w:tcPr>
            <w:tcW w:w="614" w:type="pct"/>
            <w:tcBorders>
              <w:top w:val="single" w:sz="4" w:space="0" w:color="auto"/>
              <w:left w:val="single" w:sz="4" w:space="0" w:color="auto"/>
              <w:bottom w:val="single" w:sz="4" w:space="0" w:color="auto"/>
              <w:right w:val="single" w:sz="4" w:space="0" w:color="auto"/>
            </w:tcBorders>
          </w:tcPr>
          <w:p w14:paraId="127D6A92" w14:textId="77777777" w:rsidR="00620E70" w:rsidRPr="00845B5F" w:rsidRDefault="00620E70" w:rsidP="00620E70">
            <w:pPr>
              <w:jc w:val="both"/>
            </w:pPr>
            <w:r w:rsidRPr="00845B5F">
              <w:t>2.2.</w:t>
            </w:r>
          </w:p>
        </w:tc>
        <w:tc>
          <w:tcPr>
            <w:tcW w:w="4008" w:type="pct"/>
            <w:gridSpan w:val="2"/>
            <w:tcBorders>
              <w:top w:val="single" w:sz="4" w:space="0" w:color="auto"/>
              <w:left w:val="single" w:sz="4" w:space="0" w:color="auto"/>
              <w:bottom w:val="single" w:sz="4" w:space="0" w:color="auto"/>
              <w:right w:val="single" w:sz="4" w:space="0" w:color="auto"/>
            </w:tcBorders>
          </w:tcPr>
          <w:p w14:paraId="706E262C" w14:textId="77777777" w:rsidR="00620E70" w:rsidRPr="00845B5F" w:rsidRDefault="00620E70" w:rsidP="00620E70">
            <w:pPr>
              <w:jc w:val="both"/>
            </w:pPr>
            <w:r w:rsidRPr="00845B5F">
              <w:t>Нормативы, параметры и сроки использования лесов для заготовки живицы…………………………………….</w:t>
            </w:r>
          </w:p>
        </w:tc>
        <w:tc>
          <w:tcPr>
            <w:tcW w:w="378" w:type="pct"/>
            <w:gridSpan w:val="2"/>
            <w:tcBorders>
              <w:top w:val="single" w:sz="4" w:space="0" w:color="auto"/>
              <w:left w:val="single" w:sz="4" w:space="0" w:color="auto"/>
              <w:bottom w:val="single" w:sz="4" w:space="0" w:color="auto"/>
              <w:right w:val="single" w:sz="4" w:space="0" w:color="auto"/>
            </w:tcBorders>
          </w:tcPr>
          <w:p w14:paraId="4CBB5C98" w14:textId="77777777" w:rsidR="00620E70" w:rsidRPr="00845B5F" w:rsidRDefault="00620E70" w:rsidP="00620E70">
            <w:pPr>
              <w:jc w:val="both"/>
            </w:pPr>
            <w:r w:rsidRPr="00845B5F">
              <w:t>91</w:t>
            </w:r>
          </w:p>
        </w:tc>
      </w:tr>
      <w:tr w:rsidR="00620E70" w:rsidRPr="00845B5F" w14:paraId="7E0712BB" w14:textId="77777777" w:rsidTr="00620E70">
        <w:tc>
          <w:tcPr>
            <w:tcW w:w="614" w:type="pct"/>
            <w:tcBorders>
              <w:top w:val="single" w:sz="4" w:space="0" w:color="auto"/>
              <w:left w:val="single" w:sz="4" w:space="0" w:color="auto"/>
              <w:bottom w:val="single" w:sz="4" w:space="0" w:color="auto"/>
              <w:right w:val="single" w:sz="4" w:space="0" w:color="auto"/>
            </w:tcBorders>
          </w:tcPr>
          <w:p w14:paraId="7A07266D" w14:textId="77777777" w:rsidR="00620E70" w:rsidRPr="00845B5F" w:rsidRDefault="00620E70" w:rsidP="00620E70">
            <w:pPr>
              <w:jc w:val="both"/>
            </w:pPr>
            <w:r w:rsidRPr="00845B5F">
              <w:t>2.2.1</w:t>
            </w:r>
          </w:p>
        </w:tc>
        <w:tc>
          <w:tcPr>
            <w:tcW w:w="4008" w:type="pct"/>
            <w:gridSpan w:val="2"/>
            <w:tcBorders>
              <w:top w:val="single" w:sz="4" w:space="0" w:color="auto"/>
              <w:left w:val="single" w:sz="4" w:space="0" w:color="auto"/>
              <w:bottom w:val="single" w:sz="4" w:space="0" w:color="auto"/>
              <w:right w:val="single" w:sz="4" w:space="0" w:color="auto"/>
            </w:tcBorders>
          </w:tcPr>
          <w:p w14:paraId="7F5A0A78" w14:textId="77777777" w:rsidR="00620E70" w:rsidRPr="00845B5F" w:rsidRDefault="00620E70" w:rsidP="00620E70">
            <w:pPr>
              <w:jc w:val="both"/>
            </w:pPr>
            <w:r w:rsidRPr="00845B5F">
              <w:t>Фонд подсочки древостоев</w:t>
            </w:r>
          </w:p>
        </w:tc>
        <w:tc>
          <w:tcPr>
            <w:tcW w:w="378" w:type="pct"/>
            <w:gridSpan w:val="2"/>
            <w:tcBorders>
              <w:top w:val="single" w:sz="4" w:space="0" w:color="auto"/>
              <w:left w:val="single" w:sz="4" w:space="0" w:color="auto"/>
              <w:bottom w:val="single" w:sz="4" w:space="0" w:color="auto"/>
              <w:right w:val="single" w:sz="4" w:space="0" w:color="auto"/>
            </w:tcBorders>
          </w:tcPr>
          <w:p w14:paraId="3C50ACEF" w14:textId="77777777" w:rsidR="00620E70" w:rsidRPr="00845B5F" w:rsidRDefault="00620E70" w:rsidP="00620E70">
            <w:pPr>
              <w:jc w:val="both"/>
            </w:pPr>
            <w:r w:rsidRPr="00845B5F">
              <w:t>91</w:t>
            </w:r>
          </w:p>
        </w:tc>
      </w:tr>
      <w:tr w:rsidR="00620E70" w:rsidRPr="00845B5F" w14:paraId="1BDC5D35" w14:textId="77777777" w:rsidTr="00620E70">
        <w:tc>
          <w:tcPr>
            <w:tcW w:w="614" w:type="pct"/>
            <w:tcBorders>
              <w:top w:val="single" w:sz="4" w:space="0" w:color="auto"/>
              <w:left w:val="single" w:sz="4" w:space="0" w:color="auto"/>
              <w:bottom w:val="single" w:sz="4" w:space="0" w:color="auto"/>
              <w:right w:val="single" w:sz="4" w:space="0" w:color="auto"/>
            </w:tcBorders>
          </w:tcPr>
          <w:p w14:paraId="70667BD4" w14:textId="77777777" w:rsidR="00620E70" w:rsidRPr="00845B5F" w:rsidRDefault="00620E70" w:rsidP="00620E70">
            <w:pPr>
              <w:jc w:val="both"/>
            </w:pPr>
            <w:r w:rsidRPr="00845B5F">
              <w:t>2.2.2</w:t>
            </w:r>
          </w:p>
        </w:tc>
        <w:tc>
          <w:tcPr>
            <w:tcW w:w="4008" w:type="pct"/>
            <w:gridSpan w:val="2"/>
            <w:tcBorders>
              <w:top w:val="single" w:sz="4" w:space="0" w:color="auto"/>
              <w:left w:val="single" w:sz="4" w:space="0" w:color="auto"/>
              <w:bottom w:val="single" w:sz="4" w:space="0" w:color="auto"/>
              <w:right w:val="single" w:sz="4" w:space="0" w:color="auto"/>
            </w:tcBorders>
          </w:tcPr>
          <w:p w14:paraId="26A96370" w14:textId="77777777" w:rsidR="00620E70" w:rsidRPr="00845B5F" w:rsidRDefault="00620E70" w:rsidP="00620E70">
            <w:pPr>
              <w:jc w:val="both"/>
            </w:pPr>
            <w:r w:rsidRPr="00845B5F">
              <w:t>Параметры и сроки разрешенного использования лесов для заготовки живицы</w:t>
            </w:r>
          </w:p>
        </w:tc>
        <w:tc>
          <w:tcPr>
            <w:tcW w:w="378" w:type="pct"/>
            <w:gridSpan w:val="2"/>
            <w:tcBorders>
              <w:top w:val="single" w:sz="4" w:space="0" w:color="auto"/>
              <w:left w:val="single" w:sz="4" w:space="0" w:color="auto"/>
              <w:bottom w:val="single" w:sz="4" w:space="0" w:color="auto"/>
              <w:right w:val="single" w:sz="4" w:space="0" w:color="auto"/>
            </w:tcBorders>
          </w:tcPr>
          <w:p w14:paraId="4B58770F" w14:textId="77777777" w:rsidR="00620E70" w:rsidRPr="00845B5F" w:rsidRDefault="00620E70" w:rsidP="00620E70">
            <w:pPr>
              <w:jc w:val="both"/>
            </w:pPr>
            <w:r w:rsidRPr="00845B5F">
              <w:t>91</w:t>
            </w:r>
          </w:p>
        </w:tc>
      </w:tr>
      <w:tr w:rsidR="00620E70" w:rsidRPr="00845B5F" w14:paraId="38230219" w14:textId="77777777" w:rsidTr="00620E70">
        <w:tc>
          <w:tcPr>
            <w:tcW w:w="614" w:type="pct"/>
            <w:tcBorders>
              <w:top w:val="single" w:sz="4" w:space="0" w:color="auto"/>
              <w:left w:val="single" w:sz="4" w:space="0" w:color="auto"/>
              <w:bottom w:val="single" w:sz="4" w:space="0" w:color="auto"/>
              <w:right w:val="single" w:sz="4" w:space="0" w:color="auto"/>
            </w:tcBorders>
          </w:tcPr>
          <w:p w14:paraId="6FF07D2A" w14:textId="77777777" w:rsidR="00620E70" w:rsidRPr="00845B5F" w:rsidRDefault="00620E70" w:rsidP="00620E70">
            <w:pPr>
              <w:jc w:val="both"/>
            </w:pPr>
            <w:r w:rsidRPr="00845B5F">
              <w:t>2.3.</w:t>
            </w:r>
          </w:p>
        </w:tc>
        <w:tc>
          <w:tcPr>
            <w:tcW w:w="4008" w:type="pct"/>
            <w:gridSpan w:val="2"/>
            <w:tcBorders>
              <w:top w:val="single" w:sz="4" w:space="0" w:color="auto"/>
              <w:left w:val="single" w:sz="4" w:space="0" w:color="auto"/>
              <w:bottom w:val="single" w:sz="4" w:space="0" w:color="auto"/>
              <w:right w:val="single" w:sz="4" w:space="0" w:color="auto"/>
            </w:tcBorders>
          </w:tcPr>
          <w:p w14:paraId="77FE95F6" w14:textId="77777777" w:rsidR="00620E70" w:rsidRPr="00845B5F" w:rsidRDefault="00620E70" w:rsidP="00620E70">
            <w:pPr>
              <w:jc w:val="both"/>
            </w:pPr>
            <w:r w:rsidRPr="00845B5F">
              <w:t>Нормативы, параметры и сроки использования лесов для заготовки и сбора недревесных лесных ресурсов…..</w:t>
            </w:r>
          </w:p>
        </w:tc>
        <w:tc>
          <w:tcPr>
            <w:tcW w:w="378" w:type="pct"/>
            <w:gridSpan w:val="2"/>
            <w:tcBorders>
              <w:top w:val="single" w:sz="4" w:space="0" w:color="auto"/>
              <w:left w:val="single" w:sz="4" w:space="0" w:color="auto"/>
              <w:bottom w:val="single" w:sz="4" w:space="0" w:color="auto"/>
              <w:right w:val="single" w:sz="4" w:space="0" w:color="auto"/>
            </w:tcBorders>
          </w:tcPr>
          <w:p w14:paraId="7CCBF92C" w14:textId="77777777" w:rsidR="00620E70" w:rsidRPr="00845B5F" w:rsidRDefault="00620E70" w:rsidP="00620E70">
            <w:pPr>
              <w:jc w:val="both"/>
            </w:pPr>
            <w:r w:rsidRPr="00845B5F">
              <w:t>91</w:t>
            </w:r>
          </w:p>
        </w:tc>
      </w:tr>
      <w:tr w:rsidR="00620E70" w:rsidRPr="00845B5F" w14:paraId="7B903079" w14:textId="77777777" w:rsidTr="00620E70">
        <w:tc>
          <w:tcPr>
            <w:tcW w:w="614" w:type="pct"/>
            <w:tcBorders>
              <w:top w:val="single" w:sz="4" w:space="0" w:color="auto"/>
              <w:left w:val="single" w:sz="4" w:space="0" w:color="auto"/>
              <w:bottom w:val="single" w:sz="4" w:space="0" w:color="auto"/>
              <w:right w:val="single" w:sz="4" w:space="0" w:color="auto"/>
            </w:tcBorders>
          </w:tcPr>
          <w:p w14:paraId="32144F53" w14:textId="77777777" w:rsidR="00620E70" w:rsidRPr="00845B5F" w:rsidRDefault="00620E70" w:rsidP="00620E70">
            <w:pPr>
              <w:jc w:val="both"/>
            </w:pPr>
            <w:r w:rsidRPr="00845B5F">
              <w:t>2.3.1.</w:t>
            </w:r>
          </w:p>
        </w:tc>
        <w:tc>
          <w:tcPr>
            <w:tcW w:w="4008" w:type="pct"/>
            <w:gridSpan w:val="2"/>
            <w:tcBorders>
              <w:top w:val="single" w:sz="4" w:space="0" w:color="auto"/>
              <w:left w:val="single" w:sz="4" w:space="0" w:color="auto"/>
              <w:bottom w:val="single" w:sz="4" w:space="0" w:color="auto"/>
              <w:right w:val="single" w:sz="4" w:space="0" w:color="auto"/>
            </w:tcBorders>
          </w:tcPr>
          <w:p w14:paraId="5033FF9D" w14:textId="77777777" w:rsidR="00620E70" w:rsidRPr="00845B5F" w:rsidRDefault="00620E70" w:rsidP="00620E70">
            <w:pPr>
              <w:jc w:val="both"/>
            </w:pPr>
            <w:r w:rsidRPr="00845B5F">
              <w:t>Нормативы (ежегодные допустимые объемы) и параметры использования лесов для заготовки недревесных лесных ресурсов по их видам</w:t>
            </w:r>
          </w:p>
        </w:tc>
        <w:tc>
          <w:tcPr>
            <w:tcW w:w="378" w:type="pct"/>
            <w:gridSpan w:val="2"/>
            <w:tcBorders>
              <w:top w:val="single" w:sz="4" w:space="0" w:color="auto"/>
              <w:left w:val="single" w:sz="4" w:space="0" w:color="auto"/>
              <w:bottom w:val="single" w:sz="4" w:space="0" w:color="auto"/>
              <w:right w:val="single" w:sz="4" w:space="0" w:color="auto"/>
            </w:tcBorders>
          </w:tcPr>
          <w:p w14:paraId="75E2096A" w14:textId="77777777" w:rsidR="00620E70" w:rsidRPr="00845B5F" w:rsidRDefault="00620E70" w:rsidP="00620E70">
            <w:pPr>
              <w:jc w:val="both"/>
            </w:pPr>
            <w:r w:rsidRPr="00845B5F">
              <w:t>93</w:t>
            </w:r>
          </w:p>
        </w:tc>
      </w:tr>
      <w:tr w:rsidR="00620E70" w:rsidRPr="00845B5F" w14:paraId="5887CC59" w14:textId="77777777" w:rsidTr="00620E70">
        <w:tc>
          <w:tcPr>
            <w:tcW w:w="614" w:type="pct"/>
            <w:tcBorders>
              <w:top w:val="single" w:sz="4" w:space="0" w:color="auto"/>
              <w:left w:val="single" w:sz="4" w:space="0" w:color="auto"/>
              <w:bottom w:val="single" w:sz="4" w:space="0" w:color="auto"/>
              <w:right w:val="single" w:sz="4" w:space="0" w:color="auto"/>
            </w:tcBorders>
          </w:tcPr>
          <w:p w14:paraId="65A093A8" w14:textId="77777777" w:rsidR="00620E70" w:rsidRPr="00845B5F" w:rsidRDefault="00620E70" w:rsidP="00620E70">
            <w:pPr>
              <w:jc w:val="both"/>
            </w:pPr>
            <w:r w:rsidRPr="00845B5F">
              <w:t>2.3.2.</w:t>
            </w:r>
          </w:p>
        </w:tc>
        <w:tc>
          <w:tcPr>
            <w:tcW w:w="4008" w:type="pct"/>
            <w:gridSpan w:val="2"/>
            <w:tcBorders>
              <w:top w:val="single" w:sz="4" w:space="0" w:color="auto"/>
              <w:left w:val="single" w:sz="4" w:space="0" w:color="auto"/>
              <w:bottom w:val="single" w:sz="4" w:space="0" w:color="auto"/>
              <w:right w:val="single" w:sz="4" w:space="0" w:color="auto"/>
            </w:tcBorders>
          </w:tcPr>
          <w:p w14:paraId="5C4D7E0E" w14:textId="77777777" w:rsidR="00620E70" w:rsidRPr="00845B5F" w:rsidRDefault="00620E70" w:rsidP="00620E70">
            <w:pPr>
              <w:jc w:val="both"/>
            </w:pPr>
            <w:r w:rsidRPr="00845B5F">
              <w:t>Сроки разрешенного использования лесов для заготовки и сбора недревесных лесных ресурсов</w:t>
            </w:r>
          </w:p>
        </w:tc>
        <w:tc>
          <w:tcPr>
            <w:tcW w:w="378" w:type="pct"/>
            <w:gridSpan w:val="2"/>
            <w:tcBorders>
              <w:top w:val="single" w:sz="4" w:space="0" w:color="auto"/>
              <w:left w:val="single" w:sz="4" w:space="0" w:color="auto"/>
              <w:bottom w:val="single" w:sz="4" w:space="0" w:color="auto"/>
              <w:right w:val="single" w:sz="4" w:space="0" w:color="auto"/>
            </w:tcBorders>
          </w:tcPr>
          <w:p w14:paraId="23E9B9C0" w14:textId="77777777" w:rsidR="00620E70" w:rsidRPr="00845B5F" w:rsidRDefault="00620E70" w:rsidP="00620E70">
            <w:pPr>
              <w:jc w:val="both"/>
            </w:pPr>
            <w:r w:rsidRPr="00845B5F">
              <w:t>102</w:t>
            </w:r>
          </w:p>
        </w:tc>
      </w:tr>
      <w:tr w:rsidR="00620E70" w:rsidRPr="00845B5F" w14:paraId="3B07F442" w14:textId="77777777" w:rsidTr="00620E70">
        <w:trPr>
          <w:trHeight w:val="217"/>
        </w:trPr>
        <w:tc>
          <w:tcPr>
            <w:tcW w:w="614" w:type="pct"/>
            <w:tcBorders>
              <w:top w:val="single" w:sz="4" w:space="0" w:color="auto"/>
              <w:left w:val="single" w:sz="4" w:space="0" w:color="auto"/>
              <w:bottom w:val="single" w:sz="4" w:space="0" w:color="auto"/>
              <w:right w:val="single" w:sz="4" w:space="0" w:color="auto"/>
            </w:tcBorders>
          </w:tcPr>
          <w:p w14:paraId="6CB744C0" w14:textId="77777777" w:rsidR="00620E70" w:rsidRPr="00845B5F" w:rsidRDefault="00620E70" w:rsidP="00620E70">
            <w:pPr>
              <w:jc w:val="both"/>
            </w:pPr>
            <w:r w:rsidRPr="00845B5F">
              <w:t>2.4.</w:t>
            </w:r>
          </w:p>
        </w:tc>
        <w:tc>
          <w:tcPr>
            <w:tcW w:w="4008" w:type="pct"/>
            <w:gridSpan w:val="2"/>
            <w:tcBorders>
              <w:top w:val="single" w:sz="4" w:space="0" w:color="auto"/>
              <w:left w:val="single" w:sz="4" w:space="0" w:color="auto"/>
              <w:bottom w:val="single" w:sz="4" w:space="0" w:color="auto"/>
              <w:right w:val="single" w:sz="4" w:space="0" w:color="auto"/>
            </w:tcBorders>
          </w:tcPr>
          <w:p w14:paraId="4DD57275" w14:textId="77777777" w:rsidR="00620E70" w:rsidRPr="00845B5F" w:rsidRDefault="00620E70" w:rsidP="00620E70">
            <w:pPr>
              <w:jc w:val="both"/>
            </w:pPr>
            <w:r w:rsidRPr="00845B5F">
              <w:t>Нормативы, параметры и сроки  использования лесов для заготовки пищевых лесных ресурсов и сбора лекарственных растений ……………………………………………….</w:t>
            </w:r>
          </w:p>
        </w:tc>
        <w:tc>
          <w:tcPr>
            <w:tcW w:w="378" w:type="pct"/>
            <w:gridSpan w:val="2"/>
            <w:tcBorders>
              <w:top w:val="single" w:sz="4" w:space="0" w:color="auto"/>
              <w:left w:val="single" w:sz="4" w:space="0" w:color="auto"/>
              <w:bottom w:val="single" w:sz="4" w:space="0" w:color="auto"/>
              <w:right w:val="single" w:sz="4" w:space="0" w:color="auto"/>
            </w:tcBorders>
          </w:tcPr>
          <w:p w14:paraId="1094E453" w14:textId="77777777" w:rsidR="00620E70" w:rsidRPr="00845B5F" w:rsidRDefault="00620E70" w:rsidP="00620E70">
            <w:pPr>
              <w:jc w:val="both"/>
            </w:pPr>
            <w:r w:rsidRPr="00845B5F">
              <w:t>102</w:t>
            </w:r>
          </w:p>
        </w:tc>
      </w:tr>
      <w:tr w:rsidR="00620E70" w:rsidRPr="00845B5F" w14:paraId="38D16489" w14:textId="77777777" w:rsidTr="00620E70">
        <w:tc>
          <w:tcPr>
            <w:tcW w:w="614" w:type="pct"/>
            <w:tcBorders>
              <w:top w:val="single" w:sz="4" w:space="0" w:color="auto"/>
              <w:left w:val="single" w:sz="4" w:space="0" w:color="auto"/>
              <w:bottom w:val="single" w:sz="4" w:space="0" w:color="auto"/>
              <w:right w:val="single" w:sz="4" w:space="0" w:color="auto"/>
            </w:tcBorders>
          </w:tcPr>
          <w:p w14:paraId="3B3252FB" w14:textId="77777777" w:rsidR="00620E70" w:rsidRPr="00845B5F" w:rsidRDefault="00620E70" w:rsidP="00620E70">
            <w:pPr>
              <w:jc w:val="both"/>
            </w:pPr>
            <w:r w:rsidRPr="00845B5F">
              <w:t>2.4.1.</w:t>
            </w:r>
          </w:p>
        </w:tc>
        <w:tc>
          <w:tcPr>
            <w:tcW w:w="4008" w:type="pct"/>
            <w:gridSpan w:val="2"/>
            <w:tcBorders>
              <w:top w:val="single" w:sz="4" w:space="0" w:color="auto"/>
              <w:left w:val="single" w:sz="4" w:space="0" w:color="auto"/>
              <w:bottom w:val="single" w:sz="4" w:space="0" w:color="auto"/>
              <w:right w:val="single" w:sz="4" w:space="0" w:color="auto"/>
            </w:tcBorders>
          </w:tcPr>
          <w:p w14:paraId="14A63A35" w14:textId="77777777" w:rsidR="00620E70" w:rsidRPr="00845B5F" w:rsidRDefault="00620E70" w:rsidP="00620E70">
            <w:pPr>
              <w:jc w:val="both"/>
            </w:pPr>
            <w:r w:rsidRPr="00845B5F">
              <w:t>Сроки использования лесов для заготовки пищевых лесных ресурсов и сбора лекарственных растений</w:t>
            </w:r>
          </w:p>
        </w:tc>
        <w:tc>
          <w:tcPr>
            <w:tcW w:w="378" w:type="pct"/>
            <w:gridSpan w:val="2"/>
            <w:tcBorders>
              <w:top w:val="single" w:sz="4" w:space="0" w:color="auto"/>
              <w:left w:val="single" w:sz="4" w:space="0" w:color="auto"/>
              <w:bottom w:val="single" w:sz="4" w:space="0" w:color="auto"/>
              <w:right w:val="single" w:sz="4" w:space="0" w:color="auto"/>
            </w:tcBorders>
          </w:tcPr>
          <w:p w14:paraId="4813C09F" w14:textId="77777777" w:rsidR="00620E70" w:rsidRPr="00845B5F" w:rsidRDefault="00620E70" w:rsidP="00620E70">
            <w:pPr>
              <w:jc w:val="both"/>
            </w:pPr>
            <w:r w:rsidRPr="00845B5F">
              <w:t>105</w:t>
            </w:r>
          </w:p>
        </w:tc>
      </w:tr>
      <w:tr w:rsidR="00620E70" w:rsidRPr="00845B5F" w14:paraId="14A1F3C7" w14:textId="77777777" w:rsidTr="00620E70">
        <w:tc>
          <w:tcPr>
            <w:tcW w:w="614" w:type="pct"/>
            <w:tcBorders>
              <w:top w:val="single" w:sz="4" w:space="0" w:color="auto"/>
              <w:left w:val="single" w:sz="4" w:space="0" w:color="auto"/>
              <w:bottom w:val="single" w:sz="4" w:space="0" w:color="auto"/>
              <w:right w:val="single" w:sz="4" w:space="0" w:color="auto"/>
            </w:tcBorders>
          </w:tcPr>
          <w:p w14:paraId="540AAE44" w14:textId="77777777" w:rsidR="00620E70" w:rsidRPr="00845B5F" w:rsidRDefault="00620E70" w:rsidP="00620E70">
            <w:pPr>
              <w:jc w:val="both"/>
            </w:pPr>
            <w:r w:rsidRPr="00845B5F">
              <w:t>2.4.2.</w:t>
            </w:r>
          </w:p>
        </w:tc>
        <w:tc>
          <w:tcPr>
            <w:tcW w:w="4008" w:type="pct"/>
            <w:gridSpan w:val="2"/>
            <w:tcBorders>
              <w:top w:val="single" w:sz="4" w:space="0" w:color="auto"/>
              <w:left w:val="single" w:sz="4" w:space="0" w:color="auto"/>
              <w:bottom w:val="single" w:sz="4" w:space="0" w:color="auto"/>
              <w:right w:val="single" w:sz="4" w:space="0" w:color="auto"/>
            </w:tcBorders>
          </w:tcPr>
          <w:p w14:paraId="38CC4005" w14:textId="77777777" w:rsidR="00620E70" w:rsidRPr="00845B5F" w:rsidRDefault="00620E70" w:rsidP="00620E70">
            <w:pPr>
              <w:jc w:val="both"/>
            </w:pPr>
            <w:r w:rsidRPr="00845B5F">
              <w:t>Нормативы и параметры разрешенного использования лесов для заготовки пищевых лесных ресурсов и сбора лекарственных растений</w:t>
            </w:r>
          </w:p>
        </w:tc>
        <w:tc>
          <w:tcPr>
            <w:tcW w:w="378" w:type="pct"/>
            <w:gridSpan w:val="2"/>
            <w:tcBorders>
              <w:top w:val="single" w:sz="4" w:space="0" w:color="auto"/>
              <w:left w:val="single" w:sz="4" w:space="0" w:color="auto"/>
              <w:bottom w:val="single" w:sz="4" w:space="0" w:color="auto"/>
              <w:right w:val="single" w:sz="4" w:space="0" w:color="auto"/>
            </w:tcBorders>
          </w:tcPr>
          <w:p w14:paraId="0EC0C714" w14:textId="77777777" w:rsidR="00620E70" w:rsidRPr="00845B5F" w:rsidRDefault="00620E70" w:rsidP="00620E70">
            <w:pPr>
              <w:jc w:val="both"/>
            </w:pPr>
            <w:r w:rsidRPr="00845B5F">
              <w:t>105</w:t>
            </w:r>
          </w:p>
        </w:tc>
      </w:tr>
      <w:tr w:rsidR="00620E70" w:rsidRPr="00845B5F" w14:paraId="1ADC04BE" w14:textId="77777777" w:rsidTr="00620E70">
        <w:trPr>
          <w:gridAfter w:val="1"/>
          <w:wAfter w:w="12" w:type="pct"/>
        </w:trPr>
        <w:tc>
          <w:tcPr>
            <w:tcW w:w="614" w:type="pct"/>
            <w:tcBorders>
              <w:top w:val="single" w:sz="4" w:space="0" w:color="auto"/>
              <w:left w:val="single" w:sz="4" w:space="0" w:color="auto"/>
              <w:bottom w:val="single" w:sz="4" w:space="0" w:color="auto"/>
              <w:right w:val="single" w:sz="4" w:space="0" w:color="auto"/>
            </w:tcBorders>
          </w:tcPr>
          <w:p w14:paraId="2411E4E6" w14:textId="77777777" w:rsidR="00620E70" w:rsidRPr="00845B5F" w:rsidRDefault="00620E70" w:rsidP="00620E70">
            <w:pPr>
              <w:jc w:val="both"/>
            </w:pPr>
            <w:r w:rsidRPr="00845B5F">
              <w:t>2.5.</w:t>
            </w:r>
          </w:p>
        </w:tc>
        <w:tc>
          <w:tcPr>
            <w:tcW w:w="3996" w:type="pct"/>
            <w:tcBorders>
              <w:top w:val="single" w:sz="4" w:space="0" w:color="auto"/>
              <w:left w:val="single" w:sz="4" w:space="0" w:color="auto"/>
              <w:bottom w:val="single" w:sz="4" w:space="0" w:color="auto"/>
              <w:right w:val="single" w:sz="4" w:space="0" w:color="auto"/>
            </w:tcBorders>
          </w:tcPr>
          <w:p w14:paraId="5D870998" w14:textId="77777777" w:rsidR="00620E70" w:rsidRPr="00845B5F" w:rsidRDefault="00620E70" w:rsidP="00620E70">
            <w:pPr>
              <w:jc w:val="both"/>
            </w:pPr>
            <w:r w:rsidRPr="00845B5F">
              <w:t>Нормативы, параметры и сроки использования лесов для осуществления видов деятельности в сфере охотничьего хозяйства ………………………………………………..</w:t>
            </w:r>
          </w:p>
        </w:tc>
        <w:tc>
          <w:tcPr>
            <w:tcW w:w="378" w:type="pct"/>
            <w:gridSpan w:val="2"/>
            <w:tcBorders>
              <w:top w:val="single" w:sz="4" w:space="0" w:color="auto"/>
              <w:left w:val="single" w:sz="4" w:space="0" w:color="auto"/>
              <w:bottom w:val="single" w:sz="4" w:space="0" w:color="auto"/>
              <w:right w:val="single" w:sz="4" w:space="0" w:color="auto"/>
            </w:tcBorders>
          </w:tcPr>
          <w:p w14:paraId="2087F558" w14:textId="77777777" w:rsidR="00620E70" w:rsidRPr="00845B5F" w:rsidRDefault="00620E70" w:rsidP="00620E70">
            <w:pPr>
              <w:jc w:val="both"/>
            </w:pPr>
            <w:r w:rsidRPr="00845B5F">
              <w:t>113</w:t>
            </w:r>
          </w:p>
        </w:tc>
      </w:tr>
      <w:tr w:rsidR="00620E70" w:rsidRPr="00845B5F" w14:paraId="26CE45CF" w14:textId="77777777" w:rsidTr="00620E70">
        <w:trPr>
          <w:gridAfter w:val="1"/>
          <w:wAfter w:w="12" w:type="pct"/>
        </w:trPr>
        <w:tc>
          <w:tcPr>
            <w:tcW w:w="614" w:type="pct"/>
            <w:tcBorders>
              <w:top w:val="single" w:sz="4" w:space="0" w:color="auto"/>
              <w:left w:val="single" w:sz="4" w:space="0" w:color="auto"/>
              <w:bottom w:val="single" w:sz="4" w:space="0" w:color="auto"/>
              <w:right w:val="single" w:sz="4" w:space="0" w:color="auto"/>
            </w:tcBorders>
          </w:tcPr>
          <w:p w14:paraId="05AEA35A" w14:textId="77777777" w:rsidR="00620E70" w:rsidRPr="00845B5F" w:rsidRDefault="00620E70" w:rsidP="00620E70">
            <w:pPr>
              <w:jc w:val="both"/>
            </w:pPr>
            <w:r w:rsidRPr="00845B5F">
              <w:t>2.5.1.</w:t>
            </w:r>
          </w:p>
        </w:tc>
        <w:tc>
          <w:tcPr>
            <w:tcW w:w="3996" w:type="pct"/>
            <w:tcBorders>
              <w:top w:val="single" w:sz="4" w:space="0" w:color="auto"/>
              <w:left w:val="single" w:sz="4" w:space="0" w:color="auto"/>
              <w:bottom w:val="single" w:sz="4" w:space="0" w:color="auto"/>
              <w:right w:val="single" w:sz="4" w:space="0" w:color="auto"/>
            </w:tcBorders>
          </w:tcPr>
          <w:p w14:paraId="17BD5B43" w14:textId="77777777" w:rsidR="00620E70" w:rsidRPr="00845B5F" w:rsidRDefault="00620E70" w:rsidP="00620E70">
            <w:pPr>
              <w:jc w:val="both"/>
            </w:pPr>
            <w:r w:rsidRPr="00845B5F">
              <w:t>Перечень и нормы проведения биотехнических мероприятий</w:t>
            </w:r>
          </w:p>
        </w:tc>
        <w:tc>
          <w:tcPr>
            <w:tcW w:w="378" w:type="pct"/>
            <w:gridSpan w:val="2"/>
            <w:tcBorders>
              <w:top w:val="single" w:sz="4" w:space="0" w:color="auto"/>
              <w:left w:val="single" w:sz="4" w:space="0" w:color="auto"/>
              <w:bottom w:val="single" w:sz="4" w:space="0" w:color="auto"/>
              <w:right w:val="single" w:sz="4" w:space="0" w:color="auto"/>
            </w:tcBorders>
          </w:tcPr>
          <w:p w14:paraId="5662C938" w14:textId="77777777" w:rsidR="00620E70" w:rsidRPr="00845B5F" w:rsidRDefault="00620E70" w:rsidP="00620E70">
            <w:pPr>
              <w:jc w:val="both"/>
            </w:pPr>
            <w:r w:rsidRPr="00845B5F">
              <w:t>123</w:t>
            </w:r>
          </w:p>
        </w:tc>
      </w:tr>
      <w:tr w:rsidR="00620E70" w:rsidRPr="00845B5F" w14:paraId="191E82FD" w14:textId="77777777" w:rsidTr="00620E70">
        <w:trPr>
          <w:gridAfter w:val="1"/>
          <w:wAfter w:w="12" w:type="pct"/>
        </w:trPr>
        <w:tc>
          <w:tcPr>
            <w:tcW w:w="614" w:type="pct"/>
            <w:tcBorders>
              <w:top w:val="single" w:sz="4" w:space="0" w:color="auto"/>
              <w:left w:val="single" w:sz="4" w:space="0" w:color="auto"/>
              <w:bottom w:val="single" w:sz="4" w:space="0" w:color="auto"/>
              <w:right w:val="single" w:sz="4" w:space="0" w:color="auto"/>
            </w:tcBorders>
          </w:tcPr>
          <w:p w14:paraId="5258CF38" w14:textId="77777777" w:rsidR="00620E70" w:rsidRPr="00845B5F" w:rsidRDefault="00620E70" w:rsidP="00620E70">
            <w:pPr>
              <w:jc w:val="both"/>
            </w:pPr>
            <w:r w:rsidRPr="00845B5F">
              <w:t>2.5.2.</w:t>
            </w:r>
          </w:p>
        </w:tc>
        <w:tc>
          <w:tcPr>
            <w:tcW w:w="3996" w:type="pct"/>
            <w:tcBorders>
              <w:top w:val="single" w:sz="4" w:space="0" w:color="auto"/>
              <w:left w:val="single" w:sz="4" w:space="0" w:color="auto"/>
              <w:bottom w:val="single" w:sz="4" w:space="0" w:color="auto"/>
              <w:right w:val="single" w:sz="4" w:space="0" w:color="auto"/>
            </w:tcBorders>
          </w:tcPr>
          <w:p w14:paraId="341279F3" w14:textId="77777777" w:rsidR="00620E70" w:rsidRPr="00845B5F" w:rsidRDefault="00620E70" w:rsidP="00620E70">
            <w:pPr>
              <w:jc w:val="both"/>
            </w:pPr>
            <w:r w:rsidRPr="00845B5F">
              <w:t>Перечень разрешенных для размещения объектов охотничьей инфраструктуры</w:t>
            </w:r>
          </w:p>
        </w:tc>
        <w:tc>
          <w:tcPr>
            <w:tcW w:w="378" w:type="pct"/>
            <w:gridSpan w:val="2"/>
            <w:tcBorders>
              <w:top w:val="single" w:sz="4" w:space="0" w:color="auto"/>
              <w:left w:val="single" w:sz="4" w:space="0" w:color="auto"/>
              <w:bottom w:val="single" w:sz="4" w:space="0" w:color="auto"/>
              <w:right w:val="single" w:sz="4" w:space="0" w:color="auto"/>
            </w:tcBorders>
          </w:tcPr>
          <w:p w14:paraId="43DD3A9D" w14:textId="77777777" w:rsidR="00620E70" w:rsidRPr="00845B5F" w:rsidRDefault="00620E70" w:rsidP="00620E70">
            <w:pPr>
              <w:jc w:val="both"/>
            </w:pPr>
            <w:r w:rsidRPr="00845B5F">
              <w:t>125</w:t>
            </w:r>
          </w:p>
        </w:tc>
      </w:tr>
      <w:tr w:rsidR="00620E70" w:rsidRPr="00845B5F" w14:paraId="3F7D17E8" w14:textId="77777777" w:rsidTr="00620E70">
        <w:trPr>
          <w:gridAfter w:val="1"/>
          <w:wAfter w:w="12" w:type="pct"/>
        </w:trPr>
        <w:tc>
          <w:tcPr>
            <w:tcW w:w="614" w:type="pct"/>
            <w:tcBorders>
              <w:top w:val="single" w:sz="4" w:space="0" w:color="auto"/>
              <w:left w:val="single" w:sz="4" w:space="0" w:color="auto"/>
              <w:bottom w:val="single" w:sz="4" w:space="0" w:color="auto"/>
              <w:right w:val="single" w:sz="4" w:space="0" w:color="auto"/>
            </w:tcBorders>
          </w:tcPr>
          <w:p w14:paraId="4293D13E" w14:textId="77777777" w:rsidR="00620E70" w:rsidRPr="00845B5F" w:rsidRDefault="00620E70" w:rsidP="00620E70">
            <w:pPr>
              <w:jc w:val="both"/>
            </w:pPr>
            <w:r w:rsidRPr="00845B5F">
              <w:t>2.6.</w:t>
            </w:r>
          </w:p>
        </w:tc>
        <w:tc>
          <w:tcPr>
            <w:tcW w:w="3996" w:type="pct"/>
            <w:tcBorders>
              <w:top w:val="single" w:sz="4" w:space="0" w:color="auto"/>
              <w:left w:val="single" w:sz="4" w:space="0" w:color="auto"/>
              <w:bottom w:val="single" w:sz="4" w:space="0" w:color="auto"/>
              <w:right w:val="single" w:sz="4" w:space="0" w:color="auto"/>
            </w:tcBorders>
          </w:tcPr>
          <w:p w14:paraId="3BCF0D3E" w14:textId="77777777" w:rsidR="00620E70" w:rsidRPr="00845B5F" w:rsidRDefault="00620E70" w:rsidP="00620E70">
            <w:pPr>
              <w:jc w:val="both"/>
            </w:pPr>
            <w:r w:rsidRPr="00845B5F">
              <w:t>Нормативы, параметры и сроки  использования лесов для ведения сельского хозяйства ………………………...</w:t>
            </w:r>
          </w:p>
        </w:tc>
        <w:tc>
          <w:tcPr>
            <w:tcW w:w="378" w:type="pct"/>
            <w:gridSpan w:val="2"/>
            <w:tcBorders>
              <w:top w:val="single" w:sz="4" w:space="0" w:color="auto"/>
              <w:left w:val="single" w:sz="4" w:space="0" w:color="auto"/>
              <w:bottom w:val="single" w:sz="4" w:space="0" w:color="auto"/>
              <w:right w:val="single" w:sz="4" w:space="0" w:color="auto"/>
            </w:tcBorders>
          </w:tcPr>
          <w:p w14:paraId="113BD593" w14:textId="77777777" w:rsidR="00620E70" w:rsidRPr="00845B5F" w:rsidRDefault="00620E70" w:rsidP="00620E70">
            <w:pPr>
              <w:jc w:val="both"/>
            </w:pPr>
            <w:r w:rsidRPr="00845B5F">
              <w:t>126</w:t>
            </w:r>
          </w:p>
        </w:tc>
      </w:tr>
      <w:tr w:rsidR="00620E70" w:rsidRPr="00845B5F" w14:paraId="1B6A2644" w14:textId="77777777" w:rsidTr="00620E70">
        <w:trPr>
          <w:gridAfter w:val="1"/>
          <w:wAfter w:w="12" w:type="pct"/>
        </w:trPr>
        <w:tc>
          <w:tcPr>
            <w:tcW w:w="614" w:type="pct"/>
            <w:tcBorders>
              <w:top w:val="single" w:sz="4" w:space="0" w:color="auto"/>
              <w:left w:val="single" w:sz="4" w:space="0" w:color="auto"/>
              <w:bottom w:val="single" w:sz="4" w:space="0" w:color="auto"/>
              <w:right w:val="single" w:sz="4" w:space="0" w:color="auto"/>
            </w:tcBorders>
          </w:tcPr>
          <w:p w14:paraId="3D0AFF44" w14:textId="77777777" w:rsidR="00620E70" w:rsidRPr="00845B5F" w:rsidRDefault="00620E70" w:rsidP="00620E70">
            <w:pPr>
              <w:jc w:val="both"/>
            </w:pPr>
            <w:r w:rsidRPr="00845B5F">
              <w:t>2.6.1.</w:t>
            </w:r>
          </w:p>
        </w:tc>
        <w:tc>
          <w:tcPr>
            <w:tcW w:w="3996" w:type="pct"/>
            <w:tcBorders>
              <w:top w:val="single" w:sz="4" w:space="0" w:color="auto"/>
              <w:left w:val="single" w:sz="4" w:space="0" w:color="auto"/>
              <w:bottom w:val="single" w:sz="4" w:space="0" w:color="auto"/>
              <w:right w:val="single" w:sz="4" w:space="0" w:color="auto"/>
            </w:tcBorders>
          </w:tcPr>
          <w:p w14:paraId="69EFA154" w14:textId="77777777" w:rsidR="00620E70" w:rsidRPr="00845B5F" w:rsidRDefault="00620E70" w:rsidP="00620E70">
            <w:pPr>
              <w:jc w:val="both"/>
            </w:pPr>
            <w:r w:rsidRPr="00845B5F">
              <w:t>Сведения о площадях лесных участков, на которых возможно</w:t>
            </w:r>
          </w:p>
          <w:p w14:paraId="290CF440" w14:textId="77777777" w:rsidR="00620E70" w:rsidRPr="00845B5F" w:rsidRDefault="00620E70" w:rsidP="00620E70">
            <w:pPr>
              <w:jc w:val="both"/>
            </w:pPr>
            <w:r w:rsidRPr="00845B5F">
              <w:t>сенокошение и выпас сельскохозяйственных животных, пчеловодство, а также соответствующие нормативы (допустимые объемы)</w:t>
            </w:r>
          </w:p>
        </w:tc>
        <w:tc>
          <w:tcPr>
            <w:tcW w:w="378" w:type="pct"/>
            <w:gridSpan w:val="2"/>
            <w:tcBorders>
              <w:top w:val="single" w:sz="4" w:space="0" w:color="auto"/>
              <w:left w:val="single" w:sz="4" w:space="0" w:color="auto"/>
              <w:bottom w:val="single" w:sz="4" w:space="0" w:color="auto"/>
              <w:right w:val="single" w:sz="4" w:space="0" w:color="auto"/>
            </w:tcBorders>
          </w:tcPr>
          <w:p w14:paraId="710301D4" w14:textId="77777777" w:rsidR="00620E70" w:rsidRPr="00845B5F" w:rsidRDefault="00620E70" w:rsidP="00620E70">
            <w:pPr>
              <w:jc w:val="both"/>
            </w:pPr>
            <w:r w:rsidRPr="00845B5F">
              <w:t>129</w:t>
            </w:r>
          </w:p>
        </w:tc>
      </w:tr>
      <w:tr w:rsidR="00620E70" w:rsidRPr="00845B5F" w14:paraId="41F8848C" w14:textId="77777777" w:rsidTr="00620E70">
        <w:trPr>
          <w:gridAfter w:val="1"/>
          <w:wAfter w:w="12" w:type="pct"/>
        </w:trPr>
        <w:tc>
          <w:tcPr>
            <w:tcW w:w="614" w:type="pct"/>
            <w:tcBorders>
              <w:top w:val="single" w:sz="4" w:space="0" w:color="auto"/>
              <w:left w:val="single" w:sz="4" w:space="0" w:color="auto"/>
              <w:bottom w:val="single" w:sz="4" w:space="0" w:color="auto"/>
              <w:right w:val="single" w:sz="4" w:space="0" w:color="auto"/>
            </w:tcBorders>
          </w:tcPr>
          <w:p w14:paraId="524AC91B" w14:textId="77777777" w:rsidR="00620E70" w:rsidRPr="00845B5F" w:rsidRDefault="00620E70" w:rsidP="00620E70">
            <w:pPr>
              <w:jc w:val="both"/>
            </w:pPr>
            <w:r w:rsidRPr="00845B5F">
              <w:t>2.6.2.</w:t>
            </w:r>
          </w:p>
        </w:tc>
        <w:tc>
          <w:tcPr>
            <w:tcW w:w="3996" w:type="pct"/>
            <w:tcBorders>
              <w:top w:val="single" w:sz="4" w:space="0" w:color="auto"/>
              <w:left w:val="single" w:sz="4" w:space="0" w:color="auto"/>
              <w:bottom w:val="single" w:sz="4" w:space="0" w:color="auto"/>
              <w:right w:val="single" w:sz="4" w:space="0" w:color="auto"/>
            </w:tcBorders>
          </w:tcPr>
          <w:p w14:paraId="1A11F8D0" w14:textId="77777777" w:rsidR="00620E70" w:rsidRPr="00845B5F" w:rsidRDefault="00620E70" w:rsidP="00620E70">
            <w:pPr>
              <w:jc w:val="both"/>
            </w:pPr>
            <w:r w:rsidRPr="00845B5F">
              <w:t>Параметры использования лесов для ведения сельского хозяйства</w:t>
            </w:r>
          </w:p>
        </w:tc>
        <w:tc>
          <w:tcPr>
            <w:tcW w:w="378" w:type="pct"/>
            <w:gridSpan w:val="2"/>
            <w:tcBorders>
              <w:top w:val="single" w:sz="4" w:space="0" w:color="auto"/>
              <w:left w:val="single" w:sz="4" w:space="0" w:color="auto"/>
              <w:bottom w:val="single" w:sz="4" w:space="0" w:color="auto"/>
              <w:right w:val="single" w:sz="4" w:space="0" w:color="auto"/>
            </w:tcBorders>
          </w:tcPr>
          <w:p w14:paraId="3E82FB89" w14:textId="77777777" w:rsidR="00620E70" w:rsidRPr="00845B5F" w:rsidRDefault="00620E70" w:rsidP="00620E70">
            <w:pPr>
              <w:jc w:val="both"/>
            </w:pPr>
            <w:r w:rsidRPr="00845B5F">
              <w:t>133</w:t>
            </w:r>
          </w:p>
        </w:tc>
      </w:tr>
      <w:tr w:rsidR="00620E70" w:rsidRPr="00845B5F" w14:paraId="54C9AFA6" w14:textId="77777777" w:rsidTr="00620E70">
        <w:trPr>
          <w:gridAfter w:val="1"/>
          <w:wAfter w:w="12" w:type="pct"/>
        </w:trPr>
        <w:tc>
          <w:tcPr>
            <w:tcW w:w="614" w:type="pct"/>
            <w:tcBorders>
              <w:top w:val="single" w:sz="4" w:space="0" w:color="auto"/>
              <w:left w:val="single" w:sz="4" w:space="0" w:color="auto"/>
              <w:bottom w:val="single" w:sz="4" w:space="0" w:color="auto"/>
              <w:right w:val="single" w:sz="4" w:space="0" w:color="auto"/>
            </w:tcBorders>
          </w:tcPr>
          <w:p w14:paraId="7601B72A" w14:textId="77777777" w:rsidR="00620E70" w:rsidRPr="00845B5F" w:rsidRDefault="00620E70" w:rsidP="00620E70">
            <w:pPr>
              <w:jc w:val="both"/>
            </w:pPr>
            <w:r w:rsidRPr="00845B5F">
              <w:t>2.7.</w:t>
            </w:r>
          </w:p>
        </w:tc>
        <w:tc>
          <w:tcPr>
            <w:tcW w:w="3996" w:type="pct"/>
            <w:tcBorders>
              <w:top w:val="single" w:sz="4" w:space="0" w:color="auto"/>
              <w:left w:val="single" w:sz="4" w:space="0" w:color="auto"/>
              <w:bottom w:val="single" w:sz="4" w:space="0" w:color="auto"/>
              <w:right w:val="single" w:sz="4" w:space="0" w:color="auto"/>
            </w:tcBorders>
          </w:tcPr>
          <w:p w14:paraId="3ADCAAF6" w14:textId="77777777" w:rsidR="00620E70" w:rsidRPr="00845B5F" w:rsidRDefault="00620E70" w:rsidP="00620E70">
            <w:pPr>
              <w:jc w:val="both"/>
            </w:pPr>
            <w:r w:rsidRPr="00845B5F">
              <w:t>Нормативы, параметры и сроки использования лесов для осуществления научно-исследовательской и образовательной деятельности…………………………………….…</w:t>
            </w:r>
          </w:p>
        </w:tc>
        <w:tc>
          <w:tcPr>
            <w:tcW w:w="378" w:type="pct"/>
            <w:gridSpan w:val="2"/>
            <w:tcBorders>
              <w:top w:val="single" w:sz="4" w:space="0" w:color="auto"/>
              <w:left w:val="single" w:sz="4" w:space="0" w:color="auto"/>
              <w:bottom w:val="single" w:sz="4" w:space="0" w:color="auto"/>
              <w:right w:val="single" w:sz="4" w:space="0" w:color="auto"/>
            </w:tcBorders>
          </w:tcPr>
          <w:p w14:paraId="3E977E01" w14:textId="77777777" w:rsidR="00620E70" w:rsidRPr="00845B5F" w:rsidRDefault="00620E70" w:rsidP="00620E70">
            <w:pPr>
              <w:jc w:val="both"/>
            </w:pPr>
            <w:r w:rsidRPr="00845B5F">
              <w:t>134</w:t>
            </w:r>
          </w:p>
        </w:tc>
      </w:tr>
      <w:tr w:rsidR="00620E70" w:rsidRPr="00845B5F" w14:paraId="7D30D114" w14:textId="77777777" w:rsidTr="00620E70">
        <w:trPr>
          <w:gridAfter w:val="1"/>
          <w:wAfter w:w="12" w:type="pct"/>
        </w:trPr>
        <w:tc>
          <w:tcPr>
            <w:tcW w:w="614" w:type="pct"/>
            <w:tcBorders>
              <w:top w:val="single" w:sz="4" w:space="0" w:color="auto"/>
              <w:left w:val="single" w:sz="4" w:space="0" w:color="auto"/>
              <w:bottom w:val="single" w:sz="4" w:space="0" w:color="auto"/>
              <w:right w:val="single" w:sz="4" w:space="0" w:color="auto"/>
            </w:tcBorders>
          </w:tcPr>
          <w:p w14:paraId="5864517D" w14:textId="77777777" w:rsidR="00620E70" w:rsidRPr="00845B5F" w:rsidRDefault="00620E70" w:rsidP="00620E70">
            <w:pPr>
              <w:jc w:val="both"/>
            </w:pPr>
            <w:r w:rsidRPr="00845B5F">
              <w:t>2.8.</w:t>
            </w:r>
          </w:p>
        </w:tc>
        <w:tc>
          <w:tcPr>
            <w:tcW w:w="3996" w:type="pct"/>
            <w:tcBorders>
              <w:top w:val="single" w:sz="4" w:space="0" w:color="auto"/>
              <w:left w:val="single" w:sz="4" w:space="0" w:color="auto"/>
              <w:bottom w:val="single" w:sz="4" w:space="0" w:color="auto"/>
              <w:right w:val="single" w:sz="4" w:space="0" w:color="auto"/>
            </w:tcBorders>
          </w:tcPr>
          <w:p w14:paraId="1B970E9D" w14:textId="77777777" w:rsidR="00620E70" w:rsidRPr="00845B5F" w:rsidRDefault="00620E70" w:rsidP="00620E70">
            <w:pPr>
              <w:jc w:val="both"/>
            </w:pPr>
            <w:r w:rsidRPr="00845B5F">
              <w:t>Нормативы, параметры и сроки использования лесов для осуществления рекреационной деятельности………</w:t>
            </w:r>
          </w:p>
        </w:tc>
        <w:tc>
          <w:tcPr>
            <w:tcW w:w="378" w:type="pct"/>
            <w:gridSpan w:val="2"/>
            <w:tcBorders>
              <w:top w:val="single" w:sz="4" w:space="0" w:color="auto"/>
              <w:left w:val="single" w:sz="4" w:space="0" w:color="auto"/>
              <w:bottom w:val="single" w:sz="4" w:space="0" w:color="auto"/>
              <w:right w:val="single" w:sz="4" w:space="0" w:color="auto"/>
            </w:tcBorders>
          </w:tcPr>
          <w:p w14:paraId="0D186D96" w14:textId="77777777" w:rsidR="00620E70" w:rsidRPr="00845B5F" w:rsidRDefault="00620E70" w:rsidP="00620E70">
            <w:pPr>
              <w:jc w:val="both"/>
            </w:pPr>
            <w:r w:rsidRPr="00845B5F">
              <w:t>138</w:t>
            </w:r>
          </w:p>
        </w:tc>
      </w:tr>
      <w:tr w:rsidR="00620E70" w:rsidRPr="00845B5F" w14:paraId="7D4C83DE" w14:textId="77777777" w:rsidTr="00620E70">
        <w:trPr>
          <w:gridAfter w:val="1"/>
          <w:wAfter w:w="12" w:type="pct"/>
        </w:trPr>
        <w:tc>
          <w:tcPr>
            <w:tcW w:w="614" w:type="pct"/>
            <w:tcBorders>
              <w:top w:val="single" w:sz="4" w:space="0" w:color="auto"/>
              <w:left w:val="single" w:sz="4" w:space="0" w:color="auto"/>
              <w:bottom w:val="single" w:sz="4" w:space="0" w:color="auto"/>
              <w:right w:val="single" w:sz="4" w:space="0" w:color="auto"/>
            </w:tcBorders>
          </w:tcPr>
          <w:p w14:paraId="54D1F84E" w14:textId="77777777" w:rsidR="00620E70" w:rsidRPr="00845B5F" w:rsidRDefault="00620E70" w:rsidP="00620E70">
            <w:pPr>
              <w:jc w:val="both"/>
            </w:pPr>
            <w:r w:rsidRPr="00845B5F">
              <w:t>2.8.1.</w:t>
            </w:r>
          </w:p>
        </w:tc>
        <w:tc>
          <w:tcPr>
            <w:tcW w:w="3996" w:type="pct"/>
            <w:tcBorders>
              <w:top w:val="single" w:sz="4" w:space="0" w:color="auto"/>
              <w:left w:val="single" w:sz="4" w:space="0" w:color="auto"/>
              <w:bottom w:val="single" w:sz="4" w:space="0" w:color="auto"/>
              <w:right w:val="single" w:sz="4" w:space="0" w:color="auto"/>
            </w:tcBorders>
          </w:tcPr>
          <w:p w14:paraId="162FB4E9" w14:textId="77777777" w:rsidR="00620E70" w:rsidRPr="00845B5F" w:rsidRDefault="00620E70" w:rsidP="00620E70">
            <w:pPr>
              <w:jc w:val="both"/>
            </w:pPr>
            <w:r w:rsidRPr="00845B5F">
              <w:t>Нормативы использования лесов для осуществления рекреационной деятельности</w:t>
            </w:r>
          </w:p>
        </w:tc>
        <w:tc>
          <w:tcPr>
            <w:tcW w:w="378" w:type="pct"/>
            <w:gridSpan w:val="2"/>
            <w:tcBorders>
              <w:top w:val="single" w:sz="4" w:space="0" w:color="auto"/>
              <w:left w:val="single" w:sz="4" w:space="0" w:color="auto"/>
              <w:bottom w:val="single" w:sz="4" w:space="0" w:color="auto"/>
              <w:right w:val="single" w:sz="4" w:space="0" w:color="auto"/>
            </w:tcBorders>
          </w:tcPr>
          <w:p w14:paraId="3F3C09B0" w14:textId="77777777" w:rsidR="00620E70" w:rsidRPr="00845B5F" w:rsidRDefault="00620E70" w:rsidP="00620E70">
            <w:pPr>
              <w:jc w:val="both"/>
            </w:pPr>
            <w:r w:rsidRPr="00845B5F">
              <w:t>138</w:t>
            </w:r>
          </w:p>
        </w:tc>
      </w:tr>
      <w:tr w:rsidR="00620E70" w:rsidRPr="00845B5F" w14:paraId="3672C8FB" w14:textId="77777777" w:rsidTr="00620E70">
        <w:trPr>
          <w:gridAfter w:val="1"/>
          <w:wAfter w:w="12" w:type="pct"/>
        </w:trPr>
        <w:tc>
          <w:tcPr>
            <w:tcW w:w="614" w:type="pct"/>
            <w:tcBorders>
              <w:top w:val="single" w:sz="4" w:space="0" w:color="auto"/>
              <w:left w:val="single" w:sz="4" w:space="0" w:color="auto"/>
              <w:bottom w:val="single" w:sz="4" w:space="0" w:color="auto"/>
              <w:right w:val="single" w:sz="4" w:space="0" w:color="auto"/>
            </w:tcBorders>
          </w:tcPr>
          <w:p w14:paraId="7B6BE12B" w14:textId="77777777" w:rsidR="00620E70" w:rsidRPr="00845B5F" w:rsidRDefault="00620E70" w:rsidP="00620E70">
            <w:pPr>
              <w:jc w:val="both"/>
            </w:pPr>
            <w:r w:rsidRPr="00845B5F">
              <w:t>2.8.2.</w:t>
            </w:r>
          </w:p>
        </w:tc>
        <w:tc>
          <w:tcPr>
            <w:tcW w:w="3996" w:type="pct"/>
            <w:tcBorders>
              <w:top w:val="single" w:sz="4" w:space="0" w:color="auto"/>
              <w:left w:val="single" w:sz="4" w:space="0" w:color="auto"/>
              <w:bottom w:val="single" w:sz="4" w:space="0" w:color="auto"/>
              <w:right w:val="single" w:sz="4" w:space="0" w:color="auto"/>
            </w:tcBorders>
          </w:tcPr>
          <w:p w14:paraId="74AA22D5" w14:textId="77777777" w:rsidR="00620E70" w:rsidRPr="00845B5F" w:rsidRDefault="00620E70" w:rsidP="00620E70">
            <w:pPr>
              <w:jc w:val="both"/>
            </w:pPr>
            <w:r w:rsidRPr="00845B5F">
              <w:t>Перечень кварталов и (или) частей кварталов зоны рекреационной деятельности, в том числе перечень кварталов и (или) их частей, в которых допускается возведение физкультурно-оздоровительных, спортивных и спортивно-технических сооружений</w:t>
            </w:r>
          </w:p>
        </w:tc>
        <w:tc>
          <w:tcPr>
            <w:tcW w:w="378" w:type="pct"/>
            <w:gridSpan w:val="2"/>
            <w:tcBorders>
              <w:top w:val="single" w:sz="4" w:space="0" w:color="auto"/>
              <w:left w:val="single" w:sz="4" w:space="0" w:color="auto"/>
              <w:bottom w:val="single" w:sz="4" w:space="0" w:color="auto"/>
              <w:right w:val="single" w:sz="4" w:space="0" w:color="auto"/>
            </w:tcBorders>
          </w:tcPr>
          <w:p w14:paraId="3E073B17" w14:textId="77777777" w:rsidR="00620E70" w:rsidRPr="00845B5F" w:rsidRDefault="00620E70" w:rsidP="00620E70">
            <w:pPr>
              <w:jc w:val="both"/>
            </w:pPr>
            <w:r w:rsidRPr="00845B5F">
              <w:t>149</w:t>
            </w:r>
          </w:p>
        </w:tc>
      </w:tr>
      <w:tr w:rsidR="00620E70" w:rsidRPr="00845B5F" w14:paraId="302DEC49" w14:textId="77777777" w:rsidTr="00620E70">
        <w:trPr>
          <w:gridAfter w:val="1"/>
          <w:wAfter w:w="12" w:type="pct"/>
        </w:trPr>
        <w:tc>
          <w:tcPr>
            <w:tcW w:w="614" w:type="pct"/>
            <w:tcBorders>
              <w:top w:val="single" w:sz="4" w:space="0" w:color="auto"/>
              <w:left w:val="single" w:sz="4" w:space="0" w:color="auto"/>
              <w:bottom w:val="single" w:sz="4" w:space="0" w:color="auto"/>
              <w:right w:val="single" w:sz="4" w:space="0" w:color="auto"/>
            </w:tcBorders>
          </w:tcPr>
          <w:p w14:paraId="6C95270A" w14:textId="77777777" w:rsidR="00620E70" w:rsidRPr="00845B5F" w:rsidRDefault="00620E70" w:rsidP="00620E70">
            <w:pPr>
              <w:jc w:val="both"/>
            </w:pPr>
            <w:r w:rsidRPr="00845B5F">
              <w:t>2.8.3.</w:t>
            </w:r>
          </w:p>
        </w:tc>
        <w:tc>
          <w:tcPr>
            <w:tcW w:w="3996" w:type="pct"/>
            <w:tcBorders>
              <w:top w:val="single" w:sz="4" w:space="0" w:color="auto"/>
              <w:left w:val="single" w:sz="4" w:space="0" w:color="auto"/>
              <w:bottom w:val="single" w:sz="4" w:space="0" w:color="auto"/>
              <w:right w:val="single" w:sz="4" w:space="0" w:color="auto"/>
            </w:tcBorders>
          </w:tcPr>
          <w:p w14:paraId="31078D04" w14:textId="77777777" w:rsidR="00620E70" w:rsidRPr="00845B5F" w:rsidRDefault="00620E70" w:rsidP="00620E70">
            <w:pPr>
              <w:jc w:val="both"/>
            </w:pPr>
            <w:r w:rsidRPr="00845B5F">
              <w:t>Функциональное зонирование территории зоны рекреационной деятельности</w:t>
            </w:r>
          </w:p>
        </w:tc>
        <w:tc>
          <w:tcPr>
            <w:tcW w:w="378" w:type="pct"/>
            <w:gridSpan w:val="2"/>
            <w:tcBorders>
              <w:top w:val="single" w:sz="4" w:space="0" w:color="auto"/>
              <w:left w:val="single" w:sz="4" w:space="0" w:color="auto"/>
              <w:bottom w:val="single" w:sz="4" w:space="0" w:color="auto"/>
              <w:right w:val="single" w:sz="4" w:space="0" w:color="auto"/>
            </w:tcBorders>
          </w:tcPr>
          <w:p w14:paraId="09B998F7" w14:textId="77777777" w:rsidR="00620E70" w:rsidRPr="00845B5F" w:rsidRDefault="00620E70" w:rsidP="00620E70">
            <w:pPr>
              <w:jc w:val="both"/>
            </w:pPr>
            <w:r w:rsidRPr="00845B5F">
              <w:t>150</w:t>
            </w:r>
          </w:p>
        </w:tc>
      </w:tr>
      <w:tr w:rsidR="00620E70" w:rsidRPr="00845B5F" w14:paraId="67B7DC51" w14:textId="77777777" w:rsidTr="00620E70">
        <w:trPr>
          <w:gridAfter w:val="1"/>
          <w:wAfter w:w="12" w:type="pct"/>
        </w:trPr>
        <w:tc>
          <w:tcPr>
            <w:tcW w:w="614" w:type="pct"/>
            <w:tcBorders>
              <w:top w:val="single" w:sz="4" w:space="0" w:color="auto"/>
              <w:left w:val="single" w:sz="4" w:space="0" w:color="auto"/>
              <w:bottom w:val="single" w:sz="4" w:space="0" w:color="auto"/>
              <w:right w:val="single" w:sz="4" w:space="0" w:color="auto"/>
            </w:tcBorders>
          </w:tcPr>
          <w:p w14:paraId="6CCE7AF8" w14:textId="77777777" w:rsidR="00620E70" w:rsidRPr="00845B5F" w:rsidRDefault="00620E70" w:rsidP="00620E70">
            <w:pPr>
              <w:jc w:val="both"/>
            </w:pPr>
            <w:r w:rsidRPr="00845B5F">
              <w:t>2.8.4.</w:t>
            </w:r>
          </w:p>
        </w:tc>
        <w:tc>
          <w:tcPr>
            <w:tcW w:w="3996" w:type="pct"/>
            <w:tcBorders>
              <w:top w:val="single" w:sz="4" w:space="0" w:color="auto"/>
              <w:left w:val="single" w:sz="4" w:space="0" w:color="auto"/>
              <w:bottom w:val="single" w:sz="4" w:space="0" w:color="auto"/>
              <w:right w:val="single" w:sz="4" w:space="0" w:color="auto"/>
            </w:tcBorders>
          </w:tcPr>
          <w:p w14:paraId="48505CC0" w14:textId="77777777" w:rsidR="00620E70" w:rsidRPr="00845B5F" w:rsidRDefault="00620E70" w:rsidP="00620E70">
            <w:pPr>
              <w:jc w:val="both"/>
            </w:pPr>
            <w:r w:rsidRPr="00845B5F">
              <w:t>Перечень временных построек на лесных участках и нормативы их благоустройства</w:t>
            </w:r>
          </w:p>
        </w:tc>
        <w:tc>
          <w:tcPr>
            <w:tcW w:w="378" w:type="pct"/>
            <w:gridSpan w:val="2"/>
            <w:tcBorders>
              <w:top w:val="single" w:sz="4" w:space="0" w:color="auto"/>
              <w:left w:val="single" w:sz="4" w:space="0" w:color="auto"/>
              <w:bottom w:val="single" w:sz="4" w:space="0" w:color="auto"/>
              <w:right w:val="single" w:sz="4" w:space="0" w:color="auto"/>
            </w:tcBorders>
          </w:tcPr>
          <w:p w14:paraId="4E0317E0" w14:textId="77777777" w:rsidR="00620E70" w:rsidRPr="00845B5F" w:rsidRDefault="00620E70" w:rsidP="00620E70">
            <w:pPr>
              <w:jc w:val="both"/>
            </w:pPr>
            <w:r w:rsidRPr="00845B5F">
              <w:t>152</w:t>
            </w:r>
          </w:p>
        </w:tc>
      </w:tr>
      <w:tr w:rsidR="00620E70" w:rsidRPr="00845B5F" w14:paraId="6BD57087" w14:textId="77777777" w:rsidTr="00620E70">
        <w:trPr>
          <w:gridAfter w:val="1"/>
          <w:wAfter w:w="12" w:type="pct"/>
        </w:trPr>
        <w:tc>
          <w:tcPr>
            <w:tcW w:w="614" w:type="pct"/>
            <w:tcBorders>
              <w:top w:val="single" w:sz="4" w:space="0" w:color="auto"/>
              <w:left w:val="single" w:sz="4" w:space="0" w:color="auto"/>
              <w:bottom w:val="single" w:sz="4" w:space="0" w:color="auto"/>
              <w:right w:val="single" w:sz="4" w:space="0" w:color="auto"/>
            </w:tcBorders>
          </w:tcPr>
          <w:p w14:paraId="138BF781" w14:textId="77777777" w:rsidR="00620E70" w:rsidRPr="00845B5F" w:rsidRDefault="00620E70" w:rsidP="00620E70">
            <w:pPr>
              <w:jc w:val="both"/>
            </w:pPr>
            <w:r w:rsidRPr="00845B5F">
              <w:t>2.8.5.</w:t>
            </w:r>
          </w:p>
        </w:tc>
        <w:tc>
          <w:tcPr>
            <w:tcW w:w="3996" w:type="pct"/>
            <w:tcBorders>
              <w:top w:val="single" w:sz="4" w:space="0" w:color="auto"/>
              <w:left w:val="single" w:sz="4" w:space="0" w:color="auto"/>
              <w:bottom w:val="single" w:sz="4" w:space="0" w:color="auto"/>
              <w:right w:val="single" w:sz="4" w:space="0" w:color="auto"/>
            </w:tcBorders>
          </w:tcPr>
          <w:p w14:paraId="7BA2CECD" w14:textId="77777777" w:rsidR="00620E70" w:rsidRPr="00845B5F" w:rsidRDefault="00620E70" w:rsidP="00620E70">
            <w:pPr>
              <w:jc w:val="both"/>
            </w:pPr>
            <w:r w:rsidRPr="00845B5F">
              <w:t>Параметры и сроки использования лесов для осуществления рекреационной деятельности</w:t>
            </w:r>
          </w:p>
        </w:tc>
        <w:tc>
          <w:tcPr>
            <w:tcW w:w="378" w:type="pct"/>
            <w:gridSpan w:val="2"/>
            <w:tcBorders>
              <w:top w:val="single" w:sz="4" w:space="0" w:color="auto"/>
              <w:left w:val="single" w:sz="4" w:space="0" w:color="auto"/>
              <w:bottom w:val="single" w:sz="4" w:space="0" w:color="auto"/>
              <w:right w:val="single" w:sz="4" w:space="0" w:color="auto"/>
            </w:tcBorders>
          </w:tcPr>
          <w:p w14:paraId="2FE47E7E" w14:textId="77777777" w:rsidR="00620E70" w:rsidRPr="00845B5F" w:rsidRDefault="00620E70" w:rsidP="00620E70">
            <w:pPr>
              <w:jc w:val="both"/>
            </w:pPr>
            <w:r w:rsidRPr="00845B5F">
              <w:t>153</w:t>
            </w:r>
          </w:p>
        </w:tc>
      </w:tr>
      <w:tr w:rsidR="00620E70" w:rsidRPr="00845B5F" w14:paraId="40392E65" w14:textId="77777777" w:rsidTr="00620E70">
        <w:trPr>
          <w:gridAfter w:val="1"/>
          <w:wAfter w:w="12" w:type="pct"/>
        </w:trPr>
        <w:tc>
          <w:tcPr>
            <w:tcW w:w="614" w:type="pct"/>
            <w:tcBorders>
              <w:top w:val="single" w:sz="4" w:space="0" w:color="auto"/>
              <w:left w:val="single" w:sz="4" w:space="0" w:color="auto"/>
              <w:bottom w:val="single" w:sz="4" w:space="0" w:color="auto"/>
              <w:right w:val="single" w:sz="4" w:space="0" w:color="auto"/>
            </w:tcBorders>
          </w:tcPr>
          <w:p w14:paraId="764AD331" w14:textId="77777777" w:rsidR="00620E70" w:rsidRPr="00845B5F" w:rsidRDefault="00620E70" w:rsidP="00620E70">
            <w:pPr>
              <w:jc w:val="both"/>
            </w:pPr>
            <w:r w:rsidRPr="00845B5F">
              <w:lastRenderedPageBreak/>
              <w:t>2.8.6</w:t>
            </w:r>
          </w:p>
        </w:tc>
        <w:tc>
          <w:tcPr>
            <w:tcW w:w="3996" w:type="pct"/>
            <w:tcBorders>
              <w:top w:val="single" w:sz="4" w:space="0" w:color="auto"/>
              <w:left w:val="single" w:sz="4" w:space="0" w:color="auto"/>
              <w:bottom w:val="single" w:sz="4" w:space="0" w:color="auto"/>
              <w:right w:val="single" w:sz="4" w:space="0" w:color="auto"/>
            </w:tcBorders>
          </w:tcPr>
          <w:p w14:paraId="2F94EB39" w14:textId="77777777" w:rsidR="00620E70" w:rsidRPr="00845B5F" w:rsidRDefault="00620E70" w:rsidP="00620E70">
            <w:pPr>
              <w:jc w:val="both"/>
            </w:pPr>
            <w:r w:rsidRPr="00845B5F">
              <w:t>Нормативы использования лесов для осуществления рекреационной деятельности (допустимая рекреационная нагрузка по типам ландшафтов и др.)</w:t>
            </w:r>
          </w:p>
        </w:tc>
        <w:tc>
          <w:tcPr>
            <w:tcW w:w="378" w:type="pct"/>
            <w:gridSpan w:val="2"/>
            <w:tcBorders>
              <w:top w:val="single" w:sz="4" w:space="0" w:color="auto"/>
              <w:left w:val="single" w:sz="4" w:space="0" w:color="auto"/>
              <w:bottom w:val="single" w:sz="4" w:space="0" w:color="auto"/>
              <w:right w:val="single" w:sz="4" w:space="0" w:color="auto"/>
            </w:tcBorders>
          </w:tcPr>
          <w:p w14:paraId="7F10BD40" w14:textId="77777777" w:rsidR="00620E70" w:rsidRPr="00845B5F" w:rsidRDefault="00620E70" w:rsidP="00620E70">
            <w:pPr>
              <w:jc w:val="both"/>
            </w:pPr>
            <w:r w:rsidRPr="00845B5F">
              <w:t>154</w:t>
            </w:r>
          </w:p>
        </w:tc>
      </w:tr>
      <w:tr w:rsidR="00620E70" w:rsidRPr="00845B5F" w14:paraId="09B439A0" w14:textId="77777777" w:rsidTr="00620E70">
        <w:trPr>
          <w:gridAfter w:val="1"/>
          <w:wAfter w:w="12" w:type="pct"/>
        </w:trPr>
        <w:tc>
          <w:tcPr>
            <w:tcW w:w="614" w:type="pct"/>
            <w:tcBorders>
              <w:top w:val="single" w:sz="4" w:space="0" w:color="auto"/>
              <w:left w:val="single" w:sz="4" w:space="0" w:color="auto"/>
              <w:bottom w:val="single" w:sz="4" w:space="0" w:color="auto"/>
              <w:right w:val="single" w:sz="4" w:space="0" w:color="auto"/>
            </w:tcBorders>
          </w:tcPr>
          <w:p w14:paraId="6CB5B321" w14:textId="77777777" w:rsidR="00620E70" w:rsidRPr="00845B5F" w:rsidRDefault="00620E70" w:rsidP="00620E70">
            <w:pPr>
              <w:jc w:val="both"/>
            </w:pPr>
            <w:r w:rsidRPr="00845B5F">
              <w:t>2.9.</w:t>
            </w:r>
          </w:p>
        </w:tc>
        <w:tc>
          <w:tcPr>
            <w:tcW w:w="3996" w:type="pct"/>
            <w:tcBorders>
              <w:top w:val="single" w:sz="4" w:space="0" w:color="auto"/>
              <w:left w:val="single" w:sz="4" w:space="0" w:color="auto"/>
              <w:bottom w:val="single" w:sz="4" w:space="0" w:color="auto"/>
              <w:right w:val="single" w:sz="4" w:space="0" w:color="auto"/>
            </w:tcBorders>
          </w:tcPr>
          <w:p w14:paraId="11A5DC0C" w14:textId="77777777" w:rsidR="00620E70" w:rsidRPr="00845B5F" w:rsidRDefault="00620E70" w:rsidP="00620E70">
            <w:pPr>
              <w:jc w:val="both"/>
            </w:pPr>
            <w:r w:rsidRPr="00845B5F">
              <w:t>Нормативы, параметры и сроки  использования лесов для создания лесных плантаций и их эксплуатация</w:t>
            </w:r>
            <w:proofErr w:type="gramStart"/>
            <w:r w:rsidRPr="00845B5F">
              <w:t xml:space="preserve"> .</w:t>
            </w:r>
            <w:proofErr w:type="gramEnd"/>
            <w:r w:rsidRPr="00845B5F">
              <w:t>..….</w:t>
            </w:r>
          </w:p>
        </w:tc>
        <w:tc>
          <w:tcPr>
            <w:tcW w:w="378" w:type="pct"/>
            <w:gridSpan w:val="2"/>
            <w:tcBorders>
              <w:top w:val="single" w:sz="4" w:space="0" w:color="auto"/>
              <w:left w:val="single" w:sz="4" w:space="0" w:color="auto"/>
              <w:bottom w:val="single" w:sz="4" w:space="0" w:color="auto"/>
              <w:right w:val="single" w:sz="4" w:space="0" w:color="auto"/>
            </w:tcBorders>
          </w:tcPr>
          <w:p w14:paraId="22F770EF" w14:textId="77777777" w:rsidR="00620E70" w:rsidRPr="00845B5F" w:rsidRDefault="00620E70" w:rsidP="00620E70">
            <w:pPr>
              <w:jc w:val="both"/>
            </w:pPr>
            <w:r w:rsidRPr="00845B5F">
              <w:t>158</w:t>
            </w:r>
          </w:p>
        </w:tc>
      </w:tr>
      <w:tr w:rsidR="00620E70" w:rsidRPr="00845B5F" w14:paraId="4C39B7C2" w14:textId="77777777" w:rsidTr="00620E70">
        <w:trPr>
          <w:gridAfter w:val="1"/>
          <w:wAfter w:w="12" w:type="pct"/>
        </w:trPr>
        <w:tc>
          <w:tcPr>
            <w:tcW w:w="614" w:type="pct"/>
            <w:tcBorders>
              <w:top w:val="single" w:sz="4" w:space="0" w:color="auto"/>
              <w:left w:val="single" w:sz="4" w:space="0" w:color="auto"/>
              <w:bottom w:val="single" w:sz="4" w:space="0" w:color="auto"/>
              <w:right w:val="single" w:sz="4" w:space="0" w:color="auto"/>
            </w:tcBorders>
          </w:tcPr>
          <w:p w14:paraId="62135676" w14:textId="77777777" w:rsidR="00620E70" w:rsidRPr="00845B5F" w:rsidRDefault="00620E70" w:rsidP="00620E70">
            <w:pPr>
              <w:jc w:val="both"/>
            </w:pPr>
            <w:r w:rsidRPr="00845B5F">
              <w:t>2.10.</w:t>
            </w:r>
          </w:p>
        </w:tc>
        <w:tc>
          <w:tcPr>
            <w:tcW w:w="3996" w:type="pct"/>
            <w:tcBorders>
              <w:top w:val="single" w:sz="4" w:space="0" w:color="auto"/>
              <w:left w:val="single" w:sz="4" w:space="0" w:color="auto"/>
              <w:bottom w:val="single" w:sz="4" w:space="0" w:color="auto"/>
              <w:right w:val="single" w:sz="4" w:space="0" w:color="auto"/>
            </w:tcBorders>
          </w:tcPr>
          <w:p w14:paraId="1AE8D492" w14:textId="77777777" w:rsidR="00620E70" w:rsidRPr="00845B5F" w:rsidRDefault="00620E70" w:rsidP="00620E70">
            <w:pPr>
              <w:jc w:val="both"/>
            </w:pPr>
            <w:r w:rsidRPr="00845B5F">
              <w:t>Нормативы, параметры и сроки  использования лесов для выращивания лесных плодовых, ягодных, декоративных растений и лекарственных растений …………………..</w:t>
            </w:r>
          </w:p>
        </w:tc>
        <w:tc>
          <w:tcPr>
            <w:tcW w:w="378" w:type="pct"/>
            <w:gridSpan w:val="2"/>
            <w:tcBorders>
              <w:top w:val="single" w:sz="4" w:space="0" w:color="auto"/>
              <w:left w:val="single" w:sz="4" w:space="0" w:color="auto"/>
              <w:bottom w:val="single" w:sz="4" w:space="0" w:color="auto"/>
              <w:right w:val="single" w:sz="4" w:space="0" w:color="auto"/>
            </w:tcBorders>
          </w:tcPr>
          <w:p w14:paraId="712FA77F" w14:textId="77777777" w:rsidR="00620E70" w:rsidRPr="00845B5F" w:rsidRDefault="00620E70" w:rsidP="00620E70">
            <w:pPr>
              <w:jc w:val="both"/>
            </w:pPr>
            <w:r w:rsidRPr="00845B5F">
              <w:t>158</w:t>
            </w:r>
          </w:p>
        </w:tc>
      </w:tr>
      <w:tr w:rsidR="00620E70" w:rsidRPr="00845B5F" w14:paraId="5EA1FCE6" w14:textId="77777777" w:rsidTr="00620E70">
        <w:trPr>
          <w:gridAfter w:val="1"/>
          <w:wAfter w:w="12" w:type="pct"/>
        </w:trPr>
        <w:tc>
          <w:tcPr>
            <w:tcW w:w="614" w:type="pct"/>
            <w:tcBorders>
              <w:top w:val="single" w:sz="4" w:space="0" w:color="auto"/>
              <w:left w:val="single" w:sz="4" w:space="0" w:color="auto"/>
              <w:bottom w:val="single" w:sz="4" w:space="0" w:color="auto"/>
              <w:right w:val="single" w:sz="4" w:space="0" w:color="auto"/>
            </w:tcBorders>
          </w:tcPr>
          <w:p w14:paraId="5D4B7ACC" w14:textId="77777777" w:rsidR="00620E70" w:rsidRPr="00845B5F" w:rsidRDefault="00620E70" w:rsidP="00620E70">
            <w:pPr>
              <w:jc w:val="both"/>
            </w:pPr>
            <w:r w:rsidRPr="00845B5F">
              <w:t>2.11.</w:t>
            </w:r>
          </w:p>
        </w:tc>
        <w:tc>
          <w:tcPr>
            <w:tcW w:w="3996" w:type="pct"/>
            <w:tcBorders>
              <w:top w:val="single" w:sz="4" w:space="0" w:color="auto"/>
              <w:left w:val="single" w:sz="4" w:space="0" w:color="auto"/>
              <w:bottom w:val="single" w:sz="4" w:space="0" w:color="auto"/>
              <w:right w:val="single" w:sz="4" w:space="0" w:color="auto"/>
            </w:tcBorders>
          </w:tcPr>
          <w:p w14:paraId="33B2BE79" w14:textId="77777777" w:rsidR="00620E70" w:rsidRPr="00845B5F" w:rsidRDefault="00620E70" w:rsidP="00620E70">
            <w:pPr>
              <w:jc w:val="both"/>
            </w:pPr>
            <w:r w:rsidRPr="00845B5F">
              <w:t>Нормативы, параметры и сроки использования лесов для выращивания посадочного материала лесных растений (саженцев, сеянцев)…………………………………………………….</w:t>
            </w:r>
          </w:p>
        </w:tc>
        <w:tc>
          <w:tcPr>
            <w:tcW w:w="378" w:type="pct"/>
            <w:gridSpan w:val="2"/>
            <w:tcBorders>
              <w:top w:val="single" w:sz="4" w:space="0" w:color="auto"/>
              <w:left w:val="single" w:sz="4" w:space="0" w:color="auto"/>
              <w:bottom w:val="single" w:sz="4" w:space="0" w:color="auto"/>
              <w:right w:val="single" w:sz="4" w:space="0" w:color="auto"/>
            </w:tcBorders>
          </w:tcPr>
          <w:p w14:paraId="6B42040B" w14:textId="77777777" w:rsidR="00620E70" w:rsidRPr="00845B5F" w:rsidRDefault="00620E70" w:rsidP="00620E70">
            <w:pPr>
              <w:jc w:val="both"/>
            </w:pPr>
            <w:r w:rsidRPr="00845B5F">
              <w:t>160</w:t>
            </w:r>
          </w:p>
        </w:tc>
      </w:tr>
      <w:tr w:rsidR="00620E70" w:rsidRPr="00845B5F" w14:paraId="5104F4B9" w14:textId="77777777" w:rsidTr="00620E70">
        <w:trPr>
          <w:gridAfter w:val="1"/>
          <w:wAfter w:w="12" w:type="pct"/>
        </w:trPr>
        <w:tc>
          <w:tcPr>
            <w:tcW w:w="6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6FFAC5" w14:textId="77777777" w:rsidR="00620E70" w:rsidRPr="00845B5F" w:rsidRDefault="00620E70" w:rsidP="00620E70">
            <w:pPr>
              <w:jc w:val="both"/>
            </w:pPr>
            <w:r w:rsidRPr="00845B5F">
              <w:t>2.12.</w:t>
            </w:r>
          </w:p>
        </w:tc>
        <w:tc>
          <w:tcPr>
            <w:tcW w:w="39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F40AAA" w14:textId="77777777" w:rsidR="00620E70" w:rsidRPr="00845B5F" w:rsidRDefault="00620E70" w:rsidP="00620E70">
            <w:pPr>
              <w:jc w:val="both"/>
            </w:pPr>
            <w:r w:rsidRPr="00845B5F">
              <w:t xml:space="preserve"> Нормативы, параметры и сроки использования</w:t>
            </w:r>
          </w:p>
          <w:p w14:paraId="464A1751" w14:textId="77777777" w:rsidR="00620E70" w:rsidRPr="00845B5F" w:rsidRDefault="00620E70" w:rsidP="00620E70">
            <w:pPr>
              <w:jc w:val="both"/>
            </w:pPr>
            <w:r w:rsidRPr="00845B5F">
              <w:t xml:space="preserve">лесов  для выполнения работ по геологическому изучению </w:t>
            </w:r>
          </w:p>
          <w:p w14:paraId="236D4622" w14:textId="77777777" w:rsidR="00620E70" w:rsidRPr="00845B5F" w:rsidRDefault="00620E70" w:rsidP="00620E70">
            <w:pPr>
              <w:jc w:val="both"/>
            </w:pPr>
            <w:r w:rsidRPr="00845B5F">
              <w:t xml:space="preserve"> недр, для разработки  месторождений полезных ископаемых.</w:t>
            </w:r>
          </w:p>
        </w:tc>
        <w:tc>
          <w:tcPr>
            <w:tcW w:w="37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2859AC" w14:textId="77777777" w:rsidR="00620E70" w:rsidRPr="00845B5F" w:rsidRDefault="00620E70" w:rsidP="00620E70">
            <w:pPr>
              <w:jc w:val="both"/>
            </w:pPr>
            <w:r w:rsidRPr="00845B5F">
              <w:t>163</w:t>
            </w:r>
          </w:p>
        </w:tc>
      </w:tr>
      <w:tr w:rsidR="00620E70" w:rsidRPr="00845B5F" w14:paraId="2AEE4182" w14:textId="77777777" w:rsidTr="00620E70">
        <w:trPr>
          <w:gridAfter w:val="1"/>
          <w:wAfter w:w="12" w:type="pct"/>
        </w:trPr>
        <w:tc>
          <w:tcPr>
            <w:tcW w:w="6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2D43DC" w14:textId="77777777" w:rsidR="00620E70" w:rsidRPr="00845B5F" w:rsidRDefault="00620E70" w:rsidP="00620E70">
            <w:pPr>
              <w:jc w:val="both"/>
            </w:pPr>
            <w:r w:rsidRPr="00845B5F">
              <w:t>2.13.</w:t>
            </w:r>
          </w:p>
        </w:tc>
        <w:tc>
          <w:tcPr>
            <w:tcW w:w="39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9122EA" w14:textId="77777777" w:rsidR="00620E70" w:rsidRPr="00845B5F" w:rsidRDefault="00620E70" w:rsidP="00620E70">
            <w:pPr>
              <w:jc w:val="both"/>
            </w:pPr>
            <w:r w:rsidRPr="00845B5F">
              <w:t>Нормативы, параметры и сроки использования лесов для строительства и эксплуатации  водохранилищ и иных искусственных водных объектов, а также гидротехнических сооружений и специализированных портов….……….</w:t>
            </w:r>
          </w:p>
        </w:tc>
        <w:tc>
          <w:tcPr>
            <w:tcW w:w="37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F55C99" w14:textId="77777777" w:rsidR="00620E70" w:rsidRPr="00845B5F" w:rsidRDefault="00620E70" w:rsidP="00620E70">
            <w:pPr>
              <w:jc w:val="both"/>
            </w:pPr>
            <w:r w:rsidRPr="00845B5F">
              <w:t>171</w:t>
            </w:r>
          </w:p>
        </w:tc>
      </w:tr>
      <w:tr w:rsidR="00620E70" w:rsidRPr="00845B5F" w14:paraId="251AE73E" w14:textId="77777777" w:rsidTr="00620E70">
        <w:trPr>
          <w:gridAfter w:val="1"/>
          <w:wAfter w:w="12" w:type="pct"/>
        </w:trPr>
        <w:tc>
          <w:tcPr>
            <w:tcW w:w="6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53EF99" w14:textId="77777777" w:rsidR="00620E70" w:rsidRPr="00845B5F" w:rsidRDefault="00620E70" w:rsidP="00620E70">
            <w:pPr>
              <w:jc w:val="both"/>
            </w:pPr>
            <w:r w:rsidRPr="00845B5F">
              <w:t>2.14.</w:t>
            </w:r>
          </w:p>
        </w:tc>
        <w:tc>
          <w:tcPr>
            <w:tcW w:w="39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1B6C1D" w14:textId="77777777" w:rsidR="00620E70" w:rsidRPr="00845B5F" w:rsidRDefault="00620E70" w:rsidP="00620E70">
            <w:pPr>
              <w:jc w:val="both"/>
            </w:pPr>
            <w:r w:rsidRPr="00845B5F">
              <w:t>Нормативы, параметры и сроки  использования лесов для строительства, реконструкции, эксплуатации линейных объектов………………………………………………….…..</w:t>
            </w:r>
          </w:p>
        </w:tc>
        <w:tc>
          <w:tcPr>
            <w:tcW w:w="37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30F82D5" w14:textId="77777777" w:rsidR="00620E70" w:rsidRPr="00845B5F" w:rsidRDefault="00620E70" w:rsidP="00620E70">
            <w:pPr>
              <w:jc w:val="both"/>
            </w:pPr>
            <w:r w:rsidRPr="00845B5F">
              <w:t>173</w:t>
            </w:r>
          </w:p>
        </w:tc>
      </w:tr>
      <w:tr w:rsidR="00620E70" w:rsidRPr="00845B5F" w14:paraId="4200FD57" w14:textId="77777777" w:rsidTr="00620E70">
        <w:trPr>
          <w:gridAfter w:val="1"/>
          <w:wAfter w:w="12" w:type="pct"/>
        </w:trPr>
        <w:tc>
          <w:tcPr>
            <w:tcW w:w="6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260267" w14:textId="77777777" w:rsidR="00620E70" w:rsidRPr="00845B5F" w:rsidRDefault="00620E70" w:rsidP="00620E70">
            <w:pPr>
              <w:jc w:val="both"/>
            </w:pPr>
            <w:r w:rsidRPr="00845B5F">
              <w:t>2.15.</w:t>
            </w:r>
          </w:p>
        </w:tc>
        <w:tc>
          <w:tcPr>
            <w:tcW w:w="39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36EAD5" w14:textId="77777777" w:rsidR="00620E70" w:rsidRPr="00845B5F" w:rsidRDefault="00620E70" w:rsidP="00620E70">
            <w:pPr>
              <w:jc w:val="both"/>
            </w:pPr>
            <w:r w:rsidRPr="00845B5F">
              <w:t xml:space="preserve"> Нормативы, параметры и сроки использования  лесов для переработки древесины и иных лесных ресурсов.…</w:t>
            </w:r>
          </w:p>
        </w:tc>
        <w:tc>
          <w:tcPr>
            <w:tcW w:w="37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2DBB6D0" w14:textId="77777777" w:rsidR="00620E70" w:rsidRPr="00845B5F" w:rsidRDefault="00620E70" w:rsidP="00620E70">
            <w:pPr>
              <w:jc w:val="both"/>
            </w:pPr>
            <w:r w:rsidRPr="00845B5F">
              <w:t>182</w:t>
            </w:r>
          </w:p>
        </w:tc>
      </w:tr>
      <w:tr w:rsidR="00620E70" w:rsidRPr="00845B5F" w14:paraId="582643C5" w14:textId="77777777" w:rsidTr="00620E70">
        <w:trPr>
          <w:gridAfter w:val="1"/>
          <w:wAfter w:w="12" w:type="pct"/>
          <w:trHeight w:val="88"/>
        </w:trPr>
        <w:tc>
          <w:tcPr>
            <w:tcW w:w="6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03B9CA" w14:textId="77777777" w:rsidR="00620E70" w:rsidRPr="00845B5F" w:rsidRDefault="00620E70" w:rsidP="00620E70">
            <w:pPr>
              <w:jc w:val="both"/>
            </w:pPr>
            <w:r w:rsidRPr="00845B5F">
              <w:t>2.16.</w:t>
            </w:r>
          </w:p>
        </w:tc>
        <w:tc>
          <w:tcPr>
            <w:tcW w:w="39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FB5A4B" w14:textId="77777777" w:rsidR="00620E70" w:rsidRPr="00845B5F" w:rsidRDefault="00620E70" w:rsidP="00620E70">
            <w:pPr>
              <w:jc w:val="both"/>
            </w:pPr>
            <w:r w:rsidRPr="00845B5F">
              <w:t xml:space="preserve"> Нормативы, параметры и сроки разрешенного использования   лесов для осуществления религиозной деятельности……...</w:t>
            </w:r>
          </w:p>
        </w:tc>
        <w:tc>
          <w:tcPr>
            <w:tcW w:w="37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C3B5E6" w14:textId="77777777" w:rsidR="00620E70" w:rsidRPr="00845B5F" w:rsidRDefault="00620E70" w:rsidP="00620E70">
            <w:pPr>
              <w:jc w:val="both"/>
            </w:pPr>
            <w:r w:rsidRPr="00845B5F">
              <w:t>182</w:t>
            </w:r>
          </w:p>
        </w:tc>
      </w:tr>
      <w:tr w:rsidR="00620E70" w:rsidRPr="00845B5F" w14:paraId="7692FEBA" w14:textId="77777777" w:rsidTr="00620E70">
        <w:trPr>
          <w:gridAfter w:val="1"/>
          <w:wAfter w:w="12" w:type="pct"/>
        </w:trPr>
        <w:tc>
          <w:tcPr>
            <w:tcW w:w="6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02C949" w14:textId="77777777" w:rsidR="00620E70" w:rsidRPr="00845B5F" w:rsidRDefault="00620E70" w:rsidP="00620E70">
            <w:pPr>
              <w:jc w:val="both"/>
            </w:pPr>
            <w:r w:rsidRPr="00845B5F">
              <w:t>2.17.</w:t>
            </w:r>
          </w:p>
        </w:tc>
        <w:tc>
          <w:tcPr>
            <w:tcW w:w="39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F0E4DD" w14:textId="77777777" w:rsidR="00620E70" w:rsidRPr="00845B5F" w:rsidRDefault="00620E70" w:rsidP="00620E70">
            <w:pPr>
              <w:jc w:val="both"/>
            </w:pPr>
            <w:r w:rsidRPr="00845B5F">
              <w:t>Требования к охране, защите и воспроизводству лесов……….</w:t>
            </w:r>
          </w:p>
        </w:tc>
        <w:tc>
          <w:tcPr>
            <w:tcW w:w="37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88C8FB" w14:textId="77777777" w:rsidR="00620E70" w:rsidRPr="00845B5F" w:rsidRDefault="00620E70" w:rsidP="00620E70">
            <w:pPr>
              <w:jc w:val="both"/>
            </w:pPr>
            <w:r w:rsidRPr="00845B5F">
              <w:t>183</w:t>
            </w:r>
          </w:p>
        </w:tc>
      </w:tr>
      <w:tr w:rsidR="00620E70" w:rsidRPr="00845B5F" w14:paraId="5927ECD6" w14:textId="77777777" w:rsidTr="00620E70">
        <w:trPr>
          <w:gridAfter w:val="1"/>
          <w:wAfter w:w="12" w:type="pct"/>
        </w:trPr>
        <w:tc>
          <w:tcPr>
            <w:tcW w:w="6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431298" w14:textId="77777777" w:rsidR="00620E70" w:rsidRPr="00845B5F" w:rsidRDefault="00620E70" w:rsidP="00620E70">
            <w:pPr>
              <w:jc w:val="both"/>
            </w:pPr>
            <w:r w:rsidRPr="00845B5F">
              <w:t>2.17.1.</w:t>
            </w:r>
          </w:p>
        </w:tc>
        <w:tc>
          <w:tcPr>
            <w:tcW w:w="39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2D0FC9" w14:textId="77777777" w:rsidR="00620E70" w:rsidRPr="00845B5F" w:rsidRDefault="00620E70" w:rsidP="00620E70">
            <w:pPr>
              <w:jc w:val="both"/>
            </w:pPr>
            <w:r w:rsidRPr="00845B5F">
              <w:t>Требования к мерам пожарной безопасности в лесах, охране лесов от загрязнения радиоактивными веществами и иного негативного воздействия ………………………………………..</w:t>
            </w:r>
          </w:p>
        </w:tc>
        <w:tc>
          <w:tcPr>
            <w:tcW w:w="37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C35F32" w14:textId="77777777" w:rsidR="00620E70" w:rsidRPr="00845B5F" w:rsidRDefault="00620E70" w:rsidP="00620E70">
            <w:pPr>
              <w:jc w:val="both"/>
            </w:pPr>
            <w:r w:rsidRPr="00845B5F">
              <w:t>184</w:t>
            </w:r>
          </w:p>
        </w:tc>
      </w:tr>
      <w:tr w:rsidR="00620E70" w:rsidRPr="00845B5F" w14:paraId="15269B35" w14:textId="77777777" w:rsidTr="00620E70">
        <w:trPr>
          <w:gridAfter w:val="1"/>
          <w:wAfter w:w="12" w:type="pct"/>
        </w:trPr>
        <w:tc>
          <w:tcPr>
            <w:tcW w:w="6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B5A841" w14:textId="77777777" w:rsidR="00620E70" w:rsidRPr="00845B5F" w:rsidRDefault="00620E70" w:rsidP="00620E70">
            <w:pPr>
              <w:jc w:val="both"/>
            </w:pPr>
            <w:r w:rsidRPr="00845B5F">
              <w:t>2.17.2</w:t>
            </w:r>
          </w:p>
        </w:tc>
        <w:tc>
          <w:tcPr>
            <w:tcW w:w="39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04AFA3" w14:textId="77777777" w:rsidR="00620E70" w:rsidRPr="00845B5F" w:rsidRDefault="00620E70" w:rsidP="00620E70">
            <w:pPr>
              <w:jc w:val="both"/>
            </w:pPr>
            <w:r w:rsidRPr="00845B5F">
              <w:t>Требования к защите лесов (нормативы и параметры санитарно-оздоровительных мероприятий, профилактических мероприятий по защите лесов, мероприятий по ликвидации очагов вредных организмов, а также других определенных уполномоченным федеральным органом исполнительной власти мероприятий…………</w:t>
            </w:r>
          </w:p>
        </w:tc>
        <w:tc>
          <w:tcPr>
            <w:tcW w:w="37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D2DAF4" w14:textId="77777777" w:rsidR="00620E70" w:rsidRPr="00845B5F" w:rsidRDefault="00620E70" w:rsidP="00620E70">
            <w:pPr>
              <w:jc w:val="both"/>
            </w:pPr>
            <w:r w:rsidRPr="00845B5F">
              <w:t>207</w:t>
            </w:r>
          </w:p>
        </w:tc>
      </w:tr>
      <w:tr w:rsidR="00620E70" w:rsidRPr="00845B5F" w14:paraId="52013ED8" w14:textId="77777777" w:rsidTr="00620E70">
        <w:trPr>
          <w:gridAfter w:val="1"/>
          <w:wAfter w:w="12" w:type="pct"/>
        </w:trPr>
        <w:tc>
          <w:tcPr>
            <w:tcW w:w="6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1D0E8F" w14:textId="77777777" w:rsidR="00620E70" w:rsidRPr="00845B5F" w:rsidRDefault="00620E70" w:rsidP="00620E70">
            <w:pPr>
              <w:jc w:val="both"/>
            </w:pPr>
            <w:r w:rsidRPr="00845B5F">
              <w:t>2.17.3</w:t>
            </w:r>
          </w:p>
        </w:tc>
        <w:tc>
          <w:tcPr>
            <w:tcW w:w="39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C4304F" w14:textId="77777777" w:rsidR="00620E70" w:rsidRPr="00845B5F" w:rsidRDefault="00620E70" w:rsidP="00620E70">
            <w:pPr>
              <w:jc w:val="both"/>
            </w:pPr>
            <w:r w:rsidRPr="00845B5F">
              <w:t>Требования к воспроизводству лесов (нормативы, параметры,  сроки проведения  мероприятий по лесовосстановлению, лесоразведению, уходу за лесами)……………………………….</w:t>
            </w:r>
          </w:p>
        </w:tc>
        <w:tc>
          <w:tcPr>
            <w:tcW w:w="37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7E0E8E" w14:textId="77777777" w:rsidR="00620E70" w:rsidRPr="00845B5F" w:rsidRDefault="00620E70" w:rsidP="00620E70">
            <w:pPr>
              <w:jc w:val="both"/>
            </w:pPr>
            <w:r w:rsidRPr="00845B5F">
              <w:t>222</w:t>
            </w:r>
          </w:p>
        </w:tc>
      </w:tr>
      <w:tr w:rsidR="00620E70" w:rsidRPr="00845B5F" w14:paraId="038B53A0" w14:textId="77777777" w:rsidTr="00620E70">
        <w:trPr>
          <w:gridAfter w:val="1"/>
          <w:wAfter w:w="12" w:type="pct"/>
        </w:trPr>
        <w:tc>
          <w:tcPr>
            <w:tcW w:w="6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D4B59E" w14:textId="77777777" w:rsidR="00620E70" w:rsidRPr="00845B5F" w:rsidRDefault="00620E70" w:rsidP="00620E70">
            <w:pPr>
              <w:jc w:val="both"/>
            </w:pPr>
            <w:r w:rsidRPr="00845B5F">
              <w:t>2.17.3.1</w:t>
            </w:r>
          </w:p>
        </w:tc>
        <w:tc>
          <w:tcPr>
            <w:tcW w:w="39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F483D60" w14:textId="77777777" w:rsidR="00620E70" w:rsidRPr="00845B5F" w:rsidRDefault="00620E70" w:rsidP="00620E70">
            <w:pPr>
              <w:jc w:val="both"/>
            </w:pPr>
            <w:r w:rsidRPr="00845B5F">
              <w:t>Нормативы и параметры по лесовосстановлению и лесоразведению</w:t>
            </w:r>
          </w:p>
        </w:tc>
        <w:tc>
          <w:tcPr>
            <w:tcW w:w="37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675095" w14:textId="77777777" w:rsidR="00620E70" w:rsidRPr="00845B5F" w:rsidRDefault="00620E70" w:rsidP="00620E70">
            <w:pPr>
              <w:jc w:val="both"/>
            </w:pPr>
            <w:r w:rsidRPr="00845B5F">
              <w:t>222</w:t>
            </w:r>
          </w:p>
        </w:tc>
      </w:tr>
      <w:tr w:rsidR="00620E70" w:rsidRPr="00845B5F" w14:paraId="0183CFE3" w14:textId="77777777" w:rsidTr="00620E70">
        <w:trPr>
          <w:gridAfter w:val="1"/>
          <w:wAfter w:w="12" w:type="pct"/>
        </w:trPr>
        <w:tc>
          <w:tcPr>
            <w:tcW w:w="6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13DF65" w14:textId="77777777" w:rsidR="00620E70" w:rsidRPr="00845B5F" w:rsidRDefault="00620E70" w:rsidP="00620E70">
            <w:pPr>
              <w:jc w:val="both"/>
            </w:pPr>
            <w:r w:rsidRPr="00845B5F">
              <w:t>2.17.3.2</w:t>
            </w:r>
          </w:p>
        </w:tc>
        <w:tc>
          <w:tcPr>
            <w:tcW w:w="39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6DD6FE" w14:textId="77777777" w:rsidR="00620E70" w:rsidRPr="00845B5F" w:rsidRDefault="00620E70" w:rsidP="00620E70">
            <w:pPr>
              <w:jc w:val="both"/>
            </w:pPr>
            <w:r w:rsidRPr="00845B5F">
              <w:t>Нормативы и параметры ухода за лесоми, не связанной с заготовкой древесины</w:t>
            </w:r>
          </w:p>
        </w:tc>
        <w:tc>
          <w:tcPr>
            <w:tcW w:w="37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DDBC0C" w14:textId="77777777" w:rsidR="00620E70" w:rsidRPr="00845B5F" w:rsidRDefault="00620E70" w:rsidP="00620E70">
            <w:pPr>
              <w:jc w:val="both"/>
            </w:pPr>
            <w:r w:rsidRPr="00845B5F">
              <w:t>244</w:t>
            </w:r>
          </w:p>
        </w:tc>
      </w:tr>
      <w:tr w:rsidR="00620E70" w:rsidRPr="00845B5F" w14:paraId="41560C8C" w14:textId="77777777" w:rsidTr="00620E70">
        <w:trPr>
          <w:gridAfter w:val="1"/>
          <w:wAfter w:w="12" w:type="pct"/>
        </w:trPr>
        <w:tc>
          <w:tcPr>
            <w:tcW w:w="6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CADB6E" w14:textId="77777777" w:rsidR="00620E70" w:rsidRPr="00845B5F" w:rsidRDefault="00620E70" w:rsidP="00620E70">
            <w:pPr>
              <w:jc w:val="both"/>
            </w:pPr>
            <w:r w:rsidRPr="00845B5F">
              <w:t>2.18.</w:t>
            </w:r>
          </w:p>
        </w:tc>
        <w:tc>
          <w:tcPr>
            <w:tcW w:w="39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50EBFE" w14:textId="77777777" w:rsidR="00620E70" w:rsidRPr="00845B5F" w:rsidRDefault="00620E70" w:rsidP="00620E70">
            <w:pPr>
              <w:jc w:val="both"/>
            </w:pPr>
            <w:r w:rsidRPr="00845B5F">
              <w:t>Особенности требований к использованию лесов по лесорастительным зонам и лесным районам, включающих схему лесорастительного районирования лесничества, особенности требований (по нормативам, параметрам и срокам использования) к различным видам использования лесов в соответствии с лесорастительными зонами и лесными районами…….</w:t>
            </w:r>
          </w:p>
        </w:tc>
        <w:tc>
          <w:tcPr>
            <w:tcW w:w="37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7A5D32" w14:textId="77777777" w:rsidR="00620E70" w:rsidRPr="00845B5F" w:rsidRDefault="00620E70" w:rsidP="00620E70">
            <w:pPr>
              <w:jc w:val="both"/>
            </w:pPr>
            <w:r w:rsidRPr="00845B5F">
              <w:t>254</w:t>
            </w:r>
          </w:p>
        </w:tc>
      </w:tr>
      <w:tr w:rsidR="00620E70" w:rsidRPr="00845B5F" w14:paraId="4606FBC7" w14:textId="77777777" w:rsidTr="00620E70">
        <w:trPr>
          <w:gridAfter w:val="1"/>
          <w:wAfter w:w="12" w:type="pct"/>
        </w:trPr>
        <w:tc>
          <w:tcPr>
            <w:tcW w:w="6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2C3858" w14:textId="77777777" w:rsidR="00620E70" w:rsidRPr="00845B5F" w:rsidRDefault="00620E70" w:rsidP="00620E70">
            <w:pPr>
              <w:jc w:val="both"/>
            </w:pPr>
            <w:r w:rsidRPr="00845B5F">
              <w:t>Глава 3.</w:t>
            </w:r>
          </w:p>
        </w:tc>
        <w:tc>
          <w:tcPr>
            <w:tcW w:w="39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7A4782" w14:textId="77777777" w:rsidR="00620E70" w:rsidRPr="00845B5F" w:rsidRDefault="00620E70" w:rsidP="00620E70">
            <w:pPr>
              <w:jc w:val="both"/>
            </w:pPr>
            <w:r w:rsidRPr="00845B5F">
              <w:t xml:space="preserve"> Ограничения использования лесов:</w:t>
            </w:r>
          </w:p>
        </w:tc>
        <w:tc>
          <w:tcPr>
            <w:tcW w:w="37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162144" w14:textId="77777777" w:rsidR="00620E70" w:rsidRPr="00845B5F" w:rsidRDefault="00620E70" w:rsidP="00620E70">
            <w:pPr>
              <w:jc w:val="both"/>
            </w:pPr>
            <w:r w:rsidRPr="00845B5F">
              <w:t>258</w:t>
            </w:r>
          </w:p>
        </w:tc>
      </w:tr>
      <w:tr w:rsidR="00620E70" w:rsidRPr="00845B5F" w14:paraId="4E564F3F" w14:textId="77777777" w:rsidTr="00620E70">
        <w:trPr>
          <w:gridAfter w:val="1"/>
          <w:wAfter w:w="12" w:type="pct"/>
        </w:trPr>
        <w:tc>
          <w:tcPr>
            <w:tcW w:w="6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F5E57A" w14:textId="77777777" w:rsidR="00620E70" w:rsidRPr="00845B5F" w:rsidRDefault="00620E70" w:rsidP="00620E70">
            <w:pPr>
              <w:jc w:val="both"/>
            </w:pPr>
            <w:r w:rsidRPr="00845B5F">
              <w:t>3.1.</w:t>
            </w:r>
          </w:p>
        </w:tc>
        <w:tc>
          <w:tcPr>
            <w:tcW w:w="39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71272D" w14:textId="77777777" w:rsidR="00620E70" w:rsidRPr="00845B5F" w:rsidRDefault="00620E70" w:rsidP="00620E70">
            <w:pPr>
              <w:jc w:val="both"/>
            </w:pPr>
            <w:r w:rsidRPr="00845B5F">
              <w:t xml:space="preserve"> Ограничения по видам целевого назначения лесов</w:t>
            </w:r>
            <w:proofErr w:type="gramStart"/>
            <w:r w:rsidRPr="00845B5F">
              <w:t xml:space="preserve"> .....……….</w:t>
            </w:r>
            <w:proofErr w:type="gramEnd"/>
          </w:p>
        </w:tc>
        <w:tc>
          <w:tcPr>
            <w:tcW w:w="37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F8C97B" w14:textId="77777777" w:rsidR="00620E70" w:rsidRPr="00845B5F" w:rsidRDefault="00620E70" w:rsidP="00620E70">
            <w:pPr>
              <w:jc w:val="both"/>
            </w:pPr>
            <w:r w:rsidRPr="00845B5F">
              <w:t>258</w:t>
            </w:r>
          </w:p>
        </w:tc>
      </w:tr>
      <w:tr w:rsidR="00620E70" w:rsidRPr="00845B5F" w14:paraId="6A2DDCA8" w14:textId="77777777" w:rsidTr="00620E70">
        <w:trPr>
          <w:gridAfter w:val="1"/>
          <w:wAfter w:w="12" w:type="pct"/>
        </w:trPr>
        <w:tc>
          <w:tcPr>
            <w:tcW w:w="6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2AFC60" w14:textId="77777777" w:rsidR="00620E70" w:rsidRPr="00845B5F" w:rsidRDefault="00620E70" w:rsidP="00620E70">
            <w:pPr>
              <w:jc w:val="both"/>
            </w:pPr>
            <w:r w:rsidRPr="00845B5F">
              <w:t>3.2.</w:t>
            </w:r>
          </w:p>
        </w:tc>
        <w:tc>
          <w:tcPr>
            <w:tcW w:w="39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20DC91" w14:textId="77777777" w:rsidR="00620E70" w:rsidRPr="00845B5F" w:rsidRDefault="00620E70" w:rsidP="00620E70">
            <w:pPr>
              <w:jc w:val="both"/>
            </w:pPr>
            <w:r w:rsidRPr="00845B5F">
              <w:t xml:space="preserve"> Ограничения по видам особо защитных участков леса…….....</w:t>
            </w:r>
          </w:p>
        </w:tc>
        <w:tc>
          <w:tcPr>
            <w:tcW w:w="37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BAA3E2" w14:textId="77777777" w:rsidR="00620E70" w:rsidRPr="00845B5F" w:rsidRDefault="00620E70" w:rsidP="00620E70">
            <w:pPr>
              <w:jc w:val="both"/>
            </w:pPr>
            <w:r w:rsidRPr="00845B5F">
              <w:t>266</w:t>
            </w:r>
          </w:p>
        </w:tc>
      </w:tr>
      <w:tr w:rsidR="00620E70" w:rsidRPr="00845B5F" w14:paraId="684CF25C" w14:textId="77777777" w:rsidTr="00620E70">
        <w:trPr>
          <w:gridAfter w:val="1"/>
          <w:wAfter w:w="12" w:type="pct"/>
        </w:trPr>
        <w:tc>
          <w:tcPr>
            <w:tcW w:w="6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7704C6" w14:textId="77777777" w:rsidR="00620E70" w:rsidRPr="00845B5F" w:rsidRDefault="00620E70" w:rsidP="00620E70">
            <w:pPr>
              <w:jc w:val="both"/>
            </w:pPr>
            <w:r w:rsidRPr="00845B5F">
              <w:t>3.3.</w:t>
            </w:r>
          </w:p>
        </w:tc>
        <w:tc>
          <w:tcPr>
            <w:tcW w:w="39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FF27C5" w14:textId="77777777" w:rsidR="00620E70" w:rsidRPr="00845B5F" w:rsidRDefault="00620E70" w:rsidP="00620E70">
            <w:pPr>
              <w:jc w:val="both"/>
            </w:pPr>
            <w:r w:rsidRPr="00845B5F">
              <w:t xml:space="preserve"> Ограничения по видам использования………………………….</w:t>
            </w:r>
          </w:p>
        </w:tc>
        <w:tc>
          <w:tcPr>
            <w:tcW w:w="37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A5BCE8" w14:textId="77777777" w:rsidR="00620E70" w:rsidRPr="00845B5F" w:rsidRDefault="00620E70" w:rsidP="00620E70">
            <w:pPr>
              <w:jc w:val="both"/>
            </w:pPr>
            <w:r w:rsidRPr="00845B5F">
              <w:t>268</w:t>
            </w:r>
          </w:p>
        </w:tc>
      </w:tr>
      <w:tr w:rsidR="00620E70" w:rsidRPr="00845B5F" w14:paraId="4DD15577" w14:textId="77777777" w:rsidTr="00620E70">
        <w:trPr>
          <w:gridAfter w:val="1"/>
          <w:wAfter w:w="12" w:type="pct"/>
        </w:trPr>
        <w:tc>
          <w:tcPr>
            <w:tcW w:w="6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FAAAB5" w14:textId="77777777" w:rsidR="00620E70" w:rsidRPr="00845B5F" w:rsidRDefault="00620E70" w:rsidP="00620E70">
            <w:pPr>
              <w:jc w:val="both"/>
            </w:pPr>
          </w:p>
        </w:tc>
        <w:tc>
          <w:tcPr>
            <w:tcW w:w="39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73C230" w14:textId="77777777" w:rsidR="00620E70" w:rsidRPr="00845B5F" w:rsidRDefault="00620E70" w:rsidP="00620E70">
            <w:pPr>
              <w:jc w:val="both"/>
            </w:pPr>
            <w:r w:rsidRPr="00845B5F">
              <w:t xml:space="preserve"> Приложения</w:t>
            </w:r>
          </w:p>
        </w:tc>
        <w:tc>
          <w:tcPr>
            <w:tcW w:w="37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ED7C96" w14:textId="77777777" w:rsidR="00620E70" w:rsidRPr="00845B5F" w:rsidRDefault="00620E70" w:rsidP="00620E70">
            <w:pPr>
              <w:jc w:val="both"/>
            </w:pPr>
            <w:r w:rsidRPr="00845B5F">
              <w:t>277</w:t>
            </w:r>
          </w:p>
        </w:tc>
      </w:tr>
    </w:tbl>
    <w:p w14:paraId="72C8A14D" w14:textId="77777777" w:rsidR="00620E70" w:rsidRPr="00845B5F" w:rsidRDefault="00620E70" w:rsidP="00620E70">
      <w:pPr>
        <w:jc w:val="both"/>
      </w:pPr>
    </w:p>
    <w:p w14:paraId="15E0F678" w14:textId="77777777" w:rsidR="00620E70" w:rsidRPr="00845B5F" w:rsidRDefault="00620E70" w:rsidP="00620E70">
      <w:pPr>
        <w:jc w:val="both"/>
      </w:pPr>
    </w:p>
    <w:p w14:paraId="725C17DB" w14:textId="77777777" w:rsidR="00620E70" w:rsidRPr="00845B5F" w:rsidRDefault="00620E70" w:rsidP="00620E70">
      <w:pPr>
        <w:jc w:val="both"/>
      </w:pPr>
    </w:p>
    <w:p w14:paraId="5A35AA08" w14:textId="77777777" w:rsidR="00620E70" w:rsidRPr="00845B5F" w:rsidRDefault="00620E70" w:rsidP="00620E70">
      <w:pPr>
        <w:jc w:val="both"/>
        <w:rPr>
          <w:lang w:val="x-none"/>
        </w:rPr>
      </w:pPr>
      <w:r w:rsidRPr="00845B5F">
        <w:rPr>
          <w:lang w:val="x-none"/>
        </w:rPr>
        <w:t>ВВЕДЕНИЕ</w:t>
      </w:r>
    </w:p>
    <w:p w14:paraId="57C8EC57" w14:textId="77777777" w:rsidR="00620E70" w:rsidRPr="00845B5F" w:rsidRDefault="00620E70" w:rsidP="00620E70">
      <w:pPr>
        <w:jc w:val="both"/>
        <w:rPr>
          <w:lang w:val="x-none"/>
        </w:rPr>
      </w:pPr>
    </w:p>
    <w:p w14:paraId="521FB3F9" w14:textId="77777777" w:rsidR="00620E70" w:rsidRPr="00845B5F" w:rsidRDefault="00620E70" w:rsidP="00620E70">
      <w:pPr>
        <w:jc w:val="both"/>
      </w:pPr>
      <w:r w:rsidRPr="00845B5F">
        <w:rPr>
          <w:lang w:val="x-none"/>
        </w:rPr>
        <w:t xml:space="preserve">Лесохозяйственный регламент </w:t>
      </w:r>
      <w:r w:rsidRPr="00845B5F">
        <w:t>Сунженского лесничества Республики Ингушетия  (далее – лесохозяйственный регламент) является основой осуществления использования, охраны, защиты, воспроизводства лесов, расположенных в границах Сунженского  лесничества.</w:t>
      </w:r>
    </w:p>
    <w:p w14:paraId="254846A7" w14:textId="77777777" w:rsidR="00620E70" w:rsidRPr="00845B5F" w:rsidRDefault="00620E70" w:rsidP="00620E70">
      <w:pPr>
        <w:jc w:val="both"/>
        <w:rPr>
          <w:lang w:val="x-none"/>
        </w:rPr>
      </w:pPr>
      <w:r w:rsidRPr="00845B5F">
        <w:rPr>
          <w:lang w:val="x-none"/>
        </w:rPr>
        <w:t>Лесохозяйственный регламент разработан в соответствии с Лесным кодексом Российской Федерации и приказом Минприроды России от 27.02.2017 № 72 «Об утверждении состава лесохозяйственных регламентов, порядка их разработки, сроков их действия и порядка внесения в них изменений».</w:t>
      </w:r>
    </w:p>
    <w:p w14:paraId="60CB3D6C" w14:textId="77777777" w:rsidR="00620E70" w:rsidRPr="00845B5F" w:rsidRDefault="00620E70" w:rsidP="00620E70">
      <w:pPr>
        <w:jc w:val="both"/>
        <w:rPr>
          <w:lang w:val="x-none"/>
        </w:rPr>
      </w:pPr>
      <w:r w:rsidRPr="00845B5F">
        <w:rPr>
          <w:lang w:val="x-none"/>
        </w:rPr>
        <w:t>В лесохозяйственном регламенте в отношении лесов, расположенных в границах лесничества, установлены:</w:t>
      </w:r>
    </w:p>
    <w:p w14:paraId="70004062" w14:textId="77777777" w:rsidR="00620E70" w:rsidRPr="00845B5F" w:rsidRDefault="00620E70" w:rsidP="00620E70">
      <w:pPr>
        <w:jc w:val="both"/>
        <w:rPr>
          <w:lang w:val="x-none"/>
        </w:rPr>
      </w:pPr>
      <w:r w:rsidRPr="00845B5F">
        <w:rPr>
          <w:lang w:val="x-none"/>
        </w:rPr>
        <w:t>- виды разрешенного использования лесов, определенные в соответствии со статьей 25 Лесного кодекса Российской Федерации;</w:t>
      </w:r>
    </w:p>
    <w:p w14:paraId="54B2DBDF" w14:textId="77777777" w:rsidR="00620E70" w:rsidRPr="00845B5F" w:rsidRDefault="00620E70" w:rsidP="00620E70">
      <w:pPr>
        <w:jc w:val="both"/>
        <w:rPr>
          <w:lang w:val="x-none"/>
        </w:rPr>
      </w:pPr>
      <w:r w:rsidRPr="00845B5F">
        <w:rPr>
          <w:lang w:val="x-none"/>
        </w:rPr>
        <w:t>- возрасты рубок, расчетная лесосека, сроки использования лесов и другие параметры их разрешенного использования;</w:t>
      </w:r>
    </w:p>
    <w:p w14:paraId="6CA9E5FB" w14:textId="77777777" w:rsidR="00620E70" w:rsidRPr="00845B5F" w:rsidRDefault="00620E70" w:rsidP="00620E70">
      <w:pPr>
        <w:jc w:val="both"/>
        <w:rPr>
          <w:lang w:val="x-none"/>
        </w:rPr>
      </w:pPr>
      <w:r w:rsidRPr="00845B5F">
        <w:rPr>
          <w:lang w:val="x-none"/>
        </w:rPr>
        <w:t>- ограничение использования лесов в соответствии со статьей 27 Лесного кодекса Российской Федерации;</w:t>
      </w:r>
    </w:p>
    <w:p w14:paraId="4CE8C492" w14:textId="77777777" w:rsidR="00620E70" w:rsidRPr="00845B5F" w:rsidRDefault="00620E70" w:rsidP="00620E70">
      <w:pPr>
        <w:jc w:val="both"/>
        <w:rPr>
          <w:lang w:val="x-none"/>
        </w:rPr>
      </w:pPr>
      <w:r w:rsidRPr="00845B5F">
        <w:rPr>
          <w:lang w:val="x-none"/>
        </w:rPr>
        <w:t>- требования к охране, защите и воспроизводству лесов.</w:t>
      </w:r>
    </w:p>
    <w:p w14:paraId="18C9EE95" w14:textId="77777777" w:rsidR="00620E70" w:rsidRPr="00845B5F" w:rsidRDefault="00620E70" w:rsidP="00620E70">
      <w:pPr>
        <w:jc w:val="both"/>
      </w:pPr>
      <w:r w:rsidRPr="00845B5F">
        <w:rPr>
          <w:lang w:val="x-none"/>
        </w:rPr>
        <w:t xml:space="preserve">Срок действия лесохозяйственного регламента </w:t>
      </w:r>
      <w:r w:rsidRPr="00845B5F">
        <w:t>Сунженского</w:t>
      </w:r>
      <w:r w:rsidRPr="00845B5F">
        <w:rPr>
          <w:lang w:val="x-none"/>
        </w:rPr>
        <w:t xml:space="preserve"> лесничества установлен на срок 10 лет</w:t>
      </w:r>
      <w:r w:rsidRPr="00845B5F">
        <w:t xml:space="preserve"> (2018 – 2027г.г.)</w:t>
      </w:r>
    </w:p>
    <w:p w14:paraId="15D27FEE" w14:textId="77777777" w:rsidR="00620E70" w:rsidRPr="00845B5F" w:rsidRDefault="00620E70" w:rsidP="00620E70">
      <w:pPr>
        <w:jc w:val="both"/>
      </w:pPr>
      <w:r w:rsidRPr="00845B5F">
        <w:rPr>
          <w:lang w:val="x-none"/>
        </w:rPr>
        <w:t xml:space="preserve">Лесохозяйственный регламент разработан на основании </w:t>
      </w:r>
      <w:r w:rsidRPr="00845B5F">
        <w:t xml:space="preserve">Государственного контракта </w:t>
      </w:r>
      <w:r w:rsidRPr="00845B5F">
        <w:rPr>
          <w:lang w:val="x-none"/>
        </w:rPr>
        <w:t xml:space="preserve">на выполнение работ по разработке лесохозяйственного регламента </w:t>
      </w:r>
      <w:r w:rsidRPr="00845B5F">
        <w:t>Сунженского</w:t>
      </w:r>
      <w:r w:rsidRPr="00845B5F">
        <w:rPr>
          <w:lang w:val="x-none"/>
        </w:rPr>
        <w:t xml:space="preserve"> лесничества в </w:t>
      </w:r>
      <w:r w:rsidRPr="00845B5F">
        <w:t xml:space="preserve">соответствии </w:t>
      </w:r>
      <w:r w:rsidRPr="00845B5F">
        <w:rPr>
          <w:lang w:val="x-none"/>
        </w:rPr>
        <w:t>с техническим заданием</w:t>
      </w:r>
      <w:r w:rsidRPr="00845B5F">
        <w:t>.</w:t>
      </w:r>
    </w:p>
    <w:p w14:paraId="478290F9" w14:textId="77777777" w:rsidR="00620E70" w:rsidRPr="00845B5F" w:rsidRDefault="00620E70" w:rsidP="00620E70">
      <w:pPr>
        <w:jc w:val="both"/>
      </w:pPr>
    </w:p>
    <w:p w14:paraId="77006D2E" w14:textId="77777777" w:rsidR="00620E70" w:rsidRPr="00845B5F" w:rsidRDefault="00620E70" w:rsidP="00620E70">
      <w:pPr>
        <w:jc w:val="both"/>
      </w:pPr>
    </w:p>
    <w:p w14:paraId="66697DE9" w14:textId="77777777" w:rsidR="00620E70" w:rsidRPr="00845B5F" w:rsidRDefault="00620E70" w:rsidP="00620E70">
      <w:pPr>
        <w:jc w:val="both"/>
      </w:pPr>
      <w:r w:rsidRPr="00845B5F">
        <w:t>Исполнителем работы является ФГБОУ ВО «Воронежский государственный лесотехнический университет имени Г.Ф. Морозова».</w:t>
      </w:r>
    </w:p>
    <w:p w14:paraId="78104BC0" w14:textId="77777777" w:rsidR="00620E70" w:rsidRPr="00845B5F" w:rsidRDefault="00620E70" w:rsidP="00620E70">
      <w:pPr>
        <w:jc w:val="both"/>
      </w:pPr>
      <w:r w:rsidRPr="00845B5F">
        <w:t>Юридический адрес учредителя ФГБОУ ВО «Воронежский государственный лесотехнический университет имени Г.Ф. Морозова»: 125993, Российская Федерация, г. Москва, улица Тверская, дом 11, ГСП-3.</w:t>
      </w:r>
    </w:p>
    <w:p w14:paraId="24370B79" w14:textId="77777777" w:rsidR="00620E70" w:rsidRPr="00845B5F" w:rsidRDefault="00620E70" w:rsidP="00620E70">
      <w:pPr>
        <w:jc w:val="both"/>
      </w:pPr>
      <w:r w:rsidRPr="00845B5F">
        <w:t xml:space="preserve">ИНН 3666012325 </w:t>
      </w:r>
    </w:p>
    <w:p w14:paraId="6EBFEB35" w14:textId="77777777" w:rsidR="00620E70" w:rsidRPr="00845B5F" w:rsidRDefault="00620E70" w:rsidP="00620E70">
      <w:pPr>
        <w:jc w:val="both"/>
      </w:pPr>
      <w:r w:rsidRPr="00845B5F">
        <w:t>КПП 366601001</w:t>
      </w:r>
    </w:p>
    <w:p w14:paraId="53AF50AE" w14:textId="77777777" w:rsidR="00620E70" w:rsidRPr="00845B5F" w:rsidRDefault="00620E70" w:rsidP="00620E70">
      <w:pPr>
        <w:jc w:val="both"/>
      </w:pPr>
      <w:r w:rsidRPr="00845B5F">
        <w:t>УФК по Воронежской обл.</w:t>
      </w:r>
    </w:p>
    <w:p w14:paraId="07B709F1" w14:textId="77777777" w:rsidR="00620E70" w:rsidRPr="00845B5F" w:rsidRDefault="00620E70" w:rsidP="00620E70">
      <w:pPr>
        <w:jc w:val="both"/>
      </w:pPr>
      <w:r w:rsidRPr="00845B5F">
        <w:t>ФГБОУ ВО «ВГЛТУ» л/с 20316Х73110</w:t>
      </w:r>
    </w:p>
    <w:p w14:paraId="14051727" w14:textId="77777777" w:rsidR="00620E70" w:rsidRPr="00845B5F" w:rsidRDefault="00620E70" w:rsidP="00620E70">
      <w:pPr>
        <w:jc w:val="both"/>
      </w:pPr>
      <w:r w:rsidRPr="00845B5F">
        <w:t>р/с 40501810920072000002 в ОТДЕЛЕНИИ ВОРОНЕЖ г. Воронеж</w:t>
      </w:r>
    </w:p>
    <w:p w14:paraId="2255FA47" w14:textId="77777777" w:rsidR="00620E70" w:rsidRPr="00845B5F" w:rsidRDefault="00620E70" w:rsidP="00620E70">
      <w:pPr>
        <w:jc w:val="both"/>
      </w:pPr>
      <w:r w:rsidRPr="00845B5F">
        <w:t>БИК 042007001</w:t>
      </w:r>
    </w:p>
    <w:p w14:paraId="576F37BB" w14:textId="77777777" w:rsidR="00620E70" w:rsidRPr="00845B5F" w:rsidRDefault="00620E70" w:rsidP="00620E70">
      <w:pPr>
        <w:jc w:val="both"/>
      </w:pPr>
      <w:r w:rsidRPr="00845B5F">
        <w:t>КБК 00000000000000000130</w:t>
      </w:r>
    </w:p>
    <w:p w14:paraId="60B9D4C7" w14:textId="77777777" w:rsidR="00620E70" w:rsidRPr="00845B5F" w:rsidRDefault="00620E70" w:rsidP="00620E70">
      <w:pPr>
        <w:jc w:val="both"/>
      </w:pPr>
      <w:r w:rsidRPr="00845B5F">
        <w:t>ОКТМО 20701000</w:t>
      </w:r>
    </w:p>
    <w:p w14:paraId="5424B9F2" w14:textId="77777777" w:rsidR="00620E70" w:rsidRPr="00845B5F" w:rsidRDefault="00620E70" w:rsidP="00620E70">
      <w:pPr>
        <w:jc w:val="both"/>
      </w:pPr>
      <w:r w:rsidRPr="00845B5F">
        <w:t>Почтовый адрес: 394087, Воронежская область, г. Воронеж, ул. Тимирязева, 8.</w:t>
      </w:r>
    </w:p>
    <w:p w14:paraId="1FFE6916" w14:textId="77777777" w:rsidR="00620E70" w:rsidRPr="00845B5F" w:rsidRDefault="00620E70" w:rsidP="00620E70">
      <w:pPr>
        <w:jc w:val="both"/>
      </w:pPr>
      <w:r w:rsidRPr="00845B5F">
        <w:t>Телефон: +7 (473) 2−53−84−11 / факс: +7(473) 2 53−78−47.</w:t>
      </w:r>
    </w:p>
    <w:p w14:paraId="7E12213E" w14:textId="77777777" w:rsidR="00620E70" w:rsidRPr="00845B5F" w:rsidRDefault="00620E70" w:rsidP="00620E70">
      <w:pPr>
        <w:jc w:val="both"/>
      </w:pPr>
      <w:r w:rsidRPr="00845B5F">
        <w:t xml:space="preserve">Электронный адрес: </w:t>
      </w:r>
      <w:r w:rsidRPr="00845B5F">
        <w:rPr>
          <w:lang w:val="en-US"/>
        </w:rPr>
        <w:t>e</w:t>
      </w:r>
      <w:r w:rsidRPr="00845B5F">
        <w:t>-</w:t>
      </w:r>
      <w:r w:rsidRPr="00845B5F">
        <w:rPr>
          <w:lang w:val="en-US"/>
        </w:rPr>
        <w:t>mail</w:t>
      </w:r>
      <w:r w:rsidRPr="00845B5F">
        <w:t>: vglta@vglta.vrn.ru.</w:t>
      </w:r>
    </w:p>
    <w:p w14:paraId="189246D4" w14:textId="77777777" w:rsidR="00620E70" w:rsidRPr="00845B5F" w:rsidRDefault="00620E70" w:rsidP="00620E70">
      <w:pPr>
        <w:jc w:val="both"/>
      </w:pPr>
    </w:p>
    <w:p w14:paraId="3EB3FDDF" w14:textId="77777777" w:rsidR="00620E70" w:rsidRPr="00845B5F" w:rsidRDefault="00620E70" w:rsidP="00620E70">
      <w:pPr>
        <w:jc w:val="both"/>
      </w:pPr>
      <w:r w:rsidRPr="00845B5F">
        <w:t>Разработка Лесохозяйственного Регламента Республики Ингушетия осуществлена,  по заказу Комитета РИ по лесному хозяйству, на основании государственного контракта  № 9/18 от 04.06.2018 г. рабочей группой ВГЛТУ им. Г.Ф.Морозова, кафедрой лесоводства, лесной таксации и лесоустройства в составе доцентов кафедры, кандидата с.-х. наук Ревина А.И,  Мироненко А.В., Водолажского А.Н. ,при участии заместителя руководителя Комитета РИ по лесному хозяйству Дзаурова А.И.</w:t>
      </w:r>
    </w:p>
    <w:p w14:paraId="1A1F1919" w14:textId="77777777" w:rsidR="00620E70" w:rsidRPr="00845B5F" w:rsidRDefault="00620E70" w:rsidP="00620E70">
      <w:pPr>
        <w:jc w:val="both"/>
      </w:pPr>
    </w:p>
    <w:p w14:paraId="361299B1" w14:textId="77777777" w:rsidR="00620E70" w:rsidRPr="00845B5F" w:rsidRDefault="00620E70" w:rsidP="00620E70">
      <w:pPr>
        <w:jc w:val="both"/>
      </w:pPr>
    </w:p>
    <w:p w14:paraId="029EEB54" w14:textId="77777777" w:rsidR="00620E70" w:rsidRPr="00845B5F" w:rsidRDefault="00620E70" w:rsidP="00620E70">
      <w:pPr>
        <w:jc w:val="both"/>
        <w:rPr>
          <w:lang w:val="x-none"/>
        </w:rPr>
      </w:pPr>
      <w:r w:rsidRPr="00845B5F">
        <w:rPr>
          <w:lang w:val="x-none"/>
        </w:rPr>
        <w:t>Перечень законодательных и иных нормативно-правовых актов, нормативно-технических, методических и проектных документов, на основе которых разработан лесохозяйственный регламент</w:t>
      </w:r>
    </w:p>
    <w:p w14:paraId="25B6A8B2" w14:textId="77777777" w:rsidR="00620E70" w:rsidRPr="00845B5F" w:rsidRDefault="00620E70" w:rsidP="00620E70">
      <w:pPr>
        <w:jc w:val="both"/>
      </w:pPr>
    </w:p>
    <w:tbl>
      <w:tblPr>
        <w:tblW w:w="9782"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54"/>
        <w:gridCol w:w="3969"/>
        <w:gridCol w:w="5359"/>
      </w:tblGrid>
      <w:tr w:rsidR="00620E70" w:rsidRPr="00845B5F" w14:paraId="192012EE" w14:textId="77777777" w:rsidTr="00620E70">
        <w:trPr>
          <w:tblHeader/>
        </w:trPr>
        <w:tc>
          <w:tcPr>
            <w:tcW w:w="454" w:type="dxa"/>
            <w:shd w:val="clear" w:color="auto" w:fill="auto"/>
            <w:tcMar>
              <w:left w:w="28" w:type="dxa"/>
              <w:right w:w="0" w:type="dxa"/>
            </w:tcMar>
          </w:tcPr>
          <w:p w14:paraId="6B726A76" w14:textId="77777777" w:rsidR="00620E70" w:rsidRPr="00845B5F" w:rsidRDefault="00620E70" w:rsidP="00620E70">
            <w:pPr>
              <w:jc w:val="both"/>
            </w:pPr>
            <w:r w:rsidRPr="00845B5F">
              <w:br w:type="page"/>
              <w:t>№</w:t>
            </w:r>
          </w:p>
          <w:p w14:paraId="1F6B31BF" w14:textId="77777777" w:rsidR="00620E70" w:rsidRPr="00845B5F" w:rsidRDefault="00620E70" w:rsidP="00620E70">
            <w:pPr>
              <w:jc w:val="both"/>
            </w:pPr>
            <w:r w:rsidRPr="00845B5F">
              <w:t>п/п</w:t>
            </w:r>
          </w:p>
        </w:tc>
        <w:tc>
          <w:tcPr>
            <w:tcW w:w="3969" w:type="dxa"/>
            <w:shd w:val="clear" w:color="auto" w:fill="auto"/>
            <w:tcMar>
              <w:left w:w="28" w:type="dxa"/>
              <w:right w:w="0" w:type="dxa"/>
            </w:tcMar>
          </w:tcPr>
          <w:p w14:paraId="6E60300B" w14:textId="77777777" w:rsidR="00620E70" w:rsidRPr="00845B5F" w:rsidRDefault="00620E70" w:rsidP="00620E70">
            <w:pPr>
              <w:jc w:val="both"/>
            </w:pPr>
            <w:r w:rsidRPr="00845B5F">
              <w:t>Наименование документа</w:t>
            </w:r>
          </w:p>
        </w:tc>
        <w:tc>
          <w:tcPr>
            <w:tcW w:w="5359" w:type="dxa"/>
            <w:shd w:val="clear" w:color="auto" w:fill="auto"/>
            <w:tcMar>
              <w:left w:w="28" w:type="dxa"/>
              <w:right w:w="0" w:type="dxa"/>
            </w:tcMar>
          </w:tcPr>
          <w:p w14:paraId="7B201705" w14:textId="77777777" w:rsidR="00620E70" w:rsidRPr="00845B5F" w:rsidRDefault="00620E70" w:rsidP="00620E70">
            <w:pPr>
              <w:jc w:val="both"/>
            </w:pPr>
            <w:r w:rsidRPr="00845B5F">
              <w:t>Правовой статус, дата утверждения, номер документа, источник публикации</w:t>
            </w:r>
          </w:p>
        </w:tc>
      </w:tr>
      <w:tr w:rsidR="00620E70" w:rsidRPr="00845B5F" w14:paraId="210094E0" w14:textId="77777777" w:rsidTr="00620E70">
        <w:tc>
          <w:tcPr>
            <w:tcW w:w="454" w:type="dxa"/>
            <w:shd w:val="clear" w:color="auto" w:fill="auto"/>
            <w:tcMar>
              <w:left w:w="28" w:type="dxa"/>
              <w:right w:w="0" w:type="dxa"/>
            </w:tcMar>
          </w:tcPr>
          <w:p w14:paraId="7E82EE87" w14:textId="77777777" w:rsidR="00620E70" w:rsidRPr="00845B5F" w:rsidRDefault="00620E70" w:rsidP="00620E70">
            <w:pPr>
              <w:jc w:val="both"/>
            </w:pPr>
            <w:r w:rsidRPr="00845B5F">
              <w:t>1</w:t>
            </w:r>
          </w:p>
        </w:tc>
        <w:tc>
          <w:tcPr>
            <w:tcW w:w="3969" w:type="dxa"/>
            <w:shd w:val="clear" w:color="auto" w:fill="auto"/>
            <w:tcMar>
              <w:left w:w="28" w:type="dxa"/>
              <w:right w:w="0" w:type="dxa"/>
            </w:tcMar>
          </w:tcPr>
          <w:p w14:paraId="0005A87C" w14:textId="77777777" w:rsidR="00620E70" w:rsidRPr="00845B5F" w:rsidRDefault="00620E70" w:rsidP="00620E70">
            <w:pPr>
              <w:jc w:val="both"/>
            </w:pPr>
            <w:r w:rsidRPr="00845B5F">
              <w:t>Лесной кодекс Российской Федерации</w:t>
            </w:r>
          </w:p>
        </w:tc>
        <w:tc>
          <w:tcPr>
            <w:tcW w:w="5359" w:type="dxa"/>
            <w:shd w:val="clear" w:color="auto" w:fill="auto"/>
            <w:tcMar>
              <w:left w:w="28" w:type="dxa"/>
              <w:right w:w="0" w:type="dxa"/>
            </w:tcMar>
          </w:tcPr>
          <w:p w14:paraId="741D3ED6" w14:textId="77777777" w:rsidR="00620E70" w:rsidRPr="00845B5F" w:rsidRDefault="00620E70" w:rsidP="00620E70">
            <w:pPr>
              <w:jc w:val="both"/>
            </w:pPr>
            <w:r w:rsidRPr="00845B5F">
              <w:t>Федеральный закон РФ от 04.12.2006 № 200-ФЗ. В данном виде документ опубликован не был. Первоначальный текст документа опубликован: "Российская газета", N 277, 08.12.2006</w:t>
            </w:r>
          </w:p>
        </w:tc>
      </w:tr>
      <w:tr w:rsidR="00620E70" w:rsidRPr="00845B5F" w14:paraId="4BE280DA" w14:textId="77777777" w:rsidTr="00620E70">
        <w:tc>
          <w:tcPr>
            <w:tcW w:w="454" w:type="dxa"/>
            <w:shd w:val="clear" w:color="auto" w:fill="auto"/>
            <w:tcMar>
              <w:left w:w="28" w:type="dxa"/>
              <w:right w:w="0" w:type="dxa"/>
            </w:tcMar>
          </w:tcPr>
          <w:p w14:paraId="2E5C23D4" w14:textId="77777777" w:rsidR="00620E70" w:rsidRPr="00845B5F" w:rsidRDefault="00620E70" w:rsidP="00620E70">
            <w:pPr>
              <w:jc w:val="both"/>
            </w:pPr>
            <w:r w:rsidRPr="00845B5F">
              <w:t>2</w:t>
            </w:r>
          </w:p>
        </w:tc>
        <w:tc>
          <w:tcPr>
            <w:tcW w:w="3969" w:type="dxa"/>
            <w:shd w:val="clear" w:color="auto" w:fill="auto"/>
            <w:tcMar>
              <w:left w:w="28" w:type="dxa"/>
              <w:right w:w="0" w:type="dxa"/>
            </w:tcMar>
          </w:tcPr>
          <w:p w14:paraId="1FD73650" w14:textId="77777777" w:rsidR="00620E70" w:rsidRPr="00845B5F" w:rsidRDefault="00620E70" w:rsidP="00620E70">
            <w:pPr>
              <w:jc w:val="both"/>
            </w:pPr>
            <w:r w:rsidRPr="00845B5F">
              <w:t>О введении в действие Лесного кодекса Российской Федерации</w:t>
            </w:r>
          </w:p>
        </w:tc>
        <w:tc>
          <w:tcPr>
            <w:tcW w:w="5359" w:type="dxa"/>
            <w:shd w:val="clear" w:color="auto" w:fill="auto"/>
            <w:tcMar>
              <w:left w:w="28" w:type="dxa"/>
              <w:right w:w="0" w:type="dxa"/>
            </w:tcMar>
          </w:tcPr>
          <w:p w14:paraId="1E4B5AAE" w14:textId="77777777" w:rsidR="00620E70" w:rsidRPr="00845B5F" w:rsidRDefault="00620E70" w:rsidP="00620E70">
            <w:pPr>
              <w:jc w:val="both"/>
            </w:pPr>
            <w:r w:rsidRPr="00845B5F">
              <w:t>Федеральный закон РФ от 04.12.2006 № 201-ФЗ. В данном виде документ опубликован не был. Первоначальный текст документа опубликован: "Российская газета", N 277, 08.12.2006</w:t>
            </w:r>
          </w:p>
        </w:tc>
      </w:tr>
      <w:tr w:rsidR="00620E70" w:rsidRPr="00845B5F" w14:paraId="7343599A" w14:textId="77777777" w:rsidTr="00620E70">
        <w:tc>
          <w:tcPr>
            <w:tcW w:w="454" w:type="dxa"/>
            <w:shd w:val="clear" w:color="auto" w:fill="auto"/>
            <w:tcMar>
              <w:left w:w="28" w:type="dxa"/>
              <w:right w:w="0" w:type="dxa"/>
            </w:tcMar>
          </w:tcPr>
          <w:p w14:paraId="4B761B83" w14:textId="77777777" w:rsidR="00620E70" w:rsidRPr="00845B5F" w:rsidRDefault="00620E70" w:rsidP="00620E70">
            <w:pPr>
              <w:jc w:val="both"/>
            </w:pPr>
            <w:r w:rsidRPr="00845B5F">
              <w:t>3</w:t>
            </w:r>
          </w:p>
        </w:tc>
        <w:tc>
          <w:tcPr>
            <w:tcW w:w="3969" w:type="dxa"/>
            <w:shd w:val="clear" w:color="auto" w:fill="auto"/>
            <w:tcMar>
              <w:left w:w="28" w:type="dxa"/>
              <w:right w:w="0" w:type="dxa"/>
            </w:tcMar>
          </w:tcPr>
          <w:p w14:paraId="0D0A5526" w14:textId="77777777" w:rsidR="00620E70" w:rsidRPr="00845B5F" w:rsidRDefault="00620E70" w:rsidP="00620E70">
            <w:pPr>
              <w:jc w:val="both"/>
            </w:pPr>
            <w:r w:rsidRPr="00845B5F">
              <w:t>Водный кодекс Российской Федерации</w:t>
            </w:r>
          </w:p>
        </w:tc>
        <w:tc>
          <w:tcPr>
            <w:tcW w:w="5359" w:type="dxa"/>
            <w:shd w:val="clear" w:color="auto" w:fill="auto"/>
            <w:tcMar>
              <w:left w:w="28" w:type="dxa"/>
              <w:right w:w="0" w:type="dxa"/>
            </w:tcMar>
          </w:tcPr>
          <w:p w14:paraId="60713D23" w14:textId="77777777" w:rsidR="00620E70" w:rsidRPr="00845B5F" w:rsidRDefault="00620E70" w:rsidP="00620E70">
            <w:pPr>
              <w:jc w:val="both"/>
            </w:pPr>
            <w:r w:rsidRPr="00845B5F">
              <w:t>Федеральный закон РФ от 03.06.2006 № 74-ФЗ. В данном виде документ опубликован не был. Первоначальный текст документа опубликован: "Российская газета", N 121, 08.06.2006.</w:t>
            </w:r>
          </w:p>
        </w:tc>
      </w:tr>
      <w:tr w:rsidR="00620E70" w:rsidRPr="00845B5F" w14:paraId="50544CE9" w14:textId="77777777" w:rsidTr="00620E70">
        <w:tc>
          <w:tcPr>
            <w:tcW w:w="454" w:type="dxa"/>
            <w:shd w:val="clear" w:color="auto" w:fill="auto"/>
            <w:tcMar>
              <w:left w:w="28" w:type="dxa"/>
              <w:right w:w="0" w:type="dxa"/>
            </w:tcMar>
          </w:tcPr>
          <w:p w14:paraId="79D16CBE" w14:textId="77777777" w:rsidR="00620E70" w:rsidRPr="00845B5F" w:rsidRDefault="00620E70" w:rsidP="00620E70">
            <w:pPr>
              <w:jc w:val="both"/>
            </w:pPr>
            <w:r w:rsidRPr="00845B5F">
              <w:t>4</w:t>
            </w:r>
          </w:p>
        </w:tc>
        <w:tc>
          <w:tcPr>
            <w:tcW w:w="3969" w:type="dxa"/>
            <w:shd w:val="clear" w:color="auto" w:fill="auto"/>
            <w:tcMar>
              <w:left w:w="28" w:type="dxa"/>
              <w:right w:w="0" w:type="dxa"/>
            </w:tcMar>
          </w:tcPr>
          <w:p w14:paraId="7245A257" w14:textId="77777777" w:rsidR="00620E70" w:rsidRPr="00845B5F" w:rsidRDefault="00620E70" w:rsidP="00620E70">
            <w:pPr>
              <w:jc w:val="both"/>
            </w:pPr>
            <w:r w:rsidRPr="00845B5F">
              <w:t>Земельный кодекс Российской Федерации</w:t>
            </w:r>
          </w:p>
        </w:tc>
        <w:tc>
          <w:tcPr>
            <w:tcW w:w="5359" w:type="dxa"/>
            <w:shd w:val="clear" w:color="auto" w:fill="auto"/>
            <w:tcMar>
              <w:left w:w="28" w:type="dxa"/>
              <w:right w:w="0" w:type="dxa"/>
            </w:tcMar>
          </w:tcPr>
          <w:p w14:paraId="7471E468" w14:textId="77777777" w:rsidR="00620E70" w:rsidRPr="00845B5F" w:rsidRDefault="00620E70" w:rsidP="00620E70">
            <w:pPr>
              <w:jc w:val="both"/>
            </w:pPr>
            <w:r w:rsidRPr="00845B5F">
              <w:t>Федеральный закон РФ от 25.10.2001 № 136-ФЗ. В данном виде документ опубликован не был. Первоначальный текст документа опубликован: "Российская газета", N 211-212, 30.10.2001</w:t>
            </w:r>
          </w:p>
        </w:tc>
      </w:tr>
      <w:tr w:rsidR="00620E70" w:rsidRPr="00845B5F" w14:paraId="0EE45893" w14:textId="77777777" w:rsidTr="00620E70">
        <w:tc>
          <w:tcPr>
            <w:tcW w:w="454" w:type="dxa"/>
            <w:shd w:val="clear" w:color="auto" w:fill="auto"/>
            <w:tcMar>
              <w:left w:w="28" w:type="dxa"/>
              <w:right w:w="0" w:type="dxa"/>
            </w:tcMar>
          </w:tcPr>
          <w:p w14:paraId="4D176C79" w14:textId="77777777" w:rsidR="00620E70" w:rsidRPr="00845B5F" w:rsidRDefault="00620E70" w:rsidP="00620E70">
            <w:pPr>
              <w:jc w:val="both"/>
            </w:pPr>
            <w:r w:rsidRPr="00845B5F">
              <w:t>5</w:t>
            </w:r>
          </w:p>
        </w:tc>
        <w:tc>
          <w:tcPr>
            <w:tcW w:w="3969" w:type="dxa"/>
            <w:shd w:val="clear" w:color="auto" w:fill="auto"/>
            <w:tcMar>
              <w:left w:w="28" w:type="dxa"/>
              <w:right w:w="0" w:type="dxa"/>
            </w:tcMar>
          </w:tcPr>
          <w:p w14:paraId="16A93208" w14:textId="77777777" w:rsidR="00620E70" w:rsidRPr="00845B5F" w:rsidRDefault="00620E70" w:rsidP="00620E70">
            <w:pPr>
              <w:jc w:val="both"/>
            </w:pPr>
            <w:r w:rsidRPr="00845B5F">
              <w:t>Гражданский кодекс Российской Федерации</w:t>
            </w:r>
          </w:p>
        </w:tc>
        <w:tc>
          <w:tcPr>
            <w:tcW w:w="5359" w:type="dxa"/>
            <w:shd w:val="clear" w:color="auto" w:fill="auto"/>
            <w:tcMar>
              <w:left w:w="28" w:type="dxa"/>
              <w:right w:w="0" w:type="dxa"/>
            </w:tcMar>
          </w:tcPr>
          <w:p w14:paraId="73F108BD" w14:textId="77777777" w:rsidR="00620E70" w:rsidRPr="00845B5F" w:rsidRDefault="00620E70" w:rsidP="00620E70">
            <w:pPr>
              <w:jc w:val="both"/>
            </w:pPr>
            <w:r w:rsidRPr="00845B5F">
              <w:t>Федеральный закон РФ от 30.11.1994 № 51-ФЗ;</w:t>
            </w:r>
          </w:p>
          <w:p w14:paraId="00E91E78" w14:textId="77777777" w:rsidR="00620E70" w:rsidRPr="00845B5F" w:rsidRDefault="00620E70" w:rsidP="00620E70">
            <w:pPr>
              <w:jc w:val="both"/>
            </w:pPr>
            <w:r w:rsidRPr="00845B5F">
              <w:t>Федеральный закон РФ от 26.01.1996 № 14-ФЗ;</w:t>
            </w:r>
          </w:p>
          <w:p w14:paraId="0A4292FA" w14:textId="77777777" w:rsidR="00620E70" w:rsidRPr="00845B5F" w:rsidRDefault="00620E70" w:rsidP="00620E70">
            <w:pPr>
              <w:jc w:val="both"/>
            </w:pPr>
            <w:r w:rsidRPr="00845B5F">
              <w:t>Федеральный закон РФ от 26.11.2001  № 146-ФЗ;</w:t>
            </w:r>
          </w:p>
          <w:p w14:paraId="370D28D6" w14:textId="77777777" w:rsidR="00620E70" w:rsidRPr="00845B5F" w:rsidRDefault="00620E70" w:rsidP="00620E70">
            <w:pPr>
              <w:jc w:val="both"/>
            </w:pPr>
            <w:r w:rsidRPr="00845B5F">
              <w:t>Федеральный закон РФ от 18.12.2006 № 230-ФЗ. В данном виде документ опубликован не был. Первоначальный текст документа опубликован: "Парламентская газета", N 214-215, 21.12.2006</w:t>
            </w:r>
          </w:p>
        </w:tc>
      </w:tr>
      <w:tr w:rsidR="00620E70" w:rsidRPr="00845B5F" w14:paraId="549E7DEB" w14:textId="77777777" w:rsidTr="00620E70">
        <w:tc>
          <w:tcPr>
            <w:tcW w:w="454" w:type="dxa"/>
            <w:shd w:val="clear" w:color="auto" w:fill="auto"/>
            <w:tcMar>
              <w:left w:w="28" w:type="dxa"/>
              <w:right w:w="0" w:type="dxa"/>
            </w:tcMar>
          </w:tcPr>
          <w:p w14:paraId="6926AB75" w14:textId="77777777" w:rsidR="00620E70" w:rsidRPr="00845B5F" w:rsidRDefault="00620E70" w:rsidP="00620E70">
            <w:pPr>
              <w:jc w:val="both"/>
            </w:pPr>
            <w:r w:rsidRPr="00845B5F">
              <w:t>6</w:t>
            </w:r>
          </w:p>
        </w:tc>
        <w:tc>
          <w:tcPr>
            <w:tcW w:w="3969" w:type="dxa"/>
            <w:shd w:val="clear" w:color="auto" w:fill="auto"/>
            <w:tcMar>
              <w:left w:w="28" w:type="dxa"/>
              <w:right w:w="0" w:type="dxa"/>
            </w:tcMar>
          </w:tcPr>
          <w:p w14:paraId="0B8CA038" w14:textId="77777777" w:rsidR="00620E70" w:rsidRPr="00845B5F" w:rsidRDefault="00620E70" w:rsidP="00620E70">
            <w:pPr>
              <w:jc w:val="both"/>
            </w:pPr>
            <w:r w:rsidRPr="00845B5F">
              <w:t>О землеустройстве</w:t>
            </w:r>
          </w:p>
        </w:tc>
        <w:tc>
          <w:tcPr>
            <w:tcW w:w="5359" w:type="dxa"/>
            <w:shd w:val="clear" w:color="auto" w:fill="auto"/>
            <w:tcMar>
              <w:left w:w="28" w:type="dxa"/>
              <w:right w:w="0" w:type="dxa"/>
            </w:tcMar>
          </w:tcPr>
          <w:p w14:paraId="2CEB295C" w14:textId="77777777" w:rsidR="00620E70" w:rsidRPr="00845B5F" w:rsidRDefault="00620E70" w:rsidP="00620E70">
            <w:pPr>
              <w:jc w:val="both"/>
            </w:pPr>
            <w:r w:rsidRPr="00845B5F">
              <w:t>Федеральный закон РФ от 18.06.2001 № 78-ФЗ. В данном виде документ опубликован не был. Первоначальный текст документа опубликован: "Парламентская газета", N 114-115, 23.06.2001</w:t>
            </w:r>
          </w:p>
        </w:tc>
      </w:tr>
      <w:tr w:rsidR="00620E70" w:rsidRPr="00845B5F" w14:paraId="5DC06979" w14:textId="77777777" w:rsidTr="00620E70">
        <w:tc>
          <w:tcPr>
            <w:tcW w:w="454" w:type="dxa"/>
            <w:shd w:val="clear" w:color="auto" w:fill="auto"/>
            <w:tcMar>
              <w:left w:w="28" w:type="dxa"/>
              <w:right w:w="0" w:type="dxa"/>
            </w:tcMar>
          </w:tcPr>
          <w:p w14:paraId="5F5195DB" w14:textId="77777777" w:rsidR="00620E70" w:rsidRPr="00845B5F" w:rsidRDefault="00620E70" w:rsidP="00620E70">
            <w:pPr>
              <w:jc w:val="both"/>
            </w:pPr>
            <w:r w:rsidRPr="00845B5F">
              <w:t>7</w:t>
            </w:r>
          </w:p>
        </w:tc>
        <w:tc>
          <w:tcPr>
            <w:tcW w:w="3969" w:type="dxa"/>
            <w:shd w:val="clear" w:color="auto" w:fill="auto"/>
            <w:tcMar>
              <w:left w:w="28" w:type="dxa"/>
              <w:right w:w="0" w:type="dxa"/>
            </w:tcMar>
          </w:tcPr>
          <w:p w14:paraId="57EEEB91" w14:textId="77777777" w:rsidR="00620E70" w:rsidRPr="00845B5F" w:rsidRDefault="00620E70" w:rsidP="00620E70">
            <w:pPr>
              <w:jc w:val="both"/>
            </w:pPr>
            <w:r w:rsidRPr="00845B5F">
              <w:t>О государственной регистрации недвижимости</w:t>
            </w:r>
          </w:p>
        </w:tc>
        <w:tc>
          <w:tcPr>
            <w:tcW w:w="5359" w:type="dxa"/>
            <w:shd w:val="clear" w:color="auto" w:fill="auto"/>
            <w:tcMar>
              <w:left w:w="28" w:type="dxa"/>
              <w:right w:w="0" w:type="dxa"/>
            </w:tcMar>
          </w:tcPr>
          <w:p w14:paraId="03D000EE" w14:textId="77777777" w:rsidR="00620E70" w:rsidRPr="00845B5F" w:rsidRDefault="00620E70" w:rsidP="00620E70">
            <w:pPr>
              <w:jc w:val="both"/>
            </w:pPr>
            <w:r w:rsidRPr="00845B5F">
              <w:t>Федеральный закон РФ от 13.07.2015 № 218-ФЗ. В данном виде документ опубликован не был. Первоначальный текст документа опубликован: Официальный интернет-портал правовой информации http://www.pravo.gov.ru, 14.07.2015.</w:t>
            </w:r>
          </w:p>
        </w:tc>
      </w:tr>
      <w:tr w:rsidR="00620E70" w:rsidRPr="00845B5F" w14:paraId="42EE1E76" w14:textId="77777777" w:rsidTr="00620E70">
        <w:tc>
          <w:tcPr>
            <w:tcW w:w="454" w:type="dxa"/>
            <w:shd w:val="clear" w:color="auto" w:fill="auto"/>
            <w:tcMar>
              <w:left w:w="28" w:type="dxa"/>
              <w:right w:w="0" w:type="dxa"/>
            </w:tcMar>
          </w:tcPr>
          <w:p w14:paraId="399B3DF2" w14:textId="77777777" w:rsidR="00620E70" w:rsidRPr="00845B5F" w:rsidRDefault="00620E70" w:rsidP="00620E70">
            <w:pPr>
              <w:jc w:val="both"/>
            </w:pPr>
            <w:r w:rsidRPr="00845B5F">
              <w:t>8</w:t>
            </w:r>
          </w:p>
        </w:tc>
        <w:tc>
          <w:tcPr>
            <w:tcW w:w="3969" w:type="dxa"/>
            <w:shd w:val="clear" w:color="auto" w:fill="auto"/>
            <w:tcMar>
              <w:left w:w="28" w:type="dxa"/>
              <w:right w:w="0" w:type="dxa"/>
            </w:tcMar>
          </w:tcPr>
          <w:p w14:paraId="13A4317A" w14:textId="77777777" w:rsidR="00620E70" w:rsidRPr="00845B5F" w:rsidRDefault="00620E70" w:rsidP="00620E70">
            <w:pPr>
              <w:jc w:val="both"/>
            </w:pPr>
            <w:r w:rsidRPr="00845B5F">
              <w:t>О геодезии и картографии и пространственных данных и о внесении изменений в отдельные законодательные акты Российской Федерации</w:t>
            </w:r>
          </w:p>
        </w:tc>
        <w:tc>
          <w:tcPr>
            <w:tcW w:w="5359" w:type="dxa"/>
            <w:shd w:val="clear" w:color="auto" w:fill="auto"/>
            <w:tcMar>
              <w:left w:w="28" w:type="dxa"/>
              <w:right w:w="0" w:type="dxa"/>
            </w:tcMar>
          </w:tcPr>
          <w:p w14:paraId="1D0AD084" w14:textId="77777777" w:rsidR="00620E70" w:rsidRPr="00845B5F" w:rsidRDefault="00620E70" w:rsidP="00620E70">
            <w:pPr>
              <w:jc w:val="both"/>
            </w:pPr>
            <w:r w:rsidRPr="00845B5F">
              <w:t>Федеральный закон РФ от 30.12.2015 № 431-ФЗ. В данном виде документ опубликован не был. Первоначальный текст документа опубликован: Официальный интернет-портал правовой информации http://www.pravo.gov.ru, 30.12.2015</w:t>
            </w:r>
          </w:p>
        </w:tc>
      </w:tr>
      <w:tr w:rsidR="00620E70" w:rsidRPr="00845B5F" w14:paraId="139A953B" w14:textId="77777777" w:rsidTr="00620E70">
        <w:tc>
          <w:tcPr>
            <w:tcW w:w="454" w:type="dxa"/>
            <w:shd w:val="clear" w:color="auto" w:fill="auto"/>
            <w:tcMar>
              <w:left w:w="28" w:type="dxa"/>
              <w:right w:w="0" w:type="dxa"/>
            </w:tcMar>
          </w:tcPr>
          <w:p w14:paraId="44136BC9" w14:textId="77777777" w:rsidR="00620E70" w:rsidRPr="00845B5F" w:rsidRDefault="00620E70" w:rsidP="00620E70">
            <w:pPr>
              <w:jc w:val="both"/>
            </w:pPr>
            <w:r w:rsidRPr="00845B5F">
              <w:t>9</w:t>
            </w:r>
          </w:p>
        </w:tc>
        <w:tc>
          <w:tcPr>
            <w:tcW w:w="3969" w:type="dxa"/>
            <w:shd w:val="clear" w:color="auto" w:fill="auto"/>
            <w:tcMar>
              <w:left w:w="28" w:type="dxa"/>
              <w:right w:w="0" w:type="dxa"/>
            </w:tcMar>
          </w:tcPr>
          <w:p w14:paraId="381ACC78" w14:textId="77777777" w:rsidR="00620E70" w:rsidRPr="00845B5F" w:rsidRDefault="00620E70" w:rsidP="00620E70">
            <w:pPr>
              <w:jc w:val="both"/>
            </w:pPr>
            <w:r w:rsidRPr="00845B5F">
              <w:t>Технический регламент о требованиях пожарной безопасности</w:t>
            </w:r>
          </w:p>
        </w:tc>
        <w:tc>
          <w:tcPr>
            <w:tcW w:w="5359" w:type="dxa"/>
            <w:shd w:val="clear" w:color="auto" w:fill="auto"/>
            <w:tcMar>
              <w:left w:w="28" w:type="dxa"/>
              <w:right w:w="0" w:type="dxa"/>
            </w:tcMar>
          </w:tcPr>
          <w:p w14:paraId="7722F840" w14:textId="77777777" w:rsidR="00620E70" w:rsidRPr="00845B5F" w:rsidRDefault="00620E70" w:rsidP="00620E70">
            <w:pPr>
              <w:jc w:val="both"/>
            </w:pPr>
            <w:r w:rsidRPr="00845B5F">
              <w:t>Федеральный закон РФ от 22.07.2008 № 123-ФЗ. В данном виде документ опубликован не был. Первоначальный текст документа опубликован: "Российская газета", N 163, 01.08.2008.</w:t>
            </w:r>
          </w:p>
        </w:tc>
      </w:tr>
      <w:tr w:rsidR="00620E70" w:rsidRPr="00845B5F" w14:paraId="5A1B1574" w14:textId="77777777" w:rsidTr="00620E70">
        <w:tc>
          <w:tcPr>
            <w:tcW w:w="454" w:type="dxa"/>
            <w:shd w:val="clear" w:color="auto" w:fill="auto"/>
            <w:tcMar>
              <w:left w:w="28" w:type="dxa"/>
              <w:right w:w="0" w:type="dxa"/>
            </w:tcMar>
          </w:tcPr>
          <w:p w14:paraId="2C5BB427" w14:textId="77777777" w:rsidR="00620E70" w:rsidRPr="00845B5F" w:rsidRDefault="00620E70" w:rsidP="00620E70">
            <w:pPr>
              <w:jc w:val="both"/>
            </w:pPr>
            <w:r w:rsidRPr="00845B5F">
              <w:t>10</w:t>
            </w:r>
          </w:p>
        </w:tc>
        <w:tc>
          <w:tcPr>
            <w:tcW w:w="3969" w:type="dxa"/>
            <w:shd w:val="clear" w:color="auto" w:fill="auto"/>
            <w:tcMar>
              <w:left w:w="28" w:type="dxa"/>
              <w:right w:w="0" w:type="dxa"/>
            </w:tcMar>
          </w:tcPr>
          <w:p w14:paraId="551B0D17" w14:textId="77777777" w:rsidR="00620E70" w:rsidRPr="00845B5F" w:rsidRDefault="00620E70" w:rsidP="00620E70">
            <w:pPr>
              <w:jc w:val="both"/>
            </w:pPr>
            <w:r w:rsidRPr="00845B5F">
              <w:t xml:space="preserve">Об охоте и о сохранении охотничьих ресурсов и о внесении изменений в отдельные законодательные акты </w:t>
            </w:r>
            <w:r w:rsidRPr="00845B5F">
              <w:lastRenderedPageBreak/>
              <w:t>Российской Федерации</w:t>
            </w:r>
          </w:p>
        </w:tc>
        <w:tc>
          <w:tcPr>
            <w:tcW w:w="5359" w:type="dxa"/>
            <w:shd w:val="clear" w:color="auto" w:fill="auto"/>
            <w:tcMar>
              <w:left w:w="28" w:type="dxa"/>
              <w:right w:w="0" w:type="dxa"/>
            </w:tcMar>
          </w:tcPr>
          <w:p w14:paraId="09D20BCB" w14:textId="77777777" w:rsidR="00620E70" w:rsidRPr="00845B5F" w:rsidRDefault="00620E70" w:rsidP="00620E70">
            <w:pPr>
              <w:jc w:val="both"/>
            </w:pPr>
            <w:r w:rsidRPr="00845B5F">
              <w:lastRenderedPageBreak/>
              <w:t xml:space="preserve">Федеральный закон РФ от 24.07.2009 № 209-ФЗ. В данном виде документ опубликован не был. Первоначальный текст документа опубликован: </w:t>
            </w:r>
            <w:r w:rsidRPr="00845B5F">
              <w:lastRenderedPageBreak/>
              <w:t>"Российская газета", N 137, 28.07.2009.</w:t>
            </w:r>
          </w:p>
        </w:tc>
      </w:tr>
      <w:tr w:rsidR="00620E70" w:rsidRPr="00845B5F" w14:paraId="4DBE7C0F" w14:textId="77777777" w:rsidTr="00620E70">
        <w:tc>
          <w:tcPr>
            <w:tcW w:w="454" w:type="dxa"/>
            <w:shd w:val="clear" w:color="auto" w:fill="auto"/>
            <w:tcMar>
              <w:left w:w="28" w:type="dxa"/>
              <w:right w:w="0" w:type="dxa"/>
            </w:tcMar>
          </w:tcPr>
          <w:p w14:paraId="5C12F182" w14:textId="77777777" w:rsidR="00620E70" w:rsidRPr="00845B5F" w:rsidRDefault="00620E70" w:rsidP="00620E70">
            <w:pPr>
              <w:jc w:val="both"/>
            </w:pPr>
            <w:r w:rsidRPr="00845B5F">
              <w:lastRenderedPageBreak/>
              <w:t>11</w:t>
            </w:r>
          </w:p>
        </w:tc>
        <w:tc>
          <w:tcPr>
            <w:tcW w:w="3969" w:type="dxa"/>
            <w:shd w:val="clear" w:color="auto" w:fill="auto"/>
            <w:tcMar>
              <w:left w:w="28" w:type="dxa"/>
              <w:right w:w="0" w:type="dxa"/>
            </w:tcMar>
          </w:tcPr>
          <w:p w14:paraId="5DC7F76B" w14:textId="77777777" w:rsidR="00620E70" w:rsidRPr="00845B5F" w:rsidRDefault="00620E70" w:rsidP="00620E70">
            <w:pPr>
              <w:jc w:val="both"/>
            </w:pPr>
            <w:r w:rsidRPr="00845B5F">
              <w:t>О внесении изменений в Федеральный закон «Об охоте и о сохранении охотничьих ресурсов и о внесении изменений в отдельные законодательные акты Российской Федерации» и Кодекс Российской Федерации об административных правонарушениях</w:t>
            </w:r>
          </w:p>
        </w:tc>
        <w:tc>
          <w:tcPr>
            <w:tcW w:w="5359" w:type="dxa"/>
            <w:shd w:val="clear" w:color="auto" w:fill="auto"/>
            <w:tcMar>
              <w:left w:w="28" w:type="dxa"/>
              <w:right w:w="0" w:type="dxa"/>
            </w:tcMar>
          </w:tcPr>
          <w:p w14:paraId="5B6BB2FD" w14:textId="77777777" w:rsidR="00620E70" w:rsidRPr="00845B5F" w:rsidRDefault="00620E70" w:rsidP="00620E70">
            <w:pPr>
              <w:jc w:val="both"/>
            </w:pPr>
            <w:r w:rsidRPr="00845B5F">
              <w:t>Федеральный закон РФ от 23.07.2013 № 201-ФЗ. Официальный интернет-портал правовой информации http://www.pravo.gov.ru, 23.07.2013</w:t>
            </w:r>
          </w:p>
        </w:tc>
      </w:tr>
      <w:tr w:rsidR="00620E70" w:rsidRPr="00845B5F" w14:paraId="40F4D7ED" w14:textId="77777777" w:rsidTr="00620E70">
        <w:tc>
          <w:tcPr>
            <w:tcW w:w="454" w:type="dxa"/>
            <w:shd w:val="clear" w:color="auto" w:fill="auto"/>
            <w:tcMar>
              <w:left w:w="28" w:type="dxa"/>
              <w:right w:w="0" w:type="dxa"/>
            </w:tcMar>
          </w:tcPr>
          <w:p w14:paraId="1FAA37B9" w14:textId="77777777" w:rsidR="00620E70" w:rsidRPr="00845B5F" w:rsidRDefault="00620E70" w:rsidP="00620E70">
            <w:pPr>
              <w:jc w:val="both"/>
            </w:pPr>
            <w:r w:rsidRPr="00845B5F">
              <w:t>12</w:t>
            </w:r>
          </w:p>
        </w:tc>
        <w:tc>
          <w:tcPr>
            <w:tcW w:w="3969" w:type="dxa"/>
            <w:shd w:val="clear" w:color="auto" w:fill="auto"/>
            <w:tcMar>
              <w:left w:w="28" w:type="dxa"/>
              <w:right w:w="0" w:type="dxa"/>
            </w:tcMar>
          </w:tcPr>
          <w:p w14:paraId="602879BD" w14:textId="77777777" w:rsidR="00620E70" w:rsidRPr="00845B5F" w:rsidRDefault="00620E70" w:rsidP="00620E70">
            <w:pPr>
              <w:jc w:val="both"/>
            </w:pPr>
            <w:r w:rsidRPr="00845B5F">
              <w:t>Об охране окружающей среды</w:t>
            </w:r>
          </w:p>
        </w:tc>
        <w:tc>
          <w:tcPr>
            <w:tcW w:w="5359" w:type="dxa"/>
            <w:shd w:val="clear" w:color="auto" w:fill="auto"/>
            <w:tcMar>
              <w:left w:w="28" w:type="dxa"/>
              <w:right w:w="0" w:type="dxa"/>
            </w:tcMar>
          </w:tcPr>
          <w:p w14:paraId="0BD33715" w14:textId="77777777" w:rsidR="00620E70" w:rsidRPr="00845B5F" w:rsidRDefault="00620E70" w:rsidP="00620E70">
            <w:pPr>
              <w:jc w:val="both"/>
            </w:pPr>
            <w:r w:rsidRPr="00845B5F">
              <w:t>Федеральный закон от 10.01.2002 N 7-ФЗ (ред. от 31.12.2017). В данном виде документ опубликован не был. Первоначальный текст документа опубликован: "Российская газета", N 6, 12.01.2002</w:t>
            </w:r>
          </w:p>
        </w:tc>
      </w:tr>
      <w:tr w:rsidR="00620E70" w:rsidRPr="00845B5F" w14:paraId="14773D90" w14:textId="77777777" w:rsidTr="00620E70">
        <w:tc>
          <w:tcPr>
            <w:tcW w:w="454" w:type="dxa"/>
            <w:shd w:val="clear" w:color="auto" w:fill="auto"/>
            <w:tcMar>
              <w:left w:w="28" w:type="dxa"/>
              <w:right w:w="0" w:type="dxa"/>
            </w:tcMar>
          </w:tcPr>
          <w:p w14:paraId="0C0C7AE3" w14:textId="77777777" w:rsidR="00620E70" w:rsidRPr="00845B5F" w:rsidRDefault="00620E70" w:rsidP="00620E70">
            <w:pPr>
              <w:jc w:val="both"/>
            </w:pPr>
            <w:r w:rsidRPr="00845B5F">
              <w:t>13</w:t>
            </w:r>
          </w:p>
        </w:tc>
        <w:tc>
          <w:tcPr>
            <w:tcW w:w="3969" w:type="dxa"/>
            <w:shd w:val="clear" w:color="auto" w:fill="auto"/>
            <w:tcMar>
              <w:left w:w="28" w:type="dxa"/>
              <w:right w:w="0" w:type="dxa"/>
            </w:tcMar>
          </w:tcPr>
          <w:p w14:paraId="55D31D7F" w14:textId="77777777" w:rsidR="00620E70" w:rsidRPr="00845B5F" w:rsidRDefault="00620E70" w:rsidP="00620E70">
            <w:pPr>
              <w:jc w:val="both"/>
            </w:pPr>
            <w:r w:rsidRPr="00845B5F">
              <w:t>Об особо охраняемых природных территориях</w:t>
            </w:r>
          </w:p>
        </w:tc>
        <w:tc>
          <w:tcPr>
            <w:tcW w:w="5359" w:type="dxa"/>
            <w:shd w:val="clear" w:color="auto" w:fill="auto"/>
            <w:tcMar>
              <w:left w:w="28" w:type="dxa"/>
              <w:right w:w="0" w:type="dxa"/>
            </w:tcMar>
          </w:tcPr>
          <w:p w14:paraId="1F1F7279" w14:textId="77777777" w:rsidR="00620E70" w:rsidRPr="00845B5F" w:rsidRDefault="00620E70" w:rsidP="00620E70">
            <w:pPr>
              <w:jc w:val="both"/>
            </w:pPr>
            <w:r w:rsidRPr="00845B5F">
              <w:t>Федеральный закон от 14.03.1995 N 33-ФЗ (ред. от 28.12.2016). В данном виде документ опубликован не был. Первоначальный текст документа опубликован: "Российская газета", N 57, 22.03.1995.</w:t>
            </w:r>
          </w:p>
        </w:tc>
      </w:tr>
      <w:tr w:rsidR="00620E70" w:rsidRPr="00845B5F" w14:paraId="37DFB918" w14:textId="77777777" w:rsidTr="00620E70">
        <w:tc>
          <w:tcPr>
            <w:tcW w:w="454" w:type="dxa"/>
            <w:shd w:val="clear" w:color="auto" w:fill="auto"/>
            <w:tcMar>
              <w:left w:w="28" w:type="dxa"/>
              <w:right w:w="0" w:type="dxa"/>
            </w:tcMar>
          </w:tcPr>
          <w:p w14:paraId="3D817A3B" w14:textId="77777777" w:rsidR="00620E70" w:rsidRPr="00845B5F" w:rsidRDefault="00620E70" w:rsidP="00620E70">
            <w:pPr>
              <w:jc w:val="both"/>
            </w:pPr>
            <w:r w:rsidRPr="00845B5F">
              <w:t>14</w:t>
            </w:r>
          </w:p>
        </w:tc>
        <w:tc>
          <w:tcPr>
            <w:tcW w:w="3969" w:type="dxa"/>
            <w:shd w:val="clear" w:color="auto" w:fill="auto"/>
            <w:tcMar>
              <w:left w:w="28" w:type="dxa"/>
              <w:right w:w="0" w:type="dxa"/>
            </w:tcMar>
          </w:tcPr>
          <w:p w14:paraId="2B3AF6C3" w14:textId="77777777" w:rsidR="00620E70" w:rsidRPr="00845B5F" w:rsidRDefault="00620E70" w:rsidP="00620E70">
            <w:pPr>
              <w:jc w:val="both"/>
            </w:pPr>
            <w:r w:rsidRPr="00845B5F">
              <w:t>О животном мире</w:t>
            </w:r>
          </w:p>
        </w:tc>
        <w:tc>
          <w:tcPr>
            <w:tcW w:w="5359" w:type="dxa"/>
            <w:shd w:val="clear" w:color="auto" w:fill="auto"/>
            <w:tcMar>
              <w:left w:w="28" w:type="dxa"/>
              <w:right w:w="0" w:type="dxa"/>
            </w:tcMar>
          </w:tcPr>
          <w:p w14:paraId="10195BB4" w14:textId="77777777" w:rsidR="00620E70" w:rsidRPr="00845B5F" w:rsidRDefault="00620E70" w:rsidP="00620E70">
            <w:pPr>
              <w:jc w:val="both"/>
            </w:pPr>
            <w:r w:rsidRPr="00845B5F">
              <w:t>Федеральный закон от 24.04.1995 N 52-ФЗ (ред. от 03.07.2016). В данном виде документ опубликован не был. Первоначальный текст документа опубликован: "Российская газета", N 86, 04.05.1995.</w:t>
            </w:r>
          </w:p>
        </w:tc>
      </w:tr>
      <w:tr w:rsidR="00620E70" w:rsidRPr="00845B5F" w14:paraId="0813E05E" w14:textId="77777777" w:rsidTr="00620E70">
        <w:tc>
          <w:tcPr>
            <w:tcW w:w="454" w:type="dxa"/>
            <w:shd w:val="clear" w:color="auto" w:fill="auto"/>
            <w:tcMar>
              <w:left w:w="28" w:type="dxa"/>
              <w:right w:w="0" w:type="dxa"/>
            </w:tcMar>
          </w:tcPr>
          <w:p w14:paraId="1CCCAA1C" w14:textId="77777777" w:rsidR="00620E70" w:rsidRPr="00845B5F" w:rsidRDefault="00620E70" w:rsidP="00620E70">
            <w:pPr>
              <w:jc w:val="both"/>
            </w:pPr>
            <w:r w:rsidRPr="00845B5F">
              <w:t>16</w:t>
            </w:r>
          </w:p>
        </w:tc>
        <w:tc>
          <w:tcPr>
            <w:tcW w:w="3969" w:type="dxa"/>
            <w:shd w:val="clear" w:color="auto" w:fill="auto"/>
            <w:tcMar>
              <w:left w:w="28" w:type="dxa"/>
              <w:right w:w="0" w:type="dxa"/>
            </w:tcMar>
          </w:tcPr>
          <w:p w14:paraId="72A6A639" w14:textId="77777777" w:rsidR="00620E70" w:rsidRPr="00845B5F" w:rsidRDefault="00620E70" w:rsidP="00620E70">
            <w:pPr>
              <w:jc w:val="both"/>
            </w:pPr>
            <w:r w:rsidRPr="00845B5F">
              <w:t>О пожарной безопасности</w:t>
            </w:r>
          </w:p>
        </w:tc>
        <w:tc>
          <w:tcPr>
            <w:tcW w:w="5359" w:type="dxa"/>
            <w:shd w:val="clear" w:color="auto" w:fill="auto"/>
            <w:tcMar>
              <w:left w:w="28" w:type="dxa"/>
              <w:right w:w="0" w:type="dxa"/>
            </w:tcMar>
          </w:tcPr>
          <w:p w14:paraId="7E43BF6E" w14:textId="77777777" w:rsidR="00620E70" w:rsidRPr="00845B5F" w:rsidRDefault="00620E70" w:rsidP="00620E70">
            <w:pPr>
              <w:jc w:val="both"/>
            </w:pPr>
            <w:r w:rsidRPr="00845B5F">
              <w:t>Федеральный закон от 21.12.1994 N 69-ФЗ (ред. от 29.07.2017). В данном виде документ опубликован не был. Первоначальный текст документа опубликован: "Российская газета", N 3, 05.01.1995.</w:t>
            </w:r>
          </w:p>
        </w:tc>
      </w:tr>
      <w:tr w:rsidR="00620E70" w:rsidRPr="00845B5F" w14:paraId="0EF6EBD7" w14:textId="77777777" w:rsidTr="00620E70">
        <w:tc>
          <w:tcPr>
            <w:tcW w:w="454" w:type="dxa"/>
            <w:shd w:val="clear" w:color="auto" w:fill="auto"/>
            <w:tcMar>
              <w:left w:w="28" w:type="dxa"/>
              <w:right w:w="0" w:type="dxa"/>
            </w:tcMar>
          </w:tcPr>
          <w:p w14:paraId="7D931DEF" w14:textId="77777777" w:rsidR="00620E70" w:rsidRPr="00845B5F" w:rsidRDefault="00620E70" w:rsidP="00620E70">
            <w:pPr>
              <w:jc w:val="both"/>
            </w:pPr>
            <w:r w:rsidRPr="00845B5F">
              <w:t>17</w:t>
            </w:r>
          </w:p>
        </w:tc>
        <w:tc>
          <w:tcPr>
            <w:tcW w:w="3969" w:type="dxa"/>
            <w:shd w:val="clear" w:color="auto" w:fill="auto"/>
            <w:tcMar>
              <w:left w:w="28" w:type="dxa"/>
              <w:right w:w="0" w:type="dxa"/>
            </w:tcMar>
          </w:tcPr>
          <w:p w14:paraId="0FF044FA" w14:textId="77777777" w:rsidR="00620E70" w:rsidRPr="00845B5F" w:rsidRDefault="00620E70" w:rsidP="00620E70">
            <w:pPr>
              <w:jc w:val="both"/>
            </w:pPr>
            <w:r w:rsidRPr="00845B5F">
              <w:t>О защите населения и территорий от чрезвычайных ситуаций природного и техногенного характера</w:t>
            </w:r>
          </w:p>
        </w:tc>
        <w:tc>
          <w:tcPr>
            <w:tcW w:w="5359" w:type="dxa"/>
            <w:shd w:val="clear" w:color="auto" w:fill="auto"/>
            <w:tcMar>
              <w:left w:w="28" w:type="dxa"/>
              <w:right w:w="0" w:type="dxa"/>
            </w:tcMar>
          </w:tcPr>
          <w:p w14:paraId="0F92D4B5" w14:textId="77777777" w:rsidR="00620E70" w:rsidRPr="00845B5F" w:rsidRDefault="00620E70" w:rsidP="00620E70">
            <w:pPr>
              <w:jc w:val="both"/>
            </w:pPr>
            <w:r w:rsidRPr="00845B5F">
              <w:t>Федеральный закон от 21.12.1994 N 68-ФЗ (ред. от 23.06.2016). В данном виде документ опубликован не был. Первоначальный текст документа опубликован: "Российская газета", N 250, 24.12.1994</w:t>
            </w:r>
          </w:p>
        </w:tc>
      </w:tr>
      <w:tr w:rsidR="00620E70" w:rsidRPr="00845B5F" w14:paraId="541A1D57" w14:textId="77777777" w:rsidTr="00620E70">
        <w:tc>
          <w:tcPr>
            <w:tcW w:w="454" w:type="dxa"/>
            <w:shd w:val="clear" w:color="auto" w:fill="auto"/>
            <w:tcMar>
              <w:left w:w="28" w:type="dxa"/>
              <w:right w:w="0" w:type="dxa"/>
            </w:tcMar>
          </w:tcPr>
          <w:p w14:paraId="31C2408B" w14:textId="77777777" w:rsidR="00620E70" w:rsidRPr="00845B5F" w:rsidRDefault="00620E70" w:rsidP="00620E70">
            <w:pPr>
              <w:jc w:val="both"/>
            </w:pPr>
            <w:r w:rsidRPr="00845B5F">
              <w:t>18</w:t>
            </w:r>
          </w:p>
        </w:tc>
        <w:tc>
          <w:tcPr>
            <w:tcW w:w="3969" w:type="dxa"/>
            <w:shd w:val="clear" w:color="auto" w:fill="auto"/>
            <w:tcMar>
              <w:left w:w="28" w:type="dxa"/>
              <w:right w:w="0" w:type="dxa"/>
            </w:tcMar>
          </w:tcPr>
          <w:p w14:paraId="0432D922" w14:textId="77777777" w:rsidR="00620E70" w:rsidRPr="00845B5F" w:rsidRDefault="00620E70" w:rsidP="00620E70">
            <w:pPr>
              <w:jc w:val="both"/>
            </w:pPr>
            <w:r w:rsidRPr="00845B5F">
              <w:t>О семеноводстве</w:t>
            </w:r>
          </w:p>
        </w:tc>
        <w:tc>
          <w:tcPr>
            <w:tcW w:w="5359" w:type="dxa"/>
            <w:shd w:val="clear" w:color="auto" w:fill="auto"/>
            <w:tcMar>
              <w:left w:w="28" w:type="dxa"/>
              <w:right w:w="0" w:type="dxa"/>
            </w:tcMar>
          </w:tcPr>
          <w:p w14:paraId="2DC0AF84" w14:textId="77777777" w:rsidR="00620E70" w:rsidRPr="00845B5F" w:rsidRDefault="00620E70" w:rsidP="00620E70">
            <w:pPr>
              <w:jc w:val="both"/>
            </w:pPr>
            <w:r w:rsidRPr="00845B5F">
              <w:t>Федеральный закон от 17.12.1997 N 149-ФЗ (ред. от 03.07.2016). В данном виде документ опубликован не был. Первоначальный текст документа опубликован: "Российская газета", N 246, 24.12.1997.</w:t>
            </w:r>
          </w:p>
        </w:tc>
      </w:tr>
      <w:tr w:rsidR="00620E70" w:rsidRPr="00845B5F" w14:paraId="412FC2EF" w14:textId="77777777" w:rsidTr="00620E70">
        <w:tc>
          <w:tcPr>
            <w:tcW w:w="454" w:type="dxa"/>
            <w:shd w:val="clear" w:color="auto" w:fill="auto"/>
            <w:tcMar>
              <w:left w:w="28" w:type="dxa"/>
              <w:right w:w="0" w:type="dxa"/>
            </w:tcMar>
          </w:tcPr>
          <w:p w14:paraId="08E469E7" w14:textId="77777777" w:rsidR="00620E70" w:rsidRPr="00845B5F" w:rsidRDefault="00620E70" w:rsidP="00620E70">
            <w:pPr>
              <w:jc w:val="both"/>
            </w:pPr>
            <w:r w:rsidRPr="00845B5F">
              <w:t>19</w:t>
            </w:r>
          </w:p>
        </w:tc>
        <w:tc>
          <w:tcPr>
            <w:tcW w:w="3969" w:type="dxa"/>
            <w:shd w:val="clear" w:color="auto" w:fill="auto"/>
            <w:tcMar>
              <w:left w:w="28" w:type="dxa"/>
              <w:right w:w="0" w:type="dxa"/>
            </w:tcMar>
          </w:tcPr>
          <w:p w14:paraId="3DBF677C" w14:textId="77777777" w:rsidR="00620E70" w:rsidRPr="00845B5F" w:rsidRDefault="00620E70" w:rsidP="00620E70">
            <w:pPr>
              <w:jc w:val="both"/>
            </w:pPr>
            <w:r w:rsidRPr="00845B5F">
              <w:t>О ставках платы за единицу объема лесных ресурсов и ставках платы за единицу площади лесного участка, находящегося в федеральной собственности </w:t>
            </w:r>
          </w:p>
        </w:tc>
        <w:tc>
          <w:tcPr>
            <w:tcW w:w="5359" w:type="dxa"/>
            <w:shd w:val="clear" w:color="auto" w:fill="auto"/>
            <w:tcMar>
              <w:left w:w="28" w:type="dxa"/>
              <w:right w:w="0" w:type="dxa"/>
            </w:tcMar>
          </w:tcPr>
          <w:p w14:paraId="72F1CC19" w14:textId="77777777" w:rsidR="00620E70" w:rsidRPr="00845B5F" w:rsidRDefault="00620E70" w:rsidP="00620E70">
            <w:pPr>
              <w:jc w:val="both"/>
            </w:pPr>
            <w:r w:rsidRPr="00845B5F">
              <w:t>Постановление Правительства РФ от 22.05.2007 N 310 (ред. от 23.02.2018). В данном виде документ опубликован не был. Первоначальный текст документа опубликован в издании "Собрание законодательства РФ", 04.06.2007, N 23, ст. 2787.</w:t>
            </w:r>
          </w:p>
        </w:tc>
      </w:tr>
      <w:tr w:rsidR="00620E70" w:rsidRPr="00845B5F" w14:paraId="1BA7E9C8" w14:textId="77777777" w:rsidTr="00620E70">
        <w:tc>
          <w:tcPr>
            <w:tcW w:w="454" w:type="dxa"/>
            <w:shd w:val="clear" w:color="auto" w:fill="auto"/>
            <w:tcMar>
              <w:left w:w="28" w:type="dxa"/>
              <w:right w:w="0" w:type="dxa"/>
            </w:tcMar>
          </w:tcPr>
          <w:p w14:paraId="60561B5F" w14:textId="77777777" w:rsidR="00620E70" w:rsidRPr="00845B5F" w:rsidRDefault="00620E70" w:rsidP="00620E70">
            <w:pPr>
              <w:jc w:val="both"/>
            </w:pPr>
            <w:r w:rsidRPr="00845B5F">
              <w:t>20</w:t>
            </w:r>
          </w:p>
        </w:tc>
        <w:tc>
          <w:tcPr>
            <w:tcW w:w="3969" w:type="dxa"/>
            <w:shd w:val="clear" w:color="auto" w:fill="auto"/>
            <w:tcMar>
              <w:left w:w="28" w:type="dxa"/>
              <w:right w:w="0" w:type="dxa"/>
            </w:tcMar>
          </w:tcPr>
          <w:p w14:paraId="6264EF77" w14:textId="77777777" w:rsidR="00620E70" w:rsidRPr="00845B5F" w:rsidRDefault="00620E70" w:rsidP="00620E70">
            <w:pPr>
              <w:jc w:val="both"/>
            </w:pPr>
            <w:r w:rsidRPr="00845B5F">
              <w:t>Об утверждении Положения об осуществлении федерального государственного лесного надзора (лесной охраны)</w:t>
            </w:r>
          </w:p>
        </w:tc>
        <w:tc>
          <w:tcPr>
            <w:tcW w:w="5359" w:type="dxa"/>
            <w:shd w:val="clear" w:color="auto" w:fill="auto"/>
            <w:tcMar>
              <w:left w:w="28" w:type="dxa"/>
              <w:right w:w="0" w:type="dxa"/>
            </w:tcMar>
          </w:tcPr>
          <w:p w14:paraId="55438DE8" w14:textId="77777777" w:rsidR="00620E70" w:rsidRPr="00845B5F" w:rsidRDefault="00620E70" w:rsidP="00620E70">
            <w:pPr>
              <w:jc w:val="both"/>
            </w:pPr>
            <w:r w:rsidRPr="00845B5F">
              <w:t>Постановление Правительства РФ от 22.06.2007 N 394 (ред. от 28.01.2015). В данном виде документ опубликован не был. Первоначальный текст документа опубликован: "Российская газета", N 136, 28.06.2007</w:t>
            </w:r>
          </w:p>
        </w:tc>
      </w:tr>
      <w:tr w:rsidR="00620E70" w:rsidRPr="00845B5F" w14:paraId="09B9E2E4" w14:textId="77777777" w:rsidTr="00620E70">
        <w:tc>
          <w:tcPr>
            <w:tcW w:w="454" w:type="dxa"/>
            <w:shd w:val="clear" w:color="auto" w:fill="auto"/>
            <w:tcMar>
              <w:left w:w="28" w:type="dxa"/>
              <w:right w:w="0" w:type="dxa"/>
            </w:tcMar>
          </w:tcPr>
          <w:p w14:paraId="13C051BC" w14:textId="77777777" w:rsidR="00620E70" w:rsidRPr="00845B5F" w:rsidRDefault="00620E70" w:rsidP="00620E70">
            <w:pPr>
              <w:jc w:val="both"/>
            </w:pPr>
            <w:r w:rsidRPr="00845B5F">
              <w:t>21</w:t>
            </w:r>
          </w:p>
        </w:tc>
        <w:tc>
          <w:tcPr>
            <w:tcW w:w="3969" w:type="dxa"/>
            <w:shd w:val="clear" w:color="auto" w:fill="auto"/>
            <w:tcMar>
              <w:left w:w="28" w:type="dxa"/>
              <w:right w:w="0" w:type="dxa"/>
            </w:tcMar>
          </w:tcPr>
          <w:p w14:paraId="540C55FD" w14:textId="77777777" w:rsidR="00620E70" w:rsidRPr="00845B5F" w:rsidRDefault="00620E70" w:rsidP="00620E70">
            <w:pPr>
              <w:jc w:val="both"/>
            </w:pPr>
            <w:r w:rsidRPr="00845B5F">
              <w:t>Об утверждении Правил пожарной безопасности в лесах</w:t>
            </w:r>
          </w:p>
        </w:tc>
        <w:tc>
          <w:tcPr>
            <w:tcW w:w="5359" w:type="dxa"/>
            <w:shd w:val="clear" w:color="auto" w:fill="auto"/>
            <w:tcMar>
              <w:left w:w="28" w:type="dxa"/>
              <w:right w:w="0" w:type="dxa"/>
            </w:tcMar>
          </w:tcPr>
          <w:p w14:paraId="784BA9B1" w14:textId="77777777" w:rsidR="00620E70" w:rsidRPr="00845B5F" w:rsidRDefault="00620E70" w:rsidP="00620E70">
            <w:pPr>
              <w:jc w:val="both"/>
            </w:pPr>
            <w:r w:rsidRPr="00845B5F">
              <w:t xml:space="preserve">Постановление Правительства РФ от 30.06.2007 N 417 (ред. от 18.08.2016). В данном виде документ </w:t>
            </w:r>
            <w:r w:rsidRPr="00845B5F">
              <w:lastRenderedPageBreak/>
              <w:t>опубликован не был. Первоначальный текст документа опубликован: "Российская газета", N 147, 11.07.2007</w:t>
            </w:r>
          </w:p>
        </w:tc>
      </w:tr>
      <w:tr w:rsidR="00620E70" w:rsidRPr="00845B5F" w14:paraId="2D3DBAA8" w14:textId="77777777" w:rsidTr="00620E70">
        <w:tc>
          <w:tcPr>
            <w:tcW w:w="454" w:type="dxa"/>
            <w:shd w:val="clear" w:color="auto" w:fill="auto"/>
            <w:tcMar>
              <w:left w:w="28" w:type="dxa"/>
              <w:right w:w="0" w:type="dxa"/>
            </w:tcMar>
          </w:tcPr>
          <w:p w14:paraId="3B41F469" w14:textId="77777777" w:rsidR="00620E70" w:rsidRPr="00845B5F" w:rsidRDefault="00620E70" w:rsidP="00620E70">
            <w:pPr>
              <w:jc w:val="both"/>
            </w:pPr>
            <w:r w:rsidRPr="00845B5F">
              <w:lastRenderedPageBreak/>
              <w:t>22</w:t>
            </w:r>
          </w:p>
        </w:tc>
        <w:tc>
          <w:tcPr>
            <w:tcW w:w="3969" w:type="dxa"/>
            <w:shd w:val="clear" w:color="auto" w:fill="auto"/>
            <w:tcMar>
              <w:left w:w="28" w:type="dxa"/>
              <w:right w:w="0" w:type="dxa"/>
            </w:tcMar>
          </w:tcPr>
          <w:p w14:paraId="6C4A20BB" w14:textId="77777777" w:rsidR="00620E70" w:rsidRPr="00845B5F" w:rsidRDefault="00620E70" w:rsidP="00620E70">
            <w:pPr>
              <w:jc w:val="both"/>
            </w:pPr>
            <w:r w:rsidRPr="00845B5F">
              <w:t>О реализации древесины, которая получена при использовании лесов, расположенных на землях лесного фонда, в соответствии со статьями 43 - 46 Лесного кодекса Российской Федерации</w:t>
            </w:r>
          </w:p>
        </w:tc>
        <w:tc>
          <w:tcPr>
            <w:tcW w:w="5359" w:type="dxa"/>
            <w:shd w:val="clear" w:color="auto" w:fill="auto"/>
            <w:tcMar>
              <w:left w:w="28" w:type="dxa"/>
              <w:right w:w="0" w:type="dxa"/>
            </w:tcMar>
          </w:tcPr>
          <w:p w14:paraId="72D695CC" w14:textId="77777777" w:rsidR="00620E70" w:rsidRPr="00845B5F" w:rsidRDefault="00620E70" w:rsidP="00620E70">
            <w:pPr>
              <w:jc w:val="both"/>
            </w:pPr>
            <w:r w:rsidRPr="00845B5F">
              <w:t>Постановление Правительства РФ от 23.07.2009 N 604 (ред. от 22.10.2014). В данном виде документ опубликован не был. Первоначальный текст документа опубликован в издании "Собрание законодательства РФ", 27.07.2009, N 30, ст. 3840.</w:t>
            </w:r>
          </w:p>
        </w:tc>
      </w:tr>
      <w:tr w:rsidR="00620E70" w:rsidRPr="00845B5F" w14:paraId="01B7A574" w14:textId="77777777" w:rsidTr="00620E70">
        <w:tc>
          <w:tcPr>
            <w:tcW w:w="454" w:type="dxa"/>
            <w:shd w:val="clear" w:color="auto" w:fill="auto"/>
            <w:tcMar>
              <w:left w:w="28" w:type="dxa"/>
              <w:right w:w="0" w:type="dxa"/>
            </w:tcMar>
          </w:tcPr>
          <w:p w14:paraId="342E8923" w14:textId="77777777" w:rsidR="00620E70" w:rsidRPr="00845B5F" w:rsidRDefault="00620E70" w:rsidP="00620E70">
            <w:pPr>
              <w:jc w:val="both"/>
            </w:pPr>
            <w:r w:rsidRPr="00845B5F">
              <w:t>23</w:t>
            </w:r>
          </w:p>
        </w:tc>
        <w:tc>
          <w:tcPr>
            <w:tcW w:w="3969" w:type="dxa"/>
            <w:shd w:val="clear" w:color="auto" w:fill="auto"/>
            <w:tcMar>
              <w:left w:w="28" w:type="dxa"/>
              <w:right w:w="0" w:type="dxa"/>
            </w:tcMar>
          </w:tcPr>
          <w:p w14:paraId="784FCFD7" w14:textId="77777777" w:rsidR="00620E70" w:rsidRPr="00845B5F" w:rsidRDefault="00620E70" w:rsidP="00620E70">
            <w:pPr>
              <w:jc w:val="both"/>
            </w:pPr>
            <w:r w:rsidRPr="00845B5F">
              <w:t>О мерах противопожарного обустройства лесов</w:t>
            </w:r>
          </w:p>
        </w:tc>
        <w:tc>
          <w:tcPr>
            <w:tcW w:w="5359" w:type="dxa"/>
            <w:shd w:val="clear" w:color="auto" w:fill="auto"/>
            <w:tcMar>
              <w:left w:w="28" w:type="dxa"/>
              <w:right w:w="0" w:type="dxa"/>
            </w:tcMar>
          </w:tcPr>
          <w:p w14:paraId="28E559ED" w14:textId="77777777" w:rsidR="00620E70" w:rsidRPr="00845B5F" w:rsidRDefault="00620E70" w:rsidP="00620E70">
            <w:pPr>
              <w:jc w:val="both"/>
            </w:pPr>
            <w:r w:rsidRPr="00845B5F">
              <w:t>Постановление Правительства РФ от 16.04.2011 № 281 Источник публикации: "Российская газета", N 87, 22.04.2011</w:t>
            </w:r>
          </w:p>
        </w:tc>
      </w:tr>
      <w:tr w:rsidR="00620E70" w:rsidRPr="00845B5F" w14:paraId="20A6FE97" w14:textId="77777777" w:rsidTr="00620E70">
        <w:tc>
          <w:tcPr>
            <w:tcW w:w="454" w:type="dxa"/>
            <w:shd w:val="clear" w:color="auto" w:fill="auto"/>
            <w:tcMar>
              <w:left w:w="28" w:type="dxa"/>
              <w:right w:w="0" w:type="dxa"/>
            </w:tcMar>
          </w:tcPr>
          <w:p w14:paraId="7D530A22" w14:textId="77777777" w:rsidR="00620E70" w:rsidRPr="00845B5F" w:rsidRDefault="00620E70" w:rsidP="00620E70">
            <w:pPr>
              <w:jc w:val="both"/>
            </w:pPr>
            <w:r w:rsidRPr="00845B5F">
              <w:t>24</w:t>
            </w:r>
          </w:p>
        </w:tc>
        <w:tc>
          <w:tcPr>
            <w:tcW w:w="3969" w:type="dxa"/>
            <w:shd w:val="clear" w:color="auto" w:fill="auto"/>
            <w:tcMar>
              <w:left w:w="28" w:type="dxa"/>
              <w:right w:w="0" w:type="dxa"/>
            </w:tcMar>
          </w:tcPr>
          <w:p w14:paraId="75B8C6FE" w14:textId="77777777" w:rsidR="00620E70" w:rsidRPr="00845B5F" w:rsidRDefault="00620E70" w:rsidP="00620E70">
            <w:pPr>
              <w:jc w:val="both"/>
            </w:pPr>
            <w:r w:rsidRPr="00845B5F">
              <w:t>Об утверждении Правил разработки и утверждения плана тушения лесных пожаров и его формы</w:t>
            </w:r>
          </w:p>
        </w:tc>
        <w:tc>
          <w:tcPr>
            <w:tcW w:w="5359" w:type="dxa"/>
            <w:shd w:val="clear" w:color="auto" w:fill="auto"/>
            <w:tcMar>
              <w:left w:w="28" w:type="dxa"/>
              <w:right w:w="0" w:type="dxa"/>
            </w:tcMar>
          </w:tcPr>
          <w:p w14:paraId="4CB6ECCB" w14:textId="77777777" w:rsidR="00620E70" w:rsidRPr="00845B5F" w:rsidRDefault="00620E70" w:rsidP="00620E70">
            <w:pPr>
              <w:jc w:val="both"/>
            </w:pPr>
            <w:r w:rsidRPr="00845B5F">
              <w:t>Постановление Правительства РФ от 17.05.2011 N 377 (ред. от 09.04.2016). В данном виде документ опубликован не был. Первоначальный текст документа опубликован в издании "Собрание законодательства РФ", 23.05.2011, N 21, ст. 2972</w:t>
            </w:r>
          </w:p>
        </w:tc>
      </w:tr>
      <w:tr w:rsidR="00620E70" w:rsidRPr="00845B5F" w14:paraId="7EEE4D65" w14:textId="77777777" w:rsidTr="00620E70">
        <w:tc>
          <w:tcPr>
            <w:tcW w:w="454" w:type="dxa"/>
            <w:shd w:val="clear" w:color="auto" w:fill="auto"/>
            <w:tcMar>
              <w:left w:w="28" w:type="dxa"/>
              <w:right w:w="0" w:type="dxa"/>
            </w:tcMar>
          </w:tcPr>
          <w:p w14:paraId="4181AE56" w14:textId="77777777" w:rsidR="00620E70" w:rsidRPr="00845B5F" w:rsidRDefault="00620E70" w:rsidP="00620E70">
            <w:pPr>
              <w:jc w:val="both"/>
            </w:pPr>
            <w:r w:rsidRPr="00845B5F">
              <w:t>25</w:t>
            </w:r>
          </w:p>
        </w:tc>
        <w:tc>
          <w:tcPr>
            <w:tcW w:w="3969" w:type="dxa"/>
            <w:shd w:val="clear" w:color="auto" w:fill="auto"/>
            <w:tcMar>
              <w:left w:w="28" w:type="dxa"/>
              <w:right w:w="0" w:type="dxa"/>
            </w:tcMar>
          </w:tcPr>
          <w:p w14:paraId="2709FE06" w14:textId="77777777" w:rsidR="00620E70" w:rsidRPr="00845B5F" w:rsidRDefault="00620E70" w:rsidP="00620E70">
            <w:pPr>
              <w:jc w:val="both"/>
            </w:pPr>
            <w:r w:rsidRPr="00845B5F">
              <w:t>О типовом договоре аренды лесного участка</w:t>
            </w:r>
          </w:p>
        </w:tc>
        <w:tc>
          <w:tcPr>
            <w:tcW w:w="5359" w:type="dxa"/>
            <w:shd w:val="clear" w:color="auto" w:fill="auto"/>
            <w:tcMar>
              <w:left w:w="28" w:type="dxa"/>
              <w:right w:w="0" w:type="dxa"/>
            </w:tcMar>
          </w:tcPr>
          <w:p w14:paraId="4562EB6B" w14:textId="77777777" w:rsidR="00620E70" w:rsidRPr="00845B5F" w:rsidRDefault="00620E70" w:rsidP="00620E70">
            <w:pPr>
              <w:jc w:val="both"/>
            </w:pPr>
            <w:r w:rsidRPr="00845B5F">
              <w:t>Постановление Правительства РФ от 21.09.2015 № 1003ю Источник публикации: Официальный интернет-портал правовой информации http://www.pravo.gov.ru, 24.09.2015</w:t>
            </w:r>
          </w:p>
        </w:tc>
      </w:tr>
      <w:tr w:rsidR="00620E70" w:rsidRPr="00845B5F" w14:paraId="25983FA1" w14:textId="77777777" w:rsidTr="00620E70">
        <w:tc>
          <w:tcPr>
            <w:tcW w:w="454" w:type="dxa"/>
            <w:shd w:val="clear" w:color="auto" w:fill="auto"/>
            <w:tcMar>
              <w:left w:w="28" w:type="dxa"/>
              <w:right w:w="0" w:type="dxa"/>
            </w:tcMar>
          </w:tcPr>
          <w:p w14:paraId="171C209E" w14:textId="77777777" w:rsidR="00620E70" w:rsidRPr="00845B5F" w:rsidRDefault="00620E70" w:rsidP="00620E70">
            <w:pPr>
              <w:jc w:val="both"/>
            </w:pPr>
            <w:r w:rsidRPr="00845B5F">
              <w:t>26</w:t>
            </w:r>
          </w:p>
        </w:tc>
        <w:tc>
          <w:tcPr>
            <w:tcW w:w="3969" w:type="dxa"/>
            <w:shd w:val="clear" w:color="auto" w:fill="auto"/>
            <w:tcMar>
              <w:left w:w="28" w:type="dxa"/>
              <w:right w:w="0" w:type="dxa"/>
            </w:tcMar>
          </w:tcPr>
          <w:p w14:paraId="2D1C09DE" w14:textId="77777777" w:rsidR="00620E70" w:rsidRPr="00845B5F" w:rsidRDefault="00620E70" w:rsidP="00620E70">
            <w:pPr>
              <w:jc w:val="both"/>
            </w:pPr>
            <w:r w:rsidRPr="00845B5F">
              <w:t>Об утверждении Положения об осуществлении контроля за достоверностью сведений о санитарном и лесопатологическом состоянии лесов и обоснованностью мероприятий, предусмотренных актами лесопатологических обследований, утвержденными уполномоченными органами государственной власти субъектов Российской Федерации, осуществляющими переданные им полномочия Российской Федерации в области лесных отношений</w:t>
            </w:r>
          </w:p>
        </w:tc>
        <w:tc>
          <w:tcPr>
            <w:tcW w:w="5359" w:type="dxa"/>
            <w:shd w:val="clear" w:color="auto" w:fill="auto"/>
            <w:tcMar>
              <w:left w:w="28" w:type="dxa"/>
              <w:right w:w="0" w:type="dxa"/>
            </w:tcMar>
          </w:tcPr>
          <w:p w14:paraId="27B35388" w14:textId="77777777" w:rsidR="00620E70" w:rsidRPr="00845B5F" w:rsidRDefault="00620E70" w:rsidP="00620E70">
            <w:pPr>
              <w:jc w:val="both"/>
            </w:pPr>
            <w:r w:rsidRPr="00845B5F">
              <w:t>Постановление Правительства РФ от 12.11.2016 № 1158. Источник публикации: Официальный интернет-портал правовой информации http://www.pravo.gov.ru, 15.11.2016</w:t>
            </w:r>
          </w:p>
        </w:tc>
      </w:tr>
      <w:tr w:rsidR="00620E70" w:rsidRPr="00845B5F" w14:paraId="7A5F30A7" w14:textId="77777777" w:rsidTr="00620E70">
        <w:tc>
          <w:tcPr>
            <w:tcW w:w="454" w:type="dxa"/>
            <w:shd w:val="clear" w:color="auto" w:fill="auto"/>
            <w:tcMar>
              <w:left w:w="28" w:type="dxa"/>
              <w:right w:w="0" w:type="dxa"/>
            </w:tcMar>
          </w:tcPr>
          <w:p w14:paraId="5CCDD84E" w14:textId="77777777" w:rsidR="00620E70" w:rsidRPr="00845B5F" w:rsidRDefault="00620E70" w:rsidP="00620E70">
            <w:pPr>
              <w:jc w:val="both"/>
            </w:pPr>
            <w:r w:rsidRPr="00845B5F">
              <w:t>27</w:t>
            </w:r>
          </w:p>
        </w:tc>
        <w:tc>
          <w:tcPr>
            <w:tcW w:w="3969" w:type="dxa"/>
            <w:shd w:val="clear" w:color="auto" w:fill="auto"/>
            <w:tcMar>
              <w:left w:w="28" w:type="dxa"/>
              <w:right w:w="0" w:type="dxa"/>
            </w:tcMar>
          </w:tcPr>
          <w:p w14:paraId="5FF019DA" w14:textId="77777777" w:rsidR="00620E70" w:rsidRPr="00845B5F" w:rsidRDefault="00620E70" w:rsidP="00620E70">
            <w:pPr>
              <w:jc w:val="both"/>
            </w:pPr>
            <w:r w:rsidRPr="00845B5F">
              <w:t>О Правилах санитарной безопасности в лесах</w:t>
            </w:r>
          </w:p>
        </w:tc>
        <w:tc>
          <w:tcPr>
            <w:tcW w:w="5359" w:type="dxa"/>
            <w:shd w:val="clear" w:color="auto" w:fill="auto"/>
            <w:tcMar>
              <w:left w:w="28" w:type="dxa"/>
              <w:right w:w="0" w:type="dxa"/>
            </w:tcMar>
          </w:tcPr>
          <w:p w14:paraId="191CA128" w14:textId="77777777" w:rsidR="00620E70" w:rsidRPr="00845B5F" w:rsidRDefault="00620E70" w:rsidP="00620E70">
            <w:pPr>
              <w:jc w:val="both"/>
            </w:pPr>
            <w:r w:rsidRPr="00845B5F">
              <w:t>Постановление Правительства РФ от 20.05.2017 № 607. Источник публикации: Официальный интернет-портал правовой информации http://www.pravo.gov.ru, 29.05.2017</w:t>
            </w:r>
          </w:p>
        </w:tc>
      </w:tr>
      <w:tr w:rsidR="00620E70" w:rsidRPr="00845B5F" w14:paraId="7705FF72" w14:textId="77777777" w:rsidTr="00620E70">
        <w:tc>
          <w:tcPr>
            <w:tcW w:w="454" w:type="dxa"/>
            <w:shd w:val="clear" w:color="auto" w:fill="auto"/>
            <w:tcMar>
              <w:left w:w="28" w:type="dxa"/>
              <w:right w:w="0" w:type="dxa"/>
            </w:tcMar>
          </w:tcPr>
          <w:p w14:paraId="30DA6E8E" w14:textId="77777777" w:rsidR="00620E70" w:rsidRPr="00845B5F" w:rsidRDefault="00620E70" w:rsidP="00620E70">
            <w:pPr>
              <w:jc w:val="both"/>
            </w:pPr>
            <w:r w:rsidRPr="00845B5F">
              <w:t>28</w:t>
            </w:r>
          </w:p>
        </w:tc>
        <w:tc>
          <w:tcPr>
            <w:tcW w:w="3969" w:type="dxa"/>
            <w:shd w:val="clear" w:color="auto" w:fill="auto"/>
            <w:tcMar>
              <w:left w:w="28" w:type="dxa"/>
              <w:right w:w="0" w:type="dxa"/>
            </w:tcMar>
          </w:tcPr>
          <w:p w14:paraId="46D0090A" w14:textId="77777777" w:rsidR="00620E70" w:rsidRPr="00845B5F" w:rsidRDefault="00620E70" w:rsidP="00620E70">
            <w:pPr>
              <w:jc w:val="both"/>
            </w:pPr>
            <w:r w:rsidRPr="00845B5F">
              <w:t>Об утверждении Перечня объектов лесной инфраструктуры для защитных лесов, эксплуатационных лесов и резервных лесов</w:t>
            </w:r>
          </w:p>
        </w:tc>
        <w:tc>
          <w:tcPr>
            <w:tcW w:w="5359" w:type="dxa"/>
            <w:shd w:val="clear" w:color="auto" w:fill="auto"/>
            <w:tcMar>
              <w:left w:w="28" w:type="dxa"/>
              <w:right w:w="0" w:type="dxa"/>
            </w:tcMar>
          </w:tcPr>
          <w:p w14:paraId="35F79B1A" w14:textId="77777777" w:rsidR="00620E70" w:rsidRPr="00845B5F" w:rsidRDefault="00620E70" w:rsidP="00620E70">
            <w:pPr>
              <w:jc w:val="both"/>
            </w:pPr>
            <w:r w:rsidRPr="00845B5F">
              <w:t>Распоряжение Правительства РФ от 17.07.2012 N 1283-р (ред. от 12.09.2017). В данном виде документ опубликован не был. Первоначальный текст документа опубликован: "Российская Бизнес-газета", N 28, 31.07.2012</w:t>
            </w:r>
          </w:p>
        </w:tc>
      </w:tr>
      <w:tr w:rsidR="00620E70" w:rsidRPr="00845B5F" w14:paraId="613EC43C" w14:textId="77777777" w:rsidTr="00620E70">
        <w:tc>
          <w:tcPr>
            <w:tcW w:w="454" w:type="dxa"/>
            <w:shd w:val="clear" w:color="auto" w:fill="auto"/>
            <w:tcMar>
              <w:left w:w="28" w:type="dxa"/>
              <w:right w:w="0" w:type="dxa"/>
            </w:tcMar>
          </w:tcPr>
          <w:p w14:paraId="3C25B1CC" w14:textId="77777777" w:rsidR="00620E70" w:rsidRPr="00845B5F" w:rsidRDefault="00620E70" w:rsidP="00620E70">
            <w:pPr>
              <w:jc w:val="both"/>
            </w:pPr>
            <w:r w:rsidRPr="00845B5F">
              <w:t>29</w:t>
            </w:r>
          </w:p>
        </w:tc>
        <w:tc>
          <w:tcPr>
            <w:tcW w:w="3969" w:type="dxa"/>
            <w:shd w:val="clear" w:color="auto" w:fill="auto"/>
            <w:tcMar>
              <w:left w:w="28" w:type="dxa"/>
              <w:right w:w="0" w:type="dxa"/>
            </w:tcMar>
          </w:tcPr>
          <w:p w14:paraId="0D22C2D8" w14:textId="77777777" w:rsidR="00620E70" w:rsidRPr="00845B5F" w:rsidRDefault="00620E70" w:rsidP="00620E70">
            <w:pPr>
              <w:jc w:val="both"/>
            </w:pPr>
            <w:r w:rsidRPr="00845B5F">
              <w:t>Об утверждении Перечня объектов, не связанных с созданием лесной инфраструктуры для защитных лесов, эксплуатационных лесов и резервных лесов</w:t>
            </w:r>
          </w:p>
        </w:tc>
        <w:tc>
          <w:tcPr>
            <w:tcW w:w="5359" w:type="dxa"/>
            <w:shd w:val="clear" w:color="auto" w:fill="auto"/>
            <w:tcMar>
              <w:left w:w="28" w:type="dxa"/>
              <w:right w:w="0" w:type="dxa"/>
            </w:tcMar>
          </w:tcPr>
          <w:p w14:paraId="099982E2" w14:textId="77777777" w:rsidR="00620E70" w:rsidRPr="00845B5F" w:rsidRDefault="00620E70" w:rsidP="00620E70">
            <w:pPr>
              <w:jc w:val="both"/>
            </w:pPr>
            <w:r w:rsidRPr="00845B5F">
              <w:t xml:space="preserve">Распоряжение Правительства РФ от 27.05.2013 N 849-р (ред. от 07.10.2017). В данном виде документ опубликован не был. Первоначальный текст документа опубликован: Официальный интернет-портал правовой информации </w:t>
            </w:r>
            <w:r w:rsidRPr="00845B5F">
              <w:lastRenderedPageBreak/>
              <w:t>http://www.pravo.gov.ru, 30.05.2013</w:t>
            </w:r>
          </w:p>
        </w:tc>
      </w:tr>
      <w:tr w:rsidR="00620E70" w:rsidRPr="00845B5F" w14:paraId="5B6E9C5D" w14:textId="77777777" w:rsidTr="00620E70">
        <w:tc>
          <w:tcPr>
            <w:tcW w:w="454" w:type="dxa"/>
            <w:shd w:val="clear" w:color="auto" w:fill="auto"/>
            <w:tcMar>
              <w:left w:w="28" w:type="dxa"/>
              <w:right w:w="0" w:type="dxa"/>
            </w:tcMar>
          </w:tcPr>
          <w:p w14:paraId="3FFB0B1D" w14:textId="77777777" w:rsidR="00620E70" w:rsidRPr="00845B5F" w:rsidRDefault="00620E70" w:rsidP="00620E70">
            <w:pPr>
              <w:jc w:val="both"/>
            </w:pPr>
            <w:r w:rsidRPr="00845B5F">
              <w:lastRenderedPageBreak/>
              <w:t>30</w:t>
            </w:r>
          </w:p>
        </w:tc>
        <w:tc>
          <w:tcPr>
            <w:tcW w:w="3969" w:type="dxa"/>
            <w:shd w:val="clear" w:color="auto" w:fill="auto"/>
            <w:tcMar>
              <w:left w:w="28" w:type="dxa"/>
              <w:right w:w="0" w:type="dxa"/>
            </w:tcMar>
          </w:tcPr>
          <w:p w14:paraId="1CE61ECB" w14:textId="77777777" w:rsidR="00620E70" w:rsidRPr="00845B5F" w:rsidRDefault="00620E70" w:rsidP="00620E70">
            <w:pPr>
              <w:jc w:val="both"/>
            </w:pPr>
            <w:r w:rsidRPr="00845B5F">
              <w:t>Об утверждении Особенностей осуществления профилактических и реабилитационных мероприятий в зонах радиоактивного загрязнения лесов</w:t>
            </w:r>
          </w:p>
        </w:tc>
        <w:tc>
          <w:tcPr>
            <w:tcW w:w="5359" w:type="dxa"/>
            <w:shd w:val="clear" w:color="auto" w:fill="auto"/>
            <w:tcMar>
              <w:left w:w="28" w:type="dxa"/>
              <w:right w:w="0" w:type="dxa"/>
            </w:tcMar>
          </w:tcPr>
          <w:p w14:paraId="4338219F" w14:textId="77777777" w:rsidR="00620E70" w:rsidRPr="00845B5F" w:rsidRDefault="00620E70" w:rsidP="00620E70">
            <w:pPr>
              <w:jc w:val="both"/>
            </w:pPr>
            <w:r w:rsidRPr="00845B5F">
              <w:t>Приказ Минприроды России от 08.06.2017 № 283. Источник публикации: Официальный интернет-портал правовой информации http://www.pravo.gov.ru, 21.08.2017</w:t>
            </w:r>
          </w:p>
        </w:tc>
      </w:tr>
      <w:tr w:rsidR="00620E70" w:rsidRPr="00845B5F" w14:paraId="7131B450" w14:textId="77777777" w:rsidTr="00620E70">
        <w:trPr>
          <w:trHeight w:val="422"/>
        </w:trPr>
        <w:tc>
          <w:tcPr>
            <w:tcW w:w="454" w:type="dxa"/>
            <w:shd w:val="clear" w:color="auto" w:fill="auto"/>
            <w:tcMar>
              <w:left w:w="28" w:type="dxa"/>
              <w:right w:w="0" w:type="dxa"/>
            </w:tcMar>
          </w:tcPr>
          <w:p w14:paraId="3D718031" w14:textId="77777777" w:rsidR="00620E70" w:rsidRPr="00845B5F" w:rsidRDefault="00620E70" w:rsidP="00620E70">
            <w:pPr>
              <w:jc w:val="both"/>
            </w:pPr>
            <w:r w:rsidRPr="00845B5F">
              <w:t>32</w:t>
            </w:r>
          </w:p>
        </w:tc>
        <w:tc>
          <w:tcPr>
            <w:tcW w:w="3969" w:type="dxa"/>
            <w:shd w:val="clear" w:color="auto" w:fill="auto"/>
            <w:tcMar>
              <w:left w:w="28" w:type="dxa"/>
              <w:right w:w="0" w:type="dxa"/>
            </w:tcMar>
          </w:tcPr>
          <w:p w14:paraId="464F9A90" w14:textId="77777777" w:rsidR="00620E70" w:rsidRPr="00845B5F" w:rsidRDefault="00620E70" w:rsidP="00620E70">
            <w:pPr>
              <w:jc w:val="both"/>
            </w:pPr>
            <w:r w:rsidRPr="00845B5F">
              <w:t>Об утверждении Стратегии сохранения редких и находящихся под угрозой исчезновения видов животных, растений и грибов</w:t>
            </w:r>
          </w:p>
        </w:tc>
        <w:tc>
          <w:tcPr>
            <w:tcW w:w="5359" w:type="dxa"/>
            <w:shd w:val="clear" w:color="auto" w:fill="auto"/>
            <w:tcMar>
              <w:left w:w="28" w:type="dxa"/>
              <w:right w:w="0" w:type="dxa"/>
            </w:tcMar>
          </w:tcPr>
          <w:p w14:paraId="76E95A14" w14:textId="77777777" w:rsidR="00620E70" w:rsidRPr="00845B5F" w:rsidRDefault="00620E70" w:rsidP="00620E70">
            <w:pPr>
              <w:jc w:val="both"/>
            </w:pPr>
            <w:r w:rsidRPr="00845B5F">
              <w:t>Приказ Минприроды РФ от 06.04.2004 № 323. Документ опубликован не был</w:t>
            </w:r>
          </w:p>
        </w:tc>
      </w:tr>
      <w:tr w:rsidR="00620E70" w:rsidRPr="00845B5F" w14:paraId="20C02BC9" w14:textId="77777777" w:rsidTr="00620E70">
        <w:trPr>
          <w:trHeight w:val="422"/>
        </w:trPr>
        <w:tc>
          <w:tcPr>
            <w:tcW w:w="454" w:type="dxa"/>
            <w:shd w:val="clear" w:color="auto" w:fill="auto"/>
            <w:tcMar>
              <w:left w:w="28" w:type="dxa"/>
              <w:right w:w="0" w:type="dxa"/>
            </w:tcMar>
          </w:tcPr>
          <w:p w14:paraId="1ADF556E" w14:textId="77777777" w:rsidR="00620E70" w:rsidRPr="00845B5F" w:rsidRDefault="00620E70" w:rsidP="00620E70">
            <w:pPr>
              <w:jc w:val="both"/>
            </w:pPr>
            <w:r w:rsidRPr="00845B5F">
              <w:t>33</w:t>
            </w:r>
          </w:p>
        </w:tc>
        <w:tc>
          <w:tcPr>
            <w:tcW w:w="3969" w:type="dxa"/>
            <w:shd w:val="clear" w:color="auto" w:fill="auto"/>
            <w:tcMar>
              <w:left w:w="28" w:type="dxa"/>
              <w:right w:w="0" w:type="dxa"/>
            </w:tcMar>
          </w:tcPr>
          <w:p w14:paraId="04DD13E3" w14:textId="4D9F716F" w:rsidR="00620E70" w:rsidRPr="00845B5F" w:rsidRDefault="00620E70" w:rsidP="00620E70">
            <w:pPr>
              <w:jc w:val="both"/>
            </w:pPr>
            <w:r w:rsidRPr="00845B5F">
              <w:t>Об утверждении Особенностей использования, охраны, защиты, воспроизводства лесов, расположенных на особо охраняемых природных территориях</w:t>
            </w:r>
          </w:p>
        </w:tc>
        <w:tc>
          <w:tcPr>
            <w:tcW w:w="5359" w:type="dxa"/>
            <w:shd w:val="clear" w:color="auto" w:fill="auto"/>
            <w:tcMar>
              <w:left w:w="28" w:type="dxa"/>
              <w:right w:w="0" w:type="dxa"/>
            </w:tcMar>
          </w:tcPr>
          <w:p w14:paraId="3050A469" w14:textId="77777777" w:rsidR="00620E70" w:rsidRPr="00845B5F" w:rsidRDefault="00620E70" w:rsidP="00620E70">
            <w:pPr>
              <w:jc w:val="both"/>
            </w:pPr>
            <w:r w:rsidRPr="00845B5F">
              <w:t>Приказ МПР РФ от 16.07.2007 N 181 (ред. от 12.03.2008). В данном виде документ опубликован не был. Первоначальный текст документа опубликован в издании "Бюллетень нормативных актов федеральных органов исполнительной власти", N 38, 17.09.2007</w:t>
            </w:r>
          </w:p>
        </w:tc>
      </w:tr>
      <w:tr w:rsidR="00620E70" w:rsidRPr="00845B5F" w14:paraId="2AAF2A4A" w14:textId="77777777" w:rsidTr="00620E70">
        <w:tc>
          <w:tcPr>
            <w:tcW w:w="454" w:type="dxa"/>
            <w:shd w:val="clear" w:color="auto" w:fill="auto"/>
            <w:tcMar>
              <w:left w:w="28" w:type="dxa"/>
              <w:right w:w="0" w:type="dxa"/>
            </w:tcMar>
          </w:tcPr>
          <w:p w14:paraId="075C771E" w14:textId="77777777" w:rsidR="00620E70" w:rsidRPr="00845B5F" w:rsidRDefault="00620E70" w:rsidP="00620E70">
            <w:pPr>
              <w:jc w:val="both"/>
            </w:pPr>
            <w:r w:rsidRPr="00845B5F">
              <w:t>34</w:t>
            </w:r>
          </w:p>
        </w:tc>
        <w:tc>
          <w:tcPr>
            <w:tcW w:w="3969" w:type="dxa"/>
            <w:shd w:val="clear" w:color="auto" w:fill="auto"/>
            <w:tcMar>
              <w:left w:w="28" w:type="dxa"/>
              <w:right w:w="0" w:type="dxa"/>
            </w:tcMar>
          </w:tcPr>
          <w:p w14:paraId="01527D1D" w14:textId="77777777" w:rsidR="00620E70" w:rsidRPr="00845B5F" w:rsidRDefault="00620E70" w:rsidP="00620E70">
            <w:pPr>
              <w:jc w:val="both"/>
            </w:pPr>
            <w:r w:rsidRPr="00845B5F">
              <w:t>Об утверждении Правил охоты</w:t>
            </w:r>
          </w:p>
        </w:tc>
        <w:tc>
          <w:tcPr>
            <w:tcW w:w="5359" w:type="dxa"/>
            <w:shd w:val="clear" w:color="auto" w:fill="auto"/>
            <w:tcMar>
              <w:left w:w="28" w:type="dxa"/>
              <w:right w:w="0" w:type="dxa"/>
            </w:tcMar>
          </w:tcPr>
          <w:p w14:paraId="54967263" w14:textId="77777777" w:rsidR="00620E70" w:rsidRPr="00845B5F" w:rsidRDefault="00620E70" w:rsidP="00620E70">
            <w:pPr>
              <w:jc w:val="both"/>
            </w:pPr>
            <w:r w:rsidRPr="00845B5F">
              <w:t>Приказ Минприроды России от 16.11.2010 N 512 (ред. от 21.03.2018). В данном виде документ опубликован не был. Первоначальный текст документа опубликован в издании "Российская газета", N 39, 24.02.2011</w:t>
            </w:r>
          </w:p>
        </w:tc>
      </w:tr>
      <w:tr w:rsidR="00620E70" w:rsidRPr="00845B5F" w14:paraId="083F4615" w14:textId="77777777" w:rsidTr="00620E70">
        <w:tc>
          <w:tcPr>
            <w:tcW w:w="454" w:type="dxa"/>
            <w:shd w:val="clear" w:color="auto" w:fill="auto"/>
            <w:tcMar>
              <w:left w:w="28" w:type="dxa"/>
              <w:right w:w="0" w:type="dxa"/>
            </w:tcMar>
          </w:tcPr>
          <w:p w14:paraId="1CF63486" w14:textId="77777777" w:rsidR="00620E70" w:rsidRPr="00845B5F" w:rsidRDefault="00620E70" w:rsidP="00620E70">
            <w:pPr>
              <w:jc w:val="both"/>
            </w:pPr>
            <w:r w:rsidRPr="00845B5F">
              <w:t>35</w:t>
            </w:r>
          </w:p>
        </w:tc>
        <w:tc>
          <w:tcPr>
            <w:tcW w:w="3969" w:type="dxa"/>
            <w:shd w:val="clear" w:color="auto" w:fill="auto"/>
            <w:tcMar>
              <w:left w:w="28" w:type="dxa"/>
              <w:right w:w="0" w:type="dxa"/>
            </w:tcMar>
          </w:tcPr>
          <w:p w14:paraId="2C49B1C7" w14:textId="77777777" w:rsidR="00620E70" w:rsidRPr="00845B5F" w:rsidRDefault="00620E70" w:rsidP="00620E70">
            <w:pPr>
              <w:jc w:val="both"/>
            </w:pPr>
            <w:r w:rsidRPr="00845B5F">
              <w:t>О внесении изменений в приказ Минприроды России от 28 мая 2009г. № 142</w:t>
            </w:r>
          </w:p>
        </w:tc>
        <w:tc>
          <w:tcPr>
            <w:tcW w:w="5359" w:type="dxa"/>
            <w:shd w:val="clear" w:color="auto" w:fill="auto"/>
            <w:tcMar>
              <w:left w:w="28" w:type="dxa"/>
              <w:right w:w="0" w:type="dxa"/>
            </w:tcMar>
          </w:tcPr>
          <w:p w14:paraId="2235E281" w14:textId="77777777" w:rsidR="00620E70" w:rsidRPr="00845B5F" w:rsidRDefault="00620E70" w:rsidP="00620E70">
            <w:pPr>
              <w:jc w:val="both"/>
            </w:pPr>
            <w:r w:rsidRPr="00845B5F">
              <w:t>Приказ Минприроды РФ от 15.06.2011 № 551. Источник публикации: "Бюллетень нормативных актов федеральных органов исполнительной власти", N 36, 05.09.2011 (опубликован без приложения)</w:t>
            </w:r>
          </w:p>
        </w:tc>
      </w:tr>
      <w:tr w:rsidR="00620E70" w:rsidRPr="00845B5F" w14:paraId="3AC7637A" w14:textId="77777777" w:rsidTr="00620E70">
        <w:tc>
          <w:tcPr>
            <w:tcW w:w="454" w:type="dxa"/>
            <w:shd w:val="clear" w:color="auto" w:fill="auto"/>
            <w:tcMar>
              <w:left w:w="28" w:type="dxa"/>
              <w:right w:w="0" w:type="dxa"/>
            </w:tcMar>
          </w:tcPr>
          <w:p w14:paraId="7E705796" w14:textId="77777777" w:rsidR="00620E70" w:rsidRPr="00845B5F" w:rsidRDefault="00620E70" w:rsidP="00620E70">
            <w:pPr>
              <w:jc w:val="both"/>
            </w:pPr>
            <w:r w:rsidRPr="00845B5F">
              <w:t>36</w:t>
            </w:r>
          </w:p>
        </w:tc>
        <w:tc>
          <w:tcPr>
            <w:tcW w:w="3969" w:type="dxa"/>
            <w:shd w:val="clear" w:color="auto" w:fill="auto"/>
            <w:tcMar>
              <w:left w:w="28" w:type="dxa"/>
              <w:right w:w="0" w:type="dxa"/>
            </w:tcMar>
          </w:tcPr>
          <w:p w14:paraId="36DD0C08" w14:textId="77777777" w:rsidR="00620E70" w:rsidRPr="00845B5F" w:rsidRDefault="00620E70" w:rsidP="00620E70">
            <w:pPr>
              <w:jc w:val="both"/>
            </w:pPr>
            <w:r w:rsidRPr="00845B5F">
              <w:t>Об утверждении видов средств предупреждения и тушения лесных пожаров, нормативов обеспеченности данными средствами лиц, использующих леса, норм наличия средств предупреждения и тушения лесных пожаров при использовании лесов</w:t>
            </w:r>
          </w:p>
        </w:tc>
        <w:tc>
          <w:tcPr>
            <w:tcW w:w="5359" w:type="dxa"/>
            <w:shd w:val="clear" w:color="auto" w:fill="auto"/>
            <w:tcMar>
              <w:left w:w="28" w:type="dxa"/>
              <w:right w:w="0" w:type="dxa"/>
            </w:tcMar>
          </w:tcPr>
          <w:p w14:paraId="5923502B" w14:textId="77777777" w:rsidR="00620E70" w:rsidRPr="00845B5F" w:rsidRDefault="00620E70" w:rsidP="00620E70">
            <w:pPr>
              <w:jc w:val="both"/>
            </w:pPr>
            <w:r w:rsidRPr="00845B5F">
              <w:t>Приказ Минприроды России от 28.03.2014 N 161 (ред. от 10.11.2017). В данном виде документ опубликован не был. Первоначальный текст документа опубликован в издании "Российская газета", N 217, 24.09.2014</w:t>
            </w:r>
          </w:p>
        </w:tc>
      </w:tr>
      <w:tr w:rsidR="00620E70" w:rsidRPr="00845B5F" w14:paraId="51DC7884" w14:textId="77777777" w:rsidTr="00620E70">
        <w:tc>
          <w:tcPr>
            <w:tcW w:w="454" w:type="dxa"/>
            <w:shd w:val="clear" w:color="auto" w:fill="auto"/>
            <w:tcMar>
              <w:left w:w="28" w:type="dxa"/>
              <w:right w:w="0" w:type="dxa"/>
            </w:tcMar>
          </w:tcPr>
          <w:p w14:paraId="0E4021B4" w14:textId="77777777" w:rsidR="00620E70" w:rsidRPr="00845B5F" w:rsidRDefault="00620E70" w:rsidP="00620E70">
            <w:pPr>
              <w:jc w:val="both"/>
            </w:pPr>
            <w:r w:rsidRPr="00845B5F">
              <w:t>37</w:t>
            </w:r>
          </w:p>
        </w:tc>
        <w:tc>
          <w:tcPr>
            <w:tcW w:w="3969" w:type="dxa"/>
            <w:shd w:val="clear" w:color="auto" w:fill="auto"/>
            <w:tcMar>
              <w:left w:w="28" w:type="dxa"/>
              <w:right w:w="0" w:type="dxa"/>
            </w:tcMar>
          </w:tcPr>
          <w:p w14:paraId="4D59BCD3" w14:textId="77777777" w:rsidR="00620E70" w:rsidRPr="00845B5F" w:rsidRDefault="00620E70" w:rsidP="00620E70">
            <w:pPr>
              <w:jc w:val="both"/>
            </w:pPr>
            <w:r w:rsidRPr="00845B5F">
              <w:t>Об утверждении Перечня лесорастительных зон Российской Федерации и Перечня лесных районов Российской Федерации</w:t>
            </w:r>
          </w:p>
        </w:tc>
        <w:tc>
          <w:tcPr>
            <w:tcW w:w="5359" w:type="dxa"/>
            <w:shd w:val="clear" w:color="auto" w:fill="auto"/>
            <w:tcMar>
              <w:left w:w="28" w:type="dxa"/>
              <w:right w:w="0" w:type="dxa"/>
            </w:tcMar>
          </w:tcPr>
          <w:p w14:paraId="06ADBA9B" w14:textId="77777777" w:rsidR="00620E70" w:rsidRPr="00845B5F" w:rsidRDefault="00620E70" w:rsidP="00620E70">
            <w:pPr>
              <w:jc w:val="both"/>
            </w:pPr>
            <w:r w:rsidRPr="00845B5F">
              <w:t>Приказ Минприроды России от 18.08.2014 N 367 (ред. от 21.03.2016). В данном виде документ опубликован не был. Первоначальный текст документа опубликован: "Российская газета", спецвыпуск, N 18/1, 30.01.2015</w:t>
            </w:r>
          </w:p>
        </w:tc>
      </w:tr>
      <w:tr w:rsidR="00620E70" w:rsidRPr="00845B5F" w14:paraId="5F70E600" w14:textId="77777777" w:rsidTr="00620E70">
        <w:tc>
          <w:tcPr>
            <w:tcW w:w="454" w:type="dxa"/>
            <w:shd w:val="clear" w:color="auto" w:fill="auto"/>
            <w:tcMar>
              <w:left w:w="28" w:type="dxa"/>
              <w:right w:w="0" w:type="dxa"/>
            </w:tcMar>
          </w:tcPr>
          <w:p w14:paraId="1208403D" w14:textId="77777777" w:rsidR="00620E70" w:rsidRPr="00845B5F" w:rsidRDefault="00620E70" w:rsidP="00620E70">
            <w:pPr>
              <w:jc w:val="both"/>
            </w:pPr>
            <w:r w:rsidRPr="00845B5F">
              <w:t>38</w:t>
            </w:r>
          </w:p>
        </w:tc>
        <w:tc>
          <w:tcPr>
            <w:tcW w:w="3969" w:type="dxa"/>
            <w:shd w:val="clear" w:color="auto" w:fill="auto"/>
            <w:tcMar>
              <w:left w:w="28" w:type="dxa"/>
              <w:right w:w="0" w:type="dxa"/>
            </w:tcMar>
          </w:tcPr>
          <w:p w14:paraId="6195274B" w14:textId="77777777" w:rsidR="00620E70" w:rsidRPr="00845B5F" w:rsidRDefault="00620E70" w:rsidP="00620E70">
            <w:pPr>
              <w:jc w:val="both"/>
            </w:pPr>
            <w:r w:rsidRPr="00845B5F">
              <w:t>Об утверждении Правил использования лесов для переработки древесины и иных лесных ресурсов</w:t>
            </w:r>
          </w:p>
        </w:tc>
        <w:tc>
          <w:tcPr>
            <w:tcW w:w="5359" w:type="dxa"/>
            <w:shd w:val="clear" w:color="auto" w:fill="auto"/>
            <w:tcMar>
              <w:left w:w="28" w:type="dxa"/>
              <w:right w:w="0" w:type="dxa"/>
            </w:tcMar>
          </w:tcPr>
          <w:p w14:paraId="32115EDC" w14:textId="77777777" w:rsidR="00620E70" w:rsidRPr="00845B5F" w:rsidRDefault="00620E70" w:rsidP="00620E70">
            <w:pPr>
              <w:jc w:val="both"/>
            </w:pPr>
            <w:r w:rsidRPr="00845B5F">
              <w:t>Приказ Минприроды РФ от 01.12.2014 № 528. Источник публикации: Официальный интернет-портал правовой информации http://www.pravo.gov.ru, 26.02.2015</w:t>
            </w:r>
          </w:p>
        </w:tc>
      </w:tr>
      <w:tr w:rsidR="00620E70" w:rsidRPr="00845B5F" w14:paraId="7E36A771" w14:textId="77777777" w:rsidTr="00620E70">
        <w:tc>
          <w:tcPr>
            <w:tcW w:w="454" w:type="dxa"/>
            <w:shd w:val="clear" w:color="auto" w:fill="auto"/>
            <w:tcMar>
              <w:left w:w="28" w:type="dxa"/>
              <w:right w:w="0" w:type="dxa"/>
            </w:tcMar>
          </w:tcPr>
          <w:p w14:paraId="0934842A" w14:textId="77777777" w:rsidR="00620E70" w:rsidRPr="00845B5F" w:rsidRDefault="00620E70" w:rsidP="00620E70">
            <w:pPr>
              <w:jc w:val="both"/>
            </w:pPr>
            <w:r w:rsidRPr="00845B5F">
              <w:t>39</w:t>
            </w:r>
          </w:p>
        </w:tc>
        <w:tc>
          <w:tcPr>
            <w:tcW w:w="3969" w:type="dxa"/>
            <w:shd w:val="clear" w:color="auto" w:fill="auto"/>
            <w:tcMar>
              <w:left w:w="28" w:type="dxa"/>
              <w:right w:w="0" w:type="dxa"/>
            </w:tcMar>
          </w:tcPr>
          <w:p w14:paraId="3EBF03E4" w14:textId="77777777" w:rsidR="00620E70" w:rsidRPr="00845B5F" w:rsidRDefault="00620E70" w:rsidP="00620E70">
            <w:pPr>
              <w:jc w:val="both"/>
            </w:pPr>
            <w:r w:rsidRPr="00845B5F">
              <w:t>Об утверждении формы лесной декларации, порядка ее заполнения и подачи, требований к формату лесной декларации в электронной форме</w:t>
            </w:r>
          </w:p>
        </w:tc>
        <w:tc>
          <w:tcPr>
            <w:tcW w:w="5359" w:type="dxa"/>
            <w:shd w:val="clear" w:color="auto" w:fill="auto"/>
            <w:tcMar>
              <w:left w:w="28" w:type="dxa"/>
              <w:right w:w="0" w:type="dxa"/>
            </w:tcMar>
          </w:tcPr>
          <w:p w14:paraId="41052A5A" w14:textId="77777777" w:rsidR="00620E70" w:rsidRPr="00845B5F" w:rsidRDefault="00620E70" w:rsidP="00620E70">
            <w:pPr>
              <w:jc w:val="both"/>
            </w:pPr>
            <w:r w:rsidRPr="00845B5F">
              <w:t>Приказ Минприроды РФ от 16.01.2015 № 17. Источник публикации: Официальный интернет-портал правовой информации http://www.pravo.gov.ru, 02.03.2015</w:t>
            </w:r>
          </w:p>
        </w:tc>
      </w:tr>
      <w:tr w:rsidR="00620E70" w:rsidRPr="00845B5F" w14:paraId="6533C9DD" w14:textId="77777777" w:rsidTr="00620E70">
        <w:tc>
          <w:tcPr>
            <w:tcW w:w="454" w:type="dxa"/>
            <w:shd w:val="clear" w:color="auto" w:fill="auto"/>
            <w:tcMar>
              <w:left w:w="28" w:type="dxa"/>
              <w:right w:w="0" w:type="dxa"/>
            </w:tcMar>
          </w:tcPr>
          <w:p w14:paraId="11C297B5" w14:textId="77777777" w:rsidR="00620E70" w:rsidRPr="00845B5F" w:rsidRDefault="00620E70" w:rsidP="00620E70">
            <w:pPr>
              <w:jc w:val="both"/>
            </w:pPr>
            <w:r w:rsidRPr="00845B5F">
              <w:t>40</w:t>
            </w:r>
          </w:p>
        </w:tc>
        <w:tc>
          <w:tcPr>
            <w:tcW w:w="3969" w:type="dxa"/>
            <w:shd w:val="clear" w:color="auto" w:fill="auto"/>
            <w:tcMar>
              <w:left w:w="28" w:type="dxa"/>
              <w:right w:w="0" w:type="dxa"/>
            </w:tcMar>
          </w:tcPr>
          <w:p w14:paraId="7142C5C1" w14:textId="77777777" w:rsidR="00620E70" w:rsidRPr="00845B5F" w:rsidRDefault="00620E70" w:rsidP="00620E70">
            <w:pPr>
              <w:jc w:val="both"/>
            </w:pPr>
            <w:r w:rsidRPr="00845B5F">
              <w:t xml:space="preserve">Об утверждении Порядка использования районированных </w:t>
            </w:r>
            <w:r w:rsidRPr="00845B5F">
              <w:lastRenderedPageBreak/>
              <w:t>семян лесных растений основных лесных древесных пород</w:t>
            </w:r>
          </w:p>
        </w:tc>
        <w:tc>
          <w:tcPr>
            <w:tcW w:w="5359" w:type="dxa"/>
            <w:shd w:val="clear" w:color="auto" w:fill="auto"/>
            <w:tcMar>
              <w:left w:w="28" w:type="dxa"/>
              <w:right w:w="0" w:type="dxa"/>
            </w:tcMar>
          </w:tcPr>
          <w:p w14:paraId="29A97680" w14:textId="77777777" w:rsidR="00620E70" w:rsidRPr="00845B5F" w:rsidRDefault="00620E70" w:rsidP="00620E70">
            <w:pPr>
              <w:jc w:val="both"/>
            </w:pPr>
            <w:r w:rsidRPr="00845B5F">
              <w:lastRenderedPageBreak/>
              <w:t xml:space="preserve">Приказ Минприроды России от 17.09.2015 N 400 (ред. от 13.04.2016). В данном виде документ </w:t>
            </w:r>
            <w:r w:rsidRPr="00845B5F">
              <w:lastRenderedPageBreak/>
              <w:t>опубликован не был. Первоначальный текст документа опубликован: Официальный интернет-портал правовой информации http://www.pravo.gov.ru, 19.11.2015</w:t>
            </w:r>
          </w:p>
        </w:tc>
      </w:tr>
      <w:tr w:rsidR="00620E70" w:rsidRPr="00845B5F" w14:paraId="6900AC81" w14:textId="77777777" w:rsidTr="00620E70">
        <w:tc>
          <w:tcPr>
            <w:tcW w:w="454" w:type="dxa"/>
            <w:shd w:val="clear" w:color="auto" w:fill="auto"/>
            <w:tcMar>
              <w:left w:w="28" w:type="dxa"/>
              <w:right w:w="0" w:type="dxa"/>
            </w:tcMar>
          </w:tcPr>
          <w:p w14:paraId="0ED41A6D" w14:textId="77777777" w:rsidR="00620E70" w:rsidRPr="00845B5F" w:rsidRDefault="00620E70" w:rsidP="00620E70">
            <w:pPr>
              <w:jc w:val="both"/>
            </w:pPr>
            <w:r w:rsidRPr="00845B5F">
              <w:lastRenderedPageBreak/>
              <w:t>41</w:t>
            </w:r>
          </w:p>
        </w:tc>
        <w:tc>
          <w:tcPr>
            <w:tcW w:w="3969" w:type="dxa"/>
            <w:shd w:val="clear" w:color="auto" w:fill="auto"/>
            <w:tcMar>
              <w:left w:w="28" w:type="dxa"/>
              <w:right w:w="0" w:type="dxa"/>
            </w:tcMar>
          </w:tcPr>
          <w:p w14:paraId="7A0673BA" w14:textId="77777777" w:rsidR="00620E70" w:rsidRPr="00845B5F" w:rsidRDefault="00620E70" w:rsidP="00620E70">
            <w:pPr>
              <w:jc w:val="both"/>
            </w:pPr>
            <w:r w:rsidRPr="00845B5F">
              <w:t>Об утверждении Правил ликвидации очагов вредных организмов</w:t>
            </w:r>
          </w:p>
        </w:tc>
        <w:tc>
          <w:tcPr>
            <w:tcW w:w="5359" w:type="dxa"/>
            <w:shd w:val="clear" w:color="auto" w:fill="auto"/>
            <w:tcMar>
              <w:left w:w="28" w:type="dxa"/>
              <w:right w:w="0" w:type="dxa"/>
            </w:tcMar>
          </w:tcPr>
          <w:p w14:paraId="6492A63F" w14:textId="77777777" w:rsidR="00620E70" w:rsidRPr="00845B5F" w:rsidRDefault="00620E70" w:rsidP="00620E70">
            <w:pPr>
              <w:jc w:val="both"/>
            </w:pPr>
            <w:r w:rsidRPr="00845B5F">
              <w:t>Приказ Минприроды РФ от 23.06.2016 № 361. Источник публикации: Официальный интернет-портал правовой информации http://www.pravo.gov.ru, 07.12.2016</w:t>
            </w:r>
          </w:p>
        </w:tc>
      </w:tr>
      <w:tr w:rsidR="00620E70" w:rsidRPr="00845B5F" w14:paraId="5161EDF7" w14:textId="77777777" w:rsidTr="00620E70">
        <w:tc>
          <w:tcPr>
            <w:tcW w:w="454" w:type="dxa"/>
            <w:shd w:val="clear" w:color="auto" w:fill="auto"/>
            <w:tcMar>
              <w:left w:w="28" w:type="dxa"/>
              <w:right w:w="0" w:type="dxa"/>
            </w:tcMar>
          </w:tcPr>
          <w:p w14:paraId="59E6C719" w14:textId="77777777" w:rsidR="00620E70" w:rsidRPr="00845B5F" w:rsidRDefault="00620E70" w:rsidP="00620E70">
            <w:pPr>
              <w:jc w:val="both"/>
            </w:pPr>
            <w:r w:rsidRPr="00845B5F">
              <w:t>42</w:t>
            </w:r>
          </w:p>
        </w:tc>
        <w:tc>
          <w:tcPr>
            <w:tcW w:w="3969" w:type="dxa"/>
            <w:shd w:val="clear" w:color="auto" w:fill="auto"/>
            <w:tcMar>
              <w:left w:w="28" w:type="dxa"/>
              <w:right w:w="0" w:type="dxa"/>
            </w:tcMar>
          </w:tcPr>
          <w:p w14:paraId="0570FC0D" w14:textId="77777777" w:rsidR="00620E70" w:rsidRPr="00845B5F" w:rsidRDefault="00620E70" w:rsidP="00620E70">
            <w:pPr>
              <w:jc w:val="both"/>
            </w:pPr>
            <w:r w:rsidRPr="00845B5F">
              <w:t>Об утверждении Видов лесосечных работ, порядка и последовательности их проведения, Формы технологической карты лесосечных работ, Формы акта осмотра лесосеки и Порядка осмотра лесосеки</w:t>
            </w:r>
          </w:p>
        </w:tc>
        <w:tc>
          <w:tcPr>
            <w:tcW w:w="5359" w:type="dxa"/>
            <w:shd w:val="clear" w:color="auto" w:fill="auto"/>
            <w:tcMar>
              <w:left w:w="28" w:type="dxa"/>
              <w:right w:w="0" w:type="dxa"/>
            </w:tcMar>
          </w:tcPr>
          <w:p w14:paraId="5A823CC3" w14:textId="77777777" w:rsidR="00620E70" w:rsidRPr="00845B5F" w:rsidRDefault="00620E70" w:rsidP="00620E70">
            <w:pPr>
              <w:jc w:val="both"/>
            </w:pPr>
            <w:r w:rsidRPr="00845B5F">
              <w:t>Приказ Минприроды РФ от 27.06.2016 № 367. Источник публикации: Официальный интернет-портал правовой информации http://www.pravo.gov.ru, 30.12.2016</w:t>
            </w:r>
          </w:p>
        </w:tc>
      </w:tr>
      <w:tr w:rsidR="00620E70" w:rsidRPr="00845B5F" w14:paraId="36BEBC07" w14:textId="77777777" w:rsidTr="00620E70">
        <w:tc>
          <w:tcPr>
            <w:tcW w:w="454" w:type="dxa"/>
            <w:shd w:val="clear" w:color="auto" w:fill="auto"/>
            <w:tcMar>
              <w:left w:w="28" w:type="dxa"/>
              <w:right w:w="0" w:type="dxa"/>
            </w:tcMar>
          </w:tcPr>
          <w:p w14:paraId="34F2F080" w14:textId="77777777" w:rsidR="00620E70" w:rsidRPr="00845B5F" w:rsidRDefault="00620E70" w:rsidP="00620E70">
            <w:pPr>
              <w:jc w:val="both"/>
            </w:pPr>
            <w:r w:rsidRPr="00845B5F">
              <w:t>43</w:t>
            </w:r>
          </w:p>
        </w:tc>
        <w:tc>
          <w:tcPr>
            <w:tcW w:w="3969" w:type="dxa"/>
            <w:shd w:val="clear" w:color="auto" w:fill="auto"/>
            <w:tcMar>
              <w:left w:w="28" w:type="dxa"/>
              <w:right w:w="0" w:type="dxa"/>
            </w:tcMar>
          </w:tcPr>
          <w:p w14:paraId="67013B2F" w14:textId="77777777" w:rsidR="00620E70" w:rsidRPr="00845B5F" w:rsidRDefault="00620E70" w:rsidP="00620E70">
            <w:pPr>
              <w:jc w:val="both"/>
            </w:pPr>
            <w:r w:rsidRPr="00845B5F">
              <w:t>Об утверждении Правил лесовосстановления</w:t>
            </w:r>
          </w:p>
        </w:tc>
        <w:tc>
          <w:tcPr>
            <w:tcW w:w="5359" w:type="dxa"/>
            <w:shd w:val="clear" w:color="auto" w:fill="auto"/>
            <w:tcMar>
              <w:left w:w="28" w:type="dxa"/>
              <w:right w:w="0" w:type="dxa"/>
            </w:tcMar>
          </w:tcPr>
          <w:p w14:paraId="35486E5D" w14:textId="77777777" w:rsidR="00620E70" w:rsidRPr="00845B5F" w:rsidRDefault="00620E70" w:rsidP="00620E70">
            <w:pPr>
              <w:jc w:val="both"/>
            </w:pPr>
            <w:r w:rsidRPr="00845B5F">
              <w:t>Приказ Минприроды РФ от 29.06.2016 № 375. Источник публикации: Официальный интернет-портал правовой информации http://www.pravo.gov.ru, 17.11.2016</w:t>
            </w:r>
          </w:p>
        </w:tc>
      </w:tr>
      <w:tr w:rsidR="00620E70" w:rsidRPr="00845B5F" w14:paraId="16FFBE9D" w14:textId="77777777" w:rsidTr="00620E70">
        <w:tc>
          <w:tcPr>
            <w:tcW w:w="454" w:type="dxa"/>
            <w:shd w:val="clear" w:color="auto" w:fill="auto"/>
            <w:tcMar>
              <w:left w:w="28" w:type="dxa"/>
              <w:right w:w="0" w:type="dxa"/>
            </w:tcMar>
          </w:tcPr>
          <w:p w14:paraId="4E403501" w14:textId="77777777" w:rsidR="00620E70" w:rsidRPr="00845B5F" w:rsidRDefault="00620E70" w:rsidP="00620E70">
            <w:pPr>
              <w:jc w:val="both"/>
            </w:pPr>
            <w:r w:rsidRPr="00845B5F">
              <w:t>44</w:t>
            </w:r>
          </w:p>
        </w:tc>
        <w:tc>
          <w:tcPr>
            <w:tcW w:w="3969" w:type="dxa"/>
            <w:shd w:val="clear" w:color="auto" w:fill="auto"/>
            <w:tcMar>
              <w:left w:w="28" w:type="dxa"/>
              <w:right w:w="0" w:type="dxa"/>
            </w:tcMar>
          </w:tcPr>
          <w:p w14:paraId="103E46C0" w14:textId="77777777" w:rsidR="00620E70" w:rsidRPr="00845B5F" w:rsidRDefault="00620E70" w:rsidP="00620E70">
            <w:pPr>
              <w:jc w:val="both"/>
            </w:pPr>
            <w:r w:rsidRPr="00845B5F">
              <w:t>Об утверждении Порядка ограничения пребывания граждан в лесах и въезда в них транспортных средств, проведения в лесах определенных видов работ в целях обеспечения пожарной безопасности в лесах и Порядка ограничения пребывания граждан в лесах и въезда в них транспортных средств, проведения в лесах определенных видов работ в целях обеспечения санитарной безопасности в лесах</w:t>
            </w:r>
          </w:p>
        </w:tc>
        <w:tc>
          <w:tcPr>
            <w:tcW w:w="5359" w:type="dxa"/>
            <w:shd w:val="clear" w:color="auto" w:fill="auto"/>
            <w:tcMar>
              <w:left w:w="28" w:type="dxa"/>
              <w:right w:w="0" w:type="dxa"/>
            </w:tcMar>
          </w:tcPr>
          <w:p w14:paraId="402CEFFE" w14:textId="77777777" w:rsidR="00620E70" w:rsidRPr="00845B5F" w:rsidRDefault="00620E70" w:rsidP="00620E70">
            <w:pPr>
              <w:jc w:val="both"/>
            </w:pPr>
            <w:r w:rsidRPr="00845B5F">
              <w:t>Приказ Минприроды РФ от 06.09.2016 № 457. Источник публикации: Официальный интернет-портал правовой информации http://www.pravo.gov.ru, 07.12.2016</w:t>
            </w:r>
          </w:p>
        </w:tc>
      </w:tr>
      <w:tr w:rsidR="00620E70" w:rsidRPr="00845B5F" w14:paraId="3AE811B3" w14:textId="77777777" w:rsidTr="00620E70">
        <w:tc>
          <w:tcPr>
            <w:tcW w:w="454" w:type="dxa"/>
            <w:shd w:val="clear" w:color="auto" w:fill="auto"/>
            <w:tcMar>
              <w:left w:w="28" w:type="dxa"/>
              <w:right w:w="0" w:type="dxa"/>
            </w:tcMar>
          </w:tcPr>
          <w:p w14:paraId="6C40509E" w14:textId="77777777" w:rsidR="00620E70" w:rsidRPr="00845B5F" w:rsidRDefault="00620E70" w:rsidP="00620E70">
            <w:pPr>
              <w:jc w:val="both"/>
            </w:pPr>
            <w:r w:rsidRPr="00845B5F">
              <w:t>46</w:t>
            </w:r>
          </w:p>
        </w:tc>
        <w:tc>
          <w:tcPr>
            <w:tcW w:w="3969" w:type="dxa"/>
            <w:shd w:val="clear" w:color="auto" w:fill="auto"/>
            <w:tcMar>
              <w:left w:w="28" w:type="dxa"/>
              <w:right w:w="0" w:type="dxa"/>
            </w:tcMar>
          </w:tcPr>
          <w:p w14:paraId="7A61B774" w14:textId="77777777" w:rsidR="00620E70" w:rsidRPr="00845B5F" w:rsidRDefault="00620E70" w:rsidP="00620E70">
            <w:pPr>
              <w:jc w:val="both"/>
            </w:pPr>
            <w:r w:rsidRPr="00845B5F">
              <w:t>Об утверждении Правил осуществления мероприятий по предупреждению распространения вредных организмов</w:t>
            </w:r>
          </w:p>
        </w:tc>
        <w:tc>
          <w:tcPr>
            <w:tcW w:w="5359" w:type="dxa"/>
            <w:shd w:val="clear" w:color="auto" w:fill="auto"/>
            <w:tcMar>
              <w:left w:w="28" w:type="dxa"/>
              <w:right w:w="0" w:type="dxa"/>
            </w:tcMar>
          </w:tcPr>
          <w:p w14:paraId="11C7D94D" w14:textId="77777777" w:rsidR="00620E70" w:rsidRPr="00845B5F" w:rsidRDefault="00620E70" w:rsidP="00620E70">
            <w:pPr>
              <w:jc w:val="both"/>
            </w:pPr>
            <w:r w:rsidRPr="00845B5F">
              <w:t>Приказ Минприроды РФ от 12.09.2016 № 470. Источник публикации: Официальный интернет-портал правовой информации http://www.pravo.gov.ru, 16.01.2017</w:t>
            </w:r>
          </w:p>
        </w:tc>
      </w:tr>
      <w:tr w:rsidR="00620E70" w:rsidRPr="00845B5F" w14:paraId="24D219C4" w14:textId="77777777" w:rsidTr="00620E70">
        <w:tc>
          <w:tcPr>
            <w:tcW w:w="454" w:type="dxa"/>
            <w:shd w:val="clear" w:color="auto" w:fill="auto"/>
            <w:tcMar>
              <w:left w:w="28" w:type="dxa"/>
              <w:right w:w="0" w:type="dxa"/>
            </w:tcMar>
          </w:tcPr>
          <w:p w14:paraId="73FBD8BD" w14:textId="77777777" w:rsidR="00620E70" w:rsidRPr="00845B5F" w:rsidRDefault="00620E70" w:rsidP="00620E70">
            <w:pPr>
              <w:jc w:val="both"/>
            </w:pPr>
            <w:r w:rsidRPr="00845B5F">
              <w:t>47</w:t>
            </w:r>
          </w:p>
        </w:tc>
        <w:tc>
          <w:tcPr>
            <w:tcW w:w="3969" w:type="dxa"/>
            <w:shd w:val="clear" w:color="auto" w:fill="auto"/>
            <w:tcMar>
              <w:left w:w="28" w:type="dxa"/>
              <w:right w:w="0" w:type="dxa"/>
            </w:tcMar>
          </w:tcPr>
          <w:p w14:paraId="1FB6CD43" w14:textId="77777777" w:rsidR="00620E70" w:rsidRPr="00845B5F" w:rsidRDefault="00620E70" w:rsidP="00620E70">
            <w:pPr>
              <w:jc w:val="both"/>
            </w:pPr>
            <w:r w:rsidRPr="00845B5F">
              <w:t>Об утверждении Правил заготовки древесины и особенностей заготовки древесины в лесничествах, лесопарках, указанных в статье 23 Лесного кодекса Российской Федерации</w:t>
            </w:r>
          </w:p>
        </w:tc>
        <w:tc>
          <w:tcPr>
            <w:tcW w:w="5359" w:type="dxa"/>
            <w:shd w:val="clear" w:color="auto" w:fill="auto"/>
            <w:tcMar>
              <w:left w:w="28" w:type="dxa"/>
              <w:right w:w="0" w:type="dxa"/>
            </w:tcMar>
          </w:tcPr>
          <w:p w14:paraId="42ED4DE5" w14:textId="77777777" w:rsidR="00620E70" w:rsidRPr="00845B5F" w:rsidRDefault="00620E70" w:rsidP="00620E70">
            <w:pPr>
              <w:jc w:val="both"/>
            </w:pPr>
            <w:r w:rsidRPr="00845B5F">
              <w:t>Приказ Минприроды России от 13.09.2016 N 474 (ред. от 11.01.2017). В данном виде документ опубликован не был. Первоначальный текст документа опубликован: Официальный интернет-портал правовой информации http://www.pravo.gov.ru, 30.12.2016.</w:t>
            </w:r>
          </w:p>
        </w:tc>
      </w:tr>
      <w:tr w:rsidR="00620E70" w:rsidRPr="00845B5F" w14:paraId="754FAFAC" w14:textId="77777777" w:rsidTr="00620E70">
        <w:tc>
          <w:tcPr>
            <w:tcW w:w="454" w:type="dxa"/>
            <w:shd w:val="clear" w:color="auto" w:fill="auto"/>
            <w:tcMar>
              <w:left w:w="28" w:type="dxa"/>
              <w:right w:w="0" w:type="dxa"/>
            </w:tcMar>
          </w:tcPr>
          <w:p w14:paraId="2B334A4C" w14:textId="77777777" w:rsidR="00620E70" w:rsidRPr="00845B5F" w:rsidRDefault="00620E70" w:rsidP="00620E70">
            <w:pPr>
              <w:jc w:val="both"/>
            </w:pPr>
            <w:r w:rsidRPr="00845B5F">
              <w:t>48</w:t>
            </w:r>
          </w:p>
        </w:tc>
        <w:tc>
          <w:tcPr>
            <w:tcW w:w="3969" w:type="dxa"/>
            <w:shd w:val="clear" w:color="auto" w:fill="auto"/>
            <w:tcMar>
              <w:left w:w="28" w:type="dxa"/>
              <w:right w:w="0" w:type="dxa"/>
            </w:tcMar>
          </w:tcPr>
          <w:p w14:paraId="69B61422" w14:textId="77777777" w:rsidR="00620E70" w:rsidRPr="00845B5F" w:rsidRDefault="00620E70" w:rsidP="00620E70">
            <w:pPr>
              <w:jc w:val="both"/>
            </w:pPr>
            <w:r w:rsidRPr="00845B5F">
              <w:t>Об утверждении Порядка проведения лесопатологических обследований и формы акта лесопатологического обследования</w:t>
            </w:r>
          </w:p>
        </w:tc>
        <w:tc>
          <w:tcPr>
            <w:tcW w:w="5359" w:type="dxa"/>
            <w:shd w:val="clear" w:color="auto" w:fill="auto"/>
            <w:tcMar>
              <w:left w:w="28" w:type="dxa"/>
              <w:right w:w="0" w:type="dxa"/>
            </w:tcMar>
          </w:tcPr>
          <w:p w14:paraId="092F43FB" w14:textId="77777777" w:rsidR="00620E70" w:rsidRPr="00845B5F" w:rsidRDefault="00620E70" w:rsidP="00620E70">
            <w:pPr>
              <w:jc w:val="both"/>
            </w:pPr>
            <w:r w:rsidRPr="00845B5F">
              <w:t>Приказ Минприроды России от 16.09.2016 N 480 (ред. от 22.08.2017). В данном виде документ опубликован не был. Первоначальный текст документа опубликован: Официальный интернет-портал правовой информации http://www.pravo.gov.ru, 16.01.2017</w:t>
            </w:r>
          </w:p>
        </w:tc>
      </w:tr>
      <w:tr w:rsidR="00620E70" w:rsidRPr="00845B5F" w14:paraId="47F19D0B" w14:textId="77777777" w:rsidTr="00620E70">
        <w:tc>
          <w:tcPr>
            <w:tcW w:w="454" w:type="dxa"/>
            <w:shd w:val="clear" w:color="auto" w:fill="auto"/>
            <w:tcMar>
              <w:left w:w="28" w:type="dxa"/>
              <w:right w:w="0" w:type="dxa"/>
            </w:tcMar>
          </w:tcPr>
          <w:p w14:paraId="0D13623B" w14:textId="77777777" w:rsidR="00620E70" w:rsidRPr="00845B5F" w:rsidRDefault="00620E70" w:rsidP="00620E70">
            <w:pPr>
              <w:jc w:val="both"/>
            </w:pPr>
            <w:r w:rsidRPr="00845B5F">
              <w:t>49</w:t>
            </w:r>
          </w:p>
        </w:tc>
        <w:tc>
          <w:tcPr>
            <w:tcW w:w="3969" w:type="dxa"/>
            <w:shd w:val="clear" w:color="auto" w:fill="auto"/>
            <w:tcMar>
              <w:left w:w="28" w:type="dxa"/>
              <w:right w:w="0" w:type="dxa"/>
            </w:tcMar>
          </w:tcPr>
          <w:p w14:paraId="3BAC37F1" w14:textId="77777777" w:rsidR="00620E70" w:rsidRPr="00845B5F" w:rsidRDefault="00620E70" w:rsidP="00620E70">
            <w:pPr>
              <w:jc w:val="both"/>
            </w:pPr>
            <w:r w:rsidRPr="00845B5F">
              <w:t>Об утверждении Порядка проведения государственной инвентаризации лесов</w:t>
            </w:r>
          </w:p>
        </w:tc>
        <w:tc>
          <w:tcPr>
            <w:tcW w:w="5359" w:type="dxa"/>
            <w:shd w:val="clear" w:color="auto" w:fill="auto"/>
            <w:tcMar>
              <w:left w:w="28" w:type="dxa"/>
              <w:right w:w="0" w:type="dxa"/>
            </w:tcMar>
          </w:tcPr>
          <w:p w14:paraId="58EAEF77" w14:textId="77777777" w:rsidR="00620E70" w:rsidRPr="00845B5F" w:rsidRDefault="00620E70" w:rsidP="00620E70">
            <w:pPr>
              <w:jc w:val="both"/>
            </w:pPr>
            <w:r w:rsidRPr="00845B5F">
              <w:t xml:space="preserve">Приказ Минприроды РФ от 14.11.2016 № 592. Источник публикации: Официальный интернет-портал правовой информации </w:t>
            </w:r>
            <w:r w:rsidRPr="00845B5F">
              <w:lastRenderedPageBreak/>
              <w:t>http://www.pravo.gov.ru, 17.01.2017</w:t>
            </w:r>
          </w:p>
        </w:tc>
      </w:tr>
      <w:tr w:rsidR="00620E70" w:rsidRPr="00845B5F" w14:paraId="55439A3B" w14:textId="77777777" w:rsidTr="00620E70">
        <w:tc>
          <w:tcPr>
            <w:tcW w:w="454" w:type="dxa"/>
            <w:shd w:val="clear" w:color="auto" w:fill="auto"/>
            <w:tcMar>
              <w:left w:w="28" w:type="dxa"/>
              <w:right w:w="0" w:type="dxa"/>
            </w:tcMar>
          </w:tcPr>
          <w:p w14:paraId="1B228FA8" w14:textId="77777777" w:rsidR="00620E70" w:rsidRPr="00845B5F" w:rsidRDefault="00620E70" w:rsidP="00620E70">
            <w:pPr>
              <w:jc w:val="both"/>
            </w:pPr>
            <w:r w:rsidRPr="00845B5F">
              <w:lastRenderedPageBreak/>
              <w:t>50</w:t>
            </w:r>
          </w:p>
        </w:tc>
        <w:tc>
          <w:tcPr>
            <w:tcW w:w="3969" w:type="dxa"/>
            <w:shd w:val="clear" w:color="auto" w:fill="auto"/>
            <w:tcMar>
              <w:left w:w="28" w:type="dxa"/>
              <w:right w:w="0" w:type="dxa"/>
            </w:tcMar>
          </w:tcPr>
          <w:p w14:paraId="17EDDFA6" w14:textId="77777777" w:rsidR="00620E70" w:rsidRPr="00845B5F" w:rsidRDefault="00620E70" w:rsidP="00620E70">
            <w:pPr>
              <w:jc w:val="both"/>
            </w:pPr>
            <w:r w:rsidRPr="00845B5F">
              <w:t>Об утверждении Порядка организации и выполнения авиационных работ по охране лесов от пожаров и порядка организации и выполнения авиационных работ по защите лесов</w:t>
            </w:r>
          </w:p>
        </w:tc>
        <w:tc>
          <w:tcPr>
            <w:tcW w:w="5359" w:type="dxa"/>
            <w:shd w:val="clear" w:color="auto" w:fill="auto"/>
            <w:tcMar>
              <w:left w:w="28" w:type="dxa"/>
              <w:right w:w="0" w:type="dxa"/>
            </w:tcMar>
          </w:tcPr>
          <w:p w14:paraId="1BA99EF3" w14:textId="77777777" w:rsidR="00620E70" w:rsidRPr="00845B5F" w:rsidRDefault="00620E70" w:rsidP="00620E70">
            <w:pPr>
              <w:jc w:val="both"/>
            </w:pPr>
            <w:r w:rsidRPr="00845B5F">
              <w:t>Приказ Минприроды РФ от 15.11.2016 № 597. Источник публикации: Официальный интернет-портал правовой информации http://www.pravo.gov.ru, 31.03.2017</w:t>
            </w:r>
          </w:p>
        </w:tc>
      </w:tr>
      <w:tr w:rsidR="00620E70" w:rsidRPr="00845B5F" w14:paraId="1B91E8F7" w14:textId="77777777" w:rsidTr="00620E70">
        <w:tc>
          <w:tcPr>
            <w:tcW w:w="454" w:type="dxa"/>
            <w:shd w:val="clear" w:color="auto" w:fill="auto"/>
            <w:tcMar>
              <w:left w:w="28" w:type="dxa"/>
              <w:right w:w="0" w:type="dxa"/>
            </w:tcMar>
          </w:tcPr>
          <w:p w14:paraId="1D80ADFD" w14:textId="77777777" w:rsidR="00620E70" w:rsidRPr="00845B5F" w:rsidRDefault="00620E70" w:rsidP="00620E70">
            <w:pPr>
              <w:jc w:val="both"/>
            </w:pPr>
            <w:r w:rsidRPr="00845B5F">
              <w:t>51</w:t>
            </w:r>
          </w:p>
        </w:tc>
        <w:tc>
          <w:tcPr>
            <w:tcW w:w="3969" w:type="dxa"/>
            <w:shd w:val="clear" w:color="auto" w:fill="auto"/>
            <w:tcMar>
              <w:left w:w="28" w:type="dxa"/>
              <w:right w:w="0" w:type="dxa"/>
            </w:tcMar>
          </w:tcPr>
          <w:p w14:paraId="6C9F939B" w14:textId="77777777" w:rsidR="00620E70" w:rsidRPr="00845B5F" w:rsidRDefault="00620E70" w:rsidP="00620E70">
            <w:pPr>
              <w:jc w:val="both"/>
            </w:pPr>
            <w:r w:rsidRPr="00845B5F">
              <w:t>Об утверждении Порядка лесозащитного районирования</w:t>
            </w:r>
          </w:p>
        </w:tc>
        <w:tc>
          <w:tcPr>
            <w:tcW w:w="5359" w:type="dxa"/>
            <w:shd w:val="clear" w:color="auto" w:fill="auto"/>
            <w:tcMar>
              <w:left w:w="28" w:type="dxa"/>
              <w:right w:w="0" w:type="dxa"/>
            </w:tcMar>
          </w:tcPr>
          <w:p w14:paraId="40EE9333" w14:textId="77777777" w:rsidR="00620E70" w:rsidRPr="00845B5F" w:rsidRDefault="00620E70" w:rsidP="00620E70">
            <w:pPr>
              <w:jc w:val="both"/>
            </w:pPr>
            <w:r w:rsidRPr="00845B5F">
              <w:t>Приказ Минприроды РФ от 09.01.2017 № 1. Источник публикации: Официальный интернет-портал правовой информации http://www.pravo.gov.ru, 31.01.2017</w:t>
            </w:r>
          </w:p>
        </w:tc>
      </w:tr>
      <w:tr w:rsidR="00620E70" w:rsidRPr="00845B5F" w14:paraId="3EA1C427" w14:textId="77777777" w:rsidTr="00620E70">
        <w:tc>
          <w:tcPr>
            <w:tcW w:w="454" w:type="dxa"/>
            <w:shd w:val="clear" w:color="auto" w:fill="auto"/>
            <w:tcMar>
              <w:left w:w="28" w:type="dxa"/>
              <w:right w:w="0" w:type="dxa"/>
            </w:tcMar>
          </w:tcPr>
          <w:p w14:paraId="47A3129D" w14:textId="77777777" w:rsidR="00620E70" w:rsidRPr="00845B5F" w:rsidRDefault="00620E70" w:rsidP="00620E70">
            <w:pPr>
              <w:jc w:val="both"/>
            </w:pPr>
            <w:r w:rsidRPr="00845B5F">
              <w:t>52</w:t>
            </w:r>
          </w:p>
        </w:tc>
        <w:tc>
          <w:tcPr>
            <w:tcW w:w="3969" w:type="dxa"/>
            <w:shd w:val="clear" w:color="auto" w:fill="auto"/>
            <w:tcMar>
              <w:left w:w="28" w:type="dxa"/>
              <w:right w:w="0" w:type="dxa"/>
            </w:tcMar>
          </w:tcPr>
          <w:p w14:paraId="560DE46E" w14:textId="77777777" w:rsidR="00620E70" w:rsidRPr="00845B5F" w:rsidRDefault="00620E70" w:rsidP="00620E70">
            <w:pPr>
              <w:jc w:val="both"/>
            </w:pPr>
            <w:r w:rsidRPr="00845B5F">
              <w:t>Об утверждении состава лесохозяйственных регламентов, порядка их разработки, сроков их действия и порядка внесения в них изменений</w:t>
            </w:r>
          </w:p>
        </w:tc>
        <w:tc>
          <w:tcPr>
            <w:tcW w:w="5359" w:type="dxa"/>
            <w:shd w:val="clear" w:color="auto" w:fill="auto"/>
            <w:tcMar>
              <w:left w:w="28" w:type="dxa"/>
              <w:right w:w="0" w:type="dxa"/>
            </w:tcMar>
          </w:tcPr>
          <w:p w14:paraId="6E01302B" w14:textId="77777777" w:rsidR="00620E70" w:rsidRPr="00845B5F" w:rsidRDefault="00620E70" w:rsidP="00620E70">
            <w:pPr>
              <w:jc w:val="both"/>
            </w:pPr>
            <w:r w:rsidRPr="00845B5F">
              <w:t>Приказ Минприроды РФ от 27.02.2017 № 72. Источник публикации: Официальный интернет-портал правовой информации http://www.pravo.gov.ru, 03.04.2017</w:t>
            </w:r>
          </w:p>
        </w:tc>
      </w:tr>
      <w:tr w:rsidR="00620E70" w:rsidRPr="00845B5F" w14:paraId="12B8BB0B" w14:textId="77777777" w:rsidTr="00620E70">
        <w:tc>
          <w:tcPr>
            <w:tcW w:w="454" w:type="dxa"/>
            <w:shd w:val="clear" w:color="auto" w:fill="auto"/>
            <w:tcMar>
              <w:left w:w="28" w:type="dxa"/>
              <w:right w:w="0" w:type="dxa"/>
            </w:tcMar>
          </w:tcPr>
          <w:p w14:paraId="5EEEE09C" w14:textId="77777777" w:rsidR="00620E70" w:rsidRPr="00845B5F" w:rsidRDefault="00620E70" w:rsidP="00620E70">
            <w:pPr>
              <w:jc w:val="both"/>
            </w:pPr>
            <w:r w:rsidRPr="00845B5F">
              <w:t>53</w:t>
            </w:r>
          </w:p>
        </w:tc>
        <w:tc>
          <w:tcPr>
            <w:tcW w:w="3969" w:type="dxa"/>
            <w:shd w:val="clear" w:color="auto" w:fill="auto"/>
            <w:tcMar>
              <w:left w:w="28" w:type="dxa"/>
              <w:right w:w="0" w:type="dxa"/>
            </w:tcMar>
          </w:tcPr>
          <w:p w14:paraId="0D2BB5B7" w14:textId="77777777" w:rsidR="00620E70" w:rsidRPr="00845B5F" w:rsidRDefault="00620E70" w:rsidP="00620E70">
            <w:pPr>
              <w:jc w:val="both"/>
            </w:pPr>
            <w:r w:rsidRPr="00845B5F">
              <w:t>Об утверждении Порядка осуществления государственного лесопатологического мониторинга</w:t>
            </w:r>
          </w:p>
        </w:tc>
        <w:tc>
          <w:tcPr>
            <w:tcW w:w="5359" w:type="dxa"/>
            <w:shd w:val="clear" w:color="auto" w:fill="auto"/>
            <w:tcMar>
              <w:left w:w="28" w:type="dxa"/>
              <w:right w:w="0" w:type="dxa"/>
            </w:tcMar>
          </w:tcPr>
          <w:p w14:paraId="60E6D651" w14:textId="77777777" w:rsidR="00620E70" w:rsidRPr="00845B5F" w:rsidRDefault="00620E70" w:rsidP="00620E70">
            <w:pPr>
              <w:jc w:val="both"/>
            </w:pPr>
            <w:r w:rsidRPr="00845B5F">
              <w:t>Приказ Минприроды РФ от 05.04.2017 № 156. Источник публикации: Официальный интернет-портал правовой информации http://www.pravo.gov.ru, 03.07.2017</w:t>
            </w:r>
          </w:p>
        </w:tc>
      </w:tr>
      <w:tr w:rsidR="00620E70" w:rsidRPr="00845B5F" w14:paraId="131B071C" w14:textId="77777777" w:rsidTr="00620E70">
        <w:tc>
          <w:tcPr>
            <w:tcW w:w="454" w:type="dxa"/>
            <w:shd w:val="clear" w:color="auto" w:fill="auto"/>
            <w:tcMar>
              <w:left w:w="28" w:type="dxa"/>
              <w:right w:w="0" w:type="dxa"/>
            </w:tcMar>
          </w:tcPr>
          <w:p w14:paraId="53EC51C3" w14:textId="77777777" w:rsidR="00620E70" w:rsidRPr="00845B5F" w:rsidRDefault="00620E70" w:rsidP="00620E70">
            <w:pPr>
              <w:jc w:val="both"/>
            </w:pPr>
            <w:r w:rsidRPr="00845B5F">
              <w:t>54</w:t>
            </w:r>
          </w:p>
        </w:tc>
        <w:tc>
          <w:tcPr>
            <w:tcW w:w="3969" w:type="dxa"/>
            <w:shd w:val="clear" w:color="auto" w:fill="auto"/>
            <w:tcMar>
              <w:left w:w="28" w:type="dxa"/>
              <w:right w:w="0" w:type="dxa"/>
            </w:tcMar>
          </w:tcPr>
          <w:p w14:paraId="2C098B98" w14:textId="77777777" w:rsidR="00620E70" w:rsidRPr="00845B5F" w:rsidRDefault="00620E70" w:rsidP="00620E70">
            <w:pPr>
              <w:jc w:val="both"/>
            </w:pPr>
            <w:r w:rsidRPr="00845B5F">
              <w:t>Об утверждении Особенностей охраны в лесах редких и находящихся под угрозой исчезновения деревьев, кустарников, лиан, иных лесных растений, занесенных в Красную книгу Российской Федерации или красные книги субъектов Российской Федерации</w:t>
            </w:r>
          </w:p>
        </w:tc>
        <w:tc>
          <w:tcPr>
            <w:tcW w:w="5359" w:type="dxa"/>
            <w:shd w:val="clear" w:color="auto" w:fill="auto"/>
            <w:tcMar>
              <w:left w:w="28" w:type="dxa"/>
              <w:right w:w="0" w:type="dxa"/>
            </w:tcMar>
          </w:tcPr>
          <w:p w14:paraId="053D1353" w14:textId="77777777" w:rsidR="00620E70" w:rsidRPr="00845B5F" w:rsidRDefault="00620E70" w:rsidP="00620E70">
            <w:pPr>
              <w:jc w:val="both"/>
            </w:pPr>
            <w:r w:rsidRPr="00845B5F">
              <w:t>Приказ Минприроды РФ от 29.05.2017 № 264. Источник публикации</w:t>
            </w:r>
            <w:proofErr w:type="gramStart"/>
            <w:r w:rsidRPr="00845B5F">
              <w:t xml:space="preserve"> :</w:t>
            </w:r>
            <w:proofErr w:type="gramEnd"/>
            <w:r w:rsidRPr="00845B5F">
              <w:t xml:space="preserve"> Официальный интернет-портал правовой информации http://www.pravo.gov.ru, 23.06.2017</w:t>
            </w:r>
          </w:p>
        </w:tc>
      </w:tr>
      <w:tr w:rsidR="00620E70" w:rsidRPr="00845B5F" w14:paraId="1FC738CC" w14:textId="77777777" w:rsidTr="00620E70">
        <w:tc>
          <w:tcPr>
            <w:tcW w:w="454" w:type="dxa"/>
            <w:shd w:val="clear" w:color="auto" w:fill="auto"/>
            <w:tcMar>
              <w:left w:w="28" w:type="dxa"/>
              <w:right w:w="0" w:type="dxa"/>
            </w:tcMar>
          </w:tcPr>
          <w:p w14:paraId="0EEC7A3E" w14:textId="77777777" w:rsidR="00620E70" w:rsidRPr="00845B5F" w:rsidRDefault="00620E70" w:rsidP="00620E70">
            <w:pPr>
              <w:jc w:val="both"/>
            </w:pPr>
            <w:r w:rsidRPr="00845B5F">
              <w:t>55</w:t>
            </w:r>
          </w:p>
        </w:tc>
        <w:tc>
          <w:tcPr>
            <w:tcW w:w="3969" w:type="dxa"/>
            <w:shd w:val="clear" w:color="auto" w:fill="auto"/>
            <w:tcMar>
              <w:left w:w="28" w:type="dxa"/>
              <w:right w:w="0" w:type="dxa"/>
            </w:tcMar>
          </w:tcPr>
          <w:p w14:paraId="211A516D" w14:textId="77777777" w:rsidR="00620E70" w:rsidRPr="00845B5F" w:rsidRDefault="00620E70" w:rsidP="00620E70">
            <w:pPr>
              <w:jc w:val="both"/>
            </w:pPr>
            <w:r w:rsidRPr="00845B5F">
              <w:t>Об утверждении Правил использования лесов для ведения сельского хозяйства</w:t>
            </w:r>
          </w:p>
        </w:tc>
        <w:tc>
          <w:tcPr>
            <w:tcW w:w="5359" w:type="dxa"/>
            <w:shd w:val="clear" w:color="auto" w:fill="auto"/>
            <w:tcMar>
              <w:left w:w="28" w:type="dxa"/>
              <w:right w:w="0" w:type="dxa"/>
            </w:tcMar>
          </w:tcPr>
          <w:p w14:paraId="09B27F38" w14:textId="77777777" w:rsidR="00620E70" w:rsidRPr="00845B5F" w:rsidRDefault="00620E70" w:rsidP="00620E70">
            <w:pPr>
              <w:jc w:val="both"/>
            </w:pPr>
            <w:r w:rsidRPr="00845B5F">
              <w:t>Приказ Минприроды РФ от 21.06.2017 № 314. Источник публикации: Официальный интернет-портал правовой информации http://www.pravo.gov.ru, 25.08.2017</w:t>
            </w:r>
          </w:p>
        </w:tc>
      </w:tr>
      <w:tr w:rsidR="00620E70" w:rsidRPr="00845B5F" w14:paraId="7AEF1B2D" w14:textId="77777777" w:rsidTr="00620E70">
        <w:tc>
          <w:tcPr>
            <w:tcW w:w="454" w:type="dxa"/>
            <w:shd w:val="clear" w:color="auto" w:fill="auto"/>
            <w:tcMar>
              <w:left w:w="28" w:type="dxa"/>
              <w:right w:w="0" w:type="dxa"/>
            </w:tcMar>
          </w:tcPr>
          <w:p w14:paraId="38DABF74" w14:textId="77777777" w:rsidR="00620E70" w:rsidRPr="00845B5F" w:rsidRDefault="00620E70" w:rsidP="00620E70">
            <w:pPr>
              <w:jc w:val="both"/>
            </w:pPr>
            <w:r w:rsidRPr="00845B5F">
              <w:t>56</w:t>
            </w:r>
          </w:p>
        </w:tc>
        <w:tc>
          <w:tcPr>
            <w:tcW w:w="3969" w:type="dxa"/>
            <w:shd w:val="clear" w:color="auto" w:fill="auto"/>
            <w:tcMar>
              <w:left w:w="28" w:type="dxa"/>
              <w:right w:w="0" w:type="dxa"/>
            </w:tcMar>
          </w:tcPr>
          <w:p w14:paraId="3AEF9AB6" w14:textId="77777777" w:rsidR="00620E70" w:rsidRPr="00845B5F" w:rsidRDefault="00620E70" w:rsidP="00620E70">
            <w:pPr>
              <w:jc w:val="both"/>
            </w:pPr>
            <w:r w:rsidRPr="00845B5F">
              <w:t>Об утверждении Правил ухода за лесами</w:t>
            </w:r>
          </w:p>
        </w:tc>
        <w:tc>
          <w:tcPr>
            <w:tcW w:w="5359" w:type="dxa"/>
            <w:shd w:val="clear" w:color="auto" w:fill="auto"/>
            <w:tcMar>
              <w:left w:w="28" w:type="dxa"/>
              <w:right w:w="0" w:type="dxa"/>
            </w:tcMar>
          </w:tcPr>
          <w:p w14:paraId="150EFC3B" w14:textId="77777777" w:rsidR="00620E70" w:rsidRPr="00845B5F" w:rsidRDefault="00620E70" w:rsidP="00620E70">
            <w:pPr>
              <w:jc w:val="both"/>
            </w:pPr>
            <w:r w:rsidRPr="00845B5F">
              <w:t>Приказ Минприроды РФ от 22.11.2017 № 626. Источник публикации: Официальный интернет-портал правовой информации http://www.pravo.gov.ru, 25.12.2017</w:t>
            </w:r>
          </w:p>
        </w:tc>
      </w:tr>
      <w:tr w:rsidR="00620E70" w:rsidRPr="00845B5F" w14:paraId="41741FD8" w14:textId="77777777" w:rsidTr="00620E70">
        <w:tc>
          <w:tcPr>
            <w:tcW w:w="454" w:type="dxa"/>
            <w:shd w:val="clear" w:color="auto" w:fill="auto"/>
            <w:tcMar>
              <w:left w:w="28" w:type="dxa"/>
              <w:right w:w="0" w:type="dxa"/>
            </w:tcMar>
          </w:tcPr>
          <w:p w14:paraId="41F292F2" w14:textId="77777777" w:rsidR="00620E70" w:rsidRPr="00845B5F" w:rsidRDefault="00620E70" w:rsidP="00620E70">
            <w:pPr>
              <w:jc w:val="both"/>
            </w:pPr>
            <w:r w:rsidRPr="00845B5F">
              <w:t>57</w:t>
            </w:r>
          </w:p>
        </w:tc>
        <w:tc>
          <w:tcPr>
            <w:tcW w:w="3969" w:type="dxa"/>
            <w:shd w:val="clear" w:color="auto" w:fill="auto"/>
            <w:tcMar>
              <w:left w:w="28" w:type="dxa"/>
              <w:right w:w="0" w:type="dxa"/>
            </w:tcMar>
          </w:tcPr>
          <w:p w14:paraId="11FC22A9" w14:textId="77777777" w:rsidR="00620E70" w:rsidRPr="00845B5F" w:rsidRDefault="00620E70" w:rsidP="00620E70">
            <w:pPr>
              <w:jc w:val="both"/>
            </w:pPr>
            <w:r w:rsidRPr="00845B5F">
              <w:t>Об утверждении Особенностей использования, охраны, защиты, воспроизводства лесов, расположенных в водоохранных зонах, лесов, выполняющих функции защиты природных и иных объектов, ценных лесов, а также лесов, расположенных на особо защитных участках лесов</w:t>
            </w:r>
          </w:p>
        </w:tc>
        <w:tc>
          <w:tcPr>
            <w:tcW w:w="5359" w:type="dxa"/>
            <w:shd w:val="clear" w:color="auto" w:fill="auto"/>
            <w:tcMar>
              <w:left w:w="28" w:type="dxa"/>
              <w:right w:w="0" w:type="dxa"/>
            </w:tcMar>
          </w:tcPr>
          <w:p w14:paraId="10CA7195" w14:textId="77777777" w:rsidR="00620E70" w:rsidRPr="00845B5F" w:rsidRDefault="00620E70" w:rsidP="00620E70">
            <w:pPr>
              <w:jc w:val="both"/>
            </w:pPr>
            <w:r w:rsidRPr="00845B5F">
              <w:t>Приказ Рослесхоза от 14.12.2010 № 485. Источник публикации: "Российская газета", N 8, 19.01.2011</w:t>
            </w:r>
          </w:p>
        </w:tc>
      </w:tr>
      <w:tr w:rsidR="00620E70" w:rsidRPr="00845B5F" w14:paraId="0F81AFBE" w14:textId="77777777" w:rsidTr="00620E70">
        <w:tc>
          <w:tcPr>
            <w:tcW w:w="454" w:type="dxa"/>
            <w:shd w:val="clear" w:color="auto" w:fill="auto"/>
            <w:tcMar>
              <w:left w:w="28" w:type="dxa"/>
              <w:right w:w="0" w:type="dxa"/>
            </w:tcMar>
          </w:tcPr>
          <w:p w14:paraId="1EF67C95" w14:textId="77777777" w:rsidR="00620E70" w:rsidRPr="00845B5F" w:rsidRDefault="00620E70" w:rsidP="00620E70">
            <w:pPr>
              <w:jc w:val="both"/>
            </w:pPr>
            <w:r w:rsidRPr="00845B5F">
              <w:t>58</w:t>
            </w:r>
          </w:p>
        </w:tc>
        <w:tc>
          <w:tcPr>
            <w:tcW w:w="3969" w:type="dxa"/>
            <w:shd w:val="clear" w:color="auto" w:fill="auto"/>
            <w:tcMar>
              <w:left w:w="28" w:type="dxa"/>
              <w:right w:w="0" w:type="dxa"/>
            </w:tcMar>
          </w:tcPr>
          <w:p w14:paraId="7116352B" w14:textId="77777777" w:rsidR="00620E70" w:rsidRPr="00845B5F" w:rsidRDefault="00620E70" w:rsidP="00620E70">
            <w:pPr>
              <w:jc w:val="both"/>
            </w:pPr>
            <w:r w:rsidRPr="00845B5F">
              <w:t xml:space="preserve">Об утверждении Порядка использования лесов для выполнения работ по геологическому изучению недр, для разработки месторождений </w:t>
            </w:r>
            <w:r w:rsidRPr="00845B5F">
              <w:lastRenderedPageBreak/>
              <w:t>полезных ископаемых</w:t>
            </w:r>
          </w:p>
        </w:tc>
        <w:tc>
          <w:tcPr>
            <w:tcW w:w="5359" w:type="dxa"/>
            <w:shd w:val="clear" w:color="auto" w:fill="auto"/>
            <w:tcMar>
              <w:left w:w="28" w:type="dxa"/>
              <w:right w:w="0" w:type="dxa"/>
            </w:tcMar>
          </w:tcPr>
          <w:p w14:paraId="7C02B90A" w14:textId="77777777" w:rsidR="00620E70" w:rsidRPr="00845B5F" w:rsidRDefault="00620E70" w:rsidP="00620E70">
            <w:pPr>
              <w:jc w:val="both"/>
            </w:pPr>
            <w:r w:rsidRPr="00845B5F">
              <w:lastRenderedPageBreak/>
              <w:t xml:space="preserve">Приказ Рослесхоза от 27.12.2010 N 515 (ред. от 26.06.2012). В данном виде документ опубликован не был. Первоначальный текст документа опубликован: "Российская газета", N 107, </w:t>
            </w:r>
            <w:r w:rsidRPr="00845B5F">
              <w:lastRenderedPageBreak/>
              <w:t>20.05.2011</w:t>
            </w:r>
          </w:p>
        </w:tc>
      </w:tr>
      <w:tr w:rsidR="00620E70" w:rsidRPr="00845B5F" w14:paraId="4F53E643" w14:textId="77777777" w:rsidTr="00620E70">
        <w:tc>
          <w:tcPr>
            <w:tcW w:w="454" w:type="dxa"/>
            <w:shd w:val="clear" w:color="auto" w:fill="auto"/>
            <w:tcMar>
              <w:left w:w="28" w:type="dxa"/>
              <w:right w:w="0" w:type="dxa"/>
            </w:tcMar>
          </w:tcPr>
          <w:p w14:paraId="7D3FD048" w14:textId="77777777" w:rsidR="00620E70" w:rsidRPr="00845B5F" w:rsidRDefault="00620E70" w:rsidP="00620E70">
            <w:pPr>
              <w:jc w:val="both"/>
            </w:pPr>
            <w:r w:rsidRPr="00845B5F">
              <w:lastRenderedPageBreak/>
              <w:t>59</w:t>
            </w:r>
          </w:p>
        </w:tc>
        <w:tc>
          <w:tcPr>
            <w:tcW w:w="3969" w:type="dxa"/>
            <w:shd w:val="clear" w:color="auto" w:fill="auto"/>
            <w:tcMar>
              <w:left w:w="28" w:type="dxa"/>
              <w:right w:w="0" w:type="dxa"/>
            </w:tcMar>
          </w:tcPr>
          <w:p w14:paraId="14264635" w14:textId="77777777" w:rsidR="00620E70" w:rsidRPr="00845B5F" w:rsidRDefault="00620E70" w:rsidP="00620E70">
            <w:pPr>
              <w:jc w:val="both"/>
            </w:pPr>
            <w:r w:rsidRPr="00845B5F">
              <w:t>Об утверждении Порядка исчисления расчетной лесосеки</w:t>
            </w:r>
          </w:p>
        </w:tc>
        <w:tc>
          <w:tcPr>
            <w:tcW w:w="5359" w:type="dxa"/>
            <w:shd w:val="clear" w:color="auto" w:fill="auto"/>
            <w:tcMar>
              <w:left w:w="28" w:type="dxa"/>
              <w:right w:w="0" w:type="dxa"/>
            </w:tcMar>
          </w:tcPr>
          <w:p w14:paraId="1B601009" w14:textId="77777777" w:rsidR="00620E70" w:rsidRPr="00845B5F" w:rsidRDefault="00620E70" w:rsidP="00620E70">
            <w:pPr>
              <w:jc w:val="both"/>
            </w:pPr>
            <w:r w:rsidRPr="00845B5F">
              <w:t>Приказ Рослесхоза от 27.05.2011 № 191. Источник публикации: "Бюллетень нормативных актов федеральных органов исполнительной власти", N 31, 01.08.2011</w:t>
            </w:r>
          </w:p>
        </w:tc>
      </w:tr>
      <w:tr w:rsidR="00620E70" w:rsidRPr="00845B5F" w14:paraId="4AC7377E" w14:textId="77777777" w:rsidTr="00620E70">
        <w:tc>
          <w:tcPr>
            <w:tcW w:w="454" w:type="dxa"/>
            <w:shd w:val="clear" w:color="auto" w:fill="auto"/>
            <w:tcMar>
              <w:left w:w="28" w:type="dxa"/>
              <w:right w:w="0" w:type="dxa"/>
            </w:tcMar>
          </w:tcPr>
          <w:p w14:paraId="60B56CA2" w14:textId="77777777" w:rsidR="00620E70" w:rsidRPr="00845B5F" w:rsidRDefault="00620E70" w:rsidP="00620E70">
            <w:pPr>
              <w:jc w:val="both"/>
            </w:pPr>
            <w:r w:rsidRPr="00845B5F">
              <w:t>60</w:t>
            </w:r>
          </w:p>
        </w:tc>
        <w:tc>
          <w:tcPr>
            <w:tcW w:w="3969" w:type="dxa"/>
            <w:shd w:val="clear" w:color="auto" w:fill="auto"/>
            <w:tcMar>
              <w:left w:w="28" w:type="dxa"/>
              <w:right w:w="0" w:type="dxa"/>
            </w:tcMar>
          </w:tcPr>
          <w:p w14:paraId="2B1569F4" w14:textId="77777777" w:rsidR="00620E70" w:rsidRPr="00845B5F" w:rsidRDefault="00620E70" w:rsidP="00620E70">
            <w:pPr>
              <w:jc w:val="both"/>
            </w:pPr>
            <w:r w:rsidRPr="00845B5F">
              <w:t>Об утверждении Порядка ведения государственного лесного реестра</w:t>
            </w:r>
          </w:p>
        </w:tc>
        <w:tc>
          <w:tcPr>
            <w:tcW w:w="5359" w:type="dxa"/>
            <w:shd w:val="clear" w:color="auto" w:fill="auto"/>
            <w:tcMar>
              <w:left w:w="28" w:type="dxa"/>
              <w:right w:w="0" w:type="dxa"/>
            </w:tcMar>
          </w:tcPr>
          <w:p w14:paraId="6F8E8D14" w14:textId="77777777" w:rsidR="00620E70" w:rsidRPr="00845B5F" w:rsidRDefault="00620E70" w:rsidP="00620E70">
            <w:pPr>
              <w:jc w:val="both"/>
            </w:pPr>
            <w:r w:rsidRPr="00845B5F">
              <w:t>Приказ Рослесхоза  от  30.05.2011 № 194. Источник публикации: "Российская газета", N 171, 05.08.2011</w:t>
            </w:r>
          </w:p>
        </w:tc>
      </w:tr>
      <w:tr w:rsidR="00620E70" w:rsidRPr="00845B5F" w14:paraId="101F6148" w14:textId="77777777" w:rsidTr="00620E70">
        <w:tc>
          <w:tcPr>
            <w:tcW w:w="454" w:type="dxa"/>
            <w:shd w:val="clear" w:color="auto" w:fill="auto"/>
            <w:tcMar>
              <w:left w:w="28" w:type="dxa"/>
              <w:right w:w="0" w:type="dxa"/>
            </w:tcMar>
          </w:tcPr>
          <w:p w14:paraId="57A8C718" w14:textId="77777777" w:rsidR="00620E70" w:rsidRPr="00845B5F" w:rsidRDefault="00620E70" w:rsidP="00620E70">
            <w:pPr>
              <w:jc w:val="both"/>
            </w:pPr>
            <w:r w:rsidRPr="00845B5F">
              <w:t>61</w:t>
            </w:r>
          </w:p>
        </w:tc>
        <w:tc>
          <w:tcPr>
            <w:tcW w:w="3969" w:type="dxa"/>
            <w:shd w:val="clear" w:color="auto" w:fill="auto"/>
            <w:tcMar>
              <w:left w:w="28" w:type="dxa"/>
              <w:right w:w="0" w:type="dxa"/>
            </w:tcMar>
          </w:tcPr>
          <w:p w14:paraId="00EADA42" w14:textId="77777777" w:rsidR="00620E70" w:rsidRPr="00845B5F" w:rsidRDefault="00620E70" w:rsidP="00620E70">
            <w:pPr>
              <w:jc w:val="both"/>
            </w:pPr>
            <w:r w:rsidRPr="00845B5F">
              <w:t>Об утверждении классификации природной пожарной опасности лесов и классификации пожарной опасности в лесах в зависимости от условий погоды</w:t>
            </w:r>
          </w:p>
        </w:tc>
        <w:tc>
          <w:tcPr>
            <w:tcW w:w="5359" w:type="dxa"/>
            <w:shd w:val="clear" w:color="auto" w:fill="auto"/>
            <w:tcMar>
              <w:left w:w="28" w:type="dxa"/>
              <w:right w:w="0" w:type="dxa"/>
            </w:tcMar>
          </w:tcPr>
          <w:p w14:paraId="4CC3D717" w14:textId="77777777" w:rsidR="00620E70" w:rsidRPr="00845B5F" w:rsidRDefault="00620E70" w:rsidP="00620E70">
            <w:pPr>
              <w:jc w:val="both"/>
            </w:pPr>
            <w:r w:rsidRPr="00845B5F">
              <w:t>Приказ Рослесхоза от 05.07.2011 № 287. Источник публикации: "Российская газета", N 186, 24.08.2011</w:t>
            </w:r>
          </w:p>
        </w:tc>
      </w:tr>
      <w:tr w:rsidR="00620E70" w:rsidRPr="00845B5F" w14:paraId="08B62565" w14:textId="77777777" w:rsidTr="00620E70">
        <w:tc>
          <w:tcPr>
            <w:tcW w:w="454" w:type="dxa"/>
            <w:shd w:val="clear" w:color="auto" w:fill="auto"/>
            <w:tcMar>
              <w:left w:w="28" w:type="dxa"/>
              <w:right w:w="0" w:type="dxa"/>
            </w:tcMar>
          </w:tcPr>
          <w:p w14:paraId="1EE3B085" w14:textId="77777777" w:rsidR="00620E70" w:rsidRPr="00845B5F" w:rsidRDefault="00620E70" w:rsidP="00620E70">
            <w:pPr>
              <w:jc w:val="both"/>
            </w:pPr>
            <w:r w:rsidRPr="00845B5F">
              <w:t>62</w:t>
            </w:r>
          </w:p>
        </w:tc>
        <w:tc>
          <w:tcPr>
            <w:tcW w:w="3969" w:type="dxa"/>
            <w:shd w:val="clear" w:color="auto" w:fill="auto"/>
            <w:tcMar>
              <w:left w:w="28" w:type="dxa"/>
              <w:right w:w="0" w:type="dxa"/>
            </w:tcMar>
          </w:tcPr>
          <w:p w14:paraId="1FF79BFC" w14:textId="77777777" w:rsidR="00620E70" w:rsidRPr="00845B5F" w:rsidRDefault="00620E70" w:rsidP="00620E70">
            <w:pPr>
              <w:jc w:val="both"/>
            </w:pPr>
            <w:r w:rsidRPr="00845B5F">
              <w:t>Об утверждении Правил использования лесов для строительства, реконструкции, эксплуатации линейных объектов</w:t>
            </w:r>
          </w:p>
        </w:tc>
        <w:tc>
          <w:tcPr>
            <w:tcW w:w="5359" w:type="dxa"/>
            <w:shd w:val="clear" w:color="auto" w:fill="auto"/>
            <w:tcMar>
              <w:left w:w="28" w:type="dxa"/>
              <w:right w:w="0" w:type="dxa"/>
            </w:tcMar>
          </w:tcPr>
          <w:p w14:paraId="7927D8D4" w14:textId="77777777" w:rsidR="00620E70" w:rsidRPr="00845B5F" w:rsidRDefault="00620E70" w:rsidP="00620E70">
            <w:pPr>
              <w:jc w:val="both"/>
            </w:pPr>
            <w:r w:rsidRPr="00845B5F">
              <w:t>Приказ Рослесхоза от 10.06.2011 № 223. Источник публикации: "Российская газета", N 186, 24.08.2011</w:t>
            </w:r>
          </w:p>
        </w:tc>
      </w:tr>
      <w:tr w:rsidR="00620E70" w:rsidRPr="00845B5F" w14:paraId="5A3E9A47" w14:textId="77777777" w:rsidTr="00620E70">
        <w:tc>
          <w:tcPr>
            <w:tcW w:w="454" w:type="dxa"/>
            <w:shd w:val="clear" w:color="auto" w:fill="auto"/>
            <w:tcMar>
              <w:left w:w="28" w:type="dxa"/>
              <w:right w:w="0" w:type="dxa"/>
            </w:tcMar>
          </w:tcPr>
          <w:p w14:paraId="4EC54837" w14:textId="77777777" w:rsidR="00620E70" w:rsidRPr="00845B5F" w:rsidRDefault="00620E70" w:rsidP="00620E70">
            <w:pPr>
              <w:jc w:val="both"/>
            </w:pPr>
            <w:r w:rsidRPr="00845B5F">
              <w:t>63</w:t>
            </w:r>
          </w:p>
        </w:tc>
        <w:tc>
          <w:tcPr>
            <w:tcW w:w="3969" w:type="dxa"/>
            <w:shd w:val="clear" w:color="auto" w:fill="auto"/>
            <w:tcMar>
              <w:left w:w="28" w:type="dxa"/>
              <w:right w:w="0" w:type="dxa"/>
            </w:tcMar>
          </w:tcPr>
          <w:p w14:paraId="01704C7D" w14:textId="77777777" w:rsidR="00620E70" w:rsidRPr="00845B5F" w:rsidRDefault="00620E70" w:rsidP="00620E70">
            <w:pPr>
              <w:jc w:val="both"/>
            </w:pPr>
            <w:r w:rsidRPr="00845B5F">
              <w:t>Об утверждении Правил использования лесов для выращивания посадочного материала лесных растений (саженцев, сеянцев)</w:t>
            </w:r>
          </w:p>
        </w:tc>
        <w:tc>
          <w:tcPr>
            <w:tcW w:w="5359" w:type="dxa"/>
            <w:shd w:val="clear" w:color="auto" w:fill="auto"/>
            <w:tcMar>
              <w:left w:w="28" w:type="dxa"/>
              <w:right w:w="0" w:type="dxa"/>
            </w:tcMar>
          </w:tcPr>
          <w:p w14:paraId="4C32F71B" w14:textId="77777777" w:rsidR="00620E70" w:rsidRPr="00845B5F" w:rsidRDefault="00620E70" w:rsidP="00620E70">
            <w:pPr>
              <w:jc w:val="both"/>
            </w:pPr>
            <w:r w:rsidRPr="00845B5F">
              <w:t>Приказ Рослесхоза от 19.07.2011 N 308. Источник публикации: "Российская газета", N 225, 07.10.2011</w:t>
            </w:r>
          </w:p>
        </w:tc>
      </w:tr>
      <w:tr w:rsidR="00620E70" w:rsidRPr="00845B5F" w14:paraId="3D0CACE1" w14:textId="77777777" w:rsidTr="00620E70">
        <w:tc>
          <w:tcPr>
            <w:tcW w:w="454" w:type="dxa"/>
            <w:shd w:val="clear" w:color="auto" w:fill="auto"/>
            <w:tcMar>
              <w:left w:w="28" w:type="dxa"/>
              <w:right w:w="0" w:type="dxa"/>
            </w:tcMar>
          </w:tcPr>
          <w:p w14:paraId="2EB1886F" w14:textId="77777777" w:rsidR="00620E70" w:rsidRPr="00845B5F" w:rsidRDefault="00620E70" w:rsidP="00620E70">
            <w:pPr>
              <w:jc w:val="both"/>
            </w:pPr>
            <w:r w:rsidRPr="00845B5F">
              <w:t>64</w:t>
            </w:r>
          </w:p>
        </w:tc>
        <w:tc>
          <w:tcPr>
            <w:tcW w:w="3969" w:type="dxa"/>
            <w:shd w:val="clear" w:color="auto" w:fill="auto"/>
            <w:tcMar>
              <w:left w:w="28" w:type="dxa"/>
              <w:right w:w="0" w:type="dxa"/>
            </w:tcMar>
          </w:tcPr>
          <w:p w14:paraId="6BCBE0B7" w14:textId="77777777" w:rsidR="00620E70" w:rsidRPr="00845B5F" w:rsidRDefault="00620E70" w:rsidP="00620E70">
            <w:pPr>
              <w:jc w:val="both"/>
            </w:pPr>
            <w:r w:rsidRPr="00845B5F">
              <w:t>Об утверждении Правил использования лесов для выращивания лесных плодовых, ягодных, декоративных растений, лекарственных растений</w:t>
            </w:r>
          </w:p>
        </w:tc>
        <w:tc>
          <w:tcPr>
            <w:tcW w:w="5359" w:type="dxa"/>
            <w:shd w:val="clear" w:color="auto" w:fill="auto"/>
            <w:tcMar>
              <w:left w:w="28" w:type="dxa"/>
              <w:right w:w="0" w:type="dxa"/>
            </w:tcMar>
          </w:tcPr>
          <w:p w14:paraId="0778B6E2" w14:textId="77777777" w:rsidR="00620E70" w:rsidRPr="00845B5F" w:rsidRDefault="00620E70" w:rsidP="00620E70">
            <w:pPr>
              <w:jc w:val="both"/>
            </w:pPr>
            <w:r w:rsidRPr="00845B5F">
              <w:t>Приказ Рослесхоза от 05.12.2011 № 510. Источник публикации: "Бюллетень нормативных актов федеральных органов исполнительной власти", N 17, 23.04.2012</w:t>
            </w:r>
          </w:p>
        </w:tc>
      </w:tr>
      <w:tr w:rsidR="00620E70" w:rsidRPr="00845B5F" w14:paraId="4035E93E" w14:textId="77777777" w:rsidTr="00620E70">
        <w:tc>
          <w:tcPr>
            <w:tcW w:w="454" w:type="dxa"/>
            <w:shd w:val="clear" w:color="auto" w:fill="auto"/>
            <w:tcMar>
              <w:left w:w="28" w:type="dxa"/>
              <w:right w:w="0" w:type="dxa"/>
            </w:tcMar>
          </w:tcPr>
          <w:p w14:paraId="2A511718" w14:textId="77777777" w:rsidR="00620E70" w:rsidRPr="00845B5F" w:rsidRDefault="00620E70" w:rsidP="00620E70">
            <w:pPr>
              <w:jc w:val="both"/>
            </w:pPr>
            <w:r w:rsidRPr="00845B5F">
              <w:t>65</w:t>
            </w:r>
          </w:p>
        </w:tc>
        <w:tc>
          <w:tcPr>
            <w:tcW w:w="3969" w:type="dxa"/>
            <w:shd w:val="clear" w:color="auto" w:fill="auto"/>
            <w:tcMar>
              <w:left w:w="28" w:type="dxa"/>
              <w:right w:w="0" w:type="dxa"/>
            </w:tcMar>
          </w:tcPr>
          <w:p w14:paraId="03EFC804" w14:textId="77777777" w:rsidR="00620E70" w:rsidRPr="00845B5F" w:rsidRDefault="00620E70" w:rsidP="00620E70">
            <w:pPr>
              <w:jc w:val="both"/>
            </w:pPr>
            <w:r w:rsidRPr="00845B5F">
              <w:t>Об утверждении Правил заготовки пищевых лесных ресурсов и сбора лекарственных растений</w:t>
            </w:r>
          </w:p>
        </w:tc>
        <w:tc>
          <w:tcPr>
            <w:tcW w:w="5359" w:type="dxa"/>
            <w:shd w:val="clear" w:color="auto" w:fill="auto"/>
            <w:tcMar>
              <w:left w:w="28" w:type="dxa"/>
              <w:right w:w="0" w:type="dxa"/>
            </w:tcMar>
          </w:tcPr>
          <w:p w14:paraId="20D90232" w14:textId="77777777" w:rsidR="00620E70" w:rsidRPr="00845B5F" w:rsidRDefault="00620E70" w:rsidP="00620E70">
            <w:pPr>
              <w:jc w:val="both"/>
            </w:pPr>
            <w:r w:rsidRPr="00845B5F">
              <w:t>Приказ Рослесхоза от 05.12.2011 № 511. Источник публикации: "Российская газета", N 96, 02.05.2012</w:t>
            </w:r>
          </w:p>
        </w:tc>
      </w:tr>
      <w:tr w:rsidR="00620E70" w:rsidRPr="00845B5F" w14:paraId="10909FA8" w14:textId="77777777" w:rsidTr="00620E70">
        <w:tc>
          <w:tcPr>
            <w:tcW w:w="454" w:type="dxa"/>
            <w:shd w:val="clear" w:color="auto" w:fill="auto"/>
            <w:tcMar>
              <w:left w:w="28" w:type="dxa"/>
              <w:right w:w="0" w:type="dxa"/>
            </w:tcMar>
          </w:tcPr>
          <w:p w14:paraId="6F41C863" w14:textId="77777777" w:rsidR="00620E70" w:rsidRPr="00845B5F" w:rsidRDefault="00620E70" w:rsidP="00620E70">
            <w:pPr>
              <w:jc w:val="both"/>
            </w:pPr>
            <w:r w:rsidRPr="00845B5F">
              <w:t>66</w:t>
            </w:r>
          </w:p>
        </w:tc>
        <w:tc>
          <w:tcPr>
            <w:tcW w:w="3969" w:type="dxa"/>
            <w:shd w:val="clear" w:color="auto" w:fill="auto"/>
            <w:tcMar>
              <w:left w:w="28" w:type="dxa"/>
              <w:right w:w="0" w:type="dxa"/>
            </w:tcMar>
          </w:tcPr>
          <w:p w14:paraId="49B16823" w14:textId="77777777" w:rsidR="00620E70" w:rsidRPr="00845B5F" w:rsidRDefault="00620E70" w:rsidP="00620E70">
            <w:pPr>
              <w:jc w:val="both"/>
            </w:pPr>
            <w:r w:rsidRPr="00845B5F">
              <w:t>Об утверждении Правил заготовки и сбора недревесных лесных ресурсов</w:t>
            </w:r>
          </w:p>
        </w:tc>
        <w:tc>
          <w:tcPr>
            <w:tcW w:w="5359" w:type="dxa"/>
            <w:shd w:val="clear" w:color="auto" w:fill="auto"/>
            <w:tcMar>
              <w:left w:w="28" w:type="dxa"/>
              <w:right w:w="0" w:type="dxa"/>
            </w:tcMar>
          </w:tcPr>
          <w:p w14:paraId="35F4EF64" w14:textId="77777777" w:rsidR="00620E70" w:rsidRPr="00845B5F" w:rsidRDefault="00620E70" w:rsidP="00620E70">
            <w:pPr>
              <w:jc w:val="both"/>
            </w:pPr>
            <w:r w:rsidRPr="00845B5F">
              <w:t>Приказ Рослесхоза от 05.12.2011 № 512. Источник публикации: "Российская газета", N 96, 02.05.2012</w:t>
            </w:r>
          </w:p>
        </w:tc>
      </w:tr>
      <w:tr w:rsidR="00620E70" w:rsidRPr="00845B5F" w14:paraId="5393E004" w14:textId="77777777" w:rsidTr="00620E70">
        <w:tc>
          <w:tcPr>
            <w:tcW w:w="454" w:type="dxa"/>
            <w:shd w:val="clear" w:color="auto" w:fill="auto"/>
            <w:tcMar>
              <w:left w:w="28" w:type="dxa"/>
              <w:right w:w="0" w:type="dxa"/>
            </w:tcMar>
          </w:tcPr>
          <w:p w14:paraId="174998B8" w14:textId="77777777" w:rsidR="00620E70" w:rsidRPr="00845B5F" w:rsidRDefault="00620E70" w:rsidP="00620E70">
            <w:pPr>
              <w:jc w:val="both"/>
            </w:pPr>
            <w:r w:rsidRPr="00845B5F">
              <w:t>67</w:t>
            </w:r>
          </w:p>
        </w:tc>
        <w:tc>
          <w:tcPr>
            <w:tcW w:w="3969" w:type="dxa"/>
            <w:shd w:val="clear" w:color="auto" w:fill="auto"/>
            <w:tcMar>
              <w:left w:w="28" w:type="dxa"/>
              <w:right w:w="0" w:type="dxa"/>
            </w:tcMar>
          </w:tcPr>
          <w:p w14:paraId="7D749685" w14:textId="77777777" w:rsidR="00620E70" w:rsidRPr="00845B5F" w:rsidRDefault="00620E70" w:rsidP="00620E70">
            <w:pPr>
              <w:jc w:val="both"/>
            </w:pPr>
            <w:r w:rsidRPr="00845B5F">
              <w:t>Об утверждении Перечня видов (пород) деревьев и кустарников, заготовка древесины которых не допускается</w:t>
            </w:r>
          </w:p>
        </w:tc>
        <w:tc>
          <w:tcPr>
            <w:tcW w:w="5359" w:type="dxa"/>
            <w:shd w:val="clear" w:color="auto" w:fill="auto"/>
            <w:tcMar>
              <w:left w:w="28" w:type="dxa"/>
              <w:right w:w="0" w:type="dxa"/>
            </w:tcMar>
          </w:tcPr>
          <w:p w14:paraId="7CBF57AF" w14:textId="77777777" w:rsidR="00620E70" w:rsidRPr="00845B5F" w:rsidRDefault="00620E70" w:rsidP="00620E70">
            <w:pPr>
              <w:jc w:val="both"/>
            </w:pPr>
            <w:r w:rsidRPr="00845B5F">
              <w:t>Приказ Рослесхоза от 05.12.2011 № 513. Источник публикации: "Российская газета", N 18, 30.01.2012</w:t>
            </w:r>
          </w:p>
        </w:tc>
      </w:tr>
      <w:tr w:rsidR="00620E70" w:rsidRPr="00845B5F" w14:paraId="608B97B7" w14:textId="77777777" w:rsidTr="00620E70">
        <w:tc>
          <w:tcPr>
            <w:tcW w:w="454" w:type="dxa"/>
            <w:shd w:val="clear" w:color="auto" w:fill="auto"/>
            <w:tcMar>
              <w:left w:w="28" w:type="dxa"/>
              <w:right w:w="0" w:type="dxa"/>
            </w:tcMar>
          </w:tcPr>
          <w:p w14:paraId="6B05D4A3" w14:textId="77777777" w:rsidR="00620E70" w:rsidRPr="00845B5F" w:rsidRDefault="00620E70" w:rsidP="00620E70">
            <w:pPr>
              <w:jc w:val="both"/>
            </w:pPr>
            <w:r w:rsidRPr="00845B5F">
              <w:t>68</w:t>
            </w:r>
          </w:p>
        </w:tc>
        <w:tc>
          <w:tcPr>
            <w:tcW w:w="3969" w:type="dxa"/>
            <w:shd w:val="clear" w:color="auto" w:fill="auto"/>
            <w:tcMar>
              <w:left w:w="28" w:type="dxa"/>
              <w:right w:w="0" w:type="dxa"/>
            </w:tcMar>
          </w:tcPr>
          <w:p w14:paraId="59BB7397" w14:textId="77777777" w:rsidR="00620E70" w:rsidRPr="00845B5F" w:rsidRDefault="00620E70" w:rsidP="00620E70">
            <w:pPr>
              <w:jc w:val="both"/>
            </w:pPr>
            <w:r w:rsidRPr="00845B5F">
              <w:t>Об утверждении Лесоустроительной инструкции</w:t>
            </w:r>
          </w:p>
        </w:tc>
        <w:tc>
          <w:tcPr>
            <w:tcW w:w="5359" w:type="dxa"/>
            <w:shd w:val="clear" w:color="auto" w:fill="auto"/>
            <w:tcMar>
              <w:left w:w="28" w:type="dxa"/>
              <w:right w:w="0" w:type="dxa"/>
            </w:tcMar>
          </w:tcPr>
          <w:p w14:paraId="074E43CC" w14:textId="77777777" w:rsidR="00620E70" w:rsidRPr="00845B5F" w:rsidRDefault="00620E70" w:rsidP="00620E70">
            <w:pPr>
              <w:jc w:val="both"/>
            </w:pPr>
            <w:r w:rsidRPr="00845B5F">
              <w:t>Приказ Рослесхоза от 12.12.2011 № 516. Источник публикации: "Бюллетень нормативных актов федеральных органов исполнительной власти", N 23, 04.06.2012</w:t>
            </w:r>
          </w:p>
        </w:tc>
      </w:tr>
      <w:tr w:rsidR="00620E70" w:rsidRPr="00845B5F" w14:paraId="5D38D03F" w14:textId="77777777" w:rsidTr="00620E70">
        <w:tc>
          <w:tcPr>
            <w:tcW w:w="454" w:type="dxa"/>
            <w:shd w:val="clear" w:color="auto" w:fill="auto"/>
            <w:tcMar>
              <w:left w:w="28" w:type="dxa"/>
              <w:right w:w="0" w:type="dxa"/>
            </w:tcMar>
          </w:tcPr>
          <w:p w14:paraId="66482091" w14:textId="77777777" w:rsidR="00620E70" w:rsidRPr="00845B5F" w:rsidRDefault="00620E70" w:rsidP="00620E70">
            <w:pPr>
              <w:jc w:val="both"/>
            </w:pPr>
            <w:r w:rsidRPr="00845B5F">
              <w:t>69</w:t>
            </w:r>
          </w:p>
        </w:tc>
        <w:tc>
          <w:tcPr>
            <w:tcW w:w="3969" w:type="dxa"/>
            <w:shd w:val="clear" w:color="auto" w:fill="auto"/>
            <w:tcMar>
              <w:left w:w="28" w:type="dxa"/>
              <w:right w:w="0" w:type="dxa"/>
            </w:tcMar>
          </w:tcPr>
          <w:p w14:paraId="781659C0" w14:textId="77777777" w:rsidR="00620E70" w:rsidRPr="00845B5F" w:rsidRDefault="00620E70" w:rsidP="00620E70">
            <w:pPr>
              <w:jc w:val="both"/>
            </w:pPr>
            <w:r w:rsidRPr="00845B5F">
              <w:t>Об утверждении Правил использования лесов для осуществления научно-исследовательской деятельности, образовательной деятельности</w:t>
            </w:r>
          </w:p>
        </w:tc>
        <w:tc>
          <w:tcPr>
            <w:tcW w:w="5359" w:type="dxa"/>
            <w:shd w:val="clear" w:color="auto" w:fill="auto"/>
            <w:tcMar>
              <w:left w:w="28" w:type="dxa"/>
              <w:right w:w="0" w:type="dxa"/>
            </w:tcMar>
          </w:tcPr>
          <w:p w14:paraId="0C7E1D5A" w14:textId="77777777" w:rsidR="00620E70" w:rsidRPr="00845B5F" w:rsidRDefault="00620E70" w:rsidP="00620E70">
            <w:pPr>
              <w:jc w:val="both"/>
            </w:pPr>
            <w:r w:rsidRPr="00845B5F">
              <w:t>Приказ Рослесхоза от 23.12.2011 № 548. Источник публикации: "Бюллетень нормативных актов федеральных органов исполнительной власти", N 19, 07.05.2012</w:t>
            </w:r>
          </w:p>
        </w:tc>
      </w:tr>
      <w:tr w:rsidR="00620E70" w:rsidRPr="00845B5F" w14:paraId="63274D45" w14:textId="77777777" w:rsidTr="00620E70">
        <w:tc>
          <w:tcPr>
            <w:tcW w:w="454" w:type="dxa"/>
            <w:shd w:val="clear" w:color="auto" w:fill="auto"/>
            <w:tcMar>
              <w:left w:w="28" w:type="dxa"/>
              <w:right w:w="0" w:type="dxa"/>
            </w:tcMar>
          </w:tcPr>
          <w:p w14:paraId="6799F6D2" w14:textId="77777777" w:rsidR="00620E70" w:rsidRPr="00845B5F" w:rsidRDefault="00620E70" w:rsidP="00620E70">
            <w:pPr>
              <w:jc w:val="both"/>
            </w:pPr>
            <w:r w:rsidRPr="00845B5F">
              <w:t>70</w:t>
            </w:r>
          </w:p>
        </w:tc>
        <w:tc>
          <w:tcPr>
            <w:tcW w:w="3969" w:type="dxa"/>
            <w:shd w:val="clear" w:color="auto" w:fill="auto"/>
            <w:tcMar>
              <w:left w:w="28" w:type="dxa"/>
              <w:right w:w="0" w:type="dxa"/>
            </w:tcMar>
          </w:tcPr>
          <w:p w14:paraId="189ED2BF" w14:textId="77777777" w:rsidR="00620E70" w:rsidRPr="00845B5F" w:rsidRDefault="00620E70" w:rsidP="00620E70">
            <w:pPr>
              <w:jc w:val="both"/>
            </w:pPr>
            <w:r w:rsidRPr="00845B5F">
              <w:t>Об утверждении Правил лесоразведения</w:t>
            </w:r>
          </w:p>
        </w:tc>
        <w:tc>
          <w:tcPr>
            <w:tcW w:w="5359" w:type="dxa"/>
            <w:shd w:val="clear" w:color="auto" w:fill="auto"/>
            <w:tcMar>
              <w:left w:w="28" w:type="dxa"/>
              <w:right w:w="0" w:type="dxa"/>
            </w:tcMar>
          </w:tcPr>
          <w:p w14:paraId="2007B7EA" w14:textId="77777777" w:rsidR="00620E70" w:rsidRPr="00845B5F" w:rsidRDefault="00620E70" w:rsidP="00620E70">
            <w:pPr>
              <w:jc w:val="both"/>
            </w:pPr>
            <w:r w:rsidRPr="00845B5F">
              <w:t>Приказ Рослесхоза от 10.01.2012 № 1. Источник публикации: "Бюллетень нормативных актов федеральных органов исполнительной власти", N 21, 21.05.2012</w:t>
            </w:r>
          </w:p>
        </w:tc>
      </w:tr>
      <w:tr w:rsidR="00620E70" w:rsidRPr="00845B5F" w14:paraId="6F07B2B2" w14:textId="77777777" w:rsidTr="00620E70">
        <w:tc>
          <w:tcPr>
            <w:tcW w:w="454" w:type="dxa"/>
            <w:shd w:val="clear" w:color="auto" w:fill="auto"/>
            <w:tcMar>
              <w:left w:w="28" w:type="dxa"/>
              <w:right w:w="0" w:type="dxa"/>
            </w:tcMar>
          </w:tcPr>
          <w:p w14:paraId="75CC31EB" w14:textId="77777777" w:rsidR="00620E70" w:rsidRPr="00845B5F" w:rsidRDefault="00620E70" w:rsidP="00620E70">
            <w:pPr>
              <w:jc w:val="both"/>
            </w:pPr>
            <w:r w:rsidRPr="00845B5F">
              <w:t>71</w:t>
            </w:r>
          </w:p>
        </w:tc>
        <w:tc>
          <w:tcPr>
            <w:tcW w:w="3969" w:type="dxa"/>
            <w:shd w:val="clear" w:color="auto" w:fill="auto"/>
            <w:tcMar>
              <w:left w:w="28" w:type="dxa"/>
              <w:right w:w="0" w:type="dxa"/>
            </w:tcMar>
          </w:tcPr>
          <w:p w14:paraId="35A40D1E" w14:textId="77777777" w:rsidR="00620E70" w:rsidRPr="00845B5F" w:rsidRDefault="00620E70" w:rsidP="00620E70">
            <w:pPr>
              <w:jc w:val="both"/>
            </w:pPr>
            <w:r w:rsidRPr="00845B5F">
              <w:t>Об утверждении Правил заготовки живицы</w:t>
            </w:r>
          </w:p>
        </w:tc>
        <w:tc>
          <w:tcPr>
            <w:tcW w:w="5359" w:type="dxa"/>
            <w:shd w:val="clear" w:color="auto" w:fill="auto"/>
            <w:tcMar>
              <w:left w:w="28" w:type="dxa"/>
              <w:right w:w="0" w:type="dxa"/>
            </w:tcMar>
          </w:tcPr>
          <w:p w14:paraId="7197FE67" w14:textId="77777777" w:rsidR="00620E70" w:rsidRPr="00845B5F" w:rsidRDefault="00620E70" w:rsidP="00620E70">
            <w:pPr>
              <w:jc w:val="both"/>
            </w:pPr>
            <w:r w:rsidRPr="00845B5F">
              <w:t xml:space="preserve">Приказ Рослесхоза от 24.01.2012 № 23. Источник публикации: "Бюллетень нормативных актов </w:t>
            </w:r>
            <w:r w:rsidRPr="00845B5F">
              <w:lastRenderedPageBreak/>
              <w:t>федеральных органов исполнительной власти", N 19, 07.05.2012</w:t>
            </w:r>
          </w:p>
        </w:tc>
      </w:tr>
      <w:tr w:rsidR="00620E70" w:rsidRPr="00845B5F" w14:paraId="36D82902" w14:textId="77777777" w:rsidTr="00620E70">
        <w:tc>
          <w:tcPr>
            <w:tcW w:w="454" w:type="dxa"/>
            <w:shd w:val="clear" w:color="auto" w:fill="auto"/>
            <w:tcMar>
              <w:left w:w="28" w:type="dxa"/>
              <w:right w:w="0" w:type="dxa"/>
            </w:tcMar>
          </w:tcPr>
          <w:p w14:paraId="155F4B7B" w14:textId="77777777" w:rsidR="00620E70" w:rsidRPr="00845B5F" w:rsidRDefault="00620E70" w:rsidP="00620E70">
            <w:pPr>
              <w:jc w:val="both"/>
            </w:pPr>
            <w:r w:rsidRPr="00845B5F">
              <w:lastRenderedPageBreak/>
              <w:t>72</w:t>
            </w:r>
          </w:p>
        </w:tc>
        <w:tc>
          <w:tcPr>
            <w:tcW w:w="3969" w:type="dxa"/>
            <w:shd w:val="clear" w:color="auto" w:fill="auto"/>
            <w:tcMar>
              <w:left w:w="28" w:type="dxa"/>
              <w:right w:w="0" w:type="dxa"/>
            </w:tcMar>
          </w:tcPr>
          <w:p w14:paraId="03DF680F" w14:textId="77777777" w:rsidR="00620E70" w:rsidRPr="00845B5F" w:rsidRDefault="00620E70" w:rsidP="00620E70">
            <w:pPr>
              <w:jc w:val="both"/>
            </w:pPr>
            <w:r w:rsidRPr="00845B5F">
              <w:t>Об утверждении Правил использования лесов для осуществления рекреационной деятельности</w:t>
            </w:r>
          </w:p>
        </w:tc>
        <w:tc>
          <w:tcPr>
            <w:tcW w:w="5359" w:type="dxa"/>
            <w:shd w:val="clear" w:color="auto" w:fill="auto"/>
            <w:tcMar>
              <w:left w:w="28" w:type="dxa"/>
              <w:right w:w="0" w:type="dxa"/>
            </w:tcMar>
          </w:tcPr>
          <w:p w14:paraId="2CA7A7AB" w14:textId="77777777" w:rsidR="00620E70" w:rsidRPr="00845B5F" w:rsidRDefault="00620E70" w:rsidP="00620E70">
            <w:pPr>
              <w:jc w:val="both"/>
            </w:pPr>
            <w:r w:rsidRPr="00845B5F">
              <w:t>Приказ Рослесхоза от 21.02.2012 № 62. Источник публикации: "Российская газета", N 79, 11.04.2012</w:t>
            </w:r>
          </w:p>
        </w:tc>
      </w:tr>
      <w:tr w:rsidR="00620E70" w:rsidRPr="00845B5F" w14:paraId="6D56E375" w14:textId="77777777" w:rsidTr="00620E70">
        <w:tc>
          <w:tcPr>
            <w:tcW w:w="454" w:type="dxa"/>
            <w:shd w:val="clear" w:color="auto" w:fill="auto"/>
            <w:tcMar>
              <w:left w:w="28" w:type="dxa"/>
              <w:right w:w="0" w:type="dxa"/>
            </w:tcMar>
          </w:tcPr>
          <w:p w14:paraId="1DA9FC0F" w14:textId="77777777" w:rsidR="00620E70" w:rsidRPr="00845B5F" w:rsidRDefault="00620E70" w:rsidP="00620E70">
            <w:pPr>
              <w:jc w:val="both"/>
            </w:pPr>
            <w:r w:rsidRPr="00845B5F">
              <w:t>73</w:t>
            </w:r>
          </w:p>
        </w:tc>
        <w:tc>
          <w:tcPr>
            <w:tcW w:w="3969" w:type="dxa"/>
            <w:shd w:val="clear" w:color="auto" w:fill="auto"/>
            <w:tcMar>
              <w:left w:w="28" w:type="dxa"/>
              <w:right w:w="0" w:type="dxa"/>
            </w:tcMar>
          </w:tcPr>
          <w:p w14:paraId="1D37861F" w14:textId="77777777" w:rsidR="00620E70" w:rsidRPr="00845B5F" w:rsidRDefault="00620E70" w:rsidP="00620E70">
            <w:pPr>
              <w:jc w:val="both"/>
            </w:pPr>
            <w:r w:rsidRPr="00845B5F">
              <w:t>Об утверждении состава проекта освоения лесов и порядка его разработки</w:t>
            </w:r>
          </w:p>
        </w:tc>
        <w:tc>
          <w:tcPr>
            <w:tcW w:w="5359" w:type="dxa"/>
            <w:shd w:val="clear" w:color="auto" w:fill="auto"/>
            <w:tcMar>
              <w:left w:w="28" w:type="dxa"/>
              <w:right w:w="0" w:type="dxa"/>
            </w:tcMar>
          </w:tcPr>
          <w:p w14:paraId="76210F5A" w14:textId="77777777" w:rsidR="00620E70" w:rsidRPr="00845B5F" w:rsidRDefault="00620E70" w:rsidP="00620E70">
            <w:pPr>
              <w:jc w:val="both"/>
            </w:pPr>
            <w:r w:rsidRPr="00845B5F">
              <w:t>Приказ Рослесхоза от 29.02.2012 № 69. Источник публикации: "Российская газета" (специальный выпуск), N 167/1, 28.07.2014</w:t>
            </w:r>
          </w:p>
        </w:tc>
      </w:tr>
      <w:tr w:rsidR="00620E70" w:rsidRPr="00845B5F" w14:paraId="03DAC651" w14:textId="77777777" w:rsidTr="00620E70">
        <w:tc>
          <w:tcPr>
            <w:tcW w:w="454" w:type="dxa"/>
            <w:shd w:val="clear" w:color="auto" w:fill="auto"/>
            <w:tcMar>
              <w:left w:w="28" w:type="dxa"/>
              <w:right w:w="0" w:type="dxa"/>
            </w:tcMar>
          </w:tcPr>
          <w:p w14:paraId="3960F1C5" w14:textId="77777777" w:rsidR="00620E70" w:rsidRPr="00845B5F" w:rsidRDefault="00620E70" w:rsidP="00620E70">
            <w:pPr>
              <w:jc w:val="both"/>
            </w:pPr>
            <w:r w:rsidRPr="00845B5F">
              <w:t>74</w:t>
            </w:r>
          </w:p>
        </w:tc>
        <w:tc>
          <w:tcPr>
            <w:tcW w:w="3969" w:type="dxa"/>
            <w:shd w:val="clear" w:color="auto" w:fill="auto"/>
            <w:tcMar>
              <w:left w:w="28" w:type="dxa"/>
              <w:right w:w="0" w:type="dxa"/>
            </w:tcMar>
          </w:tcPr>
          <w:p w14:paraId="5727EC8E" w14:textId="77777777" w:rsidR="00620E70" w:rsidRPr="00845B5F" w:rsidRDefault="00620E70" w:rsidP="00620E70">
            <w:pPr>
              <w:jc w:val="both"/>
            </w:pPr>
            <w:r w:rsidRPr="00845B5F">
              <w:t>Об утверждении Нормативов противопожарного обустройства лесов</w:t>
            </w:r>
          </w:p>
        </w:tc>
        <w:tc>
          <w:tcPr>
            <w:tcW w:w="5359" w:type="dxa"/>
            <w:shd w:val="clear" w:color="auto" w:fill="auto"/>
            <w:tcMar>
              <w:left w:w="28" w:type="dxa"/>
              <w:right w:w="0" w:type="dxa"/>
            </w:tcMar>
          </w:tcPr>
          <w:p w14:paraId="31AAE332" w14:textId="77777777" w:rsidR="00620E70" w:rsidRPr="00845B5F" w:rsidRDefault="00620E70" w:rsidP="00620E70">
            <w:pPr>
              <w:jc w:val="both"/>
            </w:pPr>
            <w:r w:rsidRPr="00845B5F">
              <w:t>Приказ Рослесхоза от 27.04.2012 № 174. Источник публикации: "Российская газета" (специальный выпуск), N 167/1, 28.07.2014</w:t>
            </w:r>
          </w:p>
        </w:tc>
      </w:tr>
      <w:tr w:rsidR="00620E70" w:rsidRPr="00845B5F" w14:paraId="4701FE95" w14:textId="77777777" w:rsidTr="00620E70">
        <w:tc>
          <w:tcPr>
            <w:tcW w:w="454" w:type="dxa"/>
            <w:shd w:val="clear" w:color="auto" w:fill="auto"/>
            <w:tcMar>
              <w:left w:w="28" w:type="dxa"/>
              <w:right w:w="0" w:type="dxa"/>
            </w:tcMar>
          </w:tcPr>
          <w:p w14:paraId="7AF6BA09" w14:textId="77777777" w:rsidR="00620E70" w:rsidRPr="00845B5F" w:rsidRDefault="00620E70" w:rsidP="00620E70">
            <w:pPr>
              <w:jc w:val="both"/>
            </w:pPr>
            <w:r w:rsidRPr="00845B5F">
              <w:t>75</w:t>
            </w:r>
          </w:p>
        </w:tc>
        <w:tc>
          <w:tcPr>
            <w:tcW w:w="3969" w:type="dxa"/>
            <w:shd w:val="clear" w:color="auto" w:fill="auto"/>
            <w:tcMar>
              <w:left w:w="28" w:type="dxa"/>
              <w:right w:w="0" w:type="dxa"/>
            </w:tcMar>
          </w:tcPr>
          <w:p w14:paraId="664BD657" w14:textId="77777777" w:rsidR="00620E70" w:rsidRPr="00845B5F" w:rsidRDefault="00620E70" w:rsidP="00620E70">
            <w:pPr>
              <w:jc w:val="both"/>
            </w:pPr>
            <w:r w:rsidRPr="00845B5F">
              <w:t>Об установлении возрастов рубок</w:t>
            </w:r>
          </w:p>
        </w:tc>
        <w:tc>
          <w:tcPr>
            <w:tcW w:w="5359" w:type="dxa"/>
            <w:shd w:val="clear" w:color="auto" w:fill="auto"/>
            <w:tcMar>
              <w:left w:w="28" w:type="dxa"/>
              <w:right w:w="0" w:type="dxa"/>
            </w:tcMar>
          </w:tcPr>
          <w:p w14:paraId="066AB72D" w14:textId="77777777" w:rsidR="00620E70" w:rsidRPr="00845B5F" w:rsidRDefault="00620E70" w:rsidP="00620E70">
            <w:pPr>
              <w:jc w:val="both"/>
            </w:pPr>
            <w:r w:rsidRPr="00845B5F">
              <w:t>Приказ Рослесхоза от 09.04.2015 № 105. Документ опубликован не был</w:t>
            </w:r>
          </w:p>
        </w:tc>
      </w:tr>
      <w:tr w:rsidR="00620E70" w:rsidRPr="00845B5F" w14:paraId="4DF6EE69" w14:textId="77777777" w:rsidTr="00620E70">
        <w:tc>
          <w:tcPr>
            <w:tcW w:w="454" w:type="dxa"/>
            <w:shd w:val="clear" w:color="auto" w:fill="auto"/>
            <w:tcMar>
              <w:left w:w="28" w:type="dxa"/>
              <w:right w:w="0" w:type="dxa"/>
            </w:tcMar>
          </w:tcPr>
          <w:p w14:paraId="32906DAD" w14:textId="77777777" w:rsidR="00620E70" w:rsidRPr="00845B5F" w:rsidRDefault="00620E70" w:rsidP="00620E70">
            <w:pPr>
              <w:jc w:val="both"/>
            </w:pPr>
            <w:r w:rsidRPr="00845B5F">
              <w:t>76</w:t>
            </w:r>
          </w:p>
        </w:tc>
        <w:tc>
          <w:tcPr>
            <w:tcW w:w="3969" w:type="dxa"/>
            <w:shd w:val="clear" w:color="auto" w:fill="auto"/>
            <w:tcMar>
              <w:left w:w="28" w:type="dxa"/>
              <w:right w:w="0" w:type="dxa"/>
            </w:tcMar>
          </w:tcPr>
          <w:p w14:paraId="69CC4DA0" w14:textId="77777777" w:rsidR="00620E70" w:rsidRPr="00845B5F" w:rsidRDefault="00620E70" w:rsidP="00620E70">
            <w:pPr>
              <w:jc w:val="both"/>
            </w:pPr>
            <w:r w:rsidRPr="00845B5F">
              <w:t>Об утверждении Правил создания и выделения объектов лесного семеноводства (лесосеменных плантаций, постоянных лесосеменных участков и подобных объектов)</w:t>
            </w:r>
          </w:p>
        </w:tc>
        <w:tc>
          <w:tcPr>
            <w:tcW w:w="5359" w:type="dxa"/>
            <w:shd w:val="clear" w:color="auto" w:fill="auto"/>
            <w:tcMar>
              <w:left w:w="28" w:type="dxa"/>
              <w:right w:w="0" w:type="dxa"/>
            </w:tcMar>
          </w:tcPr>
          <w:p w14:paraId="5DCAF3C6" w14:textId="77777777" w:rsidR="00620E70" w:rsidRPr="00845B5F" w:rsidRDefault="00620E70" w:rsidP="00620E70">
            <w:pPr>
              <w:jc w:val="both"/>
            </w:pPr>
            <w:r w:rsidRPr="00845B5F">
              <w:t>Приказ Рослесхоза от 20.10.2015 № 438. Источник публикации: Официальный интернет-портал правовой информации http://www.pravo.gov.ru, 17.02.2016</w:t>
            </w:r>
          </w:p>
        </w:tc>
      </w:tr>
      <w:tr w:rsidR="00620E70" w:rsidRPr="00845B5F" w14:paraId="266E7B36" w14:textId="77777777" w:rsidTr="00620E70">
        <w:tc>
          <w:tcPr>
            <w:tcW w:w="454" w:type="dxa"/>
            <w:shd w:val="clear" w:color="auto" w:fill="auto"/>
            <w:tcMar>
              <w:left w:w="28" w:type="dxa"/>
              <w:right w:w="0" w:type="dxa"/>
            </w:tcMar>
          </w:tcPr>
          <w:p w14:paraId="1525192D" w14:textId="77777777" w:rsidR="00620E70" w:rsidRPr="00845B5F" w:rsidRDefault="00620E70" w:rsidP="00620E70">
            <w:pPr>
              <w:jc w:val="both"/>
            </w:pPr>
            <w:r w:rsidRPr="00845B5F">
              <w:t>77</w:t>
            </w:r>
          </w:p>
        </w:tc>
        <w:tc>
          <w:tcPr>
            <w:tcW w:w="3969" w:type="dxa"/>
            <w:shd w:val="clear" w:color="auto" w:fill="auto"/>
            <w:tcMar>
              <w:left w:w="28" w:type="dxa"/>
              <w:right w:w="0" w:type="dxa"/>
            </w:tcMar>
          </w:tcPr>
          <w:p w14:paraId="4B437D75" w14:textId="77777777" w:rsidR="00620E70" w:rsidRPr="00845B5F" w:rsidRDefault="00620E70" w:rsidP="00620E70">
            <w:pPr>
              <w:jc w:val="both"/>
            </w:pPr>
            <w:r w:rsidRPr="00845B5F">
              <w:t>О внесении изменений в приказ Рослесхоза от 08.10.2015 № 353 «Об установлении лесосеменного районирования»</w:t>
            </w:r>
          </w:p>
        </w:tc>
        <w:tc>
          <w:tcPr>
            <w:tcW w:w="5359" w:type="dxa"/>
            <w:shd w:val="clear" w:color="auto" w:fill="auto"/>
            <w:tcMar>
              <w:left w:w="28" w:type="dxa"/>
              <w:right w:w="0" w:type="dxa"/>
            </w:tcMar>
          </w:tcPr>
          <w:p w14:paraId="7730CE7D" w14:textId="77777777" w:rsidR="00620E70" w:rsidRPr="00845B5F" w:rsidRDefault="00620E70" w:rsidP="00620E70">
            <w:pPr>
              <w:jc w:val="both"/>
            </w:pPr>
            <w:r w:rsidRPr="00845B5F">
              <w:t>Приказ Рослесхоза от 28.03.2016 № 100. Документ опубликован не был</w:t>
            </w:r>
          </w:p>
        </w:tc>
      </w:tr>
      <w:tr w:rsidR="00620E70" w:rsidRPr="00845B5F" w14:paraId="79798F48" w14:textId="77777777" w:rsidTr="00620E70">
        <w:tc>
          <w:tcPr>
            <w:tcW w:w="454" w:type="dxa"/>
            <w:shd w:val="clear" w:color="auto" w:fill="auto"/>
            <w:tcMar>
              <w:left w:w="28" w:type="dxa"/>
              <w:right w:w="0" w:type="dxa"/>
            </w:tcMar>
          </w:tcPr>
          <w:p w14:paraId="77798C5F" w14:textId="77777777" w:rsidR="00620E70" w:rsidRPr="00845B5F" w:rsidRDefault="00620E70" w:rsidP="00620E70">
            <w:pPr>
              <w:jc w:val="both"/>
            </w:pPr>
            <w:r w:rsidRPr="00845B5F">
              <w:t>78</w:t>
            </w:r>
          </w:p>
        </w:tc>
        <w:tc>
          <w:tcPr>
            <w:tcW w:w="3969" w:type="dxa"/>
            <w:shd w:val="clear" w:color="auto" w:fill="auto"/>
            <w:tcMar>
              <w:left w:w="28" w:type="dxa"/>
              <w:right w:w="0" w:type="dxa"/>
            </w:tcMar>
          </w:tcPr>
          <w:p w14:paraId="0D0B1CD7" w14:textId="77777777" w:rsidR="00620E70" w:rsidRPr="00845B5F" w:rsidRDefault="00620E70" w:rsidP="00620E70">
            <w:pPr>
              <w:jc w:val="both"/>
            </w:pPr>
            <w:r w:rsidRPr="00845B5F">
              <w:t>О внесении изменений в приказы Федерального агентства лесного хозяйства от 09.04.2009 No 136, от  26.05.2014 No 163, от  31.08.2017 No 444</w:t>
            </w:r>
          </w:p>
        </w:tc>
        <w:tc>
          <w:tcPr>
            <w:tcW w:w="5359" w:type="dxa"/>
            <w:shd w:val="clear" w:color="auto" w:fill="auto"/>
            <w:tcMar>
              <w:left w:w="28" w:type="dxa"/>
              <w:right w:w="0" w:type="dxa"/>
            </w:tcMar>
          </w:tcPr>
          <w:p w14:paraId="7E5E0F30" w14:textId="77777777" w:rsidR="00620E70" w:rsidRPr="00845B5F" w:rsidRDefault="00620E70" w:rsidP="00620E70">
            <w:pPr>
              <w:jc w:val="both"/>
            </w:pPr>
            <w:r w:rsidRPr="00845B5F">
              <w:t>Приказ Рослесхоза от 06.12.2017 № 698. Документ опубликован не был</w:t>
            </w:r>
          </w:p>
        </w:tc>
      </w:tr>
      <w:tr w:rsidR="00620E70" w:rsidRPr="00845B5F" w14:paraId="1830FAB9" w14:textId="77777777" w:rsidTr="00620E70">
        <w:tc>
          <w:tcPr>
            <w:tcW w:w="454" w:type="dxa"/>
            <w:shd w:val="clear" w:color="auto" w:fill="auto"/>
            <w:tcMar>
              <w:left w:w="28" w:type="dxa"/>
              <w:right w:w="0" w:type="dxa"/>
            </w:tcMar>
          </w:tcPr>
          <w:p w14:paraId="477ABE42" w14:textId="77777777" w:rsidR="00620E70" w:rsidRPr="00845B5F" w:rsidRDefault="00620E70" w:rsidP="00620E70">
            <w:pPr>
              <w:jc w:val="both"/>
            </w:pPr>
            <w:r w:rsidRPr="00845B5F">
              <w:t>79</w:t>
            </w:r>
          </w:p>
        </w:tc>
        <w:tc>
          <w:tcPr>
            <w:tcW w:w="3969" w:type="dxa"/>
            <w:shd w:val="clear" w:color="auto" w:fill="auto"/>
            <w:tcMar>
              <w:left w:w="28" w:type="dxa"/>
              <w:right w:w="0" w:type="dxa"/>
            </w:tcMar>
          </w:tcPr>
          <w:p w14:paraId="4AE1C29E" w14:textId="77777777" w:rsidR="00620E70" w:rsidRPr="00845B5F" w:rsidRDefault="00620E70" w:rsidP="00620E70">
            <w:pPr>
              <w:jc w:val="both"/>
            </w:pPr>
            <w:r w:rsidRPr="00845B5F">
              <w:t xml:space="preserve">"Общесоюзные нормативы для таксации лесов. Справочник" </w:t>
            </w:r>
          </w:p>
        </w:tc>
        <w:tc>
          <w:tcPr>
            <w:tcW w:w="5359" w:type="dxa"/>
            <w:shd w:val="clear" w:color="auto" w:fill="auto"/>
            <w:tcMar>
              <w:left w:w="28" w:type="dxa"/>
              <w:right w:w="0" w:type="dxa"/>
            </w:tcMar>
          </w:tcPr>
          <w:p w14:paraId="51F3FCAB" w14:textId="77777777" w:rsidR="00620E70" w:rsidRPr="00845B5F" w:rsidRDefault="00620E70" w:rsidP="00620E70">
            <w:pPr>
              <w:jc w:val="both"/>
            </w:pPr>
            <w:r w:rsidRPr="00845B5F">
              <w:t>утв. Приказом Госкомлеса СССР от 28.02.1989 N 38. Источник публикации: М., "Колос", 1992</w:t>
            </w:r>
          </w:p>
        </w:tc>
      </w:tr>
      <w:tr w:rsidR="00620E70" w:rsidRPr="00845B5F" w14:paraId="0141F530" w14:textId="77777777" w:rsidTr="00620E70">
        <w:tc>
          <w:tcPr>
            <w:tcW w:w="454" w:type="dxa"/>
            <w:shd w:val="clear" w:color="auto" w:fill="auto"/>
            <w:tcMar>
              <w:left w:w="28" w:type="dxa"/>
              <w:right w:w="0" w:type="dxa"/>
            </w:tcMar>
          </w:tcPr>
          <w:p w14:paraId="2A0F5371" w14:textId="77777777" w:rsidR="00620E70" w:rsidRPr="00845B5F" w:rsidRDefault="00620E70" w:rsidP="00620E70">
            <w:pPr>
              <w:jc w:val="both"/>
            </w:pPr>
            <w:r w:rsidRPr="00845B5F">
              <w:t>80</w:t>
            </w:r>
          </w:p>
        </w:tc>
        <w:tc>
          <w:tcPr>
            <w:tcW w:w="3969" w:type="dxa"/>
            <w:shd w:val="clear" w:color="auto" w:fill="auto"/>
            <w:tcMar>
              <w:left w:w="28" w:type="dxa"/>
              <w:right w:w="0" w:type="dxa"/>
            </w:tcMar>
          </w:tcPr>
          <w:p w14:paraId="2900CD6D" w14:textId="77777777" w:rsidR="00620E70" w:rsidRPr="00845B5F" w:rsidRDefault="00620E70" w:rsidP="00620E70">
            <w:pPr>
              <w:jc w:val="both"/>
            </w:pPr>
            <w:r w:rsidRPr="00845B5F">
              <w:t>Материалы лесоустройства 2007 года.</w:t>
            </w:r>
          </w:p>
        </w:tc>
        <w:tc>
          <w:tcPr>
            <w:tcW w:w="5359" w:type="dxa"/>
            <w:shd w:val="clear" w:color="auto" w:fill="auto"/>
            <w:tcMar>
              <w:left w:w="28" w:type="dxa"/>
              <w:right w:w="0" w:type="dxa"/>
            </w:tcMar>
          </w:tcPr>
          <w:p w14:paraId="1ED58AFE" w14:textId="77777777" w:rsidR="00620E70" w:rsidRPr="00845B5F" w:rsidRDefault="00620E70" w:rsidP="00620E70">
            <w:pPr>
              <w:jc w:val="both"/>
            </w:pPr>
          </w:p>
        </w:tc>
      </w:tr>
      <w:tr w:rsidR="00620E70" w:rsidRPr="00845B5F" w14:paraId="7EF5C7C0" w14:textId="77777777" w:rsidTr="00620E70">
        <w:tc>
          <w:tcPr>
            <w:tcW w:w="454" w:type="dxa"/>
            <w:shd w:val="clear" w:color="auto" w:fill="auto"/>
            <w:tcMar>
              <w:left w:w="28" w:type="dxa"/>
              <w:right w:w="0" w:type="dxa"/>
            </w:tcMar>
          </w:tcPr>
          <w:p w14:paraId="5A67EDC8" w14:textId="77777777" w:rsidR="00620E70" w:rsidRPr="00845B5F" w:rsidRDefault="00620E70" w:rsidP="00620E70">
            <w:pPr>
              <w:jc w:val="both"/>
            </w:pPr>
            <w:r w:rsidRPr="00845B5F">
              <w:t>81</w:t>
            </w:r>
          </w:p>
        </w:tc>
        <w:tc>
          <w:tcPr>
            <w:tcW w:w="3969" w:type="dxa"/>
            <w:shd w:val="clear" w:color="auto" w:fill="auto"/>
            <w:tcMar>
              <w:left w:w="28" w:type="dxa"/>
              <w:right w:w="0" w:type="dxa"/>
            </w:tcMar>
          </w:tcPr>
          <w:p w14:paraId="6019E61A" w14:textId="77777777" w:rsidR="00620E70" w:rsidRPr="00845B5F" w:rsidRDefault="00620E70" w:rsidP="00620E70">
            <w:pPr>
              <w:jc w:val="both"/>
            </w:pPr>
            <w:r w:rsidRPr="00845B5F">
              <w:t>Об утверждении состава лесохозяйственных регламентов, порядка их разработки, сроков их действия и порядка внесения в них изменений</w:t>
            </w:r>
          </w:p>
        </w:tc>
        <w:tc>
          <w:tcPr>
            <w:tcW w:w="5359" w:type="dxa"/>
            <w:shd w:val="clear" w:color="auto" w:fill="auto"/>
            <w:tcMar>
              <w:left w:w="28" w:type="dxa"/>
              <w:right w:w="0" w:type="dxa"/>
            </w:tcMar>
          </w:tcPr>
          <w:p w14:paraId="5C9D4D95" w14:textId="77777777" w:rsidR="00620E70" w:rsidRPr="00845B5F" w:rsidRDefault="00620E70" w:rsidP="00620E70">
            <w:pPr>
              <w:jc w:val="both"/>
            </w:pPr>
            <w:r w:rsidRPr="00845B5F">
              <w:t>Приказ Министерства природных ресурсов и экологии РФ от 27 февраля 2017 г. № 72</w:t>
            </w:r>
          </w:p>
          <w:p w14:paraId="19B63AAD" w14:textId="77777777" w:rsidR="00620E70" w:rsidRPr="00845B5F" w:rsidRDefault="00620E70" w:rsidP="00620E70">
            <w:pPr>
              <w:jc w:val="both"/>
            </w:pPr>
            <w:r w:rsidRPr="00845B5F">
              <w:t>Зарегистрирован в Минюсте Российской Федерации 31 марта 2017 г. № 46210. Опубликован на официальном интернет-портале правовой информации 03.04.17 г</w:t>
            </w:r>
          </w:p>
        </w:tc>
      </w:tr>
    </w:tbl>
    <w:p w14:paraId="35FD06D7" w14:textId="77777777" w:rsidR="00620E70" w:rsidRPr="00845B5F" w:rsidRDefault="00620E70" w:rsidP="00620E70">
      <w:pPr>
        <w:jc w:val="both"/>
      </w:pPr>
    </w:p>
    <w:p w14:paraId="46FC23C5" w14:textId="77777777" w:rsidR="00620E70" w:rsidRPr="00845B5F" w:rsidRDefault="00620E70" w:rsidP="00620E70">
      <w:pPr>
        <w:jc w:val="both"/>
      </w:pPr>
    </w:p>
    <w:p w14:paraId="51F52936" w14:textId="77777777" w:rsidR="00620E70" w:rsidRPr="00845B5F" w:rsidRDefault="00620E70" w:rsidP="00620E70">
      <w:pPr>
        <w:jc w:val="both"/>
      </w:pPr>
      <w:r w:rsidRPr="00845B5F">
        <w:t>Иные нормативно-правовые акты</w:t>
      </w:r>
    </w:p>
    <w:p w14:paraId="453AE4FE" w14:textId="77777777" w:rsidR="00620E70" w:rsidRPr="00845B5F" w:rsidRDefault="00620E70" w:rsidP="00620E70">
      <w:pPr>
        <w:jc w:val="both"/>
      </w:pPr>
    </w:p>
    <w:p w14:paraId="7F6FBF15" w14:textId="77777777" w:rsidR="00620E70" w:rsidRPr="00845B5F" w:rsidRDefault="00620E70" w:rsidP="00620E70">
      <w:pPr>
        <w:jc w:val="both"/>
      </w:pPr>
      <w:r w:rsidRPr="00845B5F">
        <w:t>ГОСТ 17.5.3.02-90 «Нормы выделения на землях гослесфонда защитных полос лесов вдоль железных и автомобильных дорог»;</w:t>
      </w:r>
    </w:p>
    <w:p w14:paraId="7D028E86" w14:textId="77777777" w:rsidR="00620E70" w:rsidRPr="00845B5F" w:rsidRDefault="00620E70" w:rsidP="00620E70">
      <w:pPr>
        <w:jc w:val="both"/>
      </w:pPr>
      <w:r w:rsidRPr="00845B5F">
        <w:t>ГОСТ 21667-76 «Картография. Термины и определения»;</w:t>
      </w:r>
    </w:p>
    <w:p w14:paraId="66229B4B" w14:textId="77777777" w:rsidR="00620E70" w:rsidRPr="00845B5F" w:rsidRDefault="00620E70" w:rsidP="00620E70">
      <w:pPr>
        <w:jc w:val="both"/>
      </w:pPr>
      <w:r w:rsidRPr="00845B5F">
        <w:t>ОСТ 56-35-96 «Участки лесные семенные постоянные основных лесообразующих пород. Основные требования, закладка и формирование»;</w:t>
      </w:r>
    </w:p>
    <w:p w14:paraId="58AC8CBF" w14:textId="77777777" w:rsidR="00620E70" w:rsidRPr="00845B5F" w:rsidRDefault="00620E70" w:rsidP="00620E70">
      <w:pPr>
        <w:jc w:val="both"/>
      </w:pPr>
      <w:r w:rsidRPr="00845B5F">
        <w:t>ОСТ 56-98-93 «Сеянцы и саженцы основных древесных и кустарниковых пород. Технические условия».</w:t>
      </w:r>
    </w:p>
    <w:p w14:paraId="6EA068EE" w14:textId="77777777" w:rsidR="00620E70" w:rsidRPr="00845B5F" w:rsidRDefault="00620E70" w:rsidP="00620E70">
      <w:pPr>
        <w:jc w:val="both"/>
      </w:pPr>
      <w:r w:rsidRPr="00845B5F">
        <w:lastRenderedPageBreak/>
        <w:t>Нормативные документы Республики Ингушетия</w:t>
      </w:r>
    </w:p>
    <w:p w14:paraId="1AE661BB" w14:textId="77777777" w:rsidR="00620E70" w:rsidRPr="00845B5F" w:rsidRDefault="00620E70" w:rsidP="00620E70">
      <w:pPr>
        <w:jc w:val="both"/>
      </w:pPr>
      <w:r w:rsidRPr="00845B5F">
        <w:t>Закон Республики Ингушетия от 5.05.2008 № 6-РЗ «О правилах использования лесов для ведения охотничьего хозяйства на территории Республики Ингушетия».</w:t>
      </w:r>
    </w:p>
    <w:p w14:paraId="134012BC" w14:textId="77777777" w:rsidR="00620E70" w:rsidRPr="00845B5F" w:rsidRDefault="00620E70" w:rsidP="00620E70">
      <w:pPr>
        <w:jc w:val="both"/>
      </w:pPr>
      <w:r w:rsidRPr="00845B5F">
        <w:t>Закон  Республики Ингушетии от 11 апреля 2008г. № 1-РЗ; «Об установлении порядка и нормативов заготовки древесины, порядка заготовки и сбора недревесных лесных ресурсов, порядка заготовки пищевых лесных ресурсов и сбора лекарственных растений на территории Республики Ингушетия гражданами для собственных нужд».</w:t>
      </w:r>
    </w:p>
    <w:p w14:paraId="1C1B7AEF" w14:textId="77777777" w:rsidR="00620E70" w:rsidRPr="00845B5F" w:rsidRDefault="00620E70" w:rsidP="00620E70">
      <w:pPr>
        <w:jc w:val="both"/>
      </w:pPr>
      <w:r w:rsidRPr="00845B5F">
        <w:t>Закон Республики Ингушетия от 5 мая 2008 года № 4-РЗ «Об исключительный случаях заготовки древесины на основании договора купли-продажи лесных насаждений в Республике Ингушетия».</w:t>
      </w:r>
    </w:p>
    <w:p w14:paraId="6547E4FC" w14:textId="77777777" w:rsidR="00620E70" w:rsidRPr="00845B5F" w:rsidRDefault="00620E70" w:rsidP="00620E70">
      <w:pPr>
        <w:jc w:val="both"/>
      </w:pPr>
      <w:r w:rsidRPr="00845B5F">
        <w:t>Организационная структура управления лесным хозяйством Республики Ингушетия, утвержденная Главой Республики Ингушетия 07.10.2011 года.</w:t>
      </w:r>
    </w:p>
    <w:p w14:paraId="1228804D" w14:textId="77777777" w:rsidR="00620E70" w:rsidRPr="00845B5F" w:rsidRDefault="00620E70" w:rsidP="00620E70">
      <w:pPr>
        <w:jc w:val="both"/>
      </w:pPr>
    </w:p>
    <w:p w14:paraId="36CEBAE7" w14:textId="77777777" w:rsidR="00620E70" w:rsidRPr="00845B5F" w:rsidRDefault="00620E70" w:rsidP="00620E70">
      <w:pPr>
        <w:jc w:val="both"/>
      </w:pPr>
    </w:p>
    <w:p w14:paraId="33E4FAD9" w14:textId="77777777" w:rsidR="00620E70" w:rsidRPr="00845B5F" w:rsidRDefault="00620E70" w:rsidP="00620E70">
      <w:pPr>
        <w:jc w:val="both"/>
      </w:pPr>
    </w:p>
    <w:p w14:paraId="727822E2" w14:textId="77777777" w:rsidR="00620E70" w:rsidRPr="00845B5F" w:rsidRDefault="00620E70" w:rsidP="00620E70">
      <w:pPr>
        <w:jc w:val="both"/>
      </w:pPr>
    </w:p>
    <w:p w14:paraId="05DF1FF5" w14:textId="77777777" w:rsidR="00620E70" w:rsidRPr="00845B5F" w:rsidRDefault="00620E70" w:rsidP="00620E70">
      <w:pPr>
        <w:jc w:val="both"/>
      </w:pPr>
    </w:p>
    <w:p w14:paraId="5BD9A430" w14:textId="77777777" w:rsidR="00620E70" w:rsidRPr="00845B5F" w:rsidRDefault="00620E70" w:rsidP="00620E70">
      <w:pPr>
        <w:jc w:val="both"/>
      </w:pPr>
    </w:p>
    <w:p w14:paraId="477CA964" w14:textId="77777777" w:rsidR="00620E70" w:rsidRPr="00845B5F" w:rsidRDefault="00620E70" w:rsidP="00620E70">
      <w:pPr>
        <w:jc w:val="both"/>
      </w:pPr>
    </w:p>
    <w:p w14:paraId="147B4702" w14:textId="77777777" w:rsidR="00620E70" w:rsidRPr="00845B5F" w:rsidRDefault="00620E70" w:rsidP="00620E70">
      <w:pPr>
        <w:jc w:val="both"/>
      </w:pPr>
    </w:p>
    <w:p w14:paraId="585FDDDC" w14:textId="77777777" w:rsidR="00620E70" w:rsidRPr="00845B5F" w:rsidRDefault="00620E70" w:rsidP="00620E70">
      <w:pPr>
        <w:jc w:val="both"/>
      </w:pPr>
    </w:p>
    <w:p w14:paraId="70CF1B5C" w14:textId="77777777" w:rsidR="00620E70" w:rsidRPr="00845B5F" w:rsidRDefault="00620E70" w:rsidP="00620E70">
      <w:pPr>
        <w:jc w:val="both"/>
      </w:pPr>
    </w:p>
    <w:p w14:paraId="54597B7A" w14:textId="77777777" w:rsidR="00620E70" w:rsidRPr="00845B5F" w:rsidRDefault="00620E70" w:rsidP="00620E70">
      <w:pPr>
        <w:jc w:val="both"/>
      </w:pPr>
    </w:p>
    <w:p w14:paraId="07E2D642" w14:textId="77777777" w:rsidR="00620E70" w:rsidRPr="00845B5F" w:rsidRDefault="00620E70" w:rsidP="00620E70">
      <w:pPr>
        <w:jc w:val="both"/>
      </w:pPr>
    </w:p>
    <w:p w14:paraId="24425AC6" w14:textId="77777777" w:rsidR="00620E70" w:rsidRPr="00845B5F" w:rsidRDefault="00620E70" w:rsidP="00620E70">
      <w:pPr>
        <w:jc w:val="both"/>
      </w:pPr>
    </w:p>
    <w:p w14:paraId="20A12BA2" w14:textId="77777777" w:rsidR="00620E70" w:rsidRPr="00845B5F" w:rsidRDefault="00620E70" w:rsidP="00620E70">
      <w:pPr>
        <w:jc w:val="both"/>
      </w:pPr>
    </w:p>
    <w:p w14:paraId="6213A730" w14:textId="77777777" w:rsidR="00620E70" w:rsidRPr="00845B5F" w:rsidRDefault="00620E70" w:rsidP="00620E70">
      <w:pPr>
        <w:jc w:val="both"/>
      </w:pPr>
    </w:p>
    <w:p w14:paraId="2701C544" w14:textId="77777777" w:rsidR="00620E70" w:rsidRPr="00845B5F" w:rsidRDefault="00620E70" w:rsidP="00620E70">
      <w:pPr>
        <w:jc w:val="both"/>
      </w:pPr>
    </w:p>
    <w:p w14:paraId="09F9799A" w14:textId="77777777" w:rsidR="00620E70" w:rsidRPr="00845B5F" w:rsidRDefault="00620E70" w:rsidP="00620E70">
      <w:pPr>
        <w:jc w:val="both"/>
      </w:pPr>
    </w:p>
    <w:p w14:paraId="42BACFC1" w14:textId="77777777" w:rsidR="00620E70" w:rsidRPr="00845B5F" w:rsidRDefault="00620E70" w:rsidP="00620E70">
      <w:pPr>
        <w:jc w:val="both"/>
      </w:pPr>
      <w:r w:rsidRPr="00845B5F">
        <w:t>Глава 1. Общие сведения</w:t>
      </w:r>
    </w:p>
    <w:p w14:paraId="13C0EB8B" w14:textId="77777777" w:rsidR="00620E70" w:rsidRPr="00845B5F" w:rsidRDefault="00620E70" w:rsidP="00620E70">
      <w:pPr>
        <w:jc w:val="both"/>
      </w:pPr>
    </w:p>
    <w:p w14:paraId="6B18F176" w14:textId="77777777" w:rsidR="00620E70" w:rsidRPr="00845B5F" w:rsidRDefault="00620E70" w:rsidP="00620E70">
      <w:pPr>
        <w:jc w:val="both"/>
      </w:pPr>
      <w:r w:rsidRPr="00845B5F">
        <w:t>1.1 Краткая характеристика лесничества</w:t>
      </w:r>
    </w:p>
    <w:p w14:paraId="36F41E06" w14:textId="77777777" w:rsidR="00620E70" w:rsidRPr="00845B5F" w:rsidRDefault="00620E70" w:rsidP="00620E70">
      <w:pPr>
        <w:jc w:val="both"/>
      </w:pPr>
    </w:p>
    <w:p w14:paraId="4E30A438" w14:textId="77777777" w:rsidR="00620E70" w:rsidRPr="00845B5F" w:rsidRDefault="00620E70" w:rsidP="00620E70">
      <w:pPr>
        <w:jc w:val="both"/>
      </w:pPr>
      <w:r w:rsidRPr="00845B5F">
        <w:t>1.1.1 Наименование и местоположение лесничества</w:t>
      </w:r>
    </w:p>
    <w:p w14:paraId="3B18E298" w14:textId="77777777" w:rsidR="00620E70" w:rsidRPr="00845B5F" w:rsidRDefault="00620E70" w:rsidP="00620E70">
      <w:pPr>
        <w:jc w:val="both"/>
      </w:pPr>
      <w:r w:rsidRPr="00845B5F">
        <w:t>Сунженское лесничество (далее – лесничество) расположено в юго-восточной части Республики Ингушетия, на территории двух административных районов: Джейрахского и Сунженского. Территория лесничества граничит на северо-западе с территорией Назрановского лесничества, на западе – с территорией РСО Алания, на юге – с территорией Грузии, на востоке – с территорией Чеченской Республики.</w:t>
      </w:r>
    </w:p>
    <w:p w14:paraId="44B9AA6C" w14:textId="77777777" w:rsidR="00620E70" w:rsidRPr="00845B5F" w:rsidRDefault="00620E70" w:rsidP="00620E70">
      <w:pPr>
        <w:jc w:val="both"/>
      </w:pPr>
      <w:r w:rsidRPr="00845B5F">
        <w:t>Рельеф территории лесничества горный, достаточно сильно расчлененный, со склонами различных экспозиций.</w:t>
      </w:r>
    </w:p>
    <w:p w14:paraId="21CBDCD5" w14:textId="77777777" w:rsidR="00620E70" w:rsidRPr="00845B5F" w:rsidRDefault="00620E70" w:rsidP="00620E70">
      <w:pPr>
        <w:jc w:val="both"/>
      </w:pPr>
      <w:r w:rsidRPr="00845B5F">
        <w:t>Климат континентальный, со сравнительно неустойчивой зимой. Среднегодовая температура колеблется в пределах 8-10 градусов, количество осадков – 580-</w:t>
      </w:r>
      <w:smartTag w:uri="urn:schemas-microsoft-com:office:smarttags" w:element="metricconverter">
        <w:smartTagPr>
          <w:attr w:name="ProductID" w:val="620 мм"/>
        </w:smartTagPr>
        <w:r w:rsidRPr="00845B5F">
          <w:t>620 мм</w:t>
        </w:r>
      </w:smartTag>
      <w:r w:rsidRPr="00845B5F">
        <w:t>, относительная влажность воздуха – 65-68%.</w:t>
      </w:r>
    </w:p>
    <w:p w14:paraId="24E3AAED" w14:textId="77777777" w:rsidR="00620E70" w:rsidRPr="00845B5F" w:rsidRDefault="00620E70" w:rsidP="00620E70">
      <w:pPr>
        <w:jc w:val="both"/>
      </w:pPr>
      <w:r w:rsidRPr="00845B5F">
        <w:t>Преобладающие почвы – горно-луговые, бурые, оподзоленные.</w:t>
      </w:r>
    </w:p>
    <w:p w14:paraId="4D210DE1" w14:textId="77777777" w:rsidR="00620E70" w:rsidRPr="00845B5F" w:rsidRDefault="00620E70" w:rsidP="00620E70">
      <w:pPr>
        <w:jc w:val="both"/>
      </w:pPr>
      <w:r w:rsidRPr="00845B5F">
        <w:t xml:space="preserve">Почтовый адрес лесничества: </w:t>
      </w:r>
    </w:p>
    <w:p w14:paraId="081E4B08" w14:textId="77777777" w:rsidR="00620E70" w:rsidRPr="00845B5F" w:rsidRDefault="00620E70" w:rsidP="00620E70">
      <w:pPr>
        <w:jc w:val="both"/>
      </w:pPr>
      <w:r w:rsidRPr="00845B5F">
        <w:t>386202 Республика Ингушетия, г. Сунжа, ул. Гарданова, 68.</w:t>
      </w:r>
    </w:p>
    <w:p w14:paraId="0D3120AA" w14:textId="77777777" w:rsidR="00620E70" w:rsidRPr="00845B5F" w:rsidRDefault="00620E70" w:rsidP="00620E70">
      <w:pPr>
        <w:jc w:val="both"/>
      </w:pPr>
    </w:p>
    <w:p w14:paraId="30BEDA6C" w14:textId="77777777" w:rsidR="00620E70" w:rsidRPr="00845B5F" w:rsidRDefault="00620E70" w:rsidP="00620E70">
      <w:pPr>
        <w:jc w:val="both"/>
      </w:pPr>
      <w:r w:rsidRPr="00845B5F">
        <w:t>Общая площадь лесничества и участковых лесничеств</w:t>
      </w:r>
    </w:p>
    <w:p w14:paraId="24CE31B6" w14:textId="77777777" w:rsidR="00620E70" w:rsidRPr="00845B5F" w:rsidRDefault="00620E70" w:rsidP="00620E70">
      <w:pPr>
        <w:jc w:val="both"/>
      </w:pPr>
      <w:r w:rsidRPr="00845B5F">
        <w:t xml:space="preserve">Сунженское лесничество, общей площадью </w:t>
      </w:r>
      <w:smartTag w:uri="urn:schemas-microsoft-com:office:smarttags" w:element="metricconverter">
        <w:smartTagPr>
          <w:attr w:name="ProductID" w:val="65843 га"/>
        </w:smartTagPr>
        <w:r w:rsidRPr="00845B5F">
          <w:t>65843 га</w:t>
        </w:r>
      </w:smartTag>
      <w:r w:rsidRPr="00845B5F">
        <w:t xml:space="preserve">, структурно состоит из семи участковых лесничеств – Алкунского площадью </w:t>
      </w:r>
      <w:smartTag w:uri="urn:schemas-microsoft-com:office:smarttags" w:element="metricconverter">
        <w:smartTagPr>
          <w:attr w:name="ProductID" w:val="21763 га"/>
        </w:smartTagPr>
        <w:r w:rsidRPr="00845B5F">
          <w:t>21763 га</w:t>
        </w:r>
      </w:smartTag>
      <w:r w:rsidRPr="00845B5F">
        <w:t xml:space="preserve">, Армхинского площадью </w:t>
      </w:r>
      <w:smartTag w:uri="urn:schemas-microsoft-com:office:smarttags" w:element="metricconverter">
        <w:smartTagPr>
          <w:attr w:name="ProductID" w:val="7781 га"/>
        </w:smartTagPr>
        <w:r w:rsidRPr="00845B5F">
          <w:t>7781 га</w:t>
        </w:r>
      </w:smartTag>
      <w:r w:rsidRPr="00845B5F">
        <w:t xml:space="preserve">, </w:t>
      </w:r>
      <w:r w:rsidRPr="00845B5F">
        <w:lastRenderedPageBreak/>
        <w:t xml:space="preserve">Галашкинского – </w:t>
      </w:r>
      <w:smartTag w:uri="urn:schemas-microsoft-com:office:smarttags" w:element="metricconverter">
        <w:smartTagPr>
          <w:attr w:name="ProductID" w:val="3150 га"/>
        </w:smartTagPr>
        <w:r w:rsidRPr="00845B5F">
          <w:t>3150 га</w:t>
        </w:r>
      </w:smartTag>
      <w:r w:rsidRPr="00845B5F">
        <w:t xml:space="preserve">, Мужичинского площадью </w:t>
      </w:r>
      <w:smartTag w:uri="urn:schemas-microsoft-com:office:smarttags" w:element="metricconverter">
        <w:smartTagPr>
          <w:attr w:name="ProductID" w:val="8211 га"/>
        </w:smartTagPr>
        <w:r w:rsidRPr="00845B5F">
          <w:t>8211 га</w:t>
        </w:r>
      </w:smartTag>
      <w:r w:rsidRPr="00845B5F">
        <w:t xml:space="preserve">, Нестеровского площадью </w:t>
      </w:r>
      <w:smartTag w:uri="urn:schemas-microsoft-com:office:smarttags" w:element="metricconverter">
        <w:smartTagPr>
          <w:attr w:name="ProductID" w:val="8635 га"/>
        </w:smartTagPr>
        <w:r w:rsidRPr="00845B5F">
          <w:t>8635 га</w:t>
        </w:r>
      </w:smartTag>
      <w:r w:rsidRPr="00845B5F">
        <w:t xml:space="preserve">, Таргимского площадью </w:t>
      </w:r>
      <w:smartTag w:uri="urn:schemas-microsoft-com:office:smarttags" w:element="metricconverter">
        <w:smartTagPr>
          <w:attr w:name="ProductID" w:val="12299 га"/>
        </w:smartTagPr>
        <w:r w:rsidRPr="00845B5F">
          <w:t>12299 га</w:t>
        </w:r>
      </w:smartTag>
      <w:r w:rsidRPr="00845B5F">
        <w:t xml:space="preserve"> и Чемульгинского площадью </w:t>
      </w:r>
      <w:smartTag w:uri="urn:schemas-microsoft-com:office:smarttags" w:element="metricconverter">
        <w:smartTagPr>
          <w:attr w:name="ProductID" w:val="4004 га"/>
        </w:smartTagPr>
        <w:r w:rsidRPr="00845B5F">
          <w:t>4004 га</w:t>
        </w:r>
      </w:smartTag>
      <w:r w:rsidRPr="00845B5F">
        <w:t>.</w:t>
      </w:r>
    </w:p>
    <w:p w14:paraId="1555C9BE" w14:textId="77777777" w:rsidR="00620E70" w:rsidRPr="00845B5F" w:rsidRDefault="00620E70" w:rsidP="00620E70">
      <w:pPr>
        <w:jc w:val="both"/>
      </w:pPr>
    </w:p>
    <w:p w14:paraId="17294176" w14:textId="77777777" w:rsidR="00620E70" w:rsidRPr="00845B5F" w:rsidRDefault="00620E70" w:rsidP="00620E70">
      <w:pPr>
        <w:jc w:val="both"/>
      </w:pPr>
      <w:r w:rsidRPr="00845B5F">
        <w:t>1.1.3 Распределение территории лесничества по муниципальным образованиям</w:t>
      </w:r>
    </w:p>
    <w:p w14:paraId="24C111A1" w14:textId="77777777" w:rsidR="00620E70" w:rsidRPr="00845B5F" w:rsidRDefault="00620E70" w:rsidP="00620E70">
      <w:pPr>
        <w:jc w:val="both"/>
      </w:pPr>
      <w:r w:rsidRPr="00845B5F">
        <w:t>Лесничество создано в границах бывших Сунженского и Джейрахского лесничеств Комитета Республики Ингушетия по лесному хозяйству в соответствии с приказом Рослесхоза от 28.01.2013 № 12 «О внесении изменений в приказ Федерального агентства лесного хозяйства от 09.04.2008 N 114 "Об определении количества лесничеств на территории Республики Ингушетия и установлении их границ».</w:t>
      </w:r>
    </w:p>
    <w:p w14:paraId="1DCE0516" w14:textId="77777777" w:rsidR="00620E70" w:rsidRPr="00845B5F" w:rsidRDefault="00620E70" w:rsidP="00620E70">
      <w:pPr>
        <w:jc w:val="both"/>
      </w:pPr>
      <w:r w:rsidRPr="00845B5F">
        <w:t>Лесничество располагается на территории двух административных районов – Сунженского и Джейрахского.</w:t>
      </w:r>
    </w:p>
    <w:p w14:paraId="03A5EE4B" w14:textId="77777777" w:rsidR="00620E70" w:rsidRPr="00845B5F" w:rsidRDefault="00620E70" w:rsidP="00620E70">
      <w:pPr>
        <w:jc w:val="both"/>
      </w:pPr>
      <w:r w:rsidRPr="00845B5F">
        <w:t xml:space="preserve">Наглядно структура Сунженского лесничества (в разрезе участковых лесничеств и административных районов) представлена в таблице 1.1.1 </w:t>
      </w:r>
    </w:p>
    <w:p w14:paraId="0FB369CC" w14:textId="77777777" w:rsidR="00620E70" w:rsidRPr="00845B5F" w:rsidRDefault="00620E70" w:rsidP="00620E70">
      <w:pPr>
        <w:jc w:val="both"/>
      </w:pPr>
    </w:p>
    <w:p w14:paraId="70EE7393" w14:textId="77777777" w:rsidR="00620E70" w:rsidRPr="00845B5F" w:rsidRDefault="00620E70" w:rsidP="00620E70">
      <w:pPr>
        <w:jc w:val="both"/>
      </w:pPr>
    </w:p>
    <w:p w14:paraId="06D4BEA6" w14:textId="77777777" w:rsidR="00620E70" w:rsidRPr="00845B5F" w:rsidRDefault="00620E70" w:rsidP="00620E70">
      <w:pPr>
        <w:jc w:val="both"/>
      </w:pPr>
    </w:p>
    <w:p w14:paraId="2AA29DAE" w14:textId="77777777" w:rsidR="00620E70" w:rsidRPr="00845B5F" w:rsidRDefault="00620E70" w:rsidP="00620E70">
      <w:pPr>
        <w:jc w:val="both"/>
      </w:pPr>
    </w:p>
    <w:p w14:paraId="3B87D89B" w14:textId="77777777" w:rsidR="00620E70" w:rsidRPr="00845B5F" w:rsidRDefault="00620E70" w:rsidP="00620E70">
      <w:pPr>
        <w:jc w:val="both"/>
      </w:pPr>
    </w:p>
    <w:p w14:paraId="658D7538" w14:textId="77777777" w:rsidR="00620E70" w:rsidRPr="00845B5F" w:rsidRDefault="00620E70" w:rsidP="00620E70">
      <w:pPr>
        <w:jc w:val="both"/>
      </w:pPr>
    </w:p>
    <w:p w14:paraId="7ED6C70C" w14:textId="77777777" w:rsidR="00620E70" w:rsidRPr="00845B5F" w:rsidRDefault="00620E70" w:rsidP="00620E70">
      <w:pPr>
        <w:jc w:val="both"/>
      </w:pPr>
      <w:r w:rsidRPr="00845B5F">
        <w:t>Таблица 1.1.1</w:t>
      </w:r>
    </w:p>
    <w:p w14:paraId="109F122C" w14:textId="77777777" w:rsidR="00620E70" w:rsidRPr="00845B5F" w:rsidRDefault="00620E70" w:rsidP="00620E70">
      <w:pPr>
        <w:jc w:val="both"/>
        <w:rPr>
          <w:lang w:val="en-US"/>
        </w:rPr>
      </w:pPr>
      <w:r w:rsidRPr="00845B5F">
        <w:t>Структура Назрановского лесничества</w:t>
      </w:r>
    </w:p>
    <w:p w14:paraId="4188CA5F" w14:textId="77777777" w:rsidR="00620E70" w:rsidRPr="00845B5F" w:rsidRDefault="00620E70" w:rsidP="00620E70">
      <w:pPr>
        <w:jc w:val="both"/>
        <w:rPr>
          <w:lang w:val="en-US"/>
        </w:rPr>
      </w:pPr>
    </w:p>
    <w:tbl>
      <w:tblPr>
        <w:tblW w:w="95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3321"/>
        <w:gridCol w:w="4212"/>
        <w:gridCol w:w="1368"/>
      </w:tblGrid>
      <w:tr w:rsidR="00620E70" w:rsidRPr="00845B5F" w14:paraId="0EC26554" w14:textId="77777777" w:rsidTr="00620E70">
        <w:tc>
          <w:tcPr>
            <w:tcW w:w="648" w:type="dxa"/>
            <w:tcBorders>
              <w:top w:val="single" w:sz="4" w:space="0" w:color="auto"/>
              <w:left w:val="single" w:sz="4" w:space="0" w:color="auto"/>
              <w:bottom w:val="single" w:sz="4" w:space="0" w:color="auto"/>
              <w:right w:val="single" w:sz="4" w:space="0" w:color="auto"/>
            </w:tcBorders>
            <w:vAlign w:val="center"/>
          </w:tcPr>
          <w:p w14:paraId="37C874AE" w14:textId="77777777" w:rsidR="00620E70" w:rsidRPr="00845B5F" w:rsidRDefault="00620E70" w:rsidP="00620E70">
            <w:pPr>
              <w:jc w:val="both"/>
            </w:pPr>
            <w:r w:rsidRPr="00845B5F">
              <w:t>№</w:t>
            </w:r>
          </w:p>
          <w:p w14:paraId="20310CB5" w14:textId="77777777" w:rsidR="00620E70" w:rsidRPr="00845B5F" w:rsidRDefault="00620E70" w:rsidP="00620E70">
            <w:pPr>
              <w:jc w:val="both"/>
            </w:pPr>
            <w:r w:rsidRPr="00845B5F">
              <w:t>п/п</w:t>
            </w:r>
          </w:p>
        </w:tc>
        <w:tc>
          <w:tcPr>
            <w:tcW w:w="3321" w:type="dxa"/>
            <w:tcBorders>
              <w:top w:val="single" w:sz="4" w:space="0" w:color="auto"/>
              <w:left w:val="single" w:sz="4" w:space="0" w:color="auto"/>
              <w:bottom w:val="single" w:sz="4" w:space="0" w:color="auto"/>
              <w:right w:val="single" w:sz="4" w:space="0" w:color="auto"/>
            </w:tcBorders>
            <w:vAlign w:val="center"/>
          </w:tcPr>
          <w:p w14:paraId="14C138E6" w14:textId="77777777" w:rsidR="00620E70" w:rsidRPr="00845B5F" w:rsidRDefault="00620E70" w:rsidP="00620E70">
            <w:pPr>
              <w:jc w:val="both"/>
            </w:pPr>
            <w:r w:rsidRPr="00845B5F">
              <w:t>Наименование</w:t>
            </w:r>
          </w:p>
          <w:p w14:paraId="53B08B6C" w14:textId="77777777" w:rsidR="00620E70" w:rsidRPr="00845B5F" w:rsidRDefault="00620E70" w:rsidP="00620E70">
            <w:pPr>
              <w:jc w:val="both"/>
            </w:pPr>
            <w:r w:rsidRPr="00845B5F">
              <w:t>участковых</w:t>
            </w:r>
          </w:p>
          <w:p w14:paraId="36E18D18" w14:textId="77777777" w:rsidR="00620E70" w:rsidRPr="00845B5F" w:rsidRDefault="00620E70" w:rsidP="00620E70">
            <w:pPr>
              <w:jc w:val="both"/>
            </w:pPr>
            <w:r w:rsidRPr="00845B5F">
              <w:t>лесничеств</w:t>
            </w:r>
          </w:p>
        </w:tc>
        <w:tc>
          <w:tcPr>
            <w:tcW w:w="4212" w:type="dxa"/>
            <w:tcBorders>
              <w:top w:val="single" w:sz="4" w:space="0" w:color="auto"/>
              <w:left w:val="single" w:sz="4" w:space="0" w:color="auto"/>
              <w:bottom w:val="single" w:sz="4" w:space="0" w:color="auto"/>
              <w:right w:val="single" w:sz="4" w:space="0" w:color="auto"/>
            </w:tcBorders>
            <w:vAlign w:val="center"/>
          </w:tcPr>
          <w:p w14:paraId="05EEA9EA" w14:textId="77777777" w:rsidR="00620E70" w:rsidRPr="00845B5F" w:rsidRDefault="00620E70" w:rsidP="00620E70">
            <w:pPr>
              <w:jc w:val="both"/>
            </w:pPr>
            <w:r w:rsidRPr="00845B5F">
              <w:t>Административный район</w:t>
            </w:r>
          </w:p>
          <w:p w14:paraId="2FF92178" w14:textId="77777777" w:rsidR="00620E70" w:rsidRPr="00845B5F" w:rsidRDefault="00620E70" w:rsidP="00620E70">
            <w:pPr>
              <w:jc w:val="both"/>
            </w:pPr>
            <w:r w:rsidRPr="00845B5F">
              <w:t>(муниципальное образование)</w:t>
            </w:r>
          </w:p>
        </w:tc>
        <w:tc>
          <w:tcPr>
            <w:tcW w:w="1368" w:type="dxa"/>
            <w:tcBorders>
              <w:top w:val="single" w:sz="4" w:space="0" w:color="auto"/>
              <w:left w:val="single" w:sz="4" w:space="0" w:color="auto"/>
              <w:bottom w:val="single" w:sz="4" w:space="0" w:color="auto"/>
              <w:right w:val="single" w:sz="4" w:space="0" w:color="auto"/>
            </w:tcBorders>
            <w:vAlign w:val="center"/>
          </w:tcPr>
          <w:p w14:paraId="0385B990" w14:textId="77777777" w:rsidR="00620E70" w:rsidRPr="00845B5F" w:rsidRDefault="00620E70" w:rsidP="00620E70">
            <w:pPr>
              <w:jc w:val="both"/>
            </w:pPr>
            <w:r w:rsidRPr="00845B5F">
              <w:t>Общая площадь,</w:t>
            </w:r>
          </w:p>
          <w:p w14:paraId="3C2C68EF" w14:textId="77777777" w:rsidR="00620E70" w:rsidRPr="00845B5F" w:rsidRDefault="00620E70" w:rsidP="00620E70">
            <w:pPr>
              <w:jc w:val="both"/>
            </w:pPr>
            <w:r w:rsidRPr="00845B5F">
              <w:t>га</w:t>
            </w:r>
          </w:p>
        </w:tc>
      </w:tr>
      <w:tr w:rsidR="00620E70" w:rsidRPr="00845B5F" w14:paraId="16066F0B" w14:textId="77777777" w:rsidTr="00620E70">
        <w:tc>
          <w:tcPr>
            <w:tcW w:w="648" w:type="dxa"/>
            <w:tcBorders>
              <w:top w:val="single" w:sz="4" w:space="0" w:color="auto"/>
              <w:left w:val="single" w:sz="4" w:space="0" w:color="auto"/>
              <w:bottom w:val="single" w:sz="4" w:space="0" w:color="auto"/>
              <w:right w:val="single" w:sz="4" w:space="0" w:color="auto"/>
            </w:tcBorders>
            <w:vAlign w:val="center"/>
          </w:tcPr>
          <w:p w14:paraId="52B60C73" w14:textId="77777777" w:rsidR="00620E70" w:rsidRPr="00845B5F" w:rsidRDefault="00620E70" w:rsidP="00620E70">
            <w:pPr>
              <w:jc w:val="both"/>
            </w:pPr>
            <w:r w:rsidRPr="00845B5F">
              <w:t>1</w:t>
            </w:r>
          </w:p>
        </w:tc>
        <w:tc>
          <w:tcPr>
            <w:tcW w:w="3321" w:type="dxa"/>
            <w:tcBorders>
              <w:top w:val="single" w:sz="4" w:space="0" w:color="auto"/>
              <w:left w:val="single" w:sz="4" w:space="0" w:color="auto"/>
              <w:bottom w:val="single" w:sz="4" w:space="0" w:color="auto"/>
              <w:right w:val="single" w:sz="4" w:space="0" w:color="auto"/>
            </w:tcBorders>
            <w:vAlign w:val="center"/>
          </w:tcPr>
          <w:p w14:paraId="2D0875D0" w14:textId="77777777" w:rsidR="00620E70" w:rsidRPr="00845B5F" w:rsidRDefault="00620E70" w:rsidP="00620E70">
            <w:pPr>
              <w:jc w:val="both"/>
            </w:pPr>
            <w:r w:rsidRPr="00845B5F">
              <w:t>2</w:t>
            </w:r>
          </w:p>
        </w:tc>
        <w:tc>
          <w:tcPr>
            <w:tcW w:w="4212" w:type="dxa"/>
            <w:tcBorders>
              <w:top w:val="single" w:sz="4" w:space="0" w:color="auto"/>
              <w:left w:val="single" w:sz="4" w:space="0" w:color="auto"/>
              <w:bottom w:val="single" w:sz="4" w:space="0" w:color="auto"/>
              <w:right w:val="single" w:sz="4" w:space="0" w:color="auto"/>
            </w:tcBorders>
            <w:vAlign w:val="center"/>
          </w:tcPr>
          <w:p w14:paraId="389C84D4" w14:textId="77777777" w:rsidR="00620E70" w:rsidRPr="00845B5F" w:rsidRDefault="00620E70" w:rsidP="00620E70">
            <w:pPr>
              <w:jc w:val="both"/>
            </w:pPr>
            <w:r w:rsidRPr="00845B5F">
              <w:t>3</w:t>
            </w:r>
          </w:p>
        </w:tc>
        <w:tc>
          <w:tcPr>
            <w:tcW w:w="1368" w:type="dxa"/>
            <w:tcBorders>
              <w:top w:val="single" w:sz="4" w:space="0" w:color="auto"/>
              <w:left w:val="single" w:sz="4" w:space="0" w:color="auto"/>
              <w:bottom w:val="single" w:sz="4" w:space="0" w:color="auto"/>
              <w:right w:val="single" w:sz="4" w:space="0" w:color="auto"/>
            </w:tcBorders>
            <w:vAlign w:val="center"/>
          </w:tcPr>
          <w:p w14:paraId="67A091CE" w14:textId="77777777" w:rsidR="00620E70" w:rsidRPr="00845B5F" w:rsidRDefault="00620E70" w:rsidP="00620E70">
            <w:pPr>
              <w:jc w:val="both"/>
            </w:pPr>
            <w:r w:rsidRPr="00845B5F">
              <w:t>4</w:t>
            </w:r>
          </w:p>
        </w:tc>
      </w:tr>
      <w:tr w:rsidR="00620E70" w:rsidRPr="00845B5F" w14:paraId="567AAD57" w14:textId="77777777" w:rsidTr="00620E70">
        <w:tc>
          <w:tcPr>
            <w:tcW w:w="648" w:type="dxa"/>
            <w:tcBorders>
              <w:top w:val="single" w:sz="4" w:space="0" w:color="auto"/>
              <w:left w:val="single" w:sz="4" w:space="0" w:color="auto"/>
              <w:bottom w:val="single" w:sz="4" w:space="0" w:color="auto"/>
              <w:right w:val="single" w:sz="4" w:space="0" w:color="auto"/>
            </w:tcBorders>
            <w:vAlign w:val="center"/>
          </w:tcPr>
          <w:p w14:paraId="0FDEBF5B" w14:textId="77777777" w:rsidR="00620E70" w:rsidRPr="00845B5F" w:rsidRDefault="00620E70" w:rsidP="00620E70">
            <w:pPr>
              <w:jc w:val="both"/>
            </w:pPr>
            <w:r w:rsidRPr="00845B5F">
              <w:t>1.</w:t>
            </w:r>
          </w:p>
        </w:tc>
        <w:tc>
          <w:tcPr>
            <w:tcW w:w="3321" w:type="dxa"/>
            <w:tcBorders>
              <w:top w:val="single" w:sz="4" w:space="0" w:color="auto"/>
              <w:left w:val="single" w:sz="4" w:space="0" w:color="auto"/>
              <w:bottom w:val="single" w:sz="4" w:space="0" w:color="auto"/>
              <w:right w:val="single" w:sz="4" w:space="0" w:color="auto"/>
            </w:tcBorders>
            <w:vAlign w:val="center"/>
          </w:tcPr>
          <w:p w14:paraId="6F5FCF09" w14:textId="77777777" w:rsidR="00620E70" w:rsidRPr="00845B5F" w:rsidRDefault="00620E70" w:rsidP="00620E70">
            <w:pPr>
              <w:jc w:val="both"/>
            </w:pPr>
            <w:r w:rsidRPr="00845B5F">
              <w:t>Алкунское</w:t>
            </w:r>
          </w:p>
        </w:tc>
        <w:tc>
          <w:tcPr>
            <w:tcW w:w="4212" w:type="dxa"/>
            <w:tcBorders>
              <w:top w:val="single" w:sz="4" w:space="0" w:color="auto"/>
              <w:left w:val="single" w:sz="4" w:space="0" w:color="auto"/>
              <w:bottom w:val="single" w:sz="4" w:space="0" w:color="auto"/>
              <w:right w:val="single" w:sz="4" w:space="0" w:color="auto"/>
            </w:tcBorders>
            <w:vAlign w:val="center"/>
          </w:tcPr>
          <w:p w14:paraId="49968953" w14:textId="77777777" w:rsidR="00620E70" w:rsidRPr="00845B5F" w:rsidRDefault="00620E70" w:rsidP="00620E70">
            <w:pPr>
              <w:jc w:val="both"/>
            </w:pPr>
            <w:r w:rsidRPr="00845B5F">
              <w:t>Сунженский</w:t>
            </w:r>
          </w:p>
        </w:tc>
        <w:tc>
          <w:tcPr>
            <w:tcW w:w="1368" w:type="dxa"/>
            <w:tcBorders>
              <w:top w:val="single" w:sz="4" w:space="0" w:color="auto"/>
              <w:left w:val="single" w:sz="4" w:space="0" w:color="auto"/>
              <w:bottom w:val="single" w:sz="4" w:space="0" w:color="auto"/>
              <w:right w:val="single" w:sz="4" w:space="0" w:color="auto"/>
            </w:tcBorders>
            <w:vAlign w:val="center"/>
          </w:tcPr>
          <w:p w14:paraId="2F1F1523" w14:textId="77777777" w:rsidR="00620E70" w:rsidRPr="00845B5F" w:rsidRDefault="00620E70" w:rsidP="00620E70">
            <w:pPr>
              <w:jc w:val="both"/>
            </w:pPr>
            <w:r w:rsidRPr="00845B5F">
              <w:t>21763</w:t>
            </w:r>
          </w:p>
        </w:tc>
      </w:tr>
      <w:tr w:rsidR="00620E70" w:rsidRPr="00845B5F" w14:paraId="20A56BB8" w14:textId="77777777" w:rsidTr="00620E70">
        <w:tc>
          <w:tcPr>
            <w:tcW w:w="648" w:type="dxa"/>
            <w:tcBorders>
              <w:top w:val="single" w:sz="4" w:space="0" w:color="auto"/>
              <w:left w:val="single" w:sz="4" w:space="0" w:color="auto"/>
              <w:bottom w:val="single" w:sz="4" w:space="0" w:color="auto"/>
              <w:right w:val="single" w:sz="4" w:space="0" w:color="auto"/>
            </w:tcBorders>
            <w:vAlign w:val="center"/>
          </w:tcPr>
          <w:p w14:paraId="3B58C357" w14:textId="77777777" w:rsidR="00620E70" w:rsidRPr="00845B5F" w:rsidRDefault="00620E70" w:rsidP="00620E70">
            <w:pPr>
              <w:jc w:val="both"/>
            </w:pPr>
            <w:r w:rsidRPr="00845B5F">
              <w:t>2.</w:t>
            </w:r>
          </w:p>
        </w:tc>
        <w:tc>
          <w:tcPr>
            <w:tcW w:w="3321" w:type="dxa"/>
            <w:tcBorders>
              <w:top w:val="single" w:sz="4" w:space="0" w:color="auto"/>
              <w:left w:val="single" w:sz="4" w:space="0" w:color="auto"/>
              <w:bottom w:val="single" w:sz="4" w:space="0" w:color="auto"/>
              <w:right w:val="single" w:sz="4" w:space="0" w:color="auto"/>
            </w:tcBorders>
            <w:vAlign w:val="center"/>
          </w:tcPr>
          <w:p w14:paraId="574AA730" w14:textId="77777777" w:rsidR="00620E70" w:rsidRPr="00845B5F" w:rsidRDefault="00620E70" w:rsidP="00620E70">
            <w:pPr>
              <w:jc w:val="both"/>
            </w:pPr>
            <w:r w:rsidRPr="00845B5F">
              <w:t xml:space="preserve">Армхинское </w:t>
            </w:r>
          </w:p>
        </w:tc>
        <w:tc>
          <w:tcPr>
            <w:tcW w:w="4212" w:type="dxa"/>
            <w:tcBorders>
              <w:top w:val="single" w:sz="4" w:space="0" w:color="auto"/>
              <w:left w:val="single" w:sz="4" w:space="0" w:color="auto"/>
              <w:bottom w:val="single" w:sz="4" w:space="0" w:color="auto"/>
              <w:right w:val="single" w:sz="4" w:space="0" w:color="auto"/>
            </w:tcBorders>
            <w:vAlign w:val="center"/>
          </w:tcPr>
          <w:p w14:paraId="65FCBA52" w14:textId="77777777" w:rsidR="00620E70" w:rsidRPr="00845B5F" w:rsidRDefault="00620E70" w:rsidP="00620E70">
            <w:pPr>
              <w:jc w:val="both"/>
            </w:pPr>
            <w:r w:rsidRPr="00845B5F">
              <w:t xml:space="preserve"> Джейрахский  район</w:t>
            </w:r>
          </w:p>
        </w:tc>
        <w:tc>
          <w:tcPr>
            <w:tcW w:w="1368" w:type="dxa"/>
            <w:tcBorders>
              <w:top w:val="single" w:sz="4" w:space="0" w:color="auto"/>
              <w:left w:val="single" w:sz="4" w:space="0" w:color="auto"/>
              <w:bottom w:val="single" w:sz="4" w:space="0" w:color="auto"/>
              <w:right w:val="single" w:sz="4" w:space="0" w:color="auto"/>
            </w:tcBorders>
            <w:vAlign w:val="center"/>
          </w:tcPr>
          <w:p w14:paraId="2B84CC7C" w14:textId="77777777" w:rsidR="00620E70" w:rsidRPr="00845B5F" w:rsidRDefault="00620E70" w:rsidP="00620E70">
            <w:pPr>
              <w:jc w:val="both"/>
            </w:pPr>
            <w:r w:rsidRPr="00845B5F">
              <w:t>7781</w:t>
            </w:r>
          </w:p>
        </w:tc>
      </w:tr>
      <w:tr w:rsidR="00620E70" w:rsidRPr="00845B5F" w14:paraId="0BB98415" w14:textId="77777777" w:rsidTr="00620E70">
        <w:tc>
          <w:tcPr>
            <w:tcW w:w="648" w:type="dxa"/>
            <w:tcBorders>
              <w:top w:val="single" w:sz="4" w:space="0" w:color="auto"/>
              <w:left w:val="single" w:sz="4" w:space="0" w:color="auto"/>
              <w:bottom w:val="single" w:sz="4" w:space="0" w:color="auto"/>
              <w:right w:val="single" w:sz="4" w:space="0" w:color="auto"/>
            </w:tcBorders>
            <w:vAlign w:val="center"/>
          </w:tcPr>
          <w:p w14:paraId="05222DF1" w14:textId="77777777" w:rsidR="00620E70" w:rsidRPr="00845B5F" w:rsidRDefault="00620E70" w:rsidP="00620E70">
            <w:pPr>
              <w:jc w:val="both"/>
            </w:pPr>
            <w:r w:rsidRPr="00845B5F">
              <w:t>3.</w:t>
            </w:r>
          </w:p>
        </w:tc>
        <w:tc>
          <w:tcPr>
            <w:tcW w:w="3321" w:type="dxa"/>
            <w:tcBorders>
              <w:top w:val="single" w:sz="4" w:space="0" w:color="auto"/>
              <w:left w:val="single" w:sz="4" w:space="0" w:color="auto"/>
              <w:bottom w:val="single" w:sz="4" w:space="0" w:color="auto"/>
              <w:right w:val="single" w:sz="4" w:space="0" w:color="auto"/>
            </w:tcBorders>
            <w:vAlign w:val="center"/>
          </w:tcPr>
          <w:p w14:paraId="0B491D98" w14:textId="77777777" w:rsidR="00620E70" w:rsidRPr="00845B5F" w:rsidRDefault="00620E70" w:rsidP="00620E70">
            <w:pPr>
              <w:jc w:val="both"/>
            </w:pPr>
            <w:r w:rsidRPr="00845B5F">
              <w:t>Галашкинское</w:t>
            </w:r>
          </w:p>
        </w:tc>
        <w:tc>
          <w:tcPr>
            <w:tcW w:w="4212" w:type="dxa"/>
            <w:tcBorders>
              <w:top w:val="single" w:sz="4" w:space="0" w:color="auto"/>
              <w:left w:val="single" w:sz="4" w:space="0" w:color="auto"/>
              <w:bottom w:val="single" w:sz="4" w:space="0" w:color="auto"/>
              <w:right w:val="single" w:sz="4" w:space="0" w:color="auto"/>
            </w:tcBorders>
            <w:vAlign w:val="center"/>
          </w:tcPr>
          <w:p w14:paraId="0F00F5B0" w14:textId="77777777" w:rsidR="00620E70" w:rsidRPr="00845B5F" w:rsidRDefault="00620E70" w:rsidP="00620E70">
            <w:pPr>
              <w:jc w:val="both"/>
            </w:pPr>
            <w:r w:rsidRPr="00845B5F">
              <w:t xml:space="preserve">Сунженский </w:t>
            </w:r>
          </w:p>
        </w:tc>
        <w:tc>
          <w:tcPr>
            <w:tcW w:w="1368" w:type="dxa"/>
            <w:tcBorders>
              <w:top w:val="single" w:sz="4" w:space="0" w:color="auto"/>
              <w:left w:val="single" w:sz="4" w:space="0" w:color="auto"/>
              <w:bottom w:val="single" w:sz="4" w:space="0" w:color="auto"/>
              <w:right w:val="single" w:sz="4" w:space="0" w:color="auto"/>
            </w:tcBorders>
            <w:vAlign w:val="center"/>
          </w:tcPr>
          <w:p w14:paraId="32DE0D85" w14:textId="77777777" w:rsidR="00620E70" w:rsidRPr="00845B5F" w:rsidRDefault="00620E70" w:rsidP="00620E70">
            <w:pPr>
              <w:jc w:val="both"/>
            </w:pPr>
            <w:r w:rsidRPr="00845B5F">
              <w:t>3150</w:t>
            </w:r>
          </w:p>
        </w:tc>
      </w:tr>
      <w:tr w:rsidR="00620E70" w:rsidRPr="00845B5F" w14:paraId="6BB8F841" w14:textId="77777777" w:rsidTr="00620E70">
        <w:tc>
          <w:tcPr>
            <w:tcW w:w="648" w:type="dxa"/>
            <w:tcBorders>
              <w:top w:val="single" w:sz="4" w:space="0" w:color="auto"/>
              <w:left w:val="single" w:sz="4" w:space="0" w:color="auto"/>
              <w:right w:val="single" w:sz="4" w:space="0" w:color="auto"/>
            </w:tcBorders>
            <w:vAlign w:val="center"/>
          </w:tcPr>
          <w:p w14:paraId="670CC828" w14:textId="77777777" w:rsidR="00620E70" w:rsidRPr="00845B5F" w:rsidRDefault="00620E70" w:rsidP="00620E70">
            <w:pPr>
              <w:jc w:val="both"/>
            </w:pPr>
            <w:r w:rsidRPr="00845B5F">
              <w:t>4.</w:t>
            </w:r>
          </w:p>
        </w:tc>
        <w:tc>
          <w:tcPr>
            <w:tcW w:w="3321" w:type="dxa"/>
            <w:tcBorders>
              <w:top w:val="single" w:sz="4" w:space="0" w:color="auto"/>
              <w:left w:val="single" w:sz="4" w:space="0" w:color="auto"/>
              <w:right w:val="single" w:sz="4" w:space="0" w:color="auto"/>
            </w:tcBorders>
            <w:vAlign w:val="center"/>
          </w:tcPr>
          <w:p w14:paraId="70679F03" w14:textId="77777777" w:rsidR="00620E70" w:rsidRPr="00845B5F" w:rsidRDefault="00620E70" w:rsidP="00620E70">
            <w:pPr>
              <w:jc w:val="both"/>
            </w:pPr>
            <w:r w:rsidRPr="00845B5F">
              <w:t>Мужичинское</w:t>
            </w:r>
          </w:p>
        </w:tc>
        <w:tc>
          <w:tcPr>
            <w:tcW w:w="4212" w:type="dxa"/>
            <w:tcBorders>
              <w:top w:val="single" w:sz="4" w:space="0" w:color="auto"/>
              <w:left w:val="single" w:sz="4" w:space="0" w:color="auto"/>
              <w:bottom w:val="single" w:sz="4" w:space="0" w:color="auto"/>
              <w:right w:val="single" w:sz="4" w:space="0" w:color="auto"/>
            </w:tcBorders>
            <w:vAlign w:val="center"/>
          </w:tcPr>
          <w:p w14:paraId="524C394A" w14:textId="77777777" w:rsidR="00620E70" w:rsidRPr="00845B5F" w:rsidRDefault="00620E70" w:rsidP="00620E70">
            <w:pPr>
              <w:jc w:val="both"/>
            </w:pPr>
            <w:r w:rsidRPr="00845B5F">
              <w:t>Сунженский</w:t>
            </w:r>
          </w:p>
        </w:tc>
        <w:tc>
          <w:tcPr>
            <w:tcW w:w="1368" w:type="dxa"/>
            <w:tcBorders>
              <w:top w:val="single" w:sz="4" w:space="0" w:color="auto"/>
              <w:left w:val="single" w:sz="4" w:space="0" w:color="auto"/>
              <w:bottom w:val="single" w:sz="4" w:space="0" w:color="auto"/>
              <w:right w:val="single" w:sz="4" w:space="0" w:color="auto"/>
            </w:tcBorders>
            <w:vAlign w:val="center"/>
          </w:tcPr>
          <w:p w14:paraId="513EA7D2" w14:textId="77777777" w:rsidR="00620E70" w:rsidRPr="00845B5F" w:rsidRDefault="00620E70" w:rsidP="00620E70">
            <w:pPr>
              <w:jc w:val="both"/>
            </w:pPr>
            <w:r w:rsidRPr="00845B5F">
              <w:t>8211</w:t>
            </w:r>
          </w:p>
        </w:tc>
      </w:tr>
      <w:tr w:rsidR="00620E70" w:rsidRPr="00845B5F" w14:paraId="0045DBD8" w14:textId="77777777" w:rsidTr="00620E70">
        <w:tc>
          <w:tcPr>
            <w:tcW w:w="648" w:type="dxa"/>
            <w:tcBorders>
              <w:top w:val="single" w:sz="4" w:space="0" w:color="auto"/>
              <w:left w:val="single" w:sz="4" w:space="0" w:color="auto"/>
              <w:right w:val="single" w:sz="4" w:space="0" w:color="auto"/>
            </w:tcBorders>
            <w:vAlign w:val="center"/>
          </w:tcPr>
          <w:p w14:paraId="3218D511" w14:textId="77777777" w:rsidR="00620E70" w:rsidRPr="00845B5F" w:rsidRDefault="00620E70" w:rsidP="00620E70">
            <w:pPr>
              <w:jc w:val="both"/>
            </w:pPr>
            <w:r w:rsidRPr="00845B5F">
              <w:t>5.</w:t>
            </w:r>
          </w:p>
        </w:tc>
        <w:tc>
          <w:tcPr>
            <w:tcW w:w="3321" w:type="dxa"/>
            <w:tcBorders>
              <w:top w:val="single" w:sz="4" w:space="0" w:color="auto"/>
              <w:left w:val="single" w:sz="4" w:space="0" w:color="auto"/>
              <w:right w:val="single" w:sz="4" w:space="0" w:color="auto"/>
            </w:tcBorders>
            <w:vAlign w:val="center"/>
          </w:tcPr>
          <w:p w14:paraId="7DB2C5F6" w14:textId="77777777" w:rsidR="00620E70" w:rsidRPr="00845B5F" w:rsidRDefault="00620E70" w:rsidP="00620E70">
            <w:pPr>
              <w:jc w:val="both"/>
            </w:pPr>
            <w:r w:rsidRPr="00845B5F">
              <w:t>Нестеровское</w:t>
            </w:r>
          </w:p>
        </w:tc>
        <w:tc>
          <w:tcPr>
            <w:tcW w:w="4212" w:type="dxa"/>
            <w:tcBorders>
              <w:top w:val="single" w:sz="4" w:space="0" w:color="auto"/>
              <w:left w:val="single" w:sz="4" w:space="0" w:color="auto"/>
              <w:bottom w:val="single" w:sz="4" w:space="0" w:color="auto"/>
              <w:right w:val="single" w:sz="4" w:space="0" w:color="auto"/>
            </w:tcBorders>
            <w:vAlign w:val="center"/>
          </w:tcPr>
          <w:p w14:paraId="4E6177EF" w14:textId="77777777" w:rsidR="00620E70" w:rsidRPr="00845B5F" w:rsidRDefault="00620E70" w:rsidP="00620E70">
            <w:pPr>
              <w:jc w:val="both"/>
            </w:pPr>
            <w:r w:rsidRPr="00845B5F">
              <w:t xml:space="preserve">Сунженский </w:t>
            </w:r>
          </w:p>
        </w:tc>
        <w:tc>
          <w:tcPr>
            <w:tcW w:w="1368" w:type="dxa"/>
            <w:tcBorders>
              <w:top w:val="single" w:sz="4" w:space="0" w:color="auto"/>
              <w:left w:val="single" w:sz="4" w:space="0" w:color="auto"/>
              <w:bottom w:val="single" w:sz="4" w:space="0" w:color="auto"/>
              <w:right w:val="single" w:sz="4" w:space="0" w:color="auto"/>
            </w:tcBorders>
            <w:vAlign w:val="center"/>
          </w:tcPr>
          <w:p w14:paraId="0C42F88C" w14:textId="77777777" w:rsidR="00620E70" w:rsidRPr="00845B5F" w:rsidRDefault="00620E70" w:rsidP="00620E70">
            <w:pPr>
              <w:jc w:val="both"/>
            </w:pPr>
            <w:r w:rsidRPr="00845B5F">
              <w:t>8635</w:t>
            </w:r>
          </w:p>
        </w:tc>
      </w:tr>
      <w:tr w:rsidR="00620E70" w:rsidRPr="00845B5F" w14:paraId="43F34546" w14:textId="77777777" w:rsidTr="00620E70">
        <w:tc>
          <w:tcPr>
            <w:tcW w:w="648" w:type="dxa"/>
            <w:tcBorders>
              <w:top w:val="single" w:sz="4" w:space="0" w:color="auto"/>
              <w:left w:val="single" w:sz="4" w:space="0" w:color="auto"/>
              <w:bottom w:val="single" w:sz="4" w:space="0" w:color="auto"/>
              <w:right w:val="single" w:sz="4" w:space="0" w:color="auto"/>
            </w:tcBorders>
            <w:vAlign w:val="center"/>
          </w:tcPr>
          <w:p w14:paraId="130F9DCD" w14:textId="77777777" w:rsidR="00620E70" w:rsidRPr="00845B5F" w:rsidRDefault="00620E70" w:rsidP="00620E70">
            <w:pPr>
              <w:jc w:val="both"/>
            </w:pPr>
            <w:r w:rsidRPr="00845B5F">
              <w:t>6.</w:t>
            </w:r>
          </w:p>
        </w:tc>
        <w:tc>
          <w:tcPr>
            <w:tcW w:w="3321" w:type="dxa"/>
            <w:tcBorders>
              <w:top w:val="single" w:sz="4" w:space="0" w:color="auto"/>
              <w:left w:val="single" w:sz="4" w:space="0" w:color="auto"/>
              <w:bottom w:val="single" w:sz="4" w:space="0" w:color="auto"/>
              <w:right w:val="single" w:sz="4" w:space="0" w:color="auto"/>
            </w:tcBorders>
            <w:vAlign w:val="center"/>
          </w:tcPr>
          <w:p w14:paraId="59257B05" w14:textId="77777777" w:rsidR="00620E70" w:rsidRPr="00845B5F" w:rsidRDefault="00620E70" w:rsidP="00620E70">
            <w:pPr>
              <w:jc w:val="both"/>
            </w:pPr>
            <w:r w:rsidRPr="00845B5F">
              <w:t xml:space="preserve">Таргимское </w:t>
            </w:r>
          </w:p>
        </w:tc>
        <w:tc>
          <w:tcPr>
            <w:tcW w:w="4212" w:type="dxa"/>
            <w:tcBorders>
              <w:top w:val="single" w:sz="4" w:space="0" w:color="auto"/>
              <w:left w:val="single" w:sz="4" w:space="0" w:color="auto"/>
              <w:bottom w:val="single" w:sz="4" w:space="0" w:color="auto"/>
              <w:right w:val="single" w:sz="4" w:space="0" w:color="auto"/>
            </w:tcBorders>
            <w:vAlign w:val="center"/>
          </w:tcPr>
          <w:p w14:paraId="0DED43D8" w14:textId="77777777" w:rsidR="00620E70" w:rsidRPr="00845B5F" w:rsidRDefault="00620E70" w:rsidP="00620E70">
            <w:pPr>
              <w:jc w:val="both"/>
            </w:pPr>
            <w:r w:rsidRPr="00845B5F">
              <w:t xml:space="preserve"> Джейрахский  район</w:t>
            </w:r>
          </w:p>
        </w:tc>
        <w:tc>
          <w:tcPr>
            <w:tcW w:w="1368" w:type="dxa"/>
            <w:tcBorders>
              <w:top w:val="single" w:sz="4" w:space="0" w:color="auto"/>
              <w:left w:val="single" w:sz="4" w:space="0" w:color="auto"/>
              <w:bottom w:val="single" w:sz="4" w:space="0" w:color="auto"/>
              <w:right w:val="single" w:sz="4" w:space="0" w:color="auto"/>
            </w:tcBorders>
            <w:vAlign w:val="center"/>
          </w:tcPr>
          <w:p w14:paraId="62507707" w14:textId="77777777" w:rsidR="00620E70" w:rsidRPr="00845B5F" w:rsidRDefault="00620E70" w:rsidP="00620E70">
            <w:pPr>
              <w:jc w:val="both"/>
            </w:pPr>
            <w:r w:rsidRPr="00845B5F">
              <w:t>12299</w:t>
            </w:r>
          </w:p>
        </w:tc>
      </w:tr>
      <w:tr w:rsidR="00620E70" w:rsidRPr="00845B5F" w14:paraId="5BE904EA" w14:textId="77777777" w:rsidTr="00620E70">
        <w:tc>
          <w:tcPr>
            <w:tcW w:w="648" w:type="dxa"/>
            <w:tcBorders>
              <w:top w:val="single" w:sz="4" w:space="0" w:color="auto"/>
              <w:left w:val="single" w:sz="4" w:space="0" w:color="auto"/>
              <w:bottom w:val="single" w:sz="4" w:space="0" w:color="auto"/>
              <w:right w:val="single" w:sz="4" w:space="0" w:color="auto"/>
            </w:tcBorders>
            <w:vAlign w:val="center"/>
          </w:tcPr>
          <w:p w14:paraId="66B56053" w14:textId="77777777" w:rsidR="00620E70" w:rsidRPr="00845B5F" w:rsidRDefault="00620E70" w:rsidP="00620E70">
            <w:pPr>
              <w:jc w:val="both"/>
            </w:pPr>
            <w:r w:rsidRPr="00845B5F">
              <w:t>7.</w:t>
            </w:r>
          </w:p>
        </w:tc>
        <w:tc>
          <w:tcPr>
            <w:tcW w:w="3321" w:type="dxa"/>
            <w:tcBorders>
              <w:top w:val="single" w:sz="4" w:space="0" w:color="auto"/>
              <w:left w:val="single" w:sz="4" w:space="0" w:color="auto"/>
              <w:bottom w:val="single" w:sz="4" w:space="0" w:color="auto"/>
              <w:right w:val="single" w:sz="4" w:space="0" w:color="auto"/>
            </w:tcBorders>
            <w:vAlign w:val="center"/>
          </w:tcPr>
          <w:p w14:paraId="573D3E72" w14:textId="77777777" w:rsidR="00620E70" w:rsidRPr="00845B5F" w:rsidRDefault="00620E70" w:rsidP="00620E70">
            <w:pPr>
              <w:jc w:val="both"/>
            </w:pPr>
            <w:r w:rsidRPr="00845B5F">
              <w:t>Чемульгинское</w:t>
            </w:r>
          </w:p>
        </w:tc>
        <w:tc>
          <w:tcPr>
            <w:tcW w:w="4212" w:type="dxa"/>
            <w:tcBorders>
              <w:top w:val="single" w:sz="4" w:space="0" w:color="auto"/>
              <w:left w:val="single" w:sz="4" w:space="0" w:color="auto"/>
              <w:bottom w:val="single" w:sz="4" w:space="0" w:color="auto"/>
              <w:right w:val="single" w:sz="4" w:space="0" w:color="auto"/>
            </w:tcBorders>
            <w:vAlign w:val="center"/>
          </w:tcPr>
          <w:p w14:paraId="639183A3" w14:textId="77777777" w:rsidR="00620E70" w:rsidRPr="00845B5F" w:rsidRDefault="00620E70" w:rsidP="00620E70">
            <w:pPr>
              <w:jc w:val="both"/>
            </w:pPr>
            <w:r w:rsidRPr="00845B5F">
              <w:t>Сунженский</w:t>
            </w:r>
          </w:p>
        </w:tc>
        <w:tc>
          <w:tcPr>
            <w:tcW w:w="1368" w:type="dxa"/>
            <w:tcBorders>
              <w:top w:val="single" w:sz="4" w:space="0" w:color="auto"/>
              <w:left w:val="single" w:sz="4" w:space="0" w:color="auto"/>
              <w:bottom w:val="single" w:sz="4" w:space="0" w:color="auto"/>
              <w:right w:val="single" w:sz="4" w:space="0" w:color="auto"/>
            </w:tcBorders>
            <w:vAlign w:val="center"/>
          </w:tcPr>
          <w:p w14:paraId="6073F774" w14:textId="77777777" w:rsidR="00620E70" w:rsidRPr="00845B5F" w:rsidRDefault="00620E70" w:rsidP="00620E70">
            <w:pPr>
              <w:jc w:val="both"/>
            </w:pPr>
            <w:r w:rsidRPr="00845B5F">
              <w:t>4004</w:t>
            </w:r>
          </w:p>
        </w:tc>
      </w:tr>
      <w:tr w:rsidR="00620E70" w:rsidRPr="00845B5F" w14:paraId="5D016C37" w14:textId="77777777" w:rsidTr="00620E70">
        <w:tc>
          <w:tcPr>
            <w:tcW w:w="8181" w:type="dxa"/>
            <w:gridSpan w:val="3"/>
            <w:tcBorders>
              <w:top w:val="single" w:sz="4" w:space="0" w:color="auto"/>
              <w:left w:val="single" w:sz="4" w:space="0" w:color="auto"/>
              <w:bottom w:val="single" w:sz="4" w:space="0" w:color="auto"/>
              <w:right w:val="single" w:sz="4" w:space="0" w:color="auto"/>
            </w:tcBorders>
            <w:vAlign w:val="center"/>
          </w:tcPr>
          <w:p w14:paraId="156E74CE" w14:textId="77777777" w:rsidR="00620E70" w:rsidRPr="00845B5F" w:rsidRDefault="00620E70" w:rsidP="00620E70">
            <w:pPr>
              <w:jc w:val="both"/>
            </w:pPr>
            <w:r w:rsidRPr="00845B5F">
              <w:t>Всего по лесничеству:</w:t>
            </w:r>
          </w:p>
        </w:tc>
        <w:tc>
          <w:tcPr>
            <w:tcW w:w="1368" w:type="dxa"/>
            <w:tcBorders>
              <w:top w:val="single" w:sz="4" w:space="0" w:color="auto"/>
              <w:left w:val="single" w:sz="4" w:space="0" w:color="auto"/>
              <w:bottom w:val="single" w:sz="4" w:space="0" w:color="auto"/>
              <w:right w:val="single" w:sz="4" w:space="0" w:color="auto"/>
            </w:tcBorders>
            <w:vAlign w:val="center"/>
          </w:tcPr>
          <w:p w14:paraId="4983B69C" w14:textId="77777777" w:rsidR="00620E70" w:rsidRPr="00845B5F" w:rsidRDefault="00620E70" w:rsidP="00620E70">
            <w:pPr>
              <w:jc w:val="both"/>
            </w:pPr>
            <w:r w:rsidRPr="00845B5F">
              <w:t>65843</w:t>
            </w:r>
          </w:p>
        </w:tc>
      </w:tr>
    </w:tbl>
    <w:p w14:paraId="1AA16940" w14:textId="77777777" w:rsidR="00620E70" w:rsidRPr="00845B5F" w:rsidRDefault="00620E70" w:rsidP="00620E70">
      <w:pPr>
        <w:jc w:val="both"/>
      </w:pPr>
    </w:p>
    <w:p w14:paraId="3D4F8BF9" w14:textId="77777777" w:rsidR="00620E70" w:rsidRPr="00845B5F" w:rsidRDefault="00620E70" w:rsidP="00620E70">
      <w:pPr>
        <w:jc w:val="both"/>
      </w:pPr>
    </w:p>
    <w:p w14:paraId="2FB9B37D" w14:textId="77777777" w:rsidR="00620E70" w:rsidRPr="00845B5F" w:rsidRDefault="00620E70" w:rsidP="00620E70">
      <w:pPr>
        <w:jc w:val="both"/>
      </w:pPr>
      <w:r w:rsidRPr="00845B5F">
        <w:t>Схематическая карта Республики Ингушетия с выделением территории лесничества</w:t>
      </w:r>
    </w:p>
    <w:p w14:paraId="022788B2" w14:textId="77777777" w:rsidR="00620E70" w:rsidRPr="00845B5F" w:rsidRDefault="00620E70" w:rsidP="00620E70">
      <w:pPr>
        <w:jc w:val="both"/>
      </w:pPr>
    </w:p>
    <w:p w14:paraId="41B3D6AD" w14:textId="77777777" w:rsidR="00620E70" w:rsidRPr="00845B5F" w:rsidRDefault="00620E70" w:rsidP="00620E70">
      <w:pPr>
        <w:jc w:val="both"/>
      </w:pPr>
      <w:r w:rsidRPr="00845B5F">
        <w:t>Схематическая карта расположения лесничества на территории Республики Ингушетия приводится в приложении 1.</w:t>
      </w:r>
    </w:p>
    <w:p w14:paraId="2B3F85AA" w14:textId="77777777" w:rsidR="00620E70" w:rsidRPr="00845B5F" w:rsidRDefault="00620E70" w:rsidP="00620E70">
      <w:pPr>
        <w:jc w:val="both"/>
      </w:pPr>
    </w:p>
    <w:p w14:paraId="3EF79AEE" w14:textId="77777777" w:rsidR="00620E70" w:rsidRPr="00845B5F" w:rsidRDefault="00620E70" w:rsidP="00620E70">
      <w:pPr>
        <w:jc w:val="both"/>
      </w:pPr>
      <w:r w:rsidRPr="00845B5F">
        <w:t>Распределение лесов лесничества по лесорастительным зонам и лесным  районам</w:t>
      </w:r>
    </w:p>
    <w:p w14:paraId="3BFF83F0" w14:textId="77777777" w:rsidR="00620E70" w:rsidRPr="00845B5F" w:rsidRDefault="00620E70" w:rsidP="00620E70">
      <w:pPr>
        <w:jc w:val="both"/>
      </w:pPr>
      <w:r w:rsidRPr="00845B5F">
        <w:t>Леса Сунженского  лесничества отнесены к Северо - Кавказскому горному району зоны горного Северного Кавказа и горного Крыма на основании приказа Министерства природных ресурсов и экологии Российской Федерации от 18 августа 2014 г. № 367 «Об утверждении Перечня лесорастительных зон Российской Федерации и Перечня лесных районов Российской Федерации» (зарегистрирован в Минюсте РФ 29 сентября 2014 г. № 34186).</w:t>
      </w:r>
    </w:p>
    <w:p w14:paraId="5475621B" w14:textId="77777777" w:rsidR="00620E70" w:rsidRPr="00845B5F" w:rsidRDefault="00620E70" w:rsidP="00620E70">
      <w:pPr>
        <w:jc w:val="both"/>
      </w:pPr>
      <w:r w:rsidRPr="00845B5F">
        <w:t>Распределение лесов лесничества по лесорастительным зонам и лесным районам в разрезе участковых лесничеств показано в таблице 1.1.2.</w:t>
      </w:r>
    </w:p>
    <w:p w14:paraId="3641906F" w14:textId="77777777" w:rsidR="00620E70" w:rsidRPr="00845B5F" w:rsidRDefault="00620E70" w:rsidP="00620E70">
      <w:pPr>
        <w:jc w:val="both"/>
      </w:pPr>
    </w:p>
    <w:p w14:paraId="0C4EB803" w14:textId="77777777" w:rsidR="00620E70" w:rsidRPr="00845B5F" w:rsidRDefault="00620E70" w:rsidP="00620E70">
      <w:pPr>
        <w:jc w:val="both"/>
      </w:pPr>
      <w:r w:rsidRPr="00845B5F">
        <w:lastRenderedPageBreak/>
        <w:t>Таблица 1.1.2</w:t>
      </w:r>
    </w:p>
    <w:p w14:paraId="42F5FBB8" w14:textId="77777777" w:rsidR="00620E70" w:rsidRPr="00845B5F" w:rsidRDefault="00620E70" w:rsidP="00620E70">
      <w:pPr>
        <w:jc w:val="both"/>
      </w:pPr>
      <w:r w:rsidRPr="00845B5F">
        <w:t>Распределение лесов Сунженского  лесничества</w:t>
      </w:r>
    </w:p>
    <w:p w14:paraId="71C69742" w14:textId="77777777" w:rsidR="00620E70" w:rsidRPr="00845B5F" w:rsidRDefault="00620E70" w:rsidP="00620E70">
      <w:pPr>
        <w:jc w:val="both"/>
      </w:pPr>
      <w:r w:rsidRPr="00845B5F">
        <w:t xml:space="preserve">                  по лесорастительным зонам и лесным районам</w:t>
      </w:r>
    </w:p>
    <w:p w14:paraId="6AA5C1E0" w14:textId="77777777" w:rsidR="00620E70" w:rsidRPr="00845B5F" w:rsidRDefault="00620E70" w:rsidP="00620E70">
      <w:pPr>
        <w:jc w:val="both"/>
      </w:pPr>
    </w:p>
    <w:p w14:paraId="740B94CD" w14:textId="77777777" w:rsidR="00620E70" w:rsidRPr="00845B5F" w:rsidRDefault="00620E70" w:rsidP="00620E70">
      <w:pPr>
        <w:jc w:val="both"/>
      </w:pPr>
    </w:p>
    <w:p w14:paraId="7B5861EC" w14:textId="77777777" w:rsidR="00620E70" w:rsidRPr="00845B5F" w:rsidRDefault="00620E70" w:rsidP="00620E70">
      <w:pPr>
        <w:jc w:val="both"/>
      </w:pPr>
    </w:p>
    <w:tbl>
      <w:tblPr>
        <w:tblW w:w="8227"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28"/>
        <w:gridCol w:w="1980"/>
        <w:gridCol w:w="1137"/>
        <w:gridCol w:w="1276"/>
        <w:gridCol w:w="994"/>
        <w:gridCol w:w="1416"/>
        <w:gridCol w:w="25"/>
        <w:gridCol w:w="1819"/>
        <w:gridCol w:w="1133"/>
        <w:gridCol w:w="1419"/>
        <w:gridCol w:w="848"/>
        <w:gridCol w:w="848"/>
        <w:gridCol w:w="848"/>
        <w:gridCol w:w="848"/>
        <w:gridCol w:w="854"/>
      </w:tblGrid>
      <w:tr w:rsidR="00620E70" w:rsidRPr="00845B5F" w14:paraId="3EEDF3DB" w14:textId="77777777" w:rsidTr="00620E70">
        <w:trPr>
          <w:gridAfter w:val="6"/>
          <w:wAfter w:w="1785" w:type="pct"/>
        </w:trPr>
        <w:tc>
          <w:tcPr>
            <w:tcW w:w="135" w:type="pct"/>
            <w:tcBorders>
              <w:top w:val="single" w:sz="4" w:space="0" w:color="auto"/>
              <w:left w:val="single" w:sz="4" w:space="0" w:color="auto"/>
              <w:bottom w:val="single" w:sz="4" w:space="0" w:color="auto"/>
              <w:right w:val="single" w:sz="4" w:space="0" w:color="auto"/>
            </w:tcBorders>
          </w:tcPr>
          <w:p w14:paraId="08B198D8" w14:textId="77777777" w:rsidR="00620E70" w:rsidRPr="00845B5F" w:rsidRDefault="00620E70" w:rsidP="00620E70">
            <w:pPr>
              <w:jc w:val="both"/>
            </w:pPr>
            <w:r w:rsidRPr="00845B5F">
              <w:t>№№</w:t>
            </w:r>
          </w:p>
          <w:p w14:paraId="20413E8F" w14:textId="77777777" w:rsidR="00620E70" w:rsidRPr="00845B5F" w:rsidRDefault="00620E70" w:rsidP="00620E70">
            <w:pPr>
              <w:jc w:val="both"/>
            </w:pPr>
            <w:r w:rsidRPr="00845B5F">
              <w:t>п/п</w:t>
            </w:r>
          </w:p>
        </w:tc>
        <w:tc>
          <w:tcPr>
            <w:tcW w:w="624" w:type="pct"/>
            <w:tcBorders>
              <w:top w:val="single" w:sz="4" w:space="0" w:color="auto"/>
              <w:left w:val="single" w:sz="4" w:space="0" w:color="auto"/>
              <w:bottom w:val="single" w:sz="4" w:space="0" w:color="auto"/>
              <w:right w:val="single" w:sz="4" w:space="0" w:color="auto"/>
            </w:tcBorders>
          </w:tcPr>
          <w:p w14:paraId="0209AE3F" w14:textId="77777777" w:rsidR="00620E70" w:rsidRPr="00845B5F" w:rsidRDefault="00620E70" w:rsidP="00620E70">
            <w:pPr>
              <w:jc w:val="both"/>
            </w:pPr>
            <w:r w:rsidRPr="00845B5F">
              <w:t>Наименование участковых лесничеств</w:t>
            </w:r>
          </w:p>
        </w:tc>
        <w:tc>
          <w:tcPr>
            <w:tcW w:w="358" w:type="pct"/>
            <w:tcBorders>
              <w:top w:val="single" w:sz="4" w:space="0" w:color="auto"/>
              <w:left w:val="single" w:sz="4" w:space="0" w:color="auto"/>
              <w:bottom w:val="single" w:sz="4" w:space="0" w:color="auto"/>
              <w:right w:val="single" w:sz="4" w:space="0" w:color="auto"/>
            </w:tcBorders>
          </w:tcPr>
          <w:p w14:paraId="486E6680" w14:textId="77777777" w:rsidR="00620E70" w:rsidRPr="00845B5F" w:rsidRDefault="00620E70" w:rsidP="00620E70">
            <w:pPr>
              <w:jc w:val="both"/>
            </w:pPr>
            <w:r w:rsidRPr="00845B5F">
              <w:t>Лесорастительная зона</w:t>
            </w:r>
          </w:p>
        </w:tc>
        <w:tc>
          <w:tcPr>
            <w:tcW w:w="402" w:type="pct"/>
            <w:tcBorders>
              <w:top w:val="single" w:sz="4" w:space="0" w:color="auto"/>
              <w:left w:val="single" w:sz="4" w:space="0" w:color="auto"/>
              <w:bottom w:val="single" w:sz="4" w:space="0" w:color="auto"/>
              <w:right w:val="single" w:sz="4" w:space="0" w:color="auto"/>
            </w:tcBorders>
          </w:tcPr>
          <w:p w14:paraId="4E5F1E82" w14:textId="77777777" w:rsidR="00620E70" w:rsidRPr="00845B5F" w:rsidRDefault="00620E70" w:rsidP="00620E70">
            <w:pPr>
              <w:jc w:val="both"/>
            </w:pPr>
            <w:r w:rsidRPr="00845B5F">
              <w:t xml:space="preserve">Лесной </w:t>
            </w:r>
          </w:p>
          <w:p w14:paraId="3222422F" w14:textId="77777777" w:rsidR="00620E70" w:rsidRPr="00845B5F" w:rsidRDefault="00620E70" w:rsidP="00620E70">
            <w:pPr>
              <w:jc w:val="both"/>
            </w:pPr>
            <w:r w:rsidRPr="00845B5F">
              <w:t xml:space="preserve">район </w:t>
            </w:r>
          </w:p>
        </w:tc>
        <w:tc>
          <w:tcPr>
            <w:tcW w:w="313" w:type="pct"/>
            <w:tcBorders>
              <w:top w:val="single" w:sz="4" w:space="0" w:color="auto"/>
              <w:left w:val="single" w:sz="4" w:space="0" w:color="auto"/>
              <w:bottom w:val="single" w:sz="4" w:space="0" w:color="auto"/>
              <w:right w:val="single" w:sz="4" w:space="0" w:color="auto"/>
            </w:tcBorders>
          </w:tcPr>
          <w:p w14:paraId="6751E08F" w14:textId="77777777" w:rsidR="00620E70" w:rsidRPr="00845B5F" w:rsidRDefault="00620E70" w:rsidP="00620E70">
            <w:pPr>
              <w:jc w:val="both"/>
            </w:pPr>
            <w:r w:rsidRPr="00845B5F">
              <w:t>Зона лесозащитного районирования</w:t>
            </w:r>
          </w:p>
        </w:tc>
        <w:tc>
          <w:tcPr>
            <w:tcW w:w="454" w:type="pct"/>
            <w:gridSpan w:val="2"/>
            <w:tcBorders>
              <w:top w:val="single" w:sz="4" w:space="0" w:color="auto"/>
              <w:left w:val="single" w:sz="4" w:space="0" w:color="auto"/>
              <w:bottom w:val="single" w:sz="4" w:space="0" w:color="auto"/>
              <w:right w:val="single" w:sz="4" w:space="0" w:color="auto"/>
            </w:tcBorders>
          </w:tcPr>
          <w:p w14:paraId="4B20C5D6" w14:textId="77777777" w:rsidR="00620E70" w:rsidRPr="00845B5F" w:rsidRDefault="00620E70" w:rsidP="00620E70">
            <w:pPr>
              <w:jc w:val="both"/>
            </w:pPr>
            <w:r w:rsidRPr="00845B5F">
              <w:t>Зона лесосеменного районирования</w:t>
            </w:r>
          </w:p>
        </w:tc>
        <w:tc>
          <w:tcPr>
            <w:tcW w:w="573" w:type="pct"/>
            <w:tcBorders>
              <w:top w:val="single" w:sz="4" w:space="0" w:color="auto"/>
              <w:left w:val="single" w:sz="4" w:space="0" w:color="auto"/>
              <w:bottom w:val="single" w:sz="4" w:space="0" w:color="auto"/>
              <w:right w:val="single" w:sz="4" w:space="0" w:color="auto"/>
            </w:tcBorders>
          </w:tcPr>
          <w:p w14:paraId="43526E32" w14:textId="77777777" w:rsidR="00620E70" w:rsidRPr="00845B5F" w:rsidRDefault="00620E70" w:rsidP="00620E70">
            <w:pPr>
              <w:jc w:val="both"/>
            </w:pPr>
            <w:r w:rsidRPr="00845B5F">
              <w:t>Перечень лесных кварталов</w:t>
            </w:r>
          </w:p>
        </w:tc>
        <w:tc>
          <w:tcPr>
            <w:tcW w:w="357" w:type="pct"/>
            <w:tcBorders>
              <w:top w:val="single" w:sz="4" w:space="0" w:color="auto"/>
              <w:left w:val="single" w:sz="4" w:space="0" w:color="auto"/>
              <w:bottom w:val="single" w:sz="4" w:space="0" w:color="auto"/>
              <w:right w:val="single" w:sz="4" w:space="0" w:color="auto"/>
            </w:tcBorders>
          </w:tcPr>
          <w:p w14:paraId="4C5A4AA2" w14:textId="77777777" w:rsidR="00620E70" w:rsidRPr="00845B5F" w:rsidRDefault="00620E70" w:rsidP="00620E70">
            <w:pPr>
              <w:jc w:val="both"/>
            </w:pPr>
            <w:r w:rsidRPr="00845B5F">
              <w:t>Площадь, га</w:t>
            </w:r>
          </w:p>
        </w:tc>
      </w:tr>
      <w:tr w:rsidR="00620E70" w:rsidRPr="00845B5F" w14:paraId="1DDE3E05" w14:textId="77777777" w:rsidTr="00620E70">
        <w:trPr>
          <w:gridAfter w:val="6"/>
          <w:wAfter w:w="1784" w:type="pct"/>
        </w:trPr>
        <w:tc>
          <w:tcPr>
            <w:tcW w:w="135" w:type="pct"/>
            <w:tcBorders>
              <w:top w:val="single" w:sz="4" w:space="0" w:color="auto"/>
              <w:left w:val="single" w:sz="4" w:space="0" w:color="auto"/>
              <w:bottom w:val="single" w:sz="4" w:space="0" w:color="auto"/>
              <w:right w:val="single" w:sz="4" w:space="0" w:color="auto"/>
            </w:tcBorders>
            <w:vAlign w:val="center"/>
          </w:tcPr>
          <w:p w14:paraId="49B0EB94" w14:textId="77777777" w:rsidR="00620E70" w:rsidRPr="00845B5F" w:rsidRDefault="00620E70" w:rsidP="00620E70">
            <w:pPr>
              <w:jc w:val="both"/>
            </w:pPr>
            <w:r w:rsidRPr="00845B5F">
              <w:t>1.</w:t>
            </w:r>
          </w:p>
        </w:tc>
        <w:tc>
          <w:tcPr>
            <w:tcW w:w="624" w:type="pct"/>
            <w:tcBorders>
              <w:top w:val="single" w:sz="4" w:space="0" w:color="auto"/>
              <w:left w:val="single" w:sz="4" w:space="0" w:color="auto"/>
              <w:bottom w:val="single" w:sz="4" w:space="0" w:color="auto"/>
              <w:right w:val="single" w:sz="4" w:space="0" w:color="auto"/>
            </w:tcBorders>
            <w:vAlign w:val="center"/>
          </w:tcPr>
          <w:p w14:paraId="234A707F" w14:textId="77777777" w:rsidR="00620E70" w:rsidRPr="00845B5F" w:rsidRDefault="00620E70" w:rsidP="00620E70">
            <w:pPr>
              <w:jc w:val="both"/>
            </w:pPr>
            <w:r w:rsidRPr="00845B5F">
              <w:t>Алкунское</w:t>
            </w:r>
          </w:p>
        </w:tc>
        <w:tc>
          <w:tcPr>
            <w:tcW w:w="358" w:type="pct"/>
            <w:vMerge w:val="restart"/>
            <w:tcBorders>
              <w:top w:val="single" w:sz="4" w:space="0" w:color="auto"/>
              <w:left w:val="single" w:sz="4" w:space="0" w:color="auto"/>
              <w:right w:val="single" w:sz="4" w:space="0" w:color="auto"/>
            </w:tcBorders>
            <w:textDirection w:val="btLr"/>
            <w:vAlign w:val="center"/>
          </w:tcPr>
          <w:p w14:paraId="79CA88E8" w14:textId="77777777" w:rsidR="00620E70" w:rsidRPr="00845B5F" w:rsidRDefault="00620E70" w:rsidP="00620E70">
            <w:pPr>
              <w:jc w:val="both"/>
            </w:pPr>
            <w:r w:rsidRPr="00845B5F">
              <w:t>Зона горного Северного Кавказа и горного Крыма</w:t>
            </w:r>
          </w:p>
        </w:tc>
        <w:tc>
          <w:tcPr>
            <w:tcW w:w="402" w:type="pct"/>
            <w:vMerge w:val="restart"/>
            <w:tcBorders>
              <w:top w:val="single" w:sz="4" w:space="0" w:color="auto"/>
              <w:left w:val="single" w:sz="4" w:space="0" w:color="auto"/>
              <w:right w:val="single" w:sz="4" w:space="0" w:color="auto"/>
            </w:tcBorders>
            <w:textDirection w:val="btLr"/>
            <w:vAlign w:val="center"/>
          </w:tcPr>
          <w:p w14:paraId="69F32523" w14:textId="77777777" w:rsidR="00620E70" w:rsidRPr="00845B5F" w:rsidRDefault="00620E70" w:rsidP="00620E70">
            <w:pPr>
              <w:jc w:val="both"/>
            </w:pPr>
            <w:r w:rsidRPr="00845B5F">
              <w:t>Северо-Кавказский горный район</w:t>
            </w:r>
          </w:p>
        </w:tc>
        <w:tc>
          <w:tcPr>
            <w:tcW w:w="313" w:type="pct"/>
            <w:vMerge w:val="restart"/>
            <w:tcBorders>
              <w:top w:val="single" w:sz="4" w:space="0" w:color="auto"/>
              <w:left w:val="single" w:sz="4" w:space="0" w:color="auto"/>
              <w:right w:val="single" w:sz="4" w:space="0" w:color="auto"/>
            </w:tcBorders>
            <w:textDirection w:val="btLr"/>
            <w:vAlign w:val="center"/>
          </w:tcPr>
          <w:p w14:paraId="2FE4AF78" w14:textId="77777777" w:rsidR="00620E70" w:rsidRPr="00845B5F" w:rsidRDefault="00620E70" w:rsidP="00620E70">
            <w:pPr>
              <w:jc w:val="both"/>
            </w:pPr>
            <w:r w:rsidRPr="00845B5F">
              <w:t>Зона слабой  лесопатоло-гической угрозы</w:t>
            </w:r>
          </w:p>
        </w:tc>
        <w:tc>
          <w:tcPr>
            <w:tcW w:w="446" w:type="pct"/>
            <w:vMerge w:val="restart"/>
            <w:tcBorders>
              <w:top w:val="single" w:sz="4" w:space="0" w:color="auto"/>
              <w:left w:val="single" w:sz="4" w:space="0" w:color="auto"/>
              <w:right w:val="single" w:sz="4" w:space="0" w:color="auto"/>
            </w:tcBorders>
            <w:textDirection w:val="btLr"/>
            <w:vAlign w:val="center"/>
          </w:tcPr>
          <w:p w14:paraId="732C5CD1" w14:textId="77777777" w:rsidR="00620E70" w:rsidRPr="00845B5F" w:rsidRDefault="00620E70" w:rsidP="00620E70">
            <w:pPr>
              <w:jc w:val="both"/>
              <w:rPr>
                <w:lang w:val="en-US"/>
              </w:rPr>
            </w:pPr>
            <w:r w:rsidRPr="00845B5F">
              <w:t>Сосна обыкновенная – 4</w:t>
            </w:r>
            <w:r w:rsidRPr="00845B5F">
              <w:rPr>
                <w:lang w:val="en-US"/>
              </w:rPr>
              <w:t>, 5</w:t>
            </w:r>
          </w:p>
          <w:p w14:paraId="07F1B00C" w14:textId="77777777" w:rsidR="00620E70" w:rsidRPr="00845B5F" w:rsidRDefault="00620E70" w:rsidP="00620E70">
            <w:pPr>
              <w:jc w:val="both"/>
            </w:pPr>
            <w:r w:rsidRPr="00845B5F">
              <w:t>Дуб черешчатый - 3</w:t>
            </w:r>
          </w:p>
        </w:tc>
        <w:tc>
          <w:tcPr>
            <w:tcW w:w="581" w:type="pct"/>
            <w:gridSpan w:val="2"/>
            <w:tcBorders>
              <w:top w:val="single" w:sz="4" w:space="0" w:color="auto"/>
              <w:left w:val="single" w:sz="4" w:space="0" w:color="auto"/>
              <w:bottom w:val="single" w:sz="4" w:space="0" w:color="auto"/>
              <w:right w:val="single" w:sz="4" w:space="0" w:color="auto"/>
            </w:tcBorders>
            <w:vAlign w:val="center"/>
          </w:tcPr>
          <w:p w14:paraId="5DFB620C" w14:textId="77777777" w:rsidR="00620E70" w:rsidRPr="00845B5F" w:rsidRDefault="00620E70" w:rsidP="00620E70">
            <w:pPr>
              <w:jc w:val="both"/>
            </w:pPr>
            <w:r w:rsidRPr="00845B5F">
              <w:t>1-123</w:t>
            </w:r>
          </w:p>
        </w:tc>
        <w:tc>
          <w:tcPr>
            <w:tcW w:w="357" w:type="pct"/>
            <w:tcBorders>
              <w:top w:val="single" w:sz="4" w:space="0" w:color="auto"/>
              <w:left w:val="single" w:sz="4" w:space="0" w:color="auto"/>
              <w:bottom w:val="single" w:sz="4" w:space="0" w:color="auto"/>
              <w:right w:val="single" w:sz="4" w:space="0" w:color="auto"/>
            </w:tcBorders>
          </w:tcPr>
          <w:p w14:paraId="0FED4E37" w14:textId="77777777" w:rsidR="00620E70" w:rsidRPr="00845B5F" w:rsidRDefault="00620E70" w:rsidP="00620E70">
            <w:pPr>
              <w:jc w:val="both"/>
            </w:pPr>
            <w:r w:rsidRPr="00845B5F">
              <w:t>21763</w:t>
            </w:r>
          </w:p>
        </w:tc>
      </w:tr>
      <w:tr w:rsidR="00620E70" w:rsidRPr="00845B5F" w14:paraId="49C4AD01" w14:textId="77777777" w:rsidTr="00620E70">
        <w:trPr>
          <w:gridAfter w:val="6"/>
          <w:wAfter w:w="1784" w:type="pct"/>
        </w:trPr>
        <w:tc>
          <w:tcPr>
            <w:tcW w:w="135" w:type="pct"/>
            <w:tcBorders>
              <w:top w:val="single" w:sz="4" w:space="0" w:color="auto"/>
              <w:left w:val="single" w:sz="4" w:space="0" w:color="auto"/>
              <w:bottom w:val="single" w:sz="4" w:space="0" w:color="auto"/>
              <w:right w:val="single" w:sz="4" w:space="0" w:color="auto"/>
            </w:tcBorders>
            <w:vAlign w:val="center"/>
          </w:tcPr>
          <w:p w14:paraId="71FDF578" w14:textId="77777777" w:rsidR="00620E70" w:rsidRPr="00845B5F" w:rsidRDefault="00620E70" w:rsidP="00620E70">
            <w:pPr>
              <w:jc w:val="both"/>
            </w:pPr>
            <w:r w:rsidRPr="00845B5F">
              <w:t>2.</w:t>
            </w:r>
          </w:p>
        </w:tc>
        <w:tc>
          <w:tcPr>
            <w:tcW w:w="624" w:type="pct"/>
            <w:tcBorders>
              <w:top w:val="single" w:sz="4" w:space="0" w:color="auto"/>
              <w:left w:val="single" w:sz="4" w:space="0" w:color="auto"/>
              <w:bottom w:val="single" w:sz="4" w:space="0" w:color="auto"/>
              <w:right w:val="single" w:sz="4" w:space="0" w:color="auto"/>
            </w:tcBorders>
            <w:vAlign w:val="center"/>
          </w:tcPr>
          <w:p w14:paraId="36BEEA84" w14:textId="77777777" w:rsidR="00620E70" w:rsidRPr="00845B5F" w:rsidRDefault="00620E70" w:rsidP="00620E70">
            <w:pPr>
              <w:jc w:val="both"/>
            </w:pPr>
            <w:r w:rsidRPr="00845B5F">
              <w:t xml:space="preserve">Армхинское </w:t>
            </w:r>
          </w:p>
        </w:tc>
        <w:tc>
          <w:tcPr>
            <w:tcW w:w="358" w:type="pct"/>
            <w:vMerge/>
            <w:tcBorders>
              <w:left w:val="single" w:sz="4" w:space="0" w:color="auto"/>
              <w:right w:val="single" w:sz="4" w:space="0" w:color="auto"/>
            </w:tcBorders>
            <w:vAlign w:val="center"/>
          </w:tcPr>
          <w:p w14:paraId="55378F69" w14:textId="77777777" w:rsidR="00620E70" w:rsidRPr="00845B5F" w:rsidRDefault="00620E70" w:rsidP="00620E70">
            <w:pPr>
              <w:jc w:val="both"/>
            </w:pPr>
          </w:p>
        </w:tc>
        <w:tc>
          <w:tcPr>
            <w:tcW w:w="402" w:type="pct"/>
            <w:vMerge/>
            <w:tcBorders>
              <w:left w:val="single" w:sz="4" w:space="0" w:color="auto"/>
              <w:right w:val="single" w:sz="4" w:space="0" w:color="auto"/>
            </w:tcBorders>
            <w:vAlign w:val="center"/>
          </w:tcPr>
          <w:p w14:paraId="4F859798" w14:textId="77777777" w:rsidR="00620E70" w:rsidRPr="00845B5F" w:rsidRDefault="00620E70" w:rsidP="00620E70">
            <w:pPr>
              <w:jc w:val="both"/>
            </w:pPr>
          </w:p>
        </w:tc>
        <w:tc>
          <w:tcPr>
            <w:tcW w:w="313" w:type="pct"/>
            <w:vMerge/>
            <w:tcBorders>
              <w:left w:val="single" w:sz="4" w:space="0" w:color="auto"/>
              <w:right w:val="single" w:sz="4" w:space="0" w:color="auto"/>
            </w:tcBorders>
            <w:vAlign w:val="center"/>
          </w:tcPr>
          <w:p w14:paraId="53158400" w14:textId="77777777" w:rsidR="00620E70" w:rsidRPr="00845B5F" w:rsidRDefault="00620E70" w:rsidP="00620E70">
            <w:pPr>
              <w:jc w:val="both"/>
            </w:pPr>
          </w:p>
        </w:tc>
        <w:tc>
          <w:tcPr>
            <w:tcW w:w="446" w:type="pct"/>
            <w:vMerge/>
            <w:tcBorders>
              <w:left w:val="single" w:sz="4" w:space="0" w:color="auto"/>
              <w:right w:val="single" w:sz="4" w:space="0" w:color="auto"/>
            </w:tcBorders>
            <w:vAlign w:val="center"/>
          </w:tcPr>
          <w:p w14:paraId="7B75CF69" w14:textId="77777777" w:rsidR="00620E70" w:rsidRPr="00845B5F" w:rsidRDefault="00620E70" w:rsidP="00620E70">
            <w:pPr>
              <w:jc w:val="both"/>
            </w:pPr>
          </w:p>
        </w:tc>
        <w:tc>
          <w:tcPr>
            <w:tcW w:w="581" w:type="pct"/>
            <w:gridSpan w:val="2"/>
            <w:tcBorders>
              <w:top w:val="single" w:sz="4" w:space="0" w:color="auto"/>
              <w:left w:val="single" w:sz="4" w:space="0" w:color="auto"/>
              <w:bottom w:val="single" w:sz="4" w:space="0" w:color="auto"/>
              <w:right w:val="single" w:sz="4" w:space="0" w:color="auto"/>
            </w:tcBorders>
            <w:vAlign w:val="center"/>
          </w:tcPr>
          <w:p w14:paraId="71A2E00F" w14:textId="77777777" w:rsidR="00620E70" w:rsidRPr="00845B5F" w:rsidRDefault="00620E70" w:rsidP="00620E70">
            <w:pPr>
              <w:jc w:val="both"/>
            </w:pPr>
            <w:r w:rsidRPr="00845B5F">
              <w:t>1-5;9-26;45-47; 56-58</w:t>
            </w:r>
          </w:p>
        </w:tc>
        <w:tc>
          <w:tcPr>
            <w:tcW w:w="357" w:type="pct"/>
            <w:tcBorders>
              <w:top w:val="single" w:sz="4" w:space="0" w:color="auto"/>
              <w:left w:val="single" w:sz="4" w:space="0" w:color="auto"/>
              <w:bottom w:val="single" w:sz="4" w:space="0" w:color="auto"/>
              <w:right w:val="single" w:sz="4" w:space="0" w:color="auto"/>
            </w:tcBorders>
            <w:vAlign w:val="center"/>
          </w:tcPr>
          <w:p w14:paraId="107A9577" w14:textId="77777777" w:rsidR="00620E70" w:rsidRPr="00845B5F" w:rsidRDefault="00620E70" w:rsidP="00620E70">
            <w:pPr>
              <w:jc w:val="both"/>
            </w:pPr>
            <w:r w:rsidRPr="00845B5F">
              <w:t>7781</w:t>
            </w:r>
          </w:p>
        </w:tc>
      </w:tr>
      <w:tr w:rsidR="00620E70" w:rsidRPr="00845B5F" w14:paraId="0136CEFA" w14:textId="77777777" w:rsidTr="00620E70">
        <w:trPr>
          <w:gridAfter w:val="6"/>
          <w:wAfter w:w="1784" w:type="pct"/>
          <w:trHeight w:val="864"/>
        </w:trPr>
        <w:tc>
          <w:tcPr>
            <w:tcW w:w="135" w:type="pct"/>
            <w:tcBorders>
              <w:top w:val="single" w:sz="4" w:space="0" w:color="auto"/>
              <w:left w:val="single" w:sz="4" w:space="0" w:color="auto"/>
              <w:right w:val="single" w:sz="4" w:space="0" w:color="auto"/>
            </w:tcBorders>
            <w:vAlign w:val="center"/>
          </w:tcPr>
          <w:p w14:paraId="192DD0BD" w14:textId="77777777" w:rsidR="00620E70" w:rsidRPr="00845B5F" w:rsidRDefault="00620E70" w:rsidP="00620E70">
            <w:pPr>
              <w:jc w:val="both"/>
            </w:pPr>
            <w:r w:rsidRPr="00845B5F">
              <w:t>3.</w:t>
            </w:r>
          </w:p>
        </w:tc>
        <w:tc>
          <w:tcPr>
            <w:tcW w:w="624" w:type="pct"/>
            <w:tcBorders>
              <w:top w:val="single" w:sz="4" w:space="0" w:color="auto"/>
              <w:left w:val="single" w:sz="4" w:space="0" w:color="auto"/>
              <w:right w:val="single" w:sz="4" w:space="0" w:color="auto"/>
            </w:tcBorders>
            <w:vAlign w:val="center"/>
          </w:tcPr>
          <w:p w14:paraId="0DADA02E" w14:textId="77777777" w:rsidR="00620E70" w:rsidRPr="00845B5F" w:rsidRDefault="00620E70" w:rsidP="00620E70">
            <w:pPr>
              <w:jc w:val="both"/>
            </w:pPr>
            <w:r w:rsidRPr="00845B5F">
              <w:t>Галашкинское</w:t>
            </w:r>
          </w:p>
        </w:tc>
        <w:tc>
          <w:tcPr>
            <w:tcW w:w="358" w:type="pct"/>
            <w:vMerge/>
            <w:tcBorders>
              <w:left w:val="single" w:sz="4" w:space="0" w:color="auto"/>
              <w:right w:val="single" w:sz="4" w:space="0" w:color="auto"/>
            </w:tcBorders>
            <w:vAlign w:val="center"/>
          </w:tcPr>
          <w:p w14:paraId="58E6BD0E" w14:textId="77777777" w:rsidR="00620E70" w:rsidRPr="00845B5F" w:rsidRDefault="00620E70" w:rsidP="00620E70">
            <w:pPr>
              <w:jc w:val="both"/>
            </w:pPr>
          </w:p>
        </w:tc>
        <w:tc>
          <w:tcPr>
            <w:tcW w:w="402" w:type="pct"/>
            <w:vMerge/>
            <w:tcBorders>
              <w:left w:val="single" w:sz="4" w:space="0" w:color="auto"/>
              <w:right w:val="single" w:sz="4" w:space="0" w:color="auto"/>
            </w:tcBorders>
            <w:vAlign w:val="center"/>
          </w:tcPr>
          <w:p w14:paraId="26EFB2B4" w14:textId="77777777" w:rsidR="00620E70" w:rsidRPr="00845B5F" w:rsidRDefault="00620E70" w:rsidP="00620E70">
            <w:pPr>
              <w:jc w:val="both"/>
            </w:pPr>
          </w:p>
        </w:tc>
        <w:tc>
          <w:tcPr>
            <w:tcW w:w="313" w:type="pct"/>
            <w:vMerge/>
            <w:tcBorders>
              <w:left w:val="single" w:sz="4" w:space="0" w:color="auto"/>
              <w:right w:val="single" w:sz="4" w:space="0" w:color="auto"/>
            </w:tcBorders>
            <w:vAlign w:val="center"/>
          </w:tcPr>
          <w:p w14:paraId="54A77D74" w14:textId="77777777" w:rsidR="00620E70" w:rsidRPr="00845B5F" w:rsidRDefault="00620E70" w:rsidP="00620E70">
            <w:pPr>
              <w:jc w:val="both"/>
            </w:pPr>
          </w:p>
        </w:tc>
        <w:tc>
          <w:tcPr>
            <w:tcW w:w="446" w:type="pct"/>
            <w:vMerge/>
            <w:tcBorders>
              <w:left w:val="single" w:sz="4" w:space="0" w:color="auto"/>
              <w:right w:val="single" w:sz="4" w:space="0" w:color="auto"/>
            </w:tcBorders>
            <w:vAlign w:val="center"/>
          </w:tcPr>
          <w:p w14:paraId="3884B1B8" w14:textId="77777777" w:rsidR="00620E70" w:rsidRPr="00845B5F" w:rsidRDefault="00620E70" w:rsidP="00620E70">
            <w:pPr>
              <w:jc w:val="both"/>
            </w:pPr>
          </w:p>
        </w:tc>
        <w:tc>
          <w:tcPr>
            <w:tcW w:w="581" w:type="pct"/>
            <w:gridSpan w:val="2"/>
            <w:tcBorders>
              <w:top w:val="single" w:sz="4" w:space="0" w:color="auto"/>
              <w:left w:val="single" w:sz="4" w:space="0" w:color="auto"/>
              <w:right w:val="single" w:sz="4" w:space="0" w:color="auto"/>
            </w:tcBorders>
            <w:vAlign w:val="center"/>
          </w:tcPr>
          <w:p w14:paraId="55A2ACDE" w14:textId="77777777" w:rsidR="00620E70" w:rsidRPr="00845B5F" w:rsidRDefault="00620E70" w:rsidP="00620E70">
            <w:pPr>
              <w:jc w:val="both"/>
            </w:pPr>
            <w:r w:rsidRPr="00845B5F">
              <w:t>1-21</w:t>
            </w:r>
          </w:p>
        </w:tc>
        <w:tc>
          <w:tcPr>
            <w:tcW w:w="357" w:type="pct"/>
            <w:tcBorders>
              <w:top w:val="single" w:sz="4" w:space="0" w:color="auto"/>
              <w:left w:val="single" w:sz="4" w:space="0" w:color="auto"/>
              <w:right w:val="single" w:sz="4" w:space="0" w:color="auto"/>
            </w:tcBorders>
            <w:vAlign w:val="center"/>
          </w:tcPr>
          <w:p w14:paraId="5CCEB65C" w14:textId="77777777" w:rsidR="00620E70" w:rsidRPr="00845B5F" w:rsidRDefault="00620E70" w:rsidP="00620E70">
            <w:pPr>
              <w:jc w:val="both"/>
            </w:pPr>
            <w:r w:rsidRPr="00845B5F">
              <w:t>3150</w:t>
            </w:r>
          </w:p>
        </w:tc>
      </w:tr>
      <w:tr w:rsidR="00620E70" w:rsidRPr="00845B5F" w14:paraId="57AF02E0" w14:textId="77777777" w:rsidTr="00620E70">
        <w:trPr>
          <w:gridAfter w:val="6"/>
          <w:wAfter w:w="1784" w:type="pct"/>
          <w:trHeight w:val="427"/>
        </w:trPr>
        <w:tc>
          <w:tcPr>
            <w:tcW w:w="135" w:type="pct"/>
            <w:tcBorders>
              <w:top w:val="single" w:sz="4" w:space="0" w:color="auto"/>
              <w:left w:val="single" w:sz="4" w:space="0" w:color="auto"/>
              <w:bottom w:val="single" w:sz="4" w:space="0" w:color="auto"/>
              <w:right w:val="single" w:sz="4" w:space="0" w:color="auto"/>
            </w:tcBorders>
            <w:vAlign w:val="center"/>
          </w:tcPr>
          <w:p w14:paraId="2EAF0159" w14:textId="77777777" w:rsidR="00620E70" w:rsidRPr="00845B5F" w:rsidRDefault="00620E70" w:rsidP="00620E70">
            <w:pPr>
              <w:jc w:val="both"/>
            </w:pPr>
            <w:r w:rsidRPr="00845B5F">
              <w:t>4.</w:t>
            </w:r>
          </w:p>
        </w:tc>
        <w:tc>
          <w:tcPr>
            <w:tcW w:w="624" w:type="pct"/>
            <w:tcBorders>
              <w:top w:val="single" w:sz="4" w:space="0" w:color="auto"/>
              <w:left w:val="single" w:sz="4" w:space="0" w:color="auto"/>
              <w:bottom w:val="single" w:sz="4" w:space="0" w:color="auto"/>
              <w:right w:val="single" w:sz="4" w:space="0" w:color="auto"/>
            </w:tcBorders>
            <w:vAlign w:val="center"/>
          </w:tcPr>
          <w:p w14:paraId="0AD3737A" w14:textId="77777777" w:rsidR="00620E70" w:rsidRPr="00845B5F" w:rsidRDefault="00620E70" w:rsidP="00620E70">
            <w:pPr>
              <w:jc w:val="both"/>
            </w:pPr>
            <w:r w:rsidRPr="00845B5F">
              <w:t>Мужичинское</w:t>
            </w:r>
          </w:p>
        </w:tc>
        <w:tc>
          <w:tcPr>
            <w:tcW w:w="358" w:type="pct"/>
            <w:vMerge/>
            <w:tcBorders>
              <w:left w:val="single" w:sz="4" w:space="0" w:color="auto"/>
              <w:right w:val="single" w:sz="4" w:space="0" w:color="auto"/>
            </w:tcBorders>
          </w:tcPr>
          <w:p w14:paraId="6D01BA84" w14:textId="77777777" w:rsidR="00620E70" w:rsidRPr="00845B5F" w:rsidRDefault="00620E70" w:rsidP="00620E70">
            <w:pPr>
              <w:jc w:val="both"/>
            </w:pPr>
          </w:p>
        </w:tc>
        <w:tc>
          <w:tcPr>
            <w:tcW w:w="402" w:type="pct"/>
            <w:vMerge/>
            <w:tcBorders>
              <w:left w:val="single" w:sz="4" w:space="0" w:color="auto"/>
              <w:right w:val="single" w:sz="4" w:space="0" w:color="auto"/>
            </w:tcBorders>
          </w:tcPr>
          <w:p w14:paraId="765D3C12" w14:textId="77777777" w:rsidR="00620E70" w:rsidRPr="00845B5F" w:rsidRDefault="00620E70" w:rsidP="00620E70">
            <w:pPr>
              <w:jc w:val="both"/>
            </w:pPr>
          </w:p>
        </w:tc>
        <w:tc>
          <w:tcPr>
            <w:tcW w:w="313" w:type="pct"/>
            <w:vMerge/>
            <w:tcBorders>
              <w:left w:val="single" w:sz="4" w:space="0" w:color="auto"/>
              <w:right w:val="single" w:sz="4" w:space="0" w:color="auto"/>
            </w:tcBorders>
          </w:tcPr>
          <w:p w14:paraId="71D6662A" w14:textId="77777777" w:rsidR="00620E70" w:rsidRPr="00845B5F" w:rsidRDefault="00620E70" w:rsidP="00620E70">
            <w:pPr>
              <w:jc w:val="both"/>
            </w:pPr>
          </w:p>
        </w:tc>
        <w:tc>
          <w:tcPr>
            <w:tcW w:w="446" w:type="pct"/>
            <w:vMerge/>
            <w:tcBorders>
              <w:left w:val="single" w:sz="4" w:space="0" w:color="auto"/>
              <w:right w:val="single" w:sz="4" w:space="0" w:color="auto"/>
            </w:tcBorders>
          </w:tcPr>
          <w:p w14:paraId="491A3B30" w14:textId="77777777" w:rsidR="00620E70" w:rsidRPr="00845B5F" w:rsidRDefault="00620E70" w:rsidP="00620E70">
            <w:pPr>
              <w:jc w:val="both"/>
            </w:pPr>
          </w:p>
        </w:tc>
        <w:tc>
          <w:tcPr>
            <w:tcW w:w="581" w:type="pct"/>
            <w:gridSpan w:val="2"/>
            <w:tcBorders>
              <w:top w:val="single" w:sz="4" w:space="0" w:color="auto"/>
              <w:left w:val="single" w:sz="4" w:space="0" w:color="auto"/>
              <w:bottom w:val="single" w:sz="4" w:space="0" w:color="auto"/>
              <w:right w:val="single" w:sz="4" w:space="0" w:color="auto"/>
            </w:tcBorders>
            <w:vAlign w:val="center"/>
          </w:tcPr>
          <w:p w14:paraId="0E5D89DD" w14:textId="77777777" w:rsidR="00620E70" w:rsidRPr="00845B5F" w:rsidRDefault="00620E70" w:rsidP="00620E70">
            <w:pPr>
              <w:jc w:val="both"/>
            </w:pPr>
            <w:r w:rsidRPr="00845B5F">
              <w:t>1-69</w:t>
            </w:r>
          </w:p>
        </w:tc>
        <w:tc>
          <w:tcPr>
            <w:tcW w:w="357" w:type="pct"/>
            <w:tcBorders>
              <w:top w:val="single" w:sz="4" w:space="0" w:color="auto"/>
              <w:left w:val="single" w:sz="4" w:space="0" w:color="auto"/>
              <w:bottom w:val="single" w:sz="4" w:space="0" w:color="auto"/>
              <w:right w:val="single" w:sz="4" w:space="0" w:color="auto"/>
            </w:tcBorders>
            <w:vAlign w:val="center"/>
          </w:tcPr>
          <w:p w14:paraId="357EAC91" w14:textId="77777777" w:rsidR="00620E70" w:rsidRPr="00845B5F" w:rsidRDefault="00620E70" w:rsidP="00620E70">
            <w:pPr>
              <w:jc w:val="both"/>
            </w:pPr>
            <w:r w:rsidRPr="00845B5F">
              <w:t>8211</w:t>
            </w:r>
          </w:p>
        </w:tc>
      </w:tr>
      <w:tr w:rsidR="00620E70" w:rsidRPr="00845B5F" w14:paraId="324B69AB" w14:textId="77777777" w:rsidTr="00620E70">
        <w:trPr>
          <w:gridAfter w:val="6"/>
          <w:wAfter w:w="1784" w:type="pct"/>
          <w:trHeight w:val="427"/>
        </w:trPr>
        <w:tc>
          <w:tcPr>
            <w:tcW w:w="135" w:type="pct"/>
            <w:tcBorders>
              <w:top w:val="single" w:sz="4" w:space="0" w:color="auto"/>
              <w:left w:val="single" w:sz="4" w:space="0" w:color="auto"/>
              <w:bottom w:val="single" w:sz="4" w:space="0" w:color="auto"/>
              <w:right w:val="single" w:sz="4" w:space="0" w:color="auto"/>
            </w:tcBorders>
            <w:vAlign w:val="center"/>
          </w:tcPr>
          <w:p w14:paraId="700E4129" w14:textId="77777777" w:rsidR="00620E70" w:rsidRPr="00845B5F" w:rsidRDefault="00620E70" w:rsidP="00620E70">
            <w:pPr>
              <w:jc w:val="both"/>
            </w:pPr>
            <w:r w:rsidRPr="00845B5F">
              <w:t>5.</w:t>
            </w:r>
          </w:p>
        </w:tc>
        <w:tc>
          <w:tcPr>
            <w:tcW w:w="624" w:type="pct"/>
            <w:tcBorders>
              <w:top w:val="single" w:sz="4" w:space="0" w:color="auto"/>
              <w:left w:val="single" w:sz="4" w:space="0" w:color="auto"/>
              <w:bottom w:val="single" w:sz="4" w:space="0" w:color="auto"/>
              <w:right w:val="single" w:sz="4" w:space="0" w:color="auto"/>
            </w:tcBorders>
            <w:vAlign w:val="center"/>
          </w:tcPr>
          <w:p w14:paraId="6DE6B069" w14:textId="77777777" w:rsidR="00620E70" w:rsidRPr="00845B5F" w:rsidRDefault="00620E70" w:rsidP="00620E70">
            <w:pPr>
              <w:jc w:val="both"/>
            </w:pPr>
            <w:r w:rsidRPr="00845B5F">
              <w:t>Нестеровское</w:t>
            </w:r>
          </w:p>
        </w:tc>
        <w:tc>
          <w:tcPr>
            <w:tcW w:w="358" w:type="pct"/>
            <w:vMerge/>
            <w:tcBorders>
              <w:left w:val="single" w:sz="4" w:space="0" w:color="auto"/>
              <w:right w:val="single" w:sz="4" w:space="0" w:color="auto"/>
            </w:tcBorders>
          </w:tcPr>
          <w:p w14:paraId="460AA95A" w14:textId="77777777" w:rsidR="00620E70" w:rsidRPr="00845B5F" w:rsidRDefault="00620E70" w:rsidP="00620E70">
            <w:pPr>
              <w:jc w:val="both"/>
            </w:pPr>
          </w:p>
        </w:tc>
        <w:tc>
          <w:tcPr>
            <w:tcW w:w="402" w:type="pct"/>
            <w:vMerge/>
            <w:tcBorders>
              <w:left w:val="single" w:sz="4" w:space="0" w:color="auto"/>
              <w:right w:val="single" w:sz="4" w:space="0" w:color="auto"/>
            </w:tcBorders>
          </w:tcPr>
          <w:p w14:paraId="220FA941" w14:textId="77777777" w:rsidR="00620E70" w:rsidRPr="00845B5F" w:rsidRDefault="00620E70" w:rsidP="00620E70">
            <w:pPr>
              <w:jc w:val="both"/>
            </w:pPr>
          </w:p>
        </w:tc>
        <w:tc>
          <w:tcPr>
            <w:tcW w:w="313" w:type="pct"/>
            <w:vMerge/>
            <w:tcBorders>
              <w:left w:val="single" w:sz="4" w:space="0" w:color="auto"/>
              <w:right w:val="single" w:sz="4" w:space="0" w:color="auto"/>
            </w:tcBorders>
          </w:tcPr>
          <w:p w14:paraId="4DDCE7FF" w14:textId="77777777" w:rsidR="00620E70" w:rsidRPr="00845B5F" w:rsidRDefault="00620E70" w:rsidP="00620E70">
            <w:pPr>
              <w:jc w:val="both"/>
            </w:pPr>
          </w:p>
        </w:tc>
        <w:tc>
          <w:tcPr>
            <w:tcW w:w="446" w:type="pct"/>
            <w:vMerge/>
            <w:tcBorders>
              <w:left w:val="single" w:sz="4" w:space="0" w:color="auto"/>
              <w:right w:val="single" w:sz="4" w:space="0" w:color="auto"/>
            </w:tcBorders>
          </w:tcPr>
          <w:p w14:paraId="2EBD031F" w14:textId="77777777" w:rsidR="00620E70" w:rsidRPr="00845B5F" w:rsidRDefault="00620E70" w:rsidP="00620E70">
            <w:pPr>
              <w:jc w:val="both"/>
            </w:pPr>
          </w:p>
        </w:tc>
        <w:tc>
          <w:tcPr>
            <w:tcW w:w="581" w:type="pct"/>
            <w:gridSpan w:val="2"/>
            <w:tcBorders>
              <w:top w:val="single" w:sz="4" w:space="0" w:color="auto"/>
              <w:left w:val="single" w:sz="4" w:space="0" w:color="auto"/>
              <w:bottom w:val="single" w:sz="4" w:space="0" w:color="auto"/>
              <w:right w:val="single" w:sz="4" w:space="0" w:color="auto"/>
            </w:tcBorders>
            <w:vAlign w:val="center"/>
          </w:tcPr>
          <w:p w14:paraId="242D7BCE" w14:textId="77777777" w:rsidR="00620E70" w:rsidRPr="00845B5F" w:rsidRDefault="00620E70" w:rsidP="00620E70">
            <w:pPr>
              <w:jc w:val="both"/>
            </w:pPr>
            <w:r w:rsidRPr="00845B5F">
              <w:t>1-75</w:t>
            </w:r>
          </w:p>
        </w:tc>
        <w:tc>
          <w:tcPr>
            <w:tcW w:w="357" w:type="pct"/>
            <w:tcBorders>
              <w:top w:val="single" w:sz="4" w:space="0" w:color="auto"/>
              <w:left w:val="single" w:sz="4" w:space="0" w:color="auto"/>
              <w:bottom w:val="single" w:sz="4" w:space="0" w:color="auto"/>
              <w:right w:val="single" w:sz="4" w:space="0" w:color="auto"/>
            </w:tcBorders>
            <w:vAlign w:val="center"/>
          </w:tcPr>
          <w:p w14:paraId="7FF34282" w14:textId="77777777" w:rsidR="00620E70" w:rsidRPr="00845B5F" w:rsidRDefault="00620E70" w:rsidP="00620E70">
            <w:pPr>
              <w:jc w:val="both"/>
            </w:pPr>
            <w:r w:rsidRPr="00845B5F">
              <w:t>8635</w:t>
            </w:r>
          </w:p>
        </w:tc>
      </w:tr>
      <w:tr w:rsidR="00620E70" w:rsidRPr="00845B5F" w14:paraId="59D76057" w14:textId="77777777" w:rsidTr="00620E70">
        <w:trPr>
          <w:gridAfter w:val="6"/>
          <w:wAfter w:w="1784" w:type="pct"/>
          <w:trHeight w:val="427"/>
        </w:trPr>
        <w:tc>
          <w:tcPr>
            <w:tcW w:w="135" w:type="pct"/>
            <w:tcBorders>
              <w:top w:val="single" w:sz="4" w:space="0" w:color="auto"/>
              <w:left w:val="single" w:sz="4" w:space="0" w:color="auto"/>
              <w:bottom w:val="single" w:sz="4" w:space="0" w:color="auto"/>
              <w:right w:val="single" w:sz="4" w:space="0" w:color="auto"/>
            </w:tcBorders>
            <w:vAlign w:val="center"/>
          </w:tcPr>
          <w:p w14:paraId="12218317" w14:textId="77777777" w:rsidR="00620E70" w:rsidRPr="00845B5F" w:rsidRDefault="00620E70" w:rsidP="00620E70">
            <w:pPr>
              <w:jc w:val="both"/>
            </w:pPr>
            <w:r w:rsidRPr="00845B5F">
              <w:t>6.</w:t>
            </w:r>
          </w:p>
        </w:tc>
        <w:tc>
          <w:tcPr>
            <w:tcW w:w="624" w:type="pct"/>
            <w:tcBorders>
              <w:top w:val="single" w:sz="4" w:space="0" w:color="auto"/>
              <w:left w:val="single" w:sz="4" w:space="0" w:color="auto"/>
              <w:bottom w:val="single" w:sz="4" w:space="0" w:color="auto"/>
              <w:right w:val="single" w:sz="4" w:space="0" w:color="auto"/>
            </w:tcBorders>
            <w:vAlign w:val="center"/>
          </w:tcPr>
          <w:p w14:paraId="2AAEC526" w14:textId="77777777" w:rsidR="00620E70" w:rsidRPr="00845B5F" w:rsidRDefault="00620E70" w:rsidP="00620E70">
            <w:pPr>
              <w:jc w:val="both"/>
            </w:pPr>
            <w:r w:rsidRPr="00845B5F">
              <w:t xml:space="preserve">Таргимское </w:t>
            </w:r>
          </w:p>
        </w:tc>
        <w:tc>
          <w:tcPr>
            <w:tcW w:w="358" w:type="pct"/>
            <w:vMerge/>
            <w:tcBorders>
              <w:left w:val="single" w:sz="4" w:space="0" w:color="auto"/>
              <w:right w:val="single" w:sz="4" w:space="0" w:color="auto"/>
            </w:tcBorders>
          </w:tcPr>
          <w:p w14:paraId="0DCE1AB3" w14:textId="77777777" w:rsidR="00620E70" w:rsidRPr="00845B5F" w:rsidRDefault="00620E70" w:rsidP="00620E70">
            <w:pPr>
              <w:jc w:val="both"/>
            </w:pPr>
          </w:p>
        </w:tc>
        <w:tc>
          <w:tcPr>
            <w:tcW w:w="402" w:type="pct"/>
            <w:vMerge/>
            <w:tcBorders>
              <w:left w:val="single" w:sz="4" w:space="0" w:color="auto"/>
              <w:right w:val="single" w:sz="4" w:space="0" w:color="auto"/>
            </w:tcBorders>
          </w:tcPr>
          <w:p w14:paraId="36E2FAFA" w14:textId="77777777" w:rsidR="00620E70" w:rsidRPr="00845B5F" w:rsidRDefault="00620E70" w:rsidP="00620E70">
            <w:pPr>
              <w:jc w:val="both"/>
            </w:pPr>
          </w:p>
        </w:tc>
        <w:tc>
          <w:tcPr>
            <w:tcW w:w="313" w:type="pct"/>
            <w:vMerge/>
            <w:tcBorders>
              <w:left w:val="single" w:sz="4" w:space="0" w:color="auto"/>
              <w:right w:val="single" w:sz="4" w:space="0" w:color="auto"/>
            </w:tcBorders>
          </w:tcPr>
          <w:p w14:paraId="3CC31A45" w14:textId="77777777" w:rsidR="00620E70" w:rsidRPr="00845B5F" w:rsidRDefault="00620E70" w:rsidP="00620E70">
            <w:pPr>
              <w:jc w:val="both"/>
            </w:pPr>
          </w:p>
        </w:tc>
        <w:tc>
          <w:tcPr>
            <w:tcW w:w="446" w:type="pct"/>
            <w:vMerge/>
            <w:tcBorders>
              <w:left w:val="single" w:sz="4" w:space="0" w:color="auto"/>
              <w:right w:val="single" w:sz="4" w:space="0" w:color="auto"/>
            </w:tcBorders>
          </w:tcPr>
          <w:p w14:paraId="23D38D8E" w14:textId="77777777" w:rsidR="00620E70" w:rsidRPr="00845B5F" w:rsidRDefault="00620E70" w:rsidP="00620E70">
            <w:pPr>
              <w:jc w:val="both"/>
            </w:pPr>
          </w:p>
        </w:tc>
        <w:tc>
          <w:tcPr>
            <w:tcW w:w="581" w:type="pct"/>
            <w:gridSpan w:val="2"/>
            <w:tcBorders>
              <w:top w:val="single" w:sz="4" w:space="0" w:color="auto"/>
              <w:left w:val="single" w:sz="4" w:space="0" w:color="auto"/>
              <w:bottom w:val="single" w:sz="4" w:space="0" w:color="auto"/>
              <w:right w:val="single" w:sz="4" w:space="0" w:color="auto"/>
            </w:tcBorders>
            <w:vAlign w:val="center"/>
          </w:tcPr>
          <w:p w14:paraId="05EA34D1" w14:textId="77777777" w:rsidR="00620E70" w:rsidRPr="00845B5F" w:rsidRDefault="00620E70" w:rsidP="00620E70">
            <w:pPr>
              <w:jc w:val="both"/>
            </w:pPr>
            <w:r w:rsidRPr="00845B5F">
              <w:t>6-8; 27-44; 48-55; 59-65</w:t>
            </w:r>
          </w:p>
        </w:tc>
        <w:tc>
          <w:tcPr>
            <w:tcW w:w="357" w:type="pct"/>
            <w:tcBorders>
              <w:top w:val="single" w:sz="4" w:space="0" w:color="auto"/>
              <w:left w:val="single" w:sz="4" w:space="0" w:color="auto"/>
              <w:bottom w:val="single" w:sz="4" w:space="0" w:color="auto"/>
              <w:right w:val="single" w:sz="4" w:space="0" w:color="auto"/>
            </w:tcBorders>
            <w:vAlign w:val="center"/>
          </w:tcPr>
          <w:p w14:paraId="04F8DA32" w14:textId="77777777" w:rsidR="00620E70" w:rsidRPr="00845B5F" w:rsidRDefault="00620E70" w:rsidP="00620E70">
            <w:pPr>
              <w:jc w:val="both"/>
            </w:pPr>
            <w:r w:rsidRPr="00845B5F">
              <w:t>12299</w:t>
            </w:r>
          </w:p>
        </w:tc>
      </w:tr>
      <w:tr w:rsidR="00620E70" w:rsidRPr="00845B5F" w14:paraId="4CB836D6" w14:textId="77777777" w:rsidTr="00620E70">
        <w:trPr>
          <w:gridAfter w:val="6"/>
          <w:wAfter w:w="1784" w:type="pct"/>
          <w:trHeight w:val="427"/>
        </w:trPr>
        <w:tc>
          <w:tcPr>
            <w:tcW w:w="135" w:type="pct"/>
            <w:tcBorders>
              <w:top w:val="single" w:sz="4" w:space="0" w:color="auto"/>
              <w:left w:val="single" w:sz="4" w:space="0" w:color="auto"/>
              <w:bottom w:val="single" w:sz="4" w:space="0" w:color="auto"/>
              <w:right w:val="single" w:sz="4" w:space="0" w:color="auto"/>
            </w:tcBorders>
            <w:vAlign w:val="center"/>
          </w:tcPr>
          <w:p w14:paraId="3697E1F1" w14:textId="77777777" w:rsidR="00620E70" w:rsidRPr="00845B5F" w:rsidRDefault="00620E70" w:rsidP="00620E70">
            <w:pPr>
              <w:jc w:val="both"/>
            </w:pPr>
            <w:r w:rsidRPr="00845B5F">
              <w:t>7.</w:t>
            </w:r>
          </w:p>
        </w:tc>
        <w:tc>
          <w:tcPr>
            <w:tcW w:w="624" w:type="pct"/>
            <w:tcBorders>
              <w:top w:val="single" w:sz="4" w:space="0" w:color="auto"/>
              <w:left w:val="single" w:sz="4" w:space="0" w:color="auto"/>
              <w:bottom w:val="single" w:sz="4" w:space="0" w:color="auto"/>
              <w:right w:val="single" w:sz="4" w:space="0" w:color="auto"/>
            </w:tcBorders>
            <w:vAlign w:val="center"/>
          </w:tcPr>
          <w:p w14:paraId="7BC3A972" w14:textId="77777777" w:rsidR="00620E70" w:rsidRPr="00845B5F" w:rsidRDefault="00620E70" w:rsidP="00620E70">
            <w:pPr>
              <w:jc w:val="both"/>
            </w:pPr>
            <w:r w:rsidRPr="00845B5F">
              <w:t>Чемульгинское</w:t>
            </w:r>
          </w:p>
        </w:tc>
        <w:tc>
          <w:tcPr>
            <w:tcW w:w="358" w:type="pct"/>
            <w:vMerge/>
            <w:tcBorders>
              <w:left w:val="single" w:sz="4" w:space="0" w:color="auto"/>
              <w:bottom w:val="single" w:sz="4" w:space="0" w:color="auto"/>
              <w:right w:val="single" w:sz="4" w:space="0" w:color="auto"/>
            </w:tcBorders>
          </w:tcPr>
          <w:p w14:paraId="1C4884E2" w14:textId="77777777" w:rsidR="00620E70" w:rsidRPr="00845B5F" w:rsidRDefault="00620E70" w:rsidP="00620E70">
            <w:pPr>
              <w:jc w:val="both"/>
            </w:pPr>
          </w:p>
        </w:tc>
        <w:tc>
          <w:tcPr>
            <w:tcW w:w="402" w:type="pct"/>
            <w:vMerge/>
            <w:tcBorders>
              <w:left w:val="single" w:sz="4" w:space="0" w:color="auto"/>
              <w:bottom w:val="single" w:sz="4" w:space="0" w:color="auto"/>
              <w:right w:val="single" w:sz="4" w:space="0" w:color="auto"/>
            </w:tcBorders>
          </w:tcPr>
          <w:p w14:paraId="251E9F5B" w14:textId="77777777" w:rsidR="00620E70" w:rsidRPr="00845B5F" w:rsidRDefault="00620E70" w:rsidP="00620E70">
            <w:pPr>
              <w:jc w:val="both"/>
            </w:pPr>
          </w:p>
        </w:tc>
        <w:tc>
          <w:tcPr>
            <w:tcW w:w="313" w:type="pct"/>
            <w:vMerge/>
            <w:tcBorders>
              <w:left w:val="single" w:sz="4" w:space="0" w:color="auto"/>
              <w:bottom w:val="single" w:sz="4" w:space="0" w:color="auto"/>
              <w:right w:val="single" w:sz="4" w:space="0" w:color="auto"/>
            </w:tcBorders>
          </w:tcPr>
          <w:p w14:paraId="22D423F4" w14:textId="77777777" w:rsidR="00620E70" w:rsidRPr="00845B5F" w:rsidRDefault="00620E70" w:rsidP="00620E70">
            <w:pPr>
              <w:jc w:val="both"/>
            </w:pPr>
          </w:p>
        </w:tc>
        <w:tc>
          <w:tcPr>
            <w:tcW w:w="446" w:type="pct"/>
            <w:vMerge/>
            <w:tcBorders>
              <w:left w:val="single" w:sz="4" w:space="0" w:color="auto"/>
              <w:bottom w:val="single" w:sz="4" w:space="0" w:color="auto"/>
              <w:right w:val="single" w:sz="4" w:space="0" w:color="auto"/>
            </w:tcBorders>
          </w:tcPr>
          <w:p w14:paraId="3F73FC77" w14:textId="77777777" w:rsidR="00620E70" w:rsidRPr="00845B5F" w:rsidRDefault="00620E70" w:rsidP="00620E70">
            <w:pPr>
              <w:jc w:val="both"/>
            </w:pPr>
          </w:p>
        </w:tc>
        <w:tc>
          <w:tcPr>
            <w:tcW w:w="581" w:type="pct"/>
            <w:gridSpan w:val="2"/>
            <w:tcBorders>
              <w:top w:val="single" w:sz="4" w:space="0" w:color="auto"/>
              <w:left w:val="single" w:sz="4" w:space="0" w:color="auto"/>
              <w:bottom w:val="single" w:sz="4" w:space="0" w:color="auto"/>
              <w:right w:val="single" w:sz="4" w:space="0" w:color="auto"/>
            </w:tcBorders>
            <w:vAlign w:val="center"/>
          </w:tcPr>
          <w:p w14:paraId="5FA93D3E" w14:textId="77777777" w:rsidR="00620E70" w:rsidRPr="00845B5F" w:rsidRDefault="00620E70" w:rsidP="00620E70">
            <w:pPr>
              <w:jc w:val="both"/>
            </w:pPr>
            <w:r w:rsidRPr="00845B5F">
              <w:t>1-36</w:t>
            </w:r>
          </w:p>
        </w:tc>
        <w:tc>
          <w:tcPr>
            <w:tcW w:w="357" w:type="pct"/>
            <w:tcBorders>
              <w:top w:val="single" w:sz="4" w:space="0" w:color="auto"/>
              <w:left w:val="single" w:sz="4" w:space="0" w:color="auto"/>
              <w:bottom w:val="single" w:sz="4" w:space="0" w:color="auto"/>
              <w:right w:val="single" w:sz="4" w:space="0" w:color="auto"/>
            </w:tcBorders>
            <w:vAlign w:val="center"/>
          </w:tcPr>
          <w:p w14:paraId="7A9F4F75" w14:textId="77777777" w:rsidR="00620E70" w:rsidRPr="00845B5F" w:rsidRDefault="00620E70" w:rsidP="00620E70">
            <w:pPr>
              <w:jc w:val="both"/>
            </w:pPr>
            <w:r w:rsidRPr="00845B5F">
              <w:t>4004</w:t>
            </w:r>
          </w:p>
        </w:tc>
      </w:tr>
      <w:tr w:rsidR="00620E70" w:rsidRPr="00845B5F" w14:paraId="42FBB49F" w14:textId="77777777" w:rsidTr="00620E70">
        <w:trPr>
          <w:trHeight w:val="427"/>
        </w:trPr>
        <w:tc>
          <w:tcPr>
            <w:tcW w:w="2859" w:type="pct"/>
            <w:gridSpan w:val="8"/>
            <w:tcBorders>
              <w:top w:val="single" w:sz="4" w:space="0" w:color="auto"/>
              <w:left w:val="single" w:sz="4" w:space="0" w:color="auto"/>
              <w:bottom w:val="single" w:sz="4" w:space="0" w:color="auto"/>
              <w:right w:val="single" w:sz="4" w:space="0" w:color="auto"/>
            </w:tcBorders>
            <w:vAlign w:val="center"/>
          </w:tcPr>
          <w:p w14:paraId="521C88FB" w14:textId="77777777" w:rsidR="00620E70" w:rsidRPr="00845B5F" w:rsidRDefault="00620E70" w:rsidP="00620E70">
            <w:pPr>
              <w:jc w:val="both"/>
            </w:pPr>
            <w:r w:rsidRPr="00845B5F">
              <w:t>Всего по лесничеству</w:t>
            </w:r>
          </w:p>
        </w:tc>
        <w:tc>
          <w:tcPr>
            <w:tcW w:w="357" w:type="pct"/>
            <w:tcBorders>
              <w:top w:val="single" w:sz="4" w:space="0" w:color="auto"/>
              <w:left w:val="single" w:sz="4" w:space="0" w:color="auto"/>
              <w:bottom w:val="single" w:sz="4" w:space="0" w:color="auto"/>
              <w:right w:val="single" w:sz="4" w:space="0" w:color="auto"/>
            </w:tcBorders>
            <w:vAlign w:val="center"/>
          </w:tcPr>
          <w:p w14:paraId="2BBFEBD6" w14:textId="77777777" w:rsidR="00620E70" w:rsidRPr="00845B5F" w:rsidRDefault="00620E70" w:rsidP="00620E70">
            <w:pPr>
              <w:jc w:val="both"/>
            </w:pPr>
            <w:r w:rsidRPr="00845B5F">
              <w:t>65843</w:t>
            </w:r>
          </w:p>
        </w:tc>
        <w:tc>
          <w:tcPr>
            <w:tcW w:w="447" w:type="pct"/>
          </w:tcPr>
          <w:p w14:paraId="7CC744BC" w14:textId="77777777" w:rsidR="00620E70" w:rsidRPr="00845B5F" w:rsidRDefault="00620E70" w:rsidP="00620E70">
            <w:pPr>
              <w:jc w:val="both"/>
            </w:pPr>
          </w:p>
        </w:tc>
        <w:tc>
          <w:tcPr>
            <w:tcW w:w="267" w:type="pct"/>
          </w:tcPr>
          <w:p w14:paraId="03A4D1E4" w14:textId="77777777" w:rsidR="00620E70" w:rsidRPr="00845B5F" w:rsidRDefault="00620E70" w:rsidP="00620E70">
            <w:pPr>
              <w:jc w:val="both"/>
            </w:pPr>
          </w:p>
        </w:tc>
        <w:tc>
          <w:tcPr>
            <w:tcW w:w="267" w:type="pct"/>
          </w:tcPr>
          <w:p w14:paraId="6514D963" w14:textId="77777777" w:rsidR="00620E70" w:rsidRPr="00845B5F" w:rsidRDefault="00620E70" w:rsidP="00620E70">
            <w:pPr>
              <w:jc w:val="both"/>
            </w:pPr>
          </w:p>
        </w:tc>
        <w:tc>
          <w:tcPr>
            <w:tcW w:w="267" w:type="pct"/>
          </w:tcPr>
          <w:p w14:paraId="6BE4A8B1" w14:textId="77777777" w:rsidR="00620E70" w:rsidRPr="00845B5F" w:rsidRDefault="00620E70" w:rsidP="00620E70">
            <w:pPr>
              <w:jc w:val="both"/>
            </w:pPr>
          </w:p>
        </w:tc>
        <w:tc>
          <w:tcPr>
            <w:tcW w:w="267" w:type="pct"/>
          </w:tcPr>
          <w:p w14:paraId="3E288690" w14:textId="77777777" w:rsidR="00620E70" w:rsidRPr="00845B5F" w:rsidRDefault="00620E70" w:rsidP="00620E70">
            <w:pPr>
              <w:jc w:val="both"/>
            </w:pPr>
          </w:p>
        </w:tc>
        <w:tc>
          <w:tcPr>
            <w:tcW w:w="269" w:type="pct"/>
            <w:vAlign w:val="center"/>
          </w:tcPr>
          <w:p w14:paraId="33BF0A52" w14:textId="77777777" w:rsidR="00620E70" w:rsidRPr="00845B5F" w:rsidRDefault="00620E70" w:rsidP="00620E70">
            <w:pPr>
              <w:jc w:val="both"/>
            </w:pPr>
            <w:r w:rsidRPr="00845B5F">
              <w:t>4004</w:t>
            </w:r>
          </w:p>
        </w:tc>
      </w:tr>
    </w:tbl>
    <w:p w14:paraId="4D4D0084" w14:textId="77777777" w:rsidR="00620E70" w:rsidRPr="00845B5F" w:rsidRDefault="00620E70" w:rsidP="00620E70">
      <w:pPr>
        <w:jc w:val="both"/>
      </w:pPr>
    </w:p>
    <w:p w14:paraId="1E19B01B" w14:textId="77777777" w:rsidR="00620E70" w:rsidRPr="00845B5F" w:rsidRDefault="00620E70" w:rsidP="00620E70">
      <w:pPr>
        <w:jc w:val="both"/>
      </w:pPr>
      <w:r w:rsidRPr="00845B5F">
        <w:t>Схематическая карта территории Сунженского лесничества с распределением территории лесничества и участковых лесничеств по лесорастительным зонам и лесным районам приведена в приложении 2.</w:t>
      </w:r>
    </w:p>
    <w:p w14:paraId="5A85C1B7" w14:textId="77777777" w:rsidR="00620E70" w:rsidRPr="00845B5F" w:rsidRDefault="00620E70" w:rsidP="00620E70">
      <w:pPr>
        <w:jc w:val="both"/>
      </w:pPr>
    </w:p>
    <w:p w14:paraId="58657560" w14:textId="77777777" w:rsidR="00620E70" w:rsidRPr="00845B5F" w:rsidRDefault="00620E70" w:rsidP="00620E70">
      <w:pPr>
        <w:jc w:val="both"/>
      </w:pPr>
      <w:r w:rsidRPr="00845B5F">
        <w:t>1.1.6 Распределение лесов по целевому назначению и категориям защитных лесов</w:t>
      </w:r>
    </w:p>
    <w:p w14:paraId="4754D34B" w14:textId="77777777" w:rsidR="00620E70" w:rsidRPr="00845B5F" w:rsidRDefault="00620E70" w:rsidP="00620E70">
      <w:pPr>
        <w:jc w:val="both"/>
      </w:pPr>
      <w:r w:rsidRPr="00845B5F">
        <w:t>Согласно ст.10 Лесного кодекса РФ, леса, расположенные на землях лесного фонда, по целевому назначению подразделяются на защитные, эксплуатационные и резервные леса.</w:t>
      </w:r>
    </w:p>
    <w:p w14:paraId="1C3AC1E9" w14:textId="77777777" w:rsidR="00620E70" w:rsidRPr="00845B5F" w:rsidRDefault="00620E70" w:rsidP="00620E70">
      <w:pPr>
        <w:jc w:val="both"/>
      </w:pPr>
      <w:r w:rsidRPr="00845B5F">
        <w:t>Все лесные участки Сунженского лесничества по целевому назначению относятся к защитным лесам.</w:t>
      </w:r>
    </w:p>
    <w:p w14:paraId="152DBD12" w14:textId="77777777" w:rsidR="00620E70" w:rsidRPr="00845B5F" w:rsidRDefault="00620E70" w:rsidP="00620E70">
      <w:pPr>
        <w:jc w:val="both"/>
      </w:pPr>
      <w:r w:rsidRPr="00845B5F">
        <w:t xml:space="preserve">В соответствии с Проектом распределения лесов по целевому назначению и категориям защитных лесов Сунженского лесничества Комитета Республики Ингушетия по лесному хозяйству (Тамбов, 2008), леса лесничества подразделяются на следующие категории защитных лесов: </w:t>
      </w:r>
    </w:p>
    <w:p w14:paraId="16BB2293" w14:textId="77777777" w:rsidR="00620E70" w:rsidRPr="00845B5F" w:rsidRDefault="00620E70" w:rsidP="00620E70">
      <w:pPr>
        <w:jc w:val="both"/>
      </w:pPr>
      <w:r w:rsidRPr="00845B5F">
        <w:t xml:space="preserve">- леса, расположенные в водоохранных зонах площадью </w:t>
      </w:r>
      <w:smartTag w:uri="urn:schemas-microsoft-com:office:smarttags" w:element="metricconverter">
        <w:smartTagPr>
          <w:attr w:name="ProductID" w:val="5344,0 га"/>
        </w:smartTagPr>
        <w:r w:rsidRPr="00845B5F">
          <w:t>5344,0 га</w:t>
        </w:r>
      </w:smartTag>
      <w:r w:rsidRPr="00845B5F">
        <w:t xml:space="preserve">, в пределах которых вдоль водных объектов выделяются прибрежные водоохранные зоны шириной </w:t>
      </w:r>
      <w:smartTag w:uri="urn:schemas-microsoft-com:office:smarttags" w:element="metricconverter">
        <w:smartTagPr>
          <w:attr w:name="ProductID" w:val="50 м"/>
        </w:smartTagPr>
        <w:r w:rsidRPr="00845B5F">
          <w:t>50 м</w:t>
        </w:r>
      </w:smartTag>
      <w:r w:rsidRPr="00845B5F">
        <w:t xml:space="preserve">; </w:t>
      </w:r>
    </w:p>
    <w:p w14:paraId="242A1C5F" w14:textId="77777777" w:rsidR="00620E70" w:rsidRPr="00845B5F" w:rsidRDefault="00620E70" w:rsidP="00620E70">
      <w:pPr>
        <w:jc w:val="both"/>
      </w:pPr>
      <w:r w:rsidRPr="00845B5F">
        <w:t xml:space="preserve">- леса, выполняющие функции защиты природных и иных объектов площадью </w:t>
      </w:r>
      <w:smartTag w:uri="urn:schemas-microsoft-com:office:smarttags" w:element="metricconverter">
        <w:smartTagPr>
          <w:attr w:name="ProductID" w:val="4303,0 га"/>
        </w:smartTagPr>
        <w:r w:rsidRPr="00845B5F">
          <w:t>4303,0 га</w:t>
        </w:r>
      </w:smartTag>
      <w:r w:rsidRPr="00845B5F">
        <w:t xml:space="preserve">; </w:t>
      </w:r>
    </w:p>
    <w:p w14:paraId="7E8F4079" w14:textId="77777777" w:rsidR="00620E70" w:rsidRPr="00845B5F" w:rsidRDefault="00620E70" w:rsidP="00620E70">
      <w:pPr>
        <w:jc w:val="both"/>
      </w:pPr>
      <w:r w:rsidRPr="00845B5F">
        <w:t xml:space="preserve">- ценные леса площадью </w:t>
      </w:r>
      <w:smartTag w:uri="urn:schemas-microsoft-com:office:smarttags" w:element="metricconverter">
        <w:smartTagPr>
          <w:attr w:name="ProductID" w:val="56196,0 га"/>
        </w:smartTagPr>
        <w:r w:rsidRPr="00845B5F">
          <w:t>56196,0 га</w:t>
        </w:r>
      </w:smartTag>
      <w:r w:rsidRPr="00845B5F">
        <w:t xml:space="preserve">. </w:t>
      </w:r>
    </w:p>
    <w:p w14:paraId="58A96B99" w14:textId="77777777" w:rsidR="00620E70" w:rsidRPr="00845B5F" w:rsidRDefault="00620E70" w:rsidP="00620E70">
      <w:pPr>
        <w:jc w:val="both"/>
      </w:pPr>
      <w:r w:rsidRPr="00845B5F">
        <w:t>Распределение лесов лесничества по целевому назначению и категориям защитных лесов в разрезе участковых лесничеств и кварталов, а при необходимости - их частей (выделов) приведено в таблице 1.1.3.</w:t>
      </w:r>
    </w:p>
    <w:p w14:paraId="7691C058" w14:textId="77777777" w:rsidR="00620E70" w:rsidRPr="00845B5F" w:rsidRDefault="00620E70" w:rsidP="00620E70">
      <w:pPr>
        <w:jc w:val="both"/>
      </w:pPr>
    </w:p>
    <w:p w14:paraId="508CE229" w14:textId="77777777" w:rsidR="00620E70" w:rsidRPr="00845B5F" w:rsidRDefault="00620E70" w:rsidP="00620E70">
      <w:pPr>
        <w:jc w:val="both"/>
      </w:pPr>
    </w:p>
    <w:p w14:paraId="47CD11D7" w14:textId="77777777" w:rsidR="00620E70" w:rsidRPr="00845B5F" w:rsidRDefault="00620E70" w:rsidP="00620E70">
      <w:pPr>
        <w:jc w:val="both"/>
      </w:pPr>
    </w:p>
    <w:p w14:paraId="213241DE" w14:textId="77777777" w:rsidR="00620E70" w:rsidRPr="00845B5F" w:rsidRDefault="00620E70" w:rsidP="00620E70">
      <w:pPr>
        <w:jc w:val="both"/>
        <w:sectPr w:rsidR="00620E70" w:rsidRPr="00845B5F" w:rsidSect="00620E70">
          <w:footerReference w:type="even" r:id="rId8"/>
          <w:footerReference w:type="default" r:id="rId9"/>
          <w:footerReference w:type="first" r:id="rId10"/>
          <w:footnotePr>
            <w:pos w:val="beneathText"/>
          </w:footnotePr>
          <w:pgSz w:w="11905" w:h="16837"/>
          <w:pgMar w:top="1134" w:right="567" w:bottom="1134" w:left="1701" w:header="720" w:footer="709" w:gutter="0"/>
          <w:pgNumType w:start="1"/>
          <w:cols w:space="720"/>
          <w:titlePg/>
          <w:docGrid w:linePitch="360"/>
        </w:sectPr>
      </w:pPr>
    </w:p>
    <w:p w14:paraId="2015B68B" w14:textId="77777777" w:rsidR="00620E70" w:rsidRPr="00845B5F" w:rsidRDefault="00620E70" w:rsidP="00620E70">
      <w:pPr>
        <w:jc w:val="both"/>
      </w:pPr>
      <w:r w:rsidRPr="00845B5F">
        <w:lastRenderedPageBreak/>
        <w:t>Таблица 1.1.3</w:t>
      </w:r>
    </w:p>
    <w:p w14:paraId="7C08C49D" w14:textId="77777777" w:rsidR="00620E70" w:rsidRPr="00845B5F" w:rsidRDefault="00620E70" w:rsidP="00620E70">
      <w:pPr>
        <w:jc w:val="both"/>
      </w:pPr>
      <w:r w:rsidRPr="00845B5F">
        <w:t>Подразделение лесов Сунженскогоо лесничества по целевому назначению и категориям защитных лесов</w:t>
      </w:r>
    </w:p>
    <w:tbl>
      <w:tblPr>
        <w:tblW w:w="15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1985"/>
        <w:gridCol w:w="5386"/>
        <w:gridCol w:w="1701"/>
        <w:gridCol w:w="2644"/>
      </w:tblGrid>
      <w:tr w:rsidR="00620E70" w:rsidRPr="00845B5F" w14:paraId="4DC2119A" w14:textId="77777777" w:rsidTr="00620E70">
        <w:tc>
          <w:tcPr>
            <w:tcW w:w="3510" w:type="dxa"/>
            <w:vAlign w:val="center"/>
          </w:tcPr>
          <w:p w14:paraId="776BBE3B" w14:textId="77777777" w:rsidR="00620E70" w:rsidRPr="00845B5F" w:rsidRDefault="00620E70" w:rsidP="00620E70">
            <w:pPr>
              <w:jc w:val="both"/>
            </w:pPr>
            <w:r w:rsidRPr="00845B5F">
              <w:t>Целевое назначение лесов</w:t>
            </w:r>
          </w:p>
        </w:tc>
        <w:tc>
          <w:tcPr>
            <w:tcW w:w="1985" w:type="dxa"/>
            <w:vAlign w:val="center"/>
          </w:tcPr>
          <w:p w14:paraId="7B6DDFBB" w14:textId="77777777" w:rsidR="00620E70" w:rsidRPr="00845B5F" w:rsidRDefault="00620E70" w:rsidP="00620E70">
            <w:pPr>
              <w:jc w:val="both"/>
            </w:pPr>
            <w:r w:rsidRPr="00845B5F">
              <w:t>Участковое</w:t>
            </w:r>
          </w:p>
          <w:p w14:paraId="412D0457" w14:textId="77777777" w:rsidR="00620E70" w:rsidRPr="00845B5F" w:rsidRDefault="00620E70" w:rsidP="00620E70">
            <w:pPr>
              <w:jc w:val="both"/>
            </w:pPr>
            <w:r w:rsidRPr="00845B5F">
              <w:t>лесничество</w:t>
            </w:r>
          </w:p>
        </w:tc>
        <w:tc>
          <w:tcPr>
            <w:tcW w:w="5386" w:type="dxa"/>
            <w:vAlign w:val="center"/>
          </w:tcPr>
          <w:p w14:paraId="770C5DBC" w14:textId="77777777" w:rsidR="00620E70" w:rsidRPr="00845B5F" w:rsidRDefault="00620E70" w:rsidP="00620E70">
            <w:pPr>
              <w:jc w:val="both"/>
            </w:pPr>
            <w:r w:rsidRPr="00845B5F">
              <w:t>Номера кварталов или их частей</w:t>
            </w:r>
          </w:p>
        </w:tc>
        <w:tc>
          <w:tcPr>
            <w:tcW w:w="1701" w:type="dxa"/>
            <w:vAlign w:val="center"/>
          </w:tcPr>
          <w:p w14:paraId="3074F739" w14:textId="77777777" w:rsidR="00620E70" w:rsidRPr="00845B5F" w:rsidRDefault="00620E70" w:rsidP="00620E70">
            <w:pPr>
              <w:jc w:val="both"/>
            </w:pPr>
            <w:r w:rsidRPr="00845B5F">
              <w:t>Площадь,      га</w:t>
            </w:r>
          </w:p>
        </w:tc>
        <w:tc>
          <w:tcPr>
            <w:tcW w:w="2644" w:type="dxa"/>
            <w:vAlign w:val="center"/>
          </w:tcPr>
          <w:p w14:paraId="123D1E5A" w14:textId="77777777" w:rsidR="00620E70" w:rsidRPr="00845B5F" w:rsidRDefault="00620E70" w:rsidP="00620E70">
            <w:pPr>
              <w:jc w:val="both"/>
            </w:pPr>
            <w:r w:rsidRPr="00845B5F">
              <w:t>Правовые основы деления лесов по целевому назначению</w:t>
            </w:r>
          </w:p>
        </w:tc>
      </w:tr>
      <w:tr w:rsidR="00620E70" w:rsidRPr="00845B5F" w14:paraId="36B5291F" w14:textId="77777777" w:rsidTr="00620E70">
        <w:tc>
          <w:tcPr>
            <w:tcW w:w="3510" w:type="dxa"/>
            <w:vAlign w:val="center"/>
          </w:tcPr>
          <w:p w14:paraId="292A0F8C" w14:textId="77777777" w:rsidR="00620E70" w:rsidRPr="00845B5F" w:rsidRDefault="00620E70" w:rsidP="00620E70">
            <w:pPr>
              <w:jc w:val="both"/>
            </w:pPr>
            <w:r w:rsidRPr="00845B5F">
              <w:t>1</w:t>
            </w:r>
          </w:p>
        </w:tc>
        <w:tc>
          <w:tcPr>
            <w:tcW w:w="1985" w:type="dxa"/>
            <w:vAlign w:val="center"/>
          </w:tcPr>
          <w:p w14:paraId="4DA33617" w14:textId="77777777" w:rsidR="00620E70" w:rsidRPr="00845B5F" w:rsidRDefault="00620E70" w:rsidP="00620E70">
            <w:pPr>
              <w:jc w:val="both"/>
            </w:pPr>
            <w:r w:rsidRPr="00845B5F">
              <w:t>2</w:t>
            </w:r>
          </w:p>
        </w:tc>
        <w:tc>
          <w:tcPr>
            <w:tcW w:w="5386" w:type="dxa"/>
            <w:vAlign w:val="center"/>
          </w:tcPr>
          <w:p w14:paraId="095EEE18" w14:textId="77777777" w:rsidR="00620E70" w:rsidRPr="00845B5F" w:rsidRDefault="00620E70" w:rsidP="00620E70">
            <w:pPr>
              <w:jc w:val="both"/>
            </w:pPr>
            <w:r w:rsidRPr="00845B5F">
              <w:t>3</w:t>
            </w:r>
          </w:p>
        </w:tc>
        <w:tc>
          <w:tcPr>
            <w:tcW w:w="1701" w:type="dxa"/>
            <w:vAlign w:val="center"/>
          </w:tcPr>
          <w:p w14:paraId="19E0CB1D" w14:textId="77777777" w:rsidR="00620E70" w:rsidRPr="00845B5F" w:rsidRDefault="00620E70" w:rsidP="00620E70">
            <w:pPr>
              <w:jc w:val="both"/>
            </w:pPr>
            <w:r w:rsidRPr="00845B5F">
              <w:t>4</w:t>
            </w:r>
          </w:p>
        </w:tc>
        <w:tc>
          <w:tcPr>
            <w:tcW w:w="2644" w:type="dxa"/>
            <w:tcBorders>
              <w:bottom w:val="single" w:sz="4" w:space="0" w:color="auto"/>
            </w:tcBorders>
            <w:vAlign w:val="center"/>
          </w:tcPr>
          <w:p w14:paraId="5FDCDA72" w14:textId="77777777" w:rsidR="00620E70" w:rsidRPr="00845B5F" w:rsidRDefault="00620E70" w:rsidP="00620E70">
            <w:pPr>
              <w:jc w:val="both"/>
            </w:pPr>
            <w:r w:rsidRPr="00845B5F">
              <w:t>5</w:t>
            </w:r>
          </w:p>
        </w:tc>
      </w:tr>
      <w:tr w:rsidR="00620E70" w:rsidRPr="00845B5F" w14:paraId="3CCFE7D0" w14:textId="77777777" w:rsidTr="00620E70">
        <w:tc>
          <w:tcPr>
            <w:tcW w:w="3510" w:type="dxa"/>
            <w:vMerge w:val="restart"/>
            <w:vAlign w:val="center"/>
          </w:tcPr>
          <w:p w14:paraId="5EF75EB4" w14:textId="77777777" w:rsidR="00620E70" w:rsidRPr="00845B5F" w:rsidRDefault="00620E70" w:rsidP="00620E70">
            <w:pPr>
              <w:jc w:val="both"/>
            </w:pPr>
            <w:r w:rsidRPr="00845B5F">
              <w:t>Всего лесов:</w:t>
            </w:r>
          </w:p>
        </w:tc>
        <w:tc>
          <w:tcPr>
            <w:tcW w:w="1985" w:type="dxa"/>
            <w:vAlign w:val="center"/>
          </w:tcPr>
          <w:p w14:paraId="52F9146E" w14:textId="77777777" w:rsidR="00620E70" w:rsidRPr="00845B5F" w:rsidRDefault="00620E70" w:rsidP="00620E70">
            <w:pPr>
              <w:jc w:val="both"/>
            </w:pPr>
            <w:r w:rsidRPr="00845B5F">
              <w:t>Алкунское</w:t>
            </w:r>
          </w:p>
        </w:tc>
        <w:tc>
          <w:tcPr>
            <w:tcW w:w="5386" w:type="dxa"/>
            <w:vAlign w:val="center"/>
          </w:tcPr>
          <w:p w14:paraId="38918F29" w14:textId="77777777" w:rsidR="00620E70" w:rsidRPr="00845B5F" w:rsidRDefault="00620E70" w:rsidP="00620E70">
            <w:pPr>
              <w:jc w:val="both"/>
            </w:pPr>
            <w:r w:rsidRPr="00845B5F">
              <w:t>1-123</w:t>
            </w:r>
          </w:p>
        </w:tc>
        <w:tc>
          <w:tcPr>
            <w:tcW w:w="1701" w:type="dxa"/>
            <w:vAlign w:val="center"/>
          </w:tcPr>
          <w:p w14:paraId="432DF182" w14:textId="77777777" w:rsidR="00620E70" w:rsidRPr="00845B5F" w:rsidRDefault="00620E70" w:rsidP="00620E70">
            <w:pPr>
              <w:jc w:val="both"/>
            </w:pPr>
            <w:r w:rsidRPr="00845B5F">
              <w:t>21763</w:t>
            </w:r>
          </w:p>
        </w:tc>
        <w:tc>
          <w:tcPr>
            <w:tcW w:w="2644" w:type="dxa"/>
            <w:vMerge w:val="restart"/>
            <w:shd w:val="clear" w:color="auto" w:fill="auto"/>
            <w:vAlign w:val="center"/>
          </w:tcPr>
          <w:p w14:paraId="5496EB5B" w14:textId="77777777" w:rsidR="00620E70" w:rsidRPr="00845B5F" w:rsidRDefault="00620E70" w:rsidP="00620E70">
            <w:pPr>
              <w:jc w:val="both"/>
            </w:pPr>
            <w:r w:rsidRPr="00845B5F">
              <w:t>Проект распределения лесов по целевому назначению и категориям защитных лесов Сунженского лесничества Комитета Республики Ингушетия по лесному хозяйству (Тамбов, 2008).</w:t>
            </w:r>
          </w:p>
        </w:tc>
      </w:tr>
      <w:tr w:rsidR="00620E70" w:rsidRPr="00845B5F" w14:paraId="77317A01" w14:textId="77777777" w:rsidTr="00620E70">
        <w:tc>
          <w:tcPr>
            <w:tcW w:w="3510" w:type="dxa"/>
            <w:vMerge/>
            <w:vAlign w:val="center"/>
          </w:tcPr>
          <w:p w14:paraId="0EFCE3AB" w14:textId="77777777" w:rsidR="00620E70" w:rsidRPr="00845B5F" w:rsidRDefault="00620E70" w:rsidP="00620E70">
            <w:pPr>
              <w:jc w:val="both"/>
            </w:pPr>
          </w:p>
        </w:tc>
        <w:tc>
          <w:tcPr>
            <w:tcW w:w="1985" w:type="dxa"/>
            <w:vAlign w:val="center"/>
          </w:tcPr>
          <w:p w14:paraId="16B6C714" w14:textId="77777777" w:rsidR="00620E70" w:rsidRPr="00845B5F" w:rsidRDefault="00620E70" w:rsidP="00620E70">
            <w:pPr>
              <w:jc w:val="both"/>
            </w:pPr>
            <w:r w:rsidRPr="00845B5F">
              <w:t>Армхинское</w:t>
            </w:r>
          </w:p>
        </w:tc>
        <w:tc>
          <w:tcPr>
            <w:tcW w:w="5386" w:type="dxa"/>
            <w:vAlign w:val="center"/>
          </w:tcPr>
          <w:p w14:paraId="7D000754" w14:textId="77777777" w:rsidR="00620E70" w:rsidRPr="00845B5F" w:rsidRDefault="00620E70" w:rsidP="00620E70">
            <w:pPr>
              <w:jc w:val="both"/>
            </w:pPr>
            <w:r w:rsidRPr="00845B5F">
              <w:t>1-5, 9-26, 45-47,56-58</w:t>
            </w:r>
          </w:p>
        </w:tc>
        <w:tc>
          <w:tcPr>
            <w:tcW w:w="1701" w:type="dxa"/>
            <w:vAlign w:val="center"/>
          </w:tcPr>
          <w:p w14:paraId="05262325" w14:textId="77777777" w:rsidR="00620E70" w:rsidRPr="00845B5F" w:rsidRDefault="00620E70" w:rsidP="00620E70">
            <w:pPr>
              <w:jc w:val="both"/>
            </w:pPr>
            <w:r w:rsidRPr="00845B5F">
              <w:t>7781</w:t>
            </w:r>
          </w:p>
        </w:tc>
        <w:tc>
          <w:tcPr>
            <w:tcW w:w="2644" w:type="dxa"/>
            <w:vMerge/>
            <w:shd w:val="clear" w:color="auto" w:fill="auto"/>
            <w:vAlign w:val="center"/>
          </w:tcPr>
          <w:p w14:paraId="231EFF36" w14:textId="77777777" w:rsidR="00620E70" w:rsidRPr="00845B5F" w:rsidRDefault="00620E70" w:rsidP="00620E70">
            <w:pPr>
              <w:jc w:val="both"/>
            </w:pPr>
          </w:p>
        </w:tc>
      </w:tr>
      <w:tr w:rsidR="00620E70" w:rsidRPr="00845B5F" w14:paraId="441678AB" w14:textId="77777777" w:rsidTr="00620E70">
        <w:tc>
          <w:tcPr>
            <w:tcW w:w="3510" w:type="dxa"/>
            <w:vMerge/>
            <w:vAlign w:val="center"/>
          </w:tcPr>
          <w:p w14:paraId="40226BD4" w14:textId="77777777" w:rsidR="00620E70" w:rsidRPr="00845B5F" w:rsidRDefault="00620E70" w:rsidP="00620E70">
            <w:pPr>
              <w:jc w:val="both"/>
            </w:pPr>
          </w:p>
        </w:tc>
        <w:tc>
          <w:tcPr>
            <w:tcW w:w="1985" w:type="dxa"/>
            <w:vAlign w:val="center"/>
          </w:tcPr>
          <w:p w14:paraId="038F7A69" w14:textId="77777777" w:rsidR="00620E70" w:rsidRPr="00845B5F" w:rsidRDefault="00620E70" w:rsidP="00620E70">
            <w:pPr>
              <w:jc w:val="both"/>
            </w:pPr>
            <w:r w:rsidRPr="00845B5F">
              <w:t>Галашкинское</w:t>
            </w:r>
          </w:p>
        </w:tc>
        <w:tc>
          <w:tcPr>
            <w:tcW w:w="5386" w:type="dxa"/>
            <w:vAlign w:val="center"/>
          </w:tcPr>
          <w:p w14:paraId="3257D22E" w14:textId="77777777" w:rsidR="00620E70" w:rsidRPr="00845B5F" w:rsidRDefault="00620E70" w:rsidP="00620E70">
            <w:pPr>
              <w:jc w:val="both"/>
            </w:pPr>
            <w:r w:rsidRPr="00845B5F">
              <w:t>1-21</w:t>
            </w:r>
          </w:p>
        </w:tc>
        <w:tc>
          <w:tcPr>
            <w:tcW w:w="1701" w:type="dxa"/>
            <w:vAlign w:val="center"/>
          </w:tcPr>
          <w:p w14:paraId="6E2705DA" w14:textId="77777777" w:rsidR="00620E70" w:rsidRPr="00845B5F" w:rsidRDefault="00620E70" w:rsidP="00620E70">
            <w:pPr>
              <w:jc w:val="both"/>
            </w:pPr>
            <w:r w:rsidRPr="00845B5F">
              <w:t>3150</w:t>
            </w:r>
          </w:p>
        </w:tc>
        <w:tc>
          <w:tcPr>
            <w:tcW w:w="2644" w:type="dxa"/>
            <w:vMerge/>
            <w:shd w:val="clear" w:color="auto" w:fill="auto"/>
            <w:vAlign w:val="center"/>
          </w:tcPr>
          <w:p w14:paraId="6A185F8C" w14:textId="77777777" w:rsidR="00620E70" w:rsidRPr="00845B5F" w:rsidRDefault="00620E70" w:rsidP="00620E70">
            <w:pPr>
              <w:jc w:val="both"/>
            </w:pPr>
          </w:p>
        </w:tc>
      </w:tr>
      <w:tr w:rsidR="00620E70" w:rsidRPr="00845B5F" w14:paraId="38EF2C8F" w14:textId="77777777" w:rsidTr="00620E70">
        <w:tc>
          <w:tcPr>
            <w:tcW w:w="3510" w:type="dxa"/>
            <w:vMerge/>
            <w:vAlign w:val="center"/>
          </w:tcPr>
          <w:p w14:paraId="2D2006CC" w14:textId="77777777" w:rsidR="00620E70" w:rsidRPr="00845B5F" w:rsidRDefault="00620E70" w:rsidP="00620E70">
            <w:pPr>
              <w:jc w:val="both"/>
            </w:pPr>
          </w:p>
        </w:tc>
        <w:tc>
          <w:tcPr>
            <w:tcW w:w="1985" w:type="dxa"/>
            <w:vAlign w:val="center"/>
          </w:tcPr>
          <w:p w14:paraId="40B18F4F" w14:textId="77777777" w:rsidR="00620E70" w:rsidRPr="00845B5F" w:rsidRDefault="00620E70" w:rsidP="00620E70">
            <w:pPr>
              <w:jc w:val="both"/>
            </w:pPr>
            <w:r w:rsidRPr="00845B5F">
              <w:t>Мужичинское</w:t>
            </w:r>
          </w:p>
        </w:tc>
        <w:tc>
          <w:tcPr>
            <w:tcW w:w="5386" w:type="dxa"/>
            <w:vAlign w:val="center"/>
          </w:tcPr>
          <w:p w14:paraId="76D3A34F" w14:textId="77777777" w:rsidR="00620E70" w:rsidRPr="00845B5F" w:rsidRDefault="00620E70" w:rsidP="00620E70">
            <w:pPr>
              <w:jc w:val="both"/>
            </w:pPr>
            <w:r w:rsidRPr="00845B5F">
              <w:t>1-69</w:t>
            </w:r>
          </w:p>
        </w:tc>
        <w:tc>
          <w:tcPr>
            <w:tcW w:w="1701" w:type="dxa"/>
            <w:vAlign w:val="center"/>
          </w:tcPr>
          <w:p w14:paraId="302D1732" w14:textId="77777777" w:rsidR="00620E70" w:rsidRPr="00845B5F" w:rsidRDefault="00620E70" w:rsidP="00620E70">
            <w:pPr>
              <w:jc w:val="both"/>
            </w:pPr>
            <w:r w:rsidRPr="00845B5F">
              <w:t>8211</w:t>
            </w:r>
          </w:p>
        </w:tc>
        <w:tc>
          <w:tcPr>
            <w:tcW w:w="2644" w:type="dxa"/>
            <w:vMerge/>
            <w:shd w:val="clear" w:color="auto" w:fill="auto"/>
            <w:vAlign w:val="center"/>
          </w:tcPr>
          <w:p w14:paraId="4CDF98A1" w14:textId="77777777" w:rsidR="00620E70" w:rsidRPr="00845B5F" w:rsidRDefault="00620E70" w:rsidP="00620E70">
            <w:pPr>
              <w:jc w:val="both"/>
            </w:pPr>
          </w:p>
        </w:tc>
      </w:tr>
      <w:tr w:rsidR="00620E70" w:rsidRPr="00845B5F" w14:paraId="2479668F" w14:textId="77777777" w:rsidTr="00620E70">
        <w:tc>
          <w:tcPr>
            <w:tcW w:w="3510" w:type="dxa"/>
            <w:vMerge/>
            <w:vAlign w:val="center"/>
          </w:tcPr>
          <w:p w14:paraId="4A8D3C25" w14:textId="77777777" w:rsidR="00620E70" w:rsidRPr="00845B5F" w:rsidRDefault="00620E70" w:rsidP="00620E70">
            <w:pPr>
              <w:jc w:val="both"/>
            </w:pPr>
          </w:p>
        </w:tc>
        <w:tc>
          <w:tcPr>
            <w:tcW w:w="1985" w:type="dxa"/>
            <w:vAlign w:val="center"/>
          </w:tcPr>
          <w:p w14:paraId="27493B3F" w14:textId="77777777" w:rsidR="00620E70" w:rsidRPr="00845B5F" w:rsidRDefault="00620E70" w:rsidP="00620E70">
            <w:pPr>
              <w:jc w:val="both"/>
            </w:pPr>
            <w:r w:rsidRPr="00845B5F">
              <w:t>Нестеровское</w:t>
            </w:r>
          </w:p>
        </w:tc>
        <w:tc>
          <w:tcPr>
            <w:tcW w:w="5386" w:type="dxa"/>
            <w:vAlign w:val="center"/>
          </w:tcPr>
          <w:p w14:paraId="3F72B7A1" w14:textId="77777777" w:rsidR="00620E70" w:rsidRPr="00845B5F" w:rsidRDefault="00620E70" w:rsidP="00620E70">
            <w:pPr>
              <w:jc w:val="both"/>
            </w:pPr>
            <w:r w:rsidRPr="00845B5F">
              <w:t>1-75</w:t>
            </w:r>
          </w:p>
        </w:tc>
        <w:tc>
          <w:tcPr>
            <w:tcW w:w="1701" w:type="dxa"/>
            <w:vAlign w:val="center"/>
          </w:tcPr>
          <w:p w14:paraId="2EFB69DD" w14:textId="77777777" w:rsidR="00620E70" w:rsidRPr="00845B5F" w:rsidRDefault="00620E70" w:rsidP="00620E70">
            <w:pPr>
              <w:jc w:val="both"/>
            </w:pPr>
            <w:r w:rsidRPr="00845B5F">
              <w:t>8635</w:t>
            </w:r>
          </w:p>
        </w:tc>
        <w:tc>
          <w:tcPr>
            <w:tcW w:w="2644" w:type="dxa"/>
            <w:vMerge/>
            <w:shd w:val="clear" w:color="auto" w:fill="auto"/>
            <w:vAlign w:val="center"/>
          </w:tcPr>
          <w:p w14:paraId="7E191CF9" w14:textId="77777777" w:rsidR="00620E70" w:rsidRPr="00845B5F" w:rsidRDefault="00620E70" w:rsidP="00620E70">
            <w:pPr>
              <w:jc w:val="both"/>
            </w:pPr>
          </w:p>
        </w:tc>
      </w:tr>
      <w:tr w:rsidR="00620E70" w:rsidRPr="00845B5F" w14:paraId="0BDD1730" w14:textId="77777777" w:rsidTr="00620E70">
        <w:tc>
          <w:tcPr>
            <w:tcW w:w="3510" w:type="dxa"/>
            <w:vMerge/>
            <w:vAlign w:val="center"/>
          </w:tcPr>
          <w:p w14:paraId="60603737" w14:textId="77777777" w:rsidR="00620E70" w:rsidRPr="00845B5F" w:rsidRDefault="00620E70" w:rsidP="00620E70">
            <w:pPr>
              <w:jc w:val="both"/>
            </w:pPr>
          </w:p>
        </w:tc>
        <w:tc>
          <w:tcPr>
            <w:tcW w:w="1985" w:type="dxa"/>
            <w:vAlign w:val="center"/>
          </w:tcPr>
          <w:p w14:paraId="66332CD1" w14:textId="77777777" w:rsidR="00620E70" w:rsidRPr="00845B5F" w:rsidRDefault="00620E70" w:rsidP="00620E70">
            <w:pPr>
              <w:jc w:val="both"/>
            </w:pPr>
            <w:r w:rsidRPr="00845B5F">
              <w:t>Таргимское</w:t>
            </w:r>
          </w:p>
        </w:tc>
        <w:tc>
          <w:tcPr>
            <w:tcW w:w="5386" w:type="dxa"/>
            <w:vAlign w:val="center"/>
          </w:tcPr>
          <w:p w14:paraId="544B4715" w14:textId="77777777" w:rsidR="00620E70" w:rsidRPr="00845B5F" w:rsidRDefault="00620E70" w:rsidP="00620E70">
            <w:pPr>
              <w:jc w:val="both"/>
            </w:pPr>
            <w:r w:rsidRPr="00845B5F">
              <w:t>6-8, 27-44, 48-55, 59-65</w:t>
            </w:r>
          </w:p>
        </w:tc>
        <w:tc>
          <w:tcPr>
            <w:tcW w:w="1701" w:type="dxa"/>
            <w:vAlign w:val="center"/>
          </w:tcPr>
          <w:p w14:paraId="66F2E5D1" w14:textId="77777777" w:rsidR="00620E70" w:rsidRPr="00845B5F" w:rsidRDefault="00620E70" w:rsidP="00620E70">
            <w:pPr>
              <w:jc w:val="both"/>
            </w:pPr>
            <w:r w:rsidRPr="00845B5F">
              <w:t>12299</w:t>
            </w:r>
          </w:p>
        </w:tc>
        <w:tc>
          <w:tcPr>
            <w:tcW w:w="2644" w:type="dxa"/>
            <w:vMerge/>
            <w:shd w:val="clear" w:color="auto" w:fill="auto"/>
            <w:vAlign w:val="center"/>
          </w:tcPr>
          <w:p w14:paraId="0F676011" w14:textId="77777777" w:rsidR="00620E70" w:rsidRPr="00845B5F" w:rsidRDefault="00620E70" w:rsidP="00620E70">
            <w:pPr>
              <w:jc w:val="both"/>
            </w:pPr>
          </w:p>
        </w:tc>
      </w:tr>
      <w:tr w:rsidR="00620E70" w:rsidRPr="00845B5F" w14:paraId="2FBCFE1A" w14:textId="77777777" w:rsidTr="00620E70">
        <w:tc>
          <w:tcPr>
            <w:tcW w:w="3510" w:type="dxa"/>
            <w:vMerge/>
            <w:vAlign w:val="center"/>
          </w:tcPr>
          <w:p w14:paraId="3BCF49F4" w14:textId="77777777" w:rsidR="00620E70" w:rsidRPr="00845B5F" w:rsidRDefault="00620E70" w:rsidP="00620E70">
            <w:pPr>
              <w:jc w:val="both"/>
            </w:pPr>
          </w:p>
        </w:tc>
        <w:tc>
          <w:tcPr>
            <w:tcW w:w="1985" w:type="dxa"/>
            <w:vAlign w:val="center"/>
          </w:tcPr>
          <w:p w14:paraId="1A54F45A" w14:textId="77777777" w:rsidR="00620E70" w:rsidRPr="00845B5F" w:rsidRDefault="00620E70" w:rsidP="00620E70">
            <w:pPr>
              <w:jc w:val="both"/>
            </w:pPr>
            <w:r w:rsidRPr="00845B5F">
              <w:t>Чемульгинское</w:t>
            </w:r>
          </w:p>
        </w:tc>
        <w:tc>
          <w:tcPr>
            <w:tcW w:w="5386" w:type="dxa"/>
            <w:vAlign w:val="center"/>
          </w:tcPr>
          <w:p w14:paraId="482EEAF3" w14:textId="77777777" w:rsidR="00620E70" w:rsidRPr="00845B5F" w:rsidRDefault="00620E70" w:rsidP="00620E70">
            <w:pPr>
              <w:jc w:val="both"/>
            </w:pPr>
            <w:r w:rsidRPr="00845B5F">
              <w:t>1-36</w:t>
            </w:r>
          </w:p>
        </w:tc>
        <w:tc>
          <w:tcPr>
            <w:tcW w:w="1701" w:type="dxa"/>
            <w:vAlign w:val="center"/>
          </w:tcPr>
          <w:p w14:paraId="4AF84657" w14:textId="77777777" w:rsidR="00620E70" w:rsidRPr="00845B5F" w:rsidRDefault="00620E70" w:rsidP="00620E70">
            <w:pPr>
              <w:jc w:val="both"/>
            </w:pPr>
            <w:r w:rsidRPr="00845B5F">
              <w:t>4004</w:t>
            </w:r>
          </w:p>
        </w:tc>
        <w:tc>
          <w:tcPr>
            <w:tcW w:w="2644" w:type="dxa"/>
            <w:vMerge/>
            <w:shd w:val="clear" w:color="auto" w:fill="auto"/>
            <w:vAlign w:val="center"/>
          </w:tcPr>
          <w:p w14:paraId="31AF5E2F" w14:textId="77777777" w:rsidR="00620E70" w:rsidRPr="00845B5F" w:rsidRDefault="00620E70" w:rsidP="00620E70">
            <w:pPr>
              <w:jc w:val="both"/>
            </w:pPr>
          </w:p>
        </w:tc>
      </w:tr>
      <w:tr w:rsidR="00620E70" w:rsidRPr="00845B5F" w14:paraId="1F7EFBE4" w14:textId="77777777" w:rsidTr="00620E70">
        <w:tc>
          <w:tcPr>
            <w:tcW w:w="3510" w:type="dxa"/>
            <w:vMerge/>
            <w:vAlign w:val="center"/>
          </w:tcPr>
          <w:p w14:paraId="006CFACC" w14:textId="77777777" w:rsidR="00620E70" w:rsidRPr="00845B5F" w:rsidRDefault="00620E70" w:rsidP="00620E70">
            <w:pPr>
              <w:jc w:val="both"/>
            </w:pPr>
          </w:p>
        </w:tc>
        <w:tc>
          <w:tcPr>
            <w:tcW w:w="1985" w:type="dxa"/>
            <w:vAlign w:val="center"/>
          </w:tcPr>
          <w:p w14:paraId="6FDE254B" w14:textId="77777777" w:rsidR="00620E70" w:rsidRPr="00845B5F" w:rsidRDefault="00620E70" w:rsidP="00620E70">
            <w:pPr>
              <w:jc w:val="both"/>
            </w:pPr>
            <w:r w:rsidRPr="00845B5F">
              <w:t>итого</w:t>
            </w:r>
          </w:p>
        </w:tc>
        <w:tc>
          <w:tcPr>
            <w:tcW w:w="5386" w:type="dxa"/>
            <w:vAlign w:val="center"/>
          </w:tcPr>
          <w:p w14:paraId="3849AF80" w14:textId="77777777" w:rsidR="00620E70" w:rsidRPr="00845B5F" w:rsidRDefault="00620E70" w:rsidP="00620E70">
            <w:pPr>
              <w:jc w:val="both"/>
            </w:pPr>
          </w:p>
        </w:tc>
        <w:tc>
          <w:tcPr>
            <w:tcW w:w="1701" w:type="dxa"/>
          </w:tcPr>
          <w:p w14:paraId="7DDE8D40" w14:textId="77777777" w:rsidR="00620E70" w:rsidRPr="00845B5F" w:rsidRDefault="00620E70" w:rsidP="00620E70">
            <w:pPr>
              <w:jc w:val="both"/>
            </w:pPr>
            <w:r w:rsidRPr="00845B5F">
              <w:t>65843</w:t>
            </w:r>
          </w:p>
        </w:tc>
        <w:tc>
          <w:tcPr>
            <w:tcW w:w="2644" w:type="dxa"/>
            <w:vMerge/>
            <w:shd w:val="clear" w:color="auto" w:fill="auto"/>
            <w:vAlign w:val="center"/>
          </w:tcPr>
          <w:p w14:paraId="5DDDC297" w14:textId="77777777" w:rsidR="00620E70" w:rsidRPr="00845B5F" w:rsidRDefault="00620E70" w:rsidP="00620E70">
            <w:pPr>
              <w:jc w:val="both"/>
            </w:pPr>
          </w:p>
        </w:tc>
      </w:tr>
      <w:tr w:rsidR="00620E70" w:rsidRPr="00845B5F" w14:paraId="064B9C76" w14:textId="77777777" w:rsidTr="00620E70">
        <w:tc>
          <w:tcPr>
            <w:tcW w:w="3510" w:type="dxa"/>
            <w:vMerge w:val="restart"/>
            <w:vAlign w:val="center"/>
          </w:tcPr>
          <w:p w14:paraId="659215EB" w14:textId="77777777" w:rsidR="00620E70" w:rsidRPr="00845B5F" w:rsidRDefault="00620E70" w:rsidP="00620E70">
            <w:pPr>
              <w:jc w:val="both"/>
            </w:pPr>
            <w:r w:rsidRPr="00845B5F">
              <w:t>Защитные леса, всего:</w:t>
            </w:r>
          </w:p>
        </w:tc>
        <w:tc>
          <w:tcPr>
            <w:tcW w:w="1985" w:type="dxa"/>
            <w:vAlign w:val="center"/>
          </w:tcPr>
          <w:p w14:paraId="305FCC23" w14:textId="77777777" w:rsidR="00620E70" w:rsidRPr="00845B5F" w:rsidRDefault="00620E70" w:rsidP="00620E70">
            <w:pPr>
              <w:jc w:val="both"/>
            </w:pPr>
            <w:r w:rsidRPr="00845B5F">
              <w:t>Алкунское</w:t>
            </w:r>
          </w:p>
        </w:tc>
        <w:tc>
          <w:tcPr>
            <w:tcW w:w="5386" w:type="dxa"/>
            <w:vAlign w:val="center"/>
          </w:tcPr>
          <w:p w14:paraId="6627268A" w14:textId="77777777" w:rsidR="00620E70" w:rsidRPr="00845B5F" w:rsidRDefault="00620E70" w:rsidP="00620E70">
            <w:pPr>
              <w:jc w:val="both"/>
            </w:pPr>
            <w:r w:rsidRPr="00845B5F">
              <w:t>1-123</w:t>
            </w:r>
          </w:p>
        </w:tc>
        <w:tc>
          <w:tcPr>
            <w:tcW w:w="1701" w:type="dxa"/>
            <w:vAlign w:val="center"/>
          </w:tcPr>
          <w:p w14:paraId="06FE7572" w14:textId="77777777" w:rsidR="00620E70" w:rsidRPr="00845B5F" w:rsidRDefault="00620E70" w:rsidP="00620E70">
            <w:pPr>
              <w:jc w:val="both"/>
            </w:pPr>
            <w:r w:rsidRPr="00845B5F">
              <w:t>21763</w:t>
            </w:r>
          </w:p>
        </w:tc>
        <w:tc>
          <w:tcPr>
            <w:tcW w:w="2644" w:type="dxa"/>
            <w:vMerge/>
            <w:shd w:val="clear" w:color="auto" w:fill="auto"/>
            <w:vAlign w:val="center"/>
          </w:tcPr>
          <w:p w14:paraId="6AEC4CCF" w14:textId="77777777" w:rsidR="00620E70" w:rsidRPr="00845B5F" w:rsidRDefault="00620E70" w:rsidP="00620E70">
            <w:pPr>
              <w:jc w:val="both"/>
            </w:pPr>
          </w:p>
        </w:tc>
      </w:tr>
      <w:tr w:rsidR="00620E70" w:rsidRPr="00845B5F" w14:paraId="37EEF3C2" w14:textId="77777777" w:rsidTr="00620E70">
        <w:tc>
          <w:tcPr>
            <w:tcW w:w="3510" w:type="dxa"/>
            <w:vMerge/>
            <w:vAlign w:val="center"/>
          </w:tcPr>
          <w:p w14:paraId="1DBE06B4" w14:textId="77777777" w:rsidR="00620E70" w:rsidRPr="00845B5F" w:rsidRDefault="00620E70" w:rsidP="00620E70">
            <w:pPr>
              <w:jc w:val="both"/>
            </w:pPr>
          </w:p>
        </w:tc>
        <w:tc>
          <w:tcPr>
            <w:tcW w:w="1985" w:type="dxa"/>
            <w:vAlign w:val="center"/>
          </w:tcPr>
          <w:p w14:paraId="1E13E4D6" w14:textId="77777777" w:rsidR="00620E70" w:rsidRPr="00845B5F" w:rsidRDefault="00620E70" w:rsidP="00620E70">
            <w:pPr>
              <w:jc w:val="both"/>
            </w:pPr>
            <w:r w:rsidRPr="00845B5F">
              <w:t>Армхинское</w:t>
            </w:r>
          </w:p>
        </w:tc>
        <w:tc>
          <w:tcPr>
            <w:tcW w:w="5386" w:type="dxa"/>
            <w:vAlign w:val="center"/>
          </w:tcPr>
          <w:p w14:paraId="7C3E971E" w14:textId="77777777" w:rsidR="00620E70" w:rsidRPr="00845B5F" w:rsidRDefault="00620E70" w:rsidP="00620E70">
            <w:pPr>
              <w:jc w:val="both"/>
            </w:pPr>
            <w:r w:rsidRPr="00845B5F">
              <w:t>1-5, 9-26, 45-47,56-58</w:t>
            </w:r>
          </w:p>
        </w:tc>
        <w:tc>
          <w:tcPr>
            <w:tcW w:w="1701" w:type="dxa"/>
            <w:vAlign w:val="center"/>
          </w:tcPr>
          <w:p w14:paraId="08384EA4" w14:textId="77777777" w:rsidR="00620E70" w:rsidRPr="00845B5F" w:rsidRDefault="00620E70" w:rsidP="00620E70">
            <w:pPr>
              <w:jc w:val="both"/>
            </w:pPr>
            <w:r w:rsidRPr="00845B5F">
              <w:t>7781</w:t>
            </w:r>
          </w:p>
        </w:tc>
        <w:tc>
          <w:tcPr>
            <w:tcW w:w="2644" w:type="dxa"/>
            <w:vMerge/>
            <w:shd w:val="clear" w:color="auto" w:fill="auto"/>
            <w:vAlign w:val="center"/>
          </w:tcPr>
          <w:p w14:paraId="732D9D0D" w14:textId="77777777" w:rsidR="00620E70" w:rsidRPr="00845B5F" w:rsidRDefault="00620E70" w:rsidP="00620E70">
            <w:pPr>
              <w:jc w:val="both"/>
            </w:pPr>
          </w:p>
        </w:tc>
      </w:tr>
      <w:tr w:rsidR="00620E70" w:rsidRPr="00845B5F" w14:paraId="35F1E75E" w14:textId="77777777" w:rsidTr="00620E70">
        <w:tc>
          <w:tcPr>
            <w:tcW w:w="3510" w:type="dxa"/>
            <w:vMerge/>
            <w:vAlign w:val="center"/>
          </w:tcPr>
          <w:p w14:paraId="650A3304" w14:textId="77777777" w:rsidR="00620E70" w:rsidRPr="00845B5F" w:rsidRDefault="00620E70" w:rsidP="00620E70">
            <w:pPr>
              <w:jc w:val="both"/>
            </w:pPr>
          </w:p>
        </w:tc>
        <w:tc>
          <w:tcPr>
            <w:tcW w:w="1985" w:type="dxa"/>
            <w:vAlign w:val="center"/>
          </w:tcPr>
          <w:p w14:paraId="5353FC9D" w14:textId="77777777" w:rsidR="00620E70" w:rsidRPr="00845B5F" w:rsidRDefault="00620E70" w:rsidP="00620E70">
            <w:pPr>
              <w:jc w:val="both"/>
            </w:pPr>
            <w:r w:rsidRPr="00845B5F">
              <w:t>Галашкинское</w:t>
            </w:r>
          </w:p>
        </w:tc>
        <w:tc>
          <w:tcPr>
            <w:tcW w:w="5386" w:type="dxa"/>
            <w:vAlign w:val="center"/>
          </w:tcPr>
          <w:p w14:paraId="580EFCE8" w14:textId="77777777" w:rsidR="00620E70" w:rsidRPr="00845B5F" w:rsidRDefault="00620E70" w:rsidP="00620E70">
            <w:pPr>
              <w:jc w:val="both"/>
            </w:pPr>
            <w:r w:rsidRPr="00845B5F">
              <w:t>1-21</w:t>
            </w:r>
          </w:p>
        </w:tc>
        <w:tc>
          <w:tcPr>
            <w:tcW w:w="1701" w:type="dxa"/>
            <w:vAlign w:val="center"/>
          </w:tcPr>
          <w:p w14:paraId="5209435F" w14:textId="77777777" w:rsidR="00620E70" w:rsidRPr="00845B5F" w:rsidRDefault="00620E70" w:rsidP="00620E70">
            <w:pPr>
              <w:jc w:val="both"/>
            </w:pPr>
            <w:r w:rsidRPr="00845B5F">
              <w:t>3150</w:t>
            </w:r>
          </w:p>
        </w:tc>
        <w:tc>
          <w:tcPr>
            <w:tcW w:w="2644" w:type="dxa"/>
            <w:vMerge/>
            <w:shd w:val="clear" w:color="auto" w:fill="auto"/>
            <w:vAlign w:val="center"/>
          </w:tcPr>
          <w:p w14:paraId="486A6D5A" w14:textId="77777777" w:rsidR="00620E70" w:rsidRPr="00845B5F" w:rsidRDefault="00620E70" w:rsidP="00620E70">
            <w:pPr>
              <w:jc w:val="both"/>
            </w:pPr>
          </w:p>
        </w:tc>
      </w:tr>
      <w:tr w:rsidR="00620E70" w:rsidRPr="00845B5F" w14:paraId="3969EBCA" w14:textId="77777777" w:rsidTr="00620E70">
        <w:tc>
          <w:tcPr>
            <w:tcW w:w="3510" w:type="dxa"/>
            <w:vMerge/>
            <w:vAlign w:val="center"/>
          </w:tcPr>
          <w:p w14:paraId="1C45DA8A" w14:textId="77777777" w:rsidR="00620E70" w:rsidRPr="00845B5F" w:rsidRDefault="00620E70" w:rsidP="00620E70">
            <w:pPr>
              <w:jc w:val="both"/>
            </w:pPr>
          </w:p>
        </w:tc>
        <w:tc>
          <w:tcPr>
            <w:tcW w:w="1985" w:type="dxa"/>
            <w:vAlign w:val="center"/>
          </w:tcPr>
          <w:p w14:paraId="3EDDAE5C" w14:textId="77777777" w:rsidR="00620E70" w:rsidRPr="00845B5F" w:rsidRDefault="00620E70" w:rsidP="00620E70">
            <w:pPr>
              <w:jc w:val="both"/>
            </w:pPr>
            <w:r w:rsidRPr="00845B5F">
              <w:t>Мужичинское</w:t>
            </w:r>
          </w:p>
        </w:tc>
        <w:tc>
          <w:tcPr>
            <w:tcW w:w="5386" w:type="dxa"/>
            <w:vAlign w:val="center"/>
          </w:tcPr>
          <w:p w14:paraId="5976CB2C" w14:textId="77777777" w:rsidR="00620E70" w:rsidRPr="00845B5F" w:rsidRDefault="00620E70" w:rsidP="00620E70">
            <w:pPr>
              <w:jc w:val="both"/>
            </w:pPr>
            <w:r w:rsidRPr="00845B5F">
              <w:t>1-69</w:t>
            </w:r>
          </w:p>
        </w:tc>
        <w:tc>
          <w:tcPr>
            <w:tcW w:w="1701" w:type="dxa"/>
            <w:vAlign w:val="center"/>
          </w:tcPr>
          <w:p w14:paraId="3D5D4953" w14:textId="77777777" w:rsidR="00620E70" w:rsidRPr="00845B5F" w:rsidRDefault="00620E70" w:rsidP="00620E70">
            <w:pPr>
              <w:jc w:val="both"/>
            </w:pPr>
            <w:r w:rsidRPr="00845B5F">
              <w:t>8211</w:t>
            </w:r>
          </w:p>
        </w:tc>
        <w:tc>
          <w:tcPr>
            <w:tcW w:w="2644" w:type="dxa"/>
            <w:vMerge/>
            <w:shd w:val="clear" w:color="auto" w:fill="auto"/>
            <w:vAlign w:val="center"/>
          </w:tcPr>
          <w:p w14:paraId="3ED2D609" w14:textId="77777777" w:rsidR="00620E70" w:rsidRPr="00845B5F" w:rsidRDefault="00620E70" w:rsidP="00620E70">
            <w:pPr>
              <w:jc w:val="both"/>
            </w:pPr>
          </w:p>
        </w:tc>
      </w:tr>
      <w:tr w:rsidR="00620E70" w:rsidRPr="00845B5F" w14:paraId="3A2372E8" w14:textId="77777777" w:rsidTr="00620E70">
        <w:tc>
          <w:tcPr>
            <w:tcW w:w="3510" w:type="dxa"/>
            <w:vMerge/>
            <w:vAlign w:val="center"/>
          </w:tcPr>
          <w:p w14:paraId="2F877A07" w14:textId="77777777" w:rsidR="00620E70" w:rsidRPr="00845B5F" w:rsidRDefault="00620E70" w:rsidP="00620E70">
            <w:pPr>
              <w:jc w:val="both"/>
            </w:pPr>
          </w:p>
        </w:tc>
        <w:tc>
          <w:tcPr>
            <w:tcW w:w="1985" w:type="dxa"/>
            <w:vAlign w:val="center"/>
          </w:tcPr>
          <w:p w14:paraId="7B61299E" w14:textId="77777777" w:rsidR="00620E70" w:rsidRPr="00845B5F" w:rsidRDefault="00620E70" w:rsidP="00620E70">
            <w:pPr>
              <w:jc w:val="both"/>
            </w:pPr>
            <w:r w:rsidRPr="00845B5F">
              <w:t>Нестеровское</w:t>
            </w:r>
          </w:p>
        </w:tc>
        <w:tc>
          <w:tcPr>
            <w:tcW w:w="5386" w:type="dxa"/>
            <w:vAlign w:val="center"/>
          </w:tcPr>
          <w:p w14:paraId="598692C0" w14:textId="77777777" w:rsidR="00620E70" w:rsidRPr="00845B5F" w:rsidRDefault="00620E70" w:rsidP="00620E70">
            <w:pPr>
              <w:jc w:val="both"/>
            </w:pPr>
            <w:r w:rsidRPr="00845B5F">
              <w:t>1-75</w:t>
            </w:r>
          </w:p>
        </w:tc>
        <w:tc>
          <w:tcPr>
            <w:tcW w:w="1701" w:type="dxa"/>
            <w:vAlign w:val="center"/>
          </w:tcPr>
          <w:p w14:paraId="1AB8AF70" w14:textId="77777777" w:rsidR="00620E70" w:rsidRPr="00845B5F" w:rsidRDefault="00620E70" w:rsidP="00620E70">
            <w:pPr>
              <w:jc w:val="both"/>
            </w:pPr>
            <w:r w:rsidRPr="00845B5F">
              <w:t>8635</w:t>
            </w:r>
          </w:p>
        </w:tc>
        <w:tc>
          <w:tcPr>
            <w:tcW w:w="2644" w:type="dxa"/>
            <w:vMerge/>
            <w:shd w:val="clear" w:color="auto" w:fill="auto"/>
            <w:vAlign w:val="center"/>
          </w:tcPr>
          <w:p w14:paraId="3A2F0D71" w14:textId="77777777" w:rsidR="00620E70" w:rsidRPr="00845B5F" w:rsidRDefault="00620E70" w:rsidP="00620E70">
            <w:pPr>
              <w:jc w:val="both"/>
            </w:pPr>
          </w:p>
        </w:tc>
      </w:tr>
      <w:tr w:rsidR="00620E70" w:rsidRPr="00845B5F" w14:paraId="395E28D3" w14:textId="77777777" w:rsidTr="00620E70">
        <w:tc>
          <w:tcPr>
            <w:tcW w:w="3510" w:type="dxa"/>
            <w:vMerge/>
            <w:vAlign w:val="center"/>
          </w:tcPr>
          <w:p w14:paraId="7CFBF35D" w14:textId="77777777" w:rsidR="00620E70" w:rsidRPr="00845B5F" w:rsidRDefault="00620E70" w:rsidP="00620E70">
            <w:pPr>
              <w:jc w:val="both"/>
            </w:pPr>
          </w:p>
        </w:tc>
        <w:tc>
          <w:tcPr>
            <w:tcW w:w="1985" w:type="dxa"/>
            <w:vAlign w:val="center"/>
          </w:tcPr>
          <w:p w14:paraId="68B422C1" w14:textId="77777777" w:rsidR="00620E70" w:rsidRPr="00845B5F" w:rsidRDefault="00620E70" w:rsidP="00620E70">
            <w:pPr>
              <w:jc w:val="both"/>
            </w:pPr>
            <w:r w:rsidRPr="00845B5F">
              <w:t>Таргимское</w:t>
            </w:r>
          </w:p>
        </w:tc>
        <w:tc>
          <w:tcPr>
            <w:tcW w:w="5386" w:type="dxa"/>
            <w:vAlign w:val="center"/>
          </w:tcPr>
          <w:p w14:paraId="61A63C93" w14:textId="77777777" w:rsidR="00620E70" w:rsidRPr="00845B5F" w:rsidRDefault="00620E70" w:rsidP="00620E70">
            <w:pPr>
              <w:jc w:val="both"/>
            </w:pPr>
            <w:r w:rsidRPr="00845B5F">
              <w:t>6-8, 27-44, 48-55, 59-65</w:t>
            </w:r>
          </w:p>
        </w:tc>
        <w:tc>
          <w:tcPr>
            <w:tcW w:w="1701" w:type="dxa"/>
            <w:vAlign w:val="center"/>
          </w:tcPr>
          <w:p w14:paraId="416EB3E9" w14:textId="77777777" w:rsidR="00620E70" w:rsidRPr="00845B5F" w:rsidRDefault="00620E70" w:rsidP="00620E70">
            <w:pPr>
              <w:jc w:val="both"/>
            </w:pPr>
            <w:r w:rsidRPr="00845B5F">
              <w:t>12299</w:t>
            </w:r>
          </w:p>
        </w:tc>
        <w:tc>
          <w:tcPr>
            <w:tcW w:w="2644" w:type="dxa"/>
            <w:vMerge/>
            <w:shd w:val="clear" w:color="auto" w:fill="auto"/>
            <w:vAlign w:val="center"/>
          </w:tcPr>
          <w:p w14:paraId="4EF8C9AF" w14:textId="77777777" w:rsidR="00620E70" w:rsidRPr="00845B5F" w:rsidRDefault="00620E70" w:rsidP="00620E70">
            <w:pPr>
              <w:jc w:val="both"/>
            </w:pPr>
          </w:p>
        </w:tc>
      </w:tr>
      <w:tr w:rsidR="00620E70" w:rsidRPr="00845B5F" w14:paraId="19F25651" w14:textId="77777777" w:rsidTr="00620E70">
        <w:tc>
          <w:tcPr>
            <w:tcW w:w="3510" w:type="dxa"/>
            <w:vMerge/>
            <w:vAlign w:val="center"/>
          </w:tcPr>
          <w:p w14:paraId="6C50EFDB" w14:textId="77777777" w:rsidR="00620E70" w:rsidRPr="00845B5F" w:rsidRDefault="00620E70" w:rsidP="00620E70">
            <w:pPr>
              <w:jc w:val="both"/>
            </w:pPr>
          </w:p>
        </w:tc>
        <w:tc>
          <w:tcPr>
            <w:tcW w:w="1985" w:type="dxa"/>
            <w:vAlign w:val="center"/>
          </w:tcPr>
          <w:p w14:paraId="780E9027" w14:textId="77777777" w:rsidR="00620E70" w:rsidRPr="00845B5F" w:rsidRDefault="00620E70" w:rsidP="00620E70">
            <w:pPr>
              <w:jc w:val="both"/>
            </w:pPr>
            <w:r w:rsidRPr="00845B5F">
              <w:t>Чемульгинское</w:t>
            </w:r>
          </w:p>
        </w:tc>
        <w:tc>
          <w:tcPr>
            <w:tcW w:w="5386" w:type="dxa"/>
            <w:vAlign w:val="center"/>
          </w:tcPr>
          <w:p w14:paraId="61BD2213" w14:textId="77777777" w:rsidR="00620E70" w:rsidRPr="00845B5F" w:rsidRDefault="00620E70" w:rsidP="00620E70">
            <w:pPr>
              <w:jc w:val="both"/>
            </w:pPr>
            <w:r w:rsidRPr="00845B5F">
              <w:t>1-36</w:t>
            </w:r>
          </w:p>
        </w:tc>
        <w:tc>
          <w:tcPr>
            <w:tcW w:w="1701" w:type="dxa"/>
            <w:vAlign w:val="center"/>
          </w:tcPr>
          <w:p w14:paraId="2FD12120" w14:textId="77777777" w:rsidR="00620E70" w:rsidRPr="00845B5F" w:rsidRDefault="00620E70" w:rsidP="00620E70">
            <w:pPr>
              <w:jc w:val="both"/>
            </w:pPr>
            <w:r w:rsidRPr="00845B5F">
              <w:t>4004</w:t>
            </w:r>
          </w:p>
        </w:tc>
        <w:tc>
          <w:tcPr>
            <w:tcW w:w="2644" w:type="dxa"/>
            <w:vMerge/>
            <w:shd w:val="clear" w:color="auto" w:fill="auto"/>
            <w:vAlign w:val="center"/>
          </w:tcPr>
          <w:p w14:paraId="04F08386" w14:textId="77777777" w:rsidR="00620E70" w:rsidRPr="00845B5F" w:rsidRDefault="00620E70" w:rsidP="00620E70">
            <w:pPr>
              <w:jc w:val="both"/>
            </w:pPr>
          </w:p>
        </w:tc>
      </w:tr>
      <w:tr w:rsidR="00620E70" w:rsidRPr="00845B5F" w14:paraId="55430F06" w14:textId="77777777" w:rsidTr="00620E70">
        <w:tc>
          <w:tcPr>
            <w:tcW w:w="3510" w:type="dxa"/>
            <w:vMerge/>
            <w:vAlign w:val="center"/>
          </w:tcPr>
          <w:p w14:paraId="00E62278" w14:textId="77777777" w:rsidR="00620E70" w:rsidRPr="00845B5F" w:rsidRDefault="00620E70" w:rsidP="00620E70">
            <w:pPr>
              <w:jc w:val="both"/>
            </w:pPr>
          </w:p>
        </w:tc>
        <w:tc>
          <w:tcPr>
            <w:tcW w:w="1985" w:type="dxa"/>
            <w:vAlign w:val="center"/>
          </w:tcPr>
          <w:p w14:paraId="17C4FC2F" w14:textId="77777777" w:rsidR="00620E70" w:rsidRPr="00845B5F" w:rsidRDefault="00620E70" w:rsidP="00620E70">
            <w:pPr>
              <w:jc w:val="both"/>
            </w:pPr>
            <w:r w:rsidRPr="00845B5F">
              <w:t>итого</w:t>
            </w:r>
          </w:p>
        </w:tc>
        <w:tc>
          <w:tcPr>
            <w:tcW w:w="5386" w:type="dxa"/>
            <w:vAlign w:val="center"/>
          </w:tcPr>
          <w:p w14:paraId="7B0B5F74" w14:textId="77777777" w:rsidR="00620E70" w:rsidRPr="00845B5F" w:rsidRDefault="00620E70" w:rsidP="00620E70">
            <w:pPr>
              <w:jc w:val="both"/>
            </w:pPr>
          </w:p>
        </w:tc>
        <w:tc>
          <w:tcPr>
            <w:tcW w:w="1701" w:type="dxa"/>
          </w:tcPr>
          <w:p w14:paraId="7E59DC50" w14:textId="77777777" w:rsidR="00620E70" w:rsidRPr="00845B5F" w:rsidRDefault="00620E70" w:rsidP="00620E70">
            <w:pPr>
              <w:jc w:val="both"/>
            </w:pPr>
            <w:r w:rsidRPr="00845B5F">
              <w:t>65843</w:t>
            </w:r>
          </w:p>
        </w:tc>
        <w:tc>
          <w:tcPr>
            <w:tcW w:w="2644" w:type="dxa"/>
            <w:vMerge/>
            <w:shd w:val="clear" w:color="auto" w:fill="auto"/>
            <w:vAlign w:val="center"/>
          </w:tcPr>
          <w:p w14:paraId="5865D256" w14:textId="77777777" w:rsidR="00620E70" w:rsidRPr="00845B5F" w:rsidRDefault="00620E70" w:rsidP="00620E70">
            <w:pPr>
              <w:jc w:val="both"/>
            </w:pPr>
          </w:p>
        </w:tc>
      </w:tr>
      <w:tr w:rsidR="00620E70" w:rsidRPr="00845B5F" w14:paraId="039CD6FB" w14:textId="77777777" w:rsidTr="00620E70">
        <w:tc>
          <w:tcPr>
            <w:tcW w:w="3510" w:type="dxa"/>
            <w:shd w:val="clear" w:color="auto" w:fill="auto"/>
            <w:vAlign w:val="center"/>
          </w:tcPr>
          <w:p w14:paraId="08A43499" w14:textId="77777777" w:rsidR="00620E70" w:rsidRPr="00845B5F" w:rsidRDefault="00620E70" w:rsidP="00620E70">
            <w:pPr>
              <w:jc w:val="both"/>
            </w:pPr>
            <w:r w:rsidRPr="00845B5F">
              <w:t>в т.ч.</w:t>
            </w:r>
          </w:p>
          <w:p w14:paraId="1E8275C6" w14:textId="77777777" w:rsidR="00620E70" w:rsidRPr="00845B5F" w:rsidRDefault="00620E70" w:rsidP="00620E70">
            <w:pPr>
              <w:jc w:val="both"/>
            </w:pPr>
            <w:r w:rsidRPr="00845B5F">
              <w:t>Леса, расположенные в водоохранных зонах</w:t>
            </w:r>
          </w:p>
        </w:tc>
        <w:tc>
          <w:tcPr>
            <w:tcW w:w="1985" w:type="dxa"/>
            <w:vAlign w:val="center"/>
          </w:tcPr>
          <w:p w14:paraId="0DECFC82" w14:textId="77777777" w:rsidR="00620E70" w:rsidRPr="00845B5F" w:rsidRDefault="00620E70" w:rsidP="00620E70">
            <w:pPr>
              <w:jc w:val="both"/>
            </w:pPr>
            <w:r w:rsidRPr="00845B5F">
              <w:t>Алкунское</w:t>
            </w:r>
          </w:p>
        </w:tc>
        <w:tc>
          <w:tcPr>
            <w:tcW w:w="5386" w:type="dxa"/>
            <w:vAlign w:val="center"/>
          </w:tcPr>
          <w:p w14:paraId="579FB6F4" w14:textId="77777777" w:rsidR="00620E70" w:rsidRPr="00845B5F" w:rsidRDefault="00620E70" w:rsidP="00620E70">
            <w:pPr>
              <w:jc w:val="both"/>
            </w:pPr>
            <w:r w:rsidRPr="00845B5F">
              <w:t>1(4); 2(1, 15-17); 3(1-3, 7, 8, 12, 14-16); 4(1); 6(11, 12); 7(11-14); 8(6); 9(10); 10(1, 2, 4, 7); 11(1, 3, 8-11, 14, 19); 12(1); 13(3, 7-9); 14(4, 5, 8, 9); 15(1, 3, 5, 17, 18); 16(1, 2, 5); 17(1, 3, 6, 7); 18(1, 5, 7, 13, 14); 20(14, 15, 19, 21, 24, 26-30); 21(17); 23(4); 25(3, 5); 26(1, 6); 28(12); 30(1, 3, 5-9, 11, 17-21); 31(1, 2, 5, 6); 32(1, 2); 35(2, 3, 6, 8, 10, 14-21); 36(1, 2); 38(9, 10); 39(2, 4, 10, 11, 13, 19-21, 28, 29); 41(1, 2, 12); 42(1, 3); 43(1, 2, 8, 15); 44(1, 2, 26); 45(3);</w:t>
            </w:r>
          </w:p>
        </w:tc>
        <w:tc>
          <w:tcPr>
            <w:tcW w:w="1701" w:type="dxa"/>
            <w:vAlign w:val="center"/>
          </w:tcPr>
          <w:p w14:paraId="253AA388" w14:textId="77777777" w:rsidR="00620E70" w:rsidRPr="00845B5F" w:rsidRDefault="00620E70" w:rsidP="00620E70">
            <w:pPr>
              <w:jc w:val="both"/>
            </w:pPr>
          </w:p>
        </w:tc>
        <w:tc>
          <w:tcPr>
            <w:tcW w:w="2644" w:type="dxa"/>
            <w:vMerge/>
            <w:shd w:val="clear" w:color="auto" w:fill="auto"/>
            <w:vAlign w:val="center"/>
          </w:tcPr>
          <w:p w14:paraId="55A059AB" w14:textId="77777777" w:rsidR="00620E70" w:rsidRPr="00845B5F" w:rsidRDefault="00620E70" w:rsidP="00620E70">
            <w:pPr>
              <w:jc w:val="both"/>
            </w:pPr>
          </w:p>
        </w:tc>
      </w:tr>
    </w:tbl>
    <w:p w14:paraId="32F01734" w14:textId="77777777" w:rsidR="00620E70" w:rsidRPr="00845B5F" w:rsidRDefault="00620E70" w:rsidP="00620E70">
      <w:pPr>
        <w:jc w:val="both"/>
      </w:pPr>
    </w:p>
    <w:p w14:paraId="3FB6EC53" w14:textId="77777777" w:rsidR="00620E70" w:rsidRPr="00845B5F" w:rsidRDefault="00620E70" w:rsidP="00620E70">
      <w:pPr>
        <w:jc w:val="both"/>
      </w:pPr>
      <w:r w:rsidRPr="00845B5F">
        <w:lastRenderedPageBreak/>
        <w:t>Продолжение таблицы 1.1.3</w:t>
      </w:r>
    </w:p>
    <w:tbl>
      <w:tblPr>
        <w:tblW w:w="15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1985"/>
        <w:gridCol w:w="5386"/>
        <w:gridCol w:w="1701"/>
        <w:gridCol w:w="2644"/>
      </w:tblGrid>
      <w:tr w:rsidR="00620E70" w:rsidRPr="00845B5F" w14:paraId="6EA28993" w14:textId="77777777" w:rsidTr="00620E70">
        <w:tc>
          <w:tcPr>
            <w:tcW w:w="3510" w:type="dxa"/>
            <w:tcBorders>
              <w:bottom w:val="single" w:sz="4" w:space="0" w:color="auto"/>
            </w:tcBorders>
            <w:vAlign w:val="center"/>
          </w:tcPr>
          <w:p w14:paraId="6794FC19" w14:textId="77777777" w:rsidR="00620E70" w:rsidRPr="00845B5F" w:rsidRDefault="00620E70" w:rsidP="00620E70">
            <w:pPr>
              <w:jc w:val="both"/>
            </w:pPr>
            <w:r w:rsidRPr="00845B5F">
              <w:t>1</w:t>
            </w:r>
          </w:p>
        </w:tc>
        <w:tc>
          <w:tcPr>
            <w:tcW w:w="1985" w:type="dxa"/>
            <w:tcBorders>
              <w:bottom w:val="single" w:sz="4" w:space="0" w:color="auto"/>
            </w:tcBorders>
            <w:vAlign w:val="center"/>
          </w:tcPr>
          <w:p w14:paraId="59984404" w14:textId="77777777" w:rsidR="00620E70" w:rsidRPr="00845B5F" w:rsidRDefault="00620E70" w:rsidP="00620E70">
            <w:pPr>
              <w:jc w:val="both"/>
            </w:pPr>
            <w:r w:rsidRPr="00845B5F">
              <w:t>2</w:t>
            </w:r>
          </w:p>
        </w:tc>
        <w:tc>
          <w:tcPr>
            <w:tcW w:w="5386" w:type="dxa"/>
            <w:tcBorders>
              <w:bottom w:val="single" w:sz="4" w:space="0" w:color="auto"/>
            </w:tcBorders>
            <w:vAlign w:val="center"/>
          </w:tcPr>
          <w:p w14:paraId="41762DBC" w14:textId="77777777" w:rsidR="00620E70" w:rsidRPr="00845B5F" w:rsidRDefault="00620E70" w:rsidP="00620E70">
            <w:pPr>
              <w:jc w:val="both"/>
            </w:pPr>
            <w:r w:rsidRPr="00845B5F">
              <w:t>3</w:t>
            </w:r>
          </w:p>
        </w:tc>
        <w:tc>
          <w:tcPr>
            <w:tcW w:w="1701" w:type="dxa"/>
            <w:tcBorders>
              <w:bottom w:val="single" w:sz="4" w:space="0" w:color="auto"/>
            </w:tcBorders>
            <w:vAlign w:val="center"/>
          </w:tcPr>
          <w:p w14:paraId="6DC56ECB" w14:textId="77777777" w:rsidR="00620E70" w:rsidRPr="00845B5F" w:rsidRDefault="00620E70" w:rsidP="00620E70">
            <w:pPr>
              <w:jc w:val="both"/>
            </w:pPr>
            <w:r w:rsidRPr="00845B5F">
              <w:t>4</w:t>
            </w:r>
          </w:p>
        </w:tc>
        <w:tc>
          <w:tcPr>
            <w:tcW w:w="2644" w:type="dxa"/>
            <w:tcBorders>
              <w:bottom w:val="single" w:sz="4" w:space="0" w:color="auto"/>
            </w:tcBorders>
            <w:vAlign w:val="center"/>
          </w:tcPr>
          <w:p w14:paraId="4A38585B" w14:textId="77777777" w:rsidR="00620E70" w:rsidRPr="00845B5F" w:rsidRDefault="00620E70" w:rsidP="00620E70">
            <w:pPr>
              <w:jc w:val="both"/>
            </w:pPr>
            <w:r w:rsidRPr="00845B5F">
              <w:t>5</w:t>
            </w:r>
          </w:p>
        </w:tc>
      </w:tr>
      <w:tr w:rsidR="00620E70" w:rsidRPr="00845B5F" w14:paraId="5CAD6A2D" w14:textId="77777777" w:rsidTr="00620E70">
        <w:tc>
          <w:tcPr>
            <w:tcW w:w="3510" w:type="dxa"/>
            <w:vMerge w:val="restart"/>
            <w:shd w:val="clear" w:color="auto" w:fill="auto"/>
            <w:vAlign w:val="center"/>
          </w:tcPr>
          <w:p w14:paraId="6C84C988" w14:textId="77777777" w:rsidR="00620E70" w:rsidRPr="00845B5F" w:rsidRDefault="00620E70" w:rsidP="00620E70">
            <w:pPr>
              <w:jc w:val="both"/>
            </w:pPr>
          </w:p>
          <w:p w14:paraId="3D344D6F" w14:textId="77777777" w:rsidR="00620E70" w:rsidRPr="00845B5F" w:rsidRDefault="00620E70" w:rsidP="00620E70">
            <w:pPr>
              <w:jc w:val="both"/>
            </w:pPr>
            <w:r w:rsidRPr="00845B5F">
              <w:t>Леса, расположенные в водоохранных зонах</w:t>
            </w:r>
          </w:p>
        </w:tc>
        <w:tc>
          <w:tcPr>
            <w:tcW w:w="1985" w:type="dxa"/>
            <w:vAlign w:val="center"/>
          </w:tcPr>
          <w:p w14:paraId="1A8B6BE0" w14:textId="77777777" w:rsidR="00620E70" w:rsidRPr="00845B5F" w:rsidRDefault="00620E70" w:rsidP="00620E70">
            <w:pPr>
              <w:jc w:val="both"/>
            </w:pPr>
            <w:r w:rsidRPr="00845B5F">
              <w:t>Алкунское</w:t>
            </w:r>
          </w:p>
        </w:tc>
        <w:tc>
          <w:tcPr>
            <w:tcW w:w="5386" w:type="dxa"/>
            <w:vAlign w:val="center"/>
          </w:tcPr>
          <w:p w14:paraId="71B62DF7" w14:textId="77777777" w:rsidR="00620E70" w:rsidRPr="00845B5F" w:rsidRDefault="00620E70" w:rsidP="00620E70">
            <w:pPr>
              <w:jc w:val="both"/>
            </w:pPr>
            <w:r w:rsidRPr="00845B5F">
              <w:t>47(1, 13-15); 49(1, 2, 17); 51(1, 15); 52(1, 8, 9); 54(1-5, 26); 56(1, 3, 4, 31, 32); 57(1-6); 58(5, 6, 14, 17, 18); 59(1, 2, 18); 60(1, 2, 8); 62(16); 63(21, 24-27); 64(6-9); 65(1-4); 67(3-5, 9, 11); 68(1, 9, 10); 69(9-11); 70(10); 71(16); 72(6-8); 73(15, 16); 74(12-17); 75(1-9); 76(1,2); 77(1, 2); 78(1-5) ; 79(1, 2); 83(8); 85(4-11); 86(1, 2, 17); 87(1); 91(1-4, 7, 12); 92(1-3, 16); 93(1, 13); 94(3-15); 99(4-6, 12, 15, 16); 101(8); 102(1, 6, 7, 9); 103(10, 16); 105(8-11); 107(7); 108(1, 2); 109(1-5); 113(1, 2); 114(1-4)</w:t>
            </w:r>
          </w:p>
        </w:tc>
        <w:tc>
          <w:tcPr>
            <w:tcW w:w="1701" w:type="dxa"/>
            <w:vAlign w:val="bottom"/>
          </w:tcPr>
          <w:p w14:paraId="750E4268" w14:textId="77777777" w:rsidR="00620E70" w:rsidRPr="00845B5F" w:rsidRDefault="00620E70" w:rsidP="00620E70">
            <w:pPr>
              <w:jc w:val="both"/>
            </w:pPr>
            <w:r w:rsidRPr="00845B5F">
              <w:t>1747</w:t>
            </w:r>
          </w:p>
        </w:tc>
        <w:tc>
          <w:tcPr>
            <w:tcW w:w="2644" w:type="dxa"/>
            <w:vMerge w:val="restart"/>
            <w:shd w:val="clear" w:color="auto" w:fill="auto"/>
            <w:vAlign w:val="center"/>
          </w:tcPr>
          <w:p w14:paraId="3F167C5A" w14:textId="77777777" w:rsidR="00620E70" w:rsidRPr="00845B5F" w:rsidRDefault="00620E70" w:rsidP="00620E70">
            <w:pPr>
              <w:jc w:val="both"/>
            </w:pPr>
            <w:r w:rsidRPr="00845B5F">
              <w:t>Проект распределения лесов по целевому назначению и категориям защитных лесов Сунженского лесничества Комитета Республики Ингушетия по лесному хозяйству (Тамбов, 2008).</w:t>
            </w:r>
          </w:p>
        </w:tc>
      </w:tr>
      <w:tr w:rsidR="00620E70" w:rsidRPr="00845B5F" w14:paraId="00428762" w14:textId="77777777" w:rsidTr="00620E70">
        <w:tc>
          <w:tcPr>
            <w:tcW w:w="3510" w:type="dxa"/>
            <w:vMerge/>
            <w:shd w:val="clear" w:color="auto" w:fill="auto"/>
            <w:vAlign w:val="center"/>
          </w:tcPr>
          <w:p w14:paraId="03CF2641" w14:textId="77777777" w:rsidR="00620E70" w:rsidRPr="00845B5F" w:rsidRDefault="00620E70" w:rsidP="00620E70">
            <w:pPr>
              <w:jc w:val="both"/>
            </w:pPr>
          </w:p>
        </w:tc>
        <w:tc>
          <w:tcPr>
            <w:tcW w:w="1985" w:type="dxa"/>
            <w:vAlign w:val="center"/>
          </w:tcPr>
          <w:p w14:paraId="3CFB404A" w14:textId="77777777" w:rsidR="00620E70" w:rsidRPr="00845B5F" w:rsidRDefault="00620E70" w:rsidP="00620E70">
            <w:pPr>
              <w:jc w:val="both"/>
            </w:pPr>
            <w:r w:rsidRPr="00845B5F">
              <w:t>Армхинское</w:t>
            </w:r>
          </w:p>
        </w:tc>
        <w:tc>
          <w:tcPr>
            <w:tcW w:w="5386" w:type="dxa"/>
            <w:vAlign w:val="center"/>
          </w:tcPr>
          <w:p w14:paraId="0DDE24F6" w14:textId="77777777" w:rsidR="00620E70" w:rsidRPr="00845B5F" w:rsidRDefault="00620E70" w:rsidP="00620E70">
            <w:pPr>
              <w:jc w:val="both"/>
            </w:pPr>
            <w:r w:rsidRPr="00845B5F">
              <w:t>1(1,6); 4(25,26,28); 5(4,21); 9(5,8,10,12); 10(1,3,8,14,15,18,21,23, 29,31,32); 11(2,3,5,7 ,9,10,12); 12(4,5,7,1-15); 13(1-6, 10,14,20,23, 25); 14(1,4,6,9,13,15,18,22,24-26); 15(1,2,4,6, 8,11,14,17,19,20); 16(1,2,16); 17 (2,5,11,16,17); 18 (1,3,5,7); 19(3,4,8,9,12,13,18,23,25,26); 20(1-6,14,15); 21 (1,4,8,22,23); 22(2,9,11,15,18, 24-26); 23(1,8,14,16,18,19); 24(9-12,19,20,27, 28,30,32); 26(7,11,13); 45(4,8,13, 16,21,22); 46(1,5,8,14, 20,22) 47(1,4,10,18); 56(4,5,8,11, 12,13); 57(1); 58 (4,8,16,20)</w:t>
            </w:r>
          </w:p>
        </w:tc>
        <w:tc>
          <w:tcPr>
            <w:tcW w:w="1701" w:type="dxa"/>
            <w:vAlign w:val="bottom"/>
          </w:tcPr>
          <w:p w14:paraId="1E3CAF2F" w14:textId="77777777" w:rsidR="00620E70" w:rsidRPr="00845B5F" w:rsidRDefault="00620E70" w:rsidP="00620E70">
            <w:pPr>
              <w:jc w:val="both"/>
            </w:pPr>
            <w:r w:rsidRPr="00845B5F">
              <w:t>639</w:t>
            </w:r>
          </w:p>
        </w:tc>
        <w:tc>
          <w:tcPr>
            <w:tcW w:w="2644" w:type="dxa"/>
            <w:vMerge/>
            <w:shd w:val="clear" w:color="auto" w:fill="auto"/>
            <w:vAlign w:val="center"/>
          </w:tcPr>
          <w:p w14:paraId="1919724C" w14:textId="77777777" w:rsidR="00620E70" w:rsidRPr="00845B5F" w:rsidRDefault="00620E70" w:rsidP="00620E70">
            <w:pPr>
              <w:jc w:val="both"/>
            </w:pPr>
          </w:p>
        </w:tc>
      </w:tr>
      <w:tr w:rsidR="00620E70" w:rsidRPr="00845B5F" w14:paraId="0EDA5B38" w14:textId="77777777" w:rsidTr="00620E70">
        <w:tc>
          <w:tcPr>
            <w:tcW w:w="3510" w:type="dxa"/>
            <w:vMerge/>
            <w:shd w:val="clear" w:color="auto" w:fill="auto"/>
            <w:vAlign w:val="center"/>
          </w:tcPr>
          <w:p w14:paraId="13506FCE" w14:textId="77777777" w:rsidR="00620E70" w:rsidRPr="00845B5F" w:rsidRDefault="00620E70" w:rsidP="00620E70">
            <w:pPr>
              <w:jc w:val="both"/>
            </w:pPr>
          </w:p>
        </w:tc>
        <w:tc>
          <w:tcPr>
            <w:tcW w:w="1985" w:type="dxa"/>
            <w:vAlign w:val="center"/>
          </w:tcPr>
          <w:p w14:paraId="0FDDE3F8" w14:textId="77777777" w:rsidR="00620E70" w:rsidRPr="00845B5F" w:rsidRDefault="00620E70" w:rsidP="00620E70">
            <w:pPr>
              <w:jc w:val="both"/>
            </w:pPr>
            <w:r w:rsidRPr="00845B5F">
              <w:t>Галашкинское</w:t>
            </w:r>
          </w:p>
        </w:tc>
        <w:tc>
          <w:tcPr>
            <w:tcW w:w="5386" w:type="dxa"/>
            <w:vAlign w:val="center"/>
          </w:tcPr>
          <w:p w14:paraId="4E7F506E" w14:textId="77777777" w:rsidR="00620E70" w:rsidRPr="00845B5F" w:rsidRDefault="00620E70" w:rsidP="00620E70">
            <w:pPr>
              <w:jc w:val="both"/>
            </w:pPr>
            <w:r w:rsidRPr="00845B5F">
              <w:t>4(3-6, 9); 5(1, 3, 4, 7, 9, 10); 6(1, 2, 7, 8, 10, 11, 14); 7(1, 4, 6, 7, 14); 9(2, 3, 9, 10, 18, 20); 11(2, 4-6, 8-10, 19, 38); 12(1, 5, 6, 8, 13, 16, 24, 28); 13(2, 5, 7,8, 17, 18, 28, 29, 36); 15(7, 10-12, 15-17, 19-21); 16(20, 21); 17(10); 18(15); 19(4, 6, 9, 11); 20(12, 13, 16, 17, 20); 21(1, 2, 6, 13, 17)</w:t>
            </w:r>
          </w:p>
        </w:tc>
        <w:tc>
          <w:tcPr>
            <w:tcW w:w="1701" w:type="dxa"/>
            <w:vAlign w:val="bottom"/>
          </w:tcPr>
          <w:p w14:paraId="053D65DC" w14:textId="77777777" w:rsidR="00620E70" w:rsidRPr="00845B5F" w:rsidRDefault="00620E70" w:rsidP="00620E70">
            <w:pPr>
              <w:jc w:val="both"/>
            </w:pPr>
            <w:r w:rsidRPr="00845B5F">
              <w:t>664</w:t>
            </w:r>
          </w:p>
        </w:tc>
        <w:tc>
          <w:tcPr>
            <w:tcW w:w="2644" w:type="dxa"/>
            <w:vMerge/>
            <w:shd w:val="clear" w:color="auto" w:fill="auto"/>
            <w:vAlign w:val="center"/>
          </w:tcPr>
          <w:p w14:paraId="1F796312" w14:textId="77777777" w:rsidR="00620E70" w:rsidRPr="00845B5F" w:rsidRDefault="00620E70" w:rsidP="00620E70">
            <w:pPr>
              <w:jc w:val="both"/>
            </w:pPr>
          </w:p>
        </w:tc>
      </w:tr>
      <w:tr w:rsidR="00620E70" w:rsidRPr="00845B5F" w14:paraId="03DB5A15" w14:textId="77777777" w:rsidTr="00620E70">
        <w:tc>
          <w:tcPr>
            <w:tcW w:w="3510" w:type="dxa"/>
            <w:vMerge/>
            <w:tcBorders>
              <w:bottom w:val="single" w:sz="4" w:space="0" w:color="auto"/>
            </w:tcBorders>
            <w:shd w:val="clear" w:color="auto" w:fill="auto"/>
            <w:vAlign w:val="center"/>
          </w:tcPr>
          <w:p w14:paraId="69EA373A" w14:textId="77777777" w:rsidR="00620E70" w:rsidRPr="00845B5F" w:rsidRDefault="00620E70" w:rsidP="00620E70">
            <w:pPr>
              <w:jc w:val="both"/>
            </w:pPr>
          </w:p>
        </w:tc>
        <w:tc>
          <w:tcPr>
            <w:tcW w:w="1985" w:type="dxa"/>
            <w:tcBorders>
              <w:bottom w:val="single" w:sz="4" w:space="0" w:color="auto"/>
            </w:tcBorders>
            <w:vAlign w:val="center"/>
          </w:tcPr>
          <w:p w14:paraId="59559BA3" w14:textId="77777777" w:rsidR="00620E70" w:rsidRPr="00845B5F" w:rsidRDefault="00620E70" w:rsidP="00620E70">
            <w:pPr>
              <w:jc w:val="both"/>
            </w:pPr>
            <w:r w:rsidRPr="00845B5F">
              <w:t>Мужичинское</w:t>
            </w:r>
          </w:p>
        </w:tc>
        <w:tc>
          <w:tcPr>
            <w:tcW w:w="5386" w:type="dxa"/>
            <w:tcBorders>
              <w:bottom w:val="single" w:sz="4" w:space="0" w:color="auto"/>
            </w:tcBorders>
            <w:vAlign w:val="center"/>
          </w:tcPr>
          <w:p w14:paraId="4440A7D0" w14:textId="77777777" w:rsidR="00620E70" w:rsidRPr="00845B5F" w:rsidRDefault="00620E70" w:rsidP="00620E70">
            <w:pPr>
              <w:jc w:val="both"/>
            </w:pPr>
            <w:r w:rsidRPr="00845B5F">
              <w:t>1(1, 7, 9, 18, 21); 2(1, 4, 9, 16); 3(1, 3, 10); 5(1, 2, 5, 7, 15); 6(1, 3, 7); 7(1, 10, 13, 14, 17); 11(1, 2, 6, 7, 9, 13, 18); 12(1, 4, 15); 13(2-4, 8, 15);</w:t>
            </w:r>
          </w:p>
        </w:tc>
        <w:tc>
          <w:tcPr>
            <w:tcW w:w="1701" w:type="dxa"/>
            <w:tcBorders>
              <w:bottom w:val="single" w:sz="4" w:space="0" w:color="auto"/>
            </w:tcBorders>
            <w:vAlign w:val="bottom"/>
          </w:tcPr>
          <w:p w14:paraId="7F72AA1B" w14:textId="77777777" w:rsidR="00620E70" w:rsidRPr="00845B5F" w:rsidRDefault="00620E70" w:rsidP="00620E70">
            <w:pPr>
              <w:jc w:val="both"/>
            </w:pPr>
          </w:p>
        </w:tc>
        <w:tc>
          <w:tcPr>
            <w:tcW w:w="2644" w:type="dxa"/>
            <w:vMerge/>
            <w:tcBorders>
              <w:bottom w:val="single" w:sz="4" w:space="0" w:color="auto"/>
            </w:tcBorders>
            <w:shd w:val="clear" w:color="auto" w:fill="auto"/>
            <w:vAlign w:val="center"/>
          </w:tcPr>
          <w:p w14:paraId="6CF4BBF3" w14:textId="77777777" w:rsidR="00620E70" w:rsidRPr="00845B5F" w:rsidRDefault="00620E70" w:rsidP="00620E70">
            <w:pPr>
              <w:jc w:val="both"/>
            </w:pPr>
          </w:p>
        </w:tc>
      </w:tr>
      <w:tr w:rsidR="00620E70" w:rsidRPr="00845B5F" w14:paraId="66E5F966" w14:textId="77777777" w:rsidTr="00620E70">
        <w:tc>
          <w:tcPr>
            <w:tcW w:w="3510" w:type="dxa"/>
            <w:tcBorders>
              <w:top w:val="single" w:sz="4" w:space="0" w:color="auto"/>
              <w:left w:val="nil"/>
              <w:bottom w:val="nil"/>
              <w:right w:val="nil"/>
            </w:tcBorders>
            <w:shd w:val="clear" w:color="auto" w:fill="auto"/>
            <w:vAlign w:val="center"/>
          </w:tcPr>
          <w:p w14:paraId="111B9466" w14:textId="77777777" w:rsidR="00620E70" w:rsidRPr="00845B5F" w:rsidRDefault="00620E70" w:rsidP="00620E70">
            <w:pPr>
              <w:jc w:val="both"/>
            </w:pPr>
          </w:p>
        </w:tc>
        <w:tc>
          <w:tcPr>
            <w:tcW w:w="1985" w:type="dxa"/>
            <w:tcBorders>
              <w:top w:val="single" w:sz="4" w:space="0" w:color="auto"/>
              <w:left w:val="nil"/>
              <w:bottom w:val="nil"/>
              <w:right w:val="nil"/>
            </w:tcBorders>
            <w:vAlign w:val="center"/>
          </w:tcPr>
          <w:p w14:paraId="6A18CC71" w14:textId="77777777" w:rsidR="00620E70" w:rsidRPr="00845B5F" w:rsidRDefault="00620E70" w:rsidP="00620E70">
            <w:pPr>
              <w:jc w:val="both"/>
            </w:pPr>
          </w:p>
        </w:tc>
        <w:tc>
          <w:tcPr>
            <w:tcW w:w="5386" w:type="dxa"/>
            <w:tcBorders>
              <w:top w:val="single" w:sz="4" w:space="0" w:color="auto"/>
              <w:left w:val="nil"/>
              <w:bottom w:val="nil"/>
              <w:right w:val="nil"/>
            </w:tcBorders>
            <w:vAlign w:val="center"/>
          </w:tcPr>
          <w:p w14:paraId="5467FE84" w14:textId="77777777" w:rsidR="00620E70" w:rsidRPr="00845B5F" w:rsidRDefault="00620E70" w:rsidP="00620E70">
            <w:pPr>
              <w:jc w:val="both"/>
            </w:pPr>
          </w:p>
        </w:tc>
        <w:tc>
          <w:tcPr>
            <w:tcW w:w="1701" w:type="dxa"/>
            <w:tcBorders>
              <w:top w:val="single" w:sz="4" w:space="0" w:color="auto"/>
              <w:left w:val="nil"/>
              <w:bottom w:val="nil"/>
              <w:right w:val="nil"/>
            </w:tcBorders>
            <w:vAlign w:val="bottom"/>
          </w:tcPr>
          <w:p w14:paraId="349BE446" w14:textId="77777777" w:rsidR="00620E70" w:rsidRPr="00845B5F" w:rsidRDefault="00620E70" w:rsidP="00620E70">
            <w:pPr>
              <w:jc w:val="both"/>
            </w:pPr>
          </w:p>
        </w:tc>
        <w:tc>
          <w:tcPr>
            <w:tcW w:w="2644" w:type="dxa"/>
            <w:tcBorders>
              <w:top w:val="single" w:sz="4" w:space="0" w:color="auto"/>
              <w:left w:val="nil"/>
              <w:bottom w:val="nil"/>
              <w:right w:val="nil"/>
            </w:tcBorders>
            <w:shd w:val="clear" w:color="auto" w:fill="auto"/>
            <w:vAlign w:val="center"/>
          </w:tcPr>
          <w:p w14:paraId="5B910E7F" w14:textId="77777777" w:rsidR="00620E70" w:rsidRPr="00845B5F" w:rsidRDefault="00620E70" w:rsidP="00620E70">
            <w:pPr>
              <w:jc w:val="both"/>
            </w:pPr>
          </w:p>
        </w:tc>
      </w:tr>
      <w:tr w:rsidR="00620E70" w:rsidRPr="00845B5F" w14:paraId="2F760C7C" w14:textId="77777777" w:rsidTr="00620E70">
        <w:tc>
          <w:tcPr>
            <w:tcW w:w="3510" w:type="dxa"/>
            <w:tcBorders>
              <w:top w:val="nil"/>
              <w:left w:val="nil"/>
              <w:bottom w:val="nil"/>
              <w:right w:val="nil"/>
            </w:tcBorders>
            <w:shd w:val="clear" w:color="auto" w:fill="auto"/>
            <w:vAlign w:val="center"/>
          </w:tcPr>
          <w:p w14:paraId="1F9DA10A" w14:textId="77777777" w:rsidR="00620E70" w:rsidRPr="00845B5F" w:rsidRDefault="00620E70" w:rsidP="00620E70">
            <w:pPr>
              <w:jc w:val="both"/>
            </w:pPr>
          </w:p>
        </w:tc>
        <w:tc>
          <w:tcPr>
            <w:tcW w:w="1985" w:type="dxa"/>
            <w:tcBorders>
              <w:top w:val="nil"/>
              <w:left w:val="nil"/>
              <w:bottom w:val="nil"/>
              <w:right w:val="nil"/>
            </w:tcBorders>
            <w:vAlign w:val="center"/>
          </w:tcPr>
          <w:p w14:paraId="7D37AE15" w14:textId="77777777" w:rsidR="00620E70" w:rsidRPr="00845B5F" w:rsidRDefault="00620E70" w:rsidP="00620E70">
            <w:pPr>
              <w:jc w:val="both"/>
            </w:pPr>
          </w:p>
        </w:tc>
        <w:tc>
          <w:tcPr>
            <w:tcW w:w="5386" w:type="dxa"/>
            <w:tcBorders>
              <w:top w:val="nil"/>
              <w:left w:val="nil"/>
              <w:bottom w:val="nil"/>
              <w:right w:val="nil"/>
            </w:tcBorders>
            <w:vAlign w:val="center"/>
          </w:tcPr>
          <w:p w14:paraId="5C1E5756" w14:textId="77777777" w:rsidR="00620E70" w:rsidRPr="00845B5F" w:rsidRDefault="00620E70" w:rsidP="00620E70">
            <w:pPr>
              <w:jc w:val="both"/>
            </w:pPr>
          </w:p>
        </w:tc>
        <w:tc>
          <w:tcPr>
            <w:tcW w:w="1701" w:type="dxa"/>
            <w:tcBorders>
              <w:top w:val="nil"/>
              <w:left w:val="nil"/>
              <w:bottom w:val="nil"/>
              <w:right w:val="nil"/>
            </w:tcBorders>
            <w:vAlign w:val="bottom"/>
          </w:tcPr>
          <w:p w14:paraId="130953E3" w14:textId="77777777" w:rsidR="00620E70" w:rsidRPr="00845B5F" w:rsidRDefault="00620E70" w:rsidP="00620E70">
            <w:pPr>
              <w:jc w:val="both"/>
            </w:pPr>
          </w:p>
        </w:tc>
        <w:tc>
          <w:tcPr>
            <w:tcW w:w="2644" w:type="dxa"/>
            <w:tcBorders>
              <w:top w:val="nil"/>
              <w:left w:val="nil"/>
              <w:bottom w:val="nil"/>
              <w:right w:val="nil"/>
            </w:tcBorders>
            <w:shd w:val="clear" w:color="auto" w:fill="auto"/>
            <w:vAlign w:val="center"/>
          </w:tcPr>
          <w:p w14:paraId="67E3F68A" w14:textId="77777777" w:rsidR="00620E70" w:rsidRPr="00845B5F" w:rsidRDefault="00620E70" w:rsidP="00620E70">
            <w:pPr>
              <w:jc w:val="both"/>
            </w:pPr>
          </w:p>
        </w:tc>
      </w:tr>
      <w:tr w:rsidR="00620E70" w:rsidRPr="00845B5F" w14:paraId="47FACE2D" w14:textId="77777777" w:rsidTr="00620E70">
        <w:tc>
          <w:tcPr>
            <w:tcW w:w="3510" w:type="dxa"/>
            <w:tcBorders>
              <w:top w:val="nil"/>
              <w:left w:val="nil"/>
              <w:bottom w:val="nil"/>
              <w:right w:val="nil"/>
            </w:tcBorders>
            <w:vAlign w:val="center"/>
          </w:tcPr>
          <w:p w14:paraId="5EC9D0A7" w14:textId="77777777" w:rsidR="00620E70" w:rsidRPr="00845B5F" w:rsidRDefault="00620E70" w:rsidP="00620E70">
            <w:pPr>
              <w:jc w:val="both"/>
            </w:pPr>
            <w:r w:rsidRPr="00845B5F">
              <w:lastRenderedPageBreak/>
              <w:t xml:space="preserve"> </w:t>
            </w:r>
          </w:p>
        </w:tc>
        <w:tc>
          <w:tcPr>
            <w:tcW w:w="1985" w:type="dxa"/>
            <w:tcBorders>
              <w:top w:val="nil"/>
              <w:left w:val="nil"/>
              <w:bottom w:val="nil"/>
              <w:right w:val="nil"/>
            </w:tcBorders>
            <w:vAlign w:val="center"/>
          </w:tcPr>
          <w:p w14:paraId="7F568E2D" w14:textId="77777777" w:rsidR="00620E70" w:rsidRPr="00845B5F" w:rsidRDefault="00620E70" w:rsidP="00620E70">
            <w:pPr>
              <w:jc w:val="both"/>
            </w:pPr>
          </w:p>
        </w:tc>
        <w:tc>
          <w:tcPr>
            <w:tcW w:w="5386" w:type="dxa"/>
            <w:tcBorders>
              <w:top w:val="nil"/>
              <w:left w:val="nil"/>
              <w:bottom w:val="nil"/>
              <w:right w:val="nil"/>
            </w:tcBorders>
            <w:vAlign w:val="center"/>
          </w:tcPr>
          <w:p w14:paraId="369949B0" w14:textId="77777777" w:rsidR="00620E70" w:rsidRPr="00845B5F" w:rsidRDefault="00620E70" w:rsidP="00620E70">
            <w:pPr>
              <w:jc w:val="both"/>
            </w:pPr>
          </w:p>
        </w:tc>
        <w:tc>
          <w:tcPr>
            <w:tcW w:w="4345" w:type="dxa"/>
            <w:gridSpan w:val="2"/>
            <w:tcBorders>
              <w:top w:val="nil"/>
              <w:left w:val="nil"/>
              <w:bottom w:val="nil"/>
              <w:right w:val="nil"/>
            </w:tcBorders>
            <w:vAlign w:val="center"/>
          </w:tcPr>
          <w:p w14:paraId="31ACA9CC" w14:textId="77777777" w:rsidR="00620E70" w:rsidRPr="00845B5F" w:rsidRDefault="00620E70" w:rsidP="00620E70">
            <w:pPr>
              <w:jc w:val="both"/>
            </w:pPr>
            <w:r w:rsidRPr="00845B5F">
              <w:t>Продолжение таблицы 1.1.3</w:t>
            </w:r>
          </w:p>
        </w:tc>
      </w:tr>
      <w:tr w:rsidR="00620E70" w:rsidRPr="00845B5F" w14:paraId="65561A42" w14:textId="77777777" w:rsidTr="00620E70">
        <w:tc>
          <w:tcPr>
            <w:tcW w:w="3510" w:type="dxa"/>
            <w:vAlign w:val="center"/>
          </w:tcPr>
          <w:p w14:paraId="7BC470BB" w14:textId="77777777" w:rsidR="00620E70" w:rsidRPr="00845B5F" w:rsidRDefault="00620E70" w:rsidP="00620E70">
            <w:pPr>
              <w:jc w:val="both"/>
            </w:pPr>
            <w:r w:rsidRPr="00845B5F">
              <w:t>1</w:t>
            </w:r>
          </w:p>
        </w:tc>
        <w:tc>
          <w:tcPr>
            <w:tcW w:w="1985" w:type="dxa"/>
            <w:vAlign w:val="center"/>
          </w:tcPr>
          <w:p w14:paraId="3A25B4B7" w14:textId="77777777" w:rsidR="00620E70" w:rsidRPr="00845B5F" w:rsidRDefault="00620E70" w:rsidP="00620E70">
            <w:pPr>
              <w:jc w:val="both"/>
            </w:pPr>
            <w:r w:rsidRPr="00845B5F">
              <w:t>2</w:t>
            </w:r>
          </w:p>
        </w:tc>
        <w:tc>
          <w:tcPr>
            <w:tcW w:w="5386" w:type="dxa"/>
            <w:vAlign w:val="center"/>
          </w:tcPr>
          <w:p w14:paraId="539290D8" w14:textId="77777777" w:rsidR="00620E70" w:rsidRPr="00845B5F" w:rsidRDefault="00620E70" w:rsidP="00620E70">
            <w:pPr>
              <w:jc w:val="both"/>
            </w:pPr>
            <w:r w:rsidRPr="00845B5F">
              <w:t>3</w:t>
            </w:r>
          </w:p>
        </w:tc>
        <w:tc>
          <w:tcPr>
            <w:tcW w:w="1701" w:type="dxa"/>
            <w:vAlign w:val="center"/>
          </w:tcPr>
          <w:p w14:paraId="38CB896F" w14:textId="77777777" w:rsidR="00620E70" w:rsidRPr="00845B5F" w:rsidRDefault="00620E70" w:rsidP="00620E70">
            <w:pPr>
              <w:jc w:val="both"/>
            </w:pPr>
            <w:r w:rsidRPr="00845B5F">
              <w:t>4</w:t>
            </w:r>
          </w:p>
        </w:tc>
        <w:tc>
          <w:tcPr>
            <w:tcW w:w="2644" w:type="dxa"/>
            <w:tcBorders>
              <w:bottom w:val="single" w:sz="4" w:space="0" w:color="auto"/>
            </w:tcBorders>
            <w:vAlign w:val="center"/>
          </w:tcPr>
          <w:p w14:paraId="73642E6E" w14:textId="77777777" w:rsidR="00620E70" w:rsidRPr="00845B5F" w:rsidRDefault="00620E70" w:rsidP="00620E70">
            <w:pPr>
              <w:jc w:val="both"/>
            </w:pPr>
            <w:r w:rsidRPr="00845B5F">
              <w:t>5</w:t>
            </w:r>
          </w:p>
        </w:tc>
      </w:tr>
      <w:tr w:rsidR="00620E70" w:rsidRPr="00845B5F" w14:paraId="09F4C663" w14:textId="77777777" w:rsidTr="00620E70">
        <w:tc>
          <w:tcPr>
            <w:tcW w:w="3510" w:type="dxa"/>
            <w:vMerge w:val="restart"/>
            <w:shd w:val="clear" w:color="auto" w:fill="auto"/>
            <w:vAlign w:val="center"/>
          </w:tcPr>
          <w:p w14:paraId="333A5030" w14:textId="77777777" w:rsidR="00620E70" w:rsidRPr="00845B5F" w:rsidRDefault="00620E70" w:rsidP="00620E70">
            <w:pPr>
              <w:jc w:val="both"/>
            </w:pPr>
          </w:p>
          <w:p w14:paraId="5F22FEBA" w14:textId="77777777" w:rsidR="00620E70" w:rsidRPr="00845B5F" w:rsidRDefault="00620E70" w:rsidP="00620E70">
            <w:pPr>
              <w:jc w:val="both"/>
            </w:pPr>
            <w:r w:rsidRPr="00845B5F">
              <w:t>Леса, расположенные в водоохранных зонах</w:t>
            </w:r>
          </w:p>
        </w:tc>
        <w:tc>
          <w:tcPr>
            <w:tcW w:w="1985" w:type="dxa"/>
            <w:vAlign w:val="center"/>
          </w:tcPr>
          <w:p w14:paraId="5C9315BD" w14:textId="77777777" w:rsidR="00620E70" w:rsidRPr="00845B5F" w:rsidRDefault="00620E70" w:rsidP="00620E70">
            <w:pPr>
              <w:jc w:val="both"/>
            </w:pPr>
            <w:r w:rsidRPr="00845B5F">
              <w:t>Мужичинское</w:t>
            </w:r>
          </w:p>
        </w:tc>
        <w:tc>
          <w:tcPr>
            <w:tcW w:w="5386" w:type="dxa"/>
            <w:vAlign w:val="center"/>
          </w:tcPr>
          <w:p w14:paraId="11B5CA48" w14:textId="77777777" w:rsidR="00620E70" w:rsidRPr="00845B5F" w:rsidRDefault="00620E70" w:rsidP="00620E70">
            <w:pPr>
              <w:jc w:val="both"/>
            </w:pPr>
            <w:r w:rsidRPr="00845B5F">
              <w:t>14(1, 5, 8, 9); 15(2, 3, 17); 16(2, 13); 17(2, 3, 10, 15); 18(6, 9, 11); 19(1, 5, 9, 10); 20(1, 2, 12); 21(4, 7, 12); 22(3, 5, 6, 17); 23(1-4); 24(1, 2, 5, 11, 16); 30(4); 32(7-9); 33(10); 34(8-11); 35(1, 2, 5, 10); 36(1); 37(1); 38(1); 39(15); 40(3, 7-9); 41(1, 2, 5); 46(6); 57(9); 58(7-9); 61(1, 3, 4, 8, 10); 66(10); 67(1, 2); 68(1-3, 7, 8, 10, 14)</w:t>
            </w:r>
          </w:p>
        </w:tc>
        <w:tc>
          <w:tcPr>
            <w:tcW w:w="1701" w:type="dxa"/>
            <w:vAlign w:val="bottom"/>
          </w:tcPr>
          <w:p w14:paraId="061DDEBD" w14:textId="77777777" w:rsidR="00620E70" w:rsidRPr="00845B5F" w:rsidRDefault="00620E70" w:rsidP="00620E70">
            <w:pPr>
              <w:jc w:val="both"/>
            </w:pPr>
            <w:r w:rsidRPr="00845B5F">
              <w:t>607</w:t>
            </w:r>
          </w:p>
        </w:tc>
        <w:tc>
          <w:tcPr>
            <w:tcW w:w="2644" w:type="dxa"/>
            <w:vMerge w:val="restart"/>
            <w:shd w:val="clear" w:color="auto" w:fill="auto"/>
            <w:vAlign w:val="center"/>
          </w:tcPr>
          <w:p w14:paraId="42F69D13" w14:textId="77777777" w:rsidR="00620E70" w:rsidRPr="00845B5F" w:rsidRDefault="00620E70" w:rsidP="00620E70">
            <w:pPr>
              <w:jc w:val="both"/>
            </w:pPr>
            <w:r w:rsidRPr="00845B5F">
              <w:t>Проект распределения лесов по целевому назначению и категориям защитных лесов Сунженского лесничества Комитета Республики Ингушетия по лесному хозяйству (Тамбов, 2008).</w:t>
            </w:r>
          </w:p>
        </w:tc>
      </w:tr>
      <w:tr w:rsidR="00620E70" w:rsidRPr="00845B5F" w14:paraId="347C53BC" w14:textId="77777777" w:rsidTr="00620E70">
        <w:tc>
          <w:tcPr>
            <w:tcW w:w="3510" w:type="dxa"/>
            <w:vMerge/>
            <w:vAlign w:val="center"/>
          </w:tcPr>
          <w:p w14:paraId="0E6B6756" w14:textId="77777777" w:rsidR="00620E70" w:rsidRPr="00845B5F" w:rsidRDefault="00620E70" w:rsidP="00620E70">
            <w:pPr>
              <w:jc w:val="both"/>
            </w:pPr>
          </w:p>
        </w:tc>
        <w:tc>
          <w:tcPr>
            <w:tcW w:w="1985" w:type="dxa"/>
            <w:vAlign w:val="center"/>
          </w:tcPr>
          <w:p w14:paraId="4967F787" w14:textId="77777777" w:rsidR="00620E70" w:rsidRPr="00845B5F" w:rsidRDefault="00620E70" w:rsidP="00620E70">
            <w:pPr>
              <w:jc w:val="both"/>
            </w:pPr>
            <w:r w:rsidRPr="00845B5F">
              <w:t>Нестеровское</w:t>
            </w:r>
          </w:p>
        </w:tc>
        <w:tc>
          <w:tcPr>
            <w:tcW w:w="5386" w:type="dxa"/>
            <w:vAlign w:val="center"/>
          </w:tcPr>
          <w:p w14:paraId="348FD31B" w14:textId="77777777" w:rsidR="00620E70" w:rsidRPr="00845B5F" w:rsidRDefault="00620E70" w:rsidP="00620E70">
            <w:pPr>
              <w:jc w:val="both"/>
            </w:pPr>
            <w:r w:rsidRPr="00845B5F">
              <w:t>17(1-4, 8-9, 14, 16, 17, 20); 19(10, 11); 20(1, 4); 22(14); 23(3); 24(1,7); 27(6, 9); 35(10, 11); 36(5, 9); 37(1-3, 5-6,9); 39(3, 9, 11); 40(1, 7); 41(8, 9); 42(1, 8); 46(1, 2, 8); 49(7, 9); 50(6, 8); 51(1, 4, 6); 52(1, 6, 8); 53(1, 6); 54(6, 7); 55(1, 6, 7); 56(1, 2, 4-6, 8, 10-12); 61(19, 20); 63(1, 2, 9); 64(1, 2, 9); 70(5, 9); 73(6, 7);74(1)</w:t>
            </w:r>
          </w:p>
        </w:tc>
        <w:tc>
          <w:tcPr>
            <w:tcW w:w="1701" w:type="dxa"/>
            <w:vAlign w:val="bottom"/>
          </w:tcPr>
          <w:p w14:paraId="0CA27D37" w14:textId="77777777" w:rsidR="00620E70" w:rsidRPr="00845B5F" w:rsidRDefault="00620E70" w:rsidP="00620E70">
            <w:pPr>
              <w:jc w:val="both"/>
            </w:pPr>
            <w:r w:rsidRPr="00845B5F">
              <w:t>110</w:t>
            </w:r>
          </w:p>
        </w:tc>
        <w:tc>
          <w:tcPr>
            <w:tcW w:w="2644" w:type="dxa"/>
            <w:vMerge/>
            <w:shd w:val="clear" w:color="auto" w:fill="auto"/>
            <w:vAlign w:val="center"/>
          </w:tcPr>
          <w:p w14:paraId="50AA689E" w14:textId="77777777" w:rsidR="00620E70" w:rsidRPr="00845B5F" w:rsidRDefault="00620E70" w:rsidP="00620E70">
            <w:pPr>
              <w:jc w:val="both"/>
            </w:pPr>
          </w:p>
        </w:tc>
      </w:tr>
      <w:tr w:rsidR="00620E70" w:rsidRPr="00845B5F" w14:paraId="6BE93E57" w14:textId="77777777" w:rsidTr="00620E70">
        <w:tc>
          <w:tcPr>
            <w:tcW w:w="3510" w:type="dxa"/>
            <w:vMerge/>
            <w:vAlign w:val="center"/>
          </w:tcPr>
          <w:p w14:paraId="20A52113" w14:textId="77777777" w:rsidR="00620E70" w:rsidRPr="00845B5F" w:rsidRDefault="00620E70" w:rsidP="00620E70">
            <w:pPr>
              <w:jc w:val="both"/>
            </w:pPr>
          </w:p>
        </w:tc>
        <w:tc>
          <w:tcPr>
            <w:tcW w:w="1985" w:type="dxa"/>
            <w:vAlign w:val="center"/>
          </w:tcPr>
          <w:p w14:paraId="79F29E34" w14:textId="77777777" w:rsidR="00620E70" w:rsidRPr="00845B5F" w:rsidRDefault="00620E70" w:rsidP="00620E70">
            <w:pPr>
              <w:jc w:val="both"/>
            </w:pPr>
            <w:r w:rsidRPr="00845B5F">
              <w:t>Таргимское</w:t>
            </w:r>
          </w:p>
        </w:tc>
        <w:tc>
          <w:tcPr>
            <w:tcW w:w="5386" w:type="dxa"/>
            <w:vAlign w:val="center"/>
          </w:tcPr>
          <w:p w14:paraId="6BAC3BF5" w14:textId="77777777" w:rsidR="00620E70" w:rsidRPr="00845B5F" w:rsidRDefault="00620E70" w:rsidP="00620E70">
            <w:pPr>
              <w:jc w:val="both"/>
            </w:pPr>
            <w:r w:rsidRPr="00845B5F">
              <w:t>6(2-5,9,13,19,27); 7(2,12,13,19,20); 8(7-11,17, 19); 27(1,8,9); 28(1-3,8,9, 14,15,26) 29(2,3,5,8, 9,15,19); 30(1,15,16, 21-23); 31(15); 32(2,4,5, 7,10, 31); 33(2,3,5,6,10,11,16,19,21,22,27,29); 34(1,2,20); 35(1,2,27); 36 (1,3, 4); 37(1,8,9) 38(1,2,20-23); 39(1-6,34-37); 40(1); 42(1); 43(1-6);44(3-5,7-11); 48(2,3,5,7,9,11,12, 14,20,22, 26,29,33,34); 49(1,2,7,10,12, 14,15); 50(22-25); 51(6); 52(12,16,20); 53(1-4,6,10,12,14,15,17, 24); 54(1,7,8,11); 55(1,2,10,11) ); 59(6-8,14); 60(7-10); 61(7,10,32,33,39,40,41); 62(27,30, 32,33,34); 63(17,39-54); 64(35-44); 65(20,30,32-36).</w:t>
            </w:r>
          </w:p>
        </w:tc>
        <w:tc>
          <w:tcPr>
            <w:tcW w:w="1701" w:type="dxa"/>
            <w:vAlign w:val="bottom"/>
          </w:tcPr>
          <w:p w14:paraId="498504A3" w14:textId="77777777" w:rsidR="00620E70" w:rsidRPr="00845B5F" w:rsidRDefault="00620E70" w:rsidP="00620E70">
            <w:pPr>
              <w:jc w:val="both"/>
            </w:pPr>
            <w:r w:rsidRPr="00845B5F">
              <w:t>1113</w:t>
            </w:r>
          </w:p>
        </w:tc>
        <w:tc>
          <w:tcPr>
            <w:tcW w:w="2644" w:type="dxa"/>
            <w:vMerge/>
            <w:shd w:val="clear" w:color="auto" w:fill="auto"/>
            <w:vAlign w:val="center"/>
          </w:tcPr>
          <w:p w14:paraId="0F0FCAF1" w14:textId="77777777" w:rsidR="00620E70" w:rsidRPr="00845B5F" w:rsidRDefault="00620E70" w:rsidP="00620E70">
            <w:pPr>
              <w:jc w:val="both"/>
            </w:pPr>
          </w:p>
        </w:tc>
      </w:tr>
      <w:tr w:rsidR="00620E70" w:rsidRPr="00845B5F" w14:paraId="57257CA9" w14:textId="77777777" w:rsidTr="00620E70">
        <w:tc>
          <w:tcPr>
            <w:tcW w:w="3510" w:type="dxa"/>
            <w:vMerge/>
            <w:vAlign w:val="center"/>
          </w:tcPr>
          <w:p w14:paraId="6E0971AF" w14:textId="77777777" w:rsidR="00620E70" w:rsidRPr="00845B5F" w:rsidRDefault="00620E70" w:rsidP="00620E70">
            <w:pPr>
              <w:jc w:val="both"/>
            </w:pPr>
          </w:p>
        </w:tc>
        <w:tc>
          <w:tcPr>
            <w:tcW w:w="1985" w:type="dxa"/>
            <w:vAlign w:val="center"/>
          </w:tcPr>
          <w:p w14:paraId="7B5B3DEF" w14:textId="77777777" w:rsidR="00620E70" w:rsidRPr="00845B5F" w:rsidRDefault="00620E70" w:rsidP="00620E70">
            <w:pPr>
              <w:jc w:val="both"/>
            </w:pPr>
            <w:r w:rsidRPr="00845B5F">
              <w:t>Чемульгинское</w:t>
            </w:r>
          </w:p>
        </w:tc>
        <w:tc>
          <w:tcPr>
            <w:tcW w:w="5386" w:type="dxa"/>
            <w:vAlign w:val="center"/>
          </w:tcPr>
          <w:p w14:paraId="7663E14C" w14:textId="77777777" w:rsidR="00620E70" w:rsidRPr="00845B5F" w:rsidRDefault="00620E70" w:rsidP="00620E70">
            <w:pPr>
              <w:jc w:val="both"/>
            </w:pPr>
            <w:r w:rsidRPr="00845B5F">
              <w:t>1(2, 9-11); 2(1, 4, 8, 11, 12, 15); 5(10, 11); 10(1, 3, 5, 10); 12(7, 8); 13(4, 8); 15(4, 10); 16(1, 5, 11); 23(10); 24(7, 12); 25(7, 11); 26(1, 7); 27(1, 8); 29(1, 17)</w:t>
            </w:r>
          </w:p>
        </w:tc>
        <w:tc>
          <w:tcPr>
            <w:tcW w:w="1701" w:type="dxa"/>
            <w:vAlign w:val="bottom"/>
          </w:tcPr>
          <w:p w14:paraId="70C71AF7" w14:textId="77777777" w:rsidR="00620E70" w:rsidRPr="00845B5F" w:rsidRDefault="00620E70" w:rsidP="00620E70">
            <w:pPr>
              <w:jc w:val="both"/>
            </w:pPr>
            <w:r w:rsidRPr="00845B5F">
              <w:t>464</w:t>
            </w:r>
          </w:p>
        </w:tc>
        <w:tc>
          <w:tcPr>
            <w:tcW w:w="2644" w:type="dxa"/>
            <w:vMerge/>
            <w:shd w:val="clear" w:color="auto" w:fill="auto"/>
            <w:vAlign w:val="center"/>
          </w:tcPr>
          <w:p w14:paraId="21626766" w14:textId="77777777" w:rsidR="00620E70" w:rsidRPr="00845B5F" w:rsidRDefault="00620E70" w:rsidP="00620E70">
            <w:pPr>
              <w:jc w:val="both"/>
            </w:pPr>
          </w:p>
        </w:tc>
      </w:tr>
      <w:tr w:rsidR="00620E70" w:rsidRPr="00845B5F" w14:paraId="511C5015" w14:textId="77777777" w:rsidTr="00620E70">
        <w:tc>
          <w:tcPr>
            <w:tcW w:w="3510" w:type="dxa"/>
            <w:vMerge/>
            <w:vAlign w:val="center"/>
          </w:tcPr>
          <w:p w14:paraId="542C399B" w14:textId="77777777" w:rsidR="00620E70" w:rsidRPr="00845B5F" w:rsidRDefault="00620E70" w:rsidP="00620E70">
            <w:pPr>
              <w:jc w:val="both"/>
            </w:pPr>
          </w:p>
        </w:tc>
        <w:tc>
          <w:tcPr>
            <w:tcW w:w="1985" w:type="dxa"/>
            <w:vAlign w:val="center"/>
          </w:tcPr>
          <w:p w14:paraId="3FAAE3D3" w14:textId="77777777" w:rsidR="00620E70" w:rsidRPr="00845B5F" w:rsidRDefault="00620E70" w:rsidP="00620E70">
            <w:pPr>
              <w:jc w:val="both"/>
            </w:pPr>
            <w:r w:rsidRPr="00845B5F">
              <w:t>итого</w:t>
            </w:r>
          </w:p>
        </w:tc>
        <w:tc>
          <w:tcPr>
            <w:tcW w:w="5386" w:type="dxa"/>
            <w:vAlign w:val="center"/>
          </w:tcPr>
          <w:p w14:paraId="19F2DA70" w14:textId="77777777" w:rsidR="00620E70" w:rsidRPr="00845B5F" w:rsidRDefault="00620E70" w:rsidP="00620E70">
            <w:pPr>
              <w:jc w:val="both"/>
            </w:pPr>
          </w:p>
        </w:tc>
        <w:tc>
          <w:tcPr>
            <w:tcW w:w="1701" w:type="dxa"/>
            <w:vAlign w:val="bottom"/>
          </w:tcPr>
          <w:p w14:paraId="14B2CACA" w14:textId="77777777" w:rsidR="00620E70" w:rsidRPr="00845B5F" w:rsidRDefault="00620E70" w:rsidP="00620E70">
            <w:pPr>
              <w:jc w:val="both"/>
            </w:pPr>
            <w:r w:rsidRPr="00845B5F">
              <w:t>5344</w:t>
            </w:r>
          </w:p>
        </w:tc>
        <w:tc>
          <w:tcPr>
            <w:tcW w:w="2644" w:type="dxa"/>
            <w:vMerge/>
            <w:shd w:val="clear" w:color="auto" w:fill="auto"/>
            <w:vAlign w:val="center"/>
          </w:tcPr>
          <w:p w14:paraId="2A1A6187" w14:textId="77777777" w:rsidR="00620E70" w:rsidRPr="00845B5F" w:rsidRDefault="00620E70" w:rsidP="00620E70">
            <w:pPr>
              <w:jc w:val="both"/>
            </w:pPr>
          </w:p>
        </w:tc>
      </w:tr>
      <w:tr w:rsidR="00620E70" w:rsidRPr="00845B5F" w14:paraId="3296A3C3" w14:textId="77777777" w:rsidTr="00620E70">
        <w:tc>
          <w:tcPr>
            <w:tcW w:w="3510" w:type="dxa"/>
            <w:tcBorders>
              <w:top w:val="nil"/>
              <w:left w:val="nil"/>
              <w:bottom w:val="nil"/>
              <w:right w:val="nil"/>
            </w:tcBorders>
            <w:shd w:val="clear" w:color="auto" w:fill="auto"/>
            <w:vAlign w:val="center"/>
          </w:tcPr>
          <w:p w14:paraId="46391FE1" w14:textId="77777777" w:rsidR="00620E70" w:rsidRPr="00845B5F" w:rsidRDefault="00620E70" w:rsidP="00620E70">
            <w:pPr>
              <w:jc w:val="both"/>
            </w:pPr>
          </w:p>
        </w:tc>
        <w:tc>
          <w:tcPr>
            <w:tcW w:w="1985" w:type="dxa"/>
            <w:tcBorders>
              <w:top w:val="nil"/>
              <w:left w:val="nil"/>
              <w:bottom w:val="nil"/>
              <w:right w:val="nil"/>
            </w:tcBorders>
            <w:vAlign w:val="center"/>
          </w:tcPr>
          <w:p w14:paraId="1888C3F2" w14:textId="77777777" w:rsidR="00620E70" w:rsidRPr="00845B5F" w:rsidRDefault="00620E70" w:rsidP="00620E70">
            <w:pPr>
              <w:jc w:val="both"/>
            </w:pPr>
          </w:p>
        </w:tc>
        <w:tc>
          <w:tcPr>
            <w:tcW w:w="5386" w:type="dxa"/>
            <w:tcBorders>
              <w:top w:val="nil"/>
              <w:left w:val="nil"/>
              <w:bottom w:val="nil"/>
              <w:right w:val="nil"/>
            </w:tcBorders>
            <w:vAlign w:val="center"/>
          </w:tcPr>
          <w:p w14:paraId="51D1E026" w14:textId="77777777" w:rsidR="00620E70" w:rsidRPr="00845B5F" w:rsidRDefault="00620E70" w:rsidP="00620E70">
            <w:pPr>
              <w:jc w:val="both"/>
            </w:pPr>
          </w:p>
        </w:tc>
        <w:tc>
          <w:tcPr>
            <w:tcW w:w="1701" w:type="dxa"/>
            <w:tcBorders>
              <w:top w:val="nil"/>
              <w:left w:val="nil"/>
              <w:bottom w:val="nil"/>
              <w:right w:val="nil"/>
            </w:tcBorders>
            <w:vAlign w:val="bottom"/>
          </w:tcPr>
          <w:p w14:paraId="7B90E559" w14:textId="77777777" w:rsidR="00620E70" w:rsidRPr="00845B5F" w:rsidRDefault="00620E70" w:rsidP="00620E70">
            <w:pPr>
              <w:jc w:val="both"/>
            </w:pPr>
          </w:p>
        </w:tc>
        <w:tc>
          <w:tcPr>
            <w:tcW w:w="2644" w:type="dxa"/>
            <w:tcBorders>
              <w:top w:val="nil"/>
              <w:left w:val="nil"/>
              <w:bottom w:val="nil"/>
              <w:right w:val="nil"/>
            </w:tcBorders>
            <w:shd w:val="clear" w:color="auto" w:fill="auto"/>
            <w:vAlign w:val="center"/>
          </w:tcPr>
          <w:p w14:paraId="00BB757B" w14:textId="77777777" w:rsidR="00620E70" w:rsidRPr="00845B5F" w:rsidRDefault="00620E70" w:rsidP="00620E70">
            <w:pPr>
              <w:jc w:val="both"/>
            </w:pPr>
          </w:p>
        </w:tc>
      </w:tr>
      <w:tr w:rsidR="00620E70" w:rsidRPr="00845B5F" w14:paraId="56188148" w14:textId="77777777" w:rsidTr="00620E70">
        <w:tc>
          <w:tcPr>
            <w:tcW w:w="3510" w:type="dxa"/>
            <w:tcBorders>
              <w:top w:val="nil"/>
              <w:left w:val="nil"/>
              <w:bottom w:val="nil"/>
              <w:right w:val="nil"/>
            </w:tcBorders>
            <w:vAlign w:val="center"/>
          </w:tcPr>
          <w:p w14:paraId="58152C88" w14:textId="77777777" w:rsidR="00620E70" w:rsidRPr="00845B5F" w:rsidRDefault="00620E70" w:rsidP="00620E70">
            <w:pPr>
              <w:jc w:val="both"/>
            </w:pPr>
            <w:r w:rsidRPr="00845B5F">
              <w:lastRenderedPageBreak/>
              <w:t xml:space="preserve"> </w:t>
            </w:r>
          </w:p>
        </w:tc>
        <w:tc>
          <w:tcPr>
            <w:tcW w:w="1985" w:type="dxa"/>
            <w:tcBorders>
              <w:top w:val="nil"/>
              <w:left w:val="nil"/>
              <w:bottom w:val="nil"/>
              <w:right w:val="nil"/>
            </w:tcBorders>
            <w:vAlign w:val="center"/>
          </w:tcPr>
          <w:p w14:paraId="3F5A47B1" w14:textId="77777777" w:rsidR="00620E70" w:rsidRPr="00845B5F" w:rsidRDefault="00620E70" w:rsidP="00620E70">
            <w:pPr>
              <w:jc w:val="both"/>
            </w:pPr>
          </w:p>
        </w:tc>
        <w:tc>
          <w:tcPr>
            <w:tcW w:w="5386" w:type="dxa"/>
            <w:tcBorders>
              <w:top w:val="nil"/>
              <w:left w:val="nil"/>
              <w:bottom w:val="nil"/>
              <w:right w:val="nil"/>
            </w:tcBorders>
            <w:vAlign w:val="center"/>
          </w:tcPr>
          <w:p w14:paraId="057D3137" w14:textId="77777777" w:rsidR="00620E70" w:rsidRPr="00845B5F" w:rsidRDefault="00620E70" w:rsidP="00620E70">
            <w:pPr>
              <w:jc w:val="both"/>
            </w:pPr>
          </w:p>
        </w:tc>
        <w:tc>
          <w:tcPr>
            <w:tcW w:w="4345" w:type="dxa"/>
            <w:gridSpan w:val="2"/>
            <w:tcBorders>
              <w:top w:val="nil"/>
              <w:left w:val="nil"/>
              <w:bottom w:val="nil"/>
              <w:right w:val="nil"/>
            </w:tcBorders>
            <w:vAlign w:val="center"/>
          </w:tcPr>
          <w:p w14:paraId="2ED5AB47" w14:textId="77777777" w:rsidR="00620E70" w:rsidRPr="00845B5F" w:rsidRDefault="00620E70" w:rsidP="00620E70">
            <w:pPr>
              <w:jc w:val="both"/>
            </w:pPr>
            <w:r w:rsidRPr="00845B5F">
              <w:t>Продолжение таблицы 1.1.3</w:t>
            </w:r>
          </w:p>
        </w:tc>
      </w:tr>
      <w:tr w:rsidR="00620E70" w:rsidRPr="00845B5F" w14:paraId="0F11FBC4" w14:textId="77777777" w:rsidTr="00620E70">
        <w:tc>
          <w:tcPr>
            <w:tcW w:w="3510" w:type="dxa"/>
            <w:vAlign w:val="center"/>
          </w:tcPr>
          <w:p w14:paraId="052493BB" w14:textId="77777777" w:rsidR="00620E70" w:rsidRPr="00845B5F" w:rsidRDefault="00620E70" w:rsidP="00620E70">
            <w:pPr>
              <w:jc w:val="both"/>
            </w:pPr>
            <w:r w:rsidRPr="00845B5F">
              <w:t>1</w:t>
            </w:r>
          </w:p>
        </w:tc>
        <w:tc>
          <w:tcPr>
            <w:tcW w:w="1985" w:type="dxa"/>
            <w:vAlign w:val="center"/>
          </w:tcPr>
          <w:p w14:paraId="674427FA" w14:textId="77777777" w:rsidR="00620E70" w:rsidRPr="00845B5F" w:rsidRDefault="00620E70" w:rsidP="00620E70">
            <w:pPr>
              <w:jc w:val="both"/>
            </w:pPr>
            <w:r w:rsidRPr="00845B5F">
              <w:t>2</w:t>
            </w:r>
          </w:p>
        </w:tc>
        <w:tc>
          <w:tcPr>
            <w:tcW w:w="5386" w:type="dxa"/>
            <w:vAlign w:val="center"/>
          </w:tcPr>
          <w:p w14:paraId="3CBE80C1" w14:textId="77777777" w:rsidR="00620E70" w:rsidRPr="00845B5F" w:rsidRDefault="00620E70" w:rsidP="00620E70">
            <w:pPr>
              <w:jc w:val="both"/>
            </w:pPr>
            <w:r w:rsidRPr="00845B5F">
              <w:t>3</w:t>
            </w:r>
          </w:p>
        </w:tc>
        <w:tc>
          <w:tcPr>
            <w:tcW w:w="1701" w:type="dxa"/>
            <w:vAlign w:val="center"/>
          </w:tcPr>
          <w:p w14:paraId="735E4B45" w14:textId="77777777" w:rsidR="00620E70" w:rsidRPr="00845B5F" w:rsidRDefault="00620E70" w:rsidP="00620E70">
            <w:pPr>
              <w:jc w:val="both"/>
            </w:pPr>
            <w:r w:rsidRPr="00845B5F">
              <w:t>4</w:t>
            </w:r>
          </w:p>
        </w:tc>
        <w:tc>
          <w:tcPr>
            <w:tcW w:w="2644" w:type="dxa"/>
            <w:tcBorders>
              <w:bottom w:val="single" w:sz="4" w:space="0" w:color="auto"/>
            </w:tcBorders>
            <w:vAlign w:val="center"/>
          </w:tcPr>
          <w:p w14:paraId="037A8A22" w14:textId="77777777" w:rsidR="00620E70" w:rsidRPr="00845B5F" w:rsidRDefault="00620E70" w:rsidP="00620E70">
            <w:pPr>
              <w:jc w:val="both"/>
            </w:pPr>
            <w:r w:rsidRPr="00845B5F">
              <w:t>5</w:t>
            </w:r>
          </w:p>
        </w:tc>
      </w:tr>
      <w:tr w:rsidR="00620E70" w:rsidRPr="00845B5F" w14:paraId="2209FEA0" w14:textId="77777777" w:rsidTr="00620E70">
        <w:tc>
          <w:tcPr>
            <w:tcW w:w="3510" w:type="dxa"/>
            <w:vMerge w:val="restart"/>
            <w:vAlign w:val="center"/>
          </w:tcPr>
          <w:p w14:paraId="3FF457A2" w14:textId="77777777" w:rsidR="00620E70" w:rsidRPr="00845B5F" w:rsidRDefault="00620E70" w:rsidP="00620E70">
            <w:pPr>
              <w:jc w:val="both"/>
            </w:pPr>
            <w:r w:rsidRPr="00845B5F">
              <w:t>Леса, выполняющие функции защиты природных и иных объектов, всего:</w:t>
            </w:r>
          </w:p>
        </w:tc>
        <w:tc>
          <w:tcPr>
            <w:tcW w:w="1985" w:type="dxa"/>
            <w:vAlign w:val="center"/>
          </w:tcPr>
          <w:p w14:paraId="1BD2BBFE" w14:textId="77777777" w:rsidR="00620E70" w:rsidRPr="00845B5F" w:rsidRDefault="00620E70" w:rsidP="00620E70">
            <w:pPr>
              <w:jc w:val="both"/>
            </w:pPr>
            <w:r w:rsidRPr="00845B5F">
              <w:t>Алкунское</w:t>
            </w:r>
          </w:p>
        </w:tc>
        <w:tc>
          <w:tcPr>
            <w:tcW w:w="5386" w:type="dxa"/>
            <w:vAlign w:val="center"/>
          </w:tcPr>
          <w:p w14:paraId="7E82C674" w14:textId="77777777" w:rsidR="00620E70" w:rsidRPr="00845B5F" w:rsidRDefault="00620E70" w:rsidP="00620E70">
            <w:pPr>
              <w:jc w:val="both"/>
            </w:pPr>
            <w:r w:rsidRPr="00845B5F">
              <w:t>-</w:t>
            </w:r>
          </w:p>
        </w:tc>
        <w:tc>
          <w:tcPr>
            <w:tcW w:w="1701" w:type="dxa"/>
            <w:vAlign w:val="bottom"/>
          </w:tcPr>
          <w:p w14:paraId="7A043F68" w14:textId="77777777" w:rsidR="00620E70" w:rsidRPr="00845B5F" w:rsidRDefault="00620E70" w:rsidP="00620E70">
            <w:pPr>
              <w:jc w:val="both"/>
            </w:pPr>
            <w:r w:rsidRPr="00845B5F">
              <w:t>-</w:t>
            </w:r>
          </w:p>
        </w:tc>
        <w:tc>
          <w:tcPr>
            <w:tcW w:w="2644" w:type="dxa"/>
            <w:vMerge w:val="restart"/>
            <w:shd w:val="clear" w:color="auto" w:fill="auto"/>
            <w:vAlign w:val="center"/>
          </w:tcPr>
          <w:p w14:paraId="10016EF2" w14:textId="77777777" w:rsidR="00620E70" w:rsidRPr="00845B5F" w:rsidRDefault="00620E70" w:rsidP="00620E70">
            <w:pPr>
              <w:jc w:val="both"/>
            </w:pPr>
            <w:r w:rsidRPr="00845B5F">
              <w:t>Проект распределения лесов по целевому назначению и категориям защитных лесов Сунженского лесничества Комитета Республики Ингушетия по лесному хозяйству (Тамбов, 2008).</w:t>
            </w:r>
          </w:p>
        </w:tc>
      </w:tr>
      <w:tr w:rsidR="00620E70" w:rsidRPr="00845B5F" w14:paraId="2C916ABE" w14:textId="77777777" w:rsidTr="00620E70">
        <w:tc>
          <w:tcPr>
            <w:tcW w:w="3510" w:type="dxa"/>
            <w:vMerge/>
            <w:vAlign w:val="center"/>
          </w:tcPr>
          <w:p w14:paraId="747A0941" w14:textId="77777777" w:rsidR="00620E70" w:rsidRPr="00845B5F" w:rsidRDefault="00620E70" w:rsidP="00620E70">
            <w:pPr>
              <w:jc w:val="both"/>
            </w:pPr>
          </w:p>
        </w:tc>
        <w:tc>
          <w:tcPr>
            <w:tcW w:w="1985" w:type="dxa"/>
            <w:vAlign w:val="center"/>
          </w:tcPr>
          <w:p w14:paraId="08C1E73F" w14:textId="77777777" w:rsidR="00620E70" w:rsidRPr="00845B5F" w:rsidRDefault="00620E70" w:rsidP="00620E70">
            <w:pPr>
              <w:jc w:val="both"/>
            </w:pPr>
            <w:r w:rsidRPr="00845B5F">
              <w:t>Армхинское</w:t>
            </w:r>
          </w:p>
        </w:tc>
        <w:tc>
          <w:tcPr>
            <w:tcW w:w="5386" w:type="dxa"/>
            <w:vAlign w:val="center"/>
          </w:tcPr>
          <w:p w14:paraId="11D10D45" w14:textId="77777777" w:rsidR="00620E70" w:rsidRPr="00845B5F" w:rsidRDefault="00620E70" w:rsidP="00620E70">
            <w:pPr>
              <w:jc w:val="both"/>
            </w:pPr>
            <w:r w:rsidRPr="00845B5F">
              <w:t>см. ниже</w:t>
            </w:r>
          </w:p>
        </w:tc>
        <w:tc>
          <w:tcPr>
            <w:tcW w:w="1701" w:type="dxa"/>
            <w:vAlign w:val="bottom"/>
          </w:tcPr>
          <w:p w14:paraId="1BF6B815" w14:textId="77777777" w:rsidR="00620E70" w:rsidRPr="00845B5F" w:rsidRDefault="00620E70" w:rsidP="00620E70">
            <w:pPr>
              <w:jc w:val="both"/>
            </w:pPr>
            <w:r w:rsidRPr="00845B5F">
              <w:t>3702</w:t>
            </w:r>
          </w:p>
        </w:tc>
        <w:tc>
          <w:tcPr>
            <w:tcW w:w="2644" w:type="dxa"/>
            <w:vMerge/>
            <w:shd w:val="clear" w:color="auto" w:fill="auto"/>
            <w:vAlign w:val="center"/>
          </w:tcPr>
          <w:p w14:paraId="6300B0F4" w14:textId="77777777" w:rsidR="00620E70" w:rsidRPr="00845B5F" w:rsidRDefault="00620E70" w:rsidP="00620E70">
            <w:pPr>
              <w:jc w:val="both"/>
            </w:pPr>
          </w:p>
        </w:tc>
      </w:tr>
      <w:tr w:rsidR="00620E70" w:rsidRPr="00845B5F" w14:paraId="7A06AFC5" w14:textId="77777777" w:rsidTr="00620E70">
        <w:tc>
          <w:tcPr>
            <w:tcW w:w="3510" w:type="dxa"/>
            <w:vMerge/>
            <w:vAlign w:val="center"/>
          </w:tcPr>
          <w:p w14:paraId="61B8B64A" w14:textId="77777777" w:rsidR="00620E70" w:rsidRPr="00845B5F" w:rsidRDefault="00620E70" w:rsidP="00620E70">
            <w:pPr>
              <w:jc w:val="both"/>
            </w:pPr>
          </w:p>
        </w:tc>
        <w:tc>
          <w:tcPr>
            <w:tcW w:w="1985" w:type="dxa"/>
            <w:vAlign w:val="center"/>
          </w:tcPr>
          <w:p w14:paraId="063628BA" w14:textId="77777777" w:rsidR="00620E70" w:rsidRPr="00845B5F" w:rsidRDefault="00620E70" w:rsidP="00620E70">
            <w:pPr>
              <w:jc w:val="both"/>
            </w:pPr>
            <w:r w:rsidRPr="00845B5F">
              <w:t>Галашкинское</w:t>
            </w:r>
          </w:p>
        </w:tc>
        <w:tc>
          <w:tcPr>
            <w:tcW w:w="5386" w:type="dxa"/>
            <w:vAlign w:val="center"/>
          </w:tcPr>
          <w:p w14:paraId="66C51400" w14:textId="77777777" w:rsidR="00620E70" w:rsidRPr="00845B5F" w:rsidRDefault="00620E70" w:rsidP="00620E70">
            <w:pPr>
              <w:jc w:val="both"/>
            </w:pPr>
            <w:r w:rsidRPr="00845B5F">
              <w:t>см. ниже</w:t>
            </w:r>
          </w:p>
        </w:tc>
        <w:tc>
          <w:tcPr>
            <w:tcW w:w="1701" w:type="dxa"/>
            <w:vAlign w:val="bottom"/>
          </w:tcPr>
          <w:p w14:paraId="319D3930" w14:textId="77777777" w:rsidR="00620E70" w:rsidRPr="00845B5F" w:rsidRDefault="00620E70" w:rsidP="00620E70">
            <w:pPr>
              <w:jc w:val="both"/>
            </w:pPr>
            <w:r w:rsidRPr="00845B5F">
              <w:t>124</w:t>
            </w:r>
          </w:p>
        </w:tc>
        <w:tc>
          <w:tcPr>
            <w:tcW w:w="2644" w:type="dxa"/>
            <w:vMerge/>
            <w:shd w:val="clear" w:color="auto" w:fill="auto"/>
            <w:vAlign w:val="center"/>
          </w:tcPr>
          <w:p w14:paraId="77A7C392" w14:textId="77777777" w:rsidR="00620E70" w:rsidRPr="00845B5F" w:rsidRDefault="00620E70" w:rsidP="00620E70">
            <w:pPr>
              <w:jc w:val="both"/>
            </w:pPr>
          </w:p>
        </w:tc>
      </w:tr>
      <w:tr w:rsidR="00620E70" w:rsidRPr="00845B5F" w14:paraId="72F4424E" w14:textId="77777777" w:rsidTr="00620E70">
        <w:tc>
          <w:tcPr>
            <w:tcW w:w="3510" w:type="dxa"/>
            <w:vMerge/>
            <w:vAlign w:val="center"/>
          </w:tcPr>
          <w:p w14:paraId="6D9222F5" w14:textId="77777777" w:rsidR="00620E70" w:rsidRPr="00845B5F" w:rsidRDefault="00620E70" w:rsidP="00620E70">
            <w:pPr>
              <w:jc w:val="both"/>
            </w:pPr>
          </w:p>
        </w:tc>
        <w:tc>
          <w:tcPr>
            <w:tcW w:w="1985" w:type="dxa"/>
            <w:vAlign w:val="center"/>
          </w:tcPr>
          <w:p w14:paraId="1A53FDBA" w14:textId="77777777" w:rsidR="00620E70" w:rsidRPr="00845B5F" w:rsidRDefault="00620E70" w:rsidP="00620E70">
            <w:pPr>
              <w:jc w:val="both"/>
            </w:pPr>
            <w:r w:rsidRPr="00845B5F">
              <w:t>Мужичинское</w:t>
            </w:r>
          </w:p>
        </w:tc>
        <w:tc>
          <w:tcPr>
            <w:tcW w:w="5386" w:type="dxa"/>
            <w:vAlign w:val="center"/>
          </w:tcPr>
          <w:p w14:paraId="233991A1" w14:textId="77777777" w:rsidR="00620E70" w:rsidRPr="00845B5F" w:rsidRDefault="00620E70" w:rsidP="00620E70">
            <w:pPr>
              <w:jc w:val="both"/>
            </w:pPr>
            <w:r w:rsidRPr="00845B5F">
              <w:t>см. ниже</w:t>
            </w:r>
          </w:p>
        </w:tc>
        <w:tc>
          <w:tcPr>
            <w:tcW w:w="1701" w:type="dxa"/>
            <w:vAlign w:val="bottom"/>
          </w:tcPr>
          <w:p w14:paraId="729484C8" w14:textId="77777777" w:rsidR="00620E70" w:rsidRPr="00845B5F" w:rsidRDefault="00620E70" w:rsidP="00620E70">
            <w:pPr>
              <w:jc w:val="both"/>
            </w:pPr>
            <w:r w:rsidRPr="00845B5F">
              <w:t>25</w:t>
            </w:r>
          </w:p>
        </w:tc>
        <w:tc>
          <w:tcPr>
            <w:tcW w:w="2644" w:type="dxa"/>
            <w:vMerge/>
            <w:shd w:val="clear" w:color="auto" w:fill="auto"/>
            <w:vAlign w:val="center"/>
          </w:tcPr>
          <w:p w14:paraId="46B6EECE" w14:textId="77777777" w:rsidR="00620E70" w:rsidRPr="00845B5F" w:rsidRDefault="00620E70" w:rsidP="00620E70">
            <w:pPr>
              <w:jc w:val="both"/>
            </w:pPr>
          </w:p>
        </w:tc>
      </w:tr>
      <w:tr w:rsidR="00620E70" w:rsidRPr="00845B5F" w14:paraId="3B42A364" w14:textId="77777777" w:rsidTr="00620E70">
        <w:tc>
          <w:tcPr>
            <w:tcW w:w="3510" w:type="dxa"/>
            <w:vMerge/>
            <w:vAlign w:val="center"/>
          </w:tcPr>
          <w:p w14:paraId="1FA092A3" w14:textId="77777777" w:rsidR="00620E70" w:rsidRPr="00845B5F" w:rsidRDefault="00620E70" w:rsidP="00620E70">
            <w:pPr>
              <w:jc w:val="both"/>
            </w:pPr>
          </w:p>
        </w:tc>
        <w:tc>
          <w:tcPr>
            <w:tcW w:w="1985" w:type="dxa"/>
            <w:vAlign w:val="center"/>
          </w:tcPr>
          <w:p w14:paraId="6E264B0F" w14:textId="77777777" w:rsidR="00620E70" w:rsidRPr="00845B5F" w:rsidRDefault="00620E70" w:rsidP="00620E70">
            <w:pPr>
              <w:jc w:val="both"/>
            </w:pPr>
            <w:r w:rsidRPr="00845B5F">
              <w:t>Нестеровское</w:t>
            </w:r>
          </w:p>
        </w:tc>
        <w:tc>
          <w:tcPr>
            <w:tcW w:w="5386" w:type="dxa"/>
            <w:vAlign w:val="center"/>
          </w:tcPr>
          <w:p w14:paraId="4E1A621A" w14:textId="77777777" w:rsidR="00620E70" w:rsidRPr="00845B5F" w:rsidRDefault="00620E70" w:rsidP="00620E70">
            <w:pPr>
              <w:jc w:val="both"/>
            </w:pPr>
            <w:r w:rsidRPr="00845B5F">
              <w:t>см. ниже</w:t>
            </w:r>
          </w:p>
        </w:tc>
        <w:tc>
          <w:tcPr>
            <w:tcW w:w="1701" w:type="dxa"/>
            <w:vAlign w:val="bottom"/>
          </w:tcPr>
          <w:p w14:paraId="65326FC3" w14:textId="77777777" w:rsidR="00620E70" w:rsidRPr="00845B5F" w:rsidRDefault="00620E70" w:rsidP="00620E70">
            <w:pPr>
              <w:jc w:val="both"/>
            </w:pPr>
            <w:r w:rsidRPr="00845B5F">
              <w:t>14</w:t>
            </w:r>
          </w:p>
        </w:tc>
        <w:tc>
          <w:tcPr>
            <w:tcW w:w="2644" w:type="dxa"/>
            <w:vMerge/>
            <w:shd w:val="clear" w:color="auto" w:fill="auto"/>
            <w:vAlign w:val="center"/>
          </w:tcPr>
          <w:p w14:paraId="5AF67064" w14:textId="77777777" w:rsidR="00620E70" w:rsidRPr="00845B5F" w:rsidRDefault="00620E70" w:rsidP="00620E70">
            <w:pPr>
              <w:jc w:val="both"/>
            </w:pPr>
          </w:p>
        </w:tc>
      </w:tr>
      <w:tr w:rsidR="00620E70" w:rsidRPr="00845B5F" w14:paraId="7C48CEAE" w14:textId="77777777" w:rsidTr="00620E70">
        <w:tc>
          <w:tcPr>
            <w:tcW w:w="3510" w:type="dxa"/>
            <w:vMerge/>
            <w:vAlign w:val="center"/>
          </w:tcPr>
          <w:p w14:paraId="0682FEDC" w14:textId="77777777" w:rsidR="00620E70" w:rsidRPr="00845B5F" w:rsidRDefault="00620E70" w:rsidP="00620E70">
            <w:pPr>
              <w:jc w:val="both"/>
            </w:pPr>
          </w:p>
        </w:tc>
        <w:tc>
          <w:tcPr>
            <w:tcW w:w="1985" w:type="dxa"/>
            <w:vAlign w:val="center"/>
          </w:tcPr>
          <w:p w14:paraId="6A77F4FE" w14:textId="77777777" w:rsidR="00620E70" w:rsidRPr="00845B5F" w:rsidRDefault="00620E70" w:rsidP="00620E70">
            <w:pPr>
              <w:jc w:val="both"/>
            </w:pPr>
            <w:r w:rsidRPr="00845B5F">
              <w:t>Таргимское</w:t>
            </w:r>
          </w:p>
        </w:tc>
        <w:tc>
          <w:tcPr>
            <w:tcW w:w="5386" w:type="dxa"/>
            <w:vAlign w:val="center"/>
          </w:tcPr>
          <w:p w14:paraId="16FEA186" w14:textId="77777777" w:rsidR="00620E70" w:rsidRPr="00845B5F" w:rsidRDefault="00620E70" w:rsidP="00620E70">
            <w:pPr>
              <w:jc w:val="both"/>
            </w:pPr>
            <w:r w:rsidRPr="00845B5F">
              <w:t>-</w:t>
            </w:r>
          </w:p>
        </w:tc>
        <w:tc>
          <w:tcPr>
            <w:tcW w:w="1701" w:type="dxa"/>
            <w:vAlign w:val="center"/>
          </w:tcPr>
          <w:p w14:paraId="41873EB6" w14:textId="77777777" w:rsidR="00620E70" w:rsidRPr="00845B5F" w:rsidRDefault="00620E70" w:rsidP="00620E70">
            <w:pPr>
              <w:jc w:val="both"/>
            </w:pPr>
            <w:r w:rsidRPr="00845B5F">
              <w:t>-</w:t>
            </w:r>
          </w:p>
        </w:tc>
        <w:tc>
          <w:tcPr>
            <w:tcW w:w="2644" w:type="dxa"/>
            <w:vMerge/>
            <w:shd w:val="clear" w:color="auto" w:fill="auto"/>
            <w:vAlign w:val="center"/>
          </w:tcPr>
          <w:p w14:paraId="7C7DAC52" w14:textId="77777777" w:rsidR="00620E70" w:rsidRPr="00845B5F" w:rsidRDefault="00620E70" w:rsidP="00620E70">
            <w:pPr>
              <w:jc w:val="both"/>
            </w:pPr>
          </w:p>
        </w:tc>
      </w:tr>
      <w:tr w:rsidR="00620E70" w:rsidRPr="00845B5F" w14:paraId="4930EA3E" w14:textId="77777777" w:rsidTr="00620E70">
        <w:tc>
          <w:tcPr>
            <w:tcW w:w="3510" w:type="dxa"/>
            <w:vMerge/>
            <w:vAlign w:val="center"/>
          </w:tcPr>
          <w:p w14:paraId="102DE406" w14:textId="77777777" w:rsidR="00620E70" w:rsidRPr="00845B5F" w:rsidRDefault="00620E70" w:rsidP="00620E70">
            <w:pPr>
              <w:jc w:val="both"/>
            </w:pPr>
          </w:p>
        </w:tc>
        <w:tc>
          <w:tcPr>
            <w:tcW w:w="1985" w:type="dxa"/>
            <w:vAlign w:val="center"/>
          </w:tcPr>
          <w:p w14:paraId="4B916291" w14:textId="77777777" w:rsidR="00620E70" w:rsidRPr="00845B5F" w:rsidRDefault="00620E70" w:rsidP="00620E70">
            <w:pPr>
              <w:jc w:val="both"/>
            </w:pPr>
            <w:r w:rsidRPr="00845B5F">
              <w:t>Чемульгинское</w:t>
            </w:r>
          </w:p>
        </w:tc>
        <w:tc>
          <w:tcPr>
            <w:tcW w:w="5386" w:type="dxa"/>
            <w:vAlign w:val="center"/>
          </w:tcPr>
          <w:p w14:paraId="237F2AD8" w14:textId="77777777" w:rsidR="00620E70" w:rsidRPr="00845B5F" w:rsidRDefault="00620E70" w:rsidP="00620E70">
            <w:pPr>
              <w:jc w:val="both"/>
            </w:pPr>
            <w:r w:rsidRPr="00845B5F">
              <w:t>см. ниже</w:t>
            </w:r>
          </w:p>
        </w:tc>
        <w:tc>
          <w:tcPr>
            <w:tcW w:w="1701" w:type="dxa"/>
            <w:vAlign w:val="bottom"/>
          </w:tcPr>
          <w:p w14:paraId="609B75F6" w14:textId="77777777" w:rsidR="00620E70" w:rsidRPr="00845B5F" w:rsidRDefault="00620E70" w:rsidP="00620E70">
            <w:pPr>
              <w:jc w:val="both"/>
            </w:pPr>
            <w:r w:rsidRPr="00845B5F">
              <w:t>438</w:t>
            </w:r>
          </w:p>
        </w:tc>
        <w:tc>
          <w:tcPr>
            <w:tcW w:w="2644" w:type="dxa"/>
            <w:vMerge/>
            <w:shd w:val="clear" w:color="auto" w:fill="auto"/>
            <w:vAlign w:val="center"/>
          </w:tcPr>
          <w:p w14:paraId="470941DF" w14:textId="77777777" w:rsidR="00620E70" w:rsidRPr="00845B5F" w:rsidRDefault="00620E70" w:rsidP="00620E70">
            <w:pPr>
              <w:jc w:val="both"/>
            </w:pPr>
          </w:p>
        </w:tc>
      </w:tr>
      <w:tr w:rsidR="00620E70" w:rsidRPr="00845B5F" w14:paraId="73BC9809" w14:textId="77777777" w:rsidTr="00620E70">
        <w:tc>
          <w:tcPr>
            <w:tcW w:w="3510" w:type="dxa"/>
            <w:vMerge/>
            <w:tcBorders>
              <w:bottom w:val="single" w:sz="4" w:space="0" w:color="auto"/>
            </w:tcBorders>
            <w:vAlign w:val="center"/>
          </w:tcPr>
          <w:p w14:paraId="74972B61" w14:textId="77777777" w:rsidR="00620E70" w:rsidRPr="00845B5F" w:rsidRDefault="00620E70" w:rsidP="00620E70">
            <w:pPr>
              <w:jc w:val="both"/>
            </w:pPr>
          </w:p>
        </w:tc>
        <w:tc>
          <w:tcPr>
            <w:tcW w:w="1985" w:type="dxa"/>
            <w:tcBorders>
              <w:bottom w:val="single" w:sz="4" w:space="0" w:color="auto"/>
            </w:tcBorders>
            <w:vAlign w:val="center"/>
          </w:tcPr>
          <w:p w14:paraId="666826CA" w14:textId="77777777" w:rsidR="00620E70" w:rsidRPr="00845B5F" w:rsidRDefault="00620E70" w:rsidP="00620E70">
            <w:pPr>
              <w:jc w:val="both"/>
            </w:pPr>
            <w:r w:rsidRPr="00845B5F">
              <w:t>итого</w:t>
            </w:r>
          </w:p>
        </w:tc>
        <w:tc>
          <w:tcPr>
            <w:tcW w:w="5386" w:type="dxa"/>
            <w:tcBorders>
              <w:bottom w:val="single" w:sz="4" w:space="0" w:color="auto"/>
            </w:tcBorders>
            <w:vAlign w:val="center"/>
          </w:tcPr>
          <w:p w14:paraId="44A50BA5" w14:textId="77777777" w:rsidR="00620E70" w:rsidRPr="00845B5F" w:rsidRDefault="00620E70" w:rsidP="00620E70">
            <w:pPr>
              <w:jc w:val="both"/>
            </w:pPr>
            <w:r w:rsidRPr="00845B5F">
              <w:t> </w:t>
            </w:r>
          </w:p>
        </w:tc>
        <w:tc>
          <w:tcPr>
            <w:tcW w:w="1701" w:type="dxa"/>
            <w:tcBorders>
              <w:bottom w:val="single" w:sz="4" w:space="0" w:color="auto"/>
            </w:tcBorders>
            <w:vAlign w:val="bottom"/>
          </w:tcPr>
          <w:p w14:paraId="0ABC80E0" w14:textId="77777777" w:rsidR="00620E70" w:rsidRPr="00845B5F" w:rsidRDefault="00620E70" w:rsidP="00620E70">
            <w:pPr>
              <w:jc w:val="both"/>
            </w:pPr>
            <w:r w:rsidRPr="00845B5F">
              <w:t>4303</w:t>
            </w:r>
          </w:p>
        </w:tc>
        <w:tc>
          <w:tcPr>
            <w:tcW w:w="2644" w:type="dxa"/>
            <w:vMerge/>
            <w:shd w:val="clear" w:color="auto" w:fill="auto"/>
            <w:vAlign w:val="center"/>
          </w:tcPr>
          <w:p w14:paraId="7CA8D33C" w14:textId="77777777" w:rsidR="00620E70" w:rsidRPr="00845B5F" w:rsidRDefault="00620E70" w:rsidP="00620E70">
            <w:pPr>
              <w:jc w:val="both"/>
            </w:pPr>
          </w:p>
        </w:tc>
      </w:tr>
      <w:tr w:rsidR="00620E70" w:rsidRPr="00845B5F" w14:paraId="62B6A7B4" w14:textId="77777777" w:rsidTr="00620E70">
        <w:tc>
          <w:tcPr>
            <w:tcW w:w="3510" w:type="dxa"/>
            <w:vMerge w:val="restart"/>
            <w:vAlign w:val="center"/>
          </w:tcPr>
          <w:p w14:paraId="25217932" w14:textId="77777777" w:rsidR="00620E70" w:rsidRPr="00845B5F" w:rsidRDefault="00620E70" w:rsidP="00620E70">
            <w:pPr>
              <w:jc w:val="both"/>
            </w:pPr>
            <w:r w:rsidRPr="00845B5F">
              <w:t>а)защитные полосы лесов, расположенные вдоль железнодорожных путей общего пользования, федеральных дорог общего пользования, автодорог, находящихся в собственности субъекта РФ</w:t>
            </w:r>
          </w:p>
        </w:tc>
        <w:tc>
          <w:tcPr>
            <w:tcW w:w="1985" w:type="dxa"/>
            <w:vAlign w:val="center"/>
          </w:tcPr>
          <w:p w14:paraId="10334A9C" w14:textId="77777777" w:rsidR="00620E70" w:rsidRPr="00845B5F" w:rsidRDefault="00620E70" w:rsidP="00620E70">
            <w:pPr>
              <w:jc w:val="both"/>
            </w:pPr>
            <w:r w:rsidRPr="00845B5F">
              <w:t>Алкунское</w:t>
            </w:r>
          </w:p>
        </w:tc>
        <w:tc>
          <w:tcPr>
            <w:tcW w:w="5386" w:type="dxa"/>
            <w:vAlign w:val="center"/>
          </w:tcPr>
          <w:p w14:paraId="1AC1F52D" w14:textId="77777777" w:rsidR="00620E70" w:rsidRPr="00845B5F" w:rsidRDefault="00620E70" w:rsidP="00620E70">
            <w:pPr>
              <w:jc w:val="both"/>
            </w:pPr>
            <w:r w:rsidRPr="00845B5F">
              <w:t>-</w:t>
            </w:r>
          </w:p>
        </w:tc>
        <w:tc>
          <w:tcPr>
            <w:tcW w:w="1701" w:type="dxa"/>
            <w:vAlign w:val="bottom"/>
          </w:tcPr>
          <w:p w14:paraId="1DE78329" w14:textId="77777777" w:rsidR="00620E70" w:rsidRPr="00845B5F" w:rsidRDefault="00620E70" w:rsidP="00620E70">
            <w:pPr>
              <w:jc w:val="both"/>
            </w:pPr>
            <w:r w:rsidRPr="00845B5F">
              <w:t>-</w:t>
            </w:r>
          </w:p>
        </w:tc>
        <w:tc>
          <w:tcPr>
            <w:tcW w:w="2644" w:type="dxa"/>
            <w:vMerge/>
            <w:shd w:val="clear" w:color="auto" w:fill="auto"/>
            <w:vAlign w:val="center"/>
          </w:tcPr>
          <w:p w14:paraId="559F7E21" w14:textId="77777777" w:rsidR="00620E70" w:rsidRPr="00845B5F" w:rsidRDefault="00620E70" w:rsidP="00620E70">
            <w:pPr>
              <w:jc w:val="both"/>
            </w:pPr>
          </w:p>
        </w:tc>
      </w:tr>
      <w:tr w:rsidR="00620E70" w:rsidRPr="00845B5F" w14:paraId="3CF2B30D" w14:textId="77777777" w:rsidTr="00620E70">
        <w:tc>
          <w:tcPr>
            <w:tcW w:w="3510" w:type="dxa"/>
            <w:vMerge/>
            <w:vAlign w:val="center"/>
          </w:tcPr>
          <w:p w14:paraId="144C9DED" w14:textId="77777777" w:rsidR="00620E70" w:rsidRPr="00845B5F" w:rsidRDefault="00620E70" w:rsidP="00620E70">
            <w:pPr>
              <w:jc w:val="both"/>
            </w:pPr>
          </w:p>
        </w:tc>
        <w:tc>
          <w:tcPr>
            <w:tcW w:w="1985" w:type="dxa"/>
            <w:vAlign w:val="center"/>
          </w:tcPr>
          <w:p w14:paraId="5A535866" w14:textId="77777777" w:rsidR="00620E70" w:rsidRPr="00845B5F" w:rsidRDefault="00620E70" w:rsidP="00620E70">
            <w:pPr>
              <w:jc w:val="both"/>
            </w:pPr>
            <w:r w:rsidRPr="00845B5F">
              <w:t>Армхинское</w:t>
            </w:r>
          </w:p>
        </w:tc>
        <w:tc>
          <w:tcPr>
            <w:tcW w:w="5386" w:type="dxa"/>
            <w:vAlign w:val="center"/>
          </w:tcPr>
          <w:p w14:paraId="4A732FF3" w14:textId="77777777" w:rsidR="00620E70" w:rsidRPr="00845B5F" w:rsidRDefault="00620E70" w:rsidP="00620E70">
            <w:pPr>
              <w:jc w:val="both"/>
            </w:pPr>
            <w:r w:rsidRPr="00845B5F">
              <w:t>-</w:t>
            </w:r>
          </w:p>
        </w:tc>
        <w:tc>
          <w:tcPr>
            <w:tcW w:w="1701" w:type="dxa"/>
            <w:vAlign w:val="bottom"/>
          </w:tcPr>
          <w:p w14:paraId="40035086" w14:textId="77777777" w:rsidR="00620E70" w:rsidRPr="00845B5F" w:rsidRDefault="00620E70" w:rsidP="00620E70">
            <w:pPr>
              <w:jc w:val="both"/>
            </w:pPr>
            <w:r w:rsidRPr="00845B5F">
              <w:t>-</w:t>
            </w:r>
          </w:p>
        </w:tc>
        <w:tc>
          <w:tcPr>
            <w:tcW w:w="2644" w:type="dxa"/>
            <w:vMerge/>
            <w:shd w:val="clear" w:color="auto" w:fill="auto"/>
            <w:vAlign w:val="center"/>
          </w:tcPr>
          <w:p w14:paraId="5A34F6F3" w14:textId="77777777" w:rsidR="00620E70" w:rsidRPr="00845B5F" w:rsidRDefault="00620E70" w:rsidP="00620E70">
            <w:pPr>
              <w:jc w:val="both"/>
            </w:pPr>
          </w:p>
        </w:tc>
      </w:tr>
      <w:tr w:rsidR="00620E70" w:rsidRPr="00845B5F" w14:paraId="0D24E016" w14:textId="77777777" w:rsidTr="00620E70">
        <w:tc>
          <w:tcPr>
            <w:tcW w:w="3510" w:type="dxa"/>
            <w:vMerge/>
            <w:vAlign w:val="center"/>
          </w:tcPr>
          <w:p w14:paraId="45CBCD58" w14:textId="77777777" w:rsidR="00620E70" w:rsidRPr="00845B5F" w:rsidRDefault="00620E70" w:rsidP="00620E70">
            <w:pPr>
              <w:jc w:val="both"/>
            </w:pPr>
          </w:p>
        </w:tc>
        <w:tc>
          <w:tcPr>
            <w:tcW w:w="1985" w:type="dxa"/>
            <w:vAlign w:val="center"/>
          </w:tcPr>
          <w:p w14:paraId="369177B8" w14:textId="77777777" w:rsidR="00620E70" w:rsidRPr="00845B5F" w:rsidRDefault="00620E70" w:rsidP="00620E70">
            <w:pPr>
              <w:jc w:val="both"/>
            </w:pPr>
            <w:r w:rsidRPr="00845B5F">
              <w:t>Галашкинское</w:t>
            </w:r>
          </w:p>
        </w:tc>
        <w:tc>
          <w:tcPr>
            <w:tcW w:w="5386" w:type="dxa"/>
            <w:vAlign w:val="center"/>
          </w:tcPr>
          <w:p w14:paraId="05AAA404" w14:textId="77777777" w:rsidR="00620E70" w:rsidRPr="00845B5F" w:rsidRDefault="00620E70" w:rsidP="00620E70">
            <w:pPr>
              <w:jc w:val="both"/>
            </w:pPr>
            <w:r w:rsidRPr="00845B5F">
              <w:t>9(5, 8, 11-15, 17, 19, 21-23); 10(13, 21); 11(1); 13(4, 27); 18(16, 17); 19(1-3, 7, 8, 10); 20(3,5)</w:t>
            </w:r>
          </w:p>
        </w:tc>
        <w:tc>
          <w:tcPr>
            <w:tcW w:w="1701" w:type="dxa"/>
            <w:vAlign w:val="bottom"/>
          </w:tcPr>
          <w:p w14:paraId="7E62DC94" w14:textId="77777777" w:rsidR="00620E70" w:rsidRPr="00845B5F" w:rsidRDefault="00620E70" w:rsidP="00620E70">
            <w:pPr>
              <w:jc w:val="both"/>
            </w:pPr>
            <w:r w:rsidRPr="00845B5F">
              <w:t>124</w:t>
            </w:r>
          </w:p>
        </w:tc>
        <w:tc>
          <w:tcPr>
            <w:tcW w:w="2644" w:type="dxa"/>
            <w:vMerge/>
            <w:shd w:val="clear" w:color="auto" w:fill="auto"/>
            <w:vAlign w:val="center"/>
          </w:tcPr>
          <w:p w14:paraId="31B523A3" w14:textId="77777777" w:rsidR="00620E70" w:rsidRPr="00845B5F" w:rsidRDefault="00620E70" w:rsidP="00620E70">
            <w:pPr>
              <w:jc w:val="both"/>
            </w:pPr>
          </w:p>
        </w:tc>
      </w:tr>
      <w:tr w:rsidR="00620E70" w:rsidRPr="00845B5F" w14:paraId="57B4F9FB" w14:textId="77777777" w:rsidTr="00620E70">
        <w:tc>
          <w:tcPr>
            <w:tcW w:w="3510" w:type="dxa"/>
            <w:vMerge/>
            <w:vAlign w:val="center"/>
          </w:tcPr>
          <w:p w14:paraId="5AB5647D" w14:textId="77777777" w:rsidR="00620E70" w:rsidRPr="00845B5F" w:rsidRDefault="00620E70" w:rsidP="00620E70">
            <w:pPr>
              <w:jc w:val="both"/>
            </w:pPr>
          </w:p>
        </w:tc>
        <w:tc>
          <w:tcPr>
            <w:tcW w:w="1985" w:type="dxa"/>
            <w:vAlign w:val="center"/>
          </w:tcPr>
          <w:p w14:paraId="7BDCE799" w14:textId="77777777" w:rsidR="00620E70" w:rsidRPr="00845B5F" w:rsidRDefault="00620E70" w:rsidP="00620E70">
            <w:pPr>
              <w:jc w:val="both"/>
            </w:pPr>
            <w:r w:rsidRPr="00845B5F">
              <w:t>Мужичинское</w:t>
            </w:r>
          </w:p>
        </w:tc>
        <w:tc>
          <w:tcPr>
            <w:tcW w:w="5386" w:type="dxa"/>
            <w:vAlign w:val="center"/>
          </w:tcPr>
          <w:p w14:paraId="64ADD0C4" w14:textId="77777777" w:rsidR="00620E70" w:rsidRPr="00845B5F" w:rsidRDefault="00620E70" w:rsidP="00620E70">
            <w:pPr>
              <w:jc w:val="both"/>
            </w:pPr>
            <w:r w:rsidRPr="00845B5F">
              <w:t>26(13); 27(1-4); 28(11); 29(13) 30(1-3, 5, 6)</w:t>
            </w:r>
          </w:p>
        </w:tc>
        <w:tc>
          <w:tcPr>
            <w:tcW w:w="1701" w:type="dxa"/>
            <w:vAlign w:val="bottom"/>
          </w:tcPr>
          <w:p w14:paraId="7B2ED687" w14:textId="77777777" w:rsidR="00620E70" w:rsidRPr="00845B5F" w:rsidRDefault="00620E70" w:rsidP="00620E70">
            <w:pPr>
              <w:jc w:val="both"/>
            </w:pPr>
            <w:r w:rsidRPr="00845B5F">
              <w:t>25</w:t>
            </w:r>
          </w:p>
        </w:tc>
        <w:tc>
          <w:tcPr>
            <w:tcW w:w="2644" w:type="dxa"/>
            <w:vMerge/>
            <w:shd w:val="clear" w:color="auto" w:fill="auto"/>
            <w:vAlign w:val="center"/>
          </w:tcPr>
          <w:p w14:paraId="4EE8E564" w14:textId="77777777" w:rsidR="00620E70" w:rsidRPr="00845B5F" w:rsidRDefault="00620E70" w:rsidP="00620E70">
            <w:pPr>
              <w:jc w:val="both"/>
            </w:pPr>
          </w:p>
        </w:tc>
      </w:tr>
      <w:tr w:rsidR="00620E70" w:rsidRPr="00845B5F" w14:paraId="31669043" w14:textId="77777777" w:rsidTr="00620E70">
        <w:tc>
          <w:tcPr>
            <w:tcW w:w="3510" w:type="dxa"/>
            <w:vMerge/>
            <w:vAlign w:val="center"/>
          </w:tcPr>
          <w:p w14:paraId="54E6E50E" w14:textId="77777777" w:rsidR="00620E70" w:rsidRPr="00845B5F" w:rsidRDefault="00620E70" w:rsidP="00620E70">
            <w:pPr>
              <w:jc w:val="both"/>
            </w:pPr>
          </w:p>
        </w:tc>
        <w:tc>
          <w:tcPr>
            <w:tcW w:w="1985" w:type="dxa"/>
            <w:vAlign w:val="center"/>
          </w:tcPr>
          <w:p w14:paraId="38EE1FE1" w14:textId="77777777" w:rsidR="00620E70" w:rsidRPr="00845B5F" w:rsidRDefault="00620E70" w:rsidP="00620E70">
            <w:pPr>
              <w:jc w:val="both"/>
            </w:pPr>
            <w:r w:rsidRPr="00845B5F">
              <w:t>Нестеровское</w:t>
            </w:r>
          </w:p>
        </w:tc>
        <w:tc>
          <w:tcPr>
            <w:tcW w:w="5386" w:type="dxa"/>
            <w:vAlign w:val="center"/>
          </w:tcPr>
          <w:p w14:paraId="2249D3C1" w14:textId="77777777" w:rsidR="00620E70" w:rsidRPr="00845B5F" w:rsidRDefault="00620E70" w:rsidP="00620E70">
            <w:pPr>
              <w:jc w:val="both"/>
            </w:pPr>
            <w:r w:rsidRPr="00845B5F">
              <w:t>45(5, 12-14); 60(11,12)</w:t>
            </w:r>
          </w:p>
        </w:tc>
        <w:tc>
          <w:tcPr>
            <w:tcW w:w="1701" w:type="dxa"/>
            <w:vAlign w:val="bottom"/>
          </w:tcPr>
          <w:p w14:paraId="054D64DD" w14:textId="77777777" w:rsidR="00620E70" w:rsidRPr="00845B5F" w:rsidRDefault="00620E70" w:rsidP="00620E70">
            <w:pPr>
              <w:jc w:val="both"/>
            </w:pPr>
            <w:r w:rsidRPr="00845B5F">
              <w:t>14</w:t>
            </w:r>
          </w:p>
        </w:tc>
        <w:tc>
          <w:tcPr>
            <w:tcW w:w="2644" w:type="dxa"/>
            <w:vMerge/>
            <w:shd w:val="clear" w:color="auto" w:fill="auto"/>
            <w:vAlign w:val="center"/>
          </w:tcPr>
          <w:p w14:paraId="05232C49" w14:textId="77777777" w:rsidR="00620E70" w:rsidRPr="00845B5F" w:rsidRDefault="00620E70" w:rsidP="00620E70">
            <w:pPr>
              <w:jc w:val="both"/>
            </w:pPr>
          </w:p>
        </w:tc>
      </w:tr>
      <w:tr w:rsidR="00620E70" w:rsidRPr="00845B5F" w14:paraId="3D4D37B6" w14:textId="77777777" w:rsidTr="00620E70">
        <w:tc>
          <w:tcPr>
            <w:tcW w:w="3510" w:type="dxa"/>
            <w:vMerge/>
            <w:vAlign w:val="center"/>
          </w:tcPr>
          <w:p w14:paraId="46B92678" w14:textId="77777777" w:rsidR="00620E70" w:rsidRPr="00845B5F" w:rsidRDefault="00620E70" w:rsidP="00620E70">
            <w:pPr>
              <w:jc w:val="both"/>
            </w:pPr>
          </w:p>
        </w:tc>
        <w:tc>
          <w:tcPr>
            <w:tcW w:w="1985" w:type="dxa"/>
            <w:vAlign w:val="center"/>
          </w:tcPr>
          <w:p w14:paraId="4805920D" w14:textId="77777777" w:rsidR="00620E70" w:rsidRPr="00845B5F" w:rsidRDefault="00620E70" w:rsidP="00620E70">
            <w:pPr>
              <w:jc w:val="both"/>
            </w:pPr>
            <w:r w:rsidRPr="00845B5F">
              <w:t>Таргимское</w:t>
            </w:r>
          </w:p>
        </w:tc>
        <w:tc>
          <w:tcPr>
            <w:tcW w:w="5386" w:type="dxa"/>
            <w:vAlign w:val="center"/>
          </w:tcPr>
          <w:p w14:paraId="18C0C901" w14:textId="77777777" w:rsidR="00620E70" w:rsidRPr="00845B5F" w:rsidRDefault="00620E70" w:rsidP="00620E70">
            <w:pPr>
              <w:jc w:val="both"/>
            </w:pPr>
            <w:r w:rsidRPr="00845B5F">
              <w:t>-</w:t>
            </w:r>
          </w:p>
        </w:tc>
        <w:tc>
          <w:tcPr>
            <w:tcW w:w="1701" w:type="dxa"/>
            <w:vAlign w:val="center"/>
          </w:tcPr>
          <w:p w14:paraId="36EBDB65" w14:textId="77777777" w:rsidR="00620E70" w:rsidRPr="00845B5F" w:rsidRDefault="00620E70" w:rsidP="00620E70">
            <w:pPr>
              <w:jc w:val="both"/>
            </w:pPr>
            <w:r w:rsidRPr="00845B5F">
              <w:t>-</w:t>
            </w:r>
          </w:p>
        </w:tc>
        <w:tc>
          <w:tcPr>
            <w:tcW w:w="2644" w:type="dxa"/>
            <w:vMerge/>
            <w:shd w:val="clear" w:color="auto" w:fill="auto"/>
            <w:vAlign w:val="center"/>
          </w:tcPr>
          <w:p w14:paraId="114C75BB" w14:textId="77777777" w:rsidR="00620E70" w:rsidRPr="00845B5F" w:rsidRDefault="00620E70" w:rsidP="00620E70">
            <w:pPr>
              <w:jc w:val="both"/>
            </w:pPr>
          </w:p>
        </w:tc>
      </w:tr>
      <w:tr w:rsidR="00620E70" w:rsidRPr="00845B5F" w14:paraId="1D77E6D0" w14:textId="77777777" w:rsidTr="00620E70">
        <w:tc>
          <w:tcPr>
            <w:tcW w:w="3510" w:type="dxa"/>
            <w:vMerge/>
            <w:vAlign w:val="center"/>
          </w:tcPr>
          <w:p w14:paraId="565F2479" w14:textId="77777777" w:rsidR="00620E70" w:rsidRPr="00845B5F" w:rsidRDefault="00620E70" w:rsidP="00620E70">
            <w:pPr>
              <w:jc w:val="both"/>
            </w:pPr>
          </w:p>
        </w:tc>
        <w:tc>
          <w:tcPr>
            <w:tcW w:w="1985" w:type="dxa"/>
            <w:vAlign w:val="center"/>
          </w:tcPr>
          <w:p w14:paraId="1B070A41" w14:textId="77777777" w:rsidR="00620E70" w:rsidRPr="00845B5F" w:rsidRDefault="00620E70" w:rsidP="00620E70">
            <w:pPr>
              <w:jc w:val="both"/>
            </w:pPr>
            <w:r w:rsidRPr="00845B5F">
              <w:t>Чемульгинское</w:t>
            </w:r>
          </w:p>
        </w:tc>
        <w:tc>
          <w:tcPr>
            <w:tcW w:w="5386" w:type="dxa"/>
            <w:vAlign w:val="center"/>
          </w:tcPr>
          <w:p w14:paraId="78212059" w14:textId="77777777" w:rsidR="00620E70" w:rsidRPr="00845B5F" w:rsidRDefault="00620E70" w:rsidP="00620E70">
            <w:pPr>
              <w:jc w:val="both"/>
            </w:pPr>
            <w:r w:rsidRPr="00845B5F">
              <w:t>10(4, 12-15); 11(9); 16(2 ,13); 17(1, 7, 11-15); 30(5, 9-12); 31(8, 11-14); 35; 36</w:t>
            </w:r>
          </w:p>
        </w:tc>
        <w:tc>
          <w:tcPr>
            <w:tcW w:w="1701" w:type="dxa"/>
            <w:vAlign w:val="bottom"/>
          </w:tcPr>
          <w:p w14:paraId="29E2F423" w14:textId="77777777" w:rsidR="00620E70" w:rsidRPr="00845B5F" w:rsidRDefault="00620E70" w:rsidP="00620E70">
            <w:pPr>
              <w:jc w:val="both"/>
            </w:pPr>
            <w:r w:rsidRPr="00845B5F">
              <w:t>203</w:t>
            </w:r>
          </w:p>
        </w:tc>
        <w:tc>
          <w:tcPr>
            <w:tcW w:w="2644" w:type="dxa"/>
            <w:vMerge/>
            <w:shd w:val="clear" w:color="auto" w:fill="auto"/>
            <w:vAlign w:val="center"/>
          </w:tcPr>
          <w:p w14:paraId="02BCBBA9" w14:textId="77777777" w:rsidR="00620E70" w:rsidRPr="00845B5F" w:rsidRDefault="00620E70" w:rsidP="00620E70">
            <w:pPr>
              <w:jc w:val="both"/>
            </w:pPr>
          </w:p>
        </w:tc>
      </w:tr>
      <w:tr w:rsidR="00620E70" w:rsidRPr="00845B5F" w14:paraId="44C1A242" w14:textId="77777777" w:rsidTr="00620E70">
        <w:tc>
          <w:tcPr>
            <w:tcW w:w="3510" w:type="dxa"/>
            <w:vMerge/>
            <w:tcBorders>
              <w:bottom w:val="single" w:sz="4" w:space="0" w:color="auto"/>
            </w:tcBorders>
            <w:vAlign w:val="center"/>
          </w:tcPr>
          <w:p w14:paraId="1BDE77AF" w14:textId="77777777" w:rsidR="00620E70" w:rsidRPr="00845B5F" w:rsidRDefault="00620E70" w:rsidP="00620E70">
            <w:pPr>
              <w:jc w:val="both"/>
            </w:pPr>
          </w:p>
        </w:tc>
        <w:tc>
          <w:tcPr>
            <w:tcW w:w="1985" w:type="dxa"/>
            <w:tcBorders>
              <w:bottom w:val="single" w:sz="4" w:space="0" w:color="auto"/>
            </w:tcBorders>
            <w:vAlign w:val="center"/>
          </w:tcPr>
          <w:p w14:paraId="40A22EF2" w14:textId="77777777" w:rsidR="00620E70" w:rsidRPr="00845B5F" w:rsidRDefault="00620E70" w:rsidP="00620E70">
            <w:pPr>
              <w:jc w:val="both"/>
            </w:pPr>
            <w:r w:rsidRPr="00845B5F">
              <w:t>итого</w:t>
            </w:r>
          </w:p>
        </w:tc>
        <w:tc>
          <w:tcPr>
            <w:tcW w:w="5386" w:type="dxa"/>
            <w:tcBorders>
              <w:bottom w:val="single" w:sz="4" w:space="0" w:color="auto"/>
            </w:tcBorders>
            <w:vAlign w:val="center"/>
          </w:tcPr>
          <w:p w14:paraId="28EFC080" w14:textId="77777777" w:rsidR="00620E70" w:rsidRPr="00845B5F" w:rsidRDefault="00620E70" w:rsidP="00620E70">
            <w:pPr>
              <w:jc w:val="both"/>
            </w:pPr>
            <w:r w:rsidRPr="00845B5F">
              <w:t> </w:t>
            </w:r>
          </w:p>
        </w:tc>
        <w:tc>
          <w:tcPr>
            <w:tcW w:w="1701" w:type="dxa"/>
            <w:tcBorders>
              <w:bottom w:val="single" w:sz="4" w:space="0" w:color="auto"/>
            </w:tcBorders>
            <w:vAlign w:val="bottom"/>
          </w:tcPr>
          <w:p w14:paraId="10B8A606" w14:textId="77777777" w:rsidR="00620E70" w:rsidRPr="00845B5F" w:rsidRDefault="00620E70" w:rsidP="00620E70">
            <w:pPr>
              <w:jc w:val="both"/>
            </w:pPr>
            <w:r w:rsidRPr="00845B5F">
              <w:t>366</w:t>
            </w:r>
          </w:p>
        </w:tc>
        <w:tc>
          <w:tcPr>
            <w:tcW w:w="2644" w:type="dxa"/>
            <w:vMerge/>
            <w:shd w:val="clear" w:color="auto" w:fill="auto"/>
            <w:vAlign w:val="center"/>
          </w:tcPr>
          <w:p w14:paraId="16C5FE83" w14:textId="77777777" w:rsidR="00620E70" w:rsidRPr="00845B5F" w:rsidRDefault="00620E70" w:rsidP="00620E70">
            <w:pPr>
              <w:jc w:val="both"/>
            </w:pPr>
          </w:p>
        </w:tc>
      </w:tr>
      <w:tr w:rsidR="00620E70" w:rsidRPr="00845B5F" w14:paraId="74560BBB" w14:textId="77777777" w:rsidTr="00620E70">
        <w:tc>
          <w:tcPr>
            <w:tcW w:w="3510" w:type="dxa"/>
            <w:vMerge w:val="restart"/>
            <w:shd w:val="clear" w:color="auto" w:fill="auto"/>
            <w:vAlign w:val="center"/>
          </w:tcPr>
          <w:p w14:paraId="537AA06E" w14:textId="77777777" w:rsidR="00620E70" w:rsidRPr="00845B5F" w:rsidRDefault="00620E70" w:rsidP="00620E70">
            <w:pPr>
              <w:jc w:val="both"/>
            </w:pPr>
            <w:r w:rsidRPr="00845B5F">
              <w:t>б) леса, расположенные в 1-й, 2-й, 3-й зонах округов санитарной (горно-санитарной) охраны лечебно-оздоровительных местностей и курортов</w:t>
            </w:r>
          </w:p>
        </w:tc>
        <w:tc>
          <w:tcPr>
            <w:tcW w:w="1985" w:type="dxa"/>
            <w:vAlign w:val="center"/>
          </w:tcPr>
          <w:p w14:paraId="22698FBA" w14:textId="77777777" w:rsidR="00620E70" w:rsidRPr="00845B5F" w:rsidRDefault="00620E70" w:rsidP="00620E70">
            <w:pPr>
              <w:jc w:val="both"/>
            </w:pPr>
            <w:r w:rsidRPr="00845B5F">
              <w:t>Алкунское</w:t>
            </w:r>
          </w:p>
        </w:tc>
        <w:tc>
          <w:tcPr>
            <w:tcW w:w="5386" w:type="dxa"/>
            <w:vAlign w:val="center"/>
          </w:tcPr>
          <w:p w14:paraId="46BB9E66" w14:textId="77777777" w:rsidR="00620E70" w:rsidRPr="00845B5F" w:rsidRDefault="00620E70" w:rsidP="00620E70">
            <w:pPr>
              <w:jc w:val="both"/>
            </w:pPr>
            <w:r w:rsidRPr="00845B5F">
              <w:t>-</w:t>
            </w:r>
          </w:p>
        </w:tc>
        <w:tc>
          <w:tcPr>
            <w:tcW w:w="1701" w:type="dxa"/>
            <w:vAlign w:val="center"/>
          </w:tcPr>
          <w:p w14:paraId="26B88201" w14:textId="77777777" w:rsidR="00620E70" w:rsidRPr="00845B5F" w:rsidRDefault="00620E70" w:rsidP="00620E70">
            <w:pPr>
              <w:jc w:val="both"/>
            </w:pPr>
            <w:r w:rsidRPr="00845B5F">
              <w:t>-</w:t>
            </w:r>
          </w:p>
        </w:tc>
        <w:tc>
          <w:tcPr>
            <w:tcW w:w="2644" w:type="dxa"/>
            <w:vMerge/>
            <w:shd w:val="clear" w:color="auto" w:fill="auto"/>
            <w:vAlign w:val="center"/>
          </w:tcPr>
          <w:p w14:paraId="0F6016C4" w14:textId="77777777" w:rsidR="00620E70" w:rsidRPr="00845B5F" w:rsidRDefault="00620E70" w:rsidP="00620E70">
            <w:pPr>
              <w:jc w:val="both"/>
            </w:pPr>
          </w:p>
        </w:tc>
      </w:tr>
      <w:tr w:rsidR="00620E70" w:rsidRPr="00845B5F" w14:paraId="0CD47F0C" w14:textId="77777777" w:rsidTr="00620E70">
        <w:tc>
          <w:tcPr>
            <w:tcW w:w="3510" w:type="dxa"/>
            <w:vMerge/>
            <w:shd w:val="clear" w:color="auto" w:fill="auto"/>
            <w:vAlign w:val="center"/>
          </w:tcPr>
          <w:p w14:paraId="240CFD6C" w14:textId="77777777" w:rsidR="00620E70" w:rsidRPr="00845B5F" w:rsidRDefault="00620E70" w:rsidP="00620E70">
            <w:pPr>
              <w:jc w:val="both"/>
            </w:pPr>
          </w:p>
        </w:tc>
        <w:tc>
          <w:tcPr>
            <w:tcW w:w="1985" w:type="dxa"/>
            <w:vAlign w:val="center"/>
          </w:tcPr>
          <w:p w14:paraId="2162CEB6" w14:textId="77777777" w:rsidR="00620E70" w:rsidRPr="00845B5F" w:rsidRDefault="00620E70" w:rsidP="00620E70">
            <w:pPr>
              <w:jc w:val="both"/>
            </w:pPr>
            <w:r w:rsidRPr="00845B5F">
              <w:t>Армхинское</w:t>
            </w:r>
          </w:p>
        </w:tc>
        <w:tc>
          <w:tcPr>
            <w:tcW w:w="5386" w:type="dxa"/>
            <w:vAlign w:val="center"/>
          </w:tcPr>
          <w:p w14:paraId="66A0D19D" w14:textId="77777777" w:rsidR="00620E70" w:rsidRPr="00845B5F" w:rsidRDefault="00620E70" w:rsidP="00620E70">
            <w:pPr>
              <w:jc w:val="both"/>
            </w:pPr>
            <w:r w:rsidRPr="00845B5F">
              <w:t>1-3, 9-19</w:t>
            </w:r>
          </w:p>
        </w:tc>
        <w:tc>
          <w:tcPr>
            <w:tcW w:w="1701" w:type="dxa"/>
            <w:vAlign w:val="bottom"/>
          </w:tcPr>
          <w:p w14:paraId="42966866" w14:textId="77777777" w:rsidR="00620E70" w:rsidRPr="00845B5F" w:rsidRDefault="00620E70" w:rsidP="00620E70">
            <w:pPr>
              <w:jc w:val="both"/>
            </w:pPr>
            <w:r w:rsidRPr="00845B5F">
              <w:t>3702</w:t>
            </w:r>
          </w:p>
        </w:tc>
        <w:tc>
          <w:tcPr>
            <w:tcW w:w="2644" w:type="dxa"/>
            <w:vMerge/>
            <w:shd w:val="clear" w:color="auto" w:fill="auto"/>
            <w:vAlign w:val="center"/>
          </w:tcPr>
          <w:p w14:paraId="1F2FEE45" w14:textId="77777777" w:rsidR="00620E70" w:rsidRPr="00845B5F" w:rsidRDefault="00620E70" w:rsidP="00620E70">
            <w:pPr>
              <w:jc w:val="both"/>
            </w:pPr>
          </w:p>
        </w:tc>
      </w:tr>
      <w:tr w:rsidR="00620E70" w:rsidRPr="00845B5F" w14:paraId="039C82E2" w14:textId="77777777" w:rsidTr="00620E70">
        <w:tc>
          <w:tcPr>
            <w:tcW w:w="3510" w:type="dxa"/>
            <w:vMerge/>
            <w:shd w:val="clear" w:color="auto" w:fill="auto"/>
            <w:vAlign w:val="center"/>
          </w:tcPr>
          <w:p w14:paraId="4F1AA8C1" w14:textId="77777777" w:rsidR="00620E70" w:rsidRPr="00845B5F" w:rsidRDefault="00620E70" w:rsidP="00620E70">
            <w:pPr>
              <w:jc w:val="both"/>
            </w:pPr>
          </w:p>
        </w:tc>
        <w:tc>
          <w:tcPr>
            <w:tcW w:w="1985" w:type="dxa"/>
            <w:vAlign w:val="center"/>
          </w:tcPr>
          <w:p w14:paraId="4CC8D332" w14:textId="77777777" w:rsidR="00620E70" w:rsidRPr="00845B5F" w:rsidRDefault="00620E70" w:rsidP="00620E70">
            <w:pPr>
              <w:jc w:val="both"/>
            </w:pPr>
            <w:r w:rsidRPr="00845B5F">
              <w:t>Галашкинское</w:t>
            </w:r>
          </w:p>
        </w:tc>
        <w:tc>
          <w:tcPr>
            <w:tcW w:w="5386" w:type="dxa"/>
            <w:vAlign w:val="center"/>
          </w:tcPr>
          <w:p w14:paraId="4F5B1242" w14:textId="77777777" w:rsidR="00620E70" w:rsidRPr="00845B5F" w:rsidRDefault="00620E70" w:rsidP="00620E70">
            <w:pPr>
              <w:jc w:val="both"/>
            </w:pPr>
            <w:r w:rsidRPr="00845B5F">
              <w:t>-</w:t>
            </w:r>
          </w:p>
        </w:tc>
        <w:tc>
          <w:tcPr>
            <w:tcW w:w="1701" w:type="dxa"/>
            <w:vAlign w:val="center"/>
          </w:tcPr>
          <w:p w14:paraId="73D859CC" w14:textId="77777777" w:rsidR="00620E70" w:rsidRPr="00845B5F" w:rsidRDefault="00620E70" w:rsidP="00620E70">
            <w:pPr>
              <w:jc w:val="both"/>
            </w:pPr>
            <w:r w:rsidRPr="00845B5F">
              <w:t>-</w:t>
            </w:r>
          </w:p>
        </w:tc>
        <w:tc>
          <w:tcPr>
            <w:tcW w:w="2644" w:type="dxa"/>
            <w:vMerge/>
            <w:shd w:val="clear" w:color="auto" w:fill="auto"/>
            <w:vAlign w:val="center"/>
          </w:tcPr>
          <w:p w14:paraId="4DF9CF8F" w14:textId="77777777" w:rsidR="00620E70" w:rsidRPr="00845B5F" w:rsidRDefault="00620E70" w:rsidP="00620E70">
            <w:pPr>
              <w:jc w:val="both"/>
            </w:pPr>
          </w:p>
        </w:tc>
      </w:tr>
      <w:tr w:rsidR="00620E70" w:rsidRPr="00845B5F" w14:paraId="599236A8" w14:textId="77777777" w:rsidTr="00620E70">
        <w:tc>
          <w:tcPr>
            <w:tcW w:w="3510" w:type="dxa"/>
            <w:vMerge/>
            <w:shd w:val="clear" w:color="auto" w:fill="auto"/>
            <w:vAlign w:val="center"/>
          </w:tcPr>
          <w:p w14:paraId="2655DB17" w14:textId="77777777" w:rsidR="00620E70" w:rsidRPr="00845B5F" w:rsidRDefault="00620E70" w:rsidP="00620E70">
            <w:pPr>
              <w:jc w:val="both"/>
            </w:pPr>
          </w:p>
        </w:tc>
        <w:tc>
          <w:tcPr>
            <w:tcW w:w="1985" w:type="dxa"/>
            <w:vAlign w:val="center"/>
          </w:tcPr>
          <w:p w14:paraId="46C2C3AB" w14:textId="77777777" w:rsidR="00620E70" w:rsidRPr="00845B5F" w:rsidRDefault="00620E70" w:rsidP="00620E70">
            <w:pPr>
              <w:jc w:val="both"/>
            </w:pPr>
            <w:r w:rsidRPr="00845B5F">
              <w:t>Мужичинское</w:t>
            </w:r>
          </w:p>
        </w:tc>
        <w:tc>
          <w:tcPr>
            <w:tcW w:w="5386" w:type="dxa"/>
            <w:vAlign w:val="center"/>
          </w:tcPr>
          <w:p w14:paraId="38D94772" w14:textId="77777777" w:rsidR="00620E70" w:rsidRPr="00845B5F" w:rsidRDefault="00620E70" w:rsidP="00620E70">
            <w:pPr>
              <w:jc w:val="both"/>
            </w:pPr>
          </w:p>
        </w:tc>
        <w:tc>
          <w:tcPr>
            <w:tcW w:w="1701" w:type="dxa"/>
          </w:tcPr>
          <w:p w14:paraId="0296AF78" w14:textId="77777777" w:rsidR="00620E70" w:rsidRPr="00845B5F" w:rsidRDefault="00620E70" w:rsidP="00620E70">
            <w:pPr>
              <w:jc w:val="both"/>
            </w:pPr>
          </w:p>
        </w:tc>
        <w:tc>
          <w:tcPr>
            <w:tcW w:w="2644" w:type="dxa"/>
            <w:vMerge/>
            <w:shd w:val="clear" w:color="auto" w:fill="auto"/>
            <w:vAlign w:val="center"/>
          </w:tcPr>
          <w:p w14:paraId="69D633E8" w14:textId="77777777" w:rsidR="00620E70" w:rsidRPr="00845B5F" w:rsidRDefault="00620E70" w:rsidP="00620E70">
            <w:pPr>
              <w:jc w:val="both"/>
            </w:pPr>
          </w:p>
        </w:tc>
      </w:tr>
      <w:tr w:rsidR="00620E70" w:rsidRPr="00845B5F" w14:paraId="79F6B8B1" w14:textId="77777777" w:rsidTr="00620E70">
        <w:tc>
          <w:tcPr>
            <w:tcW w:w="3510" w:type="dxa"/>
            <w:vMerge/>
            <w:shd w:val="clear" w:color="auto" w:fill="auto"/>
            <w:vAlign w:val="center"/>
          </w:tcPr>
          <w:p w14:paraId="5947A0AC" w14:textId="77777777" w:rsidR="00620E70" w:rsidRPr="00845B5F" w:rsidRDefault="00620E70" w:rsidP="00620E70">
            <w:pPr>
              <w:jc w:val="both"/>
            </w:pPr>
          </w:p>
        </w:tc>
        <w:tc>
          <w:tcPr>
            <w:tcW w:w="1985" w:type="dxa"/>
            <w:vAlign w:val="center"/>
          </w:tcPr>
          <w:p w14:paraId="2BEBD7ED" w14:textId="77777777" w:rsidR="00620E70" w:rsidRPr="00845B5F" w:rsidRDefault="00620E70" w:rsidP="00620E70">
            <w:pPr>
              <w:jc w:val="both"/>
            </w:pPr>
            <w:r w:rsidRPr="00845B5F">
              <w:t>Нестеровское</w:t>
            </w:r>
          </w:p>
        </w:tc>
        <w:tc>
          <w:tcPr>
            <w:tcW w:w="5386" w:type="dxa"/>
            <w:vAlign w:val="center"/>
          </w:tcPr>
          <w:p w14:paraId="11C77917" w14:textId="77777777" w:rsidR="00620E70" w:rsidRPr="00845B5F" w:rsidRDefault="00620E70" w:rsidP="00620E70">
            <w:pPr>
              <w:jc w:val="both"/>
            </w:pPr>
          </w:p>
        </w:tc>
        <w:tc>
          <w:tcPr>
            <w:tcW w:w="1701" w:type="dxa"/>
          </w:tcPr>
          <w:p w14:paraId="2C7D209A" w14:textId="77777777" w:rsidR="00620E70" w:rsidRPr="00845B5F" w:rsidRDefault="00620E70" w:rsidP="00620E70">
            <w:pPr>
              <w:jc w:val="both"/>
            </w:pPr>
          </w:p>
        </w:tc>
        <w:tc>
          <w:tcPr>
            <w:tcW w:w="2644" w:type="dxa"/>
            <w:vMerge/>
            <w:shd w:val="clear" w:color="auto" w:fill="auto"/>
            <w:vAlign w:val="center"/>
          </w:tcPr>
          <w:p w14:paraId="57588517" w14:textId="77777777" w:rsidR="00620E70" w:rsidRPr="00845B5F" w:rsidRDefault="00620E70" w:rsidP="00620E70">
            <w:pPr>
              <w:jc w:val="both"/>
            </w:pPr>
          </w:p>
        </w:tc>
      </w:tr>
      <w:tr w:rsidR="00620E70" w:rsidRPr="00845B5F" w14:paraId="70FB522E" w14:textId="77777777" w:rsidTr="00620E70">
        <w:tc>
          <w:tcPr>
            <w:tcW w:w="3510" w:type="dxa"/>
            <w:vMerge/>
            <w:shd w:val="clear" w:color="auto" w:fill="auto"/>
            <w:vAlign w:val="center"/>
          </w:tcPr>
          <w:p w14:paraId="09184961" w14:textId="77777777" w:rsidR="00620E70" w:rsidRPr="00845B5F" w:rsidRDefault="00620E70" w:rsidP="00620E70">
            <w:pPr>
              <w:jc w:val="both"/>
            </w:pPr>
          </w:p>
        </w:tc>
        <w:tc>
          <w:tcPr>
            <w:tcW w:w="1985" w:type="dxa"/>
            <w:vAlign w:val="center"/>
          </w:tcPr>
          <w:p w14:paraId="03C3B115" w14:textId="77777777" w:rsidR="00620E70" w:rsidRPr="00845B5F" w:rsidRDefault="00620E70" w:rsidP="00620E70">
            <w:pPr>
              <w:jc w:val="both"/>
            </w:pPr>
            <w:r w:rsidRPr="00845B5F">
              <w:t>Таргимское</w:t>
            </w:r>
          </w:p>
        </w:tc>
        <w:tc>
          <w:tcPr>
            <w:tcW w:w="5386" w:type="dxa"/>
            <w:vAlign w:val="center"/>
          </w:tcPr>
          <w:p w14:paraId="056D37DE" w14:textId="77777777" w:rsidR="00620E70" w:rsidRPr="00845B5F" w:rsidRDefault="00620E70" w:rsidP="00620E70">
            <w:pPr>
              <w:jc w:val="both"/>
            </w:pPr>
          </w:p>
        </w:tc>
        <w:tc>
          <w:tcPr>
            <w:tcW w:w="1701" w:type="dxa"/>
          </w:tcPr>
          <w:p w14:paraId="4A04ECD4" w14:textId="77777777" w:rsidR="00620E70" w:rsidRPr="00845B5F" w:rsidRDefault="00620E70" w:rsidP="00620E70">
            <w:pPr>
              <w:jc w:val="both"/>
            </w:pPr>
          </w:p>
        </w:tc>
        <w:tc>
          <w:tcPr>
            <w:tcW w:w="2644" w:type="dxa"/>
            <w:vMerge/>
            <w:shd w:val="clear" w:color="auto" w:fill="auto"/>
            <w:vAlign w:val="center"/>
          </w:tcPr>
          <w:p w14:paraId="39FE6F29" w14:textId="77777777" w:rsidR="00620E70" w:rsidRPr="00845B5F" w:rsidRDefault="00620E70" w:rsidP="00620E70">
            <w:pPr>
              <w:jc w:val="both"/>
            </w:pPr>
          </w:p>
        </w:tc>
      </w:tr>
      <w:tr w:rsidR="00620E70" w:rsidRPr="00845B5F" w14:paraId="133B94BD" w14:textId="77777777" w:rsidTr="00620E70">
        <w:tc>
          <w:tcPr>
            <w:tcW w:w="3510" w:type="dxa"/>
            <w:vMerge/>
            <w:shd w:val="clear" w:color="auto" w:fill="auto"/>
            <w:vAlign w:val="center"/>
          </w:tcPr>
          <w:p w14:paraId="748CAA31" w14:textId="77777777" w:rsidR="00620E70" w:rsidRPr="00845B5F" w:rsidRDefault="00620E70" w:rsidP="00620E70">
            <w:pPr>
              <w:jc w:val="both"/>
            </w:pPr>
          </w:p>
        </w:tc>
        <w:tc>
          <w:tcPr>
            <w:tcW w:w="1985" w:type="dxa"/>
            <w:vAlign w:val="center"/>
          </w:tcPr>
          <w:p w14:paraId="536A00D4" w14:textId="77777777" w:rsidR="00620E70" w:rsidRPr="00845B5F" w:rsidRDefault="00620E70" w:rsidP="00620E70">
            <w:pPr>
              <w:jc w:val="both"/>
            </w:pPr>
            <w:r w:rsidRPr="00845B5F">
              <w:t>Чемульгинское</w:t>
            </w:r>
          </w:p>
        </w:tc>
        <w:tc>
          <w:tcPr>
            <w:tcW w:w="5386" w:type="dxa"/>
            <w:vAlign w:val="center"/>
          </w:tcPr>
          <w:p w14:paraId="24AE9591" w14:textId="77777777" w:rsidR="00620E70" w:rsidRPr="00845B5F" w:rsidRDefault="00620E70" w:rsidP="00620E70">
            <w:pPr>
              <w:jc w:val="both"/>
            </w:pPr>
            <w:r w:rsidRPr="00845B5F">
              <w:t xml:space="preserve">35(1-9), 36(1-11)                                                                                      </w:t>
            </w:r>
          </w:p>
        </w:tc>
        <w:tc>
          <w:tcPr>
            <w:tcW w:w="1701" w:type="dxa"/>
            <w:vAlign w:val="bottom"/>
          </w:tcPr>
          <w:p w14:paraId="58AC9944" w14:textId="77777777" w:rsidR="00620E70" w:rsidRPr="00845B5F" w:rsidRDefault="00620E70" w:rsidP="00620E70">
            <w:pPr>
              <w:jc w:val="both"/>
            </w:pPr>
            <w:r w:rsidRPr="00845B5F">
              <w:t>235</w:t>
            </w:r>
          </w:p>
        </w:tc>
        <w:tc>
          <w:tcPr>
            <w:tcW w:w="2644" w:type="dxa"/>
            <w:vMerge/>
            <w:shd w:val="clear" w:color="auto" w:fill="auto"/>
            <w:vAlign w:val="center"/>
          </w:tcPr>
          <w:p w14:paraId="7080AB61" w14:textId="77777777" w:rsidR="00620E70" w:rsidRPr="00845B5F" w:rsidRDefault="00620E70" w:rsidP="00620E70">
            <w:pPr>
              <w:jc w:val="both"/>
            </w:pPr>
          </w:p>
        </w:tc>
      </w:tr>
      <w:tr w:rsidR="00620E70" w:rsidRPr="00845B5F" w14:paraId="287E8311" w14:textId="77777777" w:rsidTr="00620E70">
        <w:tc>
          <w:tcPr>
            <w:tcW w:w="3510" w:type="dxa"/>
            <w:vMerge/>
            <w:shd w:val="clear" w:color="auto" w:fill="auto"/>
            <w:vAlign w:val="center"/>
          </w:tcPr>
          <w:p w14:paraId="6FC5CABC" w14:textId="77777777" w:rsidR="00620E70" w:rsidRPr="00845B5F" w:rsidRDefault="00620E70" w:rsidP="00620E70">
            <w:pPr>
              <w:jc w:val="both"/>
            </w:pPr>
          </w:p>
        </w:tc>
        <w:tc>
          <w:tcPr>
            <w:tcW w:w="1985" w:type="dxa"/>
            <w:vAlign w:val="bottom"/>
          </w:tcPr>
          <w:p w14:paraId="11FF715B" w14:textId="77777777" w:rsidR="00620E70" w:rsidRPr="00845B5F" w:rsidRDefault="00620E70" w:rsidP="00620E70">
            <w:pPr>
              <w:jc w:val="both"/>
            </w:pPr>
            <w:r w:rsidRPr="00845B5F">
              <w:t>итого</w:t>
            </w:r>
          </w:p>
        </w:tc>
        <w:tc>
          <w:tcPr>
            <w:tcW w:w="5386" w:type="dxa"/>
            <w:vAlign w:val="bottom"/>
          </w:tcPr>
          <w:p w14:paraId="0FAC68A2" w14:textId="77777777" w:rsidR="00620E70" w:rsidRPr="00845B5F" w:rsidRDefault="00620E70" w:rsidP="00620E70">
            <w:pPr>
              <w:jc w:val="both"/>
            </w:pPr>
          </w:p>
        </w:tc>
        <w:tc>
          <w:tcPr>
            <w:tcW w:w="1701" w:type="dxa"/>
            <w:vAlign w:val="center"/>
          </w:tcPr>
          <w:p w14:paraId="6436C7A5" w14:textId="77777777" w:rsidR="00620E70" w:rsidRPr="00845B5F" w:rsidRDefault="00620E70" w:rsidP="00620E70">
            <w:pPr>
              <w:jc w:val="both"/>
            </w:pPr>
            <w:r w:rsidRPr="00845B5F">
              <w:t>3937</w:t>
            </w:r>
          </w:p>
        </w:tc>
        <w:tc>
          <w:tcPr>
            <w:tcW w:w="2644" w:type="dxa"/>
            <w:vMerge/>
            <w:shd w:val="clear" w:color="auto" w:fill="auto"/>
            <w:vAlign w:val="center"/>
          </w:tcPr>
          <w:p w14:paraId="2495F902" w14:textId="77777777" w:rsidR="00620E70" w:rsidRPr="00845B5F" w:rsidRDefault="00620E70" w:rsidP="00620E70">
            <w:pPr>
              <w:jc w:val="both"/>
            </w:pPr>
          </w:p>
        </w:tc>
      </w:tr>
      <w:tr w:rsidR="00620E70" w:rsidRPr="00845B5F" w14:paraId="256996FA" w14:textId="77777777" w:rsidTr="00620E70">
        <w:tc>
          <w:tcPr>
            <w:tcW w:w="3510" w:type="dxa"/>
            <w:vMerge w:val="restart"/>
            <w:shd w:val="clear" w:color="auto" w:fill="auto"/>
            <w:vAlign w:val="center"/>
          </w:tcPr>
          <w:p w14:paraId="1876E5A4" w14:textId="77777777" w:rsidR="00620E70" w:rsidRPr="00845B5F" w:rsidRDefault="00620E70" w:rsidP="00620E70">
            <w:pPr>
              <w:jc w:val="both"/>
            </w:pPr>
            <w:r w:rsidRPr="00845B5F">
              <w:t>Ценные леса, всего:</w:t>
            </w:r>
          </w:p>
        </w:tc>
        <w:tc>
          <w:tcPr>
            <w:tcW w:w="1985" w:type="dxa"/>
            <w:vAlign w:val="center"/>
          </w:tcPr>
          <w:p w14:paraId="24547C7A" w14:textId="77777777" w:rsidR="00620E70" w:rsidRPr="00845B5F" w:rsidRDefault="00620E70" w:rsidP="00620E70">
            <w:pPr>
              <w:jc w:val="both"/>
            </w:pPr>
            <w:r w:rsidRPr="00845B5F">
              <w:t>Алкунское</w:t>
            </w:r>
          </w:p>
        </w:tc>
        <w:tc>
          <w:tcPr>
            <w:tcW w:w="5386" w:type="dxa"/>
            <w:vAlign w:val="center"/>
          </w:tcPr>
          <w:p w14:paraId="58381B20" w14:textId="77777777" w:rsidR="00620E70" w:rsidRPr="00845B5F" w:rsidRDefault="00620E70" w:rsidP="00620E70">
            <w:pPr>
              <w:jc w:val="both"/>
            </w:pPr>
            <w:r w:rsidRPr="00845B5F">
              <w:t>см. ниже</w:t>
            </w:r>
          </w:p>
        </w:tc>
        <w:tc>
          <w:tcPr>
            <w:tcW w:w="1701" w:type="dxa"/>
            <w:vAlign w:val="bottom"/>
          </w:tcPr>
          <w:p w14:paraId="7B758D69" w14:textId="77777777" w:rsidR="00620E70" w:rsidRPr="00845B5F" w:rsidRDefault="00620E70" w:rsidP="00620E70">
            <w:pPr>
              <w:jc w:val="both"/>
            </w:pPr>
            <w:r w:rsidRPr="00845B5F">
              <w:t>20016</w:t>
            </w:r>
          </w:p>
        </w:tc>
        <w:tc>
          <w:tcPr>
            <w:tcW w:w="2644" w:type="dxa"/>
            <w:vMerge/>
            <w:shd w:val="clear" w:color="auto" w:fill="auto"/>
            <w:vAlign w:val="center"/>
          </w:tcPr>
          <w:p w14:paraId="67BEFFD6" w14:textId="77777777" w:rsidR="00620E70" w:rsidRPr="00845B5F" w:rsidRDefault="00620E70" w:rsidP="00620E70">
            <w:pPr>
              <w:jc w:val="both"/>
            </w:pPr>
          </w:p>
        </w:tc>
      </w:tr>
      <w:tr w:rsidR="00620E70" w:rsidRPr="00845B5F" w14:paraId="3F7AF5F7" w14:textId="77777777" w:rsidTr="00620E70">
        <w:tc>
          <w:tcPr>
            <w:tcW w:w="3510" w:type="dxa"/>
            <w:vMerge/>
            <w:shd w:val="clear" w:color="auto" w:fill="auto"/>
            <w:vAlign w:val="center"/>
          </w:tcPr>
          <w:p w14:paraId="5ED1AD51" w14:textId="77777777" w:rsidR="00620E70" w:rsidRPr="00845B5F" w:rsidRDefault="00620E70" w:rsidP="00620E70">
            <w:pPr>
              <w:jc w:val="both"/>
            </w:pPr>
          </w:p>
        </w:tc>
        <w:tc>
          <w:tcPr>
            <w:tcW w:w="1985" w:type="dxa"/>
            <w:vAlign w:val="center"/>
          </w:tcPr>
          <w:p w14:paraId="2CF2D49E" w14:textId="77777777" w:rsidR="00620E70" w:rsidRPr="00845B5F" w:rsidRDefault="00620E70" w:rsidP="00620E70">
            <w:pPr>
              <w:jc w:val="both"/>
            </w:pPr>
            <w:r w:rsidRPr="00845B5F">
              <w:t>Армхинское</w:t>
            </w:r>
          </w:p>
        </w:tc>
        <w:tc>
          <w:tcPr>
            <w:tcW w:w="5386" w:type="dxa"/>
            <w:vAlign w:val="center"/>
          </w:tcPr>
          <w:p w14:paraId="7AD38338" w14:textId="77777777" w:rsidR="00620E70" w:rsidRPr="00845B5F" w:rsidRDefault="00620E70" w:rsidP="00620E70">
            <w:pPr>
              <w:jc w:val="both"/>
            </w:pPr>
            <w:r w:rsidRPr="00845B5F">
              <w:t>см. ниже</w:t>
            </w:r>
          </w:p>
        </w:tc>
        <w:tc>
          <w:tcPr>
            <w:tcW w:w="1701" w:type="dxa"/>
            <w:vAlign w:val="bottom"/>
          </w:tcPr>
          <w:p w14:paraId="1F5DE2AC" w14:textId="77777777" w:rsidR="00620E70" w:rsidRPr="00845B5F" w:rsidRDefault="00620E70" w:rsidP="00620E70">
            <w:pPr>
              <w:jc w:val="both"/>
            </w:pPr>
            <w:r w:rsidRPr="00845B5F">
              <w:t>3440</w:t>
            </w:r>
          </w:p>
        </w:tc>
        <w:tc>
          <w:tcPr>
            <w:tcW w:w="2644" w:type="dxa"/>
            <w:vMerge/>
            <w:shd w:val="clear" w:color="auto" w:fill="auto"/>
            <w:vAlign w:val="center"/>
          </w:tcPr>
          <w:p w14:paraId="6FCDA68A" w14:textId="77777777" w:rsidR="00620E70" w:rsidRPr="00845B5F" w:rsidRDefault="00620E70" w:rsidP="00620E70">
            <w:pPr>
              <w:jc w:val="both"/>
            </w:pPr>
          </w:p>
        </w:tc>
      </w:tr>
      <w:tr w:rsidR="00620E70" w:rsidRPr="00845B5F" w14:paraId="2610A57A" w14:textId="77777777" w:rsidTr="00620E70">
        <w:tc>
          <w:tcPr>
            <w:tcW w:w="3510" w:type="dxa"/>
            <w:vMerge/>
            <w:shd w:val="clear" w:color="auto" w:fill="auto"/>
            <w:vAlign w:val="center"/>
          </w:tcPr>
          <w:p w14:paraId="6B3AEC0E" w14:textId="77777777" w:rsidR="00620E70" w:rsidRPr="00845B5F" w:rsidRDefault="00620E70" w:rsidP="00620E70">
            <w:pPr>
              <w:jc w:val="both"/>
            </w:pPr>
          </w:p>
        </w:tc>
        <w:tc>
          <w:tcPr>
            <w:tcW w:w="1985" w:type="dxa"/>
            <w:vAlign w:val="center"/>
          </w:tcPr>
          <w:p w14:paraId="4E7EC16F" w14:textId="77777777" w:rsidR="00620E70" w:rsidRPr="00845B5F" w:rsidRDefault="00620E70" w:rsidP="00620E70">
            <w:pPr>
              <w:jc w:val="both"/>
            </w:pPr>
            <w:r w:rsidRPr="00845B5F">
              <w:t>Галашкинское</w:t>
            </w:r>
          </w:p>
        </w:tc>
        <w:tc>
          <w:tcPr>
            <w:tcW w:w="5386" w:type="dxa"/>
            <w:vAlign w:val="center"/>
          </w:tcPr>
          <w:p w14:paraId="6FCF8BF9" w14:textId="77777777" w:rsidR="00620E70" w:rsidRPr="00845B5F" w:rsidRDefault="00620E70" w:rsidP="00620E70">
            <w:pPr>
              <w:jc w:val="both"/>
            </w:pPr>
            <w:r w:rsidRPr="00845B5F">
              <w:t>см. ниже</w:t>
            </w:r>
          </w:p>
        </w:tc>
        <w:tc>
          <w:tcPr>
            <w:tcW w:w="1701" w:type="dxa"/>
            <w:vAlign w:val="bottom"/>
          </w:tcPr>
          <w:p w14:paraId="0839C8B2" w14:textId="77777777" w:rsidR="00620E70" w:rsidRPr="00845B5F" w:rsidRDefault="00620E70" w:rsidP="00620E70">
            <w:pPr>
              <w:jc w:val="both"/>
            </w:pPr>
            <w:r w:rsidRPr="00845B5F">
              <w:t>2362</w:t>
            </w:r>
          </w:p>
        </w:tc>
        <w:tc>
          <w:tcPr>
            <w:tcW w:w="2644" w:type="dxa"/>
            <w:vMerge/>
            <w:shd w:val="clear" w:color="auto" w:fill="auto"/>
            <w:vAlign w:val="center"/>
          </w:tcPr>
          <w:p w14:paraId="2BD5043F" w14:textId="77777777" w:rsidR="00620E70" w:rsidRPr="00845B5F" w:rsidRDefault="00620E70" w:rsidP="00620E70">
            <w:pPr>
              <w:jc w:val="both"/>
            </w:pPr>
          </w:p>
        </w:tc>
      </w:tr>
      <w:tr w:rsidR="00620E70" w:rsidRPr="00845B5F" w14:paraId="46BDD45C" w14:textId="77777777" w:rsidTr="00620E70">
        <w:tc>
          <w:tcPr>
            <w:tcW w:w="3510" w:type="dxa"/>
            <w:vMerge/>
            <w:shd w:val="clear" w:color="auto" w:fill="auto"/>
            <w:vAlign w:val="center"/>
          </w:tcPr>
          <w:p w14:paraId="67A902D3" w14:textId="77777777" w:rsidR="00620E70" w:rsidRPr="00845B5F" w:rsidRDefault="00620E70" w:rsidP="00620E70">
            <w:pPr>
              <w:jc w:val="both"/>
            </w:pPr>
          </w:p>
        </w:tc>
        <w:tc>
          <w:tcPr>
            <w:tcW w:w="1985" w:type="dxa"/>
            <w:vAlign w:val="center"/>
          </w:tcPr>
          <w:p w14:paraId="59DE39C2" w14:textId="77777777" w:rsidR="00620E70" w:rsidRPr="00845B5F" w:rsidRDefault="00620E70" w:rsidP="00620E70">
            <w:pPr>
              <w:jc w:val="both"/>
            </w:pPr>
            <w:r w:rsidRPr="00845B5F">
              <w:t>Мужичинское</w:t>
            </w:r>
          </w:p>
        </w:tc>
        <w:tc>
          <w:tcPr>
            <w:tcW w:w="5386" w:type="dxa"/>
            <w:vAlign w:val="center"/>
          </w:tcPr>
          <w:p w14:paraId="3D5AB0E7" w14:textId="77777777" w:rsidR="00620E70" w:rsidRPr="00845B5F" w:rsidRDefault="00620E70" w:rsidP="00620E70">
            <w:pPr>
              <w:jc w:val="both"/>
            </w:pPr>
            <w:r w:rsidRPr="00845B5F">
              <w:t>см. ниже</w:t>
            </w:r>
          </w:p>
        </w:tc>
        <w:tc>
          <w:tcPr>
            <w:tcW w:w="1701" w:type="dxa"/>
            <w:vAlign w:val="bottom"/>
          </w:tcPr>
          <w:p w14:paraId="5B415732" w14:textId="77777777" w:rsidR="00620E70" w:rsidRPr="00845B5F" w:rsidRDefault="00620E70" w:rsidP="00620E70">
            <w:pPr>
              <w:jc w:val="both"/>
            </w:pPr>
            <w:r w:rsidRPr="00845B5F">
              <w:t>7579</w:t>
            </w:r>
          </w:p>
        </w:tc>
        <w:tc>
          <w:tcPr>
            <w:tcW w:w="2644" w:type="dxa"/>
            <w:vMerge/>
            <w:shd w:val="clear" w:color="auto" w:fill="auto"/>
            <w:vAlign w:val="center"/>
          </w:tcPr>
          <w:p w14:paraId="74BB0BBA" w14:textId="77777777" w:rsidR="00620E70" w:rsidRPr="00845B5F" w:rsidRDefault="00620E70" w:rsidP="00620E70">
            <w:pPr>
              <w:jc w:val="both"/>
            </w:pPr>
          </w:p>
        </w:tc>
      </w:tr>
      <w:tr w:rsidR="00620E70" w:rsidRPr="00845B5F" w14:paraId="1090F498" w14:textId="77777777" w:rsidTr="00620E70">
        <w:tc>
          <w:tcPr>
            <w:tcW w:w="3510" w:type="dxa"/>
            <w:tcBorders>
              <w:top w:val="nil"/>
              <w:left w:val="nil"/>
              <w:bottom w:val="nil"/>
              <w:right w:val="nil"/>
            </w:tcBorders>
            <w:vAlign w:val="center"/>
          </w:tcPr>
          <w:p w14:paraId="7B889593" w14:textId="77777777" w:rsidR="00620E70" w:rsidRPr="00845B5F" w:rsidRDefault="00620E70" w:rsidP="00620E70">
            <w:pPr>
              <w:jc w:val="both"/>
            </w:pPr>
            <w:r w:rsidRPr="00845B5F">
              <w:t xml:space="preserve"> </w:t>
            </w:r>
          </w:p>
        </w:tc>
        <w:tc>
          <w:tcPr>
            <w:tcW w:w="1985" w:type="dxa"/>
            <w:tcBorders>
              <w:top w:val="nil"/>
              <w:left w:val="nil"/>
              <w:bottom w:val="nil"/>
              <w:right w:val="nil"/>
            </w:tcBorders>
            <w:vAlign w:val="center"/>
          </w:tcPr>
          <w:p w14:paraId="41DF2588" w14:textId="77777777" w:rsidR="00620E70" w:rsidRPr="00845B5F" w:rsidRDefault="00620E70" w:rsidP="00620E70">
            <w:pPr>
              <w:jc w:val="both"/>
            </w:pPr>
          </w:p>
        </w:tc>
        <w:tc>
          <w:tcPr>
            <w:tcW w:w="5386" w:type="dxa"/>
            <w:tcBorders>
              <w:top w:val="nil"/>
              <w:left w:val="nil"/>
              <w:bottom w:val="nil"/>
              <w:right w:val="nil"/>
            </w:tcBorders>
            <w:vAlign w:val="center"/>
          </w:tcPr>
          <w:p w14:paraId="28AFB96F" w14:textId="77777777" w:rsidR="00620E70" w:rsidRPr="00845B5F" w:rsidRDefault="00620E70" w:rsidP="00620E70">
            <w:pPr>
              <w:jc w:val="both"/>
            </w:pPr>
          </w:p>
        </w:tc>
        <w:tc>
          <w:tcPr>
            <w:tcW w:w="4345" w:type="dxa"/>
            <w:gridSpan w:val="2"/>
            <w:tcBorders>
              <w:top w:val="nil"/>
              <w:left w:val="nil"/>
              <w:bottom w:val="nil"/>
              <w:right w:val="nil"/>
            </w:tcBorders>
            <w:vAlign w:val="center"/>
          </w:tcPr>
          <w:p w14:paraId="7869A7CB" w14:textId="77777777" w:rsidR="00620E70" w:rsidRPr="00845B5F" w:rsidRDefault="00620E70" w:rsidP="00620E70">
            <w:pPr>
              <w:jc w:val="both"/>
              <w:rPr>
                <w:lang w:val="en-US"/>
              </w:rPr>
            </w:pPr>
          </w:p>
          <w:p w14:paraId="08571A19" w14:textId="77777777" w:rsidR="00620E70" w:rsidRPr="00845B5F" w:rsidRDefault="00620E70" w:rsidP="00620E70">
            <w:pPr>
              <w:jc w:val="both"/>
            </w:pPr>
            <w:r w:rsidRPr="00845B5F">
              <w:lastRenderedPageBreak/>
              <w:t>Продолжение таблицы 1.1.3</w:t>
            </w:r>
          </w:p>
        </w:tc>
      </w:tr>
      <w:tr w:rsidR="00620E70" w:rsidRPr="00845B5F" w14:paraId="19512B44" w14:textId="77777777" w:rsidTr="00620E70">
        <w:tc>
          <w:tcPr>
            <w:tcW w:w="3510" w:type="dxa"/>
            <w:vAlign w:val="center"/>
          </w:tcPr>
          <w:p w14:paraId="240437F3" w14:textId="77777777" w:rsidR="00620E70" w:rsidRPr="00845B5F" w:rsidRDefault="00620E70" w:rsidP="00620E70">
            <w:pPr>
              <w:jc w:val="both"/>
            </w:pPr>
            <w:r w:rsidRPr="00845B5F">
              <w:lastRenderedPageBreak/>
              <w:t>1</w:t>
            </w:r>
          </w:p>
        </w:tc>
        <w:tc>
          <w:tcPr>
            <w:tcW w:w="1985" w:type="dxa"/>
            <w:vAlign w:val="center"/>
          </w:tcPr>
          <w:p w14:paraId="50E318C1" w14:textId="77777777" w:rsidR="00620E70" w:rsidRPr="00845B5F" w:rsidRDefault="00620E70" w:rsidP="00620E70">
            <w:pPr>
              <w:jc w:val="both"/>
            </w:pPr>
            <w:r w:rsidRPr="00845B5F">
              <w:t>2</w:t>
            </w:r>
          </w:p>
        </w:tc>
        <w:tc>
          <w:tcPr>
            <w:tcW w:w="5386" w:type="dxa"/>
            <w:vAlign w:val="center"/>
          </w:tcPr>
          <w:p w14:paraId="333975C9" w14:textId="77777777" w:rsidR="00620E70" w:rsidRPr="00845B5F" w:rsidRDefault="00620E70" w:rsidP="00620E70">
            <w:pPr>
              <w:jc w:val="both"/>
            </w:pPr>
            <w:r w:rsidRPr="00845B5F">
              <w:t>3</w:t>
            </w:r>
          </w:p>
        </w:tc>
        <w:tc>
          <w:tcPr>
            <w:tcW w:w="1701" w:type="dxa"/>
            <w:vAlign w:val="center"/>
          </w:tcPr>
          <w:p w14:paraId="3E687969" w14:textId="77777777" w:rsidR="00620E70" w:rsidRPr="00845B5F" w:rsidRDefault="00620E70" w:rsidP="00620E70">
            <w:pPr>
              <w:jc w:val="both"/>
            </w:pPr>
            <w:r w:rsidRPr="00845B5F">
              <w:t>4</w:t>
            </w:r>
          </w:p>
        </w:tc>
        <w:tc>
          <w:tcPr>
            <w:tcW w:w="2644" w:type="dxa"/>
            <w:tcBorders>
              <w:bottom w:val="single" w:sz="4" w:space="0" w:color="auto"/>
            </w:tcBorders>
            <w:vAlign w:val="center"/>
          </w:tcPr>
          <w:p w14:paraId="49067F5F" w14:textId="77777777" w:rsidR="00620E70" w:rsidRPr="00845B5F" w:rsidRDefault="00620E70" w:rsidP="00620E70">
            <w:pPr>
              <w:jc w:val="both"/>
            </w:pPr>
            <w:r w:rsidRPr="00845B5F">
              <w:t>5</w:t>
            </w:r>
          </w:p>
        </w:tc>
      </w:tr>
      <w:tr w:rsidR="00620E70" w:rsidRPr="00845B5F" w14:paraId="43DFA4FF" w14:textId="77777777" w:rsidTr="00620E70">
        <w:tc>
          <w:tcPr>
            <w:tcW w:w="3510" w:type="dxa"/>
            <w:vMerge w:val="restart"/>
            <w:shd w:val="clear" w:color="auto" w:fill="auto"/>
            <w:vAlign w:val="center"/>
          </w:tcPr>
          <w:p w14:paraId="59F59BAE" w14:textId="77777777" w:rsidR="00620E70" w:rsidRPr="00845B5F" w:rsidRDefault="00620E70" w:rsidP="00620E70">
            <w:pPr>
              <w:jc w:val="both"/>
            </w:pPr>
            <w:r w:rsidRPr="00845B5F">
              <w:t>Ценные леса, всего:</w:t>
            </w:r>
          </w:p>
        </w:tc>
        <w:tc>
          <w:tcPr>
            <w:tcW w:w="1985" w:type="dxa"/>
            <w:vAlign w:val="center"/>
          </w:tcPr>
          <w:p w14:paraId="3E624318" w14:textId="77777777" w:rsidR="00620E70" w:rsidRPr="00845B5F" w:rsidRDefault="00620E70" w:rsidP="00620E70">
            <w:pPr>
              <w:jc w:val="both"/>
            </w:pPr>
            <w:r w:rsidRPr="00845B5F">
              <w:t>Нестеровское</w:t>
            </w:r>
          </w:p>
        </w:tc>
        <w:tc>
          <w:tcPr>
            <w:tcW w:w="5386" w:type="dxa"/>
            <w:vAlign w:val="center"/>
          </w:tcPr>
          <w:p w14:paraId="5AB4C43D" w14:textId="77777777" w:rsidR="00620E70" w:rsidRPr="00845B5F" w:rsidRDefault="00620E70" w:rsidP="00620E70">
            <w:pPr>
              <w:jc w:val="both"/>
            </w:pPr>
            <w:r w:rsidRPr="00845B5F">
              <w:t>см. ниже</w:t>
            </w:r>
          </w:p>
        </w:tc>
        <w:tc>
          <w:tcPr>
            <w:tcW w:w="1701" w:type="dxa"/>
            <w:vAlign w:val="bottom"/>
          </w:tcPr>
          <w:p w14:paraId="63D92DCD" w14:textId="77777777" w:rsidR="00620E70" w:rsidRPr="00845B5F" w:rsidRDefault="00620E70" w:rsidP="00620E70">
            <w:pPr>
              <w:jc w:val="both"/>
            </w:pPr>
            <w:r w:rsidRPr="00845B5F">
              <w:t>8511</w:t>
            </w:r>
          </w:p>
        </w:tc>
        <w:tc>
          <w:tcPr>
            <w:tcW w:w="2644" w:type="dxa"/>
            <w:vMerge w:val="restart"/>
            <w:shd w:val="clear" w:color="auto" w:fill="auto"/>
            <w:vAlign w:val="center"/>
          </w:tcPr>
          <w:p w14:paraId="1DBF02EB" w14:textId="77777777" w:rsidR="00620E70" w:rsidRPr="00845B5F" w:rsidRDefault="00620E70" w:rsidP="00620E70">
            <w:pPr>
              <w:jc w:val="both"/>
            </w:pPr>
            <w:r w:rsidRPr="00845B5F">
              <w:t>Проект распределения лесов по целевому назначению и категориям защитных лесов Сунженского лесничества Комитета Республики Ингушетия по лесному хозяйству (Тамбов, 2008).</w:t>
            </w:r>
          </w:p>
        </w:tc>
      </w:tr>
      <w:tr w:rsidR="00620E70" w:rsidRPr="00845B5F" w14:paraId="0CD301C5" w14:textId="77777777" w:rsidTr="00620E70">
        <w:tc>
          <w:tcPr>
            <w:tcW w:w="3510" w:type="dxa"/>
            <w:vMerge/>
            <w:shd w:val="clear" w:color="auto" w:fill="auto"/>
            <w:vAlign w:val="center"/>
          </w:tcPr>
          <w:p w14:paraId="75C9AA3E" w14:textId="77777777" w:rsidR="00620E70" w:rsidRPr="00845B5F" w:rsidRDefault="00620E70" w:rsidP="00620E70">
            <w:pPr>
              <w:jc w:val="both"/>
            </w:pPr>
          </w:p>
        </w:tc>
        <w:tc>
          <w:tcPr>
            <w:tcW w:w="1985" w:type="dxa"/>
            <w:vAlign w:val="center"/>
          </w:tcPr>
          <w:p w14:paraId="54950408" w14:textId="77777777" w:rsidR="00620E70" w:rsidRPr="00845B5F" w:rsidRDefault="00620E70" w:rsidP="00620E70">
            <w:pPr>
              <w:jc w:val="both"/>
            </w:pPr>
            <w:r w:rsidRPr="00845B5F">
              <w:t>Таргимское</w:t>
            </w:r>
          </w:p>
        </w:tc>
        <w:tc>
          <w:tcPr>
            <w:tcW w:w="5386" w:type="dxa"/>
            <w:vAlign w:val="center"/>
          </w:tcPr>
          <w:p w14:paraId="73C89C51" w14:textId="77777777" w:rsidR="00620E70" w:rsidRPr="00845B5F" w:rsidRDefault="00620E70" w:rsidP="00620E70">
            <w:pPr>
              <w:jc w:val="both"/>
            </w:pPr>
            <w:r w:rsidRPr="00845B5F">
              <w:t>см. ниже</w:t>
            </w:r>
          </w:p>
        </w:tc>
        <w:tc>
          <w:tcPr>
            <w:tcW w:w="1701" w:type="dxa"/>
            <w:vAlign w:val="bottom"/>
          </w:tcPr>
          <w:p w14:paraId="7221C177" w14:textId="77777777" w:rsidR="00620E70" w:rsidRPr="00845B5F" w:rsidRDefault="00620E70" w:rsidP="00620E70">
            <w:pPr>
              <w:jc w:val="both"/>
            </w:pPr>
            <w:r w:rsidRPr="00845B5F">
              <w:t>11186</w:t>
            </w:r>
          </w:p>
        </w:tc>
        <w:tc>
          <w:tcPr>
            <w:tcW w:w="2644" w:type="dxa"/>
            <w:vMerge/>
            <w:shd w:val="clear" w:color="auto" w:fill="auto"/>
            <w:vAlign w:val="center"/>
          </w:tcPr>
          <w:p w14:paraId="1407DDC1" w14:textId="77777777" w:rsidR="00620E70" w:rsidRPr="00845B5F" w:rsidRDefault="00620E70" w:rsidP="00620E70">
            <w:pPr>
              <w:jc w:val="both"/>
            </w:pPr>
          </w:p>
        </w:tc>
      </w:tr>
      <w:tr w:rsidR="00620E70" w:rsidRPr="00845B5F" w14:paraId="7F1882C2" w14:textId="77777777" w:rsidTr="00620E70">
        <w:tc>
          <w:tcPr>
            <w:tcW w:w="3510" w:type="dxa"/>
            <w:vMerge/>
            <w:shd w:val="clear" w:color="auto" w:fill="auto"/>
            <w:vAlign w:val="center"/>
          </w:tcPr>
          <w:p w14:paraId="15F78F14" w14:textId="77777777" w:rsidR="00620E70" w:rsidRPr="00845B5F" w:rsidRDefault="00620E70" w:rsidP="00620E70">
            <w:pPr>
              <w:jc w:val="both"/>
            </w:pPr>
          </w:p>
        </w:tc>
        <w:tc>
          <w:tcPr>
            <w:tcW w:w="1985" w:type="dxa"/>
            <w:vAlign w:val="center"/>
          </w:tcPr>
          <w:p w14:paraId="5538A1B2" w14:textId="77777777" w:rsidR="00620E70" w:rsidRPr="00845B5F" w:rsidRDefault="00620E70" w:rsidP="00620E70">
            <w:pPr>
              <w:jc w:val="both"/>
            </w:pPr>
            <w:r w:rsidRPr="00845B5F">
              <w:t>Чемульгинское</w:t>
            </w:r>
          </w:p>
        </w:tc>
        <w:tc>
          <w:tcPr>
            <w:tcW w:w="5386" w:type="dxa"/>
            <w:vAlign w:val="center"/>
          </w:tcPr>
          <w:p w14:paraId="78A002AD" w14:textId="77777777" w:rsidR="00620E70" w:rsidRPr="00845B5F" w:rsidRDefault="00620E70" w:rsidP="00620E70">
            <w:pPr>
              <w:jc w:val="both"/>
            </w:pPr>
            <w:r w:rsidRPr="00845B5F">
              <w:t>см. ниже</w:t>
            </w:r>
          </w:p>
        </w:tc>
        <w:tc>
          <w:tcPr>
            <w:tcW w:w="1701" w:type="dxa"/>
            <w:vAlign w:val="bottom"/>
          </w:tcPr>
          <w:p w14:paraId="2D939EF6" w14:textId="77777777" w:rsidR="00620E70" w:rsidRPr="00845B5F" w:rsidRDefault="00620E70" w:rsidP="00620E70">
            <w:pPr>
              <w:jc w:val="both"/>
            </w:pPr>
            <w:r w:rsidRPr="00845B5F">
              <w:t>3102</w:t>
            </w:r>
          </w:p>
        </w:tc>
        <w:tc>
          <w:tcPr>
            <w:tcW w:w="2644" w:type="dxa"/>
            <w:vMerge/>
            <w:shd w:val="clear" w:color="auto" w:fill="auto"/>
            <w:vAlign w:val="center"/>
          </w:tcPr>
          <w:p w14:paraId="1345FD71" w14:textId="77777777" w:rsidR="00620E70" w:rsidRPr="00845B5F" w:rsidRDefault="00620E70" w:rsidP="00620E70">
            <w:pPr>
              <w:jc w:val="both"/>
            </w:pPr>
          </w:p>
        </w:tc>
      </w:tr>
      <w:tr w:rsidR="00620E70" w:rsidRPr="00845B5F" w14:paraId="5DDE5DBA" w14:textId="77777777" w:rsidTr="00620E70">
        <w:tc>
          <w:tcPr>
            <w:tcW w:w="3510" w:type="dxa"/>
            <w:vMerge/>
            <w:shd w:val="clear" w:color="auto" w:fill="auto"/>
            <w:vAlign w:val="center"/>
          </w:tcPr>
          <w:p w14:paraId="6A5D3AD8" w14:textId="77777777" w:rsidR="00620E70" w:rsidRPr="00845B5F" w:rsidRDefault="00620E70" w:rsidP="00620E70">
            <w:pPr>
              <w:jc w:val="both"/>
            </w:pPr>
          </w:p>
        </w:tc>
        <w:tc>
          <w:tcPr>
            <w:tcW w:w="1985" w:type="dxa"/>
            <w:vAlign w:val="bottom"/>
          </w:tcPr>
          <w:p w14:paraId="15A75FBD" w14:textId="77777777" w:rsidR="00620E70" w:rsidRPr="00845B5F" w:rsidRDefault="00620E70" w:rsidP="00620E70">
            <w:pPr>
              <w:jc w:val="both"/>
            </w:pPr>
            <w:r w:rsidRPr="00845B5F">
              <w:t>итого</w:t>
            </w:r>
          </w:p>
        </w:tc>
        <w:tc>
          <w:tcPr>
            <w:tcW w:w="5386" w:type="dxa"/>
            <w:vAlign w:val="bottom"/>
          </w:tcPr>
          <w:p w14:paraId="5110A562" w14:textId="77777777" w:rsidR="00620E70" w:rsidRPr="00845B5F" w:rsidRDefault="00620E70" w:rsidP="00620E70">
            <w:pPr>
              <w:jc w:val="both"/>
            </w:pPr>
          </w:p>
        </w:tc>
        <w:tc>
          <w:tcPr>
            <w:tcW w:w="1701" w:type="dxa"/>
            <w:vAlign w:val="center"/>
          </w:tcPr>
          <w:p w14:paraId="06A584A2" w14:textId="77777777" w:rsidR="00620E70" w:rsidRPr="00845B5F" w:rsidRDefault="00620E70" w:rsidP="00620E70">
            <w:pPr>
              <w:jc w:val="both"/>
            </w:pPr>
            <w:r w:rsidRPr="00845B5F">
              <w:t>56196</w:t>
            </w:r>
          </w:p>
        </w:tc>
        <w:tc>
          <w:tcPr>
            <w:tcW w:w="2644" w:type="dxa"/>
            <w:vMerge/>
            <w:shd w:val="clear" w:color="auto" w:fill="auto"/>
            <w:vAlign w:val="center"/>
          </w:tcPr>
          <w:p w14:paraId="16DE0123" w14:textId="77777777" w:rsidR="00620E70" w:rsidRPr="00845B5F" w:rsidRDefault="00620E70" w:rsidP="00620E70">
            <w:pPr>
              <w:jc w:val="both"/>
            </w:pPr>
          </w:p>
        </w:tc>
      </w:tr>
      <w:tr w:rsidR="00620E70" w:rsidRPr="00845B5F" w14:paraId="6D0F31FE" w14:textId="77777777" w:rsidTr="00620E70">
        <w:tc>
          <w:tcPr>
            <w:tcW w:w="3510" w:type="dxa"/>
            <w:vMerge w:val="restart"/>
            <w:shd w:val="clear" w:color="auto" w:fill="auto"/>
            <w:vAlign w:val="center"/>
          </w:tcPr>
          <w:p w14:paraId="36BE8362" w14:textId="77777777" w:rsidR="00620E70" w:rsidRPr="00845B5F" w:rsidRDefault="00620E70" w:rsidP="00620E70">
            <w:pPr>
              <w:jc w:val="both"/>
            </w:pPr>
            <w:r w:rsidRPr="00845B5F">
              <w:t>а) противоэрозионные леса</w:t>
            </w:r>
          </w:p>
        </w:tc>
        <w:tc>
          <w:tcPr>
            <w:tcW w:w="1985" w:type="dxa"/>
            <w:vAlign w:val="center"/>
          </w:tcPr>
          <w:p w14:paraId="45C32623" w14:textId="77777777" w:rsidR="00620E70" w:rsidRPr="00845B5F" w:rsidRDefault="00620E70" w:rsidP="00620E70">
            <w:pPr>
              <w:jc w:val="both"/>
            </w:pPr>
            <w:r w:rsidRPr="00845B5F">
              <w:t>Алкунское</w:t>
            </w:r>
          </w:p>
        </w:tc>
        <w:tc>
          <w:tcPr>
            <w:tcW w:w="5386" w:type="dxa"/>
            <w:vAlign w:val="center"/>
          </w:tcPr>
          <w:p w14:paraId="6A9AD6E4" w14:textId="77777777" w:rsidR="00620E70" w:rsidRPr="00845B5F" w:rsidRDefault="00620E70" w:rsidP="00620E70">
            <w:pPr>
              <w:jc w:val="both"/>
            </w:pPr>
            <w:r w:rsidRPr="00845B5F">
              <w:t>30(2, 4, 10, 12-16, 22-24); 35(1, 4, 5, 7, 9, 11-13, 22, 23); 36(3-11); 39(1, 3, 5-9, 12, 14-18, 22-27, 30, 31); 59(3-17); 60(3-7); 62(1-15, 17); 63(1-20, 22, 23); 64(1-5, 10, 11); 67(1, 2, 6-8, 10, 12); 68(2, 3-8, 11, 12); 69(1-8, 12); 70(1-9, 11); 71(1-15, 17); 72(1-5); 73(1-14, 17, 18); 74(1-11, 18); 75(10-14, 15); 76(3-19); 77(3-20); 78(6-23); 79(3-21); 83(1-7, 9-11); 85(1-3);  86(3-16); 87(2-13); 91(5, 6, 8-11); 92(4-15); 93(2-12, 14, 15); 94(1, 2, 16); 99(1-3, 7-11, 13, 14, 17, 18); 101(1-7, 9); 102(2-5, 8, 10); 103(1-9, 11-15, 17); 105(1-7, 12); 107(1-6, 8, 9); 108(3-11); 109(6-22); 113(3-9); 114(5-13)</w:t>
            </w:r>
          </w:p>
        </w:tc>
        <w:tc>
          <w:tcPr>
            <w:tcW w:w="1701" w:type="dxa"/>
            <w:vAlign w:val="bottom"/>
          </w:tcPr>
          <w:p w14:paraId="5132E249" w14:textId="77777777" w:rsidR="00620E70" w:rsidRPr="00845B5F" w:rsidRDefault="00620E70" w:rsidP="00620E70">
            <w:pPr>
              <w:jc w:val="both"/>
            </w:pPr>
            <w:r w:rsidRPr="00845B5F">
              <w:t>10328</w:t>
            </w:r>
          </w:p>
        </w:tc>
        <w:tc>
          <w:tcPr>
            <w:tcW w:w="2644" w:type="dxa"/>
            <w:vMerge/>
            <w:shd w:val="clear" w:color="auto" w:fill="auto"/>
            <w:vAlign w:val="center"/>
          </w:tcPr>
          <w:p w14:paraId="281FF538" w14:textId="77777777" w:rsidR="00620E70" w:rsidRPr="00845B5F" w:rsidRDefault="00620E70" w:rsidP="00620E70">
            <w:pPr>
              <w:jc w:val="both"/>
            </w:pPr>
          </w:p>
        </w:tc>
      </w:tr>
      <w:tr w:rsidR="00620E70" w:rsidRPr="00845B5F" w14:paraId="5DA1B1A1" w14:textId="77777777" w:rsidTr="00620E70">
        <w:tc>
          <w:tcPr>
            <w:tcW w:w="3510" w:type="dxa"/>
            <w:vMerge/>
            <w:shd w:val="clear" w:color="auto" w:fill="auto"/>
            <w:vAlign w:val="center"/>
          </w:tcPr>
          <w:p w14:paraId="7AFDD681" w14:textId="77777777" w:rsidR="00620E70" w:rsidRPr="00845B5F" w:rsidRDefault="00620E70" w:rsidP="00620E70">
            <w:pPr>
              <w:jc w:val="both"/>
            </w:pPr>
          </w:p>
        </w:tc>
        <w:tc>
          <w:tcPr>
            <w:tcW w:w="1985" w:type="dxa"/>
            <w:vAlign w:val="center"/>
          </w:tcPr>
          <w:p w14:paraId="771B0F2B" w14:textId="77777777" w:rsidR="00620E70" w:rsidRPr="00845B5F" w:rsidRDefault="00620E70" w:rsidP="00620E70">
            <w:pPr>
              <w:jc w:val="both"/>
            </w:pPr>
            <w:r w:rsidRPr="00845B5F">
              <w:t>Армхинское</w:t>
            </w:r>
          </w:p>
        </w:tc>
        <w:tc>
          <w:tcPr>
            <w:tcW w:w="5386" w:type="dxa"/>
            <w:vAlign w:val="center"/>
          </w:tcPr>
          <w:p w14:paraId="6421CBA5" w14:textId="77777777" w:rsidR="00620E70" w:rsidRPr="00845B5F" w:rsidRDefault="00620E70" w:rsidP="00620E70">
            <w:pPr>
              <w:jc w:val="both"/>
            </w:pPr>
            <w:r w:rsidRPr="00845B5F">
              <w:t>20(7-13); 21(2, 3, 5-7, 9-21); 22(1, 3-8, 10, 12-14, 16, 17, 19-23); 23(2-7, 9-13, 15, 17); 25(1-20); 45(1-3, 5-7, 9-12, 14, 15, 17,-20); 46(2-4, 6, 7, 9-13, 15-19, 21, 23-27); 47(2, 3, 5-9, 11-17); 56(1-3, 6, 7, 9, 10); 57(2-12); 58(1-3, 5-7, 9-15, 17-19)</w:t>
            </w:r>
          </w:p>
        </w:tc>
        <w:tc>
          <w:tcPr>
            <w:tcW w:w="1701" w:type="dxa"/>
            <w:vAlign w:val="bottom"/>
          </w:tcPr>
          <w:p w14:paraId="7F8E6FD9" w14:textId="77777777" w:rsidR="00620E70" w:rsidRPr="00845B5F" w:rsidRDefault="00620E70" w:rsidP="00620E70">
            <w:pPr>
              <w:jc w:val="both"/>
            </w:pPr>
            <w:r w:rsidRPr="00845B5F">
              <w:t>2249</w:t>
            </w:r>
          </w:p>
        </w:tc>
        <w:tc>
          <w:tcPr>
            <w:tcW w:w="2644" w:type="dxa"/>
            <w:vMerge/>
            <w:shd w:val="clear" w:color="auto" w:fill="auto"/>
            <w:vAlign w:val="center"/>
          </w:tcPr>
          <w:p w14:paraId="1665E227" w14:textId="77777777" w:rsidR="00620E70" w:rsidRPr="00845B5F" w:rsidRDefault="00620E70" w:rsidP="00620E70">
            <w:pPr>
              <w:jc w:val="both"/>
            </w:pPr>
          </w:p>
        </w:tc>
      </w:tr>
      <w:tr w:rsidR="00620E70" w:rsidRPr="00845B5F" w14:paraId="1EE35E13" w14:textId="77777777" w:rsidTr="00620E70">
        <w:tc>
          <w:tcPr>
            <w:tcW w:w="3510" w:type="dxa"/>
            <w:vMerge/>
            <w:shd w:val="clear" w:color="auto" w:fill="auto"/>
            <w:vAlign w:val="center"/>
          </w:tcPr>
          <w:p w14:paraId="1F2867EC" w14:textId="77777777" w:rsidR="00620E70" w:rsidRPr="00845B5F" w:rsidRDefault="00620E70" w:rsidP="00620E70">
            <w:pPr>
              <w:jc w:val="both"/>
            </w:pPr>
          </w:p>
        </w:tc>
        <w:tc>
          <w:tcPr>
            <w:tcW w:w="1985" w:type="dxa"/>
            <w:vAlign w:val="center"/>
          </w:tcPr>
          <w:p w14:paraId="6C279AEE" w14:textId="77777777" w:rsidR="00620E70" w:rsidRPr="00845B5F" w:rsidRDefault="00620E70" w:rsidP="00620E70">
            <w:pPr>
              <w:jc w:val="both"/>
            </w:pPr>
            <w:r w:rsidRPr="00845B5F">
              <w:t>Галашкинское</w:t>
            </w:r>
          </w:p>
        </w:tc>
        <w:tc>
          <w:tcPr>
            <w:tcW w:w="5386" w:type="dxa"/>
            <w:vAlign w:val="center"/>
          </w:tcPr>
          <w:p w14:paraId="466F8044" w14:textId="77777777" w:rsidR="00620E70" w:rsidRPr="00845B5F" w:rsidRDefault="00620E70" w:rsidP="00620E70">
            <w:pPr>
              <w:jc w:val="both"/>
            </w:pPr>
            <w:r w:rsidRPr="00845B5F">
              <w:t>-</w:t>
            </w:r>
          </w:p>
        </w:tc>
        <w:tc>
          <w:tcPr>
            <w:tcW w:w="1701" w:type="dxa"/>
            <w:vAlign w:val="bottom"/>
          </w:tcPr>
          <w:p w14:paraId="3E988872" w14:textId="77777777" w:rsidR="00620E70" w:rsidRPr="00845B5F" w:rsidRDefault="00620E70" w:rsidP="00620E70">
            <w:pPr>
              <w:jc w:val="both"/>
            </w:pPr>
            <w:r w:rsidRPr="00845B5F">
              <w:t>-</w:t>
            </w:r>
          </w:p>
        </w:tc>
        <w:tc>
          <w:tcPr>
            <w:tcW w:w="2644" w:type="dxa"/>
            <w:vMerge/>
            <w:shd w:val="clear" w:color="auto" w:fill="auto"/>
            <w:vAlign w:val="center"/>
          </w:tcPr>
          <w:p w14:paraId="7CB74BC9" w14:textId="77777777" w:rsidR="00620E70" w:rsidRPr="00845B5F" w:rsidRDefault="00620E70" w:rsidP="00620E70">
            <w:pPr>
              <w:jc w:val="both"/>
            </w:pPr>
          </w:p>
        </w:tc>
      </w:tr>
      <w:tr w:rsidR="00620E70" w:rsidRPr="00845B5F" w14:paraId="0CB5B84E" w14:textId="77777777" w:rsidTr="00620E70">
        <w:tc>
          <w:tcPr>
            <w:tcW w:w="3510" w:type="dxa"/>
            <w:vMerge/>
            <w:shd w:val="clear" w:color="auto" w:fill="auto"/>
            <w:vAlign w:val="center"/>
          </w:tcPr>
          <w:p w14:paraId="139CC2B7" w14:textId="77777777" w:rsidR="00620E70" w:rsidRPr="00845B5F" w:rsidRDefault="00620E70" w:rsidP="00620E70">
            <w:pPr>
              <w:jc w:val="both"/>
            </w:pPr>
          </w:p>
        </w:tc>
        <w:tc>
          <w:tcPr>
            <w:tcW w:w="1985" w:type="dxa"/>
            <w:vAlign w:val="center"/>
          </w:tcPr>
          <w:p w14:paraId="7FE6A8B7" w14:textId="77777777" w:rsidR="00620E70" w:rsidRPr="00845B5F" w:rsidRDefault="00620E70" w:rsidP="00620E70">
            <w:pPr>
              <w:jc w:val="both"/>
            </w:pPr>
            <w:r w:rsidRPr="00845B5F">
              <w:t>Мужичинское</w:t>
            </w:r>
          </w:p>
        </w:tc>
        <w:tc>
          <w:tcPr>
            <w:tcW w:w="5386" w:type="dxa"/>
            <w:vAlign w:val="center"/>
          </w:tcPr>
          <w:p w14:paraId="4EE36433" w14:textId="77777777" w:rsidR="00620E70" w:rsidRPr="00845B5F" w:rsidRDefault="00620E70" w:rsidP="00620E70">
            <w:pPr>
              <w:jc w:val="both"/>
            </w:pPr>
            <w:r w:rsidRPr="00845B5F">
              <w:t>6(2, 4-6, 8, 9); 12(2, 3, 5-14)</w:t>
            </w:r>
          </w:p>
        </w:tc>
        <w:tc>
          <w:tcPr>
            <w:tcW w:w="1701" w:type="dxa"/>
            <w:vAlign w:val="bottom"/>
          </w:tcPr>
          <w:p w14:paraId="0487CBC7" w14:textId="77777777" w:rsidR="00620E70" w:rsidRPr="00845B5F" w:rsidRDefault="00620E70" w:rsidP="00620E70">
            <w:pPr>
              <w:jc w:val="both"/>
            </w:pPr>
            <w:r w:rsidRPr="00845B5F">
              <w:t>123</w:t>
            </w:r>
          </w:p>
        </w:tc>
        <w:tc>
          <w:tcPr>
            <w:tcW w:w="2644" w:type="dxa"/>
            <w:vMerge/>
            <w:shd w:val="clear" w:color="auto" w:fill="auto"/>
            <w:vAlign w:val="center"/>
          </w:tcPr>
          <w:p w14:paraId="68A13D33" w14:textId="77777777" w:rsidR="00620E70" w:rsidRPr="00845B5F" w:rsidRDefault="00620E70" w:rsidP="00620E70">
            <w:pPr>
              <w:jc w:val="both"/>
            </w:pPr>
          </w:p>
        </w:tc>
      </w:tr>
      <w:tr w:rsidR="00620E70" w:rsidRPr="00845B5F" w14:paraId="6241371D" w14:textId="77777777" w:rsidTr="00620E70">
        <w:tc>
          <w:tcPr>
            <w:tcW w:w="3510" w:type="dxa"/>
            <w:vMerge/>
            <w:shd w:val="clear" w:color="auto" w:fill="auto"/>
            <w:vAlign w:val="center"/>
          </w:tcPr>
          <w:p w14:paraId="326C3598" w14:textId="77777777" w:rsidR="00620E70" w:rsidRPr="00845B5F" w:rsidRDefault="00620E70" w:rsidP="00620E70">
            <w:pPr>
              <w:jc w:val="both"/>
            </w:pPr>
          </w:p>
        </w:tc>
        <w:tc>
          <w:tcPr>
            <w:tcW w:w="1985" w:type="dxa"/>
            <w:vAlign w:val="center"/>
          </w:tcPr>
          <w:p w14:paraId="7C50D6F7" w14:textId="77777777" w:rsidR="00620E70" w:rsidRPr="00845B5F" w:rsidRDefault="00620E70" w:rsidP="00620E70">
            <w:pPr>
              <w:jc w:val="both"/>
            </w:pPr>
            <w:r w:rsidRPr="00845B5F">
              <w:t>Нестеровское</w:t>
            </w:r>
          </w:p>
        </w:tc>
        <w:tc>
          <w:tcPr>
            <w:tcW w:w="5386" w:type="dxa"/>
            <w:vAlign w:val="center"/>
          </w:tcPr>
          <w:p w14:paraId="4453BE43" w14:textId="77777777" w:rsidR="00620E70" w:rsidRPr="00845B5F" w:rsidRDefault="00620E70" w:rsidP="00620E70">
            <w:pPr>
              <w:jc w:val="both"/>
            </w:pPr>
            <w:r w:rsidRPr="00845B5F">
              <w:t>-</w:t>
            </w:r>
          </w:p>
        </w:tc>
        <w:tc>
          <w:tcPr>
            <w:tcW w:w="1701" w:type="dxa"/>
            <w:vAlign w:val="bottom"/>
          </w:tcPr>
          <w:p w14:paraId="5BB6E5FB" w14:textId="77777777" w:rsidR="00620E70" w:rsidRPr="00845B5F" w:rsidRDefault="00620E70" w:rsidP="00620E70">
            <w:pPr>
              <w:jc w:val="both"/>
            </w:pPr>
            <w:r w:rsidRPr="00845B5F">
              <w:t>-</w:t>
            </w:r>
          </w:p>
        </w:tc>
        <w:tc>
          <w:tcPr>
            <w:tcW w:w="2644" w:type="dxa"/>
            <w:vMerge/>
            <w:shd w:val="clear" w:color="auto" w:fill="auto"/>
            <w:vAlign w:val="center"/>
          </w:tcPr>
          <w:p w14:paraId="12A1BFA1" w14:textId="77777777" w:rsidR="00620E70" w:rsidRPr="00845B5F" w:rsidRDefault="00620E70" w:rsidP="00620E70">
            <w:pPr>
              <w:jc w:val="both"/>
            </w:pPr>
          </w:p>
        </w:tc>
      </w:tr>
      <w:tr w:rsidR="00620E70" w:rsidRPr="00845B5F" w14:paraId="1CA2E6E1" w14:textId="77777777" w:rsidTr="00620E70">
        <w:tc>
          <w:tcPr>
            <w:tcW w:w="3510" w:type="dxa"/>
            <w:vMerge/>
            <w:shd w:val="clear" w:color="auto" w:fill="auto"/>
            <w:vAlign w:val="center"/>
          </w:tcPr>
          <w:p w14:paraId="7AEC3324" w14:textId="77777777" w:rsidR="00620E70" w:rsidRPr="00845B5F" w:rsidRDefault="00620E70" w:rsidP="00620E70">
            <w:pPr>
              <w:jc w:val="both"/>
            </w:pPr>
          </w:p>
        </w:tc>
        <w:tc>
          <w:tcPr>
            <w:tcW w:w="1985" w:type="dxa"/>
            <w:vAlign w:val="center"/>
          </w:tcPr>
          <w:p w14:paraId="5272E397" w14:textId="77777777" w:rsidR="00620E70" w:rsidRPr="00845B5F" w:rsidRDefault="00620E70" w:rsidP="00620E70">
            <w:pPr>
              <w:jc w:val="both"/>
            </w:pPr>
            <w:r w:rsidRPr="00845B5F">
              <w:t>Таргимское</w:t>
            </w:r>
          </w:p>
        </w:tc>
        <w:tc>
          <w:tcPr>
            <w:tcW w:w="5386" w:type="dxa"/>
            <w:vAlign w:val="center"/>
          </w:tcPr>
          <w:p w14:paraId="1C91E6E8" w14:textId="77777777" w:rsidR="00620E70" w:rsidRPr="00845B5F" w:rsidRDefault="00620E70" w:rsidP="00620E70">
            <w:pPr>
              <w:jc w:val="both"/>
            </w:pPr>
            <w:r w:rsidRPr="00845B5F">
              <w:t>27(2-7); 31(1-14, 16); 35(3-26); 36(2, 5-27); 37(2-7, 10-32); 38(3, 4, 6-19); 39(7-33); 40(2-33); 41(2-22); 42(2-17); 43(7-29); 50(1-21); 59(1-5,9-13,15); 61(1-6,8-9,11-31,34-38); 63(1-38); 64(1-34?); 65(1-19,21-29,31).</w:t>
            </w:r>
          </w:p>
        </w:tc>
        <w:tc>
          <w:tcPr>
            <w:tcW w:w="1701" w:type="dxa"/>
            <w:vAlign w:val="bottom"/>
          </w:tcPr>
          <w:p w14:paraId="24541DF6" w14:textId="77777777" w:rsidR="00620E70" w:rsidRPr="00845B5F" w:rsidRDefault="00620E70" w:rsidP="00620E70">
            <w:pPr>
              <w:jc w:val="both"/>
            </w:pPr>
            <w:r w:rsidRPr="00845B5F">
              <w:t>5834</w:t>
            </w:r>
          </w:p>
        </w:tc>
        <w:tc>
          <w:tcPr>
            <w:tcW w:w="2644" w:type="dxa"/>
            <w:vMerge/>
            <w:shd w:val="clear" w:color="auto" w:fill="auto"/>
            <w:vAlign w:val="center"/>
          </w:tcPr>
          <w:p w14:paraId="4A0E2B60" w14:textId="77777777" w:rsidR="00620E70" w:rsidRPr="00845B5F" w:rsidRDefault="00620E70" w:rsidP="00620E70">
            <w:pPr>
              <w:jc w:val="both"/>
            </w:pPr>
          </w:p>
        </w:tc>
      </w:tr>
      <w:tr w:rsidR="00620E70" w:rsidRPr="00845B5F" w14:paraId="67660421" w14:textId="77777777" w:rsidTr="00620E70">
        <w:tc>
          <w:tcPr>
            <w:tcW w:w="3510" w:type="dxa"/>
            <w:vMerge/>
            <w:shd w:val="clear" w:color="auto" w:fill="auto"/>
            <w:vAlign w:val="center"/>
          </w:tcPr>
          <w:p w14:paraId="308019E2" w14:textId="77777777" w:rsidR="00620E70" w:rsidRPr="00845B5F" w:rsidRDefault="00620E70" w:rsidP="00620E70">
            <w:pPr>
              <w:jc w:val="both"/>
            </w:pPr>
          </w:p>
        </w:tc>
        <w:tc>
          <w:tcPr>
            <w:tcW w:w="1985" w:type="dxa"/>
            <w:vAlign w:val="center"/>
          </w:tcPr>
          <w:p w14:paraId="3D6DCC44" w14:textId="77777777" w:rsidR="00620E70" w:rsidRPr="00845B5F" w:rsidRDefault="00620E70" w:rsidP="00620E70">
            <w:pPr>
              <w:jc w:val="both"/>
            </w:pPr>
            <w:r w:rsidRPr="00845B5F">
              <w:t>Чемульгинское</w:t>
            </w:r>
          </w:p>
        </w:tc>
        <w:tc>
          <w:tcPr>
            <w:tcW w:w="5386" w:type="dxa"/>
            <w:vAlign w:val="center"/>
          </w:tcPr>
          <w:p w14:paraId="38422C63" w14:textId="77777777" w:rsidR="00620E70" w:rsidRPr="00845B5F" w:rsidRDefault="00620E70" w:rsidP="00620E70">
            <w:pPr>
              <w:jc w:val="both"/>
            </w:pPr>
            <w:r w:rsidRPr="00845B5F">
              <w:t>-</w:t>
            </w:r>
          </w:p>
        </w:tc>
        <w:tc>
          <w:tcPr>
            <w:tcW w:w="1701" w:type="dxa"/>
            <w:vAlign w:val="bottom"/>
          </w:tcPr>
          <w:p w14:paraId="5DADAA14" w14:textId="77777777" w:rsidR="00620E70" w:rsidRPr="00845B5F" w:rsidRDefault="00620E70" w:rsidP="00620E70">
            <w:pPr>
              <w:jc w:val="both"/>
            </w:pPr>
            <w:r w:rsidRPr="00845B5F">
              <w:t>-</w:t>
            </w:r>
          </w:p>
        </w:tc>
        <w:tc>
          <w:tcPr>
            <w:tcW w:w="2644" w:type="dxa"/>
            <w:vMerge/>
            <w:shd w:val="clear" w:color="auto" w:fill="auto"/>
            <w:vAlign w:val="center"/>
          </w:tcPr>
          <w:p w14:paraId="6A62B27B" w14:textId="77777777" w:rsidR="00620E70" w:rsidRPr="00845B5F" w:rsidRDefault="00620E70" w:rsidP="00620E70">
            <w:pPr>
              <w:jc w:val="both"/>
            </w:pPr>
          </w:p>
        </w:tc>
      </w:tr>
      <w:tr w:rsidR="00620E70" w:rsidRPr="00845B5F" w14:paraId="5D7EFBA1" w14:textId="77777777" w:rsidTr="00620E70">
        <w:tc>
          <w:tcPr>
            <w:tcW w:w="3510" w:type="dxa"/>
            <w:vMerge/>
            <w:shd w:val="clear" w:color="auto" w:fill="auto"/>
            <w:vAlign w:val="center"/>
          </w:tcPr>
          <w:p w14:paraId="4FB951F6" w14:textId="77777777" w:rsidR="00620E70" w:rsidRPr="00845B5F" w:rsidRDefault="00620E70" w:rsidP="00620E70">
            <w:pPr>
              <w:jc w:val="both"/>
            </w:pPr>
          </w:p>
        </w:tc>
        <w:tc>
          <w:tcPr>
            <w:tcW w:w="1985" w:type="dxa"/>
            <w:vAlign w:val="center"/>
          </w:tcPr>
          <w:p w14:paraId="138A1A65" w14:textId="77777777" w:rsidR="00620E70" w:rsidRPr="00845B5F" w:rsidRDefault="00620E70" w:rsidP="00620E70">
            <w:pPr>
              <w:jc w:val="both"/>
            </w:pPr>
            <w:r w:rsidRPr="00845B5F">
              <w:t>итого</w:t>
            </w:r>
          </w:p>
        </w:tc>
        <w:tc>
          <w:tcPr>
            <w:tcW w:w="5386" w:type="dxa"/>
            <w:vAlign w:val="center"/>
          </w:tcPr>
          <w:p w14:paraId="342347DE" w14:textId="77777777" w:rsidR="00620E70" w:rsidRPr="00845B5F" w:rsidRDefault="00620E70" w:rsidP="00620E70">
            <w:pPr>
              <w:jc w:val="both"/>
            </w:pPr>
          </w:p>
        </w:tc>
        <w:tc>
          <w:tcPr>
            <w:tcW w:w="1701" w:type="dxa"/>
            <w:vAlign w:val="center"/>
          </w:tcPr>
          <w:p w14:paraId="4888EBCF" w14:textId="77777777" w:rsidR="00620E70" w:rsidRPr="00845B5F" w:rsidRDefault="00620E70" w:rsidP="00620E70">
            <w:pPr>
              <w:jc w:val="both"/>
            </w:pPr>
            <w:r w:rsidRPr="00845B5F">
              <w:t>18534</w:t>
            </w:r>
          </w:p>
        </w:tc>
        <w:tc>
          <w:tcPr>
            <w:tcW w:w="2644" w:type="dxa"/>
            <w:vMerge/>
            <w:shd w:val="clear" w:color="auto" w:fill="auto"/>
            <w:vAlign w:val="center"/>
          </w:tcPr>
          <w:p w14:paraId="47CB4E13" w14:textId="77777777" w:rsidR="00620E70" w:rsidRPr="00845B5F" w:rsidRDefault="00620E70" w:rsidP="00620E70">
            <w:pPr>
              <w:jc w:val="both"/>
            </w:pPr>
          </w:p>
        </w:tc>
      </w:tr>
      <w:tr w:rsidR="00620E70" w:rsidRPr="00845B5F" w14:paraId="442BAC0F" w14:textId="77777777" w:rsidTr="00620E70">
        <w:tc>
          <w:tcPr>
            <w:tcW w:w="3510" w:type="dxa"/>
            <w:tcBorders>
              <w:top w:val="nil"/>
              <w:left w:val="nil"/>
              <w:bottom w:val="nil"/>
              <w:right w:val="nil"/>
            </w:tcBorders>
            <w:vAlign w:val="center"/>
          </w:tcPr>
          <w:p w14:paraId="6B882953" w14:textId="77777777" w:rsidR="00620E70" w:rsidRPr="00845B5F" w:rsidRDefault="00620E70" w:rsidP="00620E70">
            <w:pPr>
              <w:jc w:val="both"/>
            </w:pPr>
            <w:r w:rsidRPr="00845B5F">
              <w:lastRenderedPageBreak/>
              <w:t xml:space="preserve"> </w:t>
            </w:r>
          </w:p>
        </w:tc>
        <w:tc>
          <w:tcPr>
            <w:tcW w:w="1985" w:type="dxa"/>
            <w:tcBorders>
              <w:top w:val="nil"/>
              <w:left w:val="nil"/>
              <w:bottom w:val="nil"/>
              <w:right w:val="nil"/>
            </w:tcBorders>
            <w:vAlign w:val="center"/>
          </w:tcPr>
          <w:p w14:paraId="61A64D30" w14:textId="77777777" w:rsidR="00620E70" w:rsidRPr="00845B5F" w:rsidRDefault="00620E70" w:rsidP="00620E70">
            <w:pPr>
              <w:jc w:val="both"/>
            </w:pPr>
          </w:p>
        </w:tc>
        <w:tc>
          <w:tcPr>
            <w:tcW w:w="5386" w:type="dxa"/>
            <w:tcBorders>
              <w:top w:val="nil"/>
              <w:left w:val="nil"/>
              <w:bottom w:val="nil"/>
              <w:right w:val="nil"/>
            </w:tcBorders>
            <w:vAlign w:val="center"/>
          </w:tcPr>
          <w:p w14:paraId="43EC03FA" w14:textId="77777777" w:rsidR="00620E70" w:rsidRPr="00845B5F" w:rsidRDefault="00620E70" w:rsidP="00620E70">
            <w:pPr>
              <w:jc w:val="both"/>
            </w:pPr>
          </w:p>
        </w:tc>
        <w:tc>
          <w:tcPr>
            <w:tcW w:w="4345" w:type="dxa"/>
            <w:gridSpan w:val="2"/>
            <w:tcBorders>
              <w:top w:val="nil"/>
              <w:left w:val="nil"/>
              <w:bottom w:val="nil"/>
              <w:right w:val="nil"/>
            </w:tcBorders>
            <w:vAlign w:val="center"/>
          </w:tcPr>
          <w:p w14:paraId="506169FB" w14:textId="77777777" w:rsidR="00620E70" w:rsidRPr="00845B5F" w:rsidRDefault="00620E70" w:rsidP="00620E70">
            <w:pPr>
              <w:jc w:val="both"/>
            </w:pPr>
            <w:r w:rsidRPr="00845B5F">
              <w:t>Продолжение таблицы 1.1.3</w:t>
            </w:r>
          </w:p>
        </w:tc>
      </w:tr>
      <w:tr w:rsidR="00620E70" w:rsidRPr="00845B5F" w14:paraId="7D50C5E2" w14:textId="77777777" w:rsidTr="00620E70">
        <w:tc>
          <w:tcPr>
            <w:tcW w:w="3510" w:type="dxa"/>
            <w:vAlign w:val="center"/>
          </w:tcPr>
          <w:p w14:paraId="5A74882D" w14:textId="77777777" w:rsidR="00620E70" w:rsidRPr="00845B5F" w:rsidRDefault="00620E70" w:rsidP="00620E70">
            <w:pPr>
              <w:jc w:val="both"/>
            </w:pPr>
            <w:r w:rsidRPr="00845B5F">
              <w:t>1</w:t>
            </w:r>
          </w:p>
        </w:tc>
        <w:tc>
          <w:tcPr>
            <w:tcW w:w="1985" w:type="dxa"/>
            <w:vAlign w:val="center"/>
          </w:tcPr>
          <w:p w14:paraId="43990030" w14:textId="77777777" w:rsidR="00620E70" w:rsidRPr="00845B5F" w:rsidRDefault="00620E70" w:rsidP="00620E70">
            <w:pPr>
              <w:jc w:val="both"/>
            </w:pPr>
            <w:r w:rsidRPr="00845B5F">
              <w:t>2</w:t>
            </w:r>
          </w:p>
        </w:tc>
        <w:tc>
          <w:tcPr>
            <w:tcW w:w="5386" w:type="dxa"/>
            <w:vAlign w:val="center"/>
          </w:tcPr>
          <w:p w14:paraId="5FA9031C" w14:textId="77777777" w:rsidR="00620E70" w:rsidRPr="00845B5F" w:rsidRDefault="00620E70" w:rsidP="00620E70">
            <w:pPr>
              <w:jc w:val="both"/>
            </w:pPr>
            <w:r w:rsidRPr="00845B5F">
              <w:t>3</w:t>
            </w:r>
          </w:p>
        </w:tc>
        <w:tc>
          <w:tcPr>
            <w:tcW w:w="1701" w:type="dxa"/>
            <w:vAlign w:val="center"/>
          </w:tcPr>
          <w:p w14:paraId="71E9228F" w14:textId="77777777" w:rsidR="00620E70" w:rsidRPr="00845B5F" w:rsidRDefault="00620E70" w:rsidP="00620E70">
            <w:pPr>
              <w:jc w:val="both"/>
            </w:pPr>
            <w:r w:rsidRPr="00845B5F">
              <w:t>4</w:t>
            </w:r>
          </w:p>
        </w:tc>
        <w:tc>
          <w:tcPr>
            <w:tcW w:w="2644" w:type="dxa"/>
            <w:tcBorders>
              <w:bottom w:val="single" w:sz="4" w:space="0" w:color="auto"/>
            </w:tcBorders>
            <w:vAlign w:val="center"/>
          </w:tcPr>
          <w:p w14:paraId="17DFBC8A" w14:textId="77777777" w:rsidR="00620E70" w:rsidRPr="00845B5F" w:rsidRDefault="00620E70" w:rsidP="00620E70">
            <w:pPr>
              <w:jc w:val="both"/>
            </w:pPr>
            <w:r w:rsidRPr="00845B5F">
              <w:t>5</w:t>
            </w:r>
          </w:p>
        </w:tc>
      </w:tr>
      <w:tr w:rsidR="00620E70" w:rsidRPr="00845B5F" w14:paraId="27E0710C" w14:textId="77777777" w:rsidTr="00620E70">
        <w:tc>
          <w:tcPr>
            <w:tcW w:w="3510" w:type="dxa"/>
            <w:tcBorders>
              <w:top w:val="nil"/>
            </w:tcBorders>
            <w:shd w:val="clear" w:color="auto" w:fill="auto"/>
            <w:vAlign w:val="center"/>
          </w:tcPr>
          <w:p w14:paraId="1EC46172" w14:textId="77777777" w:rsidR="00620E70" w:rsidRPr="00845B5F" w:rsidRDefault="00620E70" w:rsidP="00620E70">
            <w:pPr>
              <w:jc w:val="both"/>
            </w:pPr>
            <w:r w:rsidRPr="00845B5F">
              <w:t>Ценные леса, всего:</w:t>
            </w:r>
          </w:p>
        </w:tc>
        <w:tc>
          <w:tcPr>
            <w:tcW w:w="1985" w:type="dxa"/>
            <w:tcBorders>
              <w:top w:val="nil"/>
            </w:tcBorders>
            <w:vAlign w:val="bottom"/>
          </w:tcPr>
          <w:p w14:paraId="6EDB0D15" w14:textId="77777777" w:rsidR="00620E70" w:rsidRPr="00845B5F" w:rsidRDefault="00620E70" w:rsidP="00620E70">
            <w:pPr>
              <w:jc w:val="both"/>
            </w:pPr>
          </w:p>
        </w:tc>
        <w:tc>
          <w:tcPr>
            <w:tcW w:w="5386" w:type="dxa"/>
            <w:tcBorders>
              <w:top w:val="nil"/>
            </w:tcBorders>
            <w:vAlign w:val="bottom"/>
          </w:tcPr>
          <w:p w14:paraId="6491C115" w14:textId="77777777" w:rsidR="00620E70" w:rsidRPr="00845B5F" w:rsidRDefault="00620E70" w:rsidP="00620E70">
            <w:pPr>
              <w:jc w:val="both"/>
            </w:pPr>
          </w:p>
        </w:tc>
        <w:tc>
          <w:tcPr>
            <w:tcW w:w="1701" w:type="dxa"/>
            <w:tcBorders>
              <w:top w:val="nil"/>
            </w:tcBorders>
            <w:vAlign w:val="bottom"/>
          </w:tcPr>
          <w:p w14:paraId="46A9368B" w14:textId="77777777" w:rsidR="00620E70" w:rsidRPr="00845B5F" w:rsidRDefault="00620E70" w:rsidP="00620E70">
            <w:pPr>
              <w:jc w:val="both"/>
            </w:pPr>
          </w:p>
        </w:tc>
        <w:tc>
          <w:tcPr>
            <w:tcW w:w="2644" w:type="dxa"/>
            <w:shd w:val="clear" w:color="auto" w:fill="auto"/>
            <w:vAlign w:val="center"/>
          </w:tcPr>
          <w:p w14:paraId="649E4C42" w14:textId="77777777" w:rsidR="00620E70" w:rsidRPr="00845B5F" w:rsidRDefault="00620E70" w:rsidP="00620E70">
            <w:pPr>
              <w:jc w:val="both"/>
            </w:pPr>
          </w:p>
        </w:tc>
      </w:tr>
      <w:tr w:rsidR="00620E70" w:rsidRPr="00845B5F" w14:paraId="1A6B4D8A" w14:textId="77777777" w:rsidTr="00620E70">
        <w:tc>
          <w:tcPr>
            <w:tcW w:w="3510" w:type="dxa"/>
            <w:vMerge w:val="restart"/>
            <w:shd w:val="clear" w:color="auto" w:fill="auto"/>
            <w:vAlign w:val="center"/>
          </w:tcPr>
          <w:p w14:paraId="685D9081" w14:textId="77777777" w:rsidR="00620E70" w:rsidRPr="00845B5F" w:rsidRDefault="00620E70" w:rsidP="00620E70">
            <w:pPr>
              <w:jc w:val="both"/>
            </w:pPr>
            <w:r w:rsidRPr="00845B5F">
              <w:t xml:space="preserve">б) леса, расположенные в пустынных, полупустынных, лесостепных, лесотундровых зонах, степях, горах </w:t>
            </w:r>
          </w:p>
        </w:tc>
        <w:tc>
          <w:tcPr>
            <w:tcW w:w="1985" w:type="dxa"/>
            <w:vAlign w:val="center"/>
          </w:tcPr>
          <w:p w14:paraId="687D9913" w14:textId="77777777" w:rsidR="00620E70" w:rsidRPr="00845B5F" w:rsidRDefault="00620E70" w:rsidP="00620E70">
            <w:pPr>
              <w:jc w:val="both"/>
            </w:pPr>
            <w:r w:rsidRPr="00845B5F">
              <w:t>Алкунское</w:t>
            </w:r>
          </w:p>
        </w:tc>
        <w:tc>
          <w:tcPr>
            <w:tcW w:w="5386" w:type="dxa"/>
            <w:vAlign w:val="center"/>
          </w:tcPr>
          <w:p w14:paraId="3566638A" w14:textId="77777777" w:rsidR="00620E70" w:rsidRPr="00845B5F" w:rsidRDefault="00620E70" w:rsidP="00620E70">
            <w:pPr>
              <w:jc w:val="both"/>
            </w:pPr>
            <w:r w:rsidRPr="00845B5F">
              <w:t>1(1-3, 5-12); 2(2-14, 18); 3(4-6, 9-11, 13); 4(2-9); 6(1-10); 7(1-10, 15); 8(1-5, 7, 8); 9(1-9, 11, 12); 10(3, 5-33); 11(2, 4-7, 12, 13, 15-18, 20); 12(2-25); 13 (1, 2, 4-6, 10); 14(1-3, 6, 7, 10, 11); 15(2, 4, 6-16); 16(3, 4, 6-19); 17(2, 4, 5, 8); 18(2-4, 6, 8-12); 20(1-13, 16-18, 20, 22, 23, 25); 21(1-16, 18, 19); 23(1-3, 5-15); 25(1, 2, 4, 6-18); 26(2-5, 7-12); 28(1-11, 13-22); 31(3, 4, 7-24); 32(3-21); 38(1-8); 41(3-11, 13, 14); 42(2, 4-10); 43(3-7, 9-14); 44(3-25); 45(1, 2, 4-10); 47(2-12); 49(3, 4-16); 51(2-14); 52(2-7); 54(6-25); 55(2-31); 56(2, 5-30); 57(7-21); 58(1-4, 7-13, 15, 16); 64(5-11)</w:t>
            </w:r>
          </w:p>
        </w:tc>
        <w:tc>
          <w:tcPr>
            <w:tcW w:w="1701" w:type="dxa"/>
            <w:vAlign w:val="bottom"/>
          </w:tcPr>
          <w:p w14:paraId="340585B7" w14:textId="77777777" w:rsidR="00620E70" w:rsidRPr="00845B5F" w:rsidRDefault="00620E70" w:rsidP="00620E70">
            <w:pPr>
              <w:jc w:val="both"/>
            </w:pPr>
            <w:r w:rsidRPr="00845B5F">
              <w:t>9688</w:t>
            </w:r>
          </w:p>
        </w:tc>
        <w:tc>
          <w:tcPr>
            <w:tcW w:w="2644" w:type="dxa"/>
            <w:vMerge w:val="restart"/>
            <w:shd w:val="clear" w:color="auto" w:fill="auto"/>
            <w:vAlign w:val="center"/>
          </w:tcPr>
          <w:p w14:paraId="52E79C7D" w14:textId="77777777" w:rsidR="00620E70" w:rsidRPr="00845B5F" w:rsidRDefault="00620E70" w:rsidP="00620E70">
            <w:pPr>
              <w:jc w:val="both"/>
            </w:pPr>
            <w:r w:rsidRPr="00845B5F">
              <w:t>Проект распределения лесов по целевому назначению и категориям защитных лесов Сунженского лесничества Комитета Республики Ингушетия по лесному хозяйству (Тамбов, 2008).</w:t>
            </w:r>
          </w:p>
        </w:tc>
      </w:tr>
      <w:tr w:rsidR="00620E70" w:rsidRPr="00845B5F" w14:paraId="24DB80D4" w14:textId="77777777" w:rsidTr="00620E70">
        <w:tc>
          <w:tcPr>
            <w:tcW w:w="3510" w:type="dxa"/>
            <w:vMerge/>
            <w:shd w:val="clear" w:color="auto" w:fill="auto"/>
            <w:vAlign w:val="center"/>
          </w:tcPr>
          <w:p w14:paraId="218A70B7" w14:textId="77777777" w:rsidR="00620E70" w:rsidRPr="00845B5F" w:rsidRDefault="00620E70" w:rsidP="00620E70">
            <w:pPr>
              <w:jc w:val="both"/>
            </w:pPr>
          </w:p>
        </w:tc>
        <w:tc>
          <w:tcPr>
            <w:tcW w:w="1985" w:type="dxa"/>
            <w:vAlign w:val="center"/>
          </w:tcPr>
          <w:p w14:paraId="5712DE31" w14:textId="77777777" w:rsidR="00620E70" w:rsidRPr="00845B5F" w:rsidRDefault="00620E70" w:rsidP="00620E70">
            <w:pPr>
              <w:jc w:val="both"/>
            </w:pPr>
            <w:r w:rsidRPr="00845B5F">
              <w:t>Армхинское</w:t>
            </w:r>
          </w:p>
        </w:tc>
        <w:tc>
          <w:tcPr>
            <w:tcW w:w="5386" w:type="dxa"/>
            <w:vAlign w:val="center"/>
          </w:tcPr>
          <w:p w14:paraId="09E2E31C" w14:textId="77777777" w:rsidR="00620E70" w:rsidRPr="00845B5F" w:rsidRDefault="00620E70" w:rsidP="00620E70">
            <w:pPr>
              <w:jc w:val="both"/>
            </w:pPr>
            <w:r w:rsidRPr="00845B5F">
              <w:t>4(1-24, 27); 5(1-3,5-20, 22-24), 24(1-8, 13-18, 21-26, 29, 31) 26(1-6, 8-10, 12, 14-20)</w:t>
            </w:r>
          </w:p>
        </w:tc>
        <w:tc>
          <w:tcPr>
            <w:tcW w:w="1701" w:type="dxa"/>
            <w:vAlign w:val="bottom"/>
          </w:tcPr>
          <w:p w14:paraId="602F4C76" w14:textId="77777777" w:rsidR="00620E70" w:rsidRPr="00845B5F" w:rsidRDefault="00620E70" w:rsidP="00620E70">
            <w:pPr>
              <w:jc w:val="both"/>
            </w:pPr>
            <w:r w:rsidRPr="00845B5F">
              <w:t>1191</w:t>
            </w:r>
          </w:p>
        </w:tc>
        <w:tc>
          <w:tcPr>
            <w:tcW w:w="2644" w:type="dxa"/>
            <w:vMerge/>
            <w:shd w:val="clear" w:color="auto" w:fill="auto"/>
            <w:vAlign w:val="center"/>
          </w:tcPr>
          <w:p w14:paraId="119539EA" w14:textId="77777777" w:rsidR="00620E70" w:rsidRPr="00845B5F" w:rsidRDefault="00620E70" w:rsidP="00620E70">
            <w:pPr>
              <w:jc w:val="both"/>
            </w:pPr>
          </w:p>
        </w:tc>
      </w:tr>
      <w:tr w:rsidR="00620E70" w:rsidRPr="00845B5F" w14:paraId="2354347E" w14:textId="77777777" w:rsidTr="00620E70">
        <w:tc>
          <w:tcPr>
            <w:tcW w:w="3510" w:type="dxa"/>
            <w:vMerge/>
            <w:shd w:val="clear" w:color="auto" w:fill="auto"/>
            <w:vAlign w:val="center"/>
          </w:tcPr>
          <w:p w14:paraId="13EA0F0C" w14:textId="77777777" w:rsidR="00620E70" w:rsidRPr="00845B5F" w:rsidRDefault="00620E70" w:rsidP="00620E70">
            <w:pPr>
              <w:jc w:val="both"/>
            </w:pPr>
          </w:p>
        </w:tc>
        <w:tc>
          <w:tcPr>
            <w:tcW w:w="1985" w:type="dxa"/>
            <w:vAlign w:val="center"/>
          </w:tcPr>
          <w:p w14:paraId="15500485" w14:textId="77777777" w:rsidR="00620E70" w:rsidRPr="00845B5F" w:rsidRDefault="00620E70" w:rsidP="00620E70">
            <w:pPr>
              <w:jc w:val="both"/>
            </w:pPr>
            <w:r w:rsidRPr="00845B5F">
              <w:t>Галашкинское</w:t>
            </w:r>
          </w:p>
        </w:tc>
        <w:tc>
          <w:tcPr>
            <w:tcW w:w="5386" w:type="dxa"/>
            <w:vAlign w:val="center"/>
          </w:tcPr>
          <w:p w14:paraId="39CA2EE5" w14:textId="77777777" w:rsidR="00620E70" w:rsidRPr="00845B5F" w:rsidRDefault="00620E70" w:rsidP="00620E70">
            <w:pPr>
              <w:jc w:val="both"/>
            </w:pPr>
            <w:r w:rsidRPr="00845B5F">
              <w:t>4(1, 2, 7, 8, 10-13); 5(2, 5, 6, 8, 11-13); 6(3-6, 9, 12, 13, 15-17); 7(2, 3, 5, 8-13, 15); 9(1, 4, 6, 7, 16, 24, 25); 10(1-12, 14-20, 22); 11(3, 7, 11-18, 20-37, 39, 40); 12(2-4, 7, 9-12, 14, 15, 17-23, 25-27, 29-33); 13(1, 3, 6, 9-16, 19-26, 30-35, 37-42); 15(1-6, 8, 9, 13, 14, 18, 22, 23); 16(1-19, 22-24); 17(1-9, 11, 12); 18(1-14, 18); 19(5, 12-17); 20(1, 2, 4, 6-11, 14, 15, 18, 19, 21, 22); 21(3-5, 7-12, 14-16, 18-28)</w:t>
            </w:r>
          </w:p>
        </w:tc>
        <w:tc>
          <w:tcPr>
            <w:tcW w:w="1701" w:type="dxa"/>
            <w:vAlign w:val="bottom"/>
          </w:tcPr>
          <w:p w14:paraId="1C75D319" w14:textId="77777777" w:rsidR="00620E70" w:rsidRPr="00845B5F" w:rsidRDefault="00620E70" w:rsidP="00620E70">
            <w:pPr>
              <w:jc w:val="both"/>
            </w:pPr>
            <w:r w:rsidRPr="00845B5F">
              <w:t>2362</w:t>
            </w:r>
          </w:p>
        </w:tc>
        <w:tc>
          <w:tcPr>
            <w:tcW w:w="2644" w:type="dxa"/>
            <w:vMerge/>
            <w:shd w:val="clear" w:color="auto" w:fill="auto"/>
            <w:vAlign w:val="center"/>
          </w:tcPr>
          <w:p w14:paraId="6F3019A1" w14:textId="77777777" w:rsidR="00620E70" w:rsidRPr="00845B5F" w:rsidRDefault="00620E70" w:rsidP="00620E70">
            <w:pPr>
              <w:jc w:val="both"/>
            </w:pPr>
          </w:p>
        </w:tc>
      </w:tr>
      <w:tr w:rsidR="00620E70" w:rsidRPr="00845B5F" w14:paraId="1953F760" w14:textId="77777777" w:rsidTr="00620E70">
        <w:tc>
          <w:tcPr>
            <w:tcW w:w="3510" w:type="dxa"/>
            <w:vMerge/>
            <w:shd w:val="clear" w:color="auto" w:fill="auto"/>
            <w:vAlign w:val="center"/>
          </w:tcPr>
          <w:p w14:paraId="706E9B1D" w14:textId="77777777" w:rsidR="00620E70" w:rsidRPr="00845B5F" w:rsidRDefault="00620E70" w:rsidP="00620E70">
            <w:pPr>
              <w:jc w:val="both"/>
            </w:pPr>
          </w:p>
        </w:tc>
        <w:tc>
          <w:tcPr>
            <w:tcW w:w="1985" w:type="dxa"/>
            <w:vAlign w:val="center"/>
          </w:tcPr>
          <w:p w14:paraId="5E41A377" w14:textId="77777777" w:rsidR="00620E70" w:rsidRPr="00845B5F" w:rsidRDefault="00620E70" w:rsidP="00620E70">
            <w:pPr>
              <w:jc w:val="both"/>
            </w:pPr>
            <w:r w:rsidRPr="00845B5F">
              <w:t>Мужичинское</w:t>
            </w:r>
          </w:p>
        </w:tc>
        <w:tc>
          <w:tcPr>
            <w:tcW w:w="5386" w:type="dxa"/>
            <w:vAlign w:val="bottom"/>
          </w:tcPr>
          <w:p w14:paraId="1728F6DB" w14:textId="77777777" w:rsidR="00620E70" w:rsidRPr="00845B5F" w:rsidRDefault="00620E70" w:rsidP="00620E70">
            <w:pPr>
              <w:jc w:val="both"/>
            </w:pPr>
            <w:r w:rsidRPr="00845B5F">
              <w:t xml:space="preserve">1(2-6, 8, 10-17, 19, 20); 2(2, 3, 5-8, 10-15, 17); 3(2, 4, 5-9); 5(3, 4, 6, 8-14); 7(2-9, 11, 12, 15, 16); 11(3-5, 8, 10, 11-12, 14-17); 13(1, 5-7, 9-14); 14(2-4, 6, 7); 15(1, 4-16); 16(1, 3-12, 14); 17(1, 4-9,  11-14, 16); 18(1-5, 7, 8, 10, 12); 19(2-4, 6-8, 11, 12); 20(3-11); 21(1-3, 5-6, 8-11); 22(1, 2, 4, 7-16); 23(5-11); 24(3, 4, 6-10, 12-15, 17); 26(1-12); 27(5-18); 28(1-10); 29(1-12); 30(7-20); 32(1-6); 33(1-9, 11, 12); </w:t>
            </w:r>
          </w:p>
        </w:tc>
        <w:tc>
          <w:tcPr>
            <w:tcW w:w="1701" w:type="dxa"/>
            <w:vAlign w:val="center"/>
          </w:tcPr>
          <w:p w14:paraId="1992F53F" w14:textId="77777777" w:rsidR="00620E70" w:rsidRPr="00845B5F" w:rsidRDefault="00620E70" w:rsidP="00620E70">
            <w:pPr>
              <w:jc w:val="both"/>
            </w:pPr>
          </w:p>
        </w:tc>
        <w:tc>
          <w:tcPr>
            <w:tcW w:w="2644" w:type="dxa"/>
            <w:vMerge/>
            <w:shd w:val="clear" w:color="auto" w:fill="auto"/>
            <w:vAlign w:val="center"/>
          </w:tcPr>
          <w:p w14:paraId="35D72284" w14:textId="77777777" w:rsidR="00620E70" w:rsidRPr="00845B5F" w:rsidRDefault="00620E70" w:rsidP="00620E70">
            <w:pPr>
              <w:jc w:val="both"/>
            </w:pPr>
          </w:p>
        </w:tc>
      </w:tr>
      <w:tr w:rsidR="00620E70" w:rsidRPr="00845B5F" w14:paraId="184A4609" w14:textId="77777777" w:rsidTr="00620E70">
        <w:tc>
          <w:tcPr>
            <w:tcW w:w="3510" w:type="dxa"/>
            <w:tcBorders>
              <w:top w:val="single" w:sz="4" w:space="0" w:color="auto"/>
              <w:left w:val="nil"/>
              <w:bottom w:val="nil"/>
              <w:right w:val="nil"/>
            </w:tcBorders>
            <w:shd w:val="clear" w:color="auto" w:fill="auto"/>
            <w:vAlign w:val="center"/>
          </w:tcPr>
          <w:p w14:paraId="4545D40C" w14:textId="77777777" w:rsidR="00620E70" w:rsidRPr="00845B5F" w:rsidRDefault="00620E70" w:rsidP="00620E70">
            <w:pPr>
              <w:jc w:val="both"/>
            </w:pPr>
          </w:p>
        </w:tc>
        <w:tc>
          <w:tcPr>
            <w:tcW w:w="1985" w:type="dxa"/>
            <w:tcBorders>
              <w:top w:val="single" w:sz="4" w:space="0" w:color="auto"/>
              <w:left w:val="nil"/>
              <w:bottom w:val="nil"/>
              <w:right w:val="nil"/>
            </w:tcBorders>
            <w:vAlign w:val="center"/>
          </w:tcPr>
          <w:p w14:paraId="22E4B6B7" w14:textId="77777777" w:rsidR="00620E70" w:rsidRPr="00845B5F" w:rsidRDefault="00620E70" w:rsidP="00620E70">
            <w:pPr>
              <w:jc w:val="both"/>
            </w:pPr>
          </w:p>
        </w:tc>
        <w:tc>
          <w:tcPr>
            <w:tcW w:w="5386" w:type="dxa"/>
            <w:tcBorders>
              <w:top w:val="single" w:sz="4" w:space="0" w:color="auto"/>
              <w:left w:val="nil"/>
              <w:bottom w:val="nil"/>
              <w:right w:val="nil"/>
            </w:tcBorders>
            <w:vAlign w:val="center"/>
          </w:tcPr>
          <w:p w14:paraId="3B42429A" w14:textId="77777777" w:rsidR="00620E70" w:rsidRPr="00845B5F" w:rsidRDefault="00620E70" w:rsidP="00620E70">
            <w:pPr>
              <w:jc w:val="both"/>
            </w:pPr>
          </w:p>
        </w:tc>
        <w:tc>
          <w:tcPr>
            <w:tcW w:w="1701" w:type="dxa"/>
            <w:tcBorders>
              <w:top w:val="single" w:sz="4" w:space="0" w:color="auto"/>
              <w:left w:val="nil"/>
              <w:bottom w:val="nil"/>
              <w:right w:val="nil"/>
            </w:tcBorders>
            <w:vAlign w:val="bottom"/>
          </w:tcPr>
          <w:p w14:paraId="7801E9A8" w14:textId="77777777" w:rsidR="00620E70" w:rsidRPr="00845B5F" w:rsidRDefault="00620E70" w:rsidP="00620E70">
            <w:pPr>
              <w:jc w:val="both"/>
            </w:pPr>
          </w:p>
        </w:tc>
        <w:tc>
          <w:tcPr>
            <w:tcW w:w="2644" w:type="dxa"/>
            <w:tcBorders>
              <w:top w:val="single" w:sz="4" w:space="0" w:color="auto"/>
              <w:left w:val="nil"/>
              <w:bottom w:val="nil"/>
              <w:right w:val="nil"/>
            </w:tcBorders>
            <w:shd w:val="clear" w:color="auto" w:fill="auto"/>
            <w:vAlign w:val="center"/>
          </w:tcPr>
          <w:p w14:paraId="7C6DB874" w14:textId="77777777" w:rsidR="00620E70" w:rsidRPr="00845B5F" w:rsidRDefault="00620E70" w:rsidP="00620E70">
            <w:pPr>
              <w:jc w:val="both"/>
            </w:pPr>
          </w:p>
        </w:tc>
      </w:tr>
      <w:tr w:rsidR="00620E70" w:rsidRPr="00845B5F" w14:paraId="5E3B092D" w14:textId="77777777" w:rsidTr="00620E70">
        <w:tc>
          <w:tcPr>
            <w:tcW w:w="3510" w:type="dxa"/>
            <w:tcBorders>
              <w:top w:val="nil"/>
              <w:left w:val="nil"/>
              <w:bottom w:val="nil"/>
              <w:right w:val="nil"/>
            </w:tcBorders>
            <w:vAlign w:val="center"/>
          </w:tcPr>
          <w:p w14:paraId="746D7F8A" w14:textId="77777777" w:rsidR="00620E70" w:rsidRPr="00845B5F" w:rsidRDefault="00620E70" w:rsidP="00620E70">
            <w:pPr>
              <w:jc w:val="both"/>
            </w:pPr>
            <w:r w:rsidRPr="00845B5F">
              <w:lastRenderedPageBreak/>
              <w:t xml:space="preserve"> </w:t>
            </w:r>
          </w:p>
        </w:tc>
        <w:tc>
          <w:tcPr>
            <w:tcW w:w="1985" w:type="dxa"/>
            <w:tcBorders>
              <w:top w:val="nil"/>
              <w:left w:val="nil"/>
              <w:bottom w:val="nil"/>
              <w:right w:val="nil"/>
            </w:tcBorders>
            <w:vAlign w:val="center"/>
          </w:tcPr>
          <w:p w14:paraId="27C2BAC9" w14:textId="77777777" w:rsidR="00620E70" w:rsidRPr="00845B5F" w:rsidRDefault="00620E70" w:rsidP="00620E70">
            <w:pPr>
              <w:jc w:val="both"/>
            </w:pPr>
          </w:p>
        </w:tc>
        <w:tc>
          <w:tcPr>
            <w:tcW w:w="5386" w:type="dxa"/>
            <w:tcBorders>
              <w:top w:val="nil"/>
              <w:left w:val="nil"/>
              <w:bottom w:val="nil"/>
              <w:right w:val="nil"/>
            </w:tcBorders>
            <w:vAlign w:val="center"/>
          </w:tcPr>
          <w:p w14:paraId="748468FD" w14:textId="77777777" w:rsidR="00620E70" w:rsidRPr="00845B5F" w:rsidRDefault="00620E70" w:rsidP="00620E70">
            <w:pPr>
              <w:jc w:val="both"/>
            </w:pPr>
          </w:p>
        </w:tc>
        <w:tc>
          <w:tcPr>
            <w:tcW w:w="4345" w:type="dxa"/>
            <w:gridSpan w:val="2"/>
            <w:tcBorders>
              <w:top w:val="nil"/>
              <w:left w:val="nil"/>
              <w:bottom w:val="nil"/>
              <w:right w:val="nil"/>
            </w:tcBorders>
            <w:vAlign w:val="center"/>
          </w:tcPr>
          <w:p w14:paraId="16BCA60D" w14:textId="77777777" w:rsidR="00620E70" w:rsidRPr="00845B5F" w:rsidRDefault="00620E70" w:rsidP="00620E70">
            <w:pPr>
              <w:jc w:val="both"/>
            </w:pPr>
            <w:r w:rsidRPr="00845B5F">
              <w:t>Продолжение таблицы 1.1.3</w:t>
            </w:r>
          </w:p>
        </w:tc>
      </w:tr>
      <w:tr w:rsidR="00620E70" w:rsidRPr="00845B5F" w14:paraId="672F8803" w14:textId="77777777" w:rsidTr="00620E70">
        <w:tc>
          <w:tcPr>
            <w:tcW w:w="3510" w:type="dxa"/>
            <w:vAlign w:val="center"/>
          </w:tcPr>
          <w:p w14:paraId="19DBF5FE" w14:textId="77777777" w:rsidR="00620E70" w:rsidRPr="00845B5F" w:rsidRDefault="00620E70" w:rsidP="00620E70">
            <w:pPr>
              <w:jc w:val="both"/>
            </w:pPr>
            <w:r w:rsidRPr="00845B5F">
              <w:t>1</w:t>
            </w:r>
          </w:p>
        </w:tc>
        <w:tc>
          <w:tcPr>
            <w:tcW w:w="1985" w:type="dxa"/>
            <w:vAlign w:val="center"/>
          </w:tcPr>
          <w:p w14:paraId="2678C14E" w14:textId="77777777" w:rsidR="00620E70" w:rsidRPr="00845B5F" w:rsidRDefault="00620E70" w:rsidP="00620E70">
            <w:pPr>
              <w:jc w:val="both"/>
            </w:pPr>
            <w:r w:rsidRPr="00845B5F">
              <w:t>2</w:t>
            </w:r>
          </w:p>
        </w:tc>
        <w:tc>
          <w:tcPr>
            <w:tcW w:w="5386" w:type="dxa"/>
            <w:vAlign w:val="center"/>
          </w:tcPr>
          <w:p w14:paraId="019C9160" w14:textId="77777777" w:rsidR="00620E70" w:rsidRPr="00845B5F" w:rsidRDefault="00620E70" w:rsidP="00620E70">
            <w:pPr>
              <w:jc w:val="both"/>
            </w:pPr>
            <w:r w:rsidRPr="00845B5F">
              <w:t>3</w:t>
            </w:r>
          </w:p>
        </w:tc>
        <w:tc>
          <w:tcPr>
            <w:tcW w:w="1701" w:type="dxa"/>
            <w:vAlign w:val="center"/>
          </w:tcPr>
          <w:p w14:paraId="6E81C0A7" w14:textId="77777777" w:rsidR="00620E70" w:rsidRPr="00845B5F" w:rsidRDefault="00620E70" w:rsidP="00620E70">
            <w:pPr>
              <w:jc w:val="both"/>
            </w:pPr>
            <w:r w:rsidRPr="00845B5F">
              <w:t>4</w:t>
            </w:r>
          </w:p>
        </w:tc>
        <w:tc>
          <w:tcPr>
            <w:tcW w:w="2644" w:type="dxa"/>
            <w:tcBorders>
              <w:bottom w:val="single" w:sz="4" w:space="0" w:color="auto"/>
            </w:tcBorders>
            <w:vAlign w:val="center"/>
          </w:tcPr>
          <w:p w14:paraId="02C8AA07" w14:textId="77777777" w:rsidR="00620E70" w:rsidRPr="00845B5F" w:rsidRDefault="00620E70" w:rsidP="00620E70">
            <w:pPr>
              <w:jc w:val="both"/>
            </w:pPr>
            <w:r w:rsidRPr="00845B5F">
              <w:t>5</w:t>
            </w:r>
          </w:p>
        </w:tc>
      </w:tr>
      <w:tr w:rsidR="00620E70" w:rsidRPr="00845B5F" w14:paraId="39588743" w14:textId="77777777" w:rsidTr="00620E70">
        <w:tc>
          <w:tcPr>
            <w:tcW w:w="3510" w:type="dxa"/>
            <w:vMerge w:val="restart"/>
            <w:shd w:val="clear" w:color="auto" w:fill="auto"/>
            <w:vAlign w:val="center"/>
          </w:tcPr>
          <w:p w14:paraId="2581C125" w14:textId="77777777" w:rsidR="00620E70" w:rsidRPr="00845B5F" w:rsidRDefault="00620E70" w:rsidP="00620E70">
            <w:pPr>
              <w:jc w:val="both"/>
            </w:pPr>
            <w:r w:rsidRPr="00845B5F">
              <w:t>б) леса, расположенные в пустынных, полупустынных, лесостепных, лесотундровых зонах, степях, горах</w:t>
            </w:r>
          </w:p>
        </w:tc>
        <w:tc>
          <w:tcPr>
            <w:tcW w:w="1985" w:type="dxa"/>
            <w:vAlign w:val="center"/>
          </w:tcPr>
          <w:p w14:paraId="7DDB820D" w14:textId="77777777" w:rsidR="00620E70" w:rsidRPr="00845B5F" w:rsidRDefault="00620E70" w:rsidP="00620E70">
            <w:pPr>
              <w:jc w:val="both"/>
            </w:pPr>
            <w:r w:rsidRPr="00845B5F">
              <w:t>Мужичинское</w:t>
            </w:r>
          </w:p>
        </w:tc>
        <w:tc>
          <w:tcPr>
            <w:tcW w:w="5386" w:type="dxa"/>
            <w:vAlign w:val="center"/>
          </w:tcPr>
          <w:p w14:paraId="69193637" w14:textId="77777777" w:rsidR="00620E70" w:rsidRPr="00845B5F" w:rsidRDefault="00620E70" w:rsidP="00620E70">
            <w:pPr>
              <w:jc w:val="both"/>
            </w:pPr>
            <w:r w:rsidRPr="00845B5F">
              <w:t>34(1-7, 12, 13); 35(3, 4, 6-9); 36(2-10); 37(2-9); 38 (2-11); 39(1-14, 16, 17); 40(1,2-6); 41(3, 4, 6-10); 46(1-5, 7, 8); 57(1-8, 10); 58(1-6, 10); 61(2, 5-7, 9, 11,12); 66(1-6, 9,11-15); 67(3-9); 68(4-6,9,11-13,15)</w:t>
            </w:r>
          </w:p>
        </w:tc>
        <w:tc>
          <w:tcPr>
            <w:tcW w:w="1701" w:type="dxa"/>
            <w:vAlign w:val="bottom"/>
          </w:tcPr>
          <w:p w14:paraId="0741C1D0" w14:textId="77777777" w:rsidR="00620E70" w:rsidRPr="00845B5F" w:rsidRDefault="00620E70" w:rsidP="00620E70">
            <w:pPr>
              <w:jc w:val="both"/>
            </w:pPr>
            <w:r w:rsidRPr="00845B5F">
              <w:t>7456</w:t>
            </w:r>
          </w:p>
        </w:tc>
        <w:tc>
          <w:tcPr>
            <w:tcW w:w="2644" w:type="dxa"/>
            <w:vMerge w:val="restart"/>
            <w:shd w:val="clear" w:color="auto" w:fill="auto"/>
            <w:vAlign w:val="center"/>
          </w:tcPr>
          <w:p w14:paraId="00B4F646" w14:textId="77777777" w:rsidR="00620E70" w:rsidRPr="00845B5F" w:rsidRDefault="00620E70" w:rsidP="00620E70">
            <w:pPr>
              <w:jc w:val="both"/>
            </w:pPr>
            <w:r w:rsidRPr="00845B5F">
              <w:t>Проект распределения лесов по целевому назначению и категориям защитных лесов Сунженского лесничества Комитета Республики Ингушетия по лесному хозяйству (Тамбов, 2008).</w:t>
            </w:r>
          </w:p>
        </w:tc>
      </w:tr>
      <w:tr w:rsidR="00620E70" w:rsidRPr="00845B5F" w14:paraId="3242EE5E" w14:textId="77777777" w:rsidTr="00620E70">
        <w:tc>
          <w:tcPr>
            <w:tcW w:w="3510" w:type="dxa"/>
            <w:vMerge/>
            <w:shd w:val="clear" w:color="auto" w:fill="auto"/>
            <w:vAlign w:val="center"/>
          </w:tcPr>
          <w:p w14:paraId="1449F926" w14:textId="77777777" w:rsidR="00620E70" w:rsidRPr="00845B5F" w:rsidRDefault="00620E70" w:rsidP="00620E70">
            <w:pPr>
              <w:jc w:val="both"/>
            </w:pPr>
          </w:p>
        </w:tc>
        <w:tc>
          <w:tcPr>
            <w:tcW w:w="1985" w:type="dxa"/>
            <w:vAlign w:val="center"/>
          </w:tcPr>
          <w:p w14:paraId="74E7E3A5" w14:textId="77777777" w:rsidR="00620E70" w:rsidRPr="00845B5F" w:rsidRDefault="00620E70" w:rsidP="00620E70">
            <w:pPr>
              <w:jc w:val="both"/>
            </w:pPr>
            <w:r w:rsidRPr="00845B5F">
              <w:t>Нестеровское</w:t>
            </w:r>
          </w:p>
        </w:tc>
        <w:tc>
          <w:tcPr>
            <w:tcW w:w="5386" w:type="dxa"/>
            <w:vAlign w:val="center"/>
          </w:tcPr>
          <w:p w14:paraId="7F151DA9" w14:textId="77777777" w:rsidR="00620E70" w:rsidRPr="00845B5F" w:rsidRDefault="00620E70" w:rsidP="00620E70">
            <w:pPr>
              <w:jc w:val="both"/>
            </w:pPr>
            <w:r w:rsidRPr="00845B5F">
              <w:t>17(5-7, 10-13, 15, 18, 19, 21-23); 19(1-9, 12, 13); 20(2, 3, 5-10); 22(1-13, 15, 16); 23(1, 2-8); 24(2-6); 27(1-5, 7, 8, 10); 28(2-4, 6); 30(1-5, ,8, 10, 12); 31(2-5, 7, 9); 33(3-5, 7-10); 35(1-9, 12, 13); 36(1-4, 6-8, 10); 37(4, 7, 8, 10-14); 39(1, 2, 4-8, 10, 12); 40(2-6, 8); 41(1-7, 10, 11); 42(2-7, 9); 46(3-7, 9-12); 49(1-6, 8,10); 50(1-5, 7, 9); 51(2, 3, 5, 7); 52(2-5, ,9, 10); 53(2-5, 7); 54(1-5, 8); 54(1-5, 8); 55(2-5); 56(3, 7, 9, 13, 14); 61(1-18, 21, 22); 63(3-8, 10); 64(3-8); 70(1-4, 6-8, 10); 73(1-5, 8); 74(2-5); 60(1-10); 45(1-4,  6-11)</w:t>
            </w:r>
          </w:p>
        </w:tc>
        <w:tc>
          <w:tcPr>
            <w:tcW w:w="1701" w:type="dxa"/>
            <w:vAlign w:val="bottom"/>
          </w:tcPr>
          <w:p w14:paraId="681FCBD0" w14:textId="77777777" w:rsidR="00620E70" w:rsidRPr="00845B5F" w:rsidRDefault="00620E70" w:rsidP="00620E70">
            <w:pPr>
              <w:jc w:val="both"/>
            </w:pPr>
            <w:r w:rsidRPr="00845B5F">
              <w:t>8511</w:t>
            </w:r>
          </w:p>
        </w:tc>
        <w:tc>
          <w:tcPr>
            <w:tcW w:w="2644" w:type="dxa"/>
            <w:vMerge/>
            <w:shd w:val="clear" w:color="auto" w:fill="auto"/>
            <w:vAlign w:val="center"/>
          </w:tcPr>
          <w:p w14:paraId="26DAC84D" w14:textId="77777777" w:rsidR="00620E70" w:rsidRPr="00845B5F" w:rsidRDefault="00620E70" w:rsidP="00620E70">
            <w:pPr>
              <w:jc w:val="both"/>
            </w:pPr>
          </w:p>
        </w:tc>
      </w:tr>
      <w:tr w:rsidR="00620E70" w:rsidRPr="00845B5F" w14:paraId="7E2D32DA" w14:textId="77777777" w:rsidTr="00620E70">
        <w:tc>
          <w:tcPr>
            <w:tcW w:w="3510" w:type="dxa"/>
            <w:vMerge/>
            <w:shd w:val="clear" w:color="auto" w:fill="auto"/>
            <w:vAlign w:val="center"/>
          </w:tcPr>
          <w:p w14:paraId="4CBF4F0F" w14:textId="77777777" w:rsidR="00620E70" w:rsidRPr="00845B5F" w:rsidRDefault="00620E70" w:rsidP="00620E70">
            <w:pPr>
              <w:jc w:val="both"/>
            </w:pPr>
          </w:p>
        </w:tc>
        <w:tc>
          <w:tcPr>
            <w:tcW w:w="1985" w:type="dxa"/>
            <w:vAlign w:val="center"/>
          </w:tcPr>
          <w:p w14:paraId="6248D427" w14:textId="77777777" w:rsidR="00620E70" w:rsidRPr="00845B5F" w:rsidRDefault="00620E70" w:rsidP="00620E70">
            <w:pPr>
              <w:jc w:val="both"/>
            </w:pPr>
            <w:r w:rsidRPr="00845B5F">
              <w:t>Таргимское</w:t>
            </w:r>
          </w:p>
        </w:tc>
        <w:tc>
          <w:tcPr>
            <w:tcW w:w="5386" w:type="dxa"/>
            <w:vAlign w:val="center"/>
          </w:tcPr>
          <w:p w14:paraId="1EFFD6FA" w14:textId="77777777" w:rsidR="00620E70" w:rsidRPr="00845B5F" w:rsidRDefault="00620E70" w:rsidP="00620E70">
            <w:pPr>
              <w:jc w:val="both"/>
            </w:pPr>
            <w:r w:rsidRPr="00845B5F">
              <w:t>6(1, 6-8, 10, 12, 14-18, 20-26, 28-33), 7(1, 3-11, 14-18); 8(1-6, 12-16, 18, 20-29); 28(4-7, 10-13, 16-25); 29(1, 4, 6, 7, 10-14, 16-18); 30(2-14, 17-20); 32(1, 3, 6, 8, 9, 11-30), 33(1, 4, 7-9, 12-15, 17, 18, 20, 23-26, 28); 34(3-19); 44(1, 2, 6, 12-24); 48(1, 4, 6, 8, 10, 13, 15, 16-19, 21, 23-25, 27, 28, 30-32, 35) 49(3-6, 8, 9, 11, 13);  5(1-5); 52(1-11, 13-15, 17-19, 21); 53(5, 7-9, 11, 13, 16, 18-23); 54(2-6, 9, 10); 55(3-9); 60(1-6,11-21); 62(1-26,28-29,31)</w:t>
            </w:r>
          </w:p>
        </w:tc>
        <w:tc>
          <w:tcPr>
            <w:tcW w:w="1701" w:type="dxa"/>
            <w:vAlign w:val="bottom"/>
          </w:tcPr>
          <w:p w14:paraId="57E7037E" w14:textId="77777777" w:rsidR="00620E70" w:rsidRPr="00845B5F" w:rsidRDefault="00620E70" w:rsidP="00620E70">
            <w:pPr>
              <w:jc w:val="both"/>
            </w:pPr>
            <w:r w:rsidRPr="00845B5F">
              <w:t>5352</w:t>
            </w:r>
          </w:p>
        </w:tc>
        <w:tc>
          <w:tcPr>
            <w:tcW w:w="2644" w:type="dxa"/>
            <w:vMerge/>
            <w:shd w:val="clear" w:color="auto" w:fill="auto"/>
            <w:vAlign w:val="center"/>
          </w:tcPr>
          <w:p w14:paraId="547DEE56" w14:textId="77777777" w:rsidR="00620E70" w:rsidRPr="00845B5F" w:rsidRDefault="00620E70" w:rsidP="00620E70">
            <w:pPr>
              <w:jc w:val="both"/>
            </w:pPr>
          </w:p>
        </w:tc>
      </w:tr>
      <w:tr w:rsidR="00620E70" w:rsidRPr="00845B5F" w14:paraId="14C2E85A" w14:textId="77777777" w:rsidTr="00620E70">
        <w:tc>
          <w:tcPr>
            <w:tcW w:w="3510" w:type="dxa"/>
            <w:vMerge/>
            <w:shd w:val="clear" w:color="auto" w:fill="auto"/>
            <w:vAlign w:val="center"/>
          </w:tcPr>
          <w:p w14:paraId="2704DEB1" w14:textId="77777777" w:rsidR="00620E70" w:rsidRPr="00845B5F" w:rsidRDefault="00620E70" w:rsidP="00620E70">
            <w:pPr>
              <w:jc w:val="both"/>
            </w:pPr>
          </w:p>
        </w:tc>
        <w:tc>
          <w:tcPr>
            <w:tcW w:w="1985" w:type="dxa"/>
            <w:vAlign w:val="center"/>
          </w:tcPr>
          <w:p w14:paraId="00DFEBC5" w14:textId="77777777" w:rsidR="00620E70" w:rsidRPr="00845B5F" w:rsidRDefault="00620E70" w:rsidP="00620E70">
            <w:pPr>
              <w:jc w:val="both"/>
            </w:pPr>
            <w:r w:rsidRPr="00845B5F">
              <w:t>Чемульгинское</w:t>
            </w:r>
          </w:p>
        </w:tc>
        <w:tc>
          <w:tcPr>
            <w:tcW w:w="5386" w:type="dxa"/>
            <w:vAlign w:val="center"/>
          </w:tcPr>
          <w:p w14:paraId="29649246" w14:textId="77777777" w:rsidR="00620E70" w:rsidRPr="00845B5F" w:rsidRDefault="00620E70" w:rsidP="00620E70">
            <w:pPr>
              <w:jc w:val="both"/>
            </w:pPr>
            <w:r w:rsidRPr="00845B5F">
              <w:t>1(1, 3-8, 12); 2(2, 3, 5, 7, 9, 10, 13, 14); 5(1-9, 12, 13); 10(2, 6-9, 11, 46); 11(1-8); 12(1-6, 9, 10); 13(1, 3, 5-7, 9); 15(1-3, 5-9, 11); 16(3, 4, 6-10, 12); 17(2, 6, 8-10); 23(1-9, 11, 12); 24(1-6, 8-11, 13); 25(1-6, 8-10, 12, 13); 26(2-6, 8, 9); 27(2-7, 9); 29(2-16, 18); 30(1-4, 6-8); 31(1-7, 9, 10)</w:t>
            </w:r>
          </w:p>
        </w:tc>
        <w:tc>
          <w:tcPr>
            <w:tcW w:w="1701" w:type="dxa"/>
            <w:vAlign w:val="bottom"/>
          </w:tcPr>
          <w:p w14:paraId="124C59A1" w14:textId="77777777" w:rsidR="00620E70" w:rsidRPr="00845B5F" w:rsidRDefault="00620E70" w:rsidP="00620E70">
            <w:pPr>
              <w:jc w:val="both"/>
            </w:pPr>
            <w:r w:rsidRPr="00845B5F">
              <w:t>3102</w:t>
            </w:r>
          </w:p>
        </w:tc>
        <w:tc>
          <w:tcPr>
            <w:tcW w:w="2644" w:type="dxa"/>
            <w:vMerge/>
            <w:shd w:val="clear" w:color="auto" w:fill="auto"/>
            <w:vAlign w:val="center"/>
          </w:tcPr>
          <w:p w14:paraId="16173E6F" w14:textId="77777777" w:rsidR="00620E70" w:rsidRPr="00845B5F" w:rsidRDefault="00620E70" w:rsidP="00620E70">
            <w:pPr>
              <w:jc w:val="both"/>
            </w:pPr>
          </w:p>
        </w:tc>
      </w:tr>
      <w:tr w:rsidR="00620E70" w:rsidRPr="00845B5F" w14:paraId="1B05C91A" w14:textId="77777777" w:rsidTr="00620E70">
        <w:tc>
          <w:tcPr>
            <w:tcW w:w="3510" w:type="dxa"/>
            <w:vMerge/>
            <w:shd w:val="clear" w:color="auto" w:fill="auto"/>
            <w:vAlign w:val="center"/>
          </w:tcPr>
          <w:p w14:paraId="1458937C" w14:textId="77777777" w:rsidR="00620E70" w:rsidRPr="00845B5F" w:rsidRDefault="00620E70" w:rsidP="00620E70">
            <w:pPr>
              <w:jc w:val="both"/>
            </w:pPr>
          </w:p>
        </w:tc>
        <w:tc>
          <w:tcPr>
            <w:tcW w:w="1985" w:type="dxa"/>
            <w:vAlign w:val="center"/>
          </w:tcPr>
          <w:p w14:paraId="251EC285" w14:textId="77777777" w:rsidR="00620E70" w:rsidRPr="00845B5F" w:rsidRDefault="00620E70" w:rsidP="00620E70">
            <w:pPr>
              <w:jc w:val="both"/>
            </w:pPr>
            <w:r w:rsidRPr="00845B5F">
              <w:t>итого</w:t>
            </w:r>
          </w:p>
        </w:tc>
        <w:tc>
          <w:tcPr>
            <w:tcW w:w="5386" w:type="dxa"/>
          </w:tcPr>
          <w:p w14:paraId="28192892" w14:textId="77777777" w:rsidR="00620E70" w:rsidRPr="00845B5F" w:rsidRDefault="00620E70" w:rsidP="00620E70">
            <w:pPr>
              <w:jc w:val="both"/>
            </w:pPr>
          </w:p>
        </w:tc>
        <w:tc>
          <w:tcPr>
            <w:tcW w:w="1701" w:type="dxa"/>
            <w:vAlign w:val="center"/>
          </w:tcPr>
          <w:p w14:paraId="6836265E" w14:textId="77777777" w:rsidR="00620E70" w:rsidRPr="00845B5F" w:rsidRDefault="00620E70" w:rsidP="00620E70">
            <w:pPr>
              <w:jc w:val="both"/>
            </w:pPr>
            <w:r w:rsidRPr="00845B5F">
              <w:t>37662</w:t>
            </w:r>
          </w:p>
        </w:tc>
        <w:tc>
          <w:tcPr>
            <w:tcW w:w="2644" w:type="dxa"/>
            <w:vMerge/>
            <w:shd w:val="clear" w:color="auto" w:fill="auto"/>
            <w:vAlign w:val="center"/>
          </w:tcPr>
          <w:p w14:paraId="006AC49F" w14:textId="77777777" w:rsidR="00620E70" w:rsidRPr="00845B5F" w:rsidRDefault="00620E70" w:rsidP="00620E70">
            <w:pPr>
              <w:jc w:val="both"/>
            </w:pPr>
          </w:p>
        </w:tc>
      </w:tr>
    </w:tbl>
    <w:p w14:paraId="4800ACE8" w14:textId="77777777" w:rsidR="00620E70" w:rsidRPr="00845B5F" w:rsidRDefault="00620E70" w:rsidP="00620E70">
      <w:pPr>
        <w:jc w:val="both"/>
        <w:sectPr w:rsidR="00620E70" w:rsidRPr="00845B5F" w:rsidSect="00620E70">
          <w:footerReference w:type="even" r:id="rId11"/>
          <w:footerReference w:type="default" r:id="rId12"/>
          <w:footerReference w:type="first" r:id="rId13"/>
          <w:footnotePr>
            <w:pos w:val="beneathText"/>
          </w:footnotePr>
          <w:pgSz w:w="16837" w:h="11905" w:orient="landscape"/>
          <w:pgMar w:top="1134" w:right="567" w:bottom="1134" w:left="1134" w:header="720" w:footer="709" w:gutter="0"/>
          <w:pgNumType w:start="17"/>
          <w:cols w:space="720"/>
          <w:docGrid w:linePitch="360"/>
        </w:sectPr>
      </w:pPr>
    </w:p>
    <w:p w14:paraId="5CF62A0B" w14:textId="77777777" w:rsidR="00620E70" w:rsidRPr="00845B5F" w:rsidRDefault="00620E70" w:rsidP="00620E70">
      <w:pPr>
        <w:jc w:val="both"/>
      </w:pPr>
      <w:r w:rsidRPr="00845B5F">
        <w:lastRenderedPageBreak/>
        <w:t>1.1.7 Характеристика лесных и нелесных земель лесного фонда на территории лесничества</w:t>
      </w:r>
    </w:p>
    <w:p w14:paraId="6AB7BD69" w14:textId="77777777" w:rsidR="00620E70" w:rsidRPr="00845B5F" w:rsidRDefault="00620E70" w:rsidP="00620E70">
      <w:pPr>
        <w:jc w:val="both"/>
      </w:pPr>
      <w:r w:rsidRPr="00845B5F">
        <w:t>Характеристика территории Сунженского лесничества по категориям земель представлена в таблице 1.1.4.</w:t>
      </w:r>
    </w:p>
    <w:p w14:paraId="25EA680C" w14:textId="6971C020" w:rsidR="00620E70" w:rsidRPr="00845B5F" w:rsidRDefault="00620E70" w:rsidP="00620E70">
      <w:pPr>
        <w:jc w:val="both"/>
      </w:pPr>
      <w:r w:rsidRPr="00845B5F">
        <w:t xml:space="preserve"> </w:t>
      </w:r>
      <w:r w:rsidR="00171880">
        <w:tab/>
      </w:r>
      <w:r w:rsidR="00171880">
        <w:tab/>
      </w:r>
      <w:r w:rsidR="00171880">
        <w:tab/>
      </w:r>
      <w:r w:rsidR="00171880">
        <w:tab/>
      </w:r>
      <w:r w:rsidR="00171880">
        <w:tab/>
      </w:r>
      <w:r w:rsidR="00171880">
        <w:tab/>
      </w:r>
      <w:r w:rsidR="00171880">
        <w:tab/>
      </w:r>
      <w:r w:rsidR="00171880">
        <w:tab/>
      </w:r>
      <w:r w:rsidR="00171880">
        <w:tab/>
      </w:r>
      <w:r w:rsidR="00171880">
        <w:tab/>
      </w:r>
      <w:r w:rsidR="00171880">
        <w:tab/>
      </w:r>
      <w:r w:rsidRPr="00845B5F">
        <w:t>Таблица 1.1.4</w:t>
      </w:r>
    </w:p>
    <w:p w14:paraId="2CA6545A" w14:textId="77777777" w:rsidR="00620E70" w:rsidRPr="00845B5F" w:rsidRDefault="00620E70" w:rsidP="00620E70">
      <w:pPr>
        <w:jc w:val="both"/>
      </w:pPr>
    </w:p>
    <w:p w14:paraId="03FEB8D2" w14:textId="77777777" w:rsidR="00620E70" w:rsidRPr="00845B5F" w:rsidRDefault="00620E70" w:rsidP="00620E70">
      <w:pPr>
        <w:jc w:val="both"/>
        <w:rPr>
          <w:lang w:val="x-none"/>
        </w:rPr>
      </w:pPr>
      <w:r w:rsidRPr="00845B5F">
        <w:rPr>
          <w:lang w:val="x-none"/>
        </w:rPr>
        <w:t>Характеристика лесных и нелесных земель лесного фонда лесничества</w:t>
      </w:r>
    </w:p>
    <w:p w14:paraId="5E0505A3" w14:textId="77777777" w:rsidR="00620E70" w:rsidRPr="00845B5F" w:rsidRDefault="00620E70" w:rsidP="00620E70">
      <w:pPr>
        <w:jc w:val="both"/>
      </w:pPr>
      <w:r w:rsidRPr="00845B5F">
        <w:t>(по состоянию на 01.01.201</w:t>
      </w:r>
      <w:r w:rsidRPr="00171880">
        <w:t>8</w:t>
      </w:r>
      <w:r w:rsidRPr="00845B5F">
        <w:t xml:space="preserve"> г.)</w:t>
      </w:r>
    </w:p>
    <w:tbl>
      <w:tblPr>
        <w:tblW w:w="9641" w:type="dxa"/>
        <w:jc w:val="center"/>
        <w:tblLayout w:type="fixed"/>
        <w:tblLook w:val="0000" w:firstRow="0" w:lastRow="0" w:firstColumn="0" w:lastColumn="0" w:noHBand="0" w:noVBand="0"/>
      </w:tblPr>
      <w:tblGrid>
        <w:gridCol w:w="6656"/>
        <w:gridCol w:w="1735"/>
        <w:gridCol w:w="1250"/>
      </w:tblGrid>
      <w:tr w:rsidR="00620E70" w:rsidRPr="00845B5F" w14:paraId="34374380" w14:textId="77777777" w:rsidTr="00620E70">
        <w:trPr>
          <w:cantSplit/>
          <w:trHeight w:hRule="exact" w:val="286"/>
          <w:jc w:val="center"/>
        </w:trPr>
        <w:tc>
          <w:tcPr>
            <w:tcW w:w="6656" w:type="dxa"/>
            <w:vMerge w:val="restart"/>
            <w:tcBorders>
              <w:top w:val="single" w:sz="4" w:space="0" w:color="000000"/>
              <w:left w:val="single" w:sz="4" w:space="0" w:color="000000"/>
              <w:bottom w:val="single" w:sz="4" w:space="0" w:color="000000"/>
            </w:tcBorders>
            <w:vAlign w:val="center"/>
          </w:tcPr>
          <w:p w14:paraId="01B624A5" w14:textId="77777777" w:rsidR="00620E70" w:rsidRPr="00845B5F" w:rsidRDefault="00620E70" w:rsidP="00620E70">
            <w:pPr>
              <w:jc w:val="both"/>
            </w:pPr>
            <w:r w:rsidRPr="00845B5F">
              <w:t>Категория земель</w:t>
            </w:r>
          </w:p>
        </w:tc>
        <w:tc>
          <w:tcPr>
            <w:tcW w:w="2985" w:type="dxa"/>
            <w:gridSpan w:val="2"/>
            <w:tcBorders>
              <w:top w:val="single" w:sz="4" w:space="0" w:color="000000"/>
              <w:left w:val="single" w:sz="4" w:space="0" w:color="000000"/>
              <w:bottom w:val="single" w:sz="4" w:space="0" w:color="000000"/>
              <w:right w:val="single" w:sz="4" w:space="0" w:color="000000"/>
            </w:tcBorders>
            <w:vAlign w:val="center"/>
          </w:tcPr>
          <w:p w14:paraId="43A88D08" w14:textId="77777777" w:rsidR="00620E70" w:rsidRPr="00845B5F" w:rsidRDefault="00620E70" w:rsidP="00620E70">
            <w:pPr>
              <w:jc w:val="both"/>
            </w:pPr>
            <w:r w:rsidRPr="00845B5F">
              <w:t>Всего по лесничеству</w:t>
            </w:r>
          </w:p>
        </w:tc>
      </w:tr>
      <w:tr w:rsidR="00620E70" w:rsidRPr="00845B5F" w14:paraId="2B8F09E3" w14:textId="77777777" w:rsidTr="00620E70">
        <w:trPr>
          <w:cantSplit/>
          <w:jc w:val="center"/>
        </w:trPr>
        <w:tc>
          <w:tcPr>
            <w:tcW w:w="6656" w:type="dxa"/>
            <w:vMerge/>
            <w:tcBorders>
              <w:top w:val="single" w:sz="4" w:space="0" w:color="000000"/>
              <w:left w:val="single" w:sz="4" w:space="0" w:color="000000"/>
              <w:bottom w:val="single" w:sz="4" w:space="0" w:color="000000"/>
            </w:tcBorders>
            <w:vAlign w:val="center"/>
          </w:tcPr>
          <w:p w14:paraId="47255CF1" w14:textId="77777777" w:rsidR="00620E70" w:rsidRPr="00845B5F" w:rsidRDefault="00620E70" w:rsidP="00620E70">
            <w:pPr>
              <w:jc w:val="both"/>
            </w:pPr>
          </w:p>
        </w:tc>
        <w:tc>
          <w:tcPr>
            <w:tcW w:w="1735" w:type="dxa"/>
            <w:tcBorders>
              <w:top w:val="single" w:sz="4" w:space="0" w:color="000000"/>
              <w:left w:val="single" w:sz="4" w:space="0" w:color="000000"/>
              <w:bottom w:val="single" w:sz="4" w:space="0" w:color="000000"/>
            </w:tcBorders>
            <w:vAlign w:val="center"/>
          </w:tcPr>
          <w:p w14:paraId="7F6B626A" w14:textId="77777777" w:rsidR="00620E70" w:rsidRPr="00845B5F" w:rsidRDefault="00620E70" w:rsidP="00620E70">
            <w:pPr>
              <w:jc w:val="both"/>
            </w:pPr>
            <w:r w:rsidRPr="00845B5F">
              <w:t>площадь, га</w:t>
            </w:r>
          </w:p>
        </w:tc>
        <w:tc>
          <w:tcPr>
            <w:tcW w:w="1250" w:type="dxa"/>
            <w:tcBorders>
              <w:top w:val="single" w:sz="4" w:space="0" w:color="000000"/>
              <w:left w:val="single" w:sz="4" w:space="0" w:color="000000"/>
              <w:bottom w:val="single" w:sz="4" w:space="0" w:color="000000"/>
              <w:right w:val="single" w:sz="4" w:space="0" w:color="000000"/>
            </w:tcBorders>
            <w:vAlign w:val="center"/>
          </w:tcPr>
          <w:p w14:paraId="55AB66AE" w14:textId="77777777" w:rsidR="00620E70" w:rsidRPr="00845B5F" w:rsidRDefault="00620E70" w:rsidP="00620E70">
            <w:pPr>
              <w:jc w:val="both"/>
            </w:pPr>
            <w:r w:rsidRPr="00845B5F">
              <w:t>%</w:t>
            </w:r>
          </w:p>
        </w:tc>
      </w:tr>
      <w:tr w:rsidR="00620E70" w:rsidRPr="00845B5F" w14:paraId="77981285" w14:textId="77777777" w:rsidTr="00620E70">
        <w:trPr>
          <w:jc w:val="center"/>
        </w:trPr>
        <w:tc>
          <w:tcPr>
            <w:tcW w:w="6656" w:type="dxa"/>
            <w:tcBorders>
              <w:top w:val="single" w:sz="4" w:space="0" w:color="000000"/>
              <w:left w:val="single" w:sz="4" w:space="0" w:color="000000"/>
              <w:bottom w:val="single" w:sz="4" w:space="0" w:color="000000"/>
            </w:tcBorders>
            <w:vAlign w:val="center"/>
          </w:tcPr>
          <w:p w14:paraId="297B19CA" w14:textId="77777777" w:rsidR="00620E70" w:rsidRPr="00845B5F" w:rsidRDefault="00620E70" w:rsidP="00620E70">
            <w:pPr>
              <w:jc w:val="both"/>
            </w:pPr>
            <w:r w:rsidRPr="00845B5F">
              <w:t>1</w:t>
            </w:r>
          </w:p>
        </w:tc>
        <w:tc>
          <w:tcPr>
            <w:tcW w:w="1735" w:type="dxa"/>
            <w:tcBorders>
              <w:top w:val="single" w:sz="4" w:space="0" w:color="000000"/>
              <w:left w:val="single" w:sz="4" w:space="0" w:color="000000"/>
              <w:bottom w:val="single" w:sz="4" w:space="0" w:color="000000"/>
            </w:tcBorders>
            <w:vAlign w:val="center"/>
          </w:tcPr>
          <w:p w14:paraId="7299296E" w14:textId="77777777" w:rsidR="00620E70" w:rsidRPr="00845B5F" w:rsidRDefault="00620E70" w:rsidP="00620E70">
            <w:pPr>
              <w:jc w:val="both"/>
            </w:pPr>
            <w:r w:rsidRPr="00845B5F">
              <w:t>2</w:t>
            </w:r>
          </w:p>
        </w:tc>
        <w:tc>
          <w:tcPr>
            <w:tcW w:w="1250" w:type="dxa"/>
            <w:tcBorders>
              <w:top w:val="single" w:sz="4" w:space="0" w:color="000000"/>
              <w:left w:val="single" w:sz="4" w:space="0" w:color="000000"/>
              <w:bottom w:val="single" w:sz="4" w:space="0" w:color="000000"/>
              <w:right w:val="single" w:sz="4" w:space="0" w:color="000000"/>
            </w:tcBorders>
            <w:vAlign w:val="center"/>
          </w:tcPr>
          <w:p w14:paraId="78D75300" w14:textId="77777777" w:rsidR="00620E70" w:rsidRPr="00845B5F" w:rsidRDefault="00620E70" w:rsidP="00620E70">
            <w:pPr>
              <w:jc w:val="both"/>
            </w:pPr>
            <w:r w:rsidRPr="00845B5F">
              <w:t>3</w:t>
            </w:r>
          </w:p>
        </w:tc>
      </w:tr>
      <w:tr w:rsidR="00620E70" w:rsidRPr="00845B5F" w14:paraId="27FCC48E" w14:textId="77777777" w:rsidTr="00620E70">
        <w:trPr>
          <w:jc w:val="center"/>
        </w:trPr>
        <w:tc>
          <w:tcPr>
            <w:tcW w:w="6656" w:type="dxa"/>
            <w:tcBorders>
              <w:top w:val="single" w:sz="4" w:space="0" w:color="000000"/>
              <w:left w:val="single" w:sz="4" w:space="0" w:color="000000"/>
              <w:bottom w:val="single" w:sz="4" w:space="0" w:color="000000"/>
            </w:tcBorders>
            <w:vAlign w:val="center"/>
          </w:tcPr>
          <w:p w14:paraId="200B6B55" w14:textId="77777777" w:rsidR="00620E70" w:rsidRPr="00845B5F" w:rsidRDefault="00620E70" w:rsidP="00620E70">
            <w:pPr>
              <w:jc w:val="both"/>
            </w:pPr>
            <w:r w:rsidRPr="00845B5F">
              <w:t>Общая площадь земель</w:t>
            </w:r>
          </w:p>
        </w:tc>
        <w:tc>
          <w:tcPr>
            <w:tcW w:w="1735" w:type="dxa"/>
            <w:tcBorders>
              <w:top w:val="single" w:sz="4" w:space="0" w:color="000000"/>
              <w:left w:val="single" w:sz="4" w:space="0" w:color="000000"/>
              <w:bottom w:val="single" w:sz="4" w:space="0" w:color="000000"/>
            </w:tcBorders>
            <w:vAlign w:val="center"/>
          </w:tcPr>
          <w:p w14:paraId="71216ED2" w14:textId="77777777" w:rsidR="00620E70" w:rsidRPr="00845B5F" w:rsidRDefault="00620E70" w:rsidP="00620E70">
            <w:pPr>
              <w:jc w:val="both"/>
              <w:rPr>
                <w:lang w:val="en-US"/>
              </w:rPr>
            </w:pPr>
            <w:r w:rsidRPr="00845B5F">
              <w:t>65843</w:t>
            </w:r>
            <w:r w:rsidRPr="00845B5F">
              <w:rPr>
                <w:lang w:val="en-US"/>
              </w:rPr>
              <w:t>,0</w:t>
            </w:r>
          </w:p>
        </w:tc>
        <w:tc>
          <w:tcPr>
            <w:tcW w:w="1250" w:type="dxa"/>
            <w:tcBorders>
              <w:top w:val="single" w:sz="4" w:space="0" w:color="000000"/>
              <w:left w:val="single" w:sz="4" w:space="0" w:color="000000"/>
              <w:bottom w:val="single" w:sz="4" w:space="0" w:color="000000"/>
              <w:right w:val="single" w:sz="4" w:space="0" w:color="000000"/>
            </w:tcBorders>
            <w:vAlign w:val="center"/>
          </w:tcPr>
          <w:p w14:paraId="2AA5716A" w14:textId="77777777" w:rsidR="00620E70" w:rsidRPr="00845B5F" w:rsidRDefault="00620E70" w:rsidP="00620E70">
            <w:pPr>
              <w:jc w:val="both"/>
              <w:rPr>
                <w:lang w:val="en-US"/>
              </w:rPr>
            </w:pPr>
            <w:r w:rsidRPr="00845B5F">
              <w:rPr>
                <w:lang w:val="en-US"/>
              </w:rPr>
              <w:t>100,0</w:t>
            </w:r>
          </w:p>
        </w:tc>
      </w:tr>
      <w:tr w:rsidR="00620E70" w:rsidRPr="00845B5F" w14:paraId="0221A7BF" w14:textId="77777777" w:rsidTr="00620E70">
        <w:trPr>
          <w:jc w:val="center"/>
        </w:trPr>
        <w:tc>
          <w:tcPr>
            <w:tcW w:w="6656" w:type="dxa"/>
            <w:tcBorders>
              <w:top w:val="single" w:sz="4" w:space="0" w:color="000000"/>
              <w:left w:val="single" w:sz="4" w:space="0" w:color="000000"/>
              <w:bottom w:val="single" w:sz="4" w:space="0" w:color="000000"/>
            </w:tcBorders>
            <w:vAlign w:val="center"/>
          </w:tcPr>
          <w:p w14:paraId="270D3548" w14:textId="77777777" w:rsidR="00620E70" w:rsidRPr="00845B5F" w:rsidRDefault="00620E70" w:rsidP="00620E70">
            <w:pPr>
              <w:jc w:val="both"/>
            </w:pPr>
            <w:r w:rsidRPr="00845B5F">
              <w:t>Лесные земли,  всего</w:t>
            </w:r>
          </w:p>
        </w:tc>
        <w:tc>
          <w:tcPr>
            <w:tcW w:w="1735" w:type="dxa"/>
            <w:tcBorders>
              <w:top w:val="single" w:sz="4" w:space="0" w:color="000000"/>
              <w:left w:val="single" w:sz="4" w:space="0" w:color="000000"/>
              <w:bottom w:val="single" w:sz="4" w:space="0" w:color="000000"/>
            </w:tcBorders>
            <w:vAlign w:val="center"/>
          </w:tcPr>
          <w:p w14:paraId="40C1DFC0" w14:textId="77777777" w:rsidR="00620E70" w:rsidRPr="00845B5F" w:rsidRDefault="00620E70" w:rsidP="00620E70">
            <w:pPr>
              <w:jc w:val="both"/>
              <w:rPr>
                <w:lang w:val="en-US"/>
              </w:rPr>
            </w:pPr>
            <w:r w:rsidRPr="00845B5F">
              <w:rPr>
                <w:lang w:val="en-US"/>
              </w:rPr>
              <w:t>62561,0</w:t>
            </w:r>
          </w:p>
        </w:tc>
        <w:tc>
          <w:tcPr>
            <w:tcW w:w="1250" w:type="dxa"/>
            <w:tcBorders>
              <w:top w:val="single" w:sz="4" w:space="0" w:color="000000"/>
              <w:left w:val="single" w:sz="4" w:space="0" w:color="000000"/>
              <w:bottom w:val="single" w:sz="4" w:space="0" w:color="000000"/>
              <w:right w:val="single" w:sz="4" w:space="0" w:color="000000"/>
            </w:tcBorders>
            <w:vAlign w:val="center"/>
          </w:tcPr>
          <w:p w14:paraId="68B1A55C" w14:textId="77777777" w:rsidR="00620E70" w:rsidRPr="00845B5F" w:rsidRDefault="00620E70" w:rsidP="00620E70">
            <w:pPr>
              <w:jc w:val="both"/>
              <w:rPr>
                <w:lang w:val="en-US"/>
              </w:rPr>
            </w:pPr>
            <w:r w:rsidRPr="00845B5F">
              <w:rPr>
                <w:lang w:val="en-US"/>
              </w:rPr>
              <w:t>95,0</w:t>
            </w:r>
          </w:p>
        </w:tc>
      </w:tr>
      <w:tr w:rsidR="00620E70" w:rsidRPr="00845B5F" w14:paraId="111282A3" w14:textId="77777777" w:rsidTr="00620E70">
        <w:trPr>
          <w:jc w:val="center"/>
        </w:trPr>
        <w:tc>
          <w:tcPr>
            <w:tcW w:w="6656" w:type="dxa"/>
            <w:tcBorders>
              <w:top w:val="single" w:sz="4" w:space="0" w:color="000000"/>
              <w:left w:val="single" w:sz="4" w:space="0" w:color="000000"/>
              <w:bottom w:val="single" w:sz="4" w:space="0" w:color="000000"/>
            </w:tcBorders>
            <w:vAlign w:val="center"/>
          </w:tcPr>
          <w:p w14:paraId="602CFE63" w14:textId="77777777" w:rsidR="00620E70" w:rsidRPr="00845B5F" w:rsidRDefault="00620E70" w:rsidP="00620E70">
            <w:pPr>
              <w:jc w:val="both"/>
            </w:pPr>
            <w:r w:rsidRPr="00845B5F">
              <w:t>Земли, покрытые лесной растительностью, всего</w:t>
            </w:r>
          </w:p>
        </w:tc>
        <w:tc>
          <w:tcPr>
            <w:tcW w:w="1735" w:type="dxa"/>
            <w:tcBorders>
              <w:top w:val="single" w:sz="4" w:space="0" w:color="000000"/>
              <w:left w:val="single" w:sz="4" w:space="0" w:color="000000"/>
              <w:bottom w:val="single" w:sz="4" w:space="0" w:color="000000"/>
            </w:tcBorders>
            <w:vAlign w:val="center"/>
          </w:tcPr>
          <w:p w14:paraId="3927F80E" w14:textId="77777777" w:rsidR="00620E70" w:rsidRPr="00845B5F" w:rsidRDefault="00620E70" w:rsidP="00620E70">
            <w:pPr>
              <w:jc w:val="both"/>
            </w:pPr>
            <w:r w:rsidRPr="00845B5F">
              <w:t>61276,0</w:t>
            </w:r>
          </w:p>
        </w:tc>
        <w:tc>
          <w:tcPr>
            <w:tcW w:w="1250" w:type="dxa"/>
            <w:tcBorders>
              <w:top w:val="single" w:sz="4" w:space="0" w:color="000000"/>
              <w:left w:val="single" w:sz="4" w:space="0" w:color="000000"/>
              <w:bottom w:val="single" w:sz="4" w:space="0" w:color="000000"/>
              <w:right w:val="single" w:sz="4" w:space="0" w:color="000000"/>
            </w:tcBorders>
            <w:vAlign w:val="center"/>
          </w:tcPr>
          <w:p w14:paraId="4D6404A1" w14:textId="77777777" w:rsidR="00620E70" w:rsidRPr="00845B5F" w:rsidRDefault="00620E70" w:rsidP="00620E70">
            <w:pPr>
              <w:jc w:val="both"/>
            </w:pPr>
            <w:r w:rsidRPr="00845B5F">
              <w:t>93,1</w:t>
            </w:r>
          </w:p>
        </w:tc>
      </w:tr>
      <w:tr w:rsidR="00620E70" w:rsidRPr="00845B5F" w14:paraId="53882A46" w14:textId="77777777" w:rsidTr="00620E70">
        <w:trPr>
          <w:jc w:val="center"/>
        </w:trPr>
        <w:tc>
          <w:tcPr>
            <w:tcW w:w="6656" w:type="dxa"/>
            <w:tcBorders>
              <w:top w:val="single" w:sz="4" w:space="0" w:color="000000"/>
              <w:left w:val="single" w:sz="4" w:space="0" w:color="000000"/>
              <w:bottom w:val="single" w:sz="4" w:space="0" w:color="000000"/>
            </w:tcBorders>
            <w:vAlign w:val="center"/>
          </w:tcPr>
          <w:p w14:paraId="0E2A5B25" w14:textId="77777777" w:rsidR="00620E70" w:rsidRPr="00845B5F" w:rsidRDefault="00620E70" w:rsidP="00620E70">
            <w:pPr>
              <w:jc w:val="both"/>
            </w:pPr>
            <w:r w:rsidRPr="00845B5F">
              <w:t>Земли, не покрытые лесной растительностью, всего</w:t>
            </w:r>
          </w:p>
        </w:tc>
        <w:tc>
          <w:tcPr>
            <w:tcW w:w="1735" w:type="dxa"/>
            <w:tcBorders>
              <w:top w:val="single" w:sz="4" w:space="0" w:color="000000"/>
              <w:left w:val="single" w:sz="4" w:space="0" w:color="000000"/>
              <w:bottom w:val="single" w:sz="4" w:space="0" w:color="000000"/>
            </w:tcBorders>
            <w:vAlign w:val="center"/>
          </w:tcPr>
          <w:p w14:paraId="09F74933" w14:textId="77777777" w:rsidR="00620E70" w:rsidRPr="00845B5F" w:rsidRDefault="00620E70" w:rsidP="00620E70">
            <w:pPr>
              <w:jc w:val="both"/>
              <w:rPr>
                <w:lang w:val="en-US"/>
              </w:rPr>
            </w:pPr>
            <w:r w:rsidRPr="00845B5F">
              <w:t>1</w:t>
            </w:r>
            <w:r w:rsidRPr="00845B5F">
              <w:rPr>
                <w:lang w:val="en-US"/>
              </w:rPr>
              <w:t>285,0</w:t>
            </w:r>
          </w:p>
        </w:tc>
        <w:tc>
          <w:tcPr>
            <w:tcW w:w="1250" w:type="dxa"/>
            <w:tcBorders>
              <w:top w:val="single" w:sz="4" w:space="0" w:color="000000"/>
              <w:left w:val="single" w:sz="4" w:space="0" w:color="000000"/>
              <w:bottom w:val="single" w:sz="4" w:space="0" w:color="000000"/>
              <w:right w:val="single" w:sz="4" w:space="0" w:color="000000"/>
            </w:tcBorders>
            <w:vAlign w:val="center"/>
          </w:tcPr>
          <w:p w14:paraId="6EBFEA30" w14:textId="77777777" w:rsidR="00620E70" w:rsidRPr="00845B5F" w:rsidRDefault="00620E70" w:rsidP="00620E70">
            <w:pPr>
              <w:jc w:val="both"/>
              <w:rPr>
                <w:lang w:val="en-US"/>
              </w:rPr>
            </w:pPr>
            <w:r w:rsidRPr="00845B5F">
              <w:rPr>
                <w:lang w:val="en-US"/>
              </w:rPr>
              <w:t>1,9</w:t>
            </w:r>
          </w:p>
        </w:tc>
      </w:tr>
      <w:tr w:rsidR="00620E70" w:rsidRPr="00845B5F" w14:paraId="0FDCEADF" w14:textId="77777777" w:rsidTr="00620E70">
        <w:trPr>
          <w:jc w:val="center"/>
        </w:trPr>
        <w:tc>
          <w:tcPr>
            <w:tcW w:w="6656" w:type="dxa"/>
            <w:tcBorders>
              <w:top w:val="single" w:sz="4" w:space="0" w:color="000000"/>
              <w:left w:val="single" w:sz="4" w:space="0" w:color="000000"/>
              <w:bottom w:val="single" w:sz="4" w:space="0" w:color="000000"/>
            </w:tcBorders>
            <w:vAlign w:val="center"/>
          </w:tcPr>
          <w:p w14:paraId="29CA9C91" w14:textId="77777777" w:rsidR="00620E70" w:rsidRPr="00845B5F" w:rsidRDefault="00620E70" w:rsidP="00620E70">
            <w:pPr>
              <w:jc w:val="both"/>
            </w:pPr>
            <w:r w:rsidRPr="00845B5F">
              <w:t>в том числе:</w:t>
            </w:r>
          </w:p>
        </w:tc>
        <w:tc>
          <w:tcPr>
            <w:tcW w:w="1735" w:type="dxa"/>
            <w:tcBorders>
              <w:top w:val="single" w:sz="4" w:space="0" w:color="000000"/>
              <w:left w:val="single" w:sz="4" w:space="0" w:color="000000"/>
              <w:bottom w:val="single" w:sz="4" w:space="0" w:color="000000"/>
            </w:tcBorders>
            <w:vAlign w:val="center"/>
          </w:tcPr>
          <w:p w14:paraId="5CE5380C" w14:textId="77777777" w:rsidR="00620E70" w:rsidRPr="00845B5F" w:rsidRDefault="00620E70" w:rsidP="00620E70">
            <w:pPr>
              <w:jc w:val="both"/>
            </w:pPr>
          </w:p>
        </w:tc>
        <w:tc>
          <w:tcPr>
            <w:tcW w:w="1250" w:type="dxa"/>
            <w:tcBorders>
              <w:top w:val="single" w:sz="4" w:space="0" w:color="000000"/>
              <w:left w:val="single" w:sz="4" w:space="0" w:color="000000"/>
              <w:bottom w:val="single" w:sz="4" w:space="0" w:color="000000"/>
              <w:right w:val="single" w:sz="4" w:space="0" w:color="000000"/>
            </w:tcBorders>
            <w:vAlign w:val="center"/>
          </w:tcPr>
          <w:p w14:paraId="60A4083D" w14:textId="77777777" w:rsidR="00620E70" w:rsidRPr="00845B5F" w:rsidRDefault="00620E70" w:rsidP="00620E70">
            <w:pPr>
              <w:jc w:val="both"/>
            </w:pPr>
          </w:p>
        </w:tc>
      </w:tr>
      <w:tr w:rsidR="00620E70" w:rsidRPr="00845B5F" w14:paraId="630CC3C1" w14:textId="77777777" w:rsidTr="00620E70">
        <w:trPr>
          <w:jc w:val="center"/>
        </w:trPr>
        <w:tc>
          <w:tcPr>
            <w:tcW w:w="6656" w:type="dxa"/>
            <w:tcBorders>
              <w:top w:val="single" w:sz="4" w:space="0" w:color="000000"/>
              <w:left w:val="single" w:sz="4" w:space="0" w:color="000000"/>
              <w:bottom w:val="single" w:sz="4" w:space="0" w:color="000000"/>
            </w:tcBorders>
            <w:vAlign w:val="center"/>
          </w:tcPr>
          <w:p w14:paraId="292B3744" w14:textId="77777777" w:rsidR="00620E70" w:rsidRPr="00845B5F" w:rsidRDefault="00620E70" w:rsidP="00620E70">
            <w:pPr>
              <w:jc w:val="both"/>
            </w:pPr>
            <w:r w:rsidRPr="00845B5F">
              <w:t xml:space="preserve">   </w:t>
            </w:r>
            <w:r w:rsidRPr="00845B5F">
              <w:rPr>
                <w:lang w:val="en-US"/>
              </w:rPr>
              <w:t xml:space="preserve">                  </w:t>
            </w:r>
            <w:r w:rsidRPr="00845B5F">
              <w:t>вырубки</w:t>
            </w:r>
          </w:p>
        </w:tc>
        <w:tc>
          <w:tcPr>
            <w:tcW w:w="1735" w:type="dxa"/>
            <w:tcBorders>
              <w:top w:val="single" w:sz="4" w:space="0" w:color="000000"/>
              <w:left w:val="single" w:sz="4" w:space="0" w:color="000000"/>
              <w:bottom w:val="single" w:sz="4" w:space="0" w:color="000000"/>
            </w:tcBorders>
            <w:vAlign w:val="center"/>
          </w:tcPr>
          <w:p w14:paraId="79F405C4" w14:textId="77777777" w:rsidR="00620E70" w:rsidRPr="00845B5F" w:rsidRDefault="00620E70" w:rsidP="00620E70">
            <w:pPr>
              <w:jc w:val="both"/>
              <w:rPr>
                <w:lang w:val="en-US"/>
              </w:rPr>
            </w:pPr>
            <w:r w:rsidRPr="00845B5F">
              <w:rPr>
                <w:lang w:val="en-US"/>
              </w:rPr>
              <w:t>--</w:t>
            </w:r>
          </w:p>
        </w:tc>
        <w:tc>
          <w:tcPr>
            <w:tcW w:w="1250" w:type="dxa"/>
            <w:tcBorders>
              <w:top w:val="single" w:sz="4" w:space="0" w:color="000000"/>
              <w:left w:val="single" w:sz="4" w:space="0" w:color="000000"/>
              <w:bottom w:val="single" w:sz="4" w:space="0" w:color="000000"/>
              <w:right w:val="single" w:sz="4" w:space="0" w:color="000000"/>
            </w:tcBorders>
            <w:vAlign w:val="center"/>
          </w:tcPr>
          <w:p w14:paraId="218E16C8" w14:textId="77777777" w:rsidR="00620E70" w:rsidRPr="00845B5F" w:rsidRDefault="00620E70" w:rsidP="00620E70">
            <w:pPr>
              <w:jc w:val="both"/>
              <w:rPr>
                <w:lang w:val="en-US"/>
              </w:rPr>
            </w:pPr>
            <w:r w:rsidRPr="00845B5F">
              <w:rPr>
                <w:lang w:val="en-US"/>
              </w:rPr>
              <w:t>--</w:t>
            </w:r>
          </w:p>
        </w:tc>
      </w:tr>
      <w:tr w:rsidR="00620E70" w:rsidRPr="00845B5F" w14:paraId="76417A85" w14:textId="77777777" w:rsidTr="00620E70">
        <w:trPr>
          <w:jc w:val="center"/>
        </w:trPr>
        <w:tc>
          <w:tcPr>
            <w:tcW w:w="6656" w:type="dxa"/>
            <w:tcBorders>
              <w:top w:val="single" w:sz="4" w:space="0" w:color="000000"/>
              <w:left w:val="single" w:sz="4" w:space="0" w:color="000000"/>
              <w:bottom w:val="single" w:sz="4" w:space="0" w:color="000000"/>
            </w:tcBorders>
            <w:vAlign w:val="center"/>
          </w:tcPr>
          <w:p w14:paraId="7BBEBFCA" w14:textId="77777777" w:rsidR="00620E70" w:rsidRPr="00845B5F" w:rsidRDefault="00620E70" w:rsidP="00620E70">
            <w:pPr>
              <w:jc w:val="both"/>
            </w:pPr>
            <w:r w:rsidRPr="00845B5F">
              <w:t xml:space="preserve">                      гари</w:t>
            </w:r>
          </w:p>
        </w:tc>
        <w:tc>
          <w:tcPr>
            <w:tcW w:w="1735" w:type="dxa"/>
            <w:tcBorders>
              <w:top w:val="single" w:sz="4" w:space="0" w:color="000000"/>
              <w:left w:val="single" w:sz="4" w:space="0" w:color="000000"/>
              <w:bottom w:val="single" w:sz="4" w:space="0" w:color="000000"/>
            </w:tcBorders>
            <w:vAlign w:val="center"/>
          </w:tcPr>
          <w:p w14:paraId="5FD0B22D" w14:textId="77777777" w:rsidR="00620E70" w:rsidRPr="00845B5F" w:rsidRDefault="00620E70" w:rsidP="00620E70">
            <w:pPr>
              <w:jc w:val="both"/>
              <w:rPr>
                <w:lang w:val="en-US"/>
              </w:rPr>
            </w:pPr>
            <w:r w:rsidRPr="00845B5F">
              <w:rPr>
                <w:lang w:val="en-US"/>
              </w:rPr>
              <w:t>--</w:t>
            </w:r>
          </w:p>
        </w:tc>
        <w:tc>
          <w:tcPr>
            <w:tcW w:w="1250" w:type="dxa"/>
            <w:tcBorders>
              <w:top w:val="single" w:sz="4" w:space="0" w:color="000000"/>
              <w:left w:val="single" w:sz="4" w:space="0" w:color="000000"/>
              <w:bottom w:val="single" w:sz="4" w:space="0" w:color="000000"/>
              <w:right w:val="single" w:sz="4" w:space="0" w:color="000000"/>
            </w:tcBorders>
            <w:vAlign w:val="center"/>
          </w:tcPr>
          <w:p w14:paraId="645043AF" w14:textId="77777777" w:rsidR="00620E70" w:rsidRPr="00845B5F" w:rsidRDefault="00620E70" w:rsidP="00620E70">
            <w:pPr>
              <w:jc w:val="both"/>
              <w:rPr>
                <w:lang w:val="en-US"/>
              </w:rPr>
            </w:pPr>
            <w:r w:rsidRPr="00845B5F">
              <w:rPr>
                <w:lang w:val="en-US"/>
              </w:rPr>
              <w:t>--</w:t>
            </w:r>
          </w:p>
        </w:tc>
      </w:tr>
      <w:tr w:rsidR="00620E70" w:rsidRPr="00845B5F" w14:paraId="6F281F76" w14:textId="77777777" w:rsidTr="00620E70">
        <w:trPr>
          <w:jc w:val="center"/>
        </w:trPr>
        <w:tc>
          <w:tcPr>
            <w:tcW w:w="6656" w:type="dxa"/>
            <w:tcBorders>
              <w:top w:val="single" w:sz="4" w:space="0" w:color="000000"/>
              <w:left w:val="single" w:sz="4" w:space="0" w:color="000000"/>
              <w:bottom w:val="single" w:sz="4" w:space="0" w:color="000000"/>
            </w:tcBorders>
            <w:vAlign w:val="center"/>
          </w:tcPr>
          <w:p w14:paraId="49063A60" w14:textId="77777777" w:rsidR="00620E70" w:rsidRPr="00845B5F" w:rsidRDefault="00620E70" w:rsidP="00620E70">
            <w:pPr>
              <w:jc w:val="both"/>
            </w:pPr>
            <w:r w:rsidRPr="00845B5F">
              <w:t xml:space="preserve">                       редины</w:t>
            </w:r>
          </w:p>
        </w:tc>
        <w:tc>
          <w:tcPr>
            <w:tcW w:w="1735" w:type="dxa"/>
            <w:tcBorders>
              <w:top w:val="single" w:sz="4" w:space="0" w:color="000000"/>
              <w:left w:val="single" w:sz="4" w:space="0" w:color="000000"/>
              <w:bottom w:val="single" w:sz="4" w:space="0" w:color="000000"/>
            </w:tcBorders>
            <w:vAlign w:val="center"/>
          </w:tcPr>
          <w:p w14:paraId="0EFA4AAC" w14:textId="77777777" w:rsidR="00620E70" w:rsidRPr="00845B5F" w:rsidRDefault="00620E70" w:rsidP="00620E70">
            <w:pPr>
              <w:jc w:val="both"/>
              <w:rPr>
                <w:lang w:val="en-US"/>
              </w:rPr>
            </w:pPr>
            <w:r w:rsidRPr="00845B5F">
              <w:rPr>
                <w:lang w:val="en-US"/>
              </w:rPr>
              <w:t>827,0</w:t>
            </w:r>
          </w:p>
        </w:tc>
        <w:tc>
          <w:tcPr>
            <w:tcW w:w="1250" w:type="dxa"/>
            <w:tcBorders>
              <w:top w:val="single" w:sz="4" w:space="0" w:color="000000"/>
              <w:left w:val="single" w:sz="4" w:space="0" w:color="000000"/>
              <w:bottom w:val="single" w:sz="4" w:space="0" w:color="000000"/>
              <w:right w:val="single" w:sz="4" w:space="0" w:color="000000"/>
            </w:tcBorders>
            <w:vAlign w:val="center"/>
          </w:tcPr>
          <w:p w14:paraId="330F5B23" w14:textId="77777777" w:rsidR="00620E70" w:rsidRPr="00845B5F" w:rsidRDefault="00620E70" w:rsidP="00620E70">
            <w:pPr>
              <w:jc w:val="both"/>
              <w:rPr>
                <w:lang w:val="en-US"/>
              </w:rPr>
            </w:pPr>
            <w:r w:rsidRPr="00845B5F">
              <w:rPr>
                <w:lang w:val="en-US"/>
              </w:rPr>
              <w:t>1,2-</w:t>
            </w:r>
          </w:p>
        </w:tc>
      </w:tr>
      <w:tr w:rsidR="00620E70" w:rsidRPr="00845B5F" w14:paraId="217B936E" w14:textId="77777777" w:rsidTr="00620E70">
        <w:trPr>
          <w:jc w:val="center"/>
        </w:trPr>
        <w:tc>
          <w:tcPr>
            <w:tcW w:w="6656" w:type="dxa"/>
            <w:tcBorders>
              <w:top w:val="single" w:sz="4" w:space="0" w:color="000000"/>
              <w:left w:val="single" w:sz="4" w:space="0" w:color="000000"/>
              <w:bottom w:val="single" w:sz="4" w:space="0" w:color="000000"/>
            </w:tcBorders>
            <w:vAlign w:val="center"/>
          </w:tcPr>
          <w:p w14:paraId="714BD239" w14:textId="77777777" w:rsidR="00620E70" w:rsidRPr="00845B5F" w:rsidRDefault="00620E70" w:rsidP="00620E70">
            <w:pPr>
              <w:jc w:val="both"/>
            </w:pPr>
            <w:r w:rsidRPr="00845B5F">
              <w:t xml:space="preserve">                      прогалины </w:t>
            </w:r>
          </w:p>
        </w:tc>
        <w:tc>
          <w:tcPr>
            <w:tcW w:w="1735" w:type="dxa"/>
            <w:tcBorders>
              <w:top w:val="single" w:sz="4" w:space="0" w:color="000000"/>
              <w:left w:val="single" w:sz="4" w:space="0" w:color="000000"/>
              <w:bottom w:val="single" w:sz="4" w:space="0" w:color="000000"/>
            </w:tcBorders>
            <w:vAlign w:val="center"/>
          </w:tcPr>
          <w:p w14:paraId="04CCC554" w14:textId="77777777" w:rsidR="00620E70" w:rsidRPr="00845B5F" w:rsidRDefault="00620E70" w:rsidP="00620E70">
            <w:pPr>
              <w:jc w:val="both"/>
              <w:rPr>
                <w:lang w:val="en-US"/>
              </w:rPr>
            </w:pPr>
            <w:r w:rsidRPr="00845B5F">
              <w:rPr>
                <w:lang w:val="en-US"/>
              </w:rPr>
              <w:t>132,0</w:t>
            </w:r>
          </w:p>
        </w:tc>
        <w:tc>
          <w:tcPr>
            <w:tcW w:w="1250" w:type="dxa"/>
            <w:tcBorders>
              <w:top w:val="single" w:sz="4" w:space="0" w:color="000000"/>
              <w:left w:val="single" w:sz="4" w:space="0" w:color="000000"/>
              <w:bottom w:val="single" w:sz="4" w:space="0" w:color="000000"/>
              <w:right w:val="single" w:sz="4" w:space="0" w:color="000000"/>
            </w:tcBorders>
            <w:vAlign w:val="center"/>
          </w:tcPr>
          <w:p w14:paraId="3EBADB4B" w14:textId="77777777" w:rsidR="00620E70" w:rsidRPr="00845B5F" w:rsidRDefault="00620E70" w:rsidP="00620E70">
            <w:pPr>
              <w:jc w:val="both"/>
              <w:rPr>
                <w:lang w:val="en-US"/>
              </w:rPr>
            </w:pPr>
            <w:r w:rsidRPr="00845B5F">
              <w:rPr>
                <w:lang w:val="en-US"/>
              </w:rPr>
              <w:t>0,2</w:t>
            </w:r>
          </w:p>
        </w:tc>
      </w:tr>
      <w:tr w:rsidR="00620E70" w:rsidRPr="00845B5F" w14:paraId="216845DB" w14:textId="77777777" w:rsidTr="00620E70">
        <w:trPr>
          <w:jc w:val="center"/>
        </w:trPr>
        <w:tc>
          <w:tcPr>
            <w:tcW w:w="6656" w:type="dxa"/>
            <w:tcBorders>
              <w:top w:val="single" w:sz="4" w:space="0" w:color="000000"/>
              <w:left w:val="single" w:sz="4" w:space="0" w:color="000000"/>
              <w:bottom w:val="single" w:sz="4" w:space="0" w:color="000000"/>
            </w:tcBorders>
            <w:vAlign w:val="center"/>
          </w:tcPr>
          <w:p w14:paraId="1CD3ABDE" w14:textId="77777777" w:rsidR="00620E70" w:rsidRPr="00845B5F" w:rsidRDefault="00620E70" w:rsidP="00620E70">
            <w:pPr>
              <w:jc w:val="both"/>
            </w:pPr>
            <w:r w:rsidRPr="00845B5F">
              <w:t xml:space="preserve">                      другие</w:t>
            </w:r>
          </w:p>
        </w:tc>
        <w:tc>
          <w:tcPr>
            <w:tcW w:w="1735" w:type="dxa"/>
            <w:tcBorders>
              <w:top w:val="single" w:sz="4" w:space="0" w:color="000000"/>
              <w:left w:val="single" w:sz="4" w:space="0" w:color="000000"/>
              <w:bottom w:val="single" w:sz="4" w:space="0" w:color="000000"/>
            </w:tcBorders>
            <w:vAlign w:val="center"/>
          </w:tcPr>
          <w:p w14:paraId="7F75335E" w14:textId="77777777" w:rsidR="00620E70" w:rsidRPr="00845B5F" w:rsidRDefault="00620E70" w:rsidP="00620E70">
            <w:pPr>
              <w:jc w:val="both"/>
              <w:rPr>
                <w:lang w:val="en-US"/>
              </w:rPr>
            </w:pPr>
            <w:r w:rsidRPr="00845B5F">
              <w:rPr>
                <w:lang w:val="en-US"/>
              </w:rPr>
              <w:t>326,0</w:t>
            </w:r>
          </w:p>
        </w:tc>
        <w:tc>
          <w:tcPr>
            <w:tcW w:w="1250" w:type="dxa"/>
            <w:tcBorders>
              <w:top w:val="single" w:sz="4" w:space="0" w:color="000000"/>
              <w:left w:val="single" w:sz="4" w:space="0" w:color="000000"/>
              <w:bottom w:val="single" w:sz="4" w:space="0" w:color="000000"/>
              <w:right w:val="single" w:sz="4" w:space="0" w:color="000000"/>
            </w:tcBorders>
            <w:vAlign w:val="center"/>
          </w:tcPr>
          <w:p w14:paraId="4E40A78A" w14:textId="77777777" w:rsidR="00620E70" w:rsidRPr="00845B5F" w:rsidRDefault="00620E70" w:rsidP="00620E70">
            <w:pPr>
              <w:jc w:val="both"/>
              <w:rPr>
                <w:lang w:val="en-US"/>
              </w:rPr>
            </w:pPr>
            <w:r w:rsidRPr="00845B5F">
              <w:rPr>
                <w:lang w:val="en-US"/>
              </w:rPr>
              <w:t>0,5</w:t>
            </w:r>
          </w:p>
        </w:tc>
      </w:tr>
      <w:tr w:rsidR="00620E70" w:rsidRPr="00845B5F" w14:paraId="0CDC1BF9" w14:textId="77777777" w:rsidTr="00620E70">
        <w:trPr>
          <w:jc w:val="center"/>
        </w:trPr>
        <w:tc>
          <w:tcPr>
            <w:tcW w:w="6656" w:type="dxa"/>
            <w:tcBorders>
              <w:top w:val="single" w:sz="4" w:space="0" w:color="000000"/>
              <w:left w:val="single" w:sz="4" w:space="0" w:color="000000"/>
              <w:bottom w:val="single" w:sz="4" w:space="0" w:color="000000"/>
            </w:tcBorders>
            <w:vAlign w:val="center"/>
          </w:tcPr>
          <w:p w14:paraId="384CAB8A" w14:textId="77777777" w:rsidR="00620E70" w:rsidRPr="00845B5F" w:rsidRDefault="00620E70" w:rsidP="00620E70">
            <w:pPr>
              <w:jc w:val="both"/>
            </w:pPr>
            <w:r w:rsidRPr="00845B5F">
              <w:t>Нелесные земли</w:t>
            </w:r>
            <w:r w:rsidRPr="00845B5F">
              <w:rPr>
                <w:lang w:val="en-US"/>
              </w:rPr>
              <w:t>,</w:t>
            </w:r>
            <w:r w:rsidRPr="00845B5F">
              <w:t xml:space="preserve"> всего</w:t>
            </w:r>
          </w:p>
        </w:tc>
        <w:tc>
          <w:tcPr>
            <w:tcW w:w="1735" w:type="dxa"/>
            <w:tcBorders>
              <w:top w:val="single" w:sz="4" w:space="0" w:color="000000"/>
              <w:left w:val="single" w:sz="4" w:space="0" w:color="000000"/>
              <w:bottom w:val="single" w:sz="4" w:space="0" w:color="000000"/>
            </w:tcBorders>
            <w:vAlign w:val="center"/>
          </w:tcPr>
          <w:p w14:paraId="705DA3D2" w14:textId="77777777" w:rsidR="00620E70" w:rsidRPr="00845B5F" w:rsidRDefault="00620E70" w:rsidP="00620E70">
            <w:pPr>
              <w:jc w:val="both"/>
            </w:pPr>
            <w:r w:rsidRPr="00845B5F">
              <w:t>3</w:t>
            </w:r>
            <w:r w:rsidRPr="00845B5F">
              <w:rPr>
                <w:lang w:val="en-US"/>
              </w:rPr>
              <w:t>282</w:t>
            </w:r>
            <w:r w:rsidRPr="00845B5F">
              <w:t>,0</w:t>
            </w:r>
          </w:p>
        </w:tc>
        <w:tc>
          <w:tcPr>
            <w:tcW w:w="1250" w:type="dxa"/>
            <w:tcBorders>
              <w:top w:val="single" w:sz="4" w:space="0" w:color="000000"/>
              <w:left w:val="single" w:sz="4" w:space="0" w:color="000000"/>
              <w:bottom w:val="single" w:sz="4" w:space="0" w:color="000000"/>
              <w:right w:val="single" w:sz="4" w:space="0" w:color="000000"/>
            </w:tcBorders>
            <w:vAlign w:val="center"/>
          </w:tcPr>
          <w:p w14:paraId="5362B58F" w14:textId="77777777" w:rsidR="00620E70" w:rsidRPr="00845B5F" w:rsidRDefault="00620E70" w:rsidP="00620E70">
            <w:pPr>
              <w:jc w:val="both"/>
              <w:rPr>
                <w:lang w:val="en-US"/>
              </w:rPr>
            </w:pPr>
            <w:r w:rsidRPr="00845B5F">
              <w:t>5,</w:t>
            </w:r>
            <w:r w:rsidRPr="00845B5F">
              <w:rPr>
                <w:lang w:val="en-US"/>
              </w:rPr>
              <w:t>0</w:t>
            </w:r>
          </w:p>
        </w:tc>
      </w:tr>
      <w:tr w:rsidR="00620E70" w:rsidRPr="00845B5F" w14:paraId="369AFFF2" w14:textId="77777777" w:rsidTr="00620E70">
        <w:trPr>
          <w:jc w:val="center"/>
        </w:trPr>
        <w:tc>
          <w:tcPr>
            <w:tcW w:w="6656" w:type="dxa"/>
            <w:tcBorders>
              <w:top w:val="single" w:sz="4" w:space="0" w:color="000000"/>
              <w:left w:val="single" w:sz="4" w:space="0" w:color="000000"/>
              <w:bottom w:val="single" w:sz="4" w:space="0" w:color="000000"/>
            </w:tcBorders>
            <w:vAlign w:val="center"/>
          </w:tcPr>
          <w:p w14:paraId="7329DDF2" w14:textId="77777777" w:rsidR="00620E70" w:rsidRPr="00845B5F" w:rsidRDefault="00620E70" w:rsidP="00620E70">
            <w:pPr>
              <w:jc w:val="both"/>
            </w:pPr>
            <w:r w:rsidRPr="00845B5F">
              <w:t>в том числе:</w:t>
            </w:r>
          </w:p>
        </w:tc>
        <w:tc>
          <w:tcPr>
            <w:tcW w:w="1735" w:type="dxa"/>
            <w:tcBorders>
              <w:top w:val="single" w:sz="4" w:space="0" w:color="000000"/>
              <w:left w:val="single" w:sz="4" w:space="0" w:color="000000"/>
              <w:bottom w:val="single" w:sz="4" w:space="0" w:color="000000"/>
            </w:tcBorders>
            <w:vAlign w:val="center"/>
          </w:tcPr>
          <w:p w14:paraId="2834797D" w14:textId="77777777" w:rsidR="00620E70" w:rsidRPr="00845B5F" w:rsidRDefault="00620E70" w:rsidP="00620E70">
            <w:pPr>
              <w:jc w:val="both"/>
            </w:pPr>
          </w:p>
        </w:tc>
        <w:tc>
          <w:tcPr>
            <w:tcW w:w="1250" w:type="dxa"/>
            <w:tcBorders>
              <w:top w:val="single" w:sz="4" w:space="0" w:color="000000"/>
              <w:left w:val="single" w:sz="4" w:space="0" w:color="000000"/>
              <w:bottom w:val="single" w:sz="4" w:space="0" w:color="000000"/>
              <w:right w:val="single" w:sz="4" w:space="0" w:color="000000"/>
            </w:tcBorders>
            <w:vAlign w:val="center"/>
          </w:tcPr>
          <w:p w14:paraId="00256B88" w14:textId="77777777" w:rsidR="00620E70" w:rsidRPr="00845B5F" w:rsidRDefault="00620E70" w:rsidP="00620E70">
            <w:pPr>
              <w:jc w:val="both"/>
            </w:pPr>
          </w:p>
        </w:tc>
      </w:tr>
      <w:tr w:rsidR="00620E70" w:rsidRPr="00845B5F" w14:paraId="0A31F55E" w14:textId="77777777" w:rsidTr="00620E70">
        <w:trPr>
          <w:jc w:val="center"/>
        </w:trPr>
        <w:tc>
          <w:tcPr>
            <w:tcW w:w="6656" w:type="dxa"/>
            <w:tcBorders>
              <w:top w:val="single" w:sz="4" w:space="0" w:color="000000"/>
              <w:left w:val="single" w:sz="4" w:space="0" w:color="000000"/>
              <w:bottom w:val="single" w:sz="4" w:space="0" w:color="000000"/>
            </w:tcBorders>
            <w:vAlign w:val="center"/>
          </w:tcPr>
          <w:p w14:paraId="7359C1F3" w14:textId="77777777" w:rsidR="00620E70" w:rsidRPr="00845B5F" w:rsidRDefault="00620E70" w:rsidP="00620E70">
            <w:pPr>
              <w:jc w:val="both"/>
              <w:rPr>
                <w:lang w:val="en-US"/>
              </w:rPr>
            </w:pPr>
            <w:r w:rsidRPr="00845B5F">
              <w:t xml:space="preserve">                     просеки </w:t>
            </w:r>
          </w:p>
        </w:tc>
        <w:tc>
          <w:tcPr>
            <w:tcW w:w="1735" w:type="dxa"/>
            <w:tcBorders>
              <w:top w:val="single" w:sz="4" w:space="0" w:color="000000"/>
              <w:left w:val="single" w:sz="4" w:space="0" w:color="000000"/>
              <w:bottom w:val="single" w:sz="4" w:space="0" w:color="000000"/>
            </w:tcBorders>
            <w:vAlign w:val="center"/>
          </w:tcPr>
          <w:p w14:paraId="55728A1A" w14:textId="77777777" w:rsidR="00620E70" w:rsidRPr="00845B5F" w:rsidRDefault="00620E70" w:rsidP="00620E70">
            <w:pPr>
              <w:jc w:val="both"/>
              <w:rPr>
                <w:lang w:val="en-US"/>
              </w:rPr>
            </w:pPr>
            <w:r w:rsidRPr="00845B5F">
              <w:rPr>
                <w:lang w:val="en-US"/>
              </w:rPr>
              <w:t>30,8</w:t>
            </w:r>
          </w:p>
        </w:tc>
        <w:tc>
          <w:tcPr>
            <w:tcW w:w="1250" w:type="dxa"/>
            <w:tcBorders>
              <w:top w:val="single" w:sz="4" w:space="0" w:color="000000"/>
              <w:left w:val="single" w:sz="4" w:space="0" w:color="000000"/>
              <w:bottom w:val="single" w:sz="4" w:space="0" w:color="000000"/>
              <w:right w:val="single" w:sz="4" w:space="0" w:color="000000"/>
            </w:tcBorders>
            <w:vAlign w:val="center"/>
          </w:tcPr>
          <w:p w14:paraId="2628E6FB" w14:textId="77777777" w:rsidR="00620E70" w:rsidRPr="00845B5F" w:rsidRDefault="00620E70" w:rsidP="00620E70">
            <w:pPr>
              <w:jc w:val="both"/>
              <w:rPr>
                <w:lang w:val="en-US"/>
              </w:rPr>
            </w:pPr>
            <w:r w:rsidRPr="00845B5F">
              <w:rPr>
                <w:lang w:val="en-US"/>
              </w:rPr>
              <w:t>0,1</w:t>
            </w:r>
          </w:p>
        </w:tc>
      </w:tr>
      <w:tr w:rsidR="00620E70" w:rsidRPr="00845B5F" w14:paraId="5D9FFE7A" w14:textId="77777777" w:rsidTr="00620E70">
        <w:trPr>
          <w:jc w:val="center"/>
        </w:trPr>
        <w:tc>
          <w:tcPr>
            <w:tcW w:w="6656" w:type="dxa"/>
            <w:tcBorders>
              <w:top w:val="single" w:sz="4" w:space="0" w:color="000000"/>
              <w:left w:val="single" w:sz="4" w:space="0" w:color="000000"/>
              <w:bottom w:val="single" w:sz="4" w:space="0" w:color="000000"/>
            </w:tcBorders>
            <w:vAlign w:val="center"/>
          </w:tcPr>
          <w:p w14:paraId="399EC3E2" w14:textId="77777777" w:rsidR="00620E70" w:rsidRPr="00845B5F" w:rsidRDefault="00620E70" w:rsidP="00620E70">
            <w:pPr>
              <w:jc w:val="both"/>
            </w:pPr>
            <w:r w:rsidRPr="00845B5F">
              <w:t xml:space="preserve">                     дороги</w:t>
            </w:r>
          </w:p>
        </w:tc>
        <w:tc>
          <w:tcPr>
            <w:tcW w:w="1735" w:type="dxa"/>
            <w:tcBorders>
              <w:top w:val="single" w:sz="4" w:space="0" w:color="000000"/>
              <w:left w:val="single" w:sz="4" w:space="0" w:color="000000"/>
              <w:bottom w:val="single" w:sz="4" w:space="0" w:color="000000"/>
            </w:tcBorders>
            <w:vAlign w:val="center"/>
          </w:tcPr>
          <w:p w14:paraId="1ACD7970" w14:textId="77777777" w:rsidR="00620E70" w:rsidRPr="00845B5F" w:rsidRDefault="00620E70" w:rsidP="00620E70">
            <w:pPr>
              <w:jc w:val="both"/>
              <w:rPr>
                <w:lang w:val="en-US"/>
              </w:rPr>
            </w:pPr>
            <w:r w:rsidRPr="00845B5F">
              <w:rPr>
                <w:lang w:val="en-US"/>
              </w:rPr>
              <w:t>109,2</w:t>
            </w:r>
          </w:p>
        </w:tc>
        <w:tc>
          <w:tcPr>
            <w:tcW w:w="1250" w:type="dxa"/>
            <w:tcBorders>
              <w:top w:val="single" w:sz="4" w:space="0" w:color="000000"/>
              <w:left w:val="single" w:sz="4" w:space="0" w:color="000000"/>
              <w:bottom w:val="single" w:sz="4" w:space="0" w:color="000000"/>
              <w:right w:val="single" w:sz="4" w:space="0" w:color="000000"/>
            </w:tcBorders>
            <w:vAlign w:val="center"/>
          </w:tcPr>
          <w:p w14:paraId="57B88A57" w14:textId="77777777" w:rsidR="00620E70" w:rsidRPr="00845B5F" w:rsidRDefault="00620E70" w:rsidP="00620E70">
            <w:pPr>
              <w:jc w:val="both"/>
              <w:rPr>
                <w:lang w:val="en-US"/>
              </w:rPr>
            </w:pPr>
            <w:r w:rsidRPr="00845B5F">
              <w:rPr>
                <w:lang w:val="en-US"/>
              </w:rPr>
              <w:t>0,2</w:t>
            </w:r>
          </w:p>
        </w:tc>
      </w:tr>
      <w:tr w:rsidR="00620E70" w:rsidRPr="00845B5F" w14:paraId="20FB6174" w14:textId="77777777" w:rsidTr="00620E70">
        <w:trPr>
          <w:trHeight w:val="310"/>
          <w:jc w:val="center"/>
        </w:trPr>
        <w:tc>
          <w:tcPr>
            <w:tcW w:w="6656" w:type="dxa"/>
            <w:tcBorders>
              <w:top w:val="single" w:sz="4" w:space="0" w:color="000000"/>
              <w:left w:val="single" w:sz="4" w:space="0" w:color="000000"/>
              <w:bottom w:val="single" w:sz="4" w:space="0" w:color="000000"/>
            </w:tcBorders>
            <w:vAlign w:val="center"/>
          </w:tcPr>
          <w:p w14:paraId="5DF2641D" w14:textId="77777777" w:rsidR="00620E70" w:rsidRPr="00845B5F" w:rsidRDefault="00620E70" w:rsidP="00620E70">
            <w:pPr>
              <w:jc w:val="both"/>
            </w:pPr>
            <w:r w:rsidRPr="00845B5F">
              <w:t xml:space="preserve">                     болота</w:t>
            </w:r>
          </w:p>
        </w:tc>
        <w:tc>
          <w:tcPr>
            <w:tcW w:w="1735" w:type="dxa"/>
            <w:tcBorders>
              <w:top w:val="single" w:sz="4" w:space="0" w:color="000000"/>
              <w:left w:val="single" w:sz="4" w:space="0" w:color="000000"/>
              <w:bottom w:val="single" w:sz="4" w:space="0" w:color="000000"/>
            </w:tcBorders>
            <w:vAlign w:val="center"/>
          </w:tcPr>
          <w:p w14:paraId="36F7858D" w14:textId="77777777" w:rsidR="00620E70" w:rsidRPr="00845B5F" w:rsidRDefault="00620E70" w:rsidP="00620E70">
            <w:pPr>
              <w:jc w:val="both"/>
              <w:rPr>
                <w:lang w:val="en-US"/>
              </w:rPr>
            </w:pPr>
            <w:r w:rsidRPr="00845B5F">
              <w:rPr>
                <w:lang w:val="en-US"/>
              </w:rPr>
              <w:t>-</w:t>
            </w:r>
          </w:p>
        </w:tc>
        <w:tc>
          <w:tcPr>
            <w:tcW w:w="1250" w:type="dxa"/>
            <w:tcBorders>
              <w:top w:val="single" w:sz="4" w:space="0" w:color="000000"/>
              <w:left w:val="single" w:sz="4" w:space="0" w:color="000000"/>
              <w:bottom w:val="single" w:sz="4" w:space="0" w:color="000000"/>
              <w:right w:val="single" w:sz="4" w:space="0" w:color="000000"/>
            </w:tcBorders>
            <w:vAlign w:val="center"/>
          </w:tcPr>
          <w:p w14:paraId="50CB43F8" w14:textId="77777777" w:rsidR="00620E70" w:rsidRPr="00845B5F" w:rsidRDefault="00620E70" w:rsidP="00620E70">
            <w:pPr>
              <w:jc w:val="both"/>
              <w:rPr>
                <w:lang w:val="en-US"/>
              </w:rPr>
            </w:pPr>
            <w:r w:rsidRPr="00845B5F">
              <w:rPr>
                <w:lang w:val="en-US"/>
              </w:rPr>
              <w:t>-</w:t>
            </w:r>
          </w:p>
        </w:tc>
      </w:tr>
      <w:tr w:rsidR="00620E70" w:rsidRPr="00845B5F" w14:paraId="2D28E5EC" w14:textId="77777777" w:rsidTr="00620E70">
        <w:trPr>
          <w:jc w:val="center"/>
        </w:trPr>
        <w:tc>
          <w:tcPr>
            <w:tcW w:w="6656" w:type="dxa"/>
            <w:tcBorders>
              <w:top w:val="single" w:sz="4" w:space="0" w:color="000000"/>
              <w:left w:val="single" w:sz="4" w:space="0" w:color="000000"/>
              <w:bottom w:val="single" w:sz="4" w:space="0" w:color="000000"/>
            </w:tcBorders>
            <w:vAlign w:val="center"/>
          </w:tcPr>
          <w:p w14:paraId="66D6693E" w14:textId="77777777" w:rsidR="00620E70" w:rsidRPr="00845B5F" w:rsidRDefault="00620E70" w:rsidP="00620E70">
            <w:pPr>
              <w:jc w:val="both"/>
            </w:pPr>
            <w:r w:rsidRPr="00845B5F">
              <w:t xml:space="preserve">                     другие</w:t>
            </w:r>
          </w:p>
        </w:tc>
        <w:tc>
          <w:tcPr>
            <w:tcW w:w="1735" w:type="dxa"/>
            <w:tcBorders>
              <w:top w:val="single" w:sz="4" w:space="0" w:color="000000"/>
              <w:left w:val="single" w:sz="4" w:space="0" w:color="000000"/>
              <w:bottom w:val="single" w:sz="4" w:space="0" w:color="000000"/>
            </w:tcBorders>
            <w:vAlign w:val="center"/>
          </w:tcPr>
          <w:p w14:paraId="4A906203" w14:textId="77777777" w:rsidR="00620E70" w:rsidRPr="00845B5F" w:rsidRDefault="00620E70" w:rsidP="00620E70">
            <w:pPr>
              <w:jc w:val="both"/>
              <w:rPr>
                <w:lang w:val="en-US"/>
              </w:rPr>
            </w:pPr>
            <w:r w:rsidRPr="00845B5F">
              <w:rPr>
                <w:lang w:val="en-US"/>
              </w:rPr>
              <w:t>3142,0</w:t>
            </w:r>
          </w:p>
        </w:tc>
        <w:tc>
          <w:tcPr>
            <w:tcW w:w="1250" w:type="dxa"/>
            <w:tcBorders>
              <w:top w:val="single" w:sz="4" w:space="0" w:color="000000"/>
              <w:left w:val="single" w:sz="4" w:space="0" w:color="000000"/>
              <w:bottom w:val="single" w:sz="4" w:space="0" w:color="000000"/>
              <w:right w:val="single" w:sz="4" w:space="0" w:color="000000"/>
            </w:tcBorders>
            <w:vAlign w:val="center"/>
          </w:tcPr>
          <w:p w14:paraId="200CFBE9" w14:textId="77777777" w:rsidR="00620E70" w:rsidRPr="00845B5F" w:rsidRDefault="00620E70" w:rsidP="00620E70">
            <w:pPr>
              <w:jc w:val="both"/>
              <w:rPr>
                <w:lang w:val="en-US"/>
              </w:rPr>
            </w:pPr>
            <w:r w:rsidRPr="00845B5F">
              <w:rPr>
                <w:lang w:val="en-US"/>
              </w:rPr>
              <w:t>4,7</w:t>
            </w:r>
          </w:p>
        </w:tc>
      </w:tr>
    </w:tbl>
    <w:p w14:paraId="15096521" w14:textId="77777777" w:rsidR="00620E70" w:rsidRPr="00845B5F" w:rsidRDefault="00620E70" w:rsidP="00620E70">
      <w:pPr>
        <w:jc w:val="both"/>
        <w:rPr>
          <w:lang w:val="en-US"/>
        </w:rPr>
      </w:pPr>
    </w:p>
    <w:p w14:paraId="24796706" w14:textId="77777777" w:rsidR="00620E70" w:rsidRPr="00845B5F" w:rsidRDefault="00620E70" w:rsidP="00620E70">
      <w:pPr>
        <w:jc w:val="both"/>
      </w:pPr>
      <w:r w:rsidRPr="00845B5F">
        <w:t>Из данных таблицы видно, что из общей площади земель (</w:t>
      </w:r>
      <w:smartTag w:uri="urn:schemas-microsoft-com:office:smarttags" w:element="metricconverter">
        <w:smartTagPr>
          <w:attr w:name="ProductID" w:val="65843,0 га"/>
        </w:smartTagPr>
        <w:r w:rsidRPr="00845B5F">
          <w:t>65843,0 га</w:t>
        </w:r>
      </w:smartTag>
      <w:r w:rsidRPr="00845B5F">
        <w:t>) на долю лесных земель приходится 95,0 % (62561,0 га) территории лесничества. При этом покрытые лесной растительностью земли составляют 93,1 % (</w:t>
      </w:r>
      <w:smartTag w:uri="urn:schemas-microsoft-com:office:smarttags" w:element="metricconverter">
        <w:smartTagPr>
          <w:attr w:name="ProductID" w:val="61276,0 га"/>
        </w:smartTagPr>
        <w:r w:rsidRPr="00845B5F">
          <w:t>61276,0 га</w:t>
        </w:r>
      </w:smartTag>
      <w:r w:rsidRPr="00845B5F">
        <w:t>).</w:t>
      </w:r>
    </w:p>
    <w:p w14:paraId="60722852" w14:textId="77777777" w:rsidR="00620E70" w:rsidRPr="00845B5F" w:rsidRDefault="00620E70" w:rsidP="00620E70">
      <w:pPr>
        <w:jc w:val="both"/>
      </w:pPr>
      <w:r w:rsidRPr="00845B5F">
        <w:t>Покрытые лесом земли представлены в основном средневозрастными насаждениями, которые занимают более 46 % лесопокрытых площадей, а также спелыми и перестойными насаждениями – около 41 %. Площадь приспевающих насаждений занимает  более 12 % территории.</w:t>
      </w:r>
    </w:p>
    <w:p w14:paraId="1681B526" w14:textId="77777777" w:rsidR="00620E70" w:rsidRPr="00845B5F" w:rsidRDefault="00620E70" w:rsidP="00620E70">
      <w:pPr>
        <w:jc w:val="both"/>
      </w:pPr>
      <w:r w:rsidRPr="00845B5F">
        <w:t xml:space="preserve">Приведенные данные показывают, что из-за наличия больших площадей спелых и перестойных насаждений лесные участки не в полной мере способны, в соответствии с их назначением, выполнять защитные функции. </w:t>
      </w:r>
    </w:p>
    <w:p w14:paraId="090F20BD" w14:textId="77777777" w:rsidR="00620E70" w:rsidRPr="00845B5F" w:rsidRDefault="00620E70" w:rsidP="00620E70">
      <w:pPr>
        <w:jc w:val="both"/>
      </w:pPr>
      <w:r w:rsidRPr="00845B5F">
        <w:t xml:space="preserve">Не покрытые лесной растительностью  земли занимают 1285,0 га, или 1,9 % общей площади Сунженского лесничества. </w:t>
      </w:r>
    </w:p>
    <w:p w14:paraId="2467B366" w14:textId="77777777" w:rsidR="00620E70" w:rsidRPr="00845B5F" w:rsidRDefault="00620E70" w:rsidP="00620E70">
      <w:pPr>
        <w:jc w:val="both"/>
      </w:pPr>
      <w:r w:rsidRPr="00845B5F">
        <w:t xml:space="preserve">Нелесные земли занимают 3282,0 га, что составляет всего 5,0 % всей территории лесничества. </w:t>
      </w:r>
    </w:p>
    <w:p w14:paraId="395A277F" w14:textId="77777777" w:rsidR="00620E70" w:rsidRPr="00845B5F" w:rsidRDefault="00620E70" w:rsidP="00620E70">
      <w:pPr>
        <w:jc w:val="both"/>
      </w:pPr>
      <w:r w:rsidRPr="00845B5F">
        <w:t>Значительную часть нелесных земель занимают другие земли (3142,0 га или 4,7 % территории лесничества), просеки  30,8га, дороги 109,2, соответственно – 0,1% и 0,2%.</w:t>
      </w:r>
    </w:p>
    <w:p w14:paraId="52AA0C00" w14:textId="77777777" w:rsidR="00620E70" w:rsidRPr="00845B5F" w:rsidRDefault="00620E70" w:rsidP="00620E70">
      <w:pPr>
        <w:jc w:val="both"/>
      </w:pPr>
    </w:p>
    <w:p w14:paraId="609B462C" w14:textId="77777777" w:rsidR="00620E70" w:rsidRPr="00845B5F" w:rsidRDefault="00620E70" w:rsidP="00620E70">
      <w:pPr>
        <w:jc w:val="both"/>
      </w:pPr>
      <w:r w:rsidRPr="00845B5F">
        <w:t>1.1.8 Характеристика имеющихся особо охраняемых природных территорий и объектов, планов по их организации, развитию экологических сетей, сохранению биоразнообразия</w:t>
      </w:r>
    </w:p>
    <w:p w14:paraId="3FDFEE96" w14:textId="77777777" w:rsidR="00620E70" w:rsidRPr="00845B5F" w:rsidRDefault="00620E70" w:rsidP="00620E70">
      <w:pPr>
        <w:jc w:val="both"/>
      </w:pPr>
      <w:r w:rsidRPr="00845B5F">
        <w:t xml:space="preserve">В границах лесничества имеется особо охраняемая природная территория площадью </w:t>
      </w:r>
      <w:smartTag w:uri="urn:schemas-microsoft-com:office:smarttags" w:element="metricconverter">
        <w:smartTagPr>
          <w:attr w:name="ProductID" w:val="18930 га"/>
        </w:smartTagPr>
        <w:r w:rsidRPr="00845B5F">
          <w:t>18930 га</w:t>
        </w:r>
      </w:smartTag>
      <w:r w:rsidRPr="00845B5F">
        <w:t xml:space="preserve"> лесного фонда. На территории Таргимского участкового лесничества располагается значительная часть (</w:t>
      </w:r>
      <w:smartTag w:uri="urn:schemas-microsoft-com:office:smarttags" w:element="metricconverter">
        <w:smartTagPr>
          <w:attr w:name="ProductID" w:val="2686 га"/>
        </w:smartTagPr>
        <w:r w:rsidRPr="00845B5F">
          <w:t>2686 га</w:t>
        </w:r>
      </w:smartTag>
      <w:r w:rsidRPr="00845B5F">
        <w:t xml:space="preserve">) площади туристическо-курортного заповедника федерального </w:t>
      </w:r>
      <w:r w:rsidRPr="00845B5F">
        <w:lastRenderedPageBreak/>
        <w:t>значения «Эрзи», созданного в соответствии с постановлением правительства Республику Ингушетия № 326 от 23 октября 1999г. и правительства Российской Федерации № 992 от 21 декабря 2000 года. Структура лесных площадей заповедника «Эрзи» приведена в таблице 1.1.5.</w:t>
      </w:r>
    </w:p>
    <w:p w14:paraId="0CD0B9DA" w14:textId="77777777" w:rsidR="00620E70" w:rsidRPr="00845B5F" w:rsidRDefault="00620E70" w:rsidP="00620E70">
      <w:pPr>
        <w:jc w:val="both"/>
      </w:pPr>
    </w:p>
    <w:p w14:paraId="3E768D01" w14:textId="77777777" w:rsidR="00620E70" w:rsidRPr="00845B5F" w:rsidRDefault="00620E70" w:rsidP="00620E70">
      <w:pPr>
        <w:jc w:val="both"/>
      </w:pPr>
      <w:r w:rsidRPr="00845B5F">
        <w:t>Таблица 1.1.5</w:t>
      </w:r>
    </w:p>
    <w:p w14:paraId="650C2AAA" w14:textId="77777777" w:rsidR="00620E70" w:rsidRPr="00845B5F" w:rsidRDefault="00620E70" w:rsidP="00620E70">
      <w:pPr>
        <w:jc w:val="both"/>
      </w:pPr>
      <w:r w:rsidRPr="00845B5F">
        <w:t xml:space="preserve">Перечень площадей лесного фонда Таргимского участкового лесничества </w:t>
      </w:r>
    </w:p>
    <w:p w14:paraId="1ECDAAA7" w14:textId="77777777" w:rsidR="00620E70" w:rsidRPr="00845B5F" w:rsidRDefault="00620E70" w:rsidP="00620E70">
      <w:pPr>
        <w:jc w:val="both"/>
      </w:pPr>
      <w:r w:rsidRPr="00845B5F">
        <w:t xml:space="preserve">выделенных под территорию природного заповедника «Эрзи» </w:t>
      </w:r>
    </w:p>
    <w:p w14:paraId="53189BEA" w14:textId="77777777" w:rsidR="00620E70" w:rsidRPr="00845B5F" w:rsidRDefault="00620E70" w:rsidP="00620E70">
      <w:pPr>
        <w:jc w:val="both"/>
      </w:pPr>
      <w:r w:rsidRPr="00845B5F">
        <w:t>учрежденного правительством РФ от 21.12.2000г. № 992</w:t>
      </w:r>
    </w:p>
    <w:p w14:paraId="72223247" w14:textId="77777777" w:rsidR="00620E70" w:rsidRPr="00845B5F" w:rsidRDefault="00620E70" w:rsidP="00620E70">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684"/>
        <w:gridCol w:w="1172"/>
        <w:gridCol w:w="823"/>
        <w:gridCol w:w="823"/>
        <w:gridCol w:w="823"/>
        <w:gridCol w:w="798"/>
        <w:gridCol w:w="823"/>
        <w:gridCol w:w="823"/>
        <w:gridCol w:w="823"/>
      </w:tblGrid>
      <w:tr w:rsidR="00620E70" w:rsidRPr="00845B5F" w14:paraId="1F4FECE2" w14:textId="77777777" w:rsidTr="00620E70">
        <w:trPr>
          <w:trHeight w:val="340"/>
        </w:trPr>
        <w:tc>
          <w:tcPr>
            <w:tcW w:w="1951" w:type="dxa"/>
            <w:vMerge w:val="restart"/>
            <w:shd w:val="clear" w:color="auto" w:fill="auto"/>
            <w:vAlign w:val="center"/>
          </w:tcPr>
          <w:p w14:paraId="24EFB891" w14:textId="77777777" w:rsidR="00620E70" w:rsidRPr="00845B5F" w:rsidRDefault="00620E70" w:rsidP="00620E70">
            <w:pPr>
              <w:jc w:val="both"/>
            </w:pPr>
            <w:r w:rsidRPr="00845B5F">
              <w:t>Категории земель, защитности</w:t>
            </w:r>
          </w:p>
        </w:tc>
        <w:tc>
          <w:tcPr>
            <w:tcW w:w="684" w:type="dxa"/>
            <w:vMerge w:val="restart"/>
            <w:shd w:val="clear" w:color="auto" w:fill="auto"/>
            <w:vAlign w:val="center"/>
          </w:tcPr>
          <w:p w14:paraId="1B886660" w14:textId="77777777" w:rsidR="00620E70" w:rsidRPr="00845B5F" w:rsidRDefault="00620E70" w:rsidP="00620E70">
            <w:pPr>
              <w:jc w:val="both"/>
            </w:pPr>
            <w:r w:rsidRPr="00845B5F">
              <w:t>Ед. изм.</w:t>
            </w:r>
          </w:p>
        </w:tc>
        <w:tc>
          <w:tcPr>
            <w:tcW w:w="1172" w:type="dxa"/>
            <w:vMerge w:val="restart"/>
            <w:shd w:val="clear" w:color="auto" w:fill="auto"/>
            <w:vAlign w:val="center"/>
          </w:tcPr>
          <w:p w14:paraId="5ACC203A" w14:textId="77777777" w:rsidR="00620E70" w:rsidRPr="00845B5F" w:rsidRDefault="00620E70" w:rsidP="00620E70">
            <w:pPr>
              <w:jc w:val="both"/>
            </w:pPr>
            <w:r w:rsidRPr="00845B5F">
              <w:t>Площадь</w:t>
            </w:r>
          </w:p>
          <w:p w14:paraId="63FD497A" w14:textId="77777777" w:rsidR="00620E70" w:rsidRPr="00845B5F" w:rsidRDefault="00620E70" w:rsidP="00620E70">
            <w:pPr>
              <w:jc w:val="both"/>
            </w:pPr>
            <w:r w:rsidRPr="00845B5F">
              <w:t>всего,</w:t>
            </w:r>
          </w:p>
          <w:p w14:paraId="06F8C98E" w14:textId="77777777" w:rsidR="00620E70" w:rsidRPr="00845B5F" w:rsidRDefault="00620E70" w:rsidP="00620E70">
            <w:pPr>
              <w:jc w:val="both"/>
            </w:pPr>
            <w:r w:rsidRPr="00845B5F">
              <w:t>га</w:t>
            </w:r>
          </w:p>
        </w:tc>
        <w:tc>
          <w:tcPr>
            <w:tcW w:w="5736" w:type="dxa"/>
            <w:gridSpan w:val="7"/>
            <w:shd w:val="clear" w:color="auto" w:fill="auto"/>
            <w:vAlign w:val="center"/>
          </w:tcPr>
          <w:p w14:paraId="11590635" w14:textId="77777777" w:rsidR="00620E70" w:rsidRPr="00845B5F" w:rsidRDefault="00620E70" w:rsidP="00620E70">
            <w:pPr>
              <w:jc w:val="both"/>
            </w:pPr>
            <w:r w:rsidRPr="00845B5F">
              <w:t>В том числе по кварталам</w:t>
            </w:r>
          </w:p>
        </w:tc>
      </w:tr>
      <w:tr w:rsidR="00620E70" w:rsidRPr="00845B5F" w14:paraId="17919542" w14:textId="77777777" w:rsidTr="00620E70">
        <w:trPr>
          <w:trHeight w:val="90"/>
        </w:trPr>
        <w:tc>
          <w:tcPr>
            <w:tcW w:w="1951" w:type="dxa"/>
            <w:vMerge/>
            <w:shd w:val="clear" w:color="auto" w:fill="auto"/>
            <w:vAlign w:val="center"/>
          </w:tcPr>
          <w:p w14:paraId="583F5478" w14:textId="77777777" w:rsidR="00620E70" w:rsidRPr="00845B5F" w:rsidRDefault="00620E70" w:rsidP="00620E70">
            <w:pPr>
              <w:jc w:val="both"/>
            </w:pPr>
          </w:p>
        </w:tc>
        <w:tc>
          <w:tcPr>
            <w:tcW w:w="684" w:type="dxa"/>
            <w:vMerge/>
            <w:shd w:val="clear" w:color="auto" w:fill="auto"/>
            <w:vAlign w:val="center"/>
          </w:tcPr>
          <w:p w14:paraId="10986C8B" w14:textId="77777777" w:rsidR="00620E70" w:rsidRPr="00845B5F" w:rsidRDefault="00620E70" w:rsidP="00620E70">
            <w:pPr>
              <w:jc w:val="both"/>
            </w:pPr>
          </w:p>
        </w:tc>
        <w:tc>
          <w:tcPr>
            <w:tcW w:w="1172" w:type="dxa"/>
            <w:vMerge/>
            <w:shd w:val="clear" w:color="auto" w:fill="auto"/>
            <w:vAlign w:val="center"/>
          </w:tcPr>
          <w:p w14:paraId="4288C805" w14:textId="77777777" w:rsidR="00620E70" w:rsidRPr="00845B5F" w:rsidRDefault="00620E70" w:rsidP="00620E70">
            <w:pPr>
              <w:jc w:val="both"/>
            </w:pPr>
          </w:p>
        </w:tc>
        <w:tc>
          <w:tcPr>
            <w:tcW w:w="823" w:type="dxa"/>
            <w:shd w:val="clear" w:color="auto" w:fill="auto"/>
            <w:vAlign w:val="center"/>
          </w:tcPr>
          <w:p w14:paraId="146E3226" w14:textId="77777777" w:rsidR="00620E70" w:rsidRPr="00845B5F" w:rsidRDefault="00620E70" w:rsidP="00620E70">
            <w:pPr>
              <w:jc w:val="both"/>
            </w:pPr>
            <w:r w:rsidRPr="00845B5F">
              <w:t>59</w:t>
            </w:r>
          </w:p>
        </w:tc>
        <w:tc>
          <w:tcPr>
            <w:tcW w:w="823" w:type="dxa"/>
            <w:shd w:val="clear" w:color="auto" w:fill="auto"/>
            <w:vAlign w:val="center"/>
          </w:tcPr>
          <w:p w14:paraId="62869679" w14:textId="77777777" w:rsidR="00620E70" w:rsidRPr="00845B5F" w:rsidRDefault="00620E70" w:rsidP="00620E70">
            <w:pPr>
              <w:jc w:val="both"/>
            </w:pPr>
            <w:r w:rsidRPr="00845B5F">
              <w:t>60</w:t>
            </w:r>
          </w:p>
        </w:tc>
        <w:tc>
          <w:tcPr>
            <w:tcW w:w="823" w:type="dxa"/>
            <w:shd w:val="clear" w:color="auto" w:fill="auto"/>
            <w:vAlign w:val="center"/>
          </w:tcPr>
          <w:p w14:paraId="60478269" w14:textId="77777777" w:rsidR="00620E70" w:rsidRPr="00845B5F" w:rsidRDefault="00620E70" w:rsidP="00620E70">
            <w:pPr>
              <w:jc w:val="both"/>
            </w:pPr>
            <w:r w:rsidRPr="00845B5F">
              <w:t>61</w:t>
            </w:r>
          </w:p>
        </w:tc>
        <w:tc>
          <w:tcPr>
            <w:tcW w:w="798" w:type="dxa"/>
            <w:shd w:val="clear" w:color="auto" w:fill="auto"/>
            <w:vAlign w:val="center"/>
          </w:tcPr>
          <w:p w14:paraId="3262E9E9" w14:textId="77777777" w:rsidR="00620E70" w:rsidRPr="00845B5F" w:rsidRDefault="00620E70" w:rsidP="00620E70">
            <w:pPr>
              <w:jc w:val="both"/>
            </w:pPr>
            <w:r w:rsidRPr="00845B5F">
              <w:t>62</w:t>
            </w:r>
          </w:p>
        </w:tc>
        <w:tc>
          <w:tcPr>
            <w:tcW w:w="823" w:type="dxa"/>
            <w:shd w:val="clear" w:color="auto" w:fill="auto"/>
            <w:vAlign w:val="center"/>
          </w:tcPr>
          <w:p w14:paraId="17B45B7A" w14:textId="77777777" w:rsidR="00620E70" w:rsidRPr="00845B5F" w:rsidRDefault="00620E70" w:rsidP="00620E70">
            <w:pPr>
              <w:jc w:val="both"/>
            </w:pPr>
            <w:r w:rsidRPr="00845B5F">
              <w:t>63</w:t>
            </w:r>
          </w:p>
        </w:tc>
        <w:tc>
          <w:tcPr>
            <w:tcW w:w="823" w:type="dxa"/>
            <w:shd w:val="clear" w:color="auto" w:fill="auto"/>
            <w:vAlign w:val="center"/>
          </w:tcPr>
          <w:p w14:paraId="7D2603E6" w14:textId="77777777" w:rsidR="00620E70" w:rsidRPr="00845B5F" w:rsidRDefault="00620E70" w:rsidP="00620E70">
            <w:pPr>
              <w:jc w:val="both"/>
            </w:pPr>
            <w:r w:rsidRPr="00845B5F">
              <w:t>64</w:t>
            </w:r>
          </w:p>
        </w:tc>
        <w:tc>
          <w:tcPr>
            <w:tcW w:w="823" w:type="dxa"/>
            <w:shd w:val="clear" w:color="auto" w:fill="auto"/>
            <w:vAlign w:val="center"/>
          </w:tcPr>
          <w:p w14:paraId="367091AE" w14:textId="77777777" w:rsidR="00620E70" w:rsidRPr="00845B5F" w:rsidRDefault="00620E70" w:rsidP="00620E70">
            <w:pPr>
              <w:jc w:val="both"/>
            </w:pPr>
            <w:r w:rsidRPr="00845B5F">
              <w:t>65</w:t>
            </w:r>
          </w:p>
        </w:tc>
      </w:tr>
      <w:tr w:rsidR="00620E70" w:rsidRPr="00845B5F" w14:paraId="2FF9E9ED" w14:textId="77777777" w:rsidTr="00620E70">
        <w:trPr>
          <w:trHeight w:val="90"/>
        </w:trPr>
        <w:tc>
          <w:tcPr>
            <w:tcW w:w="1951" w:type="dxa"/>
            <w:shd w:val="clear" w:color="auto" w:fill="auto"/>
            <w:vAlign w:val="center"/>
          </w:tcPr>
          <w:p w14:paraId="4717BEAC" w14:textId="77777777" w:rsidR="00620E70" w:rsidRPr="00845B5F" w:rsidRDefault="00620E70" w:rsidP="00620E70">
            <w:pPr>
              <w:jc w:val="both"/>
            </w:pPr>
            <w:r w:rsidRPr="00845B5F">
              <w:t>1</w:t>
            </w:r>
          </w:p>
        </w:tc>
        <w:tc>
          <w:tcPr>
            <w:tcW w:w="684" w:type="dxa"/>
            <w:shd w:val="clear" w:color="auto" w:fill="auto"/>
            <w:vAlign w:val="center"/>
          </w:tcPr>
          <w:p w14:paraId="74FAA113" w14:textId="77777777" w:rsidR="00620E70" w:rsidRPr="00845B5F" w:rsidRDefault="00620E70" w:rsidP="00620E70">
            <w:pPr>
              <w:jc w:val="both"/>
            </w:pPr>
            <w:r w:rsidRPr="00845B5F">
              <w:t>2</w:t>
            </w:r>
          </w:p>
        </w:tc>
        <w:tc>
          <w:tcPr>
            <w:tcW w:w="1172" w:type="dxa"/>
            <w:shd w:val="clear" w:color="auto" w:fill="auto"/>
            <w:vAlign w:val="center"/>
          </w:tcPr>
          <w:p w14:paraId="4E0258E0" w14:textId="77777777" w:rsidR="00620E70" w:rsidRPr="00845B5F" w:rsidRDefault="00620E70" w:rsidP="00620E70">
            <w:pPr>
              <w:jc w:val="both"/>
            </w:pPr>
            <w:r w:rsidRPr="00845B5F">
              <w:t>3</w:t>
            </w:r>
          </w:p>
        </w:tc>
        <w:tc>
          <w:tcPr>
            <w:tcW w:w="823" w:type="dxa"/>
            <w:shd w:val="clear" w:color="auto" w:fill="auto"/>
            <w:vAlign w:val="center"/>
          </w:tcPr>
          <w:p w14:paraId="4B1876B2" w14:textId="77777777" w:rsidR="00620E70" w:rsidRPr="00845B5F" w:rsidRDefault="00620E70" w:rsidP="00620E70">
            <w:pPr>
              <w:jc w:val="both"/>
            </w:pPr>
            <w:r w:rsidRPr="00845B5F">
              <w:t>4</w:t>
            </w:r>
          </w:p>
        </w:tc>
        <w:tc>
          <w:tcPr>
            <w:tcW w:w="823" w:type="dxa"/>
            <w:shd w:val="clear" w:color="auto" w:fill="auto"/>
            <w:vAlign w:val="center"/>
          </w:tcPr>
          <w:p w14:paraId="048E6508" w14:textId="77777777" w:rsidR="00620E70" w:rsidRPr="00845B5F" w:rsidRDefault="00620E70" w:rsidP="00620E70">
            <w:pPr>
              <w:jc w:val="both"/>
            </w:pPr>
            <w:r w:rsidRPr="00845B5F">
              <w:t>5</w:t>
            </w:r>
          </w:p>
        </w:tc>
        <w:tc>
          <w:tcPr>
            <w:tcW w:w="823" w:type="dxa"/>
            <w:shd w:val="clear" w:color="auto" w:fill="auto"/>
            <w:vAlign w:val="center"/>
          </w:tcPr>
          <w:p w14:paraId="65C699A1" w14:textId="77777777" w:rsidR="00620E70" w:rsidRPr="00845B5F" w:rsidRDefault="00620E70" w:rsidP="00620E70">
            <w:pPr>
              <w:jc w:val="both"/>
            </w:pPr>
            <w:r w:rsidRPr="00845B5F">
              <w:t>6</w:t>
            </w:r>
          </w:p>
        </w:tc>
        <w:tc>
          <w:tcPr>
            <w:tcW w:w="798" w:type="dxa"/>
            <w:shd w:val="clear" w:color="auto" w:fill="auto"/>
            <w:vAlign w:val="center"/>
          </w:tcPr>
          <w:p w14:paraId="0F009866" w14:textId="77777777" w:rsidR="00620E70" w:rsidRPr="00845B5F" w:rsidRDefault="00620E70" w:rsidP="00620E70">
            <w:pPr>
              <w:jc w:val="both"/>
            </w:pPr>
            <w:r w:rsidRPr="00845B5F">
              <w:t>7</w:t>
            </w:r>
          </w:p>
        </w:tc>
        <w:tc>
          <w:tcPr>
            <w:tcW w:w="823" w:type="dxa"/>
            <w:shd w:val="clear" w:color="auto" w:fill="auto"/>
            <w:vAlign w:val="center"/>
          </w:tcPr>
          <w:p w14:paraId="24E32B8A" w14:textId="77777777" w:rsidR="00620E70" w:rsidRPr="00845B5F" w:rsidRDefault="00620E70" w:rsidP="00620E70">
            <w:pPr>
              <w:jc w:val="both"/>
            </w:pPr>
            <w:r w:rsidRPr="00845B5F">
              <w:t>8</w:t>
            </w:r>
          </w:p>
        </w:tc>
        <w:tc>
          <w:tcPr>
            <w:tcW w:w="823" w:type="dxa"/>
            <w:shd w:val="clear" w:color="auto" w:fill="auto"/>
            <w:vAlign w:val="center"/>
          </w:tcPr>
          <w:p w14:paraId="3A0A2699" w14:textId="77777777" w:rsidR="00620E70" w:rsidRPr="00845B5F" w:rsidRDefault="00620E70" w:rsidP="00620E70">
            <w:pPr>
              <w:jc w:val="both"/>
            </w:pPr>
            <w:r w:rsidRPr="00845B5F">
              <w:t>9</w:t>
            </w:r>
          </w:p>
        </w:tc>
        <w:tc>
          <w:tcPr>
            <w:tcW w:w="823" w:type="dxa"/>
            <w:shd w:val="clear" w:color="auto" w:fill="auto"/>
            <w:vAlign w:val="center"/>
          </w:tcPr>
          <w:p w14:paraId="327790C7" w14:textId="77777777" w:rsidR="00620E70" w:rsidRPr="00845B5F" w:rsidRDefault="00620E70" w:rsidP="00620E70">
            <w:pPr>
              <w:jc w:val="both"/>
            </w:pPr>
            <w:r w:rsidRPr="00845B5F">
              <w:t>10</w:t>
            </w:r>
          </w:p>
        </w:tc>
      </w:tr>
      <w:tr w:rsidR="00620E70" w:rsidRPr="00845B5F" w14:paraId="11E3BA2C" w14:textId="77777777" w:rsidTr="00620E70">
        <w:trPr>
          <w:trHeight w:val="620"/>
        </w:trPr>
        <w:tc>
          <w:tcPr>
            <w:tcW w:w="1951" w:type="dxa"/>
            <w:shd w:val="clear" w:color="auto" w:fill="auto"/>
            <w:vAlign w:val="center"/>
          </w:tcPr>
          <w:p w14:paraId="218FF574" w14:textId="77777777" w:rsidR="00620E70" w:rsidRPr="00845B5F" w:rsidRDefault="00620E70" w:rsidP="00620E70">
            <w:pPr>
              <w:jc w:val="both"/>
            </w:pPr>
            <w:r w:rsidRPr="00845B5F">
              <w:t>Общая площадь земель</w:t>
            </w:r>
          </w:p>
        </w:tc>
        <w:tc>
          <w:tcPr>
            <w:tcW w:w="684" w:type="dxa"/>
            <w:shd w:val="clear" w:color="auto" w:fill="auto"/>
            <w:vAlign w:val="center"/>
          </w:tcPr>
          <w:p w14:paraId="2AC81A24" w14:textId="77777777" w:rsidR="00620E70" w:rsidRPr="00845B5F" w:rsidRDefault="00620E70" w:rsidP="00620E70">
            <w:pPr>
              <w:jc w:val="both"/>
            </w:pPr>
            <w:r w:rsidRPr="00845B5F">
              <w:t>га</w:t>
            </w:r>
          </w:p>
        </w:tc>
        <w:tc>
          <w:tcPr>
            <w:tcW w:w="1172" w:type="dxa"/>
            <w:shd w:val="clear" w:color="auto" w:fill="auto"/>
            <w:vAlign w:val="center"/>
          </w:tcPr>
          <w:p w14:paraId="599F96FE" w14:textId="77777777" w:rsidR="00620E70" w:rsidRPr="00845B5F" w:rsidRDefault="00620E70" w:rsidP="00620E70">
            <w:pPr>
              <w:jc w:val="both"/>
            </w:pPr>
            <w:r w:rsidRPr="00845B5F">
              <w:t>2686,0</w:t>
            </w:r>
          </w:p>
        </w:tc>
        <w:tc>
          <w:tcPr>
            <w:tcW w:w="823" w:type="dxa"/>
            <w:shd w:val="clear" w:color="auto" w:fill="auto"/>
            <w:vAlign w:val="center"/>
          </w:tcPr>
          <w:p w14:paraId="5A7065CA" w14:textId="77777777" w:rsidR="00620E70" w:rsidRPr="00845B5F" w:rsidRDefault="00620E70" w:rsidP="00620E70">
            <w:pPr>
              <w:jc w:val="both"/>
            </w:pPr>
            <w:r w:rsidRPr="00845B5F">
              <w:t>310,0</w:t>
            </w:r>
          </w:p>
        </w:tc>
        <w:tc>
          <w:tcPr>
            <w:tcW w:w="823" w:type="dxa"/>
            <w:shd w:val="clear" w:color="auto" w:fill="auto"/>
            <w:vAlign w:val="center"/>
          </w:tcPr>
          <w:p w14:paraId="24FDD638" w14:textId="77777777" w:rsidR="00620E70" w:rsidRPr="00845B5F" w:rsidRDefault="00620E70" w:rsidP="00620E70">
            <w:pPr>
              <w:jc w:val="both"/>
            </w:pPr>
            <w:r w:rsidRPr="00845B5F">
              <w:t>162,0</w:t>
            </w:r>
          </w:p>
        </w:tc>
        <w:tc>
          <w:tcPr>
            <w:tcW w:w="823" w:type="dxa"/>
            <w:shd w:val="clear" w:color="auto" w:fill="auto"/>
            <w:vAlign w:val="center"/>
          </w:tcPr>
          <w:p w14:paraId="390FE209" w14:textId="77777777" w:rsidR="00620E70" w:rsidRPr="00845B5F" w:rsidRDefault="00620E70" w:rsidP="00620E70">
            <w:pPr>
              <w:jc w:val="both"/>
            </w:pPr>
            <w:r w:rsidRPr="00845B5F">
              <w:t>476,0</w:t>
            </w:r>
          </w:p>
        </w:tc>
        <w:tc>
          <w:tcPr>
            <w:tcW w:w="798" w:type="dxa"/>
            <w:shd w:val="clear" w:color="auto" w:fill="auto"/>
            <w:vAlign w:val="center"/>
          </w:tcPr>
          <w:p w14:paraId="315F35E2" w14:textId="77777777" w:rsidR="00620E70" w:rsidRPr="00845B5F" w:rsidRDefault="00620E70" w:rsidP="00620E70">
            <w:pPr>
              <w:jc w:val="both"/>
            </w:pPr>
            <w:r w:rsidRPr="00845B5F">
              <w:t>382,0</w:t>
            </w:r>
          </w:p>
        </w:tc>
        <w:tc>
          <w:tcPr>
            <w:tcW w:w="823" w:type="dxa"/>
            <w:shd w:val="clear" w:color="auto" w:fill="auto"/>
            <w:vAlign w:val="center"/>
          </w:tcPr>
          <w:p w14:paraId="2CA2E4F0" w14:textId="77777777" w:rsidR="00620E70" w:rsidRPr="00845B5F" w:rsidRDefault="00620E70" w:rsidP="00620E70">
            <w:pPr>
              <w:jc w:val="both"/>
            </w:pPr>
            <w:r w:rsidRPr="00845B5F">
              <w:t>560,0</w:t>
            </w:r>
          </w:p>
        </w:tc>
        <w:tc>
          <w:tcPr>
            <w:tcW w:w="823" w:type="dxa"/>
            <w:shd w:val="clear" w:color="auto" w:fill="auto"/>
            <w:vAlign w:val="center"/>
          </w:tcPr>
          <w:p w14:paraId="003589C2" w14:textId="77777777" w:rsidR="00620E70" w:rsidRPr="00845B5F" w:rsidRDefault="00620E70" w:rsidP="00620E70">
            <w:pPr>
              <w:jc w:val="both"/>
            </w:pPr>
            <w:r w:rsidRPr="00845B5F">
              <w:t>466,0</w:t>
            </w:r>
          </w:p>
        </w:tc>
        <w:tc>
          <w:tcPr>
            <w:tcW w:w="823" w:type="dxa"/>
            <w:shd w:val="clear" w:color="auto" w:fill="auto"/>
            <w:vAlign w:val="center"/>
          </w:tcPr>
          <w:p w14:paraId="20F27E4B" w14:textId="77777777" w:rsidR="00620E70" w:rsidRPr="00845B5F" w:rsidRDefault="00620E70" w:rsidP="00620E70">
            <w:pPr>
              <w:jc w:val="both"/>
            </w:pPr>
            <w:r w:rsidRPr="00845B5F">
              <w:t>330,0</w:t>
            </w:r>
          </w:p>
        </w:tc>
      </w:tr>
      <w:tr w:rsidR="00620E70" w:rsidRPr="00845B5F" w14:paraId="197D44F1" w14:textId="77777777" w:rsidTr="00620E70">
        <w:trPr>
          <w:trHeight w:val="269"/>
        </w:trPr>
        <w:tc>
          <w:tcPr>
            <w:tcW w:w="1951" w:type="dxa"/>
            <w:shd w:val="clear" w:color="auto" w:fill="auto"/>
            <w:vAlign w:val="center"/>
          </w:tcPr>
          <w:p w14:paraId="6869F150" w14:textId="77777777" w:rsidR="00620E70" w:rsidRPr="00845B5F" w:rsidRDefault="00620E70" w:rsidP="00620E70">
            <w:pPr>
              <w:jc w:val="both"/>
            </w:pPr>
            <w:r w:rsidRPr="00845B5F">
              <w:t>Лесные земли</w:t>
            </w:r>
          </w:p>
        </w:tc>
        <w:tc>
          <w:tcPr>
            <w:tcW w:w="684" w:type="dxa"/>
            <w:shd w:val="clear" w:color="auto" w:fill="auto"/>
            <w:vAlign w:val="center"/>
          </w:tcPr>
          <w:p w14:paraId="435B8745" w14:textId="77777777" w:rsidR="00620E70" w:rsidRPr="00845B5F" w:rsidRDefault="00620E70" w:rsidP="00620E70">
            <w:pPr>
              <w:jc w:val="both"/>
            </w:pPr>
            <w:r w:rsidRPr="00845B5F">
              <w:t>га</w:t>
            </w:r>
          </w:p>
        </w:tc>
        <w:tc>
          <w:tcPr>
            <w:tcW w:w="1172" w:type="dxa"/>
            <w:shd w:val="clear" w:color="auto" w:fill="auto"/>
            <w:vAlign w:val="center"/>
          </w:tcPr>
          <w:p w14:paraId="2961298D" w14:textId="77777777" w:rsidR="00620E70" w:rsidRPr="00845B5F" w:rsidRDefault="00620E70" w:rsidP="00620E70">
            <w:pPr>
              <w:jc w:val="both"/>
            </w:pPr>
            <w:r w:rsidRPr="00845B5F">
              <w:t>2494,6</w:t>
            </w:r>
          </w:p>
        </w:tc>
        <w:tc>
          <w:tcPr>
            <w:tcW w:w="823" w:type="dxa"/>
            <w:shd w:val="clear" w:color="auto" w:fill="auto"/>
            <w:vAlign w:val="center"/>
          </w:tcPr>
          <w:p w14:paraId="0F83C4A4" w14:textId="77777777" w:rsidR="00620E70" w:rsidRPr="00845B5F" w:rsidRDefault="00620E70" w:rsidP="00620E70">
            <w:pPr>
              <w:jc w:val="both"/>
            </w:pPr>
            <w:r w:rsidRPr="00845B5F">
              <w:t>310,0</w:t>
            </w:r>
          </w:p>
        </w:tc>
        <w:tc>
          <w:tcPr>
            <w:tcW w:w="823" w:type="dxa"/>
            <w:shd w:val="clear" w:color="auto" w:fill="auto"/>
            <w:vAlign w:val="center"/>
          </w:tcPr>
          <w:p w14:paraId="4D1B86D1" w14:textId="77777777" w:rsidR="00620E70" w:rsidRPr="00845B5F" w:rsidRDefault="00620E70" w:rsidP="00620E70">
            <w:pPr>
              <w:jc w:val="both"/>
            </w:pPr>
            <w:r w:rsidRPr="00845B5F">
              <w:t>155,2</w:t>
            </w:r>
          </w:p>
        </w:tc>
        <w:tc>
          <w:tcPr>
            <w:tcW w:w="823" w:type="dxa"/>
            <w:shd w:val="clear" w:color="auto" w:fill="auto"/>
            <w:vAlign w:val="center"/>
          </w:tcPr>
          <w:p w14:paraId="340FE574" w14:textId="77777777" w:rsidR="00620E70" w:rsidRPr="00845B5F" w:rsidRDefault="00620E70" w:rsidP="00620E70">
            <w:pPr>
              <w:jc w:val="both"/>
            </w:pPr>
            <w:r w:rsidRPr="00845B5F">
              <w:t>452,6</w:t>
            </w:r>
          </w:p>
        </w:tc>
        <w:tc>
          <w:tcPr>
            <w:tcW w:w="798" w:type="dxa"/>
            <w:shd w:val="clear" w:color="auto" w:fill="auto"/>
            <w:vAlign w:val="center"/>
          </w:tcPr>
          <w:p w14:paraId="60E271B3" w14:textId="77777777" w:rsidR="00620E70" w:rsidRPr="00845B5F" w:rsidRDefault="00620E70" w:rsidP="00620E70">
            <w:pPr>
              <w:jc w:val="both"/>
            </w:pPr>
            <w:r w:rsidRPr="00845B5F">
              <w:t>348,8</w:t>
            </w:r>
          </w:p>
        </w:tc>
        <w:tc>
          <w:tcPr>
            <w:tcW w:w="823" w:type="dxa"/>
            <w:shd w:val="clear" w:color="auto" w:fill="auto"/>
            <w:vAlign w:val="center"/>
          </w:tcPr>
          <w:p w14:paraId="6A30C2B5" w14:textId="77777777" w:rsidR="00620E70" w:rsidRPr="00845B5F" w:rsidRDefault="00620E70" w:rsidP="00620E70">
            <w:pPr>
              <w:jc w:val="both"/>
            </w:pPr>
            <w:r w:rsidRPr="00845B5F">
              <w:t>490,3</w:t>
            </w:r>
          </w:p>
        </w:tc>
        <w:tc>
          <w:tcPr>
            <w:tcW w:w="823" w:type="dxa"/>
            <w:shd w:val="clear" w:color="auto" w:fill="auto"/>
            <w:vAlign w:val="center"/>
          </w:tcPr>
          <w:p w14:paraId="6BAA7C0F" w14:textId="77777777" w:rsidR="00620E70" w:rsidRPr="00845B5F" w:rsidRDefault="00620E70" w:rsidP="00620E70">
            <w:pPr>
              <w:jc w:val="both"/>
            </w:pPr>
            <w:r w:rsidRPr="00845B5F">
              <w:t>432,9</w:t>
            </w:r>
          </w:p>
        </w:tc>
        <w:tc>
          <w:tcPr>
            <w:tcW w:w="823" w:type="dxa"/>
            <w:shd w:val="clear" w:color="auto" w:fill="auto"/>
            <w:vAlign w:val="center"/>
          </w:tcPr>
          <w:p w14:paraId="06663148" w14:textId="77777777" w:rsidR="00620E70" w:rsidRPr="00845B5F" w:rsidRDefault="00620E70" w:rsidP="00620E70">
            <w:pPr>
              <w:jc w:val="both"/>
            </w:pPr>
            <w:r w:rsidRPr="00845B5F">
              <w:t>304,8</w:t>
            </w:r>
          </w:p>
        </w:tc>
      </w:tr>
      <w:tr w:rsidR="00620E70" w:rsidRPr="00845B5F" w14:paraId="68BFF15F" w14:textId="77777777" w:rsidTr="00620E70">
        <w:trPr>
          <w:trHeight w:val="620"/>
        </w:trPr>
        <w:tc>
          <w:tcPr>
            <w:tcW w:w="1951" w:type="dxa"/>
            <w:shd w:val="clear" w:color="auto" w:fill="auto"/>
            <w:vAlign w:val="center"/>
          </w:tcPr>
          <w:p w14:paraId="75CA8459" w14:textId="77777777" w:rsidR="00620E70" w:rsidRPr="00845B5F" w:rsidRDefault="00620E70" w:rsidP="00620E70">
            <w:pPr>
              <w:jc w:val="both"/>
            </w:pPr>
            <w:r w:rsidRPr="00845B5F">
              <w:t>Земли покрытые лесом</w:t>
            </w:r>
          </w:p>
        </w:tc>
        <w:tc>
          <w:tcPr>
            <w:tcW w:w="684" w:type="dxa"/>
            <w:shd w:val="clear" w:color="auto" w:fill="auto"/>
            <w:vAlign w:val="center"/>
          </w:tcPr>
          <w:p w14:paraId="75445060" w14:textId="77777777" w:rsidR="00620E70" w:rsidRPr="00845B5F" w:rsidRDefault="00620E70" w:rsidP="00620E70">
            <w:pPr>
              <w:jc w:val="both"/>
            </w:pPr>
            <w:r w:rsidRPr="00845B5F">
              <w:t>га</w:t>
            </w:r>
          </w:p>
        </w:tc>
        <w:tc>
          <w:tcPr>
            <w:tcW w:w="1172" w:type="dxa"/>
            <w:shd w:val="clear" w:color="auto" w:fill="auto"/>
            <w:vAlign w:val="center"/>
          </w:tcPr>
          <w:p w14:paraId="58CC716D" w14:textId="77777777" w:rsidR="00620E70" w:rsidRPr="00845B5F" w:rsidRDefault="00620E70" w:rsidP="00620E70">
            <w:pPr>
              <w:jc w:val="both"/>
            </w:pPr>
            <w:r w:rsidRPr="00845B5F">
              <w:t>2238,1</w:t>
            </w:r>
          </w:p>
        </w:tc>
        <w:tc>
          <w:tcPr>
            <w:tcW w:w="823" w:type="dxa"/>
            <w:shd w:val="clear" w:color="auto" w:fill="auto"/>
            <w:vAlign w:val="center"/>
          </w:tcPr>
          <w:p w14:paraId="36285ADC" w14:textId="77777777" w:rsidR="00620E70" w:rsidRPr="00845B5F" w:rsidRDefault="00620E70" w:rsidP="00620E70">
            <w:pPr>
              <w:jc w:val="both"/>
            </w:pPr>
            <w:r w:rsidRPr="00845B5F">
              <w:t>173,9</w:t>
            </w:r>
          </w:p>
        </w:tc>
        <w:tc>
          <w:tcPr>
            <w:tcW w:w="823" w:type="dxa"/>
            <w:shd w:val="clear" w:color="auto" w:fill="auto"/>
            <w:vAlign w:val="center"/>
          </w:tcPr>
          <w:p w14:paraId="453271DA" w14:textId="77777777" w:rsidR="00620E70" w:rsidRPr="00845B5F" w:rsidRDefault="00620E70" w:rsidP="00620E70">
            <w:pPr>
              <w:jc w:val="both"/>
            </w:pPr>
            <w:r w:rsidRPr="00845B5F">
              <w:t>109,4</w:t>
            </w:r>
          </w:p>
        </w:tc>
        <w:tc>
          <w:tcPr>
            <w:tcW w:w="823" w:type="dxa"/>
            <w:shd w:val="clear" w:color="auto" w:fill="auto"/>
            <w:vAlign w:val="center"/>
          </w:tcPr>
          <w:p w14:paraId="3B46A06C" w14:textId="77777777" w:rsidR="00620E70" w:rsidRPr="00845B5F" w:rsidRDefault="00620E70" w:rsidP="00620E70">
            <w:pPr>
              <w:jc w:val="both"/>
            </w:pPr>
            <w:r w:rsidRPr="00845B5F">
              <w:t>452,6</w:t>
            </w:r>
          </w:p>
        </w:tc>
        <w:tc>
          <w:tcPr>
            <w:tcW w:w="798" w:type="dxa"/>
            <w:shd w:val="clear" w:color="auto" w:fill="auto"/>
            <w:vAlign w:val="center"/>
          </w:tcPr>
          <w:p w14:paraId="1F851C1D" w14:textId="77777777" w:rsidR="00620E70" w:rsidRPr="00845B5F" w:rsidRDefault="00620E70" w:rsidP="00620E70">
            <w:pPr>
              <w:jc w:val="both"/>
            </w:pPr>
            <w:r w:rsidRPr="00845B5F">
              <w:t>348,8</w:t>
            </w:r>
          </w:p>
        </w:tc>
        <w:tc>
          <w:tcPr>
            <w:tcW w:w="823" w:type="dxa"/>
            <w:shd w:val="clear" w:color="auto" w:fill="auto"/>
            <w:vAlign w:val="center"/>
          </w:tcPr>
          <w:p w14:paraId="509445F2" w14:textId="77777777" w:rsidR="00620E70" w:rsidRPr="00845B5F" w:rsidRDefault="00620E70" w:rsidP="00620E70">
            <w:pPr>
              <w:jc w:val="both"/>
            </w:pPr>
            <w:r w:rsidRPr="00845B5F">
              <w:t>415,7</w:t>
            </w:r>
          </w:p>
        </w:tc>
        <w:tc>
          <w:tcPr>
            <w:tcW w:w="823" w:type="dxa"/>
            <w:shd w:val="clear" w:color="auto" w:fill="auto"/>
            <w:vAlign w:val="center"/>
          </w:tcPr>
          <w:p w14:paraId="634C44B5" w14:textId="77777777" w:rsidR="00620E70" w:rsidRPr="00845B5F" w:rsidRDefault="00620E70" w:rsidP="00620E70">
            <w:pPr>
              <w:jc w:val="both"/>
            </w:pPr>
            <w:r w:rsidRPr="00845B5F">
              <w:t>432,9</w:t>
            </w:r>
          </w:p>
        </w:tc>
        <w:tc>
          <w:tcPr>
            <w:tcW w:w="823" w:type="dxa"/>
            <w:shd w:val="clear" w:color="auto" w:fill="auto"/>
            <w:vAlign w:val="center"/>
          </w:tcPr>
          <w:p w14:paraId="7FF4ADE4" w14:textId="77777777" w:rsidR="00620E70" w:rsidRPr="00845B5F" w:rsidRDefault="00620E70" w:rsidP="00620E70">
            <w:pPr>
              <w:jc w:val="both"/>
            </w:pPr>
            <w:r w:rsidRPr="00845B5F">
              <w:t>304,8</w:t>
            </w:r>
          </w:p>
        </w:tc>
      </w:tr>
      <w:tr w:rsidR="00620E70" w:rsidRPr="00845B5F" w14:paraId="5BBBDA85" w14:textId="77777777" w:rsidTr="00620E70">
        <w:trPr>
          <w:trHeight w:val="620"/>
        </w:trPr>
        <w:tc>
          <w:tcPr>
            <w:tcW w:w="1951" w:type="dxa"/>
            <w:shd w:val="clear" w:color="auto" w:fill="auto"/>
            <w:vAlign w:val="center"/>
          </w:tcPr>
          <w:p w14:paraId="269BB8EF" w14:textId="77777777" w:rsidR="00620E70" w:rsidRPr="00845B5F" w:rsidRDefault="00620E70" w:rsidP="00620E70">
            <w:pPr>
              <w:jc w:val="both"/>
            </w:pPr>
            <w:r w:rsidRPr="00845B5F">
              <w:t>Земли не покрытые лесом</w:t>
            </w:r>
          </w:p>
        </w:tc>
        <w:tc>
          <w:tcPr>
            <w:tcW w:w="684" w:type="dxa"/>
            <w:shd w:val="clear" w:color="auto" w:fill="auto"/>
            <w:vAlign w:val="center"/>
          </w:tcPr>
          <w:p w14:paraId="3F12601F" w14:textId="77777777" w:rsidR="00620E70" w:rsidRPr="00845B5F" w:rsidRDefault="00620E70" w:rsidP="00620E70">
            <w:pPr>
              <w:jc w:val="both"/>
            </w:pPr>
            <w:r w:rsidRPr="00845B5F">
              <w:t>га</w:t>
            </w:r>
          </w:p>
        </w:tc>
        <w:tc>
          <w:tcPr>
            <w:tcW w:w="1172" w:type="dxa"/>
            <w:shd w:val="clear" w:color="auto" w:fill="auto"/>
            <w:vAlign w:val="center"/>
          </w:tcPr>
          <w:p w14:paraId="3EFE610D" w14:textId="77777777" w:rsidR="00620E70" w:rsidRPr="00845B5F" w:rsidRDefault="00620E70" w:rsidP="00620E70">
            <w:pPr>
              <w:jc w:val="both"/>
            </w:pPr>
            <w:r w:rsidRPr="00845B5F">
              <w:t>447,9</w:t>
            </w:r>
          </w:p>
        </w:tc>
        <w:tc>
          <w:tcPr>
            <w:tcW w:w="823" w:type="dxa"/>
            <w:shd w:val="clear" w:color="auto" w:fill="auto"/>
            <w:vAlign w:val="center"/>
          </w:tcPr>
          <w:p w14:paraId="3FDDF6C1" w14:textId="77777777" w:rsidR="00620E70" w:rsidRPr="00845B5F" w:rsidRDefault="00620E70" w:rsidP="00620E70">
            <w:pPr>
              <w:jc w:val="both"/>
            </w:pPr>
            <w:r w:rsidRPr="00845B5F">
              <w:t>136,1</w:t>
            </w:r>
          </w:p>
        </w:tc>
        <w:tc>
          <w:tcPr>
            <w:tcW w:w="823" w:type="dxa"/>
            <w:shd w:val="clear" w:color="auto" w:fill="auto"/>
            <w:vAlign w:val="center"/>
          </w:tcPr>
          <w:p w14:paraId="41502B72" w14:textId="77777777" w:rsidR="00620E70" w:rsidRPr="00845B5F" w:rsidRDefault="00620E70" w:rsidP="00620E70">
            <w:pPr>
              <w:jc w:val="both"/>
            </w:pPr>
            <w:r w:rsidRPr="00845B5F">
              <w:t>52,6</w:t>
            </w:r>
          </w:p>
        </w:tc>
        <w:tc>
          <w:tcPr>
            <w:tcW w:w="823" w:type="dxa"/>
            <w:shd w:val="clear" w:color="auto" w:fill="auto"/>
            <w:vAlign w:val="center"/>
          </w:tcPr>
          <w:p w14:paraId="3B9F8C61" w14:textId="77777777" w:rsidR="00620E70" w:rsidRPr="00845B5F" w:rsidRDefault="00620E70" w:rsidP="00620E70">
            <w:pPr>
              <w:jc w:val="both"/>
            </w:pPr>
            <w:r w:rsidRPr="00845B5F">
              <w:t>23,4</w:t>
            </w:r>
          </w:p>
        </w:tc>
        <w:tc>
          <w:tcPr>
            <w:tcW w:w="798" w:type="dxa"/>
            <w:shd w:val="clear" w:color="auto" w:fill="auto"/>
            <w:vAlign w:val="center"/>
          </w:tcPr>
          <w:p w14:paraId="72D94884" w14:textId="77777777" w:rsidR="00620E70" w:rsidRPr="00845B5F" w:rsidRDefault="00620E70" w:rsidP="00620E70">
            <w:pPr>
              <w:jc w:val="both"/>
            </w:pPr>
            <w:r w:rsidRPr="00845B5F">
              <w:t>33,2</w:t>
            </w:r>
          </w:p>
        </w:tc>
        <w:tc>
          <w:tcPr>
            <w:tcW w:w="823" w:type="dxa"/>
            <w:shd w:val="clear" w:color="auto" w:fill="auto"/>
            <w:vAlign w:val="center"/>
          </w:tcPr>
          <w:p w14:paraId="14BFE3A5" w14:textId="77777777" w:rsidR="00620E70" w:rsidRPr="00845B5F" w:rsidRDefault="00620E70" w:rsidP="00620E70">
            <w:pPr>
              <w:jc w:val="both"/>
            </w:pPr>
            <w:r w:rsidRPr="00845B5F">
              <w:t>144,3</w:t>
            </w:r>
          </w:p>
        </w:tc>
        <w:tc>
          <w:tcPr>
            <w:tcW w:w="823" w:type="dxa"/>
            <w:shd w:val="clear" w:color="auto" w:fill="auto"/>
            <w:vAlign w:val="center"/>
          </w:tcPr>
          <w:p w14:paraId="208CF5CE" w14:textId="77777777" w:rsidR="00620E70" w:rsidRPr="00845B5F" w:rsidRDefault="00620E70" w:rsidP="00620E70">
            <w:pPr>
              <w:jc w:val="both"/>
            </w:pPr>
            <w:r w:rsidRPr="00845B5F">
              <w:t>33,1</w:t>
            </w:r>
          </w:p>
        </w:tc>
        <w:tc>
          <w:tcPr>
            <w:tcW w:w="823" w:type="dxa"/>
            <w:shd w:val="clear" w:color="auto" w:fill="auto"/>
            <w:vAlign w:val="center"/>
          </w:tcPr>
          <w:p w14:paraId="5ABE908A" w14:textId="77777777" w:rsidR="00620E70" w:rsidRPr="00845B5F" w:rsidRDefault="00620E70" w:rsidP="00620E70">
            <w:pPr>
              <w:jc w:val="both"/>
            </w:pPr>
            <w:r w:rsidRPr="00845B5F">
              <w:t>25,2</w:t>
            </w:r>
          </w:p>
        </w:tc>
      </w:tr>
      <w:tr w:rsidR="00620E70" w:rsidRPr="00845B5F" w14:paraId="26CD0248" w14:textId="77777777" w:rsidTr="00620E70">
        <w:trPr>
          <w:trHeight w:val="620"/>
        </w:trPr>
        <w:tc>
          <w:tcPr>
            <w:tcW w:w="1951" w:type="dxa"/>
            <w:shd w:val="clear" w:color="auto" w:fill="auto"/>
            <w:vAlign w:val="center"/>
          </w:tcPr>
          <w:p w14:paraId="50BAF8BB" w14:textId="77777777" w:rsidR="00620E70" w:rsidRPr="00845B5F" w:rsidRDefault="00620E70" w:rsidP="00620E70">
            <w:pPr>
              <w:jc w:val="both"/>
            </w:pPr>
            <w:r w:rsidRPr="00845B5F">
              <w:t>в том числе:    редины</w:t>
            </w:r>
          </w:p>
        </w:tc>
        <w:tc>
          <w:tcPr>
            <w:tcW w:w="684" w:type="dxa"/>
            <w:shd w:val="clear" w:color="auto" w:fill="auto"/>
            <w:vAlign w:val="center"/>
          </w:tcPr>
          <w:p w14:paraId="2FE504A9" w14:textId="77777777" w:rsidR="00620E70" w:rsidRPr="00845B5F" w:rsidRDefault="00620E70" w:rsidP="00620E70">
            <w:pPr>
              <w:jc w:val="both"/>
            </w:pPr>
            <w:r w:rsidRPr="00845B5F">
              <w:t>га</w:t>
            </w:r>
          </w:p>
        </w:tc>
        <w:tc>
          <w:tcPr>
            <w:tcW w:w="1172" w:type="dxa"/>
            <w:shd w:val="clear" w:color="auto" w:fill="auto"/>
            <w:vAlign w:val="center"/>
          </w:tcPr>
          <w:p w14:paraId="7FF0A25B" w14:textId="77777777" w:rsidR="00620E70" w:rsidRPr="00845B5F" w:rsidRDefault="00620E70" w:rsidP="00620E70">
            <w:pPr>
              <w:jc w:val="both"/>
            </w:pPr>
            <w:r w:rsidRPr="00845B5F">
              <w:t>236,5</w:t>
            </w:r>
          </w:p>
        </w:tc>
        <w:tc>
          <w:tcPr>
            <w:tcW w:w="823" w:type="dxa"/>
            <w:shd w:val="clear" w:color="auto" w:fill="auto"/>
            <w:vAlign w:val="center"/>
          </w:tcPr>
          <w:p w14:paraId="4D916A87" w14:textId="77777777" w:rsidR="00620E70" w:rsidRPr="00845B5F" w:rsidRDefault="00620E70" w:rsidP="00620E70">
            <w:pPr>
              <w:jc w:val="both"/>
            </w:pPr>
            <w:r w:rsidRPr="00845B5F">
              <w:t>136,1</w:t>
            </w:r>
          </w:p>
        </w:tc>
        <w:tc>
          <w:tcPr>
            <w:tcW w:w="823" w:type="dxa"/>
            <w:shd w:val="clear" w:color="auto" w:fill="auto"/>
            <w:vAlign w:val="center"/>
          </w:tcPr>
          <w:p w14:paraId="5EB0A56B" w14:textId="77777777" w:rsidR="00620E70" w:rsidRPr="00845B5F" w:rsidRDefault="00620E70" w:rsidP="00620E70">
            <w:pPr>
              <w:jc w:val="both"/>
            </w:pPr>
            <w:r w:rsidRPr="00845B5F">
              <w:t>25,8</w:t>
            </w:r>
          </w:p>
        </w:tc>
        <w:tc>
          <w:tcPr>
            <w:tcW w:w="823" w:type="dxa"/>
            <w:shd w:val="clear" w:color="auto" w:fill="auto"/>
            <w:vAlign w:val="center"/>
          </w:tcPr>
          <w:p w14:paraId="39C6D4AF" w14:textId="77777777" w:rsidR="00620E70" w:rsidRPr="00845B5F" w:rsidRDefault="00620E70" w:rsidP="00620E70">
            <w:pPr>
              <w:jc w:val="both"/>
            </w:pPr>
            <w:r w:rsidRPr="00845B5F">
              <w:t>-</w:t>
            </w:r>
          </w:p>
        </w:tc>
        <w:tc>
          <w:tcPr>
            <w:tcW w:w="798" w:type="dxa"/>
            <w:shd w:val="clear" w:color="auto" w:fill="auto"/>
            <w:vAlign w:val="center"/>
          </w:tcPr>
          <w:p w14:paraId="1BDA1D1C" w14:textId="77777777" w:rsidR="00620E70" w:rsidRPr="00845B5F" w:rsidRDefault="00620E70" w:rsidP="00620E70">
            <w:pPr>
              <w:jc w:val="both"/>
            </w:pPr>
            <w:r w:rsidRPr="00845B5F">
              <w:t>-</w:t>
            </w:r>
          </w:p>
        </w:tc>
        <w:tc>
          <w:tcPr>
            <w:tcW w:w="823" w:type="dxa"/>
            <w:shd w:val="clear" w:color="auto" w:fill="auto"/>
            <w:vAlign w:val="center"/>
          </w:tcPr>
          <w:p w14:paraId="199B855B" w14:textId="77777777" w:rsidR="00620E70" w:rsidRPr="00845B5F" w:rsidRDefault="00620E70" w:rsidP="00620E70">
            <w:pPr>
              <w:jc w:val="both"/>
            </w:pPr>
            <w:r w:rsidRPr="00845B5F">
              <w:t>74,6</w:t>
            </w:r>
          </w:p>
        </w:tc>
        <w:tc>
          <w:tcPr>
            <w:tcW w:w="823" w:type="dxa"/>
            <w:shd w:val="clear" w:color="auto" w:fill="auto"/>
            <w:vAlign w:val="center"/>
          </w:tcPr>
          <w:p w14:paraId="7E57A0CA" w14:textId="77777777" w:rsidR="00620E70" w:rsidRPr="00845B5F" w:rsidRDefault="00620E70" w:rsidP="00620E70">
            <w:pPr>
              <w:jc w:val="both"/>
            </w:pPr>
            <w:r w:rsidRPr="00845B5F">
              <w:t>-</w:t>
            </w:r>
          </w:p>
        </w:tc>
        <w:tc>
          <w:tcPr>
            <w:tcW w:w="823" w:type="dxa"/>
            <w:shd w:val="clear" w:color="auto" w:fill="auto"/>
            <w:vAlign w:val="center"/>
          </w:tcPr>
          <w:p w14:paraId="02C05016" w14:textId="77777777" w:rsidR="00620E70" w:rsidRPr="00845B5F" w:rsidRDefault="00620E70" w:rsidP="00620E70">
            <w:pPr>
              <w:jc w:val="both"/>
            </w:pPr>
            <w:r w:rsidRPr="00845B5F">
              <w:t>-</w:t>
            </w:r>
          </w:p>
        </w:tc>
      </w:tr>
      <w:tr w:rsidR="00620E70" w:rsidRPr="00845B5F" w14:paraId="3228461E" w14:textId="77777777" w:rsidTr="00620E70">
        <w:trPr>
          <w:trHeight w:val="620"/>
        </w:trPr>
        <w:tc>
          <w:tcPr>
            <w:tcW w:w="1951" w:type="dxa"/>
            <w:shd w:val="clear" w:color="auto" w:fill="auto"/>
            <w:vAlign w:val="center"/>
          </w:tcPr>
          <w:p w14:paraId="21DD5708" w14:textId="77777777" w:rsidR="00620E70" w:rsidRPr="00845B5F" w:rsidRDefault="00620E70" w:rsidP="00620E70">
            <w:pPr>
              <w:jc w:val="both"/>
            </w:pPr>
            <w:r w:rsidRPr="00845B5F">
              <w:t>Нелесные земли всего:</w:t>
            </w:r>
          </w:p>
        </w:tc>
        <w:tc>
          <w:tcPr>
            <w:tcW w:w="684" w:type="dxa"/>
            <w:shd w:val="clear" w:color="auto" w:fill="auto"/>
            <w:vAlign w:val="center"/>
          </w:tcPr>
          <w:p w14:paraId="43609457" w14:textId="77777777" w:rsidR="00620E70" w:rsidRPr="00845B5F" w:rsidRDefault="00620E70" w:rsidP="00620E70">
            <w:pPr>
              <w:jc w:val="both"/>
            </w:pPr>
            <w:r w:rsidRPr="00845B5F">
              <w:t>га</w:t>
            </w:r>
          </w:p>
        </w:tc>
        <w:tc>
          <w:tcPr>
            <w:tcW w:w="1172" w:type="dxa"/>
            <w:shd w:val="clear" w:color="auto" w:fill="auto"/>
            <w:vAlign w:val="center"/>
          </w:tcPr>
          <w:p w14:paraId="6B279D8D" w14:textId="77777777" w:rsidR="00620E70" w:rsidRPr="00845B5F" w:rsidRDefault="00620E70" w:rsidP="00620E70">
            <w:pPr>
              <w:jc w:val="both"/>
            </w:pPr>
            <w:r w:rsidRPr="00845B5F">
              <w:t>190</w:t>
            </w:r>
          </w:p>
        </w:tc>
        <w:tc>
          <w:tcPr>
            <w:tcW w:w="823" w:type="dxa"/>
            <w:shd w:val="clear" w:color="auto" w:fill="auto"/>
            <w:vAlign w:val="center"/>
          </w:tcPr>
          <w:p w14:paraId="69D42328" w14:textId="77777777" w:rsidR="00620E70" w:rsidRPr="00845B5F" w:rsidRDefault="00620E70" w:rsidP="00620E70">
            <w:pPr>
              <w:jc w:val="both"/>
            </w:pPr>
            <w:r w:rsidRPr="00845B5F">
              <w:t>-</w:t>
            </w:r>
          </w:p>
        </w:tc>
        <w:tc>
          <w:tcPr>
            <w:tcW w:w="823" w:type="dxa"/>
            <w:shd w:val="clear" w:color="auto" w:fill="auto"/>
            <w:vAlign w:val="center"/>
          </w:tcPr>
          <w:p w14:paraId="0A5595F8" w14:textId="77777777" w:rsidR="00620E70" w:rsidRPr="00845B5F" w:rsidRDefault="00620E70" w:rsidP="00620E70">
            <w:pPr>
              <w:jc w:val="both"/>
            </w:pPr>
            <w:r w:rsidRPr="00845B5F">
              <w:t>5,4</w:t>
            </w:r>
          </w:p>
        </w:tc>
        <w:tc>
          <w:tcPr>
            <w:tcW w:w="823" w:type="dxa"/>
            <w:shd w:val="clear" w:color="auto" w:fill="auto"/>
            <w:vAlign w:val="center"/>
          </w:tcPr>
          <w:p w14:paraId="1066F5CE" w14:textId="77777777" w:rsidR="00620E70" w:rsidRPr="00845B5F" w:rsidRDefault="00620E70" w:rsidP="00620E70">
            <w:pPr>
              <w:jc w:val="both"/>
            </w:pPr>
            <w:r w:rsidRPr="00845B5F">
              <w:t>23,4</w:t>
            </w:r>
          </w:p>
        </w:tc>
        <w:tc>
          <w:tcPr>
            <w:tcW w:w="798" w:type="dxa"/>
            <w:shd w:val="clear" w:color="auto" w:fill="auto"/>
            <w:vAlign w:val="center"/>
          </w:tcPr>
          <w:p w14:paraId="58F0A7D7" w14:textId="77777777" w:rsidR="00620E70" w:rsidRPr="00845B5F" w:rsidRDefault="00620E70" w:rsidP="00620E70">
            <w:pPr>
              <w:jc w:val="both"/>
            </w:pPr>
            <w:r w:rsidRPr="00845B5F">
              <w:t>33,2</w:t>
            </w:r>
          </w:p>
        </w:tc>
        <w:tc>
          <w:tcPr>
            <w:tcW w:w="823" w:type="dxa"/>
            <w:shd w:val="clear" w:color="auto" w:fill="auto"/>
            <w:vAlign w:val="center"/>
          </w:tcPr>
          <w:p w14:paraId="2363D24D" w14:textId="77777777" w:rsidR="00620E70" w:rsidRPr="00845B5F" w:rsidRDefault="00620E70" w:rsidP="00620E70">
            <w:pPr>
              <w:jc w:val="both"/>
            </w:pPr>
            <w:r w:rsidRPr="00845B5F">
              <w:t>69,7</w:t>
            </w:r>
          </w:p>
        </w:tc>
        <w:tc>
          <w:tcPr>
            <w:tcW w:w="823" w:type="dxa"/>
            <w:shd w:val="clear" w:color="auto" w:fill="auto"/>
            <w:vAlign w:val="center"/>
          </w:tcPr>
          <w:p w14:paraId="47879CBA" w14:textId="77777777" w:rsidR="00620E70" w:rsidRPr="00845B5F" w:rsidRDefault="00620E70" w:rsidP="00620E70">
            <w:pPr>
              <w:jc w:val="both"/>
            </w:pPr>
            <w:r w:rsidRPr="00845B5F">
              <w:t>33,1</w:t>
            </w:r>
          </w:p>
        </w:tc>
        <w:tc>
          <w:tcPr>
            <w:tcW w:w="823" w:type="dxa"/>
            <w:shd w:val="clear" w:color="auto" w:fill="auto"/>
            <w:vAlign w:val="center"/>
          </w:tcPr>
          <w:p w14:paraId="389473B9" w14:textId="77777777" w:rsidR="00620E70" w:rsidRPr="00845B5F" w:rsidRDefault="00620E70" w:rsidP="00620E70">
            <w:pPr>
              <w:jc w:val="both"/>
            </w:pPr>
            <w:r w:rsidRPr="00845B5F">
              <w:t>25,2</w:t>
            </w:r>
          </w:p>
        </w:tc>
      </w:tr>
      <w:tr w:rsidR="00620E70" w:rsidRPr="00845B5F" w14:paraId="2520B3EF" w14:textId="77777777" w:rsidTr="00620E70">
        <w:trPr>
          <w:trHeight w:val="620"/>
        </w:trPr>
        <w:tc>
          <w:tcPr>
            <w:tcW w:w="1951" w:type="dxa"/>
            <w:shd w:val="clear" w:color="auto" w:fill="auto"/>
            <w:vAlign w:val="center"/>
          </w:tcPr>
          <w:p w14:paraId="4E16B26E" w14:textId="77777777" w:rsidR="00620E70" w:rsidRPr="00845B5F" w:rsidRDefault="00620E70" w:rsidP="00620E70">
            <w:pPr>
              <w:jc w:val="both"/>
            </w:pPr>
            <w:r w:rsidRPr="00845B5F">
              <w:t>в том числе:          - воды</w:t>
            </w:r>
          </w:p>
        </w:tc>
        <w:tc>
          <w:tcPr>
            <w:tcW w:w="684" w:type="dxa"/>
            <w:shd w:val="clear" w:color="auto" w:fill="auto"/>
            <w:vAlign w:val="center"/>
          </w:tcPr>
          <w:p w14:paraId="57C81561" w14:textId="77777777" w:rsidR="00620E70" w:rsidRPr="00845B5F" w:rsidRDefault="00620E70" w:rsidP="00620E70">
            <w:pPr>
              <w:jc w:val="both"/>
            </w:pPr>
            <w:r w:rsidRPr="00845B5F">
              <w:t>га</w:t>
            </w:r>
          </w:p>
        </w:tc>
        <w:tc>
          <w:tcPr>
            <w:tcW w:w="1172" w:type="dxa"/>
            <w:shd w:val="clear" w:color="auto" w:fill="auto"/>
            <w:vAlign w:val="center"/>
          </w:tcPr>
          <w:p w14:paraId="31E907E6" w14:textId="77777777" w:rsidR="00620E70" w:rsidRPr="00845B5F" w:rsidRDefault="00620E70" w:rsidP="00620E70">
            <w:pPr>
              <w:jc w:val="both"/>
            </w:pPr>
            <w:r w:rsidRPr="00845B5F">
              <w:t>4,0</w:t>
            </w:r>
          </w:p>
        </w:tc>
        <w:tc>
          <w:tcPr>
            <w:tcW w:w="823" w:type="dxa"/>
            <w:shd w:val="clear" w:color="auto" w:fill="auto"/>
            <w:vAlign w:val="center"/>
          </w:tcPr>
          <w:p w14:paraId="53E0DE57" w14:textId="77777777" w:rsidR="00620E70" w:rsidRPr="00845B5F" w:rsidRDefault="00620E70" w:rsidP="00620E70">
            <w:pPr>
              <w:jc w:val="both"/>
            </w:pPr>
            <w:r w:rsidRPr="00845B5F">
              <w:t>-</w:t>
            </w:r>
          </w:p>
        </w:tc>
        <w:tc>
          <w:tcPr>
            <w:tcW w:w="823" w:type="dxa"/>
            <w:shd w:val="clear" w:color="auto" w:fill="auto"/>
            <w:vAlign w:val="center"/>
          </w:tcPr>
          <w:p w14:paraId="74BE9CFF" w14:textId="77777777" w:rsidR="00620E70" w:rsidRPr="00845B5F" w:rsidRDefault="00620E70" w:rsidP="00620E70">
            <w:pPr>
              <w:jc w:val="both"/>
            </w:pPr>
            <w:r w:rsidRPr="00845B5F">
              <w:t>-</w:t>
            </w:r>
          </w:p>
        </w:tc>
        <w:tc>
          <w:tcPr>
            <w:tcW w:w="823" w:type="dxa"/>
            <w:shd w:val="clear" w:color="auto" w:fill="auto"/>
            <w:vAlign w:val="center"/>
          </w:tcPr>
          <w:p w14:paraId="4F99EA55" w14:textId="77777777" w:rsidR="00620E70" w:rsidRPr="00845B5F" w:rsidRDefault="00620E70" w:rsidP="00620E70">
            <w:pPr>
              <w:jc w:val="both"/>
            </w:pPr>
            <w:r w:rsidRPr="00845B5F">
              <w:t>0,5</w:t>
            </w:r>
          </w:p>
        </w:tc>
        <w:tc>
          <w:tcPr>
            <w:tcW w:w="798" w:type="dxa"/>
            <w:shd w:val="clear" w:color="auto" w:fill="auto"/>
            <w:vAlign w:val="center"/>
          </w:tcPr>
          <w:p w14:paraId="5EBF96EB" w14:textId="77777777" w:rsidR="00620E70" w:rsidRPr="00845B5F" w:rsidRDefault="00620E70" w:rsidP="00620E70">
            <w:pPr>
              <w:jc w:val="both"/>
            </w:pPr>
            <w:r w:rsidRPr="00845B5F">
              <w:t>0,5</w:t>
            </w:r>
          </w:p>
        </w:tc>
        <w:tc>
          <w:tcPr>
            <w:tcW w:w="823" w:type="dxa"/>
            <w:shd w:val="clear" w:color="auto" w:fill="auto"/>
            <w:vAlign w:val="center"/>
          </w:tcPr>
          <w:p w14:paraId="770D9F9E" w14:textId="77777777" w:rsidR="00620E70" w:rsidRPr="00845B5F" w:rsidRDefault="00620E70" w:rsidP="00620E70">
            <w:pPr>
              <w:jc w:val="both"/>
            </w:pPr>
            <w:r w:rsidRPr="00845B5F">
              <w:t>2,0</w:t>
            </w:r>
          </w:p>
        </w:tc>
        <w:tc>
          <w:tcPr>
            <w:tcW w:w="823" w:type="dxa"/>
            <w:shd w:val="clear" w:color="auto" w:fill="auto"/>
            <w:vAlign w:val="center"/>
          </w:tcPr>
          <w:p w14:paraId="60B15FF7" w14:textId="77777777" w:rsidR="00620E70" w:rsidRPr="00845B5F" w:rsidRDefault="00620E70" w:rsidP="00620E70">
            <w:pPr>
              <w:jc w:val="both"/>
            </w:pPr>
            <w:r w:rsidRPr="00845B5F">
              <w:t>0,6</w:t>
            </w:r>
          </w:p>
        </w:tc>
        <w:tc>
          <w:tcPr>
            <w:tcW w:w="823" w:type="dxa"/>
            <w:shd w:val="clear" w:color="auto" w:fill="auto"/>
            <w:vAlign w:val="center"/>
          </w:tcPr>
          <w:p w14:paraId="0FBB7268" w14:textId="77777777" w:rsidR="00620E70" w:rsidRPr="00845B5F" w:rsidRDefault="00620E70" w:rsidP="00620E70">
            <w:pPr>
              <w:jc w:val="both"/>
            </w:pPr>
            <w:r w:rsidRPr="00845B5F">
              <w:t>0,4</w:t>
            </w:r>
          </w:p>
        </w:tc>
      </w:tr>
      <w:tr w:rsidR="00620E70" w:rsidRPr="00845B5F" w14:paraId="1ADDCB01" w14:textId="77777777" w:rsidTr="00620E70">
        <w:trPr>
          <w:trHeight w:val="198"/>
        </w:trPr>
        <w:tc>
          <w:tcPr>
            <w:tcW w:w="1951" w:type="dxa"/>
            <w:tcBorders>
              <w:top w:val="nil"/>
              <w:left w:val="nil"/>
              <w:bottom w:val="nil"/>
              <w:right w:val="nil"/>
            </w:tcBorders>
            <w:shd w:val="clear" w:color="auto" w:fill="auto"/>
            <w:vAlign w:val="center"/>
          </w:tcPr>
          <w:p w14:paraId="72A39B7B" w14:textId="77777777" w:rsidR="00620E70" w:rsidRPr="00845B5F" w:rsidRDefault="00620E70" w:rsidP="00620E70">
            <w:pPr>
              <w:jc w:val="both"/>
            </w:pPr>
          </w:p>
        </w:tc>
        <w:tc>
          <w:tcPr>
            <w:tcW w:w="684" w:type="dxa"/>
            <w:tcBorders>
              <w:top w:val="nil"/>
              <w:left w:val="nil"/>
              <w:bottom w:val="nil"/>
              <w:right w:val="nil"/>
            </w:tcBorders>
            <w:shd w:val="clear" w:color="auto" w:fill="auto"/>
            <w:vAlign w:val="center"/>
          </w:tcPr>
          <w:p w14:paraId="0990BEB7" w14:textId="77777777" w:rsidR="00620E70" w:rsidRPr="00845B5F" w:rsidRDefault="00620E70" w:rsidP="00620E70">
            <w:pPr>
              <w:jc w:val="both"/>
            </w:pPr>
          </w:p>
        </w:tc>
        <w:tc>
          <w:tcPr>
            <w:tcW w:w="1172" w:type="dxa"/>
            <w:tcBorders>
              <w:top w:val="nil"/>
              <w:left w:val="nil"/>
              <w:bottom w:val="nil"/>
              <w:right w:val="nil"/>
            </w:tcBorders>
            <w:shd w:val="clear" w:color="auto" w:fill="auto"/>
            <w:vAlign w:val="center"/>
          </w:tcPr>
          <w:p w14:paraId="10F11DDE" w14:textId="77777777" w:rsidR="00620E70" w:rsidRPr="00845B5F" w:rsidRDefault="00620E70" w:rsidP="00620E70">
            <w:pPr>
              <w:jc w:val="both"/>
            </w:pPr>
          </w:p>
        </w:tc>
        <w:tc>
          <w:tcPr>
            <w:tcW w:w="823" w:type="dxa"/>
            <w:tcBorders>
              <w:top w:val="nil"/>
              <w:left w:val="nil"/>
              <w:bottom w:val="nil"/>
              <w:right w:val="nil"/>
            </w:tcBorders>
            <w:shd w:val="clear" w:color="auto" w:fill="auto"/>
            <w:vAlign w:val="center"/>
          </w:tcPr>
          <w:p w14:paraId="0D1387A5" w14:textId="77777777" w:rsidR="00620E70" w:rsidRPr="00845B5F" w:rsidRDefault="00620E70" w:rsidP="00620E70">
            <w:pPr>
              <w:jc w:val="both"/>
            </w:pPr>
          </w:p>
        </w:tc>
        <w:tc>
          <w:tcPr>
            <w:tcW w:w="823" w:type="dxa"/>
            <w:tcBorders>
              <w:top w:val="nil"/>
              <w:left w:val="nil"/>
              <w:bottom w:val="nil"/>
              <w:right w:val="nil"/>
            </w:tcBorders>
            <w:shd w:val="clear" w:color="auto" w:fill="auto"/>
            <w:vAlign w:val="center"/>
          </w:tcPr>
          <w:p w14:paraId="41478F0C" w14:textId="77777777" w:rsidR="00620E70" w:rsidRPr="00845B5F" w:rsidRDefault="00620E70" w:rsidP="00620E70">
            <w:pPr>
              <w:jc w:val="both"/>
            </w:pPr>
          </w:p>
        </w:tc>
        <w:tc>
          <w:tcPr>
            <w:tcW w:w="823" w:type="dxa"/>
            <w:tcBorders>
              <w:top w:val="nil"/>
              <w:left w:val="nil"/>
              <w:bottom w:val="nil"/>
              <w:right w:val="nil"/>
            </w:tcBorders>
            <w:shd w:val="clear" w:color="auto" w:fill="auto"/>
            <w:vAlign w:val="center"/>
          </w:tcPr>
          <w:p w14:paraId="71478B7C" w14:textId="77777777" w:rsidR="00620E70" w:rsidRPr="00845B5F" w:rsidRDefault="00620E70" w:rsidP="00620E70">
            <w:pPr>
              <w:jc w:val="both"/>
            </w:pPr>
          </w:p>
        </w:tc>
        <w:tc>
          <w:tcPr>
            <w:tcW w:w="3267" w:type="dxa"/>
            <w:gridSpan w:val="4"/>
            <w:tcBorders>
              <w:top w:val="nil"/>
              <w:left w:val="nil"/>
              <w:bottom w:val="nil"/>
              <w:right w:val="nil"/>
            </w:tcBorders>
            <w:shd w:val="clear" w:color="auto" w:fill="auto"/>
            <w:vAlign w:val="center"/>
          </w:tcPr>
          <w:p w14:paraId="60BF02DD" w14:textId="77777777" w:rsidR="00620E70" w:rsidRPr="00845B5F" w:rsidRDefault="00620E70" w:rsidP="00620E70">
            <w:pPr>
              <w:jc w:val="both"/>
            </w:pPr>
            <w:r w:rsidRPr="00845B5F">
              <w:t>Продолжение таблицы 1.1.5</w:t>
            </w:r>
          </w:p>
        </w:tc>
      </w:tr>
      <w:tr w:rsidR="00620E70" w:rsidRPr="00845B5F" w14:paraId="05EC3387" w14:textId="77777777" w:rsidTr="00620E70">
        <w:trPr>
          <w:trHeight w:val="90"/>
        </w:trPr>
        <w:tc>
          <w:tcPr>
            <w:tcW w:w="1951" w:type="dxa"/>
            <w:shd w:val="clear" w:color="auto" w:fill="auto"/>
            <w:vAlign w:val="center"/>
          </w:tcPr>
          <w:p w14:paraId="49C19C5C" w14:textId="77777777" w:rsidR="00620E70" w:rsidRPr="00845B5F" w:rsidRDefault="00620E70" w:rsidP="00620E70">
            <w:pPr>
              <w:jc w:val="both"/>
            </w:pPr>
            <w:r w:rsidRPr="00845B5F">
              <w:t>1</w:t>
            </w:r>
          </w:p>
        </w:tc>
        <w:tc>
          <w:tcPr>
            <w:tcW w:w="684" w:type="dxa"/>
            <w:shd w:val="clear" w:color="auto" w:fill="auto"/>
            <w:vAlign w:val="center"/>
          </w:tcPr>
          <w:p w14:paraId="23985BB3" w14:textId="77777777" w:rsidR="00620E70" w:rsidRPr="00845B5F" w:rsidRDefault="00620E70" w:rsidP="00620E70">
            <w:pPr>
              <w:jc w:val="both"/>
            </w:pPr>
            <w:r w:rsidRPr="00845B5F">
              <w:t>2</w:t>
            </w:r>
          </w:p>
        </w:tc>
        <w:tc>
          <w:tcPr>
            <w:tcW w:w="1172" w:type="dxa"/>
            <w:shd w:val="clear" w:color="auto" w:fill="auto"/>
            <w:vAlign w:val="center"/>
          </w:tcPr>
          <w:p w14:paraId="2702B98C" w14:textId="77777777" w:rsidR="00620E70" w:rsidRPr="00845B5F" w:rsidRDefault="00620E70" w:rsidP="00620E70">
            <w:pPr>
              <w:jc w:val="both"/>
            </w:pPr>
            <w:r w:rsidRPr="00845B5F">
              <w:t>3</w:t>
            </w:r>
          </w:p>
        </w:tc>
        <w:tc>
          <w:tcPr>
            <w:tcW w:w="823" w:type="dxa"/>
            <w:shd w:val="clear" w:color="auto" w:fill="auto"/>
            <w:vAlign w:val="center"/>
          </w:tcPr>
          <w:p w14:paraId="2E94E955" w14:textId="77777777" w:rsidR="00620E70" w:rsidRPr="00845B5F" w:rsidRDefault="00620E70" w:rsidP="00620E70">
            <w:pPr>
              <w:jc w:val="both"/>
            </w:pPr>
            <w:r w:rsidRPr="00845B5F">
              <w:t>4</w:t>
            </w:r>
          </w:p>
        </w:tc>
        <w:tc>
          <w:tcPr>
            <w:tcW w:w="823" w:type="dxa"/>
            <w:shd w:val="clear" w:color="auto" w:fill="auto"/>
            <w:vAlign w:val="center"/>
          </w:tcPr>
          <w:p w14:paraId="21C82192" w14:textId="77777777" w:rsidR="00620E70" w:rsidRPr="00845B5F" w:rsidRDefault="00620E70" w:rsidP="00620E70">
            <w:pPr>
              <w:jc w:val="both"/>
            </w:pPr>
            <w:r w:rsidRPr="00845B5F">
              <w:t>5</w:t>
            </w:r>
          </w:p>
        </w:tc>
        <w:tc>
          <w:tcPr>
            <w:tcW w:w="823" w:type="dxa"/>
            <w:shd w:val="clear" w:color="auto" w:fill="auto"/>
            <w:vAlign w:val="center"/>
          </w:tcPr>
          <w:p w14:paraId="15BCA0A7" w14:textId="77777777" w:rsidR="00620E70" w:rsidRPr="00845B5F" w:rsidRDefault="00620E70" w:rsidP="00620E70">
            <w:pPr>
              <w:jc w:val="both"/>
            </w:pPr>
            <w:r w:rsidRPr="00845B5F">
              <w:t>6</w:t>
            </w:r>
          </w:p>
        </w:tc>
        <w:tc>
          <w:tcPr>
            <w:tcW w:w="798" w:type="dxa"/>
            <w:shd w:val="clear" w:color="auto" w:fill="auto"/>
            <w:vAlign w:val="center"/>
          </w:tcPr>
          <w:p w14:paraId="006BEC81" w14:textId="77777777" w:rsidR="00620E70" w:rsidRPr="00845B5F" w:rsidRDefault="00620E70" w:rsidP="00620E70">
            <w:pPr>
              <w:jc w:val="both"/>
            </w:pPr>
            <w:r w:rsidRPr="00845B5F">
              <w:t>7</w:t>
            </w:r>
          </w:p>
        </w:tc>
        <w:tc>
          <w:tcPr>
            <w:tcW w:w="823" w:type="dxa"/>
            <w:shd w:val="clear" w:color="auto" w:fill="auto"/>
            <w:vAlign w:val="center"/>
          </w:tcPr>
          <w:p w14:paraId="475CCF6E" w14:textId="77777777" w:rsidR="00620E70" w:rsidRPr="00845B5F" w:rsidRDefault="00620E70" w:rsidP="00620E70">
            <w:pPr>
              <w:jc w:val="both"/>
            </w:pPr>
            <w:r w:rsidRPr="00845B5F">
              <w:t>8</w:t>
            </w:r>
          </w:p>
        </w:tc>
        <w:tc>
          <w:tcPr>
            <w:tcW w:w="823" w:type="dxa"/>
            <w:shd w:val="clear" w:color="auto" w:fill="auto"/>
            <w:vAlign w:val="center"/>
          </w:tcPr>
          <w:p w14:paraId="4E8E7C23" w14:textId="77777777" w:rsidR="00620E70" w:rsidRPr="00845B5F" w:rsidRDefault="00620E70" w:rsidP="00620E70">
            <w:pPr>
              <w:jc w:val="both"/>
            </w:pPr>
            <w:r w:rsidRPr="00845B5F">
              <w:t>9</w:t>
            </w:r>
          </w:p>
        </w:tc>
        <w:tc>
          <w:tcPr>
            <w:tcW w:w="823" w:type="dxa"/>
            <w:shd w:val="clear" w:color="auto" w:fill="auto"/>
            <w:vAlign w:val="center"/>
          </w:tcPr>
          <w:p w14:paraId="4B3D3377" w14:textId="77777777" w:rsidR="00620E70" w:rsidRPr="00845B5F" w:rsidRDefault="00620E70" w:rsidP="00620E70">
            <w:pPr>
              <w:jc w:val="both"/>
            </w:pPr>
            <w:r w:rsidRPr="00845B5F">
              <w:t>10</w:t>
            </w:r>
          </w:p>
        </w:tc>
      </w:tr>
      <w:tr w:rsidR="00620E70" w:rsidRPr="00845B5F" w14:paraId="1F8BA72B" w14:textId="77777777" w:rsidTr="00620E70">
        <w:trPr>
          <w:trHeight w:val="90"/>
        </w:trPr>
        <w:tc>
          <w:tcPr>
            <w:tcW w:w="1951" w:type="dxa"/>
            <w:shd w:val="clear" w:color="auto" w:fill="auto"/>
            <w:vAlign w:val="center"/>
          </w:tcPr>
          <w:p w14:paraId="5181669B" w14:textId="77777777" w:rsidR="00620E70" w:rsidRPr="00845B5F" w:rsidRDefault="00620E70" w:rsidP="00620E70">
            <w:pPr>
              <w:jc w:val="both"/>
            </w:pPr>
            <w:r w:rsidRPr="00845B5F">
              <w:t xml:space="preserve"> - усадьбы</w:t>
            </w:r>
          </w:p>
        </w:tc>
        <w:tc>
          <w:tcPr>
            <w:tcW w:w="684" w:type="dxa"/>
            <w:shd w:val="clear" w:color="auto" w:fill="auto"/>
            <w:vAlign w:val="center"/>
          </w:tcPr>
          <w:p w14:paraId="6C4A3AB9" w14:textId="77777777" w:rsidR="00620E70" w:rsidRPr="00845B5F" w:rsidRDefault="00620E70" w:rsidP="00620E70">
            <w:pPr>
              <w:jc w:val="both"/>
            </w:pPr>
            <w:r w:rsidRPr="00845B5F">
              <w:t>га</w:t>
            </w:r>
          </w:p>
        </w:tc>
        <w:tc>
          <w:tcPr>
            <w:tcW w:w="1172" w:type="dxa"/>
            <w:shd w:val="clear" w:color="auto" w:fill="auto"/>
            <w:vAlign w:val="center"/>
          </w:tcPr>
          <w:p w14:paraId="76BBB30E" w14:textId="77777777" w:rsidR="00620E70" w:rsidRPr="00845B5F" w:rsidRDefault="00620E70" w:rsidP="00620E70">
            <w:pPr>
              <w:jc w:val="both"/>
            </w:pPr>
            <w:r w:rsidRPr="00845B5F">
              <w:t>1,4</w:t>
            </w:r>
          </w:p>
        </w:tc>
        <w:tc>
          <w:tcPr>
            <w:tcW w:w="823" w:type="dxa"/>
            <w:shd w:val="clear" w:color="auto" w:fill="auto"/>
            <w:vAlign w:val="center"/>
          </w:tcPr>
          <w:p w14:paraId="19D11700" w14:textId="77777777" w:rsidR="00620E70" w:rsidRPr="00845B5F" w:rsidRDefault="00620E70" w:rsidP="00620E70">
            <w:pPr>
              <w:jc w:val="both"/>
            </w:pPr>
            <w:r w:rsidRPr="00845B5F">
              <w:t>-</w:t>
            </w:r>
          </w:p>
        </w:tc>
        <w:tc>
          <w:tcPr>
            <w:tcW w:w="823" w:type="dxa"/>
            <w:shd w:val="clear" w:color="auto" w:fill="auto"/>
            <w:vAlign w:val="center"/>
          </w:tcPr>
          <w:p w14:paraId="056C18AB" w14:textId="77777777" w:rsidR="00620E70" w:rsidRPr="00845B5F" w:rsidRDefault="00620E70" w:rsidP="00620E70">
            <w:pPr>
              <w:jc w:val="both"/>
            </w:pPr>
            <w:r w:rsidRPr="00845B5F">
              <w:t>1,4</w:t>
            </w:r>
          </w:p>
        </w:tc>
        <w:tc>
          <w:tcPr>
            <w:tcW w:w="823" w:type="dxa"/>
            <w:shd w:val="clear" w:color="auto" w:fill="auto"/>
            <w:vAlign w:val="center"/>
          </w:tcPr>
          <w:p w14:paraId="1EFB1E68" w14:textId="77777777" w:rsidR="00620E70" w:rsidRPr="00845B5F" w:rsidRDefault="00620E70" w:rsidP="00620E70">
            <w:pPr>
              <w:jc w:val="both"/>
            </w:pPr>
            <w:r w:rsidRPr="00845B5F">
              <w:t>-</w:t>
            </w:r>
          </w:p>
        </w:tc>
        <w:tc>
          <w:tcPr>
            <w:tcW w:w="798" w:type="dxa"/>
            <w:shd w:val="clear" w:color="auto" w:fill="auto"/>
            <w:vAlign w:val="center"/>
          </w:tcPr>
          <w:p w14:paraId="22CA3DCC" w14:textId="77777777" w:rsidR="00620E70" w:rsidRPr="00845B5F" w:rsidRDefault="00620E70" w:rsidP="00620E70">
            <w:pPr>
              <w:jc w:val="both"/>
            </w:pPr>
            <w:r w:rsidRPr="00845B5F">
              <w:t>-</w:t>
            </w:r>
          </w:p>
        </w:tc>
        <w:tc>
          <w:tcPr>
            <w:tcW w:w="823" w:type="dxa"/>
            <w:shd w:val="clear" w:color="auto" w:fill="auto"/>
            <w:vAlign w:val="center"/>
          </w:tcPr>
          <w:p w14:paraId="43B16F8F" w14:textId="77777777" w:rsidR="00620E70" w:rsidRPr="00845B5F" w:rsidRDefault="00620E70" w:rsidP="00620E70">
            <w:pPr>
              <w:jc w:val="both"/>
            </w:pPr>
            <w:r w:rsidRPr="00845B5F">
              <w:t>-</w:t>
            </w:r>
          </w:p>
        </w:tc>
        <w:tc>
          <w:tcPr>
            <w:tcW w:w="823" w:type="dxa"/>
            <w:shd w:val="clear" w:color="auto" w:fill="auto"/>
            <w:vAlign w:val="center"/>
          </w:tcPr>
          <w:p w14:paraId="0911A07D" w14:textId="77777777" w:rsidR="00620E70" w:rsidRPr="00845B5F" w:rsidRDefault="00620E70" w:rsidP="00620E70">
            <w:pPr>
              <w:jc w:val="both"/>
            </w:pPr>
            <w:r w:rsidRPr="00845B5F">
              <w:t>-</w:t>
            </w:r>
          </w:p>
        </w:tc>
        <w:tc>
          <w:tcPr>
            <w:tcW w:w="823" w:type="dxa"/>
            <w:shd w:val="clear" w:color="auto" w:fill="auto"/>
            <w:vAlign w:val="center"/>
          </w:tcPr>
          <w:p w14:paraId="04467F3B" w14:textId="77777777" w:rsidR="00620E70" w:rsidRPr="00845B5F" w:rsidRDefault="00620E70" w:rsidP="00620E70">
            <w:pPr>
              <w:jc w:val="both"/>
            </w:pPr>
          </w:p>
        </w:tc>
      </w:tr>
      <w:tr w:rsidR="00620E70" w:rsidRPr="00845B5F" w14:paraId="42B0A4C5" w14:textId="77777777" w:rsidTr="00620E70">
        <w:trPr>
          <w:trHeight w:val="142"/>
        </w:trPr>
        <w:tc>
          <w:tcPr>
            <w:tcW w:w="1951" w:type="dxa"/>
            <w:tcBorders>
              <w:bottom w:val="single" w:sz="4" w:space="0" w:color="auto"/>
            </w:tcBorders>
            <w:shd w:val="clear" w:color="auto" w:fill="auto"/>
            <w:vAlign w:val="center"/>
          </w:tcPr>
          <w:p w14:paraId="4B98E0F5" w14:textId="77777777" w:rsidR="00620E70" w:rsidRPr="00845B5F" w:rsidRDefault="00620E70" w:rsidP="00620E70">
            <w:pPr>
              <w:jc w:val="both"/>
            </w:pPr>
            <w:r w:rsidRPr="00845B5F">
              <w:t xml:space="preserve"> - дороги</w:t>
            </w:r>
          </w:p>
        </w:tc>
        <w:tc>
          <w:tcPr>
            <w:tcW w:w="684" w:type="dxa"/>
            <w:tcBorders>
              <w:bottom w:val="single" w:sz="4" w:space="0" w:color="auto"/>
            </w:tcBorders>
            <w:shd w:val="clear" w:color="auto" w:fill="auto"/>
            <w:vAlign w:val="center"/>
          </w:tcPr>
          <w:p w14:paraId="42FAE3A8" w14:textId="77777777" w:rsidR="00620E70" w:rsidRPr="00845B5F" w:rsidRDefault="00620E70" w:rsidP="00620E70">
            <w:pPr>
              <w:jc w:val="both"/>
            </w:pPr>
            <w:r w:rsidRPr="00845B5F">
              <w:t>га</w:t>
            </w:r>
          </w:p>
        </w:tc>
        <w:tc>
          <w:tcPr>
            <w:tcW w:w="1172" w:type="dxa"/>
            <w:tcBorders>
              <w:bottom w:val="single" w:sz="4" w:space="0" w:color="auto"/>
            </w:tcBorders>
            <w:shd w:val="clear" w:color="auto" w:fill="auto"/>
            <w:vAlign w:val="center"/>
          </w:tcPr>
          <w:p w14:paraId="2DFC76E7" w14:textId="77777777" w:rsidR="00620E70" w:rsidRPr="00845B5F" w:rsidRDefault="00620E70" w:rsidP="00620E70">
            <w:pPr>
              <w:jc w:val="both"/>
            </w:pPr>
            <w:r w:rsidRPr="00845B5F">
              <w:t>0,5</w:t>
            </w:r>
          </w:p>
        </w:tc>
        <w:tc>
          <w:tcPr>
            <w:tcW w:w="823" w:type="dxa"/>
            <w:tcBorders>
              <w:bottom w:val="single" w:sz="4" w:space="0" w:color="auto"/>
            </w:tcBorders>
            <w:shd w:val="clear" w:color="auto" w:fill="auto"/>
            <w:vAlign w:val="center"/>
          </w:tcPr>
          <w:p w14:paraId="496A51B6" w14:textId="77777777" w:rsidR="00620E70" w:rsidRPr="00845B5F" w:rsidRDefault="00620E70" w:rsidP="00620E70">
            <w:pPr>
              <w:jc w:val="both"/>
            </w:pPr>
            <w:r w:rsidRPr="00845B5F">
              <w:t>-</w:t>
            </w:r>
          </w:p>
        </w:tc>
        <w:tc>
          <w:tcPr>
            <w:tcW w:w="823" w:type="dxa"/>
            <w:tcBorders>
              <w:bottom w:val="single" w:sz="4" w:space="0" w:color="auto"/>
            </w:tcBorders>
            <w:shd w:val="clear" w:color="auto" w:fill="auto"/>
            <w:vAlign w:val="center"/>
          </w:tcPr>
          <w:p w14:paraId="0ECD8C23" w14:textId="77777777" w:rsidR="00620E70" w:rsidRPr="00845B5F" w:rsidRDefault="00620E70" w:rsidP="00620E70">
            <w:pPr>
              <w:jc w:val="both"/>
            </w:pPr>
            <w:r w:rsidRPr="00845B5F">
              <w:t>-</w:t>
            </w:r>
          </w:p>
        </w:tc>
        <w:tc>
          <w:tcPr>
            <w:tcW w:w="823" w:type="dxa"/>
            <w:tcBorders>
              <w:bottom w:val="single" w:sz="4" w:space="0" w:color="auto"/>
            </w:tcBorders>
            <w:shd w:val="clear" w:color="auto" w:fill="auto"/>
            <w:vAlign w:val="center"/>
          </w:tcPr>
          <w:p w14:paraId="7E85C618" w14:textId="77777777" w:rsidR="00620E70" w:rsidRPr="00845B5F" w:rsidRDefault="00620E70" w:rsidP="00620E70">
            <w:pPr>
              <w:jc w:val="both"/>
            </w:pPr>
            <w:r w:rsidRPr="00845B5F">
              <w:t>0,5</w:t>
            </w:r>
          </w:p>
        </w:tc>
        <w:tc>
          <w:tcPr>
            <w:tcW w:w="798" w:type="dxa"/>
            <w:tcBorders>
              <w:bottom w:val="single" w:sz="4" w:space="0" w:color="auto"/>
            </w:tcBorders>
            <w:shd w:val="clear" w:color="auto" w:fill="auto"/>
            <w:vAlign w:val="center"/>
          </w:tcPr>
          <w:p w14:paraId="6D0D8D70" w14:textId="77777777" w:rsidR="00620E70" w:rsidRPr="00845B5F" w:rsidRDefault="00620E70" w:rsidP="00620E70">
            <w:pPr>
              <w:jc w:val="both"/>
            </w:pPr>
            <w:r w:rsidRPr="00845B5F">
              <w:t>-</w:t>
            </w:r>
          </w:p>
        </w:tc>
        <w:tc>
          <w:tcPr>
            <w:tcW w:w="823" w:type="dxa"/>
            <w:tcBorders>
              <w:bottom w:val="single" w:sz="4" w:space="0" w:color="auto"/>
            </w:tcBorders>
            <w:shd w:val="clear" w:color="auto" w:fill="auto"/>
            <w:vAlign w:val="center"/>
          </w:tcPr>
          <w:p w14:paraId="3BF7F24E" w14:textId="77777777" w:rsidR="00620E70" w:rsidRPr="00845B5F" w:rsidRDefault="00620E70" w:rsidP="00620E70">
            <w:pPr>
              <w:jc w:val="both"/>
            </w:pPr>
            <w:r w:rsidRPr="00845B5F">
              <w:t>-</w:t>
            </w:r>
          </w:p>
        </w:tc>
        <w:tc>
          <w:tcPr>
            <w:tcW w:w="823" w:type="dxa"/>
            <w:tcBorders>
              <w:bottom w:val="single" w:sz="4" w:space="0" w:color="auto"/>
            </w:tcBorders>
            <w:shd w:val="clear" w:color="auto" w:fill="auto"/>
            <w:vAlign w:val="center"/>
          </w:tcPr>
          <w:p w14:paraId="3217747A" w14:textId="77777777" w:rsidR="00620E70" w:rsidRPr="00845B5F" w:rsidRDefault="00620E70" w:rsidP="00620E70">
            <w:pPr>
              <w:jc w:val="both"/>
            </w:pPr>
            <w:r w:rsidRPr="00845B5F">
              <w:t>-</w:t>
            </w:r>
          </w:p>
        </w:tc>
        <w:tc>
          <w:tcPr>
            <w:tcW w:w="823" w:type="dxa"/>
            <w:tcBorders>
              <w:bottom w:val="single" w:sz="4" w:space="0" w:color="auto"/>
            </w:tcBorders>
            <w:shd w:val="clear" w:color="auto" w:fill="auto"/>
            <w:vAlign w:val="center"/>
          </w:tcPr>
          <w:p w14:paraId="48DC3381" w14:textId="77777777" w:rsidR="00620E70" w:rsidRPr="00845B5F" w:rsidRDefault="00620E70" w:rsidP="00620E70">
            <w:pPr>
              <w:jc w:val="both"/>
            </w:pPr>
            <w:r w:rsidRPr="00845B5F">
              <w:t>-</w:t>
            </w:r>
          </w:p>
        </w:tc>
      </w:tr>
      <w:tr w:rsidR="00620E70" w:rsidRPr="00845B5F" w14:paraId="471AB8C3" w14:textId="77777777" w:rsidTr="00620E70">
        <w:trPr>
          <w:trHeight w:val="198"/>
        </w:trPr>
        <w:tc>
          <w:tcPr>
            <w:tcW w:w="1951" w:type="dxa"/>
            <w:tcBorders>
              <w:bottom w:val="single" w:sz="4" w:space="0" w:color="auto"/>
            </w:tcBorders>
            <w:shd w:val="clear" w:color="auto" w:fill="auto"/>
            <w:vAlign w:val="center"/>
          </w:tcPr>
          <w:p w14:paraId="0DADE94B" w14:textId="77777777" w:rsidR="00620E70" w:rsidRPr="00845B5F" w:rsidRDefault="00620E70" w:rsidP="00620E70">
            <w:pPr>
              <w:jc w:val="both"/>
            </w:pPr>
            <w:r w:rsidRPr="00845B5F">
              <w:t xml:space="preserve"> - пастбища</w:t>
            </w:r>
          </w:p>
        </w:tc>
        <w:tc>
          <w:tcPr>
            <w:tcW w:w="684" w:type="dxa"/>
            <w:tcBorders>
              <w:bottom w:val="single" w:sz="4" w:space="0" w:color="auto"/>
            </w:tcBorders>
            <w:shd w:val="clear" w:color="auto" w:fill="auto"/>
            <w:vAlign w:val="center"/>
          </w:tcPr>
          <w:p w14:paraId="63DB9FE9" w14:textId="77777777" w:rsidR="00620E70" w:rsidRPr="00845B5F" w:rsidRDefault="00620E70" w:rsidP="00620E70">
            <w:pPr>
              <w:jc w:val="both"/>
            </w:pPr>
            <w:r w:rsidRPr="00845B5F">
              <w:t>га</w:t>
            </w:r>
          </w:p>
        </w:tc>
        <w:tc>
          <w:tcPr>
            <w:tcW w:w="1172" w:type="dxa"/>
            <w:tcBorders>
              <w:bottom w:val="single" w:sz="4" w:space="0" w:color="auto"/>
            </w:tcBorders>
            <w:shd w:val="clear" w:color="auto" w:fill="auto"/>
            <w:vAlign w:val="center"/>
          </w:tcPr>
          <w:p w14:paraId="7B929A4A" w14:textId="77777777" w:rsidR="00620E70" w:rsidRPr="00845B5F" w:rsidRDefault="00620E70" w:rsidP="00620E70">
            <w:pPr>
              <w:jc w:val="both"/>
            </w:pPr>
            <w:r w:rsidRPr="00845B5F">
              <w:t>83,7</w:t>
            </w:r>
          </w:p>
        </w:tc>
        <w:tc>
          <w:tcPr>
            <w:tcW w:w="823" w:type="dxa"/>
            <w:tcBorders>
              <w:bottom w:val="single" w:sz="4" w:space="0" w:color="auto"/>
            </w:tcBorders>
            <w:shd w:val="clear" w:color="auto" w:fill="auto"/>
            <w:vAlign w:val="center"/>
          </w:tcPr>
          <w:p w14:paraId="4235F142" w14:textId="77777777" w:rsidR="00620E70" w:rsidRPr="00845B5F" w:rsidRDefault="00620E70" w:rsidP="00620E70">
            <w:pPr>
              <w:jc w:val="both"/>
            </w:pPr>
            <w:r w:rsidRPr="00845B5F">
              <w:t>-</w:t>
            </w:r>
          </w:p>
        </w:tc>
        <w:tc>
          <w:tcPr>
            <w:tcW w:w="823" w:type="dxa"/>
            <w:tcBorders>
              <w:bottom w:val="single" w:sz="4" w:space="0" w:color="auto"/>
            </w:tcBorders>
            <w:shd w:val="clear" w:color="auto" w:fill="auto"/>
            <w:vAlign w:val="center"/>
          </w:tcPr>
          <w:p w14:paraId="2A754BDE" w14:textId="77777777" w:rsidR="00620E70" w:rsidRPr="00845B5F" w:rsidRDefault="00620E70" w:rsidP="00620E70">
            <w:pPr>
              <w:jc w:val="both"/>
            </w:pPr>
            <w:r w:rsidRPr="00845B5F">
              <w:t>-</w:t>
            </w:r>
          </w:p>
        </w:tc>
        <w:tc>
          <w:tcPr>
            <w:tcW w:w="823" w:type="dxa"/>
            <w:tcBorders>
              <w:bottom w:val="single" w:sz="4" w:space="0" w:color="auto"/>
            </w:tcBorders>
            <w:shd w:val="clear" w:color="auto" w:fill="auto"/>
            <w:vAlign w:val="center"/>
          </w:tcPr>
          <w:p w14:paraId="70EC43C9" w14:textId="77777777" w:rsidR="00620E70" w:rsidRPr="00845B5F" w:rsidRDefault="00620E70" w:rsidP="00620E70">
            <w:pPr>
              <w:jc w:val="both"/>
            </w:pPr>
            <w:r w:rsidRPr="00845B5F">
              <w:t>16,0</w:t>
            </w:r>
          </w:p>
        </w:tc>
        <w:tc>
          <w:tcPr>
            <w:tcW w:w="798" w:type="dxa"/>
            <w:tcBorders>
              <w:bottom w:val="single" w:sz="4" w:space="0" w:color="auto"/>
            </w:tcBorders>
            <w:shd w:val="clear" w:color="auto" w:fill="auto"/>
            <w:vAlign w:val="center"/>
          </w:tcPr>
          <w:p w14:paraId="32F16271" w14:textId="77777777" w:rsidR="00620E70" w:rsidRPr="00845B5F" w:rsidRDefault="00620E70" w:rsidP="00620E70">
            <w:pPr>
              <w:jc w:val="both"/>
            </w:pPr>
            <w:r w:rsidRPr="00845B5F">
              <w:t>-</w:t>
            </w:r>
          </w:p>
        </w:tc>
        <w:tc>
          <w:tcPr>
            <w:tcW w:w="823" w:type="dxa"/>
            <w:tcBorders>
              <w:bottom w:val="single" w:sz="4" w:space="0" w:color="auto"/>
            </w:tcBorders>
            <w:shd w:val="clear" w:color="auto" w:fill="auto"/>
            <w:vAlign w:val="center"/>
          </w:tcPr>
          <w:p w14:paraId="715A5C98" w14:textId="77777777" w:rsidR="00620E70" w:rsidRPr="00845B5F" w:rsidRDefault="00620E70" w:rsidP="00620E70">
            <w:pPr>
              <w:jc w:val="both"/>
            </w:pPr>
            <w:r w:rsidRPr="00845B5F">
              <w:t>67,7</w:t>
            </w:r>
          </w:p>
        </w:tc>
        <w:tc>
          <w:tcPr>
            <w:tcW w:w="823" w:type="dxa"/>
            <w:tcBorders>
              <w:bottom w:val="single" w:sz="4" w:space="0" w:color="auto"/>
            </w:tcBorders>
            <w:shd w:val="clear" w:color="auto" w:fill="auto"/>
            <w:vAlign w:val="center"/>
          </w:tcPr>
          <w:p w14:paraId="329F215D" w14:textId="77777777" w:rsidR="00620E70" w:rsidRPr="00845B5F" w:rsidRDefault="00620E70" w:rsidP="00620E70">
            <w:pPr>
              <w:jc w:val="both"/>
            </w:pPr>
            <w:r w:rsidRPr="00845B5F">
              <w:t>-</w:t>
            </w:r>
          </w:p>
        </w:tc>
        <w:tc>
          <w:tcPr>
            <w:tcW w:w="823" w:type="dxa"/>
            <w:tcBorders>
              <w:bottom w:val="single" w:sz="4" w:space="0" w:color="auto"/>
            </w:tcBorders>
            <w:shd w:val="clear" w:color="auto" w:fill="auto"/>
            <w:vAlign w:val="center"/>
          </w:tcPr>
          <w:p w14:paraId="1DCFC73A" w14:textId="77777777" w:rsidR="00620E70" w:rsidRPr="00845B5F" w:rsidRDefault="00620E70" w:rsidP="00620E70">
            <w:pPr>
              <w:jc w:val="both"/>
            </w:pPr>
            <w:r w:rsidRPr="00845B5F">
              <w:t>-</w:t>
            </w:r>
          </w:p>
        </w:tc>
      </w:tr>
      <w:tr w:rsidR="00620E70" w:rsidRPr="00845B5F" w14:paraId="5B38C2E2" w14:textId="77777777" w:rsidTr="00620E70">
        <w:trPr>
          <w:trHeight w:val="355"/>
        </w:trPr>
        <w:tc>
          <w:tcPr>
            <w:tcW w:w="1951" w:type="dxa"/>
            <w:tcBorders>
              <w:top w:val="nil"/>
            </w:tcBorders>
            <w:shd w:val="clear" w:color="auto" w:fill="auto"/>
            <w:vAlign w:val="center"/>
          </w:tcPr>
          <w:p w14:paraId="672EEF9F" w14:textId="77777777" w:rsidR="00620E70" w:rsidRPr="00845B5F" w:rsidRDefault="00620E70" w:rsidP="00620E70">
            <w:pPr>
              <w:jc w:val="both"/>
            </w:pPr>
            <w:r w:rsidRPr="00845B5F">
              <w:t xml:space="preserve"> - прочие</w:t>
            </w:r>
          </w:p>
        </w:tc>
        <w:tc>
          <w:tcPr>
            <w:tcW w:w="684" w:type="dxa"/>
            <w:tcBorders>
              <w:top w:val="nil"/>
            </w:tcBorders>
            <w:shd w:val="clear" w:color="auto" w:fill="auto"/>
            <w:vAlign w:val="center"/>
          </w:tcPr>
          <w:p w14:paraId="0EAB9E5A" w14:textId="77777777" w:rsidR="00620E70" w:rsidRPr="00845B5F" w:rsidRDefault="00620E70" w:rsidP="00620E70">
            <w:pPr>
              <w:jc w:val="both"/>
            </w:pPr>
            <w:r w:rsidRPr="00845B5F">
              <w:t>га</w:t>
            </w:r>
          </w:p>
        </w:tc>
        <w:tc>
          <w:tcPr>
            <w:tcW w:w="1172" w:type="dxa"/>
            <w:tcBorders>
              <w:top w:val="nil"/>
            </w:tcBorders>
            <w:shd w:val="clear" w:color="auto" w:fill="auto"/>
            <w:vAlign w:val="center"/>
          </w:tcPr>
          <w:p w14:paraId="68E69246" w14:textId="77777777" w:rsidR="00620E70" w:rsidRPr="00845B5F" w:rsidRDefault="00620E70" w:rsidP="00620E70">
            <w:pPr>
              <w:jc w:val="both"/>
            </w:pPr>
            <w:r w:rsidRPr="00845B5F">
              <w:t>90,0</w:t>
            </w:r>
          </w:p>
        </w:tc>
        <w:tc>
          <w:tcPr>
            <w:tcW w:w="823" w:type="dxa"/>
            <w:tcBorders>
              <w:top w:val="nil"/>
            </w:tcBorders>
            <w:shd w:val="clear" w:color="auto" w:fill="auto"/>
            <w:vAlign w:val="center"/>
          </w:tcPr>
          <w:p w14:paraId="70866E61" w14:textId="77777777" w:rsidR="00620E70" w:rsidRPr="00845B5F" w:rsidRDefault="00620E70" w:rsidP="00620E70">
            <w:pPr>
              <w:jc w:val="both"/>
            </w:pPr>
            <w:r w:rsidRPr="00845B5F">
              <w:t>-</w:t>
            </w:r>
          </w:p>
        </w:tc>
        <w:tc>
          <w:tcPr>
            <w:tcW w:w="823" w:type="dxa"/>
            <w:tcBorders>
              <w:top w:val="nil"/>
            </w:tcBorders>
            <w:shd w:val="clear" w:color="auto" w:fill="auto"/>
            <w:vAlign w:val="center"/>
          </w:tcPr>
          <w:p w14:paraId="70456F1B" w14:textId="77777777" w:rsidR="00620E70" w:rsidRPr="00845B5F" w:rsidRDefault="00620E70" w:rsidP="00620E70">
            <w:pPr>
              <w:jc w:val="both"/>
            </w:pPr>
            <w:r w:rsidRPr="00845B5F">
              <w:t>-</w:t>
            </w:r>
          </w:p>
        </w:tc>
        <w:tc>
          <w:tcPr>
            <w:tcW w:w="823" w:type="dxa"/>
            <w:tcBorders>
              <w:top w:val="nil"/>
            </w:tcBorders>
            <w:shd w:val="clear" w:color="auto" w:fill="auto"/>
            <w:vAlign w:val="center"/>
          </w:tcPr>
          <w:p w14:paraId="32C43FFE" w14:textId="77777777" w:rsidR="00620E70" w:rsidRPr="00845B5F" w:rsidRDefault="00620E70" w:rsidP="00620E70">
            <w:pPr>
              <w:jc w:val="both"/>
            </w:pPr>
            <w:r w:rsidRPr="00845B5F">
              <w:t>-</w:t>
            </w:r>
          </w:p>
        </w:tc>
        <w:tc>
          <w:tcPr>
            <w:tcW w:w="798" w:type="dxa"/>
            <w:tcBorders>
              <w:top w:val="nil"/>
            </w:tcBorders>
            <w:shd w:val="clear" w:color="auto" w:fill="auto"/>
            <w:vAlign w:val="center"/>
          </w:tcPr>
          <w:p w14:paraId="2DD7BD61" w14:textId="77777777" w:rsidR="00620E70" w:rsidRPr="00845B5F" w:rsidRDefault="00620E70" w:rsidP="00620E70">
            <w:pPr>
              <w:jc w:val="both"/>
            </w:pPr>
            <w:r w:rsidRPr="00845B5F">
              <w:t>32,7</w:t>
            </w:r>
          </w:p>
        </w:tc>
        <w:tc>
          <w:tcPr>
            <w:tcW w:w="823" w:type="dxa"/>
            <w:tcBorders>
              <w:top w:val="nil"/>
            </w:tcBorders>
            <w:shd w:val="clear" w:color="auto" w:fill="auto"/>
            <w:vAlign w:val="center"/>
          </w:tcPr>
          <w:p w14:paraId="4888FE5D" w14:textId="77777777" w:rsidR="00620E70" w:rsidRPr="00845B5F" w:rsidRDefault="00620E70" w:rsidP="00620E70">
            <w:pPr>
              <w:jc w:val="both"/>
            </w:pPr>
            <w:r w:rsidRPr="00845B5F">
              <w:t>-</w:t>
            </w:r>
          </w:p>
        </w:tc>
        <w:tc>
          <w:tcPr>
            <w:tcW w:w="823" w:type="dxa"/>
            <w:tcBorders>
              <w:top w:val="nil"/>
            </w:tcBorders>
            <w:shd w:val="clear" w:color="auto" w:fill="auto"/>
            <w:vAlign w:val="center"/>
          </w:tcPr>
          <w:p w14:paraId="4A93249B" w14:textId="77777777" w:rsidR="00620E70" w:rsidRPr="00845B5F" w:rsidRDefault="00620E70" w:rsidP="00620E70">
            <w:pPr>
              <w:jc w:val="both"/>
            </w:pPr>
            <w:r w:rsidRPr="00845B5F">
              <w:t>32,5</w:t>
            </w:r>
          </w:p>
        </w:tc>
        <w:tc>
          <w:tcPr>
            <w:tcW w:w="823" w:type="dxa"/>
            <w:tcBorders>
              <w:top w:val="nil"/>
            </w:tcBorders>
            <w:shd w:val="clear" w:color="auto" w:fill="auto"/>
            <w:vAlign w:val="center"/>
          </w:tcPr>
          <w:p w14:paraId="09F01A97" w14:textId="77777777" w:rsidR="00620E70" w:rsidRPr="00845B5F" w:rsidRDefault="00620E70" w:rsidP="00620E70">
            <w:pPr>
              <w:jc w:val="both"/>
            </w:pPr>
            <w:r w:rsidRPr="00845B5F">
              <w:t>24,8</w:t>
            </w:r>
          </w:p>
        </w:tc>
      </w:tr>
      <w:tr w:rsidR="00620E70" w:rsidRPr="00845B5F" w14:paraId="6E4C600A" w14:textId="77777777" w:rsidTr="00620E70">
        <w:trPr>
          <w:trHeight w:val="620"/>
        </w:trPr>
        <w:tc>
          <w:tcPr>
            <w:tcW w:w="1951" w:type="dxa"/>
            <w:shd w:val="clear" w:color="auto" w:fill="auto"/>
            <w:vAlign w:val="center"/>
          </w:tcPr>
          <w:p w14:paraId="2B994280" w14:textId="77777777" w:rsidR="00620E70" w:rsidRPr="00845B5F" w:rsidRDefault="00620E70" w:rsidP="00620E70">
            <w:pPr>
              <w:jc w:val="both"/>
            </w:pPr>
            <w:r w:rsidRPr="00845B5F">
              <w:t>Категории защитности</w:t>
            </w:r>
          </w:p>
        </w:tc>
        <w:tc>
          <w:tcPr>
            <w:tcW w:w="684" w:type="dxa"/>
            <w:shd w:val="clear" w:color="auto" w:fill="auto"/>
            <w:vAlign w:val="center"/>
          </w:tcPr>
          <w:p w14:paraId="3198FFA5" w14:textId="77777777" w:rsidR="00620E70" w:rsidRPr="00845B5F" w:rsidRDefault="00620E70" w:rsidP="00620E70">
            <w:pPr>
              <w:jc w:val="both"/>
            </w:pPr>
          </w:p>
        </w:tc>
        <w:tc>
          <w:tcPr>
            <w:tcW w:w="1172" w:type="dxa"/>
            <w:shd w:val="clear" w:color="auto" w:fill="auto"/>
            <w:vAlign w:val="center"/>
          </w:tcPr>
          <w:p w14:paraId="559419EF" w14:textId="77777777" w:rsidR="00620E70" w:rsidRPr="00845B5F" w:rsidRDefault="00620E70" w:rsidP="00620E70">
            <w:pPr>
              <w:jc w:val="both"/>
            </w:pPr>
          </w:p>
        </w:tc>
        <w:tc>
          <w:tcPr>
            <w:tcW w:w="823" w:type="dxa"/>
            <w:shd w:val="clear" w:color="auto" w:fill="auto"/>
            <w:vAlign w:val="center"/>
          </w:tcPr>
          <w:p w14:paraId="2DB3BA1F" w14:textId="77777777" w:rsidR="00620E70" w:rsidRPr="00845B5F" w:rsidRDefault="00620E70" w:rsidP="00620E70">
            <w:pPr>
              <w:jc w:val="both"/>
            </w:pPr>
          </w:p>
        </w:tc>
        <w:tc>
          <w:tcPr>
            <w:tcW w:w="823" w:type="dxa"/>
            <w:shd w:val="clear" w:color="auto" w:fill="auto"/>
            <w:vAlign w:val="center"/>
          </w:tcPr>
          <w:p w14:paraId="62F7F7FF" w14:textId="77777777" w:rsidR="00620E70" w:rsidRPr="00845B5F" w:rsidRDefault="00620E70" w:rsidP="00620E70">
            <w:pPr>
              <w:jc w:val="both"/>
            </w:pPr>
          </w:p>
        </w:tc>
        <w:tc>
          <w:tcPr>
            <w:tcW w:w="823" w:type="dxa"/>
            <w:shd w:val="clear" w:color="auto" w:fill="auto"/>
            <w:vAlign w:val="center"/>
          </w:tcPr>
          <w:p w14:paraId="5DF1EF71" w14:textId="77777777" w:rsidR="00620E70" w:rsidRPr="00845B5F" w:rsidRDefault="00620E70" w:rsidP="00620E70">
            <w:pPr>
              <w:jc w:val="both"/>
            </w:pPr>
          </w:p>
        </w:tc>
        <w:tc>
          <w:tcPr>
            <w:tcW w:w="798" w:type="dxa"/>
            <w:shd w:val="clear" w:color="auto" w:fill="auto"/>
            <w:vAlign w:val="center"/>
          </w:tcPr>
          <w:p w14:paraId="257B9AEB" w14:textId="77777777" w:rsidR="00620E70" w:rsidRPr="00845B5F" w:rsidRDefault="00620E70" w:rsidP="00620E70">
            <w:pPr>
              <w:jc w:val="both"/>
            </w:pPr>
          </w:p>
        </w:tc>
        <w:tc>
          <w:tcPr>
            <w:tcW w:w="823" w:type="dxa"/>
            <w:shd w:val="clear" w:color="auto" w:fill="auto"/>
            <w:vAlign w:val="center"/>
          </w:tcPr>
          <w:p w14:paraId="11F2ED2F" w14:textId="77777777" w:rsidR="00620E70" w:rsidRPr="00845B5F" w:rsidRDefault="00620E70" w:rsidP="00620E70">
            <w:pPr>
              <w:jc w:val="both"/>
            </w:pPr>
          </w:p>
        </w:tc>
        <w:tc>
          <w:tcPr>
            <w:tcW w:w="823" w:type="dxa"/>
            <w:shd w:val="clear" w:color="auto" w:fill="auto"/>
            <w:vAlign w:val="center"/>
          </w:tcPr>
          <w:p w14:paraId="2F81E650" w14:textId="77777777" w:rsidR="00620E70" w:rsidRPr="00845B5F" w:rsidRDefault="00620E70" w:rsidP="00620E70">
            <w:pPr>
              <w:jc w:val="both"/>
            </w:pPr>
          </w:p>
        </w:tc>
        <w:tc>
          <w:tcPr>
            <w:tcW w:w="823" w:type="dxa"/>
            <w:shd w:val="clear" w:color="auto" w:fill="auto"/>
            <w:vAlign w:val="center"/>
          </w:tcPr>
          <w:p w14:paraId="256D546B" w14:textId="77777777" w:rsidR="00620E70" w:rsidRPr="00845B5F" w:rsidRDefault="00620E70" w:rsidP="00620E70">
            <w:pPr>
              <w:jc w:val="both"/>
            </w:pPr>
          </w:p>
        </w:tc>
      </w:tr>
      <w:tr w:rsidR="00620E70" w:rsidRPr="00845B5F" w14:paraId="22E95429" w14:textId="77777777" w:rsidTr="00620E70">
        <w:trPr>
          <w:trHeight w:val="620"/>
        </w:trPr>
        <w:tc>
          <w:tcPr>
            <w:tcW w:w="1951" w:type="dxa"/>
            <w:shd w:val="clear" w:color="auto" w:fill="auto"/>
            <w:vAlign w:val="center"/>
          </w:tcPr>
          <w:p w14:paraId="030D514E" w14:textId="77777777" w:rsidR="00620E70" w:rsidRPr="00845B5F" w:rsidRDefault="00620E70" w:rsidP="00620E70">
            <w:pPr>
              <w:jc w:val="both"/>
            </w:pPr>
            <w:r w:rsidRPr="00845B5F">
              <w:t>а) водоохранная зона</w:t>
            </w:r>
          </w:p>
        </w:tc>
        <w:tc>
          <w:tcPr>
            <w:tcW w:w="684" w:type="dxa"/>
            <w:shd w:val="clear" w:color="auto" w:fill="auto"/>
            <w:vAlign w:val="center"/>
          </w:tcPr>
          <w:p w14:paraId="30F4BF94" w14:textId="77777777" w:rsidR="00620E70" w:rsidRPr="00845B5F" w:rsidRDefault="00620E70" w:rsidP="00620E70">
            <w:pPr>
              <w:jc w:val="both"/>
            </w:pPr>
            <w:r w:rsidRPr="00845B5F">
              <w:t>га</w:t>
            </w:r>
          </w:p>
        </w:tc>
        <w:tc>
          <w:tcPr>
            <w:tcW w:w="1172" w:type="dxa"/>
            <w:shd w:val="clear" w:color="auto" w:fill="auto"/>
            <w:vAlign w:val="center"/>
          </w:tcPr>
          <w:p w14:paraId="38666AFB" w14:textId="77777777" w:rsidR="00620E70" w:rsidRPr="00845B5F" w:rsidRDefault="00620E70" w:rsidP="00620E70">
            <w:pPr>
              <w:jc w:val="both"/>
            </w:pPr>
            <w:r w:rsidRPr="00845B5F">
              <w:t>246,0</w:t>
            </w:r>
          </w:p>
        </w:tc>
        <w:tc>
          <w:tcPr>
            <w:tcW w:w="823" w:type="dxa"/>
            <w:shd w:val="clear" w:color="auto" w:fill="auto"/>
            <w:vAlign w:val="center"/>
          </w:tcPr>
          <w:p w14:paraId="4C230456" w14:textId="77777777" w:rsidR="00620E70" w:rsidRPr="00845B5F" w:rsidRDefault="00620E70" w:rsidP="00620E70">
            <w:pPr>
              <w:jc w:val="both"/>
            </w:pPr>
            <w:r w:rsidRPr="00845B5F">
              <w:t>30,0</w:t>
            </w:r>
          </w:p>
        </w:tc>
        <w:tc>
          <w:tcPr>
            <w:tcW w:w="823" w:type="dxa"/>
            <w:shd w:val="clear" w:color="auto" w:fill="auto"/>
            <w:vAlign w:val="center"/>
          </w:tcPr>
          <w:p w14:paraId="766A3952" w14:textId="77777777" w:rsidR="00620E70" w:rsidRPr="00845B5F" w:rsidRDefault="00620E70" w:rsidP="00620E70">
            <w:pPr>
              <w:jc w:val="both"/>
            </w:pPr>
            <w:r w:rsidRPr="00845B5F">
              <w:t>47,0</w:t>
            </w:r>
          </w:p>
        </w:tc>
        <w:tc>
          <w:tcPr>
            <w:tcW w:w="823" w:type="dxa"/>
            <w:shd w:val="clear" w:color="auto" w:fill="auto"/>
            <w:vAlign w:val="center"/>
          </w:tcPr>
          <w:p w14:paraId="6425F613" w14:textId="77777777" w:rsidR="00620E70" w:rsidRPr="00845B5F" w:rsidRDefault="00620E70" w:rsidP="00620E70">
            <w:pPr>
              <w:jc w:val="both"/>
            </w:pPr>
            <w:r w:rsidRPr="00845B5F">
              <w:t>47,0</w:t>
            </w:r>
          </w:p>
        </w:tc>
        <w:tc>
          <w:tcPr>
            <w:tcW w:w="798" w:type="dxa"/>
            <w:shd w:val="clear" w:color="auto" w:fill="auto"/>
            <w:vAlign w:val="center"/>
          </w:tcPr>
          <w:p w14:paraId="1F5E1756" w14:textId="77777777" w:rsidR="00620E70" w:rsidRPr="00845B5F" w:rsidRDefault="00620E70" w:rsidP="00620E70">
            <w:pPr>
              <w:jc w:val="both"/>
            </w:pPr>
            <w:r w:rsidRPr="00845B5F">
              <w:t>10,0</w:t>
            </w:r>
          </w:p>
        </w:tc>
        <w:tc>
          <w:tcPr>
            <w:tcW w:w="823" w:type="dxa"/>
            <w:shd w:val="clear" w:color="auto" w:fill="auto"/>
            <w:vAlign w:val="center"/>
          </w:tcPr>
          <w:p w14:paraId="77B20F50" w14:textId="77777777" w:rsidR="00620E70" w:rsidRPr="00845B5F" w:rsidRDefault="00620E70" w:rsidP="00620E70">
            <w:pPr>
              <w:jc w:val="both"/>
            </w:pPr>
            <w:r w:rsidRPr="00845B5F">
              <w:t>70,0</w:t>
            </w:r>
          </w:p>
        </w:tc>
        <w:tc>
          <w:tcPr>
            <w:tcW w:w="823" w:type="dxa"/>
            <w:shd w:val="clear" w:color="auto" w:fill="auto"/>
            <w:vAlign w:val="center"/>
          </w:tcPr>
          <w:p w14:paraId="05025E70" w14:textId="77777777" w:rsidR="00620E70" w:rsidRPr="00845B5F" w:rsidRDefault="00620E70" w:rsidP="00620E70">
            <w:pPr>
              <w:jc w:val="both"/>
            </w:pPr>
            <w:r w:rsidRPr="00845B5F">
              <w:t>22,0</w:t>
            </w:r>
          </w:p>
        </w:tc>
        <w:tc>
          <w:tcPr>
            <w:tcW w:w="823" w:type="dxa"/>
            <w:shd w:val="clear" w:color="auto" w:fill="auto"/>
            <w:vAlign w:val="center"/>
          </w:tcPr>
          <w:p w14:paraId="46ED913B" w14:textId="77777777" w:rsidR="00620E70" w:rsidRPr="00845B5F" w:rsidRDefault="00620E70" w:rsidP="00620E70">
            <w:pPr>
              <w:jc w:val="both"/>
            </w:pPr>
            <w:r w:rsidRPr="00845B5F">
              <w:t>20,0</w:t>
            </w:r>
          </w:p>
        </w:tc>
      </w:tr>
      <w:tr w:rsidR="00620E70" w:rsidRPr="00845B5F" w14:paraId="62C0B596" w14:textId="77777777" w:rsidTr="00620E70">
        <w:trPr>
          <w:trHeight w:val="620"/>
        </w:trPr>
        <w:tc>
          <w:tcPr>
            <w:tcW w:w="1951" w:type="dxa"/>
            <w:shd w:val="clear" w:color="auto" w:fill="auto"/>
            <w:vAlign w:val="center"/>
          </w:tcPr>
          <w:p w14:paraId="6C4E668F" w14:textId="77777777" w:rsidR="00620E70" w:rsidRPr="00845B5F" w:rsidRDefault="00620E70" w:rsidP="00620E70">
            <w:pPr>
              <w:jc w:val="both"/>
            </w:pPr>
            <w:r w:rsidRPr="00845B5F">
              <w:t>б) противоэрозионные леса</w:t>
            </w:r>
          </w:p>
        </w:tc>
        <w:tc>
          <w:tcPr>
            <w:tcW w:w="684" w:type="dxa"/>
            <w:shd w:val="clear" w:color="auto" w:fill="auto"/>
            <w:vAlign w:val="center"/>
          </w:tcPr>
          <w:p w14:paraId="16C16899" w14:textId="77777777" w:rsidR="00620E70" w:rsidRPr="00845B5F" w:rsidRDefault="00620E70" w:rsidP="00620E70">
            <w:pPr>
              <w:jc w:val="both"/>
            </w:pPr>
            <w:r w:rsidRPr="00845B5F">
              <w:t>га</w:t>
            </w:r>
          </w:p>
        </w:tc>
        <w:tc>
          <w:tcPr>
            <w:tcW w:w="1172" w:type="dxa"/>
            <w:shd w:val="clear" w:color="auto" w:fill="auto"/>
            <w:vAlign w:val="center"/>
          </w:tcPr>
          <w:p w14:paraId="14D677BF" w14:textId="77777777" w:rsidR="00620E70" w:rsidRPr="00845B5F" w:rsidRDefault="00620E70" w:rsidP="00620E70">
            <w:pPr>
              <w:jc w:val="both"/>
            </w:pPr>
            <w:r w:rsidRPr="00845B5F">
              <w:t>1953,0</w:t>
            </w:r>
          </w:p>
        </w:tc>
        <w:tc>
          <w:tcPr>
            <w:tcW w:w="823" w:type="dxa"/>
            <w:shd w:val="clear" w:color="auto" w:fill="auto"/>
            <w:vAlign w:val="center"/>
          </w:tcPr>
          <w:p w14:paraId="02BC9CC7" w14:textId="77777777" w:rsidR="00620E70" w:rsidRPr="00845B5F" w:rsidRDefault="00620E70" w:rsidP="00620E70">
            <w:pPr>
              <w:jc w:val="both"/>
            </w:pPr>
            <w:r w:rsidRPr="00845B5F">
              <w:t>280,0</w:t>
            </w:r>
          </w:p>
        </w:tc>
        <w:tc>
          <w:tcPr>
            <w:tcW w:w="823" w:type="dxa"/>
            <w:shd w:val="clear" w:color="auto" w:fill="auto"/>
            <w:vAlign w:val="center"/>
          </w:tcPr>
          <w:p w14:paraId="18D72F39" w14:textId="77777777" w:rsidR="00620E70" w:rsidRPr="00845B5F" w:rsidRDefault="00620E70" w:rsidP="00620E70">
            <w:pPr>
              <w:jc w:val="both"/>
            </w:pPr>
            <w:r w:rsidRPr="00845B5F">
              <w:t>-</w:t>
            </w:r>
          </w:p>
        </w:tc>
        <w:tc>
          <w:tcPr>
            <w:tcW w:w="823" w:type="dxa"/>
            <w:shd w:val="clear" w:color="auto" w:fill="auto"/>
            <w:vAlign w:val="center"/>
          </w:tcPr>
          <w:p w14:paraId="123B68A4" w14:textId="77777777" w:rsidR="00620E70" w:rsidRPr="00845B5F" w:rsidRDefault="00620E70" w:rsidP="00620E70">
            <w:pPr>
              <w:jc w:val="both"/>
            </w:pPr>
            <w:r w:rsidRPr="00845B5F">
              <w:t>429,0</w:t>
            </w:r>
          </w:p>
        </w:tc>
        <w:tc>
          <w:tcPr>
            <w:tcW w:w="798" w:type="dxa"/>
            <w:shd w:val="clear" w:color="auto" w:fill="auto"/>
            <w:vAlign w:val="center"/>
          </w:tcPr>
          <w:p w14:paraId="0C2A1846" w14:textId="77777777" w:rsidR="00620E70" w:rsidRPr="00845B5F" w:rsidRDefault="00620E70" w:rsidP="00620E70">
            <w:pPr>
              <w:jc w:val="both"/>
            </w:pPr>
            <w:r w:rsidRPr="00845B5F">
              <w:t>-</w:t>
            </w:r>
          </w:p>
        </w:tc>
        <w:tc>
          <w:tcPr>
            <w:tcW w:w="823" w:type="dxa"/>
            <w:shd w:val="clear" w:color="auto" w:fill="auto"/>
            <w:vAlign w:val="center"/>
          </w:tcPr>
          <w:p w14:paraId="45F1EDDA" w14:textId="77777777" w:rsidR="00620E70" w:rsidRPr="00845B5F" w:rsidRDefault="00620E70" w:rsidP="00620E70">
            <w:pPr>
              <w:jc w:val="both"/>
            </w:pPr>
            <w:r w:rsidRPr="00845B5F">
              <w:t>490,0</w:t>
            </w:r>
          </w:p>
        </w:tc>
        <w:tc>
          <w:tcPr>
            <w:tcW w:w="823" w:type="dxa"/>
            <w:shd w:val="clear" w:color="auto" w:fill="auto"/>
            <w:vAlign w:val="center"/>
          </w:tcPr>
          <w:p w14:paraId="6D3E956A" w14:textId="77777777" w:rsidR="00620E70" w:rsidRPr="00845B5F" w:rsidRDefault="00620E70" w:rsidP="00620E70">
            <w:pPr>
              <w:jc w:val="both"/>
            </w:pPr>
            <w:r w:rsidRPr="00845B5F">
              <w:t>444,0</w:t>
            </w:r>
          </w:p>
        </w:tc>
        <w:tc>
          <w:tcPr>
            <w:tcW w:w="823" w:type="dxa"/>
            <w:shd w:val="clear" w:color="auto" w:fill="auto"/>
            <w:vAlign w:val="center"/>
          </w:tcPr>
          <w:p w14:paraId="14F6FFD1" w14:textId="77777777" w:rsidR="00620E70" w:rsidRPr="00845B5F" w:rsidRDefault="00620E70" w:rsidP="00620E70">
            <w:pPr>
              <w:jc w:val="both"/>
            </w:pPr>
            <w:r w:rsidRPr="00845B5F">
              <w:t>310,0</w:t>
            </w:r>
          </w:p>
        </w:tc>
      </w:tr>
      <w:tr w:rsidR="00620E70" w:rsidRPr="00845B5F" w14:paraId="013E4715" w14:textId="77777777" w:rsidTr="00620E70">
        <w:trPr>
          <w:trHeight w:val="620"/>
        </w:trPr>
        <w:tc>
          <w:tcPr>
            <w:tcW w:w="1951" w:type="dxa"/>
            <w:shd w:val="clear" w:color="auto" w:fill="auto"/>
            <w:vAlign w:val="center"/>
          </w:tcPr>
          <w:p w14:paraId="16033255" w14:textId="77777777" w:rsidR="00620E70" w:rsidRPr="00845B5F" w:rsidRDefault="00620E70" w:rsidP="00620E70">
            <w:pPr>
              <w:jc w:val="both"/>
            </w:pPr>
            <w:r w:rsidRPr="00845B5F">
              <w:t>в) леса расположенные в степях, горах и др.</w:t>
            </w:r>
          </w:p>
        </w:tc>
        <w:tc>
          <w:tcPr>
            <w:tcW w:w="684" w:type="dxa"/>
            <w:shd w:val="clear" w:color="auto" w:fill="auto"/>
            <w:vAlign w:val="center"/>
          </w:tcPr>
          <w:p w14:paraId="13AE9D81" w14:textId="77777777" w:rsidR="00620E70" w:rsidRPr="00845B5F" w:rsidRDefault="00620E70" w:rsidP="00620E70">
            <w:pPr>
              <w:jc w:val="both"/>
            </w:pPr>
            <w:r w:rsidRPr="00845B5F">
              <w:t>га</w:t>
            </w:r>
          </w:p>
        </w:tc>
        <w:tc>
          <w:tcPr>
            <w:tcW w:w="1172" w:type="dxa"/>
            <w:shd w:val="clear" w:color="auto" w:fill="auto"/>
            <w:vAlign w:val="center"/>
          </w:tcPr>
          <w:p w14:paraId="2CDD214D" w14:textId="77777777" w:rsidR="00620E70" w:rsidRPr="00845B5F" w:rsidRDefault="00620E70" w:rsidP="00620E70">
            <w:pPr>
              <w:jc w:val="both"/>
            </w:pPr>
            <w:r w:rsidRPr="00845B5F">
              <w:t>487,0</w:t>
            </w:r>
          </w:p>
        </w:tc>
        <w:tc>
          <w:tcPr>
            <w:tcW w:w="823" w:type="dxa"/>
            <w:shd w:val="clear" w:color="auto" w:fill="auto"/>
            <w:vAlign w:val="center"/>
          </w:tcPr>
          <w:p w14:paraId="3A534CBB" w14:textId="77777777" w:rsidR="00620E70" w:rsidRPr="00845B5F" w:rsidRDefault="00620E70" w:rsidP="00620E70">
            <w:pPr>
              <w:jc w:val="both"/>
            </w:pPr>
            <w:r w:rsidRPr="00845B5F">
              <w:t>-</w:t>
            </w:r>
          </w:p>
        </w:tc>
        <w:tc>
          <w:tcPr>
            <w:tcW w:w="823" w:type="dxa"/>
            <w:shd w:val="clear" w:color="auto" w:fill="auto"/>
            <w:vAlign w:val="center"/>
          </w:tcPr>
          <w:p w14:paraId="28B37FE5" w14:textId="77777777" w:rsidR="00620E70" w:rsidRPr="00845B5F" w:rsidRDefault="00620E70" w:rsidP="00620E70">
            <w:pPr>
              <w:jc w:val="both"/>
            </w:pPr>
            <w:r w:rsidRPr="00845B5F">
              <w:t>115,0</w:t>
            </w:r>
          </w:p>
        </w:tc>
        <w:tc>
          <w:tcPr>
            <w:tcW w:w="823" w:type="dxa"/>
            <w:shd w:val="clear" w:color="auto" w:fill="auto"/>
            <w:vAlign w:val="center"/>
          </w:tcPr>
          <w:p w14:paraId="093E457E" w14:textId="77777777" w:rsidR="00620E70" w:rsidRPr="00845B5F" w:rsidRDefault="00620E70" w:rsidP="00620E70">
            <w:pPr>
              <w:jc w:val="both"/>
            </w:pPr>
            <w:r w:rsidRPr="00845B5F">
              <w:t>-</w:t>
            </w:r>
          </w:p>
        </w:tc>
        <w:tc>
          <w:tcPr>
            <w:tcW w:w="798" w:type="dxa"/>
            <w:shd w:val="clear" w:color="auto" w:fill="auto"/>
            <w:vAlign w:val="center"/>
          </w:tcPr>
          <w:p w14:paraId="34FCA952" w14:textId="77777777" w:rsidR="00620E70" w:rsidRPr="00845B5F" w:rsidRDefault="00620E70" w:rsidP="00620E70">
            <w:pPr>
              <w:jc w:val="both"/>
            </w:pPr>
            <w:r w:rsidRPr="00845B5F">
              <w:t>372,0</w:t>
            </w:r>
          </w:p>
        </w:tc>
        <w:tc>
          <w:tcPr>
            <w:tcW w:w="823" w:type="dxa"/>
            <w:shd w:val="clear" w:color="auto" w:fill="auto"/>
            <w:vAlign w:val="center"/>
          </w:tcPr>
          <w:p w14:paraId="5BF8919E" w14:textId="77777777" w:rsidR="00620E70" w:rsidRPr="00845B5F" w:rsidRDefault="00620E70" w:rsidP="00620E70">
            <w:pPr>
              <w:jc w:val="both"/>
            </w:pPr>
            <w:r w:rsidRPr="00845B5F">
              <w:t>-</w:t>
            </w:r>
          </w:p>
        </w:tc>
        <w:tc>
          <w:tcPr>
            <w:tcW w:w="823" w:type="dxa"/>
            <w:shd w:val="clear" w:color="auto" w:fill="auto"/>
            <w:vAlign w:val="center"/>
          </w:tcPr>
          <w:p w14:paraId="69F74AA4" w14:textId="77777777" w:rsidR="00620E70" w:rsidRPr="00845B5F" w:rsidRDefault="00620E70" w:rsidP="00620E70">
            <w:pPr>
              <w:jc w:val="both"/>
            </w:pPr>
            <w:r w:rsidRPr="00845B5F">
              <w:t>-</w:t>
            </w:r>
          </w:p>
        </w:tc>
        <w:tc>
          <w:tcPr>
            <w:tcW w:w="823" w:type="dxa"/>
            <w:shd w:val="clear" w:color="auto" w:fill="auto"/>
            <w:vAlign w:val="center"/>
          </w:tcPr>
          <w:p w14:paraId="4EF7532A" w14:textId="77777777" w:rsidR="00620E70" w:rsidRPr="00845B5F" w:rsidRDefault="00620E70" w:rsidP="00620E70">
            <w:pPr>
              <w:jc w:val="both"/>
            </w:pPr>
            <w:r w:rsidRPr="00845B5F">
              <w:t>-</w:t>
            </w:r>
          </w:p>
        </w:tc>
      </w:tr>
    </w:tbl>
    <w:p w14:paraId="4D39956B" w14:textId="77777777" w:rsidR="00620E70" w:rsidRPr="00845B5F" w:rsidRDefault="00620E70" w:rsidP="00620E70">
      <w:pPr>
        <w:jc w:val="both"/>
      </w:pPr>
    </w:p>
    <w:p w14:paraId="35260AD5" w14:textId="77777777" w:rsidR="00620E70" w:rsidRPr="00845B5F" w:rsidRDefault="00620E70" w:rsidP="00620E70">
      <w:pPr>
        <w:jc w:val="both"/>
      </w:pPr>
      <w:r w:rsidRPr="00845B5F">
        <w:t xml:space="preserve">          Кроме  заповедника «Эрзи» на территории Армхинского участкового лесничества (квартал 5 выдел 4а) имеется уникальное насаждение сосны Сосновского «Армхинская </w:t>
      </w:r>
      <w:r w:rsidRPr="00845B5F">
        <w:lastRenderedPageBreak/>
        <w:t xml:space="preserve">роща», выделенное распоряжением Совета министров ЧИ АССР от 30.12.1980г. № 652, как природный ботанический памятник площадью </w:t>
      </w:r>
      <w:smartTag w:uri="urn:schemas-microsoft-com:office:smarttags" w:element="metricconverter">
        <w:smartTagPr>
          <w:attr w:name="ProductID" w:val="12 га"/>
        </w:smartTagPr>
        <w:r w:rsidRPr="00845B5F">
          <w:t>12 га</w:t>
        </w:r>
      </w:smartTag>
      <w:r w:rsidRPr="00845B5F">
        <w:t xml:space="preserve">. </w:t>
      </w:r>
    </w:p>
    <w:p w14:paraId="0F7A4DF8" w14:textId="77777777" w:rsidR="00620E70" w:rsidRPr="00845B5F" w:rsidRDefault="00620E70" w:rsidP="00620E70">
      <w:pPr>
        <w:jc w:val="both"/>
      </w:pPr>
      <w:r w:rsidRPr="00845B5F">
        <w:t>Организацию ведения лесного хозяйства и лесопользования в границах заповедника «Эрзи» и памятника природы «Армхинская сосновая роща» следует планировать, исходя из целевых приоритетов. В соответствии с федеральным законом «Об особо охраняемых природных территориях» на объекте и в границах его охранной зоны запрещается или ограничивается любая деятельность, если она противоречит целям создания ООПТ.</w:t>
      </w:r>
    </w:p>
    <w:p w14:paraId="620DEC99" w14:textId="77777777" w:rsidR="00620E70" w:rsidRPr="00845B5F" w:rsidRDefault="00620E70" w:rsidP="00620E70">
      <w:pPr>
        <w:jc w:val="both"/>
      </w:pPr>
      <w:r w:rsidRPr="00845B5F">
        <w:t>Особенности расположения и функционирования заповедника и памятника природы подлежат обязательному учету при разработке планов и программ социально-экономического развития Республики Ингушетия, Джейрахского района, схем земле- лесо- охото- и водопользования.</w:t>
      </w:r>
    </w:p>
    <w:p w14:paraId="4B3A8AB0" w14:textId="77777777" w:rsidR="00620E70" w:rsidRPr="00845B5F" w:rsidRDefault="00620E70" w:rsidP="00620E70">
      <w:pPr>
        <w:jc w:val="both"/>
      </w:pPr>
      <w:r w:rsidRPr="00845B5F">
        <w:t>Государственный контроль в области организации и функционирования заповедника «Эрзи» осуществляет Департамент Росприроднадзора по Южному федеральному округу. Государственный контроль памятника природы «Армхинская сосновая роща» осуществляет Комитет Республики Ингушетия по лесному хозяйству.</w:t>
      </w:r>
    </w:p>
    <w:p w14:paraId="1FE76B5D" w14:textId="77777777" w:rsidR="00620E70" w:rsidRPr="00845B5F" w:rsidRDefault="00620E70" w:rsidP="00620E70">
      <w:pPr>
        <w:jc w:val="both"/>
      </w:pPr>
    </w:p>
    <w:p w14:paraId="0C0E9812" w14:textId="77777777" w:rsidR="00620E70" w:rsidRPr="00845B5F" w:rsidRDefault="00620E70" w:rsidP="00620E70">
      <w:pPr>
        <w:jc w:val="both"/>
      </w:pPr>
    </w:p>
    <w:p w14:paraId="26EC9061" w14:textId="77777777" w:rsidR="00620E70" w:rsidRPr="00845B5F" w:rsidRDefault="00620E70" w:rsidP="00620E70">
      <w:pPr>
        <w:jc w:val="both"/>
      </w:pPr>
    </w:p>
    <w:p w14:paraId="5C6BA8A9" w14:textId="77777777" w:rsidR="00620E70" w:rsidRPr="00845B5F" w:rsidRDefault="00620E70" w:rsidP="00620E70">
      <w:pPr>
        <w:jc w:val="both"/>
      </w:pPr>
    </w:p>
    <w:p w14:paraId="293249EA" w14:textId="77777777" w:rsidR="00620E70" w:rsidRPr="00845B5F" w:rsidRDefault="00620E70" w:rsidP="00620E70">
      <w:pPr>
        <w:jc w:val="both"/>
      </w:pPr>
    </w:p>
    <w:p w14:paraId="094A6CC7" w14:textId="77777777" w:rsidR="00620E70" w:rsidRPr="00845B5F" w:rsidRDefault="00620E70" w:rsidP="00620E70">
      <w:pPr>
        <w:jc w:val="both"/>
      </w:pPr>
    </w:p>
    <w:p w14:paraId="073BCECF" w14:textId="77777777" w:rsidR="00620E70" w:rsidRPr="00845B5F" w:rsidRDefault="00620E70" w:rsidP="00620E70">
      <w:pPr>
        <w:jc w:val="both"/>
      </w:pPr>
    </w:p>
    <w:p w14:paraId="1C799DBD" w14:textId="77777777" w:rsidR="00620E70" w:rsidRPr="00845B5F" w:rsidRDefault="00620E70" w:rsidP="00620E70">
      <w:pPr>
        <w:jc w:val="both"/>
      </w:pPr>
    </w:p>
    <w:p w14:paraId="00A51A87" w14:textId="77777777" w:rsidR="00620E70" w:rsidRPr="00845B5F" w:rsidRDefault="00620E70" w:rsidP="00620E70">
      <w:pPr>
        <w:jc w:val="both"/>
      </w:pPr>
    </w:p>
    <w:p w14:paraId="58F76FBA" w14:textId="77777777" w:rsidR="00620E70" w:rsidRPr="00845B5F" w:rsidRDefault="00620E70" w:rsidP="00620E70">
      <w:pPr>
        <w:jc w:val="both"/>
      </w:pPr>
    </w:p>
    <w:p w14:paraId="278625BD" w14:textId="77777777" w:rsidR="00620E70" w:rsidRPr="00845B5F" w:rsidRDefault="00620E70" w:rsidP="00620E70">
      <w:pPr>
        <w:jc w:val="both"/>
      </w:pPr>
    </w:p>
    <w:p w14:paraId="60628991" w14:textId="77777777" w:rsidR="00620E70" w:rsidRPr="00845B5F" w:rsidRDefault="00620E70" w:rsidP="00620E70">
      <w:pPr>
        <w:jc w:val="both"/>
      </w:pPr>
    </w:p>
    <w:p w14:paraId="3F446B93" w14:textId="77777777" w:rsidR="00620E70" w:rsidRPr="00845B5F" w:rsidRDefault="00620E70" w:rsidP="00620E70">
      <w:pPr>
        <w:jc w:val="both"/>
      </w:pPr>
    </w:p>
    <w:p w14:paraId="3EDFAF75" w14:textId="77777777" w:rsidR="00620E70" w:rsidRPr="00845B5F" w:rsidRDefault="00620E70" w:rsidP="00620E70">
      <w:pPr>
        <w:jc w:val="both"/>
      </w:pPr>
      <w:r w:rsidRPr="00845B5F">
        <w:t>1.1.9. Характеристика проектируемых объектов национального</w:t>
      </w:r>
    </w:p>
    <w:p w14:paraId="265AF92B" w14:textId="77777777" w:rsidR="00620E70" w:rsidRPr="00845B5F" w:rsidRDefault="00620E70" w:rsidP="00620E70">
      <w:pPr>
        <w:jc w:val="both"/>
      </w:pPr>
      <w:r w:rsidRPr="00845B5F">
        <w:t xml:space="preserve"> наследия</w:t>
      </w:r>
    </w:p>
    <w:p w14:paraId="0B159C0C" w14:textId="77777777" w:rsidR="00620E70" w:rsidRPr="00845B5F" w:rsidRDefault="00620E70" w:rsidP="00620E70">
      <w:pPr>
        <w:jc w:val="both"/>
      </w:pPr>
    </w:p>
    <w:p w14:paraId="57103F64" w14:textId="77777777" w:rsidR="00620E70" w:rsidRPr="00845B5F" w:rsidRDefault="00620E70" w:rsidP="00620E70">
      <w:pPr>
        <w:jc w:val="both"/>
      </w:pPr>
      <w:r w:rsidRPr="00845B5F">
        <w:t>Объекты национального наследия на территории Сунженского лесничества на период действия лесохозяйственного регламента не проектируются.</w:t>
      </w:r>
    </w:p>
    <w:p w14:paraId="255CC0A9" w14:textId="77777777" w:rsidR="00620E70" w:rsidRPr="00845B5F" w:rsidRDefault="00620E70" w:rsidP="00620E70">
      <w:pPr>
        <w:jc w:val="both"/>
      </w:pPr>
    </w:p>
    <w:p w14:paraId="7257EB5C" w14:textId="77777777" w:rsidR="00620E70" w:rsidRPr="00845B5F" w:rsidRDefault="00620E70" w:rsidP="00620E70">
      <w:pPr>
        <w:jc w:val="both"/>
      </w:pPr>
      <w:r w:rsidRPr="00845B5F">
        <w:t>1.1.10. Перечень видов биологического разнообразия и размеров буферных зон, подлежащих сохранению при осуществлении лесосечных</w:t>
      </w:r>
    </w:p>
    <w:p w14:paraId="31ED0BB4" w14:textId="77777777" w:rsidR="00620E70" w:rsidRPr="00845B5F" w:rsidRDefault="00620E70" w:rsidP="00620E70">
      <w:pPr>
        <w:jc w:val="both"/>
      </w:pPr>
      <w:r w:rsidRPr="00845B5F">
        <w:t xml:space="preserve"> работ</w:t>
      </w:r>
    </w:p>
    <w:p w14:paraId="6DE6C5CA" w14:textId="77777777" w:rsidR="00620E70" w:rsidRPr="00845B5F" w:rsidRDefault="00620E70" w:rsidP="00620E70">
      <w:pPr>
        <w:jc w:val="both"/>
      </w:pPr>
    </w:p>
    <w:p w14:paraId="493EC893" w14:textId="77777777" w:rsidR="00620E70" w:rsidRPr="00845B5F" w:rsidRDefault="00620E70" w:rsidP="00620E70">
      <w:pPr>
        <w:jc w:val="both"/>
      </w:pPr>
      <w:r w:rsidRPr="00845B5F">
        <w:t>Устойчивое управление лесами невозможно без учета и сохранения биологического разнообразия лесных экосистем. Федеральный закон от 10 января 2002 г. № 7-ФЗ «Об охране окружающей среды», Федеральный закон от 24 апреля 1995 г. № 52-ФЗ «О животном мире», Лесной Кодекс РФ и другие нормативные акты провозглашают необходимость сохранения биоразнообразия, естественных экологических систем, природных ландшафтов и природных комплексов, устойчивого управления лесами, повышения их потенциала. Сохранение биоразнообразия предполагает поддержание в лесном фонде исторически сложившихся ландшафтов и экосистем, являющихся местообитаниями различных групп живых организмов. Биоразнообразие включает разнообразие экосистем, разнообразие видов и генетическое разнообразие.</w:t>
      </w:r>
    </w:p>
    <w:p w14:paraId="08A1825A" w14:textId="77777777" w:rsidR="00620E70" w:rsidRPr="00845B5F" w:rsidRDefault="00620E70" w:rsidP="00620E70">
      <w:pPr>
        <w:jc w:val="both"/>
      </w:pPr>
      <w:r w:rsidRPr="00845B5F">
        <w:t xml:space="preserve">Помимо уже предпринимаемых на государственном уровне мер по сохранению биоразнообразия (создание и функционирование особо охраняемых природных территорий – </w:t>
      </w:r>
      <w:r w:rsidRPr="00845B5F">
        <w:lastRenderedPageBreak/>
        <w:t>ООПТ, поддержание сети защитных лесов), для поддержания биоразнообразия и естественных динамик в экосистемах необходимо обеспечить существование и расселение видов на территориях, активно вовлеченных в природопользование.</w:t>
      </w:r>
    </w:p>
    <w:p w14:paraId="37126D18" w14:textId="77777777" w:rsidR="00620E70" w:rsidRPr="00845B5F" w:rsidRDefault="00620E70" w:rsidP="00620E70">
      <w:pPr>
        <w:jc w:val="both"/>
      </w:pPr>
      <w:r w:rsidRPr="00845B5F">
        <w:t>Согласно пункту 16 Правил заготовки древесины и Особенностей заготовки древесины в лесничествах, лесопарках, указанных в статье 23 Лесного кодекса РФ (далее – Правила заготовки древесины), при заготовке древесины в целях повышения биоразнообразия лесов на лесосеках могут сохраняться отдельные ценные деревья в любом ярусе и их группы (старовозрастные деревья, деревья с дуплами, гнездами птиц, а также потенциально пригодные для гнездования и мест укрытия мелких животных и т.п.). Также, согласно пункту 14 Правил заготовки древесины, подлежат сохранению особи видов, занесенных в Красную книгу Российской Федерации, в Красные книги субъектов Российской Федерации. Согласно пункту 24 Правил заготовки древесины в эксплуатационную площадь лесосеки не включаются участки, имеющие природоохранное значение и объекты биоразнообразия (площадью более 0,1 га). Таким образом в целях повышения биоразнообразия лесов при осуществлении лесосечных работ в защитных лесах могут сохраняться:</w:t>
      </w:r>
    </w:p>
    <w:p w14:paraId="58F0069C" w14:textId="77777777" w:rsidR="00620E70" w:rsidRPr="00845B5F" w:rsidRDefault="00620E70" w:rsidP="00620E70">
      <w:pPr>
        <w:jc w:val="both"/>
      </w:pPr>
      <w:r w:rsidRPr="00845B5F">
        <w:t>Участки с наличием природных объектов, имеющих природоохранное значение - ключевые биотопы – участки с особыми условиями (субстратами, освещенностью, влажностью и др.); за счет этого они являются местами концентрации максимального числа ценных в природоохранном отношении видов живых организмов (растений, грибов, животных, в том числе занесенных в Красные книги), а также участки, имеющие особое значение для осуществления жизненных циклов животных (размножения, выращивания молодняка, нагула, отдыха, миграции и других). Их наличие позволяет в определенной мере имитировать последствия естественных нарушений и может ускорить восстановление биоразнообразия и лесной среды на вырубке.</w:t>
      </w:r>
    </w:p>
    <w:p w14:paraId="0B3A8729" w14:textId="77777777" w:rsidR="00620E70" w:rsidRPr="00845B5F" w:rsidRDefault="00620E70" w:rsidP="00620E70">
      <w:pPr>
        <w:jc w:val="both"/>
      </w:pPr>
      <w:r w:rsidRPr="00845B5F">
        <w:t>Природные объекты, имеющие природоохранное значение - ключевые объекты.</w:t>
      </w:r>
    </w:p>
    <w:p w14:paraId="5F5FE65E" w14:textId="77777777" w:rsidR="00620E70" w:rsidRPr="00845B5F" w:rsidRDefault="00620E70" w:rsidP="00620E70">
      <w:pPr>
        <w:jc w:val="both"/>
      </w:pPr>
      <w:r w:rsidRPr="00845B5F">
        <w:t>Особенные компоненты лесных экосистем, которые обеспечивают условия для обитания специализированных видов:</w:t>
      </w:r>
    </w:p>
    <w:p w14:paraId="7D158002" w14:textId="77777777" w:rsidR="00620E70" w:rsidRPr="00845B5F" w:rsidRDefault="00620E70" w:rsidP="00620E70">
      <w:pPr>
        <w:jc w:val="both"/>
      </w:pPr>
      <w:r w:rsidRPr="00845B5F">
        <w:t>- биологические - элементы древостоя (деревья редких пород, старые деревья, мертвая древесина – сухостой, валеж);</w:t>
      </w:r>
    </w:p>
    <w:p w14:paraId="3CDCC117" w14:textId="77777777" w:rsidR="00620E70" w:rsidRPr="00845B5F" w:rsidRDefault="00620E70" w:rsidP="00620E70">
      <w:pPr>
        <w:jc w:val="both"/>
      </w:pPr>
      <w:r w:rsidRPr="00845B5F">
        <w:t>- ландшафтные (водные объекты, выходы карбонатных пород, материнской породы, крутые склоны, разломы, валунные поля, отдельные крупные валуны, песчаные участки).</w:t>
      </w:r>
    </w:p>
    <w:p w14:paraId="7BE86CA3" w14:textId="77777777" w:rsidR="00620E70" w:rsidRPr="00845B5F" w:rsidRDefault="00620E70" w:rsidP="00620E70">
      <w:pPr>
        <w:jc w:val="both"/>
      </w:pPr>
    </w:p>
    <w:p w14:paraId="1E9CAEE4" w14:textId="77777777" w:rsidR="00620E70" w:rsidRPr="00845B5F" w:rsidRDefault="00620E70" w:rsidP="00620E70">
      <w:pPr>
        <w:jc w:val="both"/>
        <w:rPr>
          <w:lang w:val="x-none"/>
        </w:rPr>
      </w:pPr>
      <w:r w:rsidRPr="00845B5F">
        <w:rPr>
          <w:lang w:val="x-none"/>
        </w:rPr>
        <w:t>Типы ключевых биотопов и ключевых объектов и меры их охраны</w:t>
      </w:r>
    </w:p>
    <w:p w14:paraId="7BEE1619" w14:textId="77777777" w:rsidR="00620E70" w:rsidRPr="00845B5F" w:rsidRDefault="00620E70" w:rsidP="00620E70">
      <w:pPr>
        <w:jc w:val="both"/>
      </w:pPr>
    </w:p>
    <w:p w14:paraId="77D2C2E7" w14:textId="77777777" w:rsidR="00620E70" w:rsidRPr="00845B5F" w:rsidRDefault="00620E70" w:rsidP="00620E70">
      <w:pPr>
        <w:jc w:val="both"/>
      </w:pPr>
      <w:r w:rsidRPr="00845B5F">
        <w:t>Ключевые биотопы (участки с наличием природных объектов, имеющих природоохранное значение):</w:t>
      </w:r>
    </w:p>
    <w:p w14:paraId="6B8C01A4" w14:textId="77777777" w:rsidR="00620E70" w:rsidRPr="00845B5F" w:rsidRDefault="00620E70" w:rsidP="00620E70">
      <w:pPr>
        <w:jc w:val="both"/>
      </w:pPr>
      <w:r w:rsidRPr="00845B5F">
        <w:t>- заболоченные участки леса в бессточных или слабопроточных понижениях (заболоченные участки);</w:t>
      </w:r>
    </w:p>
    <w:p w14:paraId="7527D5CE" w14:textId="77777777" w:rsidR="00620E70" w:rsidRPr="00845B5F" w:rsidRDefault="00620E70" w:rsidP="00620E70">
      <w:pPr>
        <w:jc w:val="both"/>
      </w:pPr>
      <w:r w:rsidRPr="00845B5F">
        <w:t>- окраины болот, болота с редким лесом, облесенные минеральные острова площадью до 0,5 га на болотах (окраины болот);</w:t>
      </w:r>
    </w:p>
    <w:p w14:paraId="144228F7" w14:textId="77777777" w:rsidR="00620E70" w:rsidRPr="00845B5F" w:rsidRDefault="00620E70" w:rsidP="00620E70">
      <w:pPr>
        <w:jc w:val="both"/>
      </w:pPr>
      <w:r w:rsidRPr="00845B5F">
        <w:t>- участки леса вокруг водных объектов (озера, реки, ручьи, родники, ключи, выходы грунтовых вод) (участки вокруг водных объектов);</w:t>
      </w:r>
    </w:p>
    <w:p w14:paraId="492A3936" w14:textId="77777777" w:rsidR="00620E70" w:rsidRPr="00845B5F" w:rsidRDefault="00620E70" w:rsidP="00620E70">
      <w:pPr>
        <w:jc w:val="both"/>
      </w:pPr>
      <w:r w:rsidRPr="00845B5F">
        <w:t>- участки леса на каменистых россыпях, скальных обнажениях, песках с маломощным почвенным покровом (участки с маломощным почвенным покровом);</w:t>
      </w:r>
    </w:p>
    <w:p w14:paraId="73E1B045" w14:textId="77777777" w:rsidR="00620E70" w:rsidRPr="00845B5F" w:rsidRDefault="00620E70" w:rsidP="00620E70">
      <w:pPr>
        <w:jc w:val="both"/>
      </w:pPr>
      <w:r w:rsidRPr="00845B5F">
        <w:t>- участки леса на крутых склонах, обрывах уступах, около разломов, ущелий (участки на склонах);</w:t>
      </w:r>
    </w:p>
    <w:p w14:paraId="3434373C" w14:textId="77777777" w:rsidR="00620E70" w:rsidRPr="00845B5F" w:rsidRDefault="00620E70" w:rsidP="00620E70">
      <w:pPr>
        <w:jc w:val="both"/>
      </w:pPr>
      <w:r w:rsidRPr="00845B5F">
        <w:t>- местообитания редких и находящихся под угрозой исчезновения видов, занесенных в Красную книгу Российской Федерации и Красную книгу Республики Ингушетии (местообитания редких видов);</w:t>
      </w:r>
    </w:p>
    <w:p w14:paraId="5237CF7D" w14:textId="77777777" w:rsidR="00620E70" w:rsidRPr="00845B5F" w:rsidRDefault="00620E70" w:rsidP="00620E70">
      <w:pPr>
        <w:jc w:val="both"/>
      </w:pPr>
      <w:r w:rsidRPr="00845B5F">
        <w:t>- ключевые сезонные местообитания позвоночных животных (местообитания животных).</w:t>
      </w:r>
    </w:p>
    <w:p w14:paraId="421FCE52" w14:textId="77777777" w:rsidR="00620E70" w:rsidRPr="00845B5F" w:rsidRDefault="00620E70" w:rsidP="00620E70">
      <w:pPr>
        <w:jc w:val="both"/>
      </w:pPr>
    </w:p>
    <w:p w14:paraId="593AE672" w14:textId="77777777" w:rsidR="00620E70" w:rsidRPr="00845B5F" w:rsidRDefault="00620E70" w:rsidP="00620E70">
      <w:pPr>
        <w:jc w:val="both"/>
      </w:pPr>
      <w:r w:rsidRPr="00845B5F">
        <w:t>Ключевые элементы (природные объекты, имеющие природоохранное значение):</w:t>
      </w:r>
    </w:p>
    <w:p w14:paraId="43A78845" w14:textId="77777777" w:rsidR="00620E70" w:rsidRPr="00845B5F" w:rsidRDefault="00620E70" w:rsidP="00620E70">
      <w:pPr>
        <w:jc w:val="both"/>
      </w:pPr>
    </w:p>
    <w:p w14:paraId="0D238547" w14:textId="77777777" w:rsidR="00620E70" w:rsidRPr="00845B5F" w:rsidRDefault="00620E70" w:rsidP="00620E70">
      <w:pPr>
        <w:jc w:val="both"/>
      </w:pPr>
      <w:r w:rsidRPr="00845B5F">
        <w:t>- единичные деревья и кустарники редких пород, занесенные в Красную книгу Российской Федерации и Красную книгу Республики Ингушетии и/или являющиеся ценным местообитанием видов, занесенных в Красные книги Российской Федерации и Республики Ингушетии (ценные породы);</w:t>
      </w:r>
    </w:p>
    <w:p w14:paraId="26BCAFD7" w14:textId="77777777" w:rsidR="00620E70" w:rsidRPr="00845B5F" w:rsidRDefault="00620E70" w:rsidP="00620E70">
      <w:pPr>
        <w:jc w:val="both"/>
      </w:pPr>
      <w:r w:rsidRPr="00845B5F">
        <w:t>- единичные перестойные, усыхающие и сухостойные хвойные и лиственные деревья, остолопы (пни обломанные на различной высоте), (старые деревья);</w:t>
      </w:r>
    </w:p>
    <w:p w14:paraId="2FB283AD" w14:textId="77777777" w:rsidR="00620E70" w:rsidRPr="00845B5F" w:rsidRDefault="00620E70" w:rsidP="00620E70">
      <w:pPr>
        <w:jc w:val="both"/>
      </w:pPr>
      <w:r w:rsidRPr="00845B5F">
        <w:t>- деревья с гнездами и дуплами (деревья с гнездами и дуплами);</w:t>
      </w:r>
    </w:p>
    <w:p w14:paraId="6E726301" w14:textId="77777777" w:rsidR="00620E70" w:rsidRPr="00845B5F" w:rsidRDefault="00620E70" w:rsidP="00620E70">
      <w:pPr>
        <w:jc w:val="both"/>
      </w:pPr>
      <w:r w:rsidRPr="00845B5F">
        <w:t xml:space="preserve"> - валеж на разных стадиях разложения (валеж);</w:t>
      </w:r>
    </w:p>
    <w:p w14:paraId="354D116E" w14:textId="77777777" w:rsidR="00620E70" w:rsidRPr="00845B5F" w:rsidRDefault="00620E70" w:rsidP="00620E70">
      <w:pPr>
        <w:jc w:val="both"/>
      </w:pPr>
      <w:r w:rsidRPr="00845B5F">
        <w:t>- древостой вокруг крупных валунов (древостой вокруг валунов);</w:t>
      </w:r>
    </w:p>
    <w:p w14:paraId="68A26A5F" w14:textId="77777777" w:rsidR="00620E70" w:rsidRPr="00845B5F" w:rsidRDefault="00620E70" w:rsidP="00620E70">
      <w:pPr>
        <w:jc w:val="both"/>
      </w:pPr>
    </w:p>
    <w:p w14:paraId="39D7AE4E" w14:textId="77777777" w:rsidR="00620E70" w:rsidRPr="00845B5F" w:rsidRDefault="00620E70" w:rsidP="00620E70">
      <w:pPr>
        <w:jc w:val="both"/>
      </w:pPr>
      <w:r w:rsidRPr="00845B5F">
        <w:t>Выделение ключевых биотопов и объектов</w:t>
      </w:r>
    </w:p>
    <w:p w14:paraId="2246C07A" w14:textId="77777777" w:rsidR="00620E70" w:rsidRPr="00845B5F" w:rsidRDefault="00620E70" w:rsidP="00620E70">
      <w:pPr>
        <w:jc w:val="both"/>
      </w:pPr>
    </w:p>
    <w:p w14:paraId="0F52CF81" w14:textId="77777777" w:rsidR="00620E70" w:rsidRPr="00845B5F" w:rsidRDefault="00620E70" w:rsidP="00620E70">
      <w:pPr>
        <w:jc w:val="both"/>
      </w:pPr>
      <w:r w:rsidRPr="00845B5F">
        <w:t>Ключевые биотопы выделяются как неэксплуатационные участки преимущественно в процессе отвода делянки. Ключевые объекты могут быть выделены как при отводе, так и непосредственно при лесозаготовке. Если ключевые биотопы были выделены после подачи лесной декларации, но до начала рубки, необходимые изменения могут быть внесены в технологическую карту и в лесную декларацию, на основании чего будет произведен перерасчет платежей. Если ключевые биотопы выделены после начала рубки, необходимые изменения вносятся в технологическую карту и направляются в лесничество, изменение лесной декларации и перерасчет платежей в таком случае не производится.</w:t>
      </w:r>
    </w:p>
    <w:p w14:paraId="76EF50C4" w14:textId="77777777" w:rsidR="00620E70" w:rsidRPr="00845B5F" w:rsidRDefault="00620E70" w:rsidP="00620E70">
      <w:pPr>
        <w:jc w:val="both"/>
      </w:pPr>
      <w:r w:rsidRPr="00845B5F">
        <w:t xml:space="preserve">Ключевые биотопы и ключевые объекты должны маркироваться ясно видимыми метками (яркая лента, скотч, краска, подрумянивание и др.), не повреждающими деревья, не подлежащие рубке (затески не применяются). Тип маркировки рекомендуется устанавливать единым для предприятия и отмечать в технологической карте. </w:t>
      </w:r>
    </w:p>
    <w:p w14:paraId="55FA654A" w14:textId="77777777" w:rsidR="00620E70" w:rsidRPr="00845B5F" w:rsidRDefault="00620E70" w:rsidP="00620E70">
      <w:pPr>
        <w:jc w:val="both"/>
      </w:pPr>
      <w:r w:rsidRPr="00845B5F">
        <w:t>В намечаемых к отводу участках леса проводится предварительный осмотр участков на наличие ключевых биотопов и объектов. Также наличие ключевых биотопов и объектов предварительно отмечается во время прорубки и промера граничных и внутренних визиров. После отвода контура делянки производится обход делянки и выделение в натуре ключевых биотопов, которые обозначаются установленной маркировкой по границе. Ключевые биотопы, прилегающие к визирам, можно маркировать при прорубке визиров. Ключевые биотопы наносятся на полевой абрис делянки с указанием типа и площади. При этом площадь под ключевыми биотопами исключается из эксплуатационной площади делянки и не взимается плата за древесину на данной площади.</w:t>
      </w:r>
    </w:p>
    <w:p w14:paraId="020CABEB" w14:textId="77777777" w:rsidR="00620E70" w:rsidRPr="00845B5F" w:rsidRDefault="00620E70" w:rsidP="00620E70">
      <w:pPr>
        <w:jc w:val="both"/>
      </w:pPr>
      <w:r w:rsidRPr="00845B5F">
        <w:t>Ключевые биотопы могут совпадать с прочими не эксплуатационными участками: семенными куртинами и др.</w:t>
      </w:r>
    </w:p>
    <w:p w14:paraId="3B2BF64B" w14:textId="77777777" w:rsidR="00620E70" w:rsidRPr="00845B5F" w:rsidRDefault="00620E70" w:rsidP="00620E70">
      <w:pPr>
        <w:jc w:val="both"/>
      </w:pPr>
      <w:r w:rsidRPr="00845B5F">
        <w:t xml:space="preserve">Ключевые биотопы, площадь которых (в т. ч. с учетом площади участков, находящихся за пределами границ делянки) больше минимальной площади выдела при текущем разряде лесоустройства, рекомендуется выделить в качестве особо защитных участков (ОЗУ) или же в отдельный выдел, представленный землями, непокрытыми лесной растительностью при следующем лесоустройстве. </w:t>
      </w:r>
    </w:p>
    <w:p w14:paraId="20945D43" w14:textId="77777777" w:rsidR="00620E70" w:rsidRPr="00845B5F" w:rsidRDefault="00620E70" w:rsidP="00620E70">
      <w:pPr>
        <w:jc w:val="both"/>
      </w:pPr>
      <w:r w:rsidRPr="00845B5F">
        <w:t xml:space="preserve">Ключевые объекты могут выделяться непосредственно операторами лесосечных машин или вальщиками при наличии специальных навыков. При недостаточном уровне знаний у вальщиков или операторов лесосечных машин ценные для сохранения биоразнообразия деревья маркируются во время отвода. В случае предварительного выделения ключевых объектов в процессе отвода их количество (отдельно по типам и породам: редкие виды деревьев, сухостой, крупные живые деревья и т. д.) указывается в технологической карте. В случае выделения ключевых элементов операторами машин/вальщиками, итоговое </w:t>
      </w:r>
      <w:r w:rsidRPr="00845B5F">
        <w:lastRenderedPageBreak/>
        <w:t>количество оставленных ключевых элементов может фиксироваться после окончания рубки. Для валежа указывается примерный запас на гектар.</w:t>
      </w:r>
    </w:p>
    <w:p w14:paraId="76CA9ECA" w14:textId="77777777" w:rsidR="00620E70" w:rsidRPr="00845B5F" w:rsidRDefault="00620E70" w:rsidP="00620E70">
      <w:pPr>
        <w:jc w:val="both"/>
      </w:pPr>
    </w:p>
    <w:p w14:paraId="563AA836" w14:textId="77777777" w:rsidR="00620E70" w:rsidRPr="00845B5F" w:rsidRDefault="00620E70" w:rsidP="00620E70">
      <w:pPr>
        <w:jc w:val="both"/>
      </w:pPr>
      <w:r w:rsidRPr="00845B5F">
        <w:t>Общие меры охраны</w:t>
      </w:r>
    </w:p>
    <w:p w14:paraId="23541123" w14:textId="77777777" w:rsidR="00620E70" w:rsidRPr="00845B5F" w:rsidRDefault="00620E70" w:rsidP="00620E70">
      <w:pPr>
        <w:jc w:val="both"/>
      </w:pPr>
    </w:p>
    <w:p w14:paraId="6B22264E" w14:textId="77777777" w:rsidR="00620E70" w:rsidRPr="00845B5F" w:rsidRDefault="00620E70" w:rsidP="00620E70">
      <w:pPr>
        <w:jc w:val="both"/>
      </w:pPr>
      <w:r w:rsidRPr="00845B5F">
        <w:t>Участки делянки, представляющие собой ключевые биотопы, рубке не подлежат и исключаются из эксплуатационной части лесосек (оформляются как неэксплуатационные площади – НЭП). Границы ключевого биотопа должны соответствовать естественному контуру лесного участка.</w:t>
      </w:r>
    </w:p>
    <w:p w14:paraId="18248030" w14:textId="77777777" w:rsidR="00620E70" w:rsidRPr="00845B5F" w:rsidRDefault="00620E70" w:rsidP="00620E70">
      <w:pPr>
        <w:jc w:val="both"/>
      </w:pPr>
      <w:r w:rsidRPr="00845B5F">
        <w:t>Для поддержания местообитаний лесных видов и континуума мертвой древесины в оставляемом древостое должны быть сохранены наиболее старые деревья (единичные перестойные, усыхающие и сухостойные хвойные и лиственные деревья, остолопы (пни обломанные на различной высоте)):</w:t>
      </w:r>
    </w:p>
    <w:p w14:paraId="4B568309" w14:textId="77777777" w:rsidR="00620E70" w:rsidRPr="00845B5F" w:rsidRDefault="00620E70" w:rsidP="00620E70">
      <w:pPr>
        <w:jc w:val="both"/>
      </w:pPr>
      <w:r w:rsidRPr="00845B5F">
        <w:t>- не менее 5 штук на гектар для ели в составе куртин или полос, шириной не менее 30 м;</w:t>
      </w:r>
    </w:p>
    <w:p w14:paraId="50EDC2B1" w14:textId="77777777" w:rsidR="00620E70" w:rsidRPr="00845B5F" w:rsidRDefault="00620E70" w:rsidP="00620E70">
      <w:pPr>
        <w:jc w:val="both"/>
      </w:pPr>
      <w:r w:rsidRPr="00845B5F">
        <w:t>- не менее 5 штук на гектар для сосны единично или в составе куртин и полос (если в составе древостоя присутствуют два и более поколения сосны, то все поколения должны быть представлены среди сохраненных деревьев);</w:t>
      </w:r>
    </w:p>
    <w:p w14:paraId="4C52D2A6" w14:textId="77777777" w:rsidR="00620E70" w:rsidRPr="00845B5F" w:rsidRDefault="00620E70" w:rsidP="00620E70">
      <w:pPr>
        <w:jc w:val="both"/>
      </w:pPr>
      <w:r w:rsidRPr="00845B5F">
        <w:t>- не менее 10 штук на гектар для лиственных пород единично или в составе куртин и полос.</w:t>
      </w:r>
    </w:p>
    <w:p w14:paraId="2067F5AF" w14:textId="77777777" w:rsidR="00620E70" w:rsidRPr="00845B5F" w:rsidRDefault="00620E70" w:rsidP="00620E70">
      <w:pPr>
        <w:jc w:val="both"/>
      </w:pPr>
      <w:r w:rsidRPr="00845B5F">
        <w:t>Если оставляемые деревья также выполняют функцию единичных семенников, их количество должно соответствовать требованиям Правил заготовки древесины (не менее 20 штук на гектар).</w:t>
      </w:r>
    </w:p>
    <w:p w14:paraId="4F490A13" w14:textId="77777777" w:rsidR="00620E70" w:rsidRPr="00845B5F" w:rsidRDefault="00620E70" w:rsidP="00620E70">
      <w:pPr>
        <w:jc w:val="both"/>
      </w:pPr>
      <w:r w:rsidRPr="00845B5F">
        <w:t>Если делянка предназначена для искусственного возобновления, ключевые объекты (в том числе валёж) могут не оставляться по всей площади делянки, а быть сохранены только в составе выделенных неэксплуатационных участков - ключевых биотопов, семенных куртин и др. (при их наличии, и если их площадь составляет не менее 5 % от площади делянки).</w:t>
      </w:r>
    </w:p>
    <w:p w14:paraId="40144A07" w14:textId="77777777" w:rsidR="00620E70" w:rsidRPr="00845B5F" w:rsidRDefault="00620E70" w:rsidP="00620E70">
      <w:pPr>
        <w:jc w:val="both"/>
      </w:pPr>
      <w:r w:rsidRPr="00845B5F">
        <w:t>Если делянка предназначена для естественного заращивания, вне трасс волоков и погрузочных площадок для сохранения лесной среды и защиты подроста могут оставляться все деревья нецелевых пород и все старые и сухостойные деревья. Количество свежего сухостоя и валежа может составлять до 10 % от исходного древостоя, количество старого валежа и сухостоя не ограничивается.</w:t>
      </w:r>
    </w:p>
    <w:p w14:paraId="6568C130" w14:textId="77777777" w:rsidR="00620E70" w:rsidRPr="00845B5F" w:rsidRDefault="00620E70" w:rsidP="00620E70">
      <w:pPr>
        <w:jc w:val="both"/>
      </w:pPr>
      <w:r w:rsidRPr="00845B5F">
        <w:t>Места расположения волоков и погрузочных площадок определяются с учетом выделенных биотопов. Исходя из форм рельефа и наличия понижений, устанавливают направление водотоков, заболоченные участки и т. д. При планировании волоков намечают места переезда через водотоки таким образом, чтобы их количество было минимальным. Исключаются заезды техники в пределы выделяемых ключевых биотопов.</w:t>
      </w:r>
    </w:p>
    <w:p w14:paraId="7EC835AF" w14:textId="77777777" w:rsidR="00620E70" w:rsidRPr="00845B5F" w:rsidRDefault="00620E70" w:rsidP="00620E70">
      <w:pPr>
        <w:jc w:val="both"/>
      </w:pPr>
      <w:r w:rsidRPr="00845B5F">
        <w:t>Перед началом разработки лесосеки необходимо проинструктировать всех операторов лесосечных машин, членов лесозаготовительной бригады и ознакомить их с количеством и местонахождением выделенных ключевых биотопов. В случае обнаружения в процессе лесозаготовки не маркированных при отводе ключевых биотопов и ключевых объектов, они исключаются из рубки. Ключевые биотопы отмечаются как НЭП. Необходимые изменения вносятся в технологическую карту, изменение лесной декларации и перерасчет платежей не производится.</w:t>
      </w:r>
    </w:p>
    <w:p w14:paraId="61C08650" w14:textId="77777777" w:rsidR="00620E70" w:rsidRPr="00845B5F" w:rsidRDefault="00620E70" w:rsidP="00620E70">
      <w:pPr>
        <w:jc w:val="both"/>
      </w:pPr>
    </w:p>
    <w:p w14:paraId="31EDA220" w14:textId="77777777" w:rsidR="00620E70" w:rsidRPr="00845B5F" w:rsidRDefault="00620E70" w:rsidP="00620E70">
      <w:pPr>
        <w:jc w:val="both"/>
      </w:pPr>
      <w:r w:rsidRPr="00845B5F">
        <w:t>Оформление документов</w:t>
      </w:r>
    </w:p>
    <w:p w14:paraId="04717128" w14:textId="77777777" w:rsidR="00620E70" w:rsidRPr="00845B5F" w:rsidRDefault="00620E70" w:rsidP="00620E70">
      <w:pPr>
        <w:jc w:val="both"/>
      </w:pPr>
      <w:r w:rsidRPr="00845B5F">
        <w:t>При составлении технологической карты разработки лесосеки для всех способов рубки (сплошных и выборочных) в разделе 4 "Сохранение биоразнообразия" указывается:</w:t>
      </w:r>
    </w:p>
    <w:p w14:paraId="0F0EC29B" w14:textId="77777777" w:rsidR="00620E70" w:rsidRPr="00845B5F" w:rsidRDefault="00620E70" w:rsidP="00620E70">
      <w:pPr>
        <w:jc w:val="both"/>
      </w:pPr>
      <w:r w:rsidRPr="00845B5F">
        <w:t>- отмеченные в плане лесосеки ключевые биотопы (тип, номер на схеме, площадь) и требование об их сохранении;</w:t>
      </w:r>
    </w:p>
    <w:p w14:paraId="444C7B31" w14:textId="77777777" w:rsidR="00620E70" w:rsidRPr="00845B5F" w:rsidRDefault="00620E70" w:rsidP="00620E70">
      <w:pPr>
        <w:jc w:val="both"/>
      </w:pPr>
      <w:r w:rsidRPr="00845B5F">
        <w:t>- перечень выявленных ключевых объектов (тип, количество на гектар или на всей делянке) и/или требование об их сохранении.</w:t>
      </w:r>
    </w:p>
    <w:p w14:paraId="451EDA32" w14:textId="77777777" w:rsidR="00620E70" w:rsidRPr="00845B5F" w:rsidRDefault="00620E70" w:rsidP="00620E70">
      <w:pPr>
        <w:jc w:val="both"/>
      </w:pPr>
      <w:r w:rsidRPr="00845B5F">
        <w:lastRenderedPageBreak/>
        <w:t>Данные о ключевых биотопах и ключевых объектах, в случае необходимости, вносятся в лист мониторинга, прикладываемый к технологической карте.</w:t>
      </w:r>
    </w:p>
    <w:p w14:paraId="4BA5905F" w14:textId="77777777" w:rsidR="00620E70" w:rsidRPr="00845B5F" w:rsidRDefault="00620E70" w:rsidP="00620E70">
      <w:pPr>
        <w:jc w:val="both"/>
      </w:pPr>
    </w:p>
    <w:p w14:paraId="29A06F0B" w14:textId="77777777" w:rsidR="00620E70" w:rsidRPr="00845B5F" w:rsidRDefault="00620E70" w:rsidP="00620E70">
      <w:pPr>
        <w:jc w:val="both"/>
      </w:pPr>
    </w:p>
    <w:p w14:paraId="0AD0CD5E" w14:textId="77777777" w:rsidR="00620E70" w:rsidRPr="00845B5F" w:rsidRDefault="00620E70" w:rsidP="00620E70">
      <w:pPr>
        <w:jc w:val="both"/>
      </w:pPr>
    </w:p>
    <w:p w14:paraId="076356DC" w14:textId="77777777" w:rsidR="00620E70" w:rsidRPr="00845B5F" w:rsidRDefault="00620E70" w:rsidP="00620E70">
      <w:pPr>
        <w:jc w:val="both"/>
      </w:pPr>
      <w:r w:rsidRPr="00845B5F">
        <w:t>Мониторинг</w:t>
      </w:r>
    </w:p>
    <w:p w14:paraId="0907E2E2" w14:textId="77777777" w:rsidR="00620E70" w:rsidRPr="00845B5F" w:rsidRDefault="00620E70" w:rsidP="00620E70">
      <w:pPr>
        <w:jc w:val="both"/>
      </w:pPr>
    </w:p>
    <w:p w14:paraId="0E97AAFB" w14:textId="77777777" w:rsidR="00620E70" w:rsidRPr="00845B5F" w:rsidRDefault="00620E70" w:rsidP="00620E70">
      <w:pPr>
        <w:jc w:val="both"/>
      </w:pPr>
      <w:r w:rsidRPr="00845B5F">
        <w:t xml:space="preserve">Выделенные ключевые биотопы сохраняются при проведении последующих лесохозяйственных мероприятий. При необходимости (например, для соблюдения требований FSC - сертификации или специально установленных мер охраны местообитания вида (ов), занесенных в Красную книгу Российской Федерации и Красную книгу Республики Ингушетии), может вестись мониторинг сохранности выделенных биотопов. Нормативы и параметры объектов биологического разнообразия и буферных зон, подлежащих сохранению при осуществлении лесосечных работ представлены в таблице 1.1.6 </w:t>
      </w:r>
    </w:p>
    <w:p w14:paraId="6B871F78" w14:textId="77777777" w:rsidR="00620E70" w:rsidRPr="00845B5F" w:rsidRDefault="00620E70" w:rsidP="00620E70">
      <w:pPr>
        <w:jc w:val="both"/>
      </w:pPr>
    </w:p>
    <w:p w14:paraId="39CF38F4" w14:textId="77777777" w:rsidR="00620E70" w:rsidRPr="00845B5F" w:rsidRDefault="00620E70" w:rsidP="00620E70">
      <w:pPr>
        <w:jc w:val="both"/>
      </w:pPr>
      <w:r w:rsidRPr="00845B5F">
        <w:t xml:space="preserve">                                                                                                               Таблица 1.1.6</w:t>
      </w:r>
    </w:p>
    <w:p w14:paraId="5DC8B3F1" w14:textId="77777777" w:rsidR="00620E70" w:rsidRPr="00845B5F" w:rsidRDefault="00620E70" w:rsidP="00620E70">
      <w:pPr>
        <w:jc w:val="both"/>
      </w:pPr>
    </w:p>
    <w:p w14:paraId="77AC1371" w14:textId="77777777" w:rsidR="00620E70" w:rsidRPr="00845B5F" w:rsidRDefault="00620E70" w:rsidP="00620E70">
      <w:pPr>
        <w:jc w:val="both"/>
      </w:pPr>
      <w:r w:rsidRPr="00845B5F">
        <w:t xml:space="preserve">(Внесены по просьбе </w:t>
      </w:r>
      <w:r w:rsidRPr="00845B5F">
        <w:rPr>
          <w:lang w:val="en-US"/>
        </w:rPr>
        <w:t>WWF</w:t>
      </w:r>
      <w:r w:rsidRPr="00845B5F">
        <w:t xml:space="preserve"> России (письмо от 3 мая 2018 года) </w:t>
      </w:r>
    </w:p>
    <w:p w14:paraId="1F72CFA9" w14:textId="77777777" w:rsidR="00620E70" w:rsidRPr="00845B5F" w:rsidRDefault="00620E70" w:rsidP="00620E70">
      <w:pPr>
        <w:jc w:val="both"/>
      </w:pPr>
    </w:p>
    <w:p w14:paraId="129558BE" w14:textId="77777777" w:rsidR="00620E70" w:rsidRPr="00845B5F" w:rsidRDefault="00620E70" w:rsidP="00620E70">
      <w:pPr>
        <w:jc w:val="both"/>
      </w:pPr>
      <w:r w:rsidRPr="00845B5F">
        <w:t>Нормативы и параметры объектов биологического</w:t>
      </w:r>
    </w:p>
    <w:p w14:paraId="067A3C68" w14:textId="77777777" w:rsidR="00620E70" w:rsidRPr="00845B5F" w:rsidRDefault="00620E70" w:rsidP="00620E70">
      <w:pPr>
        <w:jc w:val="both"/>
      </w:pPr>
      <w:r w:rsidRPr="00845B5F">
        <w:t>разнообразия и буферных зон, подлежащих сохранению</w:t>
      </w:r>
    </w:p>
    <w:p w14:paraId="1A6C0AEB" w14:textId="77777777" w:rsidR="00620E70" w:rsidRPr="00845B5F" w:rsidRDefault="00620E70" w:rsidP="00620E70">
      <w:pPr>
        <w:jc w:val="both"/>
      </w:pPr>
      <w:r w:rsidRPr="00845B5F">
        <w:t>при осуществлении лесосечных работ в лесничествах</w:t>
      </w:r>
    </w:p>
    <w:p w14:paraId="3DEBA87F" w14:textId="77777777" w:rsidR="00620E70" w:rsidRPr="00845B5F" w:rsidRDefault="00620E70" w:rsidP="00620E70">
      <w:pPr>
        <w:jc w:val="both"/>
      </w:pPr>
      <w:r w:rsidRPr="00845B5F">
        <w:t>Республики Ингушетия</w:t>
      </w:r>
    </w:p>
    <w:p w14:paraId="14ABE2C9" w14:textId="77777777" w:rsidR="00620E70" w:rsidRPr="00845B5F" w:rsidRDefault="00620E70" w:rsidP="00620E70">
      <w:pPr>
        <w:jc w:val="both"/>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510"/>
        <w:gridCol w:w="2835"/>
        <w:gridCol w:w="2835"/>
        <w:gridCol w:w="2891"/>
      </w:tblGrid>
      <w:tr w:rsidR="00620E70" w:rsidRPr="00845B5F" w14:paraId="1BEA126F" w14:textId="77777777" w:rsidTr="00620E70">
        <w:tc>
          <w:tcPr>
            <w:tcW w:w="510" w:type="dxa"/>
            <w:tcBorders>
              <w:top w:val="single" w:sz="4" w:space="0" w:color="auto"/>
              <w:left w:val="single" w:sz="4" w:space="0" w:color="auto"/>
              <w:bottom w:val="double" w:sz="4" w:space="0" w:color="auto"/>
              <w:right w:val="single" w:sz="4" w:space="0" w:color="auto"/>
            </w:tcBorders>
            <w:vAlign w:val="center"/>
            <w:hideMark/>
          </w:tcPr>
          <w:p w14:paraId="2127F9E9" w14:textId="77777777" w:rsidR="00620E70" w:rsidRPr="00845B5F" w:rsidRDefault="00620E70" w:rsidP="00620E70">
            <w:pPr>
              <w:jc w:val="both"/>
            </w:pPr>
            <w:r w:rsidRPr="00845B5F">
              <w:t>N п/п</w:t>
            </w:r>
          </w:p>
        </w:tc>
        <w:tc>
          <w:tcPr>
            <w:tcW w:w="2835" w:type="dxa"/>
            <w:tcBorders>
              <w:top w:val="single" w:sz="4" w:space="0" w:color="auto"/>
              <w:left w:val="single" w:sz="4" w:space="0" w:color="auto"/>
              <w:bottom w:val="double" w:sz="4" w:space="0" w:color="auto"/>
              <w:right w:val="single" w:sz="4" w:space="0" w:color="auto"/>
            </w:tcBorders>
            <w:vAlign w:val="center"/>
            <w:hideMark/>
          </w:tcPr>
          <w:p w14:paraId="15AB1EAA" w14:textId="77777777" w:rsidR="00620E70" w:rsidRPr="00845B5F" w:rsidRDefault="00620E70" w:rsidP="00620E70">
            <w:pPr>
              <w:jc w:val="both"/>
            </w:pPr>
            <w:r w:rsidRPr="00845B5F">
              <w:t xml:space="preserve">Наименование </w:t>
            </w:r>
            <w:r w:rsidRPr="00845B5F">
              <w:br/>
              <w:t>объектов биологического разнообразия</w:t>
            </w:r>
          </w:p>
        </w:tc>
        <w:tc>
          <w:tcPr>
            <w:tcW w:w="2835" w:type="dxa"/>
            <w:tcBorders>
              <w:top w:val="single" w:sz="4" w:space="0" w:color="auto"/>
              <w:left w:val="single" w:sz="4" w:space="0" w:color="auto"/>
              <w:bottom w:val="double" w:sz="4" w:space="0" w:color="auto"/>
              <w:right w:val="single" w:sz="4" w:space="0" w:color="auto"/>
            </w:tcBorders>
            <w:vAlign w:val="center"/>
            <w:hideMark/>
          </w:tcPr>
          <w:p w14:paraId="60C40A04" w14:textId="77777777" w:rsidR="00620E70" w:rsidRPr="00845B5F" w:rsidRDefault="00620E70" w:rsidP="00620E70">
            <w:pPr>
              <w:jc w:val="both"/>
            </w:pPr>
            <w:r w:rsidRPr="00845B5F">
              <w:t>Характеристика объектов биологического разнообразия</w:t>
            </w:r>
          </w:p>
        </w:tc>
        <w:tc>
          <w:tcPr>
            <w:tcW w:w="2891" w:type="dxa"/>
            <w:tcBorders>
              <w:top w:val="single" w:sz="4" w:space="0" w:color="auto"/>
              <w:left w:val="single" w:sz="4" w:space="0" w:color="auto"/>
              <w:bottom w:val="double" w:sz="4" w:space="0" w:color="auto"/>
              <w:right w:val="single" w:sz="4" w:space="0" w:color="auto"/>
            </w:tcBorders>
            <w:vAlign w:val="center"/>
            <w:hideMark/>
          </w:tcPr>
          <w:p w14:paraId="5BC12660" w14:textId="77777777" w:rsidR="00620E70" w:rsidRPr="00845B5F" w:rsidRDefault="00620E70" w:rsidP="00620E70">
            <w:pPr>
              <w:jc w:val="both"/>
            </w:pPr>
            <w:r w:rsidRPr="00845B5F">
              <w:t>Размеры буферных зон (при необходимости)</w:t>
            </w:r>
          </w:p>
        </w:tc>
      </w:tr>
      <w:tr w:rsidR="00620E70" w:rsidRPr="00845B5F" w14:paraId="75700FBB" w14:textId="77777777" w:rsidTr="00620E70">
        <w:trPr>
          <w:trHeight w:val="38"/>
        </w:trPr>
        <w:tc>
          <w:tcPr>
            <w:tcW w:w="510" w:type="dxa"/>
            <w:tcBorders>
              <w:top w:val="double" w:sz="4" w:space="0" w:color="auto"/>
              <w:left w:val="single" w:sz="4" w:space="0" w:color="auto"/>
              <w:bottom w:val="double" w:sz="4" w:space="0" w:color="auto"/>
              <w:right w:val="single" w:sz="4" w:space="0" w:color="auto"/>
            </w:tcBorders>
            <w:vAlign w:val="center"/>
            <w:hideMark/>
          </w:tcPr>
          <w:p w14:paraId="7DD1F2D4" w14:textId="77777777" w:rsidR="00620E70" w:rsidRPr="00845B5F" w:rsidRDefault="00620E70" w:rsidP="00620E70">
            <w:pPr>
              <w:jc w:val="both"/>
            </w:pPr>
            <w:r w:rsidRPr="00845B5F">
              <w:t>1</w:t>
            </w:r>
          </w:p>
        </w:tc>
        <w:tc>
          <w:tcPr>
            <w:tcW w:w="2835" w:type="dxa"/>
            <w:tcBorders>
              <w:top w:val="double" w:sz="4" w:space="0" w:color="auto"/>
              <w:left w:val="single" w:sz="4" w:space="0" w:color="auto"/>
              <w:bottom w:val="double" w:sz="4" w:space="0" w:color="auto"/>
              <w:right w:val="single" w:sz="4" w:space="0" w:color="auto"/>
            </w:tcBorders>
            <w:vAlign w:val="center"/>
            <w:hideMark/>
          </w:tcPr>
          <w:p w14:paraId="7A5DAC4B" w14:textId="77777777" w:rsidR="00620E70" w:rsidRPr="00845B5F" w:rsidRDefault="00620E70" w:rsidP="00620E70">
            <w:pPr>
              <w:jc w:val="both"/>
            </w:pPr>
            <w:r w:rsidRPr="00845B5F">
              <w:t>2</w:t>
            </w:r>
          </w:p>
        </w:tc>
        <w:tc>
          <w:tcPr>
            <w:tcW w:w="2835" w:type="dxa"/>
            <w:tcBorders>
              <w:top w:val="double" w:sz="4" w:space="0" w:color="auto"/>
              <w:left w:val="single" w:sz="4" w:space="0" w:color="auto"/>
              <w:bottom w:val="double" w:sz="4" w:space="0" w:color="auto"/>
              <w:right w:val="single" w:sz="4" w:space="0" w:color="auto"/>
            </w:tcBorders>
            <w:vAlign w:val="center"/>
            <w:hideMark/>
          </w:tcPr>
          <w:p w14:paraId="76A7AE0E" w14:textId="77777777" w:rsidR="00620E70" w:rsidRPr="00845B5F" w:rsidRDefault="00620E70" w:rsidP="00620E70">
            <w:pPr>
              <w:jc w:val="both"/>
            </w:pPr>
            <w:r w:rsidRPr="00845B5F">
              <w:t>3</w:t>
            </w:r>
          </w:p>
        </w:tc>
        <w:tc>
          <w:tcPr>
            <w:tcW w:w="2891" w:type="dxa"/>
            <w:tcBorders>
              <w:top w:val="double" w:sz="4" w:space="0" w:color="auto"/>
              <w:left w:val="single" w:sz="4" w:space="0" w:color="auto"/>
              <w:bottom w:val="double" w:sz="4" w:space="0" w:color="auto"/>
              <w:right w:val="single" w:sz="4" w:space="0" w:color="auto"/>
            </w:tcBorders>
            <w:vAlign w:val="center"/>
            <w:hideMark/>
          </w:tcPr>
          <w:p w14:paraId="19CD562F" w14:textId="77777777" w:rsidR="00620E70" w:rsidRPr="00845B5F" w:rsidRDefault="00620E70" w:rsidP="00620E70">
            <w:pPr>
              <w:jc w:val="both"/>
            </w:pPr>
            <w:r w:rsidRPr="00845B5F">
              <w:t>4</w:t>
            </w:r>
          </w:p>
        </w:tc>
      </w:tr>
      <w:tr w:rsidR="00620E70" w:rsidRPr="00845B5F" w14:paraId="4F4F37D7" w14:textId="77777777" w:rsidTr="00620E70">
        <w:tc>
          <w:tcPr>
            <w:tcW w:w="510" w:type="dxa"/>
            <w:tcBorders>
              <w:top w:val="double" w:sz="4" w:space="0" w:color="auto"/>
              <w:left w:val="single" w:sz="4" w:space="0" w:color="auto"/>
              <w:bottom w:val="double" w:sz="4" w:space="0" w:color="auto"/>
              <w:right w:val="single" w:sz="4" w:space="0" w:color="auto"/>
            </w:tcBorders>
            <w:hideMark/>
          </w:tcPr>
          <w:p w14:paraId="67185DC9" w14:textId="77777777" w:rsidR="00620E70" w:rsidRPr="00845B5F" w:rsidRDefault="00620E70" w:rsidP="00620E70">
            <w:pPr>
              <w:jc w:val="both"/>
            </w:pPr>
            <w:r w:rsidRPr="00845B5F">
              <w:t>1</w:t>
            </w:r>
          </w:p>
        </w:tc>
        <w:tc>
          <w:tcPr>
            <w:tcW w:w="2835" w:type="dxa"/>
            <w:tcBorders>
              <w:top w:val="double" w:sz="4" w:space="0" w:color="auto"/>
              <w:left w:val="single" w:sz="4" w:space="0" w:color="auto"/>
              <w:bottom w:val="double" w:sz="4" w:space="0" w:color="auto"/>
              <w:right w:val="single" w:sz="4" w:space="0" w:color="auto"/>
            </w:tcBorders>
            <w:hideMark/>
          </w:tcPr>
          <w:p w14:paraId="2CD2D4BE" w14:textId="77777777" w:rsidR="00620E70" w:rsidRPr="00845B5F" w:rsidRDefault="00620E70" w:rsidP="00620E70">
            <w:pPr>
              <w:jc w:val="both"/>
            </w:pPr>
            <w:r w:rsidRPr="00845B5F">
              <w:t>Участки леса вдоль водотоков с выраженным руслом, родников, временно или постоянно переувлажненных местообитаний и естественных солонцов</w:t>
            </w:r>
          </w:p>
        </w:tc>
        <w:tc>
          <w:tcPr>
            <w:tcW w:w="2835" w:type="dxa"/>
            <w:tcBorders>
              <w:top w:val="double" w:sz="4" w:space="0" w:color="auto"/>
              <w:left w:val="single" w:sz="4" w:space="0" w:color="auto"/>
              <w:bottom w:val="double" w:sz="4" w:space="0" w:color="auto"/>
              <w:right w:val="single" w:sz="4" w:space="0" w:color="auto"/>
            </w:tcBorders>
            <w:hideMark/>
          </w:tcPr>
          <w:p w14:paraId="2F384601" w14:textId="77777777" w:rsidR="00620E70" w:rsidRPr="00845B5F" w:rsidRDefault="00620E70" w:rsidP="00620E70">
            <w:pPr>
              <w:jc w:val="both"/>
            </w:pPr>
            <w:r w:rsidRPr="00845B5F">
              <w:t>-Участки леса по террасам и в нижних частях склонов вдоль ручьев и небольших лесных речек.</w:t>
            </w:r>
          </w:p>
          <w:p w14:paraId="1CE26B0F" w14:textId="77777777" w:rsidR="00620E70" w:rsidRPr="00845B5F" w:rsidRDefault="00620E70" w:rsidP="00620E70">
            <w:pPr>
              <w:jc w:val="both"/>
            </w:pPr>
            <w:r w:rsidRPr="00845B5F">
              <w:t>- Участки, характеризующиеся очевидно большей влажностью, чем прилегающие фоновые (превосходящие по размеру).</w:t>
            </w:r>
          </w:p>
          <w:p w14:paraId="3531D7FF" w14:textId="77777777" w:rsidR="00620E70" w:rsidRPr="00845B5F" w:rsidRDefault="00620E70" w:rsidP="00620E70">
            <w:pPr>
              <w:jc w:val="both"/>
            </w:pPr>
            <w:r w:rsidRPr="00845B5F">
              <w:t>- Участки вокруг родников, затапливаемые участки леса.</w:t>
            </w:r>
          </w:p>
          <w:p w14:paraId="5438184B" w14:textId="77777777" w:rsidR="00620E70" w:rsidRPr="00845B5F" w:rsidRDefault="00620E70" w:rsidP="00620E70">
            <w:pPr>
              <w:jc w:val="both"/>
            </w:pPr>
            <w:r w:rsidRPr="00845B5F">
              <w:t>- Участки поверхности почвы лишенные растительности и лесной подстилки, со следами посещения копытными.</w:t>
            </w:r>
          </w:p>
        </w:tc>
        <w:tc>
          <w:tcPr>
            <w:tcW w:w="2891" w:type="dxa"/>
            <w:tcBorders>
              <w:top w:val="double" w:sz="4" w:space="0" w:color="auto"/>
              <w:left w:val="single" w:sz="4" w:space="0" w:color="auto"/>
              <w:bottom w:val="double" w:sz="4" w:space="0" w:color="auto"/>
              <w:right w:val="single" w:sz="4" w:space="0" w:color="auto"/>
            </w:tcBorders>
            <w:hideMark/>
          </w:tcPr>
          <w:p w14:paraId="0708DA1A" w14:textId="77777777" w:rsidR="00620E70" w:rsidRPr="00845B5F" w:rsidRDefault="00620E70" w:rsidP="00620E70">
            <w:pPr>
              <w:jc w:val="both"/>
            </w:pPr>
            <w:r w:rsidRPr="00845B5F">
              <w:t>Для участков леса вдоль водотоков с выраженным руслом:</w:t>
            </w:r>
          </w:p>
          <w:p w14:paraId="79A3DDA6" w14:textId="77777777" w:rsidR="00620E70" w:rsidRPr="00845B5F" w:rsidRDefault="00620E70" w:rsidP="00620E70">
            <w:pPr>
              <w:jc w:val="both"/>
            </w:pPr>
            <w:r w:rsidRPr="00845B5F">
              <w:t>устанавливается буферная зона (в обе стороны от русла) шириной не менее 10 метров, где не проводятся все виды рубок.</w:t>
            </w:r>
          </w:p>
          <w:p w14:paraId="1E7B3114" w14:textId="77777777" w:rsidR="00620E70" w:rsidRPr="00845B5F" w:rsidRDefault="00620E70" w:rsidP="00620E70">
            <w:pPr>
              <w:jc w:val="both"/>
            </w:pPr>
            <w:r w:rsidRPr="00845B5F">
              <w:t xml:space="preserve">В случае необходимости устраивается не более 2-х переездов в пределах лесосеки для пересечения водотоков техникой. По завершении работ переезды в границах русла разбираются. В остальных случаях заезд техники в буферную зону запрещается. </w:t>
            </w:r>
          </w:p>
          <w:p w14:paraId="771684D5" w14:textId="77777777" w:rsidR="00620E70" w:rsidRPr="00845B5F" w:rsidRDefault="00620E70" w:rsidP="00620E70">
            <w:pPr>
              <w:jc w:val="both"/>
            </w:pPr>
            <w:r w:rsidRPr="00845B5F">
              <w:lastRenderedPageBreak/>
              <w:t xml:space="preserve">Для участков леса вдоль родников, временно или постоянно переувлажненных местообитаний, а так же вокруг естественных солонцов: </w:t>
            </w:r>
          </w:p>
          <w:p w14:paraId="35F2E4E7" w14:textId="77777777" w:rsidR="00620E70" w:rsidRPr="00845B5F" w:rsidRDefault="00620E70" w:rsidP="00620E70">
            <w:pPr>
              <w:jc w:val="both"/>
            </w:pPr>
            <w:r w:rsidRPr="00845B5F">
              <w:t>устанавливается буферная зона шириной не менее 20 м, примыкающая к родникам, переувлажненным местообитаниям. В пределах биотопа и его буферной зоны не проводятся все виды рубок. Заезд техники в пределы биотопа и его буферную зону запрещается.</w:t>
            </w:r>
          </w:p>
          <w:p w14:paraId="42443FC5" w14:textId="77777777" w:rsidR="00620E70" w:rsidRPr="00845B5F" w:rsidRDefault="00620E70" w:rsidP="00620E70">
            <w:pPr>
              <w:jc w:val="both"/>
            </w:pPr>
            <w:r w:rsidRPr="00845B5F">
              <w:t>Меры охраны устанавливаются дополнительно к мерам, установленным Водным и Лесным кодексами Российской Федерации для водоохранных зон.</w:t>
            </w:r>
          </w:p>
        </w:tc>
      </w:tr>
      <w:tr w:rsidR="00620E70" w:rsidRPr="00845B5F" w14:paraId="54659883" w14:textId="77777777" w:rsidTr="00620E70">
        <w:tc>
          <w:tcPr>
            <w:tcW w:w="510" w:type="dxa"/>
            <w:tcBorders>
              <w:top w:val="double" w:sz="4" w:space="0" w:color="auto"/>
              <w:left w:val="single" w:sz="4" w:space="0" w:color="auto"/>
              <w:bottom w:val="double" w:sz="4" w:space="0" w:color="auto"/>
              <w:right w:val="single" w:sz="4" w:space="0" w:color="auto"/>
            </w:tcBorders>
            <w:hideMark/>
          </w:tcPr>
          <w:p w14:paraId="2D1E13B1" w14:textId="77777777" w:rsidR="00620E70" w:rsidRPr="00845B5F" w:rsidRDefault="00620E70" w:rsidP="00620E70">
            <w:pPr>
              <w:jc w:val="both"/>
            </w:pPr>
            <w:r w:rsidRPr="00845B5F">
              <w:lastRenderedPageBreak/>
              <w:t>2</w:t>
            </w:r>
          </w:p>
        </w:tc>
        <w:tc>
          <w:tcPr>
            <w:tcW w:w="2835" w:type="dxa"/>
            <w:tcBorders>
              <w:top w:val="double" w:sz="4" w:space="0" w:color="auto"/>
              <w:left w:val="single" w:sz="4" w:space="0" w:color="auto"/>
              <w:bottom w:val="double" w:sz="4" w:space="0" w:color="auto"/>
              <w:right w:val="single" w:sz="4" w:space="0" w:color="auto"/>
            </w:tcBorders>
            <w:hideMark/>
          </w:tcPr>
          <w:p w14:paraId="75E625F2" w14:textId="77777777" w:rsidR="00620E70" w:rsidRPr="00845B5F" w:rsidRDefault="00620E70" w:rsidP="00620E70">
            <w:pPr>
              <w:jc w:val="both"/>
            </w:pPr>
            <w:r w:rsidRPr="00845B5F">
              <w:t>Участки леса на песчано-каменистых россыпях, скальных обнажениях и вокруг карстовых образований</w:t>
            </w:r>
          </w:p>
        </w:tc>
        <w:tc>
          <w:tcPr>
            <w:tcW w:w="2835" w:type="dxa"/>
            <w:tcBorders>
              <w:top w:val="double" w:sz="4" w:space="0" w:color="auto"/>
              <w:left w:val="single" w:sz="4" w:space="0" w:color="auto"/>
              <w:bottom w:val="double" w:sz="4" w:space="0" w:color="auto"/>
              <w:right w:val="single" w:sz="4" w:space="0" w:color="auto"/>
            </w:tcBorders>
            <w:hideMark/>
          </w:tcPr>
          <w:p w14:paraId="194A9B0B" w14:textId="77777777" w:rsidR="00620E70" w:rsidRPr="00845B5F" w:rsidRDefault="00620E70" w:rsidP="00620E70">
            <w:pPr>
              <w:jc w:val="both"/>
            </w:pPr>
            <w:r w:rsidRPr="00845B5F">
              <w:t>- Наличие выходов горной породы, карстовых образований и каменистых россыпей.</w:t>
            </w:r>
          </w:p>
          <w:p w14:paraId="5E2ABEA6" w14:textId="77777777" w:rsidR="00620E70" w:rsidRPr="00845B5F" w:rsidRDefault="00620E70" w:rsidP="00620E70">
            <w:pPr>
              <w:jc w:val="both"/>
            </w:pPr>
            <w:r w:rsidRPr="00845B5F">
              <w:t>– участки леса на каменисто-песчанных россыпях.</w:t>
            </w:r>
          </w:p>
        </w:tc>
        <w:tc>
          <w:tcPr>
            <w:tcW w:w="2891" w:type="dxa"/>
            <w:tcBorders>
              <w:top w:val="double" w:sz="4" w:space="0" w:color="auto"/>
              <w:left w:val="single" w:sz="4" w:space="0" w:color="auto"/>
              <w:bottom w:val="double" w:sz="4" w:space="0" w:color="auto"/>
              <w:right w:val="single" w:sz="4" w:space="0" w:color="auto"/>
            </w:tcBorders>
            <w:hideMark/>
          </w:tcPr>
          <w:p w14:paraId="28E0D55A" w14:textId="77777777" w:rsidR="00620E70" w:rsidRPr="00845B5F" w:rsidRDefault="00620E70" w:rsidP="00620E70">
            <w:pPr>
              <w:jc w:val="both"/>
            </w:pPr>
            <w:r w:rsidRPr="00845B5F">
              <w:t>Вокруг каменистых россыпей, скальных обнажений и карстовых образований устанавливается буферная зона шириной не менее 20 м. Оформляется как неэксплуатационный участок.</w:t>
            </w:r>
          </w:p>
        </w:tc>
      </w:tr>
      <w:tr w:rsidR="00620E70" w:rsidRPr="00845B5F" w14:paraId="02AA7CE4" w14:textId="77777777" w:rsidTr="00620E70">
        <w:tc>
          <w:tcPr>
            <w:tcW w:w="510" w:type="dxa"/>
            <w:tcBorders>
              <w:top w:val="double" w:sz="4" w:space="0" w:color="auto"/>
              <w:left w:val="single" w:sz="4" w:space="0" w:color="auto"/>
              <w:bottom w:val="double" w:sz="4" w:space="0" w:color="auto"/>
              <w:right w:val="single" w:sz="4" w:space="0" w:color="auto"/>
            </w:tcBorders>
            <w:hideMark/>
          </w:tcPr>
          <w:p w14:paraId="5898C9FB" w14:textId="77777777" w:rsidR="00620E70" w:rsidRPr="00845B5F" w:rsidRDefault="00620E70" w:rsidP="00620E70">
            <w:pPr>
              <w:jc w:val="both"/>
            </w:pPr>
            <w:r w:rsidRPr="00845B5F">
              <w:t>3</w:t>
            </w:r>
          </w:p>
        </w:tc>
        <w:tc>
          <w:tcPr>
            <w:tcW w:w="2835" w:type="dxa"/>
            <w:tcBorders>
              <w:top w:val="double" w:sz="4" w:space="0" w:color="auto"/>
              <w:left w:val="single" w:sz="4" w:space="0" w:color="auto"/>
              <w:bottom w:val="double" w:sz="4" w:space="0" w:color="auto"/>
              <w:right w:val="single" w:sz="4" w:space="0" w:color="auto"/>
            </w:tcBorders>
          </w:tcPr>
          <w:p w14:paraId="78898DB4" w14:textId="77777777" w:rsidR="00620E70" w:rsidRPr="00845B5F" w:rsidRDefault="00620E70" w:rsidP="00620E70">
            <w:pPr>
              <w:jc w:val="both"/>
            </w:pPr>
            <w:r w:rsidRPr="00845B5F">
              <w:t>Участки леса с наличием редких древесных и кустарниковых видов</w:t>
            </w:r>
          </w:p>
          <w:p w14:paraId="500E2554" w14:textId="77777777" w:rsidR="00620E70" w:rsidRPr="00845B5F" w:rsidRDefault="00620E70" w:rsidP="00620E70">
            <w:pPr>
              <w:jc w:val="both"/>
            </w:pPr>
          </w:p>
        </w:tc>
        <w:tc>
          <w:tcPr>
            <w:tcW w:w="2835" w:type="dxa"/>
            <w:tcBorders>
              <w:top w:val="double" w:sz="4" w:space="0" w:color="auto"/>
              <w:left w:val="single" w:sz="4" w:space="0" w:color="auto"/>
              <w:bottom w:val="double" w:sz="4" w:space="0" w:color="auto"/>
              <w:right w:val="single" w:sz="4" w:space="0" w:color="auto"/>
            </w:tcBorders>
            <w:hideMark/>
          </w:tcPr>
          <w:p w14:paraId="49BAF9EE" w14:textId="77777777" w:rsidR="00620E70" w:rsidRPr="00845B5F" w:rsidRDefault="00620E70" w:rsidP="00620E70">
            <w:pPr>
              <w:jc w:val="both"/>
            </w:pPr>
            <w:r w:rsidRPr="00845B5F">
              <w:t>Характерные признаки – наличие редких древесных видов, занесенных в Красную книгу России, Красную книгу Республики Ингушетия, а также запрещенных к рубке</w:t>
            </w:r>
          </w:p>
        </w:tc>
        <w:tc>
          <w:tcPr>
            <w:tcW w:w="2891" w:type="dxa"/>
            <w:tcBorders>
              <w:top w:val="double" w:sz="4" w:space="0" w:color="auto"/>
              <w:left w:val="single" w:sz="4" w:space="0" w:color="auto"/>
              <w:bottom w:val="double" w:sz="4" w:space="0" w:color="auto"/>
              <w:right w:val="single" w:sz="4" w:space="0" w:color="auto"/>
            </w:tcBorders>
          </w:tcPr>
          <w:p w14:paraId="25130750" w14:textId="77777777" w:rsidR="00620E70" w:rsidRPr="00845B5F" w:rsidRDefault="00620E70" w:rsidP="00620E70">
            <w:pPr>
              <w:jc w:val="both"/>
            </w:pPr>
            <w:r w:rsidRPr="00845B5F">
              <w:t xml:space="preserve">Буферная зона не устанавливается. Запрещается рубка леса на участках, в том числе не отмеченных как ОЗУЛ, включающих группы компактно произрастающих деревьев и кустарников указанных пород. На участки с наличием редких </w:t>
            </w:r>
            <w:r w:rsidRPr="00845B5F">
              <w:lastRenderedPageBreak/>
              <w:t xml:space="preserve">древесных пород заезд техники запрещается. </w:t>
            </w:r>
          </w:p>
          <w:p w14:paraId="660C5875" w14:textId="77777777" w:rsidR="00620E70" w:rsidRPr="00845B5F" w:rsidRDefault="00620E70" w:rsidP="00620E70">
            <w:pPr>
              <w:jc w:val="both"/>
            </w:pPr>
          </w:p>
        </w:tc>
      </w:tr>
      <w:tr w:rsidR="00620E70" w:rsidRPr="00845B5F" w14:paraId="00779BCC" w14:textId="77777777" w:rsidTr="00620E70">
        <w:trPr>
          <w:trHeight w:val="3488"/>
        </w:trPr>
        <w:tc>
          <w:tcPr>
            <w:tcW w:w="510" w:type="dxa"/>
            <w:tcBorders>
              <w:top w:val="double" w:sz="4" w:space="0" w:color="auto"/>
              <w:left w:val="single" w:sz="4" w:space="0" w:color="auto"/>
              <w:bottom w:val="double" w:sz="4" w:space="0" w:color="auto"/>
              <w:right w:val="single" w:sz="4" w:space="0" w:color="auto"/>
            </w:tcBorders>
            <w:hideMark/>
          </w:tcPr>
          <w:p w14:paraId="6185D805" w14:textId="77777777" w:rsidR="00620E70" w:rsidRPr="00845B5F" w:rsidRDefault="00620E70" w:rsidP="00620E70">
            <w:pPr>
              <w:jc w:val="both"/>
            </w:pPr>
            <w:r w:rsidRPr="00845B5F">
              <w:lastRenderedPageBreak/>
              <w:t>4</w:t>
            </w:r>
          </w:p>
        </w:tc>
        <w:tc>
          <w:tcPr>
            <w:tcW w:w="2835" w:type="dxa"/>
            <w:tcBorders>
              <w:top w:val="double" w:sz="4" w:space="0" w:color="auto"/>
              <w:left w:val="single" w:sz="4" w:space="0" w:color="auto"/>
              <w:bottom w:val="double" w:sz="4" w:space="0" w:color="auto"/>
              <w:right w:val="single" w:sz="4" w:space="0" w:color="auto"/>
            </w:tcBorders>
          </w:tcPr>
          <w:p w14:paraId="66BD2390" w14:textId="77777777" w:rsidR="00620E70" w:rsidRPr="00845B5F" w:rsidRDefault="00620E70" w:rsidP="00620E70">
            <w:pPr>
              <w:jc w:val="both"/>
            </w:pPr>
            <w:r w:rsidRPr="00845B5F">
              <w:t xml:space="preserve">Старовозрастные участки леса среди окружающего более молодого древостоя </w:t>
            </w:r>
          </w:p>
          <w:p w14:paraId="010A43CD" w14:textId="77777777" w:rsidR="00620E70" w:rsidRPr="00845B5F" w:rsidRDefault="00620E70" w:rsidP="00620E70">
            <w:pPr>
              <w:jc w:val="both"/>
            </w:pPr>
          </w:p>
        </w:tc>
        <w:tc>
          <w:tcPr>
            <w:tcW w:w="2835" w:type="dxa"/>
            <w:tcBorders>
              <w:top w:val="double" w:sz="4" w:space="0" w:color="auto"/>
              <w:left w:val="single" w:sz="4" w:space="0" w:color="auto"/>
              <w:bottom w:val="double" w:sz="4" w:space="0" w:color="auto"/>
              <w:right w:val="single" w:sz="4" w:space="0" w:color="auto"/>
            </w:tcBorders>
            <w:hideMark/>
          </w:tcPr>
          <w:p w14:paraId="01D7C5F3" w14:textId="77777777" w:rsidR="00620E70" w:rsidRPr="00845B5F" w:rsidRDefault="00620E70" w:rsidP="00620E70">
            <w:pPr>
              <w:jc w:val="both"/>
            </w:pPr>
            <w:r w:rsidRPr="00845B5F">
              <w:t>Наличие в древесном ярусе группы компактно стоящих деревьев (дуб, бук, пихта, сосна, ель) с диаметром ствола 70-100 см и в количестве не менее 10 шт. в группе.</w:t>
            </w:r>
          </w:p>
        </w:tc>
        <w:tc>
          <w:tcPr>
            <w:tcW w:w="2891" w:type="dxa"/>
            <w:tcBorders>
              <w:top w:val="double" w:sz="4" w:space="0" w:color="auto"/>
              <w:left w:val="single" w:sz="4" w:space="0" w:color="auto"/>
              <w:bottom w:val="double" w:sz="4" w:space="0" w:color="auto"/>
              <w:right w:val="single" w:sz="4" w:space="0" w:color="auto"/>
            </w:tcBorders>
            <w:hideMark/>
          </w:tcPr>
          <w:p w14:paraId="4DD1B0C7" w14:textId="77777777" w:rsidR="00620E70" w:rsidRPr="00845B5F" w:rsidRDefault="00620E70" w:rsidP="00620E70">
            <w:pPr>
              <w:jc w:val="both"/>
            </w:pPr>
            <w:r w:rsidRPr="00845B5F">
              <w:t>Участки старовозрастных лесов при отводе лесосек могут оформляться как неэксплуатационные. Участки площадью менее 1 га рубке не подлежат, свыше 1 га – меры охраны принимаются после дополнительного обследования специалистами-биологами. В пределах данных биотопов не разрешаются также заезд техники, трелевка и другие лесохозяйственные мероприятия.</w:t>
            </w:r>
          </w:p>
        </w:tc>
      </w:tr>
      <w:tr w:rsidR="00620E70" w:rsidRPr="00845B5F" w14:paraId="4DB85EF5" w14:textId="77777777" w:rsidTr="00620E70">
        <w:tc>
          <w:tcPr>
            <w:tcW w:w="510" w:type="dxa"/>
            <w:tcBorders>
              <w:top w:val="double" w:sz="4" w:space="0" w:color="auto"/>
              <w:left w:val="single" w:sz="4" w:space="0" w:color="auto"/>
              <w:bottom w:val="double" w:sz="4" w:space="0" w:color="auto"/>
              <w:right w:val="single" w:sz="4" w:space="0" w:color="auto"/>
            </w:tcBorders>
            <w:hideMark/>
          </w:tcPr>
          <w:p w14:paraId="07A08FA5" w14:textId="77777777" w:rsidR="00620E70" w:rsidRPr="00845B5F" w:rsidRDefault="00620E70" w:rsidP="00620E70">
            <w:pPr>
              <w:jc w:val="both"/>
            </w:pPr>
            <w:r w:rsidRPr="00845B5F">
              <w:t>5</w:t>
            </w:r>
          </w:p>
        </w:tc>
        <w:tc>
          <w:tcPr>
            <w:tcW w:w="2835" w:type="dxa"/>
            <w:tcBorders>
              <w:top w:val="double" w:sz="4" w:space="0" w:color="auto"/>
              <w:left w:val="single" w:sz="4" w:space="0" w:color="auto"/>
              <w:bottom w:val="double" w:sz="4" w:space="0" w:color="auto"/>
              <w:right w:val="single" w:sz="4" w:space="0" w:color="auto"/>
            </w:tcBorders>
            <w:hideMark/>
          </w:tcPr>
          <w:p w14:paraId="35B358B4" w14:textId="77777777" w:rsidR="00620E70" w:rsidRPr="00845B5F" w:rsidRDefault="00620E70" w:rsidP="00620E70">
            <w:pPr>
              <w:jc w:val="both"/>
            </w:pPr>
            <w:r w:rsidRPr="00845B5F">
              <w:t>Участки леса вокруг «барсучьих городищ»</w:t>
            </w:r>
          </w:p>
        </w:tc>
        <w:tc>
          <w:tcPr>
            <w:tcW w:w="2835" w:type="dxa"/>
            <w:tcBorders>
              <w:top w:val="double" w:sz="4" w:space="0" w:color="auto"/>
              <w:left w:val="single" w:sz="4" w:space="0" w:color="auto"/>
              <w:bottom w:val="double" w:sz="4" w:space="0" w:color="auto"/>
              <w:right w:val="single" w:sz="4" w:space="0" w:color="auto"/>
            </w:tcBorders>
            <w:hideMark/>
          </w:tcPr>
          <w:p w14:paraId="3C5EB35E" w14:textId="77777777" w:rsidR="00620E70" w:rsidRPr="00845B5F" w:rsidRDefault="00620E70" w:rsidP="00620E70">
            <w:pPr>
              <w:jc w:val="both"/>
            </w:pPr>
            <w:r w:rsidRPr="00845B5F">
              <w:t>Участки леса вокруг барсучьих «городищ», представляющих из себя многоярусное подземное сооружение с множественными (до 40-50) входными и вентиляционными отверстиями, приуроченные к сухим, хорошо дренируемым участкам.</w:t>
            </w:r>
          </w:p>
        </w:tc>
        <w:tc>
          <w:tcPr>
            <w:tcW w:w="2891" w:type="dxa"/>
            <w:tcBorders>
              <w:top w:val="double" w:sz="4" w:space="0" w:color="auto"/>
              <w:left w:val="single" w:sz="4" w:space="0" w:color="auto"/>
              <w:bottom w:val="double" w:sz="4" w:space="0" w:color="auto"/>
              <w:right w:val="single" w:sz="4" w:space="0" w:color="auto"/>
            </w:tcBorders>
            <w:hideMark/>
          </w:tcPr>
          <w:p w14:paraId="1813E156" w14:textId="77777777" w:rsidR="00620E70" w:rsidRPr="00845B5F" w:rsidRDefault="00620E70" w:rsidP="00620E70">
            <w:pPr>
              <w:jc w:val="both"/>
            </w:pPr>
            <w:r w:rsidRPr="00845B5F">
              <w:t>На участках леса в местах обитания семей барсуков устанавливается буферная зона шириной не менее 200 м. Оформляется как неэксплуатационный участок. В буферной зоне запрещается рубка деревьев и другие лесохозяйственные мероприятия, в том числе, заезд техники, трелевка и т.п.</w:t>
            </w:r>
          </w:p>
        </w:tc>
      </w:tr>
      <w:tr w:rsidR="00620E70" w:rsidRPr="00845B5F" w14:paraId="37A0740E" w14:textId="77777777" w:rsidTr="00620E70">
        <w:tc>
          <w:tcPr>
            <w:tcW w:w="510" w:type="dxa"/>
            <w:tcBorders>
              <w:top w:val="double" w:sz="4" w:space="0" w:color="auto"/>
              <w:left w:val="single" w:sz="4" w:space="0" w:color="auto"/>
              <w:bottom w:val="double" w:sz="4" w:space="0" w:color="auto"/>
              <w:right w:val="single" w:sz="4" w:space="0" w:color="auto"/>
            </w:tcBorders>
            <w:hideMark/>
          </w:tcPr>
          <w:p w14:paraId="351FB81E" w14:textId="77777777" w:rsidR="00620E70" w:rsidRPr="00845B5F" w:rsidRDefault="00620E70" w:rsidP="00620E70">
            <w:pPr>
              <w:jc w:val="both"/>
            </w:pPr>
            <w:r w:rsidRPr="00845B5F">
              <w:t>6</w:t>
            </w:r>
          </w:p>
        </w:tc>
        <w:tc>
          <w:tcPr>
            <w:tcW w:w="2835" w:type="dxa"/>
            <w:tcBorders>
              <w:top w:val="double" w:sz="4" w:space="0" w:color="auto"/>
              <w:left w:val="single" w:sz="4" w:space="0" w:color="auto"/>
              <w:bottom w:val="double" w:sz="4" w:space="0" w:color="auto"/>
              <w:right w:val="single" w:sz="4" w:space="0" w:color="auto"/>
            </w:tcBorders>
          </w:tcPr>
          <w:p w14:paraId="1CE72BF2" w14:textId="77777777" w:rsidR="00620E70" w:rsidRPr="00845B5F" w:rsidRDefault="00620E70" w:rsidP="00620E70">
            <w:pPr>
              <w:jc w:val="both"/>
            </w:pPr>
            <w:r w:rsidRPr="00845B5F">
              <w:t xml:space="preserve">Отдельные деревья с сухобочинами, дуплами, гнездами, сухостойные деревья и пни </w:t>
            </w:r>
          </w:p>
          <w:p w14:paraId="6B8D9C9B" w14:textId="77777777" w:rsidR="00620E70" w:rsidRPr="00845B5F" w:rsidRDefault="00620E70" w:rsidP="00620E70">
            <w:pPr>
              <w:jc w:val="both"/>
            </w:pPr>
          </w:p>
        </w:tc>
        <w:tc>
          <w:tcPr>
            <w:tcW w:w="2835" w:type="dxa"/>
            <w:tcBorders>
              <w:top w:val="double" w:sz="4" w:space="0" w:color="auto"/>
              <w:left w:val="single" w:sz="4" w:space="0" w:color="auto"/>
              <w:bottom w:val="double" w:sz="4" w:space="0" w:color="auto"/>
              <w:right w:val="single" w:sz="4" w:space="0" w:color="auto"/>
            </w:tcBorders>
            <w:hideMark/>
          </w:tcPr>
          <w:p w14:paraId="32BDE144" w14:textId="77777777" w:rsidR="00620E70" w:rsidRPr="00845B5F" w:rsidRDefault="00620E70" w:rsidP="00620E70">
            <w:pPr>
              <w:jc w:val="both"/>
            </w:pPr>
            <w:r w:rsidRPr="00845B5F">
              <w:t>- деревья с сухобочинами, обломанными вершинами, отмершими частями крон, усыхающих и сухостойных деревьев;</w:t>
            </w:r>
          </w:p>
          <w:p w14:paraId="3977CA64" w14:textId="77777777" w:rsidR="00620E70" w:rsidRPr="00845B5F" w:rsidRDefault="00620E70" w:rsidP="00620E70">
            <w:pPr>
              <w:jc w:val="both"/>
            </w:pPr>
            <w:r w:rsidRPr="00845B5F">
              <w:t>– пни и остолопы;</w:t>
            </w:r>
          </w:p>
          <w:p w14:paraId="439C2C41" w14:textId="77777777" w:rsidR="00620E70" w:rsidRPr="00845B5F" w:rsidRDefault="00620E70" w:rsidP="00620E70">
            <w:pPr>
              <w:jc w:val="both"/>
            </w:pPr>
            <w:r w:rsidRPr="00845B5F">
              <w:t>–деревья с дуплами, гнездами</w:t>
            </w:r>
          </w:p>
        </w:tc>
        <w:tc>
          <w:tcPr>
            <w:tcW w:w="2891" w:type="dxa"/>
            <w:tcBorders>
              <w:top w:val="double" w:sz="4" w:space="0" w:color="auto"/>
              <w:left w:val="single" w:sz="4" w:space="0" w:color="auto"/>
              <w:bottom w:val="double" w:sz="4" w:space="0" w:color="auto"/>
              <w:right w:val="single" w:sz="4" w:space="0" w:color="auto"/>
            </w:tcBorders>
            <w:hideMark/>
          </w:tcPr>
          <w:p w14:paraId="595A8FDB" w14:textId="77777777" w:rsidR="00620E70" w:rsidRPr="00845B5F" w:rsidRDefault="00620E70" w:rsidP="00620E70">
            <w:pPr>
              <w:jc w:val="both"/>
            </w:pPr>
            <w:r w:rsidRPr="00845B5F">
              <w:t>Деревья с сухобочинами, отмершими частями крон, сухостойные деревья, остолопы сохраняются на лесосеке в количестве не менее 5 шт./га каждого элемента. При наличии на лесосеке данных элементов в меньшем количестве, сохранению подлежат все элементы.</w:t>
            </w:r>
          </w:p>
          <w:p w14:paraId="024DA106" w14:textId="77777777" w:rsidR="00620E70" w:rsidRPr="00845B5F" w:rsidRDefault="00620E70" w:rsidP="00620E70">
            <w:pPr>
              <w:jc w:val="both"/>
            </w:pPr>
            <w:r w:rsidRPr="00845B5F">
              <w:t xml:space="preserve">Деревья с дуплами сохраняются в пределах лесосеки в количестве не </w:t>
            </w:r>
            <w:r w:rsidRPr="00845B5F">
              <w:lastRenderedPageBreak/>
              <w:t>менее 10 шт./га каждого элемента. При наличии в пределах лесосеки таких деревьев в меньшем количестве, они сохраняются все.</w:t>
            </w:r>
          </w:p>
          <w:p w14:paraId="77271C32" w14:textId="77777777" w:rsidR="00620E70" w:rsidRPr="00845B5F" w:rsidRDefault="00620E70" w:rsidP="00620E70">
            <w:pPr>
              <w:jc w:val="both"/>
            </w:pPr>
            <w:r w:rsidRPr="00845B5F">
              <w:t>Деревья с гнездамидиаметром 0,4-1 м не подлежат рубке. Вокруг дерева с гнездом устанавливается буферная зона радиусом не менее 300 м в период с апреля по август включительно. В остальное время вокруг дерева с гнездом устанавливается буферная зона радиусом не менее 30 м. В буферной зоне не проводятся все виды рубок, не прокладываются элементы технологической сети.</w:t>
            </w:r>
          </w:p>
          <w:p w14:paraId="3271B323" w14:textId="77777777" w:rsidR="00620E70" w:rsidRPr="00845B5F" w:rsidRDefault="00620E70" w:rsidP="00620E70">
            <w:pPr>
              <w:jc w:val="both"/>
            </w:pPr>
            <w:r w:rsidRPr="00845B5F">
              <w:t>Деревья с гнездами диаметром более 1 м не подлежат рубке. Вокруг дерева с гнездом устанавливается буферная зона радиусом 500 м (в любое время года). В буферной зоне запрещается:  все виды рубок и прокладка новых элементов технологической сети (волоков).</w:t>
            </w:r>
          </w:p>
          <w:p w14:paraId="4EF211C4" w14:textId="77777777" w:rsidR="00620E70" w:rsidRPr="00845B5F" w:rsidRDefault="00620E70" w:rsidP="00620E70">
            <w:pPr>
              <w:jc w:val="both"/>
            </w:pPr>
            <w:r w:rsidRPr="00845B5F">
              <w:t>Разрешается использование элементов существующей технологической сети вне гнездового периода, который длится с марта по август.</w:t>
            </w:r>
          </w:p>
        </w:tc>
      </w:tr>
      <w:tr w:rsidR="00620E70" w:rsidRPr="00845B5F" w14:paraId="5AB31589" w14:textId="77777777" w:rsidTr="00620E70">
        <w:tc>
          <w:tcPr>
            <w:tcW w:w="510" w:type="dxa"/>
            <w:tcBorders>
              <w:top w:val="double" w:sz="4" w:space="0" w:color="auto"/>
              <w:left w:val="single" w:sz="4" w:space="0" w:color="auto"/>
              <w:bottom w:val="double" w:sz="4" w:space="0" w:color="auto"/>
              <w:right w:val="single" w:sz="4" w:space="0" w:color="auto"/>
            </w:tcBorders>
            <w:hideMark/>
          </w:tcPr>
          <w:p w14:paraId="21910D7C" w14:textId="77777777" w:rsidR="00620E70" w:rsidRPr="00845B5F" w:rsidRDefault="00620E70" w:rsidP="00620E70">
            <w:pPr>
              <w:jc w:val="both"/>
            </w:pPr>
            <w:r w:rsidRPr="00845B5F">
              <w:lastRenderedPageBreak/>
              <w:t>7</w:t>
            </w:r>
          </w:p>
        </w:tc>
        <w:tc>
          <w:tcPr>
            <w:tcW w:w="2835" w:type="dxa"/>
            <w:tcBorders>
              <w:top w:val="double" w:sz="4" w:space="0" w:color="auto"/>
              <w:left w:val="single" w:sz="4" w:space="0" w:color="auto"/>
              <w:bottom w:val="double" w:sz="4" w:space="0" w:color="auto"/>
              <w:right w:val="single" w:sz="4" w:space="0" w:color="auto"/>
            </w:tcBorders>
          </w:tcPr>
          <w:p w14:paraId="54BF2410" w14:textId="77777777" w:rsidR="00620E70" w:rsidRPr="00845B5F" w:rsidRDefault="00620E70" w:rsidP="00620E70">
            <w:pPr>
              <w:jc w:val="both"/>
            </w:pPr>
            <w:r w:rsidRPr="00845B5F">
              <w:t>Крупномерный валеж</w:t>
            </w:r>
          </w:p>
          <w:p w14:paraId="43D767BB" w14:textId="77777777" w:rsidR="00620E70" w:rsidRPr="00845B5F" w:rsidRDefault="00620E70" w:rsidP="00620E70">
            <w:pPr>
              <w:jc w:val="both"/>
            </w:pPr>
          </w:p>
        </w:tc>
        <w:tc>
          <w:tcPr>
            <w:tcW w:w="2835" w:type="dxa"/>
            <w:tcBorders>
              <w:top w:val="double" w:sz="4" w:space="0" w:color="auto"/>
              <w:left w:val="single" w:sz="4" w:space="0" w:color="auto"/>
              <w:bottom w:val="double" w:sz="4" w:space="0" w:color="auto"/>
              <w:right w:val="single" w:sz="4" w:space="0" w:color="auto"/>
            </w:tcBorders>
            <w:hideMark/>
          </w:tcPr>
          <w:p w14:paraId="39B35CAE" w14:textId="77777777" w:rsidR="00620E70" w:rsidRPr="00845B5F" w:rsidRDefault="00620E70" w:rsidP="00620E70">
            <w:pPr>
              <w:jc w:val="both"/>
            </w:pPr>
            <w:r w:rsidRPr="00845B5F">
              <w:t>Наличие на лесосеке крупномерного валежа (диаметром более 25 см).</w:t>
            </w:r>
          </w:p>
        </w:tc>
        <w:tc>
          <w:tcPr>
            <w:tcW w:w="2891" w:type="dxa"/>
            <w:tcBorders>
              <w:top w:val="double" w:sz="4" w:space="0" w:color="auto"/>
              <w:left w:val="single" w:sz="4" w:space="0" w:color="auto"/>
              <w:bottom w:val="double" w:sz="4" w:space="0" w:color="auto"/>
              <w:right w:val="single" w:sz="4" w:space="0" w:color="auto"/>
            </w:tcBorders>
          </w:tcPr>
          <w:p w14:paraId="30F760B2" w14:textId="77777777" w:rsidR="00620E70" w:rsidRPr="00845B5F" w:rsidRDefault="00620E70" w:rsidP="00620E70">
            <w:pPr>
              <w:jc w:val="both"/>
            </w:pPr>
            <w:r w:rsidRPr="00845B5F">
              <w:t xml:space="preserve">Буферная зона не устанавливается. На лесосеке сохраняется крупномерный валеж диаметром более 25 см в </w:t>
            </w:r>
            <w:r w:rsidRPr="00845B5F">
              <w:lastRenderedPageBreak/>
              <w:t xml:space="preserve">количестве не менее 5 шт./га. </w:t>
            </w:r>
          </w:p>
          <w:p w14:paraId="1D454C35" w14:textId="77777777" w:rsidR="00620E70" w:rsidRPr="00845B5F" w:rsidRDefault="00620E70" w:rsidP="00620E70">
            <w:pPr>
              <w:jc w:val="both"/>
            </w:pPr>
            <w:r w:rsidRPr="00845B5F">
              <w:t>При наличии на лесосеке валежа в меньшем количестве, он сохраняется весь.</w:t>
            </w:r>
          </w:p>
          <w:p w14:paraId="068941EF" w14:textId="77777777" w:rsidR="00620E70" w:rsidRPr="00845B5F" w:rsidRDefault="00620E70" w:rsidP="00620E70">
            <w:pPr>
              <w:jc w:val="both"/>
            </w:pPr>
          </w:p>
        </w:tc>
      </w:tr>
      <w:tr w:rsidR="00620E70" w:rsidRPr="00845B5F" w14:paraId="3FA70084" w14:textId="77777777" w:rsidTr="00620E70">
        <w:tc>
          <w:tcPr>
            <w:tcW w:w="510" w:type="dxa"/>
            <w:tcBorders>
              <w:top w:val="double" w:sz="4" w:space="0" w:color="auto"/>
              <w:left w:val="single" w:sz="4" w:space="0" w:color="auto"/>
              <w:bottom w:val="double" w:sz="4" w:space="0" w:color="auto"/>
              <w:right w:val="single" w:sz="4" w:space="0" w:color="auto"/>
            </w:tcBorders>
            <w:hideMark/>
          </w:tcPr>
          <w:p w14:paraId="234E0CF3" w14:textId="77777777" w:rsidR="00620E70" w:rsidRPr="00845B5F" w:rsidRDefault="00620E70" w:rsidP="00620E70">
            <w:pPr>
              <w:jc w:val="both"/>
            </w:pPr>
            <w:r w:rsidRPr="00845B5F">
              <w:lastRenderedPageBreak/>
              <w:t>8</w:t>
            </w:r>
          </w:p>
        </w:tc>
        <w:tc>
          <w:tcPr>
            <w:tcW w:w="2835" w:type="dxa"/>
            <w:tcBorders>
              <w:top w:val="double" w:sz="4" w:space="0" w:color="auto"/>
              <w:left w:val="single" w:sz="4" w:space="0" w:color="auto"/>
              <w:bottom w:val="double" w:sz="4" w:space="0" w:color="auto"/>
              <w:right w:val="single" w:sz="4" w:space="0" w:color="auto"/>
            </w:tcBorders>
          </w:tcPr>
          <w:p w14:paraId="04539A80" w14:textId="77777777" w:rsidR="00620E70" w:rsidRPr="00845B5F" w:rsidRDefault="00620E70" w:rsidP="00620E70">
            <w:pPr>
              <w:jc w:val="both"/>
            </w:pPr>
            <w:r w:rsidRPr="00845B5F">
              <w:t xml:space="preserve">Деревья редких пород </w:t>
            </w:r>
          </w:p>
          <w:p w14:paraId="165ADA46" w14:textId="77777777" w:rsidR="00620E70" w:rsidRPr="00845B5F" w:rsidRDefault="00620E70" w:rsidP="00620E70">
            <w:pPr>
              <w:jc w:val="both"/>
            </w:pPr>
          </w:p>
        </w:tc>
        <w:tc>
          <w:tcPr>
            <w:tcW w:w="2835" w:type="dxa"/>
            <w:tcBorders>
              <w:top w:val="double" w:sz="4" w:space="0" w:color="auto"/>
              <w:left w:val="single" w:sz="4" w:space="0" w:color="auto"/>
              <w:bottom w:val="double" w:sz="4" w:space="0" w:color="auto"/>
              <w:right w:val="single" w:sz="4" w:space="0" w:color="auto"/>
            </w:tcBorders>
            <w:hideMark/>
          </w:tcPr>
          <w:p w14:paraId="367464A1" w14:textId="77777777" w:rsidR="00620E70" w:rsidRPr="00845B5F" w:rsidRDefault="00620E70" w:rsidP="00620E70">
            <w:pPr>
              <w:jc w:val="both"/>
            </w:pPr>
            <w:r w:rsidRPr="00845B5F">
              <w:t>Наличие в древостое единичных деревьев, имеющих природоохранное значение, занесенных в Красную книгу России, Красную книгу Республики Ингушетия</w:t>
            </w:r>
          </w:p>
        </w:tc>
        <w:tc>
          <w:tcPr>
            <w:tcW w:w="2891" w:type="dxa"/>
            <w:tcBorders>
              <w:top w:val="double" w:sz="4" w:space="0" w:color="auto"/>
              <w:left w:val="single" w:sz="4" w:space="0" w:color="auto"/>
              <w:bottom w:val="double" w:sz="4" w:space="0" w:color="auto"/>
              <w:right w:val="single" w:sz="4" w:space="0" w:color="auto"/>
            </w:tcBorders>
            <w:hideMark/>
          </w:tcPr>
          <w:p w14:paraId="2A454CFB" w14:textId="77777777" w:rsidR="00620E70" w:rsidRPr="00845B5F" w:rsidRDefault="00620E70" w:rsidP="00620E70">
            <w:pPr>
              <w:jc w:val="both"/>
            </w:pPr>
            <w:r w:rsidRPr="00845B5F">
              <w:t>Единичные деревья указанных пород оставляются в нетронутом состоянии. Вокруг каждого дерева устанавливается буферная зона 5 м.</w:t>
            </w:r>
          </w:p>
        </w:tc>
      </w:tr>
    </w:tbl>
    <w:p w14:paraId="04CB9ECD" w14:textId="77777777" w:rsidR="00620E70" w:rsidRPr="00845B5F" w:rsidRDefault="00620E70" w:rsidP="00620E70">
      <w:pPr>
        <w:jc w:val="both"/>
      </w:pPr>
    </w:p>
    <w:p w14:paraId="1297BF98" w14:textId="77777777" w:rsidR="00620E70" w:rsidRPr="00845B5F" w:rsidRDefault="00620E70" w:rsidP="00620E70">
      <w:pPr>
        <w:jc w:val="both"/>
      </w:pPr>
      <w:r w:rsidRPr="00845B5F">
        <w:t>Нормативы предназначены для сохранения объектов биоразнообразия в границах делянок при выполнении следующих этапов работ:</w:t>
      </w:r>
    </w:p>
    <w:p w14:paraId="629DE8A2" w14:textId="77777777" w:rsidR="00620E70" w:rsidRPr="00845B5F" w:rsidRDefault="00620E70" w:rsidP="00620E70">
      <w:pPr>
        <w:jc w:val="both"/>
      </w:pPr>
      <w:r w:rsidRPr="00845B5F">
        <w:t>- планирование отводов делянок;</w:t>
      </w:r>
    </w:p>
    <w:p w14:paraId="5EF27474" w14:textId="77777777" w:rsidR="00620E70" w:rsidRPr="00845B5F" w:rsidRDefault="00620E70" w:rsidP="00620E70">
      <w:pPr>
        <w:jc w:val="both"/>
      </w:pPr>
      <w:r w:rsidRPr="00845B5F">
        <w:t>- отвод делянок;</w:t>
      </w:r>
    </w:p>
    <w:p w14:paraId="166A6BAC" w14:textId="77777777" w:rsidR="00620E70" w:rsidRPr="00845B5F" w:rsidRDefault="00620E70" w:rsidP="00620E70">
      <w:pPr>
        <w:jc w:val="both"/>
      </w:pPr>
      <w:r w:rsidRPr="00845B5F">
        <w:t>- составление технологической карты;</w:t>
      </w:r>
    </w:p>
    <w:p w14:paraId="0BB15DAF" w14:textId="77777777" w:rsidR="00620E70" w:rsidRPr="00845B5F" w:rsidRDefault="00620E70" w:rsidP="00620E70">
      <w:pPr>
        <w:jc w:val="both"/>
      </w:pPr>
      <w:r w:rsidRPr="00845B5F">
        <w:t>- разработка делянок.</w:t>
      </w:r>
    </w:p>
    <w:p w14:paraId="2E63BEE5" w14:textId="77777777" w:rsidR="00620E70" w:rsidRPr="00845B5F" w:rsidRDefault="00620E70" w:rsidP="00620E70">
      <w:pPr>
        <w:jc w:val="both"/>
      </w:pPr>
      <w:r w:rsidRPr="00845B5F">
        <w:t>Данные нормативы применяются при рубках спелых и перестойных лесных насаждений (в том числе при уходе за лесами и проведении санитарно-оздоровительных мероприятий) в объеме, не ведущем к ухудшению санитарной обстановки в лесах и не противоречащем Правилам санитарной безопасности в лесах. Нормативы не являются обязательными к применению при заготовке гражданами древесины для собственных нужд.</w:t>
      </w:r>
    </w:p>
    <w:p w14:paraId="439F1322" w14:textId="77777777" w:rsidR="00620E70" w:rsidRPr="00845B5F" w:rsidRDefault="00620E70" w:rsidP="00620E70">
      <w:pPr>
        <w:jc w:val="both"/>
      </w:pPr>
      <w:r w:rsidRPr="00845B5F">
        <w:t>Объекты биологического разнообразия (ключевые объекты) всех типов выделяют при отводе лесосеки в рубку. Работы по выделению объектов организуются следующим образом:</w:t>
      </w:r>
    </w:p>
    <w:p w14:paraId="48ADE52E" w14:textId="77777777" w:rsidR="00620E70" w:rsidRPr="00845B5F" w:rsidRDefault="00620E70" w:rsidP="00620E70">
      <w:pPr>
        <w:jc w:val="both"/>
      </w:pPr>
      <w:r w:rsidRPr="00845B5F">
        <w:t>обход лесосеки, выявление присутствующих на ней ключевых объектов;</w:t>
      </w:r>
    </w:p>
    <w:p w14:paraId="523DE9C8" w14:textId="77777777" w:rsidR="00620E70" w:rsidRPr="00845B5F" w:rsidRDefault="00620E70" w:rsidP="00620E70">
      <w:pPr>
        <w:jc w:val="both"/>
      </w:pPr>
      <w:r w:rsidRPr="00845B5F">
        <w:t>принятие решения о том, какие объекты и в каком количестве следует оставить на лесосеке;</w:t>
      </w:r>
    </w:p>
    <w:p w14:paraId="2C3E6FDB" w14:textId="77777777" w:rsidR="00620E70" w:rsidRPr="00845B5F" w:rsidRDefault="00620E70" w:rsidP="00620E70">
      <w:pPr>
        <w:jc w:val="both"/>
      </w:pPr>
      <w:r w:rsidRPr="00845B5F">
        <w:t>разметка границ оставляемых площадных объектов;</w:t>
      </w:r>
    </w:p>
    <w:p w14:paraId="7255E1FF" w14:textId="77777777" w:rsidR="00620E70" w:rsidRPr="00845B5F" w:rsidRDefault="00620E70" w:rsidP="00620E70">
      <w:pPr>
        <w:jc w:val="both"/>
      </w:pPr>
      <w:r w:rsidRPr="00845B5F">
        <w:t>съемка и привязка площадных объектов к ориентирам на лесосеке;</w:t>
      </w:r>
    </w:p>
    <w:p w14:paraId="63CBF1BD" w14:textId="77777777" w:rsidR="00620E70" w:rsidRPr="00845B5F" w:rsidRDefault="00620E70" w:rsidP="00620E70">
      <w:pPr>
        <w:jc w:val="both"/>
      </w:pPr>
      <w:r w:rsidRPr="00845B5F">
        <w:t>маркировка и учет точечных объектов вне площадных объектов, если это необходимо;</w:t>
      </w:r>
    </w:p>
    <w:p w14:paraId="2205D47A" w14:textId="77777777" w:rsidR="00620E70" w:rsidRPr="00845B5F" w:rsidRDefault="00620E70" w:rsidP="00620E70">
      <w:pPr>
        <w:jc w:val="both"/>
      </w:pPr>
      <w:r w:rsidRPr="00845B5F">
        <w:t>нанесение площадных объектов на абрис лесосеки, подсчет их общей площади, документальное оформление их как неэксплуатационные участки (НЭ) при необходимости;</w:t>
      </w:r>
    </w:p>
    <w:p w14:paraId="54B5069D" w14:textId="77777777" w:rsidR="00620E70" w:rsidRPr="00845B5F" w:rsidRDefault="00620E70" w:rsidP="00620E70">
      <w:pPr>
        <w:jc w:val="both"/>
      </w:pPr>
      <w:r w:rsidRPr="00845B5F">
        <w:t>внесение информации о находящихся на лесосеке ключевых объектах в технологическую карту.</w:t>
      </w:r>
    </w:p>
    <w:p w14:paraId="3FCB9B03" w14:textId="77777777" w:rsidR="00620E70" w:rsidRPr="00845B5F" w:rsidRDefault="00620E70" w:rsidP="00620E70">
      <w:pPr>
        <w:jc w:val="both"/>
      </w:pPr>
      <w:r w:rsidRPr="00845B5F">
        <w:t>При принятии решений о сохранении древостоя в пределах ключевых объектов необходимо учитывать устойчивость оставляемого после рубки участка. Установление границ сохраняемого участка должно соответствовать естественному контуру ландшафта.</w:t>
      </w:r>
    </w:p>
    <w:p w14:paraId="0106A41A" w14:textId="77777777" w:rsidR="00620E70" w:rsidRPr="00845B5F" w:rsidRDefault="00620E70" w:rsidP="00620E70">
      <w:pPr>
        <w:jc w:val="both"/>
      </w:pPr>
      <w:r w:rsidRPr="00845B5F">
        <w:t>Перед началом разработки лесосеки необходимо дополнительно проинформировать исполнителей работ о выделенных на лесосеке ключевых объектах и ограничениях на хозяйственные мероприятия на их территории.</w:t>
      </w:r>
    </w:p>
    <w:p w14:paraId="76D21D09" w14:textId="77777777" w:rsidR="00620E70" w:rsidRPr="00845B5F" w:rsidRDefault="00620E70" w:rsidP="00620E70">
      <w:pPr>
        <w:jc w:val="both"/>
      </w:pPr>
      <w:r w:rsidRPr="00845B5F">
        <w:t xml:space="preserve">Выделенные участки могут оформляться как неэксплуатационные. Находящиеся в пределах выделенных ключевых объектов деревья и кустарники рубке не подлежат, за исключением случаев уборки отдельных опасных деревьев в рамках подготовительных работ на лесосеке. Пути прохождения техники не должны пересекать выделенные площадные ключевые </w:t>
      </w:r>
      <w:r w:rsidRPr="00845B5F">
        <w:lastRenderedPageBreak/>
        <w:t>объекты, кроме случаев необходимости пересечения протяженных объектов (например, участков вдоль водотоков), когда могут устанавливаться временные переезды.</w:t>
      </w:r>
    </w:p>
    <w:p w14:paraId="75B0C6D2" w14:textId="77777777" w:rsidR="00620E70" w:rsidRPr="00845B5F" w:rsidRDefault="00620E70" w:rsidP="00620E70">
      <w:pPr>
        <w:jc w:val="both"/>
      </w:pPr>
    </w:p>
    <w:p w14:paraId="19C868E4" w14:textId="77777777" w:rsidR="00620E70" w:rsidRPr="00845B5F" w:rsidRDefault="00620E70" w:rsidP="00620E70">
      <w:pPr>
        <w:jc w:val="both"/>
      </w:pPr>
      <w:r w:rsidRPr="00845B5F">
        <w:t>Таблица 1.1.7</w:t>
      </w:r>
    </w:p>
    <w:p w14:paraId="386CBD62" w14:textId="77777777" w:rsidR="00620E70" w:rsidRPr="00845B5F" w:rsidRDefault="00620E70" w:rsidP="00620E70">
      <w:pPr>
        <w:jc w:val="both"/>
      </w:pPr>
      <w:r w:rsidRPr="00845B5F">
        <w:t>Перечень древесных пород, заготовка древесины которых не допускается</w:t>
      </w:r>
    </w:p>
    <w:p w14:paraId="3EAA282D" w14:textId="77777777" w:rsidR="00620E70" w:rsidRPr="00845B5F" w:rsidRDefault="00620E70" w:rsidP="00620E70">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88"/>
        <w:gridCol w:w="6526"/>
      </w:tblGrid>
      <w:tr w:rsidR="00620E70" w:rsidRPr="00845B5F" w14:paraId="22349408" w14:textId="77777777" w:rsidTr="00620E70">
        <w:tc>
          <w:tcPr>
            <w:tcW w:w="2988" w:type="dxa"/>
            <w:tcBorders>
              <w:top w:val="single" w:sz="4" w:space="0" w:color="auto"/>
              <w:left w:val="single" w:sz="4" w:space="0" w:color="auto"/>
              <w:bottom w:val="single" w:sz="4" w:space="0" w:color="auto"/>
              <w:right w:val="single" w:sz="4" w:space="0" w:color="auto"/>
            </w:tcBorders>
            <w:hideMark/>
          </w:tcPr>
          <w:p w14:paraId="20D41C71" w14:textId="77777777" w:rsidR="00620E70" w:rsidRPr="00845B5F" w:rsidRDefault="00620E70" w:rsidP="00620E70">
            <w:pPr>
              <w:jc w:val="both"/>
            </w:pPr>
            <w:r w:rsidRPr="00845B5F">
              <w:t>Символ пород</w:t>
            </w:r>
          </w:p>
        </w:tc>
        <w:tc>
          <w:tcPr>
            <w:tcW w:w="6526" w:type="dxa"/>
            <w:tcBorders>
              <w:top w:val="single" w:sz="4" w:space="0" w:color="auto"/>
              <w:left w:val="single" w:sz="4" w:space="0" w:color="auto"/>
              <w:bottom w:val="single" w:sz="4" w:space="0" w:color="auto"/>
              <w:right w:val="single" w:sz="4" w:space="0" w:color="auto"/>
            </w:tcBorders>
            <w:hideMark/>
          </w:tcPr>
          <w:p w14:paraId="0453E994" w14:textId="77777777" w:rsidR="00620E70" w:rsidRPr="00845B5F" w:rsidRDefault="00620E70" w:rsidP="00620E70">
            <w:pPr>
              <w:jc w:val="both"/>
            </w:pPr>
            <w:r w:rsidRPr="00845B5F">
              <w:t>Название пород</w:t>
            </w:r>
          </w:p>
        </w:tc>
      </w:tr>
      <w:tr w:rsidR="00620E70" w:rsidRPr="00845B5F" w14:paraId="7607F01E" w14:textId="77777777" w:rsidTr="00620E70">
        <w:tc>
          <w:tcPr>
            <w:tcW w:w="2988" w:type="dxa"/>
            <w:tcBorders>
              <w:top w:val="single" w:sz="4" w:space="0" w:color="auto"/>
              <w:left w:val="single" w:sz="4" w:space="0" w:color="auto"/>
              <w:bottom w:val="single" w:sz="4" w:space="0" w:color="auto"/>
              <w:right w:val="single" w:sz="4" w:space="0" w:color="auto"/>
            </w:tcBorders>
            <w:hideMark/>
          </w:tcPr>
          <w:p w14:paraId="561FB266" w14:textId="77777777" w:rsidR="00620E70" w:rsidRPr="00845B5F" w:rsidRDefault="00620E70" w:rsidP="00620E70">
            <w:pPr>
              <w:jc w:val="both"/>
            </w:pPr>
            <w:r w:rsidRPr="00845B5F">
              <w:t>Вшн</w:t>
            </w:r>
          </w:p>
        </w:tc>
        <w:tc>
          <w:tcPr>
            <w:tcW w:w="6526" w:type="dxa"/>
            <w:tcBorders>
              <w:top w:val="single" w:sz="4" w:space="0" w:color="auto"/>
              <w:left w:val="single" w:sz="4" w:space="0" w:color="auto"/>
              <w:bottom w:val="single" w:sz="4" w:space="0" w:color="auto"/>
              <w:right w:val="single" w:sz="4" w:space="0" w:color="auto"/>
            </w:tcBorders>
            <w:hideMark/>
          </w:tcPr>
          <w:p w14:paraId="190BD570" w14:textId="77777777" w:rsidR="00620E70" w:rsidRPr="00845B5F" w:rsidRDefault="00620E70" w:rsidP="00620E70">
            <w:pPr>
              <w:jc w:val="both"/>
            </w:pPr>
            <w:r w:rsidRPr="00845B5F">
              <w:t>Вишня (все виды рода Вишня)</w:t>
            </w:r>
          </w:p>
        </w:tc>
      </w:tr>
      <w:tr w:rsidR="00620E70" w:rsidRPr="00845B5F" w14:paraId="4D298097" w14:textId="77777777" w:rsidTr="00620E70">
        <w:tc>
          <w:tcPr>
            <w:tcW w:w="2988" w:type="dxa"/>
            <w:tcBorders>
              <w:top w:val="single" w:sz="4" w:space="0" w:color="auto"/>
              <w:left w:val="single" w:sz="4" w:space="0" w:color="auto"/>
              <w:bottom w:val="single" w:sz="4" w:space="0" w:color="auto"/>
              <w:right w:val="single" w:sz="4" w:space="0" w:color="auto"/>
            </w:tcBorders>
            <w:hideMark/>
          </w:tcPr>
          <w:p w14:paraId="2993A536" w14:textId="77777777" w:rsidR="00620E70" w:rsidRPr="00845B5F" w:rsidRDefault="00620E70" w:rsidP="00620E70">
            <w:pPr>
              <w:jc w:val="both"/>
            </w:pPr>
            <w:r w:rsidRPr="00845B5F">
              <w:t>Гш</w:t>
            </w:r>
          </w:p>
        </w:tc>
        <w:tc>
          <w:tcPr>
            <w:tcW w:w="6526" w:type="dxa"/>
            <w:tcBorders>
              <w:top w:val="single" w:sz="4" w:space="0" w:color="auto"/>
              <w:left w:val="single" w:sz="4" w:space="0" w:color="auto"/>
              <w:bottom w:val="single" w:sz="4" w:space="0" w:color="auto"/>
              <w:right w:val="single" w:sz="4" w:space="0" w:color="auto"/>
            </w:tcBorders>
            <w:hideMark/>
          </w:tcPr>
          <w:p w14:paraId="2035DB44" w14:textId="77777777" w:rsidR="00620E70" w:rsidRPr="00845B5F" w:rsidRDefault="00620E70" w:rsidP="00620E70">
            <w:pPr>
              <w:jc w:val="both"/>
            </w:pPr>
            <w:r w:rsidRPr="00845B5F">
              <w:t>Груша (все виды рода Груша)</w:t>
            </w:r>
          </w:p>
        </w:tc>
      </w:tr>
      <w:tr w:rsidR="00620E70" w:rsidRPr="00845B5F" w14:paraId="1F3E7FCC" w14:textId="77777777" w:rsidTr="00620E70">
        <w:tc>
          <w:tcPr>
            <w:tcW w:w="2988" w:type="dxa"/>
            <w:tcBorders>
              <w:top w:val="single" w:sz="4" w:space="0" w:color="auto"/>
              <w:left w:val="single" w:sz="4" w:space="0" w:color="auto"/>
              <w:bottom w:val="single" w:sz="4" w:space="0" w:color="auto"/>
              <w:right w:val="single" w:sz="4" w:space="0" w:color="auto"/>
            </w:tcBorders>
            <w:hideMark/>
          </w:tcPr>
          <w:p w14:paraId="4C37063C" w14:textId="77777777" w:rsidR="00620E70" w:rsidRPr="00845B5F" w:rsidRDefault="00620E70" w:rsidP="00620E70">
            <w:pPr>
              <w:jc w:val="both"/>
            </w:pPr>
            <w:r w:rsidRPr="00845B5F">
              <w:t>Слв</w:t>
            </w:r>
          </w:p>
        </w:tc>
        <w:tc>
          <w:tcPr>
            <w:tcW w:w="6526" w:type="dxa"/>
            <w:tcBorders>
              <w:top w:val="single" w:sz="4" w:space="0" w:color="auto"/>
              <w:left w:val="single" w:sz="4" w:space="0" w:color="auto"/>
              <w:bottom w:val="single" w:sz="4" w:space="0" w:color="auto"/>
              <w:right w:val="single" w:sz="4" w:space="0" w:color="auto"/>
            </w:tcBorders>
            <w:hideMark/>
          </w:tcPr>
          <w:p w14:paraId="75F6FC6B" w14:textId="77777777" w:rsidR="00620E70" w:rsidRPr="00845B5F" w:rsidRDefault="00620E70" w:rsidP="00620E70">
            <w:pPr>
              <w:jc w:val="both"/>
            </w:pPr>
            <w:r w:rsidRPr="00845B5F">
              <w:t>Слива растопыренная. Алыча</w:t>
            </w:r>
          </w:p>
        </w:tc>
      </w:tr>
      <w:tr w:rsidR="00620E70" w:rsidRPr="00845B5F" w14:paraId="5F236D46" w14:textId="77777777" w:rsidTr="00620E70">
        <w:tc>
          <w:tcPr>
            <w:tcW w:w="2988" w:type="dxa"/>
            <w:tcBorders>
              <w:top w:val="single" w:sz="4" w:space="0" w:color="auto"/>
              <w:left w:val="single" w:sz="4" w:space="0" w:color="auto"/>
              <w:bottom w:val="single" w:sz="4" w:space="0" w:color="auto"/>
              <w:right w:val="single" w:sz="4" w:space="0" w:color="auto"/>
            </w:tcBorders>
            <w:hideMark/>
          </w:tcPr>
          <w:p w14:paraId="3BB97061" w14:textId="77777777" w:rsidR="00620E70" w:rsidRPr="00845B5F" w:rsidRDefault="00620E70" w:rsidP="00620E70">
            <w:pPr>
              <w:jc w:val="both"/>
            </w:pPr>
            <w:r w:rsidRPr="00845B5F">
              <w:t>Ш</w:t>
            </w:r>
          </w:p>
        </w:tc>
        <w:tc>
          <w:tcPr>
            <w:tcW w:w="6526" w:type="dxa"/>
            <w:tcBorders>
              <w:top w:val="single" w:sz="4" w:space="0" w:color="auto"/>
              <w:left w:val="single" w:sz="4" w:space="0" w:color="auto"/>
              <w:bottom w:val="single" w:sz="4" w:space="0" w:color="auto"/>
              <w:right w:val="single" w:sz="4" w:space="0" w:color="auto"/>
            </w:tcBorders>
            <w:hideMark/>
          </w:tcPr>
          <w:p w14:paraId="541906B7" w14:textId="77777777" w:rsidR="00620E70" w:rsidRPr="00845B5F" w:rsidRDefault="00620E70" w:rsidP="00620E70">
            <w:pPr>
              <w:jc w:val="both"/>
            </w:pPr>
            <w:r w:rsidRPr="00845B5F">
              <w:t>Шелковица,тут.</w:t>
            </w:r>
          </w:p>
        </w:tc>
      </w:tr>
      <w:tr w:rsidR="00620E70" w:rsidRPr="00845B5F" w14:paraId="664F1E37" w14:textId="77777777" w:rsidTr="00620E70">
        <w:tc>
          <w:tcPr>
            <w:tcW w:w="2988" w:type="dxa"/>
            <w:tcBorders>
              <w:top w:val="single" w:sz="4" w:space="0" w:color="auto"/>
              <w:left w:val="single" w:sz="4" w:space="0" w:color="auto"/>
              <w:bottom w:val="single" w:sz="4" w:space="0" w:color="auto"/>
              <w:right w:val="single" w:sz="4" w:space="0" w:color="auto"/>
            </w:tcBorders>
            <w:hideMark/>
          </w:tcPr>
          <w:p w14:paraId="6D240B9D" w14:textId="77777777" w:rsidR="00620E70" w:rsidRPr="00845B5F" w:rsidRDefault="00620E70" w:rsidP="00620E70">
            <w:pPr>
              <w:jc w:val="both"/>
            </w:pPr>
            <w:r w:rsidRPr="00845B5F">
              <w:t>Яб</w:t>
            </w:r>
          </w:p>
        </w:tc>
        <w:tc>
          <w:tcPr>
            <w:tcW w:w="6526" w:type="dxa"/>
            <w:tcBorders>
              <w:top w:val="single" w:sz="4" w:space="0" w:color="auto"/>
              <w:left w:val="single" w:sz="4" w:space="0" w:color="auto"/>
              <w:bottom w:val="single" w:sz="4" w:space="0" w:color="auto"/>
              <w:right w:val="single" w:sz="4" w:space="0" w:color="auto"/>
            </w:tcBorders>
            <w:hideMark/>
          </w:tcPr>
          <w:p w14:paraId="1ADE8989" w14:textId="77777777" w:rsidR="00620E70" w:rsidRPr="00845B5F" w:rsidRDefault="00620E70" w:rsidP="00620E70">
            <w:pPr>
              <w:jc w:val="both"/>
            </w:pPr>
            <w:r w:rsidRPr="00845B5F">
              <w:t>Яблоня (все виды рода Яблоня)</w:t>
            </w:r>
          </w:p>
        </w:tc>
      </w:tr>
      <w:tr w:rsidR="00620E70" w:rsidRPr="00845B5F" w14:paraId="5D13C5F0" w14:textId="77777777" w:rsidTr="00620E70">
        <w:tc>
          <w:tcPr>
            <w:tcW w:w="2988" w:type="dxa"/>
            <w:tcBorders>
              <w:top w:val="single" w:sz="4" w:space="0" w:color="auto"/>
              <w:left w:val="single" w:sz="4" w:space="0" w:color="auto"/>
              <w:bottom w:val="single" w:sz="4" w:space="0" w:color="auto"/>
              <w:right w:val="single" w:sz="4" w:space="0" w:color="auto"/>
            </w:tcBorders>
            <w:hideMark/>
          </w:tcPr>
          <w:p w14:paraId="04470ED5" w14:textId="77777777" w:rsidR="00620E70" w:rsidRPr="00845B5F" w:rsidRDefault="00620E70" w:rsidP="00620E70">
            <w:pPr>
              <w:jc w:val="both"/>
            </w:pPr>
            <w:r w:rsidRPr="00845B5F">
              <w:t>Орм</w:t>
            </w:r>
          </w:p>
        </w:tc>
        <w:tc>
          <w:tcPr>
            <w:tcW w:w="6526" w:type="dxa"/>
            <w:tcBorders>
              <w:top w:val="single" w:sz="4" w:space="0" w:color="auto"/>
              <w:left w:val="single" w:sz="4" w:space="0" w:color="auto"/>
              <w:bottom w:val="single" w:sz="4" w:space="0" w:color="auto"/>
              <w:right w:val="single" w:sz="4" w:space="0" w:color="auto"/>
            </w:tcBorders>
            <w:hideMark/>
          </w:tcPr>
          <w:p w14:paraId="3510B59B" w14:textId="77777777" w:rsidR="00620E70" w:rsidRPr="00845B5F" w:rsidRDefault="00620E70" w:rsidP="00620E70">
            <w:pPr>
              <w:jc w:val="both"/>
            </w:pPr>
            <w:r w:rsidRPr="00845B5F">
              <w:t>Орех маньчжурский</w:t>
            </w:r>
          </w:p>
        </w:tc>
      </w:tr>
      <w:tr w:rsidR="00620E70" w:rsidRPr="00845B5F" w14:paraId="7EE47C2D" w14:textId="77777777" w:rsidTr="00620E70">
        <w:tc>
          <w:tcPr>
            <w:tcW w:w="2988" w:type="dxa"/>
            <w:tcBorders>
              <w:top w:val="single" w:sz="4" w:space="0" w:color="auto"/>
              <w:left w:val="single" w:sz="4" w:space="0" w:color="auto"/>
              <w:bottom w:val="single" w:sz="4" w:space="0" w:color="auto"/>
              <w:right w:val="single" w:sz="4" w:space="0" w:color="auto"/>
            </w:tcBorders>
            <w:hideMark/>
          </w:tcPr>
          <w:p w14:paraId="5A9D5EBA" w14:textId="77777777" w:rsidR="00620E70" w:rsidRPr="00845B5F" w:rsidRDefault="00620E70" w:rsidP="00620E70">
            <w:pPr>
              <w:jc w:val="both"/>
            </w:pPr>
            <w:r w:rsidRPr="00845B5F">
              <w:t>Аб</w:t>
            </w:r>
          </w:p>
        </w:tc>
        <w:tc>
          <w:tcPr>
            <w:tcW w:w="6526" w:type="dxa"/>
            <w:tcBorders>
              <w:top w:val="single" w:sz="4" w:space="0" w:color="auto"/>
              <w:left w:val="single" w:sz="4" w:space="0" w:color="auto"/>
              <w:bottom w:val="single" w:sz="4" w:space="0" w:color="auto"/>
              <w:right w:val="single" w:sz="4" w:space="0" w:color="auto"/>
            </w:tcBorders>
            <w:hideMark/>
          </w:tcPr>
          <w:p w14:paraId="6247FDE7" w14:textId="77777777" w:rsidR="00620E70" w:rsidRPr="00845B5F" w:rsidRDefault="00620E70" w:rsidP="00620E70">
            <w:pPr>
              <w:jc w:val="both"/>
            </w:pPr>
            <w:r w:rsidRPr="00845B5F">
              <w:t>Абрикос (все виды рода Абрикос)</w:t>
            </w:r>
          </w:p>
        </w:tc>
      </w:tr>
      <w:tr w:rsidR="00620E70" w:rsidRPr="00845B5F" w14:paraId="4B3B599A" w14:textId="77777777" w:rsidTr="00620E70">
        <w:tc>
          <w:tcPr>
            <w:tcW w:w="2988" w:type="dxa"/>
            <w:tcBorders>
              <w:top w:val="single" w:sz="4" w:space="0" w:color="auto"/>
              <w:left w:val="single" w:sz="4" w:space="0" w:color="auto"/>
              <w:bottom w:val="single" w:sz="4" w:space="0" w:color="auto"/>
              <w:right w:val="single" w:sz="4" w:space="0" w:color="auto"/>
            </w:tcBorders>
            <w:hideMark/>
          </w:tcPr>
          <w:p w14:paraId="1E7CD4D1" w14:textId="77777777" w:rsidR="00620E70" w:rsidRPr="00845B5F" w:rsidRDefault="00620E70" w:rsidP="00620E70">
            <w:pPr>
              <w:jc w:val="both"/>
            </w:pPr>
            <w:r w:rsidRPr="00845B5F">
              <w:t>Кшс</w:t>
            </w:r>
          </w:p>
        </w:tc>
        <w:tc>
          <w:tcPr>
            <w:tcW w:w="6526" w:type="dxa"/>
            <w:tcBorders>
              <w:top w:val="single" w:sz="4" w:space="0" w:color="auto"/>
              <w:left w:val="single" w:sz="4" w:space="0" w:color="auto"/>
              <w:bottom w:val="single" w:sz="4" w:space="0" w:color="auto"/>
              <w:right w:val="single" w:sz="4" w:space="0" w:color="auto"/>
            </w:tcBorders>
            <w:hideMark/>
          </w:tcPr>
          <w:p w14:paraId="35FD232E" w14:textId="77777777" w:rsidR="00620E70" w:rsidRPr="00845B5F" w:rsidRDefault="00620E70" w:rsidP="00620E70">
            <w:pPr>
              <w:jc w:val="both"/>
            </w:pPr>
            <w:r w:rsidRPr="00845B5F">
              <w:t xml:space="preserve">                Каштан посевной (съедобный)</w:t>
            </w:r>
          </w:p>
        </w:tc>
      </w:tr>
      <w:tr w:rsidR="00620E70" w:rsidRPr="00845B5F" w14:paraId="7332D3B8" w14:textId="77777777" w:rsidTr="00620E70">
        <w:tc>
          <w:tcPr>
            <w:tcW w:w="2988" w:type="dxa"/>
            <w:tcBorders>
              <w:top w:val="single" w:sz="4" w:space="0" w:color="auto"/>
              <w:left w:val="single" w:sz="4" w:space="0" w:color="auto"/>
              <w:bottom w:val="single" w:sz="4" w:space="0" w:color="auto"/>
              <w:right w:val="single" w:sz="4" w:space="0" w:color="auto"/>
            </w:tcBorders>
            <w:hideMark/>
          </w:tcPr>
          <w:p w14:paraId="3EE94422" w14:textId="77777777" w:rsidR="00620E70" w:rsidRPr="00845B5F" w:rsidRDefault="00620E70" w:rsidP="00620E70">
            <w:pPr>
              <w:jc w:val="both"/>
            </w:pPr>
            <w:r w:rsidRPr="00845B5F">
              <w:t>Клб</w:t>
            </w:r>
          </w:p>
        </w:tc>
        <w:tc>
          <w:tcPr>
            <w:tcW w:w="6526" w:type="dxa"/>
            <w:tcBorders>
              <w:top w:val="single" w:sz="4" w:space="0" w:color="auto"/>
              <w:left w:val="single" w:sz="4" w:space="0" w:color="auto"/>
              <w:bottom w:val="single" w:sz="4" w:space="0" w:color="auto"/>
              <w:right w:val="single" w:sz="4" w:space="0" w:color="auto"/>
            </w:tcBorders>
            <w:hideMark/>
          </w:tcPr>
          <w:p w14:paraId="15E7A85E" w14:textId="77777777" w:rsidR="00620E70" w:rsidRPr="00845B5F" w:rsidRDefault="00620E70" w:rsidP="00620E70">
            <w:pPr>
              <w:jc w:val="both"/>
            </w:pPr>
            <w:r w:rsidRPr="00845B5F">
              <w:t xml:space="preserve">               Клен ложноплатановый или белый (явор)</w:t>
            </w:r>
          </w:p>
        </w:tc>
      </w:tr>
      <w:tr w:rsidR="00620E70" w:rsidRPr="00845B5F" w14:paraId="6D2ED937" w14:textId="77777777" w:rsidTr="00620E70">
        <w:tc>
          <w:tcPr>
            <w:tcW w:w="2988" w:type="dxa"/>
            <w:tcBorders>
              <w:top w:val="single" w:sz="4" w:space="0" w:color="auto"/>
              <w:left w:val="single" w:sz="4" w:space="0" w:color="auto"/>
              <w:bottom w:val="single" w:sz="4" w:space="0" w:color="auto"/>
              <w:right w:val="single" w:sz="4" w:space="0" w:color="auto"/>
            </w:tcBorders>
            <w:hideMark/>
          </w:tcPr>
          <w:p w14:paraId="7FF1352C" w14:textId="77777777" w:rsidR="00620E70" w:rsidRPr="00845B5F" w:rsidRDefault="00620E70" w:rsidP="00620E70">
            <w:pPr>
              <w:jc w:val="both"/>
            </w:pPr>
            <w:r w:rsidRPr="00845B5F">
              <w:t>Орг</w:t>
            </w:r>
          </w:p>
        </w:tc>
        <w:tc>
          <w:tcPr>
            <w:tcW w:w="6526" w:type="dxa"/>
            <w:tcBorders>
              <w:top w:val="single" w:sz="4" w:space="0" w:color="auto"/>
              <w:left w:val="single" w:sz="4" w:space="0" w:color="auto"/>
              <w:bottom w:val="single" w:sz="4" w:space="0" w:color="auto"/>
              <w:right w:val="single" w:sz="4" w:space="0" w:color="auto"/>
            </w:tcBorders>
            <w:hideMark/>
          </w:tcPr>
          <w:p w14:paraId="6391D896" w14:textId="77777777" w:rsidR="00620E70" w:rsidRPr="00845B5F" w:rsidRDefault="00620E70" w:rsidP="00620E70">
            <w:pPr>
              <w:jc w:val="both"/>
            </w:pPr>
            <w:r w:rsidRPr="00845B5F">
              <w:t xml:space="preserve">                Орех грецкий</w:t>
            </w:r>
          </w:p>
        </w:tc>
      </w:tr>
    </w:tbl>
    <w:p w14:paraId="3950144F" w14:textId="77777777" w:rsidR="00620E70" w:rsidRPr="00845B5F" w:rsidRDefault="00620E70" w:rsidP="00620E70">
      <w:pPr>
        <w:jc w:val="both"/>
      </w:pPr>
    </w:p>
    <w:p w14:paraId="5027E1F5" w14:textId="77777777" w:rsidR="00620E70" w:rsidRPr="00845B5F" w:rsidRDefault="00620E70" w:rsidP="00620E70">
      <w:pPr>
        <w:jc w:val="both"/>
      </w:pPr>
      <w:r w:rsidRPr="00845B5F">
        <w:t>1.1.11. Характеристика существующих объектов лесной, лесоперерабатывающей инфраструктуры, объектов, не связанных с созданием лесной инфраструктуры, мероприятий по строительству, реконструкции и эксплуатации указанных объектов, предусмотренных документами территориального планирования</w:t>
      </w:r>
    </w:p>
    <w:p w14:paraId="251443E1" w14:textId="77777777" w:rsidR="00620E70" w:rsidRPr="00845B5F" w:rsidRDefault="00620E70" w:rsidP="00620E70">
      <w:pPr>
        <w:jc w:val="both"/>
      </w:pPr>
    </w:p>
    <w:p w14:paraId="157CDA58" w14:textId="77777777" w:rsidR="00620E70" w:rsidRPr="00845B5F" w:rsidRDefault="00620E70" w:rsidP="00620E70">
      <w:pPr>
        <w:jc w:val="both"/>
        <w:rPr>
          <w:lang w:val="x-none"/>
        </w:rPr>
      </w:pPr>
      <w:r w:rsidRPr="00845B5F">
        <w:rPr>
          <w:lang w:val="x-none"/>
        </w:rPr>
        <w:t>Из объектов лесной инфраструктуры на территории лесничества имеются лесохозяйственные дороги и дороги общего пользования, характеристика которых приводится в таблице 1.1.</w:t>
      </w:r>
      <w:r w:rsidRPr="00845B5F">
        <w:t>8</w:t>
      </w:r>
      <w:r w:rsidRPr="00845B5F">
        <w:rPr>
          <w:lang w:val="x-none"/>
        </w:rPr>
        <w:t xml:space="preserve">, квартальные просеки, просеки граничные. </w:t>
      </w:r>
    </w:p>
    <w:p w14:paraId="71D12002" w14:textId="77777777" w:rsidR="00620E70" w:rsidRPr="00845B5F" w:rsidRDefault="00620E70" w:rsidP="00620E70">
      <w:pPr>
        <w:jc w:val="both"/>
      </w:pPr>
      <w:r w:rsidRPr="00845B5F">
        <w:rPr>
          <w:lang w:val="x-none"/>
        </w:rPr>
        <w:t xml:space="preserve">Общая протяженность дорог составляет  </w:t>
      </w:r>
      <w:r w:rsidRPr="00845B5F">
        <w:t>348,0</w:t>
      </w:r>
      <w:r w:rsidRPr="00845B5F">
        <w:rPr>
          <w:lang w:val="x-none"/>
        </w:rPr>
        <w:t xml:space="preserve"> км. </w:t>
      </w:r>
    </w:p>
    <w:p w14:paraId="7EC5D5D9" w14:textId="77777777" w:rsidR="00620E70" w:rsidRPr="00845B5F" w:rsidRDefault="00620E70" w:rsidP="00620E70">
      <w:pPr>
        <w:jc w:val="both"/>
      </w:pPr>
    </w:p>
    <w:p w14:paraId="06A9E00B" w14:textId="77777777" w:rsidR="00620E70" w:rsidRPr="00845B5F" w:rsidRDefault="00620E70" w:rsidP="00620E70">
      <w:pPr>
        <w:jc w:val="both"/>
      </w:pPr>
    </w:p>
    <w:p w14:paraId="3E04C35D" w14:textId="77777777" w:rsidR="00620E70" w:rsidRPr="00845B5F" w:rsidRDefault="00620E70" w:rsidP="00620E70">
      <w:pPr>
        <w:jc w:val="both"/>
      </w:pPr>
    </w:p>
    <w:p w14:paraId="57C7978F" w14:textId="77777777" w:rsidR="00620E70" w:rsidRPr="00845B5F" w:rsidRDefault="00620E70" w:rsidP="00620E70">
      <w:pPr>
        <w:jc w:val="both"/>
      </w:pPr>
      <w:r w:rsidRPr="00845B5F">
        <w:t>Таблица 1.1.8</w:t>
      </w:r>
    </w:p>
    <w:p w14:paraId="1F0E1B73" w14:textId="77777777" w:rsidR="00620E70" w:rsidRPr="00845B5F" w:rsidRDefault="00620E70" w:rsidP="00620E70">
      <w:pPr>
        <w:jc w:val="both"/>
      </w:pPr>
      <w:r w:rsidRPr="00845B5F">
        <w:t>Характеристика путей автомобильного транспорта,</w:t>
      </w:r>
    </w:p>
    <w:p w14:paraId="7B3FBDBA" w14:textId="77777777" w:rsidR="00620E70" w:rsidRPr="00845B5F" w:rsidRDefault="00620E70" w:rsidP="00620E70">
      <w:pPr>
        <w:jc w:val="both"/>
      </w:pPr>
      <w:r w:rsidRPr="00845B5F">
        <w:t xml:space="preserve">находящихся в лесном фонде </w:t>
      </w:r>
    </w:p>
    <w:tbl>
      <w:tblPr>
        <w:tblW w:w="9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0"/>
        <w:gridCol w:w="1090"/>
        <w:gridCol w:w="911"/>
        <w:gridCol w:w="1082"/>
        <w:gridCol w:w="911"/>
        <w:gridCol w:w="1129"/>
        <w:gridCol w:w="1752"/>
      </w:tblGrid>
      <w:tr w:rsidR="00620E70" w:rsidRPr="00845B5F" w14:paraId="256B4F13" w14:textId="77777777" w:rsidTr="00620E70">
        <w:trPr>
          <w:trHeight w:val="284"/>
        </w:trPr>
        <w:tc>
          <w:tcPr>
            <w:tcW w:w="2802" w:type="dxa"/>
            <w:vMerge w:val="restart"/>
            <w:tcBorders>
              <w:top w:val="single" w:sz="4" w:space="0" w:color="auto"/>
              <w:left w:val="single" w:sz="4" w:space="0" w:color="auto"/>
              <w:bottom w:val="single" w:sz="4" w:space="0" w:color="auto"/>
              <w:right w:val="single" w:sz="4" w:space="0" w:color="auto"/>
            </w:tcBorders>
            <w:hideMark/>
          </w:tcPr>
          <w:p w14:paraId="575E7630" w14:textId="77777777" w:rsidR="00620E70" w:rsidRPr="00845B5F" w:rsidRDefault="00620E70" w:rsidP="00620E70">
            <w:pPr>
              <w:jc w:val="both"/>
            </w:pPr>
            <w:r w:rsidRPr="00845B5F">
              <w:t>Виды дорог</w:t>
            </w:r>
          </w:p>
        </w:tc>
        <w:tc>
          <w:tcPr>
            <w:tcW w:w="5123" w:type="dxa"/>
            <w:gridSpan w:val="5"/>
            <w:tcBorders>
              <w:top w:val="single" w:sz="4" w:space="0" w:color="auto"/>
              <w:left w:val="single" w:sz="4" w:space="0" w:color="auto"/>
              <w:bottom w:val="single" w:sz="4" w:space="0" w:color="auto"/>
              <w:right w:val="single" w:sz="4" w:space="0" w:color="auto"/>
            </w:tcBorders>
            <w:hideMark/>
          </w:tcPr>
          <w:p w14:paraId="5DE905BF" w14:textId="77777777" w:rsidR="00620E70" w:rsidRPr="00845B5F" w:rsidRDefault="00620E70" w:rsidP="00620E70">
            <w:pPr>
              <w:jc w:val="both"/>
            </w:pPr>
            <w:r w:rsidRPr="00845B5F">
              <w:t>Протяженность дорог, км</w:t>
            </w:r>
          </w:p>
        </w:tc>
        <w:tc>
          <w:tcPr>
            <w:tcW w:w="1752" w:type="dxa"/>
            <w:vMerge w:val="restart"/>
            <w:tcBorders>
              <w:top w:val="single" w:sz="4" w:space="0" w:color="auto"/>
              <w:left w:val="single" w:sz="4" w:space="0" w:color="auto"/>
              <w:bottom w:val="single" w:sz="4" w:space="0" w:color="auto"/>
              <w:right w:val="single" w:sz="4" w:space="0" w:color="auto"/>
            </w:tcBorders>
            <w:hideMark/>
          </w:tcPr>
          <w:p w14:paraId="4F8E6952" w14:textId="77777777" w:rsidR="00620E70" w:rsidRPr="00845B5F" w:rsidRDefault="00620E70" w:rsidP="00620E70">
            <w:pPr>
              <w:jc w:val="both"/>
            </w:pPr>
            <w:r w:rsidRPr="00845B5F">
              <w:t>Общего пользования</w:t>
            </w:r>
          </w:p>
        </w:tc>
      </w:tr>
      <w:tr w:rsidR="00620E70" w:rsidRPr="00845B5F" w14:paraId="5BCCE802" w14:textId="77777777" w:rsidTr="00620E70">
        <w:trPr>
          <w:trHeight w:val="284"/>
        </w:trPr>
        <w:tc>
          <w:tcPr>
            <w:tcW w:w="2802" w:type="dxa"/>
            <w:vMerge/>
            <w:tcBorders>
              <w:top w:val="single" w:sz="4" w:space="0" w:color="auto"/>
              <w:left w:val="single" w:sz="4" w:space="0" w:color="auto"/>
              <w:bottom w:val="single" w:sz="4" w:space="0" w:color="auto"/>
              <w:right w:val="single" w:sz="4" w:space="0" w:color="auto"/>
            </w:tcBorders>
            <w:vAlign w:val="center"/>
            <w:hideMark/>
          </w:tcPr>
          <w:p w14:paraId="20C54F0A" w14:textId="77777777" w:rsidR="00620E70" w:rsidRPr="00845B5F" w:rsidRDefault="00620E70" w:rsidP="00620E70">
            <w:pPr>
              <w:jc w:val="both"/>
            </w:pPr>
          </w:p>
        </w:tc>
        <w:tc>
          <w:tcPr>
            <w:tcW w:w="1090" w:type="dxa"/>
            <w:vMerge w:val="restart"/>
            <w:tcBorders>
              <w:top w:val="single" w:sz="4" w:space="0" w:color="auto"/>
              <w:left w:val="single" w:sz="4" w:space="0" w:color="auto"/>
              <w:bottom w:val="single" w:sz="4" w:space="0" w:color="auto"/>
              <w:right w:val="single" w:sz="4" w:space="0" w:color="auto"/>
            </w:tcBorders>
            <w:hideMark/>
          </w:tcPr>
          <w:p w14:paraId="4C7602E1" w14:textId="77777777" w:rsidR="00620E70" w:rsidRPr="00845B5F" w:rsidRDefault="00620E70" w:rsidP="00620E70">
            <w:pPr>
              <w:jc w:val="both"/>
            </w:pPr>
            <w:r w:rsidRPr="00845B5F">
              <w:t>всего</w:t>
            </w:r>
          </w:p>
        </w:tc>
        <w:tc>
          <w:tcPr>
            <w:tcW w:w="4033" w:type="dxa"/>
            <w:gridSpan w:val="4"/>
            <w:tcBorders>
              <w:top w:val="single" w:sz="4" w:space="0" w:color="auto"/>
              <w:left w:val="single" w:sz="4" w:space="0" w:color="auto"/>
              <w:bottom w:val="single" w:sz="4" w:space="0" w:color="auto"/>
              <w:right w:val="single" w:sz="4" w:space="0" w:color="auto"/>
            </w:tcBorders>
            <w:hideMark/>
          </w:tcPr>
          <w:p w14:paraId="6659602E" w14:textId="77777777" w:rsidR="00620E70" w:rsidRPr="00845B5F" w:rsidRDefault="00620E70" w:rsidP="00620E70">
            <w:pPr>
              <w:jc w:val="both"/>
            </w:pPr>
            <w:r w:rsidRPr="00845B5F">
              <w:t>лесохозяйственные (по типам)</w:t>
            </w:r>
          </w:p>
        </w:tc>
        <w:tc>
          <w:tcPr>
            <w:tcW w:w="1752" w:type="dxa"/>
            <w:vMerge/>
            <w:tcBorders>
              <w:top w:val="single" w:sz="4" w:space="0" w:color="auto"/>
              <w:left w:val="single" w:sz="4" w:space="0" w:color="auto"/>
              <w:bottom w:val="single" w:sz="4" w:space="0" w:color="auto"/>
              <w:right w:val="single" w:sz="4" w:space="0" w:color="auto"/>
            </w:tcBorders>
            <w:vAlign w:val="center"/>
            <w:hideMark/>
          </w:tcPr>
          <w:p w14:paraId="0DCBBAE0" w14:textId="77777777" w:rsidR="00620E70" w:rsidRPr="00845B5F" w:rsidRDefault="00620E70" w:rsidP="00620E70">
            <w:pPr>
              <w:jc w:val="both"/>
            </w:pPr>
          </w:p>
        </w:tc>
      </w:tr>
      <w:tr w:rsidR="00620E70" w:rsidRPr="00845B5F" w14:paraId="620F22F8" w14:textId="77777777" w:rsidTr="00620E70">
        <w:trPr>
          <w:trHeight w:val="284"/>
        </w:trPr>
        <w:tc>
          <w:tcPr>
            <w:tcW w:w="2802" w:type="dxa"/>
            <w:vMerge/>
            <w:tcBorders>
              <w:top w:val="single" w:sz="4" w:space="0" w:color="auto"/>
              <w:left w:val="single" w:sz="4" w:space="0" w:color="auto"/>
              <w:bottom w:val="single" w:sz="4" w:space="0" w:color="auto"/>
              <w:right w:val="single" w:sz="4" w:space="0" w:color="auto"/>
            </w:tcBorders>
            <w:vAlign w:val="center"/>
            <w:hideMark/>
          </w:tcPr>
          <w:p w14:paraId="5EED7D40" w14:textId="77777777" w:rsidR="00620E70" w:rsidRPr="00845B5F" w:rsidRDefault="00620E70" w:rsidP="00620E70">
            <w:pPr>
              <w:jc w:val="both"/>
            </w:pPr>
          </w:p>
        </w:tc>
        <w:tc>
          <w:tcPr>
            <w:tcW w:w="5123" w:type="dxa"/>
            <w:vMerge/>
            <w:tcBorders>
              <w:top w:val="single" w:sz="4" w:space="0" w:color="auto"/>
              <w:left w:val="single" w:sz="4" w:space="0" w:color="auto"/>
              <w:bottom w:val="single" w:sz="4" w:space="0" w:color="auto"/>
              <w:right w:val="single" w:sz="4" w:space="0" w:color="auto"/>
            </w:tcBorders>
            <w:vAlign w:val="center"/>
            <w:hideMark/>
          </w:tcPr>
          <w:p w14:paraId="57EAE900" w14:textId="77777777" w:rsidR="00620E70" w:rsidRPr="00845B5F" w:rsidRDefault="00620E70" w:rsidP="00620E70">
            <w:pPr>
              <w:jc w:val="both"/>
            </w:pPr>
          </w:p>
        </w:tc>
        <w:tc>
          <w:tcPr>
            <w:tcW w:w="911" w:type="dxa"/>
            <w:tcBorders>
              <w:top w:val="single" w:sz="4" w:space="0" w:color="auto"/>
              <w:left w:val="single" w:sz="4" w:space="0" w:color="auto"/>
              <w:bottom w:val="single" w:sz="4" w:space="0" w:color="auto"/>
              <w:right w:val="single" w:sz="4" w:space="0" w:color="auto"/>
            </w:tcBorders>
            <w:hideMark/>
          </w:tcPr>
          <w:p w14:paraId="69F97C4A" w14:textId="77777777" w:rsidR="00620E70" w:rsidRPr="00845B5F" w:rsidRDefault="00620E70" w:rsidP="00620E70">
            <w:pPr>
              <w:jc w:val="both"/>
            </w:pPr>
            <w:r w:rsidRPr="00845B5F">
              <w:t>1</w:t>
            </w:r>
          </w:p>
        </w:tc>
        <w:tc>
          <w:tcPr>
            <w:tcW w:w="1082" w:type="dxa"/>
            <w:tcBorders>
              <w:top w:val="single" w:sz="4" w:space="0" w:color="auto"/>
              <w:left w:val="single" w:sz="4" w:space="0" w:color="auto"/>
              <w:bottom w:val="single" w:sz="4" w:space="0" w:color="auto"/>
              <w:right w:val="single" w:sz="4" w:space="0" w:color="auto"/>
            </w:tcBorders>
            <w:hideMark/>
          </w:tcPr>
          <w:p w14:paraId="2322142D" w14:textId="77777777" w:rsidR="00620E70" w:rsidRPr="00845B5F" w:rsidRDefault="00620E70" w:rsidP="00620E70">
            <w:pPr>
              <w:jc w:val="both"/>
            </w:pPr>
            <w:r w:rsidRPr="00845B5F">
              <w:t>2</w:t>
            </w:r>
          </w:p>
        </w:tc>
        <w:tc>
          <w:tcPr>
            <w:tcW w:w="911" w:type="dxa"/>
            <w:tcBorders>
              <w:top w:val="single" w:sz="4" w:space="0" w:color="auto"/>
              <w:left w:val="single" w:sz="4" w:space="0" w:color="auto"/>
              <w:bottom w:val="single" w:sz="4" w:space="0" w:color="auto"/>
              <w:right w:val="single" w:sz="4" w:space="0" w:color="auto"/>
            </w:tcBorders>
            <w:hideMark/>
          </w:tcPr>
          <w:p w14:paraId="6D6CCE66" w14:textId="77777777" w:rsidR="00620E70" w:rsidRPr="00845B5F" w:rsidRDefault="00620E70" w:rsidP="00620E70">
            <w:pPr>
              <w:jc w:val="both"/>
            </w:pPr>
            <w:r w:rsidRPr="00845B5F">
              <w:t>3</w:t>
            </w:r>
          </w:p>
        </w:tc>
        <w:tc>
          <w:tcPr>
            <w:tcW w:w="1129" w:type="dxa"/>
            <w:tcBorders>
              <w:top w:val="single" w:sz="4" w:space="0" w:color="auto"/>
              <w:left w:val="single" w:sz="4" w:space="0" w:color="auto"/>
              <w:bottom w:val="single" w:sz="4" w:space="0" w:color="auto"/>
              <w:right w:val="single" w:sz="4" w:space="0" w:color="auto"/>
            </w:tcBorders>
            <w:hideMark/>
          </w:tcPr>
          <w:p w14:paraId="023706E9" w14:textId="77777777" w:rsidR="00620E70" w:rsidRPr="00845B5F" w:rsidRDefault="00620E70" w:rsidP="00620E70">
            <w:pPr>
              <w:jc w:val="both"/>
            </w:pPr>
            <w:r w:rsidRPr="00845B5F">
              <w:t>лесовозные</w:t>
            </w:r>
          </w:p>
        </w:tc>
        <w:tc>
          <w:tcPr>
            <w:tcW w:w="1752" w:type="dxa"/>
            <w:vMerge/>
            <w:tcBorders>
              <w:top w:val="single" w:sz="4" w:space="0" w:color="auto"/>
              <w:left w:val="single" w:sz="4" w:space="0" w:color="auto"/>
              <w:bottom w:val="single" w:sz="4" w:space="0" w:color="auto"/>
              <w:right w:val="single" w:sz="4" w:space="0" w:color="auto"/>
            </w:tcBorders>
            <w:vAlign w:val="center"/>
            <w:hideMark/>
          </w:tcPr>
          <w:p w14:paraId="1410C2D5" w14:textId="77777777" w:rsidR="00620E70" w:rsidRPr="00845B5F" w:rsidRDefault="00620E70" w:rsidP="00620E70">
            <w:pPr>
              <w:jc w:val="both"/>
            </w:pPr>
          </w:p>
        </w:tc>
      </w:tr>
      <w:tr w:rsidR="00620E70" w:rsidRPr="00845B5F" w14:paraId="2B75D688" w14:textId="77777777" w:rsidTr="00620E70">
        <w:trPr>
          <w:trHeight w:val="284"/>
        </w:trPr>
        <w:tc>
          <w:tcPr>
            <w:tcW w:w="2802" w:type="dxa"/>
            <w:tcBorders>
              <w:top w:val="single" w:sz="4" w:space="0" w:color="auto"/>
              <w:left w:val="single" w:sz="4" w:space="0" w:color="auto"/>
              <w:bottom w:val="single" w:sz="4" w:space="0" w:color="auto"/>
              <w:right w:val="single" w:sz="4" w:space="0" w:color="auto"/>
            </w:tcBorders>
            <w:hideMark/>
          </w:tcPr>
          <w:p w14:paraId="79BD80C5" w14:textId="77777777" w:rsidR="00620E70" w:rsidRPr="00845B5F" w:rsidRDefault="00620E70" w:rsidP="00620E70">
            <w:pPr>
              <w:jc w:val="both"/>
            </w:pPr>
            <w:r w:rsidRPr="00845B5F">
              <w:t>1</w:t>
            </w:r>
          </w:p>
        </w:tc>
        <w:tc>
          <w:tcPr>
            <w:tcW w:w="1090" w:type="dxa"/>
            <w:tcBorders>
              <w:top w:val="single" w:sz="4" w:space="0" w:color="auto"/>
              <w:left w:val="single" w:sz="4" w:space="0" w:color="auto"/>
              <w:bottom w:val="single" w:sz="4" w:space="0" w:color="auto"/>
              <w:right w:val="single" w:sz="4" w:space="0" w:color="auto"/>
            </w:tcBorders>
            <w:hideMark/>
          </w:tcPr>
          <w:p w14:paraId="76020F5B" w14:textId="77777777" w:rsidR="00620E70" w:rsidRPr="00845B5F" w:rsidRDefault="00620E70" w:rsidP="00620E70">
            <w:pPr>
              <w:jc w:val="both"/>
            </w:pPr>
            <w:r w:rsidRPr="00845B5F">
              <w:t>2</w:t>
            </w:r>
          </w:p>
        </w:tc>
        <w:tc>
          <w:tcPr>
            <w:tcW w:w="911" w:type="dxa"/>
            <w:tcBorders>
              <w:top w:val="single" w:sz="4" w:space="0" w:color="auto"/>
              <w:left w:val="single" w:sz="4" w:space="0" w:color="auto"/>
              <w:bottom w:val="single" w:sz="4" w:space="0" w:color="auto"/>
              <w:right w:val="single" w:sz="4" w:space="0" w:color="auto"/>
            </w:tcBorders>
            <w:hideMark/>
          </w:tcPr>
          <w:p w14:paraId="481417C2" w14:textId="77777777" w:rsidR="00620E70" w:rsidRPr="00845B5F" w:rsidRDefault="00620E70" w:rsidP="00620E70">
            <w:pPr>
              <w:jc w:val="both"/>
            </w:pPr>
            <w:r w:rsidRPr="00845B5F">
              <w:t>3</w:t>
            </w:r>
          </w:p>
        </w:tc>
        <w:tc>
          <w:tcPr>
            <w:tcW w:w="1082" w:type="dxa"/>
            <w:tcBorders>
              <w:top w:val="single" w:sz="4" w:space="0" w:color="auto"/>
              <w:left w:val="single" w:sz="4" w:space="0" w:color="auto"/>
              <w:bottom w:val="single" w:sz="4" w:space="0" w:color="auto"/>
              <w:right w:val="single" w:sz="4" w:space="0" w:color="auto"/>
            </w:tcBorders>
            <w:hideMark/>
          </w:tcPr>
          <w:p w14:paraId="45E05780" w14:textId="77777777" w:rsidR="00620E70" w:rsidRPr="00845B5F" w:rsidRDefault="00620E70" w:rsidP="00620E70">
            <w:pPr>
              <w:jc w:val="both"/>
            </w:pPr>
            <w:r w:rsidRPr="00845B5F">
              <w:t>4</w:t>
            </w:r>
          </w:p>
        </w:tc>
        <w:tc>
          <w:tcPr>
            <w:tcW w:w="911" w:type="dxa"/>
            <w:tcBorders>
              <w:top w:val="single" w:sz="4" w:space="0" w:color="auto"/>
              <w:left w:val="single" w:sz="4" w:space="0" w:color="auto"/>
              <w:bottom w:val="single" w:sz="4" w:space="0" w:color="auto"/>
              <w:right w:val="single" w:sz="4" w:space="0" w:color="auto"/>
            </w:tcBorders>
            <w:hideMark/>
          </w:tcPr>
          <w:p w14:paraId="4A89A42A" w14:textId="77777777" w:rsidR="00620E70" w:rsidRPr="00845B5F" w:rsidRDefault="00620E70" w:rsidP="00620E70">
            <w:pPr>
              <w:jc w:val="both"/>
            </w:pPr>
            <w:r w:rsidRPr="00845B5F">
              <w:t>5</w:t>
            </w:r>
          </w:p>
        </w:tc>
        <w:tc>
          <w:tcPr>
            <w:tcW w:w="1129" w:type="dxa"/>
            <w:tcBorders>
              <w:top w:val="single" w:sz="4" w:space="0" w:color="auto"/>
              <w:left w:val="single" w:sz="4" w:space="0" w:color="auto"/>
              <w:bottom w:val="single" w:sz="4" w:space="0" w:color="auto"/>
              <w:right w:val="single" w:sz="4" w:space="0" w:color="auto"/>
            </w:tcBorders>
            <w:hideMark/>
          </w:tcPr>
          <w:p w14:paraId="1D6BB0DB" w14:textId="77777777" w:rsidR="00620E70" w:rsidRPr="00845B5F" w:rsidRDefault="00620E70" w:rsidP="00620E70">
            <w:pPr>
              <w:jc w:val="both"/>
            </w:pPr>
            <w:r w:rsidRPr="00845B5F">
              <w:t>6</w:t>
            </w:r>
          </w:p>
        </w:tc>
        <w:tc>
          <w:tcPr>
            <w:tcW w:w="1752" w:type="dxa"/>
            <w:tcBorders>
              <w:top w:val="single" w:sz="4" w:space="0" w:color="auto"/>
              <w:left w:val="single" w:sz="4" w:space="0" w:color="auto"/>
              <w:bottom w:val="single" w:sz="4" w:space="0" w:color="auto"/>
              <w:right w:val="single" w:sz="4" w:space="0" w:color="auto"/>
            </w:tcBorders>
            <w:hideMark/>
          </w:tcPr>
          <w:p w14:paraId="476C93FB" w14:textId="77777777" w:rsidR="00620E70" w:rsidRPr="00845B5F" w:rsidRDefault="00620E70" w:rsidP="00620E70">
            <w:pPr>
              <w:jc w:val="both"/>
            </w:pPr>
            <w:r w:rsidRPr="00845B5F">
              <w:t>7</w:t>
            </w:r>
          </w:p>
        </w:tc>
      </w:tr>
      <w:tr w:rsidR="00620E70" w:rsidRPr="00845B5F" w14:paraId="1C4CB26B" w14:textId="77777777" w:rsidTr="00620E70">
        <w:trPr>
          <w:trHeight w:val="284"/>
        </w:trPr>
        <w:tc>
          <w:tcPr>
            <w:tcW w:w="2802" w:type="dxa"/>
            <w:tcBorders>
              <w:top w:val="single" w:sz="4" w:space="0" w:color="auto"/>
              <w:left w:val="single" w:sz="4" w:space="0" w:color="auto"/>
              <w:bottom w:val="single" w:sz="4" w:space="0" w:color="auto"/>
              <w:right w:val="single" w:sz="4" w:space="0" w:color="auto"/>
            </w:tcBorders>
            <w:hideMark/>
          </w:tcPr>
          <w:p w14:paraId="62B3EAC8" w14:textId="77777777" w:rsidR="00620E70" w:rsidRPr="00845B5F" w:rsidRDefault="00620E70" w:rsidP="00620E70">
            <w:pPr>
              <w:jc w:val="both"/>
            </w:pPr>
            <w:r w:rsidRPr="00845B5F">
              <w:t>Дороги, всего</w:t>
            </w:r>
          </w:p>
        </w:tc>
        <w:tc>
          <w:tcPr>
            <w:tcW w:w="1090" w:type="dxa"/>
            <w:tcBorders>
              <w:top w:val="single" w:sz="4" w:space="0" w:color="auto"/>
              <w:left w:val="single" w:sz="4" w:space="0" w:color="auto"/>
              <w:bottom w:val="single" w:sz="4" w:space="0" w:color="auto"/>
              <w:right w:val="single" w:sz="4" w:space="0" w:color="auto"/>
            </w:tcBorders>
            <w:hideMark/>
          </w:tcPr>
          <w:p w14:paraId="2B42F085" w14:textId="77777777" w:rsidR="00620E70" w:rsidRPr="00845B5F" w:rsidRDefault="00620E70" w:rsidP="00620E70">
            <w:pPr>
              <w:jc w:val="both"/>
            </w:pPr>
            <w:r w:rsidRPr="00845B5F">
              <w:t>348</w:t>
            </w:r>
          </w:p>
        </w:tc>
        <w:tc>
          <w:tcPr>
            <w:tcW w:w="911" w:type="dxa"/>
            <w:tcBorders>
              <w:top w:val="single" w:sz="4" w:space="0" w:color="auto"/>
              <w:left w:val="single" w:sz="4" w:space="0" w:color="auto"/>
              <w:bottom w:val="single" w:sz="4" w:space="0" w:color="auto"/>
              <w:right w:val="single" w:sz="4" w:space="0" w:color="auto"/>
            </w:tcBorders>
            <w:hideMark/>
          </w:tcPr>
          <w:p w14:paraId="4211ED71" w14:textId="77777777" w:rsidR="00620E70" w:rsidRPr="00845B5F" w:rsidRDefault="00620E70" w:rsidP="00620E70">
            <w:pPr>
              <w:jc w:val="both"/>
            </w:pPr>
            <w:r w:rsidRPr="00845B5F">
              <w:t>0</w:t>
            </w:r>
          </w:p>
        </w:tc>
        <w:tc>
          <w:tcPr>
            <w:tcW w:w="1082" w:type="dxa"/>
            <w:tcBorders>
              <w:top w:val="single" w:sz="4" w:space="0" w:color="auto"/>
              <w:left w:val="single" w:sz="4" w:space="0" w:color="auto"/>
              <w:bottom w:val="single" w:sz="4" w:space="0" w:color="auto"/>
              <w:right w:val="single" w:sz="4" w:space="0" w:color="auto"/>
            </w:tcBorders>
            <w:hideMark/>
          </w:tcPr>
          <w:p w14:paraId="44CEDAB2" w14:textId="77777777" w:rsidR="00620E70" w:rsidRPr="00845B5F" w:rsidRDefault="00620E70" w:rsidP="00620E70">
            <w:pPr>
              <w:jc w:val="both"/>
            </w:pPr>
            <w:r w:rsidRPr="00845B5F">
              <w:t>0</w:t>
            </w:r>
          </w:p>
        </w:tc>
        <w:tc>
          <w:tcPr>
            <w:tcW w:w="911" w:type="dxa"/>
            <w:tcBorders>
              <w:top w:val="single" w:sz="4" w:space="0" w:color="auto"/>
              <w:left w:val="single" w:sz="4" w:space="0" w:color="auto"/>
              <w:bottom w:val="single" w:sz="4" w:space="0" w:color="auto"/>
              <w:right w:val="single" w:sz="4" w:space="0" w:color="auto"/>
            </w:tcBorders>
            <w:hideMark/>
          </w:tcPr>
          <w:p w14:paraId="4EA8C5EA" w14:textId="77777777" w:rsidR="00620E70" w:rsidRPr="00845B5F" w:rsidRDefault="00620E70" w:rsidP="00620E70">
            <w:pPr>
              <w:jc w:val="both"/>
            </w:pPr>
            <w:r w:rsidRPr="00845B5F">
              <w:t>0</w:t>
            </w:r>
          </w:p>
        </w:tc>
        <w:tc>
          <w:tcPr>
            <w:tcW w:w="1129" w:type="dxa"/>
            <w:tcBorders>
              <w:top w:val="single" w:sz="4" w:space="0" w:color="auto"/>
              <w:left w:val="single" w:sz="4" w:space="0" w:color="auto"/>
              <w:bottom w:val="single" w:sz="4" w:space="0" w:color="auto"/>
              <w:right w:val="single" w:sz="4" w:space="0" w:color="auto"/>
            </w:tcBorders>
            <w:hideMark/>
          </w:tcPr>
          <w:p w14:paraId="3BBD8763" w14:textId="77777777" w:rsidR="00620E70" w:rsidRPr="00845B5F" w:rsidRDefault="00620E70" w:rsidP="00620E70">
            <w:pPr>
              <w:jc w:val="both"/>
            </w:pPr>
            <w:r w:rsidRPr="00845B5F">
              <w:t>100</w:t>
            </w:r>
          </w:p>
        </w:tc>
        <w:tc>
          <w:tcPr>
            <w:tcW w:w="1752" w:type="dxa"/>
            <w:tcBorders>
              <w:top w:val="single" w:sz="4" w:space="0" w:color="auto"/>
              <w:left w:val="single" w:sz="4" w:space="0" w:color="auto"/>
              <w:bottom w:val="single" w:sz="4" w:space="0" w:color="auto"/>
              <w:right w:val="single" w:sz="4" w:space="0" w:color="auto"/>
            </w:tcBorders>
            <w:hideMark/>
          </w:tcPr>
          <w:p w14:paraId="70FFB196" w14:textId="77777777" w:rsidR="00620E70" w:rsidRPr="00845B5F" w:rsidRDefault="00620E70" w:rsidP="00620E70">
            <w:pPr>
              <w:jc w:val="both"/>
            </w:pPr>
            <w:r w:rsidRPr="00845B5F">
              <w:t>248</w:t>
            </w:r>
          </w:p>
        </w:tc>
      </w:tr>
      <w:tr w:rsidR="00620E70" w:rsidRPr="00845B5F" w14:paraId="41B549B6" w14:textId="77777777" w:rsidTr="00620E70">
        <w:trPr>
          <w:trHeight w:val="284"/>
        </w:trPr>
        <w:tc>
          <w:tcPr>
            <w:tcW w:w="2802" w:type="dxa"/>
            <w:tcBorders>
              <w:top w:val="single" w:sz="4" w:space="0" w:color="auto"/>
              <w:left w:val="single" w:sz="4" w:space="0" w:color="auto"/>
              <w:bottom w:val="single" w:sz="4" w:space="0" w:color="auto"/>
              <w:right w:val="single" w:sz="4" w:space="0" w:color="auto"/>
            </w:tcBorders>
            <w:hideMark/>
          </w:tcPr>
          <w:p w14:paraId="45656E24" w14:textId="77777777" w:rsidR="00620E70" w:rsidRPr="00845B5F" w:rsidRDefault="00620E70" w:rsidP="00620E70">
            <w:pPr>
              <w:jc w:val="both"/>
            </w:pPr>
            <w:r w:rsidRPr="00845B5F">
              <w:t>в том числе:</w:t>
            </w:r>
          </w:p>
        </w:tc>
        <w:tc>
          <w:tcPr>
            <w:tcW w:w="1090" w:type="dxa"/>
            <w:tcBorders>
              <w:top w:val="single" w:sz="4" w:space="0" w:color="auto"/>
              <w:left w:val="single" w:sz="4" w:space="0" w:color="auto"/>
              <w:bottom w:val="single" w:sz="4" w:space="0" w:color="auto"/>
              <w:right w:val="single" w:sz="4" w:space="0" w:color="auto"/>
            </w:tcBorders>
            <w:hideMark/>
          </w:tcPr>
          <w:p w14:paraId="5F3F288D" w14:textId="77777777" w:rsidR="00620E70" w:rsidRPr="00845B5F" w:rsidRDefault="00620E70" w:rsidP="00620E70">
            <w:pPr>
              <w:jc w:val="both"/>
            </w:pPr>
          </w:p>
        </w:tc>
        <w:tc>
          <w:tcPr>
            <w:tcW w:w="911" w:type="dxa"/>
            <w:tcBorders>
              <w:top w:val="single" w:sz="4" w:space="0" w:color="auto"/>
              <w:left w:val="single" w:sz="4" w:space="0" w:color="auto"/>
              <w:bottom w:val="single" w:sz="4" w:space="0" w:color="auto"/>
              <w:right w:val="single" w:sz="4" w:space="0" w:color="auto"/>
            </w:tcBorders>
            <w:hideMark/>
          </w:tcPr>
          <w:p w14:paraId="1503A262" w14:textId="77777777" w:rsidR="00620E70" w:rsidRPr="00845B5F" w:rsidRDefault="00620E70" w:rsidP="00620E70">
            <w:pPr>
              <w:jc w:val="both"/>
            </w:pPr>
          </w:p>
        </w:tc>
        <w:tc>
          <w:tcPr>
            <w:tcW w:w="1082" w:type="dxa"/>
            <w:tcBorders>
              <w:top w:val="single" w:sz="4" w:space="0" w:color="auto"/>
              <w:left w:val="single" w:sz="4" w:space="0" w:color="auto"/>
              <w:bottom w:val="single" w:sz="4" w:space="0" w:color="auto"/>
              <w:right w:val="single" w:sz="4" w:space="0" w:color="auto"/>
            </w:tcBorders>
            <w:hideMark/>
          </w:tcPr>
          <w:p w14:paraId="4779586D" w14:textId="77777777" w:rsidR="00620E70" w:rsidRPr="00845B5F" w:rsidRDefault="00620E70" w:rsidP="00620E70">
            <w:pPr>
              <w:jc w:val="both"/>
            </w:pPr>
          </w:p>
        </w:tc>
        <w:tc>
          <w:tcPr>
            <w:tcW w:w="911" w:type="dxa"/>
            <w:tcBorders>
              <w:top w:val="single" w:sz="4" w:space="0" w:color="auto"/>
              <w:left w:val="single" w:sz="4" w:space="0" w:color="auto"/>
              <w:bottom w:val="single" w:sz="4" w:space="0" w:color="auto"/>
              <w:right w:val="single" w:sz="4" w:space="0" w:color="auto"/>
            </w:tcBorders>
            <w:hideMark/>
          </w:tcPr>
          <w:p w14:paraId="15422ABD" w14:textId="77777777" w:rsidR="00620E70" w:rsidRPr="00845B5F" w:rsidRDefault="00620E70" w:rsidP="00620E70">
            <w:pPr>
              <w:jc w:val="both"/>
            </w:pPr>
          </w:p>
        </w:tc>
        <w:tc>
          <w:tcPr>
            <w:tcW w:w="1129" w:type="dxa"/>
            <w:tcBorders>
              <w:top w:val="single" w:sz="4" w:space="0" w:color="auto"/>
              <w:left w:val="single" w:sz="4" w:space="0" w:color="auto"/>
              <w:bottom w:val="single" w:sz="4" w:space="0" w:color="auto"/>
              <w:right w:val="single" w:sz="4" w:space="0" w:color="auto"/>
            </w:tcBorders>
            <w:hideMark/>
          </w:tcPr>
          <w:p w14:paraId="266E3FAC" w14:textId="77777777" w:rsidR="00620E70" w:rsidRPr="00845B5F" w:rsidRDefault="00620E70" w:rsidP="00620E70">
            <w:pPr>
              <w:jc w:val="both"/>
            </w:pPr>
          </w:p>
        </w:tc>
        <w:tc>
          <w:tcPr>
            <w:tcW w:w="1752" w:type="dxa"/>
            <w:tcBorders>
              <w:top w:val="single" w:sz="4" w:space="0" w:color="auto"/>
              <w:left w:val="single" w:sz="4" w:space="0" w:color="auto"/>
              <w:bottom w:val="single" w:sz="4" w:space="0" w:color="auto"/>
              <w:right w:val="single" w:sz="4" w:space="0" w:color="auto"/>
            </w:tcBorders>
            <w:hideMark/>
          </w:tcPr>
          <w:p w14:paraId="6E8D66FF" w14:textId="77777777" w:rsidR="00620E70" w:rsidRPr="00845B5F" w:rsidRDefault="00620E70" w:rsidP="00620E70">
            <w:pPr>
              <w:jc w:val="both"/>
            </w:pPr>
          </w:p>
        </w:tc>
      </w:tr>
      <w:tr w:rsidR="00620E70" w:rsidRPr="00845B5F" w14:paraId="5A75D07F" w14:textId="77777777" w:rsidTr="00620E70">
        <w:trPr>
          <w:trHeight w:val="284"/>
        </w:trPr>
        <w:tc>
          <w:tcPr>
            <w:tcW w:w="2802" w:type="dxa"/>
            <w:tcBorders>
              <w:top w:val="single" w:sz="4" w:space="0" w:color="auto"/>
              <w:left w:val="single" w:sz="4" w:space="0" w:color="auto"/>
              <w:bottom w:val="single" w:sz="4" w:space="0" w:color="auto"/>
              <w:right w:val="single" w:sz="4" w:space="0" w:color="auto"/>
            </w:tcBorders>
            <w:hideMark/>
          </w:tcPr>
          <w:p w14:paraId="62D9955F" w14:textId="77777777" w:rsidR="00620E70" w:rsidRPr="00845B5F" w:rsidRDefault="00620E70" w:rsidP="00620E70">
            <w:pPr>
              <w:jc w:val="both"/>
            </w:pPr>
            <w:r w:rsidRPr="00845B5F">
              <w:t>автомобильные</w:t>
            </w:r>
          </w:p>
        </w:tc>
        <w:tc>
          <w:tcPr>
            <w:tcW w:w="1090" w:type="dxa"/>
            <w:tcBorders>
              <w:top w:val="single" w:sz="4" w:space="0" w:color="auto"/>
              <w:left w:val="single" w:sz="4" w:space="0" w:color="auto"/>
              <w:bottom w:val="single" w:sz="4" w:space="0" w:color="auto"/>
              <w:right w:val="single" w:sz="4" w:space="0" w:color="auto"/>
            </w:tcBorders>
            <w:hideMark/>
          </w:tcPr>
          <w:p w14:paraId="50443793" w14:textId="77777777" w:rsidR="00620E70" w:rsidRPr="00845B5F" w:rsidRDefault="00620E70" w:rsidP="00620E70">
            <w:pPr>
              <w:jc w:val="both"/>
            </w:pPr>
            <w:r w:rsidRPr="00845B5F">
              <w:t>348</w:t>
            </w:r>
          </w:p>
        </w:tc>
        <w:tc>
          <w:tcPr>
            <w:tcW w:w="911" w:type="dxa"/>
            <w:tcBorders>
              <w:top w:val="single" w:sz="4" w:space="0" w:color="auto"/>
              <w:left w:val="single" w:sz="4" w:space="0" w:color="auto"/>
              <w:bottom w:val="single" w:sz="4" w:space="0" w:color="auto"/>
              <w:right w:val="single" w:sz="4" w:space="0" w:color="auto"/>
            </w:tcBorders>
            <w:hideMark/>
          </w:tcPr>
          <w:p w14:paraId="6414E8FA" w14:textId="77777777" w:rsidR="00620E70" w:rsidRPr="00845B5F" w:rsidRDefault="00620E70" w:rsidP="00620E70">
            <w:pPr>
              <w:jc w:val="both"/>
            </w:pPr>
            <w:r w:rsidRPr="00845B5F">
              <w:t>0</w:t>
            </w:r>
          </w:p>
        </w:tc>
        <w:tc>
          <w:tcPr>
            <w:tcW w:w="1082" w:type="dxa"/>
            <w:tcBorders>
              <w:top w:val="single" w:sz="4" w:space="0" w:color="auto"/>
              <w:left w:val="single" w:sz="4" w:space="0" w:color="auto"/>
              <w:bottom w:val="single" w:sz="4" w:space="0" w:color="auto"/>
              <w:right w:val="single" w:sz="4" w:space="0" w:color="auto"/>
            </w:tcBorders>
            <w:hideMark/>
          </w:tcPr>
          <w:p w14:paraId="113AB237" w14:textId="77777777" w:rsidR="00620E70" w:rsidRPr="00845B5F" w:rsidRDefault="00620E70" w:rsidP="00620E70">
            <w:pPr>
              <w:jc w:val="both"/>
            </w:pPr>
            <w:r w:rsidRPr="00845B5F">
              <w:t>0</w:t>
            </w:r>
          </w:p>
        </w:tc>
        <w:tc>
          <w:tcPr>
            <w:tcW w:w="911" w:type="dxa"/>
            <w:tcBorders>
              <w:top w:val="single" w:sz="4" w:space="0" w:color="auto"/>
              <w:left w:val="single" w:sz="4" w:space="0" w:color="auto"/>
              <w:bottom w:val="single" w:sz="4" w:space="0" w:color="auto"/>
              <w:right w:val="single" w:sz="4" w:space="0" w:color="auto"/>
            </w:tcBorders>
            <w:hideMark/>
          </w:tcPr>
          <w:p w14:paraId="13D390F8" w14:textId="77777777" w:rsidR="00620E70" w:rsidRPr="00845B5F" w:rsidRDefault="00620E70" w:rsidP="00620E70">
            <w:pPr>
              <w:jc w:val="both"/>
            </w:pPr>
            <w:r w:rsidRPr="00845B5F">
              <w:t>0</w:t>
            </w:r>
          </w:p>
        </w:tc>
        <w:tc>
          <w:tcPr>
            <w:tcW w:w="1129" w:type="dxa"/>
            <w:tcBorders>
              <w:top w:val="single" w:sz="4" w:space="0" w:color="auto"/>
              <w:left w:val="single" w:sz="4" w:space="0" w:color="auto"/>
              <w:bottom w:val="single" w:sz="4" w:space="0" w:color="auto"/>
              <w:right w:val="single" w:sz="4" w:space="0" w:color="auto"/>
            </w:tcBorders>
            <w:hideMark/>
          </w:tcPr>
          <w:p w14:paraId="366D3B48" w14:textId="77777777" w:rsidR="00620E70" w:rsidRPr="00845B5F" w:rsidRDefault="00620E70" w:rsidP="00620E70">
            <w:pPr>
              <w:jc w:val="both"/>
            </w:pPr>
            <w:r w:rsidRPr="00845B5F">
              <w:t>100</w:t>
            </w:r>
          </w:p>
        </w:tc>
        <w:tc>
          <w:tcPr>
            <w:tcW w:w="1752" w:type="dxa"/>
            <w:tcBorders>
              <w:top w:val="single" w:sz="4" w:space="0" w:color="auto"/>
              <w:left w:val="single" w:sz="4" w:space="0" w:color="auto"/>
              <w:bottom w:val="single" w:sz="4" w:space="0" w:color="auto"/>
              <w:right w:val="single" w:sz="4" w:space="0" w:color="auto"/>
            </w:tcBorders>
            <w:hideMark/>
          </w:tcPr>
          <w:p w14:paraId="1788140C" w14:textId="77777777" w:rsidR="00620E70" w:rsidRPr="00845B5F" w:rsidRDefault="00620E70" w:rsidP="00620E70">
            <w:pPr>
              <w:jc w:val="both"/>
            </w:pPr>
            <w:r w:rsidRPr="00845B5F">
              <w:t>248</w:t>
            </w:r>
          </w:p>
        </w:tc>
      </w:tr>
      <w:tr w:rsidR="00620E70" w:rsidRPr="00845B5F" w14:paraId="54DDB7A8" w14:textId="77777777" w:rsidTr="00620E70">
        <w:trPr>
          <w:trHeight w:val="284"/>
        </w:trPr>
        <w:tc>
          <w:tcPr>
            <w:tcW w:w="2802" w:type="dxa"/>
            <w:tcBorders>
              <w:top w:val="single" w:sz="4" w:space="0" w:color="auto"/>
              <w:left w:val="single" w:sz="4" w:space="0" w:color="auto"/>
              <w:bottom w:val="single" w:sz="4" w:space="0" w:color="auto"/>
              <w:right w:val="single" w:sz="4" w:space="0" w:color="auto"/>
            </w:tcBorders>
            <w:hideMark/>
          </w:tcPr>
          <w:p w14:paraId="74CC848E" w14:textId="77777777" w:rsidR="00620E70" w:rsidRPr="00845B5F" w:rsidRDefault="00620E70" w:rsidP="00620E70">
            <w:pPr>
              <w:jc w:val="both"/>
            </w:pPr>
            <w:r w:rsidRPr="00845B5F">
              <w:t>из них:</w:t>
            </w:r>
          </w:p>
        </w:tc>
        <w:tc>
          <w:tcPr>
            <w:tcW w:w="1090" w:type="dxa"/>
            <w:tcBorders>
              <w:top w:val="single" w:sz="4" w:space="0" w:color="auto"/>
              <w:left w:val="single" w:sz="4" w:space="0" w:color="auto"/>
              <w:bottom w:val="single" w:sz="4" w:space="0" w:color="auto"/>
              <w:right w:val="single" w:sz="4" w:space="0" w:color="auto"/>
            </w:tcBorders>
            <w:hideMark/>
          </w:tcPr>
          <w:p w14:paraId="6506356B" w14:textId="77777777" w:rsidR="00620E70" w:rsidRPr="00845B5F" w:rsidRDefault="00620E70" w:rsidP="00620E70">
            <w:pPr>
              <w:jc w:val="both"/>
            </w:pPr>
          </w:p>
        </w:tc>
        <w:tc>
          <w:tcPr>
            <w:tcW w:w="911" w:type="dxa"/>
            <w:tcBorders>
              <w:top w:val="single" w:sz="4" w:space="0" w:color="auto"/>
              <w:left w:val="single" w:sz="4" w:space="0" w:color="auto"/>
              <w:bottom w:val="single" w:sz="4" w:space="0" w:color="auto"/>
              <w:right w:val="single" w:sz="4" w:space="0" w:color="auto"/>
            </w:tcBorders>
            <w:hideMark/>
          </w:tcPr>
          <w:p w14:paraId="3A3C3133" w14:textId="77777777" w:rsidR="00620E70" w:rsidRPr="00845B5F" w:rsidRDefault="00620E70" w:rsidP="00620E70">
            <w:pPr>
              <w:jc w:val="both"/>
            </w:pPr>
          </w:p>
        </w:tc>
        <w:tc>
          <w:tcPr>
            <w:tcW w:w="1082" w:type="dxa"/>
            <w:tcBorders>
              <w:top w:val="single" w:sz="4" w:space="0" w:color="auto"/>
              <w:left w:val="single" w:sz="4" w:space="0" w:color="auto"/>
              <w:bottom w:val="single" w:sz="4" w:space="0" w:color="auto"/>
              <w:right w:val="single" w:sz="4" w:space="0" w:color="auto"/>
            </w:tcBorders>
            <w:hideMark/>
          </w:tcPr>
          <w:p w14:paraId="32383783" w14:textId="77777777" w:rsidR="00620E70" w:rsidRPr="00845B5F" w:rsidRDefault="00620E70" w:rsidP="00620E70">
            <w:pPr>
              <w:jc w:val="both"/>
            </w:pPr>
          </w:p>
        </w:tc>
        <w:tc>
          <w:tcPr>
            <w:tcW w:w="911" w:type="dxa"/>
            <w:tcBorders>
              <w:top w:val="single" w:sz="4" w:space="0" w:color="auto"/>
              <w:left w:val="single" w:sz="4" w:space="0" w:color="auto"/>
              <w:bottom w:val="single" w:sz="4" w:space="0" w:color="auto"/>
              <w:right w:val="single" w:sz="4" w:space="0" w:color="auto"/>
            </w:tcBorders>
            <w:hideMark/>
          </w:tcPr>
          <w:p w14:paraId="31B66918" w14:textId="77777777" w:rsidR="00620E70" w:rsidRPr="00845B5F" w:rsidRDefault="00620E70" w:rsidP="00620E70">
            <w:pPr>
              <w:jc w:val="both"/>
            </w:pPr>
          </w:p>
        </w:tc>
        <w:tc>
          <w:tcPr>
            <w:tcW w:w="1129" w:type="dxa"/>
            <w:tcBorders>
              <w:top w:val="single" w:sz="4" w:space="0" w:color="auto"/>
              <w:left w:val="single" w:sz="4" w:space="0" w:color="auto"/>
              <w:bottom w:val="single" w:sz="4" w:space="0" w:color="auto"/>
              <w:right w:val="single" w:sz="4" w:space="0" w:color="auto"/>
            </w:tcBorders>
            <w:hideMark/>
          </w:tcPr>
          <w:p w14:paraId="3DEA82A7" w14:textId="77777777" w:rsidR="00620E70" w:rsidRPr="00845B5F" w:rsidRDefault="00620E70" w:rsidP="00620E70">
            <w:pPr>
              <w:jc w:val="both"/>
            </w:pPr>
          </w:p>
        </w:tc>
        <w:tc>
          <w:tcPr>
            <w:tcW w:w="1752" w:type="dxa"/>
            <w:tcBorders>
              <w:top w:val="single" w:sz="4" w:space="0" w:color="auto"/>
              <w:left w:val="single" w:sz="4" w:space="0" w:color="auto"/>
              <w:bottom w:val="single" w:sz="4" w:space="0" w:color="auto"/>
              <w:right w:val="single" w:sz="4" w:space="0" w:color="auto"/>
            </w:tcBorders>
            <w:hideMark/>
          </w:tcPr>
          <w:p w14:paraId="68A31EB3" w14:textId="77777777" w:rsidR="00620E70" w:rsidRPr="00845B5F" w:rsidRDefault="00620E70" w:rsidP="00620E70">
            <w:pPr>
              <w:jc w:val="both"/>
            </w:pPr>
          </w:p>
        </w:tc>
      </w:tr>
      <w:tr w:rsidR="00620E70" w:rsidRPr="00845B5F" w14:paraId="734B0824" w14:textId="77777777" w:rsidTr="00620E70">
        <w:trPr>
          <w:trHeight w:val="284"/>
        </w:trPr>
        <w:tc>
          <w:tcPr>
            <w:tcW w:w="2802" w:type="dxa"/>
            <w:tcBorders>
              <w:top w:val="single" w:sz="4" w:space="0" w:color="auto"/>
              <w:left w:val="single" w:sz="4" w:space="0" w:color="auto"/>
              <w:bottom w:val="single" w:sz="4" w:space="0" w:color="auto"/>
              <w:right w:val="single" w:sz="4" w:space="0" w:color="auto"/>
            </w:tcBorders>
            <w:hideMark/>
          </w:tcPr>
          <w:p w14:paraId="58DB80D2" w14:textId="77777777" w:rsidR="00620E70" w:rsidRPr="00845B5F" w:rsidRDefault="00620E70" w:rsidP="00620E70">
            <w:pPr>
              <w:jc w:val="both"/>
            </w:pPr>
            <w:r w:rsidRPr="00845B5F">
              <w:t>с твёрдым покрытием</w:t>
            </w:r>
          </w:p>
        </w:tc>
        <w:tc>
          <w:tcPr>
            <w:tcW w:w="1090" w:type="dxa"/>
            <w:tcBorders>
              <w:top w:val="single" w:sz="4" w:space="0" w:color="auto"/>
              <w:left w:val="single" w:sz="4" w:space="0" w:color="auto"/>
              <w:bottom w:val="single" w:sz="4" w:space="0" w:color="auto"/>
              <w:right w:val="single" w:sz="4" w:space="0" w:color="auto"/>
            </w:tcBorders>
            <w:hideMark/>
          </w:tcPr>
          <w:p w14:paraId="77E9DB7E" w14:textId="77777777" w:rsidR="00620E70" w:rsidRPr="00845B5F" w:rsidRDefault="00620E70" w:rsidP="00620E70">
            <w:pPr>
              <w:jc w:val="both"/>
            </w:pPr>
            <w:r w:rsidRPr="00845B5F">
              <w:t>238</w:t>
            </w:r>
          </w:p>
        </w:tc>
        <w:tc>
          <w:tcPr>
            <w:tcW w:w="911" w:type="dxa"/>
            <w:tcBorders>
              <w:top w:val="single" w:sz="4" w:space="0" w:color="auto"/>
              <w:left w:val="single" w:sz="4" w:space="0" w:color="auto"/>
              <w:bottom w:val="single" w:sz="4" w:space="0" w:color="auto"/>
              <w:right w:val="single" w:sz="4" w:space="0" w:color="auto"/>
            </w:tcBorders>
            <w:hideMark/>
          </w:tcPr>
          <w:p w14:paraId="61965D7E" w14:textId="77777777" w:rsidR="00620E70" w:rsidRPr="00845B5F" w:rsidRDefault="00620E70" w:rsidP="00620E70">
            <w:pPr>
              <w:jc w:val="both"/>
            </w:pPr>
            <w:r w:rsidRPr="00845B5F">
              <w:t>0</w:t>
            </w:r>
          </w:p>
        </w:tc>
        <w:tc>
          <w:tcPr>
            <w:tcW w:w="1082" w:type="dxa"/>
            <w:tcBorders>
              <w:top w:val="single" w:sz="4" w:space="0" w:color="auto"/>
              <w:left w:val="single" w:sz="4" w:space="0" w:color="auto"/>
              <w:bottom w:val="single" w:sz="4" w:space="0" w:color="auto"/>
              <w:right w:val="single" w:sz="4" w:space="0" w:color="auto"/>
            </w:tcBorders>
            <w:hideMark/>
          </w:tcPr>
          <w:p w14:paraId="608D9A31" w14:textId="77777777" w:rsidR="00620E70" w:rsidRPr="00845B5F" w:rsidRDefault="00620E70" w:rsidP="00620E70">
            <w:pPr>
              <w:jc w:val="both"/>
            </w:pPr>
            <w:r w:rsidRPr="00845B5F">
              <w:t>0</w:t>
            </w:r>
          </w:p>
        </w:tc>
        <w:tc>
          <w:tcPr>
            <w:tcW w:w="911" w:type="dxa"/>
            <w:tcBorders>
              <w:top w:val="single" w:sz="4" w:space="0" w:color="auto"/>
              <w:left w:val="single" w:sz="4" w:space="0" w:color="auto"/>
              <w:bottom w:val="single" w:sz="4" w:space="0" w:color="auto"/>
              <w:right w:val="single" w:sz="4" w:space="0" w:color="auto"/>
            </w:tcBorders>
            <w:hideMark/>
          </w:tcPr>
          <w:p w14:paraId="33612776" w14:textId="77777777" w:rsidR="00620E70" w:rsidRPr="00845B5F" w:rsidRDefault="00620E70" w:rsidP="00620E70">
            <w:pPr>
              <w:jc w:val="both"/>
            </w:pPr>
            <w:r w:rsidRPr="00845B5F">
              <w:t>0</w:t>
            </w:r>
          </w:p>
        </w:tc>
        <w:tc>
          <w:tcPr>
            <w:tcW w:w="1129" w:type="dxa"/>
            <w:tcBorders>
              <w:top w:val="single" w:sz="4" w:space="0" w:color="auto"/>
              <w:left w:val="single" w:sz="4" w:space="0" w:color="auto"/>
              <w:bottom w:val="single" w:sz="4" w:space="0" w:color="auto"/>
              <w:right w:val="single" w:sz="4" w:space="0" w:color="auto"/>
            </w:tcBorders>
            <w:hideMark/>
          </w:tcPr>
          <w:p w14:paraId="3133B5A8" w14:textId="77777777" w:rsidR="00620E70" w:rsidRPr="00845B5F" w:rsidRDefault="00620E70" w:rsidP="00620E70">
            <w:pPr>
              <w:jc w:val="both"/>
            </w:pPr>
            <w:r w:rsidRPr="00845B5F">
              <w:t>60</w:t>
            </w:r>
          </w:p>
        </w:tc>
        <w:tc>
          <w:tcPr>
            <w:tcW w:w="1752" w:type="dxa"/>
            <w:tcBorders>
              <w:top w:val="single" w:sz="4" w:space="0" w:color="auto"/>
              <w:left w:val="single" w:sz="4" w:space="0" w:color="auto"/>
              <w:bottom w:val="single" w:sz="4" w:space="0" w:color="auto"/>
              <w:right w:val="single" w:sz="4" w:space="0" w:color="auto"/>
            </w:tcBorders>
            <w:hideMark/>
          </w:tcPr>
          <w:p w14:paraId="27CCB511" w14:textId="77777777" w:rsidR="00620E70" w:rsidRPr="00845B5F" w:rsidRDefault="00620E70" w:rsidP="00620E70">
            <w:pPr>
              <w:jc w:val="both"/>
            </w:pPr>
            <w:r w:rsidRPr="00845B5F">
              <w:t>178</w:t>
            </w:r>
          </w:p>
        </w:tc>
      </w:tr>
      <w:tr w:rsidR="00620E70" w:rsidRPr="00845B5F" w14:paraId="264559B2" w14:textId="77777777" w:rsidTr="00620E70">
        <w:trPr>
          <w:trHeight w:val="284"/>
        </w:trPr>
        <w:tc>
          <w:tcPr>
            <w:tcW w:w="2802" w:type="dxa"/>
            <w:tcBorders>
              <w:top w:val="single" w:sz="4" w:space="0" w:color="auto"/>
              <w:left w:val="single" w:sz="4" w:space="0" w:color="auto"/>
              <w:bottom w:val="single" w:sz="4" w:space="0" w:color="auto"/>
              <w:right w:val="single" w:sz="4" w:space="0" w:color="auto"/>
            </w:tcBorders>
            <w:hideMark/>
          </w:tcPr>
          <w:p w14:paraId="20844B69" w14:textId="77777777" w:rsidR="00620E70" w:rsidRPr="00845B5F" w:rsidRDefault="00620E70" w:rsidP="00620E70">
            <w:pPr>
              <w:jc w:val="both"/>
            </w:pPr>
            <w:r w:rsidRPr="00845B5F">
              <w:t>грунтовые</w:t>
            </w:r>
          </w:p>
        </w:tc>
        <w:tc>
          <w:tcPr>
            <w:tcW w:w="1090" w:type="dxa"/>
            <w:tcBorders>
              <w:top w:val="single" w:sz="4" w:space="0" w:color="auto"/>
              <w:left w:val="single" w:sz="4" w:space="0" w:color="auto"/>
              <w:bottom w:val="single" w:sz="4" w:space="0" w:color="auto"/>
              <w:right w:val="single" w:sz="4" w:space="0" w:color="auto"/>
            </w:tcBorders>
            <w:hideMark/>
          </w:tcPr>
          <w:p w14:paraId="0E4DB837" w14:textId="77777777" w:rsidR="00620E70" w:rsidRPr="00845B5F" w:rsidRDefault="00620E70" w:rsidP="00620E70">
            <w:pPr>
              <w:jc w:val="both"/>
            </w:pPr>
            <w:r w:rsidRPr="00845B5F">
              <w:t>110</w:t>
            </w:r>
          </w:p>
        </w:tc>
        <w:tc>
          <w:tcPr>
            <w:tcW w:w="911" w:type="dxa"/>
            <w:tcBorders>
              <w:top w:val="single" w:sz="4" w:space="0" w:color="auto"/>
              <w:left w:val="single" w:sz="4" w:space="0" w:color="auto"/>
              <w:bottom w:val="single" w:sz="4" w:space="0" w:color="auto"/>
              <w:right w:val="single" w:sz="4" w:space="0" w:color="auto"/>
            </w:tcBorders>
            <w:hideMark/>
          </w:tcPr>
          <w:p w14:paraId="56A0CAE1" w14:textId="77777777" w:rsidR="00620E70" w:rsidRPr="00845B5F" w:rsidRDefault="00620E70" w:rsidP="00620E70">
            <w:pPr>
              <w:jc w:val="both"/>
            </w:pPr>
            <w:r w:rsidRPr="00845B5F">
              <w:t>0</w:t>
            </w:r>
          </w:p>
        </w:tc>
        <w:tc>
          <w:tcPr>
            <w:tcW w:w="1082" w:type="dxa"/>
            <w:tcBorders>
              <w:top w:val="single" w:sz="4" w:space="0" w:color="auto"/>
              <w:left w:val="single" w:sz="4" w:space="0" w:color="auto"/>
              <w:bottom w:val="single" w:sz="4" w:space="0" w:color="auto"/>
              <w:right w:val="single" w:sz="4" w:space="0" w:color="auto"/>
            </w:tcBorders>
            <w:hideMark/>
          </w:tcPr>
          <w:p w14:paraId="7193FCB7" w14:textId="77777777" w:rsidR="00620E70" w:rsidRPr="00845B5F" w:rsidRDefault="00620E70" w:rsidP="00620E70">
            <w:pPr>
              <w:jc w:val="both"/>
            </w:pPr>
            <w:r w:rsidRPr="00845B5F">
              <w:t>0</w:t>
            </w:r>
          </w:p>
        </w:tc>
        <w:tc>
          <w:tcPr>
            <w:tcW w:w="911" w:type="dxa"/>
            <w:tcBorders>
              <w:top w:val="single" w:sz="4" w:space="0" w:color="auto"/>
              <w:left w:val="single" w:sz="4" w:space="0" w:color="auto"/>
              <w:bottom w:val="single" w:sz="4" w:space="0" w:color="auto"/>
              <w:right w:val="single" w:sz="4" w:space="0" w:color="auto"/>
            </w:tcBorders>
            <w:hideMark/>
          </w:tcPr>
          <w:p w14:paraId="5552F6A9" w14:textId="77777777" w:rsidR="00620E70" w:rsidRPr="00845B5F" w:rsidRDefault="00620E70" w:rsidP="00620E70">
            <w:pPr>
              <w:jc w:val="both"/>
            </w:pPr>
            <w:r w:rsidRPr="00845B5F">
              <w:t>0</w:t>
            </w:r>
          </w:p>
        </w:tc>
        <w:tc>
          <w:tcPr>
            <w:tcW w:w="1129" w:type="dxa"/>
            <w:tcBorders>
              <w:top w:val="single" w:sz="4" w:space="0" w:color="auto"/>
              <w:left w:val="single" w:sz="4" w:space="0" w:color="auto"/>
              <w:bottom w:val="single" w:sz="4" w:space="0" w:color="auto"/>
              <w:right w:val="single" w:sz="4" w:space="0" w:color="auto"/>
            </w:tcBorders>
            <w:hideMark/>
          </w:tcPr>
          <w:p w14:paraId="6ACD86BC" w14:textId="77777777" w:rsidR="00620E70" w:rsidRPr="00845B5F" w:rsidRDefault="00620E70" w:rsidP="00620E70">
            <w:pPr>
              <w:jc w:val="both"/>
            </w:pPr>
            <w:r w:rsidRPr="00845B5F">
              <w:t>40</w:t>
            </w:r>
          </w:p>
        </w:tc>
        <w:tc>
          <w:tcPr>
            <w:tcW w:w="1752" w:type="dxa"/>
            <w:tcBorders>
              <w:top w:val="single" w:sz="4" w:space="0" w:color="auto"/>
              <w:left w:val="single" w:sz="4" w:space="0" w:color="auto"/>
              <w:bottom w:val="single" w:sz="4" w:space="0" w:color="auto"/>
              <w:right w:val="single" w:sz="4" w:space="0" w:color="auto"/>
            </w:tcBorders>
            <w:hideMark/>
          </w:tcPr>
          <w:p w14:paraId="69B6D63A" w14:textId="77777777" w:rsidR="00620E70" w:rsidRPr="00845B5F" w:rsidRDefault="00620E70" w:rsidP="00620E70">
            <w:pPr>
              <w:jc w:val="both"/>
            </w:pPr>
            <w:r w:rsidRPr="00845B5F">
              <w:t>70</w:t>
            </w:r>
          </w:p>
        </w:tc>
      </w:tr>
    </w:tbl>
    <w:p w14:paraId="4D8EC759" w14:textId="77777777" w:rsidR="00620E70" w:rsidRPr="00845B5F" w:rsidRDefault="00620E70" w:rsidP="00620E70">
      <w:pPr>
        <w:jc w:val="both"/>
      </w:pPr>
    </w:p>
    <w:p w14:paraId="79827852" w14:textId="77777777" w:rsidR="00620E70" w:rsidRPr="00845B5F" w:rsidRDefault="00620E70" w:rsidP="00620E70">
      <w:pPr>
        <w:jc w:val="both"/>
      </w:pPr>
    </w:p>
    <w:p w14:paraId="1D4EDD93" w14:textId="77777777" w:rsidR="00620E70" w:rsidRPr="00845B5F" w:rsidRDefault="00620E70" w:rsidP="00620E70">
      <w:pPr>
        <w:jc w:val="both"/>
      </w:pPr>
      <w:r w:rsidRPr="00845B5F">
        <w:rPr>
          <w:lang w:val="x-none"/>
        </w:rPr>
        <w:t xml:space="preserve"> Иная информация в отношении объектов лесной, лесоперерабатывающей инфраструктуры, объектов, не связанных с созданием лесной инфраструктуры, мероприятий по строительству, </w:t>
      </w:r>
      <w:r w:rsidRPr="00845B5F">
        <w:rPr>
          <w:lang w:val="x-none"/>
        </w:rPr>
        <w:lastRenderedPageBreak/>
        <w:t>реконструкции и эксплуатации указанных объектов, предусмотренных документами территориального планирования, в материалах лесоустройства 20</w:t>
      </w:r>
      <w:r w:rsidRPr="00845B5F">
        <w:t>07</w:t>
      </w:r>
      <w:r w:rsidRPr="00845B5F">
        <w:rPr>
          <w:lang w:val="x-none"/>
        </w:rPr>
        <w:t xml:space="preserve"> года отсутствует</w:t>
      </w:r>
      <w:r w:rsidRPr="00845B5F">
        <w:t>.</w:t>
      </w:r>
    </w:p>
    <w:p w14:paraId="75970693" w14:textId="77777777" w:rsidR="00620E70" w:rsidRPr="00845B5F" w:rsidRDefault="00620E70" w:rsidP="00620E70">
      <w:pPr>
        <w:jc w:val="both"/>
      </w:pPr>
    </w:p>
    <w:p w14:paraId="3DE41BC1" w14:textId="77777777" w:rsidR="00620E70" w:rsidRPr="00845B5F" w:rsidRDefault="00620E70" w:rsidP="00620E70">
      <w:pPr>
        <w:jc w:val="both"/>
      </w:pPr>
      <w:r w:rsidRPr="00845B5F">
        <w:t>1.1.12 Поквартальная карта-схема подразделения лесов по целевому назначению с нанесением местоположения существующих и проектируемых ООПТ и объектов, объектов лесной, лесоперерабатывающей инфраструктуры, объектов не связанных с созданием лесной инфраструктуры</w:t>
      </w:r>
    </w:p>
    <w:p w14:paraId="730999BF" w14:textId="77777777" w:rsidR="00620E70" w:rsidRPr="00845B5F" w:rsidRDefault="00620E70" w:rsidP="00620E70">
      <w:pPr>
        <w:jc w:val="both"/>
      </w:pPr>
    </w:p>
    <w:p w14:paraId="525C1E09" w14:textId="77777777" w:rsidR="00620E70" w:rsidRPr="00845B5F" w:rsidRDefault="00620E70" w:rsidP="00620E70">
      <w:pPr>
        <w:jc w:val="both"/>
      </w:pPr>
      <w:r w:rsidRPr="00845B5F">
        <w:t>Поквартальные карты-схемы подразделения лесов по целевому назначению, и местоположением существующих и проектируемых ООПТ и объектов, объектов лесной, лесоперерабатывающей инфраструктуры, объектов не связанных с созданием лесной инфраструктуры приводится в приложении 3.</w:t>
      </w:r>
    </w:p>
    <w:p w14:paraId="32F91D9B" w14:textId="77777777" w:rsidR="00620E70" w:rsidRPr="00845B5F" w:rsidRDefault="00620E70" w:rsidP="00620E70">
      <w:pPr>
        <w:jc w:val="both"/>
      </w:pPr>
    </w:p>
    <w:p w14:paraId="19F19116" w14:textId="77777777" w:rsidR="00620E70" w:rsidRPr="00845B5F" w:rsidRDefault="00620E70" w:rsidP="00620E70">
      <w:pPr>
        <w:jc w:val="both"/>
      </w:pPr>
    </w:p>
    <w:p w14:paraId="6357C14C" w14:textId="77777777" w:rsidR="00620E70" w:rsidRPr="00845B5F" w:rsidRDefault="00620E70" w:rsidP="00620E70">
      <w:pPr>
        <w:jc w:val="both"/>
      </w:pPr>
      <w:r w:rsidRPr="00845B5F">
        <w:t xml:space="preserve"> Виды разрешенного использования лесов на территории лесничества с распределением по кварталам</w:t>
      </w:r>
    </w:p>
    <w:p w14:paraId="389F6550" w14:textId="77777777" w:rsidR="00620E70" w:rsidRPr="00845B5F" w:rsidRDefault="00620E70" w:rsidP="00620E70">
      <w:pPr>
        <w:jc w:val="both"/>
      </w:pPr>
    </w:p>
    <w:p w14:paraId="55FE8CB2" w14:textId="77777777" w:rsidR="00620E70" w:rsidRPr="00845B5F" w:rsidRDefault="00620E70" w:rsidP="00620E70">
      <w:pPr>
        <w:jc w:val="both"/>
      </w:pPr>
      <w:r w:rsidRPr="00845B5F">
        <w:t>Виды использования лесов определяются статьей 25 Лесного кодекса Российской Федерации, а также правовым режимом категорий лесов, к которым отнесены те или иные лесные участки.</w:t>
      </w:r>
    </w:p>
    <w:p w14:paraId="21687251" w14:textId="77777777" w:rsidR="00620E70" w:rsidRPr="00845B5F" w:rsidRDefault="00620E70" w:rsidP="00620E70">
      <w:pPr>
        <w:jc w:val="both"/>
      </w:pPr>
      <w:r w:rsidRPr="00845B5F">
        <w:tab/>
        <w:t>Учитывая то, что леса Сунженского лесничества являются защитными лесами, перечень видов разрешенного использования лесов устанавливаются в соответствии с положениями главы 15 Лесного кодекса РФ, определяющей правовые режимы защитных лесов и особо защитных участков лесов.</w:t>
      </w:r>
    </w:p>
    <w:p w14:paraId="3EF6453F" w14:textId="77777777" w:rsidR="00620E70" w:rsidRPr="00845B5F" w:rsidRDefault="00620E70" w:rsidP="00620E70">
      <w:pPr>
        <w:jc w:val="both"/>
      </w:pPr>
      <w:r w:rsidRPr="00845B5F">
        <w:t>Принимая во внимание разделение лесов лесничества на категории «леса, расположенные в водоохранных зонах», «леса, выполняющие функции защиты природных и иных объектов» и «ценные леса», виды разрешенного использования устанавливаются в соответствии с правовым режимом указанных категорий лесов, определенным соответственно статьями 104, 105 и 106 Лесного кодекса Российской Федерации, а также особенностями использования, охраны, защиты, воспроизводства лесов, расположенных в водоохранных зонах, лесов, выполняющих функции защиты природных и иных объектов, ценных лесов, а также лесов, расположенных на особо защитных участках лесов (утверждены приказом Рослесхоза от 14.12.2010 № 485).</w:t>
      </w:r>
    </w:p>
    <w:p w14:paraId="08CB6818" w14:textId="77777777" w:rsidR="00620E70" w:rsidRPr="00845B5F" w:rsidRDefault="00620E70" w:rsidP="00620E70">
      <w:pPr>
        <w:jc w:val="both"/>
      </w:pPr>
      <w:r w:rsidRPr="00845B5F">
        <w:t xml:space="preserve">Указанные леса подлежат освоению в целях сохранения средообразующих, водоохранных, защитных, санитарно-гигиенических, оздоровительных и иных полезных функций лесов с одновременным использованием лесов при условии, если это использование совместимо с целевым назначением защитных лесов и выполняемыми ими защитными функциями. </w:t>
      </w:r>
    </w:p>
    <w:p w14:paraId="7E650AE6" w14:textId="77777777" w:rsidR="00620E70" w:rsidRPr="00845B5F" w:rsidRDefault="00620E70" w:rsidP="00620E70">
      <w:pPr>
        <w:jc w:val="both"/>
      </w:pPr>
      <w:r w:rsidRPr="00845B5F">
        <w:t>Разрешенными видами использования лесов на территории лесничества, в соответствии с действующим законодательством, являются:</w:t>
      </w:r>
    </w:p>
    <w:p w14:paraId="056023E0" w14:textId="77777777" w:rsidR="00620E70" w:rsidRPr="00845B5F" w:rsidRDefault="00620E70" w:rsidP="00620E70">
      <w:pPr>
        <w:jc w:val="both"/>
      </w:pPr>
      <w:r w:rsidRPr="00845B5F">
        <w:tab/>
        <w:t>- заготовка древесины;</w:t>
      </w:r>
    </w:p>
    <w:p w14:paraId="544D07D7" w14:textId="77777777" w:rsidR="00620E70" w:rsidRPr="00845B5F" w:rsidRDefault="00620E70" w:rsidP="00620E70">
      <w:pPr>
        <w:jc w:val="both"/>
      </w:pPr>
      <w:r w:rsidRPr="00845B5F">
        <w:t>- заготовка и сбор не древесных лесных ресурсов;</w:t>
      </w:r>
    </w:p>
    <w:p w14:paraId="2A32972D" w14:textId="77777777" w:rsidR="00620E70" w:rsidRPr="00845B5F" w:rsidRDefault="00620E70" w:rsidP="00620E70">
      <w:pPr>
        <w:jc w:val="both"/>
      </w:pPr>
      <w:r w:rsidRPr="00845B5F">
        <w:t>- заготовка пищевых лесных ресурсов и сбор лекарственных растений;</w:t>
      </w:r>
    </w:p>
    <w:p w14:paraId="71DE6B8B" w14:textId="77777777" w:rsidR="00620E70" w:rsidRPr="00845B5F" w:rsidRDefault="00620E70" w:rsidP="00620E70">
      <w:pPr>
        <w:jc w:val="both"/>
      </w:pPr>
      <w:r w:rsidRPr="00845B5F">
        <w:t>- осуществление видов деятельности в сфере охотничьего хозяйства;</w:t>
      </w:r>
    </w:p>
    <w:p w14:paraId="7CD0974C" w14:textId="77777777" w:rsidR="00620E70" w:rsidRPr="00845B5F" w:rsidRDefault="00620E70" w:rsidP="00620E70">
      <w:pPr>
        <w:jc w:val="both"/>
      </w:pPr>
      <w:r w:rsidRPr="00845B5F">
        <w:t>- ведение сельского хозяйства;</w:t>
      </w:r>
    </w:p>
    <w:p w14:paraId="69493CB6" w14:textId="77777777" w:rsidR="00620E70" w:rsidRPr="00845B5F" w:rsidRDefault="00620E70" w:rsidP="00620E70">
      <w:pPr>
        <w:jc w:val="both"/>
      </w:pPr>
      <w:r w:rsidRPr="00845B5F">
        <w:t>- осуществление научно-исследовательской деятельности, образовательной   деятельности;</w:t>
      </w:r>
    </w:p>
    <w:p w14:paraId="39AB06EE" w14:textId="77777777" w:rsidR="00620E70" w:rsidRPr="00845B5F" w:rsidRDefault="00620E70" w:rsidP="00620E70">
      <w:pPr>
        <w:jc w:val="both"/>
      </w:pPr>
      <w:r w:rsidRPr="00845B5F">
        <w:t xml:space="preserve">- осуществление рекреационной деятельности; </w:t>
      </w:r>
    </w:p>
    <w:p w14:paraId="7135B91E" w14:textId="77777777" w:rsidR="00620E70" w:rsidRPr="00845B5F" w:rsidRDefault="00620E70" w:rsidP="00620E70">
      <w:pPr>
        <w:jc w:val="both"/>
      </w:pPr>
      <w:r w:rsidRPr="00845B5F">
        <w:t>- выращивание лесных плодовых, ягодных, декоративных растений, лекарственных растений;</w:t>
      </w:r>
    </w:p>
    <w:p w14:paraId="350B99E0" w14:textId="77777777" w:rsidR="00620E70" w:rsidRPr="00845B5F" w:rsidRDefault="00620E70" w:rsidP="00620E70">
      <w:pPr>
        <w:jc w:val="both"/>
      </w:pPr>
      <w:r w:rsidRPr="00845B5F">
        <w:t>- выращивание посадочного материала лесных пород (сеянцев, саженцев);</w:t>
      </w:r>
    </w:p>
    <w:p w14:paraId="191B0875" w14:textId="77777777" w:rsidR="00620E70" w:rsidRPr="00845B5F" w:rsidRDefault="00620E70" w:rsidP="00620E70">
      <w:pPr>
        <w:jc w:val="both"/>
      </w:pPr>
      <w:r w:rsidRPr="00845B5F">
        <w:t xml:space="preserve">- строительство и эксплуатация водохранилищ и иных искусственных водных объектов, </w:t>
      </w:r>
    </w:p>
    <w:p w14:paraId="3D20416D" w14:textId="77777777" w:rsidR="00620E70" w:rsidRPr="00845B5F" w:rsidRDefault="00620E70" w:rsidP="00620E70">
      <w:pPr>
        <w:jc w:val="both"/>
      </w:pPr>
      <w:r w:rsidRPr="00845B5F">
        <w:lastRenderedPageBreak/>
        <w:t xml:space="preserve">  а также гидротехнических сооружений и специализированных портов;</w:t>
      </w:r>
    </w:p>
    <w:p w14:paraId="197AD308" w14:textId="77777777" w:rsidR="00620E70" w:rsidRPr="00845B5F" w:rsidRDefault="00620E70" w:rsidP="00620E70">
      <w:pPr>
        <w:jc w:val="both"/>
      </w:pPr>
      <w:r w:rsidRPr="00845B5F">
        <w:t>- строительство, реконструкция, эксплуатация линейных объектов;</w:t>
      </w:r>
    </w:p>
    <w:p w14:paraId="5E533D44" w14:textId="77777777" w:rsidR="00212698" w:rsidRPr="00845B5F" w:rsidRDefault="00212698" w:rsidP="00212698">
      <w:r w:rsidRPr="00845B5F">
        <w:t>- выполнение работ по геологическому изучению недр, разработка месторождений полезных ископаемых;</w:t>
      </w:r>
    </w:p>
    <w:p w14:paraId="3A6235F1" w14:textId="77777777" w:rsidR="00212698" w:rsidRPr="00845B5F" w:rsidRDefault="00212698" w:rsidP="00212698">
      <w:r w:rsidRPr="00845B5F">
        <w:t>- осуществление изыскательской деятельности;</w:t>
      </w:r>
    </w:p>
    <w:p w14:paraId="1FF22731" w14:textId="77777777" w:rsidR="00620E70" w:rsidRPr="00845B5F" w:rsidRDefault="00620E70" w:rsidP="00620E70">
      <w:pPr>
        <w:jc w:val="both"/>
      </w:pPr>
      <w:r w:rsidRPr="00845B5F">
        <w:t>- осуществление религиозной деятельности.</w:t>
      </w:r>
    </w:p>
    <w:p w14:paraId="27D64BA2" w14:textId="77777777" w:rsidR="00620E70" w:rsidRPr="00845B5F" w:rsidRDefault="00620E70" w:rsidP="00620E70">
      <w:pPr>
        <w:jc w:val="both"/>
      </w:pPr>
      <w:r w:rsidRPr="00845B5F">
        <w:t>К запрещенным видам использования лесов относятся:</w:t>
      </w:r>
    </w:p>
    <w:p w14:paraId="63204E9B" w14:textId="77777777" w:rsidR="00620E70" w:rsidRPr="00845B5F" w:rsidRDefault="00620E70" w:rsidP="00620E70">
      <w:pPr>
        <w:jc w:val="both"/>
      </w:pPr>
      <w:r w:rsidRPr="00845B5F">
        <w:t>- заготовка живицы;</w:t>
      </w:r>
    </w:p>
    <w:p w14:paraId="69747875" w14:textId="77777777" w:rsidR="00620E70" w:rsidRPr="00845B5F" w:rsidRDefault="00620E70" w:rsidP="00620E70">
      <w:pPr>
        <w:jc w:val="both"/>
      </w:pPr>
      <w:r w:rsidRPr="00845B5F">
        <w:t>-создание лесных плантаций и их эксплуатация;</w:t>
      </w:r>
    </w:p>
    <w:p w14:paraId="343E0CC7" w14:textId="77777777" w:rsidR="00620E70" w:rsidRPr="00845B5F" w:rsidRDefault="00620E70" w:rsidP="00620E70">
      <w:pPr>
        <w:jc w:val="both"/>
      </w:pPr>
      <w:r w:rsidRPr="00845B5F">
        <w:t>- переработка древесины и иных лесных ресурсов.</w:t>
      </w:r>
    </w:p>
    <w:p w14:paraId="4B7CF3D3" w14:textId="77777777" w:rsidR="00620E70" w:rsidRPr="00845B5F" w:rsidRDefault="00620E70" w:rsidP="00620E70">
      <w:pPr>
        <w:jc w:val="both"/>
      </w:pPr>
      <w:r w:rsidRPr="00845B5F">
        <w:t>Основания для запрета:</w:t>
      </w:r>
    </w:p>
    <w:p w14:paraId="13A2D513" w14:textId="77777777" w:rsidR="00620E70" w:rsidRPr="00845B5F" w:rsidRDefault="00620E70" w:rsidP="00620E70">
      <w:pPr>
        <w:jc w:val="both"/>
      </w:pPr>
      <w:r w:rsidRPr="00845B5F">
        <w:t>- заготовки живицы, в связи с отсутствием сырьевой базы и запретом на проведение по основаниям, предусмотренным статьей 17 Лесного кодекса РФ, сплошных рубок лесных насаждений в защитных лесах в целях заготовки древесины;</w:t>
      </w:r>
    </w:p>
    <w:p w14:paraId="68D4F132" w14:textId="77777777" w:rsidR="00620E70" w:rsidRPr="00845B5F" w:rsidRDefault="00620E70" w:rsidP="00620E70">
      <w:pPr>
        <w:jc w:val="both"/>
      </w:pPr>
      <w:r w:rsidRPr="00845B5F">
        <w:t>- создания лесных плантаций и их эксплуатации в связи с запретом по основаниям, предусмотренным пунктом 30 Особенностей использования, охраны, защиты воспроизводства лесов, расположенных в водоохранных зонах, лесов, выполняющих функции защиты природных и иных объектов, ценных лесов, а также лесов, расположенных на особо защитных участках лесов, утвержденных приказом Рослесхоза от 14.12.2010 г. № 485 - использование лесов расположенных в водоохранных зонах, лесах, выполняющих функции защиты природных и иных объектов, ценных леса в целях создания лесных плантаций не допускается;</w:t>
      </w:r>
    </w:p>
    <w:p w14:paraId="4C360D50" w14:textId="77777777" w:rsidR="00620E70" w:rsidRPr="00845B5F" w:rsidRDefault="00620E70" w:rsidP="00620E70">
      <w:pPr>
        <w:jc w:val="both"/>
      </w:pPr>
      <w:r w:rsidRPr="00845B5F">
        <w:t>- переработка древесины и иных лесных ресурсов в связи с запретом по основаниям, предусмотренным пунктом 29 Особенностей использования, охраны, защиты воспроизводства лесов, расположенных в водоохранных зонах, лесов, выполняющих функции защиты природных и иных объектов, ценных лесов, а также лесов, расположенных на особо защитных участках лесов, утвержденных приказом Рослесхоза от 14.12.2010 г. № 485, в соответствии с частью 2 статьи 14 Лесного кодекса РФ, создания лесоперерабатывающей инфраструктуры.</w:t>
      </w:r>
    </w:p>
    <w:p w14:paraId="50A9A375" w14:textId="77777777" w:rsidR="00620E70" w:rsidRPr="00845B5F" w:rsidRDefault="00620E70" w:rsidP="00620E70">
      <w:pPr>
        <w:jc w:val="both"/>
      </w:pPr>
      <w:r w:rsidRPr="00845B5F">
        <w:t xml:space="preserve"> Исходя из распределения территории лесничества по категориям земель, практическая реализация освоения лесных участков Сунженского лесничества возможна по следующим видам использования, приведенным в таблице 1.2.1</w:t>
      </w:r>
    </w:p>
    <w:p w14:paraId="16F0A0D7" w14:textId="77777777" w:rsidR="00620E70" w:rsidRPr="00845B5F" w:rsidRDefault="00620E70" w:rsidP="00620E70">
      <w:pPr>
        <w:jc w:val="both"/>
      </w:pPr>
      <w:r w:rsidRPr="00845B5F">
        <w:t>Таблица 1.2.1</w:t>
      </w:r>
    </w:p>
    <w:p w14:paraId="285709B6" w14:textId="77777777" w:rsidR="00620E70" w:rsidRPr="00845B5F" w:rsidRDefault="00620E70" w:rsidP="00620E70">
      <w:pPr>
        <w:jc w:val="both"/>
      </w:pPr>
      <w:r w:rsidRPr="00845B5F">
        <w:t>Виды разрешенного использования лесов Сунженского лесничества</w:t>
      </w:r>
    </w:p>
    <w:tbl>
      <w:tblPr>
        <w:tblW w:w="9962" w:type="dxa"/>
        <w:jc w:val="center"/>
        <w:tblLayout w:type="fixed"/>
        <w:tblLook w:val="0000" w:firstRow="0" w:lastRow="0" w:firstColumn="0" w:lastColumn="0" w:noHBand="0" w:noVBand="0"/>
      </w:tblPr>
      <w:tblGrid>
        <w:gridCol w:w="3253"/>
        <w:gridCol w:w="2127"/>
        <w:gridCol w:w="3307"/>
        <w:gridCol w:w="1257"/>
        <w:gridCol w:w="18"/>
      </w:tblGrid>
      <w:tr w:rsidR="00620E70" w:rsidRPr="00845B5F" w14:paraId="44BC9149" w14:textId="77777777" w:rsidTr="00620E70">
        <w:trPr>
          <w:gridAfter w:val="1"/>
          <w:wAfter w:w="18" w:type="dxa"/>
          <w:trHeight w:val="945"/>
          <w:jc w:val="center"/>
        </w:trPr>
        <w:tc>
          <w:tcPr>
            <w:tcW w:w="3253" w:type="dxa"/>
            <w:tcBorders>
              <w:top w:val="single" w:sz="4" w:space="0" w:color="000000"/>
              <w:left w:val="single" w:sz="4" w:space="0" w:color="000000"/>
              <w:bottom w:val="single" w:sz="4" w:space="0" w:color="000000"/>
            </w:tcBorders>
            <w:vAlign w:val="center"/>
          </w:tcPr>
          <w:p w14:paraId="2E1C4809" w14:textId="77777777" w:rsidR="00620E70" w:rsidRPr="00845B5F" w:rsidRDefault="00620E70" w:rsidP="00620E70">
            <w:pPr>
              <w:jc w:val="both"/>
            </w:pPr>
            <w:r w:rsidRPr="00845B5F">
              <w:t>Виды разрешенного использования лесов</w:t>
            </w:r>
          </w:p>
        </w:tc>
        <w:tc>
          <w:tcPr>
            <w:tcW w:w="2127" w:type="dxa"/>
            <w:tcBorders>
              <w:top w:val="single" w:sz="4" w:space="0" w:color="000000"/>
              <w:left w:val="single" w:sz="4" w:space="0" w:color="000000"/>
              <w:bottom w:val="single" w:sz="4" w:space="0" w:color="000000"/>
            </w:tcBorders>
            <w:vAlign w:val="center"/>
          </w:tcPr>
          <w:p w14:paraId="0E044E99" w14:textId="77777777" w:rsidR="00620E70" w:rsidRPr="00845B5F" w:rsidRDefault="00620E70" w:rsidP="00620E70">
            <w:pPr>
              <w:jc w:val="both"/>
            </w:pPr>
            <w:r w:rsidRPr="00845B5F">
              <w:t>Наименование участкового лесничества</w:t>
            </w:r>
          </w:p>
        </w:tc>
        <w:tc>
          <w:tcPr>
            <w:tcW w:w="3307" w:type="dxa"/>
            <w:tcBorders>
              <w:top w:val="single" w:sz="4" w:space="0" w:color="000000"/>
              <w:left w:val="single" w:sz="4" w:space="0" w:color="000000"/>
              <w:bottom w:val="single" w:sz="4" w:space="0" w:color="000000"/>
            </w:tcBorders>
            <w:vAlign w:val="center"/>
          </w:tcPr>
          <w:p w14:paraId="56480871" w14:textId="77777777" w:rsidR="00620E70" w:rsidRPr="00845B5F" w:rsidRDefault="00620E70" w:rsidP="00620E70">
            <w:pPr>
              <w:jc w:val="both"/>
            </w:pPr>
            <w:r w:rsidRPr="00845B5F">
              <w:t>Перечень кварталов или их частей</w:t>
            </w:r>
          </w:p>
        </w:tc>
        <w:tc>
          <w:tcPr>
            <w:tcW w:w="1257" w:type="dxa"/>
            <w:tcBorders>
              <w:top w:val="single" w:sz="4" w:space="0" w:color="000000"/>
              <w:left w:val="single" w:sz="4" w:space="0" w:color="000000"/>
              <w:bottom w:val="single" w:sz="4" w:space="0" w:color="000000"/>
              <w:right w:val="single" w:sz="4" w:space="0" w:color="000000"/>
            </w:tcBorders>
            <w:vAlign w:val="center"/>
          </w:tcPr>
          <w:p w14:paraId="2478AE1F" w14:textId="77777777" w:rsidR="00620E70" w:rsidRPr="00845B5F" w:rsidRDefault="00620E70" w:rsidP="00620E70">
            <w:pPr>
              <w:jc w:val="both"/>
            </w:pPr>
            <w:r w:rsidRPr="00845B5F">
              <w:t>Площадь, га</w:t>
            </w:r>
          </w:p>
        </w:tc>
      </w:tr>
      <w:tr w:rsidR="00620E70" w:rsidRPr="00845B5F" w14:paraId="17C9C8E0" w14:textId="77777777" w:rsidTr="00620E70">
        <w:trPr>
          <w:gridAfter w:val="1"/>
          <w:wAfter w:w="18" w:type="dxa"/>
          <w:trHeight w:val="315"/>
          <w:jc w:val="center"/>
        </w:trPr>
        <w:tc>
          <w:tcPr>
            <w:tcW w:w="3253" w:type="dxa"/>
            <w:tcBorders>
              <w:left w:val="single" w:sz="4" w:space="0" w:color="000000"/>
              <w:bottom w:val="single" w:sz="4" w:space="0" w:color="000000"/>
            </w:tcBorders>
            <w:vAlign w:val="center"/>
          </w:tcPr>
          <w:p w14:paraId="111E75F0" w14:textId="77777777" w:rsidR="00620E70" w:rsidRPr="00845B5F" w:rsidRDefault="00620E70" w:rsidP="00620E70">
            <w:pPr>
              <w:jc w:val="both"/>
            </w:pPr>
            <w:r w:rsidRPr="00845B5F">
              <w:t>1</w:t>
            </w:r>
          </w:p>
        </w:tc>
        <w:tc>
          <w:tcPr>
            <w:tcW w:w="2127" w:type="dxa"/>
            <w:tcBorders>
              <w:left w:val="single" w:sz="4" w:space="0" w:color="000000"/>
              <w:bottom w:val="single" w:sz="4" w:space="0" w:color="000000"/>
            </w:tcBorders>
            <w:vAlign w:val="center"/>
          </w:tcPr>
          <w:p w14:paraId="589F388D" w14:textId="77777777" w:rsidR="00620E70" w:rsidRPr="00845B5F" w:rsidRDefault="00620E70" w:rsidP="00620E70">
            <w:pPr>
              <w:jc w:val="both"/>
            </w:pPr>
            <w:r w:rsidRPr="00845B5F">
              <w:t>2</w:t>
            </w:r>
          </w:p>
        </w:tc>
        <w:tc>
          <w:tcPr>
            <w:tcW w:w="3307" w:type="dxa"/>
            <w:tcBorders>
              <w:left w:val="single" w:sz="4" w:space="0" w:color="000000"/>
              <w:bottom w:val="single" w:sz="4" w:space="0" w:color="000000"/>
            </w:tcBorders>
            <w:vAlign w:val="center"/>
          </w:tcPr>
          <w:p w14:paraId="6F49542F" w14:textId="77777777" w:rsidR="00620E70" w:rsidRPr="00845B5F" w:rsidRDefault="00620E70" w:rsidP="00620E70">
            <w:pPr>
              <w:jc w:val="both"/>
            </w:pPr>
            <w:r w:rsidRPr="00845B5F">
              <w:t>3</w:t>
            </w:r>
          </w:p>
        </w:tc>
        <w:tc>
          <w:tcPr>
            <w:tcW w:w="1257" w:type="dxa"/>
            <w:tcBorders>
              <w:left w:val="single" w:sz="4" w:space="0" w:color="000000"/>
              <w:bottom w:val="single" w:sz="4" w:space="0" w:color="000000"/>
              <w:right w:val="single" w:sz="4" w:space="0" w:color="000000"/>
            </w:tcBorders>
            <w:vAlign w:val="center"/>
          </w:tcPr>
          <w:p w14:paraId="6B2F7C8B" w14:textId="77777777" w:rsidR="00620E70" w:rsidRPr="00845B5F" w:rsidRDefault="00620E70" w:rsidP="00620E70">
            <w:pPr>
              <w:jc w:val="both"/>
            </w:pPr>
            <w:r w:rsidRPr="00845B5F">
              <w:t>4</w:t>
            </w:r>
          </w:p>
        </w:tc>
      </w:tr>
      <w:tr w:rsidR="00620E70" w:rsidRPr="00845B5F" w14:paraId="688829FD" w14:textId="77777777" w:rsidTr="00620E70">
        <w:trPr>
          <w:gridAfter w:val="1"/>
          <w:wAfter w:w="18" w:type="dxa"/>
          <w:trHeight w:val="315"/>
          <w:jc w:val="center"/>
        </w:trPr>
        <w:tc>
          <w:tcPr>
            <w:tcW w:w="3253" w:type="dxa"/>
            <w:vMerge w:val="restart"/>
            <w:tcBorders>
              <w:left w:val="single" w:sz="4" w:space="0" w:color="000000"/>
            </w:tcBorders>
            <w:vAlign w:val="center"/>
          </w:tcPr>
          <w:p w14:paraId="332BEDE7" w14:textId="77777777" w:rsidR="00620E70" w:rsidRPr="00845B5F" w:rsidRDefault="00620E70" w:rsidP="00620E70">
            <w:pPr>
              <w:jc w:val="both"/>
            </w:pPr>
            <w:r w:rsidRPr="00845B5F">
              <w:t>Заготовка древесины</w:t>
            </w:r>
          </w:p>
        </w:tc>
        <w:tc>
          <w:tcPr>
            <w:tcW w:w="2127" w:type="dxa"/>
            <w:tcBorders>
              <w:left w:val="single" w:sz="4" w:space="0" w:color="000000"/>
              <w:bottom w:val="single" w:sz="4" w:space="0" w:color="000000"/>
            </w:tcBorders>
            <w:vAlign w:val="center"/>
          </w:tcPr>
          <w:p w14:paraId="3752770F" w14:textId="77777777" w:rsidR="00620E70" w:rsidRPr="00845B5F" w:rsidRDefault="00620E70" w:rsidP="00620E70">
            <w:pPr>
              <w:jc w:val="both"/>
            </w:pPr>
            <w:r w:rsidRPr="00845B5F">
              <w:t>Алкунское</w:t>
            </w:r>
          </w:p>
        </w:tc>
        <w:tc>
          <w:tcPr>
            <w:tcW w:w="3307" w:type="dxa"/>
            <w:tcBorders>
              <w:left w:val="single" w:sz="4" w:space="0" w:color="000000"/>
              <w:bottom w:val="single" w:sz="4" w:space="0" w:color="000000"/>
            </w:tcBorders>
            <w:vAlign w:val="center"/>
          </w:tcPr>
          <w:p w14:paraId="71AE4081" w14:textId="77777777" w:rsidR="00620E70" w:rsidRPr="00845B5F" w:rsidRDefault="00620E70" w:rsidP="00620E70">
            <w:pPr>
              <w:jc w:val="both"/>
            </w:pPr>
            <w:r w:rsidRPr="00845B5F">
              <w:t>1-123</w:t>
            </w:r>
          </w:p>
        </w:tc>
        <w:tc>
          <w:tcPr>
            <w:tcW w:w="1257" w:type="dxa"/>
            <w:tcBorders>
              <w:left w:val="single" w:sz="4" w:space="0" w:color="000000"/>
              <w:bottom w:val="single" w:sz="4" w:space="0" w:color="auto"/>
              <w:right w:val="single" w:sz="4" w:space="0" w:color="000000"/>
            </w:tcBorders>
            <w:vAlign w:val="center"/>
          </w:tcPr>
          <w:p w14:paraId="44ED8EB2" w14:textId="77777777" w:rsidR="00620E70" w:rsidRPr="00845B5F" w:rsidRDefault="00620E70" w:rsidP="00620E70">
            <w:pPr>
              <w:jc w:val="both"/>
            </w:pPr>
            <w:r w:rsidRPr="00845B5F">
              <w:t>21763</w:t>
            </w:r>
          </w:p>
        </w:tc>
      </w:tr>
      <w:tr w:rsidR="00620E70" w:rsidRPr="00845B5F" w14:paraId="20E21F98" w14:textId="77777777" w:rsidTr="00620E70">
        <w:trPr>
          <w:gridAfter w:val="1"/>
          <w:wAfter w:w="18" w:type="dxa"/>
          <w:trHeight w:val="315"/>
          <w:jc w:val="center"/>
        </w:trPr>
        <w:tc>
          <w:tcPr>
            <w:tcW w:w="3253" w:type="dxa"/>
            <w:vMerge/>
            <w:tcBorders>
              <w:left w:val="single" w:sz="4" w:space="0" w:color="000000"/>
            </w:tcBorders>
            <w:vAlign w:val="center"/>
          </w:tcPr>
          <w:p w14:paraId="4ABFBB42" w14:textId="77777777" w:rsidR="00620E70" w:rsidRPr="00845B5F" w:rsidRDefault="00620E70" w:rsidP="00620E70">
            <w:pPr>
              <w:jc w:val="both"/>
            </w:pPr>
          </w:p>
        </w:tc>
        <w:tc>
          <w:tcPr>
            <w:tcW w:w="2127" w:type="dxa"/>
            <w:tcBorders>
              <w:left w:val="single" w:sz="4" w:space="0" w:color="000000"/>
              <w:bottom w:val="single" w:sz="4" w:space="0" w:color="000000"/>
            </w:tcBorders>
            <w:vAlign w:val="center"/>
          </w:tcPr>
          <w:p w14:paraId="387F9F7B" w14:textId="77777777" w:rsidR="00620E70" w:rsidRPr="00845B5F" w:rsidRDefault="00620E70" w:rsidP="00620E70">
            <w:pPr>
              <w:jc w:val="both"/>
            </w:pPr>
            <w:r w:rsidRPr="00845B5F">
              <w:t>Армхинское</w:t>
            </w:r>
          </w:p>
        </w:tc>
        <w:tc>
          <w:tcPr>
            <w:tcW w:w="3307" w:type="dxa"/>
            <w:tcBorders>
              <w:left w:val="single" w:sz="4" w:space="0" w:color="000000"/>
              <w:bottom w:val="single" w:sz="4" w:space="0" w:color="000000"/>
            </w:tcBorders>
            <w:vAlign w:val="center"/>
          </w:tcPr>
          <w:p w14:paraId="1315F69F" w14:textId="77777777" w:rsidR="00620E70" w:rsidRPr="00845B5F" w:rsidRDefault="00620E70" w:rsidP="00620E70">
            <w:pPr>
              <w:jc w:val="both"/>
            </w:pPr>
            <w:r w:rsidRPr="00845B5F">
              <w:t>1-5, 9-26, 45-47,56-58</w:t>
            </w:r>
          </w:p>
        </w:tc>
        <w:tc>
          <w:tcPr>
            <w:tcW w:w="1257" w:type="dxa"/>
            <w:tcBorders>
              <w:top w:val="single" w:sz="4" w:space="0" w:color="auto"/>
              <w:left w:val="single" w:sz="4" w:space="0" w:color="000000"/>
              <w:bottom w:val="single" w:sz="4" w:space="0" w:color="auto"/>
              <w:right w:val="single" w:sz="4" w:space="0" w:color="000000"/>
            </w:tcBorders>
            <w:vAlign w:val="center"/>
          </w:tcPr>
          <w:p w14:paraId="4CA2E96F" w14:textId="77777777" w:rsidR="00620E70" w:rsidRPr="00845B5F" w:rsidRDefault="00620E70" w:rsidP="00620E70">
            <w:pPr>
              <w:jc w:val="both"/>
            </w:pPr>
            <w:r w:rsidRPr="00845B5F">
              <w:t>7781</w:t>
            </w:r>
          </w:p>
        </w:tc>
      </w:tr>
      <w:tr w:rsidR="00620E70" w:rsidRPr="00845B5F" w14:paraId="233803DB" w14:textId="77777777" w:rsidTr="00620E70">
        <w:trPr>
          <w:gridAfter w:val="1"/>
          <w:wAfter w:w="18" w:type="dxa"/>
          <w:trHeight w:val="315"/>
          <w:jc w:val="center"/>
        </w:trPr>
        <w:tc>
          <w:tcPr>
            <w:tcW w:w="3253" w:type="dxa"/>
            <w:vMerge/>
            <w:tcBorders>
              <w:left w:val="single" w:sz="4" w:space="0" w:color="000000"/>
            </w:tcBorders>
            <w:vAlign w:val="center"/>
          </w:tcPr>
          <w:p w14:paraId="1DE2BCA6" w14:textId="77777777" w:rsidR="00620E70" w:rsidRPr="00845B5F" w:rsidRDefault="00620E70" w:rsidP="00620E70">
            <w:pPr>
              <w:jc w:val="both"/>
            </w:pPr>
          </w:p>
        </w:tc>
        <w:tc>
          <w:tcPr>
            <w:tcW w:w="2127" w:type="dxa"/>
            <w:tcBorders>
              <w:left w:val="single" w:sz="4" w:space="0" w:color="000000"/>
              <w:bottom w:val="single" w:sz="4" w:space="0" w:color="000000"/>
            </w:tcBorders>
            <w:vAlign w:val="center"/>
          </w:tcPr>
          <w:p w14:paraId="1E6BE926" w14:textId="77777777" w:rsidR="00620E70" w:rsidRPr="00845B5F" w:rsidRDefault="00620E70" w:rsidP="00620E70">
            <w:pPr>
              <w:jc w:val="both"/>
            </w:pPr>
            <w:r w:rsidRPr="00845B5F">
              <w:t>Галашкинское</w:t>
            </w:r>
          </w:p>
        </w:tc>
        <w:tc>
          <w:tcPr>
            <w:tcW w:w="3307" w:type="dxa"/>
            <w:tcBorders>
              <w:left w:val="single" w:sz="4" w:space="0" w:color="000000"/>
              <w:bottom w:val="single" w:sz="4" w:space="0" w:color="auto"/>
            </w:tcBorders>
            <w:vAlign w:val="center"/>
          </w:tcPr>
          <w:p w14:paraId="2CDC1D2A" w14:textId="77777777" w:rsidR="00620E70" w:rsidRPr="00845B5F" w:rsidRDefault="00620E70" w:rsidP="00620E70">
            <w:pPr>
              <w:jc w:val="both"/>
            </w:pPr>
            <w:r w:rsidRPr="00845B5F">
              <w:t>1-21</w:t>
            </w:r>
          </w:p>
        </w:tc>
        <w:tc>
          <w:tcPr>
            <w:tcW w:w="1257" w:type="dxa"/>
            <w:tcBorders>
              <w:top w:val="single" w:sz="4" w:space="0" w:color="auto"/>
              <w:left w:val="single" w:sz="4" w:space="0" w:color="000000"/>
              <w:bottom w:val="single" w:sz="4" w:space="0" w:color="auto"/>
              <w:right w:val="single" w:sz="4" w:space="0" w:color="000000"/>
            </w:tcBorders>
            <w:vAlign w:val="center"/>
          </w:tcPr>
          <w:p w14:paraId="13579D3E" w14:textId="77777777" w:rsidR="00620E70" w:rsidRPr="00845B5F" w:rsidRDefault="00620E70" w:rsidP="00620E70">
            <w:pPr>
              <w:jc w:val="both"/>
            </w:pPr>
            <w:r w:rsidRPr="00845B5F">
              <w:t>3150</w:t>
            </w:r>
          </w:p>
        </w:tc>
      </w:tr>
      <w:tr w:rsidR="00620E70" w:rsidRPr="00845B5F" w14:paraId="7E9D35AC" w14:textId="77777777" w:rsidTr="00620E70">
        <w:trPr>
          <w:gridAfter w:val="1"/>
          <w:wAfter w:w="18" w:type="dxa"/>
          <w:trHeight w:val="315"/>
          <w:jc w:val="center"/>
        </w:trPr>
        <w:tc>
          <w:tcPr>
            <w:tcW w:w="3253" w:type="dxa"/>
            <w:vMerge/>
            <w:tcBorders>
              <w:left w:val="single" w:sz="4" w:space="0" w:color="000000"/>
            </w:tcBorders>
            <w:vAlign w:val="center"/>
          </w:tcPr>
          <w:p w14:paraId="36F8A21B" w14:textId="77777777" w:rsidR="00620E70" w:rsidRPr="00845B5F" w:rsidRDefault="00620E70" w:rsidP="00620E70">
            <w:pPr>
              <w:jc w:val="both"/>
            </w:pPr>
          </w:p>
        </w:tc>
        <w:tc>
          <w:tcPr>
            <w:tcW w:w="2127" w:type="dxa"/>
            <w:tcBorders>
              <w:left w:val="single" w:sz="4" w:space="0" w:color="000000"/>
              <w:bottom w:val="single" w:sz="4" w:space="0" w:color="000000"/>
            </w:tcBorders>
            <w:vAlign w:val="center"/>
          </w:tcPr>
          <w:p w14:paraId="7B6FAC76" w14:textId="77777777" w:rsidR="00620E70" w:rsidRPr="00845B5F" w:rsidRDefault="00620E70" w:rsidP="00620E70">
            <w:pPr>
              <w:jc w:val="both"/>
            </w:pPr>
            <w:r w:rsidRPr="00845B5F">
              <w:t>Мужичинское</w:t>
            </w:r>
          </w:p>
        </w:tc>
        <w:tc>
          <w:tcPr>
            <w:tcW w:w="3307" w:type="dxa"/>
            <w:tcBorders>
              <w:left w:val="single" w:sz="4" w:space="0" w:color="000000"/>
              <w:bottom w:val="single" w:sz="4" w:space="0" w:color="000000"/>
            </w:tcBorders>
            <w:vAlign w:val="center"/>
          </w:tcPr>
          <w:p w14:paraId="06383616" w14:textId="77777777" w:rsidR="00620E70" w:rsidRPr="00845B5F" w:rsidRDefault="00620E70" w:rsidP="00620E70">
            <w:pPr>
              <w:jc w:val="both"/>
            </w:pPr>
            <w:r w:rsidRPr="00845B5F">
              <w:t>1-69</w:t>
            </w:r>
          </w:p>
        </w:tc>
        <w:tc>
          <w:tcPr>
            <w:tcW w:w="1257" w:type="dxa"/>
            <w:tcBorders>
              <w:top w:val="single" w:sz="4" w:space="0" w:color="auto"/>
              <w:left w:val="single" w:sz="4" w:space="0" w:color="000000"/>
              <w:bottom w:val="single" w:sz="4" w:space="0" w:color="auto"/>
              <w:right w:val="single" w:sz="4" w:space="0" w:color="000000"/>
            </w:tcBorders>
            <w:vAlign w:val="center"/>
          </w:tcPr>
          <w:p w14:paraId="357FB05A" w14:textId="77777777" w:rsidR="00620E70" w:rsidRPr="00845B5F" w:rsidRDefault="00620E70" w:rsidP="00620E70">
            <w:pPr>
              <w:jc w:val="both"/>
            </w:pPr>
            <w:r w:rsidRPr="00845B5F">
              <w:t>8211</w:t>
            </w:r>
          </w:p>
        </w:tc>
      </w:tr>
      <w:tr w:rsidR="00620E70" w:rsidRPr="00845B5F" w14:paraId="1E92C9FC" w14:textId="77777777" w:rsidTr="00620E70">
        <w:trPr>
          <w:gridAfter w:val="1"/>
          <w:wAfter w:w="18" w:type="dxa"/>
          <w:trHeight w:val="315"/>
          <w:jc w:val="center"/>
        </w:trPr>
        <w:tc>
          <w:tcPr>
            <w:tcW w:w="3253" w:type="dxa"/>
            <w:vMerge/>
            <w:tcBorders>
              <w:left w:val="single" w:sz="4" w:space="0" w:color="000000"/>
            </w:tcBorders>
            <w:vAlign w:val="center"/>
          </w:tcPr>
          <w:p w14:paraId="70210489" w14:textId="77777777" w:rsidR="00620E70" w:rsidRPr="00845B5F" w:rsidRDefault="00620E70" w:rsidP="00620E70">
            <w:pPr>
              <w:jc w:val="both"/>
            </w:pPr>
          </w:p>
        </w:tc>
        <w:tc>
          <w:tcPr>
            <w:tcW w:w="2127" w:type="dxa"/>
            <w:tcBorders>
              <w:left w:val="single" w:sz="4" w:space="0" w:color="000000"/>
              <w:bottom w:val="single" w:sz="4" w:space="0" w:color="000000"/>
            </w:tcBorders>
            <w:vAlign w:val="center"/>
          </w:tcPr>
          <w:p w14:paraId="3DB8021E" w14:textId="77777777" w:rsidR="00620E70" w:rsidRPr="00845B5F" w:rsidRDefault="00620E70" w:rsidP="00620E70">
            <w:pPr>
              <w:jc w:val="both"/>
            </w:pPr>
            <w:r w:rsidRPr="00845B5F">
              <w:t>Нестеровское</w:t>
            </w:r>
          </w:p>
        </w:tc>
        <w:tc>
          <w:tcPr>
            <w:tcW w:w="3307" w:type="dxa"/>
            <w:tcBorders>
              <w:left w:val="single" w:sz="4" w:space="0" w:color="000000"/>
              <w:bottom w:val="single" w:sz="4" w:space="0" w:color="000000"/>
            </w:tcBorders>
            <w:vAlign w:val="center"/>
          </w:tcPr>
          <w:p w14:paraId="57360699" w14:textId="77777777" w:rsidR="00620E70" w:rsidRPr="00845B5F" w:rsidRDefault="00620E70" w:rsidP="00620E70">
            <w:pPr>
              <w:jc w:val="both"/>
            </w:pPr>
            <w:r w:rsidRPr="00845B5F">
              <w:t>1-75</w:t>
            </w:r>
          </w:p>
        </w:tc>
        <w:tc>
          <w:tcPr>
            <w:tcW w:w="1257" w:type="dxa"/>
            <w:tcBorders>
              <w:top w:val="single" w:sz="4" w:space="0" w:color="auto"/>
              <w:left w:val="single" w:sz="4" w:space="0" w:color="000000"/>
              <w:bottom w:val="single" w:sz="4" w:space="0" w:color="auto"/>
              <w:right w:val="single" w:sz="4" w:space="0" w:color="000000"/>
            </w:tcBorders>
            <w:vAlign w:val="center"/>
          </w:tcPr>
          <w:p w14:paraId="4EA80348" w14:textId="77777777" w:rsidR="00620E70" w:rsidRPr="00845B5F" w:rsidRDefault="00620E70" w:rsidP="00620E70">
            <w:pPr>
              <w:jc w:val="both"/>
            </w:pPr>
            <w:r w:rsidRPr="00845B5F">
              <w:t>8635</w:t>
            </w:r>
          </w:p>
        </w:tc>
      </w:tr>
      <w:tr w:rsidR="00620E70" w:rsidRPr="00845B5F" w14:paraId="56E48389" w14:textId="77777777" w:rsidTr="00620E70">
        <w:trPr>
          <w:gridAfter w:val="1"/>
          <w:wAfter w:w="18" w:type="dxa"/>
          <w:trHeight w:val="315"/>
          <w:jc w:val="center"/>
        </w:trPr>
        <w:tc>
          <w:tcPr>
            <w:tcW w:w="3253" w:type="dxa"/>
            <w:vMerge/>
            <w:tcBorders>
              <w:left w:val="single" w:sz="4" w:space="0" w:color="000000"/>
            </w:tcBorders>
            <w:vAlign w:val="center"/>
          </w:tcPr>
          <w:p w14:paraId="005B8073" w14:textId="77777777" w:rsidR="00620E70" w:rsidRPr="00845B5F" w:rsidRDefault="00620E70" w:rsidP="00620E70">
            <w:pPr>
              <w:jc w:val="both"/>
            </w:pPr>
          </w:p>
        </w:tc>
        <w:tc>
          <w:tcPr>
            <w:tcW w:w="2127" w:type="dxa"/>
            <w:tcBorders>
              <w:left w:val="single" w:sz="4" w:space="0" w:color="000000"/>
              <w:bottom w:val="single" w:sz="4" w:space="0" w:color="000000"/>
            </w:tcBorders>
            <w:vAlign w:val="center"/>
          </w:tcPr>
          <w:p w14:paraId="515B5C38" w14:textId="77777777" w:rsidR="00620E70" w:rsidRPr="00845B5F" w:rsidRDefault="00620E70" w:rsidP="00620E70">
            <w:pPr>
              <w:jc w:val="both"/>
            </w:pPr>
            <w:r w:rsidRPr="00845B5F">
              <w:t>Таргимское</w:t>
            </w:r>
          </w:p>
        </w:tc>
        <w:tc>
          <w:tcPr>
            <w:tcW w:w="3307" w:type="dxa"/>
            <w:tcBorders>
              <w:left w:val="single" w:sz="4" w:space="0" w:color="000000"/>
              <w:bottom w:val="single" w:sz="4" w:space="0" w:color="000000"/>
              <w:right w:val="single" w:sz="4" w:space="0" w:color="auto"/>
            </w:tcBorders>
            <w:vAlign w:val="center"/>
          </w:tcPr>
          <w:p w14:paraId="38EDC323" w14:textId="77777777" w:rsidR="00620E70" w:rsidRPr="00845B5F" w:rsidRDefault="00620E70" w:rsidP="00620E70">
            <w:pPr>
              <w:jc w:val="both"/>
            </w:pPr>
            <w:r w:rsidRPr="00845B5F">
              <w:t>6-8, 27-44, 48-55, 59-65</w:t>
            </w:r>
          </w:p>
        </w:tc>
        <w:tc>
          <w:tcPr>
            <w:tcW w:w="1257" w:type="dxa"/>
            <w:tcBorders>
              <w:top w:val="single" w:sz="4" w:space="0" w:color="auto"/>
              <w:left w:val="single" w:sz="4" w:space="0" w:color="auto"/>
              <w:bottom w:val="single" w:sz="4" w:space="0" w:color="auto"/>
              <w:right w:val="single" w:sz="4" w:space="0" w:color="000000"/>
            </w:tcBorders>
            <w:vAlign w:val="center"/>
          </w:tcPr>
          <w:p w14:paraId="1463E212" w14:textId="77777777" w:rsidR="00620E70" w:rsidRPr="00845B5F" w:rsidRDefault="00620E70" w:rsidP="00620E70">
            <w:pPr>
              <w:jc w:val="both"/>
            </w:pPr>
            <w:r w:rsidRPr="00845B5F">
              <w:t>12299</w:t>
            </w:r>
          </w:p>
        </w:tc>
      </w:tr>
      <w:tr w:rsidR="00620E70" w:rsidRPr="00845B5F" w14:paraId="6E67B14F" w14:textId="77777777" w:rsidTr="00620E70">
        <w:trPr>
          <w:gridAfter w:val="1"/>
          <w:wAfter w:w="18" w:type="dxa"/>
          <w:trHeight w:val="315"/>
          <w:jc w:val="center"/>
        </w:trPr>
        <w:tc>
          <w:tcPr>
            <w:tcW w:w="3253" w:type="dxa"/>
            <w:vMerge/>
            <w:tcBorders>
              <w:left w:val="single" w:sz="4" w:space="0" w:color="000000"/>
            </w:tcBorders>
            <w:vAlign w:val="center"/>
          </w:tcPr>
          <w:p w14:paraId="1797050D" w14:textId="77777777" w:rsidR="00620E70" w:rsidRPr="00845B5F" w:rsidRDefault="00620E70" w:rsidP="00620E70">
            <w:pPr>
              <w:jc w:val="both"/>
            </w:pPr>
          </w:p>
        </w:tc>
        <w:tc>
          <w:tcPr>
            <w:tcW w:w="2127" w:type="dxa"/>
            <w:tcBorders>
              <w:left w:val="single" w:sz="4" w:space="0" w:color="000000"/>
            </w:tcBorders>
            <w:vAlign w:val="center"/>
          </w:tcPr>
          <w:p w14:paraId="17A974E1" w14:textId="77777777" w:rsidR="00620E70" w:rsidRPr="00845B5F" w:rsidRDefault="00620E70" w:rsidP="00620E70">
            <w:pPr>
              <w:jc w:val="both"/>
            </w:pPr>
            <w:r w:rsidRPr="00845B5F">
              <w:t>Чемульгинское</w:t>
            </w:r>
          </w:p>
        </w:tc>
        <w:tc>
          <w:tcPr>
            <w:tcW w:w="3307" w:type="dxa"/>
            <w:tcBorders>
              <w:left w:val="single" w:sz="4" w:space="0" w:color="000000"/>
              <w:right w:val="single" w:sz="4" w:space="0" w:color="auto"/>
            </w:tcBorders>
            <w:vAlign w:val="center"/>
          </w:tcPr>
          <w:p w14:paraId="5AF59535" w14:textId="77777777" w:rsidR="00620E70" w:rsidRPr="00845B5F" w:rsidRDefault="00620E70" w:rsidP="00620E70">
            <w:pPr>
              <w:jc w:val="both"/>
            </w:pPr>
            <w:r w:rsidRPr="00845B5F">
              <w:t>1-36</w:t>
            </w:r>
          </w:p>
        </w:tc>
        <w:tc>
          <w:tcPr>
            <w:tcW w:w="1257" w:type="dxa"/>
            <w:tcBorders>
              <w:top w:val="single" w:sz="4" w:space="0" w:color="auto"/>
              <w:left w:val="single" w:sz="4" w:space="0" w:color="auto"/>
              <w:right w:val="single" w:sz="4" w:space="0" w:color="000000"/>
            </w:tcBorders>
            <w:vAlign w:val="center"/>
          </w:tcPr>
          <w:p w14:paraId="1A69F84F" w14:textId="77777777" w:rsidR="00620E70" w:rsidRPr="00845B5F" w:rsidRDefault="00620E70" w:rsidP="00620E70">
            <w:pPr>
              <w:jc w:val="both"/>
            </w:pPr>
            <w:r w:rsidRPr="00845B5F">
              <w:t>4004</w:t>
            </w:r>
          </w:p>
        </w:tc>
      </w:tr>
      <w:tr w:rsidR="00620E70" w:rsidRPr="00845B5F" w14:paraId="6C10A91E" w14:textId="77777777" w:rsidTr="00620E70">
        <w:trPr>
          <w:gridAfter w:val="1"/>
          <w:wAfter w:w="18" w:type="dxa"/>
          <w:trHeight w:val="315"/>
          <w:jc w:val="center"/>
        </w:trPr>
        <w:tc>
          <w:tcPr>
            <w:tcW w:w="9944" w:type="dxa"/>
            <w:gridSpan w:val="4"/>
            <w:tcBorders>
              <w:bottom w:val="single" w:sz="4" w:space="0" w:color="auto"/>
            </w:tcBorders>
            <w:vAlign w:val="center"/>
          </w:tcPr>
          <w:p w14:paraId="1B0A0FE6" w14:textId="77777777" w:rsidR="00620E70" w:rsidRPr="00845B5F" w:rsidRDefault="00620E70" w:rsidP="00620E70">
            <w:pPr>
              <w:jc w:val="both"/>
            </w:pPr>
            <w:r w:rsidRPr="00845B5F">
              <w:t>Продолжение таблицы 1.5</w:t>
            </w:r>
          </w:p>
        </w:tc>
      </w:tr>
      <w:tr w:rsidR="00620E70" w:rsidRPr="00845B5F" w14:paraId="6FF3710B" w14:textId="77777777" w:rsidTr="00620E70">
        <w:trPr>
          <w:gridAfter w:val="1"/>
          <w:wAfter w:w="18" w:type="dxa"/>
          <w:trHeight w:val="315"/>
          <w:jc w:val="center"/>
        </w:trPr>
        <w:tc>
          <w:tcPr>
            <w:tcW w:w="3253" w:type="dxa"/>
            <w:tcBorders>
              <w:top w:val="single" w:sz="4" w:space="0" w:color="auto"/>
              <w:left w:val="single" w:sz="4" w:space="0" w:color="auto"/>
              <w:bottom w:val="single" w:sz="4" w:space="0" w:color="auto"/>
              <w:right w:val="single" w:sz="4" w:space="0" w:color="auto"/>
            </w:tcBorders>
            <w:vAlign w:val="center"/>
          </w:tcPr>
          <w:p w14:paraId="5634D770" w14:textId="77777777" w:rsidR="00620E70" w:rsidRPr="00845B5F" w:rsidRDefault="00620E70" w:rsidP="00620E70">
            <w:pPr>
              <w:jc w:val="both"/>
            </w:pPr>
            <w:r w:rsidRPr="00845B5F">
              <w:t>1</w:t>
            </w:r>
          </w:p>
        </w:tc>
        <w:tc>
          <w:tcPr>
            <w:tcW w:w="2127" w:type="dxa"/>
            <w:tcBorders>
              <w:top w:val="single" w:sz="4" w:space="0" w:color="auto"/>
              <w:left w:val="single" w:sz="4" w:space="0" w:color="auto"/>
              <w:bottom w:val="single" w:sz="4" w:space="0" w:color="auto"/>
              <w:right w:val="single" w:sz="4" w:space="0" w:color="auto"/>
            </w:tcBorders>
            <w:vAlign w:val="center"/>
          </w:tcPr>
          <w:p w14:paraId="4439C120" w14:textId="77777777" w:rsidR="00620E70" w:rsidRPr="00845B5F" w:rsidRDefault="00620E70" w:rsidP="00620E70">
            <w:pPr>
              <w:jc w:val="both"/>
            </w:pPr>
            <w:r w:rsidRPr="00845B5F">
              <w:t>2</w:t>
            </w:r>
          </w:p>
        </w:tc>
        <w:tc>
          <w:tcPr>
            <w:tcW w:w="3307" w:type="dxa"/>
            <w:tcBorders>
              <w:top w:val="single" w:sz="4" w:space="0" w:color="auto"/>
              <w:left w:val="single" w:sz="4" w:space="0" w:color="auto"/>
              <w:bottom w:val="single" w:sz="4" w:space="0" w:color="auto"/>
              <w:right w:val="single" w:sz="4" w:space="0" w:color="auto"/>
            </w:tcBorders>
            <w:vAlign w:val="center"/>
          </w:tcPr>
          <w:p w14:paraId="76B2AF81" w14:textId="77777777" w:rsidR="00620E70" w:rsidRPr="00845B5F" w:rsidRDefault="00620E70" w:rsidP="00620E70">
            <w:pPr>
              <w:jc w:val="both"/>
            </w:pPr>
            <w:r w:rsidRPr="00845B5F">
              <w:t>3</w:t>
            </w:r>
          </w:p>
        </w:tc>
        <w:tc>
          <w:tcPr>
            <w:tcW w:w="1257" w:type="dxa"/>
            <w:tcBorders>
              <w:top w:val="single" w:sz="4" w:space="0" w:color="auto"/>
              <w:left w:val="single" w:sz="4" w:space="0" w:color="auto"/>
              <w:bottom w:val="single" w:sz="4" w:space="0" w:color="auto"/>
              <w:right w:val="single" w:sz="4" w:space="0" w:color="auto"/>
            </w:tcBorders>
            <w:vAlign w:val="center"/>
          </w:tcPr>
          <w:p w14:paraId="4003E19F" w14:textId="77777777" w:rsidR="00620E70" w:rsidRPr="00845B5F" w:rsidRDefault="00620E70" w:rsidP="00620E70">
            <w:pPr>
              <w:jc w:val="both"/>
            </w:pPr>
            <w:r w:rsidRPr="00845B5F">
              <w:t>4</w:t>
            </w:r>
          </w:p>
        </w:tc>
      </w:tr>
      <w:tr w:rsidR="00620E70" w:rsidRPr="00845B5F" w14:paraId="25053788" w14:textId="77777777" w:rsidTr="00620E70">
        <w:trPr>
          <w:gridAfter w:val="1"/>
          <w:wAfter w:w="18" w:type="dxa"/>
          <w:trHeight w:val="315"/>
          <w:jc w:val="center"/>
        </w:trPr>
        <w:tc>
          <w:tcPr>
            <w:tcW w:w="3253" w:type="dxa"/>
            <w:tcBorders>
              <w:top w:val="single" w:sz="4" w:space="0" w:color="auto"/>
              <w:left w:val="single" w:sz="4" w:space="0" w:color="000000"/>
            </w:tcBorders>
            <w:vAlign w:val="center"/>
          </w:tcPr>
          <w:p w14:paraId="69449C7E" w14:textId="77777777" w:rsidR="00620E70" w:rsidRPr="00845B5F" w:rsidRDefault="00620E70" w:rsidP="00620E70">
            <w:pPr>
              <w:jc w:val="both"/>
            </w:pPr>
            <w:r w:rsidRPr="00845B5F">
              <w:t>Итого по лесничеству</w:t>
            </w:r>
          </w:p>
        </w:tc>
        <w:tc>
          <w:tcPr>
            <w:tcW w:w="2127" w:type="dxa"/>
            <w:tcBorders>
              <w:left w:val="single" w:sz="4" w:space="0" w:color="000000"/>
              <w:bottom w:val="single" w:sz="4" w:space="0" w:color="000000"/>
            </w:tcBorders>
            <w:vAlign w:val="center"/>
          </w:tcPr>
          <w:p w14:paraId="08348463" w14:textId="77777777" w:rsidR="00620E70" w:rsidRPr="00845B5F" w:rsidRDefault="00620E70" w:rsidP="00620E70">
            <w:pPr>
              <w:jc w:val="both"/>
            </w:pPr>
          </w:p>
        </w:tc>
        <w:tc>
          <w:tcPr>
            <w:tcW w:w="3307" w:type="dxa"/>
            <w:tcBorders>
              <w:left w:val="single" w:sz="4" w:space="0" w:color="000000"/>
              <w:bottom w:val="single" w:sz="4" w:space="0" w:color="000000"/>
            </w:tcBorders>
            <w:vAlign w:val="center"/>
          </w:tcPr>
          <w:p w14:paraId="61C7920B" w14:textId="77777777" w:rsidR="00620E70" w:rsidRPr="00845B5F" w:rsidRDefault="00620E70" w:rsidP="00620E70">
            <w:pPr>
              <w:jc w:val="both"/>
            </w:pPr>
          </w:p>
        </w:tc>
        <w:tc>
          <w:tcPr>
            <w:tcW w:w="1257" w:type="dxa"/>
            <w:tcBorders>
              <w:left w:val="single" w:sz="4" w:space="0" w:color="000000"/>
              <w:bottom w:val="single" w:sz="4" w:space="0" w:color="000000"/>
              <w:right w:val="single" w:sz="4" w:space="0" w:color="000000"/>
            </w:tcBorders>
            <w:vAlign w:val="center"/>
          </w:tcPr>
          <w:p w14:paraId="403AA629" w14:textId="77777777" w:rsidR="00620E70" w:rsidRPr="00845B5F" w:rsidRDefault="00620E70" w:rsidP="00620E70">
            <w:pPr>
              <w:jc w:val="both"/>
            </w:pPr>
            <w:r w:rsidRPr="00845B5F">
              <w:t>65843</w:t>
            </w:r>
          </w:p>
        </w:tc>
      </w:tr>
      <w:tr w:rsidR="00620E70" w:rsidRPr="00845B5F" w14:paraId="3D3982C2" w14:textId="77777777" w:rsidTr="00620E70">
        <w:trPr>
          <w:gridAfter w:val="1"/>
          <w:wAfter w:w="18" w:type="dxa"/>
          <w:cantSplit/>
          <w:jc w:val="center"/>
        </w:trPr>
        <w:tc>
          <w:tcPr>
            <w:tcW w:w="3253" w:type="dxa"/>
            <w:tcBorders>
              <w:top w:val="single" w:sz="4" w:space="0" w:color="auto"/>
              <w:left w:val="single" w:sz="4" w:space="0" w:color="auto"/>
              <w:bottom w:val="single" w:sz="4" w:space="0" w:color="auto"/>
              <w:right w:val="single" w:sz="4" w:space="0" w:color="auto"/>
            </w:tcBorders>
            <w:vAlign w:val="center"/>
          </w:tcPr>
          <w:p w14:paraId="54301E91" w14:textId="77777777" w:rsidR="00620E70" w:rsidRPr="00845B5F" w:rsidRDefault="00620E70" w:rsidP="00620E70">
            <w:pPr>
              <w:jc w:val="both"/>
            </w:pPr>
            <w:r w:rsidRPr="00845B5F">
              <w:lastRenderedPageBreak/>
              <w:t>Заготовка живицы</w:t>
            </w:r>
          </w:p>
        </w:tc>
        <w:tc>
          <w:tcPr>
            <w:tcW w:w="6691" w:type="dxa"/>
            <w:gridSpan w:val="3"/>
            <w:tcBorders>
              <w:top w:val="single" w:sz="4" w:space="0" w:color="auto"/>
              <w:left w:val="single" w:sz="4" w:space="0" w:color="auto"/>
              <w:bottom w:val="single" w:sz="4" w:space="0" w:color="auto"/>
              <w:right w:val="single" w:sz="4" w:space="0" w:color="auto"/>
            </w:tcBorders>
            <w:vAlign w:val="center"/>
          </w:tcPr>
          <w:p w14:paraId="5511896D" w14:textId="77777777" w:rsidR="00620E70" w:rsidRPr="00845B5F" w:rsidRDefault="00620E70" w:rsidP="00620E70">
            <w:pPr>
              <w:jc w:val="both"/>
            </w:pPr>
            <w:r w:rsidRPr="00845B5F">
              <w:t>Леса Сунженского лесничества входят в зону обязательной подсочки, поэтому в соответствии с п. 2  статьи 31 Лесного кодекса РФ заготовка живицы разрешается во всех кварталах, предназначенных для заготовки древесины.</w:t>
            </w:r>
          </w:p>
          <w:p w14:paraId="1CD1F1E4" w14:textId="77777777" w:rsidR="00620E70" w:rsidRPr="00845B5F" w:rsidRDefault="00620E70" w:rsidP="00620E70">
            <w:pPr>
              <w:jc w:val="both"/>
            </w:pPr>
            <w:r w:rsidRPr="00845B5F">
              <w:t>Однако, в связи с отсутствием спелых сосновых насаждений заготовка живицы на территории лесничества не проектируется</w:t>
            </w:r>
          </w:p>
        </w:tc>
      </w:tr>
      <w:tr w:rsidR="00620E70" w:rsidRPr="00845B5F" w14:paraId="785D61EE" w14:textId="77777777" w:rsidTr="00620E70">
        <w:trPr>
          <w:gridAfter w:val="1"/>
          <w:wAfter w:w="18" w:type="dxa"/>
          <w:trHeight w:val="315"/>
          <w:jc w:val="center"/>
        </w:trPr>
        <w:tc>
          <w:tcPr>
            <w:tcW w:w="325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25A1887" w14:textId="77777777" w:rsidR="00620E70" w:rsidRPr="00845B5F" w:rsidRDefault="00620E70" w:rsidP="00620E70">
            <w:pPr>
              <w:jc w:val="both"/>
            </w:pPr>
            <w:r w:rsidRPr="00845B5F">
              <w:t>Заготовка и сбор недревесных лесных ресурсов</w:t>
            </w:r>
          </w:p>
        </w:tc>
        <w:tc>
          <w:tcPr>
            <w:tcW w:w="2127" w:type="dxa"/>
            <w:tcBorders>
              <w:top w:val="single" w:sz="4" w:space="0" w:color="auto"/>
              <w:left w:val="single" w:sz="4" w:space="0" w:color="auto"/>
              <w:bottom w:val="single" w:sz="4" w:space="0" w:color="000000"/>
            </w:tcBorders>
            <w:vAlign w:val="center"/>
          </w:tcPr>
          <w:p w14:paraId="356BDAE5" w14:textId="77777777" w:rsidR="00620E70" w:rsidRPr="00845B5F" w:rsidRDefault="00620E70" w:rsidP="00620E70">
            <w:pPr>
              <w:jc w:val="both"/>
            </w:pPr>
            <w:r w:rsidRPr="00845B5F">
              <w:t>Алкунское</w:t>
            </w:r>
          </w:p>
        </w:tc>
        <w:tc>
          <w:tcPr>
            <w:tcW w:w="3307" w:type="dxa"/>
            <w:tcBorders>
              <w:top w:val="single" w:sz="4" w:space="0" w:color="auto"/>
              <w:left w:val="single" w:sz="4" w:space="0" w:color="000000"/>
              <w:bottom w:val="single" w:sz="4" w:space="0" w:color="000000"/>
            </w:tcBorders>
            <w:vAlign w:val="center"/>
          </w:tcPr>
          <w:p w14:paraId="05B95398" w14:textId="77777777" w:rsidR="00620E70" w:rsidRPr="00845B5F" w:rsidRDefault="00620E70" w:rsidP="00620E70">
            <w:pPr>
              <w:jc w:val="both"/>
            </w:pPr>
            <w:r w:rsidRPr="00845B5F">
              <w:t>1-123</w:t>
            </w:r>
          </w:p>
        </w:tc>
        <w:tc>
          <w:tcPr>
            <w:tcW w:w="1257" w:type="dxa"/>
            <w:tcBorders>
              <w:top w:val="single" w:sz="4" w:space="0" w:color="auto"/>
              <w:left w:val="single" w:sz="4" w:space="0" w:color="000000"/>
              <w:bottom w:val="single" w:sz="4" w:space="0" w:color="auto"/>
              <w:right w:val="single" w:sz="4" w:space="0" w:color="000000"/>
            </w:tcBorders>
            <w:vAlign w:val="center"/>
          </w:tcPr>
          <w:p w14:paraId="31C89DE0" w14:textId="77777777" w:rsidR="00620E70" w:rsidRPr="00845B5F" w:rsidRDefault="00620E70" w:rsidP="00620E70">
            <w:pPr>
              <w:jc w:val="both"/>
            </w:pPr>
            <w:r w:rsidRPr="00845B5F">
              <w:t>21763</w:t>
            </w:r>
          </w:p>
        </w:tc>
      </w:tr>
      <w:tr w:rsidR="00620E70" w:rsidRPr="00845B5F" w14:paraId="66BBE228" w14:textId="77777777" w:rsidTr="00620E70">
        <w:trPr>
          <w:gridAfter w:val="1"/>
          <w:wAfter w:w="18" w:type="dxa"/>
          <w:trHeight w:val="315"/>
          <w:jc w:val="center"/>
        </w:trPr>
        <w:tc>
          <w:tcPr>
            <w:tcW w:w="325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182D336" w14:textId="77777777" w:rsidR="00620E70" w:rsidRPr="00845B5F" w:rsidRDefault="00620E70" w:rsidP="00620E70">
            <w:pPr>
              <w:jc w:val="both"/>
            </w:pPr>
          </w:p>
        </w:tc>
        <w:tc>
          <w:tcPr>
            <w:tcW w:w="2127" w:type="dxa"/>
            <w:tcBorders>
              <w:left w:val="single" w:sz="4" w:space="0" w:color="auto"/>
              <w:bottom w:val="single" w:sz="4" w:space="0" w:color="000000"/>
            </w:tcBorders>
            <w:vAlign w:val="center"/>
          </w:tcPr>
          <w:p w14:paraId="02ED79E4" w14:textId="77777777" w:rsidR="00620E70" w:rsidRPr="00845B5F" w:rsidRDefault="00620E70" w:rsidP="00620E70">
            <w:pPr>
              <w:jc w:val="both"/>
            </w:pPr>
            <w:r w:rsidRPr="00845B5F">
              <w:t>Армхинское</w:t>
            </w:r>
          </w:p>
        </w:tc>
        <w:tc>
          <w:tcPr>
            <w:tcW w:w="3307" w:type="dxa"/>
            <w:tcBorders>
              <w:left w:val="single" w:sz="4" w:space="0" w:color="000000"/>
              <w:bottom w:val="single" w:sz="4" w:space="0" w:color="000000"/>
            </w:tcBorders>
            <w:vAlign w:val="center"/>
          </w:tcPr>
          <w:p w14:paraId="6B69C6F0" w14:textId="77777777" w:rsidR="00620E70" w:rsidRPr="00845B5F" w:rsidRDefault="00620E70" w:rsidP="00620E70">
            <w:pPr>
              <w:jc w:val="both"/>
            </w:pPr>
            <w:r w:rsidRPr="00845B5F">
              <w:t>1-5, 9-26, 45-47,56-58</w:t>
            </w:r>
          </w:p>
        </w:tc>
        <w:tc>
          <w:tcPr>
            <w:tcW w:w="1257" w:type="dxa"/>
            <w:tcBorders>
              <w:top w:val="single" w:sz="4" w:space="0" w:color="auto"/>
              <w:left w:val="single" w:sz="4" w:space="0" w:color="000000"/>
              <w:bottom w:val="single" w:sz="4" w:space="0" w:color="auto"/>
              <w:right w:val="single" w:sz="4" w:space="0" w:color="000000"/>
            </w:tcBorders>
            <w:vAlign w:val="center"/>
          </w:tcPr>
          <w:p w14:paraId="5401DE59" w14:textId="77777777" w:rsidR="00620E70" w:rsidRPr="00845B5F" w:rsidRDefault="00620E70" w:rsidP="00620E70">
            <w:pPr>
              <w:jc w:val="both"/>
            </w:pPr>
            <w:r w:rsidRPr="00845B5F">
              <w:t>7781</w:t>
            </w:r>
          </w:p>
        </w:tc>
      </w:tr>
      <w:tr w:rsidR="00620E70" w:rsidRPr="00845B5F" w14:paraId="685B5CC4" w14:textId="77777777" w:rsidTr="00620E70">
        <w:trPr>
          <w:gridAfter w:val="1"/>
          <w:wAfter w:w="18" w:type="dxa"/>
          <w:trHeight w:val="315"/>
          <w:jc w:val="center"/>
        </w:trPr>
        <w:tc>
          <w:tcPr>
            <w:tcW w:w="325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0E012F7" w14:textId="77777777" w:rsidR="00620E70" w:rsidRPr="00845B5F" w:rsidRDefault="00620E70" w:rsidP="00620E70">
            <w:pPr>
              <w:jc w:val="both"/>
            </w:pPr>
          </w:p>
        </w:tc>
        <w:tc>
          <w:tcPr>
            <w:tcW w:w="2127" w:type="dxa"/>
            <w:tcBorders>
              <w:left w:val="single" w:sz="4" w:space="0" w:color="auto"/>
              <w:bottom w:val="single" w:sz="4" w:space="0" w:color="000000"/>
            </w:tcBorders>
            <w:vAlign w:val="center"/>
          </w:tcPr>
          <w:p w14:paraId="3F445FED" w14:textId="77777777" w:rsidR="00620E70" w:rsidRPr="00845B5F" w:rsidRDefault="00620E70" w:rsidP="00620E70">
            <w:pPr>
              <w:jc w:val="both"/>
            </w:pPr>
            <w:r w:rsidRPr="00845B5F">
              <w:t>Галашкинское</w:t>
            </w:r>
          </w:p>
        </w:tc>
        <w:tc>
          <w:tcPr>
            <w:tcW w:w="3307" w:type="dxa"/>
            <w:tcBorders>
              <w:left w:val="single" w:sz="4" w:space="0" w:color="000000"/>
              <w:bottom w:val="single" w:sz="4" w:space="0" w:color="000000"/>
            </w:tcBorders>
            <w:vAlign w:val="center"/>
          </w:tcPr>
          <w:p w14:paraId="3D20EAE7" w14:textId="77777777" w:rsidR="00620E70" w:rsidRPr="00845B5F" w:rsidRDefault="00620E70" w:rsidP="00620E70">
            <w:pPr>
              <w:jc w:val="both"/>
            </w:pPr>
            <w:r w:rsidRPr="00845B5F">
              <w:t>1-21</w:t>
            </w:r>
          </w:p>
        </w:tc>
        <w:tc>
          <w:tcPr>
            <w:tcW w:w="1257" w:type="dxa"/>
            <w:tcBorders>
              <w:top w:val="single" w:sz="4" w:space="0" w:color="auto"/>
              <w:left w:val="single" w:sz="4" w:space="0" w:color="000000"/>
              <w:bottom w:val="single" w:sz="4" w:space="0" w:color="auto"/>
              <w:right w:val="single" w:sz="4" w:space="0" w:color="000000"/>
            </w:tcBorders>
            <w:vAlign w:val="center"/>
          </w:tcPr>
          <w:p w14:paraId="32E077A9" w14:textId="77777777" w:rsidR="00620E70" w:rsidRPr="00845B5F" w:rsidRDefault="00620E70" w:rsidP="00620E70">
            <w:pPr>
              <w:jc w:val="both"/>
            </w:pPr>
            <w:r w:rsidRPr="00845B5F">
              <w:t>3150</w:t>
            </w:r>
          </w:p>
        </w:tc>
      </w:tr>
      <w:tr w:rsidR="00620E70" w:rsidRPr="00845B5F" w14:paraId="6A3187DD" w14:textId="77777777" w:rsidTr="00620E70">
        <w:trPr>
          <w:gridAfter w:val="1"/>
          <w:wAfter w:w="18" w:type="dxa"/>
          <w:trHeight w:val="315"/>
          <w:jc w:val="center"/>
        </w:trPr>
        <w:tc>
          <w:tcPr>
            <w:tcW w:w="325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402CB42" w14:textId="77777777" w:rsidR="00620E70" w:rsidRPr="00845B5F" w:rsidRDefault="00620E70" w:rsidP="00620E70">
            <w:pPr>
              <w:jc w:val="both"/>
            </w:pPr>
          </w:p>
        </w:tc>
        <w:tc>
          <w:tcPr>
            <w:tcW w:w="2127" w:type="dxa"/>
            <w:tcBorders>
              <w:left w:val="single" w:sz="4" w:space="0" w:color="auto"/>
              <w:bottom w:val="single" w:sz="4" w:space="0" w:color="000000"/>
            </w:tcBorders>
            <w:vAlign w:val="center"/>
          </w:tcPr>
          <w:p w14:paraId="4A3C66B6" w14:textId="77777777" w:rsidR="00620E70" w:rsidRPr="00845B5F" w:rsidRDefault="00620E70" w:rsidP="00620E70">
            <w:pPr>
              <w:jc w:val="both"/>
            </w:pPr>
            <w:r w:rsidRPr="00845B5F">
              <w:t>Мужичинское</w:t>
            </w:r>
          </w:p>
        </w:tc>
        <w:tc>
          <w:tcPr>
            <w:tcW w:w="3307" w:type="dxa"/>
            <w:tcBorders>
              <w:left w:val="single" w:sz="4" w:space="0" w:color="000000"/>
              <w:bottom w:val="single" w:sz="4" w:space="0" w:color="000000"/>
            </w:tcBorders>
            <w:vAlign w:val="center"/>
          </w:tcPr>
          <w:p w14:paraId="0A3D35C1" w14:textId="77777777" w:rsidR="00620E70" w:rsidRPr="00845B5F" w:rsidRDefault="00620E70" w:rsidP="00620E70">
            <w:pPr>
              <w:jc w:val="both"/>
            </w:pPr>
            <w:r w:rsidRPr="00845B5F">
              <w:t>1-69</w:t>
            </w:r>
          </w:p>
        </w:tc>
        <w:tc>
          <w:tcPr>
            <w:tcW w:w="1257" w:type="dxa"/>
            <w:tcBorders>
              <w:top w:val="single" w:sz="4" w:space="0" w:color="auto"/>
              <w:left w:val="single" w:sz="4" w:space="0" w:color="000000"/>
              <w:bottom w:val="single" w:sz="4" w:space="0" w:color="auto"/>
              <w:right w:val="single" w:sz="4" w:space="0" w:color="000000"/>
            </w:tcBorders>
            <w:vAlign w:val="center"/>
          </w:tcPr>
          <w:p w14:paraId="6943D439" w14:textId="77777777" w:rsidR="00620E70" w:rsidRPr="00845B5F" w:rsidRDefault="00620E70" w:rsidP="00620E70">
            <w:pPr>
              <w:jc w:val="both"/>
            </w:pPr>
            <w:r w:rsidRPr="00845B5F">
              <w:t>8211</w:t>
            </w:r>
          </w:p>
        </w:tc>
      </w:tr>
      <w:tr w:rsidR="00620E70" w:rsidRPr="00845B5F" w14:paraId="48078D3F" w14:textId="77777777" w:rsidTr="00620E70">
        <w:trPr>
          <w:gridAfter w:val="1"/>
          <w:wAfter w:w="18" w:type="dxa"/>
          <w:trHeight w:val="315"/>
          <w:jc w:val="center"/>
        </w:trPr>
        <w:tc>
          <w:tcPr>
            <w:tcW w:w="325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9361E7A" w14:textId="77777777" w:rsidR="00620E70" w:rsidRPr="00845B5F" w:rsidRDefault="00620E70" w:rsidP="00620E70">
            <w:pPr>
              <w:jc w:val="both"/>
            </w:pPr>
          </w:p>
        </w:tc>
        <w:tc>
          <w:tcPr>
            <w:tcW w:w="2127" w:type="dxa"/>
            <w:tcBorders>
              <w:left w:val="single" w:sz="4" w:space="0" w:color="auto"/>
              <w:bottom w:val="single" w:sz="4" w:space="0" w:color="000000"/>
            </w:tcBorders>
            <w:vAlign w:val="center"/>
          </w:tcPr>
          <w:p w14:paraId="7C3BE517" w14:textId="77777777" w:rsidR="00620E70" w:rsidRPr="00845B5F" w:rsidRDefault="00620E70" w:rsidP="00620E70">
            <w:pPr>
              <w:jc w:val="both"/>
            </w:pPr>
            <w:r w:rsidRPr="00845B5F">
              <w:t>Нестеровское</w:t>
            </w:r>
          </w:p>
        </w:tc>
        <w:tc>
          <w:tcPr>
            <w:tcW w:w="3307" w:type="dxa"/>
            <w:tcBorders>
              <w:left w:val="single" w:sz="4" w:space="0" w:color="000000"/>
              <w:bottom w:val="single" w:sz="4" w:space="0" w:color="auto"/>
            </w:tcBorders>
            <w:vAlign w:val="center"/>
          </w:tcPr>
          <w:p w14:paraId="20D09B18" w14:textId="77777777" w:rsidR="00620E70" w:rsidRPr="00845B5F" w:rsidRDefault="00620E70" w:rsidP="00620E70">
            <w:pPr>
              <w:jc w:val="both"/>
            </w:pPr>
            <w:r w:rsidRPr="00845B5F">
              <w:t>1-75</w:t>
            </w:r>
          </w:p>
        </w:tc>
        <w:tc>
          <w:tcPr>
            <w:tcW w:w="1257" w:type="dxa"/>
            <w:tcBorders>
              <w:top w:val="single" w:sz="4" w:space="0" w:color="auto"/>
              <w:left w:val="single" w:sz="4" w:space="0" w:color="000000"/>
              <w:bottom w:val="single" w:sz="4" w:space="0" w:color="auto"/>
              <w:right w:val="single" w:sz="4" w:space="0" w:color="000000"/>
            </w:tcBorders>
            <w:vAlign w:val="center"/>
          </w:tcPr>
          <w:p w14:paraId="7DDAA562" w14:textId="77777777" w:rsidR="00620E70" w:rsidRPr="00845B5F" w:rsidRDefault="00620E70" w:rsidP="00620E70">
            <w:pPr>
              <w:jc w:val="both"/>
            </w:pPr>
            <w:r w:rsidRPr="00845B5F">
              <w:t>8635</w:t>
            </w:r>
          </w:p>
        </w:tc>
      </w:tr>
      <w:tr w:rsidR="00620E70" w:rsidRPr="00845B5F" w14:paraId="7D8693DE" w14:textId="77777777" w:rsidTr="00620E70">
        <w:trPr>
          <w:gridAfter w:val="1"/>
          <w:wAfter w:w="18" w:type="dxa"/>
          <w:trHeight w:val="315"/>
          <w:jc w:val="center"/>
        </w:trPr>
        <w:tc>
          <w:tcPr>
            <w:tcW w:w="325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4C29269" w14:textId="77777777" w:rsidR="00620E70" w:rsidRPr="00845B5F" w:rsidRDefault="00620E70" w:rsidP="00620E70">
            <w:pPr>
              <w:jc w:val="both"/>
            </w:pPr>
          </w:p>
        </w:tc>
        <w:tc>
          <w:tcPr>
            <w:tcW w:w="2127" w:type="dxa"/>
            <w:tcBorders>
              <w:left w:val="single" w:sz="4" w:space="0" w:color="auto"/>
              <w:bottom w:val="single" w:sz="4" w:space="0" w:color="000000"/>
            </w:tcBorders>
            <w:vAlign w:val="center"/>
          </w:tcPr>
          <w:p w14:paraId="1777AEE6" w14:textId="77777777" w:rsidR="00620E70" w:rsidRPr="00845B5F" w:rsidRDefault="00620E70" w:rsidP="00620E70">
            <w:pPr>
              <w:jc w:val="both"/>
            </w:pPr>
            <w:r w:rsidRPr="00845B5F">
              <w:t>Таргимское</w:t>
            </w:r>
          </w:p>
        </w:tc>
        <w:tc>
          <w:tcPr>
            <w:tcW w:w="3307" w:type="dxa"/>
            <w:tcBorders>
              <w:left w:val="single" w:sz="4" w:space="0" w:color="000000"/>
              <w:bottom w:val="single" w:sz="4" w:space="0" w:color="000000"/>
            </w:tcBorders>
            <w:vAlign w:val="center"/>
          </w:tcPr>
          <w:p w14:paraId="657D5E7B" w14:textId="77777777" w:rsidR="00620E70" w:rsidRPr="00845B5F" w:rsidRDefault="00620E70" w:rsidP="00620E70">
            <w:pPr>
              <w:jc w:val="both"/>
            </w:pPr>
            <w:r w:rsidRPr="00845B5F">
              <w:t>6-8, 27-44, 48-55</w:t>
            </w:r>
          </w:p>
        </w:tc>
        <w:tc>
          <w:tcPr>
            <w:tcW w:w="1257" w:type="dxa"/>
            <w:tcBorders>
              <w:top w:val="single" w:sz="4" w:space="0" w:color="auto"/>
              <w:left w:val="single" w:sz="4" w:space="0" w:color="000000"/>
              <w:bottom w:val="single" w:sz="4" w:space="0" w:color="auto"/>
              <w:right w:val="single" w:sz="4" w:space="0" w:color="000000"/>
            </w:tcBorders>
            <w:vAlign w:val="center"/>
          </w:tcPr>
          <w:p w14:paraId="159E85FA" w14:textId="77777777" w:rsidR="00620E70" w:rsidRPr="00845B5F" w:rsidRDefault="00620E70" w:rsidP="00620E70">
            <w:pPr>
              <w:jc w:val="both"/>
            </w:pPr>
            <w:r w:rsidRPr="00845B5F">
              <w:t>9543</w:t>
            </w:r>
          </w:p>
        </w:tc>
      </w:tr>
      <w:tr w:rsidR="00620E70" w:rsidRPr="00845B5F" w14:paraId="38B403D3" w14:textId="77777777" w:rsidTr="00620E70">
        <w:trPr>
          <w:gridAfter w:val="1"/>
          <w:wAfter w:w="18" w:type="dxa"/>
          <w:trHeight w:val="1741"/>
          <w:jc w:val="center"/>
        </w:trPr>
        <w:tc>
          <w:tcPr>
            <w:tcW w:w="325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EE3B9DD" w14:textId="77777777" w:rsidR="00620E70" w:rsidRPr="00845B5F" w:rsidRDefault="00620E70" w:rsidP="00620E70">
            <w:pPr>
              <w:jc w:val="both"/>
            </w:pPr>
          </w:p>
        </w:tc>
        <w:tc>
          <w:tcPr>
            <w:tcW w:w="2127" w:type="dxa"/>
            <w:tcBorders>
              <w:left w:val="single" w:sz="4" w:space="0" w:color="auto"/>
              <w:bottom w:val="single" w:sz="4" w:space="0" w:color="000000"/>
            </w:tcBorders>
            <w:vAlign w:val="center"/>
          </w:tcPr>
          <w:p w14:paraId="715E23D5" w14:textId="77777777" w:rsidR="00620E70" w:rsidRPr="00845B5F" w:rsidRDefault="00620E70" w:rsidP="00620E70">
            <w:pPr>
              <w:jc w:val="both"/>
            </w:pPr>
            <w:r w:rsidRPr="00845B5F">
              <w:t>Чемульгинское</w:t>
            </w:r>
          </w:p>
        </w:tc>
        <w:tc>
          <w:tcPr>
            <w:tcW w:w="3307" w:type="dxa"/>
            <w:tcBorders>
              <w:left w:val="single" w:sz="4" w:space="0" w:color="000000"/>
              <w:bottom w:val="single" w:sz="4" w:space="0" w:color="000000"/>
              <w:right w:val="single" w:sz="4" w:space="0" w:color="auto"/>
            </w:tcBorders>
            <w:vAlign w:val="center"/>
          </w:tcPr>
          <w:p w14:paraId="43918655" w14:textId="77777777" w:rsidR="00620E70" w:rsidRPr="00845B5F" w:rsidRDefault="00620E70" w:rsidP="00620E70">
            <w:pPr>
              <w:jc w:val="both"/>
            </w:pPr>
            <w:r w:rsidRPr="00845B5F">
              <w:t>1-36</w:t>
            </w:r>
          </w:p>
        </w:tc>
        <w:tc>
          <w:tcPr>
            <w:tcW w:w="1257" w:type="dxa"/>
            <w:tcBorders>
              <w:top w:val="single" w:sz="4" w:space="0" w:color="auto"/>
              <w:left w:val="single" w:sz="4" w:space="0" w:color="auto"/>
              <w:bottom w:val="single" w:sz="4" w:space="0" w:color="000000"/>
              <w:right w:val="single" w:sz="4" w:space="0" w:color="000000"/>
            </w:tcBorders>
            <w:vAlign w:val="center"/>
          </w:tcPr>
          <w:p w14:paraId="40DB50B5" w14:textId="77777777" w:rsidR="00620E70" w:rsidRPr="00845B5F" w:rsidRDefault="00620E70" w:rsidP="00620E70">
            <w:pPr>
              <w:jc w:val="both"/>
            </w:pPr>
            <w:r w:rsidRPr="00845B5F">
              <w:t>4004</w:t>
            </w:r>
          </w:p>
        </w:tc>
      </w:tr>
      <w:tr w:rsidR="00620E70" w:rsidRPr="00845B5F" w14:paraId="69A256ED" w14:textId="77777777" w:rsidTr="00620E70">
        <w:trPr>
          <w:gridAfter w:val="1"/>
          <w:wAfter w:w="18" w:type="dxa"/>
          <w:trHeight w:val="315"/>
          <w:jc w:val="center"/>
        </w:trPr>
        <w:tc>
          <w:tcPr>
            <w:tcW w:w="3253" w:type="dxa"/>
            <w:tcBorders>
              <w:top w:val="single" w:sz="4" w:space="0" w:color="auto"/>
              <w:left w:val="single" w:sz="4" w:space="0" w:color="000000"/>
            </w:tcBorders>
            <w:vAlign w:val="center"/>
          </w:tcPr>
          <w:p w14:paraId="6D0387D9" w14:textId="77777777" w:rsidR="00620E70" w:rsidRPr="00845B5F" w:rsidRDefault="00620E70" w:rsidP="00620E70">
            <w:pPr>
              <w:jc w:val="both"/>
            </w:pPr>
            <w:r w:rsidRPr="00845B5F">
              <w:t>Итого по лесничеству</w:t>
            </w:r>
          </w:p>
        </w:tc>
        <w:tc>
          <w:tcPr>
            <w:tcW w:w="2127" w:type="dxa"/>
            <w:tcBorders>
              <w:left w:val="single" w:sz="4" w:space="0" w:color="000000"/>
              <w:bottom w:val="single" w:sz="4" w:space="0" w:color="000000"/>
            </w:tcBorders>
            <w:vAlign w:val="center"/>
          </w:tcPr>
          <w:p w14:paraId="3B7F73A3" w14:textId="77777777" w:rsidR="00620E70" w:rsidRPr="00845B5F" w:rsidRDefault="00620E70" w:rsidP="00620E70">
            <w:pPr>
              <w:jc w:val="both"/>
            </w:pPr>
          </w:p>
        </w:tc>
        <w:tc>
          <w:tcPr>
            <w:tcW w:w="3307" w:type="dxa"/>
            <w:tcBorders>
              <w:left w:val="single" w:sz="4" w:space="0" w:color="000000"/>
              <w:bottom w:val="single" w:sz="4" w:space="0" w:color="000000"/>
              <w:right w:val="single" w:sz="4" w:space="0" w:color="auto"/>
            </w:tcBorders>
            <w:vAlign w:val="center"/>
          </w:tcPr>
          <w:p w14:paraId="23840BF5" w14:textId="77777777" w:rsidR="00620E70" w:rsidRPr="00845B5F" w:rsidRDefault="00620E70" w:rsidP="00620E70">
            <w:pPr>
              <w:jc w:val="both"/>
            </w:pPr>
          </w:p>
        </w:tc>
        <w:tc>
          <w:tcPr>
            <w:tcW w:w="1257" w:type="dxa"/>
            <w:tcBorders>
              <w:left w:val="single" w:sz="4" w:space="0" w:color="auto"/>
              <w:bottom w:val="single" w:sz="4" w:space="0" w:color="000000"/>
              <w:right w:val="single" w:sz="4" w:space="0" w:color="000000"/>
            </w:tcBorders>
            <w:vAlign w:val="center"/>
          </w:tcPr>
          <w:p w14:paraId="1BCB8462" w14:textId="77777777" w:rsidR="00620E70" w:rsidRPr="00845B5F" w:rsidRDefault="00620E70" w:rsidP="00620E70">
            <w:pPr>
              <w:jc w:val="both"/>
            </w:pPr>
            <w:r w:rsidRPr="00845B5F">
              <w:t>63157</w:t>
            </w:r>
          </w:p>
        </w:tc>
      </w:tr>
      <w:tr w:rsidR="00620E70" w:rsidRPr="00845B5F" w14:paraId="1364BCB6" w14:textId="77777777" w:rsidTr="00620E70">
        <w:trPr>
          <w:gridAfter w:val="1"/>
          <w:wAfter w:w="18" w:type="dxa"/>
          <w:trHeight w:val="315"/>
          <w:jc w:val="center"/>
        </w:trPr>
        <w:tc>
          <w:tcPr>
            <w:tcW w:w="3253" w:type="dxa"/>
            <w:vMerge w:val="restart"/>
            <w:tcBorders>
              <w:top w:val="single" w:sz="4" w:space="0" w:color="auto"/>
              <w:left w:val="single" w:sz="4" w:space="0" w:color="000000"/>
            </w:tcBorders>
            <w:shd w:val="clear" w:color="auto" w:fill="auto"/>
            <w:vAlign w:val="center"/>
          </w:tcPr>
          <w:p w14:paraId="13EDAC33" w14:textId="77777777" w:rsidR="00620E70" w:rsidRPr="00845B5F" w:rsidRDefault="00620E70" w:rsidP="00620E70">
            <w:pPr>
              <w:jc w:val="both"/>
            </w:pPr>
            <w:r w:rsidRPr="00845B5F">
              <w:t>Заготовка пищевых лесных ресурсов и сбор лекарственных растений</w:t>
            </w:r>
          </w:p>
        </w:tc>
        <w:tc>
          <w:tcPr>
            <w:tcW w:w="2127" w:type="dxa"/>
            <w:tcBorders>
              <w:left w:val="single" w:sz="4" w:space="0" w:color="000000"/>
              <w:bottom w:val="single" w:sz="4" w:space="0" w:color="000000"/>
            </w:tcBorders>
            <w:vAlign w:val="center"/>
          </w:tcPr>
          <w:p w14:paraId="1FF3DBCC" w14:textId="77777777" w:rsidR="00620E70" w:rsidRPr="00845B5F" w:rsidRDefault="00620E70" w:rsidP="00620E70">
            <w:pPr>
              <w:jc w:val="both"/>
            </w:pPr>
            <w:r w:rsidRPr="00845B5F">
              <w:t>Алкунское</w:t>
            </w:r>
          </w:p>
        </w:tc>
        <w:tc>
          <w:tcPr>
            <w:tcW w:w="3307" w:type="dxa"/>
            <w:tcBorders>
              <w:left w:val="single" w:sz="4" w:space="0" w:color="000000"/>
              <w:bottom w:val="single" w:sz="4" w:space="0" w:color="000000"/>
            </w:tcBorders>
            <w:vAlign w:val="center"/>
          </w:tcPr>
          <w:p w14:paraId="6943EE95" w14:textId="77777777" w:rsidR="00620E70" w:rsidRPr="00845B5F" w:rsidRDefault="00620E70" w:rsidP="00620E70">
            <w:pPr>
              <w:jc w:val="both"/>
            </w:pPr>
            <w:r w:rsidRPr="00845B5F">
              <w:t>1-123</w:t>
            </w:r>
          </w:p>
        </w:tc>
        <w:tc>
          <w:tcPr>
            <w:tcW w:w="1257" w:type="dxa"/>
            <w:tcBorders>
              <w:left w:val="single" w:sz="4" w:space="0" w:color="000000"/>
              <w:bottom w:val="single" w:sz="4" w:space="0" w:color="auto"/>
              <w:right w:val="single" w:sz="4" w:space="0" w:color="000000"/>
            </w:tcBorders>
            <w:vAlign w:val="center"/>
          </w:tcPr>
          <w:p w14:paraId="6E24C349" w14:textId="77777777" w:rsidR="00620E70" w:rsidRPr="00845B5F" w:rsidRDefault="00620E70" w:rsidP="00620E70">
            <w:pPr>
              <w:jc w:val="both"/>
            </w:pPr>
            <w:r w:rsidRPr="00845B5F">
              <w:t>21763</w:t>
            </w:r>
          </w:p>
        </w:tc>
      </w:tr>
      <w:tr w:rsidR="00620E70" w:rsidRPr="00845B5F" w14:paraId="7A5A4C06" w14:textId="77777777" w:rsidTr="00620E70">
        <w:trPr>
          <w:gridAfter w:val="1"/>
          <w:wAfter w:w="18" w:type="dxa"/>
          <w:trHeight w:val="315"/>
          <w:jc w:val="center"/>
        </w:trPr>
        <w:tc>
          <w:tcPr>
            <w:tcW w:w="3253" w:type="dxa"/>
            <w:vMerge/>
            <w:tcBorders>
              <w:left w:val="single" w:sz="4" w:space="0" w:color="000000"/>
            </w:tcBorders>
            <w:shd w:val="clear" w:color="auto" w:fill="auto"/>
            <w:vAlign w:val="center"/>
          </w:tcPr>
          <w:p w14:paraId="1AA848E4" w14:textId="77777777" w:rsidR="00620E70" w:rsidRPr="00845B5F" w:rsidRDefault="00620E70" w:rsidP="00620E70">
            <w:pPr>
              <w:jc w:val="both"/>
            </w:pPr>
          </w:p>
        </w:tc>
        <w:tc>
          <w:tcPr>
            <w:tcW w:w="2127" w:type="dxa"/>
            <w:tcBorders>
              <w:left w:val="single" w:sz="4" w:space="0" w:color="000000"/>
              <w:bottom w:val="single" w:sz="4" w:space="0" w:color="000000"/>
            </w:tcBorders>
            <w:vAlign w:val="center"/>
          </w:tcPr>
          <w:p w14:paraId="45012433" w14:textId="77777777" w:rsidR="00620E70" w:rsidRPr="00845B5F" w:rsidRDefault="00620E70" w:rsidP="00620E70">
            <w:pPr>
              <w:jc w:val="both"/>
            </w:pPr>
            <w:r w:rsidRPr="00845B5F">
              <w:t>Армхинское</w:t>
            </w:r>
          </w:p>
        </w:tc>
        <w:tc>
          <w:tcPr>
            <w:tcW w:w="3307" w:type="dxa"/>
            <w:tcBorders>
              <w:left w:val="single" w:sz="4" w:space="0" w:color="000000"/>
              <w:bottom w:val="single" w:sz="4" w:space="0" w:color="000000"/>
            </w:tcBorders>
            <w:vAlign w:val="center"/>
          </w:tcPr>
          <w:p w14:paraId="57D69C68" w14:textId="77777777" w:rsidR="00620E70" w:rsidRPr="00845B5F" w:rsidRDefault="00620E70" w:rsidP="00620E70">
            <w:pPr>
              <w:jc w:val="both"/>
            </w:pPr>
            <w:r w:rsidRPr="00845B5F">
              <w:t>1-5, 9-26, 45-47, 56-58</w:t>
            </w:r>
          </w:p>
        </w:tc>
        <w:tc>
          <w:tcPr>
            <w:tcW w:w="1257" w:type="dxa"/>
            <w:tcBorders>
              <w:top w:val="single" w:sz="4" w:space="0" w:color="auto"/>
              <w:left w:val="single" w:sz="4" w:space="0" w:color="000000"/>
              <w:bottom w:val="single" w:sz="4" w:space="0" w:color="auto"/>
              <w:right w:val="single" w:sz="4" w:space="0" w:color="000000"/>
            </w:tcBorders>
            <w:vAlign w:val="center"/>
          </w:tcPr>
          <w:p w14:paraId="5F3B207D" w14:textId="77777777" w:rsidR="00620E70" w:rsidRPr="00845B5F" w:rsidRDefault="00620E70" w:rsidP="00620E70">
            <w:pPr>
              <w:jc w:val="both"/>
            </w:pPr>
            <w:r w:rsidRPr="00845B5F">
              <w:t>7781</w:t>
            </w:r>
          </w:p>
        </w:tc>
      </w:tr>
      <w:tr w:rsidR="00620E70" w:rsidRPr="00845B5F" w14:paraId="41CB9EFB" w14:textId="77777777" w:rsidTr="00620E70">
        <w:trPr>
          <w:gridAfter w:val="1"/>
          <w:wAfter w:w="18" w:type="dxa"/>
          <w:trHeight w:val="315"/>
          <w:jc w:val="center"/>
        </w:trPr>
        <w:tc>
          <w:tcPr>
            <w:tcW w:w="3253" w:type="dxa"/>
            <w:vMerge/>
            <w:tcBorders>
              <w:left w:val="single" w:sz="4" w:space="0" w:color="000000"/>
            </w:tcBorders>
            <w:shd w:val="clear" w:color="auto" w:fill="auto"/>
            <w:vAlign w:val="center"/>
          </w:tcPr>
          <w:p w14:paraId="7523829B" w14:textId="77777777" w:rsidR="00620E70" w:rsidRPr="00845B5F" w:rsidRDefault="00620E70" w:rsidP="00620E70">
            <w:pPr>
              <w:jc w:val="both"/>
            </w:pPr>
          </w:p>
        </w:tc>
        <w:tc>
          <w:tcPr>
            <w:tcW w:w="2127" w:type="dxa"/>
            <w:tcBorders>
              <w:left w:val="single" w:sz="4" w:space="0" w:color="000000"/>
              <w:bottom w:val="single" w:sz="4" w:space="0" w:color="000000"/>
            </w:tcBorders>
            <w:vAlign w:val="center"/>
          </w:tcPr>
          <w:p w14:paraId="6E565B08" w14:textId="77777777" w:rsidR="00620E70" w:rsidRPr="00845B5F" w:rsidRDefault="00620E70" w:rsidP="00620E70">
            <w:pPr>
              <w:jc w:val="both"/>
            </w:pPr>
            <w:r w:rsidRPr="00845B5F">
              <w:t>Галашкинское</w:t>
            </w:r>
          </w:p>
        </w:tc>
        <w:tc>
          <w:tcPr>
            <w:tcW w:w="3307" w:type="dxa"/>
            <w:tcBorders>
              <w:left w:val="single" w:sz="4" w:space="0" w:color="000000"/>
              <w:bottom w:val="single" w:sz="4" w:space="0" w:color="000000"/>
            </w:tcBorders>
            <w:vAlign w:val="center"/>
          </w:tcPr>
          <w:p w14:paraId="01EF4350" w14:textId="77777777" w:rsidR="00620E70" w:rsidRPr="00845B5F" w:rsidRDefault="00620E70" w:rsidP="00620E70">
            <w:pPr>
              <w:jc w:val="both"/>
            </w:pPr>
            <w:r w:rsidRPr="00845B5F">
              <w:t>1-21</w:t>
            </w:r>
          </w:p>
        </w:tc>
        <w:tc>
          <w:tcPr>
            <w:tcW w:w="1257" w:type="dxa"/>
            <w:tcBorders>
              <w:top w:val="single" w:sz="4" w:space="0" w:color="auto"/>
              <w:left w:val="single" w:sz="4" w:space="0" w:color="000000"/>
              <w:bottom w:val="single" w:sz="4" w:space="0" w:color="auto"/>
              <w:right w:val="single" w:sz="4" w:space="0" w:color="000000"/>
            </w:tcBorders>
            <w:vAlign w:val="center"/>
          </w:tcPr>
          <w:p w14:paraId="52F5FBD9" w14:textId="77777777" w:rsidR="00620E70" w:rsidRPr="00845B5F" w:rsidRDefault="00620E70" w:rsidP="00620E70">
            <w:pPr>
              <w:jc w:val="both"/>
            </w:pPr>
            <w:r w:rsidRPr="00845B5F">
              <w:t>3150</w:t>
            </w:r>
          </w:p>
        </w:tc>
      </w:tr>
      <w:tr w:rsidR="00620E70" w:rsidRPr="00845B5F" w14:paraId="00E912EA" w14:textId="77777777" w:rsidTr="00620E70">
        <w:trPr>
          <w:gridAfter w:val="1"/>
          <w:wAfter w:w="18" w:type="dxa"/>
          <w:trHeight w:val="315"/>
          <w:jc w:val="center"/>
        </w:trPr>
        <w:tc>
          <w:tcPr>
            <w:tcW w:w="3253" w:type="dxa"/>
            <w:vMerge/>
            <w:tcBorders>
              <w:left w:val="single" w:sz="4" w:space="0" w:color="000000"/>
            </w:tcBorders>
            <w:shd w:val="clear" w:color="auto" w:fill="auto"/>
            <w:vAlign w:val="center"/>
          </w:tcPr>
          <w:p w14:paraId="3B9EEA49" w14:textId="77777777" w:rsidR="00620E70" w:rsidRPr="00845B5F" w:rsidRDefault="00620E70" w:rsidP="00620E70">
            <w:pPr>
              <w:jc w:val="both"/>
            </w:pPr>
          </w:p>
        </w:tc>
        <w:tc>
          <w:tcPr>
            <w:tcW w:w="2127" w:type="dxa"/>
            <w:tcBorders>
              <w:left w:val="single" w:sz="4" w:space="0" w:color="000000"/>
              <w:bottom w:val="single" w:sz="4" w:space="0" w:color="000000"/>
            </w:tcBorders>
            <w:vAlign w:val="center"/>
          </w:tcPr>
          <w:p w14:paraId="5A8EC9F6" w14:textId="77777777" w:rsidR="00620E70" w:rsidRPr="00845B5F" w:rsidRDefault="00620E70" w:rsidP="00620E70">
            <w:pPr>
              <w:jc w:val="both"/>
            </w:pPr>
            <w:r w:rsidRPr="00845B5F">
              <w:t>Мужичинское</w:t>
            </w:r>
          </w:p>
        </w:tc>
        <w:tc>
          <w:tcPr>
            <w:tcW w:w="3307" w:type="dxa"/>
            <w:tcBorders>
              <w:left w:val="single" w:sz="4" w:space="0" w:color="000000"/>
              <w:bottom w:val="single" w:sz="4" w:space="0" w:color="000000"/>
            </w:tcBorders>
            <w:vAlign w:val="center"/>
          </w:tcPr>
          <w:p w14:paraId="32E6BB3C" w14:textId="77777777" w:rsidR="00620E70" w:rsidRPr="00845B5F" w:rsidRDefault="00620E70" w:rsidP="00620E70">
            <w:pPr>
              <w:jc w:val="both"/>
            </w:pPr>
            <w:r w:rsidRPr="00845B5F">
              <w:t>1-69</w:t>
            </w:r>
          </w:p>
        </w:tc>
        <w:tc>
          <w:tcPr>
            <w:tcW w:w="1257" w:type="dxa"/>
            <w:tcBorders>
              <w:top w:val="single" w:sz="4" w:space="0" w:color="auto"/>
              <w:left w:val="single" w:sz="4" w:space="0" w:color="000000"/>
              <w:bottom w:val="single" w:sz="4" w:space="0" w:color="auto"/>
              <w:right w:val="single" w:sz="4" w:space="0" w:color="000000"/>
            </w:tcBorders>
            <w:vAlign w:val="center"/>
          </w:tcPr>
          <w:p w14:paraId="58A9B09B" w14:textId="77777777" w:rsidR="00620E70" w:rsidRPr="00845B5F" w:rsidRDefault="00620E70" w:rsidP="00620E70">
            <w:pPr>
              <w:jc w:val="both"/>
            </w:pPr>
            <w:r w:rsidRPr="00845B5F">
              <w:t>8211</w:t>
            </w:r>
          </w:p>
        </w:tc>
      </w:tr>
      <w:tr w:rsidR="00620E70" w:rsidRPr="00845B5F" w14:paraId="21E01EE8" w14:textId="77777777" w:rsidTr="00620E70">
        <w:trPr>
          <w:gridAfter w:val="1"/>
          <w:wAfter w:w="18" w:type="dxa"/>
          <w:trHeight w:val="315"/>
          <w:jc w:val="center"/>
        </w:trPr>
        <w:tc>
          <w:tcPr>
            <w:tcW w:w="3253" w:type="dxa"/>
            <w:vMerge/>
            <w:tcBorders>
              <w:left w:val="single" w:sz="4" w:space="0" w:color="000000"/>
            </w:tcBorders>
            <w:shd w:val="clear" w:color="auto" w:fill="auto"/>
            <w:vAlign w:val="center"/>
          </w:tcPr>
          <w:p w14:paraId="08873E01" w14:textId="77777777" w:rsidR="00620E70" w:rsidRPr="00845B5F" w:rsidRDefault="00620E70" w:rsidP="00620E70">
            <w:pPr>
              <w:jc w:val="both"/>
            </w:pPr>
          </w:p>
        </w:tc>
        <w:tc>
          <w:tcPr>
            <w:tcW w:w="2127" w:type="dxa"/>
            <w:tcBorders>
              <w:left w:val="single" w:sz="4" w:space="0" w:color="000000"/>
              <w:bottom w:val="single" w:sz="4" w:space="0" w:color="000000"/>
            </w:tcBorders>
            <w:vAlign w:val="center"/>
          </w:tcPr>
          <w:p w14:paraId="4762592C" w14:textId="77777777" w:rsidR="00620E70" w:rsidRPr="00845B5F" w:rsidRDefault="00620E70" w:rsidP="00620E70">
            <w:pPr>
              <w:jc w:val="both"/>
            </w:pPr>
            <w:r w:rsidRPr="00845B5F">
              <w:t>Нестеровское</w:t>
            </w:r>
          </w:p>
        </w:tc>
        <w:tc>
          <w:tcPr>
            <w:tcW w:w="3307" w:type="dxa"/>
            <w:tcBorders>
              <w:left w:val="single" w:sz="4" w:space="0" w:color="000000"/>
              <w:bottom w:val="single" w:sz="4" w:space="0" w:color="000000"/>
            </w:tcBorders>
            <w:vAlign w:val="center"/>
          </w:tcPr>
          <w:p w14:paraId="2303C3CA" w14:textId="77777777" w:rsidR="00620E70" w:rsidRPr="00845B5F" w:rsidRDefault="00620E70" w:rsidP="00620E70">
            <w:pPr>
              <w:jc w:val="both"/>
            </w:pPr>
            <w:r w:rsidRPr="00845B5F">
              <w:t>1-75</w:t>
            </w:r>
          </w:p>
        </w:tc>
        <w:tc>
          <w:tcPr>
            <w:tcW w:w="1257" w:type="dxa"/>
            <w:tcBorders>
              <w:top w:val="single" w:sz="4" w:space="0" w:color="auto"/>
              <w:left w:val="single" w:sz="4" w:space="0" w:color="000000"/>
              <w:bottom w:val="single" w:sz="4" w:space="0" w:color="auto"/>
              <w:right w:val="single" w:sz="4" w:space="0" w:color="000000"/>
            </w:tcBorders>
            <w:vAlign w:val="center"/>
          </w:tcPr>
          <w:p w14:paraId="627AF399" w14:textId="77777777" w:rsidR="00620E70" w:rsidRPr="00845B5F" w:rsidRDefault="00620E70" w:rsidP="00620E70">
            <w:pPr>
              <w:jc w:val="both"/>
            </w:pPr>
            <w:r w:rsidRPr="00845B5F">
              <w:t>8635</w:t>
            </w:r>
          </w:p>
        </w:tc>
      </w:tr>
      <w:tr w:rsidR="00620E70" w:rsidRPr="00845B5F" w14:paraId="35AA1E68" w14:textId="77777777" w:rsidTr="00620E70">
        <w:trPr>
          <w:gridAfter w:val="1"/>
          <w:wAfter w:w="18" w:type="dxa"/>
          <w:trHeight w:val="315"/>
          <w:jc w:val="center"/>
        </w:trPr>
        <w:tc>
          <w:tcPr>
            <w:tcW w:w="3253" w:type="dxa"/>
            <w:vMerge/>
            <w:tcBorders>
              <w:left w:val="single" w:sz="4" w:space="0" w:color="000000"/>
            </w:tcBorders>
            <w:vAlign w:val="center"/>
          </w:tcPr>
          <w:p w14:paraId="2E0E7A75" w14:textId="77777777" w:rsidR="00620E70" w:rsidRPr="00845B5F" w:rsidRDefault="00620E70" w:rsidP="00620E70">
            <w:pPr>
              <w:jc w:val="both"/>
            </w:pPr>
          </w:p>
        </w:tc>
        <w:tc>
          <w:tcPr>
            <w:tcW w:w="2127" w:type="dxa"/>
            <w:tcBorders>
              <w:left w:val="single" w:sz="4" w:space="0" w:color="000000"/>
              <w:bottom w:val="single" w:sz="4" w:space="0" w:color="000000"/>
            </w:tcBorders>
            <w:vAlign w:val="center"/>
          </w:tcPr>
          <w:p w14:paraId="7C7C9B9D" w14:textId="77777777" w:rsidR="00620E70" w:rsidRPr="00845B5F" w:rsidRDefault="00620E70" w:rsidP="00620E70">
            <w:pPr>
              <w:jc w:val="both"/>
            </w:pPr>
            <w:r w:rsidRPr="00845B5F">
              <w:t>Таргимское</w:t>
            </w:r>
          </w:p>
        </w:tc>
        <w:tc>
          <w:tcPr>
            <w:tcW w:w="3307" w:type="dxa"/>
            <w:tcBorders>
              <w:left w:val="single" w:sz="4" w:space="0" w:color="000000"/>
              <w:bottom w:val="single" w:sz="4" w:space="0" w:color="000000"/>
            </w:tcBorders>
            <w:vAlign w:val="center"/>
          </w:tcPr>
          <w:p w14:paraId="536AD051" w14:textId="77777777" w:rsidR="00620E70" w:rsidRPr="00845B5F" w:rsidRDefault="00620E70" w:rsidP="00620E70">
            <w:pPr>
              <w:jc w:val="both"/>
            </w:pPr>
            <w:r w:rsidRPr="00845B5F">
              <w:t>6-8, 27-55, 48-55</w:t>
            </w:r>
          </w:p>
        </w:tc>
        <w:tc>
          <w:tcPr>
            <w:tcW w:w="1257" w:type="dxa"/>
            <w:tcBorders>
              <w:top w:val="single" w:sz="4" w:space="0" w:color="auto"/>
              <w:left w:val="single" w:sz="4" w:space="0" w:color="000000"/>
              <w:bottom w:val="single" w:sz="4" w:space="0" w:color="auto"/>
              <w:right w:val="single" w:sz="4" w:space="0" w:color="000000"/>
            </w:tcBorders>
            <w:vAlign w:val="center"/>
          </w:tcPr>
          <w:p w14:paraId="43C69E0D" w14:textId="77777777" w:rsidR="00620E70" w:rsidRPr="00845B5F" w:rsidRDefault="00620E70" w:rsidP="00620E70">
            <w:pPr>
              <w:jc w:val="both"/>
            </w:pPr>
            <w:r w:rsidRPr="00845B5F">
              <w:t>9543</w:t>
            </w:r>
          </w:p>
        </w:tc>
      </w:tr>
      <w:tr w:rsidR="00620E70" w:rsidRPr="00845B5F" w14:paraId="637A367C" w14:textId="77777777" w:rsidTr="00620E70">
        <w:trPr>
          <w:gridAfter w:val="1"/>
          <w:wAfter w:w="18" w:type="dxa"/>
          <w:trHeight w:val="315"/>
          <w:jc w:val="center"/>
        </w:trPr>
        <w:tc>
          <w:tcPr>
            <w:tcW w:w="3253" w:type="dxa"/>
            <w:vMerge/>
            <w:tcBorders>
              <w:left w:val="single" w:sz="4" w:space="0" w:color="000000"/>
            </w:tcBorders>
            <w:vAlign w:val="center"/>
          </w:tcPr>
          <w:p w14:paraId="5A5D52C6" w14:textId="77777777" w:rsidR="00620E70" w:rsidRPr="00845B5F" w:rsidRDefault="00620E70" w:rsidP="00620E70">
            <w:pPr>
              <w:jc w:val="both"/>
            </w:pPr>
          </w:p>
        </w:tc>
        <w:tc>
          <w:tcPr>
            <w:tcW w:w="2127" w:type="dxa"/>
            <w:tcBorders>
              <w:left w:val="single" w:sz="4" w:space="0" w:color="000000"/>
              <w:bottom w:val="single" w:sz="4" w:space="0" w:color="000000"/>
            </w:tcBorders>
            <w:vAlign w:val="center"/>
          </w:tcPr>
          <w:p w14:paraId="493D4B59" w14:textId="77777777" w:rsidR="00620E70" w:rsidRPr="00845B5F" w:rsidRDefault="00620E70" w:rsidP="00620E70">
            <w:pPr>
              <w:jc w:val="both"/>
            </w:pPr>
            <w:r w:rsidRPr="00845B5F">
              <w:t>Чемульгинское</w:t>
            </w:r>
          </w:p>
        </w:tc>
        <w:tc>
          <w:tcPr>
            <w:tcW w:w="3307" w:type="dxa"/>
            <w:tcBorders>
              <w:left w:val="single" w:sz="4" w:space="0" w:color="000000"/>
              <w:bottom w:val="single" w:sz="4" w:space="0" w:color="000000"/>
            </w:tcBorders>
            <w:vAlign w:val="center"/>
          </w:tcPr>
          <w:p w14:paraId="4F8071DE" w14:textId="77777777" w:rsidR="00620E70" w:rsidRPr="00845B5F" w:rsidRDefault="00620E70" w:rsidP="00620E70">
            <w:pPr>
              <w:jc w:val="both"/>
            </w:pPr>
            <w:r w:rsidRPr="00845B5F">
              <w:t>1-36</w:t>
            </w:r>
          </w:p>
        </w:tc>
        <w:tc>
          <w:tcPr>
            <w:tcW w:w="1257" w:type="dxa"/>
            <w:tcBorders>
              <w:top w:val="single" w:sz="4" w:space="0" w:color="auto"/>
              <w:left w:val="single" w:sz="4" w:space="0" w:color="000000"/>
              <w:bottom w:val="single" w:sz="4" w:space="0" w:color="000000"/>
              <w:right w:val="single" w:sz="4" w:space="0" w:color="000000"/>
            </w:tcBorders>
            <w:vAlign w:val="center"/>
          </w:tcPr>
          <w:p w14:paraId="0D9D3801" w14:textId="77777777" w:rsidR="00620E70" w:rsidRPr="00845B5F" w:rsidRDefault="00620E70" w:rsidP="00620E70">
            <w:pPr>
              <w:jc w:val="both"/>
            </w:pPr>
            <w:r w:rsidRPr="00845B5F">
              <w:t>4004</w:t>
            </w:r>
          </w:p>
        </w:tc>
      </w:tr>
      <w:tr w:rsidR="00620E70" w:rsidRPr="00845B5F" w14:paraId="31FC3140" w14:textId="77777777" w:rsidTr="00620E70">
        <w:trPr>
          <w:gridAfter w:val="1"/>
          <w:wAfter w:w="18" w:type="dxa"/>
          <w:trHeight w:val="315"/>
          <w:jc w:val="center"/>
        </w:trPr>
        <w:tc>
          <w:tcPr>
            <w:tcW w:w="3253" w:type="dxa"/>
            <w:tcBorders>
              <w:top w:val="single" w:sz="4" w:space="0" w:color="auto"/>
              <w:left w:val="single" w:sz="4" w:space="0" w:color="000000"/>
              <w:bottom w:val="single" w:sz="4" w:space="0" w:color="auto"/>
            </w:tcBorders>
            <w:vAlign w:val="center"/>
          </w:tcPr>
          <w:p w14:paraId="62890EC2" w14:textId="77777777" w:rsidR="00620E70" w:rsidRPr="00845B5F" w:rsidRDefault="00620E70" w:rsidP="00620E70">
            <w:pPr>
              <w:jc w:val="both"/>
            </w:pPr>
            <w:r w:rsidRPr="00845B5F">
              <w:t>Итого по лесничеству</w:t>
            </w:r>
          </w:p>
        </w:tc>
        <w:tc>
          <w:tcPr>
            <w:tcW w:w="2127" w:type="dxa"/>
            <w:tcBorders>
              <w:left w:val="single" w:sz="4" w:space="0" w:color="000000"/>
              <w:bottom w:val="single" w:sz="4" w:space="0" w:color="000000"/>
            </w:tcBorders>
            <w:vAlign w:val="center"/>
          </w:tcPr>
          <w:p w14:paraId="3F080EE7" w14:textId="77777777" w:rsidR="00620E70" w:rsidRPr="00845B5F" w:rsidRDefault="00620E70" w:rsidP="00620E70">
            <w:pPr>
              <w:jc w:val="both"/>
            </w:pPr>
          </w:p>
        </w:tc>
        <w:tc>
          <w:tcPr>
            <w:tcW w:w="3307" w:type="dxa"/>
            <w:tcBorders>
              <w:left w:val="single" w:sz="4" w:space="0" w:color="000000"/>
              <w:bottom w:val="single" w:sz="4" w:space="0" w:color="000000"/>
            </w:tcBorders>
            <w:vAlign w:val="center"/>
          </w:tcPr>
          <w:p w14:paraId="3330995F" w14:textId="77777777" w:rsidR="00620E70" w:rsidRPr="00845B5F" w:rsidRDefault="00620E70" w:rsidP="00620E70">
            <w:pPr>
              <w:jc w:val="both"/>
            </w:pPr>
          </w:p>
        </w:tc>
        <w:tc>
          <w:tcPr>
            <w:tcW w:w="1257" w:type="dxa"/>
            <w:tcBorders>
              <w:left w:val="single" w:sz="4" w:space="0" w:color="000000"/>
              <w:bottom w:val="single" w:sz="4" w:space="0" w:color="000000"/>
              <w:right w:val="single" w:sz="4" w:space="0" w:color="000000"/>
            </w:tcBorders>
            <w:vAlign w:val="center"/>
          </w:tcPr>
          <w:p w14:paraId="6A78A91A" w14:textId="77777777" w:rsidR="00620E70" w:rsidRPr="00845B5F" w:rsidRDefault="00620E70" w:rsidP="00620E70">
            <w:pPr>
              <w:jc w:val="both"/>
            </w:pPr>
            <w:r w:rsidRPr="00845B5F">
              <w:t>63157</w:t>
            </w:r>
          </w:p>
        </w:tc>
      </w:tr>
      <w:tr w:rsidR="00620E70" w:rsidRPr="00845B5F" w14:paraId="0769391B" w14:textId="77777777" w:rsidTr="00620E70">
        <w:trPr>
          <w:gridAfter w:val="1"/>
          <w:wAfter w:w="18" w:type="dxa"/>
          <w:trHeight w:val="315"/>
          <w:jc w:val="center"/>
        </w:trPr>
        <w:tc>
          <w:tcPr>
            <w:tcW w:w="3253" w:type="dxa"/>
            <w:vMerge w:val="restart"/>
            <w:tcBorders>
              <w:top w:val="single" w:sz="4" w:space="0" w:color="auto"/>
              <w:left w:val="single" w:sz="4" w:space="0" w:color="auto"/>
              <w:bottom w:val="single" w:sz="4" w:space="0" w:color="auto"/>
              <w:right w:val="single" w:sz="4" w:space="0" w:color="auto"/>
            </w:tcBorders>
            <w:vAlign w:val="center"/>
          </w:tcPr>
          <w:p w14:paraId="32FA1FD2" w14:textId="77777777" w:rsidR="00620E70" w:rsidRPr="00845B5F" w:rsidRDefault="00620E70" w:rsidP="00620E70">
            <w:pPr>
              <w:jc w:val="both"/>
            </w:pPr>
            <w:r w:rsidRPr="00845B5F">
              <w:t>Ведение охотничьего</w:t>
            </w:r>
          </w:p>
          <w:p w14:paraId="40A37E46" w14:textId="77777777" w:rsidR="00620E70" w:rsidRPr="00845B5F" w:rsidRDefault="00620E70" w:rsidP="00620E70">
            <w:pPr>
              <w:jc w:val="both"/>
            </w:pPr>
            <w:r w:rsidRPr="00845B5F">
              <w:t xml:space="preserve">хозяйства </w:t>
            </w:r>
          </w:p>
          <w:p w14:paraId="5B302C1A" w14:textId="77777777" w:rsidR="00620E70" w:rsidRPr="00845B5F" w:rsidRDefault="00620E70" w:rsidP="00620E70">
            <w:pPr>
              <w:jc w:val="both"/>
            </w:pPr>
            <w:r w:rsidRPr="00845B5F">
              <w:t>и осуществление охоты</w:t>
            </w:r>
          </w:p>
          <w:p w14:paraId="6218D821" w14:textId="77777777" w:rsidR="00620E70" w:rsidRPr="00845B5F" w:rsidRDefault="00620E70" w:rsidP="00620E70">
            <w:pPr>
              <w:jc w:val="both"/>
            </w:pPr>
            <w:r w:rsidRPr="00845B5F">
              <w:t>(любительская охота)</w:t>
            </w:r>
          </w:p>
        </w:tc>
        <w:tc>
          <w:tcPr>
            <w:tcW w:w="2127" w:type="dxa"/>
            <w:tcBorders>
              <w:left w:val="single" w:sz="4" w:space="0" w:color="auto"/>
              <w:bottom w:val="single" w:sz="4" w:space="0" w:color="000000"/>
            </w:tcBorders>
            <w:vAlign w:val="center"/>
          </w:tcPr>
          <w:p w14:paraId="6E285F66" w14:textId="77777777" w:rsidR="00620E70" w:rsidRPr="00845B5F" w:rsidRDefault="00620E70" w:rsidP="00620E70">
            <w:pPr>
              <w:jc w:val="both"/>
            </w:pPr>
            <w:r w:rsidRPr="00845B5F">
              <w:t>Алкунское</w:t>
            </w:r>
          </w:p>
        </w:tc>
        <w:tc>
          <w:tcPr>
            <w:tcW w:w="3307" w:type="dxa"/>
            <w:tcBorders>
              <w:left w:val="single" w:sz="4" w:space="0" w:color="000000"/>
              <w:bottom w:val="single" w:sz="4" w:space="0" w:color="000000"/>
            </w:tcBorders>
            <w:vAlign w:val="center"/>
          </w:tcPr>
          <w:p w14:paraId="1DE0BE19" w14:textId="77777777" w:rsidR="00620E70" w:rsidRPr="00845B5F" w:rsidRDefault="00620E70" w:rsidP="00620E70">
            <w:pPr>
              <w:jc w:val="both"/>
            </w:pPr>
            <w:r w:rsidRPr="00845B5F">
              <w:t>1-123</w:t>
            </w:r>
          </w:p>
        </w:tc>
        <w:tc>
          <w:tcPr>
            <w:tcW w:w="1257" w:type="dxa"/>
            <w:tcBorders>
              <w:left w:val="single" w:sz="4" w:space="0" w:color="000000"/>
              <w:bottom w:val="single" w:sz="4" w:space="0" w:color="auto"/>
              <w:right w:val="single" w:sz="4" w:space="0" w:color="000000"/>
            </w:tcBorders>
            <w:vAlign w:val="center"/>
          </w:tcPr>
          <w:p w14:paraId="51E98A3D" w14:textId="77777777" w:rsidR="00620E70" w:rsidRPr="00845B5F" w:rsidRDefault="00620E70" w:rsidP="00620E70">
            <w:pPr>
              <w:jc w:val="both"/>
            </w:pPr>
            <w:r w:rsidRPr="00845B5F">
              <w:t>21763</w:t>
            </w:r>
          </w:p>
        </w:tc>
      </w:tr>
      <w:tr w:rsidR="00620E70" w:rsidRPr="00845B5F" w14:paraId="6B030288" w14:textId="77777777" w:rsidTr="00620E70">
        <w:trPr>
          <w:gridAfter w:val="1"/>
          <w:wAfter w:w="18" w:type="dxa"/>
          <w:trHeight w:val="315"/>
          <w:jc w:val="center"/>
        </w:trPr>
        <w:tc>
          <w:tcPr>
            <w:tcW w:w="3253" w:type="dxa"/>
            <w:vMerge/>
            <w:tcBorders>
              <w:top w:val="single" w:sz="4" w:space="0" w:color="auto"/>
              <w:left w:val="single" w:sz="4" w:space="0" w:color="auto"/>
              <w:bottom w:val="single" w:sz="4" w:space="0" w:color="auto"/>
              <w:right w:val="single" w:sz="4" w:space="0" w:color="auto"/>
            </w:tcBorders>
            <w:vAlign w:val="center"/>
          </w:tcPr>
          <w:p w14:paraId="6AC06658" w14:textId="77777777" w:rsidR="00620E70" w:rsidRPr="00845B5F" w:rsidRDefault="00620E70" w:rsidP="00620E70">
            <w:pPr>
              <w:jc w:val="both"/>
            </w:pPr>
          </w:p>
        </w:tc>
        <w:tc>
          <w:tcPr>
            <w:tcW w:w="2127" w:type="dxa"/>
            <w:tcBorders>
              <w:left w:val="single" w:sz="4" w:space="0" w:color="auto"/>
              <w:bottom w:val="single" w:sz="4" w:space="0" w:color="000000"/>
            </w:tcBorders>
            <w:vAlign w:val="center"/>
          </w:tcPr>
          <w:p w14:paraId="72233E3E" w14:textId="77777777" w:rsidR="00620E70" w:rsidRPr="00845B5F" w:rsidRDefault="00620E70" w:rsidP="00620E70">
            <w:pPr>
              <w:jc w:val="both"/>
            </w:pPr>
            <w:r w:rsidRPr="00845B5F">
              <w:t>Армхинское</w:t>
            </w:r>
          </w:p>
        </w:tc>
        <w:tc>
          <w:tcPr>
            <w:tcW w:w="3307" w:type="dxa"/>
            <w:tcBorders>
              <w:left w:val="single" w:sz="4" w:space="0" w:color="000000"/>
              <w:bottom w:val="single" w:sz="4" w:space="0" w:color="000000"/>
            </w:tcBorders>
            <w:vAlign w:val="center"/>
          </w:tcPr>
          <w:p w14:paraId="4D17CF87" w14:textId="77777777" w:rsidR="00620E70" w:rsidRPr="00845B5F" w:rsidRDefault="00620E70" w:rsidP="00620E70">
            <w:pPr>
              <w:jc w:val="both"/>
            </w:pPr>
            <w:r w:rsidRPr="00845B5F">
              <w:t>1-5, 9-26, 45-47, 56-58</w:t>
            </w:r>
          </w:p>
        </w:tc>
        <w:tc>
          <w:tcPr>
            <w:tcW w:w="1257" w:type="dxa"/>
            <w:tcBorders>
              <w:top w:val="single" w:sz="4" w:space="0" w:color="auto"/>
              <w:left w:val="single" w:sz="4" w:space="0" w:color="000000"/>
              <w:bottom w:val="single" w:sz="4" w:space="0" w:color="auto"/>
              <w:right w:val="single" w:sz="4" w:space="0" w:color="000000"/>
            </w:tcBorders>
            <w:vAlign w:val="center"/>
          </w:tcPr>
          <w:p w14:paraId="25814363" w14:textId="77777777" w:rsidR="00620E70" w:rsidRPr="00845B5F" w:rsidRDefault="00620E70" w:rsidP="00620E70">
            <w:pPr>
              <w:jc w:val="both"/>
            </w:pPr>
            <w:r w:rsidRPr="00845B5F">
              <w:t>7781</w:t>
            </w:r>
          </w:p>
        </w:tc>
      </w:tr>
      <w:tr w:rsidR="00620E70" w:rsidRPr="00845B5F" w14:paraId="68FA5E24" w14:textId="77777777" w:rsidTr="00620E70">
        <w:trPr>
          <w:gridAfter w:val="1"/>
          <w:wAfter w:w="18" w:type="dxa"/>
          <w:trHeight w:val="315"/>
          <w:jc w:val="center"/>
        </w:trPr>
        <w:tc>
          <w:tcPr>
            <w:tcW w:w="3253" w:type="dxa"/>
            <w:vMerge/>
            <w:tcBorders>
              <w:top w:val="single" w:sz="4" w:space="0" w:color="auto"/>
              <w:left w:val="single" w:sz="4" w:space="0" w:color="auto"/>
              <w:bottom w:val="single" w:sz="4" w:space="0" w:color="auto"/>
              <w:right w:val="single" w:sz="4" w:space="0" w:color="auto"/>
            </w:tcBorders>
            <w:vAlign w:val="center"/>
          </w:tcPr>
          <w:p w14:paraId="6D8505E0" w14:textId="77777777" w:rsidR="00620E70" w:rsidRPr="00845B5F" w:rsidRDefault="00620E70" w:rsidP="00620E70">
            <w:pPr>
              <w:jc w:val="both"/>
            </w:pPr>
          </w:p>
        </w:tc>
        <w:tc>
          <w:tcPr>
            <w:tcW w:w="2127" w:type="dxa"/>
            <w:tcBorders>
              <w:left w:val="single" w:sz="4" w:space="0" w:color="auto"/>
              <w:bottom w:val="single" w:sz="4" w:space="0" w:color="000000"/>
            </w:tcBorders>
            <w:vAlign w:val="center"/>
          </w:tcPr>
          <w:p w14:paraId="233F66ED" w14:textId="77777777" w:rsidR="00620E70" w:rsidRPr="00845B5F" w:rsidRDefault="00620E70" w:rsidP="00620E70">
            <w:pPr>
              <w:jc w:val="both"/>
            </w:pPr>
            <w:r w:rsidRPr="00845B5F">
              <w:t>Галашкинское</w:t>
            </w:r>
          </w:p>
        </w:tc>
        <w:tc>
          <w:tcPr>
            <w:tcW w:w="3307" w:type="dxa"/>
            <w:tcBorders>
              <w:left w:val="single" w:sz="4" w:space="0" w:color="000000"/>
              <w:bottom w:val="single" w:sz="4" w:space="0" w:color="000000"/>
            </w:tcBorders>
            <w:vAlign w:val="center"/>
          </w:tcPr>
          <w:p w14:paraId="525C5203" w14:textId="77777777" w:rsidR="00620E70" w:rsidRPr="00845B5F" w:rsidRDefault="00620E70" w:rsidP="00620E70">
            <w:pPr>
              <w:jc w:val="both"/>
            </w:pPr>
            <w:r w:rsidRPr="00845B5F">
              <w:t>1-21</w:t>
            </w:r>
          </w:p>
        </w:tc>
        <w:tc>
          <w:tcPr>
            <w:tcW w:w="1257" w:type="dxa"/>
            <w:tcBorders>
              <w:top w:val="single" w:sz="4" w:space="0" w:color="auto"/>
              <w:left w:val="single" w:sz="4" w:space="0" w:color="000000"/>
              <w:bottom w:val="single" w:sz="4" w:space="0" w:color="auto"/>
              <w:right w:val="single" w:sz="4" w:space="0" w:color="000000"/>
            </w:tcBorders>
            <w:vAlign w:val="center"/>
          </w:tcPr>
          <w:p w14:paraId="3AC3149B" w14:textId="77777777" w:rsidR="00620E70" w:rsidRPr="00845B5F" w:rsidRDefault="00620E70" w:rsidP="00620E70">
            <w:pPr>
              <w:jc w:val="both"/>
            </w:pPr>
            <w:r w:rsidRPr="00845B5F">
              <w:t>3150</w:t>
            </w:r>
          </w:p>
        </w:tc>
      </w:tr>
      <w:tr w:rsidR="00620E70" w:rsidRPr="00845B5F" w14:paraId="15A460C7" w14:textId="77777777" w:rsidTr="00620E70">
        <w:trPr>
          <w:gridAfter w:val="1"/>
          <w:wAfter w:w="18" w:type="dxa"/>
          <w:trHeight w:val="315"/>
          <w:jc w:val="center"/>
        </w:trPr>
        <w:tc>
          <w:tcPr>
            <w:tcW w:w="3253" w:type="dxa"/>
            <w:vMerge/>
            <w:tcBorders>
              <w:top w:val="single" w:sz="4" w:space="0" w:color="auto"/>
              <w:left w:val="single" w:sz="4" w:space="0" w:color="auto"/>
              <w:bottom w:val="single" w:sz="4" w:space="0" w:color="auto"/>
              <w:right w:val="single" w:sz="4" w:space="0" w:color="auto"/>
            </w:tcBorders>
            <w:vAlign w:val="center"/>
          </w:tcPr>
          <w:p w14:paraId="67FA7121" w14:textId="77777777" w:rsidR="00620E70" w:rsidRPr="00845B5F" w:rsidRDefault="00620E70" w:rsidP="00620E70">
            <w:pPr>
              <w:jc w:val="both"/>
            </w:pPr>
          </w:p>
        </w:tc>
        <w:tc>
          <w:tcPr>
            <w:tcW w:w="2127" w:type="dxa"/>
            <w:tcBorders>
              <w:left w:val="single" w:sz="4" w:space="0" w:color="auto"/>
              <w:bottom w:val="single" w:sz="4" w:space="0" w:color="000000"/>
            </w:tcBorders>
            <w:vAlign w:val="center"/>
          </w:tcPr>
          <w:p w14:paraId="0DD2E7F7" w14:textId="77777777" w:rsidR="00620E70" w:rsidRPr="00845B5F" w:rsidRDefault="00620E70" w:rsidP="00620E70">
            <w:pPr>
              <w:jc w:val="both"/>
            </w:pPr>
            <w:r w:rsidRPr="00845B5F">
              <w:t>Мужичинское</w:t>
            </w:r>
          </w:p>
        </w:tc>
        <w:tc>
          <w:tcPr>
            <w:tcW w:w="3307" w:type="dxa"/>
            <w:tcBorders>
              <w:left w:val="single" w:sz="4" w:space="0" w:color="000000"/>
              <w:bottom w:val="single" w:sz="4" w:space="0" w:color="000000"/>
            </w:tcBorders>
            <w:vAlign w:val="center"/>
          </w:tcPr>
          <w:p w14:paraId="6F19B490" w14:textId="77777777" w:rsidR="00620E70" w:rsidRPr="00845B5F" w:rsidRDefault="00620E70" w:rsidP="00620E70">
            <w:pPr>
              <w:jc w:val="both"/>
            </w:pPr>
            <w:r w:rsidRPr="00845B5F">
              <w:t>1-69</w:t>
            </w:r>
          </w:p>
        </w:tc>
        <w:tc>
          <w:tcPr>
            <w:tcW w:w="1257" w:type="dxa"/>
            <w:tcBorders>
              <w:top w:val="single" w:sz="4" w:space="0" w:color="auto"/>
              <w:left w:val="single" w:sz="4" w:space="0" w:color="000000"/>
              <w:bottom w:val="single" w:sz="4" w:space="0" w:color="auto"/>
              <w:right w:val="single" w:sz="4" w:space="0" w:color="000000"/>
            </w:tcBorders>
            <w:vAlign w:val="center"/>
          </w:tcPr>
          <w:p w14:paraId="4830DD3E" w14:textId="77777777" w:rsidR="00620E70" w:rsidRPr="00845B5F" w:rsidRDefault="00620E70" w:rsidP="00620E70">
            <w:pPr>
              <w:jc w:val="both"/>
            </w:pPr>
            <w:r w:rsidRPr="00845B5F">
              <w:t>8211</w:t>
            </w:r>
          </w:p>
        </w:tc>
      </w:tr>
      <w:tr w:rsidR="00620E70" w:rsidRPr="00845B5F" w14:paraId="15FF97D3" w14:textId="77777777" w:rsidTr="00620E70">
        <w:trPr>
          <w:gridAfter w:val="1"/>
          <w:wAfter w:w="18" w:type="dxa"/>
          <w:trHeight w:val="315"/>
          <w:jc w:val="center"/>
        </w:trPr>
        <w:tc>
          <w:tcPr>
            <w:tcW w:w="3253" w:type="dxa"/>
            <w:vMerge/>
            <w:tcBorders>
              <w:top w:val="single" w:sz="4" w:space="0" w:color="auto"/>
              <w:left w:val="single" w:sz="4" w:space="0" w:color="auto"/>
              <w:bottom w:val="single" w:sz="4" w:space="0" w:color="auto"/>
              <w:right w:val="single" w:sz="4" w:space="0" w:color="auto"/>
            </w:tcBorders>
            <w:vAlign w:val="center"/>
          </w:tcPr>
          <w:p w14:paraId="5E21702F" w14:textId="77777777" w:rsidR="00620E70" w:rsidRPr="00845B5F" w:rsidRDefault="00620E70" w:rsidP="00620E70">
            <w:pPr>
              <w:jc w:val="both"/>
            </w:pPr>
          </w:p>
        </w:tc>
        <w:tc>
          <w:tcPr>
            <w:tcW w:w="2127" w:type="dxa"/>
            <w:tcBorders>
              <w:left w:val="single" w:sz="4" w:space="0" w:color="auto"/>
              <w:bottom w:val="single" w:sz="4" w:space="0" w:color="000000"/>
            </w:tcBorders>
            <w:vAlign w:val="center"/>
          </w:tcPr>
          <w:p w14:paraId="43D99643" w14:textId="77777777" w:rsidR="00620E70" w:rsidRPr="00845B5F" w:rsidRDefault="00620E70" w:rsidP="00620E70">
            <w:pPr>
              <w:jc w:val="both"/>
            </w:pPr>
            <w:r w:rsidRPr="00845B5F">
              <w:t>Нестеровское</w:t>
            </w:r>
          </w:p>
        </w:tc>
        <w:tc>
          <w:tcPr>
            <w:tcW w:w="3307" w:type="dxa"/>
            <w:tcBorders>
              <w:left w:val="single" w:sz="4" w:space="0" w:color="000000"/>
              <w:bottom w:val="single" w:sz="4" w:space="0" w:color="000000"/>
            </w:tcBorders>
            <w:vAlign w:val="center"/>
          </w:tcPr>
          <w:p w14:paraId="0D66645B" w14:textId="77777777" w:rsidR="00620E70" w:rsidRPr="00845B5F" w:rsidRDefault="00620E70" w:rsidP="00620E70">
            <w:pPr>
              <w:jc w:val="both"/>
            </w:pPr>
            <w:r w:rsidRPr="00845B5F">
              <w:t>1-75</w:t>
            </w:r>
          </w:p>
        </w:tc>
        <w:tc>
          <w:tcPr>
            <w:tcW w:w="1257" w:type="dxa"/>
            <w:tcBorders>
              <w:top w:val="single" w:sz="4" w:space="0" w:color="auto"/>
              <w:left w:val="single" w:sz="4" w:space="0" w:color="000000"/>
              <w:bottom w:val="single" w:sz="4" w:space="0" w:color="auto"/>
              <w:right w:val="single" w:sz="4" w:space="0" w:color="000000"/>
            </w:tcBorders>
            <w:vAlign w:val="center"/>
          </w:tcPr>
          <w:p w14:paraId="2C24ACA2" w14:textId="77777777" w:rsidR="00620E70" w:rsidRPr="00845B5F" w:rsidRDefault="00620E70" w:rsidP="00620E70">
            <w:pPr>
              <w:jc w:val="both"/>
            </w:pPr>
            <w:r w:rsidRPr="00845B5F">
              <w:t>8635</w:t>
            </w:r>
          </w:p>
        </w:tc>
      </w:tr>
      <w:tr w:rsidR="00620E70" w:rsidRPr="00845B5F" w14:paraId="016903F4" w14:textId="77777777" w:rsidTr="00620E70">
        <w:trPr>
          <w:gridAfter w:val="1"/>
          <w:wAfter w:w="18" w:type="dxa"/>
          <w:trHeight w:val="315"/>
          <w:jc w:val="center"/>
        </w:trPr>
        <w:tc>
          <w:tcPr>
            <w:tcW w:w="3253" w:type="dxa"/>
            <w:vMerge/>
            <w:tcBorders>
              <w:top w:val="single" w:sz="4" w:space="0" w:color="auto"/>
              <w:left w:val="single" w:sz="4" w:space="0" w:color="auto"/>
              <w:bottom w:val="single" w:sz="4" w:space="0" w:color="auto"/>
              <w:right w:val="single" w:sz="4" w:space="0" w:color="auto"/>
            </w:tcBorders>
            <w:vAlign w:val="center"/>
          </w:tcPr>
          <w:p w14:paraId="09702C62" w14:textId="77777777" w:rsidR="00620E70" w:rsidRPr="00845B5F" w:rsidRDefault="00620E70" w:rsidP="00620E70">
            <w:pPr>
              <w:jc w:val="both"/>
            </w:pPr>
          </w:p>
        </w:tc>
        <w:tc>
          <w:tcPr>
            <w:tcW w:w="2127" w:type="dxa"/>
            <w:tcBorders>
              <w:left w:val="single" w:sz="4" w:space="0" w:color="auto"/>
              <w:bottom w:val="single" w:sz="4" w:space="0" w:color="000000"/>
            </w:tcBorders>
            <w:vAlign w:val="center"/>
          </w:tcPr>
          <w:p w14:paraId="2F635DF4" w14:textId="77777777" w:rsidR="00620E70" w:rsidRPr="00845B5F" w:rsidRDefault="00620E70" w:rsidP="00620E70">
            <w:pPr>
              <w:jc w:val="both"/>
            </w:pPr>
            <w:r w:rsidRPr="00845B5F">
              <w:t>Таргимское</w:t>
            </w:r>
          </w:p>
        </w:tc>
        <w:tc>
          <w:tcPr>
            <w:tcW w:w="3307" w:type="dxa"/>
            <w:tcBorders>
              <w:left w:val="single" w:sz="4" w:space="0" w:color="000000"/>
              <w:bottom w:val="single" w:sz="4" w:space="0" w:color="000000"/>
            </w:tcBorders>
            <w:vAlign w:val="center"/>
          </w:tcPr>
          <w:p w14:paraId="121835E1" w14:textId="77777777" w:rsidR="00620E70" w:rsidRPr="00845B5F" w:rsidRDefault="00620E70" w:rsidP="00620E70">
            <w:pPr>
              <w:jc w:val="both"/>
            </w:pPr>
            <w:r w:rsidRPr="00845B5F">
              <w:t>6-8, 27-55</w:t>
            </w:r>
          </w:p>
        </w:tc>
        <w:tc>
          <w:tcPr>
            <w:tcW w:w="1257" w:type="dxa"/>
            <w:tcBorders>
              <w:top w:val="single" w:sz="4" w:space="0" w:color="auto"/>
              <w:left w:val="single" w:sz="4" w:space="0" w:color="000000"/>
              <w:bottom w:val="single" w:sz="4" w:space="0" w:color="auto"/>
              <w:right w:val="single" w:sz="4" w:space="0" w:color="000000"/>
            </w:tcBorders>
            <w:vAlign w:val="center"/>
          </w:tcPr>
          <w:p w14:paraId="45D7C338" w14:textId="77777777" w:rsidR="00620E70" w:rsidRPr="00845B5F" w:rsidRDefault="00620E70" w:rsidP="00620E70">
            <w:pPr>
              <w:jc w:val="both"/>
            </w:pPr>
            <w:r w:rsidRPr="00845B5F">
              <w:t>9543</w:t>
            </w:r>
          </w:p>
        </w:tc>
      </w:tr>
      <w:tr w:rsidR="00620E70" w:rsidRPr="00845B5F" w14:paraId="3F7D7741" w14:textId="77777777" w:rsidTr="00620E70">
        <w:trPr>
          <w:gridAfter w:val="1"/>
          <w:wAfter w:w="18" w:type="dxa"/>
          <w:trHeight w:val="315"/>
          <w:jc w:val="center"/>
        </w:trPr>
        <w:tc>
          <w:tcPr>
            <w:tcW w:w="3253" w:type="dxa"/>
            <w:vMerge/>
            <w:tcBorders>
              <w:top w:val="single" w:sz="4" w:space="0" w:color="auto"/>
              <w:left w:val="single" w:sz="4" w:space="0" w:color="auto"/>
              <w:bottom w:val="single" w:sz="4" w:space="0" w:color="auto"/>
              <w:right w:val="single" w:sz="4" w:space="0" w:color="auto"/>
            </w:tcBorders>
            <w:vAlign w:val="center"/>
          </w:tcPr>
          <w:p w14:paraId="34C95B7E" w14:textId="77777777" w:rsidR="00620E70" w:rsidRPr="00845B5F" w:rsidRDefault="00620E70" w:rsidP="00620E70">
            <w:pPr>
              <w:jc w:val="both"/>
            </w:pPr>
          </w:p>
        </w:tc>
        <w:tc>
          <w:tcPr>
            <w:tcW w:w="2127" w:type="dxa"/>
            <w:tcBorders>
              <w:left w:val="single" w:sz="4" w:space="0" w:color="auto"/>
              <w:bottom w:val="single" w:sz="4" w:space="0" w:color="000000"/>
            </w:tcBorders>
            <w:vAlign w:val="center"/>
          </w:tcPr>
          <w:p w14:paraId="2BC7BEED" w14:textId="77777777" w:rsidR="00620E70" w:rsidRPr="00845B5F" w:rsidRDefault="00620E70" w:rsidP="00620E70">
            <w:pPr>
              <w:jc w:val="both"/>
            </w:pPr>
            <w:r w:rsidRPr="00845B5F">
              <w:t>Чемульгинское</w:t>
            </w:r>
          </w:p>
        </w:tc>
        <w:tc>
          <w:tcPr>
            <w:tcW w:w="3307" w:type="dxa"/>
            <w:tcBorders>
              <w:left w:val="single" w:sz="4" w:space="0" w:color="000000"/>
              <w:bottom w:val="single" w:sz="4" w:space="0" w:color="000000"/>
            </w:tcBorders>
            <w:vAlign w:val="center"/>
          </w:tcPr>
          <w:p w14:paraId="28F45A63" w14:textId="77777777" w:rsidR="00620E70" w:rsidRPr="00845B5F" w:rsidRDefault="00620E70" w:rsidP="00620E70">
            <w:pPr>
              <w:jc w:val="both"/>
            </w:pPr>
            <w:r w:rsidRPr="00845B5F">
              <w:t>1-36</w:t>
            </w:r>
          </w:p>
        </w:tc>
        <w:tc>
          <w:tcPr>
            <w:tcW w:w="1257" w:type="dxa"/>
            <w:tcBorders>
              <w:top w:val="single" w:sz="4" w:space="0" w:color="auto"/>
              <w:left w:val="single" w:sz="4" w:space="0" w:color="000000"/>
              <w:bottom w:val="single" w:sz="4" w:space="0" w:color="000000"/>
              <w:right w:val="single" w:sz="4" w:space="0" w:color="000000"/>
            </w:tcBorders>
            <w:vAlign w:val="center"/>
          </w:tcPr>
          <w:p w14:paraId="413C4059" w14:textId="77777777" w:rsidR="00620E70" w:rsidRPr="00845B5F" w:rsidRDefault="00620E70" w:rsidP="00620E70">
            <w:pPr>
              <w:jc w:val="both"/>
            </w:pPr>
            <w:r w:rsidRPr="00845B5F">
              <w:t>4004</w:t>
            </w:r>
          </w:p>
        </w:tc>
      </w:tr>
      <w:tr w:rsidR="00620E70" w:rsidRPr="00845B5F" w14:paraId="633464B6" w14:textId="77777777" w:rsidTr="00620E70">
        <w:trPr>
          <w:gridAfter w:val="1"/>
          <w:wAfter w:w="18" w:type="dxa"/>
          <w:trHeight w:val="315"/>
          <w:jc w:val="center"/>
        </w:trPr>
        <w:tc>
          <w:tcPr>
            <w:tcW w:w="3253" w:type="dxa"/>
            <w:tcBorders>
              <w:top w:val="single" w:sz="4" w:space="0" w:color="auto"/>
              <w:left w:val="single" w:sz="4" w:space="0" w:color="000000"/>
            </w:tcBorders>
            <w:vAlign w:val="center"/>
          </w:tcPr>
          <w:p w14:paraId="4B54BD66" w14:textId="77777777" w:rsidR="00620E70" w:rsidRPr="00845B5F" w:rsidRDefault="00620E70" w:rsidP="00620E70">
            <w:pPr>
              <w:jc w:val="both"/>
            </w:pPr>
            <w:r w:rsidRPr="00845B5F">
              <w:t>Итого по лесничеству</w:t>
            </w:r>
          </w:p>
        </w:tc>
        <w:tc>
          <w:tcPr>
            <w:tcW w:w="2127" w:type="dxa"/>
            <w:tcBorders>
              <w:left w:val="single" w:sz="4" w:space="0" w:color="000000"/>
              <w:bottom w:val="single" w:sz="4" w:space="0" w:color="000000"/>
            </w:tcBorders>
            <w:vAlign w:val="center"/>
          </w:tcPr>
          <w:p w14:paraId="0CF2C228" w14:textId="77777777" w:rsidR="00620E70" w:rsidRPr="00845B5F" w:rsidRDefault="00620E70" w:rsidP="00620E70">
            <w:pPr>
              <w:jc w:val="both"/>
            </w:pPr>
          </w:p>
        </w:tc>
        <w:tc>
          <w:tcPr>
            <w:tcW w:w="3307" w:type="dxa"/>
            <w:tcBorders>
              <w:left w:val="single" w:sz="4" w:space="0" w:color="000000"/>
              <w:bottom w:val="single" w:sz="4" w:space="0" w:color="000000"/>
            </w:tcBorders>
            <w:vAlign w:val="center"/>
          </w:tcPr>
          <w:p w14:paraId="580F32AD" w14:textId="77777777" w:rsidR="00620E70" w:rsidRPr="00845B5F" w:rsidRDefault="00620E70" w:rsidP="00620E70">
            <w:pPr>
              <w:jc w:val="both"/>
            </w:pPr>
          </w:p>
        </w:tc>
        <w:tc>
          <w:tcPr>
            <w:tcW w:w="1257" w:type="dxa"/>
            <w:tcBorders>
              <w:left w:val="single" w:sz="4" w:space="0" w:color="000000"/>
              <w:bottom w:val="single" w:sz="4" w:space="0" w:color="000000"/>
              <w:right w:val="single" w:sz="4" w:space="0" w:color="000000"/>
            </w:tcBorders>
            <w:vAlign w:val="center"/>
          </w:tcPr>
          <w:p w14:paraId="5A17EEE3" w14:textId="77777777" w:rsidR="00620E70" w:rsidRPr="00845B5F" w:rsidRDefault="00620E70" w:rsidP="00620E70">
            <w:pPr>
              <w:jc w:val="both"/>
            </w:pPr>
            <w:r w:rsidRPr="00845B5F">
              <w:t>63157</w:t>
            </w:r>
          </w:p>
        </w:tc>
      </w:tr>
      <w:tr w:rsidR="00620E70" w:rsidRPr="00845B5F" w14:paraId="2D3685BA" w14:textId="77777777" w:rsidTr="00620E70">
        <w:trPr>
          <w:gridAfter w:val="1"/>
          <w:wAfter w:w="18" w:type="dxa"/>
          <w:trHeight w:val="315"/>
          <w:jc w:val="center"/>
        </w:trPr>
        <w:tc>
          <w:tcPr>
            <w:tcW w:w="3253" w:type="dxa"/>
            <w:vMerge w:val="restart"/>
            <w:tcBorders>
              <w:top w:val="single" w:sz="4" w:space="0" w:color="auto"/>
              <w:left w:val="single" w:sz="4" w:space="0" w:color="auto"/>
              <w:bottom w:val="single" w:sz="4" w:space="0" w:color="auto"/>
              <w:right w:val="single" w:sz="4" w:space="0" w:color="auto"/>
            </w:tcBorders>
            <w:vAlign w:val="center"/>
          </w:tcPr>
          <w:p w14:paraId="6C0889AF" w14:textId="77777777" w:rsidR="00620E70" w:rsidRPr="00845B5F" w:rsidRDefault="00620E70" w:rsidP="00620E70">
            <w:pPr>
              <w:jc w:val="both"/>
            </w:pPr>
            <w:r w:rsidRPr="00845B5F">
              <w:t>Ведение сельского хозяйства</w:t>
            </w:r>
          </w:p>
        </w:tc>
        <w:tc>
          <w:tcPr>
            <w:tcW w:w="2127" w:type="dxa"/>
            <w:tcBorders>
              <w:left w:val="single" w:sz="4" w:space="0" w:color="auto"/>
              <w:bottom w:val="single" w:sz="4" w:space="0" w:color="000000"/>
            </w:tcBorders>
            <w:vAlign w:val="center"/>
          </w:tcPr>
          <w:p w14:paraId="1E96EA2C" w14:textId="77777777" w:rsidR="00620E70" w:rsidRPr="00845B5F" w:rsidRDefault="00620E70" w:rsidP="00620E70">
            <w:pPr>
              <w:jc w:val="both"/>
            </w:pPr>
            <w:r w:rsidRPr="00845B5F">
              <w:t>Алкунское</w:t>
            </w:r>
          </w:p>
        </w:tc>
        <w:tc>
          <w:tcPr>
            <w:tcW w:w="3307" w:type="dxa"/>
            <w:tcBorders>
              <w:left w:val="single" w:sz="4" w:space="0" w:color="000000"/>
              <w:bottom w:val="single" w:sz="4" w:space="0" w:color="000000"/>
            </w:tcBorders>
            <w:vAlign w:val="center"/>
          </w:tcPr>
          <w:p w14:paraId="1EA26D88" w14:textId="77777777" w:rsidR="00620E70" w:rsidRPr="00845B5F" w:rsidRDefault="00620E70" w:rsidP="00620E70">
            <w:pPr>
              <w:jc w:val="both"/>
            </w:pPr>
            <w:r w:rsidRPr="00845B5F">
              <w:t>1-123</w:t>
            </w:r>
          </w:p>
        </w:tc>
        <w:tc>
          <w:tcPr>
            <w:tcW w:w="1257" w:type="dxa"/>
            <w:tcBorders>
              <w:left w:val="single" w:sz="4" w:space="0" w:color="000000"/>
              <w:bottom w:val="single" w:sz="4" w:space="0" w:color="auto"/>
              <w:right w:val="single" w:sz="4" w:space="0" w:color="000000"/>
            </w:tcBorders>
            <w:vAlign w:val="center"/>
          </w:tcPr>
          <w:p w14:paraId="5850C230" w14:textId="77777777" w:rsidR="00620E70" w:rsidRPr="00845B5F" w:rsidRDefault="00620E70" w:rsidP="00620E70">
            <w:pPr>
              <w:jc w:val="both"/>
            </w:pPr>
            <w:r w:rsidRPr="00845B5F">
              <w:t>21763</w:t>
            </w:r>
          </w:p>
        </w:tc>
      </w:tr>
      <w:tr w:rsidR="00620E70" w:rsidRPr="00845B5F" w14:paraId="1262CCEB" w14:textId="77777777" w:rsidTr="00620E70">
        <w:trPr>
          <w:gridAfter w:val="1"/>
          <w:wAfter w:w="18" w:type="dxa"/>
          <w:trHeight w:val="315"/>
          <w:jc w:val="center"/>
        </w:trPr>
        <w:tc>
          <w:tcPr>
            <w:tcW w:w="3253" w:type="dxa"/>
            <w:vMerge/>
            <w:tcBorders>
              <w:top w:val="single" w:sz="4" w:space="0" w:color="auto"/>
              <w:left w:val="single" w:sz="4" w:space="0" w:color="auto"/>
              <w:bottom w:val="single" w:sz="4" w:space="0" w:color="auto"/>
              <w:right w:val="single" w:sz="4" w:space="0" w:color="auto"/>
            </w:tcBorders>
            <w:vAlign w:val="center"/>
          </w:tcPr>
          <w:p w14:paraId="1FB505B1" w14:textId="77777777" w:rsidR="00620E70" w:rsidRPr="00845B5F" w:rsidRDefault="00620E70" w:rsidP="00620E70">
            <w:pPr>
              <w:jc w:val="both"/>
            </w:pPr>
          </w:p>
        </w:tc>
        <w:tc>
          <w:tcPr>
            <w:tcW w:w="2127" w:type="dxa"/>
            <w:tcBorders>
              <w:left w:val="single" w:sz="4" w:space="0" w:color="auto"/>
              <w:bottom w:val="single" w:sz="4" w:space="0" w:color="000000"/>
            </w:tcBorders>
            <w:vAlign w:val="center"/>
          </w:tcPr>
          <w:p w14:paraId="7EA817F6" w14:textId="77777777" w:rsidR="00620E70" w:rsidRPr="00845B5F" w:rsidRDefault="00620E70" w:rsidP="00620E70">
            <w:pPr>
              <w:jc w:val="both"/>
            </w:pPr>
            <w:r w:rsidRPr="00845B5F">
              <w:t>Армхинское</w:t>
            </w:r>
          </w:p>
        </w:tc>
        <w:tc>
          <w:tcPr>
            <w:tcW w:w="3307" w:type="dxa"/>
            <w:tcBorders>
              <w:left w:val="single" w:sz="4" w:space="0" w:color="000000"/>
              <w:bottom w:val="single" w:sz="4" w:space="0" w:color="000000"/>
            </w:tcBorders>
            <w:vAlign w:val="center"/>
          </w:tcPr>
          <w:p w14:paraId="11AC2F35" w14:textId="77777777" w:rsidR="00620E70" w:rsidRPr="00845B5F" w:rsidRDefault="00620E70" w:rsidP="00620E70">
            <w:pPr>
              <w:jc w:val="both"/>
            </w:pPr>
            <w:r w:rsidRPr="00845B5F">
              <w:t>1-5, 9-26, 45-47, 56-58</w:t>
            </w:r>
          </w:p>
        </w:tc>
        <w:tc>
          <w:tcPr>
            <w:tcW w:w="1257" w:type="dxa"/>
            <w:tcBorders>
              <w:top w:val="single" w:sz="4" w:space="0" w:color="auto"/>
              <w:left w:val="single" w:sz="4" w:space="0" w:color="000000"/>
              <w:bottom w:val="single" w:sz="4" w:space="0" w:color="auto"/>
              <w:right w:val="single" w:sz="4" w:space="0" w:color="000000"/>
            </w:tcBorders>
            <w:vAlign w:val="center"/>
          </w:tcPr>
          <w:p w14:paraId="159BBB08" w14:textId="77777777" w:rsidR="00620E70" w:rsidRPr="00845B5F" w:rsidRDefault="00620E70" w:rsidP="00620E70">
            <w:pPr>
              <w:jc w:val="both"/>
            </w:pPr>
            <w:r w:rsidRPr="00845B5F">
              <w:t>7781</w:t>
            </w:r>
          </w:p>
        </w:tc>
      </w:tr>
      <w:tr w:rsidR="00620E70" w:rsidRPr="00845B5F" w14:paraId="6D07F073" w14:textId="77777777" w:rsidTr="00620E70">
        <w:trPr>
          <w:gridAfter w:val="1"/>
          <w:wAfter w:w="18" w:type="dxa"/>
          <w:trHeight w:val="315"/>
          <w:jc w:val="center"/>
        </w:trPr>
        <w:tc>
          <w:tcPr>
            <w:tcW w:w="3253" w:type="dxa"/>
            <w:vMerge/>
            <w:tcBorders>
              <w:top w:val="single" w:sz="4" w:space="0" w:color="auto"/>
              <w:left w:val="single" w:sz="4" w:space="0" w:color="auto"/>
              <w:bottom w:val="single" w:sz="4" w:space="0" w:color="auto"/>
              <w:right w:val="single" w:sz="4" w:space="0" w:color="auto"/>
            </w:tcBorders>
            <w:vAlign w:val="center"/>
          </w:tcPr>
          <w:p w14:paraId="735C10E2" w14:textId="77777777" w:rsidR="00620E70" w:rsidRPr="00845B5F" w:rsidRDefault="00620E70" w:rsidP="00620E70">
            <w:pPr>
              <w:jc w:val="both"/>
            </w:pPr>
          </w:p>
        </w:tc>
        <w:tc>
          <w:tcPr>
            <w:tcW w:w="2127" w:type="dxa"/>
            <w:tcBorders>
              <w:left w:val="single" w:sz="4" w:space="0" w:color="auto"/>
              <w:bottom w:val="single" w:sz="4" w:space="0" w:color="000000"/>
            </w:tcBorders>
            <w:vAlign w:val="center"/>
          </w:tcPr>
          <w:p w14:paraId="2E00B32D" w14:textId="77777777" w:rsidR="00620E70" w:rsidRPr="00845B5F" w:rsidRDefault="00620E70" w:rsidP="00620E70">
            <w:pPr>
              <w:jc w:val="both"/>
            </w:pPr>
            <w:r w:rsidRPr="00845B5F">
              <w:t>Галашкинское</w:t>
            </w:r>
          </w:p>
        </w:tc>
        <w:tc>
          <w:tcPr>
            <w:tcW w:w="3307" w:type="dxa"/>
            <w:tcBorders>
              <w:left w:val="single" w:sz="4" w:space="0" w:color="000000"/>
              <w:bottom w:val="single" w:sz="4" w:space="0" w:color="000000"/>
            </w:tcBorders>
            <w:vAlign w:val="center"/>
          </w:tcPr>
          <w:p w14:paraId="6BE68F99" w14:textId="77777777" w:rsidR="00620E70" w:rsidRPr="00845B5F" w:rsidRDefault="00620E70" w:rsidP="00620E70">
            <w:pPr>
              <w:jc w:val="both"/>
            </w:pPr>
            <w:r w:rsidRPr="00845B5F">
              <w:t>1-21</w:t>
            </w:r>
          </w:p>
        </w:tc>
        <w:tc>
          <w:tcPr>
            <w:tcW w:w="1257" w:type="dxa"/>
            <w:tcBorders>
              <w:top w:val="single" w:sz="4" w:space="0" w:color="auto"/>
              <w:left w:val="single" w:sz="4" w:space="0" w:color="000000"/>
              <w:bottom w:val="single" w:sz="4" w:space="0" w:color="auto"/>
              <w:right w:val="single" w:sz="4" w:space="0" w:color="000000"/>
            </w:tcBorders>
            <w:vAlign w:val="center"/>
          </w:tcPr>
          <w:p w14:paraId="071FE103" w14:textId="77777777" w:rsidR="00620E70" w:rsidRPr="00845B5F" w:rsidRDefault="00620E70" w:rsidP="00620E70">
            <w:pPr>
              <w:jc w:val="both"/>
            </w:pPr>
            <w:r w:rsidRPr="00845B5F">
              <w:t>3150</w:t>
            </w:r>
          </w:p>
        </w:tc>
      </w:tr>
      <w:tr w:rsidR="00620E70" w:rsidRPr="00845B5F" w14:paraId="41A9724C" w14:textId="77777777" w:rsidTr="00620E70">
        <w:trPr>
          <w:gridAfter w:val="1"/>
          <w:wAfter w:w="18" w:type="dxa"/>
          <w:trHeight w:val="315"/>
          <w:jc w:val="center"/>
        </w:trPr>
        <w:tc>
          <w:tcPr>
            <w:tcW w:w="3253" w:type="dxa"/>
            <w:vMerge/>
            <w:tcBorders>
              <w:top w:val="single" w:sz="4" w:space="0" w:color="auto"/>
              <w:left w:val="single" w:sz="4" w:space="0" w:color="auto"/>
              <w:bottom w:val="single" w:sz="4" w:space="0" w:color="auto"/>
              <w:right w:val="single" w:sz="4" w:space="0" w:color="auto"/>
            </w:tcBorders>
            <w:vAlign w:val="center"/>
          </w:tcPr>
          <w:p w14:paraId="64A06D1A" w14:textId="77777777" w:rsidR="00620E70" w:rsidRPr="00845B5F" w:rsidRDefault="00620E70" w:rsidP="00620E70">
            <w:pPr>
              <w:jc w:val="both"/>
            </w:pPr>
          </w:p>
        </w:tc>
        <w:tc>
          <w:tcPr>
            <w:tcW w:w="2127" w:type="dxa"/>
            <w:tcBorders>
              <w:left w:val="single" w:sz="4" w:space="0" w:color="auto"/>
              <w:bottom w:val="single" w:sz="4" w:space="0" w:color="000000"/>
            </w:tcBorders>
            <w:vAlign w:val="center"/>
          </w:tcPr>
          <w:p w14:paraId="79866C10" w14:textId="77777777" w:rsidR="00620E70" w:rsidRPr="00845B5F" w:rsidRDefault="00620E70" w:rsidP="00620E70">
            <w:pPr>
              <w:jc w:val="both"/>
            </w:pPr>
            <w:r w:rsidRPr="00845B5F">
              <w:t>Мужичинское</w:t>
            </w:r>
          </w:p>
        </w:tc>
        <w:tc>
          <w:tcPr>
            <w:tcW w:w="3307" w:type="dxa"/>
            <w:tcBorders>
              <w:left w:val="single" w:sz="4" w:space="0" w:color="000000"/>
              <w:bottom w:val="single" w:sz="4" w:space="0" w:color="auto"/>
            </w:tcBorders>
            <w:vAlign w:val="center"/>
          </w:tcPr>
          <w:p w14:paraId="34EC980D" w14:textId="77777777" w:rsidR="00620E70" w:rsidRPr="00845B5F" w:rsidRDefault="00620E70" w:rsidP="00620E70">
            <w:pPr>
              <w:jc w:val="both"/>
            </w:pPr>
            <w:r w:rsidRPr="00845B5F">
              <w:t>1-69</w:t>
            </w:r>
          </w:p>
        </w:tc>
        <w:tc>
          <w:tcPr>
            <w:tcW w:w="1257" w:type="dxa"/>
            <w:tcBorders>
              <w:top w:val="single" w:sz="4" w:space="0" w:color="auto"/>
              <w:left w:val="single" w:sz="4" w:space="0" w:color="000000"/>
              <w:bottom w:val="single" w:sz="4" w:space="0" w:color="auto"/>
              <w:right w:val="single" w:sz="4" w:space="0" w:color="000000"/>
            </w:tcBorders>
            <w:vAlign w:val="center"/>
          </w:tcPr>
          <w:p w14:paraId="7391F679" w14:textId="77777777" w:rsidR="00620E70" w:rsidRPr="00845B5F" w:rsidRDefault="00620E70" w:rsidP="00620E70">
            <w:pPr>
              <w:jc w:val="both"/>
            </w:pPr>
            <w:r w:rsidRPr="00845B5F">
              <w:t>8211</w:t>
            </w:r>
          </w:p>
        </w:tc>
      </w:tr>
      <w:tr w:rsidR="00620E70" w:rsidRPr="00845B5F" w14:paraId="619F0C02" w14:textId="77777777" w:rsidTr="00620E70">
        <w:trPr>
          <w:gridAfter w:val="1"/>
          <w:wAfter w:w="18" w:type="dxa"/>
          <w:trHeight w:val="315"/>
          <w:jc w:val="center"/>
        </w:trPr>
        <w:tc>
          <w:tcPr>
            <w:tcW w:w="3253" w:type="dxa"/>
            <w:vMerge/>
            <w:tcBorders>
              <w:top w:val="single" w:sz="4" w:space="0" w:color="auto"/>
              <w:left w:val="single" w:sz="4" w:space="0" w:color="auto"/>
              <w:bottom w:val="single" w:sz="4" w:space="0" w:color="auto"/>
              <w:right w:val="single" w:sz="4" w:space="0" w:color="auto"/>
            </w:tcBorders>
            <w:vAlign w:val="center"/>
          </w:tcPr>
          <w:p w14:paraId="1C92AEA5" w14:textId="77777777" w:rsidR="00620E70" w:rsidRPr="00845B5F" w:rsidRDefault="00620E70" w:rsidP="00620E70">
            <w:pPr>
              <w:jc w:val="both"/>
            </w:pPr>
          </w:p>
        </w:tc>
        <w:tc>
          <w:tcPr>
            <w:tcW w:w="2127" w:type="dxa"/>
            <w:tcBorders>
              <w:left w:val="single" w:sz="4" w:space="0" w:color="auto"/>
              <w:bottom w:val="single" w:sz="4" w:space="0" w:color="000000"/>
            </w:tcBorders>
            <w:vAlign w:val="center"/>
          </w:tcPr>
          <w:p w14:paraId="4242AC09" w14:textId="77777777" w:rsidR="00620E70" w:rsidRPr="00845B5F" w:rsidRDefault="00620E70" w:rsidP="00620E70">
            <w:pPr>
              <w:jc w:val="both"/>
            </w:pPr>
            <w:r w:rsidRPr="00845B5F">
              <w:t>Нестеровское</w:t>
            </w:r>
          </w:p>
        </w:tc>
        <w:tc>
          <w:tcPr>
            <w:tcW w:w="3307" w:type="dxa"/>
            <w:tcBorders>
              <w:left w:val="single" w:sz="4" w:space="0" w:color="000000"/>
              <w:bottom w:val="single" w:sz="4" w:space="0" w:color="000000"/>
            </w:tcBorders>
            <w:vAlign w:val="center"/>
          </w:tcPr>
          <w:p w14:paraId="12CEA2AC" w14:textId="77777777" w:rsidR="00620E70" w:rsidRPr="00845B5F" w:rsidRDefault="00620E70" w:rsidP="00620E70">
            <w:pPr>
              <w:jc w:val="both"/>
            </w:pPr>
            <w:r w:rsidRPr="00845B5F">
              <w:t>1-75</w:t>
            </w:r>
          </w:p>
        </w:tc>
        <w:tc>
          <w:tcPr>
            <w:tcW w:w="1257" w:type="dxa"/>
            <w:tcBorders>
              <w:top w:val="single" w:sz="4" w:space="0" w:color="auto"/>
              <w:left w:val="single" w:sz="4" w:space="0" w:color="000000"/>
              <w:bottom w:val="single" w:sz="4" w:space="0" w:color="auto"/>
              <w:right w:val="single" w:sz="4" w:space="0" w:color="000000"/>
            </w:tcBorders>
            <w:vAlign w:val="center"/>
          </w:tcPr>
          <w:p w14:paraId="1C436C50" w14:textId="77777777" w:rsidR="00620E70" w:rsidRPr="00845B5F" w:rsidRDefault="00620E70" w:rsidP="00620E70">
            <w:pPr>
              <w:jc w:val="both"/>
            </w:pPr>
            <w:r w:rsidRPr="00845B5F">
              <w:t>8635</w:t>
            </w:r>
          </w:p>
        </w:tc>
      </w:tr>
      <w:tr w:rsidR="00620E70" w:rsidRPr="00845B5F" w14:paraId="0AC40D79" w14:textId="77777777" w:rsidTr="00620E70">
        <w:trPr>
          <w:gridAfter w:val="1"/>
          <w:wAfter w:w="18" w:type="dxa"/>
          <w:trHeight w:val="315"/>
          <w:jc w:val="center"/>
        </w:trPr>
        <w:tc>
          <w:tcPr>
            <w:tcW w:w="3253" w:type="dxa"/>
            <w:vMerge/>
            <w:tcBorders>
              <w:top w:val="single" w:sz="4" w:space="0" w:color="auto"/>
              <w:left w:val="single" w:sz="4" w:space="0" w:color="auto"/>
              <w:bottom w:val="single" w:sz="4" w:space="0" w:color="auto"/>
              <w:right w:val="single" w:sz="4" w:space="0" w:color="auto"/>
            </w:tcBorders>
            <w:vAlign w:val="center"/>
          </w:tcPr>
          <w:p w14:paraId="2D9C857D" w14:textId="77777777" w:rsidR="00620E70" w:rsidRPr="00845B5F" w:rsidRDefault="00620E70" w:rsidP="00620E70">
            <w:pPr>
              <w:jc w:val="both"/>
            </w:pPr>
          </w:p>
        </w:tc>
        <w:tc>
          <w:tcPr>
            <w:tcW w:w="2127" w:type="dxa"/>
            <w:tcBorders>
              <w:top w:val="single" w:sz="4" w:space="0" w:color="auto"/>
              <w:left w:val="single" w:sz="4" w:space="0" w:color="auto"/>
              <w:bottom w:val="single" w:sz="4" w:space="0" w:color="000000"/>
            </w:tcBorders>
            <w:vAlign w:val="center"/>
          </w:tcPr>
          <w:p w14:paraId="68B9E14D" w14:textId="77777777" w:rsidR="00620E70" w:rsidRPr="00845B5F" w:rsidRDefault="00620E70" w:rsidP="00620E70">
            <w:pPr>
              <w:jc w:val="both"/>
            </w:pPr>
          </w:p>
        </w:tc>
        <w:tc>
          <w:tcPr>
            <w:tcW w:w="3307" w:type="dxa"/>
            <w:tcBorders>
              <w:top w:val="single" w:sz="4" w:space="0" w:color="auto"/>
              <w:left w:val="single" w:sz="4" w:space="0" w:color="000000"/>
              <w:bottom w:val="single" w:sz="4" w:space="0" w:color="000000"/>
            </w:tcBorders>
            <w:vAlign w:val="center"/>
          </w:tcPr>
          <w:p w14:paraId="3E053F75" w14:textId="77777777" w:rsidR="00620E70" w:rsidRPr="00845B5F" w:rsidRDefault="00620E70" w:rsidP="00620E70">
            <w:pPr>
              <w:jc w:val="both"/>
            </w:pPr>
          </w:p>
        </w:tc>
        <w:tc>
          <w:tcPr>
            <w:tcW w:w="1257" w:type="dxa"/>
            <w:tcBorders>
              <w:top w:val="single" w:sz="4" w:space="0" w:color="auto"/>
              <w:left w:val="single" w:sz="4" w:space="0" w:color="000000"/>
              <w:bottom w:val="single" w:sz="4" w:space="0" w:color="auto"/>
              <w:right w:val="single" w:sz="4" w:space="0" w:color="000000"/>
            </w:tcBorders>
            <w:vAlign w:val="center"/>
          </w:tcPr>
          <w:p w14:paraId="6A604856" w14:textId="77777777" w:rsidR="00620E70" w:rsidRPr="00845B5F" w:rsidRDefault="00620E70" w:rsidP="00620E70">
            <w:pPr>
              <w:jc w:val="both"/>
            </w:pPr>
          </w:p>
        </w:tc>
      </w:tr>
      <w:tr w:rsidR="00620E70" w:rsidRPr="00845B5F" w14:paraId="298A33E4" w14:textId="77777777" w:rsidTr="00620E70">
        <w:trPr>
          <w:gridAfter w:val="1"/>
          <w:wAfter w:w="18" w:type="dxa"/>
          <w:trHeight w:val="315"/>
          <w:jc w:val="center"/>
        </w:trPr>
        <w:tc>
          <w:tcPr>
            <w:tcW w:w="3253" w:type="dxa"/>
            <w:vMerge/>
            <w:tcBorders>
              <w:top w:val="single" w:sz="4" w:space="0" w:color="auto"/>
              <w:left w:val="single" w:sz="4" w:space="0" w:color="auto"/>
              <w:bottom w:val="single" w:sz="4" w:space="0" w:color="auto"/>
              <w:right w:val="single" w:sz="4" w:space="0" w:color="auto"/>
            </w:tcBorders>
            <w:vAlign w:val="center"/>
          </w:tcPr>
          <w:p w14:paraId="1E458299" w14:textId="77777777" w:rsidR="00620E70" w:rsidRPr="00845B5F" w:rsidRDefault="00620E70" w:rsidP="00620E70">
            <w:pPr>
              <w:jc w:val="both"/>
            </w:pPr>
          </w:p>
        </w:tc>
        <w:tc>
          <w:tcPr>
            <w:tcW w:w="2127" w:type="dxa"/>
            <w:tcBorders>
              <w:left w:val="single" w:sz="4" w:space="0" w:color="auto"/>
              <w:bottom w:val="single" w:sz="4" w:space="0" w:color="000000"/>
            </w:tcBorders>
            <w:vAlign w:val="center"/>
          </w:tcPr>
          <w:p w14:paraId="6BAFDE6D" w14:textId="77777777" w:rsidR="00620E70" w:rsidRPr="00845B5F" w:rsidRDefault="00620E70" w:rsidP="00620E70">
            <w:pPr>
              <w:jc w:val="both"/>
            </w:pPr>
            <w:r w:rsidRPr="00845B5F">
              <w:t>Таргимское</w:t>
            </w:r>
          </w:p>
        </w:tc>
        <w:tc>
          <w:tcPr>
            <w:tcW w:w="3307" w:type="dxa"/>
            <w:tcBorders>
              <w:left w:val="single" w:sz="4" w:space="0" w:color="000000"/>
              <w:bottom w:val="single" w:sz="4" w:space="0" w:color="000000"/>
            </w:tcBorders>
            <w:vAlign w:val="center"/>
          </w:tcPr>
          <w:p w14:paraId="54F4FA4D" w14:textId="77777777" w:rsidR="00620E70" w:rsidRPr="00845B5F" w:rsidRDefault="00620E70" w:rsidP="00620E70">
            <w:pPr>
              <w:jc w:val="both"/>
            </w:pPr>
            <w:r w:rsidRPr="00845B5F">
              <w:t>6-8, 27-55, 59-65</w:t>
            </w:r>
          </w:p>
        </w:tc>
        <w:tc>
          <w:tcPr>
            <w:tcW w:w="1257" w:type="dxa"/>
            <w:tcBorders>
              <w:top w:val="single" w:sz="4" w:space="0" w:color="auto"/>
              <w:left w:val="single" w:sz="4" w:space="0" w:color="000000"/>
              <w:bottom w:val="single" w:sz="4" w:space="0" w:color="auto"/>
              <w:right w:val="single" w:sz="4" w:space="0" w:color="000000"/>
            </w:tcBorders>
            <w:vAlign w:val="center"/>
          </w:tcPr>
          <w:p w14:paraId="55333BCE" w14:textId="77777777" w:rsidR="00620E70" w:rsidRPr="00845B5F" w:rsidRDefault="00620E70" w:rsidP="00620E70">
            <w:pPr>
              <w:jc w:val="both"/>
            </w:pPr>
            <w:r w:rsidRPr="00845B5F">
              <w:t>12299</w:t>
            </w:r>
          </w:p>
        </w:tc>
      </w:tr>
      <w:tr w:rsidR="00620E70" w:rsidRPr="00845B5F" w14:paraId="45185611" w14:textId="77777777" w:rsidTr="00620E70">
        <w:trPr>
          <w:gridAfter w:val="1"/>
          <w:wAfter w:w="18" w:type="dxa"/>
          <w:trHeight w:val="315"/>
          <w:jc w:val="center"/>
        </w:trPr>
        <w:tc>
          <w:tcPr>
            <w:tcW w:w="3253" w:type="dxa"/>
            <w:vMerge/>
            <w:tcBorders>
              <w:top w:val="single" w:sz="4" w:space="0" w:color="auto"/>
              <w:left w:val="single" w:sz="4" w:space="0" w:color="auto"/>
              <w:bottom w:val="single" w:sz="4" w:space="0" w:color="auto"/>
              <w:right w:val="single" w:sz="4" w:space="0" w:color="auto"/>
            </w:tcBorders>
            <w:vAlign w:val="center"/>
          </w:tcPr>
          <w:p w14:paraId="35F57471" w14:textId="77777777" w:rsidR="00620E70" w:rsidRPr="00845B5F" w:rsidRDefault="00620E70" w:rsidP="00620E70">
            <w:pPr>
              <w:jc w:val="both"/>
            </w:pPr>
          </w:p>
        </w:tc>
        <w:tc>
          <w:tcPr>
            <w:tcW w:w="2127" w:type="dxa"/>
            <w:tcBorders>
              <w:left w:val="single" w:sz="4" w:space="0" w:color="auto"/>
              <w:bottom w:val="single" w:sz="4" w:space="0" w:color="000000"/>
            </w:tcBorders>
            <w:vAlign w:val="center"/>
          </w:tcPr>
          <w:p w14:paraId="2480D8E3" w14:textId="77777777" w:rsidR="00620E70" w:rsidRPr="00845B5F" w:rsidRDefault="00620E70" w:rsidP="00620E70">
            <w:pPr>
              <w:jc w:val="both"/>
            </w:pPr>
            <w:r w:rsidRPr="00845B5F">
              <w:t>Чемульгинское</w:t>
            </w:r>
          </w:p>
        </w:tc>
        <w:tc>
          <w:tcPr>
            <w:tcW w:w="3307" w:type="dxa"/>
            <w:tcBorders>
              <w:left w:val="single" w:sz="4" w:space="0" w:color="000000"/>
              <w:bottom w:val="single" w:sz="4" w:space="0" w:color="000000"/>
            </w:tcBorders>
            <w:vAlign w:val="center"/>
          </w:tcPr>
          <w:p w14:paraId="7E0D3B07" w14:textId="77777777" w:rsidR="00620E70" w:rsidRPr="00845B5F" w:rsidRDefault="00620E70" w:rsidP="00620E70">
            <w:pPr>
              <w:jc w:val="both"/>
            </w:pPr>
            <w:r w:rsidRPr="00845B5F">
              <w:t>1-36</w:t>
            </w:r>
          </w:p>
        </w:tc>
        <w:tc>
          <w:tcPr>
            <w:tcW w:w="1257" w:type="dxa"/>
            <w:tcBorders>
              <w:top w:val="single" w:sz="4" w:space="0" w:color="auto"/>
              <w:left w:val="single" w:sz="4" w:space="0" w:color="000000"/>
              <w:bottom w:val="single" w:sz="4" w:space="0" w:color="000000"/>
              <w:right w:val="single" w:sz="4" w:space="0" w:color="000000"/>
            </w:tcBorders>
            <w:vAlign w:val="center"/>
          </w:tcPr>
          <w:p w14:paraId="5C9E6F15" w14:textId="77777777" w:rsidR="00620E70" w:rsidRPr="00845B5F" w:rsidRDefault="00620E70" w:rsidP="00620E70">
            <w:pPr>
              <w:jc w:val="both"/>
            </w:pPr>
            <w:r w:rsidRPr="00845B5F">
              <w:t>4004</w:t>
            </w:r>
          </w:p>
        </w:tc>
      </w:tr>
      <w:tr w:rsidR="00620E70" w:rsidRPr="00845B5F" w14:paraId="4A2CF99B" w14:textId="77777777" w:rsidTr="00620E70">
        <w:trPr>
          <w:gridAfter w:val="1"/>
          <w:wAfter w:w="18" w:type="dxa"/>
          <w:trHeight w:val="315"/>
          <w:jc w:val="center"/>
        </w:trPr>
        <w:tc>
          <w:tcPr>
            <w:tcW w:w="3253" w:type="dxa"/>
            <w:tcBorders>
              <w:top w:val="single" w:sz="4" w:space="0" w:color="000000"/>
              <w:left w:val="single" w:sz="4" w:space="0" w:color="000000"/>
              <w:bottom w:val="single" w:sz="4" w:space="0" w:color="auto"/>
            </w:tcBorders>
            <w:vAlign w:val="center"/>
          </w:tcPr>
          <w:p w14:paraId="51AA910F" w14:textId="77777777" w:rsidR="00620E70" w:rsidRPr="00845B5F" w:rsidRDefault="00620E70" w:rsidP="00620E70">
            <w:pPr>
              <w:jc w:val="both"/>
            </w:pPr>
            <w:r w:rsidRPr="00845B5F">
              <w:lastRenderedPageBreak/>
              <w:t>1</w:t>
            </w:r>
          </w:p>
        </w:tc>
        <w:tc>
          <w:tcPr>
            <w:tcW w:w="2127" w:type="dxa"/>
            <w:tcBorders>
              <w:top w:val="single" w:sz="4" w:space="0" w:color="000000"/>
              <w:left w:val="single" w:sz="4" w:space="0" w:color="000000"/>
              <w:bottom w:val="single" w:sz="4" w:space="0" w:color="000000"/>
            </w:tcBorders>
            <w:vAlign w:val="center"/>
          </w:tcPr>
          <w:p w14:paraId="178BBFD9" w14:textId="77777777" w:rsidR="00620E70" w:rsidRPr="00845B5F" w:rsidRDefault="00620E70" w:rsidP="00620E70">
            <w:pPr>
              <w:jc w:val="both"/>
            </w:pPr>
            <w:r w:rsidRPr="00845B5F">
              <w:t>2</w:t>
            </w:r>
          </w:p>
        </w:tc>
        <w:tc>
          <w:tcPr>
            <w:tcW w:w="3307" w:type="dxa"/>
            <w:tcBorders>
              <w:top w:val="single" w:sz="4" w:space="0" w:color="000000"/>
              <w:left w:val="single" w:sz="4" w:space="0" w:color="000000"/>
              <w:bottom w:val="single" w:sz="4" w:space="0" w:color="000000"/>
            </w:tcBorders>
            <w:vAlign w:val="center"/>
          </w:tcPr>
          <w:p w14:paraId="674BA1AD" w14:textId="77777777" w:rsidR="00620E70" w:rsidRPr="00845B5F" w:rsidRDefault="00620E70" w:rsidP="00620E70">
            <w:pPr>
              <w:jc w:val="both"/>
            </w:pPr>
            <w:r w:rsidRPr="00845B5F">
              <w:t>3</w:t>
            </w:r>
          </w:p>
        </w:tc>
        <w:tc>
          <w:tcPr>
            <w:tcW w:w="1257" w:type="dxa"/>
            <w:tcBorders>
              <w:top w:val="single" w:sz="4" w:space="0" w:color="000000"/>
              <w:left w:val="single" w:sz="4" w:space="0" w:color="000000"/>
              <w:bottom w:val="single" w:sz="4" w:space="0" w:color="000000"/>
              <w:right w:val="single" w:sz="4" w:space="0" w:color="000000"/>
            </w:tcBorders>
            <w:vAlign w:val="center"/>
          </w:tcPr>
          <w:p w14:paraId="5B864C61" w14:textId="77777777" w:rsidR="00620E70" w:rsidRPr="00845B5F" w:rsidRDefault="00620E70" w:rsidP="00620E70">
            <w:pPr>
              <w:jc w:val="both"/>
            </w:pPr>
            <w:r w:rsidRPr="00845B5F">
              <w:t>4</w:t>
            </w:r>
          </w:p>
        </w:tc>
      </w:tr>
      <w:tr w:rsidR="00620E70" w:rsidRPr="00845B5F" w14:paraId="62C5B659" w14:textId="77777777" w:rsidTr="00620E70">
        <w:trPr>
          <w:gridAfter w:val="1"/>
          <w:wAfter w:w="18" w:type="dxa"/>
          <w:trHeight w:val="315"/>
          <w:jc w:val="center"/>
        </w:trPr>
        <w:tc>
          <w:tcPr>
            <w:tcW w:w="3253" w:type="dxa"/>
            <w:tcBorders>
              <w:top w:val="single" w:sz="4" w:space="0" w:color="auto"/>
              <w:left w:val="single" w:sz="4" w:space="0" w:color="000000"/>
            </w:tcBorders>
            <w:vAlign w:val="center"/>
          </w:tcPr>
          <w:p w14:paraId="3A709D61" w14:textId="77777777" w:rsidR="00620E70" w:rsidRPr="00845B5F" w:rsidRDefault="00620E70" w:rsidP="00620E70">
            <w:pPr>
              <w:jc w:val="both"/>
            </w:pPr>
            <w:r w:rsidRPr="00845B5F">
              <w:t>Итого по лесничеству</w:t>
            </w:r>
          </w:p>
        </w:tc>
        <w:tc>
          <w:tcPr>
            <w:tcW w:w="2127" w:type="dxa"/>
            <w:tcBorders>
              <w:left w:val="single" w:sz="4" w:space="0" w:color="000000"/>
              <w:bottom w:val="single" w:sz="4" w:space="0" w:color="000000"/>
            </w:tcBorders>
            <w:vAlign w:val="center"/>
          </w:tcPr>
          <w:p w14:paraId="0D526590" w14:textId="77777777" w:rsidR="00620E70" w:rsidRPr="00845B5F" w:rsidRDefault="00620E70" w:rsidP="00620E70">
            <w:pPr>
              <w:jc w:val="both"/>
            </w:pPr>
          </w:p>
        </w:tc>
        <w:tc>
          <w:tcPr>
            <w:tcW w:w="3307" w:type="dxa"/>
            <w:tcBorders>
              <w:left w:val="single" w:sz="4" w:space="0" w:color="000000"/>
              <w:bottom w:val="single" w:sz="4" w:space="0" w:color="000000"/>
            </w:tcBorders>
            <w:vAlign w:val="center"/>
          </w:tcPr>
          <w:p w14:paraId="2D0EF831" w14:textId="77777777" w:rsidR="00620E70" w:rsidRPr="00845B5F" w:rsidRDefault="00620E70" w:rsidP="00620E70">
            <w:pPr>
              <w:jc w:val="both"/>
            </w:pPr>
          </w:p>
        </w:tc>
        <w:tc>
          <w:tcPr>
            <w:tcW w:w="1257" w:type="dxa"/>
            <w:tcBorders>
              <w:left w:val="single" w:sz="4" w:space="0" w:color="000000"/>
              <w:bottom w:val="single" w:sz="4" w:space="0" w:color="000000"/>
              <w:right w:val="single" w:sz="4" w:space="0" w:color="000000"/>
            </w:tcBorders>
            <w:vAlign w:val="center"/>
          </w:tcPr>
          <w:p w14:paraId="32543017" w14:textId="77777777" w:rsidR="00620E70" w:rsidRPr="00845B5F" w:rsidRDefault="00620E70" w:rsidP="00620E70">
            <w:pPr>
              <w:jc w:val="both"/>
            </w:pPr>
            <w:r w:rsidRPr="00845B5F">
              <w:t>65843</w:t>
            </w:r>
          </w:p>
        </w:tc>
      </w:tr>
      <w:tr w:rsidR="00620E70" w:rsidRPr="00845B5F" w14:paraId="11738498" w14:textId="77777777" w:rsidTr="00620E70">
        <w:trPr>
          <w:gridAfter w:val="1"/>
          <w:wAfter w:w="18" w:type="dxa"/>
          <w:trHeight w:val="315"/>
          <w:jc w:val="center"/>
        </w:trPr>
        <w:tc>
          <w:tcPr>
            <w:tcW w:w="3253" w:type="dxa"/>
            <w:vMerge w:val="restart"/>
            <w:tcBorders>
              <w:top w:val="single" w:sz="4" w:space="0" w:color="auto"/>
              <w:left w:val="single" w:sz="4" w:space="0" w:color="auto"/>
              <w:bottom w:val="single" w:sz="4" w:space="0" w:color="auto"/>
              <w:right w:val="single" w:sz="4" w:space="0" w:color="auto"/>
            </w:tcBorders>
            <w:vAlign w:val="center"/>
          </w:tcPr>
          <w:p w14:paraId="55F165EC" w14:textId="77777777" w:rsidR="00620E70" w:rsidRPr="00845B5F" w:rsidRDefault="00620E70" w:rsidP="00620E70">
            <w:pPr>
              <w:jc w:val="both"/>
            </w:pPr>
            <w:r w:rsidRPr="00845B5F">
              <w:t>Осуществление научно-исследовательской деятельности, образовательной деятельности</w:t>
            </w:r>
          </w:p>
        </w:tc>
        <w:tc>
          <w:tcPr>
            <w:tcW w:w="2127" w:type="dxa"/>
            <w:tcBorders>
              <w:left w:val="single" w:sz="4" w:space="0" w:color="auto"/>
              <w:bottom w:val="single" w:sz="4" w:space="0" w:color="000000"/>
            </w:tcBorders>
            <w:vAlign w:val="center"/>
          </w:tcPr>
          <w:p w14:paraId="28DFF6A9" w14:textId="77777777" w:rsidR="00620E70" w:rsidRPr="00845B5F" w:rsidRDefault="00620E70" w:rsidP="00620E70">
            <w:pPr>
              <w:jc w:val="both"/>
            </w:pPr>
            <w:r w:rsidRPr="00845B5F">
              <w:t>Алкунское</w:t>
            </w:r>
          </w:p>
        </w:tc>
        <w:tc>
          <w:tcPr>
            <w:tcW w:w="3307" w:type="dxa"/>
            <w:tcBorders>
              <w:left w:val="single" w:sz="4" w:space="0" w:color="000000"/>
              <w:bottom w:val="single" w:sz="4" w:space="0" w:color="000000"/>
            </w:tcBorders>
            <w:vAlign w:val="center"/>
          </w:tcPr>
          <w:p w14:paraId="330688C3" w14:textId="77777777" w:rsidR="00620E70" w:rsidRPr="00845B5F" w:rsidRDefault="00620E70" w:rsidP="00620E70">
            <w:pPr>
              <w:jc w:val="both"/>
            </w:pPr>
            <w:r w:rsidRPr="00845B5F">
              <w:t>1-123</w:t>
            </w:r>
          </w:p>
        </w:tc>
        <w:tc>
          <w:tcPr>
            <w:tcW w:w="1257" w:type="dxa"/>
            <w:tcBorders>
              <w:left w:val="single" w:sz="4" w:space="0" w:color="000000"/>
              <w:bottom w:val="single" w:sz="4" w:space="0" w:color="auto"/>
              <w:right w:val="single" w:sz="4" w:space="0" w:color="000000"/>
            </w:tcBorders>
            <w:vAlign w:val="center"/>
          </w:tcPr>
          <w:p w14:paraId="1CB972BD" w14:textId="77777777" w:rsidR="00620E70" w:rsidRPr="00845B5F" w:rsidRDefault="00620E70" w:rsidP="00620E70">
            <w:pPr>
              <w:jc w:val="both"/>
            </w:pPr>
            <w:r w:rsidRPr="00845B5F">
              <w:t>21763</w:t>
            </w:r>
          </w:p>
        </w:tc>
      </w:tr>
      <w:tr w:rsidR="00620E70" w:rsidRPr="00845B5F" w14:paraId="1B6BD2DE" w14:textId="77777777" w:rsidTr="00620E70">
        <w:trPr>
          <w:gridAfter w:val="1"/>
          <w:wAfter w:w="18" w:type="dxa"/>
          <w:trHeight w:val="315"/>
          <w:jc w:val="center"/>
        </w:trPr>
        <w:tc>
          <w:tcPr>
            <w:tcW w:w="3253" w:type="dxa"/>
            <w:vMerge/>
            <w:tcBorders>
              <w:top w:val="single" w:sz="4" w:space="0" w:color="auto"/>
              <w:left w:val="single" w:sz="4" w:space="0" w:color="auto"/>
              <w:bottom w:val="single" w:sz="4" w:space="0" w:color="auto"/>
              <w:right w:val="single" w:sz="4" w:space="0" w:color="auto"/>
            </w:tcBorders>
            <w:vAlign w:val="center"/>
          </w:tcPr>
          <w:p w14:paraId="17B27D15" w14:textId="77777777" w:rsidR="00620E70" w:rsidRPr="00845B5F" w:rsidRDefault="00620E70" w:rsidP="00620E70">
            <w:pPr>
              <w:jc w:val="both"/>
            </w:pPr>
          </w:p>
        </w:tc>
        <w:tc>
          <w:tcPr>
            <w:tcW w:w="2127" w:type="dxa"/>
            <w:tcBorders>
              <w:left w:val="single" w:sz="4" w:space="0" w:color="auto"/>
              <w:bottom w:val="single" w:sz="4" w:space="0" w:color="000000"/>
            </w:tcBorders>
            <w:vAlign w:val="center"/>
          </w:tcPr>
          <w:p w14:paraId="35755B82" w14:textId="77777777" w:rsidR="00620E70" w:rsidRPr="00845B5F" w:rsidRDefault="00620E70" w:rsidP="00620E70">
            <w:pPr>
              <w:jc w:val="both"/>
            </w:pPr>
            <w:r w:rsidRPr="00845B5F">
              <w:t>Армхинское</w:t>
            </w:r>
          </w:p>
        </w:tc>
        <w:tc>
          <w:tcPr>
            <w:tcW w:w="3307" w:type="dxa"/>
            <w:tcBorders>
              <w:left w:val="single" w:sz="4" w:space="0" w:color="000000"/>
              <w:bottom w:val="single" w:sz="4" w:space="0" w:color="000000"/>
            </w:tcBorders>
            <w:vAlign w:val="center"/>
          </w:tcPr>
          <w:p w14:paraId="72444BA3" w14:textId="77777777" w:rsidR="00620E70" w:rsidRPr="00845B5F" w:rsidRDefault="00620E70" w:rsidP="00620E70">
            <w:pPr>
              <w:jc w:val="both"/>
            </w:pPr>
            <w:r w:rsidRPr="00845B5F">
              <w:t>1-5, 9-26, 45-47, 56-58</w:t>
            </w:r>
          </w:p>
        </w:tc>
        <w:tc>
          <w:tcPr>
            <w:tcW w:w="1257" w:type="dxa"/>
            <w:tcBorders>
              <w:top w:val="single" w:sz="4" w:space="0" w:color="auto"/>
              <w:left w:val="single" w:sz="4" w:space="0" w:color="000000"/>
              <w:bottom w:val="single" w:sz="4" w:space="0" w:color="auto"/>
              <w:right w:val="single" w:sz="4" w:space="0" w:color="000000"/>
            </w:tcBorders>
            <w:vAlign w:val="center"/>
          </w:tcPr>
          <w:p w14:paraId="41169C02" w14:textId="77777777" w:rsidR="00620E70" w:rsidRPr="00845B5F" w:rsidRDefault="00620E70" w:rsidP="00620E70">
            <w:pPr>
              <w:jc w:val="both"/>
            </w:pPr>
            <w:r w:rsidRPr="00845B5F">
              <w:t>7781</w:t>
            </w:r>
          </w:p>
        </w:tc>
      </w:tr>
      <w:tr w:rsidR="00620E70" w:rsidRPr="00845B5F" w14:paraId="7FF76CDE" w14:textId="77777777" w:rsidTr="00620E70">
        <w:trPr>
          <w:gridAfter w:val="1"/>
          <w:wAfter w:w="18" w:type="dxa"/>
          <w:trHeight w:val="315"/>
          <w:jc w:val="center"/>
        </w:trPr>
        <w:tc>
          <w:tcPr>
            <w:tcW w:w="3253" w:type="dxa"/>
            <w:vMerge/>
            <w:tcBorders>
              <w:top w:val="single" w:sz="4" w:space="0" w:color="auto"/>
              <w:left w:val="single" w:sz="4" w:space="0" w:color="auto"/>
              <w:bottom w:val="single" w:sz="4" w:space="0" w:color="auto"/>
              <w:right w:val="single" w:sz="4" w:space="0" w:color="auto"/>
            </w:tcBorders>
            <w:vAlign w:val="center"/>
          </w:tcPr>
          <w:p w14:paraId="128555D5" w14:textId="77777777" w:rsidR="00620E70" w:rsidRPr="00845B5F" w:rsidRDefault="00620E70" w:rsidP="00620E70">
            <w:pPr>
              <w:jc w:val="both"/>
            </w:pPr>
          </w:p>
        </w:tc>
        <w:tc>
          <w:tcPr>
            <w:tcW w:w="2127" w:type="dxa"/>
            <w:tcBorders>
              <w:left w:val="single" w:sz="4" w:space="0" w:color="auto"/>
              <w:bottom w:val="single" w:sz="4" w:space="0" w:color="000000"/>
            </w:tcBorders>
            <w:vAlign w:val="center"/>
          </w:tcPr>
          <w:p w14:paraId="203A9549" w14:textId="77777777" w:rsidR="00620E70" w:rsidRPr="00845B5F" w:rsidRDefault="00620E70" w:rsidP="00620E70">
            <w:pPr>
              <w:jc w:val="both"/>
            </w:pPr>
            <w:r w:rsidRPr="00845B5F">
              <w:t>Галашкинское</w:t>
            </w:r>
          </w:p>
        </w:tc>
        <w:tc>
          <w:tcPr>
            <w:tcW w:w="3307" w:type="dxa"/>
            <w:tcBorders>
              <w:left w:val="single" w:sz="4" w:space="0" w:color="000000"/>
              <w:bottom w:val="single" w:sz="4" w:space="0" w:color="auto"/>
            </w:tcBorders>
            <w:vAlign w:val="center"/>
          </w:tcPr>
          <w:p w14:paraId="027DE13F" w14:textId="77777777" w:rsidR="00620E70" w:rsidRPr="00845B5F" w:rsidRDefault="00620E70" w:rsidP="00620E70">
            <w:pPr>
              <w:jc w:val="both"/>
            </w:pPr>
            <w:r w:rsidRPr="00845B5F">
              <w:t>1-21</w:t>
            </w:r>
          </w:p>
        </w:tc>
        <w:tc>
          <w:tcPr>
            <w:tcW w:w="1257" w:type="dxa"/>
            <w:tcBorders>
              <w:top w:val="single" w:sz="4" w:space="0" w:color="auto"/>
              <w:left w:val="single" w:sz="4" w:space="0" w:color="000000"/>
              <w:bottom w:val="single" w:sz="4" w:space="0" w:color="auto"/>
              <w:right w:val="single" w:sz="4" w:space="0" w:color="000000"/>
            </w:tcBorders>
            <w:vAlign w:val="center"/>
          </w:tcPr>
          <w:p w14:paraId="3236EB8E" w14:textId="77777777" w:rsidR="00620E70" w:rsidRPr="00845B5F" w:rsidRDefault="00620E70" w:rsidP="00620E70">
            <w:pPr>
              <w:jc w:val="both"/>
            </w:pPr>
            <w:r w:rsidRPr="00845B5F">
              <w:t>3150</w:t>
            </w:r>
          </w:p>
        </w:tc>
      </w:tr>
      <w:tr w:rsidR="00620E70" w:rsidRPr="00845B5F" w14:paraId="3183F59E" w14:textId="77777777" w:rsidTr="00620E70">
        <w:trPr>
          <w:gridAfter w:val="1"/>
          <w:wAfter w:w="18" w:type="dxa"/>
          <w:trHeight w:val="315"/>
          <w:jc w:val="center"/>
        </w:trPr>
        <w:tc>
          <w:tcPr>
            <w:tcW w:w="3253" w:type="dxa"/>
            <w:vMerge/>
            <w:tcBorders>
              <w:top w:val="single" w:sz="4" w:space="0" w:color="auto"/>
              <w:left w:val="single" w:sz="4" w:space="0" w:color="auto"/>
              <w:bottom w:val="single" w:sz="4" w:space="0" w:color="auto"/>
              <w:right w:val="single" w:sz="4" w:space="0" w:color="auto"/>
            </w:tcBorders>
            <w:vAlign w:val="center"/>
          </w:tcPr>
          <w:p w14:paraId="52188007" w14:textId="77777777" w:rsidR="00620E70" w:rsidRPr="00845B5F" w:rsidRDefault="00620E70" w:rsidP="00620E70">
            <w:pPr>
              <w:jc w:val="both"/>
            </w:pPr>
          </w:p>
        </w:tc>
        <w:tc>
          <w:tcPr>
            <w:tcW w:w="2127" w:type="dxa"/>
            <w:tcBorders>
              <w:left w:val="single" w:sz="4" w:space="0" w:color="auto"/>
              <w:bottom w:val="single" w:sz="4" w:space="0" w:color="000000"/>
            </w:tcBorders>
            <w:vAlign w:val="center"/>
          </w:tcPr>
          <w:p w14:paraId="10F45E4B" w14:textId="77777777" w:rsidR="00620E70" w:rsidRPr="00845B5F" w:rsidRDefault="00620E70" w:rsidP="00620E70">
            <w:pPr>
              <w:jc w:val="both"/>
            </w:pPr>
            <w:r w:rsidRPr="00845B5F">
              <w:t>Мужичинское</w:t>
            </w:r>
          </w:p>
        </w:tc>
        <w:tc>
          <w:tcPr>
            <w:tcW w:w="3307" w:type="dxa"/>
            <w:tcBorders>
              <w:left w:val="single" w:sz="4" w:space="0" w:color="000000"/>
              <w:bottom w:val="single" w:sz="4" w:space="0" w:color="000000"/>
            </w:tcBorders>
            <w:vAlign w:val="center"/>
          </w:tcPr>
          <w:p w14:paraId="09D21D3F" w14:textId="77777777" w:rsidR="00620E70" w:rsidRPr="00845B5F" w:rsidRDefault="00620E70" w:rsidP="00620E70">
            <w:pPr>
              <w:jc w:val="both"/>
            </w:pPr>
            <w:r w:rsidRPr="00845B5F">
              <w:t>1-69</w:t>
            </w:r>
          </w:p>
        </w:tc>
        <w:tc>
          <w:tcPr>
            <w:tcW w:w="1257" w:type="dxa"/>
            <w:tcBorders>
              <w:top w:val="single" w:sz="4" w:space="0" w:color="auto"/>
              <w:left w:val="single" w:sz="4" w:space="0" w:color="000000"/>
              <w:bottom w:val="single" w:sz="4" w:space="0" w:color="auto"/>
              <w:right w:val="single" w:sz="4" w:space="0" w:color="000000"/>
            </w:tcBorders>
            <w:vAlign w:val="center"/>
          </w:tcPr>
          <w:p w14:paraId="5CB89DA0" w14:textId="77777777" w:rsidR="00620E70" w:rsidRPr="00845B5F" w:rsidRDefault="00620E70" w:rsidP="00620E70">
            <w:pPr>
              <w:jc w:val="both"/>
            </w:pPr>
            <w:r w:rsidRPr="00845B5F">
              <w:t>8211</w:t>
            </w:r>
          </w:p>
        </w:tc>
      </w:tr>
      <w:tr w:rsidR="00620E70" w:rsidRPr="00845B5F" w14:paraId="7D05C5C2" w14:textId="77777777" w:rsidTr="00620E70">
        <w:trPr>
          <w:gridAfter w:val="1"/>
          <w:wAfter w:w="18" w:type="dxa"/>
          <w:trHeight w:val="315"/>
          <w:jc w:val="center"/>
        </w:trPr>
        <w:tc>
          <w:tcPr>
            <w:tcW w:w="3253" w:type="dxa"/>
            <w:vMerge/>
            <w:tcBorders>
              <w:top w:val="single" w:sz="4" w:space="0" w:color="auto"/>
              <w:left w:val="single" w:sz="4" w:space="0" w:color="auto"/>
              <w:bottom w:val="single" w:sz="4" w:space="0" w:color="auto"/>
              <w:right w:val="single" w:sz="4" w:space="0" w:color="auto"/>
            </w:tcBorders>
            <w:vAlign w:val="center"/>
          </w:tcPr>
          <w:p w14:paraId="2E7276DB" w14:textId="77777777" w:rsidR="00620E70" w:rsidRPr="00845B5F" w:rsidRDefault="00620E70" w:rsidP="00620E70">
            <w:pPr>
              <w:jc w:val="both"/>
            </w:pPr>
          </w:p>
        </w:tc>
        <w:tc>
          <w:tcPr>
            <w:tcW w:w="2127" w:type="dxa"/>
            <w:tcBorders>
              <w:left w:val="single" w:sz="4" w:space="0" w:color="auto"/>
              <w:bottom w:val="single" w:sz="4" w:space="0" w:color="000000"/>
            </w:tcBorders>
            <w:vAlign w:val="center"/>
          </w:tcPr>
          <w:p w14:paraId="78467BD5" w14:textId="77777777" w:rsidR="00620E70" w:rsidRPr="00845B5F" w:rsidRDefault="00620E70" w:rsidP="00620E70">
            <w:pPr>
              <w:jc w:val="both"/>
            </w:pPr>
            <w:r w:rsidRPr="00845B5F">
              <w:t>Нестеровское</w:t>
            </w:r>
          </w:p>
        </w:tc>
        <w:tc>
          <w:tcPr>
            <w:tcW w:w="3307" w:type="dxa"/>
            <w:tcBorders>
              <w:left w:val="single" w:sz="4" w:space="0" w:color="000000"/>
              <w:bottom w:val="single" w:sz="4" w:space="0" w:color="auto"/>
            </w:tcBorders>
            <w:vAlign w:val="center"/>
          </w:tcPr>
          <w:p w14:paraId="43099722" w14:textId="77777777" w:rsidR="00620E70" w:rsidRPr="00845B5F" w:rsidRDefault="00620E70" w:rsidP="00620E70">
            <w:pPr>
              <w:jc w:val="both"/>
            </w:pPr>
            <w:r w:rsidRPr="00845B5F">
              <w:t>1-75</w:t>
            </w:r>
          </w:p>
        </w:tc>
        <w:tc>
          <w:tcPr>
            <w:tcW w:w="1257" w:type="dxa"/>
            <w:tcBorders>
              <w:top w:val="single" w:sz="4" w:space="0" w:color="auto"/>
              <w:left w:val="single" w:sz="4" w:space="0" w:color="000000"/>
              <w:bottom w:val="single" w:sz="4" w:space="0" w:color="auto"/>
              <w:right w:val="single" w:sz="4" w:space="0" w:color="000000"/>
            </w:tcBorders>
            <w:vAlign w:val="center"/>
          </w:tcPr>
          <w:p w14:paraId="61F7DDD3" w14:textId="77777777" w:rsidR="00620E70" w:rsidRPr="00845B5F" w:rsidRDefault="00620E70" w:rsidP="00620E70">
            <w:pPr>
              <w:jc w:val="both"/>
            </w:pPr>
            <w:r w:rsidRPr="00845B5F">
              <w:t>8635</w:t>
            </w:r>
          </w:p>
        </w:tc>
      </w:tr>
      <w:tr w:rsidR="00620E70" w:rsidRPr="00845B5F" w14:paraId="797DD485" w14:textId="77777777" w:rsidTr="00620E70">
        <w:trPr>
          <w:gridAfter w:val="1"/>
          <w:wAfter w:w="18" w:type="dxa"/>
          <w:trHeight w:val="315"/>
          <w:jc w:val="center"/>
        </w:trPr>
        <w:tc>
          <w:tcPr>
            <w:tcW w:w="3253" w:type="dxa"/>
            <w:vMerge/>
            <w:tcBorders>
              <w:top w:val="single" w:sz="4" w:space="0" w:color="auto"/>
              <w:left w:val="single" w:sz="4" w:space="0" w:color="auto"/>
              <w:bottom w:val="single" w:sz="4" w:space="0" w:color="auto"/>
              <w:right w:val="single" w:sz="4" w:space="0" w:color="auto"/>
            </w:tcBorders>
            <w:vAlign w:val="center"/>
          </w:tcPr>
          <w:p w14:paraId="6180A912" w14:textId="77777777" w:rsidR="00620E70" w:rsidRPr="00845B5F" w:rsidRDefault="00620E70" w:rsidP="00620E70">
            <w:pPr>
              <w:jc w:val="both"/>
            </w:pPr>
          </w:p>
        </w:tc>
        <w:tc>
          <w:tcPr>
            <w:tcW w:w="2127" w:type="dxa"/>
            <w:tcBorders>
              <w:left w:val="single" w:sz="4" w:space="0" w:color="auto"/>
              <w:bottom w:val="single" w:sz="4" w:space="0" w:color="000000"/>
            </w:tcBorders>
            <w:vAlign w:val="center"/>
          </w:tcPr>
          <w:p w14:paraId="1FE312A6" w14:textId="77777777" w:rsidR="00620E70" w:rsidRPr="00845B5F" w:rsidRDefault="00620E70" w:rsidP="00620E70">
            <w:pPr>
              <w:jc w:val="both"/>
            </w:pPr>
            <w:r w:rsidRPr="00845B5F">
              <w:t>Таргимское</w:t>
            </w:r>
          </w:p>
        </w:tc>
        <w:tc>
          <w:tcPr>
            <w:tcW w:w="3307" w:type="dxa"/>
            <w:tcBorders>
              <w:left w:val="single" w:sz="4" w:space="0" w:color="000000"/>
              <w:bottom w:val="single" w:sz="4" w:space="0" w:color="000000"/>
            </w:tcBorders>
            <w:vAlign w:val="center"/>
          </w:tcPr>
          <w:p w14:paraId="654F2E7D" w14:textId="77777777" w:rsidR="00620E70" w:rsidRPr="00845B5F" w:rsidRDefault="00620E70" w:rsidP="00620E70">
            <w:pPr>
              <w:jc w:val="both"/>
            </w:pPr>
            <w:r w:rsidRPr="00845B5F">
              <w:t>6-8, 27-44, 48-55, 59-65</w:t>
            </w:r>
          </w:p>
        </w:tc>
        <w:tc>
          <w:tcPr>
            <w:tcW w:w="1257" w:type="dxa"/>
            <w:tcBorders>
              <w:top w:val="single" w:sz="4" w:space="0" w:color="auto"/>
              <w:left w:val="single" w:sz="4" w:space="0" w:color="000000"/>
              <w:bottom w:val="single" w:sz="4" w:space="0" w:color="auto"/>
              <w:right w:val="single" w:sz="4" w:space="0" w:color="000000"/>
            </w:tcBorders>
            <w:vAlign w:val="center"/>
          </w:tcPr>
          <w:p w14:paraId="29B7567D" w14:textId="77777777" w:rsidR="00620E70" w:rsidRPr="00845B5F" w:rsidRDefault="00620E70" w:rsidP="00620E70">
            <w:pPr>
              <w:jc w:val="both"/>
            </w:pPr>
            <w:r w:rsidRPr="00845B5F">
              <w:t>12299</w:t>
            </w:r>
          </w:p>
        </w:tc>
      </w:tr>
      <w:tr w:rsidR="00620E70" w:rsidRPr="00845B5F" w14:paraId="53D8B2C2" w14:textId="77777777" w:rsidTr="00620E70">
        <w:trPr>
          <w:gridAfter w:val="1"/>
          <w:wAfter w:w="18" w:type="dxa"/>
          <w:trHeight w:val="315"/>
          <w:jc w:val="center"/>
        </w:trPr>
        <w:tc>
          <w:tcPr>
            <w:tcW w:w="3253" w:type="dxa"/>
            <w:vMerge/>
            <w:tcBorders>
              <w:top w:val="single" w:sz="4" w:space="0" w:color="auto"/>
              <w:left w:val="single" w:sz="4" w:space="0" w:color="auto"/>
              <w:bottom w:val="single" w:sz="4" w:space="0" w:color="auto"/>
              <w:right w:val="single" w:sz="4" w:space="0" w:color="auto"/>
            </w:tcBorders>
            <w:vAlign w:val="center"/>
          </w:tcPr>
          <w:p w14:paraId="6B4EEDB9" w14:textId="77777777" w:rsidR="00620E70" w:rsidRPr="00845B5F" w:rsidRDefault="00620E70" w:rsidP="00620E70">
            <w:pPr>
              <w:jc w:val="both"/>
            </w:pPr>
          </w:p>
        </w:tc>
        <w:tc>
          <w:tcPr>
            <w:tcW w:w="2127" w:type="dxa"/>
            <w:tcBorders>
              <w:left w:val="single" w:sz="4" w:space="0" w:color="auto"/>
              <w:bottom w:val="single" w:sz="4" w:space="0" w:color="000000"/>
            </w:tcBorders>
            <w:vAlign w:val="center"/>
          </w:tcPr>
          <w:p w14:paraId="4E02B257" w14:textId="77777777" w:rsidR="00620E70" w:rsidRPr="00845B5F" w:rsidRDefault="00620E70" w:rsidP="00620E70">
            <w:pPr>
              <w:jc w:val="both"/>
            </w:pPr>
            <w:r w:rsidRPr="00845B5F">
              <w:t>Чемульгинское</w:t>
            </w:r>
          </w:p>
        </w:tc>
        <w:tc>
          <w:tcPr>
            <w:tcW w:w="3307" w:type="dxa"/>
            <w:tcBorders>
              <w:left w:val="single" w:sz="4" w:space="0" w:color="000000"/>
              <w:bottom w:val="single" w:sz="4" w:space="0" w:color="000000"/>
            </w:tcBorders>
            <w:vAlign w:val="center"/>
          </w:tcPr>
          <w:p w14:paraId="58808F3E" w14:textId="77777777" w:rsidR="00620E70" w:rsidRPr="00845B5F" w:rsidRDefault="00620E70" w:rsidP="00620E70">
            <w:pPr>
              <w:jc w:val="both"/>
            </w:pPr>
            <w:r w:rsidRPr="00845B5F">
              <w:t>1-36</w:t>
            </w:r>
          </w:p>
        </w:tc>
        <w:tc>
          <w:tcPr>
            <w:tcW w:w="1257" w:type="dxa"/>
            <w:tcBorders>
              <w:top w:val="single" w:sz="4" w:space="0" w:color="auto"/>
              <w:left w:val="single" w:sz="4" w:space="0" w:color="000000"/>
              <w:bottom w:val="single" w:sz="4" w:space="0" w:color="000000"/>
              <w:right w:val="single" w:sz="4" w:space="0" w:color="000000"/>
            </w:tcBorders>
            <w:vAlign w:val="center"/>
          </w:tcPr>
          <w:p w14:paraId="57041CFB" w14:textId="77777777" w:rsidR="00620E70" w:rsidRPr="00845B5F" w:rsidRDefault="00620E70" w:rsidP="00620E70">
            <w:pPr>
              <w:jc w:val="both"/>
            </w:pPr>
            <w:r w:rsidRPr="00845B5F">
              <w:t>4004</w:t>
            </w:r>
          </w:p>
        </w:tc>
      </w:tr>
      <w:tr w:rsidR="00620E70" w:rsidRPr="00845B5F" w14:paraId="4C9A2BE9" w14:textId="77777777" w:rsidTr="00620E70">
        <w:trPr>
          <w:gridAfter w:val="1"/>
          <w:wAfter w:w="18" w:type="dxa"/>
          <w:trHeight w:val="315"/>
          <w:jc w:val="center"/>
        </w:trPr>
        <w:tc>
          <w:tcPr>
            <w:tcW w:w="3253" w:type="dxa"/>
            <w:tcBorders>
              <w:top w:val="single" w:sz="4" w:space="0" w:color="auto"/>
              <w:left w:val="single" w:sz="4" w:space="0" w:color="000000"/>
            </w:tcBorders>
            <w:vAlign w:val="center"/>
          </w:tcPr>
          <w:p w14:paraId="3B4E93B2" w14:textId="77777777" w:rsidR="00620E70" w:rsidRPr="00845B5F" w:rsidRDefault="00620E70" w:rsidP="00620E70">
            <w:pPr>
              <w:jc w:val="both"/>
            </w:pPr>
            <w:r w:rsidRPr="00845B5F">
              <w:t>Итого по лесничеству</w:t>
            </w:r>
          </w:p>
        </w:tc>
        <w:tc>
          <w:tcPr>
            <w:tcW w:w="2127" w:type="dxa"/>
            <w:tcBorders>
              <w:left w:val="single" w:sz="4" w:space="0" w:color="000000"/>
              <w:bottom w:val="single" w:sz="4" w:space="0" w:color="000000"/>
            </w:tcBorders>
            <w:vAlign w:val="center"/>
          </w:tcPr>
          <w:p w14:paraId="5084D7A0" w14:textId="77777777" w:rsidR="00620E70" w:rsidRPr="00845B5F" w:rsidRDefault="00620E70" w:rsidP="00620E70">
            <w:pPr>
              <w:jc w:val="both"/>
            </w:pPr>
          </w:p>
        </w:tc>
        <w:tc>
          <w:tcPr>
            <w:tcW w:w="3307" w:type="dxa"/>
            <w:tcBorders>
              <w:left w:val="single" w:sz="4" w:space="0" w:color="000000"/>
              <w:bottom w:val="single" w:sz="4" w:space="0" w:color="auto"/>
            </w:tcBorders>
            <w:vAlign w:val="center"/>
          </w:tcPr>
          <w:p w14:paraId="1350E54D" w14:textId="77777777" w:rsidR="00620E70" w:rsidRPr="00845B5F" w:rsidRDefault="00620E70" w:rsidP="00620E70">
            <w:pPr>
              <w:jc w:val="both"/>
            </w:pPr>
          </w:p>
        </w:tc>
        <w:tc>
          <w:tcPr>
            <w:tcW w:w="1257" w:type="dxa"/>
            <w:tcBorders>
              <w:left w:val="single" w:sz="4" w:space="0" w:color="000000"/>
              <w:bottom w:val="single" w:sz="4" w:space="0" w:color="auto"/>
              <w:right w:val="single" w:sz="4" w:space="0" w:color="000000"/>
            </w:tcBorders>
            <w:vAlign w:val="center"/>
          </w:tcPr>
          <w:p w14:paraId="21797C16" w14:textId="77777777" w:rsidR="00620E70" w:rsidRPr="00845B5F" w:rsidRDefault="00620E70" w:rsidP="00620E70">
            <w:pPr>
              <w:jc w:val="both"/>
            </w:pPr>
            <w:r w:rsidRPr="00845B5F">
              <w:t>65843</w:t>
            </w:r>
          </w:p>
        </w:tc>
      </w:tr>
      <w:tr w:rsidR="00620E70" w:rsidRPr="00845B5F" w14:paraId="20EBDD97" w14:textId="77777777" w:rsidTr="00620E70">
        <w:trPr>
          <w:gridAfter w:val="1"/>
          <w:wAfter w:w="18" w:type="dxa"/>
          <w:trHeight w:val="315"/>
          <w:jc w:val="center"/>
        </w:trPr>
        <w:tc>
          <w:tcPr>
            <w:tcW w:w="3253" w:type="dxa"/>
            <w:vMerge w:val="restart"/>
            <w:tcBorders>
              <w:top w:val="single" w:sz="4" w:space="0" w:color="auto"/>
              <w:left w:val="single" w:sz="4" w:space="0" w:color="000000"/>
            </w:tcBorders>
            <w:vAlign w:val="center"/>
          </w:tcPr>
          <w:p w14:paraId="51937444" w14:textId="77777777" w:rsidR="00620E70" w:rsidRPr="00845B5F" w:rsidRDefault="00620E70" w:rsidP="00620E70">
            <w:pPr>
              <w:jc w:val="both"/>
            </w:pPr>
            <w:r w:rsidRPr="00845B5F">
              <w:t>Осуществление рекреационной деятельности</w:t>
            </w:r>
          </w:p>
        </w:tc>
        <w:tc>
          <w:tcPr>
            <w:tcW w:w="2127" w:type="dxa"/>
            <w:tcBorders>
              <w:left w:val="single" w:sz="4" w:space="0" w:color="000000"/>
              <w:bottom w:val="single" w:sz="4" w:space="0" w:color="000000"/>
            </w:tcBorders>
            <w:vAlign w:val="center"/>
          </w:tcPr>
          <w:p w14:paraId="20E040C0" w14:textId="77777777" w:rsidR="00620E70" w:rsidRPr="00845B5F" w:rsidRDefault="00620E70" w:rsidP="00620E70">
            <w:pPr>
              <w:jc w:val="both"/>
            </w:pPr>
            <w:r w:rsidRPr="00845B5F">
              <w:t>Алкунское</w:t>
            </w:r>
          </w:p>
        </w:tc>
        <w:tc>
          <w:tcPr>
            <w:tcW w:w="3307" w:type="dxa"/>
            <w:tcBorders>
              <w:left w:val="single" w:sz="4" w:space="0" w:color="000000"/>
              <w:bottom w:val="single" w:sz="4" w:space="0" w:color="000000"/>
            </w:tcBorders>
            <w:vAlign w:val="center"/>
          </w:tcPr>
          <w:p w14:paraId="5620DCBE" w14:textId="77777777" w:rsidR="00620E70" w:rsidRPr="00845B5F" w:rsidRDefault="00620E70" w:rsidP="00620E70">
            <w:pPr>
              <w:jc w:val="both"/>
            </w:pPr>
            <w:r w:rsidRPr="00845B5F">
              <w:t>1-123</w:t>
            </w:r>
          </w:p>
        </w:tc>
        <w:tc>
          <w:tcPr>
            <w:tcW w:w="1257" w:type="dxa"/>
            <w:tcBorders>
              <w:left w:val="single" w:sz="4" w:space="0" w:color="000000"/>
              <w:bottom w:val="single" w:sz="4" w:space="0" w:color="auto"/>
              <w:right w:val="single" w:sz="4" w:space="0" w:color="000000"/>
            </w:tcBorders>
            <w:vAlign w:val="center"/>
          </w:tcPr>
          <w:p w14:paraId="45C13A71" w14:textId="77777777" w:rsidR="00620E70" w:rsidRPr="00845B5F" w:rsidRDefault="00620E70" w:rsidP="00620E70">
            <w:pPr>
              <w:jc w:val="both"/>
            </w:pPr>
            <w:r w:rsidRPr="00845B5F">
              <w:t>21763</w:t>
            </w:r>
          </w:p>
        </w:tc>
      </w:tr>
      <w:tr w:rsidR="00620E70" w:rsidRPr="00845B5F" w14:paraId="65CE72B6" w14:textId="77777777" w:rsidTr="00620E70">
        <w:trPr>
          <w:gridAfter w:val="1"/>
          <w:wAfter w:w="18" w:type="dxa"/>
          <w:trHeight w:val="315"/>
          <w:jc w:val="center"/>
        </w:trPr>
        <w:tc>
          <w:tcPr>
            <w:tcW w:w="3253" w:type="dxa"/>
            <w:vMerge/>
            <w:tcBorders>
              <w:left w:val="single" w:sz="4" w:space="0" w:color="000000"/>
            </w:tcBorders>
            <w:vAlign w:val="center"/>
          </w:tcPr>
          <w:p w14:paraId="13A0A9D9" w14:textId="77777777" w:rsidR="00620E70" w:rsidRPr="00845B5F" w:rsidRDefault="00620E70" w:rsidP="00620E70">
            <w:pPr>
              <w:jc w:val="both"/>
            </w:pPr>
          </w:p>
        </w:tc>
        <w:tc>
          <w:tcPr>
            <w:tcW w:w="2127" w:type="dxa"/>
            <w:tcBorders>
              <w:left w:val="single" w:sz="4" w:space="0" w:color="000000"/>
              <w:bottom w:val="single" w:sz="4" w:space="0" w:color="000000"/>
            </w:tcBorders>
            <w:vAlign w:val="center"/>
          </w:tcPr>
          <w:p w14:paraId="15A0A1F5" w14:textId="77777777" w:rsidR="00620E70" w:rsidRPr="00845B5F" w:rsidRDefault="00620E70" w:rsidP="00620E70">
            <w:pPr>
              <w:jc w:val="both"/>
            </w:pPr>
            <w:r w:rsidRPr="00845B5F">
              <w:t>Армхинское</w:t>
            </w:r>
          </w:p>
        </w:tc>
        <w:tc>
          <w:tcPr>
            <w:tcW w:w="3307" w:type="dxa"/>
            <w:tcBorders>
              <w:left w:val="single" w:sz="4" w:space="0" w:color="000000"/>
              <w:bottom w:val="single" w:sz="4" w:space="0" w:color="000000"/>
            </w:tcBorders>
            <w:vAlign w:val="center"/>
          </w:tcPr>
          <w:p w14:paraId="4E71E95A" w14:textId="77777777" w:rsidR="00620E70" w:rsidRPr="00845B5F" w:rsidRDefault="00620E70" w:rsidP="00620E70">
            <w:pPr>
              <w:jc w:val="both"/>
            </w:pPr>
            <w:r w:rsidRPr="00845B5F">
              <w:t>1-5, 9-26, 45-47, 56-58</w:t>
            </w:r>
          </w:p>
        </w:tc>
        <w:tc>
          <w:tcPr>
            <w:tcW w:w="1257" w:type="dxa"/>
            <w:tcBorders>
              <w:top w:val="single" w:sz="4" w:space="0" w:color="auto"/>
              <w:left w:val="single" w:sz="4" w:space="0" w:color="000000"/>
              <w:bottom w:val="single" w:sz="4" w:space="0" w:color="auto"/>
              <w:right w:val="single" w:sz="4" w:space="0" w:color="000000"/>
            </w:tcBorders>
            <w:vAlign w:val="center"/>
          </w:tcPr>
          <w:p w14:paraId="03120820" w14:textId="77777777" w:rsidR="00620E70" w:rsidRPr="00845B5F" w:rsidRDefault="00620E70" w:rsidP="00620E70">
            <w:pPr>
              <w:jc w:val="both"/>
            </w:pPr>
            <w:r w:rsidRPr="00845B5F">
              <w:t>7781</w:t>
            </w:r>
          </w:p>
        </w:tc>
      </w:tr>
      <w:tr w:rsidR="00620E70" w:rsidRPr="00845B5F" w14:paraId="294330D3" w14:textId="77777777" w:rsidTr="00620E70">
        <w:trPr>
          <w:gridAfter w:val="1"/>
          <w:wAfter w:w="18" w:type="dxa"/>
          <w:trHeight w:val="315"/>
          <w:jc w:val="center"/>
        </w:trPr>
        <w:tc>
          <w:tcPr>
            <w:tcW w:w="3253" w:type="dxa"/>
            <w:vMerge/>
            <w:tcBorders>
              <w:left w:val="single" w:sz="4" w:space="0" w:color="000000"/>
            </w:tcBorders>
            <w:vAlign w:val="center"/>
          </w:tcPr>
          <w:p w14:paraId="3C13AE13" w14:textId="77777777" w:rsidR="00620E70" w:rsidRPr="00845B5F" w:rsidRDefault="00620E70" w:rsidP="00620E70">
            <w:pPr>
              <w:jc w:val="both"/>
            </w:pPr>
          </w:p>
        </w:tc>
        <w:tc>
          <w:tcPr>
            <w:tcW w:w="2127" w:type="dxa"/>
            <w:tcBorders>
              <w:left w:val="single" w:sz="4" w:space="0" w:color="000000"/>
              <w:bottom w:val="single" w:sz="4" w:space="0" w:color="000000"/>
            </w:tcBorders>
            <w:vAlign w:val="center"/>
          </w:tcPr>
          <w:p w14:paraId="5A09E658" w14:textId="77777777" w:rsidR="00620E70" w:rsidRPr="00845B5F" w:rsidRDefault="00620E70" w:rsidP="00620E70">
            <w:pPr>
              <w:jc w:val="both"/>
            </w:pPr>
            <w:r w:rsidRPr="00845B5F">
              <w:t>Галашкинское</w:t>
            </w:r>
          </w:p>
        </w:tc>
        <w:tc>
          <w:tcPr>
            <w:tcW w:w="3307" w:type="dxa"/>
            <w:tcBorders>
              <w:left w:val="single" w:sz="4" w:space="0" w:color="000000"/>
              <w:bottom w:val="single" w:sz="4" w:space="0" w:color="000000"/>
            </w:tcBorders>
            <w:vAlign w:val="center"/>
          </w:tcPr>
          <w:p w14:paraId="48D696D5" w14:textId="77777777" w:rsidR="00620E70" w:rsidRPr="00845B5F" w:rsidRDefault="00620E70" w:rsidP="00620E70">
            <w:pPr>
              <w:jc w:val="both"/>
            </w:pPr>
            <w:r w:rsidRPr="00845B5F">
              <w:t>1-21</w:t>
            </w:r>
          </w:p>
        </w:tc>
        <w:tc>
          <w:tcPr>
            <w:tcW w:w="1257" w:type="dxa"/>
            <w:tcBorders>
              <w:top w:val="single" w:sz="4" w:space="0" w:color="auto"/>
              <w:left w:val="single" w:sz="4" w:space="0" w:color="000000"/>
              <w:bottom w:val="single" w:sz="4" w:space="0" w:color="auto"/>
              <w:right w:val="single" w:sz="4" w:space="0" w:color="000000"/>
            </w:tcBorders>
            <w:vAlign w:val="center"/>
          </w:tcPr>
          <w:p w14:paraId="6B65538D" w14:textId="77777777" w:rsidR="00620E70" w:rsidRPr="00845B5F" w:rsidRDefault="00620E70" w:rsidP="00620E70">
            <w:pPr>
              <w:jc w:val="both"/>
            </w:pPr>
            <w:r w:rsidRPr="00845B5F">
              <w:t>3150</w:t>
            </w:r>
          </w:p>
        </w:tc>
      </w:tr>
      <w:tr w:rsidR="00620E70" w:rsidRPr="00845B5F" w14:paraId="4B17BA63" w14:textId="77777777" w:rsidTr="00620E70">
        <w:trPr>
          <w:gridAfter w:val="1"/>
          <w:wAfter w:w="18" w:type="dxa"/>
          <w:trHeight w:val="315"/>
          <w:jc w:val="center"/>
        </w:trPr>
        <w:tc>
          <w:tcPr>
            <w:tcW w:w="3253" w:type="dxa"/>
            <w:vMerge/>
            <w:tcBorders>
              <w:left w:val="single" w:sz="4" w:space="0" w:color="000000"/>
            </w:tcBorders>
            <w:vAlign w:val="center"/>
          </w:tcPr>
          <w:p w14:paraId="11B4D803" w14:textId="77777777" w:rsidR="00620E70" w:rsidRPr="00845B5F" w:rsidRDefault="00620E70" w:rsidP="00620E70">
            <w:pPr>
              <w:jc w:val="both"/>
            </w:pPr>
          </w:p>
        </w:tc>
        <w:tc>
          <w:tcPr>
            <w:tcW w:w="2127" w:type="dxa"/>
            <w:tcBorders>
              <w:left w:val="single" w:sz="4" w:space="0" w:color="000000"/>
              <w:bottom w:val="single" w:sz="4" w:space="0" w:color="000000"/>
            </w:tcBorders>
            <w:vAlign w:val="center"/>
          </w:tcPr>
          <w:p w14:paraId="61CF97E5" w14:textId="77777777" w:rsidR="00620E70" w:rsidRPr="00845B5F" w:rsidRDefault="00620E70" w:rsidP="00620E70">
            <w:pPr>
              <w:jc w:val="both"/>
            </w:pPr>
            <w:r w:rsidRPr="00845B5F">
              <w:t>Мужичинское</w:t>
            </w:r>
          </w:p>
        </w:tc>
        <w:tc>
          <w:tcPr>
            <w:tcW w:w="3307" w:type="dxa"/>
            <w:tcBorders>
              <w:left w:val="single" w:sz="4" w:space="0" w:color="000000"/>
              <w:bottom w:val="single" w:sz="4" w:space="0" w:color="000000"/>
            </w:tcBorders>
            <w:vAlign w:val="center"/>
          </w:tcPr>
          <w:p w14:paraId="74031DDB" w14:textId="77777777" w:rsidR="00620E70" w:rsidRPr="00845B5F" w:rsidRDefault="00620E70" w:rsidP="00620E70">
            <w:pPr>
              <w:jc w:val="both"/>
            </w:pPr>
            <w:r w:rsidRPr="00845B5F">
              <w:t>1-69</w:t>
            </w:r>
          </w:p>
        </w:tc>
        <w:tc>
          <w:tcPr>
            <w:tcW w:w="1257" w:type="dxa"/>
            <w:tcBorders>
              <w:top w:val="single" w:sz="4" w:space="0" w:color="auto"/>
              <w:left w:val="single" w:sz="4" w:space="0" w:color="000000"/>
              <w:bottom w:val="single" w:sz="4" w:space="0" w:color="auto"/>
              <w:right w:val="single" w:sz="4" w:space="0" w:color="000000"/>
            </w:tcBorders>
            <w:vAlign w:val="center"/>
          </w:tcPr>
          <w:p w14:paraId="369D4974" w14:textId="77777777" w:rsidR="00620E70" w:rsidRPr="00845B5F" w:rsidRDefault="00620E70" w:rsidP="00620E70">
            <w:pPr>
              <w:jc w:val="both"/>
            </w:pPr>
            <w:r w:rsidRPr="00845B5F">
              <w:t>8211</w:t>
            </w:r>
          </w:p>
        </w:tc>
      </w:tr>
      <w:tr w:rsidR="00620E70" w:rsidRPr="00845B5F" w14:paraId="5684F19C" w14:textId="77777777" w:rsidTr="00620E70">
        <w:trPr>
          <w:gridAfter w:val="1"/>
          <w:wAfter w:w="18" w:type="dxa"/>
          <w:trHeight w:val="315"/>
          <w:jc w:val="center"/>
        </w:trPr>
        <w:tc>
          <w:tcPr>
            <w:tcW w:w="3253" w:type="dxa"/>
            <w:vMerge/>
            <w:tcBorders>
              <w:left w:val="single" w:sz="4" w:space="0" w:color="000000"/>
            </w:tcBorders>
            <w:vAlign w:val="center"/>
          </w:tcPr>
          <w:p w14:paraId="68563A3C" w14:textId="77777777" w:rsidR="00620E70" w:rsidRPr="00845B5F" w:rsidRDefault="00620E70" w:rsidP="00620E70">
            <w:pPr>
              <w:jc w:val="both"/>
            </w:pPr>
          </w:p>
        </w:tc>
        <w:tc>
          <w:tcPr>
            <w:tcW w:w="2127" w:type="dxa"/>
            <w:tcBorders>
              <w:left w:val="single" w:sz="4" w:space="0" w:color="000000"/>
              <w:bottom w:val="single" w:sz="4" w:space="0" w:color="000000"/>
            </w:tcBorders>
            <w:vAlign w:val="center"/>
          </w:tcPr>
          <w:p w14:paraId="4F04FA92" w14:textId="77777777" w:rsidR="00620E70" w:rsidRPr="00845B5F" w:rsidRDefault="00620E70" w:rsidP="00620E70">
            <w:pPr>
              <w:jc w:val="both"/>
            </w:pPr>
            <w:r w:rsidRPr="00845B5F">
              <w:t>Нестеровское</w:t>
            </w:r>
          </w:p>
        </w:tc>
        <w:tc>
          <w:tcPr>
            <w:tcW w:w="3307" w:type="dxa"/>
            <w:tcBorders>
              <w:left w:val="single" w:sz="4" w:space="0" w:color="000000"/>
              <w:bottom w:val="single" w:sz="4" w:space="0" w:color="000000"/>
            </w:tcBorders>
            <w:vAlign w:val="center"/>
          </w:tcPr>
          <w:p w14:paraId="0D0D86AA" w14:textId="77777777" w:rsidR="00620E70" w:rsidRPr="00845B5F" w:rsidRDefault="00620E70" w:rsidP="00620E70">
            <w:pPr>
              <w:jc w:val="both"/>
            </w:pPr>
            <w:r w:rsidRPr="00845B5F">
              <w:t>1-75</w:t>
            </w:r>
          </w:p>
        </w:tc>
        <w:tc>
          <w:tcPr>
            <w:tcW w:w="1257" w:type="dxa"/>
            <w:tcBorders>
              <w:top w:val="single" w:sz="4" w:space="0" w:color="auto"/>
              <w:left w:val="single" w:sz="4" w:space="0" w:color="000000"/>
              <w:bottom w:val="single" w:sz="4" w:space="0" w:color="auto"/>
              <w:right w:val="single" w:sz="4" w:space="0" w:color="000000"/>
            </w:tcBorders>
            <w:vAlign w:val="center"/>
          </w:tcPr>
          <w:p w14:paraId="5AF3D025" w14:textId="77777777" w:rsidR="00620E70" w:rsidRPr="00845B5F" w:rsidRDefault="00620E70" w:rsidP="00620E70">
            <w:pPr>
              <w:jc w:val="both"/>
            </w:pPr>
            <w:r w:rsidRPr="00845B5F">
              <w:t>8635</w:t>
            </w:r>
          </w:p>
        </w:tc>
      </w:tr>
      <w:tr w:rsidR="00620E70" w:rsidRPr="00845B5F" w14:paraId="3DF11A3F" w14:textId="77777777" w:rsidTr="00620E70">
        <w:trPr>
          <w:gridAfter w:val="1"/>
          <w:wAfter w:w="18" w:type="dxa"/>
          <w:trHeight w:val="315"/>
          <w:jc w:val="center"/>
        </w:trPr>
        <w:tc>
          <w:tcPr>
            <w:tcW w:w="3253" w:type="dxa"/>
            <w:vMerge/>
            <w:tcBorders>
              <w:left w:val="single" w:sz="4" w:space="0" w:color="000000"/>
            </w:tcBorders>
            <w:vAlign w:val="center"/>
          </w:tcPr>
          <w:p w14:paraId="4535C32A" w14:textId="77777777" w:rsidR="00620E70" w:rsidRPr="00845B5F" w:rsidRDefault="00620E70" w:rsidP="00620E70">
            <w:pPr>
              <w:jc w:val="both"/>
            </w:pPr>
          </w:p>
        </w:tc>
        <w:tc>
          <w:tcPr>
            <w:tcW w:w="2127" w:type="dxa"/>
            <w:tcBorders>
              <w:left w:val="single" w:sz="4" w:space="0" w:color="000000"/>
              <w:bottom w:val="single" w:sz="4" w:space="0" w:color="000000"/>
            </w:tcBorders>
            <w:vAlign w:val="center"/>
          </w:tcPr>
          <w:p w14:paraId="3A8D05C3" w14:textId="77777777" w:rsidR="00620E70" w:rsidRPr="00845B5F" w:rsidRDefault="00620E70" w:rsidP="00620E70">
            <w:pPr>
              <w:jc w:val="both"/>
            </w:pPr>
            <w:r w:rsidRPr="00845B5F">
              <w:t>Таргимское</w:t>
            </w:r>
          </w:p>
        </w:tc>
        <w:tc>
          <w:tcPr>
            <w:tcW w:w="3307" w:type="dxa"/>
            <w:tcBorders>
              <w:left w:val="single" w:sz="4" w:space="0" w:color="000000"/>
              <w:bottom w:val="single" w:sz="4" w:space="0" w:color="000000"/>
            </w:tcBorders>
            <w:vAlign w:val="center"/>
          </w:tcPr>
          <w:p w14:paraId="4F22EC12" w14:textId="77777777" w:rsidR="00620E70" w:rsidRPr="00845B5F" w:rsidRDefault="00620E70" w:rsidP="00620E70">
            <w:pPr>
              <w:jc w:val="both"/>
            </w:pPr>
            <w:r w:rsidRPr="00845B5F">
              <w:t>6-8, 27-44, 48-55, 59-65</w:t>
            </w:r>
          </w:p>
        </w:tc>
        <w:tc>
          <w:tcPr>
            <w:tcW w:w="1257" w:type="dxa"/>
            <w:tcBorders>
              <w:top w:val="single" w:sz="4" w:space="0" w:color="auto"/>
              <w:left w:val="single" w:sz="4" w:space="0" w:color="000000"/>
              <w:bottom w:val="single" w:sz="4" w:space="0" w:color="auto"/>
              <w:right w:val="single" w:sz="4" w:space="0" w:color="000000"/>
            </w:tcBorders>
            <w:vAlign w:val="center"/>
          </w:tcPr>
          <w:p w14:paraId="09C74D67" w14:textId="77777777" w:rsidR="00620E70" w:rsidRPr="00845B5F" w:rsidRDefault="00620E70" w:rsidP="00620E70">
            <w:pPr>
              <w:jc w:val="both"/>
            </w:pPr>
            <w:r w:rsidRPr="00845B5F">
              <w:t>12299</w:t>
            </w:r>
          </w:p>
        </w:tc>
      </w:tr>
      <w:tr w:rsidR="00620E70" w:rsidRPr="00845B5F" w14:paraId="27EB3412" w14:textId="77777777" w:rsidTr="00620E70">
        <w:trPr>
          <w:gridAfter w:val="1"/>
          <w:wAfter w:w="18" w:type="dxa"/>
          <w:trHeight w:val="315"/>
          <w:jc w:val="center"/>
        </w:trPr>
        <w:tc>
          <w:tcPr>
            <w:tcW w:w="3253" w:type="dxa"/>
            <w:vMerge/>
            <w:tcBorders>
              <w:left w:val="single" w:sz="4" w:space="0" w:color="000000"/>
              <w:bottom w:val="single" w:sz="4" w:space="0" w:color="auto"/>
            </w:tcBorders>
            <w:vAlign w:val="center"/>
          </w:tcPr>
          <w:p w14:paraId="6588B4B5" w14:textId="77777777" w:rsidR="00620E70" w:rsidRPr="00845B5F" w:rsidRDefault="00620E70" w:rsidP="00620E70">
            <w:pPr>
              <w:jc w:val="both"/>
            </w:pPr>
          </w:p>
        </w:tc>
        <w:tc>
          <w:tcPr>
            <w:tcW w:w="2127" w:type="dxa"/>
            <w:tcBorders>
              <w:left w:val="single" w:sz="4" w:space="0" w:color="000000"/>
              <w:bottom w:val="single" w:sz="4" w:space="0" w:color="000000"/>
            </w:tcBorders>
            <w:vAlign w:val="center"/>
          </w:tcPr>
          <w:p w14:paraId="48896B14" w14:textId="77777777" w:rsidR="00620E70" w:rsidRPr="00845B5F" w:rsidRDefault="00620E70" w:rsidP="00620E70">
            <w:pPr>
              <w:jc w:val="both"/>
            </w:pPr>
            <w:r w:rsidRPr="00845B5F">
              <w:t>Чемульгинское</w:t>
            </w:r>
          </w:p>
        </w:tc>
        <w:tc>
          <w:tcPr>
            <w:tcW w:w="3307" w:type="dxa"/>
            <w:tcBorders>
              <w:left w:val="single" w:sz="4" w:space="0" w:color="000000"/>
              <w:bottom w:val="single" w:sz="4" w:space="0" w:color="000000"/>
            </w:tcBorders>
            <w:vAlign w:val="center"/>
          </w:tcPr>
          <w:p w14:paraId="5ADDCA9C" w14:textId="77777777" w:rsidR="00620E70" w:rsidRPr="00845B5F" w:rsidRDefault="00620E70" w:rsidP="00620E70">
            <w:pPr>
              <w:jc w:val="both"/>
            </w:pPr>
            <w:r w:rsidRPr="00845B5F">
              <w:t>1-36</w:t>
            </w:r>
          </w:p>
        </w:tc>
        <w:tc>
          <w:tcPr>
            <w:tcW w:w="1257" w:type="dxa"/>
            <w:tcBorders>
              <w:top w:val="single" w:sz="4" w:space="0" w:color="auto"/>
              <w:left w:val="single" w:sz="4" w:space="0" w:color="000000"/>
              <w:bottom w:val="single" w:sz="4" w:space="0" w:color="000000"/>
              <w:right w:val="single" w:sz="4" w:space="0" w:color="000000"/>
            </w:tcBorders>
            <w:vAlign w:val="center"/>
          </w:tcPr>
          <w:p w14:paraId="09B2B58A" w14:textId="77777777" w:rsidR="00620E70" w:rsidRPr="00845B5F" w:rsidRDefault="00620E70" w:rsidP="00620E70">
            <w:pPr>
              <w:jc w:val="both"/>
            </w:pPr>
            <w:r w:rsidRPr="00845B5F">
              <w:t>4004</w:t>
            </w:r>
          </w:p>
        </w:tc>
      </w:tr>
      <w:tr w:rsidR="00620E70" w:rsidRPr="00845B5F" w14:paraId="06908BA2" w14:textId="77777777" w:rsidTr="00620E70">
        <w:trPr>
          <w:gridAfter w:val="1"/>
          <w:wAfter w:w="18" w:type="dxa"/>
          <w:trHeight w:val="315"/>
          <w:jc w:val="center"/>
        </w:trPr>
        <w:tc>
          <w:tcPr>
            <w:tcW w:w="3253" w:type="dxa"/>
            <w:tcBorders>
              <w:left w:val="single" w:sz="4" w:space="0" w:color="000000"/>
              <w:bottom w:val="single" w:sz="4" w:space="0" w:color="auto"/>
            </w:tcBorders>
            <w:vAlign w:val="center"/>
          </w:tcPr>
          <w:p w14:paraId="05394E37" w14:textId="77777777" w:rsidR="00620E70" w:rsidRPr="00845B5F" w:rsidRDefault="00620E70" w:rsidP="00620E70">
            <w:pPr>
              <w:jc w:val="both"/>
            </w:pPr>
            <w:r w:rsidRPr="00845B5F">
              <w:t>Итого по лесничеству</w:t>
            </w:r>
          </w:p>
        </w:tc>
        <w:tc>
          <w:tcPr>
            <w:tcW w:w="2127" w:type="dxa"/>
            <w:tcBorders>
              <w:left w:val="single" w:sz="4" w:space="0" w:color="000000"/>
              <w:bottom w:val="single" w:sz="4" w:space="0" w:color="000000"/>
            </w:tcBorders>
            <w:vAlign w:val="center"/>
          </w:tcPr>
          <w:p w14:paraId="027A45E3" w14:textId="77777777" w:rsidR="00620E70" w:rsidRPr="00845B5F" w:rsidRDefault="00620E70" w:rsidP="00620E70">
            <w:pPr>
              <w:jc w:val="both"/>
            </w:pPr>
          </w:p>
        </w:tc>
        <w:tc>
          <w:tcPr>
            <w:tcW w:w="3307" w:type="dxa"/>
            <w:tcBorders>
              <w:left w:val="single" w:sz="4" w:space="0" w:color="000000"/>
              <w:bottom w:val="single" w:sz="4" w:space="0" w:color="000000"/>
            </w:tcBorders>
            <w:vAlign w:val="center"/>
          </w:tcPr>
          <w:p w14:paraId="27D7C7E5" w14:textId="77777777" w:rsidR="00620E70" w:rsidRPr="00845B5F" w:rsidRDefault="00620E70" w:rsidP="00620E70">
            <w:pPr>
              <w:jc w:val="both"/>
            </w:pPr>
          </w:p>
        </w:tc>
        <w:tc>
          <w:tcPr>
            <w:tcW w:w="1257" w:type="dxa"/>
            <w:tcBorders>
              <w:top w:val="single" w:sz="4" w:space="0" w:color="auto"/>
              <w:left w:val="single" w:sz="4" w:space="0" w:color="000000"/>
              <w:bottom w:val="single" w:sz="4" w:space="0" w:color="000000"/>
              <w:right w:val="single" w:sz="4" w:space="0" w:color="000000"/>
            </w:tcBorders>
            <w:vAlign w:val="center"/>
          </w:tcPr>
          <w:p w14:paraId="1C1C590A" w14:textId="77777777" w:rsidR="00620E70" w:rsidRPr="00845B5F" w:rsidRDefault="00620E70" w:rsidP="00620E70">
            <w:pPr>
              <w:jc w:val="both"/>
            </w:pPr>
            <w:r w:rsidRPr="00845B5F">
              <w:t>65843</w:t>
            </w:r>
          </w:p>
        </w:tc>
      </w:tr>
      <w:tr w:rsidR="00620E70" w:rsidRPr="00845B5F" w14:paraId="0C1E3BE7" w14:textId="77777777" w:rsidTr="00620E70">
        <w:trPr>
          <w:gridAfter w:val="1"/>
          <w:wAfter w:w="18" w:type="dxa"/>
          <w:trHeight w:val="828"/>
          <w:jc w:val="center"/>
        </w:trPr>
        <w:tc>
          <w:tcPr>
            <w:tcW w:w="3253" w:type="dxa"/>
            <w:tcBorders>
              <w:left w:val="single" w:sz="4" w:space="0" w:color="000000"/>
            </w:tcBorders>
            <w:vAlign w:val="center"/>
          </w:tcPr>
          <w:p w14:paraId="724985C3" w14:textId="77777777" w:rsidR="00620E70" w:rsidRPr="00845B5F" w:rsidRDefault="00620E70" w:rsidP="00620E70">
            <w:pPr>
              <w:jc w:val="both"/>
            </w:pPr>
            <w:r w:rsidRPr="00845B5F">
              <w:t>Создание лесных плантаций  и их эксплуатация</w:t>
            </w:r>
          </w:p>
          <w:p w14:paraId="099D87B9" w14:textId="77777777" w:rsidR="00620E70" w:rsidRPr="00845B5F" w:rsidRDefault="00620E70" w:rsidP="00620E70">
            <w:pPr>
              <w:jc w:val="both"/>
            </w:pPr>
          </w:p>
        </w:tc>
        <w:tc>
          <w:tcPr>
            <w:tcW w:w="6691" w:type="dxa"/>
            <w:gridSpan w:val="3"/>
            <w:tcBorders>
              <w:left w:val="single" w:sz="4" w:space="0" w:color="000000"/>
              <w:bottom w:val="single" w:sz="4" w:space="0" w:color="auto"/>
              <w:right w:val="single" w:sz="4" w:space="0" w:color="000000"/>
            </w:tcBorders>
            <w:vAlign w:val="center"/>
          </w:tcPr>
          <w:p w14:paraId="7B6C7DAC" w14:textId="77777777" w:rsidR="00620E70" w:rsidRPr="00845B5F" w:rsidRDefault="00620E70" w:rsidP="00620E70">
            <w:pPr>
              <w:jc w:val="both"/>
            </w:pPr>
            <w:r w:rsidRPr="00845B5F">
              <w:t>В соответствии с приказом Рослесхоза от 14.12.2010 № 485 «Об утверждении особенностей использования, охраны, защиты, воспроизводства лесов, расположенных в водоохранных зонах, лесов, выполняющих функции защиты природных и иных объектов, ценных лесов, а также лесов, расположенных на особо защитных участках лесов» использование лесов в целях создания лесных плантаций не допускается.</w:t>
            </w:r>
          </w:p>
        </w:tc>
      </w:tr>
      <w:tr w:rsidR="00620E70" w:rsidRPr="00845B5F" w14:paraId="2C398F05" w14:textId="77777777" w:rsidTr="00620E70">
        <w:trPr>
          <w:gridAfter w:val="1"/>
          <w:wAfter w:w="18" w:type="dxa"/>
          <w:trHeight w:val="1429"/>
          <w:jc w:val="center"/>
        </w:trPr>
        <w:tc>
          <w:tcPr>
            <w:tcW w:w="3253" w:type="dxa"/>
            <w:tcBorders>
              <w:top w:val="single" w:sz="4" w:space="0" w:color="auto"/>
              <w:left w:val="single" w:sz="4" w:space="0" w:color="auto"/>
              <w:bottom w:val="nil"/>
              <w:right w:val="single" w:sz="4" w:space="0" w:color="auto"/>
            </w:tcBorders>
            <w:vAlign w:val="center"/>
          </w:tcPr>
          <w:p w14:paraId="7EECCFAD" w14:textId="77777777" w:rsidR="00620E70" w:rsidRPr="00845B5F" w:rsidRDefault="00620E70" w:rsidP="00620E70">
            <w:pPr>
              <w:jc w:val="both"/>
            </w:pPr>
            <w:r w:rsidRPr="00845B5F">
              <w:t>Выращивание лесных плодовых, ягодных, декоративных растений, лекарственных растений</w:t>
            </w:r>
          </w:p>
        </w:tc>
        <w:tc>
          <w:tcPr>
            <w:tcW w:w="6691" w:type="dxa"/>
            <w:gridSpan w:val="3"/>
            <w:tcBorders>
              <w:top w:val="single" w:sz="4" w:space="0" w:color="auto"/>
              <w:left w:val="single" w:sz="4" w:space="0" w:color="auto"/>
              <w:bottom w:val="single" w:sz="4" w:space="0" w:color="000000"/>
              <w:right w:val="single" w:sz="4" w:space="0" w:color="000000"/>
            </w:tcBorders>
            <w:vAlign w:val="center"/>
          </w:tcPr>
          <w:p w14:paraId="5DE819FB" w14:textId="77777777" w:rsidR="00620E70" w:rsidRPr="00845B5F" w:rsidRDefault="00620E70" w:rsidP="00620E70">
            <w:pPr>
              <w:jc w:val="both"/>
            </w:pPr>
            <w:r w:rsidRPr="00845B5F">
              <w:t>В соответствии с п.16 «Правил использования лесов для выращивания плодовых, ягодных, декоративных растений», утвержденных приказом Рослесхоза от 05.12.2011 г. № 510 данная деятельность на территории лесного фонда лесничества запрещена.</w:t>
            </w:r>
          </w:p>
        </w:tc>
      </w:tr>
      <w:tr w:rsidR="00620E70" w:rsidRPr="00845B5F" w14:paraId="7F87B05A" w14:textId="77777777" w:rsidTr="00620E70">
        <w:trPr>
          <w:gridAfter w:val="1"/>
          <w:wAfter w:w="18" w:type="dxa"/>
          <w:trHeight w:val="315"/>
          <w:jc w:val="center"/>
        </w:trPr>
        <w:tc>
          <w:tcPr>
            <w:tcW w:w="3253" w:type="dxa"/>
            <w:tcBorders>
              <w:top w:val="single" w:sz="4" w:space="0" w:color="auto"/>
              <w:left w:val="single" w:sz="4" w:space="0" w:color="000000"/>
            </w:tcBorders>
            <w:vAlign w:val="center"/>
          </w:tcPr>
          <w:p w14:paraId="37308EAE" w14:textId="1B77DBCE" w:rsidR="00620E70" w:rsidRPr="00845B5F" w:rsidRDefault="00620E70" w:rsidP="00620E70">
            <w:pPr>
              <w:jc w:val="both"/>
            </w:pPr>
            <w:r w:rsidRPr="00845B5F">
              <w:t>Выполнение</w:t>
            </w:r>
            <w:r w:rsidR="00212698" w:rsidRPr="00845B5F">
              <w:t xml:space="preserve"> </w:t>
            </w:r>
            <w:r w:rsidRPr="00845B5F">
              <w:t>работ по</w:t>
            </w:r>
          </w:p>
          <w:p w14:paraId="5CDE7736" w14:textId="77777777" w:rsidR="00620E70" w:rsidRPr="00845B5F" w:rsidRDefault="00620E70" w:rsidP="00620E70">
            <w:pPr>
              <w:jc w:val="both"/>
            </w:pPr>
            <w:r w:rsidRPr="00845B5F">
              <w:t>геологическому изучению недр, разработка месторождений полезных ископаемых</w:t>
            </w:r>
          </w:p>
        </w:tc>
        <w:tc>
          <w:tcPr>
            <w:tcW w:w="6691" w:type="dxa"/>
            <w:gridSpan w:val="3"/>
            <w:tcBorders>
              <w:left w:val="single" w:sz="4" w:space="0" w:color="000000"/>
              <w:bottom w:val="single" w:sz="4" w:space="0" w:color="000000"/>
              <w:right w:val="single" w:sz="4" w:space="0" w:color="000000"/>
            </w:tcBorders>
            <w:vAlign w:val="center"/>
          </w:tcPr>
          <w:p w14:paraId="5D902FD4" w14:textId="77777777" w:rsidR="00620E70" w:rsidRPr="00845B5F" w:rsidRDefault="00620E70" w:rsidP="00620E70">
            <w:pPr>
              <w:jc w:val="both"/>
            </w:pPr>
            <w:r w:rsidRPr="00845B5F">
              <w:t>Данный вид использования лесов возможен в случае передачи участков лесного фонда в аренду в соответствии со статьями 43 и 74 Лесного кодекса Российской Федерации за исключением водоохранных зон, лесов зеленых зон, лесов научного или исторического значения, особо защитных участков леса и особо охраняемых природных территорий.</w:t>
            </w:r>
          </w:p>
        </w:tc>
      </w:tr>
      <w:tr w:rsidR="00212698" w:rsidRPr="00845B5F" w14:paraId="4D3A305F" w14:textId="77777777" w:rsidTr="00BB4C6F">
        <w:trPr>
          <w:gridAfter w:val="1"/>
          <w:wAfter w:w="18" w:type="dxa"/>
          <w:trHeight w:val="315"/>
          <w:jc w:val="center"/>
        </w:trPr>
        <w:tc>
          <w:tcPr>
            <w:tcW w:w="3253" w:type="dxa"/>
            <w:tcBorders>
              <w:top w:val="single" w:sz="4" w:space="0" w:color="auto"/>
              <w:left w:val="single" w:sz="4" w:space="0" w:color="auto"/>
              <w:bottom w:val="single" w:sz="4" w:space="0" w:color="auto"/>
              <w:right w:val="single" w:sz="4" w:space="0" w:color="auto"/>
            </w:tcBorders>
          </w:tcPr>
          <w:p w14:paraId="171A05C4" w14:textId="1E197DE9" w:rsidR="00212698" w:rsidRPr="00845B5F" w:rsidRDefault="00212698" w:rsidP="00212698">
            <w:pPr>
              <w:jc w:val="both"/>
            </w:pPr>
            <w:r w:rsidRPr="00845B5F">
              <w:t>Осуществление изыскательской деятельности</w:t>
            </w:r>
          </w:p>
        </w:tc>
        <w:tc>
          <w:tcPr>
            <w:tcW w:w="6691" w:type="dxa"/>
            <w:gridSpan w:val="3"/>
            <w:tcBorders>
              <w:top w:val="single" w:sz="4" w:space="0" w:color="auto"/>
              <w:left w:val="single" w:sz="4" w:space="0" w:color="auto"/>
              <w:bottom w:val="single" w:sz="4" w:space="0" w:color="auto"/>
              <w:right w:val="single" w:sz="4" w:space="0" w:color="auto"/>
            </w:tcBorders>
          </w:tcPr>
          <w:p w14:paraId="5C5BEA59" w14:textId="53001D26" w:rsidR="00212698" w:rsidRPr="00845B5F" w:rsidRDefault="00212698" w:rsidP="00212698">
            <w:pPr>
              <w:jc w:val="both"/>
            </w:pPr>
            <w:r w:rsidRPr="00845B5F">
              <w:t>Данный вид использования лесов возможен в случае передачи участков лесного фонда в аренду в соответствии со статьями 43.1 и 74 Лесного кодекса Российской Федерации за исключением водоохранных зон, лесов зеленых зон, лесов научного или исторического значения, особо защитных участков леса и особо охряняемых природных территорий.</w:t>
            </w:r>
          </w:p>
        </w:tc>
      </w:tr>
      <w:tr w:rsidR="00620E70" w:rsidRPr="00845B5F" w14:paraId="08B742AE" w14:textId="77777777" w:rsidTr="00620E70">
        <w:trPr>
          <w:gridAfter w:val="1"/>
          <w:wAfter w:w="18" w:type="dxa"/>
          <w:trHeight w:val="258"/>
          <w:jc w:val="center"/>
        </w:trPr>
        <w:tc>
          <w:tcPr>
            <w:tcW w:w="3253" w:type="dxa"/>
            <w:vMerge w:val="restart"/>
            <w:tcBorders>
              <w:top w:val="single" w:sz="4" w:space="0" w:color="auto"/>
              <w:left w:val="single" w:sz="4" w:space="0" w:color="auto"/>
              <w:right w:val="single" w:sz="4" w:space="0" w:color="auto"/>
            </w:tcBorders>
            <w:vAlign w:val="center"/>
          </w:tcPr>
          <w:p w14:paraId="138572D2" w14:textId="77777777" w:rsidR="00620E70" w:rsidRPr="00845B5F" w:rsidRDefault="00620E70" w:rsidP="00620E70">
            <w:pPr>
              <w:jc w:val="both"/>
            </w:pPr>
            <w:r w:rsidRPr="00845B5F">
              <w:t xml:space="preserve">Строительство и эксплуатация водохранилищ и иных искусственных </w:t>
            </w:r>
            <w:r w:rsidRPr="00845B5F">
              <w:lastRenderedPageBreak/>
              <w:t>водных объектов,  а</w:t>
            </w:r>
          </w:p>
          <w:p w14:paraId="01929B2A" w14:textId="77777777" w:rsidR="00620E70" w:rsidRPr="00845B5F" w:rsidRDefault="00620E70" w:rsidP="00620E70">
            <w:pPr>
              <w:jc w:val="both"/>
            </w:pPr>
            <w:r w:rsidRPr="00845B5F">
              <w:t>также гидротехнических</w:t>
            </w:r>
          </w:p>
          <w:p w14:paraId="70574890" w14:textId="77777777" w:rsidR="00620E70" w:rsidRPr="00845B5F" w:rsidRDefault="00620E70" w:rsidP="00620E70">
            <w:pPr>
              <w:jc w:val="both"/>
            </w:pPr>
            <w:r w:rsidRPr="00845B5F">
              <w:t>сооружений</w:t>
            </w:r>
          </w:p>
          <w:p w14:paraId="5F879FE4" w14:textId="77777777" w:rsidR="00620E70" w:rsidRPr="00845B5F" w:rsidRDefault="00620E70" w:rsidP="00620E70">
            <w:pPr>
              <w:jc w:val="both"/>
            </w:pPr>
            <w:r w:rsidRPr="00845B5F">
              <w:t>и специализированных портов</w:t>
            </w:r>
          </w:p>
        </w:tc>
        <w:tc>
          <w:tcPr>
            <w:tcW w:w="2127" w:type="dxa"/>
            <w:tcBorders>
              <w:left w:val="single" w:sz="4" w:space="0" w:color="auto"/>
              <w:bottom w:val="single" w:sz="4" w:space="0" w:color="auto"/>
            </w:tcBorders>
            <w:vAlign w:val="center"/>
          </w:tcPr>
          <w:p w14:paraId="710DE2A3" w14:textId="77777777" w:rsidR="00620E70" w:rsidRPr="00845B5F" w:rsidRDefault="00620E70" w:rsidP="00620E70">
            <w:pPr>
              <w:jc w:val="both"/>
            </w:pPr>
            <w:r w:rsidRPr="00845B5F">
              <w:lastRenderedPageBreak/>
              <w:t>Алкунское</w:t>
            </w:r>
          </w:p>
        </w:tc>
        <w:tc>
          <w:tcPr>
            <w:tcW w:w="3307" w:type="dxa"/>
            <w:tcBorders>
              <w:top w:val="single" w:sz="4" w:space="0" w:color="auto"/>
              <w:left w:val="single" w:sz="4" w:space="0" w:color="000000"/>
              <w:bottom w:val="single" w:sz="4" w:space="0" w:color="auto"/>
            </w:tcBorders>
            <w:vAlign w:val="center"/>
          </w:tcPr>
          <w:p w14:paraId="3CBC8E3C" w14:textId="77777777" w:rsidR="00620E70" w:rsidRPr="00845B5F" w:rsidRDefault="00620E70" w:rsidP="00620E70">
            <w:pPr>
              <w:jc w:val="both"/>
            </w:pPr>
            <w:r w:rsidRPr="00845B5F">
              <w:t>1-123</w:t>
            </w:r>
          </w:p>
        </w:tc>
        <w:tc>
          <w:tcPr>
            <w:tcW w:w="1257" w:type="dxa"/>
            <w:tcBorders>
              <w:left w:val="single" w:sz="4" w:space="0" w:color="000000"/>
              <w:bottom w:val="single" w:sz="4" w:space="0" w:color="auto"/>
              <w:right w:val="single" w:sz="4" w:space="0" w:color="000000"/>
            </w:tcBorders>
            <w:vAlign w:val="center"/>
          </w:tcPr>
          <w:p w14:paraId="28A979ED" w14:textId="77777777" w:rsidR="00620E70" w:rsidRPr="00845B5F" w:rsidRDefault="00620E70" w:rsidP="00620E70">
            <w:pPr>
              <w:jc w:val="both"/>
            </w:pPr>
            <w:r w:rsidRPr="00845B5F">
              <w:t>21763</w:t>
            </w:r>
          </w:p>
        </w:tc>
      </w:tr>
      <w:tr w:rsidR="00620E70" w:rsidRPr="00845B5F" w14:paraId="006D4680" w14:textId="77777777" w:rsidTr="00620E70">
        <w:trPr>
          <w:gridAfter w:val="1"/>
          <w:wAfter w:w="18" w:type="dxa"/>
          <w:trHeight w:val="345"/>
          <w:jc w:val="center"/>
        </w:trPr>
        <w:tc>
          <w:tcPr>
            <w:tcW w:w="3253" w:type="dxa"/>
            <w:vMerge/>
            <w:tcBorders>
              <w:left w:val="single" w:sz="4" w:space="0" w:color="auto"/>
              <w:right w:val="single" w:sz="4" w:space="0" w:color="auto"/>
            </w:tcBorders>
            <w:vAlign w:val="center"/>
          </w:tcPr>
          <w:p w14:paraId="7985CEEB" w14:textId="77777777" w:rsidR="00620E70" w:rsidRPr="00845B5F" w:rsidRDefault="00620E70" w:rsidP="00620E70">
            <w:pPr>
              <w:jc w:val="both"/>
            </w:pPr>
          </w:p>
        </w:tc>
        <w:tc>
          <w:tcPr>
            <w:tcW w:w="2127" w:type="dxa"/>
            <w:tcBorders>
              <w:top w:val="single" w:sz="4" w:space="0" w:color="auto"/>
              <w:left w:val="single" w:sz="4" w:space="0" w:color="auto"/>
              <w:bottom w:val="single" w:sz="4" w:space="0" w:color="auto"/>
            </w:tcBorders>
            <w:vAlign w:val="center"/>
          </w:tcPr>
          <w:p w14:paraId="1D60190A" w14:textId="77777777" w:rsidR="00620E70" w:rsidRPr="00845B5F" w:rsidRDefault="00620E70" w:rsidP="00620E70">
            <w:pPr>
              <w:jc w:val="both"/>
            </w:pPr>
            <w:r w:rsidRPr="00845B5F">
              <w:t>Армхинское</w:t>
            </w:r>
          </w:p>
        </w:tc>
        <w:tc>
          <w:tcPr>
            <w:tcW w:w="3307" w:type="dxa"/>
            <w:tcBorders>
              <w:top w:val="single" w:sz="4" w:space="0" w:color="auto"/>
              <w:left w:val="single" w:sz="4" w:space="0" w:color="000000"/>
              <w:bottom w:val="single" w:sz="4" w:space="0" w:color="auto"/>
            </w:tcBorders>
            <w:vAlign w:val="center"/>
          </w:tcPr>
          <w:p w14:paraId="0AAD5E4A" w14:textId="77777777" w:rsidR="00620E70" w:rsidRPr="00845B5F" w:rsidRDefault="00620E70" w:rsidP="00620E70">
            <w:pPr>
              <w:jc w:val="both"/>
            </w:pPr>
            <w:r w:rsidRPr="00845B5F">
              <w:t>1-5, 9-26, 45-47, 56-58</w:t>
            </w:r>
          </w:p>
        </w:tc>
        <w:tc>
          <w:tcPr>
            <w:tcW w:w="1257" w:type="dxa"/>
            <w:tcBorders>
              <w:top w:val="single" w:sz="4" w:space="0" w:color="auto"/>
              <w:left w:val="single" w:sz="4" w:space="0" w:color="000000"/>
              <w:bottom w:val="single" w:sz="4" w:space="0" w:color="auto"/>
              <w:right w:val="single" w:sz="4" w:space="0" w:color="000000"/>
            </w:tcBorders>
            <w:vAlign w:val="center"/>
          </w:tcPr>
          <w:p w14:paraId="38070590" w14:textId="77777777" w:rsidR="00620E70" w:rsidRPr="00845B5F" w:rsidRDefault="00620E70" w:rsidP="00620E70">
            <w:pPr>
              <w:jc w:val="both"/>
            </w:pPr>
            <w:r w:rsidRPr="00845B5F">
              <w:t>7781</w:t>
            </w:r>
          </w:p>
        </w:tc>
      </w:tr>
      <w:tr w:rsidR="00620E70" w:rsidRPr="00845B5F" w14:paraId="4C2CA9DD" w14:textId="77777777" w:rsidTr="00620E70">
        <w:trPr>
          <w:gridAfter w:val="1"/>
          <w:wAfter w:w="18" w:type="dxa"/>
          <w:trHeight w:val="345"/>
          <w:jc w:val="center"/>
        </w:trPr>
        <w:tc>
          <w:tcPr>
            <w:tcW w:w="3253" w:type="dxa"/>
            <w:vMerge/>
            <w:tcBorders>
              <w:left w:val="single" w:sz="4" w:space="0" w:color="auto"/>
              <w:right w:val="single" w:sz="4" w:space="0" w:color="auto"/>
            </w:tcBorders>
            <w:vAlign w:val="center"/>
          </w:tcPr>
          <w:p w14:paraId="7B36402A" w14:textId="77777777" w:rsidR="00620E70" w:rsidRPr="00845B5F" w:rsidRDefault="00620E70" w:rsidP="00620E70">
            <w:pPr>
              <w:jc w:val="both"/>
            </w:pPr>
          </w:p>
        </w:tc>
        <w:tc>
          <w:tcPr>
            <w:tcW w:w="2127" w:type="dxa"/>
            <w:tcBorders>
              <w:top w:val="single" w:sz="4" w:space="0" w:color="auto"/>
              <w:left w:val="single" w:sz="4" w:space="0" w:color="auto"/>
              <w:bottom w:val="single" w:sz="4" w:space="0" w:color="auto"/>
            </w:tcBorders>
            <w:vAlign w:val="center"/>
          </w:tcPr>
          <w:p w14:paraId="6B4876C7" w14:textId="77777777" w:rsidR="00620E70" w:rsidRPr="00845B5F" w:rsidRDefault="00620E70" w:rsidP="00620E70">
            <w:pPr>
              <w:jc w:val="both"/>
            </w:pPr>
            <w:r w:rsidRPr="00845B5F">
              <w:t>Галашкинское</w:t>
            </w:r>
          </w:p>
        </w:tc>
        <w:tc>
          <w:tcPr>
            <w:tcW w:w="3307" w:type="dxa"/>
            <w:tcBorders>
              <w:top w:val="single" w:sz="4" w:space="0" w:color="auto"/>
              <w:left w:val="single" w:sz="4" w:space="0" w:color="000000"/>
              <w:bottom w:val="single" w:sz="4" w:space="0" w:color="auto"/>
            </w:tcBorders>
            <w:vAlign w:val="center"/>
          </w:tcPr>
          <w:p w14:paraId="5601AED9" w14:textId="77777777" w:rsidR="00620E70" w:rsidRPr="00845B5F" w:rsidRDefault="00620E70" w:rsidP="00620E70">
            <w:pPr>
              <w:jc w:val="both"/>
            </w:pPr>
            <w:r w:rsidRPr="00845B5F">
              <w:t>1-21</w:t>
            </w:r>
          </w:p>
        </w:tc>
        <w:tc>
          <w:tcPr>
            <w:tcW w:w="1257" w:type="dxa"/>
            <w:tcBorders>
              <w:top w:val="single" w:sz="4" w:space="0" w:color="auto"/>
              <w:left w:val="single" w:sz="4" w:space="0" w:color="000000"/>
              <w:bottom w:val="single" w:sz="4" w:space="0" w:color="auto"/>
              <w:right w:val="single" w:sz="4" w:space="0" w:color="000000"/>
            </w:tcBorders>
            <w:vAlign w:val="center"/>
          </w:tcPr>
          <w:p w14:paraId="199D8CBB" w14:textId="77777777" w:rsidR="00620E70" w:rsidRPr="00845B5F" w:rsidRDefault="00620E70" w:rsidP="00620E70">
            <w:pPr>
              <w:jc w:val="both"/>
            </w:pPr>
            <w:r w:rsidRPr="00845B5F">
              <w:t>3150</w:t>
            </w:r>
          </w:p>
        </w:tc>
      </w:tr>
      <w:tr w:rsidR="00620E70" w:rsidRPr="00845B5F" w14:paraId="0BC6BCAC" w14:textId="77777777" w:rsidTr="00620E70">
        <w:trPr>
          <w:gridAfter w:val="1"/>
          <w:wAfter w:w="18" w:type="dxa"/>
          <w:trHeight w:val="330"/>
          <w:jc w:val="center"/>
        </w:trPr>
        <w:tc>
          <w:tcPr>
            <w:tcW w:w="3253" w:type="dxa"/>
            <w:vMerge/>
            <w:tcBorders>
              <w:left w:val="single" w:sz="4" w:space="0" w:color="auto"/>
              <w:right w:val="single" w:sz="4" w:space="0" w:color="auto"/>
            </w:tcBorders>
            <w:vAlign w:val="center"/>
          </w:tcPr>
          <w:p w14:paraId="687D6B82" w14:textId="77777777" w:rsidR="00620E70" w:rsidRPr="00845B5F" w:rsidRDefault="00620E70" w:rsidP="00620E70">
            <w:pPr>
              <w:jc w:val="both"/>
            </w:pPr>
          </w:p>
        </w:tc>
        <w:tc>
          <w:tcPr>
            <w:tcW w:w="2127" w:type="dxa"/>
            <w:tcBorders>
              <w:top w:val="single" w:sz="4" w:space="0" w:color="auto"/>
              <w:left w:val="single" w:sz="4" w:space="0" w:color="auto"/>
              <w:bottom w:val="single" w:sz="4" w:space="0" w:color="auto"/>
            </w:tcBorders>
            <w:vAlign w:val="center"/>
          </w:tcPr>
          <w:p w14:paraId="2E924D78" w14:textId="77777777" w:rsidR="00620E70" w:rsidRPr="00845B5F" w:rsidRDefault="00620E70" w:rsidP="00620E70">
            <w:pPr>
              <w:jc w:val="both"/>
            </w:pPr>
            <w:r w:rsidRPr="00845B5F">
              <w:t>Мужичинское</w:t>
            </w:r>
          </w:p>
        </w:tc>
        <w:tc>
          <w:tcPr>
            <w:tcW w:w="3307" w:type="dxa"/>
            <w:tcBorders>
              <w:top w:val="single" w:sz="4" w:space="0" w:color="auto"/>
              <w:left w:val="single" w:sz="4" w:space="0" w:color="000000"/>
              <w:bottom w:val="single" w:sz="4" w:space="0" w:color="auto"/>
            </w:tcBorders>
            <w:vAlign w:val="center"/>
          </w:tcPr>
          <w:p w14:paraId="3DB2B602" w14:textId="77777777" w:rsidR="00620E70" w:rsidRPr="00845B5F" w:rsidRDefault="00620E70" w:rsidP="00620E70">
            <w:pPr>
              <w:jc w:val="both"/>
            </w:pPr>
            <w:r w:rsidRPr="00845B5F">
              <w:t>1-69</w:t>
            </w:r>
          </w:p>
        </w:tc>
        <w:tc>
          <w:tcPr>
            <w:tcW w:w="1257" w:type="dxa"/>
            <w:tcBorders>
              <w:top w:val="single" w:sz="4" w:space="0" w:color="auto"/>
              <w:left w:val="single" w:sz="4" w:space="0" w:color="000000"/>
              <w:bottom w:val="single" w:sz="4" w:space="0" w:color="auto"/>
              <w:right w:val="single" w:sz="4" w:space="0" w:color="000000"/>
            </w:tcBorders>
            <w:vAlign w:val="center"/>
          </w:tcPr>
          <w:p w14:paraId="0BFD3429" w14:textId="77777777" w:rsidR="00620E70" w:rsidRPr="00845B5F" w:rsidRDefault="00620E70" w:rsidP="00620E70">
            <w:pPr>
              <w:jc w:val="both"/>
            </w:pPr>
            <w:r w:rsidRPr="00845B5F">
              <w:t>8211</w:t>
            </w:r>
          </w:p>
        </w:tc>
      </w:tr>
      <w:tr w:rsidR="00620E70" w:rsidRPr="00845B5F" w14:paraId="7FD92893" w14:textId="77777777" w:rsidTr="00620E70">
        <w:trPr>
          <w:gridAfter w:val="1"/>
          <w:wAfter w:w="18" w:type="dxa"/>
          <w:trHeight w:val="300"/>
          <w:jc w:val="center"/>
        </w:trPr>
        <w:tc>
          <w:tcPr>
            <w:tcW w:w="3253" w:type="dxa"/>
            <w:vMerge/>
            <w:tcBorders>
              <w:left w:val="single" w:sz="4" w:space="0" w:color="auto"/>
              <w:right w:val="single" w:sz="4" w:space="0" w:color="auto"/>
            </w:tcBorders>
            <w:vAlign w:val="center"/>
          </w:tcPr>
          <w:p w14:paraId="6240D9AA" w14:textId="77777777" w:rsidR="00620E70" w:rsidRPr="00845B5F" w:rsidRDefault="00620E70" w:rsidP="00620E70">
            <w:pPr>
              <w:jc w:val="both"/>
            </w:pPr>
          </w:p>
        </w:tc>
        <w:tc>
          <w:tcPr>
            <w:tcW w:w="2127" w:type="dxa"/>
            <w:tcBorders>
              <w:top w:val="single" w:sz="4" w:space="0" w:color="auto"/>
              <w:left w:val="single" w:sz="4" w:space="0" w:color="auto"/>
              <w:bottom w:val="single" w:sz="4" w:space="0" w:color="auto"/>
            </w:tcBorders>
            <w:vAlign w:val="center"/>
          </w:tcPr>
          <w:p w14:paraId="6CEB3E06" w14:textId="77777777" w:rsidR="00620E70" w:rsidRPr="00845B5F" w:rsidRDefault="00620E70" w:rsidP="00620E70">
            <w:pPr>
              <w:jc w:val="both"/>
            </w:pPr>
            <w:r w:rsidRPr="00845B5F">
              <w:t>Нестеровское</w:t>
            </w:r>
          </w:p>
        </w:tc>
        <w:tc>
          <w:tcPr>
            <w:tcW w:w="3307" w:type="dxa"/>
            <w:tcBorders>
              <w:top w:val="single" w:sz="4" w:space="0" w:color="auto"/>
              <w:left w:val="single" w:sz="4" w:space="0" w:color="000000"/>
              <w:bottom w:val="single" w:sz="4" w:space="0" w:color="auto"/>
            </w:tcBorders>
            <w:vAlign w:val="center"/>
          </w:tcPr>
          <w:p w14:paraId="17B76245" w14:textId="77777777" w:rsidR="00620E70" w:rsidRPr="00845B5F" w:rsidRDefault="00620E70" w:rsidP="00620E70">
            <w:pPr>
              <w:jc w:val="both"/>
            </w:pPr>
            <w:r w:rsidRPr="00845B5F">
              <w:t>1-75</w:t>
            </w:r>
          </w:p>
        </w:tc>
        <w:tc>
          <w:tcPr>
            <w:tcW w:w="1257" w:type="dxa"/>
            <w:tcBorders>
              <w:top w:val="single" w:sz="4" w:space="0" w:color="auto"/>
              <w:left w:val="single" w:sz="4" w:space="0" w:color="000000"/>
              <w:bottom w:val="single" w:sz="4" w:space="0" w:color="auto"/>
              <w:right w:val="single" w:sz="4" w:space="0" w:color="000000"/>
            </w:tcBorders>
            <w:vAlign w:val="center"/>
          </w:tcPr>
          <w:p w14:paraId="7141AEBB" w14:textId="77777777" w:rsidR="00620E70" w:rsidRPr="00845B5F" w:rsidRDefault="00620E70" w:rsidP="00620E70">
            <w:pPr>
              <w:jc w:val="both"/>
            </w:pPr>
            <w:r w:rsidRPr="00845B5F">
              <w:t>8635</w:t>
            </w:r>
          </w:p>
        </w:tc>
      </w:tr>
      <w:tr w:rsidR="00620E70" w:rsidRPr="00845B5F" w14:paraId="44B81DC4" w14:textId="77777777" w:rsidTr="00620E70">
        <w:trPr>
          <w:gridAfter w:val="1"/>
          <w:wAfter w:w="18" w:type="dxa"/>
          <w:trHeight w:val="255"/>
          <w:jc w:val="center"/>
        </w:trPr>
        <w:tc>
          <w:tcPr>
            <w:tcW w:w="3253" w:type="dxa"/>
            <w:vMerge/>
            <w:tcBorders>
              <w:left w:val="single" w:sz="4" w:space="0" w:color="auto"/>
              <w:right w:val="single" w:sz="4" w:space="0" w:color="auto"/>
            </w:tcBorders>
            <w:vAlign w:val="center"/>
          </w:tcPr>
          <w:p w14:paraId="48F69E4A" w14:textId="77777777" w:rsidR="00620E70" w:rsidRPr="00845B5F" w:rsidRDefault="00620E70" w:rsidP="00620E70">
            <w:pPr>
              <w:jc w:val="both"/>
            </w:pPr>
          </w:p>
        </w:tc>
        <w:tc>
          <w:tcPr>
            <w:tcW w:w="2127" w:type="dxa"/>
            <w:tcBorders>
              <w:top w:val="single" w:sz="4" w:space="0" w:color="auto"/>
              <w:left w:val="single" w:sz="4" w:space="0" w:color="auto"/>
              <w:bottom w:val="single" w:sz="4" w:space="0" w:color="auto"/>
            </w:tcBorders>
            <w:vAlign w:val="center"/>
          </w:tcPr>
          <w:p w14:paraId="382365B5" w14:textId="77777777" w:rsidR="00620E70" w:rsidRPr="00845B5F" w:rsidRDefault="00620E70" w:rsidP="00620E70">
            <w:pPr>
              <w:jc w:val="both"/>
            </w:pPr>
            <w:r w:rsidRPr="00845B5F">
              <w:t>Таргимское</w:t>
            </w:r>
          </w:p>
        </w:tc>
        <w:tc>
          <w:tcPr>
            <w:tcW w:w="3307" w:type="dxa"/>
            <w:tcBorders>
              <w:top w:val="single" w:sz="4" w:space="0" w:color="auto"/>
              <w:left w:val="single" w:sz="4" w:space="0" w:color="000000"/>
              <w:bottom w:val="single" w:sz="4" w:space="0" w:color="auto"/>
            </w:tcBorders>
            <w:vAlign w:val="center"/>
          </w:tcPr>
          <w:p w14:paraId="4101AF04" w14:textId="77777777" w:rsidR="00620E70" w:rsidRPr="00845B5F" w:rsidRDefault="00620E70" w:rsidP="00620E70">
            <w:pPr>
              <w:jc w:val="both"/>
            </w:pPr>
            <w:r w:rsidRPr="00845B5F">
              <w:t>6-8, 27-44, 48-55, 59-65</w:t>
            </w:r>
          </w:p>
        </w:tc>
        <w:tc>
          <w:tcPr>
            <w:tcW w:w="1257" w:type="dxa"/>
            <w:tcBorders>
              <w:top w:val="single" w:sz="4" w:space="0" w:color="auto"/>
              <w:left w:val="single" w:sz="4" w:space="0" w:color="000000"/>
              <w:bottom w:val="single" w:sz="4" w:space="0" w:color="auto"/>
              <w:right w:val="single" w:sz="4" w:space="0" w:color="000000"/>
            </w:tcBorders>
            <w:vAlign w:val="center"/>
          </w:tcPr>
          <w:p w14:paraId="78A3F342" w14:textId="77777777" w:rsidR="00620E70" w:rsidRPr="00845B5F" w:rsidRDefault="00620E70" w:rsidP="00620E70">
            <w:pPr>
              <w:jc w:val="both"/>
            </w:pPr>
            <w:r w:rsidRPr="00845B5F">
              <w:t>12299</w:t>
            </w:r>
          </w:p>
        </w:tc>
      </w:tr>
      <w:tr w:rsidR="00620E70" w:rsidRPr="00845B5F" w14:paraId="2354EE57" w14:textId="77777777" w:rsidTr="00620E70">
        <w:trPr>
          <w:gridAfter w:val="1"/>
          <w:wAfter w:w="18" w:type="dxa"/>
          <w:trHeight w:val="300"/>
          <w:jc w:val="center"/>
        </w:trPr>
        <w:tc>
          <w:tcPr>
            <w:tcW w:w="3253" w:type="dxa"/>
            <w:vMerge/>
            <w:tcBorders>
              <w:left w:val="single" w:sz="4" w:space="0" w:color="auto"/>
              <w:bottom w:val="single" w:sz="4" w:space="0" w:color="auto"/>
              <w:right w:val="single" w:sz="4" w:space="0" w:color="auto"/>
            </w:tcBorders>
            <w:vAlign w:val="center"/>
          </w:tcPr>
          <w:p w14:paraId="665ACC88" w14:textId="77777777" w:rsidR="00620E70" w:rsidRPr="00845B5F" w:rsidRDefault="00620E70" w:rsidP="00620E70">
            <w:pPr>
              <w:jc w:val="both"/>
            </w:pPr>
          </w:p>
        </w:tc>
        <w:tc>
          <w:tcPr>
            <w:tcW w:w="2127" w:type="dxa"/>
            <w:tcBorders>
              <w:top w:val="single" w:sz="4" w:space="0" w:color="auto"/>
              <w:left w:val="single" w:sz="4" w:space="0" w:color="auto"/>
              <w:bottom w:val="single" w:sz="4" w:space="0" w:color="000000"/>
            </w:tcBorders>
            <w:vAlign w:val="center"/>
          </w:tcPr>
          <w:p w14:paraId="44655F90" w14:textId="77777777" w:rsidR="00620E70" w:rsidRPr="00845B5F" w:rsidRDefault="00620E70" w:rsidP="00620E70">
            <w:pPr>
              <w:jc w:val="both"/>
            </w:pPr>
            <w:r w:rsidRPr="00845B5F">
              <w:t>Чемульгинское</w:t>
            </w:r>
          </w:p>
        </w:tc>
        <w:tc>
          <w:tcPr>
            <w:tcW w:w="3307" w:type="dxa"/>
            <w:tcBorders>
              <w:top w:val="single" w:sz="4" w:space="0" w:color="auto"/>
              <w:left w:val="single" w:sz="4" w:space="0" w:color="000000"/>
              <w:bottom w:val="single" w:sz="4" w:space="0" w:color="000000"/>
            </w:tcBorders>
            <w:vAlign w:val="center"/>
          </w:tcPr>
          <w:p w14:paraId="000FEF35" w14:textId="77777777" w:rsidR="00620E70" w:rsidRPr="00845B5F" w:rsidRDefault="00620E70" w:rsidP="00620E70">
            <w:pPr>
              <w:jc w:val="both"/>
            </w:pPr>
            <w:r w:rsidRPr="00845B5F">
              <w:t>1-36</w:t>
            </w:r>
          </w:p>
        </w:tc>
        <w:tc>
          <w:tcPr>
            <w:tcW w:w="1257" w:type="dxa"/>
            <w:tcBorders>
              <w:top w:val="single" w:sz="4" w:space="0" w:color="auto"/>
              <w:left w:val="single" w:sz="4" w:space="0" w:color="000000"/>
              <w:bottom w:val="single" w:sz="4" w:space="0" w:color="000000"/>
              <w:right w:val="single" w:sz="4" w:space="0" w:color="000000"/>
            </w:tcBorders>
            <w:vAlign w:val="center"/>
          </w:tcPr>
          <w:p w14:paraId="7E587A33" w14:textId="77777777" w:rsidR="00620E70" w:rsidRPr="00845B5F" w:rsidRDefault="00620E70" w:rsidP="00620E70">
            <w:pPr>
              <w:jc w:val="both"/>
            </w:pPr>
            <w:r w:rsidRPr="00845B5F">
              <w:t>4004</w:t>
            </w:r>
          </w:p>
        </w:tc>
      </w:tr>
      <w:tr w:rsidR="00620E70" w:rsidRPr="00845B5F" w14:paraId="368C6322" w14:textId="77777777" w:rsidTr="00620E70">
        <w:trPr>
          <w:gridAfter w:val="1"/>
          <w:wAfter w:w="18" w:type="dxa"/>
          <w:trHeight w:val="300"/>
          <w:jc w:val="center"/>
        </w:trPr>
        <w:tc>
          <w:tcPr>
            <w:tcW w:w="3253" w:type="dxa"/>
            <w:tcBorders>
              <w:left w:val="single" w:sz="4" w:space="0" w:color="auto"/>
              <w:bottom w:val="single" w:sz="4" w:space="0" w:color="auto"/>
              <w:right w:val="single" w:sz="4" w:space="0" w:color="auto"/>
            </w:tcBorders>
            <w:vAlign w:val="center"/>
          </w:tcPr>
          <w:p w14:paraId="0C4851CE" w14:textId="77777777" w:rsidR="00620E70" w:rsidRPr="00845B5F" w:rsidRDefault="00620E70" w:rsidP="00620E70">
            <w:pPr>
              <w:jc w:val="both"/>
            </w:pPr>
            <w:r w:rsidRPr="00845B5F">
              <w:t>Итого по лесничеству</w:t>
            </w:r>
          </w:p>
        </w:tc>
        <w:tc>
          <w:tcPr>
            <w:tcW w:w="2127" w:type="dxa"/>
            <w:tcBorders>
              <w:top w:val="single" w:sz="4" w:space="0" w:color="auto"/>
              <w:left w:val="single" w:sz="4" w:space="0" w:color="auto"/>
              <w:bottom w:val="single" w:sz="4" w:space="0" w:color="000000"/>
            </w:tcBorders>
            <w:vAlign w:val="center"/>
          </w:tcPr>
          <w:p w14:paraId="4D770947" w14:textId="77777777" w:rsidR="00620E70" w:rsidRPr="00845B5F" w:rsidRDefault="00620E70" w:rsidP="00620E70">
            <w:pPr>
              <w:jc w:val="both"/>
            </w:pPr>
          </w:p>
        </w:tc>
        <w:tc>
          <w:tcPr>
            <w:tcW w:w="3307" w:type="dxa"/>
            <w:tcBorders>
              <w:top w:val="single" w:sz="4" w:space="0" w:color="auto"/>
              <w:left w:val="single" w:sz="4" w:space="0" w:color="000000"/>
              <w:bottom w:val="single" w:sz="4" w:space="0" w:color="000000"/>
            </w:tcBorders>
            <w:vAlign w:val="center"/>
          </w:tcPr>
          <w:p w14:paraId="6AABC088" w14:textId="77777777" w:rsidR="00620E70" w:rsidRPr="00845B5F" w:rsidRDefault="00620E70" w:rsidP="00620E70">
            <w:pPr>
              <w:jc w:val="both"/>
            </w:pPr>
          </w:p>
        </w:tc>
        <w:tc>
          <w:tcPr>
            <w:tcW w:w="1257" w:type="dxa"/>
            <w:tcBorders>
              <w:top w:val="single" w:sz="4" w:space="0" w:color="auto"/>
              <w:left w:val="single" w:sz="4" w:space="0" w:color="000000"/>
              <w:bottom w:val="single" w:sz="4" w:space="0" w:color="000000"/>
              <w:right w:val="single" w:sz="4" w:space="0" w:color="000000"/>
            </w:tcBorders>
            <w:vAlign w:val="center"/>
          </w:tcPr>
          <w:p w14:paraId="5A061625" w14:textId="77777777" w:rsidR="00620E70" w:rsidRPr="00845B5F" w:rsidRDefault="00620E70" w:rsidP="00620E70">
            <w:pPr>
              <w:jc w:val="both"/>
            </w:pPr>
            <w:r w:rsidRPr="00845B5F">
              <w:t>65843</w:t>
            </w:r>
          </w:p>
        </w:tc>
      </w:tr>
      <w:tr w:rsidR="00620E70" w:rsidRPr="00845B5F" w14:paraId="2865F897" w14:textId="77777777" w:rsidTr="00620E70">
        <w:trPr>
          <w:gridAfter w:val="1"/>
          <w:wAfter w:w="18" w:type="dxa"/>
          <w:trHeight w:val="315"/>
          <w:jc w:val="center"/>
        </w:trPr>
        <w:tc>
          <w:tcPr>
            <w:tcW w:w="3253" w:type="dxa"/>
            <w:vMerge w:val="restart"/>
            <w:tcBorders>
              <w:top w:val="single" w:sz="4" w:space="0" w:color="auto"/>
              <w:left w:val="single" w:sz="4" w:space="0" w:color="000000"/>
            </w:tcBorders>
            <w:vAlign w:val="center"/>
          </w:tcPr>
          <w:p w14:paraId="42C3D316" w14:textId="77777777" w:rsidR="00620E70" w:rsidRPr="00845B5F" w:rsidRDefault="00620E70" w:rsidP="00620E70">
            <w:pPr>
              <w:jc w:val="both"/>
            </w:pPr>
            <w:r w:rsidRPr="00845B5F">
              <w:t xml:space="preserve">Строительство, реконструкция, эксплуатация линейных объектов </w:t>
            </w:r>
          </w:p>
        </w:tc>
        <w:tc>
          <w:tcPr>
            <w:tcW w:w="2127" w:type="dxa"/>
            <w:tcBorders>
              <w:left w:val="single" w:sz="4" w:space="0" w:color="000000"/>
              <w:bottom w:val="single" w:sz="4" w:space="0" w:color="000000"/>
            </w:tcBorders>
            <w:vAlign w:val="center"/>
          </w:tcPr>
          <w:p w14:paraId="6D85D49F" w14:textId="77777777" w:rsidR="00620E70" w:rsidRPr="00845B5F" w:rsidRDefault="00620E70" w:rsidP="00620E70">
            <w:pPr>
              <w:jc w:val="both"/>
            </w:pPr>
            <w:r w:rsidRPr="00845B5F">
              <w:t>Алкунское</w:t>
            </w:r>
          </w:p>
        </w:tc>
        <w:tc>
          <w:tcPr>
            <w:tcW w:w="3307" w:type="dxa"/>
            <w:tcBorders>
              <w:left w:val="single" w:sz="4" w:space="0" w:color="000000"/>
              <w:bottom w:val="single" w:sz="4" w:space="0" w:color="000000"/>
            </w:tcBorders>
            <w:vAlign w:val="center"/>
          </w:tcPr>
          <w:p w14:paraId="423ACB9A" w14:textId="77777777" w:rsidR="00620E70" w:rsidRPr="00845B5F" w:rsidRDefault="00620E70" w:rsidP="00620E70">
            <w:pPr>
              <w:jc w:val="both"/>
            </w:pPr>
            <w:r w:rsidRPr="00845B5F">
              <w:t>1-123</w:t>
            </w:r>
          </w:p>
        </w:tc>
        <w:tc>
          <w:tcPr>
            <w:tcW w:w="1257" w:type="dxa"/>
            <w:tcBorders>
              <w:left w:val="single" w:sz="4" w:space="0" w:color="000000"/>
              <w:bottom w:val="single" w:sz="4" w:space="0" w:color="auto"/>
              <w:right w:val="single" w:sz="4" w:space="0" w:color="000000"/>
            </w:tcBorders>
            <w:vAlign w:val="center"/>
          </w:tcPr>
          <w:p w14:paraId="64A1A5E4" w14:textId="77777777" w:rsidR="00620E70" w:rsidRPr="00845B5F" w:rsidRDefault="00620E70" w:rsidP="00620E70">
            <w:pPr>
              <w:jc w:val="both"/>
            </w:pPr>
            <w:r w:rsidRPr="00845B5F">
              <w:t>21763</w:t>
            </w:r>
          </w:p>
        </w:tc>
      </w:tr>
      <w:tr w:rsidR="00620E70" w:rsidRPr="00845B5F" w14:paraId="10F829AB" w14:textId="77777777" w:rsidTr="00620E70">
        <w:trPr>
          <w:gridAfter w:val="1"/>
          <w:wAfter w:w="18" w:type="dxa"/>
          <w:trHeight w:val="315"/>
          <w:jc w:val="center"/>
        </w:trPr>
        <w:tc>
          <w:tcPr>
            <w:tcW w:w="3253" w:type="dxa"/>
            <w:vMerge/>
            <w:tcBorders>
              <w:left w:val="single" w:sz="4" w:space="0" w:color="000000"/>
            </w:tcBorders>
            <w:vAlign w:val="center"/>
          </w:tcPr>
          <w:p w14:paraId="6AFE8DBF" w14:textId="77777777" w:rsidR="00620E70" w:rsidRPr="00845B5F" w:rsidRDefault="00620E70" w:rsidP="00620E70">
            <w:pPr>
              <w:jc w:val="both"/>
            </w:pPr>
          </w:p>
        </w:tc>
        <w:tc>
          <w:tcPr>
            <w:tcW w:w="2127" w:type="dxa"/>
            <w:tcBorders>
              <w:left w:val="single" w:sz="4" w:space="0" w:color="000000"/>
              <w:bottom w:val="single" w:sz="4" w:space="0" w:color="000000"/>
            </w:tcBorders>
            <w:vAlign w:val="center"/>
          </w:tcPr>
          <w:p w14:paraId="4290D0DF" w14:textId="77777777" w:rsidR="00620E70" w:rsidRPr="00845B5F" w:rsidRDefault="00620E70" w:rsidP="00620E70">
            <w:pPr>
              <w:jc w:val="both"/>
            </w:pPr>
            <w:r w:rsidRPr="00845B5F">
              <w:t>Армхинское</w:t>
            </w:r>
          </w:p>
        </w:tc>
        <w:tc>
          <w:tcPr>
            <w:tcW w:w="3307" w:type="dxa"/>
            <w:tcBorders>
              <w:left w:val="single" w:sz="4" w:space="0" w:color="000000"/>
              <w:bottom w:val="single" w:sz="4" w:space="0" w:color="auto"/>
            </w:tcBorders>
            <w:vAlign w:val="center"/>
          </w:tcPr>
          <w:p w14:paraId="48A9D7D9" w14:textId="77777777" w:rsidR="00620E70" w:rsidRPr="00845B5F" w:rsidRDefault="00620E70" w:rsidP="00620E70">
            <w:pPr>
              <w:jc w:val="both"/>
            </w:pPr>
            <w:r w:rsidRPr="00845B5F">
              <w:t>1-5, 9-26, 45-47, 56-58</w:t>
            </w:r>
          </w:p>
        </w:tc>
        <w:tc>
          <w:tcPr>
            <w:tcW w:w="1257" w:type="dxa"/>
            <w:tcBorders>
              <w:top w:val="single" w:sz="4" w:space="0" w:color="auto"/>
              <w:left w:val="single" w:sz="4" w:space="0" w:color="000000"/>
              <w:bottom w:val="single" w:sz="4" w:space="0" w:color="auto"/>
              <w:right w:val="single" w:sz="4" w:space="0" w:color="000000"/>
            </w:tcBorders>
            <w:vAlign w:val="center"/>
          </w:tcPr>
          <w:p w14:paraId="36CA7BB2" w14:textId="77777777" w:rsidR="00620E70" w:rsidRPr="00845B5F" w:rsidRDefault="00620E70" w:rsidP="00620E70">
            <w:pPr>
              <w:jc w:val="both"/>
            </w:pPr>
            <w:r w:rsidRPr="00845B5F">
              <w:t>7781</w:t>
            </w:r>
          </w:p>
        </w:tc>
      </w:tr>
      <w:tr w:rsidR="00620E70" w:rsidRPr="00845B5F" w14:paraId="4A00EE36" w14:textId="77777777" w:rsidTr="00620E70">
        <w:trPr>
          <w:gridAfter w:val="1"/>
          <w:wAfter w:w="18" w:type="dxa"/>
          <w:trHeight w:val="315"/>
          <w:jc w:val="center"/>
        </w:trPr>
        <w:tc>
          <w:tcPr>
            <w:tcW w:w="3253" w:type="dxa"/>
            <w:vMerge/>
            <w:tcBorders>
              <w:left w:val="single" w:sz="4" w:space="0" w:color="000000"/>
            </w:tcBorders>
            <w:vAlign w:val="center"/>
          </w:tcPr>
          <w:p w14:paraId="1B633BF9" w14:textId="77777777" w:rsidR="00620E70" w:rsidRPr="00845B5F" w:rsidRDefault="00620E70" w:rsidP="00620E70">
            <w:pPr>
              <w:jc w:val="both"/>
            </w:pPr>
          </w:p>
        </w:tc>
        <w:tc>
          <w:tcPr>
            <w:tcW w:w="2127" w:type="dxa"/>
            <w:tcBorders>
              <w:left w:val="single" w:sz="4" w:space="0" w:color="000000"/>
              <w:bottom w:val="single" w:sz="4" w:space="0" w:color="000000"/>
            </w:tcBorders>
            <w:vAlign w:val="center"/>
          </w:tcPr>
          <w:p w14:paraId="4900716F" w14:textId="77777777" w:rsidR="00620E70" w:rsidRPr="00845B5F" w:rsidRDefault="00620E70" w:rsidP="00620E70">
            <w:pPr>
              <w:jc w:val="both"/>
            </w:pPr>
            <w:r w:rsidRPr="00845B5F">
              <w:t>Галашкинское</w:t>
            </w:r>
          </w:p>
        </w:tc>
        <w:tc>
          <w:tcPr>
            <w:tcW w:w="3307" w:type="dxa"/>
            <w:tcBorders>
              <w:left w:val="single" w:sz="4" w:space="0" w:color="000000"/>
              <w:bottom w:val="single" w:sz="4" w:space="0" w:color="000000"/>
            </w:tcBorders>
            <w:vAlign w:val="center"/>
          </w:tcPr>
          <w:p w14:paraId="310C8F15" w14:textId="77777777" w:rsidR="00620E70" w:rsidRPr="00845B5F" w:rsidRDefault="00620E70" w:rsidP="00620E70">
            <w:pPr>
              <w:jc w:val="both"/>
            </w:pPr>
            <w:r w:rsidRPr="00845B5F">
              <w:t>1-21</w:t>
            </w:r>
          </w:p>
        </w:tc>
        <w:tc>
          <w:tcPr>
            <w:tcW w:w="1257" w:type="dxa"/>
            <w:tcBorders>
              <w:top w:val="single" w:sz="4" w:space="0" w:color="auto"/>
              <w:left w:val="single" w:sz="4" w:space="0" w:color="000000"/>
              <w:bottom w:val="single" w:sz="4" w:space="0" w:color="auto"/>
              <w:right w:val="single" w:sz="4" w:space="0" w:color="000000"/>
            </w:tcBorders>
            <w:vAlign w:val="center"/>
          </w:tcPr>
          <w:p w14:paraId="49D9F7B6" w14:textId="77777777" w:rsidR="00620E70" w:rsidRPr="00845B5F" w:rsidRDefault="00620E70" w:rsidP="00620E70">
            <w:pPr>
              <w:jc w:val="both"/>
            </w:pPr>
            <w:r w:rsidRPr="00845B5F">
              <w:t>3150</w:t>
            </w:r>
          </w:p>
        </w:tc>
      </w:tr>
      <w:tr w:rsidR="00620E70" w:rsidRPr="00845B5F" w14:paraId="3724A0A6" w14:textId="77777777" w:rsidTr="00620E70">
        <w:trPr>
          <w:gridAfter w:val="1"/>
          <w:wAfter w:w="18" w:type="dxa"/>
          <w:trHeight w:val="315"/>
          <w:jc w:val="center"/>
        </w:trPr>
        <w:tc>
          <w:tcPr>
            <w:tcW w:w="3253" w:type="dxa"/>
            <w:vMerge/>
            <w:tcBorders>
              <w:left w:val="single" w:sz="4" w:space="0" w:color="000000"/>
            </w:tcBorders>
            <w:vAlign w:val="center"/>
          </w:tcPr>
          <w:p w14:paraId="20BF7971" w14:textId="77777777" w:rsidR="00620E70" w:rsidRPr="00845B5F" w:rsidRDefault="00620E70" w:rsidP="00620E70">
            <w:pPr>
              <w:jc w:val="both"/>
            </w:pPr>
          </w:p>
        </w:tc>
        <w:tc>
          <w:tcPr>
            <w:tcW w:w="2127" w:type="dxa"/>
            <w:tcBorders>
              <w:left w:val="single" w:sz="4" w:space="0" w:color="000000"/>
              <w:bottom w:val="single" w:sz="4" w:space="0" w:color="000000"/>
            </w:tcBorders>
            <w:vAlign w:val="center"/>
          </w:tcPr>
          <w:p w14:paraId="6CA2A623" w14:textId="77777777" w:rsidR="00620E70" w:rsidRPr="00845B5F" w:rsidRDefault="00620E70" w:rsidP="00620E70">
            <w:pPr>
              <w:jc w:val="both"/>
            </w:pPr>
            <w:r w:rsidRPr="00845B5F">
              <w:t>Мужичинское</w:t>
            </w:r>
          </w:p>
        </w:tc>
        <w:tc>
          <w:tcPr>
            <w:tcW w:w="3307" w:type="dxa"/>
            <w:tcBorders>
              <w:left w:val="single" w:sz="4" w:space="0" w:color="000000"/>
              <w:bottom w:val="single" w:sz="4" w:space="0" w:color="000000"/>
            </w:tcBorders>
            <w:vAlign w:val="center"/>
          </w:tcPr>
          <w:p w14:paraId="36CC6E7F" w14:textId="77777777" w:rsidR="00620E70" w:rsidRPr="00845B5F" w:rsidRDefault="00620E70" w:rsidP="00620E70">
            <w:pPr>
              <w:jc w:val="both"/>
            </w:pPr>
            <w:r w:rsidRPr="00845B5F">
              <w:t>1-69</w:t>
            </w:r>
          </w:p>
        </w:tc>
        <w:tc>
          <w:tcPr>
            <w:tcW w:w="1257" w:type="dxa"/>
            <w:tcBorders>
              <w:top w:val="single" w:sz="4" w:space="0" w:color="auto"/>
              <w:left w:val="single" w:sz="4" w:space="0" w:color="000000"/>
              <w:bottom w:val="single" w:sz="4" w:space="0" w:color="auto"/>
              <w:right w:val="single" w:sz="4" w:space="0" w:color="000000"/>
            </w:tcBorders>
            <w:vAlign w:val="center"/>
          </w:tcPr>
          <w:p w14:paraId="5BB7D99F" w14:textId="77777777" w:rsidR="00620E70" w:rsidRPr="00845B5F" w:rsidRDefault="00620E70" w:rsidP="00620E70">
            <w:pPr>
              <w:jc w:val="both"/>
            </w:pPr>
            <w:r w:rsidRPr="00845B5F">
              <w:t>8211</w:t>
            </w:r>
          </w:p>
        </w:tc>
      </w:tr>
      <w:tr w:rsidR="00620E70" w:rsidRPr="00845B5F" w14:paraId="00ECC310" w14:textId="77777777" w:rsidTr="00620E70">
        <w:trPr>
          <w:gridAfter w:val="1"/>
          <w:wAfter w:w="18" w:type="dxa"/>
          <w:trHeight w:val="6"/>
          <w:jc w:val="center"/>
        </w:trPr>
        <w:tc>
          <w:tcPr>
            <w:tcW w:w="3253" w:type="dxa"/>
            <w:vMerge/>
            <w:tcBorders>
              <w:left w:val="single" w:sz="4" w:space="0" w:color="000000"/>
            </w:tcBorders>
            <w:vAlign w:val="center"/>
          </w:tcPr>
          <w:p w14:paraId="1333CBC3" w14:textId="77777777" w:rsidR="00620E70" w:rsidRPr="00845B5F" w:rsidRDefault="00620E70" w:rsidP="00620E70">
            <w:pPr>
              <w:jc w:val="both"/>
            </w:pPr>
          </w:p>
        </w:tc>
        <w:tc>
          <w:tcPr>
            <w:tcW w:w="2127" w:type="dxa"/>
            <w:tcBorders>
              <w:left w:val="single" w:sz="4" w:space="0" w:color="000000"/>
              <w:bottom w:val="single" w:sz="4" w:space="0" w:color="auto"/>
            </w:tcBorders>
            <w:vAlign w:val="center"/>
          </w:tcPr>
          <w:p w14:paraId="451CA7F2" w14:textId="77777777" w:rsidR="00620E70" w:rsidRPr="00845B5F" w:rsidRDefault="00620E70" w:rsidP="00620E70">
            <w:pPr>
              <w:jc w:val="both"/>
            </w:pPr>
            <w:r w:rsidRPr="00845B5F">
              <w:t>Нестеровское</w:t>
            </w:r>
          </w:p>
        </w:tc>
        <w:tc>
          <w:tcPr>
            <w:tcW w:w="3307" w:type="dxa"/>
            <w:tcBorders>
              <w:top w:val="single" w:sz="4" w:space="0" w:color="auto"/>
              <w:left w:val="single" w:sz="4" w:space="0" w:color="000000"/>
              <w:bottom w:val="single" w:sz="4" w:space="0" w:color="auto"/>
            </w:tcBorders>
            <w:vAlign w:val="center"/>
          </w:tcPr>
          <w:p w14:paraId="7763B9EA" w14:textId="77777777" w:rsidR="00620E70" w:rsidRPr="00845B5F" w:rsidRDefault="00620E70" w:rsidP="00620E70">
            <w:pPr>
              <w:jc w:val="both"/>
            </w:pPr>
            <w:r w:rsidRPr="00845B5F">
              <w:t>1-75</w:t>
            </w:r>
          </w:p>
        </w:tc>
        <w:tc>
          <w:tcPr>
            <w:tcW w:w="1257" w:type="dxa"/>
            <w:tcBorders>
              <w:top w:val="single" w:sz="4" w:space="0" w:color="auto"/>
              <w:left w:val="single" w:sz="4" w:space="0" w:color="000000"/>
              <w:bottom w:val="single" w:sz="4" w:space="0" w:color="auto"/>
              <w:right w:val="single" w:sz="4" w:space="0" w:color="000000"/>
            </w:tcBorders>
            <w:vAlign w:val="center"/>
          </w:tcPr>
          <w:p w14:paraId="47E03F64" w14:textId="77777777" w:rsidR="00620E70" w:rsidRPr="00845B5F" w:rsidRDefault="00620E70" w:rsidP="00620E70">
            <w:pPr>
              <w:jc w:val="both"/>
            </w:pPr>
            <w:r w:rsidRPr="00845B5F">
              <w:t>8635</w:t>
            </w:r>
          </w:p>
        </w:tc>
      </w:tr>
      <w:tr w:rsidR="00620E70" w:rsidRPr="00845B5F" w14:paraId="4AABF3AE" w14:textId="77777777" w:rsidTr="00620E70">
        <w:trPr>
          <w:gridAfter w:val="1"/>
          <w:wAfter w:w="18" w:type="dxa"/>
          <w:jc w:val="center"/>
        </w:trPr>
        <w:tc>
          <w:tcPr>
            <w:tcW w:w="3253" w:type="dxa"/>
            <w:vMerge/>
            <w:tcBorders>
              <w:left w:val="single" w:sz="4" w:space="0" w:color="000000"/>
            </w:tcBorders>
            <w:vAlign w:val="center"/>
          </w:tcPr>
          <w:p w14:paraId="1603E73A" w14:textId="77777777" w:rsidR="00620E70" w:rsidRPr="00845B5F" w:rsidRDefault="00620E70" w:rsidP="00620E70">
            <w:pPr>
              <w:jc w:val="both"/>
            </w:pPr>
          </w:p>
        </w:tc>
        <w:tc>
          <w:tcPr>
            <w:tcW w:w="2127" w:type="dxa"/>
            <w:tcBorders>
              <w:left w:val="single" w:sz="4" w:space="0" w:color="000000"/>
              <w:bottom w:val="single" w:sz="4" w:space="0" w:color="auto"/>
            </w:tcBorders>
            <w:vAlign w:val="center"/>
          </w:tcPr>
          <w:p w14:paraId="2ECA4835" w14:textId="77777777" w:rsidR="00620E70" w:rsidRPr="00845B5F" w:rsidRDefault="00620E70" w:rsidP="00620E70">
            <w:pPr>
              <w:jc w:val="both"/>
            </w:pPr>
            <w:r w:rsidRPr="00845B5F">
              <w:t>Таргимское</w:t>
            </w:r>
          </w:p>
        </w:tc>
        <w:tc>
          <w:tcPr>
            <w:tcW w:w="3307" w:type="dxa"/>
            <w:tcBorders>
              <w:left w:val="single" w:sz="4" w:space="0" w:color="000000"/>
              <w:bottom w:val="single" w:sz="4" w:space="0" w:color="auto"/>
            </w:tcBorders>
            <w:vAlign w:val="center"/>
          </w:tcPr>
          <w:p w14:paraId="2140D7B5" w14:textId="77777777" w:rsidR="00620E70" w:rsidRPr="00845B5F" w:rsidRDefault="00620E70" w:rsidP="00620E70">
            <w:pPr>
              <w:jc w:val="both"/>
            </w:pPr>
            <w:r w:rsidRPr="00845B5F">
              <w:t>6-8, 27-44, 48-55, 59-65</w:t>
            </w:r>
          </w:p>
        </w:tc>
        <w:tc>
          <w:tcPr>
            <w:tcW w:w="1257" w:type="dxa"/>
            <w:tcBorders>
              <w:top w:val="single" w:sz="4" w:space="0" w:color="auto"/>
              <w:left w:val="single" w:sz="4" w:space="0" w:color="000000"/>
              <w:bottom w:val="single" w:sz="4" w:space="0" w:color="auto"/>
              <w:right w:val="single" w:sz="4" w:space="0" w:color="000000"/>
            </w:tcBorders>
            <w:vAlign w:val="center"/>
          </w:tcPr>
          <w:p w14:paraId="4FA010A9" w14:textId="77777777" w:rsidR="00620E70" w:rsidRPr="00845B5F" w:rsidRDefault="00620E70" w:rsidP="00620E70">
            <w:pPr>
              <w:jc w:val="both"/>
            </w:pPr>
            <w:r w:rsidRPr="00845B5F">
              <w:t>12299</w:t>
            </w:r>
          </w:p>
        </w:tc>
      </w:tr>
      <w:tr w:rsidR="00620E70" w:rsidRPr="00845B5F" w14:paraId="1516B74C" w14:textId="77777777" w:rsidTr="00620E70">
        <w:trPr>
          <w:gridAfter w:val="1"/>
          <w:wAfter w:w="18" w:type="dxa"/>
          <w:trHeight w:val="315"/>
          <w:jc w:val="center"/>
        </w:trPr>
        <w:tc>
          <w:tcPr>
            <w:tcW w:w="3253" w:type="dxa"/>
            <w:vMerge/>
            <w:tcBorders>
              <w:left w:val="single" w:sz="4" w:space="0" w:color="000000"/>
            </w:tcBorders>
            <w:vAlign w:val="center"/>
          </w:tcPr>
          <w:p w14:paraId="41B038EC" w14:textId="77777777" w:rsidR="00620E70" w:rsidRPr="00845B5F" w:rsidRDefault="00620E70" w:rsidP="00620E70">
            <w:pPr>
              <w:jc w:val="both"/>
            </w:pPr>
          </w:p>
        </w:tc>
        <w:tc>
          <w:tcPr>
            <w:tcW w:w="2127" w:type="dxa"/>
            <w:tcBorders>
              <w:left w:val="single" w:sz="4" w:space="0" w:color="000000"/>
              <w:bottom w:val="single" w:sz="4" w:space="0" w:color="000000"/>
            </w:tcBorders>
            <w:vAlign w:val="center"/>
          </w:tcPr>
          <w:p w14:paraId="20847FFE" w14:textId="77777777" w:rsidR="00620E70" w:rsidRPr="00845B5F" w:rsidRDefault="00620E70" w:rsidP="00620E70">
            <w:pPr>
              <w:jc w:val="both"/>
            </w:pPr>
            <w:r w:rsidRPr="00845B5F">
              <w:t>Чемульгинское</w:t>
            </w:r>
          </w:p>
        </w:tc>
        <w:tc>
          <w:tcPr>
            <w:tcW w:w="3307" w:type="dxa"/>
            <w:tcBorders>
              <w:left w:val="single" w:sz="4" w:space="0" w:color="000000"/>
              <w:bottom w:val="single" w:sz="4" w:space="0" w:color="000000"/>
            </w:tcBorders>
            <w:vAlign w:val="center"/>
          </w:tcPr>
          <w:p w14:paraId="162EE6FA" w14:textId="77777777" w:rsidR="00620E70" w:rsidRPr="00845B5F" w:rsidRDefault="00620E70" w:rsidP="00620E70">
            <w:pPr>
              <w:jc w:val="both"/>
            </w:pPr>
            <w:r w:rsidRPr="00845B5F">
              <w:t>1-36</w:t>
            </w:r>
          </w:p>
        </w:tc>
        <w:tc>
          <w:tcPr>
            <w:tcW w:w="1257" w:type="dxa"/>
            <w:tcBorders>
              <w:top w:val="single" w:sz="4" w:space="0" w:color="auto"/>
              <w:left w:val="single" w:sz="4" w:space="0" w:color="000000"/>
              <w:bottom w:val="single" w:sz="4" w:space="0" w:color="000000"/>
              <w:right w:val="single" w:sz="4" w:space="0" w:color="000000"/>
            </w:tcBorders>
            <w:vAlign w:val="center"/>
          </w:tcPr>
          <w:p w14:paraId="205FC509" w14:textId="77777777" w:rsidR="00620E70" w:rsidRPr="00845B5F" w:rsidRDefault="00620E70" w:rsidP="00620E70">
            <w:pPr>
              <w:jc w:val="both"/>
            </w:pPr>
            <w:r w:rsidRPr="00845B5F">
              <w:t>4004</w:t>
            </w:r>
          </w:p>
        </w:tc>
      </w:tr>
      <w:tr w:rsidR="00620E70" w:rsidRPr="00845B5F" w14:paraId="262D61ED" w14:textId="77777777" w:rsidTr="00620E70">
        <w:trPr>
          <w:trHeight w:val="315"/>
          <w:jc w:val="center"/>
        </w:trPr>
        <w:tc>
          <w:tcPr>
            <w:tcW w:w="3253" w:type="dxa"/>
            <w:tcBorders>
              <w:top w:val="single" w:sz="4" w:space="0" w:color="auto"/>
              <w:left w:val="single" w:sz="4" w:space="0" w:color="000000"/>
            </w:tcBorders>
            <w:vAlign w:val="center"/>
          </w:tcPr>
          <w:p w14:paraId="2382ADF6" w14:textId="77777777" w:rsidR="00620E70" w:rsidRPr="00845B5F" w:rsidRDefault="00620E70" w:rsidP="00620E70">
            <w:pPr>
              <w:jc w:val="both"/>
            </w:pPr>
            <w:r w:rsidRPr="00845B5F">
              <w:t>Итого по лесничеству</w:t>
            </w:r>
          </w:p>
        </w:tc>
        <w:tc>
          <w:tcPr>
            <w:tcW w:w="2127" w:type="dxa"/>
            <w:tcBorders>
              <w:left w:val="single" w:sz="4" w:space="0" w:color="000000"/>
              <w:bottom w:val="single" w:sz="4" w:space="0" w:color="000000"/>
            </w:tcBorders>
            <w:vAlign w:val="center"/>
          </w:tcPr>
          <w:p w14:paraId="6758778D" w14:textId="77777777" w:rsidR="00620E70" w:rsidRPr="00845B5F" w:rsidRDefault="00620E70" w:rsidP="00620E70">
            <w:pPr>
              <w:jc w:val="both"/>
            </w:pPr>
          </w:p>
        </w:tc>
        <w:tc>
          <w:tcPr>
            <w:tcW w:w="3307" w:type="dxa"/>
            <w:tcBorders>
              <w:left w:val="single" w:sz="4" w:space="0" w:color="000000"/>
              <w:bottom w:val="single" w:sz="4" w:space="0" w:color="auto"/>
            </w:tcBorders>
            <w:vAlign w:val="center"/>
          </w:tcPr>
          <w:p w14:paraId="47EF5D79" w14:textId="77777777" w:rsidR="00620E70" w:rsidRPr="00845B5F" w:rsidRDefault="00620E70" w:rsidP="00620E70">
            <w:pPr>
              <w:jc w:val="both"/>
            </w:pPr>
          </w:p>
        </w:tc>
        <w:tc>
          <w:tcPr>
            <w:tcW w:w="1275" w:type="dxa"/>
            <w:gridSpan w:val="2"/>
            <w:tcBorders>
              <w:left w:val="single" w:sz="4" w:space="0" w:color="000000"/>
              <w:bottom w:val="single" w:sz="4" w:space="0" w:color="auto"/>
              <w:right w:val="single" w:sz="4" w:space="0" w:color="000000"/>
            </w:tcBorders>
            <w:vAlign w:val="center"/>
          </w:tcPr>
          <w:p w14:paraId="44E1D175" w14:textId="77777777" w:rsidR="00620E70" w:rsidRPr="00845B5F" w:rsidRDefault="00620E70" w:rsidP="00620E70">
            <w:pPr>
              <w:jc w:val="both"/>
            </w:pPr>
            <w:r w:rsidRPr="00845B5F">
              <w:t>65843</w:t>
            </w:r>
          </w:p>
        </w:tc>
      </w:tr>
      <w:tr w:rsidR="00620E70" w:rsidRPr="00845B5F" w14:paraId="490F210E" w14:textId="77777777" w:rsidTr="00620E70">
        <w:trPr>
          <w:trHeight w:val="315"/>
          <w:jc w:val="center"/>
        </w:trPr>
        <w:tc>
          <w:tcPr>
            <w:tcW w:w="3253" w:type="dxa"/>
            <w:tcBorders>
              <w:top w:val="single" w:sz="4" w:space="0" w:color="auto"/>
              <w:left w:val="single" w:sz="4" w:space="0" w:color="000000"/>
              <w:bottom w:val="single" w:sz="4" w:space="0" w:color="auto"/>
            </w:tcBorders>
            <w:vAlign w:val="center"/>
          </w:tcPr>
          <w:p w14:paraId="36129492" w14:textId="77777777" w:rsidR="00620E70" w:rsidRPr="00845B5F" w:rsidRDefault="00620E70" w:rsidP="00620E70">
            <w:pPr>
              <w:jc w:val="both"/>
            </w:pPr>
            <w:r w:rsidRPr="00845B5F">
              <w:t>Переработка древесины и</w:t>
            </w:r>
          </w:p>
          <w:p w14:paraId="01DA65DB" w14:textId="77777777" w:rsidR="00620E70" w:rsidRPr="00845B5F" w:rsidRDefault="00620E70" w:rsidP="00620E70">
            <w:pPr>
              <w:jc w:val="both"/>
            </w:pPr>
            <w:r w:rsidRPr="00845B5F">
              <w:t>иных лесных ресурсов</w:t>
            </w:r>
          </w:p>
        </w:tc>
        <w:tc>
          <w:tcPr>
            <w:tcW w:w="6709" w:type="dxa"/>
            <w:gridSpan w:val="4"/>
            <w:tcBorders>
              <w:left w:val="single" w:sz="4" w:space="0" w:color="000000"/>
              <w:bottom w:val="single" w:sz="4" w:space="0" w:color="000000"/>
              <w:right w:val="single" w:sz="4" w:space="0" w:color="000000"/>
            </w:tcBorders>
            <w:vAlign w:val="center"/>
          </w:tcPr>
          <w:p w14:paraId="32823A9B" w14:textId="77777777" w:rsidR="00620E70" w:rsidRPr="00845B5F" w:rsidRDefault="00620E70" w:rsidP="00620E70">
            <w:pPr>
              <w:jc w:val="both"/>
            </w:pPr>
            <w:r w:rsidRPr="00845B5F">
              <w:t>В соответствии с частью 2 статьи 14 Лесного кодекса РФ в категориях защитных лесов и на особо защитных участках лесов, запрещается создание лесоперерабатывающей инфраструктуры</w:t>
            </w:r>
          </w:p>
        </w:tc>
      </w:tr>
      <w:tr w:rsidR="00620E70" w:rsidRPr="00845B5F" w14:paraId="6BF2AED3" w14:textId="77777777" w:rsidTr="00620E70">
        <w:trPr>
          <w:gridAfter w:val="1"/>
          <w:wAfter w:w="18" w:type="dxa"/>
          <w:cantSplit/>
          <w:jc w:val="center"/>
        </w:trPr>
        <w:tc>
          <w:tcPr>
            <w:tcW w:w="3253" w:type="dxa"/>
            <w:vMerge w:val="restart"/>
            <w:tcBorders>
              <w:top w:val="single" w:sz="4" w:space="0" w:color="auto"/>
              <w:left w:val="single" w:sz="4" w:space="0" w:color="auto"/>
              <w:right w:val="single" w:sz="4" w:space="0" w:color="auto"/>
            </w:tcBorders>
            <w:vAlign w:val="center"/>
          </w:tcPr>
          <w:p w14:paraId="6473F146" w14:textId="77777777" w:rsidR="00620E70" w:rsidRPr="00845B5F" w:rsidRDefault="00620E70" w:rsidP="00620E70">
            <w:pPr>
              <w:jc w:val="both"/>
            </w:pPr>
            <w:r w:rsidRPr="00845B5F">
              <w:t>Осуществление религиозной деятельности</w:t>
            </w:r>
          </w:p>
        </w:tc>
        <w:tc>
          <w:tcPr>
            <w:tcW w:w="2127" w:type="dxa"/>
            <w:tcBorders>
              <w:top w:val="single" w:sz="4" w:space="0" w:color="auto"/>
              <w:left w:val="single" w:sz="4" w:space="0" w:color="auto"/>
              <w:bottom w:val="single" w:sz="4" w:space="0" w:color="auto"/>
              <w:right w:val="single" w:sz="4" w:space="0" w:color="auto"/>
            </w:tcBorders>
            <w:vAlign w:val="center"/>
          </w:tcPr>
          <w:p w14:paraId="4EFBE671" w14:textId="77777777" w:rsidR="00620E70" w:rsidRPr="00845B5F" w:rsidRDefault="00620E70" w:rsidP="00620E70">
            <w:pPr>
              <w:jc w:val="both"/>
            </w:pPr>
            <w:r w:rsidRPr="00845B5F">
              <w:t>Алкунское</w:t>
            </w:r>
          </w:p>
        </w:tc>
        <w:tc>
          <w:tcPr>
            <w:tcW w:w="3307" w:type="dxa"/>
            <w:tcBorders>
              <w:top w:val="single" w:sz="4" w:space="0" w:color="auto"/>
              <w:left w:val="single" w:sz="4" w:space="0" w:color="auto"/>
              <w:bottom w:val="single" w:sz="4" w:space="0" w:color="auto"/>
              <w:right w:val="single" w:sz="4" w:space="0" w:color="auto"/>
            </w:tcBorders>
            <w:vAlign w:val="center"/>
          </w:tcPr>
          <w:p w14:paraId="30C458FD" w14:textId="77777777" w:rsidR="00620E70" w:rsidRPr="00845B5F" w:rsidRDefault="00620E70" w:rsidP="00620E70">
            <w:pPr>
              <w:jc w:val="both"/>
            </w:pPr>
            <w:r w:rsidRPr="00845B5F">
              <w:t>1-123</w:t>
            </w:r>
          </w:p>
        </w:tc>
        <w:tc>
          <w:tcPr>
            <w:tcW w:w="1257" w:type="dxa"/>
            <w:tcBorders>
              <w:top w:val="single" w:sz="4" w:space="0" w:color="auto"/>
              <w:left w:val="single" w:sz="4" w:space="0" w:color="auto"/>
              <w:bottom w:val="single" w:sz="4" w:space="0" w:color="auto"/>
              <w:right w:val="single" w:sz="4" w:space="0" w:color="auto"/>
            </w:tcBorders>
            <w:vAlign w:val="center"/>
          </w:tcPr>
          <w:p w14:paraId="7796B6E0" w14:textId="77777777" w:rsidR="00620E70" w:rsidRPr="00845B5F" w:rsidRDefault="00620E70" w:rsidP="00620E70">
            <w:pPr>
              <w:jc w:val="both"/>
            </w:pPr>
            <w:r w:rsidRPr="00845B5F">
              <w:t>21763</w:t>
            </w:r>
          </w:p>
        </w:tc>
      </w:tr>
      <w:tr w:rsidR="00620E70" w:rsidRPr="00845B5F" w14:paraId="267FBB9B" w14:textId="77777777" w:rsidTr="00620E70">
        <w:trPr>
          <w:gridAfter w:val="1"/>
          <w:wAfter w:w="18" w:type="dxa"/>
          <w:cantSplit/>
          <w:jc w:val="center"/>
        </w:trPr>
        <w:tc>
          <w:tcPr>
            <w:tcW w:w="3253" w:type="dxa"/>
            <w:vMerge/>
            <w:tcBorders>
              <w:left w:val="single" w:sz="4" w:space="0" w:color="auto"/>
              <w:right w:val="single" w:sz="4" w:space="0" w:color="auto"/>
            </w:tcBorders>
            <w:vAlign w:val="center"/>
          </w:tcPr>
          <w:p w14:paraId="5829D3CE" w14:textId="77777777" w:rsidR="00620E70" w:rsidRPr="00845B5F" w:rsidRDefault="00620E70" w:rsidP="00620E70">
            <w:pPr>
              <w:jc w:val="both"/>
            </w:pPr>
          </w:p>
        </w:tc>
        <w:tc>
          <w:tcPr>
            <w:tcW w:w="2127" w:type="dxa"/>
            <w:tcBorders>
              <w:top w:val="single" w:sz="4" w:space="0" w:color="auto"/>
              <w:left w:val="single" w:sz="4" w:space="0" w:color="auto"/>
              <w:bottom w:val="single" w:sz="4" w:space="0" w:color="auto"/>
              <w:right w:val="single" w:sz="4" w:space="0" w:color="auto"/>
            </w:tcBorders>
            <w:vAlign w:val="center"/>
          </w:tcPr>
          <w:p w14:paraId="57AF691D" w14:textId="77777777" w:rsidR="00620E70" w:rsidRPr="00845B5F" w:rsidRDefault="00620E70" w:rsidP="00620E70">
            <w:pPr>
              <w:jc w:val="both"/>
            </w:pPr>
            <w:r w:rsidRPr="00845B5F">
              <w:t>Армхинское</w:t>
            </w:r>
          </w:p>
        </w:tc>
        <w:tc>
          <w:tcPr>
            <w:tcW w:w="3307" w:type="dxa"/>
            <w:tcBorders>
              <w:top w:val="single" w:sz="4" w:space="0" w:color="auto"/>
              <w:left w:val="single" w:sz="4" w:space="0" w:color="auto"/>
              <w:bottom w:val="single" w:sz="4" w:space="0" w:color="auto"/>
              <w:right w:val="single" w:sz="4" w:space="0" w:color="auto"/>
            </w:tcBorders>
            <w:vAlign w:val="center"/>
          </w:tcPr>
          <w:p w14:paraId="7F607139" w14:textId="77777777" w:rsidR="00620E70" w:rsidRPr="00845B5F" w:rsidRDefault="00620E70" w:rsidP="00620E70">
            <w:pPr>
              <w:jc w:val="both"/>
            </w:pPr>
            <w:r w:rsidRPr="00845B5F">
              <w:t>1-5, 9-26, 45-47, 56-58</w:t>
            </w:r>
          </w:p>
        </w:tc>
        <w:tc>
          <w:tcPr>
            <w:tcW w:w="1257" w:type="dxa"/>
            <w:tcBorders>
              <w:top w:val="single" w:sz="4" w:space="0" w:color="auto"/>
              <w:left w:val="single" w:sz="4" w:space="0" w:color="auto"/>
              <w:bottom w:val="single" w:sz="4" w:space="0" w:color="auto"/>
              <w:right w:val="single" w:sz="4" w:space="0" w:color="auto"/>
            </w:tcBorders>
            <w:vAlign w:val="center"/>
          </w:tcPr>
          <w:p w14:paraId="31E482EE" w14:textId="77777777" w:rsidR="00620E70" w:rsidRPr="00845B5F" w:rsidRDefault="00620E70" w:rsidP="00620E70">
            <w:pPr>
              <w:jc w:val="both"/>
            </w:pPr>
            <w:r w:rsidRPr="00845B5F">
              <w:t>7781</w:t>
            </w:r>
          </w:p>
        </w:tc>
      </w:tr>
      <w:tr w:rsidR="00620E70" w:rsidRPr="00845B5F" w14:paraId="085445A9" w14:textId="77777777" w:rsidTr="00620E70">
        <w:trPr>
          <w:gridAfter w:val="1"/>
          <w:wAfter w:w="18" w:type="dxa"/>
          <w:cantSplit/>
          <w:jc w:val="center"/>
        </w:trPr>
        <w:tc>
          <w:tcPr>
            <w:tcW w:w="3253" w:type="dxa"/>
            <w:vMerge/>
            <w:tcBorders>
              <w:left w:val="single" w:sz="4" w:space="0" w:color="auto"/>
              <w:right w:val="single" w:sz="4" w:space="0" w:color="auto"/>
            </w:tcBorders>
            <w:vAlign w:val="center"/>
          </w:tcPr>
          <w:p w14:paraId="0D4CE64E" w14:textId="77777777" w:rsidR="00620E70" w:rsidRPr="00845B5F" w:rsidRDefault="00620E70" w:rsidP="00620E70">
            <w:pPr>
              <w:jc w:val="both"/>
            </w:pPr>
          </w:p>
        </w:tc>
        <w:tc>
          <w:tcPr>
            <w:tcW w:w="2127" w:type="dxa"/>
            <w:tcBorders>
              <w:top w:val="single" w:sz="4" w:space="0" w:color="auto"/>
              <w:left w:val="single" w:sz="4" w:space="0" w:color="auto"/>
              <w:bottom w:val="single" w:sz="4" w:space="0" w:color="auto"/>
              <w:right w:val="single" w:sz="4" w:space="0" w:color="auto"/>
            </w:tcBorders>
            <w:vAlign w:val="center"/>
          </w:tcPr>
          <w:p w14:paraId="5A2BEC44" w14:textId="77777777" w:rsidR="00620E70" w:rsidRPr="00845B5F" w:rsidRDefault="00620E70" w:rsidP="00620E70">
            <w:pPr>
              <w:jc w:val="both"/>
            </w:pPr>
            <w:r w:rsidRPr="00845B5F">
              <w:t>Галашкинское</w:t>
            </w:r>
          </w:p>
        </w:tc>
        <w:tc>
          <w:tcPr>
            <w:tcW w:w="3307" w:type="dxa"/>
            <w:tcBorders>
              <w:top w:val="single" w:sz="4" w:space="0" w:color="auto"/>
              <w:left w:val="single" w:sz="4" w:space="0" w:color="auto"/>
              <w:bottom w:val="single" w:sz="4" w:space="0" w:color="auto"/>
              <w:right w:val="single" w:sz="4" w:space="0" w:color="auto"/>
            </w:tcBorders>
            <w:vAlign w:val="center"/>
          </w:tcPr>
          <w:p w14:paraId="6213D3CD" w14:textId="77777777" w:rsidR="00620E70" w:rsidRPr="00845B5F" w:rsidRDefault="00620E70" w:rsidP="00620E70">
            <w:pPr>
              <w:jc w:val="both"/>
            </w:pPr>
            <w:r w:rsidRPr="00845B5F">
              <w:t>1-21</w:t>
            </w:r>
          </w:p>
        </w:tc>
        <w:tc>
          <w:tcPr>
            <w:tcW w:w="1257" w:type="dxa"/>
            <w:tcBorders>
              <w:top w:val="single" w:sz="4" w:space="0" w:color="auto"/>
              <w:left w:val="single" w:sz="4" w:space="0" w:color="auto"/>
              <w:bottom w:val="single" w:sz="4" w:space="0" w:color="auto"/>
              <w:right w:val="single" w:sz="4" w:space="0" w:color="auto"/>
            </w:tcBorders>
            <w:vAlign w:val="center"/>
          </w:tcPr>
          <w:p w14:paraId="2DB15D47" w14:textId="77777777" w:rsidR="00620E70" w:rsidRPr="00845B5F" w:rsidRDefault="00620E70" w:rsidP="00620E70">
            <w:pPr>
              <w:jc w:val="both"/>
            </w:pPr>
            <w:r w:rsidRPr="00845B5F">
              <w:t>3150</w:t>
            </w:r>
          </w:p>
        </w:tc>
      </w:tr>
      <w:tr w:rsidR="00620E70" w:rsidRPr="00845B5F" w14:paraId="6E2AEB58" w14:textId="77777777" w:rsidTr="00620E70">
        <w:trPr>
          <w:gridAfter w:val="1"/>
          <w:wAfter w:w="18" w:type="dxa"/>
          <w:cantSplit/>
          <w:jc w:val="center"/>
        </w:trPr>
        <w:tc>
          <w:tcPr>
            <w:tcW w:w="3253" w:type="dxa"/>
            <w:vMerge/>
            <w:tcBorders>
              <w:left w:val="single" w:sz="4" w:space="0" w:color="auto"/>
              <w:right w:val="single" w:sz="4" w:space="0" w:color="auto"/>
            </w:tcBorders>
            <w:vAlign w:val="center"/>
          </w:tcPr>
          <w:p w14:paraId="24012835" w14:textId="77777777" w:rsidR="00620E70" w:rsidRPr="00845B5F" w:rsidRDefault="00620E70" w:rsidP="00620E70">
            <w:pPr>
              <w:jc w:val="both"/>
            </w:pPr>
          </w:p>
        </w:tc>
        <w:tc>
          <w:tcPr>
            <w:tcW w:w="2127" w:type="dxa"/>
            <w:tcBorders>
              <w:top w:val="single" w:sz="4" w:space="0" w:color="auto"/>
              <w:left w:val="single" w:sz="4" w:space="0" w:color="auto"/>
              <w:bottom w:val="single" w:sz="4" w:space="0" w:color="auto"/>
              <w:right w:val="single" w:sz="4" w:space="0" w:color="auto"/>
            </w:tcBorders>
            <w:vAlign w:val="center"/>
          </w:tcPr>
          <w:p w14:paraId="5B703B7D" w14:textId="77777777" w:rsidR="00620E70" w:rsidRPr="00845B5F" w:rsidRDefault="00620E70" w:rsidP="00620E70">
            <w:pPr>
              <w:jc w:val="both"/>
            </w:pPr>
            <w:r w:rsidRPr="00845B5F">
              <w:t>Мужичинское</w:t>
            </w:r>
          </w:p>
        </w:tc>
        <w:tc>
          <w:tcPr>
            <w:tcW w:w="3307" w:type="dxa"/>
            <w:tcBorders>
              <w:top w:val="single" w:sz="4" w:space="0" w:color="auto"/>
              <w:left w:val="single" w:sz="4" w:space="0" w:color="auto"/>
              <w:bottom w:val="single" w:sz="4" w:space="0" w:color="auto"/>
              <w:right w:val="single" w:sz="4" w:space="0" w:color="auto"/>
            </w:tcBorders>
            <w:vAlign w:val="center"/>
          </w:tcPr>
          <w:p w14:paraId="7BA71A20" w14:textId="77777777" w:rsidR="00620E70" w:rsidRPr="00845B5F" w:rsidRDefault="00620E70" w:rsidP="00620E70">
            <w:pPr>
              <w:jc w:val="both"/>
            </w:pPr>
            <w:r w:rsidRPr="00845B5F">
              <w:t>1-69</w:t>
            </w:r>
          </w:p>
        </w:tc>
        <w:tc>
          <w:tcPr>
            <w:tcW w:w="1257" w:type="dxa"/>
            <w:tcBorders>
              <w:top w:val="single" w:sz="4" w:space="0" w:color="auto"/>
              <w:left w:val="single" w:sz="4" w:space="0" w:color="auto"/>
              <w:bottom w:val="single" w:sz="4" w:space="0" w:color="auto"/>
              <w:right w:val="single" w:sz="4" w:space="0" w:color="auto"/>
            </w:tcBorders>
            <w:vAlign w:val="center"/>
          </w:tcPr>
          <w:p w14:paraId="54A23728" w14:textId="77777777" w:rsidR="00620E70" w:rsidRPr="00845B5F" w:rsidRDefault="00620E70" w:rsidP="00620E70">
            <w:pPr>
              <w:jc w:val="both"/>
            </w:pPr>
            <w:r w:rsidRPr="00845B5F">
              <w:t>8211</w:t>
            </w:r>
          </w:p>
        </w:tc>
      </w:tr>
      <w:tr w:rsidR="00620E70" w:rsidRPr="00845B5F" w14:paraId="0C801451" w14:textId="77777777" w:rsidTr="00620E70">
        <w:trPr>
          <w:gridAfter w:val="1"/>
          <w:wAfter w:w="18" w:type="dxa"/>
          <w:trHeight w:val="315"/>
          <w:jc w:val="center"/>
        </w:trPr>
        <w:tc>
          <w:tcPr>
            <w:tcW w:w="3253" w:type="dxa"/>
            <w:vMerge/>
            <w:tcBorders>
              <w:left w:val="single" w:sz="4" w:space="0" w:color="auto"/>
              <w:right w:val="single" w:sz="4" w:space="0" w:color="auto"/>
            </w:tcBorders>
            <w:vAlign w:val="center"/>
          </w:tcPr>
          <w:p w14:paraId="7F938BCC" w14:textId="77777777" w:rsidR="00620E70" w:rsidRPr="00845B5F" w:rsidRDefault="00620E70" w:rsidP="00620E70">
            <w:pPr>
              <w:jc w:val="both"/>
            </w:pPr>
          </w:p>
        </w:tc>
        <w:tc>
          <w:tcPr>
            <w:tcW w:w="2127" w:type="dxa"/>
            <w:tcBorders>
              <w:left w:val="single" w:sz="4" w:space="0" w:color="auto"/>
              <w:bottom w:val="single" w:sz="4" w:space="0" w:color="000000"/>
            </w:tcBorders>
            <w:vAlign w:val="center"/>
          </w:tcPr>
          <w:p w14:paraId="5A6702A0" w14:textId="77777777" w:rsidR="00620E70" w:rsidRPr="00845B5F" w:rsidRDefault="00620E70" w:rsidP="00620E70">
            <w:pPr>
              <w:jc w:val="both"/>
            </w:pPr>
            <w:r w:rsidRPr="00845B5F">
              <w:t>Нестеровское</w:t>
            </w:r>
          </w:p>
        </w:tc>
        <w:tc>
          <w:tcPr>
            <w:tcW w:w="3307" w:type="dxa"/>
            <w:tcBorders>
              <w:left w:val="single" w:sz="4" w:space="0" w:color="000000"/>
              <w:bottom w:val="single" w:sz="4" w:space="0" w:color="000000"/>
              <w:right w:val="single" w:sz="4" w:space="0" w:color="auto"/>
            </w:tcBorders>
            <w:vAlign w:val="center"/>
          </w:tcPr>
          <w:p w14:paraId="3CDC9528" w14:textId="77777777" w:rsidR="00620E70" w:rsidRPr="00845B5F" w:rsidRDefault="00620E70" w:rsidP="00620E70">
            <w:pPr>
              <w:jc w:val="both"/>
            </w:pPr>
            <w:r w:rsidRPr="00845B5F">
              <w:t>1-75</w:t>
            </w:r>
          </w:p>
        </w:tc>
        <w:tc>
          <w:tcPr>
            <w:tcW w:w="1257" w:type="dxa"/>
            <w:tcBorders>
              <w:top w:val="single" w:sz="4" w:space="0" w:color="auto"/>
              <w:left w:val="single" w:sz="4" w:space="0" w:color="auto"/>
              <w:bottom w:val="single" w:sz="4" w:space="0" w:color="auto"/>
              <w:right w:val="single" w:sz="4" w:space="0" w:color="auto"/>
            </w:tcBorders>
            <w:vAlign w:val="center"/>
          </w:tcPr>
          <w:p w14:paraId="755301FC" w14:textId="77777777" w:rsidR="00620E70" w:rsidRPr="00845B5F" w:rsidRDefault="00620E70" w:rsidP="00620E70">
            <w:pPr>
              <w:jc w:val="both"/>
            </w:pPr>
            <w:r w:rsidRPr="00845B5F">
              <w:t>8635</w:t>
            </w:r>
          </w:p>
        </w:tc>
      </w:tr>
      <w:tr w:rsidR="00620E70" w:rsidRPr="00845B5F" w14:paraId="1EDB9B9A" w14:textId="77777777" w:rsidTr="00620E70">
        <w:trPr>
          <w:gridAfter w:val="1"/>
          <w:wAfter w:w="18" w:type="dxa"/>
          <w:trHeight w:val="315"/>
          <w:jc w:val="center"/>
        </w:trPr>
        <w:tc>
          <w:tcPr>
            <w:tcW w:w="3253" w:type="dxa"/>
            <w:vMerge/>
            <w:tcBorders>
              <w:left w:val="single" w:sz="4" w:space="0" w:color="auto"/>
              <w:right w:val="single" w:sz="4" w:space="0" w:color="auto"/>
            </w:tcBorders>
            <w:vAlign w:val="center"/>
          </w:tcPr>
          <w:p w14:paraId="28980CF7" w14:textId="77777777" w:rsidR="00620E70" w:rsidRPr="00845B5F" w:rsidRDefault="00620E70" w:rsidP="00620E70">
            <w:pPr>
              <w:jc w:val="both"/>
            </w:pPr>
          </w:p>
        </w:tc>
        <w:tc>
          <w:tcPr>
            <w:tcW w:w="2127" w:type="dxa"/>
            <w:tcBorders>
              <w:left w:val="single" w:sz="4" w:space="0" w:color="auto"/>
              <w:bottom w:val="single" w:sz="4" w:space="0" w:color="000000"/>
            </w:tcBorders>
            <w:vAlign w:val="center"/>
          </w:tcPr>
          <w:p w14:paraId="6C3639A4" w14:textId="77777777" w:rsidR="00620E70" w:rsidRPr="00845B5F" w:rsidRDefault="00620E70" w:rsidP="00620E70">
            <w:pPr>
              <w:jc w:val="both"/>
            </w:pPr>
            <w:r w:rsidRPr="00845B5F">
              <w:t>Таргимское</w:t>
            </w:r>
          </w:p>
        </w:tc>
        <w:tc>
          <w:tcPr>
            <w:tcW w:w="3307" w:type="dxa"/>
            <w:tcBorders>
              <w:left w:val="single" w:sz="4" w:space="0" w:color="000000"/>
              <w:bottom w:val="single" w:sz="4" w:space="0" w:color="000000"/>
              <w:right w:val="single" w:sz="4" w:space="0" w:color="auto"/>
            </w:tcBorders>
            <w:vAlign w:val="center"/>
          </w:tcPr>
          <w:p w14:paraId="774E4794" w14:textId="77777777" w:rsidR="00620E70" w:rsidRPr="00845B5F" w:rsidRDefault="00620E70" w:rsidP="00620E70">
            <w:pPr>
              <w:jc w:val="both"/>
            </w:pPr>
            <w:r w:rsidRPr="00845B5F">
              <w:t>6-8, 27-44, 48-55, 59-65</w:t>
            </w:r>
          </w:p>
        </w:tc>
        <w:tc>
          <w:tcPr>
            <w:tcW w:w="1257" w:type="dxa"/>
            <w:tcBorders>
              <w:top w:val="single" w:sz="4" w:space="0" w:color="auto"/>
              <w:left w:val="single" w:sz="4" w:space="0" w:color="auto"/>
              <w:bottom w:val="single" w:sz="4" w:space="0" w:color="auto"/>
              <w:right w:val="single" w:sz="4" w:space="0" w:color="auto"/>
            </w:tcBorders>
            <w:vAlign w:val="center"/>
          </w:tcPr>
          <w:p w14:paraId="111CF47A" w14:textId="77777777" w:rsidR="00620E70" w:rsidRPr="00845B5F" w:rsidRDefault="00620E70" w:rsidP="00620E70">
            <w:pPr>
              <w:jc w:val="both"/>
            </w:pPr>
            <w:r w:rsidRPr="00845B5F">
              <w:t>12299</w:t>
            </w:r>
          </w:p>
        </w:tc>
      </w:tr>
      <w:tr w:rsidR="00620E70" w:rsidRPr="00845B5F" w14:paraId="4A52121A" w14:textId="77777777" w:rsidTr="00620E70">
        <w:trPr>
          <w:gridAfter w:val="1"/>
          <w:wAfter w:w="18" w:type="dxa"/>
          <w:trHeight w:val="315"/>
          <w:jc w:val="center"/>
        </w:trPr>
        <w:tc>
          <w:tcPr>
            <w:tcW w:w="3253" w:type="dxa"/>
            <w:vMerge/>
            <w:tcBorders>
              <w:left w:val="single" w:sz="4" w:space="0" w:color="auto"/>
              <w:bottom w:val="single" w:sz="4" w:space="0" w:color="auto"/>
              <w:right w:val="single" w:sz="4" w:space="0" w:color="auto"/>
            </w:tcBorders>
            <w:vAlign w:val="center"/>
          </w:tcPr>
          <w:p w14:paraId="69ED2E05" w14:textId="77777777" w:rsidR="00620E70" w:rsidRPr="00845B5F" w:rsidRDefault="00620E70" w:rsidP="00620E70">
            <w:pPr>
              <w:jc w:val="both"/>
            </w:pPr>
          </w:p>
        </w:tc>
        <w:tc>
          <w:tcPr>
            <w:tcW w:w="2127" w:type="dxa"/>
            <w:tcBorders>
              <w:left w:val="single" w:sz="4" w:space="0" w:color="auto"/>
              <w:bottom w:val="single" w:sz="4" w:space="0" w:color="000000"/>
            </w:tcBorders>
            <w:vAlign w:val="center"/>
          </w:tcPr>
          <w:p w14:paraId="4B0B762B" w14:textId="77777777" w:rsidR="00620E70" w:rsidRPr="00845B5F" w:rsidRDefault="00620E70" w:rsidP="00620E70">
            <w:pPr>
              <w:jc w:val="both"/>
            </w:pPr>
            <w:r w:rsidRPr="00845B5F">
              <w:t>Чемульгинское</w:t>
            </w:r>
          </w:p>
        </w:tc>
        <w:tc>
          <w:tcPr>
            <w:tcW w:w="3307" w:type="dxa"/>
            <w:tcBorders>
              <w:left w:val="single" w:sz="4" w:space="0" w:color="000000"/>
              <w:bottom w:val="single" w:sz="4" w:space="0" w:color="000000"/>
              <w:right w:val="single" w:sz="4" w:space="0" w:color="auto"/>
            </w:tcBorders>
            <w:vAlign w:val="center"/>
          </w:tcPr>
          <w:p w14:paraId="11C12F3C" w14:textId="77777777" w:rsidR="00620E70" w:rsidRPr="00845B5F" w:rsidRDefault="00620E70" w:rsidP="00620E70">
            <w:pPr>
              <w:jc w:val="both"/>
            </w:pPr>
            <w:r w:rsidRPr="00845B5F">
              <w:t>1-36</w:t>
            </w:r>
          </w:p>
        </w:tc>
        <w:tc>
          <w:tcPr>
            <w:tcW w:w="1257" w:type="dxa"/>
            <w:tcBorders>
              <w:top w:val="single" w:sz="4" w:space="0" w:color="auto"/>
              <w:left w:val="single" w:sz="4" w:space="0" w:color="auto"/>
              <w:bottom w:val="single" w:sz="4" w:space="0" w:color="auto"/>
              <w:right w:val="single" w:sz="4" w:space="0" w:color="auto"/>
            </w:tcBorders>
            <w:vAlign w:val="center"/>
          </w:tcPr>
          <w:p w14:paraId="3B3DBB95" w14:textId="77777777" w:rsidR="00620E70" w:rsidRPr="00845B5F" w:rsidRDefault="00620E70" w:rsidP="00620E70">
            <w:pPr>
              <w:jc w:val="both"/>
            </w:pPr>
            <w:r w:rsidRPr="00845B5F">
              <w:t>4004</w:t>
            </w:r>
          </w:p>
        </w:tc>
      </w:tr>
      <w:tr w:rsidR="00620E70" w:rsidRPr="00845B5F" w14:paraId="1F4B012B" w14:textId="77777777" w:rsidTr="00620E70">
        <w:trPr>
          <w:gridAfter w:val="1"/>
          <w:wAfter w:w="18" w:type="dxa"/>
          <w:trHeight w:val="315"/>
          <w:jc w:val="center"/>
        </w:trPr>
        <w:tc>
          <w:tcPr>
            <w:tcW w:w="3253" w:type="dxa"/>
            <w:tcBorders>
              <w:top w:val="single" w:sz="4" w:space="0" w:color="auto"/>
              <w:left w:val="single" w:sz="4" w:space="0" w:color="auto"/>
              <w:bottom w:val="single" w:sz="4" w:space="0" w:color="auto"/>
              <w:right w:val="single" w:sz="4" w:space="0" w:color="auto"/>
            </w:tcBorders>
            <w:vAlign w:val="center"/>
          </w:tcPr>
          <w:p w14:paraId="498D5A85" w14:textId="77777777" w:rsidR="00620E70" w:rsidRPr="00845B5F" w:rsidRDefault="00620E70" w:rsidP="00620E70">
            <w:pPr>
              <w:jc w:val="both"/>
            </w:pPr>
            <w:r w:rsidRPr="00845B5F">
              <w:t>Итого по лесничеству</w:t>
            </w:r>
          </w:p>
        </w:tc>
        <w:tc>
          <w:tcPr>
            <w:tcW w:w="2127" w:type="dxa"/>
            <w:tcBorders>
              <w:left w:val="single" w:sz="4" w:space="0" w:color="auto"/>
              <w:bottom w:val="single" w:sz="4" w:space="0" w:color="000000"/>
            </w:tcBorders>
            <w:vAlign w:val="center"/>
          </w:tcPr>
          <w:p w14:paraId="4ED66972" w14:textId="77777777" w:rsidR="00620E70" w:rsidRPr="00845B5F" w:rsidRDefault="00620E70" w:rsidP="00620E70">
            <w:pPr>
              <w:jc w:val="both"/>
            </w:pPr>
          </w:p>
        </w:tc>
        <w:tc>
          <w:tcPr>
            <w:tcW w:w="3307" w:type="dxa"/>
            <w:tcBorders>
              <w:left w:val="single" w:sz="4" w:space="0" w:color="000000"/>
              <w:bottom w:val="single" w:sz="4" w:space="0" w:color="000000"/>
              <w:right w:val="single" w:sz="4" w:space="0" w:color="auto"/>
            </w:tcBorders>
            <w:vAlign w:val="center"/>
          </w:tcPr>
          <w:p w14:paraId="12981F0C" w14:textId="77777777" w:rsidR="00620E70" w:rsidRPr="00845B5F" w:rsidRDefault="00620E70" w:rsidP="00620E70">
            <w:pPr>
              <w:jc w:val="both"/>
            </w:pPr>
          </w:p>
        </w:tc>
        <w:tc>
          <w:tcPr>
            <w:tcW w:w="1257" w:type="dxa"/>
            <w:tcBorders>
              <w:left w:val="single" w:sz="4" w:space="0" w:color="auto"/>
              <w:bottom w:val="single" w:sz="4" w:space="0" w:color="auto"/>
              <w:right w:val="single" w:sz="4" w:space="0" w:color="auto"/>
            </w:tcBorders>
            <w:vAlign w:val="center"/>
          </w:tcPr>
          <w:p w14:paraId="70EBC0A9" w14:textId="77777777" w:rsidR="00620E70" w:rsidRPr="00845B5F" w:rsidRDefault="00620E70" w:rsidP="00620E70">
            <w:pPr>
              <w:jc w:val="both"/>
            </w:pPr>
            <w:r w:rsidRPr="00845B5F">
              <w:t>65843</w:t>
            </w:r>
          </w:p>
        </w:tc>
      </w:tr>
      <w:tr w:rsidR="00620E70" w:rsidRPr="00845B5F" w14:paraId="179EE1E8" w14:textId="77777777" w:rsidTr="00620E70">
        <w:trPr>
          <w:gridAfter w:val="1"/>
          <w:wAfter w:w="18" w:type="dxa"/>
          <w:trHeight w:val="315"/>
          <w:jc w:val="center"/>
        </w:trPr>
        <w:tc>
          <w:tcPr>
            <w:tcW w:w="3253" w:type="dxa"/>
            <w:vMerge w:val="restart"/>
            <w:tcBorders>
              <w:top w:val="single" w:sz="4" w:space="0" w:color="auto"/>
              <w:left w:val="single" w:sz="4" w:space="0" w:color="auto"/>
              <w:bottom w:val="single" w:sz="4" w:space="0" w:color="auto"/>
              <w:right w:val="single" w:sz="4" w:space="0" w:color="auto"/>
            </w:tcBorders>
            <w:vAlign w:val="center"/>
          </w:tcPr>
          <w:p w14:paraId="1B788625" w14:textId="77777777" w:rsidR="00620E70" w:rsidRPr="00845B5F" w:rsidRDefault="00620E70" w:rsidP="00620E70">
            <w:pPr>
              <w:jc w:val="both"/>
            </w:pPr>
            <w:r w:rsidRPr="00845B5F">
              <w:t>Выращивание посадочного материала лесных растений (саженцев, сеянцев)</w:t>
            </w:r>
          </w:p>
        </w:tc>
        <w:tc>
          <w:tcPr>
            <w:tcW w:w="2127" w:type="dxa"/>
            <w:tcBorders>
              <w:left w:val="single" w:sz="4" w:space="0" w:color="auto"/>
              <w:bottom w:val="single" w:sz="4" w:space="0" w:color="000000"/>
            </w:tcBorders>
            <w:vAlign w:val="center"/>
          </w:tcPr>
          <w:p w14:paraId="79BF03C4" w14:textId="77777777" w:rsidR="00620E70" w:rsidRPr="00845B5F" w:rsidRDefault="00620E70" w:rsidP="00620E70">
            <w:pPr>
              <w:jc w:val="both"/>
            </w:pPr>
            <w:r w:rsidRPr="00845B5F">
              <w:t>Алкунское</w:t>
            </w:r>
          </w:p>
        </w:tc>
        <w:tc>
          <w:tcPr>
            <w:tcW w:w="3307" w:type="dxa"/>
            <w:tcBorders>
              <w:left w:val="single" w:sz="4" w:space="0" w:color="000000"/>
              <w:bottom w:val="single" w:sz="4" w:space="0" w:color="000000"/>
              <w:right w:val="single" w:sz="4" w:space="0" w:color="auto"/>
            </w:tcBorders>
            <w:vAlign w:val="center"/>
          </w:tcPr>
          <w:p w14:paraId="30007D9A" w14:textId="77777777" w:rsidR="00620E70" w:rsidRPr="00845B5F" w:rsidRDefault="00620E70" w:rsidP="00620E70">
            <w:pPr>
              <w:jc w:val="both"/>
            </w:pPr>
            <w:r w:rsidRPr="00845B5F">
              <w:t>1-123</w:t>
            </w:r>
          </w:p>
        </w:tc>
        <w:tc>
          <w:tcPr>
            <w:tcW w:w="1257" w:type="dxa"/>
            <w:tcBorders>
              <w:top w:val="single" w:sz="4" w:space="0" w:color="auto"/>
              <w:left w:val="single" w:sz="4" w:space="0" w:color="auto"/>
              <w:bottom w:val="single" w:sz="4" w:space="0" w:color="auto"/>
              <w:right w:val="single" w:sz="4" w:space="0" w:color="auto"/>
            </w:tcBorders>
            <w:vAlign w:val="center"/>
          </w:tcPr>
          <w:p w14:paraId="1DDF391D" w14:textId="77777777" w:rsidR="00620E70" w:rsidRPr="00845B5F" w:rsidRDefault="00620E70" w:rsidP="00620E70">
            <w:pPr>
              <w:jc w:val="both"/>
            </w:pPr>
            <w:r w:rsidRPr="00845B5F">
              <w:t>21763</w:t>
            </w:r>
          </w:p>
        </w:tc>
      </w:tr>
      <w:tr w:rsidR="00620E70" w:rsidRPr="00845B5F" w14:paraId="6B7994B5" w14:textId="77777777" w:rsidTr="00620E70">
        <w:trPr>
          <w:gridAfter w:val="1"/>
          <w:wAfter w:w="18" w:type="dxa"/>
          <w:trHeight w:val="315"/>
          <w:jc w:val="center"/>
        </w:trPr>
        <w:tc>
          <w:tcPr>
            <w:tcW w:w="3253" w:type="dxa"/>
            <w:vMerge/>
            <w:tcBorders>
              <w:top w:val="single" w:sz="4" w:space="0" w:color="auto"/>
              <w:left w:val="single" w:sz="4" w:space="0" w:color="auto"/>
              <w:bottom w:val="single" w:sz="4" w:space="0" w:color="auto"/>
              <w:right w:val="single" w:sz="4" w:space="0" w:color="auto"/>
            </w:tcBorders>
            <w:vAlign w:val="center"/>
          </w:tcPr>
          <w:p w14:paraId="454D48FD" w14:textId="77777777" w:rsidR="00620E70" w:rsidRPr="00845B5F" w:rsidRDefault="00620E70" w:rsidP="00620E70">
            <w:pPr>
              <w:jc w:val="both"/>
            </w:pPr>
          </w:p>
        </w:tc>
        <w:tc>
          <w:tcPr>
            <w:tcW w:w="2127" w:type="dxa"/>
            <w:tcBorders>
              <w:left w:val="single" w:sz="4" w:space="0" w:color="auto"/>
              <w:bottom w:val="single" w:sz="4" w:space="0" w:color="000000"/>
            </w:tcBorders>
            <w:vAlign w:val="center"/>
          </w:tcPr>
          <w:p w14:paraId="40F5E53B" w14:textId="77777777" w:rsidR="00620E70" w:rsidRPr="00845B5F" w:rsidRDefault="00620E70" w:rsidP="00620E70">
            <w:pPr>
              <w:jc w:val="both"/>
            </w:pPr>
            <w:r w:rsidRPr="00845B5F">
              <w:t>Армхинское</w:t>
            </w:r>
          </w:p>
        </w:tc>
        <w:tc>
          <w:tcPr>
            <w:tcW w:w="3307" w:type="dxa"/>
            <w:tcBorders>
              <w:left w:val="single" w:sz="4" w:space="0" w:color="000000"/>
              <w:bottom w:val="single" w:sz="4" w:space="0" w:color="000000"/>
              <w:right w:val="single" w:sz="4" w:space="0" w:color="auto"/>
            </w:tcBorders>
            <w:vAlign w:val="center"/>
          </w:tcPr>
          <w:p w14:paraId="3467E1AD" w14:textId="77777777" w:rsidR="00620E70" w:rsidRPr="00845B5F" w:rsidRDefault="00620E70" w:rsidP="00620E70">
            <w:pPr>
              <w:jc w:val="both"/>
            </w:pPr>
            <w:r w:rsidRPr="00845B5F">
              <w:t>1-5, 9-26, 45-47, 56-58</w:t>
            </w:r>
          </w:p>
        </w:tc>
        <w:tc>
          <w:tcPr>
            <w:tcW w:w="1257" w:type="dxa"/>
            <w:tcBorders>
              <w:top w:val="single" w:sz="4" w:space="0" w:color="auto"/>
              <w:left w:val="single" w:sz="4" w:space="0" w:color="auto"/>
              <w:bottom w:val="single" w:sz="4" w:space="0" w:color="auto"/>
              <w:right w:val="single" w:sz="4" w:space="0" w:color="auto"/>
            </w:tcBorders>
            <w:vAlign w:val="center"/>
          </w:tcPr>
          <w:p w14:paraId="10496A24" w14:textId="77777777" w:rsidR="00620E70" w:rsidRPr="00845B5F" w:rsidRDefault="00620E70" w:rsidP="00620E70">
            <w:pPr>
              <w:jc w:val="both"/>
            </w:pPr>
            <w:r w:rsidRPr="00845B5F">
              <w:t>7781</w:t>
            </w:r>
          </w:p>
        </w:tc>
      </w:tr>
      <w:tr w:rsidR="00620E70" w:rsidRPr="00845B5F" w14:paraId="35D1AF95" w14:textId="77777777" w:rsidTr="00620E70">
        <w:trPr>
          <w:gridAfter w:val="1"/>
          <w:wAfter w:w="18" w:type="dxa"/>
          <w:trHeight w:val="315"/>
          <w:jc w:val="center"/>
        </w:trPr>
        <w:tc>
          <w:tcPr>
            <w:tcW w:w="3253" w:type="dxa"/>
            <w:vMerge/>
            <w:tcBorders>
              <w:top w:val="single" w:sz="4" w:space="0" w:color="auto"/>
              <w:left w:val="single" w:sz="4" w:space="0" w:color="auto"/>
              <w:bottom w:val="single" w:sz="4" w:space="0" w:color="auto"/>
              <w:right w:val="single" w:sz="4" w:space="0" w:color="auto"/>
            </w:tcBorders>
            <w:vAlign w:val="center"/>
          </w:tcPr>
          <w:p w14:paraId="324AD559" w14:textId="77777777" w:rsidR="00620E70" w:rsidRPr="00845B5F" w:rsidRDefault="00620E70" w:rsidP="00620E70">
            <w:pPr>
              <w:jc w:val="both"/>
            </w:pPr>
          </w:p>
        </w:tc>
        <w:tc>
          <w:tcPr>
            <w:tcW w:w="2127" w:type="dxa"/>
            <w:tcBorders>
              <w:left w:val="single" w:sz="4" w:space="0" w:color="auto"/>
              <w:bottom w:val="single" w:sz="4" w:space="0" w:color="000000"/>
            </w:tcBorders>
            <w:vAlign w:val="center"/>
          </w:tcPr>
          <w:p w14:paraId="7BE778E4" w14:textId="77777777" w:rsidR="00620E70" w:rsidRPr="00845B5F" w:rsidRDefault="00620E70" w:rsidP="00620E70">
            <w:pPr>
              <w:jc w:val="both"/>
            </w:pPr>
            <w:r w:rsidRPr="00845B5F">
              <w:t>Галашкинское</w:t>
            </w:r>
          </w:p>
        </w:tc>
        <w:tc>
          <w:tcPr>
            <w:tcW w:w="3307" w:type="dxa"/>
            <w:tcBorders>
              <w:left w:val="single" w:sz="4" w:space="0" w:color="000000"/>
              <w:bottom w:val="single" w:sz="4" w:space="0" w:color="000000"/>
              <w:right w:val="single" w:sz="4" w:space="0" w:color="auto"/>
            </w:tcBorders>
            <w:vAlign w:val="center"/>
          </w:tcPr>
          <w:p w14:paraId="7A15C08E" w14:textId="77777777" w:rsidR="00620E70" w:rsidRPr="00845B5F" w:rsidRDefault="00620E70" w:rsidP="00620E70">
            <w:pPr>
              <w:jc w:val="both"/>
            </w:pPr>
            <w:r w:rsidRPr="00845B5F">
              <w:t>1-21</w:t>
            </w:r>
          </w:p>
        </w:tc>
        <w:tc>
          <w:tcPr>
            <w:tcW w:w="1257" w:type="dxa"/>
            <w:tcBorders>
              <w:top w:val="single" w:sz="4" w:space="0" w:color="auto"/>
              <w:left w:val="single" w:sz="4" w:space="0" w:color="auto"/>
              <w:bottom w:val="single" w:sz="4" w:space="0" w:color="auto"/>
              <w:right w:val="single" w:sz="4" w:space="0" w:color="auto"/>
            </w:tcBorders>
            <w:vAlign w:val="center"/>
          </w:tcPr>
          <w:p w14:paraId="2F88FFFF" w14:textId="77777777" w:rsidR="00620E70" w:rsidRPr="00845B5F" w:rsidRDefault="00620E70" w:rsidP="00620E70">
            <w:pPr>
              <w:jc w:val="both"/>
            </w:pPr>
            <w:r w:rsidRPr="00845B5F">
              <w:t>3150</w:t>
            </w:r>
          </w:p>
        </w:tc>
      </w:tr>
      <w:tr w:rsidR="00620E70" w:rsidRPr="00845B5F" w14:paraId="72731DD0" w14:textId="77777777" w:rsidTr="00620E70">
        <w:trPr>
          <w:gridAfter w:val="1"/>
          <w:wAfter w:w="18" w:type="dxa"/>
          <w:trHeight w:val="315"/>
          <w:jc w:val="center"/>
        </w:trPr>
        <w:tc>
          <w:tcPr>
            <w:tcW w:w="3253" w:type="dxa"/>
            <w:vMerge/>
            <w:tcBorders>
              <w:top w:val="single" w:sz="4" w:space="0" w:color="auto"/>
              <w:left w:val="single" w:sz="4" w:space="0" w:color="auto"/>
              <w:bottom w:val="single" w:sz="4" w:space="0" w:color="auto"/>
              <w:right w:val="single" w:sz="4" w:space="0" w:color="auto"/>
            </w:tcBorders>
            <w:vAlign w:val="center"/>
          </w:tcPr>
          <w:p w14:paraId="4849A7B8" w14:textId="77777777" w:rsidR="00620E70" w:rsidRPr="00845B5F" w:rsidRDefault="00620E70" w:rsidP="00620E70">
            <w:pPr>
              <w:jc w:val="both"/>
            </w:pPr>
          </w:p>
        </w:tc>
        <w:tc>
          <w:tcPr>
            <w:tcW w:w="2127" w:type="dxa"/>
            <w:tcBorders>
              <w:left w:val="single" w:sz="4" w:space="0" w:color="auto"/>
              <w:bottom w:val="single" w:sz="4" w:space="0" w:color="000000"/>
            </w:tcBorders>
            <w:vAlign w:val="center"/>
          </w:tcPr>
          <w:p w14:paraId="4CB40759" w14:textId="77777777" w:rsidR="00620E70" w:rsidRPr="00845B5F" w:rsidRDefault="00620E70" w:rsidP="00620E70">
            <w:pPr>
              <w:jc w:val="both"/>
            </w:pPr>
            <w:r w:rsidRPr="00845B5F">
              <w:t>Мужичинское</w:t>
            </w:r>
          </w:p>
        </w:tc>
        <w:tc>
          <w:tcPr>
            <w:tcW w:w="3307" w:type="dxa"/>
            <w:tcBorders>
              <w:left w:val="single" w:sz="4" w:space="0" w:color="000000"/>
              <w:bottom w:val="single" w:sz="4" w:space="0" w:color="000000"/>
              <w:right w:val="single" w:sz="4" w:space="0" w:color="auto"/>
            </w:tcBorders>
            <w:vAlign w:val="center"/>
          </w:tcPr>
          <w:p w14:paraId="318AC271" w14:textId="77777777" w:rsidR="00620E70" w:rsidRPr="00845B5F" w:rsidRDefault="00620E70" w:rsidP="00620E70">
            <w:pPr>
              <w:jc w:val="both"/>
            </w:pPr>
            <w:r w:rsidRPr="00845B5F">
              <w:t>1-69</w:t>
            </w:r>
          </w:p>
        </w:tc>
        <w:tc>
          <w:tcPr>
            <w:tcW w:w="1257" w:type="dxa"/>
            <w:tcBorders>
              <w:top w:val="single" w:sz="4" w:space="0" w:color="auto"/>
              <w:left w:val="single" w:sz="4" w:space="0" w:color="auto"/>
              <w:bottom w:val="single" w:sz="4" w:space="0" w:color="auto"/>
              <w:right w:val="single" w:sz="4" w:space="0" w:color="auto"/>
            </w:tcBorders>
            <w:vAlign w:val="center"/>
          </w:tcPr>
          <w:p w14:paraId="33522C1D" w14:textId="77777777" w:rsidR="00620E70" w:rsidRPr="00845B5F" w:rsidRDefault="00620E70" w:rsidP="00620E70">
            <w:pPr>
              <w:jc w:val="both"/>
            </w:pPr>
            <w:r w:rsidRPr="00845B5F">
              <w:t>8211</w:t>
            </w:r>
          </w:p>
        </w:tc>
      </w:tr>
      <w:tr w:rsidR="00620E70" w:rsidRPr="00845B5F" w14:paraId="505108C3" w14:textId="77777777" w:rsidTr="00620E70">
        <w:trPr>
          <w:gridAfter w:val="1"/>
          <w:wAfter w:w="18" w:type="dxa"/>
          <w:trHeight w:val="315"/>
          <w:jc w:val="center"/>
        </w:trPr>
        <w:tc>
          <w:tcPr>
            <w:tcW w:w="3253" w:type="dxa"/>
            <w:vMerge/>
            <w:tcBorders>
              <w:top w:val="single" w:sz="4" w:space="0" w:color="auto"/>
              <w:left w:val="single" w:sz="4" w:space="0" w:color="auto"/>
              <w:bottom w:val="single" w:sz="4" w:space="0" w:color="auto"/>
              <w:right w:val="single" w:sz="4" w:space="0" w:color="auto"/>
            </w:tcBorders>
            <w:vAlign w:val="center"/>
          </w:tcPr>
          <w:p w14:paraId="454BA721" w14:textId="77777777" w:rsidR="00620E70" w:rsidRPr="00845B5F" w:rsidRDefault="00620E70" w:rsidP="00620E70">
            <w:pPr>
              <w:jc w:val="both"/>
            </w:pPr>
          </w:p>
        </w:tc>
        <w:tc>
          <w:tcPr>
            <w:tcW w:w="2127" w:type="dxa"/>
            <w:tcBorders>
              <w:left w:val="single" w:sz="4" w:space="0" w:color="auto"/>
              <w:bottom w:val="single" w:sz="4" w:space="0" w:color="000000"/>
            </w:tcBorders>
            <w:vAlign w:val="center"/>
          </w:tcPr>
          <w:p w14:paraId="02576C7E" w14:textId="77777777" w:rsidR="00620E70" w:rsidRPr="00845B5F" w:rsidRDefault="00620E70" w:rsidP="00620E70">
            <w:pPr>
              <w:jc w:val="both"/>
            </w:pPr>
            <w:r w:rsidRPr="00845B5F">
              <w:t>Нестеровское</w:t>
            </w:r>
          </w:p>
        </w:tc>
        <w:tc>
          <w:tcPr>
            <w:tcW w:w="3307" w:type="dxa"/>
            <w:tcBorders>
              <w:left w:val="single" w:sz="4" w:space="0" w:color="000000"/>
              <w:bottom w:val="single" w:sz="4" w:space="0" w:color="000000"/>
              <w:right w:val="single" w:sz="4" w:space="0" w:color="auto"/>
            </w:tcBorders>
            <w:vAlign w:val="center"/>
          </w:tcPr>
          <w:p w14:paraId="6EE9C688" w14:textId="77777777" w:rsidR="00620E70" w:rsidRPr="00845B5F" w:rsidRDefault="00620E70" w:rsidP="00620E70">
            <w:pPr>
              <w:jc w:val="both"/>
            </w:pPr>
            <w:r w:rsidRPr="00845B5F">
              <w:t>1-75</w:t>
            </w:r>
          </w:p>
        </w:tc>
        <w:tc>
          <w:tcPr>
            <w:tcW w:w="1257" w:type="dxa"/>
            <w:tcBorders>
              <w:top w:val="single" w:sz="4" w:space="0" w:color="auto"/>
              <w:left w:val="single" w:sz="4" w:space="0" w:color="auto"/>
              <w:bottom w:val="single" w:sz="4" w:space="0" w:color="auto"/>
              <w:right w:val="single" w:sz="4" w:space="0" w:color="auto"/>
            </w:tcBorders>
            <w:vAlign w:val="center"/>
          </w:tcPr>
          <w:p w14:paraId="1972486C" w14:textId="77777777" w:rsidR="00620E70" w:rsidRPr="00845B5F" w:rsidRDefault="00620E70" w:rsidP="00620E70">
            <w:pPr>
              <w:jc w:val="both"/>
            </w:pPr>
            <w:r w:rsidRPr="00845B5F">
              <w:t>8635</w:t>
            </w:r>
          </w:p>
        </w:tc>
      </w:tr>
      <w:tr w:rsidR="00620E70" w:rsidRPr="00845B5F" w14:paraId="5F91BBEE" w14:textId="77777777" w:rsidTr="00620E70">
        <w:trPr>
          <w:gridAfter w:val="1"/>
          <w:wAfter w:w="18" w:type="dxa"/>
          <w:trHeight w:val="315"/>
          <w:jc w:val="center"/>
        </w:trPr>
        <w:tc>
          <w:tcPr>
            <w:tcW w:w="3253" w:type="dxa"/>
            <w:vMerge/>
            <w:tcBorders>
              <w:top w:val="single" w:sz="4" w:space="0" w:color="auto"/>
              <w:left w:val="single" w:sz="4" w:space="0" w:color="auto"/>
              <w:bottom w:val="single" w:sz="4" w:space="0" w:color="auto"/>
              <w:right w:val="single" w:sz="4" w:space="0" w:color="auto"/>
            </w:tcBorders>
            <w:vAlign w:val="center"/>
          </w:tcPr>
          <w:p w14:paraId="4FC9FD27" w14:textId="77777777" w:rsidR="00620E70" w:rsidRPr="00845B5F" w:rsidRDefault="00620E70" w:rsidP="00620E70">
            <w:pPr>
              <w:jc w:val="both"/>
            </w:pPr>
          </w:p>
        </w:tc>
        <w:tc>
          <w:tcPr>
            <w:tcW w:w="2127" w:type="dxa"/>
            <w:tcBorders>
              <w:left w:val="single" w:sz="4" w:space="0" w:color="auto"/>
              <w:bottom w:val="single" w:sz="4" w:space="0" w:color="000000"/>
            </w:tcBorders>
            <w:vAlign w:val="center"/>
          </w:tcPr>
          <w:p w14:paraId="1301929E" w14:textId="77777777" w:rsidR="00620E70" w:rsidRPr="00845B5F" w:rsidRDefault="00620E70" w:rsidP="00620E70">
            <w:pPr>
              <w:jc w:val="both"/>
            </w:pPr>
            <w:r w:rsidRPr="00845B5F">
              <w:t>Таргимское</w:t>
            </w:r>
          </w:p>
        </w:tc>
        <w:tc>
          <w:tcPr>
            <w:tcW w:w="3307" w:type="dxa"/>
            <w:tcBorders>
              <w:left w:val="single" w:sz="4" w:space="0" w:color="000000"/>
              <w:bottom w:val="single" w:sz="4" w:space="0" w:color="000000"/>
              <w:right w:val="single" w:sz="4" w:space="0" w:color="auto"/>
            </w:tcBorders>
            <w:vAlign w:val="center"/>
          </w:tcPr>
          <w:p w14:paraId="3E627BE2" w14:textId="77777777" w:rsidR="00620E70" w:rsidRPr="00845B5F" w:rsidRDefault="00620E70" w:rsidP="00620E70">
            <w:pPr>
              <w:jc w:val="both"/>
            </w:pPr>
            <w:r w:rsidRPr="00845B5F">
              <w:t>6-8, 27-44, 48-55, 59-65</w:t>
            </w:r>
          </w:p>
        </w:tc>
        <w:tc>
          <w:tcPr>
            <w:tcW w:w="1257" w:type="dxa"/>
            <w:tcBorders>
              <w:top w:val="single" w:sz="4" w:space="0" w:color="auto"/>
              <w:left w:val="single" w:sz="4" w:space="0" w:color="auto"/>
              <w:bottom w:val="single" w:sz="4" w:space="0" w:color="auto"/>
              <w:right w:val="single" w:sz="4" w:space="0" w:color="auto"/>
            </w:tcBorders>
            <w:vAlign w:val="center"/>
          </w:tcPr>
          <w:p w14:paraId="633767B0" w14:textId="77777777" w:rsidR="00620E70" w:rsidRPr="00845B5F" w:rsidRDefault="00620E70" w:rsidP="00620E70">
            <w:pPr>
              <w:jc w:val="both"/>
            </w:pPr>
            <w:r w:rsidRPr="00845B5F">
              <w:t>12299</w:t>
            </w:r>
          </w:p>
        </w:tc>
      </w:tr>
      <w:tr w:rsidR="00620E70" w:rsidRPr="00845B5F" w14:paraId="12713B1C" w14:textId="77777777" w:rsidTr="00620E70">
        <w:trPr>
          <w:gridAfter w:val="1"/>
          <w:wAfter w:w="18" w:type="dxa"/>
          <w:trHeight w:val="315"/>
          <w:jc w:val="center"/>
        </w:trPr>
        <w:tc>
          <w:tcPr>
            <w:tcW w:w="3253" w:type="dxa"/>
            <w:vMerge/>
            <w:tcBorders>
              <w:top w:val="single" w:sz="4" w:space="0" w:color="auto"/>
              <w:left w:val="single" w:sz="4" w:space="0" w:color="auto"/>
              <w:bottom w:val="single" w:sz="4" w:space="0" w:color="auto"/>
              <w:right w:val="single" w:sz="4" w:space="0" w:color="auto"/>
            </w:tcBorders>
            <w:vAlign w:val="center"/>
          </w:tcPr>
          <w:p w14:paraId="74E37000" w14:textId="77777777" w:rsidR="00620E70" w:rsidRPr="00845B5F" w:rsidRDefault="00620E70" w:rsidP="00620E70">
            <w:pPr>
              <w:jc w:val="both"/>
            </w:pPr>
          </w:p>
        </w:tc>
        <w:tc>
          <w:tcPr>
            <w:tcW w:w="2127" w:type="dxa"/>
            <w:tcBorders>
              <w:left w:val="single" w:sz="4" w:space="0" w:color="auto"/>
              <w:bottom w:val="single" w:sz="4" w:space="0" w:color="auto"/>
            </w:tcBorders>
            <w:vAlign w:val="center"/>
          </w:tcPr>
          <w:p w14:paraId="544CA855" w14:textId="77777777" w:rsidR="00620E70" w:rsidRPr="00845B5F" w:rsidRDefault="00620E70" w:rsidP="00620E70">
            <w:pPr>
              <w:jc w:val="both"/>
            </w:pPr>
            <w:r w:rsidRPr="00845B5F">
              <w:t>Чемульгинское</w:t>
            </w:r>
          </w:p>
        </w:tc>
        <w:tc>
          <w:tcPr>
            <w:tcW w:w="3307" w:type="dxa"/>
            <w:tcBorders>
              <w:left w:val="single" w:sz="4" w:space="0" w:color="000000"/>
              <w:bottom w:val="single" w:sz="4" w:space="0" w:color="auto"/>
              <w:right w:val="single" w:sz="4" w:space="0" w:color="auto"/>
            </w:tcBorders>
            <w:vAlign w:val="center"/>
          </w:tcPr>
          <w:p w14:paraId="1BE2BA4B" w14:textId="77777777" w:rsidR="00620E70" w:rsidRPr="00845B5F" w:rsidRDefault="00620E70" w:rsidP="00620E70">
            <w:pPr>
              <w:jc w:val="both"/>
            </w:pPr>
            <w:r w:rsidRPr="00845B5F">
              <w:t>1-36</w:t>
            </w:r>
          </w:p>
        </w:tc>
        <w:tc>
          <w:tcPr>
            <w:tcW w:w="1257" w:type="dxa"/>
            <w:tcBorders>
              <w:top w:val="single" w:sz="4" w:space="0" w:color="auto"/>
              <w:left w:val="single" w:sz="4" w:space="0" w:color="auto"/>
              <w:bottom w:val="single" w:sz="4" w:space="0" w:color="auto"/>
              <w:right w:val="single" w:sz="4" w:space="0" w:color="auto"/>
            </w:tcBorders>
            <w:vAlign w:val="center"/>
          </w:tcPr>
          <w:p w14:paraId="64119AEC" w14:textId="77777777" w:rsidR="00620E70" w:rsidRPr="00845B5F" w:rsidRDefault="00620E70" w:rsidP="00620E70">
            <w:pPr>
              <w:jc w:val="both"/>
            </w:pPr>
            <w:r w:rsidRPr="00845B5F">
              <w:t>4004</w:t>
            </w:r>
          </w:p>
        </w:tc>
      </w:tr>
      <w:tr w:rsidR="00620E70" w:rsidRPr="00845B5F" w14:paraId="4D0A8E33" w14:textId="77777777" w:rsidTr="00620E70">
        <w:trPr>
          <w:gridAfter w:val="1"/>
          <w:wAfter w:w="18" w:type="dxa"/>
          <w:trHeight w:val="315"/>
          <w:jc w:val="center"/>
        </w:trPr>
        <w:tc>
          <w:tcPr>
            <w:tcW w:w="3253" w:type="dxa"/>
            <w:tcBorders>
              <w:top w:val="single" w:sz="4" w:space="0" w:color="auto"/>
              <w:left w:val="single" w:sz="4" w:space="0" w:color="auto"/>
              <w:bottom w:val="single" w:sz="4" w:space="0" w:color="auto"/>
              <w:right w:val="single" w:sz="4" w:space="0" w:color="auto"/>
            </w:tcBorders>
            <w:vAlign w:val="center"/>
          </w:tcPr>
          <w:p w14:paraId="1CF55FD0" w14:textId="77777777" w:rsidR="00620E70" w:rsidRPr="00845B5F" w:rsidRDefault="00620E70" w:rsidP="00620E70">
            <w:pPr>
              <w:jc w:val="both"/>
            </w:pPr>
            <w:r w:rsidRPr="00845B5F">
              <w:t>Итого по лесничеству</w:t>
            </w:r>
          </w:p>
        </w:tc>
        <w:tc>
          <w:tcPr>
            <w:tcW w:w="2127" w:type="dxa"/>
            <w:tcBorders>
              <w:top w:val="single" w:sz="4" w:space="0" w:color="auto"/>
              <w:left w:val="single" w:sz="4" w:space="0" w:color="auto"/>
              <w:bottom w:val="single" w:sz="4" w:space="0" w:color="auto"/>
            </w:tcBorders>
            <w:vAlign w:val="center"/>
          </w:tcPr>
          <w:p w14:paraId="0C6982B6" w14:textId="77777777" w:rsidR="00620E70" w:rsidRPr="00845B5F" w:rsidRDefault="00620E70" w:rsidP="00620E70">
            <w:pPr>
              <w:jc w:val="both"/>
            </w:pPr>
          </w:p>
        </w:tc>
        <w:tc>
          <w:tcPr>
            <w:tcW w:w="3307" w:type="dxa"/>
            <w:tcBorders>
              <w:top w:val="single" w:sz="4" w:space="0" w:color="auto"/>
              <w:left w:val="single" w:sz="4" w:space="0" w:color="000000"/>
              <w:bottom w:val="single" w:sz="4" w:space="0" w:color="auto"/>
              <w:right w:val="single" w:sz="4" w:space="0" w:color="auto"/>
            </w:tcBorders>
            <w:vAlign w:val="center"/>
          </w:tcPr>
          <w:p w14:paraId="46C832EB" w14:textId="77777777" w:rsidR="00620E70" w:rsidRPr="00845B5F" w:rsidRDefault="00620E70" w:rsidP="00620E70">
            <w:pPr>
              <w:jc w:val="both"/>
            </w:pPr>
          </w:p>
        </w:tc>
        <w:tc>
          <w:tcPr>
            <w:tcW w:w="1257" w:type="dxa"/>
            <w:tcBorders>
              <w:top w:val="single" w:sz="4" w:space="0" w:color="auto"/>
              <w:left w:val="single" w:sz="4" w:space="0" w:color="auto"/>
              <w:bottom w:val="single" w:sz="4" w:space="0" w:color="auto"/>
              <w:right w:val="single" w:sz="4" w:space="0" w:color="auto"/>
            </w:tcBorders>
            <w:vAlign w:val="center"/>
          </w:tcPr>
          <w:p w14:paraId="0956410F" w14:textId="77777777" w:rsidR="00620E70" w:rsidRPr="00845B5F" w:rsidRDefault="00620E70" w:rsidP="00620E70">
            <w:pPr>
              <w:jc w:val="both"/>
            </w:pPr>
            <w:r w:rsidRPr="00845B5F">
              <w:t>65843</w:t>
            </w:r>
          </w:p>
        </w:tc>
      </w:tr>
      <w:tr w:rsidR="00620E70" w:rsidRPr="00845B5F" w14:paraId="084EFE92" w14:textId="77777777" w:rsidTr="00620E70">
        <w:trPr>
          <w:gridAfter w:val="1"/>
          <w:wAfter w:w="18" w:type="dxa"/>
          <w:trHeight w:val="315"/>
          <w:jc w:val="center"/>
        </w:trPr>
        <w:tc>
          <w:tcPr>
            <w:tcW w:w="3253" w:type="dxa"/>
            <w:tcBorders>
              <w:top w:val="single" w:sz="4" w:space="0" w:color="auto"/>
              <w:left w:val="single" w:sz="4" w:space="0" w:color="auto"/>
              <w:bottom w:val="single" w:sz="4" w:space="0" w:color="auto"/>
              <w:right w:val="single" w:sz="4" w:space="0" w:color="auto"/>
            </w:tcBorders>
            <w:vAlign w:val="center"/>
          </w:tcPr>
          <w:p w14:paraId="28FE2BBF" w14:textId="77777777" w:rsidR="00620E70" w:rsidRPr="00845B5F" w:rsidRDefault="00620E70" w:rsidP="00620E70">
            <w:pPr>
              <w:jc w:val="both"/>
            </w:pPr>
            <w:r w:rsidRPr="00845B5F">
              <w:t>Иные виды    деятельности</w:t>
            </w:r>
          </w:p>
        </w:tc>
        <w:tc>
          <w:tcPr>
            <w:tcW w:w="6691" w:type="dxa"/>
            <w:gridSpan w:val="3"/>
            <w:tcBorders>
              <w:top w:val="single" w:sz="4" w:space="0" w:color="auto"/>
              <w:left w:val="single" w:sz="4" w:space="0" w:color="auto"/>
              <w:bottom w:val="single" w:sz="4" w:space="0" w:color="000000"/>
              <w:right w:val="single" w:sz="4" w:space="0" w:color="auto"/>
            </w:tcBorders>
            <w:vAlign w:val="center"/>
          </w:tcPr>
          <w:p w14:paraId="39E10379" w14:textId="77777777" w:rsidR="00620E70" w:rsidRPr="00845B5F" w:rsidRDefault="00620E70" w:rsidP="00620E70">
            <w:pPr>
              <w:jc w:val="both"/>
            </w:pPr>
            <w:r w:rsidRPr="00845B5F">
              <w:t>Возможны, если не противоречат Лесному кодексуРоссийской Федерации и определяются в соответствии с частью 2 статьи 6 Лесного кодекса РФ.</w:t>
            </w:r>
          </w:p>
        </w:tc>
      </w:tr>
    </w:tbl>
    <w:p w14:paraId="5988D0B3" w14:textId="77777777" w:rsidR="00620E70" w:rsidRPr="00845B5F" w:rsidRDefault="00620E70" w:rsidP="00620E70">
      <w:pPr>
        <w:jc w:val="both"/>
      </w:pPr>
    </w:p>
    <w:p w14:paraId="70BB3C90" w14:textId="77777777" w:rsidR="00620E70" w:rsidRPr="00845B5F" w:rsidRDefault="00620E70" w:rsidP="00620E70">
      <w:pPr>
        <w:jc w:val="both"/>
      </w:pPr>
      <w:r w:rsidRPr="00845B5F">
        <w:t>Глава 2. Нормативы, параметры и сроки разрешенного использования лесов, нормативы по охране, защите и воспроизводству лесов</w:t>
      </w:r>
    </w:p>
    <w:p w14:paraId="5A0F62D6" w14:textId="77777777" w:rsidR="00620E70" w:rsidRPr="00845B5F" w:rsidRDefault="00620E70" w:rsidP="00620E70">
      <w:pPr>
        <w:jc w:val="both"/>
      </w:pPr>
    </w:p>
    <w:p w14:paraId="1B4F95C5" w14:textId="77777777" w:rsidR="00620E70" w:rsidRPr="00845B5F" w:rsidRDefault="00620E70" w:rsidP="00620E70">
      <w:pPr>
        <w:jc w:val="both"/>
      </w:pPr>
      <w:r w:rsidRPr="00845B5F">
        <w:t xml:space="preserve">2.1 . Нормативы, параметры и сроки </w:t>
      </w:r>
    </w:p>
    <w:p w14:paraId="57315ADE" w14:textId="77777777" w:rsidR="00620E70" w:rsidRPr="00845B5F" w:rsidRDefault="00620E70" w:rsidP="00620E70">
      <w:pPr>
        <w:jc w:val="both"/>
      </w:pPr>
      <w:r w:rsidRPr="00845B5F">
        <w:t xml:space="preserve"> использования лесов для заготовки древесины</w:t>
      </w:r>
    </w:p>
    <w:p w14:paraId="1B77C83F" w14:textId="77777777" w:rsidR="00620E70" w:rsidRPr="00845B5F" w:rsidRDefault="00620E70" w:rsidP="00620E70">
      <w:pPr>
        <w:jc w:val="both"/>
      </w:pPr>
    </w:p>
    <w:p w14:paraId="5D49EB4E" w14:textId="77777777" w:rsidR="00620E70" w:rsidRPr="00845B5F" w:rsidRDefault="00620E70" w:rsidP="00620E70">
      <w:pPr>
        <w:jc w:val="both"/>
        <w:rPr>
          <w:lang w:val="x-none"/>
        </w:rPr>
      </w:pPr>
      <w:r w:rsidRPr="00845B5F">
        <w:rPr>
          <w:lang w:val="x-none"/>
        </w:rPr>
        <w:t>Заготовка древесины представляет собой предпринимательскую деятельность, связанную с рубкой лесных насаждений, а также с вывозом из леса древесины.</w:t>
      </w:r>
    </w:p>
    <w:p w14:paraId="77D5080B" w14:textId="77777777" w:rsidR="00620E70" w:rsidRPr="00845B5F" w:rsidRDefault="00620E70" w:rsidP="00620E70">
      <w:pPr>
        <w:jc w:val="both"/>
        <w:rPr>
          <w:lang w:val="x-none"/>
        </w:rPr>
      </w:pPr>
      <w:r w:rsidRPr="00845B5F">
        <w:rPr>
          <w:lang w:val="x-none"/>
        </w:rPr>
        <w:lastRenderedPageBreak/>
        <w:t>Заготовка древесины осуществляется гражданами и юридическими лицами на основании договоров аренды, или договоров купли-продажи лесных насаждений в соответствии с лесным планом субъекта Российской Федерации, лесохозяйственным регламентом лесничества (лесопарка), а также проектом освоения лесов на лесном участке, предоставленном в аренду.</w:t>
      </w:r>
    </w:p>
    <w:p w14:paraId="42A27FBD" w14:textId="77777777" w:rsidR="00620E70" w:rsidRPr="00845B5F" w:rsidRDefault="00620E70" w:rsidP="00620E70">
      <w:pPr>
        <w:jc w:val="both"/>
        <w:rPr>
          <w:lang w:val="x-none"/>
        </w:rPr>
      </w:pPr>
      <w:r w:rsidRPr="00845B5F">
        <w:rPr>
          <w:lang w:val="x-none"/>
        </w:rPr>
        <w:t>Заготовка древесины осуществляется в форме рубок, установленных лесохозяйственным регламентом лесничества, лесопарка и проектом освоения лесов в отношении лесных участков, предоставленных для заготовки древесины на правах аренды или постоянного (бессрочного) пользования.</w:t>
      </w:r>
    </w:p>
    <w:p w14:paraId="6F0B454E" w14:textId="77777777" w:rsidR="00620E70" w:rsidRPr="00845B5F" w:rsidRDefault="00620E70" w:rsidP="00620E70">
      <w:pPr>
        <w:jc w:val="both"/>
        <w:rPr>
          <w:lang w:val="x-none"/>
        </w:rPr>
      </w:pPr>
      <w:r w:rsidRPr="00845B5F">
        <w:rPr>
          <w:lang w:val="x-none"/>
        </w:rPr>
        <w:t>Для заготовки древесины допускается осуществление рубок:</w:t>
      </w:r>
    </w:p>
    <w:p w14:paraId="1E6EC4C3" w14:textId="77777777" w:rsidR="00620E70" w:rsidRPr="00845B5F" w:rsidRDefault="00620E70" w:rsidP="00620E70">
      <w:pPr>
        <w:jc w:val="both"/>
        <w:rPr>
          <w:lang w:val="x-none"/>
        </w:rPr>
      </w:pPr>
      <w:r w:rsidRPr="00845B5F">
        <w:rPr>
          <w:lang w:val="x-none"/>
        </w:rPr>
        <w:t>а) спелых, перестойных лесных насаждений;</w:t>
      </w:r>
    </w:p>
    <w:p w14:paraId="1A7F3765" w14:textId="77777777" w:rsidR="00620E70" w:rsidRPr="00845B5F" w:rsidRDefault="00620E70" w:rsidP="00620E70">
      <w:pPr>
        <w:jc w:val="both"/>
        <w:rPr>
          <w:lang w:val="x-none"/>
        </w:rPr>
      </w:pPr>
      <w:r w:rsidRPr="00845B5F">
        <w:rPr>
          <w:lang w:val="x-none"/>
        </w:rPr>
        <w:t>б) средневозрастных, приспевающих, спелых, перестойных лесных насаждений при вырубке погибших и поврежденных лесных насаждений (далее - санитарные рубки), при уходе за лесами (далее - рубки ухода за лесами);</w:t>
      </w:r>
    </w:p>
    <w:p w14:paraId="1D7CED45" w14:textId="77777777" w:rsidR="00620E70" w:rsidRPr="00845B5F" w:rsidRDefault="00620E70" w:rsidP="00620E70">
      <w:pPr>
        <w:jc w:val="both"/>
        <w:rPr>
          <w:lang w:val="x-none"/>
        </w:rPr>
      </w:pPr>
      <w:r w:rsidRPr="00845B5F">
        <w:rPr>
          <w:lang w:val="x-none"/>
        </w:rPr>
        <w:t xml:space="preserve">в) лесных насаждений любого возраста на лесных участках, предназначенных для строительства, реконструкции и эксплуатации объектов, предусмотренных статьями 13, 14 и 21 Лесного кодекса Российской Федерации, в том числе для разрубки, расчистки квартальных, граничных просек, визиров, строительства, ремонта, эксплуатации лесохозяйственных и противопожарных дорог, устройства противопожарных разрывов и т.п. (далее - прочие рубки). </w:t>
      </w:r>
    </w:p>
    <w:p w14:paraId="5CA71FCB" w14:textId="77777777" w:rsidR="00620E70" w:rsidRPr="00845B5F" w:rsidRDefault="00620E70" w:rsidP="00620E70">
      <w:pPr>
        <w:jc w:val="both"/>
        <w:rPr>
          <w:lang w:val="x-none"/>
        </w:rPr>
      </w:pPr>
      <w:r w:rsidRPr="00845B5F">
        <w:rPr>
          <w:lang w:val="x-none"/>
        </w:rPr>
        <w:t>Заготовка древесины осуществляется в пределах установленной расчетной лесосеки (допустимый объем изъятия древесины).</w:t>
      </w:r>
    </w:p>
    <w:p w14:paraId="127BA3A3" w14:textId="77777777" w:rsidR="00620E70" w:rsidRPr="00845B5F" w:rsidRDefault="00620E70" w:rsidP="00620E70">
      <w:pPr>
        <w:jc w:val="both"/>
        <w:rPr>
          <w:lang w:val="x-none"/>
        </w:rPr>
      </w:pPr>
      <w:r w:rsidRPr="00845B5F">
        <w:rPr>
          <w:lang w:val="x-none"/>
        </w:rPr>
        <w:t>Нормативы и параметры рубок определены следующими нормативными документами:</w:t>
      </w:r>
    </w:p>
    <w:p w14:paraId="2C41657B" w14:textId="77777777" w:rsidR="00620E70" w:rsidRPr="00845B5F" w:rsidRDefault="00620E70" w:rsidP="00620E70">
      <w:pPr>
        <w:jc w:val="both"/>
        <w:rPr>
          <w:lang w:val="x-none"/>
        </w:rPr>
      </w:pPr>
      <w:r w:rsidRPr="00845B5F">
        <w:rPr>
          <w:lang w:val="x-none"/>
        </w:rPr>
        <w:t>- при рубке спелых и перестойных лесных насаждений – приказом Минприроды России от 13.09.2016 № 474 «Об утверждении Правил заготовки древесины и особенностей заготовки древесины в лесничествах, лесопарках»;</w:t>
      </w:r>
    </w:p>
    <w:p w14:paraId="63DEDB2D" w14:textId="77777777" w:rsidR="00620E70" w:rsidRPr="00845B5F" w:rsidRDefault="00620E70" w:rsidP="00620E70">
      <w:pPr>
        <w:jc w:val="both"/>
        <w:rPr>
          <w:lang w:val="x-none"/>
        </w:rPr>
      </w:pPr>
      <w:r w:rsidRPr="00845B5F">
        <w:rPr>
          <w:lang w:val="x-none"/>
        </w:rPr>
        <w:t>- при рубке лесных насаждений при уходе за лесами – приказом Минприроды России</w:t>
      </w:r>
      <w:r w:rsidRPr="00845B5F">
        <w:t xml:space="preserve"> </w:t>
      </w:r>
      <w:r w:rsidRPr="00845B5F">
        <w:rPr>
          <w:lang w:val="x-none"/>
        </w:rPr>
        <w:t>от 22.11.2017 № 626 «Об утверждении Правил ухода за лесами»;</w:t>
      </w:r>
    </w:p>
    <w:p w14:paraId="778B2FBA" w14:textId="77777777" w:rsidR="00620E70" w:rsidRPr="00845B5F" w:rsidRDefault="00620E70" w:rsidP="00620E70">
      <w:pPr>
        <w:jc w:val="both"/>
        <w:rPr>
          <w:lang w:val="x-none"/>
        </w:rPr>
      </w:pPr>
      <w:r w:rsidRPr="00845B5F">
        <w:rPr>
          <w:lang w:val="x-none"/>
        </w:rPr>
        <w:t>- при рубке поврежденных и погибших лесных насаждений – приказом Минприроды России от 23.06.2016 № 361 «Об утверждении Правил ликвидации очагов вредных организмов»;</w:t>
      </w:r>
    </w:p>
    <w:p w14:paraId="31B2DF5E" w14:textId="77777777" w:rsidR="00620E70" w:rsidRPr="00845B5F" w:rsidRDefault="00620E70" w:rsidP="00620E70">
      <w:pPr>
        <w:jc w:val="both"/>
        <w:rPr>
          <w:lang w:val="x-none"/>
        </w:rPr>
      </w:pPr>
      <w:r w:rsidRPr="00845B5F">
        <w:rPr>
          <w:lang w:val="x-none"/>
        </w:rPr>
        <w:t>- при рубке лесных насаждений на лесных участках, предназначенных для строительства, реконструкции и эксплуатации объектов лесной, лесоперерабатывающей инфраструктуры и объектов, не связанных с созданием лесной инфраструктуры – проектами по созданию объектов лесной, лесоперерабатывающей инфраструктуры и объектов, не связанных с созданием лесной инфраструктуры.</w:t>
      </w:r>
    </w:p>
    <w:p w14:paraId="362FE919" w14:textId="77777777" w:rsidR="00620E70" w:rsidRPr="00845B5F" w:rsidRDefault="00620E70" w:rsidP="00620E70">
      <w:pPr>
        <w:jc w:val="both"/>
        <w:rPr>
          <w:lang w:val="x-none"/>
        </w:rPr>
      </w:pPr>
    </w:p>
    <w:p w14:paraId="670E36A7" w14:textId="77777777" w:rsidR="00620E70" w:rsidRPr="00845B5F" w:rsidRDefault="00620E70" w:rsidP="00620E70">
      <w:pPr>
        <w:jc w:val="both"/>
      </w:pPr>
    </w:p>
    <w:p w14:paraId="275384F4" w14:textId="77777777" w:rsidR="00620E70" w:rsidRPr="00845B5F" w:rsidRDefault="00620E70" w:rsidP="00620E70">
      <w:pPr>
        <w:jc w:val="both"/>
        <w:rPr>
          <w:lang w:val="x-none"/>
        </w:rPr>
      </w:pPr>
      <w:r w:rsidRPr="00845B5F">
        <w:rPr>
          <w:lang w:val="x-none"/>
        </w:rPr>
        <w:t>2.1.1 Расчетная лесосека и другие нормативы, параметры рубок и методы лесовосстановления при рубке спелых и перестойных насаждений</w:t>
      </w:r>
    </w:p>
    <w:p w14:paraId="4A2047C7" w14:textId="77777777" w:rsidR="00620E70" w:rsidRPr="00845B5F" w:rsidRDefault="00620E70" w:rsidP="00620E70">
      <w:pPr>
        <w:jc w:val="both"/>
        <w:rPr>
          <w:lang w:val="x-none"/>
        </w:rPr>
      </w:pPr>
    </w:p>
    <w:p w14:paraId="536E6D8A" w14:textId="77777777" w:rsidR="00620E70" w:rsidRPr="00845B5F" w:rsidRDefault="00620E70" w:rsidP="00620E70">
      <w:pPr>
        <w:jc w:val="both"/>
        <w:rPr>
          <w:lang w:val="x-none"/>
        </w:rPr>
      </w:pPr>
      <w:r w:rsidRPr="00845B5F">
        <w:rPr>
          <w:lang w:val="x-none"/>
        </w:rPr>
        <w:t>Приказом Рослесхоза от 14.12.2010 № 485 утверждены Особенности использования, охраны, защиты, воспроизводства лесов, расположенных в водоохранных зонах, лесов, выполняющих функции защиты природных и иных объектов, ценных лесов, а также лесов, расположенных на особо защитных участках лесов, согласно которым в указанных категориях защитных лесов допускается проведение рубок ухода за лесом, санитарных рубок и выборочных рубок при заготовке древесины спелых и перестойных лесных насаждений.</w:t>
      </w:r>
    </w:p>
    <w:p w14:paraId="4E6D3594" w14:textId="77777777" w:rsidR="00620E70" w:rsidRPr="00845B5F" w:rsidRDefault="00620E70" w:rsidP="00620E70">
      <w:pPr>
        <w:jc w:val="both"/>
        <w:rPr>
          <w:lang w:val="x-none"/>
        </w:rPr>
      </w:pPr>
      <w:r w:rsidRPr="00845B5F">
        <w:rPr>
          <w:lang w:val="x-none"/>
        </w:rPr>
        <w:t>Выборочными рубками являются рубки, при которых на соответствующих землях или земельных участках вырубается часть деревьев и кустарников (часть 2 статьи 17 Лесного кодекса Российской Федерации).</w:t>
      </w:r>
    </w:p>
    <w:p w14:paraId="4EAD3E90" w14:textId="77777777" w:rsidR="00620E70" w:rsidRPr="00845B5F" w:rsidRDefault="00620E70" w:rsidP="00620E70">
      <w:pPr>
        <w:jc w:val="both"/>
        <w:rPr>
          <w:lang w:val="x-none"/>
        </w:rPr>
      </w:pPr>
      <w:r w:rsidRPr="00845B5F">
        <w:rPr>
          <w:lang w:val="x-none"/>
        </w:rPr>
        <w:lastRenderedPageBreak/>
        <w:t>При проведении выборочных рубок спелых и перестойных лесных насаждений в рубку назначаются деревья и кустарники в следующей очередности: погибшие и поврежденные, ослабленные, наиболее старые, перестойные в смешанных насаждениях менее долговечных пород и генераций, перестойные и спелые деревья других пород, утрачивающие жизнеспособность, устойчивость, способность выполнять полезные целевые функции (приказ Рослесхоза от 14.12.2010 № 485).</w:t>
      </w:r>
    </w:p>
    <w:p w14:paraId="6746054F" w14:textId="77777777" w:rsidR="00620E70" w:rsidRPr="00845B5F" w:rsidRDefault="00620E70" w:rsidP="00620E70">
      <w:pPr>
        <w:jc w:val="both"/>
        <w:rPr>
          <w:lang w:val="x-none"/>
        </w:rPr>
      </w:pPr>
      <w:r w:rsidRPr="00845B5F">
        <w:rPr>
          <w:lang w:val="x-none"/>
        </w:rPr>
        <w:t>Заготовка древесины спелых и перестойных лесных насаждений должна производиться согласно приказу Минприроды России от 13.09.2016 474 «Об утверждении Правил заготовки древесины и особенностей заготовки древесины в лесничествах, лесопарках, указанных в статье 23 Лесного кодекса Российской Федерации».</w:t>
      </w:r>
    </w:p>
    <w:p w14:paraId="0446903A" w14:textId="77777777" w:rsidR="00620E70" w:rsidRPr="00845B5F" w:rsidRDefault="00620E70" w:rsidP="00620E70">
      <w:pPr>
        <w:jc w:val="both"/>
        <w:rPr>
          <w:lang w:val="x-none"/>
        </w:rPr>
      </w:pPr>
      <w:r w:rsidRPr="00845B5F">
        <w:rPr>
          <w:lang w:val="x-none"/>
        </w:rPr>
        <w:t>Заготовка древесины в защитных лесах при рубке спелых, перестойных насаждений осуществляется с соблюдением параметров организационно-технических элементов, установленных лесохозяйственным регламентом.</w:t>
      </w:r>
    </w:p>
    <w:p w14:paraId="2217C375" w14:textId="77777777" w:rsidR="00620E70" w:rsidRPr="00845B5F" w:rsidRDefault="00620E70" w:rsidP="00620E70">
      <w:pPr>
        <w:jc w:val="both"/>
        <w:rPr>
          <w:lang w:val="x-none"/>
        </w:rPr>
      </w:pPr>
      <w:r w:rsidRPr="00845B5F">
        <w:rPr>
          <w:lang w:val="x-none"/>
        </w:rPr>
        <w:t xml:space="preserve">Параметры основных организационно-технических элементов выборочных рубок спелых и перестойных лесных насаждений приведены в таблице 2.1.1 и ниже по тексту. </w:t>
      </w:r>
    </w:p>
    <w:p w14:paraId="04B236CD" w14:textId="77777777" w:rsidR="00620E70" w:rsidRPr="00845B5F" w:rsidRDefault="00620E70" w:rsidP="00620E70">
      <w:pPr>
        <w:jc w:val="both"/>
        <w:rPr>
          <w:lang w:val="x-none"/>
        </w:rPr>
      </w:pPr>
      <w:r w:rsidRPr="00845B5F">
        <w:rPr>
          <w:lang w:val="x-none"/>
        </w:rPr>
        <w:t>Исчисление расчетной лесосеки производится в соответствии с приказом Рослесхоза от 27.05.2011 № 191 «Об утверждении порядка исчисления расчетной лесосеки».</w:t>
      </w:r>
    </w:p>
    <w:p w14:paraId="43ECFB0A" w14:textId="77777777" w:rsidR="00620E70" w:rsidRPr="00845B5F" w:rsidRDefault="00620E70" w:rsidP="00620E70">
      <w:pPr>
        <w:jc w:val="both"/>
        <w:rPr>
          <w:lang w:val="x-none"/>
        </w:rPr>
      </w:pPr>
      <w:r w:rsidRPr="00845B5F">
        <w:rPr>
          <w:lang w:val="x-none"/>
        </w:rPr>
        <w:t xml:space="preserve"> Расчетная лесосека по выборочным рубкам в спелых и перестойных насаждениях рассчитана на основании хозраспоряжений, приведенных в таксационных описаниях участковых лесничеств  </w:t>
      </w:r>
      <w:r w:rsidRPr="00845B5F">
        <w:t>Сунженского</w:t>
      </w:r>
      <w:r w:rsidRPr="00845B5F">
        <w:rPr>
          <w:lang w:val="x-none"/>
        </w:rPr>
        <w:t xml:space="preserve"> лесничества,  для </w:t>
      </w:r>
      <w:r w:rsidRPr="00845B5F">
        <w:t>добровольно – выборочных и группово - постепенных (котловинных)</w:t>
      </w:r>
      <w:r w:rsidRPr="00845B5F">
        <w:rPr>
          <w:lang w:val="x-none"/>
        </w:rPr>
        <w:t xml:space="preserve"> рубок и приводится в таблицах 2.1.2, 2.1.3. </w:t>
      </w:r>
    </w:p>
    <w:p w14:paraId="75677AAF" w14:textId="77777777" w:rsidR="00620E70" w:rsidRPr="00845B5F" w:rsidRDefault="00620E70" w:rsidP="00620E70">
      <w:pPr>
        <w:jc w:val="both"/>
        <w:rPr>
          <w:lang w:val="x-none"/>
        </w:rPr>
      </w:pPr>
      <w:r w:rsidRPr="00845B5F">
        <w:rPr>
          <w:lang w:val="x-none"/>
        </w:rPr>
        <w:t>Из расчета при определении ежегодного объёма вырубаемой древесины при заготовке древесины исключены насаждения:</w:t>
      </w:r>
    </w:p>
    <w:p w14:paraId="1DDA736D" w14:textId="77777777" w:rsidR="00620E70" w:rsidRPr="00845B5F" w:rsidRDefault="00620E70" w:rsidP="00620E70">
      <w:pPr>
        <w:jc w:val="both"/>
        <w:rPr>
          <w:lang w:val="x-none"/>
        </w:rPr>
      </w:pPr>
      <w:r w:rsidRPr="00845B5F">
        <w:rPr>
          <w:lang w:val="x-none"/>
        </w:rPr>
        <w:t>- расположенные на территории особо защитных участков лесов;</w:t>
      </w:r>
    </w:p>
    <w:p w14:paraId="608AED25" w14:textId="77777777" w:rsidR="00620E70" w:rsidRPr="00845B5F" w:rsidRDefault="00620E70" w:rsidP="00620E70">
      <w:pPr>
        <w:jc w:val="both"/>
        <w:rPr>
          <w:lang w:val="x-none"/>
        </w:rPr>
      </w:pPr>
      <w:r w:rsidRPr="00845B5F">
        <w:rPr>
          <w:lang w:val="x-none"/>
        </w:rPr>
        <w:t>- кустарники;</w:t>
      </w:r>
    </w:p>
    <w:p w14:paraId="4CB88865" w14:textId="77777777" w:rsidR="00620E70" w:rsidRPr="00845B5F" w:rsidRDefault="00620E70" w:rsidP="00620E70">
      <w:pPr>
        <w:jc w:val="both"/>
        <w:rPr>
          <w:lang w:val="x-none"/>
        </w:rPr>
      </w:pPr>
      <w:r w:rsidRPr="00845B5F">
        <w:rPr>
          <w:lang w:val="x-none"/>
        </w:rPr>
        <w:t>- насаждения древесных пород, заготовка которых запрещена;</w:t>
      </w:r>
    </w:p>
    <w:p w14:paraId="5E55705E" w14:textId="77777777" w:rsidR="00620E70" w:rsidRPr="00845B5F" w:rsidRDefault="00620E70" w:rsidP="00620E70">
      <w:pPr>
        <w:jc w:val="both"/>
        <w:rPr>
          <w:lang w:val="x-none"/>
        </w:rPr>
      </w:pPr>
      <w:r w:rsidRPr="00845B5F">
        <w:rPr>
          <w:lang w:val="x-none"/>
        </w:rPr>
        <w:t>- насаждения 5а и 5б бонитетов (с запасом на 1 га менее 50 м3).</w:t>
      </w:r>
    </w:p>
    <w:p w14:paraId="0EC4B2A6" w14:textId="77777777" w:rsidR="00620E70" w:rsidRPr="00845B5F" w:rsidRDefault="00620E70" w:rsidP="00620E70">
      <w:pPr>
        <w:jc w:val="both"/>
        <w:rPr>
          <w:lang w:val="x-none"/>
        </w:rPr>
      </w:pPr>
      <w:r w:rsidRPr="00845B5F">
        <w:rPr>
          <w:lang w:val="x-none"/>
        </w:rPr>
        <w:t>Заготовка древесины в объеме превышающим расчетную лесосеку (допустимый объем изъятия древесины), а также с нарушением возрастов рубок запрещается.</w:t>
      </w:r>
    </w:p>
    <w:p w14:paraId="2B063E62" w14:textId="77777777" w:rsidR="00620E70" w:rsidRPr="00845B5F" w:rsidRDefault="00620E70" w:rsidP="00620E70">
      <w:pPr>
        <w:jc w:val="both"/>
        <w:rPr>
          <w:lang w:val="x-none"/>
        </w:rPr>
      </w:pPr>
      <w:r w:rsidRPr="00845B5F">
        <w:rPr>
          <w:lang w:val="x-none"/>
        </w:rPr>
        <w:t>Расчетная лесосека устанавливается на срок действия лесохозяйственного регламента лесничества и вводится в действие с начала календарного года.</w:t>
      </w:r>
    </w:p>
    <w:p w14:paraId="2993F24C" w14:textId="77777777" w:rsidR="00620E70" w:rsidRPr="00845B5F" w:rsidRDefault="00620E70" w:rsidP="00620E70">
      <w:pPr>
        <w:jc w:val="both"/>
      </w:pPr>
      <w:r w:rsidRPr="00845B5F">
        <w:rPr>
          <w:lang w:val="x-none"/>
        </w:rPr>
        <w:t>Так как сплошные рубки спелых и перестойных насаждений на территории лесничества не проектируются, то таблица 2.1.</w:t>
      </w:r>
      <w:r w:rsidRPr="00845B5F">
        <w:t>4</w:t>
      </w:r>
      <w:r w:rsidRPr="00845B5F">
        <w:rPr>
          <w:lang w:val="x-none"/>
        </w:rPr>
        <w:t xml:space="preserve"> не заполняется. </w:t>
      </w:r>
    </w:p>
    <w:p w14:paraId="2BC30608" w14:textId="77777777" w:rsidR="00620E70" w:rsidRPr="00845B5F" w:rsidRDefault="00620E70" w:rsidP="00620E70">
      <w:pPr>
        <w:jc w:val="both"/>
      </w:pPr>
    </w:p>
    <w:p w14:paraId="73CB3220" w14:textId="77777777" w:rsidR="00620E70" w:rsidRPr="00845B5F" w:rsidRDefault="00620E70" w:rsidP="00620E70">
      <w:pPr>
        <w:jc w:val="both"/>
      </w:pPr>
    </w:p>
    <w:p w14:paraId="554EF1EE" w14:textId="77777777" w:rsidR="00620E70" w:rsidRPr="00845B5F" w:rsidRDefault="00620E70" w:rsidP="00620E70">
      <w:pPr>
        <w:jc w:val="both"/>
      </w:pPr>
    </w:p>
    <w:p w14:paraId="50A41E7D" w14:textId="77777777" w:rsidR="00620E70" w:rsidRPr="00845B5F" w:rsidRDefault="00620E70" w:rsidP="00620E70">
      <w:pPr>
        <w:jc w:val="both"/>
      </w:pPr>
    </w:p>
    <w:p w14:paraId="433271E2" w14:textId="77777777" w:rsidR="00620E70" w:rsidRPr="00845B5F" w:rsidRDefault="00620E70" w:rsidP="00620E70">
      <w:pPr>
        <w:jc w:val="both"/>
        <w:rPr>
          <w:lang w:val="x-none"/>
        </w:rPr>
      </w:pPr>
      <w:r w:rsidRPr="00845B5F">
        <w:rPr>
          <w:lang w:val="x-none"/>
        </w:rPr>
        <w:t>Таблица 2.1.1</w:t>
      </w:r>
    </w:p>
    <w:p w14:paraId="0147C817" w14:textId="77777777" w:rsidR="00620E70" w:rsidRPr="00845B5F" w:rsidRDefault="00620E70" w:rsidP="00620E70">
      <w:pPr>
        <w:jc w:val="both"/>
        <w:rPr>
          <w:lang w:val="x-none"/>
        </w:rPr>
      </w:pPr>
      <w:r w:rsidRPr="00845B5F">
        <w:rPr>
          <w:lang w:val="x-none"/>
        </w:rPr>
        <w:t>Предельные параметры основных организационно- технических</w:t>
      </w:r>
    </w:p>
    <w:p w14:paraId="39D3DDCB" w14:textId="77777777" w:rsidR="00620E70" w:rsidRPr="00845B5F" w:rsidRDefault="00620E70" w:rsidP="00620E70">
      <w:pPr>
        <w:jc w:val="both"/>
        <w:rPr>
          <w:lang w:val="x-none"/>
        </w:rPr>
      </w:pPr>
      <w:r w:rsidRPr="00845B5F">
        <w:rPr>
          <w:lang w:val="x-none"/>
        </w:rPr>
        <w:t xml:space="preserve">элементов выборочных рубок спелых, перестойных лесных насаждений </w:t>
      </w:r>
    </w:p>
    <w:p w14:paraId="0FF07A82" w14:textId="77777777" w:rsidR="00620E70" w:rsidRPr="00845B5F" w:rsidRDefault="00620E70" w:rsidP="00620E70">
      <w:pPr>
        <w:jc w:val="both"/>
        <w:rPr>
          <w:lang w:val="x-none"/>
        </w:rPr>
      </w:pPr>
    </w:p>
    <w:tbl>
      <w:tblPr>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05"/>
        <w:gridCol w:w="4253"/>
      </w:tblGrid>
      <w:tr w:rsidR="00620E70" w:rsidRPr="00845B5F" w14:paraId="17188776" w14:textId="77777777" w:rsidTr="00620E70">
        <w:trPr>
          <w:trHeight w:hRule="exact" w:val="561"/>
        </w:trPr>
        <w:tc>
          <w:tcPr>
            <w:tcW w:w="5005" w:type="dxa"/>
            <w:vMerge w:val="restart"/>
            <w:vAlign w:val="center"/>
          </w:tcPr>
          <w:p w14:paraId="1798904A" w14:textId="77777777" w:rsidR="00620E70" w:rsidRPr="00845B5F" w:rsidRDefault="00620E70" w:rsidP="00620E70">
            <w:pPr>
              <w:jc w:val="both"/>
              <w:rPr>
                <w:lang w:val="en-US"/>
              </w:rPr>
            </w:pPr>
            <w:r w:rsidRPr="00845B5F">
              <w:rPr>
                <w:lang w:val="en-US"/>
              </w:rPr>
              <w:t>Виды рубок</w:t>
            </w:r>
          </w:p>
        </w:tc>
        <w:tc>
          <w:tcPr>
            <w:tcW w:w="4253" w:type="dxa"/>
          </w:tcPr>
          <w:p w14:paraId="52E43029" w14:textId="77777777" w:rsidR="00620E70" w:rsidRPr="00845B5F" w:rsidRDefault="00620E70" w:rsidP="00620E70">
            <w:pPr>
              <w:jc w:val="both"/>
              <w:rPr>
                <w:lang w:val="en-US"/>
              </w:rPr>
            </w:pPr>
            <w:r w:rsidRPr="00845B5F">
              <w:rPr>
                <w:lang w:val="en-US"/>
              </w:rPr>
              <w:t>Пр</w:t>
            </w:r>
            <w:r w:rsidRPr="00845B5F">
              <w:t>и</w:t>
            </w:r>
            <w:r w:rsidRPr="00845B5F">
              <w:rPr>
                <w:lang w:val="en-US"/>
              </w:rPr>
              <w:t>дельная площадь лесосек, га</w:t>
            </w:r>
          </w:p>
        </w:tc>
      </w:tr>
      <w:tr w:rsidR="00620E70" w:rsidRPr="00845B5F" w14:paraId="357DA830" w14:textId="77777777" w:rsidTr="00620E70">
        <w:trPr>
          <w:trHeight w:val="489"/>
        </w:trPr>
        <w:tc>
          <w:tcPr>
            <w:tcW w:w="5005" w:type="dxa"/>
            <w:vMerge/>
            <w:vAlign w:val="center"/>
          </w:tcPr>
          <w:p w14:paraId="2311894B" w14:textId="77777777" w:rsidR="00620E70" w:rsidRPr="00845B5F" w:rsidRDefault="00620E70" w:rsidP="00620E70">
            <w:pPr>
              <w:jc w:val="both"/>
              <w:rPr>
                <w:lang w:val="en-US"/>
              </w:rPr>
            </w:pPr>
          </w:p>
        </w:tc>
        <w:tc>
          <w:tcPr>
            <w:tcW w:w="4253" w:type="dxa"/>
          </w:tcPr>
          <w:p w14:paraId="72CCCA66" w14:textId="77777777" w:rsidR="00620E70" w:rsidRPr="00845B5F" w:rsidRDefault="00620E70" w:rsidP="00620E70">
            <w:pPr>
              <w:jc w:val="both"/>
              <w:rPr>
                <w:lang w:val="en-US"/>
              </w:rPr>
            </w:pPr>
            <w:r w:rsidRPr="00845B5F">
              <w:rPr>
                <w:lang w:val="en-US"/>
              </w:rPr>
              <w:t>Защитные леса</w:t>
            </w:r>
          </w:p>
        </w:tc>
      </w:tr>
      <w:tr w:rsidR="00620E70" w:rsidRPr="00845B5F" w14:paraId="03EC87EC" w14:textId="77777777" w:rsidTr="00620E70">
        <w:trPr>
          <w:trHeight w:hRule="exact" w:val="331"/>
        </w:trPr>
        <w:tc>
          <w:tcPr>
            <w:tcW w:w="9258" w:type="dxa"/>
            <w:gridSpan w:val="2"/>
            <w:vAlign w:val="center"/>
          </w:tcPr>
          <w:p w14:paraId="30A9FA1A" w14:textId="77777777" w:rsidR="00620E70" w:rsidRPr="00845B5F" w:rsidRDefault="00620E70" w:rsidP="00620E70">
            <w:pPr>
              <w:jc w:val="both"/>
            </w:pPr>
            <w:r w:rsidRPr="00845B5F">
              <w:t>Лесной район зоны горного Северного Кавказа и горного Крыма</w:t>
            </w:r>
            <w:r w:rsidRPr="00845B5F">
              <w:fldChar w:fldCharType="begin"/>
            </w:r>
            <w:r w:rsidRPr="00845B5F">
              <w:instrText xml:space="preserve"> INCLUDEPICTURE "data:image/jpeg;base64,R0lGODdhCQAXAIABAAAAAP///ywAAAAACQAXAAACFYyPqcsHCx5kUtV0UXYwtg+G4kh+BQA7" \* MERGEFORMATINET </w:instrText>
            </w:r>
            <w:r w:rsidRPr="00845B5F">
              <w:fldChar w:fldCharType="separate"/>
            </w:r>
            <w:r w:rsidR="00204B9B">
              <w:pict w14:anchorId="530F24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Об утверждении Правил заготовки древесины и особенностей заготовки древесины в лесничествах, лесопарках, указанных в статье 23 Лесного кодекса Российской Федерации (с изменениями на 11 января 2017 года)" style="width:7pt;height:9.15pt"/>
              </w:pict>
            </w:r>
            <w:r w:rsidRPr="00845B5F">
              <w:fldChar w:fldCharType="end"/>
            </w:r>
          </w:p>
        </w:tc>
      </w:tr>
      <w:tr w:rsidR="00620E70" w:rsidRPr="00845B5F" w14:paraId="4A34F0AE" w14:textId="77777777" w:rsidTr="00620E70">
        <w:trPr>
          <w:trHeight w:hRule="exact" w:val="331"/>
        </w:trPr>
        <w:tc>
          <w:tcPr>
            <w:tcW w:w="5005" w:type="dxa"/>
          </w:tcPr>
          <w:p w14:paraId="24271F5C" w14:textId="77777777" w:rsidR="00620E70" w:rsidRPr="00845B5F" w:rsidRDefault="00620E70" w:rsidP="00620E70">
            <w:pPr>
              <w:jc w:val="both"/>
              <w:rPr>
                <w:lang w:val="en-US"/>
              </w:rPr>
            </w:pPr>
            <w:r w:rsidRPr="00845B5F">
              <w:rPr>
                <w:lang w:val="en-US"/>
              </w:rPr>
              <w:t>Добровольно-выборочные рубки</w:t>
            </w:r>
          </w:p>
        </w:tc>
        <w:tc>
          <w:tcPr>
            <w:tcW w:w="4253" w:type="dxa"/>
          </w:tcPr>
          <w:p w14:paraId="0BEACFDC" w14:textId="77777777" w:rsidR="00620E70" w:rsidRPr="00845B5F" w:rsidRDefault="00620E70" w:rsidP="00620E70">
            <w:pPr>
              <w:jc w:val="both"/>
            </w:pPr>
            <w:r w:rsidRPr="00845B5F">
              <w:t>7</w:t>
            </w:r>
          </w:p>
        </w:tc>
      </w:tr>
      <w:tr w:rsidR="00620E70" w:rsidRPr="00845B5F" w14:paraId="5B798E61" w14:textId="77777777" w:rsidTr="00620E70">
        <w:trPr>
          <w:trHeight w:hRule="exact" w:val="701"/>
        </w:trPr>
        <w:tc>
          <w:tcPr>
            <w:tcW w:w="5005" w:type="dxa"/>
          </w:tcPr>
          <w:p w14:paraId="6C02212B" w14:textId="77777777" w:rsidR="00620E70" w:rsidRPr="00845B5F" w:rsidRDefault="00620E70" w:rsidP="00620E70">
            <w:pPr>
              <w:jc w:val="both"/>
            </w:pPr>
            <w:r w:rsidRPr="00845B5F">
              <w:t xml:space="preserve">Группово-постепенные котловинные </w:t>
            </w:r>
          </w:p>
          <w:p w14:paraId="28BF6649" w14:textId="77777777" w:rsidR="00620E70" w:rsidRPr="00845B5F" w:rsidRDefault="00620E70" w:rsidP="00620E70">
            <w:pPr>
              <w:jc w:val="both"/>
            </w:pPr>
            <w:r w:rsidRPr="00845B5F">
              <w:t>рубки</w:t>
            </w:r>
          </w:p>
          <w:p w14:paraId="51C3B524" w14:textId="77777777" w:rsidR="00620E70" w:rsidRPr="00845B5F" w:rsidRDefault="00620E70" w:rsidP="00620E70">
            <w:pPr>
              <w:jc w:val="both"/>
            </w:pPr>
          </w:p>
          <w:p w14:paraId="5C090FE0" w14:textId="77777777" w:rsidR="00620E70" w:rsidRPr="00845B5F" w:rsidRDefault="00620E70" w:rsidP="00620E70">
            <w:pPr>
              <w:jc w:val="both"/>
            </w:pPr>
          </w:p>
          <w:p w14:paraId="62B2F07F" w14:textId="77777777" w:rsidR="00620E70" w:rsidRPr="00845B5F" w:rsidRDefault="00620E70" w:rsidP="00620E70">
            <w:pPr>
              <w:jc w:val="both"/>
            </w:pPr>
            <w:r w:rsidRPr="00845B5F">
              <w:t>ррубки рубки</w:t>
            </w:r>
          </w:p>
        </w:tc>
        <w:tc>
          <w:tcPr>
            <w:tcW w:w="4253" w:type="dxa"/>
          </w:tcPr>
          <w:p w14:paraId="05C1161A" w14:textId="77777777" w:rsidR="00620E70" w:rsidRPr="00845B5F" w:rsidRDefault="00620E70" w:rsidP="00620E70">
            <w:pPr>
              <w:jc w:val="both"/>
            </w:pPr>
            <w:r w:rsidRPr="00845B5F">
              <w:t>5</w:t>
            </w:r>
          </w:p>
        </w:tc>
      </w:tr>
    </w:tbl>
    <w:p w14:paraId="6157FC26" w14:textId="77777777" w:rsidR="00620E70" w:rsidRPr="00845B5F" w:rsidRDefault="00620E70" w:rsidP="00620E70">
      <w:pPr>
        <w:jc w:val="both"/>
      </w:pPr>
    </w:p>
    <w:p w14:paraId="077120A4" w14:textId="77777777" w:rsidR="00620E70" w:rsidRPr="00845B5F" w:rsidRDefault="00620E70" w:rsidP="00620E70">
      <w:pPr>
        <w:jc w:val="both"/>
        <w:rPr>
          <w:lang w:val="en-US"/>
        </w:rPr>
      </w:pPr>
    </w:p>
    <w:p w14:paraId="19FDD719" w14:textId="77777777" w:rsidR="00620E70" w:rsidRPr="00845B5F" w:rsidRDefault="00620E70" w:rsidP="00620E70">
      <w:pPr>
        <w:jc w:val="both"/>
        <w:sectPr w:rsidR="00620E70" w:rsidRPr="00845B5F" w:rsidSect="00620E70">
          <w:pgSz w:w="11904" w:h="16840"/>
          <w:pgMar w:top="1440" w:right="564" w:bottom="1440" w:left="1701" w:header="0" w:footer="0" w:gutter="0"/>
          <w:cols w:space="720"/>
          <w:docGrid w:linePitch="326"/>
        </w:sectPr>
      </w:pPr>
    </w:p>
    <w:p w14:paraId="3A31914E" w14:textId="77777777" w:rsidR="00620E70" w:rsidRPr="00845B5F" w:rsidRDefault="00620E70" w:rsidP="00620E70">
      <w:pPr>
        <w:jc w:val="both"/>
        <w:rPr>
          <w:lang w:val="en-US"/>
        </w:rPr>
      </w:pPr>
    </w:p>
    <w:p w14:paraId="1AA03228" w14:textId="77777777" w:rsidR="00620E70" w:rsidRPr="00845B5F" w:rsidRDefault="00620E70" w:rsidP="00620E70">
      <w:pPr>
        <w:jc w:val="both"/>
      </w:pPr>
    </w:p>
    <w:p w14:paraId="0EB0F3B0" w14:textId="77777777" w:rsidR="00620E70" w:rsidRPr="00845B5F" w:rsidRDefault="00620E70" w:rsidP="00620E70">
      <w:pPr>
        <w:jc w:val="both"/>
        <w:rPr>
          <w:lang w:bidi="ru-RU"/>
        </w:rPr>
      </w:pPr>
      <w:r w:rsidRPr="00845B5F">
        <w:rPr>
          <w:lang w:bidi="ru-RU"/>
        </w:rPr>
        <w:t>2.1.2. Расчѐтная лесосека для осуществления выборочных рубок спелых и перестойных лесных насаждений</w:t>
      </w:r>
    </w:p>
    <w:p w14:paraId="35816188" w14:textId="77777777" w:rsidR="00620E70" w:rsidRPr="00845B5F" w:rsidRDefault="00620E70" w:rsidP="00620E70">
      <w:pPr>
        <w:jc w:val="both"/>
        <w:rPr>
          <w:lang w:bidi="ru-RU"/>
        </w:rPr>
      </w:pPr>
      <w:r w:rsidRPr="00845B5F">
        <w:rPr>
          <w:lang w:bidi="ru-RU"/>
        </w:rPr>
        <w:t>на срок действия лесохозяйственного регламента</w:t>
      </w:r>
    </w:p>
    <w:p w14:paraId="3F8779E5" w14:textId="77777777" w:rsidR="00620E70" w:rsidRPr="00845B5F" w:rsidRDefault="00620E70" w:rsidP="00620E70">
      <w:pPr>
        <w:jc w:val="both"/>
        <w:rPr>
          <w:lang w:bidi="ru-RU"/>
        </w:rPr>
      </w:pPr>
    </w:p>
    <w:p w14:paraId="4B5C17B7" w14:textId="77777777" w:rsidR="00620E70" w:rsidRPr="00845B5F" w:rsidRDefault="00620E70" w:rsidP="00620E70">
      <w:pPr>
        <w:jc w:val="both"/>
        <w:rPr>
          <w:lang w:bidi="ru-RU"/>
        </w:rPr>
      </w:pPr>
    </w:p>
    <w:p w14:paraId="270692EF" w14:textId="77777777" w:rsidR="00620E70" w:rsidRPr="00845B5F" w:rsidRDefault="00620E70" w:rsidP="00620E70">
      <w:pPr>
        <w:jc w:val="both"/>
        <w:rPr>
          <w:lang w:bidi="ru-RU"/>
        </w:rPr>
      </w:pPr>
      <w:r w:rsidRPr="00845B5F">
        <w:rPr>
          <w:lang w:bidi="ru-RU"/>
        </w:rPr>
        <w:t>Лесничество СУНЖЕНСКОЕ (крут.00-10 град.)</w:t>
      </w:r>
    </w:p>
    <w:p w14:paraId="423FB14B" w14:textId="5CF173BF" w:rsidR="00620E70" w:rsidRPr="00845B5F" w:rsidRDefault="00620E70" w:rsidP="00620E70">
      <w:pPr>
        <w:jc w:val="both"/>
        <w:rPr>
          <w:lang w:bidi="ru-RU"/>
        </w:rPr>
      </w:pPr>
      <w:r w:rsidRPr="00845B5F">
        <w:rPr>
          <w:lang w:bidi="ru-RU"/>
        </w:rPr>
        <w:t>Расчѐтная лесосека для осуществления выборочных рубок спелых и перестойных лесных насаждений на срок действия лесохозяйственного регламента</w:t>
      </w:r>
    </w:p>
    <w:p w14:paraId="20815540" w14:textId="77777777" w:rsidR="00620E70" w:rsidRPr="00845B5F" w:rsidRDefault="00620E70" w:rsidP="00620E70">
      <w:pPr>
        <w:jc w:val="both"/>
        <w:rPr>
          <w:lang w:bidi="ru-RU"/>
        </w:rPr>
      </w:pPr>
    </w:p>
    <w:p w14:paraId="1CB04B46" w14:textId="77777777" w:rsidR="00620E70" w:rsidRPr="00845B5F" w:rsidRDefault="00620E70" w:rsidP="00620E70">
      <w:pPr>
        <w:jc w:val="both"/>
        <w:rPr>
          <w:lang w:bidi="ru-RU"/>
        </w:rPr>
        <w:sectPr w:rsidR="00620E70" w:rsidRPr="00845B5F" w:rsidSect="00620E70">
          <w:pgSz w:w="16840" w:h="11910" w:orient="landscape"/>
          <w:pgMar w:top="880" w:right="1440" w:bottom="280" w:left="2240" w:header="720" w:footer="720" w:gutter="0"/>
          <w:cols w:space="720"/>
        </w:sectPr>
      </w:pPr>
    </w:p>
    <w:p w14:paraId="324479CC" w14:textId="70B7A7D2" w:rsidR="00620E70" w:rsidRPr="00845B5F" w:rsidRDefault="00620E70" w:rsidP="00620E70">
      <w:pPr>
        <w:jc w:val="both"/>
        <w:rPr>
          <w:lang w:bidi="ru-RU"/>
        </w:rPr>
      </w:pPr>
      <w:r w:rsidRPr="00845B5F">
        <w:rPr>
          <w:lang w:bidi="ru-RU"/>
        </w:rPr>
        <w:lastRenderedPageBreak/>
        <w:t>В том числе по полнотам</w:t>
      </w:r>
    </w:p>
    <w:p w14:paraId="5688202B" w14:textId="1D904D61" w:rsidR="004D41B6" w:rsidRPr="00845B5F" w:rsidRDefault="004D41B6" w:rsidP="00620E70">
      <w:pPr>
        <w:jc w:val="both"/>
        <w:rPr>
          <w:lang w:bidi="ru-RU"/>
        </w:rPr>
      </w:pPr>
    </w:p>
    <w:p w14:paraId="43F54839" w14:textId="77777777" w:rsidR="004D41B6" w:rsidRPr="00845B5F" w:rsidRDefault="004D41B6" w:rsidP="00620E70">
      <w:pPr>
        <w:jc w:val="both"/>
        <w:rPr>
          <w:lang w:bidi="ru-RU"/>
        </w:rPr>
      </w:pPr>
    </w:p>
    <w:p w14:paraId="080157E3" w14:textId="50AE1448" w:rsidR="00620E70" w:rsidRPr="00845B5F" w:rsidRDefault="004D41B6" w:rsidP="00620E70">
      <w:pPr>
        <w:jc w:val="both"/>
        <w:rPr>
          <w:lang w:bidi="ru-RU"/>
        </w:rPr>
      </w:pPr>
      <w:r w:rsidRPr="00845B5F">
        <w:rPr>
          <w:noProof/>
        </w:rPr>
        <mc:AlternateContent>
          <mc:Choice Requires="wps">
            <w:drawing>
              <wp:anchor distT="0" distB="0" distL="114300" distR="114300" simplePos="0" relativeHeight="251669504" behindDoc="0" locked="0" layoutInCell="1" allowOverlap="1" wp14:anchorId="7C2919A5" wp14:editId="4400185F">
                <wp:simplePos x="0" y="0"/>
                <wp:positionH relativeFrom="page">
                  <wp:posOffset>1495168</wp:posOffset>
                </wp:positionH>
                <wp:positionV relativeFrom="paragraph">
                  <wp:posOffset>17231</wp:posOffset>
                </wp:positionV>
                <wp:extent cx="8206740" cy="3633470"/>
                <wp:effectExtent l="0" t="0" r="3810" b="5080"/>
                <wp:wrapNone/>
                <wp:docPr id="28" name="Надпись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06740" cy="3633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2760"/>
                              <w:gridCol w:w="780"/>
                              <w:gridCol w:w="735"/>
                              <w:gridCol w:w="555"/>
                              <w:gridCol w:w="705"/>
                              <w:gridCol w:w="525"/>
                              <w:gridCol w:w="780"/>
                              <w:gridCol w:w="510"/>
                              <w:gridCol w:w="660"/>
                              <w:gridCol w:w="420"/>
                              <w:gridCol w:w="795"/>
                              <w:gridCol w:w="525"/>
                              <w:gridCol w:w="675"/>
                              <w:gridCol w:w="555"/>
                              <w:gridCol w:w="690"/>
                              <w:gridCol w:w="525"/>
                              <w:gridCol w:w="722"/>
                            </w:tblGrid>
                            <w:tr w:rsidR="00204B9B" w:rsidRPr="00620E70" w14:paraId="378DF4B2" w14:textId="77777777" w:rsidTr="00620E70">
                              <w:trPr>
                                <w:trHeight w:val="159"/>
                              </w:trPr>
                              <w:tc>
                                <w:tcPr>
                                  <w:tcW w:w="2760" w:type="dxa"/>
                                  <w:vMerge w:val="restart"/>
                                  <w:shd w:val="clear" w:color="auto" w:fill="auto"/>
                                </w:tcPr>
                                <w:p w14:paraId="06E660D0" w14:textId="77777777" w:rsidR="00204B9B" w:rsidRPr="00620E70" w:rsidRDefault="00204B9B" w:rsidP="00620E70">
                                  <w:pPr>
                                    <w:rPr>
                                      <w:rFonts w:eastAsia="Calibri"/>
                                    </w:rPr>
                                  </w:pPr>
                                  <w:r w:rsidRPr="00620E70">
                                    <w:rPr>
                                      <w:rFonts w:eastAsia="Calibri"/>
                                    </w:rPr>
                                    <w:t>Показатели</w:t>
                                  </w:r>
                                </w:p>
                              </w:tc>
                              <w:tc>
                                <w:tcPr>
                                  <w:tcW w:w="1515" w:type="dxa"/>
                                  <w:gridSpan w:val="2"/>
                                  <w:vMerge w:val="restart"/>
                                  <w:shd w:val="clear" w:color="auto" w:fill="auto"/>
                                </w:tcPr>
                                <w:p w14:paraId="4F1CC27C" w14:textId="77777777" w:rsidR="00204B9B" w:rsidRPr="00620E70" w:rsidRDefault="00204B9B" w:rsidP="00620E70">
                                  <w:pPr>
                                    <w:rPr>
                                      <w:rFonts w:eastAsia="Calibri"/>
                                    </w:rPr>
                                  </w:pPr>
                                  <w:r w:rsidRPr="00620E70">
                                    <w:rPr>
                                      <w:rFonts w:eastAsia="Calibri"/>
                                    </w:rPr>
                                    <w:t>Всего</w:t>
                                  </w:r>
                                </w:p>
                              </w:tc>
                              <w:tc>
                                <w:tcPr>
                                  <w:tcW w:w="8642" w:type="dxa"/>
                                  <w:gridSpan w:val="14"/>
                                  <w:shd w:val="clear" w:color="auto" w:fill="auto"/>
                                </w:tcPr>
                                <w:p w14:paraId="1D5DEE5C" w14:textId="77777777" w:rsidR="00204B9B" w:rsidRPr="00620E70" w:rsidRDefault="00204B9B" w:rsidP="00620E70">
                                  <w:pPr>
                                    <w:rPr>
                                      <w:rFonts w:eastAsia="Calibri"/>
                                    </w:rPr>
                                  </w:pPr>
                                </w:p>
                              </w:tc>
                            </w:tr>
                            <w:tr w:rsidR="00204B9B" w:rsidRPr="00620E70" w14:paraId="32CC9552" w14:textId="77777777" w:rsidTr="00620E70">
                              <w:trPr>
                                <w:trHeight w:val="175"/>
                              </w:trPr>
                              <w:tc>
                                <w:tcPr>
                                  <w:tcW w:w="2760" w:type="dxa"/>
                                  <w:vMerge/>
                                  <w:tcBorders>
                                    <w:top w:val="nil"/>
                                  </w:tcBorders>
                                  <w:shd w:val="clear" w:color="auto" w:fill="auto"/>
                                </w:tcPr>
                                <w:p w14:paraId="5BF1301F" w14:textId="77777777" w:rsidR="00204B9B" w:rsidRPr="00620E70" w:rsidRDefault="00204B9B" w:rsidP="00620E70">
                                  <w:pPr>
                                    <w:rPr>
                                      <w:rFonts w:eastAsia="Calibri"/>
                                    </w:rPr>
                                  </w:pPr>
                                </w:p>
                              </w:tc>
                              <w:tc>
                                <w:tcPr>
                                  <w:tcW w:w="1515" w:type="dxa"/>
                                  <w:gridSpan w:val="2"/>
                                  <w:vMerge/>
                                  <w:tcBorders>
                                    <w:top w:val="nil"/>
                                  </w:tcBorders>
                                  <w:shd w:val="clear" w:color="auto" w:fill="auto"/>
                                </w:tcPr>
                                <w:p w14:paraId="4ECFFED6" w14:textId="77777777" w:rsidR="00204B9B" w:rsidRPr="00620E70" w:rsidRDefault="00204B9B" w:rsidP="00620E70">
                                  <w:pPr>
                                    <w:rPr>
                                      <w:rFonts w:eastAsia="Calibri"/>
                                    </w:rPr>
                                  </w:pPr>
                                </w:p>
                              </w:tc>
                              <w:tc>
                                <w:tcPr>
                                  <w:tcW w:w="1260" w:type="dxa"/>
                                  <w:gridSpan w:val="2"/>
                                  <w:shd w:val="clear" w:color="auto" w:fill="auto"/>
                                </w:tcPr>
                                <w:p w14:paraId="1C702EF6" w14:textId="77777777" w:rsidR="00204B9B" w:rsidRPr="00620E70" w:rsidRDefault="00204B9B" w:rsidP="00620E70">
                                  <w:pPr>
                                    <w:rPr>
                                      <w:rFonts w:eastAsia="Calibri"/>
                                    </w:rPr>
                                  </w:pPr>
                                  <w:r w:rsidRPr="00620E70">
                                    <w:rPr>
                                      <w:rFonts w:eastAsia="Calibri"/>
                                    </w:rPr>
                                    <w:t>1,0</w:t>
                                  </w:r>
                                </w:p>
                              </w:tc>
                              <w:tc>
                                <w:tcPr>
                                  <w:tcW w:w="1305" w:type="dxa"/>
                                  <w:gridSpan w:val="2"/>
                                  <w:shd w:val="clear" w:color="auto" w:fill="auto"/>
                                </w:tcPr>
                                <w:p w14:paraId="16C65754" w14:textId="77777777" w:rsidR="00204B9B" w:rsidRPr="00620E70" w:rsidRDefault="00204B9B" w:rsidP="00620E70">
                                  <w:pPr>
                                    <w:rPr>
                                      <w:rFonts w:eastAsia="Calibri"/>
                                    </w:rPr>
                                  </w:pPr>
                                  <w:r w:rsidRPr="00620E70">
                                    <w:rPr>
                                      <w:rFonts w:eastAsia="Calibri"/>
                                    </w:rPr>
                                    <w:t>0,9</w:t>
                                  </w:r>
                                </w:p>
                              </w:tc>
                              <w:tc>
                                <w:tcPr>
                                  <w:tcW w:w="1170" w:type="dxa"/>
                                  <w:gridSpan w:val="2"/>
                                  <w:shd w:val="clear" w:color="auto" w:fill="auto"/>
                                </w:tcPr>
                                <w:p w14:paraId="521101B0" w14:textId="77777777" w:rsidR="00204B9B" w:rsidRPr="00620E70" w:rsidRDefault="00204B9B" w:rsidP="00620E70">
                                  <w:pPr>
                                    <w:rPr>
                                      <w:rFonts w:eastAsia="Calibri"/>
                                    </w:rPr>
                                  </w:pPr>
                                  <w:r w:rsidRPr="00620E70">
                                    <w:rPr>
                                      <w:rFonts w:eastAsia="Calibri"/>
                                    </w:rPr>
                                    <w:t>0,8</w:t>
                                  </w:r>
                                </w:p>
                              </w:tc>
                              <w:tc>
                                <w:tcPr>
                                  <w:tcW w:w="1215" w:type="dxa"/>
                                  <w:gridSpan w:val="2"/>
                                  <w:shd w:val="clear" w:color="auto" w:fill="auto"/>
                                </w:tcPr>
                                <w:p w14:paraId="717AA469" w14:textId="77777777" w:rsidR="00204B9B" w:rsidRPr="00620E70" w:rsidRDefault="00204B9B" w:rsidP="00620E70">
                                  <w:pPr>
                                    <w:rPr>
                                      <w:rFonts w:eastAsia="Calibri"/>
                                    </w:rPr>
                                  </w:pPr>
                                  <w:r w:rsidRPr="00620E70">
                                    <w:rPr>
                                      <w:rFonts w:eastAsia="Calibri"/>
                                    </w:rPr>
                                    <w:t>0,7</w:t>
                                  </w:r>
                                </w:p>
                              </w:tc>
                              <w:tc>
                                <w:tcPr>
                                  <w:tcW w:w="1200" w:type="dxa"/>
                                  <w:gridSpan w:val="2"/>
                                  <w:shd w:val="clear" w:color="auto" w:fill="auto"/>
                                </w:tcPr>
                                <w:p w14:paraId="09024A6E" w14:textId="77777777" w:rsidR="00204B9B" w:rsidRPr="00620E70" w:rsidRDefault="00204B9B" w:rsidP="00620E70">
                                  <w:pPr>
                                    <w:rPr>
                                      <w:rFonts w:eastAsia="Calibri"/>
                                    </w:rPr>
                                  </w:pPr>
                                </w:p>
                              </w:tc>
                              <w:tc>
                                <w:tcPr>
                                  <w:tcW w:w="1245" w:type="dxa"/>
                                  <w:gridSpan w:val="2"/>
                                  <w:shd w:val="clear" w:color="auto" w:fill="auto"/>
                                </w:tcPr>
                                <w:p w14:paraId="37EE2239" w14:textId="77777777" w:rsidR="00204B9B" w:rsidRPr="00620E70" w:rsidRDefault="00204B9B" w:rsidP="00620E70">
                                  <w:pPr>
                                    <w:rPr>
                                      <w:rFonts w:eastAsia="Calibri"/>
                                    </w:rPr>
                                  </w:pPr>
                                  <w:r w:rsidRPr="00620E70">
                                    <w:rPr>
                                      <w:rFonts w:eastAsia="Calibri"/>
                                    </w:rPr>
                                    <w:t>0,5</w:t>
                                  </w:r>
                                </w:p>
                              </w:tc>
                              <w:tc>
                                <w:tcPr>
                                  <w:tcW w:w="1247" w:type="dxa"/>
                                  <w:gridSpan w:val="2"/>
                                  <w:shd w:val="clear" w:color="auto" w:fill="auto"/>
                                </w:tcPr>
                                <w:p w14:paraId="45A3AA64" w14:textId="77777777" w:rsidR="00204B9B" w:rsidRPr="00620E70" w:rsidRDefault="00204B9B" w:rsidP="00620E70">
                                  <w:pPr>
                                    <w:rPr>
                                      <w:rFonts w:eastAsia="Calibri"/>
                                    </w:rPr>
                                  </w:pPr>
                                  <w:r w:rsidRPr="00620E70">
                                    <w:rPr>
                                      <w:rFonts w:eastAsia="Calibri"/>
                                    </w:rPr>
                                    <w:t>0,3-0,4</w:t>
                                  </w:r>
                                </w:p>
                              </w:tc>
                            </w:tr>
                            <w:tr w:rsidR="00204B9B" w:rsidRPr="00620E70" w14:paraId="731559C0" w14:textId="77777777" w:rsidTr="00620E70">
                              <w:trPr>
                                <w:trHeight w:val="193"/>
                              </w:trPr>
                              <w:tc>
                                <w:tcPr>
                                  <w:tcW w:w="2760" w:type="dxa"/>
                                  <w:vMerge/>
                                  <w:tcBorders>
                                    <w:top w:val="nil"/>
                                  </w:tcBorders>
                                  <w:shd w:val="clear" w:color="auto" w:fill="auto"/>
                                </w:tcPr>
                                <w:p w14:paraId="6D894034" w14:textId="77777777" w:rsidR="00204B9B" w:rsidRPr="00620E70" w:rsidRDefault="00204B9B" w:rsidP="00620E70">
                                  <w:pPr>
                                    <w:rPr>
                                      <w:rFonts w:eastAsia="Calibri"/>
                                    </w:rPr>
                                  </w:pPr>
                                </w:p>
                              </w:tc>
                              <w:tc>
                                <w:tcPr>
                                  <w:tcW w:w="780" w:type="dxa"/>
                                  <w:shd w:val="clear" w:color="auto" w:fill="auto"/>
                                </w:tcPr>
                                <w:p w14:paraId="45710DCA" w14:textId="77777777" w:rsidR="00204B9B" w:rsidRPr="00620E70" w:rsidRDefault="00204B9B" w:rsidP="00620E70">
                                  <w:pPr>
                                    <w:rPr>
                                      <w:rFonts w:eastAsia="Calibri"/>
                                    </w:rPr>
                                  </w:pPr>
                                  <w:r w:rsidRPr="00620E70">
                                    <w:rPr>
                                      <w:rFonts w:eastAsia="Calibri"/>
                                    </w:rPr>
                                    <w:t>га</w:t>
                                  </w:r>
                                </w:p>
                              </w:tc>
                              <w:tc>
                                <w:tcPr>
                                  <w:tcW w:w="735" w:type="dxa"/>
                                  <w:shd w:val="clear" w:color="auto" w:fill="auto"/>
                                </w:tcPr>
                                <w:p w14:paraId="1D2AE4D0" w14:textId="77777777" w:rsidR="00204B9B" w:rsidRPr="00620E70" w:rsidRDefault="00204B9B" w:rsidP="00620E70">
                                  <w:pPr>
                                    <w:rPr>
                                      <w:rFonts w:eastAsia="Calibri"/>
                                    </w:rPr>
                                  </w:pPr>
                                  <w:r w:rsidRPr="00620E70">
                                    <w:rPr>
                                      <w:rFonts w:eastAsia="Calibri"/>
                                    </w:rPr>
                                    <w:t>тыс</w:t>
                                  </w:r>
                                  <w:proofErr w:type="gramStart"/>
                                  <w:r w:rsidRPr="00620E70">
                                    <w:rPr>
                                      <w:rFonts w:eastAsia="Calibri"/>
                                    </w:rPr>
                                    <w:t>.м</w:t>
                                  </w:r>
                                  <w:proofErr w:type="gramEnd"/>
                                  <w:r w:rsidRPr="00620E70">
                                    <w:rPr>
                                      <w:rFonts w:eastAsia="Calibri"/>
                                    </w:rPr>
                                    <w:t>3</w:t>
                                  </w:r>
                                </w:p>
                              </w:tc>
                              <w:tc>
                                <w:tcPr>
                                  <w:tcW w:w="555" w:type="dxa"/>
                                  <w:shd w:val="clear" w:color="auto" w:fill="auto"/>
                                </w:tcPr>
                                <w:p w14:paraId="1198BEA8" w14:textId="77777777" w:rsidR="00204B9B" w:rsidRPr="00620E70" w:rsidRDefault="00204B9B" w:rsidP="00620E70">
                                  <w:pPr>
                                    <w:rPr>
                                      <w:rFonts w:eastAsia="Calibri"/>
                                    </w:rPr>
                                  </w:pPr>
                                  <w:r w:rsidRPr="00620E70">
                                    <w:rPr>
                                      <w:rFonts w:eastAsia="Calibri"/>
                                    </w:rPr>
                                    <w:t>га</w:t>
                                  </w:r>
                                </w:p>
                              </w:tc>
                              <w:tc>
                                <w:tcPr>
                                  <w:tcW w:w="705" w:type="dxa"/>
                                  <w:shd w:val="clear" w:color="auto" w:fill="auto"/>
                                </w:tcPr>
                                <w:p w14:paraId="2BD6E443" w14:textId="77777777" w:rsidR="00204B9B" w:rsidRPr="00620E70" w:rsidRDefault="00204B9B" w:rsidP="00620E70">
                                  <w:pPr>
                                    <w:rPr>
                                      <w:rFonts w:eastAsia="Calibri"/>
                                    </w:rPr>
                                  </w:pPr>
                                  <w:r w:rsidRPr="00620E70">
                                    <w:rPr>
                                      <w:rFonts w:eastAsia="Calibri"/>
                                    </w:rPr>
                                    <w:t>тыс</w:t>
                                  </w:r>
                                  <w:proofErr w:type="gramStart"/>
                                  <w:r w:rsidRPr="00620E70">
                                    <w:rPr>
                                      <w:rFonts w:eastAsia="Calibri"/>
                                    </w:rPr>
                                    <w:t>.м</w:t>
                                  </w:r>
                                  <w:proofErr w:type="gramEnd"/>
                                  <w:r w:rsidRPr="00620E70">
                                    <w:rPr>
                                      <w:rFonts w:eastAsia="Calibri"/>
                                    </w:rPr>
                                    <w:t>3</w:t>
                                  </w:r>
                                </w:p>
                              </w:tc>
                              <w:tc>
                                <w:tcPr>
                                  <w:tcW w:w="525" w:type="dxa"/>
                                  <w:shd w:val="clear" w:color="auto" w:fill="auto"/>
                                </w:tcPr>
                                <w:p w14:paraId="6DFF9EC7" w14:textId="77777777" w:rsidR="00204B9B" w:rsidRPr="00620E70" w:rsidRDefault="00204B9B" w:rsidP="00620E70">
                                  <w:pPr>
                                    <w:rPr>
                                      <w:rFonts w:eastAsia="Calibri"/>
                                    </w:rPr>
                                  </w:pPr>
                                  <w:r w:rsidRPr="00620E70">
                                    <w:rPr>
                                      <w:rFonts w:eastAsia="Calibri"/>
                                    </w:rPr>
                                    <w:t>га</w:t>
                                  </w:r>
                                </w:p>
                              </w:tc>
                              <w:tc>
                                <w:tcPr>
                                  <w:tcW w:w="780" w:type="dxa"/>
                                  <w:shd w:val="clear" w:color="auto" w:fill="auto"/>
                                </w:tcPr>
                                <w:p w14:paraId="027B1A3A" w14:textId="77777777" w:rsidR="00204B9B" w:rsidRPr="00620E70" w:rsidRDefault="00204B9B" w:rsidP="00620E70">
                                  <w:pPr>
                                    <w:rPr>
                                      <w:rFonts w:eastAsia="Calibri"/>
                                    </w:rPr>
                                  </w:pPr>
                                  <w:r w:rsidRPr="00620E70">
                                    <w:rPr>
                                      <w:rFonts w:eastAsia="Calibri"/>
                                    </w:rPr>
                                    <w:t>тыс</w:t>
                                  </w:r>
                                  <w:proofErr w:type="gramStart"/>
                                  <w:r w:rsidRPr="00620E70">
                                    <w:rPr>
                                      <w:rFonts w:eastAsia="Calibri"/>
                                    </w:rPr>
                                    <w:t>.м</w:t>
                                  </w:r>
                                  <w:proofErr w:type="gramEnd"/>
                                  <w:r w:rsidRPr="00620E70">
                                    <w:rPr>
                                      <w:rFonts w:eastAsia="Calibri"/>
                                    </w:rPr>
                                    <w:t>3</w:t>
                                  </w:r>
                                </w:p>
                              </w:tc>
                              <w:tc>
                                <w:tcPr>
                                  <w:tcW w:w="510" w:type="dxa"/>
                                  <w:shd w:val="clear" w:color="auto" w:fill="auto"/>
                                </w:tcPr>
                                <w:p w14:paraId="47A9E622" w14:textId="77777777" w:rsidR="00204B9B" w:rsidRPr="00620E70" w:rsidRDefault="00204B9B" w:rsidP="00620E70">
                                  <w:pPr>
                                    <w:rPr>
                                      <w:rFonts w:eastAsia="Calibri"/>
                                    </w:rPr>
                                  </w:pPr>
                                  <w:r w:rsidRPr="00620E70">
                                    <w:rPr>
                                      <w:rFonts w:eastAsia="Calibri"/>
                                    </w:rPr>
                                    <w:t>га</w:t>
                                  </w:r>
                                </w:p>
                              </w:tc>
                              <w:tc>
                                <w:tcPr>
                                  <w:tcW w:w="660" w:type="dxa"/>
                                  <w:shd w:val="clear" w:color="auto" w:fill="auto"/>
                                </w:tcPr>
                                <w:p w14:paraId="5BEE6FA2" w14:textId="77777777" w:rsidR="00204B9B" w:rsidRPr="00620E70" w:rsidRDefault="00204B9B" w:rsidP="00620E70">
                                  <w:pPr>
                                    <w:rPr>
                                      <w:rFonts w:eastAsia="Calibri"/>
                                    </w:rPr>
                                  </w:pPr>
                                  <w:r w:rsidRPr="00620E70">
                                    <w:rPr>
                                      <w:rFonts w:eastAsia="Calibri"/>
                                    </w:rPr>
                                    <w:t>тыс</w:t>
                                  </w:r>
                                  <w:proofErr w:type="gramStart"/>
                                  <w:r w:rsidRPr="00620E70">
                                    <w:rPr>
                                      <w:rFonts w:eastAsia="Calibri"/>
                                    </w:rPr>
                                    <w:t>.м</w:t>
                                  </w:r>
                                  <w:proofErr w:type="gramEnd"/>
                                  <w:r w:rsidRPr="00620E70">
                                    <w:rPr>
                                      <w:rFonts w:eastAsia="Calibri"/>
                                    </w:rPr>
                                    <w:t>3</w:t>
                                  </w:r>
                                </w:p>
                              </w:tc>
                              <w:tc>
                                <w:tcPr>
                                  <w:tcW w:w="420" w:type="dxa"/>
                                  <w:shd w:val="clear" w:color="auto" w:fill="auto"/>
                                </w:tcPr>
                                <w:p w14:paraId="653D7D0E" w14:textId="77777777" w:rsidR="00204B9B" w:rsidRPr="00620E70" w:rsidRDefault="00204B9B" w:rsidP="00620E70">
                                  <w:pPr>
                                    <w:rPr>
                                      <w:rFonts w:eastAsia="Calibri"/>
                                    </w:rPr>
                                  </w:pPr>
                                  <w:r w:rsidRPr="00620E70">
                                    <w:rPr>
                                      <w:rFonts w:eastAsia="Calibri"/>
                                    </w:rPr>
                                    <w:t>га</w:t>
                                  </w:r>
                                </w:p>
                              </w:tc>
                              <w:tc>
                                <w:tcPr>
                                  <w:tcW w:w="795" w:type="dxa"/>
                                  <w:shd w:val="clear" w:color="auto" w:fill="auto"/>
                                </w:tcPr>
                                <w:p w14:paraId="02F36ED0" w14:textId="77777777" w:rsidR="00204B9B" w:rsidRPr="00620E70" w:rsidRDefault="00204B9B" w:rsidP="00620E70">
                                  <w:pPr>
                                    <w:rPr>
                                      <w:rFonts w:eastAsia="Calibri"/>
                                    </w:rPr>
                                  </w:pPr>
                                  <w:r w:rsidRPr="00620E70">
                                    <w:rPr>
                                      <w:rFonts w:eastAsia="Calibri"/>
                                    </w:rPr>
                                    <w:t>тыс</w:t>
                                  </w:r>
                                  <w:proofErr w:type="gramStart"/>
                                  <w:r w:rsidRPr="00620E70">
                                    <w:rPr>
                                      <w:rFonts w:eastAsia="Calibri"/>
                                    </w:rPr>
                                    <w:t>.м</w:t>
                                  </w:r>
                                  <w:proofErr w:type="gramEnd"/>
                                  <w:r w:rsidRPr="00620E70">
                                    <w:rPr>
                                      <w:rFonts w:eastAsia="Calibri"/>
                                    </w:rPr>
                                    <w:t>3</w:t>
                                  </w:r>
                                </w:p>
                              </w:tc>
                              <w:tc>
                                <w:tcPr>
                                  <w:tcW w:w="525" w:type="dxa"/>
                                  <w:shd w:val="clear" w:color="auto" w:fill="auto"/>
                                </w:tcPr>
                                <w:p w14:paraId="4FEEC42E" w14:textId="77777777" w:rsidR="00204B9B" w:rsidRPr="00620E70" w:rsidRDefault="00204B9B" w:rsidP="00620E70">
                                  <w:pPr>
                                    <w:rPr>
                                      <w:rFonts w:eastAsia="Calibri"/>
                                    </w:rPr>
                                  </w:pPr>
                                  <w:r w:rsidRPr="00620E70">
                                    <w:rPr>
                                      <w:rFonts w:eastAsia="Calibri"/>
                                    </w:rPr>
                                    <w:t>га</w:t>
                                  </w:r>
                                </w:p>
                              </w:tc>
                              <w:tc>
                                <w:tcPr>
                                  <w:tcW w:w="675" w:type="dxa"/>
                                  <w:shd w:val="clear" w:color="auto" w:fill="auto"/>
                                </w:tcPr>
                                <w:p w14:paraId="15E8EF69" w14:textId="77777777" w:rsidR="00204B9B" w:rsidRPr="00620E70" w:rsidRDefault="00204B9B" w:rsidP="00620E70">
                                  <w:pPr>
                                    <w:rPr>
                                      <w:rFonts w:eastAsia="Calibri"/>
                                    </w:rPr>
                                  </w:pPr>
                                  <w:r w:rsidRPr="00620E70">
                                    <w:rPr>
                                      <w:rFonts w:eastAsia="Calibri"/>
                                    </w:rPr>
                                    <w:t>тыс</w:t>
                                  </w:r>
                                  <w:proofErr w:type="gramStart"/>
                                  <w:r w:rsidRPr="00620E70">
                                    <w:rPr>
                                      <w:rFonts w:eastAsia="Calibri"/>
                                    </w:rPr>
                                    <w:t>.м</w:t>
                                  </w:r>
                                  <w:proofErr w:type="gramEnd"/>
                                  <w:r w:rsidRPr="00620E70">
                                    <w:rPr>
                                      <w:rFonts w:eastAsia="Calibri"/>
                                    </w:rPr>
                                    <w:t>3</w:t>
                                  </w:r>
                                </w:p>
                              </w:tc>
                              <w:tc>
                                <w:tcPr>
                                  <w:tcW w:w="555" w:type="dxa"/>
                                  <w:shd w:val="clear" w:color="auto" w:fill="auto"/>
                                </w:tcPr>
                                <w:p w14:paraId="24353955" w14:textId="77777777" w:rsidR="00204B9B" w:rsidRPr="00620E70" w:rsidRDefault="00204B9B" w:rsidP="00620E70">
                                  <w:pPr>
                                    <w:rPr>
                                      <w:rFonts w:eastAsia="Calibri"/>
                                    </w:rPr>
                                  </w:pPr>
                                  <w:r w:rsidRPr="00620E70">
                                    <w:rPr>
                                      <w:rFonts w:eastAsia="Calibri"/>
                                    </w:rPr>
                                    <w:t>га</w:t>
                                  </w:r>
                                </w:p>
                              </w:tc>
                              <w:tc>
                                <w:tcPr>
                                  <w:tcW w:w="690" w:type="dxa"/>
                                  <w:shd w:val="clear" w:color="auto" w:fill="auto"/>
                                </w:tcPr>
                                <w:p w14:paraId="28E52F79" w14:textId="77777777" w:rsidR="00204B9B" w:rsidRPr="00620E70" w:rsidRDefault="00204B9B" w:rsidP="00620E70">
                                  <w:pPr>
                                    <w:rPr>
                                      <w:rFonts w:eastAsia="Calibri"/>
                                    </w:rPr>
                                  </w:pPr>
                                  <w:r w:rsidRPr="00620E70">
                                    <w:rPr>
                                      <w:rFonts w:eastAsia="Calibri"/>
                                    </w:rPr>
                                    <w:t>тыс</w:t>
                                  </w:r>
                                  <w:proofErr w:type="gramStart"/>
                                  <w:r w:rsidRPr="00620E70">
                                    <w:rPr>
                                      <w:rFonts w:eastAsia="Calibri"/>
                                    </w:rPr>
                                    <w:t>.м</w:t>
                                  </w:r>
                                  <w:proofErr w:type="gramEnd"/>
                                  <w:r w:rsidRPr="00620E70">
                                    <w:rPr>
                                      <w:rFonts w:eastAsia="Calibri"/>
                                    </w:rPr>
                                    <w:t>3</w:t>
                                  </w:r>
                                </w:p>
                              </w:tc>
                              <w:tc>
                                <w:tcPr>
                                  <w:tcW w:w="525" w:type="dxa"/>
                                  <w:shd w:val="clear" w:color="auto" w:fill="auto"/>
                                </w:tcPr>
                                <w:p w14:paraId="7B5AF445" w14:textId="77777777" w:rsidR="00204B9B" w:rsidRPr="00620E70" w:rsidRDefault="00204B9B" w:rsidP="00620E70">
                                  <w:pPr>
                                    <w:rPr>
                                      <w:rFonts w:eastAsia="Calibri"/>
                                    </w:rPr>
                                  </w:pPr>
                                  <w:r w:rsidRPr="00620E70">
                                    <w:rPr>
                                      <w:rFonts w:eastAsia="Calibri"/>
                                    </w:rPr>
                                    <w:t>га</w:t>
                                  </w:r>
                                </w:p>
                              </w:tc>
                              <w:tc>
                                <w:tcPr>
                                  <w:tcW w:w="722" w:type="dxa"/>
                                  <w:shd w:val="clear" w:color="auto" w:fill="auto"/>
                                </w:tcPr>
                                <w:p w14:paraId="6B59E78F" w14:textId="77777777" w:rsidR="00204B9B" w:rsidRPr="00620E70" w:rsidRDefault="00204B9B" w:rsidP="00620E70">
                                  <w:pPr>
                                    <w:rPr>
                                      <w:rFonts w:eastAsia="Calibri"/>
                                    </w:rPr>
                                  </w:pPr>
                                  <w:r w:rsidRPr="00620E70">
                                    <w:rPr>
                                      <w:rFonts w:eastAsia="Calibri"/>
                                    </w:rPr>
                                    <w:t>тыс</w:t>
                                  </w:r>
                                  <w:proofErr w:type="gramStart"/>
                                  <w:r w:rsidRPr="00620E70">
                                    <w:rPr>
                                      <w:rFonts w:eastAsia="Calibri"/>
                                    </w:rPr>
                                    <w:t>.м</w:t>
                                  </w:r>
                                  <w:proofErr w:type="gramEnd"/>
                                  <w:r w:rsidRPr="00620E70">
                                    <w:rPr>
                                      <w:rFonts w:eastAsia="Calibri"/>
                                    </w:rPr>
                                    <w:t>3</w:t>
                                  </w:r>
                                </w:p>
                              </w:tc>
                            </w:tr>
                            <w:tr w:rsidR="00204B9B" w:rsidRPr="00620E70" w14:paraId="1B0F3CBF" w14:textId="77777777" w:rsidTr="00620E70">
                              <w:trPr>
                                <w:trHeight w:val="622"/>
                              </w:trPr>
                              <w:tc>
                                <w:tcPr>
                                  <w:tcW w:w="12917" w:type="dxa"/>
                                  <w:gridSpan w:val="17"/>
                                  <w:shd w:val="clear" w:color="auto" w:fill="auto"/>
                                </w:tcPr>
                                <w:p w14:paraId="1520FDE2" w14:textId="77777777" w:rsidR="00204B9B" w:rsidRPr="00620E70" w:rsidRDefault="00204B9B" w:rsidP="00620E70">
                                  <w:pPr>
                                    <w:rPr>
                                      <w:rFonts w:eastAsia="Calibri"/>
                                    </w:rPr>
                                  </w:pPr>
                                  <w:r w:rsidRPr="00620E70">
                                    <w:rPr>
                                      <w:rFonts w:eastAsia="Calibri"/>
                                    </w:rPr>
                                    <w:t>Целевое назначение лесов Защитные леса</w:t>
                                  </w:r>
                                </w:p>
                                <w:p w14:paraId="2DB88691" w14:textId="77777777" w:rsidR="00204B9B" w:rsidRPr="00620E70" w:rsidRDefault="00204B9B" w:rsidP="00620E70">
                                  <w:pPr>
                                    <w:rPr>
                                      <w:rFonts w:eastAsia="Calibri"/>
                                    </w:rPr>
                                  </w:pPr>
                                  <w:r w:rsidRPr="00620E70">
                                    <w:rPr>
                                      <w:rFonts w:eastAsia="Calibri"/>
                                    </w:rPr>
                                    <w:t>Категория защитных лесов</w:t>
                                  </w:r>
                                  <w:r w:rsidRPr="00620E70">
                                    <w:rPr>
                                      <w:rFonts w:eastAsia="Calibri"/>
                                    </w:rPr>
                                    <w:tab/>
                                    <w:t>ЛЕСА ВОДООХРАННЫХ ЗОН</w:t>
                                  </w:r>
                                </w:p>
                              </w:tc>
                            </w:tr>
                            <w:tr w:rsidR="00204B9B" w:rsidRPr="00620E70" w14:paraId="623960EE" w14:textId="77777777" w:rsidTr="00620E70">
                              <w:trPr>
                                <w:trHeight w:val="370"/>
                              </w:trPr>
                              <w:tc>
                                <w:tcPr>
                                  <w:tcW w:w="12917" w:type="dxa"/>
                                  <w:gridSpan w:val="17"/>
                                  <w:shd w:val="clear" w:color="auto" w:fill="auto"/>
                                </w:tcPr>
                                <w:p w14:paraId="329A3D96" w14:textId="77777777" w:rsidR="00204B9B" w:rsidRPr="00620E70" w:rsidRDefault="00204B9B" w:rsidP="00620E70">
                                  <w:pPr>
                                    <w:rPr>
                                      <w:rFonts w:eastAsia="Calibri"/>
                                    </w:rPr>
                                  </w:pPr>
                                  <w:r w:rsidRPr="00620E70">
                                    <w:rPr>
                                      <w:rFonts w:eastAsia="Calibri"/>
                                    </w:rPr>
                                    <w:t>Хозсекция</w:t>
                                  </w:r>
                                  <w:r w:rsidRPr="00620E70">
                                    <w:rPr>
                                      <w:rFonts w:eastAsia="Calibri"/>
                                    </w:rPr>
                                    <w:tab/>
                                  </w:r>
                                  <w:proofErr w:type="gramStart"/>
                                  <w:r w:rsidRPr="00620E70">
                                    <w:rPr>
                                      <w:rFonts w:eastAsia="Calibri"/>
                                    </w:rPr>
                                    <w:t>КУСТАРНИКОВАЯ</w:t>
                                  </w:r>
                                  <w:proofErr w:type="gramEnd"/>
                                  <w:r w:rsidRPr="00620E70">
                                    <w:rPr>
                                      <w:rFonts w:eastAsia="Calibri"/>
                                    </w:rPr>
                                    <w:t xml:space="preserve"> 0,6 га и &gt;</w:t>
                                  </w:r>
                                </w:p>
                              </w:tc>
                            </w:tr>
                            <w:tr w:rsidR="00204B9B" w:rsidRPr="00620E70" w14:paraId="634373BD" w14:textId="77777777" w:rsidTr="00620E70">
                              <w:trPr>
                                <w:trHeight w:val="236"/>
                              </w:trPr>
                              <w:tc>
                                <w:tcPr>
                                  <w:tcW w:w="2760" w:type="dxa"/>
                                  <w:shd w:val="clear" w:color="auto" w:fill="auto"/>
                                </w:tcPr>
                                <w:p w14:paraId="4E488891" w14:textId="77777777" w:rsidR="00204B9B" w:rsidRPr="00620E70" w:rsidRDefault="00204B9B" w:rsidP="00620E70">
                                  <w:pPr>
                                    <w:rPr>
                                      <w:rFonts w:eastAsia="Calibri"/>
                                    </w:rPr>
                                  </w:pPr>
                                  <w:r w:rsidRPr="00620E70">
                                    <w:rPr>
                                      <w:rFonts w:eastAsia="Calibri"/>
                                    </w:rPr>
                                    <w:t>Всего включено в расчёт</w:t>
                                  </w:r>
                                </w:p>
                              </w:tc>
                              <w:tc>
                                <w:tcPr>
                                  <w:tcW w:w="1515" w:type="dxa"/>
                                  <w:gridSpan w:val="2"/>
                                  <w:shd w:val="clear" w:color="auto" w:fill="auto"/>
                                </w:tcPr>
                                <w:p w14:paraId="4FABF10D" w14:textId="77777777" w:rsidR="00204B9B" w:rsidRPr="00620E70" w:rsidRDefault="00204B9B" w:rsidP="00620E70">
                                  <w:pPr>
                                    <w:rPr>
                                      <w:rFonts w:eastAsia="Calibri"/>
                                    </w:rPr>
                                  </w:pPr>
                                  <w:r w:rsidRPr="00620E70">
                                    <w:rPr>
                                      <w:rFonts w:eastAsia="Calibri"/>
                                    </w:rPr>
                                    <w:t>6.6</w:t>
                                  </w:r>
                                  <w:r w:rsidRPr="00620E70">
                                    <w:rPr>
                                      <w:rFonts w:eastAsia="Calibri"/>
                                    </w:rPr>
                                    <w:tab/>
                                    <w:t>0.100</w:t>
                                  </w:r>
                                </w:p>
                              </w:tc>
                              <w:tc>
                                <w:tcPr>
                                  <w:tcW w:w="1260" w:type="dxa"/>
                                  <w:gridSpan w:val="2"/>
                                  <w:shd w:val="clear" w:color="auto" w:fill="auto"/>
                                </w:tcPr>
                                <w:p w14:paraId="124B596A" w14:textId="77777777" w:rsidR="00204B9B" w:rsidRPr="00620E70" w:rsidRDefault="00204B9B" w:rsidP="00620E70">
                                  <w:pPr>
                                    <w:rPr>
                                      <w:rFonts w:eastAsia="Calibri"/>
                                    </w:rPr>
                                  </w:pPr>
                                </w:p>
                              </w:tc>
                              <w:tc>
                                <w:tcPr>
                                  <w:tcW w:w="1305" w:type="dxa"/>
                                  <w:gridSpan w:val="2"/>
                                  <w:shd w:val="clear" w:color="auto" w:fill="auto"/>
                                </w:tcPr>
                                <w:p w14:paraId="6FB1FB3E" w14:textId="77777777" w:rsidR="00204B9B" w:rsidRPr="00620E70" w:rsidRDefault="00204B9B" w:rsidP="00620E70">
                                  <w:pPr>
                                    <w:rPr>
                                      <w:rFonts w:eastAsia="Calibri"/>
                                    </w:rPr>
                                  </w:pPr>
                                </w:p>
                              </w:tc>
                              <w:tc>
                                <w:tcPr>
                                  <w:tcW w:w="1170" w:type="dxa"/>
                                  <w:gridSpan w:val="2"/>
                                  <w:shd w:val="clear" w:color="auto" w:fill="auto"/>
                                </w:tcPr>
                                <w:p w14:paraId="1A005B28" w14:textId="77777777" w:rsidR="00204B9B" w:rsidRPr="00620E70" w:rsidRDefault="00204B9B" w:rsidP="00620E70">
                                  <w:pPr>
                                    <w:rPr>
                                      <w:rFonts w:eastAsia="Calibri"/>
                                    </w:rPr>
                                  </w:pPr>
                                </w:p>
                              </w:tc>
                              <w:tc>
                                <w:tcPr>
                                  <w:tcW w:w="1215" w:type="dxa"/>
                                  <w:gridSpan w:val="2"/>
                                  <w:shd w:val="clear" w:color="auto" w:fill="auto"/>
                                </w:tcPr>
                                <w:p w14:paraId="1AB5DB16" w14:textId="77777777" w:rsidR="00204B9B" w:rsidRPr="00620E70" w:rsidRDefault="00204B9B" w:rsidP="00620E70">
                                  <w:pPr>
                                    <w:rPr>
                                      <w:rFonts w:eastAsia="Calibri"/>
                                    </w:rPr>
                                  </w:pPr>
                                </w:p>
                              </w:tc>
                              <w:tc>
                                <w:tcPr>
                                  <w:tcW w:w="1200" w:type="dxa"/>
                                  <w:gridSpan w:val="2"/>
                                  <w:shd w:val="clear" w:color="auto" w:fill="auto"/>
                                </w:tcPr>
                                <w:p w14:paraId="4DA28E64" w14:textId="77777777" w:rsidR="00204B9B" w:rsidRPr="00620E70" w:rsidRDefault="00204B9B" w:rsidP="00620E70">
                                  <w:pPr>
                                    <w:rPr>
                                      <w:rFonts w:eastAsia="Calibri"/>
                                    </w:rPr>
                                  </w:pPr>
                                </w:p>
                              </w:tc>
                              <w:tc>
                                <w:tcPr>
                                  <w:tcW w:w="1245" w:type="dxa"/>
                                  <w:gridSpan w:val="2"/>
                                  <w:shd w:val="clear" w:color="auto" w:fill="auto"/>
                                </w:tcPr>
                                <w:p w14:paraId="703D8364" w14:textId="77777777" w:rsidR="00204B9B" w:rsidRPr="00620E70" w:rsidRDefault="00204B9B" w:rsidP="00620E70">
                                  <w:pPr>
                                    <w:rPr>
                                      <w:rFonts w:eastAsia="Calibri"/>
                                    </w:rPr>
                                  </w:pPr>
                                </w:p>
                              </w:tc>
                              <w:tc>
                                <w:tcPr>
                                  <w:tcW w:w="1247" w:type="dxa"/>
                                  <w:gridSpan w:val="2"/>
                                  <w:shd w:val="clear" w:color="auto" w:fill="auto"/>
                                </w:tcPr>
                                <w:p w14:paraId="02E69735" w14:textId="77777777" w:rsidR="00204B9B" w:rsidRPr="00620E70" w:rsidRDefault="00204B9B" w:rsidP="00620E70">
                                  <w:pPr>
                                    <w:rPr>
                                      <w:rFonts w:eastAsia="Calibri"/>
                                    </w:rPr>
                                  </w:pPr>
                                  <w:r w:rsidRPr="00620E70">
                                    <w:rPr>
                                      <w:rFonts w:eastAsia="Calibri"/>
                                    </w:rPr>
                                    <w:t>6.6</w:t>
                                  </w:r>
                                  <w:r w:rsidRPr="00620E70">
                                    <w:rPr>
                                      <w:rFonts w:eastAsia="Calibri"/>
                                    </w:rPr>
                                    <w:tab/>
                                    <w:t>0.100</w:t>
                                  </w:r>
                                </w:p>
                              </w:tc>
                            </w:tr>
                            <w:tr w:rsidR="00204B9B" w:rsidRPr="00620E70" w14:paraId="5709D9F1" w14:textId="77777777" w:rsidTr="00620E70">
                              <w:trPr>
                                <w:trHeight w:val="370"/>
                              </w:trPr>
                              <w:tc>
                                <w:tcPr>
                                  <w:tcW w:w="2760" w:type="dxa"/>
                                  <w:shd w:val="clear" w:color="auto" w:fill="auto"/>
                                </w:tcPr>
                                <w:p w14:paraId="2DBC0F4D" w14:textId="77777777" w:rsidR="00204B9B" w:rsidRPr="00620E70" w:rsidRDefault="00204B9B" w:rsidP="00620E70">
                                  <w:pPr>
                                    <w:rPr>
                                      <w:rFonts w:eastAsia="Calibri"/>
                                    </w:rPr>
                                  </w:pPr>
                                  <w:r w:rsidRPr="00620E70">
                                    <w:rPr>
                                      <w:rFonts w:eastAsia="Calibri"/>
                                    </w:rPr>
                                    <w:t>Средний процент выборки от общего запаса</w:t>
                                  </w:r>
                                </w:p>
                              </w:tc>
                              <w:tc>
                                <w:tcPr>
                                  <w:tcW w:w="1515" w:type="dxa"/>
                                  <w:gridSpan w:val="2"/>
                                  <w:shd w:val="clear" w:color="auto" w:fill="auto"/>
                                </w:tcPr>
                                <w:p w14:paraId="22A3CE32" w14:textId="77777777" w:rsidR="00204B9B" w:rsidRPr="00620E70" w:rsidRDefault="00204B9B" w:rsidP="00620E70">
                                  <w:pPr>
                                    <w:rPr>
                                      <w:rFonts w:eastAsia="Calibri"/>
                                    </w:rPr>
                                  </w:pPr>
                                  <w:r w:rsidRPr="00620E70">
                                    <w:rPr>
                                      <w:rFonts w:eastAsia="Calibri"/>
                                    </w:rPr>
                                    <w:t>100</w:t>
                                  </w:r>
                                </w:p>
                              </w:tc>
                              <w:tc>
                                <w:tcPr>
                                  <w:tcW w:w="1260" w:type="dxa"/>
                                  <w:gridSpan w:val="2"/>
                                  <w:shd w:val="clear" w:color="auto" w:fill="auto"/>
                                </w:tcPr>
                                <w:p w14:paraId="012A2A1C" w14:textId="77777777" w:rsidR="00204B9B" w:rsidRPr="00620E70" w:rsidRDefault="00204B9B" w:rsidP="00620E70">
                                  <w:pPr>
                                    <w:rPr>
                                      <w:rFonts w:eastAsia="Calibri"/>
                                    </w:rPr>
                                  </w:pPr>
                                </w:p>
                              </w:tc>
                              <w:tc>
                                <w:tcPr>
                                  <w:tcW w:w="1305" w:type="dxa"/>
                                  <w:gridSpan w:val="2"/>
                                  <w:shd w:val="clear" w:color="auto" w:fill="auto"/>
                                </w:tcPr>
                                <w:p w14:paraId="499E34C3" w14:textId="77777777" w:rsidR="00204B9B" w:rsidRPr="00620E70" w:rsidRDefault="00204B9B" w:rsidP="00620E70">
                                  <w:pPr>
                                    <w:rPr>
                                      <w:rFonts w:eastAsia="Calibri"/>
                                    </w:rPr>
                                  </w:pPr>
                                </w:p>
                              </w:tc>
                              <w:tc>
                                <w:tcPr>
                                  <w:tcW w:w="1170" w:type="dxa"/>
                                  <w:gridSpan w:val="2"/>
                                  <w:shd w:val="clear" w:color="auto" w:fill="auto"/>
                                </w:tcPr>
                                <w:p w14:paraId="555AE658" w14:textId="77777777" w:rsidR="00204B9B" w:rsidRPr="00620E70" w:rsidRDefault="00204B9B" w:rsidP="00620E70">
                                  <w:pPr>
                                    <w:rPr>
                                      <w:rFonts w:eastAsia="Calibri"/>
                                    </w:rPr>
                                  </w:pPr>
                                </w:p>
                              </w:tc>
                              <w:tc>
                                <w:tcPr>
                                  <w:tcW w:w="1215" w:type="dxa"/>
                                  <w:gridSpan w:val="2"/>
                                  <w:shd w:val="clear" w:color="auto" w:fill="auto"/>
                                </w:tcPr>
                                <w:p w14:paraId="1B43AA8B" w14:textId="77777777" w:rsidR="00204B9B" w:rsidRPr="00620E70" w:rsidRDefault="00204B9B" w:rsidP="00620E70">
                                  <w:pPr>
                                    <w:rPr>
                                      <w:rFonts w:eastAsia="Calibri"/>
                                    </w:rPr>
                                  </w:pPr>
                                </w:p>
                              </w:tc>
                              <w:tc>
                                <w:tcPr>
                                  <w:tcW w:w="1200" w:type="dxa"/>
                                  <w:gridSpan w:val="2"/>
                                  <w:shd w:val="clear" w:color="auto" w:fill="auto"/>
                                </w:tcPr>
                                <w:p w14:paraId="0DF2518B" w14:textId="77777777" w:rsidR="00204B9B" w:rsidRPr="00620E70" w:rsidRDefault="00204B9B" w:rsidP="00620E70">
                                  <w:pPr>
                                    <w:rPr>
                                      <w:rFonts w:eastAsia="Calibri"/>
                                    </w:rPr>
                                  </w:pPr>
                                </w:p>
                              </w:tc>
                              <w:tc>
                                <w:tcPr>
                                  <w:tcW w:w="1245" w:type="dxa"/>
                                  <w:gridSpan w:val="2"/>
                                  <w:shd w:val="clear" w:color="auto" w:fill="auto"/>
                                </w:tcPr>
                                <w:p w14:paraId="242EFA12" w14:textId="77777777" w:rsidR="00204B9B" w:rsidRPr="00620E70" w:rsidRDefault="00204B9B" w:rsidP="00620E70">
                                  <w:pPr>
                                    <w:rPr>
                                      <w:rFonts w:eastAsia="Calibri"/>
                                    </w:rPr>
                                  </w:pPr>
                                </w:p>
                              </w:tc>
                              <w:tc>
                                <w:tcPr>
                                  <w:tcW w:w="1247" w:type="dxa"/>
                                  <w:gridSpan w:val="2"/>
                                  <w:shd w:val="clear" w:color="auto" w:fill="auto"/>
                                </w:tcPr>
                                <w:p w14:paraId="393C3D56" w14:textId="77777777" w:rsidR="00204B9B" w:rsidRPr="00620E70" w:rsidRDefault="00204B9B" w:rsidP="00620E70">
                                  <w:pPr>
                                    <w:rPr>
                                      <w:rFonts w:eastAsia="Calibri"/>
                                    </w:rPr>
                                  </w:pPr>
                                  <w:r w:rsidRPr="00620E70">
                                    <w:rPr>
                                      <w:rFonts w:eastAsia="Calibri"/>
                                    </w:rPr>
                                    <w:t>100</w:t>
                                  </w:r>
                                </w:p>
                              </w:tc>
                            </w:tr>
                            <w:tr w:rsidR="00204B9B" w:rsidRPr="00620E70" w14:paraId="3445C7E1" w14:textId="77777777" w:rsidTr="00620E70">
                              <w:trPr>
                                <w:trHeight w:val="355"/>
                              </w:trPr>
                              <w:tc>
                                <w:tcPr>
                                  <w:tcW w:w="2760" w:type="dxa"/>
                                  <w:shd w:val="clear" w:color="auto" w:fill="auto"/>
                                </w:tcPr>
                                <w:p w14:paraId="2FFADA41" w14:textId="77777777" w:rsidR="00204B9B" w:rsidRPr="00620E70" w:rsidRDefault="00204B9B" w:rsidP="00620E70">
                                  <w:pPr>
                                    <w:rPr>
                                      <w:rFonts w:eastAsia="Calibri"/>
                                    </w:rPr>
                                  </w:pPr>
                                  <w:r w:rsidRPr="00620E70">
                                    <w:rPr>
                                      <w:rFonts w:eastAsia="Calibri"/>
                                    </w:rPr>
                                    <w:t>Запас, вырубаемый за</w:t>
                                  </w:r>
                                </w:p>
                                <w:p w14:paraId="4593B213" w14:textId="77777777" w:rsidR="00204B9B" w:rsidRPr="00620E70" w:rsidRDefault="00204B9B" w:rsidP="00620E70">
                                  <w:pPr>
                                    <w:rPr>
                                      <w:rFonts w:eastAsia="Calibri"/>
                                    </w:rPr>
                                  </w:pPr>
                                  <w:r w:rsidRPr="00620E70">
                                    <w:rPr>
                                      <w:rFonts w:eastAsia="Calibri"/>
                                    </w:rPr>
                                    <w:t>один приём</w:t>
                                  </w:r>
                                </w:p>
                              </w:tc>
                              <w:tc>
                                <w:tcPr>
                                  <w:tcW w:w="1515" w:type="dxa"/>
                                  <w:gridSpan w:val="2"/>
                                  <w:shd w:val="clear" w:color="auto" w:fill="auto"/>
                                </w:tcPr>
                                <w:p w14:paraId="4E236129" w14:textId="77777777" w:rsidR="00204B9B" w:rsidRPr="00620E70" w:rsidRDefault="00204B9B" w:rsidP="00620E70">
                                  <w:pPr>
                                    <w:rPr>
                                      <w:rFonts w:eastAsia="Calibri"/>
                                    </w:rPr>
                                  </w:pPr>
                                  <w:r w:rsidRPr="00620E70">
                                    <w:rPr>
                                      <w:rFonts w:eastAsia="Calibri"/>
                                    </w:rPr>
                                    <w:t>6.6</w:t>
                                  </w:r>
                                  <w:r w:rsidRPr="00620E70">
                                    <w:rPr>
                                      <w:rFonts w:eastAsia="Calibri"/>
                                    </w:rPr>
                                    <w:tab/>
                                    <w:t>0.100</w:t>
                                  </w:r>
                                </w:p>
                              </w:tc>
                              <w:tc>
                                <w:tcPr>
                                  <w:tcW w:w="1260" w:type="dxa"/>
                                  <w:gridSpan w:val="2"/>
                                  <w:shd w:val="clear" w:color="auto" w:fill="auto"/>
                                </w:tcPr>
                                <w:p w14:paraId="3E534F11" w14:textId="77777777" w:rsidR="00204B9B" w:rsidRPr="00620E70" w:rsidRDefault="00204B9B" w:rsidP="00620E70">
                                  <w:pPr>
                                    <w:rPr>
                                      <w:rFonts w:eastAsia="Calibri"/>
                                    </w:rPr>
                                  </w:pPr>
                                </w:p>
                              </w:tc>
                              <w:tc>
                                <w:tcPr>
                                  <w:tcW w:w="1305" w:type="dxa"/>
                                  <w:gridSpan w:val="2"/>
                                  <w:shd w:val="clear" w:color="auto" w:fill="auto"/>
                                </w:tcPr>
                                <w:p w14:paraId="1D0D0B9B" w14:textId="77777777" w:rsidR="00204B9B" w:rsidRPr="00620E70" w:rsidRDefault="00204B9B" w:rsidP="00620E70">
                                  <w:pPr>
                                    <w:rPr>
                                      <w:rFonts w:eastAsia="Calibri"/>
                                    </w:rPr>
                                  </w:pPr>
                                </w:p>
                              </w:tc>
                              <w:tc>
                                <w:tcPr>
                                  <w:tcW w:w="1170" w:type="dxa"/>
                                  <w:gridSpan w:val="2"/>
                                  <w:shd w:val="clear" w:color="auto" w:fill="auto"/>
                                </w:tcPr>
                                <w:p w14:paraId="1882F747" w14:textId="77777777" w:rsidR="00204B9B" w:rsidRPr="00620E70" w:rsidRDefault="00204B9B" w:rsidP="00620E70">
                                  <w:pPr>
                                    <w:rPr>
                                      <w:rFonts w:eastAsia="Calibri"/>
                                    </w:rPr>
                                  </w:pPr>
                                </w:p>
                              </w:tc>
                              <w:tc>
                                <w:tcPr>
                                  <w:tcW w:w="1215" w:type="dxa"/>
                                  <w:gridSpan w:val="2"/>
                                  <w:shd w:val="clear" w:color="auto" w:fill="auto"/>
                                </w:tcPr>
                                <w:p w14:paraId="73551A95" w14:textId="77777777" w:rsidR="00204B9B" w:rsidRPr="00620E70" w:rsidRDefault="00204B9B" w:rsidP="00620E70">
                                  <w:pPr>
                                    <w:rPr>
                                      <w:rFonts w:eastAsia="Calibri"/>
                                    </w:rPr>
                                  </w:pPr>
                                </w:p>
                              </w:tc>
                              <w:tc>
                                <w:tcPr>
                                  <w:tcW w:w="1200" w:type="dxa"/>
                                  <w:gridSpan w:val="2"/>
                                  <w:shd w:val="clear" w:color="auto" w:fill="auto"/>
                                </w:tcPr>
                                <w:p w14:paraId="22E9C463" w14:textId="77777777" w:rsidR="00204B9B" w:rsidRPr="00620E70" w:rsidRDefault="00204B9B" w:rsidP="00620E70">
                                  <w:pPr>
                                    <w:rPr>
                                      <w:rFonts w:eastAsia="Calibri"/>
                                    </w:rPr>
                                  </w:pPr>
                                </w:p>
                              </w:tc>
                              <w:tc>
                                <w:tcPr>
                                  <w:tcW w:w="1245" w:type="dxa"/>
                                  <w:gridSpan w:val="2"/>
                                  <w:shd w:val="clear" w:color="auto" w:fill="auto"/>
                                </w:tcPr>
                                <w:p w14:paraId="7D1FBFFC" w14:textId="77777777" w:rsidR="00204B9B" w:rsidRPr="00620E70" w:rsidRDefault="00204B9B" w:rsidP="00620E70">
                                  <w:pPr>
                                    <w:rPr>
                                      <w:rFonts w:eastAsia="Calibri"/>
                                    </w:rPr>
                                  </w:pPr>
                                </w:p>
                              </w:tc>
                              <w:tc>
                                <w:tcPr>
                                  <w:tcW w:w="1247" w:type="dxa"/>
                                  <w:gridSpan w:val="2"/>
                                  <w:shd w:val="clear" w:color="auto" w:fill="auto"/>
                                </w:tcPr>
                                <w:p w14:paraId="46152553" w14:textId="77777777" w:rsidR="00204B9B" w:rsidRPr="00620E70" w:rsidRDefault="00204B9B" w:rsidP="00620E70">
                                  <w:pPr>
                                    <w:rPr>
                                      <w:rFonts w:eastAsia="Calibri"/>
                                    </w:rPr>
                                  </w:pPr>
                                  <w:r w:rsidRPr="00620E70">
                                    <w:rPr>
                                      <w:rFonts w:eastAsia="Calibri"/>
                                    </w:rPr>
                                    <w:t>6.6</w:t>
                                  </w:r>
                                  <w:r w:rsidRPr="00620E70">
                                    <w:rPr>
                                      <w:rFonts w:eastAsia="Calibri"/>
                                    </w:rPr>
                                    <w:tab/>
                                    <w:t>0.100</w:t>
                                  </w:r>
                                </w:p>
                              </w:tc>
                            </w:tr>
                            <w:tr w:rsidR="00204B9B" w:rsidRPr="00620E70" w14:paraId="7E51BD79" w14:textId="77777777" w:rsidTr="00620E70">
                              <w:trPr>
                                <w:trHeight w:val="265"/>
                              </w:trPr>
                              <w:tc>
                                <w:tcPr>
                                  <w:tcW w:w="2760" w:type="dxa"/>
                                  <w:shd w:val="clear" w:color="auto" w:fill="auto"/>
                                </w:tcPr>
                                <w:p w14:paraId="7411DDB3" w14:textId="77777777" w:rsidR="00204B9B" w:rsidRPr="00620E70" w:rsidRDefault="00204B9B" w:rsidP="00620E70">
                                  <w:pPr>
                                    <w:rPr>
                                      <w:rFonts w:eastAsia="Calibri"/>
                                    </w:rPr>
                                  </w:pPr>
                                  <w:r w:rsidRPr="00620E70">
                                    <w:rPr>
                                      <w:rFonts w:eastAsia="Calibri"/>
                                    </w:rPr>
                                    <w:t>Средний период повторяемости</w:t>
                                  </w:r>
                                </w:p>
                              </w:tc>
                              <w:tc>
                                <w:tcPr>
                                  <w:tcW w:w="1515" w:type="dxa"/>
                                  <w:gridSpan w:val="2"/>
                                  <w:shd w:val="clear" w:color="auto" w:fill="auto"/>
                                </w:tcPr>
                                <w:p w14:paraId="6C73097F" w14:textId="77777777" w:rsidR="00204B9B" w:rsidRPr="00620E70" w:rsidRDefault="00204B9B" w:rsidP="00620E70">
                                  <w:pPr>
                                    <w:rPr>
                                      <w:rFonts w:eastAsia="Calibri"/>
                                    </w:rPr>
                                  </w:pPr>
                                  <w:r w:rsidRPr="00620E70">
                                    <w:rPr>
                                      <w:rFonts w:eastAsia="Calibri"/>
                                    </w:rPr>
                                    <w:t>5</w:t>
                                  </w:r>
                                  <w:r w:rsidRPr="00620E70">
                                    <w:rPr>
                                      <w:rFonts w:eastAsia="Calibri"/>
                                    </w:rPr>
                                    <w:tab/>
                                    <w:t>лет</w:t>
                                  </w:r>
                                </w:p>
                              </w:tc>
                              <w:tc>
                                <w:tcPr>
                                  <w:tcW w:w="8642" w:type="dxa"/>
                                  <w:gridSpan w:val="14"/>
                                  <w:vMerge w:val="restart"/>
                                  <w:shd w:val="clear" w:color="auto" w:fill="auto"/>
                                </w:tcPr>
                                <w:p w14:paraId="14403584" w14:textId="77777777" w:rsidR="00204B9B" w:rsidRPr="00620E70" w:rsidRDefault="00204B9B" w:rsidP="00620E70">
                                  <w:pPr>
                                    <w:rPr>
                                      <w:rFonts w:eastAsia="Calibri"/>
                                    </w:rPr>
                                  </w:pPr>
                                </w:p>
                              </w:tc>
                            </w:tr>
                            <w:tr w:rsidR="00204B9B" w:rsidRPr="00620E70" w14:paraId="5FA6095A" w14:textId="77777777" w:rsidTr="00620E70">
                              <w:trPr>
                                <w:trHeight w:val="820"/>
                              </w:trPr>
                              <w:tc>
                                <w:tcPr>
                                  <w:tcW w:w="2760" w:type="dxa"/>
                                  <w:shd w:val="clear" w:color="auto" w:fill="auto"/>
                                </w:tcPr>
                                <w:p w14:paraId="20DED7D3" w14:textId="77777777" w:rsidR="00204B9B" w:rsidRPr="00620E70" w:rsidRDefault="00204B9B" w:rsidP="00620E70">
                                  <w:pPr>
                                    <w:rPr>
                                      <w:rFonts w:eastAsia="Calibri"/>
                                    </w:rPr>
                                  </w:pPr>
                                  <w:r w:rsidRPr="00620E70">
                                    <w:rPr>
                                      <w:rFonts w:eastAsia="Calibri"/>
                                    </w:rPr>
                                    <w:t>Ежегодная расчётная лесосека:</w:t>
                                  </w:r>
                                  <w:r w:rsidRPr="00620E70">
                                    <w:rPr>
                                      <w:rFonts w:eastAsia="Calibri"/>
                                    </w:rPr>
                                    <w:tab/>
                                    <w:t>корневой</w:t>
                                  </w:r>
                                </w:p>
                                <w:p w14:paraId="200A7FB6" w14:textId="77777777" w:rsidR="00204B9B" w:rsidRPr="00620E70" w:rsidRDefault="00204B9B" w:rsidP="00620E70">
                                  <w:pPr>
                                    <w:rPr>
                                      <w:rFonts w:eastAsia="Calibri"/>
                                    </w:rPr>
                                  </w:pPr>
                                  <w:r w:rsidRPr="00620E70">
                                    <w:rPr>
                                      <w:rFonts w:eastAsia="Calibri"/>
                                    </w:rPr>
                                    <w:t>ликвид</w:t>
                                  </w:r>
                                </w:p>
                                <w:p w14:paraId="4DD23C96" w14:textId="77777777" w:rsidR="00204B9B" w:rsidRPr="00620E70" w:rsidRDefault="00204B9B" w:rsidP="00620E70">
                                  <w:pPr>
                                    <w:rPr>
                                      <w:rFonts w:eastAsia="Calibri"/>
                                    </w:rPr>
                                  </w:pPr>
                                  <w:r w:rsidRPr="00620E70">
                                    <w:rPr>
                                      <w:rFonts w:eastAsia="Calibri"/>
                                    </w:rPr>
                                    <w:t>деловая</w:t>
                                  </w:r>
                                </w:p>
                              </w:tc>
                              <w:tc>
                                <w:tcPr>
                                  <w:tcW w:w="1515" w:type="dxa"/>
                                  <w:gridSpan w:val="2"/>
                                  <w:shd w:val="clear" w:color="auto" w:fill="auto"/>
                                </w:tcPr>
                                <w:p w14:paraId="156B2DAC" w14:textId="77777777" w:rsidR="00204B9B" w:rsidRPr="00620E70" w:rsidRDefault="00204B9B" w:rsidP="00620E70">
                                  <w:pPr>
                                    <w:rPr>
                                      <w:rFonts w:eastAsia="Calibri"/>
                                    </w:rPr>
                                  </w:pPr>
                                  <w:r w:rsidRPr="00620E70">
                                    <w:rPr>
                                      <w:rFonts w:eastAsia="Calibri"/>
                                    </w:rPr>
                                    <w:t>1.3</w:t>
                                  </w:r>
                                  <w:r w:rsidRPr="00620E70">
                                    <w:rPr>
                                      <w:rFonts w:eastAsia="Calibri"/>
                                    </w:rPr>
                                    <w:tab/>
                                    <w:t>0.020</w:t>
                                  </w:r>
                                </w:p>
                                <w:p w14:paraId="4BC3D788" w14:textId="77777777" w:rsidR="00204B9B" w:rsidRPr="00620E70" w:rsidRDefault="00204B9B" w:rsidP="00620E70">
                                  <w:pPr>
                                    <w:rPr>
                                      <w:rFonts w:eastAsia="Calibri"/>
                                    </w:rPr>
                                  </w:pPr>
                                  <w:r w:rsidRPr="00620E70">
                                    <w:rPr>
                                      <w:rFonts w:eastAsia="Calibri"/>
                                    </w:rPr>
                                    <w:t>0.018</w:t>
                                  </w:r>
                                </w:p>
                              </w:tc>
                              <w:tc>
                                <w:tcPr>
                                  <w:tcW w:w="8642" w:type="dxa"/>
                                  <w:gridSpan w:val="14"/>
                                  <w:vMerge/>
                                  <w:tcBorders>
                                    <w:top w:val="nil"/>
                                  </w:tcBorders>
                                  <w:shd w:val="clear" w:color="auto" w:fill="auto"/>
                                </w:tcPr>
                                <w:p w14:paraId="33305127" w14:textId="77777777" w:rsidR="00204B9B" w:rsidRPr="00620E70" w:rsidRDefault="00204B9B" w:rsidP="00620E70">
                                  <w:pPr>
                                    <w:rPr>
                                      <w:rFonts w:eastAsia="Calibri"/>
                                    </w:rPr>
                                  </w:pPr>
                                </w:p>
                              </w:tc>
                            </w:tr>
                            <w:tr w:rsidR="00204B9B" w:rsidRPr="00620E70" w14:paraId="4327D50B" w14:textId="77777777" w:rsidTr="00620E70">
                              <w:trPr>
                                <w:trHeight w:val="370"/>
                              </w:trPr>
                              <w:tc>
                                <w:tcPr>
                                  <w:tcW w:w="12917" w:type="dxa"/>
                                  <w:gridSpan w:val="17"/>
                                  <w:shd w:val="clear" w:color="auto" w:fill="auto"/>
                                </w:tcPr>
                                <w:p w14:paraId="7FC1A6C5" w14:textId="77777777" w:rsidR="00204B9B" w:rsidRPr="00620E70" w:rsidRDefault="00204B9B" w:rsidP="00620E70">
                                  <w:pPr>
                                    <w:rPr>
                                      <w:rFonts w:eastAsia="Calibri"/>
                                    </w:rPr>
                                  </w:pPr>
                                  <w:r w:rsidRPr="00620E70">
                                    <w:rPr>
                                      <w:rFonts w:eastAsia="Calibri"/>
                                    </w:rPr>
                                    <w:t>Хозсекция</w:t>
                                  </w:r>
                                  <w:r w:rsidRPr="00620E70">
                                    <w:rPr>
                                      <w:rFonts w:eastAsia="Calibri"/>
                                    </w:rPr>
                                    <w:tab/>
                                    <w:t>ТОПОЛЁВО-ИВОВАЯ 1-Я 0,5 га и &lt;</w:t>
                                  </w:r>
                                </w:p>
                              </w:tc>
                            </w:tr>
                            <w:tr w:rsidR="00204B9B" w:rsidRPr="00620E70" w14:paraId="605E0EBD" w14:textId="77777777" w:rsidTr="00620E70">
                              <w:trPr>
                                <w:trHeight w:val="235"/>
                              </w:trPr>
                              <w:tc>
                                <w:tcPr>
                                  <w:tcW w:w="2760" w:type="dxa"/>
                                  <w:shd w:val="clear" w:color="auto" w:fill="auto"/>
                                </w:tcPr>
                                <w:p w14:paraId="6A24DC0A" w14:textId="77777777" w:rsidR="00204B9B" w:rsidRPr="00620E70" w:rsidRDefault="00204B9B" w:rsidP="00620E70">
                                  <w:pPr>
                                    <w:rPr>
                                      <w:rFonts w:eastAsia="Calibri"/>
                                    </w:rPr>
                                  </w:pPr>
                                  <w:r w:rsidRPr="00620E70">
                                    <w:rPr>
                                      <w:rFonts w:eastAsia="Calibri"/>
                                    </w:rPr>
                                    <w:t>Всего включено в расчёт</w:t>
                                  </w:r>
                                </w:p>
                              </w:tc>
                              <w:tc>
                                <w:tcPr>
                                  <w:tcW w:w="1515" w:type="dxa"/>
                                  <w:gridSpan w:val="2"/>
                                  <w:shd w:val="clear" w:color="auto" w:fill="auto"/>
                                </w:tcPr>
                                <w:p w14:paraId="231A4BB1" w14:textId="77777777" w:rsidR="00204B9B" w:rsidRPr="00620E70" w:rsidRDefault="00204B9B" w:rsidP="00620E70">
                                  <w:pPr>
                                    <w:rPr>
                                      <w:rFonts w:eastAsia="Calibri"/>
                                    </w:rPr>
                                  </w:pPr>
                                  <w:r w:rsidRPr="00620E70">
                                    <w:rPr>
                                      <w:rFonts w:eastAsia="Calibri"/>
                                    </w:rPr>
                                    <w:t>0.4</w:t>
                                  </w:r>
                                  <w:r w:rsidRPr="00620E70">
                                    <w:rPr>
                                      <w:rFonts w:eastAsia="Calibri"/>
                                    </w:rPr>
                                    <w:tab/>
                                    <w:t>0.050</w:t>
                                  </w:r>
                                </w:p>
                              </w:tc>
                              <w:tc>
                                <w:tcPr>
                                  <w:tcW w:w="1260" w:type="dxa"/>
                                  <w:gridSpan w:val="2"/>
                                  <w:shd w:val="clear" w:color="auto" w:fill="auto"/>
                                </w:tcPr>
                                <w:p w14:paraId="42D699E5" w14:textId="77777777" w:rsidR="00204B9B" w:rsidRPr="00620E70" w:rsidRDefault="00204B9B" w:rsidP="00620E70">
                                  <w:pPr>
                                    <w:rPr>
                                      <w:rFonts w:eastAsia="Calibri"/>
                                    </w:rPr>
                                  </w:pPr>
                                </w:p>
                              </w:tc>
                              <w:tc>
                                <w:tcPr>
                                  <w:tcW w:w="1305" w:type="dxa"/>
                                  <w:gridSpan w:val="2"/>
                                  <w:shd w:val="clear" w:color="auto" w:fill="auto"/>
                                </w:tcPr>
                                <w:p w14:paraId="3DDAC2CE" w14:textId="77777777" w:rsidR="00204B9B" w:rsidRPr="00620E70" w:rsidRDefault="00204B9B" w:rsidP="00620E70">
                                  <w:pPr>
                                    <w:rPr>
                                      <w:rFonts w:eastAsia="Calibri"/>
                                    </w:rPr>
                                  </w:pPr>
                                </w:p>
                              </w:tc>
                              <w:tc>
                                <w:tcPr>
                                  <w:tcW w:w="1170" w:type="dxa"/>
                                  <w:gridSpan w:val="2"/>
                                  <w:shd w:val="clear" w:color="auto" w:fill="auto"/>
                                </w:tcPr>
                                <w:p w14:paraId="0C701FCC" w14:textId="77777777" w:rsidR="00204B9B" w:rsidRPr="00620E70" w:rsidRDefault="00204B9B" w:rsidP="00620E70">
                                  <w:pPr>
                                    <w:rPr>
                                      <w:rFonts w:eastAsia="Calibri"/>
                                    </w:rPr>
                                  </w:pPr>
                                </w:p>
                              </w:tc>
                              <w:tc>
                                <w:tcPr>
                                  <w:tcW w:w="1215" w:type="dxa"/>
                                  <w:gridSpan w:val="2"/>
                                  <w:shd w:val="clear" w:color="auto" w:fill="auto"/>
                                </w:tcPr>
                                <w:p w14:paraId="4480891C" w14:textId="77777777" w:rsidR="00204B9B" w:rsidRPr="00620E70" w:rsidRDefault="00204B9B" w:rsidP="00620E70">
                                  <w:pPr>
                                    <w:rPr>
                                      <w:rFonts w:eastAsia="Calibri"/>
                                    </w:rPr>
                                  </w:pPr>
                                </w:p>
                              </w:tc>
                              <w:tc>
                                <w:tcPr>
                                  <w:tcW w:w="1200" w:type="dxa"/>
                                  <w:gridSpan w:val="2"/>
                                  <w:shd w:val="clear" w:color="auto" w:fill="auto"/>
                                </w:tcPr>
                                <w:p w14:paraId="1218D343" w14:textId="77777777" w:rsidR="00204B9B" w:rsidRPr="00620E70" w:rsidRDefault="00204B9B" w:rsidP="00620E70">
                                  <w:pPr>
                                    <w:rPr>
                                      <w:rFonts w:eastAsia="Calibri"/>
                                    </w:rPr>
                                  </w:pPr>
                                </w:p>
                              </w:tc>
                              <w:tc>
                                <w:tcPr>
                                  <w:tcW w:w="1245" w:type="dxa"/>
                                  <w:gridSpan w:val="2"/>
                                  <w:shd w:val="clear" w:color="auto" w:fill="auto"/>
                                </w:tcPr>
                                <w:p w14:paraId="5D6D6DE1" w14:textId="77777777" w:rsidR="00204B9B" w:rsidRPr="00620E70" w:rsidRDefault="00204B9B" w:rsidP="00620E70">
                                  <w:pPr>
                                    <w:rPr>
                                      <w:rFonts w:eastAsia="Calibri"/>
                                    </w:rPr>
                                  </w:pPr>
                                  <w:r w:rsidRPr="00620E70">
                                    <w:rPr>
                                      <w:rFonts w:eastAsia="Calibri"/>
                                    </w:rPr>
                                    <w:t>0.4</w:t>
                                  </w:r>
                                  <w:r w:rsidRPr="00620E70">
                                    <w:rPr>
                                      <w:rFonts w:eastAsia="Calibri"/>
                                    </w:rPr>
                                    <w:tab/>
                                    <w:t>0.050</w:t>
                                  </w:r>
                                </w:p>
                              </w:tc>
                              <w:tc>
                                <w:tcPr>
                                  <w:tcW w:w="1247" w:type="dxa"/>
                                  <w:gridSpan w:val="2"/>
                                  <w:shd w:val="clear" w:color="auto" w:fill="auto"/>
                                </w:tcPr>
                                <w:p w14:paraId="4A1D47F3" w14:textId="77777777" w:rsidR="00204B9B" w:rsidRPr="00620E70" w:rsidRDefault="00204B9B" w:rsidP="00620E70">
                                  <w:pPr>
                                    <w:rPr>
                                      <w:rFonts w:eastAsia="Calibri"/>
                                    </w:rPr>
                                  </w:pPr>
                                </w:p>
                              </w:tc>
                            </w:tr>
                            <w:tr w:rsidR="00204B9B" w:rsidRPr="00620E70" w14:paraId="4980F291" w14:textId="77777777" w:rsidTr="00620E70">
                              <w:trPr>
                                <w:trHeight w:val="370"/>
                              </w:trPr>
                              <w:tc>
                                <w:tcPr>
                                  <w:tcW w:w="2760" w:type="dxa"/>
                                  <w:shd w:val="clear" w:color="auto" w:fill="auto"/>
                                </w:tcPr>
                                <w:p w14:paraId="13686438" w14:textId="77777777" w:rsidR="00204B9B" w:rsidRPr="00620E70" w:rsidRDefault="00204B9B" w:rsidP="00620E70">
                                  <w:pPr>
                                    <w:rPr>
                                      <w:rFonts w:eastAsia="Calibri"/>
                                    </w:rPr>
                                  </w:pPr>
                                  <w:r w:rsidRPr="00620E70">
                                    <w:rPr>
                                      <w:rFonts w:eastAsia="Calibri"/>
                                    </w:rPr>
                                    <w:t>Средний процент выборки от общего запаса</w:t>
                                  </w:r>
                                </w:p>
                              </w:tc>
                              <w:tc>
                                <w:tcPr>
                                  <w:tcW w:w="1515" w:type="dxa"/>
                                  <w:gridSpan w:val="2"/>
                                  <w:shd w:val="clear" w:color="auto" w:fill="auto"/>
                                </w:tcPr>
                                <w:p w14:paraId="26D97FFA" w14:textId="77777777" w:rsidR="00204B9B" w:rsidRPr="00620E70" w:rsidRDefault="00204B9B" w:rsidP="00620E70">
                                  <w:pPr>
                                    <w:rPr>
                                      <w:rFonts w:eastAsia="Calibri"/>
                                    </w:rPr>
                                  </w:pPr>
                                  <w:r w:rsidRPr="00620E70">
                                    <w:rPr>
                                      <w:rFonts w:eastAsia="Calibri"/>
                                    </w:rPr>
                                    <w:t>100</w:t>
                                  </w:r>
                                </w:p>
                              </w:tc>
                              <w:tc>
                                <w:tcPr>
                                  <w:tcW w:w="1260" w:type="dxa"/>
                                  <w:gridSpan w:val="2"/>
                                  <w:shd w:val="clear" w:color="auto" w:fill="auto"/>
                                </w:tcPr>
                                <w:p w14:paraId="010F662D" w14:textId="77777777" w:rsidR="00204B9B" w:rsidRPr="00620E70" w:rsidRDefault="00204B9B" w:rsidP="00620E70">
                                  <w:pPr>
                                    <w:rPr>
                                      <w:rFonts w:eastAsia="Calibri"/>
                                    </w:rPr>
                                  </w:pPr>
                                </w:p>
                              </w:tc>
                              <w:tc>
                                <w:tcPr>
                                  <w:tcW w:w="1305" w:type="dxa"/>
                                  <w:gridSpan w:val="2"/>
                                  <w:shd w:val="clear" w:color="auto" w:fill="auto"/>
                                </w:tcPr>
                                <w:p w14:paraId="46CF8358" w14:textId="77777777" w:rsidR="00204B9B" w:rsidRPr="00620E70" w:rsidRDefault="00204B9B" w:rsidP="00620E70">
                                  <w:pPr>
                                    <w:rPr>
                                      <w:rFonts w:eastAsia="Calibri"/>
                                    </w:rPr>
                                  </w:pPr>
                                </w:p>
                              </w:tc>
                              <w:tc>
                                <w:tcPr>
                                  <w:tcW w:w="1170" w:type="dxa"/>
                                  <w:gridSpan w:val="2"/>
                                  <w:shd w:val="clear" w:color="auto" w:fill="auto"/>
                                </w:tcPr>
                                <w:p w14:paraId="21EEAD40" w14:textId="77777777" w:rsidR="00204B9B" w:rsidRPr="00620E70" w:rsidRDefault="00204B9B" w:rsidP="00620E70">
                                  <w:pPr>
                                    <w:rPr>
                                      <w:rFonts w:eastAsia="Calibri"/>
                                    </w:rPr>
                                  </w:pPr>
                                </w:p>
                              </w:tc>
                              <w:tc>
                                <w:tcPr>
                                  <w:tcW w:w="1215" w:type="dxa"/>
                                  <w:gridSpan w:val="2"/>
                                  <w:shd w:val="clear" w:color="auto" w:fill="auto"/>
                                </w:tcPr>
                                <w:p w14:paraId="5C792CDE" w14:textId="77777777" w:rsidR="00204B9B" w:rsidRPr="00620E70" w:rsidRDefault="00204B9B" w:rsidP="00620E70">
                                  <w:pPr>
                                    <w:rPr>
                                      <w:rFonts w:eastAsia="Calibri"/>
                                    </w:rPr>
                                  </w:pPr>
                                </w:p>
                              </w:tc>
                              <w:tc>
                                <w:tcPr>
                                  <w:tcW w:w="1200" w:type="dxa"/>
                                  <w:gridSpan w:val="2"/>
                                  <w:shd w:val="clear" w:color="auto" w:fill="auto"/>
                                </w:tcPr>
                                <w:p w14:paraId="2FBB1877" w14:textId="77777777" w:rsidR="00204B9B" w:rsidRPr="00620E70" w:rsidRDefault="00204B9B" w:rsidP="00620E70">
                                  <w:pPr>
                                    <w:rPr>
                                      <w:rFonts w:eastAsia="Calibri"/>
                                    </w:rPr>
                                  </w:pPr>
                                </w:p>
                              </w:tc>
                              <w:tc>
                                <w:tcPr>
                                  <w:tcW w:w="1245" w:type="dxa"/>
                                  <w:gridSpan w:val="2"/>
                                  <w:shd w:val="clear" w:color="auto" w:fill="auto"/>
                                </w:tcPr>
                                <w:p w14:paraId="37A66293" w14:textId="77777777" w:rsidR="00204B9B" w:rsidRPr="00620E70" w:rsidRDefault="00204B9B" w:rsidP="00620E70">
                                  <w:pPr>
                                    <w:rPr>
                                      <w:rFonts w:eastAsia="Calibri"/>
                                    </w:rPr>
                                  </w:pPr>
                                  <w:r w:rsidRPr="00620E70">
                                    <w:rPr>
                                      <w:rFonts w:eastAsia="Calibri"/>
                                    </w:rPr>
                                    <w:t>100</w:t>
                                  </w:r>
                                </w:p>
                              </w:tc>
                              <w:tc>
                                <w:tcPr>
                                  <w:tcW w:w="1247" w:type="dxa"/>
                                  <w:gridSpan w:val="2"/>
                                  <w:shd w:val="clear" w:color="auto" w:fill="auto"/>
                                </w:tcPr>
                                <w:p w14:paraId="052076F9" w14:textId="77777777" w:rsidR="00204B9B" w:rsidRPr="00620E70" w:rsidRDefault="00204B9B" w:rsidP="00620E70">
                                  <w:pPr>
                                    <w:rPr>
                                      <w:rFonts w:eastAsia="Calibri"/>
                                    </w:rPr>
                                  </w:pPr>
                                </w:p>
                              </w:tc>
                            </w:tr>
                            <w:tr w:rsidR="00204B9B" w:rsidRPr="00620E70" w14:paraId="2174AF27" w14:textId="77777777" w:rsidTr="00620E70">
                              <w:trPr>
                                <w:trHeight w:val="355"/>
                              </w:trPr>
                              <w:tc>
                                <w:tcPr>
                                  <w:tcW w:w="2760" w:type="dxa"/>
                                  <w:shd w:val="clear" w:color="auto" w:fill="auto"/>
                                </w:tcPr>
                                <w:p w14:paraId="72E682C8" w14:textId="77777777" w:rsidR="00204B9B" w:rsidRPr="00620E70" w:rsidRDefault="00204B9B" w:rsidP="00620E70">
                                  <w:pPr>
                                    <w:rPr>
                                      <w:rFonts w:eastAsia="Calibri"/>
                                    </w:rPr>
                                  </w:pPr>
                                  <w:r w:rsidRPr="00620E70">
                                    <w:rPr>
                                      <w:rFonts w:eastAsia="Calibri"/>
                                    </w:rPr>
                                    <w:t>Запас, вырубаемый за один приём</w:t>
                                  </w:r>
                                </w:p>
                              </w:tc>
                              <w:tc>
                                <w:tcPr>
                                  <w:tcW w:w="1515" w:type="dxa"/>
                                  <w:gridSpan w:val="2"/>
                                  <w:shd w:val="clear" w:color="auto" w:fill="auto"/>
                                </w:tcPr>
                                <w:p w14:paraId="10343842" w14:textId="77777777" w:rsidR="00204B9B" w:rsidRPr="00620E70" w:rsidRDefault="00204B9B" w:rsidP="00620E70">
                                  <w:pPr>
                                    <w:rPr>
                                      <w:rFonts w:eastAsia="Calibri"/>
                                    </w:rPr>
                                  </w:pPr>
                                  <w:r w:rsidRPr="00620E70">
                                    <w:rPr>
                                      <w:rFonts w:eastAsia="Calibri"/>
                                    </w:rPr>
                                    <w:t>0.4</w:t>
                                  </w:r>
                                  <w:r w:rsidRPr="00620E70">
                                    <w:rPr>
                                      <w:rFonts w:eastAsia="Calibri"/>
                                    </w:rPr>
                                    <w:tab/>
                                    <w:t>0.050</w:t>
                                  </w:r>
                                </w:p>
                              </w:tc>
                              <w:tc>
                                <w:tcPr>
                                  <w:tcW w:w="1260" w:type="dxa"/>
                                  <w:gridSpan w:val="2"/>
                                  <w:shd w:val="clear" w:color="auto" w:fill="auto"/>
                                </w:tcPr>
                                <w:p w14:paraId="3E5EEA5C" w14:textId="77777777" w:rsidR="00204B9B" w:rsidRPr="00620E70" w:rsidRDefault="00204B9B" w:rsidP="00620E70">
                                  <w:pPr>
                                    <w:rPr>
                                      <w:rFonts w:eastAsia="Calibri"/>
                                    </w:rPr>
                                  </w:pPr>
                                </w:p>
                              </w:tc>
                              <w:tc>
                                <w:tcPr>
                                  <w:tcW w:w="1305" w:type="dxa"/>
                                  <w:gridSpan w:val="2"/>
                                  <w:shd w:val="clear" w:color="auto" w:fill="auto"/>
                                </w:tcPr>
                                <w:p w14:paraId="5A518F9B" w14:textId="77777777" w:rsidR="00204B9B" w:rsidRPr="00620E70" w:rsidRDefault="00204B9B" w:rsidP="00620E70">
                                  <w:pPr>
                                    <w:rPr>
                                      <w:rFonts w:eastAsia="Calibri"/>
                                    </w:rPr>
                                  </w:pPr>
                                </w:p>
                              </w:tc>
                              <w:tc>
                                <w:tcPr>
                                  <w:tcW w:w="1170" w:type="dxa"/>
                                  <w:gridSpan w:val="2"/>
                                  <w:shd w:val="clear" w:color="auto" w:fill="auto"/>
                                </w:tcPr>
                                <w:p w14:paraId="05FF1264" w14:textId="77777777" w:rsidR="00204B9B" w:rsidRPr="00620E70" w:rsidRDefault="00204B9B" w:rsidP="00620E70">
                                  <w:pPr>
                                    <w:rPr>
                                      <w:rFonts w:eastAsia="Calibri"/>
                                    </w:rPr>
                                  </w:pPr>
                                </w:p>
                              </w:tc>
                              <w:tc>
                                <w:tcPr>
                                  <w:tcW w:w="1215" w:type="dxa"/>
                                  <w:gridSpan w:val="2"/>
                                  <w:shd w:val="clear" w:color="auto" w:fill="auto"/>
                                </w:tcPr>
                                <w:p w14:paraId="25713B14" w14:textId="77777777" w:rsidR="00204B9B" w:rsidRPr="00620E70" w:rsidRDefault="00204B9B" w:rsidP="00620E70">
                                  <w:pPr>
                                    <w:rPr>
                                      <w:rFonts w:eastAsia="Calibri"/>
                                    </w:rPr>
                                  </w:pPr>
                                </w:p>
                              </w:tc>
                              <w:tc>
                                <w:tcPr>
                                  <w:tcW w:w="1200" w:type="dxa"/>
                                  <w:gridSpan w:val="2"/>
                                  <w:shd w:val="clear" w:color="auto" w:fill="auto"/>
                                </w:tcPr>
                                <w:p w14:paraId="03F44350" w14:textId="77777777" w:rsidR="00204B9B" w:rsidRPr="00620E70" w:rsidRDefault="00204B9B" w:rsidP="00620E70">
                                  <w:pPr>
                                    <w:rPr>
                                      <w:rFonts w:eastAsia="Calibri"/>
                                    </w:rPr>
                                  </w:pPr>
                                </w:p>
                              </w:tc>
                              <w:tc>
                                <w:tcPr>
                                  <w:tcW w:w="1245" w:type="dxa"/>
                                  <w:gridSpan w:val="2"/>
                                  <w:shd w:val="clear" w:color="auto" w:fill="auto"/>
                                </w:tcPr>
                                <w:p w14:paraId="4CC70DC2" w14:textId="77777777" w:rsidR="00204B9B" w:rsidRPr="00620E70" w:rsidRDefault="00204B9B" w:rsidP="00620E70">
                                  <w:pPr>
                                    <w:rPr>
                                      <w:rFonts w:eastAsia="Calibri"/>
                                    </w:rPr>
                                  </w:pPr>
                                  <w:r w:rsidRPr="00620E70">
                                    <w:rPr>
                                      <w:rFonts w:eastAsia="Calibri"/>
                                    </w:rPr>
                                    <w:t>0.4</w:t>
                                  </w:r>
                                  <w:r w:rsidRPr="00620E70">
                                    <w:rPr>
                                      <w:rFonts w:eastAsia="Calibri"/>
                                    </w:rPr>
                                    <w:tab/>
                                    <w:t>0.050</w:t>
                                  </w:r>
                                </w:p>
                              </w:tc>
                              <w:tc>
                                <w:tcPr>
                                  <w:tcW w:w="1247" w:type="dxa"/>
                                  <w:gridSpan w:val="2"/>
                                  <w:shd w:val="clear" w:color="auto" w:fill="auto"/>
                                </w:tcPr>
                                <w:p w14:paraId="0B67A013" w14:textId="77777777" w:rsidR="00204B9B" w:rsidRPr="00620E70" w:rsidRDefault="00204B9B" w:rsidP="00620E70">
                                  <w:pPr>
                                    <w:rPr>
                                      <w:rFonts w:eastAsia="Calibri"/>
                                    </w:rPr>
                                  </w:pPr>
                                </w:p>
                              </w:tc>
                            </w:tr>
                            <w:tr w:rsidR="00204B9B" w:rsidRPr="00620E70" w14:paraId="2BCF318B" w14:textId="77777777" w:rsidTr="00620E70">
                              <w:trPr>
                                <w:trHeight w:val="265"/>
                              </w:trPr>
                              <w:tc>
                                <w:tcPr>
                                  <w:tcW w:w="2760" w:type="dxa"/>
                                  <w:shd w:val="clear" w:color="auto" w:fill="auto"/>
                                </w:tcPr>
                                <w:p w14:paraId="14703221" w14:textId="77777777" w:rsidR="00204B9B" w:rsidRPr="00620E70" w:rsidRDefault="00204B9B" w:rsidP="00620E70">
                                  <w:pPr>
                                    <w:rPr>
                                      <w:rFonts w:eastAsia="Calibri"/>
                                    </w:rPr>
                                  </w:pPr>
                                  <w:r w:rsidRPr="00620E70">
                                    <w:rPr>
                                      <w:rFonts w:eastAsia="Calibri"/>
                                    </w:rPr>
                                    <w:t>Средний период повторяемости</w:t>
                                  </w:r>
                                </w:p>
                              </w:tc>
                              <w:tc>
                                <w:tcPr>
                                  <w:tcW w:w="1515" w:type="dxa"/>
                                  <w:gridSpan w:val="2"/>
                                  <w:shd w:val="clear" w:color="auto" w:fill="auto"/>
                                </w:tcPr>
                                <w:p w14:paraId="2F3FCFFD" w14:textId="77777777" w:rsidR="00204B9B" w:rsidRPr="00620E70" w:rsidRDefault="00204B9B" w:rsidP="00620E70">
                                  <w:pPr>
                                    <w:rPr>
                                      <w:rFonts w:eastAsia="Calibri"/>
                                    </w:rPr>
                                  </w:pPr>
                                  <w:r w:rsidRPr="00620E70">
                                    <w:rPr>
                                      <w:rFonts w:eastAsia="Calibri"/>
                                    </w:rPr>
                                    <w:t>5</w:t>
                                  </w:r>
                                  <w:r w:rsidRPr="00620E70">
                                    <w:rPr>
                                      <w:rFonts w:eastAsia="Calibri"/>
                                    </w:rPr>
                                    <w:tab/>
                                    <w:t>лет</w:t>
                                  </w:r>
                                </w:p>
                              </w:tc>
                              <w:tc>
                                <w:tcPr>
                                  <w:tcW w:w="8642" w:type="dxa"/>
                                  <w:gridSpan w:val="14"/>
                                  <w:vMerge w:val="restart"/>
                                  <w:shd w:val="clear" w:color="auto" w:fill="auto"/>
                                </w:tcPr>
                                <w:p w14:paraId="3E1AF8FF" w14:textId="77777777" w:rsidR="00204B9B" w:rsidRPr="00620E70" w:rsidRDefault="00204B9B" w:rsidP="00620E70">
                                  <w:pPr>
                                    <w:rPr>
                                      <w:rFonts w:eastAsia="Calibri"/>
                                    </w:rPr>
                                  </w:pPr>
                                </w:p>
                              </w:tc>
                            </w:tr>
                            <w:tr w:rsidR="00204B9B" w:rsidRPr="00620E70" w14:paraId="21CCC6B1" w14:textId="77777777" w:rsidTr="00620E70">
                              <w:trPr>
                                <w:trHeight w:val="819"/>
                              </w:trPr>
                              <w:tc>
                                <w:tcPr>
                                  <w:tcW w:w="2760" w:type="dxa"/>
                                  <w:shd w:val="clear" w:color="auto" w:fill="auto"/>
                                </w:tcPr>
                                <w:p w14:paraId="46AC7258" w14:textId="77777777" w:rsidR="00204B9B" w:rsidRPr="00620E70" w:rsidRDefault="00204B9B" w:rsidP="00620E70">
                                  <w:pPr>
                                    <w:rPr>
                                      <w:rFonts w:eastAsia="Calibri"/>
                                    </w:rPr>
                                  </w:pPr>
                                  <w:r w:rsidRPr="00620E70">
                                    <w:rPr>
                                      <w:rFonts w:eastAsia="Calibri"/>
                                    </w:rPr>
                                    <w:t>Ежегодная расчётная лесосека:</w:t>
                                  </w:r>
                                  <w:r w:rsidRPr="00620E70">
                                    <w:rPr>
                                      <w:rFonts w:eastAsia="Calibri"/>
                                    </w:rPr>
                                    <w:tab/>
                                    <w:t>корневой</w:t>
                                  </w:r>
                                </w:p>
                                <w:p w14:paraId="60AB736E" w14:textId="77777777" w:rsidR="00204B9B" w:rsidRPr="00620E70" w:rsidRDefault="00204B9B" w:rsidP="00620E70">
                                  <w:pPr>
                                    <w:rPr>
                                      <w:rFonts w:eastAsia="Calibri"/>
                                    </w:rPr>
                                  </w:pPr>
                                  <w:r w:rsidRPr="00620E70">
                                    <w:rPr>
                                      <w:rFonts w:eastAsia="Calibri"/>
                                    </w:rPr>
                                    <w:t>ликвид</w:t>
                                  </w:r>
                                </w:p>
                                <w:p w14:paraId="2C783E85" w14:textId="77777777" w:rsidR="00204B9B" w:rsidRPr="00620E70" w:rsidRDefault="00204B9B" w:rsidP="00620E70">
                                  <w:pPr>
                                    <w:rPr>
                                      <w:rFonts w:eastAsia="Calibri"/>
                                    </w:rPr>
                                  </w:pPr>
                                  <w:r w:rsidRPr="00620E70">
                                    <w:rPr>
                                      <w:rFonts w:eastAsia="Calibri"/>
                                    </w:rPr>
                                    <w:t>деловая</w:t>
                                  </w:r>
                                </w:p>
                              </w:tc>
                              <w:tc>
                                <w:tcPr>
                                  <w:tcW w:w="1515" w:type="dxa"/>
                                  <w:gridSpan w:val="2"/>
                                  <w:shd w:val="clear" w:color="auto" w:fill="auto"/>
                                </w:tcPr>
                                <w:p w14:paraId="1C033BF3" w14:textId="77777777" w:rsidR="00204B9B" w:rsidRPr="00620E70" w:rsidRDefault="00204B9B" w:rsidP="00620E70">
                                  <w:pPr>
                                    <w:rPr>
                                      <w:rFonts w:eastAsia="Calibri"/>
                                    </w:rPr>
                                  </w:pPr>
                                  <w:r w:rsidRPr="00620E70">
                                    <w:rPr>
                                      <w:rFonts w:eastAsia="Calibri"/>
                                    </w:rPr>
                                    <w:t>0.1</w:t>
                                  </w:r>
                                  <w:r w:rsidRPr="00620E70">
                                    <w:rPr>
                                      <w:rFonts w:eastAsia="Calibri"/>
                                    </w:rPr>
                                    <w:tab/>
                                    <w:t>0.010</w:t>
                                  </w:r>
                                </w:p>
                                <w:p w14:paraId="431FA5A1" w14:textId="77777777" w:rsidR="00204B9B" w:rsidRPr="00620E70" w:rsidRDefault="00204B9B" w:rsidP="00620E70">
                                  <w:pPr>
                                    <w:rPr>
                                      <w:rFonts w:eastAsia="Calibri"/>
                                    </w:rPr>
                                  </w:pPr>
                                  <w:r w:rsidRPr="00620E70">
                                    <w:rPr>
                                      <w:rFonts w:eastAsia="Calibri"/>
                                    </w:rPr>
                                    <w:t>0.009</w:t>
                                  </w:r>
                                </w:p>
                                <w:p w14:paraId="3021EEDA" w14:textId="77777777" w:rsidR="00204B9B" w:rsidRPr="00620E70" w:rsidRDefault="00204B9B" w:rsidP="00620E70">
                                  <w:pPr>
                                    <w:rPr>
                                      <w:rFonts w:eastAsia="Calibri"/>
                                    </w:rPr>
                                  </w:pPr>
                                  <w:r w:rsidRPr="00620E70">
                                    <w:rPr>
                                      <w:rFonts w:eastAsia="Calibri"/>
                                    </w:rPr>
                                    <w:t>0.002</w:t>
                                  </w:r>
                                </w:p>
                              </w:tc>
                              <w:tc>
                                <w:tcPr>
                                  <w:tcW w:w="8642" w:type="dxa"/>
                                  <w:gridSpan w:val="14"/>
                                  <w:vMerge/>
                                  <w:tcBorders>
                                    <w:top w:val="nil"/>
                                  </w:tcBorders>
                                  <w:shd w:val="clear" w:color="auto" w:fill="auto"/>
                                </w:tcPr>
                                <w:p w14:paraId="20D4E11D" w14:textId="77777777" w:rsidR="00204B9B" w:rsidRPr="00620E70" w:rsidRDefault="00204B9B" w:rsidP="00620E70">
                                  <w:pPr>
                                    <w:rPr>
                                      <w:rFonts w:eastAsia="Calibri"/>
                                    </w:rPr>
                                  </w:pPr>
                                </w:p>
                              </w:tc>
                            </w:tr>
                            <w:tr w:rsidR="00204B9B" w:rsidRPr="00620E70" w14:paraId="3DBBC49F" w14:textId="77777777" w:rsidTr="00620E70">
                              <w:trPr>
                                <w:trHeight w:val="370"/>
                              </w:trPr>
                              <w:tc>
                                <w:tcPr>
                                  <w:tcW w:w="12917" w:type="dxa"/>
                                  <w:gridSpan w:val="17"/>
                                  <w:shd w:val="clear" w:color="auto" w:fill="auto"/>
                                </w:tcPr>
                                <w:p w14:paraId="47EF2DC5" w14:textId="77777777" w:rsidR="00204B9B" w:rsidRPr="00620E70" w:rsidRDefault="00204B9B" w:rsidP="00620E70">
                                  <w:pPr>
                                    <w:rPr>
                                      <w:rFonts w:eastAsia="Calibri"/>
                                    </w:rPr>
                                  </w:pPr>
                                  <w:r w:rsidRPr="00620E70">
                                    <w:rPr>
                                      <w:rFonts w:eastAsia="Calibri"/>
                                    </w:rPr>
                                    <w:t>Хозсекция</w:t>
                                  </w:r>
                                  <w:r w:rsidRPr="00620E70">
                                    <w:rPr>
                                      <w:rFonts w:eastAsia="Calibri"/>
                                    </w:rPr>
                                    <w:tab/>
                                  </w:r>
                                  <w:proofErr w:type="gramStart"/>
                                  <w:r w:rsidRPr="00620E70">
                                    <w:rPr>
                                      <w:rFonts w:eastAsia="Calibri"/>
                                    </w:rPr>
                                    <w:t>ТОПОЛЁВО-ИВОВАЯ</w:t>
                                  </w:r>
                                  <w:proofErr w:type="gramEnd"/>
                                  <w:r w:rsidRPr="00620E70">
                                    <w:rPr>
                                      <w:rFonts w:eastAsia="Calibri"/>
                                    </w:rPr>
                                    <w:t xml:space="preserve"> 1-Я 0,6 га и &gt;</w:t>
                                  </w:r>
                                </w:p>
                              </w:tc>
                            </w:tr>
                          </w:tbl>
                          <w:p w14:paraId="6772CA5F" w14:textId="77777777" w:rsidR="00204B9B" w:rsidRPr="00620E70" w:rsidRDefault="00204B9B" w:rsidP="00620E7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28" o:spid="_x0000_s1026" type="#_x0000_t202" style="position:absolute;left:0;text-align:left;margin-left:117.75pt;margin-top:1.35pt;width:646.2pt;height:286.1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" filled="f" stroked="f">
                <v:textbox inset="0,0,0,0">
                  <w:txbxContent>
                    <w:tbl>
                      <w:tblPr>
                        <w:tblW w:w="0" w:type="auto"/>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2760"/>
                        <w:gridCol w:w="780"/>
                        <w:gridCol w:w="735"/>
                        <w:gridCol w:w="555"/>
                        <w:gridCol w:w="705"/>
                        <w:gridCol w:w="525"/>
                        <w:gridCol w:w="780"/>
                        <w:gridCol w:w="510"/>
                        <w:gridCol w:w="660"/>
                        <w:gridCol w:w="420"/>
                        <w:gridCol w:w="795"/>
                        <w:gridCol w:w="525"/>
                        <w:gridCol w:w="675"/>
                        <w:gridCol w:w="555"/>
                        <w:gridCol w:w="690"/>
                        <w:gridCol w:w="525"/>
                        <w:gridCol w:w="722"/>
                      </w:tblGrid>
                      <w:tr w:rsidR="00204B9B" w:rsidRPr="00620E70" w14:paraId="378DF4B2" w14:textId="77777777" w:rsidTr="00620E70">
                        <w:trPr>
                          <w:trHeight w:val="159"/>
                        </w:trPr>
                        <w:tc>
                          <w:tcPr>
                            <w:tcW w:w="2760" w:type="dxa"/>
                            <w:vMerge w:val="restart"/>
                            <w:shd w:val="clear" w:color="auto" w:fill="auto"/>
                          </w:tcPr>
                          <w:p w14:paraId="06E660D0" w14:textId="77777777" w:rsidR="00204B9B" w:rsidRPr="00620E70" w:rsidRDefault="00204B9B" w:rsidP="00620E70">
                            <w:pPr>
                              <w:rPr>
                                <w:rFonts w:eastAsia="Calibri"/>
                              </w:rPr>
                            </w:pPr>
                            <w:r w:rsidRPr="00620E70">
                              <w:rPr>
                                <w:rFonts w:eastAsia="Calibri"/>
                              </w:rPr>
                              <w:t>Показатели</w:t>
                            </w:r>
                          </w:p>
                        </w:tc>
                        <w:tc>
                          <w:tcPr>
                            <w:tcW w:w="1515" w:type="dxa"/>
                            <w:gridSpan w:val="2"/>
                            <w:vMerge w:val="restart"/>
                            <w:shd w:val="clear" w:color="auto" w:fill="auto"/>
                          </w:tcPr>
                          <w:p w14:paraId="4F1CC27C" w14:textId="77777777" w:rsidR="00204B9B" w:rsidRPr="00620E70" w:rsidRDefault="00204B9B" w:rsidP="00620E70">
                            <w:pPr>
                              <w:rPr>
                                <w:rFonts w:eastAsia="Calibri"/>
                              </w:rPr>
                            </w:pPr>
                            <w:r w:rsidRPr="00620E70">
                              <w:rPr>
                                <w:rFonts w:eastAsia="Calibri"/>
                              </w:rPr>
                              <w:t>Всего</w:t>
                            </w:r>
                          </w:p>
                        </w:tc>
                        <w:tc>
                          <w:tcPr>
                            <w:tcW w:w="8642" w:type="dxa"/>
                            <w:gridSpan w:val="14"/>
                            <w:shd w:val="clear" w:color="auto" w:fill="auto"/>
                          </w:tcPr>
                          <w:p w14:paraId="1D5DEE5C" w14:textId="77777777" w:rsidR="00204B9B" w:rsidRPr="00620E70" w:rsidRDefault="00204B9B" w:rsidP="00620E70">
                            <w:pPr>
                              <w:rPr>
                                <w:rFonts w:eastAsia="Calibri"/>
                              </w:rPr>
                            </w:pPr>
                          </w:p>
                        </w:tc>
                      </w:tr>
                      <w:tr w:rsidR="00204B9B" w:rsidRPr="00620E70" w14:paraId="32CC9552" w14:textId="77777777" w:rsidTr="00620E70">
                        <w:trPr>
                          <w:trHeight w:val="175"/>
                        </w:trPr>
                        <w:tc>
                          <w:tcPr>
                            <w:tcW w:w="2760" w:type="dxa"/>
                            <w:vMerge/>
                            <w:tcBorders>
                              <w:top w:val="nil"/>
                            </w:tcBorders>
                            <w:shd w:val="clear" w:color="auto" w:fill="auto"/>
                          </w:tcPr>
                          <w:p w14:paraId="5BF1301F" w14:textId="77777777" w:rsidR="00204B9B" w:rsidRPr="00620E70" w:rsidRDefault="00204B9B" w:rsidP="00620E70">
                            <w:pPr>
                              <w:rPr>
                                <w:rFonts w:eastAsia="Calibri"/>
                              </w:rPr>
                            </w:pPr>
                          </w:p>
                        </w:tc>
                        <w:tc>
                          <w:tcPr>
                            <w:tcW w:w="1515" w:type="dxa"/>
                            <w:gridSpan w:val="2"/>
                            <w:vMerge/>
                            <w:tcBorders>
                              <w:top w:val="nil"/>
                            </w:tcBorders>
                            <w:shd w:val="clear" w:color="auto" w:fill="auto"/>
                          </w:tcPr>
                          <w:p w14:paraId="4ECFFED6" w14:textId="77777777" w:rsidR="00204B9B" w:rsidRPr="00620E70" w:rsidRDefault="00204B9B" w:rsidP="00620E70">
                            <w:pPr>
                              <w:rPr>
                                <w:rFonts w:eastAsia="Calibri"/>
                              </w:rPr>
                            </w:pPr>
                          </w:p>
                        </w:tc>
                        <w:tc>
                          <w:tcPr>
                            <w:tcW w:w="1260" w:type="dxa"/>
                            <w:gridSpan w:val="2"/>
                            <w:shd w:val="clear" w:color="auto" w:fill="auto"/>
                          </w:tcPr>
                          <w:p w14:paraId="1C702EF6" w14:textId="77777777" w:rsidR="00204B9B" w:rsidRPr="00620E70" w:rsidRDefault="00204B9B" w:rsidP="00620E70">
                            <w:pPr>
                              <w:rPr>
                                <w:rFonts w:eastAsia="Calibri"/>
                              </w:rPr>
                            </w:pPr>
                            <w:r w:rsidRPr="00620E70">
                              <w:rPr>
                                <w:rFonts w:eastAsia="Calibri"/>
                              </w:rPr>
                              <w:t>1,0</w:t>
                            </w:r>
                          </w:p>
                        </w:tc>
                        <w:tc>
                          <w:tcPr>
                            <w:tcW w:w="1305" w:type="dxa"/>
                            <w:gridSpan w:val="2"/>
                            <w:shd w:val="clear" w:color="auto" w:fill="auto"/>
                          </w:tcPr>
                          <w:p w14:paraId="16C65754" w14:textId="77777777" w:rsidR="00204B9B" w:rsidRPr="00620E70" w:rsidRDefault="00204B9B" w:rsidP="00620E70">
                            <w:pPr>
                              <w:rPr>
                                <w:rFonts w:eastAsia="Calibri"/>
                              </w:rPr>
                            </w:pPr>
                            <w:r w:rsidRPr="00620E70">
                              <w:rPr>
                                <w:rFonts w:eastAsia="Calibri"/>
                              </w:rPr>
                              <w:t>0,9</w:t>
                            </w:r>
                          </w:p>
                        </w:tc>
                        <w:tc>
                          <w:tcPr>
                            <w:tcW w:w="1170" w:type="dxa"/>
                            <w:gridSpan w:val="2"/>
                            <w:shd w:val="clear" w:color="auto" w:fill="auto"/>
                          </w:tcPr>
                          <w:p w14:paraId="521101B0" w14:textId="77777777" w:rsidR="00204B9B" w:rsidRPr="00620E70" w:rsidRDefault="00204B9B" w:rsidP="00620E70">
                            <w:pPr>
                              <w:rPr>
                                <w:rFonts w:eastAsia="Calibri"/>
                              </w:rPr>
                            </w:pPr>
                            <w:r w:rsidRPr="00620E70">
                              <w:rPr>
                                <w:rFonts w:eastAsia="Calibri"/>
                              </w:rPr>
                              <w:t>0,8</w:t>
                            </w:r>
                          </w:p>
                        </w:tc>
                        <w:tc>
                          <w:tcPr>
                            <w:tcW w:w="1215" w:type="dxa"/>
                            <w:gridSpan w:val="2"/>
                            <w:shd w:val="clear" w:color="auto" w:fill="auto"/>
                          </w:tcPr>
                          <w:p w14:paraId="717AA469" w14:textId="77777777" w:rsidR="00204B9B" w:rsidRPr="00620E70" w:rsidRDefault="00204B9B" w:rsidP="00620E70">
                            <w:pPr>
                              <w:rPr>
                                <w:rFonts w:eastAsia="Calibri"/>
                              </w:rPr>
                            </w:pPr>
                            <w:r w:rsidRPr="00620E70">
                              <w:rPr>
                                <w:rFonts w:eastAsia="Calibri"/>
                              </w:rPr>
                              <w:t>0,7</w:t>
                            </w:r>
                          </w:p>
                        </w:tc>
                        <w:tc>
                          <w:tcPr>
                            <w:tcW w:w="1200" w:type="dxa"/>
                            <w:gridSpan w:val="2"/>
                            <w:shd w:val="clear" w:color="auto" w:fill="auto"/>
                          </w:tcPr>
                          <w:p w14:paraId="09024A6E" w14:textId="77777777" w:rsidR="00204B9B" w:rsidRPr="00620E70" w:rsidRDefault="00204B9B" w:rsidP="00620E70">
                            <w:pPr>
                              <w:rPr>
                                <w:rFonts w:eastAsia="Calibri"/>
                              </w:rPr>
                            </w:pPr>
                          </w:p>
                        </w:tc>
                        <w:tc>
                          <w:tcPr>
                            <w:tcW w:w="1245" w:type="dxa"/>
                            <w:gridSpan w:val="2"/>
                            <w:shd w:val="clear" w:color="auto" w:fill="auto"/>
                          </w:tcPr>
                          <w:p w14:paraId="37EE2239" w14:textId="77777777" w:rsidR="00204B9B" w:rsidRPr="00620E70" w:rsidRDefault="00204B9B" w:rsidP="00620E70">
                            <w:pPr>
                              <w:rPr>
                                <w:rFonts w:eastAsia="Calibri"/>
                              </w:rPr>
                            </w:pPr>
                            <w:r w:rsidRPr="00620E70">
                              <w:rPr>
                                <w:rFonts w:eastAsia="Calibri"/>
                              </w:rPr>
                              <w:t>0,5</w:t>
                            </w:r>
                          </w:p>
                        </w:tc>
                        <w:tc>
                          <w:tcPr>
                            <w:tcW w:w="1247" w:type="dxa"/>
                            <w:gridSpan w:val="2"/>
                            <w:shd w:val="clear" w:color="auto" w:fill="auto"/>
                          </w:tcPr>
                          <w:p w14:paraId="45A3AA64" w14:textId="77777777" w:rsidR="00204B9B" w:rsidRPr="00620E70" w:rsidRDefault="00204B9B" w:rsidP="00620E70">
                            <w:pPr>
                              <w:rPr>
                                <w:rFonts w:eastAsia="Calibri"/>
                              </w:rPr>
                            </w:pPr>
                            <w:r w:rsidRPr="00620E70">
                              <w:rPr>
                                <w:rFonts w:eastAsia="Calibri"/>
                              </w:rPr>
                              <w:t>0,3-0,4</w:t>
                            </w:r>
                          </w:p>
                        </w:tc>
                      </w:tr>
                      <w:tr w:rsidR="00204B9B" w:rsidRPr="00620E70" w14:paraId="731559C0" w14:textId="77777777" w:rsidTr="00620E70">
                        <w:trPr>
                          <w:trHeight w:val="193"/>
                        </w:trPr>
                        <w:tc>
                          <w:tcPr>
                            <w:tcW w:w="2760" w:type="dxa"/>
                            <w:vMerge/>
                            <w:tcBorders>
                              <w:top w:val="nil"/>
                            </w:tcBorders>
                            <w:shd w:val="clear" w:color="auto" w:fill="auto"/>
                          </w:tcPr>
                          <w:p w14:paraId="6D894034" w14:textId="77777777" w:rsidR="00204B9B" w:rsidRPr="00620E70" w:rsidRDefault="00204B9B" w:rsidP="00620E70">
                            <w:pPr>
                              <w:rPr>
                                <w:rFonts w:eastAsia="Calibri"/>
                              </w:rPr>
                            </w:pPr>
                          </w:p>
                        </w:tc>
                        <w:tc>
                          <w:tcPr>
                            <w:tcW w:w="780" w:type="dxa"/>
                            <w:shd w:val="clear" w:color="auto" w:fill="auto"/>
                          </w:tcPr>
                          <w:p w14:paraId="45710DCA" w14:textId="77777777" w:rsidR="00204B9B" w:rsidRPr="00620E70" w:rsidRDefault="00204B9B" w:rsidP="00620E70">
                            <w:pPr>
                              <w:rPr>
                                <w:rFonts w:eastAsia="Calibri"/>
                              </w:rPr>
                            </w:pPr>
                            <w:r w:rsidRPr="00620E70">
                              <w:rPr>
                                <w:rFonts w:eastAsia="Calibri"/>
                              </w:rPr>
                              <w:t>га</w:t>
                            </w:r>
                          </w:p>
                        </w:tc>
                        <w:tc>
                          <w:tcPr>
                            <w:tcW w:w="735" w:type="dxa"/>
                            <w:shd w:val="clear" w:color="auto" w:fill="auto"/>
                          </w:tcPr>
                          <w:p w14:paraId="1D2AE4D0" w14:textId="77777777" w:rsidR="00204B9B" w:rsidRPr="00620E70" w:rsidRDefault="00204B9B" w:rsidP="00620E70">
                            <w:pPr>
                              <w:rPr>
                                <w:rFonts w:eastAsia="Calibri"/>
                              </w:rPr>
                            </w:pPr>
                            <w:r w:rsidRPr="00620E70">
                              <w:rPr>
                                <w:rFonts w:eastAsia="Calibri"/>
                              </w:rPr>
                              <w:t>тыс</w:t>
                            </w:r>
                            <w:proofErr w:type="gramStart"/>
                            <w:r w:rsidRPr="00620E70">
                              <w:rPr>
                                <w:rFonts w:eastAsia="Calibri"/>
                              </w:rPr>
                              <w:t>.м</w:t>
                            </w:r>
                            <w:proofErr w:type="gramEnd"/>
                            <w:r w:rsidRPr="00620E70">
                              <w:rPr>
                                <w:rFonts w:eastAsia="Calibri"/>
                              </w:rPr>
                              <w:t>3</w:t>
                            </w:r>
                          </w:p>
                        </w:tc>
                        <w:tc>
                          <w:tcPr>
                            <w:tcW w:w="555" w:type="dxa"/>
                            <w:shd w:val="clear" w:color="auto" w:fill="auto"/>
                          </w:tcPr>
                          <w:p w14:paraId="1198BEA8" w14:textId="77777777" w:rsidR="00204B9B" w:rsidRPr="00620E70" w:rsidRDefault="00204B9B" w:rsidP="00620E70">
                            <w:pPr>
                              <w:rPr>
                                <w:rFonts w:eastAsia="Calibri"/>
                              </w:rPr>
                            </w:pPr>
                            <w:r w:rsidRPr="00620E70">
                              <w:rPr>
                                <w:rFonts w:eastAsia="Calibri"/>
                              </w:rPr>
                              <w:t>га</w:t>
                            </w:r>
                          </w:p>
                        </w:tc>
                        <w:tc>
                          <w:tcPr>
                            <w:tcW w:w="705" w:type="dxa"/>
                            <w:shd w:val="clear" w:color="auto" w:fill="auto"/>
                          </w:tcPr>
                          <w:p w14:paraId="2BD6E443" w14:textId="77777777" w:rsidR="00204B9B" w:rsidRPr="00620E70" w:rsidRDefault="00204B9B" w:rsidP="00620E70">
                            <w:pPr>
                              <w:rPr>
                                <w:rFonts w:eastAsia="Calibri"/>
                              </w:rPr>
                            </w:pPr>
                            <w:r w:rsidRPr="00620E70">
                              <w:rPr>
                                <w:rFonts w:eastAsia="Calibri"/>
                              </w:rPr>
                              <w:t>тыс</w:t>
                            </w:r>
                            <w:proofErr w:type="gramStart"/>
                            <w:r w:rsidRPr="00620E70">
                              <w:rPr>
                                <w:rFonts w:eastAsia="Calibri"/>
                              </w:rPr>
                              <w:t>.м</w:t>
                            </w:r>
                            <w:proofErr w:type="gramEnd"/>
                            <w:r w:rsidRPr="00620E70">
                              <w:rPr>
                                <w:rFonts w:eastAsia="Calibri"/>
                              </w:rPr>
                              <w:t>3</w:t>
                            </w:r>
                          </w:p>
                        </w:tc>
                        <w:tc>
                          <w:tcPr>
                            <w:tcW w:w="525" w:type="dxa"/>
                            <w:shd w:val="clear" w:color="auto" w:fill="auto"/>
                          </w:tcPr>
                          <w:p w14:paraId="6DFF9EC7" w14:textId="77777777" w:rsidR="00204B9B" w:rsidRPr="00620E70" w:rsidRDefault="00204B9B" w:rsidP="00620E70">
                            <w:pPr>
                              <w:rPr>
                                <w:rFonts w:eastAsia="Calibri"/>
                              </w:rPr>
                            </w:pPr>
                            <w:r w:rsidRPr="00620E70">
                              <w:rPr>
                                <w:rFonts w:eastAsia="Calibri"/>
                              </w:rPr>
                              <w:t>га</w:t>
                            </w:r>
                          </w:p>
                        </w:tc>
                        <w:tc>
                          <w:tcPr>
                            <w:tcW w:w="780" w:type="dxa"/>
                            <w:shd w:val="clear" w:color="auto" w:fill="auto"/>
                          </w:tcPr>
                          <w:p w14:paraId="027B1A3A" w14:textId="77777777" w:rsidR="00204B9B" w:rsidRPr="00620E70" w:rsidRDefault="00204B9B" w:rsidP="00620E70">
                            <w:pPr>
                              <w:rPr>
                                <w:rFonts w:eastAsia="Calibri"/>
                              </w:rPr>
                            </w:pPr>
                            <w:r w:rsidRPr="00620E70">
                              <w:rPr>
                                <w:rFonts w:eastAsia="Calibri"/>
                              </w:rPr>
                              <w:t>тыс</w:t>
                            </w:r>
                            <w:proofErr w:type="gramStart"/>
                            <w:r w:rsidRPr="00620E70">
                              <w:rPr>
                                <w:rFonts w:eastAsia="Calibri"/>
                              </w:rPr>
                              <w:t>.м</w:t>
                            </w:r>
                            <w:proofErr w:type="gramEnd"/>
                            <w:r w:rsidRPr="00620E70">
                              <w:rPr>
                                <w:rFonts w:eastAsia="Calibri"/>
                              </w:rPr>
                              <w:t>3</w:t>
                            </w:r>
                          </w:p>
                        </w:tc>
                        <w:tc>
                          <w:tcPr>
                            <w:tcW w:w="510" w:type="dxa"/>
                            <w:shd w:val="clear" w:color="auto" w:fill="auto"/>
                          </w:tcPr>
                          <w:p w14:paraId="47A9E622" w14:textId="77777777" w:rsidR="00204B9B" w:rsidRPr="00620E70" w:rsidRDefault="00204B9B" w:rsidP="00620E70">
                            <w:pPr>
                              <w:rPr>
                                <w:rFonts w:eastAsia="Calibri"/>
                              </w:rPr>
                            </w:pPr>
                            <w:r w:rsidRPr="00620E70">
                              <w:rPr>
                                <w:rFonts w:eastAsia="Calibri"/>
                              </w:rPr>
                              <w:t>га</w:t>
                            </w:r>
                          </w:p>
                        </w:tc>
                        <w:tc>
                          <w:tcPr>
                            <w:tcW w:w="660" w:type="dxa"/>
                            <w:shd w:val="clear" w:color="auto" w:fill="auto"/>
                          </w:tcPr>
                          <w:p w14:paraId="5BEE6FA2" w14:textId="77777777" w:rsidR="00204B9B" w:rsidRPr="00620E70" w:rsidRDefault="00204B9B" w:rsidP="00620E70">
                            <w:pPr>
                              <w:rPr>
                                <w:rFonts w:eastAsia="Calibri"/>
                              </w:rPr>
                            </w:pPr>
                            <w:r w:rsidRPr="00620E70">
                              <w:rPr>
                                <w:rFonts w:eastAsia="Calibri"/>
                              </w:rPr>
                              <w:t>тыс</w:t>
                            </w:r>
                            <w:proofErr w:type="gramStart"/>
                            <w:r w:rsidRPr="00620E70">
                              <w:rPr>
                                <w:rFonts w:eastAsia="Calibri"/>
                              </w:rPr>
                              <w:t>.м</w:t>
                            </w:r>
                            <w:proofErr w:type="gramEnd"/>
                            <w:r w:rsidRPr="00620E70">
                              <w:rPr>
                                <w:rFonts w:eastAsia="Calibri"/>
                              </w:rPr>
                              <w:t>3</w:t>
                            </w:r>
                          </w:p>
                        </w:tc>
                        <w:tc>
                          <w:tcPr>
                            <w:tcW w:w="420" w:type="dxa"/>
                            <w:shd w:val="clear" w:color="auto" w:fill="auto"/>
                          </w:tcPr>
                          <w:p w14:paraId="653D7D0E" w14:textId="77777777" w:rsidR="00204B9B" w:rsidRPr="00620E70" w:rsidRDefault="00204B9B" w:rsidP="00620E70">
                            <w:pPr>
                              <w:rPr>
                                <w:rFonts w:eastAsia="Calibri"/>
                              </w:rPr>
                            </w:pPr>
                            <w:r w:rsidRPr="00620E70">
                              <w:rPr>
                                <w:rFonts w:eastAsia="Calibri"/>
                              </w:rPr>
                              <w:t>га</w:t>
                            </w:r>
                          </w:p>
                        </w:tc>
                        <w:tc>
                          <w:tcPr>
                            <w:tcW w:w="795" w:type="dxa"/>
                            <w:shd w:val="clear" w:color="auto" w:fill="auto"/>
                          </w:tcPr>
                          <w:p w14:paraId="02F36ED0" w14:textId="77777777" w:rsidR="00204B9B" w:rsidRPr="00620E70" w:rsidRDefault="00204B9B" w:rsidP="00620E70">
                            <w:pPr>
                              <w:rPr>
                                <w:rFonts w:eastAsia="Calibri"/>
                              </w:rPr>
                            </w:pPr>
                            <w:r w:rsidRPr="00620E70">
                              <w:rPr>
                                <w:rFonts w:eastAsia="Calibri"/>
                              </w:rPr>
                              <w:t>тыс</w:t>
                            </w:r>
                            <w:proofErr w:type="gramStart"/>
                            <w:r w:rsidRPr="00620E70">
                              <w:rPr>
                                <w:rFonts w:eastAsia="Calibri"/>
                              </w:rPr>
                              <w:t>.м</w:t>
                            </w:r>
                            <w:proofErr w:type="gramEnd"/>
                            <w:r w:rsidRPr="00620E70">
                              <w:rPr>
                                <w:rFonts w:eastAsia="Calibri"/>
                              </w:rPr>
                              <w:t>3</w:t>
                            </w:r>
                          </w:p>
                        </w:tc>
                        <w:tc>
                          <w:tcPr>
                            <w:tcW w:w="525" w:type="dxa"/>
                            <w:shd w:val="clear" w:color="auto" w:fill="auto"/>
                          </w:tcPr>
                          <w:p w14:paraId="4FEEC42E" w14:textId="77777777" w:rsidR="00204B9B" w:rsidRPr="00620E70" w:rsidRDefault="00204B9B" w:rsidP="00620E70">
                            <w:pPr>
                              <w:rPr>
                                <w:rFonts w:eastAsia="Calibri"/>
                              </w:rPr>
                            </w:pPr>
                            <w:r w:rsidRPr="00620E70">
                              <w:rPr>
                                <w:rFonts w:eastAsia="Calibri"/>
                              </w:rPr>
                              <w:t>га</w:t>
                            </w:r>
                          </w:p>
                        </w:tc>
                        <w:tc>
                          <w:tcPr>
                            <w:tcW w:w="675" w:type="dxa"/>
                            <w:shd w:val="clear" w:color="auto" w:fill="auto"/>
                          </w:tcPr>
                          <w:p w14:paraId="15E8EF69" w14:textId="77777777" w:rsidR="00204B9B" w:rsidRPr="00620E70" w:rsidRDefault="00204B9B" w:rsidP="00620E70">
                            <w:pPr>
                              <w:rPr>
                                <w:rFonts w:eastAsia="Calibri"/>
                              </w:rPr>
                            </w:pPr>
                            <w:r w:rsidRPr="00620E70">
                              <w:rPr>
                                <w:rFonts w:eastAsia="Calibri"/>
                              </w:rPr>
                              <w:t>тыс</w:t>
                            </w:r>
                            <w:proofErr w:type="gramStart"/>
                            <w:r w:rsidRPr="00620E70">
                              <w:rPr>
                                <w:rFonts w:eastAsia="Calibri"/>
                              </w:rPr>
                              <w:t>.м</w:t>
                            </w:r>
                            <w:proofErr w:type="gramEnd"/>
                            <w:r w:rsidRPr="00620E70">
                              <w:rPr>
                                <w:rFonts w:eastAsia="Calibri"/>
                              </w:rPr>
                              <w:t>3</w:t>
                            </w:r>
                          </w:p>
                        </w:tc>
                        <w:tc>
                          <w:tcPr>
                            <w:tcW w:w="555" w:type="dxa"/>
                            <w:shd w:val="clear" w:color="auto" w:fill="auto"/>
                          </w:tcPr>
                          <w:p w14:paraId="24353955" w14:textId="77777777" w:rsidR="00204B9B" w:rsidRPr="00620E70" w:rsidRDefault="00204B9B" w:rsidP="00620E70">
                            <w:pPr>
                              <w:rPr>
                                <w:rFonts w:eastAsia="Calibri"/>
                              </w:rPr>
                            </w:pPr>
                            <w:r w:rsidRPr="00620E70">
                              <w:rPr>
                                <w:rFonts w:eastAsia="Calibri"/>
                              </w:rPr>
                              <w:t>га</w:t>
                            </w:r>
                          </w:p>
                        </w:tc>
                        <w:tc>
                          <w:tcPr>
                            <w:tcW w:w="690" w:type="dxa"/>
                            <w:shd w:val="clear" w:color="auto" w:fill="auto"/>
                          </w:tcPr>
                          <w:p w14:paraId="28E52F79" w14:textId="77777777" w:rsidR="00204B9B" w:rsidRPr="00620E70" w:rsidRDefault="00204B9B" w:rsidP="00620E70">
                            <w:pPr>
                              <w:rPr>
                                <w:rFonts w:eastAsia="Calibri"/>
                              </w:rPr>
                            </w:pPr>
                            <w:r w:rsidRPr="00620E70">
                              <w:rPr>
                                <w:rFonts w:eastAsia="Calibri"/>
                              </w:rPr>
                              <w:t>тыс</w:t>
                            </w:r>
                            <w:proofErr w:type="gramStart"/>
                            <w:r w:rsidRPr="00620E70">
                              <w:rPr>
                                <w:rFonts w:eastAsia="Calibri"/>
                              </w:rPr>
                              <w:t>.м</w:t>
                            </w:r>
                            <w:proofErr w:type="gramEnd"/>
                            <w:r w:rsidRPr="00620E70">
                              <w:rPr>
                                <w:rFonts w:eastAsia="Calibri"/>
                              </w:rPr>
                              <w:t>3</w:t>
                            </w:r>
                          </w:p>
                        </w:tc>
                        <w:tc>
                          <w:tcPr>
                            <w:tcW w:w="525" w:type="dxa"/>
                            <w:shd w:val="clear" w:color="auto" w:fill="auto"/>
                          </w:tcPr>
                          <w:p w14:paraId="7B5AF445" w14:textId="77777777" w:rsidR="00204B9B" w:rsidRPr="00620E70" w:rsidRDefault="00204B9B" w:rsidP="00620E70">
                            <w:pPr>
                              <w:rPr>
                                <w:rFonts w:eastAsia="Calibri"/>
                              </w:rPr>
                            </w:pPr>
                            <w:r w:rsidRPr="00620E70">
                              <w:rPr>
                                <w:rFonts w:eastAsia="Calibri"/>
                              </w:rPr>
                              <w:t>га</w:t>
                            </w:r>
                          </w:p>
                        </w:tc>
                        <w:tc>
                          <w:tcPr>
                            <w:tcW w:w="722" w:type="dxa"/>
                            <w:shd w:val="clear" w:color="auto" w:fill="auto"/>
                          </w:tcPr>
                          <w:p w14:paraId="6B59E78F" w14:textId="77777777" w:rsidR="00204B9B" w:rsidRPr="00620E70" w:rsidRDefault="00204B9B" w:rsidP="00620E70">
                            <w:pPr>
                              <w:rPr>
                                <w:rFonts w:eastAsia="Calibri"/>
                              </w:rPr>
                            </w:pPr>
                            <w:r w:rsidRPr="00620E70">
                              <w:rPr>
                                <w:rFonts w:eastAsia="Calibri"/>
                              </w:rPr>
                              <w:t>тыс</w:t>
                            </w:r>
                            <w:proofErr w:type="gramStart"/>
                            <w:r w:rsidRPr="00620E70">
                              <w:rPr>
                                <w:rFonts w:eastAsia="Calibri"/>
                              </w:rPr>
                              <w:t>.м</w:t>
                            </w:r>
                            <w:proofErr w:type="gramEnd"/>
                            <w:r w:rsidRPr="00620E70">
                              <w:rPr>
                                <w:rFonts w:eastAsia="Calibri"/>
                              </w:rPr>
                              <w:t>3</w:t>
                            </w:r>
                          </w:p>
                        </w:tc>
                      </w:tr>
                      <w:tr w:rsidR="00204B9B" w:rsidRPr="00620E70" w14:paraId="1B0F3CBF" w14:textId="77777777" w:rsidTr="00620E70">
                        <w:trPr>
                          <w:trHeight w:val="622"/>
                        </w:trPr>
                        <w:tc>
                          <w:tcPr>
                            <w:tcW w:w="12917" w:type="dxa"/>
                            <w:gridSpan w:val="17"/>
                            <w:shd w:val="clear" w:color="auto" w:fill="auto"/>
                          </w:tcPr>
                          <w:p w14:paraId="1520FDE2" w14:textId="77777777" w:rsidR="00204B9B" w:rsidRPr="00620E70" w:rsidRDefault="00204B9B" w:rsidP="00620E70">
                            <w:pPr>
                              <w:rPr>
                                <w:rFonts w:eastAsia="Calibri"/>
                              </w:rPr>
                            </w:pPr>
                            <w:r w:rsidRPr="00620E70">
                              <w:rPr>
                                <w:rFonts w:eastAsia="Calibri"/>
                              </w:rPr>
                              <w:t>Целевое назначение лесов Защитные леса</w:t>
                            </w:r>
                          </w:p>
                          <w:p w14:paraId="2DB88691" w14:textId="77777777" w:rsidR="00204B9B" w:rsidRPr="00620E70" w:rsidRDefault="00204B9B" w:rsidP="00620E70">
                            <w:pPr>
                              <w:rPr>
                                <w:rFonts w:eastAsia="Calibri"/>
                              </w:rPr>
                            </w:pPr>
                            <w:r w:rsidRPr="00620E70">
                              <w:rPr>
                                <w:rFonts w:eastAsia="Calibri"/>
                              </w:rPr>
                              <w:t>Категория защитных лесов</w:t>
                            </w:r>
                            <w:r w:rsidRPr="00620E70">
                              <w:rPr>
                                <w:rFonts w:eastAsia="Calibri"/>
                              </w:rPr>
                              <w:tab/>
                              <w:t>ЛЕСА ВОДООХРАННЫХ ЗОН</w:t>
                            </w:r>
                          </w:p>
                        </w:tc>
                      </w:tr>
                      <w:tr w:rsidR="00204B9B" w:rsidRPr="00620E70" w14:paraId="623960EE" w14:textId="77777777" w:rsidTr="00620E70">
                        <w:trPr>
                          <w:trHeight w:val="370"/>
                        </w:trPr>
                        <w:tc>
                          <w:tcPr>
                            <w:tcW w:w="12917" w:type="dxa"/>
                            <w:gridSpan w:val="17"/>
                            <w:shd w:val="clear" w:color="auto" w:fill="auto"/>
                          </w:tcPr>
                          <w:p w14:paraId="329A3D96" w14:textId="77777777" w:rsidR="00204B9B" w:rsidRPr="00620E70" w:rsidRDefault="00204B9B" w:rsidP="00620E70">
                            <w:pPr>
                              <w:rPr>
                                <w:rFonts w:eastAsia="Calibri"/>
                              </w:rPr>
                            </w:pPr>
                            <w:r w:rsidRPr="00620E70">
                              <w:rPr>
                                <w:rFonts w:eastAsia="Calibri"/>
                              </w:rPr>
                              <w:t>Хозсекция</w:t>
                            </w:r>
                            <w:r w:rsidRPr="00620E70">
                              <w:rPr>
                                <w:rFonts w:eastAsia="Calibri"/>
                              </w:rPr>
                              <w:tab/>
                            </w:r>
                            <w:proofErr w:type="gramStart"/>
                            <w:r w:rsidRPr="00620E70">
                              <w:rPr>
                                <w:rFonts w:eastAsia="Calibri"/>
                              </w:rPr>
                              <w:t>КУСТАРНИКОВАЯ</w:t>
                            </w:r>
                            <w:proofErr w:type="gramEnd"/>
                            <w:r w:rsidRPr="00620E70">
                              <w:rPr>
                                <w:rFonts w:eastAsia="Calibri"/>
                              </w:rPr>
                              <w:t xml:space="preserve"> 0,6 га и &gt;</w:t>
                            </w:r>
                          </w:p>
                        </w:tc>
                      </w:tr>
                      <w:tr w:rsidR="00204B9B" w:rsidRPr="00620E70" w14:paraId="634373BD" w14:textId="77777777" w:rsidTr="00620E70">
                        <w:trPr>
                          <w:trHeight w:val="236"/>
                        </w:trPr>
                        <w:tc>
                          <w:tcPr>
                            <w:tcW w:w="2760" w:type="dxa"/>
                            <w:shd w:val="clear" w:color="auto" w:fill="auto"/>
                          </w:tcPr>
                          <w:p w14:paraId="4E488891" w14:textId="77777777" w:rsidR="00204B9B" w:rsidRPr="00620E70" w:rsidRDefault="00204B9B" w:rsidP="00620E70">
                            <w:pPr>
                              <w:rPr>
                                <w:rFonts w:eastAsia="Calibri"/>
                              </w:rPr>
                            </w:pPr>
                            <w:r w:rsidRPr="00620E70">
                              <w:rPr>
                                <w:rFonts w:eastAsia="Calibri"/>
                              </w:rPr>
                              <w:t>Всего включено в расчёт</w:t>
                            </w:r>
                          </w:p>
                        </w:tc>
                        <w:tc>
                          <w:tcPr>
                            <w:tcW w:w="1515" w:type="dxa"/>
                            <w:gridSpan w:val="2"/>
                            <w:shd w:val="clear" w:color="auto" w:fill="auto"/>
                          </w:tcPr>
                          <w:p w14:paraId="4FABF10D" w14:textId="77777777" w:rsidR="00204B9B" w:rsidRPr="00620E70" w:rsidRDefault="00204B9B" w:rsidP="00620E70">
                            <w:pPr>
                              <w:rPr>
                                <w:rFonts w:eastAsia="Calibri"/>
                              </w:rPr>
                            </w:pPr>
                            <w:r w:rsidRPr="00620E70">
                              <w:rPr>
                                <w:rFonts w:eastAsia="Calibri"/>
                              </w:rPr>
                              <w:t>6.6</w:t>
                            </w:r>
                            <w:r w:rsidRPr="00620E70">
                              <w:rPr>
                                <w:rFonts w:eastAsia="Calibri"/>
                              </w:rPr>
                              <w:tab/>
                              <w:t>0.100</w:t>
                            </w:r>
                          </w:p>
                        </w:tc>
                        <w:tc>
                          <w:tcPr>
                            <w:tcW w:w="1260" w:type="dxa"/>
                            <w:gridSpan w:val="2"/>
                            <w:shd w:val="clear" w:color="auto" w:fill="auto"/>
                          </w:tcPr>
                          <w:p w14:paraId="124B596A" w14:textId="77777777" w:rsidR="00204B9B" w:rsidRPr="00620E70" w:rsidRDefault="00204B9B" w:rsidP="00620E70">
                            <w:pPr>
                              <w:rPr>
                                <w:rFonts w:eastAsia="Calibri"/>
                              </w:rPr>
                            </w:pPr>
                          </w:p>
                        </w:tc>
                        <w:tc>
                          <w:tcPr>
                            <w:tcW w:w="1305" w:type="dxa"/>
                            <w:gridSpan w:val="2"/>
                            <w:shd w:val="clear" w:color="auto" w:fill="auto"/>
                          </w:tcPr>
                          <w:p w14:paraId="6FB1FB3E" w14:textId="77777777" w:rsidR="00204B9B" w:rsidRPr="00620E70" w:rsidRDefault="00204B9B" w:rsidP="00620E70">
                            <w:pPr>
                              <w:rPr>
                                <w:rFonts w:eastAsia="Calibri"/>
                              </w:rPr>
                            </w:pPr>
                          </w:p>
                        </w:tc>
                        <w:tc>
                          <w:tcPr>
                            <w:tcW w:w="1170" w:type="dxa"/>
                            <w:gridSpan w:val="2"/>
                            <w:shd w:val="clear" w:color="auto" w:fill="auto"/>
                          </w:tcPr>
                          <w:p w14:paraId="1A005B28" w14:textId="77777777" w:rsidR="00204B9B" w:rsidRPr="00620E70" w:rsidRDefault="00204B9B" w:rsidP="00620E70">
                            <w:pPr>
                              <w:rPr>
                                <w:rFonts w:eastAsia="Calibri"/>
                              </w:rPr>
                            </w:pPr>
                          </w:p>
                        </w:tc>
                        <w:tc>
                          <w:tcPr>
                            <w:tcW w:w="1215" w:type="dxa"/>
                            <w:gridSpan w:val="2"/>
                            <w:shd w:val="clear" w:color="auto" w:fill="auto"/>
                          </w:tcPr>
                          <w:p w14:paraId="1AB5DB16" w14:textId="77777777" w:rsidR="00204B9B" w:rsidRPr="00620E70" w:rsidRDefault="00204B9B" w:rsidP="00620E70">
                            <w:pPr>
                              <w:rPr>
                                <w:rFonts w:eastAsia="Calibri"/>
                              </w:rPr>
                            </w:pPr>
                          </w:p>
                        </w:tc>
                        <w:tc>
                          <w:tcPr>
                            <w:tcW w:w="1200" w:type="dxa"/>
                            <w:gridSpan w:val="2"/>
                            <w:shd w:val="clear" w:color="auto" w:fill="auto"/>
                          </w:tcPr>
                          <w:p w14:paraId="4DA28E64" w14:textId="77777777" w:rsidR="00204B9B" w:rsidRPr="00620E70" w:rsidRDefault="00204B9B" w:rsidP="00620E70">
                            <w:pPr>
                              <w:rPr>
                                <w:rFonts w:eastAsia="Calibri"/>
                              </w:rPr>
                            </w:pPr>
                          </w:p>
                        </w:tc>
                        <w:tc>
                          <w:tcPr>
                            <w:tcW w:w="1245" w:type="dxa"/>
                            <w:gridSpan w:val="2"/>
                            <w:shd w:val="clear" w:color="auto" w:fill="auto"/>
                          </w:tcPr>
                          <w:p w14:paraId="703D8364" w14:textId="77777777" w:rsidR="00204B9B" w:rsidRPr="00620E70" w:rsidRDefault="00204B9B" w:rsidP="00620E70">
                            <w:pPr>
                              <w:rPr>
                                <w:rFonts w:eastAsia="Calibri"/>
                              </w:rPr>
                            </w:pPr>
                          </w:p>
                        </w:tc>
                        <w:tc>
                          <w:tcPr>
                            <w:tcW w:w="1247" w:type="dxa"/>
                            <w:gridSpan w:val="2"/>
                            <w:shd w:val="clear" w:color="auto" w:fill="auto"/>
                          </w:tcPr>
                          <w:p w14:paraId="02E69735" w14:textId="77777777" w:rsidR="00204B9B" w:rsidRPr="00620E70" w:rsidRDefault="00204B9B" w:rsidP="00620E70">
                            <w:pPr>
                              <w:rPr>
                                <w:rFonts w:eastAsia="Calibri"/>
                              </w:rPr>
                            </w:pPr>
                            <w:r w:rsidRPr="00620E70">
                              <w:rPr>
                                <w:rFonts w:eastAsia="Calibri"/>
                              </w:rPr>
                              <w:t>6.6</w:t>
                            </w:r>
                            <w:r w:rsidRPr="00620E70">
                              <w:rPr>
                                <w:rFonts w:eastAsia="Calibri"/>
                              </w:rPr>
                              <w:tab/>
                              <w:t>0.100</w:t>
                            </w:r>
                          </w:p>
                        </w:tc>
                      </w:tr>
                      <w:tr w:rsidR="00204B9B" w:rsidRPr="00620E70" w14:paraId="5709D9F1" w14:textId="77777777" w:rsidTr="00620E70">
                        <w:trPr>
                          <w:trHeight w:val="370"/>
                        </w:trPr>
                        <w:tc>
                          <w:tcPr>
                            <w:tcW w:w="2760" w:type="dxa"/>
                            <w:shd w:val="clear" w:color="auto" w:fill="auto"/>
                          </w:tcPr>
                          <w:p w14:paraId="2DBC0F4D" w14:textId="77777777" w:rsidR="00204B9B" w:rsidRPr="00620E70" w:rsidRDefault="00204B9B" w:rsidP="00620E70">
                            <w:pPr>
                              <w:rPr>
                                <w:rFonts w:eastAsia="Calibri"/>
                              </w:rPr>
                            </w:pPr>
                            <w:r w:rsidRPr="00620E70">
                              <w:rPr>
                                <w:rFonts w:eastAsia="Calibri"/>
                              </w:rPr>
                              <w:t>Средний процент выборки от общего запаса</w:t>
                            </w:r>
                          </w:p>
                        </w:tc>
                        <w:tc>
                          <w:tcPr>
                            <w:tcW w:w="1515" w:type="dxa"/>
                            <w:gridSpan w:val="2"/>
                            <w:shd w:val="clear" w:color="auto" w:fill="auto"/>
                          </w:tcPr>
                          <w:p w14:paraId="22A3CE32" w14:textId="77777777" w:rsidR="00204B9B" w:rsidRPr="00620E70" w:rsidRDefault="00204B9B" w:rsidP="00620E70">
                            <w:pPr>
                              <w:rPr>
                                <w:rFonts w:eastAsia="Calibri"/>
                              </w:rPr>
                            </w:pPr>
                            <w:r w:rsidRPr="00620E70">
                              <w:rPr>
                                <w:rFonts w:eastAsia="Calibri"/>
                              </w:rPr>
                              <w:t>100</w:t>
                            </w:r>
                          </w:p>
                        </w:tc>
                        <w:tc>
                          <w:tcPr>
                            <w:tcW w:w="1260" w:type="dxa"/>
                            <w:gridSpan w:val="2"/>
                            <w:shd w:val="clear" w:color="auto" w:fill="auto"/>
                          </w:tcPr>
                          <w:p w14:paraId="012A2A1C" w14:textId="77777777" w:rsidR="00204B9B" w:rsidRPr="00620E70" w:rsidRDefault="00204B9B" w:rsidP="00620E70">
                            <w:pPr>
                              <w:rPr>
                                <w:rFonts w:eastAsia="Calibri"/>
                              </w:rPr>
                            </w:pPr>
                          </w:p>
                        </w:tc>
                        <w:tc>
                          <w:tcPr>
                            <w:tcW w:w="1305" w:type="dxa"/>
                            <w:gridSpan w:val="2"/>
                            <w:shd w:val="clear" w:color="auto" w:fill="auto"/>
                          </w:tcPr>
                          <w:p w14:paraId="499E34C3" w14:textId="77777777" w:rsidR="00204B9B" w:rsidRPr="00620E70" w:rsidRDefault="00204B9B" w:rsidP="00620E70">
                            <w:pPr>
                              <w:rPr>
                                <w:rFonts w:eastAsia="Calibri"/>
                              </w:rPr>
                            </w:pPr>
                          </w:p>
                        </w:tc>
                        <w:tc>
                          <w:tcPr>
                            <w:tcW w:w="1170" w:type="dxa"/>
                            <w:gridSpan w:val="2"/>
                            <w:shd w:val="clear" w:color="auto" w:fill="auto"/>
                          </w:tcPr>
                          <w:p w14:paraId="555AE658" w14:textId="77777777" w:rsidR="00204B9B" w:rsidRPr="00620E70" w:rsidRDefault="00204B9B" w:rsidP="00620E70">
                            <w:pPr>
                              <w:rPr>
                                <w:rFonts w:eastAsia="Calibri"/>
                              </w:rPr>
                            </w:pPr>
                          </w:p>
                        </w:tc>
                        <w:tc>
                          <w:tcPr>
                            <w:tcW w:w="1215" w:type="dxa"/>
                            <w:gridSpan w:val="2"/>
                            <w:shd w:val="clear" w:color="auto" w:fill="auto"/>
                          </w:tcPr>
                          <w:p w14:paraId="1B43AA8B" w14:textId="77777777" w:rsidR="00204B9B" w:rsidRPr="00620E70" w:rsidRDefault="00204B9B" w:rsidP="00620E70">
                            <w:pPr>
                              <w:rPr>
                                <w:rFonts w:eastAsia="Calibri"/>
                              </w:rPr>
                            </w:pPr>
                          </w:p>
                        </w:tc>
                        <w:tc>
                          <w:tcPr>
                            <w:tcW w:w="1200" w:type="dxa"/>
                            <w:gridSpan w:val="2"/>
                            <w:shd w:val="clear" w:color="auto" w:fill="auto"/>
                          </w:tcPr>
                          <w:p w14:paraId="0DF2518B" w14:textId="77777777" w:rsidR="00204B9B" w:rsidRPr="00620E70" w:rsidRDefault="00204B9B" w:rsidP="00620E70">
                            <w:pPr>
                              <w:rPr>
                                <w:rFonts w:eastAsia="Calibri"/>
                              </w:rPr>
                            </w:pPr>
                          </w:p>
                        </w:tc>
                        <w:tc>
                          <w:tcPr>
                            <w:tcW w:w="1245" w:type="dxa"/>
                            <w:gridSpan w:val="2"/>
                            <w:shd w:val="clear" w:color="auto" w:fill="auto"/>
                          </w:tcPr>
                          <w:p w14:paraId="242EFA12" w14:textId="77777777" w:rsidR="00204B9B" w:rsidRPr="00620E70" w:rsidRDefault="00204B9B" w:rsidP="00620E70">
                            <w:pPr>
                              <w:rPr>
                                <w:rFonts w:eastAsia="Calibri"/>
                              </w:rPr>
                            </w:pPr>
                          </w:p>
                        </w:tc>
                        <w:tc>
                          <w:tcPr>
                            <w:tcW w:w="1247" w:type="dxa"/>
                            <w:gridSpan w:val="2"/>
                            <w:shd w:val="clear" w:color="auto" w:fill="auto"/>
                          </w:tcPr>
                          <w:p w14:paraId="393C3D56" w14:textId="77777777" w:rsidR="00204B9B" w:rsidRPr="00620E70" w:rsidRDefault="00204B9B" w:rsidP="00620E70">
                            <w:pPr>
                              <w:rPr>
                                <w:rFonts w:eastAsia="Calibri"/>
                              </w:rPr>
                            </w:pPr>
                            <w:r w:rsidRPr="00620E70">
                              <w:rPr>
                                <w:rFonts w:eastAsia="Calibri"/>
                              </w:rPr>
                              <w:t>100</w:t>
                            </w:r>
                          </w:p>
                        </w:tc>
                      </w:tr>
                      <w:tr w:rsidR="00204B9B" w:rsidRPr="00620E70" w14:paraId="3445C7E1" w14:textId="77777777" w:rsidTr="00620E70">
                        <w:trPr>
                          <w:trHeight w:val="355"/>
                        </w:trPr>
                        <w:tc>
                          <w:tcPr>
                            <w:tcW w:w="2760" w:type="dxa"/>
                            <w:shd w:val="clear" w:color="auto" w:fill="auto"/>
                          </w:tcPr>
                          <w:p w14:paraId="2FFADA41" w14:textId="77777777" w:rsidR="00204B9B" w:rsidRPr="00620E70" w:rsidRDefault="00204B9B" w:rsidP="00620E70">
                            <w:pPr>
                              <w:rPr>
                                <w:rFonts w:eastAsia="Calibri"/>
                              </w:rPr>
                            </w:pPr>
                            <w:r w:rsidRPr="00620E70">
                              <w:rPr>
                                <w:rFonts w:eastAsia="Calibri"/>
                              </w:rPr>
                              <w:t>Запас, вырубаемый за</w:t>
                            </w:r>
                          </w:p>
                          <w:p w14:paraId="4593B213" w14:textId="77777777" w:rsidR="00204B9B" w:rsidRPr="00620E70" w:rsidRDefault="00204B9B" w:rsidP="00620E70">
                            <w:pPr>
                              <w:rPr>
                                <w:rFonts w:eastAsia="Calibri"/>
                              </w:rPr>
                            </w:pPr>
                            <w:r w:rsidRPr="00620E70">
                              <w:rPr>
                                <w:rFonts w:eastAsia="Calibri"/>
                              </w:rPr>
                              <w:t>один приём</w:t>
                            </w:r>
                          </w:p>
                        </w:tc>
                        <w:tc>
                          <w:tcPr>
                            <w:tcW w:w="1515" w:type="dxa"/>
                            <w:gridSpan w:val="2"/>
                            <w:shd w:val="clear" w:color="auto" w:fill="auto"/>
                          </w:tcPr>
                          <w:p w14:paraId="4E236129" w14:textId="77777777" w:rsidR="00204B9B" w:rsidRPr="00620E70" w:rsidRDefault="00204B9B" w:rsidP="00620E70">
                            <w:pPr>
                              <w:rPr>
                                <w:rFonts w:eastAsia="Calibri"/>
                              </w:rPr>
                            </w:pPr>
                            <w:r w:rsidRPr="00620E70">
                              <w:rPr>
                                <w:rFonts w:eastAsia="Calibri"/>
                              </w:rPr>
                              <w:t>6.6</w:t>
                            </w:r>
                            <w:r w:rsidRPr="00620E70">
                              <w:rPr>
                                <w:rFonts w:eastAsia="Calibri"/>
                              </w:rPr>
                              <w:tab/>
                              <w:t>0.100</w:t>
                            </w:r>
                          </w:p>
                        </w:tc>
                        <w:tc>
                          <w:tcPr>
                            <w:tcW w:w="1260" w:type="dxa"/>
                            <w:gridSpan w:val="2"/>
                            <w:shd w:val="clear" w:color="auto" w:fill="auto"/>
                          </w:tcPr>
                          <w:p w14:paraId="3E534F11" w14:textId="77777777" w:rsidR="00204B9B" w:rsidRPr="00620E70" w:rsidRDefault="00204B9B" w:rsidP="00620E70">
                            <w:pPr>
                              <w:rPr>
                                <w:rFonts w:eastAsia="Calibri"/>
                              </w:rPr>
                            </w:pPr>
                          </w:p>
                        </w:tc>
                        <w:tc>
                          <w:tcPr>
                            <w:tcW w:w="1305" w:type="dxa"/>
                            <w:gridSpan w:val="2"/>
                            <w:shd w:val="clear" w:color="auto" w:fill="auto"/>
                          </w:tcPr>
                          <w:p w14:paraId="1D0D0B9B" w14:textId="77777777" w:rsidR="00204B9B" w:rsidRPr="00620E70" w:rsidRDefault="00204B9B" w:rsidP="00620E70">
                            <w:pPr>
                              <w:rPr>
                                <w:rFonts w:eastAsia="Calibri"/>
                              </w:rPr>
                            </w:pPr>
                          </w:p>
                        </w:tc>
                        <w:tc>
                          <w:tcPr>
                            <w:tcW w:w="1170" w:type="dxa"/>
                            <w:gridSpan w:val="2"/>
                            <w:shd w:val="clear" w:color="auto" w:fill="auto"/>
                          </w:tcPr>
                          <w:p w14:paraId="1882F747" w14:textId="77777777" w:rsidR="00204B9B" w:rsidRPr="00620E70" w:rsidRDefault="00204B9B" w:rsidP="00620E70">
                            <w:pPr>
                              <w:rPr>
                                <w:rFonts w:eastAsia="Calibri"/>
                              </w:rPr>
                            </w:pPr>
                          </w:p>
                        </w:tc>
                        <w:tc>
                          <w:tcPr>
                            <w:tcW w:w="1215" w:type="dxa"/>
                            <w:gridSpan w:val="2"/>
                            <w:shd w:val="clear" w:color="auto" w:fill="auto"/>
                          </w:tcPr>
                          <w:p w14:paraId="73551A95" w14:textId="77777777" w:rsidR="00204B9B" w:rsidRPr="00620E70" w:rsidRDefault="00204B9B" w:rsidP="00620E70">
                            <w:pPr>
                              <w:rPr>
                                <w:rFonts w:eastAsia="Calibri"/>
                              </w:rPr>
                            </w:pPr>
                          </w:p>
                        </w:tc>
                        <w:tc>
                          <w:tcPr>
                            <w:tcW w:w="1200" w:type="dxa"/>
                            <w:gridSpan w:val="2"/>
                            <w:shd w:val="clear" w:color="auto" w:fill="auto"/>
                          </w:tcPr>
                          <w:p w14:paraId="22E9C463" w14:textId="77777777" w:rsidR="00204B9B" w:rsidRPr="00620E70" w:rsidRDefault="00204B9B" w:rsidP="00620E70">
                            <w:pPr>
                              <w:rPr>
                                <w:rFonts w:eastAsia="Calibri"/>
                              </w:rPr>
                            </w:pPr>
                          </w:p>
                        </w:tc>
                        <w:tc>
                          <w:tcPr>
                            <w:tcW w:w="1245" w:type="dxa"/>
                            <w:gridSpan w:val="2"/>
                            <w:shd w:val="clear" w:color="auto" w:fill="auto"/>
                          </w:tcPr>
                          <w:p w14:paraId="7D1FBFFC" w14:textId="77777777" w:rsidR="00204B9B" w:rsidRPr="00620E70" w:rsidRDefault="00204B9B" w:rsidP="00620E70">
                            <w:pPr>
                              <w:rPr>
                                <w:rFonts w:eastAsia="Calibri"/>
                              </w:rPr>
                            </w:pPr>
                          </w:p>
                        </w:tc>
                        <w:tc>
                          <w:tcPr>
                            <w:tcW w:w="1247" w:type="dxa"/>
                            <w:gridSpan w:val="2"/>
                            <w:shd w:val="clear" w:color="auto" w:fill="auto"/>
                          </w:tcPr>
                          <w:p w14:paraId="46152553" w14:textId="77777777" w:rsidR="00204B9B" w:rsidRPr="00620E70" w:rsidRDefault="00204B9B" w:rsidP="00620E70">
                            <w:pPr>
                              <w:rPr>
                                <w:rFonts w:eastAsia="Calibri"/>
                              </w:rPr>
                            </w:pPr>
                            <w:r w:rsidRPr="00620E70">
                              <w:rPr>
                                <w:rFonts w:eastAsia="Calibri"/>
                              </w:rPr>
                              <w:t>6.6</w:t>
                            </w:r>
                            <w:r w:rsidRPr="00620E70">
                              <w:rPr>
                                <w:rFonts w:eastAsia="Calibri"/>
                              </w:rPr>
                              <w:tab/>
                              <w:t>0.100</w:t>
                            </w:r>
                          </w:p>
                        </w:tc>
                      </w:tr>
                      <w:tr w:rsidR="00204B9B" w:rsidRPr="00620E70" w14:paraId="7E51BD79" w14:textId="77777777" w:rsidTr="00620E70">
                        <w:trPr>
                          <w:trHeight w:val="265"/>
                        </w:trPr>
                        <w:tc>
                          <w:tcPr>
                            <w:tcW w:w="2760" w:type="dxa"/>
                            <w:shd w:val="clear" w:color="auto" w:fill="auto"/>
                          </w:tcPr>
                          <w:p w14:paraId="7411DDB3" w14:textId="77777777" w:rsidR="00204B9B" w:rsidRPr="00620E70" w:rsidRDefault="00204B9B" w:rsidP="00620E70">
                            <w:pPr>
                              <w:rPr>
                                <w:rFonts w:eastAsia="Calibri"/>
                              </w:rPr>
                            </w:pPr>
                            <w:r w:rsidRPr="00620E70">
                              <w:rPr>
                                <w:rFonts w:eastAsia="Calibri"/>
                              </w:rPr>
                              <w:t>Средний период повторяемости</w:t>
                            </w:r>
                          </w:p>
                        </w:tc>
                        <w:tc>
                          <w:tcPr>
                            <w:tcW w:w="1515" w:type="dxa"/>
                            <w:gridSpan w:val="2"/>
                            <w:shd w:val="clear" w:color="auto" w:fill="auto"/>
                          </w:tcPr>
                          <w:p w14:paraId="6C73097F" w14:textId="77777777" w:rsidR="00204B9B" w:rsidRPr="00620E70" w:rsidRDefault="00204B9B" w:rsidP="00620E70">
                            <w:pPr>
                              <w:rPr>
                                <w:rFonts w:eastAsia="Calibri"/>
                              </w:rPr>
                            </w:pPr>
                            <w:r w:rsidRPr="00620E70">
                              <w:rPr>
                                <w:rFonts w:eastAsia="Calibri"/>
                              </w:rPr>
                              <w:t>5</w:t>
                            </w:r>
                            <w:r w:rsidRPr="00620E70">
                              <w:rPr>
                                <w:rFonts w:eastAsia="Calibri"/>
                              </w:rPr>
                              <w:tab/>
                              <w:t>лет</w:t>
                            </w:r>
                          </w:p>
                        </w:tc>
                        <w:tc>
                          <w:tcPr>
                            <w:tcW w:w="8642" w:type="dxa"/>
                            <w:gridSpan w:val="14"/>
                            <w:vMerge w:val="restart"/>
                            <w:shd w:val="clear" w:color="auto" w:fill="auto"/>
                          </w:tcPr>
                          <w:p w14:paraId="14403584" w14:textId="77777777" w:rsidR="00204B9B" w:rsidRPr="00620E70" w:rsidRDefault="00204B9B" w:rsidP="00620E70">
                            <w:pPr>
                              <w:rPr>
                                <w:rFonts w:eastAsia="Calibri"/>
                              </w:rPr>
                            </w:pPr>
                          </w:p>
                        </w:tc>
                      </w:tr>
                      <w:tr w:rsidR="00204B9B" w:rsidRPr="00620E70" w14:paraId="5FA6095A" w14:textId="77777777" w:rsidTr="00620E70">
                        <w:trPr>
                          <w:trHeight w:val="820"/>
                        </w:trPr>
                        <w:tc>
                          <w:tcPr>
                            <w:tcW w:w="2760" w:type="dxa"/>
                            <w:shd w:val="clear" w:color="auto" w:fill="auto"/>
                          </w:tcPr>
                          <w:p w14:paraId="20DED7D3" w14:textId="77777777" w:rsidR="00204B9B" w:rsidRPr="00620E70" w:rsidRDefault="00204B9B" w:rsidP="00620E70">
                            <w:pPr>
                              <w:rPr>
                                <w:rFonts w:eastAsia="Calibri"/>
                              </w:rPr>
                            </w:pPr>
                            <w:r w:rsidRPr="00620E70">
                              <w:rPr>
                                <w:rFonts w:eastAsia="Calibri"/>
                              </w:rPr>
                              <w:t>Ежегодная расчётная лесосека:</w:t>
                            </w:r>
                            <w:r w:rsidRPr="00620E70">
                              <w:rPr>
                                <w:rFonts w:eastAsia="Calibri"/>
                              </w:rPr>
                              <w:tab/>
                              <w:t>корневой</w:t>
                            </w:r>
                          </w:p>
                          <w:p w14:paraId="200A7FB6" w14:textId="77777777" w:rsidR="00204B9B" w:rsidRPr="00620E70" w:rsidRDefault="00204B9B" w:rsidP="00620E70">
                            <w:pPr>
                              <w:rPr>
                                <w:rFonts w:eastAsia="Calibri"/>
                              </w:rPr>
                            </w:pPr>
                            <w:r w:rsidRPr="00620E70">
                              <w:rPr>
                                <w:rFonts w:eastAsia="Calibri"/>
                              </w:rPr>
                              <w:t>ликвид</w:t>
                            </w:r>
                          </w:p>
                          <w:p w14:paraId="4DD23C96" w14:textId="77777777" w:rsidR="00204B9B" w:rsidRPr="00620E70" w:rsidRDefault="00204B9B" w:rsidP="00620E70">
                            <w:pPr>
                              <w:rPr>
                                <w:rFonts w:eastAsia="Calibri"/>
                              </w:rPr>
                            </w:pPr>
                            <w:r w:rsidRPr="00620E70">
                              <w:rPr>
                                <w:rFonts w:eastAsia="Calibri"/>
                              </w:rPr>
                              <w:t>деловая</w:t>
                            </w:r>
                          </w:p>
                        </w:tc>
                        <w:tc>
                          <w:tcPr>
                            <w:tcW w:w="1515" w:type="dxa"/>
                            <w:gridSpan w:val="2"/>
                            <w:shd w:val="clear" w:color="auto" w:fill="auto"/>
                          </w:tcPr>
                          <w:p w14:paraId="156B2DAC" w14:textId="77777777" w:rsidR="00204B9B" w:rsidRPr="00620E70" w:rsidRDefault="00204B9B" w:rsidP="00620E70">
                            <w:pPr>
                              <w:rPr>
                                <w:rFonts w:eastAsia="Calibri"/>
                              </w:rPr>
                            </w:pPr>
                            <w:r w:rsidRPr="00620E70">
                              <w:rPr>
                                <w:rFonts w:eastAsia="Calibri"/>
                              </w:rPr>
                              <w:t>1.3</w:t>
                            </w:r>
                            <w:r w:rsidRPr="00620E70">
                              <w:rPr>
                                <w:rFonts w:eastAsia="Calibri"/>
                              </w:rPr>
                              <w:tab/>
                              <w:t>0.020</w:t>
                            </w:r>
                          </w:p>
                          <w:p w14:paraId="4BC3D788" w14:textId="77777777" w:rsidR="00204B9B" w:rsidRPr="00620E70" w:rsidRDefault="00204B9B" w:rsidP="00620E70">
                            <w:pPr>
                              <w:rPr>
                                <w:rFonts w:eastAsia="Calibri"/>
                              </w:rPr>
                            </w:pPr>
                            <w:r w:rsidRPr="00620E70">
                              <w:rPr>
                                <w:rFonts w:eastAsia="Calibri"/>
                              </w:rPr>
                              <w:t>0.018</w:t>
                            </w:r>
                          </w:p>
                        </w:tc>
                        <w:tc>
                          <w:tcPr>
                            <w:tcW w:w="8642" w:type="dxa"/>
                            <w:gridSpan w:val="14"/>
                            <w:vMerge/>
                            <w:tcBorders>
                              <w:top w:val="nil"/>
                            </w:tcBorders>
                            <w:shd w:val="clear" w:color="auto" w:fill="auto"/>
                          </w:tcPr>
                          <w:p w14:paraId="33305127" w14:textId="77777777" w:rsidR="00204B9B" w:rsidRPr="00620E70" w:rsidRDefault="00204B9B" w:rsidP="00620E70">
                            <w:pPr>
                              <w:rPr>
                                <w:rFonts w:eastAsia="Calibri"/>
                              </w:rPr>
                            </w:pPr>
                          </w:p>
                        </w:tc>
                      </w:tr>
                      <w:tr w:rsidR="00204B9B" w:rsidRPr="00620E70" w14:paraId="4327D50B" w14:textId="77777777" w:rsidTr="00620E70">
                        <w:trPr>
                          <w:trHeight w:val="370"/>
                        </w:trPr>
                        <w:tc>
                          <w:tcPr>
                            <w:tcW w:w="12917" w:type="dxa"/>
                            <w:gridSpan w:val="17"/>
                            <w:shd w:val="clear" w:color="auto" w:fill="auto"/>
                          </w:tcPr>
                          <w:p w14:paraId="7FC1A6C5" w14:textId="77777777" w:rsidR="00204B9B" w:rsidRPr="00620E70" w:rsidRDefault="00204B9B" w:rsidP="00620E70">
                            <w:pPr>
                              <w:rPr>
                                <w:rFonts w:eastAsia="Calibri"/>
                              </w:rPr>
                            </w:pPr>
                            <w:r w:rsidRPr="00620E70">
                              <w:rPr>
                                <w:rFonts w:eastAsia="Calibri"/>
                              </w:rPr>
                              <w:t>Хозсекция</w:t>
                            </w:r>
                            <w:r w:rsidRPr="00620E70">
                              <w:rPr>
                                <w:rFonts w:eastAsia="Calibri"/>
                              </w:rPr>
                              <w:tab/>
                              <w:t>ТОПОЛЁВО-ИВОВАЯ 1-Я 0,5 га и &lt;</w:t>
                            </w:r>
                          </w:p>
                        </w:tc>
                      </w:tr>
                      <w:tr w:rsidR="00204B9B" w:rsidRPr="00620E70" w14:paraId="605E0EBD" w14:textId="77777777" w:rsidTr="00620E70">
                        <w:trPr>
                          <w:trHeight w:val="235"/>
                        </w:trPr>
                        <w:tc>
                          <w:tcPr>
                            <w:tcW w:w="2760" w:type="dxa"/>
                            <w:shd w:val="clear" w:color="auto" w:fill="auto"/>
                          </w:tcPr>
                          <w:p w14:paraId="6A24DC0A" w14:textId="77777777" w:rsidR="00204B9B" w:rsidRPr="00620E70" w:rsidRDefault="00204B9B" w:rsidP="00620E70">
                            <w:pPr>
                              <w:rPr>
                                <w:rFonts w:eastAsia="Calibri"/>
                              </w:rPr>
                            </w:pPr>
                            <w:r w:rsidRPr="00620E70">
                              <w:rPr>
                                <w:rFonts w:eastAsia="Calibri"/>
                              </w:rPr>
                              <w:t>Всего включено в расчёт</w:t>
                            </w:r>
                          </w:p>
                        </w:tc>
                        <w:tc>
                          <w:tcPr>
                            <w:tcW w:w="1515" w:type="dxa"/>
                            <w:gridSpan w:val="2"/>
                            <w:shd w:val="clear" w:color="auto" w:fill="auto"/>
                          </w:tcPr>
                          <w:p w14:paraId="231A4BB1" w14:textId="77777777" w:rsidR="00204B9B" w:rsidRPr="00620E70" w:rsidRDefault="00204B9B" w:rsidP="00620E70">
                            <w:pPr>
                              <w:rPr>
                                <w:rFonts w:eastAsia="Calibri"/>
                              </w:rPr>
                            </w:pPr>
                            <w:r w:rsidRPr="00620E70">
                              <w:rPr>
                                <w:rFonts w:eastAsia="Calibri"/>
                              </w:rPr>
                              <w:t>0.4</w:t>
                            </w:r>
                            <w:r w:rsidRPr="00620E70">
                              <w:rPr>
                                <w:rFonts w:eastAsia="Calibri"/>
                              </w:rPr>
                              <w:tab/>
                              <w:t>0.050</w:t>
                            </w:r>
                          </w:p>
                        </w:tc>
                        <w:tc>
                          <w:tcPr>
                            <w:tcW w:w="1260" w:type="dxa"/>
                            <w:gridSpan w:val="2"/>
                            <w:shd w:val="clear" w:color="auto" w:fill="auto"/>
                          </w:tcPr>
                          <w:p w14:paraId="42D699E5" w14:textId="77777777" w:rsidR="00204B9B" w:rsidRPr="00620E70" w:rsidRDefault="00204B9B" w:rsidP="00620E70">
                            <w:pPr>
                              <w:rPr>
                                <w:rFonts w:eastAsia="Calibri"/>
                              </w:rPr>
                            </w:pPr>
                          </w:p>
                        </w:tc>
                        <w:tc>
                          <w:tcPr>
                            <w:tcW w:w="1305" w:type="dxa"/>
                            <w:gridSpan w:val="2"/>
                            <w:shd w:val="clear" w:color="auto" w:fill="auto"/>
                          </w:tcPr>
                          <w:p w14:paraId="3DDAC2CE" w14:textId="77777777" w:rsidR="00204B9B" w:rsidRPr="00620E70" w:rsidRDefault="00204B9B" w:rsidP="00620E70">
                            <w:pPr>
                              <w:rPr>
                                <w:rFonts w:eastAsia="Calibri"/>
                              </w:rPr>
                            </w:pPr>
                          </w:p>
                        </w:tc>
                        <w:tc>
                          <w:tcPr>
                            <w:tcW w:w="1170" w:type="dxa"/>
                            <w:gridSpan w:val="2"/>
                            <w:shd w:val="clear" w:color="auto" w:fill="auto"/>
                          </w:tcPr>
                          <w:p w14:paraId="0C701FCC" w14:textId="77777777" w:rsidR="00204B9B" w:rsidRPr="00620E70" w:rsidRDefault="00204B9B" w:rsidP="00620E70">
                            <w:pPr>
                              <w:rPr>
                                <w:rFonts w:eastAsia="Calibri"/>
                              </w:rPr>
                            </w:pPr>
                          </w:p>
                        </w:tc>
                        <w:tc>
                          <w:tcPr>
                            <w:tcW w:w="1215" w:type="dxa"/>
                            <w:gridSpan w:val="2"/>
                            <w:shd w:val="clear" w:color="auto" w:fill="auto"/>
                          </w:tcPr>
                          <w:p w14:paraId="4480891C" w14:textId="77777777" w:rsidR="00204B9B" w:rsidRPr="00620E70" w:rsidRDefault="00204B9B" w:rsidP="00620E70">
                            <w:pPr>
                              <w:rPr>
                                <w:rFonts w:eastAsia="Calibri"/>
                              </w:rPr>
                            </w:pPr>
                          </w:p>
                        </w:tc>
                        <w:tc>
                          <w:tcPr>
                            <w:tcW w:w="1200" w:type="dxa"/>
                            <w:gridSpan w:val="2"/>
                            <w:shd w:val="clear" w:color="auto" w:fill="auto"/>
                          </w:tcPr>
                          <w:p w14:paraId="1218D343" w14:textId="77777777" w:rsidR="00204B9B" w:rsidRPr="00620E70" w:rsidRDefault="00204B9B" w:rsidP="00620E70">
                            <w:pPr>
                              <w:rPr>
                                <w:rFonts w:eastAsia="Calibri"/>
                              </w:rPr>
                            </w:pPr>
                          </w:p>
                        </w:tc>
                        <w:tc>
                          <w:tcPr>
                            <w:tcW w:w="1245" w:type="dxa"/>
                            <w:gridSpan w:val="2"/>
                            <w:shd w:val="clear" w:color="auto" w:fill="auto"/>
                          </w:tcPr>
                          <w:p w14:paraId="5D6D6DE1" w14:textId="77777777" w:rsidR="00204B9B" w:rsidRPr="00620E70" w:rsidRDefault="00204B9B" w:rsidP="00620E70">
                            <w:pPr>
                              <w:rPr>
                                <w:rFonts w:eastAsia="Calibri"/>
                              </w:rPr>
                            </w:pPr>
                            <w:r w:rsidRPr="00620E70">
                              <w:rPr>
                                <w:rFonts w:eastAsia="Calibri"/>
                              </w:rPr>
                              <w:t>0.4</w:t>
                            </w:r>
                            <w:r w:rsidRPr="00620E70">
                              <w:rPr>
                                <w:rFonts w:eastAsia="Calibri"/>
                              </w:rPr>
                              <w:tab/>
                              <w:t>0.050</w:t>
                            </w:r>
                          </w:p>
                        </w:tc>
                        <w:tc>
                          <w:tcPr>
                            <w:tcW w:w="1247" w:type="dxa"/>
                            <w:gridSpan w:val="2"/>
                            <w:shd w:val="clear" w:color="auto" w:fill="auto"/>
                          </w:tcPr>
                          <w:p w14:paraId="4A1D47F3" w14:textId="77777777" w:rsidR="00204B9B" w:rsidRPr="00620E70" w:rsidRDefault="00204B9B" w:rsidP="00620E70">
                            <w:pPr>
                              <w:rPr>
                                <w:rFonts w:eastAsia="Calibri"/>
                              </w:rPr>
                            </w:pPr>
                          </w:p>
                        </w:tc>
                      </w:tr>
                      <w:tr w:rsidR="00204B9B" w:rsidRPr="00620E70" w14:paraId="4980F291" w14:textId="77777777" w:rsidTr="00620E70">
                        <w:trPr>
                          <w:trHeight w:val="370"/>
                        </w:trPr>
                        <w:tc>
                          <w:tcPr>
                            <w:tcW w:w="2760" w:type="dxa"/>
                            <w:shd w:val="clear" w:color="auto" w:fill="auto"/>
                          </w:tcPr>
                          <w:p w14:paraId="13686438" w14:textId="77777777" w:rsidR="00204B9B" w:rsidRPr="00620E70" w:rsidRDefault="00204B9B" w:rsidP="00620E70">
                            <w:pPr>
                              <w:rPr>
                                <w:rFonts w:eastAsia="Calibri"/>
                              </w:rPr>
                            </w:pPr>
                            <w:r w:rsidRPr="00620E70">
                              <w:rPr>
                                <w:rFonts w:eastAsia="Calibri"/>
                              </w:rPr>
                              <w:t>Средний процент выборки от общего запаса</w:t>
                            </w:r>
                          </w:p>
                        </w:tc>
                        <w:tc>
                          <w:tcPr>
                            <w:tcW w:w="1515" w:type="dxa"/>
                            <w:gridSpan w:val="2"/>
                            <w:shd w:val="clear" w:color="auto" w:fill="auto"/>
                          </w:tcPr>
                          <w:p w14:paraId="26D97FFA" w14:textId="77777777" w:rsidR="00204B9B" w:rsidRPr="00620E70" w:rsidRDefault="00204B9B" w:rsidP="00620E70">
                            <w:pPr>
                              <w:rPr>
                                <w:rFonts w:eastAsia="Calibri"/>
                              </w:rPr>
                            </w:pPr>
                            <w:r w:rsidRPr="00620E70">
                              <w:rPr>
                                <w:rFonts w:eastAsia="Calibri"/>
                              </w:rPr>
                              <w:t>100</w:t>
                            </w:r>
                          </w:p>
                        </w:tc>
                        <w:tc>
                          <w:tcPr>
                            <w:tcW w:w="1260" w:type="dxa"/>
                            <w:gridSpan w:val="2"/>
                            <w:shd w:val="clear" w:color="auto" w:fill="auto"/>
                          </w:tcPr>
                          <w:p w14:paraId="010F662D" w14:textId="77777777" w:rsidR="00204B9B" w:rsidRPr="00620E70" w:rsidRDefault="00204B9B" w:rsidP="00620E70">
                            <w:pPr>
                              <w:rPr>
                                <w:rFonts w:eastAsia="Calibri"/>
                              </w:rPr>
                            </w:pPr>
                          </w:p>
                        </w:tc>
                        <w:tc>
                          <w:tcPr>
                            <w:tcW w:w="1305" w:type="dxa"/>
                            <w:gridSpan w:val="2"/>
                            <w:shd w:val="clear" w:color="auto" w:fill="auto"/>
                          </w:tcPr>
                          <w:p w14:paraId="46CF8358" w14:textId="77777777" w:rsidR="00204B9B" w:rsidRPr="00620E70" w:rsidRDefault="00204B9B" w:rsidP="00620E70">
                            <w:pPr>
                              <w:rPr>
                                <w:rFonts w:eastAsia="Calibri"/>
                              </w:rPr>
                            </w:pPr>
                          </w:p>
                        </w:tc>
                        <w:tc>
                          <w:tcPr>
                            <w:tcW w:w="1170" w:type="dxa"/>
                            <w:gridSpan w:val="2"/>
                            <w:shd w:val="clear" w:color="auto" w:fill="auto"/>
                          </w:tcPr>
                          <w:p w14:paraId="21EEAD40" w14:textId="77777777" w:rsidR="00204B9B" w:rsidRPr="00620E70" w:rsidRDefault="00204B9B" w:rsidP="00620E70">
                            <w:pPr>
                              <w:rPr>
                                <w:rFonts w:eastAsia="Calibri"/>
                              </w:rPr>
                            </w:pPr>
                          </w:p>
                        </w:tc>
                        <w:tc>
                          <w:tcPr>
                            <w:tcW w:w="1215" w:type="dxa"/>
                            <w:gridSpan w:val="2"/>
                            <w:shd w:val="clear" w:color="auto" w:fill="auto"/>
                          </w:tcPr>
                          <w:p w14:paraId="5C792CDE" w14:textId="77777777" w:rsidR="00204B9B" w:rsidRPr="00620E70" w:rsidRDefault="00204B9B" w:rsidP="00620E70">
                            <w:pPr>
                              <w:rPr>
                                <w:rFonts w:eastAsia="Calibri"/>
                              </w:rPr>
                            </w:pPr>
                          </w:p>
                        </w:tc>
                        <w:tc>
                          <w:tcPr>
                            <w:tcW w:w="1200" w:type="dxa"/>
                            <w:gridSpan w:val="2"/>
                            <w:shd w:val="clear" w:color="auto" w:fill="auto"/>
                          </w:tcPr>
                          <w:p w14:paraId="2FBB1877" w14:textId="77777777" w:rsidR="00204B9B" w:rsidRPr="00620E70" w:rsidRDefault="00204B9B" w:rsidP="00620E70">
                            <w:pPr>
                              <w:rPr>
                                <w:rFonts w:eastAsia="Calibri"/>
                              </w:rPr>
                            </w:pPr>
                          </w:p>
                        </w:tc>
                        <w:tc>
                          <w:tcPr>
                            <w:tcW w:w="1245" w:type="dxa"/>
                            <w:gridSpan w:val="2"/>
                            <w:shd w:val="clear" w:color="auto" w:fill="auto"/>
                          </w:tcPr>
                          <w:p w14:paraId="37A66293" w14:textId="77777777" w:rsidR="00204B9B" w:rsidRPr="00620E70" w:rsidRDefault="00204B9B" w:rsidP="00620E70">
                            <w:pPr>
                              <w:rPr>
                                <w:rFonts w:eastAsia="Calibri"/>
                              </w:rPr>
                            </w:pPr>
                            <w:r w:rsidRPr="00620E70">
                              <w:rPr>
                                <w:rFonts w:eastAsia="Calibri"/>
                              </w:rPr>
                              <w:t>100</w:t>
                            </w:r>
                          </w:p>
                        </w:tc>
                        <w:tc>
                          <w:tcPr>
                            <w:tcW w:w="1247" w:type="dxa"/>
                            <w:gridSpan w:val="2"/>
                            <w:shd w:val="clear" w:color="auto" w:fill="auto"/>
                          </w:tcPr>
                          <w:p w14:paraId="052076F9" w14:textId="77777777" w:rsidR="00204B9B" w:rsidRPr="00620E70" w:rsidRDefault="00204B9B" w:rsidP="00620E70">
                            <w:pPr>
                              <w:rPr>
                                <w:rFonts w:eastAsia="Calibri"/>
                              </w:rPr>
                            </w:pPr>
                          </w:p>
                        </w:tc>
                      </w:tr>
                      <w:tr w:rsidR="00204B9B" w:rsidRPr="00620E70" w14:paraId="2174AF27" w14:textId="77777777" w:rsidTr="00620E70">
                        <w:trPr>
                          <w:trHeight w:val="355"/>
                        </w:trPr>
                        <w:tc>
                          <w:tcPr>
                            <w:tcW w:w="2760" w:type="dxa"/>
                            <w:shd w:val="clear" w:color="auto" w:fill="auto"/>
                          </w:tcPr>
                          <w:p w14:paraId="72E682C8" w14:textId="77777777" w:rsidR="00204B9B" w:rsidRPr="00620E70" w:rsidRDefault="00204B9B" w:rsidP="00620E70">
                            <w:pPr>
                              <w:rPr>
                                <w:rFonts w:eastAsia="Calibri"/>
                              </w:rPr>
                            </w:pPr>
                            <w:r w:rsidRPr="00620E70">
                              <w:rPr>
                                <w:rFonts w:eastAsia="Calibri"/>
                              </w:rPr>
                              <w:t>Запас, вырубаемый за один приём</w:t>
                            </w:r>
                          </w:p>
                        </w:tc>
                        <w:tc>
                          <w:tcPr>
                            <w:tcW w:w="1515" w:type="dxa"/>
                            <w:gridSpan w:val="2"/>
                            <w:shd w:val="clear" w:color="auto" w:fill="auto"/>
                          </w:tcPr>
                          <w:p w14:paraId="10343842" w14:textId="77777777" w:rsidR="00204B9B" w:rsidRPr="00620E70" w:rsidRDefault="00204B9B" w:rsidP="00620E70">
                            <w:pPr>
                              <w:rPr>
                                <w:rFonts w:eastAsia="Calibri"/>
                              </w:rPr>
                            </w:pPr>
                            <w:r w:rsidRPr="00620E70">
                              <w:rPr>
                                <w:rFonts w:eastAsia="Calibri"/>
                              </w:rPr>
                              <w:t>0.4</w:t>
                            </w:r>
                            <w:r w:rsidRPr="00620E70">
                              <w:rPr>
                                <w:rFonts w:eastAsia="Calibri"/>
                              </w:rPr>
                              <w:tab/>
                              <w:t>0.050</w:t>
                            </w:r>
                          </w:p>
                        </w:tc>
                        <w:tc>
                          <w:tcPr>
                            <w:tcW w:w="1260" w:type="dxa"/>
                            <w:gridSpan w:val="2"/>
                            <w:shd w:val="clear" w:color="auto" w:fill="auto"/>
                          </w:tcPr>
                          <w:p w14:paraId="3E5EEA5C" w14:textId="77777777" w:rsidR="00204B9B" w:rsidRPr="00620E70" w:rsidRDefault="00204B9B" w:rsidP="00620E70">
                            <w:pPr>
                              <w:rPr>
                                <w:rFonts w:eastAsia="Calibri"/>
                              </w:rPr>
                            </w:pPr>
                          </w:p>
                        </w:tc>
                        <w:tc>
                          <w:tcPr>
                            <w:tcW w:w="1305" w:type="dxa"/>
                            <w:gridSpan w:val="2"/>
                            <w:shd w:val="clear" w:color="auto" w:fill="auto"/>
                          </w:tcPr>
                          <w:p w14:paraId="5A518F9B" w14:textId="77777777" w:rsidR="00204B9B" w:rsidRPr="00620E70" w:rsidRDefault="00204B9B" w:rsidP="00620E70">
                            <w:pPr>
                              <w:rPr>
                                <w:rFonts w:eastAsia="Calibri"/>
                              </w:rPr>
                            </w:pPr>
                          </w:p>
                        </w:tc>
                        <w:tc>
                          <w:tcPr>
                            <w:tcW w:w="1170" w:type="dxa"/>
                            <w:gridSpan w:val="2"/>
                            <w:shd w:val="clear" w:color="auto" w:fill="auto"/>
                          </w:tcPr>
                          <w:p w14:paraId="05FF1264" w14:textId="77777777" w:rsidR="00204B9B" w:rsidRPr="00620E70" w:rsidRDefault="00204B9B" w:rsidP="00620E70">
                            <w:pPr>
                              <w:rPr>
                                <w:rFonts w:eastAsia="Calibri"/>
                              </w:rPr>
                            </w:pPr>
                          </w:p>
                        </w:tc>
                        <w:tc>
                          <w:tcPr>
                            <w:tcW w:w="1215" w:type="dxa"/>
                            <w:gridSpan w:val="2"/>
                            <w:shd w:val="clear" w:color="auto" w:fill="auto"/>
                          </w:tcPr>
                          <w:p w14:paraId="25713B14" w14:textId="77777777" w:rsidR="00204B9B" w:rsidRPr="00620E70" w:rsidRDefault="00204B9B" w:rsidP="00620E70">
                            <w:pPr>
                              <w:rPr>
                                <w:rFonts w:eastAsia="Calibri"/>
                              </w:rPr>
                            </w:pPr>
                          </w:p>
                        </w:tc>
                        <w:tc>
                          <w:tcPr>
                            <w:tcW w:w="1200" w:type="dxa"/>
                            <w:gridSpan w:val="2"/>
                            <w:shd w:val="clear" w:color="auto" w:fill="auto"/>
                          </w:tcPr>
                          <w:p w14:paraId="03F44350" w14:textId="77777777" w:rsidR="00204B9B" w:rsidRPr="00620E70" w:rsidRDefault="00204B9B" w:rsidP="00620E70">
                            <w:pPr>
                              <w:rPr>
                                <w:rFonts w:eastAsia="Calibri"/>
                              </w:rPr>
                            </w:pPr>
                          </w:p>
                        </w:tc>
                        <w:tc>
                          <w:tcPr>
                            <w:tcW w:w="1245" w:type="dxa"/>
                            <w:gridSpan w:val="2"/>
                            <w:shd w:val="clear" w:color="auto" w:fill="auto"/>
                          </w:tcPr>
                          <w:p w14:paraId="4CC70DC2" w14:textId="77777777" w:rsidR="00204B9B" w:rsidRPr="00620E70" w:rsidRDefault="00204B9B" w:rsidP="00620E70">
                            <w:pPr>
                              <w:rPr>
                                <w:rFonts w:eastAsia="Calibri"/>
                              </w:rPr>
                            </w:pPr>
                            <w:r w:rsidRPr="00620E70">
                              <w:rPr>
                                <w:rFonts w:eastAsia="Calibri"/>
                              </w:rPr>
                              <w:t>0.4</w:t>
                            </w:r>
                            <w:r w:rsidRPr="00620E70">
                              <w:rPr>
                                <w:rFonts w:eastAsia="Calibri"/>
                              </w:rPr>
                              <w:tab/>
                              <w:t>0.050</w:t>
                            </w:r>
                          </w:p>
                        </w:tc>
                        <w:tc>
                          <w:tcPr>
                            <w:tcW w:w="1247" w:type="dxa"/>
                            <w:gridSpan w:val="2"/>
                            <w:shd w:val="clear" w:color="auto" w:fill="auto"/>
                          </w:tcPr>
                          <w:p w14:paraId="0B67A013" w14:textId="77777777" w:rsidR="00204B9B" w:rsidRPr="00620E70" w:rsidRDefault="00204B9B" w:rsidP="00620E70">
                            <w:pPr>
                              <w:rPr>
                                <w:rFonts w:eastAsia="Calibri"/>
                              </w:rPr>
                            </w:pPr>
                          </w:p>
                        </w:tc>
                      </w:tr>
                      <w:tr w:rsidR="00204B9B" w:rsidRPr="00620E70" w14:paraId="2BCF318B" w14:textId="77777777" w:rsidTr="00620E70">
                        <w:trPr>
                          <w:trHeight w:val="265"/>
                        </w:trPr>
                        <w:tc>
                          <w:tcPr>
                            <w:tcW w:w="2760" w:type="dxa"/>
                            <w:shd w:val="clear" w:color="auto" w:fill="auto"/>
                          </w:tcPr>
                          <w:p w14:paraId="14703221" w14:textId="77777777" w:rsidR="00204B9B" w:rsidRPr="00620E70" w:rsidRDefault="00204B9B" w:rsidP="00620E70">
                            <w:pPr>
                              <w:rPr>
                                <w:rFonts w:eastAsia="Calibri"/>
                              </w:rPr>
                            </w:pPr>
                            <w:r w:rsidRPr="00620E70">
                              <w:rPr>
                                <w:rFonts w:eastAsia="Calibri"/>
                              </w:rPr>
                              <w:t>Средний период повторяемости</w:t>
                            </w:r>
                          </w:p>
                        </w:tc>
                        <w:tc>
                          <w:tcPr>
                            <w:tcW w:w="1515" w:type="dxa"/>
                            <w:gridSpan w:val="2"/>
                            <w:shd w:val="clear" w:color="auto" w:fill="auto"/>
                          </w:tcPr>
                          <w:p w14:paraId="2F3FCFFD" w14:textId="77777777" w:rsidR="00204B9B" w:rsidRPr="00620E70" w:rsidRDefault="00204B9B" w:rsidP="00620E70">
                            <w:pPr>
                              <w:rPr>
                                <w:rFonts w:eastAsia="Calibri"/>
                              </w:rPr>
                            </w:pPr>
                            <w:r w:rsidRPr="00620E70">
                              <w:rPr>
                                <w:rFonts w:eastAsia="Calibri"/>
                              </w:rPr>
                              <w:t>5</w:t>
                            </w:r>
                            <w:r w:rsidRPr="00620E70">
                              <w:rPr>
                                <w:rFonts w:eastAsia="Calibri"/>
                              </w:rPr>
                              <w:tab/>
                              <w:t>лет</w:t>
                            </w:r>
                          </w:p>
                        </w:tc>
                        <w:tc>
                          <w:tcPr>
                            <w:tcW w:w="8642" w:type="dxa"/>
                            <w:gridSpan w:val="14"/>
                            <w:vMerge w:val="restart"/>
                            <w:shd w:val="clear" w:color="auto" w:fill="auto"/>
                          </w:tcPr>
                          <w:p w14:paraId="3E1AF8FF" w14:textId="77777777" w:rsidR="00204B9B" w:rsidRPr="00620E70" w:rsidRDefault="00204B9B" w:rsidP="00620E70">
                            <w:pPr>
                              <w:rPr>
                                <w:rFonts w:eastAsia="Calibri"/>
                              </w:rPr>
                            </w:pPr>
                          </w:p>
                        </w:tc>
                      </w:tr>
                      <w:tr w:rsidR="00204B9B" w:rsidRPr="00620E70" w14:paraId="21CCC6B1" w14:textId="77777777" w:rsidTr="00620E70">
                        <w:trPr>
                          <w:trHeight w:val="819"/>
                        </w:trPr>
                        <w:tc>
                          <w:tcPr>
                            <w:tcW w:w="2760" w:type="dxa"/>
                            <w:shd w:val="clear" w:color="auto" w:fill="auto"/>
                          </w:tcPr>
                          <w:p w14:paraId="46AC7258" w14:textId="77777777" w:rsidR="00204B9B" w:rsidRPr="00620E70" w:rsidRDefault="00204B9B" w:rsidP="00620E70">
                            <w:pPr>
                              <w:rPr>
                                <w:rFonts w:eastAsia="Calibri"/>
                              </w:rPr>
                            </w:pPr>
                            <w:r w:rsidRPr="00620E70">
                              <w:rPr>
                                <w:rFonts w:eastAsia="Calibri"/>
                              </w:rPr>
                              <w:t>Ежегодная расчётная лесосека:</w:t>
                            </w:r>
                            <w:r w:rsidRPr="00620E70">
                              <w:rPr>
                                <w:rFonts w:eastAsia="Calibri"/>
                              </w:rPr>
                              <w:tab/>
                              <w:t>корневой</w:t>
                            </w:r>
                          </w:p>
                          <w:p w14:paraId="60AB736E" w14:textId="77777777" w:rsidR="00204B9B" w:rsidRPr="00620E70" w:rsidRDefault="00204B9B" w:rsidP="00620E70">
                            <w:pPr>
                              <w:rPr>
                                <w:rFonts w:eastAsia="Calibri"/>
                              </w:rPr>
                            </w:pPr>
                            <w:r w:rsidRPr="00620E70">
                              <w:rPr>
                                <w:rFonts w:eastAsia="Calibri"/>
                              </w:rPr>
                              <w:t>ликвид</w:t>
                            </w:r>
                          </w:p>
                          <w:p w14:paraId="2C783E85" w14:textId="77777777" w:rsidR="00204B9B" w:rsidRPr="00620E70" w:rsidRDefault="00204B9B" w:rsidP="00620E70">
                            <w:pPr>
                              <w:rPr>
                                <w:rFonts w:eastAsia="Calibri"/>
                              </w:rPr>
                            </w:pPr>
                            <w:r w:rsidRPr="00620E70">
                              <w:rPr>
                                <w:rFonts w:eastAsia="Calibri"/>
                              </w:rPr>
                              <w:t>деловая</w:t>
                            </w:r>
                          </w:p>
                        </w:tc>
                        <w:tc>
                          <w:tcPr>
                            <w:tcW w:w="1515" w:type="dxa"/>
                            <w:gridSpan w:val="2"/>
                            <w:shd w:val="clear" w:color="auto" w:fill="auto"/>
                          </w:tcPr>
                          <w:p w14:paraId="1C033BF3" w14:textId="77777777" w:rsidR="00204B9B" w:rsidRPr="00620E70" w:rsidRDefault="00204B9B" w:rsidP="00620E70">
                            <w:pPr>
                              <w:rPr>
                                <w:rFonts w:eastAsia="Calibri"/>
                              </w:rPr>
                            </w:pPr>
                            <w:r w:rsidRPr="00620E70">
                              <w:rPr>
                                <w:rFonts w:eastAsia="Calibri"/>
                              </w:rPr>
                              <w:t>0.1</w:t>
                            </w:r>
                            <w:r w:rsidRPr="00620E70">
                              <w:rPr>
                                <w:rFonts w:eastAsia="Calibri"/>
                              </w:rPr>
                              <w:tab/>
                              <w:t>0.010</w:t>
                            </w:r>
                          </w:p>
                          <w:p w14:paraId="431FA5A1" w14:textId="77777777" w:rsidR="00204B9B" w:rsidRPr="00620E70" w:rsidRDefault="00204B9B" w:rsidP="00620E70">
                            <w:pPr>
                              <w:rPr>
                                <w:rFonts w:eastAsia="Calibri"/>
                              </w:rPr>
                            </w:pPr>
                            <w:r w:rsidRPr="00620E70">
                              <w:rPr>
                                <w:rFonts w:eastAsia="Calibri"/>
                              </w:rPr>
                              <w:t>0.009</w:t>
                            </w:r>
                          </w:p>
                          <w:p w14:paraId="3021EEDA" w14:textId="77777777" w:rsidR="00204B9B" w:rsidRPr="00620E70" w:rsidRDefault="00204B9B" w:rsidP="00620E70">
                            <w:pPr>
                              <w:rPr>
                                <w:rFonts w:eastAsia="Calibri"/>
                              </w:rPr>
                            </w:pPr>
                            <w:r w:rsidRPr="00620E70">
                              <w:rPr>
                                <w:rFonts w:eastAsia="Calibri"/>
                              </w:rPr>
                              <w:t>0.002</w:t>
                            </w:r>
                          </w:p>
                        </w:tc>
                        <w:tc>
                          <w:tcPr>
                            <w:tcW w:w="8642" w:type="dxa"/>
                            <w:gridSpan w:val="14"/>
                            <w:vMerge/>
                            <w:tcBorders>
                              <w:top w:val="nil"/>
                            </w:tcBorders>
                            <w:shd w:val="clear" w:color="auto" w:fill="auto"/>
                          </w:tcPr>
                          <w:p w14:paraId="20D4E11D" w14:textId="77777777" w:rsidR="00204B9B" w:rsidRPr="00620E70" w:rsidRDefault="00204B9B" w:rsidP="00620E70">
                            <w:pPr>
                              <w:rPr>
                                <w:rFonts w:eastAsia="Calibri"/>
                              </w:rPr>
                            </w:pPr>
                          </w:p>
                        </w:tc>
                      </w:tr>
                      <w:tr w:rsidR="00204B9B" w:rsidRPr="00620E70" w14:paraId="3DBBC49F" w14:textId="77777777" w:rsidTr="00620E70">
                        <w:trPr>
                          <w:trHeight w:val="370"/>
                        </w:trPr>
                        <w:tc>
                          <w:tcPr>
                            <w:tcW w:w="12917" w:type="dxa"/>
                            <w:gridSpan w:val="17"/>
                            <w:shd w:val="clear" w:color="auto" w:fill="auto"/>
                          </w:tcPr>
                          <w:p w14:paraId="47EF2DC5" w14:textId="77777777" w:rsidR="00204B9B" w:rsidRPr="00620E70" w:rsidRDefault="00204B9B" w:rsidP="00620E70">
                            <w:pPr>
                              <w:rPr>
                                <w:rFonts w:eastAsia="Calibri"/>
                              </w:rPr>
                            </w:pPr>
                            <w:r w:rsidRPr="00620E70">
                              <w:rPr>
                                <w:rFonts w:eastAsia="Calibri"/>
                              </w:rPr>
                              <w:t>Хозсекция</w:t>
                            </w:r>
                            <w:r w:rsidRPr="00620E70">
                              <w:rPr>
                                <w:rFonts w:eastAsia="Calibri"/>
                              </w:rPr>
                              <w:tab/>
                            </w:r>
                            <w:proofErr w:type="gramStart"/>
                            <w:r w:rsidRPr="00620E70">
                              <w:rPr>
                                <w:rFonts w:eastAsia="Calibri"/>
                              </w:rPr>
                              <w:t>ТОПОЛЁВО-ИВОВАЯ</w:t>
                            </w:r>
                            <w:proofErr w:type="gramEnd"/>
                            <w:r w:rsidRPr="00620E70">
                              <w:rPr>
                                <w:rFonts w:eastAsia="Calibri"/>
                              </w:rPr>
                              <w:t xml:space="preserve"> 1-Я 0,6 га и &gt;</w:t>
                            </w:r>
                          </w:p>
                        </w:tc>
                      </w:tr>
                    </w:tbl>
                    <w:p w14:paraId="6772CA5F" w14:textId="77777777" w:rsidR="00204B9B" w:rsidRPr="00620E70" w:rsidRDefault="00204B9B" w:rsidP="00620E70"/>
                  </w:txbxContent>
                </v:textbox>
                <w10:wrap anchorx="page"/>
              </v:shape>
            </w:pict>
          </mc:Fallback>
        </mc:AlternateContent>
      </w:r>
      <w:r w:rsidR="00620E70" w:rsidRPr="00845B5F">
        <w:rPr>
          <w:lang w:bidi="ru-RU"/>
        </w:rPr>
        <w:br w:type="column"/>
      </w:r>
    </w:p>
    <w:p w14:paraId="36954B99" w14:textId="77777777" w:rsidR="00620E70" w:rsidRPr="00845B5F" w:rsidRDefault="00620E70" w:rsidP="00620E70">
      <w:pPr>
        <w:jc w:val="both"/>
        <w:rPr>
          <w:lang w:bidi="ru-RU"/>
        </w:rPr>
      </w:pPr>
      <w:r w:rsidRPr="00845B5F">
        <w:rPr>
          <w:lang w:bidi="ru-RU"/>
        </w:rPr>
        <w:t>0,6</w:t>
      </w:r>
    </w:p>
    <w:p w14:paraId="188205E6" w14:textId="77777777" w:rsidR="00620E70" w:rsidRPr="00845B5F" w:rsidRDefault="00620E70" w:rsidP="00620E70">
      <w:pPr>
        <w:jc w:val="both"/>
        <w:rPr>
          <w:lang w:bidi="ru-RU"/>
        </w:rPr>
        <w:sectPr w:rsidR="00620E70" w:rsidRPr="00845B5F">
          <w:type w:val="continuous"/>
          <w:pgSz w:w="16840" w:h="11910" w:orient="landscape"/>
          <w:pgMar w:top="880" w:right="1440" w:bottom="280" w:left="2240" w:header="720" w:footer="720" w:gutter="0"/>
          <w:cols w:num="2" w:space="720" w:equalWidth="0">
            <w:col w:w="9750" w:space="40"/>
            <w:col w:w="3370"/>
          </w:cols>
        </w:sectPr>
      </w:pPr>
    </w:p>
    <w:p w14:paraId="4F290FD0" w14:textId="77777777" w:rsidR="00620E70" w:rsidRPr="00845B5F" w:rsidRDefault="00620E70" w:rsidP="00620E70">
      <w:pPr>
        <w:jc w:val="both"/>
        <w:rPr>
          <w:lang w:bidi="ru-RU"/>
        </w:rPr>
      </w:pPr>
    </w:p>
    <w:p w14:paraId="75506E6F" w14:textId="77777777" w:rsidR="00620E70" w:rsidRPr="00845B5F" w:rsidRDefault="00620E70" w:rsidP="00620E70">
      <w:pPr>
        <w:jc w:val="both"/>
        <w:rPr>
          <w:lang w:bidi="ru-RU"/>
        </w:rPr>
        <w:sectPr w:rsidR="00620E70" w:rsidRPr="00845B5F">
          <w:headerReference w:type="default" r:id="rId14"/>
          <w:pgSz w:w="16840" w:h="11910" w:orient="landscape"/>
          <w:pgMar w:top="1180" w:right="1440" w:bottom="280" w:left="2240" w:header="995" w:footer="0" w:gutter="0"/>
          <w:pgNumType w:start="2"/>
          <w:cols w:space="720"/>
        </w:sectPr>
      </w:pPr>
    </w:p>
    <w:p w14:paraId="29A98A4B" w14:textId="77777777" w:rsidR="00620E70" w:rsidRPr="00845B5F" w:rsidRDefault="00620E70" w:rsidP="00620E70">
      <w:pPr>
        <w:jc w:val="both"/>
        <w:rPr>
          <w:lang w:bidi="ru-RU"/>
        </w:rPr>
      </w:pPr>
      <w:r w:rsidRPr="00845B5F">
        <w:rPr>
          <w:lang w:bidi="ru-RU"/>
        </w:rPr>
        <w:lastRenderedPageBreak/>
        <w:t>Лесничество СУНЖЕНСКОЕ (крут.00-10 град.)</w:t>
      </w:r>
    </w:p>
    <w:p w14:paraId="682B1D5C" w14:textId="77777777" w:rsidR="00620E70" w:rsidRPr="00845B5F" w:rsidRDefault="00620E70" w:rsidP="00620E70">
      <w:pPr>
        <w:jc w:val="both"/>
        <w:rPr>
          <w:lang w:bidi="ru-RU"/>
        </w:rPr>
      </w:pPr>
      <w:r w:rsidRPr="00845B5F">
        <w:rPr>
          <w:lang w:bidi="ru-RU"/>
        </w:rPr>
        <w:br w:type="column"/>
      </w:r>
    </w:p>
    <w:p w14:paraId="59124283" w14:textId="77777777" w:rsidR="00620E70" w:rsidRPr="00845B5F" w:rsidRDefault="00620E70" w:rsidP="00620E70">
      <w:pPr>
        <w:jc w:val="both"/>
        <w:rPr>
          <w:lang w:bidi="ru-RU"/>
        </w:rPr>
      </w:pPr>
    </w:p>
    <w:p w14:paraId="2C8E919A" w14:textId="42BFB74C" w:rsidR="00620E70" w:rsidRPr="00845B5F" w:rsidRDefault="00620E70" w:rsidP="00620E70">
      <w:pPr>
        <w:jc w:val="both"/>
        <w:rPr>
          <w:lang w:bidi="ru-RU"/>
        </w:rPr>
      </w:pPr>
      <w:r w:rsidRPr="00845B5F">
        <w:rPr>
          <w:noProof/>
        </w:rPr>
        <mc:AlternateContent>
          <mc:Choice Requires="wps">
            <w:drawing>
              <wp:anchor distT="0" distB="0" distL="114300" distR="114300" simplePos="0" relativeHeight="251670528" behindDoc="0" locked="0" layoutInCell="1" allowOverlap="1" wp14:anchorId="4FC9D1EA" wp14:editId="4FCB3BBE">
                <wp:simplePos x="0" y="0"/>
                <wp:positionH relativeFrom="page">
                  <wp:posOffset>1497330</wp:posOffset>
                </wp:positionH>
                <wp:positionV relativeFrom="paragraph">
                  <wp:posOffset>20955</wp:posOffset>
                </wp:positionV>
                <wp:extent cx="8206105" cy="1651635"/>
                <wp:effectExtent l="0" t="0" r="4445" b="5715"/>
                <wp:wrapNone/>
                <wp:docPr id="27" name="Надпись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06105" cy="165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2760"/>
                              <w:gridCol w:w="780"/>
                              <w:gridCol w:w="735"/>
                              <w:gridCol w:w="555"/>
                              <w:gridCol w:w="705"/>
                              <w:gridCol w:w="525"/>
                              <w:gridCol w:w="780"/>
                              <w:gridCol w:w="510"/>
                              <w:gridCol w:w="660"/>
                              <w:gridCol w:w="420"/>
                              <w:gridCol w:w="795"/>
                              <w:gridCol w:w="525"/>
                              <w:gridCol w:w="675"/>
                              <w:gridCol w:w="555"/>
                              <w:gridCol w:w="690"/>
                              <w:gridCol w:w="525"/>
                              <w:gridCol w:w="720"/>
                            </w:tblGrid>
                            <w:tr w:rsidR="00204B9B" w:rsidRPr="00620E70" w14:paraId="453AE394" w14:textId="77777777" w:rsidTr="00620E70">
                              <w:trPr>
                                <w:trHeight w:val="160"/>
                              </w:trPr>
                              <w:tc>
                                <w:tcPr>
                                  <w:tcW w:w="2760" w:type="dxa"/>
                                  <w:vMerge w:val="restart"/>
                                  <w:shd w:val="clear" w:color="auto" w:fill="auto"/>
                                </w:tcPr>
                                <w:p w14:paraId="2A3826AF" w14:textId="77777777" w:rsidR="00204B9B" w:rsidRPr="00620E70" w:rsidRDefault="00204B9B" w:rsidP="00620E70">
                                  <w:pPr>
                                    <w:rPr>
                                      <w:rFonts w:eastAsia="Calibri"/>
                                    </w:rPr>
                                  </w:pPr>
                                  <w:r w:rsidRPr="00620E70">
                                    <w:rPr>
                                      <w:rFonts w:eastAsia="Calibri"/>
                                    </w:rPr>
                                    <w:t>Показатели</w:t>
                                  </w:r>
                                </w:p>
                              </w:tc>
                              <w:tc>
                                <w:tcPr>
                                  <w:tcW w:w="1515" w:type="dxa"/>
                                  <w:gridSpan w:val="2"/>
                                  <w:vMerge w:val="restart"/>
                                  <w:shd w:val="clear" w:color="auto" w:fill="auto"/>
                                </w:tcPr>
                                <w:p w14:paraId="4730D4C0" w14:textId="77777777" w:rsidR="00204B9B" w:rsidRPr="00620E70" w:rsidRDefault="00204B9B" w:rsidP="00620E70">
                                  <w:pPr>
                                    <w:rPr>
                                      <w:rFonts w:eastAsia="Calibri"/>
                                    </w:rPr>
                                  </w:pPr>
                                  <w:r w:rsidRPr="00620E70">
                                    <w:rPr>
                                      <w:rFonts w:eastAsia="Calibri"/>
                                    </w:rPr>
                                    <w:t>Всего</w:t>
                                  </w:r>
                                </w:p>
                              </w:tc>
                              <w:tc>
                                <w:tcPr>
                                  <w:tcW w:w="8640" w:type="dxa"/>
                                  <w:gridSpan w:val="14"/>
                                  <w:shd w:val="clear" w:color="auto" w:fill="auto"/>
                                </w:tcPr>
                                <w:p w14:paraId="375EA709" w14:textId="77777777" w:rsidR="00204B9B" w:rsidRPr="00620E70" w:rsidRDefault="00204B9B" w:rsidP="00620E70">
                                  <w:pPr>
                                    <w:rPr>
                                      <w:rFonts w:eastAsia="Calibri"/>
                                    </w:rPr>
                                  </w:pPr>
                                </w:p>
                              </w:tc>
                            </w:tr>
                            <w:tr w:rsidR="00204B9B" w:rsidRPr="00620E70" w14:paraId="5BCD396D" w14:textId="77777777" w:rsidTr="00620E70">
                              <w:trPr>
                                <w:trHeight w:val="175"/>
                              </w:trPr>
                              <w:tc>
                                <w:tcPr>
                                  <w:tcW w:w="2760" w:type="dxa"/>
                                  <w:vMerge/>
                                  <w:tcBorders>
                                    <w:top w:val="nil"/>
                                  </w:tcBorders>
                                  <w:shd w:val="clear" w:color="auto" w:fill="auto"/>
                                </w:tcPr>
                                <w:p w14:paraId="7F398066" w14:textId="77777777" w:rsidR="00204B9B" w:rsidRPr="00620E70" w:rsidRDefault="00204B9B" w:rsidP="00620E70">
                                  <w:pPr>
                                    <w:rPr>
                                      <w:rFonts w:eastAsia="Calibri"/>
                                    </w:rPr>
                                  </w:pPr>
                                </w:p>
                              </w:tc>
                              <w:tc>
                                <w:tcPr>
                                  <w:tcW w:w="1515" w:type="dxa"/>
                                  <w:gridSpan w:val="2"/>
                                  <w:vMerge/>
                                  <w:tcBorders>
                                    <w:top w:val="nil"/>
                                  </w:tcBorders>
                                  <w:shd w:val="clear" w:color="auto" w:fill="auto"/>
                                </w:tcPr>
                                <w:p w14:paraId="5BFFCEE0" w14:textId="77777777" w:rsidR="00204B9B" w:rsidRPr="00620E70" w:rsidRDefault="00204B9B" w:rsidP="00620E70">
                                  <w:pPr>
                                    <w:rPr>
                                      <w:rFonts w:eastAsia="Calibri"/>
                                    </w:rPr>
                                  </w:pPr>
                                </w:p>
                              </w:tc>
                              <w:tc>
                                <w:tcPr>
                                  <w:tcW w:w="1260" w:type="dxa"/>
                                  <w:gridSpan w:val="2"/>
                                  <w:shd w:val="clear" w:color="auto" w:fill="auto"/>
                                </w:tcPr>
                                <w:p w14:paraId="7FB05118" w14:textId="77777777" w:rsidR="00204B9B" w:rsidRPr="00620E70" w:rsidRDefault="00204B9B" w:rsidP="00620E70">
                                  <w:pPr>
                                    <w:rPr>
                                      <w:rFonts w:eastAsia="Calibri"/>
                                    </w:rPr>
                                  </w:pPr>
                                  <w:r w:rsidRPr="00620E70">
                                    <w:rPr>
                                      <w:rFonts w:eastAsia="Calibri"/>
                                    </w:rPr>
                                    <w:t>1,0</w:t>
                                  </w:r>
                                </w:p>
                              </w:tc>
                              <w:tc>
                                <w:tcPr>
                                  <w:tcW w:w="1305" w:type="dxa"/>
                                  <w:gridSpan w:val="2"/>
                                  <w:shd w:val="clear" w:color="auto" w:fill="auto"/>
                                </w:tcPr>
                                <w:p w14:paraId="2A24113D" w14:textId="77777777" w:rsidR="00204B9B" w:rsidRPr="00620E70" w:rsidRDefault="00204B9B" w:rsidP="00620E70">
                                  <w:pPr>
                                    <w:rPr>
                                      <w:rFonts w:eastAsia="Calibri"/>
                                    </w:rPr>
                                  </w:pPr>
                                  <w:r w:rsidRPr="00620E70">
                                    <w:rPr>
                                      <w:rFonts w:eastAsia="Calibri"/>
                                    </w:rPr>
                                    <w:t>0,9</w:t>
                                  </w:r>
                                </w:p>
                              </w:tc>
                              <w:tc>
                                <w:tcPr>
                                  <w:tcW w:w="1170" w:type="dxa"/>
                                  <w:gridSpan w:val="2"/>
                                  <w:shd w:val="clear" w:color="auto" w:fill="auto"/>
                                </w:tcPr>
                                <w:p w14:paraId="44B60D07" w14:textId="77777777" w:rsidR="00204B9B" w:rsidRPr="00620E70" w:rsidRDefault="00204B9B" w:rsidP="00620E70">
                                  <w:pPr>
                                    <w:rPr>
                                      <w:rFonts w:eastAsia="Calibri"/>
                                    </w:rPr>
                                  </w:pPr>
                                  <w:r w:rsidRPr="00620E70">
                                    <w:rPr>
                                      <w:rFonts w:eastAsia="Calibri"/>
                                    </w:rPr>
                                    <w:t>0,8</w:t>
                                  </w:r>
                                </w:p>
                              </w:tc>
                              <w:tc>
                                <w:tcPr>
                                  <w:tcW w:w="1215" w:type="dxa"/>
                                  <w:gridSpan w:val="2"/>
                                  <w:shd w:val="clear" w:color="auto" w:fill="auto"/>
                                </w:tcPr>
                                <w:p w14:paraId="171EA468" w14:textId="77777777" w:rsidR="00204B9B" w:rsidRPr="00620E70" w:rsidRDefault="00204B9B" w:rsidP="00620E70">
                                  <w:pPr>
                                    <w:rPr>
                                      <w:rFonts w:eastAsia="Calibri"/>
                                    </w:rPr>
                                  </w:pPr>
                                  <w:r w:rsidRPr="00620E70">
                                    <w:rPr>
                                      <w:rFonts w:eastAsia="Calibri"/>
                                    </w:rPr>
                                    <w:t>0,7</w:t>
                                  </w:r>
                                </w:p>
                              </w:tc>
                              <w:tc>
                                <w:tcPr>
                                  <w:tcW w:w="1200" w:type="dxa"/>
                                  <w:gridSpan w:val="2"/>
                                  <w:shd w:val="clear" w:color="auto" w:fill="auto"/>
                                </w:tcPr>
                                <w:p w14:paraId="0D95DB9D" w14:textId="77777777" w:rsidR="00204B9B" w:rsidRPr="00620E70" w:rsidRDefault="00204B9B" w:rsidP="00620E70">
                                  <w:pPr>
                                    <w:rPr>
                                      <w:rFonts w:eastAsia="Calibri"/>
                                    </w:rPr>
                                  </w:pPr>
                                </w:p>
                              </w:tc>
                              <w:tc>
                                <w:tcPr>
                                  <w:tcW w:w="1245" w:type="dxa"/>
                                  <w:gridSpan w:val="2"/>
                                  <w:shd w:val="clear" w:color="auto" w:fill="auto"/>
                                </w:tcPr>
                                <w:p w14:paraId="4916C17E" w14:textId="77777777" w:rsidR="00204B9B" w:rsidRPr="00620E70" w:rsidRDefault="00204B9B" w:rsidP="00620E70">
                                  <w:pPr>
                                    <w:rPr>
                                      <w:rFonts w:eastAsia="Calibri"/>
                                    </w:rPr>
                                  </w:pPr>
                                  <w:r w:rsidRPr="00620E70">
                                    <w:rPr>
                                      <w:rFonts w:eastAsia="Calibri"/>
                                    </w:rPr>
                                    <w:t>0,5</w:t>
                                  </w:r>
                                </w:p>
                              </w:tc>
                              <w:tc>
                                <w:tcPr>
                                  <w:tcW w:w="1245" w:type="dxa"/>
                                  <w:gridSpan w:val="2"/>
                                  <w:shd w:val="clear" w:color="auto" w:fill="auto"/>
                                </w:tcPr>
                                <w:p w14:paraId="0909E61A" w14:textId="77777777" w:rsidR="00204B9B" w:rsidRPr="00620E70" w:rsidRDefault="00204B9B" w:rsidP="00620E70">
                                  <w:pPr>
                                    <w:rPr>
                                      <w:rFonts w:eastAsia="Calibri"/>
                                    </w:rPr>
                                  </w:pPr>
                                  <w:r w:rsidRPr="00620E70">
                                    <w:rPr>
                                      <w:rFonts w:eastAsia="Calibri"/>
                                    </w:rPr>
                                    <w:t>0,3-0,4</w:t>
                                  </w:r>
                                </w:p>
                              </w:tc>
                            </w:tr>
                            <w:tr w:rsidR="00204B9B" w:rsidRPr="00620E70" w14:paraId="76863D78" w14:textId="77777777" w:rsidTr="00620E70">
                              <w:trPr>
                                <w:trHeight w:val="192"/>
                              </w:trPr>
                              <w:tc>
                                <w:tcPr>
                                  <w:tcW w:w="2760" w:type="dxa"/>
                                  <w:vMerge/>
                                  <w:tcBorders>
                                    <w:top w:val="nil"/>
                                  </w:tcBorders>
                                  <w:shd w:val="clear" w:color="auto" w:fill="auto"/>
                                </w:tcPr>
                                <w:p w14:paraId="6B20FD76" w14:textId="77777777" w:rsidR="00204B9B" w:rsidRPr="00620E70" w:rsidRDefault="00204B9B" w:rsidP="00620E70">
                                  <w:pPr>
                                    <w:rPr>
                                      <w:rFonts w:eastAsia="Calibri"/>
                                    </w:rPr>
                                  </w:pPr>
                                </w:p>
                              </w:tc>
                              <w:tc>
                                <w:tcPr>
                                  <w:tcW w:w="780" w:type="dxa"/>
                                  <w:shd w:val="clear" w:color="auto" w:fill="auto"/>
                                </w:tcPr>
                                <w:p w14:paraId="6BA8832A" w14:textId="77777777" w:rsidR="00204B9B" w:rsidRPr="00620E70" w:rsidRDefault="00204B9B" w:rsidP="00620E70">
                                  <w:pPr>
                                    <w:rPr>
                                      <w:rFonts w:eastAsia="Calibri"/>
                                    </w:rPr>
                                  </w:pPr>
                                  <w:r w:rsidRPr="00620E70">
                                    <w:rPr>
                                      <w:rFonts w:eastAsia="Calibri"/>
                                    </w:rPr>
                                    <w:t>га</w:t>
                                  </w:r>
                                </w:p>
                              </w:tc>
                              <w:tc>
                                <w:tcPr>
                                  <w:tcW w:w="735" w:type="dxa"/>
                                  <w:shd w:val="clear" w:color="auto" w:fill="auto"/>
                                </w:tcPr>
                                <w:p w14:paraId="3ABCC04B" w14:textId="77777777" w:rsidR="00204B9B" w:rsidRPr="00620E70" w:rsidRDefault="00204B9B" w:rsidP="00620E70">
                                  <w:pPr>
                                    <w:rPr>
                                      <w:rFonts w:eastAsia="Calibri"/>
                                    </w:rPr>
                                  </w:pPr>
                                  <w:r w:rsidRPr="00620E70">
                                    <w:rPr>
                                      <w:rFonts w:eastAsia="Calibri"/>
                                    </w:rPr>
                                    <w:t>тыс</w:t>
                                  </w:r>
                                  <w:proofErr w:type="gramStart"/>
                                  <w:r w:rsidRPr="00620E70">
                                    <w:rPr>
                                      <w:rFonts w:eastAsia="Calibri"/>
                                    </w:rPr>
                                    <w:t>.м</w:t>
                                  </w:r>
                                  <w:proofErr w:type="gramEnd"/>
                                  <w:r w:rsidRPr="00620E70">
                                    <w:rPr>
                                      <w:rFonts w:eastAsia="Calibri"/>
                                    </w:rPr>
                                    <w:t>3</w:t>
                                  </w:r>
                                </w:p>
                              </w:tc>
                              <w:tc>
                                <w:tcPr>
                                  <w:tcW w:w="555" w:type="dxa"/>
                                  <w:shd w:val="clear" w:color="auto" w:fill="auto"/>
                                </w:tcPr>
                                <w:p w14:paraId="7629D595" w14:textId="77777777" w:rsidR="00204B9B" w:rsidRPr="00620E70" w:rsidRDefault="00204B9B" w:rsidP="00620E70">
                                  <w:pPr>
                                    <w:rPr>
                                      <w:rFonts w:eastAsia="Calibri"/>
                                    </w:rPr>
                                  </w:pPr>
                                  <w:r w:rsidRPr="00620E70">
                                    <w:rPr>
                                      <w:rFonts w:eastAsia="Calibri"/>
                                    </w:rPr>
                                    <w:t>га</w:t>
                                  </w:r>
                                </w:p>
                              </w:tc>
                              <w:tc>
                                <w:tcPr>
                                  <w:tcW w:w="705" w:type="dxa"/>
                                  <w:shd w:val="clear" w:color="auto" w:fill="auto"/>
                                </w:tcPr>
                                <w:p w14:paraId="3DF3BB40" w14:textId="77777777" w:rsidR="00204B9B" w:rsidRPr="00620E70" w:rsidRDefault="00204B9B" w:rsidP="00620E70">
                                  <w:pPr>
                                    <w:rPr>
                                      <w:rFonts w:eastAsia="Calibri"/>
                                    </w:rPr>
                                  </w:pPr>
                                  <w:r w:rsidRPr="00620E70">
                                    <w:rPr>
                                      <w:rFonts w:eastAsia="Calibri"/>
                                    </w:rPr>
                                    <w:t>тыс</w:t>
                                  </w:r>
                                  <w:proofErr w:type="gramStart"/>
                                  <w:r w:rsidRPr="00620E70">
                                    <w:rPr>
                                      <w:rFonts w:eastAsia="Calibri"/>
                                    </w:rPr>
                                    <w:t>.м</w:t>
                                  </w:r>
                                  <w:proofErr w:type="gramEnd"/>
                                  <w:r w:rsidRPr="00620E70">
                                    <w:rPr>
                                      <w:rFonts w:eastAsia="Calibri"/>
                                    </w:rPr>
                                    <w:t>3</w:t>
                                  </w:r>
                                </w:p>
                              </w:tc>
                              <w:tc>
                                <w:tcPr>
                                  <w:tcW w:w="525" w:type="dxa"/>
                                  <w:shd w:val="clear" w:color="auto" w:fill="auto"/>
                                </w:tcPr>
                                <w:p w14:paraId="4A63657C" w14:textId="77777777" w:rsidR="00204B9B" w:rsidRPr="00620E70" w:rsidRDefault="00204B9B" w:rsidP="00620E70">
                                  <w:pPr>
                                    <w:rPr>
                                      <w:rFonts w:eastAsia="Calibri"/>
                                    </w:rPr>
                                  </w:pPr>
                                  <w:r w:rsidRPr="00620E70">
                                    <w:rPr>
                                      <w:rFonts w:eastAsia="Calibri"/>
                                    </w:rPr>
                                    <w:t>га</w:t>
                                  </w:r>
                                </w:p>
                              </w:tc>
                              <w:tc>
                                <w:tcPr>
                                  <w:tcW w:w="780" w:type="dxa"/>
                                  <w:shd w:val="clear" w:color="auto" w:fill="auto"/>
                                </w:tcPr>
                                <w:p w14:paraId="62391AB7" w14:textId="77777777" w:rsidR="00204B9B" w:rsidRPr="00620E70" w:rsidRDefault="00204B9B" w:rsidP="00620E70">
                                  <w:pPr>
                                    <w:rPr>
                                      <w:rFonts w:eastAsia="Calibri"/>
                                    </w:rPr>
                                  </w:pPr>
                                  <w:r w:rsidRPr="00620E70">
                                    <w:rPr>
                                      <w:rFonts w:eastAsia="Calibri"/>
                                    </w:rPr>
                                    <w:t>тыс</w:t>
                                  </w:r>
                                  <w:proofErr w:type="gramStart"/>
                                  <w:r w:rsidRPr="00620E70">
                                    <w:rPr>
                                      <w:rFonts w:eastAsia="Calibri"/>
                                    </w:rPr>
                                    <w:t>.м</w:t>
                                  </w:r>
                                  <w:proofErr w:type="gramEnd"/>
                                  <w:r w:rsidRPr="00620E70">
                                    <w:rPr>
                                      <w:rFonts w:eastAsia="Calibri"/>
                                    </w:rPr>
                                    <w:t>3</w:t>
                                  </w:r>
                                </w:p>
                              </w:tc>
                              <w:tc>
                                <w:tcPr>
                                  <w:tcW w:w="510" w:type="dxa"/>
                                  <w:shd w:val="clear" w:color="auto" w:fill="auto"/>
                                </w:tcPr>
                                <w:p w14:paraId="43C2C20F" w14:textId="77777777" w:rsidR="00204B9B" w:rsidRPr="00620E70" w:rsidRDefault="00204B9B" w:rsidP="00620E70">
                                  <w:pPr>
                                    <w:rPr>
                                      <w:rFonts w:eastAsia="Calibri"/>
                                    </w:rPr>
                                  </w:pPr>
                                  <w:r w:rsidRPr="00620E70">
                                    <w:rPr>
                                      <w:rFonts w:eastAsia="Calibri"/>
                                    </w:rPr>
                                    <w:t>га</w:t>
                                  </w:r>
                                </w:p>
                              </w:tc>
                              <w:tc>
                                <w:tcPr>
                                  <w:tcW w:w="660" w:type="dxa"/>
                                  <w:shd w:val="clear" w:color="auto" w:fill="auto"/>
                                </w:tcPr>
                                <w:p w14:paraId="219BA2A7" w14:textId="77777777" w:rsidR="00204B9B" w:rsidRPr="00620E70" w:rsidRDefault="00204B9B" w:rsidP="00620E70">
                                  <w:pPr>
                                    <w:rPr>
                                      <w:rFonts w:eastAsia="Calibri"/>
                                    </w:rPr>
                                  </w:pPr>
                                  <w:r w:rsidRPr="00620E70">
                                    <w:rPr>
                                      <w:rFonts w:eastAsia="Calibri"/>
                                    </w:rPr>
                                    <w:t>тыс</w:t>
                                  </w:r>
                                  <w:proofErr w:type="gramStart"/>
                                  <w:r w:rsidRPr="00620E70">
                                    <w:rPr>
                                      <w:rFonts w:eastAsia="Calibri"/>
                                    </w:rPr>
                                    <w:t>.м</w:t>
                                  </w:r>
                                  <w:proofErr w:type="gramEnd"/>
                                  <w:r w:rsidRPr="00620E70">
                                    <w:rPr>
                                      <w:rFonts w:eastAsia="Calibri"/>
                                    </w:rPr>
                                    <w:t>3</w:t>
                                  </w:r>
                                </w:p>
                              </w:tc>
                              <w:tc>
                                <w:tcPr>
                                  <w:tcW w:w="420" w:type="dxa"/>
                                  <w:shd w:val="clear" w:color="auto" w:fill="auto"/>
                                </w:tcPr>
                                <w:p w14:paraId="6ABB950A" w14:textId="77777777" w:rsidR="00204B9B" w:rsidRPr="00620E70" w:rsidRDefault="00204B9B" w:rsidP="00620E70">
                                  <w:pPr>
                                    <w:rPr>
                                      <w:rFonts w:eastAsia="Calibri"/>
                                    </w:rPr>
                                  </w:pPr>
                                  <w:r w:rsidRPr="00620E70">
                                    <w:rPr>
                                      <w:rFonts w:eastAsia="Calibri"/>
                                    </w:rPr>
                                    <w:t>га</w:t>
                                  </w:r>
                                </w:p>
                              </w:tc>
                              <w:tc>
                                <w:tcPr>
                                  <w:tcW w:w="795" w:type="dxa"/>
                                  <w:shd w:val="clear" w:color="auto" w:fill="auto"/>
                                </w:tcPr>
                                <w:p w14:paraId="39519F90" w14:textId="77777777" w:rsidR="00204B9B" w:rsidRPr="00620E70" w:rsidRDefault="00204B9B" w:rsidP="00620E70">
                                  <w:pPr>
                                    <w:rPr>
                                      <w:rFonts w:eastAsia="Calibri"/>
                                    </w:rPr>
                                  </w:pPr>
                                  <w:r w:rsidRPr="00620E70">
                                    <w:rPr>
                                      <w:rFonts w:eastAsia="Calibri"/>
                                    </w:rPr>
                                    <w:t>тыс</w:t>
                                  </w:r>
                                  <w:proofErr w:type="gramStart"/>
                                  <w:r w:rsidRPr="00620E70">
                                    <w:rPr>
                                      <w:rFonts w:eastAsia="Calibri"/>
                                    </w:rPr>
                                    <w:t>.м</w:t>
                                  </w:r>
                                  <w:proofErr w:type="gramEnd"/>
                                  <w:r w:rsidRPr="00620E70">
                                    <w:rPr>
                                      <w:rFonts w:eastAsia="Calibri"/>
                                    </w:rPr>
                                    <w:t>3</w:t>
                                  </w:r>
                                </w:p>
                              </w:tc>
                              <w:tc>
                                <w:tcPr>
                                  <w:tcW w:w="525" w:type="dxa"/>
                                  <w:shd w:val="clear" w:color="auto" w:fill="auto"/>
                                </w:tcPr>
                                <w:p w14:paraId="0B63259E" w14:textId="77777777" w:rsidR="00204B9B" w:rsidRPr="00620E70" w:rsidRDefault="00204B9B" w:rsidP="00620E70">
                                  <w:pPr>
                                    <w:rPr>
                                      <w:rFonts w:eastAsia="Calibri"/>
                                    </w:rPr>
                                  </w:pPr>
                                  <w:r w:rsidRPr="00620E70">
                                    <w:rPr>
                                      <w:rFonts w:eastAsia="Calibri"/>
                                    </w:rPr>
                                    <w:t>га</w:t>
                                  </w:r>
                                </w:p>
                              </w:tc>
                              <w:tc>
                                <w:tcPr>
                                  <w:tcW w:w="675" w:type="dxa"/>
                                  <w:shd w:val="clear" w:color="auto" w:fill="auto"/>
                                </w:tcPr>
                                <w:p w14:paraId="75A6CAC1" w14:textId="77777777" w:rsidR="00204B9B" w:rsidRPr="00620E70" w:rsidRDefault="00204B9B" w:rsidP="00620E70">
                                  <w:pPr>
                                    <w:rPr>
                                      <w:rFonts w:eastAsia="Calibri"/>
                                    </w:rPr>
                                  </w:pPr>
                                  <w:r w:rsidRPr="00620E70">
                                    <w:rPr>
                                      <w:rFonts w:eastAsia="Calibri"/>
                                    </w:rPr>
                                    <w:t>тыс</w:t>
                                  </w:r>
                                  <w:proofErr w:type="gramStart"/>
                                  <w:r w:rsidRPr="00620E70">
                                    <w:rPr>
                                      <w:rFonts w:eastAsia="Calibri"/>
                                    </w:rPr>
                                    <w:t>.м</w:t>
                                  </w:r>
                                  <w:proofErr w:type="gramEnd"/>
                                  <w:r w:rsidRPr="00620E70">
                                    <w:rPr>
                                      <w:rFonts w:eastAsia="Calibri"/>
                                    </w:rPr>
                                    <w:t>3</w:t>
                                  </w:r>
                                </w:p>
                              </w:tc>
                              <w:tc>
                                <w:tcPr>
                                  <w:tcW w:w="555" w:type="dxa"/>
                                  <w:shd w:val="clear" w:color="auto" w:fill="auto"/>
                                </w:tcPr>
                                <w:p w14:paraId="1ABD3C56" w14:textId="77777777" w:rsidR="00204B9B" w:rsidRPr="00620E70" w:rsidRDefault="00204B9B" w:rsidP="00620E70">
                                  <w:pPr>
                                    <w:rPr>
                                      <w:rFonts w:eastAsia="Calibri"/>
                                    </w:rPr>
                                  </w:pPr>
                                  <w:r w:rsidRPr="00620E70">
                                    <w:rPr>
                                      <w:rFonts w:eastAsia="Calibri"/>
                                    </w:rPr>
                                    <w:t>га</w:t>
                                  </w:r>
                                </w:p>
                              </w:tc>
                              <w:tc>
                                <w:tcPr>
                                  <w:tcW w:w="690" w:type="dxa"/>
                                  <w:shd w:val="clear" w:color="auto" w:fill="auto"/>
                                </w:tcPr>
                                <w:p w14:paraId="68C06A35" w14:textId="77777777" w:rsidR="00204B9B" w:rsidRPr="00620E70" w:rsidRDefault="00204B9B" w:rsidP="00620E70">
                                  <w:pPr>
                                    <w:rPr>
                                      <w:rFonts w:eastAsia="Calibri"/>
                                    </w:rPr>
                                  </w:pPr>
                                  <w:r w:rsidRPr="00620E70">
                                    <w:rPr>
                                      <w:rFonts w:eastAsia="Calibri"/>
                                    </w:rPr>
                                    <w:t>тыс</w:t>
                                  </w:r>
                                  <w:proofErr w:type="gramStart"/>
                                  <w:r w:rsidRPr="00620E70">
                                    <w:rPr>
                                      <w:rFonts w:eastAsia="Calibri"/>
                                    </w:rPr>
                                    <w:t>.м</w:t>
                                  </w:r>
                                  <w:proofErr w:type="gramEnd"/>
                                  <w:r w:rsidRPr="00620E70">
                                    <w:rPr>
                                      <w:rFonts w:eastAsia="Calibri"/>
                                    </w:rPr>
                                    <w:t>3</w:t>
                                  </w:r>
                                </w:p>
                              </w:tc>
                              <w:tc>
                                <w:tcPr>
                                  <w:tcW w:w="525" w:type="dxa"/>
                                  <w:shd w:val="clear" w:color="auto" w:fill="auto"/>
                                </w:tcPr>
                                <w:p w14:paraId="38B77195" w14:textId="77777777" w:rsidR="00204B9B" w:rsidRPr="00620E70" w:rsidRDefault="00204B9B" w:rsidP="00620E70">
                                  <w:pPr>
                                    <w:rPr>
                                      <w:rFonts w:eastAsia="Calibri"/>
                                    </w:rPr>
                                  </w:pPr>
                                  <w:r w:rsidRPr="00620E70">
                                    <w:rPr>
                                      <w:rFonts w:eastAsia="Calibri"/>
                                    </w:rPr>
                                    <w:t>га</w:t>
                                  </w:r>
                                </w:p>
                              </w:tc>
                              <w:tc>
                                <w:tcPr>
                                  <w:tcW w:w="720" w:type="dxa"/>
                                  <w:shd w:val="clear" w:color="auto" w:fill="auto"/>
                                </w:tcPr>
                                <w:p w14:paraId="708D4468" w14:textId="77777777" w:rsidR="00204B9B" w:rsidRPr="00620E70" w:rsidRDefault="00204B9B" w:rsidP="00620E70">
                                  <w:pPr>
                                    <w:rPr>
                                      <w:rFonts w:eastAsia="Calibri"/>
                                    </w:rPr>
                                  </w:pPr>
                                  <w:r w:rsidRPr="00620E70">
                                    <w:rPr>
                                      <w:rFonts w:eastAsia="Calibri"/>
                                    </w:rPr>
                                    <w:t>тыс</w:t>
                                  </w:r>
                                  <w:proofErr w:type="gramStart"/>
                                  <w:r w:rsidRPr="00620E70">
                                    <w:rPr>
                                      <w:rFonts w:eastAsia="Calibri"/>
                                    </w:rPr>
                                    <w:t>.м</w:t>
                                  </w:r>
                                  <w:proofErr w:type="gramEnd"/>
                                  <w:r w:rsidRPr="00620E70">
                                    <w:rPr>
                                      <w:rFonts w:eastAsia="Calibri"/>
                                    </w:rPr>
                                    <w:t>3</w:t>
                                  </w:r>
                                </w:p>
                              </w:tc>
                            </w:tr>
                            <w:tr w:rsidR="00204B9B" w:rsidRPr="00620E70" w14:paraId="096FACF9" w14:textId="77777777" w:rsidTr="00620E70">
                              <w:trPr>
                                <w:trHeight w:val="217"/>
                              </w:trPr>
                              <w:tc>
                                <w:tcPr>
                                  <w:tcW w:w="2760" w:type="dxa"/>
                                  <w:shd w:val="clear" w:color="auto" w:fill="auto"/>
                                </w:tcPr>
                                <w:p w14:paraId="16F10FD2" w14:textId="77777777" w:rsidR="00204B9B" w:rsidRPr="00620E70" w:rsidRDefault="00204B9B" w:rsidP="00620E70">
                                  <w:pPr>
                                    <w:rPr>
                                      <w:rFonts w:eastAsia="Calibri"/>
                                    </w:rPr>
                                  </w:pPr>
                                  <w:r w:rsidRPr="00620E70">
                                    <w:rPr>
                                      <w:rFonts w:eastAsia="Calibri"/>
                                    </w:rPr>
                                    <w:t>Всего включено в расчѐт</w:t>
                                  </w:r>
                                </w:p>
                              </w:tc>
                              <w:tc>
                                <w:tcPr>
                                  <w:tcW w:w="1515" w:type="dxa"/>
                                  <w:gridSpan w:val="2"/>
                                  <w:shd w:val="clear" w:color="auto" w:fill="auto"/>
                                </w:tcPr>
                                <w:p w14:paraId="38F89C11" w14:textId="77777777" w:rsidR="00204B9B" w:rsidRPr="00620E70" w:rsidRDefault="00204B9B" w:rsidP="00620E70">
                                  <w:pPr>
                                    <w:rPr>
                                      <w:rFonts w:eastAsia="Calibri"/>
                                    </w:rPr>
                                  </w:pPr>
                                  <w:r w:rsidRPr="00620E70">
                                    <w:rPr>
                                      <w:rFonts w:eastAsia="Calibri"/>
                                    </w:rPr>
                                    <w:t>41.2</w:t>
                                  </w:r>
                                  <w:r w:rsidRPr="00620E70">
                                    <w:rPr>
                                      <w:rFonts w:eastAsia="Calibri"/>
                                    </w:rPr>
                                    <w:tab/>
                                    <w:t>5.960</w:t>
                                  </w:r>
                                </w:p>
                              </w:tc>
                              <w:tc>
                                <w:tcPr>
                                  <w:tcW w:w="1260" w:type="dxa"/>
                                  <w:gridSpan w:val="2"/>
                                  <w:shd w:val="clear" w:color="auto" w:fill="auto"/>
                                </w:tcPr>
                                <w:p w14:paraId="34881B88" w14:textId="77777777" w:rsidR="00204B9B" w:rsidRPr="00620E70" w:rsidRDefault="00204B9B" w:rsidP="00620E70">
                                  <w:pPr>
                                    <w:rPr>
                                      <w:rFonts w:eastAsia="Calibri"/>
                                    </w:rPr>
                                  </w:pPr>
                                </w:p>
                              </w:tc>
                              <w:tc>
                                <w:tcPr>
                                  <w:tcW w:w="1305" w:type="dxa"/>
                                  <w:gridSpan w:val="2"/>
                                  <w:shd w:val="clear" w:color="auto" w:fill="auto"/>
                                </w:tcPr>
                                <w:p w14:paraId="649504B3" w14:textId="77777777" w:rsidR="00204B9B" w:rsidRPr="00620E70" w:rsidRDefault="00204B9B" w:rsidP="00620E70">
                                  <w:pPr>
                                    <w:rPr>
                                      <w:rFonts w:eastAsia="Calibri"/>
                                    </w:rPr>
                                  </w:pPr>
                                </w:p>
                              </w:tc>
                              <w:tc>
                                <w:tcPr>
                                  <w:tcW w:w="1170" w:type="dxa"/>
                                  <w:gridSpan w:val="2"/>
                                  <w:shd w:val="clear" w:color="auto" w:fill="auto"/>
                                </w:tcPr>
                                <w:p w14:paraId="43E22E21" w14:textId="77777777" w:rsidR="00204B9B" w:rsidRPr="00620E70" w:rsidRDefault="00204B9B" w:rsidP="00620E70">
                                  <w:pPr>
                                    <w:rPr>
                                      <w:rFonts w:eastAsia="Calibri"/>
                                    </w:rPr>
                                  </w:pPr>
                                </w:p>
                              </w:tc>
                              <w:tc>
                                <w:tcPr>
                                  <w:tcW w:w="1215" w:type="dxa"/>
                                  <w:gridSpan w:val="2"/>
                                  <w:shd w:val="clear" w:color="auto" w:fill="auto"/>
                                </w:tcPr>
                                <w:p w14:paraId="57107F6E" w14:textId="77777777" w:rsidR="00204B9B" w:rsidRPr="00620E70" w:rsidRDefault="00204B9B" w:rsidP="00620E70">
                                  <w:pPr>
                                    <w:rPr>
                                      <w:rFonts w:eastAsia="Calibri"/>
                                    </w:rPr>
                                  </w:pPr>
                                  <w:r w:rsidRPr="00620E70">
                                    <w:rPr>
                                      <w:rFonts w:eastAsia="Calibri"/>
                                    </w:rPr>
                                    <w:t>24.0</w:t>
                                  </w:r>
                                  <w:r w:rsidRPr="00620E70">
                                    <w:rPr>
                                      <w:rFonts w:eastAsia="Calibri"/>
                                    </w:rPr>
                                    <w:tab/>
                                    <w:t>4.320</w:t>
                                  </w:r>
                                </w:p>
                              </w:tc>
                              <w:tc>
                                <w:tcPr>
                                  <w:tcW w:w="1200" w:type="dxa"/>
                                  <w:gridSpan w:val="2"/>
                                  <w:shd w:val="clear" w:color="auto" w:fill="auto"/>
                                </w:tcPr>
                                <w:p w14:paraId="2EF577D4" w14:textId="77777777" w:rsidR="00204B9B" w:rsidRPr="00620E70" w:rsidRDefault="00204B9B" w:rsidP="00620E70">
                                  <w:pPr>
                                    <w:rPr>
                                      <w:rFonts w:eastAsia="Calibri"/>
                                    </w:rPr>
                                  </w:pPr>
                                </w:p>
                              </w:tc>
                              <w:tc>
                                <w:tcPr>
                                  <w:tcW w:w="1245" w:type="dxa"/>
                                  <w:gridSpan w:val="2"/>
                                  <w:shd w:val="clear" w:color="auto" w:fill="auto"/>
                                </w:tcPr>
                                <w:p w14:paraId="1A02C3D4" w14:textId="77777777" w:rsidR="00204B9B" w:rsidRPr="00620E70" w:rsidRDefault="00204B9B" w:rsidP="00620E70">
                                  <w:pPr>
                                    <w:rPr>
                                      <w:rFonts w:eastAsia="Calibri"/>
                                    </w:rPr>
                                  </w:pPr>
                                </w:p>
                              </w:tc>
                              <w:tc>
                                <w:tcPr>
                                  <w:tcW w:w="1245" w:type="dxa"/>
                                  <w:gridSpan w:val="2"/>
                                  <w:shd w:val="clear" w:color="auto" w:fill="auto"/>
                                </w:tcPr>
                                <w:p w14:paraId="771F5E40" w14:textId="77777777" w:rsidR="00204B9B" w:rsidRPr="00620E70" w:rsidRDefault="00204B9B" w:rsidP="00620E70">
                                  <w:pPr>
                                    <w:rPr>
                                      <w:rFonts w:eastAsia="Calibri"/>
                                    </w:rPr>
                                  </w:pPr>
                                  <w:r w:rsidRPr="00620E70">
                                    <w:rPr>
                                      <w:rFonts w:eastAsia="Calibri"/>
                                    </w:rPr>
                                    <w:t>17.2</w:t>
                                  </w:r>
                                  <w:r w:rsidRPr="00620E70">
                                    <w:rPr>
                                      <w:rFonts w:eastAsia="Calibri"/>
                                    </w:rPr>
                                    <w:tab/>
                                    <w:t>1.640</w:t>
                                  </w:r>
                                </w:p>
                              </w:tc>
                            </w:tr>
                            <w:tr w:rsidR="00204B9B" w:rsidRPr="00620E70" w14:paraId="1F0921FF" w14:textId="77777777" w:rsidTr="00620E70">
                              <w:trPr>
                                <w:trHeight w:val="370"/>
                              </w:trPr>
                              <w:tc>
                                <w:tcPr>
                                  <w:tcW w:w="2760" w:type="dxa"/>
                                  <w:shd w:val="clear" w:color="auto" w:fill="auto"/>
                                </w:tcPr>
                                <w:p w14:paraId="1C4B7957" w14:textId="77777777" w:rsidR="00204B9B" w:rsidRPr="00620E70" w:rsidRDefault="00204B9B" w:rsidP="00620E70">
                                  <w:pPr>
                                    <w:rPr>
                                      <w:rFonts w:eastAsia="Calibri"/>
                                    </w:rPr>
                                  </w:pPr>
                                  <w:r w:rsidRPr="00620E70">
                                    <w:rPr>
                                      <w:rFonts w:eastAsia="Calibri"/>
                                    </w:rPr>
                                    <w:t>Средний процент выборки от общего запаса</w:t>
                                  </w:r>
                                </w:p>
                              </w:tc>
                              <w:tc>
                                <w:tcPr>
                                  <w:tcW w:w="1515" w:type="dxa"/>
                                  <w:gridSpan w:val="2"/>
                                  <w:shd w:val="clear" w:color="auto" w:fill="auto"/>
                                </w:tcPr>
                                <w:p w14:paraId="167AD0E1" w14:textId="77777777" w:rsidR="00204B9B" w:rsidRPr="00620E70" w:rsidRDefault="00204B9B" w:rsidP="00620E70">
                                  <w:pPr>
                                    <w:rPr>
                                      <w:rFonts w:eastAsia="Calibri"/>
                                    </w:rPr>
                                  </w:pPr>
                                  <w:r w:rsidRPr="00620E70">
                                    <w:rPr>
                                      <w:rFonts w:eastAsia="Calibri"/>
                                    </w:rPr>
                                    <w:t>64</w:t>
                                  </w:r>
                                </w:p>
                              </w:tc>
                              <w:tc>
                                <w:tcPr>
                                  <w:tcW w:w="1260" w:type="dxa"/>
                                  <w:gridSpan w:val="2"/>
                                  <w:shd w:val="clear" w:color="auto" w:fill="auto"/>
                                </w:tcPr>
                                <w:p w14:paraId="00AC0C27" w14:textId="77777777" w:rsidR="00204B9B" w:rsidRPr="00620E70" w:rsidRDefault="00204B9B" w:rsidP="00620E70">
                                  <w:pPr>
                                    <w:rPr>
                                      <w:rFonts w:eastAsia="Calibri"/>
                                    </w:rPr>
                                  </w:pPr>
                                </w:p>
                              </w:tc>
                              <w:tc>
                                <w:tcPr>
                                  <w:tcW w:w="1305" w:type="dxa"/>
                                  <w:gridSpan w:val="2"/>
                                  <w:shd w:val="clear" w:color="auto" w:fill="auto"/>
                                </w:tcPr>
                                <w:p w14:paraId="635AE16C" w14:textId="77777777" w:rsidR="00204B9B" w:rsidRPr="00620E70" w:rsidRDefault="00204B9B" w:rsidP="00620E70">
                                  <w:pPr>
                                    <w:rPr>
                                      <w:rFonts w:eastAsia="Calibri"/>
                                    </w:rPr>
                                  </w:pPr>
                                </w:p>
                              </w:tc>
                              <w:tc>
                                <w:tcPr>
                                  <w:tcW w:w="1170" w:type="dxa"/>
                                  <w:gridSpan w:val="2"/>
                                  <w:shd w:val="clear" w:color="auto" w:fill="auto"/>
                                </w:tcPr>
                                <w:p w14:paraId="3086E15A" w14:textId="77777777" w:rsidR="00204B9B" w:rsidRPr="00620E70" w:rsidRDefault="00204B9B" w:rsidP="00620E70">
                                  <w:pPr>
                                    <w:rPr>
                                      <w:rFonts w:eastAsia="Calibri"/>
                                    </w:rPr>
                                  </w:pPr>
                                </w:p>
                              </w:tc>
                              <w:tc>
                                <w:tcPr>
                                  <w:tcW w:w="1215" w:type="dxa"/>
                                  <w:gridSpan w:val="2"/>
                                  <w:shd w:val="clear" w:color="auto" w:fill="auto"/>
                                </w:tcPr>
                                <w:p w14:paraId="417FF4F7" w14:textId="77777777" w:rsidR="00204B9B" w:rsidRPr="00620E70" w:rsidRDefault="00204B9B" w:rsidP="00620E70">
                                  <w:pPr>
                                    <w:rPr>
                                      <w:rFonts w:eastAsia="Calibri"/>
                                    </w:rPr>
                                  </w:pPr>
                                  <w:r w:rsidRPr="00620E70">
                                    <w:rPr>
                                      <w:rFonts w:eastAsia="Calibri"/>
                                    </w:rPr>
                                    <w:t>50</w:t>
                                  </w:r>
                                </w:p>
                              </w:tc>
                              <w:tc>
                                <w:tcPr>
                                  <w:tcW w:w="1200" w:type="dxa"/>
                                  <w:gridSpan w:val="2"/>
                                  <w:shd w:val="clear" w:color="auto" w:fill="auto"/>
                                </w:tcPr>
                                <w:p w14:paraId="64E57534" w14:textId="77777777" w:rsidR="00204B9B" w:rsidRPr="00620E70" w:rsidRDefault="00204B9B" w:rsidP="00620E70">
                                  <w:pPr>
                                    <w:rPr>
                                      <w:rFonts w:eastAsia="Calibri"/>
                                    </w:rPr>
                                  </w:pPr>
                                </w:p>
                              </w:tc>
                              <w:tc>
                                <w:tcPr>
                                  <w:tcW w:w="1245" w:type="dxa"/>
                                  <w:gridSpan w:val="2"/>
                                  <w:shd w:val="clear" w:color="auto" w:fill="auto"/>
                                </w:tcPr>
                                <w:p w14:paraId="51CE450D" w14:textId="77777777" w:rsidR="00204B9B" w:rsidRPr="00620E70" w:rsidRDefault="00204B9B" w:rsidP="00620E70">
                                  <w:pPr>
                                    <w:rPr>
                                      <w:rFonts w:eastAsia="Calibri"/>
                                    </w:rPr>
                                  </w:pPr>
                                </w:p>
                              </w:tc>
                              <w:tc>
                                <w:tcPr>
                                  <w:tcW w:w="1245" w:type="dxa"/>
                                  <w:gridSpan w:val="2"/>
                                  <w:shd w:val="clear" w:color="auto" w:fill="auto"/>
                                </w:tcPr>
                                <w:p w14:paraId="713BD28B" w14:textId="77777777" w:rsidR="00204B9B" w:rsidRPr="00620E70" w:rsidRDefault="00204B9B" w:rsidP="00620E70">
                                  <w:pPr>
                                    <w:rPr>
                                      <w:rFonts w:eastAsia="Calibri"/>
                                    </w:rPr>
                                  </w:pPr>
                                  <w:r w:rsidRPr="00620E70">
                                    <w:rPr>
                                      <w:rFonts w:eastAsia="Calibri"/>
                                    </w:rPr>
                                    <w:t>100</w:t>
                                  </w:r>
                                </w:p>
                              </w:tc>
                            </w:tr>
                            <w:tr w:rsidR="00204B9B" w:rsidRPr="00620E70" w14:paraId="5EE98F0F" w14:textId="77777777" w:rsidTr="00620E70">
                              <w:trPr>
                                <w:trHeight w:val="355"/>
                              </w:trPr>
                              <w:tc>
                                <w:tcPr>
                                  <w:tcW w:w="2760" w:type="dxa"/>
                                  <w:shd w:val="clear" w:color="auto" w:fill="auto"/>
                                </w:tcPr>
                                <w:p w14:paraId="3C6A0516" w14:textId="77777777" w:rsidR="00204B9B" w:rsidRPr="00620E70" w:rsidRDefault="00204B9B" w:rsidP="00620E70">
                                  <w:pPr>
                                    <w:rPr>
                                      <w:rFonts w:eastAsia="Calibri"/>
                                    </w:rPr>
                                  </w:pPr>
                                  <w:r w:rsidRPr="00620E70">
                                    <w:rPr>
                                      <w:rFonts w:eastAsia="Calibri"/>
                                    </w:rPr>
                                    <w:t>Запас, вырубаемый за</w:t>
                                  </w:r>
                                </w:p>
                                <w:p w14:paraId="4A51E17A" w14:textId="77777777" w:rsidR="00204B9B" w:rsidRPr="00620E70" w:rsidRDefault="00204B9B" w:rsidP="00620E70">
                                  <w:pPr>
                                    <w:rPr>
                                      <w:rFonts w:eastAsia="Calibri"/>
                                    </w:rPr>
                                  </w:pPr>
                                  <w:r w:rsidRPr="00620E70">
                                    <w:rPr>
                                      <w:rFonts w:eastAsia="Calibri"/>
                                    </w:rPr>
                                    <w:t>один приѐм</w:t>
                                  </w:r>
                                </w:p>
                              </w:tc>
                              <w:tc>
                                <w:tcPr>
                                  <w:tcW w:w="1515" w:type="dxa"/>
                                  <w:gridSpan w:val="2"/>
                                  <w:shd w:val="clear" w:color="auto" w:fill="auto"/>
                                </w:tcPr>
                                <w:p w14:paraId="4243DFE9" w14:textId="77777777" w:rsidR="00204B9B" w:rsidRPr="00620E70" w:rsidRDefault="00204B9B" w:rsidP="00620E70">
                                  <w:pPr>
                                    <w:rPr>
                                      <w:rFonts w:eastAsia="Calibri"/>
                                    </w:rPr>
                                  </w:pPr>
                                  <w:r w:rsidRPr="00620E70">
                                    <w:rPr>
                                      <w:rFonts w:eastAsia="Calibri"/>
                                    </w:rPr>
                                    <w:t>41.2</w:t>
                                  </w:r>
                                  <w:r w:rsidRPr="00620E70">
                                    <w:rPr>
                                      <w:rFonts w:eastAsia="Calibri"/>
                                    </w:rPr>
                                    <w:tab/>
                                    <w:t>3.800</w:t>
                                  </w:r>
                                </w:p>
                              </w:tc>
                              <w:tc>
                                <w:tcPr>
                                  <w:tcW w:w="1260" w:type="dxa"/>
                                  <w:gridSpan w:val="2"/>
                                  <w:shd w:val="clear" w:color="auto" w:fill="auto"/>
                                </w:tcPr>
                                <w:p w14:paraId="40F1B846" w14:textId="77777777" w:rsidR="00204B9B" w:rsidRPr="00620E70" w:rsidRDefault="00204B9B" w:rsidP="00620E70">
                                  <w:pPr>
                                    <w:rPr>
                                      <w:rFonts w:eastAsia="Calibri"/>
                                    </w:rPr>
                                  </w:pPr>
                                </w:p>
                              </w:tc>
                              <w:tc>
                                <w:tcPr>
                                  <w:tcW w:w="1305" w:type="dxa"/>
                                  <w:gridSpan w:val="2"/>
                                  <w:shd w:val="clear" w:color="auto" w:fill="auto"/>
                                </w:tcPr>
                                <w:p w14:paraId="14372BFA" w14:textId="77777777" w:rsidR="00204B9B" w:rsidRPr="00620E70" w:rsidRDefault="00204B9B" w:rsidP="00620E70">
                                  <w:pPr>
                                    <w:rPr>
                                      <w:rFonts w:eastAsia="Calibri"/>
                                    </w:rPr>
                                  </w:pPr>
                                </w:p>
                              </w:tc>
                              <w:tc>
                                <w:tcPr>
                                  <w:tcW w:w="1170" w:type="dxa"/>
                                  <w:gridSpan w:val="2"/>
                                  <w:shd w:val="clear" w:color="auto" w:fill="auto"/>
                                </w:tcPr>
                                <w:p w14:paraId="239EC16E" w14:textId="77777777" w:rsidR="00204B9B" w:rsidRPr="00620E70" w:rsidRDefault="00204B9B" w:rsidP="00620E70">
                                  <w:pPr>
                                    <w:rPr>
                                      <w:rFonts w:eastAsia="Calibri"/>
                                    </w:rPr>
                                  </w:pPr>
                                </w:p>
                              </w:tc>
                              <w:tc>
                                <w:tcPr>
                                  <w:tcW w:w="1215" w:type="dxa"/>
                                  <w:gridSpan w:val="2"/>
                                  <w:shd w:val="clear" w:color="auto" w:fill="auto"/>
                                </w:tcPr>
                                <w:p w14:paraId="1C6F67DD" w14:textId="77777777" w:rsidR="00204B9B" w:rsidRPr="00620E70" w:rsidRDefault="00204B9B" w:rsidP="00620E70">
                                  <w:pPr>
                                    <w:rPr>
                                      <w:rFonts w:eastAsia="Calibri"/>
                                    </w:rPr>
                                  </w:pPr>
                                  <w:r w:rsidRPr="00620E70">
                                    <w:rPr>
                                      <w:rFonts w:eastAsia="Calibri"/>
                                    </w:rPr>
                                    <w:t>24.0</w:t>
                                  </w:r>
                                  <w:r w:rsidRPr="00620E70">
                                    <w:rPr>
                                      <w:rFonts w:eastAsia="Calibri"/>
                                    </w:rPr>
                                    <w:tab/>
                                    <w:t>2.160</w:t>
                                  </w:r>
                                </w:p>
                              </w:tc>
                              <w:tc>
                                <w:tcPr>
                                  <w:tcW w:w="1200" w:type="dxa"/>
                                  <w:gridSpan w:val="2"/>
                                  <w:shd w:val="clear" w:color="auto" w:fill="auto"/>
                                </w:tcPr>
                                <w:p w14:paraId="78F04706" w14:textId="77777777" w:rsidR="00204B9B" w:rsidRPr="00620E70" w:rsidRDefault="00204B9B" w:rsidP="00620E70">
                                  <w:pPr>
                                    <w:rPr>
                                      <w:rFonts w:eastAsia="Calibri"/>
                                    </w:rPr>
                                  </w:pPr>
                                </w:p>
                              </w:tc>
                              <w:tc>
                                <w:tcPr>
                                  <w:tcW w:w="1245" w:type="dxa"/>
                                  <w:gridSpan w:val="2"/>
                                  <w:shd w:val="clear" w:color="auto" w:fill="auto"/>
                                </w:tcPr>
                                <w:p w14:paraId="34E1A4CC" w14:textId="77777777" w:rsidR="00204B9B" w:rsidRPr="00620E70" w:rsidRDefault="00204B9B" w:rsidP="00620E70">
                                  <w:pPr>
                                    <w:rPr>
                                      <w:rFonts w:eastAsia="Calibri"/>
                                    </w:rPr>
                                  </w:pPr>
                                </w:p>
                              </w:tc>
                              <w:tc>
                                <w:tcPr>
                                  <w:tcW w:w="1245" w:type="dxa"/>
                                  <w:gridSpan w:val="2"/>
                                  <w:shd w:val="clear" w:color="auto" w:fill="auto"/>
                                </w:tcPr>
                                <w:p w14:paraId="4F7BE413" w14:textId="77777777" w:rsidR="00204B9B" w:rsidRPr="00620E70" w:rsidRDefault="00204B9B" w:rsidP="00620E70">
                                  <w:pPr>
                                    <w:rPr>
                                      <w:rFonts w:eastAsia="Calibri"/>
                                    </w:rPr>
                                  </w:pPr>
                                  <w:r w:rsidRPr="00620E70">
                                    <w:rPr>
                                      <w:rFonts w:eastAsia="Calibri"/>
                                    </w:rPr>
                                    <w:t>17.2</w:t>
                                  </w:r>
                                  <w:r w:rsidRPr="00620E70">
                                    <w:rPr>
                                      <w:rFonts w:eastAsia="Calibri"/>
                                    </w:rPr>
                                    <w:tab/>
                                    <w:t>1.640</w:t>
                                  </w:r>
                                </w:p>
                              </w:tc>
                            </w:tr>
                            <w:tr w:rsidR="00204B9B" w:rsidRPr="00620E70" w14:paraId="78AF23C5" w14:textId="77777777" w:rsidTr="00620E70">
                              <w:trPr>
                                <w:trHeight w:val="265"/>
                              </w:trPr>
                              <w:tc>
                                <w:tcPr>
                                  <w:tcW w:w="2760" w:type="dxa"/>
                                  <w:shd w:val="clear" w:color="auto" w:fill="auto"/>
                                </w:tcPr>
                                <w:p w14:paraId="41220A57" w14:textId="77777777" w:rsidR="00204B9B" w:rsidRPr="00620E70" w:rsidRDefault="00204B9B" w:rsidP="00620E70">
                                  <w:pPr>
                                    <w:rPr>
                                      <w:rFonts w:eastAsia="Calibri"/>
                                    </w:rPr>
                                  </w:pPr>
                                  <w:r w:rsidRPr="00620E70">
                                    <w:rPr>
                                      <w:rFonts w:eastAsia="Calibri"/>
                                    </w:rPr>
                                    <w:t>Средний период повторяемости</w:t>
                                  </w:r>
                                </w:p>
                              </w:tc>
                              <w:tc>
                                <w:tcPr>
                                  <w:tcW w:w="1515" w:type="dxa"/>
                                  <w:gridSpan w:val="2"/>
                                  <w:shd w:val="clear" w:color="auto" w:fill="auto"/>
                                </w:tcPr>
                                <w:p w14:paraId="51F387EB" w14:textId="77777777" w:rsidR="00204B9B" w:rsidRPr="00620E70" w:rsidRDefault="00204B9B" w:rsidP="00620E70">
                                  <w:pPr>
                                    <w:rPr>
                                      <w:rFonts w:eastAsia="Calibri"/>
                                    </w:rPr>
                                  </w:pPr>
                                  <w:r w:rsidRPr="00620E70">
                                    <w:rPr>
                                      <w:rFonts w:eastAsia="Calibri"/>
                                    </w:rPr>
                                    <w:t>5</w:t>
                                  </w:r>
                                  <w:r w:rsidRPr="00620E70">
                                    <w:rPr>
                                      <w:rFonts w:eastAsia="Calibri"/>
                                    </w:rPr>
                                    <w:tab/>
                                    <w:t>лет</w:t>
                                  </w:r>
                                </w:p>
                              </w:tc>
                              <w:tc>
                                <w:tcPr>
                                  <w:tcW w:w="8640" w:type="dxa"/>
                                  <w:gridSpan w:val="14"/>
                                  <w:vMerge w:val="restart"/>
                                  <w:shd w:val="clear" w:color="auto" w:fill="auto"/>
                                </w:tcPr>
                                <w:p w14:paraId="06B213D2" w14:textId="77777777" w:rsidR="00204B9B" w:rsidRPr="00620E70" w:rsidRDefault="00204B9B" w:rsidP="00620E70">
                                  <w:pPr>
                                    <w:rPr>
                                      <w:rFonts w:eastAsia="Calibri"/>
                                    </w:rPr>
                                  </w:pPr>
                                </w:p>
                              </w:tc>
                            </w:tr>
                            <w:tr w:rsidR="00204B9B" w:rsidRPr="00620E70" w14:paraId="34525C71" w14:textId="77777777" w:rsidTr="00620E70">
                              <w:trPr>
                                <w:trHeight w:val="820"/>
                              </w:trPr>
                              <w:tc>
                                <w:tcPr>
                                  <w:tcW w:w="2760" w:type="dxa"/>
                                  <w:shd w:val="clear" w:color="auto" w:fill="auto"/>
                                </w:tcPr>
                                <w:p w14:paraId="71FC3D84" w14:textId="77777777" w:rsidR="00204B9B" w:rsidRPr="00620E70" w:rsidRDefault="00204B9B" w:rsidP="00620E70">
                                  <w:pPr>
                                    <w:rPr>
                                      <w:rFonts w:eastAsia="Calibri"/>
                                    </w:rPr>
                                  </w:pPr>
                                  <w:r w:rsidRPr="00620E70">
                                    <w:rPr>
                                      <w:rFonts w:eastAsia="Calibri"/>
                                    </w:rPr>
                                    <w:t>Ежегодная расчѐтная лесосека:</w:t>
                                  </w:r>
                                  <w:r w:rsidRPr="00620E70">
                                    <w:rPr>
                                      <w:rFonts w:eastAsia="Calibri"/>
                                    </w:rPr>
                                    <w:tab/>
                                    <w:t>корневой</w:t>
                                  </w:r>
                                </w:p>
                                <w:p w14:paraId="74D0E204" w14:textId="77777777" w:rsidR="00204B9B" w:rsidRPr="00620E70" w:rsidRDefault="00204B9B" w:rsidP="00620E70">
                                  <w:pPr>
                                    <w:rPr>
                                      <w:rFonts w:eastAsia="Calibri"/>
                                    </w:rPr>
                                  </w:pPr>
                                  <w:r w:rsidRPr="00620E70">
                                    <w:rPr>
                                      <w:rFonts w:eastAsia="Calibri"/>
                                    </w:rPr>
                                    <w:t>ликвид</w:t>
                                  </w:r>
                                </w:p>
                                <w:p w14:paraId="0C7BB768" w14:textId="77777777" w:rsidR="00204B9B" w:rsidRPr="00620E70" w:rsidRDefault="00204B9B" w:rsidP="00620E70">
                                  <w:pPr>
                                    <w:rPr>
                                      <w:rFonts w:eastAsia="Calibri"/>
                                    </w:rPr>
                                  </w:pPr>
                                  <w:r w:rsidRPr="00620E70">
                                    <w:rPr>
                                      <w:rFonts w:eastAsia="Calibri"/>
                                    </w:rPr>
                                    <w:t>деловая</w:t>
                                  </w:r>
                                </w:p>
                              </w:tc>
                              <w:tc>
                                <w:tcPr>
                                  <w:tcW w:w="1515" w:type="dxa"/>
                                  <w:gridSpan w:val="2"/>
                                  <w:shd w:val="clear" w:color="auto" w:fill="auto"/>
                                </w:tcPr>
                                <w:p w14:paraId="0137BF51" w14:textId="77777777" w:rsidR="00204B9B" w:rsidRPr="00620E70" w:rsidRDefault="00204B9B" w:rsidP="00620E70">
                                  <w:pPr>
                                    <w:rPr>
                                      <w:rFonts w:eastAsia="Calibri"/>
                                    </w:rPr>
                                  </w:pPr>
                                  <w:r w:rsidRPr="00620E70">
                                    <w:rPr>
                                      <w:rFonts w:eastAsia="Calibri"/>
                                    </w:rPr>
                                    <w:t>8.2</w:t>
                                  </w:r>
                                  <w:r w:rsidRPr="00620E70">
                                    <w:rPr>
                                      <w:rFonts w:eastAsia="Calibri"/>
                                    </w:rPr>
                                    <w:tab/>
                                    <w:t>0.760</w:t>
                                  </w:r>
                                </w:p>
                                <w:p w14:paraId="52B3322F" w14:textId="77777777" w:rsidR="00204B9B" w:rsidRPr="00620E70" w:rsidRDefault="00204B9B" w:rsidP="00620E70">
                                  <w:pPr>
                                    <w:rPr>
                                      <w:rFonts w:eastAsia="Calibri"/>
                                    </w:rPr>
                                  </w:pPr>
                                  <w:r w:rsidRPr="00620E70">
                                    <w:rPr>
                                      <w:rFonts w:eastAsia="Calibri"/>
                                    </w:rPr>
                                    <w:t>0.684</w:t>
                                  </w:r>
                                </w:p>
                                <w:p w14:paraId="3F9911E9" w14:textId="77777777" w:rsidR="00204B9B" w:rsidRPr="00620E70" w:rsidRDefault="00204B9B" w:rsidP="00620E70">
                                  <w:pPr>
                                    <w:rPr>
                                      <w:rFonts w:eastAsia="Calibri"/>
                                    </w:rPr>
                                  </w:pPr>
                                  <w:r w:rsidRPr="00620E70">
                                    <w:rPr>
                                      <w:rFonts w:eastAsia="Calibri"/>
                                    </w:rPr>
                                    <w:t>0.144</w:t>
                                  </w:r>
                                </w:p>
                              </w:tc>
                              <w:tc>
                                <w:tcPr>
                                  <w:tcW w:w="8640" w:type="dxa"/>
                                  <w:gridSpan w:val="14"/>
                                  <w:vMerge/>
                                  <w:tcBorders>
                                    <w:top w:val="nil"/>
                                  </w:tcBorders>
                                  <w:shd w:val="clear" w:color="auto" w:fill="auto"/>
                                </w:tcPr>
                                <w:p w14:paraId="6E50FEF8" w14:textId="77777777" w:rsidR="00204B9B" w:rsidRPr="00620E70" w:rsidRDefault="00204B9B" w:rsidP="00620E70">
                                  <w:pPr>
                                    <w:rPr>
                                      <w:rFonts w:eastAsia="Calibri"/>
                                    </w:rPr>
                                  </w:pPr>
                                </w:p>
                              </w:tc>
                            </w:tr>
                          </w:tbl>
                          <w:p w14:paraId="56B127B4" w14:textId="77777777" w:rsidR="00204B9B" w:rsidRPr="00620E70" w:rsidRDefault="00204B9B" w:rsidP="00620E7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7" o:spid="_x0000_s1027" type="#_x0000_t202" style="position:absolute;left:0;text-align:left;margin-left:117.9pt;margin-top:1.65pt;width:646.15pt;height:130.0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" filled="f" stroked="f">
                <v:textbox inset="0,0,0,0">
                  <w:txbxContent>
                    <w:tbl>
                      <w:tblPr>
                        <w:tblW w:w="0" w:type="auto"/>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2760"/>
                        <w:gridCol w:w="780"/>
                        <w:gridCol w:w="735"/>
                        <w:gridCol w:w="555"/>
                        <w:gridCol w:w="705"/>
                        <w:gridCol w:w="525"/>
                        <w:gridCol w:w="780"/>
                        <w:gridCol w:w="510"/>
                        <w:gridCol w:w="660"/>
                        <w:gridCol w:w="420"/>
                        <w:gridCol w:w="795"/>
                        <w:gridCol w:w="525"/>
                        <w:gridCol w:w="675"/>
                        <w:gridCol w:w="555"/>
                        <w:gridCol w:w="690"/>
                        <w:gridCol w:w="525"/>
                        <w:gridCol w:w="720"/>
                      </w:tblGrid>
                      <w:tr w:rsidR="00204B9B" w:rsidRPr="00620E70" w14:paraId="453AE394" w14:textId="77777777" w:rsidTr="00620E70">
                        <w:trPr>
                          <w:trHeight w:val="160"/>
                        </w:trPr>
                        <w:tc>
                          <w:tcPr>
                            <w:tcW w:w="2760" w:type="dxa"/>
                            <w:vMerge w:val="restart"/>
                            <w:shd w:val="clear" w:color="auto" w:fill="auto"/>
                          </w:tcPr>
                          <w:p w14:paraId="2A3826AF" w14:textId="77777777" w:rsidR="00204B9B" w:rsidRPr="00620E70" w:rsidRDefault="00204B9B" w:rsidP="00620E70">
                            <w:pPr>
                              <w:rPr>
                                <w:rFonts w:eastAsia="Calibri"/>
                              </w:rPr>
                            </w:pPr>
                            <w:r w:rsidRPr="00620E70">
                              <w:rPr>
                                <w:rFonts w:eastAsia="Calibri"/>
                              </w:rPr>
                              <w:t>Показатели</w:t>
                            </w:r>
                          </w:p>
                        </w:tc>
                        <w:tc>
                          <w:tcPr>
                            <w:tcW w:w="1515" w:type="dxa"/>
                            <w:gridSpan w:val="2"/>
                            <w:vMerge w:val="restart"/>
                            <w:shd w:val="clear" w:color="auto" w:fill="auto"/>
                          </w:tcPr>
                          <w:p w14:paraId="4730D4C0" w14:textId="77777777" w:rsidR="00204B9B" w:rsidRPr="00620E70" w:rsidRDefault="00204B9B" w:rsidP="00620E70">
                            <w:pPr>
                              <w:rPr>
                                <w:rFonts w:eastAsia="Calibri"/>
                              </w:rPr>
                            </w:pPr>
                            <w:r w:rsidRPr="00620E70">
                              <w:rPr>
                                <w:rFonts w:eastAsia="Calibri"/>
                              </w:rPr>
                              <w:t>Всего</w:t>
                            </w:r>
                          </w:p>
                        </w:tc>
                        <w:tc>
                          <w:tcPr>
                            <w:tcW w:w="8640" w:type="dxa"/>
                            <w:gridSpan w:val="14"/>
                            <w:shd w:val="clear" w:color="auto" w:fill="auto"/>
                          </w:tcPr>
                          <w:p w14:paraId="375EA709" w14:textId="77777777" w:rsidR="00204B9B" w:rsidRPr="00620E70" w:rsidRDefault="00204B9B" w:rsidP="00620E70">
                            <w:pPr>
                              <w:rPr>
                                <w:rFonts w:eastAsia="Calibri"/>
                              </w:rPr>
                            </w:pPr>
                          </w:p>
                        </w:tc>
                      </w:tr>
                      <w:tr w:rsidR="00204B9B" w:rsidRPr="00620E70" w14:paraId="5BCD396D" w14:textId="77777777" w:rsidTr="00620E70">
                        <w:trPr>
                          <w:trHeight w:val="175"/>
                        </w:trPr>
                        <w:tc>
                          <w:tcPr>
                            <w:tcW w:w="2760" w:type="dxa"/>
                            <w:vMerge/>
                            <w:tcBorders>
                              <w:top w:val="nil"/>
                            </w:tcBorders>
                            <w:shd w:val="clear" w:color="auto" w:fill="auto"/>
                          </w:tcPr>
                          <w:p w14:paraId="7F398066" w14:textId="77777777" w:rsidR="00204B9B" w:rsidRPr="00620E70" w:rsidRDefault="00204B9B" w:rsidP="00620E70">
                            <w:pPr>
                              <w:rPr>
                                <w:rFonts w:eastAsia="Calibri"/>
                              </w:rPr>
                            </w:pPr>
                          </w:p>
                        </w:tc>
                        <w:tc>
                          <w:tcPr>
                            <w:tcW w:w="1515" w:type="dxa"/>
                            <w:gridSpan w:val="2"/>
                            <w:vMerge/>
                            <w:tcBorders>
                              <w:top w:val="nil"/>
                            </w:tcBorders>
                            <w:shd w:val="clear" w:color="auto" w:fill="auto"/>
                          </w:tcPr>
                          <w:p w14:paraId="5BFFCEE0" w14:textId="77777777" w:rsidR="00204B9B" w:rsidRPr="00620E70" w:rsidRDefault="00204B9B" w:rsidP="00620E70">
                            <w:pPr>
                              <w:rPr>
                                <w:rFonts w:eastAsia="Calibri"/>
                              </w:rPr>
                            </w:pPr>
                          </w:p>
                        </w:tc>
                        <w:tc>
                          <w:tcPr>
                            <w:tcW w:w="1260" w:type="dxa"/>
                            <w:gridSpan w:val="2"/>
                            <w:shd w:val="clear" w:color="auto" w:fill="auto"/>
                          </w:tcPr>
                          <w:p w14:paraId="7FB05118" w14:textId="77777777" w:rsidR="00204B9B" w:rsidRPr="00620E70" w:rsidRDefault="00204B9B" w:rsidP="00620E70">
                            <w:pPr>
                              <w:rPr>
                                <w:rFonts w:eastAsia="Calibri"/>
                              </w:rPr>
                            </w:pPr>
                            <w:r w:rsidRPr="00620E70">
                              <w:rPr>
                                <w:rFonts w:eastAsia="Calibri"/>
                              </w:rPr>
                              <w:t>1,0</w:t>
                            </w:r>
                          </w:p>
                        </w:tc>
                        <w:tc>
                          <w:tcPr>
                            <w:tcW w:w="1305" w:type="dxa"/>
                            <w:gridSpan w:val="2"/>
                            <w:shd w:val="clear" w:color="auto" w:fill="auto"/>
                          </w:tcPr>
                          <w:p w14:paraId="2A24113D" w14:textId="77777777" w:rsidR="00204B9B" w:rsidRPr="00620E70" w:rsidRDefault="00204B9B" w:rsidP="00620E70">
                            <w:pPr>
                              <w:rPr>
                                <w:rFonts w:eastAsia="Calibri"/>
                              </w:rPr>
                            </w:pPr>
                            <w:r w:rsidRPr="00620E70">
                              <w:rPr>
                                <w:rFonts w:eastAsia="Calibri"/>
                              </w:rPr>
                              <w:t>0,9</w:t>
                            </w:r>
                          </w:p>
                        </w:tc>
                        <w:tc>
                          <w:tcPr>
                            <w:tcW w:w="1170" w:type="dxa"/>
                            <w:gridSpan w:val="2"/>
                            <w:shd w:val="clear" w:color="auto" w:fill="auto"/>
                          </w:tcPr>
                          <w:p w14:paraId="44B60D07" w14:textId="77777777" w:rsidR="00204B9B" w:rsidRPr="00620E70" w:rsidRDefault="00204B9B" w:rsidP="00620E70">
                            <w:pPr>
                              <w:rPr>
                                <w:rFonts w:eastAsia="Calibri"/>
                              </w:rPr>
                            </w:pPr>
                            <w:r w:rsidRPr="00620E70">
                              <w:rPr>
                                <w:rFonts w:eastAsia="Calibri"/>
                              </w:rPr>
                              <w:t>0,8</w:t>
                            </w:r>
                          </w:p>
                        </w:tc>
                        <w:tc>
                          <w:tcPr>
                            <w:tcW w:w="1215" w:type="dxa"/>
                            <w:gridSpan w:val="2"/>
                            <w:shd w:val="clear" w:color="auto" w:fill="auto"/>
                          </w:tcPr>
                          <w:p w14:paraId="171EA468" w14:textId="77777777" w:rsidR="00204B9B" w:rsidRPr="00620E70" w:rsidRDefault="00204B9B" w:rsidP="00620E70">
                            <w:pPr>
                              <w:rPr>
                                <w:rFonts w:eastAsia="Calibri"/>
                              </w:rPr>
                            </w:pPr>
                            <w:r w:rsidRPr="00620E70">
                              <w:rPr>
                                <w:rFonts w:eastAsia="Calibri"/>
                              </w:rPr>
                              <w:t>0,7</w:t>
                            </w:r>
                          </w:p>
                        </w:tc>
                        <w:tc>
                          <w:tcPr>
                            <w:tcW w:w="1200" w:type="dxa"/>
                            <w:gridSpan w:val="2"/>
                            <w:shd w:val="clear" w:color="auto" w:fill="auto"/>
                          </w:tcPr>
                          <w:p w14:paraId="0D95DB9D" w14:textId="77777777" w:rsidR="00204B9B" w:rsidRPr="00620E70" w:rsidRDefault="00204B9B" w:rsidP="00620E70">
                            <w:pPr>
                              <w:rPr>
                                <w:rFonts w:eastAsia="Calibri"/>
                              </w:rPr>
                            </w:pPr>
                          </w:p>
                        </w:tc>
                        <w:tc>
                          <w:tcPr>
                            <w:tcW w:w="1245" w:type="dxa"/>
                            <w:gridSpan w:val="2"/>
                            <w:shd w:val="clear" w:color="auto" w:fill="auto"/>
                          </w:tcPr>
                          <w:p w14:paraId="4916C17E" w14:textId="77777777" w:rsidR="00204B9B" w:rsidRPr="00620E70" w:rsidRDefault="00204B9B" w:rsidP="00620E70">
                            <w:pPr>
                              <w:rPr>
                                <w:rFonts w:eastAsia="Calibri"/>
                              </w:rPr>
                            </w:pPr>
                            <w:r w:rsidRPr="00620E70">
                              <w:rPr>
                                <w:rFonts w:eastAsia="Calibri"/>
                              </w:rPr>
                              <w:t>0,5</w:t>
                            </w:r>
                          </w:p>
                        </w:tc>
                        <w:tc>
                          <w:tcPr>
                            <w:tcW w:w="1245" w:type="dxa"/>
                            <w:gridSpan w:val="2"/>
                            <w:shd w:val="clear" w:color="auto" w:fill="auto"/>
                          </w:tcPr>
                          <w:p w14:paraId="0909E61A" w14:textId="77777777" w:rsidR="00204B9B" w:rsidRPr="00620E70" w:rsidRDefault="00204B9B" w:rsidP="00620E70">
                            <w:pPr>
                              <w:rPr>
                                <w:rFonts w:eastAsia="Calibri"/>
                              </w:rPr>
                            </w:pPr>
                            <w:r w:rsidRPr="00620E70">
                              <w:rPr>
                                <w:rFonts w:eastAsia="Calibri"/>
                              </w:rPr>
                              <w:t>0,3-0,4</w:t>
                            </w:r>
                          </w:p>
                        </w:tc>
                      </w:tr>
                      <w:tr w:rsidR="00204B9B" w:rsidRPr="00620E70" w14:paraId="76863D78" w14:textId="77777777" w:rsidTr="00620E70">
                        <w:trPr>
                          <w:trHeight w:val="192"/>
                        </w:trPr>
                        <w:tc>
                          <w:tcPr>
                            <w:tcW w:w="2760" w:type="dxa"/>
                            <w:vMerge/>
                            <w:tcBorders>
                              <w:top w:val="nil"/>
                            </w:tcBorders>
                            <w:shd w:val="clear" w:color="auto" w:fill="auto"/>
                          </w:tcPr>
                          <w:p w14:paraId="6B20FD76" w14:textId="77777777" w:rsidR="00204B9B" w:rsidRPr="00620E70" w:rsidRDefault="00204B9B" w:rsidP="00620E70">
                            <w:pPr>
                              <w:rPr>
                                <w:rFonts w:eastAsia="Calibri"/>
                              </w:rPr>
                            </w:pPr>
                          </w:p>
                        </w:tc>
                        <w:tc>
                          <w:tcPr>
                            <w:tcW w:w="780" w:type="dxa"/>
                            <w:shd w:val="clear" w:color="auto" w:fill="auto"/>
                          </w:tcPr>
                          <w:p w14:paraId="6BA8832A" w14:textId="77777777" w:rsidR="00204B9B" w:rsidRPr="00620E70" w:rsidRDefault="00204B9B" w:rsidP="00620E70">
                            <w:pPr>
                              <w:rPr>
                                <w:rFonts w:eastAsia="Calibri"/>
                              </w:rPr>
                            </w:pPr>
                            <w:r w:rsidRPr="00620E70">
                              <w:rPr>
                                <w:rFonts w:eastAsia="Calibri"/>
                              </w:rPr>
                              <w:t>га</w:t>
                            </w:r>
                          </w:p>
                        </w:tc>
                        <w:tc>
                          <w:tcPr>
                            <w:tcW w:w="735" w:type="dxa"/>
                            <w:shd w:val="clear" w:color="auto" w:fill="auto"/>
                          </w:tcPr>
                          <w:p w14:paraId="3ABCC04B" w14:textId="77777777" w:rsidR="00204B9B" w:rsidRPr="00620E70" w:rsidRDefault="00204B9B" w:rsidP="00620E70">
                            <w:pPr>
                              <w:rPr>
                                <w:rFonts w:eastAsia="Calibri"/>
                              </w:rPr>
                            </w:pPr>
                            <w:r w:rsidRPr="00620E70">
                              <w:rPr>
                                <w:rFonts w:eastAsia="Calibri"/>
                              </w:rPr>
                              <w:t>тыс</w:t>
                            </w:r>
                            <w:proofErr w:type="gramStart"/>
                            <w:r w:rsidRPr="00620E70">
                              <w:rPr>
                                <w:rFonts w:eastAsia="Calibri"/>
                              </w:rPr>
                              <w:t>.м</w:t>
                            </w:r>
                            <w:proofErr w:type="gramEnd"/>
                            <w:r w:rsidRPr="00620E70">
                              <w:rPr>
                                <w:rFonts w:eastAsia="Calibri"/>
                              </w:rPr>
                              <w:t>3</w:t>
                            </w:r>
                          </w:p>
                        </w:tc>
                        <w:tc>
                          <w:tcPr>
                            <w:tcW w:w="555" w:type="dxa"/>
                            <w:shd w:val="clear" w:color="auto" w:fill="auto"/>
                          </w:tcPr>
                          <w:p w14:paraId="7629D595" w14:textId="77777777" w:rsidR="00204B9B" w:rsidRPr="00620E70" w:rsidRDefault="00204B9B" w:rsidP="00620E70">
                            <w:pPr>
                              <w:rPr>
                                <w:rFonts w:eastAsia="Calibri"/>
                              </w:rPr>
                            </w:pPr>
                            <w:r w:rsidRPr="00620E70">
                              <w:rPr>
                                <w:rFonts w:eastAsia="Calibri"/>
                              </w:rPr>
                              <w:t>га</w:t>
                            </w:r>
                          </w:p>
                        </w:tc>
                        <w:tc>
                          <w:tcPr>
                            <w:tcW w:w="705" w:type="dxa"/>
                            <w:shd w:val="clear" w:color="auto" w:fill="auto"/>
                          </w:tcPr>
                          <w:p w14:paraId="3DF3BB40" w14:textId="77777777" w:rsidR="00204B9B" w:rsidRPr="00620E70" w:rsidRDefault="00204B9B" w:rsidP="00620E70">
                            <w:pPr>
                              <w:rPr>
                                <w:rFonts w:eastAsia="Calibri"/>
                              </w:rPr>
                            </w:pPr>
                            <w:r w:rsidRPr="00620E70">
                              <w:rPr>
                                <w:rFonts w:eastAsia="Calibri"/>
                              </w:rPr>
                              <w:t>тыс</w:t>
                            </w:r>
                            <w:proofErr w:type="gramStart"/>
                            <w:r w:rsidRPr="00620E70">
                              <w:rPr>
                                <w:rFonts w:eastAsia="Calibri"/>
                              </w:rPr>
                              <w:t>.м</w:t>
                            </w:r>
                            <w:proofErr w:type="gramEnd"/>
                            <w:r w:rsidRPr="00620E70">
                              <w:rPr>
                                <w:rFonts w:eastAsia="Calibri"/>
                              </w:rPr>
                              <w:t>3</w:t>
                            </w:r>
                          </w:p>
                        </w:tc>
                        <w:tc>
                          <w:tcPr>
                            <w:tcW w:w="525" w:type="dxa"/>
                            <w:shd w:val="clear" w:color="auto" w:fill="auto"/>
                          </w:tcPr>
                          <w:p w14:paraId="4A63657C" w14:textId="77777777" w:rsidR="00204B9B" w:rsidRPr="00620E70" w:rsidRDefault="00204B9B" w:rsidP="00620E70">
                            <w:pPr>
                              <w:rPr>
                                <w:rFonts w:eastAsia="Calibri"/>
                              </w:rPr>
                            </w:pPr>
                            <w:r w:rsidRPr="00620E70">
                              <w:rPr>
                                <w:rFonts w:eastAsia="Calibri"/>
                              </w:rPr>
                              <w:t>га</w:t>
                            </w:r>
                          </w:p>
                        </w:tc>
                        <w:tc>
                          <w:tcPr>
                            <w:tcW w:w="780" w:type="dxa"/>
                            <w:shd w:val="clear" w:color="auto" w:fill="auto"/>
                          </w:tcPr>
                          <w:p w14:paraId="62391AB7" w14:textId="77777777" w:rsidR="00204B9B" w:rsidRPr="00620E70" w:rsidRDefault="00204B9B" w:rsidP="00620E70">
                            <w:pPr>
                              <w:rPr>
                                <w:rFonts w:eastAsia="Calibri"/>
                              </w:rPr>
                            </w:pPr>
                            <w:r w:rsidRPr="00620E70">
                              <w:rPr>
                                <w:rFonts w:eastAsia="Calibri"/>
                              </w:rPr>
                              <w:t>тыс</w:t>
                            </w:r>
                            <w:proofErr w:type="gramStart"/>
                            <w:r w:rsidRPr="00620E70">
                              <w:rPr>
                                <w:rFonts w:eastAsia="Calibri"/>
                              </w:rPr>
                              <w:t>.м</w:t>
                            </w:r>
                            <w:proofErr w:type="gramEnd"/>
                            <w:r w:rsidRPr="00620E70">
                              <w:rPr>
                                <w:rFonts w:eastAsia="Calibri"/>
                              </w:rPr>
                              <w:t>3</w:t>
                            </w:r>
                          </w:p>
                        </w:tc>
                        <w:tc>
                          <w:tcPr>
                            <w:tcW w:w="510" w:type="dxa"/>
                            <w:shd w:val="clear" w:color="auto" w:fill="auto"/>
                          </w:tcPr>
                          <w:p w14:paraId="43C2C20F" w14:textId="77777777" w:rsidR="00204B9B" w:rsidRPr="00620E70" w:rsidRDefault="00204B9B" w:rsidP="00620E70">
                            <w:pPr>
                              <w:rPr>
                                <w:rFonts w:eastAsia="Calibri"/>
                              </w:rPr>
                            </w:pPr>
                            <w:r w:rsidRPr="00620E70">
                              <w:rPr>
                                <w:rFonts w:eastAsia="Calibri"/>
                              </w:rPr>
                              <w:t>га</w:t>
                            </w:r>
                          </w:p>
                        </w:tc>
                        <w:tc>
                          <w:tcPr>
                            <w:tcW w:w="660" w:type="dxa"/>
                            <w:shd w:val="clear" w:color="auto" w:fill="auto"/>
                          </w:tcPr>
                          <w:p w14:paraId="219BA2A7" w14:textId="77777777" w:rsidR="00204B9B" w:rsidRPr="00620E70" w:rsidRDefault="00204B9B" w:rsidP="00620E70">
                            <w:pPr>
                              <w:rPr>
                                <w:rFonts w:eastAsia="Calibri"/>
                              </w:rPr>
                            </w:pPr>
                            <w:r w:rsidRPr="00620E70">
                              <w:rPr>
                                <w:rFonts w:eastAsia="Calibri"/>
                              </w:rPr>
                              <w:t>тыс</w:t>
                            </w:r>
                            <w:proofErr w:type="gramStart"/>
                            <w:r w:rsidRPr="00620E70">
                              <w:rPr>
                                <w:rFonts w:eastAsia="Calibri"/>
                              </w:rPr>
                              <w:t>.м</w:t>
                            </w:r>
                            <w:proofErr w:type="gramEnd"/>
                            <w:r w:rsidRPr="00620E70">
                              <w:rPr>
                                <w:rFonts w:eastAsia="Calibri"/>
                              </w:rPr>
                              <w:t>3</w:t>
                            </w:r>
                          </w:p>
                        </w:tc>
                        <w:tc>
                          <w:tcPr>
                            <w:tcW w:w="420" w:type="dxa"/>
                            <w:shd w:val="clear" w:color="auto" w:fill="auto"/>
                          </w:tcPr>
                          <w:p w14:paraId="6ABB950A" w14:textId="77777777" w:rsidR="00204B9B" w:rsidRPr="00620E70" w:rsidRDefault="00204B9B" w:rsidP="00620E70">
                            <w:pPr>
                              <w:rPr>
                                <w:rFonts w:eastAsia="Calibri"/>
                              </w:rPr>
                            </w:pPr>
                            <w:r w:rsidRPr="00620E70">
                              <w:rPr>
                                <w:rFonts w:eastAsia="Calibri"/>
                              </w:rPr>
                              <w:t>га</w:t>
                            </w:r>
                          </w:p>
                        </w:tc>
                        <w:tc>
                          <w:tcPr>
                            <w:tcW w:w="795" w:type="dxa"/>
                            <w:shd w:val="clear" w:color="auto" w:fill="auto"/>
                          </w:tcPr>
                          <w:p w14:paraId="39519F90" w14:textId="77777777" w:rsidR="00204B9B" w:rsidRPr="00620E70" w:rsidRDefault="00204B9B" w:rsidP="00620E70">
                            <w:pPr>
                              <w:rPr>
                                <w:rFonts w:eastAsia="Calibri"/>
                              </w:rPr>
                            </w:pPr>
                            <w:r w:rsidRPr="00620E70">
                              <w:rPr>
                                <w:rFonts w:eastAsia="Calibri"/>
                              </w:rPr>
                              <w:t>тыс</w:t>
                            </w:r>
                            <w:proofErr w:type="gramStart"/>
                            <w:r w:rsidRPr="00620E70">
                              <w:rPr>
                                <w:rFonts w:eastAsia="Calibri"/>
                              </w:rPr>
                              <w:t>.м</w:t>
                            </w:r>
                            <w:proofErr w:type="gramEnd"/>
                            <w:r w:rsidRPr="00620E70">
                              <w:rPr>
                                <w:rFonts w:eastAsia="Calibri"/>
                              </w:rPr>
                              <w:t>3</w:t>
                            </w:r>
                          </w:p>
                        </w:tc>
                        <w:tc>
                          <w:tcPr>
                            <w:tcW w:w="525" w:type="dxa"/>
                            <w:shd w:val="clear" w:color="auto" w:fill="auto"/>
                          </w:tcPr>
                          <w:p w14:paraId="0B63259E" w14:textId="77777777" w:rsidR="00204B9B" w:rsidRPr="00620E70" w:rsidRDefault="00204B9B" w:rsidP="00620E70">
                            <w:pPr>
                              <w:rPr>
                                <w:rFonts w:eastAsia="Calibri"/>
                              </w:rPr>
                            </w:pPr>
                            <w:r w:rsidRPr="00620E70">
                              <w:rPr>
                                <w:rFonts w:eastAsia="Calibri"/>
                              </w:rPr>
                              <w:t>га</w:t>
                            </w:r>
                          </w:p>
                        </w:tc>
                        <w:tc>
                          <w:tcPr>
                            <w:tcW w:w="675" w:type="dxa"/>
                            <w:shd w:val="clear" w:color="auto" w:fill="auto"/>
                          </w:tcPr>
                          <w:p w14:paraId="75A6CAC1" w14:textId="77777777" w:rsidR="00204B9B" w:rsidRPr="00620E70" w:rsidRDefault="00204B9B" w:rsidP="00620E70">
                            <w:pPr>
                              <w:rPr>
                                <w:rFonts w:eastAsia="Calibri"/>
                              </w:rPr>
                            </w:pPr>
                            <w:r w:rsidRPr="00620E70">
                              <w:rPr>
                                <w:rFonts w:eastAsia="Calibri"/>
                              </w:rPr>
                              <w:t>тыс</w:t>
                            </w:r>
                            <w:proofErr w:type="gramStart"/>
                            <w:r w:rsidRPr="00620E70">
                              <w:rPr>
                                <w:rFonts w:eastAsia="Calibri"/>
                              </w:rPr>
                              <w:t>.м</w:t>
                            </w:r>
                            <w:proofErr w:type="gramEnd"/>
                            <w:r w:rsidRPr="00620E70">
                              <w:rPr>
                                <w:rFonts w:eastAsia="Calibri"/>
                              </w:rPr>
                              <w:t>3</w:t>
                            </w:r>
                          </w:p>
                        </w:tc>
                        <w:tc>
                          <w:tcPr>
                            <w:tcW w:w="555" w:type="dxa"/>
                            <w:shd w:val="clear" w:color="auto" w:fill="auto"/>
                          </w:tcPr>
                          <w:p w14:paraId="1ABD3C56" w14:textId="77777777" w:rsidR="00204B9B" w:rsidRPr="00620E70" w:rsidRDefault="00204B9B" w:rsidP="00620E70">
                            <w:pPr>
                              <w:rPr>
                                <w:rFonts w:eastAsia="Calibri"/>
                              </w:rPr>
                            </w:pPr>
                            <w:r w:rsidRPr="00620E70">
                              <w:rPr>
                                <w:rFonts w:eastAsia="Calibri"/>
                              </w:rPr>
                              <w:t>га</w:t>
                            </w:r>
                          </w:p>
                        </w:tc>
                        <w:tc>
                          <w:tcPr>
                            <w:tcW w:w="690" w:type="dxa"/>
                            <w:shd w:val="clear" w:color="auto" w:fill="auto"/>
                          </w:tcPr>
                          <w:p w14:paraId="68C06A35" w14:textId="77777777" w:rsidR="00204B9B" w:rsidRPr="00620E70" w:rsidRDefault="00204B9B" w:rsidP="00620E70">
                            <w:pPr>
                              <w:rPr>
                                <w:rFonts w:eastAsia="Calibri"/>
                              </w:rPr>
                            </w:pPr>
                            <w:r w:rsidRPr="00620E70">
                              <w:rPr>
                                <w:rFonts w:eastAsia="Calibri"/>
                              </w:rPr>
                              <w:t>тыс</w:t>
                            </w:r>
                            <w:proofErr w:type="gramStart"/>
                            <w:r w:rsidRPr="00620E70">
                              <w:rPr>
                                <w:rFonts w:eastAsia="Calibri"/>
                              </w:rPr>
                              <w:t>.м</w:t>
                            </w:r>
                            <w:proofErr w:type="gramEnd"/>
                            <w:r w:rsidRPr="00620E70">
                              <w:rPr>
                                <w:rFonts w:eastAsia="Calibri"/>
                              </w:rPr>
                              <w:t>3</w:t>
                            </w:r>
                          </w:p>
                        </w:tc>
                        <w:tc>
                          <w:tcPr>
                            <w:tcW w:w="525" w:type="dxa"/>
                            <w:shd w:val="clear" w:color="auto" w:fill="auto"/>
                          </w:tcPr>
                          <w:p w14:paraId="38B77195" w14:textId="77777777" w:rsidR="00204B9B" w:rsidRPr="00620E70" w:rsidRDefault="00204B9B" w:rsidP="00620E70">
                            <w:pPr>
                              <w:rPr>
                                <w:rFonts w:eastAsia="Calibri"/>
                              </w:rPr>
                            </w:pPr>
                            <w:r w:rsidRPr="00620E70">
                              <w:rPr>
                                <w:rFonts w:eastAsia="Calibri"/>
                              </w:rPr>
                              <w:t>га</w:t>
                            </w:r>
                          </w:p>
                        </w:tc>
                        <w:tc>
                          <w:tcPr>
                            <w:tcW w:w="720" w:type="dxa"/>
                            <w:shd w:val="clear" w:color="auto" w:fill="auto"/>
                          </w:tcPr>
                          <w:p w14:paraId="708D4468" w14:textId="77777777" w:rsidR="00204B9B" w:rsidRPr="00620E70" w:rsidRDefault="00204B9B" w:rsidP="00620E70">
                            <w:pPr>
                              <w:rPr>
                                <w:rFonts w:eastAsia="Calibri"/>
                              </w:rPr>
                            </w:pPr>
                            <w:r w:rsidRPr="00620E70">
                              <w:rPr>
                                <w:rFonts w:eastAsia="Calibri"/>
                              </w:rPr>
                              <w:t>тыс</w:t>
                            </w:r>
                            <w:proofErr w:type="gramStart"/>
                            <w:r w:rsidRPr="00620E70">
                              <w:rPr>
                                <w:rFonts w:eastAsia="Calibri"/>
                              </w:rPr>
                              <w:t>.м</w:t>
                            </w:r>
                            <w:proofErr w:type="gramEnd"/>
                            <w:r w:rsidRPr="00620E70">
                              <w:rPr>
                                <w:rFonts w:eastAsia="Calibri"/>
                              </w:rPr>
                              <w:t>3</w:t>
                            </w:r>
                          </w:p>
                        </w:tc>
                      </w:tr>
                      <w:tr w:rsidR="00204B9B" w:rsidRPr="00620E70" w14:paraId="096FACF9" w14:textId="77777777" w:rsidTr="00620E70">
                        <w:trPr>
                          <w:trHeight w:val="217"/>
                        </w:trPr>
                        <w:tc>
                          <w:tcPr>
                            <w:tcW w:w="2760" w:type="dxa"/>
                            <w:shd w:val="clear" w:color="auto" w:fill="auto"/>
                          </w:tcPr>
                          <w:p w14:paraId="16F10FD2" w14:textId="77777777" w:rsidR="00204B9B" w:rsidRPr="00620E70" w:rsidRDefault="00204B9B" w:rsidP="00620E70">
                            <w:pPr>
                              <w:rPr>
                                <w:rFonts w:eastAsia="Calibri"/>
                              </w:rPr>
                            </w:pPr>
                            <w:r w:rsidRPr="00620E70">
                              <w:rPr>
                                <w:rFonts w:eastAsia="Calibri"/>
                              </w:rPr>
                              <w:t>Всего включено в расчѐт</w:t>
                            </w:r>
                          </w:p>
                        </w:tc>
                        <w:tc>
                          <w:tcPr>
                            <w:tcW w:w="1515" w:type="dxa"/>
                            <w:gridSpan w:val="2"/>
                            <w:shd w:val="clear" w:color="auto" w:fill="auto"/>
                          </w:tcPr>
                          <w:p w14:paraId="38F89C11" w14:textId="77777777" w:rsidR="00204B9B" w:rsidRPr="00620E70" w:rsidRDefault="00204B9B" w:rsidP="00620E70">
                            <w:pPr>
                              <w:rPr>
                                <w:rFonts w:eastAsia="Calibri"/>
                              </w:rPr>
                            </w:pPr>
                            <w:r w:rsidRPr="00620E70">
                              <w:rPr>
                                <w:rFonts w:eastAsia="Calibri"/>
                              </w:rPr>
                              <w:t>41.2</w:t>
                            </w:r>
                            <w:r w:rsidRPr="00620E70">
                              <w:rPr>
                                <w:rFonts w:eastAsia="Calibri"/>
                              </w:rPr>
                              <w:tab/>
                              <w:t>5.960</w:t>
                            </w:r>
                          </w:p>
                        </w:tc>
                        <w:tc>
                          <w:tcPr>
                            <w:tcW w:w="1260" w:type="dxa"/>
                            <w:gridSpan w:val="2"/>
                            <w:shd w:val="clear" w:color="auto" w:fill="auto"/>
                          </w:tcPr>
                          <w:p w14:paraId="34881B88" w14:textId="77777777" w:rsidR="00204B9B" w:rsidRPr="00620E70" w:rsidRDefault="00204B9B" w:rsidP="00620E70">
                            <w:pPr>
                              <w:rPr>
                                <w:rFonts w:eastAsia="Calibri"/>
                              </w:rPr>
                            </w:pPr>
                          </w:p>
                        </w:tc>
                        <w:tc>
                          <w:tcPr>
                            <w:tcW w:w="1305" w:type="dxa"/>
                            <w:gridSpan w:val="2"/>
                            <w:shd w:val="clear" w:color="auto" w:fill="auto"/>
                          </w:tcPr>
                          <w:p w14:paraId="649504B3" w14:textId="77777777" w:rsidR="00204B9B" w:rsidRPr="00620E70" w:rsidRDefault="00204B9B" w:rsidP="00620E70">
                            <w:pPr>
                              <w:rPr>
                                <w:rFonts w:eastAsia="Calibri"/>
                              </w:rPr>
                            </w:pPr>
                          </w:p>
                        </w:tc>
                        <w:tc>
                          <w:tcPr>
                            <w:tcW w:w="1170" w:type="dxa"/>
                            <w:gridSpan w:val="2"/>
                            <w:shd w:val="clear" w:color="auto" w:fill="auto"/>
                          </w:tcPr>
                          <w:p w14:paraId="43E22E21" w14:textId="77777777" w:rsidR="00204B9B" w:rsidRPr="00620E70" w:rsidRDefault="00204B9B" w:rsidP="00620E70">
                            <w:pPr>
                              <w:rPr>
                                <w:rFonts w:eastAsia="Calibri"/>
                              </w:rPr>
                            </w:pPr>
                          </w:p>
                        </w:tc>
                        <w:tc>
                          <w:tcPr>
                            <w:tcW w:w="1215" w:type="dxa"/>
                            <w:gridSpan w:val="2"/>
                            <w:shd w:val="clear" w:color="auto" w:fill="auto"/>
                          </w:tcPr>
                          <w:p w14:paraId="57107F6E" w14:textId="77777777" w:rsidR="00204B9B" w:rsidRPr="00620E70" w:rsidRDefault="00204B9B" w:rsidP="00620E70">
                            <w:pPr>
                              <w:rPr>
                                <w:rFonts w:eastAsia="Calibri"/>
                              </w:rPr>
                            </w:pPr>
                            <w:r w:rsidRPr="00620E70">
                              <w:rPr>
                                <w:rFonts w:eastAsia="Calibri"/>
                              </w:rPr>
                              <w:t>24.0</w:t>
                            </w:r>
                            <w:r w:rsidRPr="00620E70">
                              <w:rPr>
                                <w:rFonts w:eastAsia="Calibri"/>
                              </w:rPr>
                              <w:tab/>
                              <w:t>4.320</w:t>
                            </w:r>
                          </w:p>
                        </w:tc>
                        <w:tc>
                          <w:tcPr>
                            <w:tcW w:w="1200" w:type="dxa"/>
                            <w:gridSpan w:val="2"/>
                            <w:shd w:val="clear" w:color="auto" w:fill="auto"/>
                          </w:tcPr>
                          <w:p w14:paraId="2EF577D4" w14:textId="77777777" w:rsidR="00204B9B" w:rsidRPr="00620E70" w:rsidRDefault="00204B9B" w:rsidP="00620E70">
                            <w:pPr>
                              <w:rPr>
                                <w:rFonts w:eastAsia="Calibri"/>
                              </w:rPr>
                            </w:pPr>
                          </w:p>
                        </w:tc>
                        <w:tc>
                          <w:tcPr>
                            <w:tcW w:w="1245" w:type="dxa"/>
                            <w:gridSpan w:val="2"/>
                            <w:shd w:val="clear" w:color="auto" w:fill="auto"/>
                          </w:tcPr>
                          <w:p w14:paraId="1A02C3D4" w14:textId="77777777" w:rsidR="00204B9B" w:rsidRPr="00620E70" w:rsidRDefault="00204B9B" w:rsidP="00620E70">
                            <w:pPr>
                              <w:rPr>
                                <w:rFonts w:eastAsia="Calibri"/>
                              </w:rPr>
                            </w:pPr>
                          </w:p>
                        </w:tc>
                        <w:tc>
                          <w:tcPr>
                            <w:tcW w:w="1245" w:type="dxa"/>
                            <w:gridSpan w:val="2"/>
                            <w:shd w:val="clear" w:color="auto" w:fill="auto"/>
                          </w:tcPr>
                          <w:p w14:paraId="771F5E40" w14:textId="77777777" w:rsidR="00204B9B" w:rsidRPr="00620E70" w:rsidRDefault="00204B9B" w:rsidP="00620E70">
                            <w:pPr>
                              <w:rPr>
                                <w:rFonts w:eastAsia="Calibri"/>
                              </w:rPr>
                            </w:pPr>
                            <w:r w:rsidRPr="00620E70">
                              <w:rPr>
                                <w:rFonts w:eastAsia="Calibri"/>
                              </w:rPr>
                              <w:t>17.2</w:t>
                            </w:r>
                            <w:r w:rsidRPr="00620E70">
                              <w:rPr>
                                <w:rFonts w:eastAsia="Calibri"/>
                              </w:rPr>
                              <w:tab/>
                              <w:t>1.640</w:t>
                            </w:r>
                          </w:p>
                        </w:tc>
                      </w:tr>
                      <w:tr w:rsidR="00204B9B" w:rsidRPr="00620E70" w14:paraId="1F0921FF" w14:textId="77777777" w:rsidTr="00620E70">
                        <w:trPr>
                          <w:trHeight w:val="370"/>
                        </w:trPr>
                        <w:tc>
                          <w:tcPr>
                            <w:tcW w:w="2760" w:type="dxa"/>
                            <w:shd w:val="clear" w:color="auto" w:fill="auto"/>
                          </w:tcPr>
                          <w:p w14:paraId="1C4B7957" w14:textId="77777777" w:rsidR="00204B9B" w:rsidRPr="00620E70" w:rsidRDefault="00204B9B" w:rsidP="00620E70">
                            <w:pPr>
                              <w:rPr>
                                <w:rFonts w:eastAsia="Calibri"/>
                              </w:rPr>
                            </w:pPr>
                            <w:r w:rsidRPr="00620E70">
                              <w:rPr>
                                <w:rFonts w:eastAsia="Calibri"/>
                              </w:rPr>
                              <w:t>Средний процент выборки от общего запаса</w:t>
                            </w:r>
                          </w:p>
                        </w:tc>
                        <w:tc>
                          <w:tcPr>
                            <w:tcW w:w="1515" w:type="dxa"/>
                            <w:gridSpan w:val="2"/>
                            <w:shd w:val="clear" w:color="auto" w:fill="auto"/>
                          </w:tcPr>
                          <w:p w14:paraId="167AD0E1" w14:textId="77777777" w:rsidR="00204B9B" w:rsidRPr="00620E70" w:rsidRDefault="00204B9B" w:rsidP="00620E70">
                            <w:pPr>
                              <w:rPr>
                                <w:rFonts w:eastAsia="Calibri"/>
                              </w:rPr>
                            </w:pPr>
                            <w:r w:rsidRPr="00620E70">
                              <w:rPr>
                                <w:rFonts w:eastAsia="Calibri"/>
                              </w:rPr>
                              <w:t>64</w:t>
                            </w:r>
                          </w:p>
                        </w:tc>
                        <w:tc>
                          <w:tcPr>
                            <w:tcW w:w="1260" w:type="dxa"/>
                            <w:gridSpan w:val="2"/>
                            <w:shd w:val="clear" w:color="auto" w:fill="auto"/>
                          </w:tcPr>
                          <w:p w14:paraId="00AC0C27" w14:textId="77777777" w:rsidR="00204B9B" w:rsidRPr="00620E70" w:rsidRDefault="00204B9B" w:rsidP="00620E70">
                            <w:pPr>
                              <w:rPr>
                                <w:rFonts w:eastAsia="Calibri"/>
                              </w:rPr>
                            </w:pPr>
                          </w:p>
                        </w:tc>
                        <w:tc>
                          <w:tcPr>
                            <w:tcW w:w="1305" w:type="dxa"/>
                            <w:gridSpan w:val="2"/>
                            <w:shd w:val="clear" w:color="auto" w:fill="auto"/>
                          </w:tcPr>
                          <w:p w14:paraId="635AE16C" w14:textId="77777777" w:rsidR="00204B9B" w:rsidRPr="00620E70" w:rsidRDefault="00204B9B" w:rsidP="00620E70">
                            <w:pPr>
                              <w:rPr>
                                <w:rFonts w:eastAsia="Calibri"/>
                              </w:rPr>
                            </w:pPr>
                          </w:p>
                        </w:tc>
                        <w:tc>
                          <w:tcPr>
                            <w:tcW w:w="1170" w:type="dxa"/>
                            <w:gridSpan w:val="2"/>
                            <w:shd w:val="clear" w:color="auto" w:fill="auto"/>
                          </w:tcPr>
                          <w:p w14:paraId="3086E15A" w14:textId="77777777" w:rsidR="00204B9B" w:rsidRPr="00620E70" w:rsidRDefault="00204B9B" w:rsidP="00620E70">
                            <w:pPr>
                              <w:rPr>
                                <w:rFonts w:eastAsia="Calibri"/>
                              </w:rPr>
                            </w:pPr>
                          </w:p>
                        </w:tc>
                        <w:tc>
                          <w:tcPr>
                            <w:tcW w:w="1215" w:type="dxa"/>
                            <w:gridSpan w:val="2"/>
                            <w:shd w:val="clear" w:color="auto" w:fill="auto"/>
                          </w:tcPr>
                          <w:p w14:paraId="417FF4F7" w14:textId="77777777" w:rsidR="00204B9B" w:rsidRPr="00620E70" w:rsidRDefault="00204B9B" w:rsidP="00620E70">
                            <w:pPr>
                              <w:rPr>
                                <w:rFonts w:eastAsia="Calibri"/>
                              </w:rPr>
                            </w:pPr>
                            <w:r w:rsidRPr="00620E70">
                              <w:rPr>
                                <w:rFonts w:eastAsia="Calibri"/>
                              </w:rPr>
                              <w:t>50</w:t>
                            </w:r>
                          </w:p>
                        </w:tc>
                        <w:tc>
                          <w:tcPr>
                            <w:tcW w:w="1200" w:type="dxa"/>
                            <w:gridSpan w:val="2"/>
                            <w:shd w:val="clear" w:color="auto" w:fill="auto"/>
                          </w:tcPr>
                          <w:p w14:paraId="64E57534" w14:textId="77777777" w:rsidR="00204B9B" w:rsidRPr="00620E70" w:rsidRDefault="00204B9B" w:rsidP="00620E70">
                            <w:pPr>
                              <w:rPr>
                                <w:rFonts w:eastAsia="Calibri"/>
                              </w:rPr>
                            </w:pPr>
                          </w:p>
                        </w:tc>
                        <w:tc>
                          <w:tcPr>
                            <w:tcW w:w="1245" w:type="dxa"/>
                            <w:gridSpan w:val="2"/>
                            <w:shd w:val="clear" w:color="auto" w:fill="auto"/>
                          </w:tcPr>
                          <w:p w14:paraId="51CE450D" w14:textId="77777777" w:rsidR="00204B9B" w:rsidRPr="00620E70" w:rsidRDefault="00204B9B" w:rsidP="00620E70">
                            <w:pPr>
                              <w:rPr>
                                <w:rFonts w:eastAsia="Calibri"/>
                              </w:rPr>
                            </w:pPr>
                          </w:p>
                        </w:tc>
                        <w:tc>
                          <w:tcPr>
                            <w:tcW w:w="1245" w:type="dxa"/>
                            <w:gridSpan w:val="2"/>
                            <w:shd w:val="clear" w:color="auto" w:fill="auto"/>
                          </w:tcPr>
                          <w:p w14:paraId="713BD28B" w14:textId="77777777" w:rsidR="00204B9B" w:rsidRPr="00620E70" w:rsidRDefault="00204B9B" w:rsidP="00620E70">
                            <w:pPr>
                              <w:rPr>
                                <w:rFonts w:eastAsia="Calibri"/>
                              </w:rPr>
                            </w:pPr>
                            <w:r w:rsidRPr="00620E70">
                              <w:rPr>
                                <w:rFonts w:eastAsia="Calibri"/>
                              </w:rPr>
                              <w:t>100</w:t>
                            </w:r>
                          </w:p>
                        </w:tc>
                      </w:tr>
                      <w:tr w:rsidR="00204B9B" w:rsidRPr="00620E70" w14:paraId="5EE98F0F" w14:textId="77777777" w:rsidTr="00620E70">
                        <w:trPr>
                          <w:trHeight w:val="355"/>
                        </w:trPr>
                        <w:tc>
                          <w:tcPr>
                            <w:tcW w:w="2760" w:type="dxa"/>
                            <w:shd w:val="clear" w:color="auto" w:fill="auto"/>
                          </w:tcPr>
                          <w:p w14:paraId="3C6A0516" w14:textId="77777777" w:rsidR="00204B9B" w:rsidRPr="00620E70" w:rsidRDefault="00204B9B" w:rsidP="00620E70">
                            <w:pPr>
                              <w:rPr>
                                <w:rFonts w:eastAsia="Calibri"/>
                              </w:rPr>
                            </w:pPr>
                            <w:r w:rsidRPr="00620E70">
                              <w:rPr>
                                <w:rFonts w:eastAsia="Calibri"/>
                              </w:rPr>
                              <w:t>Запас, вырубаемый за</w:t>
                            </w:r>
                          </w:p>
                          <w:p w14:paraId="4A51E17A" w14:textId="77777777" w:rsidR="00204B9B" w:rsidRPr="00620E70" w:rsidRDefault="00204B9B" w:rsidP="00620E70">
                            <w:pPr>
                              <w:rPr>
                                <w:rFonts w:eastAsia="Calibri"/>
                              </w:rPr>
                            </w:pPr>
                            <w:r w:rsidRPr="00620E70">
                              <w:rPr>
                                <w:rFonts w:eastAsia="Calibri"/>
                              </w:rPr>
                              <w:t>один приѐм</w:t>
                            </w:r>
                          </w:p>
                        </w:tc>
                        <w:tc>
                          <w:tcPr>
                            <w:tcW w:w="1515" w:type="dxa"/>
                            <w:gridSpan w:val="2"/>
                            <w:shd w:val="clear" w:color="auto" w:fill="auto"/>
                          </w:tcPr>
                          <w:p w14:paraId="4243DFE9" w14:textId="77777777" w:rsidR="00204B9B" w:rsidRPr="00620E70" w:rsidRDefault="00204B9B" w:rsidP="00620E70">
                            <w:pPr>
                              <w:rPr>
                                <w:rFonts w:eastAsia="Calibri"/>
                              </w:rPr>
                            </w:pPr>
                            <w:r w:rsidRPr="00620E70">
                              <w:rPr>
                                <w:rFonts w:eastAsia="Calibri"/>
                              </w:rPr>
                              <w:t>41.2</w:t>
                            </w:r>
                            <w:r w:rsidRPr="00620E70">
                              <w:rPr>
                                <w:rFonts w:eastAsia="Calibri"/>
                              </w:rPr>
                              <w:tab/>
                              <w:t>3.800</w:t>
                            </w:r>
                          </w:p>
                        </w:tc>
                        <w:tc>
                          <w:tcPr>
                            <w:tcW w:w="1260" w:type="dxa"/>
                            <w:gridSpan w:val="2"/>
                            <w:shd w:val="clear" w:color="auto" w:fill="auto"/>
                          </w:tcPr>
                          <w:p w14:paraId="40F1B846" w14:textId="77777777" w:rsidR="00204B9B" w:rsidRPr="00620E70" w:rsidRDefault="00204B9B" w:rsidP="00620E70">
                            <w:pPr>
                              <w:rPr>
                                <w:rFonts w:eastAsia="Calibri"/>
                              </w:rPr>
                            </w:pPr>
                          </w:p>
                        </w:tc>
                        <w:tc>
                          <w:tcPr>
                            <w:tcW w:w="1305" w:type="dxa"/>
                            <w:gridSpan w:val="2"/>
                            <w:shd w:val="clear" w:color="auto" w:fill="auto"/>
                          </w:tcPr>
                          <w:p w14:paraId="14372BFA" w14:textId="77777777" w:rsidR="00204B9B" w:rsidRPr="00620E70" w:rsidRDefault="00204B9B" w:rsidP="00620E70">
                            <w:pPr>
                              <w:rPr>
                                <w:rFonts w:eastAsia="Calibri"/>
                              </w:rPr>
                            </w:pPr>
                          </w:p>
                        </w:tc>
                        <w:tc>
                          <w:tcPr>
                            <w:tcW w:w="1170" w:type="dxa"/>
                            <w:gridSpan w:val="2"/>
                            <w:shd w:val="clear" w:color="auto" w:fill="auto"/>
                          </w:tcPr>
                          <w:p w14:paraId="239EC16E" w14:textId="77777777" w:rsidR="00204B9B" w:rsidRPr="00620E70" w:rsidRDefault="00204B9B" w:rsidP="00620E70">
                            <w:pPr>
                              <w:rPr>
                                <w:rFonts w:eastAsia="Calibri"/>
                              </w:rPr>
                            </w:pPr>
                          </w:p>
                        </w:tc>
                        <w:tc>
                          <w:tcPr>
                            <w:tcW w:w="1215" w:type="dxa"/>
                            <w:gridSpan w:val="2"/>
                            <w:shd w:val="clear" w:color="auto" w:fill="auto"/>
                          </w:tcPr>
                          <w:p w14:paraId="1C6F67DD" w14:textId="77777777" w:rsidR="00204B9B" w:rsidRPr="00620E70" w:rsidRDefault="00204B9B" w:rsidP="00620E70">
                            <w:pPr>
                              <w:rPr>
                                <w:rFonts w:eastAsia="Calibri"/>
                              </w:rPr>
                            </w:pPr>
                            <w:r w:rsidRPr="00620E70">
                              <w:rPr>
                                <w:rFonts w:eastAsia="Calibri"/>
                              </w:rPr>
                              <w:t>24.0</w:t>
                            </w:r>
                            <w:r w:rsidRPr="00620E70">
                              <w:rPr>
                                <w:rFonts w:eastAsia="Calibri"/>
                              </w:rPr>
                              <w:tab/>
                              <w:t>2.160</w:t>
                            </w:r>
                          </w:p>
                        </w:tc>
                        <w:tc>
                          <w:tcPr>
                            <w:tcW w:w="1200" w:type="dxa"/>
                            <w:gridSpan w:val="2"/>
                            <w:shd w:val="clear" w:color="auto" w:fill="auto"/>
                          </w:tcPr>
                          <w:p w14:paraId="78F04706" w14:textId="77777777" w:rsidR="00204B9B" w:rsidRPr="00620E70" w:rsidRDefault="00204B9B" w:rsidP="00620E70">
                            <w:pPr>
                              <w:rPr>
                                <w:rFonts w:eastAsia="Calibri"/>
                              </w:rPr>
                            </w:pPr>
                          </w:p>
                        </w:tc>
                        <w:tc>
                          <w:tcPr>
                            <w:tcW w:w="1245" w:type="dxa"/>
                            <w:gridSpan w:val="2"/>
                            <w:shd w:val="clear" w:color="auto" w:fill="auto"/>
                          </w:tcPr>
                          <w:p w14:paraId="34E1A4CC" w14:textId="77777777" w:rsidR="00204B9B" w:rsidRPr="00620E70" w:rsidRDefault="00204B9B" w:rsidP="00620E70">
                            <w:pPr>
                              <w:rPr>
                                <w:rFonts w:eastAsia="Calibri"/>
                              </w:rPr>
                            </w:pPr>
                          </w:p>
                        </w:tc>
                        <w:tc>
                          <w:tcPr>
                            <w:tcW w:w="1245" w:type="dxa"/>
                            <w:gridSpan w:val="2"/>
                            <w:shd w:val="clear" w:color="auto" w:fill="auto"/>
                          </w:tcPr>
                          <w:p w14:paraId="4F7BE413" w14:textId="77777777" w:rsidR="00204B9B" w:rsidRPr="00620E70" w:rsidRDefault="00204B9B" w:rsidP="00620E70">
                            <w:pPr>
                              <w:rPr>
                                <w:rFonts w:eastAsia="Calibri"/>
                              </w:rPr>
                            </w:pPr>
                            <w:r w:rsidRPr="00620E70">
                              <w:rPr>
                                <w:rFonts w:eastAsia="Calibri"/>
                              </w:rPr>
                              <w:t>17.2</w:t>
                            </w:r>
                            <w:r w:rsidRPr="00620E70">
                              <w:rPr>
                                <w:rFonts w:eastAsia="Calibri"/>
                              </w:rPr>
                              <w:tab/>
                              <w:t>1.640</w:t>
                            </w:r>
                          </w:p>
                        </w:tc>
                      </w:tr>
                      <w:tr w:rsidR="00204B9B" w:rsidRPr="00620E70" w14:paraId="78AF23C5" w14:textId="77777777" w:rsidTr="00620E70">
                        <w:trPr>
                          <w:trHeight w:val="265"/>
                        </w:trPr>
                        <w:tc>
                          <w:tcPr>
                            <w:tcW w:w="2760" w:type="dxa"/>
                            <w:shd w:val="clear" w:color="auto" w:fill="auto"/>
                          </w:tcPr>
                          <w:p w14:paraId="41220A57" w14:textId="77777777" w:rsidR="00204B9B" w:rsidRPr="00620E70" w:rsidRDefault="00204B9B" w:rsidP="00620E70">
                            <w:pPr>
                              <w:rPr>
                                <w:rFonts w:eastAsia="Calibri"/>
                              </w:rPr>
                            </w:pPr>
                            <w:r w:rsidRPr="00620E70">
                              <w:rPr>
                                <w:rFonts w:eastAsia="Calibri"/>
                              </w:rPr>
                              <w:t>Средний период повторяемости</w:t>
                            </w:r>
                          </w:p>
                        </w:tc>
                        <w:tc>
                          <w:tcPr>
                            <w:tcW w:w="1515" w:type="dxa"/>
                            <w:gridSpan w:val="2"/>
                            <w:shd w:val="clear" w:color="auto" w:fill="auto"/>
                          </w:tcPr>
                          <w:p w14:paraId="51F387EB" w14:textId="77777777" w:rsidR="00204B9B" w:rsidRPr="00620E70" w:rsidRDefault="00204B9B" w:rsidP="00620E70">
                            <w:pPr>
                              <w:rPr>
                                <w:rFonts w:eastAsia="Calibri"/>
                              </w:rPr>
                            </w:pPr>
                            <w:r w:rsidRPr="00620E70">
                              <w:rPr>
                                <w:rFonts w:eastAsia="Calibri"/>
                              </w:rPr>
                              <w:t>5</w:t>
                            </w:r>
                            <w:r w:rsidRPr="00620E70">
                              <w:rPr>
                                <w:rFonts w:eastAsia="Calibri"/>
                              </w:rPr>
                              <w:tab/>
                              <w:t>лет</w:t>
                            </w:r>
                          </w:p>
                        </w:tc>
                        <w:tc>
                          <w:tcPr>
                            <w:tcW w:w="8640" w:type="dxa"/>
                            <w:gridSpan w:val="14"/>
                            <w:vMerge w:val="restart"/>
                            <w:shd w:val="clear" w:color="auto" w:fill="auto"/>
                          </w:tcPr>
                          <w:p w14:paraId="06B213D2" w14:textId="77777777" w:rsidR="00204B9B" w:rsidRPr="00620E70" w:rsidRDefault="00204B9B" w:rsidP="00620E70">
                            <w:pPr>
                              <w:rPr>
                                <w:rFonts w:eastAsia="Calibri"/>
                              </w:rPr>
                            </w:pPr>
                          </w:p>
                        </w:tc>
                      </w:tr>
                      <w:tr w:rsidR="00204B9B" w:rsidRPr="00620E70" w14:paraId="34525C71" w14:textId="77777777" w:rsidTr="00620E70">
                        <w:trPr>
                          <w:trHeight w:val="820"/>
                        </w:trPr>
                        <w:tc>
                          <w:tcPr>
                            <w:tcW w:w="2760" w:type="dxa"/>
                            <w:shd w:val="clear" w:color="auto" w:fill="auto"/>
                          </w:tcPr>
                          <w:p w14:paraId="71FC3D84" w14:textId="77777777" w:rsidR="00204B9B" w:rsidRPr="00620E70" w:rsidRDefault="00204B9B" w:rsidP="00620E70">
                            <w:pPr>
                              <w:rPr>
                                <w:rFonts w:eastAsia="Calibri"/>
                              </w:rPr>
                            </w:pPr>
                            <w:r w:rsidRPr="00620E70">
                              <w:rPr>
                                <w:rFonts w:eastAsia="Calibri"/>
                              </w:rPr>
                              <w:t>Ежегодная расчѐтная лесосека:</w:t>
                            </w:r>
                            <w:r w:rsidRPr="00620E70">
                              <w:rPr>
                                <w:rFonts w:eastAsia="Calibri"/>
                              </w:rPr>
                              <w:tab/>
                              <w:t>корневой</w:t>
                            </w:r>
                          </w:p>
                          <w:p w14:paraId="74D0E204" w14:textId="77777777" w:rsidR="00204B9B" w:rsidRPr="00620E70" w:rsidRDefault="00204B9B" w:rsidP="00620E70">
                            <w:pPr>
                              <w:rPr>
                                <w:rFonts w:eastAsia="Calibri"/>
                              </w:rPr>
                            </w:pPr>
                            <w:r w:rsidRPr="00620E70">
                              <w:rPr>
                                <w:rFonts w:eastAsia="Calibri"/>
                              </w:rPr>
                              <w:t>ликвид</w:t>
                            </w:r>
                          </w:p>
                          <w:p w14:paraId="0C7BB768" w14:textId="77777777" w:rsidR="00204B9B" w:rsidRPr="00620E70" w:rsidRDefault="00204B9B" w:rsidP="00620E70">
                            <w:pPr>
                              <w:rPr>
                                <w:rFonts w:eastAsia="Calibri"/>
                              </w:rPr>
                            </w:pPr>
                            <w:r w:rsidRPr="00620E70">
                              <w:rPr>
                                <w:rFonts w:eastAsia="Calibri"/>
                              </w:rPr>
                              <w:t>деловая</w:t>
                            </w:r>
                          </w:p>
                        </w:tc>
                        <w:tc>
                          <w:tcPr>
                            <w:tcW w:w="1515" w:type="dxa"/>
                            <w:gridSpan w:val="2"/>
                            <w:shd w:val="clear" w:color="auto" w:fill="auto"/>
                          </w:tcPr>
                          <w:p w14:paraId="0137BF51" w14:textId="77777777" w:rsidR="00204B9B" w:rsidRPr="00620E70" w:rsidRDefault="00204B9B" w:rsidP="00620E70">
                            <w:pPr>
                              <w:rPr>
                                <w:rFonts w:eastAsia="Calibri"/>
                              </w:rPr>
                            </w:pPr>
                            <w:r w:rsidRPr="00620E70">
                              <w:rPr>
                                <w:rFonts w:eastAsia="Calibri"/>
                              </w:rPr>
                              <w:t>8.2</w:t>
                            </w:r>
                            <w:r w:rsidRPr="00620E70">
                              <w:rPr>
                                <w:rFonts w:eastAsia="Calibri"/>
                              </w:rPr>
                              <w:tab/>
                              <w:t>0.760</w:t>
                            </w:r>
                          </w:p>
                          <w:p w14:paraId="52B3322F" w14:textId="77777777" w:rsidR="00204B9B" w:rsidRPr="00620E70" w:rsidRDefault="00204B9B" w:rsidP="00620E70">
                            <w:pPr>
                              <w:rPr>
                                <w:rFonts w:eastAsia="Calibri"/>
                              </w:rPr>
                            </w:pPr>
                            <w:r w:rsidRPr="00620E70">
                              <w:rPr>
                                <w:rFonts w:eastAsia="Calibri"/>
                              </w:rPr>
                              <w:t>0.684</w:t>
                            </w:r>
                          </w:p>
                          <w:p w14:paraId="3F9911E9" w14:textId="77777777" w:rsidR="00204B9B" w:rsidRPr="00620E70" w:rsidRDefault="00204B9B" w:rsidP="00620E70">
                            <w:pPr>
                              <w:rPr>
                                <w:rFonts w:eastAsia="Calibri"/>
                              </w:rPr>
                            </w:pPr>
                            <w:r w:rsidRPr="00620E70">
                              <w:rPr>
                                <w:rFonts w:eastAsia="Calibri"/>
                              </w:rPr>
                              <w:t>0.144</w:t>
                            </w:r>
                          </w:p>
                        </w:tc>
                        <w:tc>
                          <w:tcPr>
                            <w:tcW w:w="8640" w:type="dxa"/>
                            <w:gridSpan w:val="14"/>
                            <w:vMerge/>
                            <w:tcBorders>
                              <w:top w:val="nil"/>
                            </w:tcBorders>
                            <w:shd w:val="clear" w:color="auto" w:fill="auto"/>
                          </w:tcPr>
                          <w:p w14:paraId="6E50FEF8" w14:textId="77777777" w:rsidR="00204B9B" w:rsidRPr="00620E70" w:rsidRDefault="00204B9B" w:rsidP="00620E70">
                            <w:pPr>
                              <w:rPr>
                                <w:rFonts w:eastAsia="Calibri"/>
                              </w:rPr>
                            </w:pPr>
                          </w:p>
                        </w:tc>
                      </w:tr>
                    </w:tbl>
                    <w:p w14:paraId="56B127B4" w14:textId="77777777" w:rsidR="00204B9B" w:rsidRPr="00620E70" w:rsidRDefault="00204B9B" w:rsidP="00620E70"/>
                  </w:txbxContent>
                </v:textbox>
                <w10:wrap anchorx="page"/>
              </v:shape>
            </w:pict>
          </mc:Fallback>
        </mc:AlternateContent>
      </w:r>
      <w:r w:rsidRPr="00845B5F">
        <w:rPr>
          <w:lang w:bidi="ru-RU"/>
        </w:rPr>
        <w:t>В том числе по полнотам</w:t>
      </w:r>
    </w:p>
    <w:p w14:paraId="74749E01" w14:textId="77777777" w:rsidR="00620E70" w:rsidRPr="00845B5F" w:rsidRDefault="00620E70" w:rsidP="00620E70">
      <w:pPr>
        <w:jc w:val="both"/>
        <w:rPr>
          <w:lang w:bidi="ru-RU"/>
        </w:rPr>
      </w:pPr>
      <w:r w:rsidRPr="00845B5F">
        <w:rPr>
          <w:lang w:bidi="ru-RU"/>
        </w:rPr>
        <w:br w:type="column"/>
      </w:r>
    </w:p>
    <w:p w14:paraId="38DE7D22" w14:textId="77777777" w:rsidR="00620E70" w:rsidRPr="00845B5F" w:rsidRDefault="00620E70" w:rsidP="00620E70">
      <w:pPr>
        <w:jc w:val="both"/>
        <w:rPr>
          <w:lang w:bidi="ru-RU"/>
        </w:rPr>
      </w:pPr>
    </w:p>
    <w:p w14:paraId="4A734310" w14:textId="77777777" w:rsidR="00620E70" w:rsidRPr="00845B5F" w:rsidRDefault="00620E70" w:rsidP="00620E70">
      <w:pPr>
        <w:jc w:val="both"/>
        <w:rPr>
          <w:lang w:bidi="ru-RU"/>
        </w:rPr>
      </w:pPr>
    </w:p>
    <w:p w14:paraId="42E0A21E" w14:textId="77777777" w:rsidR="00620E70" w:rsidRPr="00845B5F" w:rsidRDefault="00620E70" w:rsidP="00620E70">
      <w:pPr>
        <w:jc w:val="both"/>
        <w:rPr>
          <w:lang w:bidi="ru-RU"/>
        </w:rPr>
      </w:pPr>
      <w:r w:rsidRPr="00845B5F">
        <w:rPr>
          <w:lang w:bidi="ru-RU"/>
        </w:rPr>
        <w:t>0,6</w:t>
      </w:r>
    </w:p>
    <w:p w14:paraId="3EB8228E" w14:textId="77777777" w:rsidR="00620E70" w:rsidRPr="00845B5F" w:rsidRDefault="00620E70" w:rsidP="00620E70">
      <w:pPr>
        <w:jc w:val="both"/>
        <w:rPr>
          <w:lang w:bidi="ru-RU"/>
        </w:rPr>
        <w:sectPr w:rsidR="00620E70" w:rsidRPr="00845B5F">
          <w:type w:val="continuous"/>
          <w:pgSz w:w="16840" w:h="11910" w:orient="landscape"/>
          <w:pgMar w:top="880" w:right="1440" w:bottom="280" w:left="2240" w:header="720" w:footer="720" w:gutter="0"/>
          <w:cols w:num="3" w:space="720" w:equalWidth="0">
            <w:col w:w="5007" w:space="2133"/>
            <w:col w:w="2610" w:space="39"/>
            <w:col w:w="3371"/>
          </w:cols>
        </w:sectPr>
      </w:pPr>
    </w:p>
    <w:p w14:paraId="39126A44" w14:textId="77777777" w:rsidR="00620E70" w:rsidRPr="00845B5F" w:rsidRDefault="00620E70" w:rsidP="00620E70">
      <w:pPr>
        <w:jc w:val="both"/>
        <w:rPr>
          <w:lang w:bidi="ru-RU"/>
        </w:rPr>
      </w:pPr>
    </w:p>
    <w:p w14:paraId="128393E3" w14:textId="77777777" w:rsidR="00620E70" w:rsidRPr="00845B5F" w:rsidRDefault="00620E70" w:rsidP="00620E70">
      <w:pPr>
        <w:jc w:val="both"/>
        <w:rPr>
          <w:lang w:bidi="ru-RU"/>
        </w:rPr>
      </w:pPr>
    </w:p>
    <w:p w14:paraId="5CCD357E" w14:textId="77777777" w:rsidR="00620E70" w:rsidRPr="00845B5F" w:rsidRDefault="00620E70" w:rsidP="00620E70">
      <w:pPr>
        <w:jc w:val="both"/>
        <w:rPr>
          <w:lang w:bidi="ru-RU"/>
        </w:rPr>
      </w:pPr>
    </w:p>
    <w:p w14:paraId="478A0E4C" w14:textId="77777777" w:rsidR="00620E70" w:rsidRPr="00845B5F" w:rsidRDefault="00620E70" w:rsidP="00620E70">
      <w:pPr>
        <w:jc w:val="both"/>
        <w:rPr>
          <w:lang w:bidi="ru-RU"/>
        </w:rPr>
      </w:pPr>
    </w:p>
    <w:p w14:paraId="16534630" w14:textId="77777777" w:rsidR="00620E70" w:rsidRPr="00845B5F" w:rsidRDefault="00620E70" w:rsidP="00620E70">
      <w:pPr>
        <w:jc w:val="both"/>
        <w:rPr>
          <w:lang w:bidi="ru-RU"/>
        </w:rPr>
      </w:pPr>
    </w:p>
    <w:p w14:paraId="13B86B58" w14:textId="77777777" w:rsidR="00620E70" w:rsidRPr="00845B5F" w:rsidRDefault="00620E70" w:rsidP="00620E70">
      <w:pPr>
        <w:jc w:val="both"/>
        <w:rPr>
          <w:lang w:bidi="ru-RU"/>
        </w:rPr>
      </w:pPr>
    </w:p>
    <w:p w14:paraId="24FAC285" w14:textId="77777777" w:rsidR="00620E70" w:rsidRPr="00845B5F" w:rsidRDefault="00620E70" w:rsidP="00620E70">
      <w:pPr>
        <w:jc w:val="both"/>
        <w:rPr>
          <w:lang w:bidi="ru-RU"/>
        </w:rPr>
      </w:pPr>
    </w:p>
    <w:p w14:paraId="430540F5" w14:textId="77777777" w:rsidR="00620E70" w:rsidRPr="00845B5F" w:rsidRDefault="00620E70" w:rsidP="00620E70">
      <w:pPr>
        <w:jc w:val="both"/>
        <w:rPr>
          <w:lang w:bidi="ru-RU"/>
        </w:rPr>
      </w:pPr>
    </w:p>
    <w:p w14:paraId="3B99CC46" w14:textId="77777777" w:rsidR="00620E70" w:rsidRPr="00845B5F" w:rsidRDefault="00620E70" w:rsidP="00620E70">
      <w:pPr>
        <w:jc w:val="both"/>
        <w:rPr>
          <w:lang w:bidi="ru-RU"/>
        </w:rPr>
      </w:pPr>
    </w:p>
    <w:p w14:paraId="163E6808" w14:textId="77777777" w:rsidR="00620E70" w:rsidRPr="00845B5F" w:rsidRDefault="00620E70" w:rsidP="00620E70">
      <w:pPr>
        <w:jc w:val="both"/>
        <w:rPr>
          <w:lang w:bidi="ru-RU"/>
        </w:rPr>
        <w:sectPr w:rsidR="00620E70" w:rsidRPr="00845B5F">
          <w:type w:val="continuous"/>
          <w:pgSz w:w="16840" w:h="11910" w:orient="landscape"/>
          <w:pgMar w:top="880" w:right="1440" w:bottom="280" w:left="2240" w:header="720" w:footer="720" w:gutter="0"/>
          <w:cols w:space="720"/>
        </w:sectPr>
      </w:pPr>
    </w:p>
    <w:p w14:paraId="7329C322" w14:textId="77777777" w:rsidR="00620E70" w:rsidRPr="00845B5F" w:rsidRDefault="00620E70" w:rsidP="00620E70">
      <w:pPr>
        <w:jc w:val="both"/>
        <w:rPr>
          <w:lang w:bidi="ru-RU"/>
        </w:rPr>
      </w:pPr>
    </w:p>
    <w:p w14:paraId="242FF374" w14:textId="77777777" w:rsidR="00620E70" w:rsidRPr="00845B5F" w:rsidRDefault="00620E70" w:rsidP="00620E70">
      <w:pPr>
        <w:jc w:val="both"/>
        <w:rPr>
          <w:lang w:bidi="ru-RU"/>
        </w:rPr>
      </w:pPr>
      <w:r w:rsidRPr="00845B5F">
        <w:rPr>
          <w:lang w:bidi="ru-RU"/>
        </w:rPr>
        <w:t>Итого по крут.00-10 град. включено в расчѐт:</w:t>
      </w:r>
    </w:p>
    <w:p w14:paraId="5E9B659B" w14:textId="77777777" w:rsidR="00620E70" w:rsidRPr="00845B5F" w:rsidRDefault="00620E70" w:rsidP="00620E70">
      <w:pPr>
        <w:jc w:val="both"/>
        <w:rPr>
          <w:lang w:bidi="ru-RU"/>
        </w:rPr>
      </w:pPr>
      <w:r w:rsidRPr="00845B5F">
        <w:rPr>
          <w:lang w:bidi="ru-RU"/>
        </w:rPr>
        <w:br w:type="column"/>
      </w:r>
    </w:p>
    <w:p w14:paraId="0A95DB8E" w14:textId="77777777" w:rsidR="00620E70" w:rsidRPr="00845B5F" w:rsidRDefault="00620E70" w:rsidP="00620E70">
      <w:pPr>
        <w:jc w:val="both"/>
        <w:rPr>
          <w:lang w:bidi="ru-RU"/>
        </w:rPr>
      </w:pPr>
    </w:p>
    <w:p w14:paraId="32148DCF" w14:textId="77777777" w:rsidR="00620E70" w:rsidRPr="00845B5F" w:rsidRDefault="00620E70" w:rsidP="00620E70">
      <w:pPr>
        <w:jc w:val="both"/>
        <w:rPr>
          <w:lang w:bidi="ru-RU"/>
        </w:rPr>
      </w:pPr>
      <w:r w:rsidRPr="00845B5F">
        <w:rPr>
          <w:lang w:bidi="ru-RU"/>
        </w:rPr>
        <w:t>48.2</w:t>
      </w:r>
    </w:p>
    <w:p w14:paraId="59911304" w14:textId="77777777" w:rsidR="00620E70" w:rsidRPr="00845B5F" w:rsidRDefault="00620E70" w:rsidP="00620E70">
      <w:pPr>
        <w:jc w:val="both"/>
        <w:rPr>
          <w:lang w:bidi="ru-RU"/>
        </w:rPr>
      </w:pPr>
      <w:r w:rsidRPr="00845B5F">
        <w:rPr>
          <w:lang w:bidi="ru-RU"/>
        </w:rPr>
        <w:br w:type="column"/>
      </w:r>
    </w:p>
    <w:p w14:paraId="2D9371F9" w14:textId="77777777" w:rsidR="00620E70" w:rsidRPr="00845B5F" w:rsidRDefault="00620E70" w:rsidP="00620E70">
      <w:pPr>
        <w:jc w:val="both"/>
        <w:rPr>
          <w:lang w:bidi="ru-RU"/>
        </w:rPr>
      </w:pPr>
    </w:p>
    <w:p w14:paraId="0C88180E" w14:textId="77777777" w:rsidR="00620E70" w:rsidRPr="00845B5F" w:rsidRDefault="00620E70" w:rsidP="00620E70">
      <w:pPr>
        <w:jc w:val="both"/>
        <w:rPr>
          <w:lang w:bidi="ru-RU"/>
        </w:rPr>
      </w:pPr>
    </w:p>
    <w:p w14:paraId="5C0F8635" w14:textId="77777777" w:rsidR="00620E70" w:rsidRPr="00845B5F" w:rsidRDefault="00620E70" w:rsidP="00620E70">
      <w:pPr>
        <w:jc w:val="both"/>
        <w:rPr>
          <w:lang w:bidi="ru-RU"/>
        </w:rPr>
      </w:pPr>
      <w:r w:rsidRPr="00845B5F">
        <w:rPr>
          <w:lang w:bidi="ru-RU"/>
        </w:rPr>
        <w:t>6.110</w:t>
      </w:r>
    </w:p>
    <w:p w14:paraId="5A9C9723" w14:textId="77777777" w:rsidR="00620E70" w:rsidRPr="00845B5F" w:rsidRDefault="00620E70" w:rsidP="00620E70">
      <w:pPr>
        <w:jc w:val="both"/>
        <w:rPr>
          <w:lang w:bidi="ru-RU"/>
        </w:rPr>
        <w:sectPr w:rsidR="00620E70" w:rsidRPr="00845B5F">
          <w:type w:val="continuous"/>
          <w:pgSz w:w="16840" w:h="11910" w:orient="landscape"/>
          <w:pgMar w:top="880" w:right="1440" w:bottom="280" w:left="2240" w:header="720" w:footer="720" w:gutter="0"/>
          <w:cols w:num="3" w:space="720" w:equalWidth="0">
            <w:col w:w="2869" w:space="171"/>
            <w:col w:w="619" w:space="62"/>
            <w:col w:w="9439"/>
          </w:cols>
        </w:sectPr>
      </w:pPr>
    </w:p>
    <w:p w14:paraId="445F0B88" w14:textId="77777777" w:rsidR="00620E70" w:rsidRPr="00845B5F" w:rsidRDefault="00620E70" w:rsidP="00620E70">
      <w:pPr>
        <w:jc w:val="both"/>
        <w:rPr>
          <w:lang w:bidi="ru-RU"/>
        </w:rPr>
      </w:pPr>
    </w:p>
    <w:tbl>
      <w:tblPr>
        <w:tblW w:w="0" w:type="auto"/>
        <w:tblInd w:w="800" w:type="dxa"/>
        <w:tblLayout w:type="fixed"/>
        <w:tblCellMar>
          <w:left w:w="0" w:type="dxa"/>
          <w:right w:w="0" w:type="dxa"/>
        </w:tblCellMar>
        <w:tblLook w:val="01E0" w:firstRow="1" w:lastRow="1" w:firstColumn="1" w:lastColumn="1" w:noHBand="0" w:noVBand="0"/>
      </w:tblPr>
      <w:tblGrid>
        <w:gridCol w:w="4317"/>
        <w:gridCol w:w="1617"/>
      </w:tblGrid>
      <w:tr w:rsidR="00620E70" w:rsidRPr="00845B5F" w14:paraId="7C775986" w14:textId="77777777" w:rsidTr="00620E70">
        <w:trPr>
          <w:trHeight w:val="502"/>
        </w:trPr>
        <w:tc>
          <w:tcPr>
            <w:tcW w:w="4317" w:type="dxa"/>
            <w:shd w:val="clear" w:color="auto" w:fill="auto"/>
          </w:tcPr>
          <w:p w14:paraId="0D4A36E0" w14:textId="77777777" w:rsidR="00620E70" w:rsidRPr="00845B5F" w:rsidRDefault="00620E70" w:rsidP="00620E70">
            <w:pPr>
              <w:jc w:val="both"/>
              <w:rPr>
                <w:lang w:bidi="ru-RU"/>
              </w:rPr>
            </w:pPr>
            <w:r w:rsidRPr="00845B5F">
              <w:rPr>
                <w:lang w:bidi="ru-RU"/>
              </w:rPr>
              <w:t>ежегодная расчѐтная лесосека вырубаемый</w:t>
            </w:r>
          </w:p>
          <w:p w14:paraId="7327FA60" w14:textId="77777777" w:rsidR="00620E70" w:rsidRPr="00845B5F" w:rsidRDefault="00620E70" w:rsidP="00620E70">
            <w:pPr>
              <w:jc w:val="both"/>
              <w:rPr>
                <w:lang w:bidi="ru-RU"/>
              </w:rPr>
            </w:pPr>
            <w:r w:rsidRPr="00845B5F">
              <w:rPr>
                <w:lang w:bidi="ru-RU"/>
              </w:rPr>
              <w:t>корневой</w:t>
            </w:r>
          </w:p>
        </w:tc>
        <w:tc>
          <w:tcPr>
            <w:tcW w:w="1617" w:type="dxa"/>
            <w:shd w:val="clear" w:color="auto" w:fill="auto"/>
          </w:tcPr>
          <w:p w14:paraId="5FBD2E42" w14:textId="77777777" w:rsidR="00620E70" w:rsidRPr="00845B5F" w:rsidRDefault="00620E70" w:rsidP="00620E70">
            <w:pPr>
              <w:jc w:val="both"/>
              <w:rPr>
                <w:lang w:bidi="ru-RU"/>
              </w:rPr>
            </w:pPr>
            <w:r w:rsidRPr="00845B5F">
              <w:rPr>
                <w:lang w:bidi="ru-RU"/>
              </w:rPr>
              <w:t>запас, тыс.м3:</w:t>
            </w:r>
          </w:p>
          <w:p w14:paraId="77A47DB4" w14:textId="77777777" w:rsidR="00620E70" w:rsidRPr="00845B5F" w:rsidRDefault="00620E70" w:rsidP="00620E70">
            <w:pPr>
              <w:jc w:val="both"/>
              <w:rPr>
                <w:lang w:bidi="ru-RU"/>
              </w:rPr>
            </w:pPr>
            <w:r w:rsidRPr="00845B5F">
              <w:rPr>
                <w:lang w:bidi="ru-RU"/>
              </w:rPr>
              <w:t>0.790</w:t>
            </w:r>
          </w:p>
        </w:tc>
      </w:tr>
      <w:tr w:rsidR="00620E70" w:rsidRPr="00845B5F" w14:paraId="3A4EB3B0" w14:textId="77777777" w:rsidTr="00620E70">
        <w:trPr>
          <w:trHeight w:val="247"/>
        </w:trPr>
        <w:tc>
          <w:tcPr>
            <w:tcW w:w="4317" w:type="dxa"/>
            <w:shd w:val="clear" w:color="auto" w:fill="auto"/>
          </w:tcPr>
          <w:p w14:paraId="09B262B1" w14:textId="77777777" w:rsidR="00620E70" w:rsidRPr="00845B5F" w:rsidRDefault="00620E70" w:rsidP="00620E70">
            <w:pPr>
              <w:jc w:val="both"/>
              <w:rPr>
                <w:lang w:bidi="ru-RU"/>
              </w:rPr>
            </w:pPr>
            <w:r w:rsidRPr="00845B5F">
              <w:rPr>
                <w:lang w:bidi="ru-RU"/>
              </w:rPr>
              <w:t>ликвид</w:t>
            </w:r>
          </w:p>
        </w:tc>
        <w:tc>
          <w:tcPr>
            <w:tcW w:w="1617" w:type="dxa"/>
            <w:shd w:val="clear" w:color="auto" w:fill="auto"/>
          </w:tcPr>
          <w:p w14:paraId="1B80E144" w14:textId="77777777" w:rsidR="00620E70" w:rsidRPr="00845B5F" w:rsidRDefault="00620E70" w:rsidP="00620E70">
            <w:pPr>
              <w:jc w:val="both"/>
              <w:rPr>
                <w:lang w:bidi="ru-RU"/>
              </w:rPr>
            </w:pPr>
            <w:r w:rsidRPr="00845B5F">
              <w:rPr>
                <w:lang w:bidi="ru-RU"/>
              </w:rPr>
              <w:t>0.711</w:t>
            </w:r>
          </w:p>
        </w:tc>
      </w:tr>
      <w:tr w:rsidR="00620E70" w:rsidRPr="00845B5F" w14:paraId="172DB396" w14:textId="77777777" w:rsidTr="00620E70">
        <w:trPr>
          <w:trHeight w:val="231"/>
        </w:trPr>
        <w:tc>
          <w:tcPr>
            <w:tcW w:w="4317" w:type="dxa"/>
            <w:shd w:val="clear" w:color="auto" w:fill="auto"/>
          </w:tcPr>
          <w:p w14:paraId="78503370" w14:textId="77777777" w:rsidR="00620E70" w:rsidRPr="00845B5F" w:rsidRDefault="00620E70" w:rsidP="00620E70">
            <w:pPr>
              <w:jc w:val="both"/>
              <w:rPr>
                <w:lang w:bidi="ru-RU"/>
              </w:rPr>
            </w:pPr>
            <w:r w:rsidRPr="00845B5F">
              <w:rPr>
                <w:lang w:bidi="ru-RU"/>
              </w:rPr>
              <w:t>деловая</w:t>
            </w:r>
          </w:p>
        </w:tc>
        <w:tc>
          <w:tcPr>
            <w:tcW w:w="1617" w:type="dxa"/>
            <w:shd w:val="clear" w:color="auto" w:fill="auto"/>
          </w:tcPr>
          <w:p w14:paraId="37D23AFC" w14:textId="77777777" w:rsidR="00620E70" w:rsidRPr="00845B5F" w:rsidRDefault="00620E70" w:rsidP="00620E70">
            <w:pPr>
              <w:jc w:val="both"/>
              <w:rPr>
                <w:lang w:bidi="ru-RU"/>
              </w:rPr>
            </w:pPr>
            <w:r w:rsidRPr="00845B5F">
              <w:rPr>
                <w:lang w:bidi="ru-RU"/>
              </w:rPr>
              <w:t>0.146</w:t>
            </w:r>
          </w:p>
        </w:tc>
      </w:tr>
    </w:tbl>
    <w:p w14:paraId="4F4F3365" w14:textId="77777777" w:rsidR="00620E70" w:rsidRPr="00845B5F" w:rsidRDefault="00620E70" w:rsidP="00620E70">
      <w:pPr>
        <w:jc w:val="both"/>
        <w:rPr>
          <w:lang w:bidi="ru-RU"/>
        </w:rPr>
        <w:sectPr w:rsidR="00620E70" w:rsidRPr="00845B5F">
          <w:type w:val="continuous"/>
          <w:pgSz w:w="16840" w:h="11910" w:orient="landscape"/>
          <w:pgMar w:top="880" w:right="1440" w:bottom="280" w:left="2240" w:header="720" w:footer="720" w:gutter="0"/>
          <w:cols w:space="720"/>
        </w:sectPr>
      </w:pPr>
    </w:p>
    <w:p w14:paraId="2C73827C" w14:textId="77777777" w:rsidR="00620E70" w:rsidRPr="00845B5F" w:rsidRDefault="00620E70" w:rsidP="00620E70">
      <w:pPr>
        <w:jc w:val="both"/>
        <w:rPr>
          <w:lang w:bidi="ru-RU"/>
        </w:rPr>
      </w:pPr>
    </w:p>
    <w:p w14:paraId="66618BE3" w14:textId="77777777" w:rsidR="00620E70" w:rsidRPr="00845B5F" w:rsidRDefault="00620E70" w:rsidP="00620E70">
      <w:pPr>
        <w:jc w:val="both"/>
        <w:rPr>
          <w:lang w:bidi="ru-RU"/>
        </w:rPr>
        <w:sectPr w:rsidR="00620E70" w:rsidRPr="00845B5F">
          <w:pgSz w:w="16840" w:h="11910" w:orient="landscape"/>
          <w:pgMar w:top="1180" w:right="1440" w:bottom="280" w:left="2240" w:header="995" w:footer="0" w:gutter="0"/>
          <w:cols w:space="720"/>
        </w:sectPr>
      </w:pPr>
    </w:p>
    <w:p w14:paraId="47407030" w14:textId="42620FD3" w:rsidR="00620E70" w:rsidRPr="00845B5F" w:rsidRDefault="00620E70" w:rsidP="00620E70">
      <w:pPr>
        <w:jc w:val="both"/>
        <w:rPr>
          <w:lang w:bidi="ru-RU"/>
        </w:rPr>
      </w:pPr>
      <w:r w:rsidRPr="00845B5F">
        <w:rPr>
          <w:lang w:bidi="ru-RU"/>
        </w:rPr>
        <w:lastRenderedPageBreak/>
        <w:t>Лесничество СУНЖЕНСКОЕ (крут.11-20 град.)</w:t>
      </w:r>
    </w:p>
    <w:p w14:paraId="0E1CAA6C" w14:textId="4705F827" w:rsidR="00620E70" w:rsidRPr="00845B5F" w:rsidRDefault="004D41B6" w:rsidP="00620E70">
      <w:pPr>
        <w:jc w:val="both"/>
        <w:rPr>
          <w:lang w:bidi="ru-RU"/>
        </w:rPr>
      </w:pPr>
      <w:r w:rsidRPr="00845B5F">
        <w:rPr>
          <w:noProof/>
        </w:rPr>
        <mc:AlternateContent>
          <mc:Choice Requires="wps">
            <w:drawing>
              <wp:anchor distT="0" distB="0" distL="114300" distR="114300" simplePos="0" relativeHeight="251671552" behindDoc="0" locked="0" layoutInCell="1" allowOverlap="1" wp14:anchorId="0C86EB55" wp14:editId="77F2AEA9">
                <wp:simplePos x="0" y="0"/>
                <wp:positionH relativeFrom="page">
                  <wp:posOffset>1495168</wp:posOffset>
                </wp:positionH>
                <wp:positionV relativeFrom="page">
                  <wp:posOffset>1309816</wp:posOffset>
                </wp:positionV>
                <wp:extent cx="8206105" cy="6796216"/>
                <wp:effectExtent l="0" t="0" r="4445" b="5080"/>
                <wp:wrapNone/>
                <wp:docPr id="26" name="Надпись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06105" cy="6796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2760"/>
                              <w:gridCol w:w="780"/>
                              <w:gridCol w:w="735"/>
                              <w:gridCol w:w="555"/>
                              <w:gridCol w:w="705"/>
                              <w:gridCol w:w="525"/>
                              <w:gridCol w:w="780"/>
                              <w:gridCol w:w="510"/>
                              <w:gridCol w:w="660"/>
                              <w:gridCol w:w="420"/>
                              <w:gridCol w:w="795"/>
                              <w:gridCol w:w="525"/>
                              <w:gridCol w:w="675"/>
                              <w:gridCol w:w="555"/>
                              <w:gridCol w:w="690"/>
                              <w:gridCol w:w="525"/>
                              <w:gridCol w:w="721"/>
                            </w:tblGrid>
                            <w:tr w:rsidR="00204B9B" w:rsidRPr="00620E70" w14:paraId="52EB5CA0" w14:textId="77777777" w:rsidTr="00620E70">
                              <w:trPr>
                                <w:trHeight w:val="160"/>
                              </w:trPr>
                              <w:tc>
                                <w:tcPr>
                                  <w:tcW w:w="2760" w:type="dxa"/>
                                  <w:vMerge w:val="restart"/>
                                  <w:shd w:val="clear" w:color="auto" w:fill="auto"/>
                                </w:tcPr>
                                <w:p w14:paraId="54B69B22" w14:textId="77777777" w:rsidR="00204B9B" w:rsidRPr="00620E70" w:rsidRDefault="00204B9B" w:rsidP="00620E70">
                                  <w:pPr>
                                    <w:rPr>
                                      <w:rFonts w:eastAsia="Calibri"/>
                                    </w:rPr>
                                  </w:pPr>
                                  <w:r w:rsidRPr="00620E70">
                                    <w:rPr>
                                      <w:rFonts w:eastAsia="Calibri"/>
                                    </w:rPr>
                                    <w:t>Показатели</w:t>
                                  </w:r>
                                </w:p>
                              </w:tc>
                              <w:tc>
                                <w:tcPr>
                                  <w:tcW w:w="1515" w:type="dxa"/>
                                  <w:gridSpan w:val="2"/>
                                  <w:vMerge w:val="restart"/>
                                  <w:shd w:val="clear" w:color="auto" w:fill="auto"/>
                                </w:tcPr>
                                <w:p w14:paraId="7C6A405D" w14:textId="77777777" w:rsidR="00204B9B" w:rsidRPr="00620E70" w:rsidRDefault="00204B9B" w:rsidP="00620E70">
                                  <w:pPr>
                                    <w:rPr>
                                      <w:rFonts w:eastAsia="Calibri"/>
                                    </w:rPr>
                                  </w:pPr>
                                  <w:r w:rsidRPr="00620E70">
                                    <w:rPr>
                                      <w:rFonts w:eastAsia="Calibri"/>
                                    </w:rPr>
                                    <w:t>Всего</w:t>
                                  </w:r>
                                </w:p>
                              </w:tc>
                              <w:tc>
                                <w:tcPr>
                                  <w:tcW w:w="8641" w:type="dxa"/>
                                  <w:gridSpan w:val="14"/>
                                  <w:shd w:val="clear" w:color="auto" w:fill="auto"/>
                                </w:tcPr>
                                <w:p w14:paraId="133427E6" w14:textId="77777777" w:rsidR="00204B9B" w:rsidRPr="00620E70" w:rsidRDefault="00204B9B" w:rsidP="00620E70">
                                  <w:pPr>
                                    <w:rPr>
                                      <w:rFonts w:eastAsia="Calibri"/>
                                    </w:rPr>
                                  </w:pPr>
                                </w:p>
                              </w:tc>
                            </w:tr>
                            <w:tr w:rsidR="00204B9B" w:rsidRPr="00620E70" w14:paraId="0839C4A9" w14:textId="77777777" w:rsidTr="00620E70">
                              <w:trPr>
                                <w:trHeight w:val="175"/>
                              </w:trPr>
                              <w:tc>
                                <w:tcPr>
                                  <w:tcW w:w="2760" w:type="dxa"/>
                                  <w:vMerge/>
                                  <w:tcBorders>
                                    <w:top w:val="nil"/>
                                  </w:tcBorders>
                                  <w:shd w:val="clear" w:color="auto" w:fill="auto"/>
                                </w:tcPr>
                                <w:p w14:paraId="2A4D3733" w14:textId="77777777" w:rsidR="00204B9B" w:rsidRPr="00620E70" w:rsidRDefault="00204B9B" w:rsidP="00620E70">
                                  <w:pPr>
                                    <w:rPr>
                                      <w:rFonts w:eastAsia="Calibri"/>
                                    </w:rPr>
                                  </w:pPr>
                                </w:p>
                              </w:tc>
                              <w:tc>
                                <w:tcPr>
                                  <w:tcW w:w="1515" w:type="dxa"/>
                                  <w:gridSpan w:val="2"/>
                                  <w:vMerge/>
                                  <w:tcBorders>
                                    <w:top w:val="nil"/>
                                  </w:tcBorders>
                                  <w:shd w:val="clear" w:color="auto" w:fill="auto"/>
                                </w:tcPr>
                                <w:p w14:paraId="6F4B6788" w14:textId="77777777" w:rsidR="00204B9B" w:rsidRPr="00620E70" w:rsidRDefault="00204B9B" w:rsidP="00620E70">
                                  <w:pPr>
                                    <w:rPr>
                                      <w:rFonts w:eastAsia="Calibri"/>
                                    </w:rPr>
                                  </w:pPr>
                                </w:p>
                              </w:tc>
                              <w:tc>
                                <w:tcPr>
                                  <w:tcW w:w="1260" w:type="dxa"/>
                                  <w:gridSpan w:val="2"/>
                                  <w:shd w:val="clear" w:color="auto" w:fill="auto"/>
                                </w:tcPr>
                                <w:p w14:paraId="3ACFBB9A" w14:textId="77777777" w:rsidR="00204B9B" w:rsidRPr="00620E70" w:rsidRDefault="00204B9B" w:rsidP="00620E70">
                                  <w:pPr>
                                    <w:rPr>
                                      <w:rFonts w:eastAsia="Calibri"/>
                                    </w:rPr>
                                  </w:pPr>
                                  <w:r w:rsidRPr="00620E70">
                                    <w:rPr>
                                      <w:rFonts w:eastAsia="Calibri"/>
                                    </w:rPr>
                                    <w:t>1,0</w:t>
                                  </w:r>
                                </w:p>
                              </w:tc>
                              <w:tc>
                                <w:tcPr>
                                  <w:tcW w:w="1305" w:type="dxa"/>
                                  <w:gridSpan w:val="2"/>
                                  <w:shd w:val="clear" w:color="auto" w:fill="auto"/>
                                </w:tcPr>
                                <w:p w14:paraId="4E5CCBB3" w14:textId="77777777" w:rsidR="00204B9B" w:rsidRPr="00620E70" w:rsidRDefault="00204B9B" w:rsidP="00620E70">
                                  <w:pPr>
                                    <w:rPr>
                                      <w:rFonts w:eastAsia="Calibri"/>
                                    </w:rPr>
                                  </w:pPr>
                                  <w:r w:rsidRPr="00620E70">
                                    <w:rPr>
                                      <w:rFonts w:eastAsia="Calibri"/>
                                    </w:rPr>
                                    <w:t>0,9</w:t>
                                  </w:r>
                                </w:p>
                              </w:tc>
                              <w:tc>
                                <w:tcPr>
                                  <w:tcW w:w="1170" w:type="dxa"/>
                                  <w:gridSpan w:val="2"/>
                                  <w:shd w:val="clear" w:color="auto" w:fill="auto"/>
                                </w:tcPr>
                                <w:p w14:paraId="58FF7A2D" w14:textId="77777777" w:rsidR="00204B9B" w:rsidRPr="00620E70" w:rsidRDefault="00204B9B" w:rsidP="00620E70">
                                  <w:pPr>
                                    <w:rPr>
                                      <w:rFonts w:eastAsia="Calibri"/>
                                    </w:rPr>
                                  </w:pPr>
                                  <w:r w:rsidRPr="00620E70">
                                    <w:rPr>
                                      <w:rFonts w:eastAsia="Calibri"/>
                                    </w:rPr>
                                    <w:t>0,8</w:t>
                                  </w:r>
                                </w:p>
                              </w:tc>
                              <w:tc>
                                <w:tcPr>
                                  <w:tcW w:w="1215" w:type="dxa"/>
                                  <w:gridSpan w:val="2"/>
                                  <w:shd w:val="clear" w:color="auto" w:fill="auto"/>
                                </w:tcPr>
                                <w:p w14:paraId="5BFEFC9E" w14:textId="77777777" w:rsidR="00204B9B" w:rsidRPr="00620E70" w:rsidRDefault="00204B9B" w:rsidP="00620E70">
                                  <w:pPr>
                                    <w:rPr>
                                      <w:rFonts w:eastAsia="Calibri"/>
                                    </w:rPr>
                                  </w:pPr>
                                  <w:r w:rsidRPr="00620E70">
                                    <w:rPr>
                                      <w:rFonts w:eastAsia="Calibri"/>
                                    </w:rPr>
                                    <w:t>0,7</w:t>
                                  </w:r>
                                </w:p>
                              </w:tc>
                              <w:tc>
                                <w:tcPr>
                                  <w:tcW w:w="1200" w:type="dxa"/>
                                  <w:gridSpan w:val="2"/>
                                  <w:shd w:val="clear" w:color="auto" w:fill="auto"/>
                                </w:tcPr>
                                <w:p w14:paraId="602E254B" w14:textId="77777777" w:rsidR="00204B9B" w:rsidRPr="00620E70" w:rsidRDefault="00204B9B" w:rsidP="00620E70">
                                  <w:pPr>
                                    <w:rPr>
                                      <w:rFonts w:eastAsia="Calibri"/>
                                    </w:rPr>
                                  </w:pPr>
                                </w:p>
                              </w:tc>
                              <w:tc>
                                <w:tcPr>
                                  <w:tcW w:w="1245" w:type="dxa"/>
                                  <w:gridSpan w:val="2"/>
                                  <w:shd w:val="clear" w:color="auto" w:fill="auto"/>
                                </w:tcPr>
                                <w:p w14:paraId="65599DAA" w14:textId="77777777" w:rsidR="00204B9B" w:rsidRPr="00620E70" w:rsidRDefault="00204B9B" w:rsidP="00620E70">
                                  <w:pPr>
                                    <w:rPr>
                                      <w:rFonts w:eastAsia="Calibri"/>
                                    </w:rPr>
                                  </w:pPr>
                                  <w:r w:rsidRPr="00620E70">
                                    <w:rPr>
                                      <w:rFonts w:eastAsia="Calibri"/>
                                    </w:rPr>
                                    <w:t>0,5</w:t>
                                  </w:r>
                                </w:p>
                              </w:tc>
                              <w:tc>
                                <w:tcPr>
                                  <w:tcW w:w="1246" w:type="dxa"/>
                                  <w:gridSpan w:val="2"/>
                                  <w:shd w:val="clear" w:color="auto" w:fill="auto"/>
                                </w:tcPr>
                                <w:p w14:paraId="3A02606B" w14:textId="77777777" w:rsidR="00204B9B" w:rsidRPr="00620E70" w:rsidRDefault="00204B9B" w:rsidP="00620E70">
                                  <w:pPr>
                                    <w:rPr>
                                      <w:rFonts w:eastAsia="Calibri"/>
                                    </w:rPr>
                                  </w:pPr>
                                  <w:r w:rsidRPr="00620E70">
                                    <w:rPr>
                                      <w:rFonts w:eastAsia="Calibri"/>
                                    </w:rPr>
                                    <w:t>0,3-0,4</w:t>
                                  </w:r>
                                </w:p>
                              </w:tc>
                            </w:tr>
                            <w:tr w:rsidR="00204B9B" w:rsidRPr="00620E70" w14:paraId="360A4A26" w14:textId="77777777" w:rsidTr="00620E70">
                              <w:trPr>
                                <w:trHeight w:val="192"/>
                              </w:trPr>
                              <w:tc>
                                <w:tcPr>
                                  <w:tcW w:w="2760" w:type="dxa"/>
                                  <w:vMerge/>
                                  <w:tcBorders>
                                    <w:top w:val="nil"/>
                                  </w:tcBorders>
                                  <w:shd w:val="clear" w:color="auto" w:fill="auto"/>
                                </w:tcPr>
                                <w:p w14:paraId="2B3A4E6E" w14:textId="77777777" w:rsidR="00204B9B" w:rsidRPr="00620E70" w:rsidRDefault="00204B9B" w:rsidP="00620E70">
                                  <w:pPr>
                                    <w:rPr>
                                      <w:rFonts w:eastAsia="Calibri"/>
                                    </w:rPr>
                                  </w:pPr>
                                </w:p>
                              </w:tc>
                              <w:tc>
                                <w:tcPr>
                                  <w:tcW w:w="780" w:type="dxa"/>
                                  <w:shd w:val="clear" w:color="auto" w:fill="auto"/>
                                </w:tcPr>
                                <w:p w14:paraId="76DF8CED" w14:textId="77777777" w:rsidR="00204B9B" w:rsidRPr="00620E70" w:rsidRDefault="00204B9B" w:rsidP="00620E70">
                                  <w:pPr>
                                    <w:rPr>
                                      <w:rFonts w:eastAsia="Calibri"/>
                                    </w:rPr>
                                  </w:pPr>
                                  <w:r w:rsidRPr="00620E70">
                                    <w:rPr>
                                      <w:rFonts w:eastAsia="Calibri"/>
                                    </w:rPr>
                                    <w:t>га</w:t>
                                  </w:r>
                                </w:p>
                              </w:tc>
                              <w:tc>
                                <w:tcPr>
                                  <w:tcW w:w="735" w:type="dxa"/>
                                  <w:shd w:val="clear" w:color="auto" w:fill="auto"/>
                                </w:tcPr>
                                <w:p w14:paraId="792E5E6C" w14:textId="77777777" w:rsidR="00204B9B" w:rsidRPr="00620E70" w:rsidRDefault="00204B9B" w:rsidP="00620E70">
                                  <w:pPr>
                                    <w:rPr>
                                      <w:rFonts w:eastAsia="Calibri"/>
                                    </w:rPr>
                                  </w:pPr>
                                  <w:r w:rsidRPr="00620E70">
                                    <w:rPr>
                                      <w:rFonts w:eastAsia="Calibri"/>
                                    </w:rPr>
                                    <w:t>тыс</w:t>
                                  </w:r>
                                  <w:proofErr w:type="gramStart"/>
                                  <w:r w:rsidRPr="00620E70">
                                    <w:rPr>
                                      <w:rFonts w:eastAsia="Calibri"/>
                                    </w:rPr>
                                    <w:t>.м</w:t>
                                  </w:r>
                                  <w:proofErr w:type="gramEnd"/>
                                  <w:r w:rsidRPr="00620E70">
                                    <w:rPr>
                                      <w:rFonts w:eastAsia="Calibri"/>
                                    </w:rPr>
                                    <w:t>3</w:t>
                                  </w:r>
                                </w:p>
                              </w:tc>
                              <w:tc>
                                <w:tcPr>
                                  <w:tcW w:w="555" w:type="dxa"/>
                                  <w:shd w:val="clear" w:color="auto" w:fill="auto"/>
                                </w:tcPr>
                                <w:p w14:paraId="02E95F08" w14:textId="77777777" w:rsidR="00204B9B" w:rsidRPr="00620E70" w:rsidRDefault="00204B9B" w:rsidP="00620E70">
                                  <w:pPr>
                                    <w:rPr>
                                      <w:rFonts w:eastAsia="Calibri"/>
                                    </w:rPr>
                                  </w:pPr>
                                  <w:r w:rsidRPr="00620E70">
                                    <w:rPr>
                                      <w:rFonts w:eastAsia="Calibri"/>
                                    </w:rPr>
                                    <w:t>га</w:t>
                                  </w:r>
                                </w:p>
                              </w:tc>
                              <w:tc>
                                <w:tcPr>
                                  <w:tcW w:w="705" w:type="dxa"/>
                                  <w:shd w:val="clear" w:color="auto" w:fill="auto"/>
                                </w:tcPr>
                                <w:p w14:paraId="4DEF6AE1" w14:textId="77777777" w:rsidR="00204B9B" w:rsidRPr="00620E70" w:rsidRDefault="00204B9B" w:rsidP="00620E70">
                                  <w:pPr>
                                    <w:rPr>
                                      <w:rFonts w:eastAsia="Calibri"/>
                                    </w:rPr>
                                  </w:pPr>
                                  <w:r w:rsidRPr="00620E70">
                                    <w:rPr>
                                      <w:rFonts w:eastAsia="Calibri"/>
                                    </w:rPr>
                                    <w:t>тыс</w:t>
                                  </w:r>
                                  <w:proofErr w:type="gramStart"/>
                                  <w:r w:rsidRPr="00620E70">
                                    <w:rPr>
                                      <w:rFonts w:eastAsia="Calibri"/>
                                    </w:rPr>
                                    <w:t>.м</w:t>
                                  </w:r>
                                  <w:proofErr w:type="gramEnd"/>
                                  <w:r w:rsidRPr="00620E70">
                                    <w:rPr>
                                      <w:rFonts w:eastAsia="Calibri"/>
                                    </w:rPr>
                                    <w:t>3</w:t>
                                  </w:r>
                                </w:p>
                              </w:tc>
                              <w:tc>
                                <w:tcPr>
                                  <w:tcW w:w="525" w:type="dxa"/>
                                  <w:shd w:val="clear" w:color="auto" w:fill="auto"/>
                                </w:tcPr>
                                <w:p w14:paraId="74E423B0" w14:textId="77777777" w:rsidR="00204B9B" w:rsidRPr="00620E70" w:rsidRDefault="00204B9B" w:rsidP="00620E70">
                                  <w:pPr>
                                    <w:rPr>
                                      <w:rFonts w:eastAsia="Calibri"/>
                                    </w:rPr>
                                  </w:pPr>
                                  <w:r w:rsidRPr="00620E70">
                                    <w:rPr>
                                      <w:rFonts w:eastAsia="Calibri"/>
                                    </w:rPr>
                                    <w:t>га</w:t>
                                  </w:r>
                                </w:p>
                              </w:tc>
                              <w:tc>
                                <w:tcPr>
                                  <w:tcW w:w="780" w:type="dxa"/>
                                  <w:shd w:val="clear" w:color="auto" w:fill="auto"/>
                                </w:tcPr>
                                <w:p w14:paraId="6F3A01A2" w14:textId="77777777" w:rsidR="00204B9B" w:rsidRPr="00620E70" w:rsidRDefault="00204B9B" w:rsidP="00620E70">
                                  <w:pPr>
                                    <w:rPr>
                                      <w:rFonts w:eastAsia="Calibri"/>
                                    </w:rPr>
                                  </w:pPr>
                                  <w:r w:rsidRPr="00620E70">
                                    <w:rPr>
                                      <w:rFonts w:eastAsia="Calibri"/>
                                    </w:rPr>
                                    <w:t>тыс</w:t>
                                  </w:r>
                                  <w:proofErr w:type="gramStart"/>
                                  <w:r w:rsidRPr="00620E70">
                                    <w:rPr>
                                      <w:rFonts w:eastAsia="Calibri"/>
                                    </w:rPr>
                                    <w:t>.м</w:t>
                                  </w:r>
                                  <w:proofErr w:type="gramEnd"/>
                                  <w:r w:rsidRPr="00620E70">
                                    <w:rPr>
                                      <w:rFonts w:eastAsia="Calibri"/>
                                    </w:rPr>
                                    <w:t>3</w:t>
                                  </w:r>
                                </w:p>
                              </w:tc>
                              <w:tc>
                                <w:tcPr>
                                  <w:tcW w:w="510" w:type="dxa"/>
                                  <w:shd w:val="clear" w:color="auto" w:fill="auto"/>
                                </w:tcPr>
                                <w:p w14:paraId="1F5D96DE" w14:textId="77777777" w:rsidR="00204B9B" w:rsidRPr="00620E70" w:rsidRDefault="00204B9B" w:rsidP="00620E70">
                                  <w:pPr>
                                    <w:rPr>
                                      <w:rFonts w:eastAsia="Calibri"/>
                                    </w:rPr>
                                  </w:pPr>
                                  <w:r w:rsidRPr="00620E70">
                                    <w:rPr>
                                      <w:rFonts w:eastAsia="Calibri"/>
                                    </w:rPr>
                                    <w:t>га</w:t>
                                  </w:r>
                                </w:p>
                              </w:tc>
                              <w:tc>
                                <w:tcPr>
                                  <w:tcW w:w="660" w:type="dxa"/>
                                  <w:shd w:val="clear" w:color="auto" w:fill="auto"/>
                                </w:tcPr>
                                <w:p w14:paraId="64719598" w14:textId="77777777" w:rsidR="00204B9B" w:rsidRPr="00620E70" w:rsidRDefault="00204B9B" w:rsidP="00620E70">
                                  <w:pPr>
                                    <w:rPr>
                                      <w:rFonts w:eastAsia="Calibri"/>
                                    </w:rPr>
                                  </w:pPr>
                                  <w:r w:rsidRPr="00620E70">
                                    <w:rPr>
                                      <w:rFonts w:eastAsia="Calibri"/>
                                    </w:rPr>
                                    <w:t>тыс</w:t>
                                  </w:r>
                                  <w:proofErr w:type="gramStart"/>
                                  <w:r w:rsidRPr="00620E70">
                                    <w:rPr>
                                      <w:rFonts w:eastAsia="Calibri"/>
                                    </w:rPr>
                                    <w:t>.м</w:t>
                                  </w:r>
                                  <w:proofErr w:type="gramEnd"/>
                                  <w:r w:rsidRPr="00620E70">
                                    <w:rPr>
                                      <w:rFonts w:eastAsia="Calibri"/>
                                    </w:rPr>
                                    <w:t>3</w:t>
                                  </w:r>
                                </w:p>
                              </w:tc>
                              <w:tc>
                                <w:tcPr>
                                  <w:tcW w:w="420" w:type="dxa"/>
                                  <w:shd w:val="clear" w:color="auto" w:fill="auto"/>
                                </w:tcPr>
                                <w:p w14:paraId="7484C4FA" w14:textId="77777777" w:rsidR="00204B9B" w:rsidRPr="00620E70" w:rsidRDefault="00204B9B" w:rsidP="00620E70">
                                  <w:pPr>
                                    <w:rPr>
                                      <w:rFonts w:eastAsia="Calibri"/>
                                    </w:rPr>
                                  </w:pPr>
                                  <w:r w:rsidRPr="00620E70">
                                    <w:rPr>
                                      <w:rFonts w:eastAsia="Calibri"/>
                                    </w:rPr>
                                    <w:t>га</w:t>
                                  </w:r>
                                </w:p>
                              </w:tc>
                              <w:tc>
                                <w:tcPr>
                                  <w:tcW w:w="795" w:type="dxa"/>
                                  <w:shd w:val="clear" w:color="auto" w:fill="auto"/>
                                </w:tcPr>
                                <w:p w14:paraId="2485A614" w14:textId="77777777" w:rsidR="00204B9B" w:rsidRPr="00620E70" w:rsidRDefault="00204B9B" w:rsidP="00620E70">
                                  <w:pPr>
                                    <w:rPr>
                                      <w:rFonts w:eastAsia="Calibri"/>
                                    </w:rPr>
                                  </w:pPr>
                                  <w:r w:rsidRPr="00620E70">
                                    <w:rPr>
                                      <w:rFonts w:eastAsia="Calibri"/>
                                    </w:rPr>
                                    <w:t>тыс</w:t>
                                  </w:r>
                                  <w:proofErr w:type="gramStart"/>
                                  <w:r w:rsidRPr="00620E70">
                                    <w:rPr>
                                      <w:rFonts w:eastAsia="Calibri"/>
                                    </w:rPr>
                                    <w:t>.м</w:t>
                                  </w:r>
                                  <w:proofErr w:type="gramEnd"/>
                                  <w:r w:rsidRPr="00620E70">
                                    <w:rPr>
                                      <w:rFonts w:eastAsia="Calibri"/>
                                    </w:rPr>
                                    <w:t>3</w:t>
                                  </w:r>
                                </w:p>
                              </w:tc>
                              <w:tc>
                                <w:tcPr>
                                  <w:tcW w:w="525" w:type="dxa"/>
                                  <w:shd w:val="clear" w:color="auto" w:fill="auto"/>
                                </w:tcPr>
                                <w:p w14:paraId="36411F76" w14:textId="77777777" w:rsidR="00204B9B" w:rsidRPr="00620E70" w:rsidRDefault="00204B9B" w:rsidP="00620E70">
                                  <w:pPr>
                                    <w:rPr>
                                      <w:rFonts w:eastAsia="Calibri"/>
                                    </w:rPr>
                                  </w:pPr>
                                  <w:r w:rsidRPr="00620E70">
                                    <w:rPr>
                                      <w:rFonts w:eastAsia="Calibri"/>
                                    </w:rPr>
                                    <w:t>га</w:t>
                                  </w:r>
                                </w:p>
                              </w:tc>
                              <w:tc>
                                <w:tcPr>
                                  <w:tcW w:w="675" w:type="dxa"/>
                                  <w:shd w:val="clear" w:color="auto" w:fill="auto"/>
                                </w:tcPr>
                                <w:p w14:paraId="7B60D5AB" w14:textId="77777777" w:rsidR="00204B9B" w:rsidRPr="00620E70" w:rsidRDefault="00204B9B" w:rsidP="00620E70">
                                  <w:pPr>
                                    <w:rPr>
                                      <w:rFonts w:eastAsia="Calibri"/>
                                    </w:rPr>
                                  </w:pPr>
                                  <w:r w:rsidRPr="00620E70">
                                    <w:rPr>
                                      <w:rFonts w:eastAsia="Calibri"/>
                                    </w:rPr>
                                    <w:t>тыс</w:t>
                                  </w:r>
                                  <w:proofErr w:type="gramStart"/>
                                  <w:r w:rsidRPr="00620E70">
                                    <w:rPr>
                                      <w:rFonts w:eastAsia="Calibri"/>
                                    </w:rPr>
                                    <w:t>.м</w:t>
                                  </w:r>
                                  <w:proofErr w:type="gramEnd"/>
                                  <w:r w:rsidRPr="00620E70">
                                    <w:rPr>
                                      <w:rFonts w:eastAsia="Calibri"/>
                                    </w:rPr>
                                    <w:t>3</w:t>
                                  </w:r>
                                </w:p>
                              </w:tc>
                              <w:tc>
                                <w:tcPr>
                                  <w:tcW w:w="555" w:type="dxa"/>
                                  <w:shd w:val="clear" w:color="auto" w:fill="auto"/>
                                </w:tcPr>
                                <w:p w14:paraId="4CF1FF3A" w14:textId="77777777" w:rsidR="00204B9B" w:rsidRPr="00620E70" w:rsidRDefault="00204B9B" w:rsidP="00620E70">
                                  <w:pPr>
                                    <w:rPr>
                                      <w:rFonts w:eastAsia="Calibri"/>
                                    </w:rPr>
                                  </w:pPr>
                                  <w:r w:rsidRPr="00620E70">
                                    <w:rPr>
                                      <w:rFonts w:eastAsia="Calibri"/>
                                    </w:rPr>
                                    <w:t>га</w:t>
                                  </w:r>
                                </w:p>
                              </w:tc>
                              <w:tc>
                                <w:tcPr>
                                  <w:tcW w:w="690" w:type="dxa"/>
                                  <w:shd w:val="clear" w:color="auto" w:fill="auto"/>
                                </w:tcPr>
                                <w:p w14:paraId="7AD92284" w14:textId="77777777" w:rsidR="00204B9B" w:rsidRPr="00620E70" w:rsidRDefault="00204B9B" w:rsidP="00620E70">
                                  <w:pPr>
                                    <w:rPr>
                                      <w:rFonts w:eastAsia="Calibri"/>
                                    </w:rPr>
                                  </w:pPr>
                                  <w:r w:rsidRPr="00620E70">
                                    <w:rPr>
                                      <w:rFonts w:eastAsia="Calibri"/>
                                    </w:rPr>
                                    <w:t>тыс</w:t>
                                  </w:r>
                                  <w:proofErr w:type="gramStart"/>
                                  <w:r w:rsidRPr="00620E70">
                                    <w:rPr>
                                      <w:rFonts w:eastAsia="Calibri"/>
                                    </w:rPr>
                                    <w:t>.м</w:t>
                                  </w:r>
                                  <w:proofErr w:type="gramEnd"/>
                                  <w:r w:rsidRPr="00620E70">
                                    <w:rPr>
                                      <w:rFonts w:eastAsia="Calibri"/>
                                    </w:rPr>
                                    <w:t>3</w:t>
                                  </w:r>
                                </w:p>
                              </w:tc>
                              <w:tc>
                                <w:tcPr>
                                  <w:tcW w:w="525" w:type="dxa"/>
                                  <w:shd w:val="clear" w:color="auto" w:fill="auto"/>
                                </w:tcPr>
                                <w:p w14:paraId="770E28F9" w14:textId="77777777" w:rsidR="00204B9B" w:rsidRPr="00620E70" w:rsidRDefault="00204B9B" w:rsidP="00620E70">
                                  <w:pPr>
                                    <w:rPr>
                                      <w:rFonts w:eastAsia="Calibri"/>
                                    </w:rPr>
                                  </w:pPr>
                                  <w:r w:rsidRPr="00620E70">
                                    <w:rPr>
                                      <w:rFonts w:eastAsia="Calibri"/>
                                    </w:rPr>
                                    <w:t>га</w:t>
                                  </w:r>
                                </w:p>
                              </w:tc>
                              <w:tc>
                                <w:tcPr>
                                  <w:tcW w:w="721" w:type="dxa"/>
                                  <w:shd w:val="clear" w:color="auto" w:fill="auto"/>
                                </w:tcPr>
                                <w:p w14:paraId="7546BE95" w14:textId="77777777" w:rsidR="00204B9B" w:rsidRPr="00620E70" w:rsidRDefault="00204B9B" w:rsidP="00620E70">
                                  <w:pPr>
                                    <w:rPr>
                                      <w:rFonts w:eastAsia="Calibri"/>
                                    </w:rPr>
                                  </w:pPr>
                                  <w:r w:rsidRPr="00620E70">
                                    <w:rPr>
                                      <w:rFonts w:eastAsia="Calibri"/>
                                    </w:rPr>
                                    <w:t>тыс</w:t>
                                  </w:r>
                                  <w:proofErr w:type="gramStart"/>
                                  <w:r w:rsidRPr="00620E70">
                                    <w:rPr>
                                      <w:rFonts w:eastAsia="Calibri"/>
                                    </w:rPr>
                                    <w:t>.м</w:t>
                                  </w:r>
                                  <w:proofErr w:type="gramEnd"/>
                                  <w:r w:rsidRPr="00620E70">
                                    <w:rPr>
                                      <w:rFonts w:eastAsia="Calibri"/>
                                    </w:rPr>
                                    <w:t>3</w:t>
                                  </w:r>
                                </w:p>
                              </w:tc>
                            </w:tr>
                            <w:tr w:rsidR="00204B9B" w:rsidRPr="00620E70" w14:paraId="6BAAC219" w14:textId="77777777" w:rsidTr="00620E70">
                              <w:trPr>
                                <w:trHeight w:val="232"/>
                              </w:trPr>
                              <w:tc>
                                <w:tcPr>
                                  <w:tcW w:w="12916" w:type="dxa"/>
                                  <w:gridSpan w:val="17"/>
                                  <w:tcBorders>
                                    <w:right w:val="nil"/>
                                  </w:tcBorders>
                                  <w:shd w:val="clear" w:color="auto" w:fill="auto"/>
                                </w:tcPr>
                                <w:p w14:paraId="43CB5C8F" w14:textId="77777777" w:rsidR="00204B9B" w:rsidRPr="00620E70" w:rsidRDefault="00204B9B" w:rsidP="00620E70">
                                  <w:pPr>
                                    <w:rPr>
                                      <w:rFonts w:eastAsia="Calibri"/>
                                    </w:rPr>
                                  </w:pPr>
                                  <w:r w:rsidRPr="00620E70">
                                    <w:rPr>
                                      <w:rFonts w:eastAsia="Calibri"/>
                                    </w:rPr>
                                    <w:t>Категория защитных лесов</w:t>
                                  </w:r>
                                  <w:r w:rsidRPr="00620E70">
                                    <w:rPr>
                                      <w:rFonts w:eastAsia="Calibri"/>
                                    </w:rPr>
                                    <w:tab/>
                                    <w:t>ЛЕСА ВОДООХРАННЫХ ЗОН</w:t>
                                  </w:r>
                                </w:p>
                              </w:tc>
                            </w:tr>
                            <w:tr w:rsidR="00204B9B" w:rsidRPr="00620E70" w14:paraId="41D6D9AB" w14:textId="77777777" w:rsidTr="00620E70">
                              <w:trPr>
                                <w:trHeight w:val="370"/>
                              </w:trPr>
                              <w:tc>
                                <w:tcPr>
                                  <w:tcW w:w="12916" w:type="dxa"/>
                                  <w:gridSpan w:val="17"/>
                                  <w:shd w:val="clear" w:color="auto" w:fill="auto"/>
                                </w:tcPr>
                                <w:p w14:paraId="10E5255B" w14:textId="77777777" w:rsidR="00204B9B" w:rsidRPr="00620E70" w:rsidRDefault="00204B9B" w:rsidP="00620E70">
                                  <w:pPr>
                                    <w:rPr>
                                      <w:rFonts w:eastAsia="Calibri"/>
                                    </w:rPr>
                                  </w:pPr>
                                  <w:r w:rsidRPr="00620E70">
                                    <w:rPr>
                                      <w:rFonts w:eastAsia="Calibri"/>
                                    </w:rPr>
                                    <w:t>Хозсекция</w:t>
                                  </w:r>
                                  <w:r w:rsidRPr="00620E70">
                                    <w:rPr>
                                      <w:rFonts w:eastAsia="Calibri"/>
                                    </w:rPr>
                                    <w:tab/>
                                  </w:r>
                                  <w:proofErr w:type="gramStart"/>
                                  <w:r w:rsidRPr="00620E70">
                                    <w:rPr>
                                      <w:rFonts w:eastAsia="Calibri"/>
                                    </w:rPr>
                                    <w:t>КУСТАРНИКОВАЯ</w:t>
                                  </w:r>
                                  <w:proofErr w:type="gramEnd"/>
                                  <w:r w:rsidRPr="00620E70">
                                    <w:rPr>
                                      <w:rFonts w:eastAsia="Calibri"/>
                                    </w:rPr>
                                    <w:t xml:space="preserve"> 0,6 га и &gt;</w:t>
                                  </w:r>
                                </w:p>
                              </w:tc>
                            </w:tr>
                            <w:tr w:rsidR="00204B9B" w:rsidRPr="00620E70" w14:paraId="7C6A936B" w14:textId="77777777" w:rsidTr="00620E70">
                              <w:trPr>
                                <w:trHeight w:val="235"/>
                              </w:trPr>
                              <w:tc>
                                <w:tcPr>
                                  <w:tcW w:w="2760" w:type="dxa"/>
                                  <w:shd w:val="clear" w:color="auto" w:fill="auto"/>
                                </w:tcPr>
                                <w:p w14:paraId="6A694524" w14:textId="77777777" w:rsidR="00204B9B" w:rsidRPr="00620E70" w:rsidRDefault="00204B9B" w:rsidP="00620E70">
                                  <w:pPr>
                                    <w:rPr>
                                      <w:rFonts w:eastAsia="Calibri"/>
                                    </w:rPr>
                                  </w:pPr>
                                  <w:r w:rsidRPr="00620E70">
                                    <w:rPr>
                                      <w:rFonts w:eastAsia="Calibri"/>
                                    </w:rPr>
                                    <w:t>Всего включено в расчѐт</w:t>
                                  </w:r>
                                </w:p>
                              </w:tc>
                              <w:tc>
                                <w:tcPr>
                                  <w:tcW w:w="1515" w:type="dxa"/>
                                  <w:gridSpan w:val="2"/>
                                  <w:shd w:val="clear" w:color="auto" w:fill="auto"/>
                                </w:tcPr>
                                <w:p w14:paraId="638E75FB" w14:textId="77777777" w:rsidR="00204B9B" w:rsidRPr="00620E70" w:rsidRDefault="00204B9B" w:rsidP="00620E70">
                                  <w:pPr>
                                    <w:rPr>
                                      <w:rFonts w:eastAsia="Calibri"/>
                                    </w:rPr>
                                  </w:pPr>
                                  <w:r w:rsidRPr="00620E70">
                                    <w:rPr>
                                      <w:rFonts w:eastAsia="Calibri"/>
                                    </w:rPr>
                                    <w:t>9.7</w:t>
                                  </w:r>
                                  <w:r w:rsidRPr="00620E70">
                                    <w:rPr>
                                      <w:rFonts w:eastAsia="Calibri"/>
                                    </w:rPr>
                                    <w:tab/>
                                    <w:t>0.340</w:t>
                                  </w:r>
                                </w:p>
                              </w:tc>
                              <w:tc>
                                <w:tcPr>
                                  <w:tcW w:w="1260" w:type="dxa"/>
                                  <w:gridSpan w:val="2"/>
                                  <w:shd w:val="clear" w:color="auto" w:fill="auto"/>
                                </w:tcPr>
                                <w:p w14:paraId="6B50FA58" w14:textId="77777777" w:rsidR="00204B9B" w:rsidRPr="00620E70" w:rsidRDefault="00204B9B" w:rsidP="00620E70">
                                  <w:pPr>
                                    <w:rPr>
                                      <w:rFonts w:eastAsia="Calibri"/>
                                    </w:rPr>
                                  </w:pPr>
                                </w:p>
                              </w:tc>
                              <w:tc>
                                <w:tcPr>
                                  <w:tcW w:w="1305" w:type="dxa"/>
                                  <w:gridSpan w:val="2"/>
                                  <w:shd w:val="clear" w:color="auto" w:fill="auto"/>
                                </w:tcPr>
                                <w:p w14:paraId="1CA0EBD8" w14:textId="77777777" w:rsidR="00204B9B" w:rsidRPr="00620E70" w:rsidRDefault="00204B9B" w:rsidP="00620E70">
                                  <w:pPr>
                                    <w:rPr>
                                      <w:rFonts w:eastAsia="Calibri"/>
                                    </w:rPr>
                                  </w:pPr>
                                </w:p>
                              </w:tc>
                              <w:tc>
                                <w:tcPr>
                                  <w:tcW w:w="1170" w:type="dxa"/>
                                  <w:gridSpan w:val="2"/>
                                  <w:shd w:val="clear" w:color="auto" w:fill="auto"/>
                                </w:tcPr>
                                <w:p w14:paraId="64848A45" w14:textId="77777777" w:rsidR="00204B9B" w:rsidRPr="00620E70" w:rsidRDefault="00204B9B" w:rsidP="00620E70">
                                  <w:pPr>
                                    <w:rPr>
                                      <w:rFonts w:eastAsia="Calibri"/>
                                    </w:rPr>
                                  </w:pPr>
                                </w:p>
                              </w:tc>
                              <w:tc>
                                <w:tcPr>
                                  <w:tcW w:w="1215" w:type="dxa"/>
                                  <w:gridSpan w:val="2"/>
                                  <w:shd w:val="clear" w:color="auto" w:fill="auto"/>
                                </w:tcPr>
                                <w:p w14:paraId="4BB959E0" w14:textId="77777777" w:rsidR="00204B9B" w:rsidRPr="00620E70" w:rsidRDefault="00204B9B" w:rsidP="00620E70">
                                  <w:pPr>
                                    <w:rPr>
                                      <w:rFonts w:eastAsia="Calibri"/>
                                    </w:rPr>
                                  </w:pPr>
                                </w:p>
                              </w:tc>
                              <w:tc>
                                <w:tcPr>
                                  <w:tcW w:w="1200" w:type="dxa"/>
                                  <w:gridSpan w:val="2"/>
                                  <w:shd w:val="clear" w:color="auto" w:fill="auto"/>
                                </w:tcPr>
                                <w:p w14:paraId="20B9B3EE" w14:textId="77777777" w:rsidR="00204B9B" w:rsidRPr="00620E70" w:rsidRDefault="00204B9B" w:rsidP="00620E70">
                                  <w:pPr>
                                    <w:rPr>
                                      <w:rFonts w:eastAsia="Calibri"/>
                                    </w:rPr>
                                  </w:pPr>
                                </w:p>
                              </w:tc>
                              <w:tc>
                                <w:tcPr>
                                  <w:tcW w:w="1245" w:type="dxa"/>
                                  <w:gridSpan w:val="2"/>
                                  <w:shd w:val="clear" w:color="auto" w:fill="auto"/>
                                </w:tcPr>
                                <w:p w14:paraId="0F3864DD" w14:textId="77777777" w:rsidR="00204B9B" w:rsidRPr="00620E70" w:rsidRDefault="00204B9B" w:rsidP="00620E70">
                                  <w:pPr>
                                    <w:rPr>
                                      <w:rFonts w:eastAsia="Calibri"/>
                                    </w:rPr>
                                  </w:pPr>
                                  <w:r w:rsidRPr="00620E70">
                                    <w:rPr>
                                      <w:rFonts w:eastAsia="Calibri"/>
                                    </w:rPr>
                                    <w:t>9.7</w:t>
                                  </w:r>
                                  <w:r w:rsidRPr="00620E70">
                                    <w:rPr>
                                      <w:rFonts w:eastAsia="Calibri"/>
                                    </w:rPr>
                                    <w:tab/>
                                    <w:t>0.340</w:t>
                                  </w:r>
                                </w:p>
                              </w:tc>
                              <w:tc>
                                <w:tcPr>
                                  <w:tcW w:w="1246" w:type="dxa"/>
                                  <w:gridSpan w:val="2"/>
                                  <w:shd w:val="clear" w:color="auto" w:fill="auto"/>
                                </w:tcPr>
                                <w:p w14:paraId="01823CFE" w14:textId="77777777" w:rsidR="00204B9B" w:rsidRPr="00620E70" w:rsidRDefault="00204B9B" w:rsidP="00620E70">
                                  <w:pPr>
                                    <w:rPr>
                                      <w:rFonts w:eastAsia="Calibri"/>
                                    </w:rPr>
                                  </w:pPr>
                                </w:p>
                              </w:tc>
                            </w:tr>
                            <w:tr w:rsidR="00204B9B" w:rsidRPr="00620E70" w14:paraId="73205B49" w14:textId="77777777" w:rsidTr="00620E70">
                              <w:trPr>
                                <w:trHeight w:val="370"/>
                              </w:trPr>
                              <w:tc>
                                <w:tcPr>
                                  <w:tcW w:w="2760" w:type="dxa"/>
                                  <w:shd w:val="clear" w:color="auto" w:fill="auto"/>
                                </w:tcPr>
                                <w:p w14:paraId="1FA66417" w14:textId="77777777" w:rsidR="00204B9B" w:rsidRPr="00620E70" w:rsidRDefault="00204B9B" w:rsidP="00620E70">
                                  <w:pPr>
                                    <w:rPr>
                                      <w:rFonts w:eastAsia="Calibri"/>
                                    </w:rPr>
                                  </w:pPr>
                                  <w:r w:rsidRPr="00620E70">
                                    <w:rPr>
                                      <w:rFonts w:eastAsia="Calibri"/>
                                    </w:rPr>
                                    <w:t>Средний процент выборки от общего запаса</w:t>
                                  </w:r>
                                </w:p>
                              </w:tc>
                              <w:tc>
                                <w:tcPr>
                                  <w:tcW w:w="1515" w:type="dxa"/>
                                  <w:gridSpan w:val="2"/>
                                  <w:shd w:val="clear" w:color="auto" w:fill="auto"/>
                                </w:tcPr>
                                <w:p w14:paraId="4D5A7AE1" w14:textId="77777777" w:rsidR="00204B9B" w:rsidRPr="00620E70" w:rsidRDefault="00204B9B" w:rsidP="00620E70">
                                  <w:pPr>
                                    <w:rPr>
                                      <w:rFonts w:eastAsia="Calibri"/>
                                    </w:rPr>
                                  </w:pPr>
                                  <w:r w:rsidRPr="00620E70">
                                    <w:rPr>
                                      <w:rFonts w:eastAsia="Calibri"/>
                                    </w:rPr>
                                    <w:t>25</w:t>
                                  </w:r>
                                </w:p>
                              </w:tc>
                              <w:tc>
                                <w:tcPr>
                                  <w:tcW w:w="1260" w:type="dxa"/>
                                  <w:gridSpan w:val="2"/>
                                  <w:shd w:val="clear" w:color="auto" w:fill="auto"/>
                                </w:tcPr>
                                <w:p w14:paraId="2328F03E" w14:textId="77777777" w:rsidR="00204B9B" w:rsidRPr="00620E70" w:rsidRDefault="00204B9B" w:rsidP="00620E70">
                                  <w:pPr>
                                    <w:rPr>
                                      <w:rFonts w:eastAsia="Calibri"/>
                                    </w:rPr>
                                  </w:pPr>
                                </w:p>
                              </w:tc>
                              <w:tc>
                                <w:tcPr>
                                  <w:tcW w:w="1305" w:type="dxa"/>
                                  <w:gridSpan w:val="2"/>
                                  <w:shd w:val="clear" w:color="auto" w:fill="auto"/>
                                </w:tcPr>
                                <w:p w14:paraId="74954094" w14:textId="77777777" w:rsidR="00204B9B" w:rsidRPr="00620E70" w:rsidRDefault="00204B9B" w:rsidP="00620E70">
                                  <w:pPr>
                                    <w:rPr>
                                      <w:rFonts w:eastAsia="Calibri"/>
                                    </w:rPr>
                                  </w:pPr>
                                </w:p>
                              </w:tc>
                              <w:tc>
                                <w:tcPr>
                                  <w:tcW w:w="1170" w:type="dxa"/>
                                  <w:gridSpan w:val="2"/>
                                  <w:shd w:val="clear" w:color="auto" w:fill="auto"/>
                                </w:tcPr>
                                <w:p w14:paraId="1CDB679A" w14:textId="77777777" w:rsidR="00204B9B" w:rsidRPr="00620E70" w:rsidRDefault="00204B9B" w:rsidP="00620E70">
                                  <w:pPr>
                                    <w:rPr>
                                      <w:rFonts w:eastAsia="Calibri"/>
                                    </w:rPr>
                                  </w:pPr>
                                </w:p>
                              </w:tc>
                              <w:tc>
                                <w:tcPr>
                                  <w:tcW w:w="1215" w:type="dxa"/>
                                  <w:gridSpan w:val="2"/>
                                  <w:shd w:val="clear" w:color="auto" w:fill="auto"/>
                                </w:tcPr>
                                <w:p w14:paraId="28223FE9" w14:textId="77777777" w:rsidR="00204B9B" w:rsidRPr="00620E70" w:rsidRDefault="00204B9B" w:rsidP="00620E70">
                                  <w:pPr>
                                    <w:rPr>
                                      <w:rFonts w:eastAsia="Calibri"/>
                                    </w:rPr>
                                  </w:pPr>
                                </w:p>
                              </w:tc>
                              <w:tc>
                                <w:tcPr>
                                  <w:tcW w:w="1200" w:type="dxa"/>
                                  <w:gridSpan w:val="2"/>
                                  <w:shd w:val="clear" w:color="auto" w:fill="auto"/>
                                </w:tcPr>
                                <w:p w14:paraId="44FA93A1" w14:textId="77777777" w:rsidR="00204B9B" w:rsidRPr="00620E70" w:rsidRDefault="00204B9B" w:rsidP="00620E70">
                                  <w:pPr>
                                    <w:rPr>
                                      <w:rFonts w:eastAsia="Calibri"/>
                                    </w:rPr>
                                  </w:pPr>
                                </w:p>
                              </w:tc>
                              <w:tc>
                                <w:tcPr>
                                  <w:tcW w:w="1245" w:type="dxa"/>
                                  <w:gridSpan w:val="2"/>
                                  <w:shd w:val="clear" w:color="auto" w:fill="auto"/>
                                </w:tcPr>
                                <w:p w14:paraId="5BFE53FD" w14:textId="77777777" w:rsidR="00204B9B" w:rsidRPr="00620E70" w:rsidRDefault="00204B9B" w:rsidP="00620E70">
                                  <w:pPr>
                                    <w:rPr>
                                      <w:rFonts w:eastAsia="Calibri"/>
                                    </w:rPr>
                                  </w:pPr>
                                  <w:r w:rsidRPr="00620E70">
                                    <w:rPr>
                                      <w:rFonts w:eastAsia="Calibri"/>
                                    </w:rPr>
                                    <w:t>25</w:t>
                                  </w:r>
                                </w:p>
                              </w:tc>
                              <w:tc>
                                <w:tcPr>
                                  <w:tcW w:w="1246" w:type="dxa"/>
                                  <w:gridSpan w:val="2"/>
                                  <w:shd w:val="clear" w:color="auto" w:fill="auto"/>
                                </w:tcPr>
                                <w:p w14:paraId="46E8FC35" w14:textId="77777777" w:rsidR="00204B9B" w:rsidRPr="00620E70" w:rsidRDefault="00204B9B" w:rsidP="00620E70">
                                  <w:pPr>
                                    <w:rPr>
                                      <w:rFonts w:eastAsia="Calibri"/>
                                    </w:rPr>
                                  </w:pPr>
                                </w:p>
                              </w:tc>
                            </w:tr>
                            <w:tr w:rsidR="00204B9B" w:rsidRPr="00620E70" w14:paraId="3620D4B1" w14:textId="77777777" w:rsidTr="00620E70">
                              <w:trPr>
                                <w:trHeight w:val="355"/>
                              </w:trPr>
                              <w:tc>
                                <w:tcPr>
                                  <w:tcW w:w="2760" w:type="dxa"/>
                                  <w:shd w:val="clear" w:color="auto" w:fill="auto"/>
                                </w:tcPr>
                                <w:p w14:paraId="3B5AFE26" w14:textId="77777777" w:rsidR="00204B9B" w:rsidRPr="00620E70" w:rsidRDefault="00204B9B" w:rsidP="00620E70">
                                  <w:pPr>
                                    <w:rPr>
                                      <w:rFonts w:eastAsia="Calibri"/>
                                    </w:rPr>
                                  </w:pPr>
                                  <w:r w:rsidRPr="00620E70">
                                    <w:rPr>
                                      <w:rFonts w:eastAsia="Calibri"/>
                                    </w:rPr>
                                    <w:t>Запас, вырубаемый за</w:t>
                                  </w:r>
                                </w:p>
                                <w:p w14:paraId="2CD4D0BF" w14:textId="77777777" w:rsidR="00204B9B" w:rsidRPr="00620E70" w:rsidRDefault="00204B9B" w:rsidP="00620E70">
                                  <w:pPr>
                                    <w:rPr>
                                      <w:rFonts w:eastAsia="Calibri"/>
                                    </w:rPr>
                                  </w:pPr>
                                  <w:r w:rsidRPr="00620E70">
                                    <w:rPr>
                                      <w:rFonts w:eastAsia="Calibri"/>
                                    </w:rPr>
                                    <w:t>один приѐм</w:t>
                                  </w:r>
                                </w:p>
                              </w:tc>
                              <w:tc>
                                <w:tcPr>
                                  <w:tcW w:w="1515" w:type="dxa"/>
                                  <w:gridSpan w:val="2"/>
                                  <w:shd w:val="clear" w:color="auto" w:fill="auto"/>
                                </w:tcPr>
                                <w:p w14:paraId="7B58FA29" w14:textId="77777777" w:rsidR="00204B9B" w:rsidRPr="00620E70" w:rsidRDefault="00204B9B" w:rsidP="00620E70">
                                  <w:pPr>
                                    <w:rPr>
                                      <w:rFonts w:eastAsia="Calibri"/>
                                    </w:rPr>
                                  </w:pPr>
                                  <w:r w:rsidRPr="00620E70">
                                    <w:rPr>
                                      <w:rFonts w:eastAsia="Calibri"/>
                                    </w:rPr>
                                    <w:t>9.7</w:t>
                                  </w:r>
                                  <w:r w:rsidRPr="00620E70">
                                    <w:rPr>
                                      <w:rFonts w:eastAsia="Calibri"/>
                                    </w:rPr>
                                    <w:tab/>
                                    <w:t>0.085</w:t>
                                  </w:r>
                                </w:p>
                              </w:tc>
                              <w:tc>
                                <w:tcPr>
                                  <w:tcW w:w="1260" w:type="dxa"/>
                                  <w:gridSpan w:val="2"/>
                                  <w:shd w:val="clear" w:color="auto" w:fill="auto"/>
                                </w:tcPr>
                                <w:p w14:paraId="1F8201BD" w14:textId="77777777" w:rsidR="00204B9B" w:rsidRPr="00620E70" w:rsidRDefault="00204B9B" w:rsidP="00620E70">
                                  <w:pPr>
                                    <w:rPr>
                                      <w:rFonts w:eastAsia="Calibri"/>
                                    </w:rPr>
                                  </w:pPr>
                                </w:p>
                              </w:tc>
                              <w:tc>
                                <w:tcPr>
                                  <w:tcW w:w="1305" w:type="dxa"/>
                                  <w:gridSpan w:val="2"/>
                                  <w:shd w:val="clear" w:color="auto" w:fill="auto"/>
                                </w:tcPr>
                                <w:p w14:paraId="59897977" w14:textId="77777777" w:rsidR="00204B9B" w:rsidRPr="00620E70" w:rsidRDefault="00204B9B" w:rsidP="00620E70">
                                  <w:pPr>
                                    <w:rPr>
                                      <w:rFonts w:eastAsia="Calibri"/>
                                    </w:rPr>
                                  </w:pPr>
                                </w:p>
                              </w:tc>
                              <w:tc>
                                <w:tcPr>
                                  <w:tcW w:w="1170" w:type="dxa"/>
                                  <w:gridSpan w:val="2"/>
                                  <w:shd w:val="clear" w:color="auto" w:fill="auto"/>
                                </w:tcPr>
                                <w:p w14:paraId="0A05A0DA" w14:textId="77777777" w:rsidR="00204B9B" w:rsidRPr="00620E70" w:rsidRDefault="00204B9B" w:rsidP="00620E70">
                                  <w:pPr>
                                    <w:rPr>
                                      <w:rFonts w:eastAsia="Calibri"/>
                                    </w:rPr>
                                  </w:pPr>
                                </w:p>
                              </w:tc>
                              <w:tc>
                                <w:tcPr>
                                  <w:tcW w:w="1215" w:type="dxa"/>
                                  <w:gridSpan w:val="2"/>
                                  <w:shd w:val="clear" w:color="auto" w:fill="auto"/>
                                </w:tcPr>
                                <w:p w14:paraId="14F87DC6" w14:textId="77777777" w:rsidR="00204B9B" w:rsidRPr="00620E70" w:rsidRDefault="00204B9B" w:rsidP="00620E70">
                                  <w:pPr>
                                    <w:rPr>
                                      <w:rFonts w:eastAsia="Calibri"/>
                                    </w:rPr>
                                  </w:pPr>
                                </w:p>
                              </w:tc>
                              <w:tc>
                                <w:tcPr>
                                  <w:tcW w:w="1200" w:type="dxa"/>
                                  <w:gridSpan w:val="2"/>
                                  <w:shd w:val="clear" w:color="auto" w:fill="auto"/>
                                </w:tcPr>
                                <w:p w14:paraId="1BFDDFB6" w14:textId="77777777" w:rsidR="00204B9B" w:rsidRPr="00620E70" w:rsidRDefault="00204B9B" w:rsidP="00620E70">
                                  <w:pPr>
                                    <w:rPr>
                                      <w:rFonts w:eastAsia="Calibri"/>
                                    </w:rPr>
                                  </w:pPr>
                                </w:p>
                              </w:tc>
                              <w:tc>
                                <w:tcPr>
                                  <w:tcW w:w="1245" w:type="dxa"/>
                                  <w:gridSpan w:val="2"/>
                                  <w:shd w:val="clear" w:color="auto" w:fill="auto"/>
                                </w:tcPr>
                                <w:p w14:paraId="757C073B" w14:textId="77777777" w:rsidR="00204B9B" w:rsidRPr="00620E70" w:rsidRDefault="00204B9B" w:rsidP="00620E70">
                                  <w:pPr>
                                    <w:rPr>
                                      <w:rFonts w:eastAsia="Calibri"/>
                                    </w:rPr>
                                  </w:pPr>
                                  <w:r w:rsidRPr="00620E70">
                                    <w:rPr>
                                      <w:rFonts w:eastAsia="Calibri"/>
                                    </w:rPr>
                                    <w:t>9.7</w:t>
                                  </w:r>
                                  <w:r w:rsidRPr="00620E70">
                                    <w:rPr>
                                      <w:rFonts w:eastAsia="Calibri"/>
                                    </w:rPr>
                                    <w:tab/>
                                    <w:t>0.085</w:t>
                                  </w:r>
                                </w:p>
                              </w:tc>
                              <w:tc>
                                <w:tcPr>
                                  <w:tcW w:w="1246" w:type="dxa"/>
                                  <w:gridSpan w:val="2"/>
                                  <w:shd w:val="clear" w:color="auto" w:fill="auto"/>
                                </w:tcPr>
                                <w:p w14:paraId="322E5287" w14:textId="77777777" w:rsidR="00204B9B" w:rsidRPr="00620E70" w:rsidRDefault="00204B9B" w:rsidP="00620E70">
                                  <w:pPr>
                                    <w:rPr>
                                      <w:rFonts w:eastAsia="Calibri"/>
                                    </w:rPr>
                                  </w:pPr>
                                </w:p>
                              </w:tc>
                            </w:tr>
                            <w:tr w:rsidR="00204B9B" w:rsidRPr="00620E70" w14:paraId="02A4C907" w14:textId="77777777" w:rsidTr="00620E70">
                              <w:trPr>
                                <w:trHeight w:val="265"/>
                              </w:trPr>
                              <w:tc>
                                <w:tcPr>
                                  <w:tcW w:w="2760" w:type="dxa"/>
                                  <w:shd w:val="clear" w:color="auto" w:fill="auto"/>
                                </w:tcPr>
                                <w:p w14:paraId="248C675D" w14:textId="77777777" w:rsidR="00204B9B" w:rsidRPr="00620E70" w:rsidRDefault="00204B9B" w:rsidP="00620E70">
                                  <w:pPr>
                                    <w:rPr>
                                      <w:rFonts w:eastAsia="Calibri"/>
                                    </w:rPr>
                                  </w:pPr>
                                  <w:r w:rsidRPr="00620E70">
                                    <w:rPr>
                                      <w:rFonts w:eastAsia="Calibri"/>
                                    </w:rPr>
                                    <w:t>Средний период повторяемости</w:t>
                                  </w:r>
                                </w:p>
                              </w:tc>
                              <w:tc>
                                <w:tcPr>
                                  <w:tcW w:w="1515" w:type="dxa"/>
                                  <w:gridSpan w:val="2"/>
                                  <w:shd w:val="clear" w:color="auto" w:fill="auto"/>
                                </w:tcPr>
                                <w:p w14:paraId="39662531" w14:textId="77777777" w:rsidR="00204B9B" w:rsidRPr="00620E70" w:rsidRDefault="00204B9B" w:rsidP="00620E70">
                                  <w:pPr>
                                    <w:rPr>
                                      <w:rFonts w:eastAsia="Calibri"/>
                                    </w:rPr>
                                  </w:pPr>
                                  <w:r w:rsidRPr="00620E70">
                                    <w:rPr>
                                      <w:rFonts w:eastAsia="Calibri"/>
                                    </w:rPr>
                                    <w:t>5</w:t>
                                  </w:r>
                                  <w:r w:rsidRPr="00620E70">
                                    <w:rPr>
                                      <w:rFonts w:eastAsia="Calibri"/>
                                    </w:rPr>
                                    <w:tab/>
                                    <w:t>лет</w:t>
                                  </w:r>
                                </w:p>
                              </w:tc>
                              <w:tc>
                                <w:tcPr>
                                  <w:tcW w:w="8641" w:type="dxa"/>
                                  <w:gridSpan w:val="14"/>
                                  <w:vMerge w:val="restart"/>
                                  <w:shd w:val="clear" w:color="auto" w:fill="auto"/>
                                </w:tcPr>
                                <w:p w14:paraId="1EAD8A71" w14:textId="77777777" w:rsidR="00204B9B" w:rsidRPr="00620E70" w:rsidRDefault="00204B9B" w:rsidP="00620E70">
                                  <w:pPr>
                                    <w:rPr>
                                      <w:rFonts w:eastAsia="Calibri"/>
                                    </w:rPr>
                                  </w:pPr>
                                </w:p>
                              </w:tc>
                            </w:tr>
                            <w:tr w:rsidR="00204B9B" w:rsidRPr="00620E70" w14:paraId="46BE324A" w14:textId="77777777" w:rsidTr="00620E70">
                              <w:trPr>
                                <w:trHeight w:val="820"/>
                              </w:trPr>
                              <w:tc>
                                <w:tcPr>
                                  <w:tcW w:w="2760" w:type="dxa"/>
                                  <w:shd w:val="clear" w:color="auto" w:fill="auto"/>
                                </w:tcPr>
                                <w:p w14:paraId="06C0B8F6" w14:textId="77777777" w:rsidR="00204B9B" w:rsidRPr="00620E70" w:rsidRDefault="00204B9B" w:rsidP="00620E70">
                                  <w:pPr>
                                    <w:rPr>
                                      <w:rFonts w:eastAsia="Calibri"/>
                                    </w:rPr>
                                  </w:pPr>
                                  <w:r w:rsidRPr="00620E70">
                                    <w:rPr>
                                      <w:rFonts w:eastAsia="Calibri"/>
                                    </w:rPr>
                                    <w:t>Ежегодная расчѐтная лесосека:</w:t>
                                  </w:r>
                                  <w:r w:rsidRPr="00620E70">
                                    <w:rPr>
                                      <w:rFonts w:eastAsia="Calibri"/>
                                    </w:rPr>
                                    <w:tab/>
                                    <w:t>корневой</w:t>
                                  </w:r>
                                </w:p>
                                <w:p w14:paraId="2A845750" w14:textId="77777777" w:rsidR="00204B9B" w:rsidRPr="00620E70" w:rsidRDefault="00204B9B" w:rsidP="00620E70">
                                  <w:pPr>
                                    <w:rPr>
                                      <w:rFonts w:eastAsia="Calibri"/>
                                    </w:rPr>
                                  </w:pPr>
                                  <w:r w:rsidRPr="00620E70">
                                    <w:rPr>
                                      <w:rFonts w:eastAsia="Calibri"/>
                                    </w:rPr>
                                    <w:t>ликвид</w:t>
                                  </w:r>
                                </w:p>
                                <w:p w14:paraId="32166D66" w14:textId="77777777" w:rsidR="00204B9B" w:rsidRPr="00620E70" w:rsidRDefault="00204B9B" w:rsidP="00620E70">
                                  <w:pPr>
                                    <w:rPr>
                                      <w:rFonts w:eastAsia="Calibri"/>
                                    </w:rPr>
                                  </w:pPr>
                                  <w:r w:rsidRPr="00620E70">
                                    <w:rPr>
                                      <w:rFonts w:eastAsia="Calibri"/>
                                    </w:rPr>
                                    <w:t>деловая</w:t>
                                  </w:r>
                                </w:p>
                              </w:tc>
                              <w:tc>
                                <w:tcPr>
                                  <w:tcW w:w="1515" w:type="dxa"/>
                                  <w:gridSpan w:val="2"/>
                                  <w:shd w:val="clear" w:color="auto" w:fill="auto"/>
                                </w:tcPr>
                                <w:p w14:paraId="216FA861" w14:textId="77777777" w:rsidR="00204B9B" w:rsidRPr="00620E70" w:rsidRDefault="00204B9B" w:rsidP="00620E70">
                                  <w:pPr>
                                    <w:rPr>
                                      <w:rFonts w:eastAsia="Calibri"/>
                                    </w:rPr>
                                  </w:pPr>
                                  <w:r w:rsidRPr="00620E70">
                                    <w:rPr>
                                      <w:rFonts w:eastAsia="Calibri"/>
                                    </w:rPr>
                                    <w:t>1.9</w:t>
                                  </w:r>
                                  <w:r w:rsidRPr="00620E70">
                                    <w:rPr>
                                      <w:rFonts w:eastAsia="Calibri"/>
                                    </w:rPr>
                                    <w:tab/>
                                    <w:t>0.017</w:t>
                                  </w:r>
                                </w:p>
                                <w:p w14:paraId="539B438D" w14:textId="77777777" w:rsidR="00204B9B" w:rsidRPr="00620E70" w:rsidRDefault="00204B9B" w:rsidP="00620E70">
                                  <w:pPr>
                                    <w:rPr>
                                      <w:rFonts w:eastAsia="Calibri"/>
                                    </w:rPr>
                                  </w:pPr>
                                  <w:r w:rsidRPr="00620E70">
                                    <w:rPr>
                                      <w:rFonts w:eastAsia="Calibri"/>
                                    </w:rPr>
                                    <w:t>0.015</w:t>
                                  </w:r>
                                </w:p>
                              </w:tc>
                              <w:tc>
                                <w:tcPr>
                                  <w:tcW w:w="8641" w:type="dxa"/>
                                  <w:gridSpan w:val="14"/>
                                  <w:vMerge/>
                                  <w:tcBorders>
                                    <w:top w:val="nil"/>
                                  </w:tcBorders>
                                  <w:shd w:val="clear" w:color="auto" w:fill="auto"/>
                                </w:tcPr>
                                <w:p w14:paraId="067B6429" w14:textId="77777777" w:rsidR="00204B9B" w:rsidRPr="00620E70" w:rsidRDefault="00204B9B" w:rsidP="00620E70">
                                  <w:pPr>
                                    <w:rPr>
                                      <w:rFonts w:eastAsia="Calibri"/>
                                    </w:rPr>
                                  </w:pPr>
                                </w:p>
                              </w:tc>
                            </w:tr>
                            <w:tr w:rsidR="00204B9B" w:rsidRPr="00620E70" w14:paraId="458333D3" w14:textId="77777777" w:rsidTr="00620E70">
                              <w:trPr>
                                <w:trHeight w:val="370"/>
                              </w:trPr>
                              <w:tc>
                                <w:tcPr>
                                  <w:tcW w:w="12916" w:type="dxa"/>
                                  <w:gridSpan w:val="17"/>
                                  <w:shd w:val="clear" w:color="auto" w:fill="auto"/>
                                </w:tcPr>
                                <w:p w14:paraId="099C1FF8" w14:textId="77777777" w:rsidR="00204B9B" w:rsidRPr="00620E70" w:rsidRDefault="00204B9B" w:rsidP="00620E70">
                                  <w:pPr>
                                    <w:rPr>
                                      <w:rFonts w:eastAsia="Calibri"/>
                                    </w:rPr>
                                  </w:pPr>
                                  <w:r w:rsidRPr="00620E70">
                                    <w:rPr>
                                      <w:rFonts w:eastAsia="Calibri"/>
                                    </w:rPr>
                                    <w:t>Хозсекция</w:t>
                                  </w:r>
                                  <w:r w:rsidRPr="00620E70">
                                    <w:rPr>
                                      <w:rFonts w:eastAsia="Calibri"/>
                                    </w:rPr>
                                    <w:tab/>
                                  </w:r>
                                  <w:proofErr w:type="gramStart"/>
                                  <w:r w:rsidRPr="00620E70">
                                    <w:rPr>
                                      <w:rFonts w:eastAsia="Calibri"/>
                                    </w:rPr>
                                    <w:t>ТОПОЛЁВО-ИВОВАЯ</w:t>
                                  </w:r>
                                  <w:proofErr w:type="gramEnd"/>
                                  <w:r w:rsidRPr="00620E70">
                                    <w:rPr>
                                      <w:rFonts w:eastAsia="Calibri"/>
                                    </w:rPr>
                                    <w:t xml:space="preserve"> 1-Я 0,6 га и &gt;</w:t>
                                  </w:r>
                                </w:p>
                              </w:tc>
                            </w:tr>
                            <w:tr w:rsidR="00204B9B" w:rsidRPr="00620E70" w14:paraId="6692974C" w14:textId="77777777" w:rsidTr="00620E70">
                              <w:trPr>
                                <w:trHeight w:val="235"/>
                              </w:trPr>
                              <w:tc>
                                <w:tcPr>
                                  <w:tcW w:w="2760" w:type="dxa"/>
                                  <w:shd w:val="clear" w:color="auto" w:fill="auto"/>
                                </w:tcPr>
                                <w:p w14:paraId="55681179" w14:textId="77777777" w:rsidR="00204B9B" w:rsidRPr="00620E70" w:rsidRDefault="00204B9B" w:rsidP="00620E70">
                                  <w:pPr>
                                    <w:rPr>
                                      <w:rFonts w:eastAsia="Calibri"/>
                                    </w:rPr>
                                  </w:pPr>
                                  <w:r w:rsidRPr="00620E70">
                                    <w:rPr>
                                      <w:rFonts w:eastAsia="Calibri"/>
                                    </w:rPr>
                                    <w:t>Всего включено в расчѐт</w:t>
                                  </w:r>
                                </w:p>
                              </w:tc>
                              <w:tc>
                                <w:tcPr>
                                  <w:tcW w:w="1515" w:type="dxa"/>
                                  <w:gridSpan w:val="2"/>
                                  <w:shd w:val="clear" w:color="auto" w:fill="auto"/>
                                </w:tcPr>
                                <w:p w14:paraId="14733769" w14:textId="77777777" w:rsidR="00204B9B" w:rsidRPr="00620E70" w:rsidRDefault="00204B9B" w:rsidP="00620E70">
                                  <w:pPr>
                                    <w:rPr>
                                      <w:rFonts w:eastAsia="Calibri"/>
                                    </w:rPr>
                                  </w:pPr>
                                  <w:r w:rsidRPr="00620E70">
                                    <w:rPr>
                                      <w:rFonts w:eastAsia="Calibri"/>
                                    </w:rPr>
                                    <w:t>19.4</w:t>
                                  </w:r>
                                  <w:r w:rsidRPr="00620E70">
                                    <w:rPr>
                                      <w:rFonts w:eastAsia="Calibri"/>
                                    </w:rPr>
                                    <w:tab/>
                                    <w:t>1.850</w:t>
                                  </w:r>
                                </w:p>
                              </w:tc>
                              <w:tc>
                                <w:tcPr>
                                  <w:tcW w:w="1260" w:type="dxa"/>
                                  <w:gridSpan w:val="2"/>
                                  <w:shd w:val="clear" w:color="auto" w:fill="auto"/>
                                </w:tcPr>
                                <w:p w14:paraId="23217291" w14:textId="77777777" w:rsidR="00204B9B" w:rsidRPr="00620E70" w:rsidRDefault="00204B9B" w:rsidP="00620E70">
                                  <w:pPr>
                                    <w:rPr>
                                      <w:rFonts w:eastAsia="Calibri"/>
                                    </w:rPr>
                                  </w:pPr>
                                </w:p>
                              </w:tc>
                              <w:tc>
                                <w:tcPr>
                                  <w:tcW w:w="1305" w:type="dxa"/>
                                  <w:gridSpan w:val="2"/>
                                  <w:shd w:val="clear" w:color="auto" w:fill="auto"/>
                                </w:tcPr>
                                <w:p w14:paraId="5534D9B9" w14:textId="77777777" w:rsidR="00204B9B" w:rsidRPr="00620E70" w:rsidRDefault="00204B9B" w:rsidP="00620E70">
                                  <w:pPr>
                                    <w:rPr>
                                      <w:rFonts w:eastAsia="Calibri"/>
                                    </w:rPr>
                                  </w:pPr>
                                </w:p>
                              </w:tc>
                              <w:tc>
                                <w:tcPr>
                                  <w:tcW w:w="1170" w:type="dxa"/>
                                  <w:gridSpan w:val="2"/>
                                  <w:shd w:val="clear" w:color="auto" w:fill="auto"/>
                                </w:tcPr>
                                <w:p w14:paraId="67917F1F" w14:textId="77777777" w:rsidR="00204B9B" w:rsidRPr="00620E70" w:rsidRDefault="00204B9B" w:rsidP="00620E70">
                                  <w:pPr>
                                    <w:rPr>
                                      <w:rFonts w:eastAsia="Calibri"/>
                                    </w:rPr>
                                  </w:pPr>
                                </w:p>
                              </w:tc>
                              <w:tc>
                                <w:tcPr>
                                  <w:tcW w:w="1215" w:type="dxa"/>
                                  <w:gridSpan w:val="2"/>
                                  <w:shd w:val="clear" w:color="auto" w:fill="auto"/>
                                </w:tcPr>
                                <w:p w14:paraId="53C6BE33" w14:textId="77777777" w:rsidR="00204B9B" w:rsidRPr="00620E70" w:rsidRDefault="00204B9B" w:rsidP="00620E70">
                                  <w:pPr>
                                    <w:rPr>
                                      <w:rFonts w:eastAsia="Calibri"/>
                                    </w:rPr>
                                  </w:pPr>
                                </w:p>
                              </w:tc>
                              <w:tc>
                                <w:tcPr>
                                  <w:tcW w:w="1200" w:type="dxa"/>
                                  <w:gridSpan w:val="2"/>
                                  <w:shd w:val="clear" w:color="auto" w:fill="auto"/>
                                </w:tcPr>
                                <w:p w14:paraId="0A7B80A0" w14:textId="77777777" w:rsidR="00204B9B" w:rsidRPr="00620E70" w:rsidRDefault="00204B9B" w:rsidP="00620E70">
                                  <w:pPr>
                                    <w:rPr>
                                      <w:rFonts w:eastAsia="Calibri"/>
                                    </w:rPr>
                                  </w:pPr>
                                </w:p>
                              </w:tc>
                              <w:tc>
                                <w:tcPr>
                                  <w:tcW w:w="1245" w:type="dxa"/>
                                  <w:gridSpan w:val="2"/>
                                  <w:shd w:val="clear" w:color="auto" w:fill="auto"/>
                                </w:tcPr>
                                <w:p w14:paraId="3F022249" w14:textId="77777777" w:rsidR="00204B9B" w:rsidRPr="00620E70" w:rsidRDefault="00204B9B" w:rsidP="00620E70">
                                  <w:pPr>
                                    <w:rPr>
                                      <w:rFonts w:eastAsia="Calibri"/>
                                    </w:rPr>
                                  </w:pPr>
                                </w:p>
                              </w:tc>
                              <w:tc>
                                <w:tcPr>
                                  <w:tcW w:w="1246" w:type="dxa"/>
                                  <w:gridSpan w:val="2"/>
                                  <w:shd w:val="clear" w:color="auto" w:fill="auto"/>
                                </w:tcPr>
                                <w:p w14:paraId="4FEA3225" w14:textId="77777777" w:rsidR="00204B9B" w:rsidRPr="00620E70" w:rsidRDefault="00204B9B" w:rsidP="00620E70">
                                  <w:pPr>
                                    <w:rPr>
                                      <w:rFonts w:eastAsia="Calibri"/>
                                    </w:rPr>
                                  </w:pPr>
                                  <w:r w:rsidRPr="00620E70">
                                    <w:rPr>
                                      <w:rFonts w:eastAsia="Calibri"/>
                                    </w:rPr>
                                    <w:t>19.4</w:t>
                                  </w:r>
                                  <w:r w:rsidRPr="00620E70">
                                    <w:rPr>
                                      <w:rFonts w:eastAsia="Calibri"/>
                                    </w:rPr>
                                    <w:tab/>
                                    <w:t>1.850</w:t>
                                  </w:r>
                                </w:p>
                              </w:tc>
                            </w:tr>
                            <w:tr w:rsidR="00204B9B" w:rsidRPr="00620E70" w14:paraId="750C5B2D" w14:textId="77777777" w:rsidTr="00620E70">
                              <w:trPr>
                                <w:trHeight w:val="370"/>
                              </w:trPr>
                              <w:tc>
                                <w:tcPr>
                                  <w:tcW w:w="2760" w:type="dxa"/>
                                  <w:shd w:val="clear" w:color="auto" w:fill="auto"/>
                                </w:tcPr>
                                <w:p w14:paraId="20C320FE" w14:textId="77777777" w:rsidR="00204B9B" w:rsidRPr="00620E70" w:rsidRDefault="00204B9B" w:rsidP="00620E70">
                                  <w:pPr>
                                    <w:rPr>
                                      <w:rFonts w:eastAsia="Calibri"/>
                                    </w:rPr>
                                  </w:pPr>
                                  <w:r w:rsidRPr="00620E70">
                                    <w:rPr>
                                      <w:rFonts w:eastAsia="Calibri"/>
                                    </w:rPr>
                                    <w:t>Средний процент выборки от общего запаса</w:t>
                                  </w:r>
                                </w:p>
                              </w:tc>
                              <w:tc>
                                <w:tcPr>
                                  <w:tcW w:w="1515" w:type="dxa"/>
                                  <w:gridSpan w:val="2"/>
                                  <w:shd w:val="clear" w:color="auto" w:fill="auto"/>
                                </w:tcPr>
                                <w:p w14:paraId="78D576B4" w14:textId="77777777" w:rsidR="00204B9B" w:rsidRPr="00620E70" w:rsidRDefault="00204B9B" w:rsidP="00620E70">
                                  <w:pPr>
                                    <w:rPr>
                                      <w:rFonts w:eastAsia="Calibri"/>
                                    </w:rPr>
                                  </w:pPr>
                                  <w:r w:rsidRPr="00620E70">
                                    <w:rPr>
                                      <w:rFonts w:eastAsia="Calibri"/>
                                    </w:rPr>
                                    <w:t>100</w:t>
                                  </w:r>
                                </w:p>
                              </w:tc>
                              <w:tc>
                                <w:tcPr>
                                  <w:tcW w:w="1260" w:type="dxa"/>
                                  <w:gridSpan w:val="2"/>
                                  <w:shd w:val="clear" w:color="auto" w:fill="auto"/>
                                </w:tcPr>
                                <w:p w14:paraId="3037CDB4" w14:textId="77777777" w:rsidR="00204B9B" w:rsidRPr="00620E70" w:rsidRDefault="00204B9B" w:rsidP="00620E70">
                                  <w:pPr>
                                    <w:rPr>
                                      <w:rFonts w:eastAsia="Calibri"/>
                                    </w:rPr>
                                  </w:pPr>
                                </w:p>
                              </w:tc>
                              <w:tc>
                                <w:tcPr>
                                  <w:tcW w:w="1305" w:type="dxa"/>
                                  <w:gridSpan w:val="2"/>
                                  <w:shd w:val="clear" w:color="auto" w:fill="auto"/>
                                </w:tcPr>
                                <w:p w14:paraId="67DB4509" w14:textId="77777777" w:rsidR="00204B9B" w:rsidRPr="00620E70" w:rsidRDefault="00204B9B" w:rsidP="00620E70">
                                  <w:pPr>
                                    <w:rPr>
                                      <w:rFonts w:eastAsia="Calibri"/>
                                    </w:rPr>
                                  </w:pPr>
                                </w:p>
                              </w:tc>
                              <w:tc>
                                <w:tcPr>
                                  <w:tcW w:w="1170" w:type="dxa"/>
                                  <w:gridSpan w:val="2"/>
                                  <w:shd w:val="clear" w:color="auto" w:fill="auto"/>
                                </w:tcPr>
                                <w:p w14:paraId="61F45185" w14:textId="77777777" w:rsidR="00204B9B" w:rsidRPr="00620E70" w:rsidRDefault="00204B9B" w:rsidP="00620E70">
                                  <w:pPr>
                                    <w:rPr>
                                      <w:rFonts w:eastAsia="Calibri"/>
                                    </w:rPr>
                                  </w:pPr>
                                </w:p>
                              </w:tc>
                              <w:tc>
                                <w:tcPr>
                                  <w:tcW w:w="1215" w:type="dxa"/>
                                  <w:gridSpan w:val="2"/>
                                  <w:shd w:val="clear" w:color="auto" w:fill="auto"/>
                                </w:tcPr>
                                <w:p w14:paraId="74E840B1" w14:textId="77777777" w:rsidR="00204B9B" w:rsidRPr="00620E70" w:rsidRDefault="00204B9B" w:rsidP="00620E70">
                                  <w:pPr>
                                    <w:rPr>
                                      <w:rFonts w:eastAsia="Calibri"/>
                                    </w:rPr>
                                  </w:pPr>
                                </w:p>
                              </w:tc>
                              <w:tc>
                                <w:tcPr>
                                  <w:tcW w:w="1200" w:type="dxa"/>
                                  <w:gridSpan w:val="2"/>
                                  <w:shd w:val="clear" w:color="auto" w:fill="auto"/>
                                </w:tcPr>
                                <w:p w14:paraId="0D06BD4A" w14:textId="77777777" w:rsidR="00204B9B" w:rsidRPr="00620E70" w:rsidRDefault="00204B9B" w:rsidP="00620E70">
                                  <w:pPr>
                                    <w:rPr>
                                      <w:rFonts w:eastAsia="Calibri"/>
                                    </w:rPr>
                                  </w:pPr>
                                </w:p>
                              </w:tc>
                              <w:tc>
                                <w:tcPr>
                                  <w:tcW w:w="1245" w:type="dxa"/>
                                  <w:gridSpan w:val="2"/>
                                  <w:shd w:val="clear" w:color="auto" w:fill="auto"/>
                                </w:tcPr>
                                <w:p w14:paraId="56988471" w14:textId="77777777" w:rsidR="00204B9B" w:rsidRPr="00620E70" w:rsidRDefault="00204B9B" w:rsidP="00620E70">
                                  <w:pPr>
                                    <w:rPr>
                                      <w:rFonts w:eastAsia="Calibri"/>
                                    </w:rPr>
                                  </w:pPr>
                                </w:p>
                              </w:tc>
                              <w:tc>
                                <w:tcPr>
                                  <w:tcW w:w="1246" w:type="dxa"/>
                                  <w:gridSpan w:val="2"/>
                                  <w:shd w:val="clear" w:color="auto" w:fill="auto"/>
                                </w:tcPr>
                                <w:p w14:paraId="341DC49C" w14:textId="77777777" w:rsidR="00204B9B" w:rsidRPr="00620E70" w:rsidRDefault="00204B9B" w:rsidP="00620E70">
                                  <w:pPr>
                                    <w:rPr>
                                      <w:rFonts w:eastAsia="Calibri"/>
                                    </w:rPr>
                                  </w:pPr>
                                  <w:r w:rsidRPr="00620E70">
                                    <w:rPr>
                                      <w:rFonts w:eastAsia="Calibri"/>
                                    </w:rPr>
                                    <w:t>100</w:t>
                                  </w:r>
                                </w:p>
                              </w:tc>
                            </w:tr>
                            <w:tr w:rsidR="00204B9B" w:rsidRPr="00620E70" w14:paraId="26015ACC" w14:textId="77777777" w:rsidTr="00620E70">
                              <w:trPr>
                                <w:trHeight w:val="355"/>
                              </w:trPr>
                              <w:tc>
                                <w:tcPr>
                                  <w:tcW w:w="2760" w:type="dxa"/>
                                  <w:shd w:val="clear" w:color="auto" w:fill="auto"/>
                                </w:tcPr>
                                <w:p w14:paraId="7612CAA0" w14:textId="77777777" w:rsidR="00204B9B" w:rsidRPr="00620E70" w:rsidRDefault="00204B9B" w:rsidP="00620E70">
                                  <w:pPr>
                                    <w:rPr>
                                      <w:rFonts w:eastAsia="Calibri"/>
                                    </w:rPr>
                                  </w:pPr>
                                  <w:r w:rsidRPr="00620E70">
                                    <w:rPr>
                                      <w:rFonts w:eastAsia="Calibri"/>
                                    </w:rPr>
                                    <w:t>Запас, вырубаемый за один приѐм</w:t>
                                  </w:r>
                                </w:p>
                              </w:tc>
                              <w:tc>
                                <w:tcPr>
                                  <w:tcW w:w="1515" w:type="dxa"/>
                                  <w:gridSpan w:val="2"/>
                                  <w:shd w:val="clear" w:color="auto" w:fill="auto"/>
                                </w:tcPr>
                                <w:p w14:paraId="49F450F0" w14:textId="77777777" w:rsidR="00204B9B" w:rsidRPr="00620E70" w:rsidRDefault="00204B9B" w:rsidP="00620E70">
                                  <w:pPr>
                                    <w:rPr>
                                      <w:rFonts w:eastAsia="Calibri"/>
                                    </w:rPr>
                                  </w:pPr>
                                  <w:r w:rsidRPr="00620E70">
                                    <w:rPr>
                                      <w:rFonts w:eastAsia="Calibri"/>
                                    </w:rPr>
                                    <w:t>19.4</w:t>
                                  </w:r>
                                  <w:r w:rsidRPr="00620E70">
                                    <w:rPr>
                                      <w:rFonts w:eastAsia="Calibri"/>
                                    </w:rPr>
                                    <w:tab/>
                                    <w:t>1.850</w:t>
                                  </w:r>
                                </w:p>
                              </w:tc>
                              <w:tc>
                                <w:tcPr>
                                  <w:tcW w:w="1260" w:type="dxa"/>
                                  <w:gridSpan w:val="2"/>
                                  <w:shd w:val="clear" w:color="auto" w:fill="auto"/>
                                </w:tcPr>
                                <w:p w14:paraId="3CD1E7EC" w14:textId="77777777" w:rsidR="00204B9B" w:rsidRPr="00620E70" w:rsidRDefault="00204B9B" w:rsidP="00620E70">
                                  <w:pPr>
                                    <w:rPr>
                                      <w:rFonts w:eastAsia="Calibri"/>
                                    </w:rPr>
                                  </w:pPr>
                                </w:p>
                              </w:tc>
                              <w:tc>
                                <w:tcPr>
                                  <w:tcW w:w="1305" w:type="dxa"/>
                                  <w:gridSpan w:val="2"/>
                                  <w:shd w:val="clear" w:color="auto" w:fill="auto"/>
                                </w:tcPr>
                                <w:p w14:paraId="5BBB0F51" w14:textId="77777777" w:rsidR="00204B9B" w:rsidRPr="00620E70" w:rsidRDefault="00204B9B" w:rsidP="00620E70">
                                  <w:pPr>
                                    <w:rPr>
                                      <w:rFonts w:eastAsia="Calibri"/>
                                    </w:rPr>
                                  </w:pPr>
                                </w:p>
                              </w:tc>
                              <w:tc>
                                <w:tcPr>
                                  <w:tcW w:w="1170" w:type="dxa"/>
                                  <w:gridSpan w:val="2"/>
                                  <w:shd w:val="clear" w:color="auto" w:fill="auto"/>
                                </w:tcPr>
                                <w:p w14:paraId="32477450" w14:textId="77777777" w:rsidR="00204B9B" w:rsidRPr="00620E70" w:rsidRDefault="00204B9B" w:rsidP="00620E70">
                                  <w:pPr>
                                    <w:rPr>
                                      <w:rFonts w:eastAsia="Calibri"/>
                                    </w:rPr>
                                  </w:pPr>
                                </w:p>
                              </w:tc>
                              <w:tc>
                                <w:tcPr>
                                  <w:tcW w:w="1215" w:type="dxa"/>
                                  <w:gridSpan w:val="2"/>
                                  <w:shd w:val="clear" w:color="auto" w:fill="auto"/>
                                </w:tcPr>
                                <w:p w14:paraId="7A45EB63" w14:textId="77777777" w:rsidR="00204B9B" w:rsidRPr="00620E70" w:rsidRDefault="00204B9B" w:rsidP="00620E70">
                                  <w:pPr>
                                    <w:rPr>
                                      <w:rFonts w:eastAsia="Calibri"/>
                                    </w:rPr>
                                  </w:pPr>
                                </w:p>
                              </w:tc>
                              <w:tc>
                                <w:tcPr>
                                  <w:tcW w:w="1200" w:type="dxa"/>
                                  <w:gridSpan w:val="2"/>
                                  <w:shd w:val="clear" w:color="auto" w:fill="auto"/>
                                </w:tcPr>
                                <w:p w14:paraId="67643C5C" w14:textId="77777777" w:rsidR="00204B9B" w:rsidRPr="00620E70" w:rsidRDefault="00204B9B" w:rsidP="00620E70">
                                  <w:pPr>
                                    <w:rPr>
                                      <w:rFonts w:eastAsia="Calibri"/>
                                    </w:rPr>
                                  </w:pPr>
                                </w:p>
                              </w:tc>
                              <w:tc>
                                <w:tcPr>
                                  <w:tcW w:w="1245" w:type="dxa"/>
                                  <w:gridSpan w:val="2"/>
                                  <w:shd w:val="clear" w:color="auto" w:fill="auto"/>
                                </w:tcPr>
                                <w:p w14:paraId="0B6C77F5" w14:textId="77777777" w:rsidR="00204B9B" w:rsidRPr="00620E70" w:rsidRDefault="00204B9B" w:rsidP="00620E70">
                                  <w:pPr>
                                    <w:rPr>
                                      <w:rFonts w:eastAsia="Calibri"/>
                                    </w:rPr>
                                  </w:pPr>
                                </w:p>
                              </w:tc>
                              <w:tc>
                                <w:tcPr>
                                  <w:tcW w:w="1246" w:type="dxa"/>
                                  <w:gridSpan w:val="2"/>
                                  <w:shd w:val="clear" w:color="auto" w:fill="auto"/>
                                </w:tcPr>
                                <w:p w14:paraId="5B42A002" w14:textId="77777777" w:rsidR="00204B9B" w:rsidRPr="00620E70" w:rsidRDefault="00204B9B" w:rsidP="00620E70">
                                  <w:pPr>
                                    <w:rPr>
                                      <w:rFonts w:eastAsia="Calibri"/>
                                    </w:rPr>
                                  </w:pPr>
                                  <w:r w:rsidRPr="00620E70">
                                    <w:rPr>
                                      <w:rFonts w:eastAsia="Calibri"/>
                                    </w:rPr>
                                    <w:t>19.4</w:t>
                                  </w:r>
                                  <w:r w:rsidRPr="00620E70">
                                    <w:rPr>
                                      <w:rFonts w:eastAsia="Calibri"/>
                                    </w:rPr>
                                    <w:tab/>
                                    <w:t>1.850</w:t>
                                  </w:r>
                                </w:p>
                              </w:tc>
                            </w:tr>
                            <w:tr w:rsidR="00204B9B" w:rsidRPr="00620E70" w14:paraId="5B0667B4" w14:textId="77777777" w:rsidTr="00620E70">
                              <w:trPr>
                                <w:trHeight w:val="265"/>
                              </w:trPr>
                              <w:tc>
                                <w:tcPr>
                                  <w:tcW w:w="2760" w:type="dxa"/>
                                  <w:shd w:val="clear" w:color="auto" w:fill="auto"/>
                                </w:tcPr>
                                <w:p w14:paraId="6DD46053" w14:textId="77777777" w:rsidR="00204B9B" w:rsidRDefault="00204B9B" w:rsidP="00620E70">
                                  <w:pPr>
                                    <w:rPr>
                                      <w:rFonts w:eastAsia="Calibri"/>
                                    </w:rPr>
                                  </w:pPr>
                                  <w:r w:rsidRPr="00620E70">
                                    <w:rPr>
                                      <w:rFonts w:eastAsia="Calibri"/>
                                    </w:rPr>
                                    <w:t>Средний период повторяемости</w:t>
                                  </w:r>
                                </w:p>
                                <w:p w14:paraId="1D05176F" w14:textId="25AEB2E0" w:rsidR="00204B9B" w:rsidRPr="00620E70" w:rsidRDefault="00204B9B" w:rsidP="00620E70">
                                  <w:pPr>
                                    <w:rPr>
                                      <w:rFonts w:eastAsia="Calibri"/>
                                    </w:rPr>
                                  </w:pPr>
                                </w:p>
                              </w:tc>
                              <w:tc>
                                <w:tcPr>
                                  <w:tcW w:w="1515" w:type="dxa"/>
                                  <w:gridSpan w:val="2"/>
                                  <w:shd w:val="clear" w:color="auto" w:fill="auto"/>
                                </w:tcPr>
                                <w:p w14:paraId="3DEE7900" w14:textId="77777777" w:rsidR="00204B9B" w:rsidRDefault="00204B9B" w:rsidP="00620E70">
                                  <w:pPr>
                                    <w:rPr>
                                      <w:rFonts w:eastAsia="Calibri"/>
                                    </w:rPr>
                                  </w:pPr>
                                  <w:r w:rsidRPr="00620E70">
                                    <w:rPr>
                                      <w:rFonts w:eastAsia="Calibri"/>
                                    </w:rPr>
                                    <w:t>5</w:t>
                                  </w:r>
                                  <w:r w:rsidRPr="00620E70">
                                    <w:rPr>
                                      <w:rFonts w:eastAsia="Calibri"/>
                                    </w:rPr>
                                    <w:tab/>
                                    <w:t>лет</w:t>
                                  </w:r>
                                </w:p>
                                <w:p w14:paraId="6760B033" w14:textId="414CE4B3" w:rsidR="00204B9B" w:rsidRPr="00620E70" w:rsidRDefault="00204B9B" w:rsidP="00620E70">
                                  <w:pPr>
                                    <w:rPr>
                                      <w:rFonts w:eastAsia="Calibri"/>
                                    </w:rPr>
                                  </w:pPr>
                                </w:p>
                              </w:tc>
                              <w:tc>
                                <w:tcPr>
                                  <w:tcW w:w="8641" w:type="dxa"/>
                                  <w:gridSpan w:val="14"/>
                                  <w:vMerge w:val="restart"/>
                                  <w:shd w:val="clear" w:color="auto" w:fill="auto"/>
                                </w:tcPr>
                                <w:p w14:paraId="03547B2F" w14:textId="77777777" w:rsidR="00204B9B" w:rsidRPr="00620E70" w:rsidRDefault="00204B9B" w:rsidP="00620E70">
                                  <w:pPr>
                                    <w:rPr>
                                      <w:rFonts w:eastAsia="Calibri"/>
                                    </w:rPr>
                                  </w:pPr>
                                </w:p>
                              </w:tc>
                            </w:tr>
                            <w:tr w:rsidR="00204B9B" w:rsidRPr="00620E70" w14:paraId="76BEFBBB" w14:textId="77777777" w:rsidTr="00620E70">
                              <w:trPr>
                                <w:trHeight w:val="820"/>
                              </w:trPr>
                              <w:tc>
                                <w:tcPr>
                                  <w:tcW w:w="2760" w:type="dxa"/>
                                  <w:shd w:val="clear" w:color="auto" w:fill="auto"/>
                                </w:tcPr>
                                <w:p w14:paraId="1FC555FD" w14:textId="77777777" w:rsidR="00204B9B" w:rsidRPr="00620E70" w:rsidRDefault="00204B9B" w:rsidP="00620E70">
                                  <w:pPr>
                                    <w:rPr>
                                      <w:rFonts w:eastAsia="Calibri"/>
                                    </w:rPr>
                                  </w:pPr>
                                  <w:r w:rsidRPr="00620E70">
                                    <w:rPr>
                                      <w:rFonts w:eastAsia="Calibri"/>
                                    </w:rPr>
                                    <w:t>Ежегодная расчѐтная лесосека:</w:t>
                                  </w:r>
                                  <w:r w:rsidRPr="00620E70">
                                    <w:rPr>
                                      <w:rFonts w:eastAsia="Calibri"/>
                                    </w:rPr>
                                    <w:tab/>
                                    <w:t>корневой</w:t>
                                  </w:r>
                                </w:p>
                                <w:p w14:paraId="70807D1C" w14:textId="77777777" w:rsidR="00204B9B" w:rsidRPr="00620E70" w:rsidRDefault="00204B9B" w:rsidP="00620E70">
                                  <w:pPr>
                                    <w:rPr>
                                      <w:rFonts w:eastAsia="Calibri"/>
                                    </w:rPr>
                                  </w:pPr>
                                  <w:r w:rsidRPr="00620E70">
                                    <w:rPr>
                                      <w:rFonts w:eastAsia="Calibri"/>
                                    </w:rPr>
                                    <w:t>ликвид</w:t>
                                  </w:r>
                                </w:p>
                                <w:p w14:paraId="0C4C8FD7" w14:textId="77777777" w:rsidR="00204B9B" w:rsidRPr="00620E70" w:rsidRDefault="00204B9B" w:rsidP="00620E70">
                                  <w:pPr>
                                    <w:rPr>
                                      <w:rFonts w:eastAsia="Calibri"/>
                                    </w:rPr>
                                  </w:pPr>
                                  <w:r w:rsidRPr="00620E70">
                                    <w:rPr>
                                      <w:rFonts w:eastAsia="Calibri"/>
                                    </w:rPr>
                                    <w:t>деловая</w:t>
                                  </w:r>
                                </w:p>
                              </w:tc>
                              <w:tc>
                                <w:tcPr>
                                  <w:tcW w:w="1515" w:type="dxa"/>
                                  <w:gridSpan w:val="2"/>
                                  <w:shd w:val="clear" w:color="auto" w:fill="auto"/>
                                </w:tcPr>
                                <w:p w14:paraId="7036D789" w14:textId="77777777" w:rsidR="00204B9B" w:rsidRPr="00620E70" w:rsidRDefault="00204B9B" w:rsidP="00620E70">
                                  <w:pPr>
                                    <w:rPr>
                                      <w:rFonts w:eastAsia="Calibri"/>
                                    </w:rPr>
                                  </w:pPr>
                                  <w:r w:rsidRPr="00620E70">
                                    <w:rPr>
                                      <w:rFonts w:eastAsia="Calibri"/>
                                    </w:rPr>
                                    <w:t>3.9</w:t>
                                  </w:r>
                                  <w:r w:rsidRPr="00620E70">
                                    <w:rPr>
                                      <w:rFonts w:eastAsia="Calibri"/>
                                    </w:rPr>
                                    <w:tab/>
                                    <w:t>0.370</w:t>
                                  </w:r>
                                </w:p>
                                <w:p w14:paraId="02F797F6" w14:textId="77777777" w:rsidR="00204B9B" w:rsidRPr="00620E70" w:rsidRDefault="00204B9B" w:rsidP="00620E70">
                                  <w:pPr>
                                    <w:rPr>
                                      <w:rFonts w:eastAsia="Calibri"/>
                                    </w:rPr>
                                  </w:pPr>
                                  <w:r w:rsidRPr="00620E70">
                                    <w:rPr>
                                      <w:rFonts w:eastAsia="Calibri"/>
                                    </w:rPr>
                                    <w:t>0.333</w:t>
                                  </w:r>
                                </w:p>
                                <w:p w14:paraId="6F8D6F23" w14:textId="77777777" w:rsidR="00204B9B" w:rsidRPr="00620E70" w:rsidRDefault="00204B9B" w:rsidP="00620E70">
                                  <w:pPr>
                                    <w:rPr>
                                      <w:rFonts w:eastAsia="Calibri"/>
                                    </w:rPr>
                                  </w:pPr>
                                  <w:r w:rsidRPr="00620E70">
                                    <w:rPr>
                                      <w:rFonts w:eastAsia="Calibri"/>
                                    </w:rPr>
                                    <w:t>0.070</w:t>
                                  </w:r>
                                </w:p>
                              </w:tc>
                              <w:tc>
                                <w:tcPr>
                                  <w:tcW w:w="8641" w:type="dxa"/>
                                  <w:gridSpan w:val="14"/>
                                  <w:vMerge/>
                                  <w:tcBorders>
                                    <w:top w:val="nil"/>
                                  </w:tcBorders>
                                  <w:shd w:val="clear" w:color="auto" w:fill="auto"/>
                                </w:tcPr>
                                <w:p w14:paraId="1FED8974" w14:textId="77777777" w:rsidR="00204B9B" w:rsidRPr="00620E70" w:rsidRDefault="00204B9B" w:rsidP="00620E70">
                                  <w:pPr>
                                    <w:rPr>
                                      <w:rFonts w:eastAsia="Calibri"/>
                                    </w:rPr>
                                  </w:pPr>
                                </w:p>
                              </w:tc>
                            </w:tr>
                            <w:tr w:rsidR="00204B9B" w:rsidRPr="00620E70" w14:paraId="1089AC9B" w14:textId="77777777" w:rsidTr="00620E70">
                              <w:trPr>
                                <w:trHeight w:val="248"/>
                              </w:trPr>
                              <w:tc>
                                <w:tcPr>
                                  <w:tcW w:w="12916" w:type="dxa"/>
                                  <w:gridSpan w:val="17"/>
                                  <w:tcBorders>
                                    <w:right w:val="nil"/>
                                  </w:tcBorders>
                                  <w:shd w:val="clear" w:color="auto" w:fill="auto"/>
                                </w:tcPr>
                                <w:p w14:paraId="17CC37E9" w14:textId="77777777" w:rsidR="00204B9B" w:rsidRPr="00620E70" w:rsidRDefault="00204B9B" w:rsidP="00620E70">
                                  <w:pPr>
                                    <w:rPr>
                                      <w:rFonts w:eastAsia="Calibri"/>
                                    </w:rPr>
                                  </w:pPr>
                                  <w:r w:rsidRPr="00620E70">
                                    <w:rPr>
                                      <w:rFonts w:eastAsia="Calibri"/>
                                    </w:rPr>
                                    <w:t>Категория защитных лесов</w:t>
                                  </w:r>
                                  <w:r w:rsidRPr="00620E70">
                                    <w:rPr>
                                      <w:rFonts w:eastAsia="Calibri"/>
                                    </w:rPr>
                                    <w:tab/>
                                    <w:t>ЛЕСА,РАСПОЛ</w:t>
                                  </w:r>
                                  <w:proofErr w:type="gramStart"/>
                                  <w:r w:rsidRPr="00620E70">
                                    <w:rPr>
                                      <w:rFonts w:eastAsia="Calibri"/>
                                    </w:rPr>
                                    <w:t>.В</w:t>
                                  </w:r>
                                  <w:proofErr w:type="gramEnd"/>
                                  <w:r w:rsidRPr="00620E70">
                                    <w:rPr>
                                      <w:rFonts w:eastAsia="Calibri"/>
                                    </w:rPr>
                                    <w:t xml:space="preserve"> СТЕПЯХ,ГОРАХ И ДР.</w:t>
                                  </w:r>
                                </w:p>
                              </w:tc>
                            </w:tr>
                            <w:tr w:rsidR="00204B9B" w:rsidRPr="00620E70" w14:paraId="408E34C9" w14:textId="77777777" w:rsidTr="00620E70">
                              <w:trPr>
                                <w:trHeight w:val="371"/>
                              </w:trPr>
                              <w:tc>
                                <w:tcPr>
                                  <w:tcW w:w="12916" w:type="dxa"/>
                                  <w:gridSpan w:val="17"/>
                                  <w:shd w:val="clear" w:color="auto" w:fill="auto"/>
                                </w:tcPr>
                                <w:p w14:paraId="0CAF6A50" w14:textId="77777777" w:rsidR="00204B9B" w:rsidRPr="00620E70" w:rsidRDefault="00204B9B" w:rsidP="00620E70">
                                  <w:pPr>
                                    <w:rPr>
                                      <w:rFonts w:eastAsia="Calibri"/>
                                    </w:rPr>
                                  </w:pPr>
                                  <w:r w:rsidRPr="00620E70">
                                    <w:rPr>
                                      <w:rFonts w:eastAsia="Calibri"/>
                                    </w:rPr>
                                    <w:t>Хозсекция</w:t>
                                  </w:r>
                                  <w:r w:rsidRPr="00620E70">
                                    <w:rPr>
                                      <w:rFonts w:eastAsia="Calibri"/>
                                    </w:rPr>
                                    <w:tab/>
                                  </w:r>
                                  <w:proofErr w:type="gramStart"/>
                                  <w:r w:rsidRPr="00620E70">
                                    <w:rPr>
                                      <w:rFonts w:eastAsia="Calibri"/>
                                    </w:rPr>
                                    <w:t>БУКОВАЯ</w:t>
                                  </w:r>
                                  <w:proofErr w:type="gramEnd"/>
                                  <w:r w:rsidRPr="00620E70">
                                    <w:rPr>
                                      <w:rFonts w:eastAsia="Calibri"/>
                                    </w:rPr>
                                    <w:t xml:space="preserve"> 0,6 га и &gt;</w:t>
                                  </w:r>
                                </w:p>
                              </w:tc>
                            </w:tr>
                            <w:tr w:rsidR="00204B9B" w:rsidRPr="00620E70" w14:paraId="142FC1D4" w14:textId="77777777" w:rsidTr="00620E70">
                              <w:trPr>
                                <w:trHeight w:val="235"/>
                              </w:trPr>
                              <w:tc>
                                <w:tcPr>
                                  <w:tcW w:w="2760" w:type="dxa"/>
                                  <w:shd w:val="clear" w:color="auto" w:fill="auto"/>
                                </w:tcPr>
                                <w:p w14:paraId="2A8BE5ED" w14:textId="77777777" w:rsidR="00204B9B" w:rsidRPr="00620E70" w:rsidRDefault="00204B9B" w:rsidP="00620E70">
                                  <w:pPr>
                                    <w:rPr>
                                      <w:rFonts w:eastAsia="Calibri"/>
                                    </w:rPr>
                                  </w:pPr>
                                  <w:r w:rsidRPr="00620E70">
                                    <w:rPr>
                                      <w:rFonts w:eastAsia="Calibri"/>
                                    </w:rPr>
                                    <w:t>Всего включено в расчѐт</w:t>
                                  </w:r>
                                </w:p>
                              </w:tc>
                              <w:tc>
                                <w:tcPr>
                                  <w:tcW w:w="1515" w:type="dxa"/>
                                  <w:gridSpan w:val="2"/>
                                  <w:shd w:val="clear" w:color="auto" w:fill="auto"/>
                                </w:tcPr>
                                <w:p w14:paraId="540085F2" w14:textId="77777777" w:rsidR="00204B9B" w:rsidRPr="00620E70" w:rsidRDefault="00204B9B" w:rsidP="00620E70">
                                  <w:pPr>
                                    <w:rPr>
                                      <w:rFonts w:eastAsia="Calibri"/>
                                    </w:rPr>
                                  </w:pPr>
                                  <w:r w:rsidRPr="00620E70">
                                    <w:rPr>
                                      <w:rFonts w:eastAsia="Calibri"/>
                                    </w:rPr>
                                    <w:t>85.0 19.080</w:t>
                                  </w:r>
                                </w:p>
                              </w:tc>
                              <w:tc>
                                <w:tcPr>
                                  <w:tcW w:w="1260" w:type="dxa"/>
                                  <w:gridSpan w:val="2"/>
                                  <w:shd w:val="clear" w:color="auto" w:fill="auto"/>
                                </w:tcPr>
                                <w:p w14:paraId="331F6E61" w14:textId="77777777" w:rsidR="00204B9B" w:rsidRPr="00620E70" w:rsidRDefault="00204B9B" w:rsidP="00620E70">
                                  <w:pPr>
                                    <w:rPr>
                                      <w:rFonts w:eastAsia="Calibri"/>
                                    </w:rPr>
                                  </w:pPr>
                                </w:p>
                              </w:tc>
                              <w:tc>
                                <w:tcPr>
                                  <w:tcW w:w="1305" w:type="dxa"/>
                                  <w:gridSpan w:val="2"/>
                                  <w:shd w:val="clear" w:color="auto" w:fill="auto"/>
                                </w:tcPr>
                                <w:p w14:paraId="57DA546E" w14:textId="77777777" w:rsidR="00204B9B" w:rsidRPr="00620E70" w:rsidRDefault="00204B9B" w:rsidP="00620E70">
                                  <w:pPr>
                                    <w:rPr>
                                      <w:rFonts w:eastAsia="Calibri"/>
                                    </w:rPr>
                                  </w:pPr>
                                </w:p>
                              </w:tc>
                              <w:tc>
                                <w:tcPr>
                                  <w:tcW w:w="1170" w:type="dxa"/>
                                  <w:gridSpan w:val="2"/>
                                  <w:shd w:val="clear" w:color="auto" w:fill="auto"/>
                                </w:tcPr>
                                <w:p w14:paraId="6DE5EDF4" w14:textId="77777777" w:rsidR="00204B9B" w:rsidRPr="00620E70" w:rsidRDefault="00204B9B" w:rsidP="00620E70">
                                  <w:pPr>
                                    <w:rPr>
                                      <w:rFonts w:eastAsia="Calibri"/>
                                    </w:rPr>
                                  </w:pPr>
                                </w:p>
                              </w:tc>
                              <w:tc>
                                <w:tcPr>
                                  <w:tcW w:w="1215" w:type="dxa"/>
                                  <w:gridSpan w:val="2"/>
                                  <w:shd w:val="clear" w:color="auto" w:fill="auto"/>
                                </w:tcPr>
                                <w:p w14:paraId="28E69C5C" w14:textId="77777777" w:rsidR="00204B9B" w:rsidRPr="00620E70" w:rsidRDefault="00204B9B" w:rsidP="00620E70">
                                  <w:pPr>
                                    <w:rPr>
                                      <w:rFonts w:eastAsia="Calibri"/>
                                    </w:rPr>
                                  </w:pPr>
                                </w:p>
                              </w:tc>
                              <w:tc>
                                <w:tcPr>
                                  <w:tcW w:w="1200" w:type="dxa"/>
                                  <w:gridSpan w:val="2"/>
                                  <w:shd w:val="clear" w:color="auto" w:fill="auto"/>
                                </w:tcPr>
                                <w:p w14:paraId="32092C7F" w14:textId="77777777" w:rsidR="00204B9B" w:rsidRPr="00620E70" w:rsidRDefault="00204B9B" w:rsidP="00620E70">
                                  <w:pPr>
                                    <w:rPr>
                                      <w:rFonts w:eastAsia="Calibri"/>
                                    </w:rPr>
                                  </w:pPr>
                                </w:p>
                              </w:tc>
                              <w:tc>
                                <w:tcPr>
                                  <w:tcW w:w="1245" w:type="dxa"/>
                                  <w:gridSpan w:val="2"/>
                                  <w:shd w:val="clear" w:color="auto" w:fill="auto"/>
                                </w:tcPr>
                                <w:p w14:paraId="24FCCB05" w14:textId="77777777" w:rsidR="00204B9B" w:rsidRPr="00620E70" w:rsidRDefault="00204B9B" w:rsidP="00620E70">
                                  <w:pPr>
                                    <w:rPr>
                                      <w:rFonts w:eastAsia="Calibri"/>
                                    </w:rPr>
                                  </w:pPr>
                                  <w:r w:rsidRPr="00620E70">
                                    <w:rPr>
                                      <w:rFonts w:eastAsia="Calibri"/>
                                    </w:rPr>
                                    <w:t>85.0 19.080</w:t>
                                  </w:r>
                                </w:p>
                              </w:tc>
                              <w:tc>
                                <w:tcPr>
                                  <w:tcW w:w="1246" w:type="dxa"/>
                                  <w:gridSpan w:val="2"/>
                                  <w:shd w:val="clear" w:color="auto" w:fill="auto"/>
                                </w:tcPr>
                                <w:p w14:paraId="11055237" w14:textId="77777777" w:rsidR="00204B9B" w:rsidRPr="00620E70" w:rsidRDefault="00204B9B" w:rsidP="00620E70">
                                  <w:pPr>
                                    <w:rPr>
                                      <w:rFonts w:eastAsia="Calibri"/>
                                    </w:rPr>
                                  </w:pPr>
                                </w:p>
                              </w:tc>
                            </w:tr>
                            <w:tr w:rsidR="00204B9B" w:rsidRPr="00620E70" w14:paraId="67ABCA58" w14:textId="77777777" w:rsidTr="00620E70">
                              <w:trPr>
                                <w:trHeight w:val="370"/>
                              </w:trPr>
                              <w:tc>
                                <w:tcPr>
                                  <w:tcW w:w="2760" w:type="dxa"/>
                                  <w:shd w:val="clear" w:color="auto" w:fill="auto"/>
                                </w:tcPr>
                                <w:p w14:paraId="072B9E30" w14:textId="77777777" w:rsidR="00204B9B" w:rsidRPr="00620E70" w:rsidRDefault="00204B9B" w:rsidP="00620E70">
                                  <w:pPr>
                                    <w:rPr>
                                      <w:rFonts w:eastAsia="Calibri"/>
                                    </w:rPr>
                                  </w:pPr>
                                  <w:r w:rsidRPr="00620E70">
                                    <w:rPr>
                                      <w:rFonts w:eastAsia="Calibri"/>
                                    </w:rPr>
                                    <w:t>Средний процент выборки от общего запаса</w:t>
                                  </w:r>
                                </w:p>
                              </w:tc>
                              <w:tc>
                                <w:tcPr>
                                  <w:tcW w:w="1515" w:type="dxa"/>
                                  <w:gridSpan w:val="2"/>
                                  <w:shd w:val="clear" w:color="auto" w:fill="auto"/>
                                </w:tcPr>
                                <w:p w14:paraId="2F604572" w14:textId="77777777" w:rsidR="00204B9B" w:rsidRPr="00620E70" w:rsidRDefault="00204B9B" w:rsidP="00620E70">
                                  <w:pPr>
                                    <w:rPr>
                                      <w:rFonts w:eastAsia="Calibri"/>
                                    </w:rPr>
                                  </w:pPr>
                                  <w:r w:rsidRPr="00620E70">
                                    <w:rPr>
                                      <w:rFonts w:eastAsia="Calibri"/>
                                    </w:rPr>
                                    <w:t>25</w:t>
                                  </w:r>
                                </w:p>
                              </w:tc>
                              <w:tc>
                                <w:tcPr>
                                  <w:tcW w:w="1260" w:type="dxa"/>
                                  <w:gridSpan w:val="2"/>
                                  <w:shd w:val="clear" w:color="auto" w:fill="auto"/>
                                </w:tcPr>
                                <w:p w14:paraId="1B54EE1F" w14:textId="77777777" w:rsidR="00204B9B" w:rsidRPr="00620E70" w:rsidRDefault="00204B9B" w:rsidP="00620E70">
                                  <w:pPr>
                                    <w:rPr>
                                      <w:rFonts w:eastAsia="Calibri"/>
                                    </w:rPr>
                                  </w:pPr>
                                </w:p>
                              </w:tc>
                              <w:tc>
                                <w:tcPr>
                                  <w:tcW w:w="1305" w:type="dxa"/>
                                  <w:gridSpan w:val="2"/>
                                  <w:shd w:val="clear" w:color="auto" w:fill="auto"/>
                                </w:tcPr>
                                <w:p w14:paraId="243FEE96" w14:textId="77777777" w:rsidR="00204B9B" w:rsidRPr="00620E70" w:rsidRDefault="00204B9B" w:rsidP="00620E70">
                                  <w:pPr>
                                    <w:rPr>
                                      <w:rFonts w:eastAsia="Calibri"/>
                                    </w:rPr>
                                  </w:pPr>
                                </w:p>
                              </w:tc>
                              <w:tc>
                                <w:tcPr>
                                  <w:tcW w:w="1170" w:type="dxa"/>
                                  <w:gridSpan w:val="2"/>
                                  <w:shd w:val="clear" w:color="auto" w:fill="auto"/>
                                </w:tcPr>
                                <w:p w14:paraId="43B0A35E" w14:textId="77777777" w:rsidR="00204B9B" w:rsidRPr="00620E70" w:rsidRDefault="00204B9B" w:rsidP="00620E70">
                                  <w:pPr>
                                    <w:rPr>
                                      <w:rFonts w:eastAsia="Calibri"/>
                                    </w:rPr>
                                  </w:pPr>
                                </w:p>
                              </w:tc>
                              <w:tc>
                                <w:tcPr>
                                  <w:tcW w:w="1215" w:type="dxa"/>
                                  <w:gridSpan w:val="2"/>
                                  <w:shd w:val="clear" w:color="auto" w:fill="auto"/>
                                </w:tcPr>
                                <w:p w14:paraId="6A7833CC" w14:textId="77777777" w:rsidR="00204B9B" w:rsidRPr="00620E70" w:rsidRDefault="00204B9B" w:rsidP="00620E70">
                                  <w:pPr>
                                    <w:rPr>
                                      <w:rFonts w:eastAsia="Calibri"/>
                                    </w:rPr>
                                  </w:pPr>
                                </w:p>
                              </w:tc>
                              <w:tc>
                                <w:tcPr>
                                  <w:tcW w:w="1200" w:type="dxa"/>
                                  <w:gridSpan w:val="2"/>
                                  <w:shd w:val="clear" w:color="auto" w:fill="auto"/>
                                </w:tcPr>
                                <w:p w14:paraId="20681378" w14:textId="77777777" w:rsidR="00204B9B" w:rsidRPr="00620E70" w:rsidRDefault="00204B9B" w:rsidP="00620E70">
                                  <w:pPr>
                                    <w:rPr>
                                      <w:rFonts w:eastAsia="Calibri"/>
                                    </w:rPr>
                                  </w:pPr>
                                </w:p>
                              </w:tc>
                              <w:tc>
                                <w:tcPr>
                                  <w:tcW w:w="1245" w:type="dxa"/>
                                  <w:gridSpan w:val="2"/>
                                  <w:shd w:val="clear" w:color="auto" w:fill="auto"/>
                                </w:tcPr>
                                <w:p w14:paraId="53BFADD2" w14:textId="77777777" w:rsidR="00204B9B" w:rsidRPr="00620E70" w:rsidRDefault="00204B9B" w:rsidP="00620E70">
                                  <w:pPr>
                                    <w:rPr>
                                      <w:rFonts w:eastAsia="Calibri"/>
                                    </w:rPr>
                                  </w:pPr>
                                  <w:r w:rsidRPr="00620E70">
                                    <w:rPr>
                                      <w:rFonts w:eastAsia="Calibri"/>
                                    </w:rPr>
                                    <w:t>25</w:t>
                                  </w:r>
                                </w:p>
                              </w:tc>
                              <w:tc>
                                <w:tcPr>
                                  <w:tcW w:w="1246" w:type="dxa"/>
                                  <w:gridSpan w:val="2"/>
                                  <w:shd w:val="clear" w:color="auto" w:fill="auto"/>
                                </w:tcPr>
                                <w:p w14:paraId="7B7C3936" w14:textId="77777777" w:rsidR="00204B9B" w:rsidRPr="00620E70" w:rsidRDefault="00204B9B" w:rsidP="00620E70">
                                  <w:pPr>
                                    <w:rPr>
                                      <w:rFonts w:eastAsia="Calibri"/>
                                    </w:rPr>
                                  </w:pPr>
                                </w:p>
                              </w:tc>
                            </w:tr>
                            <w:tr w:rsidR="00204B9B" w:rsidRPr="00620E70" w14:paraId="6A90DA3E" w14:textId="77777777" w:rsidTr="00620E70">
                              <w:trPr>
                                <w:trHeight w:val="355"/>
                              </w:trPr>
                              <w:tc>
                                <w:tcPr>
                                  <w:tcW w:w="2760" w:type="dxa"/>
                                  <w:shd w:val="clear" w:color="auto" w:fill="auto"/>
                                </w:tcPr>
                                <w:p w14:paraId="447E8A61" w14:textId="77777777" w:rsidR="00204B9B" w:rsidRPr="00620E70" w:rsidRDefault="00204B9B" w:rsidP="00620E70">
                                  <w:pPr>
                                    <w:rPr>
                                      <w:rFonts w:eastAsia="Calibri"/>
                                    </w:rPr>
                                  </w:pPr>
                                  <w:r w:rsidRPr="00620E70">
                                    <w:rPr>
                                      <w:rFonts w:eastAsia="Calibri"/>
                                    </w:rPr>
                                    <w:t>Запас, вырубаемый за</w:t>
                                  </w:r>
                                </w:p>
                                <w:p w14:paraId="458F811B" w14:textId="77777777" w:rsidR="00204B9B" w:rsidRPr="00620E70" w:rsidRDefault="00204B9B" w:rsidP="00620E70">
                                  <w:pPr>
                                    <w:rPr>
                                      <w:rFonts w:eastAsia="Calibri"/>
                                    </w:rPr>
                                  </w:pPr>
                                  <w:r w:rsidRPr="00620E70">
                                    <w:rPr>
                                      <w:rFonts w:eastAsia="Calibri"/>
                                    </w:rPr>
                                    <w:t>один приѐм</w:t>
                                  </w:r>
                                </w:p>
                              </w:tc>
                              <w:tc>
                                <w:tcPr>
                                  <w:tcW w:w="1515" w:type="dxa"/>
                                  <w:gridSpan w:val="2"/>
                                  <w:shd w:val="clear" w:color="auto" w:fill="auto"/>
                                </w:tcPr>
                                <w:p w14:paraId="2D58C8CB" w14:textId="77777777" w:rsidR="00204B9B" w:rsidRPr="00620E70" w:rsidRDefault="00204B9B" w:rsidP="00620E70">
                                  <w:pPr>
                                    <w:rPr>
                                      <w:rFonts w:eastAsia="Calibri"/>
                                    </w:rPr>
                                  </w:pPr>
                                  <w:r w:rsidRPr="00620E70">
                                    <w:rPr>
                                      <w:rFonts w:eastAsia="Calibri"/>
                                    </w:rPr>
                                    <w:t>85.0</w:t>
                                  </w:r>
                                  <w:r w:rsidRPr="00620E70">
                                    <w:rPr>
                                      <w:rFonts w:eastAsia="Calibri"/>
                                    </w:rPr>
                                    <w:tab/>
                                    <w:t>4.770</w:t>
                                  </w:r>
                                </w:p>
                              </w:tc>
                              <w:tc>
                                <w:tcPr>
                                  <w:tcW w:w="1260" w:type="dxa"/>
                                  <w:gridSpan w:val="2"/>
                                  <w:shd w:val="clear" w:color="auto" w:fill="auto"/>
                                </w:tcPr>
                                <w:p w14:paraId="421BE15F" w14:textId="77777777" w:rsidR="00204B9B" w:rsidRPr="00620E70" w:rsidRDefault="00204B9B" w:rsidP="00620E70">
                                  <w:pPr>
                                    <w:rPr>
                                      <w:rFonts w:eastAsia="Calibri"/>
                                    </w:rPr>
                                  </w:pPr>
                                </w:p>
                              </w:tc>
                              <w:tc>
                                <w:tcPr>
                                  <w:tcW w:w="1305" w:type="dxa"/>
                                  <w:gridSpan w:val="2"/>
                                  <w:shd w:val="clear" w:color="auto" w:fill="auto"/>
                                </w:tcPr>
                                <w:p w14:paraId="42A1DA3F" w14:textId="77777777" w:rsidR="00204B9B" w:rsidRPr="00620E70" w:rsidRDefault="00204B9B" w:rsidP="00620E70">
                                  <w:pPr>
                                    <w:rPr>
                                      <w:rFonts w:eastAsia="Calibri"/>
                                    </w:rPr>
                                  </w:pPr>
                                </w:p>
                              </w:tc>
                              <w:tc>
                                <w:tcPr>
                                  <w:tcW w:w="1170" w:type="dxa"/>
                                  <w:gridSpan w:val="2"/>
                                  <w:shd w:val="clear" w:color="auto" w:fill="auto"/>
                                </w:tcPr>
                                <w:p w14:paraId="563E6978" w14:textId="77777777" w:rsidR="00204B9B" w:rsidRPr="00620E70" w:rsidRDefault="00204B9B" w:rsidP="00620E70">
                                  <w:pPr>
                                    <w:rPr>
                                      <w:rFonts w:eastAsia="Calibri"/>
                                    </w:rPr>
                                  </w:pPr>
                                </w:p>
                              </w:tc>
                              <w:tc>
                                <w:tcPr>
                                  <w:tcW w:w="1215" w:type="dxa"/>
                                  <w:gridSpan w:val="2"/>
                                  <w:shd w:val="clear" w:color="auto" w:fill="auto"/>
                                </w:tcPr>
                                <w:p w14:paraId="3360FE7B" w14:textId="77777777" w:rsidR="00204B9B" w:rsidRPr="00620E70" w:rsidRDefault="00204B9B" w:rsidP="00620E70">
                                  <w:pPr>
                                    <w:rPr>
                                      <w:rFonts w:eastAsia="Calibri"/>
                                    </w:rPr>
                                  </w:pPr>
                                </w:p>
                              </w:tc>
                              <w:tc>
                                <w:tcPr>
                                  <w:tcW w:w="1200" w:type="dxa"/>
                                  <w:gridSpan w:val="2"/>
                                  <w:shd w:val="clear" w:color="auto" w:fill="auto"/>
                                </w:tcPr>
                                <w:p w14:paraId="2B0F7F04" w14:textId="77777777" w:rsidR="00204B9B" w:rsidRPr="00620E70" w:rsidRDefault="00204B9B" w:rsidP="00620E70">
                                  <w:pPr>
                                    <w:rPr>
                                      <w:rFonts w:eastAsia="Calibri"/>
                                    </w:rPr>
                                  </w:pPr>
                                </w:p>
                              </w:tc>
                              <w:tc>
                                <w:tcPr>
                                  <w:tcW w:w="1245" w:type="dxa"/>
                                  <w:gridSpan w:val="2"/>
                                  <w:shd w:val="clear" w:color="auto" w:fill="auto"/>
                                </w:tcPr>
                                <w:p w14:paraId="0C887720" w14:textId="77777777" w:rsidR="00204B9B" w:rsidRPr="00620E70" w:rsidRDefault="00204B9B" w:rsidP="00620E70">
                                  <w:pPr>
                                    <w:rPr>
                                      <w:rFonts w:eastAsia="Calibri"/>
                                    </w:rPr>
                                  </w:pPr>
                                  <w:r w:rsidRPr="00620E70">
                                    <w:rPr>
                                      <w:rFonts w:eastAsia="Calibri"/>
                                    </w:rPr>
                                    <w:t>85.0</w:t>
                                  </w:r>
                                  <w:r w:rsidRPr="00620E70">
                                    <w:rPr>
                                      <w:rFonts w:eastAsia="Calibri"/>
                                    </w:rPr>
                                    <w:tab/>
                                    <w:t>4.770</w:t>
                                  </w:r>
                                </w:p>
                              </w:tc>
                              <w:tc>
                                <w:tcPr>
                                  <w:tcW w:w="1246" w:type="dxa"/>
                                  <w:gridSpan w:val="2"/>
                                  <w:shd w:val="clear" w:color="auto" w:fill="auto"/>
                                </w:tcPr>
                                <w:p w14:paraId="6A4EC2B7" w14:textId="77777777" w:rsidR="00204B9B" w:rsidRPr="00620E70" w:rsidRDefault="00204B9B" w:rsidP="00620E70">
                                  <w:pPr>
                                    <w:rPr>
                                      <w:rFonts w:eastAsia="Calibri"/>
                                    </w:rPr>
                                  </w:pPr>
                                </w:p>
                              </w:tc>
                            </w:tr>
                            <w:tr w:rsidR="00204B9B" w:rsidRPr="00620E70" w14:paraId="36856552" w14:textId="77777777" w:rsidTr="00620E70">
                              <w:trPr>
                                <w:trHeight w:val="265"/>
                              </w:trPr>
                              <w:tc>
                                <w:tcPr>
                                  <w:tcW w:w="2760" w:type="dxa"/>
                                  <w:shd w:val="clear" w:color="auto" w:fill="auto"/>
                                </w:tcPr>
                                <w:p w14:paraId="52116EB7" w14:textId="77777777" w:rsidR="00204B9B" w:rsidRPr="00620E70" w:rsidRDefault="00204B9B" w:rsidP="00620E70">
                                  <w:pPr>
                                    <w:rPr>
                                      <w:rFonts w:eastAsia="Calibri"/>
                                    </w:rPr>
                                  </w:pPr>
                                  <w:r w:rsidRPr="00620E70">
                                    <w:rPr>
                                      <w:rFonts w:eastAsia="Calibri"/>
                                    </w:rPr>
                                    <w:t>Средний период повторяемости</w:t>
                                  </w:r>
                                </w:p>
                              </w:tc>
                              <w:tc>
                                <w:tcPr>
                                  <w:tcW w:w="1515" w:type="dxa"/>
                                  <w:gridSpan w:val="2"/>
                                  <w:shd w:val="clear" w:color="auto" w:fill="auto"/>
                                </w:tcPr>
                                <w:p w14:paraId="01D1356E" w14:textId="77777777" w:rsidR="00204B9B" w:rsidRPr="00620E70" w:rsidRDefault="00204B9B" w:rsidP="00620E70">
                                  <w:pPr>
                                    <w:rPr>
                                      <w:rFonts w:eastAsia="Calibri"/>
                                    </w:rPr>
                                  </w:pPr>
                                  <w:r w:rsidRPr="00620E70">
                                    <w:rPr>
                                      <w:rFonts w:eastAsia="Calibri"/>
                                    </w:rPr>
                                    <w:t>10 лет</w:t>
                                  </w:r>
                                </w:p>
                              </w:tc>
                              <w:tc>
                                <w:tcPr>
                                  <w:tcW w:w="8641" w:type="dxa"/>
                                  <w:gridSpan w:val="14"/>
                                  <w:vMerge w:val="restart"/>
                                  <w:shd w:val="clear" w:color="auto" w:fill="auto"/>
                                </w:tcPr>
                                <w:p w14:paraId="51FB735C" w14:textId="77777777" w:rsidR="00204B9B" w:rsidRPr="00620E70" w:rsidRDefault="00204B9B" w:rsidP="00620E70">
                                  <w:pPr>
                                    <w:rPr>
                                      <w:rFonts w:eastAsia="Calibri"/>
                                    </w:rPr>
                                  </w:pPr>
                                </w:p>
                              </w:tc>
                            </w:tr>
                            <w:tr w:rsidR="00204B9B" w:rsidRPr="00620E70" w14:paraId="13BF414D" w14:textId="77777777" w:rsidTr="00620E70">
                              <w:trPr>
                                <w:trHeight w:val="820"/>
                              </w:trPr>
                              <w:tc>
                                <w:tcPr>
                                  <w:tcW w:w="2760" w:type="dxa"/>
                                  <w:shd w:val="clear" w:color="auto" w:fill="auto"/>
                                </w:tcPr>
                                <w:p w14:paraId="368CBD8D" w14:textId="77777777" w:rsidR="00204B9B" w:rsidRPr="00620E70" w:rsidRDefault="00204B9B" w:rsidP="00620E70">
                                  <w:pPr>
                                    <w:rPr>
                                      <w:rFonts w:eastAsia="Calibri"/>
                                    </w:rPr>
                                  </w:pPr>
                                  <w:r w:rsidRPr="00620E70">
                                    <w:rPr>
                                      <w:rFonts w:eastAsia="Calibri"/>
                                    </w:rPr>
                                    <w:t>Ежегодная расчѐтная лесосека:</w:t>
                                  </w:r>
                                  <w:r w:rsidRPr="00620E70">
                                    <w:rPr>
                                      <w:rFonts w:eastAsia="Calibri"/>
                                    </w:rPr>
                                    <w:tab/>
                                    <w:t>корневой</w:t>
                                  </w:r>
                                </w:p>
                                <w:p w14:paraId="50509DFE" w14:textId="77777777" w:rsidR="00204B9B" w:rsidRPr="00620E70" w:rsidRDefault="00204B9B" w:rsidP="00620E70">
                                  <w:pPr>
                                    <w:rPr>
                                      <w:rFonts w:eastAsia="Calibri"/>
                                    </w:rPr>
                                  </w:pPr>
                                  <w:r w:rsidRPr="00620E70">
                                    <w:rPr>
                                      <w:rFonts w:eastAsia="Calibri"/>
                                    </w:rPr>
                                    <w:t>ликвид</w:t>
                                  </w:r>
                                </w:p>
                                <w:p w14:paraId="3FC9F5F6" w14:textId="77777777" w:rsidR="00204B9B" w:rsidRPr="00620E70" w:rsidRDefault="00204B9B" w:rsidP="00620E70">
                                  <w:pPr>
                                    <w:rPr>
                                      <w:rFonts w:eastAsia="Calibri"/>
                                    </w:rPr>
                                  </w:pPr>
                                  <w:r w:rsidRPr="00620E70">
                                    <w:rPr>
                                      <w:rFonts w:eastAsia="Calibri"/>
                                    </w:rPr>
                                    <w:t>деловая</w:t>
                                  </w:r>
                                </w:p>
                              </w:tc>
                              <w:tc>
                                <w:tcPr>
                                  <w:tcW w:w="1515" w:type="dxa"/>
                                  <w:gridSpan w:val="2"/>
                                  <w:shd w:val="clear" w:color="auto" w:fill="auto"/>
                                </w:tcPr>
                                <w:p w14:paraId="41EDAC4B" w14:textId="77777777" w:rsidR="00204B9B" w:rsidRPr="00620E70" w:rsidRDefault="00204B9B" w:rsidP="00620E70">
                                  <w:pPr>
                                    <w:rPr>
                                      <w:rFonts w:eastAsia="Calibri"/>
                                    </w:rPr>
                                  </w:pPr>
                                  <w:r w:rsidRPr="00620E70">
                                    <w:rPr>
                                      <w:rFonts w:eastAsia="Calibri"/>
                                    </w:rPr>
                                    <w:t>8.5</w:t>
                                  </w:r>
                                  <w:r w:rsidRPr="00620E70">
                                    <w:rPr>
                                      <w:rFonts w:eastAsia="Calibri"/>
                                    </w:rPr>
                                    <w:tab/>
                                    <w:t>0.477</w:t>
                                  </w:r>
                                </w:p>
                                <w:p w14:paraId="55F78F7D" w14:textId="77777777" w:rsidR="00204B9B" w:rsidRPr="00620E70" w:rsidRDefault="00204B9B" w:rsidP="00620E70">
                                  <w:pPr>
                                    <w:rPr>
                                      <w:rFonts w:eastAsia="Calibri"/>
                                    </w:rPr>
                                  </w:pPr>
                                  <w:r w:rsidRPr="00620E70">
                                    <w:rPr>
                                      <w:rFonts w:eastAsia="Calibri"/>
                                    </w:rPr>
                                    <w:t>0.429</w:t>
                                  </w:r>
                                </w:p>
                                <w:p w14:paraId="15488AE0" w14:textId="77777777" w:rsidR="00204B9B" w:rsidRPr="00620E70" w:rsidRDefault="00204B9B" w:rsidP="00620E70">
                                  <w:pPr>
                                    <w:rPr>
                                      <w:rFonts w:eastAsia="Calibri"/>
                                    </w:rPr>
                                  </w:pPr>
                                  <w:r w:rsidRPr="00620E70">
                                    <w:rPr>
                                      <w:rFonts w:eastAsia="Calibri"/>
                                    </w:rPr>
                                    <w:t>0.206</w:t>
                                  </w:r>
                                </w:p>
                              </w:tc>
                              <w:tc>
                                <w:tcPr>
                                  <w:tcW w:w="8641" w:type="dxa"/>
                                  <w:gridSpan w:val="14"/>
                                  <w:vMerge/>
                                  <w:tcBorders>
                                    <w:top w:val="nil"/>
                                  </w:tcBorders>
                                  <w:shd w:val="clear" w:color="auto" w:fill="auto"/>
                                </w:tcPr>
                                <w:p w14:paraId="1B046C66" w14:textId="77777777" w:rsidR="00204B9B" w:rsidRPr="00620E70" w:rsidRDefault="00204B9B" w:rsidP="00620E70">
                                  <w:pPr>
                                    <w:rPr>
                                      <w:rFonts w:eastAsia="Calibri"/>
                                    </w:rPr>
                                  </w:pPr>
                                </w:p>
                              </w:tc>
                            </w:tr>
                            <w:tr w:rsidR="00204B9B" w:rsidRPr="00620E70" w14:paraId="3F5ABCDD" w14:textId="77777777" w:rsidTr="00620E70">
                              <w:trPr>
                                <w:trHeight w:val="248"/>
                              </w:trPr>
                              <w:tc>
                                <w:tcPr>
                                  <w:tcW w:w="12916" w:type="dxa"/>
                                  <w:gridSpan w:val="17"/>
                                  <w:tcBorders>
                                    <w:right w:val="nil"/>
                                  </w:tcBorders>
                                  <w:shd w:val="clear" w:color="auto" w:fill="auto"/>
                                </w:tcPr>
                                <w:p w14:paraId="2B38DBF3" w14:textId="77777777" w:rsidR="00204B9B" w:rsidRPr="00620E70" w:rsidRDefault="00204B9B" w:rsidP="00620E70">
                                  <w:pPr>
                                    <w:rPr>
                                      <w:rFonts w:eastAsia="Calibri"/>
                                    </w:rPr>
                                  </w:pPr>
                                  <w:r w:rsidRPr="00620E70">
                                    <w:rPr>
                                      <w:rFonts w:eastAsia="Calibri"/>
                                    </w:rPr>
                                    <w:t>Категория защитных лесов</w:t>
                                  </w:r>
                                  <w:r w:rsidRPr="00620E70">
                                    <w:rPr>
                                      <w:rFonts w:eastAsia="Calibri"/>
                                    </w:rPr>
                                    <w:tab/>
                                    <w:t>ПРОТИВОЭРОЗИОHHЫЕ ЛЕСА</w:t>
                                  </w:r>
                                </w:p>
                              </w:tc>
                            </w:tr>
                            <w:tr w:rsidR="00204B9B" w:rsidRPr="00620E70" w14:paraId="4BB29BE7" w14:textId="77777777" w:rsidTr="00620E70">
                              <w:trPr>
                                <w:trHeight w:val="370"/>
                              </w:trPr>
                              <w:tc>
                                <w:tcPr>
                                  <w:tcW w:w="12916" w:type="dxa"/>
                                  <w:gridSpan w:val="17"/>
                                  <w:shd w:val="clear" w:color="auto" w:fill="auto"/>
                                </w:tcPr>
                                <w:p w14:paraId="170C3DFC" w14:textId="77777777" w:rsidR="00204B9B" w:rsidRPr="00620E70" w:rsidRDefault="00204B9B" w:rsidP="00620E70">
                                  <w:pPr>
                                    <w:rPr>
                                      <w:rFonts w:eastAsia="Calibri"/>
                                    </w:rPr>
                                  </w:pPr>
                                  <w:r w:rsidRPr="00620E70">
                                    <w:rPr>
                                      <w:rFonts w:eastAsia="Calibri"/>
                                    </w:rPr>
                                    <w:t>Хозсекция</w:t>
                                  </w:r>
                                  <w:r w:rsidRPr="00620E70">
                                    <w:rPr>
                                      <w:rFonts w:eastAsia="Calibri"/>
                                    </w:rPr>
                                    <w:tab/>
                                    <w:t>ОЛЬХОВАЯ 0,6 га и &gt;</w:t>
                                  </w:r>
                                </w:p>
                              </w:tc>
                            </w:tr>
                          </w:tbl>
                          <w:p w14:paraId="1E13BEF8" w14:textId="77777777" w:rsidR="00204B9B" w:rsidRPr="00620E70" w:rsidRDefault="00204B9B" w:rsidP="00620E7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6" o:spid="_x0000_s1028" type="#_x0000_t202" style="position:absolute;left:0;text-align:left;margin-left:117.75pt;margin-top:103.15pt;width:646.15pt;height:535.1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" filled="f" stroked="f">
                <v:textbox inset="0,0,0,0">
                  <w:txbxContent>
                    <w:tbl>
                      <w:tblPr>
                        <w:tblW w:w="0" w:type="auto"/>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2760"/>
                        <w:gridCol w:w="780"/>
                        <w:gridCol w:w="735"/>
                        <w:gridCol w:w="555"/>
                        <w:gridCol w:w="705"/>
                        <w:gridCol w:w="525"/>
                        <w:gridCol w:w="780"/>
                        <w:gridCol w:w="510"/>
                        <w:gridCol w:w="660"/>
                        <w:gridCol w:w="420"/>
                        <w:gridCol w:w="795"/>
                        <w:gridCol w:w="525"/>
                        <w:gridCol w:w="675"/>
                        <w:gridCol w:w="555"/>
                        <w:gridCol w:w="690"/>
                        <w:gridCol w:w="525"/>
                        <w:gridCol w:w="721"/>
                      </w:tblGrid>
                      <w:tr w:rsidR="00204B9B" w:rsidRPr="00620E70" w14:paraId="52EB5CA0" w14:textId="77777777" w:rsidTr="00620E70">
                        <w:trPr>
                          <w:trHeight w:val="160"/>
                        </w:trPr>
                        <w:tc>
                          <w:tcPr>
                            <w:tcW w:w="2760" w:type="dxa"/>
                            <w:vMerge w:val="restart"/>
                            <w:shd w:val="clear" w:color="auto" w:fill="auto"/>
                          </w:tcPr>
                          <w:p w14:paraId="54B69B22" w14:textId="77777777" w:rsidR="00204B9B" w:rsidRPr="00620E70" w:rsidRDefault="00204B9B" w:rsidP="00620E70">
                            <w:pPr>
                              <w:rPr>
                                <w:rFonts w:eastAsia="Calibri"/>
                              </w:rPr>
                            </w:pPr>
                            <w:r w:rsidRPr="00620E70">
                              <w:rPr>
                                <w:rFonts w:eastAsia="Calibri"/>
                              </w:rPr>
                              <w:t>Показатели</w:t>
                            </w:r>
                          </w:p>
                        </w:tc>
                        <w:tc>
                          <w:tcPr>
                            <w:tcW w:w="1515" w:type="dxa"/>
                            <w:gridSpan w:val="2"/>
                            <w:vMerge w:val="restart"/>
                            <w:shd w:val="clear" w:color="auto" w:fill="auto"/>
                          </w:tcPr>
                          <w:p w14:paraId="7C6A405D" w14:textId="77777777" w:rsidR="00204B9B" w:rsidRPr="00620E70" w:rsidRDefault="00204B9B" w:rsidP="00620E70">
                            <w:pPr>
                              <w:rPr>
                                <w:rFonts w:eastAsia="Calibri"/>
                              </w:rPr>
                            </w:pPr>
                            <w:r w:rsidRPr="00620E70">
                              <w:rPr>
                                <w:rFonts w:eastAsia="Calibri"/>
                              </w:rPr>
                              <w:t>Всего</w:t>
                            </w:r>
                          </w:p>
                        </w:tc>
                        <w:tc>
                          <w:tcPr>
                            <w:tcW w:w="8641" w:type="dxa"/>
                            <w:gridSpan w:val="14"/>
                            <w:shd w:val="clear" w:color="auto" w:fill="auto"/>
                          </w:tcPr>
                          <w:p w14:paraId="133427E6" w14:textId="77777777" w:rsidR="00204B9B" w:rsidRPr="00620E70" w:rsidRDefault="00204B9B" w:rsidP="00620E70">
                            <w:pPr>
                              <w:rPr>
                                <w:rFonts w:eastAsia="Calibri"/>
                              </w:rPr>
                            </w:pPr>
                          </w:p>
                        </w:tc>
                      </w:tr>
                      <w:tr w:rsidR="00204B9B" w:rsidRPr="00620E70" w14:paraId="0839C4A9" w14:textId="77777777" w:rsidTr="00620E70">
                        <w:trPr>
                          <w:trHeight w:val="175"/>
                        </w:trPr>
                        <w:tc>
                          <w:tcPr>
                            <w:tcW w:w="2760" w:type="dxa"/>
                            <w:vMerge/>
                            <w:tcBorders>
                              <w:top w:val="nil"/>
                            </w:tcBorders>
                            <w:shd w:val="clear" w:color="auto" w:fill="auto"/>
                          </w:tcPr>
                          <w:p w14:paraId="2A4D3733" w14:textId="77777777" w:rsidR="00204B9B" w:rsidRPr="00620E70" w:rsidRDefault="00204B9B" w:rsidP="00620E70">
                            <w:pPr>
                              <w:rPr>
                                <w:rFonts w:eastAsia="Calibri"/>
                              </w:rPr>
                            </w:pPr>
                          </w:p>
                        </w:tc>
                        <w:tc>
                          <w:tcPr>
                            <w:tcW w:w="1515" w:type="dxa"/>
                            <w:gridSpan w:val="2"/>
                            <w:vMerge/>
                            <w:tcBorders>
                              <w:top w:val="nil"/>
                            </w:tcBorders>
                            <w:shd w:val="clear" w:color="auto" w:fill="auto"/>
                          </w:tcPr>
                          <w:p w14:paraId="6F4B6788" w14:textId="77777777" w:rsidR="00204B9B" w:rsidRPr="00620E70" w:rsidRDefault="00204B9B" w:rsidP="00620E70">
                            <w:pPr>
                              <w:rPr>
                                <w:rFonts w:eastAsia="Calibri"/>
                              </w:rPr>
                            </w:pPr>
                          </w:p>
                        </w:tc>
                        <w:tc>
                          <w:tcPr>
                            <w:tcW w:w="1260" w:type="dxa"/>
                            <w:gridSpan w:val="2"/>
                            <w:shd w:val="clear" w:color="auto" w:fill="auto"/>
                          </w:tcPr>
                          <w:p w14:paraId="3ACFBB9A" w14:textId="77777777" w:rsidR="00204B9B" w:rsidRPr="00620E70" w:rsidRDefault="00204B9B" w:rsidP="00620E70">
                            <w:pPr>
                              <w:rPr>
                                <w:rFonts w:eastAsia="Calibri"/>
                              </w:rPr>
                            </w:pPr>
                            <w:r w:rsidRPr="00620E70">
                              <w:rPr>
                                <w:rFonts w:eastAsia="Calibri"/>
                              </w:rPr>
                              <w:t>1,0</w:t>
                            </w:r>
                          </w:p>
                        </w:tc>
                        <w:tc>
                          <w:tcPr>
                            <w:tcW w:w="1305" w:type="dxa"/>
                            <w:gridSpan w:val="2"/>
                            <w:shd w:val="clear" w:color="auto" w:fill="auto"/>
                          </w:tcPr>
                          <w:p w14:paraId="4E5CCBB3" w14:textId="77777777" w:rsidR="00204B9B" w:rsidRPr="00620E70" w:rsidRDefault="00204B9B" w:rsidP="00620E70">
                            <w:pPr>
                              <w:rPr>
                                <w:rFonts w:eastAsia="Calibri"/>
                              </w:rPr>
                            </w:pPr>
                            <w:r w:rsidRPr="00620E70">
                              <w:rPr>
                                <w:rFonts w:eastAsia="Calibri"/>
                              </w:rPr>
                              <w:t>0,9</w:t>
                            </w:r>
                          </w:p>
                        </w:tc>
                        <w:tc>
                          <w:tcPr>
                            <w:tcW w:w="1170" w:type="dxa"/>
                            <w:gridSpan w:val="2"/>
                            <w:shd w:val="clear" w:color="auto" w:fill="auto"/>
                          </w:tcPr>
                          <w:p w14:paraId="58FF7A2D" w14:textId="77777777" w:rsidR="00204B9B" w:rsidRPr="00620E70" w:rsidRDefault="00204B9B" w:rsidP="00620E70">
                            <w:pPr>
                              <w:rPr>
                                <w:rFonts w:eastAsia="Calibri"/>
                              </w:rPr>
                            </w:pPr>
                            <w:r w:rsidRPr="00620E70">
                              <w:rPr>
                                <w:rFonts w:eastAsia="Calibri"/>
                              </w:rPr>
                              <w:t>0,8</w:t>
                            </w:r>
                          </w:p>
                        </w:tc>
                        <w:tc>
                          <w:tcPr>
                            <w:tcW w:w="1215" w:type="dxa"/>
                            <w:gridSpan w:val="2"/>
                            <w:shd w:val="clear" w:color="auto" w:fill="auto"/>
                          </w:tcPr>
                          <w:p w14:paraId="5BFEFC9E" w14:textId="77777777" w:rsidR="00204B9B" w:rsidRPr="00620E70" w:rsidRDefault="00204B9B" w:rsidP="00620E70">
                            <w:pPr>
                              <w:rPr>
                                <w:rFonts w:eastAsia="Calibri"/>
                              </w:rPr>
                            </w:pPr>
                            <w:r w:rsidRPr="00620E70">
                              <w:rPr>
                                <w:rFonts w:eastAsia="Calibri"/>
                              </w:rPr>
                              <w:t>0,7</w:t>
                            </w:r>
                          </w:p>
                        </w:tc>
                        <w:tc>
                          <w:tcPr>
                            <w:tcW w:w="1200" w:type="dxa"/>
                            <w:gridSpan w:val="2"/>
                            <w:shd w:val="clear" w:color="auto" w:fill="auto"/>
                          </w:tcPr>
                          <w:p w14:paraId="602E254B" w14:textId="77777777" w:rsidR="00204B9B" w:rsidRPr="00620E70" w:rsidRDefault="00204B9B" w:rsidP="00620E70">
                            <w:pPr>
                              <w:rPr>
                                <w:rFonts w:eastAsia="Calibri"/>
                              </w:rPr>
                            </w:pPr>
                          </w:p>
                        </w:tc>
                        <w:tc>
                          <w:tcPr>
                            <w:tcW w:w="1245" w:type="dxa"/>
                            <w:gridSpan w:val="2"/>
                            <w:shd w:val="clear" w:color="auto" w:fill="auto"/>
                          </w:tcPr>
                          <w:p w14:paraId="65599DAA" w14:textId="77777777" w:rsidR="00204B9B" w:rsidRPr="00620E70" w:rsidRDefault="00204B9B" w:rsidP="00620E70">
                            <w:pPr>
                              <w:rPr>
                                <w:rFonts w:eastAsia="Calibri"/>
                              </w:rPr>
                            </w:pPr>
                            <w:r w:rsidRPr="00620E70">
                              <w:rPr>
                                <w:rFonts w:eastAsia="Calibri"/>
                              </w:rPr>
                              <w:t>0,5</w:t>
                            </w:r>
                          </w:p>
                        </w:tc>
                        <w:tc>
                          <w:tcPr>
                            <w:tcW w:w="1246" w:type="dxa"/>
                            <w:gridSpan w:val="2"/>
                            <w:shd w:val="clear" w:color="auto" w:fill="auto"/>
                          </w:tcPr>
                          <w:p w14:paraId="3A02606B" w14:textId="77777777" w:rsidR="00204B9B" w:rsidRPr="00620E70" w:rsidRDefault="00204B9B" w:rsidP="00620E70">
                            <w:pPr>
                              <w:rPr>
                                <w:rFonts w:eastAsia="Calibri"/>
                              </w:rPr>
                            </w:pPr>
                            <w:r w:rsidRPr="00620E70">
                              <w:rPr>
                                <w:rFonts w:eastAsia="Calibri"/>
                              </w:rPr>
                              <w:t>0,3-0,4</w:t>
                            </w:r>
                          </w:p>
                        </w:tc>
                      </w:tr>
                      <w:tr w:rsidR="00204B9B" w:rsidRPr="00620E70" w14:paraId="360A4A26" w14:textId="77777777" w:rsidTr="00620E70">
                        <w:trPr>
                          <w:trHeight w:val="192"/>
                        </w:trPr>
                        <w:tc>
                          <w:tcPr>
                            <w:tcW w:w="2760" w:type="dxa"/>
                            <w:vMerge/>
                            <w:tcBorders>
                              <w:top w:val="nil"/>
                            </w:tcBorders>
                            <w:shd w:val="clear" w:color="auto" w:fill="auto"/>
                          </w:tcPr>
                          <w:p w14:paraId="2B3A4E6E" w14:textId="77777777" w:rsidR="00204B9B" w:rsidRPr="00620E70" w:rsidRDefault="00204B9B" w:rsidP="00620E70">
                            <w:pPr>
                              <w:rPr>
                                <w:rFonts w:eastAsia="Calibri"/>
                              </w:rPr>
                            </w:pPr>
                          </w:p>
                        </w:tc>
                        <w:tc>
                          <w:tcPr>
                            <w:tcW w:w="780" w:type="dxa"/>
                            <w:shd w:val="clear" w:color="auto" w:fill="auto"/>
                          </w:tcPr>
                          <w:p w14:paraId="76DF8CED" w14:textId="77777777" w:rsidR="00204B9B" w:rsidRPr="00620E70" w:rsidRDefault="00204B9B" w:rsidP="00620E70">
                            <w:pPr>
                              <w:rPr>
                                <w:rFonts w:eastAsia="Calibri"/>
                              </w:rPr>
                            </w:pPr>
                            <w:r w:rsidRPr="00620E70">
                              <w:rPr>
                                <w:rFonts w:eastAsia="Calibri"/>
                              </w:rPr>
                              <w:t>га</w:t>
                            </w:r>
                          </w:p>
                        </w:tc>
                        <w:tc>
                          <w:tcPr>
                            <w:tcW w:w="735" w:type="dxa"/>
                            <w:shd w:val="clear" w:color="auto" w:fill="auto"/>
                          </w:tcPr>
                          <w:p w14:paraId="792E5E6C" w14:textId="77777777" w:rsidR="00204B9B" w:rsidRPr="00620E70" w:rsidRDefault="00204B9B" w:rsidP="00620E70">
                            <w:pPr>
                              <w:rPr>
                                <w:rFonts w:eastAsia="Calibri"/>
                              </w:rPr>
                            </w:pPr>
                            <w:r w:rsidRPr="00620E70">
                              <w:rPr>
                                <w:rFonts w:eastAsia="Calibri"/>
                              </w:rPr>
                              <w:t>тыс</w:t>
                            </w:r>
                            <w:proofErr w:type="gramStart"/>
                            <w:r w:rsidRPr="00620E70">
                              <w:rPr>
                                <w:rFonts w:eastAsia="Calibri"/>
                              </w:rPr>
                              <w:t>.м</w:t>
                            </w:r>
                            <w:proofErr w:type="gramEnd"/>
                            <w:r w:rsidRPr="00620E70">
                              <w:rPr>
                                <w:rFonts w:eastAsia="Calibri"/>
                              </w:rPr>
                              <w:t>3</w:t>
                            </w:r>
                          </w:p>
                        </w:tc>
                        <w:tc>
                          <w:tcPr>
                            <w:tcW w:w="555" w:type="dxa"/>
                            <w:shd w:val="clear" w:color="auto" w:fill="auto"/>
                          </w:tcPr>
                          <w:p w14:paraId="02E95F08" w14:textId="77777777" w:rsidR="00204B9B" w:rsidRPr="00620E70" w:rsidRDefault="00204B9B" w:rsidP="00620E70">
                            <w:pPr>
                              <w:rPr>
                                <w:rFonts w:eastAsia="Calibri"/>
                              </w:rPr>
                            </w:pPr>
                            <w:r w:rsidRPr="00620E70">
                              <w:rPr>
                                <w:rFonts w:eastAsia="Calibri"/>
                              </w:rPr>
                              <w:t>га</w:t>
                            </w:r>
                          </w:p>
                        </w:tc>
                        <w:tc>
                          <w:tcPr>
                            <w:tcW w:w="705" w:type="dxa"/>
                            <w:shd w:val="clear" w:color="auto" w:fill="auto"/>
                          </w:tcPr>
                          <w:p w14:paraId="4DEF6AE1" w14:textId="77777777" w:rsidR="00204B9B" w:rsidRPr="00620E70" w:rsidRDefault="00204B9B" w:rsidP="00620E70">
                            <w:pPr>
                              <w:rPr>
                                <w:rFonts w:eastAsia="Calibri"/>
                              </w:rPr>
                            </w:pPr>
                            <w:r w:rsidRPr="00620E70">
                              <w:rPr>
                                <w:rFonts w:eastAsia="Calibri"/>
                              </w:rPr>
                              <w:t>тыс</w:t>
                            </w:r>
                            <w:proofErr w:type="gramStart"/>
                            <w:r w:rsidRPr="00620E70">
                              <w:rPr>
                                <w:rFonts w:eastAsia="Calibri"/>
                              </w:rPr>
                              <w:t>.м</w:t>
                            </w:r>
                            <w:proofErr w:type="gramEnd"/>
                            <w:r w:rsidRPr="00620E70">
                              <w:rPr>
                                <w:rFonts w:eastAsia="Calibri"/>
                              </w:rPr>
                              <w:t>3</w:t>
                            </w:r>
                          </w:p>
                        </w:tc>
                        <w:tc>
                          <w:tcPr>
                            <w:tcW w:w="525" w:type="dxa"/>
                            <w:shd w:val="clear" w:color="auto" w:fill="auto"/>
                          </w:tcPr>
                          <w:p w14:paraId="74E423B0" w14:textId="77777777" w:rsidR="00204B9B" w:rsidRPr="00620E70" w:rsidRDefault="00204B9B" w:rsidP="00620E70">
                            <w:pPr>
                              <w:rPr>
                                <w:rFonts w:eastAsia="Calibri"/>
                              </w:rPr>
                            </w:pPr>
                            <w:r w:rsidRPr="00620E70">
                              <w:rPr>
                                <w:rFonts w:eastAsia="Calibri"/>
                              </w:rPr>
                              <w:t>га</w:t>
                            </w:r>
                          </w:p>
                        </w:tc>
                        <w:tc>
                          <w:tcPr>
                            <w:tcW w:w="780" w:type="dxa"/>
                            <w:shd w:val="clear" w:color="auto" w:fill="auto"/>
                          </w:tcPr>
                          <w:p w14:paraId="6F3A01A2" w14:textId="77777777" w:rsidR="00204B9B" w:rsidRPr="00620E70" w:rsidRDefault="00204B9B" w:rsidP="00620E70">
                            <w:pPr>
                              <w:rPr>
                                <w:rFonts w:eastAsia="Calibri"/>
                              </w:rPr>
                            </w:pPr>
                            <w:r w:rsidRPr="00620E70">
                              <w:rPr>
                                <w:rFonts w:eastAsia="Calibri"/>
                              </w:rPr>
                              <w:t>тыс</w:t>
                            </w:r>
                            <w:proofErr w:type="gramStart"/>
                            <w:r w:rsidRPr="00620E70">
                              <w:rPr>
                                <w:rFonts w:eastAsia="Calibri"/>
                              </w:rPr>
                              <w:t>.м</w:t>
                            </w:r>
                            <w:proofErr w:type="gramEnd"/>
                            <w:r w:rsidRPr="00620E70">
                              <w:rPr>
                                <w:rFonts w:eastAsia="Calibri"/>
                              </w:rPr>
                              <w:t>3</w:t>
                            </w:r>
                          </w:p>
                        </w:tc>
                        <w:tc>
                          <w:tcPr>
                            <w:tcW w:w="510" w:type="dxa"/>
                            <w:shd w:val="clear" w:color="auto" w:fill="auto"/>
                          </w:tcPr>
                          <w:p w14:paraId="1F5D96DE" w14:textId="77777777" w:rsidR="00204B9B" w:rsidRPr="00620E70" w:rsidRDefault="00204B9B" w:rsidP="00620E70">
                            <w:pPr>
                              <w:rPr>
                                <w:rFonts w:eastAsia="Calibri"/>
                              </w:rPr>
                            </w:pPr>
                            <w:r w:rsidRPr="00620E70">
                              <w:rPr>
                                <w:rFonts w:eastAsia="Calibri"/>
                              </w:rPr>
                              <w:t>га</w:t>
                            </w:r>
                          </w:p>
                        </w:tc>
                        <w:tc>
                          <w:tcPr>
                            <w:tcW w:w="660" w:type="dxa"/>
                            <w:shd w:val="clear" w:color="auto" w:fill="auto"/>
                          </w:tcPr>
                          <w:p w14:paraId="64719598" w14:textId="77777777" w:rsidR="00204B9B" w:rsidRPr="00620E70" w:rsidRDefault="00204B9B" w:rsidP="00620E70">
                            <w:pPr>
                              <w:rPr>
                                <w:rFonts w:eastAsia="Calibri"/>
                              </w:rPr>
                            </w:pPr>
                            <w:r w:rsidRPr="00620E70">
                              <w:rPr>
                                <w:rFonts w:eastAsia="Calibri"/>
                              </w:rPr>
                              <w:t>тыс</w:t>
                            </w:r>
                            <w:proofErr w:type="gramStart"/>
                            <w:r w:rsidRPr="00620E70">
                              <w:rPr>
                                <w:rFonts w:eastAsia="Calibri"/>
                              </w:rPr>
                              <w:t>.м</w:t>
                            </w:r>
                            <w:proofErr w:type="gramEnd"/>
                            <w:r w:rsidRPr="00620E70">
                              <w:rPr>
                                <w:rFonts w:eastAsia="Calibri"/>
                              </w:rPr>
                              <w:t>3</w:t>
                            </w:r>
                          </w:p>
                        </w:tc>
                        <w:tc>
                          <w:tcPr>
                            <w:tcW w:w="420" w:type="dxa"/>
                            <w:shd w:val="clear" w:color="auto" w:fill="auto"/>
                          </w:tcPr>
                          <w:p w14:paraId="7484C4FA" w14:textId="77777777" w:rsidR="00204B9B" w:rsidRPr="00620E70" w:rsidRDefault="00204B9B" w:rsidP="00620E70">
                            <w:pPr>
                              <w:rPr>
                                <w:rFonts w:eastAsia="Calibri"/>
                              </w:rPr>
                            </w:pPr>
                            <w:r w:rsidRPr="00620E70">
                              <w:rPr>
                                <w:rFonts w:eastAsia="Calibri"/>
                              </w:rPr>
                              <w:t>га</w:t>
                            </w:r>
                          </w:p>
                        </w:tc>
                        <w:tc>
                          <w:tcPr>
                            <w:tcW w:w="795" w:type="dxa"/>
                            <w:shd w:val="clear" w:color="auto" w:fill="auto"/>
                          </w:tcPr>
                          <w:p w14:paraId="2485A614" w14:textId="77777777" w:rsidR="00204B9B" w:rsidRPr="00620E70" w:rsidRDefault="00204B9B" w:rsidP="00620E70">
                            <w:pPr>
                              <w:rPr>
                                <w:rFonts w:eastAsia="Calibri"/>
                              </w:rPr>
                            </w:pPr>
                            <w:r w:rsidRPr="00620E70">
                              <w:rPr>
                                <w:rFonts w:eastAsia="Calibri"/>
                              </w:rPr>
                              <w:t>тыс</w:t>
                            </w:r>
                            <w:proofErr w:type="gramStart"/>
                            <w:r w:rsidRPr="00620E70">
                              <w:rPr>
                                <w:rFonts w:eastAsia="Calibri"/>
                              </w:rPr>
                              <w:t>.м</w:t>
                            </w:r>
                            <w:proofErr w:type="gramEnd"/>
                            <w:r w:rsidRPr="00620E70">
                              <w:rPr>
                                <w:rFonts w:eastAsia="Calibri"/>
                              </w:rPr>
                              <w:t>3</w:t>
                            </w:r>
                          </w:p>
                        </w:tc>
                        <w:tc>
                          <w:tcPr>
                            <w:tcW w:w="525" w:type="dxa"/>
                            <w:shd w:val="clear" w:color="auto" w:fill="auto"/>
                          </w:tcPr>
                          <w:p w14:paraId="36411F76" w14:textId="77777777" w:rsidR="00204B9B" w:rsidRPr="00620E70" w:rsidRDefault="00204B9B" w:rsidP="00620E70">
                            <w:pPr>
                              <w:rPr>
                                <w:rFonts w:eastAsia="Calibri"/>
                              </w:rPr>
                            </w:pPr>
                            <w:r w:rsidRPr="00620E70">
                              <w:rPr>
                                <w:rFonts w:eastAsia="Calibri"/>
                              </w:rPr>
                              <w:t>га</w:t>
                            </w:r>
                          </w:p>
                        </w:tc>
                        <w:tc>
                          <w:tcPr>
                            <w:tcW w:w="675" w:type="dxa"/>
                            <w:shd w:val="clear" w:color="auto" w:fill="auto"/>
                          </w:tcPr>
                          <w:p w14:paraId="7B60D5AB" w14:textId="77777777" w:rsidR="00204B9B" w:rsidRPr="00620E70" w:rsidRDefault="00204B9B" w:rsidP="00620E70">
                            <w:pPr>
                              <w:rPr>
                                <w:rFonts w:eastAsia="Calibri"/>
                              </w:rPr>
                            </w:pPr>
                            <w:r w:rsidRPr="00620E70">
                              <w:rPr>
                                <w:rFonts w:eastAsia="Calibri"/>
                              </w:rPr>
                              <w:t>тыс</w:t>
                            </w:r>
                            <w:proofErr w:type="gramStart"/>
                            <w:r w:rsidRPr="00620E70">
                              <w:rPr>
                                <w:rFonts w:eastAsia="Calibri"/>
                              </w:rPr>
                              <w:t>.м</w:t>
                            </w:r>
                            <w:proofErr w:type="gramEnd"/>
                            <w:r w:rsidRPr="00620E70">
                              <w:rPr>
                                <w:rFonts w:eastAsia="Calibri"/>
                              </w:rPr>
                              <w:t>3</w:t>
                            </w:r>
                          </w:p>
                        </w:tc>
                        <w:tc>
                          <w:tcPr>
                            <w:tcW w:w="555" w:type="dxa"/>
                            <w:shd w:val="clear" w:color="auto" w:fill="auto"/>
                          </w:tcPr>
                          <w:p w14:paraId="4CF1FF3A" w14:textId="77777777" w:rsidR="00204B9B" w:rsidRPr="00620E70" w:rsidRDefault="00204B9B" w:rsidP="00620E70">
                            <w:pPr>
                              <w:rPr>
                                <w:rFonts w:eastAsia="Calibri"/>
                              </w:rPr>
                            </w:pPr>
                            <w:r w:rsidRPr="00620E70">
                              <w:rPr>
                                <w:rFonts w:eastAsia="Calibri"/>
                              </w:rPr>
                              <w:t>га</w:t>
                            </w:r>
                          </w:p>
                        </w:tc>
                        <w:tc>
                          <w:tcPr>
                            <w:tcW w:w="690" w:type="dxa"/>
                            <w:shd w:val="clear" w:color="auto" w:fill="auto"/>
                          </w:tcPr>
                          <w:p w14:paraId="7AD92284" w14:textId="77777777" w:rsidR="00204B9B" w:rsidRPr="00620E70" w:rsidRDefault="00204B9B" w:rsidP="00620E70">
                            <w:pPr>
                              <w:rPr>
                                <w:rFonts w:eastAsia="Calibri"/>
                              </w:rPr>
                            </w:pPr>
                            <w:r w:rsidRPr="00620E70">
                              <w:rPr>
                                <w:rFonts w:eastAsia="Calibri"/>
                              </w:rPr>
                              <w:t>тыс</w:t>
                            </w:r>
                            <w:proofErr w:type="gramStart"/>
                            <w:r w:rsidRPr="00620E70">
                              <w:rPr>
                                <w:rFonts w:eastAsia="Calibri"/>
                              </w:rPr>
                              <w:t>.м</w:t>
                            </w:r>
                            <w:proofErr w:type="gramEnd"/>
                            <w:r w:rsidRPr="00620E70">
                              <w:rPr>
                                <w:rFonts w:eastAsia="Calibri"/>
                              </w:rPr>
                              <w:t>3</w:t>
                            </w:r>
                          </w:p>
                        </w:tc>
                        <w:tc>
                          <w:tcPr>
                            <w:tcW w:w="525" w:type="dxa"/>
                            <w:shd w:val="clear" w:color="auto" w:fill="auto"/>
                          </w:tcPr>
                          <w:p w14:paraId="770E28F9" w14:textId="77777777" w:rsidR="00204B9B" w:rsidRPr="00620E70" w:rsidRDefault="00204B9B" w:rsidP="00620E70">
                            <w:pPr>
                              <w:rPr>
                                <w:rFonts w:eastAsia="Calibri"/>
                              </w:rPr>
                            </w:pPr>
                            <w:r w:rsidRPr="00620E70">
                              <w:rPr>
                                <w:rFonts w:eastAsia="Calibri"/>
                              </w:rPr>
                              <w:t>га</w:t>
                            </w:r>
                          </w:p>
                        </w:tc>
                        <w:tc>
                          <w:tcPr>
                            <w:tcW w:w="721" w:type="dxa"/>
                            <w:shd w:val="clear" w:color="auto" w:fill="auto"/>
                          </w:tcPr>
                          <w:p w14:paraId="7546BE95" w14:textId="77777777" w:rsidR="00204B9B" w:rsidRPr="00620E70" w:rsidRDefault="00204B9B" w:rsidP="00620E70">
                            <w:pPr>
                              <w:rPr>
                                <w:rFonts w:eastAsia="Calibri"/>
                              </w:rPr>
                            </w:pPr>
                            <w:r w:rsidRPr="00620E70">
                              <w:rPr>
                                <w:rFonts w:eastAsia="Calibri"/>
                              </w:rPr>
                              <w:t>тыс</w:t>
                            </w:r>
                            <w:proofErr w:type="gramStart"/>
                            <w:r w:rsidRPr="00620E70">
                              <w:rPr>
                                <w:rFonts w:eastAsia="Calibri"/>
                              </w:rPr>
                              <w:t>.м</w:t>
                            </w:r>
                            <w:proofErr w:type="gramEnd"/>
                            <w:r w:rsidRPr="00620E70">
                              <w:rPr>
                                <w:rFonts w:eastAsia="Calibri"/>
                              </w:rPr>
                              <w:t>3</w:t>
                            </w:r>
                          </w:p>
                        </w:tc>
                      </w:tr>
                      <w:tr w:rsidR="00204B9B" w:rsidRPr="00620E70" w14:paraId="6BAAC219" w14:textId="77777777" w:rsidTr="00620E70">
                        <w:trPr>
                          <w:trHeight w:val="232"/>
                        </w:trPr>
                        <w:tc>
                          <w:tcPr>
                            <w:tcW w:w="12916" w:type="dxa"/>
                            <w:gridSpan w:val="17"/>
                            <w:tcBorders>
                              <w:right w:val="nil"/>
                            </w:tcBorders>
                            <w:shd w:val="clear" w:color="auto" w:fill="auto"/>
                          </w:tcPr>
                          <w:p w14:paraId="43CB5C8F" w14:textId="77777777" w:rsidR="00204B9B" w:rsidRPr="00620E70" w:rsidRDefault="00204B9B" w:rsidP="00620E70">
                            <w:pPr>
                              <w:rPr>
                                <w:rFonts w:eastAsia="Calibri"/>
                              </w:rPr>
                            </w:pPr>
                            <w:r w:rsidRPr="00620E70">
                              <w:rPr>
                                <w:rFonts w:eastAsia="Calibri"/>
                              </w:rPr>
                              <w:t>Категория защитных лесов</w:t>
                            </w:r>
                            <w:r w:rsidRPr="00620E70">
                              <w:rPr>
                                <w:rFonts w:eastAsia="Calibri"/>
                              </w:rPr>
                              <w:tab/>
                              <w:t>ЛЕСА ВОДООХРАННЫХ ЗОН</w:t>
                            </w:r>
                          </w:p>
                        </w:tc>
                      </w:tr>
                      <w:tr w:rsidR="00204B9B" w:rsidRPr="00620E70" w14:paraId="41D6D9AB" w14:textId="77777777" w:rsidTr="00620E70">
                        <w:trPr>
                          <w:trHeight w:val="370"/>
                        </w:trPr>
                        <w:tc>
                          <w:tcPr>
                            <w:tcW w:w="12916" w:type="dxa"/>
                            <w:gridSpan w:val="17"/>
                            <w:shd w:val="clear" w:color="auto" w:fill="auto"/>
                          </w:tcPr>
                          <w:p w14:paraId="10E5255B" w14:textId="77777777" w:rsidR="00204B9B" w:rsidRPr="00620E70" w:rsidRDefault="00204B9B" w:rsidP="00620E70">
                            <w:pPr>
                              <w:rPr>
                                <w:rFonts w:eastAsia="Calibri"/>
                              </w:rPr>
                            </w:pPr>
                            <w:r w:rsidRPr="00620E70">
                              <w:rPr>
                                <w:rFonts w:eastAsia="Calibri"/>
                              </w:rPr>
                              <w:t>Хозсекция</w:t>
                            </w:r>
                            <w:r w:rsidRPr="00620E70">
                              <w:rPr>
                                <w:rFonts w:eastAsia="Calibri"/>
                              </w:rPr>
                              <w:tab/>
                            </w:r>
                            <w:proofErr w:type="gramStart"/>
                            <w:r w:rsidRPr="00620E70">
                              <w:rPr>
                                <w:rFonts w:eastAsia="Calibri"/>
                              </w:rPr>
                              <w:t>КУСТАРНИКОВАЯ</w:t>
                            </w:r>
                            <w:proofErr w:type="gramEnd"/>
                            <w:r w:rsidRPr="00620E70">
                              <w:rPr>
                                <w:rFonts w:eastAsia="Calibri"/>
                              </w:rPr>
                              <w:t xml:space="preserve"> 0,6 га и &gt;</w:t>
                            </w:r>
                          </w:p>
                        </w:tc>
                      </w:tr>
                      <w:tr w:rsidR="00204B9B" w:rsidRPr="00620E70" w14:paraId="7C6A936B" w14:textId="77777777" w:rsidTr="00620E70">
                        <w:trPr>
                          <w:trHeight w:val="235"/>
                        </w:trPr>
                        <w:tc>
                          <w:tcPr>
                            <w:tcW w:w="2760" w:type="dxa"/>
                            <w:shd w:val="clear" w:color="auto" w:fill="auto"/>
                          </w:tcPr>
                          <w:p w14:paraId="6A694524" w14:textId="77777777" w:rsidR="00204B9B" w:rsidRPr="00620E70" w:rsidRDefault="00204B9B" w:rsidP="00620E70">
                            <w:pPr>
                              <w:rPr>
                                <w:rFonts w:eastAsia="Calibri"/>
                              </w:rPr>
                            </w:pPr>
                            <w:r w:rsidRPr="00620E70">
                              <w:rPr>
                                <w:rFonts w:eastAsia="Calibri"/>
                              </w:rPr>
                              <w:t>Всего включено в расчѐт</w:t>
                            </w:r>
                          </w:p>
                        </w:tc>
                        <w:tc>
                          <w:tcPr>
                            <w:tcW w:w="1515" w:type="dxa"/>
                            <w:gridSpan w:val="2"/>
                            <w:shd w:val="clear" w:color="auto" w:fill="auto"/>
                          </w:tcPr>
                          <w:p w14:paraId="638E75FB" w14:textId="77777777" w:rsidR="00204B9B" w:rsidRPr="00620E70" w:rsidRDefault="00204B9B" w:rsidP="00620E70">
                            <w:pPr>
                              <w:rPr>
                                <w:rFonts w:eastAsia="Calibri"/>
                              </w:rPr>
                            </w:pPr>
                            <w:r w:rsidRPr="00620E70">
                              <w:rPr>
                                <w:rFonts w:eastAsia="Calibri"/>
                              </w:rPr>
                              <w:t>9.7</w:t>
                            </w:r>
                            <w:r w:rsidRPr="00620E70">
                              <w:rPr>
                                <w:rFonts w:eastAsia="Calibri"/>
                              </w:rPr>
                              <w:tab/>
                              <w:t>0.340</w:t>
                            </w:r>
                          </w:p>
                        </w:tc>
                        <w:tc>
                          <w:tcPr>
                            <w:tcW w:w="1260" w:type="dxa"/>
                            <w:gridSpan w:val="2"/>
                            <w:shd w:val="clear" w:color="auto" w:fill="auto"/>
                          </w:tcPr>
                          <w:p w14:paraId="6B50FA58" w14:textId="77777777" w:rsidR="00204B9B" w:rsidRPr="00620E70" w:rsidRDefault="00204B9B" w:rsidP="00620E70">
                            <w:pPr>
                              <w:rPr>
                                <w:rFonts w:eastAsia="Calibri"/>
                              </w:rPr>
                            </w:pPr>
                          </w:p>
                        </w:tc>
                        <w:tc>
                          <w:tcPr>
                            <w:tcW w:w="1305" w:type="dxa"/>
                            <w:gridSpan w:val="2"/>
                            <w:shd w:val="clear" w:color="auto" w:fill="auto"/>
                          </w:tcPr>
                          <w:p w14:paraId="1CA0EBD8" w14:textId="77777777" w:rsidR="00204B9B" w:rsidRPr="00620E70" w:rsidRDefault="00204B9B" w:rsidP="00620E70">
                            <w:pPr>
                              <w:rPr>
                                <w:rFonts w:eastAsia="Calibri"/>
                              </w:rPr>
                            </w:pPr>
                          </w:p>
                        </w:tc>
                        <w:tc>
                          <w:tcPr>
                            <w:tcW w:w="1170" w:type="dxa"/>
                            <w:gridSpan w:val="2"/>
                            <w:shd w:val="clear" w:color="auto" w:fill="auto"/>
                          </w:tcPr>
                          <w:p w14:paraId="64848A45" w14:textId="77777777" w:rsidR="00204B9B" w:rsidRPr="00620E70" w:rsidRDefault="00204B9B" w:rsidP="00620E70">
                            <w:pPr>
                              <w:rPr>
                                <w:rFonts w:eastAsia="Calibri"/>
                              </w:rPr>
                            </w:pPr>
                          </w:p>
                        </w:tc>
                        <w:tc>
                          <w:tcPr>
                            <w:tcW w:w="1215" w:type="dxa"/>
                            <w:gridSpan w:val="2"/>
                            <w:shd w:val="clear" w:color="auto" w:fill="auto"/>
                          </w:tcPr>
                          <w:p w14:paraId="4BB959E0" w14:textId="77777777" w:rsidR="00204B9B" w:rsidRPr="00620E70" w:rsidRDefault="00204B9B" w:rsidP="00620E70">
                            <w:pPr>
                              <w:rPr>
                                <w:rFonts w:eastAsia="Calibri"/>
                              </w:rPr>
                            </w:pPr>
                          </w:p>
                        </w:tc>
                        <w:tc>
                          <w:tcPr>
                            <w:tcW w:w="1200" w:type="dxa"/>
                            <w:gridSpan w:val="2"/>
                            <w:shd w:val="clear" w:color="auto" w:fill="auto"/>
                          </w:tcPr>
                          <w:p w14:paraId="20B9B3EE" w14:textId="77777777" w:rsidR="00204B9B" w:rsidRPr="00620E70" w:rsidRDefault="00204B9B" w:rsidP="00620E70">
                            <w:pPr>
                              <w:rPr>
                                <w:rFonts w:eastAsia="Calibri"/>
                              </w:rPr>
                            </w:pPr>
                          </w:p>
                        </w:tc>
                        <w:tc>
                          <w:tcPr>
                            <w:tcW w:w="1245" w:type="dxa"/>
                            <w:gridSpan w:val="2"/>
                            <w:shd w:val="clear" w:color="auto" w:fill="auto"/>
                          </w:tcPr>
                          <w:p w14:paraId="0F3864DD" w14:textId="77777777" w:rsidR="00204B9B" w:rsidRPr="00620E70" w:rsidRDefault="00204B9B" w:rsidP="00620E70">
                            <w:pPr>
                              <w:rPr>
                                <w:rFonts w:eastAsia="Calibri"/>
                              </w:rPr>
                            </w:pPr>
                            <w:r w:rsidRPr="00620E70">
                              <w:rPr>
                                <w:rFonts w:eastAsia="Calibri"/>
                              </w:rPr>
                              <w:t>9.7</w:t>
                            </w:r>
                            <w:r w:rsidRPr="00620E70">
                              <w:rPr>
                                <w:rFonts w:eastAsia="Calibri"/>
                              </w:rPr>
                              <w:tab/>
                              <w:t>0.340</w:t>
                            </w:r>
                          </w:p>
                        </w:tc>
                        <w:tc>
                          <w:tcPr>
                            <w:tcW w:w="1246" w:type="dxa"/>
                            <w:gridSpan w:val="2"/>
                            <w:shd w:val="clear" w:color="auto" w:fill="auto"/>
                          </w:tcPr>
                          <w:p w14:paraId="01823CFE" w14:textId="77777777" w:rsidR="00204B9B" w:rsidRPr="00620E70" w:rsidRDefault="00204B9B" w:rsidP="00620E70">
                            <w:pPr>
                              <w:rPr>
                                <w:rFonts w:eastAsia="Calibri"/>
                              </w:rPr>
                            </w:pPr>
                          </w:p>
                        </w:tc>
                      </w:tr>
                      <w:tr w:rsidR="00204B9B" w:rsidRPr="00620E70" w14:paraId="73205B49" w14:textId="77777777" w:rsidTr="00620E70">
                        <w:trPr>
                          <w:trHeight w:val="370"/>
                        </w:trPr>
                        <w:tc>
                          <w:tcPr>
                            <w:tcW w:w="2760" w:type="dxa"/>
                            <w:shd w:val="clear" w:color="auto" w:fill="auto"/>
                          </w:tcPr>
                          <w:p w14:paraId="1FA66417" w14:textId="77777777" w:rsidR="00204B9B" w:rsidRPr="00620E70" w:rsidRDefault="00204B9B" w:rsidP="00620E70">
                            <w:pPr>
                              <w:rPr>
                                <w:rFonts w:eastAsia="Calibri"/>
                              </w:rPr>
                            </w:pPr>
                            <w:r w:rsidRPr="00620E70">
                              <w:rPr>
                                <w:rFonts w:eastAsia="Calibri"/>
                              </w:rPr>
                              <w:t>Средний процент выборки от общего запаса</w:t>
                            </w:r>
                          </w:p>
                        </w:tc>
                        <w:tc>
                          <w:tcPr>
                            <w:tcW w:w="1515" w:type="dxa"/>
                            <w:gridSpan w:val="2"/>
                            <w:shd w:val="clear" w:color="auto" w:fill="auto"/>
                          </w:tcPr>
                          <w:p w14:paraId="4D5A7AE1" w14:textId="77777777" w:rsidR="00204B9B" w:rsidRPr="00620E70" w:rsidRDefault="00204B9B" w:rsidP="00620E70">
                            <w:pPr>
                              <w:rPr>
                                <w:rFonts w:eastAsia="Calibri"/>
                              </w:rPr>
                            </w:pPr>
                            <w:r w:rsidRPr="00620E70">
                              <w:rPr>
                                <w:rFonts w:eastAsia="Calibri"/>
                              </w:rPr>
                              <w:t>25</w:t>
                            </w:r>
                          </w:p>
                        </w:tc>
                        <w:tc>
                          <w:tcPr>
                            <w:tcW w:w="1260" w:type="dxa"/>
                            <w:gridSpan w:val="2"/>
                            <w:shd w:val="clear" w:color="auto" w:fill="auto"/>
                          </w:tcPr>
                          <w:p w14:paraId="2328F03E" w14:textId="77777777" w:rsidR="00204B9B" w:rsidRPr="00620E70" w:rsidRDefault="00204B9B" w:rsidP="00620E70">
                            <w:pPr>
                              <w:rPr>
                                <w:rFonts w:eastAsia="Calibri"/>
                              </w:rPr>
                            </w:pPr>
                          </w:p>
                        </w:tc>
                        <w:tc>
                          <w:tcPr>
                            <w:tcW w:w="1305" w:type="dxa"/>
                            <w:gridSpan w:val="2"/>
                            <w:shd w:val="clear" w:color="auto" w:fill="auto"/>
                          </w:tcPr>
                          <w:p w14:paraId="74954094" w14:textId="77777777" w:rsidR="00204B9B" w:rsidRPr="00620E70" w:rsidRDefault="00204B9B" w:rsidP="00620E70">
                            <w:pPr>
                              <w:rPr>
                                <w:rFonts w:eastAsia="Calibri"/>
                              </w:rPr>
                            </w:pPr>
                          </w:p>
                        </w:tc>
                        <w:tc>
                          <w:tcPr>
                            <w:tcW w:w="1170" w:type="dxa"/>
                            <w:gridSpan w:val="2"/>
                            <w:shd w:val="clear" w:color="auto" w:fill="auto"/>
                          </w:tcPr>
                          <w:p w14:paraId="1CDB679A" w14:textId="77777777" w:rsidR="00204B9B" w:rsidRPr="00620E70" w:rsidRDefault="00204B9B" w:rsidP="00620E70">
                            <w:pPr>
                              <w:rPr>
                                <w:rFonts w:eastAsia="Calibri"/>
                              </w:rPr>
                            </w:pPr>
                          </w:p>
                        </w:tc>
                        <w:tc>
                          <w:tcPr>
                            <w:tcW w:w="1215" w:type="dxa"/>
                            <w:gridSpan w:val="2"/>
                            <w:shd w:val="clear" w:color="auto" w:fill="auto"/>
                          </w:tcPr>
                          <w:p w14:paraId="28223FE9" w14:textId="77777777" w:rsidR="00204B9B" w:rsidRPr="00620E70" w:rsidRDefault="00204B9B" w:rsidP="00620E70">
                            <w:pPr>
                              <w:rPr>
                                <w:rFonts w:eastAsia="Calibri"/>
                              </w:rPr>
                            </w:pPr>
                          </w:p>
                        </w:tc>
                        <w:tc>
                          <w:tcPr>
                            <w:tcW w:w="1200" w:type="dxa"/>
                            <w:gridSpan w:val="2"/>
                            <w:shd w:val="clear" w:color="auto" w:fill="auto"/>
                          </w:tcPr>
                          <w:p w14:paraId="44FA93A1" w14:textId="77777777" w:rsidR="00204B9B" w:rsidRPr="00620E70" w:rsidRDefault="00204B9B" w:rsidP="00620E70">
                            <w:pPr>
                              <w:rPr>
                                <w:rFonts w:eastAsia="Calibri"/>
                              </w:rPr>
                            </w:pPr>
                          </w:p>
                        </w:tc>
                        <w:tc>
                          <w:tcPr>
                            <w:tcW w:w="1245" w:type="dxa"/>
                            <w:gridSpan w:val="2"/>
                            <w:shd w:val="clear" w:color="auto" w:fill="auto"/>
                          </w:tcPr>
                          <w:p w14:paraId="5BFE53FD" w14:textId="77777777" w:rsidR="00204B9B" w:rsidRPr="00620E70" w:rsidRDefault="00204B9B" w:rsidP="00620E70">
                            <w:pPr>
                              <w:rPr>
                                <w:rFonts w:eastAsia="Calibri"/>
                              </w:rPr>
                            </w:pPr>
                            <w:r w:rsidRPr="00620E70">
                              <w:rPr>
                                <w:rFonts w:eastAsia="Calibri"/>
                              </w:rPr>
                              <w:t>25</w:t>
                            </w:r>
                          </w:p>
                        </w:tc>
                        <w:tc>
                          <w:tcPr>
                            <w:tcW w:w="1246" w:type="dxa"/>
                            <w:gridSpan w:val="2"/>
                            <w:shd w:val="clear" w:color="auto" w:fill="auto"/>
                          </w:tcPr>
                          <w:p w14:paraId="46E8FC35" w14:textId="77777777" w:rsidR="00204B9B" w:rsidRPr="00620E70" w:rsidRDefault="00204B9B" w:rsidP="00620E70">
                            <w:pPr>
                              <w:rPr>
                                <w:rFonts w:eastAsia="Calibri"/>
                              </w:rPr>
                            </w:pPr>
                          </w:p>
                        </w:tc>
                      </w:tr>
                      <w:tr w:rsidR="00204B9B" w:rsidRPr="00620E70" w14:paraId="3620D4B1" w14:textId="77777777" w:rsidTr="00620E70">
                        <w:trPr>
                          <w:trHeight w:val="355"/>
                        </w:trPr>
                        <w:tc>
                          <w:tcPr>
                            <w:tcW w:w="2760" w:type="dxa"/>
                            <w:shd w:val="clear" w:color="auto" w:fill="auto"/>
                          </w:tcPr>
                          <w:p w14:paraId="3B5AFE26" w14:textId="77777777" w:rsidR="00204B9B" w:rsidRPr="00620E70" w:rsidRDefault="00204B9B" w:rsidP="00620E70">
                            <w:pPr>
                              <w:rPr>
                                <w:rFonts w:eastAsia="Calibri"/>
                              </w:rPr>
                            </w:pPr>
                            <w:r w:rsidRPr="00620E70">
                              <w:rPr>
                                <w:rFonts w:eastAsia="Calibri"/>
                              </w:rPr>
                              <w:t>Запас, вырубаемый за</w:t>
                            </w:r>
                          </w:p>
                          <w:p w14:paraId="2CD4D0BF" w14:textId="77777777" w:rsidR="00204B9B" w:rsidRPr="00620E70" w:rsidRDefault="00204B9B" w:rsidP="00620E70">
                            <w:pPr>
                              <w:rPr>
                                <w:rFonts w:eastAsia="Calibri"/>
                              </w:rPr>
                            </w:pPr>
                            <w:r w:rsidRPr="00620E70">
                              <w:rPr>
                                <w:rFonts w:eastAsia="Calibri"/>
                              </w:rPr>
                              <w:t>один приѐм</w:t>
                            </w:r>
                          </w:p>
                        </w:tc>
                        <w:tc>
                          <w:tcPr>
                            <w:tcW w:w="1515" w:type="dxa"/>
                            <w:gridSpan w:val="2"/>
                            <w:shd w:val="clear" w:color="auto" w:fill="auto"/>
                          </w:tcPr>
                          <w:p w14:paraId="7B58FA29" w14:textId="77777777" w:rsidR="00204B9B" w:rsidRPr="00620E70" w:rsidRDefault="00204B9B" w:rsidP="00620E70">
                            <w:pPr>
                              <w:rPr>
                                <w:rFonts w:eastAsia="Calibri"/>
                              </w:rPr>
                            </w:pPr>
                            <w:r w:rsidRPr="00620E70">
                              <w:rPr>
                                <w:rFonts w:eastAsia="Calibri"/>
                              </w:rPr>
                              <w:t>9.7</w:t>
                            </w:r>
                            <w:r w:rsidRPr="00620E70">
                              <w:rPr>
                                <w:rFonts w:eastAsia="Calibri"/>
                              </w:rPr>
                              <w:tab/>
                              <w:t>0.085</w:t>
                            </w:r>
                          </w:p>
                        </w:tc>
                        <w:tc>
                          <w:tcPr>
                            <w:tcW w:w="1260" w:type="dxa"/>
                            <w:gridSpan w:val="2"/>
                            <w:shd w:val="clear" w:color="auto" w:fill="auto"/>
                          </w:tcPr>
                          <w:p w14:paraId="1F8201BD" w14:textId="77777777" w:rsidR="00204B9B" w:rsidRPr="00620E70" w:rsidRDefault="00204B9B" w:rsidP="00620E70">
                            <w:pPr>
                              <w:rPr>
                                <w:rFonts w:eastAsia="Calibri"/>
                              </w:rPr>
                            </w:pPr>
                          </w:p>
                        </w:tc>
                        <w:tc>
                          <w:tcPr>
                            <w:tcW w:w="1305" w:type="dxa"/>
                            <w:gridSpan w:val="2"/>
                            <w:shd w:val="clear" w:color="auto" w:fill="auto"/>
                          </w:tcPr>
                          <w:p w14:paraId="59897977" w14:textId="77777777" w:rsidR="00204B9B" w:rsidRPr="00620E70" w:rsidRDefault="00204B9B" w:rsidP="00620E70">
                            <w:pPr>
                              <w:rPr>
                                <w:rFonts w:eastAsia="Calibri"/>
                              </w:rPr>
                            </w:pPr>
                          </w:p>
                        </w:tc>
                        <w:tc>
                          <w:tcPr>
                            <w:tcW w:w="1170" w:type="dxa"/>
                            <w:gridSpan w:val="2"/>
                            <w:shd w:val="clear" w:color="auto" w:fill="auto"/>
                          </w:tcPr>
                          <w:p w14:paraId="0A05A0DA" w14:textId="77777777" w:rsidR="00204B9B" w:rsidRPr="00620E70" w:rsidRDefault="00204B9B" w:rsidP="00620E70">
                            <w:pPr>
                              <w:rPr>
                                <w:rFonts w:eastAsia="Calibri"/>
                              </w:rPr>
                            </w:pPr>
                          </w:p>
                        </w:tc>
                        <w:tc>
                          <w:tcPr>
                            <w:tcW w:w="1215" w:type="dxa"/>
                            <w:gridSpan w:val="2"/>
                            <w:shd w:val="clear" w:color="auto" w:fill="auto"/>
                          </w:tcPr>
                          <w:p w14:paraId="14F87DC6" w14:textId="77777777" w:rsidR="00204B9B" w:rsidRPr="00620E70" w:rsidRDefault="00204B9B" w:rsidP="00620E70">
                            <w:pPr>
                              <w:rPr>
                                <w:rFonts w:eastAsia="Calibri"/>
                              </w:rPr>
                            </w:pPr>
                          </w:p>
                        </w:tc>
                        <w:tc>
                          <w:tcPr>
                            <w:tcW w:w="1200" w:type="dxa"/>
                            <w:gridSpan w:val="2"/>
                            <w:shd w:val="clear" w:color="auto" w:fill="auto"/>
                          </w:tcPr>
                          <w:p w14:paraId="1BFDDFB6" w14:textId="77777777" w:rsidR="00204B9B" w:rsidRPr="00620E70" w:rsidRDefault="00204B9B" w:rsidP="00620E70">
                            <w:pPr>
                              <w:rPr>
                                <w:rFonts w:eastAsia="Calibri"/>
                              </w:rPr>
                            </w:pPr>
                          </w:p>
                        </w:tc>
                        <w:tc>
                          <w:tcPr>
                            <w:tcW w:w="1245" w:type="dxa"/>
                            <w:gridSpan w:val="2"/>
                            <w:shd w:val="clear" w:color="auto" w:fill="auto"/>
                          </w:tcPr>
                          <w:p w14:paraId="757C073B" w14:textId="77777777" w:rsidR="00204B9B" w:rsidRPr="00620E70" w:rsidRDefault="00204B9B" w:rsidP="00620E70">
                            <w:pPr>
                              <w:rPr>
                                <w:rFonts w:eastAsia="Calibri"/>
                              </w:rPr>
                            </w:pPr>
                            <w:r w:rsidRPr="00620E70">
                              <w:rPr>
                                <w:rFonts w:eastAsia="Calibri"/>
                              </w:rPr>
                              <w:t>9.7</w:t>
                            </w:r>
                            <w:r w:rsidRPr="00620E70">
                              <w:rPr>
                                <w:rFonts w:eastAsia="Calibri"/>
                              </w:rPr>
                              <w:tab/>
                              <w:t>0.085</w:t>
                            </w:r>
                          </w:p>
                        </w:tc>
                        <w:tc>
                          <w:tcPr>
                            <w:tcW w:w="1246" w:type="dxa"/>
                            <w:gridSpan w:val="2"/>
                            <w:shd w:val="clear" w:color="auto" w:fill="auto"/>
                          </w:tcPr>
                          <w:p w14:paraId="322E5287" w14:textId="77777777" w:rsidR="00204B9B" w:rsidRPr="00620E70" w:rsidRDefault="00204B9B" w:rsidP="00620E70">
                            <w:pPr>
                              <w:rPr>
                                <w:rFonts w:eastAsia="Calibri"/>
                              </w:rPr>
                            </w:pPr>
                          </w:p>
                        </w:tc>
                      </w:tr>
                      <w:tr w:rsidR="00204B9B" w:rsidRPr="00620E70" w14:paraId="02A4C907" w14:textId="77777777" w:rsidTr="00620E70">
                        <w:trPr>
                          <w:trHeight w:val="265"/>
                        </w:trPr>
                        <w:tc>
                          <w:tcPr>
                            <w:tcW w:w="2760" w:type="dxa"/>
                            <w:shd w:val="clear" w:color="auto" w:fill="auto"/>
                          </w:tcPr>
                          <w:p w14:paraId="248C675D" w14:textId="77777777" w:rsidR="00204B9B" w:rsidRPr="00620E70" w:rsidRDefault="00204B9B" w:rsidP="00620E70">
                            <w:pPr>
                              <w:rPr>
                                <w:rFonts w:eastAsia="Calibri"/>
                              </w:rPr>
                            </w:pPr>
                            <w:r w:rsidRPr="00620E70">
                              <w:rPr>
                                <w:rFonts w:eastAsia="Calibri"/>
                              </w:rPr>
                              <w:t>Средний период повторяемости</w:t>
                            </w:r>
                          </w:p>
                        </w:tc>
                        <w:tc>
                          <w:tcPr>
                            <w:tcW w:w="1515" w:type="dxa"/>
                            <w:gridSpan w:val="2"/>
                            <w:shd w:val="clear" w:color="auto" w:fill="auto"/>
                          </w:tcPr>
                          <w:p w14:paraId="39662531" w14:textId="77777777" w:rsidR="00204B9B" w:rsidRPr="00620E70" w:rsidRDefault="00204B9B" w:rsidP="00620E70">
                            <w:pPr>
                              <w:rPr>
                                <w:rFonts w:eastAsia="Calibri"/>
                              </w:rPr>
                            </w:pPr>
                            <w:r w:rsidRPr="00620E70">
                              <w:rPr>
                                <w:rFonts w:eastAsia="Calibri"/>
                              </w:rPr>
                              <w:t>5</w:t>
                            </w:r>
                            <w:r w:rsidRPr="00620E70">
                              <w:rPr>
                                <w:rFonts w:eastAsia="Calibri"/>
                              </w:rPr>
                              <w:tab/>
                              <w:t>лет</w:t>
                            </w:r>
                          </w:p>
                        </w:tc>
                        <w:tc>
                          <w:tcPr>
                            <w:tcW w:w="8641" w:type="dxa"/>
                            <w:gridSpan w:val="14"/>
                            <w:vMerge w:val="restart"/>
                            <w:shd w:val="clear" w:color="auto" w:fill="auto"/>
                          </w:tcPr>
                          <w:p w14:paraId="1EAD8A71" w14:textId="77777777" w:rsidR="00204B9B" w:rsidRPr="00620E70" w:rsidRDefault="00204B9B" w:rsidP="00620E70">
                            <w:pPr>
                              <w:rPr>
                                <w:rFonts w:eastAsia="Calibri"/>
                              </w:rPr>
                            </w:pPr>
                          </w:p>
                        </w:tc>
                      </w:tr>
                      <w:tr w:rsidR="00204B9B" w:rsidRPr="00620E70" w14:paraId="46BE324A" w14:textId="77777777" w:rsidTr="00620E70">
                        <w:trPr>
                          <w:trHeight w:val="820"/>
                        </w:trPr>
                        <w:tc>
                          <w:tcPr>
                            <w:tcW w:w="2760" w:type="dxa"/>
                            <w:shd w:val="clear" w:color="auto" w:fill="auto"/>
                          </w:tcPr>
                          <w:p w14:paraId="06C0B8F6" w14:textId="77777777" w:rsidR="00204B9B" w:rsidRPr="00620E70" w:rsidRDefault="00204B9B" w:rsidP="00620E70">
                            <w:pPr>
                              <w:rPr>
                                <w:rFonts w:eastAsia="Calibri"/>
                              </w:rPr>
                            </w:pPr>
                            <w:r w:rsidRPr="00620E70">
                              <w:rPr>
                                <w:rFonts w:eastAsia="Calibri"/>
                              </w:rPr>
                              <w:t>Ежегодная расчѐтная лесосека:</w:t>
                            </w:r>
                            <w:r w:rsidRPr="00620E70">
                              <w:rPr>
                                <w:rFonts w:eastAsia="Calibri"/>
                              </w:rPr>
                              <w:tab/>
                              <w:t>корневой</w:t>
                            </w:r>
                          </w:p>
                          <w:p w14:paraId="2A845750" w14:textId="77777777" w:rsidR="00204B9B" w:rsidRPr="00620E70" w:rsidRDefault="00204B9B" w:rsidP="00620E70">
                            <w:pPr>
                              <w:rPr>
                                <w:rFonts w:eastAsia="Calibri"/>
                              </w:rPr>
                            </w:pPr>
                            <w:r w:rsidRPr="00620E70">
                              <w:rPr>
                                <w:rFonts w:eastAsia="Calibri"/>
                              </w:rPr>
                              <w:t>ликвид</w:t>
                            </w:r>
                          </w:p>
                          <w:p w14:paraId="32166D66" w14:textId="77777777" w:rsidR="00204B9B" w:rsidRPr="00620E70" w:rsidRDefault="00204B9B" w:rsidP="00620E70">
                            <w:pPr>
                              <w:rPr>
                                <w:rFonts w:eastAsia="Calibri"/>
                              </w:rPr>
                            </w:pPr>
                            <w:r w:rsidRPr="00620E70">
                              <w:rPr>
                                <w:rFonts w:eastAsia="Calibri"/>
                              </w:rPr>
                              <w:t>деловая</w:t>
                            </w:r>
                          </w:p>
                        </w:tc>
                        <w:tc>
                          <w:tcPr>
                            <w:tcW w:w="1515" w:type="dxa"/>
                            <w:gridSpan w:val="2"/>
                            <w:shd w:val="clear" w:color="auto" w:fill="auto"/>
                          </w:tcPr>
                          <w:p w14:paraId="216FA861" w14:textId="77777777" w:rsidR="00204B9B" w:rsidRPr="00620E70" w:rsidRDefault="00204B9B" w:rsidP="00620E70">
                            <w:pPr>
                              <w:rPr>
                                <w:rFonts w:eastAsia="Calibri"/>
                              </w:rPr>
                            </w:pPr>
                            <w:r w:rsidRPr="00620E70">
                              <w:rPr>
                                <w:rFonts w:eastAsia="Calibri"/>
                              </w:rPr>
                              <w:t>1.9</w:t>
                            </w:r>
                            <w:r w:rsidRPr="00620E70">
                              <w:rPr>
                                <w:rFonts w:eastAsia="Calibri"/>
                              </w:rPr>
                              <w:tab/>
                              <w:t>0.017</w:t>
                            </w:r>
                          </w:p>
                          <w:p w14:paraId="539B438D" w14:textId="77777777" w:rsidR="00204B9B" w:rsidRPr="00620E70" w:rsidRDefault="00204B9B" w:rsidP="00620E70">
                            <w:pPr>
                              <w:rPr>
                                <w:rFonts w:eastAsia="Calibri"/>
                              </w:rPr>
                            </w:pPr>
                            <w:r w:rsidRPr="00620E70">
                              <w:rPr>
                                <w:rFonts w:eastAsia="Calibri"/>
                              </w:rPr>
                              <w:t>0.015</w:t>
                            </w:r>
                          </w:p>
                        </w:tc>
                        <w:tc>
                          <w:tcPr>
                            <w:tcW w:w="8641" w:type="dxa"/>
                            <w:gridSpan w:val="14"/>
                            <w:vMerge/>
                            <w:tcBorders>
                              <w:top w:val="nil"/>
                            </w:tcBorders>
                            <w:shd w:val="clear" w:color="auto" w:fill="auto"/>
                          </w:tcPr>
                          <w:p w14:paraId="067B6429" w14:textId="77777777" w:rsidR="00204B9B" w:rsidRPr="00620E70" w:rsidRDefault="00204B9B" w:rsidP="00620E70">
                            <w:pPr>
                              <w:rPr>
                                <w:rFonts w:eastAsia="Calibri"/>
                              </w:rPr>
                            </w:pPr>
                          </w:p>
                        </w:tc>
                      </w:tr>
                      <w:tr w:rsidR="00204B9B" w:rsidRPr="00620E70" w14:paraId="458333D3" w14:textId="77777777" w:rsidTr="00620E70">
                        <w:trPr>
                          <w:trHeight w:val="370"/>
                        </w:trPr>
                        <w:tc>
                          <w:tcPr>
                            <w:tcW w:w="12916" w:type="dxa"/>
                            <w:gridSpan w:val="17"/>
                            <w:shd w:val="clear" w:color="auto" w:fill="auto"/>
                          </w:tcPr>
                          <w:p w14:paraId="099C1FF8" w14:textId="77777777" w:rsidR="00204B9B" w:rsidRPr="00620E70" w:rsidRDefault="00204B9B" w:rsidP="00620E70">
                            <w:pPr>
                              <w:rPr>
                                <w:rFonts w:eastAsia="Calibri"/>
                              </w:rPr>
                            </w:pPr>
                            <w:r w:rsidRPr="00620E70">
                              <w:rPr>
                                <w:rFonts w:eastAsia="Calibri"/>
                              </w:rPr>
                              <w:t>Хозсекция</w:t>
                            </w:r>
                            <w:r w:rsidRPr="00620E70">
                              <w:rPr>
                                <w:rFonts w:eastAsia="Calibri"/>
                              </w:rPr>
                              <w:tab/>
                            </w:r>
                            <w:proofErr w:type="gramStart"/>
                            <w:r w:rsidRPr="00620E70">
                              <w:rPr>
                                <w:rFonts w:eastAsia="Calibri"/>
                              </w:rPr>
                              <w:t>ТОПОЛЁВО-ИВОВАЯ</w:t>
                            </w:r>
                            <w:proofErr w:type="gramEnd"/>
                            <w:r w:rsidRPr="00620E70">
                              <w:rPr>
                                <w:rFonts w:eastAsia="Calibri"/>
                              </w:rPr>
                              <w:t xml:space="preserve"> 1-Я 0,6 га и &gt;</w:t>
                            </w:r>
                          </w:p>
                        </w:tc>
                      </w:tr>
                      <w:tr w:rsidR="00204B9B" w:rsidRPr="00620E70" w14:paraId="6692974C" w14:textId="77777777" w:rsidTr="00620E70">
                        <w:trPr>
                          <w:trHeight w:val="235"/>
                        </w:trPr>
                        <w:tc>
                          <w:tcPr>
                            <w:tcW w:w="2760" w:type="dxa"/>
                            <w:shd w:val="clear" w:color="auto" w:fill="auto"/>
                          </w:tcPr>
                          <w:p w14:paraId="55681179" w14:textId="77777777" w:rsidR="00204B9B" w:rsidRPr="00620E70" w:rsidRDefault="00204B9B" w:rsidP="00620E70">
                            <w:pPr>
                              <w:rPr>
                                <w:rFonts w:eastAsia="Calibri"/>
                              </w:rPr>
                            </w:pPr>
                            <w:r w:rsidRPr="00620E70">
                              <w:rPr>
                                <w:rFonts w:eastAsia="Calibri"/>
                              </w:rPr>
                              <w:t>Всего включено в расчѐт</w:t>
                            </w:r>
                          </w:p>
                        </w:tc>
                        <w:tc>
                          <w:tcPr>
                            <w:tcW w:w="1515" w:type="dxa"/>
                            <w:gridSpan w:val="2"/>
                            <w:shd w:val="clear" w:color="auto" w:fill="auto"/>
                          </w:tcPr>
                          <w:p w14:paraId="14733769" w14:textId="77777777" w:rsidR="00204B9B" w:rsidRPr="00620E70" w:rsidRDefault="00204B9B" w:rsidP="00620E70">
                            <w:pPr>
                              <w:rPr>
                                <w:rFonts w:eastAsia="Calibri"/>
                              </w:rPr>
                            </w:pPr>
                            <w:r w:rsidRPr="00620E70">
                              <w:rPr>
                                <w:rFonts w:eastAsia="Calibri"/>
                              </w:rPr>
                              <w:t>19.4</w:t>
                            </w:r>
                            <w:r w:rsidRPr="00620E70">
                              <w:rPr>
                                <w:rFonts w:eastAsia="Calibri"/>
                              </w:rPr>
                              <w:tab/>
                              <w:t>1.850</w:t>
                            </w:r>
                          </w:p>
                        </w:tc>
                        <w:tc>
                          <w:tcPr>
                            <w:tcW w:w="1260" w:type="dxa"/>
                            <w:gridSpan w:val="2"/>
                            <w:shd w:val="clear" w:color="auto" w:fill="auto"/>
                          </w:tcPr>
                          <w:p w14:paraId="23217291" w14:textId="77777777" w:rsidR="00204B9B" w:rsidRPr="00620E70" w:rsidRDefault="00204B9B" w:rsidP="00620E70">
                            <w:pPr>
                              <w:rPr>
                                <w:rFonts w:eastAsia="Calibri"/>
                              </w:rPr>
                            </w:pPr>
                          </w:p>
                        </w:tc>
                        <w:tc>
                          <w:tcPr>
                            <w:tcW w:w="1305" w:type="dxa"/>
                            <w:gridSpan w:val="2"/>
                            <w:shd w:val="clear" w:color="auto" w:fill="auto"/>
                          </w:tcPr>
                          <w:p w14:paraId="5534D9B9" w14:textId="77777777" w:rsidR="00204B9B" w:rsidRPr="00620E70" w:rsidRDefault="00204B9B" w:rsidP="00620E70">
                            <w:pPr>
                              <w:rPr>
                                <w:rFonts w:eastAsia="Calibri"/>
                              </w:rPr>
                            </w:pPr>
                          </w:p>
                        </w:tc>
                        <w:tc>
                          <w:tcPr>
                            <w:tcW w:w="1170" w:type="dxa"/>
                            <w:gridSpan w:val="2"/>
                            <w:shd w:val="clear" w:color="auto" w:fill="auto"/>
                          </w:tcPr>
                          <w:p w14:paraId="67917F1F" w14:textId="77777777" w:rsidR="00204B9B" w:rsidRPr="00620E70" w:rsidRDefault="00204B9B" w:rsidP="00620E70">
                            <w:pPr>
                              <w:rPr>
                                <w:rFonts w:eastAsia="Calibri"/>
                              </w:rPr>
                            </w:pPr>
                          </w:p>
                        </w:tc>
                        <w:tc>
                          <w:tcPr>
                            <w:tcW w:w="1215" w:type="dxa"/>
                            <w:gridSpan w:val="2"/>
                            <w:shd w:val="clear" w:color="auto" w:fill="auto"/>
                          </w:tcPr>
                          <w:p w14:paraId="53C6BE33" w14:textId="77777777" w:rsidR="00204B9B" w:rsidRPr="00620E70" w:rsidRDefault="00204B9B" w:rsidP="00620E70">
                            <w:pPr>
                              <w:rPr>
                                <w:rFonts w:eastAsia="Calibri"/>
                              </w:rPr>
                            </w:pPr>
                          </w:p>
                        </w:tc>
                        <w:tc>
                          <w:tcPr>
                            <w:tcW w:w="1200" w:type="dxa"/>
                            <w:gridSpan w:val="2"/>
                            <w:shd w:val="clear" w:color="auto" w:fill="auto"/>
                          </w:tcPr>
                          <w:p w14:paraId="0A7B80A0" w14:textId="77777777" w:rsidR="00204B9B" w:rsidRPr="00620E70" w:rsidRDefault="00204B9B" w:rsidP="00620E70">
                            <w:pPr>
                              <w:rPr>
                                <w:rFonts w:eastAsia="Calibri"/>
                              </w:rPr>
                            </w:pPr>
                          </w:p>
                        </w:tc>
                        <w:tc>
                          <w:tcPr>
                            <w:tcW w:w="1245" w:type="dxa"/>
                            <w:gridSpan w:val="2"/>
                            <w:shd w:val="clear" w:color="auto" w:fill="auto"/>
                          </w:tcPr>
                          <w:p w14:paraId="3F022249" w14:textId="77777777" w:rsidR="00204B9B" w:rsidRPr="00620E70" w:rsidRDefault="00204B9B" w:rsidP="00620E70">
                            <w:pPr>
                              <w:rPr>
                                <w:rFonts w:eastAsia="Calibri"/>
                              </w:rPr>
                            </w:pPr>
                          </w:p>
                        </w:tc>
                        <w:tc>
                          <w:tcPr>
                            <w:tcW w:w="1246" w:type="dxa"/>
                            <w:gridSpan w:val="2"/>
                            <w:shd w:val="clear" w:color="auto" w:fill="auto"/>
                          </w:tcPr>
                          <w:p w14:paraId="4FEA3225" w14:textId="77777777" w:rsidR="00204B9B" w:rsidRPr="00620E70" w:rsidRDefault="00204B9B" w:rsidP="00620E70">
                            <w:pPr>
                              <w:rPr>
                                <w:rFonts w:eastAsia="Calibri"/>
                              </w:rPr>
                            </w:pPr>
                            <w:r w:rsidRPr="00620E70">
                              <w:rPr>
                                <w:rFonts w:eastAsia="Calibri"/>
                              </w:rPr>
                              <w:t>19.4</w:t>
                            </w:r>
                            <w:r w:rsidRPr="00620E70">
                              <w:rPr>
                                <w:rFonts w:eastAsia="Calibri"/>
                              </w:rPr>
                              <w:tab/>
                              <w:t>1.850</w:t>
                            </w:r>
                          </w:p>
                        </w:tc>
                      </w:tr>
                      <w:tr w:rsidR="00204B9B" w:rsidRPr="00620E70" w14:paraId="750C5B2D" w14:textId="77777777" w:rsidTr="00620E70">
                        <w:trPr>
                          <w:trHeight w:val="370"/>
                        </w:trPr>
                        <w:tc>
                          <w:tcPr>
                            <w:tcW w:w="2760" w:type="dxa"/>
                            <w:shd w:val="clear" w:color="auto" w:fill="auto"/>
                          </w:tcPr>
                          <w:p w14:paraId="20C320FE" w14:textId="77777777" w:rsidR="00204B9B" w:rsidRPr="00620E70" w:rsidRDefault="00204B9B" w:rsidP="00620E70">
                            <w:pPr>
                              <w:rPr>
                                <w:rFonts w:eastAsia="Calibri"/>
                              </w:rPr>
                            </w:pPr>
                            <w:r w:rsidRPr="00620E70">
                              <w:rPr>
                                <w:rFonts w:eastAsia="Calibri"/>
                              </w:rPr>
                              <w:t>Средний процент выборки от общего запаса</w:t>
                            </w:r>
                          </w:p>
                        </w:tc>
                        <w:tc>
                          <w:tcPr>
                            <w:tcW w:w="1515" w:type="dxa"/>
                            <w:gridSpan w:val="2"/>
                            <w:shd w:val="clear" w:color="auto" w:fill="auto"/>
                          </w:tcPr>
                          <w:p w14:paraId="78D576B4" w14:textId="77777777" w:rsidR="00204B9B" w:rsidRPr="00620E70" w:rsidRDefault="00204B9B" w:rsidP="00620E70">
                            <w:pPr>
                              <w:rPr>
                                <w:rFonts w:eastAsia="Calibri"/>
                              </w:rPr>
                            </w:pPr>
                            <w:r w:rsidRPr="00620E70">
                              <w:rPr>
                                <w:rFonts w:eastAsia="Calibri"/>
                              </w:rPr>
                              <w:t>100</w:t>
                            </w:r>
                          </w:p>
                        </w:tc>
                        <w:tc>
                          <w:tcPr>
                            <w:tcW w:w="1260" w:type="dxa"/>
                            <w:gridSpan w:val="2"/>
                            <w:shd w:val="clear" w:color="auto" w:fill="auto"/>
                          </w:tcPr>
                          <w:p w14:paraId="3037CDB4" w14:textId="77777777" w:rsidR="00204B9B" w:rsidRPr="00620E70" w:rsidRDefault="00204B9B" w:rsidP="00620E70">
                            <w:pPr>
                              <w:rPr>
                                <w:rFonts w:eastAsia="Calibri"/>
                              </w:rPr>
                            </w:pPr>
                          </w:p>
                        </w:tc>
                        <w:tc>
                          <w:tcPr>
                            <w:tcW w:w="1305" w:type="dxa"/>
                            <w:gridSpan w:val="2"/>
                            <w:shd w:val="clear" w:color="auto" w:fill="auto"/>
                          </w:tcPr>
                          <w:p w14:paraId="67DB4509" w14:textId="77777777" w:rsidR="00204B9B" w:rsidRPr="00620E70" w:rsidRDefault="00204B9B" w:rsidP="00620E70">
                            <w:pPr>
                              <w:rPr>
                                <w:rFonts w:eastAsia="Calibri"/>
                              </w:rPr>
                            </w:pPr>
                          </w:p>
                        </w:tc>
                        <w:tc>
                          <w:tcPr>
                            <w:tcW w:w="1170" w:type="dxa"/>
                            <w:gridSpan w:val="2"/>
                            <w:shd w:val="clear" w:color="auto" w:fill="auto"/>
                          </w:tcPr>
                          <w:p w14:paraId="61F45185" w14:textId="77777777" w:rsidR="00204B9B" w:rsidRPr="00620E70" w:rsidRDefault="00204B9B" w:rsidP="00620E70">
                            <w:pPr>
                              <w:rPr>
                                <w:rFonts w:eastAsia="Calibri"/>
                              </w:rPr>
                            </w:pPr>
                          </w:p>
                        </w:tc>
                        <w:tc>
                          <w:tcPr>
                            <w:tcW w:w="1215" w:type="dxa"/>
                            <w:gridSpan w:val="2"/>
                            <w:shd w:val="clear" w:color="auto" w:fill="auto"/>
                          </w:tcPr>
                          <w:p w14:paraId="74E840B1" w14:textId="77777777" w:rsidR="00204B9B" w:rsidRPr="00620E70" w:rsidRDefault="00204B9B" w:rsidP="00620E70">
                            <w:pPr>
                              <w:rPr>
                                <w:rFonts w:eastAsia="Calibri"/>
                              </w:rPr>
                            </w:pPr>
                          </w:p>
                        </w:tc>
                        <w:tc>
                          <w:tcPr>
                            <w:tcW w:w="1200" w:type="dxa"/>
                            <w:gridSpan w:val="2"/>
                            <w:shd w:val="clear" w:color="auto" w:fill="auto"/>
                          </w:tcPr>
                          <w:p w14:paraId="0D06BD4A" w14:textId="77777777" w:rsidR="00204B9B" w:rsidRPr="00620E70" w:rsidRDefault="00204B9B" w:rsidP="00620E70">
                            <w:pPr>
                              <w:rPr>
                                <w:rFonts w:eastAsia="Calibri"/>
                              </w:rPr>
                            </w:pPr>
                          </w:p>
                        </w:tc>
                        <w:tc>
                          <w:tcPr>
                            <w:tcW w:w="1245" w:type="dxa"/>
                            <w:gridSpan w:val="2"/>
                            <w:shd w:val="clear" w:color="auto" w:fill="auto"/>
                          </w:tcPr>
                          <w:p w14:paraId="56988471" w14:textId="77777777" w:rsidR="00204B9B" w:rsidRPr="00620E70" w:rsidRDefault="00204B9B" w:rsidP="00620E70">
                            <w:pPr>
                              <w:rPr>
                                <w:rFonts w:eastAsia="Calibri"/>
                              </w:rPr>
                            </w:pPr>
                          </w:p>
                        </w:tc>
                        <w:tc>
                          <w:tcPr>
                            <w:tcW w:w="1246" w:type="dxa"/>
                            <w:gridSpan w:val="2"/>
                            <w:shd w:val="clear" w:color="auto" w:fill="auto"/>
                          </w:tcPr>
                          <w:p w14:paraId="341DC49C" w14:textId="77777777" w:rsidR="00204B9B" w:rsidRPr="00620E70" w:rsidRDefault="00204B9B" w:rsidP="00620E70">
                            <w:pPr>
                              <w:rPr>
                                <w:rFonts w:eastAsia="Calibri"/>
                              </w:rPr>
                            </w:pPr>
                            <w:r w:rsidRPr="00620E70">
                              <w:rPr>
                                <w:rFonts w:eastAsia="Calibri"/>
                              </w:rPr>
                              <w:t>100</w:t>
                            </w:r>
                          </w:p>
                        </w:tc>
                      </w:tr>
                      <w:tr w:rsidR="00204B9B" w:rsidRPr="00620E70" w14:paraId="26015ACC" w14:textId="77777777" w:rsidTr="00620E70">
                        <w:trPr>
                          <w:trHeight w:val="355"/>
                        </w:trPr>
                        <w:tc>
                          <w:tcPr>
                            <w:tcW w:w="2760" w:type="dxa"/>
                            <w:shd w:val="clear" w:color="auto" w:fill="auto"/>
                          </w:tcPr>
                          <w:p w14:paraId="7612CAA0" w14:textId="77777777" w:rsidR="00204B9B" w:rsidRPr="00620E70" w:rsidRDefault="00204B9B" w:rsidP="00620E70">
                            <w:pPr>
                              <w:rPr>
                                <w:rFonts w:eastAsia="Calibri"/>
                              </w:rPr>
                            </w:pPr>
                            <w:r w:rsidRPr="00620E70">
                              <w:rPr>
                                <w:rFonts w:eastAsia="Calibri"/>
                              </w:rPr>
                              <w:t>Запас, вырубаемый за один приѐм</w:t>
                            </w:r>
                          </w:p>
                        </w:tc>
                        <w:tc>
                          <w:tcPr>
                            <w:tcW w:w="1515" w:type="dxa"/>
                            <w:gridSpan w:val="2"/>
                            <w:shd w:val="clear" w:color="auto" w:fill="auto"/>
                          </w:tcPr>
                          <w:p w14:paraId="49F450F0" w14:textId="77777777" w:rsidR="00204B9B" w:rsidRPr="00620E70" w:rsidRDefault="00204B9B" w:rsidP="00620E70">
                            <w:pPr>
                              <w:rPr>
                                <w:rFonts w:eastAsia="Calibri"/>
                              </w:rPr>
                            </w:pPr>
                            <w:r w:rsidRPr="00620E70">
                              <w:rPr>
                                <w:rFonts w:eastAsia="Calibri"/>
                              </w:rPr>
                              <w:t>19.4</w:t>
                            </w:r>
                            <w:r w:rsidRPr="00620E70">
                              <w:rPr>
                                <w:rFonts w:eastAsia="Calibri"/>
                              </w:rPr>
                              <w:tab/>
                              <w:t>1.850</w:t>
                            </w:r>
                          </w:p>
                        </w:tc>
                        <w:tc>
                          <w:tcPr>
                            <w:tcW w:w="1260" w:type="dxa"/>
                            <w:gridSpan w:val="2"/>
                            <w:shd w:val="clear" w:color="auto" w:fill="auto"/>
                          </w:tcPr>
                          <w:p w14:paraId="3CD1E7EC" w14:textId="77777777" w:rsidR="00204B9B" w:rsidRPr="00620E70" w:rsidRDefault="00204B9B" w:rsidP="00620E70">
                            <w:pPr>
                              <w:rPr>
                                <w:rFonts w:eastAsia="Calibri"/>
                              </w:rPr>
                            </w:pPr>
                          </w:p>
                        </w:tc>
                        <w:tc>
                          <w:tcPr>
                            <w:tcW w:w="1305" w:type="dxa"/>
                            <w:gridSpan w:val="2"/>
                            <w:shd w:val="clear" w:color="auto" w:fill="auto"/>
                          </w:tcPr>
                          <w:p w14:paraId="5BBB0F51" w14:textId="77777777" w:rsidR="00204B9B" w:rsidRPr="00620E70" w:rsidRDefault="00204B9B" w:rsidP="00620E70">
                            <w:pPr>
                              <w:rPr>
                                <w:rFonts w:eastAsia="Calibri"/>
                              </w:rPr>
                            </w:pPr>
                          </w:p>
                        </w:tc>
                        <w:tc>
                          <w:tcPr>
                            <w:tcW w:w="1170" w:type="dxa"/>
                            <w:gridSpan w:val="2"/>
                            <w:shd w:val="clear" w:color="auto" w:fill="auto"/>
                          </w:tcPr>
                          <w:p w14:paraId="32477450" w14:textId="77777777" w:rsidR="00204B9B" w:rsidRPr="00620E70" w:rsidRDefault="00204B9B" w:rsidP="00620E70">
                            <w:pPr>
                              <w:rPr>
                                <w:rFonts w:eastAsia="Calibri"/>
                              </w:rPr>
                            </w:pPr>
                          </w:p>
                        </w:tc>
                        <w:tc>
                          <w:tcPr>
                            <w:tcW w:w="1215" w:type="dxa"/>
                            <w:gridSpan w:val="2"/>
                            <w:shd w:val="clear" w:color="auto" w:fill="auto"/>
                          </w:tcPr>
                          <w:p w14:paraId="7A45EB63" w14:textId="77777777" w:rsidR="00204B9B" w:rsidRPr="00620E70" w:rsidRDefault="00204B9B" w:rsidP="00620E70">
                            <w:pPr>
                              <w:rPr>
                                <w:rFonts w:eastAsia="Calibri"/>
                              </w:rPr>
                            </w:pPr>
                          </w:p>
                        </w:tc>
                        <w:tc>
                          <w:tcPr>
                            <w:tcW w:w="1200" w:type="dxa"/>
                            <w:gridSpan w:val="2"/>
                            <w:shd w:val="clear" w:color="auto" w:fill="auto"/>
                          </w:tcPr>
                          <w:p w14:paraId="67643C5C" w14:textId="77777777" w:rsidR="00204B9B" w:rsidRPr="00620E70" w:rsidRDefault="00204B9B" w:rsidP="00620E70">
                            <w:pPr>
                              <w:rPr>
                                <w:rFonts w:eastAsia="Calibri"/>
                              </w:rPr>
                            </w:pPr>
                          </w:p>
                        </w:tc>
                        <w:tc>
                          <w:tcPr>
                            <w:tcW w:w="1245" w:type="dxa"/>
                            <w:gridSpan w:val="2"/>
                            <w:shd w:val="clear" w:color="auto" w:fill="auto"/>
                          </w:tcPr>
                          <w:p w14:paraId="0B6C77F5" w14:textId="77777777" w:rsidR="00204B9B" w:rsidRPr="00620E70" w:rsidRDefault="00204B9B" w:rsidP="00620E70">
                            <w:pPr>
                              <w:rPr>
                                <w:rFonts w:eastAsia="Calibri"/>
                              </w:rPr>
                            </w:pPr>
                          </w:p>
                        </w:tc>
                        <w:tc>
                          <w:tcPr>
                            <w:tcW w:w="1246" w:type="dxa"/>
                            <w:gridSpan w:val="2"/>
                            <w:shd w:val="clear" w:color="auto" w:fill="auto"/>
                          </w:tcPr>
                          <w:p w14:paraId="5B42A002" w14:textId="77777777" w:rsidR="00204B9B" w:rsidRPr="00620E70" w:rsidRDefault="00204B9B" w:rsidP="00620E70">
                            <w:pPr>
                              <w:rPr>
                                <w:rFonts w:eastAsia="Calibri"/>
                              </w:rPr>
                            </w:pPr>
                            <w:r w:rsidRPr="00620E70">
                              <w:rPr>
                                <w:rFonts w:eastAsia="Calibri"/>
                              </w:rPr>
                              <w:t>19.4</w:t>
                            </w:r>
                            <w:r w:rsidRPr="00620E70">
                              <w:rPr>
                                <w:rFonts w:eastAsia="Calibri"/>
                              </w:rPr>
                              <w:tab/>
                              <w:t>1.850</w:t>
                            </w:r>
                          </w:p>
                        </w:tc>
                      </w:tr>
                      <w:tr w:rsidR="00204B9B" w:rsidRPr="00620E70" w14:paraId="5B0667B4" w14:textId="77777777" w:rsidTr="00620E70">
                        <w:trPr>
                          <w:trHeight w:val="265"/>
                        </w:trPr>
                        <w:tc>
                          <w:tcPr>
                            <w:tcW w:w="2760" w:type="dxa"/>
                            <w:shd w:val="clear" w:color="auto" w:fill="auto"/>
                          </w:tcPr>
                          <w:p w14:paraId="6DD46053" w14:textId="77777777" w:rsidR="00204B9B" w:rsidRDefault="00204B9B" w:rsidP="00620E70">
                            <w:pPr>
                              <w:rPr>
                                <w:rFonts w:eastAsia="Calibri"/>
                              </w:rPr>
                            </w:pPr>
                            <w:r w:rsidRPr="00620E70">
                              <w:rPr>
                                <w:rFonts w:eastAsia="Calibri"/>
                              </w:rPr>
                              <w:t>Средний период повторяемости</w:t>
                            </w:r>
                          </w:p>
                          <w:p w14:paraId="1D05176F" w14:textId="25AEB2E0" w:rsidR="00204B9B" w:rsidRPr="00620E70" w:rsidRDefault="00204B9B" w:rsidP="00620E70">
                            <w:pPr>
                              <w:rPr>
                                <w:rFonts w:eastAsia="Calibri"/>
                              </w:rPr>
                            </w:pPr>
                          </w:p>
                        </w:tc>
                        <w:tc>
                          <w:tcPr>
                            <w:tcW w:w="1515" w:type="dxa"/>
                            <w:gridSpan w:val="2"/>
                            <w:shd w:val="clear" w:color="auto" w:fill="auto"/>
                          </w:tcPr>
                          <w:p w14:paraId="3DEE7900" w14:textId="77777777" w:rsidR="00204B9B" w:rsidRDefault="00204B9B" w:rsidP="00620E70">
                            <w:pPr>
                              <w:rPr>
                                <w:rFonts w:eastAsia="Calibri"/>
                              </w:rPr>
                            </w:pPr>
                            <w:r w:rsidRPr="00620E70">
                              <w:rPr>
                                <w:rFonts w:eastAsia="Calibri"/>
                              </w:rPr>
                              <w:t>5</w:t>
                            </w:r>
                            <w:r w:rsidRPr="00620E70">
                              <w:rPr>
                                <w:rFonts w:eastAsia="Calibri"/>
                              </w:rPr>
                              <w:tab/>
                              <w:t>лет</w:t>
                            </w:r>
                          </w:p>
                          <w:p w14:paraId="6760B033" w14:textId="414CE4B3" w:rsidR="00204B9B" w:rsidRPr="00620E70" w:rsidRDefault="00204B9B" w:rsidP="00620E70">
                            <w:pPr>
                              <w:rPr>
                                <w:rFonts w:eastAsia="Calibri"/>
                              </w:rPr>
                            </w:pPr>
                          </w:p>
                        </w:tc>
                        <w:tc>
                          <w:tcPr>
                            <w:tcW w:w="8641" w:type="dxa"/>
                            <w:gridSpan w:val="14"/>
                            <w:vMerge w:val="restart"/>
                            <w:shd w:val="clear" w:color="auto" w:fill="auto"/>
                          </w:tcPr>
                          <w:p w14:paraId="03547B2F" w14:textId="77777777" w:rsidR="00204B9B" w:rsidRPr="00620E70" w:rsidRDefault="00204B9B" w:rsidP="00620E70">
                            <w:pPr>
                              <w:rPr>
                                <w:rFonts w:eastAsia="Calibri"/>
                              </w:rPr>
                            </w:pPr>
                          </w:p>
                        </w:tc>
                      </w:tr>
                      <w:tr w:rsidR="00204B9B" w:rsidRPr="00620E70" w14:paraId="76BEFBBB" w14:textId="77777777" w:rsidTr="00620E70">
                        <w:trPr>
                          <w:trHeight w:val="820"/>
                        </w:trPr>
                        <w:tc>
                          <w:tcPr>
                            <w:tcW w:w="2760" w:type="dxa"/>
                            <w:shd w:val="clear" w:color="auto" w:fill="auto"/>
                          </w:tcPr>
                          <w:p w14:paraId="1FC555FD" w14:textId="77777777" w:rsidR="00204B9B" w:rsidRPr="00620E70" w:rsidRDefault="00204B9B" w:rsidP="00620E70">
                            <w:pPr>
                              <w:rPr>
                                <w:rFonts w:eastAsia="Calibri"/>
                              </w:rPr>
                            </w:pPr>
                            <w:r w:rsidRPr="00620E70">
                              <w:rPr>
                                <w:rFonts w:eastAsia="Calibri"/>
                              </w:rPr>
                              <w:t>Ежегодная расчѐтная лесосека:</w:t>
                            </w:r>
                            <w:r w:rsidRPr="00620E70">
                              <w:rPr>
                                <w:rFonts w:eastAsia="Calibri"/>
                              </w:rPr>
                              <w:tab/>
                              <w:t>корневой</w:t>
                            </w:r>
                          </w:p>
                          <w:p w14:paraId="70807D1C" w14:textId="77777777" w:rsidR="00204B9B" w:rsidRPr="00620E70" w:rsidRDefault="00204B9B" w:rsidP="00620E70">
                            <w:pPr>
                              <w:rPr>
                                <w:rFonts w:eastAsia="Calibri"/>
                              </w:rPr>
                            </w:pPr>
                            <w:r w:rsidRPr="00620E70">
                              <w:rPr>
                                <w:rFonts w:eastAsia="Calibri"/>
                              </w:rPr>
                              <w:t>ликвид</w:t>
                            </w:r>
                          </w:p>
                          <w:p w14:paraId="0C4C8FD7" w14:textId="77777777" w:rsidR="00204B9B" w:rsidRPr="00620E70" w:rsidRDefault="00204B9B" w:rsidP="00620E70">
                            <w:pPr>
                              <w:rPr>
                                <w:rFonts w:eastAsia="Calibri"/>
                              </w:rPr>
                            </w:pPr>
                            <w:r w:rsidRPr="00620E70">
                              <w:rPr>
                                <w:rFonts w:eastAsia="Calibri"/>
                              </w:rPr>
                              <w:t>деловая</w:t>
                            </w:r>
                          </w:p>
                        </w:tc>
                        <w:tc>
                          <w:tcPr>
                            <w:tcW w:w="1515" w:type="dxa"/>
                            <w:gridSpan w:val="2"/>
                            <w:shd w:val="clear" w:color="auto" w:fill="auto"/>
                          </w:tcPr>
                          <w:p w14:paraId="7036D789" w14:textId="77777777" w:rsidR="00204B9B" w:rsidRPr="00620E70" w:rsidRDefault="00204B9B" w:rsidP="00620E70">
                            <w:pPr>
                              <w:rPr>
                                <w:rFonts w:eastAsia="Calibri"/>
                              </w:rPr>
                            </w:pPr>
                            <w:r w:rsidRPr="00620E70">
                              <w:rPr>
                                <w:rFonts w:eastAsia="Calibri"/>
                              </w:rPr>
                              <w:t>3.9</w:t>
                            </w:r>
                            <w:r w:rsidRPr="00620E70">
                              <w:rPr>
                                <w:rFonts w:eastAsia="Calibri"/>
                              </w:rPr>
                              <w:tab/>
                              <w:t>0.370</w:t>
                            </w:r>
                          </w:p>
                          <w:p w14:paraId="02F797F6" w14:textId="77777777" w:rsidR="00204B9B" w:rsidRPr="00620E70" w:rsidRDefault="00204B9B" w:rsidP="00620E70">
                            <w:pPr>
                              <w:rPr>
                                <w:rFonts w:eastAsia="Calibri"/>
                              </w:rPr>
                            </w:pPr>
                            <w:r w:rsidRPr="00620E70">
                              <w:rPr>
                                <w:rFonts w:eastAsia="Calibri"/>
                              </w:rPr>
                              <w:t>0.333</w:t>
                            </w:r>
                          </w:p>
                          <w:p w14:paraId="6F8D6F23" w14:textId="77777777" w:rsidR="00204B9B" w:rsidRPr="00620E70" w:rsidRDefault="00204B9B" w:rsidP="00620E70">
                            <w:pPr>
                              <w:rPr>
                                <w:rFonts w:eastAsia="Calibri"/>
                              </w:rPr>
                            </w:pPr>
                            <w:r w:rsidRPr="00620E70">
                              <w:rPr>
                                <w:rFonts w:eastAsia="Calibri"/>
                              </w:rPr>
                              <w:t>0.070</w:t>
                            </w:r>
                          </w:p>
                        </w:tc>
                        <w:tc>
                          <w:tcPr>
                            <w:tcW w:w="8641" w:type="dxa"/>
                            <w:gridSpan w:val="14"/>
                            <w:vMerge/>
                            <w:tcBorders>
                              <w:top w:val="nil"/>
                            </w:tcBorders>
                            <w:shd w:val="clear" w:color="auto" w:fill="auto"/>
                          </w:tcPr>
                          <w:p w14:paraId="1FED8974" w14:textId="77777777" w:rsidR="00204B9B" w:rsidRPr="00620E70" w:rsidRDefault="00204B9B" w:rsidP="00620E70">
                            <w:pPr>
                              <w:rPr>
                                <w:rFonts w:eastAsia="Calibri"/>
                              </w:rPr>
                            </w:pPr>
                          </w:p>
                        </w:tc>
                      </w:tr>
                      <w:tr w:rsidR="00204B9B" w:rsidRPr="00620E70" w14:paraId="1089AC9B" w14:textId="77777777" w:rsidTr="00620E70">
                        <w:trPr>
                          <w:trHeight w:val="248"/>
                        </w:trPr>
                        <w:tc>
                          <w:tcPr>
                            <w:tcW w:w="12916" w:type="dxa"/>
                            <w:gridSpan w:val="17"/>
                            <w:tcBorders>
                              <w:right w:val="nil"/>
                            </w:tcBorders>
                            <w:shd w:val="clear" w:color="auto" w:fill="auto"/>
                          </w:tcPr>
                          <w:p w14:paraId="17CC37E9" w14:textId="77777777" w:rsidR="00204B9B" w:rsidRPr="00620E70" w:rsidRDefault="00204B9B" w:rsidP="00620E70">
                            <w:pPr>
                              <w:rPr>
                                <w:rFonts w:eastAsia="Calibri"/>
                              </w:rPr>
                            </w:pPr>
                            <w:r w:rsidRPr="00620E70">
                              <w:rPr>
                                <w:rFonts w:eastAsia="Calibri"/>
                              </w:rPr>
                              <w:t>Категория защитных лесов</w:t>
                            </w:r>
                            <w:r w:rsidRPr="00620E70">
                              <w:rPr>
                                <w:rFonts w:eastAsia="Calibri"/>
                              </w:rPr>
                              <w:tab/>
                              <w:t>ЛЕСА,РАСПОЛ</w:t>
                            </w:r>
                            <w:proofErr w:type="gramStart"/>
                            <w:r w:rsidRPr="00620E70">
                              <w:rPr>
                                <w:rFonts w:eastAsia="Calibri"/>
                              </w:rPr>
                              <w:t>.В</w:t>
                            </w:r>
                            <w:proofErr w:type="gramEnd"/>
                            <w:r w:rsidRPr="00620E70">
                              <w:rPr>
                                <w:rFonts w:eastAsia="Calibri"/>
                              </w:rPr>
                              <w:t xml:space="preserve"> СТЕПЯХ,ГОРАХ И ДР.</w:t>
                            </w:r>
                          </w:p>
                        </w:tc>
                      </w:tr>
                      <w:tr w:rsidR="00204B9B" w:rsidRPr="00620E70" w14:paraId="408E34C9" w14:textId="77777777" w:rsidTr="00620E70">
                        <w:trPr>
                          <w:trHeight w:val="371"/>
                        </w:trPr>
                        <w:tc>
                          <w:tcPr>
                            <w:tcW w:w="12916" w:type="dxa"/>
                            <w:gridSpan w:val="17"/>
                            <w:shd w:val="clear" w:color="auto" w:fill="auto"/>
                          </w:tcPr>
                          <w:p w14:paraId="0CAF6A50" w14:textId="77777777" w:rsidR="00204B9B" w:rsidRPr="00620E70" w:rsidRDefault="00204B9B" w:rsidP="00620E70">
                            <w:pPr>
                              <w:rPr>
                                <w:rFonts w:eastAsia="Calibri"/>
                              </w:rPr>
                            </w:pPr>
                            <w:r w:rsidRPr="00620E70">
                              <w:rPr>
                                <w:rFonts w:eastAsia="Calibri"/>
                              </w:rPr>
                              <w:t>Хозсекция</w:t>
                            </w:r>
                            <w:r w:rsidRPr="00620E70">
                              <w:rPr>
                                <w:rFonts w:eastAsia="Calibri"/>
                              </w:rPr>
                              <w:tab/>
                            </w:r>
                            <w:proofErr w:type="gramStart"/>
                            <w:r w:rsidRPr="00620E70">
                              <w:rPr>
                                <w:rFonts w:eastAsia="Calibri"/>
                              </w:rPr>
                              <w:t>БУКОВАЯ</w:t>
                            </w:r>
                            <w:proofErr w:type="gramEnd"/>
                            <w:r w:rsidRPr="00620E70">
                              <w:rPr>
                                <w:rFonts w:eastAsia="Calibri"/>
                              </w:rPr>
                              <w:t xml:space="preserve"> 0,6 га и &gt;</w:t>
                            </w:r>
                          </w:p>
                        </w:tc>
                      </w:tr>
                      <w:tr w:rsidR="00204B9B" w:rsidRPr="00620E70" w14:paraId="142FC1D4" w14:textId="77777777" w:rsidTr="00620E70">
                        <w:trPr>
                          <w:trHeight w:val="235"/>
                        </w:trPr>
                        <w:tc>
                          <w:tcPr>
                            <w:tcW w:w="2760" w:type="dxa"/>
                            <w:shd w:val="clear" w:color="auto" w:fill="auto"/>
                          </w:tcPr>
                          <w:p w14:paraId="2A8BE5ED" w14:textId="77777777" w:rsidR="00204B9B" w:rsidRPr="00620E70" w:rsidRDefault="00204B9B" w:rsidP="00620E70">
                            <w:pPr>
                              <w:rPr>
                                <w:rFonts w:eastAsia="Calibri"/>
                              </w:rPr>
                            </w:pPr>
                            <w:r w:rsidRPr="00620E70">
                              <w:rPr>
                                <w:rFonts w:eastAsia="Calibri"/>
                              </w:rPr>
                              <w:t>Всего включено в расчѐт</w:t>
                            </w:r>
                          </w:p>
                        </w:tc>
                        <w:tc>
                          <w:tcPr>
                            <w:tcW w:w="1515" w:type="dxa"/>
                            <w:gridSpan w:val="2"/>
                            <w:shd w:val="clear" w:color="auto" w:fill="auto"/>
                          </w:tcPr>
                          <w:p w14:paraId="540085F2" w14:textId="77777777" w:rsidR="00204B9B" w:rsidRPr="00620E70" w:rsidRDefault="00204B9B" w:rsidP="00620E70">
                            <w:pPr>
                              <w:rPr>
                                <w:rFonts w:eastAsia="Calibri"/>
                              </w:rPr>
                            </w:pPr>
                            <w:r w:rsidRPr="00620E70">
                              <w:rPr>
                                <w:rFonts w:eastAsia="Calibri"/>
                              </w:rPr>
                              <w:t>85.0 19.080</w:t>
                            </w:r>
                          </w:p>
                        </w:tc>
                        <w:tc>
                          <w:tcPr>
                            <w:tcW w:w="1260" w:type="dxa"/>
                            <w:gridSpan w:val="2"/>
                            <w:shd w:val="clear" w:color="auto" w:fill="auto"/>
                          </w:tcPr>
                          <w:p w14:paraId="331F6E61" w14:textId="77777777" w:rsidR="00204B9B" w:rsidRPr="00620E70" w:rsidRDefault="00204B9B" w:rsidP="00620E70">
                            <w:pPr>
                              <w:rPr>
                                <w:rFonts w:eastAsia="Calibri"/>
                              </w:rPr>
                            </w:pPr>
                          </w:p>
                        </w:tc>
                        <w:tc>
                          <w:tcPr>
                            <w:tcW w:w="1305" w:type="dxa"/>
                            <w:gridSpan w:val="2"/>
                            <w:shd w:val="clear" w:color="auto" w:fill="auto"/>
                          </w:tcPr>
                          <w:p w14:paraId="57DA546E" w14:textId="77777777" w:rsidR="00204B9B" w:rsidRPr="00620E70" w:rsidRDefault="00204B9B" w:rsidP="00620E70">
                            <w:pPr>
                              <w:rPr>
                                <w:rFonts w:eastAsia="Calibri"/>
                              </w:rPr>
                            </w:pPr>
                          </w:p>
                        </w:tc>
                        <w:tc>
                          <w:tcPr>
                            <w:tcW w:w="1170" w:type="dxa"/>
                            <w:gridSpan w:val="2"/>
                            <w:shd w:val="clear" w:color="auto" w:fill="auto"/>
                          </w:tcPr>
                          <w:p w14:paraId="6DE5EDF4" w14:textId="77777777" w:rsidR="00204B9B" w:rsidRPr="00620E70" w:rsidRDefault="00204B9B" w:rsidP="00620E70">
                            <w:pPr>
                              <w:rPr>
                                <w:rFonts w:eastAsia="Calibri"/>
                              </w:rPr>
                            </w:pPr>
                          </w:p>
                        </w:tc>
                        <w:tc>
                          <w:tcPr>
                            <w:tcW w:w="1215" w:type="dxa"/>
                            <w:gridSpan w:val="2"/>
                            <w:shd w:val="clear" w:color="auto" w:fill="auto"/>
                          </w:tcPr>
                          <w:p w14:paraId="28E69C5C" w14:textId="77777777" w:rsidR="00204B9B" w:rsidRPr="00620E70" w:rsidRDefault="00204B9B" w:rsidP="00620E70">
                            <w:pPr>
                              <w:rPr>
                                <w:rFonts w:eastAsia="Calibri"/>
                              </w:rPr>
                            </w:pPr>
                          </w:p>
                        </w:tc>
                        <w:tc>
                          <w:tcPr>
                            <w:tcW w:w="1200" w:type="dxa"/>
                            <w:gridSpan w:val="2"/>
                            <w:shd w:val="clear" w:color="auto" w:fill="auto"/>
                          </w:tcPr>
                          <w:p w14:paraId="32092C7F" w14:textId="77777777" w:rsidR="00204B9B" w:rsidRPr="00620E70" w:rsidRDefault="00204B9B" w:rsidP="00620E70">
                            <w:pPr>
                              <w:rPr>
                                <w:rFonts w:eastAsia="Calibri"/>
                              </w:rPr>
                            </w:pPr>
                          </w:p>
                        </w:tc>
                        <w:tc>
                          <w:tcPr>
                            <w:tcW w:w="1245" w:type="dxa"/>
                            <w:gridSpan w:val="2"/>
                            <w:shd w:val="clear" w:color="auto" w:fill="auto"/>
                          </w:tcPr>
                          <w:p w14:paraId="24FCCB05" w14:textId="77777777" w:rsidR="00204B9B" w:rsidRPr="00620E70" w:rsidRDefault="00204B9B" w:rsidP="00620E70">
                            <w:pPr>
                              <w:rPr>
                                <w:rFonts w:eastAsia="Calibri"/>
                              </w:rPr>
                            </w:pPr>
                            <w:r w:rsidRPr="00620E70">
                              <w:rPr>
                                <w:rFonts w:eastAsia="Calibri"/>
                              </w:rPr>
                              <w:t>85.0 19.080</w:t>
                            </w:r>
                          </w:p>
                        </w:tc>
                        <w:tc>
                          <w:tcPr>
                            <w:tcW w:w="1246" w:type="dxa"/>
                            <w:gridSpan w:val="2"/>
                            <w:shd w:val="clear" w:color="auto" w:fill="auto"/>
                          </w:tcPr>
                          <w:p w14:paraId="11055237" w14:textId="77777777" w:rsidR="00204B9B" w:rsidRPr="00620E70" w:rsidRDefault="00204B9B" w:rsidP="00620E70">
                            <w:pPr>
                              <w:rPr>
                                <w:rFonts w:eastAsia="Calibri"/>
                              </w:rPr>
                            </w:pPr>
                          </w:p>
                        </w:tc>
                      </w:tr>
                      <w:tr w:rsidR="00204B9B" w:rsidRPr="00620E70" w14:paraId="67ABCA58" w14:textId="77777777" w:rsidTr="00620E70">
                        <w:trPr>
                          <w:trHeight w:val="370"/>
                        </w:trPr>
                        <w:tc>
                          <w:tcPr>
                            <w:tcW w:w="2760" w:type="dxa"/>
                            <w:shd w:val="clear" w:color="auto" w:fill="auto"/>
                          </w:tcPr>
                          <w:p w14:paraId="072B9E30" w14:textId="77777777" w:rsidR="00204B9B" w:rsidRPr="00620E70" w:rsidRDefault="00204B9B" w:rsidP="00620E70">
                            <w:pPr>
                              <w:rPr>
                                <w:rFonts w:eastAsia="Calibri"/>
                              </w:rPr>
                            </w:pPr>
                            <w:r w:rsidRPr="00620E70">
                              <w:rPr>
                                <w:rFonts w:eastAsia="Calibri"/>
                              </w:rPr>
                              <w:t>Средний процент выборки от общего запаса</w:t>
                            </w:r>
                          </w:p>
                        </w:tc>
                        <w:tc>
                          <w:tcPr>
                            <w:tcW w:w="1515" w:type="dxa"/>
                            <w:gridSpan w:val="2"/>
                            <w:shd w:val="clear" w:color="auto" w:fill="auto"/>
                          </w:tcPr>
                          <w:p w14:paraId="2F604572" w14:textId="77777777" w:rsidR="00204B9B" w:rsidRPr="00620E70" w:rsidRDefault="00204B9B" w:rsidP="00620E70">
                            <w:pPr>
                              <w:rPr>
                                <w:rFonts w:eastAsia="Calibri"/>
                              </w:rPr>
                            </w:pPr>
                            <w:r w:rsidRPr="00620E70">
                              <w:rPr>
                                <w:rFonts w:eastAsia="Calibri"/>
                              </w:rPr>
                              <w:t>25</w:t>
                            </w:r>
                          </w:p>
                        </w:tc>
                        <w:tc>
                          <w:tcPr>
                            <w:tcW w:w="1260" w:type="dxa"/>
                            <w:gridSpan w:val="2"/>
                            <w:shd w:val="clear" w:color="auto" w:fill="auto"/>
                          </w:tcPr>
                          <w:p w14:paraId="1B54EE1F" w14:textId="77777777" w:rsidR="00204B9B" w:rsidRPr="00620E70" w:rsidRDefault="00204B9B" w:rsidP="00620E70">
                            <w:pPr>
                              <w:rPr>
                                <w:rFonts w:eastAsia="Calibri"/>
                              </w:rPr>
                            </w:pPr>
                          </w:p>
                        </w:tc>
                        <w:tc>
                          <w:tcPr>
                            <w:tcW w:w="1305" w:type="dxa"/>
                            <w:gridSpan w:val="2"/>
                            <w:shd w:val="clear" w:color="auto" w:fill="auto"/>
                          </w:tcPr>
                          <w:p w14:paraId="243FEE96" w14:textId="77777777" w:rsidR="00204B9B" w:rsidRPr="00620E70" w:rsidRDefault="00204B9B" w:rsidP="00620E70">
                            <w:pPr>
                              <w:rPr>
                                <w:rFonts w:eastAsia="Calibri"/>
                              </w:rPr>
                            </w:pPr>
                          </w:p>
                        </w:tc>
                        <w:tc>
                          <w:tcPr>
                            <w:tcW w:w="1170" w:type="dxa"/>
                            <w:gridSpan w:val="2"/>
                            <w:shd w:val="clear" w:color="auto" w:fill="auto"/>
                          </w:tcPr>
                          <w:p w14:paraId="43B0A35E" w14:textId="77777777" w:rsidR="00204B9B" w:rsidRPr="00620E70" w:rsidRDefault="00204B9B" w:rsidP="00620E70">
                            <w:pPr>
                              <w:rPr>
                                <w:rFonts w:eastAsia="Calibri"/>
                              </w:rPr>
                            </w:pPr>
                          </w:p>
                        </w:tc>
                        <w:tc>
                          <w:tcPr>
                            <w:tcW w:w="1215" w:type="dxa"/>
                            <w:gridSpan w:val="2"/>
                            <w:shd w:val="clear" w:color="auto" w:fill="auto"/>
                          </w:tcPr>
                          <w:p w14:paraId="6A7833CC" w14:textId="77777777" w:rsidR="00204B9B" w:rsidRPr="00620E70" w:rsidRDefault="00204B9B" w:rsidP="00620E70">
                            <w:pPr>
                              <w:rPr>
                                <w:rFonts w:eastAsia="Calibri"/>
                              </w:rPr>
                            </w:pPr>
                          </w:p>
                        </w:tc>
                        <w:tc>
                          <w:tcPr>
                            <w:tcW w:w="1200" w:type="dxa"/>
                            <w:gridSpan w:val="2"/>
                            <w:shd w:val="clear" w:color="auto" w:fill="auto"/>
                          </w:tcPr>
                          <w:p w14:paraId="20681378" w14:textId="77777777" w:rsidR="00204B9B" w:rsidRPr="00620E70" w:rsidRDefault="00204B9B" w:rsidP="00620E70">
                            <w:pPr>
                              <w:rPr>
                                <w:rFonts w:eastAsia="Calibri"/>
                              </w:rPr>
                            </w:pPr>
                          </w:p>
                        </w:tc>
                        <w:tc>
                          <w:tcPr>
                            <w:tcW w:w="1245" w:type="dxa"/>
                            <w:gridSpan w:val="2"/>
                            <w:shd w:val="clear" w:color="auto" w:fill="auto"/>
                          </w:tcPr>
                          <w:p w14:paraId="53BFADD2" w14:textId="77777777" w:rsidR="00204B9B" w:rsidRPr="00620E70" w:rsidRDefault="00204B9B" w:rsidP="00620E70">
                            <w:pPr>
                              <w:rPr>
                                <w:rFonts w:eastAsia="Calibri"/>
                              </w:rPr>
                            </w:pPr>
                            <w:r w:rsidRPr="00620E70">
                              <w:rPr>
                                <w:rFonts w:eastAsia="Calibri"/>
                              </w:rPr>
                              <w:t>25</w:t>
                            </w:r>
                          </w:p>
                        </w:tc>
                        <w:tc>
                          <w:tcPr>
                            <w:tcW w:w="1246" w:type="dxa"/>
                            <w:gridSpan w:val="2"/>
                            <w:shd w:val="clear" w:color="auto" w:fill="auto"/>
                          </w:tcPr>
                          <w:p w14:paraId="7B7C3936" w14:textId="77777777" w:rsidR="00204B9B" w:rsidRPr="00620E70" w:rsidRDefault="00204B9B" w:rsidP="00620E70">
                            <w:pPr>
                              <w:rPr>
                                <w:rFonts w:eastAsia="Calibri"/>
                              </w:rPr>
                            </w:pPr>
                          </w:p>
                        </w:tc>
                      </w:tr>
                      <w:tr w:rsidR="00204B9B" w:rsidRPr="00620E70" w14:paraId="6A90DA3E" w14:textId="77777777" w:rsidTr="00620E70">
                        <w:trPr>
                          <w:trHeight w:val="355"/>
                        </w:trPr>
                        <w:tc>
                          <w:tcPr>
                            <w:tcW w:w="2760" w:type="dxa"/>
                            <w:shd w:val="clear" w:color="auto" w:fill="auto"/>
                          </w:tcPr>
                          <w:p w14:paraId="447E8A61" w14:textId="77777777" w:rsidR="00204B9B" w:rsidRPr="00620E70" w:rsidRDefault="00204B9B" w:rsidP="00620E70">
                            <w:pPr>
                              <w:rPr>
                                <w:rFonts w:eastAsia="Calibri"/>
                              </w:rPr>
                            </w:pPr>
                            <w:r w:rsidRPr="00620E70">
                              <w:rPr>
                                <w:rFonts w:eastAsia="Calibri"/>
                              </w:rPr>
                              <w:t>Запас, вырубаемый за</w:t>
                            </w:r>
                          </w:p>
                          <w:p w14:paraId="458F811B" w14:textId="77777777" w:rsidR="00204B9B" w:rsidRPr="00620E70" w:rsidRDefault="00204B9B" w:rsidP="00620E70">
                            <w:pPr>
                              <w:rPr>
                                <w:rFonts w:eastAsia="Calibri"/>
                              </w:rPr>
                            </w:pPr>
                            <w:r w:rsidRPr="00620E70">
                              <w:rPr>
                                <w:rFonts w:eastAsia="Calibri"/>
                              </w:rPr>
                              <w:t>один приѐм</w:t>
                            </w:r>
                          </w:p>
                        </w:tc>
                        <w:tc>
                          <w:tcPr>
                            <w:tcW w:w="1515" w:type="dxa"/>
                            <w:gridSpan w:val="2"/>
                            <w:shd w:val="clear" w:color="auto" w:fill="auto"/>
                          </w:tcPr>
                          <w:p w14:paraId="2D58C8CB" w14:textId="77777777" w:rsidR="00204B9B" w:rsidRPr="00620E70" w:rsidRDefault="00204B9B" w:rsidP="00620E70">
                            <w:pPr>
                              <w:rPr>
                                <w:rFonts w:eastAsia="Calibri"/>
                              </w:rPr>
                            </w:pPr>
                            <w:r w:rsidRPr="00620E70">
                              <w:rPr>
                                <w:rFonts w:eastAsia="Calibri"/>
                              </w:rPr>
                              <w:t>85.0</w:t>
                            </w:r>
                            <w:r w:rsidRPr="00620E70">
                              <w:rPr>
                                <w:rFonts w:eastAsia="Calibri"/>
                              </w:rPr>
                              <w:tab/>
                              <w:t>4.770</w:t>
                            </w:r>
                          </w:p>
                        </w:tc>
                        <w:tc>
                          <w:tcPr>
                            <w:tcW w:w="1260" w:type="dxa"/>
                            <w:gridSpan w:val="2"/>
                            <w:shd w:val="clear" w:color="auto" w:fill="auto"/>
                          </w:tcPr>
                          <w:p w14:paraId="421BE15F" w14:textId="77777777" w:rsidR="00204B9B" w:rsidRPr="00620E70" w:rsidRDefault="00204B9B" w:rsidP="00620E70">
                            <w:pPr>
                              <w:rPr>
                                <w:rFonts w:eastAsia="Calibri"/>
                              </w:rPr>
                            </w:pPr>
                          </w:p>
                        </w:tc>
                        <w:tc>
                          <w:tcPr>
                            <w:tcW w:w="1305" w:type="dxa"/>
                            <w:gridSpan w:val="2"/>
                            <w:shd w:val="clear" w:color="auto" w:fill="auto"/>
                          </w:tcPr>
                          <w:p w14:paraId="42A1DA3F" w14:textId="77777777" w:rsidR="00204B9B" w:rsidRPr="00620E70" w:rsidRDefault="00204B9B" w:rsidP="00620E70">
                            <w:pPr>
                              <w:rPr>
                                <w:rFonts w:eastAsia="Calibri"/>
                              </w:rPr>
                            </w:pPr>
                          </w:p>
                        </w:tc>
                        <w:tc>
                          <w:tcPr>
                            <w:tcW w:w="1170" w:type="dxa"/>
                            <w:gridSpan w:val="2"/>
                            <w:shd w:val="clear" w:color="auto" w:fill="auto"/>
                          </w:tcPr>
                          <w:p w14:paraId="563E6978" w14:textId="77777777" w:rsidR="00204B9B" w:rsidRPr="00620E70" w:rsidRDefault="00204B9B" w:rsidP="00620E70">
                            <w:pPr>
                              <w:rPr>
                                <w:rFonts w:eastAsia="Calibri"/>
                              </w:rPr>
                            </w:pPr>
                          </w:p>
                        </w:tc>
                        <w:tc>
                          <w:tcPr>
                            <w:tcW w:w="1215" w:type="dxa"/>
                            <w:gridSpan w:val="2"/>
                            <w:shd w:val="clear" w:color="auto" w:fill="auto"/>
                          </w:tcPr>
                          <w:p w14:paraId="3360FE7B" w14:textId="77777777" w:rsidR="00204B9B" w:rsidRPr="00620E70" w:rsidRDefault="00204B9B" w:rsidP="00620E70">
                            <w:pPr>
                              <w:rPr>
                                <w:rFonts w:eastAsia="Calibri"/>
                              </w:rPr>
                            </w:pPr>
                          </w:p>
                        </w:tc>
                        <w:tc>
                          <w:tcPr>
                            <w:tcW w:w="1200" w:type="dxa"/>
                            <w:gridSpan w:val="2"/>
                            <w:shd w:val="clear" w:color="auto" w:fill="auto"/>
                          </w:tcPr>
                          <w:p w14:paraId="2B0F7F04" w14:textId="77777777" w:rsidR="00204B9B" w:rsidRPr="00620E70" w:rsidRDefault="00204B9B" w:rsidP="00620E70">
                            <w:pPr>
                              <w:rPr>
                                <w:rFonts w:eastAsia="Calibri"/>
                              </w:rPr>
                            </w:pPr>
                          </w:p>
                        </w:tc>
                        <w:tc>
                          <w:tcPr>
                            <w:tcW w:w="1245" w:type="dxa"/>
                            <w:gridSpan w:val="2"/>
                            <w:shd w:val="clear" w:color="auto" w:fill="auto"/>
                          </w:tcPr>
                          <w:p w14:paraId="0C887720" w14:textId="77777777" w:rsidR="00204B9B" w:rsidRPr="00620E70" w:rsidRDefault="00204B9B" w:rsidP="00620E70">
                            <w:pPr>
                              <w:rPr>
                                <w:rFonts w:eastAsia="Calibri"/>
                              </w:rPr>
                            </w:pPr>
                            <w:r w:rsidRPr="00620E70">
                              <w:rPr>
                                <w:rFonts w:eastAsia="Calibri"/>
                              </w:rPr>
                              <w:t>85.0</w:t>
                            </w:r>
                            <w:r w:rsidRPr="00620E70">
                              <w:rPr>
                                <w:rFonts w:eastAsia="Calibri"/>
                              </w:rPr>
                              <w:tab/>
                              <w:t>4.770</w:t>
                            </w:r>
                          </w:p>
                        </w:tc>
                        <w:tc>
                          <w:tcPr>
                            <w:tcW w:w="1246" w:type="dxa"/>
                            <w:gridSpan w:val="2"/>
                            <w:shd w:val="clear" w:color="auto" w:fill="auto"/>
                          </w:tcPr>
                          <w:p w14:paraId="6A4EC2B7" w14:textId="77777777" w:rsidR="00204B9B" w:rsidRPr="00620E70" w:rsidRDefault="00204B9B" w:rsidP="00620E70">
                            <w:pPr>
                              <w:rPr>
                                <w:rFonts w:eastAsia="Calibri"/>
                              </w:rPr>
                            </w:pPr>
                          </w:p>
                        </w:tc>
                      </w:tr>
                      <w:tr w:rsidR="00204B9B" w:rsidRPr="00620E70" w14:paraId="36856552" w14:textId="77777777" w:rsidTr="00620E70">
                        <w:trPr>
                          <w:trHeight w:val="265"/>
                        </w:trPr>
                        <w:tc>
                          <w:tcPr>
                            <w:tcW w:w="2760" w:type="dxa"/>
                            <w:shd w:val="clear" w:color="auto" w:fill="auto"/>
                          </w:tcPr>
                          <w:p w14:paraId="52116EB7" w14:textId="77777777" w:rsidR="00204B9B" w:rsidRPr="00620E70" w:rsidRDefault="00204B9B" w:rsidP="00620E70">
                            <w:pPr>
                              <w:rPr>
                                <w:rFonts w:eastAsia="Calibri"/>
                              </w:rPr>
                            </w:pPr>
                            <w:r w:rsidRPr="00620E70">
                              <w:rPr>
                                <w:rFonts w:eastAsia="Calibri"/>
                              </w:rPr>
                              <w:t>Средний период повторяемости</w:t>
                            </w:r>
                          </w:p>
                        </w:tc>
                        <w:tc>
                          <w:tcPr>
                            <w:tcW w:w="1515" w:type="dxa"/>
                            <w:gridSpan w:val="2"/>
                            <w:shd w:val="clear" w:color="auto" w:fill="auto"/>
                          </w:tcPr>
                          <w:p w14:paraId="01D1356E" w14:textId="77777777" w:rsidR="00204B9B" w:rsidRPr="00620E70" w:rsidRDefault="00204B9B" w:rsidP="00620E70">
                            <w:pPr>
                              <w:rPr>
                                <w:rFonts w:eastAsia="Calibri"/>
                              </w:rPr>
                            </w:pPr>
                            <w:r w:rsidRPr="00620E70">
                              <w:rPr>
                                <w:rFonts w:eastAsia="Calibri"/>
                              </w:rPr>
                              <w:t>10 лет</w:t>
                            </w:r>
                          </w:p>
                        </w:tc>
                        <w:tc>
                          <w:tcPr>
                            <w:tcW w:w="8641" w:type="dxa"/>
                            <w:gridSpan w:val="14"/>
                            <w:vMerge w:val="restart"/>
                            <w:shd w:val="clear" w:color="auto" w:fill="auto"/>
                          </w:tcPr>
                          <w:p w14:paraId="51FB735C" w14:textId="77777777" w:rsidR="00204B9B" w:rsidRPr="00620E70" w:rsidRDefault="00204B9B" w:rsidP="00620E70">
                            <w:pPr>
                              <w:rPr>
                                <w:rFonts w:eastAsia="Calibri"/>
                              </w:rPr>
                            </w:pPr>
                          </w:p>
                        </w:tc>
                      </w:tr>
                      <w:tr w:rsidR="00204B9B" w:rsidRPr="00620E70" w14:paraId="13BF414D" w14:textId="77777777" w:rsidTr="00620E70">
                        <w:trPr>
                          <w:trHeight w:val="820"/>
                        </w:trPr>
                        <w:tc>
                          <w:tcPr>
                            <w:tcW w:w="2760" w:type="dxa"/>
                            <w:shd w:val="clear" w:color="auto" w:fill="auto"/>
                          </w:tcPr>
                          <w:p w14:paraId="368CBD8D" w14:textId="77777777" w:rsidR="00204B9B" w:rsidRPr="00620E70" w:rsidRDefault="00204B9B" w:rsidP="00620E70">
                            <w:pPr>
                              <w:rPr>
                                <w:rFonts w:eastAsia="Calibri"/>
                              </w:rPr>
                            </w:pPr>
                            <w:r w:rsidRPr="00620E70">
                              <w:rPr>
                                <w:rFonts w:eastAsia="Calibri"/>
                              </w:rPr>
                              <w:t>Ежегодная расчѐтная лесосека:</w:t>
                            </w:r>
                            <w:r w:rsidRPr="00620E70">
                              <w:rPr>
                                <w:rFonts w:eastAsia="Calibri"/>
                              </w:rPr>
                              <w:tab/>
                              <w:t>корневой</w:t>
                            </w:r>
                          </w:p>
                          <w:p w14:paraId="50509DFE" w14:textId="77777777" w:rsidR="00204B9B" w:rsidRPr="00620E70" w:rsidRDefault="00204B9B" w:rsidP="00620E70">
                            <w:pPr>
                              <w:rPr>
                                <w:rFonts w:eastAsia="Calibri"/>
                              </w:rPr>
                            </w:pPr>
                            <w:r w:rsidRPr="00620E70">
                              <w:rPr>
                                <w:rFonts w:eastAsia="Calibri"/>
                              </w:rPr>
                              <w:t>ликвид</w:t>
                            </w:r>
                          </w:p>
                          <w:p w14:paraId="3FC9F5F6" w14:textId="77777777" w:rsidR="00204B9B" w:rsidRPr="00620E70" w:rsidRDefault="00204B9B" w:rsidP="00620E70">
                            <w:pPr>
                              <w:rPr>
                                <w:rFonts w:eastAsia="Calibri"/>
                              </w:rPr>
                            </w:pPr>
                            <w:r w:rsidRPr="00620E70">
                              <w:rPr>
                                <w:rFonts w:eastAsia="Calibri"/>
                              </w:rPr>
                              <w:t>деловая</w:t>
                            </w:r>
                          </w:p>
                        </w:tc>
                        <w:tc>
                          <w:tcPr>
                            <w:tcW w:w="1515" w:type="dxa"/>
                            <w:gridSpan w:val="2"/>
                            <w:shd w:val="clear" w:color="auto" w:fill="auto"/>
                          </w:tcPr>
                          <w:p w14:paraId="41EDAC4B" w14:textId="77777777" w:rsidR="00204B9B" w:rsidRPr="00620E70" w:rsidRDefault="00204B9B" w:rsidP="00620E70">
                            <w:pPr>
                              <w:rPr>
                                <w:rFonts w:eastAsia="Calibri"/>
                              </w:rPr>
                            </w:pPr>
                            <w:r w:rsidRPr="00620E70">
                              <w:rPr>
                                <w:rFonts w:eastAsia="Calibri"/>
                              </w:rPr>
                              <w:t>8.5</w:t>
                            </w:r>
                            <w:r w:rsidRPr="00620E70">
                              <w:rPr>
                                <w:rFonts w:eastAsia="Calibri"/>
                              </w:rPr>
                              <w:tab/>
                              <w:t>0.477</w:t>
                            </w:r>
                          </w:p>
                          <w:p w14:paraId="55F78F7D" w14:textId="77777777" w:rsidR="00204B9B" w:rsidRPr="00620E70" w:rsidRDefault="00204B9B" w:rsidP="00620E70">
                            <w:pPr>
                              <w:rPr>
                                <w:rFonts w:eastAsia="Calibri"/>
                              </w:rPr>
                            </w:pPr>
                            <w:r w:rsidRPr="00620E70">
                              <w:rPr>
                                <w:rFonts w:eastAsia="Calibri"/>
                              </w:rPr>
                              <w:t>0.429</w:t>
                            </w:r>
                          </w:p>
                          <w:p w14:paraId="15488AE0" w14:textId="77777777" w:rsidR="00204B9B" w:rsidRPr="00620E70" w:rsidRDefault="00204B9B" w:rsidP="00620E70">
                            <w:pPr>
                              <w:rPr>
                                <w:rFonts w:eastAsia="Calibri"/>
                              </w:rPr>
                            </w:pPr>
                            <w:r w:rsidRPr="00620E70">
                              <w:rPr>
                                <w:rFonts w:eastAsia="Calibri"/>
                              </w:rPr>
                              <w:t>0.206</w:t>
                            </w:r>
                          </w:p>
                        </w:tc>
                        <w:tc>
                          <w:tcPr>
                            <w:tcW w:w="8641" w:type="dxa"/>
                            <w:gridSpan w:val="14"/>
                            <w:vMerge/>
                            <w:tcBorders>
                              <w:top w:val="nil"/>
                            </w:tcBorders>
                            <w:shd w:val="clear" w:color="auto" w:fill="auto"/>
                          </w:tcPr>
                          <w:p w14:paraId="1B046C66" w14:textId="77777777" w:rsidR="00204B9B" w:rsidRPr="00620E70" w:rsidRDefault="00204B9B" w:rsidP="00620E70">
                            <w:pPr>
                              <w:rPr>
                                <w:rFonts w:eastAsia="Calibri"/>
                              </w:rPr>
                            </w:pPr>
                          </w:p>
                        </w:tc>
                      </w:tr>
                      <w:tr w:rsidR="00204B9B" w:rsidRPr="00620E70" w14:paraId="3F5ABCDD" w14:textId="77777777" w:rsidTr="00620E70">
                        <w:trPr>
                          <w:trHeight w:val="248"/>
                        </w:trPr>
                        <w:tc>
                          <w:tcPr>
                            <w:tcW w:w="12916" w:type="dxa"/>
                            <w:gridSpan w:val="17"/>
                            <w:tcBorders>
                              <w:right w:val="nil"/>
                            </w:tcBorders>
                            <w:shd w:val="clear" w:color="auto" w:fill="auto"/>
                          </w:tcPr>
                          <w:p w14:paraId="2B38DBF3" w14:textId="77777777" w:rsidR="00204B9B" w:rsidRPr="00620E70" w:rsidRDefault="00204B9B" w:rsidP="00620E70">
                            <w:pPr>
                              <w:rPr>
                                <w:rFonts w:eastAsia="Calibri"/>
                              </w:rPr>
                            </w:pPr>
                            <w:r w:rsidRPr="00620E70">
                              <w:rPr>
                                <w:rFonts w:eastAsia="Calibri"/>
                              </w:rPr>
                              <w:t>Категория защитных лесов</w:t>
                            </w:r>
                            <w:r w:rsidRPr="00620E70">
                              <w:rPr>
                                <w:rFonts w:eastAsia="Calibri"/>
                              </w:rPr>
                              <w:tab/>
                              <w:t>ПРОТИВОЭРОЗИОHHЫЕ ЛЕСА</w:t>
                            </w:r>
                          </w:p>
                        </w:tc>
                      </w:tr>
                      <w:tr w:rsidR="00204B9B" w:rsidRPr="00620E70" w14:paraId="4BB29BE7" w14:textId="77777777" w:rsidTr="00620E70">
                        <w:trPr>
                          <w:trHeight w:val="370"/>
                        </w:trPr>
                        <w:tc>
                          <w:tcPr>
                            <w:tcW w:w="12916" w:type="dxa"/>
                            <w:gridSpan w:val="17"/>
                            <w:shd w:val="clear" w:color="auto" w:fill="auto"/>
                          </w:tcPr>
                          <w:p w14:paraId="170C3DFC" w14:textId="77777777" w:rsidR="00204B9B" w:rsidRPr="00620E70" w:rsidRDefault="00204B9B" w:rsidP="00620E70">
                            <w:pPr>
                              <w:rPr>
                                <w:rFonts w:eastAsia="Calibri"/>
                              </w:rPr>
                            </w:pPr>
                            <w:r w:rsidRPr="00620E70">
                              <w:rPr>
                                <w:rFonts w:eastAsia="Calibri"/>
                              </w:rPr>
                              <w:t>Хозсекция</w:t>
                            </w:r>
                            <w:r w:rsidRPr="00620E70">
                              <w:rPr>
                                <w:rFonts w:eastAsia="Calibri"/>
                              </w:rPr>
                              <w:tab/>
                              <w:t>ОЛЬХОВАЯ 0,6 га и &gt;</w:t>
                            </w:r>
                          </w:p>
                        </w:tc>
                      </w:tr>
                    </w:tbl>
                    <w:p w14:paraId="1E13BEF8" w14:textId="77777777" w:rsidR="00204B9B" w:rsidRPr="00620E70" w:rsidRDefault="00204B9B" w:rsidP="00620E70"/>
                  </w:txbxContent>
                </v:textbox>
                <w10:wrap anchorx="page" anchory="page"/>
              </v:shape>
            </w:pict>
          </mc:Fallback>
        </mc:AlternateContent>
      </w:r>
      <w:r w:rsidR="00620E70" w:rsidRPr="00845B5F">
        <w:rPr>
          <w:lang w:bidi="ru-RU"/>
        </w:rPr>
        <w:br w:type="column"/>
      </w:r>
    </w:p>
    <w:p w14:paraId="7CC2A18F" w14:textId="77777777" w:rsidR="00620E70" w:rsidRPr="00845B5F" w:rsidRDefault="00620E70" w:rsidP="00620E70">
      <w:pPr>
        <w:jc w:val="both"/>
        <w:rPr>
          <w:lang w:bidi="ru-RU"/>
        </w:rPr>
      </w:pPr>
    </w:p>
    <w:p w14:paraId="51BCF138" w14:textId="77777777" w:rsidR="00620E70" w:rsidRPr="00845B5F" w:rsidRDefault="00620E70" w:rsidP="00620E70">
      <w:pPr>
        <w:jc w:val="both"/>
        <w:rPr>
          <w:lang w:bidi="ru-RU"/>
        </w:rPr>
      </w:pPr>
      <w:r w:rsidRPr="00845B5F">
        <w:rPr>
          <w:lang w:bidi="ru-RU"/>
        </w:rPr>
        <w:t>В том числе по полнотам</w:t>
      </w:r>
    </w:p>
    <w:p w14:paraId="587EDE5D" w14:textId="77777777" w:rsidR="00620E70" w:rsidRPr="00845B5F" w:rsidRDefault="00620E70" w:rsidP="00620E70">
      <w:pPr>
        <w:jc w:val="both"/>
        <w:rPr>
          <w:lang w:bidi="ru-RU"/>
        </w:rPr>
      </w:pPr>
      <w:r w:rsidRPr="00845B5F">
        <w:rPr>
          <w:lang w:bidi="ru-RU"/>
        </w:rPr>
        <w:br w:type="column"/>
      </w:r>
    </w:p>
    <w:p w14:paraId="16257AA4" w14:textId="77777777" w:rsidR="00620E70" w:rsidRPr="00845B5F" w:rsidRDefault="00620E70" w:rsidP="00620E70">
      <w:pPr>
        <w:jc w:val="both"/>
        <w:rPr>
          <w:lang w:bidi="ru-RU"/>
        </w:rPr>
      </w:pPr>
    </w:p>
    <w:p w14:paraId="36DEABC9" w14:textId="77777777" w:rsidR="00620E70" w:rsidRPr="00845B5F" w:rsidRDefault="00620E70" w:rsidP="00620E70">
      <w:pPr>
        <w:jc w:val="both"/>
        <w:rPr>
          <w:lang w:bidi="ru-RU"/>
        </w:rPr>
      </w:pPr>
    </w:p>
    <w:p w14:paraId="17711F6E" w14:textId="77777777" w:rsidR="00620E70" w:rsidRPr="00845B5F" w:rsidRDefault="00620E70" w:rsidP="00620E70">
      <w:pPr>
        <w:jc w:val="both"/>
        <w:rPr>
          <w:lang w:bidi="ru-RU"/>
        </w:rPr>
      </w:pPr>
      <w:r w:rsidRPr="00845B5F">
        <w:rPr>
          <w:lang w:bidi="ru-RU"/>
        </w:rPr>
        <w:t>0,6</w:t>
      </w:r>
    </w:p>
    <w:p w14:paraId="69CF7788" w14:textId="77777777" w:rsidR="00620E70" w:rsidRPr="00845B5F" w:rsidRDefault="00620E70" w:rsidP="00620E70">
      <w:pPr>
        <w:jc w:val="both"/>
        <w:rPr>
          <w:lang w:bidi="ru-RU"/>
        </w:rPr>
        <w:sectPr w:rsidR="00620E70" w:rsidRPr="00845B5F">
          <w:type w:val="continuous"/>
          <w:pgSz w:w="16840" w:h="11910" w:orient="landscape"/>
          <w:pgMar w:top="880" w:right="1440" w:bottom="280" w:left="2240" w:header="720" w:footer="720" w:gutter="0"/>
          <w:cols w:num="3" w:space="720" w:equalWidth="0">
            <w:col w:w="5007" w:space="2133"/>
            <w:col w:w="2610" w:space="39"/>
            <w:col w:w="3371"/>
          </w:cols>
        </w:sectPr>
      </w:pPr>
    </w:p>
    <w:p w14:paraId="57297B90" w14:textId="77777777" w:rsidR="00620E70" w:rsidRPr="00845B5F" w:rsidRDefault="00620E70" w:rsidP="00620E70">
      <w:pPr>
        <w:jc w:val="both"/>
        <w:rPr>
          <w:lang w:bidi="ru-RU"/>
        </w:rPr>
      </w:pPr>
    </w:p>
    <w:p w14:paraId="6D763760" w14:textId="77777777" w:rsidR="00620E70" w:rsidRPr="00845B5F" w:rsidRDefault="00620E70" w:rsidP="00620E70">
      <w:pPr>
        <w:jc w:val="both"/>
        <w:rPr>
          <w:lang w:bidi="ru-RU"/>
        </w:rPr>
        <w:sectPr w:rsidR="00620E70" w:rsidRPr="00845B5F">
          <w:pgSz w:w="16840" w:h="11910" w:orient="landscape"/>
          <w:pgMar w:top="1180" w:right="1440" w:bottom="280" w:left="2240" w:header="995" w:footer="0" w:gutter="0"/>
          <w:cols w:space="720"/>
        </w:sectPr>
      </w:pPr>
    </w:p>
    <w:p w14:paraId="6B374593" w14:textId="77777777" w:rsidR="00620E70" w:rsidRPr="00845B5F" w:rsidRDefault="00620E70" w:rsidP="00620E70">
      <w:pPr>
        <w:jc w:val="both"/>
        <w:rPr>
          <w:lang w:bidi="ru-RU"/>
        </w:rPr>
      </w:pPr>
      <w:r w:rsidRPr="00845B5F">
        <w:rPr>
          <w:lang w:bidi="ru-RU"/>
        </w:rPr>
        <w:lastRenderedPageBreak/>
        <w:t>Лесничество СУНЖЕНСКОЕ (крут.11-20 град.)</w:t>
      </w:r>
    </w:p>
    <w:p w14:paraId="4275013A" w14:textId="77777777" w:rsidR="00620E70" w:rsidRPr="00845B5F" w:rsidRDefault="00620E70" w:rsidP="00620E70">
      <w:pPr>
        <w:jc w:val="both"/>
        <w:rPr>
          <w:lang w:bidi="ru-RU"/>
        </w:rPr>
      </w:pPr>
      <w:r w:rsidRPr="00845B5F">
        <w:rPr>
          <w:lang w:bidi="ru-RU"/>
        </w:rPr>
        <w:br w:type="column"/>
      </w:r>
    </w:p>
    <w:p w14:paraId="1DBCEC68" w14:textId="77777777" w:rsidR="00620E70" w:rsidRPr="00845B5F" w:rsidRDefault="00620E70" w:rsidP="00620E70">
      <w:pPr>
        <w:jc w:val="both"/>
        <w:rPr>
          <w:lang w:bidi="ru-RU"/>
        </w:rPr>
      </w:pPr>
    </w:p>
    <w:p w14:paraId="73C61F8E" w14:textId="54987141" w:rsidR="00620E70" w:rsidRPr="00845B5F" w:rsidRDefault="00620E70" w:rsidP="00620E70">
      <w:pPr>
        <w:jc w:val="both"/>
        <w:rPr>
          <w:lang w:bidi="ru-RU"/>
        </w:rPr>
      </w:pPr>
      <w:r w:rsidRPr="00845B5F">
        <w:rPr>
          <w:noProof/>
        </w:rPr>
        <mc:AlternateContent>
          <mc:Choice Requires="wps">
            <w:drawing>
              <wp:anchor distT="0" distB="0" distL="114300" distR="114300" simplePos="0" relativeHeight="251672576" behindDoc="0" locked="0" layoutInCell="1" allowOverlap="1" wp14:anchorId="2EFECFE1" wp14:editId="50AE950A">
                <wp:simplePos x="0" y="0"/>
                <wp:positionH relativeFrom="page">
                  <wp:posOffset>1497330</wp:posOffset>
                </wp:positionH>
                <wp:positionV relativeFrom="paragraph">
                  <wp:posOffset>20955</wp:posOffset>
                </wp:positionV>
                <wp:extent cx="8206105" cy="1651635"/>
                <wp:effectExtent l="0" t="0" r="4445" b="5715"/>
                <wp:wrapNone/>
                <wp:docPr id="25" name="Надпись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06105" cy="165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2760"/>
                              <w:gridCol w:w="780"/>
                              <w:gridCol w:w="735"/>
                              <w:gridCol w:w="555"/>
                              <w:gridCol w:w="705"/>
                              <w:gridCol w:w="525"/>
                              <w:gridCol w:w="780"/>
                              <w:gridCol w:w="510"/>
                              <w:gridCol w:w="660"/>
                              <w:gridCol w:w="420"/>
                              <w:gridCol w:w="795"/>
                              <w:gridCol w:w="525"/>
                              <w:gridCol w:w="675"/>
                              <w:gridCol w:w="555"/>
                              <w:gridCol w:w="690"/>
                              <w:gridCol w:w="525"/>
                              <w:gridCol w:w="720"/>
                            </w:tblGrid>
                            <w:tr w:rsidR="00204B9B" w:rsidRPr="00620E70" w14:paraId="1A38AA3B" w14:textId="77777777" w:rsidTr="00620E70">
                              <w:trPr>
                                <w:trHeight w:val="160"/>
                              </w:trPr>
                              <w:tc>
                                <w:tcPr>
                                  <w:tcW w:w="2760" w:type="dxa"/>
                                  <w:vMerge w:val="restart"/>
                                  <w:shd w:val="clear" w:color="auto" w:fill="auto"/>
                                </w:tcPr>
                                <w:p w14:paraId="553BD090" w14:textId="77777777" w:rsidR="00204B9B" w:rsidRPr="00620E70" w:rsidRDefault="00204B9B" w:rsidP="00620E70">
                                  <w:pPr>
                                    <w:rPr>
                                      <w:rFonts w:eastAsia="Calibri"/>
                                    </w:rPr>
                                  </w:pPr>
                                  <w:r w:rsidRPr="00620E70">
                                    <w:rPr>
                                      <w:rFonts w:eastAsia="Calibri"/>
                                    </w:rPr>
                                    <w:t>Показатели</w:t>
                                  </w:r>
                                </w:p>
                              </w:tc>
                              <w:tc>
                                <w:tcPr>
                                  <w:tcW w:w="1515" w:type="dxa"/>
                                  <w:gridSpan w:val="2"/>
                                  <w:vMerge w:val="restart"/>
                                  <w:shd w:val="clear" w:color="auto" w:fill="auto"/>
                                </w:tcPr>
                                <w:p w14:paraId="72BD1860" w14:textId="77777777" w:rsidR="00204B9B" w:rsidRPr="00620E70" w:rsidRDefault="00204B9B" w:rsidP="00620E70">
                                  <w:pPr>
                                    <w:rPr>
                                      <w:rFonts w:eastAsia="Calibri"/>
                                    </w:rPr>
                                  </w:pPr>
                                  <w:r w:rsidRPr="00620E70">
                                    <w:rPr>
                                      <w:rFonts w:eastAsia="Calibri"/>
                                    </w:rPr>
                                    <w:t>Всего</w:t>
                                  </w:r>
                                </w:p>
                              </w:tc>
                              <w:tc>
                                <w:tcPr>
                                  <w:tcW w:w="8640" w:type="dxa"/>
                                  <w:gridSpan w:val="14"/>
                                  <w:shd w:val="clear" w:color="auto" w:fill="auto"/>
                                </w:tcPr>
                                <w:p w14:paraId="5B5D0293" w14:textId="77777777" w:rsidR="00204B9B" w:rsidRPr="00620E70" w:rsidRDefault="00204B9B" w:rsidP="00620E70">
                                  <w:pPr>
                                    <w:rPr>
                                      <w:rFonts w:eastAsia="Calibri"/>
                                    </w:rPr>
                                  </w:pPr>
                                </w:p>
                              </w:tc>
                            </w:tr>
                            <w:tr w:rsidR="00204B9B" w:rsidRPr="00620E70" w14:paraId="594D0AD1" w14:textId="77777777" w:rsidTr="00620E70">
                              <w:trPr>
                                <w:trHeight w:val="175"/>
                              </w:trPr>
                              <w:tc>
                                <w:tcPr>
                                  <w:tcW w:w="2760" w:type="dxa"/>
                                  <w:vMerge/>
                                  <w:tcBorders>
                                    <w:top w:val="nil"/>
                                  </w:tcBorders>
                                  <w:shd w:val="clear" w:color="auto" w:fill="auto"/>
                                </w:tcPr>
                                <w:p w14:paraId="0AE75155" w14:textId="77777777" w:rsidR="00204B9B" w:rsidRPr="00620E70" w:rsidRDefault="00204B9B" w:rsidP="00620E70">
                                  <w:pPr>
                                    <w:rPr>
                                      <w:rFonts w:eastAsia="Calibri"/>
                                    </w:rPr>
                                  </w:pPr>
                                </w:p>
                              </w:tc>
                              <w:tc>
                                <w:tcPr>
                                  <w:tcW w:w="1515" w:type="dxa"/>
                                  <w:gridSpan w:val="2"/>
                                  <w:vMerge/>
                                  <w:tcBorders>
                                    <w:top w:val="nil"/>
                                  </w:tcBorders>
                                  <w:shd w:val="clear" w:color="auto" w:fill="auto"/>
                                </w:tcPr>
                                <w:p w14:paraId="6727F0AF" w14:textId="77777777" w:rsidR="00204B9B" w:rsidRPr="00620E70" w:rsidRDefault="00204B9B" w:rsidP="00620E70">
                                  <w:pPr>
                                    <w:rPr>
                                      <w:rFonts w:eastAsia="Calibri"/>
                                    </w:rPr>
                                  </w:pPr>
                                </w:p>
                              </w:tc>
                              <w:tc>
                                <w:tcPr>
                                  <w:tcW w:w="1260" w:type="dxa"/>
                                  <w:gridSpan w:val="2"/>
                                  <w:shd w:val="clear" w:color="auto" w:fill="auto"/>
                                </w:tcPr>
                                <w:p w14:paraId="02495C5E" w14:textId="77777777" w:rsidR="00204B9B" w:rsidRPr="00620E70" w:rsidRDefault="00204B9B" w:rsidP="00620E70">
                                  <w:pPr>
                                    <w:rPr>
                                      <w:rFonts w:eastAsia="Calibri"/>
                                    </w:rPr>
                                  </w:pPr>
                                  <w:r w:rsidRPr="00620E70">
                                    <w:rPr>
                                      <w:rFonts w:eastAsia="Calibri"/>
                                    </w:rPr>
                                    <w:t>1,0</w:t>
                                  </w:r>
                                </w:p>
                              </w:tc>
                              <w:tc>
                                <w:tcPr>
                                  <w:tcW w:w="1305" w:type="dxa"/>
                                  <w:gridSpan w:val="2"/>
                                  <w:shd w:val="clear" w:color="auto" w:fill="auto"/>
                                </w:tcPr>
                                <w:p w14:paraId="5369401D" w14:textId="77777777" w:rsidR="00204B9B" w:rsidRPr="00620E70" w:rsidRDefault="00204B9B" w:rsidP="00620E70">
                                  <w:pPr>
                                    <w:rPr>
                                      <w:rFonts w:eastAsia="Calibri"/>
                                    </w:rPr>
                                  </w:pPr>
                                  <w:r w:rsidRPr="00620E70">
                                    <w:rPr>
                                      <w:rFonts w:eastAsia="Calibri"/>
                                    </w:rPr>
                                    <w:t>0,9</w:t>
                                  </w:r>
                                </w:p>
                              </w:tc>
                              <w:tc>
                                <w:tcPr>
                                  <w:tcW w:w="1170" w:type="dxa"/>
                                  <w:gridSpan w:val="2"/>
                                  <w:shd w:val="clear" w:color="auto" w:fill="auto"/>
                                </w:tcPr>
                                <w:p w14:paraId="07CD7AB3" w14:textId="77777777" w:rsidR="00204B9B" w:rsidRPr="00620E70" w:rsidRDefault="00204B9B" w:rsidP="00620E70">
                                  <w:pPr>
                                    <w:rPr>
                                      <w:rFonts w:eastAsia="Calibri"/>
                                    </w:rPr>
                                  </w:pPr>
                                  <w:r w:rsidRPr="00620E70">
                                    <w:rPr>
                                      <w:rFonts w:eastAsia="Calibri"/>
                                    </w:rPr>
                                    <w:t>0,8</w:t>
                                  </w:r>
                                </w:p>
                              </w:tc>
                              <w:tc>
                                <w:tcPr>
                                  <w:tcW w:w="1215" w:type="dxa"/>
                                  <w:gridSpan w:val="2"/>
                                  <w:shd w:val="clear" w:color="auto" w:fill="auto"/>
                                </w:tcPr>
                                <w:p w14:paraId="70E8C731" w14:textId="77777777" w:rsidR="00204B9B" w:rsidRPr="00620E70" w:rsidRDefault="00204B9B" w:rsidP="00620E70">
                                  <w:pPr>
                                    <w:rPr>
                                      <w:rFonts w:eastAsia="Calibri"/>
                                    </w:rPr>
                                  </w:pPr>
                                  <w:r w:rsidRPr="00620E70">
                                    <w:rPr>
                                      <w:rFonts w:eastAsia="Calibri"/>
                                    </w:rPr>
                                    <w:t>0,7</w:t>
                                  </w:r>
                                </w:p>
                              </w:tc>
                              <w:tc>
                                <w:tcPr>
                                  <w:tcW w:w="1200" w:type="dxa"/>
                                  <w:gridSpan w:val="2"/>
                                  <w:shd w:val="clear" w:color="auto" w:fill="auto"/>
                                </w:tcPr>
                                <w:p w14:paraId="2D2E9C69" w14:textId="77777777" w:rsidR="00204B9B" w:rsidRPr="00620E70" w:rsidRDefault="00204B9B" w:rsidP="00620E70">
                                  <w:pPr>
                                    <w:rPr>
                                      <w:rFonts w:eastAsia="Calibri"/>
                                    </w:rPr>
                                  </w:pPr>
                                </w:p>
                              </w:tc>
                              <w:tc>
                                <w:tcPr>
                                  <w:tcW w:w="1245" w:type="dxa"/>
                                  <w:gridSpan w:val="2"/>
                                  <w:shd w:val="clear" w:color="auto" w:fill="auto"/>
                                </w:tcPr>
                                <w:p w14:paraId="70333A7D" w14:textId="77777777" w:rsidR="00204B9B" w:rsidRPr="00620E70" w:rsidRDefault="00204B9B" w:rsidP="00620E70">
                                  <w:pPr>
                                    <w:rPr>
                                      <w:rFonts w:eastAsia="Calibri"/>
                                    </w:rPr>
                                  </w:pPr>
                                  <w:r w:rsidRPr="00620E70">
                                    <w:rPr>
                                      <w:rFonts w:eastAsia="Calibri"/>
                                    </w:rPr>
                                    <w:t>0,5</w:t>
                                  </w:r>
                                </w:p>
                              </w:tc>
                              <w:tc>
                                <w:tcPr>
                                  <w:tcW w:w="1245" w:type="dxa"/>
                                  <w:gridSpan w:val="2"/>
                                  <w:shd w:val="clear" w:color="auto" w:fill="auto"/>
                                </w:tcPr>
                                <w:p w14:paraId="7857BF26" w14:textId="77777777" w:rsidR="00204B9B" w:rsidRPr="00620E70" w:rsidRDefault="00204B9B" w:rsidP="00620E70">
                                  <w:pPr>
                                    <w:rPr>
                                      <w:rFonts w:eastAsia="Calibri"/>
                                    </w:rPr>
                                  </w:pPr>
                                  <w:r w:rsidRPr="00620E70">
                                    <w:rPr>
                                      <w:rFonts w:eastAsia="Calibri"/>
                                    </w:rPr>
                                    <w:t>0,3-0,4</w:t>
                                  </w:r>
                                </w:p>
                              </w:tc>
                            </w:tr>
                            <w:tr w:rsidR="00204B9B" w:rsidRPr="00620E70" w14:paraId="4FD70374" w14:textId="77777777" w:rsidTr="00620E70">
                              <w:trPr>
                                <w:trHeight w:val="192"/>
                              </w:trPr>
                              <w:tc>
                                <w:tcPr>
                                  <w:tcW w:w="2760" w:type="dxa"/>
                                  <w:vMerge/>
                                  <w:tcBorders>
                                    <w:top w:val="nil"/>
                                  </w:tcBorders>
                                  <w:shd w:val="clear" w:color="auto" w:fill="auto"/>
                                </w:tcPr>
                                <w:p w14:paraId="7BA4D10F" w14:textId="77777777" w:rsidR="00204B9B" w:rsidRPr="00620E70" w:rsidRDefault="00204B9B" w:rsidP="00620E70">
                                  <w:pPr>
                                    <w:rPr>
                                      <w:rFonts w:eastAsia="Calibri"/>
                                    </w:rPr>
                                  </w:pPr>
                                </w:p>
                              </w:tc>
                              <w:tc>
                                <w:tcPr>
                                  <w:tcW w:w="780" w:type="dxa"/>
                                  <w:shd w:val="clear" w:color="auto" w:fill="auto"/>
                                </w:tcPr>
                                <w:p w14:paraId="7CF5242E" w14:textId="77777777" w:rsidR="00204B9B" w:rsidRPr="00620E70" w:rsidRDefault="00204B9B" w:rsidP="00620E70">
                                  <w:pPr>
                                    <w:rPr>
                                      <w:rFonts w:eastAsia="Calibri"/>
                                    </w:rPr>
                                  </w:pPr>
                                  <w:r w:rsidRPr="00620E70">
                                    <w:rPr>
                                      <w:rFonts w:eastAsia="Calibri"/>
                                    </w:rPr>
                                    <w:t>га</w:t>
                                  </w:r>
                                </w:p>
                              </w:tc>
                              <w:tc>
                                <w:tcPr>
                                  <w:tcW w:w="735" w:type="dxa"/>
                                  <w:shd w:val="clear" w:color="auto" w:fill="auto"/>
                                </w:tcPr>
                                <w:p w14:paraId="637A031A" w14:textId="77777777" w:rsidR="00204B9B" w:rsidRPr="00620E70" w:rsidRDefault="00204B9B" w:rsidP="00620E70">
                                  <w:pPr>
                                    <w:rPr>
                                      <w:rFonts w:eastAsia="Calibri"/>
                                    </w:rPr>
                                  </w:pPr>
                                  <w:r w:rsidRPr="00620E70">
                                    <w:rPr>
                                      <w:rFonts w:eastAsia="Calibri"/>
                                    </w:rPr>
                                    <w:t>тыс</w:t>
                                  </w:r>
                                  <w:proofErr w:type="gramStart"/>
                                  <w:r w:rsidRPr="00620E70">
                                    <w:rPr>
                                      <w:rFonts w:eastAsia="Calibri"/>
                                    </w:rPr>
                                    <w:t>.м</w:t>
                                  </w:r>
                                  <w:proofErr w:type="gramEnd"/>
                                  <w:r w:rsidRPr="00620E70">
                                    <w:rPr>
                                      <w:rFonts w:eastAsia="Calibri"/>
                                    </w:rPr>
                                    <w:t>3</w:t>
                                  </w:r>
                                </w:p>
                              </w:tc>
                              <w:tc>
                                <w:tcPr>
                                  <w:tcW w:w="555" w:type="dxa"/>
                                  <w:shd w:val="clear" w:color="auto" w:fill="auto"/>
                                </w:tcPr>
                                <w:p w14:paraId="5AD5E92A" w14:textId="77777777" w:rsidR="00204B9B" w:rsidRPr="00620E70" w:rsidRDefault="00204B9B" w:rsidP="00620E70">
                                  <w:pPr>
                                    <w:rPr>
                                      <w:rFonts w:eastAsia="Calibri"/>
                                    </w:rPr>
                                  </w:pPr>
                                  <w:r w:rsidRPr="00620E70">
                                    <w:rPr>
                                      <w:rFonts w:eastAsia="Calibri"/>
                                    </w:rPr>
                                    <w:t>га</w:t>
                                  </w:r>
                                </w:p>
                              </w:tc>
                              <w:tc>
                                <w:tcPr>
                                  <w:tcW w:w="705" w:type="dxa"/>
                                  <w:shd w:val="clear" w:color="auto" w:fill="auto"/>
                                </w:tcPr>
                                <w:p w14:paraId="5B5EDF9A" w14:textId="77777777" w:rsidR="00204B9B" w:rsidRPr="00620E70" w:rsidRDefault="00204B9B" w:rsidP="00620E70">
                                  <w:pPr>
                                    <w:rPr>
                                      <w:rFonts w:eastAsia="Calibri"/>
                                    </w:rPr>
                                  </w:pPr>
                                  <w:r w:rsidRPr="00620E70">
                                    <w:rPr>
                                      <w:rFonts w:eastAsia="Calibri"/>
                                    </w:rPr>
                                    <w:t>тыс</w:t>
                                  </w:r>
                                  <w:proofErr w:type="gramStart"/>
                                  <w:r w:rsidRPr="00620E70">
                                    <w:rPr>
                                      <w:rFonts w:eastAsia="Calibri"/>
                                    </w:rPr>
                                    <w:t>.м</w:t>
                                  </w:r>
                                  <w:proofErr w:type="gramEnd"/>
                                  <w:r w:rsidRPr="00620E70">
                                    <w:rPr>
                                      <w:rFonts w:eastAsia="Calibri"/>
                                    </w:rPr>
                                    <w:t>3</w:t>
                                  </w:r>
                                </w:p>
                              </w:tc>
                              <w:tc>
                                <w:tcPr>
                                  <w:tcW w:w="525" w:type="dxa"/>
                                  <w:shd w:val="clear" w:color="auto" w:fill="auto"/>
                                </w:tcPr>
                                <w:p w14:paraId="61B4EDA3" w14:textId="77777777" w:rsidR="00204B9B" w:rsidRPr="00620E70" w:rsidRDefault="00204B9B" w:rsidP="00620E70">
                                  <w:pPr>
                                    <w:rPr>
                                      <w:rFonts w:eastAsia="Calibri"/>
                                    </w:rPr>
                                  </w:pPr>
                                  <w:r w:rsidRPr="00620E70">
                                    <w:rPr>
                                      <w:rFonts w:eastAsia="Calibri"/>
                                    </w:rPr>
                                    <w:t>га</w:t>
                                  </w:r>
                                </w:p>
                              </w:tc>
                              <w:tc>
                                <w:tcPr>
                                  <w:tcW w:w="780" w:type="dxa"/>
                                  <w:shd w:val="clear" w:color="auto" w:fill="auto"/>
                                </w:tcPr>
                                <w:p w14:paraId="750D661F" w14:textId="77777777" w:rsidR="00204B9B" w:rsidRPr="00620E70" w:rsidRDefault="00204B9B" w:rsidP="00620E70">
                                  <w:pPr>
                                    <w:rPr>
                                      <w:rFonts w:eastAsia="Calibri"/>
                                    </w:rPr>
                                  </w:pPr>
                                  <w:r w:rsidRPr="00620E70">
                                    <w:rPr>
                                      <w:rFonts w:eastAsia="Calibri"/>
                                    </w:rPr>
                                    <w:t>тыс</w:t>
                                  </w:r>
                                  <w:proofErr w:type="gramStart"/>
                                  <w:r w:rsidRPr="00620E70">
                                    <w:rPr>
                                      <w:rFonts w:eastAsia="Calibri"/>
                                    </w:rPr>
                                    <w:t>.м</w:t>
                                  </w:r>
                                  <w:proofErr w:type="gramEnd"/>
                                  <w:r w:rsidRPr="00620E70">
                                    <w:rPr>
                                      <w:rFonts w:eastAsia="Calibri"/>
                                    </w:rPr>
                                    <w:t>3</w:t>
                                  </w:r>
                                </w:p>
                              </w:tc>
                              <w:tc>
                                <w:tcPr>
                                  <w:tcW w:w="510" w:type="dxa"/>
                                  <w:shd w:val="clear" w:color="auto" w:fill="auto"/>
                                </w:tcPr>
                                <w:p w14:paraId="1E13A049" w14:textId="77777777" w:rsidR="00204B9B" w:rsidRPr="00620E70" w:rsidRDefault="00204B9B" w:rsidP="00620E70">
                                  <w:pPr>
                                    <w:rPr>
                                      <w:rFonts w:eastAsia="Calibri"/>
                                    </w:rPr>
                                  </w:pPr>
                                  <w:r w:rsidRPr="00620E70">
                                    <w:rPr>
                                      <w:rFonts w:eastAsia="Calibri"/>
                                    </w:rPr>
                                    <w:t>га</w:t>
                                  </w:r>
                                </w:p>
                              </w:tc>
                              <w:tc>
                                <w:tcPr>
                                  <w:tcW w:w="660" w:type="dxa"/>
                                  <w:shd w:val="clear" w:color="auto" w:fill="auto"/>
                                </w:tcPr>
                                <w:p w14:paraId="71F8CF15" w14:textId="77777777" w:rsidR="00204B9B" w:rsidRPr="00620E70" w:rsidRDefault="00204B9B" w:rsidP="00620E70">
                                  <w:pPr>
                                    <w:rPr>
                                      <w:rFonts w:eastAsia="Calibri"/>
                                    </w:rPr>
                                  </w:pPr>
                                  <w:r w:rsidRPr="00620E70">
                                    <w:rPr>
                                      <w:rFonts w:eastAsia="Calibri"/>
                                    </w:rPr>
                                    <w:t>тыс</w:t>
                                  </w:r>
                                  <w:proofErr w:type="gramStart"/>
                                  <w:r w:rsidRPr="00620E70">
                                    <w:rPr>
                                      <w:rFonts w:eastAsia="Calibri"/>
                                    </w:rPr>
                                    <w:t>.м</w:t>
                                  </w:r>
                                  <w:proofErr w:type="gramEnd"/>
                                  <w:r w:rsidRPr="00620E70">
                                    <w:rPr>
                                      <w:rFonts w:eastAsia="Calibri"/>
                                    </w:rPr>
                                    <w:t>3</w:t>
                                  </w:r>
                                </w:p>
                              </w:tc>
                              <w:tc>
                                <w:tcPr>
                                  <w:tcW w:w="420" w:type="dxa"/>
                                  <w:shd w:val="clear" w:color="auto" w:fill="auto"/>
                                </w:tcPr>
                                <w:p w14:paraId="712D4C2A" w14:textId="77777777" w:rsidR="00204B9B" w:rsidRPr="00620E70" w:rsidRDefault="00204B9B" w:rsidP="00620E70">
                                  <w:pPr>
                                    <w:rPr>
                                      <w:rFonts w:eastAsia="Calibri"/>
                                    </w:rPr>
                                  </w:pPr>
                                  <w:r w:rsidRPr="00620E70">
                                    <w:rPr>
                                      <w:rFonts w:eastAsia="Calibri"/>
                                    </w:rPr>
                                    <w:t>га</w:t>
                                  </w:r>
                                </w:p>
                              </w:tc>
                              <w:tc>
                                <w:tcPr>
                                  <w:tcW w:w="795" w:type="dxa"/>
                                  <w:shd w:val="clear" w:color="auto" w:fill="auto"/>
                                </w:tcPr>
                                <w:p w14:paraId="71CFEB0E" w14:textId="77777777" w:rsidR="00204B9B" w:rsidRPr="00620E70" w:rsidRDefault="00204B9B" w:rsidP="00620E70">
                                  <w:pPr>
                                    <w:rPr>
                                      <w:rFonts w:eastAsia="Calibri"/>
                                    </w:rPr>
                                  </w:pPr>
                                  <w:r w:rsidRPr="00620E70">
                                    <w:rPr>
                                      <w:rFonts w:eastAsia="Calibri"/>
                                    </w:rPr>
                                    <w:t>тыс</w:t>
                                  </w:r>
                                  <w:proofErr w:type="gramStart"/>
                                  <w:r w:rsidRPr="00620E70">
                                    <w:rPr>
                                      <w:rFonts w:eastAsia="Calibri"/>
                                    </w:rPr>
                                    <w:t>.м</w:t>
                                  </w:r>
                                  <w:proofErr w:type="gramEnd"/>
                                  <w:r w:rsidRPr="00620E70">
                                    <w:rPr>
                                      <w:rFonts w:eastAsia="Calibri"/>
                                    </w:rPr>
                                    <w:t>3</w:t>
                                  </w:r>
                                </w:p>
                              </w:tc>
                              <w:tc>
                                <w:tcPr>
                                  <w:tcW w:w="525" w:type="dxa"/>
                                  <w:shd w:val="clear" w:color="auto" w:fill="auto"/>
                                </w:tcPr>
                                <w:p w14:paraId="50796568" w14:textId="77777777" w:rsidR="00204B9B" w:rsidRPr="00620E70" w:rsidRDefault="00204B9B" w:rsidP="00620E70">
                                  <w:pPr>
                                    <w:rPr>
                                      <w:rFonts w:eastAsia="Calibri"/>
                                    </w:rPr>
                                  </w:pPr>
                                  <w:r w:rsidRPr="00620E70">
                                    <w:rPr>
                                      <w:rFonts w:eastAsia="Calibri"/>
                                    </w:rPr>
                                    <w:t>га</w:t>
                                  </w:r>
                                </w:p>
                              </w:tc>
                              <w:tc>
                                <w:tcPr>
                                  <w:tcW w:w="675" w:type="dxa"/>
                                  <w:shd w:val="clear" w:color="auto" w:fill="auto"/>
                                </w:tcPr>
                                <w:p w14:paraId="5C342138" w14:textId="77777777" w:rsidR="00204B9B" w:rsidRPr="00620E70" w:rsidRDefault="00204B9B" w:rsidP="00620E70">
                                  <w:pPr>
                                    <w:rPr>
                                      <w:rFonts w:eastAsia="Calibri"/>
                                    </w:rPr>
                                  </w:pPr>
                                  <w:r w:rsidRPr="00620E70">
                                    <w:rPr>
                                      <w:rFonts w:eastAsia="Calibri"/>
                                    </w:rPr>
                                    <w:t>тыс</w:t>
                                  </w:r>
                                  <w:proofErr w:type="gramStart"/>
                                  <w:r w:rsidRPr="00620E70">
                                    <w:rPr>
                                      <w:rFonts w:eastAsia="Calibri"/>
                                    </w:rPr>
                                    <w:t>.м</w:t>
                                  </w:r>
                                  <w:proofErr w:type="gramEnd"/>
                                  <w:r w:rsidRPr="00620E70">
                                    <w:rPr>
                                      <w:rFonts w:eastAsia="Calibri"/>
                                    </w:rPr>
                                    <w:t>3</w:t>
                                  </w:r>
                                </w:p>
                              </w:tc>
                              <w:tc>
                                <w:tcPr>
                                  <w:tcW w:w="555" w:type="dxa"/>
                                  <w:shd w:val="clear" w:color="auto" w:fill="auto"/>
                                </w:tcPr>
                                <w:p w14:paraId="56EB4466" w14:textId="77777777" w:rsidR="00204B9B" w:rsidRPr="00620E70" w:rsidRDefault="00204B9B" w:rsidP="00620E70">
                                  <w:pPr>
                                    <w:rPr>
                                      <w:rFonts w:eastAsia="Calibri"/>
                                    </w:rPr>
                                  </w:pPr>
                                  <w:r w:rsidRPr="00620E70">
                                    <w:rPr>
                                      <w:rFonts w:eastAsia="Calibri"/>
                                    </w:rPr>
                                    <w:t>га</w:t>
                                  </w:r>
                                </w:p>
                              </w:tc>
                              <w:tc>
                                <w:tcPr>
                                  <w:tcW w:w="690" w:type="dxa"/>
                                  <w:shd w:val="clear" w:color="auto" w:fill="auto"/>
                                </w:tcPr>
                                <w:p w14:paraId="1AABDBD7" w14:textId="77777777" w:rsidR="00204B9B" w:rsidRPr="00620E70" w:rsidRDefault="00204B9B" w:rsidP="00620E70">
                                  <w:pPr>
                                    <w:rPr>
                                      <w:rFonts w:eastAsia="Calibri"/>
                                    </w:rPr>
                                  </w:pPr>
                                  <w:r w:rsidRPr="00620E70">
                                    <w:rPr>
                                      <w:rFonts w:eastAsia="Calibri"/>
                                    </w:rPr>
                                    <w:t>тыс</w:t>
                                  </w:r>
                                  <w:proofErr w:type="gramStart"/>
                                  <w:r w:rsidRPr="00620E70">
                                    <w:rPr>
                                      <w:rFonts w:eastAsia="Calibri"/>
                                    </w:rPr>
                                    <w:t>.м</w:t>
                                  </w:r>
                                  <w:proofErr w:type="gramEnd"/>
                                  <w:r w:rsidRPr="00620E70">
                                    <w:rPr>
                                      <w:rFonts w:eastAsia="Calibri"/>
                                    </w:rPr>
                                    <w:t>3</w:t>
                                  </w:r>
                                </w:p>
                              </w:tc>
                              <w:tc>
                                <w:tcPr>
                                  <w:tcW w:w="525" w:type="dxa"/>
                                  <w:shd w:val="clear" w:color="auto" w:fill="auto"/>
                                </w:tcPr>
                                <w:p w14:paraId="4E1D9854" w14:textId="77777777" w:rsidR="00204B9B" w:rsidRPr="00620E70" w:rsidRDefault="00204B9B" w:rsidP="00620E70">
                                  <w:pPr>
                                    <w:rPr>
                                      <w:rFonts w:eastAsia="Calibri"/>
                                    </w:rPr>
                                  </w:pPr>
                                  <w:r w:rsidRPr="00620E70">
                                    <w:rPr>
                                      <w:rFonts w:eastAsia="Calibri"/>
                                    </w:rPr>
                                    <w:t>га</w:t>
                                  </w:r>
                                </w:p>
                              </w:tc>
                              <w:tc>
                                <w:tcPr>
                                  <w:tcW w:w="720" w:type="dxa"/>
                                  <w:shd w:val="clear" w:color="auto" w:fill="auto"/>
                                </w:tcPr>
                                <w:p w14:paraId="6069A475" w14:textId="77777777" w:rsidR="00204B9B" w:rsidRPr="00620E70" w:rsidRDefault="00204B9B" w:rsidP="00620E70">
                                  <w:pPr>
                                    <w:rPr>
                                      <w:rFonts w:eastAsia="Calibri"/>
                                    </w:rPr>
                                  </w:pPr>
                                  <w:r w:rsidRPr="00620E70">
                                    <w:rPr>
                                      <w:rFonts w:eastAsia="Calibri"/>
                                    </w:rPr>
                                    <w:t>тыс</w:t>
                                  </w:r>
                                  <w:proofErr w:type="gramStart"/>
                                  <w:r w:rsidRPr="00620E70">
                                    <w:rPr>
                                      <w:rFonts w:eastAsia="Calibri"/>
                                    </w:rPr>
                                    <w:t>.м</w:t>
                                  </w:r>
                                  <w:proofErr w:type="gramEnd"/>
                                  <w:r w:rsidRPr="00620E70">
                                    <w:rPr>
                                      <w:rFonts w:eastAsia="Calibri"/>
                                    </w:rPr>
                                    <w:t>3</w:t>
                                  </w:r>
                                </w:p>
                              </w:tc>
                            </w:tr>
                            <w:tr w:rsidR="00204B9B" w:rsidRPr="00620E70" w14:paraId="1FFDB515" w14:textId="77777777" w:rsidTr="00620E70">
                              <w:trPr>
                                <w:trHeight w:val="217"/>
                              </w:trPr>
                              <w:tc>
                                <w:tcPr>
                                  <w:tcW w:w="2760" w:type="dxa"/>
                                  <w:shd w:val="clear" w:color="auto" w:fill="auto"/>
                                </w:tcPr>
                                <w:p w14:paraId="06AC6903" w14:textId="77777777" w:rsidR="00204B9B" w:rsidRPr="00620E70" w:rsidRDefault="00204B9B" w:rsidP="00620E70">
                                  <w:pPr>
                                    <w:rPr>
                                      <w:rFonts w:eastAsia="Calibri"/>
                                    </w:rPr>
                                  </w:pPr>
                                  <w:r w:rsidRPr="00620E70">
                                    <w:rPr>
                                      <w:rFonts w:eastAsia="Calibri"/>
                                    </w:rPr>
                                    <w:t>Всего включено в расчѐт</w:t>
                                  </w:r>
                                </w:p>
                              </w:tc>
                              <w:tc>
                                <w:tcPr>
                                  <w:tcW w:w="1515" w:type="dxa"/>
                                  <w:gridSpan w:val="2"/>
                                  <w:shd w:val="clear" w:color="auto" w:fill="auto"/>
                                </w:tcPr>
                                <w:p w14:paraId="1F4552D6" w14:textId="77777777" w:rsidR="00204B9B" w:rsidRPr="00620E70" w:rsidRDefault="00204B9B" w:rsidP="00620E70">
                                  <w:pPr>
                                    <w:rPr>
                                      <w:rFonts w:eastAsia="Calibri"/>
                                    </w:rPr>
                                  </w:pPr>
                                  <w:r w:rsidRPr="00620E70">
                                    <w:rPr>
                                      <w:rFonts w:eastAsia="Calibri"/>
                                    </w:rPr>
                                    <w:t>5.4</w:t>
                                  </w:r>
                                  <w:r w:rsidRPr="00620E70">
                                    <w:rPr>
                                      <w:rFonts w:eastAsia="Calibri"/>
                                    </w:rPr>
                                    <w:tab/>
                                    <w:t>0.490</w:t>
                                  </w:r>
                                </w:p>
                              </w:tc>
                              <w:tc>
                                <w:tcPr>
                                  <w:tcW w:w="1260" w:type="dxa"/>
                                  <w:gridSpan w:val="2"/>
                                  <w:shd w:val="clear" w:color="auto" w:fill="auto"/>
                                </w:tcPr>
                                <w:p w14:paraId="41879ECE" w14:textId="77777777" w:rsidR="00204B9B" w:rsidRPr="00620E70" w:rsidRDefault="00204B9B" w:rsidP="00620E70">
                                  <w:pPr>
                                    <w:rPr>
                                      <w:rFonts w:eastAsia="Calibri"/>
                                    </w:rPr>
                                  </w:pPr>
                                </w:p>
                              </w:tc>
                              <w:tc>
                                <w:tcPr>
                                  <w:tcW w:w="1305" w:type="dxa"/>
                                  <w:gridSpan w:val="2"/>
                                  <w:shd w:val="clear" w:color="auto" w:fill="auto"/>
                                </w:tcPr>
                                <w:p w14:paraId="0AE40E1F" w14:textId="77777777" w:rsidR="00204B9B" w:rsidRPr="00620E70" w:rsidRDefault="00204B9B" w:rsidP="00620E70">
                                  <w:pPr>
                                    <w:rPr>
                                      <w:rFonts w:eastAsia="Calibri"/>
                                    </w:rPr>
                                  </w:pPr>
                                </w:p>
                              </w:tc>
                              <w:tc>
                                <w:tcPr>
                                  <w:tcW w:w="1170" w:type="dxa"/>
                                  <w:gridSpan w:val="2"/>
                                  <w:shd w:val="clear" w:color="auto" w:fill="auto"/>
                                </w:tcPr>
                                <w:p w14:paraId="69FE6119" w14:textId="77777777" w:rsidR="00204B9B" w:rsidRPr="00620E70" w:rsidRDefault="00204B9B" w:rsidP="00620E70">
                                  <w:pPr>
                                    <w:rPr>
                                      <w:rFonts w:eastAsia="Calibri"/>
                                    </w:rPr>
                                  </w:pPr>
                                </w:p>
                              </w:tc>
                              <w:tc>
                                <w:tcPr>
                                  <w:tcW w:w="1215" w:type="dxa"/>
                                  <w:gridSpan w:val="2"/>
                                  <w:shd w:val="clear" w:color="auto" w:fill="auto"/>
                                </w:tcPr>
                                <w:p w14:paraId="5EDFF1DE" w14:textId="77777777" w:rsidR="00204B9B" w:rsidRPr="00620E70" w:rsidRDefault="00204B9B" w:rsidP="00620E70">
                                  <w:pPr>
                                    <w:rPr>
                                      <w:rFonts w:eastAsia="Calibri"/>
                                    </w:rPr>
                                  </w:pPr>
                                </w:p>
                              </w:tc>
                              <w:tc>
                                <w:tcPr>
                                  <w:tcW w:w="1200" w:type="dxa"/>
                                  <w:gridSpan w:val="2"/>
                                  <w:shd w:val="clear" w:color="auto" w:fill="auto"/>
                                </w:tcPr>
                                <w:p w14:paraId="504EC02B" w14:textId="77777777" w:rsidR="00204B9B" w:rsidRPr="00620E70" w:rsidRDefault="00204B9B" w:rsidP="00620E70">
                                  <w:pPr>
                                    <w:rPr>
                                      <w:rFonts w:eastAsia="Calibri"/>
                                    </w:rPr>
                                  </w:pPr>
                                </w:p>
                              </w:tc>
                              <w:tc>
                                <w:tcPr>
                                  <w:tcW w:w="1245" w:type="dxa"/>
                                  <w:gridSpan w:val="2"/>
                                  <w:shd w:val="clear" w:color="auto" w:fill="auto"/>
                                </w:tcPr>
                                <w:p w14:paraId="782F0863" w14:textId="77777777" w:rsidR="00204B9B" w:rsidRPr="00620E70" w:rsidRDefault="00204B9B" w:rsidP="00620E70">
                                  <w:pPr>
                                    <w:rPr>
                                      <w:rFonts w:eastAsia="Calibri"/>
                                    </w:rPr>
                                  </w:pPr>
                                </w:p>
                              </w:tc>
                              <w:tc>
                                <w:tcPr>
                                  <w:tcW w:w="1245" w:type="dxa"/>
                                  <w:gridSpan w:val="2"/>
                                  <w:shd w:val="clear" w:color="auto" w:fill="auto"/>
                                </w:tcPr>
                                <w:p w14:paraId="3F61A4D7" w14:textId="77777777" w:rsidR="00204B9B" w:rsidRPr="00620E70" w:rsidRDefault="00204B9B" w:rsidP="00620E70">
                                  <w:pPr>
                                    <w:rPr>
                                      <w:rFonts w:eastAsia="Calibri"/>
                                    </w:rPr>
                                  </w:pPr>
                                  <w:r w:rsidRPr="00620E70">
                                    <w:rPr>
                                      <w:rFonts w:eastAsia="Calibri"/>
                                    </w:rPr>
                                    <w:t>5.4</w:t>
                                  </w:r>
                                  <w:r w:rsidRPr="00620E70">
                                    <w:rPr>
                                      <w:rFonts w:eastAsia="Calibri"/>
                                    </w:rPr>
                                    <w:tab/>
                                    <w:t>0.490</w:t>
                                  </w:r>
                                </w:p>
                              </w:tc>
                            </w:tr>
                            <w:tr w:rsidR="00204B9B" w:rsidRPr="00620E70" w14:paraId="34654C56" w14:textId="77777777" w:rsidTr="00620E70">
                              <w:trPr>
                                <w:trHeight w:val="370"/>
                              </w:trPr>
                              <w:tc>
                                <w:tcPr>
                                  <w:tcW w:w="2760" w:type="dxa"/>
                                  <w:shd w:val="clear" w:color="auto" w:fill="auto"/>
                                </w:tcPr>
                                <w:p w14:paraId="6318AC76" w14:textId="77777777" w:rsidR="00204B9B" w:rsidRPr="00620E70" w:rsidRDefault="00204B9B" w:rsidP="00620E70">
                                  <w:pPr>
                                    <w:rPr>
                                      <w:rFonts w:eastAsia="Calibri"/>
                                    </w:rPr>
                                  </w:pPr>
                                  <w:r w:rsidRPr="00620E70">
                                    <w:rPr>
                                      <w:rFonts w:eastAsia="Calibri"/>
                                    </w:rPr>
                                    <w:t>Средний процент выборки от общего запаса</w:t>
                                  </w:r>
                                </w:p>
                              </w:tc>
                              <w:tc>
                                <w:tcPr>
                                  <w:tcW w:w="1515" w:type="dxa"/>
                                  <w:gridSpan w:val="2"/>
                                  <w:shd w:val="clear" w:color="auto" w:fill="auto"/>
                                </w:tcPr>
                                <w:p w14:paraId="449D0FCC" w14:textId="77777777" w:rsidR="00204B9B" w:rsidRPr="00620E70" w:rsidRDefault="00204B9B" w:rsidP="00620E70">
                                  <w:pPr>
                                    <w:rPr>
                                      <w:rFonts w:eastAsia="Calibri"/>
                                    </w:rPr>
                                  </w:pPr>
                                  <w:r w:rsidRPr="00620E70">
                                    <w:rPr>
                                      <w:rFonts w:eastAsia="Calibri"/>
                                    </w:rPr>
                                    <w:t>100</w:t>
                                  </w:r>
                                </w:p>
                              </w:tc>
                              <w:tc>
                                <w:tcPr>
                                  <w:tcW w:w="1260" w:type="dxa"/>
                                  <w:gridSpan w:val="2"/>
                                  <w:shd w:val="clear" w:color="auto" w:fill="auto"/>
                                </w:tcPr>
                                <w:p w14:paraId="5873D249" w14:textId="77777777" w:rsidR="00204B9B" w:rsidRPr="00620E70" w:rsidRDefault="00204B9B" w:rsidP="00620E70">
                                  <w:pPr>
                                    <w:rPr>
                                      <w:rFonts w:eastAsia="Calibri"/>
                                    </w:rPr>
                                  </w:pPr>
                                </w:p>
                              </w:tc>
                              <w:tc>
                                <w:tcPr>
                                  <w:tcW w:w="1305" w:type="dxa"/>
                                  <w:gridSpan w:val="2"/>
                                  <w:shd w:val="clear" w:color="auto" w:fill="auto"/>
                                </w:tcPr>
                                <w:p w14:paraId="6E5717CE" w14:textId="77777777" w:rsidR="00204B9B" w:rsidRPr="00620E70" w:rsidRDefault="00204B9B" w:rsidP="00620E70">
                                  <w:pPr>
                                    <w:rPr>
                                      <w:rFonts w:eastAsia="Calibri"/>
                                    </w:rPr>
                                  </w:pPr>
                                </w:p>
                              </w:tc>
                              <w:tc>
                                <w:tcPr>
                                  <w:tcW w:w="1170" w:type="dxa"/>
                                  <w:gridSpan w:val="2"/>
                                  <w:shd w:val="clear" w:color="auto" w:fill="auto"/>
                                </w:tcPr>
                                <w:p w14:paraId="1E391926" w14:textId="77777777" w:rsidR="00204B9B" w:rsidRPr="00620E70" w:rsidRDefault="00204B9B" w:rsidP="00620E70">
                                  <w:pPr>
                                    <w:rPr>
                                      <w:rFonts w:eastAsia="Calibri"/>
                                    </w:rPr>
                                  </w:pPr>
                                </w:p>
                              </w:tc>
                              <w:tc>
                                <w:tcPr>
                                  <w:tcW w:w="1215" w:type="dxa"/>
                                  <w:gridSpan w:val="2"/>
                                  <w:shd w:val="clear" w:color="auto" w:fill="auto"/>
                                </w:tcPr>
                                <w:p w14:paraId="0F867C15" w14:textId="77777777" w:rsidR="00204B9B" w:rsidRPr="00620E70" w:rsidRDefault="00204B9B" w:rsidP="00620E70">
                                  <w:pPr>
                                    <w:rPr>
                                      <w:rFonts w:eastAsia="Calibri"/>
                                    </w:rPr>
                                  </w:pPr>
                                </w:p>
                              </w:tc>
                              <w:tc>
                                <w:tcPr>
                                  <w:tcW w:w="1200" w:type="dxa"/>
                                  <w:gridSpan w:val="2"/>
                                  <w:shd w:val="clear" w:color="auto" w:fill="auto"/>
                                </w:tcPr>
                                <w:p w14:paraId="3552EABA" w14:textId="77777777" w:rsidR="00204B9B" w:rsidRPr="00620E70" w:rsidRDefault="00204B9B" w:rsidP="00620E70">
                                  <w:pPr>
                                    <w:rPr>
                                      <w:rFonts w:eastAsia="Calibri"/>
                                    </w:rPr>
                                  </w:pPr>
                                </w:p>
                              </w:tc>
                              <w:tc>
                                <w:tcPr>
                                  <w:tcW w:w="1245" w:type="dxa"/>
                                  <w:gridSpan w:val="2"/>
                                  <w:shd w:val="clear" w:color="auto" w:fill="auto"/>
                                </w:tcPr>
                                <w:p w14:paraId="4903A4C8" w14:textId="77777777" w:rsidR="00204B9B" w:rsidRPr="00620E70" w:rsidRDefault="00204B9B" w:rsidP="00620E70">
                                  <w:pPr>
                                    <w:rPr>
                                      <w:rFonts w:eastAsia="Calibri"/>
                                    </w:rPr>
                                  </w:pPr>
                                </w:p>
                              </w:tc>
                              <w:tc>
                                <w:tcPr>
                                  <w:tcW w:w="1245" w:type="dxa"/>
                                  <w:gridSpan w:val="2"/>
                                  <w:shd w:val="clear" w:color="auto" w:fill="auto"/>
                                </w:tcPr>
                                <w:p w14:paraId="2BD563E0" w14:textId="77777777" w:rsidR="00204B9B" w:rsidRPr="00620E70" w:rsidRDefault="00204B9B" w:rsidP="00620E70">
                                  <w:pPr>
                                    <w:rPr>
                                      <w:rFonts w:eastAsia="Calibri"/>
                                    </w:rPr>
                                  </w:pPr>
                                  <w:r w:rsidRPr="00620E70">
                                    <w:rPr>
                                      <w:rFonts w:eastAsia="Calibri"/>
                                    </w:rPr>
                                    <w:t>100</w:t>
                                  </w:r>
                                </w:p>
                              </w:tc>
                            </w:tr>
                            <w:tr w:rsidR="00204B9B" w:rsidRPr="00620E70" w14:paraId="1070A0E7" w14:textId="77777777" w:rsidTr="00620E70">
                              <w:trPr>
                                <w:trHeight w:val="355"/>
                              </w:trPr>
                              <w:tc>
                                <w:tcPr>
                                  <w:tcW w:w="2760" w:type="dxa"/>
                                  <w:shd w:val="clear" w:color="auto" w:fill="auto"/>
                                </w:tcPr>
                                <w:p w14:paraId="2D2E4F6B" w14:textId="77777777" w:rsidR="00204B9B" w:rsidRPr="00620E70" w:rsidRDefault="00204B9B" w:rsidP="00620E70">
                                  <w:pPr>
                                    <w:rPr>
                                      <w:rFonts w:eastAsia="Calibri"/>
                                    </w:rPr>
                                  </w:pPr>
                                  <w:r w:rsidRPr="00620E70">
                                    <w:rPr>
                                      <w:rFonts w:eastAsia="Calibri"/>
                                    </w:rPr>
                                    <w:t>Запас, вырубаемый за</w:t>
                                  </w:r>
                                </w:p>
                                <w:p w14:paraId="64A97CFB" w14:textId="77777777" w:rsidR="00204B9B" w:rsidRPr="00620E70" w:rsidRDefault="00204B9B" w:rsidP="00620E70">
                                  <w:pPr>
                                    <w:rPr>
                                      <w:rFonts w:eastAsia="Calibri"/>
                                    </w:rPr>
                                  </w:pPr>
                                  <w:r w:rsidRPr="00620E70">
                                    <w:rPr>
                                      <w:rFonts w:eastAsia="Calibri"/>
                                    </w:rPr>
                                    <w:t>один приѐм</w:t>
                                  </w:r>
                                </w:p>
                              </w:tc>
                              <w:tc>
                                <w:tcPr>
                                  <w:tcW w:w="1515" w:type="dxa"/>
                                  <w:gridSpan w:val="2"/>
                                  <w:shd w:val="clear" w:color="auto" w:fill="auto"/>
                                </w:tcPr>
                                <w:p w14:paraId="552CA377" w14:textId="77777777" w:rsidR="00204B9B" w:rsidRPr="00620E70" w:rsidRDefault="00204B9B" w:rsidP="00620E70">
                                  <w:pPr>
                                    <w:rPr>
                                      <w:rFonts w:eastAsia="Calibri"/>
                                    </w:rPr>
                                  </w:pPr>
                                  <w:r w:rsidRPr="00620E70">
                                    <w:rPr>
                                      <w:rFonts w:eastAsia="Calibri"/>
                                    </w:rPr>
                                    <w:t>5.4</w:t>
                                  </w:r>
                                  <w:r w:rsidRPr="00620E70">
                                    <w:rPr>
                                      <w:rFonts w:eastAsia="Calibri"/>
                                    </w:rPr>
                                    <w:tab/>
                                    <w:t>0.490</w:t>
                                  </w:r>
                                </w:p>
                              </w:tc>
                              <w:tc>
                                <w:tcPr>
                                  <w:tcW w:w="1260" w:type="dxa"/>
                                  <w:gridSpan w:val="2"/>
                                  <w:shd w:val="clear" w:color="auto" w:fill="auto"/>
                                </w:tcPr>
                                <w:p w14:paraId="2C87F6DB" w14:textId="77777777" w:rsidR="00204B9B" w:rsidRPr="00620E70" w:rsidRDefault="00204B9B" w:rsidP="00620E70">
                                  <w:pPr>
                                    <w:rPr>
                                      <w:rFonts w:eastAsia="Calibri"/>
                                    </w:rPr>
                                  </w:pPr>
                                </w:p>
                              </w:tc>
                              <w:tc>
                                <w:tcPr>
                                  <w:tcW w:w="1305" w:type="dxa"/>
                                  <w:gridSpan w:val="2"/>
                                  <w:shd w:val="clear" w:color="auto" w:fill="auto"/>
                                </w:tcPr>
                                <w:p w14:paraId="7715F53D" w14:textId="77777777" w:rsidR="00204B9B" w:rsidRPr="00620E70" w:rsidRDefault="00204B9B" w:rsidP="00620E70">
                                  <w:pPr>
                                    <w:rPr>
                                      <w:rFonts w:eastAsia="Calibri"/>
                                    </w:rPr>
                                  </w:pPr>
                                </w:p>
                              </w:tc>
                              <w:tc>
                                <w:tcPr>
                                  <w:tcW w:w="1170" w:type="dxa"/>
                                  <w:gridSpan w:val="2"/>
                                  <w:shd w:val="clear" w:color="auto" w:fill="auto"/>
                                </w:tcPr>
                                <w:p w14:paraId="206E2284" w14:textId="77777777" w:rsidR="00204B9B" w:rsidRPr="00620E70" w:rsidRDefault="00204B9B" w:rsidP="00620E70">
                                  <w:pPr>
                                    <w:rPr>
                                      <w:rFonts w:eastAsia="Calibri"/>
                                    </w:rPr>
                                  </w:pPr>
                                </w:p>
                              </w:tc>
                              <w:tc>
                                <w:tcPr>
                                  <w:tcW w:w="1215" w:type="dxa"/>
                                  <w:gridSpan w:val="2"/>
                                  <w:shd w:val="clear" w:color="auto" w:fill="auto"/>
                                </w:tcPr>
                                <w:p w14:paraId="3C2EF772" w14:textId="77777777" w:rsidR="00204B9B" w:rsidRPr="00620E70" w:rsidRDefault="00204B9B" w:rsidP="00620E70">
                                  <w:pPr>
                                    <w:rPr>
                                      <w:rFonts w:eastAsia="Calibri"/>
                                    </w:rPr>
                                  </w:pPr>
                                </w:p>
                              </w:tc>
                              <w:tc>
                                <w:tcPr>
                                  <w:tcW w:w="1200" w:type="dxa"/>
                                  <w:gridSpan w:val="2"/>
                                  <w:shd w:val="clear" w:color="auto" w:fill="auto"/>
                                </w:tcPr>
                                <w:p w14:paraId="70D7B3EB" w14:textId="77777777" w:rsidR="00204B9B" w:rsidRPr="00620E70" w:rsidRDefault="00204B9B" w:rsidP="00620E70">
                                  <w:pPr>
                                    <w:rPr>
                                      <w:rFonts w:eastAsia="Calibri"/>
                                    </w:rPr>
                                  </w:pPr>
                                </w:p>
                              </w:tc>
                              <w:tc>
                                <w:tcPr>
                                  <w:tcW w:w="1245" w:type="dxa"/>
                                  <w:gridSpan w:val="2"/>
                                  <w:shd w:val="clear" w:color="auto" w:fill="auto"/>
                                </w:tcPr>
                                <w:p w14:paraId="1E1E209B" w14:textId="77777777" w:rsidR="00204B9B" w:rsidRPr="00620E70" w:rsidRDefault="00204B9B" w:rsidP="00620E70">
                                  <w:pPr>
                                    <w:rPr>
                                      <w:rFonts w:eastAsia="Calibri"/>
                                    </w:rPr>
                                  </w:pPr>
                                </w:p>
                              </w:tc>
                              <w:tc>
                                <w:tcPr>
                                  <w:tcW w:w="1245" w:type="dxa"/>
                                  <w:gridSpan w:val="2"/>
                                  <w:shd w:val="clear" w:color="auto" w:fill="auto"/>
                                </w:tcPr>
                                <w:p w14:paraId="04D592E2" w14:textId="77777777" w:rsidR="00204B9B" w:rsidRPr="00620E70" w:rsidRDefault="00204B9B" w:rsidP="00620E70">
                                  <w:pPr>
                                    <w:rPr>
                                      <w:rFonts w:eastAsia="Calibri"/>
                                    </w:rPr>
                                  </w:pPr>
                                  <w:r w:rsidRPr="00620E70">
                                    <w:rPr>
                                      <w:rFonts w:eastAsia="Calibri"/>
                                    </w:rPr>
                                    <w:t>5.4</w:t>
                                  </w:r>
                                  <w:r w:rsidRPr="00620E70">
                                    <w:rPr>
                                      <w:rFonts w:eastAsia="Calibri"/>
                                    </w:rPr>
                                    <w:tab/>
                                    <w:t>0.490</w:t>
                                  </w:r>
                                </w:p>
                              </w:tc>
                            </w:tr>
                            <w:tr w:rsidR="00204B9B" w:rsidRPr="00620E70" w14:paraId="4DF799CD" w14:textId="77777777" w:rsidTr="00620E70">
                              <w:trPr>
                                <w:trHeight w:val="265"/>
                              </w:trPr>
                              <w:tc>
                                <w:tcPr>
                                  <w:tcW w:w="2760" w:type="dxa"/>
                                  <w:shd w:val="clear" w:color="auto" w:fill="auto"/>
                                </w:tcPr>
                                <w:p w14:paraId="4BD96541" w14:textId="77777777" w:rsidR="00204B9B" w:rsidRPr="00620E70" w:rsidRDefault="00204B9B" w:rsidP="00620E70">
                                  <w:pPr>
                                    <w:rPr>
                                      <w:rFonts w:eastAsia="Calibri"/>
                                    </w:rPr>
                                  </w:pPr>
                                  <w:r w:rsidRPr="00620E70">
                                    <w:rPr>
                                      <w:rFonts w:eastAsia="Calibri"/>
                                    </w:rPr>
                                    <w:t>Средний период повторяемости</w:t>
                                  </w:r>
                                </w:p>
                              </w:tc>
                              <w:tc>
                                <w:tcPr>
                                  <w:tcW w:w="1515" w:type="dxa"/>
                                  <w:gridSpan w:val="2"/>
                                  <w:shd w:val="clear" w:color="auto" w:fill="auto"/>
                                </w:tcPr>
                                <w:p w14:paraId="6E0E5650" w14:textId="77777777" w:rsidR="00204B9B" w:rsidRPr="00620E70" w:rsidRDefault="00204B9B" w:rsidP="00620E70">
                                  <w:pPr>
                                    <w:rPr>
                                      <w:rFonts w:eastAsia="Calibri"/>
                                    </w:rPr>
                                  </w:pPr>
                                  <w:r w:rsidRPr="00620E70">
                                    <w:rPr>
                                      <w:rFonts w:eastAsia="Calibri"/>
                                    </w:rPr>
                                    <w:t>5</w:t>
                                  </w:r>
                                  <w:r w:rsidRPr="00620E70">
                                    <w:rPr>
                                      <w:rFonts w:eastAsia="Calibri"/>
                                    </w:rPr>
                                    <w:tab/>
                                    <w:t>лет</w:t>
                                  </w:r>
                                </w:p>
                              </w:tc>
                              <w:tc>
                                <w:tcPr>
                                  <w:tcW w:w="8640" w:type="dxa"/>
                                  <w:gridSpan w:val="14"/>
                                  <w:vMerge w:val="restart"/>
                                  <w:shd w:val="clear" w:color="auto" w:fill="auto"/>
                                </w:tcPr>
                                <w:p w14:paraId="371223E3" w14:textId="77777777" w:rsidR="00204B9B" w:rsidRPr="00620E70" w:rsidRDefault="00204B9B" w:rsidP="00620E70">
                                  <w:pPr>
                                    <w:rPr>
                                      <w:rFonts w:eastAsia="Calibri"/>
                                    </w:rPr>
                                  </w:pPr>
                                </w:p>
                              </w:tc>
                            </w:tr>
                            <w:tr w:rsidR="00204B9B" w:rsidRPr="00620E70" w14:paraId="6C9D5659" w14:textId="77777777" w:rsidTr="00620E70">
                              <w:trPr>
                                <w:trHeight w:val="820"/>
                              </w:trPr>
                              <w:tc>
                                <w:tcPr>
                                  <w:tcW w:w="2760" w:type="dxa"/>
                                  <w:shd w:val="clear" w:color="auto" w:fill="auto"/>
                                </w:tcPr>
                                <w:p w14:paraId="2ED41B40" w14:textId="77777777" w:rsidR="00204B9B" w:rsidRPr="00620E70" w:rsidRDefault="00204B9B" w:rsidP="00620E70">
                                  <w:pPr>
                                    <w:rPr>
                                      <w:rFonts w:eastAsia="Calibri"/>
                                    </w:rPr>
                                  </w:pPr>
                                  <w:r w:rsidRPr="00620E70">
                                    <w:rPr>
                                      <w:rFonts w:eastAsia="Calibri"/>
                                    </w:rPr>
                                    <w:t>Ежегодная расчѐтная лесосека:</w:t>
                                  </w:r>
                                  <w:r w:rsidRPr="00620E70">
                                    <w:rPr>
                                      <w:rFonts w:eastAsia="Calibri"/>
                                    </w:rPr>
                                    <w:tab/>
                                    <w:t>корневой</w:t>
                                  </w:r>
                                </w:p>
                                <w:p w14:paraId="1A262E8F" w14:textId="77777777" w:rsidR="00204B9B" w:rsidRPr="00620E70" w:rsidRDefault="00204B9B" w:rsidP="00620E70">
                                  <w:pPr>
                                    <w:rPr>
                                      <w:rFonts w:eastAsia="Calibri"/>
                                    </w:rPr>
                                  </w:pPr>
                                  <w:r w:rsidRPr="00620E70">
                                    <w:rPr>
                                      <w:rFonts w:eastAsia="Calibri"/>
                                    </w:rPr>
                                    <w:t>ликвид</w:t>
                                  </w:r>
                                </w:p>
                                <w:p w14:paraId="45D4E24A" w14:textId="77777777" w:rsidR="00204B9B" w:rsidRPr="00620E70" w:rsidRDefault="00204B9B" w:rsidP="00620E70">
                                  <w:pPr>
                                    <w:rPr>
                                      <w:rFonts w:eastAsia="Calibri"/>
                                    </w:rPr>
                                  </w:pPr>
                                  <w:r w:rsidRPr="00620E70">
                                    <w:rPr>
                                      <w:rFonts w:eastAsia="Calibri"/>
                                    </w:rPr>
                                    <w:t>деловая</w:t>
                                  </w:r>
                                </w:p>
                              </w:tc>
                              <w:tc>
                                <w:tcPr>
                                  <w:tcW w:w="1515" w:type="dxa"/>
                                  <w:gridSpan w:val="2"/>
                                  <w:shd w:val="clear" w:color="auto" w:fill="auto"/>
                                </w:tcPr>
                                <w:p w14:paraId="12FA0F85" w14:textId="77777777" w:rsidR="00204B9B" w:rsidRPr="00620E70" w:rsidRDefault="00204B9B" w:rsidP="00620E70">
                                  <w:pPr>
                                    <w:rPr>
                                      <w:rFonts w:eastAsia="Calibri"/>
                                    </w:rPr>
                                  </w:pPr>
                                  <w:r w:rsidRPr="00620E70">
                                    <w:rPr>
                                      <w:rFonts w:eastAsia="Calibri"/>
                                    </w:rPr>
                                    <w:t>1.1</w:t>
                                  </w:r>
                                  <w:r w:rsidRPr="00620E70">
                                    <w:rPr>
                                      <w:rFonts w:eastAsia="Calibri"/>
                                    </w:rPr>
                                    <w:tab/>
                                    <w:t>0.098</w:t>
                                  </w:r>
                                </w:p>
                                <w:p w14:paraId="1E32249B" w14:textId="77777777" w:rsidR="00204B9B" w:rsidRPr="00620E70" w:rsidRDefault="00204B9B" w:rsidP="00620E70">
                                  <w:pPr>
                                    <w:rPr>
                                      <w:rFonts w:eastAsia="Calibri"/>
                                    </w:rPr>
                                  </w:pPr>
                                  <w:r w:rsidRPr="00620E70">
                                    <w:rPr>
                                      <w:rFonts w:eastAsia="Calibri"/>
                                    </w:rPr>
                                    <w:t>0.088</w:t>
                                  </w:r>
                                </w:p>
                                <w:p w14:paraId="04B30622" w14:textId="77777777" w:rsidR="00204B9B" w:rsidRPr="00620E70" w:rsidRDefault="00204B9B" w:rsidP="00620E70">
                                  <w:pPr>
                                    <w:rPr>
                                      <w:rFonts w:eastAsia="Calibri"/>
                                    </w:rPr>
                                  </w:pPr>
                                  <w:r w:rsidRPr="00620E70">
                                    <w:rPr>
                                      <w:rFonts w:eastAsia="Calibri"/>
                                    </w:rPr>
                                    <w:t>0.018</w:t>
                                  </w:r>
                                </w:p>
                              </w:tc>
                              <w:tc>
                                <w:tcPr>
                                  <w:tcW w:w="8640" w:type="dxa"/>
                                  <w:gridSpan w:val="14"/>
                                  <w:vMerge/>
                                  <w:tcBorders>
                                    <w:top w:val="nil"/>
                                  </w:tcBorders>
                                  <w:shd w:val="clear" w:color="auto" w:fill="auto"/>
                                </w:tcPr>
                                <w:p w14:paraId="62FF0630" w14:textId="77777777" w:rsidR="00204B9B" w:rsidRPr="00620E70" w:rsidRDefault="00204B9B" w:rsidP="00620E70">
                                  <w:pPr>
                                    <w:rPr>
                                      <w:rFonts w:eastAsia="Calibri"/>
                                    </w:rPr>
                                  </w:pPr>
                                </w:p>
                              </w:tc>
                            </w:tr>
                          </w:tbl>
                          <w:p w14:paraId="6B067849" w14:textId="77777777" w:rsidR="00204B9B" w:rsidRPr="00620E70" w:rsidRDefault="00204B9B" w:rsidP="00620E7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5" o:spid="_x0000_s1029" type="#_x0000_t202" style="position:absolute;left:0;text-align:left;margin-left:117.9pt;margin-top:1.65pt;width:646.15pt;height:130.0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" filled="f" stroked="f">
                <v:textbox inset="0,0,0,0">
                  <w:txbxContent>
                    <w:tbl>
                      <w:tblPr>
                        <w:tblW w:w="0" w:type="auto"/>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2760"/>
                        <w:gridCol w:w="780"/>
                        <w:gridCol w:w="735"/>
                        <w:gridCol w:w="555"/>
                        <w:gridCol w:w="705"/>
                        <w:gridCol w:w="525"/>
                        <w:gridCol w:w="780"/>
                        <w:gridCol w:w="510"/>
                        <w:gridCol w:w="660"/>
                        <w:gridCol w:w="420"/>
                        <w:gridCol w:w="795"/>
                        <w:gridCol w:w="525"/>
                        <w:gridCol w:w="675"/>
                        <w:gridCol w:w="555"/>
                        <w:gridCol w:w="690"/>
                        <w:gridCol w:w="525"/>
                        <w:gridCol w:w="720"/>
                      </w:tblGrid>
                      <w:tr w:rsidR="00204B9B" w:rsidRPr="00620E70" w14:paraId="1A38AA3B" w14:textId="77777777" w:rsidTr="00620E70">
                        <w:trPr>
                          <w:trHeight w:val="160"/>
                        </w:trPr>
                        <w:tc>
                          <w:tcPr>
                            <w:tcW w:w="2760" w:type="dxa"/>
                            <w:vMerge w:val="restart"/>
                            <w:shd w:val="clear" w:color="auto" w:fill="auto"/>
                          </w:tcPr>
                          <w:p w14:paraId="553BD090" w14:textId="77777777" w:rsidR="00204B9B" w:rsidRPr="00620E70" w:rsidRDefault="00204B9B" w:rsidP="00620E70">
                            <w:pPr>
                              <w:rPr>
                                <w:rFonts w:eastAsia="Calibri"/>
                              </w:rPr>
                            </w:pPr>
                            <w:r w:rsidRPr="00620E70">
                              <w:rPr>
                                <w:rFonts w:eastAsia="Calibri"/>
                              </w:rPr>
                              <w:t>Показатели</w:t>
                            </w:r>
                          </w:p>
                        </w:tc>
                        <w:tc>
                          <w:tcPr>
                            <w:tcW w:w="1515" w:type="dxa"/>
                            <w:gridSpan w:val="2"/>
                            <w:vMerge w:val="restart"/>
                            <w:shd w:val="clear" w:color="auto" w:fill="auto"/>
                          </w:tcPr>
                          <w:p w14:paraId="72BD1860" w14:textId="77777777" w:rsidR="00204B9B" w:rsidRPr="00620E70" w:rsidRDefault="00204B9B" w:rsidP="00620E70">
                            <w:pPr>
                              <w:rPr>
                                <w:rFonts w:eastAsia="Calibri"/>
                              </w:rPr>
                            </w:pPr>
                            <w:r w:rsidRPr="00620E70">
                              <w:rPr>
                                <w:rFonts w:eastAsia="Calibri"/>
                              </w:rPr>
                              <w:t>Всего</w:t>
                            </w:r>
                          </w:p>
                        </w:tc>
                        <w:tc>
                          <w:tcPr>
                            <w:tcW w:w="8640" w:type="dxa"/>
                            <w:gridSpan w:val="14"/>
                            <w:shd w:val="clear" w:color="auto" w:fill="auto"/>
                          </w:tcPr>
                          <w:p w14:paraId="5B5D0293" w14:textId="77777777" w:rsidR="00204B9B" w:rsidRPr="00620E70" w:rsidRDefault="00204B9B" w:rsidP="00620E70">
                            <w:pPr>
                              <w:rPr>
                                <w:rFonts w:eastAsia="Calibri"/>
                              </w:rPr>
                            </w:pPr>
                          </w:p>
                        </w:tc>
                      </w:tr>
                      <w:tr w:rsidR="00204B9B" w:rsidRPr="00620E70" w14:paraId="594D0AD1" w14:textId="77777777" w:rsidTr="00620E70">
                        <w:trPr>
                          <w:trHeight w:val="175"/>
                        </w:trPr>
                        <w:tc>
                          <w:tcPr>
                            <w:tcW w:w="2760" w:type="dxa"/>
                            <w:vMerge/>
                            <w:tcBorders>
                              <w:top w:val="nil"/>
                            </w:tcBorders>
                            <w:shd w:val="clear" w:color="auto" w:fill="auto"/>
                          </w:tcPr>
                          <w:p w14:paraId="0AE75155" w14:textId="77777777" w:rsidR="00204B9B" w:rsidRPr="00620E70" w:rsidRDefault="00204B9B" w:rsidP="00620E70">
                            <w:pPr>
                              <w:rPr>
                                <w:rFonts w:eastAsia="Calibri"/>
                              </w:rPr>
                            </w:pPr>
                          </w:p>
                        </w:tc>
                        <w:tc>
                          <w:tcPr>
                            <w:tcW w:w="1515" w:type="dxa"/>
                            <w:gridSpan w:val="2"/>
                            <w:vMerge/>
                            <w:tcBorders>
                              <w:top w:val="nil"/>
                            </w:tcBorders>
                            <w:shd w:val="clear" w:color="auto" w:fill="auto"/>
                          </w:tcPr>
                          <w:p w14:paraId="6727F0AF" w14:textId="77777777" w:rsidR="00204B9B" w:rsidRPr="00620E70" w:rsidRDefault="00204B9B" w:rsidP="00620E70">
                            <w:pPr>
                              <w:rPr>
                                <w:rFonts w:eastAsia="Calibri"/>
                              </w:rPr>
                            </w:pPr>
                          </w:p>
                        </w:tc>
                        <w:tc>
                          <w:tcPr>
                            <w:tcW w:w="1260" w:type="dxa"/>
                            <w:gridSpan w:val="2"/>
                            <w:shd w:val="clear" w:color="auto" w:fill="auto"/>
                          </w:tcPr>
                          <w:p w14:paraId="02495C5E" w14:textId="77777777" w:rsidR="00204B9B" w:rsidRPr="00620E70" w:rsidRDefault="00204B9B" w:rsidP="00620E70">
                            <w:pPr>
                              <w:rPr>
                                <w:rFonts w:eastAsia="Calibri"/>
                              </w:rPr>
                            </w:pPr>
                            <w:r w:rsidRPr="00620E70">
                              <w:rPr>
                                <w:rFonts w:eastAsia="Calibri"/>
                              </w:rPr>
                              <w:t>1,0</w:t>
                            </w:r>
                          </w:p>
                        </w:tc>
                        <w:tc>
                          <w:tcPr>
                            <w:tcW w:w="1305" w:type="dxa"/>
                            <w:gridSpan w:val="2"/>
                            <w:shd w:val="clear" w:color="auto" w:fill="auto"/>
                          </w:tcPr>
                          <w:p w14:paraId="5369401D" w14:textId="77777777" w:rsidR="00204B9B" w:rsidRPr="00620E70" w:rsidRDefault="00204B9B" w:rsidP="00620E70">
                            <w:pPr>
                              <w:rPr>
                                <w:rFonts w:eastAsia="Calibri"/>
                              </w:rPr>
                            </w:pPr>
                            <w:r w:rsidRPr="00620E70">
                              <w:rPr>
                                <w:rFonts w:eastAsia="Calibri"/>
                              </w:rPr>
                              <w:t>0,9</w:t>
                            </w:r>
                          </w:p>
                        </w:tc>
                        <w:tc>
                          <w:tcPr>
                            <w:tcW w:w="1170" w:type="dxa"/>
                            <w:gridSpan w:val="2"/>
                            <w:shd w:val="clear" w:color="auto" w:fill="auto"/>
                          </w:tcPr>
                          <w:p w14:paraId="07CD7AB3" w14:textId="77777777" w:rsidR="00204B9B" w:rsidRPr="00620E70" w:rsidRDefault="00204B9B" w:rsidP="00620E70">
                            <w:pPr>
                              <w:rPr>
                                <w:rFonts w:eastAsia="Calibri"/>
                              </w:rPr>
                            </w:pPr>
                            <w:r w:rsidRPr="00620E70">
                              <w:rPr>
                                <w:rFonts w:eastAsia="Calibri"/>
                              </w:rPr>
                              <w:t>0,8</w:t>
                            </w:r>
                          </w:p>
                        </w:tc>
                        <w:tc>
                          <w:tcPr>
                            <w:tcW w:w="1215" w:type="dxa"/>
                            <w:gridSpan w:val="2"/>
                            <w:shd w:val="clear" w:color="auto" w:fill="auto"/>
                          </w:tcPr>
                          <w:p w14:paraId="70E8C731" w14:textId="77777777" w:rsidR="00204B9B" w:rsidRPr="00620E70" w:rsidRDefault="00204B9B" w:rsidP="00620E70">
                            <w:pPr>
                              <w:rPr>
                                <w:rFonts w:eastAsia="Calibri"/>
                              </w:rPr>
                            </w:pPr>
                            <w:r w:rsidRPr="00620E70">
                              <w:rPr>
                                <w:rFonts w:eastAsia="Calibri"/>
                              </w:rPr>
                              <w:t>0,7</w:t>
                            </w:r>
                          </w:p>
                        </w:tc>
                        <w:tc>
                          <w:tcPr>
                            <w:tcW w:w="1200" w:type="dxa"/>
                            <w:gridSpan w:val="2"/>
                            <w:shd w:val="clear" w:color="auto" w:fill="auto"/>
                          </w:tcPr>
                          <w:p w14:paraId="2D2E9C69" w14:textId="77777777" w:rsidR="00204B9B" w:rsidRPr="00620E70" w:rsidRDefault="00204B9B" w:rsidP="00620E70">
                            <w:pPr>
                              <w:rPr>
                                <w:rFonts w:eastAsia="Calibri"/>
                              </w:rPr>
                            </w:pPr>
                          </w:p>
                        </w:tc>
                        <w:tc>
                          <w:tcPr>
                            <w:tcW w:w="1245" w:type="dxa"/>
                            <w:gridSpan w:val="2"/>
                            <w:shd w:val="clear" w:color="auto" w:fill="auto"/>
                          </w:tcPr>
                          <w:p w14:paraId="70333A7D" w14:textId="77777777" w:rsidR="00204B9B" w:rsidRPr="00620E70" w:rsidRDefault="00204B9B" w:rsidP="00620E70">
                            <w:pPr>
                              <w:rPr>
                                <w:rFonts w:eastAsia="Calibri"/>
                              </w:rPr>
                            </w:pPr>
                            <w:r w:rsidRPr="00620E70">
                              <w:rPr>
                                <w:rFonts w:eastAsia="Calibri"/>
                              </w:rPr>
                              <w:t>0,5</w:t>
                            </w:r>
                          </w:p>
                        </w:tc>
                        <w:tc>
                          <w:tcPr>
                            <w:tcW w:w="1245" w:type="dxa"/>
                            <w:gridSpan w:val="2"/>
                            <w:shd w:val="clear" w:color="auto" w:fill="auto"/>
                          </w:tcPr>
                          <w:p w14:paraId="7857BF26" w14:textId="77777777" w:rsidR="00204B9B" w:rsidRPr="00620E70" w:rsidRDefault="00204B9B" w:rsidP="00620E70">
                            <w:pPr>
                              <w:rPr>
                                <w:rFonts w:eastAsia="Calibri"/>
                              </w:rPr>
                            </w:pPr>
                            <w:r w:rsidRPr="00620E70">
                              <w:rPr>
                                <w:rFonts w:eastAsia="Calibri"/>
                              </w:rPr>
                              <w:t>0,3-0,4</w:t>
                            </w:r>
                          </w:p>
                        </w:tc>
                      </w:tr>
                      <w:tr w:rsidR="00204B9B" w:rsidRPr="00620E70" w14:paraId="4FD70374" w14:textId="77777777" w:rsidTr="00620E70">
                        <w:trPr>
                          <w:trHeight w:val="192"/>
                        </w:trPr>
                        <w:tc>
                          <w:tcPr>
                            <w:tcW w:w="2760" w:type="dxa"/>
                            <w:vMerge/>
                            <w:tcBorders>
                              <w:top w:val="nil"/>
                            </w:tcBorders>
                            <w:shd w:val="clear" w:color="auto" w:fill="auto"/>
                          </w:tcPr>
                          <w:p w14:paraId="7BA4D10F" w14:textId="77777777" w:rsidR="00204B9B" w:rsidRPr="00620E70" w:rsidRDefault="00204B9B" w:rsidP="00620E70">
                            <w:pPr>
                              <w:rPr>
                                <w:rFonts w:eastAsia="Calibri"/>
                              </w:rPr>
                            </w:pPr>
                          </w:p>
                        </w:tc>
                        <w:tc>
                          <w:tcPr>
                            <w:tcW w:w="780" w:type="dxa"/>
                            <w:shd w:val="clear" w:color="auto" w:fill="auto"/>
                          </w:tcPr>
                          <w:p w14:paraId="7CF5242E" w14:textId="77777777" w:rsidR="00204B9B" w:rsidRPr="00620E70" w:rsidRDefault="00204B9B" w:rsidP="00620E70">
                            <w:pPr>
                              <w:rPr>
                                <w:rFonts w:eastAsia="Calibri"/>
                              </w:rPr>
                            </w:pPr>
                            <w:r w:rsidRPr="00620E70">
                              <w:rPr>
                                <w:rFonts w:eastAsia="Calibri"/>
                              </w:rPr>
                              <w:t>га</w:t>
                            </w:r>
                          </w:p>
                        </w:tc>
                        <w:tc>
                          <w:tcPr>
                            <w:tcW w:w="735" w:type="dxa"/>
                            <w:shd w:val="clear" w:color="auto" w:fill="auto"/>
                          </w:tcPr>
                          <w:p w14:paraId="637A031A" w14:textId="77777777" w:rsidR="00204B9B" w:rsidRPr="00620E70" w:rsidRDefault="00204B9B" w:rsidP="00620E70">
                            <w:pPr>
                              <w:rPr>
                                <w:rFonts w:eastAsia="Calibri"/>
                              </w:rPr>
                            </w:pPr>
                            <w:r w:rsidRPr="00620E70">
                              <w:rPr>
                                <w:rFonts w:eastAsia="Calibri"/>
                              </w:rPr>
                              <w:t>тыс</w:t>
                            </w:r>
                            <w:proofErr w:type="gramStart"/>
                            <w:r w:rsidRPr="00620E70">
                              <w:rPr>
                                <w:rFonts w:eastAsia="Calibri"/>
                              </w:rPr>
                              <w:t>.м</w:t>
                            </w:r>
                            <w:proofErr w:type="gramEnd"/>
                            <w:r w:rsidRPr="00620E70">
                              <w:rPr>
                                <w:rFonts w:eastAsia="Calibri"/>
                              </w:rPr>
                              <w:t>3</w:t>
                            </w:r>
                          </w:p>
                        </w:tc>
                        <w:tc>
                          <w:tcPr>
                            <w:tcW w:w="555" w:type="dxa"/>
                            <w:shd w:val="clear" w:color="auto" w:fill="auto"/>
                          </w:tcPr>
                          <w:p w14:paraId="5AD5E92A" w14:textId="77777777" w:rsidR="00204B9B" w:rsidRPr="00620E70" w:rsidRDefault="00204B9B" w:rsidP="00620E70">
                            <w:pPr>
                              <w:rPr>
                                <w:rFonts w:eastAsia="Calibri"/>
                              </w:rPr>
                            </w:pPr>
                            <w:r w:rsidRPr="00620E70">
                              <w:rPr>
                                <w:rFonts w:eastAsia="Calibri"/>
                              </w:rPr>
                              <w:t>га</w:t>
                            </w:r>
                          </w:p>
                        </w:tc>
                        <w:tc>
                          <w:tcPr>
                            <w:tcW w:w="705" w:type="dxa"/>
                            <w:shd w:val="clear" w:color="auto" w:fill="auto"/>
                          </w:tcPr>
                          <w:p w14:paraId="5B5EDF9A" w14:textId="77777777" w:rsidR="00204B9B" w:rsidRPr="00620E70" w:rsidRDefault="00204B9B" w:rsidP="00620E70">
                            <w:pPr>
                              <w:rPr>
                                <w:rFonts w:eastAsia="Calibri"/>
                              </w:rPr>
                            </w:pPr>
                            <w:r w:rsidRPr="00620E70">
                              <w:rPr>
                                <w:rFonts w:eastAsia="Calibri"/>
                              </w:rPr>
                              <w:t>тыс</w:t>
                            </w:r>
                            <w:proofErr w:type="gramStart"/>
                            <w:r w:rsidRPr="00620E70">
                              <w:rPr>
                                <w:rFonts w:eastAsia="Calibri"/>
                              </w:rPr>
                              <w:t>.м</w:t>
                            </w:r>
                            <w:proofErr w:type="gramEnd"/>
                            <w:r w:rsidRPr="00620E70">
                              <w:rPr>
                                <w:rFonts w:eastAsia="Calibri"/>
                              </w:rPr>
                              <w:t>3</w:t>
                            </w:r>
                          </w:p>
                        </w:tc>
                        <w:tc>
                          <w:tcPr>
                            <w:tcW w:w="525" w:type="dxa"/>
                            <w:shd w:val="clear" w:color="auto" w:fill="auto"/>
                          </w:tcPr>
                          <w:p w14:paraId="61B4EDA3" w14:textId="77777777" w:rsidR="00204B9B" w:rsidRPr="00620E70" w:rsidRDefault="00204B9B" w:rsidP="00620E70">
                            <w:pPr>
                              <w:rPr>
                                <w:rFonts w:eastAsia="Calibri"/>
                              </w:rPr>
                            </w:pPr>
                            <w:r w:rsidRPr="00620E70">
                              <w:rPr>
                                <w:rFonts w:eastAsia="Calibri"/>
                              </w:rPr>
                              <w:t>га</w:t>
                            </w:r>
                          </w:p>
                        </w:tc>
                        <w:tc>
                          <w:tcPr>
                            <w:tcW w:w="780" w:type="dxa"/>
                            <w:shd w:val="clear" w:color="auto" w:fill="auto"/>
                          </w:tcPr>
                          <w:p w14:paraId="750D661F" w14:textId="77777777" w:rsidR="00204B9B" w:rsidRPr="00620E70" w:rsidRDefault="00204B9B" w:rsidP="00620E70">
                            <w:pPr>
                              <w:rPr>
                                <w:rFonts w:eastAsia="Calibri"/>
                              </w:rPr>
                            </w:pPr>
                            <w:r w:rsidRPr="00620E70">
                              <w:rPr>
                                <w:rFonts w:eastAsia="Calibri"/>
                              </w:rPr>
                              <w:t>тыс</w:t>
                            </w:r>
                            <w:proofErr w:type="gramStart"/>
                            <w:r w:rsidRPr="00620E70">
                              <w:rPr>
                                <w:rFonts w:eastAsia="Calibri"/>
                              </w:rPr>
                              <w:t>.м</w:t>
                            </w:r>
                            <w:proofErr w:type="gramEnd"/>
                            <w:r w:rsidRPr="00620E70">
                              <w:rPr>
                                <w:rFonts w:eastAsia="Calibri"/>
                              </w:rPr>
                              <w:t>3</w:t>
                            </w:r>
                          </w:p>
                        </w:tc>
                        <w:tc>
                          <w:tcPr>
                            <w:tcW w:w="510" w:type="dxa"/>
                            <w:shd w:val="clear" w:color="auto" w:fill="auto"/>
                          </w:tcPr>
                          <w:p w14:paraId="1E13A049" w14:textId="77777777" w:rsidR="00204B9B" w:rsidRPr="00620E70" w:rsidRDefault="00204B9B" w:rsidP="00620E70">
                            <w:pPr>
                              <w:rPr>
                                <w:rFonts w:eastAsia="Calibri"/>
                              </w:rPr>
                            </w:pPr>
                            <w:r w:rsidRPr="00620E70">
                              <w:rPr>
                                <w:rFonts w:eastAsia="Calibri"/>
                              </w:rPr>
                              <w:t>га</w:t>
                            </w:r>
                          </w:p>
                        </w:tc>
                        <w:tc>
                          <w:tcPr>
                            <w:tcW w:w="660" w:type="dxa"/>
                            <w:shd w:val="clear" w:color="auto" w:fill="auto"/>
                          </w:tcPr>
                          <w:p w14:paraId="71F8CF15" w14:textId="77777777" w:rsidR="00204B9B" w:rsidRPr="00620E70" w:rsidRDefault="00204B9B" w:rsidP="00620E70">
                            <w:pPr>
                              <w:rPr>
                                <w:rFonts w:eastAsia="Calibri"/>
                              </w:rPr>
                            </w:pPr>
                            <w:r w:rsidRPr="00620E70">
                              <w:rPr>
                                <w:rFonts w:eastAsia="Calibri"/>
                              </w:rPr>
                              <w:t>тыс</w:t>
                            </w:r>
                            <w:proofErr w:type="gramStart"/>
                            <w:r w:rsidRPr="00620E70">
                              <w:rPr>
                                <w:rFonts w:eastAsia="Calibri"/>
                              </w:rPr>
                              <w:t>.м</w:t>
                            </w:r>
                            <w:proofErr w:type="gramEnd"/>
                            <w:r w:rsidRPr="00620E70">
                              <w:rPr>
                                <w:rFonts w:eastAsia="Calibri"/>
                              </w:rPr>
                              <w:t>3</w:t>
                            </w:r>
                          </w:p>
                        </w:tc>
                        <w:tc>
                          <w:tcPr>
                            <w:tcW w:w="420" w:type="dxa"/>
                            <w:shd w:val="clear" w:color="auto" w:fill="auto"/>
                          </w:tcPr>
                          <w:p w14:paraId="712D4C2A" w14:textId="77777777" w:rsidR="00204B9B" w:rsidRPr="00620E70" w:rsidRDefault="00204B9B" w:rsidP="00620E70">
                            <w:pPr>
                              <w:rPr>
                                <w:rFonts w:eastAsia="Calibri"/>
                              </w:rPr>
                            </w:pPr>
                            <w:r w:rsidRPr="00620E70">
                              <w:rPr>
                                <w:rFonts w:eastAsia="Calibri"/>
                              </w:rPr>
                              <w:t>га</w:t>
                            </w:r>
                          </w:p>
                        </w:tc>
                        <w:tc>
                          <w:tcPr>
                            <w:tcW w:w="795" w:type="dxa"/>
                            <w:shd w:val="clear" w:color="auto" w:fill="auto"/>
                          </w:tcPr>
                          <w:p w14:paraId="71CFEB0E" w14:textId="77777777" w:rsidR="00204B9B" w:rsidRPr="00620E70" w:rsidRDefault="00204B9B" w:rsidP="00620E70">
                            <w:pPr>
                              <w:rPr>
                                <w:rFonts w:eastAsia="Calibri"/>
                              </w:rPr>
                            </w:pPr>
                            <w:r w:rsidRPr="00620E70">
                              <w:rPr>
                                <w:rFonts w:eastAsia="Calibri"/>
                              </w:rPr>
                              <w:t>тыс</w:t>
                            </w:r>
                            <w:proofErr w:type="gramStart"/>
                            <w:r w:rsidRPr="00620E70">
                              <w:rPr>
                                <w:rFonts w:eastAsia="Calibri"/>
                              </w:rPr>
                              <w:t>.м</w:t>
                            </w:r>
                            <w:proofErr w:type="gramEnd"/>
                            <w:r w:rsidRPr="00620E70">
                              <w:rPr>
                                <w:rFonts w:eastAsia="Calibri"/>
                              </w:rPr>
                              <w:t>3</w:t>
                            </w:r>
                          </w:p>
                        </w:tc>
                        <w:tc>
                          <w:tcPr>
                            <w:tcW w:w="525" w:type="dxa"/>
                            <w:shd w:val="clear" w:color="auto" w:fill="auto"/>
                          </w:tcPr>
                          <w:p w14:paraId="50796568" w14:textId="77777777" w:rsidR="00204B9B" w:rsidRPr="00620E70" w:rsidRDefault="00204B9B" w:rsidP="00620E70">
                            <w:pPr>
                              <w:rPr>
                                <w:rFonts w:eastAsia="Calibri"/>
                              </w:rPr>
                            </w:pPr>
                            <w:r w:rsidRPr="00620E70">
                              <w:rPr>
                                <w:rFonts w:eastAsia="Calibri"/>
                              </w:rPr>
                              <w:t>га</w:t>
                            </w:r>
                          </w:p>
                        </w:tc>
                        <w:tc>
                          <w:tcPr>
                            <w:tcW w:w="675" w:type="dxa"/>
                            <w:shd w:val="clear" w:color="auto" w:fill="auto"/>
                          </w:tcPr>
                          <w:p w14:paraId="5C342138" w14:textId="77777777" w:rsidR="00204B9B" w:rsidRPr="00620E70" w:rsidRDefault="00204B9B" w:rsidP="00620E70">
                            <w:pPr>
                              <w:rPr>
                                <w:rFonts w:eastAsia="Calibri"/>
                              </w:rPr>
                            </w:pPr>
                            <w:r w:rsidRPr="00620E70">
                              <w:rPr>
                                <w:rFonts w:eastAsia="Calibri"/>
                              </w:rPr>
                              <w:t>тыс</w:t>
                            </w:r>
                            <w:proofErr w:type="gramStart"/>
                            <w:r w:rsidRPr="00620E70">
                              <w:rPr>
                                <w:rFonts w:eastAsia="Calibri"/>
                              </w:rPr>
                              <w:t>.м</w:t>
                            </w:r>
                            <w:proofErr w:type="gramEnd"/>
                            <w:r w:rsidRPr="00620E70">
                              <w:rPr>
                                <w:rFonts w:eastAsia="Calibri"/>
                              </w:rPr>
                              <w:t>3</w:t>
                            </w:r>
                          </w:p>
                        </w:tc>
                        <w:tc>
                          <w:tcPr>
                            <w:tcW w:w="555" w:type="dxa"/>
                            <w:shd w:val="clear" w:color="auto" w:fill="auto"/>
                          </w:tcPr>
                          <w:p w14:paraId="56EB4466" w14:textId="77777777" w:rsidR="00204B9B" w:rsidRPr="00620E70" w:rsidRDefault="00204B9B" w:rsidP="00620E70">
                            <w:pPr>
                              <w:rPr>
                                <w:rFonts w:eastAsia="Calibri"/>
                              </w:rPr>
                            </w:pPr>
                            <w:r w:rsidRPr="00620E70">
                              <w:rPr>
                                <w:rFonts w:eastAsia="Calibri"/>
                              </w:rPr>
                              <w:t>га</w:t>
                            </w:r>
                          </w:p>
                        </w:tc>
                        <w:tc>
                          <w:tcPr>
                            <w:tcW w:w="690" w:type="dxa"/>
                            <w:shd w:val="clear" w:color="auto" w:fill="auto"/>
                          </w:tcPr>
                          <w:p w14:paraId="1AABDBD7" w14:textId="77777777" w:rsidR="00204B9B" w:rsidRPr="00620E70" w:rsidRDefault="00204B9B" w:rsidP="00620E70">
                            <w:pPr>
                              <w:rPr>
                                <w:rFonts w:eastAsia="Calibri"/>
                              </w:rPr>
                            </w:pPr>
                            <w:r w:rsidRPr="00620E70">
                              <w:rPr>
                                <w:rFonts w:eastAsia="Calibri"/>
                              </w:rPr>
                              <w:t>тыс</w:t>
                            </w:r>
                            <w:proofErr w:type="gramStart"/>
                            <w:r w:rsidRPr="00620E70">
                              <w:rPr>
                                <w:rFonts w:eastAsia="Calibri"/>
                              </w:rPr>
                              <w:t>.м</w:t>
                            </w:r>
                            <w:proofErr w:type="gramEnd"/>
                            <w:r w:rsidRPr="00620E70">
                              <w:rPr>
                                <w:rFonts w:eastAsia="Calibri"/>
                              </w:rPr>
                              <w:t>3</w:t>
                            </w:r>
                          </w:p>
                        </w:tc>
                        <w:tc>
                          <w:tcPr>
                            <w:tcW w:w="525" w:type="dxa"/>
                            <w:shd w:val="clear" w:color="auto" w:fill="auto"/>
                          </w:tcPr>
                          <w:p w14:paraId="4E1D9854" w14:textId="77777777" w:rsidR="00204B9B" w:rsidRPr="00620E70" w:rsidRDefault="00204B9B" w:rsidP="00620E70">
                            <w:pPr>
                              <w:rPr>
                                <w:rFonts w:eastAsia="Calibri"/>
                              </w:rPr>
                            </w:pPr>
                            <w:r w:rsidRPr="00620E70">
                              <w:rPr>
                                <w:rFonts w:eastAsia="Calibri"/>
                              </w:rPr>
                              <w:t>га</w:t>
                            </w:r>
                          </w:p>
                        </w:tc>
                        <w:tc>
                          <w:tcPr>
                            <w:tcW w:w="720" w:type="dxa"/>
                            <w:shd w:val="clear" w:color="auto" w:fill="auto"/>
                          </w:tcPr>
                          <w:p w14:paraId="6069A475" w14:textId="77777777" w:rsidR="00204B9B" w:rsidRPr="00620E70" w:rsidRDefault="00204B9B" w:rsidP="00620E70">
                            <w:pPr>
                              <w:rPr>
                                <w:rFonts w:eastAsia="Calibri"/>
                              </w:rPr>
                            </w:pPr>
                            <w:r w:rsidRPr="00620E70">
                              <w:rPr>
                                <w:rFonts w:eastAsia="Calibri"/>
                              </w:rPr>
                              <w:t>тыс</w:t>
                            </w:r>
                            <w:proofErr w:type="gramStart"/>
                            <w:r w:rsidRPr="00620E70">
                              <w:rPr>
                                <w:rFonts w:eastAsia="Calibri"/>
                              </w:rPr>
                              <w:t>.м</w:t>
                            </w:r>
                            <w:proofErr w:type="gramEnd"/>
                            <w:r w:rsidRPr="00620E70">
                              <w:rPr>
                                <w:rFonts w:eastAsia="Calibri"/>
                              </w:rPr>
                              <w:t>3</w:t>
                            </w:r>
                          </w:p>
                        </w:tc>
                      </w:tr>
                      <w:tr w:rsidR="00204B9B" w:rsidRPr="00620E70" w14:paraId="1FFDB515" w14:textId="77777777" w:rsidTr="00620E70">
                        <w:trPr>
                          <w:trHeight w:val="217"/>
                        </w:trPr>
                        <w:tc>
                          <w:tcPr>
                            <w:tcW w:w="2760" w:type="dxa"/>
                            <w:shd w:val="clear" w:color="auto" w:fill="auto"/>
                          </w:tcPr>
                          <w:p w14:paraId="06AC6903" w14:textId="77777777" w:rsidR="00204B9B" w:rsidRPr="00620E70" w:rsidRDefault="00204B9B" w:rsidP="00620E70">
                            <w:pPr>
                              <w:rPr>
                                <w:rFonts w:eastAsia="Calibri"/>
                              </w:rPr>
                            </w:pPr>
                            <w:r w:rsidRPr="00620E70">
                              <w:rPr>
                                <w:rFonts w:eastAsia="Calibri"/>
                              </w:rPr>
                              <w:t>Всего включено в расчѐт</w:t>
                            </w:r>
                          </w:p>
                        </w:tc>
                        <w:tc>
                          <w:tcPr>
                            <w:tcW w:w="1515" w:type="dxa"/>
                            <w:gridSpan w:val="2"/>
                            <w:shd w:val="clear" w:color="auto" w:fill="auto"/>
                          </w:tcPr>
                          <w:p w14:paraId="1F4552D6" w14:textId="77777777" w:rsidR="00204B9B" w:rsidRPr="00620E70" w:rsidRDefault="00204B9B" w:rsidP="00620E70">
                            <w:pPr>
                              <w:rPr>
                                <w:rFonts w:eastAsia="Calibri"/>
                              </w:rPr>
                            </w:pPr>
                            <w:r w:rsidRPr="00620E70">
                              <w:rPr>
                                <w:rFonts w:eastAsia="Calibri"/>
                              </w:rPr>
                              <w:t>5.4</w:t>
                            </w:r>
                            <w:r w:rsidRPr="00620E70">
                              <w:rPr>
                                <w:rFonts w:eastAsia="Calibri"/>
                              </w:rPr>
                              <w:tab/>
                              <w:t>0.490</w:t>
                            </w:r>
                          </w:p>
                        </w:tc>
                        <w:tc>
                          <w:tcPr>
                            <w:tcW w:w="1260" w:type="dxa"/>
                            <w:gridSpan w:val="2"/>
                            <w:shd w:val="clear" w:color="auto" w:fill="auto"/>
                          </w:tcPr>
                          <w:p w14:paraId="41879ECE" w14:textId="77777777" w:rsidR="00204B9B" w:rsidRPr="00620E70" w:rsidRDefault="00204B9B" w:rsidP="00620E70">
                            <w:pPr>
                              <w:rPr>
                                <w:rFonts w:eastAsia="Calibri"/>
                              </w:rPr>
                            </w:pPr>
                          </w:p>
                        </w:tc>
                        <w:tc>
                          <w:tcPr>
                            <w:tcW w:w="1305" w:type="dxa"/>
                            <w:gridSpan w:val="2"/>
                            <w:shd w:val="clear" w:color="auto" w:fill="auto"/>
                          </w:tcPr>
                          <w:p w14:paraId="0AE40E1F" w14:textId="77777777" w:rsidR="00204B9B" w:rsidRPr="00620E70" w:rsidRDefault="00204B9B" w:rsidP="00620E70">
                            <w:pPr>
                              <w:rPr>
                                <w:rFonts w:eastAsia="Calibri"/>
                              </w:rPr>
                            </w:pPr>
                          </w:p>
                        </w:tc>
                        <w:tc>
                          <w:tcPr>
                            <w:tcW w:w="1170" w:type="dxa"/>
                            <w:gridSpan w:val="2"/>
                            <w:shd w:val="clear" w:color="auto" w:fill="auto"/>
                          </w:tcPr>
                          <w:p w14:paraId="69FE6119" w14:textId="77777777" w:rsidR="00204B9B" w:rsidRPr="00620E70" w:rsidRDefault="00204B9B" w:rsidP="00620E70">
                            <w:pPr>
                              <w:rPr>
                                <w:rFonts w:eastAsia="Calibri"/>
                              </w:rPr>
                            </w:pPr>
                          </w:p>
                        </w:tc>
                        <w:tc>
                          <w:tcPr>
                            <w:tcW w:w="1215" w:type="dxa"/>
                            <w:gridSpan w:val="2"/>
                            <w:shd w:val="clear" w:color="auto" w:fill="auto"/>
                          </w:tcPr>
                          <w:p w14:paraId="5EDFF1DE" w14:textId="77777777" w:rsidR="00204B9B" w:rsidRPr="00620E70" w:rsidRDefault="00204B9B" w:rsidP="00620E70">
                            <w:pPr>
                              <w:rPr>
                                <w:rFonts w:eastAsia="Calibri"/>
                              </w:rPr>
                            </w:pPr>
                          </w:p>
                        </w:tc>
                        <w:tc>
                          <w:tcPr>
                            <w:tcW w:w="1200" w:type="dxa"/>
                            <w:gridSpan w:val="2"/>
                            <w:shd w:val="clear" w:color="auto" w:fill="auto"/>
                          </w:tcPr>
                          <w:p w14:paraId="504EC02B" w14:textId="77777777" w:rsidR="00204B9B" w:rsidRPr="00620E70" w:rsidRDefault="00204B9B" w:rsidP="00620E70">
                            <w:pPr>
                              <w:rPr>
                                <w:rFonts w:eastAsia="Calibri"/>
                              </w:rPr>
                            </w:pPr>
                          </w:p>
                        </w:tc>
                        <w:tc>
                          <w:tcPr>
                            <w:tcW w:w="1245" w:type="dxa"/>
                            <w:gridSpan w:val="2"/>
                            <w:shd w:val="clear" w:color="auto" w:fill="auto"/>
                          </w:tcPr>
                          <w:p w14:paraId="782F0863" w14:textId="77777777" w:rsidR="00204B9B" w:rsidRPr="00620E70" w:rsidRDefault="00204B9B" w:rsidP="00620E70">
                            <w:pPr>
                              <w:rPr>
                                <w:rFonts w:eastAsia="Calibri"/>
                              </w:rPr>
                            </w:pPr>
                          </w:p>
                        </w:tc>
                        <w:tc>
                          <w:tcPr>
                            <w:tcW w:w="1245" w:type="dxa"/>
                            <w:gridSpan w:val="2"/>
                            <w:shd w:val="clear" w:color="auto" w:fill="auto"/>
                          </w:tcPr>
                          <w:p w14:paraId="3F61A4D7" w14:textId="77777777" w:rsidR="00204B9B" w:rsidRPr="00620E70" w:rsidRDefault="00204B9B" w:rsidP="00620E70">
                            <w:pPr>
                              <w:rPr>
                                <w:rFonts w:eastAsia="Calibri"/>
                              </w:rPr>
                            </w:pPr>
                            <w:r w:rsidRPr="00620E70">
                              <w:rPr>
                                <w:rFonts w:eastAsia="Calibri"/>
                              </w:rPr>
                              <w:t>5.4</w:t>
                            </w:r>
                            <w:r w:rsidRPr="00620E70">
                              <w:rPr>
                                <w:rFonts w:eastAsia="Calibri"/>
                              </w:rPr>
                              <w:tab/>
                              <w:t>0.490</w:t>
                            </w:r>
                          </w:p>
                        </w:tc>
                      </w:tr>
                      <w:tr w:rsidR="00204B9B" w:rsidRPr="00620E70" w14:paraId="34654C56" w14:textId="77777777" w:rsidTr="00620E70">
                        <w:trPr>
                          <w:trHeight w:val="370"/>
                        </w:trPr>
                        <w:tc>
                          <w:tcPr>
                            <w:tcW w:w="2760" w:type="dxa"/>
                            <w:shd w:val="clear" w:color="auto" w:fill="auto"/>
                          </w:tcPr>
                          <w:p w14:paraId="6318AC76" w14:textId="77777777" w:rsidR="00204B9B" w:rsidRPr="00620E70" w:rsidRDefault="00204B9B" w:rsidP="00620E70">
                            <w:pPr>
                              <w:rPr>
                                <w:rFonts w:eastAsia="Calibri"/>
                              </w:rPr>
                            </w:pPr>
                            <w:r w:rsidRPr="00620E70">
                              <w:rPr>
                                <w:rFonts w:eastAsia="Calibri"/>
                              </w:rPr>
                              <w:t>Средний процент выборки от общего запаса</w:t>
                            </w:r>
                          </w:p>
                        </w:tc>
                        <w:tc>
                          <w:tcPr>
                            <w:tcW w:w="1515" w:type="dxa"/>
                            <w:gridSpan w:val="2"/>
                            <w:shd w:val="clear" w:color="auto" w:fill="auto"/>
                          </w:tcPr>
                          <w:p w14:paraId="449D0FCC" w14:textId="77777777" w:rsidR="00204B9B" w:rsidRPr="00620E70" w:rsidRDefault="00204B9B" w:rsidP="00620E70">
                            <w:pPr>
                              <w:rPr>
                                <w:rFonts w:eastAsia="Calibri"/>
                              </w:rPr>
                            </w:pPr>
                            <w:r w:rsidRPr="00620E70">
                              <w:rPr>
                                <w:rFonts w:eastAsia="Calibri"/>
                              </w:rPr>
                              <w:t>100</w:t>
                            </w:r>
                          </w:p>
                        </w:tc>
                        <w:tc>
                          <w:tcPr>
                            <w:tcW w:w="1260" w:type="dxa"/>
                            <w:gridSpan w:val="2"/>
                            <w:shd w:val="clear" w:color="auto" w:fill="auto"/>
                          </w:tcPr>
                          <w:p w14:paraId="5873D249" w14:textId="77777777" w:rsidR="00204B9B" w:rsidRPr="00620E70" w:rsidRDefault="00204B9B" w:rsidP="00620E70">
                            <w:pPr>
                              <w:rPr>
                                <w:rFonts w:eastAsia="Calibri"/>
                              </w:rPr>
                            </w:pPr>
                          </w:p>
                        </w:tc>
                        <w:tc>
                          <w:tcPr>
                            <w:tcW w:w="1305" w:type="dxa"/>
                            <w:gridSpan w:val="2"/>
                            <w:shd w:val="clear" w:color="auto" w:fill="auto"/>
                          </w:tcPr>
                          <w:p w14:paraId="6E5717CE" w14:textId="77777777" w:rsidR="00204B9B" w:rsidRPr="00620E70" w:rsidRDefault="00204B9B" w:rsidP="00620E70">
                            <w:pPr>
                              <w:rPr>
                                <w:rFonts w:eastAsia="Calibri"/>
                              </w:rPr>
                            </w:pPr>
                          </w:p>
                        </w:tc>
                        <w:tc>
                          <w:tcPr>
                            <w:tcW w:w="1170" w:type="dxa"/>
                            <w:gridSpan w:val="2"/>
                            <w:shd w:val="clear" w:color="auto" w:fill="auto"/>
                          </w:tcPr>
                          <w:p w14:paraId="1E391926" w14:textId="77777777" w:rsidR="00204B9B" w:rsidRPr="00620E70" w:rsidRDefault="00204B9B" w:rsidP="00620E70">
                            <w:pPr>
                              <w:rPr>
                                <w:rFonts w:eastAsia="Calibri"/>
                              </w:rPr>
                            </w:pPr>
                          </w:p>
                        </w:tc>
                        <w:tc>
                          <w:tcPr>
                            <w:tcW w:w="1215" w:type="dxa"/>
                            <w:gridSpan w:val="2"/>
                            <w:shd w:val="clear" w:color="auto" w:fill="auto"/>
                          </w:tcPr>
                          <w:p w14:paraId="0F867C15" w14:textId="77777777" w:rsidR="00204B9B" w:rsidRPr="00620E70" w:rsidRDefault="00204B9B" w:rsidP="00620E70">
                            <w:pPr>
                              <w:rPr>
                                <w:rFonts w:eastAsia="Calibri"/>
                              </w:rPr>
                            </w:pPr>
                          </w:p>
                        </w:tc>
                        <w:tc>
                          <w:tcPr>
                            <w:tcW w:w="1200" w:type="dxa"/>
                            <w:gridSpan w:val="2"/>
                            <w:shd w:val="clear" w:color="auto" w:fill="auto"/>
                          </w:tcPr>
                          <w:p w14:paraId="3552EABA" w14:textId="77777777" w:rsidR="00204B9B" w:rsidRPr="00620E70" w:rsidRDefault="00204B9B" w:rsidP="00620E70">
                            <w:pPr>
                              <w:rPr>
                                <w:rFonts w:eastAsia="Calibri"/>
                              </w:rPr>
                            </w:pPr>
                          </w:p>
                        </w:tc>
                        <w:tc>
                          <w:tcPr>
                            <w:tcW w:w="1245" w:type="dxa"/>
                            <w:gridSpan w:val="2"/>
                            <w:shd w:val="clear" w:color="auto" w:fill="auto"/>
                          </w:tcPr>
                          <w:p w14:paraId="4903A4C8" w14:textId="77777777" w:rsidR="00204B9B" w:rsidRPr="00620E70" w:rsidRDefault="00204B9B" w:rsidP="00620E70">
                            <w:pPr>
                              <w:rPr>
                                <w:rFonts w:eastAsia="Calibri"/>
                              </w:rPr>
                            </w:pPr>
                          </w:p>
                        </w:tc>
                        <w:tc>
                          <w:tcPr>
                            <w:tcW w:w="1245" w:type="dxa"/>
                            <w:gridSpan w:val="2"/>
                            <w:shd w:val="clear" w:color="auto" w:fill="auto"/>
                          </w:tcPr>
                          <w:p w14:paraId="2BD563E0" w14:textId="77777777" w:rsidR="00204B9B" w:rsidRPr="00620E70" w:rsidRDefault="00204B9B" w:rsidP="00620E70">
                            <w:pPr>
                              <w:rPr>
                                <w:rFonts w:eastAsia="Calibri"/>
                              </w:rPr>
                            </w:pPr>
                            <w:r w:rsidRPr="00620E70">
                              <w:rPr>
                                <w:rFonts w:eastAsia="Calibri"/>
                              </w:rPr>
                              <w:t>100</w:t>
                            </w:r>
                          </w:p>
                        </w:tc>
                      </w:tr>
                      <w:tr w:rsidR="00204B9B" w:rsidRPr="00620E70" w14:paraId="1070A0E7" w14:textId="77777777" w:rsidTr="00620E70">
                        <w:trPr>
                          <w:trHeight w:val="355"/>
                        </w:trPr>
                        <w:tc>
                          <w:tcPr>
                            <w:tcW w:w="2760" w:type="dxa"/>
                            <w:shd w:val="clear" w:color="auto" w:fill="auto"/>
                          </w:tcPr>
                          <w:p w14:paraId="2D2E4F6B" w14:textId="77777777" w:rsidR="00204B9B" w:rsidRPr="00620E70" w:rsidRDefault="00204B9B" w:rsidP="00620E70">
                            <w:pPr>
                              <w:rPr>
                                <w:rFonts w:eastAsia="Calibri"/>
                              </w:rPr>
                            </w:pPr>
                            <w:r w:rsidRPr="00620E70">
                              <w:rPr>
                                <w:rFonts w:eastAsia="Calibri"/>
                              </w:rPr>
                              <w:t>Запас, вырубаемый за</w:t>
                            </w:r>
                          </w:p>
                          <w:p w14:paraId="64A97CFB" w14:textId="77777777" w:rsidR="00204B9B" w:rsidRPr="00620E70" w:rsidRDefault="00204B9B" w:rsidP="00620E70">
                            <w:pPr>
                              <w:rPr>
                                <w:rFonts w:eastAsia="Calibri"/>
                              </w:rPr>
                            </w:pPr>
                            <w:r w:rsidRPr="00620E70">
                              <w:rPr>
                                <w:rFonts w:eastAsia="Calibri"/>
                              </w:rPr>
                              <w:t>один приѐм</w:t>
                            </w:r>
                          </w:p>
                        </w:tc>
                        <w:tc>
                          <w:tcPr>
                            <w:tcW w:w="1515" w:type="dxa"/>
                            <w:gridSpan w:val="2"/>
                            <w:shd w:val="clear" w:color="auto" w:fill="auto"/>
                          </w:tcPr>
                          <w:p w14:paraId="552CA377" w14:textId="77777777" w:rsidR="00204B9B" w:rsidRPr="00620E70" w:rsidRDefault="00204B9B" w:rsidP="00620E70">
                            <w:pPr>
                              <w:rPr>
                                <w:rFonts w:eastAsia="Calibri"/>
                              </w:rPr>
                            </w:pPr>
                            <w:r w:rsidRPr="00620E70">
                              <w:rPr>
                                <w:rFonts w:eastAsia="Calibri"/>
                              </w:rPr>
                              <w:t>5.4</w:t>
                            </w:r>
                            <w:r w:rsidRPr="00620E70">
                              <w:rPr>
                                <w:rFonts w:eastAsia="Calibri"/>
                              </w:rPr>
                              <w:tab/>
                              <w:t>0.490</w:t>
                            </w:r>
                          </w:p>
                        </w:tc>
                        <w:tc>
                          <w:tcPr>
                            <w:tcW w:w="1260" w:type="dxa"/>
                            <w:gridSpan w:val="2"/>
                            <w:shd w:val="clear" w:color="auto" w:fill="auto"/>
                          </w:tcPr>
                          <w:p w14:paraId="2C87F6DB" w14:textId="77777777" w:rsidR="00204B9B" w:rsidRPr="00620E70" w:rsidRDefault="00204B9B" w:rsidP="00620E70">
                            <w:pPr>
                              <w:rPr>
                                <w:rFonts w:eastAsia="Calibri"/>
                              </w:rPr>
                            </w:pPr>
                          </w:p>
                        </w:tc>
                        <w:tc>
                          <w:tcPr>
                            <w:tcW w:w="1305" w:type="dxa"/>
                            <w:gridSpan w:val="2"/>
                            <w:shd w:val="clear" w:color="auto" w:fill="auto"/>
                          </w:tcPr>
                          <w:p w14:paraId="7715F53D" w14:textId="77777777" w:rsidR="00204B9B" w:rsidRPr="00620E70" w:rsidRDefault="00204B9B" w:rsidP="00620E70">
                            <w:pPr>
                              <w:rPr>
                                <w:rFonts w:eastAsia="Calibri"/>
                              </w:rPr>
                            </w:pPr>
                          </w:p>
                        </w:tc>
                        <w:tc>
                          <w:tcPr>
                            <w:tcW w:w="1170" w:type="dxa"/>
                            <w:gridSpan w:val="2"/>
                            <w:shd w:val="clear" w:color="auto" w:fill="auto"/>
                          </w:tcPr>
                          <w:p w14:paraId="206E2284" w14:textId="77777777" w:rsidR="00204B9B" w:rsidRPr="00620E70" w:rsidRDefault="00204B9B" w:rsidP="00620E70">
                            <w:pPr>
                              <w:rPr>
                                <w:rFonts w:eastAsia="Calibri"/>
                              </w:rPr>
                            </w:pPr>
                          </w:p>
                        </w:tc>
                        <w:tc>
                          <w:tcPr>
                            <w:tcW w:w="1215" w:type="dxa"/>
                            <w:gridSpan w:val="2"/>
                            <w:shd w:val="clear" w:color="auto" w:fill="auto"/>
                          </w:tcPr>
                          <w:p w14:paraId="3C2EF772" w14:textId="77777777" w:rsidR="00204B9B" w:rsidRPr="00620E70" w:rsidRDefault="00204B9B" w:rsidP="00620E70">
                            <w:pPr>
                              <w:rPr>
                                <w:rFonts w:eastAsia="Calibri"/>
                              </w:rPr>
                            </w:pPr>
                          </w:p>
                        </w:tc>
                        <w:tc>
                          <w:tcPr>
                            <w:tcW w:w="1200" w:type="dxa"/>
                            <w:gridSpan w:val="2"/>
                            <w:shd w:val="clear" w:color="auto" w:fill="auto"/>
                          </w:tcPr>
                          <w:p w14:paraId="70D7B3EB" w14:textId="77777777" w:rsidR="00204B9B" w:rsidRPr="00620E70" w:rsidRDefault="00204B9B" w:rsidP="00620E70">
                            <w:pPr>
                              <w:rPr>
                                <w:rFonts w:eastAsia="Calibri"/>
                              </w:rPr>
                            </w:pPr>
                          </w:p>
                        </w:tc>
                        <w:tc>
                          <w:tcPr>
                            <w:tcW w:w="1245" w:type="dxa"/>
                            <w:gridSpan w:val="2"/>
                            <w:shd w:val="clear" w:color="auto" w:fill="auto"/>
                          </w:tcPr>
                          <w:p w14:paraId="1E1E209B" w14:textId="77777777" w:rsidR="00204B9B" w:rsidRPr="00620E70" w:rsidRDefault="00204B9B" w:rsidP="00620E70">
                            <w:pPr>
                              <w:rPr>
                                <w:rFonts w:eastAsia="Calibri"/>
                              </w:rPr>
                            </w:pPr>
                          </w:p>
                        </w:tc>
                        <w:tc>
                          <w:tcPr>
                            <w:tcW w:w="1245" w:type="dxa"/>
                            <w:gridSpan w:val="2"/>
                            <w:shd w:val="clear" w:color="auto" w:fill="auto"/>
                          </w:tcPr>
                          <w:p w14:paraId="04D592E2" w14:textId="77777777" w:rsidR="00204B9B" w:rsidRPr="00620E70" w:rsidRDefault="00204B9B" w:rsidP="00620E70">
                            <w:pPr>
                              <w:rPr>
                                <w:rFonts w:eastAsia="Calibri"/>
                              </w:rPr>
                            </w:pPr>
                            <w:r w:rsidRPr="00620E70">
                              <w:rPr>
                                <w:rFonts w:eastAsia="Calibri"/>
                              </w:rPr>
                              <w:t>5.4</w:t>
                            </w:r>
                            <w:r w:rsidRPr="00620E70">
                              <w:rPr>
                                <w:rFonts w:eastAsia="Calibri"/>
                              </w:rPr>
                              <w:tab/>
                              <w:t>0.490</w:t>
                            </w:r>
                          </w:p>
                        </w:tc>
                      </w:tr>
                      <w:tr w:rsidR="00204B9B" w:rsidRPr="00620E70" w14:paraId="4DF799CD" w14:textId="77777777" w:rsidTr="00620E70">
                        <w:trPr>
                          <w:trHeight w:val="265"/>
                        </w:trPr>
                        <w:tc>
                          <w:tcPr>
                            <w:tcW w:w="2760" w:type="dxa"/>
                            <w:shd w:val="clear" w:color="auto" w:fill="auto"/>
                          </w:tcPr>
                          <w:p w14:paraId="4BD96541" w14:textId="77777777" w:rsidR="00204B9B" w:rsidRPr="00620E70" w:rsidRDefault="00204B9B" w:rsidP="00620E70">
                            <w:pPr>
                              <w:rPr>
                                <w:rFonts w:eastAsia="Calibri"/>
                              </w:rPr>
                            </w:pPr>
                            <w:r w:rsidRPr="00620E70">
                              <w:rPr>
                                <w:rFonts w:eastAsia="Calibri"/>
                              </w:rPr>
                              <w:t>Средний период повторяемости</w:t>
                            </w:r>
                          </w:p>
                        </w:tc>
                        <w:tc>
                          <w:tcPr>
                            <w:tcW w:w="1515" w:type="dxa"/>
                            <w:gridSpan w:val="2"/>
                            <w:shd w:val="clear" w:color="auto" w:fill="auto"/>
                          </w:tcPr>
                          <w:p w14:paraId="6E0E5650" w14:textId="77777777" w:rsidR="00204B9B" w:rsidRPr="00620E70" w:rsidRDefault="00204B9B" w:rsidP="00620E70">
                            <w:pPr>
                              <w:rPr>
                                <w:rFonts w:eastAsia="Calibri"/>
                              </w:rPr>
                            </w:pPr>
                            <w:r w:rsidRPr="00620E70">
                              <w:rPr>
                                <w:rFonts w:eastAsia="Calibri"/>
                              </w:rPr>
                              <w:t>5</w:t>
                            </w:r>
                            <w:r w:rsidRPr="00620E70">
                              <w:rPr>
                                <w:rFonts w:eastAsia="Calibri"/>
                              </w:rPr>
                              <w:tab/>
                              <w:t>лет</w:t>
                            </w:r>
                          </w:p>
                        </w:tc>
                        <w:tc>
                          <w:tcPr>
                            <w:tcW w:w="8640" w:type="dxa"/>
                            <w:gridSpan w:val="14"/>
                            <w:vMerge w:val="restart"/>
                            <w:shd w:val="clear" w:color="auto" w:fill="auto"/>
                          </w:tcPr>
                          <w:p w14:paraId="371223E3" w14:textId="77777777" w:rsidR="00204B9B" w:rsidRPr="00620E70" w:rsidRDefault="00204B9B" w:rsidP="00620E70">
                            <w:pPr>
                              <w:rPr>
                                <w:rFonts w:eastAsia="Calibri"/>
                              </w:rPr>
                            </w:pPr>
                          </w:p>
                        </w:tc>
                      </w:tr>
                      <w:tr w:rsidR="00204B9B" w:rsidRPr="00620E70" w14:paraId="6C9D5659" w14:textId="77777777" w:rsidTr="00620E70">
                        <w:trPr>
                          <w:trHeight w:val="820"/>
                        </w:trPr>
                        <w:tc>
                          <w:tcPr>
                            <w:tcW w:w="2760" w:type="dxa"/>
                            <w:shd w:val="clear" w:color="auto" w:fill="auto"/>
                          </w:tcPr>
                          <w:p w14:paraId="2ED41B40" w14:textId="77777777" w:rsidR="00204B9B" w:rsidRPr="00620E70" w:rsidRDefault="00204B9B" w:rsidP="00620E70">
                            <w:pPr>
                              <w:rPr>
                                <w:rFonts w:eastAsia="Calibri"/>
                              </w:rPr>
                            </w:pPr>
                            <w:r w:rsidRPr="00620E70">
                              <w:rPr>
                                <w:rFonts w:eastAsia="Calibri"/>
                              </w:rPr>
                              <w:t>Ежегодная расчѐтная лесосека:</w:t>
                            </w:r>
                            <w:r w:rsidRPr="00620E70">
                              <w:rPr>
                                <w:rFonts w:eastAsia="Calibri"/>
                              </w:rPr>
                              <w:tab/>
                              <w:t>корневой</w:t>
                            </w:r>
                          </w:p>
                          <w:p w14:paraId="1A262E8F" w14:textId="77777777" w:rsidR="00204B9B" w:rsidRPr="00620E70" w:rsidRDefault="00204B9B" w:rsidP="00620E70">
                            <w:pPr>
                              <w:rPr>
                                <w:rFonts w:eastAsia="Calibri"/>
                              </w:rPr>
                            </w:pPr>
                            <w:r w:rsidRPr="00620E70">
                              <w:rPr>
                                <w:rFonts w:eastAsia="Calibri"/>
                              </w:rPr>
                              <w:t>ликвид</w:t>
                            </w:r>
                          </w:p>
                          <w:p w14:paraId="45D4E24A" w14:textId="77777777" w:rsidR="00204B9B" w:rsidRPr="00620E70" w:rsidRDefault="00204B9B" w:rsidP="00620E70">
                            <w:pPr>
                              <w:rPr>
                                <w:rFonts w:eastAsia="Calibri"/>
                              </w:rPr>
                            </w:pPr>
                            <w:r w:rsidRPr="00620E70">
                              <w:rPr>
                                <w:rFonts w:eastAsia="Calibri"/>
                              </w:rPr>
                              <w:t>деловая</w:t>
                            </w:r>
                          </w:p>
                        </w:tc>
                        <w:tc>
                          <w:tcPr>
                            <w:tcW w:w="1515" w:type="dxa"/>
                            <w:gridSpan w:val="2"/>
                            <w:shd w:val="clear" w:color="auto" w:fill="auto"/>
                          </w:tcPr>
                          <w:p w14:paraId="12FA0F85" w14:textId="77777777" w:rsidR="00204B9B" w:rsidRPr="00620E70" w:rsidRDefault="00204B9B" w:rsidP="00620E70">
                            <w:pPr>
                              <w:rPr>
                                <w:rFonts w:eastAsia="Calibri"/>
                              </w:rPr>
                            </w:pPr>
                            <w:r w:rsidRPr="00620E70">
                              <w:rPr>
                                <w:rFonts w:eastAsia="Calibri"/>
                              </w:rPr>
                              <w:t>1.1</w:t>
                            </w:r>
                            <w:r w:rsidRPr="00620E70">
                              <w:rPr>
                                <w:rFonts w:eastAsia="Calibri"/>
                              </w:rPr>
                              <w:tab/>
                              <w:t>0.098</w:t>
                            </w:r>
                          </w:p>
                          <w:p w14:paraId="1E32249B" w14:textId="77777777" w:rsidR="00204B9B" w:rsidRPr="00620E70" w:rsidRDefault="00204B9B" w:rsidP="00620E70">
                            <w:pPr>
                              <w:rPr>
                                <w:rFonts w:eastAsia="Calibri"/>
                              </w:rPr>
                            </w:pPr>
                            <w:r w:rsidRPr="00620E70">
                              <w:rPr>
                                <w:rFonts w:eastAsia="Calibri"/>
                              </w:rPr>
                              <w:t>0.088</w:t>
                            </w:r>
                          </w:p>
                          <w:p w14:paraId="04B30622" w14:textId="77777777" w:rsidR="00204B9B" w:rsidRPr="00620E70" w:rsidRDefault="00204B9B" w:rsidP="00620E70">
                            <w:pPr>
                              <w:rPr>
                                <w:rFonts w:eastAsia="Calibri"/>
                              </w:rPr>
                            </w:pPr>
                            <w:r w:rsidRPr="00620E70">
                              <w:rPr>
                                <w:rFonts w:eastAsia="Calibri"/>
                              </w:rPr>
                              <w:t>0.018</w:t>
                            </w:r>
                          </w:p>
                        </w:tc>
                        <w:tc>
                          <w:tcPr>
                            <w:tcW w:w="8640" w:type="dxa"/>
                            <w:gridSpan w:val="14"/>
                            <w:vMerge/>
                            <w:tcBorders>
                              <w:top w:val="nil"/>
                            </w:tcBorders>
                            <w:shd w:val="clear" w:color="auto" w:fill="auto"/>
                          </w:tcPr>
                          <w:p w14:paraId="62FF0630" w14:textId="77777777" w:rsidR="00204B9B" w:rsidRPr="00620E70" w:rsidRDefault="00204B9B" w:rsidP="00620E70">
                            <w:pPr>
                              <w:rPr>
                                <w:rFonts w:eastAsia="Calibri"/>
                              </w:rPr>
                            </w:pPr>
                          </w:p>
                        </w:tc>
                      </w:tr>
                    </w:tbl>
                    <w:p w14:paraId="6B067849" w14:textId="77777777" w:rsidR="00204B9B" w:rsidRPr="00620E70" w:rsidRDefault="00204B9B" w:rsidP="00620E70"/>
                  </w:txbxContent>
                </v:textbox>
                <w10:wrap anchorx="page"/>
              </v:shape>
            </w:pict>
          </mc:Fallback>
        </mc:AlternateContent>
      </w:r>
      <w:r w:rsidRPr="00845B5F">
        <w:rPr>
          <w:lang w:bidi="ru-RU"/>
        </w:rPr>
        <w:t>В том числе по полнотам</w:t>
      </w:r>
    </w:p>
    <w:p w14:paraId="12B57942" w14:textId="77777777" w:rsidR="00620E70" w:rsidRPr="00845B5F" w:rsidRDefault="00620E70" w:rsidP="00620E70">
      <w:pPr>
        <w:jc w:val="both"/>
        <w:rPr>
          <w:lang w:bidi="ru-RU"/>
        </w:rPr>
      </w:pPr>
      <w:r w:rsidRPr="00845B5F">
        <w:rPr>
          <w:lang w:bidi="ru-RU"/>
        </w:rPr>
        <w:br w:type="column"/>
      </w:r>
    </w:p>
    <w:p w14:paraId="56F99764" w14:textId="77777777" w:rsidR="00620E70" w:rsidRPr="00845B5F" w:rsidRDefault="00620E70" w:rsidP="00620E70">
      <w:pPr>
        <w:jc w:val="both"/>
        <w:rPr>
          <w:lang w:bidi="ru-RU"/>
        </w:rPr>
      </w:pPr>
    </w:p>
    <w:p w14:paraId="4031BCEE" w14:textId="77777777" w:rsidR="00620E70" w:rsidRPr="00845B5F" w:rsidRDefault="00620E70" w:rsidP="00620E70">
      <w:pPr>
        <w:jc w:val="both"/>
        <w:rPr>
          <w:lang w:bidi="ru-RU"/>
        </w:rPr>
      </w:pPr>
    </w:p>
    <w:p w14:paraId="4F29DBFD" w14:textId="77777777" w:rsidR="00620E70" w:rsidRPr="00845B5F" w:rsidRDefault="00620E70" w:rsidP="00620E70">
      <w:pPr>
        <w:jc w:val="both"/>
        <w:rPr>
          <w:lang w:bidi="ru-RU"/>
        </w:rPr>
      </w:pPr>
      <w:r w:rsidRPr="00845B5F">
        <w:rPr>
          <w:lang w:bidi="ru-RU"/>
        </w:rPr>
        <w:t>0,6</w:t>
      </w:r>
    </w:p>
    <w:p w14:paraId="13E95779" w14:textId="77777777" w:rsidR="00620E70" w:rsidRPr="00845B5F" w:rsidRDefault="00620E70" w:rsidP="00620E70">
      <w:pPr>
        <w:jc w:val="both"/>
        <w:rPr>
          <w:lang w:bidi="ru-RU"/>
        </w:rPr>
        <w:sectPr w:rsidR="00620E70" w:rsidRPr="00845B5F">
          <w:type w:val="continuous"/>
          <w:pgSz w:w="16840" w:h="11910" w:orient="landscape"/>
          <w:pgMar w:top="880" w:right="1440" w:bottom="280" w:left="2240" w:header="720" w:footer="720" w:gutter="0"/>
          <w:cols w:num="3" w:space="720" w:equalWidth="0">
            <w:col w:w="5007" w:space="2133"/>
            <w:col w:w="2610" w:space="39"/>
            <w:col w:w="3371"/>
          </w:cols>
        </w:sectPr>
      </w:pPr>
    </w:p>
    <w:p w14:paraId="79CD7945" w14:textId="77777777" w:rsidR="00620E70" w:rsidRPr="00845B5F" w:rsidRDefault="00620E70" w:rsidP="00620E70">
      <w:pPr>
        <w:jc w:val="both"/>
        <w:rPr>
          <w:lang w:bidi="ru-RU"/>
        </w:rPr>
      </w:pPr>
    </w:p>
    <w:p w14:paraId="5AB254BC" w14:textId="77777777" w:rsidR="00620E70" w:rsidRPr="00845B5F" w:rsidRDefault="00620E70" w:rsidP="00620E70">
      <w:pPr>
        <w:jc w:val="both"/>
        <w:rPr>
          <w:lang w:bidi="ru-RU"/>
        </w:rPr>
      </w:pPr>
    </w:p>
    <w:p w14:paraId="06699621" w14:textId="77777777" w:rsidR="00620E70" w:rsidRPr="00845B5F" w:rsidRDefault="00620E70" w:rsidP="00620E70">
      <w:pPr>
        <w:jc w:val="both"/>
        <w:rPr>
          <w:lang w:bidi="ru-RU"/>
        </w:rPr>
      </w:pPr>
    </w:p>
    <w:p w14:paraId="1BB11DB2" w14:textId="77777777" w:rsidR="00620E70" w:rsidRPr="00845B5F" w:rsidRDefault="00620E70" w:rsidP="00620E70">
      <w:pPr>
        <w:jc w:val="both"/>
        <w:rPr>
          <w:lang w:bidi="ru-RU"/>
        </w:rPr>
      </w:pPr>
    </w:p>
    <w:p w14:paraId="74CD07DC" w14:textId="77777777" w:rsidR="00620E70" w:rsidRPr="00845B5F" w:rsidRDefault="00620E70" w:rsidP="00620E70">
      <w:pPr>
        <w:jc w:val="both"/>
        <w:rPr>
          <w:lang w:bidi="ru-RU"/>
        </w:rPr>
      </w:pPr>
    </w:p>
    <w:p w14:paraId="78B366B9" w14:textId="77777777" w:rsidR="00620E70" w:rsidRPr="00845B5F" w:rsidRDefault="00620E70" w:rsidP="00620E70">
      <w:pPr>
        <w:jc w:val="both"/>
        <w:rPr>
          <w:lang w:bidi="ru-RU"/>
        </w:rPr>
      </w:pPr>
    </w:p>
    <w:p w14:paraId="1578C550" w14:textId="77777777" w:rsidR="00620E70" w:rsidRPr="00845B5F" w:rsidRDefault="00620E70" w:rsidP="00620E70">
      <w:pPr>
        <w:jc w:val="both"/>
        <w:rPr>
          <w:lang w:bidi="ru-RU"/>
        </w:rPr>
      </w:pPr>
    </w:p>
    <w:p w14:paraId="55365C83" w14:textId="77777777" w:rsidR="00620E70" w:rsidRPr="00845B5F" w:rsidRDefault="00620E70" w:rsidP="00620E70">
      <w:pPr>
        <w:jc w:val="both"/>
        <w:rPr>
          <w:lang w:bidi="ru-RU"/>
        </w:rPr>
      </w:pPr>
    </w:p>
    <w:p w14:paraId="2187EE40" w14:textId="77777777" w:rsidR="00620E70" w:rsidRPr="00845B5F" w:rsidRDefault="00620E70" w:rsidP="00620E70">
      <w:pPr>
        <w:jc w:val="both"/>
        <w:rPr>
          <w:lang w:bidi="ru-RU"/>
        </w:rPr>
      </w:pPr>
    </w:p>
    <w:p w14:paraId="76CBCCDC" w14:textId="77777777" w:rsidR="00620E70" w:rsidRPr="00845B5F" w:rsidRDefault="00620E70" w:rsidP="00620E70">
      <w:pPr>
        <w:jc w:val="both"/>
        <w:rPr>
          <w:lang w:bidi="ru-RU"/>
        </w:rPr>
        <w:sectPr w:rsidR="00620E70" w:rsidRPr="00845B5F">
          <w:type w:val="continuous"/>
          <w:pgSz w:w="16840" w:h="11910" w:orient="landscape"/>
          <w:pgMar w:top="880" w:right="1440" w:bottom="280" w:left="2240" w:header="720" w:footer="720" w:gutter="0"/>
          <w:cols w:space="720"/>
        </w:sectPr>
      </w:pPr>
    </w:p>
    <w:p w14:paraId="037F1C4C" w14:textId="77777777" w:rsidR="00620E70" w:rsidRPr="00845B5F" w:rsidRDefault="00620E70" w:rsidP="00620E70">
      <w:pPr>
        <w:jc w:val="both"/>
        <w:rPr>
          <w:lang w:bidi="ru-RU"/>
        </w:rPr>
      </w:pPr>
    </w:p>
    <w:p w14:paraId="3E6D3333" w14:textId="77777777" w:rsidR="00620E70" w:rsidRPr="00845B5F" w:rsidRDefault="00620E70" w:rsidP="00620E70">
      <w:pPr>
        <w:jc w:val="both"/>
        <w:rPr>
          <w:lang w:bidi="ru-RU"/>
        </w:rPr>
      </w:pPr>
      <w:r w:rsidRPr="00845B5F">
        <w:rPr>
          <w:lang w:bidi="ru-RU"/>
        </w:rPr>
        <w:t>Итого по крут.11-20 град. включено в расчѐт:</w:t>
      </w:r>
    </w:p>
    <w:p w14:paraId="7E521014" w14:textId="77777777" w:rsidR="00620E70" w:rsidRPr="00845B5F" w:rsidRDefault="00620E70" w:rsidP="00620E70">
      <w:pPr>
        <w:jc w:val="both"/>
        <w:rPr>
          <w:lang w:bidi="ru-RU"/>
        </w:rPr>
      </w:pPr>
      <w:r w:rsidRPr="00845B5F">
        <w:rPr>
          <w:lang w:bidi="ru-RU"/>
        </w:rPr>
        <w:br w:type="column"/>
      </w:r>
    </w:p>
    <w:p w14:paraId="2D3FC654" w14:textId="77777777" w:rsidR="00620E70" w:rsidRPr="00845B5F" w:rsidRDefault="00620E70" w:rsidP="00620E70">
      <w:pPr>
        <w:jc w:val="both"/>
        <w:rPr>
          <w:lang w:bidi="ru-RU"/>
        </w:rPr>
      </w:pPr>
    </w:p>
    <w:p w14:paraId="02A8501F" w14:textId="77777777" w:rsidR="00620E70" w:rsidRPr="00845B5F" w:rsidRDefault="00620E70" w:rsidP="00620E70">
      <w:pPr>
        <w:jc w:val="both"/>
        <w:rPr>
          <w:lang w:bidi="ru-RU"/>
        </w:rPr>
      </w:pPr>
      <w:r w:rsidRPr="00845B5F">
        <w:rPr>
          <w:lang w:bidi="ru-RU"/>
        </w:rPr>
        <w:t>119.5</w:t>
      </w:r>
    </w:p>
    <w:p w14:paraId="0E16734E" w14:textId="77777777" w:rsidR="00620E70" w:rsidRPr="00845B5F" w:rsidRDefault="00620E70" w:rsidP="00620E70">
      <w:pPr>
        <w:jc w:val="both"/>
        <w:rPr>
          <w:lang w:bidi="ru-RU"/>
        </w:rPr>
      </w:pPr>
      <w:r w:rsidRPr="00845B5F">
        <w:rPr>
          <w:lang w:bidi="ru-RU"/>
        </w:rPr>
        <w:br w:type="column"/>
      </w:r>
    </w:p>
    <w:p w14:paraId="0E523A1A" w14:textId="77777777" w:rsidR="00620E70" w:rsidRPr="00845B5F" w:rsidRDefault="00620E70" w:rsidP="00620E70">
      <w:pPr>
        <w:jc w:val="both"/>
        <w:rPr>
          <w:lang w:bidi="ru-RU"/>
        </w:rPr>
      </w:pPr>
    </w:p>
    <w:p w14:paraId="038BBBDC" w14:textId="77777777" w:rsidR="00620E70" w:rsidRPr="00845B5F" w:rsidRDefault="00620E70" w:rsidP="00620E70">
      <w:pPr>
        <w:jc w:val="both"/>
        <w:rPr>
          <w:lang w:bidi="ru-RU"/>
        </w:rPr>
      </w:pPr>
    </w:p>
    <w:p w14:paraId="22B2942E" w14:textId="77777777" w:rsidR="00620E70" w:rsidRPr="00845B5F" w:rsidRDefault="00620E70" w:rsidP="00620E70">
      <w:pPr>
        <w:jc w:val="both"/>
        <w:rPr>
          <w:lang w:bidi="ru-RU"/>
        </w:rPr>
      </w:pPr>
      <w:r w:rsidRPr="00845B5F">
        <w:rPr>
          <w:lang w:bidi="ru-RU"/>
        </w:rPr>
        <w:t>21.760</w:t>
      </w:r>
    </w:p>
    <w:p w14:paraId="37EB7776" w14:textId="77777777" w:rsidR="00620E70" w:rsidRPr="00845B5F" w:rsidRDefault="00620E70" w:rsidP="00620E70">
      <w:pPr>
        <w:jc w:val="both"/>
        <w:rPr>
          <w:lang w:bidi="ru-RU"/>
        </w:rPr>
        <w:sectPr w:rsidR="00620E70" w:rsidRPr="00845B5F">
          <w:type w:val="continuous"/>
          <w:pgSz w:w="16840" w:h="11910" w:orient="landscape"/>
          <w:pgMar w:top="880" w:right="1440" w:bottom="280" w:left="2240" w:header="720" w:footer="720" w:gutter="0"/>
          <w:cols w:num="3" w:space="720" w:equalWidth="0">
            <w:col w:w="2869" w:space="75"/>
            <w:col w:w="675" w:space="39"/>
            <w:col w:w="9502"/>
          </w:cols>
        </w:sectPr>
      </w:pPr>
    </w:p>
    <w:p w14:paraId="5F52C008" w14:textId="77777777" w:rsidR="00620E70" w:rsidRPr="00845B5F" w:rsidRDefault="00620E70" w:rsidP="00620E70">
      <w:pPr>
        <w:jc w:val="both"/>
        <w:rPr>
          <w:lang w:bidi="ru-RU"/>
        </w:rPr>
      </w:pPr>
    </w:p>
    <w:tbl>
      <w:tblPr>
        <w:tblW w:w="0" w:type="auto"/>
        <w:tblInd w:w="800" w:type="dxa"/>
        <w:tblLayout w:type="fixed"/>
        <w:tblCellMar>
          <w:left w:w="0" w:type="dxa"/>
          <w:right w:w="0" w:type="dxa"/>
        </w:tblCellMar>
        <w:tblLook w:val="01E0" w:firstRow="1" w:lastRow="1" w:firstColumn="1" w:lastColumn="1" w:noHBand="0" w:noVBand="0"/>
      </w:tblPr>
      <w:tblGrid>
        <w:gridCol w:w="4317"/>
        <w:gridCol w:w="1617"/>
      </w:tblGrid>
      <w:tr w:rsidR="00620E70" w:rsidRPr="00845B5F" w14:paraId="03274129" w14:textId="77777777" w:rsidTr="00620E70">
        <w:trPr>
          <w:trHeight w:val="502"/>
        </w:trPr>
        <w:tc>
          <w:tcPr>
            <w:tcW w:w="4317" w:type="dxa"/>
            <w:shd w:val="clear" w:color="auto" w:fill="auto"/>
          </w:tcPr>
          <w:p w14:paraId="049DEEC4" w14:textId="77777777" w:rsidR="00620E70" w:rsidRPr="00845B5F" w:rsidRDefault="00620E70" w:rsidP="00620E70">
            <w:pPr>
              <w:jc w:val="both"/>
              <w:rPr>
                <w:lang w:bidi="ru-RU"/>
              </w:rPr>
            </w:pPr>
            <w:r w:rsidRPr="00845B5F">
              <w:rPr>
                <w:lang w:bidi="ru-RU"/>
              </w:rPr>
              <w:t>ежегодная расчѐтная лесосека вырубаемый</w:t>
            </w:r>
          </w:p>
          <w:p w14:paraId="39DD9258" w14:textId="77777777" w:rsidR="00620E70" w:rsidRPr="00845B5F" w:rsidRDefault="00620E70" w:rsidP="00620E70">
            <w:pPr>
              <w:jc w:val="both"/>
              <w:rPr>
                <w:lang w:bidi="ru-RU"/>
              </w:rPr>
            </w:pPr>
            <w:r w:rsidRPr="00845B5F">
              <w:rPr>
                <w:lang w:bidi="ru-RU"/>
              </w:rPr>
              <w:t>корневой</w:t>
            </w:r>
          </w:p>
        </w:tc>
        <w:tc>
          <w:tcPr>
            <w:tcW w:w="1617" w:type="dxa"/>
            <w:shd w:val="clear" w:color="auto" w:fill="auto"/>
          </w:tcPr>
          <w:p w14:paraId="04441C34" w14:textId="77777777" w:rsidR="00620E70" w:rsidRPr="00845B5F" w:rsidRDefault="00620E70" w:rsidP="00620E70">
            <w:pPr>
              <w:jc w:val="both"/>
              <w:rPr>
                <w:lang w:bidi="ru-RU"/>
              </w:rPr>
            </w:pPr>
            <w:r w:rsidRPr="00845B5F">
              <w:rPr>
                <w:lang w:bidi="ru-RU"/>
              </w:rPr>
              <w:t>запас, тыс.м3:</w:t>
            </w:r>
          </w:p>
          <w:p w14:paraId="43FAAF63" w14:textId="77777777" w:rsidR="00620E70" w:rsidRPr="00845B5F" w:rsidRDefault="00620E70" w:rsidP="00620E70">
            <w:pPr>
              <w:jc w:val="both"/>
              <w:rPr>
                <w:lang w:bidi="ru-RU"/>
              </w:rPr>
            </w:pPr>
            <w:r w:rsidRPr="00845B5F">
              <w:rPr>
                <w:lang w:bidi="ru-RU"/>
              </w:rPr>
              <w:t>0.962</w:t>
            </w:r>
          </w:p>
        </w:tc>
      </w:tr>
      <w:tr w:rsidR="00620E70" w:rsidRPr="00845B5F" w14:paraId="015DAC2B" w14:textId="77777777" w:rsidTr="00620E70">
        <w:trPr>
          <w:trHeight w:val="247"/>
        </w:trPr>
        <w:tc>
          <w:tcPr>
            <w:tcW w:w="4317" w:type="dxa"/>
            <w:shd w:val="clear" w:color="auto" w:fill="auto"/>
          </w:tcPr>
          <w:p w14:paraId="13FB6D5B" w14:textId="77777777" w:rsidR="00620E70" w:rsidRPr="00845B5F" w:rsidRDefault="00620E70" w:rsidP="00620E70">
            <w:pPr>
              <w:jc w:val="both"/>
              <w:rPr>
                <w:lang w:bidi="ru-RU"/>
              </w:rPr>
            </w:pPr>
            <w:r w:rsidRPr="00845B5F">
              <w:rPr>
                <w:lang w:bidi="ru-RU"/>
              </w:rPr>
              <w:t>ликвид</w:t>
            </w:r>
          </w:p>
        </w:tc>
        <w:tc>
          <w:tcPr>
            <w:tcW w:w="1617" w:type="dxa"/>
            <w:shd w:val="clear" w:color="auto" w:fill="auto"/>
          </w:tcPr>
          <w:p w14:paraId="2F9EFD06" w14:textId="77777777" w:rsidR="00620E70" w:rsidRPr="00845B5F" w:rsidRDefault="00620E70" w:rsidP="00620E70">
            <w:pPr>
              <w:jc w:val="both"/>
              <w:rPr>
                <w:lang w:bidi="ru-RU"/>
              </w:rPr>
            </w:pPr>
            <w:r w:rsidRPr="00845B5F">
              <w:rPr>
                <w:lang w:bidi="ru-RU"/>
              </w:rPr>
              <w:t>0.865</w:t>
            </w:r>
          </w:p>
        </w:tc>
      </w:tr>
      <w:tr w:rsidR="00620E70" w:rsidRPr="00845B5F" w14:paraId="1EB1A4B7" w14:textId="77777777" w:rsidTr="00620E70">
        <w:trPr>
          <w:trHeight w:val="231"/>
        </w:trPr>
        <w:tc>
          <w:tcPr>
            <w:tcW w:w="4317" w:type="dxa"/>
            <w:shd w:val="clear" w:color="auto" w:fill="auto"/>
          </w:tcPr>
          <w:p w14:paraId="01A2B110" w14:textId="77777777" w:rsidR="00620E70" w:rsidRPr="00845B5F" w:rsidRDefault="00620E70" w:rsidP="00620E70">
            <w:pPr>
              <w:jc w:val="both"/>
              <w:rPr>
                <w:lang w:bidi="ru-RU"/>
              </w:rPr>
            </w:pPr>
            <w:r w:rsidRPr="00845B5F">
              <w:rPr>
                <w:lang w:bidi="ru-RU"/>
              </w:rPr>
              <w:t>деловая</w:t>
            </w:r>
          </w:p>
        </w:tc>
        <w:tc>
          <w:tcPr>
            <w:tcW w:w="1617" w:type="dxa"/>
            <w:shd w:val="clear" w:color="auto" w:fill="auto"/>
          </w:tcPr>
          <w:p w14:paraId="596F5235" w14:textId="77777777" w:rsidR="00620E70" w:rsidRPr="00845B5F" w:rsidRDefault="00620E70" w:rsidP="00620E70">
            <w:pPr>
              <w:jc w:val="both"/>
              <w:rPr>
                <w:lang w:bidi="ru-RU"/>
              </w:rPr>
            </w:pPr>
            <w:r w:rsidRPr="00845B5F">
              <w:rPr>
                <w:lang w:bidi="ru-RU"/>
              </w:rPr>
              <w:t>0.294</w:t>
            </w:r>
          </w:p>
        </w:tc>
      </w:tr>
    </w:tbl>
    <w:p w14:paraId="2008C977" w14:textId="77777777" w:rsidR="00620E70" w:rsidRPr="00845B5F" w:rsidRDefault="00620E70" w:rsidP="00620E70">
      <w:pPr>
        <w:jc w:val="both"/>
        <w:rPr>
          <w:lang w:bidi="ru-RU"/>
        </w:rPr>
        <w:sectPr w:rsidR="00620E70" w:rsidRPr="00845B5F">
          <w:type w:val="continuous"/>
          <w:pgSz w:w="16840" w:h="11910" w:orient="landscape"/>
          <w:pgMar w:top="880" w:right="1440" w:bottom="280" w:left="2240" w:header="720" w:footer="720" w:gutter="0"/>
          <w:cols w:space="720"/>
        </w:sectPr>
      </w:pPr>
    </w:p>
    <w:p w14:paraId="0C258A90" w14:textId="77777777" w:rsidR="00620E70" w:rsidRPr="00845B5F" w:rsidRDefault="00620E70" w:rsidP="00620E70">
      <w:pPr>
        <w:jc w:val="both"/>
        <w:rPr>
          <w:lang w:bidi="ru-RU"/>
        </w:rPr>
      </w:pPr>
    </w:p>
    <w:p w14:paraId="17416FDC" w14:textId="77777777" w:rsidR="00620E70" w:rsidRPr="00845B5F" w:rsidRDefault="00620E70" w:rsidP="00620E70">
      <w:pPr>
        <w:jc w:val="both"/>
        <w:rPr>
          <w:lang w:bidi="ru-RU"/>
        </w:rPr>
        <w:sectPr w:rsidR="00620E70" w:rsidRPr="00845B5F">
          <w:pgSz w:w="16840" w:h="11910" w:orient="landscape"/>
          <w:pgMar w:top="1180" w:right="1440" w:bottom="280" w:left="2240" w:header="995" w:footer="0" w:gutter="0"/>
          <w:cols w:space="720"/>
        </w:sectPr>
      </w:pPr>
    </w:p>
    <w:p w14:paraId="446D1194" w14:textId="42AD647C" w:rsidR="00620E70" w:rsidRPr="00845B5F" w:rsidRDefault="00620E70" w:rsidP="00620E70">
      <w:pPr>
        <w:jc w:val="both"/>
        <w:rPr>
          <w:lang w:bidi="ru-RU"/>
        </w:rPr>
      </w:pPr>
      <w:r w:rsidRPr="00845B5F">
        <w:rPr>
          <w:noProof/>
        </w:rPr>
        <w:lastRenderedPageBreak/>
        <mc:AlternateContent>
          <mc:Choice Requires="wps">
            <w:drawing>
              <wp:anchor distT="0" distB="0" distL="114300" distR="114300" simplePos="0" relativeHeight="251673600" behindDoc="0" locked="0" layoutInCell="1" allowOverlap="1" wp14:anchorId="0079C6D4" wp14:editId="32C8212C">
                <wp:simplePos x="0" y="0"/>
                <wp:positionH relativeFrom="page">
                  <wp:posOffset>1497330</wp:posOffset>
                </wp:positionH>
                <wp:positionV relativeFrom="page">
                  <wp:posOffset>1310640</wp:posOffset>
                </wp:positionV>
                <wp:extent cx="8206740" cy="5556885"/>
                <wp:effectExtent l="0" t="0" r="3810" b="5715"/>
                <wp:wrapNone/>
                <wp:docPr id="24" name="Надпись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06740" cy="5556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2760"/>
                              <w:gridCol w:w="780"/>
                              <w:gridCol w:w="735"/>
                              <w:gridCol w:w="555"/>
                              <w:gridCol w:w="705"/>
                              <w:gridCol w:w="525"/>
                              <w:gridCol w:w="780"/>
                              <w:gridCol w:w="510"/>
                              <w:gridCol w:w="660"/>
                              <w:gridCol w:w="420"/>
                              <w:gridCol w:w="795"/>
                              <w:gridCol w:w="525"/>
                              <w:gridCol w:w="675"/>
                              <w:gridCol w:w="555"/>
                              <w:gridCol w:w="690"/>
                              <w:gridCol w:w="525"/>
                              <w:gridCol w:w="721"/>
                            </w:tblGrid>
                            <w:tr w:rsidR="00204B9B" w:rsidRPr="00620E70" w14:paraId="65E1F516" w14:textId="77777777" w:rsidTr="00620E70">
                              <w:trPr>
                                <w:trHeight w:val="160"/>
                              </w:trPr>
                              <w:tc>
                                <w:tcPr>
                                  <w:tcW w:w="2760" w:type="dxa"/>
                                  <w:vMerge w:val="restart"/>
                                  <w:shd w:val="clear" w:color="auto" w:fill="auto"/>
                                </w:tcPr>
                                <w:p w14:paraId="5333207A" w14:textId="77777777" w:rsidR="00204B9B" w:rsidRPr="00620E70" w:rsidRDefault="00204B9B" w:rsidP="00620E70">
                                  <w:pPr>
                                    <w:rPr>
                                      <w:rFonts w:eastAsia="Calibri"/>
                                    </w:rPr>
                                  </w:pPr>
                                  <w:r w:rsidRPr="00620E70">
                                    <w:rPr>
                                      <w:rFonts w:eastAsia="Calibri"/>
                                    </w:rPr>
                                    <w:t>Показатели</w:t>
                                  </w:r>
                                </w:p>
                              </w:tc>
                              <w:tc>
                                <w:tcPr>
                                  <w:tcW w:w="1515" w:type="dxa"/>
                                  <w:gridSpan w:val="2"/>
                                  <w:vMerge w:val="restart"/>
                                  <w:shd w:val="clear" w:color="auto" w:fill="auto"/>
                                </w:tcPr>
                                <w:p w14:paraId="6B71C18F" w14:textId="77777777" w:rsidR="00204B9B" w:rsidRPr="00620E70" w:rsidRDefault="00204B9B" w:rsidP="00620E70">
                                  <w:pPr>
                                    <w:rPr>
                                      <w:rFonts w:eastAsia="Calibri"/>
                                    </w:rPr>
                                  </w:pPr>
                                  <w:r w:rsidRPr="00620E70">
                                    <w:rPr>
                                      <w:rFonts w:eastAsia="Calibri"/>
                                    </w:rPr>
                                    <w:t>Всего</w:t>
                                  </w:r>
                                </w:p>
                              </w:tc>
                              <w:tc>
                                <w:tcPr>
                                  <w:tcW w:w="8641" w:type="dxa"/>
                                  <w:gridSpan w:val="14"/>
                                  <w:shd w:val="clear" w:color="auto" w:fill="auto"/>
                                </w:tcPr>
                                <w:p w14:paraId="061B719B" w14:textId="77777777" w:rsidR="00204B9B" w:rsidRPr="00620E70" w:rsidRDefault="00204B9B" w:rsidP="00620E70">
                                  <w:pPr>
                                    <w:rPr>
                                      <w:rFonts w:eastAsia="Calibri"/>
                                    </w:rPr>
                                  </w:pPr>
                                </w:p>
                              </w:tc>
                            </w:tr>
                            <w:tr w:rsidR="00204B9B" w:rsidRPr="00620E70" w14:paraId="1A7985F7" w14:textId="77777777" w:rsidTr="00620E70">
                              <w:trPr>
                                <w:trHeight w:val="175"/>
                              </w:trPr>
                              <w:tc>
                                <w:tcPr>
                                  <w:tcW w:w="2760" w:type="dxa"/>
                                  <w:vMerge/>
                                  <w:tcBorders>
                                    <w:top w:val="nil"/>
                                  </w:tcBorders>
                                  <w:shd w:val="clear" w:color="auto" w:fill="auto"/>
                                </w:tcPr>
                                <w:p w14:paraId="28844C86" w14:textId="77777777" w:rsidR="00204B9B" w:rsidRPr="00620E70" w:rsidRDefault="00204B9B" w:rsidP="00620E70">
                                  <w:pPr>
                                    <w:rPr>
                                      <w:rFonts w:eastAsia="Calibri"/>
                                    </w:rPr>
                                  </w:pPr>
                                </w:p>
                              </w:tc>
                              <w:tc>
                                <w:tcPr>
                                  <w:tcW w:w="1515" w:type="dxa"/>
                                  <w:gridSpan w:val="2"/>
                                  <w:vMerge/>
                                  <w:tcBorders>
                                    <w:top w:val="nil"/>
                                  </w:tcBorders>
                                  <w:shd w:val="clear" w:color="auto" w:fill="auto"/>
                                </w:tcPr>
                                <w:p w14:paraId="767869FF" w14:textId="77777777" w:rsidR="00204B9B" w:rsidRPr="00620E70" w:rsidRDefault="00204B9B" w:rsidP="00620E70">
                                  <w:pPr>
                                    <w:rPr>
                                      <w:rFonts w:eastAsia="Calibri"/>
                                    </w:rPr>
                                  </w:pPr>
                                </w:p>
                              </w:tc>
                              <w:tc>
                                <w:tcPr>
                                  <w:tcW w:w="1260" w:type="dxa"/>
                                  <w:gridSpan w:val="2"/>
                                  <w:shd w:val="clear" w:color="auto" w:fill="auto"/>
                                </w:tcPr>
                                <w:p w14:paraId="04875A1F" w14:textId="77777777" w:rsidR="00204B9B" w:rsidRPr="00620E70" w:rsidRDefault="00204B9B" w:rsidP="00620E70">
                                  <w:pPr>
                                    <w:rPr>
                                      <w:rFonts w:eastAsia="Calibri"/>
                                    </w:rPr>
                                  </w:pPr>
                                  <w:r w:rsidRPr="00620E70">
                                    <w:rPr>
                                      <w:rFonts w:eastAsia="Calibri"/>
                                    </w:rPr>
                                    <w:t>1,0</w:t>
                                  </w:r>
                                </w:p>
                              </w:tc>
                              <w:tc>
                                <w:tcPr>
                                  <w:tcW w:w="1305" w:type="dxa"/>
                                  <w:gridSpan w:val="2"/>
                                  <w:shd w:val="clear" w:color="auto" w:fill="auto"/>
                                </w:tcPr>
                                <w:p w14:paraId="5798FBC0" w14:textId="77777777" w:rsidR="00204B9B" w:rsidRPr="00620E70" w:rsidRDefault="00204B9B" w:rsidP="00620E70">
                                  <w:pPr>
                                    <w:rPr>
                                      <w:rFonts w:eastAsia="Calibri"/>
                                    </w:rPr>
                                  </w:pPr>
                                  <w:r w:rsidRPr="00620E70">
                                    <w:rPr>
                                      <w:rFonts w:eastAsia="Calibri"/>
                                    </w:rPr>
                                    <w:t>0,9</w:t>
                                  </w:r>
                                </w:p>
                              </w:tc>
                              <w:tc>
                                <w:tcPr>
                                  <w:tcW w:w="1170" w:type="dxa"/>
                                  <w:gridSpan w:val="2"/>
                                  <w:shd w:val="clear" w:color="auto" w:fill="auto"/>
                                </w:tcPr>
                                <w:p w14:paraId="22FEE033" w14:textId="77777777" w:rsidR="00204B9B" w:rsidRPr="00620E70" w:rsidRDefault="00204B9B" w:rsidP="00620E70">
                                  <w:pPr>
                                    <w:rPr>
                                      <w:rFonts w:eastAsia="Calibri"/>
                                    </w:rPr>
                                  </w:pPr>
                                  <w:r w:rsidRPr="00620E70">
                                    <w:rPr>
                                      <w:rFonts w:eastAsia="Calibri"/>
                                    </w:rPr>
                                    <w:t>0,8</w:t>
                                  </w:r>
                                </w:p>
                              </w:tc>
                              <w:tc>
                                <w:tcPr>
                                  <w:tcW w:w="1215" w:type="dxa"/>
                                  <w:gridSpan w:val="2"/>
                                  <w:shd w:val="clear" w:color="auto" w:fill="auto"/>
                                </w:tcPr>
                                <w:p w14:paraId="26EBCA23" w14:textId="77777777" w:rsidR="00204B9B" w:rsidRPr="00620E70" w:rsidRDefault="00204B9B" w:rsidP="00620E70">
                                  <w:pPr>
                                    <w:rPr>
                                      <w:rFonts w:eastAsia="Calibri"/>
                                    </w:rPr>
                                  </w:pPr>
                                  <w:r w:rsidRPr="00620E70">
                                    <w:rPr>
                                      <w:rFonts w:eastAsia="Calibri"/>
                                    </w:rPr>
                                    <w:t>0,7</w:t>
                                  </w:r>
                                </w:p>
                              </w:tc>
                              <w:tc>
                                <w:tcPr>
                                  <w:tcW w:w="1200" w:type="dxa"/>
                                  <w:gridSpan w:val="2"/>
                                  <w:shd w:val="clear" w:color="auto" w:fill="auto"/>
                                </w:tcPr>
                                <w:p w14:paraId="3EB670BD" w14:textId="77777777" w:rsidR="00204B9B" w:rsidRPr="00620E70" w:rsidRDefault="00204B9B" w:rsidP="00620E70">
                                  <w:pPr>
                                    <w:rPr>
                                      <w:rFonts w:eastAsia="Calibri"/>
                                    </w:rPr>
                                  </w:pPr>
                                </w:p>
                              </w:tc>
                              <w:tc>
                                <w:tcPr>
                                  <w:tcW w:w="1245" w:type="dxa"/>
                                  <w:gridSpan w:val="2"/>
                                  <w:shd w:val="clear" w:color="auto" w:fill="auto"/>
                                </w:tcPr>
                                <w:p w14:paraId="780FDC32" w14:textId="77777777" w:rsidR="00204B9B" w:rsidRPr="00620E70" w:rsidRDefault="00204B9B" w:rsidP="00620E70">
                                  <w:pPr>
                                    <w:rPr>
                                      <w:rFonts w:eastAsia="Calibri"/>
                                    </w:rPr>
                                  </w:pPr>
                                  <w:r w:rsidRPr="00620E70">
                                    <w:rPr>
                                      <w:rFonts w:eastAsia="Calibri"/>
                                    </w:rPr>
                                    <w:t>0,5</w:t>
                                  </w:r>
                                </w:p>
                              </w:tc>
                              <w:tc>
                                <w:tcPr>
                                  <w:tcW w:w="1246" w:type="dxa"/>
                                  <w:gridSpan w:val="2"/>
                                  <w:shd w:val="clear" w:color="auto" w:fill="auto"/>
                                </w:tcPr>
                                <w:p w14:paraId="137F6CB1" w14:textId="77777777" w:rsidR="00204B9B" w:rsidRPr="00620E70" w:rsidRDefault="00204B9B" w:rsidP="00620E70">
                                  <w:pPr>
                                    <w:rPr>
                                      <w:rFonts w:eastAsia="Calibri"/>
                                    </w:rPr>
                                  </w:pPr>
                                  <w:r w:rsidRPr="00620E70">
                                    <w:rPr>
                                      <w:rFonts w:eastAsia="Calibri"/>
                                    </w:rPr>
                                    <w:t>0,3-0,4</w:t>
                                  </w:r>
                                </w:p>
                              </w:tc>
                            </w:tr>
                            <w:tr w:rsidR="00204B9B" w:rsidRPr="00620E70" w14:paraId="321FECCA" w14:textId="77777777" w:rsidTr="00620E70">
                              <w:trPr>
                                <w:trHeight w:val="192"/>
                              </w:trPr>
                              <w:tc>
                                <w:tcPr>
                                  <w:tcW w:w="2760" w:type="dxa"/>
                                  <w:vMerge/>
                                  <w:tcBorders>
                                    <w:top w:val="nil"/>
                                  </w:tcBorders>
                                  <w:shd w:val="clear" w:color="auto" w:fill="auto"/>
                                </w:tcPr>
                                <w:p w14:paraId="43150908" w14:textId="77777777" w:rsidR="00204B9B" w:rsidRPr="00620E70" w:rsidRDefault="00204B9B" w:rsidP="00620E70">
                                  <w:pPr>
                                    <w:rPr>
                                      <w:rFonts w:eastAsia="Calibri"/>
                                    </w:rPr>
                                  </w:pPr>
                                </w:p>
                              </w:tc>
                              <w:tc>
                                <w:tcPr>
                                  <w:tcW w:w="780" w:type="dxa"/>
                                  <w:shd w:val="clear" w:color="auto" w:fill="auto"/>
                                </w:tcPr>
                                <w:p w14:paraId="19084982" w14:textId="77777777" w:rsidR="00204B9B" w:rsidRPr="00620E70" w:rsidRDefault="00204B9B" w:rsidP="00620E70">
                                  <w:pPr>
                                    <w:rPr>
                                      <w:rFonts w:eastAsia="Calibri"/>
                                    </w:rPr>
                                  </w:pPr>
                                  <w:r w:rsidRPr="00620E70">
                                    <w:rPr>
                                      <w:rFonts w:eastAsia="Calibri"/>
                                    </w:rPr>
                                    <w:t>га</w:t>
                                  </w:r>
                                </w:p>
                              </w:tc>
                              <w:tc>
                                <w:tcPr>
                                  <w:tcW w:w="735" w:type="dxa"/>
                                  <w:shd w:val="clear" w:color="auto" w:fill="auto"/>
                                </w:tcPr>
                                <w:p w14:paraId="6DF8AC48" w14:textId="77777777" w:rsidR="00204B9B" w:rsidRPr="00620E70" w:rsidRDefault="00204B9B" w:rsidP="00620E70">
                                  <w:pPr>
                                    <w:rPr>
                                      <w:rFonts w:eastAsia="Calibri"/>
                                    </w:rPr>
                                  </w:pPr>
                                  <w:r w:rsidRPr="00620E70">
                                    <w:rPr>
                                      <w:rFonts w:eastAsia="Calibri"/>
                                    </w:rPr>
                                    <w:t>тыс</w:t>
                                  </w:r>
                                  <w:proofErr w:type="gramStart"/>
                                  <w:r w:rsidRPr="00620E70">
                                    <w:rPr>
                                      <w:rFonts w:eastAsia="Calibri"/>
                                    </w:rPr>
                                    <w:t>.м</w:t>
                                  </w:r>
                                  <w:proofErr w:type="gramEnd"/>
                                  <w:r w:rsidRPr="00620E70">
                                    <w:rPr>
                                      <w:rFonts w:eastAsia="Calibri"/>
                                    </w:rPr>
                                    <w:t>3</w:t>
                                  </w:r>
                                </w:p>
                              </w:tc>
                              <w:tc>
                                <w:tcPr>
                                  <w:tcW w:w="555" w:type="dxa"/>
                                  <w:shd w:val="clear" w:color="auto" w:fill="auto"/>
                                </w:tcPr>
                                <w:p w14:paraId="77F63EDD" w14:textId="77777777" w:rsidR="00204B9B" w:rsidRPr="00620E70" w:rsidRDefault="00204B9B" w:rsidP="00620E70">
                                  <w:pPr>
                                    <w:rPr>
                                      <w:rFonts w:eastAsia="Calibri"/>
                                    </w:rPr>
                                  </w:pPr>
                                  <w:r w:rsidRPr="00620E70">
                                    <w:rPr>
                                      <w:rFonts w:eastAsia="Calibri"/>
                                    </w:rPr>
                                    <w:t>га</w:t>
                                  </w:r>
                                </w:p>
                              </w:tc>
                              <w:tc>
                                <w:tcPr>
                                  <w:tcW w:w="705" w:type="dxa"/>
                                  <w:shd w:val="clear" w:color="auto" w:fill="auto"/>
                                </w:tcPr>
                                <w:p w14:paraId="3CD6961A" w14:textId="77777777" w:rsidR="00204B9B" w:rsidRPr="00620E70" w:rsidRDefault="00204B9B" w:rsidP="00620E70">
                                  <w:pPr>
                                    <w:rPr>
                                      <w:rFonts w:eastAsia="Calibri"/>
                                    </w:rPr>
                                  </w:pPr>
                                  <w:r w:rsidRPr="00620E70">
                                    <w:rPr>
                                      <w:rFonts w:eastAsia="Calibri"/>
                                    </w:rPr>
                                    <w:t>тыс</w:t>
                                  </w:r>
                                  <w:proofErr w:type="gramStart"/>
                                  <w:r w:rsidRPr="00620E70">
                                    <w:rPr>
                                      <w:rFonts w:eastAsia="Calibri"/>
                                    </w:rPr>
                                    <w:t>.м</w:t>
                                  </w:r>
                                  <w:proofErr w:type="gramEnd"/>
                                  <w:r w:rsidRPr="00620E70">
                                    <w:rPr>
                                      <w:rFonts w:eastAsia="Calibri"/>
                                    </w:rPr>
                                    <w:t>3</w:t>
                                  </w:r>
                                </w:p>
                              </w:tc>
                              <w:tc>
                                <w:tcPr>
                                  <w:tcW w:w="525" w:type="dxa"/>
                                  <w:shd w:val="clear" w:color="auto" w:fill="auto"/>
                                </w:tcPr>
                                <w:p w14:paraId="0F4939FE" w14:textId="77777777" w:rsidR="00204B9B" w:rsidRPr="00620E70" w:rsidRDefault="00204B9B" w:rsidP="00620E70">
                                  <w:pPr>
                                    <w:rPr>
                                      <w:rFonts w:eastAsia="Calibri"/>
                                    </w:rPr>
                                  </w:pPr>
                                  <w:r w:rsidRPr="00620E70">
                                    <w:rPr>
                                      <w:rFonts w:eastAsia="Calibri"/>
                                    </w:rPr>
                                    <w:t>га</w:t>
                                  </w:r>
                                </w:p>
                              </w:tc>
                              <w:tc>
                                <w:tcPr>
                                  <w:tcW w:w="780" w:type="dxa"/>
                                  <w:shd w:val="clear" w:color="auto" w:fill="auto"/>
                                </w:tcPr>
                                <w:p w14:paraId="074270E3" w14:textId="77777777" w:rsidR="00204B9B" w:rsidRPr="00620E70" w:rsidRDefault="00204B9B" w:rsidP="00620E70">
                                  <w:pPr>
                                    <w:rPr>
                                      <w:rFonts w:eastAsia="Calibri"/>
                                    </w:rPr>
                                  </w:pPr>
                                  <w:r w:rsidRPr="00620E70">
                                    <w:rPr>
                                      <w:rFonts w:eastAsia="Calibri"/>
                                    </w:rPr>
                                    <w:t>тыс</w:t>
                                  </w:r>
                                  <w:proofErr w:type="gramStart"/>
                                  <w:r w:rsidRPr="00620E70">
                                    <w:rPr>
                                      <w:rFonts w:eastAsia="Calibri"/>
                                    </w:rPr>
                                    <w:t>.м</w:t>
                                  </w:r>
                                  <w:proofErr w:type="gramEnd"/>
                                  <w:r w:rsidRPr="00620E70">
                                    <w:rPr>
                                      <w:rFonts w:eastAsia="Calibri"/>
                                    </w:rPr>
                                    <w:t>3</w:t>
                                  </w:r>
                                </w:p>
                              </w:tc>
                              <w:tc>
                                <w:tcPr>
                                  <w:tcW w:w="510" w:type="dxa"/>
                                  <w:shd w:val="clear" w:color="auto" w:fill="auto"/>
                                </w:tcPr>
                                <w:p w14:paraId="1AF15D01" w14:textId="77777777" w:rsidR="00204B9B" w:rsidRPr="00620E70" w:rsidRDefault="00204B9B" w:rsidP="00620E70">
                                  <w:pPr>
                                    <w:rPr>
                                      <w:rFonts w:eastAsia="Calibri"/>
                                    </w:rPr>
                                  </w:pPr>
                                  <w:r w:rsidRPr="00620E70">
                                    <w:rPr>
                                      <w:rFonts w:eastAsia="Calibri"/>
                                    </w:rPr>
                                    <w:t>га</w:t>
                                  </w:r>
                                </w:p>
                              </w:tc>
                              <w:tc>
                                <w:tcPr>
                                  <w:tcW w:w="660" w:type="dxa"/>
                                  <w:shd w:val="clear" w:color="auto" w:fill="auto"/>
                                </w:tcPr>
                                <w:p w14:paraId="3889AD1B" w14:textId="77777777" w:rsidR="00204B9B" w:rsidRPr="00620E70" w:rsidRDefault="00204B9B" w:rsidP="00620E70">
                                  <w:pPr>
                                    <w:rPr>
                                      <w:rFonts w:eastAsia="Calibri"/>
                                    </w:rPr>
                                  </w:pPr>
                                  <w:r w:rsidRPr="00620E70">
                                    <w:rPr>
                                      <w:rFonts w:eastAsia="Calibri"/>
                                    </w:rPr>
                                    <w:t>тыс</w:t>
                                  </w:r>
                                  <w:proofErr w:type="gramStart"/>
                                  <w:r w:rsidRPr="00620E70">
                                    <w:rPr>
                                      <w:rFonts w:eastAsia="Calibri"/>
                                    </w:rPr>
                                    <w:t>.м</w:t>
                                  </w:r>
                                  <w:proofErr w:type="gramEnd"/>
                                  <w:r w:rsidRPr="00620E70">
                                    <w:rPr>
                                      <w:rFonts w:eastAsia="Calibri"/>
                                    </w:rPr>
                                    <w:t>3</w:t>
                                  </w:r>
                                </w:p>
                              </w:tc>
                              <w:tc>
                                <w:tcPr>
                                  <w:tcW w:w="420" w:type="dxa"/>
                                  <w:shd w:val="clear" w:color="auto" w:fill="auto"/>
                                </w:tcPr>
                                <w:p w14:paraId="14C2B210" w14:textId="77777777" w:rsidR="00204B9B" w:rsidRPr="00620E70" w:rsidRDefault="00204B9B" w:rsidP="00620E70">
                                  <w:pPr>
                                    <w:rPr>
                                      <w:rFonts w:eastAsia="Calibri"/>
                                    </w:rPr>
                                  </w:pPr>
                                  <w:r w:rsidRPr="00620E70">
                                    <w:rPr>
                                      <w:rFonts w:eastAsia="Calibri"/>
                                    </w:rPr>
                                    <w:t>га</w:t>
                                  </w:r>
                                </w:p>
                              </w:tc>
                              <w:tc>
                                <w:tcPr>
                                  <w:tcW w:w="795" w:type="dxa"/>
                                  <w:shd w:val="clear" w:color="auto" w:fill="auto"/>
                                </w:tcPr>
                                <w:p w14:paraId="0C35CDB5" w14:textId="77777777" w:rsidR="00204B9B" w:rsidRPr="00620E70" w:rsidRDefault="00204B9B" w:rsidP="00620E70">
                                  <w:pPr>
                                    <w:rPr>
                                      <w:rFonts w:eastAsia="Calibri"/>
                                    </w:rPr>
                                  </w:pPr>
                                  <w:r w:rsidRPr="00620E70">
                                    <w:rPr>
                                      <w:rFonts w:eastAsia="Calibri"/>
                                    </w:rPr>
                                    <w:t>тыс</w:t>
                                  </w:r>
                                  <w:proofErr w:type="gramStart"/>
                                  <w:r w:rsidRPr="00620E70">
                                    <w:rPr>
                                      <w:rFonts w:eastAsia="Calibri"/>
                                    </w:rPr>
                                    <w:t>.м</w:t>
                                  </w:r>
                                  <w:proofErr w:type="gramEnd"/>
                                  <w:r w:rsidRPr="00620E70">
                                    <w:rPr>
                                      <w:rFonts w:eastAsia="Calibri"/>
                                    </w:rPr>
                                    <w:t>3</w:t>
                                  </w:r>
                                </w:p>
                              </w:tc>
                              <w:tc>
                                <w:tcPr>
                                  <w:tcW w:w="525" w:type="dxa"/>
                                  <w:shd w:val="clear" w:color="auto" w:fill="auto"/>
                                </w:tcPr>
                                <w:p w14:paraId="07214D95" w14:textId="77777777" w:rsidR="00204B9B" w:rsidRPr="00620E70" w:rsidRDefault="00204B9B" w:rsidP="00620E70">
                                  <w:pPr>
                                    <w:rPr>
                                      <w:rFonts w:eastAsia="Calibri"/>
                                    </w:rPr>
                                  </w:pPr>
                                  <w:r w:rsidRPr="00620E70">
                                    <w:rPr>
                                      <w:rFonts w:eastAsia="Calibri"/>
                                    </w:rPr>
                                    <w:t>га</w:t>
                                  </w:r>
                                </w:p>
                              </w:tc>
                              <w:tc>
                                <w:tcPr>
                                  <w:tcW w:w="675" w:type="dxa"/>
                                  <w:shd w:val="clear" w:color="auto" w:fill="auto"/>
                                </w:tcPr>
                                <w:p w14:paraId="23AA02C8" w14:textId="77777777" w:rsidR="00204B9B" w:rsidRPr="00620E70" w:rsidRDefault="00204B9B" w:rsidP="00620E70">
                                  <w:pPr>
                                    <w:rPr>
                                      <w:rFonts w:eastAsia="Calibri"/>
                                    </w:rPr>
                                  </w:pPr>
                                  <w:r w:rsidRPr="00620E70">
                                    <w:rPr>
                                      <w:rFonts w:eastAsia="Calibri"/>
                                    </w:rPr>
                                    <w:t>тыс</w:t>
                                  </w:r>
                                  <w:proofErr w:type="gramStart"/>
                                  <w:r w:rsidRPr="00620E70">
                                    <w:rPr>
                                      <w:rFonts w:eastAsia="Calibri"/>
                                    </w:rPr>
                                    <w:t>.м</w:t>
                                  </w:r>
                                  <w:proofErr w:type="gramEnd"/>
                                  <w:r w:rsidRPr="00620E70">
                                    <w:rPr>
                                      <w:rFonts w:eastAsia="Calibri"/>
                                    </w:rPr>
                                    <w:t>3</w:t>
                                  </w:r>
                                </w:p>
                              </w:tc>
                              <w:tc>
                                <w:tcPr>
                                  <w:tcW w:w="555" w:type="dxa"/>
                                  <w:shd w:val="clear" w:color="auto" w:fill="auto"/>
                                </w:tcPr>
                                <w:p w14:paraId="4C39683B" w14:textId="77777777" w:rsidR="00204B9B" w:rsidRPr="00620E70" w:rsidRDefault="00204B9B" w:rsidP="00620E70">
                                  <w:pPr>
                                    <w:rPr>
                                      <w:rFonts w:eastAsia="Calibri"/>
                                    </w:rPr>
                                  </w:pPr>
                                  <w:r w:rsidRPr="00620E70">
                                    <w:rPr>
                                      <w:rFonts w:eastAsia="Calibri"/>
                                    </w:rPr>
                                    <w:t>га</w:t>
                                  </w:r>
                                </w:p>
                              </w:tc>
                              <w:tc>
                                <w:tcPr>
                                  <w:tcW w:w="690" w:type="dxa"/>
                                  <w:shd w:val="clear" w:color="auto" w:fill="auto"/>
                                </w:tcPr>
                                <w:p w14:paraId="51607467" w14:textId="77777777" w:rsidR="00204B9B" w:rsidRPr="00620E70" w:rsidRDefault="00204B9B" w:rsidP="00620E70">
                                  <w:pPr>
                                    <w:rPr>
                                      <w:rFonts w:eastAsia="Calibri"/>
                                    </w:rPr>
                                  </w:pPr>
                                  <w:r w:rsidRPr="00620E70">
                                    <w:rPr>
                                      <w:rFonts w:eastAsia="Calibri"/>
                                    </w:rPr>
                                    <w:t>тыс</w:t>
                                  </w:r>
                                  <w:proofErr w:type="gramStart"/>
                                  <w:r w:rsidRPr="00620E70">
                                    <w:rPr>
                                      <w:rFonts w:eastAsia="Calibri"/>
                                    </w:rPr>
                                    <w:t>.м</w:t>
                                  </w:r>
                                  <w:proofErr w:type="gramEnd"/>
                                  <w:r w:rsidRPr="00620E70">
                                    <w:rPr>
                                      <w:rFonts w:eastAsia="Calibri"/>
                                    </w:rPr>
                                    <w:t>3</w:t>
                                  </w:r>
                                </w:p>
                              </w:tc>
                              <w:tc>
                                <w:tcPr>
                                  <w:tcW w:w="525" w:type="dxa"/>
                                  <w:shd w:val="clear" w:color="auto" w:fill="auto"/>
                                </w:tcPr>
                                <w:p w14:paraId="7C5E6C81" w14:textId="77777777" w:rsidR="00204B9B" w:rsidRPr="00620E70" w:rsidRDefault="00204B9B" w:rsidP="00620E70">
                                  <w:pPr>
                                    <w:rPr>
                                      <w:rFonts w:eastAsia="Calibri"/>
                                    </w:rPr>
                                  </w:pPr>
                                  <w:r w:rsidRPr="00620E70">
                                    <w:rPr>
                                      <w:rFonts w:eastAsia="Calibri"/>
                                    </w:rPr>
                                    <w:t>га</w:t>
                                  </w:r>
                                </w:p>
                              </w:tc>
                              <w:tc>
                                <w:tcPr>
                                  <w:tcW w:w="721" w:type="dxa"/>
                                  <w:shd w:val="clear" w:color="auto" w:fill="auto"/>
                                </w:tcPr>
                                <w:p w14:paraId="4D758FF1" w14:textId="77777777" w:rsidR="00204B9B" w:rsidRPr="00620E70" w:rsidRDefault="00204B9B" w:rsidP="00620E70">
                                  <w:pPr>
                                    <w:rPr>
                                      <w:rFonts w:eastAsia="Calibri"/>
                                    </w:rPr>
                                  </w:pPr>
                                  <w:r w:rsidRPr="00620E70">
                                    <w:rPr>
                                      <w:rFonts w:eastAsia="Calibri"/>
                                    </w:rPr>
                                    <w:t>тыс</w:t>
                                  </w:r>
                                  <w:proofErr w:type="gramStart"/>
                                  <w:r w:rsidRPr="00620E70">
                                    <w:rPr>
                                      <w:rFonts w:eastAsia="Calibri"/>
                                    </w:rPr>
                                    <w:t>.м</w:t>
                                  </w:r>
                                  <w:proofErr w:type="gramEnd"/>
                                  <w:r w:rsidRPr="00620E70">
                                    <w:rPr>
                                      <w:rFonts w:eastAsia="Calibri"/>
                                    </w:rPr>
                                    <w:t>3</w:t>
                                  </w:r>
                                </w:p>
                              </w:tc>
                            </w:tr>
                            <w:tr w:rsidR="00204B9B" w:rsidRPr="00620E70" w14:paraId="5E58A5E4" w14:textId="77777777" w:rsidTr="00620E70">
                              <w:trPr>
                                <w:trHeight w:val="232"/>
                              </w:trPr>
                              <w:tc>
                                <w:tcPr>
                                  <w:tcW w:w="12916" w:type="dxa"/>
                                  <w:gridSpan w:val="17"/>
                                  <w:tcBorders>
                                    <w:right w:val="nil"/>
                                  </w:tcBorders>
                                  <w:shd w:val="clear" w:color="auto" w:fill="auto"/>
                                </w:tcPr>
                                <w:p w14:paraId="0DCBCBDD" w14:textId="77777777" w:rsidR="00204B9B" w:rsidRPr="00620E70" w:rsidRDefault="00204B9B" w:rsidP="00620E70">
                                  <w:pPr>
                                    <w:rPr>
                                      <w:rFonts w:eastAsia="Calibri"/>
                                    </w:rPr>
                                  </w:pPr>
                                  <w:r w:rsidRPr="00620E70">
                                    <w:rPr>
                                      <w:rFonts w:eastAsia="Calibri"/>
                                    </w:rPr>
                                    <w:t>Категория защитных лесов</w:t>
                                  </w:r>
                                  <w:r w:rsidRPr="00620E70">
                                    <w:rPr>
                                      <w:rFonts w:eastAsia="Calibri"/>
                                    </w:rPr>
                                    <w:tab/>
                                    <w:t>ЛЕСА ВОДООХРАННЫХ ЗОН</w:t>
                                  </w:r>
                                </w:p>
                              </w:tc>
                            </w:tr>
                            <w:tr w:rsidR="00204B9B" w:rsidRPr="00620E70" w14:paraId="164BD226" w14:textId="77777777" w:rsidTr="00620E70">
                              <w:trPr>
                                <w:trHeight w:val="370"/>
                              </w:trPr>
                              <w:tc>
                                <w:tcPr>
                                  <w:tcW w:w="12916" w:type="dxa"/>
                                  <w:gridSpan w:val="17"/>
                                  <w:shd w:val="clear" w:color="auto" w:fill="auto"/>
                                </w:tcPr>
                                <w:p w14:paraId="09E0F60C" w14:textId="77777777" w:rsidR="00204B9B" w:rsidRPr="00620E70" w:rsidRDefault="00204B9B" w:rsidP="00620E70">
                                  <w:pPr>
                                    <w:rPr>
                                      <w:rFonts w:eastAsia="Calibri"/>
                                    </w:rPr>
                                  </w:pPr>
                                  <w:r w:rsidRPr="00620E70">
                                    <w:rPr>
                                      <w:rFonts w:eastAsia="Calibri"/>
                                    </w:rPr>
                                    <w:t>Хозсекция</w:t>
                                  </w:r>
                                  <w:r w:rsidRPr="00620E70">
                                    <w:rPr>
                                      <w:rFonts w:eastAsia="Calibri"/>
                                    </w:rPr>
                                    <w:tab/>
                                  </w:r>
                                  <w:proofErr w:type="gramStart"/>
                                  <w:r w:rsidRPr="00620E70">
                                    <w:rPr>
                                      <w:rFonts w:eastAsia="Calibri"/>
                                    </w:rPr>
                                    <w:t>КУСТАРНИКОВАЯ</w:t>
                                  </w:r>
                                  <w:proofErr w:type="gramEnd"/>
                                  <w:r w:rsidRPr="00620E70">
                                    <w:rPr>
                                      <w:rFonts w:eastAsia="Calibri"/>
                                    </w:rPr>
                                    <w:t xml:space="preserve"> 0,6 га и &gt;</w:t>
                                  </w:r>
                                </w:p>
                              </w:tc>
                            </w:tr>
                            <w:tr w:rsidR="00204B9B" w:rsidRPr="00620E70" w14:paraId="1E28D9A7" w14:textId="77777777" w:rsidTr="00620E70">
                              <w:trPr>
                                <w:trHeight w:val="235"/>
                              </w:trPr>
                              <w:tc>
                                <w:tcPr>
                                  <w:tcW w:w="2760" w:type="dxa"/>
                                  <w:shd w:val="clear" w:color="auto" w:fill="auto"/>
                                </w:tcPr>
                                <w:p w14:paraId="75C9C096" w14:textId="77777777" w:rsidR="00204B9B" w:rsidRPr="00620E70" w:rsidRDefault="00204B9B" w:rsidP="00620E70">
                                  <w:pPr>
                                    <w:rPr>
                                      <w:rFonts w:eastAsia="Calibri"/>
                                    </w:rPr>
                                  </w:pPr>
                                  <w:r w:rsidRPr="00620E70">
                                    <w:rPr>
                                      <w:rFonts w:eastAsia="Calibri"/>
                                    </w:rPr>
                                    <w:t>Всего включено в расчѐт</w:t>
                                  </w:r>
                                </w:p>
                              </w:tc>
                              <w:tc>
                                <w:tcPr>
                                  <w:tcW w:w="1515" w:type="dxa"/>
                                  <w:gridSpan w:val="2"/>
                                  <w:shd w:val="clear" w:color="auto" w:fill="auto"/>
                                </w:tcPr>
                                <w:p w14:paraId="57EE30F4" w14:textId="77777777" w:rsidR="00204B9B" w:rsidRPr="00620E70" w:rsidRDefault="00204B9B" w:rsidP="00620E70">
                                  <w:pPr>
                                    <w:rPr>
                                      <w:rFonts w:eastAsia="Calibri"/>
                                    </w:rPr>
                                  </w:pPr>
                                  <w:r w:rsidRPr="00620E70">
                                    <w:rPr>
                                      <w:rFonts w:eastAsia="Calibri"/>
                                    </w:rPr>
                                    <w:t>7.4</w:t>
                                  </w:r>
                                  <w:r w:rsidRPr="00620E70">
                                    <w:rPr>
                                      <w:rFonts w:eastAsia="Calibri"/>
                                    </w:rPr>
                                    <w:tab/>
                                    <w:t>0.190</w:t>
                                  </w:r>
                                </w:p>
                              </w:tc>
                              <w:tc>
                                <w:tcPr>
                                  <w:tcW w:w="1260" w:type="dxa"/>
                                  <w:gridSpan w:val="2"/>
                                  <w:shd w:val="clear" w:color="auto" w:fill="auto"/>
                                </w:tcPr>
                                <w:p w14:paraId="67D8E139" w14:textId="77777777" w:rsidR="00204B9B" w:rsidRPr="00620E70" w:rsidRDefault="00204B9B" w:rsidP="00620E70">
                                  <w:pPr>
                                    <w:rPr>
                                      <w:rFonts w:eastAsia="Calibri"/>
                                    </w:rPr>
                                  </w:pPr>
                                </w:p>
                              </w:tc>
                              <w:tc>
                                <w:tcPr>
                                  <w:tcW w:w="1305" w:type="dxa"/>
                                  <w:gridSpan w:val="2"/>
                                  <w:shd w:val="clear" w:color="auto" w:fill="auto"/>
                                </w:tcPr>
                                <w:p w14:paraId="064526B8" w14:textId="77777777" w:rsidR="00204B9B" w:rsidRPr="00620E70" w:rsidRDefault="00204B9B" w:rsidP="00620E70">
                                  <w:pPr>
                                    <w:rPr>
                                      <w:rFonts w:eastAsia="Calibri"/>
                                    </w:rPr>
                                  </w:pPr>
                                </w:p>
                              </w:tc>
                              <w:tc>
                                <w:tcPr>
                                  <w:tcW w:w="1170" w:type="dxa"/>
                                  <w:gridSpan w:val="2"/>
                                  <w:shd w:val="clear" w:color="auto" w:fill="auto"/>
                                </w:tcPr>
                                <w:p w14:paraId="25EB209C" w14:textId="77777777" w:rsidR="00204B9B" w:rsidRPr="00620E70" w:rsidRDefault="00204B9B" w:rsidP="00620E70">
                                  <w:pPr>
                                    <w:rPr>
                                      <w:rFonts w:eastAsia="Calibri"/>
                                    </w:rPr>
                                  </w:pPr>
                                </w:p>
                              </w:tc>
                              <w:tc>
                                <w:tcPr>
                                  <w:tcW w:w="1215" w:type="dxa"/>
                                  <w:gridSpan w:val="2"/>
                                  <w:shd w:val="clear" w:color="auto" w:fill="auto"/>
                                </w:tcPr>
                                <w:p w14:paraId="484ECA40" w14:textId="77777777" w:rsidR="00204B9B" w:rsidRPr="00620E70" w:rsidRDefault="00204B9B" w:rsidP="00620E70">
                                  <w:pPr>
                                    <w:rPr>
                                      <w:rFonts w:eastAsia="Calibri"/>
                                    </w:rPr>
                                  </w:pPr>
                                </w:p>
                              </w:tc>
                              <w:tc>
                                <w:tcPr>
                                  <w:tcW w:w="1200" w:type="dxa"/>
                                  <w:gridSpan w:val="2"/>
                                  <w:shd w:val="clear" w:color="auto" w:fill="auto"/>
                                </w:tcPr>
                                <w:p w14:paraId="11B1E154" w14:textId="77777777" w:rsidR="00204B9B" w:rsidRPr="00620E70" w:rsidRDefault="00204B9B" w:rsidP="00620E70">
                                  <w:pPr>
                                    <w:rPr>
                                      <w:rFonts w:eastAsia="Calibri"/>
                                    </w:rPr>
                                  </w:pPr>
                                  <w:r w:rsidRPr="00620E70">
                                    <w:rPr>
                                      <w:rFonts w:eastAsia="Calibri"/>
                                    </w:rPr>
                                    <w:t>7.4</w:t>
                                  </w:r>
                                  <w:r w:rsidRPr="00620E70">
                                    <w:rPr>
                                      <w:rFonts w:eastAsia="Calibri"/>
                                    </w:rPr>
                                    <w:tab/>
                                    <w:t>0.190</w:t>
                                  </w:r>
                                </w:p>
                              </w:tc>
                              <w:tc>
                                <w:tcPr>
                                  <w:tcW w:w="1245" w:type="dxa"/>
                                  <w:gridSpan w:val="2"/>
                                  <w:shd w:val="clear" w:color="auto" w:fill="auto"/>
                                </w:tcPr>
                                <w:p w14:paraId="701E1274" w14:textId="77777777" w:rsidR="00204B9B" w:rsidRPr="00620E70" w:rsidRDefault="00204B9B" w:rsidP="00620E70">
                                  <w:pPr>
                                    <w:rPr>
                                      <w:rFonts w:eastAsia="Calibri"/>
                                    </w:rPr>
                                  </w:pPr>
                                </w:p>
                              </w:tc>
                              <w:tc>
                                <w:tcPr>
                                  <w:tcW w:w="1246" w:type="dxa"/>
                                  <w:gridSpan w:val="2"/>
                                  <w:shd w:val="clear" w:color="auto" w:fill="auto"/>
                                </w:tcPr>
                                <w:p w14:paraId="4CB6DC28" w14:textId="77777777" w:rsidR="00204B9B" w:rsidRPr="00620E70" w:rsidRDefault="00204B9B" w:rsidP="00620E70">
                                  <w:pPr>
                                    <w:rPr>
                                      <w:rFonts w:eastAsia="Calibri"/>
                                    </w:rPr>
                                  </w:pPr>
                                </w:p>
                              </w:tc>
                            </w:tr>
                            <w:tr w:rsidR="00204B9B" w:rsidRPr="00620E70" w14:paraId="6F9338D7" w14:textId="77777777" w:rsidTr="00620E70">
                              <w:trPr>
                                <w:trHeight w:val="370"/>
                              </w:trPr>
                              <w:tc>
                                <w:tcPr>
                                  <w:tcW w:w="2760" w:type="dxa"/>
                                  <w:shd w:val="clear" w:color="auto" w:fill="auto"/>
                                </w:tcPr>
                                <w:p w14:paraId="20329D75" w14:textId="77777777" w:rsidR="00204B9B" w:rsidRPr="00620E70" w:rsidRDefault="00204B9B" w:rsidP="00620E70">
                                  <w:pPr>
                                    <w:rPr>
                                      <w:rFonts w:eastAsia="Calibri"/>
                                    </w:rPr>
                                  </w:pPr>
                                  <w:r w:rsidRPr="00620E70">
                                    <w:rPr>
                                      <w:rFonts w:eastAsia="Calibri"/>
                                    </w:rPr>
                                    <w:t>Средний процент выборки от общего запаса</w:t>
                                  </w:r>
                                </w:p>
                              </w:tc>
                              <w:tc>
                                <w:tcPr>
                                  <w:tcW w:w="1515" w:type="dxa"/>
                                  <w:gridSpan w:val="2"/>
                                  <w:shd w:val="clear" w:color="auto" w:fill="auto"/>
                                </w:tcPr>
                                <w:p w14:paraId="50CF5769" w14:textId="77777777" w:rsidR="00204B9B" w:rsidRPr="00620E70" w:rsidRDefault="00204B9B" w:rsidP="00620E70">
                                  <w:pPr>
                                    <w:rPr>
                                      <w:rFonts w:eastAsia="Calibri"/>
                                    </w:rPr>
                                  </w:pPr>
                                  <w:r w:rsidRPr="00620E70">
                                    <w:rPr>
                                      <w:rFonts w:eastAsia="Calibri"/>
                                    </w:rPr>
                                    <w:t>25</w:t>
                                  </w:r>
                                </w:p>
                              </w:tc>
                              <w:tc>
                                <w:tcPr>
                                  <w:tcW w:w="1260" w:type="dxa"/>
                                  <w:gridSpan w:val="2"/>
                                  <w:shd w:val="clear" w:color="auto" w:fill="auto"/>
                                </w:tcPr>
                                <w:p w14:paraId="3D59430B" w14:textId="77777777" w:rsidR="00204B9B" w:rsidRPr="00620E70" w:rsidRDefault="00204B9B" w:rsidP="00620E70">
                                  <w:pPr>
                                    <w:rPr>
                                      <w:rFonts w:eastAsia="Calibri"/>
                                    </w:rPr>
                                  </w:pPr>
                                </w:p>
                              </w:tc>
                              <w:tc>
                                <w:tcPr>
                                  <w:tcW w:w="1305" w:type="dxa"/>
                                  <w:gridSpan w:val="2"/>
                                  <w:shd w:val="clear" w:color="auto" w:fill="auto"/>
                                </w:tcPr>
                                <w:p w14:paraId="246DC60E" w14:textId="77777777" w:rsidR="00204B9B" w:rsidRPr="00620E70" w:rsidRDefault="00204B9B" w:rsidP="00620E70">
                                  <w:pPr>
                                    <w:rPr>
                                      <w:rFonts w:eastAsia="Calibri"/>
                                    </w:rPr>
                                  </w:pPr>
                                </w:p>
                              </w:tc>
                              <w:tc>
                                <w:tcPr>
                                  <w:tcW w:w="1170" w:type="dxa"/>
                                  <w:gridSpan w:val="2"/>
                                  <w:shd w:val="clear" w:color="auto" w:fill="auto"/>
                                </w:tcPr>
                                <w:p w14:paraId="2253BE63" w14:textId="77777777" w:rsidR="00204B9B" w:rsidRPr="00620E70" w:rsidRDefault="00204B9B" w:rsidP="00620E70">
                                  <w:pPr>
                                    <w:rPr>
                                      <w:rFonts w:eastAsia="Calibri"/>
                                    </w:rPr>
                                  </w:pPr>
                                </w:p>
                              </w:tc>
                              <w:tc>
                                <w:tcPr>
                                  <w:tcW w:w="1215" w:type="dxa"/>
                                  <w:gridSpan w:val="2"/>
                                  <w:shd w:val="clear" w:color="auto" w:fill="auto"/>
                                </w:tcPr>
                                <w:p w14:paraId="01BB9165" w14:textId="77777777" w:rsidR="00204B9B" w:rsidRPr="00620E70" w:rsidRDefault="00204B9B" w:rsidP="00620E70">
                                  <w:pPr>
                                    <w:rPr>
                                      <w:rFonts w:eastAsia="Calibri"/>
                                    </w:rPr>
                                  </w:pPr>
                                </w:p>
                              </w:tc>
                              <w:tc>
                                <w:tcPr>
                                  <w:tcW w:w="1200" w:type="dxa"/>
                                  <w:gridSpan w:val="2"/>
                                  <w:shd w:val="clear" w:color="auto" w:fill="auto"/>
                                </w:tcPr>
                                <w:p w14:paraId="13C5705D" w14:textId="77777777" w:rsidR="00204B9B" w:rsidRPr="00620E70" w:rsidRDefault="00204B9B" w:rsidP="00620E70">
                                  <w:pPr>
                                    <w:rPr>
                                      <w:rFonts w:eastAsia="Calibri"/>
                                    </w:rPr>
                                  </w:pPr>
                                  <w:r w:rsidRPr="00620E70">
                                    <w:rPr>
                                      <w:rFonts w:eastAsia="Calibri"/>
                                    </w:rPr>
                                    <w:t>25</w:t>
                                  </w:r>
                                </w:p>
                              </w:tc>
                              <w:tc>
                                <w:tcPr>
                                  <w:tcW w:w="1245" w:type="dxa"/>
                                  <w:gridSpan w:val="2"/>
                                  <w:shd w:val="clear" w:color="auto" w:fill="auto"/>
                                </w:tcPr>
                                <w:p w14:paraId="18745AC2" w14:textId="77777777" w:rsidR="00204B9B" w:rsidRPr="00620E70" w:rsidRDefault="00204B9B" w:rsidP="00620E70">
                                  <w:pPr>
                                    <w:rPr>
                                      <w:rFonts w:eastAsia="Calibri"/>
                                    </w:rPr>
                                  </w:pPr>
                                </w:p>
                              </w:tc>
                              <w:tc>
                                <w:tcPr>
                                  <w:tcW w:w="1246" w:type="dxa"/>
                                  <w:gridSpan w:val="2"/>
                                  <w:shd w:val="clear" w:color="auto" w:fill="auto"/>
                                </w:tcPr>
                                <w:p w14:paraId="42CA8D15" w14:textId="77777777" w:rsidR="00204B9B" w:rsidRPr="00620E70" w:rsidRDefault="00204B9B" w:rsidP="00620E70">
                                  <w:pPr>
                                    <w:rPr>
                                      <w:rFonts w:eastAsia="Calibri"/>
                                    </w:rPr>
                                  </w:pPr>
                                </w:p>
                              </w:tc>
                            </w:tr>
                            <w:tr w:rsidR="00204B9B" w:rsidRPr="00620E70" w14:paraId="7967ED8D" w14:textId="77777777" w:rsidTr="00620E70">
                              <w:trPr>
                                <w:trHeight w:val="355"/>
                              </w:trPr>
                              <w:tc>
                                <w:tcPr>
                                  <w:tcW w:w="2760" w:type="dxa"/>
                                  <w:shd w:val="clear" w:color="auto" w:fill="auto"/>
                                </w:tcPr>
                                <w:p w14:paraId="7DF8849E" w14:textId="77777777" w:rsidR="00204B9B" w:rsidRPr="00620E70" w:rsidRDefault="00204B9B" w:rsidP="00620E70">
                                  <w:pPr>
                                    <w:rPr>
                                      <w:rFonts w:eastAsia="Calibri"/>
                                    </w:rPr>
                                  </w:pPr>
                                  <w:r w:rsidRPr="00620E70">
                                    <w:rPr>
                                      <w:rFonts w:eastAsia="Calibri"/>
                                    </w:rPr>
                                    <w:t>Запас, вырубаемый за</w:t>
                                  </w:r>
                                </w:p>
                                <w:p w14:paraId="42048C9F" w14:textId="77777777" w:rsidR="00204B9B" w:rsidRPr="00620E70" w:rsidRDefault="00204B9B" w:rsidP="00620E70">
                                  <w:pPr>
                                    <w:rPr>
                                      <w:rFonts w:eastAsia="Calibri"/>
                                    </w:rPr>
                                  </w:pPr>
                                  <w:r w:rsidRPr="00620E70">
                                    <w:rPr>
                                      <w:rFonts w:eastAsia="Calibri"/>
                                    </w:rPr>
                                    <w:t>один приѐм</w:t>
                                  </w:r>
                                </w:p>
                              </w:tc>
                              <w:tc>
                                <w:tcPr>
                                  <w:tcW w:w="1515" w:type="dxa"/>
                                  <w:gridSpan w:val="2"/>
                                  <w:shd w:val="clear" w:color="auto" w:fill="auto"/>
                                </w:tcPr>
                                <w:p w14:paraId="439386E7" w14:textId="77777777" w:rsidR="00204B9B" w:rsidRPr="00620E70" w:rsidRDefault="00204B9B" w:rsidP="00620E70">
                                  <w:pPr>
                                    <w:rPr>
                                      <w:rFonts w:eastAsia="Calibri"/>
                                    </w:rPr>
                                  </w:pPr>
                                  <w:r w:rsidRPr="00620E70">
                                    <w:rPr>
                                      <w:rFonts w:eastAsia="Calibri"/>
                                    </w:rPr>
                                    <w:t>7.4</w:t>
                                  </w:r>
                                  <w:r w:rsidRPr="00620E70">
                                    <w:rPr>
                                      <w:rFonts w:eastAsia="Calibri"/>
                                    </w:rPr>
                                    <w:tab/>
                                    <w:t>0.048</w:t>
                                  </w:r>
                                </w:p>
                              </w:tc>
                              <w:tc>
                                <w:tcPr>
                                  <w:tcW w:w="1260" w:type="dxa"/>
                                  <w:gridSpan w:val="2"/>
                                  <w:shd w:val="clear" w:color="auto" w:fill="auto"/>
                                </w:tcPr>
                                <w:p w14:paraId="0DAB2F47" w14:textId="77777777" w:rsidR="00204B9B" w:rsidRPr="00620E70" w:rsidRDefault="00204B9B" w:rsidP="00620E70">
                                  <w:pPr>
                                    <w:rPr>
                                      <w:rFonts w:eastAsia="Calibri"/>
                                    </w:rPr>
                                  </w:pPr>
                                </w:p>
                              </w:tc>
                              <w:tc>
                                <w:tcPr>
                                  <w:tcW w:w="1305" w:type="dxa"/>
                                  <w:gridSpan w:val="2"/>
                                  <w:shd w:val="clear" w:color="auto" w:fill="auto"/>
                                </w:tcPr>
                                <w:p w14:paraId="7B4164B9" w14:textId="77777777" w:rsidR="00204B9B" w:rsidRPr="00620E70" w:rsidRDefault="00204B9B" w:rsidP="00620E70">
                                  <w:pPr>
                                    <w:rPr>
                                      <w:rFonts w:eastAsia="Calibri"/>
                                    </w:rPr>
                                  </w:pPr>
                                </w:p>
                              </w:tc>
                              <w:tc>
                                <w:tcPr>
                                  <w:tcW w:w="1170" w:type="dxa"/>
                                  <w:gridSpan w:val="2"/>
                                  <w:shd w:val="clear" w:color="auto" w:fill="auto"/>
                                </w:tcPr>
                                <w:p w14:paraId="16C1F450" w14:textId="77777777" w:rsidR="00204B9B" w:rsidRPr="00620E70" w:rsidRDefault="00204B9B" w:rsidP="00620E70">
                                  <w:pPr>
                                    <w:rPr>
                                      <w:rFonts w:eastAsia="Calibri"/>
                                    </w:rPr>
                                  </w:pPr>
                                </w:p>
                              </w:tc>
                              <w:tc>
                                <w:tcPr>
                                  <w:tcW w:w="1215" w:type="dxa"/>
                                  <w:gridSpan w:val="2"/>
                                  <w:shd w:val="clear" w:color="auto" w:fill="auto"/>
                                </w:tcPr>
                                <w:p w14:paraId="29C65224" w14:textId="77777777" w:rsidR="00204B9B" w:rsidRPr="00620E70" w:rsidRDefault="00204B9B" w:rsidP="00620E70">
                                  <w:pPr>
                                    <w:rPr>
                                      <w:rFonts w:eastAsia="Calibri"/>
                                    </w:rPr>
                                  </w:pPr>
                                </w:p>
                              </w:tc>
                              <w:tc>
                                <w:tcPr>
                                  <w:tcW w:w="1200" w:type="dxa"/>
                                  <w:gridSpan w:val="2"/>
                                  <w:shd w:val="clear" w:color="auto" w:fill="auto"/>
                                </w:tcPr>
                                <w:p w14:paraId="384A07F2" w14:textId="77777777" w:rsidR="00204B9B" w:rsidRPr="00620E70" w:rsidRDefault="00204B9B" w:rsidP="00620E70">
                                  <w:pPr>
                                    <w:rPr>
                                      <w:rFonts w:eastAsia="Calibri"/>
                                    </w:rPr>
                                  </w:pPr>
                                  <w:r w:rsidRPr="00620E70">
                                    <w:rPr>
                                      <w:rFonts w:eastAsia="Calibri"/>
                                    </w:rPr>
                                    <w:t>7.4</w:t>
                                  </w:r>
                                  <w:r w:rsidRPr="00620E70">
                                    <w:rPr>
                                      <w:rFonts w:eastAsia="Calibri"/>
                                    </w:rPr>
                                    <w:tab/>
                                    <w:t>0.048</w:t>
                                  </w:r>
                                </w:p>
                              </w:tc>
                              <w:tc>
                                <w:tcPr>
                                  <w:tcW w:w="1245" w:type="dxa"/>
                                  <w:gridSpan w:val="2"/>
                                  <w:shd w:val="clear" w:color="auto" w:fill="auto"/>
                                </w:tcPr>
                                <w:p w14:paraId="0B1F92BA" w14:textId="77777777" w:rsidR="00204B9B" w:rsidRPr="00620E70" w:rsidRDefault="00204B9B" w:rsidP="00620E70">
                                  <w:pPr>
                                    <w:rPr>
                                      <w:rFonts w:eastAsia="Calibri"/>
                                    </w:rPr>
                                  </w:pPr>
                                </w:p>
                              </w:tc>
                              <w:tc>
                                <w:tcPr>
                                  <w:tcW w:w="1246" w:type="dxa"/>
                                  <w:gridSpan w:val="2"/>
                                  <w:shd w:val="clear" w:color="auto" w:fill="auto"/>
                                </w:tcPr>
                                <w:p w14:paraId="554CABCE" w14:textId="77777777" w:rsidR="00204B9B" w:rsidRPr="00620E70" w:rsidRDefault="00204B9B" w:rsidP="00620E70">
                                  <w:pPr>
                                    <w:rPr>
                                      <w:rFonts w:eastAsia="Calibri"/>
                                    </w:rPr>
                                  </w:pPr>
                                </w:p>
                              </w:tc>
                            </w:tr>
                            <w:tr w:rsidR="00204B9B" w:rsidRPr="00620E70" w14:paraId="76047976" w14:textId="77777777" w:rsidTr="00620E70">
                              <w:trPr>
                                <w:trHeight w:val="265"/>
                              </w:trPr>
                              <w:tc>
                                <w:tcPr>
                                  <w:tcW w:w="2760" w:type="dxa"/>
                                  <w:shd w:val="clear" w:color="auto" w:fill="auto"/>
                                </w:tcPr>
                                <w:p w14:paraId="231133C2" w14:textId="77777777" w:rsidR="00204B9B" w:rsidRPr="00620E70" w:rsidRDefault="00204B9B" w:rsidP="00620E70">
                                  <w:pPr>
                                    <w:rPr>
                                      <w:rFonts w:eastAsia="Calibri"/>
                                    </w:rPr>
                                  </w:pPr>
                                  <w:r w:rsidRPr="00620E70">
                                    <w:rPr>
                                      <w:rFonts w:eastAsia="Calibri"/>
                                    </w:rPr>
                                    <w:t>Средний период повторяемости</w:t>
                                  </w:r>
                                </w:p>
                              </w:tc>
                              <w:tc>
                                <w:tcPr>
                                  <w:tcW w:w="1515" w:type="dxa"/>
                                  <w:gridSpan w:val="2"/>
                                  <w:shd w:val="clear" w:color="auto" w:fill="auto"/>
                                </w:tcPr>
                                <w:p w14:paraId="65FB64ED" w14:textId="77777777" w:rsidR="00204B9B" w:rsidRPr="00620E70" w:rsidRDefault="00204B9B" w:rsidP="00620E70">
                                  <w:pPr>
                                    <w:rPr>
                                      <w:rFonts w:eastAsia="Calibri"/>
                                    </w:rPr>
                                  </w:pPr>
                                  <w:r w:rsidRPr="00620E70">
                                    <w:rPr>
                                      <w:rFonts w:eastAsia="Calibri"/>
                                    </w:rPr>
                                    <w:t>5</w:t>
                                  </w:r>
                                  <w:r w:rsidRPr="00620E70">
                                    <w:rPr>
                                      <w:rFonts w:eastAsia="Calibri"/>
                                    </w:rPr>
                                    <w:tab/>
                                    <w:t>лет</w:t>
                                  </w:r>
                                </w:p>
                              </w:tc>
                              <w:tc>
                                <w:tcPr>
                                  <w:tcW w:w="8641" w:type="dxa"/>
                                  <w:gridSpan w:val="14"/>
                                  <w:vMerge w:val="restart"/>
                                  <w:shd w:val="clear" w:color="auto" w:fill="auto"/>
                                </w:tcPr>
                                <w:p w14:paraId="785BD4ED" w14:textId="77777777" w:rsidR="00204B9B" w:rsidRPr="00620E70" w:rsidRDefault="00204B9B" w:rsidP="00620E70">
                                  <w:pPr>
                                    <w:rPr>
                                      <w:rFonts w:eastAsia="Calibri"/>
                                    </w:rPr>
                                  </w:pPr>
                                </w:p>
                              </w:tc>
                            </w:tr>
                            <w:tr w:rsidR="00204B9B" w:rsidRPr="00620E70" w14:paraId="1F3A6303" w14:textId="77777777" w:rsidTr="00620E70">
                              <w:trPr>
                                <w:trHeight w:val="820"/>
                              </w:trPr>
                              <w:tc>
                                <w:tcPr>
                                  <w:tcW w:w="2760" w:type="dxa"/>
                                  <w:shd w:val="clear" w:color="auto" w:fill="auto"/>
                                </w:tcPr>
                                <w:p w14:paraId="24B49D54" w14:textId="77777777" w:rsidR="00204B9B" w:rsidRPr="00620E70" w:rsidRDefault="00204B9B" w:rsidP="00620E70">
                                  <w:pPr>
                                    <w:rPr>
                                      <w:rFonts w:eastAsia="Calibri"/>
                                    </w:rPr>
                                  </w:pPr>
                                  <w:r w:rsidRPr="00620E70">
                                    <w:rPr>
                                      <w:rFonts w:eastAsia="Calibri"/>
                                    </w:rPr>
                                    <w:t>Ежегодная расчѐтная лесосека:</w:t>
                                  </w:r>
                                  <w:r w:rsidRPr="00620E70">
                                    <w:rPr>
                                      <w:rFonts w:eastAsia="Calibri"/>
                                    </w:rPr>
                                    <w:tab/>
                                    <w:t>корневой</w:t>
                                  </w:r>
                                </w:p>
                                <w:p w14:paraId="400463ED" w14:textId="77777777" w:rsidR="00204B9B" w:rsidRPr="00620E70" w:rsidRDefault="00204B9B" w:rsidP="00620E70">
                                  <w:pPr>
                                    <w:rPr>
                                      <w:rFonts w:eastAsia="Calibri"/>
                                    </w:rPr>
                                  </w:pPr>
                                  <w:r w:rsidRPr="00620E70">
                                    <w:rPr>
                                      <w:rFonts w:eastAsia="Calibri"/>
                                    </w:rPr>
                                    <w:t>ликвид</w:t>
                                  </w:r>
                                </w:p>
                                <w:p w14:paraId="037A4EB9" w14:textId="77777777" w:rsidR="00204B9B" w:rsidRPr="00620E70" w:rsidRDefault="00204B9B" w:rsidP="00620E70">
                                  <w:pPr>
                                    <w:rPr>
                                      <w:rFonts w:eastAsia="Calibri"/>
                                    </w:rPr>
                                  </w:pPr>
                                  <w:r w:rsidRPr="00620E70">
                                    <w:rPr>
                                      <w:rFonts w:eastAsia="Calibri"/>
                                    </w:rPr>
                                    <w:t>деловая</w:t>
                                  </w:r>
                                </w:p>
                              </w:tc>
                              <w:tc>
                                <w:tcPr>
                                  <w:tcW w:w="1515" w:type="dxa"/>
                                  <w:gridSpan w:val="2"/>
                                  <w:shd w:val="clear" w:color="auto" w:fill="auto"/>
                                </w:tcPr>
                                <w:p w14:paraId="062AB799" w14:textId="77777777" w:rsidR="00204B9B" w:rsidRPr="00620E70" w:rsidRDefault="00204B9B" w:rsidP="00620E70">
                                  <w:pPr>
                                    <w:rPr>
                                      <w:rFonts w:eastAsia="Calibri"/>
                                    </w:rPr>
                                  </w:pPr>
                                  <w:r w:rsidRPr="00620E70">
                                    <w:rPr>
                                      <w:rFonts w:eastAsia="Calibri"/>
                                    </w:rPr>
                                    <w:t>1.5</w:t>
                                  </w:r>
                                  <w:r w:rsidRPr="00620E70">
                                    <w:rPr>
                                      <w:rFonts w:eastAsia="Calibri"/>
                                    </w:rPr>
                                    <w:tab/>
                                    <w:t>0.010</w:t>
                                  </w:r>
                                </w:p>
                                <w:p w14:paraId="2FD21863" w14:textId="77777777" w:rsidR="00204B9B" w:rsidRPr="00620E70" w:rsidRDefault="00204B9B" w:rsidP="00620E70">
                                  <w:pPr>
                                    <w:rPr>
                                      <w:rFonts w:eastAsia="Calibri"/>
                                    </w:rPr>
                                  </w:pPr>
                                  <w:r w:rsidRPr="00620E70">
                                    <w:rPr>
                                      <w:rFonts w:eastAsia="Calibri"/>
                                    </w:rPr>
                                    <w:t>0.009</w:t>
                                  </w:r>
                                </w:p>
                              </w:tc>
                              <w:tc>
                                <w:tcPr>
                                  <w:tcW w:w="8641" w:type="dxa"/>
                                  <w:gridSpan w:val="14"/>
                                  <w:vMerge/>
                                  <w:tcBorders>
                                    <w:top w:val="nil"/>
                                  </w:tcBorders>
                                  <w:shd w:val="clear" w:color="auto" w:fill="auto"/>
                                </w:tcPr>
                                <w:p w14:paraId="29FE6376" w14:textId="77777777" w:rsidR="00204B9B" w:rsidRPr="00620E70" w:rsidRDefault="00204B9B" w:rsidP="00620E70">
                                  <w:pPr>
                                    <w:rPr>
                                      <w:rFonts w:eastAsia="Calibri"/>
                                    </w:rPr>
                                  </w:pPr>
                                </w:p>
                              </w:tc>
                            </w:tr>
                            <w:tr w:rsidR="00204B9B" w:rsidRPr="00620E70" w14:paraId="60BE06DD" w14:textId="77777777" w:rsidTr="00620E70">
                              <w:trPr>
                                <w:trHeight w:val="370"/>
                              </w:trPr>
                              <w:tc>
                                <w:tcPr>
                                  <w:tcW w:w="12916" w:type="dxa"/>
                                  <w:gridSpan w:val="17"/>
                                  <w:shd w:val="clear" w:color="auto" w:fill="auto"/>
                                </w:tcPr>
                                <w:p w14:paraId="1DF525F6" w14:textId="77777777" w:rsidR="00204B9B" w:rsidRPr="00620E70" w:rsidRDefault="00204B9B" w:rsidP="00620E70">
                                  <w:pPr>
                                    <w:rPr>
                                      <w:rFonts w:eastAsia="Calibri"/>
                                    </w:rPr>
                                  </w:pPr>
                                  <w:r w:rsidRPr="00620E70">
                                    <w:rPr>
                                      <w:rFonts w:eastAsia="Calibri"/>
                                    </w:rPr>
                                    <w:t>Хозсекция</w:t>
                                  </w:r>
                                  <w:r w:rsidRPr="00620E70">
                                    <w:rPr>
                                      <w:rFonts w:eastAsia="Calibri"/>
                                    </w:rPr>
                                    <w:tab/>
                                  </w:r>
                                  <w:proofErr w:type="gramStart"/>
                                  <w:r w:rsidRPr="00620E70">
                                    <w:rPr>
                                      <w:rFonts w:eastAsia="Calibri"/>
                                    </w:rPr>
                                    <w:t>ТВЕРДОЛИСТВЕННАЯ</w:t>
                                  </w:r>
                                  <w:proofErr w:type="gramEnd"/>
                                  <w:r w:rsidRPr="00620E70">
                                    <w:rPr>
                                      <w:rFonts w:eastAsia="Calibri"/>
                                    </w:rPr>
                                    <w:t xml:space="preserve"> 1-Я 0,6 га и &gt;</w:t>
                                  </w:r>
                                </w:p>
                              </w:tc>
                            </w:tr>
                            <w:tr w:rsidR="00204B9B" w:rsidRPr="00620E70" w14:paraId="67735C46" w14:textId="77777777" w:rsidTr="00620E70">
                              <w:trPr>
                                <w:trHeight w:val="235"/>
                              </w:trPr>
                              <w:tc>
                                <w:tcPr>
                                  <w:tcW w:w="2760" w:type="dxa"/>
                                  <w:shd w:val="clear" w:color="auto" w:fill="auto"/>
                                </w:tcPr>
                                <w:p w14:paraId="751A2479" w14:textId="77777777" w:rsidR="00204B9B" w:rsidRPr="00620E70" w:rsidRDefault="00204B9B" w:rsidP="00620E70">
                                  <w:pPr>
                                    <w:rPr>
                                      <w:rFonts w:eastAsia="Calibri"/>
                                    </w:rPr>
                                  </w:pPr>
                                  <w:r w:rsidRPr="00620E70">
                                    <w:rPr>
                                      <w:rFonts w:eastAsia="Calibri"/>
                                    </w:rPr>
                                    <w:t>Всего включено в расчѐт</w:t>
                                  </w:r>
                                </w:p>
                              </w:tc>
                              <w:tc>
                                <w:tcPr>
                                  <w:tcW w:w="1515" w:type="dxa"/>
                                  <w:gridSpan w:val="2"/>
                                  <w:shd w:val="clear" w:color="auto" w:fill="auto"/>
                                </w:tcPr>
                                <w:p w14:paraId="06F62E25" w14:textId="77777777" w:rsidR="00204B9B" w:rsidRPr="00620E70" w:rsidRDefault="00204B9B" w:rsidP="00620E70">
                                  <w:pPr>
                                    <w:rPr>
                                      <w:rFonts w:eastAsia="Calibri"/>
                                    </w:rPr>
                                  </w:pPr>
                                  <w:r w:rsidRPr="00620E70">
                                    <w:rPr>
                                      <w:rFonts w:eastAsia="Calibri"/>
                                    </w:rPr>
                                    <w:t>8.0</w:t>
                                  </w:r>
                                  <w:r w:rsidRPr="00620E70">
                                    <w:rPr>
                                      <w:rFonts w:eastAsia="Calibri"/>
                                    </w:rPr>
                                    <w:tab/>
                                    <w:t>1.920</w:t>
                                  </w:r>
                                </w:p>
                              </w:tc>
                              <w:tc>
                                <w:tcPr>
                                  <w:tcW w:w="1260" w:type="dxa"/>
                                  <w:gridSpan w:val="2"/>
                                  <w:shd w:val="clear" w:color="auto" w:fill="auto"/>
                                </w:tcPr>
                                <w:p w14:paraId="2D550268" w14:textId="77777777" w:rsidR="00204B9B" w:rsidRPr="00620E70" w:rsidRDefault="00204B9B" w:rsidP="00620E70">
                                  <w:pPr>
                                    <w:rPr>
                                      <w:rFonts w:eastAsia="Calibri"/>
                                    </w:rPr>
                                  </w:pPr>
                                </w:p>
                              </w:tc>
                              <w:tc>
                                <w:tcPr>
                                  <w:tcW w:w="1305" w:type="dxa"/>
                                  <w:gridSpan w:val="2"/>
                                  <w:shd w:val="clear" w:color="auto" w:fill="auto"/>
                                </w:tcPr>
                                <w:p w14:paraId="314A15C4" w14:textId="77777777" w:rsidR="00204B9B" w:rsidRPr="00620E70" w:rsidRDefault="00204B9B" w:rsidP="00620E70">
                                  <w:pPr>
                                    <w:rPr>
                                      <w:rFonts w:eastAsia="Calibri"/>
                                    </w:rPr>
                                  </w:pPr>
                                </w:p>
                              </w:tc>
                              <w:tc>
                                <w:tcPr>
                                  <w:tcW w:w="1170" w:type="dxa"/>
                                  <w:gridSpan w:val="2"/>
                                  <w:shd w:val="clear" w:color="auto" w:fill="auto"/>
                                </w:tcPr>
                                <w:p w14:paraId="0231CCB6" w14:textId="77777777" w:rsidR="00204B9B" w:rsidRPr="00620E70" w:rsidRDefault="00204B9B" w:rsidP="00620E70">
                                  <w:pPr>
                                    <w:rPr>
                                      <w:rFonts w:eastAsia="Calibri"/>
                                    </w:rPr>
                                  </w:pPr>
                                </w:p>
                              </w:tc>
                              <w:tc>
                                <w:tcPr>
                                  <w:tcW w:w="1215" w:type="dxa"/>
                                  <w:gridSpan w:val="2"/>
                                  <w:shd w:val="clear" w:color="auto" w:fill="auto"/>
                                </w:tcPr>
                                <w:p w14:paraId="4B8700B0" w14:textId="77777777" w:rsidR="00204B9B" w:rsidRPr="00620E70" w:rsidRDefault="00204B9B" w:rsidP="00620E70">
                                  <w:pPr>
                                    <w:rPr>
                                      <w:rFonts w:eastAsia="Calibri"/>
                                    </w:rPr>
                                  </w:pPr>
                                </w:p>
                              </w:tc>
                              <w:tc>
                                <w:tcPr>
                                  <w:tcW w:w="1200" w:type="dxa"/>
                                  <w:gridSpan w:val="2"/>
                                  <w:shd w:val="clear" w:color="auto" w:fill="auto"/>
                                </w:tcPr>
                                <w:p w14:paraId="15323DFA" w14:textId="77777777" w:rsidR="00204B9B" w:rsidRPr="00620E70" w:rsidRDefault="00204B9B" w:rsidP="00620E70">
                                  <w:pPr>
                                    <w:rPr>
                                      <w:rFonts w:eastAsia="Calibri"/>
                                    </w:rPr>
                                  </w:pPr>
                                  <w:r w:rsidRPr="00620E70">
                                    <w:rPr>
                                      <w:rFonts w:eastAsia="Calibri"/>
                                    </w:rPr>
                                    <w:t>8.0</w:t>
                                  </w:r>
                                  <w:r w:rsidRPr="00620E70">
                                    <w:rPr>
                                      <w:rFonts w:eastAsia="Calibri"/>
                                    </w:rPr>
                                    <w:tab/>
                                    <w:t>1.920</w:t>
                                  </w:r>
                                </w:p>
                              </w:tc>
                              <w:tc>
                                <w:tcPr>
                                  <w:tcW w:w="1245" w:type="dxa"/>
                                  <w:gridSpan w:val="2"/>
                                  <w:shd w:val="clear" w:color="auto" w:fill="auto"/>
                                </w:tcPr>
                                <w:p w14:paraId="438068BA" w14:textId="77777777" w:rsidR="00204B9B" w:rsidRPr="00620E70" w:rsidRDefault="00204B9B" w:rsidP="00620E70">
                                  <w:pPr>
                                    <w:rPr>
                                      <w:rFonts w:eastAsia="Calibri"/>
                                    </w:rPr>
                                  </w:pPr>
                                </w:p>
                              </w:tc>
                              <w:tc>
                                <w:tcPr>
                                  <w:tcW w:w="1246" w:type="dxa"/>
                                  <w:gridSpan w:val="2"/>
                                  <w:shd w:val="clear" w:color="auto" w:fill="auto"/>
                                </w:tcPr>
                                <w:p w14:paraId="303E774C" w14:textId="77777777" w:rsidR="00204B9B" w:rsidRPr="00620E70" w:rsidRDefault="00204B9B" w:rsidP="00620E70">
                                  <w:pPr>
                                    <w:rPr>
                                      <w:rFonts w:eastAsia="Calibri"/>
                                    </w:rPr>
                                  </w:pPr>
                                </w:p>
                              </w:tc>
                            </w:tr>
                            <w:tr w:rsidR="00204B9B" w:rsidRPr="00620E70" w14:paraId="0C3220D9" w14:textId="77777777" w:rsidTr="00620E70">
                              <w:trPr>
                                <w:trHeight w:val="370"/>
                              </w:trPr>
                              <w:tc>
                                <w:tcPr>
                                  <w:tcW w:w="2760" w:type="dxa"/>
                                  <w:shd w:val="clear" w:color="auto" w:fill="auto"/>
                                </w:tcPr>
                                <w:p w14:paraId="4FA7D613" w14:textId="77777777" w:rsidR="00204B9B" w:rsidRPr="00620E70" w:rsidRDefault="00204B9B" w:rsidP="00620E70">
                                  <w:pPr>
                                    <w:rPr>
                                      <w:rFonts w:eastAsia="Calibri"/>
                                    </w:rPr>
                                  </w:pPr>
                                  <w:r w:rsidRPr="00620E70">
                                    <w:rPr>
                                      <w:rFonts w:eastAsia="Calibri"/>
                                    </w:rPr>
                                    <w:t>Средний процент выборки от общего запаса</w:t>
                                  </w:r>
                                </w:p>
                              </w:tc>
                              <w:tc>
                                <w:tcPr>
                                  <w:tcW w:w="1515" w:type="dxa"/>
                                  <w:gridSpan w:val="2"/>
                                  <w:shd w:val="clear" w:color="auto" w:fill="auto"/>
                                </w:tcPr>
                                <w:p w14:paraId="74CC7F46" w14:textId="77777777" w:rsidR="00204B9B" w:rsidRPr="00620E70" w:rsidRDefault="00204B9B" w:rsidP="00620E70">
                                  <w:pPr>
                                    <w:rPr>
                                      <w:rFonts w:eastAsia="Calibri"/>
                                    </w:rPr>
                                  </w:pPr>
                                  <w:r w:rsidRPr="00620E70">
                                    <w:rPr>
                                      <w:rFonts w:eastAsia="Calibri"/>
                                    </w:rPr>
                                    <w:t>25</w:t>
                                  </w:r>
                                </w:p>
                              </w:tc>
                              <w:tc>
                                <w:tcPr>
                                  <w:tcW w:w="1260" w:type="dxa"/>
                                  <w:gridSpan w:val="2"/>
                                  <w:shd w:val="clear" w:color="auto" w:fill="auto"/>
                                </w:tcPr>
                                <w:p w14:paraId="643BA19B" w14:textId="77777777" w:rsidR="00204B9B" w:rsidRPr="00620E70" w:rsidRDefault="00204B9B" w:rsidP="00620E70">
                                  <w:pPr>
                                    <w:rPr>
                                      <w:rFonts w:eastAsia="Calibri"/>
                                    </w:rPr>
                                  </w:pPr>
                                </w:p>
                              </w:tc>
                              <w:tc>
                                <w:tcPr>
                                  <w:tcW w:w="1305" w:type="dxa"/>
                                  <w:gridSpan w:val="2"/>
                                  <w:shd w:val="clear" w:color="auto" w:fill="auto"/>
                                </w:tcPr>
                                <w:p w14:paraId="5EB396D7" w14:textId="77777777" w:rsidR="00204B9B" w:rsidRPr="00620E70" w:rsidRDefault="00204B9B" w:rsidP="00620E70">
                                  <w:pPr>
                                    <w:rPr>
                                      <w:rFonts w:eastAsia="Calibri"/>
                                    </w:rPr>
                                  </w:pPr>
                                </w:p>
                              </w:tc>
                              <w:tc>
                                <w:tcPr>
                                  <w:tcW w:w="1170" w:type="dxa"/>
                                  <w:gridSpan w:val="2"/>
                                  <w:shd w:val="clear" w:color="auto" w:fill="auto"/>
                                </w:tcPr>
                                <w:p w14:paraId="2AAEA6A6" w14:textId="77777777" w:rsidR="00204B9B" w:rsidRPr="00620E70" w:rsidRDefault="00204B9B" w:rsidP="00620E70">
                                  <w:pPr>
                                    <w:rPr>
                                      <w:rFonts w:eastAsia="Calibri"/>
                                    </w:rPr>
                                  </w:pPr>
                                </w:p>
                              </w:tc>
                              <w:tc>
                                <w:tcPr>
                                  <w:tcW w:w="1215" w:type="dxa"/>
                                  <w:gridSpan w:val="2"/>
                                  <w:shd w:val="clear" w:color="auto" w:fill="auto"/>
                                </w:tcPr>
                                <w:p w14:paraId="093C0167" w14:textId="77777777" w:rsidR="00204B9B" w:rsidRPr="00620E70" w:rsidRDefault="00204B9B" w:rsidP="00620E70">
                                  <w:pPr>
                                    <w:rPr>
                                      <w:rFonts w:eastAsia="Calibri"/>
                                    </w:rPr>
                                  </w:pPr>
                                </w:p>
                              </w:tc>
                              <w:tc>
                                <w:tcPr>
                                  <w:tcW w:w="1200" w:type="dxa"/>
                                  <w:gridSpan w:val="2"/>
                                  <w:shd w:val="clear" w:color="auto" w:fill="auto"/>
                                </w:tcPr>
                                <w:p w14:paraId="5E0E90C0" w14:textId="77777777" w:rsidR="00204B9B" w:rsidRPr="00620E70" w:rsidRDefault="00204B9B" w:rsidP="00620E70">
                                  <w:pPr>
                                    <w:rPr>
                                      <w:rFonts w:eastAsia="Calibri"/>
                                    </w:rPr>
                                  </w:pPr>
                                  <w:r w:rsidRPr="00620E70">
                                    <w:rPr>
                                      <w:rFonts w:eastAsia="Calibri"/>
                                    </w:rPr>
                                    <w:t>25</w:t>
                                  </w:r>
                                </w:p>
                              </w:tc>
                              <w:tc>
                                <w:tcPr>
                                  <w:tcW w:w="1245" w:type="dxa"/>
                                  <w:gridSpan w:val="2"/>
                                  <w:shd w:val="clear" w:color="auto" w:fill="auto"/>
                                </w:tcPr>
                                <w:p w14:paraId="6FD408C3" w14:textId="77777777" w:rsidR="00204B9B" w:rsidRPr="00620E70" w:rsidRDefault="00204B9B" w:rsidP="00620E70">
                                  <w:pPr>
                                    <w:rPr>
                                      <w:rFonts w:eastAsia="Calibri"/>
                                    </w:rPr>
                                  </w:pPr>
                                </w:p>
                              </w:tc>
                              <w:tc>
                                <w:tcPr>
                                  <w:tcW w:w="1246" w:type="dxa"/>
                                  <w:gridSpan w:val="2"/>
                                  <w:shd w:val="clear" w:color="auto" w:fill="auto"/>
                                </w:tcPr>
                                <w:p w14:paraId="34611A13" w14:textId="77777777" w:rsidR="00204B9B" w:rsidRPr="00620E70" w:rsidRDefault="00204B9B" w:rsidP="00620E70">
                                  <w:pPr>
                                    <w:rPr>
                                      <w:rFonts w:eastAsia="Calibri"/>
                                    </w:rPr>
                                  </w:pPr>
                                </w:p>
                              </w:tc>
                            </w:tr>
                            <w:tr w:rsidR="00204B9B" w:rsidRPr="00620E70" w14:paraId="741EEFC6" w14:textId="77777777" w:rsidTr="00620E70">
                              <w:trPr>
                                <w:trHeight w:val="355"/>
                              </w:trPr>
                              <w:tc>
                                <w:tcPr>
                                  <w:tcW w:w="2760" w:type="dxa"/>
                                  <w:shd w:val="clear" w:color="auto" w:fill="auto"/>
                                </w:tcPr>
                                <w:p w14:paraId="7A22E56B" w14:textId="77777777" w:rsidR="00204B9B" w:rsidRPr="00620E70" w:rsidRDefault="00204B9B" w:rsidP="00620E70">
                                  <w:pPr>
                                    <w:rPr>
                                      <w:rFonts w:eastAsia="Calibri"/>
                                    </w:rPr>
                                  </w:pPr>
                                  <w:r w:rsidRPr="00620E70">
                                    <w:rPr>
                                      <w:rFonts w:eastAsia="Calibri"/>
                                    </w:rPr>
                                    <w:t>Запас, вырубаемый за один приѐм</w:t>
                                  </w:r>
                                </w:p>
                              </w:tc>
                              <w:tc>
                                <w:tcPr>
                                  <w:tcW w:w="1515" w:type="dxa"/>
                                  <w:gridSpan w:val="2"/>
                                  <w:shd w:val="clear" w:color="auto" w:fill="auto"/>
                                </w:tcPr>
                                <w:p w14:paraId="27C829BE" w14:textId="77777777" w:rsidR="00204B9B" w:rsidRPr="00620E70" w:rsidRDefault="00204B9B" w:rsidP="00620E70">
                                  <w:pPr>
                                    <w:rPr>
                                      <w:rFonts w:eastAsia="Calibri"/>
                                    </w:rPr>
                                  </w:pPr>
                                  <w:r w:rsidRPr="00620E70">
                                    <w:rPr>
                                      <w:rFonts w:eastAsia="Calibri"/>
                                    </w:rPr>
                                    <w:t>8.0</w:t>
                                  </w:r>
                                  <w:r w:rsidRPr="00620E70">
                                    <w:rPr>
                                      <w:rFonts w:eastAsia="Calibri"/>
                                    </w:rPr>
                                    <w:tab/>
                                    <w:t>0.480</w:t>
                                  </w:r>
                                </w:p>
                              </w:tc>
                              <w:tc>
                                <w:tcPr>
                                  <w:tcW w:w="1260" w:type="dxa"/>
                                  <w:gridSpan w:val="2"/>
                                  <w:shd w:val="clear" w:color="auto" w:fill="auto"/>
                                </w:tcPr>
                                <w:p w14:paraId="44F618D8" w14:textId="77777777" w:rsidR="00204B9B" w:rsidRPr="00620E70" w:rsidRDefault="00204B9B" w:rsidP="00620E70">
                                  <w:pPr>
                                    <w:rPr>
                                      <w:rFonts w:eastAsia="Calibri"/>
                                    </w:rPr>
                                  </w:pPr>
                                </w:p>
                              </w:tc>
                              <w:tc>
                                <w:tcPr>
                                  <w:tcW w:w="1305" w:type="dxa"/>
                                  <w:gridSpan w:val="2"/>
                                  <w:shd w:val="clear" w:color="auto" w:fill="auto"/>
                                </w:tcPr>
                                <w:p w14:paraId="3023E080" w14:textId="77777777" w:rsidR="00204B9B" w:rsidRPr="00620E70" w:rsidRDefault="00204B9B" w:rsidP="00620E70">
                                  <w:pPr>
                                    <w:rPr>
                                      <w:rFonts w:eastAsia="Calibri"/>
                                    </w:rPr>
                                  </w:pPr>
                                </w:p>
                              </w:tc>
                              <w:tc>
                                <w:tcPr>
                                  <w:tcW w:w="1170" w:type="dxa"/>
                                  <w:gridSpan w:val="2"/>
                                  <w:shd w:val="clear" w:color="auto" w:fill="auto"/>
                                </w:tcPr>
                                <w:p w14:paraId="6B6853A8" w14:textId="77777777" w:rsidR="00204B9B" w:rsidRPr="00620E70" w:rsidRDefault="00204B9B" w:rsidP="00620E70">
                                  <w:pPr>
                                    <w:rPr>
                                      <w:rFonts w:eastAsia="Calibri"/>
                                    </w:rPr>
                                  </w:pPr>
                                </w:p>
                              </w:tc>
                              <w:tc>
                                <w:tcPr>
                                  <w:tcW w:w="1215" w:type="dxa"/>
                                  <w:gridSpan w:val="2"/>
                                  <w:shd w:val="clear" w:color="auto" w:fill="auto"/>
                                </w:tcPr>
                                <w:p w14:paraId="1C5E46F9" w14:textId="77777777" w:rsidR="00204B9B" w:rsidRPr="00620E70" w:rsidRDefault="00204B9B" w:rsidP="00620E70">
                                  <w:pPr>
                                    <w:rPr>
                                      <w:rFonts w:eastAsia="Calibri"/>
                                    </w:rPr>
                                  </w:pPr>
                                </w:p>
                              </w:tc>
                              <w:tc>
                                <w:tcPr>
                                  <w:tcW w:w="1200" w:type="dxa"/>
                                  <w:gridSpan w:val="2"/>
                                  <w:shd w:val="clear" w:color="auto" w:fill="auto"/>
                                </w:tcPr>
                                <w:p w14:paraId="67D58A82" w14:textId="77777777" w:rsidR="00204B9B" w:rsidRPr="00620E70" w:rsidRDefault="00204B9B" w:rsidP="00620E70">
                                  <w:pPr>
                                    <w:rPr>
                                      <w:rFonts w:eastAsia="Calibri"/>
                                    </w:rPr>
                                  </w:pPr>
                                  <w:r w:rsidRPr="00620E70">
                                    <w:rPr>
                                      <w:rFonts w:eastAsia="Calibri"/>
                                    </w:rPr>
                                    <w:t>8.0</w:t>
                                  </w:r>
                                  <w:r w:rsidRPr="00620E70">
                                    <w:rPr>
                                      <w:rFonts w:eastAsia="Calibri"/>
                                    </w:rPr>
                                    <w:tab/>
                                    <w:t>0.480</w:t>
                                  </w:r>
                                </w:p>
                              </w:tc>
                              <w:tc>
                                <w:tcPr>
                                  <w:tcW w:w="1245" w:type="dxa"/>
                                  <w:gridSpan w:val="2"/>
                                  <w:shd w:val="clear" w:color="auto" w:fill="auto"/>
                                </w:tcPr>
                                <w:p w14:paraId="062F8515" w14:textId="77777777" w:rsidR="00204B9B" w:rsidRPr="00620E70" w:rsidRDefault="00204B9B" w:rsidP="00620E70">
                                  <w:pPr>
                                    <w:rPr>
                                      <w:rFonts w:eastAsia="Calibri"/>
                                    </w:rPr>
                                  </w:pPr>
                                </w:p>
                              </w:tc>
                              <w:tc>
                                <w:tcPr>
                                  <w:tcW w:w="1246" w:type="dxa"/>
                                  <w:gridSpan w:val="2"/>
                                  <w:shd w:val="clear" w:color="auto" w:fill="auto"/>
                                </w:tcPr>
                                <w:p w14:paraId="681120A9" w14:textId="77777777" w:rsidR="00204B9B" w:rsidRPr="00620E70" w:rsidRDefault="00204B9B" w:rsidP="00620E70">
                                  <w:pPr>
                                    <w:rPr>
                                      <w:rFonts w:eastAsia="Calibri"/>
                                    </w:rPr>
                                  </w:pPr>
                                </w:p>
                              </w:tc>
                            </w:tr>
                            <w:tr w:rsidR="00204B9B" w:rsidRPr="00620E70" w14:paraId="15773FAF" w14:textId="77777777" w:rsidTr="00620E70">
                              <w:trPr>
                                <w:trHeight w:val="265"/>
                              </w:trPr>
                              <w:tc>
                                <w:tcPr>
                                  <w:tcW w:w="2760" w:type="dxa"/>
                                  <w:shd w:val="clear" w:color="auto" w:fill="auto"/>
                                </w:tcPr>
                                <w:p w14:paraId="61E16CD9" w14:textId="77777777" w:rsidR="00204B9B" w:rsidRPr="00620E70" w:rsidRDefault="00204B9B" w:rsidP="00620E70">
                                  <w:pPr>
                                    <w:rPr>
                                      <w:rFonts w:eastAsia="Calibri"/>
                                    </w:rPr>
                                  </w:pPr>
                                  <w:r w:rsidRPr="00620E70">
                                    <w:rPr>
                                      <w:rFonts w:eastAsia="Calibri"/>
                                    </w:rPr>
                                    <w:t>Средний период повторяемости</w:t>
                                  </w:r>
                                </w:p>
                              </w:tc>
                              <w:tc>
                                <w:tcPr>
                                  <w:tcW w:w="1515" w:type="dxa"/>
                                  <w:gridSpan w:val="2"/>
                                  <w:shd w:val="clear" w:color="auto" w:fill="auto"/>
                                </w:tcPr>
                                <w:p w14:paraId="2019ACA8" w14:textId="77777777" w:rsidR="00204B9B" w:rsidRPr="00620E70" w:rsidRDefault="00204B9B" w:rsidP="00620E70">
                                  <w:pPr>
                                    <w:rPr>
                                      <w:rFonts w:eastAsia="Calibri"/>
                                    </w:rPr>
                                  </w:pPr>
                                  <w:r w:rsidRPr="00620E70">
                                    <w:rPr>
                                      <w:rFonts w:eastAsia="Calibri"/>
                                    </w:rPr>
                                    <w:t>10 лет</w:t>
                                  </w:r>
                                </w:p>
                              </w:tc>
                              <w:tc>
                                <w:tcPr>
                                  <w:tcW w:w="8641" w:type="dxa"/>
                                  <w:gridSpan w:val="14"/>
                                  <w:vMerge w:val="restart"/>
                                  <w:shd w:val="clear" w:color="auto" w:fill="auto"/>
                                </w:tcPr>
                                <w:p w14:paraId="14016B1F" w14:textId="77777777" w:rsidR="00204B9B" w:rsidRPr="00620E70" w:rsidRDefault="00204B9B" w:rsidP="00620E70">
                                  <w:pPr>
                                    <w:rPr>
                                      <w:rFonts w:eastAsia="Calibri"/>
                                    </w:rPr>
                                  </w:pPr>
                                </w:p>
                              </w:tc>
                            </w:tr>
                            <w:tr w:rsidR="00204B9B" w:rsidRPr="00620E70" w14:paraId="5F3870DB" w14:textId="77777777" w:rsidTr="00620E70">
                              <w:trPr>
                                <w:trHeight w:val="820"/>
                              </w:trPr>
                              <w:tc>
                                <w:tcPr>
                                  <w:tcW w:w="2760" w:type="dxa"/>
                                  <w:shd w:val="clear" w:color="auto" w:fill="auto"/>
                                </w:tcPr>
                                <w:p w14:paraId="1AD2D1A0" w14:textId="77777777" w:rsidR="00204B9B" w:rsidRPr="00620E70" w:rsidRDefault="00204B9B" w:rsidP="00620E70">
                                  <w:pPr>
                                    <w:rPr>
                                      <w:rFonts w:eastAsia="Calibri"/>
                                    </w:rPr>
                                  </w:pPr>
                                  <w:r w:rsidRPr="00620E70">
                                    <w:rPr>
                                      <w:rFonts w:eastAsia="Calibri"/>
                                    </w:rPr>
                                    <w:t>Ежегодная расчѐтная лесосека:</w:t>
                                  </w:r>
                                  <w:r w:rsidRPr="00620E70">
                                    <w:rPr>
                                      <w:rFonts w:eastAsia="Calibri"/>
                                    </w:rPr>
                                    <w:tab/>
                                    <w:t>корневой</w:t>
                                  </w:r>
                                </w:p>
                                <w:p w14:paraId="24C0B1AE" w14:textId="77777777" w:rsidR="00204B9B" w:rsidRPr="00620E70" w:rsidRDefault="00204B9B" w:rsidP="00620E70">
                                  <w:pPr>
                                    <w:rPr>
                                      <w:rFonts w:eastAsia="Calibri"/>
                                    </w:rPr>
                                  </w:pPr>
                                  <w:r w:rsidRPr="00620E70">
                                    <w:rPr>
                                      <w:rFonts w:eastAsia="Calibri"/>
                                    </w:rPr>
                                    <w:t>ликвид</w:t>
                                  </w:r>
                                </w:p>
                                <w:p w14:paraId="0F6D2FCA" w14:textId="77777777" w:rsidR="00204B9B" w:rsidRPr="00620E70" w:rsidRDefault="00204B9B" w:rsidP="00620E70">
                                  <w:pPr>
                                    <w:rPr>
                                      <w:rFonts w:eastAsia="Calibri"/>
                                    </w:rPr>
                                  </w:pPr>
                                  <w:r w:rsidRPr="00620E70">
                                    <w:rPr>
                                      <w:rFonts w:eastAsia="Calibri"/>
                                    </w:rPr>
                                    <w:t>деловая</w:t>
                                  </w:r>
                                </w:p>
                              </w:tc>
                              <w:tc>
                                <w:tcPr>
                                  <w:tcW w:w="1515" w:type="dxa"/>
                                  <w:gridSpan w:val="2"/>
                                  <w:shd w:val="clear" w:color="auto" w:fill="auto"/>
                                </w:tcPr>
                                <w:p w14:paraId="6ACF081C" w14:textId="77777777" w:rsidR="00204B9B" w:rsidRPr="00620E70" w:rsidRDefault="00204B9B" w:rsidP="00620E70">
                                  <w:pPr>
                                    <w:rPr>
                                      <w:rFonts w:eastAsia="Calibri"/>
                                    </w:rPr>
                                  </w:pPr>
                                  <w:r w:rsidRPr="00620E70">
                                    <w:rPr>
                                      <w:rFonts w:eastAsia="Calibri"/>
                                    </w:rPr>
                                    <w:t>0.8</w:t>
                                  </w:r>
                                  <w:r w:rsidRPr="00620E70">
                                    <w:rPr>
                                      <w:rFonts w:eastAsia="Calibri"/>
                                    </w:rPr>
                                    <w:tab/>
                                    <w:t>0.048</w:t>
                                  </w:r>
                                </w:p>
                                <w:p w14:paraId="23770F10" w14:textId="77777777" w:rsidR="00204B9B" w:rsidRPr="00620E70" w:rsidRDefault="00204B9B" w:rsidP="00620E70">
                                  <w:pPr>
                                    <w:rPr>
                                      <w:rFonts w:eastAsia="Calibri"/>
                                    </w:rPr>
                                  </w:pPr>
                                  <w:r w:rsidRPr="00620E70">
                                    <w:rPr>
                                      <w:rFonts w:eastAsia="Calibri"/>
                                    </w:rPr>
                                    <w:t>0.043</w:t>
                                  </w:r>
                                </w:p>
                                <w:p w14:paraId="29899A14" w14:textId="77777777" w:rsidR="00204B9B" w:rsidRPr="00620E70" w:rsidRDefault="00204B9B" w:rsidP="00620E70">
                                  <w:pPr>
                                    <w:rPr>
                                      <w:rFonts w:eastAsia="Calibri"/>
                                    </w:rPr>
                                  </w:pPr>
                                  <w:r w:rsidRPr="00620E70">
                                    <w:rPr>
                                      <w:rFonts w:eastAsia="Calibri"/>
                                    </w:rPr>
                                    <w:t>0.021</w:t>
                                  </w:r>
                                </w:p>
                              </w:tc>
                              <w:tc>
                                <w:tcPr>
                                  <w:tcW w:w="8641" w:type="dxa"/>
                                  <w:gridSpan w:val="14"/>
                                  <w:vMerge/>
                                  <w:tcBorders>
                                    <w:top w:val="nil"/>
                                  </w:tcBorders>
                                  <w:shd w:val="clear" w:color="auto" w:fill="auto"/>
                                </w:tcPr>
                                <w:p w14:paraId="1EE8ACC3" w14:textId="77777777" w:rsidR="00204B9B" w:rsidRPr="00620E70" w:rsidRDefault="00204B9B" w:rsidP="00620E70">
                                  <w:pPr>
                                    <w:rPr>
                                      <w:rFonts w:eastAsia="Calibri"/>
                                    </w:rPr>
                                  </w:pPr>
                                </w:p>
                              </w:tc>
                            </w:tr>
                            <w:tr w:rsidR="00204B9B" w:rsidRPr="00620E70" w14:paraId="42EC6902" w14:textId="77777777" w:rsidTr="00620E70">
                              <w:trPr>
                                <w:trHeight w:val="248"/>
                              </w:trPr>
                              <w:tc>
                                <w:tcPr>
                                  <w:tcW w:w="12916" w:type="dxa"/>
                                  <w:gridSpan w:val="17"/>
                                  <w:tcBorders>
                                    <w:right w:val="nil"/>
                                  </w:tcBorders>
                                  <w:shd w:val="clear" w:color="auto" w:fill="auto"/>
                                </w:tcPr>
                                <w:p w14:paraId="134E6E5C" w14:textId="77777777" w:rsidR="00204B9B" w:rsidRPr="00620E70" w:rsidRDefault="00204B9B" w:rsidP="00620E70">
                                  <w:pPr>
                                    <w:rPr>
                                      <w:rFonts w:eastAsia="Calibri"/>
                                    </w:rPr>
                                  </w:pPr>
                                  <w:r w:rsidRPr="00620E70">
                                    <w:rPr>
                                      <w:rFonts w:eastAsia="Calibri"/>
                                    </w:rPr>
                                    <w:t>Категория защитных лесов</w:t>
                                  </w:r>
                                  <w:r w:rsidRPr="00620E70">
                                    <w:rPr>
                                      <w:rFonts w:eastAsia="Calibri"/>
                                    </w:rPr>
                                    <w:tab/>
                                    <w:t>ЛЕСА,РАСПОЛ</w:t>
                                  </w:r>
                                  <w:proofErr w:type="gramStart"/>
                                  <w:r w:rsidRPr="00620E70">
                                    <w:rPr>
                                      <w:rFonts w:eastAsia="Calibri"/>
                                    </w:rPr>
                                    <w:t>.В</w:t>
                                  </w:r>
                                  <w:proofErr w:type="gramEnd"/>
                                  <w:r w:rsidRPr="00620E70">
                                    <w:rPr>
                                      <w:rFonts w:eastAsia="Calibri"/>
                                    </w:rPr>
                                    <w:t xml:space="preserve"> СТЕПЯХ,ГОРАХ И ДР.</w:t>
                                  </w:r>
                                </w:p>
                              </w:tc>
                            </w:tr>
                            <w:tr w:rsidR="00204B9B" w:rsidRPr="00620E70" w14:paraId="4D99F7E4" w14:textId="77777777" w:rsidTr="00620E70">
                              <w:trPr>
                                <w:trHeight w:val="371"/>
                              </w:trPr>
                              <w:tc>
                                <w:tcPr>
                                  <w:tcW w:w="12916" w:type="dxa"/>
                                  <w:gridSpan w:val="17"/>
                                  <w:shd w:val="clear" w:color="auto" w:fill="auto"/>
                                </w:tcPr>
                                <w:p w14:paraId="0285444D" w14:textId="77777777" w:rsidR="00204B9B" w:rsidRPr="00620E70" w:rsidRDefault="00204B9B" w:rsidP="00620E70">
                                  <w:pPr>
                                    <w:rPr>
                                      <w:rFonts w:eastAsia="Calibri"/>
                                    </w:rPr>
                                  </w:pPr>
                                  <w:r w:rsidRPr="00620E70">
                                    <w:rPr>
                                      <w:rFonts w:eastAsia="Calibri"/>
                                    </w:rPr>
                                    <w:t>Хозсекция</w:t>
                                  </w:r>
                                  <w:r w:rsidRPr="00620E70">
                                    <w:rPr>
                                      <w:rFonts w:eastAsia="Calibri"/>
                                    </w:rPr>
                                    <w:tab/>
                                  </w:r>
                                  <w:proofErr w:type="gramStart"/>
                                  <w:r w:rsidRPr="00620E70">
                                    <w:rPr>
                                      <w:rFonts w:eastAsia="Calibri"/>
                                    </w:rPr>
                                    <w:t>БУКОВАЯ</w:t>
                                  </w:r>
                                  <w:proofErr w:type="gramEnd"/>
                                  <w:r w:rsidRPr="00620E70">
                                    <w:rPr>
                                      <w:rFonts w:eastAsia="Calibri"/>
                                    </w:rPr>
                                    <w:t xml:space="preserve"> 0,6 га и &gt;</w:t>
                                  </w:r>
                                </w:p>
                              </w:tc>
                            </w:tr>
                            <w:tr w:rsidR="00204B9B" w:rsidRPr="00620E70" w14:paraId="44E6F677" w14:textId="77777777" w:rsidTr="00620E70">
                              <w:trPr>
                                <w:trHeight w:val="235"/>
                              </w:trPr>
                              <w:tc>
                                <w:tcPr>
                                  <w:tcW w:w="2760" w:type="dxa"/>
                                  <w:shd w:val="clear" w:color="auto" w:fill="auto"/>
                                </w:tcPr>
                                <w:p w14:paraId="26C7CF55" w14:textId="77777777" w:rsidR="00204B9B" w:rsidRPr="00620E70" w:rsidRDefault="00204B9B" w:rsidP="00620E70">
                                  <w:pPr>
                                    <w:rPr>
                                      <w:rFonts w:eastAsia="Calibri"/>
                                    </w:rPr>
                                  </w:pPr>
                                  <w:r w:rsidRPr="00620E70">
                                    <w:rPr>
                                      <w:rFonts w:eastAsia="Calibri"/>
                                    </w:rPr>
                                    <w:t>Всего включено в расчѐт</w:t>
                                  </w:r>
                                </w:p>
                              </w:tc>
                              <w:tc>
                                <w:tcPr>
                                  <w:tcW w:w="1515" w:type="dxa"/>
                                  <w:gridSpan w:val="2"/>
                                  <w:shd w:val="clear" w:color="auto" w:fill="auto"/>
                                </w:tcPr>
                                <w:p w14:paraId="5A69B0C4" w14:textId="77777777" w:rsidR="00204B9B" w:rsidRPr="00620E70" w:rsidRDefault="00204B9B" w:rsidP="00620E70">
                                  <w:pPr>
                                    <w:rPr>
                                      <w:rFonts w:eastAsia="Calibri"/>
                                    </w:rPr>
                                  </w:pPr>
                                  <w:r w:rsidRPr="00620E70">
                                    <w:rPr>
                                      <w:rFonts w:eastAsia="Calibri"/>
                                    </w:rPr>
                                    <w:t>345.9 73.220</w:t>
                                  </w:r>
                                </w:p>
                              </w:tc>
                              <w:tc>
                                <w:tcPr>
                                  <w:tcW w:w="1260" w:type="dxa"/>
                                  <w:gridSpan w:val="2"/>
                                  <w:shd w:val="clear" w:color="auto" w:fill="auto"/>
                                </w:tcPr>
                                <w:p w14:paraId="23AF3495" w14:textId="77777777" w:rsidR="00204B9B" w:rsidRPr="00620E70" w:rsidRDefault="00204B9B" w:rsidP="00620E70">
                                  <w:pPr>
                                    <w:rPr>
                                      <w:rFonts w:eastAsia="Calibri"/>
                                    </w:rPr>
                                  </w:pPr>
                                </w:p>
                              </w:tc>
                              <w:tc>
                                <w:tcPr>
                                  <w:tcW w:w="1305" w:type="dxa"/>
                                  <w:gridSpan w:val="2"/>
                                  <w:shd w:val="clear" w:color="auto" w:fill="auto"/>
                                </w:tcPr>
                                <w:p w14:paraId="138108C1" w14:textId="77777777" w:rsidR="00204B9B" w:rsidRPr="00620E70" w:rsidRDefault="00204B9B" w:rsidP="00620E70">
                                  <w:pPr>
                                    <w:rPr>
                                      <w:rFonts w:eastAsia="Calibri"/>
                                    </w:rPr>
                                  </w:pPr>
                                </w:p>
                              </w:tc>
                              <w:tc>
                                <w:tcPr>
                                  <w:tcW w:w="1170" w:type="dxa"/>
                                  <w:gridSpan w:val="2"/>
                                  <w:shd w:val="clear" w:color="auto" w:fill="auto"/>
                                </w:tcPr>
                                <w:p w14:paraId="583998AC" w14:textId="77777777" w:rsidR="00204B9B" w:rsidRPr="00620E70" w:rsidRDefault="00204B9B" w:rsidP="00620E70">
                                  <w:pPr>
                                    <w:rPr>
                                      <w:rFonts w:eastAsia="Calibri"/>
                                    </w:rPr>
                                  </w:pPr>
                                </w:p>
                              </w:tc>
                              <w:tc>
                                <w:tcPr>
                                  <w:tcW w:w="1215" w:type="dxa"/>
                                  <w:gridSpan w:val="2"/>
                                  <w:shd w:val="clear" w:color="auto" w:fill="auto"/>
                                </w:tcPr>
                                <w:p w14:paraId="34A2E00B" w14:textId="77777777" w:rsidR="00204B9B" w:rsidRPr="00620E70" w:rsidRDefault="00204B9B" w:rsidP="00620E70">
                                  <w:pPr>
                                    <w:rPr>
                                      <w:rFonts w:eastAsia="Calibri"/>
                                    </w:rPr>
                                  </w:pPr>
                                </w:p>
                              </w:tc>
                              <w:tc>
                                <w:tcPr>
                                  <w:tcW w:w="1200" w:type="dxa"/>
                                  <w:gridSpan w:val="2"/>
                                  <w:shd w:val="clear" w:color="auto" w:fill="auto"/>
                                </w:tcPr>
                                <w:p w14:paraId="6779CC80" w14:textId="77777777" w:rsidR="00204B9B" w:rsidRPr="00620E70" w:rsidRDefault="00204B9B" w:rsidP="00620E70">
                                  <w:pPr>
                                    <w:rPr>
                                      <w:rFonts w:eastAsia="Calibri"/>
                                    </w:rPr>
                                  </w:pPr>
                                  <w:r w:rsidRPr="00620E70">
                                    <w:rPr>
                                      <w:rFonts w:eastAsia="Calibri"/>
                                    </w:rPr>
                                    <w:t>48.0 14.400</w:t>
                                  </w:r>
                                </w:p>
                              </w:tc>
                              <w:tc>
                                <w:tcPr>
                                  <w:tcW w:w="1245" w:type="dxa"/>
                                  <w:gridSpan w:val="2"/>
                                  <w:shd w:val="clear" w:color="auto" w:fill="auto"/>
                                </w:tcPr>
                                <w:p w14:paraId="46A747C8" w14:textId="77777777" w:rsidR="00204B9B" w:rsidRPr="00620E70" w:rsidRDefault="00204B9B" w:rsidP="00620E70">
                                  <w:pPr>
                                    <w:rPr>
                                      <w:rFonts w:eastAsia="Calibri"/>
                                    </w:rPr>
                                  </w:pPr>
                                  <w:r w:rsidRPr="00620E70">
                                    <w:rPr>
                                      <w:rFonts w:eastAsia="Calibri"/>
                                    </w:rPr>
                                    <w:t>68.9 17.180</w:t>
                                  </w:r>
                                </w:p>
                              </w:tc>
                              <w:tc>
                                <w:tcPr>
                                  <w:tcW w:w="1246" w:type="dxa"/>
                                  <w:gridSpan w:val="2"/>
                                  <w:shd w:val="clear" w:color="auto" w:fill="auto"/>
                                </w:tcPr>
                                <w:p w14:paraId="1A79921C" w14:textId="77777777" w:rsidR="00204B9B" w:rsidRPr="00620E70" w:rsidRDefault="00204B9B" w:rsidP="00620E70">
                                  <w:pPr>
                                    <w:rPr>
                                      <w:rFonts w:eastAsia="Calibri"/>
                                    </w:rPr>
                                  </w:pPr>
                                  <w:r w:rsidRPr="00620E70">
                                    <w:rPr>
                                      <w:rFonts w:eastAsia="Calibri"/>
                                    </w:rPr>
                                    <w:t>229.0 41.640</w:t>
                                  </w:r>
                                </w:p>
                              </w:tc>
                            </w:tr>
                            <w:tr w:rsidR="00204B9B" w:rsidRPr="00620E70" w14:paraId="3F47A2DA" w14:textId="77777777" w:rsidTr="00620E70">
                              <w:trPr>
                                <w:trHeight w:val="370"/>
                              </w:trPr>
                              <w:tc>
                                <w:tcPr>
                                  <w:tcW w:w="2760" w:type="dxa"/>
                                  <w:shd w:val="clear" w:color="auto" w:fill="auto"/>
                                </w:tcPr>
                                <w:p w14:paraId="6B8A1935" w14:textId="77777777" w:rsidR="00204B9B" w:rsidRPr="00620E70" w:rsidRDefault="00204B9B" w:rsidP="00620E70">
                                  <w:pPr>
                                    <w:rPr>
                                      <w:rFonts w:eastAsia="Calibri"/>
                                    </w:rPr>
                                  </w:pPr>
                                  <w:r w:rsidRPr="00620E70">
                                    <w:rPr>
                                      <w:rFonts w:eastAsia="Calibri"/>
                                    </w:rPr>
                                    <w:t>Средний процент выборки от общего запаса</w:t>
                                  </w:r>
                                </w:p>
                              </w:tc>
                              <w:tc>
                                <w:tcPr>
                                  <w:tcW w:w="1515" w:type="dxa"/>
                                  <w:gridSpan w:val="2"/>
                                  <w:shd w:val="clear" w:color="auto" w:fill="auto"/>
                                </w:tcPr>
                                <w:p w14:paraId="2BF5E843" w14:textId="77777777" w:rsidR="00204B9B" w:rsidRPr="00620E70" w:rsidRDefault="00204B9B" w:rsidP="00620E70">
                                  <w:pPr>
                                    <w:rPr>
                                      <w:rFonts w:eastAsia="Calibri"/>
                                    </w:rPr>
                                  </w:pPr>
                                  <w:r w:rsidRPr="00620E70">
                                    <w:rPr>
                                      <w:rFonts w:eastAsia="Calibri"/>
                                    </w:rPr>
                                    <w:t>68</w:t>
                                  </w:r>
                                </w:p>
                              </w:tc>
                              <w:tc>
                                <w:tcPr>
                                  <w:tcW w:w="1260" w:type="dxa"/>
                                  <w:gridSpan w:val="2"/>
                                  <w:shd w:val="clear" w:color="auto" w:fill="auto"/>
                                </w:tcPr>
                                <w:p w14:paraId="13DC1C4C" w14:textId="77777777" w:rsidR="00204B9B" w:rsidRPr="00620E70" w:rsidRDefault="00204B9B" w:rsidP="00620E70">
                                  <w:pPr>
                                    <w:rPr>
                                      <w:rFonts w:eastAsia="Calibri"/>
                                    </w:rPr>
                                  </w:pPr>
                                </w:p>
                              </w:tc>
                              <w:tc>
                                <w:tcPr>
                                  <w:tcW w:w="1305" w:type="dxa"/>
                                  <w:gridSpan w:val="2"/>
                                  <w:shd w:val="clear" w:color="auto" w:fill="auto"/>
                                </w:tcPr>
                                <w:p w14:paraId="7E364DCC" w14:textId="77777777" w:rsidR="00204B9B" w:rsidRPr="00620E70" w:rsidRDefault="00204B9B" w:rsidP="00620E70">
                                  <w:pPr>
                                    <w:rPr>
                                      <w:rFonts w:eastAsia="Calibri"/>
                                    </w:rPr>
                                  </w:pPr>
                                </w:p>
                              </w:tc>
                              <w:tc>
                                <w:tcPr>
                                  <w:tcW w:w="1170" w:type="dxa"/>
                                  <w:gridSpan w:val="2"/>
                                  <w:shd w:val="clear" w:color="auto" w:fill="auto"/>
                                </w:tcPr>
                                <w:p w14:paraId="0453822D" w14:textId="77777777" w:rsidR="00204B9B" w:rsidRPr="00620E70" w:rsidRDefault="00204B9B" w:rsidP="00620E70">
                                  <w:pPr>
                                    <w:rPr>
                                      <w:rFonts w:eastAsia="Calibri"/>
                                    </w:rPr>
                                  </w:pPr>
                                </w:p>
                              </w:tc>
                              <w:tc>
                                <w:tcPr>
                                  <w:tcW w:w="1215" w:type="dxa"/>
                                  <w:gridSpan w:val="2"/>
                                  <w:shd w:val="clear" w:color="auto" w:fill="auto"/>
                                </w:tcPr>
                                <w:p w14:paraId="12B59D97" w14:textId="77777777" w:rsidR="00204B9B" w:rsidRPr="00620E70" w:rsidRDefault="00204B9B" w:rsidP="00620E70">
                                  <w:pPr>
                                    <w:rPr>
                                      <w:rFonts w:eastAsia="Calibri"/>
                                    </w:rPr>
                                  </w:pPr>
                                </w:p>
                              </w:tc>
                              <w:tc>
                                <w:tcPr>
                                  <w:tcW w:w="1200" w:type="dxa"/>
                                  <w:gridSpan w:val="2"/>
                                  <w:shd w:val="clear" w:color="auto" w:fill="auto"/>
                                </w:tcPr>
                                <w:p w14:paraId="5C6B67E5" w14:textId="77777777" w:rsidR="00204B9B" w:rsidRPr="00620E70" w:rsidRDefault="00204B9B" w:rsidP="00620E70">
                                  <w:pPr>
                                    <w:rPr>
                                      <w:rFonts w:eastAsia="Calibri"/>
                                    </w:rPr>
                                  </w:pPr>
                                  <w:r w:rsidRPr="00620E70">
                                    <w:rPr>
                                      <w:rFonts w:eastAsia="Calibri"/>
                                    </w:rPr>
                                    <w:t>25</w:t>
                                  </w:r>
                                </w:p>
                              </w:tc>
                              <w:tc>
                                <w:tcPr>
                                  <w:tcW w:w="1245" w:type="dxa"/>
                                  <w:gridSpan w:val="2"/>
                                  <w:shd w:val="clear" w:color="auto" w:fill="auto"/>
                                </w:tcPr>
                                <w:p w14:paraId="1F7DA551" w14:textId="77777777" w:rsidR="00204B9B" w:rsidRPr="00620E70" w:rsidRDefault="00204B9B" w:rsidP="00620E70">
                                  <w:pPr>
                                    <w:rPr>
                                      <w:rFonts w:eastAsia="Calibri"/>
                                    </w:rPr>
                                  </w:pPr>
                                  <w:r w:rsidRPr="00620E70">
                                    <w:rPr>
                                      <w:rFonts w:eastAsia="Calibri"/>
                                    </w:rPr>
                                    <w:t>25</w:t>
                                  </w:r>
                                </w:p>
                              </w:tc>
                              <w:tc>
                                <w:tcPr>
                                  <w:tcW w:w="1246" w:type="dxa"/>
                                  <w:gridSpan w:val="2"/>
                                  <w:shd w:val="clear" w:color="auto" w:fill="auto"/>
                                </w:tcPr>
                                <w:p w14:paraId="323BE832" w14:textId="77777777" w:rsidR="00204B9B" w:rsidRPr="00620E70" w:rsidRDefault="00204B9B" w:rsidP="00620E70">
                                  <w:pPr>
                                    <w:rPr>
                                      <w:rFonts w:eastAsia="Calibri"/>
                                    </w:rPr>
                                  </w:pPr>
                                  <w:r w:rsidRPr="00620E70">
                                    <w:rPr>
                                      <w:rFonts w:eastAsia="Calibri"/>
                                    </w:rPr>
                                    <w:t>100</w:t>
                                  </w:r>
                                </w:p>
                              </w:tc>
                            </w:tr>
                            <w:tr w:rsidR="00204B9B" w:rsidRPr="00620E70" w14:paraId="665F48B4" w14:textId="77777777" w:rsidTr="00620E70">
                              <w:trPr>
                                <w:trHeight w:val="355"/>
                              </w:trPr>
                              <w:tc>
                                <w:tcPr>
                                  <w:tcW w:w="2760" w:type="dxa"/>
                                  <w:shd w:val="clear" w:color="auto" w:fill="auto"/>
                                </w:tcPr>
                                <w:p w14:paraId="3A3F531F" w14:textId="77777777" w:rsidR="00204B9B" w:rsidRPr="00620E70" w:rsidRDefault="00204B9B" w:rsidP="00620E70">
                                  <w:pPr>
                                    <w:rPr>
                                      <w:rFonts w:eastAsia="Calibri"/>
                                    </w:rPr>
                                  </w:pPr>
                                  <w:r w:rsidRPr="00620E70">
                                    <w:rPr>
                                      <w:rFonts w:eastAsia="Calibri"/>
                                    </w:rPr>
                                    <w:t>Запас, вырубаемый за</w:t>
                                  </w:r>
                                </w:p>
                                <w:p w14:paraId="2A64A281" w14:textId="77777777" w:rsidR="00204B9B" w:rsidRPr="00620E70" w:rsidRDefault="00204B9B" w:rsidP="00620E70">
                                  <w:pPr>
                                    <w:rPr>
                                      <w:rFonts w:eastAsia="Calibri"/>
                                    </w:rPr>
                                  </w:pPr>
                                  <w:r w:rsidRPr="00620E70">
                                    <w:rPr>
                                      <w:rFonts w:eastAsia="Calibri"/>
                                    </w:rPr>
                                    <w:t>один приѐм</w:t>
                                  </w:r>
                                </w:p>
                              </w:tc>
                              <w:tc>
                                <w:tcPr>
                                  <w:tcW w:w="1515" w:type="dxa"/>
                                  <w:gridSpan w:val="2"/>
                                  <w:shd w:val="clear" w:color="auto" w:fill="auto"/>
                                </w:tcPr>
                                <w:p w14:paraId="71BB0B52" w14:textId="77777777" w:rsidR="00204B9B" w:rsidRPr="00620E70" w:rsidRDefault="00204B9B" w:rsidP="00620E70">
                                  <w:pPr>
                                    <w:rPr>
                                      <w:rFonts w:eastAsia="Calibri"/>
                                    </w:rPr>
                                  </w:pPr>
                                  <w:r w:rsidRPr="00620E70">
                                    <w:rPr>
                                      <w:rFonts w:eastAsia="Calibri"/>
                                    </w:rPr>
                                    <w:t>345.9 49.535</w:t>
                                  </w:r>
                                </w:p>
                              </w:tc>
                              <w:tc>
                                <w:tcPr>
                                  <w:tcW w:w="1260" w:type="dxa"/>
                                  <w:gridSpan w:val="2"/>
                                  <w:shd w:val="clear" w:color="auto" w:fill="auto"/>
                                </w:tcPr>
                                <w:p w14:paraId="2FAE4E8A" w14:textId="77777777" w:rsidR="00204B9B" w:rsidRPr="00620E70" w:rsidRDefault="00204B9B" w:rsidP="00620E70">
                                  <w:pPr>
                                    <w:rPr>
                                      <w:rFonts w:eastAsia="Calibri"/>
                                    </w:rPr>
                                  </w:pPr>
                                </w:p>
                              </w:tc>
                              <w:tc>
                                <w:tcPr>
                                  <w:tcW w:w="1305" w:type="dxa"/>
                                  <w:gridSpan w:val="2"/>
                                  <w:shd w:val="clear" w:color="auto" w:fill="auto"/>
                                </w:tcPr>
                                <w:p w14:paraId="4D07C073" w14:textId="77777777" w:rsidR="00204B9B" w:rsidRPr="00620E70" w:rsidRDefault="00204B9B" w:rsidP="00620E70">
                                  <w:pPr>
                                    <w:rPr>
                                      <w:rFonts w:eastAsia="Calibri"/>
                                    </w:rPr>
                                  </w:pPr>
                                </w:p>
                              </w:tc>
                              <w:tc>
                                <w:tcPr>
                                  <w:tcW w:w="1170" w:type="dxa"/>
                                  <w:gridSpan w:val="2"/>
                                  <w:shd w:val="clear" w:color="auto" w:fill="auto"/>
                                </w:tcPr>
                                <w:p w14:paraId="3D6EDE15" w14:textId="77777777" w:rsidR="00204B9B" w:rsidRPr="00620E70" w:rsidRDefault="00204B9B" w:rsidP="00620E70">
                                  <w:pPr>
                                    <w:rPr>
                                      <w:rFonts w:eastAsia="Calibri"/>
                                    </w:rPr>
                                  </w:pPr>
                                </w:p>
                              </w:tc>
                              <w:tc>
                                <w:tcPr>
                                  <w:tcW w:w="1215" w:type="dxa"/>
                                  <w:gridSpan w:val="2"/>
                                  <w:shd w:val="clear" w:color="auto" w:fill="auto"/>
                                </w:tcPr>
                                <w:p w14:paraId="614AB174" w14:textId="77777777" w:rsidR="00204B9B" w:rsidRPr="00620E70" w:rsidRDefault="00204B9B" w:rsidP="00620E70">
                                  <w:pPr>
                                    <w:rPr>
                                      <w:rFonts w:eastAsia="Calibri"/>
                                    </w:rPr>
                                  </w:pPr>
                                </w:p>
                              </w:tc>
                              <w:tc>
                                <w:tcPr>
                                  <w:tcW w:w="1200" w:type="dxa"/>
                                  <w:gridSpan w:val="2"/>
                                  <w:shd w:val="clear" w:color="auto" w:fill="auto"/>
                                </w:tcPr>
                                <w:p w14:paraId="0986A994" w14:textId="77777777" w:rsidR="00204B9B" w:rsidRPr="00620E70" w:rsidRDefault="00204B9B" w:rsidP="00620E70">
                                  <w:pPr>
                                    <w:rPr>
                                      <w:rFonts w:eastAsia="Calibri"/>
                                    </w:rPr>
                                  </w:pPr>
                                  <w:r w:rsidRPr="00620E70">
                                    <w:rPr>
                                      <w:rFonts w:eastAsia="Calibri"/>
                                    </w:rPr>
                                    <w:t>48.0</w:t>
                                  </w:r>
                                  <w:r w:rsidRPr="00620E70">
                                    <w:rPr>
                                      <w:rFonts w:eastAsia="Calibri"/>
                                    </w:rPr>
                                    <w:tab/>
                                    <w:t>3.600</w:t>
                                  </w:r>
                                </w:p>
                              </w:tc>
                              <w:tc>
                                <w:tcPr>
                                  <w:tcW w:w="1245" w:type="dxa"/>
                                  <w:gridSpan w:val="2"/>
                                  <w:shd w:val="clear" w:color="auto" w:fill="auto"/>
                                </w:tcPr>
                                <w:p w14:paraId="0E243E9A" w14:textId="77777777" w:rsidR="00204B9B" w:rsidRPr="00620E70" w:rsidRDefault="00204B9B" w:rsidP="00620E70">
                                  <w:pPr>
                                    <w:rPr>
                                      <w:rFonts w:eastAsia="Calibri"/>
                                    </w:rPr>
                                  </w:pPr>
                                  <w:r w:rsidRPr="00620E70">
                                    <w:rPr>
                                      <w:rFonts w:eastAsia="Calibri"/>
                                    </w:rPr>
                                    <w:t>68.9</w:t>
                                  </w:r>
                                  <w:r w:rsidRPr="00620E70">
                                    <w:rPr>
                                      <w:rFonts w:eastAsia="Calibri"/>
                                    </w:rPr>
                                    <w:tab/>
                                    <w:t>4.295</w:t>
                                  </w:r>
                                </w:p>
                              </w:tc>
                              <w:tc>
                                <w:tcPr>
                                  <w:tcW w:w="1246" w:type="dxa"/>
                                  <w:gridSpan w:val="2"/>
                                  <w:shd w:val="clear" w:color="auto" w:fill="auto"/>
                                </w:tcPr>
                                <w:p w14:paraId="1F825764" w14:textId="77777777" w:rsidR="00204B9B" w:rsidRPr="00620E70" w:rsidRDefault="00204B9B" w:rsidP="00620E70">
                                  <w:pPr>
                                    <w:rPr>
                                      <w:rFonts w:eastAsia="Calibri"/>
                                    </w:rPr>
                                  </w:pPr>
                                  <w:r w:rsidRPr="00620E70">
                                    <w:rPr>
                                      <w:rFonts w:eastAsia="Calibri"/>
                                    </w:rPr>
                                    <w:t>229.0 41.640</w:t>
                                  </w:r>
                                </w:p>
                              </w:tc>
                            </w:tr>
                            <w:tr w:rsidR="00204B9B" w:rsidRPr="00620E70" w14:paraId="6264946A" w14:textId="77777777" w:rsidTr="00620E70">
                              <w:trPr>
                                <w:trHeight w:val="265"/>
                              </w:trPr>
                              <w:tc>
                                <w:tcPr>
                                  <w:tcW w:w="2760" w:type="dxa"/>
                                  <w:shd w:val="clear" w:color="auto" w:fill="auto"/>
                                </w:tcPr>
                                <w:p w14:paraId="70751620" w14:textId="77777777" w:rsidR="00204B9B" w:rsidRPr="00620E70" w:rsidRDefault="00204B9B" w:rsidP="00620E70">
                                  <w:pPr>
                                    <w:rPr>
                                      <w:rFonts w:eastAsia="Calibri"/>
                                    </w:rPr>
                                  </w:pPr>
                                  <w:r w:rsidRPr="00620E70">
                                    <w:rPr>
                                      <w:rFonts w:eastAsia="Calibri"/>
                                    </w:rPr>
                                    <w:t>Средний период повторяемости</w:t>
                                  </w:r>
                                </w:p>
                              </w:tc>
                              <w:tc>
                                <w:tcPr>
                                  <w:tcW w:w="1515" w:type="dxa"/>
                                  <w:gridSpan w:val="2"/>
                                  <w:shd w:val="clear" w:color="auto" w:fill="auto"/>
                                </w:tcPr>
                                <w:p w14:paraId="56DEC9AD" w14:textId="77777777" w:rsidR="00204B9B" w:rsidRPr="00620E70" w:rsidRDefault="00204B9B" w:rsidP="00620E70">
                                  <w:pPr>
                                    <w:rPr>
                                      <w:rFonts w:eastAsia="Calibri"/>
                                    </w:rPr>
                                  </w:pPr>
                                  <w:r w:rsidRPr="00620E70">
                                    <w:rPr>
                                      <w:rFonts w:eastAsia="Calibri"/>
                                    </w:rPr>
                                    <w:t>10 лет</w:t>
                                  </w:r>
                                </w:p>
                              </w:tc>
                              <w:tc>
                                <w:tcPr>
                                  <w:tcW w:w="8641" w:type="dxa"/>
                                  <w:gridSpan w:val="14"/>
                                  <w:vMerge w:val="restart"/>
                                  <w:shd w:val="clear" w:color="auto" w:fill="auto"/>
                                </w:tcPr>
                                <w:p w14:paraId="3BEBDC06" w14:textId="77777777" w:rsidR="00204B9B" w:rsidRPr="00620E70" w:rsidRDefault="00204B9B" w:rsidP="00620E70">
                                  <w:pPr>
                                    <w:rPr>
                                      <w:rFonts w:eastAsia="Calibri"/>
                                    </w:rPr>
                                  </w:pPr>
                                </w:p>
                              </w:tc>
                            </w:tr>
                            <w:tr w:rsidR="00204B9B" w:rsidRPr="00620E70" w14:paraId="2EF32912" w14:textId="77777777" w:rsidTr="00620E70">
                              <w:trPr>
                                <w:trHeight w:val="820"/>
                              </w:trPr>
                              <w:tc>
                                <w:tcPr>
                                  <w:tcW w:w="2760" w:type="dxa"/>
                                  <w:shd w:val="clear" w:color="auto" w:fill="auto"/>
                                </w:tcPr>
                                <w:p w14:paraId="479E963A" w14:textId="77777777" w:rsidR="00204B9B" w:rsidRPr="00620E70" w:rsidRDefault="00204B9B" w:rsidP="00620E70">
                                  <w:pPr>
                                    <w:rPr>
                                      <w:rFonts w:eastAsia="Calibri"/>
                                    </w:rPr>
                                  </w:pPr>
                                  <w:r w:rsidRPr="00620E70">
                                    <w:rPr>
                                      <w:rFonts w:eastAsia="Calibri"/>
                                    </w:rPr>
                                    <w:t>Ежегодная расчѐтная лесосека:</w:t>
                                  </w:r>
                                  <w:r w:rsidRPr="00620E70">
                                    <w:rPr>
                                      <w:rFonts w:eastAsia="Calibri"/>
                                    </w:rPr>
                                    <w:tab/>
                                    <w:t>корневой</w:t>
                                  </w:r>
                                </w:p>
                                <w:p w14:paraId="29F6023E" w14:textId="77777777" w:rsidR="00204B9B" w:rsidRPr="00620E70" w:rsidRDefault="00204B9B" w:rsidP="00620E70">
                                  <w:pPr>
                                    <w:rPr>
                                      <w:rFonts w:eastAsia="Calibri"/>
                                    </w:rPr>
                                  </w:pPr>
                                  <w:r w:rsidRPr="00620E70">
                                    <w:rPr>
                                      <w:rFonts w:eastAsia="Calibri"/>
                                    </w:rPr>
                                    <w:t>ликвид</w:t>
                                  </w:r>
                                </w:p>
                                <w:p w14:paraId="5DC0CFD3" w14:textId="77777777" w:rsidR="00204B9B" w:rsidRPr="00620E70" w:rsidRDefault="00204B9B" w:rsidP="00620E70">
                                  <w:pPr>
                                    <w:rPr>
                                      <w:rFonts w:eastAsia="Calibri"/>
                                    </w:rPr>
                                  </w:pPr>
                                  <w:r w:rsidRPr="00620E70">
                                    <w:rPr>
                                      <w:rFonts w:eastAsia="Calibri"/>
                                    </w:rPr>
                                    <w:t>деловая</w:t>
                                  </w:r>
                                </w:p>
                              </w:tc>
                              <w:tc>
                                <w:tcPr>
                                  <w:tcW w:w="1515" w:type="dxa"/>
                                  <w:gridSpan w:val="2"/>
                                  <w:shd w:val="clear" w:color="auto" w:fill="auto"/>
                                </w:tcPr>
                                <w:p w14:paraId="48F1C08C" w14:textId="77777777" w:rsidR="00204B9B" w:rsidRPr="00620E70" w:rsidRDefault="00204B9B" w:rsidP="00620E70">
                                  <w:pPr>
                                    <w:rPr>
                                      <w:rFonts w:eastAsia="Calibri"/>
                                    </w:rPr>
                                  </w:pPr>
                                  <w:r w:rsidRPr="00620E70">
                                    <w:rPr>
                                      <w:rFonts w:eastAsia="Calibri"/>
                                    </w:rPr>
                                    <w:t>34.6</w:t>
                                  </w:r>
                                  <w:r w:rsidRPr="00620E70">
                                    <w:rPr>
                                      <w:rFonts w:eastAsia="Calibri"/>
                                    </w:rPr>
                                    <w:tab/>
                                    <w:t>4.954</w:t>
                                  </w:r>
                                </w:p>
                                <w:p w14:paraId="7D748E1A" w14:textId="77777777" w:rsidR="00204B9B" w:rsidRPr="00620E70" w:rsidRDefault="00204B9B" w:rsidP="00620E70">
                                  <w:pPr>
                                    <w:rPr>
                                      <w:rFonts w:eastAsia="Calibri"/>
                                    </w:rPr>
                                  </w:pPr>
                                  <w:r w:rsidRPr="00620E70">
                                    <w:rPr>
                                      <w:rFonts w:eastAsia="Calibri"/>
                                    </w:rPr>
                                    <w:t>4.459</w:t>
                                  </w:r>
                                </w:p>
                                <w:p w14:paraId="7B7C7414" w14:textId="77777777" w:rsidR="00204B9B" w:rsidRPr="00620E70" w:rsidRDefault="00204B9B" w:rsidP="00620E70">
                                  <w:pPr>
                                    <w:rPr>
                                      <w:rFonts w:eastAsia="Calibri"/>
                                    </w:rPr>
                                  </w:pPr>
                                  <w:r w:rsidRPr="00620E70">
                                    <w:rPr>
                                      <w:rFonts w:eastAsia="Calibri"/>
                                    </w:rPr>
                                    <w:t>2.140</w:t>
                                  </w:r>
                                </w:p>
                              </w:tc>
                              <w:tc>
                                <w:tcPr>
                                  <w:tcW w:w="8641" w:type="dxa"/>
                                  <w:gridSpan w:val="14"/>
                                  <w:vMerge/>
                                  <w:tcBorders>
                                    <w:top w:val="nil"/>
                                  </w:tcBorders>
                                  <w:shd w:val="clear" w:color="auto" w:fill="auto"/>
                                </w:tcPr>
                                <w:p w14:paraId="707E0E30" w14:textId="77777777" w:rsidR="00204B9B" w:rsidRPr="00620E70" w:rsidRDefault="00204B9B" w:rsidP="00620E70">
                                  <w:pPr>
                                    <w:rPr>
                                      <w:rFonts w:eastAsia="Calibri"/>
                                    </w:rPr>
                                  </w:pPr>
                                </w:p>
                              </w:tc>
                            </w:tr>
                            <w:tr w:rsidR="00204B9B" w:rsidRPr="00620E70" w14:paraId="35E1FD1F" w14:textId="77777777" w:rsidTr="00620E70">
                              <w:trPr>
                                <w:trHeight w:val="369"/>
                              </w:trPr>
                              <w:tc>
                                <w:tcPr>
                                  <w:tcW w:w="12916" w:type="dxa"/>
                                  <w:gridSpan w:val="17"/>
                                  <w:shd w:val="clear" w:color="auto" w:fill="auto"/>
                                </w:tcPr>
                                <w:p w14:paraId="417B6517" w14:textId="77777777" w:rsidR="00204B9B" w:rsidRPr="00620E70" w:rsidRDefault="00204B9B" w:rsidP="00620E70">
                                  <w:pPr>
                                    <w:rPr>
                                      <w:rFonts w:eastAsia="Calibri"/>
                                    </w:rPr>
                                  </w:pPr>
                                  <w:r w:rsidRPr="00620E70">
                                    <w:rPr>
                                      <w:rFonts w:eastAsia="Calibri"/>
                                    </w:rPr>
                                    <w:t>Хозсекция</w:t>
                                  </w:r>
                                  <w:r w:rsidRPr="00620E70">
                                    <w:rPr>
                                      <w:rFonts w:eastAsia="Calibri"/>
                                    </w:rPr>
                                    <w:tab/>
                                  </w:r>
                                  <w:proofErr w:type="gramStart"/>
                                  <w:r w:rsidRPr="00620E70">
                                    <w:rPr>
                                      <w:rFonts w:eastAsia="Calibri"/>
                                    </w:rPr>
                                    <w:t>ТВЕРДОЛИСТВЕННАЯ</w:t>
                                  </w:r>
                                  <w:proofErr w:type="gramEnd"/>
                                  <w:r w:rsidRPr="00620E70">
                                    <w:rPr>
                                      <w:rFonts w:eastAsia="Calibri"/>
                                    </w:rPr>
                                    <w:t xml:space="preserve"> 1-Я 0,6 га и &gt;</w:t>
                                  </w:r>
                                </w:p>
                              </w:tc>
                            </w:tr>
                          </w:tbl>
                          <w:p w14:paraId="39B858F7" w14:textId="77777777" w:rsidR="00204B9B" w:rsidRPr="00620E70" w:rsidRDefault="00204B9B" w:rsidP="00620E7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4" o:spid="_x0000_s1030" type="#_x0000_t202" style="position:absolute;left:0;text-align:left;margin-left:117.9pt;margin-top:103.2pt;width:646.2pt;height:437.5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" filled="f" stroked="f">
                <v:textbox inset="0,0,0,0">
                  <w:txbxContent>
                    <w:tbl>
                      <w:tblPr>
                        <w:tblW w:w="0" w:type="auto"/>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2760"/>
                        <w:gridCol w:w="780"/>
                        <w:gridCol w:w="735"/>
                        <w:gridCol w:w="555"/>
                        <w:gridCol w:w="705"/>
                        <w:gridCol w:w="525"/>
                        <w:gridCol w:w="780"/>
                        <w:gridCol w:w="510"/>
                        <w:gridCol w:w="660"/>
                        <w:gridCol w:w="420"/>
                        <w:gridCol w:w="795"/>
                        <w:gridCol w:w="525"/>
                        <w:gridCol w:w="675"/>
                        <w:gridCol w:w="555"/>
                        <w:gridCol w:w="690"/>
                        <w:gridCol w:w="525"/>
                        <w:gridCol w:w="721"/>
                      </w:tblGrid>
                      <w:tr w:rsidR="00204B9B" w:rsidRPr="00620E70" w14:paraId="65E1F516" w14:textId="77777777" w:rsidTr="00620E70">
                        <w:trPr>
                          <w:trHeight w:val="160"/>
                        </w:trPr>
                        <w:tc>
                          <w:tcPr>
                            <w:tcW w:w="2760" w:type="dxa"/>
                            <w:vMerge w:val="restart"/>
                            <w:shd w:val="clear" w:color="auto" w:fill="auto"/>
                          </w:tcPr>
                          <w:p w14:paraId="5333207A" w14:textId="77777777" w:rsidR="00204B9B" w:rsidRPr="00620E70" w:rsidRDefault="00204B9B" w:rsidP="00620E70">
                            <w:pPr>
                              <w:rPr>
                                <w:rFonts w:eastAsia="Calibri"/>
                              </w:rPr>
                            </w:pPr>
                            <w:r w:rsidRPr="00620E70">
                              <w:rPr>
                                <w:rFonts w:eastAsia="Calibri"/>
                              </w:rPr>
                              <w:t>Показатели</w:t>
                            </w:r>
                          </w:p>
                        </w:tc>
                        <w:tc>
                          <w:tcPr>
                            <w:tcW w:w="1515" w:type="dxa"/>
                            <w:gridSpan w:val="2"/>
                            <w:vMerge w:val="restart"/>
                            <w:shd w:val="clear" w:color="auto" w:fill="auto"/>
                          </w:tcPr>
                          <w:p w14:paraId="6B71C18F" w14:textId="77777777" w:rsidR="00204B9B" w:rsidRPr="00620E70" w:rsidRDefault="00204B9B" w:rsidP="00620E70">
                            <w:pPr>
                              <w:rPr>
                                <w:rFonts w:eastAsia="Calibri"/>
                              </w:rPr>
                            </w:pPr>
                            <w:r w:rsidRPr="00620E70">
                              <w:rPr>
                                <w:rFonts w:eastAsia="Calibri"/>
                              </w:rPr>
                              <w:t>Всего</w:t>
                            </w:r>
                          </w:p>
                        </w:tc>
                        <w:tc>
                          <w:tcPr>
                            <w:tcW w:w="8641" w:type="dxa"/>
                            <w:gridSpan w:val="14"/>
                            <w:shd w:val="clear" w:color="auto" w:fill="auto"/>
                          </w:tcPr>
                          <w:p w14:paraId="061B719B" w14:textId="77777777" w:rsidR="00204B9B" w:rsidRPr="00620E70" w:rsidRDefault="00204B9B" w:rsidP="00620E70">
                            <w:pPr>
                              <w:rPr>
                                <w:rFonts w:eastAsia="Calibri"/>
                              </w:rPr>
                            </w:pPr>
                          </w:p>
                        </w:tc>
                      </w:tr>
                      <w:tr w:rsidR="00204B9B" w:rsidRPr="00620E70" w14:paraId="1A7985F7" w14:textId="77777777" w:rsidTr="00620E70">
                        <w:trPr>
                          <w:trHeight w:val="175"/>
                        </w:trPr>
                        <w:tc>
                          <w:tcPr>
                            <w:tcW w:w="2760" w:type="dxa"/>
                            <w:vMerge/>
                            <w:tcBorders>
                              <w:top w:val="nil"/>
                            </w:tcBorders>
                            <w:shd w:val="clear" w:color="auto" w:fill="auto"/>
                          </w:tcPr>
                          <w:p w14:paraId="28844C86" w14:textId="77777777" w:rsidR="00204B9B" w:rsidRPr="00620E70" w:rsidRDefault="00204B9B" w:rsidP="00620E70">
                            <w:pPr>
                              <w:rPr>
                                <w:rFonts w:eastAsia="Calibri"/>
                              </w:rPr>
                            </w:pPr>
                          </w:p>
                        </w:tc>
                        <w:tc>
                          <w:tcPr>
                            <w:tcW w:w="1515" w:type="dxa"/>
                            <w:gridSpan w:val="2"/>
                            <w:vMerge/>
                            <w:tcBorders>
                              <w:top w:val="nil"/>
                            </w:tcBorders>
                            <w:shd w:val="clear" w:color="auto" w:fill="auto"/>
                          </w:tcPr>
                          <w:p w14:paraId="767869FF" w14:textId="77777777" w:rsidR="00204B9B" w:rsidRPr="00620E70" w:rsidRDefault="00204B9B" w:rsidP="00620E70">
                            <w:pPr>
                              <w:rPr>
                                <w:rFonts w:eastAsia="Calibri"/>
                              </w:rPr>
                            </w:pPr>
                          </w:p>
                        </w:tc>
                        <w:tc>
                          <w:tcPr>
                            <w:tcW w:w="1260" w:type="dxa"/>
                            <w:gridSpan w:val="2"/>
                            <w:shd w:val="clear" w:color="auto" w:fill="auto"/>
                          </w:tcPr>
                          <w:p w14:paraId="04875A1F" w14:textId="77777777" w:rsidR="00204B9B" w:rsidRPr="00620E70" w:rsidRDefault="00204B9B" w:rsidP="00620E70">
                            <w:pPr>
                              <w:rPr>
                                <w:rFonts w:eastAsia="Calibri"/>
                              </w:rPr>
                            </w:pPr>
                            <w:r w:rsidRPr="00620E70">
                              <w:rPr>
                                <w:rFonts w:eastAsia="Calibri"/>
                              </w:rPr>
                              <w:t>1,0</w:t>
                            </w:r>
                          </w:p>
                        </w:tc>
                        <w:tc>
                          <w:tcPr>
                            <w:tcW w:w="1305" w:type="dxa"/>
                            <w:gridSpan w:val="2"/>
                            <w:shd w:val="clear" w:color="auto" w:fill="auto"/>
                          </w:tcPr>
                          <w:p w14:paraId="5798FBC0" w14:textId="77777777" w:rsidR="00204B9B" w:rsidRPr="00620E70" w:rsidRDefault="00204B9B" w:rsidP="00620E70">
                            <w:pPr>
                              <w:rPr>
                                <w:rFonts w:eastAsia="Calibri"/>
                              </w:rPr>
                            </w:pPr>
                            <w:r w:rsidRPr="00620E70">
                              <w:rPr>
                                <w:rFonts w:eastAsia="Calibri"/>
                              </w:rPr>
                              <w:t>0,9</w:t>
                            </w:r>
                          </w:p>
                        </w:tc>
                        <w:tc>
                          <w:tcPr>
                            <w:tcW w:w="1170" w:type="dxa"/>
                            <w:gridSpan w:val="2"/>
                            <w:shd w:val="clear" w:color="auto" w:fill="auto"/>
                          </w:tcPr>
                          <w:p w14:paraId="22FEE033" w14:textId="77777777" w:rsidR="00204B9B" w:rsidRPr="00620E70" w:rsidRDefault="00204B9B" w:rsidP="00620E70">
                            <w:pPr>
                              <w:rPr>
                                <w:rFonts w:eastAsia="Calibri"/>
                              </w:rPr>
                            </w:pPr>
                            <w:r w:rsidRPr="00620E70">
                              <w:rPr>
                                <w:rFonts w:eastAsia="Calibri"/>
                              </w:rPr>
                              <w:t>0,8</w:t>
                            </w:r>
                          </w:p>
                        </w:tc>
                        <w:tc>
                          <w:tcPr>
                            <w:tcW w:w="1215" w:type="dxa"/>
                            <w:gridSpan w:val="2"/>
                            <w:shd w:val="clear" w:color="auto" w:fill="auto"/>
                          </w:tcPr>
                          <w:p w14:paraId="26EBCA23" w14:textId="77777777" w:rsidR="00204B9B" w:rsidRPr="00620E70" w:rsidRDefault="00204B9B" w:rsidP="00620E70">
                            <w:pPr>
                              <w:rPr>
                                <w:rFonts w:eastAsia="Calibri"/>
                              </w:rPr>
                            </w:pPr>
                            <w:r w:rsidRPr="00620E70">
                              <w:rPr>
                                <w:rFonts w:eastAsia="Calibri"/>
                              </w:rPr>
                              <w:t>0,7</w:t>
                            </w:r>
                          </w:p>
                        </w:tc>
                        <w:tc>
                          <w:tcPr>
                            <w:tcW w:w="1200" w:type="dxa"/>
                            <w:gridSpan w:val="2"/>
                            <w:shd w:val="clear" w:color="auto" w:fill="auto"/>
                          </w:tcPr>
                          <w:p w14:paraId="3EB670BD" w14:textId="77777777" w:rsidR="00204B9B" w:rsidRPr="00620E70" w:rsidRDefault="00204B9B" w:rsidP="00620E70">
                            <w:pPr>
                              <w:rPr>
                                <w:rFonts w:eastAsia="Calibri"/>
                              </w:rPr>
                            </w:pPr>
                          </w:p>
                        </w:tc>
                        <w:tc>
                          <w:tcPr>
                            <w:tcW w:w="1245" w:type="dxa"/>
                            <w:gridSpan w:val="2"/>
                            <w:shd w:val="clear" w:color="auto" w:fill="auto"/>
                          </w:tcPr>
                          <w:p w14:paraId="780FDC32" w14:textId="77777777" w:rsidR="00204B9B" w:rsidRPr="00620E70" w:rsidRDefault="00204B9B" w:rsidP="00620E70">
                            <w:pPr>
                              <w:rPr>
                                <w:rFonts w:eastAsia="Calibri"/>
                              </w:rPr>
                            </w:pPr>
                            <w:r w:rsidRPr="00620E70">
                              <w:rPr>
                                <w:rFonts w:eastAsia="Calibri"/>
                              </w:rPr>
                              <w:t>0,5</w:t>
                            </w:r>
                          </w:p>
                        </w:tc>
                        <w:tc>
                          <w:tcPr>
                            <w:tcW w:w="1246" w:type="dxa"/>
                            <w:gridSpan w:val="2"/>
                            <w:shd w:val="clear" w:color="auto" w:fill="auto"/>
                          </w:tcPr>
                          <w:p w14:paraId="137F6CB1" w14:textId="77777777" w:rsidR="00204B9B" w:rsidRPr="00620E70" w:rsidRDefault="00204B9B" w:rsidP="00620E70">
                            <w:pPr>
                              <w:rPr>
                                <w:rFonts w:eastAsia="Calibri"/>
                              </w:rPr>
                            </w:pPr>
                            <w:r w:rsidRPr="00620E70">
                              <w:rPr>
                                <w:rFonts w:eastAsia="Calibri"/>
                              </w:rPr>
                              <w:t>0,3-0,4</w:t>
                            </w:r>
                          </w:p>
                        </w:tc>
                      </w:tr>
                      <w:tr w:rsidR="00204B9B" w:rsidRPr="00620E70" w14:paraId="321FECCA" w14:textId="77777777" w:rsidTr="00620E70">
                        <w:trPr>
                          <w:trHeight w:val="192"/>
                        </w:trPr>
                        <w:tc>
                          <w:tcPr>
                            <w:tcW w:w="2760" w:type="dxa"/>
                            <w:vMerge/>
                            <w:tcBorders>
                              <w:top w:val="nil"/>
                            </w:tcBorders>
                            <w:shd w:val="clear" w:color="auto" w:fill="auto"/>
                          </w:tcPr>
                          <w:p w14:paraId="43150908" w14:textId="77777777" w:rsidR="00204B9B" w:rsidRPr="00620E70" w:rsidRDefault="00204B9B" w:rsidP="00620E70">
                            <w:pPr>
                              <w:rPr>
                                <w:rFonts w:eastAsia="Calibri"/>
                              </w:rPr>
                            </w:pPr>
                          </w:p>
                        </w:tc>
                        <w:tc>
                          <w:tcPr>
                            <w:tcW w:w="780" w:type="dxa"/>
                            <w:shd w:val="clear" w:color="auto" w:fill="auto"/>
                          </w:tcPr>
                          <w:p w14:paraId="19084982" w14:textId="77777777" w:rsidR="00204B9B" w:rsidRPr="00620E70" w:rsidRDefault="00204B9B" w:rsidP="00620E70">
                            <w:pPr>
                              <w:rPr>
                                <w:rFonts w:eastAsia="Calibri"/>
                              </w:rPr>
                            </w:pPr>
                            <w:r w:rsidRPr="00620E70">
                              <w:rPr>
                                <w:rFonts w:eastAsia="Calibri"/>
                              </w:rPr>
                              <w:t>га</w:t>
                            </w:r>
                          </w:p>
                        </w:tc>
                        <w:tc>
                          <w:tcPr>
                            <w:tcW w:w="735" w:type="dxa"/>
                            <w:shd w:val="clear" w:color="auto" w:fill="auto"/>
                          </w:tcPr>
                          <w:p w14:paraId="6DF8AC48" w14:textId="77777777" w:rsidR="00204B9B" w:rsidRPr="00620E70" w:rsidRDefault="00204B9B" w:rsidP="00620E70">
                            <w:pPr>
                              <w:rPr>
                                <w:rFonts w:eastAsia="Calibri"/>
                              </w:rPr>
                            </w:pPr>
                            <w:r w:rsidRPr="00620E70">
                              <w:rPr>
                                <w:rFonts w:eastAsia="Calibri"/>
                              </w:rPr>
                              <w:t>тыс</w:t>
                            </w:r>
                            <w:proofErr w:type="gramStart"/>
                            <w:r w:rsidRPr="00620E70">
                              <w:rPr>
                                <w:rFonts w:eastAsia="Calibri"/>
                              </w:rPr>
                              <w:t>.м</w:t>
                            </w:r>
                            <w:proofErr w:type="gramEnd"/>
                            <w:r w:rsidRPr="00620E70">
                              <w:rPr>
                                <w:rFonts w:eastAsia="Calibri"/>
                              </w:rPr>
                              <w:t>3</w:t>
                            </w:r>
                          </w:p>
                        </w:tc>
                        <w:tc>
                          <w:tcPr>
                            <w:tcW w:w="555" w:type="dxa"/>
                            <w:shd w:val="clear" w:color="auto" w:fill="auto"/>
                          </w:tcPr>
                          <w:p w14:paraId="77F63EDD" w14:textId="77777777" w:rsidR="00204B9B" w:rsidRPr="00620E70" w:rsidRDefault="00204B9B" w:rsidP="00620E70">
                            <w:pPr>
                              <w:rPr>
                                <w:rFonts w:eastAsia="Calibri"/>
                              </w:rPr>
                            </w:pPr>
                            <w:r w:rsidRPr="00620E70">
                              <w:rPr>
                                <w:rFonts w:eastAsia="Calibri"/>
                              </w:rPr>
                              <w:t>га</w:t>
                            </w:r>
                          </w:p>
                        </w:tc>
                        <w:tc>
                          <w:tcPr>
                            <w:tcW w:w="705" w:type="dxa"/>
                            <w:shd w:val="clear" w:color="auto" w:fill="auto"/>
                          </w:tcPr>
                          <w:p w14:paraId="3CD6961A" w14:textId="77777777" w:rsidR="00204B9B" w:rsidRPr="00620E70" w:rsidRDefault="00204B9B" w:rsidP="00620E70">
                            <w:pPr>
                              <w:rPr>
                                <w:rFonts w:eastAsia="Calibri"/>
                              </w:rPr>
                            </w:pPr>
                            <w:r w:rsidRPr="00620E70">
                              <w:rPr>
                                <w:rFonts w:eastAsia="Calibri"/>
                              </w:rPr>
                              <w:t>тыс</w:t>
                            </w:r>
                            <w:proofErr w:type="gramStart"/>
                            <w:r w:rsidRPr="00620E70">
                              <w:rPr>
                                <w:rFonts w:eastAsia="Calibri"/>
                              </w:rPr>
                              <w:t>.м</w:t>
                            </w:r>
                            <w:proofErr w:type="gramEnd"/>
                            <w:r w:rsidRPr="00620E70">
                              <w:rPr>
                                <w:rFonts w:eastAsia="Calibri"/>
                              </w:rPr>
                              <w:t>3</w:t>
                            </w:r>
                          </w:p>
                        </w:tc>
                        <w:tc>
                          <w:tcPr>
                            <w:tcW w:w="525" w:type="dxa"/>
                            <w:shd w:val="clear" w:color="auto" w:fill="auto"/>
                          </w:tcPr>
                          <w:p w14:paraId="0F4939FE" w14:textId="77777777" w:rsidR="00204B9B" w:rsidRPr="00620E70" w:rsidRDefault="00204B9B" w:rsidP="00620E70">
                            <w:pPr>
                              <w:rPr>
                                <w:rFonts w:eastAsia="Calibri"/>
                              </w:rPr>
                            </w:pPr>
                            <w:r w:rsidRPr="00620E70">
                              <w:rPr>
                                <w:rFonts w:eastAsia="Calibri"/>
                              </w:rPr>
                              <w:t>га</w:t>
                            </w:r>
                          </w:p>
                        </w:tc>
                        <w:tc>
                          <w:tcPr>
                            <w:tcW w:w="780" w:type="dxa"/>
                            <w:shd w:val="clear" w:color="auto" w:fill="auto"/>
                          </w:tcPr>
                          <w:p w14:paraId="074270E3" w14:textId="77777777" w:rsidR="00204B9B" w:rsidRPr="00620E70" w:rsidRDefault="00204B9B" w:rsidP="00620E70">
                            <w:pPr>
                              <w:rPr>
                                <w:rFonts w:eastAsia="Calibri"/>
                              </w:rPr>
                            </w:pPr>
                            <w:r w:rsidRPr="00620E70">
                              <w:rPr>
                                <w:rFonts w:eastAsia="Calibri"/>
                              </w:rPr>
                              <w:t>тыс</w:t>
                            </w:r>
                            <w:proofErr w:type="gramStart"/>
                            <w:r w:rsidRPr="00620E70">
                              <w:rPr>
                                <w:rFonts w:eastAsia="Calibri"/>
                              </w:rPr>
                              <w:t>.м</w:t>
                            </w:r>
                            <w:proofErr w:type="gramEnd"/>
                            <w:r w:rsidRPr="00620E70">
                              <w:rPr>
                                <w:rFonts w:eastAsia="Calibri"/>
                              </w:rPr>
                              <w:t>3</w:t>
                            </w:r>
                          </w:p>
                        </w:tc>
                        <w:tc>
                          <w:tcPr>
                            <w:tcW w:w="510" w:type="dxa"/>
                            <w:shd w:val="clear" w:color="auto" w:fill="auto"/>
                          </w:tcPr>
                          <w:p w14:paraId="1AF15D01" w14:textId="77777777" w:rsidR="00204B9B" w:rsidRPr="00620E70" w:rsidRDefault="00204B9B" w:rsidP="00620E70">
                            <w:pPr>
                              <w:rPr>
                                <w:rFonts w:eastAsia="Calibri"/>
                              </w:rPr>
                            </w:pPr>
                            <w:r w:rsidRPr="00620E70">
                              <w:rPr>
                                <w:rFonts w:eastAsia="Calibri"/>
                              </w:rPr>
                              <w:t>га</w:t>
                            </w:r>
                          </w:p>
                        </w:tc>
                        <w:tc>
                          <w:tcPr>
                            <w:tcW w:w="660" w:type="dxa"/>
                            <w:shd w:val="clear" w:color="auto" w:fill="auto"/>
                          </w:tcPr>
                          <w:p w14:paraId="3889AD1B" w14:textId="77777777" w:rsidR="00204B9B" w:rsidRPr="00620E70" w:rsidRDefault="00204B9B" w:rsidP="00620E70">
                            <w:pPr>
                              <w:rPr>
                                <w:rFonts w:eastAsia="Calibri"/>
                              </w:rPr>
                            </w:pPr>
                            <w:r w:rsidRPr="00620E70">
                              <w:rPr>
                                <w:rFonts w:eastAsia="Calibri"/>
                              </w:rPr>
                              <w:t>тыс</w:t>
                            </w:r>
                            <w:proofErr w:type="gramStart"/>
                            <w:r w:rsidRPr="00620E70">
                              <w:rPr>
                                <w:rFonts w:eastAsia="Calibri"/>
                              </w:rPr>
                              <w:t>.м</w:t>
                            </w:r>
                            <w:proofErr w:type="gramEnd"/>
                            <w:r w:rsidRPr="00620E70">
                              <w:rPr>
                                <w:rFonts w:eastAsia="Calibri"/>
                              </w:rPr>
                              <w:t>3</w:t>
                            </w:r>
                          </w:p>
                        </w:tc>
                        <w:tc>
                          <w:tcPr>
                            <w:tcW w:w="420" w:type="dxa"/>
                            <w:shd w:val="clear" w:color="auto" w:fill="auto"/>
                          </w:tcPr>
                          <w:p w14:paraId="14C2B210" w14:textId="77777777" w:rsidR="00204B9B" w:rsidRPr="00620E70" w:rsidRDefault="00204B9B" w:rsidP="00620E70">
                            <w:pPr>
                              <w:rPr>
                                <w:rFonts w:eastAsia="Calibri"/>
                              </w:rPr>
                            </w:pPr>
                            <w:r w:rsidRPr="00620E70">
                              <w:rPr>
                                <w:rFonts w:eastAsia="Calibri"/>
                              </w:rPr>
                              <w:t>га</w:t>
                            </w:r>
                          </w:p>
                        </w:tc>
                        <w:tc>
                          <w:tcPr>
                            <w:tcW w:w="795" w:type="dxa"/>
                            <w:shd w:val="clear" w:color="auto" w:fill="auto"/>
                          </w:tcPr>
                          <w:p w14:paraId="0C35CDB5" w14:textId="77777777" w:rsidR="00204B9B" w:rsidRPr="00620E70" w:rsidRDefault="00204B9B" w:rsidP="00620E70">
                            <w:pPr>
                              <w:rPr>
                                <w:rFonts w:eastAsia="Calibri"/>
                              </w:rPr>
                            </w:pPr>
                            <w:r w:rsidRPr="00620E70">
                              <w:rPr>
                                <w:rFonts w:eastAsia="Calibri"/>
                              </w:rPr>
                              <w:t>тыс</w:t>
                            </w:r>
                            <w:proofErr w:type="gramStart"/>
                            <w:r w:rsidRPr="00620E70">
                              <w:rPr>
                                <w:rFonts w:eastAsia="Calibri"/>
                              </w:rPr>
                              <w:t>.м</w:t>
                            </w:r>
                            <w:proofErr w:type="gramEnd"/>
                            <w:r w:rsidRPr="00620E70">
                              <w:rPr>
                                <w:rFonts w:eastAsia="Calibri"/>
                              </w:rPr>
                              <w:t>3</w:t>
                            </w:r>
                          </w:p>
                        </w:tc>
                        <w:tc>
                          <w:tcPr>
                            <w:tcW w:w="525" w:type="dxa"/>
                            <w:shd w:val="clear" w:color="auto" w:fill="auto"/>
                          </w:tcPr>
                          <w:p w14:paraId="07214D95" w14:textId="77777777" w:rsidR="00204B9B" w:rsidRPr="00620E70" w:rsidRDefault="00204B9B" w:rsidP="00620E70">
                            <w:pPr>
                              <w:rPr>
                                <w:rFonts w:eastAsia="Calibri"/>
                              </w:rPr>
                            </w:pPr>
                            <w:r w:rsidRPr="00620E70">
                              <w:rPr>
                                <w:rFonts w:eastAsia="Calibri"/>
                              </w:rPr>
                              <w:t>га</w:t>
                            </w:r>
                          </w:p>
                        </w:tc>
                        <w:tc>
                          <w:tcPr>
                            <w:tcW w:w="675" w:type="dxa"/>
                            <w:shd w:val="clear" w:color="auto" w:fill="auto"/>
                          </w:tcPr>
                          <w:p w14:paraId="23AA02C8" w14:textId="77777777" w:rsidR="00204B9B" w:rsidRPr="00620E70" w:rsidRDefault="00204B9B" w:rsidP="00620E70">
                            <w:pPr>
                              <w:rPr>
                                <w:rFonts w:eastAsia="Calibri"/>
                              </w:rPr>
                            </w:pPr>
                            <w:r w:rsidRPr="00620E70">
                              <w:rPr>
                                <w:rFonts w:eastAsia="Calibri"/>
                              </w:rPr>
                              <w:t>тыс</w:t>
                            </w:r>
                            <w:proofErr w:type="gramStart"/>
                            <w:r w:rsidRPr="00620E70">
                              <w:rPr>
                                <w:rFonts w:eastAsia="Calibri"/>
                              </w:rPr>
                              <w:t>.м</w:t>
                            </w:r>
                            <w:proofErr w:type="gramEnd"/>
                            <w:r w:rsidRPr="00620E70">
                              <w:rPr>
                                <w:rFonts w:eastAsia="Calibri"/>
                              </w:rPr>
                              <w:t>3</w:t>
                            </w:r>
                          </w:p>
                        </w:tc>
                        <w:tc>
                          <w:tcPr>
                            <w:tcW w:w="555" w:type="dxa"/>
                            <w:shd w:val="clear" w:color="auto" w:fill="auto"/>
                          </w:tcPr>
                          <w:p w14:paraId="4C39683B" w14:textId="77777777" w:rsidR="00204B9B" w:rsidRPr="00620E70" w:rsidRDefault="00204B9B" w:rsidP="00620E70">
                            <w:pPr>
                              <w:rPr>
                                <w:rFonts w:eastAsia="Calibri"/>
                              </w:rPr>
                            </w:pPr>
                            <w:r w:rsidRPr="00620E70">
                              <w:rPr>
                                <w:rFonts w:eastAsia="Calibri"/>
                              </w:rPr>
                              <w:t>га</w:t>
                            </w:r>
                          </w:p>
                        </w:tc>
                        <w:tc>
                          <w:tcPr>
                            <w:tcW w:w="690" w:type="dxa"/>
                            <w:shd w:val="clear" w:color="auto" w:fill="auto"/>
                          </w:tcPr>
                          <w:p w14:paraId="51607467" w14:textId="77777777" w:rsidR="00204B9B" w:rsidRPr="00620E70" w:rsidRDefault="00204B9B" w:rsidP="00620E70">
                            <w:pPr>
                              <w:rPr>
                                <w:rFonts w:eastAsia="Calibri"/>
                              </w:rPr>
                            </w:pPr>
                            <w:r w:rsidRPr="00620E70">
                              <w:rPr>
                                <w:rFonts w:eastAsia="Calibri"/>
                              </w:rPr>
                              <w:t>тыс</w:t>
                            </w:r>
                            <w:proofErr w:type="gramStart"/>
                            <w:r w:rsidRPr="00620E70">
                              <w:rPr>
                                <w:rFonts w:eastAsia="Calibri"/>
                              </w:rPr>
                              <w:t>.м</w:t>
                            </w:r>
                            <w:proofErr w:type="gramEnd"/>
                            <w:r w:rsidRPr="00620E70">
                              <w:rPr>
                                <w:rFonts w:eastAsia="Calibri"/>
                              </w:rPr>
                              <w:t>3</w:t>
                            </w:r>
                          </w:p>
                        </w:tc>
                        <w:tc>
                          <w:tcPr>
                            <w:tcW w:w="525" w:type="dxa"/>
                            <w:shd w:val="clear" w:color="auto" w:fill="auto"/>
                          </w:tcPr>
                          <w:p w14:paraId="7C5E6C81" w14:textId="77777777" w:rsidR="00204B9B" w:rsidRPr="00620E70" w:rsidRDefault="00204B9B" w:rsidP="00620E70">
                            <w:pPr>
                              <w:rPr>
                                <w:rFonts w:eastAsia="Calibri"/>
                              </w:rPr>
                            </w:pPr>
                            <w:r w:rsidRPr="00620E70">
                              <w:rPr>
                                <w:rFonts w:eastAsia="Calibri"/>
                              </w:rPr>
                              <w:t>га</w:t>
                            </w:r>
                          </w:p>
                        </w:tc>
                        <w:tc>
                          <w:tcPr>
                            <w:tcW w:w="721" w:type="dxa"/>
                            <w:shd w:val="clear" w:color="auto" w:fill="auto"/>
                          </w:tcPr>
                          <w:p w14:paraId="4D758FF1" w14:textId="77777777" w:rsidR="00204B9B" w:rsidRPr="00620E70" w:rsidRDefault="00204B9B" w:rsidP="00620E70">
                            <w:pPr>
                              <w:rPr>
                                <w:rFonts w:eastAsia="Calibri"/>
                              </w:rPr>
                            </w:pPr>
                            <w:r w:rsidRPr="00620E70">
                              <w:rPr>
                                <w:rFonts w:eastAsia="Calibri"/>
                              </w:rPr>
                              <w:t>тыс</w:t>
                            </w:r>
                            <w:proofErr w:type="gramStart"/>
                            <w:r w:rsidRPr="00620E70">
                              <w:rPr>
                                <w:rFonts w:eastAsia="Calibri"/>
                              </w:rPr>
                              <w:t>.м</w:t>
                            </w:r>
                            <w:proofErr w:type="gramEnd"/>
                            <w:r w:rsidRPr="00620E70">
                              <w:rPr>
                                <w:rFonts w:eastAsia="Calibri"/>
                              </w:rPr>
                              <w:t>3</w:t>
                            </w:r>
                          </w:p>
                        </w:tc>
                      </w:tr>
                      <w:tr w:rsidR="00204B9B" w:rsidRPr="00620E70" w14:paraId="5E58A5E4" w14:textId="77777777" w:rsidTr="00620E70">
                        <w:trPr>
                          <w:trHeight w:val="232"/>
                        </w:trPr>
                        <w:tc>
                          <w:tcPr>
                            <w:tcW w:w="12916" w:type="dxa"/>
                            <w:gridSpan w:val="17"/>
                            <w:tcBorders>
                              <w:right w:val="nil"/>
                            </w:tcBorders>
                            <w:shd w:val="clear" w:color="auto" w:fill="auto"/>
                          </w:tcPr>
                          <w:p w14:paraId="0DCBCBDD" w14:textId="77777777" w:rsidR="00204B9B" w:rsidRPr="00620E70" w:rsidRDefault="00204B9B" w:rsidP="00620E70">
                            <w:pPr>
                              <w:rPr>
                                <w:rFonts w:eastAsia="Calibri"/>
                              </w:rPr>
                            </w:pPr>
                            <w:r w:rsidRPr="00620E70">
                              <w:rPr>
                                <w:rFonts w:eastAsia="Calibri"/>
                              </w:rPr>
                              <w:t>Категория защитных лесов</w:t>
                            </w:r>
                            <w:r w:rsidRPr="00620E70">
                              <w:rPr>
                                <w:rFonts w:eastAsia="Calibri"/>
                              </w:rPr>
                              <w:tab/>
                              <w:t>ЛЕСА ВОДООХРАННЫХ ЗОН</w:t>
                            </w:r>
                          </w:p>
                        </w:tc>
                      </w:tr>
                      <w:tr w:rsidR="00204B9B" w:rsidRPr="00620E70" w14:paraId="164BD226" w14:textId="77777777" w:rsidTr="00620E70">
                        <w:trPr>
                          <w:trHeight w:val="370"/>
                        </w:trPr>
                        <w:tc>
                          <w:tcPr>
                            <w:tcW w:w="12916" w:type="dxa"/>
                            <w:gridSpan w:val="17"/>
                            <w:shd w:val="clear" w:color="auto" w:fill="auto"/>
                          </w:tcPr>
                          <w:p w14:paraId="09E0F60C" w14:textId="77777777" w:rsidR="00204B9B" w:rsidRPr="00620E70" w:rsidRDefault="00204B9B" w:rsidP="00620E70">
                            <w:pPr>
                              <w:rPr>
                                <w:rFonts w:eastAsia="Calibri"/>
                              </w:rPr>
                            </w:pPr>
                            <w:r w:rsidRPr="00620E70">
                              <w:rPr>
                                <w:rFonts w:eastAsia="Calibri"/>
                              </w:rPr>
                              <w:t>Хозсекция</w:t>
                            </w:r>
                            <w:r w:rsidRPr="00620E70">
                              <w:rPr>
                                <w:rFonts w:eastAsia="Calibri"/>
                              </w:rPr>
                              <w:tab/>
                            </w:r>
                            <w:proofErr w:type="gramStart"/>
                            <w:r w:rsidRPr="00620E70">
                              <w:rPr>
                                <w:rFonts w:eastAsia="Calibri"/>
                              </w:rPr>
                              <w:t>КУСТАРНИКОВАЯ</w:t>
                            </w:r>
                            <w:proofErr w:type="gramEnd"/>
                            <w:r w:rsidRPr="00620E70">
                              <w:rPr>
                                <w:rFonts w:eastAsia="Calibri"/>
                              </w:rPr>
                              <w:t xml:space="preserve"> 0,6 га и &gt;</w:t>
                            </w:r>
                          </w:p>
                        </w:tc>
                      </w:tr>
                      <w:tr w:rsidR="00204B9B" w:rsidRPr="00620E70" w14:paraId="1E28D9A7" w14:textId="77777777" w:rsidTr="00620E70">
                        <w:trPr>
                          <w:trHeight w:val="235"/>
                        </w:trPr>
                        <w:tc>
                          <w:tcPr>
                            <w:tcW w:w="2760" w:type="dxa"/>
                            <w:shd w:val="clear" w:color="auto" w:fill="auto"/>
                          </w:tcPr>
                          <w:p w14:paraId="75C9C096" w14:textId="77777777" w:rsidR="00204B9B" w:rsidRPr="00620E70" w:rsidRDefault="00204B9B" w:rsidP="00620E70">
                            <w:pPr>
                              <w:rPr>
                                <w:rFonts w:eastAsia="Calibri"/>
                              </w:rPr>
                            </w:pPr>
                            <w:r w:rsidRPr="00620E70">
                              <w:rPr>
                                <w:rFonts w:eastAsia="Calibri"/>
                              </w:rPr>
                              <w:t>Всего включено в расчѐт</w:t>
                            </w:r>
                          </w:p>
                        </w:tc>
                        <w:tc>
                          <w:tcPr>
                            <w:tcW w:w="1515" w:type="dxa"/>
                            <w:gridSpan w:val="2"/>
                            <w:shd w:val="clear" w:color="auto" w:fill="auto"/>
                          </w:tcPr>
                          <w:p w14:paraId="57EE30F4" w14:textId="77777777" w:rsidR="00204B9B" w:rsidRPr="00620E70" w:rsidRDefault="00204B9B" w:rsidP="00620E70">
                            <w:pPr>
                              <w:rPr>
                                <w:rFonts w:eastAsia="Calibri"/>
                              </w:rPr>
                            </w:pPr>
                            <w:r w:rsidRPr="00620E70">
                              <w:rPr>
                                <w:rFonts w:eastAsia="Calibri"/>
                              </w:rPr>
                              <w:t>7.4</w:t>
                            </w:r>
                            <w:r w:rsidRPr="00620E70">
                              <w:rPr>
                                <w:rFonts w:eastAsia="Calibri"/>
                              </w:rPr>
                              <w:tab/>
                              <w:t>0.190</w:t>
                            </w:r>
                          </w:p>
                        </w:tc>
                        <w:tc>
                          <w:tcPr>
                            <w:tcW w:w="1260" w:type="dxa"/>
                            <w:gridSpan w:val="2"/>
                            <w:shd w:val="clear" w:color="auto" w:fill="auto"/>
                          </w:tcPr>
                          <w:p w14:paraId="67D8E139" w14:textId="77777777" w:rsidR="00204B9B" w:rsidRPr="00620E70" w:rsidRDefault="00204B9B" w:rsidP="00620E70">
                            <w:pPr>
                              <w:rPr>
                                <w:rFonts w:eastAsia="Calibri"/>
                              </w:rPr>
                            </w:pPr>
                          </w:p>
                        </w:tc>
                        <w:tc>
                          <w:tcPr>
                            <w:tcW w:w="1305" w:type="dxa"/>
                            <w:gridSpan w:val="2"/>
                            <w:shd w:val="clear" w:color="auto" w:fill="auto"/>
                          </w:tcPr>
                          <w:p w14:paraId="064526B8" w14:textId="77777777" w:rsidR="00204B9B" w:rsidRPr="00620E70" w:rsidRDefault="00204B9B" w:rsidP="00620E70">
                            <w:pPr>
                              <w:rPr>
                                <w:rFonts w:eastAsia="Calibri"/>
                              </w:rPr>
                            </w:pPr>
                          </w:p>
                        </w:tc>
                        <w:tc>
                          <w:tcPr>
                            <w:tcW w:w="1170" w:type="dxa"/>
                            <w:gridSpan w:val="2"/>
                            <w:shd w:val="clear" w:color="auto" w:fill="auto"/>
                          </w:tcPr>
                          <w:p w14:paraId="25EB209C" w14:textId="77777777" w:rsidR="00204B9B" w:rsidRPr="00620E70" w:rsidRDefault="00204B9B" w:rsidP="00620E70">
                            <w:pPr>
                              <w:rPr>
                                <w:rFonts w:eastAsia="Calibri"/>
                              </w:rPr>
                            </w:pPr>
                          </w:p>
                        </w:tc>
                        <w:tc>
                          <w:tcPr>
                            <w:tcW w:w="1215" w:type="dxa"/>
                            <w:gridSpan w:val="2"/>
                            <w:shd w:val="clear" w:color="auto" w:fill="auto"/>
                          </w:tcPr>
                          <w:p w14:paraId="484ECA40" w14:textId="77777777" w:rsidR="00204B9B" w:rsidRPr="00620E70" w:rsidRDefault="00204B9B" w:rsidP="00620E70">
                            <w:pPr>
                              <w:rPr>
                                <w:rFonts w:eastAsia="Calibri"/>
                              </w:rPr>
                            </w:pPr>
                          </w:p>
                        </w:tc>
                        <w:tc>
                          <w:tcPr>
                            <w:tcW w:w="1200" w:type="dxa"/>
                            <w:gridSpan w:val="2"/>
                            <w:shd w:val="clear" w:color="auto" w:fill="auto"/>
                          </w:tcPr>
                          <w:p w14:paraId="11B1E154" w14:textId="77777777" w:rsidR="00204B9B" w:rsidRPr="00620E70" w:rsidRDefault="00204B9B" w:rsidP="00620E70">
                            <w:pPr>
                              <w:rPr>
                                <w:rFonts w:eastAsia="Calibri"/>
                              </w:rPr>
                            </w:pPr>
                            <w:r w:rsidRPr="00620E70">
                              <w:rPr>
                                <w:rFonts w:eastAsia="Calibri"/>
                              </w:rPr>
                              <w:t>7.4</w:t>
                            </w:r>
                            <w:r w:rsidRPr="00620E70">
                              <w:rPr>
                                <w:rFonts w:eastAsia="Calibri"/>
                              </w:rPr>
                              <w:tab/>
                              <w:t>0.190</w:t>
                            </w:r>
                          </w:p>
                        </w:tc>
                        <w:tc>
                          <w:tcPr>
                            <w:tcW w:w="1245" w:type="dxa"/>
                            <w:gridSpan w:val="2"/>
                            <w:shd w:val="clear" w:color="auto" w:fill="auto"/>
                          </w:tcPr>
                          <w:p w14:paraId="701E1274" w14:textId="77777777" w:rsidR="00204B9B" w:rsidRPr="00620E70" w:rsidRDefault="00204B9B" w:rsidP="00620E70">
                            <w:pPr>
                              <w:rPr>
                                <w:rFonts w:eastAsia="Calibri"/>
                              </w:rPr>
                            </w:pPr>
                          </w:p>
                        </w:tc>
                        <w:tc>
                          <w:tcPr>
                            <w:tcW w:w="1246" w:type="dxa"/>
                            <w:gridSpan w:val="2"/>
                            <w:shd w:val="clear" w:color="auto" w:fill="auto"/>
                          </w:tcPr>
                          <w:p w14:paraId="4CB6DC28" w14:textId="77777777" w:rsidR="00204B9B" w:rsidRPr="00620E70" w:rsidRDefault="00204B9B" w:rsidP="00620E70">
                            <w:pPr>
                              <w:rPr>
                                <w:rFonts w:eastAsia="Calibri"/>
                              </w:rPr>
                            </w:pPr>
                          </w:p>
                        </w:tc>
                      </w:tr>
                      <w:tr w:rsidR="00204B9B" w:rsidRPr="00620E70" w14:paraId="6F9338D7" w14:textId="77777777" w:rsidTr="00620E70">
                        <w:trPr>
                          <w:trHeight w:val="370"/>
                        </w:trPr>
                        <w:tc>
                          <w:tcPr>
                            <w:tcW w:w="2760" w:type="dxa"/>
                            <w:shd w:val="clear" w:color="auto" w:fill="auto"/>
                          </w:tcPr>
                          <w:p w14:paraId="20329D75" w14:textId="77777777" w:rsidR="00204B9B" w:rsidRPr="00620E70" w:rsidRDefault="00204B9B" w:rsidP="00620E70">
                            <w:pPr>
                              <w:rPr>
                                <w:rFonts w:eastAsia="Calibri"/>
                              </w:rPr>
                            </w:pPr>
                            <w:r w:rsidRPr="00620E70">
                              <w:rPr>
                                <w:rFonts w:eastAsia="Calibri"/>
                              </w:rPr>
                              <w:t>Средний процент выборки от общего запаса</w:t>
                            </w:r>
                          </w:p>
                        </w:tc>
                        <w:tc>
                          <w:tcPr>
                            <w:tcW w:w="1515" w:type="dxa"/>
                            <w:gridSpan w:val="2"/>
                            <w:shd w:val="clear" w:color="auto" w:fill="auto"/>
                          </w:tcPr>
                          <w:p w14:paraId="50CF5769" w14:textId="77777777" w:rsidR="00204B9B" w:rsidRPr="00620E70" w:rsidRDefault="00204B9B" w:rsidP="00620E70">
                            <w:pPr>
                              <w:rPr>
                                <w:rFonts w:eastAsia="Calibri"/>
                              </w:rPr>
                            </w:pPr>
                            <w:r w:rsidRPr="00620E70">
                              <w:rPr>
                                <w:rFonts w:eastAsia="Calibri"/>
                              </w:rPr>
                              <w:t>25</w:t>
                            </w:r>
                          </w:p>
                        </w:tc>
                        <w:tc>
                          <w:tcPr>
                            <w:tcW w:w="1260" w:type="dxa"/>
                            <w:gridSpan w:val="2"/>
                            <w:shd w:val="clear" w:color="auto" w:fill="auto"/>
                          </w:tcPr>
                          <w:p w14:paraId="3D59430B" w14:textId="77777777" w:rsidR="00204B9B" w:rsidRPr="00620E70" w:rsidRDefault="00204B9B" w:rsidP="00620E70">
                            <w:pPr>
                              <w:rPr>
                                <w:rFonts w:eastAsia="Calibri"/>
                              </w:rPr>
                            </w:pPr>
                          </w:p>
                        </w:tc>
                        <w:tc>
                          <w:tcPr>
                            <w:tcW w:w="1305" w:type="dxa"/>
                            <w:gridSpan w:val="2"/>
                            <w:shd w:val="clear" w:color="auto" w:fill="auto"/>
                          </w:tcPr>
                          <w:p w14:paraId="246DC60E" w14:textId="77777777" w:rsidR="00204B9B" w:rsidRPr="00620E70" w:rsidRDefault="00204B9B" w:rsidP="00620E70">
                            <w:pPr>
                              <w:rPr>
                                <w:rFonts w:eastAsia="Calibri"/>
                              </w:rPr>
                            </w:pPr>
                          </w:p>
                        </w:tc>
                        <w:tc>
                          <w:tcPr>
                            <w:tcW w:w="1170" w:type="dxa"/>
                            <w:gridSpan w:val="2"/>
                            <w:shd w:val="clear" w:color="auto" w:fill="auto"/>
                          </w:tcPr>
                          <w:p w14:paraId="2253BE63" w14:textId="77777777" w:rsidR="00204B9B" w:rsidRPr="00620E70" w:rsidRDefault="00204B9B" w:rsidP="00620E70">
                            <w:pPr>
                              <w:rPr>
                                <w:rFonts w:eastAsia="Calibri"/>
                              </w:rPr>
                            </w:pPr>
                          </w:p>
                        </w:tc>
                        <w:tc>
                          <w:tcPr>
                            <w:tcW w:w="1215" w:type="dxa"/>
                            <w:gridSpan w:val="2"/>
                            <w:shd w:val="clear" w:color="auto" w:fill="auto"/>
                          </w:tcPr>
                          <w:p w14:paraId="01BB9165" w14:textId="77777777" w:rsidR="00204B9B" w:rsidRPr="00620E70" w:rsidRDefault="00204B9B" w:rsidP="00620E70">
                            <w:pPr>
                              <w:rPr>
                                <w:rFonts w:eastAsia="Calibri"/>
                              </w:rPr>
                            </w:pPr>
                          </w:p>
                        </w:tc>
                        <w:tc>
                          <w:tcPr>
                            <w:tcW w:w="1200" w:type="dxa"/>
                            <w:gridSpan w:val="2"/>
                            <w:shd w:val="clear" w:color="auto" w:fill="auto"/>
                          </w:tcPr>
                          <w:p w14:paraId="13C5705D" w14:textId="77777777" w:rsidR="00204B9B" w:rsidRPr="00620E70" w:rsidRDefault="00204B9B" w:rsidP="00620E70">
                            <w:pPr>
                              <w:rPr>
                                <w:rFonts w:eastAsia="Calibri"/>
                              </w:rPr>
                            </w:pPr>
                            <w:r w:rsidRPr="00620E70">
                              <w:rPr>
                                <w:rFonts w:eastAsia="Calibri"/>
                              </w:rPr>
                              <w:t>25</w:t>
                            </w:r>
                          </w:p>
                        </w:tc>
                        <w:tc>
                          <w:tcPr>
                            <w:tcW w:w="1245" w:type="dxa"/>
                            <w:gridSpan w:val="2"/>
                            <w:shd w:val="clear" w:color="auto" w:fill="auto"/>
                          </w:tcPr>
                          <w:p w14:paraId="18745AC2" w14:textId="77777777" w:rsidR="00204B9B" w:rsidRPr="00620E70" w:rsidRDefault="00204B9B" w:rsidP="00620E70">
                            <w:pPr>
                              <w:rPr>
                                <w:rFonts w:eastAsia="Calibri"/>
                              </w:rPr>
                            </w:pPr>
                          </w:p>
                        </w:tc>
                        <w:tc>
                          <w:tcPr>
                            <w:tcW w:w="1246" w:type="dxa"/>
                            <w:gridSpan w:val="2"/>
                            <w:shd w:val="clear" w:color="auto" w:fill="auto"/>
                          </w:tcPr>
                          <w:p w14:paraId="42CA8D15" w14:textId="77777777" w:rsidR="00204B9B" w:rsidRPr="00620E70" w:rsidRDefault="00204B9B" w:rsidP="00620E70">
                            <w:pPr>
                              <w:rPr>
                                <w:rFonts w:eastAsia="Calibri"/>
                              </w:rPr>
                            </w:pPr>
                          </w:p>
                        </w:tc>
                      </w:tr>
                      <w:tr w:rsidR="00204B9B" w:rsidRPr="00620E70" w14:paraId="7967ED8D" w14:textId="77777777" w:rsidTr="00620E70">
                        <w:trPr>
                          <w:trHeight w:val="355"/>
                        </w:trPr>
                        <w:tc>
                          <w:tcPr>
                            <w:tcW w:w="2760" w:type="dxa"/>
                            <w:shd w:val="clear" w:color="auto" w:fill="auto"/>
                          </w:tcPr>
                          <w:p w14:paraId="7DF8849E" w14:textId="77777777" w:rsidR="00204B9B" w:rsidRPr="00620E70" w:rsidRDefault="00204B9B" w:rsidP="00620E70">
                            <w:pPr>
                              <w:rPr>
                                <w:rFonts w:eastAsia="Calibri"/>
                              </w:rPr>
                            </w:pPr>
                            <w:r w:rsidRPr="00620E70">
                              <w:rPr>
                                <w:rFonts w:eastAsia="Calibri"/>
                              </w:rPr>
                              <w:t>Запас, вырубаемый за</w:t>
                            </w:r>
                          </w:p>
                          <w:p w14:paraId="42048C9F" w14:textId="77777777" w:rsidR="00204B9B" w:rsidRPr="00620E70" w:rsidRDefault="00204B9B" w:rsidP="00620E70">
                            <w:pPr>
                              <w:rPr>
                                <w:rFonts w:eastAsia="Calibri"/>
                              </w:rPr>
                            </w:pPr>
                            <w:r w:rsidRPr="00620E70">
                              <w:rPr>
                                <w:rFonts w:eastAsia="Calibri"/>
                              </w:rPr>
                              <w:t>один приѐм</w:t>
                            </w:r>
                          </w:p>
                        </w:tc>
                        <w:tc>
                          <w:tcPr>
                            <w:tcW w:w="1515" w:type="dxa"/>
                            <w:gridSpan w:val="2"/>
                            <w:shd w:val="clear" w:color="auto" w:fill="auto"/>
                          </w:tcPr>
                          <w:p w14:paraId="439386E7" w14:textId="77777777" w:rsidR="00204B9B" w:rsidRPr="00620E70" w:rsidRDefault="00204B9B" w:rsidP="00620E70">
                            <w:pPr>
                              <w:rPr>
                                <w:rFonts w:eastAsia="Calibri"/>
                              </w:rPr>
                            </w:pPr>
                            <w:r w:rsidRPr="00620E70">
                              <w:rPr>
                                <w:rFonts w:eastAsia="Calibri"/>
                              </w:rPr>
                              <w:t>7.4</w:t>
                            </w:r>
                            <w:r w:rsidRPr="00620E70">
                              <w:rPr>
                                <w:rFonts w:eastAsia="Calibri"/>
                              </w:rPr>
                              <w:tab/>
                              <w:t>0.048</w:t>
                            </w:r>
                          </w:p>
                        </w:tc>
                        <w:tc>
                          <w:tcPr>
                            <w:tcW w:w="1260" w:type="dxa"/>
                            <w:gridSpan w:val="2"/>
                            <w:shd w:val="clear" w:color="auto" w:fill="auto"/>
                          </w:tcPr>
                          <w:p w14:paraId="0DAB2F47" w14:textId="77777777" w:rsidR="00204B9B" w:rsidRPr="00620E70" w:rsidRDefault="00204B9B" w:rsidP="00620E70">
                            <w:pPr>
                              <w:rPr>
                                <w:rFonts w:eastAsia="Calibri"/>
                              </w:rPr>
                            </w:pPr>
                          </w:p>
                        </w:tc>
                        <w:tc>
                          <w:tcPr>
                            <w:tcW w:w="1305" w:type="dxa"/>
                            <w:gridSpan w:val="2"/>
                            <w:shd w:val="clear" w:color="auto" w:fill="auto"/>
                          </w:tcPr>
                          <w:p w14:paraId="7B4164B9" w14:textId="77777777" w:rsidR="00204B9B" w:rsidRPr="00620E70" w:rsidRDefault="00204B9B" w:rsidP="00620E70">
                            <w:pPr>
                              <w:rPr>
                                <w:rFonts w:eastAsia="Calibri"/>
                              </w:rPr>
                            </w:pPr>
                          </w:p>
                        </w:tc>
                        <w:tc>
                          <w:tcPr>
                            <w:tcW w:w="1170" w:type="dxa"/>
                            <w:gridSpan w:val="2"/>
                            <w:shd w:val="clear" w:color="auto" w:fill="auto"/>
                          </w:tcPr>
                          <w:p w14:paraId="16C1F450" w14:textId="77777777" w:rsidR="00204B9B" w:rsidRPr="00620E70" w:rsidRDefault="00204B9B" w:rsidP="00620E70">
                            <w:pPr>
                              <w:rPr>
                                <w:rFonts w:eastAsia="Calibri"/>
                              </w:rPr>
                            </w:pPr>
                          </w:p>
                        </w:tc>
                        <w:tc>
                          <w:tcPr>
                            <w:tcW w:w="1215" w:type="dxa"/>
                            <w:gridSpan w:val="2"/>
                            <w:shd w:val="clear" w:color="auto" w:fill="auto"/>
                          </w:tcPr>
                          <w:p w14:paraId="29C65224" w14:textId="77777777" w:rsidR="00204B9B" w:rsidRPr="00620E70" w:rsidRDefault="00204B9B" w:rsidP="00620E70">
                            <w:pPr>
                              <w:rPr>
                                <w:rFonts w:eastAsia="Calibri"/>
                              </w:rPr>
                            </w:pPr>
                          </w:p>
                        </w:tc>
                        <w:tc>
                          <w:tcPr>
                            <w:tcW w:w="1200" w:type="dxa"/>
                            <w:gridSpan w:val="2"/>
                            <w:shd w:val="clear" w:color="auto" w:fill="auto"/>
                          </w:tcPr>
                          <w:p w14:paraId="384A07F2" w14:textId="77777777" w:rsidR="00204B9B" w:rsidRPr="00620E70" w:rsidRDefault="00204B9B" w:rsidP="00620E70">
                            <w:pPr>
                              <w:rPr>
                                <w:rFonts w:eastAsia="Calibri"/>
                              </w:rPr>
                            </w:pPr>
                            <w:r w:rsidRPr="00620E70">
                              <w:rPr>
                                <w:rFonts w:eastAsia="Calibri"/>
                              </w:rPr>
                              <w:t>7.4</w:t>
                            </w:r>
                            <w:r w:rsidRPr="00620E70">
                              <w:rPr>
                                <w:rFonts w:eastAsia="Calibri"/>
                              </w:rPr>
                              <w:tab/>
                              <w:t>0.048</w:t>
                            </w:r>
                          </w:p>
                        </w:tc>
                        <w:tc>
                          <w:tcPr>
                            <w:tcW w:w="1245" w:type="dxa"/>
                            <w:gridSpan w:val="2"/>
                            <w:shd w:val="clear" w:color="auto" w:fill="auto"/>
                          </w:tcPr>
                          <w:p w14:paraId="0B1F92BA" w14:textId="77777777" w:rsidR="00204B9B" w:rsidRPr="00620E70" w:rsidRDefault="00204B9B" w:rsidP="00620E70">
                            <w:pPr>
                              <w:rPr>
                                <w:rFonts w:eastAsia="Calibri"/>
                              </w:rPr>
                            </w:pPr>
                          </w:p>
                        </w:tc>
                        <w:tc>
                          <w:tcPr>
                            <w:tcW w:w="1246" w:type="dxa"/>
                            <w:gridSpan w:val="2"/>
                            <w:shd w:val="clear" w:color="auto" w:fill="auto"/>
                          </w:tcPr>
                          <w:p w14:paraId="554CABCE" w14:textId="77777777" w:rsidR="00204B9B" w:rsidRPr="00620E70" w:rsidRDefault="00204B9B" w:rsidP="00620E70">
                            <w:pPr>
                              <w:rPr>
                                <w:rFonts w:eastAsia="Calibri"/>
                              </w:rPr>
                            </w:pPr>
                          </w:p>
                        </w:tc>
                      </w:tr>
                      <w:tr w:rsidR="00204B9B" w:rsidRPr="00620E70" w14:paraId="76047976" w14:textId="77777777" w:rsidTr="00620E70">
                        <w:trPr>
                          <w:trHeight w:val="265"/>
                        </w:trPr>
                        <w:tc>
                          <w:tcPr>
                            <w:tcW w:w="2760" w:type="dxa"/>
                            <w:shd w:val="clear" w:color="auto" w:fill="auto"/>
                          </w:tcPr>
                          <w:p w14:paraId="231133C2" w14:textId="77777777" w:rsidR="00204B9B" w:rsidRPr="00620E70" w:rsidRDefault="00204B9B" w:rsidP="00620E70">
                            <w:pPr>
                              <w:rPr>
                                <w:rFonts w:eastAsia="Calibri"/>
                              </w:rPr>
                            </w:pPr>
                            <w:r w:rsidRPr="00620E70">
                              <w:rPr>
                                <w:rFonts w:eastAsia="Calibri"/>
                              </w:rPr>
                              <w:t>Средний период повторяемости</w:t>
                            </w:r>
                          </w:p>
                        </w:tc>
                        <w:tc>
                          <w:tcPr>
                            <w:tcW w:w="1515" w:type="dxa"/>
                            <w:gridSpan w:val="2"/>
                            <w:shd w:val="clear" w:color="auto" w:fill="auto"/>
                          </w:tcPr>
                          <w:p w14:paraId="65FB64ED" w14:textId="77777777" w:rsidR="00204B9B" w:rsidRPr="00620E70" w:rsidRDefault="00204B9B" w:rsidP="00620E70">
                            <w:pPr>
                              <w:rPr>
                                <w:rFonts w:eastAsia="Calibri"/>
                              </w:rPr>
                            </w:pPr>
                            <w:r w:rsidRPr="00620E70">
                              <w:rPr>
                                <w:rFonts w:eastAsia="Calibri"/>
                              </w:rPr>
                              <w:t>5</w:t>
                            </w:r>
                            <w:r w:rsidRPr="00620E70">
                              <w:rPr>
                                <w:rFonts w:eastAsia="Calibri"/>
                              </w:rPr>
                              <w:tab/>
                              <w:t>лет</w:t>
                            </w:r>
                          </w:p>
                        </w:tc>
                        <w:tc>
                          <w:tcPr>
                            <w:tcW w:w="8641" w:type="dxa"/>
                            <w:gridSpan w:val="14"/>
                            <w:vMerge w:val="restart"/>
                            <w:shd w:val="clear" w:color="auto" w:fill="auto"/>
                          </w:tcPr>
                          <w:p w14:paraId="785BD4ED" w14:textId="77777777" w:rsidR="00204B9B" w:rsidRPr="00620E70" w:rsidRDefault="00204B9B" w:rsidP="00620E70">
                            <w:pPr>
                              <w:rPr>
                                <w:rFonts w:eastAsia="Calibri"/>
                              </w:rPr>
                            </w:pPr>
                          </w:p>
                        </w:tc>
                      </w:tr>
                      <w:tr w:rsidR="00204B9B" w:rsidRPr="00620E70" w14:paraId="1F3A6303" w14:textId="77777777" w:rsidTr="00620E70">
                        <w:trPr>
                          <w:trHeight w:val="820"/>
                        </w:trPr>
                        <w:tc>
                          <w:tcPr>
                            <w:tcW w:w="2760" w:type="dxa"/>
                            <w:shd w:val="clear" w:color="auto" w:fill="auto"/>
                          </w:tcPr>
                          <w:p w14:paraId="24B49D54" w14:textId="77777777" w:rsidR="00204B9B" w:rsidRPr="00620E70" w:rsidRDefault="00204B9B" w:rsidP="00620E70">
                            <w:pPr>
                              <w:rPr>
                                <w:rFonts w:eastAsia="Calibri"/>
                              </w:rPr>
                            </w:pPr>
                            <w:r w:rsidRPr="00620E70">
                              <w:rPr>
                                <w:rFonts w:eastAsia="Calibri"/>
                              </w:rPr>
                              <w:t>Ежегодная расчѐтная лесосека:</w:t>
                            </w:r>
                            <w:r w:rsidRPr="00620E70">
                              <w:rPr>
                                <w:rFonts w:eastAsia="Calibri"/>
                              </w:rPr>
                              <w:tab/>
                              <w:t>корневой</w:t>
                            </w:r>
                          </w:p>
                          <w:p w14:paraId="400463ED" w14:textId="77777777" w:rsidR="00204B9B" w:rsidRPr="00620E70" w:rsidRDefault="00204B9B" w:rsidP="00620E70">
                            <w:pPr>
                              <w:rPr>
                                <w:rFonts w:eastAsia="Calibri"/>
                              </w:rPr>
                            </w:pPr>
                            <w:r w:rsidRPr="00620E70">
                              <w:rPr>
                                <w:rFonts w:eastAsia="Calibri"/>
                              </w:rPr>
                              <w:t>ликвид</w:t>
                            </w:r>
                          </w:p>
                          <w:p w14:paraId="037A4EB9" w14:textId="77777777" w:rsidR="00204B9B" w:rsidRPr="00620E70" w:rsidRDefault="00204B9B" w:rsidP="00620E70">
                            <w:pPr>
                              <w:rPr>
                                <w:rFonts w:eastAsia="Calibri"/>
                              </w:rPr>
                            </w:pPr>
                            <w:r w:rsidRPr="00620E70">
                              <w:rPr>
                                <w:rFonts w:eastAsia="Calibri"/>
                              </w:rPr>
                              <w:t>деловая</w:t>
                            </w:r>
                          </w:p>
                        </w:tc>
                        <w:tc>
                          <w:tcPr>
                            <w:tcW w:w="1515" w:type="dxa"/>
                            <w:gridSpan w:val="2"/>
                            <w:shd w:val="clear" w:color="auto" w:fill="auto"/>
                          </w:tcPr>
                          <w:p w14:paraId="062AB799" w14:textId="77777777" w:rsidR="00204B9B" w:rsidRPr="00620E70" w:rsidRDefault="00204B9B" w:rsidP="00620E70">
                            <w:pPr>
                              <w:rPr>
                                <w:rFonts w:eastAsia="Calibri"/>
                              </w:rPr>
                            </w:pPr>
                            <w:r w:rsidRPr="00620E70">
                              <w:rPr>
                                <w:rFonts w:eastAsia="Calibri"/>
                              </w:rPr>
                              <w:t>1.5</w:t>
                            </w:r>
                            <w:r w:rsidRPr="00620E70">
                              <w:rPr>
                                <w:rFonts w:eastAsia="Calibri"/>
                              </w:rPr>
                              <w:tab/>
                              <w:t>0.010</w:t>
                            </w:r>
                          </w:p>
                          <w:p w14:paraId="2FD21863" w14:textId="77777777" w:rsidR="00204B9B" w:rsidRPr="00620E70" w:rsidRDefault="00204B9B" w:rsidP="00620E70">
                            <w:pPr>
                              <w:rPr>
                                <w:rFonts w:eastAsia="Calibri"/>
                              </w:rPr>
                            </w:pPr>
                            <w:r w:rsidRPr="00620E70">
                              <w:rPr>
                                <w:rFonts w:eastAsia="Calibri"/>
                              </w:rPr>
                              <w:t>0.009</w:t>
                            </w:r>
                          </w:p>
                        </w:tc>
                        <w:tc>
                          <w:tcPr>
                            <w:tcW w:w="8641" w:type="dxa"/>
                            <w:gridSpan w:val="14"/>
                            <w:vMerge/>
                            <w:tcBorders>
                              <w:top w:val="nil"/>
                            </w:tcBorders>
                            <w:shd w:val="clear" w:color="auto" w:fill="auto"/>
                          </w:tcPr>
                          <w:p w14:paraId="29FE6376" w14:textId="77777777" w:rsidR="00204B9B" w:rsidRPr="00620E70" w:rsidRDefault="00204B9B" w:rsidP="00620E70">
                            <w:pPr>
                              <w:rPr>
                                <w:rFonts w:eastAsia="Calibri"/>
                              </w:rPr>
                            </w:pPr>
                          </w:p>
                        </w:tc>
                      </w:tr>
                      <w:tr w:rsidR="00204B9B" w:rsidRPr="00620E70" w14:paraId="60BE06DD" w14:textId="77777777" w:rsidTr="00620E70">
                        <w:trPr>
                          <w:trHeight w:val="370"/>
                        </w:trPr>
                        <w:tc>
                          <w:tcPr>
                            <w:tcW w:w="12916" w:type="dxa"/>
                            <w:gridSpan w:val="17"/>
                            <w:shd w:val="clear" w:color="auto" w:fill="auto"/>
                          </w:tcPr>
                          <w:p w14:paraId="1DF525F6" w14:textId="77777777" w:rsidR="00204B9B" w:rsidRPr="00620E70" w:rsidRDefault="00204B9B" w:rsidP="00620E70">
                            <w:pPr>
                              <w:rPr>
                                <w:rFonts w:eastAsia="Calibri"/>
                              </w:rPr>
                            </w:pPr>
                            <w:r w:rsidRPr="00620E70">
                              <w:rPr>
                                <w:rFonts w:eastAsia="Calibri"/>
                              </w:rPr>
                              <w:t>Хозсекция</w:t>
                            </w:r>
                            <w:r w:rsidRPr="00620E70">
                              <w:rPr>
                                <w:rFonts w:eastAsia="Calibri"/>
                              </w:rPr>
                              <w:tab/>
                            </w:r>
                            <w:proofErr w:type="gramStart"/>
                            <w:r w:rsidRPr="00620E70">
                              <w:rPr>
                                <w:rFonts w:eastAsia="Calibri"/>
                              </w:rPr>
                              <w:t>ТВЕРДОЛИСТВЕННАЯ</w:t>
                            </w:r>
                            <w:proofErr w:type="gramEnd"/>
                            <w:r w:rsidRPr="00620E70">
                              <w:rPr>
                                <w:rFonts w:eastAsia="Calibri"/>
                              </w:rPr>
                              <w:t xml:space="preserve"> 1-Я 0,6 га и &gt;</w:t>
                            </w:r>
                          </w:p>
                        </w:tc>
                      </w:tr>
                      <w:tr w:rsidR="00204B9B" w:rsidRPr="00620E70" w14:paraId="67735C46" w14:textId="77777777" w:rsidTr="00620E70">
                        <w:trPr>
                          <w:trHeight w:val="235"/>
                        </w:trPr>
                        <w:tc>
                          <w:tcPr>
                            <w:tcW w:w="2760" w:type="dxa"/>
                            <w:shd w:val="clear" w:color="auto" w:fill="auto"/>
                          </w:tcPr>
                          <w:p w14:paraId="751A2479" w14:textId="77777777" w:rsidR="00204B9B" w:rsidRPr="00620E70" w:rsidRDefault="00204B9B" w:rsidP="00620E70">
                            <w:pPr>
                              <w:rPr>
                                <w:rFonts w:eastAsia="Calibri"/>
                              </w:rPr>
                            </w:pPr>
                            <w:r w:rsidRPr="00620E70">
                              <w:rPr>
                                <w:rFonts w:eastAsia="Calibri"/>
                              </w:rPr>
                              <w:t>Всего включено в расчѐт</w:t>
                            </w:r>
                          </w:p>
                        </w:tc>
                        <w:tc>
                          <w:tcPr>
                            <w:tcW w:w="1515" w:type="dxa"/>
                            <w:gridSpan w:val="2"/>
                            <w:shd w:val="clear" w:color="auto" w:fill="auto"/>
                          </w:tcPr>
                          <w:p w14:paraId="06F62E25" w14:textId="77777777" w:rsidR="00204B9B" w:rsidRPr="00620E70" w:rsidRDefault="00204B9B" w:rsidP="00620E70">
                            <w:pPr>
                              <w:rPr>
                                <w:rFonts w:eastAsia="Calibri"/>
                              </w:rPr>
                            </w:pPr>
                            <w:r w:rsidRPr="00620E70">
                              <w:rPr>
                                <w:rFonts w:eastAsia="Calibri"/>
                              </w:rPr>
                              <w:t>8.0</w:t>
                            </w:r>
                            <w:r w:rsidRPr="00620E70">
                              <w:rPr>
                                <w:rFonts w:eastAsia="Calibri"/>
                              </w:rPr>
                              <w:tab/>
                              <w:t>1.920</w:t>
                            </w:r>
                          </w:p>
                        </w:tc>
                        <w:tc>
                          <w:tcPr>
                            <w:tcW w:w="1260" w:type="dxa"/>
                            <w:gridSpan w:val="2"/>
                            <w:shd w:val="clear" w:color="auto" w:fill="auto"/>
                          </w:tcPr>
                          <w:p w14:paraId="2D550268" w14:textId="77777777" w:rsidR="00204B9B" w:rsidRPr="00620E70" w:rsidRDefault="00204B9B" w:rsidP="00620E70">
                            <w:pPr>
                              <w:rPr>
                                <w:rFonts w:eastAsia="Calibri"/>
                              </w:rPr>
                            </w:pPr>
                          </w:p>
                        </w:tc>
                        <w:tc>
                          <w:tcPr>
                            <w:tcW w:w="1305" w:type="dxa"/>
                            <w:gridSpan w:val="2"/>
                            <w:shd w:val="clear" w:color="auto" w:fill="auto"/>
                          </w:tcPr>
                          <w:p w14:paraId="314A15C4" w14:textId="77777777" w:rsidR="00204B9B" w:rsidRPr="00620E70" w:rsidRDefault="00204B9B" w:rsidP="00620E70">
                            <w:pPr>
                              <w:rPr>
                                <w:rFonts w:eastAsia="Calibri"/>
                              </w:rPr>
                            </w:pPr>
                          </w:p>
                        </w:tc>
                        <w:tc>
                          <w:tcPr>
                            <w:tcW w:w="1170" w:type="dxa"/>
                            <w:gridSpan w:val="2"/>
                            <w:shd w:val="clear" w:color="auto" w:fill="auto"/>
                          </w:tcPr>
                          <w:p w14:paraId="0231CCB6" w14:textId="77777777" w:rsidR="00204B9B" w:rsidRPr="00620E70" w:rsidRDefault="00204B9B" w:rsidP="00620E70">
                            <w:pPr>
                              <w:rPr>
                                <w:rFonts w:eastAsia="Calibri"/>
                              </w:rPr>
                            </w:pPr>
                          </w:p>
                        </w:tc>
                        <w:tc>
                          <w:tcPr>
                            <w:tcW w:w="1215" w:type="dxa"/>
                            <w:gridSpan w:val="2"/>
                            <w:shd w:val="clear" w:color="auto" w:fill="auto"/>
                          </w:tcPr>
                          <w:p w14:paraId="4B8700B0" w14:textId="77777777" w:rsidR="00204B9B" w:rsidRPr="00620E70" w:rsidRDefault="00204B9B" w:rsidP="00620E70">
                            <w:pPr>
                              <w:rPr>
                                <w:rFonts w:eastAsia="Calibri"/>
                              </w:rPr>
                            </w:pPr>
                          </w:p>
                        </w:tc>
                        <w:tc>
                          <w:tcPr>
                            <w:tcW w:w="1200" w:type="dxa"/>
                            <w:gridSpan w:val="2"/>
                            <w:shd w:val="clear" w:color="auto" w:fill="auto"/>
                          </w:tcPr>
                          <w:p w14:paraId="15323DFA" w14:textId="77777777" w:rsidR="00204B9B" w:rsidRPr="00620E70" w:rsidRDefault="00204B9B" w:rsidP="00620E70">
                            <w:pPr>
                              <w:rPr>
                                <w:rFonts w:eastAsia="Calibri"/>
                              </w:rPr>
                            </w:pPr>
                            <w:r w:rsidRPr="00620E70">
                              <w:rPr>
                                <w:rFonts w:eastAsia="Calibri"/>
                              </w:rPr>
                              <w:t>8.0</w:t>
                            </w:r>
                            <w:r w:rsidRPr="00620E70">
                              <w:rPr>
                                <w:rFonts w:eastAsia="Calibri"/>
                              </w:rPr>
                              <w:tab/>
                              <w:t>1.920</w:t>
                            </w:r>
                          </w:p>
                        </w:tc>
                        <w:tc>
                          <w:tcPr>
                            <w:tcW w:w="1245" w:type="dxa"/>
                            <w:gridSpan w:val="2"/>
                            <w:shd w:val="clear" w:color="auto" w:fill="auto"/>
                          </w:tcPr>
                          <w:p w14:paraId="438068BA" w14:textId="77777777" w:rsidR="00204B9B" w:rsidRPr="00620E70" w:rsidRDefault="00204B9B" w:rsidP="00620E70">
                            <w:pPr>
                              <w:rPr>
                                <w:rFonts w:eastAsia="Calibri"/>
                              </w:rPr>
                            </w:pPr>
                          </w:p>
                        </w:tc>
                        <w:tc>
                          <w:tcPr>
                            <w:tcW w:w="1246" w:type="dxa"/>
                            <w:gridSpan w:val="2"/>
                            <w:shd w:val="clear" w:color="auto" w:fill="auto"/>
                          </w:tcPr>
                          <w:p w14:paraId="303E774C" w14:textId="77777777" w:rsidR="00204B9B" w:rsidRPr="00620E70" w:rsidRDefault="00204B9B" w:rsidP="00620E70">
                            <w:pPr>
                              <w:rPr>
                                <w:rFonts w:eastAsia="Calibri"/>
                              </w:rPr>
                            </w:pPr>
                          </w:p>
                        </w:tc>
                      </w:tr>
                      <w:tr w:rsidR="00204B9B" w:rsidRPr="00620E70" w14:paraId="0C3220D9" w14:textId="77777777" w:rsidTr="00620E70">
                        <w:trPr>
                          <w:trHeight w:val="370"/>
                        </w:trPr>
                        <w:tc>
                          <w:tcPr>
                            <w:tcW w:w="2760" w:type="dxa"/>
                            <w:shd w:val="clear" w:color="auto" w:fill="auto"/>
                          </w:tcPr>
                          <w:p w14:paraId="4FA7D613" w14:textId="77777777" w:rsidR="00204B9B" w:rsidRPr="00620E70" w:rsidRDefault="00204B9B" w:rsidP="00620E70">
                            <w:pPr>
                              <w:rPr>
                                <w:rFonts w:eastAsia="Calibri"/>
                              </w:rPr>
                            </w:pPr>
                            <w:r w:rsidRPr="00620E70">
                              <w:rPr>
                                <w:rFonts w:eastAsia="Calibri"/>
                              </w:rPr>
                              <w:t>Средний процент выборки от общего запаса</w:t>
                            </w:r>
                          </w:p>
                        </w:tc>
                        <w:tc>
                          <w:tcPr>
                            <w:tcW w:w="1515" w:type="dxa"/>
                            <w:gridSpan w:val="2"/>
                            <w:shd w:val="clear" w:color="auto" w:fill="auto"/>
                          </w:tcPr>
                          <w:p w14:paraId="74CC7F46" w14:textId="77777777" w:rsidR="00204B9B" w:rsidRPr="00620E70" w:rsidRDefault="00204B9B" w:rsidP="00620E70">
                            <w:pPr>
                              <w:rPr>
                                <w:rFonts w:eastAsia="Calibri"/>
                              </w:rPr>
                            </w:pPr>
                            <w:r w:rsidRPr="00620E70">
                              <w:rPr>
                                <w:rFonts w:eastAsia="Calibri"/>
                              </w:rPr>
                              <w:t>25</w:t>
                            </w:r>
                          </w:p>
                        </w:tc>
                        <w:tc>
                          <w:tcPr>
                            <w:tcW w:w="1260" w:type="dxa"/>
                            <w:gridSpan w:val="2"/>
                            <w:shd w:val="clear" w:color="auto" w:fill="auto"/>
                          </w:tcPr>
                          <w:p w14:paraId="643BA19B" w14:textId="77777777" w:rsidR="00204B9B" w:rsidRPr="00620E70" w:rsidRDefault="00204B9B" w:rsidP="00620E70">
                            <w:pPr>
                              <w:rPr>
                                <w:rFonts w:eastAsia="Calibri"/>
                              </w:rPr>
                            </w:pPr>
                          </w:p>
                        </w:tc>
                        <w:tc>
                          <w:tcPr>
                            <w:tcW w:w="1305" w:type="dxa"/>
                            <w:gridSpan w:val="2"/>
                            <w:shd w:val="clear" w:color="auto" w:fill="auto"/>
                          </w:tcPr>
                          <w:p w14:paraId="5EB396D7" w14:textId="77777777" w:rsidR="00204B9B" w:rsidRPr="00620E70" w:rsidRDefault="00204B9B" w:rsidP="00620E70">
                            <w:pPr>
                              <w:rPr>
                                <w:rFonts w:eastAsia="Calibri"/>
                              </w:rPr>
                            </w:pPr>
                          </w:p>
                        </w:tc>
                        <w:tc>
                          <w:tcPr>
                            <w:tcW w:w="1170" w:type="dxa"/>
                            <w:gridSpan w:val="2"/>
                            <w:shd w:val="clear" w:color="auto" w:fill="auto"/>
                          </w:tcPr>
                          <w:p w14:paraId="2AAEA6A6" w14:textId="77777777" w:rsidR="00204B9B" w:rsidRPr="00620E70" w:rsidRDefault="00204B9B" w:rsidP="00620E70">
                            <w:pPr>
                              <w:rPr>
                                <w:rFonts w:eastAsia="Calibri"/>
                              </w:rPr>
                            </w:pPr>
                          </w:p>
                        </w:tc>
                        <w:tc>
                          <w:tcPr>
                            <w:tcW w:w="1215" w:type="dxa"/>
                            <w:gridSpan w:val="2"/>
                            <w:shd w:val="clear" w:color="auto" w:fill="auto"/>
                          </w:tcPr>
                          <w:p w14:paraId="093C0167" w14:textId="77777777" w:rsidR="00204B9B" w:rsidRPr="00620E70" w:rsidRDefault="00204B9B" w:rsidP="00620E70">
                            <w:pPr>
                              <w:rPr>
                                <w:rFonts w:eastAsia="Calibri"/>
                              </w:rPr>
                            </w:pPr>
                          </w:p>
                        </w:tc>
                        <w:tc>
                          <w:tcPr>
                            <w:tcW w:w="1200" w:type="dxa"/>
                            <w:gridSpan w:val="2"/>
                            <w:shd w:val="clear" w:color="auto" w:fill="auto"/>
                          </w:tcPr>
                          <w:p w14:paraId="5E0E90C0" w14:textId="77777777" w:rsidR="00204B9B" w:rsidRPr="00620E70" w:rsidRDefault="00204B9B" w:rsidP="00620E70">
                            <w:pPr>
                              <w:rPr>
                                <w:rFonts w:eastAsia="Calibri"/>
                              </w:rPr>
                            </w:pPr>
                            <w:r w:rsidRPr="00620E70">
                              <w:rPr>
                                <w:rFonts w:eastAsia="Calibri"/>
                              </w:rPr>
                              <w:t>25</w:t>
                            </w:r>
                          </w:p>
                        </w:tc>
                        <w:tc>
                          <w:tcPr>
                            <w:tcW w:w="1245" w:type="dxa"/>
                            <w:gridSpan w:val="2"/>
                            <w:shd w:val="clear" w:color="auto" w:fill="auto"/>
                          </w:tcPr>
                          <w:p w14:paraId="6FD408C3" w14:textId="77777777" w:rsidR="00204B9B" w:rsidRPr="00620E70" w:rsidRDefault="00204B9B" w:rsidP="00620E70">
                            <w:pPr>
                              <w:rPr>
                                <w:rFonts w:eastAsia="Calibri"/>
                              </w:rPr>
                            </w:pPr>
                          </w:p>
                        </w:tc>
                        <w:tc>
                          <w:tcPr>
                            <w:tcW w:w="1246" w:type="dxa"/>
                            <w:gridSpan w:val="2"/>
                            <w:shd w:val="clear" w:color="auto" w:fill="auto"/>
                          </w:tcPr>
                          <w:p w14:paraId="34611A13" w14:textId="77777777" w:rsidR="00204B9B" w:rsidRPr="00620E70" w:rsidRDefault="00204B9B" w:rsidP="00620E70">
                            <w:pPr>
                              <w:rPr>
                                <w:rFonts w:eastAsia="Calibri"/>
                              </w:rPr>
                            </w:pPr>
                          </w:p>
                        </w:tc>
                      </w:tr>
                      <w:tr w:rsidR="00204B9B" w:rsidRPr="00620E70" w14:paraId="741EEFC6" w14:textId="77777777" w:rsidTr="00620E70">
                        <w:trPr>
                          <w:trHeight w:val="355"/>
                        </w:trPr>
                        <w:tc>
                          <w:tcPr>
                            <w:tcW w:w="2760" w:type="dxa"/>
                            <w:shd w:val="clear" w:color="auto" w:fill="auto"/>
                          </w:tcPr>
                          <w:p w14:paraId="7A22E56B" w14:textId="77777777" w:rsidR="00204B9B" w:rsidRPr="00620E70" w:rsidRDefault="00204B9B" w:rsidP="00620E70">
                            <w:pPr>
                              <w:rPr>
                                <w:rFonts w:eastAsia="Calibri"/>
                              </w:rPr>
                            </w:pPr>
                            <w:r w:rsidRPr="00620E70">
                              <w:rPr>
                                <w:rFonts w:eastAsia="Calibri"/>
                              </w:rPr>
                              <w:t>Запас, вырубаемый за один приѐм</w:t>
                            </w:r>
                          </w:p>
                        </w:tc>
                        <w:tc>
                          <w:tcPr>
                            <w:tcW w:w="1515" w:type="dxa"/>
                            <w:gridSpan w:val="2"/>
                            <w:shd w:val="clear" w:color="auto" w:fill="auto"/>
                          </w:tcPr>
                          <w:p w14:paraId="27C829BE" w14:textId="77777777" w:rsidR="00204B9B" w:rsidRPr="00620E70" w:rsidRDefault="00204B9B" w:rsidP="00620E70">
                            <w:pPr>
                              <w:rPr>
                                <w:rFonts w:eastAsia="Calibri"/>
                              </w:rPr>
                            </w:pPr>
                            <w:r w:rsidRPr="00620E70">
                              <w:rPr>
                                <w:rFonts w:eastAsia="Calibri"/>
                              </w:rPr>
                              <w:t>8.0</w:t>
                            </w:r>
                            <w:r w:rsidRPr="00620E70">
                              <w:rPr>
                                <w:rFonts w:eastAsia="Calibri"/>
                              </w:rPr>
                              <w:tab/>
                              <w:t>0.480</w:t>
                            </w:r>
                          </w:p>
                        </w:tc>
                        <w:tc>
                          <w:tcPr>
                            <w:tcW w:w="1260" w:type="dxa"/>
                            <w:gridSpan w:val="2"/>
                            <w:shd w:val="clear" w:color="auto" w:fill="auto"/>
                          </w:tcPr>
                          <w:p w14:paraId="44F618D8" w14:textId="77777777" w:rsidR="00204B9B" w:rsidRPr="00620E70" w:rsidRDefault="00204B9B" w:rsidP="00620E70">
                            <w:pPr>
                              <w:rPr>
                                <w:rFonts w:eastAsia="Calibri"/>
                              </w:rPr>
                            </w:pPr>
                          </w:p>
                        </w:tc>
                        <w:tc>
                          <w:tcPr>
                            <w:tcW w:w="1305" w:type="dxa"/>
                            <w:gridSpan w:val="2"/>
                            <w:shd w:val="clear" w:color="auto" w:fill="auto"/>
                          </w:tcPr>
                          <w:p w14:paraId="3023E080" w14:textId="77777777" w:rsidR="00204B9B" w:rsidRPr="00620E70" w:rsidRDefault="00204B9B" w:rsidP="00620E70">
                            <w:pPr>
                              <w:rPr>
                                <w:rFonts w:eastAsia="Calibri"/>
                              </w:rPr>
                            </w:pPr>
                          </w:p>
                        </w:tc>
                        <w:tc>
                          <w:tcPr>
                            <w:tcW w:w="1170" w:type="dxa"/>
                            <w:gridSpan w:val="2"/>
                            <w:shd w:val="clear" w:color="auto" w:fill="auto"/>
                          </w:tcPr>
                          <w:p w14:paraId="6B6853A8" w14:textId="77777777" w:rsidR="00204B9B" w:rsidRPr="00620E70" w:rsidRDefault="00204B9B" w:rsidP="00620E70">
                            <w:pPr>
                              <w:rPr>
                                <w:rFonts w:eastAsia="Calibri"/>
                              </w:rPr>
                            </w:pPr>
                          </w:p>
                        </w:tc>
                        <w:tc>
                          <w:tcPr>
                            <w:tcW w:w="1215" w:type="dxa"/>
                            <w:gridSpan w:val="2"/>
                            <w:shd w:val="clear" w:color="auto" w:fill="auto"/>
                          </w:tcPr>
                          <w:p w14:paraId="1C5E46F9" w14:textId="77777777" w:rsidR="00204B9B" w:rsidRPr="00620E70" w:rsidRDefault="00204B9B" w:rsidP="00620E70">
                            <w:pPr>
                              <w:rPr>
                                <w:rFonts w:eastAsia="Calibri"/>
                              </w:rPr>
                            </w:pPr>
                          </w:p>
                        </w:tc>
                        <w:tc>
                          <w:tcPr>
                            <w:tcW w:w="1200" w:type="dxa"/>
                            <w:gridSpan w:val="2"/>
                            <w:shd w:val="clear" w:color="auto" w:fill="auto"/>
                          </w:tcPr>
                          <w:p w14:paraId="67D58A82" w14:textId="77777777" w:rsidR="00204B9B" w:rsidRPr="00620E70" w:rsidRDefault="00204B9B" w:rsidP="00620E70">
                            <w:pPr>
                              <w:rPr>
                                <w:rFonts w:eastAsia="Calibri"/>
                              </w:rPr>
                            </w:pPr>
                            <w:r w:rsidRPr="00620E70">
                              <w:rPr>
                                <w:rFonts w:eastAsia="Calibri"/>
                              </w:rPr>
                              <w:t>8.0</w:t>
                            </w:r>
                            <w:r w:rsidRPr="00620E70">
                              <w:rPr>
                                <w:rFonts w:eastAsia="Calibri"/>
                              </w:rPr>
                              <w:tab/>
                              <w:t>0.480</w:t>
                            </w:r>
                          </w:p>
                        </w:tc>
                        <w:tc>
                          <w:tcPr>
                            <w:tcW w:w="1245" w:type="dxa"/>
                            <w:gridSpan w:val="2"/>
                            <w:shd w:val="clear" w:color="auto" w:fill="auto"/>
                          </w:tcPr>
                          <w:p w14:paraId="062F8515" w14:textId="77777777" w:rsidR="00204B9B" w:rsidRPr="00620E70" w:rsidRDefault="00204B9B" w:rsidP="00620E70">
                            <w:pPr>
                              <w:rPr>
                                <w:rFonts w:eastAsia="Calibri"/>
                              </w:rPr>
                            </w:pPr>
                          </w:p>
                        </w:tc>
                        <w:tc>
                          <w:tcPr>
                            <w:tcW w:w="1246" w:type="dxa"/>
                            <w:gridSpan w:val="2"/>
                            <w:shd w:val="clear" w:color="auto" w:fill="auto"/>
                          </w:tcPr>
                          <w:p w14:paraId="681120A9" w14:textId="77777777" w:rsidR="00204B9B" w:rsidRPr="00620E70" w:rsidRDefault="00204B9B" w:rsidP="00620E70">
                            <w:pPr>
                              <w:rPr>
                                <w:rFonts w:eastAsia="Calibri"/>
                              </w:rPr>
                            </w:pPr>
                          </w:p>
                        </w:tc>
                      </w:tr>
                      <w:tr w:rsidR="00204B9B" w:rsidRPr="00620E70" w14:paraId="15773FAF" w14:textId="77777777" w:rsidTr="00620E70">
                        <w:trPr>
                          <w:trHeight w:val="265"/>
                        </w:trPr>
                        <w:tc>
                          <w:tcPr>
                            <w:tcW w:w="2760" w:type="dxa"/>
                            <w:shd w:val="clear" w:color="auto" w:fill="auto"/>
                          </w:tcPr>
                          <w:p w14:paraId="61E16CD9" w14:textId="77777777" w:rsidR="00204B9B" w:rsidRPr="00620E70" w:rsidRDefault="00204B9B" w:rsidP="00620E70">
                            <w:pPr>
                              <w:rPr>
                                <w:rFonts w:eastAsia="Calibri"/>
                              </w:rPr>
                            </w:pPr>
                            <w:r w:rsidRPr="00620E70">
                              <w:rPr>
                                <w:rFonts w:eastAsia="Calibri"/>
                              </w:rPr>
                              <w:t>Средний период повторяемости</w:t>
                            </w:r>
                          </w:p>
                        </w:tc>
                        <w:tc>
                          <w:tcPr>
                            <w:tcW w:w="1515" w:type="dxa"/>
                            <w:gridSpan w:val="2"/>
                            <w:shd w:val="clear" w:color="auto" w:fill="auto"/>
                          </w:tcPr>
                          <w:p w14:paraId="2019ACA8" w14:textId="77777777" w:rsidR="00204B9B" w:rsidRPr="00620E70" w:rsidRDefault="00204B9B" w:rsidP="00620E70">
                            <w:pPr>
                              <w:rPr>
                                <w:rFonts w:eastAsia="Calibri"/>
                              </w:rPr>
                            </w:pPr>
                            <w:r w:rsidRPr="00620E70">
                              <w:rPr>
                                <w:rFonts w:eastAsia="Calibri"/>
                              </w:rPr>
                              <w:t>10 лет</w:t>
                            </w:r>
                          </w:p>
                        </w:tc>
                        <w:tc>
                          <w:tcPr>
                            <w:tcW w:w="8641" w:type="dxa"/>
                            <w:gridSpan w:val="14"/>
                            <w:vMerge w:val="restart"/>
                            <w:shd w:val="clear" w:color="auto" w:fill="auto"/>
                          </w:tcPr>
                          <w:p w14:paraId="14016B1F" w14:textId="77777777" w:rsidR="00204B9B" w:rsidRPr="00620E70" w:rsidRDefault="00204B9B" w:rsidP="00620E70">
                            <w:pPr>
                              <w:rPr>
                                <w:rFonts w:eastAsia="Calibri"/>
                              </w:rPr>
                            </w:pPr>
                          </w:p>
                        </w:tc>
                      </w:tr>
                      <w:tr w:rsidR="00204B9B" w:rsidRPr="00620E70" w14:paraId="5F3870DB" w14:textId="77777777" w:rsidTr="00620E70">
                        <w:trPr>
                          <w:trHeight w:val="820"/>
                        </w:trPr>
                        <w:tc>
                          <w:tcPr>
                            <w:tcW w:w="2760" w:type="dxa"/>
                            <w:shd w:val="clear" w:color="auto" w:fill="auto"/>
                          </w:tcPr>
                          <w:p w14:paraId="1AD2D1A0" w14:textId="77777777" w:rsidR="00204B9B" w:rsidRPr="00620E70" w:rsidRDefault="00204B9B" w:rsidP="00620E70">
                            <w:pPr>
                              <w:rPr>
                                <w:rFonts w:eastAsia="Calibri"/>
                              </w:rPr>
                            </w:pPr>
                            <w:r w:rsidRPr="00620E70">
                              <w:rPr>
                                <w:rFonts w:eastAsia="Calibri"/>
                              </w:rPr>
                              <w:t>Ежегодная расчѐтная лесосека:</w:t>
                            </w:r>
                            <w:r w:rsidRPr="00620E70">
                              <w:rPr>
                                <w:rFonts w:eastAsia="Calibri"/>
                              </w:rPr>
                              <w:tab/>
                              <w:t>корневой</w:t>
                            </w:r>
                          </w:p>
                          <w:p w14:paraId="24C0B1AE" w14:textId="77777777" w:rsidR="00204B9B" w:rsidRPr="00620E70" w:rsidRDefault="00204B9B" w:rsidP="00620E70">
                            <w:pPr>
                              <w:rPr>
                                <w:rFonts w:eastAsia="Calibri"/>
                              </w:rPr>
                            </w:pPr>
                            <w:r w:rsidRPr="00620E70">
                              <w:rPr>
                                <w:rFonts w:eastAsia="Calibri"/>
                              </w:rPr>
                              <w:t>ликвид</w:t>
                            </w:r>
                          </w:p>
                          <w:p w14:paraId="0F6D2FCA" w14:textId="77777777" w:rsidR="00204B9B" w:rsidRPr="00620E70" w:rsidRDefault="00204B9B" w:rsidP="00620E70">
                            <w:pPr>
                              <w:rPr>
                                <w:rFonts w:eastAsia="Calibri"/>
                              </w:rPr>
                            </w:pPr>
                            <w:r w:rsidRPr="00620E70">
                              <w:rPr>
                                <w:rFonts w:eastAsia="Calibri"/>
                              </w:rPr>
                              <w:t>деловая</w:t>
                            </w:r>
                          </w:p>
                        </w:tc>
                        <w:tc>
                          <w:tcPr>
                            <w:tcW w:w="1515" w:type="dxa"/>
                            <w:gridSpan w:val="2"/>
                            <w:shd w:val="clear" w:color="auto" w:fill="auto"/>
                          </w:tcPr>
                          <w:p w14:paraId="6ACF081C" w14:textId="77777777" w:rsidR="00204B9B" w:rsidRPr="00620E70" w:rsidRDefault="00204B9B" w:rsidP="00620E70">
                            <w:pPr>
                              <w:rPr>
                                <w:rFonts w:eastAsia="Calibri"/>
                              </w:rPr>
                            </w:pPr>
                            <w:r w:rsidRPr="00620E70">
                              <w:rPr>
                                <w:rFonts w:eastAsia="Calibri"/>
                              </w:rPr>
                              <w:t>0.8</w:t>
                            </w:r>
                            <w:r w:rsidRPr="00620E70">
                              <w:rPr>
                                <w:rFonts w:eastAsia="Calibri"/>
                              </w:rPr>
                              <w:tab/>
                              <w:t>0.048</w:t>
                            </w:r>
                          </w:p>
                          <w:p w14:paraId="23770F10" w14:textId="77777777" w:rsidR="00204B9B" w:rsidRPr="00620E70" w:rsidRDefault="00204B9B" w:rsidP="00620E70">
                            <w:pPr>
                              <w:rPr>
                                <w:rFonts w:eastAsia="Calibri"/>
                              </w:rPr>
                            </w:pPr>
                            <w:r w:rsidRPr="00620E70">
                              <w:rPr>
                                <w:rFonts w:eastAsia="Calibri"/>
                              </w:rPr>
                              <w:t>0.043</w:t>
                            </w:r>
                          </w:p>
                          <w:p w14:paraId="29899A14" w14:textId="77777777" w:rsidR="00204B9B" w:rsidRPr="00620E70" w:rsidRDefault="00204B9B" w:rsidP="00620E70">
                            <w:pPr>
                              <w:rPr>
                                <w:rFonts w:eastAsia="Calibri"/>
                              </w:rPr>
                            </w:pPr>
                            <w:r w:rsidRPr="00620E70">
                              <w:rPr>
                                <w:rFonts w:eastAsia="Calibri"/>
                              </w:rPr>
                              <w:t>0.021</w:t>
                            </w:r>
                          </w:p>
                        </w:tc>
                        <w:tc>
                          <w:tcPr>
                            <w:tcW w:w="8641" w:type="dxa"/>
                            <w:gridSpan w:val="14"/>
                            <w:vMerge/>
                            <w:tcBorders>
                              <w:top w:val="nil"/>
                            </w:tcBorders>
                            <w:shd w:val="clear" w:color="auto" w:fill="auto"/>
                          </w:tcPr>
                          <w:p w14:paraId="1EE8ACC3" w14:textId="77777777" w:rsidR="00204B9B" w:rsidRPr="00620E70" w:rsidRDefault="00204B9B" w:rsidP="00620E70">
                            <w:pPr>
                              <w:rPr>
                                <w:rFonts w:eastAsia="Calibri"/>
                              </w:rPr>
                            </w:pPr>
                          </w:p>
                        </w:tc>
                      </w:tr>
                      <w:tr w:rsidR="00204B9B" w:rsidRPr="00620E70" w14:paraId="42EC6902" w14:textId="77777777" w:rsidTr="00620E70">
                        <w:trPr>
                          <w:trHeight w:val="248"/>
                        </w:trPr>
                        <w:tc>
                          <w:tcPr>
                            <w:tcW w:w="12916" w:type="dxa"/>
                            <w:gridSpan w:val="17"/>
                            <w:tcBorders>
                              <w:right w:val="nil"/>
                            </w:tcBorders>
                            <w:shd w:val="clear" w:color="auto" w:fill="auto"/>
                          </w:tcPr>
                          <w:p w14:paraId="134E6E5C" w14:textId="77777777" w:rsidR="00204B9B" w:rsidRPr="00620E70" w:rsidRDefault="00204B9B" w:rsidP="00620E70">
                            <w:pPr>
                              <w:rPr>
                                <w:rFonts w:eastAsia="Calibri"/>
                              </w:rPr>
                            </w:pPr>
                            <w:r w:rsidRPr="00620E70">
                              <w:rPr>
                                <w:rFonts w:eastAsia="Calibri"/>
                              </w:rPr>
                              <w:t>Категория защитных лесов</w:t>
                            </w:r>
                            <w:r w:rsidRPr="00620E70">
                              <w:rPr>
                                <w:rFonts w:eastAsia="Calibri"/>
                              </w:rPr>
                              <w:tab/>
                              <w:t>ЛЕСА,РАСПОЛ</w:t>
                            </w:r>
                            <w:proofErr w:type="gramStart"/>
                            <w:r w:rsidRPr="00620E70">
                              <w:rPr>
                                <w:rFonts w:eastAsia="Calibri"/>
                              </w:rPr>
                              <w:t>.В</w:t>
                            </w:r>
                            <w:proofErr w:type="gramEnd"/>
                            <w:r w:rsidRPr="00620E70">
                              <w:rPr>
                                <w:rFonts w:eastAsia="Calibri"/>
                              </w:rPr>
                              <w:t xml:space="preserve"> СТЕПЯХ,ГОРАХ И ДР.</w:t>
                            </w:r>
                          </w:p>
                        </w:tc>
                      </w:tr>
                      <w:tr w:rsidR="00204B9B" w:rsidRPr="00620E70" w14:paraId="4D99F7E4" w14:textId="77777777" w:rsidTr="00620E70">
                        <w:trPr>
                          <w:trHeight w:val="371"/>
                        </w:trPr>
                        <w:tc>
                          <w:tcPr>
                            <w:tcW w:w="12916" w:type="dxa"/>
                            <w:gridSpan w:val="17"/>
                            <w:shd w:val="clear" w:color="auto" w:fill="auto"/>
                          </w:tcPr>
                          <w:p w14:paraId="0285444D" w14:textId="77777777" w:rsidR="00204B9B" w:rsidRPr="00620E70" w:rsidRDefault="00204B9B" w:rsidP="00620E70">
                            <w:pPr>
                              <w:rPr>
                                <w:rFonts w:eastAsia="Calibri"/>
                              </w:rPr>
                            </w:pPr>
                            <w:r w:rsidRPr="00620E70">
                              <w:rPr>
                                <w:rFonts w:eastAsia="Calibri"/>
                              </w:rPr>
                              <w:t>Хозсекция</w:t>
                            </w:r>
                            <w:r w:rsidRPr="00620E70">
                              <w:rPr>
                                <w:rFonts w:eastAsia="Calibri"/>
                              </w:rPr>
                              <w:tab/>
                            </w:r>
                            <w:proofErr w:type="gramStart"/>
                            <w:r w:rsidRPr="00620E70">
                              <w:rPr>
                                <w:rFonts w:eastAsia="Calibri"/>
                              </w:rPr>
                              <w:t>БУКОВАЯ</w:t>
                            </w:r>
                            <w:proofErr w:type="gramEnd"/>
                            <w:r w:rsidRPr="00620E70">
                              <w:rPr>
                                <w:rFonts w:eastAsia="Calibri"/>
                              </w:rPr>
                              <w:t xml:space="preserve"> 0,6 га и &gt;</w:t>
                            </w:r>
                          </w:p>
                        </w:tc>
                      </w:tr>
                      <w:tr w:rsidR="00204B9B" w:rsidRPr="00620E70" w14:paraId="44E6F677" w14:textId="77777777" w:rsidTr="00620E70">
                        <w:trPr>
                          <w:trHeight w:val="235"/>
                        </w:trPr>
                        <w:tc>
                          <w:tcPr>
                            <w:tcW w:w="2760" w:type="dxa"/>
                            <w:shd w:val="clear" w:color="auto" w:fill="auto"/>
                          </w:tcPr>
                          <w:p w14:paraId="26C7CF55" w14:textId="77777777" w:rsidR="00204B9B" w:rsidRPr="00620E70" w:rsidRDefault="00204B9B" w:rsidP="00620E70">
                            <w:pPr>
                              <w:rPr>
                                <w:rFonts w:eastAsia="Calibri"/>
                              </w:rPr>
                            </w:pPr>
                            <w:r w:rsidRPr="00620E70">
                              <w:rPr>
                                <w:rFonts w:eastAsia="Calibri"/>
                              </w:rPr>
                              <w:t>Всего включено в расчѐт</w:t>
                            </w:r>
                          </w:p>
                        </w:tc>
                        <w:tc>
                          <w:tcPr>
                            <w:tcW w:w="1515" w:type="dxa"/>
                            <w:gridSpan w:val="2"/>
                            <w:shd w:val="clear" w:color="auto" w:fill="auto"/>
                          </w:tcPr>
                          <w:p w14:paraId="5A69B0C4" w14:textId="77777777" w:rsidR="00204B9B" w:rsidRPr="00620E70" w:rsidRDefault="00204B9B" w:rsidP="00620E70">
                            <w:pPr>
                              <w:rPr>
                                <w:rFonts w:eastAsia="Calibri"/>
                              </w:rPr>
                            </w:pPr>
                            <w:r w:rsidRPr="00620E70">
                              <w:rPr>
                                <w:rFonts w:eastAsia="Calibri"/>
                              </w:rPr>
                              <w:t>345.9 73.220</w:t>
                            </w:r>
                          </w:p>
                        </w:tc>
                        <w:tc>
                          <w:tcPr>
                            <w:tcW w:w="1260" w:type="dxa"/>
                            <w:gridSpan w:val="2"/>
                            <w:shd w:val="clear" w:color="auto" w:fill="auto"/>
                          </w:tcPr>
                          <w:p w14:paraId="23AF3495" w14:textId="77777777" w:rsidR="00204B9B" w:rsidRPr="00620E70" w:rsidRDefault="00204B9B" w:rsidP="00620E70">
                            <w:pPr>
                              <w:rPr>
                                <w:rFonts w:eastAsia="Calibri"/>
                              </w:rPr>
                            </w:pPr>
                          </w:p>
                        </w:tc>
                        <w:tc>
                          <w:tcPr>
                            <w:tcW w:w="1305" w:type="dxa"/>
                            <w:gridSpan w:val="2"/>
                            <w:shd w:val="clear" w:color="auto" w:fill="auto"/>
                          </w:tcPr>
                          <w:p w14:paraId="138108C1" w14:textId="77777777" w:rsidR="00204B9B" w:rsidRPr="00620E70" w:rsidRDefault="00204B9B" w:rsidP="00620E70">
                            <w:pPr>
                              <w:rPr>
                                <w:rFonts w:eastAsia="Calibri"/>
                              </w:rPr>
                            </w:pPr>
                          </w:p>
                        </w:tc>
                        <w:tc>
                          <w:tcPr>
                            <w:tcW w:w="1170" w:type="dxa"/>
                            <w:gridSpan w:val="2"/>
                            <w:shd w:val="clear" w:color="auto" w:fill="auto"/>
                          </w:tcPr>
                          <w:p w14:paraId="583998AC" w14:textId="77777777" w:rsidR="00204B9B" w:rsidRPr="00620E70" w:rsidRDefault="00204B9B" w:rsidP="00620E70">
                            <w:pPr>
                              <w:rPr>
                                <w:rFonts w:eastAsia="Calibri"/>
                              </w:rPr>
                            </w:pPr>
                          </w:p>
                        </w:tc>
                        <w:tc>
                          <w:tcPr>
                            <w:tcW w:w="1215" w:type="dxa"/>
                            <w:gridSpan w:val="2"/>
                            <w:shd w:val="clear" w:color="auto" w:fill="auto"/>
                          </w:tcPr>
                          <w:p w14:paraId="34A2E00B" w14:textId="77777777" w:rsidR="00204B9B" w:rsidRPr="00620E70" w:rsidRDefault="00204B9B" w:rsidP="00620E70">
                            <w:pPr>
                              <w:rPr>
                                <w:rFonts w:eastAsia="Calibri"/>
                              </w:rPr>
                            </w:pPr>
                          </w:p>
                        </w:tc>
                        <w:tc>
                          <w:tcPr>
                            <w:tcW w:w="1200" w:type="dxa"/>
                            <w:gridSpan w:val="2"/>
                            <w:shd w:val="clear" w:color="auto" w:fill="auto"/>
                          </w:tcPr>
                          <w:p w14:paraId="6779CC80" w14:textId="77777777" w:rsidR="00204B9B" w:rsidRPr="00620E70" w:rsidRDefault="00204B9B" w:rsidP="00620E70">
                            <w:pPr>
                              <w:rPr>
                                <w:rFonts w:eastAsia="Calibri"/>
                              </w:rPr>
                            </w:pPr>
                            <w:r w:rsidRPr="00620E70">
                              <w:rPr>
                                <w:rFonts w:eastAsia="Calibri"/>
                              </w:rPr>
                              <w:t>48.0 14.400</w:t>
                            </w:r>
                          </w:p>
                        </w:tc>
                        <w:tc>
                          <w:tcPr>
                            <w:tcW w:w="1245" w:type="dxa"/>
                            <w:gridSpan w:val="2"/>
                            <w:shd w:val="clear" w:color="auto" w:fill="auto"/>
                          </w:tcPr>
                          <w:p w14:paraId="46A747C8" w14:textId="77777777" w:rsidR="00204B9B" w:rsidRPr="00620E70" w:rsidRDefault="00204B9B" w:rsidP="00620E70">
                            <w:pPr>
                              <w:rPr>
                                <w:rFonts w:eastAsia="Calibri"/>
                              </w:rPr>
                            </w:pPr>
                            <w:r w:rsidRPr="00620E70">
                              <w:rPr>
                                <w:rFonts w:eastAsia="Calibri"/>
                              </w:rPr>
                              <w:t>68.9 17.180</w:t>
                            </w:r>
                          </w:p>
                        </w:tc>
                        <w:tc>
                          <w:tcPr>
                            <w:tcW w:w="1246" w:type="dxa"/>
                            <w:gridSpan w:val="2"/>
                            <w:shd w:val="clear" w:color="auto" w:fill="auto"/>
                          </w:tcPr>
                          <w:p w14:paraId="1A79921C" w14:textId="77777777" w:rsidR="00204B9B" w:rsidRPr="00620E70" w:rsidRDefault="00204B9B" w:rsidP="00620E70">
                            <w:pPr>
                              <w:rPr>
                                <w:rFonts w:eastAsia="Calibri"/>
                              </w:rPr>
                            </w:pPr>
                            <w:r w:rsidRPr="00620E70">
                              <w:rPr>
                                <w:rFonts w:eastAsia="Calibri"/>
                              </w:rPr>
                              <w:t>229.0 41.640</w:t>
                            </w:r>
                          </w:p>
                        </w:tc>
                      </w:tr>
                      <w:tr w:rsidR="00204B9B" w:rsidRPr="00620E70" w14:paraId="3F47A2DA" w14:textId="77777777" w:rsidTr="00620E70">
                        <w:trPr>
                          <w:trHeight w:val="370"/>
                        </w:trPr>
                        <w:tc>
                          <w:tcPr>
                            <w:tcW w:w="2760" w:type="dxa"/>
                            <w:shd w:val="clear" w:color="auto" w:fill="auto"/>
                          </w:tcPr>
                          <w:p w14:paraId="6B8A1935" w14:textId="77777777" w:rsidR="00204B9B" w:rsidRPr="00620E70" w:rsidRDefault="00204B9B" w:rsidP="00620E70">
                            <w:pPr>
                              <w:rPr>
                                <w:rFonts w:eastAsia="Calibri"/>
                              </w:rPr>
                            </w:pPr>
                            <w:r w:rsidRPr="00620E70">
                              <w:rPr>
                                <w:rFonts w:eastAsia="Calibri"/>
                              </w:rPr>
                              <w:t>Средний процент выборки от общего запаса</w:t>
                            </w:r>
                          </w:p>
                        </w:tc>
                        <w:tc>
                          <w:tcPr>
                            <w:tcW w:w="1515" w:type="dxa"/>
                            <w:gridSpan w:val="2"/>
                            <w:shd w:val="clear" w:color="auto" w:fill="auto"/>
                          </w:tcPr>
                          <w:p w14:paraId="2BF5E843" w14:textId="77777777" w:rsidR="00204B9B" w:rsidRPr="00620E70" w:rsidRDefault="00204B9B" w:rsidP="00620E70">
                            <w:pPr>
                              <w:rPr>
                                <w:rFonts w:eastAsia="Calibri"/>
                              </w:rPr>
                            </w:pPr>
                            <w:r w:rsidRPr="00620E70">
                              <w:rPr>
                                <w:rFonts w:eastAsia="Calibri"/>
                              </w:rPr>
                              <w:t>68</w:t>
                            </w:r>
                          </w:p>
                        </w:tc>
                        <w:tc>
                          <w:tcPr>
                            <w:tcW w:w="1260" w:type="dxa"/>
                            <w:gridSpan w:val="2"/>
                            <w:shd w:val="clear" w:color="auto" w:fill="auto"/>
                          </w:tcPr>
                          <w:p w14:paraId="13DC1C4C" w14:textId="77777777" w:rsidR="00204B9B" w:rsidRPr="00620E70" w:rsidRDefault="00204B9B" w:rsidP="00620E70">
                            <w:pPr>
                              <w:rPr>
                                <w:rFonts w:eastAsia="Calibri"/>
                              </w:rPr>
                            </w:pPr>
                          </w:p>
                        </w:tc>
                        <w:tc>
                          <w:tcPr>
                            <w:tcW w:w="1305" w:type="dxa"/>
                            <w:gridSpan w:val="2"/>
                            <w:shd w:val="clear" w:color="auto" w:fill="auto"/>
                          </w:tcPr>
                          <w:p w14:paraId="7E364DCC" w14:textId="77777777" w:rsidR="00204B9B" w:rsidRPr="00620E70" w:rsidRDefault="00204B9B" w:rsidP="00620E70">
                            <w:pPr>
                              <w:rPr>
                                <w:rFonts w:eastAsia="Calibri"/>
                              </w:rPr>
                            </w:pPr>
                          </w:p>
                        </w:tc>
                        <w:tc>
                          <w:tcPr>
                            <w:tcW w:w="1170" w:type="dxa"/>
                            <w:gridSpan w:val="2"/>
                            <w:shd w:val="clear" w:color="auto" w:fill="auto"/>
                          </w:tcPr>
                          <w:p w14:paraId="0453822D" w14:textId="77777777" w:rsidR="00204B9B" w:rsidRPr="00620E70" w:rsidRDefault="00204B9B" w:rsidP="00620E70">
                            <w:pPr>
                              <w:rPr>
                                <w:rFonts w:eastAsia="Calibri"/>
                              </w:rPr>
                            </w:pPr>
                          </w:p>
                        </w:tc>
                        <w:tc>
                          <w:tcPr>
                            <w:tcW w:w="1215" w:type="dxa"/>
                            <w:gridSpan w:val="2"/>
                            <w:shd w:val="clear" w:color="auto" w:fill="auto"/>
                          </w:tcPr>
                          <w:p w14:paraId="12B59D97" w14:textId="77777777" w:rsidR="00204B9B" w:rsidRPr="00620E70" w:rsidRDefault="00204B9B" w:rsidP="00620E70">
                            <w:pPr>
                              <w:rPr>
                                <w:rFonts w:eastAsia="Calibri"/>
                              </w:rPr>
                            </w:pPr>
                          </w:p>
                        </w:tc>
                        <w:tc>
                          <w:tcPr>
                            <w:tcW w:w="1200" w:type="dxa"/>
                            <w:gridSpan w:val="2"/>
                            <w:shd w:val="clear" w:color="auto" w:fill="auto"/>
                          </w:tcPr>
                          <w:p w14:paraId="5C6B67E5" w14:textId="77777777" w:rsidR="00204B9B" w:rsidRPr="00620E70" w:rsidRDefault="00204B9B" w:rsidP="00620E70">
                            <w:pPr>
                              <w:rPr>
                                <w:rFonts w:eastAsia="Calibri"/>
                              </w:rPr>
                            </w:pPr>
                            <w:r w:rsidRPr="00620E70">
                              <w:rPr>
                                <w:rFonts w:eastAsia="Calibri"/>
                              </w:rPr>
                              <w:t>25</w:t>
                            </w:r>
                          </w:p>
                        </w:tc>
                        <w:tc>
                          <w:tcPr>
                            <w:tcW w:w="1245" w:type="dxa"/>
                            <w:gridSpan w:val="2"/>
                            <w:shd w:val="clear" w:color="auto" w:fill="auto"/>
                          </w:tcPr>
                          <w:p w14:paraId="1F7DA551" w14:textId="77777777" w:rsidR="00204B9B" w:rsidRPr="00620E70" w:rsidRDefault="00204B9B" w:rsidP="00620E70">
                            <w:pPr>
                              <w:rPr>
                                <w:rFonts w:eastAsia="Calibri"/>
                              </w:rPr>
                            </w:pPr>
                            <w:r w:rsidRPr="00620E70">
                              <w:rPr>
                                <w:rFonts w:eastAsia="Calibri"/>
                              </w:rPr>
                              <w:t>25</w:t>
                            </w:r>
                          </w:p>
                        </w:tc>
                        <w:tc>
                          <w:tcPr>
                            <w:tcW w:w="1246" w:type="dxa"/>
                            <w:gridSpan w:val="2"/>
                            <w:shd w:val="clear" w:color="auto" w:fill="auto"/>
                          </w:tcPr>
                          <w:p w14:paraId="323BE832" w14:textId="77777777" w:rsidR="00204B9B" w:rsidRPr="00620E70" w:rsidRDefault="00204B9B" w:rsidP="00620E70">
                            <w:pPr>
                              <w:rPr>
                                <w:rFonts w:eastAsia="Calibri"/>
                              </w:rPr>
                            </w:pPr>
                            <w:r w:rsidRPr="00620E70">
                              <w:rPr>
                                <w:rFonts w:eastAsia="Calibri"/>
                              </w:rPr>
                              <w:t>100</w:t>
                            </w:r>
                          </w:p>
                        </w:tc>
                      </w:tr>
                      <w:tr w:rsidR="00204B9B" w:rsidRPr="00620E70" w14:paraId="665F48B4" w14:textId="77777777" w:rsidTr="00620E70">
                        <w:trPr>
                          <w:trHeight w:val="355"/>
                        </w:trPr>
                        <w:tc>
                          <w:tcPr>
                            <w:tcW w:w="2760" w:type="dxa"/>
                            <w:shd w:val="clear" w:color="auto" w:fill="auto"/>
                          </w:tcPr>
                          <w:p w14:paraId="3A3F531F" w14:textId="77777777" w:rsidR="00204B9B" w:rsidRPr="00620E70" w:rsidRDefault="00204B9B" w:rsidP="00620E70">
                            <w:pPr>
                              <w:rPr>
                                <w:rFonts w:eastAsia="Calibri"/>
                              </w:rPr>
                            </w:pPr>
                            <w:r w:rsidRPr="00620E70">
                              <w:rPr>
                                <w:rFonts w:eastAsia="Calibri"/>
                              </w:rPr>
                              <w:t>Запас, вырубаемый за</w:t>
                            </w:r>
                          </w:p>
                          <w:p w14:paraId="2A64A281" w14:textId="77777777" w:rsidR="00204B9B" w:rsidRPr="00620E70" w:rsidRDefault="00204B9B" w:rsidP="00620E70">
                            <w:pPr>
                              <w:rPr>
                                <w:rFonts w:eastAsia="Calibri"/>
                              </w:rPr>
                            </w:pPr>
                            <w:r w:rsidRPr="00620E70">
                              <w:rPr>
                                <w:rFonts w:eastAsia="Calibri"/>
                              </w:rPr>
                              <w:t>один приѐм</w:t>
                            </w:r>
                          </w:p>
                        </w:tc>
                        <w:tc>
                          <w:tcPr>
                            <w:tcW w:w="1515" w:type="dxa"/>
                            <w:gridSpan w:val="2"/>
                            <w:shd w:val="clear" w:color="auto" w:fill="auto"/>
                          </w:tcPr>
                          <w:p w14:paraId="71BB0B52" w14:textId="77777777" w:rsidR="00204B9B" w:rsidRPr="00620E70" w:rsidRDefault="00204B9B" w:rsidP="00620E70">
                            <w:pPr>
                              <w:rPr>
                                <w:rFonts w:eastAsia="Calibri"/>
                              </w:rPr>
                            </w:pPr>
                            <w:r w:rsidRPr="00620E70">
                              <w:rPr>
                                <w:rFonts w:eastAsia="Calibri"/>
                              </w:rPr>
                              <w:t>345.9 49.535</w:t>
                            </w:r>
                          </w:p>
                        </w:tc>
                        <w:tc>
                          <w:tcPr>
                            <w:tcW w:w="1260" w:type="dxa"/>
                            <w:gridSpan w:val="2"/>
                            <w:shd w:val="clear" w:color="auto" w:fill="auto"/>
                          </w:tcPr>
                          <w:p w14:paraId="2FAE4E8A" w14:textId="77777777" w:rsidR="00204B9B" w:rsidRPr="00620E70" w:rsidRDefault="00204B9B" w:rsidP="00620E70">
                            <w:pPr>
                              <w:rPr>
                                <w:rFonts w:eastAsia="Calibri"/>
                              </w:rPr>
                            </w:pPr>
                          </w:p>
                        </w:tc>
                        <w:tc>
                          <w:tcPr>
                            <w:tcW w:w="1305" w:type="dxa"/>
                            <w:gridSpan w:val="2"/>
                            <w:shd w:val="clear" w:color="auto" w:fill="auto"/>
                          </w:tcPr>
                          <w:p w14:paraId="4D07C073" w14:textId="77777777" w:rsidR="00204B9B" w:rsidRPr="00620E70" w:rsidRDefault="00204B9B" w:rsidP="00620E70">
                            <w:pPr>
                              <w:rPr>
                                <w:rFonts w:eastAsia="Calibri"/>
                              </w:rPr>
                            </w:pPr>
                          </w:p>
                        </w:tc>
                        <w:tc>
                          <w:tcPr>
                            <w:tcW w:w="1170" w:type="dxa"/>
                            <w:gridSpan w:val="2"/>
                            <w:shd w:val="clear" w:color="auto" w:fill="auto"/>
                          </w:tcPr>
                          <w:p w14:paraId="3D6EDE15" w14:textId="77777777" w:rsidR="00204B9B" w:rsidRPr="00620E70" w:rsidRDefault="00204B9B" w:rsidP="00620E70">
                            <w:pPr>
                              <w:rPr>
                                <w:rFonts w:eastAsia="Calibri"/>
                              </w:rPr>
                            </w:pPr>
                          </w:p>
                        </w:tc>
                        <w:tc>
                          <w:tcPr>
                            <w:tcW w:w="1215" w:type="dxa"/>
                            <w:gridSpan w:val="2"/>
                            <w:shd w:val="clear" w:color="auto" w:fill="auto"/>
                          </w:tcPr>
                          <w:p w14:paraId="614AB174" w14:textId="77777777" w:rsidR="00204B9B" w:rsidRPr="00620E70" w:rsidRDefault="00204B9B" w:rsidP="00620E70">
                            <w:pPr>
                              <w:rPr>
                                <w:rFonts w:eastAsia="Calibri"/>
                              </w:rPr>
                            </w:pPr>
                          </w:p>
                        </w:tc>
                        <w:tc>
                          <w:tcPr>
                            <w:tcW w:w="1200" w:type="dxa"/>
                            <w:gridSpan w:val="2"/>
                            <w:shd w:val="clear" w:color="auto" w:fill="auto"/>
                          </w:tcPr>
                          <w:p w14:paraId="0986A994" w14:textId="77777777" w:rsidR="00204B9B" w:rsidRPr="00620E70" w:rsidRDefault="00204B9B" w:rsidP="00620E70">
                            <w:pPr>
                              <w:rPr>
                                <w:rFonts w:eastAsia="Calibri"/>
                              </w:rPr>
                            </w:pPr>
                            <w:r w:rsidRPr="00620E70">
                              <w:rPr>
                                <w:rFonts w:eastAsia="Calibri"/>
                              </w:rPr>
                              <w:t>48.0</w:t>
                            </w:r>
                            <w:r w:rsidRPr="00620E70">
                              <w:rPr>
                                <w:rFonts w:eastAsia="Calibri"/>
                              </w:rPr>
                              <w:tab/>
                              <w:t>3.600</w:t>
                            </w:r>
                          </w:p>
                        </w:tc>
                        <w:tc>
                          <w:tcPr>
                            <w:tcW w:w="1245" w:type="dxa"/>
                            <w:gridSpan w:val="2"/>
                            <w:shd w:val="clear" w:color="auto" w:fill="auto"/>
                          </w:tcPr>
                          <w:p w14:paraId="0E243E9A" w14:textId="77777777" w:rsidR="00204B9B" w:rsidRPr="00620E70" w:rsidRDefault="00204B9B" w:rsidP="00620E70">
                            <w:pPr>
                              <w:rPr>
                                <w:rFonts w:eastAsia="Calibri"/>
                              </w:rPr>
                            </w:pPr>
                            <w:r w:rsidRPr="00620E70">
                              <w:rPr>
                                <w:rFonts w:eastAsia="Calibri"/>
                              </w:rPr>
                              <w:t>68.9</w:t>
                            </w:r>
                            <w:r w:rsidRPr="00620E70">
                              <w:rPr>
                                <w:rFonts w:eastAsia="Calibri"/>
                              </w:rPr>
                              <w:tab/>
                              <w:t>4.295</w:t>
                            </w:r>
                          </w:p>
                        </w:tc>
                        <w:tc>
                          <w:tcPr>
                            <w:tcW w:w="1246" w:type="dxa"/>
                            <w:gridSpan w:val="2"/>
                            <w:shd w:val="clear" w:color="auto" w:fill="auto"/>
                          </w:tcPr>
                          <w:p w14:paraId="1F825764" w14:textId="77777777" w:rsidR="00204B9B" w:rsidRPr="00620E70" w:rsidRDefault="00204B9B" w:rsidP="00620E70">
                            <w:pPr>
                              <w:rPr>
                                <w:rFonts w:eastAsia="Calibri"/>
                              </w:rPr>
                            </w:pPr>
                            <w:r w:rsidRPr="00620E70">
                              <w:rPr>
                                <w:rFonts w:eastAsia="Calibri"/>
                              </w:rPr>
                              <w:t>229.0 41.640</w:t>
                            </w:r>
                          </w:p>
                        </w:tc>
                      </w:tr>
                      <w:tr w:rsidR="00204B9B" w:rsidRPr="00620E70" w14:paraId="6264946A" w14:textId="77777777" w:rsidTr="00620E70">
                        <w:trPr>
                          <w:trHeight w:val="265"/>
                        </w:trPr>
                        <w:tc>
                          <w:tcPr>
                            <w:tcW w:w="2760" w:type="dxa"/>
                            <w:shd w:val="clear" w:color="auto" w:fill="auto"/>
                          </w:tcPr>
                          <w:p w14:paraId="70751620" w14:textId="77777777" w:rsidR="00204B9B" w:rsidRPr="00620E70" w:rsidRDefault="00204B9B" w:rsidP="00620E70">
                            <w:pPr>
                              <w:rPr>
                                <w:rFonts w:eastAsia="Calibri"/>
                              </w:rPr>
                            </w:pPr>
                            <w:r w:rsidRPr="00620E70">
                              <w:rPr>
                                <w:rFonts w:eastAsia="Calibri"/>
                              </w:rPr>
                              <w:t>Средний период повторяемости</w:t>
                            </w:r>
                          </w:p>
                        </w:tc>
                        <w:tc>
                          <w:tcPr>
                            <w:tcW w:w="1515" w:type="dxa"/>
                            <w:gridSpan w:val="2"/>
                            <w:shd w:val="clear" w:color="auto" w:fill="auto"/>
                          </w:tcPr>
                          <w:p w14:paraId="56DEC9AD" w14:textId="77777777" w:rsidR="00204B9B" w:rsidRPr="00620E70" w:rsidRDefault="00204B9B" w:rsidP="00620E70">
                            <w:pPr>
                              <w:rPr>
                                <w:rFonts w:eastAsia="Calibri"/>
                              </w:rPr>
                            </w:pPr>
                            <w:r w:rsidRPr="00620E70">
                              <w:rPr>
                                <w:rFonts w:eastAsia="Calibri"/>
                              </w:rPr>
                              <w:t>10 лет</w:t>
                            </w:r>
                          </w:p>
                        </w:tc>
                        <w:tc>
                          <w:tcPr>
                            <w:tcW w:w="8641" w:type="dxa"/>
                            <w:gridSpan w:val="14"/>
                            <w:vMerge w:val="restart"/>
                            <w:shd w:val="clear" w:color="auto" w:fill="auto"/>
                          </w:tcPr>
                          <w:p w14:paraId="3BEBDC06" w14:textId="77777777" w:rsidR="00204B9B" w:rsidRPr="00620E70" w:rsidRDefault="00204B9B" w:rsidP="00620E70">
                            <w:pPr>
                              <w:rPr>
                                <w:rFonts w:eastAsia="Calibri"/>
                              </w:rPr>
                            </w:pPr>
                          </w:p>
                        </w:tc>
                      </w:tr>
                      <w:tr w:rsidR="00204B9B" w:rsidRPr="00620E70" w14:paraId="2EF32912" w14:textId="77777777" w:rsidTr="00620E70">
                        <w:trPr>
                          <w:trHeight w:val="820"/>
                        </w:trPr>
                        <w:tc>
                          <w:tcPr>
                            <w:tcW w:w="2760" w:type="dxa"/>
                            <w:shd w:val="clear" w:color="auto" w:fill="auto"/>
                          </w:tcPr>
                          <w:p w14:paraId="479E963A" w14:textId="77777777" w:rsidR="00204B9B" w:rsidRPr="00620E70" w:rsidRDefault="00204B9B" w:rsidP="00620E70">
                            <w:pPr>
                              <w:rPr>
                                <w:rFonts w:eastAsia="Calibri"/>
                              </w:rPr>
                            </w:pPr>
                            <w:r w:rsidRPr="00620E70">
                              <w:rPr>
                                <w:rFonts w:eastAsia="Calibri"/>
                              </w:rPr>
                              <w:t>Ежегодная расчѐтная лесосека:</w:t>
                            </w:r>
                            <w:r w:rsidRPr="00620E70">
                              <w:rPr>
                                <w:rFonts w:eastAsia="Calibri"/>
                              </w:rPr>
                              <w:tab/>
                              <w:t>корневой</w:t>
                            </w:r>
                          </w:p>
                          <w:p w14:paraId="29F6023E" w14:textId="77777777" w:rsidR="00204B9B" w:rsidRPr="00620E70" w:rsidRDefault="00204B9B" w:rsidP="00620E70">
                            <w:pPr>
                              <w:rPr>
                                <w:rFonts w:eastAsia="Calibri"/>
                              </w:rPr>
                            </w:pPr>
                            <w:r w:rsidRPr="00620E70">
                              <w:rPr>
                                <w:rFonts w:eastAsia="Calibri"/>
                              </w:rPr>
                              <w:t>ликвид</w:t>
                            </w:r>
                          </w:p>
                          <w:p w14:paraId="5DC0CFD3" w14:textId="77777777" w:rsidR="00204B9B" w:rsidRPr="00620E70" w:rsidRDefault="00204B9B" w:rsidP="00620E70">
                            <w:pPr>
                              <w:rPr>
                                <w:rFonts w:eastAsia="Calibri"/>
                              </w:rPr>
                            </w:pPr>
                            <w:r w:rsidRPr="00620E70">
                              <w:rPr>
                                <w:rFonts w:eastAsia="Calibri"/>
                              </w:rPr>
                              <w:t>деловая</w:t>
                            </w:r>
                          </w:p>
                        </w:tc>
                        <w:tc>
                          <w:tcPr>
                            <w:tcW w:w="1515" w:type="dxa"/>
                            <w:gridSpan w:val="2"/>
                            <w:shd w:val="clear" w:color="auto" w:fill="auto"/>
                          </w:tcPr>
                          <w:p w14:paraId="48F1C08C" w14:textId="77777777" w:rsidR="00204B9B" w:rsidRPr="00620E70" w:rsidRDefault="00204B9B" w:rsidP="00620E70">
                            <w:pPr>
                              <w:rPr>
                                <w:rFonts w:eastAsia="Calibri"/>
                              </w:rPr>
                            </w:pPr>
                            <w:r w:rsidRPr="00620E70">
                              <w:rPr>
                                <w:rFonts w:eastAsia="Calibri"/>
                              </w:rPr>
                              <w:t>34.6</w:t>
                            </w:r>
                            <w:r w:rsidRPr="00620E70">
                              <w:rPr>
                                <w:rFonts w:eastAsia="Calibri"/>
                              </w:rPr>
                              <w:tab/>
                              <w:t>4.954</w:t>
                            </w:r>
                          </w:p>
                          <w:p w14:paraId="7D748E1A" w14:textId="77777777" w:rsidR="00204B9B" w:rsidRPr="00620E70" w:rsidRDefault="00204B9B" w:rsidP="00620E70">
                            <w:pPr>
                              <w:rPr>
                                <w:rFonts w:eastAsia="Calibri"/>
                              </w:rPr>
                            </w:pPr>
                            <w:r w:rsidRPr="00620E70">
                              <w:rPr>
                                <w:rFonts w:eastAsia="Calibri"/>
                              </w:rPr>
                              <w:t>4.459</w:t>
                            </w:r>
                          </w:p>
                          <w:p w14:paraId="7B7C7414" w14:textId="77777777" w:rsidR="00204B9B" w:rsidRPr="00620E70" w:rsidRDefault="00204B9B" w:rsidP="00620E70">
                            <w:pPr>
                              <w:rPr>
                                <w:rFonts w:eastAsia="Calibri"/>
                              </w:rPr>
                            </w:pPr>
                            <w:r w:rsidRPr="00620E70">
                              <w:rPr>
                                <w:rFonts w:eastAsia="Calibri"/>
                              </w:rPr>
                              <w:t>2.140</w:t>
                            </w:r>
                          </w:p>
                        </w:tc>
                        <w:tc>
                          <w:tcPr>
                            <w:tcW w:w="8641" w:type="dxa"/>
                            <w:gridSpan w:val="14"/>
                            <w:vMerge/>
                            <w:tcBorders>
                              <w:top w:val="nil"/>
                            </w:tcBorders>
                            <w:shd w:val="clear" w:color="auto" w:fill="auto"/>
                          </w:tcPr>
                          <w:p w14:paraId="707E0E30" w14:textId="77777777" w:rsidR="00204B9B" w:rsidRPr="00620E70" w:rsidRDefault="00204B9B" w:rsidP="00620E70">
                            <w:pPr>
                              <w:rPr>
                                <w:rFonts w:eastAsia="Calibri"/>
                              </w:rPr>
                            </w:pPr>
                          </w:p>
                        </w:tc>
                      </w:tr>
                      <w:tr w:rsidR="00204B9B" w:rsidRPr="00620E70" w14:paraId="35E1FD1F" w14:textId="77777777" w:rsidTr="00620E70">
                        <w:trPr>
                          <w:trHeight w:val="369"/>
                        </w:trPr>
                        <w:tc>
                          <w:tcPr>
                            <w:tcW w:w="12916" w:type="dxa"/>
                            <w:gridSpan w:val="17"/>
                            <w:shd w:val="clear" w:color="auto" w:fill="auto"/>
                          </w:tcPr>
                          <w:p w14:paraId="417B6517" w14:textId="77777777" w:rsidR="00204B9B" w:rsidRPr="00620E70" w:rsidRDefault="00204B9B" w:rsidP="00620E70">
                            <w:pPr>
                              <w:rPr>
                                <w:rFonts w:eastAsia="Calibri"/>
                              </w:rPr>
                            </w:pPr>
                            <w:r w:rsidRPr="00620E70">
                              <w:rPr>
                                <w:rFonts w:eastAsia="Calibri"/>
                              </w:rPr>
                              <w:t>Хозсекция</w:t>
                            </w:r>
                            <w:r w:rsidRPr="00620E70">
                              <w:rPr>
                                <w:rFonts w:eastAsia="Calibri"/>
                              </w:rPr>
                              <w:tab/>
                            </w:r>
                            <w:proofErr w:type="gramStart"/>
                            <w:r w:rsidRPr="00620E70">
                              <w:rPr>
                                <w:rFonts w:eastAsia="Calibri"/>
                              </w:rPr>
                              <w:t>ТВЕРДОЛИСТВЕННАЯ</w:t>
                            </w:r>
                            <w:proofErr w:type="gramEnd"/>
                            <w:r w:rsidRPr="00620E70">
                              <w:rPr>
                                <w:rFonts w:eastAsia="Calibri"/>
                              </w:rPr>
                              <w:t xml:space="preserve"> 1-Я 0,6 га и &gt;</w:t>
                            </w:r>
                          </w:p>
                        </w:tc>
                      </w:tr>
                    </w:tbl>
                    <w:p w14:paraId="39B858F7" w14:textId="77777777" w:rsidR="00204B9B" w:rsidRPr="00620E70" w:rsidRDefault="00204B9B" w:rsidP="00620E70"/>
                  </w:txbxContent>
                </v:textbox>
                <w10:wrap anchorx="page" anchory="page"/>
              </v:shape>
            </w:pict>
          </mc:Fallback>
        </mc:AlternateContent>
      </w:r>
      <w:r w:rsidRPr="00845B5F">
        <w:rPr>
          <w:lang w:bidi="ru-RU"/>
        </w:rPr>
        <w:t>Лесничество СУНЖЕНСКОЕ (крут.21-30 град.)</w:t>
      </w:r>
    </w:p>
    <w:p w14:paraId="27483F9F" w14:textId="77777777" w:rsidR="00620E70" w:rsidRPr="00845B5F" w:rsidRDefault="00620E70" w:rsidP="00620E70">
      <w:pPr>
        <w:jc w:val="both"/>
        <w:rPr>
          <w:lang w:bidi="ru-RU"/>
        </w:rPr>
      </w:pPr>
      <w:r w:rsidRPr="00845B5F">
        <w:rPr>
          <w:lang w:bidi="ru-RU"/>
        </w:rPr>
        <w:br w:type="column"/>
      </w:r>
    </w:p>
    <w:p w14:paraId="19BD7CF9" w14:textId="77777777" w:rsidR="00620E70" w:rsidRPr="00845B5F" w:rsidRDefault="00620E70" w:rsidP="00620E70">
      <w:pPr>
        <w:jc w:val="both"/>
        <w:rPr>
          <w:lang w:bidi="ru-RU"/>
        </w:rPr>
      </w:pPr>
    </w:p>
    <w:p w14:paraId="15701781" w14:textId="77777777" w:rsidR="00620E70" w:rsidRPr="00845B5F" w:rsidRDefault="00620E70" w:rsidP="00620E70">
      <w:pPr>
        <w:jc w:val="both"/>
        <w:rPr>
          <w:lang w:bidi="ru-RU"/>
        </w:rPr>
      </w:pPr>
      <w:r w:rsidRPr="00845B5F">
        <w:rPr>
          <w:lang w:bidi="ru-RU"/>
        </w:rPr>
        <w:t>В том числе по полнотам</w:t>
      </w:r>
    </w:p>
    <w:p w14:paraId="08426870" w14:textId="77777777" w:rsidR="00620E70" w:rsidRPr="00845B5F" w:rsidRDefault="00620E70" w:rsidP="00620E70">
      <w:pPr>
        <w:jc w:val="both"/>
        <w:rPr>
          <w:lang w:bidi="ru-RU"/>
        </w:rPr>
      </w:pPr>
      <w:r w:rsidRPr="00845B5F">
        <w:rPr>
          <w:lang w:bidi="ru-RU"/>
        </w:rPr>
        <w:br w:type="column"/>
      </w:r>
    </w:p>
    <w:p w14:paraId="76AD497B" w14:textId="77777777" w:rsidR="00620E70" w:rsidRPr="00845B5F" w:rsidRDefault="00620E70" w:rsidP="00620E70">
      <w:pPr>
        <w:jc w:val="both"/>
        <w:rPr>
          <w:lang w:bidi="ru-RU"/>
        </w:rPr>
      </w:pPr>
    </w:p>
    <w:p w14:paraId="70E8E7BF" w14:textId="77777777" w:rsidR="00620E70" w:rsidRPr="00845B5F" w:rsidRDefault="00620E70" w:rsidP="00620E70">
      <w:pPr>
        <w:jc w:val="both"/>
        <w:rPr>
          <w:lang w:bidi="ru-RU"/>
        </w:rPr>
      </w:pPr>
    </w:p>
    <w:p w14:paraId="320F722A" w14:textId="77777777" w:rsidR="00620E70" w:rsidRPr="00845B5F" w:rsidRDefault="00620E70" w:rsidP="00620E70">
      <w:pPr>
        <w:jc w:val="both"/>
        <w:rPr>
          <w:lang w:bidi="ru-RU"/>
        </w:rPr>
      </w:pPr>
      <w:r w:rsidRPr="00845B5F">
        <w:rPr>
          <w:lang w:bidi="ru-RU"/>
        </w:rPr>
        <w:t>0,6</w:t>
      </w:r>
    </w:p>
    <w:p w14:paraId="159B7EC4" w14:textId="77777777" w:rsidR="00620E70" w:rsidRPr="00845B5F" w:rsidRDefault="00620E70" w:rsidP="00620E70">
      <w:pPr>
        <w:jc w:val="both"/>
        <w:rPr>
          <w:lang w:bidi="ru-RU"/>
        </w:rPr>
        <w:sectPr w:rsidR="00620E70" w:rsidRPr="00845B5F">
          <w:type w:val="continuous"/>
          <w:pgSz w:w="16840" w:h="11910" w:orient="landscape"/>
          <w:pgMar w:top="880" w:right="1440" w:bottom="280" w:left="2240" w:header="720" w:footer="720" w:gutter="0"/>
          <w:cols w:num="3" w:space="720" w:equalWidth="0">
            <w:col w:w="5007" w:space="2133"/>
            <w:col w:w="2610" w:space="39"/>
            <w:col w:w="3371"/>
          </w:cols>
        </w:sectPr>
      </w:pPr>
    </w:p>
    <w:p w14:paraId="095ADFF3" w14:textId="77777777" w:rsidR="00620E70" w:rsidRPr="00845B5F" w:rsidRDefault="00620E70" w:rsidP="00620E70">
      <w:pPr>
        <w:jc w:val="both"/>
        <w:rPr>
          <w:lang w:bidi="ru-RU"/>
        </w:rPr>
      </w:pPr>
    </w:p>
    <w:p w14:paraId="7E4E3056" w14:textId="77777777" w:rsidR="00620E70" w:rsidRPr="00845B5F" w:rsidRDefault="00620E70" w:rsidP="00620E70">
      <w:pPr>
        <w:jc w:val="both"/>
        <w:rPr>
          <w:lang w:bidi="ru-RU"/>
        </w:rPr>
        <w:sectPr w:rsidR="00620E70" w:rsidRPr="00845B5F">
          <w:pgSz w:w="16840" w:h="11910" w:orient="landscape"/>
          <w:pgMar w:top="1180" w:right="1440" w:bottom="280" w:left="2240" w:header="995" w:footer="0" w:gutter="0"/>
          <w:cols w:space="720"/>
        </w:sectPr>
      </w:pPr>
    </w:p>
    <w:p w14:paraId="18A142E3" w14:textId="77777777" w:rsidR="00620E70" w:rsidRPr="00845B5F" w:rsidRDefault="00620E70" w:rsidP="00620E70">
      <w:pPr>
        <w:jc w:val="both"/>
        <w:rPr>
          <w:lang w:bidi="ru-RU"/>
        </w:rPr>
      </w:pPr>
      <w:r w:rsidRPr="00845B5F">
        <w:rPr>
          <w:lang w:bidi="ru-RU"/>
        </w:rPr>
        <w:lastRenderedPageBreak/>
        <w:t>Лесничество СУНЖЕНСКОЕ (крут.21-30 град.)</w:t>
      </w:r>
    </w:p>
    <w:p w14:paraId="7D8FCAD0" w14:textId="77777777" w:rsidR="00620E70" w:rsidRPr="00845B5F" w:rsidRDefault="00620E70" w:rsidP="00620E70">
      <w:pPr>
        <w:jc w:val="both"/>
        <w:rPr>
          <w:lang w:bidi="ru-RU"/>
        </w:rPr>
      </w:pPr>
      <w:r w:rsidRPr="00845B5F">
        <w:rPr>
          <w:lang w:bidi="ru-RU"/>
        </w:rPr>
        <w:br w:type="column"/>
      </w:r>
    </w:p>
    <w:p w14:paraId="1064914A" w14:textId="77777777" w:rsidR="00620E70" w:rsidRPr="00845B5F" w:rsidRDefault="00620E70" w:rsidP="00620E70">
      <w:pPr>
        <w:jc w:val="both"/>
        <w:rPr>
          <w:lang w:bidi="ru-RU"/>
        </w:rPr>
      </w:pPr>
    </w:p>
    <w:p w14:paraId="7D2683F1" w14:textId="7162D2A6" w:rsidR="00620E70" w:rsidRPr="00845B5F" w:rsidRDefault="00620E70" w:rsidP="00620E70">
      <w:pPr>
        <w:jc w:val="both"/>
        <w:rPr>
          <w:lang w:bidi="ru-RU"/>
        </w:rPr>
      </w:pPr>
      <w:r w:rsidRPr="00845B5F">
        <w:rPr>
          <w:noProof/>
        </w:rPr>
        <mc:AlternateContent>
          <mc:Choice Requires="wps">
            <w:drawing>
              <wp:anchor distT="0" distB="0" distL="114300" distR="114300" simplePos="0" relativeHeight="251674624" behindDoc="0" locked="0" layoutInCell="1" allowOverlap="1" wp14:anchorId="5ACD6F8E" wp14:editId="34E5DD2D">
                <wp:simplePos x="0" y="0"/>
                <wp:positionH relativeFrom="page">
                  <wp:posOffset>1497330</wp:posOffset>
                </wp:positionH>
                <wp:positionV relativeFrom="paragraph">
                  <wp:posOffset>20955</wp:posOffset>
                </wp:positionV>
                <wp:extent cx="8206105" cy="4918710"/>
                <wp:effectExtent l="0" t="0" r="4445" b="15240"/>
                <wp:wrapNone/>
                <wp:docPr id="23" name="Надпись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06105" cy="4918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2760"/>
                              <w:gridCol w:w="780"/>
                              <w:gridCol w:w="735"/>
                              <w:gridCol w:w="555"/>
                              <w:gridCol w:w="705"/>
                              <w:gridCol w:w="525"/>
                              <w:gridCol w:w="780"/>
                              <w:gridCol w:w="510"/>
                              <w:gridCol w:w="660"/>
                              <w:gridCol w:w="420"/>
                              <w:gridCol w:w="795"/>
                              <w:gridCol w:w="525"/>
                              <w:gridCol w:w="675"/>
                              <w:gridCol w:w="555"/>
                              <w:gridCol w:w="690"/>
                              <w:gridCol w:w="525"/>
                              <w:gridCol w:w="720"/>
                            </w:tblGrid>
                            <w:tr w:rsidR="00204B9B" w:rsidRPr="00620E70" w14:paraId="62CBEBCF" w14:textId="77777777" w:rsidTr="00620E70">
                              <w:trPr>
                                <w:trHeight w:val="160"/>
                              </w:trPr>
                              <w:tc>
                                <w:tcPr>
                                  <w:tcW w:w="2760" w:type="dxa"/>
                                  <w:vMerge w:val="restart"/>
                                  <w:shd w:val="clear" w:color="auto" w:fill="auto"/>
                                </w:tcPr>
                                <w:p w14:paraId="764FED5F" w14:textId="77777777" w:rsidR="00204B9B" w:rsidRPr="00620E70" w:rsidRDefault="00204B9B" w:rsidP="00620E70">
                                  <w:pPr>
                                    <w:rPr>
                                      <w:rFonts w:eastAsia="Calibri"/>
                                    </w:rPr>
                                  </w:pPr>
                                  <w:r w:rsidRPr="00620E70">
                                    <w:rPr>
                                      <w:rFonts w:eastAsia="Calibri"/>
                                    </w:rPr>
                                    <w:t>Показатели</w:t>
                                  </w:r>
                                </w:p>
                              </w:tc>
                              <w:tc>
                                <w:tcPr>
                                  <w:tcW w:w="1515" w:type="dxa"/>
                                  <w:gridSpan w:val="2"/>
                                  <w:vMerge w:val="restart"/>
                                  <w:shd w:val="clear" w:color="auto" w:fill="auto"/>
                                </w:tcPr>
                                <w:p w14:paraId="73524B39" w14:textId="77777777" w:rsidR="00204B9B" w:rsidRPr="00620E70" w:rsidRDefault="00204B9B" w:rsidP="00620E70">
                                  <w:pPr>
                                    <w:rPr>
                                      <w:rFonts w:eastAsia="Calibri"/>
                                    </w:rPr>
                                  </w:pPr>
                                  <w:r w:rsidRPr="00620E70">
                                    <w:rPr>
                                      <w:rFonts w:eastAsia="Calibri"/>
                                    </w:rPr>
                                    <w:t>Всего</w:t>
                                  </w:r>
                                </w:p>
                              </w:tc>
                              <w:tc>
                                <w:tcPr>
                                  <w:tcW w:w="8640" w:type="dxa"/>
                                  <w:gridSpan w:val="14"/>
                                  <w:shd w:val="clear" w:color="auto" w:fill="auto"/>
                                </w:tcPr>
                                <w:p w14:paraId="371CB155" w14:textId="77777777" w:rsidR="00204B9B" w:rsidRPr="00620E70" w:rsidRDefault="00204B9B" w:rsidP="00620E70">
                                  <w:pPr>
                                    <w:rPr>
                                      <w:rFonts w:eastAsia="Calibri"/>
                                    </w:rPr>
                                  </w:pPr>
                                </w:p>
                              </w:tc>
                            </w:tr>
                            <w:tr w:rsidR="00204B9B" w:rsidRPr="00620E70" w14:paraId="3254E5F8" w14:textId="77777777" w:rsidTr="00620E70">
                              <w:trPr>
                                <w:trHeight w:val="175"/>
                              </w:trPr>
                              <w:tc>
                                <w:tcPr>
                                  <w:tcW w:w="2760" w:type="dxa"/>
                                  <w:vMerge/>
                                  <w:tcBorders>
                                    <w:top w:val="nil"/>
                                  </w:tcBorders>
                                  <w:shd w:val="clear" w:color="auto" w:fill="auto"/>
                                </w:tcPr>
                                <w:p w14:paraId="44224D8C" w14:textId="77777777" w:rsidR="00204B9B" w:rsidRPr="00620E70" w:rsidRDefault="00204B9B" w:rsidP="00620E70">
                                  <w:pPr>
                                    <w:rPr>
                                      <w:rFonts w:eastAsia="Calibri"/>
                                    </w:rPr>
                                  </w:pPr>
                                </w:p>
                              </w:tc>
                              <w:tc>
                                <w:tcPr>
                                  <w:tcW w:w="1515" w:type="dxa"/>
                                  <w:gridSpan w:val="2"/>
                                  <w:vMerge/>
                                  <w:tcBorders>
                                    <w:top w:val="nil"/>
                                  </w:tcBorders>
                                  <w:shd w:val="clear" w:color="auto" w:fill="auto"/>
                                </w:tcPr>
                                <w:p w14:paraId="7305DC88" w14:textId="77777777" w:rsidR="00204B9B" w:rsidRPr="00620E70" w:rsidRDefault="00204B9B" w:rsidP="00620E70">
                                  <w:pPr>
                                    <w:rPr>
                                      <w:rFonts w:eastAsia="Calibri"/>
                                    </w:rPr>
                                  </w:pPr>
                                </w:p>
                              </w:tc>
                              <w:tc>
                                <w:tcPr>
                                  <w:tcW w:w="1260" w:type="dxa"/>
                                  <w:gridSpan w:val="2"/>
                                  <w:shd w:val="clear" w:color="auto" w:fill="auto"/>
                                </w:tcPr>
                                <w:p w14:paraId="42EA4418" w14:textId="77777777" w:rsidR="00204B9B" w:rsidRPr="00620E70" w:rsidRDefault="00204B9B" w:rsidP="00620E70">
                                  <w:pPr>
                                    <w:rPr>
                                      <w:rFonts w:eastAsia="Calibri"/>
                                    </w:rPr>
                                  </w:pPr>
                                  <w:r w:rsidRPr="00620E70">
                                    <w:rPr>
                                      <w:rFonts w:eastAsia="Calibri"/>
                                    </w:rPr>
                                    <w:t>1,0</w:t>
                                  </w:r>
                                </w:p>
                              </w:tc>
                              <w:tc>
                                <w:tcPr>
                                  <w:tcW w:w="1305" w:type="dxa"/>
                                  <w:gridSpan w:val="2"/>
                                  <w:shd w:val="clear" w:color="auto" w:fill="auto"/>
                                </w:tcPr>
                                <w:p w14:paraId="30431BC5" w14:textId="77777777" w:rsidR="00204B9B" w:rsidRPr="00620E70" w:rsidRDefault="00204B9B" w:rsidP="00620E70">
                                  <w:pPr>
                                    <w:rPr>
                                      <w:rFonts w:eastAsia="Calibri"/>
                                    </w:rPr>
                                  </w:pPr>
                                  <w:r w:rsidRPr="00620E70">
                                    <w:rPr>
                                      <w:rFonts w:eastAsia="Calibri"/>
                                    </w:rPr>
                                    <w:t>0,9</w:t>
                                  </w:r>
                                </w:p>
                              </w:tc>
                              <w:tc>
                                <w:tcPr>
                                  <w:tcW w:w="1170" w:type="dxa"/>
                                  <w:gridSpan w:val="2"/>
                                  <w:shd w:val="clear" w:color="auto" w:fill="auto"/>
                                </w:tcPr>
                                <w:p w14:paraId="198D203F" w14:textId="77777777" w:rsidR="00204B9B" w:rsidRPr="00620E70" w:rsidRDefault="00204B9B" w:rsidP="00620E70">
                                  <w:pPr>
                                    <w:rPr>
                                      <w:rFonts w:eastAsia="Calibri"/>
                                    </w:rPr>
                                  </w:pPr>
                                  <w:r w:rsidRPr="00620E70">
                                    <w:rPr>
                                      <w:rFonts w:eastAsia="Calibri"/>
                                    </w:rPr>
                                    <w:t>0,8</w:t>
                                  </w:r>
                                </w:p>
                              </w:tc>
                              <w:tc>
                                <w:tcPr>
                                  <w:tcW w:w="1215" w:type="dxa"/>
                                  <w:gridSpan w:val="2"/>
                                  <w:shd w:val="clear" w:color="auto" w:fill="auto"/>
                                </w:tcPr>
                                <w:p w14:paraId="561AD5E5" w14:textId="77777777" w:rsidR="00204B9B" w:rsidRPr="00620E70" w:rsidRDefault="00204B9B" w:rsidP="00620E70">
                                  <w:pPr>
                                    <w:rPr>
                                      <w:rFonts w:eastAsia="Calibri"/>
                                    </w:rPr>
                                  </w:pPr>
                                  <w:r w:rsidRPr="00620E70">
                                    <w:rPr>
                                      <w:rFonts w:eastAsia="Calibri"/>
                                    </w:rPr>
                                    <w:t>0,7</w:t>
                                  </w:r>
                                </w:p>
                              </w:tc>
                              <w:tc>
                                <w:tcPr>
                                  <w:tcW w:w="1200" w:type="dxa"/>
                                  <w:gridSpan w:val="2"/>
                                  <w:shd w:val="clear" w:color="auto" w:fill="auto"/>
                                </w:tcPr>
                                <w:p w14:paraId="5E8C9731" w14:textId="77777777" w:rsidR="00204B9B" w:rsidRPr="00620E70" w:rsidRDefault="00204B9B" w:rsidP="00620E70">
                                  <w:pPr>
                                    <w:rPr>
                                      <w:rFonts w:eastAsia="Calibri"/>
                                    </w:rPr>
                                  </w:pPr>
                                </w:p>
                              </w:tc>
                              <w:tc>
                                <w:tcPr>
                                  <w:tcW w:w="1245" w:type="dxa"/>
                                  <w:gridSpan w:val="2"/>
                                  <w:shd w:val="clear" w:color="auto" w:fill="auto"/>
                                </w:tcPr>
                                <w:p w14:paraId="52912D4F" w14:textId="77777777" w:rsidR="00204B9B" w:rsidRPr="00620E70" w:rsidRDefault="00204B9B" w:rsidP="00620E70">
                                  <w:pPr>
                                    <w:rPr>
                                      <w:rFonts w:eastAsia="Calibri"/>
                                    </w:rPr>
                                  </w:pPr>
                                  <w:r w:rsidRPr="00620E70">
                                    <w:rPr>
                                      <w:rFonts w:eastAsia="Calibri"/>
                                    </w:rPr>
                                    <w:t>0,5</w:t>
                                  </w:r>
                                </w:p>
                              </w:tc>
                              <w:tc>
                                <w:tcPr>
                                  <w:tcW w:w="1245" w:type="dxa"/>
                                  <w:gridSpan w:val="2"/>
                                  <w:shd w:val="clear" w:color="auto" w:fill="auto"/>
                                </w:tcPr>
                                <w:p w14:paraId="268408DE" w14:textId="77777777" w:rsidR="00204B9B" w:rsidRPr="00620E70" w:rsidRDefault="00204B9B" w:rsidP="00620E70">
                                  <w:pPr>
                                    <w:rPr>
                                      <w:rFonts w:eastAsia="Calibri"/>
                                    </w:rPr>
                                  </w:pPr>
                                  <w:r w:rsidRPr="00620E70">
                                    <w:rPr>
                                      <w:rFonts w:eastAsia="Calibri"/>
                                    </w:rPr>
                                    <w:t>0,3-0,4</w:t>
                                  </w:r>
                                </w:p>
                              </w:tc>
                            </w:tr>
                            <w:tr w:rsidR="00204B9B" w:rsidRPr="00620E70" w14:paraId="7E2FBA8E" w14:textId="77777777" w:rsidTr="00620E70">
                              <w:trPr>
                                <w:trHeight w:val="192"/>
                              </w:trPr>
                              <w:tc>
                                <w:tcPr>
                                  <w:tcW w:w="2760" w:type="dxa"/>
                                  <w:vMerge/>
                                  <w:tcBorders>
                                    <w:top w:val="nil"/>
                                  </w:tcBorders>
                                  <w:shd w:val="clear" w:color="auto" w:fill="auto"/>
                                </w:tcPr>
                                <w:p w14:paraId="7E073335" w14:textId="77777777" w:rsidR="00204B9B" w:rsidRPr="00620E70" w:rsidRDefault="00204B9B" w:rsidP="00620E70">
                                  <w:pPr>
                                    <w:rPr>
                                      <w:rFonts w:eastAsia="Calibri"/>
                                    </w:rPr>
                                  </w:pPr>
                                </w:p>
                              </w:tc>
                              <w:tc>
                                <w:tcPr>
                                  <w:tcW w:w="780" w:type="dxa"/>
                                  <w:shd w:val="clear" w:color="auto" w:fill="auto"/>
                                </w:tcPr>
                                <w:p w14:paraId="75446978" w14:textId="77777777" w:rsidR="00204B9B" w:rsidRPr="00620E70" w:rsidRDefault="00204B9B" w:rsidP="00620E70">
                                  <w:pPr>
                                    <w:rPr>
                                      <w:rFonts w:eastAsia="Calibri"/>
                                    </w:rPr>
                                  </w:pPr>
                                  <w:r w:rsidRPr="00620E70">
                                    <w:rPr>
                                      <w:rFonts w:eastAsia="Calibri"/>
                                    </w:rPr>
                                    <w:t>га</w:t>
                                  </w:r>
                                </w:p>
                              </w:tc>
                              <w:tc>
                                <w:tcPr>
                                  <w:tcW w:w="735" w:type="dxa"/>
                                  <w:shd w:val="clear" w:color="auto" w:fill="auto"/>
                                </w:tcPr>
                                <w:p w14:paraId="5C8F0C1D" w14:textId="77777777" w:rsidR="00204B9B" w:rsidRPr="00620E70" w:rsidRDefault="00204B9B" w:rsidP="00620E70">
                                  <w:pPr>
                                    <w:rPr>
                                      <w:rFonts w:eastAsia="Calibri"/>
                                    </w:rPr>
                                  </w:pPr>
                                  <w:r w:rsidRPr="00620E70">
                                    <w:rPr>
                                      <w:rFonts w:eastAsia="Calibri"/>
                                    </w:rPr>
                                    <w:t>тыс</w:t>
                                  </w:r>
                                  <w:proofErr w:type="gramStart"/>
                                  <w:r w:rsidRPr="00620E70">
                                    <w:rPr>
                                      <w:rFonts w:eastAsia="Calibri"/>
                                    </w:rPr>
                                    <w:t>.м</w:t>
                                  </w:r>
                                  <w:proofErr w:type="gramEnd"/>
                                  <w:r w:rsidRPr="00620E70">
                                    <w:rPr>
                                      <w:rFonts w:eastAsia="Calibri"/>
                                    </w:rPr>
                                    <w:t>3</w:t>
                                  </w:r>
                                </w:p>
                              </w:tc>
                              <w:tc>
                                <w:tcPr>
                                  <w:tcW w:w="555" w:type="dxa"/>
                                  <w:shd w:val="clear" w:color="auto" w:fill="auto"/>
                                </w:tcPr>
                                <w:p w14:paraId="76D0A78C" w14:textId="77777777" w:rsidR="00204B9B" w:rsidRPr="00620E70" w:rsidRDefault="00204B9B" w:rsidP="00620E70">
                                  <w:pPr>
                                    <w:rPr>
                                      <w:rFonts w:eastAsia="Calibri"/>
                                    </w:rPr>
                                  </w:pPr>
                                  <w:r w:rsidRPr="00620E70">
                                    <w:rPr>
                                      <w:rFonts w:eastAsia="Calibri"/>
                                    </w:rPr>
                                    <w:t>га</w:t>
                                  </w:r>
                                </w:p>
                              </w:tc>
                              <w:tc>
                                <w:tcPr>
                                  <w:tcW w:w="705" w:type="dxa"/>
                                  <w:shd w:val="clear" w:color="auto" w:fill="auto"/>
                                </w:tcPr>
                                <w:p w14:paraId="3DB89F18" w14:textId="77777777" w:rsidR="00204B9B" w:rsidRPr="00620E70" w:rsidRDefault="00204B9B" w:rsidP="00620E70">
                                  <w:pPr>
                                    <w:rPr>
                                      <w:rFonts w:eastAsia="Calibri"/>
                                    </w:rPr>
                                  </w:pPr>
                                  <w:r w:rsidRPr="00620E70">
                                    <w:rPr>
                                      <w:rFonts w:eastAsia="Calibri"/>
                                    </w:rPr>
                                    <w:t>тыс</w:t>
                                  </w:r>
                                  <w:proofErr w:type="gramStart"/>
                                  <w:r w:rsidRPr="00620E70">
                                    <w:rPr>
                                      <w:rFonts w:eastAsia="Calibri"/>
                                    </w:rPr>
                                    <w:t>.м</w:t>
                                  </w:r>
                                  <w:proofErr w:type="gramEnd"/>
                                  <w:r w:rsidRPr="00620E70">
                                    <w:rPr>
                                      <w:rFonts w:eastAsia="Calibri"/>
                                    </w:rPr>
                                    <w:t>3</w:t>
                                  </w:r>
                                </w:p>
                              </w:tc>
                              <w:tc>
                                <w:tcPr>
                                  <w:tcW w:w="525" w:type="dxa"/>
                                  <w:shd w:val="clear" w:color="auto" w:fill="auto"/>
                                </w:tcPr>
                                <w:p w14:paraId="6EBC31A9" w14:textId="77777777" w:rsidR="00204B9B" w:rsidRPr="00620E70" w:rsidRDefault="00204B9B" w:rsidP="00620E70">
                                  <w:pPr>
                                    <w:rPr>
                                      <w:rFonts w:eastAsia="Calibri"/>
                                    </w:rPr>
                                  </w:pPr>
                                  <w:r w:rsidRPr="00620E70">
                                    <w:rPr>
                                      <w:rFonts w:eastAsia="Calibri"/>
                                    </w:rPr>
                                    <w:t>га</w:t>
                                  </w:r>
                                </w:p>
                              </w:tc>
                              <w:tc>
                                <w:tcPr>
                                  <w:tcW w:w="780" w:type="dxa"/>
                                  <w:shd w:val="clear" w:color="auto" w:fill="auto"/>
                                </w:tcPr>
                                <w:p w14:paraId="44CA0759" w14:textId="77777777" w:rsidR="00204B9B" w:rsidRPr="00620E70" w:rsidRDefault="00204B9B" w:rsidP="00620E70">
                                  <w:pPr>
                                    <w:rPr>
                                      <w:rFonts w:eastAsia="Calibri"/>
                                    </w:rPr>
                                  </w:pPr>
                                  <w:r w:rsidRPr="00620E70">
                                    <w:rPr>
                                      <w:rFonts w:eastAsia="Calibri"/>
                                    </w:rPr>
                                    <w:t>тыс</w:t>
                                  </w:r>
                                  <w:proofErr w:type="gramStart"/>
                                  <w:r w:rsidRPr="00620E70">
                                    <w:rPr>
                                      <w:rFonts w:eastAsia="Calibri"/>
                                    </w:rPr>
                                    <w:t>.м</w:t>
                                  </w:r>
                                  <w:proofErr w:type="gramEnd"/>
                                  <w:r w:rsidRPr="00620E70">
                                    <w:rPr>
                                      <w:rFonts w:eastAsia="Calibri"/>
                                    </w:rPr>
                                    <w:t>3</w:t>
                                  </w:r>
                                </w:p>
                              </w:tc>
                              <w:tc>
                                <w:tcPr>
                                  <w:tcW w:w="510" w:type="dxa"/>
                                  <w:shd w:val="clear" w:color="auto" w:fill="auto"/>
                                </w:tcPr>
                                <w:p w14:paraId="1588AAFD" w14:textId="77777777" w:rsidR="00204B9B" w:rsidRPr="00620E70" w:rsidRDefault="00204B9B" w:rsidP="00620E70">
                                  <w:pPr>
                                    <w:rPr>
                                      <w:rFonts w:eastAsia="Calibri"/>
                                    </w:rPr>
                                  </w:pPr>
                                  <w:r w:rsidRPr="00620E70">
                                    <w:rPr>
                                      <w:rFonts w:eastAsia="Calibri"/>
                                    </w:rPr>
                                    <w:t>га</w:t>
                                  </w:r>
                                </w:p>
                              </w:tc>
                              <w:tc>
                                <w:tcPr>
                                  <w:tcW w:w="660" w:type="dxa"/>
                                  <w:shd w:val="clear" w:color="auto" w:fill="auto"/>
                                </w:tcPr>
                                <w:p w14:paraId="37147497" w14:textId="77777777" w:rsidR="00204B9B" w:rsidRPr="00620E70" w:rsidRDefault="00204B9B" w:rsidP="00620E70">
                                  <w:pPr>
                                    <w:rPr>
                                      <w:rFonts w:eastAsia="Calibri"/>
                                    </w:rPr>
                                  </w:pPr>
                                  <w:r w:rsidRPr="00620E70">
                                    <w:rPr>
                                      <w:rFonts w:eastAsia="Calibri"/>
                                    </w:rPr>
                                    <w:t>тыс</w:t>
                                  </w:r>
                                  <w:proofErr w:type="gramStart"/>
                                  <w:r w:rsidRPr="00620E70">
                                    <w:rPr>
                                      <w:rFonts w:eastAsia="Calibri"/>
                                    </w:rPr>
                                    <w:t>.м</w:t>
                                  </w:r>
                                  <w:proofErr w:type="gramEnd"/>
                                  <w:r w:rsidRPr="00620E70">
                                    <w:rPr>
                                      <w:rFonts w:eastAsia="Calibri"/>
                                    </w:rPr>
                                    <w:t>3</w:t>
                                  </w:r>
                                </w:p>
                              </w:tc>
                              <w:tc>
                                <w:tcPr>
                                  <w:tcW w:w="420" w:type="dxa"/>
                                  <w:shd w:val="clear" w:color="auto" w:fill="auto"/>
                                </w:tcPr>
                                <w:p w14:paraId="26C9A60A" w14:textId="77777777" w:rsidR="00204B9B" w:rsidRPr="00620E70" w:rsidRDefault="00204B9B" w:rsidP="00620E70">
                                  <w:pPr>
                                    <w:rPr>
                                      <w:rFonts w:eastAsia="Calibri"/>
                                    </w:rPr>
                                  </w:pPr>
                                  <w:r w:rsidRPr="00620E70">
                                    <w:rPr>
                                      <w:rFonts w:eastAsia="Calibri"/>
                                    </w:rPr>
                                    <w:t>га</w:t>
                                  </w:r>
                                </w:p>
                              </w:tc>
                              <w:tc>
                                <w:tcPr>
                                  <w:tcW w:w="795" w:type="dxa"/>
                                  <w:shd w:val="clear" w:color="auto" w:fill="auto"/>
                                </w:tcPr>
                                <w:p w14:paraId="20F397AA" w14:textId="77777777" w:rsidR="00204B9B" w:rsidRPr="00620E70" w:rsidRDefault="00204B9B" w:rsidP="00620E70">
                                  <w:pPr>
                                    <w:rPr>
                                      <w:rFonts w:eastAsia="Calibri"/>
                                    </w:rPr>
                                  </w:pPr>
                                  <w:r w:rsidRPr="00620E70">
                                    <w:rPr>
                                      <w:rFonts w:eastAsia="Calibri"/>
                                    </w:rPr>
                                    <w:t>тыс</w:t>
                                  </w:r>
                                  <w:proofErr w:type="gramStart"/>
                                  <w:r w:rsidRPr="00620E70">
                                    <w:rPr>
                                      <w:rFonts w:eastAsia="Calibri"/>
                                    </w:rPr>
                                    <w:t>.м</w:t>
                                  </w:r>
                                  <w:proofErr w:type="gramEnd"/>
                                  <w:r w:rsidRPr="00620E70">
                                    <w:rPr>
                                      <w:rFonts w:eastAsia="Calibri"/>
                                    </w:rPr>
                                    <w:t>3</w:t>
                                  </w:r>
                                </w:p>
                              </w:tc>
                              <w:tc>
                                <w:tcPr>
                                  <w:tcW w:w="525" w:type="dxa"/>
                                  <w:shd w:val="clear" w:color="auto" w:fill="auto"/>
                                </w:tcPr>
                                <w:p w14:paraId="3C0E19EB" w14:textId="77777777" w:rsidR="00204B9B" w:rsidRPr="00620E70" w:rsidRDefault="00204B9B" w:rsidP="00620E70">
                                  <w:pPr>
                                    <w:rPr>
                                      <w:rFonts w:eastAsia="Calibri"/>
                                    </w:rPr>
                                  </w:pPr>
                                  <w:r w:rsidRPr="00620E70">
                                    <w:rPr>
                                      <w:rFonts w:eastAsia="Calibri"/>
                                    </w:rPr>
                                    <w:t>га</w:t>
                                  </w:r>
                                </w:p>
                              </w:tc>
                              <w:tc>
                                <w:tcPr>
                                  <w:tcW w:w="675" w:type="dxa"/>
                                  <w:shd w:val="clear" w:color="auto" w:fill="auto"/>
                                </w:tcPr>
                                <w:p w14:paraId="040518F4" w14:textId="77777777" w:rsidR="00204B9B" w:rsidRPr="00620E70" w:rsidRDefault="00204B9B" w:rsidP="00620E70">
                                  <w:pPr>
                                    <w:rPr>
                                      <w:rFonts w:eastAsia="Calibri"/>
                                    </w:rPr>
                                  </w:pPr>
                                  <w:r w:rsidRPr="00620E70">
                                    <w:rPr>
                                      <w:rFonts w:eastAsia="Calibri"/>
                                    </w:rPr>
                                    <w:t>тыс</w:t>
                                  </w:r>
                                  <w:proofErr w:type="gramStart"/>
                                  <w:r w:rsidRPr="00620E70">
                                    <w:rPr>
                                      <w:rFonts w:eastAsia="Calibri"/>
                                    </w:rPr>
                                    <w:t>.м</w:t>
                                  </w:r>
                                  <w:proofErr w:type="gramEnd"/>
                                  <w:r w:rsidRPr="00620E70">
                                    <w:rPr>
                                      <w:rFonts w:eastAsia="Calibri"/>
                                    </w:rPr>
                                    <w:t>3</w:t>
                                  </w:r>
                                </w:p>
                              </w:tc>
                              <w:tc>
                                <w:tcPr>
                                  <w:tcW w:w="555" w:type="dxa"/>
                                  <w:shd w:val="clear" w:color="auto" w:fill="auto"/>
                                </w:tcPr>
                                <w:p w14:paraId="529AEE2E" w14:textId="77777777" w:rsidR="00204B9B" w:rsidRPr="00620E70" w:rsidRDefault="00204B9B" w:rsidP="00620E70">
                                  <w:pPr>
                                    <w:rPr>
                                      <w:rFonts w:eastAsia="Calibri"/>
                                    </w:rPr>
                                  </w:pPr>
                                  <w:r w:rsidRPr="00620E70">
                                    <w:rPr>
                                      <w:rFonts w:eastAsia="Calibri"/>
                                    </w:rPr>
                                    <w:t>га</w:t>
                                  </w:r>
                                </w:p>
                              </w:tc>
                              <w:tc>
                                <w:tcPr>
                                  <w:tcW w:w="690" w:type="dxa"/>
                                  <w:shd w:val="clear" w:color="auto" w:fill="auto"/>
                                </w:tcPr>
                                <w:p w14:paraId="1CB034A1" w14:textId="77777777" w:rsidR="00204B9B" w:rsidRPr="00620E70" w:rsidRDefault="00204B9B" w:rsidP="00620E70">
                                  <w:pPr>
                                    <w:rPr>
                                      <w:rFonts w:eastAsia="Calibri"/>
                                    </w:rPr>
                                  </w:pPr>
                                  <w:r w:rsidRPr="00620E70">
                                    <w:rPr>
                                      <w:rFonts w:eastAsia="Calibri"/>
                                    </w:rPr>
                                    <w:t>тыс</w:t>
                                  </w:r>
                                  <w:proofErr w:type="gramStart"/>
                                  <w:r w:rsidRPr="00620E70">
                                    <w:rPr>
                                      <w:rFonts w:eastAsia="Calibri"/>
                                    </w:rPr>
                                    <w:t>.м</w:t>
                                  </w:r>
                                  <w:proofErr w:type="gramEnd"/>
                                  <w:r w:rsidRPr="00620E70">
                                    <w:rPr>
                                      <w:rFonts w:eastAsia="Calibri"/>
                                    </w:rPr>
                                    <w:t>3</w:t>
                                  </w:r>
                                </w:p>
                              </w:tc>
                              <w:tc>
                                <w:tcPr>
                                  <w:tcW w:w="525" w:type="dxa"/>
                                  <w:shd w:val="clear" w:color="auto" w:fill="auto"/>
                                </w:tcPr>
                                <w:p w14:paraId="2EDFB6C4" w14:textId="77777777" w:rsidR="00204B9B" w:rsidRPr="00620E70" w:rsidRDefault="00204B9B" w:rsidP="00620E70">
                                  <w:pPr>
                                    <w:rPr>
                                      <w:rFonts w:eastAsia="Calibri"/>
                                    </w:rPr>
                                  </w:pPr>
                                  <w:r w:rsidRPr="00620E70">
                                    <w:rPr>
                                      <w:rFonts w:eastAsia="Calibri"/>
                                    </w:rPr>
                                    <w:t>га</w:t>
                                  </w:r>
                                </w:p>
                              </w:tc>
                              <w:tc>
                                <w:tcPr>
                                  <w:tcW w:w="720" w:type="dxa"/>
                                  <w:shd w:val="clear" w:color="auto" w:fill="auto"/>
                                </w:tcPr>
                                <w:p w14:paraId="57735278" w14:textId="77777777" w:rsidR="00204B9B" w:rsidRPr="00620E70" w:rsidRDefault="00204B9B" w:rsidP="00620E70">
                                  <w:pPr>
                                    <w:rPr>
                                      <w:rFonts w:eastAsia="Calibri"/>
                                    </w:rPr>
                                  </w:pPr>
                                  <w:r w:rsidRPr="00620E70">
                                    <w:rPr>
                                      <w:rFonts w:eastAsia="Calibri"/>
                                    </w:rPr>
                                    <w:t>тыс</w:t>
                                  </w:r>
                                  <w:proofErr w:type="gramStart"/>
                                  <w:r w:rsidRPr="00620E70">
                                    <w:rPr>
                                      <w:rFonts w:eastAsia="Calibri"/>
                                    </w:rPr>
                                    <w:t>.м</w:t>
                                  </w:r>
                                  <w:proofErr w:type="gramEnd"/>
                                  <w:r w:rsidRPr="00620E70">
                                    <w:rPr>
                                      <w:rFonts w:eastAsia="Calibri"/>
                                    </w:rPr>
                                    <w:t>3</w:t>
                                  </w:r>
                                </w:p>
                              </w:tc>
                            </w:tr>
                            <w:tr w:rsidR="00204B9B" w:rsidRPr="00620E70" w14:paraId="4405E896" w14:textId="77777777" w:rsidTr="00620E70">
                              <w:trPr>
                                <w:trHeight w:val="217"/>
                              </w:trPr>
                              <w:tc>
                                <w:tcPr>
                                  <w:tcW w:w="2760" w:type="dxa"/>
                                  <w:shd w:val="clear" w:color="auto" w:fill="auto"/>
                                </w:tcPr>
                                <w:p w14:paraId="0814C82F" w14:textId="77777777" w:rsidR="00204B9B" w:rsidRPr="00620E70" w:rsidRDefault="00204B9B" w:rsidP="00620E70">
                                  <w:pPr>
                                    <w:rPr>
                                      <w:rFonts w:eastAsia="Calibri"/>
                                    </w:rPr>
                                  </w:pPr>
                                  <w:r w:rsidRPr="00620E70">
                                    <w:rPr>
                                      <w:rFonts w:eastAsia="Calibri"/>
                                    </w:rPr>
                                    <w:t>Всего включено в расчѐт</w:t>
                                  </w:r>
                                </w:p>
                              </w:tc>
                              <w:tc>
                                <w:tcPr>
                                  <w:tcW w:w="1515" w:type="dxa"/>
                                  <w:gridSpan w:val="2"/>
                                  <w:shd w:val="clear" w:color="auto" w:fill="auto"/>
                                </w:tcPr>
                                <w:p w14:paraId="20506A73" w14:textId="77777777" w:rsidR="00204B9B" w:rsidRPr="00620E70" w:rsidRDefault="00204B9B" w:rsidP="00620E70">
                                  <w:pPr>
                                    <w:rPr>
                                      <w:rFonts w:eastAsia="Calibri"/>
                                    </w:rPr>
                                  </w:pPr>
                                  <w:r w:rsidRPr="00620E70">
                                    <w:rPr>
                                      <w:rFonts w:eastAsia="Calibri"/>
                                    </w:rPr>
                                    <w:t>104.0 14.000</w:t>
                                  </w:r>
                                </w:p>
                              </w:tc>
                              <w:tc>
                                <w:tcPr>
                                  <w:tcW w:w="1260" w:type="dxa"/>
                                  <w:gridSpan w:val="2"/>
                                  <w:shd w:val="clear" w:color="auto" w:fill="auto"/>
                                </w:tcPr>
                                <w:p w14:paraId="48107A2B" w14:textId="77777777" w:rsidR="00204B9B" w:rsidRPr="00620E70" w:rsidRDefault="00204B9B" w:rsidP="00620E70">
                                  <w:pPr>
                                    <w:rPr>
                                      <w:rFonts w:eastAsia="Calibri"/>
                                    </w:rPr>
                                  </w:pPr>
                                </w:p>
                              </w:tc>
                              <w:tc>
                                <w:tcPr>
                                  <w:tcW w:w="1305" w:type="dxa"/>
                                  <w:gridSpan w:val="2"/>
                                  <w:shd w:val="clear" w:color="auto" w:fill="auto"/>
                                </w:tcPr>
                                <w:p w14:paraId="3B2BACE5" w14:textId="77777777" w:rsidR="00204B9B" w:rsidRPr="00620E70" w:rsidRDefault="00204B9B" w:rsidP="00620E70">
                                  <w:pPr>
                                    <w:rPr>
                                      <w:rFonts w:eastAsia="Calibri"/>
                                    </w:rPr>
                                  </w:pPr>
                                </w:p>
                              </w:tc>
                              <w:tc>
                                <w:tcPr>
                                  <w:tcW w:w="1170" w:type="dxa"/>
                                  <w:gridSpan w:val="2"/>
                                  <w:shd w:val="clear" w:color="auto" w:fill="auto"/>
                                </w:tcPr>
                                <w:p w14:paraId="1594AEE7" w14:textId="77777777" w:rsidR="00204B9B" w:rsidRPr="00620E70" w:rsidRDefault="00204B9B" w:rsidP="00620E70">
                                  <w:pPr>
                                    <w:rPr>
                                      <w:rFonts w:eastAsia="Calibri"/>
                                    </w:rPr>
                                  </w:pPr>
                                </w:p>
                              </w:tc>
                              <w:tc>
                                <w:tcPr>
                                  <w:tcW w:w="1215" w:type="dxa"/>
                                  <w:gridSpan w:val="2"/>
                                  <w:shd w:val="clear" w:color="auto" w:fill="auto"/>
                                </w:tcPr>
                                <w:p w14:paraId="04068201" w14:textId="77777777" w:rsidR="00204B9B" w:rsidRPr="00620E70" w:rsidRDefault="00204B9B" w:rsidP="00620E70">
                                  <w:pPr>
                                    <w:rPr>
                                      <w:rFonts w:eastAsia="Calibri"/>
                                    </w:rPr>
                                  </w:pPr>
                                </w:p>
                              </w:tc>
                              <w:tc>
                                <w:tcPr>
                                  <w:tcW w:w="1200" w:type="dxa"/>
                                  <w:gridSpan w:val="2"/>
                                  <w:shd w:val="clear" w:color="auto" w:fill="auto"/>
                                </w:tcPr>
                                <w:p w14:paraId="08B608AE" w14:textId="77777777" w:rsidR="00204B9B" w:rsidRPr="00620E70" w:rsidRDefault="00204B9B" w:rsidP="00620E70">
                                  <w:pPr>
                                    <w:rPr>
                                      <w:rFonts w:eastAsia="Calibri"/>
                                    </w:rPr>
                                  </w:pPr>
                                  <w:r w:rsidRPr="00620E70">
                                    <w:rPr>
                                      <w:rFonts w:eastAsia="Calibri"/>
                                    </w:rPr>
                                    <w:t>12.0</w:t>
                                  </w:r>
                                  <w:r w:rsidRPr="00620E70">
                                    <w:rPr>
                                      <w:rFonts w:eastAsia="Calibri"/>
                                    </w:rPr>
                                    <w:tab/>
                                    <w:t>2.640</w:t>
                                  </w:r>
                                </w:p>
                              </w:tc>
                              <w:tc>
                                <w:tcPr>
                                  <w:tcW w:w="1245" w:type="dxa"/>
                                  <w:gridSpan w:val="2"/>
                                  <w:shd w:val="clear" w:color="auto" w:fill="auto"/>
                                </w:tcPr>
                                <w:p w14:paraId="4A77A40C" w14:textId="77777777" w:rsidR="00204B9B" w:rsidRPr="00620E70" w:rsidRDefault="00204B9B" w:rsidP="00620E70">
                                  <w:pPr>
                                    <w:rPr>
                                      <w:rFonts w:eastAsia="Calibri"/>
                                    </w:rPr>
                                  </w:pPr>
                                </w:p>
                              </w:tc>
                              <w:tc>
                                <w:tcPr>
                                  <w:tcW w:w="1245" w:type="dxa"/>
                                  <w:gridSpan w:val="2"/>
                                  <w:shd w:val="clear" w:color="auto" w:fill="auto"/>
                                </w:tcPr>
                                <w:p w14:paraId="6ADD39F9" w14:textId="77777777" w:rsidR="00204B9B" w:rsidRPr="00620E70" w:rsidRDefault="00204B9B" w:rsidP="00620E70">
                                  <w:pPr>
                                    <w:rPr>
                                      <w:rFonts w:eastAsia="Calibri"/>
                                    </w:rPr>
                                  </w:pPr>
                                  <w:r w:rsidRPr="00620E70">
                                    <w:rPr>
                                      <w:rFonts w:eastAsia="Calibri"/>
                                    </w:rPr>
                                    <w:t>92.0 11.360</w:t>
                                  </w:r>
                                </w:p>
                              </w:tc>
                            </w:tr>
                            <w:tr w:rsidR="00204B9B" w:rsidRPr="00620E70" w14:paraId="667CC59D" w14:textId="77777777" w:rsidTr="00620E70">
                              <w:trPr>
                                <w:trHeight w:val="370"/>
                              </w:trPr>
                              <w:tc>
                                <w:tcPr>
                                  <w:tcW w:w="2760" w:type="dxa"/>
                                  <w:shd w:val="clear" w:color="auto" w:fill="auto"/>
                                </w:tcPr>
                                <w:p w14:paraId="31B8A852" w14:textId="77777777" w:rsidR="00204B9B" w:rsidRPr="00620E70" w:rsidRDefault="00204B9B" w:rsidP="00620E70">
                                  <w:pPr>
                                    <w:rPr>
                                      <w:rFonts w:eastAsia="Calibri"/>
                                    </w:rPr>
                                  </w:pPr>
                                  <w:r w:rsidRPr="00620E70">
                                    <w:rPr>
                                      <w:rFonts w:eastAsia="Calibri"/>
                                    </w:rPr>
                                    <w:t>Средний процент выборки от общего запаса</w:t>
                                  </w:r>
                                </w:p>
                              </w:tc>
                              <w:tc>
                                <w:tcPr>
                                  <w:tcW w:w="1515" w:type="dxa"/>
                                  <w:gridSpan w:val="2"/>
                                  <w:shd w:val="clear" w:color="auto" w:fill="auto"/>
                                </w:tcPr>
                                <w:p w14:paraId="141E25DD" w14:textId="77777777" w:rsidR="00204B9B" w:rsidRPr="00620E70" w:rsidRDefault="00204B9B" w:rsidP="00620E70">
                                  <w:pPr>
                                    <w:rPr>
                                      <w:rFonts w:eastAsia="Calibri"/>
                                    </w:rPr>
                                  </w:pPr>
                                  <w:r w:rsidRPr="00620E70">
                                    <w:rPr>
                                      <w:rFonts w:eastAsia="Calibri"/>
                                    </w:rPr>
                                    <w:t>86</w:t>
                                  </w:r>
                                </w:p>
                              </w:tc>
                              <w:tc>
                                <w:tcPr>
                                  <w:tcW w:w="1260" w:type="dxa"/>
                                  <w:gridSpan w:val="2"/>
                                  <w:shd w:val="clear" w:color="auto" w:fill="auto"/>
                                </w:tcPr>
                                <w:p w14:paraId="639F3B1E" w14:textId="77777777" w:rsidR="00204B9B" w:rsidRPr="00620E70" w:rsidRDefault="00204B9B" w:rsidP="00620E70">
                                  <w:pPr>
                                    <w:rPr>
                                      <w:rFonts w:eastAsia="Calibri"/>
                                    </w:rPr>
                                  </w:pPr>
                                </w:p>
                              </w:tc>
                              <w:tc>
                                <w:tcPr>
                                  <w:tcW w:w="1305" w:type="dxa"/>
                                  <w:gridSpan w:val="2"/>
                                  <w:shd w:val="clear" w:color="auto" w:fill="auto"/>
                                </w:tcPr>
                                <w:p w14:paraId="6EABD1B3" w14:textId="77777777" w:rsidR="00204B9B" w:rsidRPr="00620E70" w:rsidRDefault="00204B9B" w:rsidP="00620E70">
                                  <w:pPr>
                                    <w:rPr>
                                      <w:rFonts w:eastAsia="Calibri"/>
                                    </w:rPr>
                                  </w:pPr>
                                </w:p>
                              </w:tc>
                              <w:tc>
                                <w:tcPr>
                                  <w:tcW w:w="1170" w:type="dxa"/>
                                  <w:gridSpan w:val="2"/>
                                  <w:shd w:val="clear" w:color="auto" w:fill="auto"/>
                                </w:tcPr>
                                <w:p w14:paraId="5098BE22" w14:textId="77777777" w:rsidR="00204B9B" w:rsidRPr="00620E70" w:rsidRDefault="00204B9B" w:rsidP="00620E70">
                                  <w:pPr>
                                    <w:rPr>
                                      <w:rFonts w:eastAsia="Calibri"/>
                                    </w:rPr>
                                  </w:pPr>
                                </w:p>
                              </w:tc>
                              <w:tc>
                                <w:tcPr>
                                  <w:tcW w:w="1215" w:type="dxa"/>
                                  <w:gridSpan w:val="2"/>
                                  <w:shd w:val="clear" w:color="auto" w:fill="auto"/>
                                </w:tcPr>
                                <w:p w14:paraId="0EC2ECCE" w14:textId="77777777" w:rsidR="00204B9B" w:rsidRPr="00620E70" w:rsidRDefault="00204B9B" w:rsidP="00620E70">
                                  <w:pPr>
                                    <w:rPr>
                                      <w:rFonts w:eastAsia="Calibri"/>
                                    </w:rPr>
                                  </w:pPr>
                                </w:p>
                              </w:tc>
                              <w:tc>
                                <w:tcPr>
                                  <w:tcW w:w="1200" w:type="dxa"/>
                                  <w:gridSpan w:val="2"/>
                                  <w:shd w:val="clear" w:color="auto" w:fill="auto"/>
                                </w:tcPr>
                                <w:p w14:paraId="67035521" w14:textId="77777777" w:rsidR="00204B9B" w:rsidRPr="00620E70" w:rsidRDefault="00204B9B" w:rsidP="00620E70">
                                  <w:pPr>
                                    <w:rPr>
                                      <w:rFonts w:eastAsia="Calibri"/>
                                    </w:rPr>
                                  </w:pPr>
                                  <w:r w:rsidRPr="00620E70">
                                    <w:rPr>
                                      <w:rFonts w:eastAsia="Calibri"/>
                                    </w:rPr>
                                    <w:t>25</w:t>
                                  </w:r>
                                </w:p>
                              </w:tc>
                              <w:tc>
                                <w:tcPr>
                                  <w:tcW w:w="1245" w:type="dxa"/>
                                  <w:gridSpan w:val="2"/>
                                  <w:shd w:val="clear" w:color="auto" w:fill="auto"/>
                                </w:tcPr>
                                <w:p w14:paraId="05E5B8F8" w14:textId="77777777" w:rsidR="00204B9B" w:rsidRPr="00620E70" w:rsidRDefault="00204B9B" w:rsidP="00620E70">
                                  <w:pPr>
                                    <w:rPr>
                                      <w:rFonts w:eastAsia="Calibri"/>
                                    </w:rPr>
                                  </w:pPr>
                                </w:p>
                              </w:tc>
                              <w:tc>
                                <w:tcPr>
                                  <w:tcW w:w="1245" w:type="dxa"/>
                                  <w:gridSpan w:val="2"/>
                                  <w:shd w:val="clear" w:color="auto" w:fill="auto"/>
                                </w:tcPr>
                                <w:p w14:paraId="58F5BDBC" w14:textId="77777777" w:rsidR="00204B9B" w:rsidRPr="00620E70" w:rsidRDefault="00204B9B" w:rsidP="00620E70">
                                  <w:pPr>
                                    <w:rPr>
                                      <w:rFonts w:eastAsia="Calibri"/>
                                    </w:rPr>
                                  </w:pPr>
                                  <w:r w:rsidRPr="00620E70">
                                    <w:rPr>
                                      <w:rFonts w:eastAsia="Calibri"/>
                                    </w:rPr>
                                    <w:t>100</w:t>
                                  </w:r>
                                </w:p>
                              </w:tc>
                            </w:tr>
                            <w:tr w:rsidR="00204B9B" w:rsidRPr="00620E70" w14:paraId="62565D7A" w14:textId="77777777" w:rsidTr="00620E70">
                              <w:trPr>
                                <w:trHeight w:val="355"/>
                              </w:trPr>
                              <w:tc>
                                <w:tcPr>
                                  <w:tcW w:w="2760" w:type="dxa"/>
                                  <w:shd w:val="clear" w:color="auto" w:fill="auto"/>
                                </w:tcPr>
                                <w:p w14:paraId="5BB5FC96" w14:textId="77777777" w:rsidR="00204B9B" w:rsidRPr="00620E70" w:rsidRDefault="00204B9B" w:rsidP="00620E70">
                                  <w:pPr>
                                    <w:rPr>
                                      <w:rFonts w:eastAsia="Calibri"/>
                                    </w:rPr>
                                  </w:pPr>
                                  <w:r w:rsidRPr="00620E70">
                                    <w:rPr>
                                      <w:rFonts w:eastAsia="Calibri"/>
                                    </w:rPr>
                                    <w:t>Запас, вырубаемый за</w:t>
                                  </w:r>
                                </w:p>
                                <w:p w14:paraId="6FA7FD8D" w14:textId="77777777" w:rsidR="00204B9B" w:rsidRPr="00620E70" w:rsidRDefault="00204B9B" w:rsidP="00620E70">
                                  <w:pPr>
                                    <w:rPr>
                                      <w:rFonts w:eastAsia="Calibri"/>
                                    </w:rPr>
                                  </w:pPr>
                                  <w:r w:rsidRPr="00620E70">
                                    <w:rPr>
                                      <w:rFonts w:eastAsia="Calibri"/>
                                    </w:rPr>
                                    <w:t>один приѐм</w:t>
                                  </w:r>
                                </w:p>
                              </w:tc>
                              <w:tc>
                                <w:tcPr>
                                  <w:tcW w:w="1515" w:type="dxa"/>
                                  <w:gridSpan w:val="2"/>
                                  <w:shd w:val="clear" w:color="auto" w:fill="auto"/>
                                </w:tcPr>
                                <w:p w14:paraId="1AB6FC1E" w14:textId="77777777" w:rsidR="00204B9B" w:rsidRPr="00620E70" w:rsidRDefault="00204B9B" w:rsidP="00620E70">
                                  <w:pPr>
                                    <w:rPr>
                                      <w:rFonts w:eastAsia="Calibri"/>
                                    </w:rPr>
                                  </w:pPr>
                                  <w:r w:rsidRPr="00620E70">
                                    <w:rPr>
                                      <w:rFonts w:eastAsia="Calibri"/>
                                    </w:rPr>
                                    <w:t>104.0 12.020</w:t>
                                  </w:r>
                                </w:p>
                              </w:tc>
                              <w:tc>
                                <w:tcPr>
                                  <w:tcW w:w="1260" w:type="dxa"/>
                                  <w:gridSpan w:val="2"/>
                                  <w:shd w:val="clear" w:color="auto" w:fill="auto"/>
                                </w:tcPr>
                                <w:p w14:paraId="78F2C1F8" w14:textId="77777777" w:rsidR="00204B9B" w:rsidRPr="00620E70" w:rsidRDefault="00204B9B" w:rsidP="00620E70">
                                  <w:pPr>
                                    <w:rPr>
                                      <w:rFonts w:eastAsia="Calibri"/>
                                    </w:rPr>
                                  </w:pPr>
                                </w:p>
                              </w:tc>
                              <w:tc>
                                <w:tcPr>
                                  <w:tcW w:w="1305" w:type="dxa"/>
                                  <w:gridSpan w:val="2"/>
                                  <w:shd w:val="clear" w:color="auto" w:fill="auto"/>
                                </w:tcPr>
                                <w:p w14:paraId="14083458" w14:textId="77777777" w:rsidR="00204B9B" w:rsidRPr="00620E70" w:rsidRDefault="00204B9B" w:rsidP="00620E70">
                                  <w:pPr>
                                    <w:rPr>
                                      <w:rFonts w:eastAsia="Calibri"/>
                                    </w:rPr>
                                  </w:pPr>
                                </w:p>
                              </w:tc>
                              <w:tc>
                                <w:tcPr>
                                  <w:tcW w:w="1170" w:type="dxa"/>
                                  <w:gridSpan w:val="2"/>
                                  <w:shd w:val="clear" w:color="auto" w:fill="auto"/>
                                </w:tcPr>
                                <w:p w14:paraId="19CCC127" w14:textId="77777777" w:rsidR="00204B9B" w:rsidRPr="00620E70" w:rsidRDefault="00204B9B" w:rsidP="00620E70">
                                  <w:pPr>
                                    <w:rPr>
                                      <w:rFonts w:eastAsia="Calibri"/>
                                    </w:rPr>
                                  </w:pPr>
                                </w:p>
                              </w:tc>
                              <w:tc>
                                <w:tcPr>
                                  <w:tcW w:w="1215" w:type="dxa"/>
                                  <w:gridSpan w:val="2"/>
                                  <w:shd w:val="clear" w:color="auto" w:fill="auto"/>
                                </w:tcPr>
                                <w:p w14:paraId="5F1ABCF3" w14:textId="77777777" w:rsidR="00204B9B" w:rsidRPr="00620E70" w:rsidRDefault="00204B9B" w:rsidP="00620E70">
                                  <w:pPr>
                                    <w:rPr>
                                      <w:rFonts w:eastAsia="Calibri"/>
                                    </w:rPr>
                                  </w:pPr>
                                </w:p>
                              </w:tc>
                              <w:tc>
                                <w:tcPr>
                                  <w:tcW w:w="1200" w:type="dxa"/>
                                  <w:gridSpan w:val="2"/>
                                  <w:shd w:val="clear" w:color="auto" w:fill="auto"/>
                                </w:tcPr>
                                <w:p w14:paraId="1FCF9091" w14:textId="77777777" w:rsidR="00204B9B" w:rsidRPr="00620E70" w:rsidRDefault="00204B9B" w:rsidP="00620E70">
                                  <w:pPr>
                                    <w:rPr>
                                      <w:rFonts w:eastAsia="Calibri"/>
                                    </w:rPr>
                                  </w:pPr>
                                  <w:r w:rsidRPr="00620E70">
                                    <w:rPr>
                                      <w:rFonts w:eastAsia="Calibri"/>
                                    </w:rPr>
                                    <w:t>12.0</w:t>
                                  </w:r>
                                  <w:r w:rsidRPr="00620E70">
                                    <w:rPr>
                                      <w:rFonts w:eastAsia="Calibri"/>
                                    </w:rPr>
                                    <w:tab/>
                                    <w:t>0.660</w:t>
                                  </w:r>
                                </w:p>
                              </w:tc>
                              <w:tc>
                                <w:tcPr>
                                  <w:tcW w:w="1245" w:type="dxa"/>
                                  <w:gridSpan w:val="2"/>
                                  <w:shd w:val="clear" w:color="auto" w:fill="auto"/>
                                </w:tcPr>
                                <w:p w14:paraId="78E9DFCB" w14:textId="77777777" w:rsidR="00204B9B" w:rsidRPr="00620E70" w:rsidRDefault="00204B9B" w:rsidP="00620E70">
                                  <w:pPr>
                                    <w:rPr>
                                      <w:rFonts w:eastAsia="Calibri"/>
                                    </w:rPr>
                                  </w:pPr>
                                </w:p>
                              </w:tc>
                              <w:tc>
                                <w:tcPr>
                                  <w:tcW w:w="1245" w:type="dxa"/>
                                  <w:gridSpan w:val="2"/>
                                  <w:shd w:val="clear" w:color="auto" w:fill="auto"/>
                                </w:tcPr>
                                <w:p w14:paraId="3F3B55C6" w14:textId="77777777" w:rsidR="00204B9B" w:rsidRPr="00620E70" w:rsidRDefault="00204B9B" w:rsidP="00620E70">
                                  <w:pPr>
                                    <w:rPr>
                                      <w:rFonts w:eastAsia="Calibri"/>
                                    </w:rPr>
                                  </w:pPr>
                                  <w:r w:rsidRPr="00620E70">
                                    <w:rPr>
                                      <w:rFonts w:eastAsia="Calibri"/>
                                    </w:rPr>
                                    <w:t>92.0 11.360</w:t>
                                  </w:r>
                                </w:p>
                              </w:tc>
                            </w:tr>
                            <w:tr w:rsidR="00204B9B" w:rsidRPr="00620E70" w14:paraId="296F26C7" w14:textId="77777777" w:rsidTr="00620E70">
                              <w:trPr>
                                <w:trHeight w:val="265"/>
                              </w:trPr>
                              <w:tc>
                                <w:tcPr>
                                  <w:tcW w:w="2760" w:type="dxa"/>
                                  <w:shd w:val="clear" w:color="auto" w:fill="auto"/>
                                </w:tcPr>
                                <w:p w14:paraId="264CF547" w14:textId="77777777" w:rsidR="00204B9B" w:rsidRPr="00620E70" w:rsidRDefault="00204B9B" w:rsidP="00620E70">
                                  <w:pPr>
                                    <w:rPr>
                                      <w:rFonts w:eastAsia="Calibri"/>
                                    </w:rPr>
                                  </w:pPr>
                                  <w:r w:rsidRPr="00620E70">
                                    <w:rPr>
                                      <w:rFonts w:eastAsia="Calibri"/>
                                    </w:rPr>
                                    <w:t>Средний период повторяемости</w:t>
                                  </w:r>
                                </w:p>
                              </w:tc>
                              <w:tc>
                                <w:tcPr>
                                  <w:tcW w:w="1515" w:type="dxa"/>
                                  <w:gridSpan w:val="2"/>
                                  <w:shd w:val="clear" w:color="auto" w:fill="auto"/>
                                </w:tcPr>
                                <w:p w14:paraId="716A641B" w14:textId="77777777" w:rsidR="00204B9B" w:rsidRPr="00620E70" w:rsidRDefault="00204B9B" w:rsidP="00620E70">
                                  <w:pPr>
                                    <w:rPr>
                                      <w:rFonts w:eastAsia="Calibri"/>
                                    </w:rPr>
                                  </w:pPr>
                                  <w:r w:rsidRPr="00620E70">
                                    <w:rPr>
                                      <w:rFonts w:eastAsia="Calibri"/>
                                    </w:rPr>
                                    <w:t>10 лет</w:t>
                                  </w:r>
                                </w:p>
                              </w:tc>
                              <w:tc>
                                <w:tcPr>
                                  <w:tcW w:w="8640" w:type="dxa"/>
                                  <w:gridSpan w:val="14"/>
                                  <w:vMerge w:val="restart"/>
                                  <w:shd w:val="clear" w:color="auto" w:fill="auto"/>
                                </w:tcPr>
                                <w:p w14:paraId="198F4C4F" w14:textId="77777777" w:rsidR="00204B9B" w:rsidRPr="00620E70" w:rsidRDefault="00204B9B" w:rsidP="00620E70">
                                  <w:pPr>
                                    <w:rPr>
                                      <w:rFonts w:eastAsia="Calibri"/>
                                    </w:rPr>
                                  </w:pPr>
                                </w:p>
                              </w:tc>
                            </w:tr>
                            <w:tr w:rsidR="00204B9B" w:rsidRPr="00620E70" w14:paraId="1D43A0C3" w14:textId="77777777" w:rsidTr="00620E70">
                              <w:trPr>
                                <w:trHeight w:val="820"/>
                              </w:trPr>
                              <w:tc>
                                <w:tcPr>
                                  <w:tcW w:w="2760" w:type="dxa"/>
                                  <w:shd w:val="clear" w:color="auto" w:fill="auto"/>
                                </w:tcPr>
                                <w:p w14:paraId="282F5CFD" w14:textId="77777777" w:rsidR="00204B9B" w:rsidRPr="00620E70" w:rsidRDefault="00204B9B" w:rsidP="00620E70">
                                  <w:pPr>
                                    <w:rPr>
                                      <w:rFonts w:eastAsia="Calibri"/>
                                    </w:rPr>
                                  </w:pPr>
                                  <w:r w:rsidRPr="00620E70">
                                    <w:rPr>
                                      <w:rFonts w:eastAsia="Calibri"/>
                                    </w:rPr>
                                    <w:t>Ежегодная расчѐтная лесосека:</w:t>
                                  </w:r>
                                  <w:r w:rsidRPr="00620E70">
                                    <w:rPr>
                                      <w:rFonts w:eastAsia="Calibri"/>
                                    </w:rPr>
                                    <w:tab/>
                                    <w:t>корневой</w:t>
                                  </w:r>
                                </w:p>
                                <w:p w14:paraId="3C0F0E55" w14:textId="77777777" w:rsidR="00204B9B" w:rsidRPr="00620E70" w:rsidRDefault="00204B9B" w:rsidP="00620E70">
                                  <w:pPr>
                                    <w:rPr>
                                      <w:rFonts w:eastAsia="Calibri"/>
                                    </w:rPr>
                                  </w:pPr>
                                  <w:r w:rsidRPr="00620E70">
                                    <w:rPr>
                                      <w:rFonts w:eastAsia="Calibri"/>
                                    </w:rPr>
                                    <w:t>ликвид</w:t>
                                  </w:r>
                                </w:p>
                                <w:p w14:paraId="28A5A41A" w14:textId="77777777" w:rsidR="00204B9B" w:rsidRPr="00620E70" w:rsidRDefault="00204B9B" w:rsidP="00620E70">
                                  <w:pPr>
                                    <w:rPr>
                                      <w:rFonts w:eastAsia="Calibri"/>
                                    </w:rPr>
                                  </w:pPr>
                                  <w:r w:rsidRPr="00620E70">
                                    <w:rPr>
                                      <w:rFonts w:eastAsia="Calibri"/>
                                    </w:rPr>
                                    <w:t>деловая</w:t>
                                  </w:r>
                                </w:p>
                              </w:tc>
                              <w:tc>
                                <w:tcPr>
                                  <w:tcW w:w="1515" w:type="dxa"/>
                                  <w:gridSpan w:val="2"/>
                                  <w:shd w:val="clear" w:color="auto" w:fill="auto"/>
                                </w:tcPr>
                                <w:p w14:paraId="75954F63" w14:textId="77777777" w:rsidR="00204B9B" w:rsidRPr="00620E70" w:rsidRDefault="00204B9B" w:rsidP="00620E70">
                                  <w:pPr>
                                    <w:rPr>
                                      <w:rFonts w:eastAsia="Calibri"/>
                                    </w:rPr>
                                  </w:pPr>
                                  <w:r w:rsidRPr="00620E70">
                                    <w:rPr>
                                      <w:rFonts w:eastAsia="Calibri"/>
                                    </w:rPr>
                                    <w:t>10.4</w:t>
                                  </w:r>
                                  <w:r w:rsidRPr="00620E70">
                                    <w:rPr>
                                      <w:rFonts w:eastAsia="Calibri"/>
                                    </w:rPr>
                                    <w:tab/>
                                    <w:t>1.202</w:t>
                                  </w:r>
                                </w:p>
                                <w:p w14:paraId="7C136FEA" w14:textId="77777777" w:rsidR="00204B9B" w:rsidRPr="00620E70" w:rsidRDefault="00204B9B" w:rsidP="00620E70">
                                  <w:pPr>
                                    <w:rPr>
                                      <w:rFonts w:eastAsia="Calibri"/>
                                    </w:rPr>
                                  </w:pPr>
                                  <w:r w:rsidRPr="00620E70">
                                    <w:rPr>
                                      <w:rFonts w:eastAsia="Calibri"/>
                                    </w:rPr>
                                    <w:t>1.082</w:t>
                                  </w:r>
                                </w:p>
                                <w:p w14:paraId="10B95407" w14:textId="77777777" w:rsidR="00204B9B" w:rsidRPr="00620E70" w:rsidRDefault="00204B9B" w:rsidP="00620E70">
                                  <w:pPr>
                                    <w:rPr>
                                      <w:rFonts w:eastAsia="Calibri"/>
                                    </w:rPr>
                                  </w:pPr>
                                  <w:r w:rsidRPr="00620E70">
                                    <w:rPr>
                                      <w:rFonts w:eastAsia="Calibri"/>
                                    </w:rPr>
                                    <w:t>0.519</w:t>
                                  </w:r>
                                </w:p>
                              </w:tc>
                              <w:tc>
                                <w:tcPr>
                                  <w:tcW w:w="8640" w:type="dxa"/>
                                  <w:gridSpan w:val="14"/>
                                  <w:vMerge/>
                                  <w:tcBorders>
                                    <w:top w:val="nil"/>
                                  </w:tcBorders>
                                  <w:shd w:val="clear" w:color="auto" w:fill="auto"/>
                                </w:tcPr>
                                <w:p w14:paraId="30D9594D" w14:textId="77777777" w:rsidR="00204B9B" w:rsidRPr="00620E70" w:rsidRDefault="00204B9B" w:rsidP="00620E70">
                                  <w:pPr>
                                    <w:rPr>
                                      <w:rFonts w:eastAsia="Calibri"/>
                                    </w:rPr>
                                  </w:pPr>
                                </w:p>
                              </w:tc>
                            </w:tr>
                            <w:tr w:rsidR="00204B9B" w:rsidRPr="00620E70" w14:paraId="7C577148" w14:textId="77777777" w:rsidTr="00620E70">
                              <w:trPr>
                                <w:trHeight w:val="370"/>
                              </w:trPr>
                              <w:tc>
                                <w:tcPr>
                                  <w:tcW w:w="12915" w:type="dxa"/>
                                  <w:gridSpan w:val="17"/>
                                  <w:shd w:val="clear" w:color="auto" w:fill="auto"/>
                                </w:tcPr>
                                <w:p w14:paraId="467B1EBF" w14:textId="77777777" w:rsidR="00204B9B" w:rsidRPr="00620E70" w:rsidRDefault="00204B9B" w:rsidP="00620E70">
                                  <w:pPr>
                                    <w:rPr>
                                      <w:rFonts w:eastAsia="Calibri"/>
                                    </w:rPr>
                                  </w:pPr>
                                  <w:r w:rsidRPr="00620E70">
                                    <w:rPr>
                                      <w:rFonts w:eastAsia="Calibri"/>
                                    </w:rPr>
                                    <w:t>Хозсекция</w:t>
                                  </w:r>
                                  <w:r w:rsidRPr="00620E70">
                                    <w:rPr>
                                      <w:rFonts w:eastAsia="Calibri"/>
                                    </w:rPr>
                                    <w:tab/>
                                  </w:r>
                                  <w:proofErr w:type="gramStart"/>
                                  <w:r w:rsidRPr="00620E70">
                                    <w:rPr>
                                      <w:rFonts w:eastAsia="Calibri"/>
                                    </w:rPr>
                                    <w:t>ТВЕРДОЛИСТВЕННАЯ</w:t>
                                  </w:r>
                                  <w:proofErr w:type="gramEnd"/>
                                  <w:r w:rsidRPr="00620E70">
                                    <w:rPr>
                                      <w:rFonts w:eastAsia="Calibri"/>
                                    </w:rPr>
                                    <w:t xml:space="preserve"> 2-Я 0,6 га и &gt;</w:t>
                                  </w:r>
                                </w:p>
                              </w:tc>
                            </w:tr>
                            <w:tr w:rsidR="00204B9B" w:rsidRPr="00620E70" w14:paraId="4F6C46F3" w14:textId="77777777" w:rsidTr="00620E70">
                              <w:trPr>
                                <w:trHeight w:val="235"/>
                              </w:trPr>
                              <w:tc>
                                <w:tcPr>
                                  <w:tcW w:w="2760" w:type="dxa"/>
                                  <w:shd w:val="clear" w:color="auto" w:fill="auto"/>
                                </w:tcPr>
                                <w:p w14:paraId="41A1C693" w14:textId="77777777" w:rsidR="00204B9B" w:rsidRPr="00620E70" w:rsidRDefault="00204B9B" w:rsidP="00620E70">
                                  <w:pPr>
                                    <w:rPr>
                                      <w:rFonts w:eastAsia="Calibri"/>
                                    </w:rPr>
                                  </w:pPr>
                                  <w:r w:rsidRPr="00620E70">
                                    <w:rPr>
                                      <w:rFonts w:eastAsia="Calibri"/>
                                    </w:rPr>
                                    <w:t>Всего включено в расчѐт</w:t>
                                  </w:r>
                                </w:p>
                              </w:tc>
                              <w:tc>
                                <w:tcPr>
                                  <w:tcW w:w="1515" w:type="dxa"/>
                                  <w:gridSpan w:val="2"/>
                                  <w:shd w:val="clear" w:color="auto" w:fill="auto"/>
                                </w:tcPr>
                                <w:p w14:paraId="764BD322" w14:textId="77777777" w:rsidR="00204B9B" w:rsidRPr="00620E70" w:rsidRDefault="00204B9B" w:rsidP="00620E70">
                                  <w:pPr>
                                    <w:rPr>
                                      <w:rFonts w:eastAsia="Calibri"/>
                                    </w:rPr>
                                  </w:pPr>
                                  <w:r w:rsidRPr="00620E70">
                                    <w:rPr>
                                      <w:rFonts w:eastAsia="Calibri"/>
                                    </w:rPr>
                                    <w:t>23.0</w:t>
                                  </w:r>
                                  <w:r w:rsidRPr="00620E70">
                                    <w:rPr>
                                      <w:rFonts w:eastAsia="Calibri"/>
                                    </w:rPr>
                                    <w:tab/>
                                    <w:t>5.060</w:t>
                                  </w:r>
                                </w:p>
                              </w:tc>
                              <w:tc>
                                <w:tcPr>
                                  <w:tcW w:w="1260" w:type="dxa"/>
                                  <w:gridSpan w:val="2"/>
                                  <w:shd w:val="clear" w:color="auto" w:fill="auto"/>
                                </w:tcPr>
                                <w:p w14:paraId="55EFC878" w14:textId="77777777" w:rsidR="00204B9B" w:rsidRPr="00620E70" w:rsidRDefault="00204B9B" w:rsidP="00620E70">
                                  <w:pPr>
                                    <w:rPr>
                                      <w:rFonts w:eastAsia="Calibri"/>
                                    </w:rPr>
                                  </w:pPr>
                                </w:p>
                              </w:tc>
                              <w:tc>
                                <w:tcPr>
                                  <w:tcW w:w="1305" w:type="dxa"/>
                                  <w:gridSpan w:val="2"/>
                                  <w:shd w:val="clear" w:color="auto" w:fill="auto"/>
                                </w:tcPr>
                                <w:p w14:paraId="6AEA8D04" w14:textId="77777777" w:rsidR="00204B9B" w:rsidRPr="00620E70" w:rsidRDefault="00204B9B" w:rsidP="00620E70">
                                  <w:pPr>
                                    <w:rPr>
                                      <w:rFonts w:eastAsia="Calibri"/>
                                    </w:rPr>
                                  </w:pPr>
                                </w:p>
                              </w:tc>
                              <w:tc>
                                <w:tcPr>
                                  <w:tcW w:w="1170" w:type="dxa"/>
                                  <w:gridSpan w:val="2"/>
                                  <w:shd w:val="clear" w:color="auto" w:fill="auto"/>
                                </w:tcPr>
                                <w:p w14:paraId="4330C219" w14:textId="77777777" w:rsidR="00204B9B" w:rsidRPr="00620E70" w:rsidRDefault="00204B9B" w:rsidP="00620E70">
                                  <w:pPr>
                                    <w:rPr>
                                      <w:rFonts w:eastAsia="Calibri"/>
                                    </w:rPr>
                                  </w:pPr>
                                </w:p>
                              </w:tc>
                              <w:tc>
                                <w:tcPr>
                                  <w:tcW w:w="1215" w:type="dxa"/>
                                  <w:gridSpan w:val="2"/>
                                  <w:shd w:val="clear" w:color="auto" w:fill="auto"/>
                                </w:tcPr>
                                <w:p w14:paraId="4093056F" w14:textId="77777777" w:rsidR="00204B9B" w:rsidRPr="00620E70" w:rsidRDefault="00204B9B" w:rsidP="00620E70">
                                  <w:pPr>
                                    <w:rPr>
                                      <w:rFonts w:eastAsia="Calibri"/>
                                    </w:rPr>
                                  </w:pPr>
                                </w:p>
                              </w:tc>
                              <w:tc>
                                <w:tcPr>
                                  <w:tcW w:w="1200" w:type="dxa"/>
                                  <w:gridSpan w:val="2"/>
                                  <w:shd w:val="clear" w:color="auto" w:fill="auto"/>
                                </w:tcPr>
                                <w:p w14:paraId="634450AF" w14:textId="77777777" w:rsidR="00204B9B" w:rsidRPr="00620E70" w:rsidRDefault="00204B9B" w:rsidP="00620E70">
                                  <w:pPr>
                                    <w:rPr>
                                      <w:rFonts w:eastAsia="Calibri"/>
                                    </w:rPr>
                                  </w:pPr>
                                </w:p>
                              </w:tc>
                              <w:tc>
                                <w:tcPr>
                                  <w:tcW w:w="1245" w:type="dxa"/>
                                  <w:gridSpan w:val="2"/>
                                  <w:shd w:val="clear" w:color="auto" w:fill="auto"/>
                                </w:tcPr>
                                <w:p w14:paraId="4ED82FDA" w14:textId="77777777" w:rsidR="00204B9B" w:rsidRPr="00620E70" w:rsidRDefault="00204B9B" w:rsidP="00620E70">
                                  <w:pPr>
                                    <w:rPr>
                                      <w:rFonts w:eastAsia="Calibri"/>
                                    </w:rPr>
                                  </w:pPr>
                                  <w:r w:rsidRPr="00620E70">
                                    <w:rPr>
                                      <w:rFonts w:eastAsia="Calibri"/>
                                    </w:rPr>
                                    <w:t>23.0</w:t>
                                  </w:r>
                                  <w:r w:rsidRPr="00620E70">
                                    <w:rPr>
                                      <w:rFonts w:eastAsia="Calibri"/>
                                    </w:rPr>
                                    <w:tab/>
                                    <w:t>5.060</w:t>
                                  </w:r>
                                </w:p>
                              </w:tc>
                              <w:tc>
                                <w:tcPr>
                                  <w:tcW w:w="1245" w:type="dxa"/>
                                  <w:gridSpan w:val="2"/>
                                  <w:shd w:val="clear" w:color="auto" w:fill="auto"/>
                                </w:tcPr>
                                <w:p w14:paraId="56B095B6" w14:textId="77777777" w:rsidR="00204B9B" w:rsidRPr="00620E70" w:rsidRDefault="00204B9B" w:rsidP="00620E70">
                                  <w:pPr>
                                    <w:rPr>
                                      <w:rFonts w:eastAsia="Calibri"/>
                                    </w:rPr>
                                  </w:pPr>
                                </w:p>
                              </w:tc>
                            </w:tr>
                            <w:tr w:rsidR="00204B9B" w:rsidRPr="00620E70" w14:paraId="26392EB0" w14:textId="77777777" w:rsidTr="00620E70">
                              <w:trPr>
                                <w:trHeight w:val="370"/>
                              </w:trPr>
                              <w:tc>
                                <w:tcPr>
                                  <w:tcW w:w="2760" w:type="dxa"/>
                                  <w:shd w:val="clear" w:color="auto" w:fill="auto"/>
                                </w:tcPr>
                                <w:p w14:paraId="07EABE55" w14:textId="77777777" w:rsidR="00204B9B" w:rsidRPr="00620E70" w:rsidRDefault="00204B9B" w:rsidP="00620E70">
                                  <w:pPr>
                                    <w:rPr>
                                      <w:rFonts w:eastAsia="Calibri"/>
                                    </w:rPr>
                                  </w:pPr>
                                  <w:r w:rsidRPr="00620E70">
                                    <w:rPr>
                                      <w:rFonts w:eastAsia="Calibri"/>
                                    </w:rPr>
                                    <w:t>Средний процент выборки от общего запаса</w:t>
                                  </w:r>
                                </w:p>
                              </w:tc>
                              <w:tc>
                                <w:tcPr>
                                  <w:tcW w:w="1515" w:type="dxa"/>
                                  <w:gridSpan w:val="2"/>
                                  <w:shd w:val="clear" w:color="auto" w:fill="auto"/>
                                </w:tcPr>
                                <w:p w14:paraId="5394857D" w14:textId="77777777" w:rsidR="00204B9B" w:rsidRPr="00620E70" w:rsidRDefault="00204B9B" w:rsidP="00620E70">
                                  <w:pPr>
                                    <w:rPr>
                                      <w:rFonts w:eastAsia="Calibri"/>
                                    </w:rPr>
                                  </w:pPr>
                                  <w:r w:rsidRPr="00620E70">
                                    <w:rPr>
                                      <w:rFonts w:eastAsia="Calibri"/>
                                    </w:rPr>
                                    <w:t>25</w:t>
                                  </w:r>
                                </w:p>
                              </w:tc>
                              <w:tc>
                                <w:tcPr>
                                  <w:tcW w:w="1260" w:type="dxa"/>
                                  <w:gridSpan w:val="2"/>
                                  <w:shd w:val="clear" w:color="auto" w:fill="auto"/>
                                </w:tcPr>
                                <w:p w14:paraId="03D1F89C" w14:textId="77777777" w:rsidR="00204B9B" w:rsidRPr="00620E70" w:rsidRDefault="00204B9B" w:rsidP="00620E70">
                                  <w:pPr>
                                    <w:rPr>
                                      <w:rFonts w:eastAsia="Calibri"/>
                                    </w:rPr>
                                  </w:pPr>
                                </w:p>
                              </w:tc>
                              <w:tc>
                                <w:tcPr>
                                  <w:tcW w:w="1305" w:type="dxa"/>
                                  <w:gridSpan w:val="2"/>
                                  <w:shd w:val="clear" w:color="auto" w:fill="auto"/>
                                </w:tcPr>
                                <w:p w14:paraId="293B373D" w14:textId="77777777" w:rsidR="00204B9B" w:rsidRPr="00620E70" w:rsidRDefault="00204B9B" w:rsidP="00620E70">
                                  <w:pPr>
                                    <w:rPr>
                                      <w:rFonts w:eastAsia="Calibri"/>
                                    </w:rPr>
                                  </w:pPr>
                                </w:p>
                              </w:tc>
                              <w:tc>
                                <w:tcPr>
                                  <w:tcW w:w="1170" w:type="dxa"/>
                                  <w:gridSpan w:val="2"/>
                                  <w:shd w:val="clear" w:color="auto" w:fill="auto"/>
                                </w:tcPr>
                                <w:p w14:paraId="5FC2EC56" w14:textId="77777777" w:rsidR="00204B9B" w:rsidRPr="00620E70" w:rsidRDefault="00204B9B" w:rsidP="00620E70">
                                  <w:pPr>
                                    <w:rPr>
                                      <w:rFonts w:eastAsia="Calibri"/>
                                    </w:rPr>
                                  </w:pPr>
                                </w:p>
                              </w:tc>
                              <w:tc>
                                <w:tcPr>
                                  <w:tcW w:w="1215" w:type="dxa"/>
                                  <w:gridSpan w:val="2"/>
                                  <w:shd w:val="clear" w:color="auto" w:fill="auto"/>
                                </w:tcPr>
                                <w:p w14:paraId="53F17C87" w14:textId="77777777" w:rsidR="00204B9B" w:rsidRPr="00620E70" w:rsidRDefault="00204B9B" w:rsidP="00620E70">
                                  <w:pPr>
                                    <w:rPr>
                                      <w:rFonts w:eastAsia="Calibri"/>
                                    </w:rPr>
                                  </w:pPr>
                                </w:p>
                              </w:tc>
                              <w:tc>
                                <w:tcPr>
                                  <w:tcW w:w="1200" w:type="dxa"/>
                                  <w:gridSpan w:val="2"/>
                                  <w:shd w:val="clear" w:color="auto" w:fill="auto"/>
                                </w:tcPr>
                                <w:p w14:paraId="72432659" w14:textId="77777777" w:rsidR="00204B9B" w:rsidRPr="00620E70" w:rsidRDefault="00204B9B" w:rsidP="00620E70">
                                  <w:pPr>
                                    <w:rPr>
                                      <w:rFonts w:eastAsia="Calibri"/>
                                    </w:rPr>
                                  </w:pPr>
                                </w:p>
                              </w:tc>
                              <w:tc>
                                <w:tcPr>
                                  <w:tcW w:w="1245" w:type="dxa"/>
                                  <w:gridSpan w:val="2"/>
                                  <w:shd w:val="clear" w:color="auto" w:fill="auto"/>
                                </w:tcPr>
                                <w:p w14:paraId="15232656" w14:textId="77777777" w:rsidR="00204B9B" w:rsidRPr="00620E70" w:rsidRDefault="00204B9B" w:rsidP="00620E70">
                                  <w:pPr>
                                    <w:rPr>
                                      <w:rFonts w:eastAsia="Calibri"/>
                                    </w:rPr>
                                  </w:pPr>
                                  <w:r w:rsidRPr="00620E70">
                                    <w:rPr>
                                      <w:rFonts w:eastAsia="Calibri"/>
                                    </w:rPr>
                                    <w:t>25</w:t>
                                  </w:r>
                                </w:p>
                              </w:tc>
                              <w:tc>
                                <w:tcPr>
                                  <w:tcW w:w="1245" w:type="dxa"/>
                                  <w:gridSpan w:val="2"/>
                                  <w:shd w:val="clear" w:color="auto" w:fill="auto"/>
                                </w:tcPr>
                                <w:p w14:paraId="00826A6B" w14:textId="77777777" w:rsidR="00204B9B" w:rsidRPr="00620E70" w:rsidRDefault="00204B9B" w:rsidP="00620E70">
                                  <w:pPr>
                                    <w:rPr>
                                      <w:rFonts w:eastAsia="Calibri"/>
                                    </w:rPr>
                                  </w:pPr>
                                </w:p>
                              </w:tc>
                            </w:tr>
                            <w:tr w:rsidR="00204B9B" w:rsidRPr="00620E70" w14:paraId="72BAB85F" w14:textId="77777777" w:rsidTr="00620E70">
                              <w:trPr>
                                <w:trHeight w:val="355"/>
                              </w:trPr>
                              <w:tc>
                                <w:tcPr>
                                  <w:tcW w:w="2760" w:type="dxa"/>
                                  <w:shd w:val="clear" w:color="auto" w:fill="auto"/>
                                </w:tcPr>
                                <w:p w14:paraId="7AC0E908" w14:textId="77777777" w:rsidR="00204B9B" w:rsidRPr="00620E70" w:rsidRDefault="00204B9B" w:rsidP="00620E70">
                                  <w:pPr>
                                    <w:rPr>
                                      <w:rFonts w:eastAsia="Calibri"/>
                                    </w:rPr>
                                  </w:pPr>
                                  <w:r w:rsidRPr="00620E70">
                                    <w:rPr>
                                      <w:rFonts w:eastAsia="Calibri"/>
                                    </w:rPr>
                                    <w:t>Запас, вырубаемый за один приѐм</w:t>
                                  </w:r>
                                </w:p>
                              </w:tc>
                              <w:tc>
                                <w:tcPr>
                                  <w:tcW w:w="1515" w:type="dxa"/>
                                  <w:gridSpan w:val="2"/>
                                  <w:shd w:val="clear" w:color="auto" w:fill="auto"/>
                                </w:tcPr>
                                <w:p w14:paraId="55B8CE1B" w14:textId="77777777" w:rsidR="00204B9B" w:rsidRPr="00620E70" w:rsidRDefault="00204B9B" w:rsidP="00620E70">
                                  <w:pPr>
                                    <w:rPr>
                                      <w:rFonts w:eastAsia="Calibri"/>
                                    </w:rPr>
                                  </w:pPr>
                                  <w:r w:rsidRPr="00620E70">
                                    <w:rPr>
                                      <w:rFonts w:eastAsia="Calibri"/>
                                    </w:rPr>
                                    <w:t>23.0</w:t>
                                  </w:r>
                                  <w:r w:rsidRPr="00620E70">
                                    <w:rPr>
                                      <w:rFonts w:eastAsia="Calibri"/>
                                    </w:rPr>
                                    <w:tab/>
                                    <w:t>1.265</w:t>
                                  </w:r>
                                </w:p>
                              </w:tc>
                              <w:tc>
                                <w:tcPr>
                                  <w:tcW w:w="1260" w:type="dxa"/>
                                  <w:gridSpan w:val="2"/>
                                  <w:shd w:val="clear" w:color="auto" w:fill="auto"/>
                                </w:tcPr>
                                <w:p w14:paraId="2DC7BD26" w14:textId="77777777" w:rsidR="00204B9B" w:rsidRPr="00620E70" w:rsidRDefault="00204B9B" w:rsidP="00620E70">
                                  <w:pPr>
                                    <w:rPr>
                                      <w:rFonts w:eastAsia="Calibri"/>
                                    </w:rPr>
                                  </w:pPr>
                                </w:p>
                              </w:tc>
                              <w:tc>
                                <w:tcPr>
                                  <w:tcW w:w="1305" w:type="dxa"/>
                                  <w:gridSpan w:val="2"/>
                                  <w:shd w:val="clear" w:color="auto" w:fill="auto"/>
                                </w:tcPr>
                                <w:p w14:paraId="62B01E63" w14:textId="77777777" w:rsidR="00204B9B" w:rsidRPr="00620E70" w:rsidRDefault="00204B9B" w:rsidP="00620E70">
                                  <w:pPr>
                                    <w:rPr>
                                      <w:rFonts w:eastAsia="Calibri"/>
                                    </w:rPr>
                                  </w:pPr>
                                </w:p>
                              </w:tc>
                              <w:tc>
                                <w:tcPr>
                                  <w:tcW w:w="1170" w:type="dxa"/>
                                  <w:gridSpan w:val="2"/>
                                  <w:shd w:val="clear" w:color="auto" w:fill="auto"/>
                                </w:tcPr>
                                <w:p w14:paraId="198AB607" w14:textId="77777777" w:rsidR="00204B9B" w:rsidRPr="00620E70" w:rsidRDefault="00204B9B" w:rsidP="00620E70">
                                  <w:pPr>
                                    <w:rPr>
                                      <w:rFonts w:eastAsia="Calibri"/>
                                    </w:rPr>
                                  </w:pPr>
                                </w:p>
                              </w:tc>
                              <w:tc>
                                <w:tcPr>
                                  <w:tcW w:w="1215" w:type="dxa"/>
                                  <w:gridSpan w:val="2"/>
                                  <w:shd w:val="clear" w:color="auto" w:fill="auto"/>
                                </w:tcPr>
                                <w:p w14:paraId="7975D9E5" w14:textId="77777777" w:rsidR="00204B9B" w:rsidRPr="00620E70" w:rsidRDefault="00204B9B" w:rsidP="00620E70">
                                  <w:pPr>
                                    <w:rPr>
                                      <w:rFonts w:eastAsia="Calibri"/>
                                    </w:rPr>
                                  </w:pPr>
                                </w:p>
                              </w:tc>
                              <w:tc>
                                <w:tcPr>
                                  <w:tcW w:w="1200" w:type="dxa"/>
                                  <w:gridSpan w:val="2"/>
                                  <w:shd w:val="clear" w:color="auto" w:fill="auto"/>
                                </w:tcPr>
                                <w:p w14:paraId="39351E9A" w14:textId="77777777" w:rsidR="00204B9B" w:rsidRPr="00620E70" w:rsidRDefault="00204B9B" w:rsidP="00620E70">
                                  <w:pPr>
                                    <w:rPr>
                                      <w:rFonts w:eastAsia="Calibri"/>
                                    </w:rPr>
                                  </w:pPr>
                                </w:p>
                              </w:tc>
                              <w:tc>
                                <w:tcPr>
                                  <w:tcW w:w="1245" w:type="dxa"/>
                                  <w:gridSpan w:val="2"/>
                                  <w:shd w:val="clear" w:color="auto" w:fill="auto"/>
                                </w:tcPr>
                                <w:p w14:paraId="45E3CFE3" w14:textId="77777777" w:rsidR="00204B9B" w:rsidRPr="00620E70" w:rsidRDefault="00204B9B" w:rsidP="00620E70">
                                  <w:pPr>
                                    <w:rPr>
                                      <w:rFonts w:eastAsia="Calibri"/>
                                    </w:rPr>
                                  </w:pPr>
                                  <w:r w:rsidRPr="00620E70">
                                    <w:rPr>
                                      <w:rFonts w:eastAsia="Calibri"/>
                                    </w:rPr>
                                    <w:t>23.0</w:t>
                                  </w:r>
                                  <w:r w:rsidRPr="00620E70">
                                    <w:rPr>
                                      <w:rFonts w:eastAsia="Calibri"/>
                                    </w:rPr>
                                    <w:tab/>
                                    <w:t>1.265</w:t>
                                  </w:r>
                                </w:p>
                              </w:tc>
                              <w:tc>
                                <w:tcPr>
                                  <w:tcW w:w="1245" w:type="dxa"/>
                                  <w:gridSpan w:val="2"/>
                                  <w:shd w:val="clear" w:color="auto" w:fill="auto"/>
                                </w:tcPr>
                                <w:p w14:paraId="4FAB1E6A" w14:textId="77777777" w:rsidR="00204B9B" w:rsidRPr="00620E70" w:rsidRDefault="00204B9B" w:rsidP="00620E70">
                                  <w:pPr>
                                    <w:rPr>
                                      <w:rFonts w:eastAsia="Calibri"/>
                                    </w:rPr>
                                  </w:pPr>
                                </w:p>
                              </w:tc>
                            </w:tr>
                            <w:tr w:rsidR="00204B9B" w:rsidRPr="00620E70" w14:paraId="4E5C0D3A" w14:textId="77777777" w:rsidTr="00620E70">
                              <w:trPr>
                                <w:trHeight w:val="265"/>
                              </w:trPr>
                              <w:tc>
                                <w:tcPr>
                                  <w:tcW w:w="2760" w:type="dxa"/>
                                  <w:shd w:val="clear" w:color="auto" w:fill="auto"/>
                                </w:tcPr>
                                <w:p w14:paraId="00401BFC" w14:textId="77777777" w:rsidR="00204B9B" w:rsidRPr="00620E70" w:rsidRDefault="00204B9B" w:rsidP="00620E70">
                                  <w:pPr>
                                    <w:rPr>
                                      <w:rFonts w:eastAsia="Calibri"/>
                                    </w:rPr>
                                  </w:pPr>
                                  <w:r w:rsidRPr="00620E70">
                                    <w:rPr>
                                      <w:rFonts w:eastAsia="Calibri"/>
                                    </w:rPr>
                                    <w:t>Средний период повторяемости</w:t>
                                  </w:r>
                                </w:p>
                              </w:tc>
                              <w:tc>
                                <w:tcPr>
                                  <w:tcW w:w="1515" w:type="dxa"/>
                                  <w:gridSpan w:val="2"/>
                                  <w:shd w:val="clear" w:color="auto" w:fill="auto"/>
                                </w:tcPr>
                                <w:p w14:paraId="367E559C" w14:textId="77777777" w:rsidR="00204B9B" w:rsidRPr="00620E70" w:rsidRDefault="00204B9B" w:rsidP="00620E70">
                                  <w:pPr>
                                    <w:rPr>
                                      <w:rFonts w:eastAsia="Calibri"/>
                                    </w:rPr>
                                  </w:pPr>
                                  <w:r w:rsidRPr="00620E70">
                                    <w:rPr>
                                      <w:rFonts w:eastAsia="Calibri"/>
                                    </w:rPr>
                                    <w:t>10 лет</w:t>
                                  </w:r>
                                </w:p>
                              </w:tc>
                              <w:tc>
                                <w:tcPr>
                                  <w:tcW w:w="8640" w:type="dxa"/>
                                  <w:gridSpan w:val="14"/>
                                  <w:vMerge w:val="restart"/>
                                  <w:shd w:val="clear" w:color="auto" w:fill="auto"/>
                                </w:tcPr>
                                <w:p w14:paraId="27A70AF4" w14:textId="77777777" w:rsidR="00204B9B" w:rsidRPr="00620E70" w:rsidRDefault="00204B9B" w:rsidP="00620E70">
                                  <w:pPr>
                                    <w:rPr>
                                      <w:rFonts w:eastAsia="Calibri"/>
                                    </w:rPr>
                                  </w:pPr>
                                </w:p>
                              </w:tc>
                            </w:tr>
                            <w:tr w:rsidR="00204B9B" w:rsidRPr="00620E70" w14:paraId="1326B00A" w14:textId="77777777" w:rsidTr="00620E70">
                              <w:trPr>
                                <w:trHeight w:val="820"/>
                              </w:trPr>
                              <w:tc>
                                <w:tcPr>
                                  <w:tcW w:w="2760" w:type="dxa"/>
                                  <w:shd w:val="clear" w:color="auto" w:fill="auto"/>
                                </w:tcPr>
                                <w:p w14:paraId="3C745B10" w14:textId="77777777" w:rsidR="00204B9B" w:rsidRPr="00620E70" w:rsidRDefault="00204B9B" w:rsidP="00620E70">
                                  <w:pPr>
                                    <w:rPr>
                                      <w:rFonts w:eastAsia="Calibri"/>
                                    </w:rPr>
                                  </w:pPr>
                                  <w:r w:rsidRPr="00620E70">
                                    <w:rPr>
                                      <w:rFonts w:eastAsia="Calibri"/>
                                    </w:rPr>
                                    <w:t>Ежегодная расчѐтная лесосека:</w:t>
                                  </w:r>
                                  <w:r w:rsidRPr="00620E70">
                                    <w:rPr>
                                      <w:rFonts w:eastAsia="Calibri"/>
                                    </w:rPr>
                                    <w:tab/>
                                    <w:t>корневой</w:t>
                                  </w:r>
                                </w:p>
                                <w:p w14:paraId="56D64B5B" w14:textId="77777777" w:rsidR="00204B9B" w:rsidRPr="00620E70" w:rsidRDefault="00204B9B" w:rsidP="00620E70">
                                  <w:pPr>
                                    <w:rPr>
                                      <w:rFonts w:eastAsia="Calibri"/>
                                    </w:rPr>
                                  </w:pPr>
                                  <w:r w:rsidRPr="00620E70">
                                    <w:rPr>
                                      <w:rFonts w:eastAsia="Calibri"/>
                                    </w:rPr>
                                    <w:t>ликвид</w:t>
                                  </w:r>
                                </w:p>
                                <w:p w14:paraId="7615B407" w14:textId="77777777" w:rsidR="00204B9B" w:rsidRPr="00620E70" w:rsidRDefault="00204B9B" w:rsidP="00620E70">
                                  <w:pPr>
                                    <w:rPr>
                                      <w:rFonts w:eastAsia="Calibri"/>
                                    </w:rPr>
                                  </w:pPr>
                                  <w:r w:rsidRPr="00620E70">
                                    <w:rPr>
                                      <w:rFonts w:eastAsia="Calibri"/>
                                    </w:rPr>
                                    <w:t>деловая</w:t>
                                  </w:r>
                                </w:p>
                              </w:tc>
                              <w:tc>
                                <w:tcPr>
                                  <w:tcW w:w="1515" w:type="dxa"/>
                                  <w:gridSpan w:val="2"/>
                                  <w:shd w:val="clear" w:color="auto" w:fill="auto"/>
                                </w:tcPr>
                                <w:p w14:paraId="39A865CE" w14:textId="77777777" w:rsidR="00204B9B" w:rsidRPr="00620E70" w:rsidRDefault="00204B9B" w:rsidP="00620E70">
                                  <w:pPr>
                                    <w:rPr>
                                      <w:rFonts w:eastAsia="Calibri"/>
                                    </w:rPr>
                                  </w:pPr>
                                  <w:r w:rsidRPr="00620E70">
                                    <w:rPr>
                                      <w:rFonts w:eastAsia="Calibri"/>
                                    </w:rPr>
                                    <w:t>2.3</w:t>
                                  </w:r>
                                  <w:r w:rsidRPr="00620E70">
                                    <w:rPr>
                                      <w:rFonts w:eastAsia="Calibri"/>
                                    </w:rPr>
                                    <w:tab/>
                                    <w:t>0.127</w:t>
                                  </w:r>
                                </w:p>
                                <w:p w14:paraId="0C567405" w14:textId="77777777" w:rsidR="00204B9B" w:rsidRPr="00620E70" w:rsidRDefault="00204B9B" w:rsidP="00620E70">
                                  <w:pPr>
                                    <w:rPr>
                                      <w:rFonts w:eastAsia="Calibri"/>
                                    </w:rPr>
                                  </w:pPr>
                                  <w:r w:rsidRPr="00620E70">
                                    <w:rPr>
                                      <w:rFonts w:eastAsia="Calibri"/>
                                    </w:rPr>
                                    <w:t>0.114</w:t>
                                  </w:r>
                                </w:p>
                                <w:p w14:paraId="6BAD91AC" w14:textId="77777777" w:rsidR="00204B9B" w:rsidRPr="00620E70" w:rsidRDefault="00204B9B" w:rsidP="00620E70">
                                  <w:pPr>
                                    <w:rPr>
                                      <w:rFonts w:eastAsia="Calibri"/>
                                    </w:rPr>
                                  </w:pPr>
                                  <w:r w:rsidRPr="00620E70">
                                    <w:rPr>
                                      <w:rFonts w:eastAsia="Calibri"/>
                                    </w:rPr>
                                    <w:t>0.055</w:t>
                                  </w:r>
                                </w:p>
                              </w:tc>
                              <w:tc>
                                <w:tcPr>
                                  <w:tcW w:w="8640" w:type="dxa"/>
                                  <w:gridSpan w:val="14"/>
                                  <w:vMerge/>
                                  <w:tcBorders>
                                    <w:top w:val="nil"/>
                                  </w:tcBorders>
                                  <w:shd w:val="clear" w:color="auto" w:fill="auto"/>
                                </w:tcPr>
                                <w:p w14:paraId="7CBA539D" w14:textId="77777777" w:rsidR="00204B9B" w:rsidRPr="00620E70" w:rsidRDefault="00204B9B" w:rsidP="00620E70">
                                  <w:pPr>
                                    <w:rPr>
                                      <w:rFonts w:eastAsia="Calibri"/>
                                    </w:rPr>
                                  </w:pPr>
                                </w:p>
                              </w:tc>
                            </w:tr>
                            <w:tr w:rsidR="00204B9B" w:rsidRPr="00620E70" w14:paraId="74F63103" w14:textId="77777777" w:rsidTr="00620E70">
                              <w:trPr>
                                <w:trHeight w:val="248"/>
                              </w:trPr>
                              <w:tc>
                                <w:tcPr>
                                  <w:tcW w:w="12915" w:type="dxa"/>
                                  <w:gridSpan w:val="17"/>
                                  <w:tcBorders>
                                    <w:right w:val="nil"/>
                                  </w:tcBorders>
                                  <w:shd w:val="clear" w:color="auto" w:fill="auto"/>
                                </w:tcPr>
                                <w:p w14:paraId="4E3C28CD" w14:textId="77777777" w:rsidR="00204B9B" w:rsidRPr="00620E70" w:rsidRDefault="00204B9B" w:rsidP="00620E70">
                                  <w:pPr>
                                    <w:rPr>
                                      <w:rFonts w:eastAsia="Calibri"/>
                                    </w:rPr>
                                  </w:pPr>
                                  <w:r w:rsidRPr="00620E70">
                                    <w:rPr>
                                      <w:rFonts w:eastAsia="Calibri"/>
                                    </w:rPr>
                                    <w:t>Категория защитных лесов</w:t>
                                  </w:r>
                                  <w:r w:rsidRPr="00620E70">
                                    <w:rPr>
                                      <w:rFonts w:eastAsia="Calibri"/>
                                    </w:rPr>
                                    <w:tab/>
                                    <w:t>ПРОТИВОЭРОЗИОHHЫЕ ЛЕСА</w:t>
                                  </w:r>
                                </w:p>
                              </w:tc>
                            </w:tr>
                            <w:tr w:rsidR="00204B9B" w:rsidRPr="00620E70" w14:paraId="13839AA3" w14:textId="77777777" w:rsidTr="00620E70">
                              <w:trPr>
                                <w:trHeight w:val="371"/>
                              </w:trPr>
                              <w:tc>
                                <w:tcPr>
                                  <w:tcW w:w="12915" w:type="dxa"/>
                                  <w:gridSpan w:val="17"/>
                                  <w:shd w:val="clear" w:color="auto" w:fill="auto"/>
                                </w:tcPr>
                                <w:p w14:paraId="23C3398D" w14:textId="77777777" w:rsidR="00204B9B" w:rsidRPr="00620E70" w:rsidRDefault="00204B9B" w:rsidP="00620E70">
                                  <w:pPr>
                                    <w:rPr>
                                      <w:rFonts w:eastAsia="Calibri"/>
                                    </w:rPr>
                                  </w:pPr>
                                  <w:r w:rsidRPr="00620E70">
                                    <w:rPr>
                                      <w:rFonts w:eastAsia="Calibri"/>
                                    </w:rPr>
                                    <w:t>Хозсекция</w:t>
                                  </w:r>
                                  <w:r w:rsidRPr="00620E70">
                                    <w:rPr>
                                      <w:rFonts w:eastAsia="Calibri"/>
                                    </w:rPr>
                                    <w:tab/>
                                  </w:r>
                                  <w:proofErr w:type="gramStart"/>
                                  <w:r w:rsidRPr="00620E70">
                                    <w:rPr>
                                      <w:rFonts w:eastAsia="Calibri"/>
                                    </w:rPr>
                                    <w:t>БУКОВАЯ</w:t>
                                  </w:r>
                                  <w:proofErr w:type="gramEnd"/>
                                  <w:r w:rsidRPr="00620E70">
                                    <w:rPr>
                                      <w:rFonts w:eastAsia="Calibri"/>
                                    </w:rPr>
                                    <w:t xml:space="preserve"> 0,6 га и &gt;</w:t>
                                  </w:r>
                                </w:p>
                              </w:tc>
                            </w:tr>
                            <w:tr w:rsidR="00204B9B" w:rsidRPr="00620E70" w14:paraId="0F3491D9" w14:textId="77777777" w:rsidTr="00620E70">
                              <w:trPr>
                                <w:trHeight w:val="235"/>
                              </w:trPr>
                              <w:tc>
                                <w:tcPr>
                                  <w:tcW w:w="2760" w:type="dxa"/>
                                  <w:shd w:val="clear" w:color="auto" w:fill="auto"/>
                                </w:tcPr>
                                <w:p w14:paraId="3AD00C79" w14:textId="77777777" w:rsidR="00204B9B" w:rsidRPr="00620E70" w:rsidRDefault="00204B9B" w:rsidP="00620E70">
                                  <w:pPr>
                                    <w:rPr>
                                      <w:rFonts w:eastAsia="Calibri"/>
                                    </w:rPr>
                                  </w:pPr>
                                  <w:r w:rsidRPr="00620E70">
                                    <w:rPr>
                                      <w:rFonts w:eastAsia="Calibri"/>
                                    </w:rPr>
                                    <w:t>Всего включено в расчѐт</w:t>
                                  </w:r>
                                </w:p>
                              </w:tc>
                              <w:tc>
                                <w:tcPr>
                                  <w:tcW w:w="1515" w:type="dxa"/>
                                  <w:gridSpan w:val="2"/>
                                  <w:shd w:val="clear" w:color="auto" w:fill="auto"/>
                                </w:tcPr>
                                <w:p w14:paraId="5A7B4CB5" w14:textId="77777777" w:rsidR="00204B9B" w:rsidRPr="00620E70" w:rsidRDefault="00204B9B" w:rsidP="00620E70">
                                  <w:pPr>
                                    <w:rPr>
                                      <w:rFonts w:eastAsia="Calibri"/>
                                    </w:rPr>
                                  </w:pPr>
                                  <w:r w:rsidRPr="00620E70">
                                    <w:rPr>
                                      <w:rFonts w:eastAsia="Calibri"/>
                                    </w:rPr>
                                    <w:t>93.5 19.270</w:t>
                                  </w:r>
                                </w:p>
                              </w:tc>
                              <w:tc>
                                <w:tcPr>
                                  <w:tcW w:w="1260" w:type="dxa"/>
                                  <w:gridSpan w:val="2"/>
                                  <w:shd w:val="clear" w:color="auto" w:fill="auto"/>
                                </w:tcPr>
                                <w:p w14:paraId="473A91EC" w14:textId="77777777" w:rsidR="00204B9B" w:rsidRPr="00620E70" w:rsidRDefault="00204B9B" w:rsidP="00620E70">
                                  <w:pPr>
                                    <w:rPr>
                                      <w:rFonts w:eastAsia="Calibri"/>
                                    </w:rPr>
                                  </w:pPr>
                                </w:p>
                              </w:tc>
                              <w:tc>
                                <w:tcPr>
                                  <w:tcW w:w="1305" w:type="dxa"/>
                                  <w:gridSpan w:val="2"/>
                                  <w:shd w:val="clear" w:color="auto" w:fill="auto"/>
                                </w:tcPr>
                                <w:p w14:paraId="2CFCE03B" w14:textId="77777777" w:rsidR="00204B9B" w:rsidRPr="00620E70" w:rsidRDefault="00204B9B" w:rsidP="00620E70">
                                  <w:pPr>
                                    <w:rPr>
                                      <w:rFonts w:eastAsia="Calibri"/>
                                    </w:rPr>
                                  </w:pPr>
                                </w:p>
                              </w:tc>
                              <w:tc>
                                <w:tcPr>
                                  <w:tcW w:w="1170" w:type="dxa"/>
                                  <w:gridSpan w:val="2"/>
                                  <w:shd w:val="clear" w:color="auto" w:fill="auto"/>
                                </w:tcPr>
                                <w:p w14:paraId="7C32F492" w14:textId="77777777" w:rsidR="00204B9B" w:rsidRPr="00620E70" w:rsidRDefault="00204B9B" w:rsidP="00620E70">
                                  <w:pPr>
                                    <w:rPr>
                                      <w:rFonts w:eastAsia="Calibri"/>
                                    </w:rPr>
                                  </w:pPr>
                                </w:p>
                              </w:tc>
                              <w:tc>
                                <w:tcPr>
                                  <w:tcW w:w="1215" w:type="dxa"/>
                                  <w:gridSpan w:val="2"/>
                                  <w:shd w:val="clear" w:color="auto" w:fill="auto"/>
                                </w:tcPr>
                                <w:p w14:paraId="49DD8DA2" w14:textId="77777777" w:rsidR="00204B9B" w:rsidRPr="00620E70" w:rsidRDefault="00204B9B" w:rsidP="00620E70">
                                  <w:pPr>
                                    <w:rPr>
                                      <w:rFonts w:eastAsia="Calibri"/>
                                    </w:rPr>
                                  </w:pPr>
                                </w:p>
                              </w:tc>
                              <w:tc>
                                <w:tcPr>
                                  <w:tcW w:w="1200" w:type="dxa"/>
                                  <w:gridSpan w:val="2"/>
                                  <w:shd w:val="clear" w:color="auto" w:fill="auto"/>
                                </w:tcPr>
                                <w:p w14:paraId="538F5EC9" w14:textId="77777777" w:rsidR="00204B9B" w:rsidRPr="00620E70" w:rsidRDefault="00204B9B" w:rsidP="00620E70">
                                  <w:pPr>
                                    <w:rPr>
                                      <w:rFonts w:eastAsia="Calibri"/>
                                    </w:rPr>
                                  </w:pPr>
                                </w:p>
                              </w:tc>
                              <w:tc>
                                <w:tcPr>
                                  <w:tcW w:w="1245" w:type="dxa"/>
                                  <w:gridSpan w:val="2"/>
                                  <w:shd w:val="clear" w:color="auto" w:fill="auto"/>
                                </w:tcPr>
                                <w:p w14:paraId="3E34242E" w14:textId="77777777" w:rsidR="00204B9B" w:rsidRPr="00620E70" w:rsidRDefault="00204B9B" w:rsidP="00620E70">
                                  <w:pPr>
                                    <w:rPr>
                                      <w:rFonts w:eastAsia="Calibri"/>
                                    </w:rPr>
                                  </w:pPr>
                                  <w:r w:rsidRPr="00620E70">
                                    <w:rPr>
                                      <w:rFonts w:eastAsia="Calibri"/>
                                    </w:rPr>
                                    <w:t>28.5</w:t>
                                  </w:r>
                                  <w:r w:rsidRPr="00620E70">
                                    <w:rPr>
                                      <w:rFonts w:eastAsia="Calibri"/>
                                    </w:rPr>
                                    <w:tab/>
                                    <w:t>6.270</w:t>
                                  </w:r>
                                </w:p>
                              </w:tc>
                              <w:tc>
                                <w:tcPr>
                                  <w:tcW w:w="1245" w:type="dxa"/>
                                  <w:gridSpan w:val="2"/>
                                  <w:shd w:val="clear" w:color="auto" w:fill="auto"/>
                                </w:tcPr>
                                <w:p w14:paraId="715CC669" w14:textId="77777777" w:rsidR="00204B9B" w:rsidRPr="00620E70" w:rsidRDefault="00204B9B" w:rsidP="00620E70">
                                  <w:pPr>
                                    <w:rPr>
                                      <w:rFonts w:eastAsia="Calibri"/>
                                    </w:rPr>
                                  </w:pPr>
                                  <w:r w:rsidRPr="00620E70">
                                    <w:rPr>
                                      <w:rFonts w:eastAsia="Calibri"/>
                                    </w:rPr>
                                    <w:t>65.0 13.000</w:t>
                                  </w:r>
                                </w:p>
                              </w:tc>
                            </w:tr>
                            <w:tr w:rsidR="00204B9B" w:rsidRPr="00620E70" w14:paraId="5E560CEB" w14:textId="77777777" w:rsidTr="00620E70">
                              <w:trPr>
                                <w:trHeight w:val="370"/>
                              </w:trPr>
                              <w:tc>
                                <w:tcPr>
                                  <w:tcW w:w="2760" w:type="dxa"/>
                                  <w:shd w:val="clear" w:color="auto" w:fill="auto"/>
                                </w:tcPr>
                                <w:p w14:paraId="6ECBF44A" w14:textId="77777777" w:rsidR="00204B9B" w:rsidRPr="00620E70" w:rsidRDefault="00204B9B" w:rsidP="00620E70">
                                  <w:pPr>
                                    <w:rPr>
                                      <w:rFonts w:eastAsia="Calibri"/>
                                    </w:rPr>
                                  </w:pPr>
                                  <w:r w:rsidRPr="00620E70">
                                    <w:rPr>
                                      <w:rFonts w:eastAsia="Calibri"/>
                                    </w:rPr>
                                    <w:t>Средний процент выборки от общего запаса</w:t>
                                  </w:r>
                                </w:p>
                              </w:tc>
                              <w:tc>
                                <w:tcPr>
                                  <w:tcW w:w="1515" w:type="dxa"/>
                                  <w:gridSpan w:val="2"/>
                                  <w:shd w:val="clear" w:color="auto" w:fill="auto"/>
                                </w:tcPr>
                                <w:p w14:paraId="2167BF82" w14:textId="77777777" w:rsidR="00204B9B" w:rsidRPr="00620E70" w:rsidRDefault="00204B9B" w:rsidP="00620E70">
                                  <w:pPr>
                                    <w:rPr>
                                      <w:rFonts w:eastAsia="Calibri"/>
                                    </w:rPr>
                                  </w:pPr>
                                  <w:r w:rsidRPr="00620E70">
                                    <w:rPr>
                                      <w:rFonts w:eastAsia="Calibri"/>
                                    </w:rPr>
                                    <w:t>76</w:t>
                                  </w:r>
                                </w:p>
                              </w:tc>
                              <w:tc>
                                <w:tcPr>
                                  <w:tcW w:w="1260" w:type="dxa"/>
                                  <w:gridSpan w:val="2"/>
                                  <w:shd w:val="clear" w:color="auto" w:fill="auto"/>
                                </w:tcPr>
                                <w:p w14:paraId="242AA530" w14:textId="77777777" w:rsidR="00204B9B" w:rsidRPr="00620E70" w:rsidRDefault="00204B9B" w:rsidP="00620E70">
                                  <w:pPr>
                                    <w:rPr>
                                      <w:rFonts w:eastAsia="Calibri"/>
                                    </w:rPr>
                                  </w:pPr>
                                </w:p>
                              </w:tc>
                              <w:tc>
                                <w:tcPr>
                                  <w:tcW w:w="1305" w:type="dxa"/>
                                  <w:gridSpan w:val="2"/>
                                  <w:shd w:val="clear" w:color="auto" w:fill="auto"/>
                                </w:tcPr>
                                <w:p w14:paraId="130FD671" w14:textId="77777777" w:rsidR="00204B9B" w:rsidRPr="00620E70" w:rsidRDefault="00204B9B" w:rsidP="00620E70">
                                  <w:pPr>
                                    <w:rPr>
                                      <w:rFonts w:eastAsia="Calibri"/>
                                    </w:rPr>
                                  </w:pPr>
                                </w:p>
                              </w:tc>
                              <w:tc>
                                <w:tcPr>
                                  <w:tcW w:w="1170" w:type="dxa"/>
                                  <w:gridSpan w:val="2"/>
                                  <w:shd w:val="clear" w:color="auto" w:fill="auto"/>
                                </w:tcPr>
                                <w:p w14:paraId="61A262C6" w14:textId="77777777" w:rsidR="00204B9B" w:rsidRPr="00620E70" w:rsidRDefault="00204B9B" w:rsidP="00620E70">
                                  <w:pPr>
                                    <w:rPr>
                                      <w:rFonts w:eastAsia="Calibri"/>
                                    </w:rPr>
                                  </w:pPr>
                                </w:p>
                              </w:tc>
                              <w:tc>
                                <w:tcPr>
                                  <w:tcW w:w="1215" w:type="dxa"/>
                                  <w:gridSpan w:val="2"/>
                                  <w:shd w:val="clear" w:color="auto" w:fill="auto"/>
                                </w:tcPr>
                                <w:p w14:paraId="2DB428D6" w14:textId="77777777" w:rsidR="00204B9B" w:rsidRPr="00620E70" w:rsidRDefault="00204B9B" w:rsidP="00620E70">
                                  <w:pPr>
                                    <w:rPr>
                                      <w:rFonts w:eastAsia="Calibri"/>
                                    </w:rPr>
                                  </w:pPr>
                                </w:p>
                              </w:tc>
                              <w:tc>
                                <w:tcPr>
                                  <w:tcW w:w="1200" w:type="dxa"/>
                                  <w:gridSpan w:val="2"/>
                                  <w:shd w:val="clear" w:color="auto" w:fill="auto"/>
                                </w:tcPr>
                                <w:p w14:paraId="738F6A96" w14:textId="77777777" w:rsidR="00204B9B" w:rsidRPr="00620E70" w:rsidRDefault="00204B9B" w:rsidP="00620E70">
                                  <w:pPr>
                                    <w:rPr>
                                      <w:rFonts w:eastAsia="Calibri"/>
                                    </w:rPr>
                                  </w:pPr>
                                </w:p>
                              </w:tc>
                              <w:tc>
                                <w:tcPr>
                                  <w:tcW w:w="1245" w:type="dxa"/>
                                  <w:gridSpan w:val="2"/>
                                  <w:shd w:val="clear" w:color="auto" w:fill="auto"/>
                                </w:tcPr>
                                <w:p w14:paraId="5FF8FC51" w14:textId="77777777" w:rsidR="00204B9B" w:rsidRPr="00620E70" w:rsidRDefault="00204B9B" w:rsidP="00620E70">
                                  <w:pPr>
                                    <w:rPr>
                                      <w:rFonts w:eastAsia="Calibri"/>
                                    </w:rPr>
                                  </w:pPr>
                                  <w:r w:rsidRPr="00620E70">
                                    <w:rPr>
                                      <w:rFonts w:eastAsia="Calibri"/>
                                    </w:rPr>
                                    <w:t>25</w:t>
                                  </w:r>
                                </w:p>
                              </w:tc>
                              <w:tc>
                                <w:tcPr>
                                  <w:tcW w:w="1245" w:type="dxa"/>
                                  <w:gridSpan w:val="2"/>
                                  <w:shd w:val="clear" w:color="auto" w:fill="auto"/>
                                </w:tcPr>
                                <w:p w14:paraId="6DF4AB21" w14:textId="77777777" w:rsidR="00204B9B" w:rsidRPr="00620E70" w:rsidRDefault="00204B9B" w:rsidP="00620E70">
                                  <w:pPr>
                                    <w:rPr>
                                      <w:rFonts w:eastAsia="Calibri"/>
                                    </w:rPr>
                                  </w:pPr>
                                  <w:r w:rsidRPr="00620E70">
                                    <w:rPr>
                                      <w:rFonts w:eastAsia="Calibri"/>
                                    </w:rPr>
                                    <w:t>100</w:t>
                                  </w:r>
                                </w:p>
                              </w:tc>
                            </w:tr>
                            <w:tr w:rsidR="00204B9B" w:rsidRPr="00620E70" w14:paraId="6E17A2E8" w14:textId="77777777" w:rsidTr="00620E70">
                              <w:trPr>
                                <w:trHeight w:val="355"/>
                              </w:trPr>
                              <w:tc>
                                <w:tcPr>
                                  <w:tcW w:w="2760" w:type="dxa"/>
                                  <w:shd w:val="clear" w:color="auto" w:fill="auto"/>
                                </w:tcPr>
                                <w:p w14:paraId="263A7DFF" w14:textId="77777777" w:rsidR="00204B9B" w:rsidRPr="00620E70" w:rsidRDefault="00204B9B" w:rsidP="00620E70">
                                  <w:pPr>
                                    <w:rPr>
                                      <w:rFonts w:eastAsia="Calibri"/>
                                    </w:rPr>
                                  </w:pPr>
                                  <w:r w:rsidRPr="00620E70">
                                    <w:rPr>
                                      <w:rFonts w:eastAsia="Calibri"/>
                                    </w:rPr>
                                    <w:t>Запас, вырубаемый за один приѐм</w:t>
                                  </w:r>
                                </w:p>
                              </w:tc>
                              <w:tc>
                                <w:tcPr>
                                  <w:tcW w:w="1515" w:type="dxa"/>
                                  <w:gridSpan w:val="2"/>
                                  <w:shd w:val="clear" w:color="auto" w:fill="auto"/>
                                </w:tcPr>
                                <w:p w14:paraId="2D006552" w14:textId="77777777" w:rsidR="00204B9B" w:rsidRPr="00620E70" w:rsidRDefault="00204B9B" w:rsidP="00620E70">
                                  <w:pPr>
                                    <w:rPr>
                                      <w:rFonts w:eastAsia="Calibri"/>
                                    </w:rPr>
                                  </w:pPr>
                                  <w:r w:rsidRPr="00620E70">
                                    <w:rPr>
                                      <w:rFonts w:eastAsia="Calibri"/>
                                    </w:rPr>
                                    <w:t>93.5 14.568</w:t>
                                  </w:r>
                                </w:p>
                              </w:tc>
                              <w:tc>
                                <w:tcPr>
                                  <w:tcW w:w="1260" w:type="dxa"/>
                                  <w:gridSpan w:val="2"/>
                                  <w:shd w:val="clear" w:color="auto" w:fill="auto"/>
                                </w:tcPr>
                                <w:p w14:paraId="033BD1C9" w14:textId="77777777" w:rsidR="00204B9B" w:rsidRPr="00620E70" w:rsidRDefault="00204B9B" w:rsidP="00620E70">
                                  <w:pPr>
                                    <w:rPr>
                                      <w:rFonts w:eastAsia="Calibri"/>
                                    </w:rPr>
                                  </w:pPr>
                                </w:p>
                              </w:tc>
                              <w:tc>
                                <w:tcPr>
                                  <w:tcW w:w="1305" w:type="dxa"/>
                                  <w:gridSpan w:val="2"/>
                                  <w:shd w:val="clear" w:color="auto" w:fill="auto"/>
                                </w:tcPr>
                                <w:p w14:paraId="28EBBB14" w14:textId="77777777" w:rsidR="00204B9B" w:rsidRPr="00620E70" w:rsidRDefault="00204B9B" w:rsidP="00620E70">
                                  <w:pPr>
                                    <w:rPr>
                                      <w:rFonts w:eastAsia="Calibri"/>
                                    </w:rPr>
                                  </w:pPr>
                                </w:p>
                              </w:tc>
                              <w:tc>
                                <w:tcPr>
                                  <w:tcW w:w="1170" w:type="dxa"/>
                                  <w:gridSpan w:val="2"/>
                                  <w:shd w:val="clear" w:color="auto" w:fill="auto"/>
                                </w:tcPr>
                                <w:p w14:paraId="7674A470" w14:textId="77777777" w:rsidR="00204B9B" w:rsidRPr="00620E70" w:rsidRDefault="00204B9B" w:rsidP="00620E70">
                                  <w:pPr>
                                    <w:rPr>
                                      <w:rFonts w:eastAsia="Calibri"/>
                                    </w:rPr>
                                  </w:pPr>
                                </w:p>
                              </w:tc>
                              <w:tc>
                                <w:tcPr>
                                  <w:tcW w:w="1215" w:type="dxa"/>
                                  <w:gridSpan w:val="2"/>
                                  <w:shd w:val="clear" w:color="auto" w:fill="auto"/>
                                </w:tcPr>
                                <w:p w14:paraId="73D55A0A" w14:textId="77777777" w:rsidR="00204B9B" w:rsidRPr="00620E70" w:rsidRDefault="00204B9B" w:rsidP="00620E70">
                                  <w:pPr>
                                    <w:rPr>
                                      <w:rFonts w:eastAsia="Calibri"/>
                                    </w:rPr>
                                  </w:pPr>
                                </w:p>
                              </w:tc>
                              <w:tc>
                                <w:tcPr>
                                  <w:tcW w:w="1200" w:type="dxa"/>
                                  <w:gridSpan w:val="2"/>
                                  <w:shd w:val="clear" w:color="auto" w:fill="auto"/>
                                </w:tcPr>
                                <w:p w14:paraId="5AEC2D7D" w14:textId="77777777" w:rsidR="00204B9B" w:rsidRPr="00620E70" w:rsidRDefault="00204B9B" w:rsidP="00620E70">
                                  <w:pPr>
                                    <w:rPr>
                                      <w:rFonts w:eastAsia="Calibri"/>
                                    </w:rPr>
                                  </w:pPr>
                                </w:p>
                              </w:tc>
                              <w:tc>
                                <w:tcPr>
                                  <w:tcW w:w="1245" w:type="dxa"/>
                                  <w:gridSpan w:val="2"/>
                                  <w:shd w:val="clear" w:color="auto" w:fill="auto"/>
                                </w:tcPr>
                                <w:p w14:paraId="3199F7FE" w14:textId="77777777" w:rsidR="00204B9B" w:rsidRPr="00620E70" w:rsidRDefault="00204B9B" w:rsidP="00620E70">
                                  <w:pPr>
                                    <w:rPr>
                                      <w:rFonts w:eastAsia="Calibri"/>
                                    </w:rPr>
                                  </w:pPr>
                                  <w:r w:rsidRPr="00620E70">
                                    <w:rPr>
                                      <w:rFonts w:eastAsia="Calibri"/>
                                    </w:rPr>
                                    <w:t>28.5</w:t>
                                  </w:r>
                                  <w:r w:rsidRPr="00620E70">
                                    <w:rPr>
                                      <w:rFonts w:eastAsia="Calibri"/>
                                    </w:rPr>
                                    <w:tab/>
                                    <w:t>1.568</w:t>
                                  </w:r>
                                </w:p>
                              </w:tc>
                              <w:tc>
                                <w:tcPr>
                                  <w:tcW w:w="1245" w:type="dxa"/>
                                  <w:gridSpan w:val="2"/>
                                  <w:shd w:val="clear" w:color="auto" w:fill="auto"/>
                                </w:tcPr>
                                <w:p w14:paraId="7ACB8E1B" w14:textId="77777777" w:rsidR="00204B9B" w:rsidRPr="00620E70" w:rsidRDefault="00204B9B" w:rsidP="00620E70">
                                  <w:pPr>
                                    <w:rPr>
                                      <w:rFonts w:eastAsia="Calibri"/>
                                    </w:rPr>
                                  </w:pPr>
                                  <w:r w:rsidRPr="00620E70">
                                    <w:rPr>
                                      <w:rFonts w:eastAsia="Calibri"/>
                                    </w:rPr>
                                    <w:t>65.0 13.000</w:t>
                                  </w:r>
                                </w:p>
                              </w:tc>
                            </w:tr>
                            <w:tr w:rsidR="00204B9B" w:rsidRPr="00620E70" w14:paraId="4ECB9AAB" w14:textId="77777777" w:rsidTr="00620E70">
                              <w:trPr>
                                <w:trHeight w:val="265"/>
                              </w:trPr>
                              <w:tc>
                                <w:tcPr>
                                  <w:tcW w:w="2760" w:type="dxa"/>
                                  <w:shd w:val="clear" w:color="auto" w:fill="auto"/>
                                </w:tcPr>
                                <w:p w14:paraId="1BD19D4A" w14:textId="77777777" w:rsidR="00204B9B" w:rsidRPr="00620E70" w:rsidRDefault="00204B9B" w:rsidP="00620E70">
                                  <w:pPr>
                                    <w:rPr>
                                      <w:rFonts w:eastAsia="Calibri"/>
                                    </w:rPr>
                                  </w:pPr>
                                  <w:r w:rsidRPr="00620E70">
                                    <w:rPr>
                                      <w:rFonts w:eastAsia="Calibri"/>
                                    </w:rPr>
                                    <w:t>Средний период повторяемости</w:t>
                                  </w:r>
                                </w:p>
                              </w:tc>
                              <w:tc>
                                <w:tcPr>
                                  <w:tcW w:w="1515" w:type="dxa"/>
                                  <w:gridSpan w:val="2"/>
                                  <w:shd w:val="clear" w:color="auto" w:fill="auto"/>
                                </w:tcPr>
                                <w:p w14:paraId="538BCEDD" w14:textId="77777777" w:rsidR="00204B9B" w:rsidRPr="00620E70" w:rsidRDefault="00204B9B" w:rsidP="00620E70">
                                  <w:pPr>
                                    <w:rPr>
                                      <w:rFonts w:eastAsia="Calibri"/>
                                    </w:rPr>
                                  </w:pPr>
                                  <w:r w:rsidRPr="00620E70">
                                    <w:rPr>
                                      <w:rFonts w:eastAsia="Calibri"/>
                                    </w:rPr>
                                    <w:t>10 лет</w:t>
                                  </w:r>
                                </w:p>
                              </w:tc>
                              <w:tc>
                                <w:tcPr>
                                  <w:tcW w:w="8640" w:type="dxa"/>
                                  <w:gridSpan w:val="14"/>
                                  <w:vMerge w:val="restart"/>
                                  <w:shd w:val="clear" w:color="auto" w:fill="auto"/>
                                </w:tcPr>
                                <w:p w14:paraId="358BC9DB" w14:textId="77777777" w:rsidR="00204B9B" w:rsidRPr="00620E70" w:rsidRDefault="00204B9B" w:rsidP="00620E70">
                                  <w:pPr>
                                    <w:rPr>
                                      <w:rFonts w:eastAsia="Calibri"/>
                                    </w:rPr>
                                  </w:pPr>
                                </w:p>
                              </w:tc>
                            </w:tr>
                            <w:tr w:rsidR="00204B9B" w:rsidRPr="00620E70" w14:paraId="3C335684" w14:textId="77777777" w:rsidTr="00620E70">
                              <w:trPr>
                                <w:trHeight w:val="820"/>
                              </w:trPr>
                              <w:tc>
                                <w:tcPr>
                                  <w:tcW w:w="2760" w:type="dxa"/>
                                  <w:shd w:val="clear" w:color="auto" w:fill="auto"/>
                                </w:tcPr>
                                <w:p w14:paraId="73F9703A" w14:textId="77777777" w:rsidR="00204B9B" w:rsidRPr="00620E70" w:rsidRDefault="00204B9B" w:rsidP="00620E70">
                                  <w:pPr>
                                    <w:rPr>
                                      <w:rFonts w:eastAsia="Calibri"/>
                                    </w:rPr>
                                  </w:pPr>
                                  <w:r w:rsidRPr="00620E70">
                                    <w:rPr>
                                      <w:rFonts w:eastAsia="Calibri"/>
                                    </w:rPr>
                                    <w:t>Ежегодная расчѐтная лесосека:</w:t>
                                  </w:r>
                                  <w:r w:rsidRPr="00620E70">
                                    <w:rPr>
                                      <w:rFonts w:eastAsia="Calibri"/>
                                    </w:rPr>
                                    <w:tab/>
                                    <w:t>корневой</w:t>
                                  </w:r>
                                </w:p>
                                <w:p w14:paraId="435366AB" w14:textId="77777777" w:rsidR="00204B9B" w:rsidRPr="00620E70" w:rsidRDefault="00204B9B" w:rsidP="00620E70">
                                  <w:pPr>
                                    <w:rPr>
                                      <w:rFonts w:eastAsia="Calibri"/>
                                    </w:rPr>
                                  </w:pPr>
                                  <w:r w:rsidRPr="00620E70">
                                    <w:rPr>
                                      <w:rFonts w:eastAsia="Calibri"/>
                                    </w:rPr>
                                    <w:t>ликвид</w:t>
                                  </w:r>
                                </w:p>
                                <w:p w14:paraId="719682DD" w14:textId="77777777" w:rsidR="00204B9B" w:rsidRPr="00620E70" w:rsidRDefault="00204B9B" w:rsidP="00620E70">
                                  <w:pPr>
                                    <w:rPr>
                                      <w:rFonts w:eastAsia="Calibri"/>
                                    </w:rPr>
                                  </w:pPr>
                                  <w:r w:rsidRPr="00620E70">
                                    <w:rPr>
                                      <w:rFonts w:eastAsia="Calibri"/>
                                    </w:rPr>
                                    <w:t>деловая</w:t>
                                  </w:r>
                                </w:p>
                              </w:tc>
                              <w:tc>
                                <w:tcPr>
                                  <w:tcW w:w="1515" w:type="dxa"/>
                                  <w:gridSpan w:val="2"/>
                                  <w:shd w:val="clear" w:color="auto" w:fill="auto"/>
                                </w:tcPr>
                                <w:p w14:paraId="362742D6" w14:textId="77777777" w:rsidR="00204B9B" w:rsidRPr="00620E70" w:rsidRDefault="00204B9B" w:rsidP="00620E70">
                                  <w:pPr>
                                    <w:rPr>
                                      <w:rFonts w:eastAsia="Calibri"/>
                                    </w:rPr>
                                  </w:pPr>
                                  <w:r w:rsidRPr="00620E70">
                                    <w:rPr>
                                      <w:rFonts w:eastAsia="Calibri"/>
                                    </w:rPr>
                                    <w:t>9.4</w:t>
                                  </w:r>
                                  <w:r w:rsidRPr="00620E70">
                                    <w:rPr>
                                      <w:rFonts w:eastAsia="Calibri"/>
                                    </w:rPr>
                                    <w:tab/>
                                    <w:t>1.457</w:t>
                                  </w:r>
                                </w:p>
                                <w:p w14:paraId="1B3BCA9C" w14:textId="77777777" w:rsidR="00204B9B" w:rsidRPr="00620E70" w:rsidRDefault="00204B9B" w:rsidP="00620E70">
                                  <w:pPr>
                                    <w:rPr>
                                      <w:rFonts w:eastAsia="Calibri"/>
                                    </w:rPr>
                                  </w:pPr>
                                  <w:r w:rsidRPr="00620E70">
                                    <w:rPr>
                                      <w:rFonts w:eastAsia="Calibri"/>
                                    </w:rPr>
                                    <w:t>1.311</w:t>
                                  </w:r>
                                </w:p>
                                <w:p w14:paraId="5FD8855B" w14:textId="77777777" w:rsidR="00204B9B" w:rsidRPr="00620E70" w:rsidRDefault="00204B9B" w:rsidP="00620E70">
                                  <w:pPr>
                                    <w:rPr>
                                      <w:rFonts w:eastAsia="Calibri"/>
                                    </w:rPr>
                                  </w:pPr>
                                  <w:r w:rsidRPr="00620E70">
                                    <w:rPr>
                                      <w:rFonts w:eastAsia="Calibri"/>
                                    </w:rPr>
                                    <w:t>0.629</w:t>
                                  </w:r>
                                </w:p>
                              </w:tc>
                              <w:tc>
                                <w:tcPr>
                                  <w:tcW w:w="8640" w:type="dxa"/>
                                  <w:gridSpan w:val="14"/>
                                  <w:vMerge/>
                                  <w:tcBorders>
                                    <w:top w:val="nil"/>
                                  </w:tcBorders>
                                  <w:shd w:val="clear" w:color="auto" w:fill="auto"/>
                                </w:tcPr>
                                <w:p w14:paraId="1080E73A" w14:textId="77777777" w:rsidR="00204B9B" w:rsidRPr="00620E70" w:rsidRDefault="00204B9B" w:rsidP="00620E70">
                                  <w:pPr>
                                    <w:rPr>
                                      <w:rFonts w:eastAsia="Calibri"/>
                                    </w:rPr>
                                  </w:pPr>
                                </w:p>
                              </w:tc>
                            </w:tr>
                          </w:tbl>
                          <w:p w14:paraId="188AD382" w14:textId="77777777" w:rsidR="00204B9B" w:rsidRPr="00620E70" w:rsidRDefault="00204B9B" w:rsidP="00620E7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3" o:spid="_x0000_s1031" type="#_x0000_t202" style="position:absolute;left:0;text-align:left;margin-left:117.9pt;margin-top:1.65pt;width:646.15pt;height:387.3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" filled="f" stroked="f">
                <v:textbox inset="0,0,0,0">
                  <w:txbxContent>
                    <w:tbl>
                      <w:tblPr>
                        <w:tblW w:w="0" w:type="auto"/>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2760"/>
                        <w:gridCol w:w="780"/>
                        <w:gridCol w:w="735"/>
                        <w:gridCol w:w="555"/>
                        <w:gridCol w:w="705"/>
                        <w:gridCol w:w="525"/>
                        <w:gridCol w:w="780"/>
                        <w:gridCol w:w="510"/>
                        <w:gridCol w:w="660"/>
                        <w:gridCol w:w="420"/>
                        <w:gridCol w:w="795"/>
                        <w:gridCol w:w="525"/>
                        <w:gridCol w:w="675"/>
                        <w:gridCol w:w="555"/>
                        <w:gridCol w:w="690"/>
                        <w:gridCol w:w="525"/>
                        <w:gridCol w:w="720"/>
                      </w:tblGrid>
                      <w:tr w:rsidR="00204B9B" w:rsidRPr="00620E70" w14:paraId="62CBEBCF" w14:textId="77777777" w:rsidTr="00620E70">
                        <w:trPr>
                          <w:trHeight w:val="160"/>
                        </w:trPr>
                        <w:tc>
                          <w:tcPr>
                            <w:tcW w:w="2760" w:type="dxa"/>
                            <w:vMerge w:val="restart"/>
                            <w:shd w:val="clear" w:color="auto" w:fill="auto"/>
                          </w:tcPr>
                          <w:p w14:paraId="764FED5F" w14:textId="77777777" w:rsidR="00204B9B" w:rsidRPr="00620E70" w:rsidRDefault="00204B9B" w:rsidP="00620E70">
                            <w:pPr>
                              <w:rPr>
                                <w:rFonts w:eastAsia="Calibri"/>
                              </w:rPr>
                            </w:pPr>
                            <w:r w:rsidRPr="00620E70">
                              <w:rPr>
                                <w:rFonts w:eastAsia="Calibri"/>
                              </w:rPr>
                              <w:t>Показатели</w:t>
                            </w:r>
                          </w:p>
                        </w:tc>
                        <w:tc>
                          <w:tcPr>
                            <w:tcW w:w="1515" w:type="dxa"/>
                            <w:gridSpan w:val="2"/>
                            <w:vMerge w:val="restart"/>
                            <w:shd w:val="clear" w:color="auto" w:fill="auto"/>
                          </w:tcPr>
                          <w:p w14:paraId="73524B39" w14:textId="77777777" w:rsidR="00204B9B" w:rsidRPr="00620E70" w:rsidRDefault="00204B9B" w:rsidP="00620E70">
                            <w:pPr>
                              <w:rPr>
                                <w:rFonts w:eastAsia="Calibri"/>
                              </w:rPr>
                            </w:pPr>
                            <w:r w:rsidRPr="00620E70">
                              <w:rPr>
                                <w:rFonts w:eastAsia="Calibri"/>
                              </w:rPr>
                              <w:t>Всего</w:t>
                            </w:r>
                          </w:p>
                        </w:tc>
                        <w:tc>
                          <w:tcPr>
                            <w:tcW w:w="8640" w:type="dxa"/>
                            <w:gridSpan w:val="14"/>
                            <w:shd w:val="clear" w:color="auto" w:fill="auto"/>
                          </w:tcPr>
                          <w:p w14:paraId="371CB155" w14:textId="77777777" w:rsidR="00204B9B" w:rsidRPr="00620E70" w:rsidRDefault="00204B9B" w:rsidP="00620E70">
                            <w:pPr>
                              <w:rPr>
                                <w:rFonts w:eastAsia="Calibri"/>
                              </w:rPr>
                            </w:pPr>
                          </w:p>
                        </w:tc>
                      </w:tr>
                      <w:tr w:rsidR="00204B9B" w:rsidRPr="00620E70" w14:paraId="3254E5F8" w14:textId="77777777" w:rsidTr="00620E70">
                        <w:trPr>
                          <w:trHeight w:val="175"/>
                        </w:trPr>
                        <w:tc>
                          <w:tcPr>
                            <w:tcW w:w="2760" w:type="dxa"/>
                            <w:vMerge/>
                            <w:tcBorders>
                              <w:top w:val="nil"/>
                            </w:tcBorders>
                            <w:shd w:val="clear" w:color="auto" w:fill="auto"/>
                          </w:tcPr>
                          <w:p w14:paraId="44224D8C" w14:textId="77777777" w:rsidR="00204B9B" w:rsidRPr="00620E70" w:rsidRDefault="00204B9B" w:rsidP="00620E70">
                            <w:pPr>
                              <w:rPr>
                                <w:rFonts w:eastAsia="Calibri"/>
                              </w:rPr>
                            </w:pPr>
                          </w:p>
                        </w:tc>
                        <w:tc>
                          <w:tcPr>
                            <w:tcW w:w="1515" w:type="dxa"/>
                            <w:gridSpan w:val="2"/>
                            <w:vMerge/>
                            <w:tcBorders>
                              <w:top w:val="nil"/>
                            </w:tcBorders>
                            <w:shd w:val="clear" w:color="auto" w:fill="auto"/>
                          </w:tcPr>
                          <w:p w14:paraId="7305DC88" w14:textId="77777777" w:rsidR="00204B9B" w:rsidRPr="00620E70" w:rsidRDefault="00204B9B" w:rsidP="00620E70">
                            <w:pPr>
                              <w:rPr>
                                <w:rFonts w:eastAsia="Calibri"/>
                              </w:rPr>
                            </w:pPr>
                          </w:p>
                        </w:tc>
                        <w:tc>
                          <w:tcPr>
                            <w:tcW w:w="1260" w:type="dxa"/>
                            <w:gridSpan w:val="2"/>
                            <w:shd w:val="clear" w:color="auto" w:fill="auto"/>
                          </w:tcPr>
                          <w:p w14:paraId="42EA4418" w14:textId="77777777" w:rsidR="00204B9B" w:rsidRPr="00620E70" w:rsidRDefault="00204B9B" w:rsidP="00620E70">
                            <w:pPr>
                              <w:rPr>
                                <w:rFonts w:eastAsia="Calibri"/>
                              </w:rPr>
                            </w:pPr>
                            <w:r w:rsidRPr="00620E70">
                              <w:rPr>
                                <w:rFonts w:eastAsia="Calibri"/>
                              </w:rPr>
                              <w:t>1,0</w:t>
                            </w:r>
                          </w:p>
                        </w:tc>
                        <w:tc>
                          <w:tcPr>
                            <w:tcW w:w="1305" w:type="dxa"/>
                            <w:gridSpan w:val="2"/>
                            <w:shd w:val="clear" w:color="auto" w:fill="auto"/>
                          </w:tcPr>
                          <w:p w14:paraId="30431BC5" w14:textId="77777777" w:rsidR="00204B9B" w:rsidRPr="00620E70" w:rsidRDefault="00204B9B" w:rsidP="00620E70">
                            <w:pPr>
                              <w:rPr>
                                <w:rFonts w:eastAsia="Calibri"/>
                              </w:rPr>
                            </w:pPr>
                            <w:r w:rsidRPr="00620E70">
                              <w:rPr>
                                <w:rFonts w:eastAsia="Calibri"/>
                              </w:rPr>
                              <w:t>0,9</w:t>
                            </w:r>
                          </w:p>
                        </w:tc>
                        <w:tc>
                          <w:tcPr>
                            <w:tcW w:w="1170" w:type="dxa"/>
                            <w:gridSpan w:val="2"/>
                            <w:shd w:val="clear" w:color="auto" w:fill="auto"/>
                          </w:tcPr>
                          <w:p w14:paraId="198D203F" w14:textId="77777777" w:rsidR="00204B9B" w:rsidRPr="00620E70" w:rsidRDefault="00204B9B" w:rsidP="00620E70">
                            <w:pPr>
                              <w:rPr>
                                <w:rFonts w:eastAsia="Calibri"/>
                              </w:rPr>
                            </w:pPr>
                            <w:r w:rsidRPr="00620E70">
                              <w:rPr>
                                <w:rFonts w:eastAsia="Calibri"/>
                              </w:rPr>
                              <w:t>0,8</w:t>
                            </w:r>
                          </w:p>
                        </w:tc>
                        <w:tc>
                          <w:tcPr>
                            <w:tcW w:w="1215" w:type="dxa"/>
                            <w:gridSpan w:val="2"/>
                            <w:shd w:val="clear" w:color="auto" w:fill="auto"/>
                          </w:tcPr>
                          <w:p w14:paraId="561AD5E5" w14:textId="77777777" w:rsidR="00204B9B" w:rsidRPr="00620E70" w:rsidRDefault="00204B9B" w:rsidP="00620E70">
                            <w:pPr>
                              <w:rPr>
                                <w:rFonts w:eastAsia="Calibri"/>
                              </w:rPr>
                            </w:pPr>
                            <w:r w:rsidRPr="00620E70">
                              <w:rPr>
                                <w:rFonts w:eastAsia="Calibri"/>
                              </w:rPr>
                              <w:t>0,7</w:t>
                            </w:r>
                          </w:p>
                        </w:tc>
                        <w:tc>
                          <w:tcPr>
                            <w:tcW w:w="1200" w:type="dxa"/>
                            <w:gridSpan w:val="2"/>
                            <w:shd w:val="clear" w:color="auto" w:fill="auto"/>
                          </w:tcPr>
                          <w:p w14:paraId="5E8C9731" w14:textId="77777777" w:rsidR="00204B9B" w:rsidRPr="00620E70" w:rsidRDefault="00204B9B" w:rsidP="00620E70">
                            <w:pPr>
                              <w:rPr>
                                <w:rFonts w:eastAsia="Calibri"/>
                              </w:rPr>
                            </w:pPr>
                          </w:p>
                        </w:tc>
                        <w:tc>
                          <w:tcPr>
                            <w:tcW w:w="1245" w:type="dxa"/>
                            <w:gridSpan w:val="2"/>
                            <w:shd w:val="clear" w:color="auto" w:fill="auto"/>
                          </w:tcPr>
                          <w:p w14:paraId="52912D4F" w14:textId="77777777" w:rsidR="00204B9B" w:rsidRPr="00620E70" w:rsidRDefault="00204B9B" w:rsidP="00620E70">
                            <w:pPr>
                              <w:rPr>
                                <w:rFonts w:eastAsia="Calibri"/>
                              </w:rPr>
                            </w:pPr>
                            <w:r w:rsidRPr="00620E70">
                              <w:rPr>
                                <w:rFonts w:eastAsia="Calibri"/>
                              </w:rPr>
                              <w:t>0,5</w:t>
                            </w:r>
                          </w:p>
                        </w:tc>
                        <w:tc>
                          <w:tcPr>
                            <w:tcW w:w="1245" w:type="dxa"/>
                            <w:gridSpan w:val="2"/>
                            <w:shd w:val="clear" w:color="auto" w:fill="auto"/>
                          </w:tcPr>
                          <w:p w14:paraId="268408DE" w14:textId="77777777" w:rsidR="00204B9B" w:rsidRPr="00620E70" w:rsidRDefault="00204B9B" w:rsidP="00620E70">
                            <w:pPr>
                              <w:rPr>
                                <w:rFonts w:eastAsia="Calibri"/>
                              </w:rPr>
                            </w:pPr>
                            <w:r w:rsidRPr="00620E70">
                              <w:rPr>
                                <w:rFonts w:eastAsia="Calibri"/>
                              </w:rPr>
                              <w:t>0,3-0,4</w:t>
                            </w:r>
                          </w:p>
                        </w:tc>
                      </w:tr>
                      <w:tr w:rsidR="00204B9B" w:rsidRPr="00620E70" w14:paraId="7E2FBA8E" w14:textId="77777777" w:rsidTr="00620E70">
                        <w:trPr>
                          <w:trHeight w:val="192"/>
                        </w:trPr>
                        <w:tc>
                          <w:tcPr>
                            <w:tcW w:w="2760" w:type="dxa"/>
                            <w:vMerge/>
                            <w:tcBorders>
                              <w:top w:val="nil"/>
                            </w:tcBorders>
                            <w:shd w:val="clear" w:color="auto" w:fill="auto"/>
                          </w:tcPr>
                          <w:p w14:paraId="7E073335" w14:textId="77777777" w:rsidR="00204B9B" w:rsidRPr="00620E70" w:rsidRDefault="00204B9B" w:rsidP="00620E70">
                            <w:pPr>
                              <w:rPr>
                                <w:rFonts w:eastAsia="Calibri"/>
                              </w:rPr>
                            </w:pPr>
                          </w:p>
                        </w:tc>
                        <w:tc>
                          <w:tcPr>
                            <w:tcW w:w="780" w:type="dxa"/>
                            <w:shd w:val="clear" w:color="auto" w:fill="auto"/>
                          </w:tcPr>
                          <w:p w14:paraId="75446978" w14:textId="77777777" w:rsidR="00204B9B" w:rsidRPr="00620E70" w:rsidRDefault="00204B9B" w:rsidP="00620E70">
                            <w:pPr>
                              <w:rPr>
                                <w:rFonts w:eastAsia="Calibri"/>
                              </w:rPr>
                            </w:pPr>
                            <w:r w:rsidRPr="00620E70">
                              <w:rPr>
                                <w:rFonts w:eastAsia="Calibri"/>
                              </w:rPr>
                              <w:t>га</w:t>
                            </w:r>
                          </w:p>
                        </w:tc>
                        <w:tc>
                          <w:tcPr>
                            <w:tcW w:w="735" w:type="dxa"/>
                            <w:shd w:val="clear" w:color="auto" w:fill="auto"/>
                          </w:tcPr>
                          <w:p w14:paraId="5C8F0C1D" w14:textId="77777777" w:rsidR="00204B9B" w:rsidRPr="00620E70" w:rsidRDefault="00204B9B" w:rsidP="00620E70">
                            <w:pPr>
                              <w:rPr>
                                <w:rFonts w:eastAsia="Calibri"/>
                              </w:rPr>
                            </w:pPr>
                            <w:r w:rsidRPr="00620E70">
                              <w:rPr>
                                <w:rFonts w:eastAsia="Calibri"/>
                              </w:rPr>
                              <w:t>тыс</w:t>
                            </w:r>
                            <w:proofErr w:type="gramStart"/>
                            <w:r w:rsidRPr="00620E70">
                              <w:rPr>
                                <w:rFonts w:eastAsia="Calibri"/>
                              </w:rPr>
                              <w:t>.м</w:t>
                            </w:r>
                            <w:proofErr w:type="gramEnd"/>
                            <w:r w:rsidRPr="00620E70">
                              <w:rPr>
                                <w:rFonts w:eastAsia="Calibri"/>
                              </w:rPr>
                              <w:t>3</w:t>
                            </w:r>
                          </w:p>
                        </w:tc>
                        <w:tc>
                          <w:tcPr>
                            <w:tcW w:w="555" w:type="dxa"/>
                            <w:shd w:val="clear" w:color="auto" w:fill="auto"/>
                          </w:tcPr>
                          <w:p w14:paraId="76D0A78C" w14:textId="77777777" w:rsidR="00204B9B" w:rsidRPr="00620E70" w:rsidRDefault="00204B9B" w:rsidP="00620E70">
                            <w:pPr>
                              <w:rPr>
                                <w:rFonts w:eastAsia="Calibri"/>
                              </w:rPr>
                            </w:pPr>
                            <w:r w:rsidRPr="00620E70">
                              <w:rPr>
                                <w:rFonts w:eastAsia="Calibri"/>
                              </w:rPr>
                              <w:t>га</w:t>
                            </w:r>
                          </w:p>
                        </w:tc>
                        <w:tc>
                          <w:tcPr>
                            <w:tcW w:w="705" w:type="dxa"/>
                            <w:shd w:val="clear" w:color="auto" w:fill="auto"/>
                          </w:tcPr>
                          <w:p w14:paraId="3DB89F18" w14:textId="77777777" w:rsidR="00204B9B" w:rsidRPr="00620E70" w:rsidRDefault="00204B9B" w:rsidP="00620E70">
                            <w:pPr>
                              <w:rPr>
                                <w:rFonts w:eastAsia="Calibri"/>
                              </w:rPr>
                            </w:pPr>
                            <w:r w:rsidRPr="00620E70">
                              <w:rPr>
                                <w:rFonts w:eastAsia="Calibri"/>
                              </w:rPr>
                              <w:t>тыс</w:t>
                            </w:r>
                            <w:proofErr w:type="gramStart"/>
                            <w:r w:rsidRPr="00620E70">
                              <w:rPr>
                                <w:rFonts w:eastAsia="Calibri"/>
                              </w:rPr>
                              <w:t>.м</w:t>
                            </w:r>
                            <w:proofErr w:type="gramEnd"/>
                            <w:r w:rsidRPr="00620E70">
                              <w:rPr>
                                <w:rFonts w:eastAsia="Calibri"/>
                              </w:rPr>
                              <w:t>3</w:t>
                            </w:r>
                          </w:p>
                        </w:tc>
                        <w:tc>
                          <w:tcPr>
                            <w:tcW w:w="525" w:type="dxa"/>
                            <w:shd w:val="clear" w:color="auto" w:fill="auto"/>
                          </w:tcPr>
                          <w:p w14:paraId="6EBC31A9" w14:textId="77777777" w:rsidR="00204B9B" w:rsidRPr="00620E70" w:rsidRDefault="00204B9B" w:rsidP="00620E70">
                            <w:pPr>
                              <w:rPr>
                                <w:rFonts w:eastAsia="Calibri"/>
                              </w:rPr>
                            </w:pPr>
                            <w:r w:rsidRPr="00620E70">
                              <w:rPr>
                                <w:rFonts w:eastAsia="Calibri"/>
                              </w:rPr>
                              <w:t>га</w:t>
                            </w:r>
                          </w:p>
                        </w:tc>
                        <w:tc>
                          <w:tcPr>
                            <w:tcW w:w="780" w:type="dxa"/>
                            <w:shd w:val="clear" w:color="auto" w:fill="auto"/>
                          </w:tcPr>
                          <w:p w14:paraId="44CA0759" w14:textId="77777777" w:rsidR="00204B9B" w:rsidRPr="00620E70" w:rsidRDefault="00204B9B" w:rsidP="00620E70">
                            <w:pPr>
                              <w:rPr>
                                <w:rFonts w:eastAsia="Calibri"/>
                              </w:rPr>
                            </w:pPr>
                            <w:r w:rsidRPr="00620E70">
                              <w:rPr>
                                <w:rFonts w:eastAsia="Calibri"/>
                              </w:rPr>
                              <w:t>тыс</w:t>
                            </w:r>
                            <w:proofErr w:type="gramStart"/>
                            <w:r w:rsidRPr="00620E70">
                              <w:rPr>
                                <w:rFonts w:eastAsia="Calibri"/>
                              </w:rPr>
                              <w:t>.м</w:t>
                            </w:r>
                            <w:proofErr w:type="gramEnd"/>
                            <w:r w:rsidRPr="00620E70">
                              <w:rPr>
                                <w:rFonts w:eastAsia="Calibri"/>
                              </w:rPr>
                              <w:t>3</w:t>
                            </w:r>
                          </w:p>
                        </w:tc>
                        <w:tc>
                          <w:tcPr>
                            <w:tcW w:w="510" w:type="dxa"/>
                            <w:shd w:val="clear" w:color="auto" w:fill="auto"/>
                          </w:tcPr>
                          <w:p w14:paraId="1588AAFD" w14:textId="77777777" w:rsidR="00204B9B" w:rsidRPr="00620E70" w:rsidRDefault="00204B9B" w:rsidP="00620E70">
                            <w:pPr>
                              <w:rPr>
                                <w:rFonts w:eastAsia="Calibri"/>
                              </w:rPr>
                            </w:pPr>
                            <w:r w:rsidRPr="00620E70">
                              <w:rPr>
                                <w:rFonts w:eastAsia="Calibri"/>
                              </w:rPr>
                              <w:t>га</w:t>
                            </w:r>
                          </w:p>
                        </w:tc>
                        <w:tc>
                          <w:tcPr>
                            <w:tcW w:w="660" w:type="dxa"/>
                            <w:shd w:val="clear" w:color="auto" w:fill="auto"/>
                          </w:tcPr>
                          <w:p w14:paraId="37147497" w14:textId="77777777" w:rsidR="00204B9B" w:rsidRPr="00620E70" w:rsidRDefault="00204B9B" w:rsidP="00620E70">
                            <w:pPr>
                              <w:rPr>
                                <w:rFonts w:eastAsia="Calibri"/>
                              </w:rPr>
                            </w:pPr>
                            <w:r w:rsidRPr="00620E70">
                              <w:rPr>
                                <w:rFonts w:eastAsia="Calibri"/>
                              </w:rPr>
                              <w:t>тыс</w:t>
                            </w:r>
                            <w:proofErr w:type="gramStart"/>
                            <w:r w:rsidRPr="00620E70">
                              <w:rPr>
                                <w:rFonts w:eastAsia="Calibri"/>
                              </w:rPr>
                              <w:t>.м</w:t>
                            </w:r>
                            <w:proofErr w:type="gramEnd"/>
                            <w:r w:rsidRPr="00620E70">
                              <w:rPr>
                                <w:rFonts w:eastAsia="Calibri"/>
                              </w:rPr>
                              <w:t>3</w:t>
                            </w:r>
                          </w:p>
                        </w:tc>
                        <w:tc>
                          <w:tcPr>
                            <w:tcW w:w="420" w:type="dxa"/>
                            <w:shd w:val="clear" w:color="auto" w:fill="auto"/>
                          </w:tcPr>
                          <w:p w14:paraId="26C9A60A" w14:textId="77777777" w:rsidR="00204B9B" w:rsidRPr="00620E70" w:rsidRDefault="00204B9B" w:rsidP="00620E70">
                            <w:pPr>
                              <w:rPr>
                                <w:rFonts w:eastAsia="Calibri"/>
                              </w:rPr>
                            </w:pPr>
                            <w:r w:rsidRPr="00620E70">
                              <w:rPr>
                                <w:rFonts w:eastAsia="Calibri"/>
                              </w:rPr>
                              <w:t>га</w:t>
                            </w:r>
                          </w:p>
                        </w:tc>
                        <w:tc>
                          <w:tcPr>
                            <w:tcW w:w="795" w:type="dxa"/>
                            <w:shd w:val="clear" w:color="auto" w:fill="auto"/>
                          </w:tcPr>
                          <w:p w14:paraId="20F397AA" w14:textId="77777777" w:rsidR="00204B9B" w:rsidRPr="00620E70" w:rsidRDefault="00204B9B" w:rsidP="00620E70">
                            <w:pPr>
                              <w:rPr>
                                <w:rFonts w:eastAsia="Calibri"/>
                              </w:rPr>
                            </w:pPr>
                            <w:r w:rsidRPr="00620E70">
                              <w:rPr>
                                <w:rFonts w:eastAsia="Calibri"/>
                              </w:rPr>
                              <w:t>тыс</w:t>
                            </w:r>
                            <w:proofErr w:type="gramStart"/>
                            <w:r w:rsidRPr="00620E70">
                              <w:rPr>
                                <w:rFonts w:eastAsia="Calibri"/>
                              </w:rPr>
                              <w:t>.м</w:t>
                            </w:r>
                            <w:proofErr w:type="gramEnd"/>
                            <w:r w:rsidRPr="00620E70">
                              <w:rPr>
                                <w:rFonts w:eastAsia="Calibri"/>
                              </w:rPr>
                              <w:t>3</w:t>
                            </w:r>
                          </w:p>
                        </w:tc>
                        <w:tc>
                          <w:tcPr>
                            <w:tcW w:w="525" w:type="dxa"/>
                            <w:shd w:val="clear" w:color="auto" w:fill="auto"/>
                          </w:tcPr>
                          <w:p w14:paraId="3C0E19EB" w14:textId="77777777" w:rsidR="00204B9B" w:rsidRPr="00620E70" w:rsidRDefault="00204B9B" w:rsidP="00620E70">
                            <w:pPr>
                              <w:rPr>
                                <w:rFonts w:eastAsia="Calibri"/>
                              </w:rPr>
                            </w:pPr>
                            <w:r w:rsidRPr="00620E70">
                              <w:rPr>
                                <w:rFonts w:eastAsia="Calibri"/>
                              </w:rPr>
                              <w:t>га</w:t>
                            </w:r>
                          </w:p>
                        </w:tc>
                        <w:tc>
                          <w:tcPr>
                            <w:tcW w:w="675" w:type="dxa"/>
                            <w:shd w:val="clear" w:color="auto" w:fill="auto"/>
                          </w:tcPr>
                          <w:p w14:paraId="040518F4" w14:textId="77777777" w:rsidR="00204B9B" w:rsidRPr="00620E70" w:rsidRDefault="00204B9B" w:rsidP="00620E70">
                            <w:pPr>
                              <w:rPr>
                                <w:rFonts w:eastAsia="Calibri"/>
                              </w:rPr>
                            </w:pPr>
                            <w:r w:rsidRPr="00620E70">
                              <w:rPr>
                                <w:rFonts w:eastAsia="Calibri"/>
                              </w:rPr>
                              <w:t>тыс</w:t>
                            </w:r>
                            <w:proofErr w:type="gramStart"/>
                            <w:r w:rsidRPr="00620E70">
                              <w:rPr>
                                <w:rFonts w:eastAsia="Calibri"/>
                              </w:rPr>
                              <w:t>.м</w:t>
                            </w:r>
                            <w:proofErr w:type="gramEnd"/>
                            <w:r w:rsidRPr="00620E70">
                              <w:rPr>
                                <w:rFonts w:eastAsia="Calibri"/>
                              </w:rPr>
                              <w:t>3</w:t>
                            </w:r>
                          </w:p>
                        </w:tc>
                        <w:tc>
                          <w:tcPr>
                            <w:tcW w:w="555" w:type="dxa"/>
                            <w:shd w:val="clear" w:color="auto" w:fill="auto"/>
                          </w:tcPr>
                          <w:p w14:paraId="529AEE2E" w14:textId="77777777" w:rsidR="00204B9B" w:rsidRPr="00620E70" w:rsidRDefault="00204B9B" w:rsidP="00620E70">
                            <w:pPr>
                              <w:rPr>
                                <w:rFonts w:eastAsia="Calibri"/>
                              </w:rPr>
                            </w:pPr>
                            <w:r w:rsidRPr="00620E70">
                              <w:rPr>
                                <w:rFonts w:eastAsia="Calibri"/>
                              </w:rPr>
                              <w:t>га</w:t>
                            </w:r>
                          </w:p>
                        </w:tc>
                        <w:tc>
                          <w:tcPr>
                            <w:tcW w:w="690" w:type="dxa"/>
                            <w:shd w:val="clear" w:color="auto" w:fill="auto"/>
                          </w:tcPr>
                          <w:p w14:paraId="1CB034A1" w14:textId="77777777" w:rsidR="00204B9B" w:rsidRPr="00620E70" w:rsidRDefault="00204B9B" w:rsidP="00620E70">
                            <w:pPr>
                              <w:rPr>
                                <w:rFonts w:eastAsia="Calibri"/>
                              </w:rPr>
                            </w:pPr>
                            <w:r w:rsidRPr="00620E70">
                              <w:rPr>
                                <w:rFonts w:eastAsia="Calibri"/>
                              </w:rPr>
                              <w:t>тыс</w:t>
                            </w:r>
                            <w:proofErr w:type="gramStart"/>
                            <w:r w:rsidRPr="00620E70">
                              <w:rPr>
                                <w:rFonts w:eastAsia="Calibri"/>
                              </w:rPr>
                              <w:t>.м</w:t>
                            </w:r>
                            <w:proofErr w:type="gramEnd"/>
                            <w:r w:rsidRPr="00620E70">
                              <w:rPr>
                                <w:rFonts w:eastAsia="Calibri"/>
                              </w:rPr>
                              <w:t>3</w:t>
                            </w:r>
                          </w:p>
                        </w:tc>
                        <w:tc>
                          <w:tcPr>
                            <w:tcW w:w="525" w:type="dxa"/>
                            <w:shd w:val="clear" w:color="auto" w:fill="auto"/>
                          </w:tcPr>
                          <w:p w14:paraId="2EDFB6C4" w14:textId="77777777" w:rsidR="00204B9B" w:rsidRPr="00620E70" w:rsidRDefault="00204B9B" w:rsidP="00620E70">
                            <w:pPr>
                              <w:rPr>
                                <w:rFonts w:eastAsia="Calibri"/>
                              </w:rPr>
                            </w:pPr>
                            <w:r w:rsidRPr="00620E70">
                              <w:rPr>
                                <w:rFonts w:eastAsia="Calibri"/>
                              </w:rPr>
                              <w:t>га</w:t>
                            </w:r>
                          </w:p>
                        </w:tc>
                        <w:tc>
                          <w:tcPr>
                            <w:tcW w:w="720" w:type="dxa"/>
                            <w:shd w:val="clear" w:color="auto" w:fill="auto"/>
                          </w:tcPr>
                          <w:p w14:paraId="57735278" w14:textId="77777777" w:rsidR="00204B9B" w:rsidRPr="00620E70" w:rsidRDefault="00204B9B" w:rsidP="00620E70">
                            <w:pPr>
                              <w:rPr>
                                <w:rFonts w:eastAsia="Calibri"/>
                              </w:rPr>
                            </w:pPr>
                            <w:r w:rsidRPr="00620E70">
                              <w:rPr>
                                <w:rFonts w:eastAsia="Calibri"/>
                              </w:rPr>
                              <w:t>тыс</w:t>
                            </w:r>
                            <w:proofErr w:type="gramStart"/>
                            <w:r w:rsidRPr="00620E70">
                              <w:rPr>
                                <w:rFonts w:eastAsia="Calibri"/>
                              </w:rPr>
                              <w:t>.м</w:t>
                            </w:r>
                            <w:proofErr w:type="gramEnd"/>
                            <w:r w:rsidRPr="00620E70">
                              <w:rPr>
                                <w:rFonts w:eastAsia="Calibri"/>
                              </w:rPr>
                              <w:t>3</w:t>
                            </w:r>
                          </w:p>
                        </w:tc>
                      </w:tr>
                      <w:tr w:rsidR="00204B9B" w:rsidRPr="00620E70" w14:paraId="4405E896" w14:textId="77777777" w:rsidTr="00620E70">
                        <w:trPr>
                          <w:trHeight w:val="217"/>
                        </w:trPr>
                        <w:tc>
                          <w:tcPr>
                            <w:tcW w:w="2760" w:type="dxa"/>
                            <w:shd w:val="clear" w:color="auto" w:fill="auto"/>
                          </w:tcPr>
                          <w:p w14:paraId="0814C82F" w14:textId="77777777" w:rsidR="00204B9B" w:rsidRPr="00620E70" w:rsidRDefault="00204B9B" w:rsidP="00620E70">
                            <w:pPr>
                              <w:rPr>
                                <w:rFonts w:eastAsia="Calibri"/>
                              </w:rPr>
                            </w:pPr>
                            <w:r w:rsidRPr="00620E70">
                              <w:rPr>
                                <w:rFonts w:eastAsia="Calibri"/>
                              </w:rPr>
                              <w:t>Всего включено в расчѐт</w:t>
                            </w:r>
                          </w:p>
                        </w:tc>
                        <w:tc>
                          <w:tcPr>
                            <w:tcW w:w="1515" w:type="dxa"/>
                            <w:gridSpan w:val="2"/>
                            <w:shd w:val="clear" w:color="auto" w:fill="auto"/>
                          </w:tcPr>
                          <w:p w14:paraId="20506A73" w14:textId="77777777" w:rsidR="00204B9B" w:rsidRPr="00620E70" w:rsidRDefault="00204B9B" w:rsidP="00620E70">
                            <w:pPr>
                              <w:rPr>
                                <w:rFonts w:eastAsia="Calibri"/>
                              </w:rPr>
                            </w:pPr>
                            <w:r w:rsidRPr="00620E70">
                              <w:rPr>
                                <w:rFonts w:eastAsia="Calibri"/>
                              </w:rPr>
                              <w:t>104.0 14.000</w:t>
                            </w:r>
                          </w:p>
                        </w:tc>
                        <w:tc>
                          <w:tcPr>
                            <w:tcW w:w="1260" w:type="dxa"/>
                            <w:gridSpan w:val="2"/>
                            <w:shd w:val="clear" w:color="auto" w:fill="auto"/>
                          </w:tcPr>
                          <w:p w14:paraId="48107A2B" w14:textId="77777777" w:rsidR="00204B9B" w:rsidRPr="00620E70" w:rsidRDefault="00204B9B" w:rsidP="00620E70">
                            <w:pPr>
                              <w:rPr>
                                <w:rFonts w:eastAsia="Calibri"/>
                              </w:rPr>
                            </w:pPr>
                          </w:p>
                        </w:tc>
                        <w:tc>
                          <w:tcPr>
                            <w:tcW w:w="1305" w:type="dxa"/>
                            <w:gridSpan w:val="2"/>
                            <w:shd w:val="clear" w:color="auto" w:fill="auto"/>
                          </w:tcPr>
                          <w:p w14:paraId="3B2BACE5" w14:textId="77777777" w:rsidR="00204B9B" w:rsidRPr="00620E70" w:rsidRDefault="00204B9B" w:rsidP="00620E70">
                            <w:pPr>
                              <w:rPr>
                                <w:rFonts w:eastAsia="Calibri"/>
                              </w:rPr>
                            </w:pPr>
                          </w:p>
                        </w:tc>
                        <w:tc>
                          <w:tcPr>
                            <w:tcW w:w="1170" w:type="dxa"/>
                            <w:gridSpan w:val="2"/>
                            <w:shd w:val="clear" w:color="auto" w:fill="auto"/>
                          </w:tcPr>
                          <w:p w14:paraId="1594AEE7" w14:textId="77777777" w:rsidR="00204B9B" w:rsidRPr="00620E70" w:rsidRDefault="00204B9B" w:rsidP="00620E70">
                            <w:pPr>
                              <w:rPr>
                                <w:rFonts w:eastAsia="Calibri"/>
                              </w:rPr>
                            </w:pPr>
                          </w:p>
                        </w:tc>
                        <w:tc>
                          <w:tcPr>
                            <w:tcW w:w="1215" w:type="dxa"/>
                            <w:gridSpan w:val="2"/>
                            <w:shd w:val="clear" w:color="auto" w:fill="auto"/>
                          </w:tcPr>
                          <w:p w14:paraId="04068201" w14:textId="77777777" w:rsidR="00204B9B" w:rsidRPr="00620E70" w:rsidRDefault="00204B9B" w:rsidP="00620E70">
                            <w:pPr>
                              <w:rPr>
                                <w:rFonts w:eastAsia="Calibri"/>
                              </w:rPr>
                            </w:pPr>
                          </w:p>
                        </w:tc>
                        <w:tc>
                          <w:tcPr>
                            <w:tcW w:w="1200" w:type="dxa"/>
                            <w:gridSpan w:val="2"/>
                            <w:shd w:val="clear" w:color="auto" w:fill="auto"/>
                          </w:tcPr>
                          <w:p w14:paraId="08B608AE" w14:textId="77777777" w:rsidR="00204B9B" w:rsidRPr="00620E70" w:rsidRDefault="00204B9B" w:rsidP="00620E70">
                            <w:pPr>
                              <w:rPr>
                                <w:rFonts w:eastAsia="Calibri"/>
                              </w:rPr>
                            </w:pPr>
                            <w:r w:rsidRPr="00620E70">
                              <w:rPr>
                                <w:rFonts w:eastAsia="Calibri"/>
                              </w:rPr>
                              <w:t>12.0</w:t>
                            </w:r>
                            <w:r w:rsidRPr="00620E70">
                              <w:rPr>
                                <w:rFonts w:eastAsia="Calibri"/>
                              </w:rPr>
                              <w:tab/>
                              <w:t>2.640</w:t>
                            </w:r>
                          </w:p>
                        </w:tc>
                        <w:tc>
                          <w:tcPr>
                            <w:tcW w:w="1245" w:type="dxa"/>
                            <w:gridSpan w:val="2"/>
                            <w:shd w:val="clear" w:color="auto" w:fill="auto"/>
                          </w:tcPr>
                          <w:p w14:paraId="4A77A40C" w14:textId="77777777" w:rsidR="00204B9B" w:rsidRPr="00620E70" w:rsidRDefault="00204B9B" w:rsidP="00620E70">
                            <w:pPr>
                              <w:rPr>
                                <w:rFonts w:eastAsia="Calibri"/>
                              </w:rPr>
                            </w:pPr>
                          </w:p>
                        </w:tc>
                        <w:tc>
                          <w:tcPr>
                            <w:tcW w:w="1245" w:type="dxa"/>
                            <w:gridSpan w:val="2"/>
                            <w:shd w:val="clear" w:color="auto" w:fill="auto"/>
                          </w:tcPr>
                          <w:p w14:paraId="6ADD39F9" w14:textId="77777777" w:rsidR="00204B9B" w:rsidRPr="00620E70" w:rsidRDefault="00204B9B" w:rsidP="00620E70">
                            <w:pPr>
                              <w:rPr>
                                <w:rFonts w:eastAsia="Calibri"/>
                              </w:rPr>
                            </w:pPr>
                            <w:r w:rsidRPr="00620E70">
                              <w:rPr>
                                <w:rFonts w:eastAsia="Calibri"/>
                              </w:rPr>
                              <w:t>92.0 11.360</w:t>
                            </w:r>
                          </w:p>
                        </w:tc>
                      </w:tr>
                      <w:tr w:rsidR="00204B9B" w:rsidRPr="00620E70" w14:paraId="667CC59D" w14:textId="77777777" w:rsidTr="00620E70">
                        <w:trPr>
                          <w:trHeight w:val="370"/>
                        </w:trPr>
                        <w:tc>
                          <w:tcPr>
                            <w:tcW w:w="2760" w:type="dxa"/>
                            <w:shd w:val="clear" w:color="auto" w:fill="auto"/>
                          </w:tcPr>
                          <w:p w14:paraId="31B8A852" w14:textId="77777777" w:rsidR="00204B9B" w:rsidRPr="00620E70" w:rsidRDefault="00204B9B" w:rsidP="00620E70">
                            <w:pPr>
                              <w:rPr>
                                <w:rFonts w:eastAsia="Calibri"/>
                              </w:rPr>
                            </w:pPr>
                            <w:r w:rsidRPr="00620E70">
                              <w:rPr>
                                <w:rFonts w:eastAsia="Calibri"/>
                              </w:rPr>
                              <w:t>Средний процент выборки от общего запаса</w:t>
                            </w:r>
                          </w:p>
                        </w:tc>
                        <w:tc>
                          <w:tcPr>
                            <w:tcW w:w="1515" w:type="dxa"/>
                            <w:gridSpan w:val="2"/>
                            <w:shd w:val="clear" w:color="auto" w:fill="auto"/>
                          </w:tcPr>
                          <w:p w14:paraId="141E25DD" w14:textId="77777777" w:rsidR="00204B9B" w:rsidRPr="00620E70" w:rsidRDefault="00204B9B" w:rsidP="00620E70">
                            <w:pPr>
                              <w:rPr>
                                <w:rFonts w:eastAsia="Calibri"/>
                              </w:rPr>
                            </w:pPr>
                            <w:r w:rsidRPr="00620E70">
                              <w:rPr>
                                <w:rFonts w:eastAsia="Calibri"/>
                              </w:rPr>
                              <w:t>86</w:t>
                            </w:r>
                          </w:p>
                        </w:tc>
                        <w:tc>
                          <w:tcPr>
                            <w:tcW w:w="1260" w:type="dxa"/>
                            <w:gridSpan w:val="2"/>
                            <w:shd w:val="clear" w:color="auto" w:fill="auto"/>
                          </w:tcPr>
                          <w:p w14:paraId="639F3B1E" w14:textId="77777777" w:rsidR="00204B9B" w:rsidRPr="00620E70" w:rsidRDefault="00204B9B" w:rsidP="00620E70">
                            <w:pPr>
                              <w:rPr>
                                <w:rFonts w:eastAsia="Calibri"/>
                              </w:rPr>
                            </w:pPr>
                          </w:p>
                        </w:tc>
                        <w:tc>
                          <w:tcPr>
                            <w:tcW w:w="1305" w:type="dxa"/>
                            <w:gridSpan w:val="2"/>
                            <w:shd w:val="clear" w:color="auto" w:fill="auto"/>
                          </w:tcPr>
                          <w:p w14:paraId="6EABD1B3" w14:textId="77777777" w:rsidR="00204B9B" w:rsidRPr="00620E70" w:rsidRDefault="00204B9B" w:rsidP="00620E70">
                            <w:pPr>
                              <w:rPr>
                                <w:rFonts w:eastAsia="Calibri"/>
                              </w:rPr>
                            </w:pPr>
                          </w:p>
                        </w:tc>
                        <w:tc>
                          <w:tcPr>
                            <w:tcW w:w="1170" w:type="dxa"/>
                            <w:gridSpan w:val="2"/>
                            <w:shd w:val="clear" w:color="auto" w:fill="auto"/>
                          </w:tcPr>
                          <w:p w14:paraId="5098BE22" w14:textId="77777777" w:rsidR="00204B9B" w:rsidRPr="00620E70" w:rsidRDefault="00204B9B" w:rsidP="00620E70">
                            <w:pPr>
                              <w:rPr>
                                <w:rFonts w:eastAsia="Calibri"/>
                              </w:rPr>
                            </w:pPr>
                          </w:p>
                        </w:tc>
                        <w:tc>
                          <w:tcPr>
                            <w:tcW w:w="1215" w:type="dxa"/>
                            <w:gridSpan w:val="2"/>
                            <w:shd w:val="clear" w:color="auto" w:fill="auto"/>
                          </w:tcPr>
                          <w:p w14:paraId="0EC2ECCE" w14:textId="77777777" w:rsidR="00204B9B" w:rsidRPr="00620E70" w:rsidRDefault="00204B9B" w:rsidP="00620E70">
                            <w:pPr>
                              <w:rPr>
                                <w:rFonts w:eastAsia="Calibri"/>
                              </w:rPr>
                            </w:pPr>
                          </w:p>
                        </w:tc>
                        <w:tc>
                          <w:tcPr>
                            <w:tcW w:w="1200" w:type="dxa"/>
                            <w:gridSpan w:val="2"/>
                            <w:shd w:val="clear" w:color="auto" w:fill="auto"/>
                          </w:tcPr>
                          <w:p w14:paraId="67035521" w14:textId="77777777" w:rsidR="00204B9B" w:rsidRPr="00620E70" w:rsidRDefault="00204B9B" w:rsidP="00620E70">
                            <w:pPr>
                              <w:rPr>
                                <w:rFonts w:eastAsia="Calibri"/>
                              </w:rPr>
                            </w:pPr>
                            <w:r w:rsidRPr="00620E70">
                              <w:rPr>
                                <w:rFonts w:eastAsia="Calibri"/>
                              </w:rPr>
                              <w:t>25</w:t>
                            </w:r>
                          </w:p>
                        </w:tc>
                        <w:tc>
                          <w:tcPr>
                            <w:tcW w:w="1245" w:type="dxa"/>
                            <w:gridSpan w:val="2"/>
                            <w:shd w:val="clear" w:color="auto" w:fill="auto"/>
                          </w:tcPr>
                          <w:p w14:paraId="05E5B8F8" w14:textId="77777777" w:rsidR="00204B9B" w:rsidRPr="00620E70" w:rsidRDefault="00204B9B" w:rsidP="00620E70">
                            <w:pPr>
                              <w:rPr>
                                <w:rFonts w:eastAsia="Calibri"/>
                              </w:rPr>
                            </w:pPr>
                          </w:p>
                        </w:tc>
                        <w:tc>
                          <w:tcPr>
                            <w:tcW w:w="1245" w:type="dxa"/>
                            <w:gridSpan w:val="2"/>
                            <w:shd w:val="clear" w:color="auto" w:fill="auto"/>
                          </w:tcPr>
                          <w:p w14:paraId="58F5BDBC" w14:textId="77777777" w:rsidR="00204B9B" w:rsidRPr="00620E70" w:rsidRDefault="00204B9B" w:rsidP="00620E70">
                            <w:pPr>
                              <w:rPr>
                                <w:rFonts w:eastAsia="Calibri"/>
                              </w:rPr>
                            </w:pPr>
                            <w:r w:rsidRPr="00620E70">
                              <w:rPr>
                                <w:rFonts w:eastAsia="Calibri"/>
                              </w:rPr>
                              <w:t>100</w:t>
                            </w:r>
                          </w:p>
                        </w:tc>
                      </w:tr>
                      <w:tr w:rsidR="00204B9B" w:rsidRPr="00620E70" w14:paraId="62565D7A" w14:textId="77777777" w:rsidTr="00620E70">
                        <w:trPr>
                          <w:trHeight w:val="355"/>
                        </w:trPr>
                        <w:tc>
                          <w:tcPr>
                            <w:tcW w:w="2760" w:type="dxa"/>
                            <w:shd w:val="clear" w:color="auto" w:fill="auto"/>
                          </w:tcPr>
                          <w:p w14:paraId="5BB5FC96" w14:textId="77777777" w:rsidR="00204B9B" w:rsidRPr="00620E70" w:rsidRDefault="00204B9B" w:rsidP="00620E70">
                            <w:pPr>
                              <w:rPr>
                                <w:rFonts w:eastAsia="Calibri"/>
                              </w:rPr>
                            </w:pPr>
                            <w:r w:rsidRPr="00620E70">
                              <w:rPr>
                                <w:rFonts w:eastAsia="Calibri"/>
                              </w:rPr>
                              <w:t>Запас, вырубаемый за</w:t>
                            </w:r>
                          </w:p>
                          <w:p w14:paraId="6FA7FD8D" w14:textId="77777777" w:rsidR="00204B9B" w:rsidRPr="00620E70" w:rsidRDefault="00204B9B" w:rsidP="00620E70">
                            <w:pPr>
                              <w:rPr>
                                <w:rFonts w:eastAsia="Calibri"/>
                              </w:rPr>
                            </w:pPr>
                            <w:r w:rsidRPr="00620E70">
                              <w:rPr>
                                <w:rFonts w:eastAsia="Calibri"/>
                              </w:rPr>
                              <w:t>один приѐм</w:t>
                            </w:r>
                          </w:p>
                        </w:tc>
                        <w:tc>
                          <w:tcPr>
                            <w:tcW w:w="1515" w:type="dxa"/>
                            <w:gridSpan w:val="2"/>
                            <w:shd w:val="clear" w:color="auto" w:fill="auto"/>
                          </w:tcPr>
                          <w:p w14:paraId="1AB6FC1E" w14:textId="77777777" w:rsidR="00204B9B" w:rsidRPr="00620E70" w:rsidRDefault="00204B9B" w:rsidP="00620E70">
                            <w:pPr>
                              <w:rPr>
                                <w:rFonts w:eastAsia="Calibri"/>
                              </w:rPr>
                            </w:pPr>
                            <w:r w:rsidRPr="00620E70">
                              <w:rPr>
                                <w:rFonts w:eastAsia="Calibri"/>
                              </w:rPr>
                              <w:t>104.0 12.020</w:t>
                            </w:r>
                          </w:p>
                        </w:tc>
                        <w:tc>
                          <w:tcPr>
                            <w:tcW w:w="1260" w:type="dxa"/>
                            <w:gridSpan w:val="2"/>
                            <w:shd w:val="clear" w:color="auto" w:fill="auto"/>
                          </w:tcPr>
                          <w:p w14:paraId="78F2C1F8" w14:textId="77777777" w:rsidR="00204B9B" w:rsidRPr="00620E70" w:rsidRDefault="00204B9B" w:rsidP="00620E70">
                            <w:pPr>
                              <w:rPr>
                                <w:rFonts w:eastAsia="Calibri"/>
                              </w:rPr>
                            </w:pPr>
                          </w:p>
                        </w:tc>
                        <w:tc>
                          <w:tcPr>
                            <w:tcW w:w="1305" w:type="dxa"/>
                            <w:gridSpan w:val="2"/>
                            <w:shd w:val="clear" w:color="auto" w:fill="auto"/>
                          </w:tcPr>
                          <w:p w14:paraId="14083458" w14:textId="77777777" w:rsidR="00204B9B" w:rsidRPr="00620E70" w:rsidRDefault="00204B9B" w:rsidP="00620E70">
                            <w:pPr>
                              <w:rPr>
                                <w:rFonts w:eastAsia="Calibri"/>
                              </w:rPr>
                            </w:pPr>
                          </w:p>
                        </w:tc>
                        <w:tc>
                          <w:tcPr>
                            <w:tcW w:w="1170" w:type="dxa"/>
                            <w:gridSpan w:val="2"/>
                            <w:shd w:val="clear" w:color="auto" w:fill="auto"/>
                          </w:tcPr>
                          <w:p w14:paraId="19CCC127" w14:textId="77777777" w:rsidR="00204B9B" w:rsidRPr="00620E70" w:rsidRDefault="00204B9B" w:rsidP="00620E70">
                            <w:pPr>
                              <w:rPr>
                                <w:rFonts w:eastAsia="Calibri"/>
                              </w:rPr>
                            </w:pPr>
                          </w:p>
                        </w:tc>
                        <w:tc>
                          <w:tcPr>
                            <w:tcW w:w="1215" w:type="dxa"/>
                            <w:gridSpan w:val="2"/>
                            <w:shd w:val="clear" w:color="auto" w:fill="auto"/>
                          </w:tcPr>
                          <w:p w14:paraId="5F1ABCF3" w14:textId="77777777" w:rsidR="00204B9B" w:rsidRPr="00620E70" w:rsidRDefault="00204B9B" w:rsidP="00620E70">
                            <w:pPr>
                              <w:rPr>
                                <w:rFonts w:eastAsia="Calibri"/>
                              </w:rPr>
                            </w:pPr>
                          </w:p>
                        </w:tc>
                        <w:tc>
                          <w:tcPr>
                            <w:tcW w:w="1200" w:type="dxa"/>
                            <w:gridSpan w:val="2"/>
                            <w:shd w:val="clear" w:color="auto" w:fill="auto"/>
                          </w:tcPr>
                          <w:p w14:paraId="1FCF9091" w14:textId="77777777" w:rsidR="00204B9B" w:rsidRPr="00620E70" w:rsidRDefault="00204B9B" w:rsidP="00620E70">
                            <w:pPr>
                              <w:rPr>
                                <w:rFonts w:eastAsia="Calibri"/>
                              </w:rPr>
                            </w:pPr>
                            <w:r w:rsidRPr="00620E70">
                              <w:rPr>
                                <w:rFonts w:eastAsia="Calibri"/>
                              </w:rPr>
                              <w:t>12.0</w:t>
                            </w:r>
                            <w:r w:rsidRPr="00620E70">
                              <w:rPr>
                                <w:rFonts w:eastAsia="Calibri"/>
                              </w:rPr>
                              <w:tab/>
                              <w:t>0.660</w:t>
                            </w:r>
                          </w:p>
                        </w:tc>
                        <w:tc>
                          <w:tcPr>
                            <w:tcW w:w="1245" w:type="dxa"/>
                            <w:gridSpan w:val="2"/>
                            <w:shd w:val="clear" w:color="auto" w:fill="auto"/>
                          </w:tcPr>
                          <w:p w14:paraId="78E9DFCB" w14:textId="77777777" w:rsidR="00204B9B" w:rsidRPr="00620E70" w:rsidRDefault="00204B9B" w:rsidP="00620E70">
                            <w:pPr>
                              <w:rPr>
                                <w:rFonts w:eastAsia="Calibri"/>
                              </w:rPr>
                            </w:pPr>
                          </w:p>
                        </w:tc>
                        <w:tc>
                          <w:tcPr>
                            <w:tcW w:w="1245" w:type="dxa"/>
                            <w:gridSpan w:val="2"/>
                            <w:shd w:val="clear" w:color="auto" w:fill="auto"/>
                          </w:tcPr>
                          <w:p w14:paraId="3F3B55C6" w14:textId="77777777" w:rsidR="00204B9B" w:rsidRPr="00620E70" w:rsidRDefault="00204B9B" w:rsidP="00620E70">
                            <w:pPr>
                              <w:rPr>
                                <w:rFonts w:eastAsia="Calibri"/>
                              </w:rPr>
                            </w:pPr>
                            <w:r w:rsidRPr="00620E70">
                              <w:rPr>
                                <w:rFonts w:eastAsia="Calibri"/>
                              </w:rPr>
                              <w:t>92.0 11.360</w:t>
                            </w:r>
                          </w:p>
                        </w:tc>
                      </w:tr>
                      <w:tr w:rsidR="00204B9B" w:rsidRPr="00620E70" w14:paraId="296F26C7" w14:textId="77777777" w:rsidTr="00620E70">
                        <w:trPr>
                          <w:trHeight w:val="265"/>
                        </w:trPr>
                        <w:tc>
                          <w:tcPr>
                            <w:tcW w:w="2760" w:type="dxa"/>
                            <w:shd w:val="clear" w:color="auto" w:fill="auto"/>
                          </w:tcPr>
                          <w:p w14:paraId="264CF547" w14:textId="77777777" w:rsidR="00204B9B" w:rsidRPr="00620E70" w:rsidRDefault="00204B9B" w:rsidP="00620E70">
                            <w:pPr>
                              <w:rPr>
                                <w:rFonts w:eastAsia="Calibri"/>
                              </w:rPr>
                            </w:pPr>
                            <w:r w:rsidRPr="00620E70">
                              <w:rPr>
                                <w:rFonts w:eastAsia="Calibri"/>
                              </w:rPr>
                              <w:t>Средний период повторяемости</w:t>
                            </w:r>
                          </w:p>
                        </w:tc>
                        <w:tc>
                          <w:tcPr>
                            <w:tcW w:w="1515" w:type="dxa"/>
                            <w:gridSpan w:val="2"/>
                            <w:shd w:val="clear" w:color="auto" w:fill="auto"/>
                          </w:tcPr>
                          <w:p w14:paraId="716A641B" w14:textId="77777777" w:rsidR="00204B9B" w:rsidRPr="00620E70" w:rsidRDefault="00204B9B" w:rsidP="00620E70">
                            <w:pPr>
                              <w:rPr>
                                <w:rFonts w:eastAsia="Calibri"/>
                              </w:rPr>
                            </w:pPr>
                            <w:r w:rsidRPr="00620E70">
                              <w:rPr>
                                <w:rFonts w:eastAsia="Calibri"/>
                              </w:rPr>
                              <w:t>10 лет</w:t>
                            </w:r>
                          </w:p>
                        </w:tc>
                        <w:tc>
                          <w:tcPr>
                            <w:tcW w:w="8640" w:type="dxa"/>
                            <w:gridSpan w:val="14"/>
                            <w:vMerge w:val="restart"/>
                            <w:shd w:val="clear" w:color="auto" w:fill="auto"/>
                          </w:tcPr>
                          <w:p w14:paraId="198F4C4F" w14:textId="77777777" w:rsidR="00204B9B" w:rsidRPr="00620E70" w:rsidRDefault="00204B9B" w:rsidP="00620E70">
                            <w:pPr>
                              <w:rPr>
                                <w:rFonts w:eastAsia="Calibri"/>
                              </w:rPr>
                            </w:pPr>
                          </w:p>
                        </w:tc>
                      </w:tr>
                      <w:tr w:rsidR="00204B9B" w:rsidRPr="00620E70" w14:paraId="1D43A0C3" w14:textId="77777777" w:rsidTr="00620E70">
                        <w:trPr>
                          <w:trHeight w:val="820"/>
                        </w:trPr>
                        <w:tc>
                          <w:tcPr>
                            <w:tcW w:w="2760" w:type="dxa"/>
                            <w:shd w:val="clear" w:color="auto" w:fill="auto"/>
                          </w:tcPr>
                          <w:p w14:paraId="282F5CFD" w14:textId="77777777" w:rsidR="00204B9B" w:rsidRPr="00620E70" w:rsidRDefault="00204B9B" w:rsidP="00620E70">
                            <w:pPr>
                              <w:rPr>
                                <w:rFonts w:eastAsia="Calibri"/>
                              </w:rPr>
                            </w:pPr>
                            <w:r w:rsidRPr="00620E70">
                              <w:rPr>
                                <w:rFonts w:eastAsia="Calibri"/>
                              </w:rPr>
                              <w:t>Ежегодная расчѐтная лесосека:</w:t>
                            </w:r>
                            <w:r w:rsidRPr="00620E70">
                              <w:rPr>
                                <w:rFonts w:eastAsia="Calibri"/>
                              </w:rPr>
                              <w:tab/>
                              <w:t>корневой</w:t>
                            </w:r>
                          </w:p>
                          <w:p w14:paraId="3C0F0E55" w14:textId="77777777" w:rsidR="00204B9B" w:rsidRPr="00620E70" w:rsidRDefault="00204B9B" w:rsidP="00620E70">
                            <w:pPr>
                              <w:rPr>
                                <w:rFonts w:eastAsia="Calibri"/>
                              </w:rPr>
                            </w:pPr>
                            <w:r w:rsidRPr="00620E70">
                              <w:rPr>
                                <w:rFonts w:eastAsia="Calibri"/>
                              </w:rPr>
                              <w:t>ликвид</w:t>
                            </w:r>
                          </w:p>
                          <w:p w14:paraId="28A5A41A" w14:textId="77777777" w:rsidR="00204B9B" w:rsidRPr="00620E70" w:rsidRDefault="00204B9B" w:rsidP="00620E70">
                            <w:pPr>
                              <w:rPr>
                                <w:rFonts w:eastAsia="Calibri"/>
                              </w:rPr>
                            </w:pPr>
                            <w:r w:rsidRPr="00620E70">
                              <w:rPr>
                                <w:rFonts w:eastAsia="Calibri"/>
                              </w:rPr>
                              <w:t>деловая</w:t>
                            </w:r>
                          </w:p>
                        </w:tc>
                        <w:tc>
                          <w:tcPr>
                            <w:tcW w:w="1515" w:type="dxa"/>
                            <w:gridSpan w:val="2"/>
                            <w:shd w:val="clear" w:color="auto" w:fill="auto"/>
                          </w:tcPr>
                          <w:p w14:paraId="75954F63" w14:textId="77777777" w:rsidR="00204B9B" w:rsidRPr="00620E70" w:rsidRDefault="00204B9B" w:rsidP="00620E70">
                            <w:pPr>
                              <w:rPr>
                                <w:rFonts w:eastAsia="Calibri"/>
                              </w:rPr>
                            </w:pPr>
                            <w:r w:rsidRPr="00620E70">
                              <w:rPr>
                                <w:rFonts w:eastAsia="Calibri"/>
                              </w:rPr>
                              <w:t>10.4</w:t>
                            </w:r>
                            <w:r w:rsidRPr="00620E70">
                              <w:rPr>
                                <w:rFonts w:eastAsia="Calibri"/>
                              </w:rPr>
                              <w:tab/>
                              <w:t>1.202</w:t>
                            </w:r>
                          </w:p>
                          <w:p w14:paraId="7C136FEA" w14:textId="77777777" w:rsidR="00204B9B" w:rsidRPr="00620E70" w:rsidRDefault="00204B9B" w:rsidP="00620E70">
                            <w:pPr>
                              <w:rPr>
                                <w:rFonts w:eastAsia="Calibri"/>
                              </w:rPr>
                            </w:pPr>
                            <w:r w:rsidRPr="00620E70">
                              <w:rPr>
                                <w:rFonts w:eastAsia="Calibri"/>
                              </w:rPr>
                              <w:t>1.082</w:t>
                            </w:r>
                          </w:p>
                          <w:p w14:paraId="10B95407" w14:textId="77777777" w:rsidR="00204B9B" w:rsidRPr="00620E70" w:rsidRDefault="00204B9B" w:rsidP="00620E70">
                            <w:pPr>
                              <w:rPr>
                                <w:rFonts w:eastAsia="Calibri"/>
                              </w:rPr>
                            </w:pPr>
                            <w:r w:rsidRPr="00620E70">
                              <w:rPr>
                                <w:rFonts w:eastAsia="Calibri"/>
                              </w:rPr>
                              <w:t>0.519</w:t>
                            </w:r>
                          </w:p>
                        </w:tc>
                        <w:tc>
                          <w:tcPr>
                            <w:tcW w:w="8640" w:type="dxa"/>
                            <w:gridSpan w:val="14"/>
                            <w:vMerge/>
                            <w:tcBorders>
                              <w:top w:val="nil"/>
                            </w:tcBorders>
                            <w:shd w:val="clear" w:color="auto" w:fill="auto"/>
                          </w:tcPr>
                          <w:p w14:paraId="30D9594D" w14:textId="77777777" w:rsidR="00204B9B" w:rsidRPr="00620E70" w:rsidRDefault="00204B9B" w:rsidP="00620E70">
                            <w:pPr>
                              <w:rPr>
                                <w:rFonts w:eastAsia="Calibri"/>
                              </w:rPr>
                            </w:pPr>
                          </w:p>
                        </w:tc>
                      </w:tr>
                      <w:tr w:rsidR="00204B9B" w:rsidRPr="00620E70" w14:paraId="7C577148" w14:textId="77777777" w:rsidTr="00620E70">
                        <w:trPr>
                          <w:trHeight w:val="370"/>
                        </w:trPr>
                        <w:tc>
                          <w:tcPr>
                            <w:tcW w:w="12915" w:type="dxa"/>
                            <w:gridSpan w:val="17"/>
                            <w:shd w:val="clear" w:color="auto" w:fill="auto"/>
                          </w:tcPr>
                          <w:p w14:paraId="467B1EBF" w14:textId="77777777" w:rsidR="00204B9B" w:rsidRPr="00620E70" w:rsidRDefault="00204B9B" w:rsidP="00620E70">
                            <w:pPr>
                              <w:rPr>
                                <w:rFonts w:eastAsia="Calibri"/>
                              </w:rPr>
                            </w:pPr>
                            <w:r w:rsidRPr="00620E70">
                              <w:rPr>
                                <w:rFonts w:eastAsia="Calibri"/>
                              </w:rPr>
                              <w:t>Хозсекция</w:t>
                            </w:r>
                            <w:r w:rsidRPr="00620E70">
                              <w:rPr>
                                <w:rFonts w:eastAsia="Calibri"/>
                              </w:rPr>
                              <w:tab/>
                            </w:r>
                            <w:proofErr w:type="gramStart"/>
                            <w:r w:rsidRPr="00620E70">
                              <w:rPr>
                                <w:rFonts w:eastAsia="Calibri"/>
                              </w:rPr>
                              <w:t>ТВЕРДОЛИСТВЕННАЯ</w:t>
                            </w:r>
                            <w:proofErr w:type="gramEnd"/>
                            <w:r w:rsidRPr="00620E70">
                              <w:rPr>
                                <w:rFonts w:eastAsia="Calibri"/>
                              </w:rPr>
                              <w:t xml:space="preserve"> 2-Я 0,6 га и &gt;</w:t>
                            </w:r>
                          </w:p>
                        </w:tc>
                      </w:tr>
                      <w:tr w:rsidR="00204B9B" w:rsidRPr="00620E70" w14:paraId="4F6C46F3" w14:textId="77777777" w:rsidTr="00620E70">
                        <w:trPr>
                          <w:trHeight w:val="235"/>
                        </w:trPr>
                        <w:tc>
                          <w:tcPr>
                            <w:tcW w:w="2760" w:type="dxa"/>
                            <w:shd w:val="clear" w:color="auto" w:fill="auto"/>
                          </w:tcPr>
                          <w:p w14:paraId="41A1C693" w14:textId="77777777" w:rsidR="00204B9B" w:rsidRPr="00620E70" w:rsidRDefault="00204B9B" w:rsidP="00620E70">
                            <w:pPr>
                              <w:rPr>
                                <w:rFonts w:eastAsia="Calibri"/>
                              </w:rPr>
                            </w:pPr>
                            <w:r w:rsidRPr="00620E70">
                              <w:rPr>
                                <w:rFonts w:eastAsia="Calibri"/>
                              </w:rPr>
                              <w:t>Всего включено в расчѐт</w:t>
                            </w:r>
                          </w:p>
                        </w:tc>
                        <w:tc>
                          <w:tcPr>
                            <w:tcW w:w="1515" w:type="dxa"/>
                            <w:gridSpan w:val="2"/>
                            <w:shd w:val="clear" w:color="auto" w:fill="auto"/>
                          </w:tcPr>
                          <w:p w14:paraId="764BD322" w14:textId="77777777" w:rsidR="00204B9B" w:rsidRPr="00620E70" w:rsidRDefault="00204B9B" w:rsidP="00620E70">
                            <w:pPr>
                              <w:rPr>
                                <w:rFonts w:eastAsia="Calibri"/>
                              </w:rPr>
                            </w:pPr>
                            <w:r w:rsidRPr="00620E70">
                              <w:rPr>
                                <w:rFonts w:eastAsia="Calibri"/>
                              </w:rPr>
                              <w:t>23.0</w:t>
                            </w:r>
                            <w:r w:rsidRPr="00620E70">
                              <w:rPr>
                                <w:rFonts w:eastAsia="Calibri"/>
                              </w:rPr>
                              <w:tab/>
                              <w:t>5.060</w:t>
                            </w:r>
                          </w:p>
                        </w:tc>
                        <w:tc>
                          <w:tcPr>
                            <w:tcW w:w="1260" w:type="dxa"/>
                            <w:gridSpan w:val="2"/>
                            <w:shd w:val="clear" w:color="auto" w:fill="auto"/>
                          </w:tcPr>
                          <w:p w14:paraId="55EFC878" w14:textId="77777777" w:rsidR="00204B9B" w:rsidRPr="00620E70" w:rsidRDefault="00204B9B" w:rsidP="00620E70">
                            <w:pPr>
                              <w:rPr>
                                <w:rFonts w:eastAsia="Calibri"/>
                              </w:rPr>
                            </w:pPr>
                          </w:p>
                        </w:tc>
                        <w:tc>
                          <w:tcPr>
                            <w:tcW w:w="1305" w:type="dxa"/>
                            <w:gridSpan w:val="2"/>
                            <w:shd w:val="clear" w:color="auto" w:fill="auto"/>
                          </w:tcPr>
                          <w:p w14:paraId="6AEA8D04" w14:textId="77777777" w:rsidR="00204B9B" w:rsidRPr="00620E70" w:rsidRDefault="00204B9B" w:rsidP="00620E70">
                            <w:pPr>
                              <w:rPr>
                                <w:rFonts w:eastAsia="Calibri"/>
                              </w:rPr>
                            </w:pPr>
                          </w:p>
                        </w:tc>
                        <w:tc>
                          <w:tcPr>
                            <w:tcW w:w="1170" w:type="dxa"/>
                            <w:gridSpan w:val="2"/>
                            <w:shd w:val="clear" w:color="auto" w:fill="auto"/>
                          </w:tcPr>
                          <w:p w14:paraId="4330C219" w14:textId="77777777" w:rsidR="00204B9B" w:rsidRPr="00620E70" w:rsidRDefault="00204B9B" w:rsidP="00620E70">
                            <w:pPr>
                              <w:rPr>
                                <w:rFonts w:eastAsia="Calibri"/>
                              </w:rPr>
                            </w:pPr>
                          </w:p>
                        </w:tc>
                        <w:tc>
                          <w:tcPr>
                            <w:tcW w:w="1215" w:type="dxa"/>
                            <w:gridSpan w:val="2"/>
                            <w:shd w:val="clear" w:color="auto" w:fill="auto"/>
                          </w:tcPr>
                          <w:p w14:paraId="4093056F" w14:textId="77777777" w:rsidR="00204B9B" w:rsidRPr="00620E70" w:rsidRDefault="00204B9B" w:rsidP="00620E70">
                            <w:pPr>
                              <w:rPr>
                                <w:rFonts w:eastAsia="Calibri"/>
                              </w:rPr>
                            </w:pPr>
                          </w:p>
                        </w:tc>
                        <w:tc>
                          <w:tcPr>
                            <w:tcW w:w="1200" w:type="dxa"/>
                            <w:gridSpan w:val="2"/>
                            <w:shd w:val="clear" w:color="auto" w:fill="auto"/>
                          </w:tcPr>
                          <w:p w14:paraId="634450AF" w14:textId="77777777" w:rsidR="00204B9B" w:rsidRPr="00620E70" w:rsidRDefault="00204B9B" w:rsidP="00620E70">
                            <w:pPr>
                              <w:rPr>
                                <w:rFonts w:eastAsia="Calibri"/>
                              </w:rPr>
                            </w:pPr>
                          </w:p>
                        </w:tc>
                        <w:tc>
                          <w:tcPr>
                            <w:tcW w:w="1245" w:type="dxa"/>
                            <w:gridSpan w:val="2"/>
                            <w:shd w:val="clear" w:color="auto" w:fill="auto"/>
                          </w:tcPr>
                          <w:p w14:paraId="4ED82FDA" w14:textId="77777777" w:rsidR="00204B9B" w:rsidRPr="00620E70" w:rsidRDefault="00204B9B" w:rsidP="00620E70">
                            <w:pPr>
                              <w:rPr>
                                <w:rFonts w:eastAsia="Calibri"/>
                              </w:rPr>
                            </w:pPr>
                            <w:r w:rsidRPr="00620E70">
                              <w:rPr>
                                <w:rFonts w:eastAsia="Calibri"/>
                              </w:rPr>
                              <w:t>23.0</w:t>
                            </w:r>
                            <w:r w:rsidRPr="00620E70">
                              <w:rPr>
                                <w:rFonts w:eastAsia="Calibri"/>
                              </w:rPr>
                              <w:tab/>
                              <w:t>5.060</w:t>
                            </w:r>
                          </w:p>
                        </w:tc>
                        <w:tc>
                          <w:tcPr>
                            <w:tcW w:w="1245" w:type="dxa"/>
                            <w:gridSpan w:val="2"/>
                            <w:shd w:val="clear" w:color="auto" w:fill="auto"/>
                          </w:tcPr>
                          <w:p w14:paraId="56B095B6" w14:textId="77777777" w:rsidR="00204B9B" w:rsidRPr="00620E70" w:rsidRDefault="00204B9B" w:rsidP="00620E70">
                            <w:pPr>
                              <w:rPr>
                                <w:rFonts w:eastAsia="Calibri"/>
                              </w:rPr>
                            </w:pPr>
                          </w:p>
                        </w:tc>
                      </w:tr>
                      <w:tr w:rsidR="00204B9B" w:rsidRPr="00620E70" w14:paraId="26392EB0" w14:textId="77777777" w:rsidTr="00620E70">
                        <w:trPr>
                          <w:trHeight w:val="370"/>
                        </w:trPr>
                        <w:tc>
                          <w:tcPr>
                            <w:tcW w:w="2760" w:type="dxa"/>
                            <w:shd w:val="clear" w:color="auto" w:fill="auto"/>
                          </w:tcPr>
                          <w:p w14:paraId="07EABE55" w14:textId="77777777" w:rsidR="00204B9B" w:rsidRPr="00620E70" w:rsidRDefault="00204B9B" w:rsidP="00620E70">
                            <w:pPr>
                              <w:rPr>
                                <w:rFonts w:eastAsia="Calibri"/>
                              </w:rPr>
                            </w:pPr>
                            <w:r w:rsidRPr="00620E70">
                              <w:rPr>
                                <w:rFonts w:eastAsia="Calibri"/>
                              </w:rPr>
                              <w:t>Средний процент выборки от общего запаса</w:t>
                            </w:r>
                          </w:p>
                        </w:tc>
                        <w:tc>
                          <w:tcPr>
                            <w:tcW w:w="1515" w:type="dxa"/>
                            <w:gridSpan w:val="2"/>
                            <w:shd w:val="clear" w:color="auto" w:fill="auto"/>
                          </w:tcPr>
                          <w:p w14:paraId="5394857D" w14:textId="77777777" w:rsidR="00204B9B" w:rsidRPr="00620E70" w:rsidRDefault="00204B9B" w:rsidP="00620E70">
                            <w:pPr>
                              <w:rPr>
                                <w:rFonts w:eastAsia="Calibri"/>
                              </w:rPr>
                            </w:pPr>
                            <w:r w:rsidRPr="00620E70">
                              <w:rPr>
                                <w:rFonts w:eastAsia="Calibri"/>
                              </w:rPr>
                              <w:t>25</w:t>
                            </w:r>
                          </w:p>
                        </w:tc>
                        <w:tc>
                          <w:tcPr>
                            <w:tcW w:w="1260" w:type="dxa"/>
                            <w:gridSpan w:val="2"/>
                            <w:shd w:val="clear" w:color="auto" w:fill="auto"/>
                          </w:tcPr>
                          <w:p w14:paraId="03D1F89C" w14:textId="77777777" w:rsidR="00204B9B" w:rsidRPr="00620E70" w:rsidRDefault="00204B9B" w:rsidP="00620E70">
                            <w:pPr>
                              <w:rPr>
                                <w:rFonts w:eastAsia="Calibri"/>
                              </w:rPr>
                            </w:pPr>
                          </w:p>
                        </w:tc>
                        <w:tc>
                          <w:tcPr>
                            <w:tcW w:w="1305" w:type="dxa"/>
                            <w:gridSpan w:val="2"/>
                            <w:shd w:val="clear" w:color="auto" w:fill="auto"/>
                          </w:tcPr>
                          <w:p w14:paraId="293B373D" w14:textId="77777777" w:rsidR="00204B9B" w:rsidRPr="00620E70" w:rsidRDefault="00204B9B" w:rsidP="00620E70">
                            <w:pPr>
                              <w:rPr>
                                <w:rFonts w:eastAsia="Calibri"/>
                              </w:rPr>
                            </w:pPr>
                          </w:p>
                        </w:tc>
                        <w:tc>
                          <w:tcPr>
                            <w:tcW w:w="1170" w:type="dxa"/>
                            <w:gridSpan w:val="2"/>
                            <w:shd w:val="clear" w:color="auto" w:fill="auto"/>
                          </w:tcPr>
                          <w:p w14:paraId="5FC2EC56" w14:textId="77777777" w:rsidR="00204B9B" w:rsidRPr="00620E70" w:rsidRDefault="00204B9B" w:rsidP="00620E70">
                            <w:pPr>
                              <w:rPr>
                                <w:rFonts w:eastAsia="Calibri"/>
                              </w:rPr>
                            </w:pPr>
                          </w:p>
                        </w:tc>
                        <w:tc>
                          <w:tcPr>
                            <w:tcW w:w="1215" w:type="dxa"/>
                            <w:gridSpan w:val="2"/>
                            <w:shd w:val="clear" w:color="auto" w:fill="auto"/>
                          </w:tcPr>
                          <w:p w14:paraId="53F17C87" w14:textId="77777777" w:rsidR="00204B9B" w:rsidRPr="00620E70" w:rsidRDefault="00204B9B" w:rsidP="00620E70">
                            <w:pPr>
                              <w:rPr>
                                <w:rFonts w:eastAsia="Calibri"/>
                              </w:rPr>
                            </w:pPr>
                          </w:p>
                        </w:tc>
                        <w:tc>
                          <w:tcPr>
                            <w:tcW w:w="1200" w:type="dxa"/>
                            <w:gridSpan w:val="2"/>
                            <w:shd w:val="clear" w:color="auto" w:fill="auto"/>
                          </w:tcPr>
                          <w:p w14:paraId="72432659" w14:textId="77777777" w:rsidR="00204B9B" w:rsidRPr="00620E70" w:rsidRDefault="00204B9B" w:rsidP="00620E70">
                            <w:pPr>
                              <w:rPr>
                                <w:rFonts w:eastAsia="Calibri"/>
                              </w:rPr>
                            </w:pPr>
                          </w:p>
                        </w:tc>
                        <w:tc>
                          <w:tcPr>
                            <w:tcW w:w="1245" w:type="dxa"/>
                            <w:gridSpan w:val="2"/>
                            <w:shd w:val="clear" w:color="auto" w:fill="auto"/>
                          </w:tcPr>
                          <w:p w14:paraId="15232656" w14:textId="77777777" w:rsidR="00204B9B" w:rsidRPr="00620E70" w:rsidRDefault="00204B9B" w:rsidP="00620E70">
                            <w:pPr>
                              <w:rPr>
                                <w:rFonts w:eastAsia="Calibri"/>
                              </w:rPr>
                            </w:pPr>
                            <w:r w:rsidRPr="00620E70">
                              <w:rPr>
                                <w:rFonts w:eastAsia="Calibri"/>
                              </w:rPr>
                              <w:t>25</w:t>
                            </w:r>
                          </w:p>
                        </w:tc>
                        <w:tc>
                          <w:tcPr>
                            <w:tcW w:w="1245" w:type="dxa"/>
                            <w:gridSpan w:val="2"/>
                            <w:shd w:val="clear" w:color="auto" w:fill="auto"/>
                          </w:tcPr>
                          <w:p w14:paraId="00826A6B" w14:textId="77777777" w:rsidR="00204B9B" w:rsidRPr="00620E70" w:rsidRDefault="00204B9B" w:rsidP="00620E70">
                            <w:pPr>
                              <w:rPr>
                                <w:rFonts w:eastAsia="Calibri"/>
                              </w:rPr>
                            </w:pPr>
                          </w:p>
                        </w:tc>
                      </w:tr>
                      <w:tr w:rsidR="00204B9B" w:rsidRPr="00620E70" w14:paraId="72BAB85F" w14:textId="77777777" w:rsidTr="00620E70">
                        <w:trPr>
                          <w:trHeight w:val="355"/>
                        </w:trPr>
                        <w:tc>
                          <w:tcPr>
                            <w:tcW w:w="2760" w:type="dxa"/>
                            <w:shd w:val="clear" w:color="auto" w:fill="auto"/>
                          </w:tcPr>
                          <w:p w14:paraId="7AC0E908" w14:textId="77777777" w:rsidR="00204B9B" w:rsidRPr="00620E70" w:rsidRDefault="00204B9B" w:rsidP="00620E70">
                            <w:pPr>
                              <w:rPr>
                                <w:rFonts w:eastAsia="Calibri"/>
                              </w:rPr>
                            </w:pPr>
                            <w:r w:rsidRPr="00620E70">
                              <w:rPr>
                                <w:rFonts w:eastAsia="Calibri"/>
                              </w:rPr>
                              <w:t>Запас, вырубаемый за один приѐм</w:t>
                            </w:r>
                          </w:p>
                        </w:tc>
                        <w:tc>
                          <w:tcPr>
                            <w:tcW w:w="1515" w:type="dxa"/>
                            <w:gridSpan w:val="2"/>
                            <w:shd w:val="clear" w:color="auto" w:fill="auto"/>
                          </w:tcPr>
                          <w:p w14:paraId="55B8CE1B" w14:textId="77777777" w:rsidR="00204B9B" w:rsidRPr="00620E70" w:rsidRDefault="00204B9B" w:rsidP="00620E70">
                            <w:pPr>
                              <w:rPr>
                                <w:rFonts w:eastAsia="Calibri"/>
                              </w:rPr>
                            </w:pPr>
                            <w:r w:rsidRPr="00620E70">
                              <w:rPr>
                                <w:rFonts w:eastAsia="Calibri"/>
                              </w:rPr>
                              <w:t>23.0</w:t>
                            </w:r>
                            <w:r w:rsidRPr="00620E70">
                              <w:rPr>
                                <w:rFonts w:eastAsia="Calibri"/>
                              </w:rPr>
                              <w:tab/>
                              <w:t>1.265</w:t>
                            </w:r>
                          </w:p>
                        </w:tc>
                        <w:tc>
                          <w:tcPr>
                            <w:tcW w:w="1260" w:type="dxa"/>
                            <w:gridSpan w:val="2"/>
                            <w:shd w:val="clear" w:color="auto" w:fill="auto"/>
                          </w:tcPr>
                          <w:p w14:paraId="2DC7BD26" w14:textId="77777777" w:rsidR="00204B9B" w:rsidRPr="00620E70" w:rsidRDefault="00204B9B" w:rsidP="00620E70">
                            <w:pPr>
                              <w:rPr>
                                <w:rFonts w:eastAsia="Calibri"/>
                              </w:rPr>
                            </w:pPr>
                          </w:p>
                        </w:tc>
                        <w:tc>
                          <w:tcPr>
                            <w:tcW w:w="1305" w:type="dxa"/>
                            <w:gridSpan w:val="2"/>
                            <w:shd w:val="clear" w:color="auto" w:fill="auto"/>
                          </w:tcPr>
                          <w:p w14:paraId="62B01E63" w14:textId="77777777" w:rsidR="00204B9B" w:rsidRPr="00620E70" w:rsidRDefault="00204B9B" w:rsidP="00620E70">
                            <w:pPr>
                              <w:rPr>
                                <w:rFonts w:eastAsia="Calibri"/>
                              </w:rPr>
                            </w:pPr>
                          </w:p>
                        </w:tc>
                        <w:tc>
                          <w:tcPr>
                            <w:tcW w:w="1170" w:type="dxa"/>
                            <w:gridSpan w:val="2"/>
                            <w:shd w:val="clear" w:color="auto" w:fill="auto"/>
                          </w:tcPr>
                          <w:p w14:paraId="198AB607" w14:textId="77777777" w:rsidR="00204B9B" w:rsidRPr="00620E70" w:rsidRDefault="00204B9B" w:rsidP="00620E70">
                            <w:pPr>
                              <w:rPr>
                                <w:rFonts w:eastAsia="Calibri"/>
                              </w:rPr>
                            </w:pPr>
                          </w:p>
                        </w:tc>
                        <w:tc>
                          <w:tcPr>
                            <w:tcW w:w="1215" w:type="dxa"/>
                            <w:gridSpan w:val="2"/>
                            <w:shd w:val="clear" w:color="auto" w:fill="auto"/>
                          </w:tcPr>
                          <w:p w14:paraId="7975D9E5" w14:textId="77777777" w:rsidR="00204B9B" w:rsidRPr="00620E70" w:rsidRDefault="00204B9B" w:rsidP="00620E70">
                            <w:pPr>
                              <w:rPr>
                                <w:rFonts w:eastAsia="Calibri"/>
                              </w:rPr>
                            </w:pPr>
                          </w:p>
                        </w:tc>
                        <w:tc>
                          <w:tcPr>
                            <w:tcW w:w="1200" w:type="dxa"/>
                            <w:gridSpan w:val="2"/>
                            <w:shd w:val="clear" w:color="auto" w:fill="auto"/>
                          </w:tcPr>
                          <w:p w14:paraId="39351E9A" w14:textId="77777777" w:rsidR="00204B9B" w:rsidRPr="00620E70" w:rsidRDefault="00204B9B" w:rsidP="00620E70">
                            <w:pPr>
                              <w:rPr>
                                <w:rFonts w:eastAsia="Calibri"/>
                              </w:rPr>
                            </w:pPr>
                          </w:p>
                        </w:tc>
                        <w:tc>
                          <w:tcPr>
                            <w:tcW w:w="1245" w:type="dxa"/>
                            <w:gridSpan w:val="2"/>
                            <w:shd w:val="clear" w:color="auto" w:fill="auto"/>
                          </w:tcPr>
                          <w:p w14:paraId="45E3CFE3" w14:textId="77777777" w:rsidR="00204B9B" w:rsidRPr="00620E70" w:rsidRDefault="00204B9B" w:rsidP="00620E70">
                            <w:pPr>
                              <w:rPr>
                                <w:rFonts w:eastAsia="Calibri"/>
                              </w:rPr>
                            </w:pPr>
                            <w:r w:rsidRPr="00620E70">
                              <w:rPr>
                                <w:rFonts w:eastAsia="Calibri"/>
                              </w:rPr>
                              <w:t>23.0</w:t>
                            </w:r>
                            <w:r w:rsidRPr="00620E70">
                              <w:rPr>
                                <w:rFonts w:eastAsia="Calibri"/>
                              </w:rPr>
                              <w:tab/>
                              <w:t>1.265</w:t>
                            </w:r>
                          </w:p>
                        </w:tc>
                        <w:tc>
                          <w:tcPr>
                            <w:tcW w:w="1245" w:type="dxa"/>
                            <w:gridSpan w:val="2"/>
                            <w:shd w:val="clear" w:color="auto" w:fill="auto"/>
                          </w:tcPr>
                          <w:p w14:paraId="4FAB1E6A" w14:textId="77777777" w:rsidR="00204B9B" w:rsidRPr="00620E70" w:rsidRDefault="00204B9B" w:rsidP="00620E70">
                            <w:pPr>
                              <w:rPr>
                                <w:rFonts w:eastAsia="Calibri"/>
                              </w:rPr>
                            </w:pPr>
                          </w:p>
                        </w:tc>
                      </w:tr>
                      <w:tr w:rsidR="00204B9B" w:rsidRPr="00620E70" w14:paraId="4E5C0D3A" w14:textId="77777777" w:rsidTr="00620E70">
                        <w:trPr>
                          <w:trHeight w:val="265"/>
                        </w:trPr>
                        <w:tc>
                          <w:tcPr>
                            <w:tcW w:w="2760" w:type="dxa"/>
                            <w:shd w:val="clear" w:color="auto" w:fill="auto"/>
                          </w:tcPr>
                          <w:p w14:paraId="00401BFC" w14:textId="77777777" w:rsidR="00204B9B" w:rsidRPr="00620E70" w:rsidRDefault="00204B9B" w:rsidP="00620E70">
                            <w:pPr>
                              <w:rPr>
                                <w:rFonts w:eastAsia="Calibri"/>
                              </w:rPr>
                            </w:pPr>
                            <w:r w:rsidRPr="00620E70">
                              <w:rPr>
                                <w:rFonts w:eastAsia="Calibri"/>
                              </w:rPr>
                              <w:t>Средний период повторяемости</w:t>
                            </w:r>
                          </w:p>
                        </w:tc>
                        <w:tc>
                          <w:tcPr>
                            <w:tcW w:w="1515" w:type="dxa"/>
                            <w:gridSpan w:val="2"/>
                            <w:shd w:val="clear" w:color="auto" w:fill="auto"/>
                          </w:tcPr>
                          <w:p w14:paraId="367E559C" w14:textId="77777777" w:rsidR="00204B9B" w:rsidRPr="00620E70" w:rsidRDefault="00204B9B" w:rsidP="00620E70">
                            <w:pPr>
                              <w:rPr>
                                <w:rFonts w:eastAsia="Calibri"/>
                              </w:rPr>
                            </w:pPr>
                            <w:r w:rsidRPr="00620E70">
                              <w:rPr>
                                <w:rFonts w:eastAsia="Calibri"/>
                              </w:rPr>
                              <w:t>10 лет</w:t>
                            </w:r>
                          </w:p>
                        </w:tc>
                        <w:tc>
                          <w:tcPr>
                            <w:tcW w:w="8640" w:type="dxa"/>
                            <w:gridSpan w:val="14"/>
                            <w:vMerge w:val="restart"/>
                            <w:shd w:val="clear" w:color="auto" w:fill="auto"/>
                          </w:tcPr>
                          <w:p w14:paraId="27A70AF4" w14:textId="77777777" w:rsidR="00204B9B" w:rsidRPr="00620E70" w:rsidRDefault="00204B9B" w:rsidP="00620E70">
                            <w:pPr>
                              <w:rPr>
                                <w:rFonts w:eastAsia="Calibri"/>
                              </w:rPr>
                            </w:pPr>
                          </w:p>
                        </w:tc>
                      </w:tr>
                      <w:tr w:rsidR="00204B9B" w:rsidRPr="00620E70" w14:paraId="1326B00A" w14:textId="77777777" w:rsidTr="00620E70">
                        <w:trPr>
                          <w:trHeight w:val="820"/>
                        </w:trPr>
                        <w:tc>
                          <w:tcPr>
                            <w:tcW w:w="2760" w:type="dxa"/>
                            <w:shd w:val="clear" w:color="auto" w:fill="auto"/>
                          </w:tcPr>
                          <w:p w14:paraId="3C745B10" w14:textId="77777777" w:rsidR="00204B9B" w:rsidRPr="00620E70" w:rsidRDefault="00204B9B" w:rsidP="00620E70">
                            <w:pPr>
                              <w:rPr>
                                <w:rFonts w:eastAsia="Calibri"/>
                              </w:rPr>
                            </w:pPr>
                            <w:r w:rsidRPr="00620E70">
                              <w:rPr>
                                <w:rFonts w:eastAsia="Calibri"/>
                              </w:rPr>
                              <w:t>Ежегодная расчѐтная лесосека:</w:t>
                            </w:r>
                            <w:r w:rsidRPr="00620E70">
                              <w:rPr>
                                <w:rFonts w:eastAsia="Calibri"/>
                              </w:rPr>
                              <w:tab/>
                              <w:t>корневой</w:t>
                            </w:r>
                          </w:p>
                          <w:p w14:paraId="56D64B5B" w14:textId="77777777" w:rsidR="00204B9B" w:rsidRPr="00620E70" w:rsidRDefault="00204B9B" w:rsidP="00620E70">
                            <w:pPr>
                              <w:rPr>
                                <w:rFonts w:eastAsia="Calibri"/>
                              </w:rPr>
                            </w:pPr>
                            <w:r w:rsidRPr="00620E70">
                              <w:rPr>
                                <w:rFonts w:eastAsia="Calibri"/>
                              </w:rPr>
                              <w:t>ликвид</w:t>
                            </w:r>
                          </w:p>
                          <w:p w14:paraId="7615B407" w14:textId="77777777" w:rsidR="00204B9B" w:rsidRPr="00620E70" w:rsidRDefault="00204B9B" w:rsidP="00620E70">
                            <w:pPr>
                              <w:rPr>
                                <w:rFonts w:eastAsia="Calibri"/>
                              </w:rPr>
                            </w:pPr>
                            <w:r w:rsidRPr="00620E70">
                              <w:rPr>
                                <w:rFonts w:eastAsia="Calibri"/>
                              </w:rPr>
                              <w:t>деловая</w:t>
                            </w:r>
                          </w:p>
                        </w:tc>
                        <w:tc>
                          <w:tcPr>
                            <w:tcW w:w="1515" w:type="dxa"/>
                            <w:gridSpan w:val="2"/>
                            <w:shd w:val="clear" w:color="auto" w:fill="auto"/>
                          </w:tcPr>
                          <w:p w14:paraId="39A865CE" w14:textId="77777777" w:rsidR="00204B9B" w:rsidRPr="00620E70" w:rsidRDefault="00204B9B" w:rsidP="00620E70">
                            <w:pPr>
                              <w:rPr>
                                <w:rFonts w:eastAsia="Calibri"/>
                              </w:rPr>
                            </w:pPr>
                            <w:r w:rsidRPr="00620E70">
                              <w:rPr>
                                <w:rFonts w:eastAsia="Calibri"/>
                              </w:rPr>
                              <w:t>2.3</w:t>
                            </w:r>
                            <w:r w:rsidRPr="00620E70">
                              <w:rPr>
                                <w:rFonts w:eastAsia="Calibri"/>
                              </w:rPr>
                              <w:tab/>
                              <w:t>0.127</w:t>
                            </w:r>
                          </w:p>
                          <w:p w14:paraId="0C567405" w14:textId="77777777" w:rsidR="00204B9B" w:rsidRPr="00620E70" w:rsidRDefault="00204B9B" w:rsidP="00620E70">
                            <w:pPr>
                              <w:rPr>
                                <w:rFonts w:eastAsia="Calibri"/>
                              </w:rPr>
                            </w:pPr>
                            <w:r w:rsidRPr="00620E70">
                              <w:rPr>
                                <w:rFonts w:eastAsia="Calibri"/>
                              </w:rPr>
                              <w:t>0.114</w:t>
                            </w:r>
                          </w:p>
                          <w:p w14:paraId="6BAD91AC" w14:textId="77777777" w:rsidR="00204B9B" w:rsidRPr="00620E70" w:rsidRDefault="00204B9B" w:rsidP="00620E70">
                            <w:pPr>
                              <w:rPr>
                                <w:rFonts w:eastAsia="Calibri"/>
                              </w:rPr>
                            </w:pPr>
                            <w:r w:rsidRPr="00620E70">
                              <w:rPr>
                                <w:rFonts w:eastAsia="Calibri"/>
                              </w:rPr>
                              <w:t>0.055</w:t>
                            </w:r>
                          </w:p>
                        </w:tc>
                        <w:tc>
                          <w:tcPr>
                            <w:tcW w:w="8640" w:type="dxa"/>
                            <w:gridSpan w:val="14"/>
                            <w:vMerge/>
                            <w:tcBorders>
                              <w:top w:val="nil"/>
                            </w:tcBorders>
                            <w:shd w:val="clear" w:color="auto" w:fill="auto"/>
                          </w:tcPr>
                          <w:p w14:paraId="7CBA539D" w14:textId="77777777" w:rsidR="00204B9B" w:rsidRPr="00620E70" w:rsidRDefault="00204B9B" w:rsidP="00620E70">
                            <w:pPr>
                              <w:rPr>
                                <w:rFonts w:eastAsia="Calibri"/>
                              </w:rPr>
                            </w:pPr>
                          </w:p>
                        </w:tc>
                      </w:tr>
                      <w:tr w:rsidR="00204B9B" w:rsidRPr="00620E70" w14:paraId="74F63103" w14:textId="77777777" w:rsidTr="00620E70">
                        <w:trPr>
                          <w:trHeight w:val="248"/>
                        </w:trPr>
                        <w:tc>
                          <w:tcPr>
                            <w:tcW w:w="12915" w:type="dxa"/>
                            <w:gridSpan w:val="17"/>
                            <w:tcBorders>
                              <w:right w:val="nil"/>
                            </w:tcBorders>
                            <w:shd w:val="clear" w:color="auto" w:fill="auto"/>
                          </w:tcPr>
                          <w:p w14:paraId="4E3C28CD" w14:textId="77777777" w:rsidR="00204B9B" w:rsidRPr="00620E70" w:rsidRDefault="00204B9B" w:rsidP="00620E70">
                            <w:pPr>
                              <w:rPr>
                                <w:rFonts w:eastAsia="Calibri"/>
                              </w:rPr>
                            </w:pPr>
                            <w:r w:rsidRPr="00620E70">
                              <w:rPr>
                                <w:rFonts w:eastAsia="Calibri"/>
                              </w:rPr>
                              <w:t>Категория защитных лесов</w:t>
                            </w:r>
                            <w:r w:rsidRPr="00620E70">
                              <w:rPr>
                                <w:rFonts w:eastAsia="Calibri"/>
                              </w:rPr>
                              <w:tab/>
                              <w:t>ПРОТИВОЭРОЗИОHHЫЕ ЛЕСА</w:t>
                            </w:r>
                          </w:p>
                        </w:tc>
                      </w:tr>
                      <w:tr w:rsidR="00204B9B" w:rsidRPr="00620E70" w14:paraId="13839AA3" w14:textId="77777777" w:rsidTr="00620E70">
                        <w:trPr>
                          <w:trHeight w:val="371"/>
                        </w:trPr>
                        <w:tc>
                          <w:tcPr>
                            <w:tcW w:w="12915" w:type="dxa"/>
                            <w:gridSpan w:val="17"/>
                            <w:shd w:val="clear" w:color="auto" w:fill="auto"/>
                          </w:tcPr>
                          <w:p w14:paraId="23C3398D" w14:textId="77777777" w:rsidR="00204B9B" w:rsidRPr="00620E70" w:rsidRDefault="00204B9B" w:rsidP="00620E70">
                            <w:pPr>
                              <w:rPr>
                                <w:rFonts w:eastAsia="Calibri"/>
                              </w:rPr>
                            </w:pPr>
                            <w:r w:rsidRPr="00620E70">
                              <w:rPr>
                                <w:rFonts w:eastAsia="Calibri"/>
                              </w:rPr>
                              <w:t>Хозсекция</w:t>
                            </w:r>
                            <w:r w:rsidRPr="00620E70">
                              <w:rPr>
                                <w:rFonts w:eastAsia="Calibri"/>
                              </w:rPr>
                              <w:tab/>
                            </w:r>
                            <w:proofErr w:type="gramStart"/>
                            <w:r w:rsidRPr="00620E70">
                              <w:rPr>
                                <w:rFonts w:eastAsia="Calibri"/>
                              </w:rPr>
                              <w:t>БУКОВАЯ</w:t>
                            </w:r>
                            <w:proofErr w:type="gramEnd"/>
                            <w:r w:rsidRPr="00620E70">
                              <w:rPr>
                                <w:rFonts w:eastAsia="Calibri"/>
                              </w:rPr>
                              <w:t xml:space="preserve"> 0,6 га и &gt;</w:t>
                            </w:r>
                          </w:p>
                        </w:tc>
                      </w:tr>
                      <w:tr w:rsidR="00204B9B" w:rsidRPr="00620E70" w14:paraId="0F3491D9" w14:textId="77777777" w:rsidTr="00620E70">
                        <w:trPr>
                          <w:trHeight w:val="235"/>
                        </w:trPr>
                        <w:tc>
                          <w:tcPr>
                            <w:tcW w:w="2760" w:type="dxa"/>
                            <w:shd w:val="clear" w:color="auto" w:fill="auto"/>
                          </w:tcPr>
                          <w:p w14:paraId="3AD00C79" w14:textId="77777777" w:rsidR="00204B9B" w:rsidRPr="00620E70" w:rsidRDefault="00204B9B" w:rsidP="00620E70">
                            <w:pPr>
                              <w:rPr>
                                <w:rFonts w:eastAsia="Calibri"/>
                              </w:rPr>
                            </w:pPr>
                            <w:r w:rsidRPr="00620E70">
                              <w:rPr>
                                <w:rFonts w:eastAsia="Calibri"/>
                              </w:rPr>
                              <w:t>Всего включено в расчѐт</w:t>
                            </w:r>
                          </w:p>
                        </w:tc>
                        <w:tc>
                          <w:tcPr>
                            <w:tcW w:w="1515" w:type="dxa"/>
                            <w:gridSpan w:val="2"/>
                            <w:shd w:val="clear" w:color="auto" w:fill="auto"/>
                          </w:tcPr>
                          <w:p w14:paraId="5A7B4CB5" w14:textId="77777777" w:rsidR="00204B9B" w:rsidRPr="00620E70" w:rsidRDefault="00204B9B" w:rsidP="00620E70">
                            <w:pPr>
                              <w:rPr>
                                <w:rFonts w:eastAsia="Calibri"/>
                              </w:rPr>
                            </w:pPr>
                            <w:r w:rsidRPr="00620E70">
                              <w:rPr>
                                <w:rFonts w:eastAsia="Calibri"/>
                              </w:rPr>
                              <w:t>93.5 19.270</w:t>
                            </w:r>
                          </w:p>
                        </w:tc>
                        <w:tc>
                          <w:tcPr>
                            <w:tcW w:w="1260" w:type="dxa"/>
                            <w:gridSpan w:val="2"/>
                            <w:shd w:val="clear" w:color="auto" w:fill="auto"/>
                          </w:tcPr>
                          <w:p w14:paraId="473A91EC" w14:textId="77777777" w:rsidR="00204B9B" w:rsidRPr="00620E70" w:rsidRDefault="00204B9B" w:rsidP="00620E70">
                            <w:pPr>
                              <w:rPr>
                                <w:rFonts w:eastAsia="Calibri"/>
                              </w:rPr>
                            </w:pPr>
                          </w:p>
                        </w:tc>
                        <w:tc>
                          <w:tcPr>
                            <w:tcW w:w="1305" w:type="dxa"/>
                            <w:gridSpan w:val="2"/>
                            <w:shd w:val="clear" w:color="auto" w:fill="auto"/>
                          </w:tcPr>
                          <w:p w14:paraId="2CFCE03B" w14:textId="77777777" w:rsidR="00204B9B" w:rsidRPr="00620E70" w:rsidRDefault="00204B9B" w:rsidP="00620E70">
                            <w:pPr>
                              <w:rPr>
                                <w:rFonts w:eastAsia="Calibri"/>
                              </w:rPr>
                            </w:pPr>
                          </w:p>
                        </w:tc>
                        <w:tc>
                          <w:tcPr>
                            <w:tcW w:w="1170" w:type="dxa"/>
                            <w:gridSpan w:val="2"/>
                            <w:shd w:val="clear" w:color="auto" w:fill="auto"/>
                          </w:tcPr>
                          <w:p w14:paraId="7C32F492" w14:textId="77777777" w:rsidR="00204B9B" w:rsidRPr="00620E70" w:rsidRDefault="00204B9B" w:rsidP="00620E70">
                            <w:pPr>
                              <w:rPr>
                                <w:rFonts w:eastAsia="Calibri"/>
                              </w:rPr>
                            </w:pPr>
                          </w:p>
                        </w:tc>
                        <w:tc>
                          <w:tcPr>
                            <w:tcW w:w="1215" w:type="dxa"/>
                            <w:gridSpan w:val="2"/>
                            <w:shd w:val="clear" w:color="auto" w:fill="auto"/>
                          </w:tcPr>
                          <w:p w14:paraId="49DD8DA2" w14:textId="77777777" w:rsidR="00204B9B" w:rsidRPr="00620E70" w:rsidRDefault="00204B9B" w:rsidP="00620E70">
                            <w:pPr>
                              <w:rPr>
                                <w:rFonts w:eastAsia="Calibri"/>
                              </w:rPr>
                            </w:pPr>
                          </w:p>
                        </w:tc>
                        <w:tc>
                          <w:tcPr>
                            <w:tcW w:w="1200" w:type="dxa"/>
                            <w:gridSpan w:val="2"/>
                            <w:shd w:val="clear" w:color="auto" w:fill="auto"/>
                          </w:tcPr>
                          <w:p w14:paraId="538F5EC9" w14:textId="77777777" w:rsidR="00204B9B" w:rsidRPr="00620E70" w:rsidRDefault="00204B9B" w:rsidP="00620E70">
                            <w:pPr>
                              <w:rPr>
                                <w:rFonts w:eastAsia="Calibri"/>
                              </w:rPr>
                            </w:pPr>
                          </w:p>
                        </w:tc>
                        <w:tc>
                          <w:tcPr>
                            <w:tcW w:w="1245" w:type="dxa"/>
                            <w:gridSpan w:val="2"/>
                            <w:shd w:val="clear" w:color="auto" w:fill="auto"/>
                          </w:tcPr>
                          <w:p w14:paraId="3E34242E" w14:textId="77777777" w:rsidR="00204B9B" w:rsidRPr="00620E70" w:rsidRDefault="00204B9B" w:rsidP="00620E70">
                            <w:pPr>
                              <w:rPr>
                                <w:rFonts w:eastAsia="Calibri"/>
                              </w:rPr>
                            </w:pPr>
                            <w:r w:rsidRPr="00620E70">
                              <w:rPr>
                                <w:rFonts w:eastAsia="Calibri"/>
                              </w:rPr>
                              <w:t>28.5</w:t>
                            </w:r>
                            <w:r w:rsidRPr="00620E70">
                              <w:rPr>
                                <w:rFonts w:eastAsia="Calibri"/>
                              </w:rPr>
                              <w:tab/>
                              <w:t>6.270</w:t>
                            </w:r>
                          </w:p>
                        </w:tc>
                        <w:tc>
                          <w:tcPr>
                            <w:tcW w:w="1245" w:type="dxa"/>
                            <w:gridSpan w:val="2"/>
                            <w:shd w:val="clear" w:color="auto" w:fill="auto"/>
                          </w:tcPr>
                          <w:p w14:paraId="715CC669" w14:textId="77777777" w:rsidR="00204B9B" w:rsidRPr="00620E70" w:rsidRDefault="00204B9B" w:rsidP="00620E70">
                            <w:pPr>
                              <w:rPr>
                                <w:rFonts w:eastAsia="Calibri"/>
                              </w:rPr>
                            </w:pPr>
                            <w:r w:rsidRPr="00620E70">
                              <w:rPr>
                                <w:rFonts w:eastAsia="Calibri"/>
                              </w:rPr>
                              <w:t>65.0 13.000</w:t>
                            </w:r>
                          </w:p>
                        </w:tc>
                      </w:tr>
                      <w:tr w:rsidR="00204B9B" w:rsidRPr="00620E70" w14:paraId="5E560CEB" w14:textId="77777777" w:rsidTr="00620E70">
                        <w:trPr>
                          <w:trHeight w:val="370"/>
                        </w:trPr>
                        <w:tc>
                          <w:tcPr>
                            <w:tcW w:w="2760" w:type="dxa"/>
                            <w:shd w:val="clear" w:color="auto" w:fill="auto"/>
                          </w:tcPr>
                          <w:p w14:paraId="6ECBF44A" w14:textId="77777777" w:rsidR="00204B9B" w:rsidRPr="00620E70" w:rsidRDefault="00204B9B" w:rsidP="00620E70">
                            <w:pPr>
                              <w:rPr>
                                <w:rFonts w:eastAsia="Calibri"/>
                              </w:rPr>
                            </w:pPr>
                            <w:r w:rsidRPr="00620E70">
                              <w:rPr>
                                <w:rFonts w:eastAsia="Calibri"/>
                              </w:rPr>
                              <w:t>Средний процент выборки от общего запаса</w:t>
                            </w:r>
                          </w:p>
                        </w:tc>
                        <w:tc>
                          <w:tcPr>
                            <w:tcW w:w="1515" w:type="dxa"/>
                            <w:gridSpan w:val="2"/>
                            <w:shd w:val="clear" w:color="auto" w:fill="auto"/>
                          </w:tcPr>
                          <w:p w14:paraId="2167BF82" w14:textId="77777777" w:rsidR="00204B9B" w:rsidRPr="00620E70" w:rsidRDefault="00204B9B" w:rsidP="00620E70">
                            <w:pPr>
                              <w:rPr>
                                <w:rFonts w:eastAsia="Calibri"/>
                              </w:rPr>
                            </w:pPr>
                            <w:r w:rsidRPr="00620E70">
                              <w:rPr>
                                <w:rFonts w:eastAsia="Calibri"/>
                              </w:rPr>
                              <w:t>76</w:t>
                            </w:r>
                          </w:p>
                        </w:tc>
                        <w:tc>
                          <w:tcPr>
                            <w:tcW w:w="1260" w:type="dxa"/>
                            <w:gridSpan w:val="2"/>
                            <w:shd w:val="clear" w:color="auto" w:fill="auto"/>
                          </w:tcPr>
                          <w:p w14:paraId="242AA530" w14:textId="77777777" w:rsidR="00204B9B" w:rsidRPr="00620E70" w:rsidRDefault="00204B9B" w:rsidP="00620E70">
                            <w:pPr>
                              <w:rPr>
                                <w:rFonts w:eastAsia="Calibri"/>
                              </w:rPr>
                            </w:pPr>
                          </w:p>
                        </w:tc>
                        <w:tc>
                          <w:tcPr>
                            <w:tcW w:w="1305" w:type="dxa"/>
                            <w:gridSpan w:val="2"/>
                            <w:shd w:val="clear" w:color="auto" w:fill="auto"/>
                          </w:tcPr>
                          <w:p w14:paraId="130FD671" w14:textId="77777777" w:rsidR="00204B9B" w:rsidRPr="00620E70" w:rsidRDefault="00204B9B" w:rsidP="00620E70">
                            <w:pPr>
                              <w:rPr>
                                <w:rFonts w:eastAsia="Calibri"/>
                              </w:rPr>
                            </w:pPr>
                          </w:p>
                        </w:tc>
                        <w:tc>
                          <w:tcPr>
                            <w:tcW w:w="1170" w:type="dxa"/>
                            <w:gridSpan w:val="2"/>
                            <w:shd w:val="clear" w:color="auto" w:fill="auto"/>
                          </w:tcPr>
                          <w:p w14:paraId="61A262C6" w14:textId="77777777" w:rsidR="00204B9B" w:rsidRPr="00620E70" w:rsidRDefault="00204B9B" w:rsidP="00620E70">
                            <w:pPr>
                              <w:rPr>
                                <w:rFonts w:eastAsia="Calibri"/>
                              </w:rPr>
                            </w:pPr>
                          </w:p>
                        </w:tc>
                        <w:tc>
                          <w:tcPr>
                            <w:tcW w:w="1215" w:type="dxa"/>
                            <w:gridSpan w:val="2"/>
                            <w:shd w:val="clear" w:color="auto" w:fill="auto"/>
                          </w:tcPr>
                          <w:p w14:paraId="2DB428D6" w14:textId="77777777" w:rsidR="00204B9B" w:rsidRPr="00620E70" w:rsidRDefault="00204B9B" w:rsidP="00620E70">
                            <w:pPr>
                              <w:rPr>
                                <w:rFonts w:eastAsia="Calibri"/>
                              </w:rPr>
                            </w:pPr>
                          </w:p>
                        </w:tc>
                        <w:tc>
                          <w:tcPr>
                            <w:tcW w:w="1200" w:type="dxa"/>
                            <w:gridSpan w:val="2"/>
                            <w:shd w:val="clear" w:color="auto" w:fill="auto"/>
                          </w:tcPr>
                          <w:p w14:paraId="738F6A96" w14:textId="77777777" w:rsidR="00204B9B" w:rsidRPr="00620E70" w:rsidRDefault="00204B9B" w:rsidP="00620E70">
                            <w:pPr>
                              <w:rPr>
                                <w:rFonts w:eastAsia="Calibri"/>
                              </w:rPr>
                            </w:pPr>
                          </w:p>
                        </w:tc>
                        <w:tc>
                          <w:tcPr>
                            <w:tcW w:w="1245" w:type="dxa"/>
                            <w:gridSpan w:val="2"/>
                            <w:shd w:val="clear" w:color="auto" w:fill="auto"/>
                          </w:tcPr>
                          <w:p w14:paraId="5FF8FC51" w14:textId="77777777" w:rsidR="00204B9B" w:rsidRPr="00620E70" w:rsidRDefault="00204B9B" w:rsidP="00620E70">
                            <w:pPr>
                              <w:rPr>
                                <w:rFonts w:eastAsia="Calibri"/>
                              </w:rPr>
                            </w:pPr>
                            <w:r w:rsidRPr="00620E70">
                              <w:rPr>
                                <w:rFonts w:eastAsia="Calibri"/>
                              </w:rPr>
                              <w:t>25</w:t>
                            </w:r>
                          </w:p>
                        </w:tc>
                        <w:tc>
                          <w:tcPr>
                            <w:tcW w:w="1245" w:type="dxa"/>
                            <w:gridSpan w:val="2"/>
                            <w:shd w:val="clear" w:color="auto" w:fill="auto"/>
                          </w:tcPr>
                          <w:p w14:paraId="6DF4AB21" w14:textId="77777777" w:rsidR="00204B9B" w:rsidRPr="00620E70" w:rsidRDefault="00204B9B" w:rsidP="00620E70">
                            <w:pPr>
                              <w:rPr>
                                <w:rFonts w:eastAsia="Calibri"/>
                              </w:rPr>
                            </w:pPr>
                            <w:r w:rsidRPr="00620E70">
                              <w:rPr>
                                <w:rFonts w:eastAsia="Calibri"/>
                              </w:rPr>
                              <w:t>100</w:t>
                            </w:r>
                          </w:p>
                        </w:tc>
                      </w:tr>
                      <w:tr w:rsidR="00204B9B" w:rsidRPr="00620E70" w14:paraId="6E17A2E8" w14:textId="77777777" w:rsidTr="00620E70">
                        <w:trPr>
                          <w:trHeight w:val="355"/>
                        </w:trPr>
                        <w:tc>
                          <w:tcPr>
                            <w:tcW w:w="2760" w:type="dxa"/>
                            <w:shd w:val="clear" w:color="auto" w:fill="auto"/>
                          </w:tcPr>
                          <w:p w14:paraId="263A7DFF" w14:textId="77777777" w:rsidR="00204B9B" w:rsidRPr="00620E70" w:rsidRDefault="00204B9B" w:rsidP="00620E70">
                            <w:pPr>
                              <w:rPr>
                                <w:rFonts w:eastAsia="Calibri"/>
                              </w:rPr>
                            </w:pPr>
                            <w:r w:rsidRPr="00620E70">
                              <w:rPr>
                                <w:rFonts w:eastAsia="Calibri"/>
                              </w:rPr>
                              <w:t>Запас, вырубаемый за один приѐм</w:t>
                            </w:r>
                          </w:p>
                        </w:tc>
                        <w:tc>
                          <w:tcPr>
                            <w:tcW w:w="1515" w:type="dxa"/>
                            <w:gridSpan w:val="2"/>
                            <w:shd w:val="clear" w:color="auto" w:fill="auto"/>
                          </w:tcPr>
                          <w:p w14:paraId="2D006552" w14:textId="77777777" w:rsidR="00204B9B" w:rsidRPr="00620E70" w:rsidRDefault="00204B9B" w:rsidP="00620E70">
                            <w:pPr>
                              <w:rPr>
                                <w:rFonts w:eastAsia="Calibri"/>
                              </w:rPr>
                            </w:pPr>
                            <w:r w:rsidRPr="00620E70">
                              <w:rPr>
                                <w:rFonts w:eastAsia="Calibri"/>
                              </w:rPr>
                              <w:t>93.5 14.568</w:t>
                            </w:r>
                          </w:p>
                        </w:tc>
                        <w:tc>
                          <w:tcPr>
                            <w:tcW w:w="1260" w:type="dxa"/>
                            <w:gridSpan w:val="2"/>
                            <w:shd w:val="clear" w:color="auto" w:fill="auto"/>
                          </w:tcPr>
                          <w:p w14:paraId="033BD1C9" w14:textId="77777777" w:rsidR="00204B9B" w:rsidRPr="00620E70" w:rsidRDefault="00204B9B" w:rsidP="00620E70">
                            <w:pPr>
                              <w:rPr>
                                <w:rFonts w:eastAsia="Calibri"/>
                              </w:rPr>
                            </w:pPr>
                          </w:p>
                        </w:tc>
                        <w:tc>
                          <w:tcPr>
                            <w:tcW w:w="1305" w:type="dxa"/>
                            <w:gridSpan w:val="2"/>
                            <w:shd w:val="clear" w:color="auto" w:fill="auto"/>
                          </w:tcPr>
                          <w:p w14:paraId="28EBBB14" w14:textId="77777777" w:rsidR="00204B9B" w:rsidRPr="00620E70" w:rsidRDefault="00204B9B" w:rsidP="00620E70">
                            <w:pPr>
                              <w:rPr>
                                <w:rFonts w:eastAsia="Calibri"/>
                              </w:rPr>
                            </w:pPr>
                          </w:p>
                        </w:tc>
                        <w:tc>
                          <w:tcPr>
                            <w:tcW w:w="1170" w:type="dxa"/>
                            <w:gridSpan w:val="2"/>
                            <w:shd w:val="clear" w:color="auto" w:fill="auto"/>
                          </w:tcPr>
                          <w:p w14:paraId="7674A470" w14:textId="77777777" w:rsidR="00204B9B" w:rsidRPr="00620E70" w:rsidRDefault="00204B9B" w:rsidP="00620E70">
                            <w:pPr>
                              <w:rPr>
                                <w:rFonts w:eastAsia="Calibri"/>
                              </w:rPr>
                            </w:pPr>
                          </w:p>
                        </w:tc>
                        <w:tc>
                          <w:tcPr>
                            <w:tcW w:w="1215" w:type="dxa"/>
                            <w:gridSpan w:val="2"/>
                            <w:shd w:val="clear" w:color="auto" w:fill="auto"/>
                          </w:tcPr>
                          <w:p w14:paraId="73D55A0A" w14:textId="77777777" w:rsidR="00204B9B" w:rsidRPr="00620E70" w:rsidRDefault="00204B9B" w:rsidP="00620E70">
                            <w:pPr>
                              <w:rPr>
                                <w:rFonts w:eastAsia="Calibri"/>
                              </w:rPr>
                            </w:pPr>
                          </w:p>
                        </w:tc>
                        <w:tc>
                          <w:tcPr>
                            <w:tcW w:w="1200" w:type="dxa"/>
                            <w:gridSpan w:val="2"/>
                            <w:shd w:val="clear" w:color="auto" w:fill="auto"/>
                          </w:tcPr>
                          <w:p w14:paraId="5AEC2D7D" w14:textId="77777777" w:rsidR="00204B9B" w:rsidRPr="00620E70" w:rsidRDefault="00204B9B" w:rsidP="00620E70">
                            <w:pPr>
                              <w:rPr>
                                <w:rFonts w:eastAsia="Calibri"/>
                              </w:rPr>
                            </w:pPr>
                          </w:p>
                        </w:tc>
                        <w:tc>
                          <w:tcPr>
                            <w:tcW w:w="1245" w:type="dxa"/>
                            <w:gridSpan w:val="2"/>
                            <w:shd w:val="clear" w:color="auto" w:fill="auto"/>
                          </w:tcPr>
                          <w:p w14:paraId="3199F7FE" w14:textId="77777777" w:rsidR="00204B9B" w:rsidRPr="00620E70" w:rsidRDefault="00204B9B" w:rsidP="00620E70">
                            <w:pPr>
                              <w:rPr>
                                <w:rFonts w:eastAsia="Calibri"/>
                              </w:rPr>
                            </w:pPr>
                            <w:r w:rsidRPr="00620E70">
                              <w:rPr>
                                <w:rFonts w:eastAsia="Calibri"/>
                              </w:rPr>
                              <w:t>28.5</w:t>
                            </w:r>
                            <w:r w:rsidRPr="00620E70">
                              <w:rPr>
                                <w:rFonts w:eastAsia="Calibri"/>
                              </w:rPr>
                              <w:tab/>
                              <w:t>1.568</w:t>
                            </w:r>
                          </w:p>
                        </w:tc>
                        <w:tc>
                          <w:tcPr>
                            <w:tcW w:w="1245" w:type="dxa"/>
                            <w:gridSpan w:val="2"/>
                            <w:shd w:val="clear" w:color="auto" w:fill="auto"/>
                          </w:tcPr>
                          <w:p w14:paraId="7ACB8E1B" w14:textId="77777777" w:rsidR="00204B9B" w:rsidRPr="00620E70" w:rsidRDefault="00204B9B" w:rsidP="00620E70">
                            <w:pPr>
                              <w:rPr>
                                <w:rFonts w:eastAsia="Calibri"/>
                              </w:rPr>
                            </w:pPr>
                            <w:r w:rsidRPr="00620E70">
                              <w:rPr>
                                <w:rFonts w:eastAsia="Calibri"/>
                              </w:rPr>
                              <w:t>65.0 13.000</w:t>
                            </w:r>
                          </w:p>
                        </w:tc>
                      </w:tr>
                      <w:tr w:rsidR="00204B9B" w:rsidRPr="00620E70" w14:paraId="4ECB9AAB" w14:textId="77777777" w:rsidTr="00620E70">
                        <w:trPr>
                          <w:trHeight w:val="265"/>
                        </w:trPr>
                        <w:tc>
                          <w:tcPr>
                            <w:tcW w:w="2760" w:type="dxa"/>
                            <w:shd w:val="clear" w:color="auto" w:fill="auto"/>
                          </w:tcPr>
                          <w:p w14:paraId="1BD19D4A" w14:textId="77777777" w:rsidR="00204B9B" w:rsidRPr="00620E70" w:rsidRDefault="00204B9B" w:rsidP="00620E70">
                            <w:pPr>
                              <w:rPr>
                                <w:rFonts w:eastAsia="Calibri"/>
                              </w:rPr>
                            </w:pPr>
                            <w:r w:rsidRPr="00620E70">
                              <w:rPr>
                                <w:rFonts w:eastAsia="Calibri"/>
                              </w:rPr>
                              <w:t>Средний период повторяемости</w:t>
                            </w:r>
                          </w:p>
                        </w:tc>
                        <w:tc>
                          <w:tcPr>
                            <w:tcW w:w="1515" w:type="dxa"/>
                            <w:gridSpan w:val="2"/>
                            <w:shd w:val="clear" w:color="auto" w:fill="auto"/>
                          </w:tcPr>
                          <w:p w14:paraId="538BCEDD" w14:textId="77777777" w:rsidR="00204B9B" w:rsidRPr="00620E70" w:rsidRDefault="00204B9B" w:rsidP="00620E70">
                            <w:pPr>
                              <w:rPr>
                                <w:rFonts w:eastAsia="Calibri"/>
                              </w:rPr>
                            </w:pPr>
                            <w:r w:rsidRPr="00620E70">
                              <w:rPr>
                                <w:rFonts w:eastAsia="Calibri"/>
                              </w:rPr>
                              <w:t>10 лет</w:t>
                            </w:r>
                          </w:p>
                        </w:tc>
                        <w:tc>
                          <w:tcPr>
                            <w:tcW w:w="8640" w:type="dxa"/>
                            <w:gridSpan w:val="14"/>
                            <w:vMerge w:val="restart"/>
                            <w:shd w:val="clear" w:color="auto" w:fill="auto"/>
                          </w:tcPr>
                          <w:p w14:paraId="358BC9DB" w14:textId="77777777" w:rsidR="00204B9B" w:rsidRPr="00620E70" w:rsidRDefault="00204B9B" w:rsidP="00620E70">
                            <w:pPr>
                              <w:rPr>
                                <w:rFonts w:eastAsia="Calibri"/>
                              </w:rPr>
                            </w:pPr>
                          </w:p>
                        </w:tc>
                      </w:tr>
                      <w:tr w:rsidR="00204B9B" w:rsidRPr="00620E70" w14:paraId="3C335684" w14:textId="77777777" w:rsidTr="00620E70">
                        <w:trPr>
                          <w:trHeight w:val="820"/>
                        </w:trPr>
                        <w:tc>
                          <w:tcPr>
                            <w:tcW w:w="2760" w:type="dxa"/>
                            <w:shd w:val="clear" w:color="auto" w:fill="auto"/>
                          </w:tcPr>
                          <w:p w14:paraId="73F9703A" w14:textId="77777777" w:rsidR="00204B9B" w:rsidRPr="00620E70" w:rsidRDefault="00204B9B" w:rsidP="00620E70">
                            <w:pPr>
                              <w:rPr>
                                <w:rFonts w:eastAsia="Calibri"/>
                              </w:rPr>
                            </w:pPr>
                            <w:r w:rsidRPr="00620E70">
                              <w:rPr>
                                <w:rFonts w:eastAsia="Calibri"/>
                              </w:rPr>
                              <w:t>Ежегодная расчѐтная лесосека:</w:t>
                            </w:r>
                            <w:r w:rsidRPr="00620E70">
                              <w:rPr>
                                <w:rFonts w:eastAsia="Calibri"/>
                              </w:rPr>
                              <w:tab/>
                              <w:t>корневой</w:t>
                            </w:r>
                          </w:p>
                          <w:p w14:paraId="435366AB" w14:textId="77777777" w:rsidR="00204B9B" w:rsidRPr="00620E70" w:rsidRDefault="00204B9B" w:rsidP="00620E70">
                            <w:pPr>
                              <w:rPr>
                                <w:rFonts w:eastAsia="Calibri"/>
                              </w:rPr>
                            </w:pPr>
                            <w:r w:rsidRPr="00620E70">
                              <w:rPr>
                                <w:rFonts w:eastAsia="Calibri"/>
                              </w:rPr>
                              <w:t>ликвид</w:t>
                            </w:r>
                          </w:p>
                          <w:p w14:paraId="719682DD" w14:textId="77777777" w:rsidR="00204B9B" w:rsidRPr="00620E70" w:rsidRDefault="00204B9B" w:rsidP="00620E70">
                            <w:pPr>
                              <w:rPr>
                                <w:rFonts w:eastAsia="Calibri"/>
                              </w:rPr>
                            </w:pPr>
                            <w:r w:rsidRPr="00620E70">
                              <w:rPr>
                                <w:rFonts w:eastAsia="Calibri"/>
                              </w:rPr>
                              <w:t>деловая</w:t>
                            </w:r>
                          </w:p>
                        </w:tc>
                        <w:tc>
                          <w:tcPr>
                            <w:tcW w:w="1515" w:type="dxa"/>
                            <w:gridSpan w:val="2"/>
                            <w:shd w:val="clear" w:color="auto" w:fill="auto"/>
                          </w:tcPr>
                          <w:p w14:paraId="362742D6" w14:textId="77777777" w:rsidR="00204B9B" w:rsidRPr="00620E70" w:rsidRDefault="00204B9B" w:rsidP="00620E70">
                            <w:pPr>
                              <w:rPr>
                                <w:rFonts w:eastAsia="Calibri"/>
                              </w:rPr>
                            </w:pPr>
                            <w:r w:rsidRPr="00620E70">
                              <w:rPr>
                                <w:rFonts w:eastAsia="Calibri"/>
                              </w:rPr>
                              <w:t>9.4</w:t>
                            </w:r>
                            <w:r w:rsidRPr="00620E70">
                              <w:rPr>
                                <w:rFonts w:eastAsia="Calibri"/>
                              </w:rPr>
                              <w:tab/>
                              <w:t>1.457</w:t>
                            </w:r>
                          </w:p>
                          <w:p w14:paraId="1B3BCA9C" w14:textId="77777777" w:rsidR="00204B9B" w:rsidRPr="00620E70" w:rsidRDefault="00204B9B" w:rsidP="00620E70">
                            <w:pPr>
                              <w:rPr>
                                <w:rFonts w:eastAsia="Calibri"/>
                              </w:rPr>
                            </w:pPr>
                            <w:r w:rsidRPr="00620E70">
                              <w:rPr>
                                <w:rFonts w:eastAsia="Calibri"/>
                              </w:rPr>
                              <w:t>1.311</w:t>
                            </w:r>
                          </w:p>
                          <w:p w14:paraId="5FD8855B" w14:textId="77777777" w:rsidR="00204B9B" w:rsidRPr="00620E70" w:rsidRDefault="00204B9B" w:rsidP="00620E70">
                            <w:pPr>
                              <w:rPr>
                                <w:rFonts w:eastAsia="Calibri"/>
                              </w:rPr>
                            </w:pPr>
                            <w:r w:rsidRPr="00620E70">
                              <w:rPr>
                                <w:rFonts w:eastAsia="Calibri"/>
                              </w:rPr>
                              <w:t>0.629</w:t>
                            </w:r>
                          </w:p>
                        </w:tc>
                        <w:tc>
                          <w:tcPr>
                            <w:tcW w:w="8640" w:type="dxa"/>
                            <w:gridSpan w:val="14"/>
                            <w:vMerge/>
                            <w:tcBorders>
                              <w:top w:val="nil"/>
                            </w:tcBorders>
                            <w:shd w:val="clear" w:color="auto" w:fill="auto"/>
                          </w:tcPr>
                          <w:p w14:paraId="1080E73A" w14:textId="77777777" w:rsidR="00204B9B" w:rsidRPr="00620E70" w:rsidRDefault="00204B9B" w:rsidP="00620E70">
                            <w:pPr>
                              <w:rPr>
                                <w:rFonts w:eastAsia="Calibri"/>
                              </w:rPr>
                            </w:pPr>
                          </w:p>
                        </w:tc>
                      </w:tr>
                    </w:tbl>
                    <w:p w14:paraId="188AD382" w14:textId="77777777" w:rsidR="00204B9B" w:rsidRPr="00620E70" w:rsidRDefault="00204B9B" w:rsidP="00620E70"/>
                  </w:txbxContent>
                </v:textbox>
                <w10:wrap anchorx="page"/>
              </v:shape>
            </w:pict>
          </mc:Fallback>
        </mc:AlternateContent>
      </w:r>
      <w:r w:rsidRPr="00845B5F">
        <w:rPr>
          <w:lang w:bidi="ru-RU"/>
        </w:rPr>
        <w:t>В том числе по полнотам</w:t>
      </w:r>
    </w:p>
    <w:p w14:paraId="49A0C05E" w14:textId="77777777" w:rsidR="00620E70" w:rsidRPr="00845B5F" w:rsidRDefault="00620E70" w:rsidP="00620E70">
      <w:pPr>
        <w:jc w:val="both"/>
        <w:rPr>
          <w:lang w:bidi="ru-RU"/>
        </w:rPr>
      </w:pPr>
      <w:r w:rsidRPr="00845B5F">
        <w:rPr>
          <w:lang w:bidi="ru-RU"/>
        </w:rPr>
        <w:br w:type="column"/>
      </w:r>
    </w:p>
    <w:p w14:paraId="3700ADE4" w14:textId="77777777" w:rsidR="00620E70" w:rsidRPr="00845B5F" w:rsidRDefault="00620E70" w:rsidP="00620E70">
      <w:pPr>
        <w:jc w:val="both"/>
        <w:rPr>
          <w:lang w:bidi="ru-RU"/>
        </w:rPr>
      </w:pPr>
    </w:p>
    <w:p w14:paraId="301BD234" w14:textId="77777777" w:rsidR="00620E70" w:rsidRPr="00845B5F" w:rsidRDefault="00620E70" w:rsidP="00620E70">
      <w:pPr>
        <w:jc w:val="both"/>
        <w:rPr>
          <w:lang w:bidi="ru-RU"/>
        </w:rPr>
      </w:pPr>
    </w:p>
    <w:p w14:paraId="365BEE95" w14:textId="77777777" w:rsidR="00620E70" w:rsidRPr="00845B5F" w:rsidRDefault="00620E70" w:rsidP="00620E70">
      <w:pPr>
        <w:jc w:val="both"/>
        <w:rPr>
          <w:lang w:bidi="ru-RU"/>
        </w:rPr>
      </w:pPr>
      <w:r w:rsidRPr="00845B5F">
        <w:rPr>
          <w:lang w:bidi="ru-RU"/>
        </w:rPr>
        <w:t>0,6</w:t>
      </w:r>
    </w:p>
    <w:p w14:paraId="7FDC8DDC" w14:textId="77777777" w:rsidR="00620E70" w:rsidRPr="00845B5F" w:rsidRDefault="00620E70" w:rsidP="00620E70">
      <w:pPr>
        <w:jc w:val="both"/>
        <w:rPr>
          <w:lang w:bidi="ru-RU"/>
        </w:rPr>
        <w:sectPr w:rsidR="00620E70" w:rsidRPr="00845B5F">
          <w:type w:val="continuous"/>
          <w:pgSz w:w="16840" w:h="11910" w:orient="landscape"/>
          <w:pgMar w:top="880" w:right="1440" w:bottom="280" w:left="2240" w:header="720" w:footer="720" w:gutter="0"/>
          <w:cols w:num="3" w:space="720" w:equalWidth="0">
            <w:col w:w="5007" w:space="2133"/>
            <w:col w:w="2610" w:space="39"/>
            <w:col w:w="3371"/>
          </w:cols>
        </w:sectPr>
      </w:pPr>
    </w:p>
    <w:p w14:paraId="4B3B38EB" w14:textId="77777777" w:rsidR="00620E70" w:rsidRPr="00845B5F" w:rsidRDefault="00620E70" w:rsidP="00620E70">
      <w:pPr>
        <w:jc w:val="both"/>
        <w:rPr>
          <w:lang w:bidi="ru-RU"/>
        </w:rPr>
      </w:pPr>
    </w:p>
    <w:p w14:paraId="3A035CEC" w14:textId="77777777" w:rsidR="00620E70" w:rsidRPr="00845B5F" w:rsidRDefault="00620E70" w:rsidP="00620E70">
      <w:pPr>
        <w:jc w:val="both"/>
        <w:rPr>
          <w:lang w:bidi="ru-RU"/>
        </w:rPr>
      </w:pPr>
    </w:p>
    <w:p w14:paraId="2E10A380" w14:textId="77777777" w:rsidR="00620E70" w:rsidRPr="00845B5F" w:rsidRDefault="00620E70" w:rsidP="00620E70">
      <w:pPr>
        <w:jc w:val="both"/>
        <w:rPr>
          <w:lang w:bidi="ru-RU"/>
        </w:rPr>
      </w:pPr>
    </w:p>
    <w:p w14:paraId="4F5D3034" w14:textId="77777777" w:rsidR="00620E70" w:rsidRPr="00845B5F" w:rsidRDefault="00620E70" w:rsidP="00620E70">
      <w:pPr>
        <w:jc w:val="both"/>
        <w:rPr>
          <w:lang w:bidi="ru-RU"/>
        </w:rPr>
      </w:pPr>
    </w:p>
    <w:p w14:paraId="450F1867" w14:textId="77777777" w:rsidR="00620E70" w:rsidRPr="00845B5F" w:rsidRDefault="00620E70" w:rsidP="00620E70">
      <w:pPr>
        <w:jc w:val="both"/>
        <w:rPr>
          <w:lang w:bidi="ru-RU"/>
        </w:rPr>
      </w:pPr>
    </w:p>
    <w:p w14:paraId="6F27F544" w14:textId="77777777" w:rsidR="00620E70" w:rsidRPr="00845B5F" w:rsidRDefault="00620E70" w:rsidP="00620E70">
      <w:pPr>
        <w:jc w:val="both"/>
        <w:rPr>
          <w:lang w:bidi="ru-RU"/>
        </w:rPr>
      </w:pPr>
    </w:p>
    <w:p w14:paraId="6AF92757" w14:textId="77777777" w:rsidR="00620E70" w:rsidRPr="00845B5F" w:rsidRDefault="00620E70" w:rsidP="00620E70">
      <w:pPr>
        <w:jc w:val="both"/>
        <w:rPr>
          <w:lang w:bidi="ru-RU"/>
        </w:rPr>
      </w:pPr>
    </w:p>
    <w:p w14:paraId="73671556" w14:textId="77777777" w:rsidR="00620E70" w:rsidRPr="00845B5F" w:rsidRDefault="00620E70" w:rsidP="00620E70">
      <w:pPr>
        <w:jc w:val="both"/>
        <w:rPr>
          <w:lang w:bidi="ru-RU"/>
        </w:rPr>
      </w:pPr>
    </w:p>
    <w:p w14:paraId="54AA7143" w14:textId="77777777" w:rsidR="00620E70" w:rsidRPr="00845B5F" w:rsidRDefault="00620E70" w:rsidP="00620E70">
      <w:pPr>
        <w:jc w:val="both"/>
        <w:rPr>
          <w:lang w:bidi="ru-RU"/>
        </w:rPr>
      </w:pPr>
    </w:p>
    <w:p w14:paraId="29C7FC45" w14:textId="77777777" w:rsidR="00620E70" w:rsidRPr="00845B5F" w:rsidRDefault="00620E70" w:rsidP="00620E70">
      <w:pPr>
        <w:jc w:val="both"/>
        <w:rPr>
          <w:lang w:bidi="ru-RU"/>
        </w:rPr>
      </w:pPr>
    </w:p>
    <w:p w14:paraId="7825B03D" w14:textId="77777777" w:rsidR="00620E70" w:rsidRPr="00845B5F" w:rsidRDefault="00620E70" w:rsidP="00620E70">
      <w:pPr>
        <w:jc w:val="both"/>
        <w:rPr>
          <w:lang w:bidi="ru-RU"/>
        </w:rPr>
      </w:pPr>
    </w:p>
    <w:p w14:paraId="58E717CF" w14:textId="77777777" w:rsidR="00620E70" w:rsidRPr="00845B5F" w:rsidRDefault="00620E70" w:rsidP="00620E70">
      <w:pPr>
        <w:jc w:val="both"/>
        <w:rPr>
          <w:lang w:bidi="ru-RU"/>
        </w:rPr>
      </w:pPr>
    </w:p>
    <w:p w14:paraId="34893F95" w14:textId="77777777" w:rsidR="00620E70" w:rsidRPr="00845B5F" w:rsidRDefault="00620E70" w:rsidP="00620E70">
      <w:pPr>
        <w:jc w:val="both"/>
        <w:rPr>
          <w:lang w:bidi="ru-RU"/>
        </w:rPr>
      </w:pPr>
    </w:p>
    <w:p w14:paraId="105919BD" w14:textId="77777777" w:rsidR="00620E70" w:rsidRPr="00845B5F" w:rsidRDefault="00620E70" w:rsidP="00620E70">
      <w:pPr>
        <w:jc w:val="both"/>
        <w:rPr>
          <w:lang w:bidi="ru-RU"/>
        </w:rPr>
      </w:pPr>
    </w:p>
    <w:p w14:paraId="453D1CA2" w14:textId="77777777" w:rsidR="00620E70" w:rsidRPr="00845B5F" w:rsidRDefault="00620E70" w:rsidP="00620E70">
      <w:pPr>
        <w:jc w:val="both"/>
        <w:rPr>
          <w:lang w:bidi="ru-RU"/>
        </w:rPr>
      </w:pPr>
    </w:p>
    <w:p w14:paraId="54805CCD" w14:textId="77777777" w:rsidR="00620E70" w:rsidRPr="00845B5F" w:rsidRDefault="00620E70" w:rsidP="00620E70">
      <w:pPr>
        <w:jc w:val="both"/>
        <w:rPr>
          <w:lang w:bidi="ru-RU"/>
        </w:rPr>
      </w:pPr>
    </w:p>
    <w:p w14:paraId="5B74F82B" w14:textId="77777777" w:rsidR="00620E70" w:rsidRPr="00845B5F" w:rsidRDefault="00620E70" w:rsidP="00620E70">
      <w:pPr>
        <w:jc w:val="both"/>
        <w:rPr>
          <w:lang w:bidi="ru-RU"/>
        </w:rPr>
      </w:pPr>
    </w:p>
    <w:p w14:paraId="31615F57" w14:textId="77777777" w:rsidR="00620E70" w:rsidRPr="00845B5F" w:rsidRDefault="00620E70" w:rsidP="00620E70">
      <w:pPr>
        <w:jc w:val="both"/>
        <w:rPr>
          <w:lang w:bidi="ru-RU"/>
        </w:rPr>
      </w:pPr>
    </w:p>
    <w:p w14:paraId="7F935EA6" w14:textId="77777777" w:rsidR="00620E70" w:rsidRPr="00845B5F" w:rsidRDefault="00620E70" w:rsidP="00620E70">
      <w:pPr>
        <w:jc w:val="both"/>
        <w:rPr>
          <w:lang w:bidi="ru-RU"/>
        </w:rPr>
      </w:pPr>
    </w:p>
    <w:p w14:paraId="53A30289" w14:textId="77777777" w:rsidR="00620E70" w:rsidRPr="00845B5F" w:rsidRDefault="00620E70" w:rsidP="00620E70">
      <w:pPr>
        <w:jc w:val="both"/>
        <w:rPr>
          <w:lang w:bidi="ru-RU"/>
        </w:rPr>
      </w:pPr>
    </w:p>
    <w:p w14:paraId="2FA521E7" w14:textId="77777777" w:rsidR="00620E70" w:rsidRPr="00845B5F" w:rsidRDefault="00620E70" w:rsidP="00620E70">
      <w:pPr>
        <w:jc w:val="both"/>
        <w:rPr>
          <w:lang w:bidi="ru-RU"/>
        </w:rPr>
      </w:pPr>
    </w:p>
    <w:p w14:paraId="6D12767A" w14:textId="77777777" w:rsidR="00620E70" w:rsidRPr="00845B5F" w:rsidRDefault="00620E70" w:rsidP="00620E70">
      <w:pPr>
        <w:jc w:val="both"/>
        <w:rPr>
          <w:lang w:bidi="ru-RU"/>
        </w:rPr>
      </w:pPr>
    </w:p>
    <w:p w14:paraId="7858252C" w14:textId="77777777" w:rsidR="00620E70" w:rsidRPr="00845B5F" w:rsidRDefault="00620E70" w:rsidP="00620E70">
      <w:pPr>
        <w:jc w:val="both"/>
        <w:rPr>
          <w:lang w:bidi="ru-RU"/>
        </w:rPr>
      </w:pPr>
    </w:p>
    <w:p w14:paraId="6896F6C1" w14:textId="77777777" w:rsidR="00620E70" w:rsidRPr="00845B5F" w:rsidRDefault="00620E70" w:rsidP="00620E70">
      <w:pPr>
        <w:jc w:val="both"/>
        <w:rPr>
          <w:lang w:bidi="ru-RU"/>
        </w:rPr>
      </w:pPr>
    </w:p>
    <w:p w14:paraId="02852801" w14:textId="77777777" w:rsidR="00620E70" w:rsidRPr="00845B5F" w:rsidRDefault="00620E70" w:rsidP="00620E70">
      <w:pPr>
        <w:jc w:val="both"/>
        <w:rPr>
          <w:lang w:bidi="ru-RU"/>
        </w:rPr>
      </w:pPr>
    </w:p>
    <w:p w14:paraId="495C5254" w14:textId="77777777" w:rsidR="00620E70" w:rsidRPr="00845B5F" w:rsidRDefault="00620E70" w:rsidP="00620E70">
      <w:pPr>
        <w:jc w:val="both"/>
        <w:rPr>
          <w:lang w:bidi="ru-RU"/>
        </w:rPr>
      </w:pPr>
    </w:p>
    <w:p w14:paraId="75CF418C" w14:textId="77777777" w:rsidR="00620E70" w:rsidRPr="00845B5F" w:rsidRDefault="00620E70" w:rsidP="00620E70">
      <w:pPr>
        <w:jc w:val="both"/>
        <w:rPr>
          <w:lang w:bidi="ru-RU"/>
        </w:rPr>
      </w:pPr>
    </w:p>
    <w:p w14:paraId="2B129152" w14:textId="77777777" w:rsidR="00620E70" w:rsidRPr="00845B5F" w:rsidRDefault="00620E70" w:rsidP="00620E70">
      <w:pPr>
        <w:jc w:val="both"/>
        <w:rPr>
          <w:lang w:bidi="ru-RU"/>
        </w:rPr>
      </w:pPr>
    </w:p>
    <w:p w14:paraId="025DBB34" w14:textId="77777777" w:rsidR="00620E70" w:rsidRPr="00845B5F" w:rsidRDefault="00620E70" w:rsidP="00620E70">
      <w:pPr>
        <w:jc w:val="both"/>
        <w:rPr>
          <w:lang w:bidi="ru-RU"/>
        </w:rPr>
      </w:pPr>
    </w:p>
    <w:p w14:paraId="60E36725" w14:textId="77777777" w:rsidR="00620E70" w:rsidRPr="00845B5F" w:rsidRDefault="00620E70" w:rsidP="00620E70">
      <w:pPr>
        <w:jc w:val="both"/>
        <w:rPr>
          <w:lang w:bidi="ru-RU"/>
        </w:rPr>
      </w:pPr>
    </w:p>
    <w:p w14:paraId="0EF8EB8F" w14:textId="77777777" w:rsidR="00620E70" w:rsidRPr="00845B5F" w:rsidRDefault="00620E70" w:rsidP="00620E70">
      <w:pPr>
        <w:jc w:val="both"/>
        <w:rPr>
          <w:lang w:bidi="ru-RU"/>
        </w:rPr>
      </w:pPr>
    </w:p>
    <w:p w14:paraId="7E7193C1" w14:textId="77777777" w:rsidR="00620E70" w:rsidRPr="00845B5F" w:rsidRDefault="00620E70" w:rsidP="00620E70">
      <w:pPr>
        <w:jc w:val="both"/>
        <w:rPr>
          <w:lang w:bidi="ru-RU"/>
        </w:rPr>
      </w:pPr>
    </w:p>
    <w:p w14:paraId="663E45E7" w14:textId="77777777" w:rsidR="00620E70" w:rsidRPr="00845B5F" w:rsidRDefault="00620E70" w:rsidP="00620E70">
      <w:pPr>
        <w:jc w:val="both"/>
        <w:rPr>
          <w:lang w:bidi="ru-RU"/>
        </w:rPr>
        <w:sectPr w:rsidR="00620E70" w:rsidRPr="00845B5F">
          <w:type w:val="continuous"/>
          <w:pgSz w:w="16840" w:h="11910" w:orient="landscape"/>
          <w:pgMar w:top="880" w:right="1440" w:bottom="280" w:left="2240" w:header="720" w:footer="720" w:gutter="0"/>
          <w:cols w:space="720"/>
        </w:sectPr>
      </w:pPr>
    </w:p>
    <w:p w14:paraId="7E0C933E" w14:textId="77777777" w:rsidR="00620E70" w:rsidRPr="00845B5F" w:rsidRDefault="00620E70" w:rsidP="00620E70">
      <w:pPr>
        <w:jc w:val="both"/>
        <w:rPr>
          <w:lang w:bidi="ru-RU"/>
        </w:rPr>
      </w:pPr>
      <w:r w:rsidRPr="00845B5F">
        <w:rPr>
          <w:lang w:bidi="ru-RU"/>
        </w:rPr>
        <w:lastRenderedPageBreak/>
        <w:t>Итого по крут.21-30 град. включено в расчѐт:</w:t>
      </w:r>
    </w:p>
    <w:p w14:paraId="4379BA0B" w14:textId="77777777" w:rsidR="00620E70" w:rsidRPr="00845B5F" w:rsidRDefault="00620E70" w:rsidP="00620E70">
      <w:pPr>
        <w:jc w:val="both"/>
        <w:rPr>
          <w:lang w:bidi="ru-RU"/>
        </w:rPr>
      </w:pPr>
      <w:r w:rsidRPr="00845B5F">
        <w:rPr>
          <w:lang w:bidi="ru-RU"/>
        </w:rPr>
        <w:br w:type="column"/>
      </w:r>
    </w:p>
    <w:p w14:paraId="2FE3100A" w14:textId="77777777" w:rsidR="00620E70" w:rsidRPr="00845B5F" w:rsidRDefault="00620E70" w:rsidP="00620E70">
      <w:pPr>
        <w:jc w:val="both"/>
        <w:rPr>
          <w:lang w:bidi="ru-RU"/>
        </w:rPr>
      </w:pPr>
      <w:r w:rsidRPr="00845B5F">
        <w:rPr>
          <w:lang w:bidi="ru-RU"/>
        </w:rPr>
        <w:t>581.8</w:t>
      </w:r>
    </w:p>
    <w:p w14:paraId="34EB1385" w14:textId="77777777" w:rsidR="00620E70" w:rsidRPr="00845B5F" w:rsidRDefault="00620E70" w:rsidP="00620E70">
      <w:pPr>
        <w:jc w:val="both"/>
        <w:rPr>
          <w:lang w:bidi="ru-RU"/>
        </w:rPr>
      </w:pPr>
      <w:r w:rsidRPr="00845B5F">
        <w:rPr>
          <w:lang w:bidi="ru-RU"/>
        </w:rPr>
        <w:br w:type="column"/>
      </w:r>
    </w:p>
    <w:p w14:paraId="39589E86" w14:textId="77777777" w:rsidR="00620E70" w:rsidRPr="00845B5F" w:rsidRDefault="00620E70" w:rsidP="00620E70">
      <w:pPr>
        <w:jc w:val="both"/>
        <w:rPr>
          <w:lang w:bidi="ru-RU"/>
        </w:rPr>
      </w:pPr>
    </w:p>
    <w:p w14:paraId="17C63FEB" w14:textId="77777777" w:rsidR="00620E70" w:rsidRPr="00845B5F" w:rsidRDefault="00620E70" w:rsidP="00620E70">
      <w:pPr>
        <w:jc w:val="both"/>
        <w:rPr>
          <w:lang w:bidi="ru-RU"/>
        </w:rPr>
      </w:pPr>
      <w:r w:rsidRPr="00845B5F">
        <w:rPr>
          <w:lang w:bidi="ru-RU"/>
        </w:rPr>
        <w:t>113.660</w:t>
      </w:r>
    </w:p>
    <w:p w14:paraId="2B8EC78E" w14:textId="77777777" w:rsidR="00620E70" w:rsidRPr="00845B5F" w:rsidRDefault="00620E70" w:rsidP="00620E70">
      <w:pPr>
        <w:jc w:val="both"/>
        <w:rPr>
          <w:lang w:bidi="ru-RU"/>
        </w:rPr>
        <w:sectPr w:rsidR="00620E70" w:rsidRPr="00845B5F">
          <w:type w:val="continuous"/>
          <w:pgSz w:w="16840" w:h="11910" w:orient="landscape"/>
          <w:pgMar w:top="880" w:right="1440" w:bottom="280" w:left="2240" w:header="720" w:footer="720" w:gutter="0"/>
          <w:cols w:num="3" w:space="720" w:equalWidth="0">
            <w:col w:w="2869" w:space="75"/>
            <w:col w:w="675" w:space="39"/>
            <w:col w:w="9502"/>
          </w:cols>
        </w:sectPr>
      </w:pPr>
    </w:p>
    <w:p w14:paraId="1F8A5A5F" w14:textId="77777777" w:rsidR="00620E70" w:rsidRPr="00845B5F" w:rsidRDefault="00620E70" w:rsidP="00620E70">
      <w:pPr>
        <w:jc w:val="both"/>
        <w:rPr>
          <w:lang w:bidi="ru-RU"/>
        </w:rPr>
      </w:pPr>
    </w:p>
    <w:tbl>
      <w:tblPr>
        <w:tblW w:w="0" w:type="auto"/>
        <w:tblInd w:w="800" w:type="dxa"/>
        <w:tblLayout w:type="fixed"/>
        <w:tblCellMar>
          <w:left w:w="0" w:type="dxa"/>
          <w:right w:w="0" w:type="dxa"/>
        </w:tblCellMar>
        <w:tblLook w:val="01E0" w:firstRow="1" w:lastRow="1" w:firstColumn="1" w:lastColumn="1" w:noHBand="0" w:noVBand="0"/>
      </w:tblPr>
      <w:tblGrid>
        <w:gridCol w:w="4320"/>
        <w:gridCol w:w="1617"/>
      </w:tblGrid>
      <w:tr w:rsidR="00620E70" w:rsidRPr="00845B5F" w14:paraId="6EF37100" w14:textId="77777777" w:rsidTr="00620E70">
        <w:trPr>
          <w:trHeight w:val="502"/>
        </w:trPr>
        <w:tc>
          <w:tcPr>
            <w:tcW w:w="4320" w:type="dxa"/>
            <w:shd w:val="clear" w:color="auto" w:fill="auto"/>
          </w:tcPr>
          <w:p w14:paraId="19B9A271" w14:textId="77777777" w:rsidR="00620E70" w:rsidRPr="00845B5F" w:rsidRDefault="00620E70" w:rsidP="00620E70">
            <w:pPr>
              <w:jc w:val="both"/>
              <w:rPr>
                <w:lang w:bidi="ru-RU"/>
              </w:rPr>
            </w:pPr>
            <w:r w:rsidRPr="00845B5F">
              <w:rPr>
                <w:lang w:bidi="ru-RU"/>
              </w:rPr>
              <w:t>ежегодная расчѐтная лесосека вырубаемый</w:t>
            </w:r>
          </w:p>
          <w:p w14:paraId="019977CF" w14:textId="77777777" w:rsidR="00620E70" w:rsidRPr="00845B5F" w:rsidRDefault="00620E70" w:rsidP="00620E70">
            <w:pPr>
              <w:jc w:val="both"/>
              <w:rPr>
                <w:lang w:bidi="ru-RU"/>
              </w:rPr>
            </w:pPr>
            <w:r w:rsidRPr="00845B5F">
              <w:rPr>
                <w:lang w:bidi="ru-RU"/>
              </w:rPr>
              <w:t>корневой</w:t>
            </w:r>
          </w:p>
        </w:tc>
        <w:tc>
          <w:tcPr>
            <w:tcW w:w="1617" w:type="dxa"/>
            <w:shd w:val="clear" w:color="auto" w:fill="auto"/>
          </w:tcPr>
          <w:p w14:paraId="779600DC" w14:textId="77777777" w:rsidR="00620E70" w:rsidRPr="00845B5F" w:rsidRDefault="00620E70" w:rsidP="00620E70">
            <w:pPr>
              <w:jc w:val="both"/>
              <w:rPr>
                <w:lang w:bidi="ru-RU"/>
              </w:rPr>
            </w:pPr>
            <w:r w:rsidRPr="00845B5F">
              <w:rPr>
                <w:lang w:bidi="ru-RU"/>
              </w:rPr>
              <w:t>запас, тыс.м3:</w:t>
            </w:r>
          </w:p>
          <w:p w14:paraId="50ABEEC2" w14:textId="77777777" w:rsidR="00620E70" w:rsidRPr="00845B5F" w:rsidRDefault="00620E70" w:rsidP="00620E70">
            <w:pPr>
              <w:jc w:val="both"/>
              <w:rPr>
                <w:lang w:bidi="ru-RU"/>
              </w:rPr>
            </w:pPr>
            <w:r w:rsidRPr="00845B5F">
              <w:rPr>
                <w:lang w:bidi="ru-RU"/>
              </w:rPr>
              <w:t>7.798</w:t>
            </w:r>
          </w:p>
        </w:tc>
      </w:tr>
      <w:tr w:rsidR="00620E70" w:rsidRPr="00845B5F" w14:paraId="00F396AC" w14:textId="77777777" w:rsidTr="00620E70">
        <w:trPr>
          <w:trHeight w:val="252"/>
        </w:trPr>
        <w:tc>
          <w:tcPr>
            <w:tcW w:w="4320" w:type="dxa"/>
            <w:shd w:val="clear" w:color="auto" w:fill="auto"/>
          </w:tcPr>
          <w:p w14:paraId="0C42F5C1" w14:textId="77777777" w:rsidR="00620E70" w:rsidRPr="00845B5F" w:rsidRDefault="00620E70" w:rsidP="00620E70">
            <w:pPr>
              <w:jc w:val="both"/>
              <w:rPr>
                <w:lang w:bidi="ru-RU"/>
              </w:rPr>
            </w:pPr>
            <w:r w:rsidRPr="00845B5F">
              <w:rPr>
                <w:lang w:bidi="ru-RU"/>
              </w:rPr>
              <w:t>ликвид</w:t>
            </w:r>
          </w:p>
        </w:tc>
        <w:tc>
          <w:tcPr>
            <w:tcW w:w="1617" w:type="dxa"/>
            <w:shd w:val="clear" w:color="auto" w:fill="auto"/>
          </w:tcPr>
          <w:p w14:paraId="7FDA9E30" w14:textId="77777777" w:rsidR="00620E70" w:rsidRPr="00845B5F" w:rsidRDefault="00620E70" w:rsidP="00620E70">
            <w:pPr>
              <w:jc w:val="both"/>
              <w:rPr>
                <w:lang w:bidi="ru-RU"/>
              </w:rPr>
            </w:pPr>
            <w:r w:rsidRPr="00845B5F">
              <w:rPr>
                <w:lang w:bidi="ru-RU"/>
              </w:rPr>
              <w:t>7.018</w:t>
            </w:r>
          </w:p>
        </w:tc>
      </w:tr>
      <w:tr w:rsidR="00620E70" w:rsidRPr="00845B5F" w14:paraId="07401E74" w14:textId="77777777" w:rsidTr="00620E70">
        <w:trPr>
          <w:trHeight w:val="227"/>
        </w:trPr>
        <w:tc>
          <w:tcPr>
            <w:tcW w:w="4320" w:type="dxa"/>
            <w:shd w:val="clear" w:color="auto" w:fill="auto"/>
          </w:tcPr>
          <w:p w14:paraId="1BE7E215" w14:textId="77777777" w:rsidR="00620E70" w:rsidRPr="00845B5F" w:rsidRDefault="00620E70" w:rsidP="00620E70">
            <w:pPr>
              <w:jc w:val="both"/>
              <w:rPr>
                <w:lang w:bidi="ru-RU"/>
              </w:rPr>
            </w:pPr>
            <w:r w:rsidRPr="00845B5F">
              <w:rPr>
                <w:lang w:bidi="ru-RU"/>
              </w:rPr>
              <w:t>деловая</w:t>
            </w:r>
          </w:p>
        </w:tc>
        <w:tc>
          <w:tcPr>
            <w:tcW w:w="1617" w:type="dxa"/>
            <w:shd w:val="clear" w:color="auto" w:fill="auto"/>
          </w:tcPr>
          <w:p w14:paraId="29D90FCE" w14:textId="77777777" w:rsidR="00620E70" w:rsidRPr="00845B5F" w:rsidRDefault="00620E70" w:rsidP="00620E70">
            <w:pPr>
              <w:jc w:val="both"/>
              <w:rPr>
                <w:lang w:bidi="ru-RU"/>
              </w:rPr>
            </w:pPr>
            <w:r w:rsidRPr="00845B5F">
              <w:rPr>
                <w:lang w:bidi="ru-RU"/>
              </w:rPr>
              <w:t>3.364</w:t>
            </w:r>
          </w:p>
        </w:tc>
      </w:tr>
    </w:tbl>
    <w:p w14:paraId="41DD0459" w14:textId="77777777" w:rsidR="00620E70" w:rsidRPr="00845B5F" w:rsidRDefault="00620E70" w:rsidP="00620E70">
      <w:pPr>
        <w:jc w:val="both"/>
        <w:rPr>
          <w:lang w:bidi="ru-RU"/>
        </w:rPr>
        <w:sectPr w:rsidR="00620E70" w:rsidRPr="00845B5F">
          <w:type w:val="continuous"/>
          <w:pgSz w:w="16840" w:h="11910" w:orient="landscape"/>
          <w:pgMar w:top="880" w:right="1440" w:bottom="280" w:left="2240" w:header="720" w:footer="720" w:gutter="0"/>
          <w:cols w:space="720"/>
        </w:sectPr>
      </w:pPr>
    </w:p>
    <w:tbl>
      <w:tblPr>
        <w:tblW w:w="0" w:type="auto"/>
        <w:tblInd w:w="127" w:type="dxa"/>
        <w:tblLayout w:type="fixed"/>
        <w:tblCellMar>
          <w:left w:w="0" w:type="dxa"/>
          <w:right w:w="0" w:type="dxa"/>
        </w:tblCellMar>
        <w:tblLook w:val="01E0" w:firstRow="1" w:lastRow="1" w:firstColumn="1" w:lastColumn="1" w:noHBand="0" w:noVBand="0"/>
      </w:tblPr>
      <w:tblGrid>
        <w:gridCol w:w="2832"/>
        <w:gridCol w:w="2158"/>
        <w:gridCol w:w="7926"/>
      </w:tblGrid>
      <w:tr w:rsidR="00620E70" w:rsidRPr="00845B5F" w14:paraId="1D0F8420" w14:textId="77777777" w:rsidTr="00620E70">
        <w:trPr>
          <w:trHeight w:val="205"/>
        </w:trPr>
        <w:tc>
          <w:tcPr>
            <w:tcW w:w="2832" w:type="dxa"/>
            <w:tcBorders>
              <w:top w:val="single" w:sz="18" w:space="0" w:color="000000"/>
            </w:tcBorders>
            <w:shd w:val="clear" w:color="auto" w:fill="auto"/>
          </w:tcPr>
          <w:p w14:paraId="56FC8F01" w14:textId="77777777" w:rsidR="00620E70" w:rsidRPr="00845B5F" w:rsidRDefault="00620E70" w:rsidP="00620E70">
            <w:pPr>
              <w:jc w:val="both"/>
              <w:rPr>
                <w:lang w:bidi="ru-RU"/>
              </w:rPr>
            </w:pPr>
            <w:r w:rsidRPr="00845B5F">
              <w:rPr>
                <w:lang w:bidi="ru-RU"/>
              </w:rPr>
              <w:lastRenderedPageBreak/>
              <w:t>ВСЕГО ПО ЗАЩИТНЫМ ЛЕСАМ:</w:t>
            </w:r>
          </w:p>
        </w:tc>
        <w:tc>
          <w:tcPr>
            <w:tcW w:w="2158" w:type="dxa"/>
            <w:tcBorders>
              <w:top w:val="single" w:sz="18" w:space="0" w:color="000000"/>
            </w:tcBorders>
            <w:shd w:val="clear" w:color="auto" w:fill="auto"/>
          </w:tcPr>
          <w:p w14:paraId="3206F23B" w14:textId="77777777" w:rsidR="00620E70" w:rsidRPr="00845B5F" w:rsidRDefault="00620E70" w:rsidP="00620E70">
            <w:pPr>
              <w:jc w:val="both"/>
              <w:rPr>
                <w:lang w:bidi="ru-RU"/>
              </w:rPr>
            </w:pPr>
          </w:p>
        </w:tc>
        <w:tc>
          <w:tcPr>
            <w:tcW w:w="7926" w:type="dxa"/>
            <w:vMerge w:val="restart"/>
            <w:tcBorders>
              <w:top w:val="single" w:sz="18" w:space="0" w:color="000000"/>
            </w:tcBorders>
            <w:shd w:val="clear" w:color="auto" w:fill="auto"/>
          </w:tcPr>
          <w:p w14:paraId="4F87853E" w14:textId="77777777" w:rsidR="00620E70" w:rsidRPr="00845B5F" w:rsidRDefault="00620E70" w:rsidP="00620E70">
            <w:pPr>
              <w:jc w:val="both"/>
              <w:rPr>
                <w:lang w:bidi="ru-RU"/>
              </w:rPr>
            </w:pPr>
          </w:p>
        </w:tc>
      </w:tr>
      <w:tr w:rsidR="00620E70" w:rsidRPr="00845B5F" w14:paraId="3E17060F" w14:textId="77777777" w:rsidTr="00620E70">
        <w:trPr>
          <w:trHeight w:val="204"/>
        </w:trPr>
        <w:tc>
          <w:tcPr>
            <w:tcW w:w="2832" w:type="dxa"/>
            <w:shd w:val="clear" w:color="auto" w:fill="auto"/>
          </w:tcPr>
          <w:p w14:paraId="774C88FA" w14:textId="77777777" w:rsidR="00620E70" w:rsidRPr="00845B5F" w:rsidRDefault="00620E70" w:rsidP="00620E70">
            <w:pPr>
              <w:jc w:val="both"/>
              <w:rPr>
                <w:lang w:bidi="ru-RU"/>
              </w:rPr>
            </w:pPr>
            <w:r w:rsidRPr="00845B5F">
              <w:rPr>
                <w:lang w:bidi="ru-RU"/>
              </w:rPr>
              <w:t>включено в расчѐт:</w:t>
            </w:r>
          </w:p>
        </w:tc>
        <w:tc>
          <w:tcPr>
            <w:tcW w:w="2158" w:type="dxa"/>
            <w:shd w:val="clear" w:color="auto" w:fill="auto"/>
          </w:tcPr>
          <w:p w14:paraId="4E2FD85A" w14:textId="77777777" w:rsidR="00620E70" w:rsidRPr="00845B5F" w:rsidRDefault="00620E70" w:rsidP="00620E70">
            <w:pPr>
              <w:jc w:val="both"/>
              <w:rPr>
                <w:lang w:bidi="ru-RU"/>
              </w:rPr>
            </w:pPr>
            <w:r w:rsidRPr="00845B5F">
              <w:rPr>
                <w:lang w:bidi="ru-RU"/>
              </w:rPr>
              <w:t>749.5</w:t>
            </w:r>
          </w:p>
        </w:tc>
        <w:tc>
          <w:tcPr>
            <w:tcW w:w="7926" w:type="dxa"/>
            <w:vMerge/>
            <w:tcBorders>
              <w:top w:val="nil"/>
            </w:tcBorders>
            <w:shd w:val="clear" w:color="auto" w:fill="auto"/>
          </w:tcPr>
          <w:p w14:paraId="1C8BE684" w14:textId="77777777" w:rsidR="00620E70" w:rsidRPr="00845B5F" w:rsidRDefault="00620E70" w:rsidP="00620E70">
            <w:pPr>
              <w:jc w:val="both"/>
              <w:rPr>
                <w:lang w:bidi="ru-RU"/>
              </w:rPr>
            </w:pPr>
          </w:p>
        </w:tc>
      </w:tr>
      <w:tr w:rsidR="00620E70" w:rsidRPr="00845B5F" w14:paraId="206867E6" w14:textId="77777777" w:rsidTr="00620E70">
        <w:trPr>
          <w:trHeight w:val="219"/>
        </w:trPr>
        <w:tc>
          <w:tcPr>
            <w:tcW w:w="2832" w:type="dxa"/>
            <w:shd w:val="clear" w:color="auto" w:fill="auto"/>
          </w:tcPr>
          <w:p w14:paraId="14503875" w14:textId="77777777" w:rsidR="00620E70" w:rsidRPr="00845B5F" w:rsidRDefault="00620E70" w:rsidP="00620E70">
            <w:pPr>
              <w:jc w:val="both"/>
              <w:rPr>
                <w:lang w:bidi="ru-RU"/>
              </w:rPr>
            </w:pPr>
          </w:p>
        </w:tc>
        <w:tc>
          <w:tcPr>
            <w:tcW w:w="2158" w:type="dxa"/>
            <w:shd w:val="clear" w:color="auto" w:fill="auto"/>
          </w:tcPr>
          <w:p w14:paraId="64928D29" w14:textId="77777777" w:rsidR="00620E70" w:rsidRPr="00845B5F" w:rsidRDefault="00620E70" w:rsidP="00620E70">
            <w:pPr>
              <w:jc w:val="both"/>
              <w:rPr>
                <w:lang w:bidi="ru-RU"/>
              </w:rPr>
            </w:pPr>
            <w:r w:rsidRPr="00845B5F">
              <w:rPr>
                <w:lang w:bidi="ru-RU"/>
              </w:rPr>
              <w:t>141.530</w:t>
            </w:r>
          </w:p>
        </w:tc>
        <w:tc>
          <w:tcPr>
            <w:tcW w:w="7926" w:type="dxa"/>
            <w:vMerge/>
            <w:tcBorders>
              <w:top w:val="nil"/>
            </w:tcBorders>
            <w:shd w:val="clear" w:color="auto" w:fill="auto"/>
          </w:tcPr>
          <w:p w14:paraId="653E419F" w14:textId="77777777" w:rsidR="00620E70" w:rsidRPr="00845B5F" w:rsidRDefault="00620E70" w:rsidP="00620E70">
            <w:pPr>
              <w:jc w:val="both"/>
              <w:rPr>
                <w:lang w:bidi="ru-RU"/>
              </w:rPr>
            </w:pPr>
          </w:p>
        </w:tc>
      </w:tr>
      <w:tr w:rsidR="00620E70" w:rsidRPr="00845B5F" w14:paraId="3B661DB4" w14:textId="77777777" w:rsidTr="00620E70">
        <w:trPr>
          <w:trHeight w:val="282"/>
        </w:trPr>
        <w:tc>
          <w:tcPr>
            <w:tcW w:w="2832" w:type="dxa"/>
            <w:shd w:val="clear" w:color="auto" w:fill="auto"/>
          </w:tcPr>
          <w:p w14:paraId="6066B50D" w14:textId="77777777" w:rsidR="00620E70" w:rsidRPr="00845B5F" w:rsidRDefault="00620E70" w:rsidP="00620E70">
            <w:pPr>
              <w:jc w:val="both"/>
              <w:rPr>
                <w:lang w:bidi="ru-RU"/>
              </w:rPr>
            </w:pPr>
            <w:r w:rsidRPr="00845B5F">
              <w:rPr>
                <w:lang w:bidi="ru-RU"/>
              </w:rPr>
              <w:t>ежегодная расчѐтная</w:t>
            </w:r>
          </w:p>
        </w:tc>
        <w:tc>
          <w:tcPr>
            <w:tcW w:w="2158" w:type="dxa"/>
            <w:shd w:val="clear" w:color="auto" w:fill="auto"/>
          </w:tcPr>
          <w:p w14:paraId="5F3C8D09" w14:textId="77777777" w:rsidR="00620E70" w:rsidRPr="00845B5F" w:rsidRDefault="00620E70" w:rsidP="00620E70">
            <w:pPr>
              <w:jc w:val="both"/>
              <w:rPr>
                <w:lang w:bidi="ru-RU"/>
              </w:rPr>
            </w:pPr>
            <w:r w:rsidRPr="00845B5F">
              <w:rPr>
                <w:lang w:bidi="ru-RU"/>
              </w:rPr>
              <w:t>лесосека вырубаемый</w:t>
            </w:r>
          </w:p>
        </w:tc>
        <w:tc>
          <w:tcPr>
            <w:tcW w:w="7926" w:type="dxa"/>
            <w:shd w:val="clear" w:color="auto" w:fill="auto"/>
          </w:tcPr>
          <w:p w14:paraId="30FB7FE4" w14:textId="77777777" w:rsidR="00620E70" w:rsidRPr="00845B5F" w:rsidRDefault="00620E70" w:rsidP="00620E70">
            <w:pPr>
              <w:jc w:val="both"/>
              <w:rPr>
                <w:lang w:bidi="ru-RU"/>
              </w:rPr>
            </w:pPr>
            <w:r w:rsidRPr="00845B5F">
              <w:rPr>
                <w:lang w:bidi="ru-RU"/>
              </w:rPr>
              <w:t>запас, тыс.м3:</w:t>
            </w:r>
          </w:p>
        </w:tc>
      </w:tr>
      <w:tr w:rsidR="00620E70" w:rsidRPr="00845B5F" w14:paraId="1A009A3B" w14:textId="77777777" w:rsidTr="00620E70">
        <w:trPr>
          <w:trHeight w:val="269"/>
        </w:trPr>
        <w:tc>
          <w:tcPr>
            <w:tcW w:w="2832" w:type="dxa"/>
            <w:shd w:val="clear" w:color="auto" w:fill="auto"/>
          </w:tcPr>
          <w:p w14:paraId="578E4DFE" w14:textId="77777777" w:rsidR="00620E70" w:rsidRPr="00845B5F" w:rsidRDefault="00620E70" w:rsidP="00620E70">
            <w:pPr>
              <w:jc w:val="both"/>
              <w:rPr>
                <w:lang w:bidi="ru-RU"/>
              </w:rPr>
            </w:pPr>
          </w:p>
        </w:tc>
        <w:tc>
          <w:tcPr>
            <w:tcW w:w="2158" w:type="dxa"/>
            <w:shd w:val="clear" w:color="auto" w:fill="auto"/>
          </w:tcPr>
          <w:p w14:paraId="0952EDAE" w14:textId="77777777" w:rsidR="00620E70" w:rsidRPr="00845B5F" w:rsidRDefault="00620E70" w:rsidP="00620E70">
            <w:pPr>
              <w:jc w:val="both"/>
              <w:rPr>
                <w:lang w:bidi="ru-RU"/>
              </w:rPr>
            </w:pPr>
            <w:r w:rsidRPr="00845B5F">
              <w:rPr>
                <w:lang w:bidi="ru-RU"/>
              </w:rPr>
              <w:t>корневой</w:t>
            </w:r>
          </w:p>
        </w:tc>
        <w:tc>
          <w:tcPr>
            <w:tcW w:w="7926" w:type="dxa"/>
            <w:shd w:val="clear" w:color="auto" w:fill="auto"/>
          </w:tcPr>
          <w:p w14:paraId="4D74EEF9" w14:textId="77777777" w:rsidR="00620E70" w:rsidRPr="00845B5F" w:rsidRDefault="00620E70" w:rsidP="00620E70">
            <w:pPr>
              <w:jc w:val="both"/>
              <w:rPr>
                <w:lang w:bidi="ru-RU"/>
              </w:rPr>
            </w:pPr>
            <w:r w:rsidRPr="00845B5F">
              <w:rPr>
                <w:lang w:bidi="ru-RU"/>
              </w:rPr>
              <w:t>9.550</w:t>
            </w:r>
          </w:p>
        </w:tc>
      </w:tr>
      <w:tr w:rsidR="00620E70" w:rsidRPr="00845B5F" w14:paraId="51F19BDB" w14:textId="77777777" w:rsidTr="00620E70">
        <w:trPr>
          <w:trHeight w:val="247"/>
        </w:trPr>
        <w:tc>
          <w:tcPr>
            <w:tcW w:w="2832" w:type="dxa"/>
            <w:shd w:val="clear" w:color="auto" w:fill="auto"/>
          </w:tcPr>
          <w:p w14:paraId="24297FC2" w14:textId="77777777" w:rsidR="00620E70" w:rsidRPr="00845B5F" w:rsidRDefault="00620E70" w:rsidP="00620E70">
            <w:pPr>
              <w:jc w:val="both"/>
              <w:rPr>
                <w:lang w:bidi="ru-RU"/>
              </w:rPr>
            </w:pPr>
          </w:p>
        </w:tc>
        <w:tc>
          <w:tcPr>
            <w:tcW w:w="2158" w:type="dxa"/>
            <w:shd w:val="clear" w:color="auto" w:fill="auto"/>
          </w:tcPr>
          <w:p w14:paraId="67170366" w14:textId="77777777" w:rsidR="00620E70" w:rsidRPr="00845B5F" w:rsidRDefault="00620E70" w:rsidP="00620E70">
            <w:pPr>
              <w:jc w:val="both"/>
              <w:rPr>
                <w:lang w:bidi="ru-RU"/>
              </w:rPr>
            </w:pPr>
            <w:r w:rsidRPr="00845B5F">
              <w:rPr>
                <w:lang w:bidi="ru-RU"/>
              </w:rPr>
              <w:t>ликвид</w:t>
            </w:r>
          </w:p>
        </w:tc>
        <w:tc>
          <w:tcPr>
            <w:tcW w:w="7926" w:type="dxa"/>
            <w:shd w:val="clear" w:color="auto" w:fill="auto"/>
          </w:tcPr>
          <w:p w14:paraId="78EA5CA8" w14:textId="77777777" w:rsidR="00620E70" w:rsidRPr="00845B5F" w:rsidRDefault="00620E70" w:rsidP="00620E70">
            <w:pPr>
              <w:jc w:val="both"/>
              <w:rPr>
                <w:lang w:bidi="ru-RU"/>
              </w:rPr>
            </w:pPr>
            <w:r w:rsidRPr="00845B5F">
              <w:rPr>
                <w:lang w:bidi="ru-RU"/>
              </w:rPr>
              <w:t>8.594</w:t>
            </w:r>
          </w:p>
        </w:tc>
      </w:tr>
      <w:tr w:rsidR="00620E70" w:rsidRPr="00845B5F" w14:paraId="0F4F9F02" w14:textId="77777777" w:rsidTr="00620E70">
        <w:trPr>
          <w:trHeight w:val="227"/>
        </w:trPr>
        <w:tc>
          <w:tcPr>
            <w:tcW w:w="2832" w:type="dxa"/>
            <w:shd w:val="clear" w:color="auto" w:fill="auto"/>
          </w:tcPr>
          <w:p w14:paraId="3CF50018" w14:textId="77777777" w:rsidR="00620E70" w:rsidRPr="00845B5F" w:rsidRDefault="00620E70" w:rsidP="00620E70">
            <w:pPr>
              <w:jc w:val="both"/>
              <w:rPr>
                <w:lang w:bidi="ru-RU"/>
              </w:rPr>
            </w:pPr>
          </w:p>
        </w:tc>
        <w:tc>
          <w:tcPr>
            <w:tcW w:w="2158" w:type="dxa"/>
            <w:shd w:val="clear" w:color="auto" w:fill="auto"/>
          </w:tcPr>
          <w:p w14:paraId="1E1162E6" w14:textId="77777777" w:rsidR="00620E70" w:rsidRPr="00845B5F" w:rsidRDefault="00620E70" w:rsidP="00620E70">
            <w:pPr>
              <w:jc w:val="both"/>
              <w:rPr>
                <w:lang w:bidi="ru-RU"/>
              </w:rPr>
            </w:pPr>
            <w:r w:rsidRPr="00845B5F">
              <w:rPr>
                <w:lang w:bidi="ru-RU"/>
              </w:rPr>
              <w:t>деловая</w:t>
            </w:r>
          </w:p>
        </w:tc>
        <w:tc>
          <w:tcPr>
            <w:tcW w:w="7926" w:type="dxa"/>
            <w:shd w:val="clear" w:color="auto" w:fill="auto"/>
          </w:tcPr>
          <w:p w14:paraId="1C0BE4A7" w14:textId="77777777" w:rsidR="00620E70" w:rsidRPr="00845B5F" w:rsidRDefault="00620E70" w:rsidP="00620E70">
            <w:pPr>
              <w:jc w:val="both"/>
              <w:rPr>
                <w:lang w:bidi="ru-RU"/>
              </w:rPr>
            </w:pPr>
            <w:r w:rsidRPr="00845B5F">
              <w:rPr>
                <w:lang w:bidi="ru-RU"/>
              </w:rPr>
              <w:t>3.804</w:t>
            </w:r>
          </w:p>
        </w:tc>
      </w:tr>
    </w:tbl>
    <w:p w14:paraId="7C93B603" w14:textId="77777777" w:rsidR="00620E70" w:rsidRPr="00845B5F" w:rsidRDefault="00620E70" w:rsidP="00620E70">
      <w:pPr>
        <w:jc w:val="both"/>
        <w:rPr>
          <w:lang w:bidi="ru-RU"/>
        </w:rPr>
        <w:sectPr w:rsidR="00620E70" w:rsidRPr="00845B5F">
          <w:headerReference w:type="default" r:id="rId15"/>
          <w:pgSz w:w="16840" w:h="11910" w:orient="landscape"/>
          <w:pgMar w:top="280" w:right="1440" w:bottom="280" w:left="2240" w:header="0" w:footer="0" w:gutter="0"/>
          <w:cols w:space="720"/>
        </w:sectPr>
      </w:pPr>
    </w:p>
    <w:p w14:paraId="49BA8A53" w14:textId="77777777" w:rsidR="00620E70" w:rsidRPr="00845B5F" w:rsidRDefault="00620E70" w:rsidP="00620E70">
      <w:pPr>
        <w:jc w:val="both"/>
        <w:rPr>
          <w:lang w:bidi="ru-RU"/>
        </w:rPr>
      </w:pPr>
      <w:r w:rsidRPr="00845B5F">
        <w:rPr>
          <w:lang w:bidi="ru-RU"/>
        </w:rPr>
        <w:lastRenderedPageBreak/>
        <w:t>Расчѐтная лесосека (ежегодный допустимый объѐм изъятия древесины) при рубке спелых и перестойных насаждений</w:t>
      </w:r>
    </w:p>
    <w:p w14:paraId="14596819" w14:textId="77777777" w:rsidR="00620E70" w:rsidRPr="00845B5F" w:rsidRDefault="00620E70" w:rsidP="00620E70">
      <w:pPr>
        <w:jc w:val="both"/>
        <w:rPr>
          <w:lang w:bidi="ru-RU"/>
        </w:rPr>
      </w:pPr>
      <w:r w:rsidRPr="00845B5F">
        <w:rPr>
          <w:lang w:bidi="ru-RU"/>
        </w:rPr>
        <w:t>Лесничество СУНЖЕНСКОЕ</w:t>
      </w:r>
    </w:p>
    <w:p w14:paraId="44FB47AC" w14:textId="77777777" w:rsidR="00620E70" w:rsidRPr="00845B5F" w:rsidRDefault="00620E70" w:rsidP="00620E70">
      <w:pPr>
        <w:jc w:val="both"/>
        <w:rPr>
          <w:lang w:bidi="ru-RU"/>
        </w:rPr>
      </w:pPr>
      <w:r w:rsidRPr="00845B5F">
        <w:rPr>
          <w:lang w:bidi="ru-RU"/>
        </w:rPr>
        <w:t xml:space="preserve">                                                                       Таблица 2.1.3</w:t>
      </w:r>
    </w:p>
    <w:p w14:paraId="76F95AFC" w14:textId="77777777" w:rsidR="00620E70" w:rsidRPr="00845B5F" w:rsidRDefault="00620E70" w:rsidP="00620E70">
      <w:pPr>
        <w:jc w:val="both"/>
        <w:rPr>
          <w:lang w:bidi="ru-RU"/>
        </w:rPr>
      </w:pPr>
    </w:p>
    <w:tbl>
      <w:tblPr>
        <w:tblW w:w="0" w:type="auto"/>
        <w:tblInd w:w="12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6810"/>
        <w:gridCol w:w="1095"/>
        <w:gridCol w:w="1155"/>
        <w:gridCol w:w="1383"/>
      </w:tblGrid>
      <w:tr w:rsidR="00620E70" w:rsidRPr="00845B5F" w14:paraId="530BEC05" w14:textId="77777777" w:rsidTr="00620E70">
        <w:trPr>
          <w:trHeight w:val="365"/>
        </w:trPr>
        <w:tc>
          <w:tcPr>
            <w:tcW w:w="6810" w:type="dxa"/>
            <w:vMerge w:val="restart"/>
            <w:shd w:val="clear" w:color="auto" w:fill="auto"/>
          </w:tcPr>
          <w:p w14:paraId="57247D04" w14:textId="77777777" w:rsidR="00620E70" w:rsidRPr="00845B5F" w:rsidRDefault="00620E70" w:rsidP="00620E70">
            <w:pPr>
              <w:jc w:val="both"/>
              <w:rPr>
                <w:lang w:bidi="ru-RU"/>
              </w:rPr>
            </w:pPr>
            <w:r w:rsidRPr="00845B5F">
              <w:rPr>
                <w:lang w:bidi="ru-RU"/>
              </w:rPr>
              <w:t>Хозсекции</w:t>
            </w:r>
          </w:p>
        </w:tc>
        <w:tc>
          <w:tcPr>
            <w:tcW w:w="1095" w:type="dxa"/>
            <w:vMerge w:val="restart"/>
            <w:shd w:val="clear" w:color="auto" w:fill="auto"/>
          </w:tcPr>
          <w:p w14:paraId="2DDCEBE1" w14:textId="77777777" w:rsidR="00620E70" w:rsidRPr="00845B5F" w:rsidRDefault="00620E70" w:rsidP="00620E70">
            <w:pPr>
              <w:jc w:val="both"/>
              <w:rPr>
                <w:lang w:bidi="ru-RU"/>
              </w:rPr>
            </w:pPr>
            <w:r w:rsidRPr="00845B5F">
              <w:rPr>
                <w:lang w:bidi="ru-RU"/>
              </w:rPr>
              <w:t>Площадь, га</w:t>
            </w:r>
          </w:p>
        </w:tc>
        <w:tc>
          <w:tcPr>
            <w:tcW w:w="2538" w:type="dxa"/>
            <w:gridSpan w:val="2"/>
            <w:tcBorders>
              <w:bottom w:val="single" w:sz="6" w:space="0" w:color="000000"/>
            </w:tcBorders>
            <w:shd w:val="clear" w:color="auto" w:fill="auto"/>
          </w:tcPr>
          <w:p w14:paraId="0F51E005" w14:textId="77777777" w:rsidR="00620E70" w:rsidRPr="00845B5F" w:rsidRDefault="00620E70" w:rsidP="00620E70">
            <w:pPr>
              <w:jc w:val="both"/>
              <w:rPr>
                <w:lang w:bidi="ru-RU"/>
              </w:rPr>
            </w:pPr>
            <w:r w:rsidRPr="00845B5F">
              <w:rPr>
                <w:lang w:bidi="ru-RU"/>
              </w:rPr>
              <w:t>Запас, тыс.м3</w:t>
            </w:r>
          </w:p>
        </w:tc>
      </w:tr>
      <w:tr w:rsidR="00620E70" w:rsidRPr="00845B5F" w14:paraId="6A45E490" w14:textId="77777777" w:rsidTr="00620E70">
        <w:trPr>
          <w:trHeight w:val="337"/>
        </w:trPr>
        <w:tc>
          <w:tcPr>
            <w:tcW w:w="6810" w:type="dxa"/>
            <w:vMerge/>
            <w:tcBorders>
              <w:top w:val="nil"/>
            </w:tcBorders>
            <w:shd w:val="clear" w:color="auto" w:fill="auto"/>
          </w:tcPr>
          <w:p w14:paraId="0B6A4B3E" w14:textId="77777777" w:rsidR="00620E70" w:rsidRPr="00845B5F" w:rsidRDefault="00620E70" w:rsidP="00620E70">
            <w:pPr>
              <w:jc w:val="both"/>
              <w:rPr>
                <w:lang w:bidi="ru-RU"/>
              </w:rPr>
            </w:pPr>
          </w:p>
        </w:tc>
        <w:tc>
          <w:tcPr>
            <w:tcW w:w="1095" w:type="dxa"/>
            <w:vMerge/>
            <w:tcBorders>
              <w:top w:val="nil"/>
            </w:tcBorders>
            <w:shd w:val="clear" w:color="auto" w:fill="auto"/>
          </w:tcPr>
          <w:p w14:paraId="07D551AF" w14:textId="77777777" w:rsidR="00620E70" w:rsidRPr="00845B5F" w:rsidRDefault="00620E70" w:rsidP="00620E70">
            <w:pPr>
              <w:jc w:val="both"/>
              <w:rPr>
                <w:lang w:bidi="ru-RU"/>
              </w:rPr>
            </w:pPr>
          </w:p>
        </w:tc>
        <w:tc>
          <w:tcPr>
            <w:tcW w:w="1155" w:type="dxa"/>
            <w:tcBorders>
              <w:top w:val="single" w:sz="6" w:space="0" w:color="000000"/>
            </w:tcBorders>
            <w:shd w:val="clear" w:color="auto" w:fill="auto"/>
          </w:tcPr>
          <w:p w14:paraId="1DAB56FB" w14:textId="77777777" w:rsidR="00620E70" w:rsidRPr="00845B5F" w:rsidRDefault="00620E70" w:rsidP="00620E70">
            <w:pPr>
              <w:jc w:val="both"/>
              <w:rPr>
                <w:lang w:bidi="ru-RU"/>
              </w:rPr>
            </w:pPr>
            <w:r w:rsidRPr="00845B5F">
              <w:rPr>
                <w:lang w:bidi="ru-RU"/>
              </w:rPr>
              <w:t>ликвидный</w:t>
            </w:r>
          </w:p>
        </w:tc>
        <w:tc>
          <w:tcPr>
            <w:tcW w:w="1383" w:type="dxa"/>
            <w:tcBorders>
              <w:top w:val="single" w:sz="6" w:space="0" w:color="000000"/>
            </w:tcBorders>
            <w:shd w:val="clear" w:color="auto" w:fill="auto"/>
          </w:tcPr>
          <w:p w14:paraId="51349BB2" w14:textId="77777777" w:rsidR="00620E70" w:rsidRPr="00845B5F" w:rsidRDefault="00620E70" w:rsidP="00620E70">
            <w:pPr>
              <w:jc w:val="both"/>
              <w:rPr>
                <w:lang w:bidi="ru-RU"/>
              </w:rPr>
            </w:pPr>
            <w:r w:rsidRPr="00845B5F">
              <w:rPr>
                <w:lang w:bidi="ru-RU"/>
              </w:rPr>
              <w:t>деловой</w:t>
            </w:r>
          </w:p>
        </w:tc>
      </w:tr>
      <w:tr w:rsidR="00620E70" w:rsidRPr="00845B5F" w14:paraId="3AD1902F" w14:textId="77777777" w:rsidTr="00620E70">
        <w:trPr>
          <w:trHeight w:val="292"/>
        </w:trPr>
        <w:tc>
          <w:tcPr>
            <w:tcW w:w="10443" w:type="dxa"/>
            <w:gridSpan w:val="4"/>
            <w:tcBorders>
              <w:left w:val="single" w:sz="6" w:space="0" w:color="000000"/>
              <w:right w:val="single" w:sz="6" w:space="0" w:color="000000"/>
            </w:tcBorders>
            <w:shd w:val="clear" w:color="auto" w:fill="auto"/>
          </w:tcPr>
          <w:p w14:paraId="165E4D8B" w14:textId="77777777" w:rsidR="00620E70" w:rsidRPr="00845B5F" w:rsidRDefault="00620E70" w:rsidP="00620E70">
            <w:pPr>
              <w:jc w:val="both"/>
              <w:rPr>
                <w:lang w:bidi="ru-RU"/>
              </w:rPr>
            </w:pPr>
            <w:r w:rsidRPr="00845B5F">
              <w:rPr>
                <w:lang w:bidi="ru-RU"/>
              </w:rPr>
              <w:t>Хозяйство 2.Твердолиственные</w:t>
            </w:r>
          </w:p>
        </w:tc>
      </w:tr>
      <w:tr w:rsidR="00620E70" w:rsidRPr="00845B5F" w14:paraId="775C4587" w14:textId="77777777" w:rsidTr="00620E70">
        <w:trPr>
          <w:trHeight w:val="340"/>
        </w:trPr>
        <w:tc>
          <w:tcPr>
            <w:tcW w:w="6810" w:type="dxa"/>
            <w:tcBorders>
              <w:left w:val="single" w:sz="6" w:space="0" w:color="000000"/>
            </w:tcBorders>
            <w:shd w:val="clear" w:color="auto" w:fill="auto"/>
          </w:tcPr>
          <w:p w14:paraId="149527E1" w14:textId="77777777" w:rsidR="00620E70" w:rsidRPr="00845B5F" w:rsidRDefault="00620E70" w:rsidP="00620E70">
            <w:pPr>
              <w:jc w:val="both"/>
              <w:rPr>
                <w:lang w:bidi="ru-RU"/>
              </w:rPr>
            </w:pPr>
            <w:r w:rsidRPr="00845B5F">
              <w:rPr>
                <w:lang w:bidi="ru-RU"/>
              </w:rPr>
              <w:t>БУКОВАЯ</w:t>
            </w:r>
          </w:p>
        </w:tc>
        <w:tc>
          <w:tcPr>
            <w:tcW w:w="1095" w:type="dxa"/>
            <w:shd w:val="clear" w:color="auto" w:fill="auto"/>
          </w:tcPr>
          <w:p w14:paraId="39279D2F" w14:textId="77777777" w:rsidR="00620E70" w:rsidRPr="00845B5F" w:rsidRDefault="00620E70" w:rsidP="00620E70">
            <w:pPr>
              <w:jc w:val="both"/>
              <w:rPr>
                <w:lang w:bidi="ru-RU"/>
              </w:rPr>
            </w:pPr>
            <w:r w:rsidRPr="00845B5F">
              <w:rPr>
                <w:lang w:bidi="ru-RU"/>
              </w:rPr>
              <w:t>52.5</w:t>
            </w:r>
          </w:p>
        </w:tc>
        <w:tc>
          <w:tcPr>
            <w:tcW w:w="1155" w:type="dxa"/>
            <w:shd w:val="clear" w:color="auto" w:fill="auto"/>
          </w:tcPr>
          <w:p w14:paraId="3FC5E1A0" w14:textId="77777777" w:rsidR="00620E70" w:rsidRPr="00845B5F" w:rsidRDefault="00620E70" w:rsidP="00620E70">
            <w:pPr>
              <w:jc w:val="both"/>
              <w:rPr>
                <w:lang w:bidi="ru-RU"/>
              </w:rPr>
            </w:pPr>
            <w:r w:rsidRPr="00845B5F">
              <w:rPr>
                <w:lang w:bidi="ru-RU"/>
              </w:rPr>
              <w:t>6.199</w:t>
            </w:r>
          </w:p>
        </w:tc>
        <w:tc>
          <w:tcPr>
            <w:tcW w:w="1383" w:type="dxa"/>
            <w:tcBorders>
              <w:right w:val="single" w:sz="6" w:space="0" w:color="000000"/>
            </w:tcBorders>
            <w:shd w:val="clear" w:color="auto" w:fill="auto"/>
          </w:tcPr>
          <w:p w14:paraId="256D90E4" w14:textId="77777777" w:rsidR="00620E70" w:rsidRPr="00845B5F" w:rsidRDefault="00620E70" w:rsidP="00620E70">
            <w:pPr>
              <w:jc w:val="both"/>
              <w:rPr>
                <w:lang w:bidi="ru-RU"/>
              </w:rPr>
            </w:pPr>
            <w:r w:rsidRPr="00845B5F">
              <w:rPr>
                <w:lang w:bidi="ru-RU"/>
              </w:rPr>
              <w:t>2.975</w:t>
            </w:r>
          </w:p>
        </w:tc>
      </w:tr>
      <w:tr w:rsidR="00620E70" w:rsidRPr="00845B5F" w14:paraId="028D204B" w14:textId="77777777" w:rsidTr="00620E70">
        <w:trPr>
          <w:trHeight w:val="340"/>
        </w:trPr>
        <w:tc>
          <w:tcPr>
            <w:tcW w:w="6810" w:type="dxa"/>
            <w:tcBorders>
              <w:left w:val="single" w:sz="6" w:space="0" w:color="000000"/>
            </w:tcBorders>
            <w:shd w:val="clear" w:color="auto" w:fill="auto"/>
          </w:tcPr>
          <w:p w14:paraId="29E44FEB" w14:textId="77777777" w:rsidR="00620E70" w:rsidRPr="00845B5F" w:rsidRDefault="00620E70" w:rsidP="00620E70">
            <w:pPr>
              <w:jc w:val="both"/>
              <w:rPr>
                <w:lang w:bidi="ru-RU"/>
              </w:rPr>
            </w:pPr>
            <w:r w:rsidRPr="00845B5F">
              <w:rPr>
                <w:lang w:bidi="ru-RU"/>
              </w:rPr>
              <w:t>ТВЕРДОЛИСТВЕННАЯ 1-Я</w:t>
            </w:r>
          </w:p>
        </w:tc>
        <w:tc>
          <w:tcPr>
            <w:tcW w:w="1095" w:type="dxa"/>
            <w:shd w:val="clear" w:color="auto" w:fill="auto"/>
          </w:tcPr>
          <w:p w14:paraId="36DAB839" w14:textId="77777777" w:rsidR="00620E70" w:rsidRPr="00845B5F" w:rsidRDefault="00620E70" w:rsidP="00620E70">
            <w:pPr>
              <w:jc w:val="both"/>
              <w:rPr>
                <w:lang w:bidi="ru-RU"/>
              </w:rPr>
            </w:pPr>
            <w:r w:rsidRPr="00845B5F">
              <w:rPr>
                <w:lang w:bidi="ru-RU"/>
              </w:rPr>
              <w:t>11.2</w:t>
            </w:r>
          </w:p>
        </w:tc>
        <w:tc>
          <w:tcPr>
            <w:tcW w:w="1155" w:type="dxa"/>
            <w:shd w:val="clear" w:color="auto" w:fill="auto"/>
          </w:tcPr>
          <w:p w14:paraId="7FDA31FA" w14:textId="77777777" w:rsidR="00620E70" w:rsidRPr="00845B5F" w:rsidRDefault="00620E70" w:rsidP="00620E70">
            <w:pPr>
              <w:jc w:val="both"/>
              <w:rPr>
                <w:lang w:bidi="ru-RU"/>
              </w:rPr>
            </w:pPr>
            <w:r w:rsidRPr="00845B5F">
              <w:rPr>
                <w:lang w:bidi="ru-RU"/>
              </w:rPr>
              <w:t>1.125</w:t>
            </w:r>
          </w:p>
        </w:tc>
        <w:tc>
          <w:tcPr>
            <w:tcW w:w="1383" w:type="dxa"/>
            <w:tcBorders>
              <w:right w:val="single" w:sz="6" w:space="0" w:color="000000"/>
            </w:tcBorders>
            <w:shd w:val="clear" w:color="auto" w:fill="auto"/>
          </w:tcPr>
          <w:p w14:paraId="70BC4AC3" w14:textId="77777777" w:rsidR="00620E70" w:rsidRPr="00845B5F" w:rsidRDefault="00620E70" w:rsidP="00620E70">
            <w:pPr>
              <w:jc w:val="both"/>
              <w:rPr>
                <w:lang w:bidi="ru-RU"/>
              </w:rPr>
            </w:pPr>
            <w:r w:rsidRPr="00845B5F">
              <w:rPr>
                <w:lang w:bidi="ru-RU"/>
              </w:rPr>
              <w:t>0.540</w:t>
            </w:r>
          </w:p>
        </w:tc>
      </w:tr>
      <w:tr w:rsidR="00620E70" w:rsidRPr="00845B5F" w14:paraId="05A29B56" w14:textId="77777777" w:rsidTr="00620E70">
        <w:trPr>
          <w:trHeight w:val="340"/>
        </w:trPr>
        <w:tc>
          <w:tcPr>
            <w:tcW w:w="6810" w:type="dxa"/>
            <w:tcBorders>
              <w:left w:val="single" w:sz="6" w:space="0" w:color="000000"/>
            </w:tcBorders>
            <w:shd w:val="clear" w:color="auto" w:fill="auto"/>
          </w:tcPr>
          <w:p w14:paraId="7B1C7DB0" w14:textId="77777777" w:rsidR="00620E70" w:rsidRPr="00845B5F" w:rsidRDefault="00620E70" w:rsidP="00620E70">
            <w:pPr>
              <w:jc w:val="both"/>
              <w:rPr>
                <w:lang w:bidi="ru-RU"/>
              </w:rPr>
            </w:pPr>
            <w:r w:rsidRPr="00845B5F">
              <w:rPr>
                <w:lang w:bidi="ru-RU"/>
              </w:rPr>
              <w:t>ТВЕРДОЛИСТВЕННАЯ 2-Я</w:t>
            </w:r>
          </w:p>
        </w:tc>
        <w:tc>
          <w:tcPr>
            <w:tcW w:w="1095" w:type="dxa"/>
            <w:shd w:val="clear" w:color="auto" w:fill="auto"/>
          </w:tcPr>
          <w:p w14:paraId="0F0EBBBC" w14:textId="77777777" w:rsidR="00620E70" w:rsidRPr="00845B5F" w:rsidRDefault="00620E70" w:rsidP="00620E70">
            <w:pPr>
              <w:jc w:val="both"/>
              <w:rPr>
                <w:lang w:bidi="ru-RU"/>
              </w:rPr>
            </w:pPr>
            <w:r w:rsidRPr="00845B5F">
              <w:rPr>
                <w:lang w:bidi="ru-RU"/>
              </w:rPr>
              <w:t>2.3</w:t>
            </w:r>
          </w:p>
        </w:tc>
        <w:tc>
          <w:tcPr>
            <w:tcW w:w="1155" w:type="dxa"/>
            <w:shd w:val="clear" w:color="auto" w:fill="auto"/>
          </w:tcPr>
          <w:p w14:paraId="4344C9FA" w14:textId="77777777" w:rsidR="00620E70" w:rsidRPr="00845B5F" w:rsidRDefault="00620E70" w:rsidP="00620E70">
            <w:pPr>
              <w:jc w:val="both"/>
              <w:rPr>
                <w:lang w:bidi="ru-RU"/>
              </w:rPr>
            </w:pPr>
            <w:r w:rsidRPr="00845B5F">
              <w:rPr>
                <w:lang w:bidi="ru-RU"/>
              </w:rPr>
              <w:t>0.114</w:t>
            </w:r>
          </w:p>
        </w:tc>
        <w:tc>
          <w:tcPr>
            <w:tcW w:w="1383" w:type="dxa"/>
            <w:tcBorders>
              <w:right w:val="single" w:sz="6" w:space="0" w:color="000000"/>
            </w:tcBorders>
            <w:shd w:val="clear" w:color="auto" w:fill="auto"/>
          </w:tcPr>
          <w:p w14:paraId="41055BE1" w14:textId="77777777" w:rsidR="00620E70" w:rsidRPr="00845B5F" w:rsidRDefault="00620E70" w:rsidP="00620E70">
            <w:pPr>
              <w:jc w:val="both"/>
              <w:rPr>
                <w:lang w:bidi="ru-RU"/>
              </w:rPr>
            </w:pPr>
            <w:r w:rsidRPr="00845B5F">
              <w:rPr>
                <w:lang w:bidi="ru-RU"/>
              </w:rPr>
              <w:t>0.055</w:t>
            </w:r>
          </w:p>
        </w:tc>
      </w:tr>
      <w:tr w:rsidR="00620E70" w:rsidRPr="00845B5F" w14:paraId="6F790291" w14:textId="77777777" w:rsidTr="00620E70">
        <w:trPr>
          <w:trHeight w:val="296"/>
        </w:trPr>
        <w:tc>
          <w:tcPr>
            <w:tcW w:w="6810" w:type="dxa"/>
            <w:tcBorders>
              <w:left w:val="single" w:sz="6" w:space="0" w:color="000000"/>
            </w:tcBorders>
            <w:shd w:val="clear" w:color="auto" w:fill="auto"/>
          </w:tcPr>
          <w:p w14:paraId="4A2DE87D" w14:textId="77777777" w:rsidR="00620E70" w:rsidRPr="00845B5F" w:rsidRDefault="00620E70" w:rsidP="00620E70">
            <w:pPr>
              <w:jc w:val="both"/>
              <w:rPr>
                <w:lang w:bidi="ru-RU"/>
              </w:rPr>
            </w:pPr>
            <w:r w:rsidRPr="00845B5F">
              <w:rPr>
                <w:lang w:bidi="ru-RU"/>
              </w:rPr>
              <w:t>Итого по хозяйству:</w:t>
            </w:r>
          </w:p>
        </w:tc>
        <w:tc>
          <w:tcPr>
            <w:tcW w:w="1095" w:type="dxa"/>
            <w:shd w:val="clear" w:color="auto" w:fill="auto"/>
          </w:tcPr>
          <w:p w14:paraId="5E3CF0BB" w14:textId="77777777" w:rsidR="00620E70" w:rsidRPr="00845B5F" w:rsidRDefault="00620E70" w:rsidP="00620E70">
            <w:pPr>
              <w:jc w:val="both"/>
              <w:rPr>
                <w:lang w:bidi="ru-RU"/>
              </w:rPr>
            </w:pPr>
            <w:r w:rsidRPr="00845B5F">
              <w:rPr>
                <w:lang w:bidi="ru-RU"/>
              </w:rPr>
              <w:t>66.0</w:t>
            </w:r>
          </w:p>
        </w:tc>
        <w:tc>
          <w:tcPr>
            <w:tcW w:w="1155" w:type="dxa"/>
            <w:shd w:val="clear" w:color="auto" w:fill="auto"/>
          </w:tcPr>
          <w:p w14:paraId="62EC104C" w14:textId="77777777" w:rsidR="00620E70" w:rsidRPr="00845B5F" w:rsidRDefault="00620E70" w:rsidP="00620E70">
            <w:pPr>
              <w:jc w:val="both"/>
              <w:rPr>
                <w:lang w:bidi="ru-RU"/>
              </w:rPr>
            </w:pPr>
            <w:r w:rsidRPr="00845B5F">
              <w:rPr>
                <w:lang w:bidi="ru-RU"/>
              </w:rPr>
              <w:t>7.438</w:t>
            </w:r>
          </w:p>
        </w:tc>
        <w:tc>
          <w:tcPr>
            <w:tcW w:w="1383" w:type="dxa"/>
            <w:tcBorders>
              <w:right w:val="single" w:sz="6" w:space="0" w:color="000000"/>
            </w:tcBorders>
            <w:shd w:val="clear" w:color="auto" w:fill="auto"/>
          </w:tcPr>
          <w:p w14:paraId="153A0FB3" w14:textId="77777777" w:rsidR="00620E70" w:rsidRPr="00845B5F" w:rsidRDefault="00620E70" w:rsidP="00620E70">
            <w:pPr>
              <w:jc w:val="both"/>
              <w:rPr>
                <w:lang w:bidi="ru-RU"/>
              </w:rPr>
            </w:pPr>
            <w:r w:rsidRPr="00845B5F">
              <w:rPr>
                <w:lang w:bidi="ru-RU"/>
              </w:rPr>
              <w:t>3.570</w:t>
            </w:r>
          </w:p>
        </w:tc>
      </w:tr>
      <w:tr w:rsidR="00620E70" w:rsidRPr="00845B5F" w14:paraId="778BBD00" w14:textId="77777777" w:rsidTr="00620E70">
        <w:trPr>
          <w:trHeight w:val="293"/>
        </w:trPr>
        <w:tc>
          <w:tcPr>
            <w:tcW w:w="10443" w:type="dxa"/>
            <w:gridSpan w:val="4"/>
            <w:tcBorders>
              <w:left w:val="single" w:sz="6" w:space="0" w:color="000000"/>
              <w:right w:val="single" w:sz="6" w:space="0" w:color="000000"/>
            </w:tcBorders>
            <w:shd w:val="clear" w:color="auto" w:fill="auto"/>
          </w:tcPr>
          <w:p w14:paraId="10646BE4" w14:textId="77777777" w:rsidR="00620E70" w:rsidRPr="00845B5F" w:rsidRDefault="00620E70" w:rsidP="00620E70">
            <w:pPr>
              <w:jc w:val="both"/>
              <w:rPr>
                <w:lang w:bidi="ru-RU"/>
              </w:rPr>
            </w:pPr>
            <w:r w:rsidRPr="00845B5F">
              <w:rPr>
                <w:lang w:bidi="ru-RU"/>
              </w:rPr>
              <w:t>Хозяйство 3.Мягколиственные</w:t>
            </w:r>
          </w:p>
        </w:tc>
      </w:tr>
      <w:tr w:rsidR="00620E70" w:rsidRPr="00845B5F" w14:paraId="06C31313" w14:textId="77777777" w:rsidTr="00620E70">
        <w:trPr>
          <w:trHeight w:val="341"/>
        </w:trPr>
        <w:tc>
          <w:tcPr>
            <w:tcW w:w="6810" w:type="dxa"/>
            <w:tcBorders>
              <w:left w:val="single" w:sz="6" w:space="0" w:color="000000"/>
            </w:tcBorders>
            <w:shd w:val="clear" w:color="auto" w:fill="auto"/>
          </w:tcPr>
          <w:p w14:paraId="46DEAB86" w14:textId="77777777" w:rsidR="00620E70" w:rsidRPr="00845B5F" w:rsidRDefault="00620E70" w:rsidP="00620E70">
            <w:pPr>
              <w:jc w:val="both"/>
              <w:rPr>
                <w:lang w:bidi="ru-RU"/>
              </w:rPr>
            </w:pPr>
            <w:r w:rsidRPr="00845B5F">
              <w:rPr>
                <w:lang w:bidi="ru-RU"/>
              </w:rPr>
              <w:t>ОЛЬХОВАЯ</w:t>
            </w:r>
          </w:p>
        </w:tc>
        <w:tc>
          <w:tcPr>
            <w:tcW w:w="1095" w:type="dxa"/>
            <w:shd w:val="clear" w:color="auto" w:fill="auto"/>
          </w:tcPr>
          <w:p w14:paraId="67671DB3" w14:textId="77777777" w:rsidR="00620E70" w:rsidRPr="00845B5F" w:rsidRDefault="00620E70" w:rsidP="00620E70">
            <w:pPr>
              <w:jc w:val="both"/>
              <w:rPr>
                <w:lang w:bidi="ru-RU"/>
              </w:rPr>
            </w:pPr>
            <w:r w:rsidRPr="00845B5F">
              <w:rPr>
                <w:lang w:bidi="ru-RU"/>
              </w:rPr>
              <w:t>1.1</w:t>
            </w:r>
          </w:p>
        </w:tc>
        <w:tc>
          <w:tcPr>
            <w:tcW w:w="1155" w:type="dxa"/>
            <w:shd w:val="clear" w:color="auto" w:fill="auto"/>
          </w:tcPr>
          <w:p w14:paraId="79EB5D0D" w14:textId="77777777" w:rsidR="00620E70" w:rsidRPr="00845B5F" w:rsidRDefault="00620E70" w:rsidP="00620E70">
            <w:pPr>
              <w:jc w:val="both"/>
              <w:rPr>
                <w:lang w:bidi="ru-RU"/>
              </w:rPr>
            </w:pPr>
            <w:r w:rsidRPr="00845B5F">
              <w:rPr>
                <w:lang w:bidi="ru-RU"/>
              </w:rPr>
              <w:t>0.088</w:t>
            </w:r>
          </w:p>
        </w:tc>
        <w:tc>
          <w:tcPr>
            <w:tcW w:w="1383" w:type="dxa"/>
            <w:tcBorders>
              <w:right w:val="single" w:sz="6" w:space="0" w:color="000000"/>
            </w:tcBorders>
            <w:shd w:val="clear" w:color="auto" w:fill="auto"/>
          </w:tcPr>
          <w:p w14:paraId="555DB3AF" w14:textId="77777777" w:rsidR="00620E70" w:rsidRPr="00845B5F" w:rsidRDefault="00620E70" w:rsidP="00620E70">
            <w:pPr>
              <w:jc w:val="both"/>
              <w:rPr>
                <w:lang w:bidi="ru-RU"/>
              </w:rPr>
            </w:pPr>
            <w:r w:rsidRPr="00845B5F">
              <w:rPr>
                <w:lang w:bidi="ru-RU"/>
              </w:rPr>
              <w:t>0.018</w:t>
            </w:r>
          </w:p>
        </w:tc>
      </w:tr>
      <w:tr w:rsidR="00620E70" w:rsidRPr="00845B5F" w14:paraId="0E47A44F" w14:textId="77777777" w:rsidTr="00620E70">
        <w:trPr>
          <w:trHeight w:val="340"/>
        </w:trPr>
        <w:tc>
          <w:tcPr>
            <w:tcW w:w="6810" w:type="dxa"/>
            <w:tcBorders>
              <w:left w:val="single" w:sz="6" w:space="0" w:color="000000"/>
            </w:tcBorders>
            <w:shd w:val="clear" w:color="auto" w:fill="auto"/>
          </w:tcPr>
          <w:p w14:paraId="04BF72DC" w14:textId="77777777" w:rsidR="00620E70" w:rsidRPr="00845B5F" w:rsidRDefault="00620E70" w:rsidP="00620E70">
            <w:pPr>
              <w:jc w:val="both"/>
              <w:rPr>
                <w:lang w:bidi="ru-RU"/>
              </w:rPr>
            </w:pPr>
            <w:r w:rsidRPr="00845B5F">
              <w:rPr>
                <w:lang w:bidi="ru-RU"/>
              </w:rPr>
              <w:t>ТОПОЛЁВО-ИВОВАЯ 1-Я</w:t>
            </w:r>
          </w:p>
        </w:tc>
        <w:tc>
          <w:tcPr>
            <w:tcW w:w="1095" w:type="dxa"/>
            <w:shd w:val="clear" w:color="auto" w:fill="auto"/>
          </w:tcPr>
          <w:p w14:paraId="3FA602D1" w14:textId="77777777" w:rsidR="00620E70" w:rsidRPr="00845B5F" w:rsidRDefault="00620E70" w:rsidP="00620E70">
            <w:pPr>
              <w:jc w:val="both"/>
              <w:rPr>
                <w:lang w:bidi="ru-RU"/>
              </w:rPr>
            </w:pPr>
            <w:r w:rsidRPr="00845B5F">
              <w:rPr>
                <w:lang w:bidi="ru-RU"/>
              </w:rPr>
              <w:t>12.2</w:t>
            </w:r>
          </w:p>
        </w:tc>
        <w:tc>
          <w:tcPr>
            <w:tcW w:w="1155" w:type="dxa"/>
            <w:shd w:val="clear" w:color="auto" w:fill="auto"/>
          </w:tcPr>
          <w:p w14:paraId="5EC6DBCC" w14:textId="77777777" w:rsidR="00620E70" w:rsidRPr="00845B5F" w:rsidRDefault="00620E70" w:rsidP="00620E70">
            <w:pPr>
              <w:jc w:val="both"/>
              <w:rPr>
                <w:lang w:bidi="ru-RU"/>
              </w:rPr>
            </w:pPr>
            <w:r w:rsidRPr="00845B5F">
              <w:rPr>
                <w:lang w:bidi="ru-RU"/>
              </w:rPr>
              <w:t>1.026</w:t>
            </w:r>
          </w:p>
        </w:tc>
        <w:tc>
          <w:tcPr>
            <w:tcW w:w="1383" w:type="dxa"/>
            <w:tcBorders>
              <w:right w:val="single" w:sz="6" w:space="0" w:color="000000"/>
            </w:tcBorders>
            <w:shd w:val="clear" w:color="auto" w:fill="auto"/>
          </w:tcPr>
          <w:p w14:paraId="0DEB1314" w14:textId="77777777" w:rsidR="00620E70" w:rsidRPr="00845B5F" w:rsidRDefault="00620E70" w:rsidP="00620E70">
            <w:pPr>
              <w:jc w:val="both"/>
              <w:rPr>
                <w:lang w:bidi="ru-RU"/>
              </w:rPr>
            </w:pPr>
            <w:r w:rsidRPr="00845B5F">
              <w:rPr>
                <w:lang w:bidi="ru-RU"/>
              </w:rPr>
              <w:t>0.216</w:t>
            </w:r>
          </w:p>
        </w:tc>
      </w:tr>
      <w:tr w:rsidR="00620E70" w:rsidRPr="00845B5F" w14:paraId="24907FA5" w14:textId="77777777" w:rsidTr="00620E70">
        <w:trPr>
          <w:trHeight w:val="295"/>
        </w:trPr>
        <w:tc>
          <w:tcPr>
            <w:tcW w:w="6810" w:type="dxa"/>
            <w:tcBorders>
              <w:left w:val="single" w:sz="6" w:space="0" w:color="000000"/>
            </w:tcBorders>
            <w:shd w:val="clear" w:color="auto" w:fill="auto"/>
          </w:tcPr>
          <w:p w14:paraId="6D772D75" w14:textId="77777777" w:rsidR="00620E70" w:rsidRPr="00845B5F" w:rsidRDefault="00620E70" w:rsidP="00620E70">
            <w:pPr>
              <w:jc w:val="both"/>
              <w:rPr>
                <w:lang w:bidi="ru-RU"/>
              </w:rPr>
            </w:pPr>
            <w:r w:rsidRPr="00845B5F">
              <w:rPr>
                <w:lang w:bidi="ru-RU"/>
              </w:rPr>
              <w:t>Итого по хозяйству:</w:t>
            </w:r>
          </w:p>
        </w:tc>
        <w:tc>
          <w:tcPr>
            <w:tcW w:w="1095" w:type="dxa"/>
            <w:shd w:val="clear" w:color="auto" w:fill="auto"/>
          </w:tcPr>
          <w:p w14:paraId="1017DBA4" w14:textId="77777777" w:rsidR="00620E70" w:rsidRPr="00845B5F" w:rsidRDefault="00620E70" w:rsidP="00620E70">
            <w:pPr>
              <w:jc w:val="both"/>
              <w:rPr>
                <w:lang w:bidi="ru-RU"/>
              </w:rPr>
            </w:pPr>
            <w:r w:rsidRPr="00845B5F">
              <w:rPr>
                <w:lang w:bidi="ru-RU"/>
              </w:rPr>
              <w:t>13.3</w:t>
            </w:r>
          </w:p>
        </w:tc>
        <w:tc>
          <w:tcPr>
            <w:tcW w:w="1155" w:type="dxa"/>
            <w:shd w:val="clear" w:color="auto" w:fill="auto"/>
          </w:tcPr>
          <w:p w14:paraId="7E51D90C" w14:textId="77777777" w:rsidR="00620E70" w:rsidRPr="00845B5F" w:rsidRDefault="00620E70" w:rsidP="00620E70">
            <w:pPr>
              <w:jc w:val="both"/>
              <w:rPr>
                <w:lang w:bidi="ru-RU"/>
              </w:rPr>
            </w:pPr>
            <w:r w:rsidRPr="00845B5F">
              <w:rPr>
                <w:lang w:bidi="ru-RU"/>
              </w:rPr>
              <w:t>1.114</w:t>
            </w:r>
          </w:p>
        </w:tc>
        <w:tc>
          <w:tcPr>
            <w:tcW w:w="1383" w:type="dxa"/>
            <w:tcBorders>
              <w:right w:val="single" w:sz="6" w:space="0" w:color="000000"/>
            </w:tcBorders>
            <w:shd w:val="clear" w:color="auto" w:fill="auto"/>
          </w:tcPr>
          <w:p w14:paraId="2500A396" w14:textId="77777777" w:rsidR="00620E70" w:rsidRPr="00845B5F" w:rsidRDefault="00620E70" w:rsidP="00620E70">
            <w:pPr>
              <w:jc w:val="both"/>
              <w:rPr>
                <w:lang w:bidi="ru-RU"/>
              </w:rPr>
            </w:pPr>
            <w:r w:rsidRPr="00845B5F">
              <w:rPr>
                <w:lang w:bidi="ru-RU"/>
              </w:rPr>
              <w:t>0.234</w:t>
            </w:r>
          </w:p>
        </w:tc>
      </w:tr>
      <w:tr w:rsidR="00620E70" w:rsidRPr="00845B5F" w14:paraId="2CB22CAC" w14:textId="77777777" w:rsidTr="00620E70">
        <w:trPr>
          <w:trHeight w:val="293"/>
        </w:trPr>
        <w:tc>
          <w:tcPr>
            <w:tcW w:w="10443" w:type="dxa"/>
            <w:gridSpan w:val="4"/>
            <w:tcBorders>
              <w:left w:val="single" w:sz="6" w:space="0" w:color="000000"/>
              <w:right w:val="single" w:sz="6" w:space="0" w:color="000000"/>
            </w:tcBorders>
            <w:shd w:val="clear" w:color="auto" w:fill="auto"/>
          </w:tcPr>
          <w:p w14:paraId="567DA1B9" w14:textId="77777777" w:rsidR="00620E70" w:rsidRPr="00845B5F" w:rsidRDefault="00620E70" w:rsidP="00620E70">
            <w:pPr>
              <w:jc w:val="both"/>
              <w:rPr>
                <w:lang w:bidi="ru-RU"/>
              </w:rPr>
            </w:pPr>
            <w:r w:rsidRPr="00845B5F">
              <w:rPr>
                <w:lang w:bidi="ru-RU"/>
              </w:rPr>
              <w:t>Хозяйство 4.Прочие</w:t>
            </w:r>
          </w:p>
        </w:tc>
      </w:tr>
      <w:tr w:rsidR="00620E70" w:rsidRPr="00845B5F" w14:paraId="7EBD765F" w14:textId="77777777" w:rsidTr="00620E70">
        <w:trPr>
          <w:trHeight w:val="341"/>
        </w:trPr>
        <w:tc>
          <w:tcPr>
            <w:tcW w:w="6810" w:type="dxa"/>
            <w:tcBorders>
              <w:left w:val="single" w:sz="6" w:space="0" w:color="000000"/>
            </w:tcBorders>
            <w:shd w:val="clear" w:color="auto" w:fill="auto"/>
          </w:tcPr>
          <w:p w14:paraId="4A687CA1" w14:textId="77777777" w:rsidR="00620E70" w:rsidRPr="00845B5F" w:rsidRDefault="00620E70" w:rsidP="00620E70">
            <w:pPr>
              <w:jc w:val="both"/>
              <w:rPr>
                <w:lang w:bidi="ru-RU"/>
              </w:rPr>
            </w:pPr>
            <w:r w:rsidRPr="00845B5F">
              <w:rPr>
                <w:lang w:bidi="ru-RU"/>
              </w:rPr>
              <w:t>КУСТАРНИКОВАЯ</w:t>
            </w:r>
          </w:p>
        </w:tc>
        <w:tc>
          <w:tcPr>
            <w:tcW w:w="1095" w:type="dxa"/>
            <w:shd w:val="clear" w:color="auto" w:fill="auto"/>
          </w:tcPr>
          <w:p w14:paraId="25820488" w14:textId="77777777" w:rsidR="00620E70" w:rsidRPr="00845B5F" w:rsidRDefault="00620E70" w:rsidP="00620E70">
            <w:pPr>
              <w:jc w:val="both"/>
              <w:rPr>
                <w:lang w:bidi="ru-RU"/>
              </w:rPr>
            </w:pPr>
            <w:r w:rsidRPr="00845B5F">
              <w:rPr>
                <w:lang w:bidi="ru-RU"/>
              </w:rPr>
              <w:t>4.7</w:t>
            </w:r>
          </w:p>
        </w:tc>
        <w:tc>
          <w:tcPr>
            <w:tcW w:w="1155" w:type="dxa"/>
            <w:shd w:val="clear" w:color="auto" w:fill="auto"/>
          </w:tcPr>
          <w:p w14:paraId="07F4994C" w14:textId="77777777" w:rsidR="00620E70" w:rsidRPr="00845B5F" w:rsidRDefault="00620E70" w:rsidP="00620E70">
            <w:pPr>
              <w:jc w:val="both"/>
              <w:rPr>
                <w:lang w:bidi="ru-RU"/>
              </w:rPr>
            </w:pPr>
            <w:r w:rsidRPr="00845B5F">
              <w:rPr>
                <w:lang w:bidi="ru-RU"/>
              </w:rPr>
              <w:t>0.042</w:t>
            </w:r>
          </w:p>
        </w:tc>
        <w:tc>
          <w:tcPr>
            <w:tcW w:w="1383" w:type="dxa"/>
            <w:tcBorders>
              <w:right w:val="single" w:sz="6" w:space="0" w:color="000000"/>
            </w:tcBorders>
            <w:shd w:val="clear" w:color="auto" w:fill="auto"/>
          </w:tcPr>
          <w:p w14:paraId="4DA99B73" w14:textId="77777777" w:rsidR="00620E70" w:rsidRPr="00845B5F" w:rsidRDefault="00620E70" w:rsidP="00620E70">
            <w:pPr>
              <w:jc w:val="both"/>
              <w:rPr>
                <w:lang w:bidi="ru-RU"/>
              </w:rPr>
            </w:pPr>
            <w:r w:rsidRPr="00845B5F">
              <w:rPr>
                <w:lang w:bidi="ru-RU"/>
              </w:rPr>
              <w:t>0.000</w:t>
            </w:r>
          </w:p>
        </w:tc>
      </w:tr>
      <w:tr w:rsidR="00620E70" w:rsidRPr="00845B5F" w14:paraId="53F8240C" w14:textId="77777777" w:rsidTr="00620E70">
        <w:trPr>
          <w:trHeight w:val="295"/>
        </w:trPr>
        <w:tc>
          <w:tcPr>
            <w:tcW w:w="6810" w:type="dxa"/>
            <w:tcBorders>
              <w:left w:val="single" w:sz="6" w:space="0" w:color="000000"/>
            </w:tcBorders>
            <w:shd w:val="clear" w:color="auto" w:fill="auto"/>
          </w:tcPr>
          <w:p w14:paraId="4573146C" w14:textId="77777777" w:rsidR="00620E70" w:rsidRPr="00845B5F" w:rsidRDefault="00620E70" w:rsidP="00620E70">
            <w:pPr>
              <w:jc w:val="both"/>
              <w:rPr>
                <w:lang w:bidi="ru-RU"/>
              </w:rPr>
            </w:pPr>
            <w:r w:rsidRPr="00845B5F">
              <w:rPr>
                <w:lang w:bidi="ru-RU"/>
              </w:rPr>
              <w:t>Итого по хозяйству:</w:t>
            </w:r>
          </w:p>
        </w:tc>
        <w:tc>
          <w:tcPr>
            <w:tcW w:w="1095" w:type="dxa"/>
            <w:shd w:val="clear" w:color="auto" w:fill="auto"/>
          </w:tcPr>
          <w:p w14:paraId="6AE33B17" w14:textId="77777777" w:rsidR="00620E70" w:rsidRPr="00845B5F" w:rsidRDefault="00620E70" w:rsidP="00620E70">
            <w:pPr>
              <w:jc w:val="both"/>
              <w:rPr>
                <w:lang w:bidi="ru-RU"/>
              </w:rPr>
            </w:pPr>
            <w:r w:rsidRPr="00845B5F">
              <w:rPr>
                <w:lang w:bidi="ru-RU"/>
              </w:rPr>
              <w:t>4.7</w:t>
            </w:r>
          </w:p>
        </w:tc>
        <w:tc>
          <w:tcPr>
            <w:tcW w:w="1155" w:type="dxa"/>
            <w:shd w:val="clear" w:color="auto" w:fill="auto"/>
          </w:tcPr>
          <w:p w14:paraId="2A5EC29D" w14:textId="77777777" w:rsidR="00620E70" w:rsidRPr="00845B5F" w:rsidRDefault="00620E70" w:rsidP="00620E70">
            <w:pPr>
              <w:jc w:val="both"/>
              <w:rPr>
                <w:lang w:bidi="ru-RU"/>
              </w:rPr>
            </w:pPr>
            <w:r w:rsidRPr="00845B5F">
              <w:rPr>
                <w:lang w:bidi="ru-RU"/>
              </w:rPr>
              <w:t>0.042</w:t>
            </w:r>
          </w:p>
        </w:tc>
        <w:tc>
          <w:tcPr>
            <w:tcW w:w="1383" w:type="dxa"/>
            <w:tcBorders>
              <w:right w:val="single" w:sz="6" w:space="0" w:color="000000"/>
            </w:tcBorders>
            <w:shd w:val="clear" w:color="auto" w:fill="auto"/>
          </w:tcPr>
          <w:p w14:paraId="105CD230" w14:textId="77777777" w:rsidR="00620E70" w:rsidRPr="00845B5F" w:rsidRDefault="00620E70" w:rsidP="00620E70">
            <w:pPr>
              <w:jc w:val="both"/>
              <w:rPr>
                <w:lang w:bidi="ru-RU"/>
              </w:rPr>
            </w:pPr>
            <w:r w:rsidRPr="00845B5F">
              <w:rPr>
                <w:lang w:bidi="ru-RU"/>
              </w:rPr>
              <w:t>0.000</w:t>
            </w:r>
          </w:p>
        </w:tc>
      </w:tr>
      <w:tr w:rsidR="00620E70" w:rsidRPr="00845B5F" w14:paraId="27B35635" w14:textId="77777777" w:rsidTr="00620E70">
        <w:trPr>
          <w:trHeight w:val="310"/>
        </w:trPr>
        <w:tc>
          <w:tcPr>
            <w:tcW w:w="6810" w:type="dxa"/>
            <w:tcBorders>
              <w:left w:val="single" w:sz="6" w:space="0" w:color="000000"/>
            </w:tcBorders>
            <w:shd w:val="clear" w:color="auto" w:fill="auto"/>
          </w:tcPr>
          <w:p w14:paraId="718BCB6E" w14:textId="77777777" w:rsidR="00620E70" w:rsidRPr="00845B5F" w:rsidRDefault="00620E70" w:rsidP="00620E70">
            <w:pPr>
              <w:jc w:val="both"/>
              <w:rPr>
                <w:lang w:bidi="ru-RU"/>
              </w:rPr>
            </w:pPr>
            <w:r w:rsidRPr="00845B5F">
              <w:rPr>
                <w:lang w:bidi="ru-RU"/>
              </w:rPr>
              <w:t>ВСЕГО по лесничеству:</w:t>
            </w:r>
          </w:p>
        </w:tc>
        <w:tc>
          <w:tcPr>
            <w:tcW w:w="1095" w:type="dxa"/>
            <w:shd w:val="clear" w:color="auto" w:fill="auto"/>
          </w:tcPr>
          <w:p w14:paraId="1B082A75" w14:textId="77777777" w:rsidR="00620E70" w:rsidRPr="00845B5F" w:rsidRDefault="00620E70" w:rsidP="00620E70">
            <w:pPr>
              <w:jc w:val="both"/>
              <w:rPr>
                <w:lang w:bidi="ru-RU"/>
              </w:rPr>
            </w:pPr>
            <w:r w:rsidRPr="00845B5F">
              <w:rPr>
                <w:lang w:bidi="ru-RU"/>
              </w:rPr>
              <w:t>84.0</w:t>
            </w:r>
          </w:p>
        </w:tc>
        <w:tc>
          <w:tcPr>
            <w:tcW w:w="1155" w:type="dxa"/>
            <w:shd w:val="clear" w:color="auto" w:fill="auto"/>
          </w:tcPr>
          <w:p w14:paraId="235188C5" w14:textId="77777777" w:rsidR="00620E70" w:rsidRPr="00845B5F" w:rsidRDefault="00620E70" w:rsidP="00620E70">
            <w:pPr>
              <w:jc w:val="both"/>
              <w:rPr>
                <w:lang w:bidi="ru-RU"/>
              </w:rPr>
            </w:pPr>
            <w:r w:rsidRPr="00845B5F">
              <w:rPr>
                <w:lang w:bidi="ru-RU"/>
              </w:rPr>
              <w:t>8.594</w:t>
            </w:r>
          </w:p>
        </w:tc>
        <w:tc>
          <w:tcPr>
            <w:tcW w:w="1383" w:type="dxa"/>
            <w:tcBorders>
              <w:right w:val="single" w:sz="6" w:space="0" w:color="000000"/>
            </w:tcBorders>
            <w:shd w:val="clear" w:color="auto" w:fill="auto"/>
          </w:tcPr>
          <w:p w14:paraId="09F8C53C" w14:textId="77777777" w:rsidR="00620E70" w:rsidRPr="00845B5F" w:rsidRDefault="00620E70" w:rsidP="00620E70">
            <w:pPr>
              <w:jc w:val="both"/>
              <w:rPr>
                <w:lang w:bidi="ru-RU"/>
              </w:rPr>
            </w:pPr>
            <w:r w:rsidRPr="00845B5F">
              <w:rPr>
                <w:lang w:bidi="ru-RU"/>
              </w:rPr>
              <w:t>3.804</w:t>
            </w:r>
          </w:p>
        </w:tc>
      </w:tr>
    </w:tbl>
    <w:p w14:paraId="25FEE6B4" w14:textId="77777777" w:rsidR="00620E70" w:rsidRPr="00845B5F" w:rsidRDefault="00620E70" w:rsidP="00620E70">
      <w:pPr>
        <w:jc w:val="both"/>
        <w:rPr>
          <w:lang w:bidi="ru-RU"/>
        </w:rPr>
      </w:pPr>
    </w:p>
    <w:p w14:paraId="3EE54AC0" w14:textId="77777777" w:rsidR="00620E70" w:rsidRPr="00845B5F" w:rsidRDefault="00620E70" w:rsidP="00620E70">
      <w:pPr>
        <w:jc w:val="both"/>
        <w:rPr>
          <w:lang w:val="en-US"/>
        </w:rPr>
      </w:pPr>
    </w:p>
    <w:p w14:paraId="7D718CE6" w14:textId="77777777" w:rsidR="00620E70" w:rsidRPr="00845B5F" w:rsidRDefault="00620E70" w:rsidP="00620E70">
      <w:pPr>
        <w:jc w:val="both"/>
        <w:rPr>
          <w:lang w:val="en-US"/>
        </w:rPr>
      </w:pPr>
    </w:p>
    <w:p w14:paraId="08375C01" w14:textId="77777777" w:rsidR="00620E70" w:rsidRPr="00845B5F" w:rsidRDefault="00620E70" w:rsidP="00620E70">
      <w:pPr>
        <w:jc w:val="both"/>
        <w:rPr>
          <w:lang w:val="en-US"/>
        </w:rPr>
      </w:pPr>
    </w:p>
    <w:p w14:paraId="4ED13CFF" w14:textId="77777777" w:rsidR="00620E70" w:rsidRPr="00845B5F" w:rsidRDefault="00620E70" w:rsidP="00620E70">
      <w:pPr>
        <w:jc w:val="both"/>
        <w:rPr>
          <w:lang w:val="en-US"/>
        </w:rPr>
      </w:pPr>
    </w:p>
    <w:p w14:paraId="4C1DEA0A" w14:textId="77777777" w:rsidR="00620E70" w:rsidRPr="00845B5F" w:rsidRDefault="00620E70" w:rsidP="00620E70">
      <w:pPr>
        <w:jc w:val="both"/>
        <w:rPr>
          <w:lang w:val="en-US"/>
        </w:rPr>
      </w:pPr>
    </w:p>
    <w:p w14:paraId="32A84E96" w14:textId="77777777" w:rsidR="00620E70" w:rsidRPr="00845B5F" w:rsidRDefault="00620E70" w:rsidP="00620E70">
      <w:pPr>
        <w:jc w:val="both"/>
        <w:rPr>
          <w:lang w:val="en-US"/>
        </w:rPr>
      </w:pPr>
    </w:p>
    <w:p w14:paraId="7DDB98DF" w14:textId="77777777" w:rsidR="00620E70" w:rsidRPr="00845B5F" w:rsidRDefault="00620E70" w:rsidP="00620E70">
      <w:pPr>
        <w:jc w:val="both"/>
      </w:pPr>
    </w:p>
    <w:p w14:paraId="6C848EAE" w14:textId="77777777" w:rsidR="00620E70" w:rsidRPr="00845B5F" w:rsidRDefault="00620E70" w:rsidP="00620E70">
      <w:pPr>
        <w:jc w:val="both"/>
      </w:pPr>
    </w:p>
    <w:p w14:paraId="3462AA2A" w14:textId="77777777" w:rsidR="00620E70" w:rsidRPr="00845B5F" w:rsidRDefault="00620E70" w:rsidP="00620E70">
      <w:pPr>
        <w:jc w:val="both"/>
      </w:pPr>
    </w:p>
    <w:p w14:paraId="4826D7F6" w14:textId="77777777" w:rsidR="00620E70" w:rsidRPr="00845B5F" w:rsidRDefault="00620E70" w:rsidP="00620E70">
      <w:pPr>
        <w:jc w:val="both"/>
      </w:pPr>
    </w:p>
    <w:p w14:paraId="1537D5E1" w14:textId="77777777" w:rsidR="00620E70" w:rsidRPr="00845B5F" w:rsidRDefault="00620E70" w:rsidP="00620E70">
      <w:pPr>
        <w:jc w:val="both"/>
      </w:pPr>
    </w:p>
    <w:p w14:paraId="1A14E697" w14:textId="77777777" w:rsidR="00620E70" w:rsidRPr="00845B5F" w:rsidRDefault="00620E70" w:rsidP="00620E70">
      <w:pPr>
        <w:jc w:val="both"/>
        <w:sectPr w:rsidR="00620E70" w:rsidRPr="00845B5F" w:rsidSect="00620E70">
          <w:headerReference w:type="default" r:id="rId16"/>
          <w:pgSz w:w="16840" w:h="11904" w:orient="landscape"/>
          <w:pgMar w:top="985" w:right="1440" w:bottom="170" w:left="1440" w:header="0" w:footer="0" w:gutter="0"/>
          <w:cols w:space="720" w:equalWidth="0">
            <w:col w:w="13958"/>
          </w:cols>
          <w:docGrid w:linePitch="326"/>
        </w:sectPr>
      </w:pPr>
    </w:p>
    <w:p w14:paraId="2EDEFE22" w14:textId="77777777" w:rsidR="00620E70" w:rsidRPr="00845B5F" w:rsidRDefault="00620E70" w:rsidP="00620E70">
      <w:pPr>
        <w:jc w:val="both"/>
      </w:pPr>
      <w:r w:rsidRPr="00845B5F">
        <w:lastRenderedPageBreak/>
        <w:t>Все леса Сунженского лесничества являются защитными лесами, и относятся к категориям «леса, расположенные в водоохранных зонах», «леса, выполняющие функции защиты природных и иных объектов» и «ценные леса», в которых заготовка древесины не является самостоятельным разрешенным видом использования лесных участков. Статьями 104, 105 и 106 Лесного кодекса Российской Федерации, в указанных категориях лесов запрещается проведение сплошных рубок лесных насаждений.</w:t>
      </w:r>
    </w:p>
    <w:p w14:paraId="3BC81892" w14:textId="77777777" w:rsidR="00620E70" w:rsidRPr="00845B5F" w:rsidRDefault="00620E70" w:rsidP="00620E70">
      <w:pPr>
        <w:jc w:val="both"/>
      </w:pPr>
      <w:r w:rsidRPr="00845B5F">
        <w:t>Основными положениями организации и ведения лесного хозяйства на территории республик Дагестан, Ингушетия, Северная Осетия – Алания и Чеченской республики (ФГУ ГСЛП «Воронежлеспроект», Воронеж, 2006) проведение сплошных рубок спелых и перестойных насаждений с целью заготовки древесины, как самостоятельного вида пользования, на территории лесничества также не предусматривается.</w:t>
      </w:r>
    </w:p>
    <w:p w14:paraId="0663780D" w14:textId="77777777" w:rsidR="00620E70" w:rsidRPr="00845B5F" w:rsidRDefault="00620E70" w:rsidP="00620E70">
      <w:pPr>
        <w:jc w:val="both"/>
      </w:pPr>
      <w:r w:rsidRPr="00845B5F">
        <w:t>В связи с этим, расчетная лесосека по сплошным рубкам спелых и перестойных лесных насаждений на срок действия лесохозяйственного регламента не рассчитывается, а таблица 2.1.4  не заполняется.</w:t>
      </w:r>
    </w:p>
    <w:p w14:paraId="31014A7D" w14:textId="77777777" w:rsidR="00620E70" w:rsidRPr="00845B5F" w:rsidRDefault="00620E70" w:rsidP="00620E70">
      <w:pPr>
        <w:jc w:val="both"/>
      </w:pPr>
    </w:p>
    <w:p w14:paraId="199366FE" w14:textId="77777777" w:rsidR="00620E70" w:rsidRPr="00845B5F" w:rsidRDefault="00620E70" w:rsidP="00620E70">
      <w:pPr>
        <w:jc w:val="both"/>
      </w:pPr>
    </w:p>
    <w:p w14:paraId="46E2DFFC" w14:textId="77777777" w:rsidR="00620E70" w:rsidRPr="00845B5F" w:rsidRDefault="00620E70" w:rsidP="00620E70">
      <w:pPr>
        <w:jc w:val="both"/>
      </w:pPr>
    </w:p>
    <w:p w14:paraId="08B7ABDB" w14:textId="77777777" w:rsidR="00620E70" w:rsidRPr="00845B5F" w:rsidRDefault="00620E70" w:rsidP="00620E70">
      <w:pPr>
        <w:jc w:val="both"/>
      </w:pPr>
    </w:p>
    <w:p w14:paraId="094893DA" w14:textId="77777777" w:rsidR="00620E70" w:rsidRPr="00845B5F" w:rsidRDefault="00620E70" w:rsidP="00620E70">
      <w:pPr>
        <w:jc w:val="both"/>
      </w:pPr>
    </w:p>
    <w:p w14:paraId="405CDAE0" w14:textId="77777777" w:rsidR="00620E70" w:rsidRPr="00845B5F" w:rsidRDefault="00620E70" w:rsidP="00620E70">
      <w:pPr>
        <w:jc w:val="both"/>
      </w:pPr>
    </w:p>
    <w:p w14:paraId="4545A48F" w14:textId="77777777" w:rsidR="00620E70" w:rsidRPr="00845B5F" w:rsidRDefault="00620E70" w:rsidP="00620E70">
      <w:pPr>
        <w:jc w:val="both"/>
      </w:pPr>
    </w:p>
    <w:p w14:paraId="1BC6CBFB" w14:textId="77777777" w:rsidR="00620E70" w:rsidRPr="00845B5F" w:rsidRDefault="00620E70" w:rsidP="00620E70">
      <w:pPr>
        <w:jc w:val="both"/>
      </w:pPr>
    </w:p>
    <w:p w14:paraId="348C2158" w14:textId="77777777" w:rsidR="00620E70" w:rsidRPr="00845B5F" w:rsidRDefault="00620E70" w:rsidP="00620E70">
      <w:pPr>
        <w:jc w:val="both"/>
      </w:pPr>
    </w:p>
    <w:p w14:paraId="7EE7F98B" w14:textId="77777777" w:rsidR="00620E70" w:rsidRPr="00845B5F" w:rsidRDefault="00620E70" w:rsidP="00620E70">
      <w:pPr>
        <w:jc w:val="both"/>
      </w:pPr>
    </w:p>
    <w:p w14:paraId="245D3BC4" w14:textId="77777777" w:rsidR="00620E70" w:rsidRPr="00845B5F" w:rsidRDefault="00620E70" w:rsidP="00620E70">
      <w:pPr>
        <w:jc w:val="both"/>
      </w:pPr>
    </w:p>
    <w:p w14:paraId="27CA81D5" w14:textId="77777777" w:rsidR="00620E70" w:rsidRPr="00845B5F" w:rsidRDefault="00620E70" w:rsidP="00620E70">
      <w:pPr>
        <w:jc w:val="both"/>
      </w:pPr>
    </w:p>
    <w:p w14:paraId="1EE381A0" w14:textId="77777777" w:rsidR="00620E70" w:rsidRPr="00845B5F" w:rsidRDefault="00620E70" w:rsidP="00620E70">
      <w:pPr>
        <w:jc w:val="both"/>
        <w:sectPr w:rsidR="00620E70" w:rsidRPr="00845B5F" w:rsidSect="00620E70">
          <w:footerReference w:type="even" r:id="rId17"/>
          <w:footerReference w:type="default" r:id="rId18"/>
          <w:footerReference w:type="first" r:id="rId19"/>
          <w:footnotePr>
            <w:pos w:val="beneathText"/>
          </w:footnotePr>
          <w:pgSz w:w="11905" w:h="16837"/>
          <w:pgMar w:top="1134" w:right="567" w:bottom="1134" w:left="1701" w:header="720" w:footer="709" w:gutter="0"/>
          <w:pgNumType w:start="67"/>
          <w:cols w:space="720"/>
          <w:titlePg/>
          <w:docGrid w:linePitch="360"/>
        </w:sectPr>
      </w:pPr>
    </w:p>
    <w:p w14:paraId="18F0A846" w14:textId="77777777" w:rsidR="00620E70" w:rsidRPr="00845B5F" w:rsidRDefault="00620E70" w:rsidP="00620E70">
      <w:pPr>
        <w:jc w:val="both"/>
      </w:pPr>
      <w:r w:rsidRPr="00845B5F">
        <w:lastRenderedPageBreak/>
        <w:t>Таблица 2.1.4</w:t>
      </w:r>
    </w:p>
    <w:p w14:paraId="63745467" w14:textId="77777777" w:rsidR="00620E70" w:rsidRPr="00845B5F" w:rsidRDefault="00620E70" w:rsidP="00620E70">
      <w:pPr>
        <w:jc w:val="both"/>
      </w:pPr>
    </w:p>
    <w:p w14:paraId="00D6DE7F" w14:textId="77777777" w:rsidR="00620E70" w:rsidRPr="00845B5F" w:rsidRDefault="00620E70" w:rsidP="00620E70">
      <w:pPr>
        <w:jc w:val="both"/>
      </w:pPr>
    </w:p>
    <w:p w14:paraId="4E2250E7" w14:textId="77777777" w:rsidR="00620E70" w:rsidRPr="00845B5F" w:rsidRDefault="00620E70" w:rsidP="00620E70">
      <w:pPr>
        <w:jc w:val="both"/>
      </w:pPr>
      <w:r w:rsidRPr="00845B5F">
        <w:t>Расчетная лесосека для осуществления сплошных рубок спелых</w:t>
      </w:r>
    </w:p>
    <w:p w14:paraId="1586928D" w14:textId="77777777" w:rsidR="00620E70" w:rsidRPr="00845B5F" w:rsidRDefault="00620E70" w:rsidP="00620E70">
      <w:pPr>
        <w:jc w:val="both"/>
      </w:pPr>
      <w:r w:rsidRPr="00845B5F">
        <w:t>и перестойных лесных насаждений</w:t>
      </w:r>
    </w:p>
    <w:p w14:paraId="66B0E7FD" w14:textId="77777777" w:rsidR="00620E70" w:rsidRPr="00845B5F" w:rsidRDefault="00620E70" w:rsidP="00620E70">
      <w:pPr>
        <w:jc w:val="both"/>
      </w:pPr>
    </w:p>
    <w:tbl>
      <w:tblPr>
        <w:tblW w:w="14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52"/>
        <w:gridCol w:w="751"/>
        <w:gridCol w:w="500"/>
        <w:gridCol w:w="450"/>
        <w:gridCol w:w="751"/>
        <w:gridCol w:w="500"/>
        <w:gridCol w:w="401"/>
        <w:gridCol w:w="757"/>
        <w:gridCol w:w="751"/>
        <w:gridCol w:w="751"/>
        <w:gridCol w:w="552"/>
        <w:gridCol w:w="500"/>
        <w:gridCol w:w="632"/>
        <w:gridCol w:w="500"/>
        <w:gridCol w:w="504"/>
        <w:gridCol w:w="553"/>
        <w:gridCol w:w="500"/>
        <w:gridCol w:w="601"/>
        <w:gridCol w:w="450"/>
        <w:gridCol w:w="601"/>
        <w:gridCol w:w="552"/>
        <w:gridCol w:w="702"/>
        <w:gridCol w:w="652"/>
        <w:gridCol w:w="751"/>
      </w:tblGrid>
      <w:tr w:rsidR="00620E70" w:rsidRPr="00845B5F" w14:paraId="437D968C" w14:textId="77777777" w:rsidTr="00620E70">
        <w:trPr>
          <w:trHeight w:val="1220"/>
        </w:trPr>
        <w:tc>
          <w:tcPr>
            <w:tcW w:w="652" w:type="dxa"/>
            <w:vMerge w:val="restart"/>
          </w:tcPr>
          <w:p w14:paraId="2BC0BAAA" w14:textId="77777777" w:rsidR="00620E70" w:rsidRPr="00845B5F" w:rsidRDefault="00620E70" w:rsidP="00620E70">
            <w:pPr>
              <w:jc w:val="both"/>
            </w:pPr>
            <w:r w:rsidRPr="00845B5F">
              <w:t>Хозсекция и преобладающая порода</w:t>
            </w:r>
          </w:p>
        </w:tc>
        <w:tc>
          <w:tcPr>
            <w:tcW w:w="751" w:type="dxa"/>
            <w:vMerge w:val="restart"/>
          </w:tcPr>
          <w:p w14:paraId="1BC5D8DD" w14:textId="77777777" w:rsidR="00620E70" w:rsidRPr="00845B5F" w:rsidRDefault="00620E70" w:rsidP="00620E70">
            <w:pPr>
              <w:jc w:val="both"/>
            </w:pPr>
            <w:r w:rsidRPr="00845B5F">
              <w:t>Земли, покрытые лесной растительностью, га</w:t>
            </w:r>
          </w:p>
        </w:tc>
        <w:tc>
          <w:tcPr>
            <w:tcW w:w="3359" w:type="dxa"/>
            <w:gridSpan w:val="6"/>
          </w:tcPr>
          <w:p w14:paraId="101D463E" w14:textId="77777777" w:rsidR="00620E70" w:rsidRPr="00845B5F" w:rsidRDefault="00620E70" w:rsidP="00620E70">
            <w:pPr>
              <w:jc w:val="both"/>
            </w:pPr>
            <w:r w:rsidRPr="00845B5F">
              <w:t>В том числе по группам возраста</w:t>
            </w:r>
          </w:p>
        </w:tc>
        <w:tc>
          <w:tcPr>
            <w:tcW w:w="751" w:type="dxa"/>
            <w:vMerge w:val="restart"/>
          </w:tcPr>
          <w:p w14:paraId="4E1C7597" w14:textId="77777777" w:rsidR="00620E70" w:rsidRPr="00845B5F" w:rsidRDefault="00620E70" w:rsidP="00620E70">
            <w:pPr>
              <w:jc w:val="both"/>
            </w:pPr>
            <w:r w:rsidRPr="00845B5F">
              <w:t>Запас спелых и перестойных лесных насаждений, тыс. м3</w:t>
            </w:r>
          </w:p>
        </w:tc>
        <w:tc>
          <w:tcPr>
            <w:tcW w:w="751" w:type="dxa"/>
            <w:vMerge w:val="restart"/>
          </w:tcPr>
          <w:p w14:paraId="34D7FD1E" w14:textId="77777777" w:rsidR="00620E70" w:rsidRPr="00845B5F" w:rsidRDefault="00620E70" w:rsidP="00620E70">
            <w:pPr>
              <w:jc w:val="both"/>
            </w:pPr>
            <w:r w:rsidRPr="00845B5F">
              <w:t>Средний запас на 1 га эксплуатационного фонда, м3</w:t>
            </w:r>
          </w:p>
        </w:tc>
        <w:tc>
          <w:tcPr>
            <w:tcW w:w="552" w:type="dxa"/>
            <w:vMerge w:val="restart"/>
          </w:tcPr>
          <w:p w14:paraId="5D164AE1" w14:textId="77777777" w:rsidR="00620E70" w:rsidRPr="00845B5F" w:rsidRDefault="00620E70" w:rsidP="00620E70">
            <w:pPr>
              <w:jc w:val="both"/>
            </w:pPr>
            <w:r w:rsidRPr="00845B5F">
              <w:t>Средний прирост корневой массы, тыс. м3</w:t>
            </w:r>
          </w:p>
        </w:tc>
        <w:tc>
          <w:tcPr>
            <w:tcW w:w="500" w:type="dxa"/>
            <w:vMerge w:val="restart"/>
          </w:tcPr>
          <w:p w14:paraId="3B43718E" w14:textId="77777777" w:rsidR="00620E70" w:rsidRPr="00845B5F" w:rsidRDefault="00620E70" w:rsidP="00620E70">
            <w:pPr>
              <w:jc w:val="both"/>
            </w:pPr>
            <w:r w:rsidRPr="00845B5F">
              <w:t>Возраст рубки</w:t>
            </w:r>
          </w:p>
        </w:tc>
        <w:tc>
          <w:tcPr>
            <w:tcW w:w="2189" w:type="dxa"/>
            <w:gridSpan w:val="4"/>
          </w:tcPr>
          <w:p w14:paraId="256829EE" w14:textId="77777777" w:rsidR="00620E70" w:rsidRPr="00845B5F" w:rsidRDefault="00620E70" w:rsidP="00620E70">
            <w:pPr>
              <w:jc w:val="both"/>
            </w:pPr>
            <w:r w:rsidRPr="00845B5F">
              <w:t>Исчисленные расчетные лесосеки, га</w:t>
            </w:r>
          </w:p>
        </w:tc>
        <w:tc>
          <w:tcPr>
            <w:tcW w:w="2704" w:type="dxa"/>
            <w:gridSpan w:val="5"/>
          </w:tcPr>
          <w:p w14:paraId="281D6508" w14:textId="77777777" w:rsidR="00620E70" w:rsidRPr="00845B5F" w:rsidRDefault="00620E70" w:rsidP="00620E70">
            <w:pPr>
              <w:jc w:val="both"/>
            </w:pPr>
            <w:r w:rsidRPr="00845B5F">
              <w:t>Рекомендуемая к принятию расчетная лесосека</w:t>
            </w:r>
          </w:p>
        </w:tc>
        <w:tc>
          <w:tcPr>
            <w:tcW w:w="702" w:type="dxa"/>
            <w:vMerge w:val="restart"/>
          </w:tcPr>
          <w:p w14:paraId="0AB9A805" w14:textId="77777777" w:rsidR="00620E70" w:rsidRPr="00845B5F" w:rsidRDefault="00620E70" w:rsidP="00620E70">
            <w:pPr>
              <w:jc w:val="both"/>
            </w:pPr>
            <w:r w:rsidRPr="00845B5F">
              <w:t>Число лет использования эксплуатационного фонда</w:t>
            </w:r>
          </w:p>
        </w:tc>
        <w:tc>
          <w:tcPr>
            <w:tcW w:w="1403" w:type="dxa"/>
            <w:gridSpan w:val="2"/>
          </w:tcPr>
          <w:p w14:paraId="0F6F7F91" w14:textId="77777777" w:rsidR="00620E70" w:rsidRPr="00845B5F" w:rsidRDefault="00620E70" w:rsidP="00620E70">
            <w:pPr>
              <w:jc w:val="both"/>
            </w:pPr>
            <w:r w:rsidRPr="00845B5F">
              <w:t>Предполагаемый остаток насаждений, га</w:t>
            </w:r>
          </w:p>
        </w:tc>
      </w:tr>
      <w:tr w:rsidR="00620E70" w:rsidRPr="00845B5F" w14:paraId="0941D37C" w14:textId="77777777" w:rsidTr="00620E70">
        <w:trPr>
          <w:trHeight w:val="146"/>
        </w:trPr>
        <w:tc>
          <w:tcPr>
            <w:tcW w:w="652" w:type="dxa"/>
            <w:vMerge/>
          </w:tcPr>
          <w:p w14:paraId="44054D87" w14:textId="77777777" w:rsidR="00620E70" w:rsidRPr="00845B5F" w:rsidRDefault="00620E70" w:rsidP="00620E70">
            <w:pPr>
              <w:jc w:val="both"/>
            </w:pPr>
          </w:p>
        </w:tc>
        <w:tc>
          <w:tcPr>
            <w:tcW w:w="751" w:type="dxa"/>
            <w:vMerge/>
          </w:tcPr>
          <w:p w14:paraId="1A7C17A0" w14:textId="77777777" w:rsidR="00620E70" w:rsidRPr="00845B5F" w:rsidRDefault="00620E70" w:rsidP="00620E70">
            <w:pPr>
              <w:jc w:val="both"/>
            </w:pPr>
          </w:p>
        </w:tc>
        <w:tc>
          <w:tcPr>
            <w:tcW w:w="500" w:type="dxa"/>
            <w:vMerge w:val="restart"/>
          </w:tcPr>
          <w:p w14:paraId="25A317F7" w14:textId="77777777" w:rsidR="00620E70" w:rsidRPr="00845B5F" w:rsidRDefault="00620E70" w:rsidP="00620E70">
            <w:pPr>
              <w:jc w:val="both"/>
            </w:pPr>
            <w:r w:rsidRPr="00845B5F">
              <w:t>молодняки</w:t>
            </w:r>
          </w:p>
        </w:tc>
        <w:tc>
          <w:tcPr>
            <w:tcW w:w="1201" w:type="dxa"/>
            <w:gridSpan w:val="2"/>
          </w:tcPr>
          <w:p w14:paraId="7CDB131A" w14:textId="77777777" w:rsidR="00620E70" w:rsidRPr="00845B5F" w:rsidRDefault="00620E70" w:rsidP="00620E70">
            <w:pPr>
              <w:jc w:val="both"/>
            </w:pPr>
            <w:r w:rsidRPr="00845B5F">
              <w:t>средневозрастные</w:t>
            </w:r>
          </w:p>
        </w:tc>
        <w:tc>
          <w:tcPr>
            <w:tcW w:w="500" w:type="dxa"/>
            <w:vMerge w:val="restart"/>
          </w:tcPr>
          <w:p w14:paraId="7B78CB5F" w14:textId="77777777" w:rsidR="00620E70" w:rsidRPr="00845B5F" w:rsidRDefault="00620E70" w:rsidP="00620E70">
            <w:pPr>
              <w:jc w:val="both"/>
            </w:pPr>
            <w:r w:rsidRPr="00845B5F">
              <w:t>приспевающие</w:t>
            </w:r>
          </w:p>
        </w:tc>
        <w:tc>
          <w:tcPr>
            <w:tcW w:w="1156" w:type="dxa"/>
            <w:gridSpan w:val="2"/>
          </w:tcPr>
          <w:p w14:paraId="641EF053" w14:textId="77777777" w:rsidR="00620E70" w:rsidRPr="00845B5F" w:rsidRDefault="00620E70" w:rsidP="00620E70">
            <w:pPr>
              <w:jc w:val="both"/>
            </w:pPr>
            <w:r w:rsidRPr="00845B5F">
              <w:t>спелые и перестойные</w:t>
            </w:r>
          </w:p>
        </w:tc>
        <w:tc>
          <w:tcPr>
            <w:tcW w:w="751" w:type="dxa"/>
            <w:vMerge/>
          </w:tcPr>
          <w:p w14:paraId="11F680E3" w14:textId="77777777" w:rsidR="00620E70" w:rsidRPr="00845B5F" w:rsidRDefault="00620E70" w:rsidP="00620E70">
            <w:pPr>
              <w:jc w:val="both"/>
            </w:pPr>
          </w:p>
        </w:tc>
        <w:tc>
          <w:tcPr>
            <w:tcW w:w="751" w:type="dxa"/>
            <w:vMerge/>
          </w:tcPr>
          <w:p w14:paraId="38BB4B0C" w14:textId="77777777" w:rsidR="00620E70" w:rsidRPr="00845B5F" w:rsidRDefault="00620E70" w:rsidP="00620E70">
            <w:pPr>
              <w:jc w:val="both"/>
            </w:pPr>
          </w:p>
        </w:tc>
        <w:tc>
          <w:tcPr>
            <w:tcW w:w="552" w:type="dxa"/>
            <w:vMerge/>
          </w:tcPr>
          <w:p w14:paraId="043AE940" w14:textId="77777777" w:rsidR="00620E70" w:rsidRPr="00845B5F" w:rsidRDefault="00620E70" w:rsidP="00620E70">
            <w:pPr>
              <w:jc w:val="both"/>
            </w:pPr>
          </w:p>
        </w:tc>
        <w:tc>
          <w:tcPr>
            <w:tcW w:w="500" w:type="dxa"/>
            <w:vMerge/>
          </w:tcPr>
          <w:p w14:paraId="6312E037" w14:textId="77777777" w:rsidR="00620E70" w:rsidRPr="00845B5F" w:rsidRDefault="00620E70" w:rsidP="00620E70">
            <w:pPr>
              <w:jc w:val="both"/>
            </w:pPr>
          </w:p>
        </w:tc>
        <w:tc>
          <w:tcPr>
            <w:tcW w:w="632" w:type="dxa"/>
            <w:vMerge w:val="restart"/>
          </w:tcPr>
          <w:p w14:paraId="66307F03" w14:textId="77777777" w:rsidR="00620E70" w:rsidRPr="00845B5F" w:rsidRDefault="00620E70" w:rsidP="00620E70">
            <w:pPr>
              <w:jc w:val="both"/>
            </w:pPr>
            <w:r w:rsidRPr="00845B5F">
              <w:t>равномерного использования</w:t>
            </w:r>
          </w:p>
        </w:tc>
        <w:tc>
          <w:tcPr>
            <w:tcW w:w="500" w:type="dxa"/>
            <w:vMerge w:val="restart"/>
          </w:tcPr>
          <w:p w14:paraId="6D85788B" w14:textId="77777777" w:rsidR="00620E70" w:rsidRPr="00845B5F" w:rsidRDefault="00620E70" w:rsidP="00620E70">
            <w:pPr>
              <w:jc w:val="both"/>
            </w:pPr>
            <w:r w:rsidRPr="00845B5F">
              <w:t>2-я возрастная</w:t>
            </w:r>
          </w:p>
        </w:tc>
        <w:tc>
          <w:tcPr>
            <w:tcW w:w="504" w:type="dxa"/>
            <w:vMerge w:val="restart"/>
          </w:tcPr>
          <w:p w14:paraId="346E6043" w14:textId="77777777" w:rsidR="00620E70" w:rsidRPr="00845B5F" w:rsidRDefault="00620E70" w:rsidP="00620E70">
            <w:pPr>
              <w:jc w:val="both"/>
            </w:pPr>
            <w:r w:rsidRPr="00845B5F">
              <w:t>1-я возрастная</w:t>
            </w:r>
          </w:p>
        </w:tc>
        <w:tc>
          <w:tcPr>
            <w:tcW w:w="552" w:type="dxa"/>
            <w:vMerge w:val="restart"/>
          </w:tcPr>
          <w:p w14:paraId="096FB63F" w14:textId="77777777" w:rsidR="00620E70" w:rsidRPr="00845B5F" w:rsidRDefault="00620E70" w:rsidP="00620E70">
            <w:pPr>
              <w:jc w:val="both"/>
            </w:pPr>
            <w:r w:rsidRPr="00845B5F">
              <w:t>интегральная</w:t>
            </w:r>
          </w:p>
        </w:tc>
        <w:tc>
          <w:tcPr>
            <w:tcW w:w="500" w:type="dxa"/>
            <w:vMerge w:val="restart"/>
          </w:tcPr>
          <w:p w14:paraId="1DAF4271" w14:textId="77777777" w:rsidR="00620E70" w:rsidRPr="00845B5F" w:rsidRDefault="00620E70" w:rsidP="00620E70">
            <w:pPr>
              <w:jc w:val="both"/>
            </w:pPr>
            <w:r w:rsidRPr="00845B5F">
              <w:t>площадь, га</w:t>
            </w:r>
          </w:p>
        </w:tc>
        <w:tc>
          <w:tcPr>
            <w:tcW w:w="601" w:type="dxa"/>
            <w:vMerge w:val="restart"/>
          </w:tcPr>
          <w:p w14:paraId="67949B53" w14:textId="77777777" w:rsidR="00620E70" w:rsidRPr="00845B5F" w:rsidRDefault="00620E70" w:rsidP="00620E70">
            <w:pPr>
              <w:jc w:val="both"/>
            </w:pPr>
            <w:r w:rsidRPr="00845B5F">
              <w:t>запас корневой, тыс. м3</w:t>
            </w:r>
          </w:p>
        </w:tc>
        <w:tc>
          <w:tcPr>
            <w:tcW w:w="1603" w:type="dxa"/>
            <w:gridSpan w:val="3"/>
          </w:tcPr>
          <w:p w14:paraId="4B17BAC9" w14:textId="77777777" w:rsidR="00620E70" w:rsidRPr="00845B5F" w:rsidRDefault="00620E70" w:rsidP="00620E70">
            <w:pPr>
              <w:jc w:val="both"/>
            </w:pPr>
            <w:r w:rsidRPr="00845B5F">
              <w:t>в ликвиде</w:t>
            </w:r>
          </w:p>
        </w:tc>
        <w:tc>
          <w:tcPr>
            <w:tcW w:w="702" w:type="dxa"/>
            <w:vMerge/>
          </w:tcPr>
          <w:p w14:paraId="68657F9E" w14:textId="77777777" w:rsidR="00620E70" w:rsidRPr="00845B5F" w:rsidRDefault="00620E70" w:rsidP="00620E70">
            <w:pPr>
              <w:jc w:val="both"/>
            </w:pPr>
          </w:p>
        </w:tc>
        <w:tc>
          <w:tcPr>
            <w:tcW w:w="652" w:type="dxa"/>
            <w:vMerge w:val="restart"/>
          </w:tcPr>
          <w:p w14:paraId="18DDBEFF" w14:textId="77777777" w:rsidR="00620E70" w:rsidRPr="00845B5F" w:rsidRDefault="00620E70" w:rsidP="00620E70">
            <w:pPr>
              <w:jc w:val="both"/>
            </w:pPr>
            <w:r w:rsidRPr="00845B5F">
              <w:t>приспевающих</w:t>
            </w:r>
          </w:p>
        </w:tc>
        <w:tc>
          <w:tcPr>
            <w:tcW w:w="751" w:type="dxa"/>
            <w:vMerge w:val="restart"/>
          </w:tcPr>
          <w:p w14:paraId="0DF4F403" w14:textId="77777777" w:rsidR="00620E70" w:rsidRPr="00845B5F" w:rsidRDefault="00620E70" w:rsidP="00620E70">
            <w:pPr>
              <w:jc w:val="both"/>
            </w:pPr>
            <w:r w:rsidRPr="00845B5F">
              <w:t>спелых и перестойных</w:t>
            </w:r>
          </w:p>
        </w:tc>
      </w:tr>
      <w:tr w:rsidR="00620E70" w:rsidRPr="00845B5F" w14:paraId="16BE7057" w14:textId="77777777" w:rsidTr="00620E70">
        <w:trPr>
          <w:trHeight w:val="146"/>
        </w:trPr>
        <w:tc>
          <w:tcPr>
            <w:tcW w:w="652" w:type="dxa"/>
            <w:vMerge/>
          </w:tcPr>
          <w:p w14:paraId="3D5AFEF5" w14:textId="77777777" w:rsidR="00620E70" w:rsidRPr="00845B5F" w:rsidRDefault="00620E70" w:rsidP="00620E70">
            <w:pPr>
              <w:jc w:val="both"/>
            </w:pPr>
          </w:p>
        </w:tc>
        <w:tc>
          <w:tcPr>
            <w:tcW w:w="751" w:type="dxa"/>
            <w:vMerge/>
          </w:tcPr>
          <w:p w14:paraId="66F3DEB5" w14:textId="77777777" w:rsidR="00620E70" w:rsidRPr="00845B5F" w:rsidRDefault="00620E70" w:rsidP="00620E70">
            <w:pPr>
              <w:jc w:val="both"/>
            </w:pPr>
          </w:p>
        </w:tc>
        <w:tc>
          <w:tcPr>
            <w:tcW w:w="500" w:type="dxa"/>
            <w:vMerge/>
          </w:tcPr>
          <w:p w14:paraId="34B3C090" w14:textId="77777777" w:rsidR="00620E70" w:rsidRPr="00845B5F" w:rsidRDefault="00620E70" w:rsidP="00620E70">
            <w:pPr>
              <w:jc w:val="both"/>
            </w:pPr>
          </w:p>
        </w:tc>
        <w:tc>
          <w:tcPr>
            <w:tcW w:w="450" w:type="dxa"/>
          </w:tcPr>
          <w:p w14:paraId="6EEF22FC" w14:textId="77777777" w:rsidR="00620E70" w:rsidRPr="00845B5F" w:rsidRDefault="00620E70" w:rsidP="00620E70">
            <w:pPr>
              <w:jc w:val="both"/>
            </w:pPr>
            <w:r w:rsidRPr="00845B5F">
              <w:t>всего</w:t>
            </w:r>
          </w:p>
        </w:tc>
        <w:tc>
          <w:tcPr>
            <w:tcW w:w="751" w:type="dxa"/>
          </w:tcPr>
          <w:p w14:paraId="671E131B" w14:textId="77777777" w:rsidR="00620E70" w:rsidRPr="00845B5F" w:rsidRDefault="00620E70" w:rsidP="00620E70">
            <w:pPr>
              <w:jc w:val="both"/>
            </w:pPr>
            <w:r w:rsidRPr="00845B5F">
              <w:t>включено в расчет</w:t>
            </w:r>
          </w:p>
        </w:tc>
        <w:tc>
          <w:tcPr>
            <w:tcW w:w="500" w:type="dxa"/>
            <w:vMerge/>
          </w:tcPr>
          <w:p w14:paraId="07CFF2DD" w14:textId="77777777" w:rsidR="00620E70" w:rsidRPr="00845B5F" w:rsidRDefault="00620E70" w:rsidP="00620E70">
            <w:pPr>
              <w:jc w:val="both"/>
            </w:pPr>
          </w:p>
        </w:tc>
        <w:tc>
          <w:tcPr>
            <w:tcW w:w="401" w:type="dxa"/>
          </w:tcPr>
          <w:p w14:paraId="4FA4CC05" w14:textId="77777777" w:rsidR="00620E70" w:rsidRPr="00845B5F" w:rsidRDefault="00620E70" w:rsidP="00620E70">
            <w:pPr>
              <w:jc w:val="both"/>
            </w:pPr>
            <w:r w:rsidRPr="00845B5F">
              <w:t>всего</w:t>
            </w:r>
          </w:p>
        </w:tc>
        <w:tc>
          <w:tcPr>
            <w:tcW w:w="755" w:type="dxa"/>
          </w:tcPr>
          <w:p w14:paraId="0033BD74" w14:textId="77777777" w:rsidR="00620E70" w:rsidRPr="00845B5F" w:rsidRDefault="00620E70" w:rsidP="00620E70">
            <w:pPr>
              <w:jc w:val="both"/>
            </w:pPr>
            <w:r w:rsidRPr="00845B5F">
              <w:t>в том числе перестойные</w:t>
            </w:r>
          </w:p>
        </w:tc>
        <w:tc>
          <w:tcPr>
            <w:tcW w:w="751" w:type="dxa"/>
            <w:vMerge/>
          </w:tcPr>
          <w:p w14:paraId="5BF7B240" w14:textId="77777777" w:rsidR="00620E70" w:rsidRPr="00845B5F" w:rsidRDefault="00620E70" w:rsidP="00620E70">
            <w:pPr>
              <w:jc w:val="both"/>
            </w:pPr>
          </w:p>
        </w:tc>
        <w:tc>
          <w:tcPr>
            <w:tcW w:w="751" w:type="dxa"/>
            <w:vMerge/>
          </w:tcPr>
          <w:p w14:paraId="487E3A69" w14:textId="77777777" w:rsidR="00620E70" w:rsidRPr="00845B5F" w:rsidRDefault="00620E70" w:rsidP="00620E70">
            <w:pPr>
              <w:jc w:val="both"/>
            </w:pPr>
          </w:p>
        </w:tc>
        <w:tc>
          <w:tcPr>
            <w:tcW w:w="552" w:type="dxa"/>
            <w:vMerge/>
          </w:tcPr>
          <w:p w14:paraId="2D93AB5B" w14:textId="77777777" w:rsidR="00620E70" w:rsidRPr="00845B5F" w:rsidRDefault="00620E70" w:rsidP="00620E70">
            <w:pPr>
              <w:jc w:val="both"/>
            </w:pPr>
          </w:p>
        </w:tc>
        <w:tc>
          <w:tcPr>
            <w:tcW w:w="500" w:type="dxa"/>
          </w:tcPr>
          <w:p w14:paraId="15219A67" w14:textId="77777777" w:rsidR="00620E70" w:rsidRPr="00845B5F" w:rsidRDefault="00620E70" w:rsidP="00620E70">
            <w:pPr>
              <w:jc w:val="both"/>
            </w:pPr>
            <w:r w:rsidRPr="00845B5F">
              <w:t>класс возраста</w:t>
            </w:r>
          </w:p>
        </w:tc>
        <w:tc>
          <w:tcPr>
            <w:tcW w:w="632" w:type="dxa"/>
            <w:vMerge/>
          </w:tcPr>
          <w:p w14:paraId="452D1AD0" w14:textId="77777777" w:rsidR="00620E70" w:rsidRPr="00845B5F" w:rsidRDefault="00620E70" w:rsidP="00620E70">
            <w:pPr>
              <w:jc w:val="both"/>
            </w:pPr>
          </w:p>
        </w:tc>
        <w:tc>
          <w:tcPr>
            <w:tcW w:w="500" w:type="dxa"/>
            <w:vMerge/>
          </w:tcPr>
          <w:p w14:paraId="6E6A7CA5" w14:textId="77777777" w:rsidR="00620E70" w:rsidRPr="00845B5F" w:rsidRDefault="00620E70" w:rsidP="00620E70">
            <w:pPr>
              <w:jc w:val="both"/>
            </w:pPr>
          </w:p>
        </w:tc>
        <w:tc>
          <w:tcPr>
            <w:tcW w:w="504" w:type="dxa"/>
            <w:vMerge/>
          </w:tcPr>
          <w:p w14:paraId="063CB30A" w14:textId="77777777" w:rsidR="00620E70" w:rsidRPr="00845B5F" w:rsidRDefault="00620E70" w:rsidP="00620E70">
            <w:pPr>
              <w:jc w:val="both"/>
            </w:pPr>
          </w:p>
        </w:tc>
        <w:tc>
          <w:tcPr>
            <w:tcW w:w="552" w:type="dxa"/>
            <w:vMerge/>
          </w:tcPr>
          <w:p w14:paraId="61AD4C17" w14:textId="77777777" w:rsidR="00620E70" w:rsidRPr="00845B5F" w:rsidRDefault="00620E70" w:rsidP="00620E70">
            <w:pPr>
              <w:jc w:val="both"/>
            </w:pPr>
          </w:p>
        </w:tc>
        <w:tc>
          <w:tcPr>
            <w:tcW w:w="500" w:type="dxa"/>
            <w:vMerge/>
          </w:tcPr>
          <w:p w14:paraId="504CF6CE" w14:textId="77777777" w:rsidR="00620E70" w:rsidRPr="00845B5F" w:rsidRDefault="00620E70" w:rsidP="00620E70">
            <w:pPr>
              <w:jc w:val="both"/>
            </w:pPr>
          </w:p>
        </w:tc>
        <w:tc>
          <w:tcPr>
            <w:tcW w:w="601" w:type="dxa"/>
            <w:vMerge/>
          </w:tcPr>
          <w:p w14:paraId="33A51E9E" w14:textId="77777777" w:rsidR="00620E70" w:rsidRPr="00845B5F" w:rsidRDefault="00620E70" w:rsidP="00620E70">
            <w:pPr>
              <w:jc w:val="both"/>
            </w:pPr>
          </w:p>
        </w:tc>
        <w:tc>
          <w:tcPr>
            <w:tcW w:w="450" w:type="dxa"/>
          </w:tcPr>
          <w:p w14:paraId="60946ECF" w14:textId="77777777" w:rsidR="00620E70" w:rsidRPr="00845B5F" w:rsidRDefault="00620E70" w:rsidP="00620E70">
            <w:pPr>
              <w:jc w:val="both"/>
            </w:pPr>
            <w:r w:rsidRPr="00845B5F">
              <w:t>всего</w:t>
            </w:r>
          </w:p>
        </w:tc>
        <w:tc>
          <w:tcPr>
            <w:tcW w:w="601" w:type="dxa"/>
          </w:tcPr>
          <w:p w14:paraId="396BEC1E" w14:textId="77777777" w:rsidR="00620E70" w:rsidRPr="00845B5F" w:rsidRDefault="00620E70" w:rsidP="00620E70">
            <w:pPr>
              <w:jc w:val="both"/>
            </w:pPr>
            <w:r w:rsidRPr="00845B5F">
              <w:t>в том числе деловой</w:t>
            </w:r>
          </w:p>
        </w:tc>
        <w:tc>
          <w:tcPr>
            <w:tcW w:w="552" w:type="dxa"/>
          </w:tcPr>
          <w:p w14:paraId="7C4E0A78" w14:textId="77777777" w:rsidR="00620E70" w:rsidRPr="00845B5F" w:rsidRDefault="00620E70" w:rsidP="00620E70">
            <w:pPr>
              <w:jc w:val="both"/>
            </w:pPr>
            <w:r w:rsidRPr="00845B5F">
              <w:t>% деловой от ликвида</w:t>
            </w:r>
          </w:p>
        </w:tc>
        <w:tc>
          <w:tcPr>
            <w:tcW w:w="702" w:type="dxa"/>
            <w:vMerge/>
          </w:tcPr>
          <w:p w14:paraId="58F49A0C" w14:textId="77777777" w:rsidR="00620E70" w:rsidRPr="00845B5F" w:rsidRDefault="00620E70" w:rsidP="00620E70">
            <w:pPr>
              <w:jc w:val="both"/>
            </w:pPr>
          </w:p>
        </w:tc>
        <w:tc>
          <w:tcPr>
            <w:tcW w:w="652" w:type="dxa"/>
            <w:vMerge/>
          </w:tcPr>
          <w:p w14:paraId="3AC6B353" w14:textId="77777777" w:rsidR="00620E70" w:rsidRPr="00845B5F" w:rsidRDefault="00620E70" w:rsidP="00620E70">
            <w:pPr>
              <w:jc w:val="both"/>
            </w:pPr>
          </w:p>
        </w:tc>
        <w:tc>
          <w:tcPr>
            <w:tcW w:w="751" w:type="dxa"/>
            <w:vMerge/>
          </w:tcPr>
          <w:p w14:paraId="73DA3F61" w14:textId="77777777" w:rsidR="00620E70" w:rsidRPr="00845B5F" w:rsidRDefault="00620E70" w:rsidP="00620E70">
            <w:pPr>
              <w:jc w:val="both"/>
            </w:pPr>
          </w:p>
        </w:tc>
      </w:tr>
      <w:tr w:rsidR="00620E70" w:rsidRPr="00845B5F" w14:paraId="479ACAA4" w14:textId="77777777" w:rsidTr="00620E70">
        <w:trPr>
          <w:trHeight w:val="275"/>
        </w:trPr>
        <w:tc>
          <w:tcPr>
            <w:tcW w:w="652" w:type="dxa"/>
          </w:tcPr>
          <w:p w14:paraId="22E87613" w14:textId="77777777" w:rsidR="00620E70" w:rsidRPr="00845B5F" w:rsidRDefault="00620E70" w:rsidP="00620E70">
            <w:pPr>
              <w:jc w:val="both"/>
            </w:pPr>
            <w:r w:rsidRPr="00845B5F">
              <w:t>1</w:t>
            </w:r>
          </w:p>
        </w:tc>
        <w:tc>
          <w:tcPr>
            <w:tcW w:w="751" w:type="dxa"/>
          </w:tcPr>
          <w:p w14:paraId="4B0680C8" w14:textId="77777777" w:rsidR="00620E70" w:rsidRPr="00845B5F" w:rsidRDefault="00620E70" w:rsidP="00620E70">
            <w:pPr>
              <w:jc w:val="both"/>
            </w:pPr>
            <w:r w:rsidRPr="00845B5F">
              <w:t>2</w:t>
            </w:r>
          </w:p>
        </w:tc>
        <w:tc>
          <w:tcPr>
            <w:tcW w:w="500" w:type="dxa"/>
          </w:tcPr>
          <w:p w14:paraId="5387563E" w14:textId="77777777" w:rsidR="00620E70" w:rsidRPr="00845B5F" w:rsidRDefault="00620E70" w:rsidP="00620E70">
            <w:pPr>
              <w:jc w:val="both"/>
            </w:pPr>
            <w:r w:rsidRPr="00845B5F">
              <w:t>3</w:t>
            </w:r>
          </w:p>
        </w:tc>
        <w:tc>
          <w:tcPr>
            <w:tcW w:w="450" w:type="dxa"/>
          </w:tcPr>
          <w:p w14:paraId="0A045D59" w14:textId="77777777" w:rsidR="00620E70" w:rsidRPr="00845B5F" w:rsidRDefault="00620E70" w:rsidP="00620E70">
            <w:pPr>
              <w:jc w:val="both"/>
            </w:pPr>
            <w:r w:rsidRPr="00845B5F">
              <w:t>4</w:t>
            </w:r>
          </w:p>
        </w:tc>
        <w:tc>
          <w:tcPr>
            <w:tcW w:w="751" w:type="dxa"/>
          </w:tcPr>
          <w:p w14:paraId="647DC41F" w14:textId="77777777" w:rsidR="00620E70" w:rsidRPr="00845B5F" w:rsidRDefault="00620E70" w:rsidP="00620E70">
            <w:pPr>
              <w:jc w:val="both"/>
            </w:pPr>
            <w:r w:rsidRPr="00845B5F">
              <w:t>5</w:t>
            </w:r>
          </w:p>
        </w:tc>
        <w:tc>
          <w:tcPr>
            <w:tcW w:w="500" w:type="dxa"/>
          </w:tcPr>
          <w:p w14:paraId="47D9BA38" w14:textId="77777777" w:rsidR="00620E70" w:rsidRPr="00845B5F" w:rsidRDefault="00620E70" w:rsidP="00620E70">
            <w:pPr>
              <w:jc w:val="both"/>
            </w:pPr>
            <w:r w:rsidRPr="00845B5F">
              <w:t>6</w:t>
            </w:r>
          </w:p>
        </w:tc>
        <w:tc>
          <w:tcPr>
            <w:tcW w:w="401" w:type="dxa"/>
          </w:tcPr>
          <w:p w14:paraId="06C9D1D6" w14:textId="77777777" w:rsidR="00620E70" w:rsidRPr="00845B5F" w:rsidRDefault="00620E70" w:rsidP="00620E70">
            <w:pPr>
              <w:jc w:val="both"/>
            </w:pPr>
            <w:r w:rsidRPr="00845B5F">
              <w:t>7</w:t>
            </w:r>
          </w:p>
        </w:tc>
        <w:tc>
          <w:tcPr>
            <w:tcW w:w="755" w:type="dxa"/>
          </w:tcPr>
          <w:p w14:paraId="0783A9E8" w14:textId="77777777" w:rsidR="00620E70" w:rsidRPr="00845B5F" w:rsidRDefault="00620E70" w:rsidP="00620E70">
            <w:pPr>
              <w:jc w:val="both"/>
            </w:pPr>
            <w:r w:rsidRPr="00845B5F">
              <w:t>8</w:t>
            </w:r>
          </w:p>
        </w:tc>
        <w:tc>
          <w:tcPr>
            <w:tcW w:w="751" w:type="dxa"/>
          </w:tcPr>
          <w:p w14:paraId="6119CE5E" w14:textId="77777777" w:rsidR="00620E70" w:rsidRPr="00845B5F" w:rsidRDefault="00620E70" w:rsidP="00620E70">
            <w:pPr>
              <w:jc w:val="both"/>
            </w:pPr>
            <w:r w:rsidRPr="00845B5F">
              <w:t>9</w:t>
            </w:r>
          </w:p>
        </w:tc>
        <w:tc>
          <w:tcPr>
            <w:tcW w:w="751" w:type="dxa"/>
          </w:tcPr>
          <w:p w14:paraId="360EE8FB" w14:textId="77777777" w:rsidR="00620E70" w:rsidRPr="00845B5F" w:rsidRDefault="00620E70" w:rsidP="00620E70">
            <w:pPr>
              <w:jc w:val="both"/>
            </w:pPr>
            <w:r w:rsidRPr="00845B5F">
              <w:t>10</w:t>
            </w:r>
          </w:p>
        </w:tc>
        <w:tc>
          <w:tcPr>
            <w:tcW w:w="552" w:type="dxa"/>
          </w:tcPr>
          <w:p w14:paraId="750CB02F" w14:textId="77777777" w:rsidR="00620E70" w:rsidRPr="00845B5F" w:rsidRDefault="00620E70" w:rsidP="00620E70">
            <w:pPr>
              <w:jc w:val="both"/>
            </w:pPr>
            <w:r w:rsidRPr="00845B5F">
              <w:t>11</w:t>
            </w:r>
          </w:p>
        </w:tc>
        <w:tc>
          <w:tcPr>
            <w:tcW w:w="500" w:type="dxa"/>
          </w:tcPr>
          <w:p w14:paraId="02CFF476" w14:textId="77777777" w:rsidR="00620E70" w:rsidRPr="00845B5F" w:rsidRDefault="00620E70" w:rsidP="00620E70">
            <w:pPr>
              <w:jc w:val="both"/>
            </w:pPr>
            <w:r w:rsidRPr="00845B5F">
              <w:t>12</w:t>
            </w:r>
          </w:p>
        </w:tc>
        <w:tc>
          <w:tcPr>
            <w:tcW w:w="632" w:type="dxa"/>
          </w:tcPr>
          <w:p w14:paraId="7EE2103B" w14:textId="77777777" w:rsidR="00620E70" w:rsidRPr="00845B5F" w:rsidRDefault="00620E70" w:rsidP="00620E70">
            <w:pPr>
              <w:jc w:val="both"/>
            </w:pPr>
            <w:r w:rsidRPr="00845B5F">
              <w:t>13</w:t>
            </w:r>
          </w:p>
        </w:tc>
        <w:tc>
          <w:tcPr>
            <w:tcW w:w="500" w:type="dxa"/>
          </w:tcPr>
          <w:p w14:paraId="41959E92" w14:textId="77777777" w:rsidR="00620E70" w:rsidRPr="00845B5F" w:rsidRDefault="00620E70" w:rsidP="00620E70">
            <w:pPr>
              <w:jc w:val="both"/>
            </w:pPr>
            <w:r w:rsidRPr="00845B5F">
              <w:t>14</w:t>
            </w:r>
          </w:p>
        </w:tc>
        <w:tc>
          <w:tcPr>
            <w:tcW w:w="504" w:type="dxa"/>
          </w:tcPr>
          <w:p w14:paraId="23F1309D" w14:textId="77777777" w:rsidR="00620E70" w:rsidRPr="00845B5F" w:rsidRDefault="00620E70" w:rsidP="00620E70">
            <w:pPr>
              <w:jc w:val="both"/>
            </w:pPr>
            <w:r w:rsidRPr="00845B5F">
              <w:t>15</w:t>
            </w:r>
          </w:p>
        </w:tc>
        <w:tc>
          <w:tcPr>
            <w:tcW w:w="552" w:type="dxa"/>
          </w:tcPr>
          <w:p w14:paraId="76E2CE40" w14:textId="77777777" w:rsidR="00620E70" w:rsidRPr="00845B5F" w:rsidRDefault="00620E70" w:rsidP="00620E70">
            <w:pPr>
              <w:jc w:val="both"/>
            </w:pPr>
            <w:r w:rsidRPr="00845B5F">
              <w:t>16</w:t>
            </w:r>
          </w:p>
        </w:tc>
        <w:tc>
          <w:tcPr>
            <w:tcW w:w="500" w:type="dxa"/>
          </w:tcPr>
          <w:p w14:paraId="760F5792" w14:textId="77777777" w:rsidR="00620E70" w:rsidRPr="00845B5F" w:rsidRDefault="00620E70" w:rsidP="00620E70">
            <w:pPr>
              <w:jc w:val="both"/>
            </w:pPr>
            <w:r w:rsidRPr="00845B5F">
              <w:t>17</w:t>
            </w:r>
          </w:p>
        </w:tc>
        <w:tc>
          <w:tcPr>
            <w:tcW w:w="601" w:type="dxa"/>
          </w:tcPr>
          <w:p w14:paraId="459F72A7" w14:textId="77777777" w:rsidR="00620E70" w:rsidRPr="00845B5F" w:rsidRDefault="00620E70" w:rsidP="00620E70">
            <w:pPr>
              <w:jc w:val="both"/>
            </w:pPr>
            <w:r w:rsidRPr="00845B5F">
              <w:t>18</w:t>
            </w:r>
          </w:p>
        </w:tc>
        <w:tc>
          <w:tcPr>
            <w:tcW w:w="450" w:type="dxa"/>
          </w:tcPr>
          <w:p w14:paraId="10FE38D4" w14:textId="77777777" w:rsidR="00620E70" w:rsidRPr="00845B5F" w:rsidRDefault="00620E70" w:rsidP="00620E70">
            <w:pPr>
              <w:jc w:val="both"/>
            </w:pPr>
            <w:r w:rsidRPr="00845B5F">
              <w:t>19</w:t>
            </w:r>
          </w:p>
        </w:tc>
        <w:tc>
          <w:tcPr>
            <w:tcW w:w="601" w:type="dxa"/>
          </w:tcPr>
          <w:p w14:paraId="03D6CD6C" w14:textId="77777777" w:rsidR="00620E70" w:rsidRPr="00845B5F" w:rsidRDefault="00620E70" w:rsidP="00620E70">
            <w:pPr>
              <w:jc w:val="both"/>
            </w:pPr>
            <w:r w:rsidRPr="00845B5F">
              <w:t>20</w:t>
            </w:r>
          </w:p>
        </w:tc>
        <w:tc>
          <w:tcPr>
            <w:tcW w:w="552" w:type="dxa"/>
          </w:tcPr>
          <w:p w14:paraId="629368BF" w14:textId="77777777" w:rsidR="00620E70" w:rsidRPr="00845B5F" w:rsidRDefault="00620E70" w:rsidP="00620E70">
            <w:pPr>
              <w:jc w:val="both"/>
            </w:pPr>
            <w:r w:rsidRPr="00845B5F">
              <w:t>21</w:t>
            </w:r>
          </w:p>
        </w:tc>
        <w:tc>
          <w:tcPr>
            <w:tcW w:w="702" w:type="dxa"/>
          </w:tcPr>
          <w:p w14:paraId="4C265049" w14:textId="77777777" w:rsidR="00620E70" w:rsidRPr="00845B5F" w:rsidRDefault="00620E70" w:rsidP="00620E70">
            <w:pPr>
              <w:jc w:val="both"/>
            </w:pPr>
            <w:r w:rsidRPr="00845B5F">
              <w:t>22</w:t>
            </w:r>
          </w:p>
        </w:tc>
        <w:tc>
          <w:tcPr>
            <w:tcW w:w="652" w:type="dxa"/>
          </w:tcPr>
          <w:p w14:paraId="74E2E5BF" w14:textId="77777777" w:rsidR="00620E70" w:rsidRPr="00845B5F" w:rsidRDefault="00620E70" w:rsidP="00620E70">
            <w:pPr>
              <w:jc w:val="both"/>
            </w:pPr>
            <w:r w:rsidRPr="00845B5F">
              <w:t>23</w:t>
            </w:r>
          </w:p>
        </w:tc>
        <w:tc>
          <w:tcPr>
            <w:tcW w:w="751" w:type="dxa"/>
          </w:tcPr>
          <w:p w14:paraId="3F94B970" w14:textId="77777777" w:rsidR="00620E70" w:rsidRPr="00845B5F" w:rsidRDefault="00620E70" w:rsidP="00620E70">
            <w:pPr>
              <w:jc w:val="both"/>
            </w:pPr>
            <w:r w:rsidRPr="00845B5F">
              <w:t>24</w:t>
            </w:r>
          </w:p>
        </w:tc>
      </w:tr>
      <w:tr w:rsidR="00620E70" w:rsidRPr="00845B5F" w14:paraId="38F04BAD" w14:textId="77777777" w:rsidTr="00620E70">
        <w:trPr>
          <w:trHeight w:val="291"/>
        </w:trPr>
        <w:tc>
          <w:tcPr>
            <w:tcW w:w="14314" w:type="dxa"/>
            <w:gridSpan w:val="24"/>
          </w:tcPr>
          <w:p w14:paraId="185CBDF6" w14:textId="77777777" w:rsidR="00620E70" w:rsidRPr="00845B5F" w:rsidRDefault="00620E70" w:rsidP="00620E70">
            <w:pPr>
              <w:jc w:val="both"/>
            </w:pPr>
            <w:r w:rsidRPr="00845B5F">
              <w:t>Сплошные рубки</w:t>
            </w:r>
          </w:p>
        </w:tc>
      </w:tr>
    </w:tbl>
    <w:p w14:paraId="7594065C" w14:textId="77777777" w:rsidR="00620E70" w:rsidRPr="00845B5F" w:rsidRDefault="00620E70" w:rsidP="00620E70">
      <w:pPr>
        <w:jc w:val="both"/>
        <w:sectPr w:rsidR="00620E70" w:rsidRPr="00845B5F" w:rsidSect="00620E70">
          <w:footnotePr>
            <w:pos w:val="beneathText"/>
          </w:footnotePr>
          <w:pgSz w:w="16837" w:h="11905" w:orient="landscape"/>
          <w:pgMar w:top="1134" w:right="1134" w:bottom="567" w:left="1134" w:header="720" w:footer="709" w:gutter="0"/>
          <w:pgNumType w:start="68"/>
          <w:cols w:space="720"/>
          <w:titlePg/>
          <w:docGrid w:linePitch="360"/>
        </w:sectPr>
      </w:pPr>
    </w:p>
    <w:p w14:paraId="4AC4E172" w14:textId="77777777" w:rsidR="00620E70" w:rsidRPr="00845B5F" w:rsidRDefault="00620E70" w:rsidP="00620E70">
      <w:pPr>
        <w:jc w:val="both"/>
      </w:pPr>
      <w:r w:rsidRPr="00845B5F">
        <w:lastRenderedPageBreak/>
        <w:t xml:space="preserve"> </w:t>
      </w:r>
    </w:p>
    <w:p w14:paraId="7E09AD26" w14:textId="77777777" w:rsidR="00620E70" w:rsidRPr="00845B5F" w:rsidRDefault="00620E70" w:rsidP="00620E70">
      <w:pPr>
        <w:jc w:val="both"/>
      </w:pPr>
      <w:r w:rsidRPr="00845B5F">
        <w:t>Предусмотренные приказом Минприроды России от 13.09.2016 № 474 «Об утверждении Правил заготовки древесины и особенностей заготовки древесины в лесничествах, лесопарках, указанных в статье 23 Лесного кодекса Российской Федерации» выборочные рубки спелых и перестойных лесных насаждений (добровольно-выборочные, группово-выборочные)  обеспечивают сохранение целевого назначения защитных лесов лесничества и выполняемых ими полезных функций. Поэтому лесохозяйственным регламентом на территории лесничества основным видом рубок предусмотрены добровольно-выборочные и группово-постепенные котловинные.</w:t>
      </w:r>
    </w:p>
    <w:p w14:paraId="544489BB" w14:textId="77777777" w:rsidR="00620E70" w:rsidRPr="00845B5F" w:rsidRDefault="00620E70" w:rsidP="00620E70">
      <w:pPr>
        <w:jc w:val="both"/>
      </w:pPr>
      <w:r w:rsidRPr="00845B5F">
        <w:t xml:space="preserve"> При добровольно-выборочных рубках равномерно по площади вырубаются в первую очередь поврежденные, перестойные, спелые с замедленным ростом деревья, при условии обеспечения воспроизводства древесных пород, сохранения защитных и средообразующих свойств леса. Полнота древостоя после проведения данного вида выборочных рубок лесных насаждений не должна быть ниже 0,5.</w:t>
      </w:r>
    </w:p>
    <w:p w14:paraId="6464BFBF" w14:textId="77777777" w:rsidR="00620E70" w:rsidRPr="00845B5F" w:rsidRDefault="00620E70" w:rsidP="00620E70">
      <w:pPr>
        <w:jc w:val="both"/>
      </w:pPr>
      <w:r w:rsidRPr="00845B5F">
        <w:t xml:space="preserve"> Группово-выборочные рубки ведутся в лесных насаждениях с группово-разновозрастной структурой, при которых вырубаются перестойные и спелые деревья группами в соответствии с их размещением по площади лесосеки. Площадь вырубаемых групп составляет от 0,01 до 0,5 гектара.</w:t>
      </w:r>
    </w:p>
    <w:p w14:paraId="081CE30C" w14:textId="77777777" w:rsidR="00620E70" w:rsidRPr="00845B5F" w:rsidRDefault="00620E70" w:rsidP="00620E70">
      <w:pPr>
        <w:jc w:val="both"/>
      </w:pPr>
      <w:r w:rsidRPr="00845B5F">
        <w:t>При равномерно-постепенных рубках древостой одного класса возраста вырубается на лесосеке в несколько приемов путем равномерного разреживания с формированием в процессе рубки лесных насаждений из второго яруса и подроста предварительного или сопутствующего лесовосстановления.</w:t>
      </w:r>
    </w:p>
    <w:p w14:paraId="573F02F9" w14:textId="77777777" w:rsidR="00620E70" w:rsidRPr="00845B5F" w:rsidRDefault="00620E70" w:rsidP="00620E70">
      <w:pPr>
        <w:jc w:val="both"/>
      </w:pPr>
      <w:r w:rsidRPr="00845B5F">
        <w:t>Равномерно-постепенные рубки также осуществляются в высоко- и среднеполнотных древостоях с угнетенным жизнеспособным подростом или вторым ярусом, в смешанных древостоях, образованных древесными породами, имеющими разный возраст спелости (хвойно-лиственных, осиново-березовых).</w:t>
      </w:r>
    </w:p>
    <w:p w14:paraId="2761EC77" w14:textId="77777777" w:rsidR="00620E70" w:rsidRPr="00845B5F" w:rsidRDefault="00620E70" w:rsidP="00620E70">
      <w:pPr>
        <w:jc w:val="both"/>
      </w:pPr>
      <w:r w:rsidRPr="00845B5F">
        <w:t>Полнота древостоев при первых приемах рубок снижается до 0,5. При отсутствии или недостаточном для формирования насаждений количестве подроста в соответствующих лесорастительных условиях в процессе равномерно-постепенных рубок осуществляются меры содействия возобновлению леса.</w:t>
      </w:r>
    </w:p>
    <w:p w14:paraId="72B95B2F" w14:textId="77777777" w:rsidR="00620E70" w:rsidRPr="00845B5F" w:rsidRDefault="00620E70" w:rsidP="00620E70">
      <w:pPr>
        <w:jc w:val="both"/>
      </w:pPr>
      <w:r w:rsidRPr="00845B5F">
        <w:t>При группово-постепенных (котловинных) рубках древостой вырубается группами (котловинами) в несколько приемов в течение периода, равного двум классам возраста, в местах, где имеются куртины подроста, а также обеспечивается их последующее появление, проводятся в одновозрастных древостоях с групповым размещением подроста. Рубка спелого древостоя осуществляется постепенно вокруг групп подроста на площадях от 0,01 до 1,0 гектара (котловинами) за 3 - 5 приемов, проводимых в течение 30 - 40 лет.</w:t>
      </w:r>
    </w:p>
    <w:p w14:paraId="4BEBFEA1" w14:textId="77777777" w:rsidR="00620E70" w:rsidRPr="00845B5F" w:rsidRDefault="00620E70" w:rsidP="00620E70">
      <w:pPr>
        <w:jc w:val="both"/>
      </w:pPr>
    </w:p>
    <w:p w14:paraId="37943756" w14:textId="77777777" w:rsidR="00620E70" w:rsidRPr="00845B5F" w:rsidRDefault="00620E70" w:rsidP="00620E70">
      <w:pPr>
        <w:jc w:val="both"/>
      </w:pPr>
      <w:r w:rsidRPr="00845B5F">
        <w:t>Сроки разрешенного использования лесов</w:t>
      </w:r>
    </w:p>
    <w:p w14:paraId="4C1BB7B5" w14:textId="77777777" w:rsidR="00620E70" w:rsidRPr="00845B5F" w:rsidRDefault="00620E70" w:rsidP="00620E70">
      <w:pPr>
        <w:jc w:val="both"/>
      </w:pPr>
      <w:r w:rsidRPr="00845B5F">
        <w:t>для заготовки древесины</w:t>
      </w:r>
    </w:p>
    <w:p w14:paraId="5E636FF2" w14:textId="77777777" w:rsidR="00620E70" w:rsidRPr="00845B5F" w:rsidRDefault="00620E70" w:rsidP="00620E70">
      <w:pPr>
        <w:jc w:val="both"/>
      </w:pPr>
    </w:p>
    <w:p w14:paraId="27CA84E9" w14:textId="77777777" w:rsidR="00620E70" w:rsidRPr="00845B5F" w:rsidRDefault="00620E70" w:rsidP="00620E70">
      <w:pPr>
        <w:jc w:val="both"/>
      </w:pPr>
      <w:r w:rsidRPr="00845B5F">
        <w:t xml:space="preserve">Рубка лесных насаждений, трелевка, частичная переработка, хранение, вывоз заготовленной древесины осуществляются лицом, использующим лесной участок в целях заготовки древесины, в течение 12 месяцев с даты начала декларируемого периода согласно лесной декларации. В случае заготовки древесины на основании договора купли-продажи лесных насаждений или контракта, указанного в </w:t>
      </w:r>
      <w:hyperlink r:id="rId20" w:history="1">
        <w:r w:rsidRPr="00845B5F">
          <w:rPr>
            <w:rStyle w:val="a5"/>
          </w:rPr>
          <w:t>части 5 статьи 19</w:t>
        </w:r>
      </w:hyperlink>
      <w:r w:rsidRPr="00845B5F">
        <w:t xml:space="preserve"> Лесного кодекса Российской Федерации, рубка лесных насаждений, трелевка, частичная переработка, хранение, вывоз осуществляются в течение срока, установленного договором или контрактом соответственно.</w:t>
      </w:r>
    </w:p>
    <w:p w14:paraId="1F59AB00" w14:textId="77777777" w:rsidR="00620E70" w:rsidRPr="00845B5F" w:rsidRDefault="00620E70" w:rsidP="00620E70">
      <w:pPr>
        <w:jc w:val="both"/>
      </w:pPr>
      <w:r w:rsidRPr="00845B5F">
        <w:t>Увеличение сроков рубки лесных насаждений, трелевки, частичной переработки, хранения, вывоза древесины, указанных в настоящем пункте, допускаются в случае возникновения неблагоприятных погодных условий, исключающих своевременное исполнение данных требований.</w:t>
      </w:r>
    </w:p>
    <w:p w14:paraId="4E01D5FF" w14:textId="77777777" w:rsidR="00620E70" w:rsidRPr="00845B5F" w:rsidRDefault="00620E70" w:rsidP="00620E70">
      <w:pPr>
        <w:jc w:val="both"/>
      </w:pPr>
      <w:r w:rsidRPr="00845B5F">
        <w:lastRenderedPageBreak/>
        <w:t>Срок рубки лесных насаждений, трелевки, частичной переработки, хранения, вывоза древесины может быть увеличен не более чем на 12 месяцев уполномоченным органом по письменному заявлению лица, использующего леса.</w:t>
      </w:r>
    </w:p>
    <w:p w14:paraId="377B7DEA" w14:textId="77777777" w:rsidR="00620E70" w:rsidRPr="00845B5F" w:rsidRDefault="00620E70" w:rsidP="00620E70">
      <w:pPr>
        <w:jc w:val="both"/>
      </w:pPr>
      <w:r w:rsidRPr="00845B5F">
        <w:t>Разрешение на изменение сроков рубки лесных насаждений, трелевки, частичной переработки, хранения, вывоза древесины выдается в письменном виде с указанием местонахождения лесосеки (участковое лесничество, номер лесного квартала, номер лесотаксационного выдела, номер лесосеки), площади лесосеки, объема древесины и вновь установленного (продленного) срока (даты) рубки лесных насаждений, трелевки, частичной переработки, хранения, вывозки древесины.</w:t>
      </w:r>
    </w:p>
    <w:p w14:paraId="179A5187" w14:textId="77777777" w:rsidR="00620E70" w:rsidRPr="00845B5F" w:rsidRDefault="00620E70" w:rsidP="00620E70">
      <w:pPr>
        <w:jc w:val="both"/>
      </w:pPr>
    </w:p>
    <w:p w14:paraId="16366184" w14:textId="77777777" w:rsidR="00620E70" w:rsidRPr="00845B5F" w:rsidRDefault="00620E70" w:rsidP="00620E70">
      <w:pPr>
        <w:jc w:val="both"/>
      </w:pPr>
    </w:p>
    <w:p w14:paraId="3F47C4A4" w14:textId="77777777" w:rsidR="00620E70" w:rsidRPr="00845B5F" w:rsidRDefault="00620E70" w:rsidP="00620E70">
      <w:pPr>
        <w:jc w:val="both"/>
      </w:pPr>
      <w:r w:rsidRPr="00845B5F">
        <w:t>Методы лесовосстановления при заготовке древесины</w:t>
      </w:r>
    </w:p>
    <w:p w14:paraId="3F4FB08E" w14:textId="77777777" w:rsidR="00620E70" w:rsidRPr="00845B5F" w:rsidRDefault="00620E70" w:rsidP="00620E70">
      <w:pPr>
        <w:jc w:val="both"/>
      </w:pPr>
      <w:r w:rsidRPr="00845B5F">
        <w:t>при рубке спелых, перестойных лесных насаждений</w:t>
      </w:r>
    </w:p>
    <w:p w14:paraId="6F34FD6B" w14:textId="77777777" w:rsidR="00620E70" w:rsidRPr="00845B5F" w:rsidRDefault="00620E70" w:rsidP="00620E70">
      <w:pPr>
        <w:jc w:val="both"/>
      </w:pPr>
    </w:p>
    <w:p w14:paraId="5EEAD6CC" w14:textId="77777777" w:rsidR="00620E70" w:rsidRPr="00845B5F" w:rsidRDefault="00620E70" w:rsidP="00620E70">
      <w:pPr>
        <w:jc w:val="both"/>
      </w:pPr>
      <w:r w:rsidRPr="00845B5F">
        <w:t>Лесовосстановление осуществляется в целях восстановления вырубленных, погибших, поврежденных лесов. Лесовосстановление должно обеспечивать восстановление лесных насаждений, сохранение биологического разнообразия лесов, сохранение полезных функций лесов.</w:t>
      </w:r>
    </w:p>
    <w:p w14:paraId="723F43B9" w14:textId="77777777" w:rsidR="00620E70" w:rsidRPr="00845B5F" w:rsidRDefault="00620E70" w:rsidP="00620E70">
      <w:pPr>
        <w:jc w:val="both"/>
      </w:pPr>
      <w:r w:rsidRPr="00845B5F">
        <w:t xml:space="preserve">Лесовосстановление осуществляется путем естественного, искусственного или комбинированного восстановления лесов. </w:t>
      </w:r>
    </w:p>
    <w:p w14:paraId="0015F477" w14:textId="77777777" w:rsidR="00620E70" w:rsidRPr="00845B5F" w:rsidRDefault="00620E70" w:rsidP="00620E70">
      <w:pPr>
        <w:jc w:val="both"/>
      </w:pPr>
      <w:r w:rsidRPr="00845B5F">
        <w:t xml:space="preserve">Если обеспеченность подростом приспевающих, спелых и перестойных насаждений менее 1%, основным способом лесовосстановления принимается искусственное лесовосстановление. </w:t>
      </w:r>
    </w:p>
    <w:p w14:paraId="65502E34" w14:textId="77777777" w:rsidR="00620E70" w:rsidRPr="00845B5F" w:rsidRDefault="00620E70" w:rsidP="00620E70">
      <w:pPr>
        <w:jc w:val="both"/>
      </w:pPr>
      <w:r w:rsidRPr="00845B5F">
        <w:t>В целях лесовосстановления обеспечивается ежегодный учет площадей вырубок, гарей, прогалин, иных не занятых лесными насаждениями или при-годных для лесовосстановления земель, при котором, в зависимости от состояния и количества на них подроста и молодняка, определяются способы лесовосстановления в соответствии с требованиями Правил лесовосстановления, утвержденными приказом Минприроды России от 29.06.2016 № 375.</w:t>
      </w:r>
    </w:p>
    <w:p w14:paraId="50096AD7" w14:textId="77777777" w:rsidR="00620E70" w:rsidRPr="00845B5F" w:rsidRDefault="00620E70" w:rsidP="00620E70">
      <w:pPr>
        <w:jc w:val="both"/>
      </w:pPr>
      <w:r w:rsidRPr="00845B5F">
        <w:t>Лесовосстановительные мероприятия на каждом лесном участке, предназначенном для проведения лесовосстановления, осуществляются в соответствии с проектом лесовосстановления.</w:t>
      </w:r>
    </w:p>
    <w:p w14:paraId="14549B71" w14:textId="77777777" w:rsidR="00620E70" w:rsidRPr="00845B5F" w:rsidRDefault="00620E70" w:rsidP="00620E70">
      <w:pPr>
        <w:jc w:val="both"/>
      </w:pPr>
    </w:p>
    <w:p w14:paraId="0CDBEFA8" w14:textId="77777777" w:rsidR="00620E70" w:rsidRPr="00845B5F" w:rsidRDefault="00620E70" w:rsidP="00620E70">
      <w:pPr>
        <w:jc w:val="both"/>
      </w:pPr>
      <w:r w:rsidRPr="00845B5F">
        <w:t xml:space="preserve">2.1.2. Расчетная лесосека и другие нормативы и параметры </w:t>
      </w:r>
    </w:p>
    <w:p w14:paraId="6C85BCF2" w14:textId="77777777" w:rsidR="00620E70" w:rsidRPr="00845B5F" w:rsidRDefault="00620E70" w:rsidP="00620E70">
      <w:pPr>
        <w:jc w:val="both"/>
      </w:pPr>
      <w:r w:rsidRPr="00845B5F">
        <w:t xml:space="preserve">для осуществления рубок средневозрастных, приспевающих, спелых и </w:t>
      </w:r>
    </w:p>
    <w:p w14:paraId="61AE839A" w14:textId="77777777" w:rsidR="00620E70" w:rsidRPr="00845B5F" w:rsidRDefault="00620E70" w:rsidP="00620E70">
      <w:pPr>
        <w:jc w:val="both"/>
      </w:pPr>
      <w:r w:rsidRPr="00845B5F">
        <w:t xml:space="preserve">перестойных лесных насаждениях при уходе за лесами </w:t>
      </w:r>
    </w:p>
    <w:p w14:paraId="7EFB962A" w14:textId="77777777" w:rsidR="00620E70" w:rsidRPr="00845B5F" w:rsidRDefault="00620E70" w:rsidP="00620E70">
      <w:pPr>
        <w:jc w:val="both"/>
      </w:pPr>
    </w:p>
    <w:p w14:paraId="14BCC6B1" w14:textId="77777777" w:rsidR="00620E70" w:rsidRPr="00845B5F" w:rsidRDefault="00620E70" w:rsidP="00620E70">
      <w:pPr>
        <w:jc w:val="both"/>
      </w:pPr>
      <w:r w:rsidRPr="00845B5F">
        <w:t>Уход за лесами осуществляется с учетом требований законодательства Российской Федерации в области охраны окружающей среды, а также:</w:t>
      </w:r>
    </w:p>
    <w:p w14:paraId="291F2A7A" w14:textId="77777777" w:rsidR="00620E70" w:rsidRPr="00845B5F" w:rsidRDefault="00620E70" w:rsidP="00620E70">
      <w:pPr>
        <w:jc w:val="both"/>
      </w:pPr>
      <w:r w:rsidRPr="00845B5F">
        <w:t>- Правил заготовки древесины и особенностями заготовки древесины в лесничествах, лесопарках, указанных в статье 23 Лесного кодекса Российской Федерации, утвержденных приказом Минприроды России от 13.09.2016 № 474;</w:t>
      </w:r>
    </w:p>
    <w:p w14:paraId="2BAD4A50" w14:textId="77777777" w:rsidR="00620E70" w:rsidRPr="00845B5F" w:rsidRDefault="00620E70" w:rsidP="00620E70">
      <w:pPr>
        <w:jc w:val="both"/>
      </w:pPr>
      <w:r w:rsidRPr="00845B5F">
        <w:t>- Видов лесосечных работ, порядком и последовательностью их проведения, утвержденных приказом Минприроды России от 27.06.2016 №367;</w:t>
      </w:r>
    </w:p>
    <w:p w14:paraId="3208972F" w14:textId="77777777" w:rsidR="00620E70" w:rsidRPr="00845B5F" w:rsidRDefault="00620E70" w:rsidP="00620E70">
      <w:pPr>
        <w:jc w:val="both"/>
      </w:pPr>
      <w:r w:rsidRPr="00845B5F">
        <w:t>- Правил пожарной безопасности в лесах, утвержденных постановлением Правительства РФ от 30.06.2007 № 417;</w:t>
      </w:r>
    </w:p>
    <w:p w14:paraId="0E9CC1CA" w14:textId="77777777" w:rsidR="00620E70" w:rsidRPr="00845B5F" w:rsidRDefault="00620E70" w:rsidP="00620E70">
      <w:pPr>
        <w:jc w:val="both"/>
      </w:pPr>
      <w:r w:rsidRPr="00845B5F">
        <w:t>- Правил санитарной безопасности в лесах, утвержденных постановлением Правительства РФ от 20.05.2017 № 607;</w:t>
      </w:r>
    </w:p>
    <w:p w14:paraId="2EC32273" w14:textId="77777777" w:rsidR="00620E70" w:rsidRPr="00845B5F" w:rsidRDefault="00620E70" w:rsidP="00620E70">
      <w:pPr>
        <w:jc w:val="both"/>
      </w:pPr>
      <w:r w:rsidRPr="00845B5F">
        <w:t>- Особенностей использования, охраны, защиты, воспроизводства лесов, расположенных на особо охраняемых природных территориях, утвержденных приказом Минприроды России от 16.07.2007 № 181;</w:t>
      </w:r>
    </w:p>
    <w:p w14:paraId="0F0D54DF" w14:textId="77777777" w:rsidR="00620E70" w:rsidRPr="00845B5F" w:rsidRDefault="00620E70" w:rsidP="00620E70">
      <w:pPr>
        <w:jc w:val="both"/>
      </w:pPr>
      <w:r w:rsidRPr="00845B5F">
        <w:t xml:space="preserve">- Особенностей использования, охраны, защиты, воспроизводства лесов, расположенных в водоохранных зонах, лесов, выполняющих функции защиты природных и иных объектов, </w:t>
      </w:r>
      <w:r w:rsidRPr="00845B5F">
        <w:lastRenderedPageBreak/>
        <w:t>ценных лесов, а также лесов, расположенных на особо защитных участках лесов, утвержденных приказом Рослесхоза от 14.12.2010 № 485.</w:t>
      </w:r>
    </w:p>
    <w:p w14:paraId="0D7DA03E" w14:textId="77777777" w:rsidR="00620E70" w:rsidRPr="00845B5F" w:rsidRDefault="00620E70" w:rsidP="00620E70">
      <w:pPr>
        <w:jc w:val="both"/>
      </w:pPr>
      <w:r w:rsidRPr="00845B5F">
        <w:t>В соответствии со статьей 64 Лесного кодекса РФ уход за лесами представляет собой осуществление мероприятий, направленных на повышение продуктивности лесов, сохранение их полезных функций (рубка части деревьев, кустарников, агролесомелиоративные и иные мероприятия) (далее – рубки, проводимые в целях ухода за лесными насаждениями).</w:t>
      </w:r>
    </w:p>
    <w:p w14:paraId="27792AF7" w14:textId="77777777" w:rsidR="00620E70" w:rsidRPr="00845B5F" w:rsidRDefault="00620E70" w:rsidP="00620E70">
      <w:pPr>
        <w:jc w:val="both"/>
      </w:pPr>
      <w:r w:rsidRPr="00845B5F">
        <w:t>Уход за лесами осуществляется в соответствии с Правилами ухода за лесами, утвержденными приказом Минприроды России от 22.11.2017 № 626 в объемах по видам мероприятий, указанных в лесных планах субъектов Российской Федерации, лесохозяйственных регламентах лесничеств (лесопарков), в проектах освоения лесов.</w:t>
      </w:r>
    </w:p>
    <w:p w14:paraId="6E72014C" w14:textId="77777777" w:rsidR="00620E70" w:rsidRPr="00845B5F" w:rsidRDefault="00620E70" w:rsidP="00620E70">
      <w:pPr>
        <w:jc w:val="both"/>
      </w:pPr>
      <w:r w:rsidRPr="00845B5F">
        <w:t xml:space="preserve">Уход за лесами должен осуществляться лицами, использующими леса на основании договора аренды лесного участка, права постоянного (бессрочного) пользования лесным участком или безвозмездного пользования лесным участком, или органами государственной власти, органами местного самоуправления в пределах их полномочий, определенных в соответствии со статьями 81 - 84 Лесного кодекса Российской Федерации, статьей 19 Лесного кодекса Российской Федерации. </w:t>
      </w:r>
    </w:p>
    <w:p w14:paraId="26A8A9F6" w14:textId="77777777" w:rsidR="00620E70" w:rsidRPr="00845B5F" w:rsidRDefault="00620E70" w:rsidP="00620E70">
      <w:pPr>
        <w:jc w:val="both"/>
      </w:pPr>
      <w:r w:rsidRPr="00845B5F">
        <w:t>К мероприятиям по уходу за лесами относятся рубки, проводимые в целях ухода за лесными насаждениями; агролесомелиоративные мероприятия; иные мероприятия, в том числе обновление лесных насаждений; переформирование лесных насаждений; реконструкция лесных насаждений; лесоводственно-лесозащитный уход за лесами; уход за лесовозобновлением, подростом и другими ценными компонентами насаждений (объектами ухода); рекреационно-ландшафтный уход за лесами; вспомогательные виды ухода за лесами; особые виды ухода за лесами.</w:t>
      </w:r>
    </w:p>
    <w:p w14:paraId="2F8D04D4" w14:textId="77777777" w:rsidR="00620E70" w:rsidRPr="00845B5F" w:rsidRDefault="00620E70" w:rsidP="00620E70">
      <w:pPr>
        <w:jc w:val="both"/>
      </w:pPr>
      <w:r w:rsidRPr="00845B5F">
        <w:t>В зависимости от возраста лесных насаждений и целей ухода за лесами осуществляются следующие виды рубок, проводимых в целях ухода за лесными насаждениями:</w:t>
      </w:r>
    </w:p>
    <w:p w14:paraId="4FFF1746" w14:textId="77777777" w:rsidR="00620E70" w:rsidRPr="00845B5F" w:rsidRDefault="00620E70" w:rsidP="00620E70">
      <w:pPr>
        <w:jc w:val="both"/>
      </w:pPr>
      <w:r w:rsidRPr="00845B5F">
        <w:t>- рубки осветления, направленные на улучшение породного и качественного состава молодняков и условий роста деревьев целевой или целевых древесных пород;</w:t>
      </w:r>
    </w:p>
    <w:p w14:paraId="082CC59B" w14:textId="77777777" w:rsidR="00620E70" w:rsidRPr="00845B5F" w:rsidRDefault="00620E70" w:rsidP="00620E70">
      <w:pPr>
        <w:jc w:val="both"/>
      </w:pPr>
      <w:r w:rsidRPr="00845B5F">
        <w:t>- рубки прочистки, направленные на регулирование густоты лесных насаждений и улучшение условий роста деревьев целевой или целевых древесных пород, а также на продолжение формирования породного и качественного состава молодняков;</w:t>
      </w:r>
    </w:p>
    <w:p w14:paraId="38A5715F" w14:textId="77777777" w:rsidR="00620E70" w:rsidRPr="00845B5F" w:rsidRDefault="00620E70" w:rsidP="00620E70">
      <w:pPr>
        <w:jc w:val="both"/>
      </w:pPr>
      <w:r w:rsidRPr="00845B5F">
        <w:t>- рубки прореживания, направленные на создание в лесных насаждениях благоприятных условий для формирования стволов и крон лучших деревьев;</w:t>
      </w:r>
    </w:p>
    <w:p w14:paraId="3DFB2DD7" w14:textId="77777777" w:rsidR="00620E70" w:rsidRPr="00845B5F" w:rsidRDefault="00620E70" w:rsidP="00620E70">
      <w:pPr>
        <w:jc w:val="both"/>
      </w:pPr>
      <w:r w:rsidRPr="00845B5F">
        <w:t>- проходные рубки, направленные на создание благоприятных условий роста лучших деревьев, увеличения их прироста, продолжения (завершения) формирования структуры насаждений;</w:t>
      </w:r>
    </w:p>
    <w:p w14:paraId="681A7342" w14:textId="77777777" w:rsidR="00620E70" w:rsidRPr="00845B5F" w:rsidRDefault="00620E70" w:rsidP="00620E70">
      <w:pPr>
        <w:jc w:val="both"/>
      </w:pPr>
      <w:r w:rsidRPr="00845B5F">
        <w:t>- рубки сохранения лесных насаждений, проводимые в спелых и перестойных древостоях в целях сохранения, поддержания их в состоянии эффективного выполнения целевых функций, накопления качественной древесины, увеличения плодоношения;</w:t>
      </w:r>
    </w:p>
    <w:p w14:paraId="59C4A93B" w14:textId="77777777" w:rsidR="00620E70" w:rsidRPr="00845B5F" w:rsidRDefault="00620E70" w:rsidP="00620E70">
      <w:pPr>
        <w:jc w:val="both"/>
      </w:pPr>
      <w:r w:rsidRPr="00845B5F">
        <w:t>- рубки обновления лесных насаждений, проводимые в перестойных древостоях, спелых и в утрачивающих целевые функции приспевающих древостоях с целью создания благоприятных условий для роста молодых перспективных деревьев, имеющихся в насаждении, появляющихся в связи с содействием возобновлению леса и проведением рубок лесных насаждений, проводимых в целях ухода за лесными насаждениями;</w:t>
      </w:r>
    </w:p>
    <w:p w14:paraId="689D18BE" w14:textId="77777777" w:rsidR="00620E70" w:rsidRPr="00845B5F" w:rsidRDefault="00620E70" w:rsidP="00620E70">
      <w:pPr>
        <w:jc w:val="both"/>
      </w:pPr>
      <w:r w:rsidRPr="00845B5F">
        <w:t>- рубки переформирования лесных насаждений, проводимые в сформировавшихся средневозрастных и более старшего возраста древостоях с целью коренного изменения их состава, структуры, строения путем регулирования соотношения составляющих насаждение элементов леса и создания благоприятных условий роста деревьев целевых пород, поколений, ярусов;</w:t>
      </w:r>
    </w:p>
    <w:p w14:paraId="6DCB28D5" w14:textId="77777777" w:rsidR="00620E70" w:rsidRPr="00845B5F" w:rsidRDefault="00620E70" w:rsidP="00620E70">
      <w:pPr>
        <w:jc w:val="both"/>
      </w:pPr>
      <w:r w:rsidRPr="00845B5F">
        <w:t>- рубки реконструкции, проводимые в целях удаления малоценных лесных насаждений или их частей для подготовки условий для проведения посадки, посева ценных лесообразующих пород, мер содействия естественному возобновлению леса;</w:t>
      </w:r>
    </w:p>
    <w:p w14:paraId="25EA5E3B" w14:textId="77777777" w:rsidR="00620E70" w:rsidRPr="00845B5F" w:rsidRDefault="00620E70" w:rsidP="00620E70">
      <w:pPr>
        <w:jc w:val="both"/>
      </w:pPr>
      <w:r w:rsidRPr="00845B5F">
        <w:lastRenderedPageBreak/>
        <w:t>- ландшафтные рубки, направленные на формирование, сохранение, обновление, реконструкцию лесопарковых ландшафтов и повышение их эстетической, оздоровительной ценности и устойчивости;</w:t>
      </w:r>
    </w:p>
    <w:p w14:paraId="2B2DB1CF" w14:textId="77777777" w:rsidR="00620E70" w:rsidRPr="00845B5F" w:rsidRDefault="00620E70" w:rsidP="00620E70">
      <w:pPr>
        <w:jc w:val="both"/>
      </w:pPr>
      <w:r w:rsidRPr="00845B5F">
        <w:t xml:space="preserve">- рубки единичных деревьев, в том числе семенников, выполнивших свою функцию, должна осуществляться при рубках осветления, рубках прочистки, а также выполняться как отдельное мероприятие, если она не проводилась в процессе рубок осветления, рубок прочистки. </w:t>
      </w:r>
    </w:p>
    <w:p w14:paraId="130B2AC4" w14:textId="77777777" w:rsidR="00620E70" w:rsidRPr="00845B5F" w:rsidRDefault="00620E70" w:rsidP="00620E70">
      <w:pPr>
        <w:jc w:val="both"/>
      </w:pPr>
      <w:r w:rsidRPr="00845B5F">
        <w:t>В защитных лесах проходные рубки, рубки прореживания, рубки сохранения лесных насаждений, рубки обновления лесных насаждений, рубки переформирования лесных насаждений, рубки реконструкции, ландшафтные рубки должны осуществляться в соответствии с проектом ухода за лесами, который составляется лицом, осуществляющим такие рубки.</w:t>
      </w:r>
    </w:p>
    <w:p w14:paraId="2E746F81" w14:textId="77777777" w:rsidR="00620E70" w:rsidRPr="00845B5F" w:rsidRDefault="00620E70" w:rsidP="00620E70">
      <w:pPr>
        <w:jc w:val="both"/>
      </w:pPr>
      <w:r w:rsidRPr="00845B5F">
        <w:t>При составлении проекта ухода за лесами должны проводиться:</w:t>
      </w:r>
    </w:p>
    <w:p w14:paraId="43E67A96" w14:textId="77777777" w:rsidR="00620E70" w:rsidRPr="00845B5F" w:rsidRDefault="00620E70" w:rsidP="00620E70">
      <w:pPr>
        <w:jc w:val="both"/>
      </w:pPr>
      <w:r w:rsidRPr="00845B5F">
        <w:t>- обследование лесного участка;</w:t>
      </w:r>
    </w:p>
    <w:p w14:paraId="7BF99458" w14:textId="77777777" w:rsidR="00620E70" w:rsidRPr="00845B5F" w:rsidRDefault="00620E70" w:rsidP="00620E70">
      <w:pPr>
        <w:jc w:val="both"/>
      </w:pPr>
      <w:r w:rsidRPr="00845B5F">
        <w:t>- обозначение на местности границ лесного участка.</w:t>
      </w:r>
    </w:p>
    <w:p w14:paraId="30BCFB97" w14:textId="77777777" w:rsidR="00620E70" w:rsidRPr="00845B5F" w:rsidRDefault="00620E70" w:rsidP="00620E70">
      <w:pPr>
        <w:jc w:val="both"/>
      </w:pPr>
      <w:r w:rsidRPr="00845B5F">
        <w:t>Проект ухода за лесами должен содержать:</w:t>
      </w:r>
    </w:p>
    <w:p w14:paraId="5D0CA100" w14:textId="77777777" w:rsidR="00620E70" w:rsidRPr="00845B5F" w:rsidRDefault="00620E70" w:rsidP="00620E70">
      <w:pPr>
        <w:jc w:val="both"/>
      </w:pPr>
      <w:r w:rsidRPr="00845B5F">
        <w:t>- наименование вида (видов) мероприятий по уходу за лесами в соответствии с настоящими Правилами;</w:t>
      </w:r>
    </w:p>
    <w:p w14:paraId="48897256" w14:textId="77777777" w:rsidR="00620E70" w:rsidRPr="00845B5F" w:rsidRDefault="00620E70" w:rsidP="00620E70">
      <w:pPr>
        <w:jc w:val="both"/>
      </w:pPr>
      <w:r w:rsidRPr="00845B5F">
        <w:t>- этапы и сроки проведения работ, учета и оценки их результатов;</w:t>
      </w:r>
    </w:p>
    <w:p w14:paraId="5BF43850" w14:textId="77777777" w:rsidR="00620E70" w:rsidRPr="00845B5F" w:rsidRDefault="00620E70" w:rsidP="00620E70">
      <w:pPr>
        <w:jc w:val="both"/>
      </w:pPr>
      <w:r w:rsidRPr="00845B5F">
        <w:t>- характеристику местоположения лесного участка (наименование лесничества (лесопарка), участкового лесничества, категорию защитных лесов, номер квартала, номер выдела, площадь лесного участка);</w:t>
      </w:r>
    </w:p>
    <w:p w14:paraId="4321448E" w14:textId="77777777" w:rsidR="00620E70" w:rsidRPr="00845B5F" w:rsidRDefault="00620E70" w:rsidP="00620E70">
      <w:pPr>
        <w:jc w:val="both"/>
      </w:pPr>
      <w:r w:rsidRPr="00845B5F">
        <w:t>- характеристику лесорастительных условий лесного участка (в том числе рельефа, гидрологических условий, почвы);</w:t>
      </w:r>
    </w:p>
    <w:p w14:paraId="6E4FE036" w14:textId="77777777" w:rsidR="00620E70" w:rsidRPr="00845B5F" w:rsidRDefault="00620E70" w:rsidP="00620E70">
      <w:pPr>
        <w:jc w:val="both"/>
      </w:pPr>
      <w:r w:rsidRPr="00845B5F">
        <w:t>- исходную характеристику насаждения до проведения мероприятий по уходу за лесами;</w:t>
      </w:r>
    </w:p>
    <w:p w14:paraId="095975A6" w14:textId="77777777" w:rsidR="00620E70" w:rsidRPr="00845B5F" w:rsidRDefault="00620E70" w:rsidP="00620E70">
      <w:pPr>
        <w:jc w:val="both"/>
      </w:pPr>
      <w:r w:rsidRPr="00845B5F">
        <w:t>- основные характеристики мероприятий по уходу за лесами (интенсив-ность рубки, минимальную сомкнутость крон, сумму площадей сечений, объем вырубаемой древесины);</w:t>
      </w:r>
    </w:p>
    <w:p w14:paraId="480328DC" w14:textId="77777777" w:rsidR="00620E70" w:rsidRPr="00845B5F" w:rsidRDefault="00620E70" w:rsidP="00620E70">
      <w:pPr>
        <w:jc w:val="both"/>
      </w:pPr>
      <w:r w:rsidRPr="00845B5F">
        <w:t>- характеристику вырубаемой части насаждения;</w:t>
      </w:r>
    </w:p>
    <w:p w14:paraId="3C436BAB" w14:textId="77777777" w:rsidR="00620E70" w:rsidRPr="00845B5F" w:rsidRDefault="00620E70" w:rsidP="00620E70">
      <w:pPr>
        <w:jc w:val="both"/>
      </w:pPr>
      <w:r w:rsidRPr="00845B5F">
        <w:t>- описание технологий выполнения работ с указанием выполняемых технологических операций, последовательности их выполнения по элементам лесосеки (технологические полосы, волоки, технологические (погрузочные) пункты);</w:t>
      </w:r>
    </w:p>
    <w:p w14:paraId="0186609B" w14:textId="77777777" w:rsidR="00620E70" w:rsidRPr="00845B5F" w:rsidRDefault="00620E70" w:rsidP="00620E70">
      <w:pPr>
        <w:jc w:val="both"/>
      </w:pPr>
      <w:r w:rsidRPr="00845B5F">
        <w:t>- проектируемую характеристику насаждения после проведения мероприятий по уходу за лесами.</w:t>
      </w:r>
    </w:p>
    <w:p w14:paraId="1B34D9DA" w14:textId="77777777" w:rsidR="00620E70" w:rsidRPr="00845B5F" w:rsidRDefault="00620E70" w:rsidP="00620E70">
      <w:pPr>
        <w:jc w:val="both"/>
      </w:pPr>
      <w:r w:rsidRPr="00845B5F">
        <w:t>За 30 дней до начала проведения в защитных лесах рубок сохранения лесных насаждений, рубок обновления лесных насаждений, рубок переформирования лесных насаждений, рубок реконструкции, ландшафтных рубок, рубок прореживания, проходных рубок, лицо, осуществляющее указанные рубки, направляет проект ухода за лесами в орган государственной власти, орган местного самоуправления для его размещения на официальном сайте соответствующего органа государственной власти, органа местного самоуправления в информационно-телекоммуникационной сети «Интернет».</w:t>
      </w:r>
    </w:p>
    <w:p w14:paraId="559634DF" w14:textId="77777777" w:rsidR="00620E70" w:rsidRPr="00845B5F" w:rsidRDefault="00620E70" w:rsidP="00620E70">
      <w:pPr>
        <w:jc w:val="both"/>
      </w:pPr>
      <w:r w:rsidRPr="00845B5F">
        <w:t xml:space="preserve">Возрастные периоды проведения различных видов рубок ухода за лесом установлены приложением № 1 к Правилам ухода за лесами, утвержденными приказом Минприроды России от 22.11.2017 № 626 (таблица 2.1.5). </w:t>
      </w:r>
    </w:p>
    <w:p w14:paraId="7E772896" w14:textId="77777777" w:rsidR="00620E70" w:rsidRPr="00845B5F" w:rsidRDefault="00620E70" w:rsidP="00620E70">
      <w:pPr>
        <w:jc w:val="both"/>
      </w:pPr>
      <w:r w:rsidRPr="00845B5F">
        <w:t>При проведении полевых лесоустроительных работ были выявлены насаждения, требующие проведения рубок ухода по лесоводственным требованиям на момент проведения работ.</w:t>
      </w:r>
    </w:p>
    <w:p w14:paraId="3C5CF548" w14:textId="77777777" w:rsidR="00620E70" w:rsidRPr="00845B5F" w:rsidRDefault="00620E70" w:rsidP="00620E70">
      <w:pPr>
        <w:jc w:val="both"/>
      </w:pPr>
      <w:r w:rsidRPr="00845B5F">
        <w:t>Лесоустройством произведён расчёт объёмов рубок ухода по лесоводственным требованиям на основе которого определен ежегодный объем (расчетная лесосека) рубок ухода за лесами, связанных с заготовкой древесины (таблица 2.1.6).</w:t>
      </w:r>
    </w:p>
    <w:p w14:paraId="553AAF7C" w14:textId="77777777" w:rsidR="00620E70" w:rsidRPr="00845B5F" w:rsidRDefault="00620E70" w:rsidP="00620E70">
      <w:pPr>
        <w:jc w:val="both"/>
      </w:pPr>
    </w:p>
    <w:p w14:paraId="476B0A34" w14:textId="77777777" w:rsidR="00620E70" w:rsidRPr="00845B5F" w:rsidRDefault="00620E70" w:rsidP="00620E70">
      <w:pPr>
        <w:jc w:val="both"/>
      </w:pPr>
      <w:r w:rsidRPr="00845B5F">
        <w:t xml:space="preserve">       Таблица 2.1.5</w:t>
      </w:r>
    </w:p>
    <w:p w14:paraId="707344C7" w14:textId="77777777" w:rsidR="00620E70" w:rsidRPr="00845B5F" w:rsidRDefault="00620E70" w:rsidP="00620E70">
      <w:pPr>
        <w:jc w:val="both"/>
      </w:pPr>
      <w:r w:rsidRPr="00845B5F">
        <w:t>Возрастные периоды проведения рубок ухода</w:t>
      </w:r>
    </w:p>
    <w:p w14:paraId="112288F9" w14:textId="77777777" w:rsidR="00620E70" w:rsidRPr="00845B5F" w:rsidRDefault="00620E70" w:rsidP="00620E70">
      <w:pPr>
        <w:jc w:val="both"/>
      </w:pPr>
    </w:p>
    <w:p w14:paraId="74ED638A" w14:textId="77777777" w:rsidR="00620E70" w:rsidRPr="00845B5F" w:rsidRDefault="00620E70" w:rsidP="00620E70">
      <w:pPr>
        <w:jc w:val="both"/>
      </w:pPr>
      <w:r w:rsidRPr="00845B5F">
        <w:lastRenderedPageBreak/>
        <w:t xml:space="preserve">                                            Северный Кавказ и горный Крым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18"/>
        <w:gridCol w:w="1392"/>
        <w:gridCol w:w="3295"/>
        <w:gridCol w:w="1026"/>
        <w:gridCol w:w="1138"/>
      </w:tblGrid>
      <w:tr w:rsidR="00620E70" w:rsidRPr="00845B5F" w14:paraId="53C2B84C" w14:textId="77777777" w:rsidTr="00620E70">
        <w:trPr>
          <w:jc w:val="center"/>
        </w:trPr>
        <w:tc>
          <w:tcPr>
            <w:tcW w:w="0" w:type="auto"/>
            <w:vMerge w:val="restart"/>
            <w:hideMark/>
          </w:tcPr>
          <w:p w14:paraId="52108FFB" w14:textId="77777777" w:rsidR="00620E70" w:rsidRPr="00845B5F" w:rsidRDefault="00620E70" w:rsidP="00620E70">
            <w:pPr>
              <w:jc w:val="both"/>
            </w:pPr>
            <w:r w:rsidRPr="00845B5F">
              <w:t>Виды рубок, проводимых в целях ухода за лесными насаждениями</w:t>
            </w:r>
          </w:p>
        </w:tc>
        <w:tc>
          <w:tcPr>
            <w:tcW w:w="0" w:type="auto"/>
            <w:gridSpan w:val="4"/>
            <w:hideMark/>
          </w:tcPr>
          <w:p w14:paraId="60706AEC" w14:textId="77777777" w:rsidR="00620E70" w:rsidRPr="00845B5F" w:rsidRDefault="00620E70" w:rsidP="00620E70">
            <w:pPr>
              <w:jc w:val="both"/>
            </w:pPr>
            <w:r w:rsidRPr="00845B5F">
              <w:t>Возраст лесных насаждений, лет</w:t>
            </w:r>
          </w:p>
        </w:tc>
      </w:tr>
      <w:tr w:rsidR="00620E70" w:rsidRPr="00845B5F" w14:paraId="2E29A770" w14:textId="77777777" w:rsidTr="00620E70">
        <w:trPr>
          <w:jc w:val="center"/>
        </w:trPr>
        <w:tc>
          <w:tcPr>
            <w:tcW w:w="0" w:type="auto"/>
            <w:vMerge/>
            <w:vAlign w:val="center"/>
            <w:hideMark/>
          </w:tcPr>
          <w:p w14:paraId="70253045" w14:textId="77777777" w:rsidR="00620E70" w:rsidRPr="00845B5F" w:rsidRDefault="00620E70" w:rsidP="00620E70">
            <w:pPr>
              <w:jc w:val="both"/>
            </w:pPr>
          </w:p>
        </w:tc>
        <w:tc>
          <w:tcPr>
            <w:tcW w:w="0" w:type="auto"/>
            <w:vMerge w:val="restart"/>
            <w:vAlign w:val="center"/>
            <w:hideMark/>
          </w:tcPr>
          <w:p w14:paraId="5DB9C026" w14:textId="77777777" w:rsidR="00620E70" w:rsidRPr="00845B5F" w:rsidRDefault="00620E70" w:rsidP="00620E70">
            <w:pPr>
              <w:jc w:val="both"/>
            </w:pPr>
            <w:r w:rsidRPr="00845B5F">
              <w:t>хвойных (сосна, ель, пихта)</w:t>
            </w:r>
          </w:p>
        </w:tc>
        <w:tc>
          <w:tcPr>
            <w:tcW w:w="0" w:type="auto"/>
            <w:gridSpan w:val="3"/>
            <w:hideMark/>
          </w:tcPr>
          <w:p w14:paraId="3A0D6006" w14:textId="77777777" w:rsidR="00620E70" w:rsidRPr="00845B5F" w:rsidRDefault="00620E70" w:rsidP="00620E70">
            <w:pPr>
              <w:jc w:val="both"/>
            </w:pPr>
            <w:r w:rsidRPr="00845B5F">
              <w:t>лиственных</w:t>
            </w:r>
          </w:p>
        </w:tc>
      </w:tr>
      <w:tr w:rsidR="00620E70" w:rsidRPr="00845B5F" w14:paraId="335D853E" w14:textId="77777777" w:rsidTr="00620E70">
        <w:trPr>
          <w:jc w:val="center"/>
        </w:trPr>
        <w:tc>
          <w:tcPr>
            <w:tcW w:w="0" w:type="auto"/>
            <w:vMerge/>
            <w:vAlign w:val="center"/>
            <w:hideMark/>
          </w:tcPr>
          <w:p w14:paraId="0F0944B0" w14:textId="77777777" w:rsidR="00620E70" w:rsidRPr="00845B5F" w:rsidRDefault="00620E70" w:rsidP="00620E70">
            <w:pPr>
              <w:jc w:val="both"/>
            </w:pPr>
          </w:p>
        </w:tc>
        <w:tc>
          <w:tcPr>
            <w:tcW w:w="0" w:type="auto"/>
            <w:vMerge/>
            <w:vAlign w:val="center"/>
            <w:hideMark/>
          </w:tcPr>
          <w:p w14:paraId="719CD4F9" w14:textId="77777777" w:rsidR="00620E70" w:rsidRPr="00845B5F" w:rsidRDefault="00620E70" w:rsidP="00620E70">
            <w:pPr>
              <w:jc w:val="both"/>
            </w:pPr>
          </w:p>
        </w:tc>
        <w:tc>
          <w:tcPr>
            <w:tcW w:w="0" w:type="auto"/>
            <w:vMerge w:val="restart"/>
            <w:vAlign w:val="center"/>
            <w:hideMark/>
          </w:tcPr>
          <w:p w14:paraId="28A347C6" w14:textId="77777777" w:rsidR="00620E70" w:rsidRPr="00845B5F" w:rsidRDefault="00620E70" w:rsidP="00620E70">
            <w:pPr>
              <w:jc w:val="both"/>
            </w:pPr>
            <w:r w:rsidRPr="00845B5F">
              <w:t>бук, дуб, ясень, клен семенного и вегетативного происхождения первой генерации</w:t>
            </w:r>
          </w:p>
        </w:tc>
        <w:tc>
          <w:tcPr>
            <w:tcW w:w="0" w:type="auto"/>
            <w:gridSpan w:val="2"/>
            <w:hideMark/>
          </w:tcPr>
          <w:p w14:paraId="1B053F63" w14:textId="77777777" w:rsidR="00620E70" w:rsidRPr="00845B5F" w:rsidRDefault="00620E70" w:rsidP="00620E70">
            <w:pPr>
              <w:jc w:val="both"/>
            </w:pPr>
            <w:r w:rsidRPr="00845B5F">
              <w:t>остальные древесные породы при возрасте рубки</w:t>
            </w:r>
          </w:p>
        </w:tc>
      </w:tr>
      <w:tr w:rsidR="00620E70" w:rsidRPr="00845B5F" w14:paraId="1E97E269" w14:textId="77777777" w:rsidTr="00620E70">
        <w:trPr>
          <w:jc w:val="center"/>
        </w:trPr>
        <w:tc>
          <w:tcPr>
            <w:tcW w:w="0" w:type="auto"/>
            <w:vMerge/>
            <w:vAlign w:val="center"/>
            <w:hideMark/>
          </w:tcPr>
          <w:p w14:paraId="25CD71EB" w14:textId="77777777" w:rsidR="00620E70" w:rsidRPr="00845B5F" w:rsidRDefault="00620E70" w:rsidP="00620E70">
            <w:pPr>
              <w:jc w:val="both"/>
            </w:pPr>
          </w:p>
        </w:tc>
        <w:tc>
          <w:tcPr>
            <w:tcW w:w="0" w:type="auto"/>
            <w:vMerge/>
            <w:vAlign w:val="center"/>
            <w:hideMark/>
          </w:tcPr>
          <w:p w14:paraId="55980868" w14:textId="77777777" w:rsidR="00620E70" w:rsidRPr="00845B5F" w:rsidRDefault="00620E70" w:rsidP="00620E70">
            <w:pPr>
              <w:jc w:val="both"/>
            </w:pPr>
          </w:p>
        </w:tc>
        <w:tc>
          <w:tcPr>
            <w:tcW w:w="0" w:type="auto"/>
            <w:vMerge/>
            <w:vAlign w:val="center"/>
            <w:hideMark/>
          </w:tcPr>
          <w:p w14:paraId="448754EC" w14:textId="77777777" w:rsidR="00620E70" w:rsidRPr="00845B5F" w:rsidRDefault="00620E70" w:rsidP="00620E70">
            <w:pPr>
              <w:jc w:val="both"/>
            </w:pPr>
          </w:p>
        </w:tc>
        <w:tc>
          <w:tcPr>
            <w:tcW w:w="0" w:type="auto"/>
            <w:hideMark/>
          </w:tcPr>
          <w:p w14:paraId="16D1C518" w14:textId="77777777" w:rsidR="00620E70" w:rsidRPr="00845B5F" w:rsidRDefault="00620E70" w:rsidP="00620E70">
            <w:pPr>
              <w:jc w:val="both"/>
            </w:pPr>
            <w:r w:rsidRPr="00845B5F">
              <w:t>более 40 лет</w:t>
            </w:r>
          </w:p>
        </w:tc>
        <w:tc>
          <w:tcPr>
            <w:tcW w:w="0" w:type="auto"/>
            <w:hideMark/>
          </w:tcPr>
          <w:p w14:paraId="0882D7A7" w14:textId="77777777" w:rsidR="00620E70" w:rsidRPr="00845B5F" w:rsidRDefault="00620E70" w:rsidP="00620E70">
            <w:pPr>
              <w:jc w:val="both"/>
            </w:pPr>
            <w:r w:rsidRPr="00845B5F">
              <w:t>40 лет и менее</w:t>
            </w:r>
          </w:p>
        </w:tc>
      </w:tr>
      <w:tr w:rsidR="00620E70" w:rsidRPr="00845B5F" w14:paraId="45AD2E17" w14:textId="77777777" w:rsidTr="00620E70">
        <w:trPr>
          <w:jc w:val="center"/>
        </w:trPr>
        <w:tc>
          <w:tcPr>
            <w:tcW w:w="0" w:type="auto"/>
            <w:hideMark/>
          </w:tcPr>
          <w:p w14:paraId="43D58739" w14:textId="77777777" w:rsidR="00620E70" w:rsidRPr="00845B5F" w:rsidRDefault="00620E70" w:rsidP="00620E70">
            <w:pPr>
              <w:jc w:val="both"/>
            </w:pPr>
            <w:r w:rsidRPr="00845B5F">
              <w:t>Рубки осветления</w:t>
            </w:r>
          </w:p>
        </w:tc>
        <w:tc>
          <w:tcPr>
            <w:tcW w:w="0" w:type="auto"/>
            <w:hideMark/>
          </w:tcPr>
          <w:p w14:paraId="71B16E92" w14:textId="77777777" w:rsidR="00620E70" w:rsidRPr="00845B5F" w:rsidRDefault="00620E70" w:rsidP="00620E70">
            <w:pPr>
              <w:jc w:val="both"/>
            </w:pPr>
            <w:r w:rsidRPr="00845B5F">
              <w:t>до 10</w:t>
            </w:r>
          </w:p>
        </w:tc>
        <w:tc>
          <w:tcPr>
            <w:tcW w:w="0" w:type="auto"/>
            <w:hideMark/>
          </w:tcPr>
          <w:p w14:paraId="3EEBC136" w14:textId="77777777" w:rsidR="00620E70" w:rsidRPr="00845B5F" w:rsidRDefault="00620E70" w:rsidP="00620E70">
            <w:pPr>
              <w:jc w:val="both"/>
            </w:pPr>
            <w:r w:rsidRPr="00845B5F">
              <w:t>до 10</w:t>
            </w:r>
          </w:p>
        </w:tc>
        <w:tc>
          <w:tcPr>
            <w:tcW w:w="0" w:type="auto"/>
            <w:hideMark/>
          </w:tcPr>
          <w:p w14:paraId="75601D4A" w14:textId="77777777" w:rsidR="00620E70" w:rsidRPr="00845B5F" w:rsidRDefault="00620E70" w:rsidP="00620E70">
            <w:pPr>
              <w:jc w:val="both"/>
            </w:pPr>
            <w:r w:rsidRPr="00845B5F">
              <w:t>до 10</w:t>
            </w:r>
          </w:p>
        </w:tc>
        <w:tc>
          <w:tcPr>
            <w:tcW w:w="0" w:type="auto"/>
            <w:hideMark/>
          </w:tcPr>
          <w:p w14:paraId="03509693" w14:textId="77777777" w:rsidR="00620E70" w:rsidRPr="00845B5F" w:rsidRDefault="00620E70" w:rsidP="00620E70">
            <w:pPr>
              <w:jc w:val="both"/>
            </w:pPr>
            <w:r w:rsidRPr="00845B5F">
              <w:t>до 5</w:t>
            </w:r>
          </w:p>
        </w:tc>
      </w:tr>
      <w:tr w:rsidR="00620E70" w:rsidRPr="00845B5F" w14:paraId="480F9642" w14:textId="77777777" w:rsidTr="00620E70">
        <w:trPr>
          <w:jc w:val="center"/>
        </w:trPr>
        <w:tc>
          <w:tcPr>
            <w:tcW w:w="0" w:type="auto"/>
            <w:hideMark/>
          </w:tcPr>
          <w:p w14:paraId="1FCDF40A" w14:textId="77777777" w:rsidR="00620E70" w:rsidRPr="00845B5F" w:rsidRDefault="00620E70" w:rsidP="00620E70">
            <w:pPr>
              <w:jc w:val="both"/>
            </w:pPr>
            <w:r w:rsidRPr="00845B5F">
              <w:t>Рубки прочистки</w:t>
            </w:r>
          </w:p>
        </w:tc>
        <w:tc>
          <w:tcPr>
            <w:tcW w:w="0" w:type="auto"/>
            <w:hideMark/>
          </w:tcPr>
          <w:p w14:paraId="3B17D948" w14:textId="77777777" w:rsidR="00620E70" w:rsidRPr="00845B5F" w:rsidRDefault="00620E70" w:rsidP="00620E70">
            <w:pPr>
              <w:jc w:val="both"/>
            </w:pPr>
            <w:r w:rsidRPr="00845B5F">
              <w:t>11-20</w:t>
            </w:r>
          </w:p>
        </w:tc>
        <w:tc>
          <w:tcPr>
            <w:tcW w:w="0" w:type="auto"/>
            <w:hideMark/>
          </w:tcPr>
          <w:p w14:paraId="1CF77B19" w14:textId="77777777" w:rsidR="00620E70" w:rsidRPr="00845B5F" w:rsidRDefault="00620E70" w:rsidP="00620E70">
            <w:pPr>
              <w:jc w:val="both"/>
            </w:pPr>
            <w:r w:rsidRPr="00845B5F">
              <w:t>11-20</w:t>
            </w:r>
          </w:p>
        </w:tc>
        <w:tc>
          <w:tcPr>
            <w:tcW w:w="0" w:type="auto"/>
            <w:hideMark/>
          </w:tcPr>
          <w:p w14:paraId="5D3A1CB0" w14:textId="77777777" w:rsidR="00620E70" w:rsidRPr="00845B5F" w:rsidRDefault="00620E70" w:rsidP="00620E70">
            <w:pPr>
              <w:jc w:val="both"/>
            </w:pPr>
            <w:r w:rsidRPr="00845B5F">
              <w:t>11-20</w:t>
            </w:r>
          </w:p>
        </w:tc>
        <w:tc>
          <w:tcPr>
            <w:tcW w:w="0" w:type="auto"/>
            <w:hideMark/>
          </w:tcPr>
          <w:p w14:paraId="196B6508" w14:textId="77777777" w:rsidR="00620E70" w:rsidRPr="00845B5F" w:rsidRDefault="00620E70" w:rsidP="00620E70">
            <w:pPr>
              <w:jc w:val="both"/>
            </w:pPr>
            <w:r w:rsidRPr="00845B5F">
              <w:t>6-10</w:t>
            </w:r>
          </w:p>
        </w:tc>
      </w:tr>
      <w:tr w:rsidR="00620E70" w:rsidRPr="00845B5F" w14:paraId="680B2E7F" w14:textId="77777777" w:rsidTr="00620E70">
        <w:trPr>
          <w:jc w:val="center"/>
        </w:trPr>
        <w:tc>
          <w:tcPr>
            <w:tcW w:w="0" w:type="auto"/>
            <w:hideMark/>
          </w:tcPr>
          <w:p w14:paraId="19043E37" w14:textId="77777777" w:rsidR="00620E70" w:rsidRPr="00845B5F" w:rsidRDefault="00620E70" w:rsidP="00620E70">
            <w:pPr>
              <w:jc w:val="both"/>
            </w:pPr>
            <w:r w:rsidRPr="00845B5F">
              <w:t>Рубки прореживания</w:t>
            </w:r>
          </w:p>
        </w:tc>
        <w:tc>
          <w:tcPr>
            <w:tcW w:w="0" w:type="auto"/>
            <w:hideMark/>
          </w:tcPr>
          <w:p w14:paraId="52D38E75" w14:textId="77777777" w:rsidR="00620E70" w:rsidRPr="00845B5F" w:rsidRDefault="00620E70" w:rsidP="00620E70">
            <w:pPr>
              <w:jc w:val="both"/>
            </w:pPr>
            <w:r w:rsidRPr="00845B5F">
              <w:t>21-40</w:t>
            </w:r>
          </w:p>
        </w:tc>
        <w:tc>
          <w:tcPr>
            <w:tcW w:w="0" w:type="auto"/>
            <w:hideMark/>
          </w:tcPr>
          <w:p w14:paraId="190D0D7A" w14:textId="77777777" w:rsidR="00620E70" w:rsidRPr="00845B5F" w:rsidRDefault="00620E70" w:rsidP="00620E70">
            <w:pPr>
              <w:jc w:val="both"/>
            </w:pPr>
            <w:r w:rsidRPr="00845B5F">
              <w:t>21-40</w:t>
            </w:r>
          </w:p>
        </w:tc>
        <w:tc>
          <w:tcPr>
            <w:tcW w:w="0" w:type="auto"/>
            <w:hideMark/>
          </w:tcPr>
          <w:p w14:paraId="24CAB52C" w14:textId="77777777" w:rsidR="00620E70" w:rsidRPr="00845B5F" w:rsidRDefault="00620E70" w:rsidP="00620E70">
            <w:pPr>
              <w:jc w:val="both"/>
            </w:pPr>
            <w:r w:rsidRPr="00845B5F">
              <w:t>21-30</w:t>
            </w:r>
          </w:p>
        </w:tc>
        <w:tc>
          <w:tcPr>
            <w:tcW w:w="0" w:type="auto"/>
            <w:hideMark/>
          </w:tcPr>
          <w:p w14:paraId="0F952723" w14:textId="77777777" w:rsidR="00620E70" w:rsidRPr="00845B5F" w:rsidRDefault="00620E70" w:rsidP="00620E70">
            <w:pPr>
              <w:jc w:val="both"/>
            </w:pPr>
            <w:r w:rsidRPr="00845B5F">
              <w:t>11-20</w:t>
            </w:r>
          </w:p>
        </w:tc>
      </w:tr>
      <w:tr w:rsidR="00620E70" w:rsidRPr="00845B5F" w14:paraId="11157F9B" w14:textId="77777777" w:rsidTr="00620E70">
        <w:trPr>
          <w:jc w:val="center"/>
        </w:trPr>
        <w:tc>
          <w:tcPr>
            <w:tcW w:w="0" w:type="auto"/>
            <w:hideMark/>
          </w:tcPr>
          <w:p w14:paraId="1003B49A" w14:textId="77777777" w:rsidR="00620E70" w:rsidRPr="00845B5F" w:rsidRDefault="00620E70" w:rsidP="00620E70">
            <w:pPr>
              <w:jc w:val="both"/>
            </w:pPr>
            <w:r w:rsidRPr="00845B5F">
              <w:t>Проходные рубки</w:t>
            </w:r>
          </w:p>
        </w:tc>
        <w:tc>
          <w:tcPr>
            <w:tcW w:w="0" w:type="auto"/>
            <w:hideMark/>
          </w:tcPr>
          <w:p w14:paraId="79343216" w14:textId="77777777" w:rsidR="00620E70" w:rsidRPr="00845B5F" w:rsidRDefault="00620E70" w:rsidP="00620E70">
            <w:pPr>
              <w:jc w:val="both"/>
            </w:pPr>
            <w:r w:rsidRPr="00845B5F">
              <w:t>более 40</w:t>
            </w:r>
          </w:p>
        </w:tc>
        <w:tc>
          <w:tcPr>
            <w:tcW w:w="0" w:type="auto"/>
            <w:hideMark/>
          </w:tcPr>
          <w:p w14:paraId="62727465" w14:textId="77777777" w:rsidR="00620E70" w:rsidRPr="00845B5F" w:rsidRDefault="00620E70" w:rsidP="00620E70">
            <w:pPr>
              <w:jc w:val="both"/>
            </w:pPr>
            <w:r w:rsidRPr="00845B5F">
              <w:t>более 40</w:t>
            </w:r>
          </w:p>
        </w:tc>
        <w:tc>
          <w:tcPr>
            <w:tcW w:w="0" w:type="auto"/>
            <w:hideMark/>
          </w:tcPr>
          <w:p w14:paraId="5BE83103" w14:textId="77777777" w:rsidR="00620E70" w:rsidRPr="00845B5F" w:rsidRDefault="00620E70" w:rsidP="00620E70">
            <w:pPr>
              <w:jc w:val="both"/>
            </w:pPr>
            <w:r w:rsidRPr="00845B5F">
              <w:t>более 30</w:t>
            </w:r>
          </w:p>
        </w:tc>
        <w:tc>
          <w:tcPr>
            <w:tcW w:w="0" w:type="auto"/>
            <w:hideMark/>
          </w:tcPr>
          <w:p w14:paraId="75AD36A0" w14:textId="77777777" w:rsidR="00620E70" w:rsidRPr="00845B5F" w:rsidRDefault="00620E70" w:rsidP="00620E70">
            <w:pPr>
              <w:jc w:val="both"/>
            </w:pPr>
            <w:r w:rsidRPr="00845B5F">
              <w:t>более 20</w:t>
            </w:r>
          </w:p>
        </w:tc>
      </w:tr>
    </w:tbl>
    <w:p w14:paraId="00CD0AF2" w14:textId="77777777" w:rsidR="00620E70" w:rsidRPr="00845B5F" w:rsidRDefault="00620E70" w:rsidP="00620E70">
      <w:pPr>
        <w:jc w:val="both"/>
      </w:pPr>
    </w:p>
    <w:p w14:paraId="55298AC7" w14:textId="77777777" w:rsidR="00620E70" w:rsidRPr="00845B5F" w:rsidRDefault="00620E70" w:rsidP="00620E70">
      <w:pPr>
        <w:jc w:val="both"/>
      </w:pPr>
    </w:p>
    <w:p w14:paraId="35BDDC38" w14:textId="77777777" w:rsidR="00620E70" w:rsidRPr="00845B5F" w:rsidRDefault="00620E70" w:rsidP="00620E70">
      <w:pPr>
        <w:jc w:val="both"/>
      </w:pPr>
      <w:r w:rsidRPr="00845B5F">
        <w:t>Нормативы рубок, проводимых в целях ухода за лесными насаждениями, для лесных районов, указаны в Приложении 2 к Правилам ухода за лесами, утвержденными приказом Минприроды России от 22.11.2017 № 626  (таблица 2.1.7 ).</w:t>
      </w:r>
    </w:p>
    <w:p w14:paraId="4FB6332C" w14:textId="77777777" w:rsidR="00620E70" w:rsidRPr="00845B5F" w:rsidRDefault="00620E70" w:rsidP="00620E70">
      <w:pPr>
        <w:jc w:val="both"/>
      </w:pPr>
    </w:p>
    <w:p w14:paraId="1BD60F3B" w14:textId="77777777" w:rsidR="00620E70" w:rsidRPr="00845B5F" w:rsidRDefault="00620E70" w:rsidP="00620E70">
      <w:pPr>
        <w:jc w:val="both"/>
      </w:pPr>
    </w:p>
    <w:p w14:paraId="7E1301A7" w14:textId="77777777" w:rsidR="00620E70" w:rsidRPr="00845B5F" w:rsidRDefault="00620E70" w:rsidP="00620E70">
      <w:pPr>
        <w:jc w:val="both"/>
      </w:pPr>
    </w:p>
    <w:p w14:paraId="3A335EDA" w14:textId="77777777" w:rsidR="00620E70" w:rsidRPr="00845B5F" w:rsidRDefault="00620E70" w:rsidP="00620E70">
      <w:pPr>
        <w:jc w:val="both"/>
      </w:pPr>
    </w:p>
    <w:p w14:paraId="5FCA9C59" w14:textId="77777777" w:rsidR="00620E70" w:rsidRPr="00845B5F" w:rsidRDefault="00620E70" w:rsidP="00620E70">
      <w:pPr>
        <w:jc w:val="both"/>
      </w:pPr>
    </w:p>
    <w:p w14:paraId="7ADCE349" w14:textId="77777777" w:rsidR="00620E70" w:rsidRPr="00845B5F" w:rsidRDefault="00620E70" w:rsidP="00620E70">
      <w:pPr>
        <w:jc w:val="both"/>
      </w:pPr>
    </w:p>
    <w:p w14:paraId="07086960" w14:textId="77777777" w:rsidR="00620E70" w:rsidRPr="00845B5F" w:rsidRDefault="00620E70" w:rsidP="00620E70">
      <w:pPr>
        <w:jc w:val="both"/>
      </w:pPr>
    </w:p>
    <w:p w14:paraId="68BF331B" w14:textId="77777777" w:rsidR="00620E70" w:rsidRPr="00845B5F" w:rsidRDefault="00620E70" w:rsidP="00620E70">
      <w:pPr>
        <w:jc w:val="both"/>
      </w:pPr>
    </w:p>
    <w:p w14:paraId="0A188B99" w14:textId="77777777" w:rsidR="00620E70" w:rsidRPr="00845B5F" w:rsidRDefault="00620E70" w:rsidP="00620E70">
      <w:pPr>
        <w:jc w:val="both"/>
      </w:pPr>
    </w:p>
    <w:p w14:paraId="6AB01890" w14:textId="77777777" w:rsidR="00620E70" w:rsidRPr="00845B5F" w:rsidRDefault="00620E70" w:rsidP="00620E70">
      <w:pPr>
        <w:jc w:val="both"/>
      </w:pPr>
    </w:p>
    <w:p w14:paraId="00AB3E0F" w14:textId="77777777" w:rsidR="00620E70" w:rsidRPr="00845B5F" w:rsidRDefault="00620E70" w:rsidP="00620E70">
      <w:pPr>
        <w:jc w:val="both"/>
      </w:pPr>
    </w:p>
    <w:p w14:paraId="44786E96" w14:textId="77777777" w:rsidR="00620E70" w:rsidRPr="00845B5F" w:rsidRDefault="00620E70" w:rsidP="00620E70">
      <w:pPr>
        <w:jc w:val="both"/>
      </w:pPr>
    </w:p>
    <w:p w14:paraId="5B373F9E" w14:textId="77777777" w:rsidR="00620E70" w:rsidRPr="00845B5F" w:rsidRDefault="00620E70" w:rsidP="00620E70">
      <w:pPr>
        <w:jc w:val="both"/>
      </w:pPr>
    </w:p>
    <w:p w14:paraId="71906E81" w14:textId="77777777" w:rsidR="00620E70" w:rsidRPr="00845B5F" w:rsidRDefault="00620E70" w:rsidP="00620E70">
      <w:pPr>
        <w:jc w:val="both"/>
        <w:sectPr w:rsidR="00620E70" w:rsidRPr="00845B5F" w:rsidSect="00620E70">
          <w:pgSz w:w="11904" w:h="16838"/>
          <w:pgMar w:top="648" w:right="564" w:bottom="620" w:left="1701" w:header="720" w:footer="720" w:gutter="0"/>
          <w:pgNumType w:start="69"/>
          <w:cols w:space="667"/>
        </w:sectPr>
      </w:pPr>
    </w:p>
    <w:p w14:paraId="4CEC5076" w14:textId="77777777" w:rsidR="00620E70" w:rsidRPr="00845B5F" w:rsidRDefault="00620E70" w:rsidP="00620E70">
      <w:pPr>
        <w:jc w:val="both"/>
      </w:pPr>
    </w:p>
    <w:p w14:paraId="20D7939D" w14:textId="77777777" w:rsidR="00620E70" w:rsidRPr="00845B5F" w:rsidRDefault="00620E70" w:rsidP="00620E70">
      <w:pPr>
        <w:jc w:val="both"/>
      </w:pPr>
    </w:p>
    <w:p w14:paraId="0946B239" w14:textId="77777777" w:rsidR="00620E70" w:rsidRPr="00845B5F" w:rsidRDefault="00620E70" w:rsidP="00620E70">
      <w:pPr>
        <w:jc w:val="both"/>
      </w:pPr>
    </w:p>
    <w:p w14:paraId="782FF36B" w14:textId="77777777" w:rsidR="00620E70" w:rsidRPr="00845B5F" w:rsidRDefault="00620E70" w:rsidP="00620E70">
      <w:pPr>
        <w:jc w:val="both"/>
      </w:pPr>
    </w:p>
    <w:p w14:paraId="629A5158" w14:textId="77777777" w:rsidR="00620E70" w:rsidRPr="00845B5F" w:rsidRDefault="00620E70" w:rsidP="00620E70">
      <w:pPr>
        <w:jc w:val="both"/>
      </w:pPr>
    </w:p>
    <w:p w14:paraId="552F9860" w14:textId="77777777" w:rsidR="00620E70" w:rsidRPr="00845B5F" w:rsidRDefault="00620E70" w:rsidP="00620E70">
      <w:pPr>
        <w:jc w:val="both"/>
      </w:pPr>
    </w:p>
    <w:p w14:paraId="1DF57AEF" w14:textId="77777777" w:rsidR="00620E70" w:rsidRPr="00845B5F" w:rsidRDefault="00620E70" w:rsidP="00620E70">
      <w:pPr>
        <w:jc w:val="both"/>
      </w:pPr>
      <w:r w:rsidRPr="00845B5F">
        <w:t>Расчетная лесосека (ежегодный допустимый объем изъятия древесины) в средневозрастных, приспевающих, спелых,</w:t>
      </w:r>
    </w:p>
    <w:p w14:paraId="6D79F76A" w14:textId="77777777" w:rsidR="00620E70" w:rsidRPr="00845B5F" w:rsidRDefault="00620E70" w:rsidP="00620E70">
      <w:pPr>
        <w:jc w:val="both"/>
      </w:pPr>
      <w:r w:rsidRPr="00845B5F">
        <w:t>перестойных лесных насаждениях при уходе за лесами</w:t>
      </w:r>
    </w:p>
    <w:p w14:paraId="7B15A07B" w14:textId="77777777" w:rsidR="00620E70" w:rsidRPr="00845B5F" w:rsidRDefault="00620E70" w:rsidP="00620E70">
      <w:pPr>
        <w:jc w:val="both"/>
      </w:pPr>
      <w:r w:rsidRPr="00845B5F">
        <w:br w:type="column"/>
      </w:r>
      <w:r w:rsidRPr="00845B5F">
        <w:lastRenderedPageBreak/>
        <w:t xml:space="preserve">                                    Таблица 2.1.6</w:t>
      </w:r>
    </w:p>
    <w:p w14:paraId="07BA7C02" w14:textId="77777777" w:rsidR="00620E70" w:rsidRPr="00845B5F" w:rsidRDefault="00620E70" w:rsidP="00620E70">
      <w:pPr>
        <w:jc w:val="both"/>
      </w:pPr>
    </w:p>
    <w:p w14:paraId="18340CCE" w14:textId="77777777" w:rsidR="00620E70" w:rsidRPr="00845B5F" w:rsidRDefault="00620E70" w:rsidP="00620E70">
      <w:pPr>
        <w:jc w:val="both"/>
      </w:pPr>
    </w:p>
    <w:p w14:paraId="1FDBF788" w14:textId="77777777" w:rsidR="00620E70" w:rsidRPr="00845B5F" w:rsidRDefault="00620E70" w:rsidP="00620E70">
      <w:pPr>
        <w:jc w:val="both"/>
      </w:pPr>
      <w:r w:rsidRPr="00845B5F">
        <w:t>Площадь, га, запас, м3</w:t>
      </w:r>
    </w:p>
    <w:p w14:paraId="54B3D4D4" w14:textId="77777777" w:rsidR="00620E70" w:rsidRPr="00845B5F" w:rsidRDefault="00620E70" w:rsidP="00620E70">
      <w:pPr>
        <w:jc w:val="both"/>
      </w:pPr>
      <w:r w:rsidRPr="00845B5F">
        <w:t>в числителе - сырорастущего леса, в знаменателе - сухостойного</w:t>
      </w:r>
    </w:p>
    <w:p w14:paraId="11F89A3E" w14:textId="77777777" w:rsidR="00620E70" w:rsidRPr="00845B5F" w:rsidRDefault="00620E70" w:rsidP="00620E70">
      <w:pPr>
        <w:jc w:val="both"/>
        <w:sectPr w:rsidR="00620E70" w:rsidRPr="00845B5F" w:rsidSect="00620E70">
          <w:pgSz w:w="16838" w:h="11904" w:orient="landscape"/>
          <w:pgMar w:top="616" w:right="648" w:bottom="968" w:left="620" w:header="720" w:footer="720" w:gutter="0"/>
          <w:cols w:num="2" w:space="708" w:equalWidth="0">
            <w:col w:w="10062" w:space="667"/>
            <w:col w:w="4840" w:space="0"/>
          </w:cols>
        </w:sectPr>
      </w:pPr>
    </w:p>
    <w:p w14:paraId="0941EC1B" w14:textId="77777777" w:rsidR="00620E70" w:rsidRPr="00845B5F" w:rsidRDefault="00620E70" w:rsidP="00620E70">
      <w:pPr>
        <w:jc w:val="both"/>
      </w:pPr>
    </w:p>
    <w:p w14:paraId="410B8866" w14:textId="77777777" w:rsidR="00620E70" w:rsidRPr="00845B5F" w:rsidRDefault="00620E70" w:rsidP="00620E70">
      <w:pPr>
        <w:jc w:val="both"/>
      </w:pPr>
    </w:p>
    <w:p w14:paraId="727C7A8E" w14:textId="77777777" w:rsidR="00620E70" w:rsidRPr="00845B5F" w:rsidRDefault="00620E70" w:rsidP="00620E70">
      <w:pPr>
        <w:jc w:val="both"/>
      </w:pPr>
    </w:p>
    <w:p w14:paraId="2C76A10F" w14:textId="77777777" w:rsidR="00620E70" w:rsidRPr="00845B5F" w:rsidRDefault="00620E70" w:rsidP="00620E70">
      <w:pPr>
        <w:jc w:val="both"/>
      </w:pPr>
    </w:p>
    <w:tbl>
      <w:tblPr>
        <w:tblW w:w="0" w:type="auto"/>
        <w:tblLayout w:type="fixed"/>
        <w:tblCellMar>
          <w:left w:w="10" w:type="dxa"/>
          <w:right w:w="10" w:type="dxa"/>
        </w:tblCellMar>
        <w:tblLook w:val="0000" w:firstRow="0" w:lastRow="0" w:firstColumn="0" w:lastColumn="0" w:noHBand="0" w:noVBand="0"/>
      </w:tblPr>
      <w:tblGrid>
        <w:gridCol w:w="570"/>
        <w:gridCol w:w="2595"/>
        <w:gridCol w:w="570"/>
        <w:gridCol w:w="1770"/>
        <w:gridCol w:w="1815"/>
        <w:gridCol w:w="2640"/>
        <w:gridCol w:w="2430"/>
        <w:gridCol w:w="2070"/>
        <w:gridCol w:w="1110"/>
      </w:tblGrid>
      <w:tr w:rsidR="005C2F33" w:rsidRPr="00845B5F" w14:paraId="052B8799" w14:textId="77777777" w:rsidTr="00620E70">
        <w:trPr>
          <w:cantSplit/>
          <w:trHeight w:hRule="exact" w:val="254"/>
        </w:trPr>
        <w:tc>
          <w:tcPr>
            <w:tcW w:w="570" w:type="dxa"/>
            <w:vMerge w:val="restart"/>
            <w:tcMar>
              <w:top w:w="0" w:type="dxa"/>
              <w:left w:w="0" w:type="dxa"/>
              <w:bottom w:w="0" w:type="dxa"/>
              <w:right w:w="0" w:type="dxa"/>
            </w:tcMar>
          </w:tcPr>
          <w:p w14:paraId="5E0D7F82" w14:textId="77777777" w:rsidR="00620E70" w:rsidRPr="00845B5F" w:rsidRDefault="00620E70" w:rsidP="00620E70">
            <w:pPr>
              <w:jc w:val="both"/>
            </w:pPr>
          </w:p>
          <w:p w14:paraId="46E18DDF" w14:textId="77777777" w:rsidR="00620E70" w:rsidRPr="00845B5F" w:rsidRDefault="00620E70" w:rsidP="00620E70">
            <w:pPr>
              <w:jc w:val="both"/>
            </w:pPr>
            <w:r w:rsidRPr="00845B5F">
              <w:t>№ п/п</w:t>
            </w:r>
          </w:p>
        </w:tc>
        <w:tc>
          <w:tcPr>
            <w:tcW w:w="2595" w:type="dxa"/>
            <w:vMerge w:val="restart"/>
            <w:tcMar>
              <w:top w:w="0" w:type="dxa"/>
              <w:left w:w="0" w:type="dxa"/>
              <w:bottom w:w="0" w:type="dxa"/>
              <w:right w:w="0" w:type="dxa"/>
            </w:tcMar>
          </w:tcPr>
          <w:p w14:paraId="560C7036" w14:textId="77777777" w:rsidR="00620E70" w:rsidRPr="00845B5F" w:rsidRDefault="00620E70" w:rsidP="00620E70">
            <w:pPr>
              <w:jc w:val="both"/>
            </w:pPr>
          </w:p>
          <w:p w14:paraId="3639BD68" w14:textId="77777777" w:rsidR="00620E70" w:rsidRPr="00845B5F" w:rsidRDefault="00620E70" w:rsidP="00620E70">
            <w:pPr>
              <w:jc w:val="both"/>
            </w:pPr>
            <w:r w:rsidRPr="00845B5F">
              <w:t>Показатели</w:t>
            </w:r>
          </w:p>
        </w:tc>
        <w:tc>
          <w:tcPr>
            <w:tcW w:w="570" w:type="dxa"/>
            <w:vMerge w:val="restart"/>
            <w:tcMar>
              <w:top w:w="0" w:type="dxa"/>
              <w:left w:w="0" w:type="dxa"/>
              <w:bottom w:w="0" w:type="dxa"/>
              <w:right w:w="0" w:type="dxa"/>
            </w:tcMar>
          </w:tcPr>
          <w:p w14:paraId="602406F0" w14:textId="77777777" w:rsidR="00620E70" w:rsidRPr="00845B5F" w:rsidRDefault="00620E70" w:rsidP="00620E70">
            <w:pPr>
              <w:jc w:val="both"/>
            </w:pPr>
          </w:p>
          <w:p w14:paraId="612AFBF4" w14:textId="77777777" w:rsidR="00620E70" w:rsidRPr="00845B5F" w:rsidRDefault="00620E70" w:rsidP="00620E70">
            <w:pPr>
              <w:jc w:val="both"/>
            </w:pPr>
            <w:r w:rsidRPr="00845B5F">
              <w:t>Ед. изм</w:t>
            </w:r>
          </w:p>
        </w:tc>
        <w:tc>
          <w:tcPr>
            <w:tcW w:w="10725" w:type="dxa"/>
            <w:gridSpan w:val="5"/>
            <w:tcMar>
              <w:top w:w="0" w:type="dxa"/>
              <w:left w:w="0" w:type="dxa"/>
              <w:bottom w:w="0" w:type="dxa"/>
              <w:right w:w="0" w:type="dxa"/>
            </w:tcMar>
          </w:tcPr>
          <w:p w14:paraId="4910A684" w14:textId="77777777" w:rsidR="00620E70" w:rsidRPr="00845B5F" w:rsidRDefault="00620E70" w:rsidP="00620E70">
            <w:pPr>
              <w:jc w:val="both"/>
            </w:pPr>
            <w:r w:rsidRPr="00845B5F">
              <w:t>Виды ухода за лесом</w:t>
            </w:r>
          </w:p>
        </w:tc>
        <w:tc>
          <w:tcPr>
            <w:tcW w:w="1110" w:type="dxa"/>
            <w:vMerge w:val="restart"/>
            <w:tcMar>
              <w:top w:w="0" w:type="dxa"/>
              <w:left w:w="0" w:type="dxa"/>
              <w:bottom w:w="0" w:type="dxa"/>
              <w:right w:w="0" w:type="dxa"/>
            </w:tcMar>
          </w:tcPr>
          <w:p w14:paraId="1ED0FEDB" w14:textId="77777777" w:rsidR="00620E70" w:rsidRPr="00845B5F" w:rsidRDefault="00620E70" w:rsidP="00620E70">
            <w:pPr>
              <w:jc w:val="both"/>
            </w:pPr>
          </w:p>
          <w:p w14:paraId="52CDD66C" w14:textId="77777777" w:rsidR="00620E70" w:rsidRPr="00845B5F" w:rsidRDefault="00620E70" w:rsidP="00620E70">
            <w:pPr>
              <w:jc w:val="both"/>
            </w:pPr>
            <w:r w:rsidRPr="00845B5F">
              <w:t>Итого</w:t>
            </w:r>
          </w:p>
        </w:tc>
      </w:tr>
      <w:tr w:rsidR="005C2F33" w:rsidRPr="00845B5F" w14:paraId="2DF7C1E3" w14:textId="77777777" w:rsidTr="00620E70">
        <w:trPr>
          <w:cantSplit/>
          <w:trHeight w:hRule="exact" w:val="662"/>
        </w:trPr>
        <w:tc>
          <w:tcPr>
            <w:tcW w:w="570" w:type="dxa"/>
            <w:vMerge/>
            <w:tcMar>
              <w:top w:w="0" w:type="dxa"/>
              <w:left w:w="0" w:type="dxa"/>
              <w:bottom w:w="0" w:type="dxa"/>
              <w:right w:w="0" w:type="dxa"/>
            </w:tcMar>
          </w:tcPr>
          <w:p w14:paraId="6AD47B52" w14:textId="77777777" w:rsidR="00620E70" w:rsidRPr="00845B5F" w:rsidRDefault="00620E70" w:rsidP="00620E70">
            <w:pPr>
              <w:jc w:val="both"/>
            </w:pPr>
          </w:p>
        </w:tc>
        <w:tc>
          <w:tcPr>
            <w:tcW w:w="2595" w:type="dxa"/>
            <w:vMerge/>
            <w:tcMar>
              <w:top w:w="0" w:type="dxa"/>
              <w:left w:w="0" w:type="dxa"/>
              <w:bottom w:w="0" w:type="dxa"/>
              <w:right w:w="0" w:type="dxa"/>
            </w:tcMar>
          </w:tcPr>
          <w:p w14:paraId="748BD998" w14:textId="77777777" w:rsidR="00620E70" w:rsidRPr="00845B5F" w:rsidRDefault="00620E70" w:rsidP="00620E70">
            <w:pPr>
              <w:jc w:val="both"/>
            </w:pPr>
          </w:p>
        </w:tc>
        <w:tc>
          <w:tcPr>
            <w:tcW w:w="570" w:type="dxa"/>
            <w:vMerge/>
            <w:tcMar>
              <w:top w:w="0" w:type="dxa"/>
              <w:left w:w="0" w:type="dxa"/>
              <w:bottom w:w="0" w:type="dxa"/>
              <w:right w:w="0" w:type="dxa"/>
            </w:tcMar>
          </w:tcPr>
          <w:p w14:paraId="34279022" w14:textId="77777777" w:rsidR="00620E70" w:rsidRPr="00845B5F" w:rsidRDefault="00620E70" w:rsidP="00620E70">
            <w:pPr>
              <w:jc w:val="both"/>
            </w:pPr>
          </w:p>
        </w:tc>
        <w:tc>
          <w:tcPr>
            <w:tcW w:w="1770" w:type="dxa"/>
            <w:tcMar>
              <w:top w:w="0" w:type="dxa"/>
              <w:left w:w="0" w:type="dxa"/>
              <w:bottom w:w="0" w:type="dxa"/>
              <w:right w:w="0" w:type="dxa"/>
            </w:tcMar>
          </w:tcPr>
          <w:p w14:paraId="6CD14230" w14:textId="77777777" w:rsidR="00620E70" w:rsidRPr="00845B5F" w:rsidRDefault="00620E70" w:rsidP="00620E70">
            <w:pPr>
              <w:jc w:val="both"/>
            </w:pPr>
          </w:p>
          <w:p w14:paraId="32E52379" w14:textId="77777777" w:rsidR="00620E70" w:rsidRPr="00845B5F" w:rsidRDefault="00620E70" w:rsidP="00620E70">
            <w:pPr>
              <w:jc w:val="both"/>
            </w:pPr>
            <w:r w:rsidRPr="00845B5F">
              <w:t>Прореживание</w:t>
            </w:r>
          </w:p>
        </w:tc>
        <w:tc>
          <w:tcPr>
            <w:tcW w:w="1815" w:type="dxa"/>
            <w:tcMar>
              <w:top w:w="0" w:type="dxa"/>
              <w:left w:w="0" w:type="dxa"/>
              <w:bottom w:w="0" w:type="dxa"/>
              <w:right w:w="0" w:type="dxa"/>
            </w:tcMar>
          </w:tcPr>
          <w:p w14:paraId="1B8EB280" w14:textId="77777777" w:rsidR="00620E70" w:rsidRPr="00845B5F" w:rsidRDefault="00620E70" w:rsidP="00620E70">
            <w:pPr>
              <w:jc w:val="both"/>
            </w:pPr>
          </w:p>
          <w:p w14:paraId="4C628E4C" w14:textId="77777777" w:rsidR="00620E70" w:rsidRPr="00845B5F" w:rsidRDefault="00620E70" w:rsidP="00620E70">
            <w:pPr>
              <w:jc w:val="both"/>
            </w:pPr>
            <w:r w:rsidRPr="00845B5F">
              <w:t>Проходные</w:t>
            </w:r>
          </w:p>
        </w:tc>
        <w:tc>
          <w:tcPr>
            <w:tcW w:w="2640" w:type="dxa"/>
            <w:tcMar>
              <w:top w:w="0" w:type="dxa"/>
              <w:left w:w="0" w:type="dxa"/>
              <w:bottom w:w="0" w:type="dxa"/>
              <w:right w:w="0" w:type="dxa"/>
            </w:tcMar>
          </w:tcPr>
          <w:p w14:paraId="7BF9E37B" w14:textId="77777777" w:rsidR="00620E70" w:rsidRPr="00845B5F" w:rsidRDefault="00620E70" w:rsidP="00620E70">
            <w:pPr>
              <w:jc w:val="both"/>
            </w:pPr>
            <w:r w:rsidRPr="00845B5F">
              <w:t>Формирование ландшафта в возрасте прореживания</w:t>
            </w:r>
          </w:p>
        </w:tc>
        <w:tc>
          <w:tcPr>
            <w:tcW w:w="2430" w:type="dxa"/>
            <w:tcMar>
              <w:top w:w="0" w:type="dxa"/>
              <w:left w:w="0" w:type="dxa"/>
              <w:bottom w:w="0" w:type="dxa"/>
              <w:right w:w="0" w:type="dxa"/>
            </w:tcMar>
          </w:tcPr>
          <w:p w14:paraId="3C98D8C6" w14:textId="77777777" w:rsidR="00620E70" w:rsidRPr="00845B5F" w:rsidRDefault="00620E70" w:rsidP="00620E70">
            <w:pPr>
              <w:jc w:val="both"/>
            </w:pPr>
            <w:r w:rsidRPr="00845B5F">
              <w:t>Формирование ландшафта в возрасте проходных</w:t>
            </w:r>
          </w:p>
        </w:tc>
        <w:tc>
          <w:tcPr>
            <w:tcW w:w="2070" w:type="dxa"/>
            <w:tcMar>
              <w:top w:w="0" w:type="dxa"/>
              <w:left w:w="0" w:type="dxa"/>
              <w:bottom w:w="0" w:type="dxa"/>
              <w:right w:w="0" w:type="dxa"/>
            </w:tcMar>
          </w:tcPr>
          <w:p w14:paraId="4EC0FDC5" w14:textId="77777777" w:rsidR="00620E70" w:rsidRPr="00845B5F" w:rsidRDefault="00620E70" w:rsidP="00620E70">
            <w:pPr>
              <w:jc w:val="both"/>
            </w:pPr>
          </w:p>
          <w:p w14:paraId="5CD4403D" w14:textId="77777777" w:rsidR="00620E70" w:rsidRPr="00845B5F" w:rsidRDefault="00620E70" w:rsidP="00620E70">
            <w:pPr>
              <w:jc w:val="both"/>
            </w:pPr>
            <w:r w:rsidRPr="00845B5F">
              <w:t>в т.ч. рубка еди-ничных деревьев</w:t>
            </w:r>
          </w:p>
        </w:tc>
        <w:tc>
          <w:tcPr>
            <w:tcW w:w="1110" w:type="dxa"/>
            <w:vMerge/>
            <w:tcMar>
              <w:top w:w="0" w:type="dxa"/>
              <w:left w:w="0" w:type="dxa"/>
              <w:bottom w:w="0" w:type="dxa"/>
              <w:right w:w="0" w:type="dxa"/>
            </w:tcMar>
          </w:tcPr>
          <w:p w14:paraId="55B13D8C" w14:textId="77777777" w:rsidR="00620E70" w:rsidRPr="00845B5F" w:rsidRDefault="00620E70" w:rsidP="00620E70">
            <w:pPr>
              <w:jc w:val="both"/>
            </w:pPr>
          </w:p>
        </w:tc>
      </w:tr>
      <w:tr w:rsidR="005C2F33" w:rsidRPr="00845B5F" w14:paraId="7016B101" w14:textId="77777777" w:rsidTr="00620E70">
        <w:trPr>
          <w:cantSplit/>
          <w:trHeight w:hRule="exact" w:val="298"/>
        </w:trPr>
        <w:tc>
          <w:tcPr>
            <w:tcW w:w="15570" w:type="dxa"/>
            <w:gridSpan w:val="9"/>
            <w:tcMar>
              <w:top w:w="0" w:type="dxa"/>
              <w:left w:w="0" w:type="dxa"/>
              <w:bottom w:w="0" w:type="dxa"/>
              <w:right w:w="0" w:type="dxa"/>
            </w:tcMar>
          </w:tcPr>
          <w:p w14:paraId="251DBF88" w14:textId="77777777" w:rsidR="00620E70" w:rsidRPr="00845B5F" w:rsidRDefault="00620E70" w:rsidP="00620E70">
            <w:pPr>
              <w:jc w:val="both"/>
            </w:pPr>
            <w:r w:rsidRPr="00845B5F">
              <w:t>Хвойные</w:t>
            </w:r>
          </w:p>
        </w:tc>
      </w:tr>
      <w:tr w:rsidR="005C2F33" w:rsidRPr="00845B5F" w14:paraId="33FA1433" w14:textId="77777777" w:rsidTr="00620E70">
        <w:trPr>
          <w:cantSplit/>
          <w:trHeight w:hRule="exact" w:val="258"/>
        </w:trPr>
        <w:tc>
          <w:tcPr>
            <w:tcW w:w="15570" w:type="dxa"/>
            <w:gridSpan w:val="9"/>
            <w:tcMar>
              <w:top w:w="0" w:type="dxa"/>
              <w:left w:w="0" w:type="dxa"/>
              <w:bottom w:w="0" w:type="dxa"/>
              <w:right w:w="0" w:type="dxa"/>
            </w:tcMar>
          </w:tcPr>
          <w:p w14:paraId="7E34E07B" w14:textId="77777777" w:rsidR="00620E70" w:rsidRPr="00845B5F" w:rsidRDefault="00620E70" w:rsidP="00620E70">
            <w:pPr>
              <w:jc w:val="both"/>
            </w:pPr>
            <w:r w:rsidRPr="00845B5F">
              <w:t>Сосна</w:t>
            </w:r>
          </w:p>
        </w:tc>
      </w:tr>
      <w:tr w:rsidR="005C2F33" w:rsidRPr="00845B5F" w14:paraId="574D4E1B" w14:textId="77777777" w:rsidTr="00620E70">
        <w:trPr>
          <w:cantSplit/>
          <w:trHeight w:hRule="exact" w:val="297"/>
        </w:trPr>
        <w:tc>
          <w:tcPr>
            <w:tcW w:w="570" w:type="dxa"/>
            <w:vMerge w:val="restart"/>
            <w:tcMar>
              <w:top w:w="0" w:type="dxa"/>
              <w:left w:w="0" w:type="dxa"/>
              <w:bottom w:w="0" w:type="dxa"/>
              <w:right w:w="0" w:type="dxa"/>
            </w:tcMar>
          </w:tcPr>
          <w:p w14:paraId="6005A0DB" w14:textId="77777777" w:rsidR="00620E70" w:rsidRPr="00845B5F" w:rsidRDefault="00620E70" w:rsidP="00620E70">
            <w:pPr>
              <w:jc w:val="both"/>
            </w:pPr>
          </w:p>
          <w:p w14:paraId="52F8E1F3" w14:textId="77777777" w:rsidR="00620E70" w:rsidRPr="00845B5F" w:rsidRDefault="00620E70" w:rsidP="00620E70">
            <w:pPr>
              <w:jc w:val="both"/>
            </w:pPr>
            <w:r w:rsidRPr="00845B5F">
              <w:t>1</w:t>
            </w:r>
          </w:p>
        </w:tc>
        <w:tc>
          <w:tcPr>
            <w:tcW w:w="2595" w:type="dxa"/>
            <w:vMerge w:val="restart"/>
            <w:tcMar>
              <w:top w:w="0" w:type="dxa"/>
              <w:left w:w="0" w:type="dxa"/>
              <w:bottom w:w="0" w:type="dxa"/>
              <w:right w:w="0" w:type="dxa"/>
            </w:tcMar>
          </w:tcPr>
          <w:p w14:paraId="310112CD" w14:textId="77777777" w:rsidR="00620E70" w:rsidRPr="00845B5F" w:rsidRDefault="00620E70" w:rsidP="00620E70">
            <w:pPr>
              <w:jc w:val="both"/>
            </w:pPr>
            <w:r w:rsidRPr="00845B5F">
              <w:t>Выявленный фонд по лесоводственным требованиям</w:t>
            </w:r>
          </w:p>
        </w:tc>
        <w:tc>
          <w:tcPr>
            <w:tcW w:w="570" w:type="dxa"/>
            <w:vMerge w:val="restart"/>
            <w:tcMar>
              <w:top w:w="0" w:type="dxa"/>
              <w:left w:w="0" w:type="dxa"/>
              <w:bottom w:w="0" w:type="dxa"/>
              <w:right w:w="0" w:type="dxa"/>
            </w:tcMar>
          </w:tcPr>
          <w:p w14:paraId="113B0F0D" w14:textId="77777777" w:rsidR="00620E70" w:rsidRPr="00845B5F" w:rsidRDefault="00620E70" w:rsidP="00620E70">
            <w:pPr>
              <w:jc w:val="both"/>
            </w:pPr>
            <w:r w:rsidRPr="00845B5F">
              <w:t>га</w:t>
            </w:r>
          </w:p>
          <w:p w14:paraId="21BD31A1" w14:textId="77777777" w:rsidR="00620E70" w:rsidRPr="00845B5F" w:rsidRDefault="00620E70" w:rsidP="00620E70">
            <w:pPr>
              <w:jc w:val="both"/>
            </w:pPr>
          </w:p>
          <w:p w14:paraId="7225A109" w14:textId="77777777" w:rsidR="00620E70" w:rsidRPr="00845B5F" w:rsidRDefault="00620E70" w:rsidP="00620E70">
            <w:pPr>
              <w:jc w:val="both"/>
            </w:pPr>
            <w:r w:rsidRPr="00845B5F">
              <w:t>м3</w:t>
            </w:r>
          </w:p>
        </w:tc>
        <w:tc>
          <w:tcPr>
            <w:tcW w:w="1770" w:type="dxa"/>
            <w:tcMar>
              <w:top w:w="0" w:type="dxa"/>
              <w:left w:w="0" w:type="dxa"/>
              <w:bottom w:w="0" w:type="dxa"/>
              <w:right w:w="0" w:type="dxa"/>
            </w:tcMar>
          </w:tcPr>
          <w:p w14:paraId="289FD546" w14:textId="77777777" w:rsidR="00620E70" w:rsidRPr="00845B5F" w:rsidRDefault="00620E70" w:rsidP="00620E70">
            <w:pPr>
              <w:jc w:val="both"/>
            </w:pPr>
            <w:r w:rsidRPr="00845B5F">
              <w:t>0</w:t>
            </w:r>
          </w:p>
        </w:tc>
        <w:tc>
          <w:tcPr>
            <w:tcW w:w="1815" w:type="dxa"/>
            <w:tcMar>
              <w:top w:w="0" w:type="dxa"/>
              <w:left w:w="0" w:type="dxa"/>
              <w:bottom w:w="0" w:type="dxa"/>
              <w:right w:w="0" w:type="dxa"/>
            </w:tcMar>
          </w:tcPr>
          <w:p w14:paraId="16C5B3C7" w14:textId="77777777" w:rsidR="00620E70" w:rsidRPr="00845B5F" w:rsidRDefault="00620E70" w:rsidP="00620E70">
            <w:pPr>
              <w:jc w:val="both"/>
            </w:pPr>
            <w:r w:rsidRPr="00845B5F">
              <w:t>130</w:t>
            </w:r>
          </w:p>
        </w:tc>
        <w:tc>
          <w:tcPr>
            <w:tcW w:w="2640" w:type="dxa"/>
            <w:tcMar>
              <w:top w:w="0" w:type="dxa"/>
              <w:left w:w="0" w:type="dxa"/>
              <w:bottom w:w="0" w:type="dxa"/>
              <w:right w:w="0" w:type="dxa"/>
            </w:tcMar>
          </w:tcPr>
          <w:p w14:paraId="398E8880" w14:textId="77777777" w:rsidR="00620E70" w:rsidRPr="00845B5F" w:rsidRDefault="00620E70" w:rsidP="00620E70">
            <w:pPr>
              <w:jc w:val="both"/>
            </w:pPr>
          </w:p>
        </w:tc>
        <w:tc>
          <w:tcPr>
            <w:tcW w:w="2430" w:type="dxa"/>
            <w:tcMar>
              <w:top w:w="0" w:type="dxa"/>
              <w:left w:w="0" w:type="dxa"/>
              <w:bottom w:w="0" w:type="dxa"/>
              <w:right w:w="0" w:type="dxa"/>
            </w:tcMar>
          </w:tcPr>
          <w:p w14:paraId="2C175A9D" w14:textId="77777777" w:rsidR="00620E70" w:rsidRPr="00845B5F" w:rsidRDefault="00620E70" w:rsidP="00620E70">
            <w:pPr>
              <w:jc w:val="both"/>
            </w:pPr>
          </w:p>
        </w:tc>
        <w:tc>
          <w:tcPr>
            <w:tcW w:w="2070" w:type="dxa"/>
            <w:tcMar>
              <w:top w:w="0" w:type="dxa"/>
              <w:left w:w="0" w:type="dxa"/>
              <w:bottom w:w="0" w:type="dxa"/>
              <w:right w:w="0" w:type="dxa"/>
            </w:tcMar>
          </w:tcPr>
          <w:p w14:paraId="16FBF0C9" w14:textId="77777777" w:rsidR="00620E70" w:rsidRPr="00845B5F" w:rsidRDefault="00620E70" w:rsidP="00620E70">
            <w:pPr>
              <w:jc w:val="both"/>
            </w:pPr>
          </w:p>
        </w:tc>
        <w:tc>
          <w:tcPr>
            <w:tcW w:w="1110" w:type="dxa"/>
            <w:tcMar>
              <w:top w:w="0" w:type="dxa"/>
              <w:left w:w="0" w:type="dxa"/>
              <w:bottom w:w="0" w:type="dxa"/>
              <w:right w:w="0" w:type="dxa"/>
            </w:tcMar>
          </w:tcPr>
          <w:p w14:paraId="5A5107E4" w14:textId="77777777" w:rsidR="00620E70" w:rsidRPr="00845B5F" w:rsidRDefault="00620E70" w:rsidP="00620E70">
            <w:pPr>
              <w:jc w:val="both"/>
            </w:pPr>
            <w:r w:rsidRPr="00845B5F">
              <w:t>130</w:t>
            </w:r>
          </w:p>
        </w:tc>
      </w:tr>
      <w:tr w:rsidR="005C2F33" w:rsidRPr="00845B5F" w14:paraId="43ABB42C" w14:textId="77777777" w:rsidTr="00620E70">
        <w:trPr>
          <w:cantSplit/>
          <w:trHeight w:hRule="exact" w:val="465"/>
        </w:trPr>
        <w:tc>
          <w:tcPr>
            <w:tcW w:w="570" w:type="dxa"/>
            <w:vMerge/>
            <w:tcMar>
              <w:top w:w="0" w:type="dxa"/>
              <w:left w:w="0" w:type="dxa"/>
              <w:bottom w:w="0" w:type="dxa"/>
              <w:right w:w="0" w:type="dxa"/>
            </w:tcMar>
          </w:tcPr>
          <w:p w14:paraId="69D60DB7" w14:textId="77777777" w:rsidR="00620E70" w:rsidRPr="00845B5F" w:rsidRDefault="00620E70" w:rsidP="00620E70">
            <w:pPr>
              <w:jc w:val="both"/>
            </w:pPr>
          </w:p>
        </w:tc>
        <w:tc>
          <w:tcPr>
            <w:tcW w:w="2595" w:type="dxa"/>
            <w:vMerge/>
            <w:tcMar>
              <w:top w:w="0" w:type="dxa"/>
              <w:left w:w="0" w:type="dxa"/>
              <w:bottom w:w="0" w:type="dxa"/>
              <w:right w:w="0" w:type="dxa"/>
            </w:tcMar>
          </w:tcPr>
          <w:p w14:paraId="53D90EC1" w14:textId="77777777" w:rsidR="00620E70" w:rsidRPr="00845B5F" w:rsidRDefault="00620E70" w:rsidP="00620E70">
            <w:pPr>
              <w:jc w:val="both"/>
            </w:pPr>
          </w:p>
        </w:tc>
        <w:tc>
          <w:tcPr>
            <w:tcW w:w="570" w:type="dxa"/>
            <w:vMerge/>
            <w:tcMar>
              <w:top w:w="0" w:type="dxa"/>
              <w:left w:w="0" w:type="dxa"/>
              <w:bottom w:w="0" w:type="dxa"/>
              <w:right w:w="0" w:type="dxa"/>
            </w:tcMar>
          </w:tcPr>
          <w:p w14:paraId="4917E3D2" w14:textId="77777777" w:rsidR="00620E70" w:rsidRPr="00845B5F" w:rsidRDefault="00620E70" w:rsidP="00620E70">
            <w:pPr>
              <w:jc w:val="both"/>
            </w:pPr>
          </w:p>
        </w:tc>
        <w:tc>
          <w:tcPr>
            <w:tcW w:w="1770" w:type="dxa"/>
            <w:tcMar>
              <w:top w:w="0" w:type="dxa"/>
              <w:left w:w="0" w:type="dxa"/>
              <w:bottom w:w="0" w:type="dxa"/>
              <w:right w:w="0" w:type="dxa"/>
            </w:tcMar>
          </w:tcPr>
          <w:p w14:paraId="348BC3BC" w14:textId="77777777" w:rsidR="00620E70" w:rsidRPr="00845B5F" w:rsidRDefault="00620E70" w:rsidP="00620E70">
            <w:pPr>
              <w:jc w:val="both"/>
            </w:pPr>
            <w:r w:rsidRPr="00845B5F">
              <w:t>0 0</w:t>
            </w:r>
          </w:p>
        </w:tc>
        <w:tc>
          <w:tcPr>
            <w:tcW w:w="1815" w:type="dxa"/>
            <w:tcMar>
              <w:top w:w="0" w:type="dxa"/>
              <w:left w:w="0" w:type="dxa"/>
              <w:bottom w:w="0" w:type="dxa"/>
              <w:right w:w="0" w:type="dxa"/>
            </w:tcMar>
          </w:tcPr>
          <w:p w14:paraId="70E0D1F8" w14:textId="77777777" w:rsidR="00620E70" w:rsidRPr="00845B5F" w:rsidRDefault="00620E70" w:rsidP="00620E70">
            <w:pPr>
              <w:jc w:val="both"/>
            </w:pPr>
            <w:r w:rsidRPr="00845B5F">
              <w:t>2600 0</w:t>
            </w:r>
          </w:p>
        </w:tc>
        <w:tc>
          <w:tcPr>
            <w:tcW w:w="2640" w:type="dxa"/>
            <w:tcMar>
              <w:top w:w="0" w:type="dxa"/>
              <w:left w:w="0" w:type="dxa"/>
              <w:bottom w:w="0" w:type="dxa"/>
              <w:right w:w="0" w:type="dxa"/>
            </w:tcMar>
          </w:tcPr>
          <w:p w14:paraId="7BE40CA7" w14:textId="77777777" w:rsidR="00620E70" w:rsidRPr="00845B5F" w:rsidRDefault="00620E70" w:rsidP="00620E70">
            <w:pPr>
              <w:jc w:val="both"/>
            </w:pPr>
          </w:p>
        </w:tc>
        <w:tc>
          <w:tcPr>
            <w:tcW w:w="2430" w:type="dxa"/>
            <w:tcMar>
              <w:top w:w="0" w:type="dxa"/>
              <w:left w:w="0" w:type="dxa"/>
              <w:bottom w:w="0" w:type="dxa"/>
              <w:right w:w="0" w:type="dxa"/>
            </w:tcMar>
          </w:tcPr>
          <w:p w14:paraId="76C662B8" w14:textId="77777777" w:rsidR="00620E70" w:rsidRPr="00845B5F" w:rsidRDefault="00620E70" w:rsidP="00620E70">
            <w:pPr>
              <w:jc w:val="both"/>
            </w:pPr>
          </w:p>
        </w:tc>
        <w:tc>
          <w:tcPr>
            <w:tcW w:w="2070" w:type="dxa"/>
            <w:tcMar>
              <w:top w:w="0" w:type="dxa"/>
              <w:left w:w="0" w:type="dxa"/>
              <w:bottom w:w="0" w:type="dxa"/>
              <w:right w:w="0" w:type="dxa"/>
            </w:tcMar>
          </w:tcPr>
          <w:p w14:paraId="33C61705" w14:textId="77777777" w:rsidR="00620E70" w:rsidRPr="00845B5F" w:rsidRDefault="00620E70" w:rsidP="00620E70">
            <w:pPr>
              <w:jc w:val="both"/>
            </w:pPr>
          </w:p>
        </w:tc>
        <w:tc>
          <w:tcPr>
            <w:tcW w:w="1110" w:type="dxa"/>
            <w:tcMar>
              <w:top w:w="0" w:type="dxa"/>
              <w:left w:w="0" w:type="dxa"/>
              <w:bottom w:w="0" w:type="dxa"/>
              <w:right w:w="0" w:type="dxa"/>
            </w:tcMar>
          </w:tcPr>
          <w:p w14:paraId="516DDD21" w14:textId="77777777" w:rsidR="00620E70" w:rsidRPr="00845B5F" w:rsidRDefault="00620E70" w:rsidP="00620E70">
            <w:pPr>
              <w:jc w:val="both"/>
            </w:pPr>
            <w:r w:rsidRPr="00845B5F">
              <w:t>2600 0</w:t>
            </w:r>
          </w:p>
        </w:tc>
      </w:tr>
      <w:tr w:rsidR="005C2F33" w:rsidRPr="00845B5F" w14:paraId="07BF19EC" w14:textId="77777777" w:rsidTr="00620E70">
        <w:trPr>
          <w:cantSplit/>
          <w:trHeight w:hRule="exact" w:val="255"/>
        </w:trPr>
        <w:tc>
          <w:tcPr>
            <w:tcW w:w="570" w:type="dxa"/>
            <w:tcMar>
              <w:top w:w="0" w:type="dxa"/>
              <w:left w:w="0" w:type="dxa"/>
              <w:bottom w:w="0" w:type="dxa"/>
              <w:right w:w="0" w:type="dxa"/>
            </w:tcMar>
          </w:tcPr>
          <w:p w14:paraId="01C3CB1E" w14:textId="77777777" w:rsidR="00620E70" w:rsidRPr="00845B5F" w:rsidRDefault="00620E70" w:rsidP="00620E70">
            <w:pPr>
              <w:jc w:val="both"/>
            </w:pPr>
            <w:r w:rsidRPr="00845B5F">
              <w:t>2</w:t>
            </w:r>
          </w:p>
        </w:tc>
        <w:tc>
          <w:tcPr>
            <w:tcW w:w="2595" w:type="dxa"/>
            <w:tcMar>
              <w:top w:w="0" w:type="dxa"/>
              <w:left w:w="0" w:type="dxa"/>
              <w:bottom w:w="0" w:type="dxa"/>
              <w:right w:w="0" w:type="dxa"/>
            </w:tcMar>
          </w:tcPr>
          <w:p w14:paraId="4F53E349" w14:textId="77777777" w:rsidR="00620E70" w:rsidRPr="00845B5F" w:rsidRDefault="00620E70" w:rsidP="00620E70">
            <w:pPr>
              <w:jc w:val="both"/>
            </w:pPr>
            <w:r w:rsidRPr="00845B5F">
              <w:t>Срок повторяемости</w:t>
            </w:r>
          </w:p>
        </w:tc>
        <w:tc>
          <w:tcPr>
            <w:tcW w:w="570" w:type="dxa"/>
            <w:tcMar>
              <w:top w:w="0" w:type="dxa"/>
              <w:left w:w="0" w:type="dxa"/>
              <w:bottom w:w="0" w:type="dxa"/>
              <w:right w:w="0" w:type="dxa"/>
            </w:tcMar>
          </w:tcPr>
          <w:p w14:paraId="604359DC" w14:textId="77777777" w:rsidR="00620E70" w:rsidRPr="00845B5F" w:rsidRDefault="00620E70" w:rsidP="00620E70">
            <w:pPr>
              <w:jc w:val="both"/>
            </w:pPr>
          </w:p>
        </w:tc>
        <w:tc>
          <w:tcPr>
            <w:tcW w:w="1770" w:type="dxa"/>
            <w:tcMar>
              <w:top w:w="0" w:type="dxa"/>
              <w:left w:w="0" w:type="dxa"/>
              <w:bottom w:w="0" w:type="dxa"/>
              <w:right w:w="0" w:type="dxa"/>
            </w:tcMar>
          </w:tcPr>
          <w:p w14:paraId="12DB44CF" w14:textId="77777777" w:rsidR="00620E70" w:rsidRPr="00845B5F" w:rsidRDefault="00620E70" w:rsidP="00620E70">
            <w:pPr>
              <w:jc w:val="both"/>
            </w:pPr>
            <w:r w:rsidRPr="00845B5F">
              <w:t>10</w:t>
            </w:r>
          </w:p>
        </w:tc>
        <w:tc>
          <w:tcPr>
            <w:tcW w:w="1815" w:type="dxa"/>
            <w:tcMar>
              <w:top w:w="0" w:type="dxa"/>
              <w:left w:w="0" w:type="dxa"/>
              <w:bottom w:w="0" w:type="dxa"/>
              <w:right w:w="0" w:type="dxa"/>
            </w:tcMar>
          </w:tcPr>
          <w:p w14:paraId="00EB84A8" w14:textId="77777777" w:rsidR="00620E70" w:rsidRPr="00845B5F" w:rsidRDefault="00620E70" w:rsidP="00620E70">
            <w:pPr>
              <w:jc w:val="both"/>
            </w:pPr>
            <w:r w:rsidRPr="00845B5F">
              <w:t>15</w:t>
            </w:r>
          </w:p>
        </w:tc>
        <w:tc>
          <w:tcPr>
            <w:tcW w:w="2640" w:type="dxa"/>
            <w:tcMar>
              <w:top w:w="0" w:type="dxa"/>
              <w:left w:w="0" w:type="dxa"/>
              <w:bottom w:w="0" w:type="dxa"/>
              <w:right w:w="0" w:type="dxa"/>
            </w:tcMar>
          </w:tcPr>
          <w:p w14:paraId="664CD122" w14:textId="77777777" w:rsidR="00620E70" w:rsidRPr="00845B5F" w:rsidRDefault="00620E70" w:rsidP="00620E70">
            <w:pPr>
              <w:jc w:val="both"/>
            </w:pPr>
          </w:p>
        </w:tc>
        <w:tc>
          <w:tcPr>
            <w:tcW w:w="2430" w:type="dxa"/>
            <w:tcMar>
              <w:top w:w="0" w:type="dxa"/>
              <w:left w:w="0" w:type="dxa"/>
              <w:bottom w:w="0" w:type="dxa"/>
              <w:right w:w="0" w:type="dxa"/>
            </w:tcMar>
          </w:tcPr>
          <w:p w14:paraId="2BFFF6B9" w14:textId="77777777" w:rsidR="00620E70" w:rsidRPr="00845B5F" w:rsidRDefault="00620E70" w:rsidP="00620E70">
            <w:pPr>
              <w:jc w:val="both"/>
            </w:pPr>
          </w:p>
        </w:tc>
        <w:tc>
          <w:tcPr>
            <w:tcW w:w="2070" w:type="dxa"/>
            <w:tcMar>
              <w:top w:w="0" w:type="dxa"/>
              <w:left w:w="0" w:type="dxa"/>
              <w:bottom w:w="0" w:type="dxa"/>
              <w:right w:w="0" w:type="dxa"/>
            </w:tcMar>
          </w:tcPr>
          <w:p w14:paraId="15A8CF55" w14:textId="77777777" w:rsidR="00620E70" w:rsidRPr="00845B5F" w:rsidRDefault="00620E70" w:rsidP="00620E70">
            <w:pPr>
              <w:jc w:val="both"/>
            </w:pPr>
          </w:p>
        </w:tc>
        <w:tc>
          <w:tcPr>
            <w:tcW w:w="1110" w:type="dxa"/>
            <w:tcMar>
              <w:top w:w="0" w:type="dxa"/>
              <w:left w:w="0" w:type="dxa"/>
              <w:bottom w:w="0" w:type="dxa"/>
              <w:right w:w="0" w:type="dxa"/>
            </w:tcMar>
          </w:tcPr>
          <w:p w14:paraId="0826A53B" w14:textId="77777777" w:rsidR="00620E70" w:rsidRPr="00845B5F" w:rsidRDefault="00620E70" w:rsidP="00620E70">
            <w:pPr>
              <w:jc w:val="both"/>
            </w:pPr>
          </w:p>
        </w:tc>
      </w:tr>
      <w:tr w:rsidR="005C2F33" w:rsidRPr="00845B5F" w14:paraId="6CF2F56B" w14:textId="77777777" w:rsidTr="00620E70">
        <w:trPr>
          <w:cantSplit/>
          <w:trHeight w:hRule="exact" w:val="480"/>
        </w:trPr>
        <w:tc>
          <w:tcPr>
            <w:tcW w:w="570" w:type="dxa"/>
            <w:vMerge w:val="restart"/>
            <w:tcMar>
              <w:top w:w="0" w:type="dxa"/>
              <w:left w:w="0" w:type="dxa"/>
              <w:bottom w:w="0" w:type="dxa"/>
              <w:right w:w="0" w:type="dxa"/>
            </w:tcMar>
          </w:tcPr>
          <w:p w14:paraId="2F8A5597" w14:textId="77777777" w:rsidR="00620E70" w:rsidRPr="00845B5F" w:rsidRDefault="00620E70" w:rsidP="00620E70">
            <w:pPr>
              <w:jc w:val="both"/>
            </w:pPr>
            <w:r w:rsidRPr="00845B5F">
              <w:t>3</w:t>
            </w:r>
          </w:p>
        </w:tc>
        <w:tc>
          <w:tcPr>
            <w:tcW w:w="2595" w:type="dxa"/>
            <w:tcMar>
              <w:top w:w="0" w:type="dxa"/>
              <w:left w:w="0" w:type="dxa"/>
              <w:bottom w:w="0" w:type="dxa"/>
              <w:right w:w="0" w:type="dxa"/>
            </w:tcMar>
          </w:tcPr>
          <w:p w14:paraId="69025972" w14:textId="77777777" w:rsidR="00620E70" w:rsidRPr="00845B5F" w:rsidRDefault="00620E70" w:rsidP="00620E70">
            <w:pPr>
              <w:jc w:val="both"/>
            </w:pPr>
            <w:r w:rsidRPr="00845B5F">
              <w:t>Ежегодный размер пользования</w:t>
            </w:r>
          </w:p>
        </w:tc>
        <w:tc>
          <w:tcPr>
            <w:tcW w:w="570" w:type="dxa"/>
            <w:tcMar>
              <w:top w:w="0" w:type="dxa"/>
              <w:left w:w="0" w:type="dxa"/>
              <w:bottom w:w="0" w:type="dxa"/>
              <w:right w:w="0" w:type="dxa"/>
            </w:tcMar>
          </w:tcPr>
          <w:p w14:paraId="1A2E5138" w14:textId="77777777" w:rsidR="00620E70" w:rsidRPr="00845B5F" w:rsidRDefault="00620E70" w:rsidP="00620E70">
            <w:pPr>
              <w:jc w:val="both"/>
            </w:pPr>
          </w:p>
        </w:tc>
        <w:tc>
          <w:tcPr>
            <w:tcW w:w="1770" w:type="dxa"/>
            <w:tcMar>
              <w:top w:w="0" w:type="dxa"/>
              <w:left w:w="0" w:type="dxa"/>
              <w:bottom w:w="0" w:type="dxa"/>
              <w:right w:w="0" w:type="dxa"/>
            </w:tcMar>
          </w:tcPr>
          <w:p w14:paraId="7DEE8CE9" w14:textId="77777777" w:rsidR="00620E70" w:rsidRPr="00845B5F" w:rsidRDefault="00620E70" w:rsidP="00620E70">
            <w:pPr>
              <w:jc w:val="both"/>
            </w:pPr>
          </w:p>
        </w:tc>
        <w:tc>
          <w:tcPr>
            <w:tcW w:w="1815" w:type="dxa"/>
            <w:tcMar>
              <w:top w:w="0" w:type="dxa"/>
              <w:left w:w="0" w:type="dxa"/>
              <w:bottom w:w="0" w:type="dxa"/>
              <w:right w:w="0" w:type="dxa"/>
            </w:tcMar>
          </w:tcPr>
          <w:p w14:paraId="43A0AFFE" w14:textId="77777777" w:rsidR="00620E70" w:rsidRPr="00845B5F" w:rsidRDefault="00620E70" w:rsidP="00620E70">
            <w:pPr>
              <w:jc w:val="both"/>
            </w:pPr>
          </w:p>
        </w:tc>
        <w:tc>
          <w:tcPr>
            <w:tcW w:w="2640" w:type="dxa"/>
            <w:tcMar>
              <w:top w:w="0" w:type="dxa"/>
              <w:left w:w="0" w:type="dxa"/>
              <w:bottom w:w="0" w:type="dxa"/>
              <w:right w:w="0" w:type="dxa"/>
            </w:tcMar>
          </w:tcPr>
          <w:p w14:paraId="068C8C1A" w14:textId="77777777" w:rsidR="00620E70" w:rsidRPr="00845B5F" w:rsidRDefault="00620E70" w:rsidP="00620E70">
            <w:pPr>
              <w:jc w:val="both"/>
            </w:pPr>
          </w:p>
        </w:tc>
        <w:tc>
          <w:tcPr>
            <w:tcW w:w="2430" w:type="dxa"/>
            <w:tcMar>
              <w:top w:w="0" w:type="dxa"/>
              <w:left w:w="0" w:type="dxa"/>
              <w:bottom w:w="0" w:type="dxa"/>
              <w:right w:w="0" w:type="dxa"/>
            </w:tcMar>
          </w:tcPr>
          <w:p w14:paraId="58E77957" w14:textId="77777777" w:rsidR="00620E70" w:rsidRPr="00845B5F" w:rsidRDefault="00620E70" w:rsidP="00620E70">
            <w:pPr>
              <w:jc w:val="both"/>
            </w:pPr>
          </w:p>
        </w:tc>
        <w:tc>
          <w:tcPr>
            <w:tcW w:w="2070" w:type="dxa"/>
            <w:tcMar>
              <w:top w:w="0" w:type="dxa"/>
              <w:left w:w="0" w:type="dxa"/>
              <w:bottom w:w="0" w:type="dxa"/>
              <w:right w:w="0" w:type="dxa"/>
            </w:tcMar>
          </w:tcPr>
          <w:p w14:paraId="4326EBC7" w14:textId="77777777" w:rsidR="00620E70" w:rsidRPr="00845B5F" w:rsidRDefault="00620E70" w:rsidP="00620E70">
            <w:pPr>
              <w:jc w:val="both"/>
            </w:pPr>
          </w:p>
        </w:tc>
        <w:tc>
          <w:tcPr>
            <w:tcW w:w="1110" w:type="dxa"/>
            <w:tcMar>
              <w:top w:w="0" w:type="dxa"/>
              <w:left w:w="0" w:type="dxa"/>
              <w:bottom w:w="0" w:type="dxa"/>
              <w:right w:w="0" w:type="dxa"/>
            </w:tcMar>
          </w:tcPr>
          <w:p w14:paraId="472FFDB8" w14:textId="77777777" w:rsidR="00620E70" w:rsidRPr="00845B5F" w:rsidRDefault="00620E70" w:rsidP="00620E70">
            <w:pPr>
              <w:jc w:val="both"/>
            </w:pPr>
          </w:p>
        </w:tc>
      </w:tr>
      <w:tr w:rsidR="005C2F33" w:rsidRPr="00845B5F" w14:paraId="78AF2B68" w14:textId="77777777" w:rsidTr="00620E70">
        <w:trPr>
          <w:cantSplit/>
          <w:trHeight w:hRule="exact" w:val="270"/>
        </w:trPr>
        <w:tc>
          <w:tcPr>
            <w:tcW w:w="570" w:type="dxa"/>
            <w:vMerge/>
            <w:tcMar>
              <w:top w:w="0" w:type="dxa"/>
              <w:left w:w="0" w:type="dxa"/>
              <w:bottom w:w="0" w:type="dxa"/>
              <w:right w:w="0" w:type="dxa"/>
            </w:tcMar>
          </w:tcPr>
          <w:p w14:paraId="0FE75A25" w14:textId="77777777" w:rsidR="00620E70" w:rsidRPr="00845B5F" w:rsidRDefault="00620E70" w:rsidP="00620E70">
            <w:pPr>
              <w:jc w:val="both"/>
            </w:pPr>
          </w:p>
        </w:tc>
        <w:tc>
          <w:tcPr>
            <w:tcW w:w="2595" w:type="dxa"/>
            <w:tcMar>
              <w:top w:w="0" w:type="dxa"/>
              <w:left w:w="0" w:type="dxa"/>
              <w:bottom w:w="0" w:type="dxa"/>
              <w:right w:w="0" w:type="dxa"/>
            </w:tcMar>
          </w:tcPr>
          <w:p w14:paraId="3979EEF8" w14:textId="77777777" w:rsidR="00620E70" w:rsidRPr="00845B5F" w:rsidRDefault="00620E70" w:rsidP="00620E70">
            <w:pPr>
              <w:jc w:val="both"/>
            </w:pPr>
            <w:r w:rsidRPr="00845B5F">
              <w:t>площадь</w:t>
            </w:r>
          </w:p>
        </w:tc>
        <w:tc>
          <w:tcPr>
            <w:tcW w:w="570" w:type="dxa"/>
            <w:tcMar>
              <w:top w:w="0" w:type="dxa"/>
              <w:left w:w="0" w:type="dxa"/>
              <w:bottom w:w="0" w:type="dxa"/>
              <w:right w:w="0" w:type="dxa"/>
            </w:tcMar>
          </w:tcPr>
          <w:p w14:paraId="15D17C69" w14:textId="77777777" w:rsidR="00620E70" w:rsidRPr="00845B5F" w:rsidRDefault="00620E70" w:rsidP="00620E70">
            <w:pPr>
              <w:jc w:val="both"/>
            </w:pPr>
            <w:r w:rsidRPr="00845B5F">
              <w:t>га</w:t>
            </w:r>
          </w:p>
        </w:tc>
        <w:tc>
          <w:tcPr>
            <w:tcW w:w="1770" w:type="dxa"/>
            <w:tcMar>
              <w:top w:w="0" w:type="dxa"/>
              <w:left w:w="0" w:type="dxa"/>
              <w:bottom w:w="0" w:type="dxa"/>
              <w:right w:w="0" w:type="dxa"/>
            </w:tcMar>
          </w:tcPr>
          <w:p w14:paraId="209E733B" w14:textId="77777777" w:rsidR="00620E70" w:rsidRPr="00845B5F" w:rsidRDefault="00620E70" w:rsidP="00620E70">
            <w:pPr>
              <w:jc w:val="both"/>
            </w:pPr>
            <w:r w:rsidRPr="00845B5F">
              <w:t>0.0</w:t>
            </w:r>
          </w:p>
        </w:tc>
        <w:tc>
          <w:tcPr>
            <w:tcW w:w="1815" w:type="dxa"/>
            <w:tcMar>
              <w:top w:w="0" w:type="dxa"/>
              <w:left w:w="0" w:type="dxa"/>
              <w:bottom w:w="0" w:type="dxa"/>
              <w:right w:w="0" w:type="dxa"/>
            </w:tcMar>
          </w:tcPr>
          <w:p w14:paraId="79B762EA" w14:textId="77777777" w:rsidR="00620E70" w:rsidRPr="00845B5F" w:rsidRDefault="00620E70" w:rsidP="00620E70">
            <w:pPr>
              <w:jc w:val="both"/>
            </w:pPr>
            <w:r w:rsidRPr="00845B5F">
              <w:t>13.0</w:t>
            </w:r>
          </w:p>
        </w:tc>
        <w:tc>
          <w:tcPr>
            <w:tcW w:w="2640" w:type="dxa"/>
            <w:tcMar>
              <w:top w:w="0" w:type="dxa"/>
              <w:left w:w="0" w:type="dxa"/>
              <w:bottom w:w="0" w:type="dxa"/>
              <w:right w:w="0" w:type="dxa"/>
            </w:tcMar>
          </w:tcPr>
          <w:p w14:paraId="0B5AABF7" w14:textId="77777777" w:rsidR="00620E70" w:rsidRPr="00845B5F" w:rsidRDefault="00620E70" w:rsidP="00620E70">
            <w:pPr>
              <w:jc w:val="both"/>
            </w:pPr>
          </w:p>
        </w:tc>
        <w:tc>
          <w:tcPr>
            <w:tcW w:w="2430" w:type="dxa"/>
            <w:tcMar>
              <w:top w:w="0" w:type="dxa"/>
              <w:left w:w="0" w:type="dxa"/>
              <w:bottom w:w="0" w:type="dxa"/>
              <w:right w:w="0" w:type="dxa"/>
            </w:tcMar>
          </w:tcPr>
          <w:p w14:paraId="3083C712" w14:textId="77777777" w:rsidR="00620E70" w:rsidRPr="00845B5F" w:rsidRDefault="00620E70" w:rsidP="00620E70">
            <w:pPr>
              <w:jc w:val="both"/>
            </w:pPr>
          </w:p>
        </w:tc>
        <w:tc>
          <w:tcPr>
            <w:tcW w:w="2070" w:type="dxa"/>
            <w:tcMar>
              <w:top w:w="0" w:type="dxa"/>
              <w:left w:w="0" w:type="dxa"/>
              <w:bottom w:w="0" w:type="dxa"/>
              <w:right w:w="0" w:type="dxa"/>
            </w:tcMar>
          </w:tcPr>
          <w:p w14:paraId="4A78DB0D" w14:textId="77777777" w:rsidR="00620E70" w:rsidRPr="00845B5F" w:rsidRDefault="00620E70" w:rsidP="00620E70">
            <w:pPr>
              <w:jc w:val="both"/>
            </w:pPr>
          </w:p>
        </w:tc>
        <w:tc>
          <w:tcPr>
            <w:tcW w:w="1110" w:type="dxa"/>
            <w:tcMar>
              <w:top w:w="0" w:type="dxa"/>
              <w:left w:w="0" w:type="dxa"/>
              <w:bottom w:w="0" w:type="dxa"/>
              <w:right w:w="0" w:type="dxa"/>
            </w:tcMar>
          </w:tcPr>
          <w:p w14:paraId="19784F93" w14:textId="77777777" w:rsidR="00620E70" w:rsidRPr="00845B5F" w:rsidRDefault="00620E70" w:rsidP="00620E70">
            <w:pPr>
              <w:jc w:val="both"/>
            </w:pPr>
            <w:r w:rsidRPr="00845B5F">
              <w:t>13.0</w:t>
            </w:r>
          </w:p>
        </w:tc>
      </w:tr>
      <w:tr w:rsidR="005C2F33" w:rsidRPr="00845B5F" w14:paraId="5C1A17F2" w14:textId="77777777" w:rsidTr="00620E70">
        <w:trPr>
          <w:cantSplit/>
          <w:trHeight w:hRule="exact" w:val="300"/>
        </w:trPr>
        <w:tc>
          <w:tcPr>
            <w:tcW w:w="570" w:type="dxa"/>
            <w:vMerge/>
            <w:tcMar>
              <w:top w:w="0" w:type="dxa"/>
              <w:left w:w="0" w:type="dxa"/>
              <w:bottom w:w="0" w:type="dxa"/>
              <w:right w:w="0" w:type="dxa"/>
            </w:tcMar>
          </w:tcPr>
          <w:p w14:paraId="655B926E" w14:textId="77777777" w:rsidR="00620E70" w:rsidRPr="00845B5F" w:rsidRDefault="00620E70" w:rsidP="00620E70">
            <w:pPr>
              <w:jc w:val="both"/>
            </w:pPr>
          </w:p>
        </w:tc>
        <w:tc>
          <w:tcPr>
            <w:tcW w:w="2595" w:type="dxa"/>
            <w:tcMar>
              <w:top w:w="0" w:type="dxa"/>
              <w:left w:w="0" w:type="dxa"/>
              <w:bottom w:w="0" w:type="dxa"/>
              <w:right w:w="0" w:type="dxa"/>
            </w:tcMar>
          </w:tcPr>
          <w:p w14:paraId="050D64F9" w14:textId="77777777" w:rsidR="00620E70" w:rsidRPr="00845B5F" w:rsidRDefault="00620E70" w:rsidP="00620E70">
            <w:pPr>
              <w:jc w:val="both"/>
            </w:pPr>
            <w:r w:rsidRPr="00845B5F">
              <w:t>выбираемый запас:</w:t>
            </w:r>
          </w:p>
        </w:tc>
        <w:tc>
          <w:tcPr>
            <w:tcW w:w="570" w:type="dxa"/>
            <w:tcMar>
              <w:top w:w="0" w:type="dxa"/>
              <w:left w:w="0" w:type="dxa"/>
              <w:bottom w:w="0" w:type="dxa"/>
              <w:right w:w="0" w:type="dxa"/>
            </w:tcMar>
          </w:tcPr>
          <w:p w14:paraId="6DE76438" w14:textId="77777777" w:rsidR="00620E70" w:rsidRPr="00845B5F" w:rsidRDefault="00620E70" w:rsidP="00620E70">
            <w:pPr>
              <w:jc w:val="both"/>
            </w:pPr>
          </w:p>
        </w:tc>
        <w:tc>
          <w:tcPr>
            <w:tcW w:w="1770" w:type="dxa"/>
            <w:tcMar>
              <w:top w:w="0" w:type="dxa"/>
              <w:left w:w="0" w:type="dxa"/>
              <w:bottom w:w="0" w:type="dxa"/>
              <w:right w:w="0" w:type="dxa"/>
            </w:tcMar>
          </w:tcPr>
          <w:p w14:paraId="60FCA849" w14:textId="77777777" w:rsidR="00620E70" w:rsidRPr="00845B5F" w:rsidRDefault="00620E70" w:rsidP="00620E70">
            <w:pPr>
              <w:jc w:val="both"/>
            </w:pPr>
          </w:p>
        </w:tc>
        <w:tc>
          <w:tcPr>
            <w:tcW w:w="1815" w:type="dxa"/>
            <w:tcMar>
              <w:top w:w="0" w:type="dxa"/>
              <w:left w:w="0" w:type="dxa"/>
              <w:bottom w:w="0" w:type="dxa"/>
              <w:right w:w="0" w:type="dxa"/>
            </w:tcMar>
          </w:tcPr>
          <w:p w14:paraId="57D0E0BE" w14:textId="77777777" w:rsidR="00620E70" w:rsidRPr="00845B5F" w:rsidRDefault="00620E70" w:rsidP="00620E70">
            <w:pPr>
              <w:jc w:val="both"/>
            </w:pPr>
          </w:p>
        </w:tc>
        <w:tc>
          <w:tcPr>
            <w:tcW w:w="2640" w:type="dxa"/>
            <w:tcMar>
              <w:top w:w="0" w:type="dxa"/>
              <w:left w:w="0" w:type="dxa"/>
              <w:bottom w:w="0" w:type="dxa"/>
              <w:right w:w="0" w:type="dxa"/>
            </w:tcMar>
          </w:tcPr>
          <w:p w14:paraId="034ACC44" w14:textId="77777777" w:rsidR="00620E70" w:rsidRPr="00845B5F" w:rsidRDefault="00620E70" w:rsidP="00620E70">
            <w:pPr>
              <w:jc w:val="both"/>
            </w:pPr>
          </w:p>
        </w:tc>
        <w:tc>
          <w:tcPr>
            <w:tcW w:w="2430" w:type="dxa"/>
            <w:tcMar>
              <w:top w:w="0" w:type="dxa"/>
              <w:left w:w="0" w:type="dxa"/>
              <w:bottom w:w="0" w:type="dxa"/>
              <w:right w:w="0" w:type="dxa"/>
            </w:tcMar>
          </w:tcPr>
          <w:p w14:paraId="678B0E1D" w14:textId="77777777" w:rsidR="00620E70" w:rsidRPr="00845B5F" w:rsidRDefault="00620E70" w:rsidP="00620E70">
            <w:pPr>
              <w:jc w:val="both"/>
            </w:pPr>
          </w:p>
        </w:tc>
        <w:tc>
          <w:tcPr>
            <w:tcW w:w="2070" w:type="dxa"/>
            <w:tcMar>
              <w:top w:w="0" w:type="dxa"/>
              <w:left w:w="0" w:type="dxa"/>
              <w:bottom w:w="0" w:type="dxa"/>
              <w:right w:w="0" w:type="dxa"/>
            </w:tcMar>
          </w:tcPr>
          <w:p w14:paraId="5CA95E54" w14:textId="77777777" w:rsidR="00620E70" w:rsidRPr="00845B5F" w:rsidRDefault="00620E70" w:rsidP="00620E70">
            <w:pPr>
              <w:jc w:val="both"/>
            </w:pPr>
          </w:p>
        </w:tc>
        <w:tc>
          <w:tcPr>
            <w:tcW w:w="1110" w:type="dxa"/>
            <w:tcMar>
              <w:top w:w="0" w:type="dxa"/>
              <w:left w:w="0" w:type="dxa"/>
              <w:bottom w:w="0" w:type="dxa"/>
              <w:right w:w="0" w:type="dxa"/>
            </w:tcMar>
          </w:tcPr>
          <w:p w14:paraId="6894ADA8" w14:textId="77777777" w:rsidR="00620E70" w:rsidRPr="00845B5F" w:rsidRDefault="00620E70" w:rsidP="00620E70">
            <w:pPr>
              <w:jc w:val="both"/>
            </w:pPr>
          </w:p>
        </w:tc>
      </w:tr>
      <w:tr w:rsidR="005C2F33" w:rsidRPr="00845B5F" w14:paraId="03C34A69" w14:textId="77777777" w:rsidTr="00620E70">
        <w:trPr>
          <w:cantSplit/>
          <w:trHeight w:hRule="exact" w:val="375"/>
        </w:trPr>
        <w:tc>
          <w:tcPr>
            <w:tcW w:w="570" w:type="dxa"/>
            <w:vMerge/>
            <w:tcMar>
              <w:top w:w="0" w:type="dxa"/>
              <w:left w:w="0" w:type="dxa"/>
              <w:bottom w:w="0" w:type="dxa"/>
              <w:right w:w="0" w:type="dxa"/>
            </w:tcMar>
          </w:tcPr>
          <w:p w14:paraId="11EF6D53" w14:textId="77777777" w:rsidR="00620E70" w:rsidRPr="00845B5F" w:rsidRDefault="00620E70" w:rsidP="00620E70">
            <w:pPr>
              <w:jc w:val="both"/>
            </w:pPr>
          </w:p>
        </w:tc>
        <w:tc>
          <w:tcPr>
            <w:tcW w:w="2595" w:type="dxa"/>
            <w:tcMar>
              <w:top w:w="0" w:type="dxa"/>
              <w:left w:w="0" w:type="dxa"/>
              <w:bottom w:w="0" w:type="dxa"/>
              <w:right w:w="0" w:type="dxa"/>
            </w:tcMar>
          </w:tcPr>
          <w:p w14:paraId="2941B271" w14:textId="77777777" w:rsidR="00620E70" w:rsidRPr="00845B5F" w:rsidRDefault="00620E70" w:rsidP="00620E70">
            <w:pPr>
              <w:jc w:val="both"/>
            </w:pPr>
            <w:r w:rsidRPr="00845B5F">
              <w:t>корневой</w:t>
            </w:r>
          </w:p>
        </w:tc>
        <w:tc>
          <w:tcPr>
            <w:tcW w:w="570" w:type="dxa"/>
            <w:tcMar>
              <w:top w:w="0" w:type="dxa"/>
              <w:left w:w="0" w:type="dxa"/>
              <w:bottom w:w="0" w:type="dxa"/>
              <w:right w:w="0" w:type="dxa"/>
            </w:tcMar>
          </w:tcPr>
          <w:p w14:paraId="58674FBF" w14:textId="77777777" w:rsidR="00620E70" w:rsidRPr="00845B5F" w:rsidRDefault="00620E70" w:rsidP="00620E70">
            <w:pPr>
              <w:jc w:val="both"/>
            </w:pPr>
            <w:r w:rsidRPr="00845B5F">
              <w:t>м3</w:t>
            </w:r>
          </w:p>
        </w:tc>
        <w:tc>
          <w:tcPr>
            <w:tcW w:w="1770" w:type="dxa"/>
            <w:tcMar>
              <w:top w:w="0" w:type="dxa"/>
              <w:left w:w="0" w:type="dxa"/>
              <w:bottom w:w="0" w:type="dxa"/>
              <w:right w:w="0" w:type="dxa"/>
            </w:tcMar>
          </w:tcPr>
          <w:p w14:paraId="0E6B4328" w14:textId="77777777" w:rsidR="00620E70" w:rsidRPr="00845B5F" w:rsidRDefault="00620E70" w:rsidP="00620E70">
            <w:pPr>
              <w:jc w:val="both"/>
            </w:pPr>
            <w:r w:rsidRPr="00845B5F">
              <w:t>0 0</w:t>
            </w:r>
          </w:p>
        </w:tc>
        <w:tc>
          <w:tcPr>
            <w:tcW w:w="1815" w:type="dxa"/>
            <w:tcMar>
              <w:top w:w="0" w:type="dxa"/>
              <w:left w:w="0" w:type="dxa"/>
              <w:bottom w:w="0" w:type="dxa"/>
              <w:right w:w="0" w:type="dxa"/>
            </w:tcMar>
          </w:tcPr>
          <w:p w14:paraId="43FC172B" w14:textId="77777777" w:rsidR="00620E70" w:rsidRPr="00845B5F" w:rsidRDefault="00620E70" w:rsidP="00620E70">
            <w:pPr>
              <w:jc w:val="both"/>
            </w:pPr>
            <w:r w:rsidRPr="00845B5F">
              <w:t>173 0</w:t>
            </w:r>
          </w:p>
        </w:tc>
        <w:tc>
          <w:tcPr>
            <w:tcW w:w="2640" w:type="dxa"/>
            <w:tcMar>
              <w:top w:w="0" w:type="dxa"/>
              <w:left w:w="0" w:type="dxa"/>
              <w:bottom w:w="0" w:type="dxa"/>
              <w:right w:w="0" w:type="dxa"/>
            </w:tcMar>
          </w:tcPr>
          <w:p w14:paraId="3911AAF5" w14:textId="77777777" w:rsidR="00620E70" w:rsidRPr="00845B5F" w:rsidRDefault="00620E70" w:rsidP="00620E70">
            <w:pPr>
              <w:jc w:val="both"/>
            </w:pPr>
          </w:p>
        </w:tc>
        <w:tc>
          <w:tcPr>
            <w:tcW w:w="2430" w:type="dxa"/>
            <w:tcMar>
              <w:top w:w="0" w:type="dxa"/>
              <w:left w:w="0" w:type="dxa"/>
              <w:bottom w:w="0" w:type="dxa"/>
              <w:right w:w="0" w:type="dxa"/>
            </w:tcMar>
          </w:tcPr>
          <w:p w14:paraId="75D846C7" w14:textId="77777777" w:rsidR="00620E70" w:rsidRPr="00845B5F" w:rsidRDefault="00620E70" w:rsidP="00620E70">
            <w:pPr>
              <w:jc w:val="both"/>
            </w:pPr>
          </w:p>
        </w:tc>
        <w:tc>
          <w:tcPr>
            <w:tcW w:w="2070" w:type="dxa"/>
            <w:tcMar>
              <w:top w:w="0" w:type="dxa"/>
              <w:left w:w="0" w:type="dxa"/>
              <w:bottom w:w="0" w:type="dxa"/>
              <w:right w:w="0" w:type="dxa"/>
            </w:tcMar>
          </w:tcPr>
          <w:p w14:paraId="05202EF7" w14:textId="77777777" w:rsidR="00620E70" w:rsidRPr="00845B5F" w:rsidRDefault="00620E70" w:rsidP="00620E70">
            <w:pPr>
              <w:jc w:val="both"/>
            </w:pPr>
          </w:p>
        </w:tc>
        <w:tc>
          <w:tcPr>
            <w:tcW w:w="1110" w:type="dxa"/>
            <w:tcMar>
              <w:top w:w="0" w:type="dxa"/>
              <w:left w:w="0" w:type="dxa"/>
              <w:bottom w:w="0" w:type="dxa"/>
              <w:right w:w="0" w:type="dxa"/>
            </w:tcMar>
          </w:tcPr>
          <w:p w14:paraId="3EB67825" w14:textId="77777777" w:rsidR="00620E70" w:rsidRPr="00845B5F" w:rsidRDefault="00620E70" w:rsidP="00620E70">
            <w:pPr>
              <w:jc w:val="both"/>
            </w:pPr>
            <w:r w:rsidRPr="00845B5F">
              <w:t>173 0</w:t>
            </w:r>
          </w:p>
        </w:tc>
      </w:tr>
      <w:tr w:rsidR="005C2F33" w:rsidRPr="00845B5F" w14:paraId="0243B0F5" w14:textId="77777777" w:rsidTr="00620E70">
        <w:trPr>
          <w:cantSplit/>
          <w:trHeight w:hRule="exact" w:val="389"/>
        </w:trPr>
        <w:tc>
          <w:tcPr>
            <w:tcW w:w="570" w:type="dxa"/>
            <w:vMerge/>
            <w:tcMar>
              <w:top w:w="0" w:type="dxa"/>
              <w:left w:w="0" w:type="dxa"/>
              <w:bottom w:w="0" w:type="dxa"/>
              <w:right w:w="0" w:type="dxa"/>
            </w:tcMar>
          </w:tcPr>
          <w:p w14:paraId="2963D087" w14:textId="77777777" w:rsidR="00620E70" w:rsidRPr="00845B5F" w:rsidRDefault="00620E70" w:rsidP="00620E70">
            <w:pPr>
              <w:jc w:val="both"/>
            </w:pPr>
          </w:p>
        </w:tc>
        <w:tc>
          <w:tcPr>
            <w:tcW w:w="2595" w:type="dxa"/>
            <w:tcMar>
              <w:top w:w="0" w:type="dxa"/>
              <w:left w:w="0" w:type="dxa"/>
              <w:bottom w:w="0" w:type="dxa"/>
              <w:right w:w="0" w:type="dxa"/>
            </w:tcMar>
          </w:tcPr>
          <w:p w14:paraId="75438350" w14:textId="77777777" w:rsidR="00620E70" w:rsidRPr="00845B5F" w:rsidRDefault="00620E70" w:rsidP="00620E70">
            <w:pPr>
              <w:jc w:val="both"/>
            </w:pPr>
            <w:r w:rsidRPr="00845B5F">
              <w:t>ликвидный</w:t>
            </w:r>
          </w:p>
        </w:tc>
        <w:tc>
          <w:tcPr>
            <w:tcW w:w="570" w:type="dxa"/>
            <w:tcMar>
              <w:top w:w="0" w:type="dxa"/>
              <w:left w:w="0" w:type="dxa"/>
              <w:bottom w:w="0" w:type="dxa"/>
              <w:right w:w="0" w:type="dxa"/>
            </w:tcMar>
          </w:tcPr>
          <w:p w14:paraId="3A117DB6" w14:textId="77777777" w:rsidR="00620E70" w:rsidRPr="00845B5F" w:rsidRDefault="00620E70" w:rsidP="00620E70">
            <w:pPr>
              <w:jc w:val="both"/>
            </w:pPr>
            <w:r w:rsidRPr="00845B5F">
              <w:t>м3</w:t>
            </w:r>
          </w:p>
        </w:tc>
        <w:tc>
          <w:tcPr>
            <w:tcW w:w="1770" w:type="dxa"/>
            <w:tcMar>
              <w:top w:w="0" w:type="dxa"/>
              <w:left w:w="0" w:type="dxa"/>
              <w:bottom w:w="0" w:type="dxa"/>
              <w:right w:w="0" w:type="dxa"/>
            </w:tcMar>
          </w:tcPr>
          <w:p w14:paraId="4C108D74" w14:textId="77777777" w:rsidR="00620E70" w:rsidRPr="00845B5F" w:rsidRDefault="00620E70" w:rsidP="00620E70">
            <w:pPr>
              <w:jc w:val="both"/>
            </w:pPr>
            <w:r w:rsidRPr="00845B5F">
              <w:t>0 0</w:t>
            </w:r>
          </w:p>
        </w:tc>
        <w:tc>
          <w:tcPr>
            <w:tcW w:w="1815" w:type="dxa"/>
            <w:tcMar>
              <w:top w:w="0" w:type="dxa"/>
              <w:left w:w="0" w:type="dxa"/>
              <w:bottom w:w="0" w:type="dxa"/>
              <w:right w:w="0" w:type="dxa"/>
            </w:tcMar>
          </w:tcPr>
          <w:p w14:paraId="320F68EB" w14:textId="77777777" w:rsidR="00620E70" w:rsidRPr="00845B5F" w:rsidRDefault="00620E70" w:rsidP="00620E70">
            <w:pPr>
              <w:jc w:val="both"/>
            </w:pPr>
            <w:r w:rsidRPr="00845B5F">
              <w:t>138 0</w:t>
            </w:r>
          </w:p>
        </w:tc>
        <w:tc>
          <w:tcPr>
            <w:tcW w:w="2640" w:type="dxa"/>
            <w:tcMar>
              <w:top w:w="0" w:type="dxa"/>
              <w:left w:w="0" w:type="dxa"/>
              <w:bottom w:w="0" w:type="dxa"/>
              <w:right w:w="0" w:type="dxa"/>
            </w:tcMar>
          </w:tcPr>
          <w:p w14:paraId="1438C7AE" w14:textId="77777777" w:rsidR="00620E70" w:rsidRPr="00845B5F" w:rsidRDefault="00620E70" w:rsidP="00620E70">
            <w:pPr>
              <w:jc w:val="both"/>
            </w:pPr>
          </w:p>
        </w:tc>
        <w:tc>
          <w:tcPr>
            <w:tcW w:w="2430" w:type="dxa"/>
            <w:tcMar>
              <w:top w:w="0" w:type="dxa"/>
              <w:left w:w="0" w:type="dxa"/>
              <w:bottom w:w="0" w:type="dxa"/>
              <w:right w:w="0" w:type="dxa"/>
            </w:tcMar>
          </w:tcPr>
          <w:p w14:paraId="61511C8D" w14:textId="77777777" w:rsidR="00620E70" w:rsidRPr="00845B5F" w:rsidRDefault="00620E70" w:rsidP="00620E70">
            <w:pPr>
              <w:jc w:val="both"/>
            </w:pPr>
          </w:p>
        </w:tc>
        <w:tc>
          <w:tcPr>
            <w:tcW w:w="2070" w:type="dxa"/>
            <w:tcMar>
              <w:top w:w="0" w:type="dxa"/>
              <w:left w:w="0" w:type="dxa"/>
              <w:bottom w:w="0" w:type="dxa"/>
              <w:right w:w="0" w:type="dxa"/>
            </w:tcMar>
          </w:tcPr>
          <w:p w14:paraId="7FC12BDB" w14:textId="77777777" w:rsidR="00620E70" w:rsidRPr="00845B5F" w:rsidRDefault="00620E70" w:rsidP="00620E70">
            <w:pPr>
              <w:jc w:val="both"/>
            </w:pPr>
          </w:p>
        </w:tc>
        <w:tc>
          <w:tcPr>
            <w:tcW w:w="1110" w:type="dxa"/>
            <w:tcMar>
              <w:top w:w="0" w:type="dxa"/>
              <w:left w:w="0" w:type="dxa"/>
              <w:bottom w:w="0" w:type="dxa"/>
              <w:right w:w="0" w:type="dxa"/>
            </w:tcMar>
          </w:tcPr>
          <w:p w14:paraId="30BC5A35" w14:textId="77777777" w:rsidR="00620E70" w:rsidRPr="00845B5F" w:rsidRDefault="00620E70" w:rsidP="00620E70">
            <w:pPr>
              <w:jc w:val="both"/>
            </w:pPr>
            <w:r w:rsidRPr="00845B5F">
              <w:t>138 0</w:t>
            </w:r>
          </w:p>
        </w:tc>
      </w:tr>
      <w:tr w:rsidR="005C2F33" w:rsidRPr="00845B5F" w14:paraId="63DDDB98" w14:textId="77777777" w:rsidTr="00620E70">
        <w:trPr>
          <w:cantSplit/>
          <w:trHeight w:hRule="exact" w:val="390"/>
        </w:trPr>
        <w:tc>
          <w:tcPr>
            <w:tcW w:w="570" w:type="dxa"/>
            <w:vMerge/>
            <w:tcMar>
              <w:top w:w="0" w:type="dxa"/>
              <w:left w:w="0" w:type="dxa"/>
              <w:bottom w:w="0" w:type="dxa"/>
              <w:right w:w="0" w:type="dxa"/>
            </w:tcMar>
          </w:tcPr>
          <w:p w14:paraId="00C14BA3" w14:textId="77777777" w:rsidR="00620E70" w:rsidRPr="00845B5F" w:rsidRDefault="00620E70" w:rsidP="00620E70">
            <w:pPr>
              <w:jc w:val="both"/>
            </w:pPr>
          </w:p>
        </w:tc>
        <w:tc>
          <w:tcPr>
            <w:tcW w:w="2595" w:type="dxa"/>
            <w:tcMar>
              <w:top w:w="0" w:type="dxa"/>
              <w:left w:w="0" w:type="dxa"/>
              <w:bottom w:w="0" w:type="dxa"/>
              <w:right w:w="0" w:type="dxa"/>
            </w:tcMar>
          </w:tcPr>
          <w:p w14:paraId="127F4E29" w14:textId="77777777" w:rsidR="00620E70" w:rsidRPr="00845B5F" w:rsidRDefault="00620E70" w:rsidP="00620E70">
            <w:pPr>
              <w:jc w:val="both"/>
            </w:pPr>
            <w:r w:rsidRPr="00845B5F">
              <w:t>деловой</w:t>
            </w:r>
          </w:p>
        </w:tc>
        <w:tc>
          <w:tcPr>
            <w:tcW w:w="570" w:type="dxa"/>
            <w:tcMar>
              <w:top w:w="0" w:type="dxa"/>
              <w:left w:w="0" w:type="dxa"/>
              <w:bottom w:w="0" w:type="dxa"/>
              <w:right w:w="0" w:type="dxa"/>
            </w:tcMar>
          </w:tcPr>
          <w:p w14:paraId="38E6393D" w14:textId="77777777" w:rsidR="00620E70" w:rsidRPr="00845B5F" w:rsidRDefault="00620E70" w:rsidP="00620E70">
            <w:pPr>
              <w:jc w:val="both"/>
            </w:pPr>
            <w:r w:rsidRPr="00845B5F">
              <w:t>м3</w:t>
            </w:r>
          </w:p>
        </w:tc>
        <w:tc>
          <w:tcPr>
            <w:tcW w:w="1770" w:type="dxa"/>
            <w:tcMar>
              <w:top w:w="0" w:type="dxa"/>
              <w:left w:w="0" w:type="dxa"/>
              <w:bottom w:w="0" w:type="dxa"/>
              <w:right w:w="0" w:type="dxa"/>
            </w:tcMar>
          </w:tcPr>
          <w:p w14:paraId="732E9CEE" w14:textId="77777777" w:rsidR="00620E70" w:rsidRPr="00845B5F" w:rsidRDefault="00620E70" w:rsidP="00620E70">
            <w:pPr>
              <w:jc w:val="both"/>
            </w:pPr>
            <w:r w:rsidRPr="00845B5F">
              <w:t>0 0</w:t>
            </w:r>
          </w:p>
        </w:tc>
        <w:tc>
          <w:tcPr>
            <w:tcW w:w="1815" w:type="dxa"/>
            <w:tcMar>
              <w:top w:w="0" w:type="dxa"/>
              <w:left w:w="0" w:type="dxa"/>
              <w:bottom w:w="0" w:type="dxa"/>
              <w:right w:w="0" w:type="dxa"/>
            </w:tcMar>
          </w:tcPr>
          <w:p w14:paraId="5E474ECB" w14:textId="77777777" w:rsidR="00620E70" w:rsidRPr="00845B5F" w:rsidRDefault="00620E70" w:rsidP="00620E70">
            <w:pPr>
              <w:jc w:val="both"/>
            </w:pPr>
            <w:r w:rsidRPr="00845B5F">
              <w:t>62 0</w:t>
            </w:r>
          </w:p>
        </w:tc>
        <w:tc>
          <w:tcPr>
            <w:tcW w:w="2640" w:type="dxa"/>
            <w:tcMar>
              <w:top w:w="0" w:type="dxa"/>
              <w:left w:w="0" w:type="dxa"/>
              <w:bottom w:w="0" w:type="dxa"/>
              <w:right w:w="0" w:type="dxa"/>
            </w:tcMar>
          </w:tcPr>
          <w:p w14:paraId="70A6B728" w14:textId="77777777" w:rsidR="00620E70" w:rsidRPr="00845B5F" w:rsidRDefault="00620E70" w:rsidP="00620E70">
            <w:pPr>
              <w:jc w:val="both"/>
            </w:pPr>
          </w:p>
        </w:tc>
        <w:tc>
          <w:tcPr>
            <w:tcW w:w="2430" w:type="dxa"/>
            <w:tcMar>
              <w:top w:w="0" w:type="dxa"/>
              <w:left w:w="0" w:type="dxa"/>
              <w:bottom w:w="0" w:type="dxa"/>
              <w:right w:w="0" w:type="dxa"/>
            </w:tcMar>
          </w:tcPr>
          <w:p w14:paraId="46CD6B92" w14:textId="77777777" w:rsidR="00620E70" w:rsidRPr="00845B5F" w:rsidRDefault="00620E70" w:rsidP="00620E70">
            <w:pPr>
              <w:jc w:val="both"/>
            </w:pPr>
          </w:p>
        </w:tc>
        <w:tc>
          <w:tcPr>
            <w:tcW w:w="2070" w:type="dxa"/>
            <w:tcMar>
              <w:top w:w="0" w:type="dxa"/>
              <w:left w:w="0" w:type="dxa"/>
              <w:bottom w:w="0" w:type="dxa"/>
              <w:right w:w="0" w:type="dxa"/>
            </w:tcMar>
          </w:tcPr>
          <w:p w14:paraId="51A4AB8F" w14:textId="77777777" w:rsidR="00620E70" w:rsidRPr="00845B5F" w:rsidRDefault="00620E70" w:rsidP="00620E70">
            <w:pPr>
              <w:jc w:val="both"/>
            </w:pPr>
          </w:p>
        </w:tc>
        <w:tc>
          <w:tcPr>
            <w:tcW w:w="1110" w:type="dxa"/>
            <w:tcMar>
              <w:top w:w="0" w:type="dxa"/>
              <w:left w:w="0" w:type="dxa"/>
              <w:bottom w:w="0" w:type="dxa"/>
              <w:right w:w="0" w:type="dxa"/>
            </w:tcMar>
          </w:tcPr>
          <w:p w14:paraId="35567FE4" w14:textId="77777777" w:rsidR="00620E70" w:rsidRPr="00845B5F" w:rsidRDefault="00620E70" w:rsidP="00620E70">
            <w:pPr>
              <w:jc w:val="both"/>
            </w:pPr>
            <w:r w:rsidRPr="00845B5F">
              <w:t>62 0</w:t>
            </w:r>
          </w:p>
        </w:tc>
      </w:tr>
      <w:tr w:rsidR="005C2F33" w:rsidRPr="00845B5F" w14:paraId="5DB493DB" w14:textId="77777777" w:rsidTr="00620E70">
        <w:trPr>
          <w:cantSplit/>
          <w:trHeight w:hRule="exact" w:val="271"/>
        </w:trPr>
        <w:tc>
          <w:tcPr>
            <w:tcW w:w="15570" w:type="dxa"/>
            <w:gridSpan w:val="9"/>
            <w:tcMar>
              <w:top w:w="0" w:type="dxa"/>
              <w:left w:w="0" w:type="dxa"/>
              <w:bottom w:w="0" w:type="dxa"/>
              <w:right w:w="0" w:type="dxa"/>
            </w:tcMar>
          </w:tcPr>
          <w:p w14:paraId="7168F4D8" w14:textId="77777777" w:rsidR="00620E70" w:rsidRPr="00845B5F" w:rsidRDefault="00620E70" w:rsidP="00620E70">
            <w:pPr>
              <w:jc w:val="both"/>
            </w:pPr>
            <w:r w:rsidRPr="00845B5F">
              <w:t>Итого Хвойные</w:t>
            </w:r>
          </w:p>
        </w:tc>
      </w:tr>
      <w:tr w:rsidR="005C2F33" w:rsidRPr="00845B5F" w14:paraId="54A28ADC" w14:textId="77777777" w:rsidTr="00620E70">
        <w:trPr>
          <w:cantSplit/>
          <w:trHeight w:hRule="exact" w:val="300"/>
        </w:trPr>
        <w:tc>
          <w:tcPr>
            <w:tcW w:w="570" w:type="dxa"/>
            <w:vMerge w:val="restart"/>
            <w:tcMar>
              <w:top w:w="0" w:type="dxa"/>
              <w:left w:w="0" w:type="dxa"/>
              <w:bottom w:w="0" w:type="dxa"/>
              <w:right w:w="0" w:type="dxa"/>
            </w:tcMar>
          </w:tcPr>
          <w:p w14:paraId="49F3544D" w14:textId="77777777" w:rsidR="00620E70" w:rsidRPr="00845B5F" w:rsidRDefault="00620E70" w:rsidP="00620E70">
            <w:pPr>
              <w:jc w:val="both"/>
            </w:pPr>
          </w:p>
          <w:p w14:paraId="16F5E38B" w14:textId="77777777" w:rsidR="00620E70" w:rsidRPr="00845B5F" w:rsidRDefault="00620E70" w:rsidP="00620E70">
            <w:pPr>
              <w:jc w:val="both"/>
            </w:pPr>
            <w:r w:rsidRPr="00845B5F">
              <w:t>1</w:t>
            </w:r>
          </w:p>
        </w:tc>
        <w:tc>
          <w:tcPr>
            <w:tcW w:w="2595" w:type="dxa"/>
            <w:vMerge w:val="restart"/>
            <w:tcMar>
              <w:top w:w="0" w:type="dxa"/>
              <w:left w:w="0" w:type="dxa"/>
              <w:bottom w:w="0" w:type="dxa"/>
              <w:right w:w="0" w:type="dxa"/>
            </w:tcMar>
          </w:tcPr>
          <w:p w14:paraId="72270F9A" w14:textId="77777777" w:rsidR="00620E70" w:rsidRPr="00845B5F" w:rsidRDefault="00620E70" w:rsidP="00620E70">
            <w:pPr>
              <w:jc w:val="both"/>
            </w:pPr>
            <w:r w:rsidRPr="00845B5F">
              <w:t>Выявленный фонд по лесоводственным требованиям</w:t>
            </w:r>
          </w:p>
        </w:tc>
        <w:tc>
          <w:tcPr>
            <w:tcW w:w="570" w:type="dxa"/>
            <w:vMerge w:val="restart"/>
            <w:tcMar>
              <w:top w:w="0" w:type="dxa"/>
              <w:left w:w="0" w:type="dxa"/>
              <w:bottom w:w="0" w:type="dxa"/>
              <w:right w:w="0" w:type="dxa"/>
            </w:tcMar>
          </w:tcPr>
          <w:p w14:paraId="5F8E8B6B" w14:textId="77777777" w:rsidR="00620E70" w:rsidRPr="00845B5F" w:rsidRDefault="00620E70" w:rsidP="00620E70">
            <w:pPr>
              <w:jc w:val="both"/>
            </w:pPr>
            <w:r w:rsidRPr="00845B5F">
              <w:t>га</w:t>
            </w:r>
          </w:p>
          <w:p w14:paraId="7A87671A" w14:textId="77777777" w:rsidR="00620E70" w:rsidRPr="00845B5F" w:rsidRDefault="00620E70" w:rsidP="00620E70">
            <w:pPr>
              <w:jc w:val="both"/>
            </w:pPr>
          </w:p>
          <w:p w14:paraId="378B4B7A" w14:textId="77777777" w:rsidR="00620E70" w:rsidRPr="00845B5F" w:rsidRDefault="00620E70" w:rsidP="00620E70">
            <w:pPr>
              <w:jc w:val="both"/>
            </w:pPr>
            <w:r w:rsidRPr="00845B5F">
              <w:t>м3</w:t>
            </w:r>
          </w:p>
        </w:tc>
        <w:tc>
          <w:tcPr>
            <w:tcW w:w="1770" w:type="dxa"/>
            <w:tcMar>
              <w:top w:w="0" w:type="dxa"/>
              <w:left w:w="0" w:type="dxa"/>
              <w:bottom w:w="0" w:type="dxa"/>
              <w:right w:w="0" w:type="dxa"/>
            </w:tcMar>
          </w:tcPr>
          <w:p w14:paraId="75DB6B0C" w14:textId="77777777" w:rsidR="00620E70" w:rsidRPr="00845B5F" w:rsidRDefault="00620E70" w:rsidP="00620E70">
            <w:pPr>
              <w:jc w:val="both"/>
            </w:pPr>
            <w:r w:rsidRPr="00845B5F">
              <w:t>0</w:t>
            </w:r>
          </w:p>
        </w:tc>
        <w:tc>
          <w:tcPr>
            <w:tcW w:w="1815" w:type="dxa"/>
            <w:tcMar>
              <w:top w:w="0" w:type="dxa"/>
              <w:left w:w="0" w:type="dxa"/>
              <w:bottom w:w="0" w:type="dxa"/>
              <w:right w:w="0" w:type="dxa"/>
            </w:tcMar>
          </w:tcPr>
          <w:p w14:paraId="7DA6A27E" w14:textId="77777777" w:rsidR="00620E70" w:rsidRPr="00845B5F" w:rsidRDefault="00620E70" w:rsidP="00620E70">
            <w:pPr>
              <w:jc w:val="both"/>
            </w:pPr>
            <w:r w:rsidRPr="00845B5F">
              <w:t>130</w:t>
            </w:r>
          </w:p>
        </w:tc>
        <w:tc>
          <w:tcPr>
            <w:tcW w:w="2640" w:type="dxa"/>
            <w:tcMar>
              <w:top w:w="0" w:type="dxa"/>
              <w:left w:w="0" w:type="dxa"/>
              <w:bottom w:w="0" w:type="dxa"/>
              <w:right w:w="0" w:type="dxa"/>
            </w:tcMar>
          </w:tcPr>
          <w:p w14:paraId="7CB4B4C7" w14:textId="77777777" w:rsidR="00620E70" w:rsidRPr="00845B5F" w:rsidRDefault="00620E70" w:rsidP="00620E70">
            <w:pPr>
              <w:jc w:val="both"/>
            </w:pPr>
          </w:p>
        </w:tc>
        <w:tc>
          <w:tcPr>
            <w:tcW w:w="2430" w:type="dxa"/>
            <w:tcMar>
              <w:top w:w="0" w:type="dxa"/>
              <w:left w:w="0" w:type="dxa"/>
              <w:bottom w:w="0" w:type="dxa"/>
              <w:right w:w="0" w:type="dxa"/>
            </w:tcMar>
          </w:tcPr>
          <w:p w14:paraId="3B8843FC" w14:textId="77777777" w:rsidR="00620E70" w:rsidRPr="00845B5F" w:rsidRDefault="00620E70" w:rsidP="00620E70">
            <w:pPr>
              <w:jc w:val="both"/>
            </w:pPr>
          </w:p>
        </w:tc>
        <w:tc>
          <w:tcPr>
            <w:tcW w:w="2070" w:type="dxa"/>
            <w:tcMar>
              <w:top w:w="0" w:type="dxa"/>
              <w:left w:w="0" w:type="dxa"/>
              <w:bottom w:w="0" w:type="dxa"/>
              <w:right w:w="0" w:type="dxa"/>
            </w:tcMar>
          </w:tcPr>
          <w:p w14:paraId="75A4E09A" w14:textId="77777777" w:rsidR="00620E70" w:rsidRPr="00845B5F" w:rsidRDefault="00620E70" w:rsidP="00620E70">
            <w:pPr>
              <w:jc w:val="both"/>
            </w:pPr>
          </w:p>
        </w:tc>
        <w:tc>
          <w:tcPr>
            <w:tcW w:w="1110" w:type="dxa"/>
            <w:tcMar>
              <w:top w:w="0" w:type="dxa"/>
              <w:left w:w="0" w:type="dxa"/>
              <w:bottom w:w="0" w:type="dxa"/>
              <w:right w:w="0" w:type="dxa"/>
            </w:tcMar>
          </w:tcPr>
          <w:p w14:paraId="51496DC7" w14:textId="77777777" w:rsidR="00620E70" w:rsidRPr="00845B5F" w:rsidRDefault="00620E70" w:rsidP="00620E70">
            <w:pPr>
              <w:jc w:val="both"/>
            </w:pPr>
            <w:r w:rsidRPr="00845B5F">
              <w:t>130</w:t>
            </w:r>
          </w:p>
        </w:tc>
      </w:tr>
      <w:tr w:rsidR="005C2F33" w:rsidRPr="00845B5F" w14:paraId="3440AFE3" w14:textId="77777777" w:rsidTr="00620E70">
        <w:trPr>
          <w:cantSplit/>
          <w:trHeight w:hRule="exact" w:val="465"/>
        </w:trPr>
        <w:tc>
          <w:tcPr>
            <w:tcW w:w="570" w:type="dxa"/>
            <w:vMerge/>
            <w:tcMar>
              <w:top w:w="0" w:type="dxa"/>
              <w:left w:w="0" w:type="dxa"/>
              <w:bottom w:w="0" w:type="dxa"/>
              <w:right w:w="0" w:type="dxa"/>
            </w:tcMar>
          </w:tcPr>
          <w:p w14:paraId="2C3F63BF" w14:textId="77777777" w:rsidR="00620E70" w:rsidRPr="00845B5F" w:rsidRDefault="00620E70" w:rsidP="00620E70">
            <w:pPr>
              <w:jc w:val="both"/>
            </w:pPr>
          </w:p>
        </w:tc>
        <w:tc>
          <w:tcPr>
            <w:tcW w:w="2595" w:type="dxa"/>
            <w:vMerge/>
            <w:tcMar>
              <w:top w:w="0" w:type="dxa"/>
              <w:left w:w="0" w:type="dxa"/>
              <w:bottom w:w="0" w:type="dxa"/>
              <w:right w:w="0" w:type="dxa"/>
            </w:tcMar>
          </w:tcPr>
          <w:p w14:paraId="16E262E4" w14:textId="77777777" w:rsidR="00620E70" w:rsidRPr="00845B5F" w:rsidRDefault="00620E70" w:rsidP="00620E70">
            <w:pPr>
              <w:jc w:val="both"/>
            </w:pPr>
          </w:p>
        </w:tc>
        <w:tc>
          <w:tcPr>
            <w:tcW w:w="570" w:type="dxa"/>
            <w:vMerge/>
            <w:tcMar>
              <w:top w:w="0" w:type="dxa"/>
              <w:left w:w="0" w:type="dxa"/>
              <w:bottom w:w="0" w:type="dxa"/>
              <w:right w:w="0" w:type="dxa"/>
            </w:tcMar>
          </w:tcPr>
          <w:p w14:paraId="05F889C4" w14:textId="77777777" w:rsidR="00620E70" w:rsidRPr="00845B5F" w:rsidRDefault="00620E70" w:rsidP="00620E70">
            <w:pPr>
              <w:jc w:val="both"/>
            </w:pPr>
          </w:p>
        </w:tc>
        <w:tc>
          <w:tcPr>
            <w:tcW w:w="1770" w:type="dxa"/>
            <w:tcMar>
              <w:top w:w="0" w:type="dxa"/>
              <w:left w:w="0" w:type="dxa"/>
              <w:bottom w:w="0" w:type="dxa"/>
              <w:right w:w="0" w:type="dxa"/>
            </w:tcMar>
          </w:tcPr>
          <w:p w14:paraId="2AC9DBE0" w14:textId="77777777" w:rsidR="00620E70" w:rsidRPr="00845B5F" w:rsidRDefault="00620E70" w:rsidP="00620E70">
            <w:pPr>
              <w:jc w:val="both"/>
            </w:pPr>
            <w:r w:rsidRPr="00845B5F">
              <w:t>0 0</w:t>
            </w:r>
          </w:p>
        </w:tc>
        <w:tc>
          <w:tcPr>
            <w:tcW w:w="1815" w:type="dxa"/>
            <w:tcMar>
              <w:top w:w="0" w:type="dxa"/>
              <w:left w:w="0" w:type="dxa"/>
              <w:bottom w:w="0" w:type="dxa"/>
              <w:right w:w="0" w:type="dxa"/>
            </w:tcMar>
          </w:tcPr>
          <w:p w14:paraId="1D04F8A5" w14:textId="77777777" w:rsidR="00620E70" w:rsidRPr="00845B5F" w:rsidRDefault="00620E70" w:rsidP="00620E70">
            <w:pPr>
              <w:jc w:val="both"/>
            </w:pPr>
            <w:r w:rsidRPr="00845B5F">
              <w:t>2600 0</w:t>
            </w:r>
          </w:p>
        </w:tc>
        <w:tc>
          <w:tcPr>
            <w:tcW w:w="2640" w:type="dxa"/>
            <w:tcMar>
              <w:top w:w="0" w:type="dxa"/>
              <w:left w:w="0" w:type="dxa"/>
              <w:bottom w:w="0" w:type="dxa"/>
              <w:right w:w="0" w:type="dxa"/>
            </w:tcMar>
          </w:tcPr>
          <w:p w14:paraId="62C3845E" w14:textId="77777777" w:rsidR="00620E70" w:rsidRPr="00845B5F" w:rsidRDefault="00620E70" w:rsidP="00620E70">
            <w:pPr>
              <w:jc w:val="both"/>
            </w:pPr>
          </w:p>
        </w:tc>
        <w:tc>
          <w:tcPr>
            <w:tcW w:w="2430" w:type="dxa"/>
            <w:tcMar>
              <w:top w:w="0" w:type="dxa"/>
              <w:left w:w="0" w:type="dxa"/>
              <w:bottom w:w="0" w:type="dxa"/>
              <w:right w:w="0" w:type="dxa"/>
            </w:tcMar>
          </w:tcPr>
          <w:p w14:paraId="01B9ED5C" w14:textId="77777777" w:rsidR="00620E70" w:rsidRPr="00845B5F" w:rsidRDefault="00620E70" w:rsidP="00620E70">
            <w:pPr>
              <w:jc w:val="both"/>
            </w:pPr>
          </w:p>
        </w:tc>
        <w:tc>
          <w:tcPr>
            <w:tcW w:w="2070" w:type="dxa"/>
            <w:tcMar>
              <w:top w:w="0" w:type="dxa"/>
              <w:left w:w="0" w:type="dxa"/>
              <w:bottom w:w="0" w:type="dxa"/>
              <w:right w:w="0" w:type="dxa"/>
            </w:tcMar>
          </w:tcPr>
          <w:p w14:paraId="54D3826A" w14:textId="77777777" w:rsidR="00620E70" w:rsidRPr="00845B5F" w:rsidRDefault="00620E70" w:rsidP="00620E70">
            <w:pPr>
              <w:jc w:val="both"/>
            </w:pPr>
          </w:p>
        </w:tc>
        <w:tc>
          <w:tcPr>
            <w:tcW w:w="1110" w:type="dxa"/>
            <w:tcMar>
              <w:top w:w="0" w:type="dxa"/>
              <w:left w:w="0" w:type="dxa"/>
              <w:bottom w:w="0" w:type="dxa"/>
              <w:right w:w="0" w:type="dxa"/>
            </w:tcMar>
          </w:tcPr>
          <w:p w14:paraId="513F0BDA" w14:textId="77777777" w:rsidR="00620E70" w:rsidRPr="00845B5F" w:rsidRDefault="00620E70" w:rsidP="00620E70">
            <w:pPr>
              <w:jc w:val="both"/>
            </w:pPr>
            <w:r w:rsidRPr="00845B5F">
              <w:t>2600 0</w:t>
            </w:r>
          </w:p>
        </w:tc>
      </w:tr>
      <w:tr w:rsidR="005C2F33" w:rsidRPr="00845B5F" w14:paraId="496B8ADE" w14:textId="77777777" w:rsidTr="00620E70">
        <w:trPr>
          <w:cantSplit/>
          <w:trHeight w:hRule="exact" w:val="255"/>
        </w:trPr>
        <w:tc>
          <w:tcPr>
            <w:tcW w:w="570" w:type="dxa"/>
            <w:tcMar>
              <w:top w:w="0" w:type="dxa"/>
              <w:left w:w="0" w:type="dxa"/>
              <w:bottom w:w="0" w:type="dxa"/>
              <w:right w:w="0" w:type="dxa"/>
            </w:tcMar>
          </w:tcPr>
          <w:p w14:paraId="49EDDCAB" w14:textId="77777777" w:rsidR="00620E70" w:rsidRPr="00845B5F" w:rsidRDefault="00620E70" w:rsidP="00620E70">
            <w:pPr>
              <w:jc w:val="both"/>
            </w:pPr>
            <w:r w:rsidRPr="00845B5F">
              <w:t>2</w:t>
            </w:r>
          </w:p>
        </w:tc>
        <w:tc>
          <w:tcPr>
            <w:tcW w:w="2595" w:type="dxa"/>
            <w:tcMar>
              <w:top w:w="0" w:type="dxa"/>
              <w:left w:w="0" w:type="dxa"/>
              <w:bottom w:w="0" w:type="dxa"/>
              <w:right w:w="0" w:type="dxa"/>
            </w:tcMar>
          </w:tcPr>
          <w:p w14:paraId="45377A0A" w14:textId="77777777" w:rsidR="00620E70" w:rsidRPr="00845B5F" w:rsidRDefault="00620E70" w:rsidP="00620E70">
            <w:pPr>
              <w:jc w:val="both"/>
            </w:pPr>
            <w:r w:rsidRPr="00845B5F">
              <w:t>Срок повторяемости</w:t>
            </w:r>
          </w:p>
        </w:tc>
        <w:tc>
          <w:tcPr>
            <w:tcW w:w="570" w:type="dxa"/>
            <w:tcMar>
              <w:top w:w="0" w:type="dxa"/>
              <w:left w:w="0" w:type="dxa"/>
              <w:bottom w:w="0" w:type="dxa"/>
              <w:right w:w="0" w:type="dxa"/>
            </w:tcMar>
          </w:tcPr>
          <w:p w14:paraId="7C51BD60" w14:textId="77777777" w:rsidR="00620E70" w:rsidRPr="00845B5F" w:rsidRDefault="00620E70" w:rsidP="00620E70">
            <w:pPr>
              <w:jc w:val="both"/>
            </w:pPr>
          </w:p>
        </w:tc>
        <w:tc>
          <w:tcPr>
            <w:tcW w:w="1770" w:type="dxa"/>
            <w:tcMar>
              <w:top w:w="0" w:type="dxa"/>
              <w:left w:w="0" w:type="dxa"/>
              <w:bottom w:w="0" w:type="dxa"/>
              <w:right w:w="0" w:type="dxa"/>
            </w:tcMar>
          </w:tcPr>
          <w:p w14:paraId="66DB13B8" w14:textId="77777777" w:rsidR="00620E70" w:rsidRPr="00845B5F" w:rsidRDefault="00620E70" w:rsidP="00620E70">
            <w:pPr>
              <w:jc w:val="both"/>
            </w:pPr>
          </w:p>
        </w:tc>
        <w:tc>
          <w:tcPr>
            <w:tcW w:w="1815" w:type="dxa"/>
            <w:tcMar>
              <w:top w:w="0" w:type="dxa"/>
              <w:left w:w="0" w:type="dxa"/>
              <w:bottom w:w="0" w:type="dxa"/>
              <w:right w:w="0" w:type="dxa"/>
            </w:tcMar>
          </w:tcPr>
          <w:p w14:paraId="7D905FD1" w14:textId="77777777" w:rsidR="00620E70" w:rsidRPr="00845B5F" w:rsidRDefault="00620E70" w:rsidP="00620E70">
            <w:pPr>
              <w:jc w:val="both"/>
            </w:pPr>
          </w:p>
        </w:tc>
        <w:tc>
          <w:tcPr>
            <w:tcW w:w="2640" w:type="dxa"/>
            <w:tcMar>
              <w:top w:w="0" w:type="dxa"/>
              <w:left w:w="0" w:type="dxa"/>
              <w:bottom w:w="0" w:type="dxa"/>
              <w:right w:w="0" w:type="dxa"/>
            </w:tcMar>
          </w:tcPr>
          <w:p w14:paraId="26B8DD4C" w14:textId="77777777" w:rsidR="00620E70" w:rsidRPr="00845B5F" w:rsidRDefault="00620E70" w:rsidP="00620E70">
            <w:pPr>
              <w:jc w:val="both"/>
            </w:pPr>
          </w:p>
        </w:tc>
        <w:tc>
          <w:tcPr>
            <w:tcW w:w="2430" w:type="dxa"/>
            <w:tcMar>
              <w:top w:w="0" w:type="dxa"/>
              <w:left w:w="0" w:type="dxa"/>
              <w:bottom w:w="0" w:type="dxa"/>
              <w:right w:w="0" w:type="dxa"/>
            </w:tcMar>
          </w:tcPr>
          <w:p w14:paraId="1D0E7691" w14:textId="77777777" w:rsidR="00620E70" w:rsidRPr="00845B5F" w:rsidRDefault="00620E70" w:rsidP="00620E70">
            <w:pPr>
              <w:jc w:val="both"/>
            </w:pPr>
          </w:p>
        </w:tc>
        <w:tc>
          <w:tcPr>
            <w:tcW w:w="2070" w:type="dxa"/>
            <w:tcMar>
              <w:top w:w="0" w:type="dxa"/>
              <w:left w:w="0" w:type="dxa"/>
              <w:bottom w:w="0" w:type="dxa"/>
              <w:right w:w="0" w:type="dxa"/>
            </w:tcMar>
          </w:tcPr>
          <w:p w14:paraId="4EE756DE" w14:textId="77777777" w:rsidR="00620E70" w:rsidRPr="00845B5F" w:rsidRDefault="00620E70" w:rsidP="00620E70">
            <w:pPr>
              <w:jc w:val="both"/>
            </w:pPr>
          </w:p>
        </w:tc>
        <w:tc>
          <w:tcPr>
            <w:tcW w:w="1110" w:type="dxa"/>
            <w:tcMar>
              <w:top w:w="0" w:type="dxa"/>
              <w:left w:w="0" w:type="dxa"/>
              <w:bottom w:w="0" w:type="dxa"/>
              <w:right w:w="0" w:type="dxa"/>
            </w:tcMar>
          </w:tcPr>
          <w:p w14:paraId="1BFC5359" w14:textId="77777777" w:rsidR="00620E70" w:rsidRPr="00845B5F" w:rsidRDefault="00620E70" w:rsidP="00620E70">
            <w:pPr>
              <w:jc w:val="both"/>
            </w:pPr>
          </w:p>
        </w:tc>
      </w:tr>
      <w:tr w:rsidR="005C2F33" w:rsidRPr="00845B5F" w14:paraId="56D0689C" w14:textId="77777777" w:rsidTr="00620E70">
        <w:trPr>
          <w:cantSplit/>
          <w:trHeight w:hRule="exact" w:val="480"/>
        </w:trPr>
        <w:tc>
          <w:tcPr>
            <w:tcW w:w="570" w:type="dxa"/>
            <w:vMerge w:val="restart"/>
            <w:tcMar>
              <w:top w:w="0" w:type="dxa"/>
              <w:left w:w="0" w:type="dxa"/>
              <w:bottom w:w="0" w:type="dxa"/>
              <w:right w:w="0" w:type="dxa"/>
            </w:tcMar>
          </w:tcPr>
          <w:p w14:paraId="03F5FD5D" w14:textId="77777777" w:rsidR="00620E70" w:rsidRPr="00845B5F" w:rsidRDefault="00620E70" w:rsidP="00620E70">
            <w:pPr>
              <w:jc w:val="both"/>
            </w:pPr>
          </w:p>
          <w:p w14:paraId="0F05794F" w14:textId="77777777" w:rsidR="00620E70" w:rsidRPr="00845B5F" w:rsidRDefault="00620E70" w:rsidP="00620E70">
            <w:pPr>
              <w:jc w:val="both"/>
            </w:pPr>
            <w:r w:rsidRPr="00845B5F">
              <w:t>3</w:t>
            </w:r>
          </w:p>
        </w:tc>
        <w:tc>
          <w:tcPr>
            <w:tcW w:w="2595" w:type="dxa"/>
            <w:tcMar>
              <w:top w:w="0" w:type="dxa"/>
              <w:left w:w="0" w:type="dxa"/>
              <w:bottom w:w="0" w:type="dxa"/>
              <w:right w:w="0" w:type="dxa"/>
            </w:tcMar>
          </w:tcPr>
          <w:p w14:paraId="600B78BB" w14:textId="77777777" w:rsidR="00620E70" w:rsidRPr="00845B5F" w:rsidRDefault="00620E70" w:rsidP="00620E70">
            <w:pPr>
              <w:jc w:val="both"/>
            </w:pPr>
            <w:r w:rsidRPr="00845B5F">
              <w:t>Ежегодный размер пользования</w:t>
            </w:r>
          </w:p>
        </w:tc>
        <w:tc>
          <w:tcPr>
            <w:tcW w:w="570" w:type="dxa"/>
            <w:tcMar>
              <w:top w:w="0" w:type="dxa"/>
              <w:left w:w="0" w:type="dxa"/>
              <w:bottom w:w="0" w:type="dxa"/>
              <w:right w:w="0" w:type="dxa"/>
            </w:tcMar>
          </w:tcPr>
          <w:p w14:paraId="33237E25" w14:textId="77777777" w:rsidR="00620E70" w:rsidRPr="00845B5F" w:rsidRDefault="00620E70" w:rsidP="00620E70">
            <w:pPr>
              <w:jc w:val="both"/>
            </w:pPr>
          </w:p>
        </w:tc>
        <w:tc>
          <w:tcPr>
            <w:tcW w:w="1770" w:type="dxa"/>
            <w:tcMar>
              <w:top w:w="0" w:type="dxa"/>
              <w:left w:w="0" w:type="dxa"/>
              <w:bottom w:w="0" w:type="dxa"/>
              <w:right w:w="0" w:type="dxa"/>
            </w:tcMar>
          </w:tcPr>
          <w:p w14:paraId="73AB0D9B" w14:textId="77777777" w:rsidR="00620E70" w:rsidRPr="00845B5F" w:rsidRDefault="00620E70" w:rsidP="00620E70">
            <w:pPr>
              <w:jc w:val="both"/>
            </w:pPr>
          </w:p>
        </w:tc>
        <w:tc>
          <w:tcPr>
            <w:tcW w:w="1815" w:type="dxa"/>
            <w:tcMar>
              <w:top w:w="0" w:type="dxa"/>
              <w:left w:w="0" w:type="dxa"/>
              <w:bottom w:w="0" w:type="dxa"/>
              <w:right w:w="0" w:type="dxa"/>
            </w:tcMar>
          </w:tcPr>
          <w:p w14:paraId="0435EE0C" w14:textId="77777777" w:rsidR="00620E70" w:rsidRPr="00845B5F" w:rsidRDefault="00620E70" w:rsidP="00620E70">
            <w:pPr>
              <w:jc w:val="both"/>
            </w:pPr>
          </w:p>
        </w:tc>
        <w:tc>
          <w:tcPr>
            <w:tcW w:w="2640" w:type="dxa"/>
            <w:tcMar>
              <w:top w:w="0" w:type="dxa"/>
              <w:left w:w="0" w:type="dxa"/>
              <w:bottom w:w="0" w:type="dxa"/>
              <w:right w:w="0" w:type="dxa"/>
            </w:tcMar>
          </w:tcPr>
          <w:p w14:paraId="23F9E3DB" w14:textId="77777777" w:rsidR="00620E70" w:rsidRPr="00845B5F" w:rsidRDefault="00620E70" w:rsidP="00620E70">
            <w:pPr>
              <w:jc w:val="both"/>
            </w:pPr>
          </w:p>
        </w:tc>
        <w:tc>
          <w:tcPr>
            <w:tcW w:w="2430" w:type="dxa"/>
            <w:tcMar>
              <w:top w:w="0" w:type="dxa"/>
              <w:left w:w="0" w:type="dxa"/>
              <w:bottom w:w="0" w:type="dxa"/>
              <w:right w:w="0" w:type="dxa"/>
            </w:tcMar>
          </w:tcPr>
          <w:p w14:paraId="44A70374" w14:textId="77777777" w:rsidR="00620E70" w:rsidRPr="00845B5F" w:rsidRDefault="00620E70" w:rsidP="00620E70">
            <w:pPr>
              <w:jc w:val="both"/>
            </w:pPr>
          </w:p>
        </w:tc>
        <w:tc>
          <w:tcPr>
            <w:tcW w:w="2070" w:type="dxa"/>
            <w:tcMar>
              <w:top w:w="0" w:type="dxa"/>
              <w:left w:w="0" w:type="dxa"/>
              <w:bottom w:w="0" w:type="dxa"/>
              <w:right w:w="0" w:type="dxa"/>
            </w:tcMar>
          </w:tcPr>
          <w:p w14:paraId="563C4A23" w14:textId="77777777" w:rsidR="00620E70" w:rsidRPr="00845B5F" w:rsidRDefault="00620E70" w:rsidP="00620E70">
            <w:pPr>
              <w:jc w:val="both"/>
            </w:pPr>
          </w:p>
        </w:tc>
        <w:tc>
          <w:tcPr>
            <w:tcW w:w="1110" w:type="dxa"/>
            <w:tcMar>
              <w:top w:w="0" w:type="dxa"/>
              <w:left w:w="0" w:type="dxa"/>
              <w:bottom w:w="0" w:type="dxa"/>
              <w:right w:w="0" w:type="dxa"/>
            </w:tcMar>
          </w:tcPr>
          <w:p w14:paraId="61F5081D" w14:textId="77777777" w:rsidR="00620E70" w:rsidRPr="00845B5F" w:rsidRDefault="00620E70" w:rsidP="00620E70">
            <w:pPr>
              <w:jc w:val="both"/>
            </w:pPr>
          </w:p>
        </w:tc>
      </w:tr>
      <w:tr w:rsidR="005C2F33" w:rsidRPr="00845B5F" w14:paraId="7A4E7F38" w14:textId="77777777" w:rsidTr="00620E70">
        <w:trPr>
          <w:cantSplit/>
          <w:trHeight w:hRule="exact" w:val="270"/>
        </w:trPr>
        <w:tc>
          <w:tcPr>
            <w:tcW w:w="570" w:type="dxa"/>
            <w:vMerge/>
            <w:tcMar>
              <w:top w:w="0" w:type="dxa"/>
              <w:left w:w="0" w:type="dxa"/>
              <w:bottom w:w="0" w:type="dxa"/>
              <w:right w:w="0" w:type="dxa"/>
            </w:tcMar>
          </w:tcPr>
          <w:p w14:paraId="49E2FA93" w14:textId="77777777" w:rsidR="00620E70" w:rsidRPr="00845B5F" w:rsidRDefault="00620E70" w:rsidP="00620E70">
            <w:pPr>
              <w:jc w:val="both"/>
            </w:pPr>
          </w:p>
        </w:tc>
        <w:tc>
          <w:tcPr>
            <w:tcW w:w="2595" w:type="dxa"/>
            <w:tcMar>
              <w:top w:w="0" w:type="dxa"/>
              <w:left w:w="0" w:type="dxa"/>
              <w:bottom w:w="0" w:type="dxa"/>
              <w:right w:w="0" w:type="dxa"/>
            </w:tcMar>
          </w:tcPr>
          <w:p w14:paraId="23B3C514" w14:textId="77777777" w:rsidR="00620E70" w:rsidRPr="00845B5F" w:rsidRDefault="00620E70" w:rsidP="00620E70">
            <w:pPr>
              <w:jc w:val="both"/>
            </w:pPr>
            <w:r w:rsidRPr="00845B5F">
              <w:t>площадь</w:t>
            </w:r>
          </w:p>
        </w:tc>
        <w:tc>
          <w:tcPr>
            <w:tcW w:w="570" w:type="dxa"/>
            <w:tcMar>
              <w:top w:w="0" w:type="dxa"/>
              <w:left w:w="0" w:type="dxa"/>
              <w:bottom w:w="0" w:type="dxa"/>
              <w:right w:w="0" w:type="dxa"/>
            </w:tcMar>
          </w:tcPr>
          <w:p w14:paraId="429C446A" w14:textId="77777777" w:rsidR="00620E70" w:rsidRPr="00845B5F" w:rsidRDefault="00620E70" w:rsidP="00620E70">
            <w:pPr>
              <w:jc w:val="both"/>
            </w:pPr>
            <w:r w:rsidRPr="00845B5F">
              <w:t>га</w:t>
            </w:r>
          </w:p>
        </w:tc>
        <w:tc>
          <w:tcPr>
            <w:tcW w:w="1770" w:type="dxa"/>
            <w:tcMar>
              <w:top w:w="0" w:type="dxa"/>
              <w:left w:w="0" w:type="dxa"/>
              <w:bottom w:w="0" w:type="dxa"/>
              <w:right w:w="0" w:type="dxa"/>
            </w:tcMar>
          </w:tcPr>
          <w:p w14:paraId="7FF98087" w14:textId="77777777" w:rsidR="00620E70" w:rsidRPr="00845B5F" w:rsidRDefault="00620E70" w:rsidP="00620E70">
            <w:pPr>
              <w:jc w:val="both"/>
            </w:pPr>
            <w:r w:rsidRPr="00845B5F">
              <w:t>0.0</w:t>
            </w:r>
          </w:p>
        </w:tc>
        <w:tc>
          <w:tcPr>
            <w:tcW w:w="1815" w:type="dxa"/>
            <w:tcMar>
              <w:top w:w="0" w:type="dxa"/>
              <w:left w:w="0" w:type="dxa"/>
              <w:bottom w:w="0" w:type="dxa"/>
              <w:right w:w="0" w:type="dxa"/>
            </w:tcMar>
          </w:tcPr>
          <w:p w14:paraId="21C4BC12" w14:textId="77777777" w:rsidR="00620E70" w:rsidRPr="00845B5F" w:rsidRDefault="00620E70" w:rsidP="00620E70">
            <w:pPr>
              <w:jc w:val="both"/>
            </w:pPr>
            <w:r w:rsidRPr="00845B5F">
              <w:t>13.0</w:t>
            </w:r>
          </w:p>
        </w:tc>
        <w:tc>
          <w:tcPr>
            <w:tcW w:w="2640" w:type="dxa"/>
            <w:tcMar>
              <w:top w:w="0" w:type="dxa"/>
              <w:left w:w="0" w:type="dxa"/>
              <w:bottom w:w="0" w:type="dxa"/>
              <w:right w:w="0" w:type="dxa"/>
            </w:tcMar>
          </w:tcPr>
          <w:p w14:paraId="136FD04A" w14:textId="77777777" w:rsidR="00620E70" w:rsidRPr="00845B5F" w:rsidRDefault="00620E70" w:rsidP="00620E70">
            <w:pPr>
              <w:jc w:val="both"/>
            </w:pPr>
          </w:p>
        </w:tc>
        <w:tc>
          <w:tcPr>
            <w:tcW w:w="2430" w:type="dxa"/>
            <w:tcMar>
              <w:top w:w="0" w:type="dxa"/>
              <w:left w:w="0" w:type="dxa"/>
              <w:bottom w:w="0" w:type="dxa"/>
              <w:right w:w="0" w:type="dxa"/>
            </w:tcMar>
          </w:tcPr>
          <w:p w14:paraId="439660E1" w14:textId="77777777" w:rsidR="00620E70" w:rsidRPr="00845B5F" w:rsidRDefault="00620E70" w:rsidP="00620E70">
            <w:pPr>
              <w:jc w:val="both"/>
            </w:pPr>
          </w:p>
        </w:tc>
        <w:tc>
          <w:tcPr>
            <w:tcW w:w="2070" w:type="dxa"/>
            <w:tcMar>
              <w:top w:w="0" w:type="dxa"/>
              <w:left w:w="0" w:type="dxa"/>
              <w:bottom w:w="0" w:type="dxa"/>
              <w:right w:w="0" w:type="dxa"/>
            </w:tcMar>
          </w:tcPr>
          <w:p w14:paraId="7B0F61D7" w14:textId="77777777" w:rsidR="00620E70" w:rsidRPr="00845B5F" w:rsidRDefault="00620E70" w:rsidP="00620E70">
            <w:pPr>
              <w:jc w:val="both"/>
            </w:pPr>
          </w:p>
        </w:tc>
        <w:tc>
          <w:tcPr>
            <w:tcW w:w="1110" w:type="dxa"/>
            <w:tcMar>
              <w:top w:w="0" w:type="dxa"/>
              <w:left w:w="0" w:type="dxa"/>
              <w:bottom w:w="0" w:type="dxa"/>
              <w:right w:w="0" w:type="dxa"/>
            </w:tcMar>
          </w:tcPr>
          <w:p w14:paraId="18296799" w14:textId="77777777" w:rsidR="00620E70" w:rsidRPr="00845B5F" w:rsidRDefault="00620E70" w:rsidP="00620E70">
            <w:pPr>
              <w:jc w:val="both"/>
            </w:pPr>
            <w:r w:rsidRPr="00845B5F">
              <w:t>13.0</w:t>
            </w:r>
          </w:p>
        </w:tc>
      </w:tr>
      <w:tr w:rsidR="005C2F33" w:rsidRPr="00845B5F" w14:paraId="59AE286B" w14:textId="77777777" w:rsidTr="00620E70">
        <w:trPr>
          <w:cantSplit/>
          <w:trHeight w:hRule="exact" w:val="300"/>
        </w:trPr>
        <w:tc>
          <w:tcPr>
            <w:tcW w:w="570" w:type="dxa"/>
            <w:vMerge/>
            <w:tcMar>
              <w:top w:w="0" w:type="dxa"/>
              <w:left w:w="0" w:type="dxa"/>
              <w:bottom w:w="0" w:type="dxa"/>
              <w:right w:w="0" w:type="dxa"/>
            </w:tcMar>
          </w:tcPr>
          <w:p w14:paraId="269848E9" w14:textId="77777777" w:rsidR="00620E70" w:rsidRPr="00845B5F" w:rsidRDefault="00620E70" w:rsidP="00620E70">
            <w:pPr>
              <w:jc w:val="both"/>
            </w:pPr>
          </w:p>
        </w:tc>
        <w:tc>
          <w:tcPr>
            <w:tcW w:w="2595" w:type="dxa"/>
            <w:tcMar>
              <w:top w:w="0" w:type="dxa"/>
              <w:left w:w="0" w:type="dxa"/>
              <w:bottom w:w="0" w:type="dxa"/>
              <w:right w:w="0" w:type="dxa"/>
            </w:tcMar>
          </w:tcPr>
          <w:p w14:paraId="3B31E90A" w14:textId="77777777" w:rsidR="00620E70" w:rsidRPr="00845B5F" w:rsidRDefault="00620E70" w:rsidP="00620E70">
            <w:pPr>
              <w:jc w:val="both"/>
            </w:pPr>
            <w:r w:rsidRPr="00845B5F">
              <w:t>выбираемый запас:</w:t>
            </w:r>
          </w:p>
        </w:tc>
        <w:tc>
          <w:tcPr>
            <w:tcW w:w="570" w:type="dxa"/>
            <w:tcMar>
              <w:top w:w="0" w:type="dxa"/>
              <w:left w:w="0" w:type="dxa"/>
              <w:bottom w:w="0" w:type="dxa"/>
              <w:right w:w="0" w:type="dxa"/>
            </w:tcMar>
          </w:tcPr>
          <w:p w14:paraId="04C5E8AC" w14:textId="77777777" w:rsidR="00620E70" w:rsidRPr="00845B5F" w:rsidRDefault="00620E70" w:rsidP="00620E70">
            <w:pPr>
              <w:jc w:val="both"/>
            </w:pPr>
          </w:p>
        </w:tc>
        <w:tc>
          <w:tcPr>
            <w:tcW w:w="1770" w:type="dxa"/>
            <w:tcMar>
              <w:top w:w="0" w:type="dxa"/>
              <w:left w:w="0" w:type="dxa"/>
              <w:bottom w:w="0" w:type="dxa"/>
              <w:right w:w="0" w:type="dxa"/>
            </w:tcMar>
          </w:tcPr>
          <w:p w14:paraId="377BBF43" w14:textId="77777777" w:rsidR="00620E70" w:rsidRPr="00845B5F" w:rsidRDefault="00620E70" w:rsidP="00620E70">
            <w:pPr>
              <w:jc w:val="both"/>
            </w:pPr>
          </w:p>
        </w:tc>
        <w:tc>
          <w:tcPr>
            <w:tcW w:w="1815" w:type="dxa"/>
            <w:tcMar>
              <w:top w:w="0" w:type="dxa"/>
              <w:left w:w="0" w:type="dxa"/>
              <w:bottom w:w="0" w:type="dxa"/>
              <w:right w:w="0" w:type="dxa"/>
            </w:tcMar>
          </w:tcPr>
          <w:p w14:paraId="216550B2" w14:textId="77777777" w:rsidR="00620E70" w:rsidRPr="00845B5F" w:rsidRDefault="00620E70" w:rsidP="00620E70">
            <w:pPr>
              <w:jc w:val="both"/>
            </w:pPr>
          </w:p>
        </w:tc>
        <w:tc>
          <w:tcPr>
            <w:tcW w:w="2640" w:type="dxa"/>
            <w:tcMar>
              <w:top w:w="0" w:type="dxa"/>
              <w:left w:w="0" w:type="dxa"/>
              <w:bottom w:w="0" w:type="dxa"/>
              <w:right w:w="0" w:type="dxa"/>
            </w:tcMar>
          </w:tcPr>
          <w:p w14:paraId="46D590F5" w14:textId="77777777" w:rsidR="00620E70" w:rsidRPr="00845B5F" w:rsidRDefault="00620E70" w:rsidP="00620E70">
            <w:pPr>
              <w:jc w:val="both"/>
            </w:pPr>
          </w:p>
        </w:tc>
        <w:tc>
          <w:tcPr>
            <w:tcW w:w="2430" w:type="dxa"/>
            <w:tcMar>
              <w:top w:w="0" w:type="dxa"/>
              <w:left w:w="0" w:type="dxa"/>
              <w:bottom w:w="0" w:type="dxa"/>
              <w:right w:w="0" w:type="dxa"/>
            </w:tcMar>
          </w:tcPr>
          <w:p w14:paraId="0A26EE1C" w14:textId="77777777" w:rsidR="00620E70" w:rsidRPr="00845B5F" w:rsidRDefault="00620E70" w:rsidP="00620E70">
            <w:pPr>
              <w:jc w:val="both"/>
            </w:pPr>
          </w:p>
        </w:tc>
        <w:tc>
          <w:tcPr>
            <w:tcW w:w="2070" w:type="dxa"/>
            <w:tcMar>
              <w:top w:w="0" w:type="dxa"/>
              <w:left w:w="0" w:type="dxa"/>
              <w:bottom w:w="0" w:type="dxa"/>
              <w:right w:w="0" w:type="dxa"/>
            </w:tcMar>
          </w:tcPr>
          <w:p w14:paraId="12895941" w14:textId="77777777" w:rsidR="00620E70" w:rsidRPr="00845B5F" w:rsidRDefault="00620E70" w:rsidP="00620E70">
            <w:pPr>
              <w:jc w:val="both"/>
            </w:pPr>
          </w:p>
        </w:tc>
        <w:tc>
          <w:tcPr>
            <w:tcW w:w="1110" w:type="dxa"/>
            <w:tcMar>
              <w:top w:w="0" w:type="dxa"/>
              <w:left w:w="0" w:type="dxa"/>
              <w:bottom w:w="0" w:type="dxa"/>
              <w:right w:w="0" w:type="dxa"/>
            </w:tcMar>
          </w:tcPr>
          <w:p w14:paraId="3A31C51E" w14:textId="77777777" w:rsidR="00620E70" w:rsidRPr="00845B5F" w:rsidRDefault="00620E70" w:rsidP="00620E70">
            <w:pPr>
              <w:jc w:val="both"/>
            </w:pPr>
          </w:p>
        </w:tc>
      </w:tr>
      <w:tr w:rsidR="005C2F33" w:rsidRPr="00845B5F" w14:paraId="143DF0DE" w14:textId="77777777" w:rsidTr="00620E70">
        <w:trPr>
          <w:cantSplit/>
          <w:trHeight w:hRule="exact" w:val="375"/>
        </w:trPr>
        <w:tc>
          <w:tcPr>
            <w:tcW w:w="570" w:type="dxa"/>
            <w:vMerge/>
            <w:tcMar>
              <w:top w:w="0" w:type="dxa"/>
              <w:left w:w="0" w:type="dxa"/>
              <w:bottom w:w="0" w:type="dxa"/>
              <w:right w:w="0" w:type="dxa"/>
            </w:tcMar>
          </w:tcPr>
          <w:p w14:paraId="6ABDAF5A" w14:textId="77777777" w:rsidR="00620E70" w:rsidRPr="00845B5F" w:rsidRDefault="00620E70" w:rsidP="00620E70">
            <w:pPr>
              <w:jc w:val="both"/>
            </w:pPr>
          </w:p>
        </w:tc>
        <w:tc>
          <w:tcPr>
            <w:tcW w:w="2595" w:type="dxa"/>
            <w:tcMar>
              <w:top w:w="0" w:type="dxa"/>
              <w:left w:w="0" w:type="dxa"/>
              <w:bottom w:w="0" w:type="dxa"/>
              <w:right w:w="0" w:type="dxa"/>
            </w:tcMar>
          </w:tcPr>
          <w:p w14:paraId="09FCFF6B" w14:textId="77777777" w:rsidR="00620E70" w:rsidRPr="00845B5F" w:rsidRDefault="00620E70" w:rsidP="00620E70">
            <w:pPr>
              <w:jc w:val="both"/>
            </w:pPr>
            <w:r w:rsidRPr="00845B5F">
              <w:t>корневой</w:t>
            </w:r>
          </w:p>
        </w:tc>
        <w:tc>
          <w:tcPr>
            <w:tcW w:w="570" w:type="dxa"/>
            <w:tcMar>
              <w:top w:w="0" w:type="dxa"/>
              <w:left w:w="0" w:type="dxa"/>
              <w:bottom w:w="0" w:type="dxa"/>
              <w:right w:w="0" w:type="dxa"/>
            </w:tcMar>
          </w:tcPr>
          <w:p w14:paraId="49DF58AE" w14:textId="77777777" w:rsidR="00620E70" w:rsidRPr="00845B5F" w:rsidRDefault="00620E70" w:rsidP="00620E70">
            <w:pPr>
              <w:jc w:val="both"/>
            </w:pPr>
            <w:r w:rsidRPr="00845B5F">
              <w:t>м3</w:t>
            </w:r>
          </w:p>
        </w:tc>
        <w:tc>
          <w:tcPr>
            <w:tcW w:w="1770" w:type="dxa"/>
            <w:tcMar>
              <w:top w:w="0" w:type="dxa"/>
              <w:left w:w="0" w:type="dxa"/>
              <w:bottom w:w="0" w:type="dxa"/>
              <w:right w:w="0" w:type="dxa"/>
            </w:tcMar>
          </w:tcPr>
          <w:p w14:paraId="1859D684" w14:textId="77777777" w:rsidR="00620E70" w:rsidRPr="00845B5F" w:rsidRDefault="00620E70" w:rsidP="00620E70">
            <w:pPr>
              <w:jc w:val="both"/>
            </w:pPr>
            <w:r w:rsidRPr="00845B5F">
              <w:t>0 0</w:t>
            </w:r>
          </w:p>
        </w:tc>
        <w:tc>
          <w:tcPr>
            <w:tcW w:w="1815" w:type="dxa"/>
            <w:tcMar>
              <w:top w:w="0" w:type="dxa"/>
              <w:left w:w="0" w:type="dxa"/>
              <w:bottom w:w="0" w:type="dxa"/>
              <w:right w:w="0" w:type="dxa"/>
            </w:tcMar>
          </w:tcPr>
          <w:p w14:paraId="49874E7C" w14:textId="77777777" w:rsidR="00620E70" w:rsidRPr="00845B5F" w:rsidRDefault="00620E70" w:rsidP="00620E70">
            <w:pPr>
              <w:jc w:val="both"/>
            </w:pPr>
            <w:r w:rsidRPr="00845B5F">
              <w:t>173 0</w:t>
            </w:r>
          </w:p>
        </w:tc>
        <w:tc>
          <w:tcPr>
            <w:tcW w:w="2640" w:type="dxa"/>
            <w:tcMar>
              <w:top w:w="0" w:type="dxa"/>
              <w:left w:w="0" w:type="dxa"/>
              <w:bottom w:w="0" w:type="dxa"/>
              <w:right w:w="0" w:type="dxa"/>
            </w:tcMar>
          </w:tcPr>
          <w:p w14:paraId="66DABE4A" w14:textId="77777777" w:rsidR="00620E70" w:rsidRPr="00845B5F" w:rsidRDefault="00620E70" w:rsidP="00620E70">
            <w:pPr>
              <w:jc w:val="both"/>
            </w:pPr>
          </w:p>
        </w:tc>
        <w:tc>
          <w:tcPr>
            <w:tcW w:w="2430" w:type="dxa"/>
            <w:tcMar>
              <w:top w:w="0" w:type="dxa"/>
              <w:left w:w="0" w:type="dxa"/>
              <w:bottom w:w="0" w:type="dxa"/>
              <w:right w:w="0" w:type="dxa"/>
            </w:tcMar>
          </w:tcPr>
          <w:p w14:paraId="70C31584" w14:textId="77777777" w:rsidR="00620E70" w:rsidRPr="00845B5F" w:rsidRDefault="00620E70" w:rsidP="00620E70">
            <w:pPr>
              <w:jc w:val="both"/>
            </w:pPr>
          </w:p>
        </w:tc>
        <w:tc>
          <w:tcPr>
            <w:tcW w:w="2070" w:type="dxa"/>
            <w:tcMar>
              <w:top w:w="0" w:type="dxa"/>
              <w:left w:w="0" w:type="dxa"/>
              <w:bottom w:w="0" w:type="dxa"/>
              <w:right w:w="0" w:type="dxa"/>
            </w:tcMar>
          </w:tcPr>
          <w:p w14:paraId="071D53BB" w14:textId="77777777" w:rsidR="00620E70" w:rsidRPr="00845B5F" w:rsidRDefault="00620E70" w:rsidP="00620E70">
            <w:pPr>
              <w:jc w:val="both"/>
            </w:pPr>
          </w:p>
        </w:tc>
        <w:tc>
          <w:tcPr>
            <w:tcW w:w="1110" w:type="dxa"/>
            <w:tcMar>
              <w:top w:w="0" w:type="dxa"/>
              <w:left w:w="0" w:type="dxa"/>
              <w:bottom w:w="0" w:type="dxa"/>
              <w:right w:w="0" w:type="dxa"/>
            </w:tcMar>
          </w:tcPr>
          <w:p w14:paraId="0B21DA45" w14:textId="77777777" w:rsidR="00620E70" w:rsidRPr="00845B5F" w:rsidRDefault="00620E70" w:rsidP="00620E70">
            <w:pPr>
              <w:jc w:val="both"/>
            </w:pPr>
            <w:r w:rsidRPr="00845B5F">
              <w:t>173 0</w:t>
            </w:r>
          </w:p>
        </w:tc>
      </w:tr>
      <w:tr w:rsidR="005C2F33" w:rsidRPr="00845B5F" w14:paraId="7FB61F24" w14:textId="77777777" w:rsidTr="00620E70">
        <w:trPr>
          <w:cantSplit/>
          <w:trHeight w:hRule="exact" w:val="390"/>
        </w:trPr>
        <w:tc>
          <w:tcPr>
            <w:tcW w:w="570" w:type="dxa"/>
            <w:vMerge/>
            <w:tcMar>
              <w:top w:w="0" w:type="dxa"/>
              <w:left w:w="0" w:type="dxa"/>
              <w:bottom w:w="0" w:type="dxa"/>
              <w:right w:w="0" w:type="dxa"/>
            </w:tcMar>
          </w:tcPr>
          <w:p w14:paraId="3EE45948" w14:textId="77777777" w:rsidR="00620E70" w:rsidRPr="00845B5F" w:rsidRDefault="00620E70" w:rsidP="00620E70">
            <w:pPr>
              <w:jc w:val="both"/>
            </w:pPr>
          </w:p>
        </w:tc>
        <w:tc>
          <w:tcPr>
            <w:tcW w:w="2595" w:type="dxa"/>
            <w:tcMar>
              <w:top w:w="0" w:type="dxa"/>
              <w:left w:w="0" w:type="dxa"/>
              <w:bottom w:w="0" w:type="dxa"/>
              <w:right w:w="0" w:type="dxa"/>
            </w:tcMar>
          </w:tcPr>
          <w:p w14:paraId="5941F506" w14:textId="77777777" w:rsidR="00620E70" w:rsidRPr="00845B5F" w:rsidRDefault="00620E70" w:rsidP="00620E70">
            <w:pPr>
              <w:jc w:val="both"/>
            </w:pPr>
            <w:r w:rsidRPr="00845B5F">
              <w:t>ликвидный</w:t>
            </w:r>
          </w:p>
        </w:tc>
        <w:tc>
          <w:tcPr>
            <w:tcW w:w="570" w:type="dxa"/>
            <w:tcMar>
              <w:top w:w="0" w:type="dxa"/>
              <w:left w:w="0" w:type="dxa"/>
              <w:bottom w:w="0" w:type="dxa"/>
              <w:right w:w="0" w:type="dxa"/>
            </w:tcMar>
          </w:tcPr>
          <w:p w14:paraId="5261C729" w14:textId="77777777" w:rsidR="00620E70" w:rsidRPr="00845B5F" w:rsidRDefault="00620E70" w:rsidP="00620E70">
            <w:pPr>
              <w:jc w:val="both"/>
            </w:pPr>
            <w:r w:rsidRPr="00845B5F">
              <w:t>м3</w:t>
            </w:r>
          </w:p>
        </w:tc>
        <w:tc>
          <w:tcPr>
            <w:tcW w:w="1770" w:type="dxa"/>
            <w:tcMar>
              <w:top w:w="0" w:type="dxa"/>
              <w:left w:w="0" w:type="dxa"/>
              <w:bottom w:w="0" w:type="dxa"/>
              <w:right w:w="0" w:type="dxa"/>
            </w:tcMar>
          </w:tcPr>
          <w:p w14:paraId="0C2263E3" w14:textId="77777777" w:rsidR="00620E70" w:rsidRPr="00845B5F" w:rsidRDefault="00620E70" w:rsidP="00620E70">
            <w:pPr>
              <w:jc w:val="both"/>
            </w:pPr>
            <w:r w:rsidRPr="00845B5F">
              <w:t>0 0</w:t>
            </w:r>
          </w:p>
        </w:tc>
        <w:tc>
          <w:tcPr>
            <w:tcW w:w="1815" w:type="dxa"/>
            <w:tcMar>
              <w:top w:w="0" w:type="dxa"/>
              <w:left w:w="0" w:type="dxa"/>
              <w:bottom w:w="0" w:type="dxa"/>
              <w:right w:w="0" w:type="dxa"/>
            </w:tcMar>
          </w:tcPr>
          <w:p w14:paraId="1E5EB5D6" w14:textId="77777777" w:rsidR="00620E70" w:rsidRPr="00845B5F" w:rsidRDefault="00620E70" w:rsidP="00620E70">
            <w:pPr>
              <w:jc w:val="both"/>
            </w:pPr>
            <w:r w:rsidRPr="00845B5F">
              <w:t>138 0</w:t>
            </w:r>
          </w:p>
        </w:tc>
        <w:tc>
          <w:tcPr>
            <w:tcW w:w="2640" w:type="dxa"/>
            <w:tcMar>
              <w:top w:w="0" w:type="dxa"/>
              <w:left w:w="0" w:type="dxa"/>
              <w:bottom w:w="0" w:type="dxa"/>
              <w:right w:w="0" w:type="dxa"/>
            </w:tcMar>
          </w:tcPr>
          <w:p w14:paraId="32729953" w14:textId="77777777" w:rsidR="00620E70" w:rsidRPr="00845B5F" w:rsidRDefault="00620E70" w:rsidP="00620E70">
            <w:pPr>
              <w:jc w:val="both"/>
            </w:pPr>
          </w:p>
        </w:tc>
        <w:tc>
          <w:tcPr>
            <w:tcW w:w="2430" w:type="dxa"/>
            <w:tcMar>
              <w:top w:w="0" w:type="dxa"/>
              <w:left w:w="0" w:type="dxa"/>
              <w:bottom w:w="0" w:type="dxa"/>
              <w:right w:w="0" w:type="dxa"/>
            </w:tcMar>
          </w:tcPr>
          <w:p w14:paraId="7170E309" w14:textId="77777777" w:rsidR="00620E70" w:rsidRPr="00845B5F" w:rsidRDefault="00620E70" w:rsidP="00620E70">
            <w:pPr>
              <w:jc w:val="both"/>
            </w:pPr>
          </w:p>
        </w:tc>
        <w:tc>
          <w:tcPr>
            <w:tcW w:w="2070" w:type="dxa"/>
            <w:tcMar>
              <w:top w:w="0" w:type="dxa"/>
              <w:left w:w="0" w:type="dxa"/>
              <w:bottom w:w="0" w:type="dxa"/>
              <w:right w:w="0" w:type="dxa"/>
            </w:tcMar>
          </w:tcPr>
          <w:p w14:paraId="12C2C0F7" w14:textId="77777777" w:rsidR="00620E70" w:rsidRPr="00845B5F" w:rsidRDefault="00620E70" w:rsidP="00620E70">
            <w:pPr>
              <w:jc w:val="both"/>
            </w:pPr>
          </w:p>
        </w:tc>
        <w:tc>
          <w:tcPr>
            <w:tcW w:w="1110" w:type="dxa"/>
            <w:tcMar>
              <w:top w:w="0" w:type="dxa"/>
              <w:left w:w="0" w:type="dxa"/>
              <w:bottom w:w="0" w:type="dxa"/>
              <w:right w:w="0" w:type="dxa"/>
            </w:tcMar>
          </w:tcPr>
          <w:p w14:paraId="54717E66" w14:textId="77777777" w:rsidR="00620E70" w:rsidRPr="00845B5F" w:rsidRDefault="00620E70" w:rsidP="00620E70">
            <w:pPr>
              <w:jc w:val="both"/>
            </w:pPr>
            <w:r w:rsidRPr="00845B5F">
              <w:t>138 0</w:t>
            </w:r>
          </w:p>
        </w:tc>
      </w:tr>
      <w:tr w:rsidR="005C2F33" w:rsidRPr="00845B5F" w14:paraId="095D700B" w14:textId="77777777" w:rsidTr="00620E70">
        <w:trPr>
          <w:cantSplit/>
          <w:trHeight w:hRule="exact" w:val="389"/>
        </w:trPr>
        <w:tc>
          <w:tcPr>
            <w:tcW w:w="570" w:type="dxa"/>
            <w:vMerge/>
            <w:tcMar>
              <w:top w:w="0" w:type="dxa"/>
              <w:left w:w="0" w:type="dxa"/>
              <w:bottom w:w="0" w:type="dxa"/>
              <w:right w:w="0" w:type="dxa"/>
            </w:tcMar>
          </w:tcPr>
          <w:p w14:paraId="3BDFFBFE" w14:textId="77777777" w:rsidR="00620E70" w:rsidRPr="00845B5F" w:rsidRDefault="00620E70" w:rsidP="00620E70">
            <w:pPr>
              <w:jc w:val="both"/>
            </w:pPr>
          </w:p>
        </w:tc>
        <w:tc>
          <w:tcPr>
            <w:tcW w:w="2595" w:type="dxa"/>
            <w:tcMar>
              <w:top w:w="0" w:type="dxa"/>
              <w:left w:w="0" w:type="dxa"/>
              <w:bottom w:w="0" w:type="dxa"/>
              <w:right w:w="0" w:type="dxa"/>
            </w:tcMar>
          </w:tcPr>
          <w:p w14:paraId="1AD30B1A" w14:textId="77777777" w:rsidR="00620E70" w:rsidRPr="00845B5F" w:rsidRDefault="00620E70" w:rsidP="00620E70">
            <w:pPr>
              <w:jc w:val="both"/>
            </w:pPr>
            <w:r w:rsidRPr="00845B5F">
              <w:t>деловой</w:t>
            </w:r>
          </w:p>
        </w:tc>
        <w:tc>
          <w:tcPr>
            <w:tcW w:w="570" w:type="dxa"/>
            <w:tcMar>
              <w:top w:w="0" w:type="dxa"/>
              <w:left w:w="0" w:type="dxa"/>
              <w:bottom w:w="0" w:type="dxa"/>
              <w:right w:w="0" w:type="dxa"/>
            </w:tcMar>
          </w:tcPr>
          <w:p w14:paraId="2D5DB764" w14:textId="77777777" w:rsidR="00620E70" w:rsidRPr="00845B5F" w:rsidRDefault="00620E70" w:rsidP="00620E70">
            <w:pPr>
              <w:jc w:val="both"/>
            </w:pPr>
            <w:r w:rsidRPr="00845B5F">
              <w:t>м3</w:t>
            </w:r>
          </w:p>
        </w:tc>
        <w:tc>
          <w:tcPr>
            <w:tcW w:w="1770" w:type="dxa"/>
            <w:tcMar>
              <w:top w:w="0" w:type="dxa"/>
              <w:left w:w="0" w:type="dxa"/>
              <w:bottom w:w="0" w:type="dxa"/>
              <w:right w:w="0" w:type="dxa"/>
            </w:tcMar>
          </w:tcPr>
          <w:p w14:paraId="7F515416" w14:textId="77777777" w:rsidR="00620E70" w:rsidRPr="00845B5F" w:rsidRDefault="00620E70" w:rsidP="00620E70">
            <w:pPr>
              <w:jc w:val="both"/>
            </w:pPr>
            <w:r w:rsidRPr="00845B5F">
              <w:t>0 0</w:t>
            </w:r>
          </w:p>
        </w:tc>
        <w:tc>
          <w:tcPr>
            <w:tcW w:w="1815" w:type="dxa"/>
            <w:tcMar>
              <w:top w:w="0" w:type="dxa"/>
              <w:left w:w="0" w:type="dxa"/>
              <w:bottom w:w="0" w:type="dxa"/>
              <w:right w:w="0" w:type="dxa"/>
            </w:tcMar>
          </w:tcPr>
          <w:p w14:paraId="6E13CB3F" w14:textId="77777777" w:rsidR="00620E70" w:rsidRPr="00845B5F" w:rsidRDefault="00620E70" w:rsidP="00620E70">
            <w:pPr>
              <w:jc w:val="both"/>
            </w:pPr>
            <w:r w:rsidRPr="00845B5F">
              <w:t>62 0</w:t>
            </w:r>
          </w:p>
        </w:tc>
        <w:tc>
          <w:tcPr>
            <w:tcW w:w="2640" w:type="dxa"/>
            <w:tcMar>
              <w:top w:w="0" w:type="dxa"/>
              <w:left w:w="0" w:type="dxa"/>
              <w:bottom w:w="0" w:type="dxa"/>
              <w:right w:w="0" w:type="dxa"/>
            </w:tcMar>
          </w:tcPr>
          <w:p w14:paraId="08692873" w14:textId="77777777" w:rsidR="00620E70" w:rsidRPr="00845B5F" w:rsidRDefault="00620E70" w:rsidP="00620E70">
            <w:pPr>
              <w:jc w:val="both"/>
            </w:pPr>
          </w:p>
        </w:tc>
        <w:tc>
          <w:tcPr>
            <w:tcW w:w="2430" w:type="dxa"/>
            <w:tcMar>
              <w:top w:w="0" w:type="dxa"/>
              <w:left w:w="0" w:type="dxa"/>
              <w:bottom w:w="0" w:type="dxa"/>
              <w:right w:w="0" w:type="dxa"/>
            </w:tcMar>
          </w:tcPr>
          <w:p w14:paraId="4541814B" w14:textId="77777777" w:rsidR="00620E70" w:rsidRPr="00845B5F" w:rsidRDefault="00620E70" w:rsidP="00620E70">
            <w:pPr>
              <w:jc w:val="both"/>
            </w:pPr>
          </w:p>
        </w:tc>
        <w:tc>
          <w:tcPr>
            <w:tcW w:w="2070" w:type="dxa"/>
            <w:tcMar>
              <w:top w:w="0" w:type="dxa"/>
              <w:left w:w="0" w:type="dxa"/>
              <w:bottom w:w="0" w:type="dxa"/>
              <w:right w:w="0" w:type="dxa"/>
            </w:tcMar>
          </w:tcPr>
          <w:p w14:paraId="7D09F8F4" w14:textId="77777777" w:rsidR="00620E70" w:rsidRPr="00845B5F" w:rsidRDefault="00620E70" w:rsidP="00620E70">
            <w:pPr>
              <w:jc w:val="both"/>
            </w:pPr>
          </w:p>
        </w:tc>
        <w:tc>
          <w:tcPr>
            <w:tcW w:w="1110" w:type="dxa"/>
            <w:tcMar>
              <w:top w:w="0" w:type="dxa"/>
              <w:left w:w="0" w:type="dxa"/>
              <w:bottom w:w="0" w:type="dxa"/>
              <w:right w:w="0" w:type="dxa"/>
            </w:tcMar>
          </w:tcPr>
          <w:p w14:paraId="02A09943" w14:textId="77777777" w:rsidR="00620E70" w:rsidRPr="00845B5F" w:rsidRDefault="00620E70" w:rsidP="00620E70">
            <w:pPr>
              <w:jc w:val="both"/>
            </w:pPr>
            <w:r w:rsidRPr="00845B5F">
              <w:t>62 0</w:t>
            </w:r>
          </w:p>
        </w:tc>
      </w:tr>
    </w:tbl>
    <w:p w14:paraId="1A956D16" w14:textId="77777777" w:rsidR="00620E70" w:rsidRPr="00845B5F" w:rsidRDefault="00620E70" w:rsidP="00620E70">
      <w:pPr>
        <w:jc w:val="both"/>
        <w:sectPr w:rsidR="00620E70" w:rsidRPr="00845B5F">
          <w:type w:val="continuous"/>
          <w:pgSz w:w="16838" w:h="11904" w:orient="landscape"/>
          <w:pgMar w:top="616" w:right="648" w:bottom="968" w:left="620" w:header="720" w:footer="720" w:gutter="0"/>
          <w:cols w:space="708"/>
        </w:sectPr>
      </w:pPr>
    </w:p>
    <w:tbl>
      <w:tblPr>
        <w:tblW w:w="0" w:type="auto"/>
        <w:tblLayout w:type="fixed"/>
        <w:tblCellMar>
          <w:left w:w="10" w:type="dxa"/>
          <w:right w:w="10" w:type="dxa"/>
        </w:tblCellMar>
        <w:tblLook w:val="0000" w:firstRow="0" w:lastRow="0" w:firstColumn="0" w:lastColumn="0" w:noHBand="0" w:noVBand="0"/>
      </w:tblPr>
      <w:tblGrid>
        <w:gridCol w:w="570"/>
        <w:gridCol w:w="2595"/>
        <w:gridCol w:w="570"/>
        <w:gridCol w:w="1770"/>
        <w:gridCol w:w="1815"/>
        <w:gridCol w:w="2640"/>
        <w:gridCol w:w="2430"/>
        <w:gridCol w:w="2070"/>
        <w:gridCol w:w="1110"/>
      </w:tblGrid>
      <w:tr w:rsidR="005C2F33" w:rsidRPr="00845B5F" w14:paraId="79C5B407" w14:textId="77777777" w:rsidTr="00620E70">
        <w:trPr>
          <w:cantSplit/>
          <w:trHeight w:hRule="exact" w:val="255"/>
        </w:trPr>
        <w:tc>
          <w:tcPr>
            <w:tcW w:w="570" w:type="dxa"/>
            <w:vMerge w:val="restart"/>
            <w:tcMar>
              <w:top w:w="0" w:type="dxa"/>
              <w:left w:w="0" w:type="dxa"/>
              <w:bottom w:w="0" w:type="dxa"/>
              <w:right w:w="0" w:type="dxa"/>
            </w:tcMar>
          </w:tcPr>
          <w:p w14:paraId="71869E89" w14:textId="77777777" w:rsidR="00620E70" w:rsidRPr="00845B5F" w:rsidRDefault="00620E70" w:rsidP="00620E70">
            <w:pPr>
              <w:jc w:val="both"/>
            </w:pPr>
          </w:p>
          <w:p w14:paraId="547CDACA" w14:textId="77777777" w:rsidR="00620E70" w:rsidRPr="00845B5F" w:rsidRDefault="00620E70" w:rsidP="00620E70">
            <w:pPr>
              <w:jc w:val="both"/>
            </w:pPr>
            <w:r w:rsidRPr="00845B5F">
              <w:t>№ п/п</w:t>
            </w:r>
          </w:p>
        </w:tc>
        <w:tc>
          <w:tcPr>
            <w:tcW w:w="2595" w:type="dxa"/>
            <w:vMerge w:val="restart"/>
            <w:tcMar>
              <w:top w:w="0" w:type="dxa"/>
              <w:left w:w="0" w:type="dxa"/>
              <w:bottom w:w="0" w:type="dxa"/>
              <w:right w:w="0" w:type="dxa"/>
            </w:tcMar>
          </w:tcPr>
          <w:p w14:paraId="54E25C4F" w14:textId="77777777" w:rsidR="00620E70" w:rsidRPr="00845B5F" w:rsidRDefault="00620E70" w:rsidP="00620E70">
            <w:pPr>
              <w:jc w:val="both"/>
            </w:pPr>
          </w:p>
          <w:p w14:paraId="0AFC363E" w14:textId="77777777" w:rsidR="00620E70" w:rsidRPr="00845B5F" w:rsidRDefault="00620E70" w:rsidP="00620E70">
            <w:pPr>
              <w:jc w:val="both"/>
            </w:pPr>
            <w:r w:rsidRPr="00845B5F">
              <w:t>Показатели</w:t>
            </w:r>
          </w:p>
        </w:tc>
        <w:tc>
          <w:tcPr>
            <w:tcW w:w="570" w:type="dxa"/>
            <w:vMerge w:val="restart"/>
            <w:tcMar>
              <w:top w:w="0" w:type="dxa"/>
              <w:left w:w="0" w:type="dxa"/>
              <w:bottom w:w="0" w:type="dxa"/>
              <w:right w:w="0" w:type="dxa"/>
            </w:tcMar>
          </w:tcPr>
          <w:p w14:paraId="08B99F73" w14:textId="77777777" w:rsidR="00620E70" w:rsidRPr="00845B5F" w:rsidRDefault="00620E70" w:rsidP="00620E70">
            <w:pPr>
              <w:jc w:val="both"/>
            </w:pPr>
          </w:p>
          <w:p w14:paraId="5426B7B9" w14:textId="77777777" w:rsidR="00620E70" w:rsidRPr="00845B5F" w:rsidRDefault="00620E70" w:rsidP="00620E70">
            <w:pPr>
              <w:jc w:val="both"/>
            </w:pPr>
            <w:r w:rsidRPr="00845B5F">
              <w:t>Ед. изм</w:t>
            </w:r>
          </w:p>
        </w:tc>
        <w:tc>
          <w:tcPr>
            <w:tcW w:w="10725" w:type="dxa"/>
            <w:gridSpan w:val="5"/>
            <w:tcMar>
              <w:top w:w="0" w:type="dxa"/>
              <w:left w:w="0" w:type="dxa"/>
              <w:bottom w:w="0" w:type="dxa"/>
              <w:right w:w="0" w:type="dxa"/>
            </w:tcMar>
          </w:tcPr>
          <w:p w14:paraId="6C630FD8" w14:textId="77777777" w:rsidR="00620E70" w:rsidRPr="00845B5F" w:rsidRDefault="00620E70" w:rsidP="00620E70">
            <w:pPr>
              <w:jc w:val="both"/>
            </w:pPr>
            <w:r w:rsidRPr="00845B5F">
              <w:t>Виды ухода за лесом</w:t>
            </w:r>
          </w:p>
        </w:tc>
        <w:tc>
          <w:tcPr>
            <w:tcW w:w="1110" w:type="dxa"/>
            <w:vMerge w:val="restart"/>
            <w:tcMar>
              <w:top w:w="0" w:type="dxa"/>
              <w:left w:w="0" w:type="dxa"/>
              <w:bottom w:w="0" w:type="dxa"/>
              <w:right w:w="0" w:type="dxa"/>
            </w:tcMar>
          </w:tcPr>
          <w:p w14:paraId="2F63B0EE" w14:textId="77777777" w:rsidR="00620E70" w:rsidRPr="00845B5F" w:rsidRDefault="00620E70" w:rsidP="00620E70">
            <w:pPr>
              <w:jc w:val="both"/>
            </w:pPr>
          </w:p>
          <w:p w14:paraId="1E875DD3" w14:textId="77777777" w:rsidR="00620E70" w:rsidRPr="00845B5F" w:rsidRDefault="00620E70" w:rsidP="00620E70">
            <w:pPr>
              <w:jc w:val="both"/>
            </w:pPr>
            <w:r w:rsidRPr="00845B5F">
              <w:t>Итого</w:t>
            </w:r>
          </w:p>
        </w:tc>
      </w:tr>
      <w:tr w:rsidR="005C2F33" w:rsidRPr="00845B5F" w14:paraId="60CB9C58" w14:textId="77777777" w:rsidTr="00620E70">
        <w:trPr>
          <w:cantSplit/>
          <w:trHeight w:hRule="exact" w:val="662"/>
        </w:trPr>
        <w:tc>
          <w:tcPr>
            <w:tcW w:w="570" w:type="dxa"/>
            <w:vMerge/>
            <w:tcMar>
              <w:top w:w="0" w:type="dxa"/>
              <w:left w:w="0" w:type="dxa"/>
              <w:bottom w:w="0" w:type="dxa"/>
              <w:right w:w="0" w:type="dxa"/>
            </w:tcMar>
          </w:tcPr>
          <w:p w14:paraId="5AFA9F21" w14:textId="77777777" w:rsidR="00620E70" w:rsidRPr="00845B5F" w:rsidRDefault="00620E70" w:rsidP="00620E70">
            <w:pPr>
              <w:jc w:val="both"/>
            </w:pPr>
          </w:p>
        </w:tc>
        <w:tc>
          <w:tcPr>
            <w:tcW w:w="2595" w:type="dxa"/>
            <w:vMerge/>
            <w:tcMar>
              <w:top w:w="0" w:type="dxa"/>
              <w:left w:w="0" w:type="dxa"/>
              <w:bottom w:w="0" w:type="dxa"/>
              <w:right w:w="0" w:type="dxa"/>
            </w:tcMar>
          </w:tcPr>
          <w:p w14:paraId="5BB7AC46" w14:textId="77777777" w:rsidR="00620E70" w:rsidRPr="00845B5F" w:rsidRDefault="00620E70" w:rsidP="00620E70">
            <w:pPr>
              <w:jc w:val="both"/>
            </w:pPr>
          </w:p>
        </w:tc>
        <w:tc>
          <w:tcPr>
            <w:tcW w:w="570" w:type="dxa"/>
            <w:vMerge/>
            <w:tcMar>
              <w:top w:w="0" w:type="dxa"/>
              <w:left w:w="0" w:type="dxa"/>
              <w:bottom w:w="0" w:type="dxa"/>
              <w:right w:w="0" w:type="dxa"/>
            </w:tcMar>
          </w:tcPr>
          <w:p w14:paraId="3058D9DD" w14:textId="77777777" w:rsidR="00620E70" w:rsidRPr="00845B5F" w:rsidRDefault="00620E70" w:rsidP="00620E70">
            <w:pPr>
              <w:jc w:val="both"/>
            </w:pPr>
          </w:p>
        </w:tc>
        <w:tc>
          <w:tcPr>
            <w:tcW w:w="1770" w:type="dxa"/>
            <w:tcMar>
              <w:top w:w="0" w:type="dxa"/>
              <w:left w:w="0" w:type="dxa"/>
              <w:bottom w:w="0" w:type="dxa"/>
              <w:right w:w="0" w:type="dxa"/>
            </w:tcMar>
          </w:tcPr>
          <w:p w14:paraId="5BAAC45B" w14:textId="77777777" w:rsidR="00620E70" w:rsidRPr="00845B5F" w:rsidRDefault="00620E70" w:rsidP="00620E70">
            <w:pPr>
              <w:jc w:val="both"/>
            </w:pPr>
          </w:p>
          <w:p w14:paraId="413BC56E" w14:textId="77777777" w:rsidR="00620E70" w:rsidRPr="00845B5F" w:rsidRDefault="00620E70" w:rsidP="00620E70">
            <w:pPr>
              <w:jc w:val="both"/>
            </w:pPr>
            <w:r w:rsidRPr="00845B5F">
              <w:t>Прореживание</w:t>
            </w:r>
          </w:p>
        </w:tc>
        <w:tc>
          <w:tcPr>
            <w:tcW w:w="1815" w:type="dxa"/>
            <w:tcMar>
              <w:top w:w="0" w:type="dxa"/>
              <w:left w:w="0" w:type="dxa"/>
              <w:bottom w:w="0" w:type="dxa"/>
              <w:right w:w="0" w:type="dxa"/>
            </w:tcMar>
          </w:tcPr>
          <w:p w14:paraId="2D11D5CB" w14:textId="77777777" w:rsidR="00620E70" w:rsidRPr="00845B5F" w:rsidRDefault="00620E70" w:rsidP="00620E70">
            <w:pPr>
              <w:jc w:val="both"/>
            </w:pPr>
          </w:p>
          <w:p w14:paraId="20439581" w14:textId="77777777" w:rsidR="00620E70" w:rsidRPr="00845B5F" w:rsidRDefault="00620E70" w:rsidP="00620E70">
            <w:pPr>
              <w:jc w:val="both"/>
            </w:pPr>
            <w:r w:rsidRPr="00845B5F">
              <w:t>Проходные</w:t>
            </w:r>
          </w:p>
        </w:tc>
        <w:tc>
          <w:tcPr>
            <w:tcW w:w="2640" w:type="dxa"/>
            <w:tcMar>
              <w:top w:w="0" w:type="dxa"/>
              <w:left w:w="0" w:type="dxa"/>
              <w:bottom w:w="0" w:type="dxa"/>
              <w:right w:w="0" w:type="dxa"/>
            </w:tcMar>
          </w:tcPr>
          <w:p w14:paraId="5BCB37A6" w14:textId="77777777" w:rsidR="00620E70" w:rsidRPr="00845B5F" w:rsidRDefault="00620E70" w:rsidP="00620E70">
            <w:pPr>
              <w:jc w:val="both"/>
            </w:pPr>
            <w:r w:rsidRPr="00845B5F">
              <w:t>Формирование ландшафта в возрасте прореживания</w:t>
            </w:r>
          </w:p>
        </w:tc>
        <w:tc>
          <w:tcPr>
            <w:tcW w:w="2430" w:type="dxa"/>
            <w:tcMar>
              <w:top w:w="0" w:type="dxa"/>
              <w:left w:w="0" w:type="dxa"/>
              <w:bottom w:w="0" w:type="dxa"/>
              <w:right w:w="0" w:type="dxa"/>
            </w:tcMar>
          </w:tcPr>
          <w:p w14:paraId="1E22C794" w14:textId="77777777" w:rsidR="00620E70" w:rsidRPr="00845B5F" w:rsidRDefault="00620E70" w:rsidP="00620E70">
            <w:pPr>
              <w:jc w:val="both"/>
            </w:pPr>
            <w:r w:rsidRPr="00845B5F">
              <w:t>Формирование ландшафта в возрасте проходных</w:t>
            </w:r>
          </w:p>
        </w:tc>
        <w:tc>
          <w:tcPr>
            <w:tcW w:w="2070" w:type="dxa"/>
            <w:tcMar>
              <w:top w:w="0" w:type="dxa"/>
              <w:left w:w="0" w:type="dxa"/>
              <w:bottom w:w="0" w:type="dxa"/>
              <w:right w:w="0" w:type="dxa"/>
            </w:tcMar>
          </w:tcPr>
          <w:p w14:paraId="374F3E4D" w14:textId="77777777" w:rsidR="00620E70" w:rsidRPr="00845B5F" w:rsidRDefault="00620E70" w:rsidP="00620E70">
            <w:pPr>
              <w:jc w:val="both"/>
            </w:pPr>
          </w:p>
          <w:p w14:paraId="7615D906" w14:textId="77777777" w:rsidR="00620E70" w:rsidRPr="00845B5F" w:rsidRDefault="00620E70" w:rsidP="00620E70">
            <w:pPr>
              <w:jc w:val="both"/>
            </w:pPr>
            <w:r w:rsidRPr="00845B5F">
              <w:t>в т.ч. рубка еди-ничных деревьев</w:t>
            </w:r>
          </w:p>
        </w:tc>
        <w:tc>
          <w:tcPr>
            <w:tcW w:w="1110" w:type="dxa"/>
            <w:vMerge/>
            <w:tcMar>
              <w:top w:w="0" w:type="dxa"/>
              <w:left w:w="0" w:type="dxa"/>
              <w:bottom w:w="0" w:type="dxa"/>
              <w:right w:w="0" w:type="dxa"/>
            </w:tcMar>
          </w:tcPr>
          <w:p w14:paraId="3F33BF34" w14:textId="77777777" w:rsidR="00620E70" w:rsidRPr="00845B5F" w:rsidRDefault="00620E70" w:rsidP="00620E70">
            <w:pPr>
              <w:jc w:val="both"/>
            </w:pPr>
          </w:p>
        </w:tc>
      </w:tr>
      <w:tr w:rsidR="005C2F33" w:rsidRPr="00845B5F" w14:paraId="0AC38C8D" w14:textId="77777777" w:rsidTr="00620E70">
        <w:trPr>
          <w:cantSplit/>
          <w:trHeight w:hRule="exact" w:val="298"/>
        </w:trPr>
        <w:tc>
          <w:tcPr>
            <w:tcW w:w="15570" w:type="dxa"/>
            <w:gridSpan w:val="9"/>
            <w:tcMar>
              <w:top w:w="0" w:type="dxa"/>
              <w:left w:w="0" w:type="dxa"/>
              <w:bottom w:w="0" w:type="dxa"/>
              <w:right w:w="0" w:type="dxa"/>
            </w:tcMar>
          </w:tcPr>
          <w:p w14:paraId="56F4DEFC" w14:textId="77777777" w:rsidR="00620E70" w:rsidRPr="00845B5F" w:rsidRDefault="00620E70" w:rsidP="00620E70">
            <w:pPr>
              <w:jc w:val="both"/>
            </w:pPr>
            <w:r w:rsidRPr="00845B5F">
              <w:t>Твердолиственные</w:t>
            </w:r>
          </w:p>
        </w:tc>
      </w:tr>
      <w:tr w:rsidR="005C2F33" w:rsidRPr="00845B5F" w14:paraId="41D45471" w14:textId="77777777" w:rsidTr="00620E70">
        <w:trPr>
          <w:cantSplit/>
          <w:trHeight w:hRule="exact" w:val="258"/>
        </w:trPr>
        <w:tc>
          <w:tcPr>
            <w:tcW w:w="15570" w:type="dxa"/>
            <w:gridSpan w:val="9"/>
            <w:tcMar>
              <w:top w:w="0" w:type="dxa"/>
              <w:left w:w="0" w:type="dxa"/>
              <w:bottom w:w="0" w:type="dxa"/>
              <w:right w:w="0" w:type="dxa"/>
            </w:tcMar>
          </w:tcPr>
          <w:p w14:paraId="2FD83FEE" w14:textId="77777777" w:rsidR="00620E70" w:rsidRPr="00845B5F" w:rsidRDefault="00620E70" w:rsidP="00620E70">
            <w:pPr>
              <w:jc w:val="both"/>
            </w:pPr>
            <w:r w:rsidRPr="00845B5F">
              <w:t>Бук</w:t>
            </w:r>
          </w:p>
        </w:tc>
      </w:tr>
      <w:tr w:rsidR="005C2F33" w:rsidRPr="00845B5F" w14:paraId="7D1D2780" w14:textId="77777777" w:rsidTr="00620E70">
        <w:trPr>
          <w:cantSplit/>
          <w:trHeight w:hRule="exact" w:val="297"/>
        </w:trPr>
        <w:tc>
          <w:tcPr>
            <w:tcW w:w="570" w:type="dxa"/>
            <w:vMerge w:val="restart"/>
            <w:tcMar>
              <w:top w:w="0" w:type="dxa"/>
              <w:left w:w="0" w:type="dxa"/>
              <w:bottom w:w="0" w:type="dxa"/>
              <w:right w:w="0" w:type="dxa"/>
            </w:tcMar>
          </w:tcPr>
          <w:p w14:paraId="67F8C281" w14:textId="77777777" w:rsidR="00620E70" w:rsidRPr="00845B5F" w:rsidRDefault="00620E70" w:rsidP="00620E70">
            <w:pPr>
              <w:jc w:val="both"/>
            </w:pPr>
          </w:p>
          <w:p w14:paraId="4D4ABDD5" w14:textId="77777777" w:rsidR="00620E70" w:rsidRPr="00845B5F" w:rsidRDefault="00620E70" w:rsidP="00620E70">
            <w:pPr>
              <w:jc w:val="both"/>
            </w:pPr>
            <w:r w:rsidRPr="00845B5F">
              <w:t>1</w:t>
            </w:r>
          </w:p>
        </w:tc>
        <w:tc>
          <w:tcPr>
            <w:tcW w:w="2595" w:type="dxa"/>
            <w:vMerge w:val="restart"/>
            <w:tcMar>
              <w:top w:w="0" w:type="dxa"/>
              <w:left w:w="0" w:type="dxa"/>
              <w:bottom w:w="0" w:type="dxa"/>
              <w:right w:w="0" w:type="dxa"/>
            </w:tcMar>
          </w:tcPr>
          <w:p w14:paraId="47616E98" w14:textId="77777777" w:rsidR="00620E70" w:rsidRPr="00845B5F" w:rsidRDefault="00620E70" w:rsidP="00620E70">
            <w:pPr>
              <w:jc w:val="both"/>
            </w:pPr>
            <w:r w:rsidRPr="00845B5F">
              <w:t>Выявленный фонд по лесоводственным требованиям</w:t>
            </w:r>
          </w:p>
        </w:tc>
        <w:tc>
          <w:tcPr>
            <w:tcW w:w="570" w:type="dxa"/>
            <w:vMerge w:val="restart"/>
            <w:tcMar>
              <w:top w:w="0" w:type="dxa"/>
              <w:left w:w="0" w:type="dxa"/>
              <w:bottom w:w="0" w:type="dxa"/>
              <w:right w:w="0" w:type="dxa"/>
            </w:tcMar>
          </w:tcPr>
          <w:p w14:paraId="7FDC8B5E" w14:textId="77777777" w:rsidR="00620E70" w:rsidRPr="00845B5F" w:rsidRDefault="00620E70" w:rsidP="00620E70">
            <w:pPr>
              <w:jc w:val="both"/>
            </w:pPr>
            <w:r w:rsidRPr="00845B5F">
              <w:t>га</w:t>
            </w:r>
          </w:p>
          <w:p w14:paraId="4ADB804C" w14:textId="77777777" w:rsidR="00620E70" w:rsidRPr="00845B5F" w:rsidRDefault="00620E70" w:rsidP="00620E70">
            <w:pPr>
              <w:jc w:val="both"/>
            </w:pPr>
          </w:p>
          <w:p w14:paraId="61D5B3DB" w14:textId="77777777" w:rsidR="00620E70" w:rsidRPr="00845B5F" w:rsidRDefault="00620E70" w:rsidP="00620E70">
            <w:pPr>
              <w:jc w:val="both"/>
            </w:pPr>
            <w:r w:rsidRPr="00845B5F">
              <w:t>м3</w:t>
            </w:r>
          </w:p>
        </w:tc>
        <w:tc>
          <w:tcPr>
            <w:tcW w:w="1770" w:type="dxa"/>
            <w:tcMar>
              <w:top w:w="0" w:type="dxa"/>
              <w:left w:w="0" w:type="dxa"/>
              <w:bottom w:w="0" w:type="dxa"/>
              <w:right w:w="0" w:type="dxa"/>
            </w:tcMar>
          </w:tcPr>
          <w:p w14:paraId="5E61C700" w14:textId="77777777" w:rsidR="00620E70" w:rsidRPr="00845B5F" w:rsidRDefault="00620E70" w:rsidP="00620E70">
            <w:pPr>
              <w:jc w:val="both"/>
            </w:pPr>
            <w:r w:rsidRPr="00845B5F">
              <w:t>44</w:t>
            </w:r>
          </w:p>
        </w:tc>
        <w:tc>
          <w:tcPr>
            <w:tcW w:w="1815" w:type="dxa"/>
            <w:tcMar>
              <w:top w:w="0" w:type="dxa"/>
              <w:left w:w="0" w:type="dxa"/>
              <w:bottom w:w="0" w:type="dxa"/>
              <w:right w:w="0" w:type="dxa"/>
            </w:tcMar>
          </w:tcPr>
          <w:p w14:paraId="681C4129" w14:textId="77777777" w:rsidR="00620E70" w:rsidRPr="00845B5F" w:rsidRDefault="00620E70" w:rsidP="00620E70">
            <w:pPr>
              <w:jc w:val="both"/>
            </w:pPr>
            <w:r w:rsidRPr="00845B5F">
              <w:t>2055</w:t>
            </w:r>
          </w:p>
        </w:tc>
        <w:tc>
          <w:tcPr>
            <w:tcW w:w="2640" w:type="dxa"/>
            <w:tcMar>
              <w:top w:w="0" w:type="dxa"/>
              <w:left w:w="0" w:type="dxa"/>
              <w:bottom w:w="0" w:type="dxa"/>
              <w:right w:w="0" w:type="dxa"/>
            </w:tcMar>
          </w:tcPr>
          <w:p w14:paraId="1EFCACE5" w14:textId="77777777" w:rsidR="00620E70" w:rsidRPr="00845B5F" w:rsidRDefault="00620E70" w:rsidP="00620E70">
            <w:pPr>
              <w:jc w:val="both"/>
            </w:pPr>
          </w:p>
        </w:tc>
        <w:tc>
          <w:tcPr>
            <w:tcW w:w="2430" w:type="dxa"/>
            <w:tcMar>
              <w:top w:w="0" w:type="dxa"/>
              <w:left w:w="0" w:type="dxa"/>
              <w:bottom w:w="0" w:type="dxa"/>
              <w:right w:w="0" w:type="dxa"/>
            </w:tcMar>
          </w:tcPr>
          <w:p w14:paraId="5E818F5A" w14:textId="77777777" w:rsidR="00620E70" w:rsidRPr="00845B5F" w:rsidRDefault="00620E70" w:rsidP="00620E70">
            <w:pPr>
              <w:jc w:val="both"/>
            </w:pPr>
          </w:p>
        </w:tc>
        <w:tc>
          <w:tcPr>
            <w:tcW w:w="2070" w:type="dxa"/>
            <w:tcMar>
              <w:top w:w="0" w:type="dxa"/>
              <w:left w:w="0" w:type="dxa"/>
              <w:bottom w:w="0" w:type="dxa"/>
              <w:right w:w="0" w:type="dxa"/>
            </w:tcMar>
          </w:tcPr>
          <w:p w14:paraId="2B655872" w14:textId="77777777" w:rsidR="00620E70" w:rsidRPr="00845B5F" w:rsidRDefault="00620E70" w:rsidP="00620E70">
            <w:pPr>
              <w:jc w:val="both"/>
            </w:pPr>
          </w:p>
        </w:tc>
        <w:tc>
          <w:tcPr>
            <w:tcW w:w="1110" w:type="dxa"/>
            <w:tcMar>
              <w:top w:w="0" w:type="dxa"/>
              <w:left w:w="0" w:type="dxa"/>
              <w:bottom w:w="0" w:type="dxa"/>
              <w:right w:w="0" w:type="dxa"/>
            </w:tcMar>
          </w:tcPr>
          <w:p w14:paraId="69FEE4B4" w14:textId="77777777" w:rsidR="00620E70" w:rsidRPr="00845B5F" w:rsidRDefault="00620E70" w:rsidP="00620E70">
            <w:pPr>
              <w:jc w:val="both"/>
            </w:pPr>
            <w:r w:rsidRPr="00845B5F">
              <w:t>2099</w:t>
            </w:r>
          </w:p>
        </w:tc>
      </w:tr>
      <w:tr w:rsidR="005C2F33" w:rsidRPr="00845B5F" w14:paraId="1430849C" w14:textId="77777777" w:rsidTr="00620E70">
        <w:trPr>
          <w:cantSplit/>
          <w:trHeight w:hRule="exact" w:val="465"/>
        </w:trPr>
        <w:tc>
          <w:tcPr>
            <w:tcW w:w="570" w:type="dxa"/>
            <w:vMerge/>
            <w:tcMar>
              <w:top w:w="0" w:type="dxa"/>
              <w:left w:w="0" w:type="dxa"/>
              <w:bottom w:w="0" w:type="dxa"/>
              <w:right w:w="0" w:type="dxa"/>
            </w:tcMar>
          </w:tcPr>
          <w:p w14:paraId="68D80BA0" w14:textId="77777777" w:rsidR="00620E70" w:rsidRPr="00845B5F" w:rsidRDefault="00620E70" w:rsidP="00620E70">
            <w:pPr>
              <w:jc w:val="both"/>
            </w:pPr>
          </w:p>
        </w:tc>
        <w:tc>
          <w:tcPr>
            <w:tcW w:w="2595" w:type="dxa"/>
            <w:vMerge/>
            <w:tcMar>
              <w:top w:w="0" w:type="dxa"/>
              <w:left w:w="0" w:type="dxa"/>
              <w:bottom w:w="0" w:type="dxa"/>
              <w:right w:w="0" w:type="dxa"/>
            </w:tcMar>
          </w:tcPr>
          <w:p w14:paraId="4342E10D" w14:textId="77777777" w:rsidR="00620E70" w:rsidRPr="00845B5F" w:rsidRDefault="00620E70" w:rsidP="00620E70">
            <w:pPr>
              <w:jc w:val="both"/>
            </w:pPr>
          </w:p>
        </w:tc>
        <w:tc>
          <w:tcPr>
            <w:tcW w:w="570" w:type="dxa"/>
            <w:vMerge/>
            <w:tcMar>
              <w:top w:w="0" w:type="dxa"/>
              <w:left w:w="0" w:type="dxa"/>
              <w:bottom w:w="0" w:type="dxa"/>
              <w:right w:w="0" w:type="dxa"/>
            </w:tcMar>
          </w:tcPr>
          <w:p w14:paraId="77C08716" w14:textId="77777777" w:rsidR="00620E70" w:rsidRPr="00845B5F" w:rsidRDefault="00620E70" w:rsidP="00620E70">
            <w:pPr>
              <w:jc w:val="both"/>
            </w:pPr>
          </w:p>
        </w:tc>
        <w:tc>
          <w:tcPr>
            <w:tcW w:w="1770" w:type="dxa"/>
            <w:tcMar>
              <w:top w:w="0" w:type="dxa"/>
              <w:left w:w="0" w:type="dxa"/>
              <w:bottom w:w="0" w:type="dxa"/>
              <w:right w:w="0" w:type="dxa"/>
            </w:tcMar>
          </w:tcPr>
          <w:p w14:paraId="300B4F41" w14:textId="77777777" w:rsidR="00620E70" w:rsidRPr="00845B5F" w:rsidRDefault="00620E70" w:rsidP="00620E70">
            <w:pPr>
              <w:jc w:val="both"/>
            </w:pPr>
            <w:r w:rsidRPr="00845B5F">
              <w:t>552 0</w:t>
            </w:r>
          </w:p>
        </w:tc>
        <w:tc>
          <w:tcPr>
            <w:tcW w:w="1815" w:type="dxa"/>
            <w:tcMar>
              <w:top w:w="0" w:type="dxa"/>
              <w:left w:w="0" w:type="dxa"/>
              <w:bottom w:w="0" w:type="dxa"/>
              <w:right w:w="0" w:type="dxa"/>
            </w:tcMar>
          </w:tcPr>
          <w:p w14:paraId="3CEC389F" w14:textId="77777777" w:rsidR="00620E70" w:rsidRPr="00845B5F" w:rsidRDefault="00620E70" w:rsidP="00620E70">
            <w:pPr>
              <w:jc w:val="both"/>
            </w:pPr>
            <w:r w:rsidRPr="00845B5F">
              <w:t>51092 0</w:t>
            </w:r>
          </w:p>
        </w:tc>
        <w:tc>
          <w:tcPr>
            <w:tcW w:w="2640" w:type="dxa"/>
            <w:tcMar>
              <w:top w:w="0" w:type="dxa"/>
              <w:left w:w="0" w:type="dxa"/>
              <w:bottom w:w="0" w:type="dxa"/>
              <w:right w:w="0" w:type="dxa"/>
            </w:tcMar>
          </w:tcPr>
          <w:p w14:paraId="4D44F497" w14:textId="77777777" w:rsidR="00620E70" w:rsidRPr="00845B5F" w:rsidRDefault="00620E70" w:rsidP="00620E70">
            <w:pPr>
              <w:jc w:val="both"/>
            </w:pPr>
          </w:p>
        </w:tc>
        <w:tc>
          <w:tcPr>
            <w:tcW w:w="2430" w:type="dxa"/>
            <w:tcMar>
              <w:top w:w="0" w:type="dxa"/>
              <w:left w:w="0" w:type="dxa"/>
              <w:bottom w:w="0" w:type="dxa"/>
              <w:right w:w="0" w:type="dxa"/>
            </w:tcMar>
          </w:tcPr>
          <w:p w14:paraId="696833F9" w14:textId="77777777" w:rsidR="00620E70" w:rsidRPr="00845B5F" w:rsidRDefault="00620E70" w:rsidP="00620E70">
            <w:pPr>
              <w:jc w:val="both"/>
            </w:pPr>
          </w:p>
        </w:tc>
        <w:tc>
          <w:tcPr>
            <w:tcW w:w="2070" w:type="dxa"/>
            <w:tcMar>
              <w:top w:w="0" w:type="dxa"/>
              <w:left w:w="0" w:type="dxa"/>
              <w:bottom w:w="0" w:type="dxa"/>
              <w:right w:w="0" w:type="dxa"/>
            </w:tcMar>
          </w:tcPr>
          <w:p w14:paraId="5D9EBF9B" w14:textId="77777777" w:rsidR="00620E70" w:rsidRPr="00845B5F" w:rsidRDefault="00620E70" w:rsidP="00620E70">
            <w:pPr>
              <w:jc w:val="both"/>
            </w:pPr>
          </w:p>
        </w:tc>
        <w:tc>
          <w:tcPr>
            <w:tcW w:w="1110" w:type="dxa"/>
            <w:tcMar>
              <w:top w:w="0" w:type="dxa"/>
              <w:left w:w="0" w:type="dxa"/>
              <w:bottom w:w="0" w:type="dxa"/>
              <w:right w:w="0" w:type="dxa"/>
            </w:tcMar>
          </w:tcPr>
          <w:p w14:paraId="2E298995" w14:textId="77777777" w:rsidR="00620E70" w:rsidRPr="00845B5F" w:rsidRDefault="00620E70" w:rsidP="00620E70">
            <w:pPr>
              <w:jc w:val="both"/>
            </w:pPr>
            <w:r w:rsidRPr="00845B5F">
              <w:t>51644 0</w:t>
            </w:r>
          </w:p>
        </w:tc>
      </w:tr>
      <w:tr w:rsidR="005C2F33" w:rsidRPr="00845B5F" w14:paraId="7C5AACD3" w14:textId="77777777" w:rsidTr="00620E70">
        <w:trPr>
          <w:cantSplit/>
          <w:trHeight w:hRule="exact" w:val="255"/>
        </w:trPr>
        <w:tc>
          <w:tcPr>
            <w:tcW w:w="570" w:type="dxa"/>
            <w:tcMar>
              <w:top w:w="0" w:type="dxa"/>
              <w:left w:w="0" w:type="dxa"/>
              <w:bottom w:w="0" w:type="dxa"/>
              <w:right w:w="0" w:type="dxa"/>
            </w:tcMar>
          </w:tcPr>
          <w:p w14:paraId="4C5DE8D0" w14:textId="77777777" w:rsidR="00620E70" w:rsidRPr="00845B5F" w:rsidRDefault="00620E70" w:rsidP="00620E70">
            <w:pPr>
              <w:jc w:val="both"/>
            </w:pPr>
            <w:r w:rsidRPr="00845B5F">
              <w:t>2</w:t>
            </w:r>
          </w:p>
        </w:tc>
        <w:tc>
          <w:tcPr>
            <w:tcW w:w="2595" w:type="dxa"/>
            <w:tcMar>
              <w:top w:w="0" w:type="dxa"/>
              <w:left w:w="0" w:type="dxa"/>
              <w:bottom w:w="0" w:type="dxa"/>
              <w:right w:w="0" w:type="dxa"/>
            </w:tcMar>
          </w:tcPr>
          <w:p w14:paraId="49B95139" w14:textId="77777777" w:rsidR="00620E70" w:rsidRPr="00845B5F" w:rsidRDefault="00620E70" w:rsidP="00620E70">
            <w:pPr>
              <w:jc w:val="both"/>
            </w:pPr>
            <w:r w:rsidRPr="00845B5F">
              <w:t>Срок повторяемости</w:t>
            </w:r>
          </w:p>
        </w:tc>
        <w:tc>
          <w:tcPr>
            <w:tcW w:w="570" w:type="dxa"/>
            <w:tcMar>
              <w:top w:w="0" w:type="dxa"/>
              <w:left w:w="0" w:type="dxa"/>
              <w:bottom w:w="0" w:type="dxa"/>
              <w:right w:w="0" w:type="dxa"/>
            </w:tcMar>
          </w:tcPr>
          <w:p w14:paraId="656DD37E" w14:textId="77777777" w:rsidR="00620E70" w:rsidRPr="00845B5F" w:rsidRDefault="00620E70" w:rsidP="00620E70">
            <w:pPr>
              <w:jc w:val="both"/>
            </w:pPr>
          </w:p>
        </w:tc>
        <w:tc>
          <w:tcPr>
            <w:tcW w:w="1770" w:type="dxa"/>
            <w:tcMar>
              <w:top w:w="0" w:type="dxa"/>
              <w:left w:w="0" w:type="dxa"/>
              <w:bottom w:w="0" w:type="dxa"/>
              <w:right w:w="0" w:type="dxa"/>
            </w:tcMar>
          </w:tcPr>
          <w:p w14:paraId="4157762B" w14:textId="77777777" w:rsidR="00620E70" w:rsidRPr="00845B5F" w:rsidRDefault="00620E70" w:rsidP="00620E70">
            <w:pPr>
              <w:jc w:val="both"/>
            </w:pPr>
            <w:r w:rsidRPr="00845B5F">
              <w:t>10</w:t>
            </w:r>
          </w:p>
        </w:tc>
        <w:tc>
          <w:tcPr>
            <w:tcW w:w="1815" w:type="dxa"/>
            <w:tcMar>
              <w:top w:w="0" w:type="dxa"/>
              <w:left w:w="0" w:type="dxa"/>
              <w:bottom w:w="0" w:type="dxa"/>
              <w:right w:w="0" w:type="dxa"/>
            </w:tcMar>
          </w:tcPr>
          <w:p w14:paraId="535D30F4" w14:textId="77777777" w:rsidR="00620E70" w:rsidRPr="00845B5F" w:rsidRDefault="00620E70" w:rsidP="00620E70">
            <w:pPr>
              <w:jc w:val="both"/>
            </w:pPr>
            <w:r w:rsidRPr="00845B5F">
              <w:t>15</w:t>
            </w:r>
          </w:p>
        </w:tc>
        <w:tc>
          <w:tcPr>
            <w:tcW w:w="2640" w:type="dxa"/>
            <w:tcMar>
              <w:top w:w="0" w:type="dxa"/>
              <w:left w:w="0" w:type="dxa"/>
              <w:bottom w:w="0" w:type="dxa"/>
              <w:right w:w="0" w:type="dxa"/>
            </w:tcMar>
          </w:tcPr>
          <w:p w14:paraId="392BD89B" w14:textId="77777777" w:rsidR="00620E70" w:rsidRPr="00845B5F" w:rsidRDefault="00620E70" w:rsidP="00620E70">
            <w:pPr>
              <w:jc w:val="both"/>
            </w:pPr>
          </w:p>
        </w:tc>
        <w:tc>
          <w:tcPr>
            <w:tcW w:w="2430" w:type="dxa"/>
            <w:tcMar>
              <w:top w:w="0" w:type="dxa"/>
              <w:left w:w="0" w:type="dxa"/>
              <w:bottom w:w="0" w:type="dxa"/>
              <w:right w:w="0" w:type="dxa"/>
            </w:tcMar>
          </w:tcPr>
          <w:p w14:paraId="62219596" w14:textId="77777777" w:rsidR="00620E70" w:rsidRPr="00845B5F" w:rsidRDefault="00620E70" w:rsidP="00620E70">
            <w:pPr>
              <w:jc w:val="both"/>
            </w:pPr>
          </w:p>
        </w:tc>
        <w:tc>
          <w:tcPr>
            <w:tcW w:w="2070" w:type="dxa"/>
            <w:tcMar>
              <w:top w:w="0" w:type="dxa"/>
              <w:left w:w="0" w:type="dxa"/>
              <w:bottom w:w="0" w:type="dxa"/>
              <w:right w:w="0" w:type="dxa"/>
            </w:tcMar>
          </w:tcPr>
          <w:p w14:paraId="3D748F2F" w14:textId="77777777" w:rsidR="00620E70" w:rsidRPr="00845B5F" w:rsidRDefault="00620E70" w:rsidP="00620E70">
            <w:pPr>
              <w:jc w:val="both"/>
            </w:pPr>
          </w:p>
        </w:tc>
        <w:tc>
          <w:tcPr>
            <w:tcW w:w="1110" w:type="dxa"/>
            <w:tcMar>
              <w:top w:w="0" w:type="dxa"/>
              <w:left w:w="0" w:type="dxa"/>
              <w:bottom w:w="0" w:type="dxa"/>
              <w:right w:w="0" w:type="dxa"/>
            </w:tcMar>
          </w:tcPr>
          <w:p w14:paraId="3BA5C2EF" w14:textId="77777777" w:rsidR="00620E70" w:rsidRPr="00845B5F" w:rsidRDefault="00620E70" w:rsidP="00620E70">
            <w:pPr>
              <w:jc w:val="both"/>
            </w:pPr>
          </w:p>
        </w:tc>
      </w:tr>
      <w:tr w:rsidR="005C2F33" w:rsidRPr="00845B5F" w14:paraId="7F4F548B" w14:textId="77777777" w:rsidTr="00620E70">
        <w:trPr>
          <w:cantSplit/>
          <w:trHeight w:hRule="exact" w:val="480"/>
        </w:trPr>
        <w:tc>
          <w:tcPr>
            <w:tcW w:w="570" w:type="dxa"/>
            <w:vMerge w:val="restart"/>
            <w:tcMar>
              <w:top w:w="0" w:type="dxa"/>
              <w:left w:w="0" w:type="dxa"/>
              <w:bottom w:w="0" w:type="dxa"/>
              <w:right w:w="0" w:type="dxa"/>
            </w:tcMar>
          </w:tcPr>
          <w:p w14:paraId="28050437" w14:textId="77777777" w:rsidR="00620E70" w:rsidRPr="00845B5F" w:rsidRDefault="00620E70" w:rsidP="00620E70">
            <w:pPr>
              <w:jc w:val="both"/>
            </w:pPr>
            <w:r w:rsidRPr="00845B5F">
              <w:t>3</w:t>
            </w:r>
          </w:p>
        </w:tc>
        <w:tc>
          <w:tcPr>
            <w:tcW w:w="2595" w:type="dxa"/>
            <w:tcMar>
              <w:top w:w="0" w:type="dxa"/>
              <w:left w:w="0" w:type="dxa"/>
              <w:bottom w:w="0" w:type="dxa"/>
              <w:right w:w="0" w:type="dxa"/>
            </w:tcMar>
          </w:tcPr>
          <w:p w14:paraId="637F8A65" w14:textId="77777777" w:rsidR="00620E70" w:rsidRPr="00845B5F" w:rsidRDefault="00620E70" w:rsidP="00620E70">
            <w:pPr>
              <w:jc w:val="both"/>
            </w:pPr>
            <w:r w:rsidRPr="00845B5F">
              <w:t>Ежегодный размер пользования</w:t>
            </w:r>
          </w:p>
        </w:tc>
        <w:tc>
          <w:tcPr>
            <w:tcW w:w="570" w:type="dxa"/>
            <w:tcMar>
              <w:top w:w="0" w:type="dxa"/>
              <w:left w:w="0" w:type="dxa"/>
              <w:bottom w:w="0" w:type="dxa"/>
              <w:right w:w="0" w:type="dxa"/>
            </w:tcMar>
          </w:tcPr>
          <w:p w14:paraId="2EED2B6B" w14:textId="77777777" w:rsidR="00620E70" w:rsidRPr="00845B5F" w:rsidRDefault="00620E70" w:rsidP="00620E70">
            <w:pPr>
              <w:jc w:val="both"/>
            </w:pPr>
          </w:p>
        </w:tc>
        <w:tc>
          <w:tcPr>
            <w:tcW w:w="1770" w:type="dxa"/>
            <w:tcMar>
              <w:top w:w="0" w:type="dxa"/>
              <w:left w:w="0" w:type="dxa"/>
              <w:bottom w:w="0" w:type="dxa"/>
              <w:right w:w="0" w:type="dxa"/>
            </w:tcMar>
          </w:tcPr>
          <w:p w14:paraId="5BA782D5" w14:textId="77777777" w:rsidR="00620E70" w:rsidRPr="00845B5F" w:rsidRDefault="00620E70" w:rsidP="00620E70">
            <w:pPr>
              <w:jc w:val="both"/>
            </w:pPr>
          </w:p>
        </w:tc>
        <w:tc>
          <w:tcPr>
            <w:tcW w:w="1815" w:type="dxa"/>
            <w:tcMar>
              <w:top w:w="0" w:type="dxa"/>
              <w:left w:w="0" w:type="dxa"/>
              <w:bottom w:w="0" w:type="dxa"/>
              <w:right w:w="0" w:type="dxa"/>
            </w:tcMar>
          </w:tcPr>
          <w:p w14:paraId="445312D9" w14:textId="77777777" w:rsidR="00620E70" w:rsidRPr="00845B5F" w:rsidRDefault="00620E70" w:rsidP="00620E70">
            <w:pPr>
              <w:jc w:val="both"/>
            </w:pPr>
          </w:p>
        </w:tc>
        <w:tc>
          <w:tcPr>
            <w:tcW w:w="2640" w:type="dxa"/>
            <w:tcMar>
              <w:top w:w="0" w:type="dxa"/>
              <w:left w:w="0" w:type="dxa"/>
              <w:bottom w:w="0" w:type="dxa"/>
              <w:right w:w="0" w:type="dxa"/>
            </w:tcMar>
          </w:tcPr>
          <w:p w14:paraId="4206F722" w14:textId="77777777" w:rsidR="00620E70" w:rsidRPr="00845B5F" w:rsidRDefault="00620E70" w:rsidP="00620E70">
            <w:pPr>
              <w:jc w:val="both"/>
            </w:pPr>
          </w:p>
        </w:tc>
        <w:tc>
          <w:tcPr>
            <w:tcW w:w="2430" w:type="dxa"/>
            <w:tcMar>
              <w:top w:w="0" w:type="dxa"/>
              <w:left w:w="0" w:type="dxa"/>
              <w:bottom w:w="0" w:type="dxa"/>
              <w:right w:w="0" w:type="dxa"/>
            </w:tcMar>
          </w:tcPr>
          <w:p w14:paraId="2043A733" w14:textId="77777777" w:rsidR="00620E70" w:rsidRPr="00845B5F" w:rsidRDefault="00620E70" w:rsidP="00620E70">
            <w:pPr>
              <w:jc w:val="both"/>
            </w:pPr>
          </w:p>
        </w:tc>
        <w:tc>
          <w:tcPr>
            <w:tcW w:w="2070" w:type="dxa"/>
            <w:tcMar>
              <w:top w:w="0" w:type="dxa"/>
              <w:left w:w="0" w:type="dxa"/>
              <w:bottom w:w="0" w:type="dxa"/>
              <w:right w:w="0" w:type="dxa"/>
            </w:tcMar>
          </w:tcPr>
          <w:p w14:paraId="5E720CD1" w14:textId="77777777" w:rsidR="00620E70" w:rsidRPr="00845B5F" w:rsidRDefault="00620E70" w:rsidP="00620E70">
            <w:pPr>
              <w:jc w:val="both"/>
            </w:pPr>
          </w:p>
        </w:tc>
        <w:tc>
          <w:tcPr>
            <w:tcW w:w="1110" w:type="dxa"/>
            <w:tcMar>
              <w:top w:w="0" w:type="dxa"/>
              <w:left w:w="0" w:type="dxa"/>
              <w:bottom w:w="0" w:type="dxa"/>
              <w:right w:w="0" w:type="dxa"/>
            </w:tcMar>
          </w:tcPr>
          <w:p w14:paraId="58629E18" w14:textId="77777777" w:rsidR="00620E70" w:rsidRPr="00845B5F" w:rsidRDefault="00620E70" w:rsidP="00620E70">
            <w:pPr>
              <w:jc w:val="both"/>
            </w:pPr>
          </w:p>
        </w:tc>
      </w:tr>
      <w:tr w:rsidR="005C2F33" w:rsidRPr="00845B5F" w14:paraId="2F982CF1" w14:textId="77777777" w:rsidTr="00620E70">
        <w:trPr>
          <w:cantSplit/>
          <w:trHeight w:hRule="exact" w:val="270"/>
        </w:trPr>
        <w:tc>
          <w:tcPr>
            <w:tcW w:w="570" w:type="dxa"/>
            <w:vMerge/>
            <w:tcMar>
              <w:top w:w="0" w:type="dxa"/>
              <w:left w:w="0" w:type="dxa"/>
              <w:bottom w:w="0" w:type="dxa"/>
              <w:right w:w="0" w:type="dxa"/>
            </w:tcMar>
          </w:tcPr>
          <w:p w14:paraId="76A01D2E" w14:textId="77777777" w:rsidR="00620E70" w:rsidRPr="00845B5F" w:rsidRDefault="00620E70" w:rsidP="00620E70">
            <w:pPr>
              <w:jc w:val="both"/>
            </w:pPr>
          </w:p>
        </w:tc>
        <w:tc>
          <w:tcPr>
            <w:tcW w:w="2595" w:type="dxa"/>
            <w:tcMar>
              <w:top w:w="0" w:type="dxa"/>
              <w:left w:w="0" w:type="dxa"/>
              <w:bottom w:w="0" w:type="dxa"/>
              <w:right w:w="0" w:type="dxa"/>
            </w:tcMar>
          </w:tcPr>
          <w:p w14:paraId="778C5ED9" w14:textId="77777777" w:rsidR="00620E70" w:rsidRPr="00845B5F" w:rsidRDefault="00620E70" w:rsidP="00620E70">
            <w:pPr>
              <w:jc w:val="both"/>
            </w:pPr>
            <w:r w:rsidRPr="00845B5F">
              <w:t>площадь</w:t>
            </w:r>
          </w:p>
        </w:tc>
        <w:tc>
          <w:tcPr>
            <w:tcW w:w="570" w:type="dxa"/>
            <w:tcMar>
              <w:top w:w="0" w:type="dxa"/>
              <w:left w:w="0" w:type="dxa"/>
              <w:bottom w:w="0" w:type="dxa"/>
              <w:right w:w="0" w:type="dxa"/>
            </w:tcMar>
          </w:tcPr>
          <w:p w14:paraId="5F1FB5D3" w14:textId="77777777" w:rsidR="00620E70" w:rsidRPr="00845B5F" w:rsidRDefault="00620E70" w:rsidP="00620E70">
            <w:pPr>
              <w:jc w:val="both"/>
            </w:pPr>
            <w:r w:rsidRPr="00845B5F">
              <w:t>га</w:t>
            </w:r>
          </w:p>
        </w:tc>
        <w:tc>
          <w:tcPr>
            <w:tcW w:w="1770" w:type="dxa"/>
            <w:tcMar>
              <w:top w:w="0" w:type="dxa"/>
              <w:left w:w="0" w:type="dxa"/>
              <w:bottom w:w="0" w:type="dxa"/>
              <w:right w:w="0" w:type="dxa"/>
            </w:tcMar>
          </w:tcPr>
          <w:p w14:paraId="5E8F3764" w14:textId="77777777" w:rsidR="00620E70" w:rsidRPr="00845B5F" w:rsidRDefault="00620E70" w:rsidP="00620E70">
            <w:pPr>
              <w:jc w:val="both"/>
            </w:pPr>
            <w:r w:rsidRPr="00845B5F">
              <w:t>4.4</w:t>
            </w:r>
          </w:p>
        </w:tc>
        <w:tc>
          <w:tcPr>
            <w:tcW w:w="1815" w:type="dxa"/>
            <w:tcMar>
              <w:top w:w="0" w:type="dxa"/>
              <w:left w:w="0" w:type="dxa"/>
              <w:bottom w:w="0" w:type="dxa"/>
              <w:right w:w="0" w:type="dxa"/>
            </w:tcMar>
          </w:tcPr>
          <w:p w14:paraId="374CEC11" w14:textId="77777777" w:rsidR="00620E70" w:rsidRPr="00845B5F" w:rsidRDefault="00620E70" w:rsidP="00620E70">
            <w:pPr>
              <w:jc w:val="both"/>
            </w:pPr>
            <w:r w:rsidRPr="00845B5F">
              <w:t>205.6</w:t>
            </w:r>
          </w:p>
        </w:tc>
        <w:tc>
          <w:tcPr>
            <w:tcW w:w="2640" w:type="dxa"/>
            <w:tcMar>
              <w:top w:w="0" w:type="dxa"/>
              <w:left w:w="0" w:type="dxa"/>
              <w:bottom w:w="0" w:type="dxa"/>
              <w:right w:w="0" w:type="dxa"/>
            </w:tcMar>
          </w:tcPr>
          <w:p w14:paraId="1D0921DE" w14:textId="77777777" w:rsidR="00620E70" w:rsidRPr="00845B5F" w:rsidRDefault="00620E70" w:rsidP="00620E70">
            <w:pPr>
              <w:jc w:val="both"/>
            </w:pPr>
          </w:p>
        </w:tc>
        <w:tc>
          <w:tcPr>
            <w:tcW w:w="2430" w:type="dxa"/>
            <w:tcMar>
              <w:top w:w="0" w:type="dxa"/>
              <w:left w:w="0" w:type="dxa"/>
              <w:bottom w:w="0" w:type="dxa"/>
              <w:right w:w="0" w:type="dxa"/>
            </w:tcMar>
          </w:tcPr>
          <w:p w14:paraId="02650563" w14:textId="77777777" w:rsidR="00620E70" w:rsidRPr="00845B5F" w:rsidRDefault="00620E70" w:rsidP="00620E70">
            <w:pPr>
              <w:jc w:val="both"/>
            </w:pPr>
          </w:p>
        </w:tc>
        <w:tc>
          <w:tcPr>
            <w:tcW w:w="2070" w:type="dxa"/>
            <w:tcMar>
              <w:top w:w="0" w:type="dxa"/>
              <w:left w:w="0" w:type="dxa"/>
              <w:bottom w:w="0" w:type="dxa"/>
              <w:right w:w="0" w:type="dxa"/>
            </w:tcMar>
          </w:tcPr>
          <w:p w14:paraId="788C623B" w14:textId="77777777" w:rsidR="00620E70" w:rsidRPr="00845B5F" w:rsidRDefault="00620E70" w:rsidP="00620E70">
            <w:pPr>
              <w:jc w:val="both"/>
            </w:pPr>
          </w:p>
        </w:tc>
        <w:tc>
          <w:tcPr>
            <w:tcW w:w="1110" w:type="dxa"/>
            <w:tcMar>
              <w:top w:w="0" w:type="dxa"/>
              <w:left w:w="0" w:type="dxa"/>
              <w:bottom w:w="0" w:type="dxa"/>
              <w:right w:w="0" w:type="dxa"/>
            </w:tcMar>
          </w:tcPr>
          <w:p w14:paraId="3CA16547" w14:textId="77777777" w:rsidR="00620E70" w:rsidRPr="00845B5F" w:rsidRDefault="00620E70" w:rsidP="00620E70">
            <w:pPr>
              <w:jc w:val="both"/>
            </w:pPr>
            <w:r w:rsidRPr="00845B5F">
              <w:t>210.0</w:t>
            </w:r>
          </w:p>
        </w:tc>
      </w:tr>
      <w:tr w:rsidR="005C2F33" w:rsidRPr="00845B5F" w14:paraId="4C522BD1" w14:textId="77777777" w:rsidTr="00620E70">
        <w:trPr>
          <w:cantSplit/>
          <w:trHeight w:hRule="exact" w:val="300"/>
        </w:trPr>
        <w:tc>
          <w:tcPr>
            <w:tcW w:w="570" w:type="dxa"/>
            <w:vMerge/>
            <w:tcMar>
              <w:top w:w="0" w:type="dxa"/>
              <w:left w:w="0" w:type="dxa"/>
              <w:bottom w:w="0" w:type="dxa"/>
              <w:right w:w="0" w:type="dxa"/>
            </w:tcMar>
          </w:tcPr>
          <w:p w14:paraId="092C3511" w14:textId="77777777" w:rsidR="00620E70" w:rsidRPr="00845B5F" w:rsidRDefault="00620E70" w:rsidP="00620E70">
            <w:pPr>
              <w:jc w:val="both"/>
            </w:pPr>
          </w:p>
        </w:tc>
        <w:tc>
          <w:tcPr>
            <w:tcW w:w="2595" w:type="dxa"/>
            <w:tcMar>
              <w:top w:w="0" w:type="dxa"/>
              <w:left w:w="0" w:type="dxa"/>
              <w:bottom w:w="0" w:type="dxa"/>
              <w:right w:w="0" w:type="dxa"/>
            </w:tcMar>
          </w:tcPr>
          <w:p w14:paraId="7FFC80A6" w14:textId="77777777" w:rsidR="00620E70" w:rsidRPr="00845B5F" w:rsidRDefault="00620E70" w:rsidP="00620E70">
            <w:pPr>
              <w:jc w:val="both"/>
            </w:pPr>
            <w:r w:rsidRPr="00845B5F">
              <w:t>выбираемый запас:</w:t>
            </w:r>
          </w:p>
        </w:tc>
        <w:tc>
          <w:tcPr>
            <w:tcW w:w="570" w:type="dxa"/>
            <w:tcMar>
              <w:top w:w="0" w:type="dxa"/>
              <w:left w:w="0" w:type="dxa"/>
              <w:bottom w:w="0" w:type="dxa"/>
              <w:right w:w="0" w:type="dxa"/>
            </w:tcMar>
          </w:tcPr>
          <w:p w14:paraId="14E05858" w14:textId="77777777" w:rsidR="00620E70" w:rsidRPr="00845B5F" w:rsidRDefault="00620E70" w:rsidP="00620E70">
            <w:pPr>
              <w:jc w:val="both"/>
            </w:pPr>
          </w:p>
        </w:tc>
        <w:tc>
          <w:tcPr>
            <w:tcW w:w="1770" w:type="dxa"/>
            <w:tcMar>
              <w:top w:w="0" w:type="dxa"/>
              <w:left w:w="0" w:type="dxa"/>
              <w:bottom w:w="0" w:type="dxa"/>
              <w:right w:w="0" w:type="dxa"/>
            </w:tcMar>
          </w:tcPr>
          <w:p w14:paraId="7DA9DB24" w14:textId="77777777" w:rsidR="00620E70" w:rsidRPr="00845B5F" w:rsidRDefault="00620E70" w:rsidP="00620E70">
            <w:pPr>
              <w:jc w:val="both"/>
            </w:pPr>
          </w:p>
        </w:tc>
        <w:tc>
          <w:tcPr>
            <w:tcW w:w="1815" w:type="dxa"/>
            <w:tcMar>
              <w:top w:w="0" w:type="dxa"/>
              <w:left w:w="0" w:type="dxa"/>
              <w:bottom w:w="0" w:type="dxa"/>
              <w:right w:w="0" w:type="dxa"/>
            </w:tcMar>
          </w:tcPr>
          <w:p w14:paraId="7848F69A" w14:textId="77777777" w:rsidR="00620E70" w:rsidRPr="00845B5F" w:rsidRDefault="00620E70" w:rsidP="00620E70">
            <w:pPr>
              <w:jc w:val="both"/>
            </w:pPr>
          </w:p>
        </w:tc>
        <w:tc>
          <w:tcPr>
            <w:tcW w:w="2640" w:type="dxa"/>
            <w:tcMar>
              <w:top w:w="0" w:type="dxa"/>
              <w:left w:w="0" w:type="dxa"/>
              <w:bottom w:w="0" w:type="dxa"/>
              <w:right w:w="0" w:type="dxa"/>
            </w:tcMar>
          </w:tcPr>
          <w:p w14:paraId="22295BF9" w14:textId="77777777" w:rsidR="00620E70" w:rsidRPr="00845B5F" w:rsidRDefault="00620E70" w:rsidP="00620E70">
            <w:pPr>
              <w:jc w:val="both"/>
            </w:pPr>
          </w:p>
        </w:tc>
        <w:tc>
          <w:tcPr>
            <w:tcW w:w="2430" w:type="dxa"/>
            <w:tcMar>
              <w:top w:w="0" w:type="dxa"/>
              <w:left w:w="0" w:type="dxa"/>
              <w:bottom w:w="0" w:type="dxa"/>
              <w:right w:w="0" w:type="dxa"/>
            </w:tcMar>
          </w:tcPr>
          <w:p w14:paraId="27BA13D5" w14:textId="77777777" w:rsidR="00620E70" w:rsidRPr="00845B5F" w:rsidRDefault="00620E70" w:rsidP="00620E70">
            <w:pPr>
              <w:jc w:val="both"/>
            </w:pPr>
          </w:p>
        </w:tc>
        <w:tc>
          <w:tcPr>
            <w:tcW w:w="2070" w:type="dxa"/>
            <w:tcMar>
              <w:top w:w="0" w:type="dxa"/>
              <w:left w:w="0" w:type="dxa"/>
              <w:bottom w:w="0" w:type="dxa"/>
              <w:right w:w="0" w:type="dxa"/>
            </w:tcMar>
          </w:tcPr>
          <w:p w14:paraId="2897AAF2" w14:textId="77777777" w:rsidR="00620E70" w:rsidRPr="00845B5F" w:rsidRDefault="00620E70" w:rsidP="00620E70">
            <w:pPr>
              <w:jc w:val="both"/>
            </w:pPr>
          </w:p>
        </w:tc>
        <w:tc>
          <w:tcPr>
            <w:tcW w:w="1110" w:type="dxa"/>
            <w:tcMar>
              <w:top w:w="0" w:type="dxa"/>
              <w:left w:w="0" w:type="dxa"/>
              <w:bottom w:w="0" w:type="dxa"/>
              <w:right w:w="0" w:type="dxa"/>
            </w:tcMar>
          </w:tcPr>
          <w:p w14:paraId="5D85D436" w14:textId="77777777" w:rsidR="00620E70" w:rsidRPr="00845B5F" w:rsidRDefault="00620E70" w:rsidP="00620E70">
            <w:pPr>
              <w:jc w:val="both"/>
            </w:pPr>
          </w:p>
        </w:tc>
      </w:tr>
      <w:tr w:rsidR="005C2F33" w:rsidRPr="00845B5F" w14:paraId="35F13AD2" w14:textId="77777777" w:rsidTr="00620E70">
        <w:trPr>
          <w:cantSplit/>
          <w:trHeight w:hRule="exact" w:val="375"/>
        </w:trPr>
        <w:tc>
          <w:tcPr>
            <w:tcW w:w="570" w:type="dxa"/>
            <w:vMerge/>
            <w:tcMar>
              <w:top w:w="0" w:type="dxa"/>
              <w:left w:w="0" w:type="dxa"/>
              <w:bottom w:w="0" w:type="dxa"/>
              <w:right w:w="0" w:type="dxa"/>
            </w:tcMar>
          </w:tcPr>
          <w:p w14:paraId="79C6053E" w14:textId="77777777" w:rsidR="00620E70" w:rsidRPr="00845B5F" w:rsidRDefault="00620E70" w:rsidP="00620E70">
            <w:pPr>
              <w:jc w:val="both"/>
            </w:pPr>
          </w:p>
        </w:tc>
        <w:tc>
          <w:tcPr>
            <w:tcW w:w="2595" w:type="dxa"/>
            <w:tcMar>
              <w:top w:w="0" w:type="dxa"/>
              <w:left w:w="0" w:type="dxa"/>
              <w:bottom w:w="0" w:type="dxa"/>
              <w:right w:w="0" w:type="dxa"/>
            </w:tcMar>
          </w:tcPr>
          <w:p w14:paraId="3CC42338" w14:textId="77777777" w:rsidR="00620E70" w:rsidRPr="00845B5F" w:rsidRDefault="00620E70" w:rsidP="00620E70">
            <w:pPr>
              <w:jc w:val="both"/>
            </w:pPr>
            <w:r w:rsidRPr="00845B5F">
              <w:t>корневой</w:t>
            </w:r>
          </w:p>
        </w:tc>
        <w:tc>
          <w:tcPr>
            <w:tcW w:w="570" w:type="dxa"/>
            <w:tcMar>
              <w:top w:w="0" w:type="dxa"/>
              <w:left w:w="0" w:type="dxa"/>
              <w:bottom w:w="0" w:type="dxa"/>
              <w:right w:w="0" w:type="dxa"/>
            </w:tcMar>
          </w:tcPr>
          <w:p w14:paraId="4B87F362" w14:textId="77777777" w:rsidR="00620E70" w:rsidRPr="00845B5F" w:rsidRDefault="00620E70" w:rsidP="00620E70">
            <w:pPr>
              <w:jc w:val="both"/>
            </w:pPr>
            <w:r w:rsidRPr="00845B5F">
              <w:t>м3</w:t>
            </w:r>
          </w:p>
        </w:tc>
        <w:tc>
          <w:tcPr>
            <w:tcW w:w="1770" w:type="dxa"/>
            <w:tcMar>
              <w:top w:w="0" w:type="dxa"/>
              <w:left w:w="0" w:type="dxa"/>
              <w:bottom w:w="0" w:type="dxa"/>
              <w:right w:w="0" w:type="dxa"/>
            </w:tcMar>
          </w:tcPr>
          <w:p w14:paraId="3990E0DA" w14:textId="77777777" w:rsidR="00620E70" w:rsidRPr="00845B5F" w:rsidRDefault="00620E70" w:rsidP="00620E70">
            <w:pPr>
              <w:jc w:val="both"/>
            </w:pPr>
            <w:r w:rsidRPr="00845B5F">
              <w:t>55 0</w:t>
            </w:r>
          </w:p>
        </w:tc>
        <w:tc>
          <w:tcPr>
            <w:tcW w:w="1815" w:type="dxa"/>
            <w:tcMar>
              <w:top w:w="0" w:type="dxa"/>
              <w:left w:w="0" w:type="dxa"/>
              <w:bottom w:w="0" w:type="dxa"/>
              <w:right w:w="0" w:type="dxa"/>
            </w:tcMar>
          </w:tcPr>
          <w:p w14:paraId="060ED467" w14:textId="77777777" w:rsidR="00620E70" w:rsidRPr="00845B5F" w:rsidRDefault="00620E70" w:rsidP="00620E70">
            <w:pPr>
              <w:jc w:val="both"/>
            </w:pPr>
            <w:r w:rsidRPr="00845B5F">
              <w:t>3406 0</w:t>
            </w:r>
          </w:p>
        </w:tc>
        <w:tc>
          <w:tcPr>
            <w:tcW w:w="2640" w:type="dxa"/>
            <w:tcMar>
              <w:top w:w="0" w:type="dxa"/>
              <w:left w:w="0" w:type="dxa"/>
              <w:bottom w:w="0" w:type="dxa"/>
              <w:right w:w="0" w:type="dxa"/>
            </w:tcMar>
          </w:tcPr>
          <w:p w14:paraId="01F738A8" w14:textId="77777777" w:rsidR="00620E70" w:rsidRPr="00845B5F" w:rsidRDefault="00620E70" w:rsidP="00620E70">
            <w:pPr>
              <w:jc w:val="both"/>
            </w:pPr>
          </w:p>
        </w:tc>
        <w:tc>
          <w:tcPr>
            <w:tcW w:w="2430" w:type="dxa"/>
            <w:tcMar>
              <w:top w:w="0" w:type="dxa"/>
              <w:left w:w="0" w:type="dxa"/>
              <w:bottom w:w="0" w:type="dxa"/>
              <w:right w:w="0" w:type="dxa"/>
            </w:tcMar>
          </w:tcPr>
          <w:p w14:paraId="04453238" w14:textId="77777777" w:rsidR="00620E70" w:rsidRPr="00845B5F" w:rsidRDefault="00620E70" w:rsidP="00620E70">
            <w:pPr>
              <w:jc w:val="both"/>
            </w:pPr>
          </w:p>
        </w:tc>
        <w:tc>
          <w:tcPr>
            <w:tcW w:w="2070" w:type="dxa"/>
            <w:tcMar>
              <w:top w:w="0" w:type="dxa"/>
              <w:left w:w="0" w:type="dxa"/>
              <w:bottom w:w="0" w:type="dxa"/>
              <w:right w:w="0" w:type="dxa"/>
            </w:tcMar>
          </w:tcPr>
          <w:p w14:paraId="6DA42FC3" w14:textId="77777777" w:rsidR="00620E70" w:rsidRPr="00845B5F" w:rsidRDefault="00620E70" w:rsidP="00620E70">
            <w:pPr>
              <w:jc w:val="both"/>
            </w:pPr>
          </w:p>
        </w:tc>
        <w:tc>
          <w:tcPr>
            <w:tcW w:w="1110" w:type="dxa"/>
            <w:tcMar>
              <w:top w:w="0" w:type="dxa"/>
              <w:left w:w="0" w:type="dxa"/>
              <w:bottom w:w="0" w:type="dxa"/>
              <w:right w:w="0" w:type="dxa"/>
            </w:tcMar>
          </w:tcPr>
          <w:p w14:paraId="4EC93D1F" w14:textId="77777777" w:rsidR="00620E70" w:rsidRPr="00845B5F" w:rsidRDefault="00620E70" w:rsidP="00620E70">
            <w:pPr>
              <w:jc w:val="both"/>
            </w:pPr>
            <w:r w:rsidRPr="00845B5F">
              <w:t>3461 0</w:t>
            </w:r>
          </w:p>
        </w:tc>
      </w:tr>
      <w:tr w:rsidR="005C2F33" w:rsidRPr="00845B5F" w14:paraId="469B9725" w14:textId="77777777" w:rsidTr="00620E70">
        <w:trPr>
          <w:cantSplit/>
          <w:trHeight w:hRule="exact" w:val="390"/>
        </w:trPr>
        <w:tc>
          <w:tcPr>
            <w:tcW w:w="570" w:type="dxa"/>
            <w:vMerge/>
            <w:tcMar>
              <w:top w:w="0" w:type="dxa"/>
              <w:left w:w="0" w:type="dxa"/>
              <w:bottom w:w="0" w:type="dxa"/>
              <w:right w:w="0" w:type="dxa"/>
            </w:tcMar>
          </w:tcPr>
          <w:p w14:paraId="7BB9EED2" w14:textId="77777777" w:rsidR="00620E70" w:rsidRPr="00845B5F" w:rsidRDefault="00620E70" w:rsidP="00620E70">
            <w:pPr>
              <w:jc w:val="both"/>
            </w:pPr>
          </w:p>
        </w:tc>
        <w:tc>
          <w:tcPr>
            <w:tcW w:w="2595" w:type="dxa"/>
            <w:tcMar>
              <w:top w:w="0" w:type="dxa"/>
              <w:left w:w="0" w:type="dxa"/>
              <w:bottom w:w="0" w:type="dxa"/>
              <w:right w:w="0" w:type="dxa"/>
            </w:tcMar>
          </w:tcPr>
          <w:p w14:paraId="270BD983" w14:textId="77777777" w:rsidR="00620E70" w:rsidRPr="00845B5F" w:rsidRDefault="00620E70" w:rsidP="00620E70">
            <w:pPr>
              <w:jc w:val="both"/>
            </w:pPr>
            <w:r w:rsidRPr="00845B5F">
              <w:t>ликвидный</w:t>
            </w:r>
          </w:p>
        </w:tc>
        <w:tc>
          <w:tcPr>
            <w:tcW w:w="570" w:type="dxa"/>
            <w:tcMar>
              <w:top w:w="0" w:type="dxa"/>
              <w:left w:w="0" w:type="dxa"/>
              <w:bottom w:w="0" w:type="dxa"/>
              <w:right w:w="0" w:type="dxa"/>
            </w:tcMar>
          </w:tcPr>
          <w:p w14:paraId="0CA44DBC" w14:textId="77777777" w:rsidR="00620E70" w:rsidRPr="00845B5F" w:rsidRDefault="00620E70" w:rsidP="00620E70">
            <w:pPr>
              <w:jc w:val="both"/>
            </w:pPr>
            <w:r w:rsidRPr="00845B5F">
              <w:t>м3</w:t>
            </w:r>
          </w:p>
        </w:tc>
        <w:tc>
          <w:tcPr>
            <w:tcW w:w="1770" w:type="dxa"/>
            <w:tcMar>
              <w:top w:w="0" w:type="dxa"/>
              <w:left w:w="0" w:type="dxa"/>
              <w:bottom w:w="0" w:type="dxa"/>
              <w:right w:w="0" w:type="dxa"/>
            </w:tcMar>
          </w:tcPr>
          <w:p w14:paraId="1646E24B" w14:textId="77777777" w:rsidR="00620E70" w:rsidRPr="00845B5F" w:rsidRDefault="00620E70" w:rsidP="00620E70">
            <w:pPr>
              <w:jc w:val="both"/>
            </w:pPr>
            <w:r w:rsidRPr="00845B5F">
              <w:t>41 0</w:t>
            </w:r>
          </w:p>
        </w:tc>
        <w:tc>
          <w:tcPr>
            <w:tcW w:w="1815" w:type="dxa"/>
            <w:tcMar>
              <w:top w:w="0" w:type="dxa"/>
              <w:left w:w="0" w:type="dxa"/>
              <w:bottom w:w="0" w:type="dxa"/>
              <w:right w:w="0" w:type="dxa"/>
            </w:tcMar>
          </w:tcPr>
          <w:p w14:paraId="3864052E" w14:textId="77777777" w:rsidR="00620E70" w:rsidRPr="00845B5F" w:rsidRDefault="00620E70" w:rsidP="00620E70">
            <w:pPr>
              <w:jc w:val="both"/>
            </w:pPr>
            <w:r w:rsidRPr="00845B5F">
              <w:t>2555 0</w:t>
            </w:r>
          </w:p>
        </w:tc>
        <w:tc>
          <w:tcPr>
            <w:tcW w:w="2640" w:type="dxa"/>
            <w:tcMar>
              <w:top w:w="0" w:type="dxa"/>
              <w:left w:w="0" w:type="dxa"/>
              <w:bottom w:w="0" w:type="dxa"/>
              <w:right w:w="0" w:type="dxa"/>
            </w:tcMar>
          </w:tcPr>
          <w:p w14:paraId="70277672" w14:textId="77777777" w:rsidR="00620E70" w:rsidRPr="00845B5F" w:rsidRDefault="00620E70" w:rsidP="00620E70">
            <w:pPr>
              <w:jc w:val="both"/>
            </w:pPr>
          </w:p>
        </w:tc>
        <w:tc>
          <w:tcPr>
            <w:tcW w:w="2430" w:type="dxa"/>
            <w:tcMar>
              <w:top w:w="0" w:type="dxa"/>
              <w:left w:w="0" w:type="dxa"/>
              <w:bottom w:w="0" w:type="dxa"/>
              <w:right w:w="0" w:type="dxa"/>
            </w:tcMar>
          </w:tcPr>
          <w:p w14:paraId="34F7F138" w14:textId="77777777" w:rsidR="00620E70" w:rsidRPr="00845B5F" w:rsidRDefault="00620E70" w:rsidP="00620E70">
            <w:pPr>
              <w:jc w:val="both"/>
            </w:pPr>
          </w:p>
        </w:tc>
        <w:tc>
          <w:tcPr>
            <w:tcW w:w="2070" w:type="dxa"/>
            <w:tcMar>
              <w:top w:w="0" w:type="dxa"/>
              <w:left w:w="0" w:type="dxa"/>
              <w:bottom w:w="0" w:type="dxa"/>
              <w:right w:w="0" w:type="dxa"/>
            </w:tcMar>
          </w:tcPr>
          <w:p w14:paraId="26EDCA49" w14:textId="77777777" w:rsidR="00620E70" w:rsidRPr="00845B5F" w:rsidRDefault="00620E70" w:rsidP="00620E70">
            <w:pPr>
              <w:jc w:val="both"/>
            </w:pPr>
          </w:p>
        </w:tc>
        <w:tc>
          <w:tcPr>
            <w:tcW w:w="1110" w:type="dxa"/>
            <w:tcMar>
              <w:top w:w="0" w:type="dxa"/>
              <w:left w:w="0" w:type="dxa"/>
              <w:bottom w:w="0" w:type="dxa"/>
              <w:right w:w="0" w:type="dxa"/>
            </w:tcMar>
          </w:tcPr>
          <w:p w14:paraId="0B761D4D" w14:textId="77777777" w:rsidR="00620E70" w:rsidRPr="00845B5F" w:rsidRDefault="00620E70" w:rsidP="00620E70">
            <w:pPr>
              <w:jc w:val="both"/>
            </w:pPr>
            <w:r w:rsidRPr="00845B5F">
              <w:t>2596 0</w:t>
            </w:r>
          </w:p>
        </w:tc>
      </w:tr>
      <w:tr w:rsidR="005C2F33" w:rsidRPr="00845B5F" w14:paraId="20DF5010" w14:textId="77777777" w:rsidTr="00620E70">
        <w:trPr>
          <w:cantSplit/>
          <w:trHeight w:hRule="exact" w:val="390"/>
        </w:trPr>
        <w:tc>
          <w:tcPr>
            <w:tcW w:w="570" w:type="dxa"/>
            <w:vMerge/>
            <w:tcMar>
              <w:top w:w="0" w:type="dxa"/>
              <w:left w:w="0" w:type="dxa"/>
              <w:bottom w:w="0" w:type="dxa"/>
              <w:right w:w="0" w:type="dxa"/>
            </w:tcMar>
          </w:tcPr>
          <w:p w14:paraId="63B82915" w14:textId="77777777" w:rsidR="00620E70" w:rsidRPr="00845B5F" w:rsidRDefault="00620E70" w:rsidP="00620E70">
            <w:pPr>
              <w:jc w:val="both"/>
            </w:pPr>
          </w:p>
        </w:tc>
        <w:tc>
          <w:tcPr>
            <w:tcW w:w="2595" w:type="dxa"/>
            <w:tcMar>
              <w:top w:w="0" w:type="dxa"/>
              <w:left w:w="0" w:type="dxa"/>
              <w:bottom w:w="0" w:type="dxa"/>
              <w:right w:w="0" w:type="dxa"/>
            </w:tcMar>
          </w:tcPr>
          <w:p w14:paraId="2B0D00A4" w14:textId="77777777" w:rsidR="00620E70" w:rsidRPr="00845B5F" w:rsidRDefault="00620E70" w:rsidP="00620E70">
            <w:pPr>
              <w:jc w:val="both"/>
            </w:pPr>
            <w:r w:rsidRPr="00845B5F">
              <w:t>деловой</w:t>
            </w:r>
          </w:p>
        </w:tc>
        <w:tc>
          <w:tcPr>
            <w:tcW w:w="570" w:type="dxa"/>
            <w:tcMar>
              <w:top w:w="0" w:type="dxa"/>
              <w:left w:w="0" w:type="dxa"/>
              <w:bottom w:w="0" w:type="dxa"/>
              <w:right w:w="0" w:type="dxa"/>
            </w:tcMar>
          </w:tcPr>
          <w:p w14:paraId="2CDE70A4" w14:textId="77777777" w:rsidR="00620E70" w:rsidRPr="00845B5F" w:rsidRDefault="00620E70" w:rsidP="00620E70">
            <w:pPr>
              <w:jc w:val="both"/>
            </w:pPr>
            <w:r w:rsidRPr="00845B5F">
              <w:t>м3</w:t>
            </w:r>
          </w:p>
        </w:tc>
        <w:tc>
          <w:tcPr>
            <w:tcW w:w="1770" w:type="dxa"/>
            <w:tcMar>
              <w:top w:w="0" w:type="dxa"/>
              <w:left w:w="0" w:type="dxa"/>
              <w:bottom w:w="0" w:type="dxa"/>
              <w:right w:w="0" w:type="dxa"/>
            </w:tcMar>
          </w:tcPr>
          <w:p w14:paraId="6C940DFB" w14:textId="77777777" w:rsidR="00620E70" w:rsidRPr="00845B5F" w:rsidRDefault="00620E70" w:rsidP="00620E70">
            <w:pPr>
              <w:jc w:val="both"/>
            </w:pPr>
            <w:r w:rsidRPr="00845B5F">
              <w:t>16 0</w:t>
            </w:r>
          </w:p>
        </w:tc>
        <w:tc>
          <w:tcPr>
            <w:tcW w:w="1815" w:type="dxa"/>
            <w:tcMar>
              <w:top w:w="0" w:type="dxa"/>
              <w:left w:w="0" w:type="dxa"/>
              <w:bottom w:w="0" w:type="dxa"/>
              <w:right w:w="0" w:type="dxa"/>
            </w:tcMar>
          </w:tcPr>
          <w:p w14:paraId="06E93E30" w14:textId="77777777" w:rsidR="00620E70" w:rsidRPr="00845B5F" w:rsidRDefault="00620E70" w:rsidP="00620E70">
            <w:pPr>
              <w:jc w:val="both"/>
            </w:pPr>
            <w:r w:rsidRPr="00845B5F">
              <w:t>1022 0</w:t>
            </w:r>
          </w:p>
        </w:tc>
        <w:tc>
          <w:tcPr>
            <w:tcW w:w="2640" w:type="dxa"/>
            <w:tcMar>
              <w:top w:w="0" w:type="dxa"/>
              <w:left w:w="0" w:type="dxa"/>
              <w:bottom w:w="0" w:type="dxa"/>
              <w:right w:w="0" w:type="dxa"/>
            </w:tcMar>
          </w:tcPr>
          <w:p w14:paraId="3D036F69" w14:textId="77777777" w:rsidR="00620E70" w:rsidRPr="00845B5F" w:rsidRDefault="00620E70" w:rsidP="00620E70">
            <w:pPr>
              <w:jc w:val="both"/>
            </w:pPr>
          </w:p>
        </w:tc>
        <w:tc>
          <w:tcPr>
            <w:tcW w:w="2430" w:type="dxa"/>
            <w:tcMar>
              <w:top w:w="0" w:type="dxa"/>
              <w:left w:w="0" w:type="dxa"/>
              <w:bottom w:w="0" w:type="dxa"/>
              <w:right w:w="0" w:type="dxa"/>
            </w:tcMar>
          </w:tcPr>
          <w:p w14:paraId="47D5DCEC" w14:textId="77777777" w:rsidR="00620E70" w:rsidRPr="00845B5F" w:rsidRDefault="00620E70" w:rsidP="00620E70">
            <w:pPr>
              <w:jc w:val="both"/>
            </w:pPr>
          </w:p>
        </w:tc>
        <w:tc>
          <w:tcPr>
            <w:tcW w:w="2070" w:type="dxa"/>
            <w:tcMar>
              <w:top w:w="0" w:type="dxa"/>
              <w:left w:w="0" w:type="dxa"/>
              <w:bottom w:w="0" w:type="dxa"/>
              <w:right w:w="0" w:type="dxa"/>
            </w:tcMar>
          </w:tcPr>
          <w:p w14:paraId="7289120A" w14:textId="77777777" w:rsidR="00620E70" w:rsidRPr="00845B5F" w:rsidRDefault="00620E70" w:rsidP="00620E70">
            <w:pPr>
              <w:jc w:val="both"/>
            </w:pPr>
          </w:p>
        </w:tc>
        <w:tc>
          <w:tcPr>
            <w:tcW w:w="1110" w:type="dxa"/>
            <w:tcMar>
              <w:top w:w="0" w:type="dxa"/>
              <w:left w:w="0" w:type="dxa"/>
              <w:bottom w:w="0" w:type="dxa"/>
              <w:right w:w="0" w:type="dxa"/>
            </w:tcMar>
          </w:tcPr>
          <w:p w14:paraId="0F85EE57" w14:textId="77777777" w:rsidR="00620E70" w:rsidRPr="00845B5F" w:rsidRDefault="00620E70" w:rsidP="00620E70">
            <w:pPr>
              <w:jc w:val="both"/>
            </w:pPr>
            <w:r w:rsidRPr="00845B5F">
              <w:t>1038 0</w:t>
            </w:r>
          </w:p>
        </w:tc>
      </w:tr>
      <w:tr w:rsidR="005C2F33" w:rsidRPr="00845B5F" w14:paraId="0ADAEB9E" w14:textId="77777777" w:rsidTr="00620E70">
        <w:trPr>
          <w:cantSplit/>
          <w:trHeight w:hRule="exact" w:val="257"/>
        </w:trPr>
        <w:tc>
          <w:tcPr>
            <w:tcW w:w="15570" w:type="dxa"/>
            <w:gridSpan w:val="9"/>
            <w:tcMar>
              <w:top w:w="0" w:type="dxa"/>
              <w:left w:w="0" w:type="dxa"/>
              <w:bottom w:w="0" w:type="dxa"/>
              <w:right w:w="0" w:type="dxa"/>
            </w:tcMar>
          </w:tcPr>
          <w:p w14:paraId="690D7606" w14:textId="77777777" w:rsidR="00620E70" w:rsidRPr="00845B5F" w:rsidRDefault="00620E70" w:rsidP="00620E70">
            <w:pPr>
              <w:jc w:val="both"/>
            </w:pPr>
            <w:r w:rsidRPr="00845B5F">
              <w:t>Граб</w:t>
            </w:r>
          </w:p>
        </w:tc>
      </w:tr>
      <w:tr w:rsidR="005C2F33" w:rsidRPr="00845B5F" w14:paraId="5A318D16" w14:textId="77777777" w:rsidTr="00620E70">
        <w:trPr>
          <w:cantSplit/>
          <w:trHeight w:hRule="exact" w:val="297"/>
        </w:trPr>
        <w:tc>
          <w:tcPr>
            <w:tcW w:w="570" w:type="dxa"/>
            <w:vMerge w:val="restart"/>
            <w:tcMar>
              <w:top w:w="0" w:type="dxa"/>
              <w:left w:w="0" w:type="dxa"/>
              <w:bottom w:w="0" w:type="dxa"/>
              <w:right w:w="0" w:type="dxa"/>
            </w:tcMar>
          </w:tcPr>
          <w:p w14:paraId="6FE2AFFC" w14:textId="77777777" w:rsidR="00620E70" w:rsidRPr="00845B5F" w:rsidRDefault="00620E70" w:rsidP="00620E70">
            <w:pPr>
              <w:jc w:val="both"/>
            </w:pPr>
          </w:p>
          <w:p w14:paraId="66864D75" w14:textId="77777777" w:rsidR="00620E70" w:rsidRPr="00845B5F" w:rsidRDefault="00620E70" w:rsidP="00620E70">
            <w:pPr>
              <w:jc w:val="both"/>
            </w:pPr>
            <w:r w:rsidRPr="00845B5F">
              <w:t>1</w:t>
            </w:r>
          </w:p>
        </w:tc>
        <w:tc>
          <w:tcPr>
            <w:tcW w:w="2595" w:type="dxa"/>
            <w:vMerge w:val="restart"/>
            <w:tcMar>
              <w:top w:w="0" w:type="dxa"/>
              <w:left w:w="0" w:type="dxa"/>
              <w:bottom w:w="0" w:type="dxa"/>
              <w:right w:w="0" w:type="dxa"/>
            </w:tcMar>
          </w:tcPr>
          <w:p w14:paraId="49566588" w14:textId="77777777" w:rsidR="00620E70" w:rsidRPr="00845B5F" w:rsidRDefault="00620E70" w:rsidP="00620E70">
            <w:pPr>
              <w:jc w:val="both"/>
            </w:pPr>
            <w:r w:rsidRPr="00845B5F">
              <w:t>Выявленный фонд по лесоводственным требованиям</w:t>
            </w:r>
          </w:p>
        </w:tc>
        <w:tc>
          <w:tcPr>
            <w:tcW w:w="570" w:type="dxa"/>
            <w:vMerge w:val="restart"/>
            <w:tcMar>
              <w:top w:w="0" w:type="dxa"/>
              <w:left w:w="0" w:type="dxa"/>
              <w:bottom w:w="0" w:type="dxa"/>
              <w:right w:w="0" w:type="dxa"/>
            </w:tcMar>
          </w:tcPr>
          <w:p w14:paraId="1281FF0E" w14:textId="77777777" w:rsidR="00620E70" w:rsidRPr="00845B5F" w:rsidRDefault="00620E70" w:rsidP="00620E70">
            <w:pPr>
              <w:jc w:val="both"/>
            </w:pPr>
            <w:r w:rsidRPr="00845B5F">
              <w:t>га</w:t>
            </w:r>
          </w:p>
          <w:p w14:paraId="20227E1A" w14:textId="77777777" w:rsidR="00620E70" w:rsidRPr="00845B5F" w:rsidRDefault="00620E70" w:rsidP="00620E70">
            <w:pPr>
              <w:jc w:val="both"/>
            </w:pPr>
          </w:p>
          <w:p w14:paraId="664C5FE5" w14:textId="77777777" w:rsidR="00620E70" w:rsidRPr="00845B5F" w:rsidRDefault="00620E70" w:rsidP="00620E70">
            <w:pPr>
              <w:jc w:val="both"/>
            </w:pPr>
            <w:r w:rsidRPr="00845B5F">
              <w:t>м3</w:t>
            </w:r>
          </w:p>
        </w:tc>
        <w:tc>
          <w:tcPr>
            <w:tcW w:w="1770" w:type="dxa"/>
            <w:tcMar>
              <w:top w:w="0" w:type="dxa"/>
              <w:left w:w="0" w:type="dxa"/>
              <w:bottom w:w="0" w:type="dxa"/>
              <w:right w:w="0" w:type="dxa"/>
            </w:tcMar>
          </w:tcPr>
          <w:p w14:paraId="1B07B3BA" w14:textId="77777777" w:rsidR="00620E70" w:rsidRPr="00845B5F" w:rsidRDefault="00620E70" w:rsidP="00620E70">
            <w:pPr>
              <w:jc w:val="both"/>
            </w:pPr>
            <w:r w:rsidRPr="00845B5F">
              <w:t>29</w:t>
            </w:r>
          </w:p>
        </w:tc>
        <w:tc>
          <w:tcPr>
            <w:tcW w:w="1815" w:type="dxa"/>
            <w:tcMar>
              <w:top w:w="0" w:type="dxa"/>
              <w:left w:w="0" w:type="dxa"/>
              <w:bottom w:w="0" w:type="dxa"/>
              <w:right w:w="0" w:type="dxa"/>
            </w:tcMar>
          </w:tcPr>
          <w:p w14:paraId="1186B0C1" w14:textId="77777777" w:rsidR="00620E70" w:rsidRPr="00845B5F" w:rsidRDefault="00620E70" w:rsidP="00620E70">
            <w:pPr>
              <w:jc w:val="both"/>
            </w:pPr>
            <w:r w:rsidRPr="00845B5F">
              <w:t>374</w:t>
            </w:r>
          </w:p>
        </w:tc>
        <w:tc>
          <w:tcPr>
            <w:tcW w:w="2640" w:type="dxa"/>
            <w:tcMar>
              <w:top w:w="0" w:type="dxa"/>
              <w:left w:w="0" w:type="dxa"/>
              <w:bottom w:w="0" w:type="dxa"/>
              <w:right w:w="0" w:type="dxa"/>
            </w:tcMar>
          </w:tcPr>
          <w:p w14:paraId="773788D8" w14:textId="77777777" w:rsidR="00620E70" w:rsidRPr="00845B5F" w:rsidRDefault="00620E70" w:rsidP="00620E70">
            <w:pPr>
              <w:jc w:val="both"/>
            </w:pPr>
          </w:p>
        </w:tc>
        <w:tc>
          <w:tcPr>
            <w:tcW w:w="2430" w:type="dxa"/>
            <w:tcMar>
              <w:top w:w="0" w:type="dxa"/>
              <w:left w:w="0" w:type="dxa"/>
              <w:bottom w:w="0" w:type="dxa"/>
              <w:right w:w="0" w:type="dxa"/>
            </w:tcMar>
          </w:tcPr>
          <w:p w14:paraId="2889B12B" w14:textId="77777777" w:rsidR="00620E70" w:rsidRPr="00845B5F" w:rsidRDefault="00620E70" w:rsidP="00620E70">
            <w:pPr>
              <w:jc w:val="both"/>
            </w:pPr>
          </w:p>
        </w:tc>
        <w:tc>
          <w:tcPr>
            <w:tcW w:w="2070" w:type="dxa"/>
            <w:tcMar>
              <w:top w:w="0" w:type="dxa"/>
              <w:left w:w="0" w:type="dxa"/>
              <w:bottom w:w="0" w:type="dxa"/>
              <w:right w:w="0" w:type="dxa"/>
            </w:tcMar>
          </w:tcPr>
          <w:p w14:paraId="455E8B46" w14:textId="77777777" w:rsidR="00620E70" w:rsidRPr="00845B5F" w:rsidRDefault="00620E70" w:rsidP="00620E70">
            <w:pPr>
              <w:jc w:val="both"/>
            </w:pPr>
          </w:p>
        </w:tc>
        <w:tc>
          <w:tcPr>
            <w:tcW w:w="1110" w:type="dxa"/>
            <w:tcMar>
              <w:top w:w="0" w:type="dxa"/>
              <w:left w:w="0" w:type="dxa"/>
              <w:bottom w:w="0" w:type="dxa"/>
              <w:right w:w="0" w:type="dxa"/>
            </w:tcMar>
          </w:tcPr>
          <w:p w14:paraId="5711CF4D" w14:textId="77777777" w:rsidR="00620E70" w:rsidRPr="00845B5F" w:rsidRDefault="00620E70" w:rsidP="00620E70">
            <w:pPr>
              <w:jc w:val="both"/>
            </w:pPr>
            <w:r w:rsidRPr="00845B5F">
              <w:t>403</w:t>
            </w:r>
          </w:p>
        </w:tc>
      </w:tr>
      <w:tr w:rsidR="005C2F33" w:rsidRPr="00845B5F" w14:paraId="7001721B" w14:textId="77777777" w:rsidTr="00620E70">
        <w:trPr>
          <w:cantSplit/>
          <w:trHeight w:hRule="exact" w:val="465"/>
        </w:trPr>
        <w:tc>
          <w:tcPr>
            <w:tcW w:w="570" w:type="dxa"/>
            <w:vMerge/>
            <w:tcMar>
              <w:top w:w="0" w:type="dxa"/>
              <w:left w:w="0" w:type="dxa"/>
              <w:bottom w:w="0" w:type="dxa"/>
              <w:right w:w="0" w:type="dxa"/>
            </w:tcMar>
          </w:tcPr>
          <w:p w14:paraId="04ED4239" w14:textId="77777777" w:rsidR="00620E70" w:rsidRPr="00845B5F" w:rsidRDefault="00620E70" w:rsidP="00620E70">
            <w:pPr>
              <w:jc w:val="both"/>
            </w:pPr>
          </w:p>
        </w:tc>
        <w:tc>
          <w:tcPr>
            <w:tcW w:w="2595" w:type="dxa"/>
            <w:vMerge/>
            <w:tcMar>
              <w:top w:w="0" w:type="dxa"/>
              <w:left w:w="0" w:type="dxa"/>
              <w:bottom w:w="0" w:type="dxa"/>
              <w:right w:w="0" w:type="dxa"/>
            </w:tcMar>
          </w:tcPr>
          <w:p w14:paraId="1D123018" w14:textId="77777777" w:rsidR="00620E70" w:rsidRPr="00845B5F" w:rsidRDefault="00620E70" w:rsidP="00620E70">
            <w:pPr>
              <w:jc w:val="both"/>
            </w:pPr>
          </w:p>
        </w:tc>
        <w:tc>
          <w:tcPr>
            <w:tcW w:w="570" w:type="dxa"/>
            <w:vMerge/>
            <w:tcMar>
              <w:top w:w="0" w:type="dxa"/>
              <w:left w:w="0" w:type="dxa"/>
              <w:bottom w:w="0" w:type="dxa"/>
              <w:right w:w="0" w:type="dxa"/>
            </w:tcMar>
          </w:tcPr>
          <w:p w14:paraId="5DCBC2B6" w14:textId="77777777" w:rsidR="00620E70" w:rsidRPr="00845B5F" w:rsidRDefault="00620E70" w:rsidP="00620E70">
            <w:pPr>
              <w:jc w:val="both"/>
            </w:pPr>
          </w:p>
        </w:tc>
        <w:tc>
          <w:tcPr>
            <w:tcW w:w="1770" w:type="dxa"/>
            <w:tcMar>
              <w:top w:w="0" w:type="dxa"/>
              <w:left w:w="0" w:type="dxa"/>
              <w:bottom w:w="0" w:type="dxa"/>
              <w:right w:w="0" w:type="dxa"/>
            </w:tcMar>
          </w:tcPr>
          <w:p w14:paraId="6CF9B095" w14:textId="77777777" w:rsidR="00620E70" w:rsidRPr="00845B5F" w:rsidRDefault="00620E70" w:rsidP="00620E70">
            <w:pPr>
              <w:jc w:val="both"/>
            </w:pPr>
            <w:r w:rsidRPr="00845B5F">
              <w:t>668 0</w:t>
            </w:r>
          </w:p>
        </w:tc>
        <w:tc>
          <w:tcPr>
            <w:tcW w:w="1815" w:type="dxa"/>
            <w:tcMar>
              <w:top w:w="0" w:type="dxa"/>
              <w:left w:w="0" w:type="dxa"/>
              <w:bottom w:w="0" w:type="dxa"/>
              <w:right w:w="0" w:type="dxa"/>
            </w:tcMar>
          </w:tcPr>
          <w:p w14:paraId="41F8369F" w14:textId="77777777" w:rsidR="00620E70" w:rsidRPr="00845B5F" w:rsidRDefault="00620E70" w:rsidP="00620E70">
            <w:pPr>
              <w:jc w:val="both"/>
            </w:pPr>
            <w:r w:rsidRPr="00845B5F">
              <w:t>9282 0</w:t>
            </w:r>
          </w:p>
        </w:tc>
        <w:tc>
          <w:tcPr>
            <w:tcW w:w="2640" w:type="dxa"/>
            <w:tcMar>
              <w:top w:w="0" w:type="dxa"/>
              <w:left w:w="0" w:type="dxa"/>
              <w:bottom w:w="0" w:type="dxa"/>
              <w:right w:w="0" w:type="dxa"/>
            </w:tcMar>
          </w:tcPr>
          <w:p w14:paraId="6A543A37" w14:textId="77777777" w:rsidR="00620E70" w:rsidRPr="00845B5F" w:rsidRDefault="00620E70" w:rsidP="00620E70">
            <w:pPr>
              <w:jc w:val="both"/>
            </w:pPr>
          </w:p>
        </w:tc>
        <w:tc>
          <w:tcPr>
            <w:tcW w:w="2430" w:type="dxa"/>
            <w:tcMar>
              <w:top w:w="0" w:type="dxa"/>
              <w:left w:w="0" w:type="dxa"/>
              <w:bottom w:w="0" w:type="dxa"/>
              <w:right w:w="0" w:type="dxa"/>
            </w:tcMar>
          </w:tcPr>
          <w:p w14:paraId="3C4A429F" w14:textId="77777777" w:rsidR="00620E70" w:rsidRPr="00845B5F" w:rsidRDefault="00620E70" w:rsidP="00620E70">
            <w:pPr>
              <w:jc w:val="both"/>
            </w:pPr>
          </w:p>
        </w:tc>
        <w:tc>
          <w:tcPr>
            <w:tcW w:w="2070" w:type="dxa"/>
            <w:tcMar>
              <w:top w:w="0" w:type="dxa"/>
              <w:left w:w="0" w:type="dxa"/>
              <w:bottom w:w="0" w:type="dxa"/>
              <w:right w:w="0" w:type="dxa"/>
            </w:tcMar>
          </w:tcPr>
          <w:p w14:paraId="07EAA428" w14:textId="77777777" w:rsidR="00620E70" w:rsidRPr="00845B5F" w:rsidRDefault="00620E70" w:rsidP="00620E70">
            <w:pPr>
              <w:jc w:val="both"/>
            </w:pPr>
          </w:p>
        </w:tc>
        <w:tc>
          <w:tcPr>
            <w:tcW w:w="1110" w:type="dxa"/>
            <w:tcMar>
              <w:top w:w="0" w:type="dxa"/>
              <w:left w:w="0" w:type="dxa"/>
              <w:bottom w:w="0" w:type="dxa"/>
              <w:right w:w="0" w:type="dxa"/>
            </w:tcMar>
          </w:tcPr>
          <w:p w14:paraId="4FA85691" w14:textId="77777777" w:rsidR="00620E70" w:rsidRPr="00845B5F" w:rsidRDefault="00620E70" w:rsidP="00620E70">
            <w:pPr>
              <w:jc w:val="both"/>
            </w:pPr>
            <w:r w:rsidRPr="00845B5F">
              <w:t>9950 0</w:t>
            </w:r>
          </w:p>
        </w:tc>
      </w:tr>
      <w:tr w:rsidR="005C2F33" w:rsidRPr="00845B5F" w14:paraId="07D78854" w14:textId="77777777" w:rsidTr="00620E70">
        <w:trPr>
          <w:cantSplit/>
          <w:trHeight w:hRule="exact" w:val="254"/>
        </w:trPr>
        <w:tc>
          <w:tcPr>
            <w:tcW w:w="570" w:type="dxa"/>
            <w:tcMar>
              <w:top w:w="0" w:type="dxa"/>
              <w:left w:w="0" w:type="dxa"/>
              <w:bottom w:w="0" w:type="dxa"/>
              <w:right w:w="0" w:type="dxa"/>
            </w:tcMar>
          </w:tcPr>
          <w:p w14:paraId="14EA6849" w14:textId="77777777" w:rsidR="00620E70" w:rsidRPr="00845B5F" w:rsidRDefault="00620E70" w:rsidP="00620E70">
            <w:pPr>
              <w:jc w:val="both"/>
            </w:pPr>
            <w:r w:rsidRPr="00845B5F">
              <w:t>2</w:t>
            </w:r>
          </w:p>
        </w:tc>
        <w:tc>
          <w:tcPr>
            <w:tcW w:w="2595" w:type="dxa"/>
            <w:tcMar>
              <w:top w:w="0" w:type="dxa"/>
              <w:left w:w="0" w:type="dxa"/>
              <w:bottom w:w="0" w:type="dxa"/>
              <w:right w:w="0" w:type="dxa"/>
            </w:tcMar>
          </w:tcPr>
          <w:p w14:paraId="7FAF6672" w14:textId="77777777" w:rsidR="00620E70" w:rsidRPr="00845B5F" w:rsidRDefault="00620E70" w:rsidP="00620E70">
            <w:pPr>
              <w:jc w:val="both"/>
            </w:pPr>
            <w:r w:rsidRPr="00845B5F">
              <w:t>Срок повторяемости</w:t>
            </w:r>
          </w:p>
        </w:tc>
        <w:tc>
          <w:tcPr>
            <w:tcW w:w="570" w:type="dxa"/>
            <w:tcMar>
              <w:top w:w="0" w:type="dxa"/>
              <w:left w:w="0" w:type="dxa"/>
              <w:bottom w:w="0" w:type="dxa"/>
              <w:right w:w="0" w:type="dxa"/>
            </w:tcMar>
          </w:tcPr>
          <w:p w14:paraId="06FA30E2" w14:textId="77777777" w:rsidR="00620E70" w:rsidRPr="00845B5F" w:rsidRDefault="00620E70" w:rsidP="00620E70">
            <w:pPr>
              <w:jc w:val="both"/>
            </w:pPr>
          </w:p>
        </w:tc>
        <w:tc>
          <w:tcPr>
            <w:tcW w:w="1770" w:type="dxa"/>
            <w:tcMar>
              <w:top w:w="0" w:type="dxa"/>
              <w:left w:w="0" w:type="dxa"/>
              <w:bottom w:w="0" w:type="dxa"/>
              <w:right w:w="0" w:type="dxa"/>
            </w:tcMar>
          </w:tcPr>
          <w:p w14:paraId="4731FF2E" w14:textId="77777777" w:rsidR="00620E70" w:rsidRPr="00845B5F" w:rsidRDefault="00620E70" w:rsidP="00620E70">
            <w:pPr>
              <w:jc w:val="both"/>
            </w:pPr>
            <w:r w:rsidRPr="00845B5F">
              <w:t>10</w:t>
            </w:r>
          </w:p>
        </w:tc>
        <w:tc>
          <w:tcPr>
            <w:tcW w:w="1815" w:type="dxa"/>
            <w:tcMar>
              <w:top w:w="0" w:type="dxa"/>
              <w:left w:w="0" w:type="dxa"/>
              <w:bottom w:w="0" w:type="dxa"/>
              <w:right w:w="0" w:type="dxa"/>
            </w:tcMar>
          </w:tcPr>
          <w:p w14:paraId="64176093" w14:textId="77777777" w:rsidR="00620E70" w:rsidRPr="00845B5F" w:rsidRDefault="00620E70" w:rsidP="00620E70">
            <w:pPr>
              <w:jc w:val="both"/>
            </w:pPr>
            <w:r w:rsidRPr="00845B5F">
              <w:t>15</w:t>
            </w:r>
          </w:p>
        </w:tc>
        <w:tc>
          <w:tcPr>
            <w:tcW w:w="2640" w:type="dxa"/>
            <w:tcMar>
              <w:top w:w="0" w:type="dxa"/>
              <w:left w:w="0" w:type="dxa"/>
              <w:bottom w:w="0" w:type="dxa"/>
              <w:right w:w="0" w:type="dxa"/>
            </w:tcMar>
          </w:tcPr>
          <w:p w14:paraId="6FE0D193" w14:textId="77777777" w:rsidR="00620E70" w:rsidRPr="00845B5F" w:rsidRDefault="00620E70" w:rsidP="00620E70">
            <w:pPr>
              <w:jc w:val="both"/>
            </w:pPr>
          </w:p>
        </w:tc>
        <w:tc>
          <w:tcPr>
            <w:tcW w:w="2430" w:type="dxa"/>
            <w:tcMar>
              <w:top w:w="0" w:type="dxa"/>
              <w:left w:w="0" w:type="dxa"/>
              <w:bottom w:w="0" w:type="dxa"/>
              <w:right w:w="0" w:type="dxa"/>
            </w:tcMar>
          </w:tcPr>
          <w:p w14:paraId="1ED4DD01" w14:textId="77777777" w:rsidR="00620E70" w:rsidRPr="00845B5F" w:rsidRDefault="00620E70" w:rsidP="00620E70">
            <w:pPr>
              <w:jc w:val="both"/>
            </w:pPr>
          </w:p>
        </w:tc>
        <w:tc>
          <w:tcPr>
            <w:tcW w:w="2070" w:type="dxa"/>
            <w:tcMar>
              <w:top w:w="0" w:type="dxa"/>
              <w:left w:w="0" w:type="dxa"/>
              <w:bottom w:w="0" w:type="dxa"/>
              <w:right w:w="0" w:type="dxa"/>
            </w:tcMar>
          </w:tcPr>
          <w:p w14:paraId="672F38B7" w14:textId="77777777" w:rsidR="00620E70" w:rsidRPr="00845B5F" w:rsidRDefault="00620E70" w:rsidP="00620E70">
            <w:pPr>
              <w:jc w:val="both"/>
            </w:pPr>
          </w:p>
        </w:tc>
        <w:tc>
          <w:tcPr>
            <w:tcW w:w="1110" w:type="dxa"/>
            <w:tcMar>
              <w:top w:w="0" w:type="dxa"/>
              <w:left w:w="0" w:type="dxa"/>
              <w:bottom w:w="0" w:type="dxa"/>
              <w:right w:w="0" w:type="dxa"/>
            </w:tcMar>
          </w:tcPr>
          <w:p w14:paraId="199FBE04" w14:textId="77777777" w:rsidR="00620E70" w:rsidRPr="00845B5F" w:rsidRDefault="00620E70" w:rsidP="00620E70">
            <w:pPr>
              <w:jc w:val="both"/>
            </w:pPr>
          </w:p>
        </w:tc>
      </w:tr>
      <w:tr w:rsidR="005C2F33" w:rsidRPr="00845B5F" w14:paraId="71987FEE" w14:textId="77777777" w:rsidTr="00620E70">
        <w:trPr>
          <w:cantSplit/>
          <w:trHeight w:hRule="exact" w:val="480"/>
        </w:trPr>
        <w:tc>
          <w:tcPr>
            <w:tcW w:w="570" w:type="dxa"/>
            <w:vMerge w:val="restart"/>
            <w:tcMar>
              <w:top w:w="0" w:type="dxa"/>
              <w:left w:w="0" w:type="dxa"/>
              <w:bottom w:w="0" w:type="dxa"/>
              <w:right w:w="0" w:type="dxa"/>
            </w:tcMar>
          </w:tcPr>
          <w:p w14:paraId="3B915D02" w14:textId="77777777" w:rsidR="00620E70" w:rsidRPr="00845B5F" w:rsidRDefault="00620E70" w:rsidP="00620E70">
            <w:pPr>
              <w:jc w:val="both"/>
            </w:pPr>
            <w:r w:rsidRPr="00845B5F">
              <w:t>3</w:t>
            </w:r>
          </w:p>
        </w:tc>
        <w:tc>
          <w:tcPr>
            <w:tcW w:w="2595" w:type="dxa"/>
            <w:tcMar>
              <w:top w:w="0" w:type="dxa"/>
              <w:left w:w="0" w:type="dxa"/>
              <w:bottom w:w="0" w:type="dxa"/>
              <w:right w:w="0" w:type="dxa"/>
            </w:tcMar>
          </w:tcPr>
          <w:p w14:paraId="52A9E8F9" w14:textId="77777777" w:rsidR="00620E70" w:rsidRPr="00845B5F" w:rsidRDefault="00620E70" w:rsidP="00620E70">
            <w:pPr>
              <w:jc w:val="both"/>
            </w:pPr>
            <w:r w:rsidRPr="00845B5F">
              <w:t>Ежегодный размер пользования</w:t>
            </w:r>
          </w:p>
        </w:tc>
        <w:tc>
          <w:tcPr>
            <w:tcW w:w="570" w:type="dxa"/>
            <w:tcMar>
              <w:top w:w="0" w:type="dxa"/>
              <w:left w:w="0" w:type="dxa"/>
              <w:bottom w:w="0" w:type="dxa"/>
              <w:right w:w="0" w:type="dxa"/>
            </w:tcMar>
          </w:tcPr>
          <w:p w14:paraId="5B5B6ABA" w14:textId="77777777" w:rsidR="00620E70" w:rsidRPr="00845B5F" w:rsidRDefault="00620E70" w:rsidP="00620E70">
            <w:pPr>
              <w:jc w:val="both"/>
            </w:pPr>
          </w:p>
        </w:tc>
        <w:tc>
          <w:tcPr>
            <w:tcW w:w="1770" w:type="dxa"/>
            <w:tcMar>
              <w:top w:w="0" w:type="dxa"/>
              <w:left w:w="0" w:type="dxa"/>
              <w:bottom w:w="0" w:type="dxa"/>
              <w:right w:w="0" w:type="dxa"/>
            </w:tcMar>
          </w:tcPr>
          <w:p w14:paraId="5D1A4C57" w14:textId="77777777" w:rsidR="00620E70" w:rsidRPr="00845B5F" w:rsidRDefault="00620E70" w:rsidP="00620E70">
            <w:pPr>
              <w:jc w:val="both"/>
            </w:pPr>
          </w:p>
        </w:tc>
        <w:tc>
          <w:tcPr>
            <w:tcW w:w="1815" w:type="dxa"/>
            <w:tcMar>
              <w:top w:w="0" w:type="dxa"/>
              <w:left w:w="0" w:type="dxa"/>
              <w:bottom w:w="0" w:type="dxa"/>
              <w:right w:w="0" w:type="dxa"/>
            </w:tcMar>
          </w:tcPr>
          <w:p w14:paraId="54EF9F96" w14:textId="77777777" w:rsidR="00620E70" w:rsidRPr="00845B5F" w:rsidRDefault="00620E70" w:rsidP="00620E70">
            <w:pPr>
              <w:jc w:val="both"/>
            </w:pPr>
          </w:p>
        </w:tc>
        <w:tc>
          <w:tcPr>
            <w:tcW w:w="2640" w:type="dxa"/>
            <w:tcMar>
              <w:top w:w="0" w:type="dxa"/>
              <w:left w:w="0" w:type="dxa"/>
              <w:bottom w:w="0" w:type="dxa"/>
              <w:right w:w="0" w:type="dxa"/>
            </w:tcMar>
          </w:tcPr>
          <w:p w14:paraId="07CA329C" w14:textId="77777777" w:rsidR="00620E70" w:rsidRPr="00845B5F" w:rsidRDefault="00620E70" w:rsidP="00620E70">
            <w:pPr>
              <w:jc w:val="both"/>
            </w:pPr>
          </w:p>
        </w:tc>
        <w:tc>
          <w:tcPr>
            <w:tcW w:w="2430" w:type="dxa"/>
            <w:tcMar>
              <w:top w:w="0" w:type="dxa"/>
              <w:left w:w="0" w:type="dxa"/>
              <w:bottom w:w="0" w:type="dxa"/>
              <w:right w:w="0" w:type="dxa"/>
            </w:tcMar>
          </w:tcPr>
          <w:p w14:paraId="73043A79" w14:textId="77777777" w:rsidR="00620E70" w:rsidRPr="00845B5F" w:rsidRDefault="00620E70" w:rsidP="00620E70">
            <w:pPr>
              <w:jc w:val="both"/>
            </w:pPr>
          </w:p>
        </w:tc>
        <w:tc>
          <w:tcPr>
            <w:tcW w:w="2070" w:type="dxa"/>
            <w:tcMar>
              <w:top w:w="0" w:type="dxa"/>
              <w:left w:w="0" w:type="dxa"/>
              <w:bottom w:w="0" w:type="dxa"/>
              <w:right w:w="0" w:type="dxa"/>
            </w:tcMar>
          </w:tcPr>
          <w:p w14:paraId="04442FD1" w14:textId="77777777" w:rsidR="00620E70" w:rsidRPr="00845B5F" w:rsidRDefault="00620E70" w:rsidP="00620E70">
            <w:pPr>
              <w:jc w:val="both"/>
            </w:pPr>
          </w:p>
        </w:tc>
        <w:tc>
          <w:tcPr>
            <w:tcW w:w="1110" w:type="dxa"/>
            <w:tcMar>
              <w:top w:w="0" w:type="dxa"/>
              <w:left w:w="0" w:type="dxa"/>
              <w:bottom w:w="0" w:type="dxa"/>
              <w:right w:w="0" w:type="dxa"/>
            </w:tcMar>
          </w:tcPr>
          <w:p w14:paraId="46EB2224" w14:textId="77777777" w:rsidR="00620E70" w:rsidRPr="00845B5F" w:rsidRDefault="00620E70" w:rsidP="00620E70">
            <w:pPr>
              <w:jc w:val="both"/>
            </w:pPr>
          </w:p>
        </w:tc>
      </w:tr>
      <w:tr w:rsidR="005C2F33" w:rsidRPr="00845B5F" w14:paraId="3C4407DE" w14:textId="77777777" w:rsidTr="00620E70">
        <w:trPr>
          <w:cantSplit/>
          <w:trHeight w:hRule="exact" w:val="270"/>
        </w:trPr>
        <w:tc>
          <w:tcPr>
            <w:tcW w:w="570" w:type="dxa"/>
            <w:vMerge/>
            <w:tcMar>
              <w:top w:w="0" w:type="dxa"/>
              <w:left w:w="0" w:type="dxa"/>
              <w:bottom w:w="0" w:type="dxa"/>
              <w:right w:w="0" w:type="dxa"/>
            </w:tcMar>
          </w:tcPr>
          <w:p w14:paraId="4D098688" w14:textId="77777777" w:rsidR="00620E70" w:rsidRPr="00845B5F" w:rsidRDefault="00620E70" w:rsidP="00620E70">
            <w:pPr>
              <w:jc w:val="both"/>
            </w:pPr>
          </w:p>
        </w:tc>
        <w:tc>
          <w:tcPr>
            <w:tcW w:w="2595" w:type="dxa"/>
            <w:tcMar>
              <w:top w:w="0" w:type="dxa"/>
              <w:left w:w="0" w:type="dxa"/>
              <w:bottom w:w="0" w:type="dxa"/>
              <w:right w:w="0" w:type="dxa"/>
            </w:tcMar>
          </w:tcPr>
          <w:p w14:paraId="017AE7FA" w14:textId="77777777" w:rsidR="00620E70" w:rsidRPr="00845B5F" w:rsidRDefault="00620E70" w:rsidP="00620E70">
            <w:pPr>
              <w:jc w:val="both"/>
            </w:pPr>
            <w:r w:rsidRPr="00845B5F">
              <w:t>площадь</w:t>
            </w:r>
          </w:p>
        </w:tc>
        <w:tc>
          <w:tcPr>
            <w:tcW w:w="570" w:type="dxa"/>
            <w:tcMar>
              <w:top w:w="0" w:type="dxa"/>
              <w:left w:w="0" w:type="dxa"/>
              <w:bottom w:w="0" w:type="dxa"/>
              <w:right w:w="0" w:type="dxa"/>
            </w:tcMar>
          </w:tcPr>
          <w:p w14:paraId="632209C1" w14:textId="77777777" w:rsidR="00620E70" w:rsidRPr="00845B5F" w:rsidRDefault="00620E70" w:rsidP="00620E70">
            <w:pPr>
              <w:jc w:val="both"/>
            </w:pPr>
            <w:r w:rsidRPr="00845B5F">
              <w:t>га</w:t>
            </w:r>
          </w:p>
        </w:tc>
        <w:tc>
          <w:tcPr>
            <w:tcW w:w="1770" w:type="dxa"/>
            <w:tcMar>
              <w:top w:w="0" w:type="dxa"/>
              <w:left w:w="0" w:type="dxa"/>
              <w:bottom w:w="0" w:type="dxa"/>
              <w:right w:w="0" w:type="dxa"/>
            </w:tcMar>
          </w:tcPr>
          <w:p w14:paraId="2BDD2A33" w14:textId="77777777" w:rsidR="00620E70" w:rsidRPr="00845B5F" w:rsidRDefault="00620E70" w:rsidP="00620E70">
            <w:pPr>
              <w:jc w:val="both"/>
            </w:pPr>
            <w:r w:rsidRPr="00845B5F">
              <w:t>2.9</w:t>
            </w:r>
          </w:p>
        </w:tc>
        <w:tc>
          <w:tcPr>
            <w:tcW w:w="1815" w:type="dxa"/>
            <w:tcMar>
              <w:top w:w="0" w:type="dxa"/>
              <w:left w:w="0" w:type="dxa"/>
              <w:bottom w:w="0" w:type="dxa"/>
              <w:right w:w="0" w:type="dxa"/>
            </w:tcMar>
          </w:tcPr>
          <w:p w14:paraId="5EA8B9D9" w14:textId="77777777" w:rsidR="00620E70" w:rsidRPr="00845B5F" w:rsidRDefault="00620E70" w:rsidP="00620E70">
            <w:pPr>
              <w:jc w:val="both"/>
            </w:pPr>
            <w:r w:rsidRPr="00845B5F">
              <w:t>37.5</w:t>
            </w:r>
          </w:p>
        </w:tc>
        <w:tc>
          <w:tcPr>
            <w:tcW w:w="2640" w:type="dxa"/>
            <w:tcMar>
              <w:top w:w="0" w:type="dxa"/>
              <w:left w:w="0" w:type="dxa"/>
              <w:bottom w:w="0" w:type="dxa"/>
              <w:right w:w="0" w:type="dxa"/>
            </w:tcMar>
          </w:tcPr>
          <w:p w14:paraId="09EE9313" w14:textId="77777777" w:rsidR="00620E70" w:rsidRPr="00845B5F" w:rsidRDefault="00620E70" w:rsidP="00620E70">
            <w:pPr>
              <w:jc w:val="both"/>
            </w:pPr>
          </w:p>
        </w:tc>
        <w:tc>
          <w:tcPr>
            <w:tcW w:w="2430" w:type="dxa"/>
            <w:tcMar>
              <w:top w:w="0" w:type="dxa"/>
              <w:left w:w="0" w:type="dxa"/>
              <w:bottom w:w="0" w:type="dxa"/>
              <w:right w:w="0" w:type="dxa"/>
            </w:tcMar>
          </w:tcPr>
          <w:p w14:paraId="208D0031" w14:textId="77777777" w:rsidR="00620E70" w:rsidRPr="00845B5F" w:rsidRDefault="00620E70" w:rsidP="00620E70">
            <w:pPr>
              <w:jc w:val="both"/>
            </w:pPr>
          </w:p>
        </w:tc>
        <w:tc>
          <w:tcPr>
            <w:tcW w:w="2070" w:type="dxa"/>
            <w:tcMar>
              <w:top w:w="0" w:type="dxa"/>
              <w:left w:w="0" w:type="dxa"/>
              <w:bottom w:w="0" w:type="dxa"/>
              <w:right w:w="0" w:type="dxa"/>
            </w:tcMar>
          </w:tcPr>
          <w:p w14:paraId="5C4D2BCB" w14:textId="77777777" w:rsidR="00620E70" w:rsidRPr="00845B5F" w:rsidRDefault="00620E70" w:rsidP="00620E70">
            <w:pPr>
              <w:jc w:val="both"/>
            </w:pPr>
          </w:p>
        </w:tc>
        <w:tc>
          <w:tcPr>
            <w:tcW w:w="1110" w:type="dxa"/>
            <w:tcMar>
              <w:top w:w="0" w:type="dxa"/>
              <w:left w:w="0" w:type="dxa"/>
              <w:bottom w:w="0" w:type="dxa"/>
              <w:right w:w="0" w:type="dxa"/>
            </w:tcMar>
          </w:tcPr>
          <w:p w14:paraId="1795FC57" w14:textId="77777777" w:rsidR="00620E70" w:rsidRPr="00845B5F" w:rsidRDefault="00620E70" w:rsidP="00620E70">
            <w:pPr>
              <w:jc w:val="both"/>
            </w:pPr>
            <w:r w:rsidRPr="00845B5F">
              <w:t>40.4</w:t>
            </w:r>
          </w:p>
        </w:tc>
      </w:tr>
      <w:tr w:rsidR="005C2F33" w:rsidRPr="00845B5F" w14:paraId="16B26B8C" w14:textId="77777777" w:rsidTr="00620E70">
        <w:trPr>
          <w:cantSplit/>
          <w:trHeight w:hRule="exact" w:val="300"/>
        </w:trPr>
        <w:tc>
          <w:tcPr>
            <w:tcW w:w="570" w:type="dxa"/>
            <w:vMerge/>
            <w:tcMar>
              <w:top w:w="0" w:type="dxa"/>
              <w:left w:w="0" w:type="dxa"/>
              <w:bottom w:w="0" w:type="dxa"/>
              <w:right w:w="0" w:type="dxa"/>
            </w:tcMar>
          </w:tcPr>
          <w:p w14:paraId="0B62E3FE" w14:textId="77777777" w:rsidR="00620E70" w:rsidRPr="00845B5F" w:rsidRDefault="00620E70" w:rsidP="00620E70">
            <w:pPr>
              <w:jc w:val="both"/>
            </w:pPr>
          </w:p>
        </w:tc>
        <w:tc>
          <w:tcPr>
            <w:tcW w:w="2595" w:type="dxa"/>
            <w:tcMar>
              <w:top w:w="0" w:type="dxa"/>
              <w:left w:w="0" w:type="dxa"/>
              <w:bottom w:w="0" w:type="dxa"/>
              <w:right w:w="0" w:type="dxa"/>
            </w:tcMar>
          </w:tcPr>
          <w:p w14:paraId="6BD132F4" w14:textId="77777777" w:rsidR="00620E70" w:rsidRPr="00845B5F" w:rsidRDefault="00620E70" w:rsidP="00620E70">
            <w:pPr>
              <w:jc w:val="both"/>
            </w:pPr>
            <w:r w:rsidRPr="00845B5F">
              <w:t>выбираемый запас:</w:t>
            </w:r>
          </w:p>
        </w:tc>
        <w:tc>
          <w:tcPr>
            <w:tcW w:w="570" w:type="dxa"/>
            <w:tcMar>
              <w:top w:w="0" w:type="dxa"/>
              <w:left w:w="0" w:type="dxa"/>
              <w:bottom w:w="0" w:type="dxa"/>
              <w:right w:w="0" w:type="dxa"/>
            </w:tcMar>
          </w:tcPr>
          <w:p w14:paraId="539CB6DF" w14:textId="77777777" w:rsidR="00620E70" w:rsidRPr="00845B5F" w:rsidRDefault="00620E70" w:rsidP="00620E70">
            <w:pPr>
              <w:jc w:val="both"/>
            </w:pPr>
          </w:p>
        </w:tc>
        <w:tc>
          <w:tcPr>
            <w:tcW w:w="1770" w:type="dxa"/>
            <w:tcMar>
              <w:top w:w="0" w:type="dxa"/>
              <w:left w:w="0" w:type="dxa"/>
              <w:bottom w:w="0" w:type="dxa"/>
              <w:right w:w="0" w:type="dxa"/>
            </w:tcMar>
          </w:tcPr>
          <w:p w14:paraId="3E206925" w14:textId="77777777" w:rsidR="00620E70" w:rsidRPr="00845B5F" w:rsidRDefault="00620E70" w:rsidP="00620E70">
            <w:pPr>
              <w:jc w:val="both"/>
            </w:pPr>
          </w:p>
        </w:tc>
        <w:tc>
          <w:tcPr>
            <w:tcW w:w="1815" w:type="dxa"/>
            <w:tcMar>
              <w:top w:w="0" w:type="dxa"/>
              <w:left w:w="0" w:type="dxa"/>
              <w:bottom w:w="0" w:type="dxa"/>
              <w:right w:w="0" w:type="dxa"/>
            </w:tcMar>
          </w:tcPr>
          <w:p w14:paraId="7C6E8C00" w14:textId="77777777" w:rsidR="00620E70" w:rsidRPr="00845B5F" w:rsidRDefault="00620E70" w:rsidP="00620E70">
            <w:pPr>
              <w:jc w:val="both"/>
            </w:pPr>
          </w:p>
        </w:tc>
        <w:tc>
          <w:tcPr>
            <w:tcW w:w="2640" w:type="dxa"/>
            <w:tcMar>
              <w:top w:w="0" w:type="dxa"/>
              <w:left w:w="0" w:type="dxa"/>
              <w:bottom w:w="0" w:type="dxa"/>
              <w:right w:w="0" w:type="dxa"/>
            </w:tcMar>
          </w:tcPr>
          <w:p w14:paraId="37FDDADB" w14:textId="77777777" w:rsidR="00620E70" w:rsidRPr="00845B5F" w:rsidRDefault="00620E70" w:rsidP="00620E70">
            <w:pPr>
              <w:jc w:val="both"/>
            </w:pPr>
          </w:p>
        </w:tc>
        <w:tc>
          <w:tcPr>
            <w:tcW w:w="2430" w:type="dxa"/>
            <w:tcMar>
              <w:top w:w="0" w:type="dxa"/>
              <w:left w:w="0" w:type="dxa"/>
              <w:bottom w:w="0" w:type="dxa"/>
              <w:right w:w="0" w:type="dxa"/>
            </w:tcMar>
          </w:tcPr>
          <w:p w14:paraId="20C1CAF8" w14:textId="77777777" w:rsidR="00620E70" w:rsidRPr="00845B5F" w:rsidRDefault="00620E70" w:rsidP="00620E70">
            <w:pPr>
              <w:jc w:val="both"/>
            </w:pPr>
          </w:p>
        </w:tc>
        <w:tc>
          <w:tcPr>
            <w:tcW w:w="2070" w:type="dxa"/>
            <w:tcMar>
              <w:top w:w="0" w:type="dxa"/>
              <w:left w:w="0" w:type="dxa"/>
              <w:bottom w:w="0" w:type="dxa"/>
              <w:right w:w="0" w:type="dxa"/>
            </w:tcMar>
          </w:tcPr>
          <w:p w14:paraId="4594438A" w14:textId="77777777" w:rsidR="00620E70" w:rsidRPr="00845B5F" w:rsidRDefault="00620E70" w:rsidP="00620E70">
            <w:pPr>
              <w:jc w:val="both"/>
            </w:pPr>
          </w:p>
        </w:tc>
        <w:tc>
          <w:tcPr>
            <w:tcW w:w="1110" w:type="dxa"/>
            <w:tcMar>
              <w:top w:w="0" w:type="dxa"/>
              <w:left w:w="0" w:type="dxa"/>
              <w:bottom w:w="0" w:type="dxa"/>
              <w:right w:w="0" w:type="dxa"/>
            </w:tcMar>
          </w:tcPr>
          <w:p w14:paraId="63EFEEDB" w14:textId="77777777" w:rsidR="00620E70" w:rsidRPr="00845B5F" w:rsidRDefault="00620E70" w:rsidP="00620E70">
            <w:pPr>
              <w:jc w:val="both"/>
            </w:pPr>
          </w:p>
        </w:tc>
      </w:tr>
      <w:tr w:rsidR="005C2F33" w:rsidRPr="00845B5F" w14:paraId="550E3B9F" w14:textId="77777777" w:rsidTr="00620E70">
        <w:trPr>
          <w:cantSplit/>
          <w:trHeight w:hRule="exact" w:val="375"/>
        </w:trPr>
        <w:tc>
          <w:tcPr>
            <w:tcW w:w="570" w:type="dxa"/>
            <w:vMerge/>
            <w:tcMar>
              <w:top w:w="0" w:type="dxa"/>
              <w:left w:w="0" w:type="dxa"/>
              <w:bottom w:w="0" w:type="dxa"/>
              <w:right w:w="0" w:type="dxa"/>
            </w:tcMar>
          </w:tcPr>
          <w:p w14:paraId="6FDF2432" w14:textId="77777777" w:rsidR="00620E70" w:rsidRPr="00845B5F" w:rsidRDefault="00620E70" w:rsidP="00620E70">
            <w:pPr>
              <w:jc w:val="both"/>
            </w:pPr>
          </w:p>
        </w:tc>
        <w:tc>
          <w:tcPr>
            <w:tcW w:w="2595" w:type="dxa"/>
            <w:tcMar>
              <w:top w:w="0" w:type="dxa"/>
              <w:left w:w="0" w:type="dxa"/>
              <w:bottom w:w="0" w:type="dxa"/>
              <w:right w:w="0" w:type="dxa"/>
            </w:tcMar>
          </w:tcPr>
          <w:p w14:paraId="5E7C8973" w14:textId="77777777" w:rsidR="00620E70" w:rsidRPr="00845B5F" w:rsidRDefault="00620E70" w:rsidP="00620E70">
            <w:pPr>
              <w:jc w:val="both"/>
            </w:pPr>
            <w:r w:rsidRPr="00845B5F">
              <w:t>корневой</w:t>
            </w:r>
          </w:p>
        </w:tc>
        <w:tc>
          <w:tcPr>
            <w:tcW w:w="570" w:type="dxa"/>
            <w:tcMar>
              <w:top w:w="0" w:type="dxa"/>
              <w:left w:w="0" w:type="dxa"/>
              <w:bottom w:w="0" w:type="dxa"/>
              <w:right w:w="0" w:type="dxa"/>
            </w:tcMar>
          </w:tcPr>
          <w:p w14:paraId="6AB1E135" w14:textId="77777777" w:rsidR="00620E70" w:rsidRPr="00845B5F" w:rsidRDefault="00620E70" w:rsidP="00620E70">
            <w:pPr>
              <w:jc w:val="both"/>
            </w:pPr>
            <w:r w:rsidRPr="00845B5F">
              <w:t>м3</w:t>
            </w:r>
          </w:p>
        </w:tc>
        <w:tc>
          <w:tcPr>
            <w:tcW w:w="1770" w:type="dxa"/>
            <w:tcMar>
              <w:top w:w="0" w:type="dxa"/>
              <w:left w:w="0" w:type="dxa"/>
              <w:bottom w:w="0" w:type="dxa"/>
              <w:right w:w="0" w:type="dxa"/>
            </w:tcMar>
          </w:tcPr>
          <w:p w14:paraId="4519A5B1" w14:textId="77777777" w:rsidR="00620E70" w:rsidRPr="00845B5F" w:rsidRDefault="00620E70" w:rsidP="00620E70">
            <w:pPr>
              <w:jc w:val="both"/>
            </w:pPr>
            <w:r w:rsidRPr="00845B5F">
              <w:t>67 0</w:t>
            </w:r>
          </w:p>
        </w:tc>
        <w:tc>
          <w:tcPr>
            <w:tcW w:w="1815" w:type="dxa"/>
            <w:tcMar>
              <w:top w:w="0" w:type="dxa"/>
              <w:left w:w="0" w:type="dxa"/>
              <w:bottom w:w="0" w:type="dxa"/>
              <w:right w:w="0" w:type="dxa"/>
            </w:tcMar>
          </w:tcPr>
          <w:p w14:paraId="03F63F50" w14:textId="77777777" w:rsidR="00620E70" w:rsidRPr="00845B5F" w:rsidRDefault="00620E70" w:rsidP="00620E70">
            <w:pPr>
              <w:jc w:val="both"/>
            </w:pPr>
            <w:r w:rsidRPr="00845B5F">
              <w:t>619 0</w:t>
            </w:r>
          </w:p>
        </w:tc>
        <w:tc>
          <w:tcPr>
            <w:tcW w:w="2640" w:type="dxa"/>
            <w:tcMar>
              <w:top w:w="0" w:type="dxa"/>
              <w:left w:w="0" w:type="dxa"/>
              <w:bottom w:w="0" w:type="dxa"/>
              <w:right w:w="0" w:type="dxa"/>
            </w:tcMar>
          </w:tcPr>
          <w:p w14:paraId="18E78288" w14:textId="77777777" w:rsidR="00620E70" w:rsidRPr="00845B5F" w:rsidRDefault="00620E70" w:rsidP="00620E70">
            <w:pPr>
              <w:jc w:val="both"/>
            </w:pPr>
          </w:p>
        </w:tc>
        <w:tc>
          <w:tcPr>
            <w:tcW w:w="2430" w:type="dxa"/>
            <w:tcMar>
              <w:top w:w="0" w:type="dxa"/>
              <w:left w:w="0" w:type="dxa"/>
              <w:bottom w:w="0" w:type="dxa"/>
              <w:right w:w="0" w:type="dxa"/>
            </w:tcMar>
          </w:tcPr>
          <w:p w14:paraId="0487642A" w14:textId="77777777" w:rsidR="00620E70" w:rsidRPr="00845B5F" w:rsidRDefault="00620E70" w:rsidP="00620E70">
            <w:pPr>
              <w:jc w:val="both"/>
            </w:pPr>
          </w:p>
        </w:tc>
        <w:tc>
          <w:tcPr>
            <w:tcW w:w="2070" w:type="dxa"/>
            <w:tcMar>
              <w:top w:w="0" w:type="dxa"/>
              <w:left w:w="0" w:type="dxa"/>
              <w:bottom w:w="0" w:type="dxa"/>
              <w:right w:w="0" w:type="dxa"/>
            </w:tcMar>
          </w:tcPr>
          <w:p w14:paraId="591A610B" w14:textId="77777777" w:rsidR="00620E70" w:rsidRPr="00845B5F" w:rsidRDefault="00620E70" w:rsidP="00620E70">
            <w:pPr>
              <w:jc w:val="both"/>
            </w:pPr>
          </w:p>
        </w:tc>
        <w:tc>
          <w:tcPr>
            <w:tcW w:w="1110" w:type="dxa"/>
            <w:tcMar>
              <w:top w:w="0" w:type="dxa"/>
              <w:left w:w="0" w:type="dxa"/>
              <w:bottom w:w="0" w:type="dxa"/>
              <w:right w:w="0" w:type="dxa"/>
            </w:tcMar>
          </w:tcPr>
          <w:p w14:paraId="6409CF44" w14:textId="77777777" w:rsidR="00620E70" w:rsidRPr="00845B5F" w:rsidRDefault="00620E70" w:rsidP="00620E70">
            <w:pPr>
              <w:jc w:val="both"/>
            </w:pPr>
            <w:r w:rsidRPr="00845B5F">
              <w:t>686 0</w:t>
            </w:r>
          </w:p>
        </w:tc>
      </w:tr>
      <w:tr w:rsidR="005C2F33" w:rsidRPr="00845B5F" w14:paraId="3A07F8CA" w14:textId="77777777" w:rsidTr="00620E70">
        <w:trPr>
          <w:cantSplit/>
          <w:trHeight w:hRule="exact" w:val="390"/>
        </w:trPr>
        <w:tc>
          <w:tcPr>
            <w:tcW w:w="570" w:type="dxa"/>
            <w:vMerge/>
            <w:tcMar>
              <w:top w:w="0" w:type="dxa"/>
              <w:left w:w="0" w:type="dxa"/>
              <w:bottom w:w="0" w:type="dxa"/>
              <w:right w:w="0" w:type="dxa"/>
            </w:tcMar>
          </w:tcPr>
          <w:p w14:paraId="1B379001" w14:textId="77777777" w:rsidR="00620E70" w:rsidRPr="00845B5F" w:rsidRDefault="00620E70" w:rsidP="00620E70">
            <w:pPr>
              <w:jc w:val="both"/>
            </w:pPr>
          </w:p>
        </w:tc>
        <w:tc>
          <w:tcPr>
            <w:tcW w:w="2595" w:type="dxa"/>
            <w:tcMar>
              <w:top w:w="0" w:type="dxa"/>
              <w:left w:w="0" w:type="dxa"/>
              <w:bottom w:w="0" w:type="dxa"/>
              <w:right w:w="0" w:type="dxa"/>
            </w:tcMar>
          </w:tcPr>
          <w:p w14:paraId="3D9C2DA9" w14:textId="77777777" w:rsidR="00620E70" w:rsidRPr="00845B5F" w:rsidRDefault="00620E70" w:rsidP="00620E70">
            <w:pPr>
              <w:jc w:val="both"/>
            </w:pPr>
            <w:r w:rsidRPr="00845B5F">
              <w:t>ликвидный</w:t>
            </w:r>
          </w:p>
        </w:tc>
        <w:tc>
          <w:tcPr>
            <w:tcW w:w="570" w:type="dxa"/>
            <w:tcMar>
              <w:top w:w="0" w:type="dxa"/>
              <w:left w:w="0" w:type="dxa"/>
              <w:bottom w:w="0" w:type="dxa"/>
              <w:right w:w="0" w:type="dxa"/>
            </w:tcMar>
          </w:tcPr>
          <w:p w14:paraId="2B90882F" w14:textId="77777777" w:rsidR="00620E70" w:rsidRPr="00845B5F" w:rsidRDefault="00620E70" w:rsidP="00620E70">
            <w:pPr>
              <w:jc w:val="both"/>
            </w:pPr>
            <w:r w:rsidRPr="00845B5F">
              <w:t>м3</w:t>
            </w:r>
          </w:p>
        </w:tc>
        <w:tc>
          <w:tcPr>
            <w:tcW w:w="1770" w:type="dxa"/>
            <w:tcMar>
              <w:top w:w="0" w:type="dxa"/>
              <w:left w:w="0" w:type="dxa"/>
              <w:bottom w:w="0" w:type="dxa"/>
              <w:right w:w="0" w:type="dxa"/>
            </w:tcMar>
          </w:tcPr>
          <w:p w14:paraId="62C53A1B" w14:textId="77777777" w:rsidR="00620E70" w:rsidRPr="00845B5F" w:rsidRDefault="00620E70" w:rsidP="00620E70">
            <w:pPr>
              <w:jc w:val="both"/>
            </w:pPr>
            <w:r w:rsidRPr="00845B5F">
              <w:t>50 0</w:t>
            </w:r>
          </w:p>
        </w:tc>
        <w:tc>
          <w:tcPr>
            <w:tcW w:w="1815" w:type="dxa"/>
            <w:tcMar>
              <w:top w:w="0" w:type="dxa"/>
              <w:left w:w="0" w:type="dxa"/>
              <w:bottom w:w="0" w:type="dxa"/>
              <w:right w:w="0" w:type="dxa"/>
            </w:tcMar>
          </w:tcPr>
          <w:p w14:paraId="4352FF24" w14:textId="77777777" w:rsidR="00620E70" w:rsidRPr="00845B5F" w:rsidRDefault="00620E70" w:rsidP="00620E70">
            <w:pPr>
              <w:jc w:val="both"/>
            </w:pPr>
            <w:r w:rsidRPr="00845B5F">
              <w:t>464 0</w:t>
            </w:r>
          </w:p>
        </w:tc>
        <w:tc>
          <w:tcPr>
            <w:tcW w:w="2640" w:type="dxa"/>
            <w:tcMar>
              <w:top w:w="0" w:type="dxa"/>
              <w:left w:w="0" w:type="dxa"/>
              <w:bottom w:w="0" w:type="dxa"/>
              <w:right w:w="0" w:type="dxa"/>
            </w:tcMar>
          </w:tcPr>
          <w:p w14:paraId="6212E00B" w14:textId="77777777" w:rsidR="00620E70" w:rsidRPr="00845B5F" w:rsidRDefault="00620E70" w:rsidP="00620E70">
            <w:pPr>
              <w:jc w:val="both"/>
            </w:pPr>
          </w:p>
        </w:tc>
        <w:tc>
          <w:tcPr>
            <w:tcW w:w="2430" w:type="dxa"/>
            <w:tcMar>
              <w:top w:w="0" w:type="dxa"/>
              <w:left w:w="0" w:type="dxa"/>
              <w:bottom w:w="0" w:type="dxa"/>
              <w:right w:w="0" w:type="dxa"/>
            </w:tcMar>
          </w:tcPr>
          <w:p w14:paraId="0929E948" w14:textId="77777777" w:rsidR="00620E70" w:rsidRPr="00845B5F" w:rsidRDefault="00620E70" w:rsidP="00620E70">
            <w:pPr>
              <w:jc w:val="both"/>
            </w:pPr>
          </w:p>
        </w:tc>
        <w:tc>
          <w:tcPr>
            <w:tcW w:w="2070" w:type="dxa"/>
            <w:tcMar>
              <w:top w:w="0" w:type="dxa"/>
              <w:left w:w="0" w:type="dxa"/>
              <w:bottom w:w="0" w:type="dxa"/>
              <w:right w:w="0" w:type="dxa"/>
            </w:tcMar>
          </w:tcPr>
          <w:p w14:paraId="27E7161F" w14:textId="77777777" w:rsidR="00620E70" w:rsidRPr="00845B5F" w:rsidRDefault="00620E70" w:rsidP="00620E70">
            <w:pPr>
              <w:jc w:val="both"/>
            </w:pPr>
          </w:p>
        </w:tc>
        <w:tc>
          <w:tcPr>
            <w:tcW w:w="1110" w:type="dxa"/>
            <w:tcMar>
              <w:top w:w="0" w:type="dxa"/>
              <w:left w:w="0" w:type="dxa"/>
              <w:bottom w:w="0" w:type="dxa"/>
              <w:right w:w="0" w:type="dxa"/>
            </w:tcMar>
          </w:tcPr>
          <w:p w14:paraId="6748681E" w14:textId="77777777" w:rsidR="00620E70" w:rsidRPr="00845B5F" w:rsidRDefault="00620E70" w:rsidP="00620E70">
            <w:pPr>
              <w:jc w:val="both"/>
            </w:pPr>
            <w:r w:rsidRPr="00845B5F">
              <w:t>514 0</w:t>
            </w:r>
          </w:p>
        </w:tc>
      </w:tr>
      <w:tr w:rsidR="005C2F33" w:rsidRPr="00845B5F" w14:paraId="570A418A" w14:textId="77777777" w:rsidTr="00620E70">
        <w:trPr>
          <w:cantSplit/>
          <w:trHeight w:hRule="exact" w:val="390"/>
        </w:trPr>
        <w:tc>
          <w:tcPr>
            <w:tcW w:w="570" w:type="dxa"/>
            <w:vMerge/>
            <w:tcMar>
              <w:top w:w="0" w:type="dxa"/>
              <w:left w:w="0" w:type="dxa"/>
              <w:bottom w:w="0" w:type="dxa"/>
              <w:right w:w="0" w:type="dxa"/>
            </w:tcMar>
          </w:tcPr>
          <w:p w14:paraId="2D7D26E7" w14:textId="77777777" w:rsidR="00620E70" w:rsidRPr="00845B5F" w:rsidRDefault="00620E70" w:rsidP="00620E70">
            <w:pPr>
              <w:jc w:val="both"/>
            </w:pPr>
          </w:p>
        </w:tc>
        <w:tc>
          <w:tcPr>
            <w:tcW w:w="2595" w:type="dxa"/>
            <w:tcMar>
              <w:top w:w="0" w:type="dxa"/>
              <w:left w:w="0" w:type="dxa"/>
              <w:bottom w:w="0" w:type="dxa"/>
              <w:right w:w="0" w:type="dxa"/>
            </w:tcMar>
          </w:tcPr>
          <w:p w14:paraId="354A4456" w14:textId="77777777" w:rsidR="00620E70" w:rsidRPr="00845B5F" w:rsidRDefault="00620E70" w:rsidP="00620E70">
            <w:pPr>
              <w:jc w:val="both"/>
            </w:pPr>
            <w:r w:rsidRPr="00845B5F">
              <w:t>деловой</w:t>
            </w:r>
          </w:p>
        </w:tc>
        <w:tc>
          <w:tcPr>
            <w:tcW w:w="570" w:type="dxa"/>
            <w:tcMar>
              <w:top w:w="0" w:type="dxa"/>
              <w:left w:w="0" w:type="dxa"/>
              <w:bottom w:w="0" w:type="dxa"/>
              <w:right w:w="0" w:type="dxa"/>
            </w:tcMar>
          </w:tcPr>
          <w:p w14:paraId="7D2C579A" w14:textId="77777777" w:rsidR="00620E70" w:rsidRPr="00845B5F" w:rsidRDefault="00620E70" w:rsidP="00620E70">
            <w:pPr>
              <w:jc w:val="both"/>
            </w:pPr>
            <w:r w:rsidRPr="00845B5F">
              <w:t>м3</w:t>
            </w:r>
          </w:p>
        </w:tc>
        <w:tc>
          <w:tcPr>
            <w:tcW w:w="1770" w:type="dxa"/>
            <w:tcMar>
              <w:top w:w="0" w:type="dxa"/>
              <w:left w:w="0" w:type="dxa"/>
              <w:bottom w:w="0" w:type="dxa"/>
              <w:right w:w="0" w:type="dxa"/>
            </w:tcMar>
          </w:tcPr>
          <w:p w14:paraId="2929B046" w14:textId="77777777" w:rsidR="00620E70" w:rsidRPr="00845B5F" w:rsidRDefault="00620E70" w:rsidP="00620E70">
            <w:pPr>
              <w:jc w:val="both"/>
            </w:pPr>
            <w:r w:rsidRPr="00845B5F">
              <w:t>20 0</w:t>
            </w:r>
          </w:p>
        </w:tc>
        <w:tc>
          <w:tcPr>
            <w:tcW w:w="1815" w:type="dxa"/>
            <w:tcMar>
              <w:top w:w="0" w:type="dxa"/>
              <w:left w:w="0" w:type="dxa"/>
              <w:bottom w:w="0" w:type="dxa"/>
              <w:right w:w="0" w:type="dxa"/>
            </w:tcMar>
          </w:tcPr>
          <w:p w14:paraId="3F5C34B0" w14:textId="77777777" w:rsidR="00620E70" w:rsidRPr="00845B5F" w:rsidRDefault="00620E70" w:rsidP="00620E70">
            <w:pPr>
              <w:jc w:val="both"/>
            </w:pPr>
            <w:r w:rsidRPr="00845B5F">
              <w:t>186 0</w:t>
            </w:r>
          </w:p>
        </w:tc>
        <w:tc>
          <w:tcPr>
            <w:tcW w:w="2640" w:type="dxa"/>
            <w:tcMar>
              <w:top w:w="0" w:type="dxa"/>
              <w:left w:w="0" w:type="dxa"/>
              <w:bottom w:w="0" w:type="dxa"/>
              <w:right w:w="0" w:type="dxa"/>
            </w:tcMar>
          </w:tcPr>
          <w:p w14:paraId="4F5E13CF" w14:textId="77777777" w:rsidR="00620E70" w:rsidRPr="00845B5F" w:rsidRDefault="00620E70" w:rsidP="00620E70">
            <w:pPr>
              <w:jc w:val="both"/>
            </w:pPr>
          </w:p>
        </w:tc>
        <w:tc>
          <w:tcPr>
            <w:tcW w:w="2430" w:type="dxa"/>
            <w:tcMar>
              <w:top w:w="0" w:type="dxa"/>
              <w:left w:w="0" w:type="dxa"/>
              <w:bottom w:w="0" w:type="dxa"/>
              <w:right w:w="0" w:type="dxa"/>
            </w:tcMar>
          </w:tcPr>
          <w:p w14:paraId="672ADE2A" w14:textId="77777777" w:rsidR="00620E70" w:rsidRPr="00845B5F" w:rsidRDefault="00620E70" w:rsidP="00620E70">
            <w:pPr>
              <w:jc w:val="both"/>
            </w:pPr>
          </w:p>
        </w:tc>
        <w:tc>
          <w:tcPr>
            <w:tcW w:w="2070" w:type="dxa"/>
            <w:tcMar>
              <w:top w:w="0" w:type="dxa"/>
              <w:left w:w="0" w:type="dxa"/>
              <w:bottom w:w="0" w:type="dxa"/>
              <w:right w:w="0" w:type="dxa"/>
            </w:tcMar>
          </w:tcPr>
          <w:p w14:paraId="7299D5A9" w14:textId="77777777" w:rsidR="00620E70" w:rsidRPr="00845B5F" w:rsidRDefault="00620E70" w:rsidP="00620E70">
            <w:pPr>
              <w:jc w:val="both"/>
            </w:pPr>
          </w:p>
        </w:tc>
        <w:tc>
          <w:tcPr>
            <w:tcW w:w="1110" w:type="dxa"/>
            <w:tcMar>
              <w:top w:w="0" w:type="dxa"/>
              <w:left w:w="0" w:type="dxa"/>
              <w:bottom w:w="0" w:type="dxa"/>
              <w:right w:w="0" w:type="dxa"/>
            </w:tcMar>
          </w:tcPr>
          <w:p w14:paraId="12A69D86" w14:textId="77777777" w:rsidR="00620E70" w:rsidRPr="00845B5F" w:rsidRDefault="00620E70" w:rsidP="00620E70">
            <w:pPr>
              <w:jc w:val="both"/>
            </w:pPr>
            <w:r w:rsidRPr="00845B5F">
              <w:t>206 0</w:t>
            </w:r>
          </w:p>
        </w:tc>
      </w:tr>
      <w:tr w:rsidR="005C2F33" w:rsidRPr="00845B5F" w14:paraId="587FB59C" w14:textId="77777777" w:rsidTr="00620E70">
        <w:trPr>
          <w:cantSplit/>
          <w:trHeight w:hRule="exact" w:val="269"/>
        </w:trPr>
        <w:tc>
          <w:tcPr>
            <w:tcW w:w="15570" w:type="dxa"/>
            <w:gridSpan w:val="9"/>
            <w:tcMar>
              <w:top w:w="0" w:type="dxa"/>
              <w:left w:w="0" w:type="dxa"/>
              <w:bottom w:w="0" w:type="dxa"/>
              <w:right w:w="0" w:type="dxa"/>
            </w:tcMar>
          </w:tcPr>
          <w:p w14:paraId="1C7FC78D" w14:textId="77777777" w:rsidR="00620E70" w:rsidRPr="00845B5F" w:rsidRDefault="00620E70" w:rsidP="00620E70">
            <w:pPr>
              <w:jc w:val="both"/>
            </w:pPr>
            <w:r w:rsidRPr="00845B5F">
              <w:t>Дуб черешчатый</w:t>
            </w:r>
          </w:p>
        </w:tc>
      </w:tr>
    </w:tbl>
    <w:p w14:paraId="2E808129" w14:textId="77777777" w:rsidR="00620E70" w:rsidRPr="00845B5F" w:rsidRDefault="00620E70" w:rsidP="00620E70">
      <w:pPr>
        <w:jc w:val="both"/>
        <w:sectPr w:rsidR="00620E70" w:rsidRPr="00845B5F">
          <w:pgSz w:w="16838" w:h="11904" w:orient="landscape"/>
          <w:pgMar w:top="892" w:right="648" w:bottom="1134" w:left="620" w:header="720" w:footer="720" w:gutter="0"/>
          <w:cols w:space="708"/>
        </w:sectPr>
      </w:pPr>
    </w:p>
    <w:tbl>
      <w:tblPr>
        <w:tblW w:w="0" w:type="auto"/>
        <w:tblLayout w:type="fixed"/>
        <w:tblCellMar>
          <w:left w:w="10" w:type="dxa"/>
          <w:right w:w="10" w:type="dxa"/>
        </w:tblCellMar>
        <w:tblLook w:val="0000" w:firstRow="0" w:lastRow="0" w:firstColumn="0" w:lastColumn="0" w:noHBand="0" w:noVBand="0"/>
      </w:tblPr>
      <w:tblGrid>
        <w:gridCol w:w="570"/>
        <w:gridCol w:w="2595"/>
        <w:gridCol w:w="570"/>
        <w:gridCol w:w="1770"/>
        <w:gridCol w:w="1815"/>
        <w:gridCol w:w="2640"/>
        <w:gridCol w:w="2430"/>
        <w:gridCol w:w="2070"/>
        <w:gridCol w:w="1110"/>
      </w:tblGrid>
      <w:tr w:rsidR="005C2F33" w:rsidRPr="00845B5F" w14:paraId="2B01BD47" w14:textId="77777777" w:rsidTr="00620E70">
        <w:trPr>
          <w:cantSplit/>
          <w:trHeight w:hRule="exact" w:val="255"/>
        </w:trPr>
        <w:tc>
          <w:tcPr>
            <w:tcW w:w="570" w:type="dxa"/>
            <w:vMerge w:val="restart"/>
            <w:tcMar>
              <w:top w:w="0" w:type="dxa"/>
              <w:left w:w="0" w:type="dxa"/>
              <w:bottom w:w="0" w:type="dxa"/>
              <w:right w:w="0" w:type="dxa"/>
            </w:tcMar>
          </w:tcPr>
          <w:p w14:paraId="12E7DAD6" w14:textId="77777777" w:rsidR="00620E70" w:rsidRPr="00845B5F" w:rsidRDefault="00620E70" w:rsidP="00620E70">
            <w:pPr>
              <w:jc w:val="both"/>
            </w:pPr>
          </w:p>
          <w:p w14:paraId="63C30E85" w14:textId="77777777" w:rsidR="00620E70" w:rsidRPr="00845B5F" w:rsidRDefault="00620E70" w:rsidP="00620E70">
            <w:pPr>
              <w:jc w:val="both"/>
            </w:pPr>
            <w:r w:rsidRPr="00845B5F">
              <w:t>№ п/п</w:t>
            </w:r>
          </w:p>
        </w:tc>
        <w:tc>
          <w:tcPr>
            <w:tcW w:w="2595" w:type="dxa"/>
            <w:vMerge w:val="restart"/>
            <w:tcMar>
              <w:top w:w="0" w:type="dxa"/>
              <w:left w:w="0" w:type="dxa"/>
              <w:bottom w:w="0" w:type="dxa"/>
              <w:right w:w="0" w:type="dxa"/>
            </w:tcMar>
          </w:tcPr>
          <w:p w14:paraId="4D10E8CB" w14:textId="77777777" w:rsidR="00620E70" w:rsidRPr="00845B5F" w:rsidRDefault="00620E70" w:rsidP="00620E70">
            <w:pPr>
              <w:jc w:val="both"/>
            </w:pPr>
          </w:p>
          <w:p w14:paraId="1CBFA3D7" w14:textId="77777777" w:rsidR="00620E70" w:rsidRPr="00845B5F" w:rsidRDefault="00620E70" w:rsidP="00620E70">
            <w:pPr>
              <w:jc w:val="both"/>
            </w:pPr>
            <w:r w:rsidRPr="00845B5F">
              <w:t>Показатели</w:t>
            </w:r>
          </w:p>
        </w:tc>
        <w:tc>
          <w:tcPr>
            <w:tcW w:w="570" w:type="dxa"/>
            <w:vMerge w:val="restart"/>
            <w:tcMar>
              <w:top w:w="0" w:type="dxa"/>
              <w:left w:w="0" w:type="dxa"/>
              <w:bottom w:w="0" w:type="dxa"/>
              <w:right w:w="0" w:type="dxa"/>
            </w:tcMar>
          </w:tcPr>
          <w:p w14:paraId="7EFD3EC0" w14:textId="77777777" w:rsidR="00620E70" w:rsidRPr="00845B5F" w:rsidRDefault="00620E70" w:rsidP="00620E70">
            <w:pPr>
              <w:jc w:val="both"/>
            </w:pPr>
          </w:p>
          <w:p w14:paraId="545D4F2C" w14:textId="77777777" w:rsidR="00620E70" w:rsidRPr="00845B5F" w:rsidRDefault="00620E70" w:rsidP="00620E70">
            <w:pPr>
              <w:jc w:val="both"/>
            </w:pPr>
            <w:r w:rsidRPr="00845B5F">
              <w:t>Ед. изм</w:t>
            </w:r>
          </w:p>
        </w:tc>
        <w:tc>
          <w:tcPr>
            <w:tcW w:w="10725" w:type="dxa"/>
            <w:gridSpan w:val="5"/>
            <w:tcMar>
              <w:top w:w="0" w:type="dxa"/>
              <w:left w:w="0" w:type="dxa"/>
              <w:bottom w:w="0" w:type="dxa"/>
              <w:right w:w="0" w:type="dxa"/>
            </w:tcMar>
          </w:tcPr>
          <w:p w14:paraId="1AB33BE7" w14:textId="77777777" w:rsidR="00620E70" w:rsidRPr="00845B5F" w:rsidRDefault="00620E70" w:rsidP="00620E70">
            <w:pPr>
              <w:jc w:val="both"/>
            </w:pPr>
            <w:r w:rsidRPr="00845B5F">
              <w:t>Виды ухода за лесом</w:t>
            </w:r>
          </w:p>
        </w:tc>
        <w:tc>
          <w:tcPr>
            <w:tcW w:w="1110" w:type="dxa"/>
            <w:vMerge w:val="restart"/>
            <w:tcMar>
              <w:top w:w="0" w:type="dxa"/>
              <w:left w:w="0" w:type="dxa"/>
              <w:bottom w:w="0" w:type="dxa"/>
              <w:right w:w="0" w:type="dxa"/>
            </w:tcMar>
          </w:tcPr>
          <w:p w14:paraId="690DDC7D" w14:textId="77777777" w:rsidR="00620E70" w:rsidRPr="00845B5F" w:rsidRDefault="00620E70" w:rsidP="00620E70">
            <w:pPr>
              <w:jc w:val="both"/>
            </w:pPr>
          </w:p>
          <w:p w14:paraId="53D0A3DD" w14:textId="77777777" w:rsidR="00620E70" w:rsidRPr="00845B5F" w:rsidRDefault="00620E70" w:rsidP="00620E70">
            <w:pPr>
              <w:jc w:val="both"/>
            </w:pPr>
            <w:r w:rsidRPr="00845B5F">
              <w:t>Итого</w:t>
            </w:r>
          </w:p>
        </w:tc>
      </w:tr>
      <w:tr w:rsidR="005C2F33" w:rsidRPr="00845B5F" w14:paraId="7AE91726" w14:textId="77777777" w:rsidTr="00620E70">
        <w:trPr>
          <w:cantSplit/>
          <w:trHeight w:hRule="exact" w:val="662"/>
        </w:trPr>
        <w:tc>
          <w:tcPr>
            <w:tcW w:w="570" w:type="dxa"/>
            <w:vMerge/>
            <w:tcMar>
              <w:top w:w="0" w:type="dxa"/>
              <w:left w:w="0" w:type="dxa"/>
              <w:bottom w:w="0" w:type="dxa"/>
              <w:right w:w="0" w:type="dxa"/>
            </w:tcMar>
          </w:tcPr>
          <w:p w14:paraId="45C9619C" w14:textId="77777777" w:rsidR="00620E70" w:rsidRPr="00845B5F" w:rsidRDefault="00620E70" w:rsidP="00620E70">
            <w:pPr>
              <w:jc w:val="both"/>
            </w:pPr>
          </w:p>
        </w:tc>
        <w:tc>
          <w:tcPr>
            <w:tcW w:w="2595" w:type="dxa"/>
            <w:vMerge/>
            <w:tcMar>
              <w:top w:w="0" w:type="dxa"/>
              <w:left w:w="0" w:type="dxa"/>
              <w:bottom w:w="0" w:type="dxa"/>
              <w:right w:w="0" w:type="dxa"/>
            </w:tcMar>
          </w:tcPr>
          <w:p w14:paraId="59B27F87" w14:textId="77777777" w:rsidR="00620E70" w:rsidRPr="00845B5F" w:rsidRDefault="00620E70" w:rsidP="00620E70">
            <w:pPr>
              <w:jc w:val="both"/>
            </w:pPr>
          </w:p>
        </w:tc>
        <w:tc>
          <w:tcPr>
            <w:tcW w:w="570" w:type="dxa"/>
            <w:vMerge/>
            <w:tcMar>
              <w:top w:w="0" w:type="dxa"/>
              <w:left w:w="0" w:type="dxa"/>
              <w:bottom w:w="0" w:type="dxa"/>
              <w:right w:w="0" w:type="dxa"/>
            </w:tcMar>
          </w:tcPr>
          <w:p w14:paraId="2FD3406D" w14:textId="77777777" w:rsidR="00620E70" w:rsidRPr="00845B5F" w:rsidRDefault="00620E70" w:rsidP="00620E70">
            <w:pPr>
              <w:jc w:val="both"/>
            </w:pPr>
          </w:p>
        </w:tc>
        <w:tc>
          <w:tcPr>
            <w:tcW w:w="1770" w:type="dxa"/>
            <w:tcMar>
              <w:top w:w="0" w:type="dxa"/>
              <w:left w:w="0" w:type="dxa"/>
              <w:bottom w:w="0" w:type="dxa"/>
              <w:right w:w="0" w:type="dxa"/>
            </w:tcMar>
          </w:tcPr>
          <w:p w14:paraId="565B5C07" w14:textId="77777777" w:rsidR="00620E70" w:rsidRPr="00845B5F" w:rsidRDefault="00620E70" w:rsidP="00620E70">
            <w:pPr>
              <w:jc w:val="both"/>
            </w:pPr>
          </w:p>
          <w:p w14:paraId="09E66EDC" w14:textId="77777777" w:rsidR="00620E70" w:rsidRPr="00845B5F" w:rsidRDefault="00620E70" w:rsidP="00620E70">
            <w:pPr>
              <w:jc w:val="both"/>
            </w:pPr>
            <w:r w:rsidRPr="00845B5F">
              <w:t>Прореживание</w:t>
            </w:r>
          </w:p>
        </w:tc>
        <w:tc>
          <w:tcPr>
            <w:tcW w:w="1815" w:type="dxa"/>
            <w:tcMar>
              <w:top w:w="0" w:type="dxa"/>
              <w:left w:w="0" w:type="dxa"/>
              <w:bottom w:w="0" w:type="dxa"/>
              <w:right w:w="0" w:type="dxa"/>
            </w:tcMar>
          </w:tcPr>
          <w:p w14:paraId="68379A21" w14:textId="77777777" w:rsidR="00620E70" w:rsidRPr="00845B5F" w:rsidRDefault="00620E70" w:rsidP="00620E70">
            <w:pPr>
              <w:jc w:val="both"/>
            </w:pPr>
          </w:p>
          <w:p w14:paraId="3820C446" w14:textId="77777777" w:rsidR="00620E70" w:rsidRPr="00845B5F" w:rsidRDefault="00620E70" w:rsidP="00620E70">
            <w:pPr>
              <w:jc w:val="both"/>
            </w:pPr>
            <w:r w:rsidRPr="00845B5F">
              <w:t>Проходные</w:t>
            </w:r>
          </w:p>
        </w:tc>
        <w:tc>
          <w:tcPr>
            <w:tcW w:w="2640" w:type="dxa"/>
            <w:tcMar>
              <w:top w:w="0" w:type="dxa"/>
              <w:left w:w="0" w:type="dxa"/>
              <w:bottom w:w="0" w:type="dxa"/>
              <w:right w:w="0" w:type="dxa"/>
            </w:tcMar>
          </w:tcPr>
          <w:p w14:paraId="5C167490" w14:textId="77777777" w:rsidR="00620E70" w:rsidRPr="00845B5F" w:rsidRDefault="00620E70" w:rsidP="00620E70">
            <w:pPr>
              <w:jc w:val="both"/>
            </w:pPr>
            <w:r w:rsidRPr="00845B5F">
              <w:t>Формирование ландшафта в возрасте прореживания</w:t>
            </w:r>
          </w:p>
        </w:tc>
        <w:tc>
          <w:tcPr>
            <w:tcW w:w="2430" w:type="dxa"/>
            <w:tcMar>
              <w:top w:w="0" w:type="dxa"/>
              <w:left w:w="0" w:type="dxa"/>
              <w:bottom w:w="0" w:type="dxa"/>
              <w:right w:w="0" w:type="dxa"/>
            </w:tcMar>
          </w:tcPr>
          <w:p w14:paraId="6482AEEC" w14:textId="77777777" w:rsidR="00620E70" w:rsidRPr="00845B5F" w:rsidRDefault="00620E70" w:rsidP="00620E70">
            <w:pPr>
              <w:jc w:val="both"/>
            </w:pPr>
            <w:r w:rsidRPr="00845B5F">
              <w:t>Формирование ландшафта в возрасте проходных</w:t>
            </w:r>
          </w:p>
        </w:tc>
        <w:tc>
          <w:tcPr>
            <w:tcW w:w="2070" w:type="dxa"/>
            <w:tcMar>
              <w:top w:w="0" w:type="dxa"/>
              <w:left w:w="0" w:type="dxa"/>
              <w:bottom w:w="0" w:type="dxa"/>
              <w:right w:w="0" w:type="dxa"/>
            </w:tcMar>
          </w:tcPr>
          <w:p w14:paraId="047D822F" w14:textId="77777777" w:rsidR="00620E70" w:rsidRPr="00845B5F" w:rsidRDefault="00620E70" w:rsidP="00620E70">
            <w:pPr>
              <w:jc w:val="both"/>
            </w:pPr>
          </w:p>
          <w:p w14:paraId="5DF7EE82" w14:textId="77777777" w:rsidR="00620E70" w:rsidRPr="00845B5F" w:rsidRDefault="00620E70" w:rsidP="00620E70">
            <w:pPr>
              <w:jc w:val="both"/>
            </w:pPr>
            <w:r w:rsidRPr="00845B5F">
              <w:t>в т.ч. рубка еди-ничных деревьев</w:t>
            </w:r>
          </w:p>
        </w:tc>
        <w:tc>
          <w:tcPr>
            <w:tcW w:w="1110" w:type="dxa"/>
            <w:vMerge/>
            <w:tcMar>
              <w:top w:w="0" w:type="dxa"/>
              <w:left w:w="0" w:type="dxa"/>
              <w:bottom w:w="0" w:type="dxa"/>
              <w:right w:w="0" w:type="dxa"/>
            </w:tcMar>
          </w:tcPr>
          <w:p w14:paraId="0B85DC3A" w14:textId="77777777" w:rsidR="00620E70" w:rsidRPr="00845B5F" w:rsidRDefault="00620E70" w:rsidP="00620E70">
            <w:pPr>
              <w:jc w:val="both"/>
            </w:pPr>
          </w:p>
        </w:tc>
      </w:tr>
      <w:tr w:rsidR="005C2F33" w:rsidRPr="00845B5F" w14:paraId="73B58056" w14:textId="77777777" w:rsidTr="00620E70">
        <w:trPr>
          <w:cantSplit/>
          <w:trHeight w:hRule="exact" w:val="299"/>
        </w:trPr>
        <w:tc>
          <w:tcPr>
            <w:tcW w:w="570" w:type="dxa"/>
            <w:vMerge w:val="restart"/>
            <w:tcMar>
              <w:top w:w="0" w:type="dxa"/>
              <w:left w:w="0" w:type="dxa"/>
              <w:bottom w:w="0" w:type="dxa"/>
              <w:right w:w="0" w:type="dxa"/>
            </w:tcMar>
          </w:tcPr>
          <w:p w14:paraId="2478432F" w14:textId="77777777" w:rsidR="00620E70" w:rsidRPr="00845B5F" w:rsidRDefault="00620E70" w:rsidP="00620E70">
            <w:pPr>
              <w:jc w:val="both"/>
            </w:pPr>
          </w:p>
          <w:p w14:paraId="34B6395E" w14:textId="77777777" w:rsidR="00620E70" w:rsidRPr="00845B5F" w:rsidRDefault="00620E70" w:rsidP="00620E70">
            <w:pPr>
              <w:jc w:val="both"/>
            </w:pPr>
            <w:r w:rsidRPr="00845B5F">
              <w:t>1</w:t>
            </w:r>
          </w:p>
        </w:tc>
        <w:tc>
          <w:tcPr>
            <w:tcW w:w="2595" w:type="dxa"/>
            <w:vMerge w:val="restart"/>
            <w:tcMar>
              <w:top w:w="0" w:type="dxa"/>
              <w:left w:w="0" w:type="dxa"/>
              <w:bottom w:w="0" w:type="dxa"/>
              <w:right w:w="0" w:type="dxa"/>
            </w:tcMar>
          </w:tcPr>
          <w:p w14:paraId="4DC39614" w14:textId="77777777" w:rsidR="00620E70" w:rsidRPr="00845B5F" w:rsidRDefault="00620E70" w:rsidP="00620E70">
            <w:pPr>
              <w:jc w:val="both"/>
            </w:pPr>
            <w:r w:rsidRPr="00845B5F">
              <w:t>Выявленный фонд по лесоводственным требованиям</w:t>
            </w:r>
          </w:p>
        </w:tc>
        <w:tc>
          <w:tcPr>
            <w:tcW w:w="570" w:type="dxa"/>
            <w:vMerge w:val="restart"/>
            <w:tcMar>
              <w:top w:w="0" w:type="dxa"/>
              <w:left w:w="0" w:type="dxa"/>
              <w:bottom w:w="0" w:type="dxa"/>
              <w:right w:w="0" w:type="dxa"/>
            </w:tcMar>
          </w:tcPr>
          <w:p w14:paraId="63614951" w14:textId="77777777" w:rsidR="00620E70" w:rsidRPr="00845B5F" w:rsidRDefault="00620E70" w:rsidP="00620E70">
            <w:pPr>
              <w:jc w:val="both"/>
            </w:pPr>
            <w:r w:rsidRPr="00845B5F">
              <w:t>га</w:t>
            </w:r>
          </w:p>
          <w:p w14:paraId="26469047" w14:textId="77777777" w:rsidR="00620E70" w:rsidRPr="00845B5F" w:rsidRDefault="00620E70" w:rsidP="00620E70">
            <w:pPr>
              <w:jc w:val="both"/>
            </w:pPr>
          </w:p>
          <w:p w14:paraId="7C19C430" w14:textId="77777777" w:rsidR="00620E70" w:rsidRPr="00845B5F" w:rsidRDefault="00620E70" w:rsidP="00620E70">
            <w:pPr>
              <w:jc w:val="both"/>
            </w:pPr>
            <w:r w:rsidRPr="00845B5F">
              <w:t>м3</w:t>
            </w:r>
          </w:p>
        </w:tc>
        <w:tc>
          <w:tcPr>
            <w:tcW w:w="1770" w:type="dxa"/>
            <w:tcMar>
              <w:top w:w="0" w:type="dxa"/>
              <w:left w:w="0" w:type="dxa"/>
              <w:bottom w:w="0" w:type="dxa"/>
              <w:right w:w="0" w:type="dxa"/>
            </w:tcMar>
          </w:tcPr>
          <w:p w14:paraId="038861D3" w14:textId="77777777" w:rsidR="00620E70" w:rsidRPr="00845B5F" w:rsidRDefault="00620E70" w:rsidP="00620E70">
            <w:pPr>
              <w:jc w:val="both"/>
            </w:pPr>
            <w:r w:rsidRPr="00845B5F">
              <w:t>0</w:t>
            </w:r>
          </w:p>
        </w:tc>
        <w:tc>
          <w:tcPr>
            <w:tcW w:w="1815" w:type="dxa"/>
            <w:tcMar>
              <w:top w:w="0" w:type="dxa"/>
              <w:left w:w="0" w:type="dxa"/>
              <w:bottom w:w="0" w:type="dxa"/>
              <w:right w:w="0" w:type="dxa"/>
            </w:tcMar>
          </w:tcPr>
          <w:p w14:paraId="221D7CD9" w14:textId="77777777" w:rsidR="00620E70" w:rsidRPr="00845B5F" w:rsidRDefault="00620E70" w:rsidP="00620E70">
            <w:pPr>
              <w:jc w:val="both"/>
            </w:pPr>
            <w:r w:rsidRPr="00845B5F">
              <w:t>101</w:t>
            </w:r>
          </w:p>
        </w:tc>
        <w:tc>
          <w:tcPr>
            <w:tcW w:w="2640" w:type="dxa"/>
            <w:tcMar>
              <w:top w:w="0" w:type="dxa"/>
              <w:left w:w="0" w:type="dxa"/>
              <w:bottom w:w="0" w:type="dxa"/>
              <w:right w:w="0" w:type="dxa"/>
            </w:tcMar>
          </w:tcPr>
          <w:p w14:paraId="604B5637" w14:textId="77777777" w:rsidR="00620E70" w:rsidRPr="00845B5F" w:rsidRDefault="00620E70" w:rsidP="00620E70">
            <w:pPr>
              <w:jc w:val="both"/>
            </w:pPr>
          </w:p>
        </w:tc>
        <w:tc>
          <w:tcPr>
            <w:tcW w:w="2430" w:type="dxa"/>
            <w:tcMar>
              <w:top w:w="0" w:type="dxa"/>
              <w:left w:w="0" w:type="dxa"/>
              <w:bottom w:w="0" w:type="dxa"/>
              <w:right w:w="0" w:type="dxa"/>
            </w:tcMar>
          </w:tcPr>
          <w:p w14:paraId="45375D76" w14:textId="77777777" w:rsidR="00620E70" w:rsidRPr="00845B5F" w:rsidRDefault="00620E70" w:rsidP="00620E70">
            <w:pPr>
              <w:jc w:val="both"/>
            </w:pPr>
          </w:p>
        </w:tc>
        <w:tc>
          <w:tcPr>
            <w:tcW w:w="2070" w:type="dxa"/>
            <w:tcMar>
              <w:top w:w="0" w:type="dxa"/>
              <w:left w:w="0" w:type="dxa"/>
              <w:bottom w:w="0" w:type="dxa"/>
              <w:right w:w="0" w:type="dxa"/>
            </w:tcMar>
          </w:tcPr>
          <w:p w14:paraId="78095DC4" w14:textId="77777777" w:rsidR="00620E70" w:rsidRPr="00845B5F" w:rsidRDefault="00620E70" w:rsidP="00620E70">
            <w:pPr>
              <w:jc w:val="both"/>
            </w:pPr>
          </w:p>
        </w:tc>
        <w:tc>
          <w:tcPr>
            <w:tcW w:w="1110" w:type="dxa"/>
            <w:tcMar>
              <w:top w:w="0" w:type="dxa"/>
              <w:left w:w="0" w:type="dxa"/>
              <w:bottom w:w="0" w:type="dxa"/>
              <w:right w:w="0" w:type="dxa"/>
            </w:tcMar>
          </w:tcPr>
          <w:p w14:paraId="1A5F299B" w14:textId="77777777" w:rsidR="00620E70" w:rsidRPr="00845B5F" w:rsidRDefault="00620E70" w:rsidP="00620E70">
            <w:pPr>
              <w:jc w:val="both"/>
            </w:pPr>
            <w:r w:rsidRPr="00845B5F">
              <w:t>101</w:t>
            </w:r>
          </w:p>
        </w:tc>
      </w:tr>
      <w:tr w:rsidR="005C2F33" w:rsidRPr="00845B5F" w14:paraId="24E2769C" w14:textId="77777777" w:rsidTr="00620E70">
        <w:trPr>
          <w:cantSplit/>
          <w:trHeight w:hRule="exact" w:val="465"/>
        </w:trPr>
        <w:tc>
          <w:tcPr>
            <w:tcW w:w="570" w:type="dxa"/>
            <w:vMerge/>
            <w:tcMar>
              <w:top w:w="0" w:type="dxa"/>
              <w:left w:w="0" w:type="dxa"/>
              <w:bottom w:w="0" w:type="dxa"/>
              <w:right w:w="0" w:type="dxa"/>
            </w:tcMar>
          </w:tcPr>
          <w:p w14:paraId="5D618CA6" w14:textId="77777777" w:rsidR="00620E70" w:rsidRPr="00845B5F" w:rsidRDefault="00620E70" w:rsidP="00620E70">
            <w:pPr>
              <w:jc w:val="both"/>
            </w:pPr>
          </w:p>
        </w:tc>
        <w:tc>
          <w:tcPr>
            <w:tcW w:w="2595" w:type="dxa"/>
            <w:vMerge/>
            <w:tcMar>
              <w:top w:w="0" w:type="dxa"/>
              <w:left w:w="0" w:type="dxa"/>
              <w:bottom w:w="0" w:type="dxa"/>
              <w:right w:w="0" w:type="dxa"/>
            </w:tcMar>
          </w:tcPr>
          <w:p w14:paraId="025DB2C5" w14:textId="77777777" w:rsidR="00620E70" w:rsidRPr="00845B5F" w:rsidRDefault="00620E70" w:rsidP="00620E70">
            <w:pPr>
              <w:jc w:val="both"/>
            </w:pPr>
          </w:p>
        </w:tc>
        <w:tc>
          <w:tcPr>
            <w:tcW w:w="570" w:type="dxa"/>
            <w:vMerge/>
            <w:tcMar>
              <w:top w:w="0" w:type="dxa"/>
              <w:left w:w="0" w:type="dxa"/>
              <w:bottom w:w="0" w:type="dxa"/>
              <w:right w:w="0" w:type="dxa"/>
            </w:tcMar>
          </w:tcPr>
          <w:p w14:paraId="5F9FE9B6" w14:textId="77777777" w:rsidR="00620E70" w:rsidRPr="00845B5F" w:rsidRDefault="00620E70" w:rsidP="00620E70">
            <w:pPr>
              <w:jc w:val="both"/>
            </w:pPr>
          </w:p>
        </w:tc>
        <w:tc>
          <w:tcPr>
            <w:tcW w:w="1770" w:type="dxa"/>
            <w:tcMar>
              <w:top w:w="0" w:type="dxa"/>
              <w:left w:w="0" w:type="dxa"/>
              <w:bottom w:w="0" w:type="dxa"/>
              <w:right w:w="0" w:type="dxa"/>
            </w:tcMar>
          </w:tcPr>
          <w:p w14:paraId="14D5C32A" w14:textId="77777777" w:rsidR="00620E70" w:rsidRPr="00845B5F" w:rsidRDefault="00620E70" w:rsidP="00620E70">
            <w:pPr>
              <w:jc w:val="both"/>
            </w:pPr>
            <w:r w:rsidRPr="00845B5F">
              <w:t>0 0</w:t>
            </w:r>
          </w:p>
        </w:tc>
        <w:tc>
          <w:tcPr>
            <w:tcW w:w="1815" w:type="dxa"/>
            <w:tcMar>
              <w:top w:w="0" w:type="dxa"/>
              <w:left w:w="0" w:type="dxa"/>
              <w:bottom w:w="0" w:type="dxa"/>
              <w:right w:w="0" w:type="dxa"/>
            </w:tcMar>
          </w:tcPr>
          <w:p w14:paraId="67ACD6C8" w14:textId="77777777" w:rsidR="00620E70" w:rsidRPr="00845B5F" w:rsidRDefault="00620E70" w:rsidP="00620E70">
            <w:pPr>
              <w:jc w:val="both"/>
            </w:pPr>
            <w:r w:rsidRPr="00845B5F">
              <w:t>2762 0</w:t>
            </w:r>
          </w:p>
        </w:tc>
        <w:tc>
          <w:tcPr>
            <w:tcW w:w="2640" w:type="dxa"/>
            <w:tcMar>
              <w:top w:w="0" w:type="dxa"/>
              <w:left w:w="0" w:type="dxa"/>
              <w:bottom w:w="0" w:type="dxa"/>
              <w:right w:w="0" w:type="dxa"/>
            </w:tcMar>
          </w:tcPr>
          <w:p w14:paraId="6CB89D28" w14:textId="77777777" w:rsidR="00620E70" w:rsidRPr="00845B5F" w:rsidRDefault="00620E70" w:rsidP="00620E70">
            <w:pPr>
              <w:jc w:val="both"/>
            </w:pPr>
          </w:p>
        </w:tc>
        <w:tc>
          <w:tcPr>
            <w:tcW w:w="2430" w:type="dxa"/>
            <w:tcMar>
              <w:top w:w="0" w:type="dxa"/>
              <w:left w:w="0" w:type="dxa"/>
              <w:bottom w:w="0" w:type="dxa"/>
              <w:right w:w="0" w:type="dxa"/>
            </w:tcMar>
          </w:tcPr>
          <w:p w14:paraId="0171F3F5" w14:textId="77777777" w:rsidR="00620E70" w:rsidRPr="00845B5F" w:rsidRDefault="00620E70" w:rsidP="00620E70">
            <w:pPr>
              <w:jc w:val="both"/>
            </w:pPr>
          </w:p>
        </w:tc>
        <w:tc>
          <w:tcPr>
            <w:tcW w:w="2070" w:type="dxa"/>
            <w:tcMar>
              <w:top w:w="0" w:type="dxa"/>
              <w:left w:w="0" w:type="dxa"/>
              <w:bottom w:w="0" w:type="dxa"/>
              <w:right w:w="0" w:type="dxa"/>
            </w:tcMar>
          </w:tcPr>
          <w:p w14:paraId="0BA8AB30" w14:textId="77777777" w:rsidR="00620E70" w:rsidRPr="00845B5F" w:rsidRDefault="00620E70" w:rsidP="00620E70">
            <w:pPr>
              <w:jc w:val="both"/>
            </w:pPr>
          </w:p>
        </w:tc>
        <w:tc>
          <w:tcPr>
            <w:tcW w:w="1110" w:type="dxa"/>
            <w:tcMar>
              <w:top w:w="0" w:type="dxa"/>
              <w:left w:w="0" w:type="dxa"/>
              <w:bottom w:w="0" w:type="dxa"/>
              <w:right w:w="0" w:type="dxa"/>
            </w:tcMar>
          </w:tcPr>
          <w:p w14:paraId="60BC1838" w14:textId="77777777" w:rsidR="00620E70" w:rsidRPr="00845B5F" w:rsidRDefault="00620E70" w:rsidP="00620E70">
            <w:pPr>
              <w:jc w:val="both"/>
            </w:pPr>
            <w:r w:rsidRPr="00845B5F">
              <w:t>2762 0</w:t>
            </w:r>
          </w:p>
        </w:tc>
      </w:tr>
      <w:tr w:rsidR="005C2F33" w:rsidRPr="00845B5F" w14:paraId="03268C93" w14:textId="77777777" w:rsidTr="00620E70">
        <w:trPr>
          <w:cantSplit/>
          <w:trHeight w:hRule="exact" w:val="255"/>
        </w:trPr>
        <w:tc>
          <w:tcPr>
            <w:tcW w:w="570" w:type="dxa"/>
            <w:tcMar>
              <w:top w:w="0" w:type="dxa"/>
              <w:left w:w="0" w:type="dxa"/>
              <w:bottom w:w="0" w:type="dxa"/>
              <w:right w:w="0" w:type="dxa"/>
            </w:tcMar>
          </w:tcPr>
          <w:p w14:paraId="5430B628" w14:textId="77777777" w:rsidR="00620E70" w:rsidRPr="00845B5F" w:rsidRDefault="00620E70" w:rsidP="00620E70">
            <w:pPr>
              <w:jc w:val="both"/>
            </w:pPr>
            <w:r w:rsidRPr="00845B5F">
              <w:t>2</w:t>
            </w:r>
          </w:p>
        </w:tc>
        <w:tc>
          <w:tcPr>
            <w:tcW w:w="2595" w:type="dxa"/>
            <w:tcMar>
              <w:top w:w="0" w:type="dxa"/>
              <w:left w:w="0" w:type="dxa"/>
              <w:bottom w:w="0" w:type="dxa"/>
              <w:right w:w="0" w:type="dxa"/>
            </w:tcMar>
          </w:tcPr>
          <w:p w14:paraId="6BC8F445" w14:textId="77777777" w:rsidR="00620E70" w:rsidRPr="00845B5F" w:rsidRDefault="00620E70" w:rsidP="00620E70">
            <w:pPr>
              <w:jc w:val="both"/>
            </w:pPr>
            <w:r w:rsidRPr="00845B5F">
              <w:t>Срок повторяемости</w:t>
            </w:r>
          </w:p>
        </w:tc>
        <w:tc>
          <w:tcPr>
            <w:tcW w:w="570" w:type="dxa"/>
            <w:tcMar>
              <w:top w:w="0" w:type="dxa"/>
              <w:left w:w="0" w:type="dxa"/>
              <w:bottom w:w="0" w:type="dxa"/>
              <w:right w:w="0" w:type="dxa"/>
            </w:tcMar>
          </w:tcPr>
          <w:p w14:paraId="174FEFCF" w14:textId="77777777" w:rsidR="00620E70" w:rsidRPr="00845B5F" w:rsidRDefault="00620E70" w:rsidP="00620E70">
            <w:pPr>
              <w:jc w:val="both"/>
            </w:pPr>
          </w:p>
        </w:tc>
        <w:tc>
          <w:tcPr>
            <w:tcW w:w="1770" w:type="dxa"/>
            <w:tcMar>
              <w:top w:w="0" w:type="dxa"/>
              <w:left w:w="0" w:type="dxa"/>
              <w:bottom w:w="0" w:type="dxa"/>
              <w:right w:w="0" w:type="dxa"/>
            </w:tcMar>
          </w:tcPr>
          <w:p w14:paraId="70AF8BAC" w14:textId="77777777" w:rsidR="00620E70" w:rsidRPr="00845B5F" w:rsidRDefault="00620E70" w:rsidP="00620E70">
            <w:pPr>
              <w:jc w:val="both"/>
            </w:pPr>
            <w:r w:rsidRPr="00845B5F">
              <w:t>10</w:t>
            </w:r>
          </w:p>
        </w:tc>
        <w:tc>
          <w:tcPr>
            <w:tcW w:w="1815" w:type="dxa"/>
            <w:tcMar>
              <w:top w:w="0" w:type="dxa"/>
              <w:left w:w="0" w:type="dxa"/>
              <w:bottom w:w="0" w:type="dxa"/>
              <w:right w:w="0" w:type="dxa"/>
            </w:tcMar>
          </w:tcPr>
          <w:p w14:paraId="198E3D86" w14:textId="77777777" w:rsidR="00620E70" w:rsidRPr="00845B5F" w:rsidRDefault="00620E70" w:rsidP="00620E70">
            <w:pPr>
              <w:jc w:val="both"/>
            </w:pPr>
            <w:r w:rsidRPr="00845B5F">
              <w:t>15</w:t>
            </w:r>
          </w:p>
        </w:tc>
        <w:tc>
          <w:tcPr>
            <w:tcW w:w="2640" w:type="dxa"/>
            <w:tcMar>
              <w:top w:w="0" w:type="dxa"/>
              <w:left w:w="0" w:type="dxa"/>
              <w:bottom w:w="0" w:type="dxa"/>
              <w:right w:w="0" w:type="dxa"/>
            </w:tcMar>
          </w:tcPr>
          <w:p w14:paraId="00DAF0DC" w14:textId="77777777" w:rsidR="00620E70" w:rsidRPr="00845B5F" w:rsidRDefault="00620E70" w:rsidP="00620E70">
            <w:pPr>
              <w:jc w:val="both"/>
            </w:pPr>
          </w:p>
        </w:tc>
        <w:tc>
          <w:tcPr>
            <w:tcW w:w="2430" w:type="dxa"/>
            <w:tcMar>
              <w:top w:w="0" w:type="dxa"/>
              <w:left w:w="0" w:type="dxa"/>
              <w:bottom w:w="0" w:type="dxa"/>
              <w:right w:w="0" w:type="dxa"/>
            </w:tcMar>
          </w:tcPr>
          <w:p w14:paraId="6A56DDB8" w14:textId="77777777" w:rsidR="00620E70" w:rsidRPr="00845B5F" w:rsidRDefault="00620E70" w:rsidP="00620E70">
            <w:pPr>
              <w:jc w:val="both"/>
            </w:pPr>
          </w:p>
        </w:tc>
        <w:tc>
          <w:tcPr>
            <w:tcW w:w="2070" w:type="dxa"/>
            <w:tcMar>
              <w:top w:w="0" w:type="dxa"/>
              <w:left w:w="0" w:type="dxa"/>
              <w:bottom w:w="0" w:type="dxa"/>
              <w:right w:w="0" w:type="dxa"/>
            </w:tcMar>
          </w:tcPr>
          <w:p w14:paraId="2184C5B9" w14:textId="77777777" w:rsidR="00620E70" w:rsidRPr="00845B5F" w:rsidRDefault="00620E70" w:rsidP="00620E70">
            <w:pPr>
              <w:jc w:val="both"/>
            </w:pPr>
          </w:p>
        </w:tc>
        <w:tc>
          <w:tcPr>
            <w:tcW w:w="1110" w:type="dxa"/>
            <w:tcMar>
              <w:top w:w="0" w:type="dxa"/>
              <w:left w:w="0" w:type="dxa"/>
              <w:bottom w:w="0" w:type="dxa"/>
              <w:right w:w="0" w:type="dxa"/>
            </w:tcMar>
          </w:tcPr>
          <w:p w14:paraId="7DA1FC08" w14:textId="77777777" w:rsidR="00620E70" w:rsidRPr="00845B5F" w:rsidRDefault="00620E70" w:rsidP="00620E70">
            <w:pPr>
              <w:jc w:val="both"/>
            </w:pPr>
          </w:p>
        </w:tc>
      </w:tr>
      <w:tr w:rsidR="005C2F33" w:rsidRPr="00845B5F" w14:paraId="0263D7C5" w14:textId="77777777" w:rsidTr="00620E70">
        <w:trPr>
          <w:cantSplit/>
          <w:trHeight w:hRule="exact" w:val="480"/>
        </w:trPr>
        <w:tc>
          <w:tcPr>
            <w:tcW w:w="570" w:type="dxa"/>
            <w:vMerge w:val="restart"/>
            <w:tcMar>
              <w:top w:w="0" w:type="dxa"/>
              <w:left w:w="0" w:type="dxa"/>
              <w:bottom w:w="0" w:type="dxa"/>
              <w:right w:w="0" w:type="dxa"/>
            </w:tcMar>
          </w:tcPr>
          <w:p w14:paraId="48D2D4AE" w14:textId="77777777" w:rsidR="00620E70" w:rsidRPr="00845B5F" w:rsidRDefault="00620E70" w:rsidP="00620E70">
            <w:pPr>
              <w:jc w:val="both"/>
            </w:pPr>
            <w:r w:rsidRPr="00845B5F">
              <w:t>3</w:t>
            </w:r>
          </w:p>
        </w:tc>
        <w:tc>
          <w:tcPr>
            <w:tcW w:w="2595" w:type="dxa"/>
            <w:tcMar>
              <w:top w:w="0" w:type="dxa"/>
              <w:left w:w="0" w:type="dxa"/>
              <w:bottom w:w="0" w:type="dxa"/>
              <w:right w:w="0" w:type="dxa"/>
            </w:tcMar>
          </w:tcPr>
          <w:p w14:paraId="5B36038E" w14:textId="77777777" w:rsidR="00620E70" w:rsidRPr="00845B5F" w:rsidRDefault="00620E70" w:rsidP="00620E70">
            <w:pPr>
              <w:jc w:val="both"/>
            </w:pPr>
            <w:r w:rsidRPr="00845B5F">
              <w:t>Ежегодный размер пользования</w:t>
            </w:r>
          </w:p>
        </w:tc>
        <w:tc>
          <w:tcPr>
            <w:tcW w:w="570" w:type="dxa"/>
            <w:tcMar>
              <w:top w:w="0" w:type="dxa"/>
              <w:left w:w="0" w:type="dxa"/>
              <w:bottom w:w="0" w:type="dxa"/>
              <w:right w:w="0" w:type="dxa"/>
            </w:tcMar>
          </w:tcPr>
          <w:p w14:paraId="42335174" w14:textId="77777777" w:rsidR="00620E70" w:rsidRPr="00845B5F" w:rsidRDefault="00620E70" w:rsidP="00620E70">
            <w:pPr>
              <w:jc w:val="both"/>
            </w:pPr>
          </w:p>
        </w:tc>
        <w:tc>
          <w:tcPr>
            <w:tcW w:w="1770" w:type="dxa"/>
            <w:tcMar>
              <w:top w:w="0" w:type="dxa"/>
              <w:left w:w="0" w:type="dxa"/>
              <w:bottom w:w="0" w:type="dxa"/>
              <w:right w:w="0" w:type="dxa"/>
            </w:tcMar>
          </w:tcPr>
          <w:p w14:paraId="45C89413" w14:textId="77777777" w:rsidR="00620E70" w:rsidRPr="00845B5F" w:rsidRDefault="00620E70" w:rsidP="00620E70">
            <w:pPr>
              <w:jc w:val="both"/>
            </w:pPr>
          </w:p>
        </w:tc>
        <w:tc>
          <w:tcPr>
            <w:tcW w:w="1815" w:type="dxa"/>
            <w:tcMar>
              <w:top w:w="0" w:type="dxa"/>
              <w:left w:w="0" w:type="dxa"/>
              <w:bottom w:w="0" w:type="dxa"/>
              <w:right w:w="0" w:type="dxa"/>
            </w:tcMar>
          </w:tcPr>
          <w:p w14:paraId="3AE57AF0" w14:textId="77777777" w:rsidR="00620E70" w:rsidRPr="00845B5F" w:rsidRDefault="00620E70" w:rsidP="00620E70">
            <w:pPr>
              <w:jc w:val="both"/>
            </w:pPr>
          </w:p>
        </w:tc>
        <w:tc>
          <w:tcPr>
            <w:tcW w:w="2640" w:type="dxa"/>
            <w:tcMar>
              <w:top w:w="0" w:type="dxa"/>
              <w:left w:w="0" w:type="dxa"/>
              <w:bottom w:w="0" w:type="dxa"/>
              <w:right w:w="0" w:type="dxa"/>
            </w:tcMar>
          </w:tcPr>
          <w:p w14:paraId="10AA2175" w14:textId="77777777" w:rsidR="00620E70" w:rsidRPr="00845B5F" w:rsidRDefault="00620E70" w:rsidP="00620E70">
            <w:pPr>
              <w:jc w:val="both"/>
            </w:pPr>
          </w:p>
        </w:tc>
        <w:tc>
          <w:tcPr>
            <w:tcW w:w="2430" w:type="dxa"/>
            <w:tcMar>
              <w:top w:w="0" w:type="dxa"/>
              <w:left w:w="0" w:type="dxa"/>
              <w:bottom w:w="0" w:type="dxa"/>
              <w:right w:w="0" w:type="dxa"/>
            </w:tcMar>
          </w:tcPr>
          <w:p w14:paraId="69D237EE" w14:textId="77777777" w:rsidR="00620E70" w:rsidRPr="00845B5F" w:rsidRDefault="00620E70" w:rsidP="00620E70">
            <w:pPr>
              <w:jc w:val="both"/>
            </w:pPr>
          </w:p>
        </w:tc>
        <w:tc>
          <w:tcPr>
            <w:tcW w:w="2070" w:type="dxa"/>
            <w:tcMar>
              <w:top w:w="0" w:type="dxa"/>
              <w:left w:w="0" w:type="dxa"/>
              <w:bottom w:w="0" w:type="dxa"/>
              <w:right w:w="0" w:type="dxa"/>
            </w:tcMar>
          </w:tcPr>
          <w:p w14:paraId="40B888AB" w14:textId="77777777" w:rsidR="00620E70" w:rsidRPr="00845B5F" w:rsidRDefault="00620E70" w:rsidP="00620E70">
            <w:pPr>
              <w:jc w:val="both"/>
            </w:pPr>
          </w:p>
        </w:tc>
        <w:tc>
          <w:tcPr>
            <w:tcW w:w="1110" w:type="dxa"/>
            <w:tcMar>
              <w:top w:w="0" w:type="dxa"/>
              <w:left w:w="0" w:type="dxa"/>
              <w:bottom w:w="0" w:type="dxa"/>
              <w:right w:w="0" w:type="dxa"/>
            </w:tcMar>
          </w:tcPr>
          <w:p w14:paraId="025FCE7C" w14:textId="77777777" w:rsidR="00620E70" w:rsidRPr="00845B5F" w:rsidRDefault="00620E70" w:rsidP="00620E70">
            <w:pPr>
              <w:jc w:val="both"/>
            </w:pPr>
          </w:p>
        </w:tc>
      </w:tr>
      <w:tr w:rsidR="005C2F33" w:rsidRPr="00845B5F" w14:paraId="3A9E56D4" w14:textId="77777777" w:rsidTr="00620E70">
        <w:trPr>
          <w:cantSplit/>
          <w:trHeight w:hRule="exact" w:val="270"/>
        </w:trPr>
        <w:tc>
          <w:tcPr>
            <w:tcW w:w="570" w:type="dxa"/>
            <w:vMerge/>
            <w:tcMar>
              <w:top w:w="0" w:type="dxa"/>
              <w:left w:w="0" w:type="dxa"/>
              <w:bottom w:w="0" w:type="dxa"/>
              <w:right w:w="0" w:type="dxa"/>
            </w:tcMar>
          </w:tcPr>
          <w:p w14:paraId="61F60973" w14:textId="77777777" w:rsidR="00620E70" w:rsidRPr="00845B5F" w:rsidRDefault="00620E70" w:rsidP="00620E70">
            <w:pPr>
              <w:jc w:val="both"/>
            </w:pPr>
          </w:p>
        </w:tc>
        <w:tc>
          <w:tcPr>
            <w:tcW w:w="2595" w:type="dxa"/>
            <w:tcMar>
              <w:top w:w="0" w:type="dxa"/>
              <w:left w:w="0" w:type="dxa"/>
              <w:bottom w:w="0" w:type="dxa"/>
              <w:right w:w="0" w:type="dxa"/>
            </w:tcMar>
          </w:tcPr>
          <w:p w14:paraId="36D577B0" w14:textId="77777777" w:rsidR="00620E70" w:rsidRPr="00845B5F" w:rsidRDefault="00620E70" w:rsidP="00620E70">
            <w:pPr>
              <w:jc w:val="both"/>
            </w:pPr>
            <w:r w:rsidRPr="00845B5F">
              <w:t>площадь</w:t>
            </w:r>
          </w:p>
        </w:tc>
        <w:tc>
          <w:tcPr>
            <w:tcW w:w="570" w:type="dxa"/>
            <w:tcMar>
              <w:top w:w="0" w:type="dxa"/>
              <w:left w:w="0" w:type="dxa"/>
              <w:bottom w:w="0" w:type="dxa"/>
              <w:right w:w="0" w:type="dxa"/>
            </w:tcMar>
          </w:tcPr>
          <w:p w14:paraId="365D7EE5" w14:textId="77777777" w:rsidR="00620E70" w:rsidRPr="00845B5F" w:rsidRDefault="00620E70" w:rsidP="00620E70">
            <w:pPr>
              <w:jc w:val="both"/>
            </w:pPr>
            <w:r w:rsidRPr="00845B5F">
              <w:t>га</w:t>
            </w:r>
          </w:p>
        </w:tc>
        <w:tc>
          <w:tcPr>
            <w:tcW w:w="1770" w:type="dxa"/>
            <w:tcMar>
              <w:top w:w="0" w:type="dxa"/>
              <w:left w:w="0" w:type="dxa"/>
              <w:bottom w:w="0" w:type="dxa"/>
              <w:right w:w="0" w:type="dxa"/>
            </w:tcMar>
          </w:tcPr>
          <w:p w14:paraId="3BD9D682" w14:textId="77777777" w:rsidR="00620E70" w:rsidRPr="00845B5F" w:rsidRDefault="00620E70" w:rsidP="00620E70">
            <w:pPr>
              <w:jc w:val="both"/>
            </w:pPr>
            <w:r w:rsidRPr="00845B5F">
              <w:t>0.0</w:t>
            </w:r>
          </w:p>
        </w:tc>
        <w:tc>
          <w:tcPr>
            <w:tcW w:w="1815" w:type="dxa"/>
            <w:tcMar>
              <w:top w:w="0" w:type="dxa"/>
              <w:left w:w="0" w:type="dxa"/>
              <w:bottom w:w="0" w:type="dxa"/>
              <w:right w:w="0" w:type="dxa"/>
            </w:tcMar>
          </w:tcPr>
          <w:p w14:paraId="2F06FF5C" w14:textId="77777777" w:rsidR="00620E70" w:rsidRPr="00845B5F" w:rsidRDefault="00620E70" w:rsidP="00620E70">
            <w:pPr>
              <w:jc w:val="both"/>
            </w:pPr>
            <w:r w:rsidRPr="00845B5F">
              <w:t>10.2</w:t>
            </w:r>
          </w:p>
        </w:tc>
        <w:tc>
          <w:tcPr>
            <w:tcW w:w="2640" w:type="dxa"/>
            <w:tcMar>
              <w:top w:w="0" w:type="dxa"/>
              <w:left w:w="0" w:type="dxa"/>
              <w:bottom w:w="0" w:type="dxa"/>
              <w:right w:w="0" w:type="dxa"/>
            </w:tcMar>
          </w:tcPr>
          <w:p w14:paraId="3A7F46DC" w14:textId="77777777" w:rsidR="00620E70" w:rsidRPr="00845B5F" w:rsidRDefault="00620E70" w:rsidP="00620E70">
            <w:pPr>
              <w:jc w:val="both"/>
            </w:pPr>
          </w:p>
        </w:tc>
        <w:tc>
          <w:tcPr>
            <w:tcW w:w="2430" w:type="dxa"/>
            <w:tcMar>
              <w:top w:w="0" w:type="dxa"/>
              <w:left w:w="0" w:type="dxa"/>
              <w:bottom w:w="0" w:type="dxa"/>
              <w:right w:w="0" w:type="dxa"/>
            </w:tcMar>
          </w:tcPr>
          <w:p w14:paraId="3FCE48FA" w14:textId="77777777" w:rsidR="00620E70" w:rsidRPr="00845B5F" w:rsidRDefault="00620E70" w:rsidP="00620E70">
            <w:pPr>
              <w:jc w:val="both"/>
            </w:pPr>
          </w:p>
        </w:tc>
        <w:tc>
          <w:tcPr>
            <w:tcW w:w="2070" w:type="dxa"/>
            <w:tcMar>
              <w:top w:w="0" w:type="dxa"/>
              <w:left w:w="0" w:type="dxa"/>
              <w:bottom w:w="0" w:type="dxa"/>
              <w:right w:w="0" w:type="dxa"/>
            </w:tcMar>
          </w:tcPr>
          <w:p w14:paraId="67D27D9A" w14:textId="77777777" w:rsidR="00620E70" w:rsidRPr="00845B5F" w:rsidRDefault="00620E70" w:rsidP="00620E70">
            <w:pPr>
              <w:jc w:val="both"/>
            </w:pPr>
          </w:p>
        </w:tc>
        <w:tc>
          <w:tcPr>
            <w:tcW w:w="1110" w:type="dxa"/>
            <w:tcMar>
              <w:top w:w="0" w:type="dxa"/>
              <w:left w:w="0" w:type="dxa"/>
              <w:bottom w:w="0" w:type="dxa"/>
              <w:right w:w="0" w:type="dxa"/>
            </w:tcMar>
          </w:tcPr>
          <w:p w14:paraId="11297489" w14:textId="77777777" w:rsidR="00620E70" w:rsidRPr="00845B5F" w:rsidRDefault="00620E70" w:rsidP="00620E70">
            <w:pPr>
              <w:jc w:val="both"/>
            </w:pPr>
            <w:r w:rsidRPr="00845B5F">
              <w:t>10.2</w:t>
            </w:r>
          </w:p>
        </w:tc>
      </w:tr>
      <w:tr w:rsidR="005C2F33" w:rsidRPr="00845B5F" w14:paraId="307E2588" w14:textId="77777777" w:rsidTr="00620E70">
        <w:trPr>
          <w:cantSplit/>
          <w:trHeight w:hRule="exact" w:val="300"/>
        </w:trPr>
        <w:tc>
          <w:tcPr>
            <w:tcW w:w="570" w:type="dxa"/>
            <w:vMerge/>
            <w:tcMar>
              <w:top w:w="0" w:type="dxa"/>
              <w:left w:w="0" w:type="dxa"/>
              <w:bottom w:w="0" w:type="dxa"/>
              <w:right w:w="0" w:type="dxa"/>
            </w:tcMar>
          </w:tcPr>
          <w:p w14:paraId="04854C4A" w14:textId="77777777" w:rsidR="00620E70" w:rsidRPr="00845B5F" w:rsidRDefault="00620E70" w:rsidP="00620E70">
            <w:pPr>
              <w:jc w:val="both"/>
            </w:pPr>
          </w:p>
        </w:tc>
        <w:tc>
          <w:tcPr>
            <w:tcW w:w="2595" w:type="dxa"/>
            <w:tcMar>
              <w:top w:w="0" w:type="dxa"/>
              <w:left w:w="0" w:type="dxa"/>
              <w:bottom w:w="0" w:type="dxa"/>
              <w:right w:w="0" w:type="dxa"/>
            </w:tcMar>
          </w:tcPr>
          <w:p w14:paraId="08CC562E" w14:textId="77777777" w:rsidR="00620E70" w:rsidRPr="00845B5F" w:rsidRDefault="00620E70" w:rsidP="00620E70">
            <w:pPr>
              <w:jc w:val="both"/>
            </w:pPr>
            <w:r w:rsidRPr="00845B5F">
              <w:t>выбираемый запас:</w:t>
            </w:r>
          </w:p>
        </w:tc>
        <w:tc>
          <w:tcPr>
            <w:tcW w:w="570" w:type="dxa"/>
            <w:tcMar>
              <w:top w:w="0" w:type="dxa"/>
              <w:left w:w="0" w:type="dxa"/>
              <w:bottom w:w="0" w:type="dxa"/>
              <w:right w:w="0" w:type="dxa"/>
            </w:tcMar>
          </w:tcPr>
          <w:p w14:paraId="2212C508" w14:textId="77777777" w:rsidR="00620E70" w:rsidRPr="00845B5F" w:rsidRDefault="00620E70" w:rsidP="00620E70">
            <w:pPr>
              <w:jc w:val="both"/>
            </w:pPr>
          </w:p>
        </w:tc>
        <w:tc>
          <w:tcPr>
            <w:tcW w:w="1770" w:type="dxa"/>
            <w:tcMar>
              <w:top w:w="0" w:type="dxa"/>
              <w:left w:w="0" w:type="dxa"/>
              <w:bottom w:w="0" w:type="dxa"/>
              <w:right w:w="0" w:type="dxa"/>
            </w:tcMar>
          </w:tcPr>
          <w:p w14:paraId="451D7EBA" w14:textId="77777777" w:rsidR="00620E70" w:rsidRPr="00845B5F" w:rsidRDefault="00620E70" w:rsidP="00620E70">
            <w:pPr>
              <w:jc w:val="both"/>
            </w:pPr>
          </w:p>
        </w:tc>
        <w:tc>
          <w:tcPr>
            <w:tcW w:w="1815" w:type="dxa"/>
            <w:tcMar>
              <w:top w:w="0" w:type="dxa"/>
              <w:left w:w="0" w:type="dxa"/>
              <w:bottom w:w="0" w:type="dxa"/>
              <w:right w:w="0" w:type="dxa"/>
            </w:tcMar>
          </w:tcPr>
          <w:p w14:paraId="17936F9A" w14:textId="77777777" w:rsidR="00620E70" w:rsidRPr="00845B5F" w:rsidRDefault="00620E70" w:rsidP="00620E70">
            <w:pPr>
              <w:jc w:val="both"/>
            </w:pPr>
          </w:p>
        </w:tc>
        <w:tc>
          <w:tcPr>
            <w:tcW w:w="2640" w:type="dxa"/>
            <w:tcMar>
              <w:top w:w="0" w:type="dxa"/>
              <w:left w:w="0" w:type="dxa"/>
              <w:bottom w:w="0" w:type="dxa"/>
              <w:right w:w="0" w:type="dxa"/>
            </w:tcMar>
          </w:tcPr>
          <w:p w14:paraId="0E2D2C1C" w14:textId="77777777" w:rsidR="00620E70" w:rsidRPr="00845B5F" w:rsidRDefault="00620E70" w:rsidP="00620E70">
            <w:pPr>
              <w:jc w:val="both"/>
            </w:pPr>
          </w:p>
        </w:tc>
        <w:tc>
          <w:tcPr>
            <w:tcW w:w="2430" w:type="dxa"/>
            <w:tcMar>
              <w:top w:w="0" w:type="dxa"/>
              <w:left w:w="0" w:type="dxa"/>
              <w:bottom w:w="0" w:type="dxa"/>
              <w:right w:w="0" w:type="dxa"/>
            </w:tcMar>
          </w:tcPr>
          <w:p w14:paraId="7601D462" w14:textId="77777777" w:rsidR="00620E70" w:rsidRPr="00845B5F" w:rsidRDefault="00620E70" w:rsidP="00620E70">
            <w:pPr>
              <w:jc w:val="both"/>
            </w:pPr>
          </w:p>
        </w:tc>
        <w:tc>
          <w:tcPr>
            <w:tcW w:w="2070" w:type="dxa"/>
            <w:tcMar>
              <w:top w:w="0" w:type="dxa"/>
              <w:left w:w="0" w:type="dxa"/>
              <w:bottom w:w="0" w:type="dxa"/>
              <w:right w:w="0" w:type="dxa"/>
            </w:tcMar>
          </w:tcPr>
          <w:p w14:paraId="3F3DA5DE" w14:textId="77777777" w:rsidR="00620E70" w:rsidRPr="00845B5F" w:rsidRDefault="00620E70" w:rsidP="00620E70">
            <w:pPr>
              <w:jc w:val="both"/>
            </w:pPr>
          </w:p>
        </w:tc>
        <w:tc>
          <w:tcPr>
            <w:tcW w:w="1110" w:type="dxa"/>
            <w:tcMar>
              <w:top w:w="0" w:type="dxa"/>
              <w:left w:w="0" w:type="dxa"/>
              <w:bottom w:w="0" w:type="dxa"/>
              <w:right w:w="0" w:type="dxa"/>
            </w:tcMar>
          </w:tcPr>
          <w:p w14:paraId="3B110FA3" w14:textId="77777777" w:rsidR="00620E70" w:rsidRPr="00845B5F" w:rsidRDefault="00620E70" w:rsidP="00620E70">
            <w:pPr>
              <w:jc w:val="both"/>
            </w:pPr>
          </w:p>
        </w:tc>
      </w:tr>
      <w:tr w:rsidR="005C2F33" w:rsidRPr="00845B5F" w14:paraId="33E22316" w14:textId="77777777" w:rsidTr="00620E70">
        <w:trPr>
          <w:cantSplit/>
          <w:trHeight w:hRule="exact" w:val="375"/>
        </w:trPr>
        <w:tc>
          <w:tcPr>
            <w:tcW w:w="570" w:type="dxa"/>
            <w:vMerge/>
            <w:tcMar>
              <w:top w:w="0" w:type="dxa"/>
              <w:left w:w="0" w:type="dxa"/>
              <w:bottom w:w="0" w:type="dxa"/>
              <w:right w:w="0" w:type="dxa"/>
            </w:tcMar>
          </w:tcPr>
          <w:p w14:paraId="2A78D2CD" w14:textId="77777777" w:rsidR="00620E70" w:rsidRPr="00845B5F" w:rsidRDefault="00620E70" w:rsidP="00620E70">
            <w:pPr>
              <w:jc w:val="both"/>
            </w:pPr>
          </w:p>
        </w:tc>
        <w:tc>
          <w:tcPr>
            <w:tcW w:w="2595" w:type="dxa"/>
            <w:tcMar>
              <w:top w:w="0" w:type="dxa"/>
              <w:left w:w="0" w:type="dxa"/>
              <w:bottom w:w="0" w:type="dxa"/>
              <w:right w:w="0" w:type="dxa"/>
            </w:tcMar>
          </w:tcPr>
          <w:p w14:paraId="783BD172" w14:textId="77777777" w:rsidR="00620E70" w:rsidRPr="00845B5F" w:rsidRDefault="00620E70" w:rsidP="00620E70">
            <w:pPr>
              <w:jc w:val="both"/>
            </w:pPr>
            <w:r w:rsidRPr="00845B5F">
              <w:t>корневой</w:t>
            </w:r>
          </w:p>
        </w:tc>
        <w:tc>
          <w:tcPr>
            <w:tcW w:w="570" w:type="dxa"/>
            <w:tcMar>
              <w:top w:w="0" w:type="dxa"/>
              <w:left w:w="0" w:type="dxa"/>
              <w:bottom w:w="0" w:type="dxa"/>
              <w:right w:w="0" w:type="dxa"/>
            </w:tcMar>
          </w:tcPr>
          <w:p w14:paraId="29DEED7D" w14:textId="77777777" w:rsidR="00620E70" w:rsidRPr="00845B5F" w:rsidRDefault="00620E70" w:rsidP="00620E70">
            <w:pPr>
              <w:jc w:val="both"/>
            </w:pPr>
            <w:r w:rsidRPr="00845B5F">
              <w:t>м3</w:t>
            </w:r>
          </w:p>
        </w:tc>
        <w:tc>
          <w:tcPr>
            <w:tcW w:w="1770" w:type="dxa"/>
            <w:tcMar>
              <w:top w:w="0" w:type="dxa"/>
              <w:left w:w="0" w:type="dxa"/>
              <w:bottom w:w="0" w:type="dxa"/>
              <w:right w:w="0" w:type="dxa"/>
            </w:tcMar>
          </w:tcPr>
          <w:p w14:paraId="68499D9D" w14:textId="77777777" w:rsidR="00620E70" w:rsidRPr="00845B5F" w:rsidRDefault="00620E70" w:rsidP="00620E70">
            <w:pPr>
              <w:jc w:val="both"/>
            </w:pPr>
            <w:r w:rsidRPr="00845B5F">
              <w:t>0 0</w:t>
            </w:r>
          </w:p>
        </w:tc>
        <w:tc>
          <w:tcPr>
            <w:tcW w:w="1815" w:type="dxa"/>
            <w:tcMar>
              <w:top w:w="0" w:type="dxa"/>
              <w:left w:w="0" w:type="dxa"/>
              <w:bottom w:w="0" w:type="dxa"/>
              <w:right w:w="0" w:type="dxa"/>
            </w:tcMar>
          </w:tcPr>
          <w:p w14:paraId="6B307BA1" w14:textId="77777777" w:rsidR="00620E70" w:rsidRPr="00845B5F" w:rsidRDefault="00620E70" w:rsidP="00620E70">
            <w:pPr>
              <w:jc w:val="both"/>
            </w:pPr>
            <w:r w:rsidRPr="00845B5F">
              <w:t>184 0</w:t>
            </w:r>
          </w:p>
        </w:tc>
        <w:tc>
          <w:tcPr>
            <w:tcW w:w="2640" w:type="dxa"/>
            <w:tcMar>
              <w:top w:w="0" w:type="dxa"/>
              <w:left w:w="0" w:type="dxa"/>
              <w:bottom w:w="0" w:type="dxa"/>
              <w:right w:w="0" w:type="dxa"/>
            </w:tcMar>
          </w:tcPr>
          <w:p w14:paraId="3E03C966" w14:textId="77777777" w:rsidR="00620E70" w:rsidRPr="00845B5F" w:rsidRDefault="00620E70" w:rsidP="00620E70">
            <w:pPr>
              <w:jc w:val="both"/>
            </w:pPr>
          </w:p>
        </w:tc>
        <w:tc>
          <w:tcPr>
            <w:tcW w:w="2430" w:type="dxa"/>
            <w:tcMar>
              <w:top w:w="0" w:type="dxa"/>
              <w:left w:w="0" w:type="dxa"/>
              <w:bottom w:w="0" w:type="dxa"/>
              <w:right w:w="0" w:type="dxa"/>
            </w:tcMar>
          </w:tcPr>
          <w:p w14:paraId="325215E9" w14:textId="77777777" w:rsidR="00620E70" w:rsidRPr="00845B5F" w:rsidRDefault="00620E70" w:rsidP="00620E70">
            <w:pPr>
              <w:jc w:val="both"/>
            </w:pPr>
          </w:p>
        </w:tc>
        <w:tc>
          <w:tcPr>
            <w:tcW w:w="2070" w:type="dxa"/>
            <w:tcMar>
              <w:top w:w="0" w:type="dxa"/>
              <w:left w:w="0" w:type="dxa"/>
              <w:bottom w:w="0" w:type="dxa"/>
              <w:right w:w="0" w:type="dxa"/>
            </w:tcMar>
          </w:tcPr>
          <w:p w14:paraId="121F6CE8" w14:textId="77777777" w:rsidR="00620E70" w:rsidRPr="00845B5F" w:rsidRDefault="00620E70" w:rsidP="00620E70">
            <w:pPr>
              <w:jc w:val="both"/>
            </w:pPr>
          </w:p>
        </w:tc>
        <w:tc>
          <w:tcPr>
            <w:tcW w:w="1110" w:type="dxa"/>
            <w:tcMar>
              <w:top w:w="0" w:type="dxa"/>
              <w:left w:w="0" w:type="dxa"/>
              <w:bottom w:w="0" w:type="dxa"/>
              <w:right w:w="0" w:type="dxa"/>
            </w:tcMar>
          </w:tcPr>
          <w:p w14:paraId="5AA1AAEA" w14:textId="77777777" w:rsidR="00620E70" w:rsidRPr="00845B5F" w:rsidRDefault="00620E70" w:rsidP="00620E70">
            <w:pPr>
              <w:jc w:val="both"/>
            </w:pPr>
            <w:r w:rsidRPr="00845B5F">
              <w:t>184 0</w:t>
            </w:r>
          </w:p>
        </w:tc>
      </w:tr>
      <w:tr w:rsidR="005C2F33" w:rsidRPr="00845B5F" w14:paraId="217CB99B" w14:textId="77777777" w:rsidTr="00620E70">
        <w:trPr>
          <w:cantSplit/>
          <w:trHeight w:hRule="exact" w:val="390"/>
        </w:trPr>
        <w:tc>
          <w:tcPr>
            <w:tcW w:w="570" w:type="dxa"/>
            <w:vMerge/>
            <w:tcMar>
              <w:top w:w="0" w:type="dxa"/>
              <w:left w:w="0" w:type="dxa"/>
              <w:bottom w:w="0" w:type="dxa"/>
              <w:right w:w="0" w:type="dxa"/>
            </w:tcMar>
          </w:tcPr>
          <w:p w14:paraId="73CA1B18" w14:textId="77777777" w:rsidR="00620E70" w:rsidRPr="00845B5F" w:rsidRDefault="00620E70" w:rsidP="00620E70">
            <w:pPr>
              <w:jc w:val="both"/>
            </w:pPr>
          </w:p>
        </w:tc>
        <w:tc>
          <w:tcPr>
            <w:tcW w:w="2595" w:type="dxa"/>
            <w:tcMar>
              <w:top w:w="0" w:type="dxa"/>
              <w:left w:w="0" w:type="dxa"/>
              <w:bottom w:w="0" w:type="dxa"/>
              <w:right w:w="0" w:type="dxa"/>
            </w:tcMar>
          </w:tcPr>
          <w:p w14:paraId="2B7E5677" w14:textId="77777777" w:rsidR="00620E70" w:rsidRPr="00845B5F" w:rsidRDefault="00620E70" w:rsidP="00620E70">
            <w:pPr>
              <w:jc w:val="both"/>
            </w:pPr>
            <w:r w:rsidRPr="00845B5F">
              <w:t>ликвидный</w:t>
            </w:r>
          </w:p>
        </w:tc>
        <w:tc>
          <w:tcPr>
            <w:tcW w:w="570" w:type="dxa"/>
            <w:tcMar>
              <w:top w:w="0" w:type="dxa"/>
              <w:left w:w="0" w:type="dxa"/>
              <w:bottom w:w="0" w:type="dxa"/>
              <w:right w:w="0" w:type="dxa"/>
            </w:tcMar>
          </w:tcPr>
          <w:p w14:paraId="28C7D8B1" w14:textId="77777777" w:rsidR="00620E70" w:rsidRPr="00845B5F" w:rsidRDefault="00620E70" w:rsidP="00620E70">
            <w:pPr>
              <w:jc w:val="both"/>
            </w:pPr>
            <w:r w:rsidRPr="00845B5F">
              <w:t>м3</w:t>
            </w:r>
          </w:p>
        </w:tc>
        <w:tc>
          <w:tcPr>
            <w:tcW w:w="1770" w:type="dxa"/>
            <w:tcMar>
              <w:top w:w="0" w:type="dxa"/>
              <w:left w:w="0" w:type="dxa"/>
              <w:bottom w:w="0" w:type="dxa"/>
              <w:right w:w="0" w:type="dxa"/>
            </w:tcMar>
          </w:tcPr>
          <w:p w14:paraId="15D0C064" w14:textId="77777777" w:rsidR="00620E70" w:rsidRPr="00845B5F" w:rsidRDefault="00620E70" w:rsidP="00620E70">
            <w:pPr>
              <w:jc w:val="both"/>
            </w:pPr>
            <w:r w:rsidRPr="00845B5F">
              <w:t>0 0</w:t>
            </w:r>
          </w:p>
        </w:tc>
        <w:tc>
          <w:tcPr>
            <w:tcW w:w="1815" w:type="dxa"/>
            <w:tcMar>
              <w:top w:w="0" w:type="dxa"/>
              <w:left w:w="0" w:type="dxa"/>
              <w:bottom w:w="0" w:type="dxa"/>
              <w:right w:w="0" w:type="dxa"/>
            </w:tcMar>
          </w:tcPr>
          <w:p w14:paraId="047177C0" w14:textId="77777777" w:rsidR="00620E70" w:rsidRPr="00845B5F" w:rsidRDefault="00620E70" w:rsidP="00620E70">
            <w:pPr>
              <w:jc w:val="both"/>
            </w:pPr>
            <w:r w:rsidRPr="00845B5F">
              <w:t>138 0</w:t>
            </w:r>
          </w:p>
        </w:tc>
        <w:tc>
          <w:tcPr>
            <w:tcW w:w="2640" w:type="dxa"/>
            <w:tcMar>
              <w:top w:w="0" w:type="dxa"/>
              <w:left w:w="0" w:type="dxa"/>
              <w:bottom w:w="0" w:type="dxa"/>
              <w:right w:w="0" w:type="dxa"/>
            </w:tcMar>
          </w:tcPr>
          <w:p w14:paraId="100BB5CD" w14:textId="77777777" w:rsidR="00620E70" w:rsidRPr="00845B5F" w:rsidRDefault="00620E70" w:rsidP="00620E70">
            <w:pPr>
              <w:jc w:val="both"/>
            </w:pPr>
          </w:p>
        </w:tc>
        <w:tc>
          <w:tcPr>
            <w:tcW w:w="2430" w:type="dxa"/>
            <w:tcMar>
              <w:top w:w="0" w:type="dxa"/>
              <w:left w:w="0" w:type="dxa"/>
              <w:bottom w:w="0" w:type="dxa"/>
              <w:right w:w="0" w:type="dxa"/>
            </w:tcMar>
          </w:tcPr>
          <w:p w14:paraId="2C4A4407" w14:textId="77777777" w:rsidR="00620E70" w:rsidRPr="00845B5F" w:rsidRDefault="00620E70" w:rsidP="00620E70">
            <w:pPr>
              <w:jc w:val="both"/>
            </w:pPr>
          </w:p>
        </w:tc>
        <w:tc>
          <w:tcPr>
            <w:tcW w:w="2070" w:type="dxa"/>
            <w:tcMar>
              <w:top w:w="0" w:type="dxa"/>
              <w:left w:w="0" w:type="dxa"/>
              <w:bottom w:w="0" w:type="dxa"/>
              <w:right w:w="0" w:type="dxa"/>
            </w:tcMar>
          </w:tcPr>
          <w:p w14:paraId="3820901E" w14:textId="77777777" w:rsidR="00620E70" w:rsidRPr="00845B5F" w:rsidRDefault="00620E70" w:rsidP="00620E70">
            <w:pPr>
              <w:jc w:val="both"/>
            </w:pPr>
          </w:p>
        </w:tc>
        <w:tc>
          <w:tcPr>
            <w:tcW w:w="1110" w:type="dxa"/>
            <w:tcMar>
              <w:top w:w="0" w:type="dxa"/>
              <w:left w:w="0" w:type="dxa"/>
              <w:bottom w:w="0" w:type="dxa"/>
              <w:right w:w="0" w:type="dxa"/>
            </w:tcMar>
          </w:tcPr>
          <w:p w14:paraId="5445A4FD" w14:textId="77777777" w:rsidR="00620E70" w:rsidRPr="00845B5F" w:rsidRDefault="00620E70" w:rsidP="00620E70">
            <w:pPr>
              <w:jc w:val="both"/>
            </w:pPr>
            <w:r w:rsidRPr="00845B5F">
              <w:t>138 0</w:t>
            </w:r>
          </w:p>
        </w:tc>
      </w:tr>
      <w:tr w:rsidR="005C2F33" w:rsidRPr="00845B5F" w14:paraId="3726D9CF" w14:textId="77777777" w:rsidTr="00620E70">
        <w:trPr>
          <w:cantSplit/>
          <w:trHeight w:hRule="exact" w:val="390"/>
        </w:trPr>
        <w:tc>
          <w:tcPr>
            <w:tcW w:w="570" w:type="dxa"/>
            <w:vMerge/>
            <w:tcMar>
              <w:top w:w="0" w:type="dxa"/>
              <w:left w:w="0" w:type="dxa"/>
              <w:bottom w:w="0" w:type="dxa"/>
              <w:right w:w="0" w:type="dxa"/>
            </w:tcMar>
          </w:tcPr>
          <w:p w14:paraId="7A5BE3BB" w14:textId="77777777" w:rsidR="00620E70" w:rsidRPr="00845B5F" w:rsidRDefault="00620E70" w:rsidP="00620E70">
            <w:pPr>
              <w:jc w:val="both"/>
            </w:pPr>
          </w:p>
        </w:tc>
        <w:tc>
          <w:tcPr>
            <w:tcW w:w="2595" w:type="dxa"/>
            <w:tcMar>
              <w:top w:w="0" w:type="dxa"/>
              <w:left w:w="0" w:type="dxa"/>
              <w:bottom w:w="0" w:type="dxa"/>
              <w:right w:w="0" w:type="dxa"/>
            </w:tcMar>
          </w:tcPr>
          <w:p w14:paraId="323C8528" w14:textId="77777777" w:rsidR="00620E70" w:rsidRPr="00845B5F" w:rsidRDefault="00620E70" w:rsidP="00620E70">
            <w:pPr>
              <w:jc w:val="both"/>
            </w:pPr>
            <w:r w:rsidRPr="00845B5F">
              <w:t>деловой</w:t>
            </w:r>
          </w:p>
        </w:tc>
        <w:tc>
          <w:tcPr>
            <w:tcW w:w="570" w:type="dxa"/>
            <w:tcMar>
              <w:top w:w="0" w:type="dxa"/>
              <w:left w:w="0" w:type="dxa"/>
              <w:bottom w:w="0" w:type="dxa"/>
              <w:right w:w="0" w:type="dxa"/>
            </w:tcMar>
          </w:tcPr>
          <w:p w14:paraId="56CD0BB3" w14:textId="77777777" w:rsidR="00620E70" w:rsidRPr="00845B5F" w:rsidRDefault="00620E70" w:rsidP="00620E70">
            <w:pPr>
              <w:jc w:val="both"/>
            </w:pPr>
            <w:r w:rsidRPr="00845B5F">
              <w:t>м3</w:t>
            </w:r>
          </w:p>
        </w:tc>
        <w:tc>
          <w:tcPr>
            <w:tcW w:w="1770" w:type="dxa"/>
            <w:tcMar>
              <w:top w:w="0" w:type="dxa"/>
              <w:left w:w="0" w:type="dxa"/>
              <w:bottom w:w="0" w:type="dxa"/>
              <w:right w:w="0" w:type="dxa"/>
            </w:tcMar>
          </w:tcPr>
          <w:p w14:paraId="1346A666" w14:textId="77777777" w:rsidR="00620E70" w:rsidRPr="00845B5F" w:rsidRDefault="00620E70" w:rsidP="00620E70">
            <w:pPr>
              <w:jc w:val="both"/>
            </w:pPr>
            <w:r w:rsidRPr="00845B5F">
              <w:t>0 0</w:t>
            </w:r>
          </w:p>
        </w:tc>
        <w:tc>
          <w:tcPr>
            <w:tcW w:w="1815" w:type="dxa"/>
            <w:tcMar>
              <w:top w:w="0" w:type="dxa"/>
              <w:left w:w="0" w:type="dxa"/>
              <w:bottom w:w="0" w:type="dxa"/>
              <w:right w:w="0" w:type="dxa"/>
            </w:tcMar>
          </w:tcPr>
          <w:p w14:paraId="186A5EC4" w14:textId="77777777" w:rsidR="00620E70" w:rsidRPr="00845B5F" w:rsidRDefault="00620E70" w:rsidP="00620E70">
            <w:pPr>
              <w:jc w:val="both"/>
            </w:pPr>
            <w:r w:rsidRPr="00845B5F">
              <w:t>55 0</w:t>
            </w:r>
          </w:p>
        </w:tc>
        <w:tc>
          <w:tcPr>
            <w:tcW w:w="2640" w:type="dxa"/>
            <w:tcMar>
              <w:top w:w="0" w:type="dxa"/>
              <w:left w:w="0" w:type="dxa"/>
              <w:bottom w:w="0" w:type="dxa"/>
              <w:right w:w="0" w:type="dxa"/>
            </w:tcMar>
          </w:tcPr>
          <w:p w14:paraId="43C23229" w14:textId="77777777" w:rsidR="00620E70" w:rsidRPr="00845B5F" w:rsidRDefault="00620E70" w:rsidP="00620E70">
            <w:pPr>
              <w:jc w:val="both"/>
            </w:pPr>
          </w:p>
        </w:tc>
        <w:tc>
          <w:tcPr>
            <w:tcW w:w="2430" w:type="dxa"/>
            <w:tcMar>
              <w:top w:w="0" w:type="dxa"/>
              <w:left w:w="0" w:type="dxa"/>
              <w:bottom w:w="0" w:type="dxa"/>
              <w:right w:w="0" w:type="dxa"/>
            </w:tcMar>
          </w:tcPr>
          <w:p w14:paraId="0C0B2823" w14:textId="77777777" w:rsidR="00620E70" w:rsidRPr="00845B5F" w:rsidRDefault="00620E70" w:rsidP="00620E70">
            <w:pPr>
              <w:jc w:val="both"/>
            </w:pPr>
          </w:p>
        </w:tc>
        <w:tc>
          <w:tcPr>
            <w:tcW w:w="2070" w:type="dxa"/>
            <w:tcMar>
              <w:top w:w="0" w:type="dxa"/>
              <w:left w:w="0" w:type="dxa"/>
              <w:bottom w:w="0" w:type="dxa"/>
              <w:right w:w="0" w:type="dxa"/>
            </w:tcMar>
          </w:tcPr>
          <w:p w14:paraId="230F8701" w14:textId="77777777" w:rsidR="00620E70" w:rsidRPr="00845B5F" w:rsidRDefault="00620E70" w:rsidP="00620E70">
            <w:pPr>
              <w:jc w:val="both"/>
            </w:pPr>
          </w:p>
        </w:tc>
        <w:tc>
          <w:tcPr>
            <w:tcW w:w="1110" w:type="dxa"/>
            <w:tcMar>
              <w:top w:w="0" w:type="dxa"/>
              <w:left w:w="0" w:type="dxa"/>
              <w:bottom w:w="0" w:type="dxa"/>
              <w:right w:w="0" w:type="dxa"/>
            </w:tcMar>
          </w:tcPr>
          <w:p w14:paraId="25BB055C" w14:textId="77777777" w:rsidR="00620E70" w:rsidRPr="00845B5F" w:rsidRDefault="00620E70" w:rsidP="00620E70">
            <w:pPr>
              <w:jc w:val="both"/>
            </w:pPr>
            <w:r w:rsidRPr="00845B5F">
              <w:t>55 0</w:t>
            </w:r>
          </w:p>
        </w:tc>
      </w:tr>
      <w:tr w:rsidR="005C2F33" w:rsidRPr="00845B5F" w14:paraId="5C415E2C" w14:textId="77777777" w:rsidTr="00620E70">
        <w:trPr>
          <w:cantSplit/>
          <w:trHeight w:hRule="exact" w:val="257"/>
        </w:trPr>
        <w:tc>
          <w:tcPr>
            <w:tcW w:w="15570" w:type="dxa"/>
            <w:gridSpan w:val="9"/>
            <w:tcMar>
              <w:top w:w="0" w:type="dxa"/>
              <w:left w:w="0" w:type="dxa"/>
              <w:bottom w:w="0" w:type="dxa"/>
              <w:right w:w="0" w:type="dxa"/>
            </w:tcMar>
          </w:tcPr>
          <w:p w14:paraId="534D793B" w14:textId="77777777" w:rsidR="00620E70" w:rsidRPr="00845B5F" w:rsidRDefault="00620E70" w:rsidP="00620E70">
            <w:pPr>
              <w:jc w:val="both"/>
            </w:pPr>
            <w:r w:rsidRPr="00845B5F">
              <w:t>Ясень обыкновенный</w:t>
            </w:r>
          </w:p>
        </w:tc>
      </w:tr>
      <w:tr w:rsidR="005C2F33" w:rsidRPr="00845B5F" w14:paraId="27598FB9" w14:textId="77777777" w:rsidTr="00620E70">
        <w:trPr>
          <w:cantSplit/>
          <w:trHeight w:hRule="exact" w:val="297"/>
        </w:trPr>
        <w:tc>
          <w:tcPr>
            <w:tcW w:w="570" w:type="dxa"/>
            <w:vMerge w:val="restart"/>
            <w:tcMar>
              <w:top w:w="0" w:type="dxa"/>
              <w:left w:w="0" w:type="dxa"/>
              <w:bottom w:w="0" w:type="dxa"/>
              <w:right w:w="0" w:type="dxa"/>
            </w:tcMar>
          </w:tcPr>
          <w:p w14:paraId="0B08C15F" w14:textId="77777777" w:rsidR="00620E70" w:rsidRPr="00845B5F" w:rsidRDefault="00620E70" w:rsidP="00620E70">
            <w:pPr>
              <w:jc w:val="both"/>
            </w:pPr>
          </w:p>
          <w:p w14:paraId="69EF2171" w14:textId="77777777" w:rsidR="00620E70" w:rsidRPr="00845B5F" w:rsidRDefault="00620E70" w:rsidP="00620E70">
            <w:pPr>
              <w:jc w:val="both"/>
            </w:pPr>
            <w:r w:rsidRPr="00845B5F">
              <w:t>1</w:t>
            </w:r>
          </w:p>
        </w:tc>
        <w:tc>
          <w:tcPr>
            <w:tcW w:w="2595" w:type="dxa"/>
            <w:vMerge w:val="restart"/>
            <w:tcMar>
              <w:top w:w="0" w:type="dxa"/>
              <w:left w:w="0" w:type="dxa"/>
              <w:bottom w:w="0" w:type="dxa"/>
              <w:right w:w="0" w:type="dxa"/>
            </w:tcMar>
          </w:tcPr>
          <w:p w14:paraId="15E2D447" w14:textId="77777777" w:rsidR="00620E70" w:rsidRPr="00845B5F" w:rsidRDefault="00620E70" w:rsidP="00620E70">
            <w:pPr>
              <w:jc w:val="both"/>
            </w:pPr>
            <w:r w:rsidRPr="00845B5F">
              <w:t>Выявленный фонд по лесоводственным требованиям</w:t>
            </w:r>
          </w:p>
        </w:tc>
        <w:tc>
          <w:tcPr>
            <w:tcW w:w="570" w:type="dxa"/>
            <w:vMerge w:val="restart"/>
            <w:tcMar>
              <w:top w:w="0" w:type="dxa"/>
              <w:left w:w="0" w:type="dxa"/>
              <w:bottom w:w="0" w:type="dxa"/>
              <w:right w:w="0" w:type="dxa"/>
            </w:tcMar>
          </w:tcPr>
          <w:p w14:paraId="39F674AC" w14:textId="77777777" w:rsidR="00620E70" w:rsidRPr="00845B5F" w:rsidRDefault="00620E70" w:rsidP="00620E70">
            <w:pPr>
              <w:jc w:val="both"/>
            </w:pPr>
            <w:r w:rsidRPr="00845B5F">
              <w:t>га</w:t>
            </w:r>
          </w:p>
          <w:p w14:paraId="3EE6ABE6" w14:textId="77777777" w:rsidR="00620E70" w:rsidRPr="00845B5F" w:rsidRDefault="00620E70" w:rsidP="00620E70">
            <w:pPr>
              <w:jc w:val="both"/>
            </w:pPr>
          </w:p>
          <w:p w14:paraId="325D5FFC" w14:textId="77777777" w:rsidR="00620E70" w:rsidRPr="00845B5F" w:rsidRDefault="00620E70" w:rsidP="00620E70">
            <w:pPr>
              <w:jc w:val="both"/>
            </w:pPr>
            <w:r w:rsidRPr="00845B5F">
              <w:t>м3</w:t>
            </w:r>
          </w:p>
        </w:tc>
        <w:tc>
          <w:tcPr>
            <w:tcW w:w="1770" w:type="dxa"/>
            <w:tcMar>
              <w:top w:w="0" w:type="dxa"/>
              <w:left w:w="0" w:type="dxa"/>
              <w:bottom w:w="0" w:type="dxa"/>
              <w:right w:w="0" w:type="dxa"/>
            </w:tcMar>
          </w:tcPr>
          <w:p w14:paraId="433820B0" w14:textId="77777777" w:rsidR="00620E70" w:rsidRPr="00845B5F" w:rsidRDefault="00620E70" w:rsidP="00620E70">
            <w:pPr>
              <w:jc w:val="both"/>
            </w:pPr>
            <w:r w:rsidRPr="00845B5F">
              <w:t>0</w:t>
            </w:r>
          </w:p>
        </w:tc>
        <w:tc>
          <w:tcPr>
            <w:tcW w:w="1815" w:type="dxa"/>
            <w:tcMar>
              <w:top w:w="0" w:type="dxa"/>
              <w:left w:w="0" w:type="dxa"/>
              <w:bottom w:w="0" w:type="dxa"/>
              <w:right w:w="0" w:type="dxa"/>
            </w:tcMar>
          </w:tcPr>
          <w:p w14:paraId="5B4AC71E" w14:textId="77777777" w:rsidR="00620E70" w:rsidRPr="00845B5F" w:rsidRDefault="00620E70" w:rsidP="00620E70">
            <w:pPr>
              <w:jc w:val="both"/>
            </w:pPr>
            <w:r w:rsidRPr="00845B5F">
              <w:t>122</w:t>
            </w:r>
          </w:p>
        </w:tc>
        <w:tc>
          <w:tcPr>
            <w:tcW w:w="2640" w:type="dxa"/>
            <w:tcMar>
              <w:top w:w="0" w:type="dxa"/>
              <w:left w:w="0" w:type="dxa"/>
              <w:bottom w:w="0" w:type="dxa"/>
              <w:right w:w="0" w:type="dxa"/>
            </w:tcMar>
          </w:tcPr>
          <w:p w14:paraId="5EC5B92A" w14:textId="77777777" w:rsidR="00620E70" w:rsidRPr="00845B5F" w:rsidRDefault="00620E70" w:rsidP="00620E70">
            <w:pPr>
              <w:jc w:val="both"/>
            </w:pPr>
          </w:p>
        </w:tc>
        <w:tc>
          <w:tcPr>
            <w:tcW w:w="2430" w:type="dxa"/>
            <w:tcMar>
              <w:top w:w="0" w:type="dxa"/>
              <w:left w:w="0" w:type="dxa"/>
              <w:bottom w:w="0" w:type="dxa"/>
              <w:right w:w="0" w:type="dxa"/>
            </w:tcMar>
          </w:tcPr>
          <w:p w14:paraId="625D7658" w14:textId="77777777" w:rsidR="00620E70" w:rsidRPr="00845B5F" w:rsidRDefault="00620E70" w:rsidP="00620E70">
            <w:pPr>
              <w:jc w:val="both"/>
            </w:pPr>
          </w:p>
        </w:tc>
        <w:tc>
          <w:tcPr>
            <w:tcW w:w="2070" w:type="dxa"/>
            <w:tcMar>
              <w:top w:w="0" w:type="dxa"/>
              <w:left w:w="0" w:type="dxa"/>
              <w:bottom w:w="0" w:type="dxa"/>
              <w:right w:w="0" w:type="dxa"/>
            </w:tcMar>
          </w:tcPr>
          <w:p w14:paraId="3691F200" w14:textId="77777777" w:rsidR="00620E70" w:rsidRPr="00845B5F" w:rsidRDefault="00620E70" w:rsidP="00620E70">
            <w:pPr>
              <w:jc w:val="both"/>
            </w:pPr>
          </w:p>
        </w:tc>
        <w:tc>
          <w:tcPr>
            <w:tcW w:w="1110" w:type="dxa"/>
            <w:tcMar>
              <w:top w:w="0" w:type="dxa"/>
              <w:left w:w="0" w:type="dxa"/>
              <w:bottom w:w="0" w:type="dxa"/>
              <w:right w:w="0" w:type="dxa"/>
            </w:tcMar>
          </w:tcPr>
          <w:p w14:paraId="17FDB049" w14:textId="77777777" w:rsidR="00620E70" w:rsidRPr="00845B5F" w:rsidRDefault="00620E70" w:rsidP="00620E70">
            <w:pPr>
              <w:jc w:val="both"/>
            </w:pPr>
            <w:r w:rsidRPr="00845B5F">
              <w:t>122</w:t>
            </w:r>
          </w:p>
        </w:tc>
      </w:tr>
      <w:tr w:rsidR="005C2F33" w:rsidRPr="00845B5F" w14:paraId="317163D4" w14:textId="77777777" w:rsidTr="00620E70">
        <w:trPr>
          <w:cantSplit/>
          <w:trHeight w:hRule="exact" w:val="465"/>
        </w:trPr>
        <w:tc>
          <w:tcPr>
            <w:tcW w:w="570" w:type="dxa"/>
            <w:vMerge/>
            <w:tcMar>
              <w:top w:w="0" w:type="dxa"/>
              <w:left w:w="0" w:type="dxa"/>
              <w:bottom w:w="0" w:type="dxa"/>
              <w:right w:w="0" w:type="dxa"/>
            </w:tcMar>
          </w:tcPr>
          <w:p w14:paraId="68481638" w14:textId="77777777" w:rsidR="00620E70" w:rsidRPr="00845B5F" w:rsidRDefault="00620E70" w:rsidP="00620E70">
            <w:pPr>
              <w:jc w:val="both"/>
            </w:pPr>
          </w:p>
        </w:tc>
        <w:tc>
          <w:tcPr>
            <w:tcW w:w="2595" w:type="dxa"/>
            <w:vMerge/>
            <w:tcMar>
              <w:top w:w="0" w:type="dxa"/>
              <w:left w:w="0" w:type="dxa"/>
              <w:bottom w:w="0" w:type="dxa"/>
              <w:right w:w="0" w:type="dxa"/>
            </w:tcMar>
          </w:tcPr>
          <w:p w14:paraId="308941E1" w14:textId="77777777" w:rsidR="00620E70" w:rsidRPr="00845B5F" w:rsidRDefault="00620E70" w:rsidP="00620E70">
            <w:pPr>
              <w:jc w:val="both"/>
            </w:pPr>
          </w:p>
        </w:tc>
        <w:tc>
          <w:tcPr>
            <w:tcW w:w="570" w:type="dxa"/>
            <w:vMerge/>
            <w:tcMar>
              <w:top w:w="0" w:type="dxa"/>
              <w:left w:w="0" w:type="dxa"/>
              <w:bottom w:w="0" w:type="dxa"/>
              <w:right w:w="0" w:type="dxa"/>
            </w:tcMar>
          </w:tcPr>
          <w:p w14:paraId="1CB11EEB" w14:textId="77777777" w:rsidR="00620E70" w:rsidRPr="00845B5F" w:rsidRDefault="00620E70" w:rsidP="00620E70">
            <w:pPr>
              <w:jc w:val="both"/>
            </w:pPr>
          </w:p>
        </w:tc>
        <w:tc>
          <w:tcPr>
            <w:tcW w:w="1770" w:type="dxa"/>
            <w:tcMar>
              <w:top w:w="0" w:type="dxa"/>
              <w:left w:w="0" w:type="dxa"/>
              <w:bottom w:w="0" w:type="dxa"/>
              <w:right w:w="0" w:type="dxa"/>
            </w:tcMar>
          </w:tcPr>
          <w:p w14:paraId="51FBF077" w14:textId="77777777" w:rsidR="00620E70" w:rsidRPr="00845B5F" w:rsidRDefault="00620E70" w:rsidP="00620E70">
            <w:pPr>
              <w:jc w:val="both"/>
            </w:pPr>
            <w:r w:rsidRPr="00845B5F">
              <w:t>0 0</w:t>
            </w:r>
          </w:p>
        </w:tc>
        <w:tc>
          <w:tcPr>
            <w:tcW w:w="1815" w:type="dxa"/>
            <w:tcMar>
              <w:top w:w="0" w:type="dxa"/>
              <w:left w:w="0" w:type="dxa"/>
              <w:bottom w:w="0" w:type="dxa"/>
              <w:right w:w="0" w:type="dxa"/>
            </w:tcMar>
          </w:tcPr>
          <w:p w14:paraId="4944EFEE" w14:textId="77777777" w:rsidR="00620E70" w:rsidRPr="00845B5F" w:rsidRDefault="00620E70" w:rsidP="00620E70">
            <w:pPr>
              <w:jc w:val="both"/>
            </w:pPr>
            <w:r w:rsidRPr="00845B5F">
              <w:t>2902 0</w:t>
            </w:r>
          </w:p>
        </w:tc>
        <w:tc>
          <w:tcPr>
            <w:tcW w:w="2640" w:type="dxa"/>
            <w:tcMar>
              <w:top w:w="0" w:type="dxa"/>
              <w:left w:w="0" w:type="dxa"/>
              <w:bottom w:w="0" w:type="dxa"/>
              <w:right w:w="0" w:type="dxa"/>
            </w:tcMar>
          </w:tcPr>
          <w:p w14:paraId="74B54A1C" w14:textId="77777777" w:rsidR="00620E70" w:rsidRPr="00845B5F" w:rsidRDefault="00620E70" w:rsidP="00620E70">
            <w:pPr>
              <w:jc w:val="both"/>
            </w:pPr>
          </w:p>
        </w:tc>
        <w:tc>
          <w:tcPr>
            <w:tcW w:w="2430" w:type="dxa"/>
            <w:tcMar>
              <w:top w:w="0" w:type="dxa"/>
              <w:left w:w="0" w:type="dxa"/>
              <w:bottom w:w="0" w:type="dxa"/>
              <w:right w:w="0" w:type="dxa"/>
            </w:tcMar>
          </w:tcPr>
          <w:p w14:paraId="69E90D67" w14:textId="77777777" w:rsidR="00620E70" w:rsidRPr="00845B5F" w:rsidRDefault="00620E70" w:rsidP="00620E70">
            <w:pPr>
              <w:jc w:val="both"/>
            </w:pPr>
          </w:p>
        </w:tc>
        <w:tc>
          <w:tcPr>
            <w:tcW w:w="2070" w:type="dxa"/>
            <w:tcMar>
              <w:top w:w="0" w:type="dxa"/>
              <w:left w:w="0" w:type="dxa"/>
              <w:bottom w:w="0" w:type="dxa"/>
              <w:right w:w="0" w:type="dxa"/>
            </w:tcMar>
          </w:tcPr>
          <w:p w14:paraId="2CB424BA" w14:textId="77777777" w:rsidR="00620E70" w:rsidRPr="00845B5F" w:rsidRDefault="00620E70" w:rsidP="00620E70">
            <w:pPr>
              <w:jc w:val="both"/>
            </w:pPr>
          </w:p>
        </w:tc>
        <w:tc>
          <w:tcPr>
            <w:tcW w:w="1110" w:type="dxa"/>
            <w:tcMar>
              <w:top w:w="0" w:type="dxa"/>
              <w:left w:w="0" w:type="dxa"/>
              <w:bottom w:w="0" w:type="dxa"/>
              <w:right w:w="0" w:type="dxa"/>
            </w:tcMar>
          </w:tcPr>
          <w:p w14:paraId="15F1B429" w14:textId="77777777" w:rsidR="00620E70" w:rsidRPr="00845B5F" w:rsidRDefault="00620E70" w:rsidP="00620E70">
            <w:pPr>
              <w:jc w:val="both"/>
            </w:pPr>
            <w:r w:rsidRPr="00845B5F">
              <w:t>2902 0</w:t>
            </w:r>
          </w:p>
        </w:tc>
      </w:tr>
      <w:tr w:rsidR="005C2F33" w:rsidRPr="00845B5F" w14:paraId="7D8A9486" w14:textId="77777777" w:rsidTr="00620E70">
        <w:trPr>
          <w:cantSplit/>
          <w:trHeight w:hRule="exact" w:val="255"/>
        </w:trPr>
        <w:tc>
          <w:tcPr>
            <w:tcW w:w="570" w:type="dxa"/>
            <w:tcMar>
              <w:top w:w="0" w:type="dxa"/>
              <w:left w:w="0" w:type="dxa"/>
              <w:bottom w:w="0" w:type="dxa"/>
              <w:right w:w="0" w:type="dxa"/>
            </w:tcMar>
          </w:tcPr>
          <w:p w14:paraId="38FAF42A" w14:textId="77777777" w:rsidR="00620E70" w:rsidRPr="00845B5F" w:rsidRDefault="00620E70" w:rsidP="00620E70">
            <w:pPr>
              <w:jc w:val="both"/>
            </w:pPr>
            <w:r w:rsidRPr="00845B5F">
              <w:t>2</w:t>
            </w:r>
          </w:p>
        </w:tc>
        <w:tc>
          <w:tcPr>
            <w:tcW w:w="2595" w:type="dxa"/>
            <w:tcMar>
              <w:top w:w="0" w:type="dxa"/>
              <w:left w:w="0" w:type="dxa"/>
              <w:bottom w:w="0" w:type="dxa"/>
              <w:right w:w="0" w:type="dxa"/>
            </w:tcMar>
          </w:tcPr>
          <w:p w14:paraId="0E75B252" w14:textId="77777777" w:rsidR="00620E70" w:rsidRPr="00845B5F" w:rsidRDefault="00620E70" w:rsidP="00620E70">
            <w:pPr>
              <w:jc w:val="both"/>
            </w:pPr>
            <w:r w:rsidRPr="00845B5F">
              <w:t>Срок повторяемости</w:t>
            </w:r>
          </w:p>
        </w:tc>
        <w:tc>
          <w:tcPr>
            <w:tcW w:w="570" w:type="dxa"/>
            <w:tcMar>
              <w:top w:w="0" w:type="dxa"/>
              <w:left w:w="0" w:type="dxa"/>
              <w:bottom w:w="0" w:type="dxa"/>
              <w:right w:w="0" w:type="dxa"/>
            </w:tcMar>
          </w:tcPr>
          <w:p w14:paraId="5446BD11" w14:textId="77777777" w:rsidR="00620E70" w:rsidRPr="00845B5F" w:rsidRDefault="00620E70" w:rsidP="00620E70">
            <w:pPr>
              <w:jc w:val="both"/>
            </w:pPr>
          </w:p>
        </w:tc>
        <w:tc>
          <w:tcPr>
            <w:tcW w:w="1770" w:type="dxa"/>
            <w:tcMar>
              <w:top w:w="0" w:type="dxa"/>
              <w:left w:w="0" w:type="dxa"/>
              <w:bottom w:w="0" w:type="dxa"/>
              <w:right w:w="0" w:type="dxa"/>
            </w:tcMar>
          </w:tcPr>
          <w:p w14:paraId="38D027BE" w14:textId="77777777" w:rsidR="00620E70" w:rsidRPr="00845B5F" w:rsidRDefault="00620E70" w:rsidP="00620E70">
            <w:pPr>
              <w:jc w:val="both"/>
            </w:pPr>
            <w:r w:rsidRPr="00845B5F">
              <w:t>10</w:t>
            </w:r>
          </w:p>
        </w:tc>
        <w:tc>
          <w:tcPr>
            <w:tcW w:w="1815" w:type="dxa"/>
            <w:tcMar>
              <w:top w:w="0" w:type="dxa"/>
              <w:left w:w="0" w:type="dxa"/>
              <w:bottom w:w="0" w:type="dxa"/>
              <w:right w:w="0" w:type="dxa"/>
            </w:tcMar>
          </w:tcPr>
          <w:p w14:paraId="24917373" w14:textId="77777777" w:rsidR="00620E70" w:rsidRPr="00845B5F" w:rsidRDefault="00620E70" w:rsidP="00620E70">
            <w:pPr>
              <w:jc w:val="both"/>
            </w:pPr>
            <w:r w:rsidRPr="00845B5F">
              <w:t>15</w:t>
            </w:r>
          </w:p>
        </w:tc>
        <w:tc>
          <w:tcPr>
            <w:tcW w:w="2640" w:type="dxa"/>
            <w:tcMar>
              <w:top w:w="0" w:type="dxa"/>
              <w:left w:w="0" w:type="dxa"/>
              <w:bottom w:w="0" w:type="dxa"/>
              <w:right w:w="0" w:type="dxa"/>
            </w:tcMar>
          </w:tcPr>
          <w:p w14:paraId="7B06CAEE" w14:textId="77777777" w:rsidR="00620E70" w:rsidRPr="00845B5F" w:rsidRDefault="00620E70" w:rsidP="00620E70">
            <w:pPr>
              <w:jc w:val="both"/>
            </w:pPr>
          </w:p>
        </w:tc>
        <w:tc>
          <w:tcPr>
            <w:tcW w:w="2430" w:type="dxa"/>
            <w:tcMar>
              <w:top w:w="0" w:type="dxa"/>
              <w:left w:w="0" w:type="dxa"/>
              <w:bottom w:w="0" w:type="dxa"/>
              <w:right w:w="0" w:type="dxa"/>
            </w:tcMar>
          </w:tcPr>
          <w:p w14:paraId="4EA40997" w14:textId="77777777" w:rsidR="00620E70" w:rsidRPr="00845B5F" w:rsidRDefault="00620E70" w:rsidP="00620E70">
            <w:pPr>
              <w:jc w:val="both"/>
            </w:pPr>
          </w:p>
        </w:tc>
        <w:tc>
          <w:tcPr>
            <w:tcW w:w="2070" w:type="dxa"/>
            <w:tcMar>
              <w:top w:w="0" w:type="dxa"/>
              <w:left w:w="0" w:type="dxa"/>
              <w:bottom w:w="0" w:type="dxa"/>
              <w:right w:w="0" w:type="dxa"/>
            </w:tcMar>
          </w:tcPr>
          <w:p w14:paraId="0610CCE3" w14:textId="77777777" w:rsidR="00620E70" w:rsidRPr="00845B5F" w:rsidRDefault="00620E70" w:rsidP="00620E70">
            <w:pPr>
              <w:jc w:val="both"/>
            </w:pPr>
          </w:p>
        </w:tc>
        <w:tc>
          <w:tcPr>
            <w:tcW w:w="1110" w:type="dxa"/>
            <w:tcMar>
              <w:top w:w="0" w:type="dxa"/>
              <w:left w:w="0" w:type="dxa"/>
              <w:bottom w:w="0" w:type="dxa"/>
              <w:right w:w="0" w:type="dxa"/>
            </w:tcMar>
          </w:tcPr>
          <w:p w14:paraId="4D90CA93" w14:textId="77777777" w:rsidR="00620E70" w:rsidRPr="00845B5F" w:rsidRDefault="00620E70" w:rsidP="00620E70">
            <w:pPr>
              <w:jc w:val="both"/>
            </w:pPr>
          </w:p>
        </w:tc>
      </w:tr>
      <w:tr w:rsidR="005C2F33" w:rsidRPr="00845B5F" w14:paraId="297FC768" w14:textId="77777777" w:rsidTr="00620E70">
        <w:trPr>
          <w:cantSplit/>
          <w:trHeight w:hRule="exact" w:val="479"/>
        </w:trPr>
        <w:tc>
          <w:tcPr>
            <w:tcW w:w="570" w:type="dxa"/>
            <w:vMerge w:val="restart"/>
            <w:tcMar>
              <w:top w:w="0" w:type="dxa"/>
              <w:left w:w="0" w:type="dxa"/>
              <w:bottom w:w="0" w:type="dxa"/>
              <w:right w:w="0" w:type="dxa"/>
            </w:tcMar>
          </w:tcPr>
          <w:p w14:paraId="26712DC4" w14:textId="77777777" w:rsidR="00620E70" w:rsidRPr="00845B5F" w:rsidRDefault="00620E70" w:rsidP="00620E70">
            <w:pPr>
              <w:jc w:val="both"/>
            </w:pPr>
            <w:r w:rsidRPr="00845B5F">
              <w:t>3</w:t>
            </w:r>
          </w:p>
        </w:tc>
        <w:tc>
          <w:tcPr>
            <w:tcW w:w="2595" w:type="dxa"/>
            <w:tcMar>
              <w:top w:w="0" w:type="dxa"/>
              <w:left w:w="0" w:type="dxa"/>
              <w:bottom w:w="0" w:type="dxa"/>
              <w:right w:w="0" w:type="dxa"/>
            </w:tcMar>
          </w:tcPr>
          <w:p w14:paraId="5EF57DF6" w14:textId="77777777" w:rsidR="00620E70" w:rsidRPr="00845B5F" w:rsidRDefault="00620E70" w:rsidP="00620E70">
            <w:pPr>
              <w:jc w:val="both"/>
            </w:pPr>
            <w:r w:rsidRPr="00845B5F">
              <w:t>Ежегодный размер пользования</w:t>
            </w:r>
          </w:p>
        </w:tc>
        <w:tc>
          <w:tcPr>
            <w:tcW w:w="570" w:type="dxa"/>
            <w:tcMar>
              <w:top w:w="0" w:type="dxa"/>
              <w:left w:w="0" w:type="dxa"/>
              <w:bottom w:w="0" w:type="dxa"/>
              <w:right w:w="0" w:type="dxa"/>
            </w:tcMar>
          </w:tcPr>
          <w:p w14:paraId="0AEE2455" w14:textId="77777777" w:rsidR="00620E70" w:rsidRPr="00845B5F" w:rsidRDefault="00620E70" w:rsidP="00620E70">
            <w:pPr>
              <w:jc w:val="both"/>
            </w:pPr>
          </w:p>
        </w:tc>
        <w:tc>
          <w:tcPr>
            <w:tcW w:w="1770" w:type="dxa"/>
            <w:tcMar>
              <w:top w:w="0" w:type="dxa"/>
              <w:left w:w="0" w:type="dxa"/>
              <w:bottom w:w="0" w:type="dxa"/>
              <w:right w:w="0" w:type="dxa"/>
            </w:tcMar>
          </w:tcPr>
          <w:p w14:paraId="6CF47BCF" w14:textId="77777777" w:rsidR="00620E70" w:rsidRPr="00845B5F" w:rsidRDefault="00620E70" w:rsidP="00620E70">
            <w:pPr>
              <w:jc w:val="both"/>
            </w:pPr>
          </w:p>
        </w:tc>
        <w:tc>
          <w:tcPr>
            <w:tcW w:w="1815" w:type="dxa"/>
            <w:tcMar>
              <w:top w:w="0" w:type="dxa"/>
              <w:left w:w="0" w:type="dxa"/>
              <w:bottom w:w="0" w:type="dxa"/>
              <w:right w:w="0" w:type="dxa"/>
            </w:tcMar>
          </w:tcPr>
          <w:p w14:paraId="7A3EB778" w14:textId="77777777" w:rsidR="00620E70" w:rsidRPr="00845B5F" w:rsidRDefault="00620E70" w:rsidP="00620E70">
            <w:pPr>
              <w:jc w:val="both"/>
            </w:pPr>
          </w:p>
        </w:tc>
        <w:tc>
          <w:tcPr>
            <w:tcW w:w="2640" w:type="dxa"/>
            <w:tcMar>
              <w:top w:w="0" w:type="dxa"/>
              <w:left w:w="0" w:type="dxa"/>
              <w:bottom w:w="0" w:type="dxa"/>
              <w:right w:w="0" w:type="dxa"/>
            </w:tcMar>
          </w:tcPr>
          <w:p w14:paraId="53117FC9" w14:textId="77777777" w:rsidR="00620E70" w:rsidRPr="00845B5F" w:rsidRDefault="00620E70" w:rsidP="00620E70">
            <w:pPr>
              <w:jc w:val="both"/>
            </w:pPr>
          </w:p>
        </w:tc>
        <w:tc>
          <w:tcPr>
            <w:tcW w:w="2430" w:type="dxa"/>
            <w:tcMar>
              <w:top w:w="0" w:type="dxa"/>
              <w:left w:w="0" w:type="dxa"/>
              <w:bottom w:w="0" w:type="dxa"/>
              <w:right w:w="0" w:type="dxa"/>
            </w:tcMar>
          </w:tcPr>
          <w:p w14:paraId="61603256" w14:textId="77777777" w:rsidR="00620E70" w:rsidRPr="00845B5F" w:rsidRDefault="00620E70" w:rsidP="00620E70">
            <w:pPr>
              <w:jc w:val="both"/>
            </w:pPr>
          </w:p>
        </w:tc>
        <w:tc>
          <w:tcPr>
            <w:tcW w:w="2070" w:type="dxa"/>
            <w:tcMar>
              <w:top w:w="0" w:type="dxa"/>
              <w:left w:w="0" w:type="dxa"/>
              <w:bottom w:w="0" w:type="dxa"/>
              <w:right w:w="0" w:type="dxa"/>
            </w:tcMar>
          </w:tcPr>
          <w:p w14:paraId="4277F1CC" w14:textId="77777777" w:rsidR="00620E70" w:rsidRPr="00845B5F" w:rsidRDefault="00620E70" w:rsidP="00620E70">
            <w:pPr>
              <w:jc w:val="both"/>
            </w:pPr>
          </w:p>
        </w:tc>
        <w:tc>
          <w:tcPr>
            <w:tcW w:w="1110" w:type="dxa"/>
            <w:tcMar>
              <w:top w:w="0" w:type="dxa"/>
              <w:left w:w="0" w:type="dxa"/>
              <w:bottom w:w="0" w:type="dxa"/>
              <w:right w:w="0" w:type="dxa"/>
            </w:tcMar>
          </w:tcPr>
          <w:p w14:paraId="0E83EFCF" w14:textId="77777777" w:rsidR="00620E70" w:rsidRPr="00845B5F" w:rsidRDefault="00620E70" w:rsidP="00620E70">
            <w:pPr>
              <w:jc w:val="both"/>
            </w:pPr>
          </w:p>
        </w:tc>
      </w:tr>
      <w:tr w:rsidR="005C2F33" w:rsidRPr="00845B5F" w14:paraId="0DA2006F" w14:textId="77777777" w:rsidTr="00620E70">
        <w:trPr>
          <w:cantSplit/>
          <w:trHeight w:hRule="exact" w:val="270"/>
        </w:trPr>
        <w:tc>
          <w:tcPr>
            <w:tcW w:w="570" w:type="dxa"/>
            <w:vMerge/>
            <w:tcMar>
              <w:top w:w="0" w:type="dxa"/>
              <w:left w:w="0" w:type="dxa"/>
              <w:bottom w:w="0" w:type="dxa"/>
              <w:right w:w="0" w:type="dxa"/>
            </w:tcMar>
          </w:tcPr>
          <w:p w14:paraId="18FCF402" w14:textId="77777777" w:rsidR="00620E70" w:rsidRPr="00845B5F" w:rsidRDefault="00620E70" w:rsidP="00620E70">
            <w:pPr>
              <w:jc w:val="both"/>
            </w:pPr>
          </w:p>
        </w:tc>
        <w:tc>
          <w:tcPr>
            <w:tcW w:w="2595" w:type="dxa"/>
            <w:tcMar>
              <w:top w:w="0" w:type="dxa"/>
              <w:left w:w="0" w:type="dxa"/>
              <w:bottom w:w="0" w:type="dxa"/>
              <w:right w:w="0" w:type="dxa"/>
            </w:tcMar>
          </w:tcPr>
          <w:p w14:paraId="3B29B7AF" w14:textId="77777777" w:rsidR="00620E70" w:rsidRPr="00845B5F" w:rsidRDefault="00620E70" w:rsidP="00620E70">
            <w:pPr>
              <w:jc w:val="both"/>
            </w:pPr>
            <w:r w:rsidRPr="00845B5F">
              <w:t>площадь</w:t>
            </w:r>
          </w:p>
        </w:tc>
        <w:tc>
          <w:tcPr>
            <w:tcW w:w="570" w:type="dxa"/>
            <w:tcMar>
              <w:top w:w="0" w:type="dxa"/>
              <w:left w:w="0" w:type="dxa"/>
              <w:bottom w:w="0" w:type="dxa"/>
              <w:right w:w="0" w:type="dxa"/>
            </w:tcMar>
          </w:tcPr>
          <w:p w14:paraId="4A788EF0" w14:textId="77777777" w:rsidR="00620E70" w:rsidRPr="00845B5F" w:rsidRDefault="00620E70" w:rsidP="00620E70">
            <w:pPr>
              <w:jc w:val="both"/>
            </w:pPr>
            <w:r w:rsidRPr="00845B5F">
              <w:t>га</w:t>
            </w:r>
          </w:p>
        </w:tc>
        <w:tc>
          <w:tcPr>
            <w:tcW w:w="1770" w:type="dxa"/>
            <w:tcMar>
              <w:top w:w="0" w:type="dxa"/>
              <w:left w:w="0" w:type="dxa"/>
              <w:bottom w:w="0" w:type="dxa"/>
              <w:right w:w="0" w:type="dxa"/>
            </w:tcMar>
          </w:tcPr>
          <w:p w14:paraId="0E106947" w14:textId="77777777" w:rsidR="00620E70" w:rsidRPr="00845B5F" w:rsidRDefault="00620E70" w:rsidP="00620E70">
            <w:pPr>
              <w:jc w:val="both"/>
            </w:pPr>
            <w:r w:rsidRPr="00845B5F">
              <w:t>0.0</w:t>
            </w:r>
          </w:p>
        </w:tc>
        <w:tc>
          <w:tcPr>
            <w:tcW w:w="1815" w:type="dxa"/>
            <w:tcMar>
              <w:top w:w="0" w:type="dxa"/>
              <w:left w:w="0" w:type="dxa"/>
              <w:bottom w:w="0" w:type="dxa"/>
              <w:right w:w="0" w:type="dxa"/>
            </w:tcMar>
          </w:tcPr>
          <w:p w14:paraId="26A38556" w14:textId="77777777" w:rsidR="00620E70" w:rsidRPr="00845B5F" w:rsidRDefault="00620E70" w:rsidP="00620E70">
            <w:pPr>
              <w:jc w:val="both"/>
            </w:pPr>
            <w:r w:rsidRPr="00845B5F">
              <w:t>12.2</w:t>
            </w:r>
          </w:p>
        </w:tc>
        <w:tc>
          <w:tcPr>
            <w:tcW w:w="2640" w:type="dxa"/>
            <w:tcMar>
              <w:top w:w="0" w:type="dxa"/>
              <w:left w:w="0" w:type="dxa"/>
              <w:bottom w:w="0" w:type="dxa"/>
              <w:right w:w="0" w:type="dxa"/>
            </w:tcMar>
          </w:tcPr>
          <w:p w14:paraId="6A3F0516" w14:textId="77777777" w:rsidR="00620E70" w:rsidRPr="00845B5F" w:rsidRDefault="00620E70" w:rsidP="00620E70">
            <w:pPr>
              <w:jc w:val="both"/>
            </w:pPr>
          </w:p>
        </w:tc>
        <w:tc>
          <w:tcPr>
            <w:tcW w:w="2430" w:type="dxa"/>
            <w:tcMar>
              <w:top w:w="0" w:type="dxa"/>
              <w:left w:w="0" w:type="dxa"/>
              <w:bottom w:w="0" w:type="dxa"/>
              <w:right w:w="0" w:type="dxa"/>
            </w:tcMar>
          </w:tcPr>
          <w:p w14:paraId="0EB31CD3" w14:textId="77777777" w:rsidR="00620E70" w:rsidRPr="00845B5F" w:rsidRDefault="00620E70" w:rsidP="00620E70">
            <w:pPr>
              <w:jc w:val="both"/>
            </w:pPr>
          </w:p>
        </w:tc>
        <w:tc>
          <w:tcPr>
            <w:tcW w:w="2070" w:type="dxa"/>
            <w:tcMar>
              <w:top w:w="0" w:type="dxa"/>
              <w:left w:w="0" w:type="dxa"/>
              <w:bottom w:w="0" w:type="dxa"/>
              <w:right w:w="0" w:type="dxa"/>
            </w:tcMar>
          </w:tcPr>
          <w:p w14:paraId="0865797C" w14:textId="77777777" w:rsidR="00620E70" w:rsidRPr="00845B5F" w:rsidRDefault="00620E70" w:rsidP="00620E70">
            <w:pPr>
              <w:jc w:val="both"/>
            </w:pPr>
          </w:p>
        </w:tc>
        <w:tc>
          <w:tcPr>
            <w:tcW w:w="1110" w:type="dxa"/>
            <w:tcMar>
              <w:top w:w="0" w:type="dxa"/>
              <w:left w:w="0" w:type="dxa"/>
              <w:bottom w:w="0" w:type="dxa"/>
              <w:right w:w="0" w:type="dxa"/>
            </w:tcMar>
          </w:tcPr>
          <w:p w14:paraId="37F251AE" w14:textId="77777777" w:rsidR="00620E70" w:rsidRPr="00845B5F" w:rsidRDefault="00620E70" w:rsidP="00620E70">
            <w:pPr>
              <w:jc w:val="both"/>
            </w:pPr>
            <w:r w:rsidRPr="00845B5F">
              <w:t>12.2</w:t>
            </w:r>
          </w:p>
        </w:tc>
      </w:tr>
      <w:tr w:rsidR="005C2F33" w:rsidRPr="00845B5F" w14:paraId="1DDFC86E" w14:textId="77777777" w:rsidTr="00620E70">
        <w:trPr>
          <w:cantSplit/>
          <w:trHeight w:hRule="exact" w:val="300"/>
        </w:trPr>
        <w:tc>
          <w:tcPr>
            <w:tcW w:w="570" w:type="dxa"/>
            <w:vMerge/>
            <w:tcMar>
              <w:top w:w="0" w:type="dxa"/>
              <w:left w:w="0" w:type="dxa"/>
              <w:bottom w:w="0" w:type="dxa"/>
              <w:right w:w="0" w:type="dxa"/>
            </w:tcMar>
          </w:tcPr>
          <w:p w14:paraId="7F6A0DAB" w14:textId="77777777" w:rsidR="00620E70" w:rsidRPr="00845B5F" w:rsidRDefault="00620E70" w:rsidP="00620E70">
            <w:pPr>
              <w:jc w:val="both"/>
            </w:pPr>
          </w:p>
        </w:tc>
        <w:tc>
          <w:tcPr>
            <w:tcW w:w="2595" w:type="dxa"/>
            <w:tcMar>
              <w:top w:w="0" w:type="dxa"/>
              <w:left w:w="0" w:type="dxa"/>
              <w:bottom w:w="0" w:type="dxa"/>
              <w:right w:w="0" w:type="dxa"/>
            </w:tcMar>
          </w:tcPr>
          <w:p w14:paraId="229B65C3" w14:textId="77777777" w:rsidR="00620E70" w:rsidRPr="00845B5F" w:rsidRDefault="00620E70" w:rsidP="00620E70">
            <w:pPr>
              <w:jc w:val="both"/>
            </w:pPr>
            <w:r w:rsidRPr="00845B5F">
              <w:t>выбираемый запас:</w:t>
            </w:r>
          </w:p>
        </w:tc>
        <w:tc>
          <w:tcPr>
            <w:tcW w:w="570" w:type="dxa"/>
            <w:tcMar>
              <w:top w:w="0" w:type="dxa"/>
              <w:left w:w="0" w:type="dxa"/>
              <w:bottom w:w="0" w:type="dxa"/>
              <w:right w:w="0" w:type="dxa"/>
            </w:tcMar>
          </w:tcPr>
          <w:p w14:paraId="3E9BC16E" w14:textId="77777777" w:rsidR="00620E70" w:rsidRPr="00845B5F" w:rsidRDefault="00620E70" w:rsidP="00620E70">
            <w:pPr>
              <w:jc w:val="both"/>
            </w:pPr>
          </w:p>
        </w:tc>
        <w:tc>
          <w:tcPr>
            <w:tcW w:w="1770" w:type="dxa"/>
            <w:tcMar>
              <w:top w:w="0" w:type="dxa"/>
              <w:left w:w="0" w:type="dxa"/>
              <w:bottom w:w="0" w:type="dxa"/>
              <w:right w:w="0" w:type="dxa"/>
            </w:tcMar>
          </w:tcPr>
          <w:p w14:paraId="78587FC2" w14:textId="77777777" w:rsidR="00620E70" w:rsidRPr="00845B5F" w:rsidRDefault="00620E70" w:rsidP="00620E70">
            <w:pPr>
              <w:jc w:val="both"/>
            </w:pPr>
          </w:p>
        </w:tc>
        <w:tc>
          <w:tcPr>
            <w:tcW w:w="1815" w:type="dxa"/>
            <w:tcMar>
              <w:top w:w="0" w:type="dxa"/>
              <w:left w:w="0" w:type="dxa"/>
              <w:bottom w:w="0" w:type="dxa"/>
              <w:right w:w="0" w:type="dxa"/>
            </w:tcMar>
          </w:tcPr>
          <w:p w14:paraId="762A3DC5" w14:textId="77777777" w:rsidR="00620E70" w:rsidRPr="00845B5F" w:rsidRDefault="00620E70" w:rsidP="00620E70">
            <w:pPr>
              <w:jc w:val="both"/>
            </w:pPr>
          </w:p>
        </w:tc>
        <w:tc>
          <w:tcPr>
            <w:tcW w:w="2640" w:type="dxa"/>
            <w:tcMar>
              <w:top w:w="0" w:type="dxa"/>
              <w:left w:w="0" w:type="dxa"/>
              <w:bottom w:w="0" w:type="dxa"/>
              <w:right w:w="0" w:type="dxa"/>
            </w:tcMar>
          </w:tcPr>
          <w:p w14:paraId="4D9097FD" w14:textId="77777777" w:rsidR="00620E70" w:rsidRPr="00845B5F" w:rsidRDefault="00620E70" w:rsidP="00620E70">
            <w:pPr>
              <w:jc w:val="both"/>
            </w:pPr>
          </w:p>
        </w:tc>
        <w:tc>
          <w:tcPr>
            <w:tcW w:w="2430" w:type="dxa"/>
            <w:tcMar>
              <w:top w:w="0" w:type="dxa"/>
              <w:left w:w="0" w:type="dxa"/>
              <w:bottom w:w="0" w:type="dxa"/>
              <w:right w:w="0" w:type="dxa"/>
            </w:tcMar>
          </w:tcPr>
          <w:p w14:paraId="3F23B4A1" w14:textId="77777777" w:rsidR="00620E70" w:rsidRPr="00845B5F" w:rsidRDefault="00620E70" w:rsidP="00620E70">
            <w:pPr>
              <w:jc w:val="both"/>
            </w:pPr>
          </w:p>
        </w:tc>
        <w:tc>
          <w:tcPr>
            <w:tcW w:w="2070" w:type="dxa"/>
            <w:tcMar>
              <w:top w:w="0" w:type="dxa"/>
              <w:left w:w="0" w:type="dxa"/>
              <w:bottom w:w="0" w:type="dxa"/>
              <w:right w:w="0" w:type="dxa"/>
            </w:tcMar>
          </w:tcPr>
          <w:p w14:paraId="57D557A8" w14:textId="77777777" w:rsidR="00620E70" w:rsidRPr="00845B5F" w:rsidRDefault="00620E70" w:rsidP="00620E70">
            <w:pPr>
              <w:jc w:val="both"/>
            </w:pPr>
          </w:p>
        </w:tc>
        <w:tc>
          <w:tcPr>
            <w:tcW w:w="1110" w:type="dxa"/>
            <w:tcMar>
              <w:top w:w="0" w:type="dxa"/>
              <w:left w:w="0" w:type="dxa"/>
              <w:bottom w:w="0" w:type="dxa"/>
              <w:right w:w="0" w:type="dxa"/>
            </w:tcMar>
          </w:tcPr>
          <w:p w14:paraId="2E90B9B3" w14:textId="77777777" w:rsidR="00620E70" w:rsidRPr="00845B5F" w:rsidRDefault="00620E70" w:rsidP="00620E70">
            <w:pPr>
              <w:jc w:val="both"/>
            </w:pPr>
          </w:p>
        </w:tc>
      </w:tr>
      <w:tr w:rsidR="005C2F33" w:rsidRPr="00845B5F" w14:paraId="3143A4DD" w14:textId="77777777" w:rsidTr="00620E70">
        <w:trPr>
          <w:cantSplit/>
          <w:trHeight w:hRule="exact" w:val="375"/>
        </w:trPr>
        <w:tc>
          <w:tcPr>
            <w:tcW w:w="570" w:type="dxa"/>
            <w:vMerge/>
            <w:tcMar>
              <w:top w:w="0" w:type="dxa"/>
              <w:left w:w="0" w:type="dxa"/>
              <w:bottom w:w="0" w:type="dxa"/>
              <w:right w:w="0" w:type="dxa"/>
            </w:tcMar>
          </w:tcPr>
          <w:p w14:paraId="48BDD132" w14:textId="77777777" w:rsidR="00620E70" w:rsidRPr="00845B5F" w:rsidRDefault="00620E70" w:rsidP="00620E70">
            <w:pPr>
              <w:jc w:val="both"/>
            </w:pPr>
          </w:p>
        </w:tc>
        <w:tc>
          <w:tcPr>
            <w:tcW w:w="2595" w:type="dxa"/>
            <w:tcMar>
              <w:top w:w="0" w:type="dxa"/>
              <w:left w:w="0" w:type="dxa"/>
              <w:bottom w:w="0" w:type="dxa"/>
              <w:right w:w="0" w:type="dxa"/>
            </w:tcMar>
          </w:tcPr>
          <w:p w14:paraId="350F3D70" w14:textId="77777777" w:rsidR="00620E70" w:rsidRPr="00845B5F" w:rsidRDefault="00620E70" w:rsidP="00620E70">
            <w:pPr>
              <w:jc w:val="both"/>
            </w:pPr>
            <w:r w:rsidRPr="00845B5F">
              <w:t>корневой</w:t>
            </w:r>
          </w:p>
        </w:tc>
        <w:tc>
          <w:tcPr>
            <w:tcW w:w="570" w:type="dxa"/>
            <w:tcMar>
              <w:top w:w="0" w:type="dxa"/>
              <w:left w:w="0" w:type="dxa"/>
              <w:bottom w:w="0" w:type="dxa"/>
              <w:right w:w="0" w:type="dxa"/>
            </w:tcMar>
          </w:tcPr>
          <w:p w14:paraId="24B4C190" w14:textId="77777777" w:rsidR="00620E70" w:rsidRPr="00845B5F" w:rsidRDefault="00620E70" w:rsidP="00620E70">
            <w:pPr>
              <w:jc w:val="both"/>
            </w:pPr>
            <w:r w:rsidRPr="00845B5F">
              <w:t>м3</w:t>
            </w:r>
          </w:p>
        </w:tc>
        <w:tc>
          <w:tcPr>
            <w:tcW w:w="1770" w:type="dxa"/>
            <w:tcMar>
              <w:top w:w="0" w:type="dxa"/>
              <w:left w:w="0" w:type="dxa"/>
              <w:bottom w:w="0" w:type="dxa"/>
              <w:right w:w="0" w:type="dxa"/>
            </w:tcMar>
          </w:tcPr>
          <w:p w14:paraId="45727CEA" w14:textId="77777777" w:rsidR="00620E70" w:rsidRPr="00845B5F" w:rsidRDefault="00620E70" w:rsidP="00620E70">
            <w:pPr>
              <w:jc w:val="both"/>
            </w:pPr>
            <w:r w:rsidRPr="00845B5F">
              <w:t>0 0</w:t>
            </w:r>
          </w:p>
        </w:tc>
        <w:tc>
          <w:tcPr>
            <w:tcW w:w="1815" w:type="dxa"/>
            <w:tcMar>
              <w:top w:w="0" w:type="dxa"/>
              <w:left w:w="0" w:type="dxa"/>
              <w:bottom w:w="0" w:type="dxa"/>
              <w:right w:w="0" w:type="dxa"/>
            </w:tcMar>
          </w:tcPr>
          <w:p w14:paraId="542F0169" w14:textId="77777777" w:rsidR="00620E70" w:rsidRPr="00845B5F" w:rsidRDefault="00620E70" w:rsidP="00620E70">
            <w:pPr>
              <w:jc w:val="both"/>
            </w:pPr>
            <w:r w:rsidRPr="00845B5F">
              <w:t>193 0</w:t>
            </w:r>
          </w:p>
        </w:tc>
        <w:tc>
          <w:tcPr>
            <w:tcW w:w="2640" w:type="dxa"/>
            <w:tcMar>
              <w:top w:w="0" w:type="dxa"/>
              <w:left w:w="0" w:type="dxa"/>
              <w:bottom w:w="0" w:type="dxa"/>
              <w:right w:w="0" w:type="dxa"/>
            </w:tcMar>
          </w:tcPr>
          <w:p w14:paraId="2A560245" w14:textId="77777777" w:rsidR="00620E70" w:rsidRPr="00845B5F" w:rsidRDefault="00620E70" w:rsidP="00620E70">
            <w:pPr>
              <w:jc w:val="both"/>
            </w:pPr>
          </w:p>
        </w:tc>
        <w:tc>
          <w:tcPr>
            <w:tcW w:w="2430" w:type="dxa"/>
            <w:tcMar>
              <w:top w:w="0" w:type="dxa"/>
              <w:left w:w="0" w:type="dxa"/>
              <w:bottom w:w="0" w:type="dxa"/>
              <w:right w:w="0" w:type="dxa"/>
            </w:tcMar>
          </w:tcPr>
          <w:p w14:paraId="40A1E4D6" w14:textId="77777777" w:rsidR="00620E70" w:rsidRPr="00845B5F" w:rsidRDefault="00620E70" w:rsidP="00620E70">
            <w:pPr>
              <w:jc w:val="both"/>
            </w:pPr>
          </w:p>
        </w:tc>
        <w:tc>
          <w:tcPr>
            <w:tcW w:w="2070" w:type="dxa"/>
            <w:tcMar>
              <w:top w:w="0" w:type="dxa"/>
              <w:left w:w="0" w:type="dxa"/>
              <w:bottom w:w="0" w:type="dxa"/>
              <w:right w:w="0" w:type="dxa"/>
            </w:tcMar>
          </w:tcPr>
          <w:p w14:paraId="1DD4C26E" w14:textId="77777777" w:rsidR="00620E70" w:rsidRPr="00845B5F" w:rsidRDefault="00620E70" w:rsidP="00620E70">
            <w:pPr>
              <w:jc w:val="both"/>
            </w:pPr>
          </w:p>
        </w:tc>
        <w:tc>
          <w:tcPr>
            <w:tcW w:w="1110" w:type="dxa"/>
            <w:tcMar>
              <w:top w:w="0" w:type="dxa"/>
              <w:left w:w="0" w:type="dxa"/>
              <w:bottom w:w="0" w:type="dxa"/>
              <w:right w:w="0" w:type="dxa"/>
            </w:tcMar>
          </w:tcPr>
          <w:p w14:paraId="0633C3E4" w14:textId="77777777" w:rsidR="00620E70" w:rsidRPr="00845B5F" w:rsidRDefault="00620E70" w:rsidP="00620E70">
            <w:pPr>
              <w:jc w:val="both"/>
            </w:pPr>
            <w:r w:rsidRPr="00845B5F">
              <w:t>193 0</w:t>
            </w:r>
          </w:p>
        </w:tc>
      </w:tr>
      <w:tr w:rsidR="005C2F33" w:rsidRPr="00845B5F" w14:paraId="46126CD3" w14:textId="77777777" w:rsidTr="00620E70">
        <w:trPr>
          <w:cantSplit/>
          <w:trHeight w:hRule="exact" w:val="390"/>
        </w:trPr>
        <w:tc>
          <w:tcPr>
            <w:tcW w:w="570" w:type="dxa"/>
            <w:vMerge/>
            <w:tcMar>
              <w:top w:w="0" w:type="dxa"/>
              <w:left w:w="0" w:type="dxa"/>
              <w:bottom w:w="0" w:type="dxa"/>
              <w:right w:w="0" w:type="dxa"/>
            </w:tcMar>
          </w:tcPr>
          <w:p w14:paraId="02244938" w14:textId="77777777" w:rsidR="00620E70" w:rsidRPr="00845B5F" w:rsidRDefault="00620E70" w:rsidP="00620E70">
            <w:pPr>
              <w:jc w:val="both"/>
            </w:pPr>
          </w:p>
        </w:tc>
        <w:tc>
          <w:tcPr>
            <w:tcW w:w="2595" w:type="dxa"/>
            <w:tcMar>
              <w:top w:w="0" w:type="dxa"/>
              <w:left w:w="0" w:type="dxa"/>
              <w:bottom w:w="0" w:type="dxa"/>
              <w:right w:w="0" w:type="dxa"/>
            </w:tcMar>
          </w:tcPr>
          <w:p w14:paraId="4519A25D" w14:textId="77777777" w:rsidR="00620E70" w:rsidRPr="00845B5F" w:rsidRDefault="00620E70" w:rsidP="00620E70">
            <w:pPr>
              <w:jc w:val="both"/>
            </w:pPr>
            <w:r w:rsidRPr="00845B5F">
              <w:t>ликвидный</w:t>
            </w:r>
          </w:p>
        </w:tc>
        <w:tc>
          <w:tcPr>
            <w:tcW w:w="570" w:type="dxa"/>
            <w:tcMar>
              <w:top w:w="0" w:type="dxa"/>
              <w:left w:w="0" w:type="dxa"/>
              <w:bottom w:w="0" w:type="dxa"/>
              <w:right w:w="0" w:type="dxa"/>
            </w:tcMar>
          </w:tcPr>
          <w:p w14:paraId="0376AC66" w14:textId="77777777" w:rsidR="00620E70" w:rsidRPr="00845B5F" w:rsidRDefault="00620E70" w:rsidP="00620E70">
            <w:pPr>
              <w:jc w:val="both"/>
            </w:pPr>
            <w:r w:rsidRPr="00845B5F">
              <w:t>м3</w:t>
            </w:r>
          </w:p>
        </w:tc>
        <w:tc>
          <w:tcPr>
            <w:tcW w:w="1770" w:type="dxa"/>
            <w:tcMar>
              <w:top w:w="0" w:type="dxa"/>
              <w:left w:w="0" w:type="dxa"/>
              <w:bottom w:w="0" w:type="dxa"/>
              <w:right w:w="0" w:type="dxa"/>
            </w:tcMar>
          </w:tcPr>
          <w:p w14:paraId="7AC06AAA" w14:textId="77777777" w:rsidR="00620E70" w:rsidRPr="00845B5F" w:rsidRDefault="00620E70" w:rsidP="00620E70">
            <w:pPr>
              <w:jc w:val="both"/>
            </w:pPr>
            <w:r w:rsidRPr="00845B5F">
              <w:t>0 0</w:t>
            </w:r>
          </w:p>
        </w:tc>
        <w:tc>
          <w:tcPr>
            <w:tcW w:w="1815" w:type="dxa"/>
            <w:tcMar>
              <w:top w:w="0" w:type="dxa"/>
              <w:left w:w="0" w:type="dxa"/>
              <w:bottom w:w="0" w:type="dxa"/>
              <w:right w:w="0" w:type="dxa"/>
            </w:tcMar>
          </w:tcPr>
          <w:p w14:paraId="42C90301" w14:textId="77777777" w:rsidR="00620E70" w:rsidRPr="00845B5F" w:rsidRDefault="00620E70" w:rsidP="00620E70">
            <w:pPr>
              <w:jc w:val="both"/>
            </w:pPr>
            <w:r w:rsidRPr="00845B5F">
              <w:t>145 0</w:t>
            </w:r>
          </w:p>
        </w:tc>
        <w:tc>
          <w:tcPr>
            <w:tcW w:w="2640" w:type="dxa"/>
            <w:tcMar>
              <w:top w:w="0" w:type="dxa"/>
              <w:left w:w="0" w:type="dxa"/>
              <w:bottom w:w="0" w:type="dxa"/>
              <w:right w:w="0" w:type="dxa"/>
            </w:tcMar>
          </w:tcPr>
          <w:p w14:paraId="348511F5" w14:textId="77777777" w:rsidR="00620E70" w:rsidRPr="00845B5F" w:rsidRDefault="00620E70" w:rsidP="00620E70">
            <w:pPr>
              <w:jc w:val="both"/>
            </w:pPr>
          </w:p>
        </w:tc>
        <w:tc>
          <w:tcPr>
            <w:tcW w:w="2430" w:type="dxa"/>
            <w:tcMar>
              <w:top w:w="0" w:type="dxa"/>
              <w:left w:w="0" w:type="dxa"/>
              <w:bottom w:w="0" w:type="dxa"/>
              <w:right w:w="0" w:type="dxa"/>
            </w:tcMar>
          </w:tcPr>
          <w:p w14:paraId="700EC09D" w14:textId="77777777" w:rsidR="00620E70" w:rsidRPr="00845B5F" w:rsidRDefault="00620E70" w:rsidP="00620E70">
            <w:pPr>
              <w:jc w:val="both"/>
            </w:pPr>
          </w:p>
        </w:tc>
        <w:tc>
          <w:tcPr>
            <w:tcW w:w="2070" w:type="dxa"/>
            <w:tcMar>
              <w:top w:w="0" w:type="dxa"/>
              <w:left w:w="0" w:type="dxa"/>
              <w:bottom w:w="0" w:type="dxa"/>
              <w:right w:w="0" w:type="dxa"/>
            </w:tcMar>
          </w:tcPr>
          <w:p w14:paraId="0100345C" w14:textId="77777777" w:rsidR="00620E70" w:rsidRPr="00845B5F" w:rsidRDefault="00620E70" w:rsidP="00620E70">
            <w:pPr>
              <w:jc w:val="both"/>
            </w:pPr>
          </w:p>
        </w:tc>
        <w:tc>
          <w:tcPr>
            <w:tcW w:w="1110" w:type="dxa"/>
            <w:tcMar>
              <w:top w:w="0" w:type="dxa"/>
              <w:left w:w="0" w:type="dxa"/>
              <w:bottom w:w="0" w:type="dxa"/>
              <w:right w:w="0" w:type="dxa"/>
            </w:tcMar>
          </w:tcPr>
          <w:p w14:paraId="7FE5617E" w14:textId="77777777" w:rsidR="00620E70" w:rsidRPr="00845B5F" w:rsidRDefault="00620E70" w:rsidP="00620E70">
            <w:pPr>
              <w:jc w:val="both"/>
            </w:pPr>
            <w:r w:rsidRPr="00845B5F">
              <w:t>145 0</w:t>
            </w:r>
          </w:p>
        </w:tc>
      </w:tr>
      <w:tr w:rsidR="005C2F33" w:rsidRPr="00845B5F" w14:paraId="477DA99B" w14:textId="77777777" w:rsidTr="00620E70">
        <w:trPr>
          <w:cantSplit/>
          <w:trHeight w:hRule="exact" w:val="390"/>
        </w:trPr>
        <w:tc>
          <w:tcPr>
            <w:tcW w:w="570" w:type="dxa"/>
            <w:vMerge/>
            <w:tcMar>
              <w:top w:w="0" w:type="dxa"/>
              <w:left w:w="0" w:type="dxa"/>
              <w:bottom w:w="0" w:type="dxa"/>
              <w:right w:w="0" w:type="dxa"/>
            </w:tcMar>
          </w:tcPr>
          <w:p w14:paraId="5544CA20" w14:textId="77777777" w:rsidR="00620E70" w:rsidRPr="00845B5F" w:rsidRDefault="00620E70" w:rsidP="00620E70">
            <w:pPr>
              <w:jc w:val="both"/>
            </w:pPr>
          </w:p>
        </w:tc>
        <w:tc>
          <w:tcPr>
            <w:tcW w:w="2595" w:type="dxa"/>
            <w:tcMar>
              <w:top w:w="0" w:type="dxa"/>
              <w:left w:w="0" w:type="dxa"/>
              <w:bottom w:w="0" w:type="dxa"/>
              <w:right w:w="0" w:type="dxa"/>
            </w:tcMar>
          </w:tcPr>
          <w:p w14:paraId="4B0AFDCC" w14:textId="77777777" w:rsidR="00620E70" w:rsidRPr="00845B5F" w:rsidRDefault="00620E70" w:rsidP="00620E70">
            <w:pPr>
              <w:jc w:val="both"/>
            </w:pPr>
            <w:r w:rsidRPr="00845B5F">
              <w:t>деловой</w:t>
            </w:r>
          </w:p>
        </w:tc>
        <w:tc>
          <w:tcPr>
            <w:tcW w:w="570" w:type="dxa"/>
            <w:tcMar>
              <w:top w:w="0" w:type="dxa"/>
              <w:left w:w="0" w:type="dxa"/>
              <w:bottom w:w="0" w:type="dxa"/>
              <w:right w:w="0" w:type="dxa"/>
            </w:tcMar>
          </w:tcPr>
          <w:p w14:paraId="7FB76295" w14:textId="77777777" w:rsidR="00620E70" w:rsidRPr="00845B5F" w:rsidRDefault="00620E70" w:rsidP="00620E70">
            <w:pPr>
              <w:jc w:val="both"/>
            </w:pPr>
            <w:r w:rsidRPr="00845B5F">
              <w:t>м3</w:t>
            </w:r>
          </w:p>
        </w:tc>
        <w:tc>
          <w:tcPr>
            <w:tcW w:w="1770" w:type="dxa"/>
            <w:tcMar>
              <w:top w:w="0" w:type="dxa"/>
              <w:left w:w="0" w:type="dxa"/>
              <w:bottom w:w="0" w:type="dxa"/>
              <w:right w:w="0" w:type="dxa"/>
            </w:tcMar>
          </w:tcPr>
          <w:p w14:paraId="394DE86A" w14:textId="77777777" w:rsidR="00620E70" w:rsidRPr="00845B5F" w:rsidRDefault="00620E70" w:rsidP="00620E70">
            <w:pPr>
              <w:jc w:val="both"/>
            </w:pPr>
            <w:r w:rsidRPr="00845B5F">
              <w:t>0 0</w:t>
            </w:r>
          </w:p>
        </w:tc>
        <w:tc>
          <w:tcPr>
            <w:tcW w:w="1815" w:type="dxa"/>
            <w:tcMar>
              <w:top w:w="0" w:type="dxa"/>
              <w:left w:w="0" w:type="dxa"/>
              <w:bottom w:w="0" w:type="dxa"/>
              <w:right w:w="0" w:type="dxa"/>
            </w:tcMar>
          </w:tcPr>
          <w:p w14:paraId="7CD9EEC4" w14:textId="77777777" w:rsidR="00620E70" w:rsidRPr="00845B5F" w:rsidRDefault="00620E70" w:rsidP="00620E70">
            <w:pPr>
              <w:jc w:val="both"/>
            </w:pPr>
            <w:r w:rsidRPr="00845B5F">
              <w:t>58 0</w:t>
            </w:r>
          </w:p>
        </w:tc>
        <w:tc>
          <w:tcPr>
            <w:tcW w:w="2640" w:type="dxa"/>
            <w:tcMar>
              <w:top w:w="0" w:type="dxa"/>
              <w:left w:w="0" w:type="dxa"/>
              <w:bottom w:w="0" w:type="dxa"/>
              <w:right w:w="0" w:type="dxa"/>
            </w:tcMar>
          </w:tcPr>
          <w:p w14:paraId="4FA9C140" w14:textId="77777777" w:rsidR="00620E70" w:rsidRPr="00845B5F" w:rsidRDefault="00620E70" w:rsidP="00620E70">
            <w:pPr>
              <w:jc w:val="both"/>
            </w:pPr>
          </w:p>
        </w:tc>
        <w:tc>
          <w:tcPr>
            <w:tcW w:w="2430" w:type="dxa"/>
            <w:tcMar>
              <w:top w:w="0" w:type="dxa"/>
              <w:left w:w="0" w:type="dxa"/>
              <w:bottom w:w="0" w:type="dxa"/>
              <w:right w:w="0" w:type="dxa"/>
            </w:tcMar>
          </w:tcPr>
          <w:p w14:paraId="3E678B64" w14:textId="77777777" w:rsidR="00620E70" w:rsidRPr="00845B5F" w:rsidRDefault="00620E70" w:rsidP="00620E70">
            <w:pPr>
              <w:jc w:val="both"/>
            </w:pPr>
          </w:p>
        </w:tc>
        <w:tc>
          <w:tcPr>
            <w:tcW w:w="2070" w:type="dxa"/>
            <w:tcMar>
              <w:top w:w="0" w:type="dxa"/>
              <w:left w:w="0" w:type="dxa"/>
              <w:bottom w:w="0" w:type="dxa"/>
              <w:right w:w="0" w:type="dxa"/>
            </w:tcMar>
          </w:tcPr>
          <w:p w14:paraId="255B5EAF" w14:textId="77777777" w:rsidR="00620E70" w:rsidRPr="00845B5F" w:rsidRDefault="00620E70" w:rsidP="00620E70">
            <w:pPr>
              <w:jc w:val="both"/>
            </w:pPr>
          </w:p>
        </w:tc>
        <w:tc>
          <w:tcPr>
            <w:tcW w:w="1110" w:type="dxa"/>
            <w:tcMar>
              <w:top w:w="0" w:type="dxa"/>
              <w:left w:w="0" w:type="dxa"/>
              <w:bottom w:w="0" w:type="dxa"/>
              <w:right w:w="0" w:type="dxa"/>
            </w:tcMar>
          </w:tcPr>
          <w:p w14:paraId="3D4C33DE" w14:textId="77777777" w:rsidR="00620E70" w:rsidRPr="00845B5F" w:rsidRDefault="00620E70" w:rsidP="00620E70">
            <w:pPr>
              <w:jc w:val="both"/>
            </w:pPr>
            <w:r w:rsidRPr="00845B5F">
              <w:t>58 0</w:t>
            </w:r>
          </w:p>
        </w:tc>
      </w:tr>
    </w:tbl>
    <w:p w14:paraId="44CC4731" w14:textId="77777777" w:rsidR="00620E70" w:rsidRPr="00845B5F" w:rsidRDefault="00620E70" w:rsidP="00620E70">
      <w:pPr>
        <w:jc w:val="both"/>
        <w:sectPr w:rsidR="00620E70" w:rsidRPr="00845B5F">
          <w:pgSz w:w="16838" w:h="11904" w:orient="landscape"/>
          <w:pgMar w:top="892" w:right="648" w:bottom="1134" w:left="620" w:header="720" w:footer="720" w:gutter="0"/>
          <w:cols w:space="708"/>
        </w:sectPr>
      </w:pPr>
    </w:p>
    <w:tbl>
      <w:tblPr>
        <w:tblW w:w="0" w:type="auto"/>
        <w:tblLayout w:type="fixed"/>
        <w:tblCellMar>
          <w:left w:w="10" w:type="dxa"/>
          <w:right w:w="10" w:type="dxa"/>
        </w:tblCellMar>
        <w:tblLook w:val="0000" w:firstRow="0" w:lastRow="0" w:firstColumn="0" w:lastColumn="0" w:noHBand="0" w:noVBand="0"/>
      </w:tblPr>
      <w:tblGrid>
        <w:gridCol w:w="570"/>
        <w:gridCol w:w="2595"/>
        <w:gridCol w:w="570"/>
        <w:gridCol w:w="1770"/>
        <w:gridCol w:w="1815"/>
        <w:gridCol w:w="2640"/>
        <w:gridCol w:w="2430"/>
        <w:gridCol w:w="2070"/>
        <w:gridCol w:w="1110"/>
      </w:tblGrid>
      <w:tr w:rsidR="005C2F33" w:rsidRPr="00845B5F" w14:paraId="536BB7C2" w14:textId="77777777" w:rsidTr="00620E70">
        <w:trPr>
          <w:cantSplit/>
          <w:trHeight w:hRule="exact" w:val="255"/>
        </w:trPr>
        <w:tc>
          <w:tcPr>
            <w:tcW w:w="570" w:type="dxa"/>
            <w:vMerge w:val="restart"/>
            <w:tcMar>
              <w:top w:w="0" w:type="dxa"/>
              <w:left w:w="0" w:type="dxa"/>
              <w:bottom w:w="0" w:type="dxa"/>
              <w:right w:w="0" w:type="dxa"/>
            </w:tcMar>
          </w:tcPr>
          <w:p w14:paraId="6BD3FBAA" w14:textId="77777777" w:rsidR="00620E70" w:rsidRPr="00845B5F" w:rsidRDefault="00620E70" w:rsidP="00620E70">
            <w:pPr>
              <w:jc w:val="both"/>
            </w:pPr>
          </w:p>
          <w:p w14:paraId="3E6A92EE" w14:textId="77777777" w:rsidR="00620E70" w:rsidRPr="00845B5F" w:rsidRDefault="00620E70" w:rsidP="00620E70">
            <w:pPr>
              <w:jc w:val="both"/>
            </w:pPr>
            <w:r w:rsidRPr="00845B5F">
              <w:t>№ п/п</w:t>
            </w:r>
          </w:p>
        </w:tc>
        <w:tc>
          <w:tcPr>
            <w:tcW w:w="2595" w:type="dxa"/>
            <w:vMerge w:val="restart"/>
            <w:tcMar>
              <w:top w:w="0" w:type="dxa"/>
              <w:left w:w="0" w:type="dxa"/>
              <w:bottom w:w="0" w:type="dxa"/>
              <w:right w:w="0" w:type="dxa"/>
            </w:tcMar>
          </w:tcPr>
          <w:p w14:paraId="19939D23" w14:textId="77777777" w:rsidR="00620E70" w:rsidRPr="00845B5F" w:rsidRDefault="00620E70" w:rsidP="00620E70">
            <w:pPr>
              <w:jc w:val="both"/>
            </w:pPr>
          </w:p>
          <w:p w14:paraId="4F00180A" w14:textId="77777777" w:rsidR="00620E70" w:rsidRPr="00845B5F" w:rsidRDefault="00620E70" w:rsidP="00620E70">
            <w:pPr>
              <w:jc w:val="both"/>
            </w:pPr>
            <w:r w:rsidRPr="00845B5F">
              <w:t>Показатели</w:t>
            </w:r>
          </w:p>
        </w:tc>
        <w:tc>
          <w:tcPr>
            <w:tcW w:w="570" w:type="dxa"/>
            <w:vMerge w:val="restart"/>
            <w:tcMar>
              <w:top w:w="0" w:type="dxa"/>
              <w:left w:w="0" w:type="dxa"/>
              <w:bottom w:w="0" w:type="dxa"/>
              <w:right w:w="0" w:type="dxa"/>
            </w:tcMar>
          </w:tcPr>
          <w:p w14:paraId="51A706AE" w14:textId="77777777" w:rsidR="00620E70" w:rsidRPr="00845B5F" w:rsidRDefault="00620E70" w:rsidP="00620E70">
            <w:pPr>
              <w:jc w:val="both"/>
            </w:pPr>
          </w:p>
          <w:p w14:paraId="0FB83341" w14:textId="77777777" w:rsidR="00620E70" w:rsidRPr="00845B5F" w:rsidRDefault="00620E70" w:rsidP="00620E70">
            <w:pPr>
              <w:jc w:val="both"/>
            </w:pPr>
            <w:r w:rsidRPr="00845B5F">
              <w:t>Ед. изм</w:t>
            </w:r>
          </w:p>
        </w:tc>
        <w:tc>
          <w:tcPr>
            <w:tcW w:w="10725" w:type="dxa"/>
            <w:gridSpan w:val="5"/>
            <w:tcMar>
              <w:top w:w="0" w:type="dxa"/>
              <w:left w:w="0" w:type="dxa"/>
              <w:bottom w:w="0" w:type="dxa"/>
              <w:right w:w="0" w:type="dxa"/>
            </w:tcMar>
          </w:tcPr>
          <w:p w14:paraId="289309A0" w14:textId="77777777" w:rsidR="00620E70" w:rsidRPr="00845B5F" w:rsidRDefault="00620E70" w:rsidP="00620E70">
            <w:pPr>
              <w:jc w:val="both"/>
            </w:pPr>
            <w:r w:rsidRPr="00845B5F">
              <w:t>Виды ухода за лесом</w:t>
            </w:r>
          </w:p>
        </w:tc>
        <w:tc>
          <w:tcPr>
            <w:tcW w:w="1110" w:type="dxa"/>
            <w:vMerge w:val="restart"/>
            <w:tcMar>
              <w:top w:w="0" w:type="dxa"/>
              <w:left w:w="0" w:type="dxa"/>
              <w:bottom w:w="0" w:type="dxa"/>
              <w:right w:w="0" w:type="dxa"/>
            </w:tcMar>
          </w:tcPr>
          <w:p w14:paraId="2BE4FDC4" w14:textId="77777777" w:rsidR="00620E70" w:rsidRPr="00845B5F" w:rsidRDefault="00620E70" w:rsidP="00620E70">
            <w:pPr>
              <w:jc w:val="both"/>
            </w:pPr>
          </w:p>
          <w:p w14:paraId="0AE81C5A" w14:textId="77777777" w:rsidR="00620E70" w:rsidRPr="00845B5F" w:rsidRDefault="00620E70" w:rsidP="00620E70">
            <w:pPr>
              <w:jc w:val="both"/>
            </w:pPr>
            <w:r w:rsidRPr="00845B5F">
              <w:t>Итого</w:t>
            </w:r>
          </w:p>
        </w:tc>
      </w:tr>
      <w:tr w:rsidR="005C2F33" w:rsidRPr="00845B5F" w14:paraId="3FF28CA4" w14:textId="77777777" w:rsidTr="00620E70">
        <w:trPr>
          <w:cantSplit/>
          <w:trHeight w:hRule="exact" w:val="662"/>
        </w:trPr>
        <w:tc>
          <w:tcPr>
            <w:tcW w:w="570" w:type="dxa"/>
            <w:vMerge/>
            <w:tcMar>
              <w:top w:w="0" w:type="dxa"/>
              <w:left w:w="0" w:type="dxa"/>
              <w:bottom w:w="0" w:type="dxa"/>
              <w:right w:w="0" w:type="dxa"/>
            </w:tcMar>
          </w:tcPr>
          <w:p w14:paraId="2786F6D2" w14:textId="77777777" w:rsidR="00620E70" w:rsidRPr="00845B5F" w:rsidRDefault="00620E70" w:rsidP="00620E70">
            <w:pPr>
              <w:jc w:val="both"/>
            </w:pPr>
          </w:p>
        </w:tc>
        <w:tc>
          <w:tcPr>
            <w:tcW w:w="2595" w:type="dxa"/>
            <w:vMerge/>
            <w:tcMar>
              <w:top w:w="0" w:type="dxa"/>
              <w:left w:w="0" w:type="dxa"/>
              <w:bottom w:w="0" w:type="dxa"/>
              <w:right w:w="0" w:type="dxa"/>
            </w:tcMar>
          </w:tcPr>
          <w:p w14:paraId="7FB7AE67" w14:textId="77777777" w:rsidR="00620E70" w:rsidRPr="00845B5F" w:rsidRDefault="00620E70" w:rsidP="00620E70">
            <w:pPr>
              <w:jc w:val="both"/>
            </w:pPr>
          </w:p>
        </w:tc>
        <w:tc>
          <w:tcPr>
            <w:tcW w:w="570" w:type="dxa"/>
            <w:vMerge/>
            <w:tcMar>
              <w:top w:w="0" w:type="dxa"/>
              <w:left w:w="0" w:type="dxa"/>
              <w:bottom w:w="0" w:type="dxa"/>
              <w:right w:w="0" w:type="dxa"/>
            </w:tcMar>
          </w:tcPr>
          <w:p w14:paraId="44AA96A2" w14:textId="77777777" w:rsidR="00620E70" w:rsidRPr="00845B5F" w:rsidRDefault="00620E70" w:rsidP="00620E70">
            <w:pPr>
              <w:jc w:val="both"/>
            </w:pPr>
          </w:p>
        </w:tc>
        <w:tc>
          <w:tcPr>
            <w:tcW w:w="1770" w:type="dxa"/>
            <w:tcMar>
              <w:top w:w="0" w:type="dxa"/>
              <w:left w:w="0" w:type="dxa"/>
              <w:bottom w:w="0" w:type="dxa"/>
              <w:right w:w="0" w:type="dxa"/>
            </w:tcMar>
          </w:tcPr>
          <w:p w14:paraId="5F61B05F" w14:textId="77777777" w:rsidR="00620E70" w:rsidRPr="00845B5F" w:rsidRDefault="00620E70" w:rsidP="00620E70">
            <w:pPr>
              <w:jc w:val="both"/>
            </w:pPr>
          </w:p>
          <w:p w14:paraId="41B81F74" w14:textId="77777777" w:rsidR="00620E70" w:rsidRPr="00845B5F" w:rsidRDefault="00620E70" w:rsidP="00620E70">
            <w:pPr>
              <w:jc w:val="both"/>
            </w:pPr>
            <w:r w:rsidRPr="00845B5F">
              <w:t>Прореживание</w:t>
            </w:r>
          </w:p>
        </w:tc>
        <w:tc>
          <w:tcPr>
            <w:tcW w:w="1815" w:type="dxa"/>
            <w:tcMar>
              <w:top w:w="0" w:type="dxa"/>
              <w:left w:w="0" w:type="dxa"/>
              <w:bottom w:w="0" w:type="dxa"/>
              <w:right w:w="0" w:type="dxa"/>
            </w:tcMar>
          </w:tcPr>
          <w:p w14:paraId="4F9B710B" w14:textId="77777777" w:rsidR="00620E70" w:rsidRPr="00845B5F" w:rsidRDefault="00620E70" w:rsidP="00620E70">
            <w:pPr>
              <w:jc w:val="both"/>
            </w:pPr>
          </w:p>
          <w:p w14:paraId="194C8CEA" w14:textId="77777777" w:rsidR="00620E70" w:rsidRPr="00845B5F" w:rsidRDefault="00620E70" w:rsidP="00620E70">
            <w:pPr>
              <w:jc w:val="both"/>
            </w:pPr>
            <w:r w:rsidRPr="00845B5F">
              <w:t>Проходные</w:t>
            </w:r>
          </w:p>
        </w:tc>
        <w:tc>
          <w:tcPr>
            <w:tcW w:w="2640" w:type="dxa"/>
            <w:tcMar>
              <w:top w:w="0" w:type="dxa"/>
              <w:left w:w="0" w:type="dxa"/>
              <w:bottom w:w="0" w:type="dxa"/>
              <w:right w:w="0" w:type="dxa"/>
            </w:tcMar>
          </w:tcPr>
          <w:p w14:paraId="28C69F49" w14:textId="77777777" w:rsidR="00620E70" w:rsidRPr="00845B5F" w:rsidRDefault="00620E70" w:rsidP="00620E70">
            <w:pPr>
              <w:jc w:val="both"/>
            </w:pPr>
            <w:r w:rsidRPr="00845B5F">
              <w:t>Формирование ландшафта в возрасте прореживания</w:t>
            </w:r>
          </w:p>
        </w:tc>
        <w:tc>
          <w:tcPr>
            <w:tcW w:w="2430" w:type="dxa"/>
            <w:tcMar>
              <w:top w:w="0" w:type="dxa"/>
              <w:left w:w="0" w:type="dxa"/>
              <w:bottom w:w="0" w:type="dxa"/>
              <w:right w:w="0" w:type="dxa"/>
            </w:tcMar>
          </w:tcPr>
          <w:p w14:paraId="66D988C9" w14:textId="77777777" w:rsidR="00620E70" w:rsidRPr="00845B5F" w:rsidRDefault="00620E70" w:rsidP="00620E70">
            <w:pPr>
              <w:jc w:val="both"/>
            </w:pPr>
            <w:r w:rsidRPr="00845B5F">
              <w:t>Формирование ландшафта в возрасте проходных</w:t>
            </w:r>
          </w:p>
        </w:tc>
        <w:tc>
          <w:tcPr>
            <w:tcW w:w="2070" w:type="dxa"/>
            <w:tcMar>
              <w:top w:w="0" w:type="dxa"/>
              <w:left w:w="0" w:type="dxa"/>
              <w:bottom w:w="0" w:type="dxa"/>
              <w:right w:w="0" w:type="dxa"/>
            </w:tcMar>
          </w:tcPr>
          <w:p w14:paraId="42617BFC" w14:textId="77777777" w:rsidR="00620E70" w:rsidRPr="00845B5F" w:rsidRDefault="00620E70" w:rsidP="00620E70">
            <w:pPr>
              <w:jc w:val="both"/>
            </w:pPr>
          </w:p>
          <w:p w14:paraId="30DE3AC7" w14:textId="77777777" w:rsidR="00620E70" w:rsidRPr="00845B5F" w:rsidRDefault="00620E70" w:rsidP="00620E70">
            <w:pPr>
              <w:jc w:val="both"/>
            </w:pPr>
            <w:r w:rsidRPr="00845B5F">
              <w:t>в т.ч. рубка еди-ничных деревьев</w:t>
            </w:r>
          </w:p>
        </w:tc>
        <w:tc>
          <w:tcPr>
            <w:tcW w:w="1110" w:type="dxa"/>
            <w:vMerge/>
            <w:tcMar>
              <w:top w:w="0" w:type="dxa"/>
              <w:left w:w="0" w:type="dxa"/>
              <w:bottom w:w="0" w:type="dxa"/>
              <w:right w:w="0" w:type="dxa"/>
            </w:tcMar>
          </w:tcPr>
          <w:p w14:paraId="5881C207" w14:textId="77777777" w:rsidR="00620E70" w:rsidRPr="00845B5F" w:rsidRDefault="00620E70" w:rsidP="00620E70">
            <w:pPr>
              <w:jc w:val="both"/>
            </w:pPr>
          </w:p>
        </w:tc>
      </w:tr>
      <w:tr w:rsidR="005C2F33" w:rsidRPr="00845B5F" w14:paraId="43082484" w14:textId="77777777" w:rsidTr="00620E70">
        <w:trPr>
          <w:cantSplit/>
          <w:trHeight w:hRule="exact" w:val="285"/>
        </w:trPr>
        <w:tc>
          <w:tcPr>
            <w:tcW w:w="15570" w:type="dxa"/>
            <w:gridSpan w:val="9"/>
            <w:tcMar>
              <w:top w:w="0" w:type="dxa"/>
              <w:left w:w="0" w:type="dxa"/>
              <w:bottom w:w="0" w:type="dxa"/>
              <w:right w:w="0" w:type="dxa"/>
            </w:tcMar>
          </w:tcPr>
          <w:p w14:paraId="08BD71E3" w14:textId="77777777" w:rsidR="00620E70" w:rsidRPr="00845B5F" w:rsidRDefault="00620E70" w:rsidP="00620E70">
            <w:pPr>
              <w:jc w:val="both"/>
            </w:pPr>
            <w:r w:rsidRPr="00845B5F">
              <w:t>Итого Твердолиственные</w:t>
            </w:r>
          </w:p>
        </w:tc>
      </w:tr>
      <w:tr w:rsidR="005C2F33" w:rsidRPr="00845B5F" w14:paraId="4B3ABD11" w14:textId="77777777" w:rsidTr="00620E70">
        <w:trPr>
          <w:cantSplit/>
          <w:trHeight w:hRule="exact" w:val="300"/>
        </w:trPr>
        <w:tc>
          <w:tcPr>
            <w:tcW w:w="570" w:type="dxa"/>
            <w:vMerge w:val="restart"/>
            <w:tcMar>
              <w:top w:w="0" w:type="dxa"/>
              <w:left w:w="0" w:type="dxa"/>
              <w:bottom w:w="0" w:type="dxa"/>
              <w:right w:w="0" w:type="dxa"/>
            </w:tcMar>
          </w:tcPr>
          <w:p w14:paraId="73ABF5A4" w14:textId="77777777" w:rsidR="00620E70" w:rsidRPr="00845B5F" w:rsidRDefault="00620E70" w:rsidP="00620E70">
            <w:pPr>
              <w:jc w:val="both"/>
            </w:pPr>
          </w:p>
          <w:p w14:paraId="26FB899E" w14:textId="77777777" w:rsidR="00620E70" w:rsidRPr="00845B5F" w:rsidRDefault="00620E70" w:rsidP="00620E70">
            <w:pPr>
              <w:jc w:val="both"/>
            </w:pPr>
            <w:r w:rsidRPr="00845B5F">
              <w:t>1</w:t>
            </w:r>
          </w:p>
        </w:tc>
        <w:tc>
          <w:tcPr>
            <w:tcW w:w="2595" w:type="dxa"/>
            <w:vMerge w:val="restart"/>
            <w:tcMar>
              <w:top w:w="0" w:type="dxa"/>
              <w:left w:w="0" w:type="dxa"/>
              <w:bottom w:w="0" w:type="dxa"/>
              <w:right w:w="0" w:type="dxa"/>
            </w:tcMar>
          </w:tcPr>
          <w:p w14:paraId="1ADB41C0" w14:textId="77777777" w:rsidR="00620E70" w:rsidRPr="00845B5F" w:rsidRDefault="00620E70" w:rsidP="00620E70">
            <w:pPr>
              <w:jc w:val="both"/>
            </w:pPr>
            <w:r w:rsidRPr="00845B5F">
              <w:t>Выявленный фонд по лесоводственным требованиям</w:t>
            </w:r>
          </w:p>
        </w:tc>
        <w:tc>
          <w:tcPr>
            <w:tcW w:w="570" w:type="dxa"/>
            <w:vMerge w:val="restart"/>
            <w:tcMar>
              <w:top w:w="0" w:type="dxa"/>
              <w:left w:w="0" w:type="dxa"/>
              <w:bottom w:w="0" w:type="dxa"/>
              <w:right w:w="0" w:type="dxa"/>
            </w:tcMar>
          </w:tcPr>
          <w:p w14:paraId="687623EF" w14:textId="77777777" w:rsidR="00620E70" w:rsidRPr="00845B5F" w:rsidRDefault="00620E70" w:rsidP="00620E70">
            <w:pPr>
              <w:jc w:val="both"/>
            </w:pPr>
            <w:r w:rsidRPr="00845B5F">
              <w:t>га</w:t>
            </w:r>
          </w:p>
          <w:p w14:paraId="174D8914" w14:textId="77777777" w:rsidR="00620E70" w:rsidRPr="00845B5F" w:rsidRDefault="00620E70" w:rsidP="00620E70">
            <w:pPr>
              <w:jc w:val="both"/>
            </w:pPr>
          </w:p>
          <w:p w14:paraId="14908468" w14:textId="77777777" w:rsidR="00620E70" w:rsidRPr="00845B5F" w:rsidRDefault="00620E70" w:rsidP="00620E70">
            <w:pPr>
              <w:jc w:val="both"/>
            </w:pPr>
            <w:r w:rsidRPr="00845B5F">
              <w:t>м3</w:t>
            </w:r>
          </w:p>
        </w:tc>
        <w:tc>
          <w:tcPr>
            <w:tcW w:w="1770" w:type="dxa"/>
            <w:tcMar>
              <w:top w:w="0" w:type="dxa"/>
              <w:left w:w="0" w:type="dxa"/>
              <w:bottom w:w="0" w:type="dxa"/>
              <w:right w:w="0" w:type="dxa"/>
            </w:tcMar>
          </w:tcPr>
          <w:p w14:paraId="07344FD8" w14:textId="77777777" w:rsidR="00620E70" w:rsidRPr="00845B5F" w:rsidRDefault="00620E70" w:rsidP="00620E70">
            <w:pPr>
              <w:jc w:val="both"/>
            </w:pPr>
            <w:r w:rsidRPr="00845B5F">
              <w:t>73</w:t>
            </w:r>
          </w:p>
        </w:tc>
        <w:tc>
          <w:tcPr>
            <w:tcW w:w="1815" w:type="dxa"/>
            <w:tcMar>
              <w:top w:w="0" w:type="dxa"/>
              <w:left w:w="0" w:type="dxa"/>
              <w:bottom w:w="0" w:type="dxa"/>
              <w:right w:w="0" w:type="dxa"/>
            </w:tcMar>
          </w:tcPr>
          <w:p w14:paraId="7CE7BE92" w14:textId="77777777" w:rsidR="00620E70" w:rsidRPr="00845B5F" w:rsidRDefault="00620E70" w:rsidP="00620E70">
            <w:pPr>
              <w:jc w:val="both"/>
            </w:pPr>
            <w:r w:rsidRPr="00845B5F">
              <w:t>2654</w:t>
            </w:r>
          </w:p>
        </w:tc>
        <w:tc>
          <w:tcPr>
            <w:tcW w:w="2640" w:type="dxa"/>
            <w:tcMar>
              <w:top w:w="0" w:type="dxa"/>
              <w:left w:w="0" w:type="dxa"/>
              <w:bottom w:w="0" w:type="dxa"/>
              <w:right w:w="0" w:type="dxa"/>
            </w:tcMar>
          </w:tcPr>
          <w:p w14:paraId="6186F494" w14:textId="77777777" w:rsidR="00620E70" w:rsidRPr="00845B5F" w:rsidRDefault="00620E70" w:rsidP="00620E70">
            <w:pPr>
              <w:jc w:val="both"/>
            </w:pPr>
          </w:p>
        </w:tc>
        <w:tc>
          <w:tcPr>
            <w:tcW w:w="2430" w:type="dxa"/>
            <w:tcMar>
              <w:top w:w="0" w:type="dxa"/>
              <w:left w:w="0" w:type="dxa"/>
              <w:bottom w:w="0" w:type="dxa"/>
              <w:right w:w="0" w:type="dxa"/>
            </w:tcMar>
          </w:tcPr>
          <w:p w14:paraId="1161B041" w14:textId="77777777" w:rsidR="00620E70" w:rsidRPr="00845B5F" w:rsidRDefault="00620E70" w:rsidP="00620E70">
            <w:pPr>
              <w:jc w:val="both"/>
            </w:pPr>
          </w:p>
        </w:tc>
        <w:tc>
          <w:tcPr>
            <w:tcW w:w="2070" w:type="dxa"/>
            <w:tcMar>
              <w:top w:w="0" w:type="dxa"/>
              <w:left w:w="0" w:type="dxa"/>
              <w:bottom w:w="0" w:type="dxa"/>
              <w:right w:w="0" w:type="dxa"/>
            </w:tcMar>
          </w:tcPr>
          <w:p w14:paraId="6BB362F6" w14:textId="77777777" w:rsidR="00620E70" w:rsidRPr="00845B5F" w:rsidRDefault="00620E70" w:rsidP="00620E70">
            <w:pPr>
              <w:jc w:val="both"/>
            </w:pPr>
          </w:p>
        </w:tc>
        <w:tc>
          <w:tcPr>
            <w:tcW w:w="1110" w:type="dxa"/>
            <w:tcMar>
              <w:top w:w="0" w:type="dxa"/>
              <w:left w:w="0" w:type="dxa"/>
              <w:bottom w:w="0" w:type="dxa"/>
              <w:right w:w="0" w:type="dxa"/>
            </w:tcMar>
          </w:tcPr>
          <w:p w14:paraId="5BE85DCB" w14:textId="77777777" w:rsidR="00620E70" w:rsidRPr="00845B5F" w:rsidRDefault="00620E70" w:rsidP="00620E70">
            <w:pPr>
              <w:jc w:val="both"/>
            </w:pPr>
            <w:r w:rsidRPr="00845B5F">
              <w:t>2727</w:t>
            </w:r>
          </w:p>
        </w:tc>
      </w:tr>
      <w:tr w:rsidR="005C2F33" w:rsidRPr="00845B5F" w14:paraId="2D032083" w14:textId="77777777" w:rsidTr="00620E70">
        <w:trPr>
          <w:cantSplit/>
          <w:trHeight w:hRule="exact" w:val="465"/>
        </w:trPr>
        <w:tc>
          <w:tcPr>
            <w:tcW w:w="570" w:type="dxa"/>
            <w:vMerge/>
            <w:tcMar>
              <w:top w:w="0" w:type="dxa"/>
              <w:left w:w="0" w:type="dxa"/>
              <w:bottom w:w="0" w:type="dxa"/>
              <w:right w:w="0" w:type="dxa"/>
            </w:tcMar>
          </w:tcPr>
          <w:p w14:paraId="00F3CDFE" w14:textId="77777777" w:rsidR="00620E70" w:rsidRPr="00845B5F" w:rsidRDefault="00620E70" w:rsidP="00620E70">
            <w:pPr>
              <w:jc w:val="both"/>
            </w:pPr>
          </w:p>
        </w:tc>
        <w:tc>
          <w:tcPr>
            <w:tcW w:w="2595" w:type="dxa"/>
            <w:vMerge/>
            <w:tcMar>
              <w:top w:w="0" w:type="dxa"/>
              <w:left w:w="0" w:type="dxa"/>
              <w:bottom w:w="0" w:type="dxa"/>
              <w:right w:w="0" w:type="dxa"/>
            </w:tcMar>
          </w:tcPr>
          <w:p w14:paraId="243245BE" w14:textId="77777777" w:rsidR="00620E70" w:rsidRPr="00845B5F" w:rsidRDefault="00620E70" w:rsidP="00620E70">
            <w:pPr>
              <w:jc w:val="both"/>
            </w:pPr>
          </w:p>
        </w:tc>
        <w:tc>
          <w:tcPr>
            <w:tcW w:w="570" w:type="dxa"/>
            <w:vMerge/>
            <w:tcMar>
              <w:top w:w="0" w:type="dxa"/>
              <w:left w:w="0" w:type="dxa"/>
              <w:bottom w:w="0" w:type="dxa"/>
              <w:right w:w="0" w:type="dxa"/>
            </w:tcMar>
          </w:tcPr>
          <w:p w14:paraId="37AA53E8" w14:textId="77777777" w:rsidR="00620E70" w:rsidRPr="00845B5F" w:rsidRDefault="00620E70" w:rsidP="00620E70">
            <w:pPr>
              <w:jc w:val="both"/>
            </w:pPr>
          </w:p>
        </w:tc>
        <w:tc>
          <w:tcPr>
            <w:tcW w:w="1770" w:type="dxa"/>
            <w:tcMar>
              <w:top w:w="0" w:type="dxa"/>
              <w:left w:w="0" w:type="dxa"/>
              <w:bottom w:w="0" w:type="dxa"/>
              <w:right w:w="0" w:type="dxa"/>
            </w:tcMar>
          </w:tcPr>
          <w:p w14:paraId="1C61AE02" w14:textId="77777777" w:rsidR="00620E70" w:rsidRPr="00845B5F" w:rsidRDefault="00620E70" w:rsidP="00620E70">
            <w:pPr>
              <w:jc w:val="both"/>
            </w:pPr>
            <w:r w:rsidRPr="00845B5F">
              <w:t>1220 0</w:t>
            </w:r>
          </w:p>
        </w:tc>
        <w:tc>
          <w:tcPr>
            <w:tcW w:w="1815" w:type="dxa"/>
            <w:tcMar>
              <w:top w:w="0" w:type="dxa"/>
              <w:left w:w="0" w:type="dxa"/>
              <w:bottom w:w="0" w:type="dxa"/>
              <w:right w:w="0" w:type="dxa"/>
            </w:tcMar>
          </w:tcPr>
          <w:p w14:paraId="6A5D3FDE" w14:textId="77777777" w:rsidR="00620E70" w:rsidRPr="00845B5F" w:rsidRDefault="00620E70" w:rsidP="00620E70">
            <w:pPr>
              <w:jc w:val="both"/>
            </w:pPr>
            <w:r w:rsidRPr="00845B5F">
              <w:t>66038 0</w:t>
            </w:r>
          </w:p>
        </w:tc>
        <w:tc>
          <w:tcPr>
            <w:tcW w:w="2640" w:type="dxa"/>
            <w:tcMar>
              <w:top w:w="0" w:type="dxa"/>
              <w:left w:w="0" w:type="dxa"/>
              <w:bottom w:w="0" w:type="dxa"/>
              <w:right w:w="0" w:type="dxa"/>
            </w:tcMar>
          </w:tcPr>
          <w:p w14:paraId="166809E2" w14:textId="77777777" w:rsidR="00620E70" w:rsidRPr="00845B5F" w:rsidRDefault="00620E70" w:rsidP="00620E70">
            <w:pPr>
              <w:jc w:val="both"/>
            </w:pPr>
          </w:p>
        </w:tc>
        <w:tc>
          <w:tcPr>
            <w:tcW w:w="2430" w:type="dxa"/>
            <w:tcMar>
              <w:top w:w="0" w:type="dxa"/>
              <w:left w:w="0" w:type="dxa"/>
              <w:bottom w:w="0" w:type="dxa"/>
              <w:right w:w="0" w:type="dxa"/>
            </w:tcMar>
          </w:tcPr>
          <w:p w14:paraId="304FDB99" w14:textId="77777777" w:rsidR="00620E70" w:rsidRPr="00845B5F" w:rsidRDefault="00620E70" w:rsidP="00620E70">
            <w:pPr>
              <w:jc w:val="both"/>
            </w:pPr>
          </w:p>
        </w:tc>
        <w:tc>
          <w:tcPr>
            <w:tcW w:w="2070" w:type="dxa"/>
            <w:tcMar>
              <w:top w:w="0" w:type="dxa"/>
              <w:left w:w="0" w:type="dxa"/>
              <w:bottom w:w="0" w:type="dxa"/>
              <w:right w:w="0" w:type="dxa"/>
            </w:tcMar>
          </w:tcPr>
          <w:p w14:paraId="02A854C7" w14:textId="77777777" w:rsidR="00620E70" w:rsidRPr="00845B5F" w:rsidRDefault="00620E70" w:rsidP="00620E70">
            <w:pPr>
              <w:jc w:val="both"/>
            </w:pPr>
          </w:p>
        </w:tc>
        <w:tc>
          <w:tcPr>
            <w:tcW w:w="1110" w:type="dxa"/>
            <w:tcMar>
              <w:top w:w="0" w:type="dxa"/>
              <w:left w:w="0" w:type="dxa"/>
              <w:bottom w:w="0" w:type="dxa"/>
              <w:right w:w="0" w:type="dxa"/>
            </w:tcMar>
          </w:tcPr>
          <w:p w14:paraId="0EC901C1" w14:textId="77777777" w:rsidR="00620E70" w:rsidRPr="00845B5F" w:rsidRDefault="00620E70" w:rsidP="00620E70">
            <w:pPr>
              <w:jc w:val="both"/>
            </w:pPr>
            <w:r w:rsidRPr="00845B5F">
              <w:t>67258 0</w:t>
            </w:r>
          </w:p>
        </w:tc>
      </w:tr>
      <w:tr w:rsidR="005C2F33" w:rsidRPr="00845B5F" w14:paraId="4ABC651D" w14:textId="77777777" w:rsidTr="00620E70">
        <w:trPr>
          <w:cantSplit/>
          <w:trHeight w:hRule="exact" w:val="255"/>
        </w:trPr>
        <w:tc>
          <w:tcPr>
            <w:tcW w:w="570" w:type="dxa"/>
            <w:tcMar>
              <w:top w:w="0" w:type="dxa"/>
              <w:left w:w="0" w:type="dxa"/>
              <w:bottom w:w="0" w:type="dxa"/>
              <w:right w:w="0" w:type="dxa"/>
            </w:tcMar>
          </w:tcPr>
          <w:p w14:paraId="69707E40" w14:textId="77777777" w:rsidR="00620E70" w:rsidRPr="00845B5F" w:rsidRDefault="00620E70" w:rsidP="00620E70">
            <w:pPr>
              <w:jc w:val="both"/>
            </w:pPr>
            <w:r w:rsidRPr="00845B5F">
              <w:t>2</w:t>
            </w:r>
          </w:p>
        </w:tc>
        <w:tc>
          <w:tcPr>
            <w:tcW w:w="2595" w:type="dxa"/>
            <w:tcMar>
              <w:top w:w="0" w:type="dxa"/>
              <w:left w:w="0" w:type="dxa"/>
              <w:bottom w:w="0" w:type="dxa"/>
              <w:right w:w="0" w:type="dxa"/>
            </w:tcMar>
          </w:tcPr>
          <w:p w14:paraId="1BA8470D" w14:textId="77777777" w:rsidR="00620E70" w:rsidRPr="00845B5F" w:rsidRDefault="00620E70" w:rsidP="00620E70">
            <w:pPr>
              <w:jc w:val="both"/>
            </w:pPr>
            <w:r w:rsidRPr="00845B5F">
              <w:t>Срок повторяемости</w:t>
            </w:r>
          </w:p>
        </w:tc>
        <w:tc>
          <w:tcPr>
            <w:tcW w:w="570" w:type="dxa"/>
            <w:tcMar>
              <w:top w:w="0" w:type="dxa"/>
              <w:left w:w="0" w:type="dxa"/>
              <w:bottom w:w="0" w:type="dxa"/>
              <w:right w:w="0" w:type="dxa"/>
            </w:tcMar>
          </w:tcPr>
          <w:p w14:paraId="21BA837C" w14:textId="77777777" w:rsidR="00620E70" w:rsidRPr="00845B5F" w:rsidRDefault="00620E70" w:rsidP="00620E70">
            <w:pPr>
              <w:jc w:val="both"/>
            </w:pPr>
          </w:p>
        </w:tc>
        <w:tc>
          <w:tcPr>
            <w:tcW w:w="1770" w:type="dxa"/>
            <w:tcMar>
              <w:top w:w="0" w:type="dxa"/>
              <w:left w:w="0" w:type="dxa"/>
              <w:bottom w:w="0" w:type="dxa"/>
              <w:right w:w="0" w:type="dxa"/>
            </w:tcMar>
          </w:tcPr>
          <w:p w14:paraId="0B52E3A6" w14:textId="77777777" w:rsidR="00620E70" w:rsidRPr="00845B5F" w:rsidRDefault="00620E70" w:rsidP="00620E70">
            <w:pPr>
              <w:jc w:val="both"/>
            </w:pPr>
          </w:p>
        </w:tc>
        <w:tc>
          <w:tcPr>
            <w:tcW w:w="1815" w:type="dxa"/>
            <w:tcMar>
              <w:top w:w="0" w:type="dxa"/>
              <w:left w:w="0" w:type="dxa"/>
              <w:bottom w:w="0" w:type="dxa"/>
              <w:right w:w="0" w:type="dxa"/>
            </w:tcMar>
          </w:tcPr>
          <w:p w14:paraId="05F4023E" w14:textId="77777777" w:rsidR="00620E70" w:rsidRPr="00845B5F" w:rsidRDefault="00620E70" w:rsidP="00620E70">
            <w:pPr>
              <w:jc w:val="both"/>
            </w:pPr>
          </w:p>
        </w:tc>
        <w:tc>
          <w:tcPr>
            <w:tcW w:w="2640" w:type="dxa"/>
            <w:tcMar>
              <w:top w:w="0" w:type="dxa"/>
              <w:left w:w="0" w:type="dxa"/>
              <w:bottom w:w="0" w:type="dxa"/>
              <w:right w:w="0" w:type="dxa"/>
            </w:tcMar>
          </w:tcPr>
          <w:p w14:paraId="7D06BB11" w14:textId="77777777" w:rsidR="00620E70" w:rsidRPr="00845B5F" w:rsidRDefault="00620E70" w:rsidP="00620E70">
            <w:pPr>
              <w:jc w:val="both"/>
            </w:pPr>
          </w:p>
        </w:tc>
        <w:tc>
          <w:tcPr>
            <w:tcW w:w="2430" w:type="dxa"/>
            <w:tcMar>
              <w:top w:w="0" w:type="dxa"/>
              <w:left w:w="0" w:type="dxa"/>
              <w:bottom w:w="0" w:type="dxa"/>
              <w:right w:w="0" w:type="dxa"/>
            </w:tcMar>
          </w:tcPr>
          <w:p w14:paraId="06438460" w14:textId="77777777" w:rsidR="00620E70" w:rsidRPr="00845B5F" w:rsidRDefault="00620E70" w:rsidP="00620E70">
            <w:pPr>
              <w:jc w:val="both"/>
            </w:pPr>
          </w:p>
        </w:tc>
        <w:tc>
          <w:tcPr>
            <w:tcW w:w="2070" w:type="dxa"/>
            <w:tcMar>
              <w:top w:w="0" w:type="dxa"/>
              <w:left w:w="0" w:type="dxa"/>
              <w:bottom w:w="0" w:type="dxa"/>
              <w:right w:w="0" w:type="dxa"/>
            </w:tcMar>
          </w:tcPr>
          <w:p w14:paraId="6739FA77" w14:textId="77777777" w:rsidR="00620E70" w:rsidRPr="00845B5F" w:rsidRDefault="00620E70" w:rsidP="00620E70">
            <w:pPr>
              <w:jc w:val="both"/>
            </w:pPr>
          </w:p>
        </w:tc>
        <w:tc>
          <w:tcPr>
            <w:tcW w:w="1110" w:type="dxa"/>
            <w:tcMar>
              <w:top w:w="0" w:type="dxa"/>
              <w:left w:w="0" w:type="dxa"/>
              <w:bottom w:w="0" w:type="dxa"/>
              <w:right w:w="0" w:type="dxa"/>
            </w:tcMar>
          </w:tcPr>
          <w:p w14:paraId="364A8BC9" w14:textId="77777777" w:rsidR="00620E70" w:rsidRPr="00845B5F" w:rsidRDefault="00620E70" w:rsidP="00620E70">
            <w:pPr>
              <w:jc w:val="both"/>
            </w:pPr>
          </w:p>
        </w:tc>
      </w:tr>
      <w:tr w:rsidR="005C2F33" w:rsidRPr="00845B5F" w14:paraId="1B098528" w14:textId="77777777" w:rsidTr="00620E70">
        <w:trPr>
          <w:cantSplit/>
          <w:trHeight w:hRule="exact" w:val="480"/>
        </w:trPr>
        <w:tc>
          <w:tcPr>
            <w:tcW w:w="570" w:type="dxa"/>
            <w:vMerge w:val="restart"/>
            <w:tcMar>
              <w:top w:w="0" w:type="dxa"/>
              <w:left w:w="0" w:type="dxa"/>
              <w:bottom w:w="0" w:type="dxa"/>
              <w:right w:w="0" w:type="dxa"/>
            </w:tcMar>
          </w:tcPr>
          <w:p w14:paraId="3761545F" w14:textId="77777777" w:rsidR="00620E70" w:rsidRPr="00845B5F" w:rsidRDefault="00620E70" w:rsidP="00620E70">
            <w:pPr>
              <w:jc w:val="both"/>
            </w:pPr>
          </w:p>
          <w:p w14:paraId="2BEE9DF3" w14:textId="77777777" w:rsidR="00620E70" w:rsidRPr="00845B5F" w:rsidRDefault="00620E70" w:rsidP="00620E70">
            <w:pPr>
              <w:jc w:val="both"/>
            </w:pPr>
            <w:r w:rsidRPr="00845B5F">
              <w:t>3</w:t>
            </w:r>
          </w:p>
        </w:tc>
        <w:tc>
          <w:tcPr>
            <w:tcW w:w="2595" w:type="dxa"/>
            <w:tcMar>
              <w:top w:w="0" w:type="dxa"/>
              <w:left w:w="0" w:type="dxa"/>
              <w:bottom w:w="0" w:type="dxa"/>
              <w:right w:w="0" w:type="dxa"/>
            </w:tcMar>
          </w:tcPr>
          <w:p w14:paraId="7C2E3A28" w14:textId="77777777" w:rsidR="00620E70" w:rsidRPr="00845B5F" w:rsidRDefault="00620E70" w:rsidP="00620E70">
            <w:pPr>
              <w:jc w:val="both"/>
            </w:pPr>
            <w:r w:rsidRPr="00845B5F">
              <w:t>Ежегодный размер пользования</w:t>
            </w:r>
          </w:p>
        </w:tc>
        <w:tc>
          <w:tcPr>
            <w:tcW w:w="570" w:type="dxa"/>
            <w:tcMar>
              <w:top w:w="0" w:type="dxa"/>
              <w:left w:w="0" w:type="dxa"/>
              <w:bottom w:w="0" w:type="dxa"/>
              <w:right w:w="0" w:type="dxa"/>
            </w:tcMar>
          </w:tcPr>
          <w:p w14:paraId="147A0A4B" w14:textId="77777777" w:rsidR="00620E70" w:rsidRPr="00845B5F" w:rsidRDefault="00620E70" w:rsidP="00620E70">
            <w:pPr>
              <w:jc w:val="both"/>
            </w:pPr>
          </w:p>
        </w:tc>
        <w:tc>
          <w:tcPr>
            <w:tcW w:w="1770" w:type="dxa"/>
            <w:tcMar>
              <w:top w:w="0" w:type="dxa"/>
              <w:left w:w="0" w:type="dxa"/>
              <w:bottom w:w="0" w:type="dxa"/>
              <w:right w:w="0" w:type="dxa"/>
            </w:tcMar>
          </w:tcPr>
          <w:p w14:paraId="28E9992B" w14:textId="77777777" w:rsidR="00620E70" w:rsidRPr="00845B5F" w:rsidRDefault="00620E70" w:rsidP="00620E70">
            <w:pPr>
              <w:jc w:val="both"/>
            </w:pPr>
          </w:p>
        </w:tc>
        <w:tc>
          <w:tcPr>
            <w:tcW w:w="1815" w:type="dxa"/>
            <w:tcMar>
              <w:top w:w="0" w:type="dxa"/>
              <w:left w:w="0" w:type="dxa"/>
              <w:bottom w:w="0" w:type="dxa"/>
              <w:right w:w="0" w:type="dxa"/>
            </w:tcMar>
          </w:tcPr>
          <w:p w14:paraId="24A5C9C2" w14:textId="77777777" w:rsidR="00620E70" w:rsidRPr="00845B5F" w:rsidRDefault="00620E70" w:rsidP="00620E70">
            <w:pPr>
              <w:jc w:val="both"/>
            </w:pPr>
          </w:p>
        </w:tc>
        <w:tc>
          <w:tcPr>
            <w:tcW w:w="2640" w:type="dxa"/>
            <w:tcMar>
              <w:top w:w="0" w:type="dxa"/>
              <w:left w:w="0" w:type="dxa"/>
              <w:bottom w:w="0" w:type="dxa"/>
              <w:right w:w="0" w:type="dxa"/>
            </w:tcMar>
          </w:tcPr>
          <w:p w14:paraId="0739E7BB" w14:textId="77777777" w:rsidR="00620E70" w:rsidRPr="00845B5F" w:rsidRDefault="00620E70" w:rsidP="00620E70">
            <w:pPr>
              <w:jc w:val="both"/>
            </w:pPr>
          </w:p>
        </w:tc>
        <w:tc>
          <w:tcPr>
            <w:tcW w:w="2430" w:type="dxa"/>
            <w:tcMar>
              <w:top w:w="0" w:type="dxa"/>
              <w:left w:w="0" w:type="dxa"/>
              <w:bottom w:w="0" w:type="dxa"/>
              <w:right w:w="0" w:type="dxa"/>
            </w:tcMar>
          </w:tcPr>
          <w:p w14:paraId="537B92A7" w14:textId="77777777" w:rsidR="00620E70" w:rsidRPr="00845B5F" w:rsidRDefault="00620E70" w:rsidP="00620E70">
            <w:pPr>
              <w:jc w:val="both"/>
            </w:pPr>
          </w:p>
        </w:tc>
        <w:tc>
          <w:tcPr>
            <w:tcW w:w="2070" w:type="dxa"/>
            <w:tcMar>
              <w:top w:w="0" w:type="dxa"/>
              <w:left w:w="0" w:type="dxa"/>
              <w:bottom w:w="0" w:type="dxa"/>
              <w:right w:w="0" w:type="dxa"/>
            </w:tcMar>
          </w:tcPr>
          <w:p w14:paraId="46B5E077" w14:textId="77777777" w:rsidR="00620E70" w:rsidRPr="00845B5F" w:rsidRDefault="00620E70" w:rsidP="00620E70">
            <w:pPr>
              <w:jc w:val="both"/>
            </w:pPr>
          </w:p>
        </w:tc>
        <w:tc>
          <w:tcPr>
            <w:tcW w:w="1110" w:type="dxa"/>
            <w:tcMar>
              <w:top w:w="0" w:type="dxa"/>
              <w:left w:w="0" w:type="dxa"/>
              <w:bottom w:w="0" w:type="dxa"/>
              <w:right w:w="0" w:type="dxa"/>
            </w:tcMar>
          </w:tcPr>
          <w:p w14:paraId="4A71203A" w14:textId="77777777" w:rsidR="00620E70" w:rsidRPr="00845B5F" w:rsidRDefault="00620E70" w:rsidP="00620E70">
            <w:pPr>
              <w:jc w:val="both"/>
            </w:pPr>
          </w:p>
        </w:tc>
      </w:tr>
      <w:tr w:rsidR="005C2F33" w:rsidRPr="00845B5F" w14:paraId="3569A454" w14:textId="77777777" w:rsidTr="00620E70">
        <w:trPr>
          <w:cantSplit/>
          <w:trHeight w:hRule="exact" w:val="270"/>
        </w:trPr>
        <w:tc>
          <w:tcPr>
            <w:tcW w:w="570" w:type="dxa"/>
            <w:vMerge/>
            <w:tcMar>
              <w:top w:w="0" w:type="dxa"/>
              <w:left w:w="0" w:type="dxa"/>
              <w:bottom w:w="0" w:type="dxa"/>
              <w:right w:w="0" w:type="dxa"/>
            </w:tcMar>
          </w:tcPr>
          <w:p w14:paraId="7E2464F7" w14:textId="77777777" w:rsidR="00620E70" w:rsidRPr="00845B5F" w:rsidRDefault="00620E70" w:rsidP="00620E70">
            <w:pPr>
              <w:jc w:val="both"/>
            </w:pPr>
          </w:p>
        </w:tc>
        <w:tc>
          <w:tcPr>
            <w:tcW w:w="2595" w:type="dxa"/>
            <w:tcMar>
              <w:top w:w="0" w:type="dxa"/>
              <w:left w:w="0" w:type="dxa"/>
              <w:bottom w:w="0" w:type="dxa"/>
              <w:right w:w="0" w:type="dxa"/>
            </w:tcMar>
          </w:tcPr>
          <w:p w14:paraId="55425589" w14:textId="77777777" w:rsidR="00620E70" w:rsidRPr="00845B5F" w:rsidRDefault="00620E70" w:rsidP="00620E70">
            <w:pPr>
              <w:jc w:val="both"/>
            </w:pPr>
            <w:r w:rsidRPr="00845B5F">
              <w:t>площадь</w:t>
            </w:r>
          </w:p>
        </w:tc>
        <w:tc>
          <w:tcPr>
            <w:tcW w:w="570" w:type="dxa"/>
            <w:tcMar>
              <w:top w:w="0" w:type="dxa"/>
              <w:left w:w="0" w:type="dxa"/>
              <w:bottom w:w="0" w:type="dxa"/>
              <w:right w:w="0" w:type="dxa"/>
            </w:tcMar>
          </w:tcPr>
          <w:p w14:paraId="6CD841B5" w14:textId="77777777" w:rsidR="00620E70" w:rsidRPr="00845B5F" w:rsidRDefault="00620E70" w:rsidP="00620E70">
            <w:pPr>
              <w:jc w:val="both"/>
            </w:pPr>
            <w:r w:rsidRPr="00845B5F">
              <w:t>га</w:t>
            </w:r>
          </w:p>
        </w:tc>
        <w:tc>
          <w:tcPr>
            <w:tcW w:w="1770" w:type="dxa"/>
            <w:tcMar>
              <w:top w:w="0" w:type="dxa"/>
              <w:left w:w="0" w:type="dxa"/>
              <w:bottom w:w="0" w:type="dxa"/>
              <w:right w:w="0" w:type="dxa"/>
            </w:tcMar>
          </w:tcPr>
          <w:p w14:paraId="3F5DADE5" w14:textId="77777777" w:rsidR="00620E70" w:rsidRPr="00845B5F" w:rsidRDefault="00620E70" w:rsidP="00620E70">
            <w:pPr>
              <w:jc w:val="both"/>
            </w:pPr>
            <w:r w:rsidRPr="00845B5F">
              <w:t>7.3</w:t>
            </w:r>
          </w:p>
        </w:tc>
        <w:tc>
          <w:tcPr>
            <w:tcW w:w="1815" w:type="dxa"/>
            <w:tcMar>
              <w:top w:w="0" w:type="dxa"/>
              <w:left w:w="0" w:type="dxa"/>
              <w:bottom w:w="0" w:type="dxa"/>
              <w:right w:w="0" w:type="dxa"/>
            </w:tcMar>
          </w:tcPr>
          <w:p w14:paraId="07E50ED3" w14:textId="77777777" w:rsidR="00620E70" w:rsidRPr="00845B5F" w:rsidRDefault="00620E70" w:rsidP="00620E70">
            <w:pPr>
              <w:jc w:val="both"/>
            </w:pPr>
            <w:r w:rsidRPr="00845B5F">
              <w:t>265.5</w:t>
            </w:r>
          </w:p>
        </w:tc>
        <w:tc>
          <w:tcPr>
            <w:tcW w:w="2640" w:type="dxa"/>
            <w:tcMar>
              <w:top w:w="0" w:type="dxa"/>
              <w:left w:w="0" w:type="dxa"/>
              <w:bottom w:w="0" w:type="dxa"/>
              <w:right w:w="0" w:type="dxa"/>
            </w:tcMar>
          </w:tcPr>
          <w:p w14:paraId="797665F4" w14:textId="77777777" w:rsidR="00620E70" w:rsidRPr="00845B5F" w:rsidRDefault="00620E70" w:rsidP="00620E70">
            <w:pPr>
              <w:jc w:val="both"/>
            </w:pPr>
          </w:p>
        </w:tc>
        <w:tc>
          <w:tcPr>
            <w:tcW w:w="2430" w:type="dxa"/>
            <w:tcMar>
              <w:top w:w="0" w:type="dxa"/>
              <w:left w:w="0" w:type="dxa"/>
              <w:bottom w:w="0" w:type="dxa"/>
              <w:right w:w="0" w:type="dxa"/>
            </w:tcMar>
          </w:tcPr>
          <w:p w14:paraId="4E322F69" w14:textId="77777777" w:rsidR="00620E70" w:rsidRPr="00845B5F" w:rsidRDefault="00620E70" w:rsidP="00620E70">
            <w:pPr>
              <w:jc w:val="both"/>
            </w:pPr>
          </w:p>
        </w:tc>
        <w:tc>
          <w:tcPr>
            <w:tcW w:w="2070" w:type="dxa"/>
            <w:tcMar>
              <w:top w:w="0" w:type="dxa"/>
              <w:left w:w="0" w:type="dxa"/>
              <w:bottom w:w="0" w:type="dxa"/>
              <w:right w:w="0" w:type="dxa"/>
            </w:tcMar>
          </w:tcPr>
          <w:p w14:paraId="7651AD07" w14:textId="77777777" w:rsidR="00620E70" w:rsidRPr="00845B5F" w:rsidRDefault="00620E70" w:rsidP="00620E70">
            <w:pPr>
              <w:jc w:val="both"/>
            </w:pPr>
          </w:p>
        </w:tc>
        <w:tc>
          <w:tcPr>
            <w:tcW w:w="1110" w:type="dxa"/>
            <w:tcMar>
              <w:top w:w="0" w:type="dxa"/>
              <w:left w:w="0" w:type="dxa"/>
              <w:bottom w:w="0" w:type="dxa"/>
              <w:right w:w="0" w:type="dxa"/>
            </w:tcMar>
          </w:tcPr>
          <w:p w14:paraId="3667D63C" w14:textId="77777777" w:rsidR="00620E70" w:rsidRPr="00845B5F" w:rsidRDefault="00620E70" w:rsidP="00620E70">
            <w:pPr>
              <w:jc w:val="both"/>
            </w:pPr>
            <w:r w:rsidRPr="00845B5F">
              <w:t>272.8</w:t>
            </w:r>
          </w:p>
        </w:tc>
      </w:tr>
      <w:tr w:rsidR="005C2F33" w:rsidRPr="00845B5F" w14:paraId="02E43569" w14:textId="77777777" w:rsidTr="00620E70">
        <w:trPr>
          <w:cantSplit/>
          <w:trHeight w:hRule="exact" w:val="300"/>
        </w:trPr>
        <w:tc>
          <w:tcPr>
            <w:tcW w:w="570" w:type="dxa"/>
            <w:vMerge/>
            <w:tcMar>
              <w:top w:w="0" w:type="dxa"/>
              <w:left w:w="0" w:type="dxa"/>
              <w:bottom w:w="0" w:type="dxa"/>
              <w:right w:w="0" w:type="dxa"/>
            </w:tcMar>
          </w:tcPr>
          <w:p w14:paraId="3B975379" w14:textId="77777777" w:rsidR="00620E70" w:rsidRPr="00845B5F" w:rsidRDefault="00620E70" w:rsidP="00620E70">
            <w:pPr>
              <w:jc w:val="both"/>
            </w:pPr>
          </w:p>
        </w:tc>
        <w:tc>
          <w:tcPr>
            <w:tcW w:w="2595" w:type="dxa"/>
            <w:tcMar>
              <w:top w:w="0" w:type="dxa"/>
              <w:left w:w="0" w:type="dxa"/>
              <w:bottom w:w="0" w:type="dxa"/>
              <w:right w:w="0" w:type="dxa"/>
            </w:tcMar>
          </w:tcPr>
          <w:p w14:paraId="376A165C" w14:textId="77777777" w:rsidR="00620E70" w:rsidRPr="00845B5F" w:rsidRDefault="00620E70" w:rsidP="00620E70">
            <w:pPr>
              <w:jc w:val="both"/>
            </w:pPr>
            <w:r w:rsidRPr="00845B5F">
              <w:t>выбираемый запас:</w:t>
            </w:r>
          </w:p>
        </w:tc>
        <w:tc>
          <w:tcPr>
            <w:tcW w:w="570" w:type="dxa"/>
            <w:tcMar>
              <w:top w:w="0" w:type="dxa"/>
              <w:left w:w="0" w:type="dxa"/>
              <w:bottom w:w="0" w:type="dxa"/>
              <w:right w:w="0" w:type="dxa"/>
            </w:tcMar>
          </w:tcPr>
          <w:p w14:paraId="7BE8933F" w14:textId="77777777" w:rsidR="00620E70" w:rsidRPr="00845B5F" w:rsidRDefault="00620E70" w:rsidP="00620E70">
            <w:pPr>
              <w:jc w:val="both"/>
            </w:pPr>
          </w:p>
        </w:tc>
        <w:tc>
          <w:tcPr>
            <w:tcW w:w="1770" w:type="dxa"/>
            <w:tcMar>
              <w:top w:w="0" w:type="dxa"/>
              <w:left w:w="0" w:type="dxa"/>
              <w:bottom w:w="0" w:type="dxa"/>
              <w:right w:w="0" w:type="dxa"/>
            </w:tcMar>
          </w:tcPr>
          <w:p w14:paraId="2465D133" w14:textId="77777777" w:rsidR="00620E70" w:rsidRPr="00845B5F" w:rsidRDefault="00620E70" w:rsidP="00620E70">
            <w:pPr>
              <w:jc w:val="both"/>
            </w:pPr>
          </w:p>
        </w:tc>
        <w:tc>
          <w:tcPr>
            <w:tcW w:w="1815" w:type="dxa"/>
            <w:tcMar>
              <w:top w:w="0" w:type="dxa"/>
              <w:left w:w="0" w:type="dxa"/>
              <w:bottom w:w="0" w:type="dxa"/>
              <w:right w:w="0" w:type="dxa"/>
            </w:tcMar>
          </w:tcPr>
          <w:p w14:paraId="711747FF" w14:textId="77777777" w:rsidR="00620E70" w:rsidRPr="00845B5F" w:rsidRDefault="00620E70" w:rsidP="00620E70">
            <w:pPr>
              <w:jc w:val="both"/>
            </w:pPr>
          </w:p>
        </w:tc>
        <w:tc>
          <w:tcPr>
            <w:tcW w:w="2640" w:type="dxa"/>
            <w:tcMar>
              <w:top w:w="0" w:type="dxa"/>
              <w:left w:w="0" w:type="dxa"/>
              <w:bottom w:w="0" w:type="dxa"/>
              <w:right w:w="0" w:type="dxa"/>
            </w:tcMar>
          </w:tcPr>
          <w:p w14:paraId="253203DD" w14:textId="77777777" w:rsidR="00620E70" w:rsidRPr="00845B5F" w:rsidRDefault="00620E70" w:rsidP="00620E70">
            <w:pPr>
              <w:jc w:val="both"/>
            </w:pPr>
          </w:p>
        </w:tc>
        <w:tc>
          <w:tcPr>
            <w:tcW w:w="2430" w:type="dxa"/>
            <w:tcMar>
              <w:top w:w="0" w:type="dxa"/>
              <w:left w:w="0" w:type="dxa"/>
              <w:bottom w:w="0" w:type="dxa"/>
              <w:right w:w="0" w:type="dxa"/>
            </w:tcMar>
          </w:tcPr>
          <w:p w14:paraId="0ACB0370" w14:textId="77777777" w:rsidR="00620E70" w:rsidRPr="00845B5F" w:rsidRDefault="00620E70" w:rsidP="00620E70">
            <w:pPr>
              <w:jc w:val="both"/>
            </w:pPr>
          </w:p>
        </w:tc>
        <w:tc>
          <w:tcPr>
            <w:tcW w:w="2070" w:type="dxa"/>
            <w:tcMar>
              <w:top w:w="0" w:type="dxa"/>
              <w:left w:w="0" w:type="dxa"/>
              <w:bottom w:w="0" w:type="dxa"/>
              <w:right w:w="0" w:type="dxa"/>
            </w:tcMar>
          </w:tcPr>
          <w:p w14:paraId="294FA479" w14:textId="77777777" w:rsidR="00620E70" w:rsidRPr="00845B5F" w:rsidRDefault="00620E70" w:rsidP="00620E70">
            <w:pPr>
              <w:jc w:val="both"/>
            </w:pPr>
          </w:p>
        </w:tc>
        <w:tc>
          <w:tcPr>
            <w:tcW w:w="1110" w:type="dxa"/>
            <w:tcMar>
              <w:top w:w="0" w:type="dxa"/>
              <w:left w:w="0" w:type="dxa"/>
              <w:bottom w:w="0" w:type="dxa"/>
              <w:right w:w="0" w:type="dxa"/>
            </w:tcMar>
          </w:tcPr>
          <w:p w14:paraId="6F65860E" w14:textId="77777777" w:rsidR="00620E70" w:rsidRPr="00845B5F" w:rsidRDefault="00620E70" w:rsidP="00620E70">
            <w:pPr>
              <w:jc w:val="both"/>
            </w:pPr>
          </w:p>
        </w:tc>
      </w:tr>
      <w:tr w:rsidR="005C2F33" w:rsidRPr="00845B5F" w14:paraId="7578B581" w14:textId="77777777" w:rsidTr="00620E70">
        <w:trPr>
          <w:cantSplit/>
          <w:trHeight w:hRule="exact" w:val="375"/>
        </w:trPr>
        <w:tc>
          <w:tcPr>
            <w:tcW w:w="570" w:type="dxa"/>
            <w:vMerge/>
            <w:tcMar>
              <w:top w:w="0" w:type="dxa"/>
              <w:left w:w="0" w:type="dxa"/>
              <w:bottom w:w="0" w:type="dxa"/>
              <w:right w:w="0" w:type="dxa"/>
            </w:tcMar>
          </w:tcPr>
          <w:p w14:paraId="0D2E4A43" w14:textId="77777777" w:rsidR="00620E70" w:rsidRPr="00845B5F" w:rsidRDefault="00620E70" w:rsidP="00620E70">
            <w:pPr>
              <w:jc w:val="both"/>
            </w:pPr>
          </w:p>
        </w:tc>
        <w:tc>
          <w:tcPr>
            <w:tcW w:w="2595" w:type="dxa"/>
            <w:tcMar>
              <w:top w:w="0" w:type="dxa"/>
              <w:left w:w="0" w:type="dxa"/>
              <w:bottom w:w="0" w:type="dxa"/>
              <w:right w:w="0" w:type="dxa"/>
            </w:tcMar>
          </w:tcPr>
          <w:p w14:paraId="43E3B03A" w14:textId="77777777" w:rsidR="00620E70" w:rsidRPr="00845B5F" w:rsidRDefault="00620E70" w:rsidP="00620E70">
            <w:pPr>
              <w:jc w:val="both"/>
            </w:pPr>
            <w:r w:rsidRPr="00845B5F">
              <w:t>корневой</w:t>
            </w:r>
          </w:p>
        </w:tc>
        <w:tc>
          <w:tcPr>
            <w:tcW w:w="570" w:type="dxa"/>
            <w:tcMar>
              <w:top w:w="0" w:type="dxa"/>
              <w:left w:w="0" w:type="dxa"/>
              <w:bottom w:w="0" w:type="dxa"/>
              <w:right w:w="0" w:type="dxa"/>
            </w:tcMar>
          </w:tcPr>
          <w:p w14:paraId="10EC6A47" w14:textId="77777777" w:rsidR="00620E70" w:rsidRPr="00845B5F" w:rsidRDefault="00620E70" w:rsidP="00620E70">
            <w:pPr>
              <w:jc w:val="both"/>
            </w:pPr>
            <w:r w:rsidRPr="00845B5F">
              <w:t>м3</w:t>
            </w:r>
          </w:p>
        </w:tc>
        <w:tc>
          <w:tcPr>
            <w:tcW w:w="1770" w:type="dxa"/>
            <w:tcMar>
              <w:top w:w="0" w:type="dxa"/>
              <w:left w:w="0" w:type="dxa"/>
              <w:bottom w:w="0" w:type="dxa"/>
              <w:right w:w="0" w:type="dxa"/>
            </w:tcMar>
          </w:tcPr>
          <w:p w14:paraId="58B5EB07" w14:textId="77777777" w:rsidR="00620E70" w:rsidRPr="00845B5F" w:rsidRDefault="00620E70" w:rsidP="00620E70">
            <w:pPr>
              <w:jc w:val="both"/>
            </w:pPr>
            <w:r w:rsidRPr="00845B5F">
              <w:t>122 0</w:t>
            </w:r>
          </w:p>
        </w:tc>
        <w:tc>
          <w:tcPr>
            <w:tcW w:w="1815" w:type="dxa"/>
            <w:tcMar>
              <w:top w:w="0" w:type="dxa"/>
              <w:left w:w="0" w:type="dxa"/>
              <w:bottom w:w="0" w:type="dxa"/>
              <w:right w:w="0" w:type="dxa"/>
            </w:tcMar>
          </w:tcPr>
          <w:p w14:paraId="56063F16" w14:textId="77777777" w:rsidR="00620E70" w:rsidRPr="00845B5F" w:rsidRDefault="00620E70" w:rsidP="00620E70">
            <w:pPr>
              <w:jc w:val="both"/>
            </w:pPr>
            <w:r w:rsidRPr="00845B5F">
              <w:t>4402 0</w:t>
            </w:r>
          </w:p>
        </w:tc>
        <w:tc>
          <w:tcPr>
            <w:tcW w:w="2640" w:type="dxa"/>
            <w:tcMar>
              <w:top w:w="0" w:type="dxa"/>
              <w:left w:w="0" w:type="dxa"/>
              <w:bottom w:w="0" w:type="dxa"/>
              <w:right w:w="0" w:type="dxa"/>
            </w:tcMar>
          </w:tcPr>
          <w:p w14:paraId="48AF1D23" w14:textId="77777777" w:rsidR="00620E70" w:rsidRPr="00845B5F" w:rsidRDefault="00620E70" w:rsidP="00620E70">
            <w:pPr>
              <w:jc w:val="both"/>
            </w:pPr>
          </w:p>
        </w:tc>
        <w:tc>
          <w:tcPr>
            <w:tcW w:w="2430" w:type="dxa"/>
            <w:tcMar>
              <w:top w:w="0" w:type="dxa"/>
              <w:left w:w="0" w:type="dxa"/>
              <w:bottom w:w="0" w:type="dxa"/>
              <w:right w:w="0" w:type="dxa"/>
            </w:tcMar>
          </w:tcPr>
          <w:p w14:paraId="00FDA202" w14:textId="77777777" w:rsidR="00620E70" w:rsidRPr="00845B5F" w:rsidRDefault="00620E70" w:rsidP="00620E70">
            <w:pPr>
              <w:jc w:val="both"/>
            </w:pPr>
          </w:p>
        </w:tc>
        <w:tc>
          <w:tcPr>
            <w:tcW w:w="2070" w:type="dxa"/>
            <w:tcMar>
              <w:top w:w="0" w:type="dxa"/>
              <w:left w:w="0" w:type="dxa"/>
              <w:bottom w:w="0" w:type="dxa"/>
              <w:right w:w="0" w:type="dxa"/>
            </w:tcMar>
          </w:tcPr>
          <w:p w14:paraId="1D3CD57C" w14:textId="77777777" w:rsidR="00620E70" w:rsidRPr="00845B5F" w:rsidRDefault="00620E70" w:rsidP="00620E70">
            <w:pPr>
              <w:jc w:val="both"/>
            </w:pPr>
          </w:p>
        </w:tc>
        <w:tc>
          <w:tcPr>
            <w:tcW w:w="1110" w:type="dxa"/>
            <w:tcMar>
              <w:top w:w="0" w:type="dxa"/>
              <w:left w:w="0" w:type="dxa"/>
              <w:bottom w:w="0" w:type="dxa"/>
              <w:right w:w="0" w:type="dxa"/>
            </w:tcMar>
          </w:tcPr>
          <w:p w14:paraId="41D6B6B6" w14:textId="77777777" w:rsidR="00620E70" w:rsidRPr="00845B5F" w:rsidRDefault="00620E70" w:rsidP="00620E70">
            <w:pPr>
              <w:jc w:val="both"/>
            </w:pPr>
            <w:r w:rsidRPr="00845B5F">
              <w:t>4524 0</w:t>
            </w:r>
          </w:p>
        </w:tc>
      </w:tr>
      <w:tr w:rsidR="005C2F33" w:rsidRPr="00845B5F" w14:paraId="282350DB" w14:textId="77777777" w:rsidTr="00620E70">
        <w:trPr>
          <w:cantSplit/>
          <w:trHeight w:hRule="exact" w:val="390"/>
        </w:trPr>
        <w:tc>
          <w:tcPr>
            <w:tcW w:w="570" w:type="dxa"/>
            <w:vMerge/>
            <w:tcMar>
              <w:top w:w="0" w:type="dxa"/>
              <w:left w:w="0" w:type="dxa"/>
              <w:bottom w:w="0" w:type="dxa"/>
              <w:right w:w="0" w:type="dxa"/>
            </w:tcMar>
          </w:tcPr>
          <w:p w14:paraId="6DA39DF3" w14:textId="77777777" w:rsidR="00620E70" w:rsidRPr="00845B5F" w:rsidRDefault="00620E70" w:rsidP="00620E70">
            <w:pPr>
              <w:jc w:val="both"/>
            </w:pPr>
          </w:p>
        </w:tc>
        <w:tc>
          <w:tcPr>
            <w:tcW w:w="2595" w:type="dxa"/>
            <w:tcMar>
              <w:top w:w="0" w:type="dxa"/>
              <w:left w:w="0" w:type="dxa"/>
              <w:bottom w:w="0" w:type="dxa"/>
              <w:right w:w="0" w:type="dxa"/>
            </w:tcMar>
          </w:tcPr>
          <w:p w14:paraId="38EF6D30" w14:textId="77777777" w:rsidR="00620E70" w:rsidRPr="00845B5F" w:rsidRDefault="00620E70" w:rsidP="00620E70">
            <w:pPr>
              <w:jc w:val="both"/>
            </w:pPr>
            <w:r w:rsidRPr="00845B5F">
              <w:t>ликвидный</w:t>
            </w:r>
          </w:p>
        </w:tc>
        <w:tc>
          <w:tcPr>
            <w:tcW w:w="570" w:type="dxa"/>
            <w:tcMar>
              <w:top w:w="0" w:type="dxa"/>
              <w:left w:w="0" w:type="dxa"/>
              <w:bottom w:w="0" w:type="dxa"/>
              <w:right w:w="0" w:type="dxa"/>
            </w:tcMar>
          </w:tcPr>
          <w:p w14:paraId="543C924B" w14:textId="77777777" w:rsidR="00620E70" w:rsidRPr="00845B5F" w:rsidRDefault="00620E70" w:rsidP="00620E70">
            <w:pPr>
              <w:jc w:val="both"/>
            </w:pPr>
            <w:r w:rsidRPr="00845B5F">
              <w:t>м3</w:t>
            </w:r>
          </w:p>
        </w:tc>
        <w:tc>
          <w:tcPr>
            <w:tcW w:w="1770" w:type="dxa"/>
            <w:tcMar>
              <w:top w:w="0" w:type="dxa"/>
              <w:left w:w="0" w:type="dxa"/>
              <w:bottom w:w="0" w:type="dxa"/>
              <w:right w:w="0" w:type="dxa"/>
            </w:tcMar>
          </w:tcPr>
          <w:p w14:paraId="32C52881" w14:textId="77777777" w:rsidR="00620E70" w:rsidRPr="00845B5F" w:rsidRDefault="00620E70" w:rsidP="00620E70">
            <w:pPr>
              <w:jc w:val="both"/>
            </w:pPr>
            <w:r w:rsidRPr="00845B5F">
              <w:t>91 0</w:t>
            </w:r>
          </w:p>
        </w:tc>
        <w:tc>
          <w:tcPr>
            <w:tcW w:w="1815" w:type="dxa"/>
            <w:tcMar>
              <w:top w:w="0" w:type="dxa"/>
              <w:left w:w="0" w:type="dxa"/>
              <w:bottom w:w="0" w:type="dxa"/>
              <w:right w:w="0" w:type="dxa"/>
            </w:tcMar>
          </w:tcPr>
          <w:p w14:paraId="50AFADDC" w14:textId="77777777" w:rsidR="00620E70" w:rsidRPr="00845B5F" w:rsidRDefault="00620E70" w:rsidP="00620E70">
            <w:pPr>
              <w:jc w:val="both"/>
            </w:pPr>
            <w:r w:rsidRPr="00845B5F">
              <w:t>3302 0</w:t>
            </w:r>
          </w:p>
        </w:tc>
        <w:tc>
          <w:tcPr>
            <w:tcW w:w="2640" w:type="dxa"/>
            <w:tcMar>
              <w:top w:w="0" w:type="dxa"/>
              <w:left w:w="0" w:type="dxa"/>
              <w:bottom w:w="0" w:type="dxa"/>
              <w:right w:w="0" w:type="dxa"/>
            </w:tcMar>
          </w:tcPr>
          <w:p w14:paraId="7EADB852" w14:textId="77777777" w:rsidR="00620E70" w:rsidRPr="00845B5F" w:rsidRDefault="00620E70" w:rsidP="00620E70">
            <w:pPr>
              <w:jc w:val="both"/>
            </w:pPr>
          </w:p>
        </w:tc>
        <w:tc>
          <w:tcPr>
            <w:tcW w:w="2430" w:type="dxa"/>
            <w:tcMar>
              <w:top w:w="0" w:type="dxa"/>
              <w:left w:w="0" w:type="dxa"/>
              <w:bottom w:w="0" w:type="dxa"/>
              <w:right w:w="0" w:type="dxa"/>
            </w:tcMar>
          </w:tcPr>
          <w:p w14:paraId="6985151A" w14:textId="77777777" w:rsidR="00620E70" w:rsidRPr="00845B5F" w:rsidRDefault="00620E70" w:rsidP="00620E70">
            <w:pPr>
              <w:jc w:val="both"/>
            </w:pPr>
          </w:p>
        </w:tc>
        <w:tc>
          <w:tcPr>
            <w:tcW w:w="2070" w:type="dxa"/>
            <w:tcMar>
              <w:top w:w="0" w:type="dxa"/>
              <w:left w:w="0" w:type="dxa"/>
              <w:bottom w:w="0" w:type="dxa"/>
              <w:right w:w="0" w:type="dxa"/>
            </w:tcMar>
          </w:tcPr>
          <w:p w14:paraId="31877544" w14:textId="77777777" w:rsidR="00620E70" w:rsidRPr="00845B5F" w:rsidRDefault="00620E70" w:rsidP="00620E70">
            <w:pPr>
              <w:jc w:val="both"/>
            </w:pPr>
          </w:p>
        </w:tc>
        <w:tc>
          <w:tcPr>
            <w:tcW w:w="1110" w:type="dxa"/>
            <w:tcMar>
              <w:top w:w="0" w:type="dxa"/>
              <w:left w:w="0" w:type="dxa"/>
              <w:bottom w:w="0" w:type="dxa"/>
              <w:right w:w="0" w:type="dxa"/>
            </w:tcMar>
          </w:tcPr>
          <w:p w14:paraId="34AA7DFB" w14:textId="77777777" w:rsidR="00620E70" w:rsidRPr="00845B5F" w:rsidRDefault="00620E70" w:rsidP="00620E70">
            <w:pPr>
              <w:jc w:val="both"/>
            </w:pPr>
            <w:r w:rsidRPr="00845B5F">
              <w:t>3393 0</w:t>
            </w:r>
          </w:p>
        </w:tc>
      </w:tr>
      <w:tr w:rsidR="005C2F33" w:rsidRPr="00845B5F" w14:paraId="064F7BB5" w14:textId="77777777" w:rsidTr="00620E70">
        <w:trPr>
          <w:cantSplit/>
          <w:trHeight w:hRule="exact" w:val="390"/>
        </w:trPr>
        <w:tc>
          <w:tcPr>
            <w:tcW w:w="570" w:type="dxa"/>
            <w:vMerge/>
            <w:tcMar>
              <w:top w:w="0" w:type="dxa"/>
              <w:left w:w="0" w:type="dxa"/>
              <w:bottom w:w="0" w:type="dxa"/>
              <w:right w:w="0" w:type="dxa"/>
            </w:tcMar>
          </w:tcPr>
          <w:p w14:paraId="74ADDDCC" w14:textId="77777777" w:rsidR="00620E70" w:rsidRPr="00845B5F" w:rsidRDefault="00620E70" w:rsidP="00620E70">
            <w:pPr>
              <w:jc w:val="both"/>
            </w:pPr>
          </w:p>
        </w:tc>
        <w:tc>
          <w:tcPr>
            <w:tcW w:w="2595" w:type="dxa"/>
            <w:tcMar>
              <w:top w:w="0" w:type="dxa"/>
              <w:left w:w="0" w:type="dxa"/>
              <w:bottom w:w="0" w:type="dxa"/>
              <w:right w:w="0" w:type="dxa"/>
            </w:tcMar>
          </w:tcPr>
          <w:p w14:paraId="4D22D89D" w14:textId="77777777" w:rsidR="00620E70" w:rsidRPr="00845B5F" w:rsidRDefault="00620E70" w:rsidP="00620E70">
            <w:pPr>
              <w:jc w:val="both"/>
            </w:pPr>
            <w:r w:rsidRPr="00845B5F">
              <w:t>деловой</w:t>
            </w:r>
          </w:p>
        </w:tc>
        <w:tc>
          <w:tcPr>
            <w:tcW w:w="570" w:type="dxa"/>
            <w:tcMar>
              <w:top w:w="0" w:type="dxa"/>
              <w:left w:w="0" w:type="dxa"/>
              <w:bottom w:w="0" w:type="dxa"/>
              <w:right w:w="0" w:type="dxa"/>
            </w:tcMar>
          </w:tcPr>
          <w:p w14:paraId="4CDCE277" w14:textId="77777777" w:rsidR="00620E70" w:rsidRPr="00845B5F" w:rsidRDefault="00620E70" w:rsidP="00620E70">
            <w:pPr>
              <w:jc w:val="both"/>
            </w:pPr>
            <w:r w:rsidRPr="00845B5F">
              <w:t>м3</w:t>
            </w:r>
          </w:p>
        </w:tc>
        <w:tc>
          <w:tcPr>
            <w:tcW w:w="1770" w:type="dxa"/>
            <w:tcMar>
              <w:top w:w="0" w:type="dxa"/>
              <w:left w:w="0" w:type="dxa"/>
              <w:bottom w:w="0" w:type="dxa"/>
              <w:right w:w="0" w:type="dxa"/>
            </w:tcMar>
          </w:tcPr>
          <w:p w14:paraId="50E8CA7E" w14:textId="77777777" w:rsidR="00620E70" w:rsidRPr="00845B5F" w:rsidRDefault="00620E70" w:rsidP="00620E70">
            <w:pPr>
              <w:jc w:val="both"/>
            </w:pPr>
            <w:r w:rsidRPr="00845B5F">
              <w:t>36 0</w:t>
            </w:r>
          </w:p>
        </w:tc>
        <w:tc>
          <w:tcPr>
            <w:tcW w:w="1815" w:type="dxa"/>
            <w:tcMar>
              <w:top w:w="0" w:type="dxa"/>
              <w:left w:w="0" w:type="dxa"/>
              <w:bottom w:w="0" w:type="dxa"/>
              <w:right w:w="0" w:type="dxa"/>
            </w:tcMar>
          </w:tcPr>
          <w:p w14:paraId="0DAD26C2" w14:textId="77777777" w:rsidR="00620E70" w:rsidRPr="00845B5F" w:rsidRDefault="00620E70" w:rsidP="00620E70">
            <w:pPr>
              <w:jc w:val="both"/>
            </w:pPr>
            <w:r w:rsidRPr="00845B5F">
              <w:t>1321 0</w:t>
            </w:r>
          </w:p>
        </w:tc>
        <w:tc>
          <w:tcPr>
            <w:tcW w:w="2640" w:type="dxa"/>
            <w:tcMar>
              <w:top w:w="0" w:type="dxa"/>
              <w:left w:w="0" w:type="dxa"/>
              <w:bottom w:w="0" w:type="dxa"/>
              <w:right w:w="0" w:type="dxa"/>
            </w:tcMar>
          </w:tcPr>
          <w:p w14:paraId="46B491EE" w14:textId="77777777" w:rsidR="00620E70" w:rsidRPr="00845B5F" w:rsidRDefault="00620E70" w:rsidP="00620E70">
            <w:pPr>
              <w:jc w:val="both"/>
            </w:pPr>
          </w:p>
        </w:tc>
        <w:tc>
          <w:tcPr>
            <w:tcW w:w="2430" w:type="dxa"/>
            <w:tcMar>
              <w:top w:w="0" w:type="dxa"/>
              <w:left w:w="0" w:type="dxa"/>
              <w:bottom w:w="0" w:type="dxa"/>
              <w:right w:w="0" w:type="dxa"/>
            </w:tcMar>
          </w:tcPr>
          <w:p w14:paraId="184F2CCF" w14:textId="77777777" w:rsidR="00620E70" w:rsidRPr="00845B5F" w:rsidRDefault="00620E70" w:rsidP="00620E70">
            <w:pPr>
              <w:jc w:val="both"/>
            </w:pPr>
          </w:p>
        </w:tc>
        <w:tc>
          <w:tcPr>
            <w:tcW w:w="2070" w:type="dxa"/>
            <w:tcMar>
              <w:top w:w="0" w:type="dxa"/>
              <w:left w:w="0" w:type="dxa"/>
              <w:bottom w:w="0" w:type="dxa"/>
              <w:right w:w="0" w:type="dxa"/>
            </w:tcMar>
          </w:tcPr>
          <w:p w14:paraId="3076B068" w14:textId="77777777" w:rsidR="00620E70" w:rsidRPr="00845B5F" w:rsidRDefault="00620E70" w:rsidP="00620E70">
            <w:pPr>
              <w:jc w:val="both"/>
            </w:pPr>
          </w:p>
        </w:tc>
        <w:tc>
          <w:tcPr>
            <w:tcW w:w="1110" w:type="dxa"/>
            <w:tcMar>
              <w:top w:w="0" w:type="dxa"/>
              <w:left w:w="0" w:type="dxa"/>
              <w:bottom w:w="0" w:type="dxa"/>
              <w:right w:w="0" w:type="dxa"/>
            </w:tcMar>
          </w:tcPr>
          <w:p w14:paraId="545A49E4" w14:textId="77777777" w:rsidR="00620E70" w:rsidRPr="00845B5F" w:rsidRDefault="00620E70" w:rsidP="00620E70">
            <w:pPr>
              <w:jc w:val="both"/>
            </w:pPr>
            <w:r w:rsidRPr="00845B5F">
              <w:t>1357 0</w:t>
            </w:r>
          </w:p>
        </w:tc>
      </w:tr>
      <w:tr w:rsidR="005C2F33" w:rsidRPr="00845B5F" w14:paraId="48A2E847" w14:textId="77777777" w:rsidTr="00620E70">
        <w:trPr>
          <w:cantSplit/>
          <w:trHeight w:hRule="exact" w:val="270"/>
        </w:trPr>
        <w:tc>
          <w:tcPr>
            <w:tcW w:w="15570" w:type="dxa"/>
            <w:gridSpan w:val="9"/>
            <w:tcMar>
              <w:top w:w="0" w:type="dxa"/>
              <w:left w:w="0" w:type="dxa"/>
              <w:bottom w:w="0" w:type="dxa"/>
              <w:right w:w="0" w:type="dxa"/>
            </w:tcMar>
          </w:tcPr>
          <w:p w14:paraId="503F0F6C" w14:textId="77777777" w:rsidR="00620E70" w:rsidRPr="00845B5F" w:rsidRDefault="00620E70" w:rsidP="00620E70">
            <w:pPr>
              <w:jc w:val="both"/>
            </w:pPr>
            <w:r w:rsidRPr="00845B5F">
              <w:t>Итого по лесничеству</w:t>
            </w:r>
          </w:p>
        </w:tc>
      </w:tr>
      <w:tr w:rsidR="005C2F33" w:rsidRPr="00845B5F" w14:paraId="560F56A4" w14:textId="77777777" w:rsidTr="00620E70">
        <w:trPr>
          <w:cantSplit/>
          <w:trHeight w:hRule="exact" w:val="299"/>
        </w:trPr>
        <w:tc>
          <w:tcPr>
            <w:tcW w:w="570" w:type="dxa"/>
            <w:vMerge w:val="restart"/>
            <w:tcMar>
              <w:top w:w="0" w:type="dxa"/>
              <w:left w:w="0" w:type="dxa"/>
              <w:bottom w:w="0" w:type="dxa"/>
              <w:right w:w="0" w:type="dxa"/>
            </w:tcMar>
          </w:tcPr>
          <w:p w14:paraId="03C15F80" w14:textId="77777777" w:rsidR="00620E70" w:rsidRPr="00845B5F" w:rsidRDefault="00620E70" w:rsidP="00620E70">
            <w:pPr>
              <w:jc w:val="both"/>
            </w:pPr>
          </w:p>
          <w:p w14:paraId="2C797456" w14:textId="77777777" w:rsidR="00620E70" w:rsidRPr="00845B5F" w:rsidRDefault="00620E70" w:rsidP="00620E70">
            <w:pPr>
              <w:jc w:val="both"/>
            </w:pPr>
            <w:r w:rsidRPr="00845B5F">
              <w:t>1</w:t>
            </w:r>
          </w:p>
        </w:tc>
        <w:tc>
          <w:tcPr>
            <w:tcW w:w="2595" w:type="dxa"/>
            <w:vMerge w:val="restart"/>
            <w:tcMar>
              <w:top w:w="0" w:type="dxa"/>
              <w:left w:w="0" w:type="dxa"/>
              <w:bottom w:w="0" w:type="dxa"/>
              <w:right w:w="0" w:type="dxa"/>
            </w:tcMar>
          </w:tcPr>
          <w:p w14:paraId="4A70E1FB" w14:textId="77777777" w:rsidR="00620E70" w:rsidRPr="00845B5F" w:rsidRDefault="00620E70" w:rsidP="00620E70">
            <w:pPr>
              <w:jc w:val="both"/>
            </w:pPr>
            <w:r w:rsidRPr="00845B5F">
              <w:t>Выявленный фонд по лесоводственным требованиям</w:t>
            </w:r>
          </w:p>
        </w:tc>
        <w:tc>
          <w:tcPr>
            <w:tcW w:w="570" w:type="dxa"/>
            <w:vMerge w:val="restart"/>
            <w:tcMar>
              <w:top w:w="0" w:type="dxa"/>
              <w:left w:w="0" w:type="dxa"/>
              <w:bottom w:w="0" w:type="dxa"/>
              <w:right w:w="0" w:type="dxa"/>
            </w:tcMar>
          </w:tcPr>
          <w:p w14:paraId="679A32BF" w14:textId="77777777" w:rsidR="00620E70" w:rsidRPr="00845B5F" w:rsidRDefault="00620E70" w:rsidP="00620E70">
            <w:pPr>
              <w:jc w:val="both"/>
            </w:pPr>
            <w:r w:rsidRPr="00845B5F">
              <w:t>га</w:t>
            </w:r>
          </w:p>
          <w:p w14:paraId="2199BE0D" w14:textId="77777777" w:rsidR="00620E70" w:rsidRPr="00845B5F" w:rsidRDefault="00620E70" w:rsidP="00620E70">
            <w:pPr>
              <w:jc w:val="both"/>
            </w:pPr>
          </w:p>
          <w:p w14:paraId="221CCB72" w14:textId="77777777" w:rsidR="00620E70" w:rsidRPr="00845B5F" w:rsidRDefault="00620E70" w:rsidP="00620E70">
            <w:pPr>
              <w:jc w:val="both"/>
            </w:pPr>
            <w:r w:rsidRPr="00845B5F">
              <w:t>м3</w:t>
            </w:r>
          </w:p>
        </w:tc>
        <w:tc>
          <w:tcPr>
            <w:tcW w:w="1770" w:type="dxa"/>
            <w:tcMar>
              <w:top w:w="0" w:type="dxa"/>
              <w:left w:w="0" w:type="dxa"/>
              <w:bottom w:w="0" w:type="dxa"/>
              <w:right w:w="0" w:type="dxa"/>
            </w:tcMar>
          </w:tcPr>
          <w:p w14:paraId="45B59C45" w14:textId="77777777" w:rsidR="00620E70" w:rsidRPr="00845B5F" w:rsidRDefault="00620E70" w:rsidP="00620E70">
            <w:pPr>
              <w:jc w:val="both"/>
            </w:pPr>
            <w:r w:rsidRPr="00845B5F">
              <w:t>73</w:t>
            </w:r>
          </w:p>
        </w:tc>
        <w:tc>
          <w:tcPr>
            <w:tcW w:w="1815" w:type="dxa"/>
            <w:tcMar>
              <w:top w:w="0" w:type="dxa"/>
              <w:left w:w="0" w:type="dxa"/>
              <w:bottom w:w="0" w:type="dxa"/>
              <w:right w:w="0" w:type="dxa"/>
            </w:tcMar>
          </w:tcPr>
          <w:p w14:paraId="6338E452" w14:textId="77777777" w:rsidR="00620E70" w:rsidRPr="00845B5F" w:rsidRDefault="00620E70" w:rsidP="00620E70">
            <w:pPr>
              <w:jc w:val="both"/>
            </w:pPr>
            <w:r w:rsidRPr="00845B5F">
              <w:t>2784</w:t>
            </w:r>
          </w:p>
        </w:tc>
        <w:tc>
          <w:tcPr>
            <w:tcW w:w="2640" w:type="dxa"/>
            <w:tcMar>
              <w:top w:w="0" w:type="dxa"/>
              <w:left w:w="0" w:type="dxa"/>
              <w:bottom w:w="0" w:type="dxa"/>
              <w:right w:w="0" w:type="dxa"/>
            </w:tcMar>
          </w:tcPr>
          <w:p w14:paraId="189C1527" w14:textId="77777777" w:rsidR="00620E70" w:rsidRPr="00845B5F" w:rsidRDefault="00620E70" w:rsidP="00620E70">
            <w:pPr>
              <w:jc w:val="both"/>
            </w:pPr>
          </w:p>
        </w:tc>
        <w:tc>
          <w:tcPr>
            <w:tcW w:w="2430" w:type="dxa"/>
            <w:tcMar>
              <w:top w:w="0" w:type="dxa"/>
              <w:left w:w="0" w:type="dxa"/>
              <w:bottom w:w="0" w:type="dxa"/>
              <w:right w:w="0" w:type="dxa"/>
            </w:tcMar>
          </w:tcPr>
          <w:p w14:paraId="36E43A35" w14:textId="77777777" w:rsidR="00620E70" w:rsidRPr="00845B5F" w:rsidRDefault="00620E70" w:rsidP="00620E70">
            <w:pPr>
              <w:jc w:val="both"/>
            </w:pPr>
          </w:p>
        </w:tc>
        <w:tc>
          <w:tcPr>
            <w:tcW w:w="2070" w:type="dxa"/>
            <w:tcMar>
              <w:top w:w="0" w:type="dxa"/>
              <w:left w:w="0" w:type="dxa"/>
              <w:bottom w:w="0" w:type="dxa"/>
              <w:right w:w="0" w:type="dxa"/>
            </w:tcMar>
          </w:tcPr>
          <w:p w14:paraId="6C99D034" w14:textId="77777777" w:rsidR="00620E70" w:rsidRPr="00845B5F" w:rsidRDefault="00620E70" w:rsidP="00620E70">
            <w:pPr>
              <w:jc w:val="both"/>
            </w:pPr>
          </w:p>
        </w:tc>
        <w:tc>
          <w:tcPr>
            <w:tcW w:w="1110" w:type="dxa"/>
            <w:tcMar>
              <w:top w:w="0" w:type="dxa"/>
              <w:left w:w="0" w:type="dxa"/>
              <w:bottom w:w="0" w:type="dxa"/>
              <w:right w:w="0" w:type="dxa"/>
            </w:tcMar>
          </w:tcPr>
          <w:p w14:paraId="63D549A2" w14:textId="77777777" w:rsidR="00620E70" w:rsidRPr="00845B5F" w:rsidRDefault="00620E70" w:rsidP="00620E70">
            <w:pPr>
              <w:jc w:val="both"/>
            </w:pPr>
            <w:r w:rsidRPr="00845B5F">
              <w:t>2857</w:t>
            </w:r>
          </w:p>
        </w:tc>
      </w:tr>
      <w:tr w:rsidR="005C2F33" w:rsidRPr="00845B5F" w14:paraId="162C655F" w14:textId="77777777" w:rsidTr="00620E70">
        <w:trPr>
          <w:cantSplit/>
          <w:trHeight w:hRule="exact" w:val="465"/>
        </w:trPr>
        <w:tc>
          <w:tcPr>
            <w:tcW w:w="570" w:type="dxa"/>
            <w:vMerge/>
            <w:tcMar>
              <w:top w:w="0" w:type="dxa"/>
              <w:left w:w="0" w:type="dxa"/>
              <w:bottom w:w="0" w:type="dxa"/>
              <w:right w:w="0" w:type="dxa"/>
            </w:tcMar>
          </w:tcPr>
          <w:p w14:paraId="4D7129EF" w14:textId="77777777" w:rsidR="00620E70" w:rsidRPr="00845B5F" w:rsidRDefault="00620E70" w:rsidP="00620E70">
            <w:pPr>
              <w:jc w:val="both"/>
            </w:pPr>
          </w:p>
        </w:tc>
        <w:tc>
          <w:tcPr>
            <w:tcW w:w="2595" w:type="dxa"/>
            <w:vMerge/>
            <w:tcMar>
              <w:top w:w="0" w:type="dxa"/>
              <w:left w:w="0" w:type="dxa"/>
              <w:bottom w:w="0" w:type="dxa"/>
              <w:right w:w="0" w:type="dxa"/>
            </w:tcMar>
          </w:tcPr>
          <w:p w14:paraId="0962979C" w14:textId="77777777" w:rsidR="00620E70" w:rsidRPr="00845B5F" w:rsidRDefault="00620E70" w:rsidP="00620E70">
            <w:pPr>
              <w:jc w:val="both"/>
            </w:pPr>
          </w:p>
        </w:tc>
        <w:tc>
          <w:tcPr>
            <w:tcW w:w="570" w:type="dxa"/>
            <w:vMerge/>
            <w:tcMar>
              <w:top w:w="0" w:type="dxa"/>
              <w:left w:w="0" w:type="dxa"/>
              <w:bottom w:w="0" w:type="dxa"/>
              <w:right w:w="0" w:type="dxa"/>
            </w:tcMar>
          </w:tcPr>
          <w:p w14:paraId="265EF0B9" w14:textId="77777777" w:rsidR="00620E70" w:rsidRPr="00845B5F" w:rsidRDefault="00620E70" w:rsidP="00620E70">
            <w:pPr>
              <w:jc w:val="both"/>
            </w:pPr>
          </w:p>
        </w:tc>
        <w:tc>
          <w:tcPr>
            <w:tcW w:w="1770" w:type="dxa"/>
            <w:tcMar>
              <w:top w:w="0" w:type="dxa"/>
              <w:left w:w="0" w:type="dxa"/>
              <w:bottom w:w="0" w:type="dxa"/>
              <w:right w:w="0" w:type="dxa"/>
            </w:tcMar>
          </w:tcPr>
          <w:p w14:paraId="2345B3C3" w14:textId="77777777" w:rsidR="00620E70" w:rsidRPr="00845B5F" w:rsidRDefault="00620E70" w:rsidP="00620E70">
            <w:pPr>
              <w:jc w:val="both"/>
            </w:pPr>
            <w:r w:rsidRPr="00845B5F">
              <w:t>1220 0</w:t>
            </w:r>
          </w:p>
        </w:tc>
        <w:tc>
          <w:tcPr>
            <w:tcW w:w="1815" w:type="dxa"/>
            <w:tcMar>
              <w:top w:w="0" w:type="dxa"/>
              <w:left w:w="0" w:type="dxa"/>
              <w:bottom w:w="0" w:type="dxa"/>
              <w:right w:w="0" w:type="dxa"/>
            </w:tcMar>
          </w:tcPr>
          <w:p w14:paraId="440E0F6A" w14:textId="77777777" w:rsidR="00620E70" w:rsidRPr="00845B5F" w:rsidRDefault="00620E70" w:rsidP="00620E70">
            <w:pPr>
              <w:jc w:val="both"/>
            </w:pPr>
            <w:r w:rsidRPr="00845B5F">
              <w:t>68638 0</w:t>
            </w:r>
          </w:p>
        </w:tc>
        <w:tc>
          <w:tcPr>
            <w:tcW w:w="2640" w:type="dxa"/>
            <w:tcMar>
              <w:top w:w="0" w:type="dxa"/>
              <w:left w:w="0" w:type="dxa"/>
              <w:bottom w:w="0" w:type="dxa"/>
              <w:right w:w="0" w:type="dxa"/>
            </w:tcMar>
          </w:tcPr>
          <w:p w14:paraId="6A722B99" w14:textId="77777777" w:rsidR="00620E70" w:rsidRPr="00845B5F" w:rsidRDefault="00620E70" w:rsidP="00620E70">
            <w:pPr>
              <w:jc w:val="both"/>
            </w:pPr>
          </w:p>
        </w:tc>
        <w:tc>
          <w:tcPr>
            <w:tcW w:w="2430" w:type="dxa"/>
            <w:tcMar>
              <w:top w:w="0" w:type="dxa"/>
              <w:left w:w="0" w:type="dxa"/>
              <w:bottom w:w="0" w:type="dxa"/>
              <w:right w:w="0" w:type="dxa"/>
            </w:tcMar>
          </w:tcPr>
          <w:p w14:paraId="38FF8179" w14:textId="77777777" w:rsidR="00620E70" w:rsidRPr="00845B5F" w:rsidRDefault="00620E70" w:rsidP="00620E70">
            <w:pPr>
              <w:jc w:val="both"/>
            </w:pPr>
          </w:p>
        </w:tc>
        <w:tc>
          <w:tcPr>
            <w:tcW w:w="2070" w:type="dxa"/>
            <w:tcMar>
              <w:top w:w="0" w:type="dxa"/>
              <w:left w:w="0" w:type="dxa"/>
              <w:bottom w:w="0" w:type="dxa"/>
              <w:right w:w="0" w:type="dxa"/>
            </w:tcMar>
          </w:tcPr>
          <w:p w14:paraId="3D16C038" w14:textId="77777777" w:rsidR="00620E70" w:rsidRPr="00845B5F" w:rsidRDefault="00620E70" w:rsidP="00620E70">
            <w:pPr>
              <w:jc w:val="both"/>
            </w:pPr>
          </w:p>
        </w:tc>
        <w:tc>
          <w:tcPr>
            <w:tcW w:w="1110" w:type="dxa"/>
            <w:tcMar>
              <w:top w:w="0" w:type="dxa"/>
              <w:left w:w="0" w:type="dxa"/>
              <w:bottom w:w="0" w:type="dxa"/>
              <w:right w:w="0" w:type="dxa"/>
            </w:tcMar>
          </w:tcPr>
          <w:p w14:paraId="2CD90634" w14:textId="77777777" w:rsidR="00620E70" w:rsidRPr="00845B5F" w:rsidRDefault="00620E70" w:rsidP="00620E70">
            <w:pPr>
              <w:jc w:val="both"/>
            </w:pPr>
            <w:r w:rsidRPr="00845B5F">
              <w:t>69858 0</w:t>
            </w:r>
          </w:p>
        </w:tc>
      </w:tr>
      <w:tr w:rsidR="005C2F33" w:rsidRPr="00845B5F" w14:paraId="7F350C51" w14:textId="77777777" w:rsidTr="00620E70">
        <w:trPr>
          <w:cantSplit/>
          <w:trHeight w:hRule="exact" w:val="255"/>
        </w:trPr>
        <w:tc>
          <w:tcPr>
            <w:tcW w:w="570" w:type="dxa"/>
            <w:tcMar>
              <w:top w:w="0" w:type="dxa"/>
              <w:left w:w="0" w:type="dxa"/>
              <w:bottom w:w="0" w:type="dxa"/>
              <w:right w:w="0" w:type="dxa"/>
            </w:tcMar>
          </w:tcPr>
          <w:p w14:paraId="675C1513" w14:textId="77777777" w:rsidR="00620E70" w:rsidRPr="00845B5F" w:rsidRDefault="00620E70" w:rsidP="00620E70">
            <w:pPr>
              <w:jc w:val="both"/>
            </w:pPr>
            <w:r w:rsidRPr="00845B5F">
              <w:t>2</w:t>
            </w:r>
          </w:p>
        </w:tc>
        <w:tc>
          <w:tcPr>
            <w:tcW w:w="2595" w:type="dxa"/>
            <w:tcMar>
              <w:top w:w="0" w:type="dxa"/>
              <w:left w:w="0" w:type="dxa"/>
              <w:bottom w:w="0" w:type="dxa"/>
              <w:right w:w="0" w:type="dxa"/>
            </w:tcMar>
          </w:tcPr>
          <w:p w14:paraId="52A17037" w14:textId="77777777" w:rsidR="00620E70" w:rsidRPr="00845B5F" w:rsidRDefault="00620E70" w:rsidP="00620E70">
            <w:pPr>
              <w:jc w:val="both"/>
            </w:pPr>
            <w:r w:rsidRPr="00845B5F">
              <w:t>Срок повторяемости</w:t>
            </w:r>
          </w:p>
        </w:tc>
        <w:tc>
          <w:tcPr>
            <w:tcW w:w="570" w:type="dxa"/>
            <w:tcMar>
              <w:top w:w="0" w:type="dxa"/>
              <w:left w:w="0" w:type="dxa"/>
              <w:bottom w:w="0" w:type="dxa"/>
              <w:right w:w="0" w:type="dxa"/>
            </w:tcMar>
          </w:tcPr>
          <w:p w14:paraId="165AC08E" w14:textId="77777777" w:rsidR="00620E70" w:rsidRPr="00845B5F" w:rsidRDefault="00620E70" w:rsidP="00620E70">
            <w:pPr>
              <w:jc w:val="both"/>
            </w:pPr>
          </w:p>
        </w:tc>
        <w:tc>
          <w:tcPr>
            <w:tcW w:w="1770" w:type="dxa"/>
            <w:tcMar>
              <w:top w:w="0" w:type="dxa"/>
              <w:left w:w="0" w:type="dxa"/>
              <w:bottom w:w="0" w:type="dxa"/>
              <w:right w:w="0" w:type="dxa"/>
            </w:tcMar>
          </w:tcPr>
          <w:p w14:paraId="3299C182" w14:textId="77777777" w:rsidR="00620E70" w:rsidRPr="00845B5F" w:rsidRDefault="00620E70" w:rsidP="00620E70">
            <w:pPr>
              <w:jc w:val="both"/>
            </w:pPr>
          </w:p>
        </w:tc>
        <w:tc>
          <w:tcPr>
            <w:tcW w:w="1815" w:type="dxa"/>
            <w:tcMar>
              <w:top w:w="0" w:type="dxa"/>
              <w:left w:w="0" w:type="dxa"/>
              <w:bottom w:w="0" w:type="dxa"/>
              <w:right w:w="0" w:type="dxa"/>
            </w:tcMar>
          </w:tcPr>
          <w:p w14:paraId="4FA15B5D" w14:textId="77777777" w:rsidR="00620E70" w:rsidRPr="00845B5F" w:rsidRDefault="00620E70" w:rsidP="00620E70">
            <w:pPr>
              <w:jc w:val="both"/>
            </w:pPr>
          </w:p>
        </w:tc>
        <w:tc>
          <w:tcPr>
            <w:tcW w:w="2640" w:type="dxa"/>
            <w:tcMar>
              <w:top w:w="0" w:type="dxa"/>
              <w:left w:w="0" w:type="dxa"/>
              <w:bottom w:w="0" w:type="dxa"/>
              <w:right w:w="0" w:type="dxa"/>
            </w:tcMar>
          </w:tcPr>
          <w:p w14:paraId="7C3ACF08" w14:textId="77777777" w:rsidR="00620E70" w:rsidRPr="00845B5F" w:rsidRDefault="00620E70" w:rsidP="00620E70">
            <w:pPr>
              <w:jc w:val="both"/>
            </w:pPr>
          </w:p>
        </w:tc>
        <w:tc>
          <w:tcPr>
            <w:tcW w:w="2430" w:type="dxa"/>
            <w:tcMar>
              <w:top w:w="0" w:type="dxa"/>
              <w:left w:w="0" w:type="dxa"/>
              <w:bottom w:w="0" w:type="dxa"/>
              <w:right w:w="0" w:type="dxa"/>
            </w:tcMar>
          </w:tcPr>
          <w:p w14:paraId="77255459" w14:textId="77777777" w:rsidR="00620E70" w:rsidRPr="00845B5F" w:rsidRDefault="00620E70" w:rsidP="00620E70">
            <w:pPr>
              <w:jc w:val="both"/>
            </w:pPr>
          </w:p>
        </w:tc>
        <w:tc>
          <w:tcPr>
            <w:tcW w:w="2070" w:type="dxa"/>
            <w:tcMar>
              <w:top w:w="0" w:type="dxa"/>
              <w:left w:w="0" w:type="dxa"/>
              <w:bottom w:w="0" w:type="dxa"/>
              <w:right w:w="0" w:type="dxa"/>
            </w:tcMar>
          </w:tcPr>
          <w:p w14:paraId="6E21D0A4" w14:textId="77777777" w:rsidR="00620E70" w:rsidRPr="00845B5F" w:rsidRDefault="00620E70" w:rsidP="00620E70">
            <w:pPr>
              <w:jc w:val="both"/>
            </w:pPr>
          </w:p>
        </w:tc>
        <w:tc>
          <w:tcPr>
            <w:tcW w:w="1110" w:type="dxa"/>
            <w:tcMar>
              <w:top w:w="0" w:type="dxa"/>
              <w:left w:w="0" w:type="dxa"/>
              <w:bottom w:w="0" w:type="dxa"/>
              <w:right w:w="0" w:type="dxa"/>
            </w:tcMar>
          </w:tcPr>
          <w:p w14:paraId="224E1C97" w14:textId="77777777" w:rsidR="00620E70" w:rsidRPr="00845B5F" w:rsidRDefault="00620E70" w:rsidP="00620E70">
            <w:pPr>
              <w:jc w:val="both"/>
            </w:pPr>
          </w:p>
        </w:tc>
      </w:tr>
      <w:tr w:rsidR="005C2F33" w:rsidRPr="00845B5F" w14:paraId="2EC7008B" w14:textId="77777777" w:rsidTr="00620E70">
        <w:trPr>
          <w:cantSplit/>
          <w:trHeight w:hRule="exact" w:val="479"/>
        </w:trPr>
        <w:tc>
          <w:tcPr>
            <w:tcW w:w="570" w:type="dxa"/>
            <w:vMerge w:val="restart"/>
            <w:tcMar>
              <w:top w:w="0" w:type="dxa"/>
              <w:left w:w="0" w:type="dxa"/>
              <w:bottom w:w="0" w:type="dxa"/>
              <w:right w:w="0" w:type="dxa"/>
            </w:tcMar>
          </w:tcPr>
          <w:p w14:paraId="356C7746" w14:textId="77777777" w:rsidR="00620E70" w:rsidRPr="00845B5F" w:rsidRDefault="00620E70" w:rsidP="00620E70">
            <w:pPr>
              <w:jc w:val="both"/>
            </w:pPr>
          </w:p>
          <w:p w14:paraId="1D2884EF" w14:textId="77777777" w:rsidR="00620E70" w:rsidRPr="00845B5F" w:rsidRDefault="00620E70" w:rsidP="00620E70">
            <w:pPr>
              <w:jc w:val="both"/>
            </w:pPr>
            <w:r w:rsidRPr="00845B5F">
              <w:t>3</w:t>
            </w:r>
          </w:p>
        </w:tc>
        <w:tc>
          <w:tcPr>
            <w:tcW w:w="2595" w:type="dxa"/>
            <w:tcMar>
              <w:top w:w="0" w:type="dxa"/>
              <w:left w:w="0" w:type="dxa"/>
              <w:bottom w:w="0" w:type="dxa"/>
              <w:right w:w="0" w:type="dxa"/>
            </w:tcMar>
          </w:tcPr>
          <w:p w14:paraId="368089C2" w14:textId="77777777" w:rsidR="00620E70" w:rsidRPr="00845B5F" w:rsidRDefault="00620E70" w:rsidP="00620E70">
            <w:pPr>
              <w:jc w:val="both"/>
            </w:pPr>
            <w:r w:rsidRPr="00845B5F">
              <w:t>Ежегодный размер пользования</w:t>
            </w:r>
          </w:p>
        </w:tc>
        <w:tc>
          <w:tcPr>
            <w:tcW w:w="570" w:type="dxa"/>
            <w:tcMar>
              <w:top w:w="0" w:type="dxa"/>
              <w:left w:w="0" w:type="dxa"/>
              <w:bottom w:w="0" w:type="dxa"/>
              <w:right w:w="0" w:type="dxa"/>
            </w:tcMar>
          </w:tcPr>
          <w:p w14:paraId="7C31B582" w14:textId="77777777" w:rsidR="00620E70" w:rsidRPr="00845B5F" w:rsidRDefault="00620E70" w:rsidP="00620E70">
            <w:pPr>
              <w:jc w:val="both"/>
            </w:pPr>
          </w:p>
        </w:tc>
        <w:tc>
          <w:tcPr>
            <w:tcW w:w="1770" w:type="dxa"/>
            <w:tcMar>
              <w:top w:w="0" w:type="dxa"/>
              <w:left w:w="0" w:type="dxa"/>
              <w:bottom w:w="0" w:type="dxa"/>
              <w:right w:w="0" w:type="dxa"/>
            </w:tcMar>
          </w:tcPr>
          <w:p w14:paraId="1A0D3ADC" w14:textId="77777777" w:rsidR="00620E70" w:rsidRPr="00845B5F" w:rsidRDefault="00620E70" w:rsidP="00620E70">
            <w:pPr>
              <w:jc w:val="both"/>
            </w:pPr>
          </w:p>
        </w:tc>
        <w:tc>
          <w:tcPr>
            <w:tcW w:w="1815" w:type="dxa"/>
            <w:tcMar>
              <w:top w:w="0" w:type="dxa"/>
              <w:left w:w="0" w:type="dxa"/>
              <w:bottom w:w="0" w:type="dxa"/>
              <w:right w:w="0" w:type="dxa"/>
            </w:tcMar>
          </w:tcPr>
          <w:p w14:paraId="0897BC81" w14:textId="77777777" w:rsidR="00620E70" w:rsidRPr="00845B5F" w:rsidRDefault="00620E70" w:rsidP="00620E70">
            <w:pPr>
              <w:jc w:val="both"/>
            </w:pPr>
          </w:p>
        </w:tc>
        <w:tc>
          <w:tcPr>
            <w:tcW w:w="2640" w:type="dxa"/>
            <w:tcMar>
              <w:top w:w="0" w:type="dxa"/>
              <w:left w:w="0" w:type="dxa"/>
              <w:bottom w:w="0" w:type="dxa"/>
              <w:right w:w="0" w:type="dxa"/>
            </w:tcMar>
          </w:tcPr>
          <w:p w14:paraId="40274547" w14:textId="77777777" w:rsidR="00620E70" w:rsidRPr="00845B5F" w:rsidRDefault="00620E70" w:rsidP="00620E70">
            <w:pPr>
              <w:jc w:val="both"/>
            </w:pPr>
          </w:p>
        </w:tc>
        <w:tc>
          <w:tcPr>
            <w:tcW w:w="2430" w:type="dxa"/>
            <w:tcMar>
              <w:top w:w="0" w:type="dxa"/>
              <w:left w:w="0" w:type="dxa"/>
              <w:bottom w:w="0" w:type="dxa"/>
              <w:right w:w="0" w:type="dxa"/>
            </w:tcMar>
          </w:tcPr>
          <w:p w14:paraId="3D999946" w14:textId="77777777" w:rsidR="00620E70" w:rsidRPr="00845B5F" w:rsidRDefault="00620E70" w:rsidP="00620E70">
            <w:pPr>
              <w:jc w:val="both"/>
            </w:pPr>
          </w:p>
        </w:tc>
        <w:tc>
          <w:tcPr>
            <w:tcW w:w="2070" w:type="dxa"/>
            <w:tcMar>
              <w:top w:w="0" w:type="dxa"/>
              <w:left w:w="0" w:type="dxa"/>
              <w:bottom w:w="0" w:type="dxa"/>
              <w:right w:w="0" w:type="dxa"/>
            </w:tcMar>
          </w:tcPr>
          <w:p w14:paraId="4899DC29" w14:textId="77777777" w:rsidR="00620E70" w:rsidRPr="00845B5F" w:rsidRDefault="00620E70" w:rsidP="00620E70">
            <w:pPr>
              <w:jc w:val="both"/>
            </w:pPr>
          </w:p>
        </w:tc>
        <w:tc>
          <w:tcPr>
            <w:tcW w:w="1110" w:type="dxa"/>
            <w:tcMar>
              <w:top w:w="0" w:type="dxa"/>
              <w:left w:w="0" w:type="dxa"/>
              <w:bottom w:w="0" w:type="dxa"/>
              <w:right w:w="0" w:type="dxa"/>
            </w:tcMar>
          </w:tcPr>
          <w:p w14:paraId="519FE08B" w14:textId="77777777" w:rsidR="00620E70" w:rsidRPr="00845B5F" w:rsidRDefault="00620E70" w:rsidP="00620E70">
            <w:pPr>
              <w:jc w:val="both"/>
            </w:pPr>
          </w:p>
        </w:tc>
      </w:tr>
      <w:tr w:rsidR="005C2F33" w:rsidRPr="00845B5F" w14:paraId="1B4F0C15" w14:textId="77777777" w:rsidTr="00620E70">
        <w:trPr>
          <w:cantSplit/>
          <w:trHeight w:hRule="exact" w:val="270"/>
        </w:trPr>
        <w:tc>
          <w:tcPr>
            <w:tcW w:w="570" w:type="dxa"/>
            <w:vMerge/>
            <w:tcMar>
              <w:top w:w="0" w:type="dxa"/>
              <w:left w:w="0" w:type="dxa"/>
              <w:bottom w:w="0" w:type="dxa"/>
              <w:right w:w="0" w:type="dxa"/>
            </w:tcMar>
          </w:tcPr>
          <w:p w14:paraId="358C655B" w14:textId="77777777" w:rsidR="00620E70" w:rsidRPr="00845B5F" w:rsidRDefault="00620E70" w:rsidP="00620E70">
            <w:pPr>
              <w:jc w:val="both"/>
            </w:pPr>
          </w:p>
        </w:tc>
        <w:tc>
          <w:tcPr>
            <w:tcW w:w="2595" w:type="dxa"/>
            <w:tcMar>
              <w:top w:w="0" w:type="dxa"/>
              <w:left w:w="0" w:type="dxa"/>
              <w:bottom w:w="0" w:type="dxa"/>
              <w:right w:w="0" w:type="dxa"/>
            </w:tcMar>
          </w:tcPr>
          <w:p w14:paraId="661915C5" w14:textId="77777777" w:rsidR="00620E70" w:rsidRPr="00845B5F" w:rsidRDefault="00620E70" w:rsidP="00620E70">
            <w:pPr>
              <w:jc w:val="both"/>
            </w:pPr>
            <w:r w:rsidRPr="00845B5F">
              <w:t>площадь</w:t>
            </w:r>
          </w:p>
        </w:tc>
        <w:tc>
          <w:tcPr>
            <w:tcW w:w="570" w:type="dxa"/>
            <w:tcMar>
              <w:top w:w="0" w:type="dxa"/>
              <w:left w:w="0" w:type="dxa"/>
              <w:bottom w:w="0" w:type="dxa"/>
              <w:right w:w="0" w:type="dxa"/>
            </w:tcMar>
          </w:tcPr>
          <w:p w14:paraId="6B650BDE" w14:textId="77777777" w:rsidR="00620E70" w:rsidRPr="00845B5F" w:rsidRDefault="00620E70" w:rsidP="00620E70">
            <w:pPr>
              <w:jc w:val="both"/>
            </w:pPr>
            <w:r w:rsidRPr="00845B5F">
              <w:t>га</w:t>
            </w:r>
          </w:p>
        </w:tc>
        <w:tc>
          <w:tcPr>
            <w:tcW w:w="1770" w:type="dxa"/>
            <w:tcMar>
              <w:top w:w="0" w:type="dxa"/>
              <w:left w:w="0" w:type="dxa"/>
              <w:bottom w:w="0" w:type="dxa"/>
              <w:right w:w="0" w:type="dxa"/>
            </w:tcMar>
          </w:tcPr>
          <w:p w14:paraId="1E8533AB" w14:textId="77777777" w:rsidR="00620E70" w:rsidRPr="00845B5F" w:rsidRDefault="00620E70" w:rsidP="00620E70">
            <w:pPr>
              <w:jc w:val="both"/>
            </w:pPr>
            <w:r w:rsidRPr="00845B5F">
              <w:t>7.3</w:t>
            </w:r>
          </w:p>
        </w:tc>
        <w:tc>
          <w:tcPr>
            <w:tcW w:w="1815" w:type="dxa"/>
            <w:tcMar>
              <w:top w:w="0" w:type="dxa"/>
              <w:left w:w="0" w:type="dxa"/>
              <w:bottom w:w="0" w:type="dxa"/>
              <w:right w:w="0" w:type="dxa"/>
            </w:tcMar>
          </w:tcPr>
          <w:p w14:paraId="771BEFE0" w14:textId="77777777" w:rsidR="00620E70" w:rsidRPr="00845B5F" w:rsidRDefault="00620E70" w:rsidP="00620E70">
            <w:pPr>
              <w:jc w:val="both"/>
            </w:pPr>
            <w:r w:rsidRPr="00845B5F">
              <w:t>278.5</w:t>
            </w:r>
          </w:p>
        </w:tc>
        <w:tc>
          <w:tcPr>
            <w:tcW w:w="2640" w:type="dxa"/>
            <w:tcMar>
              <w:top w:w="0" w:type="dxa"/>
              <w:left w:w="0" w:type="dxa"/>
              <w:bottom w:w="0" w:type="dxa"/>
              <w:right w:w="0" w:type="dxa"/>
            </w:tcMar>
          </w:tcPr>
          <w:p w14:paraId="05CE4C87" w14:textId="77777777" w:rsidR="00620E70" w:rsidRPr="00845B5F" w:rsidRDefault="00620E70" w:rsidP="00620E70">
            <w:pPr>
              <w:jc w:val="both"/>
            </w:pPr>
          </w:p>
        </w:tc>
        <w:tc>
          <w:tcPr>
            <w:tcW w:w="2430" w:type="dxa"/>
            <w:tcMar>
              <w:top w:w="0" w:type="dxa"/>
              <w:left w:w="0" w:type="dxa"/>
              <w:bottom w:w="0" w:type="dxa"/>
              <w:right w:w="0" w:type="dxa"/>
            </w:tcMar>
          </w:tcPr>
          <w:p w14:paraId="565A9D1A" w14:textId="77777777" w:rsidR="00620E70" w:rsidRPr="00845B5F" w:rsidRDefault="00620E70" w:rsidP="00620E70">
            <w:pPr>
              <w:jc w:val="both"/>
            </w:pPr>
          </w:p>
        </w:tc>
        <w:tc>
          <w:tcPr>
            <w:tcW w:w="2070" w:type="dxa"/>
            <w:tcMar>
              <w:top w:w="0" w:type="dxa"/>
              <w:left w:w="0" w:type="dxa"/>
              <w:bottom w:w="0" w:type="dxa"/>
              <w:right w:w="0" w:type="dxa"/>
            </w:tcMar>
          </w:tcPr>
          <w:p w14:paraId="6D49C1EA" w14:textId="77777777" w:rsidR="00620E70" w:rsidRPr="00845B5F" w:rsidRDefault="00620E70" w:rsidP="00620E70">
            <w:pPr>
              <w:jc w:val="both"/>
            </w:pPr>
          </w:p>
        </w:tc>
        <w:tc>
          <w:tcPr>
            <w:tcW w:w="1110" w:type="dxa"/>
            <w:tcMar>
              <w:top w:w="0" w:type="dxa"/>
              <w:left w:w="0" w:type="dxa"/>
              <w:bottom w:w="0" w:type="dxa"/>
              <w:right w:w="0" w:type="dxa"/>
            </w:tcMar>
          </w:tcPr>
          <w:p w14:paraId="41A1152F" w14:textId="77777777" w:rsidR="00620E70" w:rsidRPr="00845B5F" w:rsidRDefault="00620E70" w:rsidP="00620E70">
            <w:pPr>
              <w:jc w:val="both"/>
            </w:pPr>
            <w:r w:rsidRPr="00845B5F">
              <w:t>285.8</w:t>
            </w:r>
          </w:p>
        </w:tc>
      </w:tr>
      <w:tr w:rsidR="005C2F33" w:rsidRPr="00845B5F" w14:paraId="0AB30175" w14:textId="77777777" w:rsidTr="00620E70">
        <w:trPr>
          <w:cantSplit/>
          <w:trHeight w:hRule="exact" w:val="301"/>
        </w:trPr>
        <w:tc>
          <w:tcPr>
            <w:tcW w:w="570" w:type="dxa"/>
            <w:vMerge/>
            <w:tcMar>
              <w:top w:w="0" w:type="dxa"/>
              <w:left w:w="0" w:type="dxa"/>
              <w:bottom w:w="0" w:type="dxa"/>
              <w:right w:w="0" w:type="dxa"/>
            </w:tcMar>
          </w:tcPr>
          <w:p w14:paraId="04EE6BAA" w14:textId="77777777" w:rsidR="00620E70" w:rsidRPr="00845B5F" w:rsidRDefault="00620E70" w:rsidP="00620E70">
            <w:pPr>
              <w:jc w:val="both"/>
            </w:pPr>
          </w:p>
        </w:tc>
        <w:tc>
          <w:tcPr>
            <w:tcW w:w="2595" w:type="dxa"/>
            <w:tcMar>
              <w:top w:w="0" w:type="dxa"/>
              <w:left w:w="0" w:type="dxa"/>
              <w:bottom w:w="0" w:type="dxa"/>
              <w:right w:w="0" w:type="dxa"/>
            </w:tcMar>
          </w:tcPr>
          <w:p w14:paraId="49A518D2" w14:textId="77777777" w:rsidR="00620E70" w:rsidRPr="00845B5F" w:rsidRDefault="00620E70" w:rsidP="00620E70">
            <w:pPr>
              <w:jc w:val="both"/>
            </w:pPr>
            <w:r w:rsidRPr="00845B5F">
              <w:t>выбираемый запас:</w:t>
            </w:r>
          </w:p>
        </w:tc>
        <w:tc>
          <w:tcPr>
            <w:tcW w:w="570" w:type="dxa"/>
            <w:tcMar>
              <w:top w:w="0" w:type="dxa"/>
              <w:left w:w="0" w:type="dxa"/>
              <w:bottom w:w="0" w:type="dxa"/>
              <w:right w:w="0" w:type="dxa"/>
            </w:tcMar>
          </w:tcPr>
          <w:p w14:paraId="5DB615BE" w14:textId="77777777" w:rsidR="00620E70" w:rsidRPr="00845B5F" w:rsidRDefault="00620E70" w:rsidP="00620E70">
            <w:pPr>
              <w:jc w:val="both"/>
            </w:pPr>
          </w:p>
        </w:tc>
        <w:tc>
          <w:tcPr>
            <w:tcW w:w="1770" w:type="dxa"/>
            <w:tcMar>
              <w:top w:w="0" w:type="dxa"/>
              <w:left w:w="0" w:type="dxa"/>
              <w:bottom w:w="0" w:type="dxa"/>
              <w:right w:w="0" w:type="dxa"/>
            </w:tcMar>
          </w:tcPr>
          <w:p w14:paraId="2D6CF19E" w14:textId="77777777" w:rsidR="00620E70" w:rsidRPr="00845B5F" w:rsidRDefault="00620E70" w:rsidP="00620E70">
            <w:pPr>
              <w:jc w:val="both"/>
            </w:pPr>
          </w:p>
        </w:tc>
        <w:tc>
          <w:tcPr>
            <w:tcW w:w="1815" w:type="dxa"/>
            <w:tcMar>
              <w:top w:w="0" w:type="dxa"/>
              <w:left w:w="0" w:type="dxa"/>
              <w:bottom w:w="0" w:type="dxa"/>
              <w:right w:w="0" w:type="dxa"/>
            </w:tcMar>
          </w:tcPr>
          <w:p w14:paraId="477DFAD6" w14:textId="77777777" w:rsidR="00620E70" w:rsidRPr="00845B5F" w:rsidRDefault="00620E70" w:rsidP="00620E70">
            <w:pPr>
              <w:jc w:val="both"/>
            </w:pPr>
          </w:p>
        </w:tc>
        <w:tc>
          <w:tcPr>
            <w:tcW w:w="2640" w:type="dxa"/>
            <w:tcMar>
              <w:top w:w="0" w:type="dxa"/>
              <w:left w:w="0" w:type="dxa"/>
              <w:bottom w:w="0" w:type="dxa"/>
              <w:right w:w="0" w:type="dxa"/>
            </w:tcMar>
          </w:tcPr>
          <w:p w14:paraId="470CC5AC" w14:textId="77777777" w:rsidR="00620E70" w:rsidRPr="00845B5F" w:rsidRDefault="00620E70" w:rsidP="00620E70">
            <w:pPr>
              <w:jc w:val="both"/>
            </w:pPr>
          </w:p>
        </w:tc>
        <w:tc>
          <w:tcPr>
            <w:tcW w:w="2430" w:type="dxa"/>
            <w:tcMar>
              <w:top w:w="0" w:type="dxa"/>
              <w:left w:w="0" w:type="dxa"/>
              <w:bottom w:w="0" w:type="dxa"/>
              <w:right w:w="0" w:type="dxa"/>
            </w:tcMar>
          </w:tcPr>
          <w:p w14:paraId="500840D5" w14:textId="77777777" w:rsidR="00620E70" w:rsidRPr="00845B5F" w:rsidRDefault="00620E70" w:rsidP="00620E70">
            <w:pPr>
              <w:jc w:val="both"/>
            </w:pPr>
          </w:p>
        </w:tc>
        <w:tc>
          <w:tcPr>
            <w:tcW w:w="2070" w:type="dxa"/>
            <w:tcMar>
              <w:top w:w="0" w:type="dxa"/>
              <w:left w:w="0" w:type="dxa"/>
              <w:bottom w:w="0" w:type="dxa"/>
              <w:right w:w="0" w:type="dxa"/>
            </w:tcMar>
          </w:tcPr>
          <w:p w14:paraId="67AC140D" w14:textId="77777777" w:rsidR="00620E70" w:rsidRPr="00845B5F" w:rsidRDefault="00620E70" w:rsidP="00620E70">
            <w:pPr>
              <w:jc w:val="both"/>
            </w:pPr>
          </w:p>
        </w:tc>
        <w:tc>
          <w:tcPr>
            <w:tcW w:w="1110" w:type="dxa"/>
            <w:tcMar>
              <w:top w:w="0" w:type="dxa"/>
              <w:left w:w="0" w:type="dxa"/>
              <w:bottom w:w="0" w:type="dxa"/>
              <w:right w:w="0" w:type="dxa"/>
            </w:tcMar>
          </w:tcPr>
          <w:p w14:paraId="4F8A2D69" w14:textId="77777777" w:rsidR="00620E70" w:rsidRPr="00845B5F" w:rsidRDefault="00620E70" w:rsidP="00620E70">
            <w:pPr>
              <w:jc w:val="both"/>
            </w:pPr>
          </w:p>
        </w:tc>
      </w:tr>
      <w:tr w:rsidR="005C2F33" w:rsidRPr="00845B5F" w14:paraId="41DC2877" w14:textId="77777777" w:rsidTr="00620E70">
        <w:trPr>
          <w:cantSplit/>
          <w:trHeight w:hRule="exact" w:val="373"/>
        </w:trPr>
        <w:tc>
          <w:tcPr>
            <w:tcW w:w="570" w:type="dxa"/>
            <w:vMerge/>
            <w:tcMar>
              <w:top w:w="0" w:type="dxa"/>
              <w:left w:w="0" w:type="dxa"/>
              <w:bottom w:w="0" w:type="dxa"/>
              <w:right w:w="0" w:type="dxa"/>
            </w:tcMar>
          </w:tcPr>
          <w:p w14:paraId="3ACB1DD8" w14:textId="77777777" w:rsidR="00620E70" w:rsidRPr="00845B5F" w:rsidRDefault="00620E70" w:rsidP="00620E70">
            <w:pPr>
              <w:jc w:val="both"/>
            </w:pPr>
          </w:p>
        </w:tc>
        <w:tc>
          <w:tcPr>
            <w:tcW w:w="2595" w:type="dxa"/>
            <w:tcMar>
              <w:top w:w="0" w:type="dxa"/>
              <w:left w:w="0" w:type="dxa"/>
              <w:bottom w:w="0" w:type="dxa"/>
              <w:right w:w="0" w:type="dxa"/>
            </w:tcMar>
          </w:tcPr>
          <w:p w14:paraId="1D44AC7C" w14:textId="77777777" w:rsidR="00620E70" w:rsidRPr="00845B5F" w:rsidRDefault="00620E70" w:rsidP="00620E70">
            <w:pPr>
              <w:jc w:val="both"/>
            </w:pPr>
            <w:r w:rsidRPr="00845B5F">
              <w:t>корневой</w:t>
            </w:r>
          </w:p>
        </w:tc>
        <w:tc>
          <w:tcPr>
            <w:tcW w:w="570" w:type="dxa"/>
            <w:tcMar>
              <w:top w:w="0" w:type="dxa"/>
              <w:left w:w="0" w:type="dxa"/>
              <w:bottom w:w="0" w:type="dxa"/>
              <w:right w:w="0" w:type="dxa"/>
            </w:tcMar>
          </w:tcPr>
          <w:p w14:paraId="6E99C053" w14:textId="77777777" w:rsidR="00620E70" w:rsidRPr="00845B5F" w:rsidRDefault="00620E70" w:rsidP="00620E70">
            <w:pPr>
              <w:jc w:val="both"/>
            </w:pPr>
            <w:r w:rsidRPr="00845B5F">
              <w:t>м3</w:t>
            </w:r>
          </w:p>
        </w:tc>
        <w:tc>
          <w:tcPr>
            <w:tcW w:w="1770" w:type="dxa"/>
            <w:tcMar>
              <w:top w:w="0" w:type="dxa"/>
              <w:left w:w="0" w:type="dxa"/>
              <w:bottom w:w="0" w:type="dxa"/>
              <w:right w:w="0" w:type="dxa"/>
            </w:tcMar>
          </w:tcPr>
          <w:p w14:paraId="1B742199" w14:textId="77777777" w:rsidR="00620E70" w:rsidRPr="00845B5F" w:rsidRDefault="00620E70" w:rsidP="00620E70">
            <w:pPr>
              <w:jc w:val="both"/>
            </w:pPr>
            <w:r w:rsidRPr="00845B5F">
              <w:t>122 0</w:t>
            </w:r>
          </w:p>
        </w:tc>
        <w:tc>
          <w:tcPr>
            <w:tcW w:w="1815" w:type="dxa"/>
            <w:tcMar>
              <w:top w:w="0" w:type="dxa"/>
              <w:left w:w="0" w:type="dxa"/>
              <w:bottom w:w="0" w:type="dxa"/>
              <w:right w:w="0" w:type="dxa"/>
            </w:tcMar>
          </w:tcPr>
          <w:p w14:paraId="51399E5B" w14:textId="77777777" w:rsidR="00620E70" w:rsidRPr="00845B5F" w:rsidRDefault="00620E70" w:rsidP="00620E70">
            <w:pPr>
              <w:jc w:val="both"/>
            </w:pPr>
            <w:r w:rsidRPr="00845B5F">
              <w:t>4575 0</w:t>
            </w:r>
          </w:p>
        </w:tc>
        <w:tc>
          <w:tcPr>
            <w:tcW w:w="2640" w:type="dxa"/>
            <w:tcMar>
              <w:top w:w="0" w:type="dxa"/>
              <w:left w:w="0" w:type="dxa"/>
              <w:bottom w:w="0" w:type="dxa"/>
              <w:right w:w="0" w:type="dxa"/>
            </w:tcMar>
          </w:tcPr>
          <w:p w14:paraId="2A7CF69B" w14:textId="77777777" w:rsidR="00620E70" w:rsidRPr="00845B5F" w:rsidRDefault="00620E70" w:rsidP="00620E70">
            <w:pPr>
              <w:jc w:val="both"/>
            </w:pPr>
          </w:p>
        </w:tc>
        <w:tc>
          <w:tcPr>
            <w:tcW w:w="2430" w:type="dxa"/>
            <w:tcMar>
              <w:top w:w="0" w:type="dxa"/>
              <w:left w:w="0" w:type="dxa"/>
              <w:bottom w:w="0" w:type="dxa"/>
              <w:right w:w="0" w:type="dxa"/>
            </w:tcMar>
          </w:tcPr>
          <w:p w14:paraId="170D6137" w14:textId="77777777" w:rsidR="00620E70" w:rsidRPr="00845B5F" w:rsidRDefault="00620E70" w:rsidP="00620E70">
            <w:pPr>
              <w:jc w:val="both"/>
            </w:pPr>
          </w:p>
        </w:tc>
        <w:tc>
          <w:tcPr>
            <w:tcW w:w="2070" w:type="dxa"/>
            <w:tcMar>
              <w:top w:w="0" w:type="dxa"/>
              <w:left w:w="0" w:type="dxa"/>
              <w:bottom w:w="0" w:type="dxa"/>
              <w:right w:w="0" w:type="dxa"/>
            </w:tcMar>
          </w:tcPr>
          <w:p w14:paraId="77574AB3" w14:textId="77777777" w:rsidR="00620E70" w:rsidRPr="00845B5F" w:rsidRDefault="00620E70" w:rsidP="00620E70">
            <w:pPr>
              <w:jc w:val="both"/>
            </w:pPr>
          </w:p>
        </w:tc>
        <w:tc>
          <w:tcPr>
            <w:tcW w:w="1110" w:type="dxa"/>
            <w:tcMar>
              <w:top w:w="0" w:type="dxa"/>
              <w:left w:w="0" w:type="dxa"/>
              <w:bottom w:w="0" w:type="dxa"/>
              <w:right w:w="0" w:type="dxa"/>
            </w:tcMar>
          </w:tcPr>
          <w:p w14:paraId="6AD9BF6B" w14:textId="77777777" w:rsidR="00620E70" w:rsidRPr="00845B5F" w:rsidRDefault="00620E70" w:rsidP="00620E70">
            <w:pPr>
              <w:jc w:val="both"/>
            </w:pPr>
            <w:r w:rsidRPr="00845B5F">
              <w:t>4697 0</w:t>
            </w:r>
          </w:p>
        </w:tc>
      </w:tr>
      <w:tr w:rsidR="005C2F33" w:rsidRPr="00845B5F" w14:paraId="1919F028" w14:textId="77777777" w:rsidTr="00620E70">
        <w:trPr>
          <w:cantSplit/>
          <w:trHeight w:hRule="exact" w:val="390"/>
        </w:trPr>
        <w:tc>
          <w:tcPr>
            <w:tcW w:w="570" w:type="dxa"/>
            <w:vMerge/>
            <w:tcMar>
              <w:top w:w="0" w:type="dxa"/>
              <w:left w:w="0" w:type="dxa"/>
              <w:bottom w:w="0" w:type="dxa"/>
              <w:right w:w="0" w:type="dxa"/>
            </w:tcMar>
          </w:tcPr>
          <w:p w14:paraId="69008846" w14:textId="77777777" w:rsidR="00620E70" w:rsidRPr="00845B5F" w:rsidRDefault="00620E70" w:rsidP="00620E70">
            <w:pPr>
              <w:jc w:val="both"/>
            </w:pPr>
          </w:p>
        </w:tc>
        <w:tc>
          <w:tcPr>
            <w:tcW w:w="2595" w:type="dxa"/>
            <w:tcMar>
              <w:top w:w="0" w:type="dxa"/>
              <w:left w:w="0" w:type="dxa"/>
              <w:bottom w:w="0" w:type="dxa"/>
              <w:right w:w="0" w:type="dxa"/>
            </w:tcMar>
          </w:tcPr>
          <w:p w14:paraId="5478C317" w14:textId="77777777" w:rsidR="00620E70" w:rsidRPr="00845B5F" w:rsidRDefault="00620E70" w:rsidP="00620E70">
            <w:pPr>
              <w:jc w:val="both"/>
            </w:pPr>
            <w:r w:rsidRPr="00845B5F">
              <w:t>ликвидный</w:t>
            </w:r>
          </w:p>
        </w:tc>
        <w:tc>
          <w:tcPr>
            <w:tcW w:w="570" w:type="dxa"/>
            <w:tcMar>
              <w:top w:w="0" w:type="dxa"/>
              <w:left w:w="0" w:type="dxa"/>
              <w:bottom w:w="0" w:type="dxa"/>
              <w:right w:w="0" w:type="dxa"/>
            </w:tcMar>
          </w:tcPr>
          <w:p w14:paraId="37E12525" w14:textId="77777777" w:rsidR="00620E70" w:rsidRPr="00845B5F" w:rsidRDefault="00620E70" w:rsidP="00620E70">
            <w:pPr>
              <w:jc w:val="both"/>
            </w:pPr>
            <w:r w:rsidRPr="00845B5F">
              <w:t>м3</w:t>
            </w:r>
          </w:p>
        </w:tc>
        <w:tc>
          <w:tcPr>
            <w:tcW w:w="1770" w:type="dxa"/>
            <w:tcMar>
              <w:top w:w="0" w:type="dxa"/>
              <w:left w:w="0" w:type="dxa"/>
              <w:bottom w:w="0" w:type="dxa"/>
              <w:right w:w="0" w:type="dxa"/>
            </w:tcMar>
          </w:tcPr>
          <w:p w14:paraId="535AC379" w14:textId="77777777" w:rsidR="00620E70" w:rsidRPr="00845B5F" w:rsidRDefault="00620E70" w:rsidP="00620E70">
            <w:pPr>
              <w:jc w:val="both"/>
            </w:pPr>
            <w:r w:rsidRPr="00845B5F">
              <w:t>91 0</w:t>
            </w:r>
          </w:p>
        </w:tc>
        <w:tc>
          <w:tcPr>
            <w:tcW w:w="1815" w:type="dxa"/>
            <w:tcMar>
              <w:top w:w="0" w:type="dxa"/>
              <w:left w:w="0" w:type="dxa"/>
              <w:bottom w:w="0" w:type="dxa"/>
              <w:right w:w="0" w:type="dxa"/>
            </w:tcMar>
          </w:tcPr>
          <w:p w14:paraId="5C09DA4A" w14:textId="77777777" w:rsidR="00620E70" w:rsidRPr="00845B5F" w:rsidRDefault="00620E70" w:rsidP="00620E70">
            <w:pPr>
              <w:jc w:val="both"/>
            </w:pPr>
            <w:r w:rsidRPr="00845B5F">
              <w:t>3440 0</w:t>
            </w:r>
          </w:p>
        </w:tc>
        <w:tc>
          <w:tcPr>
            <w:tcW w:w="2640" w:type="dxa"/>
            <w:tcMar>
              <w:top w:w="0" w:type="dxa"/>
              <w:left w:w="0" w:type="dxa"/>
              <w:bottom w:w="0" w:type="dxa"/>
              <w:right w:w="0" w:type="dxa"/>
            </w:tcMar>
          </w:tcPr>
          <w:p w14:paraId="010820DA" w14:textId="77777777" w:rsidR="00620E70" w:rsidRPr="00845B5F" w:rsidRDefault="00620E70" w:rsidP="00620E70">
            <w:pPr>
              <w:jc w:val="both"/>
            </w:pPr>
          </w:p>
        </w:tc>
        <w:tc>
          <w:tcPr>
            <w:tcW w:w="2430" w:type="dxa"/>
            <w:tcMar>
              <w:top w:w="0" w:type="dxa"/>
              <w:left w:w="0" w:type="dxa"/>
              <w:bottom w:w="0" w:type="dxa"/>
              <w:right w:w="0" w:type="dxa"/>
            </w:tcMar>
          </w:tcPr>
          <w:p w14:paraId="2FE1081D" w14:textId="77777777" w:rsidR="00620E70" w:rsidRPr="00845B5F" w:rsidRDefault="00620E70" w:rsidP="00620E70">
            <w:pPr>
              <w:jc w:val="both"/>
            </w:pPr>
          </w:p>
        </w:tc>
        <w:tc>
          <w:tcPr>
            <w:tcW w:w="2070" w:type="dxa"/>
            <w:tcMar>
              <w:top w:w="0" w:type="dxa"/>
              <w:left w:w="0" w:type="dxa"/>
              <w:bottom w:w="0" w:type="dxa"/>
              <w:right w:w="0" w:type="dxa"/>
            </w:tcMar>
          </w:tcPr>
          <w:p w14:paraId="67010DDC" w14:textId="77777777" w:rsidR="00620E70" w:rsidRPr="00845B5F" w:rsidRDefault="00620E70" w:rsidP="00620E70">
            <w:pPr>
              <w:jc w:val="both"/>
            </w:pPr>
          </w:p>
        </w:tc>
        <w:tc>
          <w:tcPr>
            <w:tcW w:w="1110" w:type="dxa"/>
            <w:tcMar>
              <w:top w:w="0" w:type="dxa"/>
              <w:left w:w="0" w:type="dxa"/>
              <w:bottom w:w="0" w:type="dxa"/>
              <w:right w:w="0" w:type="dxa"/>
            </w:tcMar>
          </w:tcPr>
          <w:p w14:paraId="2E7DA7A6" w14:textId="77777777" w:rsidR="00620E70" w:rsidRPr="00845B5F" w:rsidRDefault="00620E70" w:rsidP="00620E70">
            <w:pPr>
              <w:jc w:val="both"/>
            </w:pPr>
            <w:r w:rsidRPr="00845B5F">
              <w:t>3531 0</w:t>
            </w:r>
          </w:p>
        </w:tc>
      </w:tr>
      <w:tr w:rsidR="005C2F33" w:rsidRPr="00845B5F" w14:paraId="232A5464" w14:textId="77777777" w:rsidTr="00620E70">
        <w:trPr>
          <w:cantSplit/>
          <w:trHeight w:hRule="exact" w:val="390"/>
        </w:trPr>
        <w:tc>
          <w:tcPr>
            <w:tcW w:w="570" w:type="dxa"/>
            <w:vMerge/>
            <w:tcMar>
              <w:top w:w="0" w:type="dxa"/>
              <w:left w:w="0" w:type="dxa"/>
              <w:bottom w:w="0" w:type="dxa"/>
              <w:right w:w="0" w:type="dxa"/>
            </w:tcMar>
          </w:tcPr>
          <w:p w14:paraId="6B5F5BC3" w14:textId="77777777" w:rsidR="00620E70" w:rsidRPr="00845B5F" w:rsidRDefault="00620E70" w:rsidP="00620E70">
            <w:pPr>
              <w:jc w:val="both"/>
            </w:pPr>
          </w:p>
        </w:tc>
        <w:tc>
          <w:tcPr>
            <w:tcW w:w="2595" w:type="dxa"/>
            <w:tcMar>
              <w:top w:w="0" w:type="dxa"/>
              <w:left w:w="0" w:type="dxa"/>
              <w:bottom w:w="0" w:type="dxa"/>
              <w:right w:w="0" w:type="dxa"/>
            </w:tcMar>
          </w:tcPr>
          <w:p w14:paraId="44504485" w14:textId="77777777" w:rsidR="00620E70" w:rsidRPr="00845B5F" w:rsidRDefault="00620E70" w:rsidP="00620E70">
            <w:pPr>
              <w:jc w:val="both"/>
            </w:pPr>
            <w:r w:rsidRPr="00845B5F">
              <w:t>деловой</w:t>
            </w:r>
          </w:p>
        </w:tc>
        <w:tc>
          <w:tcPr>
            <w:tcW w:w="570" w:type="dxa"/>
            <w:tcMar>
              <w:top w:w="0" w:type="dxa"/>
              <w:left w:w="0" w:type="dxa"/>
              <w:bottom w:w="0" w:type="dxa"/>
              <w:right w:w="0" w:type="dxa"/>
            </w:tcMar>
          </w:tcPr>
          <w:p w14:paraId="566185BF" w14:textId="77777777" w:rsidR="00620E70" w:rsidRPr="00845B5F" w:rsidRDefault="00620E70" w:rsidP="00620E70">
            <w:pPr>
              <w:jc w:val="both"/>
            </w:pPr>
            <w:r w:rsidRPr="00845B5F">
              <w:t>м3</w:t>
            </w:r>
          </w:p>
        </w:tc>
        <w:tc>
          <w:tcPr>
            <w:tcW w:w="1770" w:type="dxa"/>
            <w:tcMar>
              <w:top w:w="0" w:type="dxa"/>
              <w:left w:w="0" w:type="dxa"/>
              <w:bottom w:w="0" w:type="dxa"/>
              <w:right w:w="0" w:type="dxa"/>
            </w:tcMar>
          </w:tcPr>
          <w:p w14:paraId="7654CBA5" w14:textId="77777777" w:rsidR="00620E70" w:rsidRPr="00845B5F" w:rsidRDefault="00620E70" w:rsidP="00620E70">
            <w:pPr>
              <w:jc w:val="both"/>
            </w:pPr>
            <w:r w:rsidRPr="00845B5F">
              <w:t>36 0</w:t>
            </w:r>
          </w:p>
        </w:tc>
        <w:tc>
          <w:tcPr>
            <w:tcW w:w="1815" w:type="dxa"/>
            <w:tcMar>
              <w:top w:w="0" w:type="dxa"/>
              <w:left w:w="0" w:type="dxa"/>
              <w:bottom w:w="0" w:type="dxa"/>
              <w:right w:w="0" w:type="dxa"/>
            </w:tcMar>
          </w:tcPr>
          <w:p w14:paraId="2E158249" w14:textId="77777777" w:rsidR="00620E70" w:rsidRPr="00845B5F" w:rsidRDefault="00620E70" w:rsidP="00620E70">
            <w:pPr>
              <w:jc w:val="both"/>
            </w:pPr>
            <w:r w:rsidRPr="00845B5F">
              <w:t>1383 0</w:t>
            </w:r>
          </w:p>
        </w:tc>
        <w:tc>
          <w:tcPr>
            <w:tcW w:w="2640" w:type="dxa"/>
            <w:tcMar>
              <w:top w:w="0" w:type="dxa"/>
              <w:left w:w="0" w:type="dxa"/>
              <w:bottom w:w="0" w:type="dxa"/>
              <w:right w:w="0" w:type="dxa"/>
            </w:tcMar>
          </w:tcPr>
          <w:p w14:paraId="0A34026A" w14:textId="77777777" w:rsidR="00620E70" w:rsidRPr="00845B5F" w:rsidRDefault="00620E70" w:rsidP="00620E70">
            <w:pPr>
              <w:jc w:val="both"/>
            </w:pPr>
          </w:p>
        </w:tc>
        <w:tc>
          <w:tcPr>
            <w:tcW w:w="2430" w:type="dxa"/>
            <w:tcMar>
              <w:top w:w="0" w:type="dxa"/>
              <w:left w:w="0" w:type="dxa"/>
              <w:bottom w:w="0" w:type="dxa"/>
              <w:right w:w="0" w:type="dxa"/>
            </w:tcMar>
          </w:tcPr>
          <w:p w14:paraId="084D5276" w14:textId="77777777" w:rsidR="00620E70" w:rsidRPr="00845B5F" w:rsidRDefault="00620E70" w:rsidP="00620E70">
            <w:pPr>
              <w:jc w:val="both"/>
            </w:pPr>
          </w:p>
        </w:tc>
        <w:tc>
          <w:tcPr>
            <w:tcW w:w="2070" w:type="dxa"/>
            <w:tcMar>
              <w:top w:w="0" w:type="dxa"/>
              <w:left w:w="0" w:type="dxa"/>
              <w:bottom w:w="0" w:type="dxa"/>
              <w:right w:w="0" w:type="dxa"/>
            </w:tcMar>
          </w:tcPr>
          <w:p w14:paraId="196123F4" w14:textId="77777777" w:rsidR="00620E70" w:rsidRPr="00845B5F" w:rsidRDefault="00620E70" w:rsidP="00620E70">
            <w:pPr>
              <w:jc w:val="both"/>
            </w:pPr>
          </w:p>
        </w:tc>
        <w:tc>
          <w:tcPr>
            <w:tcW w:w="1110" w:type="dxa"/>
            <w:tcMar>
              <w:top w:w="0" w:type="dxa"/>
              <w:left w:w="0" w:type="dxa"/>
              <w:bottom w:w="0" w:type="dxa"/>
              <w:right w:w="0" w:type="dxa"/>
            </w:tcMar>
          </w:tcPr>
          <w:p w14:paraId="3EAD0C20" w14:textId="77777777" w:rsidR="00620E70" w:rsidRPr="00845B5F" w:rsidRDefault="00620E70" w:rsidP="00620E70">
            <w:pPr>
              <w:jc w:val="both"/>
            </w:pPr>
            <w:r w:rsidRPr="00845B5F">
              <w:t>1419 0</w:t>
            </w:r>
          </w:p>
        </w:tc>
      </w:tr>
    </w:tbl>
    <w:p w14:paraId="7ADCC29B" w14:textId="77777777" w:rsidR="00620E70" w:rsidRPr="00845B5F" w:rsidRDefault="00620E70" w:rsidP="00620E70">
      <w:pPr>
        <w:jc w:val="both"/>
      </w:pPr>
    </w:p>
    <w:p w14:paraId="0222B138" w14:textId="77777777" w:rsidR="00620E70" w:rsidRPr="00845B5F" w:rsidRDefault="00620E70" w:rsidP="00620E70">
      <w:pPr>
        <w:jc w:val="both"/>
      </w:pPr>
    </w:p>
    <w:p w14:paraId="07F55D08" w14:textId="77777777" w:rsidR="00620E70" w:rsidRPr="00845B5F" w:rsidRDefault="00620E70" w:rsidP="00620E70">
      <w:pPr>
        <w:jc w:val="both"/>
      </w:pPr>
    </w:p>
    <w:p w14:paraId="6AFEAB69" w14:textId="77777777" w:rsidR="00620E70" w:rsidRPr="00845B5F" w:rsidRDefault="00620E70" w:rsidP="00620E70">
      <w:pPr>
        <w:jc w:val="both"/>
      </w:pPr>
    </w:p>
    <w:p w14:paraId="4702D21F" w14:textId="77777777" w:rsidR="00620E70" w:rsidRPr="00845B5F" w:rsidRDefault="00620E70" w:rsidP="00620E70">
      <w:pPr>
        <w:jc w:val="both"/>
      </w:pPr>
    </w:p>
    <w:p w14:paraId="5243CB0C" w14:textId="77777777" w:rsidR="00620E70" w:rsidRPr="00845B5F" w:rsidRDefault="00620E70" w:rsidP="00620E70">
      <w:pPr>
        <w:jc w:val="both"/>
      </w:pPr>
      <w:r w:rsidRPr="00845B5F">
        <w:lastRenderedPageBreak/>
        <w:t xml:space="preserve">                                                                                                             Таблица 2.1.7</w:t>
      </w:r>
    </w:p>
    <w:p w14:paraId="0DD178C2" w14:textId="77777777" w:rsidR="00620E70" w:rsidRPr="00845B5F" w:rsidRDefault="00620E70" w:rsidP="00620E70">
      <w:pPr>
        <w:jc w:val="both"/>
      </w:pPr>
    </w:p>
    <w:p w14:paraId="38126572" w14:textId="77777777" w:rsidR="00620E70" w:rsidRPr="00845B5F" w:rsidRDefault="00620E70" w:rsidP="00620E70">
      <w:pPr>
        <w:jc w:val="both"/>
      </w:pPr>
      <w:r w:rsidRPr="00845B5F">
        <w:t>Нормативы рубок, проводимых в целях ухода за лесными насаждениями, Северо-Кавказского горного района и горного Крыма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12"/>
        <w:gridCol w:w="770"/>
        <w:gridCol w:w="1504"/>
        <w:gridCol w:w="1333"/>
        <w:gridCol w:w="1504"/>
        <w:gridCol w:w="1333"/>
        <w:gridCol w:w="1504"/>
        <w:gridCol w:w="1333"/>
        <w:gridCol w:w="1504"/>
        <w:gridCol w:w="1333"/>
        <w:gridCol w:w="869"/>
      </w:tblGrid>
      <w:tr w:rsidR="00620E70" w:rsidRPr="00845B5F" w14:paraId="5C8E38C1" w14:textId="77777777" w:rsidTr="00620E70">
        <w:tc>
          <w:tcPr>
            <w:tcW w:w="0" w:type="auto"/>
            <w:vMerge w:val="restart"/>
            <w:hideMark/>
          </w:tcPr>
          <w:p w14:paraId="34CA9E62" w14:textId="77777777" w:rsidR="00620E70" w:rsidRPr="00845B5F" w:rsidRDefault="00620E70" w:rsidP="00620E70">
            <w:pPr>
              <w:jc w:val="both"/>
            </w:pPr>
            <w:r w:rsidRPr="00845B5F">
              <w:t>Группа типов леса</w:t>
            </w:r>
          </w:p>
        </w:tc>
        <w:tc>
          <w:tcPr>
            <w:tcW w:w="0" w:type="auto"/>
            <w:vMerge w:val="restart"/>
            <w:hideMark/>
          </w:tcPr>
          <w:p w14:paraId="5C2AD284" w14:textId="77777777" w:rsidR="00620E70" w:rsidRPr="00845B5F" w:rsidRDefault="00620E70" w:rsidP="00620E70">
            <w:pPr>
              <w:jc w:val="both"/>
            </w:pPr>
            <w:r w:rsidRPr="00845B5F">
              <w:t>Возраст начала ухода (лет)</w:t>
            </w:r>
          </w:p>
        </w:tc>
        <w:tc>
          <w:tcPr>
            <w:tcW w:w="0" w:type="auto"/>
            <w:gridSpan w:val="2"/>
            <w:hideMark/>
          </w:tcPr>
          <w:p w14:paraId="71DB05A4" w14:textId="77777777" w:rsidR="00620E70" w:rsidRPr="00845B5F" w:rsidRDefault="00620E70" w:rsidP="00620E70">
            <w:pPr>
              <w:jc w:val="both"/>
            </w:pPr>
            <w:r w:rsidRPr="00845B5F">
              <w:t>Рубки осветления</w:t>
            </w:r>
          </w:p>
        </w:tc>
        <w:tc>
          <w:tcPr>
            <w:tcW w:w="0" w:type="auto"/>
            <w:gridSpan w:val="2"/>
            <w:hideMark/>
          </w:tcPr>
          <w:p w14:paraId="7A744FCC" w14:textId="77777777" w:rsidR="00620E70" w:rsidRPr="00845B5F" w:rsidRDefault="00620E70" w:rsidP="00620E70">
            <w:pPr>
              <w:jc w:val="both"/>
            </w:pPr>
            <w:r w:rsidRPr="00845B5F">
              <w:t>Рубки прочистки</w:t>
            </w:r>
          </w:p>
        </w:tc>
        <w:tc>
          <w:tcPr>
            <w:tcW w:w="0" w:type="auto"/>
            <w:gridSpan w:val="2"/>
            <w:hideMark/>
          </w:tcPr>
          <w:p w14:paraId="5B26429D" w14:textId="77777777" w:rsidR="00620E70" w:rsidRPr="00845B5F" w:rsidRDefault="00620E70" w:rsidP="00620E70">
            <w:pPr>
              <w:jc w:val="both"/>
            </w:pPr>
            <w:r w:rsidRPr="00845B5F">
              <w:t>Рубки прореживания</w:t>
            </w:r>
          </w:p>
        </w:tc>
        <w:tc>
          <w:tcPr>
            <w:tcW w:w="0" w:type="auto"/>
            <w:gridSpan w:val="2"/>
            <w:hideMark/>
          </w:tcPr>
          <w:p w14:paraId="65D66477" w14:textId="77777777" w:rsidR="00620E70" w:rsidRPr="00845B5F" w:rsidRDefault="00620E70" w:rsidP="00620E70">
            <w:pPr>
              <w:jc w:val="both"/>
            </w:pPr>
            <w:r w:rsidRPr="00845B5F">
              <w:t>Проходные рубки</w:t>
            </w:r>
          </w:p>
        </w:tc>
        <w:tc>
          <w:tcPr>
            <w:tcW w:w="0" w:type="auto"/>
            <w:vMerge w:val="restart"/>
            <w:hideMark/>
          </w:tcPr>
          <w:p w14:paraId="6CD9047E" w14:textId="77777777" w:rsidR="00620E70" w:rsidRPr="00845B5F" w:rsidRDefault="00620E70" w:rsidP="00620E70">
            <w:pPr>
              <w:jc w:val="both"/>
            </w:pPr>
            <w:r w:rsidRPr="00845B5F">
              <w:t>Целевой состав к возрасту спелости (доля главной породы - не менее)</w:t>
            </w:r>
          </w:p>
        </w:tc>
      </w:tr>
      <w:tr w:rsidR="00620E70" w:rsidRPr="00845B5F" w14:paraId="2134415F" w14:textId="77777777" w:rsidTr="00620E70">
        <w:tc>
          <w:tcPr>
            <w:tcW w:w="0" w:type="auto"/>
            <w:vMerge/>
            <w:vAlign w:val="center"/>
            <w:hideMark/>
          </w:tcPr>
          <w:p w14:paraId="57241C01" w14:textId="77777777" w:rsidR="00620E70" w:rsidRPr="00845B5F" w:rsidRDefault="00620E70" w:rsidP="00620E70">
            <w:pPr>
              <w:jc w:val="both"/>
            </w:pPr>
          </w:p>
        </w:tc>
        <w:tc>
          <w:tcPr>
            <w:tcW w:w="0" w:type="auto"/>
            <w:vMerge/>
            <w:vAlign w:val="center"/>
            <w:hideMark/>
          </w:tcPr>
          <w:p w14:paraId="1F532EAD" w14:textId="77777777" w:rsidR="00620E70" w:rsidRPr="00845B5F" w:rsidRDefault="00620E70" w:rsidP="00620E70">
            <w:pPr>
              <w:jc w:val="both"/>
            </w:pPr>
          </w:p>
        </w:tc>
        <w:tc>
          <w:tcPr>
            <w:tcW w:w="0" w:type="auto"/>
            <w:hideMark/>
          </w:tcPr>
          <w:p w14:paraId="5532744B" w14:textId="77777777" w:rsidR="00620E70" w:rsidRPr="00845B5F" w:rsidRDefault="00620E70" w:rsidP="00620E70">
            <w:pPr>
              <w:jc w:val="both"/>
            </w:pPr>
            <w:r w:rsidRPr="00845B5F">
              <w:t>Интенсивность, в % по запасу</w:t>
            </w:r>
          </w:p>
        </w:tc>
        <w:tc>
          <w:tcPr>
            <w:tcW w:w="0" w:type="auto"/>
            <w:vMerge w:val="restart"/>
            <w:vAlign w:val="center"/>
            <w:hideMark/>
          </w:tcPr>
          <w:p w14:paraId="0BA44C19" w14:textId="77777777" w:rsidR="00620E70" w:rsidRPr="00845B5F" w:rsidRDefault="00620E70" w:rsidP="00620E70">
            <w:pPr>
              <w:jc w:val="both"/>
            </w:pPr>
            <w:r w:rsidRPr="00845B5F">
              <w:t>Минимальная сомкнутость после ухода</w:t>
            </w:r>
          </w:p>
        </w:tc>
        <w:tc>
          <w:tcPr>
            <w:tcW w:w="0" w:type="auto"/>
            <w:vMerge w:val="restart"/>
            <w:vAlign w:val="center"/>
            <w:hideMark/>
          </w:tcPr>
          <w:p w14:paraId="39080F4F" w14:textId="77777777" w:rsidR="00620E70" w:rsidRPr="00845B5F" w:rsidRDefault="00620E70" w:rsidP="00620E70">
            <w:pPr>
              <w:jc w:val="both"/>
            </w:pPr>
            <w:r w:rsidRPr="00845B5F">
              <w:t>Интенсивность, в % по запасу</w:t>
            </w:r>
          </w:p>
        </w:tc>
        <w:tc>
          <w:tcPr>
            <w:tcW w:w="0" w:type="auto"/>
            <w:vMerge w:val="restart"/>
            <w:vAlign w:val="center"/>
            <w:hideMark/>
          </w:tcPr>
          <w:p w14:paraId="05401455" w14:textId="77777777" w:rsidR="00620E70" w:rsidRPr="00845B5F" w:rsidRDefault="00620E70" w:rsidP="00620E70">
            <w:pPr>
              <w:jc w:val="both"/>
            </w:pPr>
            <w:r w:rsidRPr="00845B5F">
              <w:t>Минимальная сомкнутость после ухода</w:t>
            </w:r>
          </w:p>
        </w:tc>
        <w:tc>
          <w:tcPr>
            <w:tcW w:w="0" w:type="auto"/>
            <w:vMerge w:val="restart"/>
            <w:vAlign w:val="center"/>
            <w:hideMark/>
          </w:tcPr>
          <w:p w14:paraId="0658B110" w14:textId="77777777" w:rsidR="00620E70" w:rsidRPr="00845B5F" w:rsidRDefault="00620E70" w:rsidP="00620E70">
            <w:pPr>
              <w:jc w:val="both"/>
            </w:pPr>
            <w:r w:rsidRPr="00845B5F">
              <w:t>Интенсивность, в % по запасу</w:t>
            </w:r>
          </w:p>
        </w:tc>
        <w:tc>
          <w:tcPr>
            <w:tcW w:w="0" w:type="auto"/>
            <w:vMerge w:val="restart"/>
            <w:vAlign w:val="center"/>
            <w:hideMark/>
          </w:tcPr>
          <w:p w14:paraId="138D5E6C" w14:textId="77777777" w:rsidR="00620E70" w:rsidRPr="00845B5F" w:rsidRDefault="00620E70" w:rsidP="00620E70">
            <w:pPr>
              <w:jc w:val="both"/>
            </w:pPr>
            <w:r w:rsidRPr="00845B5F">
              <w:t>Минимальная сомкнутость после ухода</w:t>
            </w:r>
          </w:p>
        </w:tc>
        <w:tc>
          <w:tcPr>
            <w:tcW w:w="0" w:type="auto"/>
            <w:hideMark/>
          </w:tcPr>
          <w:p w14:paraId="316C2423" w14:textId="77777777" w:rsidR="00620E70" w:rsidRPr="00845B5F" w:rsidRDefault="00620E70" w:rsidP="00620E70">
            <w:pPr>
              <w:jc w:val="both"/>
            </w:pPr>
            <w:r w:rsidRPr="00845B5F">
              <w:t>Интенсивность, в % по запасу</w:t>
            </w:r>
          </w:p>
        </w:tc>
        <w:tc>
          <w:tcPr>
            <w:tcW w:w="0" w:type="auto"/>
            <w:vMerge w:val="restart"/>
            <w:vAlign w:val="center"/>
            <w:hideMark/>
          </w:tcPr>
          <w:p w14:paraId="1CB31075" w14:textId="77777777" w:rsidR="00620E70" w:rsidRPr="00845B5F" w:rsidRDefault="00620E70" w:rsidP="00620E70">
            <w:pPr>
              <w:jc w:val="both"/>
            </w:pPr>
            <w:r w:rsidRPr="00845B5F">
              <w:t>Минимальная сомкнутость после ухода</w:t>
            </w:r>
          </w:p>
        </w:tc>
        <w:tc>
          <w:tcPr>
            <w:tcW w:w="0" w:type="auto"/>
            <w:vMerge/>
            <w:vAlign w:val="center"/>
            <w:hideMark/>
          </w:tcPr>
          <w:p w14:paraId="1C8B25C2" w14:textId="77777777" w:rsidR="00620E70" w:rsidRPr="00845B5F" w:rsidRDefault="00620E70" w:rsidP="00620E70">
            <w:pPr>
              <w:jc w:val="both"/>
            </w:pPr>
          </w:p>
        </w:tc>
      </w:tr>
      <w:tr w:rsidR="00620E70" w:rsidRPr="00845B5F" w14:paraId="50790308" w14:textId="77777777" w:rsidTr="00620E70">
        <w:trPr>
          <w:trHeight w:val="570"/>
        </w:trPr>
        <w:tc>
          <w:tcPr>
            <w:tcW w:w="0" w:type="auto"/>
            <w:vMerge/>
            <w:vAlign w:val="center"/>
            <w:hideMark/>
          </w:tcPr>
          <w:p w14:paraId="6CBC8E55" w14:textId="77777777" w:rsidR="00620E70" w:rsidRPr="00845B5F" w:rsidRDefault="00620E70" w:rsidP="00620E70">
            <w:pPr>
              <w:jc w:val="both"/>
            </w:pPr>
          </w:p>
        </w:tc>
        <w:tc>
          <w:tcPr>
            <w:tcW w:w="0" w:type="auto"/>
            <w:vMerge/>
            <w:vAlign w:val="center"/>
            <w:hideMark/>
          </w:tcPr>
          <w:p w14:paraId="18AD5542" w14:textId="77777777" w:rsidR="00620E70" w:rsidRPr="00845B5F" w:rsidRDefault="00620E70" w:rsidP="00620E70">
            <w:pPr>
              <w:jc w:val="both"/>
            </w:pPr>
          </w:p>
        </w:tc>
        <w:tc>
          <w:tcPr>
            <w:tcW w:w="0" w:type="auto"/>
            <w:vMerge w:val="restart"/>
            <w:vAlign w:val="center"/>
            <w:hideMark/>
          </w:tcPr>
          <w:p w14:paraId="4CAC7A8D" w14:textId="77777777" w:rsidR="00620E70" w:rsidRPr="00845B5F" w:rsidRDefault="00620E70" w:rsidP="00620E70">
            <w:pPr>
              <w:jc w:val="both"/>
            </w:pPr>
            <w:r w:rsidRPr="00845B5F">
              <w:t>   </w:t>
            </w:r>
          </w:p>
        </w:tc>
        <w:tc>
          <w:tcPr>
            <w:tcW w:w="0" w:type="auto"/>
            <w:vMerge/>
            <w:vAlign w:val="center"/>
            <w:hideMark/>
          </w:tcPr>
          <w:p w14:paraId="0FE64832" w14:textId="77777777" w:rsidR="00620E70" w:rsidRPr="00845B5F" w:rsidRDefault="00620E70" w:rsidP="00620E70">
            <w:pPr>
              <w:jc w:val="both"/>
            </w:pPr>
          </w:p>
        </w:tc>
        <w:tc>
          <w:tcPr>
            <w:tcW w:w="0" w:type="auto"/>
            <w:vMerge/>
            <w:vAlign w:val="center"/>
            <w:hideMark/>
          </w:tcPr>
          <w:p w14:paraId="106C58E5" w14:textId="77777777" w:rsidR="00620E70" w:rsidRPr="00845B5F" w:rsidRDefault="00620E70" w:rsidP="00620E70">
            <w:pPr>
              <w:jc w:val="both"/>
            </w:pPr>
          </w:p>
        </w:tc>
        <w:tc>
          <w:tcPr>
            <w:tcW w:w="0" w:type="auto"/>
            <w:vMerge/>
            <w:vAlign w:val="center"/>
            <w:hideMark/>
          </w:tcPr>
          <w:p w14:paraId="279AFB8C" w14:textId="77777777" w:rsidR="00620E70" w:rsidRPr="00845B5F" w:rsidRDefault="00620E70" w:rsidP="00620E70">
            <w:pPr>
              <w:jc w:val="both"/>
            </w:pPr>
          </w:p>
        </w:tc>
        <w:tc>
          <w:tcPr>
            <w:tcW w:w="0" w:type="auto"/>
            <w:vMerge/>
            <w:vAlign w:val="center"/>
            <w:hideMark/>
          </w:tcPr>
          <w:p w14:paraId="7FB0DFBB" w14:textId="77777777" w:rsidR="00620E70" w:rsidRPr="00845B5F" w:rsidRDefault="00620E70" w:rsidP="00620E70">
            <w:pPr>
              <w:jc w:val="both"/>
            </w:pPr>
          </w:p>
        </w:tc>
        <w:tc>
          <w:tcPr>
            <w:tcW w:w="0" w:type="auto"/>
            <w:vMerge/>
            <w:vAlign w:val="center"/>
            <w:hideMark/>
          </w:tcPr>
          <w:p w14:paraId="3F83F9C7" w14:textId="77777777" w:rsidR="00620E70" w:rsidRPr="00845B5F" w:rsidRDefault="00620E70" w:rsidP="00620E70">
            <w:pPr>
              <w:jc w:val="both"/>
            </w:pPr>
          </w:p>
        </w:tc>
        <w:tc>
          <w:tcPr>
            <w:tcW w:w="0" w:type="auto"/>
            <w:vMerge w:val="restart"/>
            <w:vAlign w:val="center"/>
            <w:hideMark/>
          </w:tcPr>
          <w:p w14:paraId="4512100C" w14:textId="77777777" w:rsidR="00620E70" w:rsidRPr="00845B5F" w:rsidRDefault="00620E70" w:rsidP="00620E70">
            <w:pPr>
              <w:jc w:val="both"/>
            </w:pPr>
            <w:r w:rsidRPr="00845B5F">
              <w:t>повторяемость (лет)</w:t>
            </w:r>
          </w:p>
        </w:tc>
        <w:tc>
          <w:tcPr>
            <w:tcW w:w="0" w:type="auto"/>
            <w:vMerge/>
            <w:vAlign w:val="center"/>
            <w:hideMark/>
          </w:tcPr>
          <w:p w14:paraId="60FE8482" w14:textId="77777777" w:rsidR="00620E70" w:rsidRPr="00845B5F" w:rsidRDefault="00620E70" w:rsidP="00620E70">
            <w:pPr>
              <w:jc w:val="both"/>
            </w:pPr>
          </w:p>
        </w:tc>
        <w:tc>
          <w:tcPr>
            <w:tcW w:w="0" w:type="auto"/>
            <w:vMerge/>
            <w:vAlign w:val="center"/>
            <w:hideMark/>
          </w:tcPr>
          <w:p w14:paraId="1F2E5B80" w14:textId="77777777" w:rsidR="00620E70" w:rsidRPr="00845B5F" w:rsidRDefault="00620E70" w:rsidP="00620E70">
            <w:pPr>
              <w:jc w:val="both"/>
            </w:pPr>
          </w:p>
        </w:tc>
      </w:tr>
      <w:tr w:rsidR="00620E70" w:rsidRPr="00845B5F" w14:paraId="020AB655" w14:textId="77777777" w:rsidTr="00620E70">
        <w:tc>
          <w:tcPr>
            <w:tcW w:w="0" w:type="auto"/>
            <w:vMerge/>
            <w:vAlign w:val="center"/>
            <w:hideMark/>
          </w:tcPr>
          <w:p w14:paraId="4D763953" w14:textId="77777777" w:rsidR="00620E70" w:rsidRPr="00845B5F" w:rsidRDefault="00620E70" w:rsidP="00620E70">
            <w:pPr>
              <w:jc w:val="both"/>
            </w:pPr>
          </w:p>
        </w:tc>
        <w:tc>
          <w:tcPr>
            <w:tcW w:w="0" w:type="auto"/>
            <w:vMerge/>
            <w:vAlign w:val="center"/>
            <w:hideMark/>
          </w:tcPr>
          <w:p w14:paraId="4B8202D0" w14:textId="77777777" w:rsidR="00620E70" w:rsidRPr="00845B5F" w:rsidRDefault="00620E70" w:rsidP="00620E70">
            <w:pPr>
              <w:jc w:val="both"/>
            </w:pPr>
          </w:p>
        </w:tc>
        <w:tc>
          <w:tcPr>
            <w:tcW w:w="0" w:type="auto"/>
            <w:vMerge/>
            <w:vAlign w:val="center"/>
            <w:hideMark/>
          </w:tcPr>
          <w:p w14:paraId="55B2C159" w14:textId="77777777" w:rsidR="00620E70" w:rsidRPr="00845B5F" w:rsidRDefault="00620E70" w:rsidP="00620E70">
            <w:pPr>
              <w:jc w:val="both"/>
            </w:pPr>
          </w:p>
        </w:tc>
        <w:tc>
          <w:tcPr>
            <w:tcW w:w="0" w:type="auto"/>
            <w:vMerge/>
            <w:vAlign w:val="center"/>
            <w:hideMark/>
          </w:tcPr>
          <w:p w14:paraId="45B060BA" w14:textId="77777777" w:rsidR="00620E70" w:rsidRPr="00845B5F" w:rsidRDefault="00620E70" w:rsidP="00620E70">
            <w:pPr>
              <w:jc w:val="both"/>
            </w:pPr>
          </w:p>
        </w:tc>
        <w:tc>
          <w:tcPr>
            <w:tcW w:w="0" w:type="auto"/>
            <w:vMerge/>
            <w:vAlign w:val="center"/>
            <w:hideMark/>
          </w:tcPr>
          <w:p w14:paraId="1A7BA0E8" w14:textId="77777777" w:rsidR="00620E70" w:rsidRPr="00845B5F" w:rsidRDefault="00620E70" w:rsidP="00620E70">
            <w:pPr>
              <w:jc w:val="both"/>
            </w:pPr>
          </w:p>
        </w:tc>
        <w:tc>
          <w:tcPr>
            <w:tcW w:w="0" w:type="auto"/>
            <w:vMerge/>
            <w:vAlign w:val="center"/>
            <w:hideMark/>
          </w:tcPr>
          <w:p w14:paraId="13D895E3" w14:textId="77777777" w:rsidR="00620E70" w:rsidRPr="00845B5F" w:rsidRDefault="00620E70" w:rsidP="00620E70">
            <w:pPr>
              <w:jc w:val="both"/>
            </w:pPr>
          </w:p>
        </w:tc>
        <w:tc>
          <w:tcPr>
            <w:tcW w:w="0" w:type="auto"/>
            <w:hideMark/>
          </w:tcPr>
          <w:p w14:paraId="76FAE261" w14:textId="77777777" w:rsidR="00620E70" w:rsidRPr="00845B5F" w:rsidRDefault="00620E70" w:rsidP="00620E70">
            <w:pPr>
              <w:jc w:val="both"/>
            </w:pPr>
            <w:r w:rsidRPr="00845B5F">
              <w:t>повторяемость (лет)</w:t>
            </w:r>
          </w:p>
        </w:tc>
        <w:tc>
          <w:tcPr>
            <w:tcW w:w="0" w:type="auto"/>
            <w:vMerge/>
            <w:vAlign w:val="center"/>
            <w:hideMark/>
          </w:tcPr>
          <w:p w14:paraId="11CB96EE" w14:textId="77777777" w:rsidR="00620E70" w:rsidRPr="00845B5F" w:rsidRDefault="00620E70" w:rsidP="00620E70">
            <w:pPr>
              <w:jc w:val="both"/>
            </w:pPr>
          </w:p>
        </w:tc>
        <w:tc>
          <w:tcPr>
            <w:tcW w:w="0" w:type="auto"/>
            <w:vMerge/>
            <w:vAlign w:val="center"/>
            <w:hideMark/>
          </w:tcPr>
          <w:p w14:paraId="4A69ED52" w14:textId="77777777" w:rsidR="00620E70" w:rsidRPr="00845B5F" w:rsidRDefault="00620E70" w:rsidP="00620E70">
            <w:pPr>
              <w:jc w:val="both"/>
            </w:pPr>
          </w:p>
        </w:tc>
        <w:tc>
          <w:tcPr>
            <w:tcW w:w="0" w:type="auto"/>
            <w:vMerge/>
            <w:vAlign w:val="center"/>
            <w:hideMark/>
          </w:tcPr>
          <w:p w14:paraId="5CC239DB" w14:textId="77777777" w:rsidR="00620E70" w:rsidRPr="00845B5F" w:rsidRDefault="00620E70" w:rsidP="00620E70">
            <w:pPr>
              <w:jc w:val="both"/>
            </w:pPr>
          </w:p>
        </w:tc>
        <w:tc>
          <w:tcPr>
            <w:tcW w:w="0" w:type="auto"/>
            <w:vMerge/>
            <w:vAlign w:val="center"/>
            <w:hideMark/>
          </w:tcPr>
          <w:p w14:paraId="223262F3" w14:textId="77777777" w:rsidR="00620E70" w:rsidRPr="00845B5F" w:rsidRDefault="00620E70" w:rsidP="00620E70">
            <w:pPr>
              <w:jc w:val="both"/>
            </w:pPr>
          </w:p>
        </w:tc>
      </w:tr>
      <w:tr w:rsidR="00620E70" w:rsidRPr="00845B5F" w14:paraId="0040068B" w14:textId="77777777" w:rsidTr="00620E70">
        <w:tc>
          <w:tcPr>
            <w:tcW w:w="0" w:type="auto"/>
            <w:hideMark/>
          </w:tcPr>
          <w:p w14:paraId="70019B3D" w14:textId="77777777" w:rsidR="00620E70" w:rsidRPr="00845B5F" w:rsidRDefault="00620E70" w:rsidP="00620E70">
            <w:pPr>
              <w:jc w:val="both"/>
            </w:pPr>
            <w:r w:rsidRPr="00845B5F">
              <w:t>1</w:t>
            </w:r>
          </w:p>
        </w:tc>
        <w:tc>
          <w:tcPr>
            <w:tcW w:w="0" w:type="auto"/>
            <w:hideMark/>
          </w:tcPr>
          <w:p w14:paraId="08AD747E" w14:textId="77777777" w:rsidR="00620E70" w:rsidRPr="00845B5F" w:rsidRDefault="00620E70" w:rsidP="00620E70">
            <w:pPr>
              <w:jc w:val="both"/>
            </w:pPr>
            <w:r w:rsidRPr="00845B5F">
              <w:t>2</w:t>
            </w:r>
          </w:p>
        </w:tc>
        <w:tc>
          <w:tcPr>
            <w:tcW w:w="0" w:type="auto"/>
            <w:hideMark/>
          </w:tcPr>
          <w:p w14:paraId="015ABD99" w14:textId="77777777" w:rsidR="00620E70" w:rsidRPr="00845B5F" w:rsidRDefault="00620E70" w:rsidP="00620E70">
            <w:pPr>
              <w:jc w:val="both"/>
            </w:pPr>
            <w:r w:rsidRPr="00845B5F">
              <w:t>3</w:t>
            </w:r>
          </w:p>
        </w:tc>
        <w:tc>
          <w:tcPr>
            <w:tcW w:w="0" w:type="auto"/>
            <w:hideMark/>
          </w:tcPr>
          <w:p w14:paraId="1128566D" w14:textId="77777777" w:rsidR="00620E70" w:rsidRPr="00845B5F" w:rsidRDefault="00620E70" w:rsidP="00620E70">
            <w:pPr>
              <w:jc w:val="both"/>
            </w:pPr>
            <w:r w:rsidRPr="00845B5F">
              <w:t>4</w:t>
            </w:r>
          </w:p>
        </w:tc>
        <w:tc>
          <w:tcPr>
            <w:tcW w:w="0" w:type="auto"/>
            <w:hideMark/>
          </w:tcPr>
          <w:p w14:paraId="53883DC8" w14:textId="77777777" w:rsidR="00620E70" w:rsidRPr="00845B5F" w:rsidRDefault="00620E70" w:rsidP="00620E70">
            <w:pPr>
              <w:jc w:val="both"/>
            </w:pPr>
            <w:r w:rsidRPr="00845B5F">
              <w:t>5</w:t>
            </w:r>
          </w:p>
        </w:tc>
        <w:tc>
          <w:tcPr>
            <w:tcW w:w="0" w:type="auto"/>
            <w:hideMark/>
          </w:tcPr>
          <w:p w14:paraId="2CB7111D" w14:textId="77777777" w:rsidR="00620E70" w:rsidRPr="00845B5F" w:rsidRDefault="00620E70" w:rsidP="00620E70">
            <w:pPr>
              <w:jc w:val="both"/>
            </w:pPr>
            <w:r w:rsidRPr="00845B5F">
              <w:t>6</w:t>
            </w:r>
          </w:p>
        </w:tc>
        <w:tc>
          <w:tcPr>
            <w:tcW w:w="0" w:type="auto"/>
            <w:hideMark/>
          </w:tcPr>
          <w:p w14:paraId="06185377" w14:textId="77777777" w:rsidR="00620E70" w:rsidRPr="00845B5F" w:rsidRDefault="00620E70" w:rsidP="00620E70">
            <w:pPr>
              <w:jc w:val="both"/>
            </w:pPr>
            <w:r w:rsidRPr="00845B5F">
              <w:t>7</w:t>
            </w:r>
          </w:p>
        </w:tc>
        <w:tc>
          <w:tcPr>
            <w:tcW w:w="0" w:type="auto"/>
            <w:hideMark/>
          </w:tcPr>
          <w:p w14:paraId="6E46AC1B" w14:textId="77777777" w:rsidR="00620E70" w:rsidRPr="00845B5F" w:rsidRDefault="00620E70" w:rsidP="00620E70">
            <w:pPr>
              <w:jc w:val="both"/>
            </w:pPr>
            <w:r w:rsidRPr="00845B5F">
              <w:t>8</w:t>
            </w:r>
          </w:p>
        </w:tc>
        <w:tc>
          <w:tcPr>
            <w:tcW w:w="0" w:type="auto"/>
            <w:hideMark/>
          </w:tcPr>
          <w:p w14:paraId="28458AA3" w14:textId="77777777" w:rsidR="00620E70" w:rsidRPr="00845B5F" w:rsidRDefault="00620E70" w:rsidP="00620E70">
            <w:pPr>
              <w:jc w:val="both"/>
            </w:pPr>
            <w:r w:rsidRPr="00845B5F">
              <w:t>9</w:t>
            </w:r>
          </w:p>
        </w:tc>
        <w:tc>
          <w:tcPr>
            <w:tcW w:w="0" w:type="auto"/>
            <w:hideMark/>
          </w:tcPr>
          <w:p w14:paraId="0EE44863" w14:textId="77777777" w:rsidR="00620E70" w:rsidRPr="00845B5F" w:rsidRDefault="00620E70" w:rsidP="00620E70">
            <w:pPr>
              <w:jc w:val="both"/>
            </w:pPr>
            <w:r w:rsidRPr="00845B5F">
              <w:t>10</w:t>
            </w:r>
          </w:p>
        </w:tc>
        <w:tc>
          <w:tcPr>
            <w:tcW w:w="0" w:type="auto"/>
            <w:hideMark/>
          </w:tcPr>
          <w:p w14:paraId="66B9C824" w14:textId="77777777" w:rsidR="00620E70" w:rsidRPr="00845B5F" w:rsidRDefault="00620E70" w:rsidP="00620E70">
            <w:pPr>
              <w:jc w:val="both"/>
            </w:pPr>
            <w:r w:rsidRPr="00845B5F">
              <w:t>11</w:t>
            </w:r>
          </w:p>
        </w:tc>
      </w:tr>
      <w:tr w:rsidR="00620E70" w:rsidRPr="00845B5F" w14:paraId="458F7C90" w14:textId="77777777" w:rsidTr="00620E70">
        <w:tc>
          <w:tcPr>
            <w:tcW w:w="0" w:type="auto"/>
            <w:hideMark/>
          </w:tcPr>
          <w:p w14:paraId="3347A078" w14:textId="77777777" w:rsidR="00620E70" w:rsidRPr="00845B5F" w:rsidRDefault="00620E70" w:rsidP="00620E70">
            <w:pPr>
              <w:jc w:val="both"/>
            </w:pPr>
            <w:r w:rsidRPr="00845B5F">
              <w:t>Дубняки дуба пушистого и скального очень сухие и сухие</w:t>
            </w:r>
          </w:p>
        </w:tc>
        <w:tc>
          <w:tcPr>
            <w:tcW w:w="0" w:type="auto"/>
            <w:hideMark/>
          </w:tcPr>
          <w:p w14:paraId="5DE3E83F" w14:textId="77777777" w:rsidR="00620E70" w:rsidRPr="00845B5F" w:rsidRDefault="00620E70" w:rsidP="00620E70">
            <w:pPr>
              <w:jc w:val="both"/>
            </w:pPr>
            <w:r w:rsidRPr="00845B5F">
              <w:t>4-6</w:t>
            </w:r>
          </w:p>
        </w:tc>
        <w:tc>
          <w:tcPr>
            <w:tcW w:w="0" w:type="auto"/>
            <w:hideMark/>
          </w:tcPr>
          <w:p w14:paraId="0B519A26" w14:textId="77777777" w:rsidR="00620E70" w:rsidRPr="00845B5F" w:rsidRDefault="00620E70" w:rsidP="00620E70">
            <w:pPr>
              <w:jc w:val="both"/>
            </w:pPr>
            <w:r w:rsidRPr="00845B5F">
              <w:t>10-25</w:t>
            </w:r>
          </w:p>
        </w:tc>
        <w:tc>
          <w:tcPr>
            <w:tcW w:w="0" w:type="auto"/>
            <w:hideMark/>
          </w:tcPr>
          <w:p w14:paraId="54934E70" w14:textId="77777777" w:rsidR="00620E70" w:rsidRPr="00845B5F" w:rsidRDefault="00620E70" w:rsidP="00620E70">
            <w:pPr>
              <w:jc w:val="both"/>
            </w:pPr>
            <w:r w:rsidRPr="00845B5F">
              <w:t>0,8</w:t>
            </w:r>
          </w:p>
        </w:tc>
        <w:tc>
          <w:tcPr>
            <w:tcW w:w="0" w:type="auto"/>
            <w:hideMark/>
          </w:tcPr>
          <w:p w14:paraId="32350617" w14:textId="77777777" w:rsidR="00620E70" w:rsidRPr="00845B5F" w:rsidRDefault="00620E70" w:rsidP="00620E70">
            <w:pPr>
              <w:jc w:val="both"/>
            </w:pPr>
            <w:r w:rsidRPr="00845B5F">
              <w:t>10-25</w:t>
            </w:r>
          </w:p>
        </w:tc>
        <w:tc>
          <w:tcPr>
            <w:tcW w:w="0" w:type="auto"/>
            <w:hideMark/>
          </w:tcPr>
          <w:p w14:paraId="37376D4F" w14:textId="77777777" w:rsidR="00620E70" w:rsidRPr="00845B5F" w:rsidRDefault="00620E70" w:rsidP="00620E70">
            <w:pPr>
              <w:jc w:val="both"/>
            </w:pPr>
            <w:r w:rsidRPr="00845B5F">
              <w:t>0,6 - 0,8</w:t>
            </w:r>
          </w:p>
        </w:tc>
        <w:tc>
          <w:tcPr>
            <w:tcW w:w="0" w:type="auto"/>
            <w:hideMark/>
          </w:tcPr>
          <w:p w14:paraId="64693814" w14:textId="77777777" w:rsidR="00620E70" w:rsidRPr="00845B5F" w:rsidRDefault="00620E70" w:rsidP="00620E70">
            <w:pPr>
              <w:jc w:val="both"/>
            </w:pPr>
            <w:r w:rsidRPr="00845B5F">
              <w:t>10-20 10-15</w:t>
            </w:r>
          </w:p>
        </w:tc>
        <w:tc>
          <w:tcPr>
            <w:tcW w:w="0" w:type="auto"/>
            <w:hideMark/>
          </w:tcPr>
          <w:p w14:paraId="339942F0" w14:textId="77777777" w:rsidR="00620E70" w:rsidRPr="00845B5F" w:rsidRDefault="00620E70" w:rsidP="00620E70">
            <w:pPr>
              <w:jc w:val="both"/>
            </w:pPr>
            <w:r w:rsidRPr="00845B5F">
              <w:t>0,8</w:t>
            </w:r>
          </w:p>
        </w:tc>
        <w:tc>
          <w:tcPr>
            <w:tcW w:w="0" w:type="auto"/>
            <w:hideMark/>
          </w:tcPr>
          <w:p w14:paraId="19A9CBB4" w14:textId="77777777" w:rsidR="00620E70" w:rsidRPr="00845B5F" w:rsidRDefault="00620E70" w:rsidP="00620E70">
            <w:pPr>
              <w:jc w:val="both"/>
            </w:pPr>
            <w:r w:rsidRPr="00845B5F">
              <w:t>-</w:t>
            </w:r>
          </w:p>
        </w:tc>
        <w:tc>
          <w:tcPr>
            <w:tcW w:w="0" w:type="auto"/>
            <w:hideMark/>
          </w:tcPr>
          <w:p w14:paraId="21F87C0E" w14:textId="77777777" w:rsidR="00620E70" w:rsidRPr="00845B5F" w:rsidRDefault="00620E70" w:rsidP="00620E70">
            <w:pPr>
              <w:jc w:val="both"/>
            </w:pPr>
            <w:r w:rsidRPr="00845B5F">
              <w:t>-</w:t>
            </w:r>
          </w:p>
        </w:tc>
        <w:tc>
          <w:tcPr>
            <w:tcW w:w="0" w:type="auto"/>
            <w:hideMark/>
          </w:tcPr>
          <w:p w14:paraId="54BBD963" w14:textId="77777777" w:rsidR="00620E70" w:rsidRPr="00845B5F" w:rsidRDefault="00620E70" w:rsidP="00620E70">
            <w:pPr>
              <w:jc w:val="both"/>
            </w:pPr>
            <w:r w:rsidRPr="00845B5F">
              <w:t>7</w:t>
            </w:r>
          </w:p>
        </w:tc>
      </w:tr>
      <w:tr w:rsidR="00620E70" w:rsidRPr="00845B5F" w14:paraId="748E77AB" w14:textId="77777777" w:rsidTr="00620E70">
        <w:tc>
          <w:tcPr>
            <w:tcW w:w="0" w:type="auto"/>
            <w:hideMark/>
          </w:tcPr>
          <w:p w14:paraId="2CAA72BC" w14:textId="77777777" w:rsidR="00620E70" w:rsidRPr="00845B5F" w:rsidRDefault="00620E70" w:rsidP="00620E70">
            <w:pPr>
              <w:jc w:val="both"/>
            </w:pPr>
            <w:r w:rsidRPr="00845B5F">
              <w:t>Дубняки дуба скального свежие</w:t>
            </w:r>
          </w:p>
        </w:tc>
        <w:tc>
          <w:tcPr>
            <w:tcW w:w="0" w:type="auto"/>
            <w:hideMark/>
          </w:tcPr>
          <w:p w14:paraId="220068A5" w14:textId="77777777" w:rsidR="00620E70" w:rsidRPr="00845B5F" w:rsidRDefault="00620E70" w:rsidP="00620E70">
            <w:pPr>
              <w:jc w:val="both"/>
            </w:pPr>
            <w:r w:rsidRPr="00845B5F">
              <w:t>3-4</w:t>
            </w:r>
          </w:p>
        </w:tc>
        <w:tc>
          <w:tcPr>
            <w:tcW w:w="0" w:type="auto"/>
            <w:hideMark/>
          </w:tcPr>
          <w:p w14:paraId="04BB4D53" w14:textId="77777777" w:rsidR="00620E70" w:rsidRPr="00845B5F" w:rsidRDefault="00620E70" w:rsidP="00620E70">
            <w:pPr>
              <w:jc w:val="both"/>
            </w:pPr>
            <w:r w:rsidRPr="00845B5F">
              <w:t>25-50</w:t>
            </w:r>
          </w:p>
        </w:tc>
        <w:tc>
          <w:tcPr>
            <w:tcW w:w="0" w:type="auto"/>
            <w:hideMark/>
          </w:tcPr>
          <w:p w14:paraId="2092124A" w14:textId="77777777" w:rsidR="00620E70" w:rsidRPr="00845B5F" w:rsidRDefault="00620E70" w:rsidP="00620E70">
            <w:pPr>
              <w:jc w:val="both"/>
            </w:pPr>
            <w:r w:rsidRPr="00845B5F">
              <w:t>0,5 - 0,7</w:t>
            </w:r>
          </w:p>
        </w:tc>
        <w:tc>
          <w:tcPr>
            <w:tcW w:w="0" w:type="auto"/>
            <w:hideMark/>
          </w:tcPr>
          <w:p w14:paraId="1ED47002" w14:textId="77777777" w:rsidR="00620E70" w:rsidRPr="00845B5F" w:rsidRDefault="00620E70" w:rsidP="00620E70">
            <w:pPr>
              <w:jc w:val="both"/>
            </w:pPr>
            <w:r w:rsidRPr="00845B5F">
              <w:t>15-30</w:t>
            </w:r>
          </w:p>
        </w:tc>
        <w:tc>
          <w:tcPr>
            <w:tcW w:w="0" w:type="auto"/>
            <w:hideMark/>
          </w:tcPr>
          <w:p w14:paraId="56D9CF5F" w14:textId="77777777" w:rsidR="00620E70" w:rsidRPr="00845B5F" w:rsidRDefault="00620E70" w:rsidP="00620E70">
            <w:pPr>
              <w:jc w:val="both"/>
            </w:pPr>
            <w:r w:rsidRPr="00845B5F">
              <w:t>0,7</w:t>
            </w:r>
          </w:p>
        </w:tc>
        <w:tc>
          <w:tcPr>
            <w:tcW w:w="0" w:type="auto"/>
            <w:hideMark/>
          </w:tcPr>
          <w:p w14:paraId="7CF556C2" w14:textId="77777777" w:rsidR="00620E70" w:rsidRPr="00845B5F" w:rsidRDefault="00620E70" w:rsidP="00620E70">
            <w:pPr>
              <w:jc w:val="both"/>
            </w:pPr>
            <w:r w:rsidRPr="00845B5F">
              <w:t>15-25 8-10</w:t>
            </w:r>
          </w:p>
        </w:tc>
        <w:tc>
          <w:tcPr>
            <w:tcW w:w="0" w:type="auto"/>
            <w:hideMark/>
          </w:tcPr>
          <w:p w14:paraId="6B0E5C37" w14:textId="77777777" w:rsidR="00620E70" w:rsidRPr="00845B5F" w:rsidRDefault="00620E70" w:rsidP="00620E70">
            <w:pPr>
              <w:jc w:val="both"/>
            </w:pPr>
            <w:r w:rsidRPr="00845B5F">
              <w:t>0,8</w:t>
            </w:r>
          </w:p>
        </w:tc>
        <w:tc>
          <w:tcPr>
            <w:tcW w:w="0" w:type="auto"/>
            <w:hideMark/>
          </w:tcPr>
          <w:p w14:paraId="20F4A10B" w14:textId="77777777" w:rsidR="00620E70" w:rsidRPr="00845B5F" w:rsidRDefault="00620E70" w:rsidP="00620E70">
            <w:pPr>
              <w:jc w:val="both"/>
            </w:pPr>
            <w:r w:rsidRPr="00845B5F">
              <w:t>-</w:t>
            </w:r>
          </w:p>
        </w:tc>
        <w:tc>
          <w:tcPr>
            <w:tcW w:w="0" w:type="auto"/>
            <w:hideMark/>
          </w:tcPr>
          <w:p w14:paraId="63D2EE99" w14:textId="77777777" w:rsidR="00620E70" w:rsidRPr="00845B5F" w:rsidRDefault="00620E70" w:rsidP="00620E70">
            <w:pPr>
              <w:jc w:val="both"/>
            </w:pPr>
            <w:r w:rsidRPr="00845B5F">
              <w:t>-</w:t>
            </w:r>
          </w:p>
        </w:tc>
        <w:tc>
          <w:tcPr>
            <w:tcW w:w="0" w:type="auto"/>
            <w:hideMark/>
          </w:tcPr>
          <w:p w14:paraId="2E1847FD" w14:textId="77777777" w:rsidR="00620E70" w:rsidRPr="00845B5F" w:rsidRDefault="00620E70" w:rsidP="00620E70">
            <w:pPr>
              <w:jc w:val="both"/>
            </w:pPr>
            <w:r w:rsidRPr="00845B5F">
              <w:t>7</w:t>
            </w:r>
          </w:p>
        </w:tc>
      </w:tr>
      <w:tr w:rsidR="00620E70" w:rsidRPr="00845B5F" w14:paraId="402336A9" w14:textId="77777777" w:rsidTr="00620E70">
        <w:tc>
          <w:tcPr>
            <w:tcW w:w="0" w:type="auto"/>
            <w:hideMark/>
          </w:tcPr>
          <w:p w14:paraId="1891D542" w14:textId="77777777" w:rsidR="00620E70" w:rsidRPr="00845B5F" w:rsidRDefault="00620E70" w:rsidP="00620E70">
            <w:pPr>
              <w:jc w:val="both"/>
            </w:pPr>
            <w:r w:rsidRPr="00845B5F">
              <w:t>Дубняки дуба черешчатого свежие</w:t>
            </w:r>
          </w:p>
        </w:tc>
        <w:tc>
          <w:tcPr>
            <w:tcW w:w="0" w:type="auto"/>
            <w:hideMark/>
          </w:tcPr>
          <w:p w14:paraId="2DAEFB73" w14:textId="77777777" w:rsidR="00620E70" w:rsidRPr="00845B5F" w:rsidRDefault="00620E70" w:rsidP="00620E70">
            <w:pPr>
              <w:jc w:val="both"/>
            </w:pPr>
            <w:r w:rsidRPr="00845B5F">
              <w:t>2-4</w:t>
            </w:r>
          </w:p>
        </w:tc>
        <w:tc>
          <w:tcPr>
            <w:tcW w:w="0" w:type="auto"/>
            <w:hideMark/>
          </w:tcPr>
          <w:p w14:paraId="2CF146A4" w14:textId="77777777" w:rsidR="00620E70" w:rsidRPr="00845B5F" w:rsidRDefault="00620E70" w:rsidP="00620E70">
            <w:pPr>
              <w:jc w:val="both"/>
            </w:pPr>
            <w:r w:rsidRPr="00845B5F">
              <w:t>15-50</w:t>
            </w:r>
          </w:p>
        </w:tc>
        <w:tc>
          <w:tcPr>
            <w:tcW w:w="0" w:type="auto"/>
            <w:hideMark/>
          </w:tcPr>
          <w:p w14:paraId="3F2FCF94" w14:textId="77777777" w:rsidR="00620E70" w:rsidRPr="00845B5F" w:rsidRDefault="00620E70" w:rsidP="00620E70">
            <w:pPr>
              <w:jc w:val="both"/>
            </w:pPr>
            <w:r w:rsidRPr="00845B5F">
              <w:t>0,6 - 0,7</w:t>
            </w:r>
          </w:p>
        </w:tc>
        <w:tc>
          <w:tcPr>
            <w:tcW w:w="0" w:type="auto"/>
            <w:hideMark/>
          </w:tcPr>
          <w:p w14:paraId="283B3DFA" w14:textId="77777777" w:rsidR="00620E70" w:rsidRPr="00845B5F" w:rsidRDefault="00620E70" w:rsidP="00620E70">
            <w:pPr>
              <w:jc w:val="both"/>
            </w:pPr>
            <w:r w:rsidRPr="00845B5F">
              <w:t>15-35</w:t>
            </w:r>
          </w:p>
        </w:tc>
        <w:tc>
          <w:tcPr>
            <w:tcW w:w="0" w:type="auto"/>
            <w:hideMark/>
          </w:tcPr>
          <w:p w14:paraId="03C5782A" w14:textId="77777777" w:rsidR="00620E70" w:rsidRPr="00845B5F" w:rsidRDefault="00620E70" w:rsidP="00620E70">
            <w:pPr>
              <w:jc w:val="both"/>
            </w:pPr>
            <w:r w:rsidRPr="00845B5F">
              <w:t>0,6 - 0,7</w:t>
            </w:r>
          </w:p>
        </w:tc>
        <w:tc>
          <w:tcPr>
            <w:tcW w:w="0" w:type="auto"/>
            <w:hideMark/>
          </w:tcPr>
          <w:p w14:paraId="499F9CA7" w14:textId="77777777" w:rsidR="00620E70" w:rsidRPr="00845B5F" w:rsidRDefault="00620E70" w:rsidP="00620E70">
            <w:pPr>
              <w:jc w:val="both"/>
            </w:pPr>
            <w:r w:rsidRPr="00845B5F">
              <w:t>15-25 7-10</w:t>
            </w:r>
          </w:p>
        </w:tc>
        <w:tc>
          <w:tcPr>
            <w:tcW w:w="0" w:type="auto"/>
            <w:hideMark/>
          </w:tcPr>
          <w:p w14:paraId="0B4991C1" w14:textId="77777777" w:rsidR="00620E70" w:rsidRPr="00845B5F" w:rsidRDefault="00620E70" w:rsidP="00620E70">
            <w:pPr>
              <w:jc w:val="both"/>
            </w:pPr>
            <w:r w:rsidRPr="00845B5F">
              <w:t>0,7 - 0,8</w:t>
            </w:r>
          </w:p>
        </w:tc>
        <w:tc>
          <w:tcPr>
            <w:tcW w:w="0" w:type="auto"/>
            <w:hideMark/>
          </w:tcPr>
          <w:p w14:paraId="20695FD9" w14:textId="77777777" w:rsidR="00620E70" w:rsidRPr="00845B5F" w:rsidRDefault="00620E70" w:rsidP="00620E70">
            <w:pPr>
              <w:jc w:val="both"/>
            </w:pPr>
            <w:r w:rsidRPr="00845B5F">
              <w:t>-</w:t>
            </w:r>
          </w:p>
        </w:tc>
        <w:tc>
          <w:tcPr>
            <w:tcW w:w="0" w:type="auto"/>
            <w:hideMark/>
          </w:tcPr>
          <w:p w14:paraId="058ECD4B" w14:textId="77777777" w:rsidR="00620E70" w:rsidRPr="00845B5F" w:rsidRDefault="00620E70" w:rsidP="00620E70">
            <w:pPr>
              <w:jc w:val="both"/>
            </w:pPr>
            <w:r w:rsidRPr="00845B5F">
              <w:t>-</w:t>
            </w:r>
          </w:p>
        </w:tc>
        <w:tc>
          <w:tcPr>
            <w:tcW w:w="0" w:type="auto"/>
            <w:hideMark/>
          </w:tcPr>
          <w:p w14:paraId="52667855" w14:textId="77777777" w:rsidR="00620E70" w:rsidRPr="00845B5F" w:rsidRDefault="00620E70" w:rsidP="00620E70">
            <w:pPr>
              <w:jc w:val="both"/>
            </w:pPr>
            <w:r w:rsidRPr="00845B5F">
              <w:t>7</w:t>
            </w:r>
          </w:p>
        </w:tc>
      </w:tr>
      <w:tr w:rsidR="00620E70" w:rsidRPr="00845B5F" w14:paraId="1C22D2B0" w14:textId="77777777" w:rsidTr="00620E70">
        <w:tc>
          <w:tcPr>
            <w:tcW w:w="0" w:type="auto"/>
            <w:hideMark/>
          </w:tcPr>
          <w:p w14:paraId="21F4CCCF" w14:textId="77777777" w:rsidR="00620E70" w:rsidRPr="00845B5F" w:rsidRDefault="00620E70" w:rsidP="00620E70">
            <w:pPr>
              <w:jc w:val="both"/>
            </w:pPr>
            <w:r w:rsidRPr="00845B5F">
              <w:t>Дубняки дуба черешчатого влажные</w:t>
            </w:r>
          </w:p>
        </w:tc>
        <w:tc>
          <w:tcPr>
            <w:tcW w:w="0" w:type="auto"/>
            <w:hideMark/>
          </w:tcPr>
          <w:p w14:paraId="4761EBC1" w14:textId="77777777" w:rsidR="00620E70" w:rsidRPr="00845B5F" w:rsidRDefault="00620E70" w:rsidP="00620E70">
            <w:pPr>
              <w:jc w:val="both"/>
            </w:pPr>
            <w:r w:rsidRPr="00845B5F">
              <w:t>2-4</w:t>
            </w:r>
          </w:p>
        </w:tc>
        <w:tc>
          <w:tcPr>
            <w:tcW w:w="0" w:type="auto"/>
            <w:hideMark/>
          </w:tcPr>
          <w:p w14:paraId="129E1AB1" w14:textId="77777777" w:rsidR="00620E70" w:rsidRPr="00845B5F" w:rsidRDefault="00620E70" w:rsidP="00620E70">
            <w:pPr>
              <w:jc w:val="both"/>
            </w:pPr>
            <w:r w:rsidRPr="00845B5F">
              <w:t>35-60</w:t>
            </w:r>
          </w:p>
        </w:tc>
        <w:tc>
          <w:tcPr>
            <w:tcW w:w="0" w:type="auto"/>
            <w:hideMark/>
          </w:tcPr>
          <w:p w14:paraId="5672A807" w14:textId="77777777" w:rsidR="00620E70" w:rsidRPr="00845B5F" w:rsidRDefault="00620E70" w:rsidP="00620E70">
            <w:pPr>
              <w:jc w:val="both"/>
            </w:pPr>
            <w:r w:rsidRPr="00845B5F">
              <w:t>0,5 - 0,7</w:t>
            </w:r>
          </w:p>
        </w:tc>
        <w:tc>
          <w:tcPr>
            <w:tcW w:w="0" w:type="auto"/>
            <w:hideMark/>
          </w:tcPr>
          <w:p w14:paraId="07A5096F" w14:textId="77777777" w:rsidR="00620E70" w:rsidRPr="00845B5F" w:rsidRDefault="00620E70" w:rsidP="00620E70">
            <w:pPr>
              <w:jc w:val="both"/>
            </w:pPr>
            <w:r w:rsidRPr="00845B5F">
              <w:t>25-35</w:t>
            </w:r>
          </w:p>
        </w:tc>
        <w:tc>
          <w:tcPr>
            <w:tcW w:w="0" w:type="auto"/>
            <w:hideMark/>
          </w:tcPr>
          <w:p w14:paraId="6167A896" w14:textId="77777777" w:rsidR="00620E70" w:rsidRPr="00845B5F" w:rsidRDefault="00620E70" w:rsidP="00620E70">
            <w:pPr>
              <w:jc w:val="both"/>
            </w:pPr>
            <w:r w:rsidRPr="00845B5F">
              <w:t>0,6 - 0,7</w:t>
            </w:r>
          </w:p>
        </w:tc>
        <w:tc>
          <w:tcPr>
            <w:tcW w:w="0" w:type="auto"/>
            <w:hideMark/>
          </w:tcPr>
          <w:p w14:paraId="60BB6459" w14:textId="77777777" w:rsidR="00620E70" w:rsidRPr="00845B5F" w:rsidRDefault="00620E70" w:rsidP="00620E70">
            <w:pPr>
              <w:jc w:val="both"/>
            </w:pPr>
            <w:r w:rsidRPr="00845B5F">
              <w:t>26-35 6-8</w:t>
            </w:r>
          </w:p>
        </w:tc>
        <w:tc>
          <w:tcPr>
            <w:tcW w:w="0" w:type="auto"/>
            <w:hideMark/>
          </w:tcPr>
          <w:p w14:paraId="10058CB7" w14:textId="77777777" w:rsidR="00620E70" w:rsidRPr="00845B5F" w:rsidRDefault="00620E70" w:rsidP="00620E70">
            <w:pPr>
              <w:jc w:val="both"/>
            </w:pPr>
            <w:r w:rsidRPr="00845B5F">
              <w:t>0,7 - 0,8</w:t>
            </w:r>
          </w:p>
        </w:tc>
        <w:tc>
          <w:tcPr>
            <w:tcW w:w="0" w:type="auto"/>
            <w:hideMark/>
          </w:tcPr>
          <w:p w14:paraId="3FF40EEA" w14:textId="77777777" w:rsidR="00620E70" w:rsidRPr="00845B5F" w:rsidRDefault="00620E70" w:rsidP="00620E70">
            <w:pPr>
              <w:jc w:val="both"/>
            </w:pPr>
            <w:r w:rsidRPr="00845B5F">
              <w:t>-</w:t>
            </w:r>
          </w:p>
        </w:tc>
        <w:tc>
          <w:tcPr>
            <w:tcW w:w="0" w:type="auto"/>
            <w:hideMark/>
          </w:tcPr>
          <w:p w14:paraId="10ECF6F6" w14:textId="77777777" w:rsidR="00620E70" w:rsidRPr="00845B5F" w:rsidRDefault="00620E70" w:rsidP="00620E70">
            <w:pPr>
              <w:jc w:val="both"/>
            </w:pPr>
            <w:r w:rsidRPr="00845B5F">
              <w:t>-</w:t>
            </w:r>
          </w:p>
        </w:tc>
        <w:tc>
          <w:tcPr>
            <w:tcW w:w="0" w:type="auto"/>
            <w:hideMark/>
          </w:tcPr>
          <w:p w14:paraId="6DCAE793" w14:textId="77777777" w:rsidR="00620E70" w:rsidRPr="00845B5F" w:rsidRDefault="00620E70" w:rsidP="00620E70">
            <w:pPr>
              <w:jc w:val="both"/>
            </w:pPr>
            <w:r w:rsidRPr="00845B5F">
              <w:t>7</w:t>
            </w:r>
          </w:p>
        </w:tc>
      </w:tr>
      <w:tr w:rsidR="00620E70" w:rsidRPr="00845B5F" w14:paraId="115C1010" w14:textId="77777777" w:rsidTr="00620E70">
        <w:tc>
          <w:tcPr>
            <w:tcW w:w="0" w:type="auto"/>
            <w:hideMark/>
          </w:tcPr>
          <w:p w14:paraId="7EF96D25" w14:textId="77777777" w:rsidR="00620E70" w:rsidRPr="00845B5F" w:rsidRDefault="00620E70" w:rsidP="00620E70">
            <w:pPr>
              <w:jc w:val="both"/>
            </w:pPr>
            <w:r w:rsidRPr="00845B5F">
              <w:t>Чистые культуры дуба (I - II классы бонитета)</w:t>
            </w:r>
          </w:p>
        </w:tc>
        <w:tc>
          <w:tcPr>
            <w:tcW w:w="0" w:type="auto"/>
            <w:hideMark/>
          </w:tcPr>
          <w:p w14:paraId="41DD2205" w14:textId="77777777" w:rsidR="00620E70" w:rsidRPr="00845B5F" w:rsidRDefault="00620E70" w:rsidP="00620E70">
            <w:pPr>
              <w:jc w:val="both"/>
            </w:pPr>
            <w:r w:rsidRPr="00845B5F">
              <w:t>-</w:t>
            </w:r>
          </w:p>
        </w:tc>
        <w:tc>
          <w:tcPr>
            <w:tcW w:w="0" w:type="auto"/>
            <w:hideMark/>
          </w:tcPr>
          <w:p w14:paraId="5B6F0423" w14:textId="77777777" w:rsidR="00620E70" w:rsidRPr="00845B5F" w:rsidRDefault="00620E70" w:rsidP="00620E70">
            <w:pPr>
              <w:jc w:val="both"/>
            </w:pPr>
            <w:r w:rsidRPr="00845B5F">
              <w:t>-</w:t>
            </w:r>
          </w:p>
        </w:tc>
        <w:tc>
          <w:tcPr>
            <w:tcW w:w="0" w:type="auto"/>
            <w:hideMark/>
          </w:tcPr>
          <w:p w14:paraId="4CFEA940" w14:textId="77777777" w:rsidR="00620E70" w:rsidRPr="00845B5F" w:rsidRDefault="00620E70" w:rsidP="00620E70">
            <w:pPr>
              <w:jc w:val="both"/>
            </w:pPr>
            <w:r w:rsidRPr="00845B5F">
              <w:t>-</w:t>
            </w:r>
          </w:p>
        </w:tc>
        <w:tc>
          <w:tcPr>
            <w:tcW w:w="0" w:type="auto"/>
            <w:hideMark/>
          </w:tcPr>
          <w:p w14:paraId="60AFE3B9" w14:textId="77777777" w:rsidR="00620E70" w:rsidRPr="00845B5F" w:rsidRDefault="00620E70" w:rsidP="00620E70">
            <w:pPr>
              <w:jc w:val="both"/>
            </w:pPr>
            <w:r w:rsidRPr="00845B5F">
              <w:t>30-35</w:t>
            </w:r>
          </w:p>
        </w:tc>
        <w:tc>
          <w:tcPr>
            <w:tcW w:w="0" w:type="auto"/>
            <w:hideMark/>
          </w:tcPr>
          <w:p w14:paraId="56C02A7D" w14:textId="77777777" w:rsidR="00620E70" w:rsidRPr="00845B5F" w:rsidRDefault="00620E70" w:rsidP="00620E70">
            <w:pPr>
              <w:jc w:val="both"/>
            </w:pPr>
            <w:r w:rsidRPr="00845B5F">
              <w:t>0,6</w:t>
            </w:r>
          </w:p>
        </w:tc>
        <w:tc>
          <w:tcPr>
            <w:tcW w:w="0" w:type="auto"/>
            <w:hideMark/>
          </w:tcPr>
          <w:p w14:paraId="252AE809" w14:textId="77777777" w:rsidR="00620E70" w:rsidRPr="00845B5F" w:rsidRDefault="00620E70" w:rsidP="00620E70">
            <w:pPr>
              <w:jc w:val="both"/>
            </w:pPr>
            <w:r w:rsidRPr="00845B5F">
              <w:t>20-25 10</w:t>
            </w:r>
          </w:p>
        </w:tc>
        <w:tc>
          <w:tcPr>
            <w:tcW w:w="0" w:type="auto"/>
            <w:hideMark/>
          </w:tcPr>
          <w:p w14:paraId="7A1466F3" w14:textId="77777777" w:rsidR="00620E70" w:rsidRPr="00845B5F" w:rsidRDefault="00620E70" w:rsidP="00620E70">
            <w:pPr>
              <w:jc w:val="both"/>
            </w:pPr>
            <w:r w:rsidRPr="00845B5F">
              <w:t>0,7</w:t>
            </w:r>
          </w:p>
        </w:tc>
        <w:tc>
          <w:tcPr>
            <w:tcW w:w="0" w:type="auto"/>
            <w:hideMark/>
          </w:tcPr>
          <w:p w14:paraId="7BBE75A1" w14:textId="77777777" w:rsidR="00620E70" w:rsidRPr="00845B5F" w:rsidRDefault="00620E70" w:rsidP="00620E70">
            <w:pPr>
              <w:jc w:val="both"/>
            </w:pPr>
            <w:r w:rsidRPr="00845B5F">
              <w:t>10-20 20</w:t>
            </w:r>
          </w:p>
        </w:tc>
        <w:tc>
          <w:tcPr>
            <w:tcW w:w="0" w:type="auto"/>
            <w:hideMark/>
          </w:tcPr>
          <w:p w14:paraId="54B39D58" w14:textId="77777777" w:rsidR="00620E70" w:rsidRPr="00845B5F" w:rsidRDefault="00620E70" w:rsidP="00620E70">
            <w:pPr>
              <w:jc w:val="both"/>
            </w:pPr>
            <w:r w:rsidRPr="00845B5F">
              <w:t>0,7</w:t>
            </w:r>
          </w:p>
        </w:tc>
        <w:tc>
          <w:tcPr>
            <w:tcW w:w="0" w:type="auto"/>
            <w:hideMark/>
          </w:tcPr>
          <w:p w14:paraId="09A81C8D" w14:textId="77777777" w:rsidR="00620E70" w:rsidRPr="00845B5F" w:rsidRDefault="00620E70" w:rsidP="00620E70">
            <w:pPr>
              <w:jc w:val="both"/>
            </w:pPr>
            <w:r w:rsidRPr="00845B5F">
              <w:t>8</w:t>
            </w:r>
          </w:p>
        </w:tc>
      </w:tr>
      <w:tr w:rsidR="00620E70" w:rsidRPr="00845B5F" w14:paraId="0D8F38DB" w14:textId="77777777" w:rsidTr="00620E70">
        <w:tc>
          <w:tcPr>
            <w:tcW w:w="0" w:type="auto"/>
            <w:hideMark/>
          </w:tcPr>
          <w:p w14:paraId="13E0EA31" w14:textId="77777777" w:rsidR="00620E70" w:rsidRPr="00845B5F" w:rsidRDefault="00620E70" w:rsidP="00620E70">
            <w:pPr>
              <w:jc w:val="both"/>
            </w:pPr>
            <w:r w:rsidRPr="00845B5F">
              <w:lastRenderedPageBreak/>
              <w:t>Чистые культуры дуба (III класс бонитета)</w:t>
            </w:r>
          </w:p>
        </w:tc>
        <w:tc>
          <w:tcPr>
            <w:tcW w:w="0" w:type="auto"/>
            <w:hideMark/>
          </w:tcPr>
          <w:p w14:paraId="36850C01" w14:textId="77777777" w:rsidR="00620E70" w:rsidRPr="00845B5F" w:rsidRDefault="00620E70" w:rsidP="00620E70">
            <w:pPr>
              <w:jc w:val="both"/>
            </w:pPr>
            <w:r w:rsidRPr="00845B5F">
              <w:t>-</w:t>
            </w:r>
          </w:p>
        </w:tc>
        <w:tc>
          <w:tcPr>
            <w:tcW w:w="0" w:type="auto"/>
            <w:hideMark/>
          </w:tcPr>
          <w:p w14:paraId="292A50AA" w14:textId="77777777" w:rsidR="00620E70" w:rsidRPr="00845B5F" w:rsidRDefault="00620E70" w:rsidP="00620E70">
            <w:pPr>
              <w:jc w:val="both"/>
            </w:pPr>
            <w:r w:rsidRPr="00845B5F">
              <w:t>-</w:t>
            </w:r>
          </w:p>
        </w:tc>
        <w:tc>
          <w:tcPr>
            <w:tcW w:w="0" w:type="auto"/>
            <w:hideMark/>
          </w:tcPr>
          <w:p w14:paraId="57655C7A" w14:textId="77777777" w:rsidR="00620E70" w:rsidRPr="00845B5F" w:rsidRDefault="00620E70" w:rsidP="00620E70">
            <w:pPr>
              <w:jc w:val="both"/>
            </w:pPr>
            <w:r w:rsidRPr="00845B5F">
              <w:t>-</w:t>
            </w:r>
          </w:p>
        </w:tc>
        <w:tc>
          <w:tcPr>
            <w:tcW w:w="0" w:type="auto"/>
            <w:hideMark/>
          </w:tcPr>
          <w:p w14:paraId="6699A28A" w14:textId="77777777" w:rsidR="00620E70" w:rsidRPr="00845B5F" w:rsidRDefault="00620E70" w:rsidP="00620E70">
            <w:pPr>
              <w:jc w:val="both"/>
            </w:pPr>
            <w:r w:rsidRPr="00845B5F">
              <w:t>до 25</w:t>
            </w:r>
          </w:p>
        </w:tc>
        <w:tc>
          <w:tcPr>
            <w:tcW w:w="0" w:type="auto"/>
            <w:hideMark/>
          </w:tcPr>
          <w:p w14:paraId="2EFD6964" w14:textId="77777777" w:rsidR="00620E70" w:rsidRPr="00845B5F" w:rsidRDefault="00620E70" w:rsidP="00620E70">
            <w:pPr>
              <w:jc w:val="both"/>
            </w:pPr>
            <w:r w:rsidRPr="00845B5F">
              <w:t>0,6</w:t>
            </w:r>
          </w:p>
        </w:tc>
        <w:tc>
          <w:tcPr>
            <w:tcW w:w="0" w:type="auto"/>
            <w:hideMark/>
          </w:tcPr>
          <w:p w14:paraId="4AC0F253" w14:textId="77777777" w:rsidR="00620E70" w:rsidRPr="00845B5F" w:rsidRDefault="00620E70" w:rsidP="00620E70">
            <w:pPr>
              <w:jc w:val="both"/>
            </w:pPr>
            <w:r w:rsidRPr="00845B5F">
              <w:t>до 25 20</w:t>
            </w:r>
          </w:p>
        </w:tc>
        <w:tc>
          <w:tcPr>
            <w:tcW w:w="0" w:type="auto"/>
            <w:hideMark/>
          </w:tcPr>
          <w:p w14:paraId="671D418D" w14:textId="77777777" w:rsidR="00620E70" w:rsidRPr="00845B5F" w:rsidRDefault="00620E70" w:rsidP="00620E70">
            <w:pPr>
              <w:jc w:val="both"/>
            </w:pPr>
            <w:r w:rsidRPr="00845B5F">
              <w:t>0,7</w:t>
            </w:r>
          </w:p>
        </w:tc>
        <w:tc>
          <w:tcPr>
            <w:tcW w:w="0" w:type="auto"/>
            <w:hideMark/>
          </w:tcPr>
          <w:p w14:paraId="6868B189" w14:textId="77777777" w:rsidR="00620E70" w:rsidRPr="00845B5F" w:rsidRDefault="00620E70" w:rsidP="00620E70">
            <w:pPr>
              <w:jc w:val="both"/>
            </w:pPr>
            <w:r w:rsidRPr="00845B5F">
              <w:t>10-20 20</w:t>
            </w:r>
          </w:p>
        </w:tc>
        <w:tc>
          <w:tcPr>
            <w:tcW w:w="0" w:type="auto"/>
            <w:hideMark/>
          </w:tcPr>
          <w:p w14:paraId="136FC384" w14:textId="77777777" w:rsidR="00620E70" w:rsidRPr="00845B5F" w:rsidRDefault="00620E70" w:rsidP="00620E70">
            <w:pPr>
              <w:jc w:val="both"/>
            </w:pPr>
            <w:r w:rsidRPr="00845B5F">
              <w:t>0,7</w:t>
            </w:r>
          </w:p>
        </w:tc>
        <w:tc>
          <w:tcPr>
            <w:tcW w:w="0" w:type="auto"/>
            <w:hideMark/>
          </w:tcPr>
          <w:p w14:paraId="41AC6443" w14:textId="77777777" w:rsidR="00620E70" w:rsidRPr="00845B5F" w:rsidRDefault="00620E70" w:rsidP="00620E70">
            <w:pPr>
              <w:jc w:val="both"/>
            </w:pPr>
            <w:r w:rsidRPr="00845B5F">
              <w:t>8</w:t>
            </w:r>
          </w:p>
        </w:tc>
      </w:tr>
      <w:tr w:rsidR="00620E70" w:rsidRPr="00845B5F" w14:paraId="2AA68894" w14:textId="77777777" w:rsidTr="00620E70">
        <w:tc>
          <w:tcPr>
            <w:tcW w:w="0" w:type="auto"/>
            <w:hideMark/>
          </w:tcPr>
          <w:p w14:paraId="4A84ED38" w14:textId="77777777" w:rsidR="00620E70" w:rsidRPr="00845B5F" w:rsidRDefault="00620E70" w:rsidP="00620E70">
            <w:pPr>
              <w:jc w:val="both"/>
            </w:pPr>
            <w:r w:rsidRPr="00845B5F">
              <w:t>Смешанные культуры дуба (I - II классов бонитета)</w:t>
            </w:r>
          </w:p>
        </w:tc>
        <w:tc>
          <w:tcPr>
            <w:tcW w:w="0" w:type="auto"/>
            <w:hideMark/>
          </w:tcPr>
          <w:p w14:paraId="688D5801" w14:textId="77777777" w:rsidR="00620E70" w:rsidRPr="00845B5F" w:rsidRDefault="00620E70" w:rsidP="00620E70">
            <w:pPr>
              <w:jc w:val="both"/>
            </w:pPr>
            <w:r w:rsidRPr="00845B5F">
              <w:t>5</w:t>
            </w:r>
          </w:p>
        </w:tc>
        <w:tc>
          <w:tcPr>
            <w:tcW w:w="0" w:type="auto"/>
            <w:hideMark/>
          </w:tcPr>
          <w:p w14:paraId="11761654" w14:textId="77777777" w:rsidR="00620E70" w:rsidRPr="00845B5F" w:rsidRDefault="00620E70" w:rsidP="00620E70">
            <w:pPr>
              <w:jc w:val="both"/>
            </w:pPr>
            <w:r w:rsidRPr="00845B5F">
              <w:t>40-45</w:t>
            </w:r>
          </w:p>
        </w:tc>
        <w:tc>
          <w:tcPr>
            <w:tcW w:w="0" w:type="auto"/>
            <w:hideMark/>
          </w:tcPr>
          <w:p w14:paraId="7A434092" w14:textId="77777777" w:rsidR="00620E70" w:rsidRPr="00845B5F" w:rsidRDefault="00620E70" w:rsidP="00620E70">
            <w:pPr>
              <w:jc w:val="both"/>
            </w:pPr>
            <w:r w:rsidRPr="00845B5F">
              <w:t>0,5</w:t>
            </w:r>
          </w:p>
        </w:tc>
        <w:tc>
          <w:tcPr>
            <w:tcW w:w="0" w:type="auto"/>
            <w:hideMark/>
          </w:tcPr>
          <w:p w14:paraId="011119C1" w14:textId="77777777" w:rsidR="00620E70" w:rsidRPr="00845B5F" w:rsidRDefault="00620E70" w:rsidP="00620E70">
            <w:pPr>
              <w:jc w:val="both"/>
            </w:pPr>
            <w:r w:rsidRPr="00845B5F">
              <w:t>35-40</w:t>
            </w:r>
          </w:p>
        </w:tc>
        <w:tc>
          <w:tcPr>
            <w:tcW w:w="0" w:type="auto"/>
            <w:hideMark/>
          </w:tcPr>
          <w:p w14:paraId="0815A635" w14:textId="77777777" w:rsidR="00620E70" w:rsidRPr="00845B5F" w:rsidRDefault="00620E70" w:rsidP="00620E70">
            <w:pPr>
              <w:jc w:val="both"/>
            </w:pPr>
            <w:r w:rsidRPr="00845B5F">
              <w:t>0,6</w:t>
            </w:r>
          </w:p>
        </w:tc>
        <w:tc>
          <w:tcPr>
            <w:tcW w:w="0" w:type="auto"/>
            <w:hideMark/>
          </w:tcPr>
          <w:p w14:paraId="4195EF5C" w14:textId="77777777" w:rsidR="00620E70" w:rsidRPr="00845B5F" w:rsidRDefault="00620E70" w:rsidP="00620E70">
            <w:pPr>
              <w:jc w:val="both"/>
            </w:pPr>
            <w:r w:rsidRPr="00845B5F">
              <w:t>25-30 3-5</w:t>
            </w:r>
          </w:p>
        </w:tc>
        <w:tc>
          <w:tcPr>
            <w:tcW w:w="0" w:type="auto"/>
            <w:hideMark/>
          </w:tcPr>
          <w:p w14:paraId="300C72EE" w14:textId="77777777" w:rsidR="00620E70" w:rsidRPr="00845B5F" w:rsidRDefault="00620E70" w:rsidP="00620E70">
            <w:pPr>
              <w:jc w:val="both"/>
            </w:pPr>
            <w:r w:rsidRPr="00845B5F">
              <w:t>0,7</w:t>
            </w:r>
          </w:p>
        </w:tc>
        <w:tc>
          <w:tcPr>
            <w:tcW w:w="0" w:type="auto"/>
            <w:hideMark/>
          </w:tcPr>
          <w:p w14:paraId="68A1CFCD" w14:textId="77777777" w:rsidR="00620E70" w:rsidRPr="00845B5F" w:rsidRDefault="00620E70" w:rsidP="00620E70">
            <w:pPr>
              <w:jc w:val="both"/>
            </w:pPr>
            <w:r w:rsidRPr="00845B5F">
              <w:t>до 25 10-15</w:t>
            </w:r>
          </w:p>
        </w:tc>
        <w:tc>
          <w:tcPr>
            <w:tcW w:w="0" w:type="auto"/>
            <w:hideMark/>
          </w:tcPr>
          <w:p w14:paraId="22ADE648" w14:textId="77777777" w:rsidR="00620E70" w:rsidRPr="00845B5F" w:rsidRDefault="00620E70" w:rsidP="00620E70">
            <w:pPr>
              <w:jc w:val="both"/>
            </w:pPr>
            <w:r w:rsidRPr="00845B5F">
              <w:t>0,7</w:t>
            </w:r>
          </w:p>
        </w:tc>
        <w:tc>
          <w:tcPr>
            <w:tcW w:w="0" w:type="auto"/>
            <w:hideMark/>
          </w:tcPr>
          <w:p w14:paraId="046826D6" w14:textId="77777777" w:rsidR="00620E70" w:rsidRPr="00845B5F" w:rsidRDefault="00620E70" w:rsidP="00620E70">
            <w:pPr>
              <w:jc w:val="both"/>
            </w:pPr>
            <w:r w:rsidRPr="00845B5F">
              <w:t>6</w:t>
            </w:r>
          </w:p>
        </w:tc>
      </w:tr>
      <w:tr w:rsidR="00620E70" w:rsidRPr="00845B5F" w14:paraId="5A70BECC" w14:textId="77777777" w:rsidTr="00620E70">
        <w:tc>
          <w:tcPr>
            <w:tcW w:w="0" w:type="auto"/>
            <w:hideMark/>
          </w:tcPr>
          <w:p w14:paraId="51D26F61" w14:textId="77777777" w:rsidR="00620E70" w:rsidRPr="00845B5F" w:rsidRDefault="00620E70" w:rsidP="00620E70">
            <w:pPr>
              <w:jc w:val="both"/>
            </w:pPr>
            <w:r w:rsidRPr="00845B5F">
              <w:t>Букняки свежие</w:t>
            </w:r>
          </w:p>
        </w:tc>
        <w:tc>
          <w:tcPr>
            <w:tcW w:w="0" w:type="auto"/>
            <w:hideMark/>
          </w:tcPr>
          <w:p w14:paraId="1107BF5F" w14:textId="77777777" w:rsidR="00620E70" w:rsidRPr="00845B5F" w:rsidRDefault="00620E70" w:rsidP="00620E70">
            <w:pPr>
              <w:jc w:val="both"/>
            </w:pPr>
            <w:r w:rsidRPr="00845B5F">
              <w:t>3-6</w:t>
            </w:r>
          </w:p>
        </w:tc>
        <w:tc>
          <w:tcPr>
            <w:tcW w:w="0" w:type="auto"/>
            <w:hideMark/>
          </w:tcPr>
          <w:p w14:paraId="71455EE6" w14:textId="77777777" w:rsidR="00620E70" w:rsidRPr="00845B5F" w:rsidRDefault="00620E70" w:rsidP="00620E70">
            <w:pPr>
              <w:jc w:val="both"/>
            </w:pPr>
            <w:r w:rsidRPr="00845B5F">
              <w:t>16-35</w:t>
            </w:r>
          </w:p>
        </w:tc>
        <w:tc>
          <w:tcPr>
            <w:tcW w:w="0" w:type="auto"/>
            <w:hideMark/>
          </w:tcPr>
          <w:p w14:paraId="0D569106" w14:textId="77777777" w:rsidR="00620E70" w:rsidRPr="00845B5F" w:rsidRDefault="00620E70" w:rsidP="00620E70">
            <w:pPr>
              <w:jc w:val="both"/>
            </w:pPr>
            <w:r w:rsidRPr="00845B5F">
              <w:t>0,6 - 0,7</w:t>
            </w:r>
          </w:p>
        </w:tc>
        <w:tc>
          <w:tcPr>
            <w:tcW w:w="0" w:type="auto"/>
            <w:hideMark/>
          </w:tcPr>
          <w:p w14:paraId="4D064335" w14:textId="77777777" w:rsidR="00620E70" w:rsidRPr="00845B5F" w:rsidRDefault="00620E70" w:rsidP="00620E70">
            <w:pPr>
              <w:jc w:val="both"/>
            </w:pPr>
            <w:r w:rsidRPr="00845B5F">
              <w:t>10-35</w:t>
            </w:r>
          </w:p>
        </w:tc>
        <w:tc>
          <w:tcPr>
            <w:tcW w:w="0" w:type="auto"/>
            <w:hideMark/>
          </w:tcPr>
          <w:p w14:paraId="044D32A8" w14:textId="77777777" w:rsidR="00620E70" w:rsidRPr="00845B5F" w:rsidRDefault="00620E70" w:rsidP="00620E70">
            <w:pPr>
              <w:jc w:val="both"/>
            </w:pPr>
            <w:r w:rsidRPr="00845B5F">
              <w:t>0,6 - 0,7</w:t>
            </w:r>
          </w:p>
        </w:tc>
        <w:tc>
          <w:tcPr>
            <w:tcW w:w="0" w:type="auto"/>
            <w:hideMark/>
          </w:tcPr>
          <w:p w14:paraId="209D07D0" w14:textId="77777777" w:rsidR="00620E70" w:rsidRPr="00845B5F" w:rsidRDefault="00620E70" w:rsidP="00620E70">
            <w:pPr>
              <w:jc w:val="both"/>
            </w:pPr>
            <w:r w:rsidRPr="00845B5F">
              <w:t>10-35 7-10</w:t>
            </w:r>
          </w:p>
        </w:tc>
        <w:tc>
          <w:tcPr>
            <w:tcW w:w="0" w:type="auto"/>
            <w:hideMark/>
          </w:tcPr>
          <w:p w14:paraId="4341738E" w14:textId="77777777" w:rsidR="00620E70" w:rsidRPr="00845B5F" w:rsidRDefault="00620E70" w:rsidP="00620E70">
            <w:pPr>
              <w:jc w:val="both"/>
            </w:pPr>
            <w:r w:rsidRPr="00845B5F">
              <w:t>0,7 - 0,8</w:t>
            </w:r>
          </w:p>
        </w:tc>
        <w:tc>
          <w:tcPr>
            <w:tcW w:w="0" w:type="auto"/>
            <w:hideMark/>
          </w:tcPr>
          <w:p w14:paraId="40FAE2E1" w14:textId="77777777" w:rsidR="00620E70" w:rsidRPr="00845B5F" w:rsidRDefault="00620E70" w:rsidP="00620E70">
            <w:pPr>
              <w:jc w:val="both"/>
            </w:pPr>
            <w:r w:rsidRPr="00845B5F">
              <w:t>-</w:t>
            </w:r>
          </w:p>
        </w:tc>
        <w:tc>
          <w:tcPr>
            <w:tcW w:w="0" w:type="auto"/>
            <w:hideMark/>
          </w:tcPr>
          <w:p w14:paraId="73DEB8D6" w14:textId="77777777" w:rsidR="00620E70" w:rsidRPr="00845B5F" w:rsidRDefault="00620E70" w:rsidP="00620E70">
            <w:pPr>
              <w:jc w:val="both"/>
            </w:pPr>
            <w:r w:rsidRPr="00845B5F">
              <w:t>-</w:t>
            </w:r>
          </w:p>
        </w:tc>
        <w:tc>
          <w:tcPr>
            <w:tcW w:w="0" w:type="auto"/>
            <w:hideMark/>
          </w:tcPr>
          <w:p w14:paraId="4265E78C" w14:textId="77777777" w:rsidR="00620E70" w:rsidRPr="00845B5F" w:rsidRDefault="00620E70" w:rsidP="00620E70">
            <w:pPr>
              <w:jc w:val="both"/>
            </w:pPr>
            <w:r w:rsidRPr="00845B5F">
              <w:t>8</w:t>
            </w:r>
          </w:p>
        </w:tc>
      </w:tr>
      <w:tr w:rsidR="00620E70" w:rsidRPr="00845B5F" w14:paraId="6C3C1ACE" w14:textId="77777777" w:rsidTr="00620E70">
        <w:tc>
          <w:tcPr>
            <w:tcW w:w="0" w:type="auto"/>
            <w:hideMark/>
          </w:tcPr>
          <w:p w14:paraId="32548941" w14:textId="77777777" w:rsidR="00620E70" w:rsidRPr="00845B5F" w:rsidRDefault="00620E70" w:rsidP="00620E70">
            <w:pPr>
              <w:jc w:val="both"/>
            </w:pPr>
            <w:r w:rsidRPr="00845B5F">
              <w:t>Букняки влажные</w:t>
            </w:r>
          </w:p>
        </w:tc>
        <w:tc>
          <w:tcPr>
            <w:tcW w:w="0" w:type="auto"/>
            <w:hideMark/>
          </w:tcPr>
          <w:p w14:paraId="702240BA" w14:textId="77777777" w:rsidR="00620E70" w:rsidRPr="00845B5F" w:rsidRDefault="00620E70" w:rsidP="00620E70">
            <w:pPr>
              <w:jc w:val="both"/>
            </w:pPr>
            <w:r w:rsidRPr="00845B5F">
              <w:t>3-4</w:t>
            </w:r>
          </w:p>
        </w:tc>
        <w:tc>
          <w:tcPr>
            <w:tcW w:w="0" w:type="auto"/>
            <w:hideMark/>
          </w:tcPr>
          <w:p w14:paraId="6D1A0FA9" w14:textId="77777777" w:rsidR="00620E70" w:rsidRPr="00845B5F" w:rsidRDefault="00620E70" w:rsidP="00620E70">
            <w:pPr>
              <w:jc w:val="both"/>
            </w:pPr>
            <w:r w:rsidRPr="00845B5F">
              <w:t>25-50</w:t>
            </w:r>
          </w:p>
        </w:tc>
        <w:tc>
          <w:tcPr>
            <w:tcW w:w="0" w:type="auto"/>
            <w:hideMark/>
          </w:tcPr>
          <w:p w14:paraId="1BD7BC69" w14:textId="77777777" w:rsidR="00620E70" w:rsidRPr="00845B5F" w:rsidRDefault="00620E70" w:rsidP="00620E70">
            <w:pPr>
              <w:jc w:val="both"/>
            </w:pPr>
            <w:r w:rsidRPr="00845B5F">
              <w:t>05 - 0,6</w:t>
            </w:r>
          </w:p>
        </w:tc>
        <w:tc>
          <w:tcPr>
            <w:tcW w:w="0" w:type="auto"/>
            <w:hideMark/>
          </w:tcPr>
          <w:p w14:paraId="3E63BEEB" w14:textId="77777777" w:rsidR="00620E70" w:rsidRPr="00845B5F" w:rsidRDefault="00620E70" w:rsidP="00620E70">
            <w:pPr>
              <w:jc w:val="both"/>
            </w:pPr>
            <w:r w:rsidRPr="00845B5F">
              <w:t>25-45</w:t>
            </w:r>
          </w:p>
        </w:tc>
        <w:tc>
          <w:tcPr>
            <w:tcW w:w="0" w:type="auto"/>
            <w:hideMark/>
          </w:tcPr>
          <w:p w14:paraId="13A00EBF" w14:textId="77777777" w:rsidR="00620E70" w:rsidRPr="00845B5F" w:rsidRDefault="00620E70" w:rsidP="00620E70">
            <w:pPr>
              <w:jc w:val="both"/>
            </w:pPr>
            <w:r w:rsidRPr="00845B5F">
              <w:t>0,6 - 0,7</w:t>
            </w:r>
          </w:p>
        </w:tc>
        <w:tc>
          <w:tcPr>
            <w:tcW w:w="0" w:type="auto"/>
            <w:hideMark/>
          </w:tcPr>
          <w:p w14:paraId="7E6272E6" w14:textId="77777777" w:rsidR="00620E70" w:rsidRPr="00845B5F" w:rsidRDefault="00620E70" w:rsidP="00620E70">
            <w:pPr>
              <w:jc w:val="both"/>
            </w:pPr>
            <w:r w:rsidRPr="00845B5F">
              <w:t>25-35 5-8</w:t>
            </w:r>
          </w:p>
        </w:tc>
        <w:tc>
          <w:tcPr>
            <w:tcW w:w="0" w:type="auto"/>
            <w:hideMark/>
          </w:tcPr>
          <w:p w14:paraId="21DEE6A1" w14:textId="77777777" w:rsidR="00620E70" w:rsidRPr="00845B5F" w:rsidRDefault="00620E70" w:rsidP="00620E70">
            <w:pPr>
              <w:jc w:val="both"/>
            </w:pPr>
            <w:r w:rsidRPr="00845B5F">
              <w:t>0,6 - 0,7</w:t>
            </w:r>
          </w:p>
        </w:tc>
        <w:tc>
          <w:tcPr>
            <w:tcW w:w="0" w:type="auto"/>
            <w:hideMark/>
          </w:tcPr>
          <w:p w14:paraId="7F4278BD" w14:textId="77777777" w:rsidR="00620E70" w:rsidRPr="00845B5F" w:rsidRDefault="00620E70" w:rsidP="00620E70">
            <w:pPr>
              <w:jc w:val="both"/>
            </w:pPr>
            <w:r w:rsidRPr="00845B5F">
              <w:t>-</w:t>
            </w:r>
          </w:p>
        </w:tc>
        <w:tc>
          <w:tcPr>
            <w:tcW w:w="0" w:type="auto"/>
            <w:hideMark/>
          </w:tcPr>
          <w:p w14:paraId="341EEB17" w14:textId="77777777" w:rsidR="00620E70" w:rsidRPr="00845B5F" w:rsidRDefault="00620E70" w:rsidP="00620E70">
            <w:pPr>
              <w:jc w:val="both"/>
            </w:pPr>
            <w:r w:rsidRPr="00845B5F">
              <w:t>-</w:t>
            </w:r>
          </w:p>
        </w:tc>
        <w:tc>
          <w:tcPr>
            <w:tcW w:w="0" w:type="auto"/>
            <w:hideMark/>
          </w:tcPr>
          <w:p w14:paraId="212D91B9" w14:textId="77777777" w:rsidR="00620E70" w:rsidRPr="00845B5F" w:rsidRDefault="00620E70" w:rsidP="00620E70">
            <w:pPr>
              <w:jc w:val="both"/>
            </w:pPr>
            <w:r w:rsidRPr="00845B5F">
              <w:t>8</w:t>
            </w:r>
          </w:p>
        </w:tc>
      </w:tr>
      <w:tr w:rsidR="00620E70" w:rsidRPr="00845B5F" w14:paraId="01596470" w14:textId="77777777" w:rsidTr="00620E70">
        <w:tc>
          <w:tcPr>
            <w:tcW w:w="0" w:type="auto"/>
            <w:hideMark/>
          </w:tcPr>
          <w:p w14:paraId="58DD3E4E" w14:textId="77777777" w:rsidR="00620E70" w:rsidRPr="00845B5F" w:rsidRDefault="00620E70" w:rsidP="00620E70">
            <w:pPr>
              <w:jc w:val="both"/>
            </w:pPr>
            <w:r w:rsidRPr="00845B5F">
              <w:t>Культуры бука (I - 1а классов бонитета)</w:t>
            </w:r>
          </w:p>
        </w:tc>
        <w:tc>
          <w:tcPr>
            <w:tcW w:w="0" w:type="auto"/>
            <w:hideMark/>
          </w:tcPr>
          <w:p w14:paraId="3AAC1EB6" w14:textId="77777777" w:rsidR="00620E70" w:rsidRPr="00845B5F" w:rsidRDefault="00620E70" w:rsidP="00620E70">
            <w:pPr>
              <w:jc w:val="both"/>
            </w:pPr>
            <w:r w:rsidRPr="00845B5F">
              <w:t>-</w:t>
            </w:r>
          </w:p>
        </w:tc>
        <w:tc>
          <w:tcPr>
            <w:tcW w:w="0" w:type="auto"/>
            <w:hideMark/>
          </w:tcPr>
          <w:p w14:paraId="782306ED" w14:textId="77777777" w:rsidR="00620E70" w:rsidRPr="00845B5F" w:rsidRDefault="00620E70" w:rsidP="00620E70">
            <w:pPr>
              <w:jc w:val="both"/>
            </w:pPr>
            <w:r w:rsidRPr="00845B5F">
              <w:t>-</w:t>
            </w:r>
          </w:p>
        </w:tc>
        <w:tc>
          <w:tcPr>
            <w:tcW w:w="0" w:type="auto"/>
            <w:hideMark/>
          </w:tcPr>
          <w:p w14:paraId="72CDB7FE" w14:textId="77777777" w:rsidR="00620E70" w:rsidRPr="00845B5F" w:rsidRDefault="00620E70" w:rsidP="00620E70">
            <w:pPr>
              <w:jc w:val="both"/>
            </w:pPr>
            <w:r w:rsidRPr="00845B5F">
              <w:t>-</w:t>
            </w:r>
          </w:p>
        </w:tc>
        <w:tc>
          <w:tcPr>
            <w:tcW w:w="0" w:type="auto"/>
            <w:hideMark/>
          </w:tcPr>
          <w:p w14:paraId="59187BE4" w14:textId="77777777" w:rsidR="00620E70" w:rsidRPr="00845B5F" w:rsidRDefault="00620E70" w:rsidP="00620E70">
            <w:pPr>
              <w:jc w:val="both"/>
            </w:pPr>
            <w:r w:rsidRPr="00845B5F">
              <w:t>10-25</w:t>
            </w:r>
          </w:p>
        </w:tc>
        <w:tc>
          <w:tcPr>
            <w:tcW w:w="0" w:type="auto"/>
            <w:hideMark/>
          </w:tcPr>
          <w:p w14:paraId="1B55B3F8" w14:textId="77777777" w:rsidR="00620E70" w:rsidRPr="00845B5F" w:rsidRDefault="00620E70" w:rsidP="00620E70">
            <w:pPr>
              <w:jc w:val="both"/>
            </w:pPr>
            <w:r w:rsidRPr="00845B5F">
              <w:t>0,7 - 0,8</w:t>
            </w:r>
          </w:p>
        </w:tc>
        <w:tc>
          <w:tcPr>
            <w:tcW w:w="0" w:type="auto"/>
            <w:hideMark/>
          </w:tcPr>
          <w:p w14:paraId="41E5F847" w14:textId="77777777" w:rsidR="00620E70" w:rsidRPr="00845B5F" w:rsidRDefault="00620E70" w:rsidP="00620E70">
            <w:pPr>
              <w:jc w:val="both"/>
            </w:pPr>
            <w:r w:rsidRPr="00845B5F">
              <w:t>10-25 15</w:t>
            </w:r>
          </w:p>
        </w:tc>
        <w:tc>
          <w:tcPr>
            <w:tcW w:w="0" w:type="auto"/>
            <w:hideMark/>
          </w:tcPr>
          <w:p w14:paraId="2E7284B3" w14:textId="77777777" w:rsidR="00620E70" w:rsidRPr="00845B5F" w:rsidRDefault="00620E70" w:rsidP="00620E70">
            <w:pPr>
              <w:jc w:val="both"/>
            </w:pPr>
            <w:r w:rsidRPr="00845B5F">
              <w:t>0,7 - 0,8</w:t>
            </w:r>
          </w:p>
        </w:tc>
        <w:tc>
          <w:tcPr>
            <w:tcW w:w="0" w:type="auto"/>
            <w:hideMark/>
          </w:tcPr>
          <w:p w14:paraId="7A5996BF" w14:textId="77777777" w:rsidR="00620E70" w:rsidRPr="00845B5F" w:rsidRDefault="00620E70" w:rsidP="00620E70">
            <w:pPr>
              <w:jc w:val="both"/>
            </w:pPr>
            <w:r w:rsidRPr="00845B5F">
              <w:t>-</w:t>
            </w:r>
          </w:p>
        </w:tc>
        <w:tc>
          <w:tcPr>
            <w:tcW w:w="0" w:type="auto"/>
            <w:hideMark/>
          </w:tcPr>
          <w:p w14:paraId="59F927C7" w14:textId="77777777" w:rsidR="00620E70" w:rsidRPr="00845B5F" w:rsidRDefault="00620E70" w:rsidP="00620E70">
            <w:pPr>
              <w:jc w:val="both"/>
            </w:pPr>
            <w:r w:rsidRPr="00845B5F">
              <w:t>-</w:t>
            </w:r>
          </w:p>
        </w:tc>
        <w:tc>
          <w:tcPr>
            <w:tcW w:w="0" w:type="auto"/>
            <w:hideMark/>
          </w:tcPr>
          <w:p w14:paraId="4677EA04" w14:textId="77777777" w:rsidR="00620E70" w:rsidRPr="00845B5F" w:rsidRDefault="00620E70" w:rsidP="00620E70">
            <w:pPr>
              <w:jc w:val="both"/>
            </w:pPr>
            <w:r w:rsidRPr="00845B5F">
              <w:t>8</w:t>
            </w:r>
          </w:p>
        </w:tc>
      </w:tr>
      <w:tr w:rsidR="00620E70" w:rsidRPr="00845B5F" w14:paraId="54B398C4" w14:textId="77777777" w:rsidTr="00620E70">
        <w:tc>
          <w:tcPr>
            <w:tcW w:w="0" w:type="auto"/>
            <w:hideMark/>
          </w:tcPr>
          <w:p w14:paraId="5D6ECD04" w14:textId="77777777" w:rsidR="00620E70" w:rsidRPr="00845B5F" w:rsidRDefault="00620E70" w:rsidP="00620E70">
            <w:pPr>
              <w:jc w:val="both"/>
            </w:pPr>
            <w:r w:rsidRPr="00845B5F">
              <w:t>Пихтарники и ельники свежие</w:t>
            </w:r>
          </w:p>
        </w:tc>
        <w:tc>
          <w:tcPr>
            <w:tcW w:w="0" w:type="auto"/>
            <w:hideMark/>
          </w:tcPr>
          <w:p w14:paraId="7EBBF25C" w14:textId="77777777" w:rsidR="00620E70" w:rsidRPr="00845B5F" w:rsidRDefault="00620E70" w:rsidP="00620E70">
            <w:pPr>
              <w:jc w:val="both"/>
            </w:pPr>
            <w:r w:rsidRPr="00845B5F">
              <w:t>4-6</w:t>
            </w:r>
          </w:p>
        </w:tc>
        <w:tc>
          <w:tcPr>
            <w:tcW w:w="0" w:type="auto"/>
            <w:hideMark/>
          </w:tcPr>
          <w:p w14:paraId="0B4DABE9" w14:textId="77777777" w:rsidR="00620E70" w:rsidRPr="00845B5F" w:rsidRDefault="00620E70" w:rsidP="00620E70">
            <w:pPr>
              <w:jc w:val="both"/>
            </w:pPr>
            <w:r w:rsidRPr="00845B5F">
              <w:t>10-25</w:t>
            </w:r>
          </w:p>
        </w:tc>
        <w:tc>
          <w:tcPr>
            <w:tcW w:w="0" w:type="auto"/>
            <w:hideMark/>
          </w:tcPr>
          <w:p w14:paraId="3DC8C01E" w14:textId="77777777" w:rsidR="00620E70" w:rsidRPr="00845B5F" w:rsidRDefault="00620E70" w:rsidP="00620E70">
            <w:pPr>
              <w:jc w:val="both"/>
            </w:pPr>
            <w:r w:rsidRPr="00845B5F">
              <w:t>0,7 - 0,8</w:t>
            </w:r>
          </w:p>
        </w:tc>
        <w:tc>
          <w:tcPr>
            <w:tcW w:w="0" w:type="auto"/>
            <w:hideMark/>
          </w:tcPr>
          <w:p w14:paraId="597F1AC2" w14:textId="77777777" w:rsidR="00620E70" w:rsidRPr="00845B5F" w:rsidRDefault="00620E70" w:rsidP="00620E70">
            <w:pPr>
              <w:jc w:val="both"/>
            </w:pPr>
            <w:r w:rsidRPr="00845B5F">
              <w:t>10-25</w:t>
            </w:r>
          </w:p>
        </w:tc>
        <w:tc>
          <w:tcPr>
            <w:tcW w:w="0" w:type="auto"/>
            <w:hideMark/>
          </w:tcPr>
          <w:p w14:paraId="7C3278D6" w14:textId="77777777" w:rsidR="00620E70" w:rsidRPr="00845B5F" w:rsidRDefault="00620E70" w:rsidP="00620E70">
            <w:pPr>
              <w:jc w:val="both"/>
            </w:pPr>
            <w:r w:rsidRPr="00845B5F">
              <w:t>0,7 - 0,8</w:t>
            </w:r>
          </w:p>
        </w:tc>
        <w:tc>
          <w:tcPr>
            <w:tcW w:w="0" w:type="auto"/>
            <w:hideMark/>
          </w:tcPr>
          <w:p w14:paraId="3752AD51" w14:textId="77777777" w:rsidR="00620E70" w:rsidRPr="00845B5F" w:rsidRDefault="00620E70" w:rsidP="00620E70">
            <w:pPr>
              <w:jc w:val="both"/>
            </w:pPr>
            <w:r w:rsidRPr="00845B5F">
              <w:t>10-20 8-10</w:t>
            </w:r>
          </w:p>
        </w:tc>
        <w:tc>
          <w:tcPr>
            <w:tcW w:w="0" w:type="auto"/>
            <w:hideMark/>
          </w:tcPr>
          <w:p w14:paraId="79CFD4C3" w14:textId="77777777" w:rsidR="00620E70" w:rsidRPr="00845B5F" w:rsidRDefault="00620E70" w:rsidP="00620E70">
            <w:pPr>
              <w:jc w:val="both"/>
            </w:pPr>
            <w:r w:rsidRPr="00845B5F">
              <w:t>0,7</w:t>
            </w:r>
          </w:p>
        </w:tc>
        <w:tc>
          <w:tcPr>
            <w:tcW w:w="0" w:type="auto"/>
            <w:hideMark/>
          </w:tcPr>
          <w:p w14:paraId="352242F6" w14:textId="77777777" w:rsidR="00620E70" w:rsidRPr="00845B5F" w:rsidRDefault="00620E70" w:rsidP="00620E70">
            <w:pPr>
              <w:jc w:val="both"/>
            </w:pPr>
            <w:r w:rsidRPr="00845B5F">
              <w:t>-</w:t>
            </w:r>
          </w:p>
        </w:tc>
        <w:tc>
          <w:tcPr>
            <w:tcW w:w="0" w:type="auto"/>
            <w:hideMark/>
          </w:tcPr>
          <w:p w14:paraId="7E6FB699" w14:textId="77777777" w:rsidR="00620E70" w:rsidRPr="00845B5F" w:rsidRDefault="00620E70" w:rsidP="00620E70">
            <w:pPr>
              <w:jc w:val="both"/>
            </w:pPr>
            <w:r w:rsidRPr="00845B5F">
              <w:t>-</w:t>
            </w:r>
          </w:p>
        </w:tc>
        <w:tc>
          <w:tcPr>
            <w:tcW w:w="0" w:type="auto"/>
            <w:hideMark/>
          </w:tcPr>
          <w:p w14:paraId="1EBD069E" w14:textId="77777777" w:rsidR="00620E70" w:rsidRPr="00845B5F" w:rsidRDefault="00620E70" w:rsidP="00620E70">
            <w:pPr>
              <w:jc w:val="both"/>
            </w:pPr>
            <w:r w:rsidRPr="00845B5F">
              <w:t>8</w:t>
            </w:r>
          </w:p>
        </w:tc>
      </w:tr>
      <w:tr w:rsidR="00620E70" w:rsidRPr="00845B5F" w14:paraId="1408DE76" w14:textId="77777777" w:rsidTr="00620E70">
        <w:tc>
          <w:tcPr>
            <w:tcW w:w="0" w:type="auto"/>
            <w:hideMark/>
          </w:tcPr>
          <w:p w14:paraId="08F867FB" w14:textId="77777777" w:rsidR="00620E70" w:rsidRPr="00845B5F" w:rsidRDefault="00620E70" w:rsidP="00620E70">
            <w:pPr>
              <w:jc w:val="both"/>
            </w:pPr>
            <w:r w:rsidRPr="00845B5F">
              <w:t>Пихтарники и ельники влажные, в том числе субальпийские</w:t>
            </w:r>
          </w:p>
        </w:tc>
        <w:tc>
          <w:tcPr>
            <w:tcW w:w="0" w:type="auto"/>
            <w:hideMark/>
          </w:tcPr>
          <w:p w14:paraId="3CB9B451" w14:textId="77777777" w:rsidR="00620E70" w:rsidRPr="00845B5F" w:rsidRDefault="00620E70" w:rsidP="00620E70">
            <w:pPr>
              <w:jc w:val="both"/>
            </w:pPr>
            <w:r w:rsidRPr="00845B5F">
              <w:t>3-5</w:t>
            </w:r>
          </w:p>
        </w:tc>
        <w:tc>
          <w:tcPr>
            <w:tcW w:w="0" w:type="auto"/>
            <w:hideMark/>
          </w:tcPr>
          <w:p w14:paraId="3B4760BE" w14:textId="77777777" w:rsidR="00620E70" w:rsidRPr="00845B5F" w:rsidRDefault="00620E70" w:rsidP="00620E70">
            <w:pPr>
              <w:jc w:val="both"/>
            </w:pPr>
            <w:r w:rsidRPr="00845B5F">
              <w:t>15-30</w:t>
            </w:r>
          </w:p>
        </w:tc>
        <w:tc>
          <w:tcPr>
            <w:tcW w:w="0" w:type="auto"/>
            <w:hideMark/>
          </w:tcPr>
          <w:p w14:paraId="3C572048" w14:textId="77777777" w:rsidR="00620E70" w:rsidRPr="00845B5F" w:rsidRDefault="00620E70" w:rsidP="00620E70">
            <w:pPr>
              <w:jc w:val="both"/>
            </w:pPr>
            <w:r w:rsidRPr="00845B5F">
              <w:t>0,6 - 0,7</w:t>
            </w:r>
          </w:p>
        </w:tc>
        <w:tc>
          <w:tcPr>
            <w:tcW w:w="0" w:type="auto"/>
            <w:hideMark/>
          </w:tcPr>
          <w:p w14:paraId="757E3A07" w14:textId="77777777" w:rsidR="00620E70" w:rsidRPr="00845B5F" w:rsidRDefault="00620E70" w:rsidP="00620E70">
            <w:pPr>
              <w:jc w:val="both"/>
            </w:pPr>
            <w:r w:rsidRPr="00845B5F">
              <w:t>15-35</w:t>
            </w:r>
          </w:p>
        </w:tc>
        <w:tc>
          <w:tcPr>
            <w:tcW w:w="0" w:type="auto"/>
            <w:hideMark/>
          </w:tcPr>
          <w:p w14:paraId="06851083" w14:textId="77777777" w:rsidR="00620E70" w:rsidRPr="00845B5F" w:rsidRDefault="00620E70" w:rsidP="00620E70">
            <w:pPr>
              <w:jc w:val="both"/>
            </w:pPr>
            <w:r w:rsidRPr="00845B5F">
              <w:t>0,7 - 0,8</w:t>
            </w:r>
          </w:p>
        </w:tc>
        <w:tc>
          <w:tcPr>
            <w:tcW w:w="0" w:type="auto"/>
            <w:hideMark/>
          </w:tcPr>
          <w:p w14:paraId="39D72FB5" w14:textId="77777777" w:rsidR="00620E70" w:rsidRPr="00845B5F" w:rsidRDefault="00620E70" w:rsidP="00620E70">
            <w:pPr>
              <w:jc w:val="both"/>
            </w:pPr>
            <w:r w:rsidRPr="00845B5F">
              <w:t>15-25 6-8</w:t>
            </w:r>
          </w:p>
        </w:tc>
        <w:tc>
          <w:tcPr>
            <w:tcW w:w="0" w:type="auto"/>
            <w:hideMark/>
          </w:tcPr>
          <w:p w14:paraId="0F4DFC7D" w14:textId="77777777" w:rsidR="00620E70" w:rsidRPr="00845B5F" w:rsidRDefault="00620E70" w:rsidP="00620E70">
            <w:pPr>
              <w:jc w:val="both"/>
            </w:pPr>
            <w:r w:rsidRPr="00845B5F">
              <w:t>0,7</w:t>
            </w:r>
          </w:p>
        </w:tc>
        <w:tc>
          <w:tcPr>
            <w:tcW w:w="0" w:type="auto"/>
            <w:hideMark/>
          </w:tcPr>
          <w:p w14:paraId="3DDBF0B2" w14:textId="77777777" w:rsidR="00620E70" w:rsidRPr="00845B5F" w:rsidRDefault="00620E70" w:rsidP="00620E70">
            <w:pPr>
              <w:jc w:val="both"/>
            </w:pPr>
            <w:r w:rsidRPr="00845B5F">
              <w:t>~</w:t>
            </w:r>
          </w:p>
        </w:tc>
        <w:tc>
          <w:tcPr>
            <w:tcW w:w="0" w:type="auto"/>
            <w:hideMark/>
          </w:tcPr>
          <w:p w14:paraId="39ADB9BA" w14:textId="77777777" w:rsidR="00620E70" w:rsidRPr="00845B5F" w:rsidRDefault="00620E70" w:rsidP="00620E70">
            <w:pPr>
              <w:jc w:val="both"/>
            </w:pPr>
            <w:r w:rsidRPr="00845B5F">
              <w:t>-</w:t>
            </w:r>
          </w:p>
        </w:tc>
        <w:tc>
          <w:tcPr>
            <w:tcW w:w="0" w:type="auto"/>
            <w:hideMark/>
          </w:tcPr>
          <w:p w14:paraId="58BADEF9" w14:textId="77777777" w:rsidR="00620E70" w:rsidRPr="00845B5F" w:rsidRDefault="00620E70" w:rsidP="00620E70">
            <w:pPr>
              <w:jc w:val="both"/>
            </w:pPr>
            <w:r w:rsidRPr="00845B5F">
              <w:t>8</w:t>
            </w:r>
          </w:p>
        </w:tc>
      </w:tr>
      <w:tr w:rsidR="00620E70" w:rsidRPr="00845B5F" w14:paraId="757746AD" w14:textId="77777777" w:rsidTr="00620E70">
        <w:tc>
          <w:tcPr>
            <w:tcW w:w="0" w:type="auto"/>
            <w:hideMark/>
          </w:tcPr>
          <w:p w14:paraId="334B0CD7" w14:textId="77777777" w:rsidR="00620E70" w:rsidRPr="00845B5F" w:rsidRDefault="00620E70" w:rsidP="00620E70">
            <w:pPr>
              <w:jc w:val="both"/>
            </w:pPr>
            <w:r w:rsidRPr="00845B5F">
              <w:t>Сосняки сосны Сосновского сухие</w:t>
            </w:r>
          </w:p>
        </w:tc>
        <w:tc>
          <w:tcPr>
            <w:tcW w:w="0" w:type="auto"/>
            <w:hideMark/>
          </w:tcPr>
          <w:p w14:paraId="613861E1" w14:textId="77777777" w:rsidR="00620E70" w:rsidRPr="00845B5F" w:rsidRDefault="00620E70" w:rsidP="00620E70">
            <w:pPr>
              <w:jc w:val="both"/>
            </w:pPr>
            <w:r w:rsidRPr="00845B5F">
              <w:t>5-8</w:t>
            </w:r>
          </w:p>
        </w:tc>
        <w:tc>
          <w:tcPr>
            <w:tcW w:w="0" w:type="auto"/>
            <w:hideMark/>
          </w:tcPr>
          <w:p w14:paraId="4B0FE368" w14:textId="77777777" w:rsidR="00620E70" w:rsidRPr="00845B5F" w:rsidRDefault="00620E70" w:rsidP="00620E70">
            <w:pPr>
              <w:jc w:val="both"/>
            </w:pPr>
            <w:r w:rsidRPr="00845B5F">
              <w:t>10-25</w:t>
            </w:r>
          </w:p>
        </w:tc>
        <w:tc>
          <w:tcPr>
            <w:tcW w:w="0" w:type="auto"/>
            <w:hideMark/>
          </w:tcPr>
          <w:p w14:paraId="3B93F17C" w14:textId="77777777" w:rsidR="00620E70" w:rsidRPr="00845B5F" w:rsidRDefault="00620E70" w:rsidP="00620E70">
            <w:pPr>
              <w:jc w:val="both"/>
            </w:pPr>
            <w:r w:rsidRPr="00845B5F">
              <w:t>0,7 - 0,8</w:t>
            </w:r>
          </w:p>
        </w:tc>
        <w:tc>
          <w:tcPr>
            <w:tcW w:w="0" w:type="auto"/>
            <w:hideMark/>
          </w:tcPr>
          <w:p w14:paraId="35A400AF" w14:textId="77777777" w:rsidR="00620E70" w:rsidRPr="00845B5F" w:rsidRDefault="00620E70" w:rsidP="00620E70">
            <w:pPr>
              <w:jc w:val="both"/>
            </w:pPr>
            <w:r w:rsidRPr="00845B5F">
              <w:t>10-25</w:t>
            </w:r>
          </w:p>
        </w:tc>
        <w:tc>
          <w:tcPr>
            <w:tcW w:w="0" w:type="auto"/>
            <w:hideMark/>
          </w:tcPr>
          <w:p w14:paraId="6FBAFCDB" w14:textId="77777777" w:rsidR="00620E70" w:rsidRPr="00845B5F" w:rsidRDefault="00620E70" w:rsidP="00620E70">
            <w:pPr>
              <w:jc w:val="both"/>
            </w:pPr>
            <w:r w:rsidRPr="00845B5F">
              <w:t>0,7 - 0,8</w:t>
            </w:r>
          </w:p>
        </w:tc>
        <w:tc>
          <w:tcPr>
            <w:tcW w:w="0" w:type="auto"/>
            <w:hideMark/>
          </w:tcPr>
          <w:p w14:paraId="7383621B" w14:textId="77777777" w:rsidR="00620E70" w:rsidRPr="00845B5F" w:rsidRDefault="00620E70" w:rsidP="00620E70">
            <w:pPr>
              <w:jc w:val="both"/>
            </w:pPr>
            <w:r w:rsidRPr="00845B5F">
              <w:t>10-15 8-10</w:t>
            </w:r>
          </w:p>
        </w:tc>
        <w:tc>
          <w:tcPr>
            <w:tcW w:w="0" w:type="auto"/>
            <w:hideMark/>
          </w:tcPr>
          <w:p w14:paraId="12578C17" w14:textId="77777777" w:rsidR="00620E70" w:rsidRPr="00845B5F" w:rsidRDefault="00620E70" w:rsidP="00620E70">
            <w:pPr>
              <w:jc w:val="both"/>
            </w:pPr>
            <w:r w:rsidRPr="00845B5F">
              <w:t>0,7 - 0,8</w:t>
            </w:r>
          </w:p>
        </w:tc>
        <w:tc>
          <w:tcPr>
            <w:tcW w:w="0" w:type="auto"/>
            <w:hideMark/>
          </w:tcPr>
          <w:p w14:paraId="43A5FF95" w14:textId="77777777" w:rsidR="00620E70" w:rsidRPr="00845B5F" w:rsidRDefault="00620E70" w:rsidP="00620E70">
            <w:pPr>
              <w:jc w:val="both"/>
            </w:pPr>
            <w:r w:rsidRPr="00845B5F">
              <w:t>10-15 10-15</w:t>
            </w:r>
          </w:p>
        </w:tc>
        <w:tc>
          <w:tcPr>
            <w:tcW w:w="0" w:type="auto"/>
            <w:hideMark/>
          </w:tcPr>
          <w:p w14:paraId="524ADDEE" w14:textId="77777777" w:rsidR="00620E70" w:rsidRPr="00845B5F" w:rsidRDefault="00620E70" w:rsidP="00620E70">
            <w:pPr>
              <w:jc w:val="both"/>
            </w:pPr>
            <w:r w:rsidRPr="00845B5F">
              <w:t>0,7 - 0,8</w:t>
            </w:r>
          </w:p>
        </w:tc>
        <w:tc>
          <w:tcPr>
            <w:tcW w:w="0" w:type="auto"/>
            <w:hideMark/>
          </w:tcPr>
          <w:p w14:paraId="1D30D565" w14:textId="77777777" w:rsidR="00620E70" w:rsidRPr="00845B5F" w:rsidRDefault="00620E70" w:rsidP="00620E70">
            <w:pPr>
              <w:jc w:val="both"/>
            </w:pPr>
            <w:r w:rsidRPr="00845B5F">
              <w:t>6</w:t>
            </w:r>
          </w:p>
        </w:tc>
      </w:tr>
      <w:tr w:rsidR="00620E70" w:rsidRPr="00845B5F" w14:paraId="6BC9E275" w14:textId="77777777" w:rsidTr="00620E70">
        <w:tc>
          <w:tcPr>
            <w:tcW w:w="0" w:type="auto"/>
            <w:hideMark/>
          </w:tcPr>
          <w:p w14:paraId="7BDF4385" w14:textId="77777777" w:rsidR="00620E70" w:rsidRPr="00845B5F" w:rsidRDefault="00620E70" w:rsidP="00620E70">
            <w:pPr>
              <w:jc w:val="both"/>
            </w:pPr>
            <w:r w:rsidRPr="00845B5F">
              <w:t>Сосняки сосны Сосновского свежие</w:t>
            </w:r>
          </w:p>
        </w:tc>
        <w:tc>
          <w:tcPr>
            <w:tcW w:w="0" w:type="auto"/>
            <w:hideMark/>
          </w:tcPr>
          <w:p w14:paraId="3F2E3C14" w14:textId="77777777" w:rsidR="00620E70" w:rsidRPr="00845B5F" w:rsidRDefault="00620E70" w:rsidP="00620E70">
            <w:pPr>
              <w:jc w:val="both"/>
            </w:pPr>
            <w:r w:rsidRPr="00845B5F">
              <w:t>3-6</w:t>
            </w:r>
          </w:p>
        </w:tc>
        <w:tc>
          <w:tcPr>
            <w:tcW w:w="0" w:type="auto"/>
            <w:hideMark/>
          </w:tcPr>
          <w:p w14:paraId="6BC3A15B" w14:textId="77777777" w:rsidR="00620E70" w:rsidRPr="00845B5F" w:rsidRDefault="00620E70" w:rsidP="00620E70">
            <w:pPr>
              <w:jc w:val="both"/>
            </w:pPr>
            <w:r w:rsidRPr="00845B5F">
              <w:t>15-35</w:t>
            </w:r>
          </w:p>
        </w:tc>
        <w:tc>
          <w:tcPr>
            <w:tcW w:w="0" w:type="auto"/>
            <w:hideMark/>
          </w:tcPr>
          <w:p w14:paraId="4B1214F2" w14:textId="77777777" w:rsidR="00620E70" w:rsidRPr="00845B5F" w:rsidRDefault="00620E70" w:rsidP="00620E70">
            <w:pPr>
              <w:jc w:val="both"/>
            </w:pPr>
            <w:r w:rsidRPr="00845B5F">
              <w:t>0,6 - 0,7</w:t>
            </w:r>
          </w:p>
        </w:tc>
        <w:tc>
          <w:tcPr>
            <w:tcW w:w="0" w:type="auto"/>
            <w:hideMark/>
          </w:tcPr>
          <w:p w14:paraId="0FBA6F8B" w14:textId="77777777" w:rsidR="00620E70" w:rsidRPr="00845B5F" w:rsidRDefault="00620E70" w:rsidP="00620E70">
            <w:pPr>
              <w:jc w:val="both"/>
            </w:pPr>
            <w:r w:rsidRPr="00845B5F">
              <w:t>16-35</w:t>
            </w:r>
          </w:p>
        </w:tc>
        <w:tc>
          <w:tcPr>
            <w:tcW w:w="0" w:type="auto"/>
            <w:hideMark/>
          </w:tcPr>
          <w:p w14:paraId="7E55E2FC" w14:textId="77777777" w:rsidR="00620E70" w:rsidRPr="00845B5F" w:rsidRDefault="00620E70" w:rsidP="00620E70">
            <w:pPr>
              <w:jc w:val="both"/>
            </w:pPr>
            <w:r w:rsidRPr="00845B5F">
              <w:t>0,6 - 0,7</w:t>
            </w:r>
          </w:p>
        </w:tc>
        <w:tc>
          <w:tcPr>
            <w:tcW w:w="0" w:type="auto"/>
            <w:hideMark/>
          </w:tcPr>
          <w:p w14:paraId="3FF1E64B" w14:textId="77777777" w:rsidR="00620E70" w:rsidRPr="00845B5F" w:rsidRDefault="00620E70" w:rsidP="00620E70">
            <w:pPr>
              <w:jc w:val="both"/>
            </w:pPr>
            <w:r w:rsidRPr="00845B5F">
              <w:t>10-35 7-10</w:t>
            </w:r>
          </w:p>
        </w:tc>
        <w:tc>
          <w:tcPr>
            <w:tcW w:w="0" w:type="auto"/>
            <w:hideMark/>
          </w:tcPr>
          <w:p w14:paraId="3E1C91C1" w14:textId="77777777" w:rsidR="00620E70" w:rsidRPr="00845B5F" w:rsidRDefault="00620E70" w:rsidP="00620E70">
            <w:pPr>
              <w:jc w:val="both"/>
            </w:pPr>
            <w:r w:rsidRPr="00845B5F">
              <w:t>0,7 - 0,8</w:t>
            </w:r>
          </w:p>
        </w:tc>
        <w:tc>
          <w:tcPr>
            <w:tcW w:w="0" w:type="auto"/>
            <w:hideMark/>
          </w:tcPr>
          <w:p w14:paraId="69107007" w14:textId="77777777" w:rsidR="00620E70" w:rsidRPr="00845B5F" w:rsidRDefault="00620E70" w:rsidP="00620E70">
            <w:pPr>
              <w:jc w:val="both"/>
            </w:pPr>
            <w:r w:rsidRPr="00845B5F">
              <w:t>10-25 9-13</w:t>
            </w:r>
          </w:p>
        </w:tc>
        <w:tc>
          <w:tcPr>
            <w:tcW w:w="0" w:type="auto"/>
            <w:hideMark/>
          </w:tcPr>
          <w:p w14:paraId="36A6B15B" w14:textId="77777777" w:rsidR="00620E70" w:rsidRPr="00845B5F" w:rsidRDefault="00620E70" w:rsidP="00620E70">
            <w:pPr>
              <w:jc w:val="both"/>
            </w:pPr>
            <w:r w:rsidRPr="00845B5F">
              <w:t>0,7 - 0,8</w:t>
            </w:r>
          </w:p>
        </w:tc>
        <w:tc>
          <w:tcPr>
            <w:tcW w:w="0" w:type="auto"/>
            <w:hideMark/>
          </w:tcPr>
          <w:p w14:paraId="33EED0B8" w14:textId="77777777" w:rsidR="00620E70" w:rsidRPr="00845B5F" w:rsidRDefault="00620E70" w:rsidP="00620E70">
            <w:pPr>
              <w:jc w:val="both"/>
            </w:pPr>
            <w:r w:rsidRPr="00845B5F">
              <w:t>8</w:t>
            </w:r>
          </w:p>
        </w:tc>
      </w:tr>
      <w:tr w:rsidR="00620E70" w:rsidRPr="00845B5F" w14:paraId="1AADB3A7" w14:textId="77777777" w:rsidTr="00620E70">
        <w:tc>
          <w:tcPr>
            <w:tcW w:w="0" w:type="auto"/>
            <w:hideMark/>
          </w:tcPr>
          <w:p w14:paraId="3B018483" w14:textId="77777777" w:rsidR="00620E70" w:rsidRPr="00845B5F" w:rsidRDefault="00620E70" w:rsidP="00620E70">
            <w:pPr>
              <w:jc w:val="both"/>
            </w:pPr>
            <w:r w:rsidRPr="00845B5F">
              <w:t xml:space="preserve">Сосняки сосны пицундской очень сухие и </w:t>
            </w:r>
            <w:r w:rsidRPr="00845B5F">
              <w:lastRenderedPageBreak/>
              <w:t>сухие</w:t>
            </w:r>
          </w:p>
        </w:tc>
        <w:tc>
          <w:tcPr>
            <w:tcW w:w="0" w:type="auto"/>
            <w:hideMark/>
          </w:tcPr>
          <w:p w14:paraId="44455F8B" w14:textId="77777777" w:rsidR="00620E70" w:rsidRPr="00845B5F" w:rsidRDefault="00620E70" w:rsidP="00620E70">
            <w:pPr>
              <w:jc w:val="both"/>
            </w:pPr>
            <w:r w:rsidRPr="00845B5F">
              <w:lastRenderedPageBreak/>
              <w:t>2-4</w:t>
            </w:r>
          </w:p>
        </w:tc>
        <w:tc>
          <w:tcPr>
            <w:tcW w:w="0" w:type="auto"/>
            <w:hideMark/>
          </w:tcPr>
          <w:p w14:paraId="346F3C0D" w14:textId="77777777" w:rsidR="00620E70" w:rsidRPr="00845B5F" w:rsidRDefault="00620E70" w:rsidP="00620E70">
            <w:pPr>
              <w:jc w:val="both"/>
            </w:pPr>
            <w:r w:rsidRPr="00845B5F">
              <w:t>до 40</w:t>
            </w:r>
          </w:p>
        </w:tc>
        <w:tc>
          <w:tcPr>
            <w:tcW w:w="0" w:type="auto"/>
            <w:hideMark/>
          </w:tcPr>
          <w:p w14:paraId="2A5F8F6C" w14:textId="77777777" w:rsidR="00620E70" w:rsidRPr="00845B5F" w:rsidRDefault="00620E70" w:rsidP="00620E70">
            <w:pPr>
              <w:jc w:val="both"/>
            </w:pPr>
            <w:r w:rsidRPr="00845B5F">
              <w:t>0,6</w:t>
            </w:r>
          </w:p>
        </w:tc>
        <w:tc>
          <w:tcPr>
            <w:tcW w:w="0" w:type="auto"/>
            <w:hideMark/>
          </w:tcPr>
          <w:p w14:paraId="2F0DEDC3" w14:textId="77777777" w:rsidR="00620E70" w:rsidRPr="00845B5F" w:rsidRDefault="00620E70" w:rsidP="00620E70">
            <w:pPr>
              <w:jc w:val="both"/>
            </w:pPr>
            <w:r w:rsidRPr="00845B5F">
              <w:t>до 30</w:t>
            </w:r>
          </w:p>
        </w:tc>
        <w:tc>
          <w:tcPr>
            <w:tcW w:w="0" w:type="auto"/>
            <w:hideMark/>
          </w:tcPr>
          <w:p w14:paraId="44672F47" w14:textId="77777777" w:rsidR="00620E70" w:rsidRPr="00845B5F" w:rsidRDefault="00620E70" w:rsidP="00620E70">
            <w:pPr>
              <w:jc w:val="both"/>
            </w:pPr>
            <w:r w:rsidRPr="00845B5F">
              <w:t>0,6</w:t>
            </w:r>
          </w:p>
        </w:tc>
        <w:tc>
          <w:tcPr>
            <w:tcW w:w="0" w:type="auto"/>
            <w:hideMark/>
          </w:tcPr>
          <w:p w14:paraId="458D7DAD" w14:textId="77777777" w:rsidR="00620E70" w:rsidRPr="00845B5F" w:rsidRDefault="00620E70" w:rsidP="00620E70">
            <w:pPr>
              <w:jc w:val="both"/>
            </w:pPr>
            <w:r w:rsidRPr="00845B5F">
              <w:t>10-25 7-10</w:t>
            </w:r>
          </w:p>
        </w:tc>
        <w:tc>
          <w:tcPr>
            <w:tcW w:w="0" w:type="auto"/>
            <w:hideMark/>
          </w:tcPr>
          <w:p w14:paraId="601B293E" w14:textId="77777777" w:rsidR="00620E70" w:rsidRPr="00845B5F" w:rsidRDefault="00620E70" w:rsidP="00620E70">
            <w:pPr>
              <w:jc w:val="both"/>
            </w:pPr>
            <w:r w:rsidRPr="00845B5F">
              <w:t>0,7</w:t>
            </w:r>
          </w:p>
        </w:tc>
        <w:tc>
          <w:tcPr>
            <w:tcW w:w="0" w:type="auto"/>
            <w:hideMark/>
          </w:tcPr>
          <w:p w14:paraId="0D0A0FBC" w14:textId="77777777" w:rsidR="00620E70" w:rsidRPr="00845B5F" w:rsidRDefault="00620E70" w:rsidP="00620E70">
            <w:pPr>
              <w:jc w:val="both"/>
            </w:pPr>
            <w:r w:rsidRPr="00845B5F">
              <w:t>10-15 10-15</w:t>
            </w:r>
          </w:p>
        </w:tc>
        <w:tc>
          <w:tcPr>
            <w:tcW w:w="0" w:type="auto"/>
            <w:hideMark/>
          </w:tcPr>
          <w:p w14:paraId="560A5B77" w14:textId="77777777" w:rsidR="00620E70" w:rsidRPr="00845B5F" w:rsidRDefault="00620E70" w:rsidP="00620E70">
            <w:pPr>
              <w:jc w:val="both"/>
            </w:pPr>
            <w:r w:rsidRPr="00845B5F">
              <w:t>0,7 - 0,8</w:t>
            </w:r>
          </w:p>
        </w:tc>
        <w:tc>
          <w:tcPr>
            <w:tcW w:w="0" w:type="auto"/>
            <w:hideMark/>
          </w:tcPr>
          <w:p w14:paraId="6663B899" w14:textId="77777777" w:rsidR="00620E70" w:rsidRPr="00845B5F" w:rsidRDefault="00620E70" w:rsidP="00620E70">
            <w:pPr>
              <w:jc w:val="both"/>
            </w:pPr>
            <w:r w:rsidRPr="00845B5F">
              <w:t>8</w:t>
            </w:r>
          </w:p>
        </w:tc>
      </w:tr>
      <w:tr w:rsidR="00620E70" w:rsidRPr="00845B5F" w14:paraId="77AF1975" w14:textId="77777777" w:rsidTr="00620E70">
        <w:tc>
          <w:tcPr>
            <w:tcW w:w="0" w:type="auto"/>
            <w:hideMark/>
          </w:tcPr>
          <w:p w14:paraId="14D1E0FE" w14:textId="77777777" w:rsidR="00620E70" w:rsidRPr="00845B5F" w:rsidRDefault="00620E70" w:rsidP="00620E70">
            <w:pPr>
              <w:jc w:val="both"/>
            </w:pPr>
            <w:r w:rsidRPr="00845B5F">
              <w:lastRenderedPageBreak/>
              <w:t>Культуры сосны крымской и Сосновского (I - 1а классов бонитета) свежие</w:t>
            </w:r>
          </w:p>
        </w:tc>
        <w:tc>
          <w:tcPr>
            <w:tcW w:w="0" w:type="auto"/>
            <w:hideMark/>
          </w:tcPr>
          <w:p w14:paraId="52B12326" w14:textId="77777777" w:rsidR="00620E70" w:rsidRPr="00845B5F" w:rsidRDefault="00620E70" w:rsidP="00620E70">
            <w:pPr>
              <w:jc w:val="both"/>
            </w:pPr>
            <w:r w:rsidRPr="00845B5F">
              <w:t>-</w:t>
            </w:r>
          </w:p>
        </w:tc>
        <w:tc>
          <w:tcPr>
            <w:tcW w:w="0" w:type="auto"/>
            <w:hideMark/>
          </w:tcPr>
          <w:p w14:paraId="709E4F74" w14:textId="77777777" w:rsidR="00620E70" w:rsidRPr="00845B5F" w:rsidRDefault="00620E70" w:rsidP="00620E70">
            <w:pPr>
              <w:jc w:val="both"/>
            </w:pPr>
            <w:r w:rsidRPr="00845B5F">
              <w:t>-</w:t>
            </w:r>
          </w:p>
        </w:tc>
        <w:tc>
          <w:tcPr>
            <w:tcW w:w="0" w:type="auto"/>
            <w:hideMark/>
          </w:tcPr>
          <w:p w14:paraId="045B0F81" w14:textId="77777777" w:rsidR="00620E70" w:rsidRPr="00845B5F" w:rsidRDefault="00620E70" w:rsidP="00620E70">
            <w:pPr>
              <w:jc w:val="both"/>
            </w:pPr>
            <w:r w:rsidRPr="00845B5F">
              <w:t>-</w:t>
            </w:r>
          </w:p>
        </w:tc>
        <w:tc>
          <w:tcPr>
            <w:tcW w:w="0" w:type="auto"/>
            <w:hideMark/>
          </w:tcPr>
          <w:p w14:paraId="346E6CCE" w14:textId="77777777" w:rsidR="00620E70" w:rsidRPr="00845B5F" w:rsidRDefault="00620E70" w:rsidP="00620E70">
            <w:pPr>
              <w:jc w:val="both"/>
            </w:pPr>
            <w:r w:rsidRPr="00845B5F">
              <w:t>20 -</w:t>
            </w:r>
          </w:p>
        </w:tc>
        <w:tc>
          <w:tcPr>
            <w:tcW w:w="0" w:type="auto"/>
            <w:hideMark/>
          </w:tcPr>
          <w:p w14:paraId="0B50E35F" w14:textId="77777777" w:rsidR="00620E70" w:rsidRPr="00845B5F" w:rsidRDefault="00620E70" w:rsidP="00620E70">
            <w:pPr>
              <w:jc w:val="both"/>
            </w:pPr>
            <w:r w:rsidRPr="00845B5F">
              <w:t>0,6</w:t>
            </w:r>
          </w:p>
        </w:tc>
        <w:tc>
          <w:tcPr>
            <w:tcW w:w="0" w:type="auto"/>
            <w:hideMark/>
          </w:tcPr>
          <w:p w14:paraId="392F6065" w14:textId="77777777" w:rsidR="00620E70" w:rsidRPr="00845B5F" w:rsidRDefault="00620E70" w:rsidP="00620E70">
            <w:pPr>
              <w:jc w:val="both"/>
            </w:pPr>
            <w:r w:rsidRPr="00845B5F">
              <w:t>10 10</w:t>
            </w:r>
          </w:p>
        </w:tc>
        <w:tc>
          <w:tcPr>
            <w:tcW w:w="0" w:type="auto"/>
            <w:hideMark/>
          </w:tcPr>
          <w:p w14:paraId="6991D4F6" w14:textId="77777777" w:rsidR="00620E70" w:rsidRPr="00845B5F" w:rsidRDefault="00620E70" w:rsidP="00620E70">
            <w:pPr>
              <w:jc w:val="both"/>
            </w:pPr>
            <w:r w:rsidRPr="00845B5F">
              <w:t>0,7</w:t>
            </w:r>
          </w:p>
        </w:tc>
        <w:tc>
          <w:tcPr>
            <w:tcW w:w="0" w:type="auto"/>
            <w:hideMark/>
          </w:tcPr>
          <w:p w14:paraId="1AA3CC25" w14:textId="77777777" w:rsidR="00620E70" w:rsidRPr="00845B5F" w:rsidRDefault="00620E70" w:rsidP="00620E70">
            <w:pPr>
              <w:jc w:val="both"/>
            </w:pPr>
            <w:r w:rsidRPr="00845B5F">
              <w:t>10-15 10-15</w:t>
            </w:r>
          </w:p>
        </w:tc>
        <w:tc>
          <w:tcPr>
            <w:tcW w:w="0" w:type="auto"/>
            <w:hideMark/>
          </w:tcPr>
          <w:p w14:paraId="18DB54B3" w14:textId="77777777" w:rsidR="00620E70" w:rsidRPr="00845B5F" w:rsidRDefault="00620E70" w:rsidP="00620E70">
            <w:pPr>
              <w:jc w:val="both"/>
            </w:pPr>
            <w:r w:rsidRPr="00845B5F">
              <w:t>0,7 - 0,8</w:t>
            </w:r>
          </w:p>
        </w:tc>
        <w:tc>
          <w:tcPr>
            <w:tcW w:w="0" w:type="auto"/>
            <w:hideMark/>
          </w:tcPr>
          <w:p w14:paraId="314D25C7" w14:textId="77777777" w:rsidR="00620E70" w:rsidRPr="00845B5F" w:rsidRDefault="00620E70" w:rsidP="00620E70">
            <w:pPr>
              <w:jc w:val="both"/>
            </w:pPr>
            <w:r w:rsidRPr="00845B5F">
              <w:t>7</w:t>
            </w:r>
          </w:p>
        </w:tc>
      </w:tr>
      <w:tr w:rsidR="00620E70" w:rsidRPr="00845B5F" w14:paraId="4E84D70A" w14:textId="77777777" w:rsidTr="00620E70">
        <w:tc>
          <w:tcPr>
            <w:tcW w:w="0" w:type="auto"/>
            <w:hideMark/>
          </w:tcPr>
          <w:p w14:paraId="1370995D" w14:textId="77777777" w:rsidR="00620E70" w:rsidRPr="00845B5F" w:rsidRDefault="00620E70" w:rsidP="00620E70">
            <w:pPr>
              <w:jc w:val="both"/>
            </w:pPr>
            <w:r w:rsidRPr="00845B5F">
              <w:t>Каштанники свежие</w:t>
            </w:r>
          </w:p>
        </w:tc>
        <w:tc>
          <w:tcPr>
            <w:tcW w:w="0" w:type="auto"/>
            <w:hideMark/>
          </w:tcPr>
          <w:p w14:paraId="61B84200" w14:textId="77777777" w:rsidR="00620E70" w:rsidRPr="00845B5F" w:rsidRDefault="00620E70" w:rsidP="00620E70">
            <w:pPr>
              <w:jc w:val="both"/>
            </w:pPr>
            <w:r w:rsidRPr="00845B5F">
              <w:t>2-5</w:t>
            </w:r>
          </w:p>
        </w:tc>
        <w:tc>
          <w:tcPr>
            <w:tcW w:w="0" w:type="auto"/>
            <w:hideMark/>
          </w:tcPr>
          <w:p w14:paraId="74C8E332" w14:textId="77777777" w:rsidR="00620E70" w:rsidRPr="00845B5F" w:rsidRDefault="00620E70" w:rsidP="00620E70">
            <w:pPr>
              <w:jc w:val="both"/>
            </w:pPr>
            <w:r w:rsidRPr="00845B5F">
              <w:t>20-40</w:t>
            </w:r>
          </w:p>
        </w:tc>
        <w:tc>
          <w:tcPr>
            <w:tcW w:w="0" w:type="auto"/>
            <w:hideMark/>
          </w:tcPr>
          <w:p w14:paraId="59C0F644" w14:textId="77777777" w:rsidR="00620E70" w:rsidRPr="00845B5F" w:rsidRDefault="00620E70" w:rsidP="00620E70">
            <w:pPr>
              <w:jc w:val="both"/>
            </w:pPr>
            <w:r w:rsidRPr="00845B5F">
              <w:t>0,6 - 0,8</w:t>
            </w:r>
          </w:p>
        </w:tc>
        <w:tc>
          <w:tcPr>
            <w:tcW w:w="0" w:type="auto"/>
            <w:hideMark/>
          </w:tcPr>
          <w:p w14:paraId="5AB46758" w14:textId="77777777" w:rsidR="00620E70" w:rsidRPr="00845B5F" w:rsidRDefault="00620E70" w:rsidP="00620E70">
            <w:pPr>
              <w:jc w:val="both"/>
            </w:pPr>
            <w:r w:rsidRPr="00845B5F">
              <w:t>10-30</w:t>
            </w:r>
          </w:p>
        </w:tc>
        <w:tc>
          <w:tcPr>
            <w:tcW w:w="0" w:type="auto"/>
            <w:hideMark/>
          </w:tcPr>
          <w:p w14:paraId="55ED703C" w14:textId="77777777" w:rsidR="00620E70" w:rsidRPr="00845B5F" w:rsidRDefault="00620E70" w:rsidP="00620E70">
            <w:pPr>
              <w:jc w:val="both"/>
            </w:pPr>
            <w:r w:rsidRPr="00845B5F">
              <w:t>0,7 - 0,8</w:t>
            </w:r>
          </w:p>
        </w:tc>
        <w:tc>
          <w:tcPr>
            <w:tcW w:w="0" w:type="auto"/>
            <w:hideMark/>
          </w:tcPr>
          <w:p w14:paraId="10F7A2C3" w14:textId="77777777" w:rsidR="00620E70" w:rsidRPr="00845B5F" w:rsidRDefault="00620E70" w:rsidP="00620E70">
            <w:pPr>
              <w:jc w:val="both"/>
            </w:pPr>
            <w:r w:rsidRPr="00845B5F">
              <w:t>10-20 3-4</w:t>
            </w:r>
          </w:p>
        </w:tc>
        <w:tc>
          <w:tcPr>
            <w:tcW w:w="0" w:type="auto"/>
            <w:hideMark/>
          </w:tcPr>
          <w:p w14:paraId="072BDB13" w14:textId="77777777" w:rsidR="00620E70" w:rsidRPr="00845B5F" w:rsidRDefault="00620E70" w:rsidP="00620E70">
            <w:pPr>
              <w:jc w:val="both"/>
            </w:pPr>
            <w:r w:rsidRPr="00845B5F">
              <w:t>0,8 - 0,9</w:t>
            </w:r>
          </w:p>
        </w:tc>
        <w:tc>
          <w:tcPr>
            <w:tcW w:w="0" w:type="auto"/>
            <w:hideMark/>
          </w:tcPr>
          <w:p w14:paraId="38801F46" w14:textId="77777777" w:rsidR="00620E70" w:rsidRPr="00845B5F" w:rsidRDefault="00620E70" w:rsidP="00620E70">
            <w:pPr>
              <w:jc w:val="both"/>
            </w:pPr>
            <w:r w:rsidRPr="00845B5F">
              <w:t>-</w:t>
            </w:r>
          </w:p>
        </w:tc>
        <w:tc>
          <w:tcPr>
            <w:tcW w:w="0" w:type="auto"/>
            <w:hideMark/>
          </w:tcPr>
          <w:p w14:paraId="263CA330" w14:textId="77777777" w:rsidR="00620E70" w:rsidRPr="00845B5F" w:rsidRDefault="00620E70" w:rsidP="00620E70">
            <w:pPr>
              <w:jc w:val="both"/>
            </w:pPr>
            <w:r w:rsidRPr="00845B5F">
              <w:t>-</w:t>
            </w:r>
          </w:p>
        </w:tc>
        <w:tc>
          <w:tcPr>
            <w:tcW w:w="0" w:type="auto"/>
            <w:hideMark/>
          </w:tcPr>
          <w:p w14:paraId="7F4D2B58" w14:textId="77777777" w:rsidR="00620E70" w:rsidRPr="00845B5F" w:rsidRDefault="00620E70" w:rsidP="00620E70">
            <w:pPr>
              <w:jc w:val="both"/>
            </w:pPr>
            <w:r w:rsidRPr="00845B5F">
              <w:t>7</w:t>
            </w:r>
          </w:p>
        </w:tc>
      </w:tr>
      <w:tr w:rsidR="00620E70" w:rsidRPr="00845B5F" w14:paraId="3072A3E4" w14:textId="77777777" w:rsidTr="00620E70">
        <w:tc>
          <w:tcPr>
            <w:tcW w:w="0" w:type="auto"/>
            <w:hideMark/>
          </w:tcPr>
          <w:p w14:paraId="593A6F13" w14:textId="77777777" w:rsidR="00620E70" w:rsidRPr="00845B5F" w:rsidRDefault="00620E70" w:rsidP="00620E70">
            <w:pPr>
              <w:jc w:val="both"/>
            </w:pPr>
            <w:r w:rsidRPr="00845B5F">
              <w:t>Каштанники влажные</w:t>
            </w:r>
          </w:p>
        </w:tc>
        <w:tc>
          <w:tcPr>
            <w:tcW w:w="0" w:type="auto"/>
            <w:hideMark/>
          </w:tcPr>
          <w:p w14:paraId="31C420F1" w14:textId="77777777" w:rsidR="00620E70" w:rsidRPr="00845B5F" w:rsidRDefault="00620E70" w:rsidP="00620E70">
            <w:pPr>
              <w:jc w:val="both"/>
            </w:pPr>
            <w:r w:rsidRPr="00845B5F">
              <w:t>3-11</w:t>
            </w:r>
          </w:p>
        </w:tc>
        <w:tc>
          <w:tcPr>
            <w:tcW w:w="0" w:type="auto"/>
            <w:hideMark/>
          </w:tcPr>
          <w:p w14:paraId="4C308CC0" w14:textId="77777777" w:rsidR="00620E70" w:rsidRPr="00845B5F" w:rsidRDefault="00620E70" w:rsidP="00620E70">
            <w:pPr>
              <w:jc w:val="both"/>
            </w:pPr>
            <w:r w:rsidRPr="00845B5F">
              <w:t>15-35</w:t>
            </w:r>
          </w:p>
        </w:tc>
        <w:tc>
          <w:tcPr>
            <w:tcW w:w="0" w:type="auto"/>
            <w:hideMark/>
          </w:tcPr>
          <w:p w14:paraId="7D947B5C" w14:textId="77777777" w:rsidR="00620E70" w:rsidRPr="00845B5F" w:rsidRDefault="00620E70" w:rsidP="00620E70">
            <w:pPr>
              <w:jc w:val="both"/>
            </w:pPr>
            <w:r w:rsidRPr="00845B5F">
              <w:t>0,6 - 0,7</w:t>
            </w:r>
          </w:p>
        </w:tc>
        <w:tc>
          <w:tcPr>
            <w:tcW w:w="0" w:type="auto"/>
            <w:hideMark/>
          </w:tcPr>
          <w:p w14:paraId="444D81EA" w14:textId="77777777" w:rsidR="00620E70" w:rsidRPr="00845B5F" w:rsidRDefault="00620E70" w:rsidP="00620E70">
            <w:pPr>
              <w:jc w:val="both"/>
            </w:pPr>
            <w:r w:rsidRPr="00845B5F">
              <w:t>15-35</w:t>
            </w:r>
          </w:p>
        </w:tc>
        <w:tc>
          <w:tcPr>
            <w:tcW w:w="0" w:type="auto"/>
            <w:hideMark/>
          </w:tcPr>
          <w:p w14:paraId="6C7DD3D5" w14:textId="77777777" w:rsidR="00620E70" w:rsidRPr="00845B5F" w:rsidRDefault="00620E70" w:rsidP="00620E70">
            <w:pPr>
              <w:jc w:val="both"/>
            </w:pPr>
            <w:r w:rsidRPr="00845B5F">
              <w:t>0,6 - 0,7</w:t>
            </w:r>
          </w:p>
        </w:tc>
        <w:tc>
          <w:tcPr>
            <w:tcW w:w="0" w:type="auto"/>
            <w:hideMark/>
          </w:tcPr>
          <w:p w14:paraId="32348CD0" w14:textId="77777777" w:rsidR="00620E70" w:rsidRPr="00845B5F" w:rsidRDefault="00620E70" w:rsidP="00620E70">
            <w:pPr>
              <w:jc w:val="both"/>
            </w:pPr>
            <w:r w:rsidRPr="00845B5F">
              <w:t>15-35 5-10</w:t>
            </w:r>
          </w:p>
        </w:tc>
        <w:tc>
          <w:tcPr>
            <w:tcW w:w="0" w:type="auto"/>
            <w:hideMark/>
          </w:tcPr>
          <w:p w14:paraId="250AD9E9" w14:textId="77777777" w:rsidR="00620E70" w:rsidRPr="00845B5F" w:rsidRDefault="00620E70" w:rsidP="00620E70">
            <w:pPr>
              <w:jc w:val="both"/>
            </w:pPr>
            <w:r w:rsidRPr="00845B5F">
              <w:t>0,7</w:t>
            </w:r>
          </w:p>
        </w:tc>
        <w:tc>
          <w:tcPr>
            <w:tcW w:w="0" w:type="auto"/>
            <w:hideMark/>
          </w:tcPr>
          <w:p w14:paraId="2C568B06" w14:textId="77777777" w:rsidR="00620E70" w:rsidRPr="00845B5F" w:rsidRDefault="00620E70" w:rsidP="00620E70">
            <w:pPr>
              <w:jc w:val="both"/>
            </w:pPr>
            <w:r w:rsidRPr="00845B5F">
              <w:t>-</w:t>
            </w:r>
          </w:p>
        </w:tc>
        <w:tc>
          <w:tcPr>
            <w:tcW w:w="0" w:type="auto"/>
            <w:hideMark/>
          </w:tcPr>
          <w:p w14:paraId="0F2034AF" w14:textId="77777777" w:rsidR="00620E70" w:rsidRPr="00845B5F" w:rsidRDefault="00620E70" w:rsidP="00620E70">
            <w:pPr>
              <w:jc w:val="both"/>
            </w:pPr>
            <w:r w:rsidRPr="00845B5F">
              <w:t>-</w:t>
            </w:r>
          </w:p>
        </w:tc>
        <w:tc>
          <w:tcPr>
            <w:tcW w:w="0" w:type="auto"/>
            <w:hideMark/>
          </w:tcPr>
          <w:p w14:paraId="6191C655" w14:textId="77777777" w:rsidR="00620E70" w:rsidRPr="00845B5F" w:rsidRDefault="00620E70" w:rsidP="00620E70">
            <w:pPr>
              <w:jc w:val="both"/>
            </w:pPr>
            <w:r w:rsidRPr="00845B5F">
              <w:t>7</w:t>
            </w:r>
          </w:p>
        </w:tc>
      </w:tr>
      <w:tr w:rsidR="00620E70" w:rsidRPr="00845B5F" w14:paraId="2610BDB2" w14:textId="77777777" w:rsidTr="00620E70">
        <w:tc>
          <w:tcPr>
            <w:tcW w:w="0" w:type="auto"/>
            <w:hideMark/>
          </w:tcPr>
          <w:p w14:paraId="390622B7" w14:textId="77777777" w:rsidR="00620E70" w:rsidRPr="00845B5F" w:rsidRDefault="00620E70" w:rsidP="00620E70">
            <w:pPr>
              <w:jc w:val="both"/>
            </w:pPr>
            <w:r w:rsidRPr="00845B5F">
              <w:t>Ясеневники сухие и свежие</w:t>
            </w:r>
          </w:p>
        </w:tc>
        <w:tc>
          <w:tcPr>
            <w:tcW w:w="0" w:type="auto"/>
            <w:hideMark/>
          </w:tcPr>
          <w:p w14:paraId="3B6EABDC" w14:textId="77777777" w:rsidR="00620E70" w:rsidRPr="00845B5F" w:rsidRDefault="00620E70" w:rsidP="00620E70">
            <w:pPr>
              <w:jc w:val="both"/>
            </w:pPr>
            <w:r w:rsidRPr="00845B5F">
              <w:t>2-7</w:t>
            </w:r>
          </w:p>
        </w:tc>
        <w:tc>
          <w:tcPr>
            <w:tcW w:w="0" w:type="auto"/>
            <w:hideMark/>
          </w:tcPr>
          <w:p w14:paraId="1FC3E78C" w14:textId="77777777" w:rsidR="00620E70" w:rsidRPr="00845B5F" w:rsidRDefault="00620E70" w:rsidP="00620E70">
            <w:pPr>
              <w:jc w:val="both"/>
            </w:pPr>
            <w:r w:rsidRPr="00845B5F">
              <w:t>15-35</w:t>
            </w:r>
          </w:p>
        </w:tc>
        <w:tc>
          <w:tcPr>
            <w:tcW w:w="0" w:type="auto"/>
            <w:hideMark/>
          </w:tcPr>
          <w:p w14:paraId="3996AA6B" w14:textId="77777777" w:rsidR="00620E70" w:rsidRPr="00845B5F" w:rsidRDefault="00620E70" w:rsidP="00620E70">
            <w:pPr>
              <w:jc w:val="both"/>
            </w:pPr>
            <w:r w:rsidRPr="00845B5F">
              <w:t>0,6 - 0,7</w:t>
            </w:r>
          </w:p>
        </w:tc>
        <w:tc>
          <w:tcPr>
            <w:tcW w:w="0" w:type="auto"/>
            <w:hideMark/>
          </w:tcPr>
          <w:p w14:paraId="6414AC6D" w14:textId="77777777" w:rsidR="00620E70" w:rsidRPr="00845B5F" w:rsidRDefault="00620E70" w:rsidP="00620E70">
            <w:pPr>
              <w:jc w:val="both"/>
            </w:pPr>
            <w:r w:rsidRPr="00845B5F">
              <w:t>15-35</w:t>
            </w:r>
          </w:p>
        </w:tc>
        <w:tc>
          <w:tcPr>
            <w:tcW w:w="0" w:type="auto"/>
            <w:hideMark/>
          </w:tcPr>
          <w:p w14:paraId="0827BE79" w14:textId="77777777" w:rsidR="00620E70" w:rsidRPr="00845B5F" w:rsidRDefault="00620E70" w:rsidP="00620E70">
            <w:pPr>
              <w:jc w:val="both"/>
            </w:pPr>
            <w:r w:rsidRPr="00845B5F">
              <w:t>0,6 - 0,7</w:t>
            </w:r>
          </w:p>
        </w:tc>
        <w:tc>
          <w:tcPr>
            <w:tcW w:w="0" w:type="auto"/>
            <w:hideMark/>
          </w:tcPr>
          <w:p w14:paraId="77C2D882" w14:textId="77777777" w:rsidR="00620E70" w:rsidRPr="00845B5F" w:rsidRDefault="00620E70" w:rsidP="00620E70">
            <w:pPr>
              <w:jc w:val="both"/>
            </w:pPr>
            <w:r w:rsidRPr="00845B5F">
              <w:t>15-25 6-10</w:t>
            </w:r>
          </w:p>
        </w:tc>
        <w:tc>
          <w:tcPr>
            <w:tcW w:w="0" w:type="auto"/>
            <w:hideMark/>
          </w:tcPr>
          <w:p w14:paraId="08F8E80B" w14:textId="77777777" w:rsidR="00620E70" w:rsidRPr="00845B5F" w:rsidRDefault="00620E70" w:rsidP="00620E70">
            <w:pPr>
              <w:jc w:val="both"/>
            </w:pPr>
            <w:r w:rsidRPr="00845B5F">
              <w:t>0,7</w:t>
            </w:r>
          </w:p>
        </w:tc>
        <w:tc>
          <w:tcPr>
            <w:tcW w:w="0" w:type="auto"/>
            <w:hideMark/>
          </w:tcPr>
          <w:p w14:paraId="4FEAA85D" w14:textId="77777777" w:rsidR="00620E70" w:rsidRPr="00845B5F" w:rsidRDefault="00620E70" w:rsidP="00620E70">
            <w:pPr>
              <w:jc w:val="both"/>
            </w:pPr>
            <w:r w:rsidRPr="00845B5F">
              <w:t>-</w:t>
            </w:r>
          </w:p>
        </w:tc>
        <w:tc>
          <w:tcPr>
            <w:tcW w:w="0" w:type="auto"/>
            <w:hideMark/>
          </w:tcPr>
          <w:p w14:paraId="7849E4BA" w14:textId="77777777" w:rsidR="00620E70" w:rsidRPr="00845B5F" w:rsidRDefault="00620E70" w:rsidP="00620E70">
            <w:pPr>
              <w:jc w:val="both"/>
            </w:pPr>
            <w:r w:rsidRPr="00845B5F">
              <w:t>-</w:t>
            </w:r>
          </w:p>
        </w:tc>
        <w:tc>
          <w:tcPr>
            <w:tcW w:w="0" w:type="auto"/>
            <w:hideMark/>
          </w:tcPr>
          <w:p w14:paraId="45D8B7D2" w14:textId="77777777" w:rsidR="00620E70" w:rsidRPr="00845B5F" w:rsidRDefault="00620E70" w:rsidP="00620E70">
            <w:pPr>
              <w:jc w:val="both"/>
            </w:pPr>
            <w:r w:rsidRPr="00845B5F">
              <w:t>6</w:t>
            </w:r>
          </w:p>
        </w:tc>
      </w:tr>
      <w:tr w:rsidR="00620E70" w:rsidRPr="00845B5F" w14:paraId="778313F1" w14:textId="77777777" w:rsidTr="00620E70">
        <w:tc>
          <w:tcPr>
            <w:tcW w:w="0" w:type="auto"/>
            <w:hideMark/>
          </w:tcPr>
          <w:p w14:paraId="6B4A174D" w14:textId="77777777" w:rsidR="00620E70" w:rsidRPr="00845B5F" w:rsidRDefault="00620E70" w:rsidP="00620E70">
            <w:pPr>
              <w:jc w:val="both"/>
            </w:pPr>
            <w:r w:rsidRPr="00845B5F">
              <w:t>Грабовники свежие и сухие</w:t>
            </w:r>
          </w:p>
        </w:tc>
        <w:tc>
          <w:tcPr>
            <w:tcW w:w="0" w:type="auto"/>
            <w:hideMark/>
          </w:tcPr>
          <w:p w14:paraId="146CC34F" w14:textId="77777777" w:rsidR="00620E70" w:rsidRPr="00845B5F" w:rsidRDefault="00620E70" w:rsidP="00620E70">
            <w:pPr>
              <w:jc w:val="both"/>
            </w:pPr>
            <w:r w:rsidRPr="00845B5F">
              <w:t>5-10</w:t>
            </w:r>
          </w:p>
        </w:tc>
        <w:tc>
          <w:tcPr>
            <w:tcW w:w="0" w:type="auto"/>
            <w:hideMark/>
          </w:tcPr>
          <w:p w14:paraId="2B8D7B8D" w14:textId="77777777" w:rsidR="00620E70" w:rsidRPr="00845B5F" w:rsidRDefault="00620E70" w:rsidP="00620E70">
            <w:pPr>
              <w:jc w:val="both"/>
            </w:pPr>
            <w:r w:rsidRPr="00845B5F">
              <w:t>15-45</w:t>
            </w:r>
          </w:p>
        </w:tc>
        <w:tc>
          <w:tcPr>
            <w:tcW w:w="0" w:type="auto"/>
            <w:hideMark/>
          </w:tcPr>
          <w:p w14:paraId="6DC99F7F" w14:textId="77777777" w:rsidR="00620E70" w:rsidRPr="00845B5F" w:rsidRDefault="00620E70" w:rsidP="00620E70">
            <w:pPr>
              <w:jc w:val="both"/>
            </w:pPr>
            <w:r w:rsidRPr="00845B5F">
              <w:t>0,6 - 0,7</w:t>
            </w:r>
          </w:p>
        </w:tc>
        <w:tc>
          <w:tcPr>
            <w:tcW w:w="0" w:type="auto"/>
            <w:hideMark/>
          </w:tcPr>
          <w:p w14:paraId="6AF8ABB8" w14:textId="77777777" w:rsidR="00620E70" w:rsidRPr="00845B5F" w:rsidRDefault="00620E70" w:rsidP="00620E70">
            <w:pPr>
              <w:jc w:val="both"/>
            </w:pPr>
            <w:r w:rsidRPr="00845B5F">
              <w:t>15-45</w:t>
            </w:r>
          </w:p>
        </w:tc>
        <w:tc>
          <w:tcPr>
            <w:tcW w:w="0" w:type="auto"/>
            <w:hideMark/>
          </w:tcPr>
          <w:p w14:paraId="60E090ED" w14:textId="77777777" w:rsidR="00620E70" w:rsidRPr="00845B5F" w:rsidRDefault="00620E70" w:rsidP="00620E70">
            <w:pPr>
              <w:jc w:val="both"/>
            </w:pPr>
            <w:r w:rsidRPr="00845B5F">
              <w:t>0,6 - 0,7</w:t>
            </w:r>
          </w:p>
        </w:tc>
        <w:tc>
          <w:tcPr>
            <w:tcW w:w="0" w:type="auto"/>
            <w:hideMark/>
          </w:tcPr>
          <w:p w14:paraId="2224C145" w14:textId="77777777" w:rsidR="00620E70" w:rsidRPr="00845B5F" w:rsidRDefault="00620E70" w:rsidP="00620E70">
            <w:pPr>
              <w:jc w:val="both"/>
            </w:pPr>
            <w:r w:rsidRPr="00845B5F">
              <w:t>15-35 6-10</w:t>
            </w:r>
          </w:p>
        </w:tc>
        <w:tc>
          <w:tcPr>
            <w:tcW w:w="0" w:type="auto"/>
            <w:hideMark/>
          </w:tcPr>
          <w:p w14:paraId="7717407D" w14:textId="77777777" w:rsidR="00620E70" w:rsidRPr="00845B5F" w:rsidRDefault="00620E70" w:rsidP="00620E70">
            <w:pPr>
              <w:jc w:val="both"/>
            </w:pPr>
            <w:r w:rsidRPr="00845B5F">
              <w:t>0,7</w:t>
            </w:r>
          </w:p>
        </w:tc>
        <w:tc>
          <w:tcPr>
            <w:tcW w:w="0" w:type="auto"/>
            <w:hideMark/>
          </w:tcPr>
          <w:p w14:paraId="5212061A" w14:textId="77777777" w:rsidR="00620E70" w:rsidRPr="00845B5F" w:rsidRDefault="00620E70" w:rsidP="00620E70">
            <w:pPr>
              <w:jc w:val="both"/>
            </w:pPr>
            <w:r w:rsidRPr="00845B5F">
              <w:t>10-25 8-15</w:t>
            </w:r>
          </w:p>
        </w:tc>
        <w:tc>
          <w:tcPr>
            <w:tcW w:w="0" w:type="auto"/>
            <w:hideMark/>
          </w:tcPr>
          <w:p w14:paraId="1880F5AE" w14:textId="77777777" w:rsidR="00620E70" w:rsidRPr="00845B5F" w:rsidRDefault="00620E70" w:rsidP="00620E70">
            <w:pPr>
              <w:jc w:val="both"/>
            </w:pPr>
            <w:r w:rsidRPr="00845B5F">
              <w:t>0,7</w:t>
            </w:r>
          </w:p>
        </w:tc>
        <w:tc>
          <w:tcPr>
            <w:tcW w:w="0" w:type="auto"/>
            <w:hideMark/>
          </w:tcPr>
          <w:p w14:paraId="265DCCB5" w14:textId="77777777" w:rsidR="00620E70" w:rsidRPr="00845B5F" w:rsidRDefault="00620E70" w:rsidP="00620E70">
            <w:pPr>
              <w:jc w:val="both"/>
            </w:pPr>
            <w:r w:rsidRPr="00845B5F">
              <w:t>5</w:t>
            </w:r>
          </w:p>
        </w:tc>
      </w:tr>
      <w:tr w:rsidR="00620E70" w:rsidRPr="00845B5F" w14:paraId="2340D5C6" w14:textId="77777777" w:rsidTr="00620E70">
        <w:tc>
          <w:tcPr>
            <w:tcW w:w="0" w:type="auto"/>
            <w:hideMark/>
          </w:tcPr>
          <w:p w14:paraId="7AA0FCBC" w14:textId="77777777" w:rsidR="00620E70" w:rsidRPr="00845B5F" w:rsidRDefault="00620E70" w:rsidP="00620E70">
            <w:pPr>
              <w:jc w:val="both"/>
            </w:pPr>
            <w:r w:rsidRPr="00845B5F">
              <w:t>Серо - и черноольшаники влажные</w:t>
            </w:r>
          </w:p>
        </w:tc>
        <w:tc>
          <w:tcPr>
            <w:tcW w:w="0" w:type="auto"/>
            <w:hideMark/>
          </w:tcPr>
          <w:p w14:paraId="0D0C9FA0" w14:textId="77777777" w:rsidR="00620E70" w:rsidRPr="00845B5F" w:rsidRDefault="00620E70" w:rsidP="00620E70">
            <w:pPr>
              <w:jc w:val="both"/>
            </w:pPr>
            <w:r w:rsidRPr="00845B5F">
              <w:t>3-4</w:t>
            </w:r>
          </w:p>
        </w:tc>
        <w:tc>
          <w:tcPr>
            <w:tcW w:w="0" w:type="auto"/>
            <w:hideMark/>
          </w:tcPr>
          <w:p w14:paraId="3854832F" w14:textId="77777777" w:rsidR="00620E70" w:rsidRPr="00845B5F" w:rsidRDefault="00620E70" w:rsidP="00620E70">
            <w:pPr>
              <w:jc w:val="both"/>
            </w:pPr>
            <w:r w:rsidRPr="00845B5F">
              <w:t>до 20</w:t>
            </w:r>
          </w:p>
        </w:tc>
        <w:tc>
          <w:tcPr>
            <w:tcW w:w="0" w:type="auto"/>
            <w:hideMark/>
          </w:tcPr>
          <w:p w14:paraId="1D39758C" w14:textId="77777777" w:rsidR="00620E70" w:rsidRPr="00845B5F" w:rsidRDefault="00620E70" w:rsidP="00620E70">
            <w:pPr>
              <w:jc w:val="both"/>
            </w:pPr>
            <w:r w:rsidRPr="00845B5F">
              <w:t>0,7</w:t>
            </w:r>
          </w:p>
        </w:tc>
        <w:tc>
          <w:tcPr>
            <w:tcW w:w="0" w:type="auto"/>
            <w:hideMark/>
          </w:tcPr>
          <w:p w14:paraId="405F3CAC" w14:textId="77777777" w:rsidR="00620E70" w:rsidRPr="00845B5F" w:rsidRDefault="00620E70" w:rsidP="00620E70">
            <w:pPr>
              <w:jc w:val="both"/>
            </w:pPr>
            <w:r w:rsidRPr="00845B5F">
              <w:t>до 20</w:t>
            </w:r>
          </w:p>
        </w:tc>
        <w:tc>
          <w:tcPr>
            <w:tcW w:w="0" w:type="auto"/>
            <w:hideMark/>
          </w:tcPr>
          <w:p w14:paraId="20A770E5" w14:textId="77777777" w:rsidR="00620E70" w:rsidRPr="00845B5F" w:rsidRDefault="00620E70" w:rsidP="00620E70">
            <w:pPr>
              <w:jc w:val="both"/>
            </w:pPr>
            <w:r w:rsidRPr="00845B5F">
              <w:t>0,7</w:t>
            </w:r>
          </w:p>
        </w:tc>
        <w:tc>
          <w:tcPr>
            <w:tcW w:w="0" w:type="auto"/>
            <w:hideMark/>
          </w:tcPr>
          <w:p w14:paraId="52A2D5EF" w14:textId="77777777" w:rsidR="00620E70" w:rsidRPr="00845B5F" w:rsidRDefault="00620E70" w:rsidP="00620E70">
            <w:pPr>
              <w:jc w:val="both"/>
            </w:pPr>
            <w:r w:rsidRPr="00845B5F">
              <w:t>до 20 5</w:t>
            </w:r>
          </w:p>
        </w:tc>
        <w:tc>
          <w:tcPr>
            <w:tcW w:w="0" w:type="auto"/>
            <w:hideMark/>
          </w:tcPr>
          <w:p w14:paraId="4BF61C5F" w14:textId="77777777" w:rsidR="00620E70" w:rsidRPr="00845B5F" w:rsidRDefault="00620E70" w:rsidP="00620E70">
            <w:pPr>
              <w:jc w:val="both"/>
            </w:pPr>
            <w:r w:rsidRPr="00845B5F">
              <w:t>0,7</w:t>
            </w:r>
          </w:p>
        </w:tc>
        <w:tc>
          <w:tcPr>
            <w:tcW w:w="0" w:type="auto"/>
            <w:hideMark/>
          </w:tcPr>
          <w:p w14:paraId="3BAB4D97" w14:textId="77777777" w:rsidR="00620E70" w:rsidRPr="00845B5F" w:rsidRDefault="00620E70" w:rsidP="00620E70">
            <w:pPr>
              <w:jc w:val="both"/>
            </w:pPr>
            <w:r w:rsidRPr="00845B5F">
              <w:t>до 20 7</w:t>
            </w:r>
          </w:p>
        </w:tc>
        <w:tc>
          <w:tcPr>
            <w:tcW w:w="0" w:type="auto"/>
            <w:hideMark/>
          </w:tcPr>
          <w:p w14:paraId="35CC74F8" w14:textId="77777777" w:rsidR="00620E70" w:rsidRPr="00845B5F" w:rsidRDefault="00620E70" w:rsidP="00620E70">
            <w:pPr>
              <w:jc w:val="both"/>
            </w:pPr>
            <w:r w:rsidRPr="00845B5F">
              <w:t>0,8</w:t>
            </w:r>
          </w:p>
        </w:tc>
        <w:tc>
          <w:tcPr>
            <w:tcW w:w="0" w:type="auto"/>
            <w:hideMark/>
          </w:tcPr>
          <w:p w14:paraId="7FB02322" w14:textId="77777777" w:rsidR="00620E70" w:rsidRPr="00845B5F" w:rsidRDefault="00620E70" w:rsidP="00620E70">
            <w:pPr>
              <w:jc w:val="both"/>
            </w:pPr>
            <w:r w:rsidRPr="00845B5F">
              <w:t>7</w:t>
            </w:r>
          </w:p>
        </w:tc>
      </w:tr>
      <w:tr w:rsidR="00620E70" w:rsidRPr="00845B5F" w14:paraId="22B8E340" w14:textId="77777777" w:rsidTr="00620E70">
        <w:tc>
          <w:tcPr>
            <w:tcW w:w="0" w:type="auto"/>
            <w:hideMark/>
          </w:tcPr>
          <w:p w14:paraId="0955E1AD" w14:textId="77777777" w:rsidR="00620E70" w:rsidRPr="00845B5F" w:rsidRDefault="00620E70" w:rsidP="00620E70">
            <w:pPr>
              <w:jc w:val="both"/>
            </w:pPr>
            <w:r w:rsidRPr="00845B5F">
              <w:t>Серо - и черноольшаники сырые</w:t>
            </w:r>
          </w:p>
        </w:tc>
        <w:tc>
          <w:tcPr>
            <w:tcW w:w="0" w:type="auto"/>
            <w:hideMark/>
          </w:tcPr>
          <w:p w14:paraId="3EBF6E08" w14:textId="77777777" w:rsidR="00620E70" w:rsidRPr="00845B5F" w:rsidRDefault="00620E70" w:rsidP="00620E70">
            <w:pPr>
              <w:jc w:val="both"/>
            </w:pPr>
            <w:r w:rsidRPr="00845B5F">
              <w:t>3-5</w:t>
            </w:r>
          </w:p>
        </w:tc>
        <w:tc>
          <w:tcPr>
            <w:tcW w:w="0" w:type="auto"/>
            <w:hideMark/>
          </w:tcPr>
          <w:p w14:paraId="50ED0DFC" w14:textId="77777777" w:rsidR="00620E70" w:rsidRPr="00845B5F" w:rsidRDefault="00620E70" w:rsidP="00620E70">
            <w:pPr>
              <w:jc w:val="both"/>
            </w:pPr>
            <w:r w:rsidRPr="00845B5F">
              <w:t>до 25</w:t>
            </w:r>
          </w:p>
        </w:tc>
        <w:tc>
          <w:tcPr>
            <w:tcW w:w="0" w:type="auto"/>
            <w:hideMark/>
          </w:tcPr>
          <w:p w14:paraId="313E57A9" w14:textId="77777777" w:rsidR="00620E70" w:rsidRPr="00845B5F" w:rsidRDefault="00620E70" w:rsidP="00620E70">
            <w:pPr>
              <w:jc w:val="both"/>
            </w:pPr>
            <w:r w:rsidRPr="00845B5F">
              <w:t>0,7</w:t>
            </w:r>
          </w:p>
        </w:tc>
        <w:tc>
          <w:tcPr>
            <w:tcW w:w="0" w:type="auto"/>
            <w:hideMark/>
          </w:tcPr>
          <w:p w14:paraId="3FB5C370" w14:textId="77777777" w:rsidR="00620E70" w:rsidRPr="00845B5F" w:rsidRDefault="00620E70" w:rsidP="00620E70">
            <w:pPr>
              <w:jc w:val="both"/>
            </w:pPr>
            <w:r w:rsidRPr="00845B5F">
              <w:t>до 20</w:t>
            </w:r>
          </w:p>
        </w:tc>
        <w:tc>
          <w:tcPr>
            <w:tcW w:w="0" w:type="auto"/>
            <w:hideMark/>
          </w:tcPr>
          <w:p w14:paraId="3B177FBF" w14:textId="77777777" w:rsidR="00620E70" w:rsidRPr="00845B5F" w:rsidRDefault="00620E70" w:rsidP="00620E70">
            <w:pPr>
              <w:jc w:val="both"/>
            </w:pPr>
            <w:r w:rsidRPr="00845B5F">
              <w:t>0,7</w:t>
            </w:r>
          </w:p>
        </w:tc>
        <w:tc>
          <w:tcPr>
            <w:tcW w:w="0" w:type="auto"/>
            <w:hideMark/>
          </w:tcPr>
          <w:p w14:paraId="0F8C96FC" w14:textId="77777777" w:rsidR="00620E70" w:rsidRPr="00845B5F" w:rsidRDefault="00620E70" w:rsidP="00620E70">
            <w:pPr>
              <w:jc w:val="both"/>
            </w:pPr>
            <w:r w:rsidRPr="00845B5F">
              <w:t>до 25 5-10</w:t>
            </w:r>
          </w:p>
        </w:tc>
        <w:tc>
          <w:tcPr>
            <w:tcW w:w="0" w:type="auto"/>
            <w:hideMark/>
          </w:tcPr>
          <w:p w14:paraId="1F88F7CC" w14:textId="77777777" w:rsidR="00620E70" w:rsidRPr="00845B5F" w:rsidRDefault="00620E70" w:rsidP="00620E70">
            <w:pPr>
              <w:jc w:val="both"/>
            </w:pPr>
            <w:r w:rsidRPr="00845B5F">
              <w:t>0,7</w:t>
            </w:r>
          </w:p>
        </w:tc>
        <w:tc>
          <w:tcPr>
            <w:tcW w:w="0" w:type="auto"/>
            <w:hideMark/>
          </w:tcPr>
          <w:p w14:paraId="64971411" w14:textId="77777777" w:rsidR="00620E70" w:rsidRPr="00845B5F" w:rsidRDefault="00620E70" w:rsidP="00620E70">
            <w:pPr>
              <w:jc w:val="both"/>
            </w:pPr>
            <w:r w:rsidRPr="00845B5F">
              <w:t>до 30 7-10</w:t>
            </w:r>
          </w:p>
        </w:tc>
        <w:tc>
          <w:tcPr>
            <w:tcW w:w="0" w:type="auto"/>
            <w:hideMark/>
          </w:tcPr>
          <w:p w14:paraId="12E9AA8B" w14:textId="77777777" w:rsidR="00620E70" w:rsidRPr="00845B5F" w:rsidRDefault="00620E70" w:rsidP="00620E70">
            <w:pPr>
              <w:jc w:val="both"/>
            </w:pPr>
            <w:r w:rsidRPr="00845B5F">
              <w:t>0,6 - 0,7</w:t>
            </w:r>
          </w:p>
        </w:tc>
        <w:tc>
          <w:tcPr>
            <w:tcW w:w="0" w:type="auto"/>
            <w:hideMark/>
          </w:tcPr>
          <w:p w14:paraId="29404C39" w14:textId="77777777" w:rsidR="00620E70" w:rsidRPr="00845B5F" w:rsidRDefault="00620E70" w:rsidP="00620E70">
            <w:pPr>
              <w:jc w:val="both"/>
            </w:pPr>
            <w:r w:rsidRPr="00845B5F">
              <w:t>7</w:t>
            </w:r>
          </w:p>
        </w:tc>
      </w:tr>
      <w:tr w:rsidR="00620E70" w:rsidRPr="00845B5F" w14:paraId="6A70859A" w14:textId="77777777" w:rsidTr="00620E70">
        <w:tc>
          <w:tcPr>
            <w:tcW w:w="0" w:type="auto"/>
            <w:hideMark/>
          </w:tcPr>
          <w:p w14:paraId="29F2DF19" w14:textId="77777777" w:rsidR="00620E70" w:rsidRPr="00845B5F" w:rsidRDefault="00620E70" w:rsidP="00620E70">
            <w:pPr>
              <w:jc w:val="both"/>
            </w:pPr>
            <w:r w:rsidRPr="00845B5F">
              <w:t>Осокорники</w:t>
            </w:r>
          </w:p>
        </w:tc>
        <w:tc>
          <w:tcPr>
            <w:tcW w:w="0" w:type="auto"/>
            <w:hideMark/>
          </w:tcPr>
          <w:p w14:paraId="65659B8B" w14:textId="77777777" w:rsidR="00620E70" w:rsidRPr="00845B5F" w:rsidRDefault="00620E70" w:rsidP="00620E70">
            <w:pPr>
              <w:jc w:val="both"/>
            </w:pPr>
            <w:r w:rsidRPr="00845B5F">
              <w:t>2-12</w:t>
            </w:r>
          </w:p>
        </w:tc>
        <w:tc>
          <w:tcPr>
            <w:tcW w:w="0" w:type="auto"/>
            <w:hideMark/>
          </w:tcPr>
          <w:p w14:paraId="060D1F0F" w14:textId="77777777" w:rsidR="00620E70" w:rsidRPr="00845B5F" w:rsidRDefault="00620E70" w:rsidP="00620E70">
            <w:pPr>
              <w:jc w:val="both"/>
            </w:pPr>
            <w:r w:rsidRPr="00845B5F">
              <w:t>10-50</w:t>
            </w:r>
          </w:p>
        </w:tc>
        <w:tc>
          <w:tcPr>
            <w:tcW w:w="0" w:type="auto"/>
            <w:hideMark/>
          </w:tcPr>
          <w:p w14:paraId="406D23B8" w14:textId="77777777" w:rsidR="00620E70" w:rsidRPr="00845B5F" w:rsidRDefault="00620E70" w:rsidP="00620E70">
            <w:pPr>
              <w:jc w:val="both"/>
            </w:pPr>
            <w:r w:rsidRPr="00845B5F">
              <w:t>0,6 - 0,7</w:t>
            </w:r>
          </w:p>
        </w:tc>
        <w:tc>
          <w:tcPr>
            <w:tcW w:w="0" w:type="auto"/>
            <w:hideMark/>
          </w:tcPr>
          <w:p w14:paraId="36001632" w14:textId="77777777" w:rsidR="00620E70" w:rsidRPr="00845B5F" w:rsidRDefault="00620E70" w:rsidP="00620E70">
            <w:pPr>
              <w:jc w:val="both"/>
            </w:pPr>
            <w:r w:rsidRPr="00845B5F">
              <w:t>10-50</w:t>
            </w:r>
          </w:p>
        </w:tc>
        <w:tc>
          <w:tcPr>
            <w:tcW w:w="0" w:type="auto"/>
            <w:hideMark/>
          </w:tcPr>
          <w:p w14:paraId="3C605986" w14:textId="77777777" w:rsidR="00620E70" w:rsidRPr="00845B5F" w:rsidRDefault="00620E70" w:rsidP="00620E70">
            <w:pPr>
              <w:jc w:val="both"/>
            </w:pPr>
            <w:r w:rsidRPr="00845B5F">
              <w:t>0,6 - 0,7</w:t>
            </w:r>
          </w:p>
        </w:tc>
        <w:tc>
          <w:tcPr>
            <w:tcW w:w="0" w:type="auto"/>
            <w:hideMark/>
          </w:tcPr>
          <w:p w14:paraId="57574FF5" w14:textId="77777777" w:rsidR="00620E70" w:rsidRPr="00845B5F" w:rsidRDefault="00620E70" w:rsidP="00620E70">
            <w:pPr>
              <w:jc w:val="both"/>
            </w:pPr>
            <w:r w:rsidRPr="00845B5F">
              <w:t>10-25 5-7</w:t>
            </w:r>
          </w:p>
        </w:tc>
        <w:tc>
          <w:tcPr>
            <w:tcW w:w="0" w:type="auto"/>
            <w:hideMark/>
          </w:tcPr>
          <w:p w14:paraId="4BA34185" w14:textId="77777777" w:rsidR="00620E70" w:rsidRPr="00845B5F" w:rsidRDefault="00620E70" w:rsidP="00620E70">
            <w:pPr>
              <w:jc w:val="both"/>
            </w:pPr>
            <w:r w:rsidRPr="00845B5F">
              <w:t>0,6 - 0,7</w:t>
            </w:r>
          </w:p>
        </w:tc>
        <w:tc>
          <w:tcPr>
            <w:tcW w:w="0" w:type="auto"/>
            <w:hideMark/>
          </w:tcPr>
          <w:p w14:paraId="51156B26" w14:textId="77777777" w:rsidR="00620E70" w:rsidRPr="00845B5F" w:rsidRDefault="00620E70" w:rsidP="00620E70">
            <w:pPr>
              <w:jc w:val="both"/>
            </w:pPr>
            <w:r w:rsidRPr="00845B5F">
              <w:t>10-25 7-12</w:t>
            </w:r>
          </w:p>
        </w:tc>
        <w:tc>
          <w:tcPr>
            <w:tcW w:w="0" w:type="auto"/>
            <w:hideMark/>
          </w:tcPr>
          <w:p w14:paraId="3DBC76DC" w14:textId="77777777" w:rsidR="00620E70" w:rsidRPr="00845B5F" w:rsidRDefault="00620E70" w:rsidP="00620E70">
            <w:pPr>
              <w:jc w:val="both"/>
            </w:pPr>
            <w:r w:rsidRPr="00845B5F">
              <w:t>0,6 - 0,7</w:t>
            </w:r>
          </w:p>
        </w:tc>
        <w:tc>
          <w:tcPr>
            <w:tcW w:w="0" w:type="auto"/>
            <w:hideMark/>
          </w:tcPr>
          <w:p w14:paraId="0228988A" w14:textId="77777777" w:rsidR="00620E70" w:rsidRPr="00845B5F" w:rsidRDefault="00620E70" w:rsidP="00620E70">
            <w:pPr>
              <w:jc w:val="both"/>
            </w:pPr>
            <w:r w:rsidRPr="00845B5F">
              <w:t>8</w:t>
            </w:r>
          </w:p>
        </w:tc>
      </w:tr>
      <w:tr w:rsidR="00620E70" w:rsidRPr="00845B5F" w14:paraId="04606A8A" w14:textId="77777777" w:rsidTr="00620E70">
        <w:tc>
          <w:tcPr>
            <w:tcW w:w="0" w:type="auto"/>
            <w:hideMark/>
          </w:tcPr>
          <w:p w14:paraId="79C249DF" w14:textId="77777777" w:rsidR="00620E70" w:rsidRPr="00845B5F" w:rsidRDefault="00620E70" w:rsidP="00620E70">
            <w:pPr>
              <w:jc w:val="both"/>
            </w:pPr>
            <w:r w:rsidRPr="00845B5F">
              <w:t>Тополевники влажные</w:t>
            </w:r>
          </w:p>
        </w:tc>
        <w:tc>
          <w:tcPr>
            <w:tcW w:w="0" w:type="auto"/>
            <w:hideMark/>
          </w:tcPr>
          <w:p w14:paraId="2D98FA8E" w14:textId="77777777" w:rsidR="00620E70" w:rsidRPr="00845B5F" w:rsidRDefault="00620E70" w:rsidP="00620E70">
            <w:pPr>
              <w:jc w:val="both"/>
            </w:pPr>
            <w:r w:rsidRPr="00845B5F">
              <w:t>3-8</w:t>
            </w:r>
          </w:p>
        </w:tc>
        <w:tc>
          <w:tcPr>
            <w:tcW w:w="0" w:type="auto"/>
            <w:hideMark/>
          </w:tcPr>
          <w:p w14:paraId="60D0EDE1" w14:textId="77777777" w:rsidR="00620E70" w:rsidRPr="00845B5F" w:rsidRDefault="00620E70" w:rsidP="00620E70">
            <w:pPr>
              <w:jc w:val="both"/>
            </w:pPr>
            <w:r w:rsidRPr="00845B5F">
              <w:t>25-50</w:t>
            </w:r>
          </w:p>
        </w:tc>
        <w:tc>
          <w:tcPr>
            <w:tcW w:w="0" w:type="auto"/>
            <w:hideMark/>
          </w:tcPr>
          <w:p w14:paraId="4A42B7D7" w14:textId="77777777" w:rsidR="00620E70" w:rsidRPr="00845B5F" w:rsidRDefault="00620E70" w:rsidP="00620E70">
            <w:pPr>
              <w:jc w:val="both"/>
            </w:pPr>
            <w:r w:rsidRPr="00845B5F">
              <w:t>0,6 - 0,7</w:t>
            </w:r>
          </w:p>
        </w:tc>
        <w:tc>
          <w:tcPr>
            <w:tcW w:w="0" w:type="auto"/>
            <w:hideMark/>
          </w:tcPr>
          <w:p w14:paraId="7C938A8B" w14:textId="77777777" w:rsidR="00620E70" w:rsidRPr="00845B5F" w:rsidRDefault="00620E70" w:rsidP="00620E70">
            <w:pPr>
              <w:jc w:val="both"/>
            </w:pPr>
            <w:r w:rsidRPr="00845B5F">
              <w:t>25-50</w:t>
            </w:r>
          </w:p>
        </w:tc>
        <w:tc>
          <w:tcPr>
            <w:tcW w:w="0" w:type="auto"/>
            <w:hideMark/>
          </w:tcPr>
          <w:p w14:paraId="4336F5B9" w14:textId="77777777" w:rsidR="00620E70" w:rsidRPr="00845B5F" w:rsidRDefault="00620E70" w:rsidP="00620E70">
            <w:pPr>
              <w:jc w:val="both"/>
            </w:pPr>
            <w:r w:rsidRPr="00845B5F">
              <w:t>0,6 - 0,7</w:t>
            </w:r>
          </w:p>
        </w:tc>
        <w:tc>
          <w:tcPr>
            <w:tcW w:w="0" w:type="auto"/>
            <w:hideMark/>
          </w:tcPr>
          <w:p w14:paraId="2E7DA488" w14:textId="77777777" w:rsidR="00620E70" w:rsidRPr="00845B5F" w:rsidRDefault="00620E70" w:rsidP="00620E70">
            <w:pPr>
              <w:jc w:val="both"/>
            </w:pPr>
            <w:r w:rsidRPr="00845B5F">
              <w:t>15-35 6-10</w:t>
            </w:r>
          </w:p>
        </w:tc>
        <w:tc>
          <w:tcPr>
            <w:tcW w:w="0" w:type="auto"/>
            <w:hideMark/>
          </w:tcPr>
          <w:p w14:paraId="251DC595" w14:textId="77777777" w:rsidR="00620E70" w:rsidRPr="00845B5F" w:rsidRDefault="00620E70" w:rsidP="00620E70">
            <w:pPr>
              <w:jc w:val="both"/>
            </w:pPr>
            <w:r w:rsidRPr="00845B5F">
              <w:t>0,7 - 0,8</w:t>
            </w:r>
          </w:p>
        </w:tc>
        <w:tc>
          <w:tcPr>
            <w:tcW w:w="0" w:type="auto"/>
            <w:hideMark/>
          </w:tcPr>
          <w:p w14:paraId="0231A63F" w14:textId="77777777" w:rsidR="00620E70" w:rsidRPr="00845B5F" w:rsidRDefault="00620E70" w:rsidP="00620E70">
            <w:pPr>
              <w:jc w:val="both"/>
            </w:pPr>
            <w:r w:rsidRPr="00845B5F">
              <w:t>10-25 10-15</w:t>
            </w:r>
          </w:p>
        </w:tc>
        <w:tc>
          <w:tcPr>
            <w:tcW w:w="0" w:type="auto"/>
            <w:hideMark/>
          </w:tcPr>
          <w:p w14:paraId="45C36C71" w14:textId="77777777" w:rsidR="00620E70" w:rsidRPr="00845B5F" w:rsidRDefault="00620E70" w:rsidP="00620E70">
            <w:pPr>
              <w:jc w:val="both"/>
            </w:pPr>
            <w:r w:rsidRPr="00845B5F">
              <w:t>0,7 - 0,8</w:t>
            </w:r>
          </w:p>
        </w:tc>
        <w:tc>
          <w:tcPr>
            <w:tcW w:w="0" w:type="auto"/>
            <w:hideMark/>
          </w:tcPr>
          <w:p w14:paraId="752415AC" w14:textId="77777777" w:rsidR="00620E70" w:rsidRPr="00845B5F" w:rsidRDefault="00620E70" w:rsidP="00620E70">
            <w:pPr>
              <w:jc w:val="both"/>
            </w:pPr>
            <w:r w:rsidRPr="00845B5F">
              <w:t>8</w:t>
            </w:r>
          </w:p>
        </w:tc>
      </w:tr>
      <w:tr w:rsidR="00620E70" w:rsidRPr="00845B5F" w14:paraId="423570B4" w14:textId="77777777" w:rsidTr="00620E70">
        <w:tc>
          <w:tcPr>
            <w:tcW w:w="0" w:type="auto"/>
            <w:hideMark/>
          </w:tcPr>
          <w:p w14:paraId="01E3D7C6" w14:textId="77777777" w:rsidR="00620E70" w:rsidRPr="00845B5F" w:rsidRDefault="00620E70" w:rsidP="00620E70">
            <w:pPr>
              <w:jc w:val="both"/>
            </w:pPr>
            <w:r w:rsidRPr="00845B5F">
              <w:t>Осинники</w:t>
            </w:r>
          </w:p>
        </w:tc>
        <w:tc>
          <w:tcPr>
            <w:tcW w:w="0" w:type="auto"/>
            <w:hideMark/>
          </w:tcPr>
          <w:p w14:paraId="1CD97DC8" w14:textId="77777777" w:rsidR="00620E70" w:rsidRPr="00845B5F" w:rsidRDefault="00620E70" w:rsidP="00620E70">
            <w:pPr>
              <w:jc w:val="both"/>
            </w:pPr>
            <w:r w:rsidRPr="00845B5F">
              <w:t>2-12</w:t>
            </w:r>
          </w:p>
        </w:tc>
        <w:tc>
          <w:tcPr>
            <w:tcW w:w="0" w:type="auto"/>
            <w:hideMark/>
          </w:tcPr>
          <w:p w14:paraId="5EBB13A2" w14:textId="77777777" w:rsidR="00620E70" w:rsidRPr="00845B5F" w:rsidRDefault="00620E70" w:rsidP="00620E70">
            <w:pPr>
              <w:jc w:val="both"/>
            </w:pPr>
            <w:r w:rsidRPr="00845B5F">
              <w:t>15-80</w:t>
            </w:r>
          </w:p>
        </w:tc>
        <w:tc>
          <w:tcPr>
            <w:tcW w:w="0" w:type="auto"/>
            <w:hideMark/>
          </w:tcPr>
          <w:p w14:paraId="49ED249D" w14:textId="77777777" w:rsidR="00620E70" w:rsidRPr="00845B5F" w:rsidRDefault="00620E70" w:rsidP="00620E70">
            <w:pPr>
              <w:jc w:val="both"/>
            </w:pPr>
            <w:r w:rsidRPr="00845B5F">
              <w:t>0,6 - 0,7</w:t>
            </w:r>
          </w:p>
        </w:tc>
        <w:tc>
          <w:tcPr>
            <w:tcW w:w="0" w:type="auto"/>
            <w:hideMark/>
          </w:tcPr>
          <w:p w14:paraId="29A2710E" w14:textId="77777777" w:rsidR="00620E70" w:rsidRPr="00845B5F" w:rsidRDefault="00620E70" w:rsidP="00620E70">
            <w:pPr>
              <w:jc w:val="both"/>
            </w:pPr>
            <w:r w:rsidRPr="00845B5F">
              <w:t>15-60</w:t>
            </w:r>
          </w:p>
        </w:tc>
        <w:tc>
          <w:tcPr>
            <w:tcW w:w="0" w:type="auto"/>
            <w:hideMark/>
          </w:tcPr>
          <w:p w14:paraId="57D7EDA4" w14:textId="77777777" w:rsidR="00620E70" w:rsidRPr="00845B5F" w:rsidRDefault="00620E70" w:rsidP="00620E70">
            <w:pPr>
              <w:jc w:val="both"/>
            </w:pPr>
            <w:r w:rsidRPr="00845B5F">
              <w:t>0,6 - 0,7</w:t>
            </w:r>
          </w:p>
        </w:tc>
        <w:tc>
          <w:tcPr>
            <w:tcW w:w="0" w:type="auto"/>
            <w:hideMark/>
          </w:tcPr>
          <w:p w14:paraId="11C49854" w14:textId="77777777" w:rsidR="00620E70" w:rsidRPr="00845B5F" w:rsidRDefault="00620E70" w:rsidP="00620E70">
            <w:pPr>
              <w:jc w:val="both"/>
            </w:pPr>
            <w:r w:rsidRPr="00845B5F">
              <w:t>15-35 5-10</w:t>
            </w:r>
          </w:p>
        </w:tc>
        <w:tc>
          <w:tcPr>
            <w:tcW w:w="0" w:type="auto"/>
            <w:hideMark/>
          </w:tcPr>
          <w:p w14:paraId="3E1489A2" w14:textId="77777777" w:rsidR="00620E70" w:rsidRPr="00845B5F" w:rsidRDefault="00620E70" w:rsidP="00620E70">
            <w:pPr>
              <w:jc w:val="both"/>
            </w:pPr>
            <w:r w:rsidRPr="00845B5F">
              <w:t>0,6 - 0,7</w:t>
            </w:r>
          </w:p>
        </w:tc>
        <w:tc>
          <w:tcPr>
            <w:tcW w:w="0" w:type="auto"/>
            <w:hideMark/>
          </w:tcPr>
          <w:p w14:paraId="34F0F1C1" w14:textId="77777777" w:rsidR="00620E70" w:rsidRPr="00845B5F" w:rsidRDefault="00620E70" w:rsidP="00620E70">
            <w:pPr>
              <w:jc w:val="both"/>
            </w:pPr>
            <w:r w:rsidRPr="00845B5F">
              <w:t>15-35 7-15</w:t>
            </w:r>
          </w:p>
        </w:tc>
        <w:tc>
          <w:tcPr>
            <w:tcW w:w="0" w:type="auto"/>
            <w:hideMark/>
          </w:tcPr>
          <w:p w14:paraId="1A775427" w14:textId="77777777" w:rsidR="00620E70" w:rsidRPr="00845B5F" w:rsidRDefault="00620E70" w:rsidP="00620E70">
            <w:pPr>
              <w:jc w:val="both"/>
            </w:pPr>
            <w:r w:rsidRPr="00845B5F">
              <w:t>0,7</w:t>
            </w:r>
          </w:p>
        </w:tc>
        <w:tc>
          <w:tcPr>
            <w:tcW w:w="0" w:type="auto"/>
            <w:hideMark/>
          </w:tcPr>
          <w:p w14:paraId="6EE42A3E" w14:textId="77777777" w:rsidR="00620E70" w:rsidRPr="00845B5F" w:rsidRDefault="00620E70" w:rsidP="00620E70">
            <w:pPr>
              <w:jc w:val="both"/>
            </w:pPr>
            <w:r w:rsidRPr="00845B5F">
              <w:t>7</w:t>
            </w:r>
          </w:p>
        </w:tc>
      </w:tr>
      <w:tr w:rsidR="00620E70" w:rsidRPr="00845B5F" w14:paraId="523B3A8E" w14:textId="77777777" w:rsidTr="00620E70">
        <w:tc>
          <w:tcPr>
            <w:tcW w:w="0" w:type="auto"/>
            <w:hideMark/>
          </w:tcPr>
          <w:p w14:paraId="17317DB0" w14:textId="77777777" w:rsidR="00620E70" w:rsidRPr="00845B5F" w:rsidRDefault="00620E70" w:rsidP="00620E70">
            <w:pPr>
              <w:jc w:val="both"/>
            </w:pPr>
            <w:r w:rsidRPr="00845B5F">
              <w:t>Ивняки сырые</w:t>
            </w:r>
          </w:p>
        </w:tc>
        <w:tc>
          <w:tcPr>
            <w:tcW w:w="0" w:type="auto"/>
            <w:hideMark/>
          </w:tcPr>
          <w:p w14:paraId="60AF89AD" w14:textId="77777777" w:rsidR="00620E70" w:rsidRPr="00845B5F" w:rsidRDefault="00620E70" w:rsidP="00620E70">
            <w:pPr>
              <w:jc w:val="both"/>
            </w:pPr>
            <w:r w:rsidRPr="00845B5F">
              <w:t>3-7</w:t>
            </w:r>
          </w:p>
        </w:tc>
        <w:tc>
          <w:tcPr>
            <w:tcW w:w="0" w:type="auto"/>
            <w:hideMark/>
          </w:tcPr>
          <w:p w14:paraId="4941894A" w14:textId="77777777" w:rsidR="00620E70" w:rsidRPr="00845B5F" w:rsidRDefault="00620E70" w:rsidP="00620E70">
            <w:pPr>
              <w:jc w:val="both"/>
            </w:pPr>
            <w:r w:rsidRPr="00845B5F">
              <w:t>15-50</w:t>
            </w:r>
          </w:p>
        </w:tc>
        <w:tc>
          <w:tcPr>
            <w:tcW w:w="0" w:type="auto"/>
            <w:hideMark/>
          </w:tcPr>
          <w:p w14:paraId="723CB4BF" w14:textId="77777777" w:rsidR="00620E70" w:rsidRPr="00845B5F" w:rsidRDefault="00620E70" w:rsidP="00620E70">
            <w:pPr>
              <w:jc w:val="both"/>
            </w:pPr>
            <w:r w:rsidRPr="00845B5F">
              <w:t>0,6 - 0,7</w:t>
            </w:r>
          </w:p>
        </w:tc>
        <w:tc>
          <w:tcPr>
            <w:tcW w:w="0" w:type="auto"/>
            <w:hideMark/>
          </w:tcPr>
          <w:p w14:paraId="1DEEED90" w14:textId="77777777" w:rsidR="00620E70" w:rsidRPr="00845B5F" w:rsidRDefault="00620E70" w:rsidP="00620E70">
            <w:pPr>
              <w:jc w:val="both"/>
            </w:pPr>
            <w:r w:rsidRPr="00845B5F">
              <w:t>15-50</w:t>
            </w:r>
          </w:p>
        </w:tc>
        <w:tc>
          <w:tcPr>
            <w:tcW w:w="0" w:type="auto"/>
            <w:hideMark/>
          </w:tcPr>
          <w:p w14:paraId="721C6F9F" w14:textId="77777777" w:rsidR="00620E70" w:rsidRPr="00845B5F" w:rsidRDefault="00620E70" w:rsidP="00620E70">
            <w:pPr>
              <w:jc w:val="both"/>
            </w:pPr>
            <w:r w:rsidRPr="00845B5F">
              <w:t>0,6 - 0,7</w:t>
            </w:r>
          </w:p>
        </w:tc>
        <w:tc>
          <w:tcPr>
            <w:tcW w:w="0" w:type="auto"/>
            <w:hideMark/>
          </w:tcPr>
          <w:p w14:paraId="47F31D73" w14:textId="77777777" w:rsidR="00620E70" w:rsidRPr="00845B5F" w:rsidRDefault="00620E70" w:rsidP="00620E70">
            <w:pPr>
              <w:jc w:val="both"/>
            </w:pPr>
            <w:r w:rsidRPr="00845B5F">
              <w:t>15-35 6-10</w:t>
            </w:r>
          </w:p>
        </w:tc>
        <w:tc>
          <w:tcPr>
            <w:tcW w:w="0" w:type="auto"/>
            <w:hideMark/>
          </w:tcPr>
          <w:p w14:paraId="54BD93D3" w14:textId="77777777" w:rsidR="00620E70" w:rsidRPr="00845B5F" w:rsidRDefault="00620E70" w:rsidP="00620E70">
            <w:pPr>
              <w:jc w:val="both"/>
            </w:pPr>
            <w:r w:rsidRPr="00845B5F">
              <w:t>0,7</w:t>
            </w:r>
          </w:p>
        </w:tc>
        <w:tc>
          <w:tcPr>
            <w:tcW w:w="0" w:type="auto"/>
            <w:hideMark/>
          </w:tcPr>
          <w:p w14:paraId="07DCF7B2" w14:textId="77777777" w:rsidR="00620E70" w:rsidRPr="00845B5F" w:rsidRDefault="00620E70" w:rsidP="00620E70">
            <w:pPr>
              <w:jc w:val="both"/>
            </w:pPr>
            <w:r w:rsidRPr="00845B5F">
              <w:t>10-25 10-15</w:t>
            </w:r>
          </w:p>
        </w:tc>
        <w:tc>
          <w:tcPr>
            <w:tcW w:w="0" w:type="auto"/>
            <w:hideMark/>
          </w:tcPr>
          <w:p w14:paraId="43172CAC" w14:textId="77777777" w:rsidR="00620E70" w:rsidRPr="00845B5F" w:rsidRDefault="00620E70" w:rsidP="00620E70">
            <w:pPr>
              <w:jc w:val="both"/>
            </w:pPr>
            <w:r w:rsidRPr="00845B5F">
              <w:t>0,7</w:t>
            </w:r>
          </w:p>
        </w:tc>
        <w:tc>
          <w:tcPr>
            <w:tcW w:w="0" w:type="auto"/>
            <w:hideMark/>
          </w:tcPr>
          <w:p w14:paraId="6B19A77C" w14:textId="77777777" w:rsidR="00620E70" w:rsidRPr="00845B5F" w:rsidRDefault="00620E70" w:rsidP="00620E70">
            <w:pPr>
              <w:jc w:val="both"/>
            </w:pPr>
            <w:r w:rsidRPr="00845B5F">
              <w:t>5</w:t>
            </w:r>
          </w:p>
        </w:tc>
      </w:tr>
      <w:tr w:rsidR="00620E70" w:rsidRPr="00845B5F" w14:paraId="2C3DABF4" w14:textId="77777777" w:rsidTr="00620E70">
        <w:tc>
          <w:tcPr>
            <w:tcW w:w="0" w:type="auto"/>
            <w:hideMark/>
          </w:tcPr>
          <w:p w14:paraId="454232D3" w14:textId="77777777" w:rsidR="00620E70" w:rsidRPr="00845B5F" w:rsidRDefault="00620E70" w:rsidP="00620E70">
            <w:pPr>
              <w:jc w:val="both"/>
            </w:pPr>
            <w:r w:rsidRPr="00845B5F">
              <w:t>Липняки</w:t>
            </w:r>
          </w:p>
        </w:tc>
        <w:tc>
          <w:tcPr>
            <w:tcW w:w="0" w:type="auto"/>
            <w:hideMark/>
          </w:tcPr>
          <w:p w14:paraId="17A4AF4F" w14:textId="77777777" w:rsidR="00620E70" w:rsidRPr="00845B5F" w:rsidRDefault="00620E70" w:rsidP="00620E70">
            <w:pPr>
              <w:jc w:val="both"/>
            </w:pPr>
            <w:r w:rsidRPr="00845B5F">
              <w:t>5-11</w:t>
            </w:r>
          </w:p>
        </w:tc>
        <w:tc>
          <w:tcPr>
            <w:tcW w:w="0" w:type="auto"/>
            <w:hideMark/>
          </w:tcPr>
          <w:p w14:paraId="23E61755" w14:textId="77777777" w:rsidR="00620E70" w:rsidRPr="00845B5F" w:rsidRDefault="00620E70" w:rsidP="00620E70">
            <w:pPr>
              <w:jc w:val="both"/>
            </w:pPr>
            <w:r w:rsidRPr="00845B5F">
              <w:t>15-35</w:t>
            </w:r>
          </w:p>
        </w:tc>
        <w:tc>
          <w:tcPr>
            <w:tcW w:w="0" w:type="auto"/>
            <w:hideMark/>
          </w:tcPr>
          <w:p w14:paraId="4D19E31B" w14:textId="77777777" w:rsidR="00620E70" w:rsidRPr="00845B5F" w:rsidRDefault="00620E70" w:rsidP="00620E70">
            <w:pPr>
              <w:jc w:val="both"/>
            </w:pPr>
            <w:r w:rsidRPr="00845B5F">
              <w:t>0,6 - 0,7</w:t>
            </w:r>
          </w:p>
        </w:tc>
        <w:tc>
          <w:tcPr>
            <w:tcW w:w="0" w:type="auto"/>
            <w:hideMark/>
          </w:tcPr>
          <w:p w14:paraId="752A6ABB" w14:textId="77777777" w:rsidR="00620E70" w:rsidRPr="00845B5F" w:rsidRDefault="00620E70" w:rsidP="00620E70">
            <w:pPr>
              <w:jc w:val="both"/>
            </w:pPr>
            <w:r w:rsidRPr="00845B5F">
              <w:t>15-35</w:t>
            </w:r>
          </w:p>
        </w:tc>
        <w:tc>
          <w:tcPr>
            <w:tcW w:w="0" w:type="auto"/>
            <w:hideMark/>
          </w:tcPr>
          <w:p w14:paraId="774D85A9" w14:textId="77777777" w:rsidR="00620E70" w:rsidRPr="00845B5F" w:rsidRDefault="00620E70" w:rsidP="00620E70">
            <w:pPr>
              <w:jc w:val="both"/>
            </w:pPr>
            <w:r w:rsidRPr="00845B5F">
              <w:t>0,6 - 0,7</w:t>
            </w:r>
          </w:p>
        </w:tc>
        <w:tc>
          <w:tcPr>
            <w:tcW w:w="0" w:type="auto"/>
            <w:hideMark/>
          </w:tcPr>
          <w:p w14:paraId="740D9CCD" w14:textId="77777777" w:rsidR="00620E70" w:rsidRPr="00845B5F" w:rsidRDefault="00620E70" w:rsidP="00620E70">
            <w:pPr>
              <w:jc w:val="both"/>
            </w:pPr>
            <w:r w:rsidRPr="00845B5F">
              <w:t>15-35 6-10</w:t>
            </w:r>
          </w:p>
        </w:tc>
        <w:tc>
          <w:tcPr>
            <w:tcW w:w="0" w:type="auto"/>
            <w:hideMark/>
          </w:tcPr>
          <w:p w14:paraId="494560C7" w14:textId="77777777" w:rsidR="00620E70" w:rsidRPr="00845B5F" w:rsidRDefault="00620E70" w:rsidP="00620E70">
            <w:pPr>
              <w:jc w:val="both"/>
            </w:pPr>
            <w:r w:rsidRPr="00845B5F">
              <w:t>0,6 - 0,7</w:t>
            </w:r>
          </w:p>
        </w:tc>
        <w:tc>
          <w:tcPr>
            <w:tcW w:w="0" w:type="auto"/>
            <w:hideMark/>
          </w:tcPr>
          <w:p w14:paraId="059E9953" w14:textId="77777777" w:rsidR="00620E70" w:rsidRPr="00845B5F" w:rsidRDefault="00620E70" w:rsidP="00620E70">
            <w:pPr>
              <w:jc w:val="both"/>
            </w:pPr>
            <w:r w:rsidRPr="00845B5F">
              <w:t>15-35 10-15</w:t>
            </w:r>
          </w:p>
        </w:tc>
        <w:tc>
          <w:tcPr>
            <w:tcW w:w="0" w:type="auto"/>
            <w:hideMark/>
          </w:tcPr>
          <w:p w14:paraId="306CAF43" w14:textId="77777777" w:rsidR="00620E70" w:rsidRPr="00845B5F" w:rsidRDefault="00620E70" w:rsidP="00620E70">
            <w:pPr>
              <w:jc w:val="both"/>
            </w:pPr>
            <w:r w:rsidRPr="00845B5F">
              <w:t>0,6</w:t>
            </w:r>
          </w:p>
        </w:tc>
        <w:tc>
          <w:tcPr>
            <w:tcW w:w="0" w:type="auto"/>
            <w:hideMark/>
          </w:tcPr>
          <w:p w14:paraId="548C7A53" w14:textId="77777777" w:rsidR="00620E70" w:rsidRPr="00845B5F" w:rsidRDefault="00620E70" w:rsidP="00620E70">
            <w:pPr>
              <w:jc w:val="both"/>
            </w:pPr>
            <w:r w:rsidRPr="00845B5F">
              <w:t>7</w:t>
            </w:r>
          </w:p>
        </w:tc>
      </w:tr>
    </w:tbl>
    <w:p w14:paraId="54FA7566" w14:textId="77777777" w:rsidR="00620E70" w:rsidRPr="00845B5F" w:rsidRDefault="00620E70" w:rsidP="00620E70">
      <w:pPr>
        <w:jc w:val="both"/>
      </w:pPr>
      <w:r w:rsidRPr="00845B5F">
        <w:t>Примечания:</w:t>
      </w:r>
    </w:p>
    <w:p w14:paraId="2776A804" w14:textId="77777777" w:rsidR="00620E70" w:rsidRPr="00845B5F" w:rsidRDefault="00620E70" w:rsidP="00620E70">
      <w:pPr>
        <w:jc w:val="both"/>
      </w:pPr>
      <w:r w:rsidRPr="00845B5F">
        <w:t>1. Максимальная интенсивность рубок приведена для насаждений с сомкнутостью крон или полнотой, равной 1,0, а также для смешанных насаждений с долей главных пород. Интенсивность указана для первого приема рубки. При меньших полнотах и повторных уходах интенсивность рубки соответственно снижается, за исключением смешанных молодняков с долей быстрорастущих малоценных пород.</w:t>
      </w:r>
    </w:p>
    <w:p w14:paraId="0E1872C1" w14:textId="77777777" w:rsidR="00620E70" w:rsidRPr="00845B5F" w:rsidRDefault="00620E70" w:rsidP="00620E70">
      <w:pPr>
        <w:jc w:val="both"/>
      </w:pPr>
      <w:r w:rsidRPr="00845B5F">
        <w:lastRenderedPageBreak/>
        <w:t>2. При выборе технологий рубок, проводимых в целях ухода за лесными насаждениями, следует учитывать крутизну склонов.</w:t>
      </w:r>
    </w:p>
    <w:p w14:paraId="5AF70CA9" w14:textId="77777777" w:rsidR="00620E70" w:rsidRPr="00845B5F" w:rsidRDefault="00620E70" w:rsidP="00620E70">
      <w:pPr>
        <w:jc w:val="both"/>
      </w:pPr>
      <w:r w:rsidRPr="00845B5F">
        <w:t>На пологих и покатых склонах допускаются технологии рубок на базе специализированных тракторов, машин и механизмов.</w:t>
      </w:r>
    </w:p>
    <w:p w14:paraId="52AD9239" w14:textId="77777777" w:rsidR="00620E70" w:rsidRPr="00845B5F" w:rsidRDefault="00620E70" w:rsidP="00620E70">
      <w:pPr>
        <w:jc w:val="both"/>
      </w:pPr>
      <w:r w:rsidRPr="00845B5F">
        <w:t>3. На крутых склонах технологические процессы базируются на использовании ручных мотоинструментов для валки и раскряжевки выбираемых деревьев, с вывозкой ликвидной древесины по специально проложенным транспортным сетям, в том числе с необходимыми защитными устройствами.</w:t>
      </w:r>
    </w:p>
    <w:p w14:paraId="67CF84F3" w14:textId="77777777" w:rsidR="00620E70" w:rsidRPr="00845B5F" w:rsidRDefault="00620E70" w:rsidP="00620E70">
      <w:pPr>
        <w:jc w:val="both"/>
      </w:pPr>
      <w:r w:rsidRPr="00845B5F">
        <w:t>4. На очень крутых склонах рубки, проводимые в целях ухода за лесными насаждениями, не назначаются.</w:t>
      </w:r>
    </w:p>
    <w:p w14:paraId="1F2C3BDD" w14:textId="77777777" w:rsidR="00620E70" w:rsidRPr="00845B5F" w:rsidRDefault="00620E70" w:rsidP="00620E70">
      <w:pPr>
        <w:jc w:val="both"/>
      </w:pPr>
      <w:r w:rsidRPr="00845B5F">
        <w:t>5. В насаждениях с преобладанием главных коренных пород проходные рубки не назначаются.</w:t>
      </w:r>
    </w:p>
    <w:p w14:paraId="7F01621A" w14:textId="77777777" w:rsidR="00620E70" w:rsidRPr="00845B5F" w:rsidRDefault="00620E70" w:rsidP="00620E70">
      <w:pPr>
        <w:jc w:val="both"/>
      </w:pPr>
    </w:p>
    <w:p w14:paraId="731D70F5" w14:textId="77777777" w:rsidR="00620E70" w:rsidRPr="00845B5F" w:rsidRDefault="00620E70" w:rsidP="00620E70">
      <w:pPr>
        <w:jc w:val="both"/>
      </w:pPr>
    </w:p>
    <w:p w14:paraId="4B836E66" w14:textId="77777777" w:rsidR="00620E70" w:rsidRPr="00845B5F" w:rsidRDefault="00620E70" w:rsidP="00620E70">
      <w:pPr>
        <w:jc w:val="both"/>
        <w:sectPr w:rsidR="00620E70" w:rsidRPr="00845B5F" w:rsidSect="00620E70">
          <w:footnotePr>
            <w:pos w:val="beneathText"/>
          </w:footnotePr>
          <w:pgSz w:w="16837" w:h="11905" w:orient="landscape"/>
          <w:pgMar w:top="1134" w:right="1134" w:bottom="567" w:left="1134" w:header="720" w:footer="709" w:gutter="0"/>
          <w:cols w:space="720"/>
          <w:titlePg/>
          <w:docGrid w:linePitch="360"/>
        </w:sectPr>
      </w:pPr>
    </w:p>
    <w:p w14:paraId="0C2F2197" w14:textId="77777777" w:rsidR="00620E70" w:rsidRPr="00845B5F" w:rsidRDefault="00620E70" w:rsidP="00620E70">
      <w:pPr>
        <w:jc w:val="both"/>
      </w:pPr>
      <w:r w:rsidRPr="00845B5F">
        <w:lastRenderedPageBreak/>
        <w:t>При осуществлении всех видов рубок, проводимых в целях ухода за лесными насаждениями, обеспечивается улучшение санитарного состояния лесных насаждений путем рубки усохших, сильно поврежденных и ослабленных деревьев, которые относятся к нежелательным в соответствии с пунктом 22 Правил ухода за лесами, утвержденными приказом Минприроды России от 22.11.2017 № 626. Исключение составляют отдельные деревья или группы деревьев, подлежащие оставлению в качестве вспомогательных для сохранения устойчивости, биоразнообразия и других экологических целей, если они не являются источниками распространения опасной патологии и объектами повышения пожарной опасности, подлежащими обязательному удалению в соответствии с требованиями Правил санитарной безопасности в лесах и Правил пожарной безопасности в лесах.</w:t>
      </w:r>
    </w:p>
    <w:p w14:paraId="07284BDE" w14:textId="77777777" w:rsidR="00620E70" w:rsidRPr="00845B5F" w:rsidRDefault="00620E70" w:rsidP="00620E70">
      <w:pPr>
        <w:jc w:val="both"/>
      </w:pPr>
      <w:r w:rsidRPr="00845B5F">
        <w:t>При осуществлении рубок, проводимых в целях ухода за лесными насаждениями, применяется классификация деревьев, согласно которой все деревья по их лесоводственно-биологическим признакам распределяются на три категории: I - лучшие, II - вспомогательные, III - нежелательные.</w:t>
      </w:r>
    </w:p>
    <w:p w14:paraId="2FF324FE" w14:textId="77777777" w:rsidR="00620E70" w:rsidRPr="00845B5F" w:rsidRDefault="00620E70" w:rsidP="00620E70">
      <w:pPr>
        <w:jc w:val="both"/>
      </w:pPr>
      <w:r w:rsidRPr="00845B5F">
        <w:t>К нежелательным деревьям (подлежащим рубке) относятся:</w:t>
      </w:r>
    </w:p>
    <w:p w14:paraId="1DDEF799" w14:textId="77777777" w:rsidR="00620E70" w:rsidRPr="00845B5F" w:rsidRDefault="00620E70" w:rsidP="00620E70">
      <w:pPr>
        <w:jc w:val="both"/>
      </w:pPr>
      <w:r w:rsidRPr="00845B5F">
        <w:t>а) деревья мешающие росту и формированию крон отобранных лучших и вспомогательных деревьев;</w:t>
      </w:r>
    </w:p>
    <w:p w14:paraId="0DCD5B76" w14:textId="77777777" w:rsidR="00620E70" w:rsidRPr="00845B5F" w:rsidRDefault="00620E70" w:rsidP="00620E70">
      <w:pPr>
        <w:jc w:val="both"/>
      </w:pPr>
      <w:r w:rsidRPr="00845B5F">
        <w:t>б) деревья неудовлетворительного состояния (сухостойные, буреломные, снеголомные, отмирающие, сильно поврежденные вредными организмами, животными);</w:t>
      </w:r>
    </w:p>
    <w:p w14:paraId="1A3A7E29" w14:textId="77777777" w:rsidR="00620E70" w:rsidRPr="00845B5F" w:rsidRDefault="00620E70" w:rsidP="00620E70">
      <w:pPr>
        <w:jc w:val="both"/>
      </w:pPr>
      <w:r w:rsidRPr="00845B5F">
        <w:t>в) деревья с неудовлетворительным качеством ствола и кроны (искрив-ленные, с сучками-пасынками, с сильно разросшейся, низко опущенной кроной и большим сбегом ствола, если эти деревья утратили полезные функции и их вырубка не ведет к снижению полноты насаждения ниже нормативной, снижению устойчивости насаждений).</w:t>
      </w:r>
    </w:p>
    <w:p w14:paraId="51069886" w14:textId="77777777" w:rsidR="00620E70" w:rsidRPr="00845B5F" w:rsidRDefault="00620E70" w:rsidP="00620E70">
      <w:pPr>
        <w:jc w:val="both"/>
      </w:pPr>
      <w:r w:rsidRPr="00845B5F">
        <w:t>Деревья, подлежащие рубке, могут находиться во всем массиве лесного насаждения.</w:t>
      </w:r>
    </w:p>
    <w:p w14:paraId="05163E46" w14:textId="77777777" w:rsidR="00620E70" w:rsidRPr="00845B5F" w:rsidRDefault="00620E70" w:rsidP="00620E70">
      <w:pPr>
        <w:jc w:val="both"/>
      </w:pPr>
      <w:r w:rsidRPr="00845B5F">
        <w:t>Семенники, выполнившие свою функцию, единичные деревья, оставшиеся на лесосеке от вырубленного древостоя (далее - единичные деревья), если сохранение их нежелательно, должны вырубаться при первых приемах рубок, проводимых в целях ухода за лесными насаждениями. Запас древесины этих деревьев при определении интенсивности рубок, проводимых в целях ухода за лесными насаждениями, в молодняках учитываться не должен.</w:t>
      </w:r>
    </w:p>
    <w:p w14:paraId="415FC4FE" w14:textId="77777777" w:rsidR="00620E70" w:rsidRPr="00845B5F" w:rsidRDefault="00620E70" w:rsidP="00620E70">
      <w:pPr>
        <w:jc w:val="both"/>
      </w:pPr>
      <w:r w:rsidRPr="00845B5F">
        <w:t>При пространственном размещении вырубаемых и сохраняемых деревьев по площади лесного участка применяются следующие методы рубок, проводимых в целях ухода за лесными насаждениями:</w:t>
      </w:r>
    </w:p>
    <w:p w14:paraId="12151BA5" w14:textId="77777777" w:rsidR="00620E70" w:rsidRPr="00845B5F" w:rsidRDefault="00620E70" w:rsidP="00620E70">
      <w:pPr>
        <w:jc w:val="both"/>
      </w:pPr>
      <w:r w:rsidRPr="00845B5F">
        <w:t>- относительно равномерная вырубка деревьев (разреживание),</w:t>
      </w:r>
    </w:p>
    <w:p w14:paraId="4ED23479" w14:textId="77777777" w:rsidR="00620E70" w:rsidRPr="00845B5F" w:rsidRDefault="00620E70" w:rsidP="00620E70">
      <w:pPr>
        <w:jc w:val="both"/>
      </w:pPr>
      <w:r w:rsidRPr="00845B5F">
        <w:t>- неравномерная вырубка деревьев (групповая, куртинная, коридорная),</w:t>
      </w:r>
    </w:p>
    <w:p w14:paraId="7133F440" w14:textId="77777777" w:rsidR="00620E70" w:rsidRPr="00845B5F" w:rsidRDefault="00620E70" w:rsidP="00620E70">
      <w:pPr>
        <w:jc w:val="both"/>
      </w:pPr>
      <w:r w:rsidRPr="00845B5F">
        <w:t>- схематическая вырубка деревьев (по схеме без учета признаков и качеств деревьев коридорами, площадками, полосами).</w:t>
      </w:r>
    </w:p>
    <w:p w14:paraId="712E2379" w14:textId="77777777" w:rsidR="00620E70" w:rsidRPr="00845B5F" w:rsidRDefault="00620E70" w:rsidP="00620E70">
      <w:pPr>
        <w:jc w:val="both"/>
      </w:pPr>
      <w:r w:rsidRPr="00845B5F">
        <w:t>Лесоводственная целесообразность осуществления рубок, проводимых в целях ухода за лесными насаждениями, устанавливается по следующим признакам: породный состав, полнота и густота древостоя, сомкнутость его полога, соотношение высот деревьев разных пород и категорий, размещение деревьев по площади.</w:t>
      </w:r>
    </w:p>
    <w:p w14:paraId="1213CC46" w14:textId="77777777" w:rsidR="00620E70" w:rsidRPr="00845B5F" w:rsidRDefault="00620E70" w:rsidP="00620E70">
      <w:pPr>
        <w:jc w:val="both"/>
      </w:pPr>
      <w:r w:rsidRPr="00845B5F">
        <w:t>В средневозрастных лесных насаждениях при рубках прореживания и проходных рубках определяющими признаками целесообразности их осу-ществления являются: полнота древостоя и сомкнутость полога, густота и со-став древостоев, размещение деревьев по площади и в пологе леса.</w:t>
      </w:r>
    </w:p>
    <w:p w14:paraId="1C9061E3" w14:textId="77777777" w:rsidR="00620E70" w:rsidRPr="00845B5F" w:rsidRDefault="00620E70" w:rsidP="00620E70">
      <w:pPr>
        <w:jc w:val="both"/>
      </w:pPr>
      <w:r w:rsidRPr="00845B5F">
        <w:t>В лесных насаждениях, состоящих из одной древесной породы или с незначительной примесью второстепенных, рубки, проводимые в целях ухода за лесными насаждениями, назначаются в тех случаях, когда лесные насаждения имеют сомкнутость полога более 0,6 - 0,8, полноту - более 0,8 и в них проявляются признаки формирования нежелательного качества ствола лучших деревьев, угнетения крон. Рубки прореживания в лесных насаждениях, состоящих из одной древесной породы, проводятся при полноте древостоя 0,8 и выше в целях снижения их густоты.</w:t>
      </w:r>
    </w:p>
    <w:p w14:paraId="6A080DBD" w14:textId="77777777" w:rsidR="00620E70" w:rsidRPr="00845B5F" w:rsidRDefault="00620E70" w:rsidP="00620E70">
      <w:pPr>
        <w:jc w:val="both"/>
      </w:pPr>
      <w:r w:rsidRPr="00845B5F">
        <w:t>В средневозрастных насаждениях, устойчивых при разреживании в лесорастительных условиях местообитания, проходные рубки проводятся при полноте древостоев 0,8 и выше.</w:t>
      </w:r>
    </w:p>
    <w:p w14:paraId="5204086A" w14:textId="77777777" w:rsidR="00620E70" w:rsidRPr="00845B5F" w:rsidRDefault="00620E70" w:rsidP="00620E70">
      <w:pPr>
        <w:jc w:val="both"/>
      </w:pPr>
      <w:r w:rsidRPr="00845B5F">
        <w:lastRenderedPageBreak/>
        <w:t>Рубки, проводимые в целях ухода за лесными насаждениями, подразде-ляются по интенсивности: очень слабая - до 10%; слабая - 11 - 20%; умеренная - 21 - 30%, умеренно высокая - 31 - 40%; высокая - 41 - 50%; очень высокая - 51 - 70%; исключительно высокая - 71 - 90% с уходом за целевыми деревьями под пологом (доля деревьев целевых пород в насаждении может быть менее 10% при достаточном количестве жизнеспособных растений).</w:t>
      </w:r>
    </w:p>
    <w:p w14:paraId="7FC3B4E7" w14:textId="77777777" w:rsidR="00620E70" w:rsidRPr="00845B5F" w:rsidRDefault="00620E70" w:rsidP="00620E70">
      <w:pPr>
        <w:jc w:val="both"/>
      </w:pPr>
      <w:r w:rsidRPr="00845B5F">
        <w:t>При определении интенсивности рубок, проводимых в целях ухода за лесными насаждениями, не должна учитываться вырубаемая древесина сухо-стойных деревьев.</w:t>
      </w:r>
    </w:p>
    <w:p w14:paraId="11FFFF6D" w14:textId="77777777" w:rsidR="00620E70" w:rsidRPr="00845B5F" w:rsidRDefault="00620E70" w:rsidP="00620E70">
      <w:pPr>
        <w:jc w:val="both"/>
      </w:pPr>
      <w:r w:rsidRPr="00845B5F">
        <w:t>При рубках прореживания и проходных рубках в лесных насаждениях, состоящих из одной древесной породы или с незначительной примесью сопутствующих пород, полнота после рубки не должна снижаться ниже 0,7 в смешанных, а сложных по структуре - ниже 0,5.</w:t>
      </w:r>
    </w:p>
    <w:p w14:paraId="24F6B5AB" w14:textId="77777777" w:rsidR="00620E70" w:rsidRPr="00845B5F" w:rsidRDefault="00620E70" w:rsidP="00620E70">
      <w:pPr>
        <w:jc w:val="both"/>
      </w:pPr>
      <w:r w:rsidRPr="00845B5F">
        <w:t>В защитных лесах мероприятия по реконструкции лесных насаждений должны проводиться с целью замены лесных насаждений, утрачивающих свои средообразующие, водоохранные, санитарно-гигиенические, оздоровительные и иные полезные функции, на лесные насаждения, обеспечивающие сохранение целевого назначения защитных лесов и выполняемых ими полезных функций.</w:t>
      </w:r>
    </w:p>
    <w:p w14:paraId="27A41606" w14:textId="77777777" w:rsidR="00620E70" w:rsidRPr="00845B5F" w:rsidRDefault="00620E70" w:rsidP="00620E70">
      <w:pPr>
        <w:jc w:val="both"/>
      </w:pPr>
      <w:r w:rsidRPr="00845B5F">
        <w:t>Мероприятия по реконструкции лесных насаждений не проводятся в лесных насаждениях, произрастающих на склонах крутизной выше 20 градусов, а также в лесах, расположенных в нерестоохранных полосах лесов.</w:t>
      </w:r>
    </w:p>
    <w:p w14:paraId="5CEDA0CC" w14:textId="77777777" w:rsidR="00620E70" w:rsidRPr="00845B5F" w:rsidRDefault="00620E70" w:rsidP="00620E70">
      <w:pPr>
        <w:jc w:val="both"/>
      </w:pPr>
      <w:r w:rsidRPr="00845B5F">
        <w:t>Мероприятия по реконструкции лесных насаждений должны осуществ-ляться путем полной (сплошной), частичной, а также неполной вырубки малоценного древостоя за один или несколько приемов с полным или неполным, дополняющим сохраненную часть насаждения, лесовосстановлением.</w:t>
      </w:r>
    </w:p>
    <w:p w14:paraId="233E89ED" w14:textId="77777777" w:rsidR="00620E70" w:rsidRPr="00845B5F" w:rsidRDefault="00620E70" w:rsidP="00620E70">
      <w:pPr>
        <w:jc w:val="both"/>
      </w:pPr>
      <w:r w:rsidRPr="00845B5F">
        <w:t>При проведении мероприятий по реконструкции лесных насаждений в защитных лесах должны применяться виды многоприемной, несплошной и неполной реконструкции. В малоценных лесных насаждениях в защитных лесах площадь участков одноприемной реконструкции не должна превышать 5 га, при двух-трехприемной реконструкции - 10 га. При этом, площадь лесосеки не должна быть больше половины реконструируемого участка, расположенного среди других участков земель, занятых лесными насаждениями, при ширине лесосеки не более 100 м и ее протяженности, равной не более одной трети реконструируемого участка.</w:t>
      </w:r>
    </w:p>
    <w:p w14:paraId="313E1E71" w14:textId="77777777" w:rsidR="00620E70" w:rsidRPr="00845B5F" w:rsidRDefault="00620E70" w:rsidP="00620E70">
      <w:pPr>
        <w:jc w:val="both"/>
      </w:pPr>
      <w:r w:rsidRPr="00845B5F">
        <w:t>Площадь лесосеки должна составлять не более 3 га при реконструкции малоценных лесных насаждений на участке, примыкающем к участкам земель, не занятых лесными насаждениями, а также планируемым на ближайшие 5 лет вырубкам, в лесах, расположенных на склонах крутизной свыше 6 градусов.</w:t>
      </w:r>
    </w:p>
    <w:p w14:paraId="3722AA9F" w14:textId="77777777" w:rsidR="00620E70" w:rsidRPr="00845B5F" w:rsidRDefault="00620E70" w:rsidP="00620E70">
      <w:pPr>
        <w:jc w:val="both"/>
      </w:pPr>
      <w:r w:rsidRPr="00845B5F">
        <w:t>Проведение каждой последующей рубки реконструкции на соседних участках допускается только после того, как на примыкающих к нему участках произошло лесовосстановление лесными насаждениями ценных пород, соответствующими критериям и требованиям к молоднякам, площади которых подлежат отнесению к землям, занятым лесными насаждениями, установленным Правилами лесовосстановления.</w:t>
      </w:r>
    </w:p>
    <w:p w14:paraId="47F859DF" w14:textId="77777777" w:rsidR="00620E70" w:rsidRPr="00845B5F" w:rsidRDefault="00620E70" w:rsidP="00620E70">
      <w:pPr>
        <w:jc w:val="both"/>
      </w:pPr>
      <w:r w:rsidRPr="00845B5F">
        <w:t>Лесотаксационные выделы малоценных лесных насаждений, превышающие по площади, установленные предельно допустимые размеры менее чем в 1,5 раза, расположенные среди ценных лесных насаждений, могут назначаться в рубку полностью, если это не ведет к отрицательным экологическим и иным последствиям. При необходимости проведения такого мероприятия в больших выделах или группах из нескольких выделов, занимающих большую площадь, допускается закладка двух и более участков на расстоянии, превышающем в любом направлении ширину участка не менее чем в 2 - 3 раза.</w:t>
      </w:r>
    </w:p>
    <w:p w14:paraId="1D9C9E20" w14:textId="77777777" w:rsidR="00620E70" w:rsidRPr="00845B5F" w:rsidRDefault="00620E70" w:rsidP="00620E70">
      <w:pPr>
        <w:jc w:val="both"/>
      </w:pPr>
      <w:r w:rsidRPr="00845B5F">
        <w:t>Рекреационно-ландшафтный уход за лесами, включающий ландшафтные рубки и дополняющие их мероприятия, направлен на формирование, сохранение, обновление и реконструкцию лесопарковых ландшафтов, повышение их эстетической, рекреационной ценности и устойчивости.</w:t>
      </w:r>
    </w:p>
    <w:p w14:paraId="1C6AEA80" w14:textId="77777777" w:rsidR="00620E70" w:rsidRPr="00845B5F" w:rsidRDefault="00620E70" w:rsidP="00620E70">
      <w:pPr>
        <w:jc w:val="both"/>
      </w:pPr>
      <w:r w:rsidRPr="00845B5F">
        <w:t xml:space="preserve">Рекреационно-ландшафтный уход за лесами должен проводиться в ле-сопарковых зонах, отдельных участках зеленых зон, используемых в рекреационных целях, а также на особо защитных участках лесов, имеющих рекреационное значение и других участках, фактически используемых в рекреационных целях, в вариантах мероприятий, не противоречащих основному </w:t>
      </w:r>
      <w:r w:rsidRPr="00845B5F">
        <w:lastRenderedPageBreak/>
        <w:t>назначению участков лесов. Ландшафтные рубки направлены на формирование устойчивых к рекреационным воздействиям лесов и лесных ландшафтов с различной степенью благоустроенности.</w:t>
      </w:r>
    </w:p>
    <w:p w14:paraId="4CB2DECE" w14:textId="77777777" w:rsidR="00620E70" w:rsidRPr="00845B5F" w:rsidRDefault="00620E70" w:rsidP="00620E70">
      <w:pPr>
        <w:jc w:val="both"/>
      </w:pPr>
      <w:r w:rsidRPr="00845B5F">
        <w:t>Для указанных целей ландшафтными рубками в совокупности с другими мерами ухода формируются открытые (поляны с единичными деревьями), полуоткрытые (участки древостоев сомкнутостью крон 0,3 - 0,5 с равномерным или групповым размещением деревьев по площади), закрытые (участки древостоев полнотой 0,6 - 1,0) рекреационные ландшафты.</w:t>
      </w:r>
    </w:p>
    <w:p w14:paraId="051A686B" w14:textId="77777777" w:rsidR="00620E70" w:rsidRPr="00845B5F" w:rsidRDefault="00620E70" w:rsidP="00620E70">
      <w:pPr>
        <w:jc w:val="both"/>
      </w:pPr>
      <w:r w:rsidRPr="00845B5F">
        <w:t>Ландшафтными рубками должно обеспечиваться улучшение и сохранение целевых свойств и качества древостоев, отдельных деревьев и их групп, изменение состава, пространственного размещения деревьев по площади лесных участков; формирование опушек; разреживание подроста и подлеска.</w:t>
      </w:r>
    </w:p>
    <w:p w14:paraId="612493B5" w14:textId="77777777" w:rsidR="00620E70" w:rsidRPr="00845B5F" w:rsidRDefault="00620E70" w:rsidP="00620E70">
      <w:pPr>
        <w:jc w:val="both"/>
      </w:pPr>
      <w:r w:rsidRPr="00845B5F">
        <w:t>При отборе деревьев в ландшафтную рубку должны учитываться не только их типично лесоводственные и биологические признаки, но и их эстетические качества.</w:t>
      </w:r>
    </w:p>
    <w:p w14:paraId="5343617E" w14:textId="77777777" w:rsidR="00620E70" w:rsidRPr="00845B5F" w:rsidRDefault="00620E70" w:rsidP="00620E70">
      <w:pPr>
        <w:jc w:val="both"/>
      </w:pPr>
      <w:r w:rsidRPr="00845B5F">
        <w:t>К нежелательным деревьям (подлежащим рубке) относятся сухостойные, зараженные вредными организмами, с механическими повреждениями, мешающие росту лучших, а также нарушающие структуру ландшафта.</w:t>
      </w:r>
    </w:p>
    <w:p w14:paraId="5AFFF756" w14:textId="77777777" w:rsidR="00620E70" w:rsidRPr="00845B5F" w:rsidRDefault="00620E70" w:rsidP="00620E70">
      <w:pPr>
        <w:jc w:val="both"/>
      </w:pPr>
      <w:r w:rsidRPr="00845B5F">
        <w:t>При формировании закрытых ландшафтов в молодняках и средневоз-растных лесных насаждениях должны осуществляться рубки, проводимые в целях ухода за лесными насаждениями, умеренной интенсивности.</w:t>
      </w:r>
    </w:p>
    <w:p w14:paraId="28C092E8" w14:textId="77777777" w:rsidR="00620E70" w:rsidRPr="00845B5F" w:rsidRDefault="00620E70" w:rsidP="00620E70">
      <w:pPr>
        <w:jc w:val="both"/>
      </w:pPr>
      <w:r w:rsidRPr="00845B5F">
        <w:t>Рубки сохранения сформированных ландшафтных насаждений (ландшафтов) должны осуществляться путем вырубки отдельных деревьев и кустарников, утрачивающих жизнеспособность и целевые свойства.</w:t>
      </w:r>
    </w:p>
    <w:p w14:paraId="7ED0A100" w14:textId="77777777" w:rsidR="00620E70" w:rsidRPr="00845B5F" w:rsidRDefault="00620E70" w:rsidP="00620E70">
      <w:pPr>
        <w:jc w:val="both"/>
      </w:pPr>
      <w:r w:rsidRPr="00845B5F">
        <w:t>Мероприятия по обновлению целевых ландшафтных насаждений (ландшафтов) на стадии ослабления образующих их деревьев и кустарников с учетом степени утраты целевых свойств должны осуществляться умеренно слабой или умеренно сильной интенсивности (от 20 до 50% по запасу).</w:t>
      </w:r>
    </w:p>
    <w:p w14:paraId="24BD6B39" w14:textId="77777777" w:rsidR="00620E70" w:rsidRPr="00845B5F" w:rsidRDefault="00620E70" w:rsidP="00620E70">
      <w:pPr>
        <w:jc w:val="both"/>
      </w:pPr>
    </w:p>
    <w:p w14:paraId="11C724AE" w14:textId="77777777" w:rsidR="00620E70" w:rsidRPr="00845B5F" w:rsidRDefault="00620E70" w:rsidP="00620E70">
      <w:pPr>
        <w:jc w:val="both"/>
      </w:pPr>
      <w:r w:rsidRPr="00845B5F">
        <w:t>Отвод участков, организация и технология осуществления</w:t>
      </w:r>
    </w:p>
    <w:p w14:paraId="1FD6D8D1" w14:textId="77777777" w:rsidR="00620E70" w:rsidRPr="00845B5F" w:rsidRDefault="00620E70" w:rsidP="00620E70">
      <w:pPr>
        <w:jc w:val="both"/>
      </w:pPr>
      <w:r w:rsidRPr="00845B5F">
        <w:t xml:space="preserve"> ухода за лесами</w:t>
      </w:r>
    </w:p>
    <w:p w14:paraId="104886D9" w14:textId="77777777" w:rsidR="00620E70" w:rsidRPr="00845B5F" w:rsidRDefault="00620E70" w:rsidP="00620E70">
      <w:pPr>
        <w:jc w:val="both"/>
      </w:pPr>
    </w:p>
    <w:p w14:paraId="4969D9CB" w14:textId="77777777" w:rsidR="00620E70" w:rsidRPr="00845B5F" w:rsidRDefault="00620E70" w:rsidP="00620E70">
      <w:pPr>
        <w:jc w:val="both"/>
      </w:pPr>
      <w:r w:rsidRPr="00845B5F">
        <w:t>Для осуществления рубок, проводимых в целях ухода за лесными насаждениями, за исключением рубок осветления и рубок прочистки, проводится отвод лесосеки в соответствии с Правилами заготовки древесины и Видами лесосечных работ.</w:t>
      </w:r>
    </w:p>
    <w:p w14:paraId="7CD52BF7" w14:textId="77777777" w:rsidR="00620E70" w:rsidRPr="00845B5F" w:rsidRDefault="00620E70" w:rsidP="00620E70">
      <w:pPr>
        <w:jc w:val="both"/>
      </w:pPr>
      <w:r w:rsidRPr="00845B5F">
        <w:t>При отводе лесосеки для проведения ухода за лесами, на назначенных в рубку деревьях диаметром 8 см и более на высоте 1,3 м делается отметка (краска, яркая лента, затески).</w:t>
      </w:r>
    </w:p>
    <w:p w14:paraId="1904A02A" w14:textId="77777777" w:rsidR="00620E70" w:rsidRPr="00845B5F" w:rsidRDefault="00620E70" w:rsidP="00620E70">
      <w:pPr>
        <w:jc w:val="both"/>
      </w:pPr>
      <w:r w:rsidRPr="00845B5F">
        <w:t>Запас вырубаемой древесины должен определяться на основании сплошного перечета назначенных в рубку деревьев.</w:t>
      </w:r>
    </w:p>
    <w:p w14:paraId="6181216E" w14:textId="77777777" w:rsidR="00620E70" w:rsidRPr="00845B5F" w:rsidRDefault="00620E70" w:rsidP="00620E70">
      <w:pPr>
        <w:jc w:val="both"/>
      </w:pPr>
      <w:r w:rsidRPr="00845B5F">
        <w:t>Рубки, проводимые в целях ухода за лесными насаждениями, без предварительного отбора и отметки вырубаемых деревьев осуществляются специально обученными машинистами лесозаготовительных машин и вальщиками леса.</w:t>
      </w:r>
    </w:p>
    <w:p w14:paraId="31EC5F50" w14:textId="77777777" w:rsidR="00620E70" w:rsidRPr="00845B5F" w:rsidRDefault="00620E70" w:rsidP="00620E70">
      <w:pPr>
        <w:jc w:val="both"/>
      </w:pPr>
      <w:r w:rsidRPr="00845B5F">
        <w:t>В лиственных лесных насаждениях отвод лесосек должен производиться в течение вегетационного периода, а в хвойных - в течение всего года.</w:t>
      </w:r>
    </w:p>
    <w:p w14:paraId="54115E8C" w14:textId="77777777" w:rsidR="00620E70" w:rsidRPr="00845B5F" w:rsidRDefault="00620E70" w:rsidP="00620E70">
      <w:pPr>
        <w:jc w:val="both"/>
      </w:pPr>
      <w:r w:rsidRPr="00845B5F">
        <w:t>При проведении рубок без предварительного отбора и отметки вырубаемых деревьев отвод лесосек производится в течение всего года.</w:t>
      </w:r>
    </w:p>
    <w:p w14:paraId="3964FC93" w14:textId="77777777" w:rsidR="00620E70" w:rsidRPr="00845B5F" w:rsidRDefault="00620E70" w:rsidP="00620E70">
      <w:pPr>
        <w:jc w:val="both"/>
      </w:pPr>
      <w:r w:rsidRPr="00845B5F">
        <w:t>Смежные лесотаксационные выделы, лесные насаждения которых требуют одного и того же вида рубок, проводимых в целях ухода за лесными насаждениями, при одинаковой целевой породе и однородных лесорастительных условиях, но различающиеся по составу, полноте и возрасту, должны быть объединены в один участок.</w:t>
      </w:r>
    </w:p>
    <w:p w14:paraId="723A5377" w14:textId="77777777" w:rsidR="00620E70" w:rsidRPr="00845B5F" w:rsidRDefault="00620E70" w:rsidP="00620E70">
      <w:pPr>
        <w:jc w:val="both"/>
      </w:pPr>
      <w:r w:rsidRPr="00845B5F">
        <w:t xml:space="preserve">Необходимость закладки технологических коридоров (волоков) на участке должна устанавливаться при отводе лесосеки для проведения мероприятий по уходу за лесами. Закладка сети постоянных технологических коридоров (волоков) должна осуществляться при уходе в </w:t>
      </w:r>
      <w:r w:rsidRPr="00845B5F">
        <w:lastRenderedPageBreak/>
        <w:t>молодняках или первом приеме рубок прореживания. Площадь постоянных волоков может составлять до 20% общей площади лесосеки.</w:t>
      </w:r>
    </w:p>
    <w:p w14:paraId="42A0E1AF" w14:textId="77777777" w:rsidR="00620E70" w:rsidRPr="00845B5F" w:rsidRDefault="00620E70" w:rsidP="00620E70">
      <w:pPr>
        <w:jc w:val="both"/>
      </w:pPr>
      <w:r w:rsidRPr="00845B5F">
        <w:t>При разметке и прокладке волоков в целях сохранения лучших деревьев, подлежащих выращиванию, объектов биоразнообразия, допускается прокладка коридоров непрямолинейной формы.</w:t>
      </w:r>
    </w:p>
    <w:p w14:paraId="30FECE51" w14:textId="77777777" w:rsidR="00620E70" w:rsidRPr="00845B5F" w:rsidRDefault="00620E70" w:rsidP="00620E70">
      <w:pPr>
        <w:jc w:val="both"/>
      </w:pPr>
      <w:r w:rsidRPr="00845B5F">
        <w:t>Объем древесины, вырубаемой при прокладке волоков и устройстве погрузочных пунктов, должен учитываться при определении общей интенсивности рубок, проводимых в целях ухода за лесными насаждениями.</w:t>
      </w:r>
    </w:p>
    <w:p w14:paraId="3A3DC7CD" w14:textId="77777777" w:rsidR="00620E70" w:rsidRPr="00845B5F" w:rsidRDefault="00620E70" w:rsidP="00620E70">
      <w:pPr>
        <w:jc w:val="both"/>
      </w:pPr>
      <w:r w:rsidRPr="00845B5F">
        <w:t>В лесных насаждениях искусственного происхождения при уходе в мо-лодняках в качестве технологических кордоров могут использоваться меж-дурядья лесных культур (при достаточной их ширине и отсутствии в них ценных растений, подлежащих сохранению). При ширине междурядий лесных культур менее 3 м и необходимости сохранения в междурядьях деревьев и других ценных растений пасечные волоки (технологические коридоры) должны закладываться поперек рядов лесных культур.</w:t>
      </w:r>
    </w:p>
    <w:p w14:paraId="6F26DD29" w14:textId="77777777" w:rsidR="00620E70" w:rsidRPr="00845B5F" w:rsidRDefault="00620E70" w:rsidP="00620E70">
      <w:pPr>
        <w:jc w:val="both"/>
      </w:pPr>
      <w:r w:rsidRPr="00845B5F">
        <w:t>При наличии в лесном насаждении сети лесных дорог и просек, пригодных для работы техники при уходе за лесами и обеспечивающих доступность вырубаемых деревьев, волоки не прорубаются.</w:t>
      </w:r>
    </w:p>
    <w:p w14:paraId="40FF57FE" w14:textId="77777777" w:rsidR="00620E70" w:rsidRPr="00845B5F" w:rsidRDefault="00620E70" w:rsidP="00620E70">
      <w:pPr>
        <w:jc w:val="both"/>
      </w:pPr>
      <w:r w:rsidRPr="00845B5F">
        <w:t>Расстояние между технологическими коридорами должно устанавливаться в зависимости от возраста насаждения, других таксационных показателей, вида рубок, проводимых в целях ухода за лесными насаждениями, и планируемой технологии проведения ухода.</w:t>
      </w:r>
    </w:p>
    <w:p w14:paraId="1EDF8CE8" w14:textId="77777777" w:rsidR="00620E70" w:rsidRPr="00845B5F" w:rsidRDefault="00620E70" w:rsidP="00620E70">
      <w:pPr>
        <w:jc w:val="both"/>
      </w:pPr>
      <w:r w:rsidRPr="00845B5F">
        <w:t>Технология проведения ухода за лесами должна обеспечивать проведение работ с минимальным повреждением деревьев, оставляемых для выращивания.</w:t>
      </w:r>
    </w:p>
    <w:p w14:paraId="012D6DC3" w14:textId="77777777" w:rsidR="00620E70" w:rsidRPr="00845B5F" w:rsidRDefault="00620E70" w:rsidP="00620E70">
      <w:pPr>
        <w:jc w:val="both"/>
      </w:pPr>
      <w:r w:rsidRPr="00845B5F">
        <w:t>Не допускается повреждение деревьев более чем 3% от количества деревьев, оставляемых на выращивание, при проведении рубок прореживания, проходных рубок, рубок обновления и переформирования лесных насаждений.</w:t>
      </w:r>
    </w:p>
    <w:p w14:paraId="46D87E46" w14:textId="77777777" w:rsidR="00620E70" w:rsidRPr="00845B5F" w:rsidRDefault="00620E70" w:rsidP="00620E70">
      <w:pPr>
        <w:jc w:val="both"/>
      </w:pPr>
      <w:r w:rsidRPr="00845B5F">
        <w:t>В защитных лесах при уходе за лесами поврежденные деревья не должны составлять более 2% от количества деревьев, оставляемых на выращивание.</w:t>
      </w:r>
    </w:p>
    <w:p w14:paraId="7A711241" w14:textId="77777777" w:rsidR="00620E70" w:rsidRPr="00845B5F" w:rsidRDefault="00620E70" w:rsidP="00620E70">
      <w:pPr>
        <w:jc w:val="both"/>
      </w:pPr>
      <w:r w:rsidRPr="00845B5F">
        <w:t>К поврежденным деревьям относятся: деревья с обломом вершины; сломом ствола; с наклоном на 10 градусов и более; повреждением кроны на одну треть и более ее поверхности; обдиром коры на стволе, составляющим 10% и более окружности ствола; с обдиром и обрывом скелетных корней.</w:t>
      </w:r>
    </w:p>
    <w:p w14:paraId="5ED63036" w14:textId="77777777" w:rsidR="00620E70" w:rsidRPr="00845B5F" w:rsidRDefault="00620E70" w:rsidP="00620E70">
      <w:pPr>
        <w:jc w:val="both"/>
      </w:pPr>
      <w:r w:rsidRPr="00845B5F">
        <w:t>При проведении ухода за лесами должно обеспечиваться сохранение подроста лесных насаждений целевых пород на площадях, не занятых погрузочными пунктами, трассами магистральных и пасечных волоков, дорогами, производственными и бытовыми площадками, в соответствии с Правилами лесовосстановления.</w:t>
      </w:r>
    </w:p>
    <w:p w14:paraId="5A047756" w14:textId="77777777" w:rsidR="00620E70" w:rsidRPr="00845B5F" w:rsidRDefault="00620E70" w:rsidP="00620E70">
      <w:pPr>
        <w:jc w:val="both"/>
      </w:pPr>
      <w:r w:rsidRPr="00845B5F">
        <w:t>Рубки, проводимые в целях ухода за лесными насаждениями, в средневозрастных, приспевающих, спелых и перестойных насаждениях осуществляются в соответствии с Правилами заготовки древесины и Видами лесосечных работ.</w:t>
      </w:r>
    </w:p>
    <w:p w14:paraId="7862F169" w14:textId="77777777" w:rsidR="00620E70" w:rsidRPr="00845B5F" w:rsidRDefault="00620E70" w:rsidP="00620E70">
      <w:pPr>
        <w:jc w:val="both"/>
      </w:pPr>
    </w:p>
    <w:p w14:paraId="06D43AD1" w14:textId="77777777" w:rsidR="00620E70" w:rsidRPr="00845B5F" w:rsidRDefault="00620E70" w:rsidP="00620E70">
      <w:pPr>
        <w:jc w:val="both"/>
      </w:pPr>
    </w:p>
    <w:p w14:paraId="16E1062C" w14:textId="77777777" w:rsidR="00620E70" w:rsidRPr="00845B5F" w:rsidRDefault="00620E70" w:rsidP="00620E70">
      <w:pPr>
        <w:jc w:val="both"/>
      </w:pPr>
      <w:r w:rsidRPr="00845B5F">
        <w:t>Расчетная лесосека (ежегодный допустимый объем изъятия древесины) при всех видах рубок</w:t>
      </w:r>
    </w:p>
    <w:p w14:paraId="51B679D6" w14:textId="77777777" w:rsidR="00620E70" w:rsidRPr="00845B5F" w:rsidRDefault="00620E70" w:rsidP="00620E70">
      <w:pPr>
        <w:jc w:val="both"/>
      </w:pPr>
      <w:r w:rsidRPr="00845B5F">
        <w:t xml:space="preserve"> Расчетная лесосека (ежегодный допустимый объем изъятия древесины) при всех видах рубок включает в себя древесину, получаемую от выборочных рубок спелых и перестойных насаждений, рубок при уходе за лесами, при рубке поврежденных и погибших насаждений (санитарные рубки) и при рубке лесных насаждений на лесных участках, предназначенных для строительства, реконструкции и эксплуатации объектов лесной инфраструктуры и объектов, не связанных с созданием лесной инфраструктуры. </w:t>
      </w:r>
    </w:p>
    <w:p w14:paraId="606CD4E4" w14:textId="77777777" w:rsidR="00620E70" w:rsidRPr="00845B5F" w:rsidRDefault="00620E70" w:rsidP="00620E70">
      <w:pPr>
        <w:jc w:val="both"/>
      </w:pPr>
      <w:r w:rsidRPr="00845B5F">
        <w:t>Показатели расчетной лесосеки приведены в таблице 2.1.8</w:t>
      </w:r>
    </w:p>
    <w:p w14:paraId="4A3019FA" w14:textId="77777777" w:rsidR="00620E70" w:rsidRPr="00845B5F" w:rsidRDefault="00620E70" w:rsidP="00620E70">
      <w:pPr>
        <w:jc w:val="both"/>
      </w:pPr>
    </w:p>
    <w:p w14:paraId="32615BEB" w14:textId="77777777" w:rsidR="00620E70" w:rsidRPr="00845B5F" w:rsidRDefault="00620E70" w:rsidP="00620E70">
      <w:pPr>
        <w:jc w:val="both"/>
        <w:sectPr w:rsidR="00620E70" w:rsidRPr="00845B5F" w:rsidSect="00620E70">
          <w:footerReference w:type="even" r:id="rId21"/>
          <w:footerReference w:type="default" r:id="rId22"/>
          <w:footerReference w:type="first" r:id="rId23"/>
          <w:footnotePr>
            <w:pos w:val="beneathText"/>
          </w:footnotePr>
          <w:pgSz w:w="11905" w:h="16837"/>
          <w:pgMar w:top="1134" w:right="567" w:bottom="1134" w:left="1134" w:header="720" w:footer="709" w:gutter="0"/>
          <w:cols w:space="720"/>
          <w:docGrid w:linePitch="360"/>
        </w:sectPr>
      </w:pPr>
    </w:p>
    <w:p w14:paraId="5C1026E1" w14:textId="77777777" w:rsidR="00620E70" w:rsidRPr="00845B5F" w:rsidRDefault="00620E70" w:rsidP="00620E70">
      <w:pPr>
        <w:jc w:val="both"/>
      </w:pPr>
    </w:p>
    <w:p w14:paraId="72B05DC7" w14:textId="77777777" w:rsidR="00620E70" w:rsidRPr="00845B5F" w:rsidRDefault="00620E70" w:rsidP="00620E70">
      <w:pPr>
        <w:jc w:val="both"/>
      </w:pPr>
      <w:r w:rsidRPr="00845B5F">
        <w:t>Таблица 2.1.8</w:t>
      </w:r>
    </w:p>
    <w:p w14:paraId="730A858A" w14:textId="77777777" w:rsidR="00620E70" w:rsidRPr="00845B5F" w:rsidRDefault="00620E70" w:rsidP="00620E70">
      <w:pPr>
        <w:jc w:val="both"/>
      </w:pPr>
      <w:r w:rsidRPr="00845B5F">
        <w:t>Расчетная лесосека (ежегодный допустимый объем изъятия древесины) при всех видах рубок</w:t>
      </w:r>
    </w:p>
    <w:p w14:paraId="75B1EED9" w14:textId="77777777" w:rsidR="00620E70" w:rsidRPr="00845B5F" w:rsidRDefault="00620E70" w:rsidP="00620E70">
      <w:pPr>
        <w:jc w:val="both"/>
      </w:pPr>
      <w:r w:rsidRPr="00845B5F">
        <w:t>площадь, га; запасы, тыс. м3</w:t>
      </w:r>
    </w:p>
    <w:p w14:paraId="4624F471" w14:textId="77777777" w:rsidR="00620E70" w:rsidRPr="00845B5F" w:rsidRDefault="00620E70" w:rsidP="00620E70">
      <w:pPr>
        <w:jc w:val="both"/>
      </w:pPr>
      <w:r w:rsidRPr="00845B5F">
        <w:t>в числителе – общий объём древесины;</w:t>
      </w:r>
    </w:p>
    <w:p w14:paraId="12C26566" w14:textId="77777777" w:rsidR="00620E70" w:rsidRPr="00845B5F" w:rsidRDefault="00620E70" w:rsidP="00620E70">
      <w:pPr>
        <w:jc w:val="both"/>
      </w:pPr>
      <w:r w:rsidRPr="00845B5F">
        <w:t xml:space="preserve">в знаменателе – в том числе сухостойной </w:t>
      </w:r>
    </w:p>
    <w:tbl>
      <w:tblPr>
        <w:tblW w:w="145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452"/>
        <w:gridCol w:w="823"/>
        <w:gridCol w:w="824"/>
        <w:gridCol w:w="686"/>
        <w:gridCol w:w="720"/>
        <w:gridCol w:w="900"/>
        <w:gridCol w:w="720"/>
        <w:gridCol w:w="720"/>
        <w:gridCol w:w="900"/>
        <w:gridCol w:w="720"/>
        <w:gridCol w:w="1492"/>
        <w:gridCol w:w="1086"/>
        <w:gridCol w:w="1011"/>
        <w:gridCol w:w="891"/>
        <w:gridCol w:w="920"/>
        <w:gridCol w:w="715"/>
      </w:tblGrid>
      <w:tr w:rsidR="00620E70" w:rsidRPr="00845B5F" w14:paraId="3F2827C7" w14:textId="77777777" w:rsidTr="00620E70">
        <w:tc>
          <w:tcPr>
            <w:tcW w:w="1452" w:type="dxa"/>
            <w:vMerge w:val="restart"/>
            <w:tcBorders>
              <w:top w:val="single" w:sz="4" w:space="0" w:color="auto"/>
              <w:left w:val="single" w:sz="4" w:space="0" w:color="auto"/>
              <w:bottom w:val="single" w:sz="4" w:space="0" w:color="auto"/>
              <w:right w:val="single" w:sz="4" w:space="0" w:color="auto"/>
            </w:tcBorders>
          </w:tcPr>
          <w:p w14:paraId="46B8C56F" w14:textId="77777777" w:rsidR="00620E70" w:rsidRPr="00845B5F" w:rsidRDefault="00620E70" w:rsidP="00620E70">
            <w:pPr>
              <w:jc w:val="both"/>
            </w:pPr>
            <w:r w:rsidRPr="00845B5F">
              <w:t>Хозяйства</w:t>
            </w:r>
          </w:p>
        </w:tc>
        <w:tc>
          <w:tcPr>
            <w:tcW w:w="13128" w:type="dxa"/>
            <w:gridSpan w:val="15"/>
            <w:tcBorders>
              <w:top w:val="single" w:sz="4" w:space="0" w:color="auto"/>
              <w:left w:val="single" w:sz="4" w:space="0" w:color="auto"/>
              <w:bottom w:val="single" w:sz="4" w:space="0" w:color="auto"/>
              <w:right w:val="single" w:sz="4" w:space="0" w:color="auto"/>
            </w:tcBorders>
          </w:tcPr>
          <w:p w14:paraId="397B02D3" w14:textId="77777777" w:rsidR="00620E70" w:rsidRPr="00845B5F" w:rsidRDefault="00620E70" w:rsidP="00620E70">
            <w:pPr>
              <w:jc w:val="both"/>
            </w:pPr>
            <w:r w:rsidRPr="00845B5F">
              <w:t>Ежегодный допустимый объем изъятия древесины</w:t>
            </w:r>
          </w:p>
        </w:tc>
      </w:tr>
      <w:tr w:rsidR="00620E70" w:rsidRPr="00845B5F" w14:paraId="04A04F1C" w14:textId="77777777" w:rsidTr="00620E70">
        <w:tc>
          <w:tcPr>
            <w:tcW w:w="1452" w:type="dxa"/>
            <w:vMerge/>
            <w:tcBorders>
              <w:top w:val="single" w:sz="4" w:space="0" w:color="auto"/>
              <w:left w:val="single" w:sz="4" w:space="0" w:color="auto"/>
              <w:bottom w:val="single" w:sz="4" w:space="0" w:color="auto"/>
              <w:right w:val="single" w:sz="4" w:space="0" w:color="auto"/>
            </w:tcBorders>
          </w:tcPr>
          <w:p w14:paraId="028ACFF1" w14:textId="77777777" w:rsidR="00620E70" w:rsidRPr="00845B5F" w:rsidRDefault="00620E70" w:rsidP="00620E70">
            <w:pPr>
              <w:jc w:val="both"/>
            </w:pPr>
          </w:p>
        </w:tc>
        <w:tc>
          <w:tcPr>
            <w:tcW w:w="2333" w:type="dxa"/>
            <w:gridSpan w:val="3"/>
            <w:tcBorders>
              <w:top w:val="single" w:sz="4" w:space="0" w:color="auto"/>
              <w:left w:val="single" w:sz="4" w:space="0" w:color="auto"/>
              <w:bottom w:val="single" w:sz="4" w:space="0" w:color="auto"/>
              <w:right w:val="single" w:sz="4" w:space="0" w:color="auto"/>
            </w:tcBorders>
          </w:tcPr>
          <w:p w14:paraId="22581171" w14:textId="77777777" w:rsidR="00620E70" w:rsidRPr="00845B5F" w:rsidRDefault="00620E70" w:rsidP="00620E70">
            <w:pPr>
              <w:jc w:val="both"/>
            </w:pPr>
            <w:r w:rsidRPr="00845B5F">
              <w:t>при рубке спелых и перестойных лесных</w:t>
            </w:r>
          </w:p>
          <w:p w14:paraId="27A1DB12" w14:textId="77777777" w:rsidR="00620E70" w:rsidRPr="00845B5F" w:rsidRDefault="00620E70" w:rsidP="00620E70">
            <w:pPr>
              <w:jc w:val="both"/>
            </w:pPr>
            <w:r w:rsidRPr="00845B5F">
              <w:t>насаждений</w:t>
            </w:r>
          </w:p>
          <w:p w14:paraId="075E02CE" w14:textId="77777777" w:rsidR="00620E70" w:rsidRPr="00845B5F" w:rsidRDefault="00620E70" w:rsidP="00620E70">
            <w:pPr>
              <w:jc w:val="both"/>
            </w:pPr>
            <w:r w:rsidRPr="00845B5F">
              <w:t>(выборочные)</w:t>
            </w:r>
          </w:p>
        </w:tc>
        <w:tc>
          <w:tcPr>
            <w:tcW w:w="2340" w:type="dxa"/>
            <w:gridSpan w:val="3"/>
            <w:tcBorders>
              <w:top w:val="single" w:sz="4" w:space="0" w:color="auto"/>
              <w:left w:val="single" w:sz="4" w:space="0" w:color="auto"/>
              <w:bottom w:val="single" w:sz="4" w:space="0" w:color="auto"/>
              <w:right w:val="single" w:sz="4" w:space="0" w:color="auto"/>
            </w:tcBorders>
          </w:tcPr>
          <w:p w14:paraId="3C9E5454" w14:textId="77777777" w:rsidR="00620E70" w:rsidRPr="00845B5F" w:rsidRDefault="00620E70" w:rsidP="00620E70">
            <w:pPr>
              <w:jc w:val="both"/>
            </w:pPr>
            <w:r w:rsidRPr="00845B5F">
              <w:t>при рубке лесных</w:t>
            </w:r>
          </w:p>
          <w:p w14:paraId="2115FCE6" w14:textId="77777777" w:rsidR="00620E70" w:rsidRPr="00845B5F" w:rsidRDefault="00620E70" w:rsidP="00620E70">
            <w:pPr>
              <w:jc w:val="both"/>
            </w:pPr>
            <w:r w:rsidRPr="00845B5F">
              <w:t>насаждений при</w:t>
            </w:r>
          </w:p>
          <w:p w14:paraId="6393C9FC" w14:textId="77777777" w:rsidR="00620E70" w:rsidRPr="00845B5F" w:rsidRDefault="00620E70" w:rsidP="00620E70">
            <w:pPr>
              <w:jc w:val="both"/>
            </w:pPr>
            <w:r w:rsidRPr="00845B5F">
              <w:t>уходе за лесом</w:t>
            </w:r>
          </w:p>
          <w:p w14:paraId="37B8BEDC" w14:textId="77777777" w:rsidR="00620E70" w:rsidRPr="00845B5F" w:rsidRDefault="00620E70" w:rsidP="00620E70">
            <w:pPr>
              <w:jc w:val="both"/>
            </w:pPr>
            <w:r w:rsidRPr="00845B5F">
              <w:t>(прореживание, проходные рубки, рубка единичных деревьев)</w:t>
            </w:r>
          </w:p>
        </w:tc>
        <w:tc>
          <w:tcPr>
            <w:tcW w:w="2340" w:type="dxa"/>
            <w:gridSpan w:val="3"/>
            <w:tcBorders>
              <w:top w:val="single" w:sz="4" w:space="0" w:color="auto"/>
              <w:left w:val="single" w:sz="4" w:space="0" w:color="auto"/>
              <w:bottom w:val="single" w:sz="4" w:space="0" w:color="auto"/>
              <w:right w:val="single" w:sz="4" w:space="0" w:color="auto"/>
            </w:tcBorders>
          </w:tcPr>
          <w:p w14:paraId="457ED07E" w14:textId="77777777" w:rsidR="00620E70" w:rsidRPr="00845B5F" w:rsidRDefault="00620E70" w:rsidP="00620E70">
            <w:pPr>
              <w:jc w:val="both"/>
            </w:pPr>
            <w:r w:rsidRPr="00845B5F">
              <w:t>при рубке поврежденных и погибших лесных насаждений (сплошные санрубки, выборочные санрубки, уборка не ликвидной древесины)</w:t>
            </w:r>
          </w:p>
        </w:tc>
        <w:tc>
          <w:tcPr>
            <w:tcW w:w="3589" w:type="dxa"/>
            <w:gridSpan w:val="3"/>
            <w:tcBorders>
              <w:top w:val="single" w:sz="4" w:space="0" w:color="auto"/>
              <w:left w:val="single" w:sz="4" w:space="0" w:color="auto"/>
              <w:bottom w:val="single" w:sz="4" w:space="0" w:color="auto"/>
              <w:right w:val="single" w:sz="4" w:space="0" w:color="auto"/>
            </w:tcBorders>
          </w:tcPr>
          <w:p w14:paraId="2D11520F" w14:textId="77777777" w:rsidR="00620E70" w:rsidRPr="00845B5F" w:rsidRDefault="00620E70" w:rsidP="00620E70">
            <w:pPr>
              <w:jc w:val="both"/>
            </w:pPr>
            <w:r w:rsidRPr="00845B5F">
              <w:t xml:space="preserve">при рубке лесных насаждении на лесных участках, предназначенных для строительства,  реконструкции и эксплуатации объектов лесной, лесоперерабатывающей инфраструктуры и объектов, не связанных с созданием лесной инфраструктуры &lt;*&gt; </w:t>
            </w:r>
          </w:p>
        </w:tc>
        <w:tc>
          <w:tcPr>
            <w:tcW w:w="2526" w:type="dxa"/>
            <w:gridSpan w:val="3"/>
            <w:tcBorders>
              <w:top w:val="single" w:sz="4" w:space="0" w:color="auto"/>
              <w:left w:val="single" w:sz="4" w:space="0" w:color="auto"/>
              <w:bottom w:val="single" w:sz="4" w:space="0" w:color="auto"/>
              <w:right w:val="single" w:sz="4" w:space="0" w:color="auto"/>
            </w:tcBorders>
          </w:tcPr>
          <w:p w14:paraId="0C85CC97" w14:textId="77777777" w:rsidR="00620E70" w:rsidRPr="00845B5F" w:rsidRDefault="00620E70" w:rsidP="00620E70">
            <w:pPr>
              <w:jc w:val="both"/>
            </w:pPr>
          </w:p>
          <w:p w14:paraId="040666BF" w14:textId="77777777" w:rsidR="00620E70" w:rsidRPr="00845B5F" w:rsidRDefault="00620E70" w:rsidP="00620E70">
            <w:pPr>
              <w:jc w:val="both"/>
            </w:pPr>
            <w:r w:rsidRPr="00845B5F">
              <w:t>Всего</w:t>
            </w:r>
          </w:p>
        </w:tc>
      </w:tr>
      <w:tr w:rsidR="00620E70" w:rsidRPr="00845B5F" w14:paraId="3F323066" w14:textId="77777777" w:rsidTr="00620E70">
        <w:tc>
          <w:tcPr>
            <w:tcW w:w="1452" w:type="dxa"/>
            <w:vMerge/>
            <w:tcBorders>
              <w:top w:val="single" w:sz="4" w:space="0" w:color="auto"/>
              <w:left w:val="single" w:sz="4" w:space="0" w:color="auto"/>
              <w:bottom w:val="single" w:sz="4" w:space="0" w:color="auto"/>
              <w:right w:val="single" w:sz="4" w:space="0" w:color="auto"/>
            </w:tcBorders>
          </w:tcPr>
          <w:p w14:paraId="15078E9C" w14:textId="77777777" w:rsidR="00620E70" w:rsidRPr="00845B5F" w:rsidRDefault="00620E70" w:rsidP="00620E70">
            <w:pPr>
              <w:jc w:val="both"/>
            </w:pPr>
          </w:p>
        </w:tc>
        <w:tc>
          <w:tcPr>
            <w:tcW w:w="823" w:type="dxa"/>
            <w:vMerge w:val="restart"/>
            <w:tcBorders>
              <w:top w:val="single" w:sz="4" w:space="0" w:color="auto"/>
              <w:left w:val="single" w:sz="4" w:space="0" w:color="auto"/>
              <w:bottom w:val="single" w:sz="4" w:space="0" w:color="auto"/>
              <w:right w:val="single" w:sz="4" w:space="0" w:color="auto"/>
            </w:tcBorders>
          </w:tcPr>
          <w:p w14:paraId="5DF6BB4E" w14:textId="77777777" w:rsidR="00620E70" w:rsidRPr="00845B5F" w:rsidRDefault="00620E70" w:rsidP="00620E70">
            <w:pPr>
              <w:jc w:val="both"/>
            </w:pPr>
            <w:r w:rsidRPr="00845B5F">
              <w:t>пло-щадь</w:t>
            </w:r>
          </w:p>
        </w:tc>
        <w:tc>
          <w:tcPr>
            <w:tcW w:w="1510" w:type="dxa"/>
            <w:gridSpan w:val="2"/>
            <w:tcBorders>
              <w:top w:val="single" w:sz="4" w:space="0" w:color="auto"/>
              <w:left w:val="single" w:sz="4" w:space="0" w:color="auto"/>
              <w:bottom w:val="single" w:sz="4" w:space="0" w:color="auto"/>
              <w:right w:val="single" w:sz="4" w:space="0" w:color="auto"/>
            </w:tcBorders>
          </w:tcPr>
          <w:p w14:paraId="5D7C87DC" w14:textId="77777777" w:rsidR="00620E70" w:rsidRPr="00845B5F" w:rsidRDefault="00620E70" w:rsidP="00620E70">
            <w:pPr>
              <w:jc w:val="both"/>
            </w:pPr>
            <w:r w:rsidRPr="00845B5F">
              <w:t>запас</w:t>
            </w:r>
          </w:p>
        </w:tc>
        <w:tc>
          <w:tcPr>
            <w:tcW w:w="720" w:type="dxa"/>
            <w:vMerge w:val="restart"/>
            <w:tcBorders>
              <w:top w:val="single" w:sz="4" w:space="0" w:color="auto"/>
              <w:left w:val="single" w:sz="4" w:space="0" w:color="auto"/>
              <w:bottom w:val="single" w:sz="4" w:space="0" w:color="auto"/>
              <w:right w:val="single" w:sz="4" w:space="0" w:color="auto"/>
            </w:tcBorders>
          </w:tcPr>
          <w:p w14:paraId="0D74EBAD" w14:textId="77777777" w:rsidR="00620E70" w:rsidRPr="00845B5F" w:rsidRDefault="00620E70" w:rsidP="00620E70">
            <w:pPr>
              <w:jc w:val="both"/>
            </w:pPr>
            <w:r w:rsidRPr="00845B5F">
              <w:t>Пло-щадь</w:t>
            </w:r>
          </w:p>
        </w:tc>
        <w:tc>
          <w:tcPr>
            <w:tcW w:w="1620" w:type="dxa"/>
            <w:gridSpan w:val="2"/>
            <w:tcBorders>
              <w:top w:val="single" w:sz="4" w:space="0" w:color="auto"/>
              <w:left w:val="single" w:sz="4" w:space="0" w:color="auto"/>
              <w:bottom w:val="single" w:sz="4" w:space="0" w:color="auto"/>
              <w:right w:val="single" w:sz="4" w:space="0" w:color="auto"/>
            </w:tcBorders>
          </w:tcPr>
          <w:p w14:paraId="5981FCC6" w14:textId="77777777" w:rsidR="00620E70" w:rsidRPr="00845B5F" w:rsidRDefault="00620E70" w:rsidP="00620E70">
            <w:pPr>
              <w:jc w:val="both"/>
            </w:pPr>
            <w:r w:rsidRPr="00845B5F">
              <w:t>запас</w:t>
            </w:r>
          </w:p>
        </w:tc>
        <w:tc>
          <w:tcPr>
            <w:tcW w:w="720" w:type="dxa"/>
            <w:vMerge w:val="restart"/>
            <w:tcBorders>
              <w:top w:val="single" w:sz="4" w:space="0" w:color="auto"/>
              <w:left w:val="single" w:sz="4" w:space="0" w:color="auto"/>
              <w:bottom w:val="single" w:sz="4" w:space="0" w:color="auto"/>
              <w:right w:val="single" w:sz="4" w:space="0" w:color="auto"/>
            </w:tcBorders>
          </w:tcPr>
          <w:p w14:paraId="6ACB2938" w14:textId="77777777" w:rsidR="00620E70" w:rsidRPr="00845B5F" w:rsidRDefault="00620E70" w:rsidP="00620E70">
            <w:pPr>
              <w:jc w:val="both"/>
            </w:pPr>
            <w:r w:rsidRPr="00845B5F">
              <w:t>Пло-щадь</w:t>
            </w:r>
          </w:p>
        </w:tc>
        <w:tc>
          <w:tcPr>
            <w:tcW w:w="1620" w:type="dxa"/>
            <w:gridSpan w:val="2"/>
            <w:tcBorders>
              <w:top w:val="single" w:sz="4" w:space="0" w:color="auto"/>
              <w:left w:val="single" w:sz="4" w:space="0" w:color="auto"/>
              <w:bottom w:val="single" w:sz="4" w:space="0" w:color="auto"/>
              <w:right w:val="single" w:sz="4" w:space="0" w:color="auto"/>
            </w:tcBorders>
          </w:tcPr>
          <w:p w14:paraId="0EF93BC3" w14:textId="77777777" w:rsidR="00620E70" w:rsidRPr="00845B5F" w:rsidRDefault="00620E70" w:rsidP="00620E70">
            <w:pPr>
              <w:jc w:val="both"/>
            </w:pPr>
            <w:r w:rsidRPr="00845B5F">
              <w:t>запас</w:t>
            </w:r>
          </w:p>
        </w:tc>
        <w:tc>
          <w:tcPr>
            <w:tcW w:w="1492" w:type="dxa"/>
            <w:vMerge w:val="restart"/>
            <w:tcBorders>
              <w:top w:val="single" w:sz="4" w:space="0" w:color="auto"/>
              <w:left w:val="single" w:sz="4" w:space="0" w:color="auto"/>
              <w:bottom w:val="single" w:sz="4" w:space="0" w:color="auto"/>
              <w:right w:val="single" w:sz="4" w:space="0" w:color="auto"/>
            </w:tcBorders>
          </w:tcPr>
          <w:p w14:paraId="0A766968" w14:textId="77777777" w:rsidR="00620E70" w:rsidRPr="00845B5F" w:rsidRDefault="00620E70" w:rsidP="00620E70">
            <w:pPr>
              <w:jc w:val="both"/>
            </w:pPr>
            <w:r w:rsidRPr="00845B5F">
              <w:t>пло-</w:t>
            </w:r>
          </w:p>
          <w:p w14:paraId="7BB66BC8" w14:textId="77777777" w:rsidR="00620E70" w:rsidRPr="00845B5F" w:rsidRDefault="00620E70" w:rsidP="00620E70">
            <w:pPr>
              <w:jc w:val="both"/>
            </w:pPr>
            <w:r w:rsidRPr="00845B5F">
              <w:t>щадь</w:t>
            </w:r>
          </w:p>
        </w:tc>
        <w:tc>
          <w:tcPr>
            <w:tcW w:w="2097" w:type="dxa"/>
            <w:gridSpan w:val="2"/>
            <w:tcBorders>
              <w:top w:val="single" w:sz="4" w:space="0" w:color="auto"/>
              <w:left w:val="single" w:sz="4" w:space="0" w:color="auto"/>
              <w:bottom w:val="single" w:sz="4" w:space="0" w:color="auto"/>
              <w:right w:val="single" w:sz="4" w:space="0" w:color="auto"/>
            </w:tcBorders>
          </w:tcPr>
          <w:p w14:paraId="2051CFEB" w14:textId="77777777" w:rsidR="00620E70" w:rsidRPr="00845B5F" w:rsidRDefault="00620E70" w:rsidP="00620E70">
            <w:pPr>
              <w:jc w:val="both"/>
            </w:pPr>
            <w:r w:rsidRPr="00845B5F">
              <w:t>запас</w:t>
            </w:r>
          </w:p>
        </w:tc>
        <w:tc>
          <w:tcPr>
            <w:tcW w:w="891" w:type="dxa"/>
            <w:vMerge w:val="restart"/>
            <w:tcBorders>
              <w:top w:val="single" w:sz="4" w:space="0" w:color="auto"/>
              <w:left w:val="single" w:sz="4" w:space="0" w:color="auto"/>
              <w:bottom w:val="single" w:sz="4" w:space="0" w:color="auto"/>
              <w:right w:val="single" w:sz="4" w:space="0" w:color="auto"/>
            </w:tcBorders>
          </w:tcPr>
          <w:p w14:paraId="7DA23260" w14:textId="77777777" w:rsidR="00620E70" w:rsidRPr="00845B5F" w:rsidRDefault="00620E70" w:rsidP="00620E70">
            <w:pPr>
              <w:jc w:val="both"/>
            </w:pPr>
            <w:r w:rsidRPr="00845B5F">
              <w:t>пло-</w:t>
            </w:r>
          </w:p>
          <w:p w14:paraId="52737C11" w14:textId="77777777" w:rsidR="00620E70" w:rsidRPr="00845B5F" w:rsidRDefault="00620E70" w:rsidP="00620E70">
            <w:pPr>
              <w:jc w:val="both"/>
            </w:pPr>
            <w:r w:rsidRPr="00845B5F">
              <w:t>щадь</w:t>
            </w:r>
          </w:p>
        </w:tc>
        <w:tc>
          <w:tcPr>
            <w:tcW w:w="1635" w:type="dxa"/>
            <w:gridSpan w:val="2"/>
            <w:tcBorders>
              <w:top w:val="single" w:sz="4" w:space="0" w:color="auto"/>
              <w:left w:val="single" w:sz="4" w:space="0" w:color="auto"/>
              <w:bottom w:val="single" w:sz="4" w:space="0" w:color="auto"/>
              <w:right w:val="single" w:sz="4" w:space="0" w:color="auto"/>
            </w:tcBorders>
          </w:tcPr>
          <w:p w14:paraId="336B874C" w14:textId="77777777" w:rsidR="00620E70" w:rsidRPr="00845B5F" w:rsidRDefault="00620E70" w:rsidP="00620E70">
            <w:pPr>
              <w:jc w:val="both"/>
            </w:pPr>
            <w:r w:rsidRPr="00845B5F">
              <w:t>Запас</w:t>
            </w:r>
          </w:p>
        </w:tc>
      </w:tr>
      <w:tr w:rsidR="00620E70" w:rsidRPr="00845B5F" w14:paraId="0EB55FF1" w14:textId="77777777" w:rsidTr="00620E70">
        <w:tc>
          <w:tcPr>
            <w:tcW w:w="1452" w:type="dxa"/>
            <w:vMerge/>
            <w:tcBorders>
              <w:top w:val="single" w:sz="4" w:space="0" w:color="auto"/>
              <w:left w:val="single" w:sz="4" w:space="0" w:color="auto"/>
              <w:bottom w:val="single" w:sz="4" w:space="0" w:color="auto"/>
              <w:right w:val="single" w:sz="4" w:space="0" w:color="auto"/>
            </w:tcBorders>
          </w:tcPr>
          <w:p w14:paraId="03777EF8" w14:textId="77777777" w:rsidR="00620E70" w:rsidRPr="00845B5F" w:rsidRDefault="00620E70" w:rsidP="00620E70">
            <w:pPr>
              <w:jc w:val="both"/>
            </w:pPr>
          </w:p>
        </w:tc>
        <w:tc>
          <w:tcPr>
            <w:tcW w:w="823" w:type="dxa"/>
            <w:vMerge/>
            <w:tcBorders>
              <w:top w:val="single" w:sz="4" w:space="0" w:color="auto"/>
              <w:left w:val="single" w:sz="4" w:space="0" w:color="auto"/>
              <w:bottom w:val="single" w:sz="4" w:space="0" w:color="auto"/>
              <w:right w:val="single" w:sz="4" w:space="0" w:color="auto"/>
            </w:tcBorders>
          </w:tcPr>
          <w:p w14:paraId="1A4E8F44" w14:textId="77777777" w:rsidR="00620E70" w:rsidRPr="00845B5F" w:rsidRDefault="00620E70" w:rsidP="00620E70">
            <w:pPr>
              <w:jc w:val="both"/>
            </w:pPr>
          </w:p>
        </w:tc>
        <w:tc>
          <w:tcPr>
            <w:tcW w:w="824" w:type="dxa"/>
            <w:tcBorders>
              <w:top w:val="single" w:sz="4" w:space="0" w:color="auto"/>
              <w:left w:val="single" w:sz="4" w:space="0" w:color="auto"/>
              <w:bottom w:val="single" w:sz="4" w:space="0" w:color="auto"/>
              <w:right w:val="single" w:sz="4" w:space="0" w:color="auto"/>
            </w:tcBorders>
          </w:tcPr>
          <w:p w14:paraId="52DAECC2" w14:textId="77777777" w:rsidR="00620E70" w:rsidRPr="00845B5F" w:rsidRDefault="00620E70" w:rsidP="00620E70">
            <w:pPr>
              <w:jc w:val="both"/>
            </w:pPr>
            <w:r w:rsidRPr="00845B5F">
              <w:t>ликвид-ный</w:t>
            </w:r>
          </w:p>
        </w:tc>
        <w:tc>
          <w:tcPr>
            <w:tcW w:w="686" w:type="dxa"/>
            <w:tcBorders>
              <w:top w:val="single" w:sz="4" w:space="0" w:color="auto"/>
              <w:left w:val="single" w:sz="4" w:space="0" w:color="auto"/>
              <w:bottom w:val="single" w:sz="4" w:space="0" w:color="auto"/>
              <w:right w:val="single" w:sz="4" w:space="0" w:color="auto"/>
            </w:tcBorders>
          </w:tcPr>
          <w:p w14:paraId="33B9AC23" w14:textId="77777777" w:rsidR="00620E70" w:rsidRPr="00845B5F" w:rsidRDefault="00620E70" w:rsidP="00620E70">
            <w:pPr>
              <w:jc w:val="both"/>
            </w:pPr>
            <w:r w:rsidRPr="00845B5F">
              <w:t>дело-вой</w:t>
            </w:r>
          </w:p>
        </w:tc>
        <w:tc>
          <w:tcPr>
            <w:tcW w:w="720" w:type="dxa"/>
            <w:vMerge/>
            <w:tcBorders>
              <w:top w:val="single" w:sz="4" w:space="0" w:color="auto"/>
              <w:left w:val="single" w:sz="4" w:space="0" w:color="auto"/>
              <w:bottom w:val="single" w:sz="4" w:space="0" w:color="auto"/>
              <w:right w:val="single" w:sz="4" w:space="0" w:color="auto"/>
            </w:tcBorders>
          </w:tcPr>
          <w:p w14:paraId="750D9680" w14:textId="77777777" w:rsidR="00620E70" w:rsidRPr="00845B5F" w:rsidRDefault="00620E70" w:rsidP="00620E70">
            <w:pPr>
              <w:jc w:val="both"/>
            </w:pPr>
          </w:p>
        </w:tc>
        <w:tc>
          <w:tcPr>
            <w:tcW w:w="900" w:type="dxa"/>
            <w:tcBorders>
              <w:top w:val="single" w:sz="4" w:space="0" w:color="auto"/>
              <w:left w:val="single" w:sz="4" w:space="0" w:color="auto"/>
              <w:bottom w:val="single" w:sz="4" w:space="0" w:color="auto"/>
              <w:right w:val="single" w:sz="4" w:space="0" w:color="auto"/>
            </w:tcBorders>
          </w:tcPr>
          <w:p w14:paraId="255399E6" w14:textId="77777777" w:rsidR="00620E70" w:rsidRPr="00845B5F" w:rsidRDefault="00620E70" w:rsidP="00620E70">
            <w:pPr>
              <w:jc w:val="both"/>
            </w:pPr>
            <w:r w:rsidRPr="00845B5F">
              <w:t>ликвид-ный</w:t>
            </w:r>
          </w:p>
        </w:tc>
        <w:tc>
          <w:tcPr>
            <w:tcW w:w="720" w:type="dxa"/>
            <w:tcBorders>
              <w:top w:val="single" w:sz="4" w:space="0" w:color="auto"/>
              <w:left w:val="single" w:sz="4" w:space="0" w:color="auto"/>
              <w:bottom w:val="single" w:sz="4" w:space="0" w:color="auto"/>
              <w:right w:val="single" w:sz="4" w:space="0" w:color="auto"/>
            </w:tcBorders>
          </w:tcPr>
          <w:p w14:paraId="1343C787" w14:textId="77777777" w:rsidR="00620E70" w:rsidRPr="00845B5F" w:rsidRDefault="00620E70" w:rsidP="00620E70">
            <w:pPr>
              <w:jc w:val="both"/>
            </w:pPr>
            <w:r w:rsidRPr="00845B5F">
              <w:t>дело-вой</w:t>
            </w:r>
          </w:p>
        </w:tc>
        <w:tc>
          <w:tcPr>
            <w:tcW w:w="720" w:type="dxa"/>
            <w:vMerge/>
            <w:tcBorders>
              <w:top w:val="single" w:sz="4" w:space="0" w:color="auto"/>
              <w:left w:val="single" w:sz="4" w:space="0" w:color="auto"/>
              <w:bottom w:val="single" w:sz="4" w:space="0" w:color="auto"/>
              <w:right w:val="single" w:sz="4" w:space="0" w:color="auto"/>
            </w:tcBorders>
          </w:tcPr>
          <w:p w14:paraId="2A4A37A6" w14:textId="77777777" w:rsidR="00620E70" w:rsidRPr="00845B5F" w:rsidRDefault="00620E70" w:rsidP="00620E70">
            <w:pPr>
              <w:jc w:val="both"/>
            </w:pPr>
          </w:p>
        </w:tc>
        <w:tc>
          <w:tcPr>
            <w:tcW w:w="900" w:type="dxa"/>
            <w:tcBorders>
              <w:top w:val="single" w:sz="4" w:space="0" w:color="auto"/>
              <w:left w:val="single" w:sz="4" w:space="0" w:color="auto"/>
              <w:bottom w:val="single" w:sz="4" w:space="0" w:color="auto"/>
              <w:right w:val="single" w:sz="4" w:space="0" w:color="auto"/>
            </w:tcBorders>
          </w:tcPr>
          <w:p w14:paraId="7C459838" w14:textId="77777777" w:rsidR="00620E70" w:rsidRPr="00845B5F" w:rsidRDefault="00620E70" w:rsidP="00620E70">
            <w:pPr>
              <w:jc w:val="both"/>
            </w:pPr>
            <w:r w:rsidRPr="00845B5F">
              <w:t>ликвид-ный</w:t>
            </w:r>
          </w:p>
        </w:tc>
        <w:tc>
          <w:tcPr>
            <w:tcW w:w="720" w:type="dxa"/>
            <w:tcBorders>
              <w:top w:val="single" w:sz="4" w:space="0" w:color="auto"/>
              <w:left w:val="single" w:sz="4" w:space="0" w:color="auto"/>
              <w:bottom w:val="single" w:sz="4" w:space="0" w:color="auto"/>
              <w:right w:val="single" w:sz="4" w:space="0" w:color="auto"/>
            </w:tcBorders>
          </w:tcPr>
          <w:p w14:paraId="14ED9009" w14:textId="77777777" w:rsidR="00620E70" w:rsidRPr="00845B5F" w:rsidRDefault="00620E70" w:rsidP="00620E70">
            <w:pPr>
              <w:jc w:val="both"/>
            </w:pPr>
            <w:r w:rsidRPr="00845B5F">
              <w:t>дело-вой</w:t>
            </w:r>
          </w:p>
        </w:tc>
        <w:tc>
          <w:tcPr>
            <w:tcW w:w="1492" w:type="dxa"/>
            <w:vMerge/>
            <w:tcBorders>
              <w:top w:val="single" w:sz="4" w:space="0" w:color="auto"/>
              <w:left w:val="single" w:sz="4" w:space="0" w:color="auto"/>
              <w:bottom w:val="single" w:sz="4" w:space="0" w:color="auto"/>
              <w:right w:val="single" w:sz="4" w:space="0" w:color="auto"/>
            </w:tcBorders>
          </w:tcPr>
          <w:p w14:paraId="78BB6E20" w14:textId="77777777" w:rsidR="00620E70" w:rsidRPr="00845B5F" w:rsidRDefault="00620E70" w:rsidP="00620E70">
            <w:pPr>
              <w:jc w:val="both"/>
            </w:pPr>
          </w:p>
        </w:tc>
        <w:tc>
          <w:tcPr>
            <w:tcW w:w="1086" w:type="dxa"/>
            <w:tcBorders>
              <w:top w:val="single" w:sz="4" w:space="0" w:color="auto"/>
              <w:left w:val="single" w:sz="4" w:space="0" w:color="auto"/>
              <w:bottom w:val="single" w:sz="4" w:space="0" w:color="auto"/>
              <w:right w:val="single" w:sz="4" w:space="0" w:color="auto"/>
            </w:tcBorders>
          </w:tcPr>
          <w:p w14:paraId="497CBF0E" w14:textId="77777777" w:rsidR="00620E70" w:rsidRPr="00845B5F" w:rsidRDefault="00620E70" w:rsidP="00620E70">
            <w:pPr>
              <w:jc w:val="both"/>
            </w:pPr>
            <w:r w:rsidRPr="00845B5F">
              <w:t>ликвид-ный</w:t>
            </w:r>
          </w:p>
        </w:tc>
        <w:tc>
          <w:tcPr>
            <w:tcW w:w="1011" w:type="dxa"/>
            <w:tcBorders>
              <w:top w:val="single" w:sz="4" w:space="0" w:color="auto"/>
              <w:left w:val="single" w:sz="4" w:space="0" w:color="auto"/>
              <w:bottom w:val="single" w:sz="4" w:space="0" w:color="auto"/>
              <w:right w:val="single" w:sz="4" w:space="0" w:color="auto"/>
            </w:tcBorders>
          </w:tcPr>
          <w:p w14:paraId="51BA589F" w14:textId="77777777" w:rsidR="00620E70" w:rsidRPr="00845B5F" w:rsidRDefault="00620E70" w:rsidP="00620E70">
            <w:pPr>
              <w:jc w:val="both"/>
            </w:pPr>
            <w:r w:rsidRPr="00845B5F">
              <w:t>дело-</w:t>
            </w:r>
          </w:p>
          <w:p w14:paraId="74E6B21C" w14:textId="77777777" w:rsidR="00620E70" w:rsidRPr="00845B5F" w:rsidRDefault="00620E70" w:rsidP="00620E70">
            <w:pPr>
              <w:jc w:val="both"/>
            </w:pPr>
            <w:r w:rsidRPr="00845B5F">
              <w:t>вой</w:t>
            </w:r>
          </w:p>
        </w:tc>
        <w:tc>
          <w:tcPr>
            <w:tcW w:w="891" w:type="dxa"/>
            <w:vMerge/>
            <w:tcBorders>
              <w:top w:val="single" w:sz="4" w:space="0" w:color="auto"/>
              <w:left w:val="single" w:sz="4" w:space="0" w:color="auto"/>
              <w:bottom w:val="single" w:sz="4" w:space="0" w:color="auto"/>
              <w:right w:val="single" w:sz="4" w:space="0" w:color="auto"/>
            </w:tcBorders>
          </w:tcPr>
          <w:p w14:paraId="514BE105" w14:textId="77777777" w:rsidR="00620E70" w:rsidRPr="00845B5F" w:rsidRDefault="00620E70" w:rsidP="00620E70">
            <w:pPr>
              <w:jc w:val="both"/>
            </w:pPr>
          </w:p>
        </w:tc>
        <w:tc>
          <w:tcPr>
            <w:tcW w:w="920" w:type="dxa"/>
            <w:tcBorders>
              <w:top w:val="single" w:sz="4" w:space="0" w:color="auto"/>
              <w:left w:val="single" w:sz="4" w:space="0" w:color="auto"/>
              <w:bottom w:val="single" w:sz="4" w:space="0" w:color="auto"/>
              <w:right w:val="single" w:sz="4" w:space="0" w:color="auto"/>
            </w:tcBorders>
          </w:tcPr>
          <w:p w14:paraId="6704589A" w14:textId="77777777" w:rsidR="00620E70" w:rsidRPr="00845B5F" w:rsidRDefault="00620E70" w:rsidP="00620E70">
            <w:pPr>
              <w:jc w:val="both"/>
            </w:pPr>
            <w:r w:rsidRPr="00845B5F">
              <w:t>ликвид-ный</w:t>
            </w:r>
          </w:p>
        </w:tc>
        <w:tc>
          <w:tcPr>
            <w:tcW w:w="715" w:type="dxa"/>
            <w:tcBorders>
              <w:top w:val="single" w:sz="4" w:space="0" w:color="auto"/>
              <w:left w:val="single" w:sz="4" w:space="0" w:color="auto"/>
              <w:bottom w:val="single" w:sz="4" w:space="0" w:color="auto"/>
              <w:right w:val="single" w:sz="4" w:space="0" w:color="auto"/>
            </w:tcBorders>
          </w:tcPr>
          <w:p w14:paraId="2CC7F958" w14:textId="77777777" w:rsidR="00620E70" w:rsidRPr="00845B5F" w:rsidRDefault="00620E70" w:rsidP="00620E70">
            <w:pPr>
              <w:jc w:val="both"/>
            </w:pPr>
            <w:r w:rsidRPr="00845B5F">
              <w:t>дело-вой</w:t>
            </w:r>
          </w:p>
        </w:tc>
      </w:tr>
      <w:tr w:rsidR="00620E70" w:rsidRPr="00845B5F" w14:paraId="2B69133C" w14:textId="77777777" w:rsidTr="00620E70">
        <w:tc>
          <w:tcPr>
            <w:tcW w:w="1452" w:type="dxa"/>
            <w:tcBorders>
              <w:top w:val="single" w:sz="4" w:space="0" w:color="auto"/>
              <w:left w:val="single" w:sz="4" w:space="0" w:color="auto"/>
              <w:bottom w:val="single" w:sz="4" w:space="0" w:color="auto"/>
              <w:right w:val="single" w:sz="4" w:space="0" w:color="auto"/>
            </w:tcBorders>
          </w:tcPr>
          <w:p w14:paraId="5F2E5227" w14:textId="77777777" w:rsidR="00620E70" w:rsidRPr="00845B5F" w:rsidRDefault="00620E70" w:rsidP="00620E70">
            <w:pPr>
              <w:jc w:val="both"/>
            </w:pPr>
            <w:r w:rsidRPr="00845B5F">
              <w:t>1</w:t>
            </w:r>
          </w:p>
        </w:tc>
        <w:tc>
          <w:tcPr>
            <w:tcW w:w="823" w:type="dxa"/>
            <w:tcBorders>
              <w:top w:val="single" w:sz="4" w:space="0" w:color="auto"/>
              <w:left w:val="single" w:sz="4" w:space="0" w:color="auto"/>
              <w:bottom w:val="single" w:sz="4" w:space="0" w:color="auto"/>
              <w:right w:val="single" w:sz="4" w:space="0" w:color="auto"/>
            </w:tcBorders>
          </w:tcPr>
          <w:p w14:paraId="0F128574" w14:textId="77777777" w:rsidR="00620E70" w:rsidRPr="00845B5F" w:rsidRDefault="00620E70" w:rsidP="00620E70">
            <w:pPr>
              <w:jc w:val="both"/>
            </w:pPr>
            <w:r w:rsidRPr="00845B5F">
              <w:t>2</w:t>
            </w:r>
          </w:p>
        </w:tc>
        <w:tc>
          <w:tcPr>
            <w:tcW w:w="824" w:type="dxa"/>
            <w:tcBorders>
              <w:top w:val="single" w:sz="4" w:space="0" w:color="auto"/>
              <w:left w:val="single" w:sz="4" w:space="0" w:color="auto"/>
              <w:bottom w:val="single" w:sz="4" w:space="0" w:color="auto"/>
              <w:right w:val="single" w:sz="4" w:space="0" w:color="auto"/>
            </w:tcBorders>
          </w:tcPr>
          <w:p w14:paraId="54965A1A" w14:textId="77777777" w:rsidR="00620E70" w:rsidRPr="00845B5F" w:rsidRDefault="00620E70" w:rsidP="00620E70">
            <w:pPr>
              <w:jc w:val="both"/>
            </w:pPr>
            <w:r w:rsidRPr="00845B5F">
              <w:t>3</w:t>
            </w:r>
          </w:p>
        </w:tc>
        <w:tc>
          <w:tcPr>
            <w:tcW w:w="686" w:type="dxa"/>
            <w:tcBorders>
              <w:top w:val="single" w:sz="4" w:space="0" w:color="auto"/>
              <w:left w:val="single" w:sz="4" w:space="0" w:color="auto"/>
              <w:bottom w:val="single" w:sz="4" w:space="0" w:color="auto"/>
              <w:right w:val="single" w:sz="4" w:space="0" w:color="auto"/>
            </w:tcBorders>
          </w:tcPr>
          <w:p w14:paraId="270B82AB" w14:textId="77777777" w:rsidR="00620E70" w:rsidRPr="00845B5F" w:rsidRDefault="00620E70" w:rsidP="00620E70">
            <w:pPr>
              <w:jc w:val="both"/>
            </w:pPr>
            <w:r w:rsidRPr="00845B5F">
              <w:t>4</w:t>
            </w:r>
          </w:p>
        </w:tc>
        <w:tc>
          <w:tcPr>
            <w:tcW w:w="720" w:type="dxa"/>
            <w:tcBorders>
              <w:top w:val="single" w:sz="4" w:space="0" w:color="auto"/>
              <w:left w:val="single" w:sz="4" w:space="0" w:color="auto"/>
              <w:bottom w:val="single" w:sz="4" w:space="0" w:color="auto"/>
              <w:right w:val="single" w:sz="4" w:space="0" w:color="auto"/>
            </w:tcBorders>
          </w:tcPr>
          <w:p w14:paraId="7FA0B12F" w14:textId="77777777" w:rsidR="00620E70" w:rsidRPr="00845B5F" w:rsidRDefault="00620E70" w:rsidP="00620E70">
            <w:pPr>
              <w:jc w:val="both"/>
            </w:pPr>
            <w:r w:rsidRPr="00845B5F">
              <w:t>5</w:t>
            </w:r>
          </w:p>
        </w:tc>
        <w:tc>
          <w:tcPr>
            <w:tcW w:w="900" w:type="dxa"/>
            <w:tcBorders>
              <w:top w:val="single" w:sz="4" w:space="0" w:color="auto"/>
              <w:left w:val="single" w:sz="4" w:space="0" w:color="auto"/>
              <w:bottom w:val="single" w:sz="4" w:space="0" w:color="auto"/>
              <w:right w:val="single" w:sz="4" w:space="0" w:color="auto"/>
            </w:tcBorders>
          </w:tcPr>
          <w:p w14:paraId="52BA5AD3" w14:textId="77777777" w:rsidR="00620E70" w:rsidRPr="00845B5F" w:rsidRDefault="00620E70" w:rsidP="00620E70">
            <w:pPr>
              <w:jc w:val="both"/>
            </w:pPr>
            <w:r w:rsidRPr="00845B5F">
              <w:t>6</w:t>
            </w:r>
          </w:p>
        </w:tc>
        <w:tc>
          <w:tcPr>
            <w:tcW w:w="720" w:type="dxa"/>
            <w:tcBorders>
              <w:top w:val="single" w:sz="4" w:space="0" w:color="auto"/>
              <w:left w:val="single" w:sz="4" w:space="0" w:color="auto"/>
              <w:bottom w:val="single" w:sz="4" w:space="0" w:color="auto"/>
              <w:right w:val="single" w:sz="4" w:space="0" w:color="auto"/>
            </w:tcBorders>
          </w:tcPr>
          <w:p w14:paraId="523B2924" w14:textId="77777777" w:rsidR="00620E70" w:rsidRPr="00845B5F" w:rsidRDefault="00620E70" w:rsidP="00620E70">
            <w:pPr>
              <w:jc w:val="both"/>
            </w:pPr>
            <w:r w:rsidRPr="00845B5F">
              <w:t>7</w:t>
            </w:r>
          </w:p>
        </w:tc>
        <w:tc>
          <w:tcPr>
            <w:tcW w:w="720" w:type="dxa"/>
            <w:tcBorders>
              <w:top w:val="single" w:sz="4" w:space="0" w:color="auto"/>
              <w:left w:val="single" w:sz="4" w:space="0" w:color="auto"/>
              <w:bottom w:val="single" w:sz="4" w:space="0" w:color="auto"/>
              <w:right w:val="single" w:sz="4" w:space="0" w:color="auto"/>
            </w:tcBorders>
          </w:tcPr>
          <w:p w14:paraId="42A637C6" w14:textId="77777777" w:rsidR="00620E70" w:rsidRPr="00845B5F" w:rsidRDefault="00620E70" w:rsidP="00620E70">
            <w:pPr>
              <w:jc w:val="both"/>
            </w:pPr>
            <w:r w:rsidRPr="00845B5F">
              <w:t>8</w:t>
            </w:r>
          </w:p>
        </w:tc>
        <w:tc>
          <w:tcPr>
            <w:tcW w:w="900" w:type="dxa"/>
            <w:tcBorders>
              <w:top w:val="single" w:sz="4" w:space="0" w:color="auto"/>
              <w:left w:val="single" w:sz="4" w:space="0" w:color="auto"/>
              <w:bottom w:val="single" w:sz="4" w:space="0" w:color="auto"/>
              <w:right w:val="single" w:sz="4" w:space="0" w:color="auto"/>
            </w:tcBorders>
          </w:tcPr>
          <w:p w14:paraId="7DB67DC5" w14:textId="77777777" w:rsidR="00620E70" w:rsidRPr="00845B5F" w:rsidRDefault="00620E70" w:rsidP="00620E70">
            <w:pPr>
              <w:jc w:val="both"/>
            </w:pPr>
            <w:r w:rsidRPr="00845B5F">
              <w:t>9</w:t>
            </w:r>
          </w:p>
        </w:tc>
        <w:tc>
          <w:tcPr>
            <w:tcW w:w="720" w:type="dxa"/>
            <w:tcBorders>
              <w:top w:val="single" w:sz="4" w:space="0" w:color="auto"/>
              <w:left w:val="single" w:sz="4" w:space="0" w:color="auto"/>
              <w:bottom w:val="single" w:sz="4" w:space="0" w:color="auto"/>
              <w:right w:val="single" w:sz="4" w:space="0" w:color="auto"/>
            </w:tcBorders>
          </w:tcPr>
          <w:p w14:paraId="5D03DC69" w14:textId="77777777" w:rsidR="00620E70" w:rsidRPr="00845B5F" w:rsidRDefault="00620E70" w:rsidP="00620E70">
            <w:pPr>
              <w:jc w:val="both"/>
            </w:pPr>
            <w:r w:rsidRPr="00845B5F">
              <w:t>10</w:t>
            </w:r>
          </w:p>
        </w:tc>
        <w:tc>
          <w:tcPr>
            <w:tcW w:w="1492" w:type="dxa"/>
            <w:tcBorders>
              <w:top w:val="single" w:sz="4" w:space="0" w:color="auto"/>
              <w:left w:val="single" w:sz="4" w:space="0" w:color="auto"/>
              <w:bottom w:val="single" w:sz="4" w:space="0" w:color="auto"/>
              <w:right w:val="single" w:sz="4" w:space="0" w:color="auto"/>
            </w:tcBorders>
          </w:tcPr>
          <w:p w14:paraId="782B8D12" w14:textId="77777777" w:rsidR="00620E70" w:rsidRPr="00845B5F" w:rsidRDefault="00620E70" w:rsidP="00620E70">
            <w:pPr>
              <w:jc w:val="both"/>
            </w:pPr>
            <w:r w:rsidRPr="00845B5F">
              <w:t>11</w:t>
            </w:r>
          </w:p>
        </w:tc>
        <w:tc>
          <w:tcPr>
            <w:tcW w:w="1086" w:type="dxa"/>
            <w:tcBorders>
              <w:top w:val="single" w:sz="4" w:space="0" w:color="auto"/>
              <w:left w:val="single" w:sz="4" w:space="0" w:color="auto"/>
              <w:bottom w:val="single" w:sz="4" w:space="0" w:color="auto"/>
              <w:right w:val="single" w:sz="4" w:space="0" w:color="auto"/>
            </w:tcBorders>
          </w:tcPr>
          <w:p w14:paraId="39CFDF14" w14:textId="77777777" w:rsidR="00620E70" w:rsidRPr="00845B5F" w:rsidRDefault="00620E70" w:rsidP="00620E70">
            <w:pPr>
              <w:jc w:val="both"/>
            </w:pPr>
            <w:r w:rsidRPr="00845B5F">
              <w:t>12</w:t>
            </w:r>
          </w:p>
        </w:tc>
        <w:tc>
          <w:tcPr>
            <w:tcW w:w="1011" w:type="dxa"/>
            <w:tcBorders>
              <w:top w:val="single" w:sz="4" w:space="0" w:color="auto"/>
              <w:left w:val="single" w:sz="4" w:space="0" w:color="auto"/>
              <w:bottom w:val="single" w:sz="4" w:space="0" w:color="auto"/>
              <w:right w:val="single" w:sz="4" w:space="0" w:color="auto"/>
            </w:tcBorders>
          </w:tcPr>
          <w:p w14:paraId="76ADDFB3" w14:textId="77777777" w:rsidR="00620E70" w:rsidRPr="00845B5F" w:rsidRDefault="00620E70" w:rsidP="00620E70">
            <w:pPr>
              <w:jc w:val="both"/>
            </w:pPr>
            <w:r w:rsidRPr="00845B5F">
              <w:t>13</w:t>
            </w:r>
          </w:p>
        </w:tc>
        <w:tc>
          <w:tcPr>
            <w:tcW w:w="891" w:type="dxa"/>
            <w:tcBorders>
              <w:top w:val="single" w:sz="4" w:space="0" w:color="auto"/>
              <w:left w:val="single" w:sz="4" w:space="0" w:color="auto"/>
              <w:bottom w:val="single" w:sz="4" w:space="0" w:color="auto"/>
              <w:right w:val="single" w:sz="4" w:space="0" w:color="auto"/>
            </w:tcBorders>
          </w:tcPr>
          <w:p w14:paraId="076BC347" w14:textId="77777777" w:rsidR="00620E70" w:rsidRPr="00845B5F" w:rsidRDefault="00620E70" w:rsidP="00620E70">
            <w:pPr>
              <w:jc w:val="both"/>
            </w:pPr>
            <w:r w:rsidRPr="00845B5F">
              <w:t>14</w:t>
            </w:r>
          </w:p>
        </w:tc>
        <w:tc>
          <w:tcPr>
            <w:tcW w:w="920" w:type="dxa"/>
            <w:tcBorders>
              <w:top w:val="single" w:sz="4" w:space="0" w:color="auto"/>
              <w:left w:val="single" w:sz="4" w:space="0" w:color="auto"/>
              <w:bottom w:val="single" w:sz="4" w:space="0" w:color="auto"/>
              <w:right w:val="single" w:sz="4" w:space="0" w:color="auto"/>
            </w:tcBorders>
          </w:tcPr>
          <w:p w14:paraId="4C2F27F9" w14:textId="77777777" w:rsidR="00620E70" w:rsidRPr="00845B5F" w:rsidRDefault="00620E70" w:rsidP="00620E70">
            <w:pPr>
              <w:jc w:val="both"/>
            </w:pPr>
            <w:r w:rsidRPr="00845B5F">
              <w:t>15</w:t>
            </w:r>
          </w:p>
        </w:tc>
        <w:tc>
          <w:tcPr>
            <w:tcW w:w="715" w:type="dxa"/>
            <w:tcBorders>
              <w:top w:val="single" w:sz="4" w:space="0" w:color="auto"/>
              <w:left w:val="single" w:sz="4" w:space="0" w:color="auto"/>
              <w:bottom w:val="single" w:sz="4" w:space="0" w:color="auto"/>
              <w:right w:val="single" w:sz="4" w:space="0" w:color="auto"/>
            </w:tcBorders>
          </w:tcPr>
          <w:p w14:paraId="481D699A" w14:textId="77777777" w:rsidR="00620E70" w:rsidRPr="00845B5F" w:rsidRDefault="00620E70" w:rsidP="00620E70">
            <w:pPr>
              <w:jc w:val="both"/>
            </w:pPr>
            <w:r w:rsidRPr="00845B5F">
              <w:t>16</w:t>
            </w:r>
          </w:p>
        </w:tc>
      </w:tr>
      <w:tr w:rsidR="00620E70" w:rsidRPr="00845B5F" w14:paraId="79C475EB" w14:textId="77777777" w:rsidTr="00620E70">
        <w:trPr>
          <w:trHeight w:val="176"/>
        </w:trPr>
        <w:tc>
          <w:tcPr>
            <w:tcW w:w="1452" w:type="dxa"/>
            <w:vMerge w:val="restart"/>
            <w:tcBorders>
              <w:top w:val="single" w:sz="4" w:space="0" w:color="auto"/>
              <w:left w:val="single" w:sz="4" w:space="0" w:color="auto"/>
              <w:right w:val="single" w:sz="4" w:space="0" w:color="auto"/>
            </w:tcBorders>
            <w:vAlign w:val="center"/>
          </w:tcPr>
          <w:p w14:paraId="7913B9EA" w14:textId="77777777" w:rsidR="00620E70" w:rsidRPr="00845B5F" w:rsidRDefault="00620E70" w:rsidP="00620E70">
            <w:pPr>
              <w:jc w:val="both"/>
            </w:pPr>
            <w:r w:rsidRPr="00845B5F">
              <w:t>Хвойное</w:t>
            </w:r>
          </w:p>
        </w:tc>
        <w:tc>
          <w:tcPr>
            <w:tcW w:w="823" w:type="dxa"/>
            <w:vMerge w:val="restart"/>
            <w:tcBorders>
              <w:top w:val="single" w:sz="4" w:space="0" w:color="auto"/>
              <w:left w:val="single" w:sz="4" w:space="0" w:color="auto"/>
              <w:right w:val="single" w:sz="4" w:space="0" w:color="auto"/>
            </w:tcBorders>
            <w:vAlign w:val="center"/>
          </w:tcPr>
          <w:p w14:paraId="04D02D0A" w14:textId="77777777" w:rsidR="00620E70" w:rsidRPr="00845B5F" w:rsidRDefault="00620E70" w:rsidP="00620E70">
            <w:pPr>
              <w:jc w:val="both"/>
            </w:pPr>
            <w:r w:rsidRPr="00845B5F">
              <w:t>-</w:t>
            </w:r>
          </w:p>
        </w:tc>
        <w:tc>
          <w:tcPr>
            <w:tcW w:w="824" w:type="dxa"/>
            <w:tcBorders>
              <w:top w:val="single" w:sz="4" w:space="0" w:color="auto"/>
              <w:left w:val="single" w:sz="4" w:space="0" w:color="auto"/>
              <w:bottom w:val="nil"/>
              <w:right w:val="single" w:sz="4" w:space="0" w:color="auto"/>
            </w:tcBorders>
            <w:vAlign w:val="center"/>
          </w:tcPr>
          <w:p w14:paraId="415C82D1" w14:textId="77777777" w:rsidR="00620E70" w:rsidRPr="00845B5F" w:rsidRDefault="00620E70" w:rsidP="00620E70">
            <w:pPr>
              <w:jc w:val="both"/>
            </w:pPr>
            <w:r w:rsidRPr="00845B5F">
              <w:t>-</w:t>
            </w:r>
          </w:p>
        </w:tc>
        <w:tc>
          <w:tcPr>
            <w:tcW w:w="686" w:type="dxa"/>
            <w:tcBorders>
              <w:top w:val="single" w:sz="4" w:space="0" w:color="auto"/>
              <w:left w:val="single" w:sz="4" w:space="0" w:color="auto"/>
              <w:bottom w:val="nil"/>
              <w:right w:val="single" w:sz="4" w:space="0" w:color="auto"/>
            </w:tcBorders>
            <w:vAlign w:val="center"/>
          </w:tcPr>
          <w:p w14:paraId="15136FE2" w14:textId="77777777" w:rsidR="00620E70" w:rsidRPr="00845B5F" w:rsidRDefault="00620E70" w:rsidP="00620E70">
            <w:pPr>
              <w:jc w:val="both"/>
            </w:pPr>
            <w:r w:rsidRPr="00845B5F">
              <w:t>-</w:t>
            </w:r>
          </w:p>
        </w:tc>
        <w:tc>
          <w:tcPr>
            <w:tcW w:w="720" w:type="dxa"/>
            <w:vMerge w:val="restart"/>
            <w:tcBorders>
              <w:top w:val="single" w:sz="4" w:space="0" w:color="auto"/>
              <w:left w:val="single" w:sz="4" w:space="0" w:color="auto"/>
              <w:bottom w:val="nil"/>
              <w:right w:val="single" w:sz="4" w:space="0" w:color="auto"/>
            </w:tcBorders>
            <w:vAlign w:val="center"/>
          </w:tcPr>
          <w:p w14:paraId="25B7F06B" w14:textId="77777777" w:rsidR="00620E70" w:rsidRPr="00845B5F" w:rsidRDefault="00620E70" w:rsidP="00620E70">
            <w:pPr>
              <w:jc w:val="both"/>
              <w:rPr>
                <w:lang w:val="en-US"/>
              </w:rPr>
            </w:pPr>
            <w:r w:rsidRPr="00845B5F">
              <w:rPr>
                <w:lang w:val="en-US"/>
              </w:rPr>
              <w:t>13,0</w:t>
            </w:r>
          </w:p>
        </w:tc>
        <w:tc>
          <w:tcPr>
            <w:tcW w:w="900" w:type="dxa"/>
            <w:tcBorders>
              <w:top w:val="single" w:sz="4" w:space="0" w:color="auto"/>
              <w:left w:val="single" w:sz="4" w:space="0" w:color="auto"/>
              <w:bottom w:val="nil"/>
              <w:right w:val="single" w:sz="4" w:space="0" w:color="auto"/>
            </w:tcBorders>
            <w:vAlign w:val="center"/>
          </w:tcPr>
          <w:p w14:paraId="1C8EFF02" w14:textId="77777777" w:rsidR="00620E70" w:rsidRPr="00845B5F" w:rsidRDefault="00620E70" w:rsidP="00620E70">
            <w:pPr>
              <w:jc w:val="both"/>
              <w:rPr>
                <w:lang w:val="en-US"/>
              </w:rPr>
            </w:pPr>
            <w:r w:rsidRPr="00845B5F">
              <w:rPr>
                <w:lang w:val="en-US"/>
              </w:rPr>
              <w:t>0,138</w:t>
            </w:r>
          </w:p>
        </w:tc>
        <w:tc>
          <w:tcPr>
            <w:tcW w:w="720" w:type="dxa"/>
            <w:tcBorders>
              <w:top w:val="single" w:sz="4" w:space="0" w:color="auto"/>
              <w:left w:val="single" w:sz="4" w:space="0" w:color="auto"/>
              <w:bottom w:val="nil"/>
              <w:right w:val="single" w:sz="4" w:space="0" w:color="auto"/>
            </w:tcBorders>
            <w:vAlign w:val="center"/>
          </w:tcPr>
          <w:p w14:paraId="34D9A3CE" w14:textId="77777777" w:rsidR="00620E70" w:rsidRPr="00845B5F" w:rsidRDefault="00620E70" w:rsidP="00620E70">
            <w:pPr>
              <w:jc w:val="both"/>
              <w:rPr>
                <w:lang w:val="en-US"/>
              </w:rPr>
            </w:pPr>
            <w:r w:rsidRPr="00845B5F">
              <w:rPr>
                <w:lang w:val="en-US"/>
              </w:rPr>
              <w:t>0,062</w:t>
            </w:r>
          </w:p>
        </w:tc>
        <w:tc>
          <w:tcPr>
            <w:tcW w:w="720" w:type="dxa"/>
            <w:vMerge w:val="restart"/>
            <w:tcBorders>
              <w:top w:val="single" w:sz="4" w:space="0" w:color="auto"/>
              <w:left w:val="single" w:sz="4" w:space="0" w:color="auto"/>
              <w:bottom w:val="nil"/>
              <w:right w:val="single" w:sz="4" w:space="0" w:color="auto"/>
            </w:tcBorders>
            <w:vAlign w:val="center"/>
          </w:tcPr>
          <w:p w14:paraId="1C6DD288" w14:textId="77777777" w:rsidR="00620E70" w:rsidRPr="00845B5F" w:rsidRDefault="00620E70" w:rsidP="00620E70">
            <w:pPr>
              <w:jc w:val="both"/>
              <w:rPr>
                <w:lang w:val="en-US"/>
              </w:rPr>
            </w:pPr>
            <w:r w:rsidRPr="00845B5F">
              <w:rPr>
                <w:lang w:val="en-US"/>
              </w:rPr>
              <w:t>-</w:t>
            </w:r>
          </w:p>
        </w:tc>
        <w:tc>
          <w:tcPr>
            <w:tcW w:w="900" w:type="dxa"/>
            <w:tcBorders>
              <w:top w:val="single" w:sz="4" w:space="0" w:color="auto"/>
              <w:left w:val="single" w:sz="4" w:space="0" w:color="auto"/>
              <w:bottom w:val="nil"/>
              <w:right w:val="single" w:sz="4" w:space="0" w:color="auto"/>
            </w:tcBorders>
            <w:vAlign w:val="center"/>
          </w:tcPr>
          <w:p w14:paraId="3C3263D4" w14:textId="77777777" w:rsidR="00620E70" w:rsidRPr="00845B5F" w:rsidRDefault="00620E70" w:rsidP="00620E70">
            <w:pPr>
              <w:jc w:val="both"/>
            </w:pPr>
          </w:p>
        </w:tc>
        <w:tc>
          <w:tcPr>
            <w:tcW w:w="720" w:type="dxa"/>
            <w:tcBorders>
              <w:top w:val="single" w:sz="4" w:space="0" w:color="auto"/>
              <w:left w:val="single" w:sz="4" w:space="0" w:color="auto"/>
              <w:bottom w:val="nil"/>
              <w:right w:val="single" w:sz="4" w:space="0" w:color="auto"/>
            </w:tcBorders>
            <w:vAlign w:val="center"/>
          </w:tcPr>
          <w:p w14:paraId="742C8D3C" w14:textId="77777777" w:rsidR="00620E70" w:rsidRPr="00845B5F" w:rsidRDefault="00620E70" w:rsidP="00620E70">
            <w:pPr>
              <w:jc w:val="both"/>
            </w:pPr>
          </w:p>
        </w:tc>
        <w:tc>
          <w:tcPr>
            <w:tcW w:w="1492" w:type="dxa"/>
            <w:vMerge w:val="restart"/>
            <w:tcBorders>
              <w:top w:val="single" w:sz="4" w:space="0" w:color="auto"/>
              <w:left w:val="single" w:sz="4" w:space="0" w:color="auto"/>
              <w:bottom w:val="nil"/>
              <w:right w:val="single" w:sz="4" w:space="0" w:color="auto"/>
            </w:tcBorders>
            <w:vAlign w:val="center"/>
          </w:tcPr>
          <w:p w14:paraId="6C33331A" w14:textId="77777777" w:rsidR="00620E70" w:rsidRPr="00845B5F" w:rsidRDefault="00620E70" w:rsidP="00620E70">
            <w:pPr>
              <w:jc w:val="both"/>
              <w:rPr>
                <w:lang w:val="en-US"/>
              </w:rPr>
            </w:pPr>
            <w:r w:rsidRPr="00845B5F">
              <w:rPr>
                <w:lang w:val="en-US"/>
              </w:rPr>
              <w:t>-</w:t>
            </w:r>
          </w:p>
        </w:tc>
        <w:tc>
          <w:tcPr>
            <w:tcW w:w="1086" w:type="dxa"/>
            <w:tcBorders>
              <w:top w:val="single" w:sz="4" w:space="0" w:color="auto"/>
              <w:left w:val="single" w:sz="4" w:space="0" w:color="auto"/>
              <w:bottom w:val="nil"/>
              <w:right w:val="single" w:sz="4" w:space="0" w:color="auto"/>
            </w:tcBorders>
            <w:vAlign w:val="center"/>
          </w:tcPr>
          <w:p w14:paraId="033C537A" w14:textId="77777777" w:rsidR="00620E70" w:rsidRPr="00845B5F" w:rsidRDefault="00620E70" w:rsidP="00620E70">
            <w:pPr>
              <w:jc w:val="both"/>
              <w:rPr>
                <w:lang w:val="en-US"/>
              </w:rPr>
            </w:pPr>
            <w:r w:rsidRPr="00845B5F">
              <w:rPr>
                <w:lang w:val="en-US"/>
              </w:rPr>
              <w:t>-</w:t>
            </w:r>
          </w:p>
        </w:tc>
        <w:tc>
          <w:tcPr>
            <w:tcW w:w="1011" w:type="dxa"/>
            <w:tcBorders>
              <w:top w:val="single" w:sz="4" w:space="0" w:color="auto"/>
              <w:left w:val="single" w:sz="4" w:space="0" w:color="auto"/>
              <w:bottom w:val="nil"/>
              <w:right w:val="single" w:sz="4" w:space="0" w:color="auto"/>
            </w:tcBorders>
            <w:vAlign w:val="center"/>
          </w:tcPr>
          <w:p w14:paraId="3C5B1981" w14:textId="77777777" w:rsidR="00620E70" w:rsidRPr="00845B5F" w:rsidRDefault="00620E70" w:rsidP="00620E70">
            <w:pPr>
              <w:jc w:val="both"/>
              <w:rPr>
                <w:lang w:val="en-US"/>
              </w:rPr>
            </w:pPr>
            <w:r w:rsidRPr="00845B5F">
              <w:rPr>
                <w:lang w:val="en-US"/>
              </w:rPr>
              <w:t>-</w:t>
            </w:r>
          </w:p>
        </w:tc>
        <w:tc>
          <w:tcPr>
            <w:tcW w:w="891" w:type="dxa"/>
            <w:vMerge w:val="restart"/>
            <w:tcBorders>
              <w:top w:val="single" w:sz="4" w:space="0" w:color="auto"/>
              <w:left w:val="single" w:sz="4" w:space="0" w:color="auto"/>
              <w:bottom w:val="nil"/>
              <w:right w:val="single" w:sz="4" w:space="0" w:color="auto"/>
            </w:tcBorders>
            <w:vAlign w:val="center"/>
          </w:tcPr>
          <w:p w14:paraId="0DEE4DD3" w14:textId="77777777" w:rsidR="00620E70" w:rsidRPr="00845B5F" w:rsidRDefault="00620E70" w:rsidP="00620E70">
            <w:pPr>
              <w:jc w:val="both"/>
              <w:rPr>
                <w:lang w:val="en-US"/>
              </w:rPr>
            </w:pPr>
            <w:r w:rsidRPr="00845B5F">
              <w:rPr>
                <w:lang w:val="en-US"/>
              </w:rPr>
              <w:t>13,0</w:t>
            </w:r>
          </w:p>
        </w:tc>
        <w:tc>
          <w:tcPr>
            <w:tcW w:w="920" w:type="dxa"/>
            <w:tcBorders>
              <w:top w:val="single" w:sz="4" w:space="0" w:color="auto"/>
              <w:left w:val="single" w:sz="4" w:space="0" w:color="auto"/>
              <w:bottom w:val="nil"/>
              <w:right w:val="single" w:sz="4" w:space="0" w:color="auto"/>
            </w:tcBorders>
            <w:vAlign w:val="center"/>
          </w:tcPr>
          <w:p w14:paraId="0A2C479C" w14:textId="77777777" w:rsidR="00620E70" w:rsidRPr="00845B5F" w:rsidRDefault="00620E70" w:rsidP="00620E70">
            <w:pPr>
              <w:jc w:val="both"/>
              <w:rPr>
                <w:lang w:val="en-US"/>
              </w:rPr>
            </w:pPr>
            <w:r w:rsidRPr="00845B5F">
              <w:rPr>
                <w:lang w:val="en-US"/>
              </w:rPr>
              <w:t>0,138</w:t>
            </w:r>
          </w:p>
        </w:tc>
        <w:tc>
          <w:tcPr>
            <w:tcW w:w="715" w:type="dxa"/>
            <w:tcBorders>
              <w:top w:val="single" w:sz="4" w:space="0" w:color="auto"/>
              <w:left w:val="single" w:sz="4" w:space="0" w:color="auto"/>
              <w:bottom w:val="nil"/>
              <w:right w:val="single" w:sz="4" w:space="0" w:color="auto"/>
            </w:tcBorders>
            <w:vAlign w:val="center"/>
          </w:tcPr>
          <w:p w14:paraId="5FC3E8BD" w14:textId="77777777" w:rsidR="00620E70" w:rsidRPr="00845B5F" w:rsidRDefault="00620E70" w:rsidP="00620E70">
            <w:pPr>
              <w:jc w:val="both"/>
              <w:rPr>
                <w:lang w:val="en-US"/>
              </w:rPr>
            </w:pPr>
            <w:r w:rsidRPr="00845B5F">
              <w:rPr>
                <w:lang w:val="en-US"/>
              </w:rPr>
              <w:t>0,062</w:t>
            </w:r>
          </w:p>
        </w:tc>
      </w:tr>
      <w:tr w:rsidR="00620E70" w:rsidRPr="00845B5F" w14:paraId="34121E9B" w14:textId="77777777" w:rsidTr="00620E70">
        <w:trPr>
          <w:trHeight w:val="175"/>
        </w:trPr>
        <w:tc>
          <w:tcPr>
            <w:tcW w:w="1452" w:type="dxa"/>
            <w:vMerge/>
            <w:tcBorders>
              <w:left w:val="single" w:sz="4" w:space="0" w:color="auto"/>
              <w:bottom w:val="single" w:sz="4" w:space="0" w:color="auto"/>
              <w:right w:val="single" w:sz="4" w:space="0" w:color="auto"/>
            </w:tcBorders>
            <w:vAlign w:val="center"/>
          </w:tcPr>
          <w:p w14:paraId="00ECC1B8" w14:textId="77777777" w:rsidR="00620E70" w:rsidRPr="00845B5F" w:rsidRDefault="00620E70" w:rsidP="00620E70">
            <w:pPr>
              <w:jc w:val="both"/>
            </w:pPr>
          </w:p>
        </w:tc>
        <w:tc>
          <w:tcPr>
            <w:tcW w:w="823" w:type="dxa"/>
            <w:vMerge/>
            <w:tcBorders>
              <w:left w:val="single" w:sz="4" w:space="0" w:color="auto"/>
              <w:bottom w:val="single" w:sz="4" w:space="0" w:color="auto"/>
              <w:right w:val="single" w:sz="4" w:space="0" w:color="auto"/>
            </w:tcBorders>
            <w:vAlign w:val="center"/>
          </w:tcPr>
          <w:p w14:paraId="15D06160" w14:textId="77777777" w:rsidR="00620E70" w:rsidRPr="00845B5F" w:rsidRDefault="00620E70" w:rsidP="00620E70">
            <w:pPr>
              <w:jc w:val="both"/>
            </w:pPr>
          </w:p>
        </w:tc>
        <w:tc>
          <w:tcPr>
            <w:tcW w:w="824" w:type="dxa"/>
            <w:tcBorders>
              <w:top w:val="nil"/>
              <w:left w:val="single" w:sz="4" w:space="0" w:color="auto"/>
              <w:bottom w:val="single" w:sz="4" w:space="0" w:color="auto"/>
              <w:right w:val="single" w:sz="4" w:space="0" w:color="auto"/>
            </w:tcBorders>
            <w:vAlign w:val="center"/>
          </w:tcPr>
          <w:p w14:paraId="763455D2" w14:textId="77777777" w:rsidR="00620E70" w:rsidRPr="00845B5F" w:rsidRDefault="00620E70" w:rsidP="00620E70">
            <w:pPr>
              <w:jc w:val="both"/>
            </w:pPr>
            <w:r w:rsidRPr="00845B5F">
              <w:t>-</w:t>
            </w:r>
          </w:p>
        </w:tc>
        <w:tc>
          <w:tcPr>
            <w:tcW w:w="686" w:type="dxa"/>
            <w:tcBorders>
              <w:top w:val="nil"/>
              <w:left w:val="single" w:sz="4" w:space="0" w:color="auto"/>
              <w:right w:val="single" w:sz="4" w:space="0" w:color="auto"/>
            </w:tcBorders>
            <w:vAlign w:val="center"/>
          </w:tcPr>
          <w:p w14:paraId="50CD5C9A" w14:textId="77777777" w:rsidR="00620E70" w:rsidRPr="00845B5F" w:rsidRDefault="00620E70" w:rsidP="00620E70">
            <w:pPr>
              <w:jc w:val="both"/>
            </w:pPr>
            <w:r w:rsidRPr="00845B5F">
              <w:t>-</w:t>
            </w:r>
          </w:p>
        </w:tc>
        <w:tc>
          <w:tcPr>
            <w:tcW w:w="720" w:type="dxa"/>
            <w:vMerge/>
            <w:tcBorders>
              <w:top w:val="nil"/>
              <w:left w:val="single" w:sz="4" w:space="0" w:color="auto"/>
              <w:bottom w:val="single" w:sz="4" w:space="0" w:color="auto"/>
              <w:right w:val="single" w:sz="4" w:space="0" w:color="auto"/>
            </w:tcBorders>
            <w:vAlign w:val="center"/>
          </w:tcPr>
          <w:p w14:paraId="71665330" w14:textId="77777777" w:rsidR="00620E70" w:rsidRPr="00845B5F" w:rsidRDefault="00620E70" w:rsidP="00620E70">
            <w:pPr>
              <w:jc w:val="both"/>
              <w:rPr>
                <w:lang w:val="en-US"/>
              </w:rPr>
            </w:pPr>
          </w:p>
        </w:tc>
        <w:tc>
          <w:tcPr>
            <w:tcW w:w="900" w:type="dxa"/>
            <w:tcBorders>
              <w:top w:val="nil"/>
              <w:left w:val="single" w:sz="4" w:space="0" w:color="auto"/>
              <w:right w:val="single" w:sz="4" w:space="0" w:color="auto"/>
            </w:tcBorders>
            <w:vAlign w:val="center"/>
          </w:tcPr>
          <w:p w14:paraId="7D925112" w14:textId="77777777" w:rsidR="00620E70" w:rsidRPr="00845B5F" w:rsidRDefault="00620E70" w:rsidP="00620E70">
            <w:pPr>
              <w:jc w:val="both"/>
              <w:rPr>
                <w:lang w:val="en-US"/>
              </w:rPr>
            </w:pPr>
            <w:r w:rsidRPr="00845B5F">
              <w:rPr>
                <w:lang w:val="en-US"/>
              </w:rPr>
              <w:t>0,000</w:t>
            </w:r>
          </w:p>
        </w:tc>
        <w:tc>
          <w:tcPr>
            <w:tcW w:w="720" w:type="dxa"/>
            <w:tcBorders>
              <w:top w:val="nil"/>
              <w:left w:val="single" w:sz="4" w:space="0" w:color="auto"/>
              <w:right w:val="single" w:sz="4" w:space="0" w:color="auto"/>
            </w:tcBorders>
            <w:vAlign w:val="center"/>
          </w:tcPr>
          <w:p w14:paraId="713D0A76" w14:textId="77777777" w:rsidR="00620E70" w:rsidRPr="00845B5F" w:rsidRDefault="00620E70" w:rsidP="00620E70">
            <w:pPr>
              <w:jc w:val="both"/>
              <w:rPr>
                <w:lang w:val="en-US"/>
              </w:rPr>
            </w:pPr>
            <w:r w:rsidRPr="00845B5F">
              <w:rPr>
                <w:lang w:val="en-US"/>
              </w:rPr>
              <w:t>0,000</w:t>
            </w:r>
          </w:p>
        </w:tc>
        <w:tc>
          <w:tcPr>
            <w:tcW w:w="720" w:type="dxa"/>
            <w:vMerge/>
            <w:tcBorders>
              <w:top w:val="nil"/>
              <w:left w:val="single" w:sz="4" w:space="0" w:color="auto"/>
              <w:bottom w:val="single" w:sz="4" w:space="0" w:color="auto"/>
              <w:right w:val="single" w:sz="4" w:space="0" w:color="auto"/>
            </w:tcBorders>
            <w:vAlign w:val="center"/>
          </w:tcPr>
          <w:p w14:paraId="4DC73280" w14:textId="77777777" w:rsidR="00620E70" w:rsidRPr="00845B5F" w:rsidRDefault="00620E70" w:rsidP="00620E70">
            <w:pPr>
              <w:jc w:val="both"/>
            </w:pPr>
          </w:p>
        </w:tc>
        <w:tc>
          <w:tcPr>
            <w:tcW w:w="900" w:type="dxa"/>
            <w:tcBorders>
              <w:top w:val="nil"/>
              <w:left w:val="single" w:sz="4" w:space="0" w:color="auto"/>
              <w:right w:val="single" w:sz="4" w:space="0" w:color="auto"/>
            </w:tcBorders>
            <w:vAlign w:val="center"/>
          </w:tcPr>
          <w:p w14:paraId="6DE9260C" w14:textId="77777777" w:rsidR="00620E70" w:rsidRPr="00845B5F" w:rsidRDefault="00620E70" w:rsidP="00620E70">
            <w:pPr>
              <w:jc w:val="both"/>
              <w:rPr>
                <w:lang w:val="en-US"/>
              </w:rPr>
            </w:pPr>
            <w:r w:rsidRPr="00845B5F">
              <w:rPr>
                <w:lang w:val="en-US"/>
              </w:rPr>
              <w:t>-</w:t>
            </w:r>
          </w:p>
        </w:tc>
        <w:tc>
          <w:tcPr>
            <w:tcW w:w="720" w:type="dxa"/>
            <w:tcBorders>
              <w:top w:val="nil"/>
              <w:left w:val="single" w:sz="4" w:space="0" w:color="auto"/>
              <w:right w:val="single" w:sz="4" w:space="0" w:color="auto"/>
            </w:tcBorders>
            <w:vAlign w:val="center"/>
          </w:tcPr>
          <w:p w14:paraId="24659A7D" w14:textId="77777777" w:rsidR="00620E70" w:rsidRPr="00845B5F" w:rsidRDefault="00620E70" w:rsidP="00620E70">
            <w:pPr>
              <w:jc w:val="both"/>
              <w:rPr>
                <w:lang w:val="en-US"/>
              </w:rPr>
            </w:pPr>
            <w:r w:rsidRPr="00845B5F">
              <w:rPr>
                <w:lang w:val="en-US"/>
              </w:rPr>
              <w:t>-</w:t>
            </w:r>
          </w:p>
        </w:tc>
        <w:tc>
          <w:tcPr>
            <w:tcW w:w="1492" w:type="dxa"/>
            <w:vMerge/>
            <w:tcBorders>
              <w:top w:val="nil"/>
              <w:left w:val="single" w:sz="4" w:space="0" w:color="auto"/>
              <w:bottom w:val="single" w:sz="4" w:space="0" w:color="auto"/>
              <w:right w:val="single" w:sz="4" w:space="0" w:color="auto"/>
            </w:tcBorders>
            <w:vAlign w:val="center"/>
          </w:tcPr>
          <w:p w14:paraId="68E47843" w14:textId="77777777" w:rsidR="00620E70" w:rsidRPr="00845B5F" w:rsidRDefault="00620E70" w:rsidP="00620E70">
            <w:pPr>
              <w:jc w:val="both"/>
            </w:pPr>
          </w:p>
        </w:tc>
        <w:tc>
          <w:tcPr>
            <w:tcW w:w="1086" w:type="dxa"/>
            <w:tcBorders>
              <w:top w:val="nil"/>
              <w:left w:val="single" w:sz="4" w:space="0" w:color="auto"/>
              <w:right w:val="single" w:sz="4" w:space="0" w:color="auto"/>
            </w:tcBorders>
            <w:vAlign w:val="center"/>
          </w:tcPr>
          <w:p w14:paraId="1FE68DCA" w14:textId="77777777" w:rsidR="00620E70" w:rsidRPr="00845B5F" w:rsidRDefault="00620E70" w:rsidP="00620E70">
            <w:pPr>
              <w:jc w:val="both"/>
              <w:rPr>
                <w:lang w:val="en-US"/>
              </w:rPr>
            </w:pPr>
            <w:r w:rsidRPr="00845B5F">
              <w:rPr>
                <w:lang w:val="en-US"/>
              </w:rPr>
              <w:t>-</w:t>
            </w:r>
          </w:p>
        </w:tc>
        <w:tc>
          <w:tcPr>
            <w:tcW w:w="1011" w:type="dxa"/>
            <w:tcBorders>
              <w:top w:val="nil"/>
              <w:left w:val="single" w:sz="4" w:space="0" w:color="auto"/>
              <w:right w:val="single" w:sz="4" w:space="0" w:color="auto"/>
            </w:tcBorders>
            <w:vAlign w:val="center"/>
          </w:tcPr>
          <w:p w14:paraId="6ADA43FD" w14:textId="77777777" w:rsidR="00620E70" w:rsidRPr="00845B5F" w:rsidRDefault="00620E70" w:rsidP="00620E70">
            <w:pPr>
              <w:jc w:val="both"/>
              <w:rPr>
                <w:lang w:val="en-US"/>
              </w:rPr>
            </w:pPr>
            <w:r w:rsidRPr="00845B5F">
              <w:rPr>
                <w:lang w:val="en-US"/>
              </w:rPr>
              <w:t>-</w:t>
            </w:r>
          </w:p>
        </w:tc>
        <w:tc>
          <w:tcPr>
            <w:tcW w:w="891" w:type="dxa"/>
            <w:vMerge/>
            <w:tcBorders>
              <w:top w:val="nil"/>
              <w:left w:val="single" w:sz="4" w:space="0" w:color="auto"/>
              <w:bottom w:val="single" w:sz="4" w:space="0" w:color="auto"/>
              <w:right w:val="single" w:sz="4" w:space="0" w:color="auto"/>
            </w:tcBorders>
            <w:vAlign w:val="center"/>
          </w:tcPr>
          <w:p w14:paraId="526F374C" w14:textId="77777777" w:rsidR="00620E70" w:rsidRPr="00845B5F" w:rsidRDefault="00620E70" w:rsidP="00620E70">
            <w:pPr>
              <w:jc w:val="both"/>
            </w:pPr>
          </w:p>
        </w:tc>
        <w:tc>
          <w:tcPr>
            <w:tcW w:w="920" w:type="dxa"/>
            <w:tcBorders>
              <w:top w:val="nil"/>
              <w:left w:val="single" w:sz="4" w:space="0" w:color="auto"/>
              <w:right w:val="single" w:sz="4" w:space="0" w:color="auto"/>
            </w:tcBorders>
            <w:vAlign w:val="center"/>
          </w:tcPr>
          <w:p w14:paraId="0FA93827" w14:textId="77777777" w:rsidR="00620E70" w:rsidRPr="00845B5F" w:rsidRDefault="00620E70" w:rsidP="00620E70">
            <w:pPr>
              <w:jc w:val="both"/>
              <w:rPr>
                <w:lang w:val="en-US"/>
              </w:rPr>
            </w:pPr>
            <w:r w:rsidRPr="00845B5F">
              <w:rPr>
                <w:lang w:val="en-US"/>
              </w:rPr>
              <w:t>0,000</w:t>
            </w:r>
          </w:p>
        </w:tc>
        <w:tc>
          <w:tcPr>
            <w:tcW w:w="715" w:type="dxa"/>
            <w:tcBorders>
              <w:top w:val="nil"/>
              <w:left w:val="single" w:sz="4" w:space="0" w:color="auto"/>
              <w:right w:val="single" w:sz="4" w:space="0" w:color="auto"/>
            </w:tcBorders>
            <w:vAlign w:val="center"/>
          </w:tcPr>
          <w:p w14:paraId="69DBE5F7" w14:textId="77777777" w:rsidR="00620E70" w:rsidRPr="00845B5F" w:rsidRDefault="00620E70" w:rsidP="00620E70">
            <w:pPr>
              <w:jc w:val="both"/>
              <w:rPr>
                <w:lang w:val="en-US"/>
              </w:rPr>
            </w:pPr>
            <w:r w:rsidRPr="00845B5F">
              <w:rPr>
                <w:lang w:val="en-US"/>
              </w:rPr>
              <w:t>0,000</w:t>
            </w:r>
          </w:p>
        </w:tc>
      </w:tr>
      <w:tr w:rsidR="00620E70" w:rsidRPr="00845B5F" w14:paraId="66DC7FAC" w14:textId="77777777" w:rsidTr="00620E70">
        <w:trPr>
          <w:trHeight w:val="345"/>
        </w:trPr>
        <w:tc>
          <w:tcPr>
            <w:tcW w:w="1452" w:type="dxa"/>
            <w:vMerge w:val="restart"/>
            <w:tcBorders>
              <w:top w:val="single" w:sz="4" w:space="0" w:color="auto"/>
              <w:left w:val="single" w:sz="4" w:space="0" w:color="auto"/>
              <w:right w:val="single" w:sz="4" w:space="0" w:color="auto"/>
            </w:tcBorders>
            <w:vAlign w:val="center"/>
          </w:tcPr>
          <w:p w14:paraId="362CED09" w14:textId="77777777" w:rsidR="00620E70" w:rsidRPr="00845B5F" w:rsidRDefault="00620E70" w:rsidP="00620E70">
            <w:pPr>
              <w:jc w:val="both"/>
            </w:pPr>
            <w:r w:rsidRPr="00845B5F">
              <w:t>Твердолиственное</w:t>
            </w:r>
          </w:p>
        </w:tc>
        <w:tc>
          <w:tcPr>
            <w:tcW w:w="823" w:type="dxa"/>
            <w:vMerge w:val="restart"/>
            <w:tcBorders>
              <w:top w:val="single" w:sz="4" w:space="0" w:color="auto"/>
              <w:left w:val="single" w:sz="4" w:space="0" w:color="auto"/>
              <w:right w:val="single" w:sz="4" w:space="0" w:color="auto"/>
            </w:tcBorders>
            <w:vAlign w:val="center"/>
          </w:tcPr>
          <w:p w14:paraId="748E4C1B" w14:textId="77777777" w:rsidR="00620E70" w:rsidRPr="00845B5F" w:rsidRDefault="00620E70" w:rsidP="00620E70">
            <w:pPr>
              <w:jc w:val="both"/>
              <w:rPr>
                <w:lang w:val="en-US"/>
              </w:rPr>
            </w:pPr>
            <w:r w:rsidRPr="00845B5F">
              <w:t>66</w:t>
            </w:r>
            <w:r w:rsidRPr="00845B5F">
              <w:rPr>
                <w:lang w:val="en-US"/>
              </w:rPr>
              <w:t>,0</w:t>
            </w:r>
          </w:p>
        </w:tc>
        <w:tc>
          <w:tcPr>
            <w:tcW w:w="824" w:type="dxa"/>
            <w:tcBorders>
              <w:top w:val="single" w:sz="4" w:space="0" w:color="auto"/>
              <w:left w:val="single" w:sz="4" w:space="0" w:color="auto"/>
              <w:bottom w:val="nil"/>
              <w:right w:val="single" w:sz="4" w:space="0" w:color="auto"/>
            </w:tcBorders>
            <w:vAlign w:val="center"/>
          </w:tcPr>
          <w:p w14:paraId="120A9FD9" w14:textId="77777777" w:rsidR="00620E70" w:rsidRPr="00845B5F" w:rsidRDefault="00620E70" w:rsidP="00620E70">
            <w:pPr>
              <w:jc w:val="both"/>
              <w:rPr>
                <w:lang w:val="en-US"/>
              </w:rPr>
            </w:pPr>
            <w:r w:rsidRPr="00845B5F">
              <w:rPr>
                <w:lang w:val="en-US"/>
              </w:rPr>
              <w:t>7,438</w:t>
            </w:r>
          </w:p>
        </w:tc>
        <w:tc>
          <w:tcPr>
            <w:tcW w:w="686" w:type="dxa"/>
            <w:tcBorders>
              <w:left w:val="single" w:sz="4" w:space="0" w:color="auto"/>
              <w:bottom w:val="nil"/>
              <w:right w:val="single" w:sz="4" w:space="0" w:color="auto"/>
            </w:tcBorders>
            <w:vAlign w:val="center"/>
          </w:tcPr>
          <w:p w14:paraId="3CA2FB02" w14:textId="77777777" w:rsidR="00620E70" w:rsidRPr="00845B5F" w:rsidRDefault="00620E70" w:rsidP="00620E70">
            <w:pPr>
              <w:jc w:val="both"/>
              <w:rPr>
                <w:lang w:val="en-US"/>
              </w:rPr>
            </w:pPr>
            <w:r w:rsidRPr="00845B5F">
              <w:rPr>
                <w:lang w:val="en-US"/>
              </w:rPr>
              <w:t>3,570</w:t>
            </w:r>
          </w:p>
        </w:tc>
        <w:tc>
          <w:tcPr>
            <w:tcW w:w="720" w:type="dxa"/>
            <w:vMerge w:val="restart"/>
            <w:tcBorders>
              <w:top w:val="single" w:sz="4" w:space="0" w:color="auto"/>
              <w:left w:val="single" w:sz="4" w:space="0" w:color="auto"/>
              <w:bottom w:val="nil"/>
              <w:right w:val="single" w:sz="4" w:space="0" w:color="auto"/>
            </w:tcBorders>
            <w:vAlign w:val="center"/>
          </w:tcPr>
          <w:p w14:paraId="538457E3" w14:textId="77777777" w:rsidR="00620E70" w:rsidRPr="00845B5F" w:rsidRDefault="00620E70" w:rsidP="00620E70">
            <w:pPr>
              <w:jc w:val="both"/>
              <w:rPr>
                <w:lang w:val="en-US"/>
              </w:rPr>
            </w:pPr>
            <w:r w:rsidRPr="00845B5F">
              <w:rPr>
                <w:lang w:val="en-US"/>
              </w:rPr>
              <w:t>272,8</w:t>
            </w:r>
          </w:p>
        </w:tc>
        <w:tc>
          <w:tcPr>
            <w:tcW w:w="900" w:type="dxa"/>
            <w:tcBorders>
              <w:left w:val="single" w:sz="4" w:space="0" w:color="auto"/>
              <w:bottom w:val="nil"/>
              <w:right w:val="single" w:sz="4" w:space="0" w:color="auto"/>
            </w:tcBorders>
            <w:vAlign w:val="center"/>
          </w:tcPr>
          <w:p w14:paraId="172C8957" w14:textId="77777777" w:rsidR="00620E70" w:rsidRPr="00845B5F" w:rsidRDefault="00620E70" w:rsidP="00620E70">
            <w:pPr>
              <w:jc w:val="both"/>
              <w:rPr>
                <w:lang w:val="en-US"/>
              </w:rPr>
            </w:pPr>
            <w:r w:rsidRPr="00845B5F">
              <w:rPr>
                <w:lang w:val="en-US"/>
              </w:rPr>
              <w:t>3,4</w:t>
            </w:r>
          </w:p>
        </w:tc>
        <w:tc>
          <w:tcPr>
            <w:tcW w:w="720" w:type="dxa"/>
            <w:tcBorders>
              <w:left w:val="single" w:sz="4" w:space="0" w:color="auto"/>
              <w:bottom w:val="nil"/>
              <w:right w:val="single" w:sz="4" w:space="0" w:color="auto"/>
            </w:tcBorders>
            <w:vAlign w:val="center"/>
          </w:tcPr>
          <w:p w14:paraId="229D9B56" w14:textId="77777777" w:rsidR="00620E70" w:rsidRPr="00845B5F" w:rsidRDefault="00620E70" w:rsidP="00620E70">
            <w:pPr>
              <w:jc w:val="both"/>
              <w:rPr>
                <w:lang w:val="en-US"/>
              </w:rPr>
            </w:pPr>
            <w:r w:rsidRPr="00845B5F">
              <w:rPr>
                <w:lang w:val="en-US"/>
              </w:rPr>
              <w:t>1,4</w:t>
            </w:r>
          </w:p>
        </w:tc>
        <w:tc>
          <w:tcPr>
            <w:tcW w:w="720" w:type="dxa"/>
            <w:vMerge w:val="restart"/>
            <w:tcBorders>
              <w:top w:val="single" w:sz="4" w:space="0" w:color="auto"/>
              <w:left w:val="single" w:sz="4" w:space="0" w:color="auto"/>
              <w:bottom w:val="nil"/>
              <w:right w:val="single" w:sz="4" w:space="0" w:color="auto"/>
            </w:tcBorders>
            <w:vAlign w:val="center"/>
          </w:tcPr>
          <w:p w14:paraId="135CE5B9" w14:textId="77777777" w:rsidR="00620E70" w:rsidRPr="00845B5F" w:rsidRDefault="00620E70" w:rsidP="00620E70">
            <w:pPr>
              <w:jc w:val="both"/>
              <w:rPr>
                <w:lang w:val="en-US"/>
              </w:rPr>
            </w:pPr>
            <w:r w:rsidRPr="00845B5F">
              <w:t>34</w:t>
            </w:r>
            <w:r w:rsidRPr="00845B5F">
              <w:rPr>
                <w:lang w:val="en-US"/>
              </w:rPr>
              <w:t>,4</w:t>
            </w:r>
          </w:p>
        </w:tc>
        <w:tc>
          <w:tcPr>
            <w:tcW w:w="900" w:type="dxa"/>
            <w:tcBorders>
              <w:left w:val="single" w:sz="4" w:space="0" w:color="auto"/>
              <w:bottom w:val="nil"/>
              <w:right w:val="single" w:sz="4" w:space="0" w:color="auto"/>
            </w:tcBorders>
            <w:vAlign w:val="center"/>
          </w:tcPr>
          <w:p w14:paraId="6DE59583" w14:textId="77777777" w:rsidR="00620E70" w:rsidRPr="00845B5F" w:rsidRDefault="00620E70" w:rsidP="00620E70">
            <w:pPr>
              <w:jc w:val="both"/>
              <w:rPr>
                <w:lang w:val="en-US"/>
              </w:rPr>
            </w:pPr>
            <w:r w:rsidRPr="00845B5F">
              <w:rPr>
                <w:lang w:val="en-US"/>
              </w:rPr>
              <w:t>0,2</w:t>
            </w:r>
          </w:p>
        </w:tc>
        <w:tc>
          <w:tcPr>
            <w:tcW w:w="720" w:type="dxa"/>
            <w:tcBorders>
              <w:left w:val="single" w:sz="4" w:space="0" w:color="auto"/>
              <w:bottom w:val="nil"/>
              <w:right w:val="single" w:sz="4" w:space="0" w:color="auto"/>
            </w:tcBorders>
            <w:vAlign w:val="center"/>
          </w:tcPr>
          <w:p w14:paraId="1BA5C258" w14:textId="77777777" w:rsidR="00620E70" w:rsidRPr="00845B5F" w:rsidRDefault="00620E70" w:rsidP="00620E70">
            <w:pPr>
              <w:jc w:val="both"/>
              <w:rPr>
                <w:lang w:val="en-US"/>
              </w:rPr>
            </w:pPr>
            <w:r w:rsidRPr="00845B5F">
              <w:rPr>
                <w:lang w:val="en-US"/>
              </w:rPr>
              <w:t>0</w:t>
            </w:r>
          </w:p>
        </w:tc>
        <w:tc>
          <w:tcPr>
            <w:tcW w:w="1492" w:type="dxa"/>
            <w:vMerge w:val="restart"/>
            <w:tcBorders>
              <w:top w:val="single" w:sz="4" w:space="0" w:color="auto"/>
              <w:left w:val="single" w:sz="4" w:space="0" w:color="auto"/>
              <w:bottom w:val="nil"/>
              <w:right w:val="single" w:sz="4" w:space="0" w:color="auto"/>
            </w:tcBorders>
            <w:vAlign w:val="center"/>
          </w:tcPr>
          <w:p w14:paraId="411D7845" w14:textId="77777777" w:rsidR="00620E70" w:rsidRPr="00845B5F" w:rsidRDefault="00620E70" w:rsidP="00620E70">
            <w:pPr>
              <w:jc w:val="both"/>
              <w:rPr>
                <w:lang w:val="en-US"/>
              </w:rPr>
            </w:pPr>
            <w:r w:rsidRPr="00845B5F">
              <w:rPr>
                <w:lang w:val="en-US"/>
              </w:rPr>
              <w:t>-</w:t>
            </w:r>
          </w:p>
        </w:tc>
        <w:tc>
          <w:tcPr>
            <w:tcW w:w="1086" w:type="dxa"/>
            <w:tcBorders>
              <w:left w:val="single" w:sz="4" w:space="0" w:color="auto"/>
              <w:bottom w:val="nil"/>
              <w:right w:val="single" w:sz="4" w:space="0" w:color="auto"/>
            </w:tcBorders>
            <w:vAlign w:val="center"/>
          </w:tcPr>
          <w:p w14:paraId="229BC1CA" w14:textId="77777777" w:rsidR="00620E70" w:rsidRPr="00845B5F" w:rsidRDefault="00620E70" w:rsidP="00620E70">
            <w:pPr>
              <w:jc w:val="both"/>
              <w:rPr>
                <w:lang w:val="en-US"/>
              </w:rPr>
            </w:pPr>
            <w:r w:rsidRPr="00845B5F">
              <w:rPr>
                <w:lang w:val="en-US"/>
              </w:rPr>
              <w:t>-</w:t>
            </w:r>
          </w:p>
        </w:tc>
        <w:tc>
          <w:tcPr>
            <w:tcW w:w="1011" w:type="dxa"/>
            <w:tcBorders>
              <w:left w:val="single" w:sz="4" w:space="0" w:color="auto"/>
              <w:bottom w:val="nil"/>
              <w:right w:val="single" w:sz="4" w:space="0" w:color="auto"/>
            </w:tcBorders>
            <w:vAlign w:val="center"/>
          </w:tcPr>
          <w:p w14:paraId="4C662A3D" w14:textId="77777777" w:rsidR="00620E70" w:rsidRPr="00845B5F" w:rsidRDefault="00620E70" w:rsidP="00620E70">
            <w:pPr>
              <w:jc w:val="both"/>
              <w:rPr>
                <w:lang w:val="en-US"/>
              </w:rPr>
            </w:pPr>
            <w:r w:rsidRPr="00845B5F">
              <w:rPr>
                <w:lang w:val="en-US"/>
              </w:rPr>
              <w:t>-</w:t>
            </w:r>
          </w:p>
        </w:tc>
        <w:tc>
          <w:tcPr>
            <w:tcW w:w="891" w:type="dxa"/>
            <w:vMerge w:val="restart"/>
            <w:tcBorders>
              <w:top w:val="single" w:sz="4" w:space="0" w:color="auto"/>
              <w:left w:val="single" w:sz="4" w:space="0" w:color="auto"/>
              <w:bottom w:val="nil"/>
              <w:right w:val="single" w:sz="4" w:space="0" w:color="auto"/>
            </w:tcBorders>
            <w:vAlign w:val="center"/>
          </w:tcPr>
          <w:p w14:paraId="066F476C" w14:textId="77777777" w:rsidR="00620E70" w:rsidRPr="00845B5F" w:rsidRDefault="00620E70" w:rsidP="00620E70">
            <w:pPr>
              <w:jc w:val="both"/>
              <w:rPr>
                <w:lang w:val="en-US"/>
              </w:rPr>
            </w:pPr>
            <w:r w:rsidRPr="00845B5F">
              <w:rPr>
                <w:lang w:val="en-US"/>
              </w:rPr>
              <w:t>373,2</w:t>
            </w:r>
          </w:p>
        </w:tc>
        <w:tc>
          <w:tcPr>
            <w:tcW w:w="920" w:type="dxa"/>
            <w:tcBorders>
              <w:left w:val="single" w:sz="4" w:space="0" w:color="auto"/>
              <w:bottom w:val="nil"/>
              <w:right w:val="single" w:sz="4" w:space="0" w:color="auto"/>
            </w:tcBorders>
            <w:vAlign w:val="center"/>
          </w:tcPr>
          <w:p w14:paraId="7613A4DE" w14:textId="77777777" w:rsidR="00620E70" w:rsidRPr="00845B5F" w:rsidRDefault="00620E70" w:rsidP="00620E70">
            <w:pPr>
              <w:jc w:val="both"/>
              <w:rPr>
                <w:lang w:val="en-US"/>
              </w:rPr>
            </w:pPr>
            <w:r w:rsidRPr="00845B5F">
              <w:rPr>
                <w:lang w:val="en-US"/>
              </w:rPr>
              <w:t>11,038</w:t>
            </w:r>
          </w:p>
        </w:tc>
        <w:tc>
          <w:tcPr>
            <w:tcW w:w="715" w:type="dxa"/>
            <w:tcBorders>
              <w:left w:val="single" w:sz="4" w:space="0" w:color="auto"/>
              <w:bottom w:val="nil"/>
              <w:right w:val="single" w:sz="4" w:space="0" w:color="auto"/>
            </w:tcBorders>
            <w:vAlign w:val="center"/>
          </w:tcPr>
          <w:p w14:paraId="6AA8C00C" w14:textId="77777777" w:rsidR="00620E70" w:rsidRPr="00845B5F" w:rsidRDefault="00620E70" w:rsidP="00620E70">
            <w:pPr>
              <w:jc w:val="both"/>
              <w:rPr>
                <w:lang w:val="en-US"/>
              </w:rPr>
            </w:pPr>
            <w:r w:rsidRPr="00845B5F">
              <w:t>4</w:t>
            </w:r>
            <w:r w:rsidRPr="00845B5F">
              <w:rPr>
                <w:lang w:val="en-US"/>
              </w:rPr>
              <w:t>,97</w:t>
            </w:r>
          </w:p>
        </w:tc>
      </w:tr>
      <w:tr w:rsidR="00620E70" w:rsidRPr="00845B5F" w14:paraId="7C706646" w14:textId="77777777" w:rsidTr="00620E70">
        <w:trPr>
          <w:trHeight w:val="92"/>
        </w:trPr>
        <w:tc>
          <w:tcPr>
            <w:tcW w:w="1452" w:type="dxa"/>
            <w:vMerge/>
            <w:tcBorders>
              <w:left w:val="single" w:sz="4" w:space="0" w:color="auto"/>
              <w:bottom w:val="single" w:sz="4" w:space="0" w:color="auto"/>
              <w:right w:val="single" w:sz="4" w:space="0" w:color="auto"/>
            </w:tcBorders>
            <w:vAlign w:val="center"/>
          </w:tcPr>
          <w:p w14:paraId="341AD83B" w14:textId="77777777" w:rsidR="00620E70" w:rsidRPr="00845B5F" w:rsidRDefault="00620E70" w:rsidP="00620E70">
            <w:pPr>
              <w:jc w:val="both"/>
            </w:pPr>
          </w:p>
        </w:tc>
        <w:tc>
          <w:tcPr>
            <w:tcW w:w="823" w:type="dxa"/>
            <w:vMerge/>
            <w:tcBorders>
              <w:left w:val="single" w:sz="4" w:space="0" w:color="auto"/>
              <w:bottom w:val="single" w:sz="4" w:space="0" w:color="auto"/>
              <w:right w:val="single" w:sz="4" w:space="0" w:color="auto"/>
            </w:tcBorders>
            <w:vAlign w:val="center"/>
          </w:tcPr>
          <w:p w14:paraId="04E614BF" w14:textId="77777777" w:rsidR="00620E70" w:rsidRPr="00845B5F" w:rsidRDefault="00620E70" w:rsidP="00620E70">
            <w:pPr>
              <w:jc w:val="both"/>
            </w:pPr>
          </w:p>
        </w:tc>
        <w:tc>
          <w:tcPr>
            <w:tcW w:w="824" w:type="dxa"/>
            <w:tcBorders>
              <w:top w:val="nil"/>
              <w:left w:val="single" w:sz="4" w:space="0" w:color="auto"/>
              <w:bottom w:val="single" w:sz="4" w:space="0" w:color="auto"/>
              <w:right w:val="single" w:sz="4" w:space="0" w:color="auto"/>
            </w:tcBorders>
            <w:vAlign w:val="center"/>
          </w:tcPr>
          <w:p w14:paraId="09B6978A" w14:textId="77777777" w:rsidR="00620E70" w:rsidRPr="00845B5F" w:rsidRDefault="00620E70" w:rsidP="00620E70">
            <w:pPr>
              <w:jc w:val="both"/>
              <w:rPr>
                <w:lang w:val="en-US"/>
              </w:rPr>
            </w:pPr>
            <w:r w:rsidRPr="00845B5F">
              <w:rPr>
                <w:lang w:val="en-US"/>
              </w:rPr>
              <w:t>0,000</w:t>
            </w:r>
          </w:p>
        </w:tc>
        <w:tc>
          <w:tcPr>
            <w:tcW w:w="686" w:type="dxa"/>
            <w:tcBorders>
              <w:top w:val="nil"/>
              <w:left w:val="single" w:sz="4" w:space="0" w:color="auto"/>
              <w:right w:val="single" w:sz="4" w:space="0" w:color="auto"/>
            </w:tcBorders>
            <w:vAlign w:val="center"/>
          </w:tcPr>
          <w:p w14:paraId="3CE04CCB" w14:textId="77777777" w:rsidR="00620E70" w:rsidRPr="00845B5F" w:rsidRDefault="00620E70" w:rsidP="00620E70">
            <w:pPr>
              <w:jc w:val="both"/>
              <w:rPr>
                <w:lang w:val="en-US"/>
              </w:rPr>
            </w:pPr>
            <w:r w:rsidRPr="00845B5F">
              <w:rPr>
                <w:lang w:val="en-US"/>
              </w:rPr>
              <w:t>0,000</w:t>
            </w:r>
          </w:p>
        </w:tc>
        <w:tc>
          <w:tcPr>
            <w:tcW w:w="720" w:type="dxa"/>
            <w:vMerge/>
            <w:tcBorders>
              <w:top w:val="nil"/>
              <w:left w:val="single" w:sz="4" w:space="0" w:color="auto"/>
              <w:bottom w:val="single" w:sz="4" w:space="0" w:color="auto"/>
              <w:right w:val="single" w:sz="4" w:space="0" w:color="auto"/>
            </w:tcBorders>
            <w:vAlign w:val="center"/>
          </w:tcPr>
          <w:p w14:paraId="03EEE26A" w14:textId="77777777" w:rsidR="00620E70" w:rsidRPr="00845B5F" w:rsidRDefault="00620E70" w:rsidP="00620E70">
            <w:pPr>
              <w:jc w:val="both"/>
            </w:pPr>
          </w:p>
        </w:tc>
        <w:tc>
          <w:tcPr>
            <w:tcW w:w="900" w:type="dxa"/>
            <w:tcBorders>
              <w:top w:val="nil"/>
              <w:left w:val="single" w:sz="4" w:space="0" w:color="auto"/>
              <w:right w:val="single" w:sz="4" w:space="0" w:color="auto"/>
            </w:tcBorders>
            <w:vAlign w:val="center"/>
          </w:tcPr>
          <w:p w14:paraId="7E70A7BD" w14:textId="77777777" w:rsidR="00620E70" w:rsidRPr="00845B5F" w:rsidRDefault="00620E70" w:rsidP="00620E70">
            <w:pPr>
              <w:jc w:val="both"/>
              <w:rPr>
                <w:lang w:val="en-US"/>
              </w:rPr>
            </w:pPr>
            <w:r w:rsidRPr="00845B5F">
              <w:rPr>
                <w:lang w:val="en-US"/>
              </w:rPr>
              <w:t>0,0</w:t>
            </w:r>
          </w:p>
        </w:tc>
        <w:tc>
          <w:tcPr>
            <w:tcW w:w="720" w:type="dxa"/>
            <w:tcBorders>
              <w:top w:val="nil"/>
              <w:left w:val="single" w:sz="4" w:space="0" w:color="auto"/>
              <w:right w:val="single" w:sz="4" w:space="0" w:color="auto"/>
            </w:tcBorders>
            <w:vAlign w:val="center"/>
          </w:tcPr>
          <w:p w14:paraId="42DFF672" w14:textId="77777777" w:rsidR="00620E70" w:rsidRPr="00845B5F" w:rsidRDefault="00620E70" w:rsidP="00620E70">
            <w:pPr>
              <w:jc w:val="both"/>
              <w:rPr>
                <w:lang w:val="en-US"/>
              </w:rPr>
            </w:pPr>
            <w:r w:rsidRPr="00845B5F">
              <w:rPr>
                <w:lang w:val="en-US"/>
              </w:rPr>
              <w:t>0,0</w:t>
            </w:r>
          </w:p>
        </w:tc>
        <w:tc>
          <w:tcPr>
            <w:tcW w:w="720" w:type="dxa"/>
            <w:vMerge/>
            <w:tcBorders>
              <w:top w:val="nil"/>
              <w:left w:val="single" w:sz="4" w:space="0" w:color="auto"/>
              <w:bottom w:val="single" w:sz="4" w:space="0" w:color="auto"/>
              <w:right w:val="single" w:sz="4" w:space="0" w:color="auto"/>
            </w:tcBorders>
            <w:vAlign w:val="center"/>
          </w:tcPr>
          <w:p w14:paraId="24FE45C3" w14:textId="77777777" w:rsidR="00620E70" w:rsidRPr="00845B5F" w:rsidRDefault="00620E70" w:rsidP="00620E70">
            <w:pPr>
              <w:jc w:val="both"/>
            </w:pPr>
          </w:p>
        </w:tc>
        <w:tc>
          <w:tcPr>
            <w:tcW w:w="900" w:type="dxa"/>
            <w:tcBorders>
              <w:top w:val="nil"/>
              <w:left w:val="single" w:sz="4" w:space="0" w:color="auto"/>
              <w:right w:val="single" w:sz="4" w:space="0" w:color="auto"/>
            </w:tcBorders>
            <w:vAlign w:val="center"/>
          </w:tcPr>
          <w:p w14:paraId="49C71538" w14:textId="77777777" w:rsidR="00620E70" w:rsidRPr="00845B5F" w:rsidRDefault="00620E70" w:rsidP="00620E70">
            <w:pPr>
              <w:jc w:val="both"/>
              <w:rPr>
                <w:lang w:val="en-US"/>
              </w:rPr>
            </w:pPr>
            <w:r w:rsidRPr="00845B5F">
              <w:rPr>
                <w:lang w:val="en-US"/>
              </w:rPr>
              <w:t>0,0</w:t>
            </w:r>
          </w:p>
        </w:tc>
        <w:tc>
          <w:tcPr>
            <w:tcW w:w="720" w:type="dxa"/>
            <w:tcBorders>
              <w:top w:val="nil"/>
              <w:left w:val="single" w:sz="4" w:space="0" w:color="auto"/>
              <w:right w:val="single" w:sz="4" w:space="0" w:color="auto"/>
            </w:tcBorders>
            <w:vAlign w:val="center"/>
          </w:tcPr>
          <w:p w14:paraId="7585D4D7" w14:textId="77777777" w:rsidR="00620E70" w:rsidRPr="00845B5F" w:rsidRDefault="00620E70" w:rsidP="00620E70">
            <w:pPr>
              <w:jc w:val="both"/>
              <w:rPr>
                <w:lang w:val="en-US"/>
              </w:rPr>
            </w:pPr>
            <w:r w:rsidRPr="00845B5F">
              <w:rPr>
                <w:lang w:val="en-US"/>
              </w:rPr>
              <w:t>0</w:t>
            </w:r>
          </w:p>
        </w:tc>
        <w:tc>
          <w:tcPr>
            <w:tcW w:w="1492" w:type="dxa"/>
            <w:vMerge/>
            <w:tcBorders>
              <w:top w:val="nil"/>
              <w:left w:val="single" w:sz="4" w:space="0" w:color="auto"/>
              <w:bottom w:val="single" w:sz="4" w:space="0" w:color="auto"/>
              <w:right w:val="single" w:sz="4" w:space="0" w:color="auto"/>
            </w:tcBorders>
            <w:vAlign w:val="center"/>
          </w:tcPr>
          <w:p w14:paraId="2A433198" w14:textId="77777777" w:rsidR="00620E70" w:rsidRPr="00845B5F" w:rsidRDefault="00620E70" w:rsidP="00620E70">
            <w:pPr>
              <w:jc w:val="both"/>
            </w:pPr>
          </w:p>
        </w:tc>
        <w:tc>
          <w:tcPr>
            <w:tcW w:w="1086" w:type="dxa"/>
            <w:tcBorders>
              <w:top w:val="nil"/>
              <w:left w:val="single" w:sz="4" w:space="0" w:color="auto"/>
              <w:right w:val="single" w:sz="4" w:space="0" w:color="auto"/>
            </w:tcBorders>
            <w:vAlign w:val="center"/>
          </w:tcPr>
          <w:p w14:paraId="6ED266DD" w14:textId="77777777" w:rsidR="00620E70" w:rsidRPr="00845B5F" w:rsidRDefault="00620E70" w:rsidP="00620E70">
            <w:pPr>
              <w:jc w:val="both"/>
              <w:rPr>
                <w:lang w:val="en-US"/>
              </w:rPr>
            </w:pPr>
            <w:r w:rsidRPr="00845B5F">
              <w:rPr>
                <w:lang w:val="en-US"/>
              </w:rPr>
              <w:t>-</w:t>
            </w:r>
          </w:p>
        </w:tc>
        <w:tc>
          <w:tcPr>
            <w:tcW w:w="1011" w:type="dxa"/>
            <w:tcBorders>
              <w:top w:val="nil"/>
              <w:left w:val="single" w:sz="4" w:space="0" w:color="auto"/>
              <w:right w:val="single" w:sz="4" w:space="0" w:color="auto"/>
            </w:tcBorders>
            <w:vAlign w:val="center"/>
          </w:tcPr>
          <w:p w14:paraId="18C1138A" w14:textId="77777777" w:rsidR="00620E70" w:rsidRPr="00845B5F" w:rsidRDefault="00620E70" w:rsidP="00620E70">
            <w:pPr>
              <w:jc w:val="both"/>
              <w:rPr>
                <w:lang w:val="en-US"/>
              </w:rPr>
            </w:pPr>
            <w:r w:rsidRPr="00845B5F">
              <w:rPr>
                <w:lang w:val="en-US"/>
              </w:rPr>
              <w:t>-</w:t>
            </w:r>
          </w:p>
        </w:tc>
        <w:tc>
          <w:tcPr>
            <w:tcW w:w="891" w:type="dxa"/>
            <w:vMerge/>
            <w:tcBorders>
              <w:top w:val="nil"/>
              <w:left w:val="single" w:sz="4" w:space="0" w:color="auto"/>
              <w:bottom w:val="single" w:sz="4" w:space="0" w:color="auto"/>
              <w:right w:val="single" w:sz="4" w:space="0" w:color="auto"/>
            </w:tcBorders>
            <w:vAlign w:val="center"/>
          </w:tcPr>
          <w:p w14:paraId="4217544C" w14:textId="77777777" w:rsidR="00620E70" w:rsidRPr="00845B5F" w:rsidRDefault="00620E70" w:rsidP="00620E70">
            <w:pPr>
              <w:jc w:val="both"/>
            </w:pPr>
          </w:p>
        </w:tc>
        <w:tc>
          <w:tcPr>
            <w:tcW w:w="920" w:type="dxa"/>
            <w:tcBorders>
              <w:top w:val="nil"/>
              <w:left w:val="single" w:sz="4" w:space="0" w:color="auto"/>
              <w:right w:val="single" w:sz="4" w:space="0" w:color="auto"/>
            </w:tcBorders>
            <w:vAlign w:val="center"/>
          </w:tcPr>
          <w:p w14:paraId="1409C62C" w14:textId="77777777" w:rsidR="00620E70" w:rsidRPr="00845B5F" w:rsidRDefault="00620E70" w:rsidP="00620E70">
            <w:pPr>
              <w:jc w:val="both"/>
            </w:pPr>
            <w:r w:rsidRPr="00845B5F">
              <w:rPr>
                <w:lang w:val="en-US"/>
              </w:rPr>
              <w:t>0</w:t>
            </w:r>
            <w:r w:rsidRPr="00845B5F">
              <w:t>.000</w:t>
            </w:r>
          </w:p>
        </w:tc>
        <w:tc>
          <w:tcPr>
            <w:tcW w:w="715" w:type="dxa"/>
            <w:tcBorders>
              <w:top w:val="nil"/>
              <w:left w:val="single" w:sz="4" w:space="0" w:color="auto"/>
              <w:right w:val="single" w:sz="4" w:space="0" w:color="auto"/>
            </w:tcBorders>
            <w:vAlign w:val="center"/>
          </w:tcPr>
          <w:p w14:paraId="5604424D" w14:textId="77777777" w:rsidR="00620E70" w:rsidRPr="00845B5F" w:rsidRDefault="00620E70" w:rsidP="00620E70">
            <w:pPr>
              <w:jc w:val="both"/>
              <w:rPr>
                <w:lang w:val="en-US"/>
              </w:rPr>
            </w:pPr>
            <w:r w:rsidRPr="00845B5F">
              <w:rPr>
                <w:lang w:val="en-US"/>
              </w:rPr>
              <w:t>0,00</w:t>
            </w:r>
          </w:p>
        </w:tc>
      </w:tr>
      <w:tr w:rsidR="00620E70" w:rsidRPr="00845B5F" w14:paraId="33C74A9E" w14:textId="77777777" w:rsidTr="00620E70">
        <w:trPr>
          <w:trHeight w:val="345"/>
        </w:trPr>
        <w:tc>
          <w:tcPr>
            <w:tcW w:w="1452" w:type="dxa"/>
            <w:vMerge w:val="restart"/>
            <w:tcBorders>
              <w:top w:val="single" w:sz="4" w:space="0" w:color="auto"/>
              <w:left w:val="single" w:sz="4" w:space="0" w:color="auto"/>
              <w:right w:val="single" w:sz="4" w:space="0" w:color="auto"/>
            </w:tcBorders>
            <w:vAlign w:val="center"/>
          </w:tcPr>
          <w:p w14:paraId="7F10979E" w14:textId="77777777" w:rsidR="00620E70" w:rsidRPr="00845B5F" w:rsidRDefault="00620E70" w:rsidP="00620E70">
            <w:pPr>
              <w:jc w:val="both"/>
            </w:pPr>
            <w:r w:rsidRPr="00845B5F">
              <w:t>Мягколиственное</w:t>
            </w:r>
          </w:p>
        </w:tc>
        <w:tc>
          <w:tcPr>
            <w:tcW w:w="823" w:type="dxa"/>
            <w:vMerge w:val="restart"/>
            <w:tcBorders>
              <w:top w:val="single" w:sz="4" w:space="0" w:color="auto"/>
              <w:left w:val="single" w:sz="4" w:space="0" w:color="auto"/>
              <w:right w:val="single" w:sz="4" w:space="0" w:color="auto"/>
            </w:tcBorders>
            <w:vAlign w:val="center"/>
          </w:tcPr>
          <w:p w14:paraId="3A9582E8" w14:textId="77777777" w:rsidR="00620E70" w:rsidRPr="00845B5F" w:rsidRDefault="00620E70" w:rsidP="00620E70">
            <w:pPr>
              <w:jc w:val="both"/>
              <w:rPr>
                <w:lang w:val="en-US"/>
              </w:rPr>
            </w:pPr>
            <w:r w:rsidRPr="00845B5F">
              <w:rPr>
                <w:lang w:val="en-US"/>
              </w:rPr>
              <w:t>13,3</w:t>
            </w:r>
          </w:p>
        </w:tc>
        <w:tc>
          <w:tcPr>
            <w:tcW w:w="824" w:type="dxa"/>
            <w:tcBorders>
              <w:top w:val="single" w:sz="4" w:space="0" w:color="auto"/>
              <w:left w:val="single" w:sz="4" w:space="0" w:color="auto"/>
              <w:bottom w:val="nil"/>
              <w:right w:val="single" w:sz="4" w:space="0" w:color="auto"/>
            </w:tcBorders>
            <w:vAlign w:val="center"/>
          </w:tcPr>
          <w:p w14:paraId="14CBD786" w14:textId="77777777" w:rsidR="00620E70" w:rsidRPr="00845B5F" w:rsidRDefault="00620E70" w:rsidP="00620E70">
            <w:pPr>
              <w:jc w:val="both"/>
              <w:rPr>
                <w:lang w:val="en-US"/>
              </w:rPr>
            </w:pPr>
            <w:r w:rsidRPr="00845B5F">
              <w:rPr>
                <w:lang w:val="en-US"/>
              </w:rPr>
              <w:t>1,114</w:t>
            </w:r>
          </w:p>
        </w:tc>
        <w:tc>
          <w:tcPr>
            <w:tcW w:w="686" w:type="dxa"/>
            <w:tcBorders>
              <w:left w:val="single" w:sz="4" w:space="0" w:color="auto"/>
              <w:bottom w:val="nil"/>
              <w:right w:val="single" w:sz="4" w:space="0" w:color="auto"/>
            </w:tcBorders>
            <w:vAlign w:val="center"/>
          </w:tcPr>
          <w:p w14:paraId="6B17EFF7" w14:textId="77777777" w:rsidR="00620E70" w:rsidRPr="00845B5F" w:rsidRDefault="00620E70" w:rsidP="00620E70">
            <w:pPr>
              <w:jc w:val="both"/>
              <w:rPr>
                <w:lang w:val="en-US"/>
              </w:rPr>
            </w:pPr>
            <w:r w:rsidRPr="00845B5F">
              <w:rPr>
                <w:lang w:val="en-US"/>
              </w:rPr>
              <w:t>0,234</w:t>
            </w:r>
          </w:p>
        </w:tc>
        <w:tc>
          <w:tcPr>
            <w:tcW w:w="720" w:type="dxa"/>
            <w:vMerge w:val="restart"/>
            <w:tcBorders>
              <w:top w:val="single" w:sz="4" w:space="0" w:color="auto"/>
              <w:left w:val="single" w:sz="4" w:space="0" w:color="auto"/>
              <w:bottom w:val="nil"/>
              <w:right w:val="single" w:sz="4" w:space="0" w:color="auto"/>
            </w:tcBorders>
            <w:vAlign w:val="center"/>
          </w:tcPr>
          <w:p w14:paraId="105DD117" w14:textId="77777777" w:rsidR="00620E70" w:rsidRPr="00845B5F" w:rsidRDefault="00620E70" w:rsidP="00620E70">
            <w:pPr>
              <w:jc w:val="both"/>
              <w:rPr>
                <w:lang w:val="en-US"/>
              </w:rPr>
            </w:pPr>
            <w:r w:rsidRPr="00845B5F">
              <w:rPr>
                <w:lang w:val="en-US"/>
              </w:rPr>
              <w:t>-</w:t>
            </w:r>
          </w:p>
        </w:tc>
        <w:tc>
          <w:tcPr>
            <w:tcW w:w="900" w:type="dxa"/>
            <w:tcBorders>
              <w:left w:val="single" w:sz="4" w:space="0" w:color="auto"/>
              <w:bottom w:val="nil"/>
              <w:right w:val="single" w:sz="4" w:space="0" w:color="auto"/>
            </w:tcBorders>
            <w:vAlign w:val="center"/>
          </w:tcPr>
          <w:p w14:paraId="7A2B2AA8" w14:textId="77777777" w:rsidR="00620E70" w:rsidRPr="00845B5F" w:rsidRDefault="00620E70" w:rsidP="00620E70">
            <w:pPr>
              <w:jc w:val="both"/>
              <w:rPr>
                <w:lang w:val="en-US"/>
              </w:rPr>
            </w:pPr>
            <w:r w:rsidRPr="00845B5F">
              <w:rPr>
                <w:lang w:val="en-US"/>
              </w:rPr>
              <w:t>-</w:t>
            </w:r>
          </w:p>
        </w:tc>
        <w:tc>
          <w:tcPr>
            <w:tcW w:w="720" w:type="dxa"/>
            <w:tcBorders>
              <w:left w:val="single" w:sz="4" w:space="0" w:color="auto"/>
              <w:bottom w:val="nil"/>
              <w:right w:val="single" w:sz="4" w:space="0" w:color="auto"/>
            </w:tcBorders>
            <w:vAlign w:val="center"/>
          </w:tcPr>
          <w:p w14:paraId="65105DEC" w14:textId="77777777" w:rsidR="00620E70" w:rsidRPr="00845B5F" w:rsidRDefault="00620E70" w:rsidP="00620E70">
            <w:pPr>
              <w:jc w:val="both"/>
              <w:rPr>
                <w:lang w:val="en-US"/>
              </w:rPr>
            </w:pPr>
            <w:r w:rsidRPr="00845B5F">
              <w:rPr>
                <w:lang w:val="en-US"/>
              </w:rPr>
              <w:t>-</w:t>
            </w:r>
          </w:p>
        </w:tc>
        <w:tc>
          <w:tcPr>
            <w:tcW w:w="720" w:type="dxa"/>
            <w:vMerge w:val="restart"/>
            <w:tcBorders>
              <w:top w:val="single" w:sz="4" w:space="0" w:color="auto"/>
              <w:left w:val="single" w:sz="4" w:space="0" w:color="auto"/>
              <w:bottom w:val="nil"/>
              <w:right w:val="single" w:sz="4" w:space="0" w:color="auto"/>
            </w:tcBorders>
            <w:vAlign w:val="center"/>
          </w:tcPr>
          <w:p w14:paraId="3FF02058" w14:textId="77777777" w:rsidR="00620E70" w:rsidRPr="00845B5F" w:rsidRDefault="00620E70" w:rsidP="00620E70">
            <w:pPr>
              <w:jc w:val="both"/>
              <w:rPr>
                <w:lang w:val="en-US"/>
              </w:rPr>
            </w:pPr>
            <w:r w:rsidRPr="00845B5F">
              <w:rPr>
                <w:lang w:val="en-US"/>
              </w:rPr>
              <w:t>-</w:t>
            </w:r>
          </w:p>
        </w:tc>
        <w:tc>
          <w:tcPr>
            <w:tcW w:w="900" w:type="dxa"/>
            <w:tcBorders>
              <w:left w:val="single" w:sz="4" w:space="0" w:color="auto"/>
              <w:bottom w:val="nil"/>
              <w:right w:val="single" w:sz="4" w:space="0" w:color="auto"/>
            </w:tcBorders>
            <w:vAlign w:val="center"/>
          </w:tcPr>
          <w:p w14:paraId="7A15A23D" w14:textId="77777777" w:rsidR="00620E70" w:rsidRPr="00845B5F" w:rsidRDefault="00620E70" w:rsidP="00620E70">
            <w:pPr>
              <w:jc w:val="both"/>
              <w:rPr>
                <w:lang w:val="en-US"/>
              </w:rPr>
            </w:pPr>
            <w:r w:rsidRPr="00845B5F">
              <w:rPr>
                <w:lang w:val="en-US"/>
              </w:rPr>
              <w:t>-</w:t>
            </w:r>
          </w:p>
        </w:tc>
        <w:tc>
          <w:tcPr>
            <w:tcW w:w="720" w:type="dxa"/>
            <w:tcBorders>
              <w:left w:val="single" w:sz="4" w:space="0" w:color="auto"/>
              <w:bottom w:val="nil"/>
              <w:right w:val="single" w:sz="4" w:space="0" w:color="auto"/>
            </w:tcBorders>
            <w:vAlign w:val="center"/>
          </w:tcPr>
          <w:p w14:paraId="2AFDE8EF" w14:textId="77777777" w:rsidR="00620E70" w:rsidRPr="00845B5F" w:rsidRDefault="00620E70" w:rsidP="00620E70">
            <w:pPr>
              <w:jc w:val="both"/>
              <w:rPr>
                <w:lang w:val="en-US"/>
              </w:rPr>
            </w:pPr>
            <w:r w:rsidRPr="00845B5F">
              <w:rPr>
                <w:lang w:val="en-US"/>
              </w:rPr>
              <w:t>-</w:t>
            </w:r>
          </w:p>
        </w:tc>
        <w:tc>
          <w:tcPr>
            <w:tcW w:w="1492" w:type="dxa"/>
            <w:vMerge w:val="restart"/>
            <w:tcBorders>
              <w:top w:val="single" w:sz="4" w:space="0" w:color="auto"/>
              <w:left w:val="single" w:sz="4" w:space="0" w:color="auto"/>
              <w:bottom w:val="nil"/>
              <w:right w:val="single" w:sz="4" w:space="0" w:color="auto"/>
            </w:tcBorders>
            <w:vAlign w:val="center"/>
          </w:tcPr>
          <w:p w14:paraId="69DDEC84" w14:textId="77777777" w:rsidR="00620E70" w:rsidRPr="00845B5F" w:rsidRDefault="00620E70" w:rsidP="00620E70">
            <w:pPr>
              <w:jc w:val="both"/>
              <w:rPr>
                <w:lang w:val="en-US"/>
              </w:rPr>
            </w:pPr>
            <w:r w:rsidRPr="00845B5F">
              <w:rPr>
                <w:lang w:val="en-US"/>
              </w:rPr>
              <w:t>-</w:t>
            </w:r>
          </w:p>
        </w:tc>
        <w:tc>
          <w:tcPr>
            <w:tcW w:w="1086" w:type="dxa"/>
            <w:tcBorders>
              <w:left w:val="single" w:sz="4" w:space="0" w:color="auto"/>
              <w:bottom w:val="nil"/>
              <w:right w:val="single" w:sz="4" w:space="0" w:color="auto"/>
            </w:tcBorders>
            <w:vAlign w:val="center"/>
          </w:tcPr>
          <w:p w14:paraId="01C7800A" w14:textId="77777777" w:rsidR="00620E70" w:rsidRPr="00845B5F" w:rsidRDefault="00620E70" w:rsidP="00620E70">
            <w:pPr>
              <w:jc w:val="both"/>
              <w:rPr>
                <w:lang w:val="en-US"/>
              </w:rPr>
            </w:pPr>
            <w:r w:rsidRPr="00845B5F">
              <w:rPr>
                <w:lang w:val="en-US"/>
              </w:rPr>
              <w:t>-</w:t>
            </w:r>
          </w:p>
        </w:tc>
        <w:tc>
          <w:tcPr>
            <w:tcW w:w="1011" w:type="dxa"/>
            <w:tcBorders>
              <w:left w:val="single" w:sz="4" w:space="0" w:color="auto"/>
              <w:bottom w:val="nil"/>
              <w:right w:val="single" w:sz="4" w:space="0" w:color="auto"/>
            </w:tcBorders>
            <w:vAlign w:val="center"/>
          </w:tcPr>
          <w:p w14:paraId="5D87AB51" w14:textId="77777777" w:rsidR="00620E70" w:rsidRPr="00845B5F" w:rsidRDefault="00620E70" w:rsidP="00620E70">
            <w:pPr>
              <w:jc w:val="both"/>
              <w:rPr>
                <w:lang w:val="en-US"/>
              </w:rPr>
            </w:pPr>
            <w:r w:rsidRPr="00845B5F">
              <w:rPr>
                <w:lang w:val="en-US"/>
              </w:rPr>
              <w:t>-</w:t>
            </w:r>
          </w:p>
        </w:tc>
        <w:tc>
          <w:tcPr>
            <w:tcW w:w="891" w:type="dxa"/>
            <w:vMerge w:val="restart"/>
            <w:tcBorders>
              <w:top w:val="single" w:sz="4" w:space="0" w:color="auto"/>
              <w:left w:val="single" w:sz="4" w:space="0" w:color="auto"/>
              <w:bottom w:val="nil"/>
              <w:right w:val="single" w:sz="4" w:space="0" w:color="auto"/>
            </w:tcBorders>
            <w:vAlign w:val="center"/>
          </w:tcPr>
          <w:p w14:paraId="38C4184C" w14:textId="77777777" w:rsidR="00620E70" w:rsidRPr="00845B5F" w:rsidRDefault="00620E70" w:rsidP="00620E70">
            <w:pPr>
              <w:jc w:val="both"/>
              <w:rPr>
                <w:lang w:val="en-US"/>
              </w:rPr>
            </w:pPr>
            <w:r w:rsidRPr="00845B5F">
              <w:rPr>
                <w:lang w:val="en-US"/>
              </w:rPr>
              <w:t>13,3</w:t>
            </w:r>
          </w:p>
        </w:tc>
        <w:tc>
          <w:tcPr>
            <w:tcW w:w="920" w:type="dxa"/>
            <w:tcBorders>
              <w:left w:val="single" w:sz="4" w:space="0" w:color="auto"/>
              <w:bottom w:val="nil"/>
              <w:right w:val="single" w:sz="4" w:space="0" w:color="auto"/>
            </w:tcBorders>
            <w:vAlign w:val="center"/>
          </w:tcPr>
          <w:p w14:paraId="55E4EC3B" w14:textId="77777777" w:rsidR="00620E70" w:rsidRPr="00845B5F" w:rsidRDefault="00620E70" w:rsidP="00620E70">
            <w:pPr>
              <w:jc w:val="both"/>
              <w:rPr>
                <w:lang w:val="en-US"/>
              </w:rPr>
            </w:pPr>
            <w:r w:rsidRPr="00845B5F">
              <w:rPr>
                <w:lang w:val="en-US"/>
              </w:rPr>
              <w:t>1,114</w:t>
            </w:r>
          </w:p>
        </w:tc>
        <w:tc>
          <w:tcPr>
            <w:tcW w:w="715" w:type="dxa"/>
            <w:tcBorders>
              <w:left w:val="single" w:sz="4" w:space="0" w:color="auto"/>
              <w:bottom w:val="nil"/>
              <w:right w:val="single" w:sz="4" w:space="0" w:color="auto"/>
            </w:tcBorders>
            <w:vAlign w:val="center"/>
          </w:tcPr>
          <w:p w14:paraId="4A477E5B" w14:textId="77777777" w:rsidR="00620E70" w:rsidRPr="00845B5F" w:rsidRDefault="00620E70" w:rsidP="00620E70">
            <w:pPr>
              <w:jc w:val="both"/>
              <w:rPr>
                <w:lang w:val="en-US"/>
              </w:rPr>
            </w:pPr>
            <w:r w:rsidRPr="00845B5F">
              <w:rPr>
                <w:lang w:val="en-US"/>
              </w:rPr>
              <w:t>0,234</w:t>
            </w:r>
          </w:p>
        </w:tc>
      </w:tr>
      <w:tr w:rsidR="00620E70" w:rsidRPr="00845B5F" w14:paraId="68ADB48D" w14:textId="77777777" w:rsidTr="00620E70">
        <w:trPr>
          <w:trHeight w:val="158"/>
        </w:trPr>
        <w:tc>
          <w:tcPr>
            <w:tcW w:w="1452" w:type="dxa"/>
            <w:vMerge/>
            <w:tcBorders>
              <w:left w:val="single" w:sz="4" w:space="0" w:color="auto"/>
              <w:bottom w:val="single" w:sz="4" w:space="0" w:color="auto"/>
              <w:right w:val="single" w:sz="4" w:space="0" w:color="auto"/>
            </w:tcBorders>
            <w:vAlign w:val="center"/>
          </w:tcPr>
          <w:p w14:paraId="7F8655E7" w14:textId="77777777" w:rsidR="00620E70" w:rsidRPr="00845B5F" w:rsidRDefault="00620E70" w:rsidP="00620E70">
            <w:pPr>
              <w:jc w:val="both"/>
            </w:pPr>
          </w:p>
        </w:tc>
        <w:tc>
          <w:tcPr>
            <w:tcW w:w="823" w:type="dxa"/>
            <w:vMerge/>
            <w:tcBorders>
              <w:left w:val="single" w:sz="4" w:space="0" w:color="auto"/>
              <w:bottom w:val="single" w:sz="4" w:space="0" w:color="auto"/>
              <w:right w:val="single" w:sz="4" w:space="0" w:color="auto"/>
            </w:tcBorders>
            <w:vAlign w:val="center"/>
          </w:tcPr>
          <w:p w14:paraId="5F9A7C32" w14:textId="77777777" w:rsidR="00620E70" w:rsidRPr="00845B5F" w:rsidRDefault="00620E70" w:rsidP="00620E70">
            <w:pPr>
              <w:jc w:val="both"/>
            </w:pPr>
          </w:p>
        </w:tc>
        <w:tc>
          <w:tcPr>
            <w:tcW w:w="824" w:type="dxa"/>
            <w:tcBorders>
              <w:top w:val="nil"/>
              <w:left w:val="single" w:sz="4" w:space="0" w:color="auto"/>
              <w:bottom w:val="single" w:sz="4" w:space="0" w:color="auto"/>
              <w:right w:val="single" w:sz="4" w:space="0" w:color="auto"/>
            </w:tcBorders>
            <w:vAlign w:val="center"/>
          </w:tcPr>
          <w:p w14:paraId="449B7EFA" w14:textId="77777777" w:rsidR="00620E70" w:rsidRPr="00845B5F" w:rsidRDefault="00620E70" w:rsidP="00620E70">
            <w:pPr>
              <w:jc w:val="both"/>
              <w:rPr>
                <w:lang w:val="en-US"/>
              </w:rPr>
            </w:pPr>
            <w:r w:rsidRPr="00845B5F">
              <w:rPr>
                <w:lang w:val="en-US"/>
              </w:rPr>
              <w:t>0,000</w:t>
            </w:r>
          </w:p>
        </w:tc>
        <w:tc>
          <w:tcPr>
            <w:tcW w:w="686" w:type="dxa"/>
            <w:tcBorders>
              <w:top w:val="nil"/>
              <w:left w:val="single" w:sz="4" w:space="0" w:color="auto"/>
              <w:right w:val="single" w:sz="4" w:space="0" w:color="auto"/>
            </w:tcBorders>
            <w:vAlign w:val="center"/>
          </w:tcPr>
          <w:p w14:paraId="1C631D7B" w14:textId="77777777" w:rsidR="00620E70" w:rsidRPr="00845B5F" w:rsidRDefault="00620E70" w:rsidP="00620E70">
            <w:pPr>
              <w:jc w:val="both"/>
              <w:rPr>
                <w:lang w:val="en-US"/>
              </w:rPr>
            </w:pPr>
            <w:r w:rsidRPr="00845B5F">
              <w:rPr>
                <w:lang w:val="en-US"/>
              </w:rPr>
              <w:t>0,000</w:t>
            </w:r>
          </w:p>
        </w:tc>
        <w:tc>
          <w:tcPr>
            <w:tcW w:w="720" w:type="dxa"/>
            <w:vMerge/>
            <w:tcBorders>
              <w:top w:val="nil"/>
              <w:left w:val="single" w:sz="4" w:space="0" w:color="auto"/>
              <w:bottom w:val="single" w:sz="4" w:space="0" w:color="auto"/>
              <w:right w:val="single" w:sz="4" w:space="0" w:color="auto"/>
            </w:tcBorders>
            <w:vAlign w:val="center"/>
          </w:tcPr>
          <w:p w14:paraId="216EB74D" w14:textId="77777777" w:rsidR="00620E70" w:rsidRPr="00845B5F" w:rsidRDefault="00620E70" w:rsidP="00620E70">
            <w:pPr>
              <w:jc w:val="both"/>
            </w:pPr>
          </w:p>
        </w:tc>
        <w:tc>
          <w:tcPr>
            <w:tcW w:w="900" w:type="dxa"/>
            <w:tcBorders>
              <w:top w:val="nil"/>
              <w:left w:val="single" w:sz="4" w:space="0" w:color="auto"/>
              <w:right w:val="single" w:sz="4" w:space="0" w:color="auto"/>
            </w:tcBorders>
            <w:vAlign w:val="center"/>
          </w:tcPr>
          <w:p w14:paraId="2F7AC09E" w14:textId="77777777" w:rsidR="00620E70" w:rsidRPr="00845B5F" w:rsidRDefault="00620E70" w:rsidP="00620E70">
            <w:pPr>
              <w:jc w:val="both"/>
              <w:rPr>
                <w:lang w:val="en-US"/>
              </w:rPr>
            </w:pPr>
            <w:r w:rsidRPr="00845B5F">
              <w:rPr>
                <w:lang w:val="en-US"/>
              </w:rPr>
              <w:t>-</w:t>
            </w:r>
          </w:p>
        </w:tc>
        <w:tc>
          <w:tcPr>
            <w:tcW w:w="720" w:type="dxa"/>
            <w:tcBorders>
              <w:top w:val="nil"/>
              <w:left w:val="single" w:sz="4" w:space="0" w:color="auto"/>
              <w:right w:val="single" w:sz="4" w:space="0" w:color="auto"/>
            </w:tcBorders>
            <w:vAlign w:val="center"/>
          </w:tcPr>
          <w:p w14:paraId="133C375B" w14:textId="77777777" w:rsidR="00620E70" w:rsidRPr="00845B5F" w:rsidRDefault="00620E70" w:rsidP="00620E70">
            <w:pPr>
              <w:jc w:val="both"/>
              <w:rPr>
                <w:lang w:val="en-US"/>
              </w:rPr>
            </w:pPr>
            <w:r w:rsidRPr="00845B5F">
              <w:rPr>
                <w:lang w:val="en-US"/>
              </w:rPr>
              <w:t>-</w:t>
            </w:r>
          </w:p>
        </w:tc>
        <w:tc>
          <w:tcPr>
            <w:tcW w:w="720" w:type="dxa"/>
            <w:vMerge/>
            <w:tcBorders>
              <w:top w:val="nil"/>
              <w:left w:val="single" w:sz="4" w:space="0" w:color="auto"/>
              <w:bottom w:val="single" w:sz="4" w:space="0" w:color="auto"/>
              <w:right w:val="single" w:sz="4" w:space="0" w:color="auto"/>
            </w:tcBorders>
            <w:vAlign w:val="center"/>
          </w:tcPr>
          <w:p w14:paraId="08245C41" w14:textId="77777777" w:rsidR="00620E70" w:rsidRPr="00845B5F" w:rsidRDefault="00620E70" w:rsidP="00620E70">
            <w:pPr>
              <w:jc w:val="both"/>
            </w:pPr>
          </w:p>
        </w:tc>
        <w:tc>
          <w:tcPr>
            <w:tcW w:w="900" w:type="dxa"/>
            <w:tcBorders>
              <w:top w:val="nil"/>
              <w:left w:val="single" w:sz="4" w:space="0" w:color="auto"/>
              <w:right w:val="single" w:sz="4" w:space="0" w:color="auto"/>
            </w:tcBorders>
            <w:vAlign w:val="center"/>
          </w:tcPr>
          <w:p w14:paraId="75F3D3F2" w14:textId="77777777" w:rsidR="00620E70" w:rsidRPr="00845B5F" w:rsidRDefault="00620E70" w:rsidP="00620E70">
            <w:pPr>
              <w:jc w:val="both"/>
              <w:rPr>
                <w:lang w:val="en-US"/>
              </w:rPr>
            </w:pPr>
            <w:r w:rsidRPr="00845B5F">
              <w:rPr>
                <w:lang w:val="en-US"/>
              </w:rPr>
              <w:t>-</w:t>
            </w:r>
          </w:p>
        </w:tc>
        <w:tc>
          <w:tcPr>
            <w:tcW w:w="720" w:type="dxa"/>
            <w:tcBorders>
              <w:top w:val="nil"/>
              <w:left w:val="single" w:sz="4" w:space="0" w:color="auto"/>
              <w:right w:val="single" w:sz="4" w:space="0" w:color="auto"/>
            </w:tcBorders>
            <w:vAlign w:val="center"/>
          </w:tcPr>
          <w:p w14:paraId="2616DCCF" w14:textId="77777777" w:rsidR="00620E70" w:rsidRPr="00845B5F" w:rsidRDefault="00620E70" w:rsidP="00620E70">
            <w:pPr>
              <w:jc w:val="both"/>
              <w:rPr>
                <w:lang w:val="en-US"/>
              </w:rPr>
            </w:pPr>
            <w:r w:rsidRPr="00845B5F">
              <w:rPr>
                <w:lang w:val="en-US"/>
              </w:rPr>
              <w:t>-</w:t>
            </w:r>
          </w:p>
        </w:tc>
        <w:tc>
          <w:tcPr>
            <w:tcW w:w="1492" w:type="dxa"/>
            <w:vMerge/>
            <w:tcBorders>
              <w:top w:val="nil"/>
              <w:left w:val="single" w:sz="4" w:space="0" w:color="auto"/>
              <w:bottom w:val="single" w:sz="4" w:space="0" w:color="auto"/>
              <w:right w:val="single" w:sz="4" w:space="0" w:color="auto"/>
            </w:tcBorders>
            <w:vAlign w:val="center"/>
          </w:tcPr>
          <w:p w14:paraId="5621A845" w14:textId="77777777" w:rsidR="00620E70" w:rsidRPr="00845B5F" w:rsidRDefault="00620E70" w:rsidP="00620E70">
            <w:pPr>
              <w:jc w:val="both"/>
            </w:pPr>
          </w:p>
        </w:tc>
        <w:tc>
          <w:tcPr>
            <w:tcW w:w="1086" w:type="dxa"/>
            <w:tcBorders>
              <w:top w:val="nil"/>
              <w:left w:val="single" w:sz="4" w:space="0" w:color="auto"/>
              <w:right w:val="single" w:sz="4" w:space="0" w:color="auto"/>
            </w:tcBorders>
            <w:vAlign w:val="center"/>
          </w:tcPr>
          <w:p w14:paraId="64414C4F" w14:textId="77777777" w:rsidR="00620E70" w:rsidRPr="00845B5F" w:rsidRDefault="00620E70" w:rsidP="00620E70">
            <w:pPr>
              <w:jc w:val="both"/>
              <w:rPr>
                <w:lang w:val="en-US"/>
              </w:rPr>
            </w:pPr>
            <w:r w:rsidRPr="00845B5F">
              <w:rPr>
                <w:lang w:val="en-US"/>
              </w:rPr>
              <w:t>-</w:t>
            </w:r>
          </w:p>
        </w:tc>
        <w:tc>
          <w:tcPr>
            <w:tcW w:w="1011" w:type="dxa"/>
            <w:tcBorders>
              <w:top w:val="nil"/>
              <w:left w:val="single" w:sz="4" w:space="0" w:color="auto"/>
              <w:right w:val="single" w:sz="4" w:space="0" w:color="auto"/>
            </w:tcBorders>
            <w:vAlign w:val="center"/>
          </w:tcPr>
          <w:p w14:paraId="38196C75" w14:textId="77777777" w:rsidR="00620E70" w:rsidRPr="00845B5F" w:rsidRDefault="00620E70" w:rsidP="00620E70">
            <w:pPr>
              <w:jc w:val="both"/>
              <w:rPr>
                <w:lang w:val="en-US"/>
              </w:rPr>
            </w:pPr>
            <w:r w:rsidRPr="00845B5F">
              <w:rPr>
                <w:lang w:val="en-US"/>
              </w:rPr>
              <w:t>-</w:t>
            </w:r>
          </w:p>
        </w:tc>
        <w:tc>
          <w:tcPr>
            <w:tcW w:w="891" w:type="dxa"/>
            <w:vMerge/>
            <w:tcBorders>
              <w:top w:val="nil"/>
              <w:left w:val="single" w:sz="4" w:space="0" w:color="auto"/>
              <w:bottom w:val="single" w:sz="4" w:space="0" w:color="auto"/>
              <w:right w:val="single" w:sz="4" w:space="0" w:color="auto"/>
            </w:tcBorders>
            <w:vAlign w:val="center"/>
          </w:tcPr>
          <w:p w14:paraId="4262A4B6" w14:textId="77777777" w:rsidR="00620E70" w:rsidRPr="00845B5F" w:rsidRDefault="00620E70" w:rsidP="00620E70">
            <w:pPr>
              <w:jc w:val="both"/>
            </w:pPr>
          </w:p>
        </w:tc>
        <w:tc>
          <w:tcPr>
            <w:tcW w:w="920" w:type="dxa"/>
            <w:tcBorders>
              <w:top w:val="nil"/>
              <w:left w:val="single" w:sz="4" w:space="0" w:color="auto"/>
              <w:right w:val="single" w:sz="4" w:space="0" w:color="auto"/>
            </w:tcBorders>
            <w:vAlign w:val="center"/>
          </w:tcPr>
          <w:p w14:paraId="5D55BCA5" w14:textId="77777777" w:rsidR="00620E70" w:rsidRPr="00845B5F" w:rsidRDefault="00620E70" w:rsidP="00620E70">
            <w:pPr>
              <w:jc w:val="both"/>
              <w:rPr>
                <w:lang w:val="en-US"/>
              </w:rPr>
            </w:pPr>
            <w:r w:rsidRPr="00845B5F">
              <w:rPr>
                <w:lang w:val="en-US"/>
              </w:rPr>
              <w:t>0,000</w:t>
            </w:r>
          </w:p>
        </w:tc>
        <w:tc>
          <w:tcPr>
            <w:tcW w:w="715" w:type="dxa"/>
            <w:tcBorders>
              <w:top w:val="nil"/>
              <w:left w:val="single" w:sz="4" w:space="0" w:color="auto"/>
              <w:right w:val="single" w:sz="4" w:space="0" w:color="auto"/>
            </w:tcBorders>
            <w:vAlign w:val="center"/>
          </w:tcPr>
          <w:p w14:paraId="3D3300AD" w14:textId="77777777" w:rsidR="00620E70" w:rsidRPr="00845B5F" w:rsidRDefault="00620E70" w:rsidP="00620E70">
            <w:pPr>
              <w:jc w:val="both"/>
              <w:rPr>
                <w:lang w:val="en-US"/>
              </w:rPr>
            </w:pPr>
            <w:r w:rsidRPr="00845B5F">
              <w:rPr>
                <w:lang w:val="en-US"/>
              </w:rPr>
              <w:t>0,000</w:t>
            </w:r>
          </w:p>
        </w:tc>
      </w:tr>
      <w:tr w:rsidR="00620E70" w:rsidRPr="00845B5F" w14:paraId="466224F9" w14:textId="77777777" w:rsidTr="00620E70">
        <w:trPr>
          <w:trHeight w:val="403"/>
        </w:trPr>
        <w:tc>
          <w:tcPr>
            <w:tcW w:w="1452" w:type="dxa"/>
            <w:vMerge w:val="restart"/>
            <w:tcBorders>
              <w:top w:val="single" w:sz="4" w:space="0" w:color="auto"/>
              <w:left w:val="single" w:sz="4" w:space="0" w:color="auto"/>
              <w:right w:val="single" w:sz="4" w:space="0" w:color="auto"/>
            </w:tcBorders>
            <w:vAlign w:val="center"/>
          </w:tcPr>
          <w:p w14:paraId="6AF47EE7" w14:textId="77777777" w:rsidR="00620E70" w:rsidRPr="00845B5F" w:rsidRDefault="00620E70" w:rsidP="00620E70">
            <w:pPr>
              <w:jc w:val="both"/>
            </w:pPr>
            <w:r w:rsidRPr="00845B5F">
              <w:t>Итого</w:t>
            </w:r>
          </w:p>
        </w:tc>
        <w:tc>
          <w:tcPr>
            <w:tcW w:w="823" w:type="dxa"/>
            <w:vMerge w:val="restart"/>
            <w:tcBorders>
              <w:top w:val="single" w:sz="4" w:space="0" w:color="auto"/>
              <w:left w:val="single" w:sz="4" w:space="0" w:color="auto"/>
              <w:right w:val="single" w:sz="4" w:space="0" w:color="auto"/>
            </w:tcBorders>
            <w:vAlign w:val="center"/>
          </w:tcPr>
          <w:p w14:paraId="40B56385" w14:textId="77777777" w:rsidR="00620E70" w:rsidRPr="00845B5F" w:rsidRDefault="00620E70" w:rsidP="00620E70">
            <w:pPr>
              <w:jc w:val="both"/>
              <w:rPr>
                <w:lang w:val="en-US"/>
              </w:rPr>
            </w:pPr>
            <w:r w:rsidRPr="00845B5F">
              <w:rPr>
                <w:lang w:val="en-US"/>
              </w:rPr>
              <w:t>79,3</w:t>
            </w:r>
          </w:p>
        </w:tc>
        <w:tc>
          <w:tcPr>
            <w:tcW w:w="824" w:type="dxa"/>
            <w:tcBorders>
              <w:top w:val="single" w:sz="4" w:space="0" w:color="auto"/>
              <w:left w:val="single" w:sz="4" w:space="0" w:color="auto"/>
              <w:bottom w:val="nil"/>
              <w:right w:val="single" w:sz="4" w:space="0" w:color="auto"/>
            </w:tcBorders>
            <w:vAlign w:val="center"/>
          </w:tcPr>
          <w:p w14:paraId="09B7CC0C" w14:textId="77777777" w:rsidR="00620E70" w:rsidRPr="00845B5F" w:rsidRDefault="00620E70" w:rsidP="00620E70">
            <w:pPr>
              <w:jc w:val="both"/>
              <w:rPr>
                <w:lang w:val="en-US"/>
              </w:rPr>
            </w:pPr>
            <w:r w:rsidRPr="00845B5F">
              <w:rPr>
                <w:lang w:val="en-US"/>
              </w:rPr>
              <w:t>8,552</w:t>
            </w:r>
          </w:p>
        </w:tc>
        <w:tc>
          <w:tcPr>
            <w:tcW w:w="686" w:type="dxa"/>
            <w:tcBorders>
              <w:left w:val="single" w:sz="4" w:space="0" w:color="auto"/>
              <w:bottom w:val="nil"/>
              <w:right w:val="single" w:sz="4" w:space="0" w:color="auto"/>
            </w:tcBorders>
            <w:vAlign w:val="center"/>
          </w:tcPr>
          <w:p w14:paraId="6B1B9CF5" w14:textId="77777777" w:rsidR="00620E70" w:rsidRPr="00845B5F" w:rsidRDefault="00620E70" w:rsidP="00620E70">
            <w:pPr>
              <w:jc w:val="both"/>
              <w:rPr>
                <w:lang w:val="en-US"/>
              </w:rPr>
            </w:pPr>
            <w:r w:rsidRPr="00845B5F">
              <w:rPr>
                <w:lang w:val="en-US"/>
              </w:rPr>
              <w:t>3,804</w:t>
            </w:r>
          </w:p>
        </w:tc>
        <w:tc>
          <w:tcPr>
            <w:tcW w:w="720" w:type="dxa"/>
            <w:vMerge w:val="restart"/>
            <w:tcBorders>
              <w:top w:val="single" w:sz="4" w:space="0" w:color="auto"/>
              <w:left w:val="single" w:sz="4" w:space="0" w:color="auto"/>
              <w:bottom w:val="nil"/>
              <w:right w:val="single" w:sz="4" w:space="0" w:color="auto"/>
            </w:tcBorders>
            <w:vAlign w:val="center"/>
          </w:tcPr>
          <w:p w14:paraId="1D61507A" w14:textId="77777777" w:rsidR="00620E70" w:rsidRPr="00845B5F" w:rsidRDefault="00620E70" w:rsidP="00620E70">
            <w:pPr>
              <w:jc w:val="both"/>
              <w:rPr>
                <w:lang w:val="en-US"/>
              </w:rPr>
            </w:pPr>
            <w:r w:rsidRPr="00845B5F">
              <w:rPr>
                <w:lang w:val="en-US"/>
              </w:rPr>
              <w:t>285,8</w:t>
            </w:r>
          </w:p>
        </w:tc>
        <w:tc>
          <w:tcPr>
            <w:tcW w:w="900" w:type="dxa"/>
            <w:tcBorders>
              <w:left w:val="single" w:sz="4" w:space="0" w:color="auto"/>
              <w:bottom w:val="nil"/>
              <w:right w:val="single" w:sz="4" w:space="0" w:color="auto"/>
            </w:tcBorders>
            <w:vAlign w:val="center"/>
          </w:tcPr>
          <w:p w14:paraId="39591A55" w14:textId="77777777" w:rsidR="00620E70" w:rsidRPr="00845B5F" w:rsidRDefault="00620E70" w:rsidP="00620E70">
            <w:pPr>
              <w:jc w:val="both"/>
              <w:rPr>
                <w:lang w:val="en-US"/>
              </w:rPr>
            </w:pPr>
            <w:r w:rsidRPr="00845B5F">
              <w:rPr>
                <w:lang w:val="en-US"/>
              </w:rPr>
              <w:t>3,538</w:t>
            </w:r>
          </w:p>
        </w:tc>
        <w:tc>
          <w:tcPr>
            <w:tcW w:w="720" w:type="dxa"/>
            <w:tcBorders>
              <w:left w:val="single" w:sz="4" w:space="0" w:color="auto"/>
              <w:bottom w:val="nil"/>
              <w:right w:val="single" w:sz="4" w:space="0" w:color="auto"/>
            </w:tcBorders>
            <w:vAlign w:val="center"/>
          </w:tcPr>
          <w:p w14:paraId="2A5409B2" w14:textId="77777777" w:rsidR="00620E70" w:rsidRPr="00845B5F" w:rsidRDefault="00620E70" w:rsidP="00620E70">
            <w:pPr>
              <w:jc w:val="both"/>
              <w:rPr>
                <w:lang w:val="en-US"/>
              </w:rPr>
            </w:pPr>
            <w:r w:rsidRPr="00845B5F">
              <w:rPr>
                <w:lang w:val="en-US"/>
              </w:rPr>
              <w:t>1,462</w:t>
            </w:r>
          </w:p>
        </w:tc>
        <w:tc>
          <w:tcPr>
            <w:tcW w:w="720" w:type="dxa"/>
            <w:vMerge w:val="restart"/>
            <w:tcBorders>
              <w:top w:val="single" w:sz="4" w:space="0" w:color="auto"/>
              <w:left w:val="single" w:sz="4" w:space="0" w:color="auto"/>
              <w:bottom w:val="nil"/>
              <w:right w:val="single" w:sz="4" w:space="0" w:color="auto"/>
            </w:tcBorders>
            <w:vAlign w:val="center"/>
          </w:tcPr>
          <w:p w14:paraId="7504AAD5" w14:textId="77777777" w:rsidR="00620E70" w:rsidRPr="00845B5F" w:rsidRDefault="00620E70" w:rsidP="00620E70">
            <w:pPr>
              <w:jc w:val="both"/>
              <w:rPr>
                <w:lang w:val="en-US"/>
              </w:rPr>
            </w:pPr>
            <w:r w:rsidRPr="00845B5F">
              <w:rPr>
                <w:lang w:val="en-US"/>
              </w:rPr>
              <w:t>34,4</w:t>
            </w:r>
          </w:p>
        </w:tc>
        <w:tc>
          <w:tcPr>
            <w:tcW w:w="900" w:type="dxa"/>
            <w:tcBorders>
              <w:left w:val="single" w:sz="4" w:space="0" w:color="auto"/>
              <w:bottom w:val="nil"/>
              <w:right w:val="single" w:sz="4" w:space="0" w:color="auto"/>
            </w:tcBorders>
            <w:vAlign w:val="center"/>
          </w:tcPr>
          <w:p w14:paraId="4F1A9DEC" w14:textId="77777777" w:rsidR="00620E70" w:rsidRPr="00845B5F" w:rsidRDefault="00620E70" w:rsidP="00620E70">
            <w:pPr>
              <w:jc w:val="both"/>
              <w:rPr>
                <w:lang w:val="en-US"/>
              </w:rPr>
            </w:pPr>
            <w:r w:rsidRPr="00845B5F">
              <w:rPr>
                <w:lang w:val="en-US"/>
              </w:rPr>
              <w:t>0,2</w:t>
            </w:r>
          </w:p>
        </w:tc>
        <w:tc>
          <w:tcPr>
            <w:tcW w:w="720" w:type="dxa"/>
            <w:tcBorders>
              <w:left w:val="single" w:sz="4" w:space="0" w:color="auto"/>
              <w:bottom w:val="nil"/>
              <w:right w:val="single" w:sz="4" w:space="0" w:color="auto"/>
            </w:tcBorders>
            <w:vAlign w:val="center"/>
          </w:tcPr>
          <w:p w14:paraId="4B2939FB" w14:textId="77777777" w:rsidR="00620E70" w:rsidRPr="00845B5F" w:rsidRDefault="00620E70" w:rsidP="00620E70">
            <w:pPr>
              <w:jc w:val="both"/>
              <w:rPr>
                <w:lang w:val="en-US"/>
              </w:rPr>
            </w:pPr>
            <w:r w:rsidRPr="00845B5F">
              <w:rPr>
                <w:lang w:val="en-US"/>
              </w:rPr>
              <w:t>0</w:t>
            </w:r>
          </w:p>
        </w:tc>
        <w:tc>
          <w:tcPr>
            <w:tcW w:w="1492" w:type="dxa"/>
            <w:vMerge w:val="restart"/>
            <w:tcBorders>
              <w:top w:val="single" w:sz="4" w:space="0" w:color="auto"/>
              <w:left w:val="single" w:sz="4" w:space="0" w:color="auto"/>
              <w:bottom w:val="nil"/>
              <w:right w:val="single" w:sz="4" w:space="0" w:color="auto"/>
            </w:tcBorders>
            <w:vAlign w:val="center"/>
          </w:tcPr>
          <w:p w14:paraId="07A22475" w14:textId="77777777" w:rsidR="00620E70" w:rsidRPr="00845B5F" w:rsidRDefault="00620E70" w:rsidP="00620E70">
            <w:pPr>
              <w:jc w:val="both"/>
              <w:rPr>
                <w:lang w:val="en-US"/>
              </w:rPr>
            </w:pPr>
            <w:r w:rsidRPr="00845B5F">
              <w:rPr>
                <w:lang w:val="en-US"/>
              </w:rPr>
              <w:t>-</w:t>
            </w:r>
          </w:p>
        </w:tc>
        <w:tc>
          <w:tcPr>
            <w:tcW w:w="1086" w:type="dxa"/>
            <w:tcBorders>
              <w:left w:val="single" w:sz="4" w:space="0" w:color="auto"/>
              <w:bottom w:val="nil"/>
              <w:right w:val="single" w:sz="4" w:space="0" w:color="auto"/>
            </w:tcBorders>
            <w:vAlign w:val="center"/>
          </w:tcPr>
          <w:p w14:paraId="725D60E9" w14:textId="77777777" w:rsidR="00620E70" w:rsidRPr="00845B5F" w:rsidRDefault="00620E70" w:rsidP="00620E70">
            <w:pPr>
              <w:jc w:val="both"/>
              <w:rPr>
                <w:lang w:val="en-US"/>
              </w:rPr>
            </w:pPr>
            <w:r w:rsidRPr="00845B5F">
              <w:rPr>
                <w:lang w:val="en-US"/>
              </w:rPr>
              <w:t>-</w:t>
            </w:r>
          </w:p>
        </w:tc>
        <w:tc>
          <w:tcPr>
            <w:tcW w:w="1011" w:type="dxa"/>
            <w:tcBorders>
              <w:left w:val="single" w:sz="4" w:space="0" w:color="auto"/>
              <w:bottom w:val="nil"/>
              <w:right w:val="single" w:sz="4" w:space="0" w:color="auto"/>
            </w:tcBorders>
            <w:vAlign w:val="center"/>
          </w:tcPr>
          <w:p w14:paraId="035BC4A2" w14:textId="77777777" w:rsidR="00620E70" w:rsidRPr="00845B5F" w:rsidRDefault="00620E70" w:rsidP="00620E70">
            <w:pPr>
              <w:jc w:val="both"/>
              <w:rPr>
                <w:lang w:val="en-US"/>
              </w:rPr>
            </w:pPr>
            <w:r w:rsidRPr="00845B5F">
              <w:rPr>
                <w:lang w:val="en-US"/>
              </w:rPr>
              <w:t>-</w:t>
            </w:r>
          </w:p>
        </w:tc>
        <w:tc>
          <w:tcPr>
            <w:tcW w:w="891" w:type="dxa"/>
            <w:vMerge w:val="restart"/>
            <w:tcBorders>
              <w:top w:val="single" w:sz="4" w:space="0" w:color="auto"/>
              <w:left w:val="single" w:sz="4" w:space="0" w:color="auto"/>
              <w:bottom w:val="nil"/>
              <w:right w:val="single" w:sz="4" w:space="0" w:color="auto"/>
            </w:tcBorders>
            <w:vAlign w:val="center"/>
          </w:tcPr>
          <w:p w14:paraId="7293233C" w14:textId="77777777" w:rsidR="00620E70" w:rsidRPr="00845B5F" w:rsidRDefault="00620E70" w:rsidP="00620E70">
            <w:pPr>
              <w:jc w:val="both"/>
              <w:rPr>
                <w:lang w:val="en-US"/>
              </w:rPr>
            </w:pPr>
            <w:r w:rsidRPr="00845B5F">
              <w:rPr>
                <w:lang w:val="en-US"/>
              </w:rPr>
              <w:t>399,5</w:t>
            </w:r>
          </w:p>
        </w:tc>
        <w:tc>
          <w:tcPr>
            <w:tcW w:w="920" w:type="dxa"/>
            <w:tcBorders>
              <w:left w:val="single" w:sz="4" w:space="0" w:color="auto"/>
              <w:bottom w:val="nil"/>
              <w:right w:val="single" w:sz="4" w:space="0" w:color="auto"/>
            </w:tcBorders>
            <w:vAlign w:val="center"/>
          </w:tcPr>
          <w:p w14:paraId="11BBB155" w14:textId="77777777" w:rsidR="00620E70" w:rsidRPr="00845B5F" w:rsidRDefault="00620E70" w:rsidP="00620E70">
            <w:pPr>
              <w:jc w:val="both"/>
              <w:rPr>
                <w:lang w:val="en-US"/>
              </w:rPr>
            </w:pPr>
            <w:r w:rsidRPr="00845B5F">
              <w:rPr>
                <w:lang w:val="en-US"/>
              </w:rPr>
              <w:t>12,29</w:t>
            </w:r>
          </w:p>
        </w:tc>
        <w:tc>
          <w:tcPr>
            <w:tcW w:w="715" w:type="dxa"/>
            <w:tcBorders>
              <w:left w:val="single" w:sz="4" w:space="0" w:color="auto"/>
              <w:bottom w:val="nil"/>
              <w:right w:val="single" w:sz="4" w:space="0" w:color="auto"/>
            </w:tcBorders>
            <w:vAlign w:val="center"/>
          </w:tcPr>
          <w:p w14:paraId="688EB928" w14:textId="77777777" w:rsidR="00620E70" w:rsidRPr="00845B5F" w:rsidRDefault="00620E70" w:rsidP="00620E70">
            <w:pPr>
              <w:jc w:val="both"/>
              <w:rPr>
                <w:lang w:val="en-US"/>
              </w:rPr>
            </w:pPr>
            <w:r w:rsidRPr="00845B5F">
              <w:rPr>
                <w:lang w:val="en-US"/>
              </w:rPr>
              <w:t>5,266</w:t>
            </w:r>
          </w:p>
        </w:tc>
      </w:tr>
      <w:tr w:rsidR="00620E70" w:rsidRPr="00845B5F" w14:paraId="7AEE93E0" w14:textId="77777777" w:rsidTr="00620E70">
        <w:trPr>
          <w:trHeight w:val="175"/>
        </w:trPr>
        <w:tc>
          <w:tcPr>
            <w:tcW w:w="1452" w:type="dxa"/>
            <w:vMerge/>
            <w:tcBorders>
              <w:left w:val="single" w:sz="4" w:space="0" w:color="auto"/>
              <w:bottom w:val="single" w:sz="4" w:space="0" w:color="auto"/>
              <w:right w:val="single" w:sz="4" w:space="0" w:color="auto"/>
            </w:tcBorders>
          </w:tcPr>
          <w:p w14:paraId="3E313E72" w14:textId="77777777" w:rsidR="00620E70" w:rsidRPr="00845B5F" w:rsidRDefault="00620E70" w:rsidP="00620E70">
            <w:pPr>
              <w:jc w:val="both"/>
            </w:pPr>
          </w:p>
        </w:tc>
        <w:tc>
          <w:tcPr>
            <w:tcW w:w="823" w:type="dxa"/>
            <w:vMerge/>
            <w:tcBorders>
              <w:left w:val="single" w:sz="4" w:space="0" w:color="auto"/>
              <w:bottom w:val="single" w:sz="4" w:space="0" w:color="auto"/>
              <w:right w:val="single" w:sz="4" w:space="0" w:color="auto"/>
            </w:tcBorders>
          </w:tcPr>
          <w:p w14:paraId="02357B07" w14:textId="77777777" w:rsidR="00620E70" w:rsidRPr="00845B5F" w:rsidRDefault="00620E70" w:rsidP="00620E70">
            <w:pPr>
              <w:jc w:val="both"/>
            </w:pPr>
          </w:p>
        </w:tc>
        <w:tc>
          <w:tcPr>
            <w:tcW w:w="824" w:type="dxa"/>
            <w:tcBorders>
              <w:top w:val="nil"/>
              <w:left w:val="single" w:sz="4" w:space="0" w:color="auto"/>
              <w:bottom w:val="single" w:sz="4" w:space="0" w:color="auto"/>
              <w:right w:val="single" w:sz="4" w:space="0" w:color="auto"/>
            </w:tcBorders>
          </w:tcPr>
          <w:p w14:paraId="58BD6653" w14:textId="77777777" w:rsidR="00620E70" w:rsidRPr="00845B5F" w:rsidRDefault="00620E70" w:rsidP="00620E70">
            <w:pPr>
              <w:jc w:val="both"/>
              <w:rPr>
                <w:lang w:val="en-US"/>
              </w:rPr>
            </w:pPr>
            <w:r w:rsidRPr="00845B5F">
              <w:rPr>
                <w:lang w:val="en-US"/>
              </w:rPr>
              <w:t>0,000</w:t>
            </w:r>
          </w:p>
        </w:tc>
        <w:tc>
          <w:tcPr>
            <w:tcW w:w="686" w:type="dxa"/>
            <w:tcBorders>
              <w:top w:val="nil"/>
              <w:left w:val="single" w:sz="4" w:space="0" w:color="auto"/>
              <w:bottom w:val="single" w:sz="4" w:space="0" w:color="auto"/>
              <w:right w:val="single" w:sz="4" w:space="0" w:color="auto"/>
            </w:tcBorders>
          </w:tcPr>
          <w:p w14:paraId="750B737D" w14:textId="77777777" w:rsidR="00620E70" w:rsidRPr="00845B5F" w:rsidRDefault="00620E70" w:rsidP="00620E70">
            <w:pPr>
              <w:jc w:val="both"/>
              <w:rPr>
                <w:lang w:val="en-US"/>
              </w:rPr>
            </w:pPr>
            <w:r w:rsidRPr="00845B5F">
              <w:rPr>
                <w:lang w:val="en-US"/>
              </w:rPr>
              <w:t>0,000</w:t>
            </w:r>
          </w:p>
        </w:tc>
        <w:tc>
          <w:tcPr>
            <w:tcW w:w="720" w:type="dxa"/>
            <w:vMerge/>
            <w:tcBorders>
              <w:top w:val="nil"/>
              <w:left w:val="single" w:sz="4" w:space="0" w:color="auto"/>
              <w:bottom w:val="single" w:sz="4" w:space="0" w:color="auto"/>
              <w:right w:val="single" w:sz="4" w:space="0" w:color="auto"/>
            </w:tcBorders>
          </w:tcPr>
          <w:p w14:paraId="535A847C" w14:textId="77777777" w:rsidR="00620E70" w:rsidRPr="00845B5F" w:rsidRDefault="00620E70" w:rsidP="00620E70">
            <w:pPr>
              <w:jc w:val="both"/>
            </w:pPr>
          </w:p>
        </w:tc>
        <w:tc>
          <w:tcPr>
            <w:tcW w:w="900" w:type="dxa"/>
            <w:tcBorders>
              <w:top w:val="nil"/>
              <w:left w:val="single" w:sz="4" w:space="0" w:color="auto"/>
              <w:bottom w:val="single" w:sz="4" w:space="0" w:color="auto"/>
              <w:right w:val="single" w:sz="4" w:space="0" w:color="auto"/>
            </w:tcBorders>
          </w:tcPr>
          <w:p w14:paraId="52996F79" w14:textId="77777777" w:rsidR="00620E70" w:rsidRPr="00845B5F" w:rsidRDefault="00620E70" w:rsidP="00620E70">
            <w:pPr>
              <w:jc w:val="both"/>
              <w:rPr>
                <w:lang w:val="en-US"/>
              </w:rPr>
            </w:pPr>
            <w:r w:rsidRPr="00845B5F">
              <w:rPr>
                <w:lang w:val="en-US"/>
              </w:rPr>
              <w:t>0,0</w:t>
            </w:r>
          </w:p>
        </w:tc>
        <w:tc>
          <w:tcPr>
            <w:tcW w:w="720" w:type="dxa"/>
            <w:tcBorders>
              <w:top w:val="nil"/>
              <w:left w:val="single" w:sz="4" w:space="0" w:color="auto"/>
              <w:bottom w:val="single" w:sz="4" w:space="0" w:color="auto"/>
              <w:right w:val="single" w:sz="4" w:space="0" w:color="auto"/>
            </w:tcBorders>
          </w:tcPr>
          <w:p w14:paraId="63565A68" w14:textId="77777777" w:rsidR="00620E70" w:rsidRPr="00845B5F" w:rsidRDefault="00620E70" w:rsidP="00620E70">
            <w:pPr>
              <w:jc w:val="both"/>
              <w:rPr>
                <w:lang w:val="en-US"/>
              </w:rPr>
            </w:pPr>
            <w:r w:rsidRPr="00845B5F">
              <w:rPr>
                <w:lang w:val="en-US"/>
              </w:rPr>
              <w:t>0,0</w:t>
            </w:r>
          </w:p>
        </w:tc>
        <w:tc>
          <w:tcPr>
            <w:tcW w:w="720" w:type="dxa"/>
            <w:vMerge/>
            <w:tcBorders>
              <w:top w:val="nil"/>
              <w:left w:val="single" w:sz="4" w:space="0" w:color="auto"/>
              <w:bottom w:val="single" w:sz="4" w:space="0" w:color="auto"/>
              <w:right w:val="single" w:sz="4" w:space="0" w:color="auto"/>
            </w:tcBorders>
          </w:tcPr>
          <w:p w14:paraId="02D745BD" w14:textId="77777777" w:rsidR="00620E70" w:rsidRPr="00845B5F" w:rsidRDefault="00620E70" w:rsidP="00620E70">
            <w:pPr>
              <w:jc w:val="both"/>
            </w:pPr>
          </w:p>
        </w:tc>
        <w:tc>
          <w:tcPr>
            <w:tcW w:w="900" w:type="dxa"/>
            <w:tcBorders>
              <w:top w:val="nil"/>
              <w:left w:val="single" w:sz="4" w:space="0" w:color="auto"/>
              <w:bottom w:val="single" w:sz="4" w:space="0" w:color="auto"/>
              <w:right w:val="single" w:sz="4" w:space="0" w:color="auto"/>
            </w:tcBorders>
          </w:tcPr>
          <w:p w14:paraId="179B241A" w14:textId="77777777" w:rsidR="00620E70" w:rsidRPr="00845B5F" w:rsidRDefault="00620E70" w:rsidP="00620E70">
            <w:pPr>
              <w:jc w:val="both"/>
              <w:rPr>
                <w:lang w:val="en-US"/>
              </w:rPr>
            </w:pPr>
            <w:r w:rsidRPr="00845B5F">
              <w:rPr>
                <w:lang w:val="en-US"/>
              </w:rPr>
              <w:t>0,0</w:t>
            </w:r>
          </w:p>
        </w:tc>
        <w:tc>
          <w:tcPr>
            <w:tcW w:w="720" w:type="dxa"/>
            <w:tcBorders>
              <w:top w:val="nil"/>
              <w:left w:val="single" w:sz="4" w:space="0" w:color="auto"/>
              <w:bottom w:val="single" w:sz="4" w:space="0" w:color="auto"/>
              <w:right w:val="single" w:sz="4" w:space="0" w:color="auto"/>
            </w:tcBorders>
          </w:tcPr>
          <w:p w14:paraId="35C4B504" w14:textId="77777777" w:rsidR="00620E70" w:rsidRPr="00845B5F" w:rsidRDefault="00620E70" w:rsidP="00620E70">
            <w:pPr>
              <w:jc w:val="both"/>
              <w:rPr>
                <w:lang w:val="en-US"/>
              </w:rPr>
            </w:pPr>
            <w:r w:rsidRPr="00845B5F">
              <w:rPr>
                <w:lang w:val="en-US"/>
              </w:rPr>
              <w:t>0,0</w:t>
            </w:r>
          </w:p>
        </w:tc>
        <w:tc>
          <w:tcPr>
            <w:tcW w:w="1492" w:type="dxa"/>
            <w:vMerge/>
            <w:tcBorders>
              <w:top w:val="nil"/>
              <w:left w:val="single" w:sz="4" w:space="0" w:color="auto"/>
              <w:bottom w:val="single" w:sz="4" w:space="0" w:color="auto"/>
              <w:right w:val="single" w:sz="4" w:space="0" w:color="auto"/>
            </w:tcBorders>
          </w:tcPr>
          <w:p w14:paraId="56613471" w14:textId="77777777" w:rsidR="00620E70" w:rsidRPr="00845B5F" w:rsidRDefault="00620E70" w:rsidP="00620E70">
            <w:pPr>
              <w:jc w:val="both"/>
            </w:pPr>
          </w:p>
        </w:tc>
        <w:tc>
          <w:tcPr>
            <w:tcW w:w="1086" w:type="dxa"/>
            <w:tcBorders>
              <w:top w:val="nil"/>
              <w:left w:val="single" w:sz="4" w:space="0" w:color="auto"/>
              <w:bottom w:val="single" w:sz="4" w:space="0" w:color="auto"/>
              <w:right w:val="single" w:sz="4" w:space="0" w:color="auto"/>
            </w:tcBorders>
          </w:tcPr>
          <w:p w14:paraId="6A25B2A8" w14:textId="77777777" w:rsidR="00620E70" w:rsidRPr="00845B5F" w:rsidRDefault="00620E70" w:rsidP="00620E70">
            <w:pPr>
              <w:jc w:val="both"/>
              <w:rPr>
                <w:lang w:val="en-US"/>
              </w:rPr>
            </w:pPr>
            <w:r w:rsidRPr="00845B5F">
              <w:rPr>
                <w:lang w:val="en-US"/>
              </w:rPr>
              <w:t>-</w:t>
            </w:r>
          </w:p>
        </w:tc>
        <w:tc>
          <w:tcPr>
            <w:tcW w:w="1011" w:type="dxa"/>
            <w:tcBorders>
              <w:top w:val="nil"/>
              <w:left w:val="single" w:sz="4" w:space="0" w:color="auto"/>
              <w:bottom w:val="single" w:sz="4" w:space="0" w:color="auto"/>
              <w:right w:val="single" w:sz="4" w:space="0" w:color="auto"/>
            </w:tcBorders>
          </w:tcPr>
          <w:p w14:paraId="4343CE8B" w14:textId="77777777" w:rsidR="00620E70" w:rsidRPr="00845B5F" w:rsidRDefault="00620E70" w:rsidP="00620E70">
            <w:pPr>
              <w:jc w:val="both"/>
              <w:rPr>
                <w:lang w:val="en-US"/>
              </w:rPr>
            </w:pPr>
            <w:r w:rsidRPr="00845B5F">
              <w:rPr>
                <w:lang w:val="en-US"/>
              </w:rPr>
              <w:t>-</w:t>
            </w:r>
          </w:p>
        </w:tc>
        <w:tc>
          <w:tcPr>
            <w:tcW w:w="891" w:type="dxa"/>
            <w:vMerge/>
            <w:tcBorders>
              <w:top w:val="nil"/>
              <w:left w:val="single" w:sz="4" w:space="0" w:color="auto"/>
              <w:bottom w:val="single" w:sz="4" w:space="0" w:color="auto"/>
              <w:right w:val="single" w:sz="4" w:space="0" w:color="auto"/>
            </w:tcBorders>
          </w:tcPr>
          <w:p w14:paraId="1B577979" w14:textId="77777777" w:rsidR="00620E70" w:rsidRPr="00845B5F" w:rsidRDefault="00620E70" w:rsidP="00620E70">
            <w:pPr>
              <w:jc w:val="both"/>
            </w:pPr>
          </w:p>
        </w:tc>
        <w:tc>
          <w:tcPr>
            <w:tcW w:w="920" w:type="dxa"/>
            <w:tcBorders>
              <w:top w:val="nil"/>
              <w:left w:val="single" w:sz="4" w:space="0" w:color="auto"/>
              <w:bottom w:val="single" w:sz="4" w:space="0" w:color="auto"/>
              <w:right w:val="single" w:sz="4" w:space="0" w:color="auto"/>
            </w:tcBorders>
          </w:tcPr>
          <w:p w14:paraId="05DBDBAC" w14:textId="77777777" w:rsidR="00620E70" w:rsidRPr="00845B5F" w:rsidRDefault="00620E70" w:rsidP="00620E70">
            <w:pPr>
              <w:jc w:val="both"/>
              <w:rPr>
                <w:lang w:val="en-US"/>
              </w:rPr>
            </w:pPr>
            <w:r w:rsidRPr="00845B5F">
              <w:rPr>
                <w:lang w:val="en-US"/>
              </w:rPr>
              <w:t>0,000</w:t>
            </w:r>
          </w:p>
        </w:tc>
        <w:tc>
          <w:tcPr>
            <w:tcW w:w="715" w:type="dxa"/>
            <w:tcBorders>
              <w:top w:val="nil"/>
              <w:left w:val="single" w:sz="4" w:space="0" w:color="auto"/>
              <w:bottom w:val="single" w:sz="4" w:space="0" w:color="auto"/>
              <w:right w:val="single" w:sz="4" w:space="0" w:color="auto"/>
            </w:tcBorders>
          </w:tcPr>
          <w:p w14:paraId="5E86F840" w14:textId="77777777" w:rsidR="00620E70" w:rsidRPr="00845B5F" w:rsidRDefault="00620E70" w:rsidP="00620E70">
            <w:pPr>
              <w:jc w:val="both"/>
              <w:rPr>
                <w:lang w:val="en-US"/>
              </w:rPr>
            </w:pPr>
            <w:r w:rsidRPr="00845B5F">
              <w:rPr>
                <w:lang w:val="en-US"/>
              </w:rPr>
              <w:t>0,000</w:t>
            </w:r>
          </w:p>
        </w:tc>
      </w:tr>
    </w:tbl>
    <w:p w14:paraId="2DABF668" w14:textId="77777777" w:rsidR="00620E70" w:rsidRPr="00845B5F" w:rsidRDefault="00620E70" w:rsidP="00620E70">
      <w:pPr>
        <w:jc w:val="both"/>
      </w:pPr>
    </w:p>
    <w:p w14:paraId="3918BB57" w14:textId="77777777" w:rsidR="00620E70" w:rsidRPr="00845B5F" w:rsidRDefault="00620E70" w:rsidP="00620E70">
      <w:pPr>
        <w:jc w:val="both"/>
      </w:pPr>
      <w:r w:rsidRPr="00845B5F">
        <w:t>&lt;*&gt; в т.ч. при рубках, связанных с созданием лесной инфраструктуры в целях охраны, защиты, воспроизводства лесов (разрубка, расчистка квартальных, граничных просек, визиров, строительство, ремонт, эксплуатация лесохозяйственных и противопожарных дорог, устройство противопожарных разрывов и т.п.).</w:t>
      </w:r>
    </w:p>
    <w:p w14:paraId="04D7BDFE" w14:textId="77777777" w:rsidR="00620E70" w:rsidRPr="00845B5F" w:rsidRDefault="00620E70" w:rsidP="00620E70">
      <w:pPr>
        <w:jc w:val="both"/>
        <w:sectPr w:rsidR="00620E70" w:rsidRPr="00845B5F" w:rsidSect="00620E70">
          <w:footerReference w:type="even" r:id="rId24"/>
          <w:footerReference w:type="default" r:id="rId25"/>
          <w:footerReference w:type="first" r:id="rId26"/>
          <w:footnotePr>
            <w:pos w:val="beneathText"/>
          </w:footnotePr>
          <w:type w:val="nextColumn"/>
          <w:pgSz w:w="16837" w:h="11905" w:orient="landscape"/>
          <w:pgMar w:top="1134" w:right="567" w:bottom="1134" w:left="1134" w:header="720" w:footer="709" w:gutter="0"/>
          <w:cols w:space="720"/>
          <w:docGrid w:linePitch="360"/>
        </w:sectPr>
      </w:pPr>
    </w:p>
    <w:p w14:paraId="63A07464" w14:textId="77777777" w:rsidR="00620E70" w:rsidRPr="00845B5F" w:rsidRDefault="00620E70" w:rsidP="00620E70">
      <w:pPr>
        <w:jc w:val="both"/>
      </w:pPr>
      <w:r w:rsidRPr="00845B5F">
        <w:lastRenderedPageBreak/>
        <w:t>2.1.4 Возрасты рубок</w:t>
      </w:r>
    </w:p>
    <w:p w14:paraId="1D9E063C" w14:textId="77777777" w:rsidR="00620E70" w:rsidRPr="00845B5F" w:rsidRDefault="00620E70" w:rsidP="00620E70">
      <w:pPr>
        <w:jc w:val="both"/>
      </w:pPr>
      <w:r w:rsidRPr="00845B5F">
        <w:t>Леса Республики Ингушетия в соответствии с приказом Минприроды России от 18.08.2014 г. №367 «Об утверждении «Перечня лесорастительных зон Российской Федерации и Перечня лесных районов Российской Федерации» территория отнесены к Северо-Кавказскому горному району.</w:t>
      </w:r>
    </w:p>
    <w:p w14:paraId="5261E078" w14:textId="77777777" w:rsidR="00620E70" w:rsidRPr="00845B5F" w:rsidRDefault="00620E70" w:rsidP="00620E70">
      <w:pPr>
        <w:jc w:val="both"/>
        <w:rPr>
          <w:lang w:val="x-none"/>
        </w:rPr>
      </w:pPr>
      <w:r w:rsidRPr="00845B5F">
        <w:rPr>
          <w:lang w:val="x-none"/>
        </w:rPr>
        <w:t>Возрасты рубок лесных насаждений, установленные Министерства природных ресурсов и экологии РФ от 09 апреля 2015 г. № 105 "Об установлении возрастов рубок", приведены в таблиц</w:t>
      </w:r>
      <w:r w:rsidRPr="00845B5F">
        <w:t>ах</w:t>
      </w:r>
      <w:r w:rsidRPr="00845B5F">
        <w:rPr>
          <w:lang w:val="x-none"/>
        </w:rPr>
        <w:t xml:space="preserve"> </w:t>
      </w:r>
      <w:r w:rsidRPr="00845B5F">
        <w:t>2.1.9 – 2.1.10.</w:t>
      </w:r>
      <w:r w:rsidRPr="00845B5F">
        <w:rPr>
          <w:lang w:val="x-none"/>
        </w:rPr>
        <w:t xml:space="preserve"> Для древесных пород, заготовка древесины которых не допускается, и кустарников приведенные возрасты спелости служат для распределения насаждений по группам возраста при ведении государственного лесного реестра.</w:t>
      </w:r>
    </w:p>
    <w:p w14:paraId="0FED5009" w14:textId="77777777" w:rsidR="00620E70" w:rsidRPr="00845B5F" w:rsidRDefault="00620E70" w:rsidP="00620E70">
      <w:pPr>
        <w:jc w:val="both"/>
      </w:pPr>
      <w:r w:rsidRPr="00845B5F">
        <w:t>Таблица 2.1. 9</w:t>
      </w:r>
    </w:p>
    <w:p w14:paraId="1E242716" w14:textId="77777777" w:rsidR="00620E70" w:rsidRPr="00845B5F" w:rsidRDefault="00620E70" w:rsidP="00620E70">
      <w:pPr>
        <w:jc w:val="both"/>
      </w:pPr>
      <w:r w:rsidRPr="00845B5F">
        <w:t>Возрасты рубок (спелости)</w:t>
      </w:r>
    </w:p>
    <w:p w14:paraId="6BFC4B36" w14:textId="77777777" w:rsidR="00620E70" w:rsidRPr="00845B5F" w:rsidRDefault="00620E70" w:rsidP="00620E70">
      <w:pPr>
        <w:jc w:val="both"/>
      </w:pPr>
      <w:r w:rsidRPr="00845B5F">
        <w:t>(Северо – Кавказкий  горный район лесорастительной зоны горного Северного Кавказа)</w:t>
      </w:r>
    </w:p>
    <w:p w14:paraId="48DE36C0" w14:textId="77777777" w:rsidR="00620E70" w:rsidRPr="00845B5F" w:rsidRDefault="00620E70" w:rsidP="00620E70">
      <w:pPr>
        <w:jc w:val="both"/>
      </w:pPr>
    </w:p>
    <w:tbl>
      <w:tblPr>
        <w:tblW w:w="9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840"/>
        <w:gridCol w:w="3686"/>
        <w:gridCol w:w="1417"/>
        <w:gridCol w:w="1560"/>
      </w:tblGrid>
      <w:tr w:rsidR="00620E70" w:rsidRPr="00845B5F" w14:paraId="78DA9FA4" w14:textId="77777777" w:rsidTr="00620E70">
        <w:trPr>
          <w:tblHeader/>
        </w:trPr>
        <w:tc>
          <w:tcPr>
            <w:tcW w:w="2840" w:type="dxa"/>
            <w:vAlign w:val="center"/>
          </w:tcPr>
          <w:p w14:paraId="0FE73F64" w14:textId="77777777" w:rsidR="00620E70" w:rsidRPr="00845B5F" w:rsidRDefault="00620E70" w:rsidP="00620E70">
            <w:pPr>
              <w:jc w:val="both"/>
            </w:pPr>
            <w:r w:rsidRPr="00845B5F">
              <w:t>Виды целевого назначения лесов, в т.ч. категории защитных лесов</w:t>
            </w:r>
          </w:p>
        </w:tc>
        <w:tc>
          <w:tcPr>
            <w:tcW w:w="3686" w:type="dxa"/>
            <w:vAlign w:val="center"/>
          </w:tcPr>
          <w:p w14:paraId="3577986D" w14:textId="77777777" w:rsidR="00620E70" w:rsidRPr="00845B5F" w:rsidRDefault="00620E70" w:rsidP="00620E70">
            <w:pPr>
              <w:jc w:val="both"/>
            </w:pPr>
            <w:r w:rsidRPr="00845B5F">
              <w:t>Хозсекции и входящие</w:t>
            </w:r>
          </w:p>
          <w:p w14:paraId="481F50CF" w14:textId="77777777" w:rsidR="00620E70" w:rsidRPr="00845B5F" w:rsidRDefault="00620E70" w:rsidP="00620E70">
            <w:pPr>
              <w:jc w:val="both"/>
            </w:pPr>
            <w:r w:rsidRPr="00845B5F">
              <w:t>в них преобладающие</w:t>
            </w:r>
          </w:p>
          <w:p w14:paraId="746BEC6A" w14:textId="77777777" w:rsidR="00620E70" w:rsidRPr="00845B5F" w:rsidRDefault="00620E70" w:rsidP="00620E70">
            <w:pPr>
              <w:jc w:val="both"/>
            </w:pPr>
            <w:r w:rsidRPr="00845B5F">
              <w:t>породы</w:t>
            </w:r>
          </w:p>
        </w:tc>
        <w:tc>
          <w:tcPr>
            <w:tcW w:w="1417" w:type="dxa"/>
            <w:vAlign w:val="center"/>
          </w:tcPr>
          <w:p w14:paraId="6B5988D4" w14:textId="77777777" w:rsidR="00620E70" w:rsidRPr="00845B5F" w:rsidRDefault="00620E70" w:rsidP="00620E70">
            <w:pPr>
              <w:jc w:val="both"/>
            </w:pPr>
            <w:r w:rsidRPr="00845B5F">
              <w:t>Классы бонитета</w:t>
            </w:r>
          </w:p>
        </w:tc>
        <w:tc>
          <w:tcPr>
            <w:tcW w:w="1560" w:type="dxa"/>
            <w:vAlign w:val="center"/>
          </w:tcPr>
          <w:p w14:paraId="64E323A0" w14:textId="77777777" w:rsidR="00620E70" w:rsidRPr="00845B5F" w:rsidRDefault="00620E70" w:rsidP="00620E70">
            <w:pPr>
              <w:jc w:val="both"/>
            </w:pPr>
            <w:r w:rsidRPr="00845B5F">
              <w:t>Возрасты рубок, лет</w:t>
            </w:r>
          </w:p>
        </w:tc>
      </w:tr>
      <w:tr w:rsidR="00620E70" w:rsidRPr="00845B5F" w14:paraId="6BC00C04" w14:textId="77777777" w:rsidTr="00620E70">
        <w:trPr>
          <w:tblHeader/>
        </w:trPr>
        <w:tc>
          <w:tcPr>
            <w:tcW w:w="2840" w:type="dxa"/>
            <w:vAlign w:val="center"/>
          </w:tcPr>
          <w:p w14:paraId="762B53B5" w14:textId="77777777" w:rsidR="00620E70" w:rsidRPr="00845B5F" w:rsidRDefault="00620E70" w:rsidP="00620E70">
            <w:pPr>
              <w:jc w:val="both"/>
            </w:pPr>
            <w:r w:rsidRPr="00845B5F">
              <w:t>1</w:t>
            </w:r>
          </w:p>
        </w:tc>
        <w:tc>
          <w:tcPr>
            <w:tcW w:w="3686" w:type="dxa"/>
            <w:vAlign w:val="center"/>
          </w:tcPr>
          <w:p w14:paraId="77372DC7" w14:textId="77777777" w:rsidR="00620E70" w:rsidRPr="00845B5F" w:rsidRDefault="00620E70" w:rsidP="00620E70">
            <w:pPr>
              <w:jc w:val="both"/>
            </w:pPr>
            <w:r w:rsidRPr="00845B5F">
              <w:t>2</w:t>
            </w:r>
          </w:p>
        </w:tc>
        <w:tc>
          <w:tcPr>
            <w:tcW w:w="1417" w:type="dxa"/>
            <w:vAlign w:val="center"/>
          </w:tcPr>
          <w:p w14:paraId="1AE42235" w14:textId="77777777" w:rsidR="00620E70" w:rsidRPr="00845B5F" w:rsidRDefault="00620E70" w:rsidP="00620E70">
            <w:pPr>
              <w:jc w:val="both"/>
            </w:pPr>
            <w:r w:rsidRPr="00845B5F">
              <w:t>3</w:t>
            </w:r>
          </w:p>
        </w:tc>
        <w:tc>
          <w:tcPr>
            <w:tcW w:w="1560" w:type="dxa"/>
            <w:vAlign w:val="center"/>
          </w:tcPr>
          <w:p w14:paraId="3D0108EC" w14:textId="77777777" w:rsidR="00620E70" w:rsidRPr="00845B5F" w:rsidRDefault="00620E70" w:rsidP="00620E70">
            <w:pPr>
              <w:jc w:val="both"/>
            </w:pPr>
            <w:r w:rsidRPr="00845B5F">
              <w:t>4</w:t>
            </w:r>
          </w:p>
        </w:tc>
      </w:tr>
      <w:tr w:rsidR="00620E70" w:rsidRPr="00845B5F" w14:paraId="16F6CC6C" w14:textId="77777777" w:rsidTr="00620E70">
        <w:tc>
          <w:tcPr>
            <w:tcW w:w="9503" w:type="dxa"/>
            <w:gridSpan w:val="4"/>
          </w:tcPr>
          <w:p w14:paraId="4199DDD4" w14:textId="77777777" w:rsidR="00620E70" w:rsidRPr="00845B5F" w:rsidRDefault="00620E70" w:rsidP="00620E70">
            <w:pPr>
              <w:jc w:val="both"/>
            </w:pPr>
            <w:r w:rsidRPr="00845B5F">
              <w:t>Зона горного Северного Кавказа и горного Крыма</w:t>
            </w:r>
          </w:p>
          <w:p w14:paraId="46DFE8E7" w14:textId="77777777" w:rsidR="00620E70" w:rsidRPr="00845B5F" w:rsidRDefault="00620E70" w:rsidP="00620E70">
            <w:pPr>
              <w:jc w:val="both"/>
            </w:pPr>
            <w:r w:rsidRPr="00845B5F">
              <w:t>Северо – Кавказский  горный район</w:t>
            </w:r>
          </w:p>
        </w:tc>
      </w:tr>
      <w:tr w:rsidR="00620E70" w:rsidRPr="00845B5F" w14:paraId="37FC1ECC" w14:textId="77777777" w:rsidTr="00620E70">
        <w:tc>
          <w:tcPr>
            <w:tcW w:w="2840" w:type="dxa"/>
            <w:tcBorders>
              <w:bottom w:val="single" w:sz="4" w:space="0" w:color="auto"/>
            </w:tcBorders>
          </w:tcPr>
          <w:p w14:paraId="150D114C" w14:textId="77777777" w:rsidR="00620E70" w:rsidRPr="00845B5F" w:rsidRDefault="00620E70" w:rsidP="00620E70">
            <w:pPr>
              <w:jc w:val="both"/>
            </w:pPr>
            <w:r w:rsidRPr="00845B5F">
              <w:t>Защитные леса:</w:t>
            </w:r>
          </w:p>
        </w:tc>
        <w:tc>
          <w:tcPr>
            <w:tcW w:w="3686" w:type="dxa"/>
          </w:tcPr>
          <w:p w14:paraId="315D3DB8" w14:textId="77777777" w:rsidR="00620E70" w:rsidRPr="00845B5F" w:rsidRDefault="00620E70" w:rsidP="00620E70">
            <w:pPr>
              <w:jc w:val="both"/>
            </w:pPr>
          </w:p>
        </w:tc>
        <w:tc>
          <w:tcPr>
            <w:tcW w:w="1417" w:type="dxa"/>
          </w:tcPr>
          <w:p w14:paraId="61157CA8" w14:textId="77777777" w:rsidR="00620E70" w:rsidRPr="00845B5F" w:rsidRDefault="00620E70" w:rsidP="00620E70">
            <w:pPr>
              <w:jc w:val="both"/>
            </w:pPr>
          </w:p>
        </w:tc>
        <w:tc>
          <w:tcPr>
            <w:tcW w:w="1560" w:type="dxa"/>
          </w:tcPr>
          <w:p w14:paraId="105C1772" w14:textId="77777777" w:rsidR="00620E70" w:rsidRPr="00845B5F" w:rsidRDefault="00620E70" w:rsidP="00620E70">
            <w:pPr>
              <w:jc w:val="both"/>
            </w:pPr>
          </w:p>
        </w:tc>
      </w:tr>
      <w:tr w:rsidR="00620E70" w:rsidRPr="00845B5F" w14:paraId="7F7CAC8F" w14:textId="77777777" w:rsidTr="00620E70">
        <w:tc>
          <w:tcPr>
            <w:tcW w:w="2840" w:type="dxa"/>
            <w:vMerge w:val="restart"/>
          </w:tcPr>
          <w:p w14:paraId="5E363C4B" w14:textId="77777777" w:rsidR="00620E70" w:rsidRPr="00845B5F" w:rsidRDefault="00620E70" w:rsidP="00620E70">
            <w:pPr>
              <w:jc w:val="both"/>
            </w:pPr>
            <w:r w:rsidRPr="00845B5F">
              <w:t xml:space="preserve">- Все категории </w:t>
            </w:r>
          </w:p>
          <w:p w14:paraId="61B3EE53" w14:textId="77777777" w:rsidR="00620E70" w:rsidRPr="00845B5F" w:rsidRDefault="00620E70" w:rsidP="00620E70">
            <w:pPr>
              <w:jc w:val="both"/>
            </w:pPr>
            <w:r w:rsidRPr="00845B5F">
              <w:t>лесов</w:t>
            </w:r>
          </w:p>
          <w:p w14:paraId="4ECAC144" w14:textId="77777777" w:rsidR="00620E70" w:rsidRPr="00845B5F" w:rsidRDefault="00620E70" w:rsidP="00620E70">
            <w:pPr>
              <w:jc w:val="both"/>
            </w:pPr>
          </w:p>
        </w:tc>
        <w:tc>
          <w:tcPr>
            <w:tcW w:w="3686" w:type="dxa"/>
          </w:tcPr>
          <w:p w14:paraId="536522BF" w14:textId="77777777" w:rsidR="00620E70" w:rsidRPr="00845B5F" w:rsidRDefault="00620E70" w:rsidP="00620E70">
            <w:pPr>
              <w:jc w:val="both"/>
            </w:pPr>
            <w:r w:rsidRPr="00845B5F">
              <w:t>Хвойная</w:t>
            </w:r>
          </w:p>
          <w:p w14:paraId="69F2D971" w14:textId="77777777" w:rsidR="00620E70" w:rsidRPr="00845B5F" w:rsidRDefault="00620E70" w:rsidP="00620E70">
            <w:pPr>
              <w:jc w:val="both"/>
            </w:pPr>
            <w:r w:rsidRPr="00845B5F">
              <w:t>(сосна обыкновенная, ель, пихта)</w:t>
            </w:r>
          </w:p>
        </w:tc>
        <w:tc>
          <w:tcPr>
            <w:tcW w:w="1417" w:type="dxa"/>
            <w:vAlign w:val="center"/>
          </w:tcPr>
          <w:p w14:paraId="248CBF03" w14:textId="77777777" w:rsidR="00620E70" w:rsidRPr="00845B5F" w:rsidRDefault="00620E70" w:rsidP="00620E70">
            <w:pPr>
              <w:jc w:val="both"/>
            </w:pPr>
            <w:r w:rsidRPr="00845B5F">
              <w:t>Все бонитеты</w:t>
            </w:r>
          </w:p>
        </w:tc>
        <w:tc>
          <w:tcPr>
            <w:tcW w:w="1560" w:type="dxa"/>
            <w:vAlign w:val="center"/>
          </w:tcPr>
          <w:p w14:paraId="46888C56" w14:textId="77777777" w:rsidR="00620E70" w:rsidRPr="00845B5F" w:rsidRDefault="00620E70" w:rsidP="00620E70">
            <w:pPr>
              <w:jc w:val="both"/>
              <w:rPr>
                <w:lang w:val="en-US"/>
              </w:rPr>
            </w:pPr>
            <w:r w:rsidRPr="00845B5F">
              <w:t>121-140</w:t>
            </w:r>
          </w:p>
        </w:tc>
      </w:tr>
      <w:tr w:rsidR="00620E70" w:rsidRPr="00845B5F" w14:paraId="4222176B" w14:textId="77777777" w:rsidTr="00620E70">
        <w:tc>
          <w:tcPr>
            <w:tcW w:w="2840" w:type="dxa"/>
            <w:vMerge/>
          </w:tcPr>
          <w:p w14:paraId="6CF4EAAC" w14:textId="77777777" w:rsidR="00620E70" w:rsidRPr="00845B5F" w:rsidRDefault="00620E70" w:rsidP="00620E70">
            <w:pPr>
              <w:jc w:val="both"/>
            </w:pPr>
          </w:p>
        </w:tc>
        <w:tc>
          <w:tcPr>
            <w:tcW w:w="3686" w:type="dxa"/>
          </w:tcPr>
          <w:p w14:paraId="0ADBCB17" w14:textId="77777777" w:rsidR="00620E70" w:rsidRPr="00845B5F" w:rsidRDefault="00620E70" w:rsidP="00620E70">
            <w:pPr>
              <w:jc w:val="both"/>
            </w:pPr>
            <w:r w:rsidRPr="00845B5F">
              <w:t>Кипарисовая (кипарис)</w:t>
            </w:r>
          </w:p>
        </w:tc>
        <w:tc>
          <w:tcPr>
            <w:tcW w:w="1417" w:type="dxa"/>
            <w:vAlign w:val="center"/>
          </w:tcPr>
          <w:p w14:paraId="2D0AD58C" w14:textId="77777777" w:rsidR="00620E70" w:rsidRPr="00845B5F" w:rsidRDefault="00620E70" w:rsidP="00620E70">
            <w:pPr>
              <w:jc w:val="both"/>
            </w:pPr>
            <w:r w:rsidRPr="00845B5F">
              <w:t>Все бонитеты</w:t>
            </w:r>
          </w:p>
        </w:tc>
        <w:tc>
          <w:tcPr>
            <w:tcW w:w="1560" w:type="dxa"/>
            <w:vAlign w:val="center"/>
          </w:tcPr>
          <w:p w14:paraId="13AF2B70" w14:textId="77777777" w:rsidR="00620E70" w:rsidRPr="00845B5F" w:rsidRDefault="00620E70" w:rsidP="00620E70">
            <w:pPr>
              <w:jc w:val="both"/>
            </w:pPr>
            <w:r w:rsidRPr="00845B5F">
              <w:t>81-100</w:t>
            </w:r>
          </w:p>
        </w:tc>
      </w:tr>
      <w:tr w:rsidR="00620E70" w:rsidRPr="00845B5F" w14:paraId="3E8DFB5A" w14:textId="77777777" w:rsidTr="00620E70">
        <w:tc>
          <w:tcPr>
            <w:tcW w:w="2840" w:type="dxa"/>
            <w:vMerge/>
          </w:tcPr>
          <w:p w14:paraId="30E93266" w14:textId="77777777" w:rsidR="00620E70" w:rsidRPr="00845B5F" w:rsidRDefault="00620E70" w:rsidP="00620E70">
            <w:pPr>
              <w:jc w:val="both"/>
            </w:pPr>
          </w:p>
        </w:tc>
        <w:tc>
          <w:tcPr>
            <w:tcW w:w="3686" w:type="dxa"/>
          </w:tcPr>
          <w:p w14:paraId="7D3F3450" w14:textId="77777777" w:rsidR="00620E70" w:rsidRPr="00845B5F" w:rsidRDefault="00620E70" w:rsidP="00620E70">
            <w:pPr>
              <w:jc w:val="both"/>
            </w:pPr>
            <w:r w:rsidRPr="00845B5F">
              <w:t>Дубовая высокоствольная</w:t>
            </w:r>
          </w:p>
          <w:p w14:paraId="7CC6E947" w14:textId="77777777" w:rsidR="00620E70" w:rsidRPr="00845B5F" w:rsidRDefault="00620E70" w:rsidP="00620E70">
            <w:pPr>
              <w:jc w:val="both"/>
            </w:pPr>
            <w:r w:rsidRPr="00845B5F">
              <w:t>(дуб высокоствольный, ясень обыкновенный)</w:t>
            </w:r>
          </w:p>
        </w:tc>
        <w:tc>
          <w:tcPr>
            <w:tcW w:w="1417" w:type="dxa"/>
            <w:vAlign w:val="center"/>
          </w:tcPr>
          <w:p w14:paraId="75F051AF" w14:textId="77777777" w:rsidR="00620E70" w:rsidRPr="00845B5F" w:rsidRDefault="00620E70" w:rsidP="00620E70">
            <w:pPr>
              <w:jc w:val="both"/>
            </w:pPr>
            <w:r w:rsidRPr="00845B5F">
              <w:t>Все бонитеты</w:t>
            </w:r>
          </w:p>
        </w:tc>
        <w:tc>
          <w:tcPr>
            <w:tcW w:w="1560" w:type="dxa"/>
            <w:vAlign w:val="center"/>
          </w:tcPr>
          <w:p w14:paraId="1F7AA162" w14:textId="77777777" w:rsidR="00620E70" w:rsidRPr="00845B5F" w:rsidRDefault="00620E70" w:rsidP="00620E70">
            <w:pPr>
              <w:jc w:val="both"/>
            </w:pPr>
            <w:r w:rsidRPr="00845B5F">
              <w:t>121-140</w:t>
            </w:r>
          </w:p>
        </w:tc>
      </w:tr>
      <w:tr w:rsidR="00620E70" w:rsidRPr="00845B5F" w14:paraId="71604F69" w14:textId="77777777" w:rsidTr="00620E70">
        <w:tc>
          <w:tcPr>
            <w:tcW w:w="2840" w:type="dxa"/>
            <w:vMerge w:val="restart"/>
          </w:tcPr>
          <w:p w14:paraId="67F081DC" w14:textId="77777777" w:rsidR="00620E70" w:rsidRPr="00845B5F" w:rsidRDefault="00620E70" w:rsidP="00620E70">
            <w:pPr>
              <w:jc w:val="both"/>
            </w:pPr>
            <w:r w:rsidRPr="00845B5F">
              <w:t xml:space="preserve">- Все категории </w:t>
            </w:r>
          </w:p>
          <w:p w14:paraId="10B2D0C8" w14:textId="77777777" w:rsidR="00620E70" w:rsidRPr="00845B5F" w:rsidRDefault="00620E70" w:rsidP="00620E70">
            <w:pPr>
              <w:jc w:val="both"/>
            </w:pPr>
            <w:r w:rsidRPr="00845B5F">
              <w:t>лесов</w:t>
            </w:r>
          </w:p>
          <w:p w14:paraId="370045CC" w14:textId="77777777" w:rsidR="00620E70" w:rsidRPr="00845B5F" w:rsidRDefault="00620E70" w:rsidP="00620E70">
            <w:pPr>
              <w:jc w:val="both"/>
            </w:pPr>
          </w:p>
        </w:tc>
        <w:tc>
          <w:tcPr>
            <w:tcW w:w="3686" w:type="dxa"/>
          </w:tcPr>
          <w:p w14:paraId="20828558" w14:textId="77777777" w:rsidR="00620E70" w:rsidRPr="00845B5F" w:rsidRDefault="00620E70" w:rsidP="00620E70">
            <w:pPr>
              <w:jc w:val="both"/>
            </w:pPr>
            <w:r w:rsidRPr="00845B5F">
              <w:t>Буковая</w:t>
            </w:r>
          </w:p>
          <w:p w14:paraId="4A423977" w14:textId="77777777" w:rsidR="00620E70" w:rsidRPr="00845B5F" w:rsidRDefault="00620E70" w:rsidP="00620E70">
            <w:pPr>
              <w:jc w:val="both"/>
            </w:pPr>
            <w:r w:rsidRPr="00845B5F">
              <w:t>(бук)</w:t>
            </w:r>
          </w:p>
        </w:tc>
        <w:tc>
          <w:tcPr>
            <w:tcW w:w="1417" w:type="dxa"/>
            <w:vAlign w:val="center"/>
          </w:tcPr>
          <w:p w14:paraId="69A3626B" w14:textId="77777777" w:rsidR="00620E70" w:rsidRPr="00845B5F" w:rsidRDefault="00620E70" w:rsidP="00620E70">
            <w:pPr>
              <w:jc w:val="both"/>
            </w:pPr>
            <w:r w:rsidRPr="00845B5F">
              <w:t>Все бонитеты</w:t>
            </w:r>
          </w:p>
        </w:tc>
        <w:tc>
          <w:tcPr>
            <w:tcW w:w="1560" w:type="dxa"/>
            <w:vAlign w:val="center"/>
          </w:tcPr>
          <w:p w14:paraId="3C039B0E" w14:textId="77777777" w:rsidR="00620E70" w:rsidRPr="00845B5F" w:rsidRDefault="00620E70" w:rsidP="00620E70">
            <w:pPr>
              <w:jc w:val="both"/>
            </w:pPr>
            <w:r w:rsidRPr="00845B5F">
              <w:t>121-140</w:t>
            </w:r>
          </w:p>
        </w:tc>
      </w:tr>
      <w:tr w:rsidR="00620E70" w:rsidRPr="00845B5F" w14:paraId="1E7FD4E5" w14:textId="77777777" w:rsidTr="00620E70">
        <w:tc>
          <w:tcPr>
            <w:tcW w:w="2840" w:type="dxa"/>
            <w:vMerge/>
          </w:tcPr>
          <w:p w14:paraId="16D35B7E" w14:textId="77777777" w:rsidR="00620E70" w:rsidRPr="00845B5F" w:rsidRDefault="00620E70" w:rsidP="00620E70">
            <w:pPr>
              <w:jc w:val="both"/>
            </w:pPr>
          </w:p>
        </w:tc>
        <w:tc>
          <w:tcPr>
            <w:tcW w:w="3686" w:type="dxa"/>
          </w:tcPr>
          <w:p w14:paraId="4569BD6D" w14:textId="77777777" w:rsidR="00620E70" w:rsidRPr="00845B5F" w:rsidRDefault="00620E70" w:rsidP="00620E70">
            <w:pPr>
              <w:jc w:val="both"/>
            </w:pPr>
            <w:r w:rsidRPr="00845B5F">
              <w:t>Дубовая низкоствольная</w:t>
            </w:r>
          </w:p>
          <w:p w14:paraId="0494D179" w14:textId="77777777" w:rsidR="00620E70" w:rsidRPr="00845B5F" w:rsidRDefault="00620E70" w:rsidP="00620E70">
            <w:pPr>
              <w:jc w:val="both"/>
            </w:pPr>
            <w:r w:rsidRPr="00845B5F">
              <w:t>(дуб низкоствольный)</w:t>
            </w:r>
          </w:p>
          <w:p w14:paraId="5C34BE63" w14:textId="77777777" w:rsidR="00620E70" w:rsidRPr="00845B5F" w:rsidRDefault="00620E70" w:rsidP="00620E70">
            <w:pPr>
              <w:jc w:val="both"/>
            </w:pPr>
          </w:p>
        </w:tc>
        <w:tc>
          <w:tcPr>
            <w:tcW w:w="1417" w:type="dxa"/>
            <w:vAlign w:val="center"/>
          </w:tcPr>
          <w:p w14:paraId="6E78B4FA" w14:textId="77777777" w:rsidR="00620E70" w:rsidRPr="00845B5F" w:rsidRDefault="00620E70" w:rsidP="00620E70">
            <w:pPr>
              <w:jc w:val="both"/>
            </w:pPr>
            <w:r w:rsidRPr="00845B5F">
              <w:t>Все бонитеты</w:t>
            </w:r>
          </w:p>
        </w:tc>
        <w:tc>
          <w:tcPr>
            <w:tcW w:w="1560" w:type="dxa"/>
            <w:vAlign w:val="center"/>
          </w:tcPr>
          <w:p w14:paraId="27C3D2EF" w14:textId="77777777" w:rsidR="00620E70" w:rsidRPr="00845B5F" w:rsidRDefault="00620E70" w:rsidP="00620E70">
            <w:pPr>
              <w:jc w:val="both"/>
            </w:pPr>
            <w:r w:rsidRPr="00845B5F">
              <w:t>71-80</w:t>
            </w:r>
          </w:p>
        </w:tc>
      </w:tr>
      <w:tr w:rsidR="00620E70" w:rsidRPr="00845B5F" w14:paraId="570FCB5B" w14:textId="77777777" w:rsidTr="00620E70">
        <w:tc>
          <w:tcPr>
            <w:tcW w:w="2840" w:type="dxa"/>
            <w:vMerge/>
          </w:tcPr>
          <w:p w14:paraId="29172644" w14:textId="77777777" w:rsidR="00620E70" w:rsidRPr="00845B5F" w:rsidRDefault="00620E70" w:rsidP="00620E70">
            <w:pPr>
              <w:jc w:val="both"/>
            </w:pPr>
          </w:p>
        </w:tc>
        <w:tc>
          <w:tcPr>
            <w:tcW w:w="3686" w:type="dxa"/>
          </w:tcPr>
          <w:p w14:paraId="7823C6B5" w14:textId="77777777" w:rsidR="00620E70" w:rsidRPr="00845B5F" w:rsidRDefault="00620E70" w:rsidP="00620E70">
            <w:pPr>
              <w:jc w:val="both"/>
            </w:pPr>
            <w:r w:rsidRPr="00845B5F">
              <w:t>Твердолиственная 1-я</w:t>
            </w:r>
          </w:p>
          <w:p w14:paraId="0F8AFCF3" w14:textId="77777777" w:rsidR="00620E70" w:rsidRPr="00845B5F" w:rsidRDefault="00620E70" w:rsidP="00620E70">
            <w:pPr>
              <w:jc w:val="both"/>
            </w:pPr>
            <w:r w:rsidRPr="00845B5F">
              <w:t>(граб, клен остролистный, клен полевой)</w:t>
            </w:r>
          </w:p>
        </w:tc>
        <w:tc>
          <w:tcPr>
            <w:tcW w:w="1417" w:type="dxa"/>
            <w:vAlign w:val="center"/>
          </w:tcPr>
          <w:p w14:paraId="6216BF08" w14:textId="77777777" w:rsidR="00620E70" w:rsidRPr="00845B5F" w:rsidRDefault="00620E70" w:rsidP="00620E70">
            <w:pPr>
              <w:jc w:val="both"/>
            </w:pPr>
            <w:r w:rsidRPr="00845B5F">
              <w:t>Все бонитеты</w:t>
            </w:r>
          </w:p>
        </w:tc>
        <w:tc>
          <w:tcPr>
            <w:tcW w:w="1560" w:type="dxa"/>
            <w:vAlign w:val="center"/>
          </w:tcPr>
          <w:p w14:paraId="1DAB7E0F" w14:textId="77777777" w:rsidR="00620E70" w:rsidRPr="00845B5F" w:rsidRDefault="00620E70" w:rsidP="00620E70">
            <w:pPr>
              <w:jc w:val="both"/>
            </w:pPr>
            <w:r w:rsidRPr="00845B5F">
              <w:t>61-70</w:t>
            </w:r>
          </w:p>
        </w:tc>
      </w:tr>
      <w:tr w:rsidR="00620E70" w:rsidRPr="00845B5F" w14:paraId="27AE4D63" w14:textId="77777777" w:rsidTr="00620E70">
        <w:tc>
          <w:tcPr>
            <w:tcW w:w="2840" w:type="dxa"/>
            <w:vMerge/>
          </w:tcPr>
          <w:p w14:paraId="13F94DF5" w14:textId="77777777" w:rsidR="00620E70" w:rsidRPr="00845B5F" w:rsidRDefault="00620E70" w:rsidP="00620E70">
            <w:pPr>
              <w:jc w:val="both"/>
            </w:pPr>
          </w:p>
        </w:tc>
        <w:tc>
          <w:tcPr>
            <w:tcW w:w="3686" w:type="dxa"/>
          </w:tcPr>
          <w:p w14:paraId="5E30790F" w14:textId="77777777" w:rsidR="00620E70" w:rsidRPr="00845B5F" w:rsidRDefault="00620E70" w:rsidP="00620E70">
            <w:pPr>
              <w:jc w:val="both"/>
            </w:pPr>
            <w:r w:rsidRPr="00845B5F">
              <w:t>Твердолиственная 2-я</w:t>
            </w:r>
          </w:p>
          <w:p w14:paraId="04A1121D" w14:textId="77777777" w:rsidR="00620E70" w:rsidRPr="00845B5F" w:rsidRDefault="00620E70" w:rsidP="00620E70">
            <w:pPr>
              <w:jc w:val="both"/>
            </w:pPr>
            <w:r w:rsidRPr="00845B5F">
              <w:t>(вяз, ясень зеленый, клен ясенелистный, клен татарский)</w:t>
            </w:r>
          </w:p>
        </w:tc>
        <w:tc>
          <w:tcPr>
            <w:tcW w:w="1417" w:type="dxa"/>
            <w:vAlign w:val="center"/>
          </w:tcPr>
          <w:p w14:paraId="324097F6" w14:textId="77777777" w:rsidR="00620E70" w:rsidRPr="00845B5F" w:rsidRDefault="00620E70" w:rsidP="00620E70">
            <w:pPr>
              <w:jc w:val="both"/>
            </w:pPr>
            <w:r w:rsidRPr="00845B5F">
              <w:t>Все бонитеты</w:t>
            </w:r>
          </w:p>
        </w:tc>
        <w:tc>
          <w:tcPr>
            <w:tcW w:w="1560" w:type="dxa"/>
            <w:vAlign w:val="center"/>
          </w:tcPr>
          <w:p w14:paraId="73127F65" w14:textId="77777777" w:rsidR="00620E70" w:rsidRPr="00845B5F" w:rsidRDefault="00620E70" w:rsidP="00620E70">
            <w:pPr>
              <w:jc w:val="both"/>
            </w:pPr>
            <w:r w:rsidRPr="00845B5F">
              <w:t>41-50</w:t>
            </w:r>
          </w:p>
        </w:tc>
      </w:tr>
      <w:tr w:rsidR="00620E70" w:rsidRPr="00845B5F" w14:paraId="4D1C3DF6" w14:textId="77777777" w:rsidTr="00620E70">
        <w:tc>
          <w:tcPr>
            <w:tcW w:w="2840" w:type="dxa"/>
            <w:vMerge/>
          </w:tcPr>
          <w:p w14:paraId="64DBA701" w14:textId="77777777" w:rsidR="00620E70" w:rsidRPr="00845B5F" w:rsidRDefault="00620E70" w:rsidP="00620E70">
            <w:pPr>
              <w:jc w:val="both"/>
            </w:pPr>
          </w:p>
        </w:tc>
        <w:tc>
          <w:tcPr>
            <w:tcW w:w="3686" w:type="dxa"/>
          </w:tcPr>
          <w:p w14:paraId="59A2BB9C" w14:textId="77777777" w:rsidR="00620E70" w:rsidRPr="00845B5F" w:rsidRDefault="00620E70" w:rsidP="00620E70">
            <w:pPr>
              <w:jc w:val="both"/>
            </w:pPr>
            <w:r w:rsidRPr="00845B5F">
              <w:t>Твердолиственная 3-я</w:t>
            </w:r>
          </w:p>
          <w:p w14:paraId="53043F3D" w14:textId="77777777" w:rsidR="00620E70" w:rsidRPr="00845B5F" w:rsidRDefault="00620E70" w:rsidP="00620E70">
            <w:pPr>
              <w:jc w:val="both"/>
            </w:pPr>
            <w:r w:rsidRPr="00845B5F">
              <w:t>(акация белая, гледичия)</w:t>
            </w:r>
          </w:p>
        </w:tc>
        <w:tc>
          <w:tcPr>
            <w:tcW w:w="1417" w:type="dxa"/>
            <w:vAlign w:val="center"/>
          </w:tcPr>
          <w:p w14:paraId="64FAF2C1" w14:textId="77777777" w:rsidR="00620E70" w:rsidRPr="00845B5F" w:rsidRDefault="00620E70" w:rsidP="00620E70">
            <w:pPr>
              <w:jc w:val="both"/>
            </w:pPr>
            <w:r w:rsidRPr="00845B5F">
              <w:t>Все бонитеты</w:t>
            </w:r>
          </w:p>
        </w:tc>
        <w:tc>
          <w:tcPr>
            <w:tcW w:w="1560" w:type="dxa"/>
            <w:vAlign w:val="center"/>
          </w:tcPr>
          <w:p w14:paraId="0A3FD006" w14:textId="77777777" w:rsidR="00620E70" w:rsidRPr="00845B5F" w:rsidRDefault="00620E70" w:rsidP="00620E70">
            <w:pPr>
              <w:jc w:val="both"/>
            </w:pPr>
            <w:r w:rsidRPr="00845B5F">
              <w:t>36-40</w:t>
            </w:r>
          </w:p>
        </w:tc>
      </w:tr>
      <w:tr w:rsidR="00620E70" w:rsidRPr="00845B5F" w14:paraId="64AB0382" w14:textId="77777777" w:rsidTr="00620E70">
        <w:tc>
          <w:tcPr>
            <w:tcW w:w="2840" w:type="dxa"/>
            <w:vMerge/>
          </w:tcPr>
          <w:p w14:paraId="4F81E0A8" w14:textId="77777777" w:rsidR="00620E70" w:rsidRPr="00845B5F" w:rsidRDefault="00620E70" w:rsidP="00620E70">
            <w:pPr>
              <w:jc w:val="both"/>
            </w:pPr>
          </w:p>
        </w:tc>
        <w:tc>
          <w:tcPr>
            <w:tcW w:w="3686" w:type="dxa"/>
          </w:tcPr>
          <w:p w14:paraId="44946226" w14:textId="77777777" w:rsidR="00620E70" w:rsidRPr="00845B5F" w:rsidRDefault="00620E70" w:rsidP="00620E70">
            <w:pPr>
              <w:jc w:val="both"/>
            </w:pPr>
            <w:r w:rsidRPr="00845B5F">
              <w:t>Березовая</w:t>
            </w:r>
          </w:p>
          <w:p w14:paraId="0B8632D6" w14:textId="77777777" w:rsidR="00620E70" w:rsidRPr="00845B5F" w:rsidRDefault="00620E70" w:rsidP="00620E70">
            <w:pPr>
              <w:jc w:val="both"/>
            </w:pPr>
            <w:r w:rsidRPr="00845B5F">
              <w:t>(береза)</w:t>
            </w:r>
          </w:p>
        </w:tc>
        <w:tc>
          <w:tcPr>
            <w:tcW w:w="1417" w:type="dxa"/>
            <w:vAlign w:val="center"/>
          </w:tcPr>
          <w:p w14:paraId="3658E5DA" w14:textId="77777777" w:rsidR="00620E70" w:rsidRPr="00845B5F" w:rsidRDefault="00620E70" w:rsidP="00620E70">
            <w:pPr>
              <w:jc w:val="both"/>
            </w:pPr>
            <w:r w:rsidRPr="00845B5F">
              <w:t>Все бонитеты</w:t>
            </w:r>
          </w:p>
        </w:tc>
        <w:tc>
          <w:tcPr>
            <w:tcW w:w="1560" w:type="dxa"/>
            <w:vAlign w:val="center"/>
          </w:tcPr>
          <w:p w14:paraId="0B76B92F" w14:textId="77777777" w:rsidR="00620E70" w:rsidRPr="00845B5F" w:rsidRDefault="00620E70" w:rsidP="00620E70">
            <w:pPr>
              <w:jc w:val="both"/>
            </w:pPr>
            <w:r w:rsidRPr="00845B5F">
              <w:t>61-70</w:t>
            </w:r>
          </w:p>
        </w:tc>
      </w:tr>
      <w:tr w:rsidR="00620E70" w:rsidRPr="00845B5F" w14:paraId="32EC41EA" w14:textId="77777777" w:rsidTr="00620E70">
        <w:tc>
          <w:tcPr>
            <w:tcW w:w="2840" w:type="dxa"/>
            <w:vMerge/>
          </w:tcPr>
          <w:p w14:paraId="0FB27E5A" w14:textId="77777777" w:rsidR="00620E70" w:rsidRPr="00845B5F" w:rsidRDefault="00620E70" w:rsidP="00620E70">
            <w:pPr>
              <w:jc w:val="both"/>
            </w:pPr>
          </w:p>
        </w:tc>
        <w:tc>
          <w:tcPr>
            <w:tcW w:w="3686" w:type="dxa"/>
          </w:tcPr>
          <w:p w14:paraId="4DA5FA4B" w14:textId="77777777" w:rsidR="00620E70" w:rsidRPr="00845B5F" w:rsidRDefault="00620E70" w:rsidP="00620E70">
            <w:pPr>
              <w:jc w:val="both"/>
            </w:pPr>
            <w:r w:rsidRPr="00845B5F">
              <w:t>Ольховая</w:t>
            </w:r>
          </w:p>
          <w:p w14:paraId="737FE08A" w14:textId="77777777" w:rsidR="00620E70" w:rsidRPr="00845B5F" w:rsidRDefault="00620E70" w:rsidP="00620E70">
            <w:pPr>
              <w:jc w:val="both"/>
            </w:pPr>
            <w:r w:rsidRPr="00845B5F">
              <w:t>(ольха черная)</w:t>
            </w:r>
          </w:p>
        </w:tc>
        <w:tc>
          <w:tcPr>
            <w:tcW w:w="1417" w:type="dxa"/>
            <w:vAlign w:val="center"/>
          </w:tcPr>
          <w:p w14:paraId="0BD61169" w14:textId="77777777" w:rsidR="00620E70" w:rsidRPr="00845B5F" w:rsidRDefault="00620E70" w:rsidP="00620E70">
            <w:pPr>
              <w:jc w:val="both"/>
            </w:pPr>
            <w:r w:rsidRPr="00845B5F">
              <w:t>Все бонитеты</w:t>
            </w:r>
          </w:p>
        </w:tc>
        <w:tc>
          <w:tcPr>
            <w:tcW w:w="1560" w:type="dxa"/>
            <w:vAlign w:val="center"/>
          </w:tcPr>
          <w:p w14:paraId="2E66A59D" w14:textId="77777777" w:rsidR="00620E70" w:rsidRPr="00845B5F" w:rsidRDefault="00620E70" w:rsidP="00620E70">
            <w:pPr>
              <w:jc w:val="both"/>
            </w:pPr>
            <w:r w:rsidRPr="00845B5F">
              <w:t>61-70</w:t>
            </w:r>
          </w:p>
        </w:tc>
      </w:tr>
      <w:tr w:rsidR="00620E70" w:rsidRPr="00845B5F" w14:paraId="36CF9043" w14:textId="77777777" w:rsidTr="00620E70">
        <w:tc>
          <w:tcPr>
            <w:tcW w:w="2840" w:type="dxa"/>
            <w:vMerge/>
          </w:tcPr>
          <w:p w14:paraId="2CA98B98" w14:textId="77777777" w:rsidR="00620E70" w:rsidRPr="00845B5F" w:rsidRDefault="00620E70" w:rsidP="00620E70">
            <w:pPr>
              <w:jc w:val="both"/>
            </w:pPr>
          </w:p>
        </w:tc>
        <w:tc>
          <w:tcPr>
            <w:tcW w:w="3686" w:type="dxa"/>
          </w:tcPr>
          <w:p w14:paraId="7F5D1B09" w14:textId="77777777" w:rsidR="00620E70" w:rsidRPr="00845B5F" w:rsidRDefault="00620E70" w:rsidP="00620E70">
            <w:pPr>
              <w:jc w:val="both"/>
            </w:pPr>
            <w:r w:rsidRPr="00845B5F">
              <w:t>Осиновая</w:t>
            </w:r>
          </w:p>
          <w:p w14:paraId="31E319C9" w14:textId="77777777" w:rsidR="00620E70" w:rsidRPr="00845B5F" w:rsidRDefault="00620E70" w:rsidP="00620E70">
            <w:pPr>
              <w:jc w:val="both"/>
            </w:pPr>
            <w:r w:rsidRPr="00845B5F">
              <w:t>(осина, ольха серая)</w:t>
            </w:r>
          </w:p>
        </w:tc>
        <w:tc>
          <w:tcPr>
            <w:tcW w:w="1417" w:type="dxa"/>
            <w:vAlign w:val="center"/>
          </w:tcPr>
          <w:p w14:paraId="7061150D" w14:textId="77777777" w:rsidR="00620E70" w:rsidRPr="00845B5F" w:rsidRDefault="00620E70" w:rsidP="00620E70">
            <w:pPr>
              <w:jc w:val="both"/>
            </w:pPr>
            <w:r w:rsidRPr="00845B5F">
              <w:t>Все бонитеты</w:t>
            </w:r>
          </w:p>
        </w:tc>
        <w:tc>
          <w:tcPr>
            <w:tcW w:w="1560" w:type="dxa"/>
            <w:vAlign w:val="center"/>
          </w:tcPr>
          <w:p w14:paraId="5771762D" w14:textId="77777777" w:rsidR="00620E70" w:rsidRPr="00845B5F" w:rsidRDefault="00620E70" w:rsidP="00620E70">
            <w:pPr>
              <w:jc w:val="both"/>
            </w:pPr>
            <w:r w:rsidRPr="00845B5F">
              <w:t>41-50</w:t>
            </w:r>
          </w:p>
        </w:tc>
      </w:tr>
      <w:tr w:rsidR="00620E70" w:rsidRPr="00845B5F" w14:paraId="0D41C8B0" w14:textId="77777777" w:rsidTr="00620E70">
        <w:tc>
          <w:tcPr>
            <w:tcW w:w="2840" w:type="dxa"/>
            <w:vMerge/>
            <w:vAlign w:val="center"/>
          </w:tcPr>
          <w:p w14:paraId="53DE341A" w14:textId="77777777" w:rsidR="00620E70" w:rsidRPr="00845B5F" w:rsidRDefault="00620E70" w:rsidP="00620E70">
            <w:pPr>
              <w:jc w:val="both"/>
            </w:pPr>
          </w:p>
        </w:tc>
        <w:tc>
          <w:tcPr>
            <w:tcW w:w="3686" w:type="dxa"/>
          </w:tcPr>
          <w:p w14:paraId="0E81BA84" w14:textId="77777777" w:rsidR="00620E70" w:rsidRPr="00845B5F" w:rsidRDefault="00620E70" w:rsidP="00620E70">
            <w:pPr>
              <w:jc w:val="both"/>
            </w:pPr>
            <w:r w:rsidRPr="00845B5F">
              <w:t>Тополево-ивовая</w:t>
            </w:r>
          </w:p>
          <w:p w14:paraId="21DD111A" w14:textId="77777777" w:rsidR="00620E70" w:rsidRPr="00845B5F" w:rsidRDefault="00620E70" w:rsidP="00620E70">
            <w:pPr>
              <w:jc w:val="both"/>
            </w:pPr>
            <w:r w:rsidRPr="00845B5F">
              <w:t>(тополь, ива древовидная)</w:t>
            </w:r>
          </w:p>
        </w:tc>
        <w:tc>
          <w:tcPr>
            <w:tcW w:w="1417" w:type="dxa"/>
            <w:vAlign w:val="center"/>
          </w:tcPr>
          <w:p w14:paraId="38E5E04C" w14:textId="77777777" w:rsidR="00620E70" w:rsidRPr="00845B5F" w:rsidRDefault="00620E70" w:rsidP="00620E70">
            <w:pPr>
              <w:jc w:val="both"/>
            </w:pPr>
            <w:r w:rsidRPr="00845B5F">
              <w:t>Все бонитеты</w:t>
            </w:r>
          </w:p>
        </w:tc>
        <w:tc>
          <w:tcPr>
            <w:tcW w:w="1560" w:type="dxa"/>
            <w:vAlign w:val="center"/>
          </w:tcPr>
          <w:p w14:paraId="65DA92E2" w14:textId="77777777" w:rsidR="00620E70" w:rsidRPr="00845B5F" w:rsidRDefault="00620E70" w:rsidP="00620E70">
            <w:pPr>
              <w:jc w:val="both"/>
            </w:pPr>
            <w:r w:rsidRPr="00845B5F">
              <w:t>36-40</w:t>
            </w:r>
          </w:p>
        </w:tc>
      </w:tr>
      <w:tr w:rsidR="00620E70" w:rsidRPr="00845B5F" w14:paraId="6470C270" w14:textId="77777777" w:rsidTr="00620E70">
        <w:tc>
          <w:tcPr>
            <w:tcW w:w="2840" w:type="dxa"/>
            <w:vMerge/>
          </w:tcPr>
          <w:p w14:paraId="2FBCC096" w14:textId="77777777" w:rsidR="00620E70" w:rsidRPr="00845B5F" w:rsidRDefault="00620E70" w:rsidP="00620E70">
            <w:pPr>
              <w:jc w:val="both"/>
            </w:pPr>
          </w:p>
        </w:tc>
        <w:tc>
          <w:tcPr>
            <w:tcW w:w="3686" w:type="dxa"/>
          </w:tcPr>
          <w:p w14:paraId="7734FA41" w14:textId="77777777" w:rsidR="00620E70" w:rsidRPr="00845B5F" w:rsidRDefault="00620E70" w:rsidP="00620E70">
            <w:pPr>
              <w:jc w:val="both"/>
            </w:pPr>
            <w:r w:rsidRPr="00845B5F">
              <w:t>Можжевеловая (можжевельник древовидный (арча))</w:t>
            </w:r>
          </w:p>
        </w:tc>
        <w:tc>
          <w:tcPr>
            <w:tcW w:w="1417" w:type="dxa"/>
            <w:vAlign w:val="center"/>
          </w:tcPr>
          <w:p w14:paraId="46717F8E" w14:textId="77777777" w:rsidR="00620E70" w:rsidRPr="00845B5F" w:rsidRDefault="00620E70" w:rsidP="00620E70">
            <w:pPr>
              <w:jc w:val="both"/>
            </w:pPr>
            <w:r w:rsidRPr="00845B5F">
              <w:t>Все бонитеты</w:t>
            </w:r>
          </w:p>
        </w:tc>
        <w:tc>
          <w:tcPr>
            <w:tcW w:w="1560" w:type="dxa"/>
            <w:vAlign w:val="center"/>
          </w:tcPr>
          <w:p w14:paraId="0B3752D1" w14:textId="77777777" w:rsidR="00620E70" w:rsidRPr="00845B5F" w:rsidRDefault="00620E70" w:rsidP="00620E70">
            <w:pPr>
              <w:jc w:val="both"/>
            </w:pPr>
            <w:r w:rsidRPr="00845B5F">
              <w:t>181-200</w:t>
            </w:r>
          </w:p>
        </w:tc>
      </w:tr>
      <w:tr w:rsidR="00620E70" w:rsidRPr="00845B5F" w14:paraId="4ADDDE53" w14:textId="77777777" w:rsidTr="00620E70">
        <w:tc>
          <w:tcPr>
            <w:tcW w:w="2840" w:type="dxa"/>
            <w:vMerge/>
          </w:tcPr>
          <w:p w14:paraId="54E02A76" w14:textId="77777777" w:rsidR="00620E70" w:rsidRPr="00845B5F" w:rsidRDefault="00620E70" w:rsidP="00620E70">
            <w:pPr>
              <w:jc w:val="both"/>
            </w:pPr>
          </w:p>
        </w:tc>
        <w:tc>
          <w:tcPr>
            <w:tcW w:w="3686" w:type="dxa"/>
          </w:tcPr>
          <w:p w14:paraId="36C9E0A9" w14:textId="77777777" w:rsidR="00620E70" w:rsidRPr="00845B5F" w:rsidRDefault="00620E70" w:rsidP="00620E70">
            <w:pPr>
              <w:jc w:val="both"/>
            </w:pPr>
            <w:r w:rsidRPr="00845B5F">
              <w:t>Айлантовая</w:t>
            </w:r>
          </w:p>
          <w:p w14:paraId="79BC8D88" w14:textId="77777777" w:rsidR="00620E70" w:rsidRPr="00845B5F" w:rsidRDefault="00620E70" w:rsidP="00620E70">
            <w:pPr>
              <w:jc w:val="both"/>
            </w:pPr>
            <w:r w:rsidRPr="00845B5F">
              <w:t>(айлант)</w:t>
            </w:r>
          </w:p>
        </w:tc>
        <w:tc>
          <w:tcPr>
            <w:tcW w:w="1417" w:type="dxa"/>
            <w:vAlign w:val="center"/>
          </w:tcPr>
          <w:p w14:paraId="518E87F3" w14:textId="77777777" w:rsidR="00620E70" w:rsidRPr="00845B5F" w:rsidRDefault="00620E70" w:rsidP="00620E70">
            <w:pPr>
              <w:jc w:val="both"/>
            </w:pPr>
            <w:r w:rsidRPr="00845B5F">
              <w:t>Все бонитеты</w:t>
            </w:r>
          </w:p>
        </w:tc>
        <w:tc>
          <w:tcPr>
            <w:tcW w:w="1560" w:type="dxa"/>
            <w:vAlign w:val="center"/>
          </w:tcPr>
          <w:p w14:paraId="640264B2" w14:textId="77777777" w:rsidR="00620E70" w:rsidRPr="00845B5F" w:rsidRDefault="00620E70" w:rsidP="00620E70">
            <w:pPr>
              <w:jc w:val="both"/>
            </w:pPr>
            <w:r w:rsidRPr="00845B5F">
              <w:t>61-70</w:t>
            </w:r>
          </w:p>
        </w:tc>
      </w:tr>
      <w:tr w:rsidR="00620E70" w:rsidRPr="00845B5F" w14:paraId="0176C090" w14:textId="77777777" w:rsidTr="00620E70">
        <w:tc>
          <w:tcPr>
            <w:tcW w:w="2840" w:type="dxa"/>
            <w:vMerge/>
          </w:tcPr>
          <w:p w14:paraId="3CA6F1F1" w14:textId="77777777" w:rsidR="00620E70" w:rsidRPr="00845B5F" w:rsidRDefault="00620E70" w:rsidP="00620E70">
            <w:pPr>
              <w:jc w:val="both"/>
            </w:pPr>
          </w:p>
        </w:tc>
        <w:tc>
          <w:tcPr>
            <w:tcW w:w="3686" w:type="dxa"/>
          </w:tcPr>
          <w:p w14:paraId="6B9C7195" w14:textId="77777777" w:rsidR="00620E70" w:rsidRPr="00845B5F" w:rsidRDefault="00620E70" w:rsidP="00620E70">
            <w:pPr>
              <w:jc w:val="both"/>
            </w:pPr>
            <w:r w:rsidRPr="00845B5F">
              <w:t>Каштановая</w:t>
            </w:r>
          </w:p>
          <w:p w14:paraId="6BBE4275" w14:textId="77777777" w:rsidR="00620E70" w:rsidRPr="00845B5F" w:rsidRDefault="00620E70" w:rsidP="00620E70">
            <w:pPr>
              <w:jc w:val="both"/>
            </w:pPr>
            <w:r w:rsidRPr="00845B5F">
              <w:t>(каштан конский)</w:t>
            </w:r>
          </w:p>
        </w:tc>
        <w:tc>
          <w:tcPr>
            <w:tcW w:w="1417" w:type="dxa"/>
            <w:vAlign w:val="center"/>
          </w:tcPr>
          <w:p w14:paraId="7D0880E8" w14:textId="77777777" w:rsidR="00620E70" w:rsidRPr="00845B5F" w:rsidRDefault="00620E70" w:rsidP="00620E70">
            <w:pPr>
              <w:jc w:val="both"/>
            </w:pPr>
            <w:r w:rsidRPr="00845B5F">
              <w:t>Все бонитеты</w:t>
            </w:r>
          </w:p>
        </w:tc>
        <w:tc>
          <w:tcPr>
            <w:tcW w:w="1560" w:type="dxa"/>
            <w:vAlign w:val="center"/>
          </w:tcPr>
          <w:p w14:paraId="4A462E9B" w14:textId="77777777" w:rsidR="00620E70" w:rsidRPr="00845B5F" w:rsidRDefault="00620E70" w:rsidP="00620E70">
            <w:pPr>
              <w:jc w:val="both"/>
            </w:pPr>
            <w:r w:rsidRPr="00845B5F">
              <w:t>61-70</w:t>
            </w:r>
          </w:p>
        </w:tc>
      </w:tr>
      <w:tr w:rsidR="00620E70" w:rsidRPr="00845B5F" w14:paraId="10A58136" w14:textId="77777777" w:rsidTr="00620E70">
        <w:tc>
          <w:tcPr>
            <w:tcW w:w="2840" w:type="dxa"/>
            <w:vMerge/>
          </w:tcPr>
          <w:p w14:paraId="43C5F608" w14:textId="77777777" w:rsidR="00620E70" w:rsidRPr="00845B5F" w:rsidRDefault="00620E70" w:rsidP="00620E70">
            <w:pPr>
              <w:jc w:val="both"/>
            </w:pPr>
          </w:p>
        </w:tc>
        <w:tc>
          <w:tcPr>
            <w:tcW w:w="3686" w:type="dxa"/>
          </w:tcPr>
          <w:p w14:paraId="1C7C60B5" w14:textId="77777777" w:rsidR="00620E70" w:rsidRPr="00845B5F" w:rsidRDefault="00620E70" w:rsidP="00620E70">
            <w:pPr>
              <w:jc w:val="both"/>
            </w:pPr>
            <w:r w:rsidRPr="00845B5F">
              <w:t>Грабинниковая</w:t>
            </w:r>
          </w:p>
          <w:p w14:paraId="6A96CFDA" w14:textId="77777777" w:rsidR="00620E70" w:rsidRPr="00845B5F" w:rsidRDefault="00620E70" w:rsidP="00620E70">
            <w:pPr>
              <w:jc w:val="both"/>
            </w:pPr>
            <w:r w:rsidRPr="00845B5F">
              <w:t>(грабинник)</w:t>
            </w:r>
          </w:p>
        </w:tc>
        <w:tc>
          <w:tcPr>
            <w:tcW w:w="1417" w:type="dxa"/>
            <w:vAlign w:val="center"/>
          </w:tcPr>
          <w:p w14:paraId="36B0BEB4" w14:textId="77777777" w:rsidR="00620E70" w:rsidRPr="00845B5F" w:rsidRDefault="00620E70" w:rsidP="00620E70">
            <w:pPr>
              <w:jc w:val="both"/>
            </w:pPr>
            <w:r w:rsidRPr="00845B5F">
              <w:t>Все бонитеты</w:t>
            </w:r>
          </w:p>
        </w:tc>
        <w:tc>
          <w:tcPr>
            <w:tcW w:w="1560" w:type="dxa"/>
            <w:vAlign w:val="center"/>
          </w:tcPr>
          <w:p w14:paraId="3590D76F" w14:textId="77777777" w:rsidR="00620E70" w:rsidRPr="00845B5F" w:rsidRDefault="00620E70" w:rsidP="00620E70">
            <w:pPr>
              <w:jc w:val="both"/>
            </w:pPr>
            <w:r w:rsidRPr="00845B5F">
              <w:t>51-60</w:t>
            </w:r>
          </w:p>
        </w:tc>
      </w:tr>
      <w:tr w:rsidR="00620E70" w:rsidRPr="00845B5F" w14:paraId="6D2D2B4C" w14:textId="77777777" w:rsidTr="00620E70">
        <w:tc>
          <w:tcPr>
            <w:tcW w:w="2840" w:type="dxa"/>
            <w:vMerge/>
          </w:tcPr>
          <w:p w14:paraId="385ABDD3" w14:textId="77777777" w:rsidR="00620E70" w:rsidRPr="00845B5F" w:rsidRDefault="00620E70" w:rsidP="00620E70">
            <w:pPr>
              <w:jc w:val="both"/>
            </w:pPr>
          </w:p>
        </w:tc>
        <w:tc>
          <w:tcPr>
            <w:tcW w:w="3686" w:type="dxa"/>
          </w:tcPr>
          <w:p w14:paraId="0C310CE4" w14:textId="77777777" w:rsidR="00620E70" w:rsidRPr="00845B5F" w:rsidRDefault="00620E70" w:rsidP="00620E70">
            <w:pPr>
              <w:jc w:val="both"/>
            </w:pPr>
            <w:r w:rsidRPr="00845B5F">
              <w:t>Берека</w:t>
            </w:r>
          </w:p>
        </w:tc>
        <w:tc>
          <w:tcPr>
            <w:tcW w:w="1417" w:type="dxa"/>
            <w:vAlign w:val="center"/>
          </w:tcPr>
          <w:p w14:paraId="50C83402" w14:textId="77777777" w:rsidR="00620E70" w:rsidRPr="00845B5F" w:rsidRDefault="00620E70" w:rsidP="00620E70">
            <w:pPr>
              <w:jc w:val="both"/>
            </w:pPr>
            <w:r w:rsidRPr="00845B5F">
              <w:t>Все бонитеты</w:t>
            </w:r>
          </w:p>
        </w:tc>
        <w:tc>
          <w:tcPr>
            <w:tcW w:w="1560" w:type="dxa"/>
            <w:vAlign w:val="center"/>
          </w:tcPr>
          <w:p w14:paraId="2B801EDF" w14:textId="77777777" w:rsidR="00620E70" w:rsidRPr="00845B5F" w:rsidRDefault="00620E70" w:rsidP="00620E70">
            <w:pPr>
              <w:jc w:val="both"/>
            </w:pPr>
            <w:r w:rsidRPr="00845B5F">
              <w:t>51-60</w:t>
            </w:r>
          </w:p>
        </w:tc>
      </w:tr>
      <w:tr w:rsidR="00620E70" w:rsidRPr="00845B5F" w14:paraId="691828A9" w14:textId="77777777" w:rsidTr="00620E70">
        <w:tc>
          <w:tcPr>
            <w:tcW w:w="2840" w:type="dxa"/>
            <w:vMerge/>
          </w:tcPr>
          <w:p w14:paraId="78E2FE17" w14:textId="77777777" w:rsidR="00620E70" w:rsidRPr="00845B5F" w:rsidRDefault="00620E70" w:rsidP="00620E70">
            <w:pPr>
              <w:jc w:val="both"/>
            </w:pPr>
          </w:p>
        </w:tc>
        <w:tc>
          <w:tcPr>
            <w:tcW w:w="3686" w:type="dxa"/>
          </w:tcPr>
          <w:p w14:paraId="373A9F62" w14:textId="77777777" w:rsidR="00620E70" w:rsidRPr="00845B5F" w:rsidRDefault="00620E70" w:rsidP="00620E70">
            <w:pPr>
              <w:jc w:val="both"/>
            </w:pPr>
            <w:r w:rsidRPr="00845B5F">
              <w:t>Кустарниковая</w:t>
            </w:r>
          </w:p>
          <w:p w14:paraId="5F014326" w14:textId="77777777" w:rsidR="00620E70" w:rsidRPr="00845B5F" w:rsidRDefault="00620E70" w:rsidP="00620E70">
            <w:pPr>
              <w:jc w:val="both"/>
            </w:pPr>
            <w:r w:rsidRPr="00845B5F">
              <w:t>(боярышник, кизил, лещина, лох, тамарикс, скумпия, фисташка настоящая, лавр благородный, софора)</w:t>
            </w:r>
          </w:p>
        </w:tc>
        <w:tc>
          <w:tcPr>
            <w:tcW w:w="1417" w:type="dxa"/>
            <w:vAlign w:val="center"/>
          </w:tcPr>
          <w:p w14:paraId="4E79ECC2" w14:textId="77777777" w:rsidR="00620E70" w:rsidRPr="00845B5F" w:rsidRDefault="00620E70" w:rsidP="00620E70">
            <w:pPr>
              <w:jc w:val="both"/>
            </w:pPr>
            <w:r w:rsidRPr="00845B5F">
              <w:t>Все бонитеты</w:t>
            </w:r>
          </w:p>
        </w:tc>
        <w:tc>
          <w:tcPr>
            <w:tcW w:w="1560" w:type="dxa"/>
            <w:vAlign w:val="center"/>
          </w:tcPr>
          <w:p w14:paraId="367CB428" w14:textId="77777777" w:rsidR="00620E70" w:rsidRPr="00845B5F" w:rsidRDefault="00620E70" w:rsidP="00620E70">
            <w:pPr>
              <w:jc w:val="both"/>
            </w:pPr>
            <w:r w:rsidRPr="00845B5F">
              <w:t>21-25</w:t>
            </w:r>
          </w:p>
        </w:tc>
      </w:tr>
      <w:tr w:rsidR="00620E70" w:rsidRPr="00845B5F" w14:paraId="3BA4E08F" w14:textId="77777777" w:rsidTr="00620E70">
        <w:tc>
          <w:tcPr>
            <w:tcW w:w="2840" w:type="dxa"/>
            <w:vMerge/>
          </w:tcPr>
          <w:p w14:paraId="5EDCDC32" w14:textId="77777777" w:rsidR="00620E70" w:rsidRPr="00845B5F" w:rsidRDefault="00620E70" w:rsidP="00620E70">
            <w:pPr>
              <w:jc w:val="both"/>
            </w:pPr>
          </w:p>
        </w:tc>
        <w:tc>
          <w:tcPr>
            <w:tcW w:w="3686" w:type="dxa"/>
          </w:tcPr>
          <w:p w14:paraId="59F84D38" w14:textId="77777777" w:rsidR="00620E70" w:rsidRPr="00845B5F" w:rsidRDefault="00620E70" w:rsidP="00620E70">
            <w:pPr>
              <w:jc w:val="both"/>
            </w:pPr>
            <w:r w:rsidRPr="00845B5F">
              <w:t>Ивы кустарниковые</w:t>
            </w:r>
          </w:p>
        </w:tc>
        <w:tc>
          <w:tcPr>
            <w:tcW w:w="1417" w:type="dxa"/>
            <w:vAlign w:val="center"/>
          </w:tcPr>
          <w:p w14:paraId="25B73C21" w14:textId="77777777" w:rsidR="00620E70" w:rsidRPr="00845B5F" w:rsidRDefault="00620E70" w:rsidP="00620E70">
            <w:pPr>
              <w:jc w:val="both"/>
            </w:pPr>
            <w:r w:rsidRPr="00845B5F">
              <w:t>Все бонитеты</w:t>
            </w:r>
          </w:p>
        </w:tc>
        <w:tc>
          <w:tcPr>
            <w:tcW w:w="1560" w:type="dxa"/>
            <w:vAlign w:val="center"/>
          </w:tcPr>
          <w:p w14:paraId="018A8F37" w14:textId="77777777" w:rsidR="00620E70" w:rsidRPr="00845B5F" w:rsidRDefault="00620E70" w:rsidP="00620E70">
            <w:pPr>
              <w:jc w:val="both"/>
            </w:pPr>
            <w:r w:rsidRPr="00845B5F">
              <w:t>5</w:t>
            </w:r>
          </w:p>
        </w:tc>
      </w:tr>
    </w:tbl>
    <w:p w14:paraId="3F47B4E7" w14:textId="77777777" w:rsidR="00620E70" w:rsidRPr="00845B5F" w:rsidRDefault="00620E70" w:rsidP="00620E70">
      <w:pPr>
        <w:jc w:val="both"/>
      </w:pPr>
    </w:p>
    <w:p w14:paraId="3CF3D6E3" w14:textId="77777777" w:rsidR="00620E70" w:rsidRPr="00845B5F" w:rsidRDefault="00620E70" w:rsidP="00620E70">
      <w:pPr>
        <w:jc w:val="both"/>
      </w:pPr>
    </w:p>
    <w:p w14:paraId="71879B8D" w14:textId="77777777" w:rsidR="00620E70" w:rsidRPr="00845B5F" w:rsidRDefault="00620E70" w:rsidP="00620E70">
      <w:pPr>
        <w:jc w:val="both"/>
      </w:pPr>
    </w:p>
    <w:p w14:paraId="7A676F4C" w14:textId="77777777" w:rsidR="00620E70" w:rsidRPr="00845B5F" w:rsidRDefault="00620E70" w:rsidP="00620E70">
      <w:pPr>
        <w:jc w:val="both"/>
      </w:pPr>
      <w:r w:rsidRPr="00845B5F">
        <w:t>Таблица 2.1.10</w:t>
      </w:r>
    </w:p>
    <w:p w14:paraId="6D25B935" w14:textId="77777777" w:rsidR="00620E70" w:rsidRPr="00845B5F" w:rsidRDefault="00620E70" w:rsidP="00620E70">
      <w:pPr>
        <w:jc w:val="both"/>
      </w:pPr>
      <w:r w:rsidRPr="00845B5F">
        <w:t>Возрасты спелости лесных насаждений, состоящих из видов (пород) деревьев, заготовка древесины которых не допускается</w:t>
      </w:r>
    </w:p>
    <w:p w14:paraId="5B3F172B" w14:textId="77777777" w:rsidR="00620E70" w:rsidRPr="00845B5F" w:rsidRDefault="00620E70" w:rsidP="00620E70">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1"/>
        <w:gridCol w:w="2034"/>
      </w:tblGrid>
      <w:tr w:rsidR="00620E70" w:rsidRPr="00845B5F" w14:paraId="7059E469" w14:textId="77777777" w:rsidTr="00620E70">
        <w:trPr>
          <w:tblHeader/>
        </w:trPr>
        <w:tc>
          <w:tcPr>
            <w:tcW w:w="7621" w:type="dxa"/>
          </w:tcPr>
          <w:p w14:paraId="1E68C2A3" w14:textId="77777777" w:rsidR="00620E70" w:rsidRPr="00845B5F" w:rsidRDefault="00620E70" w:rsidP="00620E70">
            <w:pPr>
              <w:jc w:val="both"/>
            </w:pPr>
            <w:r w:rsidRPr="00845B5F">
              <w:t>1. Виды (породы) деревьев</w:t>
            </w:r>
          </w:p>
        </w:tc>
        <w:tc>
          <w:tcPr>
            <w:tcW w:w="2034" w:type="dxa"/>
          </w:tcPr>
          <w:p w14:paraId="33FF9DEA" w14:textId="77777777" w:rsidR="00620E70" w:rsidRPr="00845B5F" w:rsidRDefault="00620E70" w:rsidP="00620E70">
            <w:pPr>
              <w:jc w:val="both"/>
            </w:pPr>
            <w:r w:rsidRPr="00845B5F">
              <w:t>Возраст спелости</w:t>
            </w:r>
          </w:p>
        </w:tc>
      </w:tr>
      <w:tr w:rsidR="00620E70" w:rsidRPr="00845B5F" w14:paraId="4EE2FD11" w14:textId="77777777" w:rsidTr="00620E70">
        <w:tc>
          <w:tcPr>
            <w:tcW w:w="7621" w:type="dxa"/>
          </w:tcPr>
          <w:p w14:paraId="439C7825" w14:textId="77777777" w:rsidR="00620E70" w:rsidRPr="00845B5F" w:rsidRDefault="00620E70" w:rsidP="00620E70">
            <w:pPr>
              <w:jc w:val="both"/>
            </w:pPr>
            <w:r w:rsidRPr="00845B5F">
              <w:t>1. Тис ягодный</w:t>
            </w:r>
          </w:p>
        </w:tc>
        <w:tc>
          <w:tcPr>
            <w:tcW w:w="2034" w:type="dxa"/>
          </w:tcPr>
          <w:p w14:paraId="64BA01C6" w14:textId="77777777" w:rsidR="00620E70" w:rsidRPr="00845B5F" w:rsidRDefault="00620E70" w:rsidP="00620E70">
            <w:pPr>
              <w:jc w:val="both"/>
            </w:pPr>
            <w:r w:rsidRPr="00845B5F">
              <w:t>201-240</w:t>
            </w:r>
          </w:p>
        </w:tc>
      </w:tr>
      <w:tr w:rsidR="00620E70" w:rsidRPr="00845B5F" w14:paraId="4BC6889E" w14:textId="77777777" w:rsidTr="00620E70">
        <w:tc>
          <w:tcPr>
            <w:tcW w:w="7621" w:type="dxa"/>
          </w:tcPr>
          <w:p w14:paraId="751363D8" w14:textId="77777777" w:rsidR="00620E70" w:rsidRPr="00845B5F" w:rsidRDefault="00620E70" w:rsidP="00620E70">
            <w:pPr>
              <w:jc w:val="both"/>
            </w:pPr>
            <w:r w:rsidRPr="00845B5F">
              <w:t>2. Кедр ливанский, кедр гималайский, кедр атласский</w:t>
            </w:r>
          </w:p>
        </w:tc>
        <w:tc>
          <w:tcPr>
            <w:tcW w:w="2034" w:type="dxa"/>
          </w:tcPr>
          <w:p w14:paraId="03EA3A2D" w14:textId="77777777" w:rsidR="00620E70" w:rsidRPr="00845B5F" w:rsidRDefault="00620E70" w:rsidP="00620E70">
            <w:pPr>
              <w:jc w:val="both"/>
            </w:pPr>
            <w:r w:rsidRPr="00845B5F">
              <w:t>161-200</w:t>
            </w:r>
          </w:p>
        </w:tc>
      </w:tr>
      <w:tr w:rsidR="00620E70" w:rsidRPr="00845B5F" w14:paraId="4607B3B3" w14:textId="77777777" w:rsidTr="00620E70">
        <w:tc>
          <w:tcPr>
            <w:tcW w:w="7621" w:type="dxa"/>
          </w:tcPr>
          <w:p w14:paraId="1A73FF0D" w14:textId="77777777" w:rsidR="00620E70" w:rsidRPr="00845B5F" w:rsidRDefault="00620E70" w:rsidP="00620E70">
            <w:pPr>
              <w:jc w:val="both"/>
            </w:pPr>
            <w:r w:rsidRPr="00845B5F">
              <w:t>3. Фисташка туполистная</w:t>
            </w:r>
          </w:p>
        </w:tc>
        <w:tc>
          <w:tcPr>
            <w:tcW w:w="2034" w:type="dxa"/>
          </w:tcPr>
          <w:p w14:paraId="6F0C4D8B" w14:textId="77777777" w:rsidR="00620E70" w:rsidRPr="00845B5F" w:rsidRDefault="00620E70" w:rsidP="00620E70">
            <w:pPr>
              <w:jc w:val="both"/>
            </w:pPr>
            <w:r w:rsidRPr="00845B5F">
              <w:t>181-200</w:t>
            </w:r>
          </w:p>
        </w:tc>
      </w:tr>
      <w:tr w:rsidR="00620E70" w:rsidRPr="00845B5F" w14:paraId="432061BD" w14:textId="77777777" w:rsidTr="00620E70">
        <w:tc>
          <w:tcPr>
            <w:tcW w:w="7621" w:type="dxa"/>
          </w:tcPr>
          <w:p w14:paraId="3085AA94" w14:textId="77777777" w:rsidR="00620E70" w:rsidRPr="00845B5F" w:rsidRDefault="00620E70" w:rsidP="00620E70">
            <w:pPr>
              <w:jc w:val="both"/>
            </w:pPr>
            <w:r w:rsidRPr="00845B5F">
              <w:t>4. Платан восточный</w:t>
            </w:r>
          </w:p>
        </w:tc>
        <w:tc>
          <w:tcPr>
            <w:tcW w:w="2034" w:type="dxa"/>
          </w:tcPr>
          <w:p w14:paraId="12EDAD5C" w14:textId="77777777" w:rsidR="00620E70" w:rsidRPr="00845B5F" w:rsidRDefault="00620E70" w:rsidP="00620E70">
            <w:pPr>
              <w:jc w:val="both"/>
            </w:pPr>
            <w:r w:rsidRPr="00845B5F">
              <w:t>121-140</w:t>
            </w:r>
          </w:p>
        </w:tc>
      </w:tr>
      <w:tr w:rsidR="00620E70" w:rsidRPr="00845B5F" w14:paraId="06961922" w14:textId="77777777" w:rsidTr="00620E70">
        <w:tc>
          <w:tcPr>
            <w:tcW w:w="7621" w:type="dxa"/>
          </w:tcPr>
          <w:p w14:paraId="4C5255CB" w14:textId="77777777" w:rsidR="00620E70" w:rsidRPr="00845B5F" w:rsidRDefault="00620E70" w:rsidP="00620E70">
            <w:pPr>
              <w:jc w:val="both"/>
            </w:pPr>
            <w:r w:rsidRPr="00845B5F">
              <w:t>5. Сосна пицундская (Станкевича)</w:t>
            </w:r>
          </w:p>
        </w:tc>
        <w:tc>
          <w:tcPr>
            <w:tcW w:w="2034" w:type="dxa"/>
          </w:tcPr>
          <w:p w14:paraId="0DB22730" w14:textId="77777777" w:rsidR="00620E70" w:rsidRPr="00845B5F" w:rsidRDefault="00620E70" w:rsidP="00620E70">
            <w:pPr>
              <w:jc w:val="both"/>
            </w:pPr>
            <w:r w:rsidRPr="00845B5F">
              <w:t>141-160</w:t>
            </w:r>
          </w:p>
        </w:tc>
      </w:tr>
      <w:tr w:rsidR="00620E70" w:rsidRPr="00845B5F" w14:paraId="5F12E41C" w14:textId="77777777" w:rsidTr="00620E70">
        <w:trPr>
          <w:trHeight w:val="313"/>
        </w:trPr>
        <w:tc>
          <w:tcPr>
            <w:tcW w:w="7621" w:type="dxa"/>
          </w:tcPr>
          <w:p w14:paraId="474EE5C6" w14:textId="77777777" w:rsidR="00620E70" w:rsidRPr="00845B5F" w:rsidRDefault="00620E70" w:rsidP="00620E70">
            <w:pPr>
              <w:jc w:val="both"/>
            </w:pPr>
            <w:r w:rsidRPr="00845B5F">
              <w:t>6. Каштан посевной (съедобный), клен Стевена</w:t>
            </w:r>
          </w:p>
        </w:tc>
        <w:tc>
          <w:tcPr>
            <w:tcW w:w="2034" w:type="dxa"/>
          </w:tcPr>
          <w:p w14:paraId="38D1AE27" w14:textId="77777777" w:rsidR="00620E70" w:rsidRPr="00845B5F" w:rsidRDefault="00620E70" w:rsidP="00620E70">
            <w:pPr>
              <w:jc w:val="both"/>
            </w:pPr>
            <w:r w:rsidRPr="00845B5F">
              <w:t>101-120</w:t>
            </w:r>
          </w:p>
        </w:tc>
      </w:tr>
      <w:tr w:rsidR="00620E70" w:rsidRPr="00845B5F" w14:paraId="1CF3092C" w14:textId="77777777" w:rsidTr="00620E70">
        <w:tc>
          <w:tcPr>
            <w:tcW w:w="7621" w:type="dxa"/>
          </w:tcPr>
          <w:p w14:paraId="72C5ED1F" w14:textId="77777777" w:rsidR="00620E70" w:rsidRPr="00845B5F" w:rsidRDefault="00620E70" w:rsidP="00620E70">
            <w:pPr>
              <w:jc w:val="both"/>
            </w:pPr>
            <w:r w:rsidRPr="00845B5F">
              <w:t>7. Груша (все виды), яблоня (все виды), шелковица (тут)</w:t>
            </w:r>
          </w:p>
        </w:tc>
        <w:tc>
          <w:tcPr>
            <w:tcW w:w="2034" w:type="dxa"/>
          </w:tcPr>
          <w:p w14:paraId="2E26AE22" w14:textId="77777777" w:rsidR="00620E70" w:rsidRPr="00845B5F" w:rsidRDefault="00620E70" w:rsidP="00620E70">
            <w:pPr>
              <w:jc w:val="both"/>
            </w:pPr>
            <w:r w:rsidRPr="00845B5F">
              <w:t>121-140</w:t>
            </w:r>
          </w:p>
        </w:tc>
      </w:tr>
      <w:tr w:rsidR="00620E70" w:rsidRPr="00845B5F" w14:paraId="754C989C" w14:textId="77777777" w:rsidTr="00620E70">
        <w:tc>
          <w:tcPr>
            <w:tcW w:w="7621" w:type="dxa"/>
          </w:tcPr>
          <w:p w14:paraId="32B3A704" w14:textId="77777777" w:rsidR="00620E70" w:rsidRPr="00845B5F" w:rsidRDefault="00620E70" w:rsidP="00620E70">
            <w:pPr>
              <w:jc w:val="both"/>
            </w:pPr>
            <w:r w:rsidRPr="00845B5F">
              <w:t>8. Абрикос (все виды)</w:t>
            </w:r>
          </w:p>
        </w:tc>
        <w:tc>
          <w:tcPr>
            <w:tcW w:w="2034" w:type="dxa"/>
          </w:tcPr>
          <w:p w14:paraId="311B099D" w14:textId="77777777" w:rsidR="00620E70" w:rsidRPr="00845B5F" w:rsidRDefault="00620E70" w:rsidP="00620E70">
            <w:pPr>
              <w:jc w:val="both"/>
            </w:pPr>
            <w:r w:rsidRPr="00845B5F">
              <w:t>81-100</w:t>
            </w:r>
          </w:p>
        </w:tc>
      </w:tr>
      <w:tr w:rsidR="00620E70" w:rsidRPr="00845B5F" w14:paraId="7222E4F4" w14:textId="77777777" w:rsidTr="00620E70">
        <w:tc>
          <w:tcPr>
            <w:tcW w:w="7621" w:type="dxa"/>
          </w:tcPr>
          <w:p w14:paraId="16878AF1" w14:textId="77777777" w:rsidR="00620E70" w:rsidRPr="00845B5F" w:rsidRDefault="00620E70" w:rsidP="00620E70">
            <w:pPr>
              <w:jc w:val="both"/>
            </w:pPr>
            <w:r w:rsidRPr="00845B5F">
              <w:t>9. Алыча (слива растопыренная), вишня (все виды)</w:t>
            </w:r>
          </w:p>
        </w:tc>
        <w:tc>
          <w:tcPr>
            <w:tcW w:w="2034" w:type="dxa"/>
          </w:tcPr>
          <w:p w14:paraId="68E9F32D" w14:textId="77777777" w:rsidR="00620E70" w:rsidRPr="00845B5F" w:rsidRDefault="00620E70" w:rsidP="00620E70">
            <w:pPr>
              <w:jc w:val="both"/>
            </w:pPr>
            <w:r w:rsidRPr="00845B5F">
              <w:t>21-25</w:t>
            </w:r>
          </w:p>
        </w:tc>
      </w:tr>
    </w:tbl>
    <w:p w14:paraId="3FB65C27" w14:textId="77777777" w:rsidR="00620E70" w:rsidRPr="00845B5F" w:rsidRDefault="00620E70" w:rsidP="00620E70">
      <w:pPr>
        <w:jc w:val="both"/>
      </w:pPr>
    </w:p>
    <w:p w14:paraId="51FA1337" w14:textId="77777777" w:rsidR="00620E70" w:rsidRPr="00845B5F" w:rsidRDefault="00620E70" w:rsidP="00620E70">
      <w:pPr>
        <w:jc w:val="both"/>
      </w:pPr>
      <w:r w:rsidRPr="00845B5F">
        <w:t>Примечание: -  приказ Рослесхоза от 05.12.2011г. № 513.</w:t>
      </w:r>
    </w:p>
    <w:p w14:paraId="01C01707" w14:textId="77777777" w:rsidR="00620E70" w:rsidRPr="00845B5F" w:rsidRDefault="00620E70" w:rsidP="00620E70">
      <w:pPr>
        <w:jc w:val="both"/>
      </w:pPr>
    </w:p>
    <w:p w14:paraId="41400630" w14:textId="77777777" w:rsidR="00620E70" w:rsidRPr="00845B5F" w:rsidRDefault="00620E70" w:rsidP="00620E70">
      <w:pPr>
        <w:jc w:val="both"/>
      </w:pPr>
    </w:p>
    <w:p w14:paraId="503A4471" w14:textId="77777777" w:rsidR="00620E70" w:rsidRPr="00845B5F" w:rsidRDefault="00620E70" w:rsidP="00620E70">
      <w:pPr>
        <w:jc w:val="both"/>
      </w:pPr>
    </w:p>
    <w:p w14:paraId="66608E32" w14:textId="77777777" w:rsidR="00620E70" w:rsidRPr="00845B5F" w:rsidRDefault="00620E70" w:rsidP="00620E70">
      <w:pPr>
        <w:jc w:val="both"/>
      </w:pPr>
    </w:p>
    <w:p w14:paraId="213C0AA1" w14:textId="77777777" w:rsidR="00620E70" w:rsidRPr="00845B5F" w:rsidRDefault="00620E70" w:rsidP="00620E70">
      <w:pPr>
        <w:jc w:val="both"/>
      </w:pPr>
      <w:r w:rsidRPr="00845B5F">
        <w:t>2.2. Нормативы, параметры и сроки использования лесов для заготовки живицы</w:t>
      </w:r>
    </w:p>
    <w:p w14:paraId="17707CA3" w14:textId="77777777" w:rsidR="00620E70" w:rsidRPr="00845B5F" w:rsidRDefault="00620E70" w:rsidP="00620E70">
      <w:pPr>
        <w:jc w:val="both"/>
      </w:pPr>
    </w:p>
    <w:p w14:paraId="516A2AE4" w14:textId="77777777" w:rsidR="00620E70" w:rsidRPr="00845B5F" w:rsidRDefault="00620E70" w:rsidP="00620E70">
      <w:pPr>
        <w:jc w:val="both"/>
      </w:pPr>
      <w:r w:rsidRPr="00845B5F">
        <w:t>2.2.1. Фонд подсочки древостоев</w:t>
      </w:r>
    </w:p>
    <w:p w14:paraId="70FC5713" w14:textId="77777777" w:rsidR="00620E70" w:rsidRPr="00845B5F" w:rsidRDefault="00620E70" w:rsidP="00620E70">
      <w:pPr>
        <w:jc w:val="both"/>
      </w:pPr>
    </w:p>
    <w:p w14:paraId="1BA56379" w14:textId="77777777" w:rsidR="00620E70" w:rsidRPr="00845B5F" w:rsidRDefault="00620E70" w:rsidP="00620E70">
      <w:pPr>
        <w:jc w:val="both"/>
      </w:pPr>
      <w:r w:rsidRPr="00845B5F">
        <w:t xml:space="preserve">Заготовка живицы осуществляется в соответствии с Правилами заготовки живицы, утвержденными приказом Федерального агентства лесного хозяйства от 24 января 2012 г. № 23 (зарегистрирован в Минюсте РФ 28 февраля 2012 г. № 23349). </w:t>
      </w:r>
    </w:p>
    <w:p w14:paraId="32E5DE44" w14:textId="77777777" w:rsidR="00620E70" w:rsidRPr="00845B5F" w:rsidRDefault="00620E70" w:rsidP="00620E70">
      <w:pPr>
        <w:jc w:val="both"/>
      </w:pPr>
      <w:r w:rsidRPr="00845B5F">
        <w:t xml:space="preserve">     Леса Сунженского лесничества относятся к категории «защитные леса», в которых запрещены сплошные рубки спелых и перестойных насаждений, поэтому нормативы, </w:t>
      </w:r>
      <w:r w:rsidRPr="00845B5F">
        <w:lastRenderedPageBreak/>
        <w:t>параметры и сроки разрешенного использования их для заготовки живицы в настоящем  лесохозяйственном регламенте не рассматриваются и соответствующие данные о них в таблице 2.2.1 не приводятся.</w:t>
      </w:r>
    </w:p>
    <w:p w14:paraId="378CB138" w14:textId="77777777" w:rsidR="00620E70" w:rsidRPr="00845B5F" w:rsidRDefault="00620E70" w:rsidP="00620E70">
      <w:pPr>
        <w:jc w:val="both"/>
        <w:rPr>
          <w:lang w:val="x-none"/>
        </w:rPr>
      </w:pPr>
    </w:p>
    <w:p w14:paraId="2B777501" w14:textId="77777777" w:rsidR="00620E70" w:rsidRPr="00845B5F" w:rsidRDefault="00620E70" w:rsidP="00620E70">
      <w:pPr>
        <w:jc w:val="both"/>
        <w:rPr>
          <w:lang w:val="en-US"/>
        </w:rPr>
      </w:pPr>
      <w:r w:rsidRPr="00845B5F">
        <w:rPr>
          <w:lang w:val="x-none"/>
        </w:rPr>
        <w:t>Таблица 2.2.1</w:t>
      </w:r>
    </w:p>
    <w:p w14:paraId="20D08207" w14:textId="77777777" w:rsidR="00620E70" w:rsidRPr="00845B5F" w:rsidRDefault="00620E70" w:rsidP="00620E70">
      <w:pPr>
        <w:jc w:val="both"/>
        <w:rPr>
          <w:lang w:val="en-US"/>
        </w:rPr>
      </w:pPr>
      <w:r w:rsidRPr="00845B5F">
        <w:t>Фонд подсочки древостоев</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5"/>
        <w:gridCol w:w="4678"/>
        <w:gridCol w:w="1404"/>
        <w:gridCol w:w="1761"/>
        <w:gridCol w:w="992"/>
      </w:tblGrid>
      <w:tr w:rsidR="00620E70" w:rsidRPr="00845B5F" w14:paraId="37F2F736" w14:textId="77777777" w:rsidTr="00620E70">
        <w:trPr>
          <w:jc w:val="center"/>
        </w:trPr>
        <w:tc>
          <w:tcPr>
            <w:tcW w:w="945" w:type="dxa"/>
            <w:vMerge w:val="restart"/>
            <w:vAlign w:val="center"/>
          </w:tcPr>
          <w:p w14:paraId="7A191823" w14:textId="77777777" w:rsidR="00620E70" w:rsidRPr="00845B5F" w:rsidRDefault="00620E70" w:rsidP="00620E70">
            <w:pPr>
              <w:jc w:val="both"/>
            </w:pPr>
            <w:r w:rsidRPr="00845B5F">
              <w:t>№ п/п</w:t>
            </w:r>
          </w:p>
        </w:tc>
        <w:tc>
          <w:tcPr>
            <w:tcW w:w="4678" w:type="dxa"/>
            <w:vMerge w:val="restart"/>
            <w:vAlign w:val="center"/>
          </w:tcPr>
          <w:p w14:paraId="2FBFEF80" w14:textId="77777777" w:rsidR="00620E70" w:rsidRPr="00845B5F" w:rsidRDefault="00620E70" w:rsidP="00620E70">
            <w:pPr>
              <w:jc w:val="both"/>
            </w:pPr>
            <w:r w:rsidRPr="00845B5F">
              <w:t>Показатели</w:t>
            </w:r>
          </w:p>
        </w:tc>
        <w:tc>
          <w:tcPr>
            <w:tcW w:w="4157" w:type="dxa"/>
            <w:gridSpan w:val="3"/>
            <w:vAlign w:val="center"/>
          </w:tcPr>
          <w:p w14:paraId="7153D3D8" w14:textId="77777777" w:rsidR="00620E70" w:rsidRPr="00845B5F" w:rsidRDefault="00620E70" w:rsidP="00620E70">
            <w:pPr>
              <w:jc w:val="both"/>
            </w:pPr>
            <w:r w:rsidRPr="00845B5F">
              <w:t>Подсочка</w:t>
            </w:r>
          </w:p>
        </w:tc>
      </w:tr>
      <w:tr w:rsidR="00620E70" w:rsidRPr="00845B5F" w14:paraId="47E0260D" w14:textId="77777777" w:rsidTr="00620E70">
        <w:trPr>
          <w:jc w:val="center"/>
        </w:trPr>
        <w:tc>
          <w:tcPr>
            <w:tcW w:w="945" w:type="dxa"/>
            <w:vMerge/>
            <w:vAlign w:val="center"/>
          </w:tcPr>
          <w:p w14:paraId="7F02A243" w14:textId="77777777" w:rsidR="00620E70" w:rsidRPr="00845B5F" w:rsidRDefault="00620E70" w:rsidP="00620E70">
            <w:pPr>
              <w:jc w:val="both"/>
            </w:pPr>
          </w:p>
        </w:tc>
        <w:tc>
          <w:tcPr>
            <w:tcW w:w="4678" w:type="dxa"/>
            <w:vMerge/>
            <w:vAlign w:val="center"/>
          </w:tcPr>
          <w:p w14:paraId="2317E7C4" w14:textId="77777777" w:rsidR="00620E70" w:rsidRPr="00845B5F" w:rsidRDefault="00620E70" w:rsidP="00620E70">
            <w:pPr>
              <w:jc w:val="both"/>
            </w:pPr>
          </w:p>
        </w:tc>
        <w:tc>
          <w:tcPr>
            <w:tcW w:w="4157" w:type="dxa"/>
            <w:gridSpan w:val="3"/>
            <w:vAlign w:val="center"/>
          </w:tcPr>
          <w:p w14:paraId="672314C1" w14:textId="77777777" w:rsidR="00620E70" w:rsidRPr="00845B5F" w:rsidRDefault="00620E70" w:rsidP="00620E70">
            <w:pPr>
              <w:jc w:val="both"/>
            </w:pPr>
            <w:r w:rsidRPr="00845B5F">
              <w:t>целевое назначение лесов</w:t>
            </w:r>
          </w:p>
        </w:tc>
      </w:tr>
      <w:tr w:rsidR="00620E70" w:rsidRPr="00845B5F" w14:paraId="1FF3BAFF" w14:textId="77777777" w:rsidTr="00620E70">
        <w:trPr>
          <w:jc w:val="center"/>
        </w:trPr>
        <w:tc>
          <w:tcPr>
            <w:tcW w:w="945" w:type="dxa"/>
            <w:vMerge/>
            <w:vAlign w:val="center"/>
          </w:tcPr>
          <w:p w14:paraId="7D2096D0" w14:textId="77777777" w:rsidR="00620E70" w:rsidRPr="00845B5F" w:rsidRDefault="00620E70" w:rsidP="00620E70">
            <w:pPr>
              <w:jc w:val="both"/>
            </w:pPr>
          </w:p>
        </w:tc>
        <w:tc>
          <w:tcPr>
            <w:tcW w:w="4678" w:type="dxa"/>
            <w:vMerge/>
            <w:vAlign w:val="center"/>
          </w:tcPr>
          <w:p w14:paraId="66469E73" w14:textId="77777777" w:rsidR="00620E70" w:rsidRPr="00845B5F" w:rsidRDefault="00620E70" w:rsidP="00620E70">
            <w:pPr>
              <w:jc w:val="both"/>
            </w:pPr>
          </w:p>
        </w:tc>
        <w:tc>
          <w:tcPr>
            <w:tcW w:w="1404" w:type="dxa"/>
            <w:vAlign w:val="center"/>
          </w:tcPr>
          <w:p w14:paraId="3E398967" w14:textId="77777777" w:rsidR="00620E70" w:rsidRPr="00845B5F" w:rsidRDefault="00620E70" w:rsidP="00620E70">
            <w:pPr>
              <w:jc w:val="both"/>
            </w:pPr>
            <w:r w:rsidRPr="00845B5F">
              <w:t>защитные леса</w:t>
            </w:r>
          </w:p>
        </w:tc>
        <w:tc>
          <w:tcPr>
            <w:tcW w:w="1761" w:type="dxa"/>
            <w:vAlign w:val="center"/>
          </w:tcPr>
          <w:p w14:paraId="40591646" w14:textId="77777777" w:rsidR="00620E70" w:rsidRPr="00845B5F" w:rsidRDefault="00620E70" w:rsidP="00620E70">
            <w:pPr>
              <w:jc w:val="both"/>
            </w:pPr>
            <w:r w:rsidRPr="00845B5F">
              <w:t>эксплуатационные леса</w:t>
            </w:r>
          </w:p>
        </w:tc>
        <w:tc>
          <w:tcPr>
            <w:tcW w:w="992" w:type="dxa"/>
            <w:vAlign w:val="center"/>
          </w:tcPr>
          <w:p w14:paraId="34B85DD0" w14:textId="77777777" w:rsidR="00620E70" w:rsidRPr="00845B5F" w:rsidRDefault="00620E70" w:rsidP="00620E70">
            <w:pPr>
              <w:jc w:val="both"/>
            </w:pPr>
            <w:r w:rsidRPr="00845B5F">
              <w:t>итого</w:t>
            </w:r>
          </w:p>
        </w:tc>
      </w:tr>
      <w:tr w:rsidR="00620E70" w:rsidRPr="00845B5F" w14:paraId="2BDA784D" w14:textId="77777777" w:rsidTr="00620E70">
        <w:trPr>
          <w:jc w:val="center"/>
        </w:trPr>
        <w:tc>
          <w:tcPr>
            <w:tcW w:w="945" w:type="dxa"/>
            <w:vAlign w:val="center"/>
          </w:tcPr>
          <w:p w14:paraId="64599895" w14:textId="77777777" w:rsidR="00620E70" w:rsidRPr="00845B5F" w:rsidRDefault="00620E70" w:rsidP="00620E70">
            <w:pPr>
              <w:jc w:val="both"/>
            </w:pPr>
            <w:r w:rsidRPr="00845B5F">
              <w:t>1</w:t>
            </w:r>
          </w:p>
        </w:tc>
        <w:tc>
          <w:tcPr>
            <w:tcW w:w="4678" w:type="dxa"/>
            <w:vAlign w:val="center"/>
          </w:tcPr>
          <w:p w14:paraId="5C3F8510" w14:textId="77777777" w:rsidR="00620E70" w:rsidRPr="00845B5F" w:rsidRDefault="00620E70" w:rsidP="00620E70">
            <w:pPr>
              <w:jc w:val="both"/>
            </w:pPr>
            <w:r w:rsidRPr="00845B5F">
              <w:t>Всего спелых и перестойных насаждений, пригодных для подсочки:</w:t>
            </w:r>
          </w:p>
        </w:tc>
        <w:tc>
          <w:tcPr>
            <w:tcW w:w="1404" w:type="dxa"/>
            <w:vAlign w:val="center"/>
          </w:tcPr>
          <w:p w14:paraId="0BE09719" w14:textId="77777777" w:rsidR="00620E70" w:rsidRPr="00845B5F" w:rsidRDefault="00620E70" w:rsidP="00620E70">
            <w:pPr>
              <w:jc w:val="both"/>
              <w:rPr>
                <w:lang w:val="en-US"/>
              </w:rPr>
            </w:pPr>
            <w:r w:rsidRPr="00845B5F">
              <w:rPr>
                <w:lang w:val="en-US"/>
              </w:rPr>
              <w:t>-</w:t>
            </w:r>
          </w:p>
        </w:tc>
        <w:tc>
          <w:tcPr>
            <w:tcW w:w="1761" w:type="dxa"/>
            <w:vAlign w:val="center"/>
          </w:tcPr>
          <w:p w14:paraId="42115D38" w14:textId="77777777" w:rsidR="00620E70" w:rsidRPr="00845B5F" w:rsidRDefault="00620E70" w:rsidP="00620E70">
            <w:pPr>
              <w:jc w:val="both"/>
            </w:pPr>
            <w:r w:rsidRPr="00845B5F">
              <w:t>-</w:t>
            </w:r>
          </w:p>
        </w:tc>
        <w:tc>
          <w:tcPr>
            <w:tcW w:w="992" w:type="dxa"/>
            <w:vAlign w:val="center"/>
          </w:tcPr>
          <w:p w14:paraId="2F31FD98" w14:textId="77777777" w:rsidR="00620E70" w:rsidRPr="00845B5F" w:rsidRDefault="00620E70" w:rsidP="00620E70">
            <w:pPr>
              <w:jc w:val="both"/>
              <w:rPr>
                <w:lang w:val="en-US"/>
              </w:rPr>
            </w:pPr>
            <w:r w:rsidRPr="00845B5F">
              <w:rPr>
                <w:lang w:val="en-US"/>
              </w:rPr>
              <w:t>-</w:t>
            </w:r>
          </w:p>
        </w:tc>
      </w:tr>
      <w:tr w:rsidR="00620E70" w:rsidRPr="00845B5F" w14:paraId="3FEBCF1B" w14:textId="77777777" w:rsidTr="00620E70">
        <w:trPr>
          <w:jc w:val="center"/>
        </w:trPr>
        <w:tc>
          <w:tcPr>
            <w:tcW w:w="945" w:type="dxa"/>
            <w:vMerge w:val="restart"/>
            <w:vAlign w:val="center"/>
          </w:tcPr>
          <w:p w14:paraId="7745F1C5" w14:textId="77777777" w:rsidR="00620E70" w:rsidRPr="00845B5F" w:rsidRDefault="00620E70" w:rsidP="00620E70">
            <w:pPr>
              <w:jc w:val="both"/>
            </w:pPr>
            <w:r w:rsidRPr="00845B5F">
              <w:t>1.1</w:t>
            </w:r>
          </w:p>
        </w:tc>
        <w:tc>
          <w:tcPr>
            <w:tcW w:w="4678" w:type="dxa"/>
            <w:vAlign w:val="center"/>
          </w:tcPr>
          <w:p w14:paraId="5158FD90" w14:textId="77777777" w:rsidR="00620E70" w:rsidRPr="00845B5F" w:rsidRDefault="00620E70" w:rsidP="00620E70">
            <w:pPr>
              <w:jc w:val="both"/>
            </w:pPr>
            <w:r w:rsidRPr="00845B5F">
              <w:t>из них: не вовлечены в подсочку</w:t>
            </w:r>
          </w:p>
        </w:tc>
        <w:tc>
          <w:tcPr>
            <w:tcW w:w="1404" w:type="dxa"/>
            <w:vAlign w:val="center"/>
          </w:tcPr>
          <w:p w14:paraId="5E0465D6" w14:textId="77777777" w:rsidR="00620E70" w:rsidRPr="00845B5F" w:rsidRDefault="00620E70" w:rsidP="00620E70">
            <w:pPr>
              <w:jc w:val="both"/>
            </w:pPr>
            <w:r w:rsidRPr="00845B5F">
              <w:t>-</w:t>
            </w:r>
          </w:p>
        </w:tc>
        <w:tc>
          <w:tcPr>
            <w:tcW w:w="1761" w:type="dxa"/>
            <w:vAlign w:val="center"/>
          </w:tcPr>
          <w:p w14:paraId="69C3AB7D" w14:textId="77777777" w:rsidR="00620E70" w:rsidRPr="00845B5F" w:rsidRDefault="00620E70" w:rsidP="00620E70">
            <w:pPr>
              <w:jc w:val="both"/>
            </w:pPr>
            <w:r w:rsidRPr="00845B5F">
              <w:t>-</w:t>
            </w:r>
          </w:p>
        </w:tc>
        <w:tc>
          <w:tcPr>
            <w:tcW w:w="992" w:type="dxa"/>
            <w:vAlign w:val="center"/>
          </w:tcPr>
          <w:p w14:paraId="1296D811" w14:textId="77777777" w:rsidR="00620E70" w:rsidRPr="00845B5F" w:rsidRDefault="00620E70" w:rsidP="00620E70">
            <w:pPr>
              <w:jc w:val="both"/>
            </w:pPr>
            <w:r w:rsidRPr="00845B5F">
              <w:t>-</w:t>
            </w:r>
          </w:p>
        </w:tc>
      </w:tr>
      <w:tr w:rsidR="00620E70" w:rsidRPr="00845B5F" w14:paraId="693197E6" w14:textId="77777777" w:rsidTr="00620E70">
        <w:trPr>
          <w:jc w:val="center"/>
        </w:trPr>
        <w:tc>
          <w:tcPr>
            <w:tcW w:w="945" w:type="dxa"/>
            <w:vMerge/>
            <w:vAlign w:val="center"/>
          </w:tcPr>
          <w:p w14:paraId="54750ADC" w14:textId="77777777" w:rsidR="00620E70" w:rsidRPr="00845B5F" w:rsidRDefault="00620E70" w:rsidP="00620E70">
            <w:pPr>
              <w:jc w:val="both"/>
            </w:pPr>
          </w:p>
        </w:tc>
        <w:tc>
          <w:tcPr>
            <w:tcW w:w="4678" w:type="dxa"/>
            <w:vAlign w:val="center"/>
          </w:tcPr>
          <w:p w14:paraId="292E81C6" w14:textId="77777777" w:rsidR="00620E70" w:rsidRPr="00845B5F" w:rsidRDefault="00620E70" w:rsidP="00620E70">
            <w:pPr>
              <w:jc w:val="both"/>
            </w:pPr>
            <w:r w:rsidRPr="00845B5F">
              <w:t xml:space="preserve">             нерентабельные для подсочки</w:t>
            </w:r>
          </w:p>
        </w:tc>
        <w:tc>
          <w:tcPr>
            <w:tcW w:w="1404" w:type="dxa"/>
            <w:vAlign w:val="center"/>
          </w:tcPr>
          <w:p w14:paraId="78355953" w14:textId="77777777" w:rsidR="00620E70" w:rsidRPr="00845B5F" w:rsidRDefault="00620E70" w:rsidP="00620E70">
            <w:pPr>
              <w:jc w:val="both"/>
              <w:rPr>
                <w:lang w:val="en-US"/>
              </w:rPr>
            </w:pPr>
            <w:r w:rsidRPr="00845B5F">
              <w:rPr>
                <w:lang w:val="en-US"/>
              </w:rPr>
              <w:t>-</w:t>
            </w:r>
          </w:p>
        </w:tc>
        <w:tc>
          <w:tcPr>
            <w:tcW w:w="1761" w:type="dxa"/>
            <w:vAlign w:val="center"/>
          </w:tcPr>
          <w:p w14:paraId="31B0C189" w14:textId="77777777" w:rsidR="00620E70" w:rsidRPr="00845B5F" w:rsidRDefault="00620E70" w:rsidP="00620E70">
            <w:pPr>
              <w:jc w:val="both"/>
            </w:pPr>
            <w:r w:rsidRPr="00845B5F">
              <w:t>-</w:t>
            </w:r>
          </w:p>
        </w:tc>
        <w:tc>
          <w:tcPr>
            <w:tcW w:w="992" w:type="dxa"/>
            <w:vAlign w:val="center"/>
          </w:tcPr>
          <w:p w14:paraId="64FD6C53" w14:textId="77777777" w:rsidR="00620E70" w:rsidRPr="00845B5F" w:rsidRDefault="00620E70" w:rsidP="00620E70">
            <w:pPr>
              <w:jc w:val="both"/>
              <w:rPr>
                <w:lang w:val="en-US"/>
              </w:rPr>
            </w:pPr>
            <w:r w:rsidRPr="00845B5F">
              <w:rPr>
                <w:lang w:val="en-US"/>
              </w:rPr>
              <w:t>-</w:t>
            </w:r>
          </w:p>
        </w:tc>
      </w:tr>
      <w:tr w:rsidR="00620E70" w:rsidRPr="00845B5F" w14:paraId="1BDCEE78" w14:textId="77777777" w:rsidTr="00620E70">
        <w:trPr>
          <w:jc w:val="center"/>
        </w:trPr>
        <w:tc>
          <w:tcPr>
            <w:tcW w:w="945" w:type="dxa"/>
            <w:vAlign w:val="center"/>
          </w:tcPr>
          <w:p w14:paraId="2E9D340A" w14:textId="77777777" w:rsidR="00620E70" w:rsidRPr="00845B5F" w:rsidRDefault="00620E70" w:rsidP="00620E70">
            <w:pPr>
              <w:jc w:val="both"/>
            </w:pPr>
            <w:r w:rsidRPr="00845B5F">
              <w:t>2</w:t>
            </w:r>
          </w:p>
        </w:tc>
        <w:tc>
          <w:tcPr>
            <w:tcW w:w="4678" w:type="dxa"/>
            <w:vAlign w:val="center"/>
          </w:tcPr>
          <w:p w14:paraId="5FE2232C" w14:textId="77777777" w:rsidR="00620E70" w:rsidRPr="00845B5F" w:rsidRDefault="00620E70" w:rsidP="00620E70">
            <w:pPr>
              <w:jc w:val="both"/>
            </w:pPr>
            <w:r w:rsidRPr="00845B5F">
              <w:t>Ежегодный объем подсочки</w:t>
            </w:r>
          </w:p>
        </w:tc>
        <w:tc>
          <w:tcPr>
            <w:tcW w:w="1404" w:type="dxa"/>
            <w:vAlign w:val="center"/>
          </w:tcPr>
          <w:p w14:paraId="016C2A07" w14:textId="77777777" w:rsidR="00620E70" w:rsidRPr="00845B5F" w:rsidRDefault="00620E70" w:rsidP="00620E70">
            <w:pPr>
              <w:jc w:val="both"/>
            </w:pPr>
            <w:r w:rsidRPr="00845B5F">
              <w:t>-</w:t>
            </w:r>
          </w:p>
        </w:tc>
        <w:tc>
          <w:tcPr>
            <w:tcW w:w="1761" w:type="dxa"/>
            <w:vAlign w:val="center"/>
          </w:tcPr>
          <w:p w14:paraId="2D94F642" w14:textId="77777777" w:rsidR="00620E70" w:rsidRPr="00845B5F" w:rsidRDefault="00620E70" w:rsidP="00620E70">
            <w:pPr>
              <w:jc w:val="both"/>
            </w:pPr>
            <w:r w:rsidRPr="00845B5F">
              <w:t>-</w:t>
            </w:r>
          </w:p>
        </w:tc>
        <w:tc>
          <w:tcPr>
            <w:tcW w:w="992" w:type="dxa"/>
            <w:vAlign w:val="center"/>
          </w:tcPr>
          <w:p w14:paraId="46B7FFCB" w14:textId="77777777" w:rsidR="00620E70" w:rsidRPr="00845B5F" w:rsidRDefault="00620E70" w:rsidP="00620E70">
            <w:pPr>
              <w:jc w:val="both"/>
            </w:pPr>
            <w:r w:rsidRPr="00845B5F">
              <w:t>-</w:t>
            </w:r>
          </w:p>
        </w:tc>
      </w:tr>
    </w:tbl>
    <w:p w14:paraId="05B539FA" w14:textId="77777777" w:rsidR="00620E70" w:rsidRPr="00845B5F" w:rsidRDefault="00620E70" w:rsidP="00620E70">
      <w:pPr>
        <w:jc w:val="both"/>
      </w:pPr>
    </w:p>
    <w:p w14:paraId="147DF122" w14:textId="77777777" w:rsidR="00620E70" w:rsidRPr="00845B5F" w:rsidRDefault="00620E70" w:rsidP="00620E70">
      <w:pPr>
        <w:jc w:val="both"/>
      </w:pPr>
      <w:r w:rsidRPr="00845B5F">
        <w:t>2.2.2. Параметры и сроки разрешенного использования лесов</w:t>
      </w:r>
    </w:p>
    <w:p w14:paraId="3E985981" w14:textId="77777777" w:rsidR="00620E70" w:rsidRPr="00845B5F" w:rsidRDefault="00620E70" w:rsidP="00620E70">
      <w:pPr>
        <w:jc w:val="both"/>
      </w:pPr>
      <w:r w:rsidRPr="00845B5F">
        <w:t>для заготовки живицы</w:t>
      </w:r>
    </w:p>
    <w:p w14:paraId="75AE6D85" w14:textId="77777777" w:rsidR="00620E70" w:rsidRPr="00845B5F" w:rsidRDefault="00620E70" w:rsidP="00620E70">
      <w:pPr>
        <w:jc w:val="both"/>
      </w:pPr>
    </w:p>
    <w:p w14:paraId="3FAC8858" w14:textId="77777777" w:rsidR="00620E70" w:rsidRPr="00845B5F" w:rsidRDefault="00620E70" w:rsidP="00620E70">
      <w:pPr>
        <w:jc w:val="both"/>
      </w:pPr>
      <w:r w:rsidRPr="00845B5F">
        <w:t>На территории лесничества подсочка не проводится и не планируется ввиду отсутствия фонда подсочки древостоев.Поэтому нормативы, параметры и сроки использования лесов для заготовки живицы (виды подсочки, количество карр на дереве и ширину межкарровых ремней в зависимости от диаметра деревьев, а также сроки использования лесов для заготовки живицы) не приводятся.</w:t>
      </w:r>
    </w:p>
    <w:p w14:paraId="58F769B7" w14:textId="77777777" w:rsidR="00620E70" w:rsidRPr="00845B5F" w:rsidRDefault="00620E70" w:rsidP="00620E70">
      <w:pPr>
        <w:jc w:val="both"/>
      </w:pPr>
    </w:p>
    <w:p w14:paraId="269F71D7" w14:textId="77777777" w:rsidR="00620E70" w:rsidRPr="00845B5F" w:rsidRDefault="00620E70" w:rsidP="00620E70">
      <w:pPr>
        <w:jc w:val="both"/>
      </w:pPr>
      <w:r w:rsidRPr="00845B5F">
        <w:t xml:space="preserve">2.3.  Нормативы, параметры и сроки использования лесов для заготовки и сбора недревесных лесных ресурсов </w:t>
      </w:r>
    </w:p>
    <w:p w14:paraId="4DDF0F36" w14:textId="77777777" w:rsidR="00620E70" w:rsidRPr="00845B5F" w:rsidRDefault="00620E70" w:rsidP="00620E70">
      <w:pPr>
        <w:jc w:val="both"/>
      </w:pPr>
    </w:p>
    <w:p w14:paraId="015756C0" w14:textId="77777777" w:rsidR="00620E70" w:rsidRPr="00845B5F" w:rsidRDefault="00620E70" w:rsidP="00620E70">
      <w:pPr>
        <w:jc w:val="both"/>
      </w:pPr>
      <w:r w:rsidRPr="00845B5F">
        <w:t>Согласно пункту 3 статьи 25 Лесного кодекса РФ, леса лесничества могут использоваться для заготовки и сбора не древесных лесных ресурсов.</w:t>
      </w:r>
    </w:p>
    <w:p w14:paraId="0EA7A5D9" w14:textId="77777777" w:rsidR="00620E70" w:rsidRPr="00845B5F" w:rsidRDefault="00620E70" w:rsidP="00620E70">
      <w:pPr>
        <w:jc w:val="both"/>
      </w:pPr>
      <w:r w:rsidRPr="00845B5F">
        <w:t>К недревесным лесным ресурсам, заготовка и сбор которых осуществляется в соответствии с Лесным кодексом, относятся пни, береста, кора деревьев и кустарников, хворост, веточный корм, еловая, сосновая лапка, ели для новогодних праздников, мох, лесная подстилка, камыш, тростник и подобные лесные ресурсы.</w:t>
      </w:r>
    </w:p>
    <w:p w14:paraId="50921BBF" w14:textId="77777777" w:rsidR="00620E70" w:rsidRPr="00845B5F" w:rsidRDefault="00620E70" w:rsidP="00620E70">
      <w:pPr>
        <w:jc w:val="both"/>
      </w:pPr>
      <w:r w:rsidRPr="00845B5F">
        <w:t>Согласно статье 32 Лесного кодекса РФ заготовка и сбор недревесных лесных ресурсов представляют собой предпринимательскую деятельность, связанную с изъятием, хранением и вывозом соответствующих лесных ресурсов из леса.</w:t>
      </w:r>
    </w:p>
    <w:p w14:paraId="103F5049" w14:textId="77777777" w:rsidR="00620E70" w:rsidRPr="00845B5F" w:rsidRDefault="00620E70" w:rsidP="00620E70">
      <w:pPr>
        <w:jc w:val="both"/>
      </w:pPr>
      <w:r w:rsidRPr="00845B5F">
        <w:t>Лица, использующие леса для заготовки и сбора не древесных лесных ресурсов, обязаны:</w:t>
      </w:r>
    </w:p>
    <w:p w14:paraId="67F7ACE0" w14:textId="77777777" w:rsidR="00620E70" w:rsidRPr="00845B5F" w:rsidRDefault="00620E70" w:rsidP="00620E70">
      <w:pPr>
        <w:jc w:val="both"/>
      </w:pPr>
      <w:r w:rsidRPr="00845B5F">
        <w:t>-составлять проект освоения лесов;</w:t>
      </w:r>
    </w:p>
    <w:p w14:paraId="23AFFB99" w14:textId="77777777" w:rsidR="00620E70" w:rsidRPr="00845B5F" w:rsidRDefault="00620E70" w:rsidP="00620E70">
      <w:pPr>
        <w:jc w:val="both"/>
      </w:pPr>
      <w:r w:rsidRPr="00845B5F">
        <w:t>-осуществлять использование лесов в соответствии с проектом освоения лесов, применять способы и технологии, исключающие истощение имеющихся ресурсов;</w:t>
      </w:r>
    </w:p>
    <w:p w14:paraId="3153D77A" w14:textId="77777777" w:rsidR="00620E70" w:rsidRPr="00845B5F" w:rsidRDefault="00620E70" w:rsidP="00620E70">
      <w:pPr>
        <w:jc w:val="both"/>
      </w:pPr>
      <w:r w:rsidRPr="00845B5F">
        <w:t>-соблюдать условия договора аренды лесного участка;</w:t>
      </w:r>
    </w:p>
    <w:p w14:paraId="787E3451" w14:textId="77777777" w:rsidR="00620E70" w:rsidRPr="00845B5F" w:rsidRDefault="00620E70" w:rsidP="00620E70">
      <w:pPr>
        <w:jc w:val="both"/>
      </w:pPr>
      <w:r w:rsidRPr="00845B5F">
        <w:t>-осуществлять использование лесов способами, предотвращающими возникновение эрозии почв, исключающими или ограничивающими негативное воздействие на состояние и воспроизводство лесов, а также на состояние водных и других природных объектов;</w:t>
      </w:r>
    </w:p>
    <w:p w14:paraId="1CA9EED4" w14:textId="77777777" w:rsidR="00620E70" w:rsidRPr="00845B5F" w:rsidRDefault="00620E70" w:rsidP="00620E70">
      <w:pPr>
        <w:jc w:val="both"/>
      </w:pPr>
      <w:r w:rsidRPr="00845B5F">
        <w:t>-соблюдать правила пожарной безопасности в лесах, правила санитарной безопасности в лесах, а также правила ухода за лесами;</w:t>
      </w:r>
    </w:p>
    <w:p w14:paraId="3E3C07F8" w14:textId="77777777" w:rsidR="00620E70" w:rsidRPr="00845B5F" w:rsidRDefault="00620E70" w:rsidP="00620E70">
      <w:pPr>
        <w:jc w:val="both"/>
      </w:pPr>
      <w:r w:rsidRPr="00845B5F">
        <w:t>-в целях обеспечения санитарной безопасности в лесах осуществлять, в соответствии со статьей 55 Лесного кодекса РФ, санитарно-оздоровительные мероприятия (вырубку погибших и поврежденных лесных насаждений, очистку лесов от захламленности, загрязнения и иного негативного воздействия);</w:t>
      </w:r>
    </w:p>
    <w:p w14:paraId="200A7D7A" w14:textId="77777777" w:rsidR="00620E70" w:rsidRPr="00845B5F" w:rsidRDefault="00620E70" w:rsidP="00620E70">
      <w:pPr>
        <w:jc w:val="both"/>
      </w:pPr>
      <w:r w:rsidRPr="00845B5F">
        <w:lastRenderedPageBreak/>
        <w:t>-предоставлять в обязательном порядке документированную информацию, предусмотренную частью 2 статьи 91 Лесного кодекса РФ;</w:t>
      </w:r>
    </w:p>
    <w:p w14:paraId="4D7C76A1" w14:textId="77777777" w:rsidR="00620E70" w:rsidRPr="00845B5F" w:rsidRDefault="00620E70" w:rsidP="00620E70">
      <w:pPr>
        <w:jc w:val="both"/>
      </w:pPr>
      <w:r w:rsidRPr="00845B5F">
        <w:t>-предоставлять ежегодно лесную декларацию, а также отчет об использовании лесов, отчет об охране и защите лесов в установленном порядке:</w:t>
      </w:r>
    </w:p>
    <w:p w14:paraId="3ADFD901" w14:textId="77777777" w:rsidR="00620E70" w:rsidRPr="00845B5F" w:rsidRDefault="00620E70" w:rsidP="00620E70">
      <w:pPr>
        <w:jc w:val="both"/>
      </w:pPr>
      <w:r w:rsidRPr="00845B5F">
        <w:t>Лица, арендующие лесные участки для заготовки и сбора не древесных лесных ресурсов имеют право:</w:t>
      </w:r>
    </w:p>
    <w:p w14:paraId="3894BF06" w14:textId="77777777" w:rsidR="00620E70" w:rsidRPr="00845B5F" w:rsidRDefault="00620E70" w:rsidP="00620E70">
      <w:pPr>
        <w:jc w:val="both"/>
      </w:pPr>
      <w:r w:rsidRPr="00845B5F">
        <w:t>осуществлять использование лесов в соответствии с условиями договора аренды;</w:t>
      </w:r>
    </w:p>
    <w:p w14:paraId="3D7123D8" w14:textId="77777777" w:rsidR="00620E70" w:rsidRPr="00845B5F" w:rsidRDefault="00620E70" w:rsidP="00620E70">
      <w:pPr>
        <w:jc w:val="both"/>
      </w:pPr>
      <w:r w:rsidRPr="00845B5F">
        <w:t>создавать, согласно части 1 статьи 13 Лесного кодекса РФ лесную инфраструктуру (лесные дороги, лесные склады и др.);</w:t>
      </w:r>
    </w:p>
    <w:p w14:paraId="3878E711" w14:textId="77777777" w:rsidR="00620E70" w:rsidRPr="00845B5F" w:rsidRDefault="00620E70" w:rsidP="00620E70">
      <w:pPr>
        <w:jc w:val="both"/>
      </w:pPr>
      <w:r w:rsidRPr="00845B5F">
        <w:t>возводить, согласно части 3 статьи 32 Лесного кодекса РФ, на предоставленных лесных участках, навесы и другие временные постройки и сооружения;</w:t>
      </w:r>
    </w:p>
    <w:p w14:paraId="1145499A" w14:textId="77777777" w:rsidR="00620E70" w:rsidRPr="00845B5F" w:rsidRDefault="00620E70" w:rsidP="00620E70">
      <w:pPr>
        <w:jc w:val="both"/>
      </w:pPr>
      <w:r w:rsidRPr="00845B5F">
        <w:t>Невыполнение лицами, осуществляющими использование лесов для заготовки и сбора не древесных лесных ресурсов проекта освоения лесов является основанием для досрочного расторжения договора аренды лесного участка.</w:t>
      </w:r>
    </w:p>
    <w:p w14:paraId="2A2544EE" w14:textId="77777777" w:rsidR="00620E70" w:rsidRPr="00845B5F" w:rsidRDefault="00620E70" w:rsidP="00620E70">
      <w:pPr>
        <w:jc w:val="both"/>
      </w:pPr>
      <w:r w:rsidRPr="00845B5F">
        <w:t>Согласно статей 11 и 33 Лесного кодекса РФ в лесах лесничества допускается заготовка и сбор гражданами не древесных лесных ресурсов для собственных нужд (удовлетворение их личных потребностей). Сбор гражданами недревесных лесных ресурсов для собственных нужд носит разовый, весьма ограниченный характер.</w:t>
      </w:r>
    </w:p>
    <w:p w14:paraId="72D229D6" w14:textId="77777777" w:rsidR="00620E70" w:rsidRPr="00845B5F" w:rsidRDefault="00620E70" w:rsidP="00620E70">
      <w:pPr>
        <w:jc w:val="both"/>
      </w:pPr>
      <w:r w:rsidRPr="00845B5F">
        <w:t>Заготовка и сбор гражданами не древесных лесных ресурсов для собственных нужд осуществляется в соответствии с Правилами заготовки и сбора не древесных лесных ресурсов, утвержденными приказом Рослесхоза от 05.12.2011 № 512 и в порядке, установленном  Закон  Республики Ингушетии от 11 апреля 2008г. № 1-РЗ; «Об установлении порядка и нормативов заготовки древесины, порядка заготовки и сбора не древесных лесных ресурсов, порядка заготовки пищевых лесных ресурсов и сбора лекарственных растений на территории Республики Ингушетия гражданами для собственных нужд».</w:t>
      </w:r>
    </w:p>
    <w:p w14:paraId="039BEC9C" w14:textId="77777777" w:rsidR="00620E70" w:rsidRPr="00845B5F" w:rsidRDefault="00620E70" w:rsidP="00620E70">
      <w:pPr>
        <w:jc w:val="both"/>
      </w:pPr>
      <w:r w:rsidRPr="00845B5F">
        <w:t>В соответствии с пунктом 1 приложения 2 к закону, указанному выше, граждане имеют право свободно и бесплатно пребывать в лесах и для собственных нужд осуществлять заготовку не древесных лесных ресурсов.</w:t>
      </w:r>
    </w:p>
    <w:p w14:paraId="0FD0C583" w14:textId="77777777" w:rsidR="00620E70" w:rsidRPr="00845B5F" w:rsidRDefault="00620E70" w:rsidP="00620E70">
      <w:pPr>
        <w:jc w:val="both"/>
      </w:pPr>
      <w:r w:rsidRPr="00845B5F">
        <w:t>При заготовке и сборе не древесных лесных ресурсов для собственных нужд граждане должны соблюдать правила пожарной и санитарной безопасности в лесах, применять способы и технологии заготовки, исключающие истощение, имеющихся лесных ресурсов, а также правила лесовосстановления и правила ухода за лесами.</w:t>
      </w:r>
    </w:p>
    <w:p w14:paraId="5735E5D7" w14:textId="77777777" w:rsidR="00620E70" w:rsidRPr="00845B5F" w:rsidRDefault="00620E70" w:rsidP="00620E70">
      <w:pPr>
        <w:jc w:val="both"/>
      </w:pPr>
      <w:r w:rsidRPr="00845B5F">
        <w:t>Лица, использующие лесные участки для заготовки и сбора не древесных лесных ресурсов, как на арендуемых лесных участках, так и для собственных нужд, обязаны выполнять требования Правил санитарной безопасности в лесах, утвержденных постановлением Правительства РФ от 20.05.2017 № 607, и Правил пожарной безопасности в лесах, утвержденных постановлением Правительства РФ от 30.06.2007 № 417.</w:t>
      </w:r>
    </w:p>
    <w:p w14:paraId="49BF4C3C" w14:textId="77777777" w:rsidR="00620E70" w:rsidRPr="00845B5F" w:rsidRDefault="00620E70" w:rsidP="00620E70">
      <w:pPr>
        <w:jc w:val="both"/>
      </w:pPr>
      <w:r w:rsidRPr="00845B5F">
        <w:t>Контроль соблюдения порядка заготовки и сбора гражданами не древесных лесных ресурсов для собственных нужд осуществляется лесничеством.</w:t>
      </w:r>
    </w:p>
    <w:p w14:paraId="4ADC7F8D" w14:textId="77777777" w:rsidR="00620E70" w:rsidRPr="00845B5F" w:rsidRDefault="00620E70" w:rsidP="00620E70">
      <w:pPr>
        <w:jc w:val="both"/>
      </w:pPr>
    </w:p>
    <w:p w14:paraId="08161154" w14:textId="77777777" w:rsidR="00620E70" w:rsidRPr="00845B5F" w:rsidRDefault="00620E70" w:rsidP="00620E70">
      <w:pPr>
        <w:jc w:val="both"/>
      </w:pPr>
    </w:p>
    <w:p w14:paraId="51A37378" w14:textId="77777777" w:rsidR="00620E70" w:rsidRPr="00845B5F" w:rsidRDefault="00620E70" w:rsidP="00620E70">
      <w:pPr>
        <w:jc w:val="both"/>
      </w:pPr>
      <w:r w:rsidRPr="00845B5F">
        <w:t>2.3.1. Нормативы (ежегодные допустимые объемы) и параметры использования лесов для заготовки не древесных лесных ресурсов по их видам</w:t>
      </w:r>
    </w:p>
    <w:p w14:paraId="0691A607" w14:textId="77777777" w:rsidR="00620E70" w:rsidRPr="00845B5F" w:rsidRDefault="00620E70" w:rsidP="00620E70">
      <w:pPr>
        <w:jc w:val="both"/>
      </w:pPr>
    </w:p>
    <w:p w14:paraId="1C9B0F72" w14:textId="77777777" w:rsidR="00620E70" w:rsidRPr="00845B5F" w:rsidRDefault="00620E70" w:rsidP="00620E70">
      <w:pPr>
        <w:jc w:val="both"/>
      </w:pPr>
      <w:r w:rsidRPr="00845B5F">
        <w:t>Существует классификация не древесных лесных ресурсов (Сударев и др. 1991 г.), в основу которой положено подразделение ресурсов на 3 группы, различающихся местом образования (заготовки), способом учета (оценки) ресурса, характером использования (таблица 2.3.1).</w:t>
      </w:r>
    </w:p>
    <w:p w14:paraId="03AC4509" w14:textId="77777777" w:rsidR="00620E70" w:rsidRPr="00845B5F" w:rsidRDefault="00620E70" w:rsidP="00620E70">
      <w:pPr>
        <w:jc w:val="both"/>
      </w:pPr>
    </w:p>
    <w:p w14:paraId="02E11BBA" w14:textId="77777777" w:rsidR="00620E70" w:rsidRPr="00845B5F" w:rsidRDefault="00620E70" w:rsidP="00620E70">
      <w:pPr>
        <w:jc w:val="both"/>
      </w:pPr>
      <w:r w:rsidRPr="00845B5F">
        <w:t>Таблица 2.3.1</w:t>
      </w:r>
    </w:p>
    <w:p w14:paraId="10F15D8E" w14:textId="77777777" w:rsidR="00620E70" w:rsidRPr="00845B5F" w:rsidRDefault="00620E70" w:rsidP="00620E70">
      <w:pPr>
        <w:jc w:val="both"/>
      </w:pPr>
      <w:r w:rsidRPr="00845B5F">
        <w:t>Классификация недревесных лесных ресурсов</w:t>
      </w:r>
    </w:p>
    <w:p w14:paraId="169EBFCC" w14:textId="77777777" w:rsidR="00620E70" w:rsidRPr="00845B5F" w:rsidRDefault="00620E70" w:rsidP="00620E70">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56"/>
        <w:gridCol w:w="7391"/>
      </w:tblGrid>
      <w:tr w:rsidR="00620E70" w:rsidRPr="00845B5F" w14:paraId="2C16B0CA" w14:textId="77777777" w:rsidTr="00620E70">
        <w:trPr>
          <w:trHeight w:val="284"/>
          <w:tblHeader/>
        </w:trPr>
        <w:tc>
          <w:tcPr>
            <w:tcW w:w="2456" w:type="dxa"/>
          </w:tcPr>
          <w:p w14:paraId="6330A9DB" w14:textId="77777777" w:rsidR="00620E70" w:rsidRPr="00845B5F" w:rsidRDefault="00620E70" w:rsidP="00620E70">
            <w:pPr>
              <w:jc w:val="both"/>
            </w:pPr>
            <w:r w:rsidRPr="00845B5F">
              <w:lastRenderedPageBreak/>
              <w:t>Недревесные лесные ресурсы</w:t>
            </w:r>
          </w:p>
        </w:tc>
        <w:tc>
          <w:tcPr>
            <w:tcW w:w="7391" w:type="dxa"/>
          </w:tcPr>
          <w:p w14:paraId="5CF131F7" w14:textId="77777777" w:rsidR="00620E70" w:rsidRPr="00845B5F" w:rsidRDefault="00620E70" w:rsidP="00620E70">
            <w:pPr>
              <w:jc w:val="both"/>
            </w:pPr>
            <w:r w:rsidRPr="00845B5F">
              <w:t>Определение, ГОСТ, ОСТ, ТУ</w:t>
            </w:r>
          </w:p>
        </w:tc>
      </w:tr>
      <w:tr w:rsidR="00620E70" w:rsidRPr="00845B5F" w14:paraId="67F4A147" w14:textId="77777777" w:rsidTr="00620E70">
        <w:trPr>
          <w:trHeight w:val="284"/>
          <w:tblHeader/>
        </w:trPr>
        <w:tc>
          <w:tcPr>
            <w:tcW w:w="2456" w:type="dxa"/>
          </w:tcPr>
          <w:p w14:paraId="7D8909F9" w14:textId="77777777" w:rsidR="00620E70" w:rsidRPr="00845B5F" w:rsidRDefault="00620E70" w:rsidP="00620E70">
            <w:pPr>
              <w:jc w:val="both"/>
            </w:pPr>
            <w:r w:rsidRPr="00845B5F">
              <w:t>1</w:t>
            </w:r>
          </w:p>
        </w:tc>
        <w:tc>
          <w:tcPr>
            <w:tcW w:w="7391" w:type="dxa"/>
          </w:tcPr>
          <w:p w14:paraId="0D50986F" w14:textId="77777777" w:rsidR="00620E70" w:rsidRPr="00845B5F" w:rsidRDefault="00620E70" w:rsidP="00620E70">
            <w:pPr>
              <w:jc w:val="both"/>
            </w:pPr>
            <w:r w:rsidRPr="00845B5F">
              <w:t>2</w:t>
            </w:r>
          </w:p>
        </w:tc>
      </w:tr>
      <w:tr w:rsidR="00620E70" w:rsidRPr="00845B5F" w14:paraId="4DFEC767" w14:textId="77777777" w:rsidTr="00620E70">
        <w:trPr>
          <w:trHeight w:val="284"/>
        </w:trPr>
        <w:tc>
          <w:tcPr>
            <w:tcW w:w="9847" w:type="dxa"/>
            <w:gridSpan w:val="2"/>
          </w:tcPr>
          <w:p w14:paraId="2EDC2185" w14:textId="77777777" w:rsidR="00620E70" w:rsidRPr="00845B5F" w:rsidRDefault="00620E70" w:rsidP="00620E70">
            <w:pPr>
              <w:jc w:val="both"/>
            </w:pPr>
            <w:r w:rsidRPr="00845B5F">
              <w:t>Компоненты биомассы дерева (лесосечные отходы)</w:t>
            </w:r>
          </w:p>
        </w:tc>
      </w:tr>
      <w:tr w:rsidR="00620E70" w:rsidRPr="00845B5F" w14:paraId="2917BB77" w14:textId="77777777" w:rsidTr="00620E70">
        <w:trPr>
          <w:trHeight w:val="284"/>
        </w:trPr>
        <w:tc>
          <w:tcPr>
            <w:tcW w:w="2456" w:type="dxa"/>
          </w:tcPr>
          <w:p w14:paraId="42349D53" w14:textId="77777777" w:rsidR="00620E70" w:rsidRPr="00845B5F" w:rsidRDefault="00620E70" w:rsidP="00620E70">
            <w:pPr>
              <w:jc w:val="both"/>
            </w:pPr>
            <w:r w:rsidRPr="00845B5F">
              <w:t>Сучья</w:t>
            </w:r>
          </w:p>
        </w:tc>
        <w:tc>
          <w:tcPr>
            <w:tcW w:w="7391" w:type="dxa"/>
          </w:tcPr>
          <w:p w14:paraId="778449FF" w14:textId="77777777" w:rsidR="00620E70" w:rsidRPr="00845B5F" w:rsidRDefault="00620E70" w:rsidP="00620E70">
            <w:pPr>
              <w:jc w:val="both"/>
            </w:pPr>
            <w:r w:rsidRPr="00845B5F">
              <w:t>Отходящие от ствола одревесневшие боковые побеги дерева толщиной у основания более 3 см, ГОСТ 17462-84</w:t>
            </w:r>
          </w:p>
        </w:tc>
      </w:tr>
      <w:tr w:rsidR="00620E70" w:rsidRPr="00845B5F" w14:paraId="60A82191" w14:textId="77777777" w:rsidTr="00620E70">
        <w:trPr>
          <w:trHeight w:val="284"/>
        </w:trPr>
        <w:tc>
          <w:tcPr>
            <w:tcW w:w="2456" w:type="dxa"/>
          </w:tcPr>
          <w:p w14:paraId="0E7F9994" w14:textId="77777777" w:rsidR="00620E70" w:rsidRPr="00845B5F" w:rsidRDefault="00620E70" w:rsidP="00620E70">
            <w:pPr>
              <w:jc w:val="both"/>
            </w:pPr>
            <w:r w:rsidRPr="00845B5F">
              <w:t>Ветви</w:t>
            </w:r>
          </w:p>
        </w:tc>
        <w:tc>
          <w:tcPr>
            <w:tcW w:w="7391" w:type="dxa"/>
          </w:tcPr>
          <w:p w14:paraId="503371F8" w14:textId="77777777" w:rsidR="00620E70" w:rsidRPr="00845B5F" w:rsidRDefault="00620E70" w:rsidP="00620E70">
            <w:pPr>
              <w:jc w:val="both"/>
            </w:pPr>
            <w:r w:rsidRPr="00845B5F">
              <w:t xml:space="preserve">Отходящие от сучьев малоодревесневшие или неодревесневшие боковые побеги дерева толщиной у основания 3 см и менее, ГОСТ 17462-84 </w:t>
            </w:r>
          </w:p>
        </w:tc>
      </w:tr>
      <w:tr w:rsidR="00620E70" w:rsidRPr="00845B5F" w14:paraId="0BDAD549" w14:textId="77777777" w:rsidTr="00620E70">
        <w:trPr>
          <w:trHeight w:val="284"/>
        </w:trPr>
        <w:tc>
          <w:tcPr>
            <w:tcW w:w="2456" w:type="dxa"/>
          </w:tcPr>
          <w:p w14:paraId="2D1C95CA" w14:textId="77777777" w:rsidR="00620E70" w:rsidRPr="00845B5F" w:rsidRDefault="00620E70" w:rsidP="00620E70">
            <w:pPr>
              <w:jc w:val="both"/>
            </w:pPr>
            <w:r w:rsidRPr="00845B5F">
              <w:t>Древесная зелень</w:t>
            </w:r>
          </w:p>
        </w:tc>
        <w:tc>
          <w:tcPr>
            <w:tcW w:w="7391" w:type="dxa"/>
          </w:tcPr>
          <w:p w14:paraId="3CAB1F41" w14:textId="77777777" w:rsidR="00620E70" w:rsidRPr="00845B5F" w:rsidRDefault="00620E70" w:rsidP="00620E70">
            <w:pPr>
              <w:jc w:val="both"/>
            </w:pPr>
            <w:r w:rsidRPr="00845B5F">
              <w:t xml:space="preserve">Хвоя, листья, почки и неодревесневшие побеги древесно-кустарниковой растительности, за исключением: крушины, сумаха ядовитого, волчьей ягоды, бузины черной, ракитника, ореха, бука, бересклета, дуба, лещины - толщиной у основания менее 1 см, ГОСТ 21769-84 </w:t>
            </w:r>
          </w:p>
        </w:tc>
      </w:tr>
      <w:tr w:rsidR="00620E70" w:rsidRPr="00845B5F" w14:paraId="262881E0" w14:textId="77777777" w:rsidTr="00620E70">
        <w:trPr>
          <w:trHeight w:val="284"/>
        </w:trPr>
        <w:tc>
          <w:tcPr>
            <w:tcW w:w="2456" w:type="dxa"/>
          </w:tcPr>
          <w:p w14:paraId="65350EBC" w14:textId="77777777" w:rsidR="00620E70" w:rsidRPr="00845B5F" w:rsidRDefault="00620E70" w:rsidP="00620E70">
            <w:pPr>
              <w:jc w:val="both"/>
            </w:pPr>
            <w:r w:rsidRPr="00845B5F">
              <w:t>Кора ели, березы, липы, прочих пород</w:t>
            </w:r>
          </w:p>
        </w:tc>
        <w:tc>
          <w:tcPr>
            <w:tcW w:w="7391" w:type="dxa"/>
          </w:tcPr>
          <w:p w14:paraId="3F832B7F" w14:textId="77777777" w:rsidR="00620E70" w:rsidRPr="00845B5F" w:rsidRDefault="00620E70" w:rsidP="00620E70">
            <w:pPr>
              <w:jc w:val="both"/>
            </w:pPr>
            <w:r w:rsidRPr="00845B5F">
              <w:t>Наружная часть ствола, сучьев, ветвей, покрывающая древесину, ГОСТ 17462-84</w:t>
            </w:r>
          </w:p>
        </w:tc>
      </w:tr>
      <w:tr w:rsidR="00620E70" w:rsidRPr="00845B5F" w14:paraId="675CD2FD" w14:textId="77777777" w:rsidTr="00620E70">
        <w:trPr>
          <w:trHeight w:val="284"/>
        </w:trPr>
        <w:tc>
          <w:tcPr>
            <w:tcW w:w="2456" w:type="dxa"/>
          </w:tcPr>
          <w:p w14:paraId="7B0B46F0" w14:textId="77777777" w:rsidR="00620E70" w:rsidRPr="00845B5F" w:rsidRDefault="00620E70" w:rsidP="00620E70">
            <w:pPr>
              <w:jc w:val="both"/>
            </w:pPr>
            <w:r w:rsidRPr="00845B5F">
              <w:t>Пневая древесина сосны, прочих пород</w:t>
            </w:r>
          </w:p>
        </w:tc>
        <w:tc>
          <w:tcPr>
            <w:tcW w:w="7391" w:type="dxa"/>
          </w:tcPr>
          <w:p w14:paraId="7AAD59D9" w14:textId="77777777" w:rsidR="00620E70" w:rsidRPr="00845B5F" w:rsidRDefault="00620E70" w:rsidP="00620E70">
            <w:pPr>
              <w:jc w:val="both"/>
            </w:pPr>
            <w:r w:rsidRPr="00845B5F">
              <w:t xml:space="preserve">Прикорневая часть и корни дерева, предназначенные для промышленной переработки и использования в качестве топлива, ГОСТ 17462-84 </w:t>
            </w:r>
          </w:p>
        </w:tc>
      </w:tr>
      <w:tr w:rsidR="00620E70" w:rsidRPr="00845B5F" w14:paraId="3F007C9B" w14:textId="77777777" w:rsidTr="00620E70">
        <w:trPr>
          <w:trHeight w:val="284"/>
        </w:trPr>
        <w:tc>
          <w:tcPr>
            <w:tcW w:w="2456" w:type="dxa"/>
          </w:tcPr>
          <w:p w14:paraId="6F17292C" w14:textId="77777777" w:rsidR="00620E70" w:rsidRPr="00845B5F" w:rsidRDefault="00620E70" w:rsidP="00620E70">
            <w:pPr>
              <w:jc w:val="both"/>
            </w:pPr>
            <w:r w:rsidRPr="00845B5F">
              <w:t>Хворост</w:t>
            </w:r>
          </w:p>
        </w:tc>
        <w:tc>
          <w:tcPr>
            <w:tcW w:w="7391" w:type="dxa"/>
          </w:tcPr>
          <w:p w14:paraId="66936116" w14:textId="77777777" w:rsidR="00620E70" w:rsidRPr="00845B5F" w:rsidRDefault="00620E70" w:rsidP="00620E70">
            <w:pPr>
              <w:jc w:val="both"/>
            </w:pPr>
            <w:r w:rsidRPr="00845B5F">
              <w:t xml:space="preserve">Тонкие стволы деревьев толщиной в комле до 4 см, ТУ 463-8-766-79 </w:t>
            </w:r>
          </w:p>
        </w:tc>
      </w:tr>
      <w:tr w:rsidR="00620E70" w:rsidRPr="00845B5F" w14:paraId="2AA2B180" w14:textId="77777777" w:rsidTr="00620E70">
        <w:trPr>
          <w:trHeight w:val="284"/>
        </w:trPr>
        <w:tc>
          <w:tcPr>
            <w:tcW w:w="9847" w:type="dxa"/>
            <w:gridSpan w:val="2"/>
          </w:tcPr>
          <w:p w14:paraId="10B92A91" w14:textId="77777777" w:rsidR="00620E70" w:rsidRPr="00845B5F" w:rsidRDefault="00620E70" w:rsidP="00620E70">
            <w:pPr>
              <w:jc w:val="both"/>
            </w:pPr>
            <w:r w:rsidRPr="00845B5F">
              <w:t>Ресурсы прижизненного пользования лесом</w:t>
            </w:r>
          </w:p>
        </w:tc>
      </w:tr>
      <w:tr w:rsidR="00620E70" w:rsidRPr="00845B5F" w14:paraId="047BC804" w14:textId="77777777" w:rsidTr="00620E70">
        <w:trPr>
          <w:trHeight w:val="284"/>
        </w:trPr>
        <w:tc>
          <w:tcPr>
            <w:tcW w:w="2456" w:type="dxa"/>
          </w:tcPr>
          <w:p w14:paraId="3E805783" w14:textId="77777777" w:rsidR="00620E70" w:rsidRPr="00845B5F" w:rsidRDefault="00620E70" w:rsidP="00620E70">
            <w:pPr>
              <w:jc w:val="both"/>
            </w:pPr>
            <w:r w:rsidRPr="00845B5F">
              <w:t>Живица</w:t>
            </w:r>
          </w:p>
        </w:tc>
        <w:tc>
          <w:tcPr>
            <w:tcW w:w="7391" w:type="dxa"/>
          </w:tcPr>
          <w:p w14:paraId="5CAA1887" w14:textId="77777777" w:rsidR="00620E70" w:rsidRPr="00845B5F" w:rsidRDefault="00620E70" w:rsidP="00620E70">
            <w:pPr>
              <w:jc w:val="both"/>
            </w:pPr>
            <w:r w:rsidRPr="00845B5F">
              <w:t xml:space="preserve">Смолистое вещество, выделяющееся при ранении хвойных деревьев, ОСТ 13-428-82 </w:t>
            </w:r>
          </w:p>
        </w:tc>
      </w:tr>
      <w:tr w:rsidR="00620E70" w:rsidRPr="00845B5F" w14:paraId="448E6ED6" w14:textId="77777777" w:rsidTr="00620E70">
        <w:trPr>
          <w:trHeight w:val="284"/>
        </w:trPr>
        <w:tc>
          <w:tcPr>
            <w:tcW w:w="2456" w:type="dxa"/>
          </w:tcPr>
          <w:p w14:paraId="1BB4F42F" w14:textId="77777777" w:rsidR="00620E70" w:rsidRPr="00845B5F" w:rsidRDefault="00620E70" w:rsidP="00620E70">
            <w:pPr>
              <w:jc w:val="both"/>
            </w:pPr>
            <w:r w:rsidRPr="00845B5F">
              <w:t>Баррас</w:t>
            </w:r>
          </w:p>
        </w:tc>
        <w:tc>
          <w:tcPr>
            <w:tcW w:w="7391" w:type="dxa"/>
          </w:tcPr>
          <w:p w14:paraId="0808616E" w14:textId="77777777" w:rsidR="00620E70" w:rsidRPr="00845B5F" w:rsidRDefault="00620E70" w:rsidP="00620E70">
            <w:pPr>
              <w:jc w:val="both"/>
            </w:pPr>
            <w:r w:rsidRPr="00845B5F">
              <w:t xml:space="preserve">Загустевшая (затвердевшая) живица - основной продукт осмолоподсочки низкобонитетных сосновых насаждений, ОСТ 13-197-84 </w:t>
            </w:r>
          </w:p>
        </w:tc>
      </w:tr>
      <w:tr w:rsidR="00620E70" w:rsidRPr="00845B5F" w14:paraId="7B86E046" w14:textId="77777777" w:rsidTr="00620E70">
        <w:trPr>
          <w:trHeight w:val="284"/>
        </w:trPr>
        <w:tc>
          <w:tcPr>
            <w:tcW w:w="2456" w:type="dxa"/>
          </w:tcPr>
          <w:p w14:paraId="273ED239" w14:textId="77777777" w:rsidR="00620E70" w:rsidRPr="00845B5F" w:rsidRDefault="00620E70" w:rsidP="00620E70">
            <w:pPr>
              <w:jc w:val="both"/>
            </w:pPr>
            <w:r w:rsidRPr="00845B5F">
              <w:t xml:space="preserve">Серка еловая </w:t>
            </w:r>
          </w:p>
        </w:tc>
        <w:tc>
          <w:tcPr>
            <w:tcW w:w="7391" w:type="dxa"/>
          </w:tcPr>
          <w:p w14:paraId="30139D50" w14:textId="77777777" w:rsidR="00620E70" w:rsidRPr="00845B5F" w:rsidRDefault="00620E70" w:rsidP="00620E70">
            <w:pPr>
              <w:jc w:val="both"/>
            </w:pPr>
            <w:r w:rsidRPr="00845B5F">
              <w:t>Вязкая (хрупкая) живица ели, выступающая при ранении стволов, ТУ 13-284-80</w:t>
            </w:r>
          </w:p>
        </w:tc>
      </w:tr>
      <w:tr w:rsidR="00620E70" w:rsidRPr="00845B5F" w14:paraId="1DC0F5C7" w14:textId="77777777" w:rsidTr="00620E70">
        <w:trPr>
          <w:trHeight w:val="284"/>
        </w:trPr>
        <w:tc>
          <w:tcPr>
            <w:tcW w:w="9847" w:type="dxa"/>
            <w:gridSpan w:val="2"/>
          </w:tcPr>
          <w:p w14:paraId="0056D1F3" w14:textId="77777777" w:rsidR="00620E70" w:rsidRPr="00845B5F" w:rsidRDefault="00620E70" w:rsidP="00620E70">
            <w:pPr>
              <w:jc w:val="both"/>
            </w:pPr>
            <w:r w:rsidRPr="00845B5F">
              <w:t>Прочие лесные ресурсы</w:t>
            </w:r>
          </w:p>
        </w:tc>
      </w:tr>
      <w:tr w:rsidR="00620E70" w:rsidRPr="00845B5F" w14:paraId="0B1C67C5" w14:textId="77777777" w:rsidTr="00620E70">
        <w:trPr>
          <w:trHeight w:val="284"/>
        </w:trPr>
        <w:tc>
          <w:tcPr>
            <w:tcW w:w="2456" w:type="dxa"/>
          </w:tcPr>
          <w:p w14:paraId="0EA18400" w14:textId="77777777" w:rsidR="00620E70" w:rsidRPr="00845B5F" w:rsidRDefault="00620E70" w:rsidP="00620E70">
            <w:pPr>
              <w:jc w:val="both"/>
            </w:pPr>
            <w:r w:rsidRPr="00845B5F">
              <w:t>Побеги ивы и других пород</w:t>
            </w:r>
          </w:p>
        </w:tc>
        <w:tc>
          <w:tcPr>
            <w:tcW w:w="7391" w:type="dxa"/>
          </w:tcPr>
          <w:p w14:paraId="6551B868" w14:textId="77777777" w:rsidR="00620E70" w:rsidRPr="00845B5F" w:rsidRDefault="00620E70" w:rsidP="00620E70">
            <w:pPr>
              <w:jc w:val="both"/>
            </w:pPr>
            <w:r w:rsidRPr="00845B5F">
              <w:t xml:space="preserve">Побеги древесно-кустарниковых пород, используемые для плетения, изготовления мебели (ТУ 56-44-86), заготовки дубильного корья (ГОСТ 6663-74) и т.п. </w:t>
            </w:r>
          </w:p>
        </w:tc>
      </w:tr>
      <w:tr w:rsidR="00620E70" w:rsidRPr="00845B5F" w14:paraId="289E40B2" w14:textId="77777777" w:rsidTr="00620E70">
        <w:trPr>
          <w:trHeight w:val="284"/>
        </w:trPr>
        <w:tc>
          <w:tcPr>
            <w:tcW w:w="2456" w:type="dxa"/>
          </w:tcPr>
          <w:p w14:paraId="5BC598F4" w14:textId="77777777" w:rsidR="00620E70" w:rsidRPr="00845B5F" w:rsidRDefault="00620E70" w:rsidP="00620E70">
            <w:pPr>
              <w:jc w:val="both"/>
            </w:pPr>
            <w:r w:rsidRPr="00845B5F">
              <w:t xml:space="preserve">Новогодние елки </w:t>
            </w:r>
          </w:p>
        </w:tc>
        <w:tc>
          <w:tcPr>
            <w:tcW w:w="7391" w:type="dxa"/>
          </w:tcPr>
          <w:p w14:paraId="46899ECF" w14:textId="77777777" w:rsidR="00620E70" w:rsidRPr="00845B5F" w:rsidRDefault="00620E70" w:rsidP="00620E70">
            <w:pPr>
              <w:jc w:val="both"/>
            </w:pPr>
            <w:r w:rsidRPr="00845B5F">
              <w:t>ТУ 56 РСФСР 41-81</w:t>
            </w:r>
          </w:p>
        </w:tc>
      </w:tr>
    </w:tbl>
    <w:p w14:paraId="5A24A9CE" w14:textId="77777777" w:rsidR="00620E70" w:rsidRPr="00845B5F" w:rsidRDefault="00620E70" w:rsidP="00620E70">
      <w:pPr>
        <w:jc w:val="both"/>
      </w:pPr>
    </w:p>
    <w:p w14:paraId="4B932611" w14:textId="77777777" w:rsidR="00620E70" w:rsidRPr="00845B5F" w:rsidRDefault="00620E70" w:rsidP="00620E70">
      <w:pPr>
        <w:jc w:val="both"/>
      </w:pPr>
      <w:r w:rsidRPr="00845B5F">
        <w:t>Пример расчета первичной продукции из не древесных лесных ресурсов в 1000 м3 вывезенной древесины приведен в таблице 2.3.2.</w:t>
      </w:r>
    </w:p>
    <w:p w14:paraId="67283908" w14:textId="77777777" w:rsidR="00620E70" w:rsidRPr="00845B5F" w:rsidRDefault="00620E70" w:rsidP="00620E70">
      <w:pPr>
        <w:jc w:val="both"/>
      </w:pPr>
      <w:r w:rsidRPr="00845B5F">
        <w:t>Таблица 2.3.2.</w:t>
      </w:r>
    </w:p>
    <w:p w14:paraId="0D20E677" w14:textId="77777777" w:rsidR="00620E70" w:rsidRPr="00845B5F" w:rsidRDefault="00620E70" w:rsidP="00620E70">
      <w:pPr>
        <w:jc w:val="both"/>
      </w:pPr>
      <w:r w:rsidRPr="00845B5F">
        <w:t>Первичная продукция из не древесных лесных ресурсов в 1000 м3</w:t>
      </w:r>
      <w:r w:rsidRPr="00845B5F">
        <w:br/>
        <w:t>вывезенной древесины (пример расчета)</w:t>
      </w:r>
    </w:p>
    <w:p w14:paraId="42360EB0" w14:textId="77777777" w:rsidR="00620E70" w:rsidRPr="00845B5F" w:rsidRDefault="00620E70" w:rsidP="00620E70">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52"/>
        <w:gridCol w:w="1740"/>
        <w:gridCol w:w="1728"/>
        <w:gridCol w:w="1269"/>
        <w:gridCol w:w="1058"/>
        <w:gridCol w:w="1221"/>
        <w:gridCol w:w="1219"/>
      </w:tblGrid>
      <w:tr w:rsidR="00620E70" w:rsidRPr="00845B5F" w14:paraId="71549E7B" w14:textId="77777777" w:rsidTr="00620E70">
        <w:trPr>
          <w:trHeight w:val="284"/>
          <w:tblHeader/>
        </w:trPr>
        <w:tc>
          <w:tcPr>
            <w:tcW w:w="1452" w:type="dxa"/>
            <w:vMerge w:val="restart"/>
          </w:tcPr>
          <w:p w14:paraId="2EDE5D44" w14:textId="77777777" w:rsidR="00620E70" w:rsidRPr="00845B5F" w:rsidRDefault="00620E70" w:rsidP="00620E70">
            <w:pPr>
              <w:jc w:val="both"/>
            </w:pPr>
            <w:r w:rsidRPr="00845B5F">
              <w:t>Недревесные лесные ресурсы</w:t>
            </w:r>
          </w:p>
        </w:tc>
        <w:tc>
          <w:tcPr>
            <w:tcW w:w="3468" w:type="dxa"/>
            <w:gridSpan w:val="2"/>
          </w:tcPr>
          <w:p w14:paraId="23ACBFB0" w14:textId="77777777" w:rsidR="00620E70" w:rsidRPr="00845B5F" w:rsidRDefault="00620E70" w:rsidP="00620E70">
            <w:pPr>
              <w:jc w:val="both"/>
            </w:pPr>
            <w:r w:rsidRPr="00845B5F">
              <w:t>Нормативы в натуральном</w:t>
            </w:r>
          </w:p>
          <w:p w14:paraId="35428F71" w14:textId="77777777" w:rsidR="00620E70" w:rsidRPr="00845B5F" w:rsidRDefault="00620E70" w:rsidP="00620E70">
            <w:pPr>
              <w:jc w:val="both"/>
            </w:pPr>
            <w:r w:rsidRPr="00845B5F">
              <w:t>выражении, м3</w:t>
            </w:r>
          </w:p>
        </w:tc>
        <w:tc>
          <w:tcPr>
            <w:tcW w:w="1269" w:type="dxa"/>
            <w:vMerge w:val="restart"/>
          </w:tcPr>
          <w:p w14:paraId="5585A6FC" w14:textId="77777777" w:rsidR="00620E70" w:rsidRPr="00845B5F" w:rsidRDefault="00620E70" w:rsidP="00620E70">
            <w:pPr>
              <w:jc w:val="both"/>
            </w:pPr>
            <w:r w:rsidRPr="00845B5F">
              <w:t>Первичная продукция</w:t>
            </w:r>
          </w:p>
        </w:tc>
        <w:tc>
          <w:tcPr>
            <w:tcW w:w="1058" w:type="dxa"/>
            <w:vMerge w:val="restart"/>
          </w:tcPr>
          <w:p w14:paraId="0363EF96" w14:textId="77777777" w:rsidR="00620E70" w:rsidRPr="00845B5F" w:rsidRDefault="00620E70" w:rsidP="00620E70">
            <w:pPr>
              <w:jc w:val="both"/>
            </w:pPr>
            <w:r w:rsidRPr="00845B5F">
              <w:t>Норма расхода сырья на единицу продукции</w:t>
            </w:r>
          </w:p>
        </w:tc>
        <w:tc>
          <w:tcPr>
            <w:tcW w:w="2440" w:type="dxa"/>
            <w:gridSpan w:val="2"/>
          </w:tcPr>
          <w:p w14:paraId="2BEAFF65" w14:textId="77777777" w:rsidR="00620E70" w:rsidRPr="00845B5F" w:rsidRDefault="00620E70" w:rsidP="00620E70">
            <w:pPr>
              <w:jc w:val="both"/>
            </w:pPr>
            <w:r w:rsidRPr="00845B5F">
              <w:t>Удельный выход продукции в натуральном выражении из ресурсов, %</w:t>
            </w:r>
          </w:p>
        </w:tc>
      </w:tr>
      <w:tr w:rsidR="00620E70" w:rsidRPr="00845B5F" w14:paraId="4155D665" w14:textId="77777777" w:rsidTr="00620E70">
        <w:trPr>
          <w:trHeight w:val="284"/>
          <w:tblHeader/>
        </w:trPr>
        <w:tc>
          <w:tcPr>
            <w:tcW w:w="1452" w:type="dxa"/>
            <w:vMerge/>
          </w:tcPr>
          <w:p w14:paraId="5650B7E3" w14:textId="77777777" w:rsidR="00620E70" w:rsidRPr="00845B5F" w:rsidRDefault="00620E70" w:rsidP="00620E70">
            <w:pPr>
              <w:jc w:val="both"/>
            </w:pPr>
          </w:p>
        </w:tc>
        <w:tc>
          <w:tcPr>
            <w:tcW w:w="1740" w:type="dxa"/>
          </w:tcPr>
          <w:p w14:paraId="71AB6C2F" w14:textId="77777777" w:rsidR="00620E70" w:rsidRPr="00845B5F" w:rsidRDefault="00620E70" w:rsidP="00620E70">
            <w:pPr>
              <w:jc w:val="both"/>
            </w:pPr>
            <w:r w:rsidRPr="00845B5F">
              <w:t>образование отходов (потенциальные ресурсы)</w:t>
            </w:r>
          </w:p>
        </w:tc>
        <w:tc>
          <w:tcPr>
            <w:tcW w:w="1728" w:type="dxa"/>
          </w:tcPr>
          <w:p w14:paraId="5862366B" w14:textId="77777777" w:rsidR="00620E70" w:rsidRPr="00845B5F" w:rsidRDefault="00620E70" w:rsidP="00620E70">
            <w:pPr>
              <w:jc w:val="both"/>
            </w:pPr>
            <w:r w:rsidRPr="00845B5F">
              <w:t>пригодные к использованию (экономически доступные ресурсы)</w:t>
            </w:r>
          </w:p>
        </w:tc>
        <w:tc>
          <w:tcPr>
            <w:tcW w:w="1269" w:type="dxa"/>
            <w:vMerge/>
          </w:tcPr>
          <w:p w14:paraId="4ACE7DB6" w14:textId="77777777" w:rsidR="00620E70" w:rsidRPr="00845B5F" w:rsidRDefault="00620E70" w:rsidP="00620E70">
            <w:pPr>
              <w:jc w:val="both"/>
            </w:pPr>
          </w:p>
        </w:tc>
        <w:tc>
          <w:tcPr>
            <w:tcW w:w="1058" w:type="dxa"/>
            <w:vMerge/>
          </w:tcPr>
          <w:p w14:paraId="6EB99CF6" w14:textId="77777777" w:rsidR="00620E70" w:rsidRPr="00845B5F" w:rsidRDefault="00620E70" w:rsidP="00620E70">
            <w:pPr>
              <w:jc w:val="both"/>
            </w:pPr>
          </w:p>
        </w:tc>
        <w:tc>
          <w:tcPr>
            <w:tcW w:w="1221" w:type="dxa"/>
          </w:tcPr>
          <w:p w14:paraId="61C76E25" w14:textId="77777777" w:rsidR="00620E70" w:rsidRPr="00845B5F" w:rsidRDefault="00620E70" w:rsidP="00620E70">
            <w:pPr>
              <w:jc w:val="both"/>
            </w:pPr>
            <w:r w:rsidRPr="00845B5F">
              <w:t>потенциальных</w:t>
            </w:r>
          </w:p>
        </w:tc>
        <w:tc>
          <w:tcPr>
            <w:tcW w:w="1219" w:type="dxa"/>
          </w:tcPr>
          <w:p w14:paraId="3AD9671F" w14:textId="77777777" w:rsidR="00620E70" w:rsidRPr="00845B5F" w:rsidRDefault="00620E70" w:rsidP="00620E70">
            <w:pPr>
              <w:jc w:val="both"/>
            </w:pPr>
            <w:r w:rsidRPr="00845B5F">
              <w:t>экономически доступных</w:t>
            </w:r>
          </w:p>
        </w:tc>
      </w:tr>
      <w:tr w:rsidR="00620E70" w:rsidRPr="00845B5F" w14:paraId="0AD3B152" w14:textId="77777777" w:rsidTr="00620E70">
        <w:trPr>
          <w:trHeight w:val="284"/>
          <w:tblHeader/>
        </w:trPr>
        <w:tc>
          <w:tcPr>
            <w:tcW w:w="1452" w:type="dxa"/>
          </w:tcPr>
          <w:p w14:paraId="150EBB22" w14:textId="77777777" w:rsidR="00620E70" w:rsidRPr="00845B5F" w:rsidRDefault="00620E70" w:rsidP="00620E70">
            <w:pPr>
              <w:jc w:val="both"/>
            </w:pPr>
            <w:r w:rsidRPr="00845B5F">
              <w:t>1</w:t>
            </w:r>
          </w:p>
        </w:tc>
        <w:tc>
          <w:tcPr>
            <w:tcW w:w="1740" w:type="dxa"/>
          </w:tcPr>
          <w:p w14:paraId="712DC40A" w14:textId="77777777" w:rsidR="00620E70" w:rsidRPr="00845B5F" w:rsidRDefault="00620E70" w:rsidP="00620E70">
            <w:pPr>
              <w:jc w:val="both"/>
            </w:pPr>
            <w:r w:rsidRPr="00845B5F">
              <w:t>2</w:t>
            </w:r>
          </w:p>
        </w:tc>
        <w:tc>
          <w:tcPr>
            <w:tcW w:w="1728" w:type="dxa"/>
          </w:tcPr>
          <w:p w14:paraId="03C6B8C9" w14:textId="77777777" w:rsidR="00620E70" w:rsidRPr="00845B5F" w:rsidRDefault="00620E70" w:rsidP="00620E70">
            <w:pPr>
              <w:jc w:val="both"/>
            </w:pPr>
            <w:r w:rsidRPr="00845B5F">
              <w:t>3</w:t>
            </w:r>
          </w:p>
        </w:tc>
        <w:tc>
          <w:tcPr>
            <w:tcW w:w="1269" w:type="dxa"/>
          </w:tcPr>
          <w:p w14:paraId="79ABA1F3" w14:textId="77777777" w:rsidR="00620E70" w:rsidRPr="00845B5F" w:rsidRDefault="00620E70" w:rsidP="00620E70">
            <w:pPr>
              <w:jc w:val="both"/>
            </w:pPr>
            <w:r w:rsidRPr="00845B5F">
              <w:t>4</w:t>
            </w:r>
          </w:p>
        </w:tc>
        <w:tc>
          <w:tcPr>
            <w:tcW w:w="1058" w:type="dxa"/>
          </w:tcPr>
          <w:p w14:paraId="4870EA8D" w14:textId="77777777" w:rsidR="00620E70" w:rsidRPr="00845B5F" w:rsidRDefault="00620E70" w:rsidP="00620E70">
            <w:pPr>
              <w:jc w:val="both"/>
            </w:pPr>
            <w:r w:rsidRPr="00845B5F">
              <w:t>5</w:t>
            </w:r>
          </w:p>
        </w:tc>
        <w:tc>
          <w:tcPr>
            <w:tcW w:w="1221" w:type="dxa"/>
          </w:tcPr>
          <w:p w14:paraId="2EE3060E" w14:textId="77777777" w:rsidR="00620E70" w:rsidRPr="00845B5F" w:rsidRDefault="00620E70" w:rsidP="00620E70">
            <w:pPr>
              <w:jc w:val="both"/>
            </w:pPr>
            <w:r w:rsidRPr="00845B5F">
              <w:t>6</w:t>
            </w:r>
          </w:p>
        </w:tc>
        <w:tc>
          <w:tcPr>
            <w:tcW w:w="1219" w:type="dxa"/>
          </w:tcPr>
          <w:p w14:paraId="566C10F7" w14:textId="77777777" w:rsidR="00620E70" w:rsidRPr="00845B5F" w:rsidRDefault="00620E70" w:rsidP="00620E70">
            <w:pPr>
              <w:jc w:val="both"/>
            </w:pPr>
            <w:r w:rsidRPr="00845B5F">
              <w:t>7</w:t>
            </w:r>
          </w:p>
        </w:tc>
      </w:tr>
      <w:tr w:rsidR="00620E70" w:rsidRPr="00845B5F" w14:paraId="63D94102" w14:textId="77777777" w:rsidTr="00620E70">
        <w:trPr>
          <w:trHeight w:val="284"/>
        </w:trPr>
        <w:tc>
          <w:tcPr>
            <w:tcW w:w="1452" w:type="dxa"/>
          </w:tcPr>
          <w:p w14:paraId="7646453E" w14:textId="77777777" w:rsidR="00620E70" w:rsidRPr="00845B5F" w:rsidRDefault="00620E70" w:rsidP="00620E70">
            <w:pPr>
              <w:jc w:val="both"/>
            </w:pPr>
            <w:r w:rsidRPr="00845B5F">
              <w:lastRenderedPageBreak/>
              <w:t>Сучья</w:t>
            </w:r>
          </w:p>
        </w:tc>
        <w:tc>
          <w:tcPr>
            <w:tcW w:w="1740" w:type="dxa"/>
          </w:tcPr>
          <w:p w14:paraId="00DB4D0B" w14:textId="77777777" w:rsidR="00620E70" w:rsidRPr="00845B5F" w:rsidRDefault="00620E70" w:rsidP="00620E70">
            <w:pPr>
              <w:jc w:val="both"/>
            </w:pPr>
            <w:r w:rsidRPr="00845B5F">
              <w:t>110</w:t>
            </w:r>
          </w:p>
        </w:tc>
        <w:tc>
          <w:tcPr>
            <w:tcW w:w="1728" w:type="dxa"/>
          </w:tcPr>
          <w:p w14:paraId="782759A9" w14:textId="77777777" w:rsidR="00620E70" w:rsidRPr="00845B5F" w:rsidRDefault="00620E70" w:rsidP="00620E70">
            <w:pPr>
              <w:jc w:val="both"/>
            </w:pPr>
            <w:r w:rsidRPr="00845B5F">
              <w:t>24</w:t>
            </w:r>
          </w:p>
        </w:tc>
        <w:tc>
          <w:tcPr>
            <w:tcW w:w="1269" w:type="dxa"/>
          </w:tcPr>
          <w:p w14:paraId="18A7B138" w14:textId="77777777" w:rsidR="00620E70" w:rsidRPr="00845B5F" w:rsidRDefault="00620E70" w:rsidP="00620E70">
            <w:pPr>
              <w:jc w:val="both"/>
            </w:pPr>
            <w:r w:rsidRPr="00845B5F">
              <w:t>Сырье технологическое, м3</w:t>
            </w:r>
          </w:p>
        </w:tc>
        <w:tc>
          <w:tcPr>
            <w:tcW w:w="1058" w:type="dxa"/>
          </w:tcPr>
          <w:p w14:paraId="744663EB" w14:textId="77777777" w:rsidR="00620E70" w:rsidRPr="00845B5F" w:rsidRDefault="00620E70" w:rsidP="00620E70">
            <w:pPr>
              <w:jc w:val="both"/>
            </w:pPr>
            <w:r w:rsidRPr="00845B5F">
              <w:t>1,3</w:t>
            </w:r>
          </w:p>
        </w:tc>
        <w:tc>
          <w:tcPr>
            <w:tcW w:w="1221" w:type="dxa"/>
          </w:tcPr>
          <w:p w14:paraId="4B741F83" w14:textId="77777777" w:rsidR="00620E70" w:rsidRPr="00845B5F" w:rsidRDefault="00620E70" w:rsidP="00620E70">
            <w:pPr>
              <w:jc w:val="both"/>
            </w:pPr>
            <w:r w:rsidRPr="00845B5F">
              <w:t>84,6</w:t>
            </w:r>
          </w:p>
        </w:tc>
        <w:tc>
          <w:tcPr>
            <w:tcW w:w="1219" w:type="dxa"/>
          </w:tcPr>
          <w:p w14:paraId="40E9C938" w14:textId="77777777" w:rsidR="00620E70" w:rsidRPr="00845B5F" w:rsidRDefault="00620E70" w:rsidP="00620E70">
            <w:pPr>
              <w:jc w:val="both"/>
            </w:pPr>
            <w:r w:rsidRPr="00845B5F">
              <w:t>18,5</w:t>
            </w:r>
          </w:p>
        </w:tc>
      </w:tr>
      <w:tr w:rsidR="00620E70" w:rsidRPr="00845B5F" w14:paraId="542EA4D8" w14:textId="77777777" w:rsidTr="00620E70">
        <w:trPr>
          <w:trHeight w:val="284"/>
        </w:trPr>
        <w:tc>
          <w:tcPr>
            <w:tcW w:w="1452" w:type="dxa"/>
          </w:tcPr>
          <w:p w14:paraId="209FD780" w14:textId="77777777" w:rsidR="00620E70" w:rsidRPr="00845B5F" w:rsidRDefault="00620E70" w:rsidP="00620E70">
            <w:pPr>
              <w:jc w:val="both"/>
            </w:pPr>
            <w:r w:rsidRPr="00845B5F">
              <w:t>Ветви</w:t>
            </w:r>
          </w:p>
        </w:tc>
        <w:tc>
          <w:tcPr>
            <w:tcW w:w="1740" w:type="dxa"/>
          </w:tcPr>
          <w:p w14:paraId="2F1B00F3" w14:textId="77777777" w:rsidR="00620E70" w:rsidRPr="00845B5F" w:rsidRDefault="00620E70" w:rsidP="00620E70">
            <w:pPr>
              <w:jc w:val="both"/>
            </w:pPr>
            <w:r w:rsidRPr="00845B5F">
              <w:t>90</w:t>
            </w:r>
          </w:p>
        </w:tc>
        <w:tc>
          <w:tcPr>
            <w:tcW w:w="1728" w:type="dxa"/>
          </w:tcPr>
          <w:p w14:paraId="3A002DA3" w14:textId="77777777" w:rsidR="00620E70" w:rsidRPr="00845B5F" w:rsidRDefault="00620E70" w:rsidP="00620E70">
            <w:pPr>
              <w:jc w:val="both"/>
            </w:pPr>
            <w:r w:rsidRPr="00845B5F">
              <w:t>20</w:t>
            </w:r>
          </w:p>
        </w:tc>
        <w:tc>
          <w:tcPr>
            <w:tcW w:w="1269" w:type="dxa"/>
          </w:tcPr>
          <w:p w14:paraId="33E3AB5E" w14:textId="77777777" w:rsidR="00620E70" w:rsidRPr="00845B5F" w:rsidRDefault="00620E70" w:rsidP="00620E70">
            <w:pPr>
              <w:jc w:val="both"/>
            </w:pPr>
            <w:r w:rsidRPr="00845B5F">
              <w:t>Зелень древесная, т</w:t>
            </w:r>
          </w:p>
        </w:tc>
        <w:tc>
          <w:tcPr>
            <w:tcW w:w="1058" w:type="dxa"/>
          </w:tcPr>
          <w:p w14:paraId="4032173B" w14:textId="77777777" w:rsidR="00620E70" w:rsidRPr="00845B5F" w:rsidRDefault="00620E70" w:rsidP="00620E70">
            <w:pPr>
              <w:jc w:val="both"/>
            </w:pPr>
            <w:r w:rsidRPr="00845B5F">
              <w:t>2,7-3,3</w:t>
            </w:r>
          </w:p>
        </w:tc>
        <w:tc>
          <w:tcPr>
            <w:tcW w:w="1221" w:type="dxa"/>
          </w:tcPr>
          <w:p w14:paraId="5CB2035B" w14:textId="77777777" w:rsidR="00620E70" w:rsidRPr="00845B5F" w:rsidRDefault="00620E70" w:rsidP="00620E70">
            <w:pPr>
              <w:jc w:val="both"/>
            </w:pPr>
            <w:r w:rsidRPr="00845B5F">
              <w:t>30,0</w:t>
            </w:r>
          </w:p>
        </w:tc>
        <w:tc>
          <w:tcPr>
            <w:tcW w:w="1219" w:type="dxa"/>
          </w:tcPr>
          <w:p w14:paraId="34379A7E" w14:textId="77777777" w:rsidR="00620E70" w:rsidRPr="00845B5F" w:rsidRDefault="00620E70" w:rsidP="00620E70">
            <w:pPr>
              <w:jc w:val="both"/>
            </w:pPr>
            <w:r w:rsidRPr="00845B5F">
              <w:t>6,7</w:t>
            </w:r>
          </w:p>
        </w:tc>
      </w:tr>
      <w:tr w:rsidR="00620E70" w:rsidRPr="00845B5F" w14:paraId="7E0265D0" w14:textId="77777777" w:rsidTr="00620E70">
        <w:trPr>
          <w:trHeight w:val="284"/>
        </w:trPr>
        <w:tc>
          <w:tcPr>
            <w:tcW w:w="1452" w:type="dxa"/>
          </w:tcPr>
          <w:p w14:paraId="1C76E0D7" w14:textId="77777777" w:rsidR="00620E70" w:rsidRPr="00845B5F" w:rsidRDefault="00620E70" w:rsidP="00620E70">
            <w:pPr>
              <w:jc w:val="both"/>
            </w:pPr>
            <w:r w:rsidRPr="00845B5F">
              <w:t>Кора</w:t>
            </w:r>
          </w:p>
        </w:tc>
        <w:tc>
          <w:tcPr>
            <w:tcW w:w="1740" w:type="dxa"/>
          </w:tcPr>
          <w:p w14:paraId="179C60F0" w14:textId="77777777" w:rsidR="00620E70" w:rsidRPr="00845B5F" w:rsidRDefault="00620E70" w:rsidP="00620E70">
            <w:pPr>
              <w:jc w:val="both"/>
            </w:pPr>
            <w:r w:rsidRPr="00845B5F">
              <w:t>100</w:t>
            </w:r>
          </w:p>
        </w:tc>
        <w:tc>
          <w:tcPr>
            <w:tcW w:w="1728" w:type="dxa"/>
          </w:tcPr>
          <w:p w14:paraId="653F9FF1" w14:textId="77777777" w:rsidR="00620E70" w:rsidRPr="00845B5F" w:rsidRDefault="00620E70" w:rsidP="00620E70">
            <w:pPr>
              <w:jc w:val="both"/>
            </w:pPr>
            <w:r w:rsidRPr="00845B5F">
              <w:t>70</w:t>
            </w:r>
          </w:p>
        </w:tc>
        <w:tc>
          <w:tcPr>
            <w:tcW w:w="1269" w:type="dxa"/>
          </w:tcPr>
          <w:p w14:paraId="54E7C8B3" w14:textId="77777777" w:rsidR="00620E70" w:rsidRPr="00845B5F" w:rsidRDefault="00620E70" w:rsidP="00620E70">
            <w:pPr>
              <w:jc w:val="both"/>
            </w:pPr>
            <w:r w:rsidRPr="00845B5F">
              <w:t>Корье дубильное, т</w:t>
            </w:r>
          </w:p>
        </w:tc>
        <w:tc>
          <w:tcPr>
            <w:tcW w:w="1058" w:type="dxa"/>
          </w:tcPr>
          <w:p w14:paraId="5B0B674C" w14:textId="77777777" w:rsidR="00620E70" w:rsidRPr="00845B5F" w:rsidRDefault="00620E70" w:rsidP="00620E70">
            <w:pPr>
              <w:jc w:val="both"/>
            </w:pPr>
            <w:r w:rsidRPr="00845B5F">
              <w:t>2,1-3,6</w:t>
            </w:r>
          </w:p>
        </w:tc>
        <w:tc>
          <w:tcPr>
            <w:tcW w:w="1221" w:type="dxa"/>
          </w:tcPr>
          <w:p w14:paraId="5F86BA81" w14:textId="77777777" w:rsidR="00620E70" w:rsidRPr="00845B5F" w:rsidRDefault="00620E70" w:rsidP="00620E70">
            <w:pPr>
              <w:jc w:val="both"/>
            </w:pPr>
            <w:r w:rsidRPr="00845B5F">
              <w:t>39,2</w:t>
            </w:r>
          </w:p>
        </w:tc>
        <w:tc>
          <w:tcPr>
            <w:tcW w:w="1219" w:type="dxa"/>
          </w:tcPr>
          <w:p w14:paraId="4EADD648" w14:textId="77777777" w:rsidR="00620E70" w:rsidRPr="00845B5F" w:rsidRDefault="00620E70" w:rsidP="00620E70">
            <w:pPr>
              <w:jc w:val="both"/>
            </w:pPr>
            <w:r w:rsidRPr="00845B5F">
              <w:t>24,8</w:t>
            </w:r>
          </w:p>
        </w:tc>
      </w:tr>
      <w:tr w:rsidR="00620E70" w:rsidRPr="00845B5F" w14:paraId="787715A3" w14:textId="77777777" w:rsidTr="00620E70">
        <w:trPr>
          <w:trHeight w:val="284"/>
        </w:trPr>
        <w:tc>
          <w:tcPr>
            <w:tcW w:w="1452" w:type="dxa"/>
          </w:tcPr>
          <w:p w14:paraId="3D08DEB7" w14:textId="77777777" w:rsidR="00620E70" w:rsidRPr="00845B5F" w:rsidRDefault="00620E70" w:rsidP="00620E70">
            <w:pPr>
              <w:jc w:val="both"/>
            </w:pPr>
            <w:r w:rsidRPr="00845B5F">
              <w:t>Пни</w:t>
            </w:r>
          </w:p>
        </w:tc>
        <w:tc>
          <w:tcPr>
            <w:tcW w:w="1740" w:type="dxa"/>
          </w:tcPr>
          <w:p w14:paraId="1854D997" w14:textId="77777777" w:rsidR="00620E70" w:rsidRPr="00845B5F" w:rsidRDefault="00620E70" w:rsidP="00620E70">
            <w:pPr>
              <w:jc w:val="both"/>
            </w:pPr>
            <w:r w:rsidRPr="00845B5F">
              <w:t>30</w:t>
            </w:r>
          </w:p>
        </w:tc>
        <w:tc>
          <w:tcPr>
            <w:tcW w:w="1728" w:type="dxa"/>
          </w:tcPr>
          <w:p w14:paraId="0A2C37CC" w14:textId="77777777" w:rsidR="00620E70" w:rsidRPr="00845B5F" w:rsidRDefault="00620E70" w:rsidP="00620E70">
            <w:pPr>
              <w:jc w:val="both"/>
            </w:pPr>
            <w:r w:rsidRPr="00845B5F">
              <w:t>15</w:t>
            </w:r>
          </w:p>
        </w:tc>
        <w:tc>
          <w:tcPr>
            <w:tcW w:w="1269" w:type="dxa"/>
          </w:tcPr>
          <w:p w14:paraId="5D653A97" w14:textId="77777777" w:rsidR="00620E70" w:rsidRPr="00845B5F" w:rsidRDefault="00620E70" w:rsidP="00620E70">
            <w:pPr>
              <w:jc w:val="both"/>
            </w:pPr>
            <w:r w:rsidRPr="00845B5F">
              <w:t>Осмол пневой, т</w:t>
            </w:r>
          </w:p>
        </w:tc>
        <w:tc>
          <w:tcPr>
            <w:tcW w:w="1058" w:type="dxa"/>
          </w:tcPr>
          <w:p w14:paraId="0F859683" w14:textId="77777777" w:rsidR="00620E70" w:rsidRPr="00845B5F" w:rsidRDefault="00620E70" w:rsidP="00620E70">
            <w:pPr>
              <w:jc w:val="both"/>
            </w:pPr>
            <w:r w:rsidRPr="00845B5F">
              <w:t>5,4</w:t>
            </w:r>
          </w:p>
        </w:tc>
        <w:tc>
          <w:tcPr>
            <w:tcW w:w="1221" w:type="dxa"/>
          </w:tcPr>
          <w:p w14:paraId="12EBE966" w14:textId="77777777" w:rsidR="00620E70" w:rsidRPr="00845B5F" w:rsidRDefault="00620E70" w:rsidP="00620E70">
            <w:pPr>
              <w:jc w:val="both"/>
            </w:pPr>
            <w:r w:rsidRPr="00845B5F">
              <w:t>5,6</w:t>
            </w:r>
          </w:p>
        </w:tc>
        <w:tc>
          <w:tcPr>
            <w:tcW w:w="1219" w:type="dxa"/>
          </w:tcPr>
          <w:p w14:paraId="7F659E4E" w14:textId="77777777" w:rsidR="00620E70" w:rsidRPr="00845B5F" w:rsidRDefault="00620E70" w:rsidP="00620E70">
            <w:pPr>
              <w:jc w:val="both"/>
            </w:pPr>
            <w:r w:rsidRPr="00845B5F">
              <w:t>2,8</w:t>
            </w:r>
          </w:p>
        </w:tc>
      </w:tr>
      <w:tr w:rsidR="00620E70" w:rsidRPr="00845B5F" w14:paraId="59B808B7" w14:textId="77777777" w:rsidTr="00620E70">
        <w:trPr>
          <w:trHeight w:val="284"/>
        </w:trPr>
        <w:tc>
          <w:tcPr>
            <w:tcW w:w="1452" w:type="dxa"/>
          </w:tcPr>
          <w:p w14:paraId="0B85FF6F" w14:textId="77777777" w:rsidR="00620E70" w:rsidRPr="00845B5F" w:rsidRDefault="00620E70" w:rsidP="00620E70">
            <w:pPr>
              <w:jc w:val="both"/>
            </w:pPr>
            <w:r w:rsidRPr="00845B5F">
              <w:t>Хворост</w:t>
            </w:r>
          </w:p>
        </w:tc>
        <w:tc>
          <w:tcPr>
            <w:tcW w:w="1740" w:type="dxa"/>
          </w:tcPr>
          <w:p w14:paraId="2EA50A7C" w14:textId="77777777" w:rsidR="00620E70" w:rsidRPr="00845B5F" w:rsidRDefault="00620E70" w:rsidP="00620E70">
            <w:pPr>
              <w:jc w:val="both"/>
            </w:pPr>
            <w:r w:rsidRPr="00845B5F">
              <w:t>110</w:t>
            </w:r>
          </w:p>
        </w:tc>
        <w:tc>
          <w:tcPr>
            <w:tcW w:w="1728" w:type="dxa"/>
          </w:tcPr>
          <w:p w14:paraId="0C9003A1" w14:textId="77777777" w:rsidR="00620E70" w:rsidRPr="00845B5F" w:rsidRDefault="00620E70" w:rsidP="00620E70">
            <w:pPr>
              <w:jc w:val="both"/>
            </w:pPr>
            <w:r w:rsidRPr="00845B5F">
              <w:t>77</w:t>
            </w:r>
          </w:p>
        </w:tc>
        <w:tc>
          <w:tcPr>
            <w:tcW w:w="1269" w:type="dxa"/>
          </w:tcPr>
          <w:p w14:paraId="0BE7DD08" w14:textId="77777777" w:rsidR="00620E70" w:rsidRPr="00845B5F" w:rsidRDefault="00620E70" w:rsidP="00620E70">
            <w:pPr>
              <w:jc w:val="both"/>
            </w:pPr>
            <w:r w:rsidRPr="00845B5F">
              <w:t>Хворост разных пород и длины, м3</w:t>
            </w:r>
          </w:p>
        </w:tc>
        <w:tc>
          <w:tcPr>
            <w:tcW w:w="1058" w:type="dxa"/>
          </w:tcPr>
          <w:p w14:paraId="59172F75" w14:textId="77777777" w:rsidR="00620E70" w:rsidRPr="00845B5F" w:rsidRDefault="00620E70" w:rsidP="00620E70">
            <w:pPr>
              <w:jc w:val="both"/>
            </w:pPr>
            <w:r w:rsidRPr="00845B5F">
              <w:t>1,1</w:t>
            </w:r>
          </w:p>
        </w:tc>
        <w:tc>
          <w:tcPr>
            <w:tcW w:w="1221" w:type="dxa"/>
          </w:tcPr>
          <w:p w14:paraId="69847424" w14:textId="77777777" w:rsidR="00620E70" w:rsidRPr="00845B5F" w:rsidRDefault="00620E70" w:rsidP="00620E70">
            <w:pPr>
              <w:jc w:val="both"/>
            </w:pPr>
            <w:r w:rsidRPr="00845B5F">
              <w:t>100,0</w:t>
            </w:r>
          </w:p>
        </w:tc>
        <w:tc>
          <w:tcPr>
            <w:tcW w:w="1219" w:type="dxa"/>
          </w:tcPr>
          <w:p w14:paraId="196884B6" w14:textId="77777777" w:rsidR="00620E70" w:rsidRPr="00845B5F" w:rsidRDefault="00620E70" w:rsidP="00620E70">
            <w:pPr>
              <w:jc w:val="both"/>
            </w:pPr>
            <w:r w:rsidRPr="00845B5F">
              <w:t>70,0</w:t>
            </w:r>
          </w:p>
        </w:tc>
      </w:tr>
    </w:tbl>
    <w:p w14:paraId="04334314" w14:textId="77777777" w:rsidR="00620E70" w:rsidRPr="00845B5F" w:rsidRDefault="00620E70" w:rsidP="00620E70">
      <w:pPr>
        <w:jc w:val="both"/>
      </w:pPr>
    </w:p>
    <w:p w14:paraId="3DA10DA3" w14:textId="77777777" w:rsidR="00620E70" w:rsidRPr="00845B5F" w:rsidRDefault="00620E70" w:rsidP="00620E70">
      <w:pPr>
        <w:jc w:val="both"/>
      </w:pPr>
      <w:r w:rsidRPr="00845B5F">
        <w:t>Требования к использованию лесов при осуществлении заготовки и сбора недревесных лесных ресурсов применительно к условиям лесничества</w:t>
      </w:r>
    </w:p>
    <w:p w14:paraId="669508F8" w14:textId="77777777" w:rsidR="00620E70" w:rsidRPr="00845B5F" w:rsidRDefault="00620E70" w:rsidP="00620E70">
      <w:pPr>
        <w:jc w:val="both"/>
      </w:pPr>
    </w:p>
    <w:p w14:paraId="7E85FB5D" w14:textId="77777777" w:rsidR="00620E70" w:rsidRPr="00845B5F" w:rsidRDefault="00620E70" w:rsidP="00620E70">
      <w:pPr>
        <w:jc w:val="both"/>
      </w:pPr>
      <w:r w:rsidRPr="00845B5F">
        <w:t>1. Заготовка бересты</w:t>
      </w:r>
    </w:p>
    <w:p w14:paraId="750926DA" w14:textId="77777777" w:rsidR="00620E70" w:rsidRPr="00845B5F" w:rsidRDefault="00620E70" w:rsidP="00620E70">
      <w:pPr>
        <w:jc w:val="both"/>
      </w:pPr>
    </w:p>
    <w:p w14:paraId="7B247400" w14:textId="77777777" w:rsidR="00620E70" w:rsidRPr="00845B5F" w:rsidRDefault="00620E70" w:rsidP="00620E70">
      <w:pPr>
        <w:jc w:val="both"/>
      </w:pPr>
      <w:r w:rsidRPr="00845B5F">
        <w:t>Заготовка бересты допускается с растущих деревьев на отведенных в рубку лесных насаждениях за 1-2 года до рубки, а также со свежесрубленных деревьев на лесосеках при проведении выборочных и сплошных (санитарных) рубок.</w:t>
      </w:r>
    </w:p>
    <w:p w14:paraId="4083191D" w14:textId="77777777" w:rsidR="00620E70" w:rsidRPr="00845B5F" w:rsidRDefault="00620E70" w:rsidP="00620E70">
      <w:pPr>
        <w:jc w:val="both"/>
      </w:pPr>
      <w:r w:rsidRPr="00845B5F">
        <w:t>Заготовка бересты с растущих деревьев производится в весенне-летний и осенний период без повреждения луба. При этом используемая для заготовки часть ствола не должна превышать половины высоты дерева.</w:t>
      </w:r>
    </w:p>
    <w:p w14:paraId="006743C8" w14:textId="77777777" w:rsidR="00620E70" w:rsidRPr="00845B5F" w:rsidRDefault="00620E70" w:rsidP="00620E70">
      <w:pPr>
        <w:jc w:val="both"/>
      </w:pPr>
      <w:r w:rsidRPr="00845B5F">
        <w:t>Заготовка бересты с сухостойных и валежных деревьев производится в течение всего года.</w:t>
      </w:r>
    </w:p>
    <w:p w14:paraId="14A005C2" w14:textId="77777777" w:rsidR="00620E70" w:rsidRPr="00845B5F" w:rsidRDefault="00620E70" w:rsidP="00620E70">
      <w:pPr>
        <w:jc w:val="both"/>
      </w:pPr>
      <w:r w:rsidRPr="00845B5F">
        <w:t>Запрещается рубка деревьев для заготовки бересты.</w:t>
      </w:r>
    </w:p>
    <w:p w14:paraId="5A099C7F" w14:textId="77777777" w:rsidR="00620E70" w:rsidRPr="00845B5F" w:rsidRDefault="00620E70" w:rsidP="00620E70">
      <w:pPr>
        <w:jc w:val="both"/>
      </w:pPr>
      <w:r w:rsidRPr="00845B5F">
        <w:t>Качество заготовленной бересты должно соответствовать ТУ 13-707-83 «Береста березовая для производства дегтя». Выход бересты, кг с 1 м3 стволовой древесины приведен в таблице 2.3.3.</w:t>
      </w:r>
    </w:p>
    <w:p w14:paraId="3DC5A51C" w14:textId="77777777" w:rsidR="00620E70" w:rsidRPr="00845B5F" w:rsidRDefault="00620E70" w:rsidP="00620E70">
      <w:pPr>
        <w:jc w:val="both"/>
      </w:pPr>
    </w:p>
    <w:p w14:paraId="625C0194" w14:textId="77777777" w:rsidR="00620E70" w:rsidRPr="00845B5F" w:rsidRDefault="00620E70" w:rsidP="00620E70">
      <w:pPr>
        <w:jc w:val="both"/>
      </w:pPr>
      <w:r w:rsidRPr="00845B5F">
        <w:t>Таблица 2.3.3.</w:t>
      </w:r>
    </w:p>
    <w:p w14:paraId="7EB585DF" w14:textId="77777777" w:rsidR="00620E70" w:rsidRPr="00845B5F" w:rsidRDefault="00620E70" w:rsidP="00620E70">
      <w:pPr>
        <w:jc w:val="both"/>
      </w:pPr>
      <w:r w:rsidRPr="00845B5F">
        <w:t>Выход бересты, кг с 1 м3 стволовой древесины</w:t>
      </w:r>
    </w:p>
    <w:p w14:paraId="14DDA690" w14:textId="77777777" w:rsidR="00620E70" w:rsidRPr="00845B5F" w:rsidRDefault="00620E70" w:rsidP="00620E70">
      <w:pPr>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11"/>
        <w:gridCol w:w="1914"/>
        <w:gridCol w:w="3016"/>
        <w:gridCol w:w="3014"/>
      </w:tblGrid>
      <w:tr w:rsidR="00620E70" w:rsidRPr="00845B5F" w14:paraId="357A9771" w14:textId="77777777" w:rsidTr="00620E70">
        <w:trPr>
          <w:trHeight w:val="20"/>
          <w:tblHeader/>
        </w:trPr>
        <w:tc>
          <w:tcPr>
            <w:tcW w:w="970" w:type="pct"/>
            <w:vMerge w:val="restart"/>
            <w:tcBorders>
              <w:bottom w:val="single" w:sz="4" w:space="0" w:color="auto"/>
            </w:tcBorders>
            <w:vAlign w:val="center"/>
          </w:tcPr>
          <w:p w14:paraId="164BA12E" w14:textId="77777777" w:rsidR="00620E70" w:rsidRPr="00845B5F" w:rsidRDefault="00620E70" w:rsidP="00620E70">
            <w:pPr>
              <w:jc w:val="both"/>
            </w:pPr>
            <w:r w:rsidRPr="00845B5F">
              <w:t>Наименование сортиментов</w:t>
            </w:r>
          </w:p>
        </w:tc>
        <w:tc>
          <w:tcPr>
            <w:tcW w:w="971" w:type="pct"/>
            <w:vMerge w:val="restart"/>
            <w:tcBorders>
              <w:bottom w:val="single" w:sz="4" w:space="0" w:color="auto"/>
            </w:tcBorders>
            <w:vAlign w:val="center"/>
          </w:tcPr>
          <w:p w14:paraId="6E732465" w14:textId="77777777" w:rsidR="00620E70" w:rsidRPr="00845B5F" w:rsidRDefault="00620E70" w:rsidP="00620E70">
            <w:pPr>
              <w:jc w:val="both"/>
            </w:pPr>
            <w:r w:rsidRPr="00845B5F">
              <w:t>Диаметр, см</w:t>
            </w:r>
          </w:p>
        </w:tc>
        <w:tc>
          <w:tcPr>
            <w:tcW w:w="3059" w:type="pct"/>
            <w:gridSpan w:val="2"/>
            <w:tcBorders>
              <w:bottom w:val="single" w:sz="4" w:space="0" w:color="auto"/>
            </w:tcBorders>
            <w:vAlign w:val="center"/>
          </w:tcPr>
          <w:p w14:paraId="524829DB" w14:textId="77777777" w:rsidR="00620E70" w:rsidRPr="00845B5F" w:rsidRDefault="00620E70" w:rsidP="00620E70">
            <w:pPr>
              <w:jc w:val="both"/>
            </w:pPr>
            <w:r w:rsidRPr="00845B5F">
              <w:t>Выход бересты</w:t>
            </w:r>
          </w:p>
        </w:tc>
      </w:tr>
      <w:tr w:rsidR="00620E70" w:rsidRPr="00845B5F" w14:paraId="02BF1CA5" w14:textId="77777777" w:rsidTr="00620E70">
        <w:trPr>
          <w:trHeight w:val="20"/>
          <w:tblHeader/>
        </w:trPr>
        <w:tc>
          <w:tcPr>
            <w:tcW w:w="970" w:type="pct"/>
            <w:vMerge/>
            <w:vAlign w:val="center"/>
          </w:tcPr>
          <w:p w14:paraId="3B109E92" w14:textId="77777777" w:rsidR="00620E70" w:rsidRPr="00845B5F" w:rsidRDefault="00620E70" w:rsidP="00620E70">
            <w:pPr>
              <w:jc w:val="both"/>
            </w:pPr>
          </w:p>
        </w:tc>
        <w:tc>
          <w:tcPr>
            <w:tcW w:w="971" w:type="pct"/>
            <w:vMerge/>
            <w:vAlign w:val="center"/>
          </w:tcPr>
          <w:p w14:paraId="07A01CB0" w14:textId="77777777" w:rsidR="00620E70" w:rsidRPr="00845B5F" w:rsidRDefault="00620E70" w:rsidP="00620E70">
            <w:pPr>
              <w:jc w:val="both"/>
            </w:pPr>
          </w:p>
        </w:tc>
        <w:tc>
          <w:tcPr>
            <w:tcW w:w="1530" w:type="pct"/>
            <w:tcBorders>
              <w:top w:val="nil"/>
            </w:tcBorders>
            <w:vAlign w:val="center"/>
          </w:tcPr>
          <w:p w14:paraId="247930A8" w14:textId="77777777" w:rsidR="00620E70" w:rsidRPr="00845B5F" w:rsidRDefault="00620E70" w:rsidP="00620E70">
            <w:pPr>
              <w:jc w:val="both"/>
            </w:pPr>
            <w:r w:rsidRPr="00845B5F">
              <w:t>В свежеснятом виде</w:t>
            </w:r>
          </w:p>
        </w:tc>
        <w:tc>
          <w:tcPr>
            <w:tcW w:w="1529" w:type="pct"/>
            <w:tcBorders>
              <w:top w:val="nil"/>
            </w:tcBorders>
            <w:vAlign w:val="center"/>
          </w:tcPr>
          <w:p w14:paraId="584C50A8" w14:textId="77777777" w:rsidR="00620E70" w:rsidRPr="00845B5F" w:rsidRDefault="00620E70" w:rsidP="00620E70">
            <w:pPr>
              <w:jc w:val="both"/>
            </w:pPr>
            <w:r w:rsidRPr="00845B5F">
              <w:t>В воздушно-сухом виде</w:t>
            </w:r>
          </w:p>
        </w:tc>
      </w:tr>
      <w:tr w:rsidR="00620E70" w:rsidRPr="00845B5F" w14:paraId="5B1B6B93" w14:textId="77777777" w:rsidTr="00620E70">
        <w:trPr>
          <w:trHeight w:val="20"/>
          <w:tblHeader/>
        </w:trPr>
        <w:tc>
          <w:tcPr>
            <w:tcW w:w="970" w:type="pct"/>
          </w:tcPr>
          <w:p w14:paraId="78BA90B9" w14:textId="77777777" w:rsidR="00620E70" w:rsidRPr="00845B5F" w:rsidRDefault="00620E70" w:rsidP="00620E70">
            <w:pPr>
              <w:jc w:val="both"/>
            </w:pPr>
            <w:r w:rsidRPr="00845B5F">
              <w:t>1</w:t>
            </w:r>
          </w:p>
        </w:tc>
        <w:tc>
          <w:tcPr>
            <w:tcW w:w="971" w:type="pct"/>
          </w:tcPr>
          <w:p w14:paraId="284EFE8D" w14:textId="77777777" w:rsidR="00620E70" w:rsidRPr="00845B5F" w:rsidRDefault="00620E70" w:rsidP="00620E70">
            <w:pPr>
              <w:jc w:val="both"/>
            </w:pPr>
            <w:r w:rsidRPr="00845B5F">
              <w:t>2</w:t>
            </w:r>
          </w:p>
        </w:tc>
        <w:tc>
          <w:tcPr>
            <w:tcW w:w="1530" w:type="pct"/>
          </w:tcPr>
          <w:p w14:paraId="79881CA5" w14:textId="77777777" w:rsidR="00620E70" w:rsidRPr="00845B5F" w:rsidRDefault="00620E70" w:rsidP="00620E70">
            <w:pPr>
              <w:jc w:val="both"/>
            </w:pPr>
            <w:r w:rsidRPr="00845B5F">
              <w:t>3</w:t>
            </w:r>
          </w:p>
        </w:tc>
        <w:tc>
          <w:tcPr>
            <w:tcW w:w="1529" w:type="pct"/>
          </w:tcPr>
          <w:p w14:paraId="75BFD355" w14:textId="77777777" w:rsidR="00620E70" w:rsidRPr="00845B5F" w:rsidRDefault="00620E70" w:rsidP="00620E70">
            <w:pPr>
              <w:jc w:val="both"/>
            </w:pPr>
            <w:r w:rsidRPr="00845B5F">
              <w:t>4</w:t>
            </w:r>
          </w:p>
        </w:tc>
      </w:tr>
      <w:tr w:rsidR="00620E70" w:rsidRPr="00845B5F" w14:paraId="7D100275" w14:textId="77777777" w:rsidTr="00620E70">
        <w:trPr>
          <w:trHeight w:val="20"/>
        </w:trPr>
        <w:tc>
          <w:tcPr>
            <w:tcW w:w="970" w:type="pct"/>
          </w:tcPr>
          <w:p w14:paraId="45FABE71" w14:textId="77777777" w:rsidR="00620E70" w:rsidRPr="00845B5F" w:rsidRDefault="00620E70" w:rsidP="00620E70">
            <w:pPr>
              <w:jc w:val="both"/>
            </w:pPr>
            <w:r w:rsidRPr="00845B5F">
              <w:t>Крупная</w:t>
            </w:r>
          </w:p>
        </w:tc>
        <w:tc>
          <w:tcPr>
            <w:tcW w:w="971" w:type="pct"/>
          </w:tcPr>
          <w:p w14:paraId="3F68DF4D" w14:textId="77777777" w:rsidR="00620E70" w:rsidRPr="00845B5F" w:rsidRDefault="00620E70" w:rsidP="00620E70">
            <w:pPr>
              <w:jc w:val="both"/>
            </w:pPr>
            <w:r w:rsidRPr="00845B5F">
              <w:t>26 и более</w:t>
            </w:r>
          </w:p>
        </w:tc>
        <w:tc>
          <w:tcPr>
            <w:tcW w:w="1530" w:type="pct"/>
          </w:tcPr>
          <w:p w14:paraId="354B562E" w14:textId="77777777" w:rsidR="00620E70" w:rsidRPr="00845B5F" w:rsidRDefault="00620E70" w:rsidP="00620E70">
            <w:pPr>
              <w:jc w:val="both"/>
            </w:pPr>
            <w:r w:rsidRPr="00845B5F">
              <w:t>6,3</w:t>
            </w:r>
          </w:p>
        </w:tc>
        <w:tc>
          <w:tcPr>
            <w:tcW w:w="1529" w:type="pct"/>
          </w:tcPr>
          <w:p w14:paraId="2635E7F2" w14:textId="77777777" w:rsidR="00620E70" w:rsidRPr="00845B5F" w:rsidRDefault="00620E70" w:rsidP="00620E70">
            <w:pPr>
              <w:jc w:val="both"/>
            </w:pPr>
            <w:r w:rsidRPr="00845B5F">
              <w:t>3,8</w:t>
            </w:r>
          </w:p>
        </w:tc>
      </w:tr>
      <w:tr w:rsidR="00620E70" w:rsidRPr="00845B5F" w14:paraId="24E037C3" w14:textId="77777777" w:rsidTr="00620E70">
        <w:trPr>
          <w:trHeight w:val="20"/>
        </w:trPr>
        <w:tc>
          <w:tcPr>
            <w:tcW w:w="970" w:type="pct"/>
          </w:tcPr>
          <w:p w14:paraId="6A3B30A5" w14:textId="77777777" w:rsidR="00620E70" w:rsidRPr="00845B5F" w:rsidRDefault="00620E70" w:rsidP="00620E70">
            <w:pPr>
              <w:jc w:val="both"/>
            </w:pPr>
            <w:r w:rsidRPr="00845B5F">
              <w:lastRenderedPageBreak/>
              <w:t>Средняя</w:t>
            </w:r>
          </w:p>
        </w:tc>
        <w:tc>
          <w:tcPr>
            <w:tcW w:w="971" w:type="pct"/>
          </w:tcPr>
          <w:p w14:paraId="7BC62ABD" w14:textId="77777777" w:rsidR="00620E70" w:rsidRPr="00845B5F" w:rsidRDefault="00620E70" w:rsidP="00620E70">
            <w:pPr>
              <w:jc w:val="both"/>
            </w:pPr>
            <w:r w:rsidRPr="00845B5F">
              <w:t>14-24</w:t>
            </w:r>
          </w:p>
        </w:tc>
        <w:tc>
          <w:tcPr>
            <w:tcW w:w="1530" w:type="pct"/>
          </w:tcPr>
          <w:p w14:paraId="7C629E13" w14:textId="77777777" w:rsidR="00620E70" w:rsidRPr="00845B5F" w:rsidRDefault="00620E70" w:rsidP="00620E70">
            <w:pPr>
              <w:jc w:val="both"/>
            </w:pPr>
            <w:r w:rsidRPr="00845B5F">
              <w:t>7,2</w:t>
            </w:r>
          </w:p>
        </w:tc>
        <w:tc>
          <w:tcPr>
            <w:tcW w:w="1529" w:type="pct"/>
          </w:tcPr>
          <w:p w14:paraId="6E574433" w14:textId="77777777" w:rsidR="00620E70" w:rsidRPr="00845B5F" w:rsidRDefault="00620E70" w:rsidP="00620E70">
            <w:pPr>
              <w:jc w:val="both"/>
            </w:pPr>
            <w:r w:rsidRPr="00845B5F">
              <w:t>4,3</w:t>
            </w:r>
          </w:p>
        </w:tc>
      </w:tr>
      <w:tr w:rsidR="00620E70" w:rsidRPr="00845B5F" w14:paraId="232F46AA" w14:textId="77777777" w:rsidTr="00620E70">
        <w:trPr>
          <w:trHeight w:val="20"/>
        </w:trPr>
        <w:tc>
          <w:tcPr>
            <w:tcW w:w="970" w:type="pct"/>
          </w:tcPr>
          <w:p w14:paraId="48C80895" w14:textId="77777777" w:rsidR="00620E70" w:rsidRPr="00845B5F" w:rsidRDefault="00620E70" w:rsidP="00620E70">
            <w:pPr>
              <w:jc w:val="both"/>
            </w:pPr>
            <w:r w:rsidRPr="00845B5F">
              <w:t>Мелкая</w:t>
            </w:r>
          </w:p>
        </w:tc>
        <w:tc>
          <w:tcPr>
            <w:tcW w:w="971" w:type="pct"/>
          </w:tcPr>
          <w:p w14:paraId="3CFE26AD" w14:textId="77777777" w:rsidR="00620E70" w:rsidRPr="00845B5F" w:rsidRDefault="00620E70" w:rsidP="00620E70">
            <w:pPr>
              <w:jc w:val="both"/>
            </w:pPr>
            <w:r w:rsidRPr="00845B5F">
              <w:t>13</w:t>
            </w:r>
          </w:p>
        </w:tc>
        <w:tc>
          <w:tcPr>
            <w:tcW w:w="1530" w:type="pct"/>
          </w:tcPr>
          <w:p w14:paraId="7D1E9FEC" w14:textId="77777777" w:rsidR="00620E70" w:rsidRPr="00845B5F" w:rsidRDefault="00620E70" w:rsidP="00620E70">
            <w:pPr>
              <w:jc w:val="both"/>
            </w:pPr>
            <w:r w:rsidRPr="00845B5F">
              <w:t>2,2</w:t>
            </w:r>
          </w:p>
        </w:tc>
        <w:tc>
          <w:tcPr>
            <w:tcW w:w="1529" w:type="pct"/>
          </w:tcPr>
          <w:p w14:paraId="1AEA2237" w14:textId="77777777" w:rsidR="00620E70" w:rsidRPr="00845B5F" w:rsidRDefault="00620E70" w:rsidP="00620E70">
            <w:pPr>
              <w:jc w:val="both"/>
            </w:pPr>
            <w:r w:rsidRPr="00845B5F">
              <w:t>1,3</w:t>
            </w:r>
          </w:p>
        </w:tc>
      </w:tr>
      <w:tr w:rsidR="00620E70" w:rsidRPr="00845B5F" w14:paraId="10840250" w14:textId="77777777" w:rsidTr="00620E70">
        <w:trPr>
          <w:trHeight w:val="20"/>
        </w:trPr>
        <w:tc>
          <w:tcPr>
            <w:tcW w:w="970" w:type="pct"/>
          </w:tcPr>
          <w:p w14:paraId="67B6A173" w14:textId="77777777" w:rsidR="00620E70" w:rsidRPr="00845B5F" w:rsidRDefault="00620E70" w:rsidP="00620E70">
            <w:pPr>
              <w:jc w:val="both"/>
            </w:pPr>
            <w:r w:rsidRPr="00845B5F">
              <w:t>Дрова</w:t>
            </w:r>
          </w:p>
        </w:tc>
        <w:tc>
          <w:tcPr>
            <w:tcW w:w="971" w:type="pct"/>
          </w:tcPr>
          <w:p w14:paraId="645CB3BC" w14:textId="77777777" w:rsidR="00620E70" w:rsidRPr="00845B5F" w:rsidRDefault="00620E70" w:rsidP="00620E70">
            <w:pPr>
              <w:jc w:val="both"/>
            </w:pPr>
            <w:r w:rsidRPr="00845B5F">
              <w:t>13 и более</w:t>
            </w:r>
          </w:p>
        </w:tc>
        <w:tc>
          <w:tcPr>
            <w:tcW w:w="1530" w:type="pct"/>
          </w:tcPr>
          <w:p w14:paraId="53680FE8" w14:textId="77777777" w:rsidR="00620E70" w:rsidRPr="00845B5F" w:rsidRDefault="00620E70" w:rsidP="00620E70">
            <w:pPr>
              <w:jc w:val="both"/>
            </w:pPr>
            <w:r w:rsidRPr="00845B5F">
              <w:t>2,2</w:t>
            </w:r>
          </w:p>
        </w:tc>
        <w:tc>
          <w:tcPr>
            <w:tcW w:w="1529" w:type="pct"/>
          </w:tcPr>
          <w:p w14:paraId="5A37249A" w14:textId="77777777" w:rsidR="00620E70" w:rsidRPr="00845B5F" w:rsidRDefault="00620E70" w:rsidP="00620E70">
            <w:pPr>
              <w:jc w:val="both"/>
            </w:pPr>
            <w:r w:rsidRPr="00845B5F">
              <w:t>1,3</w:t>
            </w:r>
          </w:p>
        </w:tc>
      </w:tr>
    </w:tbl>
    <w:p w14:paraId="33596CCA" w14:textId="77777777" w:rsidR="00620E70" w:rsidRPr="00845B5F" w:rsidRDefault="00620E70" w:rsidP="00620E70">
      <w:pPr>
        <w:jc w:val="both"/>
      </w:pPr>
      <w:r w:rsidRPr="00845B5F">
        <w:t>2. Заготовка коры и луба</w:t>
      </w:r>
    </w:p>
    <w:p w14:paraId="08AF3DEE" w14:textId="77777777" w:rsidR="00620E70" w:rsidRPr="00845B5F" w:rsidRDefault="00620E70" w:rsidP="00620E70">
      <w:pPr>
        <w:jc w:val="both"/>
      </w:pPr>
    </w:p>
    <w:p w14:paraId="45E77DF2" w14:textId="77777777" w:rsidR="00620E70" w:rsidRPr="00845B5F" w:rsidRDefault="00620E70" w:rsidP="00620E70">
      <w:pPr>
        <w:jc w:val="both"/>
      </w:pPr>
      <w:r w:rsidRPr="00845B5F">
        <w:t>Заготовка коры и луба осуществляется одновременно с рубкой деревьев и кустарников в течение всего года. Ивовое корье заготавливается в весенне-летний период.</w:t>
      </w:r>
    </w:p>
    <w:p w14:paraId="5CD78661" w14:textId="77777777" w:rsidR="00620E70" w:rsidRPr="00845B5F" w:rsidRDefault="00620E70" w:rsidP="00620E70">
      <w:pPr>
        <w:jc w:val="both"/>
      </w:pPr>
      <w:r w:rsidRPr="00845B5F">
        <w:t>Сырьевая база ивового корья представлена естественными ивняками, преимущественно в пойменных местообитаниях и приуроченных к пойме кустарниковых лугах, заболоченных лесах, то есть в местах с достаточным увлажнением и плодородием почвы.</w:t>
      </w:r>
    </w:p>
    <w:p w14:paraId="534B0C6E" w14:textId="77777777" w:rsidR="00620E70" w:rsidRPr="00845B5F" w:rsidRDefault="00620E70" w:rsidP="00620E70">
      <w:pPr>
        <w:jc w:val="both"/>
      </w:pPr>
      <w:r w:rsidRPr="00845B5F">
        <w:t>Заготовку ивового корья производят с деревьев тех видов ив, у которых в коре содержится не менее 7% дубильных веществ (при влажности 16%).</w:t>
      </w:r>
    </w:p>
    <w:p w14:paraId="0128C5F6" w14:textId="77777777" w:rsidR="00620E70" w:rsidRPr="00845B5F" w:rsidRDefault="00620E70" w:rsidP="00620E70">
      <w:pPr>
        <w:jc w:val="both"/>
      </w:pPr>
      <w:r w:rsidRPr="00845B5F">
        <w:t>Древовидные ивы: козья - таннидность корья 16%; ломкая, пятитычинковая - 10%.</w:t>
      </w:r>
    </w:p>
    <w:p w14:paraId="143F145C" w14:textId="77777777" w:rsidR="00620E70" w:rsidRPr="00845B5F" w:rsidRDefault="00620E70" w:rsidP="00620E70">
      <w:pPr>
        <w:jc w:val="both"/>
      </w:pPr>
      <w:r w:rsidRPr="00845B5F">
        <w:t>Для заготовки корья пригодны кустарниковые ивы в возрасте 5 лет и  старше, древовидные - 15 лет и старше. Учету подлежат ивняки вышеуказанных видов с древесным запасом не менее 5 м3/га.</w:t>
      </w:r>
    </w:p>
    <w:p w14:paraId="52FCC46B" w14:textId="77777777" w:rsidR="00620E70" w:rsidRPr="00845B5F" w:rsidRDefault="00620E70" w:rsidP="00620E70">
      <w:pPr>
        <w:jc w:val="both"/>
      </w:pPr>
      <w:r w:rsidRPr="00845B5F">
        <w:t>Выход сухого корья из 1 м3  свежесрубленной древесины в среднем равен 65 кг.</w:t>
      </w:r>
    </w:p>
    <w:p w14:paraId="46082EA6" w14:textId="77777777" w:rsidR="00620E70" w:rsidRPr="00845B5F" w:rsidRDefault="00620E70" w:rsidP="00620E70">
      <w:pPr>
        <w:jc w:val="both"/>
      </w:pPr>
      <w:r w:rsidRPr="00845B5F">
        <w:t>Определение запасов ивового корья производят, исходя из запаса древесины ивняка на 1 га, в соответствии с таблицей 2.3.4.</w:t>
      </w:r>
    </w:p>
    <w:p w14:paraId="42F27C82" w14:textId="77777777" w:rsidR="00620E70" w:rsidRPr="00845B5F" w:rsidRDefault="00620E70" w:rsidP="00620E70">
      <w:pPr>
        <w:jc w:val="both"/>
      </w:pPr>
    </w:p>
    <w:p w14:paraId="6B9F57C6" w14:textId="77777777" w:rsidR="00620E70" w:rsidRPr="00845B5F" w:rsidRDefault="00620E70" w:rsidP="00620E70">
      <w:pPr>
        <w:jc w:val="both"/>
      </w:pPr>
      <w:r w:rsidRPr="00845B5F">
        <w:t>Таблица 2.3.4</w:t>
      </w:r>
    </w:p>
    <w:p w14:paraId="5AF72AE2" w14:textId="77777777" w:rsidR="00620E70" w:rsidRPr="00845B5F" w:rsidRDefault="00620E70" w:rsidP="00620E70">
      <w:pPr>
        <w:jc w:val="both"/>
      </w:pPr>
      <w:r w:rsidRPr="00845B5F">
        <w:t>Масса воздушно-сухого ивового корья, исходя из запасов</w:t>
      </w:r>
    </w:p>
    <w:p w14:paraId="573505EE" w14:textId="77777777" w:rsidR="00620E70" w:rsidRPr="00845B5F" w:rsidRDefault="00620E70" w:rsidP="00620E70">
      <w:pPr>
        <w:jc w:val="both"/>
      </w:pPr>
      <w:r w:rsidRPr="00845B5F">
        <w:t>древесины ивняков на 1 га</w:t>
      </w:r>
    </w:p>
    <w:p w14:paraId="28314F88" w14:textId="77777777" w:rsidR="00620E70" w:rsidRPr="00845B5F" w:rsidRDefault="00620E70" w:rsidP="00620E70">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80"/>
        <w:gridCol w:w="848"/>
        <w:gridCol w:w="822"/>
        <w:gridCol w:w="910"/>
        <w:gridCol w:w="1018"/>
        <w:gridCol w:w="1263"/>
        <w:gridCol w:w="848"/>
        <w:gridCol w:w="828"/>
        <w:gridCol w:w="910"/>
        <w:gridCol w:w="1018"/>
      </w:tblGrid>
      <w:tr w:rsidR="00620E70" w:rsidRPr="00845B5F" w14:paraId="18CD32AB" w14:textId="77777777" w:rsidTr="00620E70">
        <w:trPr>
          <w:cantSplit/>
          <w:trHeight w:val="284"/>
          <w:tblHeader/>
        </w:trPr>
        <w:tc>
          <w:tcPr>
            <w:tcW w:w="1280" w:type="dxa"/>
            <w:vMerge w:val="restart"/>
            <w:tcBorders>
              <w:bottom w:val="single" w:sz="4" w:space="0" w:color="auto"/>
            </w:tcBorders>
            <w:tcMar>
              <w:left w:w="57" w:type="dxa"/>
              <w:right w:w="57" w:type="dxa"/>
            </w:tcMar>
          </w:tcPr>
          <w:p w14:paraId="06C4E69B" w14:textId="77777777" w:rsidR="00620E70" w:rsidRPr="00845B5F" w:rsidRDefault="00620E70" w:rsidP="00620E70">
            <w:pPr>
              <w:jc w:val="both"/>
            </w:pPr>
            <w:r w:rsidRPr="00845B5F">
              <w:t>Кол-во тысяч сотен,</w:t>
            </w:r>
          </w:p>
          <w:p w14:paraId="4ACF85C0" w14:textId="77777777" w:rsidR="00620E70" w:rsidRPr="00845B5F" w:rsidRDefault="00620E70" w:rsidP="00620E70">
            <w:pPr>
              <w:jc w:val="both"/>
            </w:pPr>
            <w:r w:rsidRPr="00845B5F">
              <w:t>дес. и ед.</w:t>
            </w:r>
          </w:p>
          <w:p w14:paraId="164AEE7E" w14:textId="77777777" w:rsidR="00620E70" w:rsidRPr="00845B5F" w:rsidRDefault="00620E70" w:rsidP="00620E70">
            <w:pPr>
              <w:jc w:val="both"/>
            </w:pPr>
            <w:r w:rsidRPr="00845B5F">
              <w:t>в цифре запаса м3</w:t>
            </w:r>
          </w:p>
        </w:tc>
        <w:tc>
          <w:tcPr>
            <w:tcW w:w="3598" w:type="dxa"/>
            <w:gridSpan w:val="4"/>
            <w:tcBorders>
              <w:bottom w:val="single" w:sz="4" w:space="0" w:color="auto"/>
            </w:tcBorders>
            <w:tcMar>
              <w:left w:w="57" w:type="dxa"/>
              <w:right w:w="57" w:type="dxa"/>
            </w:tcMar>
          </w:tcPr>
          <w:p w14:paraId="53AC2626" w14:textId="77777777" w:rsidR="00620E70" w:rsidRPr="00845B5F" w:rsidRDefault="00620E70" w:rsidP="00620E70">
            <w:pPr>
              <w:jc w:val="both"/>
            </w:pPr>
            <w:r w:rsidRPr="00845B5F">
              <w:t>Масса корья, т по разделам чисел</w:t>
            </w:r>
          </w:p>
        </w:tc>
        <w:tc>
          <w:tcPr>
            <w:tcW w:w="1263" w:type="dxa"/>
            <w:vMerge w:val="restart"/>
            <w:tcBorders>
              <w:bottom w:val="single" w:sz="4" w:space="0" w:color="auto"/>
            </w:tcBorders>
            <w:tcMar>
              <w:left w:w="57" w:type="dxa"/>
              <w:right w:w="57" w:type="dxa"/>
            </w:tcMar>
          </w:tcPr>
          <w:p w14:paraId="0E40597F" w14:textId="77777777" w:rsidR="00620E70" w:rsidRPr="00845B5F" w:rsidRDefault="00620E70" w:rsidP="00620E70">
            <w:pPr>
              <w:jc w:val="both"/>
            </w:pPr>
            <w:r w:rsidRPr="00845B5F">
              <w:t>Кол-во тысяч сотен,</w:t>
            </w:r>
          </w:p>
          <w:p w14:paraId="55B620DF" w14:textId="77777777" w:rsidR="00620E70" w:rsidRPr="00845B5F" w:rsidRDefault="00620E70" w:rsidP="00620E70">
            <w:pPr>
              <w:jc w:val="both"/>
            </w:pPr>
            <w:r w:rsidRPr="00845B5F">
              <w:t>дес. и ед.</w:t>
            </w:r>
          </w:p>
          <w:p w14:paraId="4717ECA5" w14:textId="77777777" w:rsidR="00620E70" w:rsidRPr="00845B5F" w:rsidRDefault="00620E70" w:rsidP="00620E70">
            <w:pPr>
              <w:jc w:val="both"/>
            </w:pPr>
            <w:r w:rsidRPr="00845B5F">
              <w:t>в цифре запаса м3</w:t>
            </w:r>
          </w:p>
        </w:tc>
        <w:tc>
          <w:tcPr>
            <w:tcW w:w="3604" w:type="dxa"/>
            <w:gridSpan w:val="4"/>
            <w:tcBorders>
              <w:bottom w:val="single" w:sz="4" w:space="0" w:color="auto"/>
            </w:tcBorders>
            <w:tcMar>
              <w:left w:w="57" w:type="dxa"/>
              <w:right w:w="57" w:type="dxa"/>
            </w:tcMar>
          </w:tcPr>
          <w:p w14:paraId="7BDE436A" w14:textId="77777777" w:rsidR="00620E70" w:rsidRPr="00845B5F" w:rsidRDefault="00620E70" w:rsidP="00620E70">
            <w:pPr>
              <w:jc w:val="both"/>
            </w:pPr>
            <w:r w:rsidRPr="00845B5F">
              <w:t>Масса корья, т по разделам чисел</w:t>
            </w:r>
          </w:p>
        </w:tc>
      </w:tr>
      <w:tr w:rsidR="00620E70" w:rsidRPr="00845B5F" w14:paraId="7559B6EA" w14:textId="77777777" w:rsidTr="00620E70">
        <w:trPr>
          <w:cantSplit/>
          <w:trHeight w:val="284"/>
          <w:tblHeader/>
        </w:trPr>
        <w:tc>
          <w:tcPr>
            <w:tcW w:w="1280" w:type="dxa"/>
            <w:vMerge/>
            <w:tcMar>
              <w:left w:w="57" w:type="dxa"/>
              <w:right w:w="57" w:type="dxa"/>
            </w:tcMar>
          </w:tcPr>
          <w:p w14:paraId="131D9906" w14:textId="77777777" w:rsidR="00620E70" w:rsidRPr="00845B5F" w:rsidRDefault="00620E70" w:rsidP="00620E70">
            <w:pPr>
              <w:jc w:val="both"/>
            </w:pPr>
          </w:p>
        </w:tc>
        <w:tc>
          <w:tcPr>
            <w:tcW w:w="848" w:type="dxa"/>
            <w:tcMar>
              <w:left w:w="57" w:type="dxa"/>
              <w:right w:w="57" w:type="dxa"/>
            </w:tcMar>
          </w:tcPr>
          <w:p w14:paraId="718438EB" w14:textId="77777777" w:rsidR="00620E70" w:rsidRPr="00845B5F" w:rsidRDefault="00620E70" w:rsidP="00620E70">
            <w:pPr>
              <w:jc w:val="both"/>
            </w:pPr>
            <w:r w:rsidRPr="00845B5F">
              <w:t>тысячи</w:t>
            </w:r>
          </w:p>
        </w:tc>
        <w:tc>
          <w:tcPr>
            <w:tcW w:w="822" w:type="dxa"/>
            <w:tcMar>
              <w:left w:w="57" w:type="dxa"/>
              <w:right w:w="57" w:type="dxa"/>
            </w:tcMar>
          </w:tcPr>
          <w:p w14:paraId="788882FB" w14:textId="77777777" w:rsidR="00620E70" w:rsidRPr="00845B5F" w:rsidRDefault="00620E70" w:rsidP="00620E70">
            <w:pPr>
              <w:jc w:val="both"/>
            </w:pPr>
            <w:r w:rsidRPr="00845B5F">
              <w:t>сотни</w:t>
            </w:r>
          </w:p>
        </w:tc>
        <w:tc>
          <w:tcPr>
            <w:tcW w:w="910" w:type="dxa"/>
            <w:tcMar>
              <w:left w:w="57" w:type="dxa"/>
              <w:right w:w="57" w:type="dxa"/>
            </w:tcMar>
          </w:tcPr>
          <w:p w14:paraId="2815E1E1" w14:textId="77777777" w:rsidR="00620E70" w:rsidRPr="00845B5F" w:rsidRDefault="00620E70" w:rsidP="00620E70">
            <w:pPr>
              <w:jc w:val="both"/>
            </w:pPr>
            <w:r w:rsidRPr="00845B5F">
              <w:t>десятки</w:t>
            </w:r>
          </w:p>
        </w:tc>
        <w:tc>
          <w:tcPr>
            <w:tcW w:w="1018" w:type="dxa"/>
            <w:tcMar>
              <w:left w:w="57" w:type="dxa"/>
              <w:right w:w="57" w:type="dxa"/>
            </w:tcMar>
          </w:tcPr>
          <w:p w14:paraId="6A87309B" w14:textId="77777777" w:rsidR="00620E70" w:rsidRPr="00845B5F" w:rsidRDefault="00620E70" w:rsidP="00620E70">
            <w:pPr>
              <w:jc w:val="both"/>
            </w:pPr>
            <w:r w:rsidRPr="00845B5F">
              <w:t>единицы</w:t>
            </w:r>
          </w:p>
        </w:tc>
        <w:tc>
          <w:tcPr>
            <w:tcW w:w="1263" w:type="dxa"/>
            <w:vMerge/>
            <w:tcMar>
              <w:left w:w="57" w:type="dxa"/>
              <w:right w:w="57" w:type="dxa"/>
            </w:tcMar>
          </w:tcPr>
          <w:p w14:paraId="5F60892B" w14:textId="77777777" w:rsidR="00620E70" w:rsidRPr="00845B5F" w:rsidRDefault="00620E70" w:rsidP="00620E70">
            <w:pPr>
              <w:jc w:val="both"/>
            </w:pPr>
          </w:p>
        </w:tc>
        <w:tc>
          <w:tcPr>
            <w:tcW w:w="848" w:type="dxa"/>
            <w:tcMar>
              <w:left w:w="57" w:type="dxa"/>
              <w:right w:w="57" w:type="dxa"/>
            </w:tcMar>
          </w:tcPr>
          <w:p w14:paraId="157B0ED1" w14:textId="77777777" w:rsidR="00620E70" w:rsidRPr="00845B5F" w:rsidRDefault="00620E70" w:rsidP="00620E70">
            <w:pPr>
              <w:jc w:val="both"/>
            </w:pPr>
            <w:r w:rsidRPr="00845B5F">
              <w:t>тысячи</w:t>
            </w:r>
          </w:p>
        </w:tc>
        <w:tc>
          <w:tcPr>
            <w:tcW w:w="828" w:type="dxa"/>
            <w:tcMar>
              <w:left w:w="57" w:type="dxa"/>
              <w:right w:w="57" w:type="dxa"/>
            </w:tcMar>
          </w:tcPr>
          <w:p w14:paraId="2CF41363" w14:textId="77777777" w:rsidR="00620E70" w:rsidRPr="00845B5F" w:rsidRDefault="00620E70" w:rsidP="00620E70">
            <w:pPr>
              <w:jc w:val="both"/>
            </w:pPr>
            <w:r w:rsidRPr="00845B5F">
              <w:rPr>
                <w:lang w:val="en-US"/>
              </w:rPr>
              <w:t>c</w:t>
            </w:r>
            <w:r w:rsidRPr="00845B5F">
              <w:t>отни</w:t>
            </w:r>
          </w:p>
        </w:tc>
        <w:tc>
          <w:tcPr>
            <w:tcW w:w="910" w:type="dxa"/>
            <w:tcMar>
              <w:left w:w="57" w:type="dxa"/>
              <w:right w:w="57" w:type="dxa"/>
            </w:tcMar>
          </w:tcPr>
          <w:p w14:paraId="2A987DEE" w14:textId="77777777" w:rsidR="00620E70" w:rsidRPr="00845B5F" w:rsidRDefault="00620E70" w:rsidP="00620E70">
            <w:pPr>
              <w:jc w:val="both"/>
            </w:pPr>
            <w:r w:rsidRPr="00845B5F">
              <w:t>десятки</w:t>
            </w:r>
          </w:p>
        </w:tc>
        <w:tc>
          <w:tcPr>
            <w:tcW w:w="1018" w:type="dxa"/>
            <w:tcMar>
              <w:left w:w="57" w:type="dxa"/>
              <w:right w:w="57" w:type="dxa"/>
            </w:tcMar>
          </w:tcPr>
          <w:p w14:paraId="3723D972" w14:textId="77777777" w:rsidR="00620E70" w:rsidRPr="00845B5F" w:rsidRDefault="00620E70" w:rsidP="00620E70">
            <w:pPr>
              <w:jc w:val="both"/>
            </w:pPr>
            <w:r w:rsidRPr="00845B5F">
              <w:t>единицы</w:t>
            </w:r>
          </w:p>
        </w:tc>
      </w:tr>
      <w:tr w:rsidR="00620E70" w:rsidRPr="00845B5F" w14:paraId="7BA9DBD5" w14:textId="77777777" w:rsidTr="00620E70">
        <w:trPr>
          <w:cantSplit/>
          <w:trHeight w:val="284"/>
          <w:tblHeader/>
        </w:trPr>
        <w:tc>
          <w:tcPr>
            <w:tcW w:w="1280" w:type="dxa"/>
            <w:vMerge/>
            <w:tcBorders>
              <w:bottom w:val="single" w:sz="4" w:space="0" w:color="auto"/>
            </w:tcBorders>
            <w:tcMar>
              <w:left w:w="57" w:type="dxa"/>
              <w:right w:w="57" w:type="dxa"/>
            </w:tcMar>
          </w:tcPr>
          <w:p w14:paraId="0DCB1A4F" w14:textId="77777777" w:rsidR="00620E70" w:rsidRPr="00845B5F" w:rsidRDefault="00620E70" w:rsidP="00620E70">
            <w:pPr>
              <w:jc w:val="both"/>
            </w:pPr>
          </w:p>
        </w:tc>
        <w:tc>
          <w:tcPr>
            <w:tcW w:w="3598" w:type="dxa"/>
            <w:gridSpan w:val="4"/>
            <w:tcBorders>
              <w:bottom w:val="single" w:sz="4" w:space="0" w:color="auto"/>
            </w:tcBorders>
            <w:tcMar>
              <w:left w:w="57" w:type="dxa"/>
              <w:right w:w="57" w:type="dxa"/>
            </w:tcMar>
          </w:tcPr>
          <w:p w14:paraId="43BD005F" w14:textId="77777777" w:rsidR="00620E70" w:rsidRPr="00845B5F" w:rsidRDefault="00620E70" w:rsidP="00620E70">
            <w:pPr>
              <w:jc w:val="both"/>
            </w:pPr>
            <w:r w:rsidRPr="00845B5F">
              <w:t>Кустарниковые ивы</w:t>
            </w:r>
          </w:p>
        </w:tc>
        <w:tc>
          <w:tcPr>
            <w:tcW w:w="1263" w:type="dxa"/>
            <w:vMerge/>
            <w:tcBorders>
              <w:bottom w:val="single" w:sz="4" w:space="0" w:color="auto"/>
            </w:tcBorders>
            <w:tcMar>
              <w:left w:w="57" w:type="dxa"/>
              <w:right w:w="57" w:type="dxa"/>
            </w:tcMar>
          </w:tcPr>
          <w:p w14:paraId="44C414C7" w14:textId="77777777" w:rsidR="00620E70" w:rsidRPr="00845B5F" w:rsidRDefault="00620E70" w:rsidP="00620E70">
            <w:pPr>
              <w:jc w:val="both"/>
            </w:pPr>
          </w:p>
        </w:tc>
        <w:tc>
          <w:tcPr>
            <w:tcW w:w="3604" w:type="dxa"/>
            <w:gridSpan w:val="4"/>
            <w:tcBorders>
              <w:bottom w:val="single" w:sz="4" w:space="0" w:color="auto"/>
            </w:tcBorders>
            <w:tcMar>
              <w:left w:w="57" w:type="dxa"/>
              <w:right w:w="57" w:type="dxa"/>
            </w:tcMar>
          </w:tcPr>
          <w:p w14:paraId="315DEF16" w14:textId="77777777" w:rsidR="00620E70" w:rsidRPr="00845B5F" w:rsidRDefault="00620E70" w:rsidP="00620E70">
            <w:pPr>
              <w:jc w:val="both"/>
            </w:pPr>
            <w:r w:rsidRPr="00845B5F">
              <w:t>Древовидные ивы</w:t>
            </w:r>
          </w:p>
        </w:tc>
      </w:tr>
      <w:tr w:rsidR="00620E70" w:rsidRPr="00845B5F" w14:paraId="069A3F34" w14:textId="77777777" w:rsidTr="00620E70">
        <w:trPr>
          <w:cantSplit/>
          <w:trHeight w:val="284"/>
          <w:tblHeader/>
        </w:trPr>
        <w:tc>
          <w:tcPr>
            <w:tcW w:w="1280" w:type="dxa"/>
            <w:tcMar>
              <w:left w:w="57" w:type="dxa"/>
              <w:right w:w="57" w:type="dxa"/>
            </w:tcMar>
          </w:tcPr>
          <w:p w14:paraId="3E63671A" w14:textId="77777777" w:rsidR="00620E70" w:rsidRPr="00845B5F" w:rsidRDefault="00620E70" w:rsidP="00620E70">
            <w:pPr>
              <w:jc w:val="both"/>
            </w:pPr>
            <w:r w:rsidRPr="00845B5F">
              <w:t>1</w:t>
            </w:r>
          </w:p>
        </w:tc>
        <w:tc>
          <w:tcPr>
            <w:tcW w:w="848" w:type="dxa"/>
            <w:tcMar>
              <w:left w:w="57" w:type="dxa"/>
              <w:right w:w="57" w:type="dxa"/>
            </w:tcMar>
          </w:tcPr>
          <w:p w14:paraId="06771981" w14:textId="77777777" w:rsidR="00620E70" w:rsidRPr="00845B5F" w:rsidRDefault="00620E70" w:rsidP="00620E70">
            <w:pPr>
              <w:jc w:val="both"/>
            </w:pPr>
            <w:r w:rsidRPr="00845B5F">
              <w:t>2</w:t>
            </w:r>
          </w:p>
        </w:tc>
        <w:tc>
          <w:tcPr>
            <w:tcW w:w="822" w:type="dxa"/>
            <w:tcMar>
              <w:left w:w="57" w:type="dxa"/>
              <w:right w:w="57" w:type="dxa"/>
            </w:tcMar>
          </w:tcPr>
          <w:p w14:paraId="221A212A" w14:textId="77777777" w:rsidR="00620E70" w:rsidRPr="00845B5F" w:rsidRDefault="00620E70" w:rsidP="00620E70">
            <w:pPr>
              <w:jc w:val="both"/>
            </w:pPr>
            <w:r w:rsidRPr="00845B5F">
              <w:t>3</w:t>
            </w:r>
          </w:p>
        </w:tc>
        <w:tc>
          <w:tcPr>
            <w:tcW w:w="910" w:type="dxa"/>
            <w:tcMar>
              <w:left w:w="57" w:type="dxa"/>
              <w:right w:w="57" w:type="dxa"/>
            </w:tcMar>
          </w:tcPr>
          <w:p w14:paraId="5F76FDAE" w14:textId="77777777" w:rsidR="00620E70" w:rsidRPr="00845B5F" w:rsidRDefault="00620E70" w:rsidP="00620E70">
            <w:pPr>
              <w:jc w:val="both"/>
            </w:pPr>
            <w:r w:rsidRPr="00845B5F">
              <w:t>4</w:t>
            </w:r>
          </w:p>
        </w:tc>
        <w:tc>
          <w:tcPr>
            <w:tcW w:w="1018" w:type="dxa"/>
            <w:tcMar>
              <w:left w:w="57" w:type="dxa"/>
              <w:right w:w="57" w:type="dxa"/>
            </w:tcMar>
          </w:tcPr>
          <w:p w14:paraId="72EEE99A" w14:textId="77777777" w:rsidR="00620E70" w:rsidRPr="00845B5F" w:rsidRDefault="00620E70" w:rsidP="00620E70">
            <w:pPr>
              <w:jc w:val="both"/>
            </w:pPr>
            <w:r w:rsidRPr="00845B5F">
              <w:t>5</w:t>
            </w:r>
          </w:p>
        </w:tc>
        <w:tc>
          <w:tcPr>
            <w:tcW w:w="1263" w:type="dxa"/>
            <w:tcMar>
              <w:left w:w="57" w:type="dxa"/>
              <w:right w:w="57" w:type="dxa"/>
            </w:tcMar>
          </w:tcPr>
          <w:p w14:paraId="5284C0A4" w14:textId="77777777" w:rsidR="00620E70" w:rsidRPr="00845B5F" w:rsidRDefault="00620E70" w:rsidP="00620E70">
            <w:pPr>
              <w:jc w:val="both"/>
            </w:pPr>
            <w:r w:rsidRPr="00845B5F">
              <w:t>6</w:t>
            </w:r>
          </w:p>
        </w:tc>
        <w:tc>
          <w:tcPr>
            <w:tcW w:w="848" w:type="dxa"/>
            <w:tcMar>
              <w:left w:w="57" w:type="dxa"/>
              <w:right w:w="57" w:type="dxa"/>
            </w:tcMar>
          </w:tcPr>
          <w:p w14:paraId="49DF2B9E" w14:textId="77777777" w:rsidR="00620E70" w:rsidRPr="00845B5F" w:rsidRDefault="00620E70" w:rsidP="00620E70">
            <w:pPr>
              <w:jc w:val="both"/>
            </w:pPr>
            <w:r w:rsidRPr="00845B5F">
              <w:t>7</w:t>
            </w:r>
          </w:p>
        </w:tc>
        <w:tc>
          <w:tcPr>
            <w:tcW w:w="828" w:type="dxa"/>
            <w:tcMar>
              <w:left w:w="57" w:type="dxa"/>
              <w:right w:w="57" w:type="dxa"/>
            </w:tcMar>
          </w:tcPr>
          <w:p w14:paraId="119936A6" w14:textId="77777777" w:rsidR="00620E70" w:rsidRPr="00845B5F" w:rsidRDefault="00620E70" w:rsidP="00620E70">
            <w:pPr>
              <w:jc w:val="both"/>
            </w:pPr>
            <w:r w:rsidRPr="00845B5F">
              <w:t>8</w:t>
            </w:r>
          </w:p>
        </w:tc>
        <w:tc>
          <w:tcPr>
            <w:tcW w:w="910" w:type="dxa"/>
            <w:tcMar>
              <w:left w:w="57" w:type="dxa"/>
              <w:right w:w="57" w:type="dxa"/>
            </w:tcMar>
          </w:tcPr>
          <w:p w14:paraId="3DD24783" w14:textId="77777777" w:rsidR="00620E70" w:rsidRPr="00845B5F" w:rsidRDefault="00620E70" w:rsidP="00620E70">
            <w:pPr>
              <w:jc w:val="both"/>
            </w:pPr>
            <w:r w:rsidRPr="00845B5F">
              <w:t>9</w:t>
            </w:r>
          </w:p>
        </w:tc>
        <w:tc>
          <w:tcPr>
            <w:tcW w:w="1018" w:type="dxa"/>
            <w:tcMar>
              <w:left w:w="57" w:type="dxa"/>
              <w:right w:w="57" w:type="dxa"/>
            </w:tcMar>
          </w:tcPr>
          <w:p w14:paraId="470E31D3" w14:textId="77777777" w:rsidR="00620E70" w:rsidRPr="00845B5F" w:rsidRDefault="00620E70" w:rsidP="00620E70">
            <w:pPr>
              <w:jc w:val="both"/>
            </w:pPr>
            <w:r w:rsidRPr="00845B5F">
              <w:t>10</w:t>
            </w:r>
          </w:p>
        </w:tc>
      </w:tr>
      <w:tr w:rsidR="00620E70" w:rsidRPr="00845B5F" w14:paraId="4F7FA9E9" w14:textId="77777777" w:rsidTr="00620E70">
        <w:trPr>
          <w:cantSplit/>
          <w:trHeight w:val="284"/>
        </w:trPr>
        <w:tc>
          <w:tcPr>
            <w:tcW w:w="1280" w:type="dxa"/>
            <w:tcMar>
              <w:left w:w="57" w:type="dxa"/>
              <w:right w:w="57" w:type="dxa"/>
            </w:tcMar>
          </w:tcPr>
          <w:p w14:paraId="66774F4E" w14:textId="77777777" w:rsidR="00620E70" w:rsidRPr="00845B5F" w:rsidRDefault="00620E70" w:rsidP="00620E70">
            <w:pPr>
              <w:jc w:val="both"/>
            </w:pPr>
            <w:r w:rsidRPr="00845B5F">
              <w:t>1</w:t>
            </w:r>
          </w:p>
        </w:tc>
        <w:tc>
          <w:tcPr>
            <w:tcW w:w="848" w:type="dxa"/>
            <w:tcMar>
              <w:left w:w="57" w:type="dxa"/>
              <w:right w:w="57" w:type="dxa"/>
            </w:tcMar>
          </w:tcPr>
          <w:p w14:paraId="0A2A63FE" w14:textId="77777777" w:rsidR="00620E70" w:rsidRPr="00845B5F" w:rsidRDefault="00620E70" w:rsidP="00620E70">
            <w:pPr>
              <w:jc w:val="both"/>
            </w:pPr>
            <w:r w:rsidRPr="00845B5F">
              <w:t>70</w:t>
            </w:r>
          </w:p>
        </w:tc>
        <w:tc>
          <w:tcPr>
            <w:tcW w:w="822" w:type="dxa"/>
            <w:tcMar>
              <w:left w:w="57" w:type="dxa"/>
              <w:right w:w="57" w:type="dxa"/>
            </w:tcMar>
          </w:tcPr>
          <w:p w14:paraId="174AB608" w14:textId="77777777" w:rsidR="00620E70" w:rsidRPr="00845B5F" w:rsidRDefault="00620E70" w:rsidP="00620E70">
            <w:pPr>
              <w:jc w:val="both"/>
            </w:pPr>
            <w:r w:rsidRPr="00845B5F">
              <w:t>7</w:t>
            </w:r>
          </w:p>
        </w:tc>
        <w:tc>
          <w:tcPr>
            <w:tcW w:w="910" w:type="dxa"/>
            <w:tcMar>
              <w:left w:w="57" w:type="dxa"/>
              <w:right w:w="57" w:type="dxa"/>
            </w:tcMar>
          </w:tcPr>
          <w:p w14:paraId="28361192" w14:textId="77777777" w:rsidR="00620E70" w:rsidRPr="00845B5F" w:rsidRDefault="00620E70" w:rsidP="00620E70">
            <w:pPr>
              <w:jc w:val="both"/>
            </w:pPr>
            <w:r w:rsidRPr="00845B5F">
              <w:t>0,7</w:t>
            </w:r>
          </w:p>
        </w:tc>
        <w:tc>
          <w:tcPr>
            <w:tcW w:w="1018" w:type="dxa"/>
            <w:tcMar>
              <w:left w:w="57" w:type="dxa"/>
              <w:right w:w="57" w:type="dxa"/>
            </w:tcMar>
          </w:tcPr>
          <w:p w14:paraId="3D4CDE83" w14:textId="77777777" w:rsidR="00620E70" w:rsidRPr="00845B5F" w:rsidRDefault="00620E70" w:rsidP="00620E70">
            <w:pPr>
              <w:jc w:val="both"/>
            </w:pPr>
            <w:r w:rsidRPr="00845B5F">
              <w:t>0,1</w:t>
            </w:r>
          </w:p>
        </w:tc>
        <w:tc>
          <w:tcPr>
            <w:tcW w:w="1263" w:type="dxa"/>
            <w:tcMar>
              <w:left w:w="57" w:type="dxa"/>
              <w:right w:w="57" w:type="dxa"/>
            </w:tcMar>
          </w:tcPr>
          <w:p w14:paraId="49012493" w14:textId="77777777" w:rsidR="00620E70" w:rsidRPr="00845B5F" w:rsidRDefault="00620E70" w:rsidP="00620E70">
            <w:pPr>
              <w:jc w:val="both"/>
            </w:pPr>
            <w:r w:rsidRPr="00845B5F">
              <w:t>1</w:t>
            </w:r>
          </w:p>
        </w:tc>
        <w:tc>
          <w:tcPr>
            <w:tcW w:w="848" w:type="dxa"/>
            <w:tcMar>
              <w:left w:w="57" w:type="dxa"/>
              <w:right w:w="57" w:type="dxa"/>
            </w:tcMar>
          </w:tcPr>
          <w:p w14:paraId="4BE50533" w14:textId="77777777" w:rsidR="00620E70" w:rsidRPr="00845B5F" w:rsidRDefault="00620E70" w:rsidP="00620E70">
            <w:pPr>
              <w:jc w:val="both"/>
            </w:pPr>
            <w:r w:rsidRPr="00845B5F">
              <w:t>60</w:t>
            </w:r>
          </w:p>
        </w:tc>
        <w:tc>
          <w:tcPr>
            <w:tcW w:w="828" w:type="dxa"/>
            <w:tcMar>
              <w:left w:w="57" w:type="dxa"/>
              <w:right w:w="57" w:type="dxa"/>
            </w:tcMar>
          </w:tcPr>
          <w:p w14:paraId="2C0561A7" w14:textId="77777777" w:rsidR="00620E70" w:rsidRPr="00845B5F" w:rsidRDefault="00620E70" w:rsidP="00620E70">
            <w:pPr>
              <w:jc w:val="both"/>
            </w:pPr>
            <w:r w:rsidRPr="00845B5F">
              <w:t>6</w:t>
            </w:r>
          </w:p>
        </w:tc>
        <w:tc>
          <w:tcPr>
            <w:tcW w:w="910" w:type="dxa"/>
            <w:tcMar>
              <w:left w:w="57" w:type="dxa"/>
              <w:right w:w="57" w:type="dxa"/>
            </w:tcMar>
          </w:tcPr>
          <w:p w14:paraId="657FFB43" w14:textId="77777777" w:rsidR="00620E70" w:rsidRPr="00845B5F" w:rsidRDefault="00620E70" w:rsidP="00620E70">
            <w:pPr>
              <w:jc w:val="both"/>
            </w:pPr>
            <w:r w:rsidRPr="00845B5F">
              <w:t>0,6</w:t>
            </w:r>
          </w:p>
        </w:tc>
        <w:tc>
          <w:tcPr>
            <w:tcW w:w="1018" w:type="dxa"/>
            <w:tcMar>
              <w:left w:w="57" w:type="dxa"/>
              <w:right w:w="57" w:type="dxa"/>
            </w:tcMar>
          </w:tcPr>
          <w:p w14:paraId="79D730FF" w14:textId="77777777" w:rsidR="00620E70" w:rsidRPr="00845B5F" w:rsidRDefault="00620E70" w:rsidP="00620E70">
            <w:pPr>
              <w:jc w:val="both"/>
            </w:pPr>
            <w:r w:rsidRPr="00845B5F">
              <w:t>0,1</w:t>
            </w:r>
          </w:p>
        </w:tc>
      </w:tr>
      <w:tr w:rsidR="00620E70" w:rsidRPr="00845B5F" w14:paraId="37968708" w14:textId="77777777" w:rsidTr="00620E70">
        <w:trPr>
          <w:cantSplit/>
          <w:trHeight w:val="284"/>
        </w:trPr>
        <w:tc>
          <w:tcPr>
            <w:tcW w:w="1280" w:type="dxa"/>
            <w:tcMar>
              <w:left w:w="57" w:type="dxa"/>
              <w:right w:w="57" w:type="dxa"/>
            </w:tcMar>
          </w:tcPr>
          <w:p w14:paraId="6FA63279" w14:textId="77777777" w:rsidR="00620E70" w:rsidRPr="00845B5F" w:rsidRDefault="00620E70" w:rsidP="00620E70">
            <w:pPr>
              <w:jc w:val="both"/>
            </w:pPr>
            <w:r w:rsidRPr="00845B5F">
              <w:t>2</w:t>
            </w:r>
          </w:p>
        </w:tc>
        <w:tc>
          <w:tcPr>
            <w:tcW w:w="848" w:type="dxa"/>
            <w:tcMar>
              <w:left w:w="57" w:type="dxa"/>
              <w:right w:w="57" w:type="dxa"/>
            </w:tcMar>
          </w:tcPr>
          <w:p w14:paraId="55EB3C33" w14:textId="77777777" w:rsidR="00620E70" w:rsidRPr="00845B5F" w:rsidRDefault="00620E70" w:rsidP="00620E70">
            <w:pPr>
              <w:jc w:val="both"/>
            </w:pPr>
            <w:r w:rsidRPr="00845B5F">
              <w:t>140</w:t>
            </w:r>
          </w:p>
        </w:tc>
        <w:tc>
          <w:tcPr>
            <w:tcW w:w="822" w:type="dxa"/>
            <w:tcMar>
              <w:left w:w="57" w:type="dxa"/>
              <w:right w:w="57" w:type="dxa"/>
            </w:tcMar>
          </w:tcPr>
          <w:p w14:paraId="3C714E43" w14:textId="77777777" w:rsidR="00620E70" w:rsidRPr="00845B5F" w:rsidRDefault="00620E70" w:rsidP="00620E70">
            <w:pPr>
              <w:jc w:val="both"/>
            </w:pPr>
            <w:r w:rsidRPr="00845B5F">
              <w:t>14</w:t>
            </w:r>
          </w:p>
        </w:tc>
        <w:tc>
          <w:tcPr>
            <w:tcW w:w="910" w:type="dxa"/>
            <w:tcMar>
              <w:left w:w="57" w:type="dxa"/>
              <w:right w:w="57" w:type="dxa"/>
            </w:tcMar>
          </w:tcPr>
          <w:p w14:paraId="61D44318" w14:textId="77777777" w:rsidR="00620E70" w:rsidRPr="00845B5F" w:rsidRDefault="00620E70" w:rsidP="00620E70">
            <w:pPr>
              <w:jc w:val="both"/>
            </w:pPr>
            <w:r w:rsidRPr="00845B5F">
              <w:t>1,4</w:t>
            </w:r>
          </w:p>
        </w:tc>
        <w:tc>
          <w:tcPr>
            <w:tcW w:w="1018" w:type="dxa"/>
            <w:tcMar>
              <w:left w:w="57" w:type="dxa"/>
              <w:right w:w="57" w:type="dxa"/>
            </w:tcMar>
          </w:tcPr>
          <w:p w14:paraId="271ED8FF" w14:textId="77777777" w:rsidR="00620E70" w:rsidRPr="00845B5F" w:rsidRDefault="00620E70" w:rsidP="00620E70">
            <w:pPr>
              <w:jc w:val="both"/>
            </w:pPr>
            <w:r w:rsidRPr="00845B5F">
              <w:t>0,1</w:t>
            </w:r>
          </w:p>
        </w:tc>
        <w:tc>
          <w:tcPr>
            <w:tcW w:w="1263" w:type="dxa"/>
            <w:tcMar>
              <w:left w:w="57" w:type="dxa"/>
              <w:right w:w="57" w:type="dxa"/>
            </w:tcMar>
          </w:tcPr>
          <w:p w14:paraId="657769FA" w14:textId="77777777" w:rsidR="00620E70" w:rsidRPr="00845B5F" w:rsidRDefault="00620E70" w:rsidP="00620E70">
            <w:pPr>
              <w:jc w:val="both"/>
            </w:pPr>
            <w:r w:rsidRPr="00845B5F">
              <w:t>2</w:t>
            </w:r>
          </w:p>
        </w:tc>
        <w:tc>
          <w:tcPr>
            <w:tcW w:w="848" w:type="dxa"/>
            <w:tcMar>
              <w:left w:w="57" w:type="dxa"/>
              <w:right w:w="57" w:type="dxa"/>
            </w:tcMar>
          </w:tcPr>
          <w:p w14:paraId="312996A1" w14:textId="77777777" w:rsidR="00620E70" w:rsidRPr="00845B5F" w:rsidRDefault="00620E70" w:rsidP="00620E70">
            <w:pPr>
              <w:jc w:val="both"/>
            </w:pPr>
            <w:r w:rsidRPr="00845B5F">
              <w:t>119</w:t>
            </w:r>
          </w:p>
        </w:tc>
        <w:tc>
          <w:tcPr>
            <w:tcW w:w="828" w:type="dxa"/>
            <w:tcMar>
              <w:left w:w="57" w:type="dxa"/>
              <w:right w:w="57" w:type="dxa"/>
            </w:tcMar>
          </w:tcPr>
          <w:p w14:paraId="23846D2A" w14:textId="77777777" w:rsidR="00620E70" w:rsidRPr="00845B5F" w:rsidRDefault="00620E70" w:rsidP="00620E70">
            <w:pPr>
              <w:jc w:val="both"/>
            </w:pPr>
            <w:r w:rsidRPr="00845B5F">
              <w:t>12</w:t>
            </w:r>
          </w:p>
        </w:tc>
        <w:tc>
          <w:tcPr>
            <w:tcW w:w="910" w:type="dxa"/>
            <w:tcMar>
              <w:left w:w="57" w:type="dxa"/>
              <w:right w:w="57" w:type="dxa"/>
            </w:tcMar>
          </w:tcPr>
          <w:p w14:paraId="2A5CB375" w14:textId="77777777" w:rsidR="00620E70" w:rsidRPr="00845B5F" w:rsidRDefault="00620E70" w:rsidP="00620E70">
            <w:pPr>
              <w:jc w:val="both"/>
            </w:pPr>
            <w:r w:rsidRPr="00845B5F">
              <w:t>1,2</w:t>
            </w:r>
          </w:p>
        </w:tc>
        <w:tc>
          <w:tcPr>
            <w:tcW w:w="1018" w:type="dxa"/>
            <w:tcMar>
              <w:left w:w="57" w:type="dxa"/>
              <w:right w:w="57" w:type="dxa"/>
            </w:tcMar>
          </w:tcPr>
          <w:p w14:paraId="415D691E" w14:textId="77777777" w:rsidR="00620E70" w:rsidRPr="00845B5F" w:rsidRDefault="00620E70" w:rsidP="00620E70">
            <w:pPr>
              <w:jc w:val="both"/>
            </w:pPr>
            <w:r w:rsidRPr="00845B5F">
              <w:t>0,1</w:t>
            </w:r>
          </w:p>
        </w:tc>
      </w:tr>
      <w:tr w:rsidR="00620E70" w:rsidRPr="00845B5F" w14:paraId="47942792" w14:textId="77777777" w:rsidTr="00620E70">
        <w:trPr>
          <w:cantSplit/>
          <w:trHeight w:val="284"/>
        </w:trPr>
        <w:tc>
          <w:tcPr>
            <w:tcW w:w="1280" w:type="dxa"/>
            <w:tcMar>
              <w:left w:w="57" w:type="dxa"/>
              <w:right w:w="57" w:type="dxa"/>
            </w:tcMar>
          </w:tcPr>
          <w:p w14:paraId="24C6FD4C" w14:textId="77777777" w:rsidR="00620E70" w:rsidRPr="00845B5F" w:rsidRDefault="00620E70" w:rsidP="00620E70">
            <w:pPr>
              <w:jc w:val="both"/>
            </w:pPr>
            <w:r w:rsidRPr="00845B5F">
              <w:t>3</w:t>
            </w:r>
          </w:p>
        </w:tc>
        <w:tc>
          <w:tcPr>
            <w:tcW w:w="848" w:type="dxa"/>
            <w:tcMar>
              <w:left w:w="57" w:type="dxa"/>
              <w:right w:w="57" w:type="dxa"/>
            </w:tcMar>
          </w:tcPr>
          <w:p w14:paraId="00F019B7" w14:textId="77777777" w:rsidR="00620E70" w:rsidRPr="00845B5F" w:rsidRDefault="00620E70" w:rsidP="00620E70">
            <w:pPr>
              <w:jc w:val="both"/>
            </w:pPr>
            <w:r w:rsidRPr="00845B5F">
              <w:t>210</w:t>
            </w:r>
          </w:p>
        </w:tc>
        <w:tc>
          <w:tcPr>
            <w:tcW w:w="822" w:type="dxa"/>
            <w:tcMar>
              <w:left w:w="57" w:type="dxa"/>
              <w:right w:w="57" w:type="dxa"/>
            </w:tcMar>
          </w:tcPr>
          <w:p w14:paraId="16173170" w14:textId="77777777" w:rsidR="00620E70" w:rsidRPr="00845B5F" w:rsidRDefault="00620E70" w:rsidP="00620E70">
            <w:pPr>
              <w:jc w:val="both"/>
            </w:pPr>
            <w:r w:rsidRPr="00845B5F">
              <w:t>21</w:t>
            </w:r>
          </w:p>
        </w:tc>
        <w:tc>
          <w:tcPr>
            <w:tcW w:w="910" w:type="dxa"/>
            <w:tcMar>
              <w:left w:w="57" w:type="dxa"/>
              <w:right w:w="57" w:type="dxa"/>
            </w:tcMar>
          </w:tcPr>
          <w:p w14:paraId="12D052C2" w14:textId="77777777" w:rsidR="00620E70" w:rsidRPr="00845B5F" w:rsidRDefault="00620E70" w:rsidP="00620E70">
            <w:pPr>
              <w:jc w:val="both"/>
            </w:pPr>
            <w:r w:rsidRPr="00845B5F">
              <w:t>2,1</w:t>
            </w:r>
          </w:p>
        </w:tc>
        <w:tc>
          <w:tcPr>
            <w:tcW w:w="1018" w:type="dxa"/>
            <w:tcMar>
              <w:left w:w="57" w:type="dxa"/>
              <w:right w:w="57" w:type="dxa"/>
            </w:tcMar>
          </w:tcPr>
          <w:p w14:paraId="5D039CE0" w14:textId="77777777" w:rsidR="00620E70" w:rsidRPr="00845B5F" w:rsidRDefault="00620E70" w:rsidP="00620E70">
            <w:pPr>
              <w:jc w:val="both"/>
            </w:pPr>
            <w:r w:rsidRPr="00845B5F">
              <w:t>0,2</w:t>
            </w:r>
          </w:p>
        </w:tc>
        <w:tc>
          <w:tcPr>
            <w:tcW w:w="1263" w:type="dxa"/>
            <w:tcMar>
              <w:left w:w="57" w:type="dxa"/>
              <w:right w:w="57" w:type="dxa"/>
            </w:tcMar>
          </w:tcPr>
          <w:p w14:paraId="6EA62F00" w14:textId="77777777" w:rsidR="00620E70" w:rsidRPr="00845B5F" w:rsidRDefault="00620E70" w:rsidP="00620E70">
            <w:pPr>
              <w:jc w:val="both"/>
            </w:pPr>
            <w:r w:rsidRPr="00845B5F">
              <w:t>3</w:t>
            </w:r>
          </w:p>
        </w:tc>
        <w:tc>
          <w:tcPr>
            <w:tcW w:w="848" w:type="dxa"/>
            <w:tcMar>
              <w:left w:w="57" w:type="dxa"/>
              <w:right w:w="57" w:type="dxa"/>
            </w:tcMar>
          </w:tcPr>
          <w:p w14:paraId="786611A0" w14:textId="77777777" w:rsidR="00620E70" w:rsidRPr="00845B5F" w:rsidRDefault="00620E70" w:rsidP="00620E70">
            <w:pPr>
              <w:jc w:val="both"/>
            </w:pPr>
            <w:r w:rsidRPr="00845B5F">
              <w:t>178</w:t>
            </w:r>
          </w:p>
        </w:tc>
        <w:tc>
          <w:tcPr>
            <w:tcW w:w="828" w:type="dxa"/>
            <w:tcMar>
              <w:left w:w="57" w:type="dxa"/>
              <w:right w:w="57" w:type="dxa"/>
            </w:tcMar>
          </w:tcPr>
          <w:p w14:paraId="7EBF266D" w14:textId="77777777" w:rsidR="00620E70" w:rsidRPr="00845B5F" w:rsidRDefault="00620E70" w:rsidP="00620E70">
            <w:pPr>
              <w:jc w:val="both"/>
            </w:pPr>
            <w:r w:rsidRPr="00845B5F">
              <w:t>18</w:t>
            </w:r>
          </w:p>
        </w:tc>
        <w:tc>
          <w:tcPr>
            <w:tcW w:w="910" w:type="dxa"/>
            <w:tcMar>
              <w:left w:w="57" w:type="dxa"/>
              <w:right w:w="57" w:type="dxa"/>
            </w:tcMar>
          </w:tcPr>
          <w:p w14:paraId="063214D1" w14:textId="77777777" w:rsidR="00620E70" w:rsidRPr="00845B5F" w:rsidRDefault="00620E70" w:rsidP="00620E70">
            <w:pPr>
              <w:jc w:val="both"/>
            </w:pPr>
            <w:r w:rsidRPr="00845B5F">
              <w:t>1,8</w:t>
            </w:r>
          </w:p>
        </w:tc>
        <w:tc>
          <w:tcPr>
            <w:tcW w:w="1018" w:type="dxa"/>
            <w:tcMar>
              <w:left w:w="57" w:type="dxa"/>
              <w:right w:w="57" w:type="dxa"/>
            </w:tcMar>
          </w:tcPr>
          <w:p w14:paraId="4A555B16" w14:textId="77777777" w:rsidR="00620E70" w:rsidRPr="00845B5F" w:rsidRDefault="00620E70" w:rsidP="00620E70">
            <w:pPr>
              <w:jc w:val="both"/>
            </w:pPr>
            <w:r w:rsidRPr="00845B5F">
              <w:t>0,2</w:t>
            </w:r>
          </w:p>
        </w:tc>
      </w:tr>
      <w:tr w:rsidR="00620E70" w:rsidRPr="00845B5F" w14:paraId="796D7BFA" w14:textId="77777777" w:rsidTr="00620E70">
        <w:trPr>
          <w:cantSplit/>
          <w:trHeight w:val="284"/>
        </w:trPr>
        <w:tc>
          <w:tcPr>
            <w:tcW w:w="1280" w:type="dxa"/>
            <w:tcMar>
              <w:left w:w="57" w:type="dxa"/>
              <w:right w:w="57" w:type="dxa"/>
            </w:tcMar>
          </w:tcPr>
          <w:p w14:paraId="19BED7F2" w14:textId="77777777" w:rsidR="00620E70" w:rsidRPr="00845B5F" w:rsidRDefault="00620E70" w:rsidP="00620E70">
            <w:pPr>
              <w:jc w:val="both"/>
            </w:pPr>
            <w:r w:rsidRPr="00845B5F">
              <w:t>4</w:t>
            </w:r>
          </w:p>
        </w:tc>
        <w:tc>
          <w:tcPr>
            <w:tcW w:w="848" w:type="dxa"/>
            <w:tcMar>
              <w:left w:w="57" w:type="dxa"/>
              <w:right w:w="57" w:type="dxa"/>
            </w:tcMar>
          </w:tcPr>
          <w:p w14:paraId="496F1277" w14:textId="77777777" w:rsidR="00620E70" w:rsidRPr="00845B5F" w:rsidRDefault="00620E70" w:rsidP="00620E70">
            <w:pPr>
              <w:jc w:val="both"/>
            </w:pPr>
            <w:r w:rsidRPr="00845B5F">
              <w:t>280</w:t>
            </w:r>
          </w:p>
        </w:tc>
        <w:tc>
          <w:tcPr>
            <w:tcW w:w="822" w:type="dxa"/>
            <w:tcMar>
              <w:left w:w="57" w:type="dxa"/>
              <w:right w:w="57" w:type="dxa"/>
            </w:tcMar>
          </w:tcPr>
          <w:p w14:paraId="452437DF" w14:textId="77777777" w:rsidR="00620E70" w:rsidRPr="00845B5F" w:rsidRDefault="00620E70" w:rsidP="00620E70">
            <w:pPr>
              <w:jc w:val="both"/>
            </w:pPr>
            <w:r w:rsidRPr="00845B5F">
              <w:t>28</w:t>
            </w:r>
          </w:p>
        </w:tc>
        <w:tc>
          <w:tcPr>
            <w:tcW w:w="910" w:type="dxa"/>
            <w:tcMar>
              <w:left w:w="57" w:type="dxa"/>
              <w:right w:w="57" w:type="dxa"/>
            </w:tcMar>
          </w:tcPr>
          <w:p w14:paraId="19803B48" w14:textId="77777777" w:rsidR="00620E70" w:rsidRPr="00845B5F" w:rsidRDefault="00620E70" w:rsidP="00620E70">
            <w:pPr>
              <w:jc w:val="both"/>
            </w:pPr>
            <w:r w:rsidRPr="00845B5F">
              <w:t>2,8</w:t>
            </w:r>
          </w:p>
        </w:tc>
        <w:tc>
          <w:tcPr>
            <w:tcW w:w="1018" w:type="dxa"/>
            <w:tcMar>
              <w:left w:w="57" w:type="dxa"/>
              <w:right w:w="57" w:type="dxa"/>
            </w:tcMar>
          </w:tcPr>
          <w:p w14:paraId="676F07C1" w14:textId="77777777" w:rsidR="00620E70" w:rsidRPr="00845B5F" w:rsidRDefault="00620E70" w:rsidP="00620E70">
            <w:pPr>
              <w:jc w:val="both"/>
            </w:pPr>
            <w:r w:rsidRPr="00845B5F">
              <w:t>0,3</w:t>
            </w:r>
          </w:p>
        </w:tc>
        <w:tc>
          <w:tcPr>
            <w:tcW w:w="1263" w:type="dxa"/>
            <w:tcMar>
              <w:left w:w="57" w:type="dxa"/>
              <w:right w:w="57" w:type="dxa"/>
            </w:tcMar>
          </w:tcPr>
          <w:p w14:paraId="298965B6" w14:textId="77777777" w:rsidR="00620E70" w:rsidRPr="00845B5F" w:rsidRDefault="00620E70" w:rsidP="00620E70">
            <w:pPr>
              <w:jc w:val="both"/>
            </w:pPr>
            <w:r w:rsidRPr="00845B5F">
              <w:t>4</w:t>
            </w:r>
          </w:p>
        </w:tc>
        <w:tc>
          <w:tcPr>
            <w:tcW w:w="848" w:type="dxa"/>
            <w:tcMar>
              <w:left w:w="57" w:type="dxa"/>
              <w:right w:w="57" w:type="dxa"/>
            </w:tcMar>
          </w:tcPr>
          <w:p w14:paraId="170FAE7E" w14:textId="77777777" w:rsidR="00620E70" w:rsidRPr="00845B5F" w:rsidRDefault="00620E70" w:rsidP="00620E70">
            <w:pPr>
              <w:jc w:val="both"/>
            </w:pPr>
            <w:r w:rsidRPr="00845B5F">
              <w:t>238</w:t>
            </w:r>
          </w:p>
        </w:tc>
        <w:tc>
          <w:tcPr>
            <w:tcW w:w="828" w:type="dxa"/>
            <w:tcMar>
              <w:left w:w="57" w:type="dxa"/>
              <w:right w:w="57" w:type="dxa"/>
            </w:tcMar>
          </w:tcPr>
          <w:p w14:paraId="4FA5D42A" w14:textId="77777777" w:rsidR="00620E70" w:rsidRPr="00845B5F" w:rsidRDefault="00620E70" w:rsidP="00620E70">
            <w:pPr>
              <w:jc w:val="both"/>
            </w:pPr>
            <w:r w:rsidRPr="00845B5F">
              <w:t>24</w:t>
            </w:r>
          </w:p>
        </w:tc>
        <w:tc>
          <w:tcPr>
            <w:tcW w:w="910" w:type="dxa"/>
            <w:tcMar>
              <w:left w:w="57" w:type="dxa"/>
              <w:right w:w="57" w:type="dxa"/>
            </w:tcMar>
          </w:tcPr>
          <w:p w14:paraId="27C93889" w14:textId="77777777" w:rsidR="00620E70" w:rsidRPr="00845B5F" w:rsidRDefault="00620E70" w:rsidP="00620E70">
            <w:pPr>
              <w:jc w:val="both"/>
            </w:pPr>
            <w:r w:rsidRPr="00845B5F">
              <w:t>2,4</w:t>
            </w:r>
          </w:p>
        </w:tc>
        <w:tc>
          <w:tcPr>
            <w:tcW w:w="1018" w:type="dxa"/>
            <w:tcMar>
              <w:left w:w="57" w:type="dxa"/>
              <w:right w:w="57" w:type="dxa"/>
            </w:tcMar>
          </w:tcPr>
          <w:p w14:paraId="6D8A9B1C" w14:textId="77777777" w:rsidR="00620E70" w:rsidRPr="00845B5F" w:rsidRDefault="00620E70" w:rsidP="00620E70">
            <w:pPr>
              <w:jc w:val="both"/>
            </w:pPr>
            <w:r w:rsidRPr="00845B5F">
              <w:t>0,2</w:t>
            </w:r>
          </w:p>
        </w:tc>
      </w:tr>
      <w:tr w:rsidR="00620E70" w:rsidRPr="00845B5F" w14:paraId="51FFE29B" w14:textId="77777777" w:rsidTr="00620E70">
        <w:trPr>
          <w:cantSplit/>
          <w:trHeight w:val="284"/>
        </w:trPr>
        <w:tc>
          <w:tcPr>
            <w:tcW w:w="1280" w:type="dxa"/>
            <w:tcMar>
              <w:left w:w="57" w:type="dxa"/>
              <w:right w:w="57" w:type="dxa"/>
            </w:tcMar>
          </w:tcPr>
          <w:p w14:paraId="783A1AEE" w14:textId="77777777" w:rsidR="00620E70" w:rsidRPr="00845B5F" w:rsidRDefault="00620E70" w:rsidP="00620E70">
            <w:pPr>
              <w:jc w:val="both"/>
            </w:pPr>
            <w:r w:rsidRPr="00845B5F">
              <w:t>5</w:t>
            </w:r>
          </w:p>
        </w:tc>
        <w:tc>
          <w:tcPr>
            <w:tcW w:w="848" w:type="dxa"/>
            <w:tcMar>
              <w:left w:w="57" w:type="dxa"/>
              <w:right w:w="57" w:type="dxa"/>
            </w:tcMar>
          </w:tcPr>
          <w:p w14:paraId="68281911" w14:textId="77777777" w:rsidR="00620E70" w:rsidRPr="00845B5F" w:rsidRDefault="00620E70" w:rsidP="00620E70">
            <w:pPr>
              <w:jc w:val="both"/>
            </w:pPr>
            <w:r w:rsidRPr="00845B5F">
              <w:t>350</w:t>
            </w:r>
          </w:p>
        </w:tc>
        <w:tc>
          <w:tcPr>
            <w:tcW w:w="822" w:type="dxa"/>
            <w:tcMar>
              <w:left w:w="57" w:type="dxa"/>
              <w:right w:w="57" w:type="dxa"/>
            </w:tcMar>
          </w:tcPr>
          <w:p w14:paraId="65567DB6" w14:textId="77777777" w:rsidR="00620E70" w:rsidRPr="00845B5F" w:rsidRDefault="00620E70" w:rsidP="00620E70">
            <w:pPr>
              <w:jc w:val="both"/>
            </w:pPr>
            <w:r w:rsidRPr="00845B5F">
              <w:t>35</w:t>
            </w:r>
          </w:p>
        </w:tc>
        <w:tc>
          <w:tcPr>
            <w:tcW w:w="910" w:type="dxa"/>
            <w:tcMar>
              <w:left w:w="57" w:type="dxa"/>
              <w:right w:w="57" w:type="dxa"/>
            </w:tcMar>
          </w:tcPr>
          <w:p w14:paraId="42219578" w14:textId="77777777" w:rsidR="00620E70" w:rsidRPr="00845B5F" w:rsidRDefault="00620E70" w:rsidP="00620E70">
            <w:pPr>
              <w:jc w:val="both"/>
            </w:pPr>
            <w:r w:rsidRPr="00845B5F">
              <w:t>3,5</w:t>
            </w:r>
          </w:p>
        </w:tc>
        <w:tc>
          <w:tcPr>
            <w:tcW w:w="1018" w:type="dxa"/>
            <w:tcMar>
              <w:left w:w="57" w:type="dxa"/>
              <w:right w:w="57" w:type="dxa"/>
            </w:tcMar>
          </w:tcPr>
          <w:p w14:paraId="1D6FFB15" w14:textId="77777777" w:rsidR="00620E70" w:rsidRPr="00845B5F" w:rsidRDefault="00620E70" w:rsidP="00620E70">
            <w:pPr>
              <w:jc w:val="both"/>
            </w:pPr>
            <w:r w:rsidRPr="00845B5F">
              <w:t>0,4</w:t>
            </w:r>
          </w:p>
        </w:tc>
        <w:tc>
          <w:tcPr>
            <w:tcW w:w="1263" w:type="dxa"/>
            <w:tcMar>
              <w:left w:w="57" w:type="dxa"/>
              <w:right w:w="57" w:type="dxa"/>
            </w:tcMar>
          </w:tcPr>
          <w:p w14:paraId="6C0009FA" w14:textId="77777777" w:rsidR="00620E70" w:rsidRPr="00845B5F" w:rsidRDefault="00620E70" w:rsidP="00620E70">
            <w:pPr>
              <w:jc w:val="both"/>
            </w:pPr>
            <w:r w:rsidRPr="00845B5F">
              <w:t>5</w:t>
            </w:r>
          </w:p>
        </w:tc>
        <w:tc>
          <w:tcPr>
            <w:tcW w:w="848" w:type="dxa"/>
            <w:tcMar>
              <w:left w:w="57" w:type="dxa"/>
              <w:right w:w="57" w:type="dxa"/>
            </w:tcMar>
          </w:tcPr>
          <w:p w14:paraId="588BA23F" w14:textId="77777777" w:rsidR="00620E70" w:rsidRPr="00845B5F" w:rsidRDefault="00620E70" w:rsidP="00620E70">
            <w:pPr>
              <w:jc w:val="both"/>
            </w:pPr>
            <w:r w:rsidRPr="00845B5F">
              <w:t>298</w:t>
            </w:r>
          </w:p>
        </w:tc>
        <w:tc>
          <w:tcPr>
            <w:tcW w:w="828" w:type="dxa"/>
            <w:tcMar>
              <w:left w:w="57" w:type="dxa"/>
              <w:right w:w="57" w:type="dxa"/>
            </w:tcMar>
          </w:tcPr>
          <w:p w14:paraId="7FDC3069" w14:textId="77777777" w:rsidR="00620E70" w:rsidRPr="00845B5F" w:rsidRDefault="00620E70" w:rsidP="00620E70">
            <w:pPr>
              <w:jc w:val="both"/>
            </w:pPr>
            <w:r w:rsidRPr="00845B5F">
              <w:t>30</w:t>
            </w:r>
          </w:p>
        </w:tc>
        <w:tc>
          <w:tcPr>
            <w:tcW w:w="910" w:type="dxa"/>
            <w:tcMar>
              <w:left w:w="57" w:type="dxa"/>
              <w:right w:w="57" w:type="dxa"/>
            </w:tcMar>
          </w:tcPr>
          <w:p w14:paraId="3D3A3111" w14:textId="77777777" w:rsidR="00620E70" w:rsidRPr="00845B5F" w:rsidRDefault="00620E70" w:rsidP="00620E70">
            <w:pPr>
              <w:jc w:val="both"/>
            </w:pPr>
            <w:r w:rsidRPr="00845B5F">
              <w:t>3,0</w:t>
            </w:r>
          </w:p>
        </w:tc>
        <w:tc>
          <w:tcPr>
            <w:tcW w:w="1018" w:type="dxa"/>
            <w:tcMar>
              <w:left w:w="57" w:type="dxa"/>
              <w:right w:w="57" w:type="dxa"/>
            </w:tcMar>
          </w:tcPr>
          <w:p w14:paraId="7C793C01" w14:textId="77777777" w:rsidR="00620E70" w:rsidRPr="00845B5F" w:rsidRDefault="00620E70" w:rsidP="00620E70">
            <w:pPr>
              <w:jc w:val="both"/>
            </w:pPr>
            <w:r w:rsidRPr="00845B5F">
              <w:t>0,3</w:t>
            </w:r>
          </w:p>
        </w:tc>
      </w:tr>
      <w:tr w:rsidR="00620E70" w:rsidRPr="00845B5F" w14:paraId="522F5EBE" w14:textId="77777777" w:rsidTr="00620E70">
        <w:trPr>
          <w:cantSplit/>
          <w:trHeight w:val="284"/>
        </w:trPr>
        <w:tc>
          <w:tcPr>
            <w:tcW w:w="1280" w:type="dxa"/>
            <w:tcMar>
              <w:left w:w="57" w:type="dxa"/>
              <w:right w:w="57" w:type="dxa"/>
            </w:tcMar>
          </w:tcPr>
          <w:p w14:paraId="60A5320B" w14:textId="77777777" w:rsidR="00620E70" w:rsidRPr="00845B5F" w:rsidRDefault="00620E70" w:rsidP="00620E70">
            <w:pPr>
              <w:jc w:val="both"/>
            </w:pPr>
            <w:r w:rsidRPr="00845B5F">
              <w:t>6</w:t>
            </w:r>
          </w:p>
        </w:tc>
        <w:tc>
          <w:tcPr>
            <w:tcW w:w="848" w:type="dxa"/>
            <w:tcMar>
              <w:left w:w="57" w:type="dxa"/>
              <w:right w:w="57" w:type="dxa"/>
            </w:tcMar>
          </w:tcPr>
          <w:p w14:paraId="3C7DB2C1" w14:textId="77777777" w:rsidR="00620E70" w:rsidRPr="00845B5F" w:rsidRDefault="00620E70" w:rsidP="00620E70">
            <w:pPr>
              <w:jc w:val="both"/>
            </w:pPr>
            <w:r w:rsidRPr="00845B5F">
              <w:t>420</w:t>
            </w:r>
          </w:p>
        </w:tc>
        <w:tc>
          <w:tcPr>
            <w:tcW w:w="822" w:type="dxa"/>
            <w:tcMar>
              <w:left w:w="57" w:type="dxa"/>
              <w:right w:w="57" w:type="dxa"/>
            </w:tcMar>
          </w:tcPr>
          <w:p w14:paraId="3D3F5906" w14:textId="77777777" w:rsidR="00620E70" w:rsidRPr="00845B5F" w:rsidRDefault="00620E70" w:rsidP="00620E70">
            <w:pPr>
              <w:jc w:val="both"/>
            </w:pPr>
            <w:r w:rsidRPr="00845B5F">
              <w:t>42</w:t>
            </w:r>
          </w:p>
        </w:tc>
        <w:tc>
          <w:tcPr>
            <w:tcW w:w="910" w:type="dxa"/>
            <w:tcMar>
              <w:left w:w="57" w:type="dxa"/>
              <w:right w:w="57" w:type="dxa"/>
            </w:tcMar>
          </w:tcPr>
          <w:p w14:paraId="42471CE3" w14:textId="77777777" w:rsidR="00620E70" w:rsidRPr="00845B5F" w:rsidRDefault="00620E70" w:rsidP="00620E70">
            <w:pPr>
              <w:jc w:val="both"/>
            </w:pPr>
            <w:r w:rsidRPr="00845B5F">
              <w:t>4,2</w:t>
            </w:r>
          </w:p>
        </w:tc>
        <w:tc>
          <w:tcPr>
            <w:tcW w:w="1018" w:type="dxa"/>
            <w:tcMar>
              <w:left w:w="57" w:type="dxa"/>
              <w:right w:w="57" w:type="dxa"/>
            </w:tcMar>
          </w:tcPr>
          <w:p w14:paraId="3D2C04E9" w14:textId="77777777" w:rsidR="00620E70" w:rsidRPr="00845B5F" w:rsidRDefault="00620E70" w:rsidP="00620E70">
            <w:pPr>
              <w:jc w:val="both"/>
            </w:pPr>
            <w:r w:rsidRPr="00845B5F">
              <w:t>0,4</w:t>
            </w:r>
          </w:p>
        </w:tc>
        <w:tc>
          <w:tcPr>
            <w:tcW w:w="1263" w:type="dxa"/>
            <w:tcMar>
              <w:left w:w="57" w:type="dxa"/>
              <w:right w:w="57" w:type="dxa"/>
            </w:tcMar>
          </w:tcPr>
          <w:p w14:paraId="5CC52D51" w14:textId="77777777" w:rsidR="00620E70" w:rsidRPr="00845B5F" w:rsidRDefault="00620E70" w:rsidP="00620E70">
            <w:pPr>
              <w:jc w:val="both"/>
            </w:pPr>
            <w:r w:rsidRPr="00845B5F">
              <w:t>6</w:t>
            </w:r>
          </w:p>
        </w:tc>
        <w:tc>
          <w:tcPr>
            <w:tcW w:w="848" w:type="dxa"/>
            <w:tcMar>
              <w:left w:w="57" w:type="dxa"/>
              <w:right w:w="57" w:type="dxa"/>
            </w:tcMar>
          </w:tcPr>
          <w:p w14:paraId="136871FE" w14:textId="77777777" w:rsidR="00620E70" w:rsidRPr="00845B5F" w:rsidRDefault="00620E70" w:rsidP="00620E70">
            <w:pPr>
              <w:jc w:val="both"/>
            </w:pPr>
            <w:r w:rsidRPr="00845B5F">
              <w:t>357</w:t>
            </w:r>
          </w:p>
        </w:tc>
        <w:tc>
          <w:tcPr>
            <w:tcW w:w="828" w:type="dxa"/>
            <w:tcMar>
              <w:left w:w="57" w:type="dxa"/>
              <w:right w:w="57" w:type="dxa"/>
            </w:tcMar>
          </w:tcPr>
          <w:p w14:paraId="28E9D087" w14:textId="77777777" w:rsidR="00620E70" w:rsidRPr="00845B5F" w:rsidRDefault="00620E70" w:rsidP="00620E70">
            <w:pPr>
              <w:jc w:val="both"/>
            </w:pPr>
            <w:r w:rsidRPr="00845B5F">
              <w:t>36</w:t>
            </w:r>
          </w:p>
        </w:tc>
        <w:tc>
          <w:tcPr>
            <w:tcW w:w="910" w:type="dxa"/>
            <w:tcMar>
              <w:left w:w="57" w:type="dxa"/>
              <w:right w:w="57" w:type="dxa"/>
            </w:tcMar>
          </w:tcPr>
          <w:p w14:paraId="2CF187D0" w14:textId="77777777" w:rsidR="00620E70" w:rsidRPr="00845B5F" w:rsidRDefault="00620E70" w:rsidP="00620E70">
            <w:pPr>
              <w:jc w:val="both"/>
            </w:pPr>
            <w:r w:rsidRPr="00845B5F">
              <w:t>3,6</w:t>
            </w:r>
          </w:p>
        </w:tc>
        <w:tc>
          <w:tcPr>
            <w:tcW w:w="1018" w:type="dxa"/>
            <w:tcMar>
              <w:left w:w="57" w:type="dxa"/>
              <w:right w:w="57" w:type="dxa"/>
            </w:tcMar>
          </w:tcPr>
          <w:p w14:paraId="48F3F5F4" w14:textId="77777777" w:rsidR="00620E70" w:rsidRPr="00845B5F" w:rsidRDefault="00620E70" w:rsidP="00620E70">
            <w:pPr>
              <w:jc w:val="both"/>
            </w:pPr>
            <w:r w:rsidRPr="00845B5F">
              <w:t>0,4</w:t>
            </w:r>
          </w:p>
        </w:tc>
      </w:tr>
      <w:tr w:rsidR="00620E70" w:rsidRPr="00845B5F" w14:paraId="195B12DD" w14:textId="77777777" w:rsidTr="00620E70">
        <w:trPr>
          <w:cantSplit/>
          <w:trHeight w:val="284"/>
        </w:trPr>
        <w:tc>
          <w:tcPr>
            <w:tcW w:w="1280" w:type="dxa"/>
            <w:tcMar>
              <w:left w:w="57" w:type="dxa"/>
              <w:right w:w="57" w:type="dxa"/>
            </w:tcMar>
          </w:tcPr>
          <w:p w14:paraId="7E527556" w14:textId="77777777" w:rsidR="00620E70" w:rsidRPr="00845B5F" w:rsidRDefault="00620E70" w:rsidP="00620E70">
            <w:pPr>
              <w:jc w:val="both"/>
            </w:pPr>
            <w:r w:rsidRPr="00845B5F">
              <w:t>7</w:t>
            </w:r>
          </w:p>
        </w:tc>
        <w:tc>
          <w:tcPr>
            <w:tcW w:w="848" w:type="dxa"/>
            <w:tcMar>
              <w:left w:w="57" w:type="dxa"/>
              <w:right w:w="57" w:type="dxa"/>
            </w:tcMar>
          </w:tcPr>
          <w:p w14:paraId="3C6C6E09" w14:textId="77777777" w:rsidR="00620E70" w:rsidRPr="00845B5F" w:rsidRDefault="00620E70" w:rsidP="00620E70">
            <w:pPr>
              <w:jc w:val="both"/>
            </w:pPr>
            <w:r w:rsidRPr="00845B5F">
              <w:t>490</w:t>
            </w:r>
          </w:p>
        </w:tc>
        <w:tc>
          <w:tcPr>
            <w:tcW w:w="822" w:type="dxa"/>
            <w:tcMar>
              <w:left w:w="57" w:type="dxa"/>
              <w:right w:w="57" w:type="dxa"/>
            </w:tcMar>
          </w:tcPr>
          <w:p w14:paraId="26C62A9C" w14:textId="77777777" w:rsidR="00620E70" w:rsidRPr="00845B5F" w:rsidRDefault="00620E70" w:rsidP="00620E70">
            <w:pPr>
              <w:jc w:val="both"/>
            </w:pPr>
            <w:r w:rsidRPr="00845B5F">
              <w:t>49</w:t>
            </w:r>
          </w:p>
        </w:tc>
        <w:tc>
          <w:tcPr>
            <w:tcW w:w="910" w:type="dxa"/>
            <w:tcMar>
              <w:left w:w="57" w:type="dxa"/>
              <w:right w:w="57" w:type="dxa"/>
            </w:tcMar>
          </w:tcPr>
          <w:p w14:paraId="1B5D6642" w14:textId="77777777" w:rsidR="00620E70" w:rsidRPr="00845B5F" w:rsidRDefault="00620E70" w:rsidP="00620E70">
            <w:pPr>
              <w:jc w:val="both"/>
            </w:pPr>
            <w:r w:rsidRPr="00845B5F">
              <w:t>4,9</w:t>
            </w:r>
          </w:p>
        </w:tc>
        <w:tc>
          <w:tcPr>
            <w:tcW w:w="1018" w:type="dxa"/>
            <w:tcMar>
              <w:left w:w="57" w:type="dxa"/>
              <w:right w:w="57" w:type="dxa"/>
            </w:tcMar>
          </w:tcPr>
          <w:p w14:paraId="6928C5AB" w14:textId="77777777" w:rsidR="00620E70" w:rsidRPr="00845B5F" w:rsidRDefault="00620E70" w:rsidP="00620E70">
            <w:pPr>
              <w:jc w:val="both"/>
            </w:pPr>
            <w:r w:rsidRPr="00845B5F">
              <w:t>0,5</w:t>
            </w:r>
          </w:p>
        </w:tc>
        <w:tc>
          <w:tcPr>
            <w:tcW w:w="1263" w:type="dxa"/>
            <w:tcMar>
              <w:left w:w="57" w:type="dxa"/>
              <w:right w:w="57" w:type="dxa"/>
            </w:tcMar>
          </w:tcPr>
          <w:p w14:paraId="5C342D33" w14:textId="77777777" w:rsidR="00620E70" w:rsidRPr="00845B5F" w:rsidRDefault="00620E70" w:rsidP="00620E70">
            <w:pPr>
              <w:jc w:val="both"/>
            </w:pPr>
            <w:r w:rsidRPr="00845B5F">
              <w:t>7</w:t>
            </w:r>
          </w:p>
        </w:tc>
        <w:tc>
          <w:tcPr>
            <w:tcW w:w="848" w:type="dxa"/>
            <w:tcMar>
              <w:left w:w="57" w:type="dxa"/>
              <w:right w:w="57" w:type="dxa"/>
            </w:tcMar>
          </w:tcPr>
          <w:p w14:paraId="58B6F5F0" w14:textId="77777777" w:rsidR="00620E70" w:rsidRPr="00845B5F" w:rsidRDefault="00620E70" w:rsidP="00620E70">
            <w:pPr>
              <w:jc w:val="both"/>
            </w:pPr>
            <w:r w:rsidRPr="00845B5F">
              <w:t>416</w:t>
            </w:r>
          </w:p>
        </w:tc>
        <w:tc>
          <w:tcPr>
            <w:tcW w:w="828" w:type="dxa"/>
            <w:tcMar>
              <w:left w:w="57" w:type="dxa"/>
              <w:right w:w="57" w:type="dxa"/>
            </w:tcMar>
          </w:tcPr>
          <w:p w14:paraId="7E05CE0D" w14:textId="77777777" w:rsidR="00620E70" w:rsidRPr="00845B5F" w:rsidRDefault="00620E70" w:rsidP="00620E70">
            <w:pPr>
              <w:jc w:val="both"/>
            </w:pPr>
            <w:r w:rsidRPr="00845B5F">
              <w:t>42</w:t>
            </w:r>
          </w:p>
        </w:tc>
        <w:tc>
          <w:tcPr>
            <w:tcW w:w="910" w:type="dxa"/>
            <w:tcMar>
              <w:left w:w="57" w:type="dxa"/>
              <w:right w:w="57" w:type="dxa"/>
            </w:tcMar>
          </w:tcPr>
          <w:p w14:paraId="3FBECF12" w14:textId="77777777" w:rsidR="00620E70" w:rsidRPr="00845B5F" w:rsidRDefault="00620E70" w:rsidP="00620E70">
            <w:pPr>
              <w:jc w:val="both"/>
            </w:pPr>
            <w:r w:rsidRPr="00845B5F">
              <w:t>4,2</w:t>
            </w:r>
          </w:p>
        </w:tc>
        <w:tc>
          <w:tcPr>
            <w:tcW w:w="1018" w:type="dxa"/>
            <w:tcMar>
              <w:left w:w="57" w:type="dxa"/>
              <w:right w:w="57" w:type="dxa"/>
            </w:tcMar>
          </w:tcPr>
          <w:p w14:paraId="161AB33E" w14:textId="77777777" w:rsidR="00620E70" w:rsidRPr="00845B5F" w:rsidRDefault="00620E70" w:rsidP="00620E70">
            <w:pPr>
              <w:jc w:val="both"/>
            </w:pPr>
            <w:r w:rsidRPr="00845B5F">
              <w:t>0,4</w:t>
            </w:r>
          </w:p>
        </w:tc>
      </w:tr>
      <w:tr w:rsidR="00620E70" w:rsidRPr="00845B5F" w14:paraId="50CF9032" w14:textId="77777777" w:rsidTr="00620E70">
        <w:trPr>
          <w:cantSplit/>
          <w:trHeight w:val="284"/>
        </w:trPr>
        <w:tc>
          <w:tcPr>
            <w:tcW w:w="1280" w:type="dxa"/>
            <w:tcMar>
              <w:left w:w="57" w:type="dxa"/>
              <w:right w:w="57" w:type="dxa"/>
            </w:tcMar>
          </w:tcPr>
          <w:p w14:paraId="55EF6ABF" w14:textId="77777777" w:rsidR="00620E70" w:rsidRPr="00845B5F" w:rsidRDefault="00620E70" w:rsidP="00620E70">
            <w:pPr>
              <w:jc w:val="both"/>
            </w:pPr>
            <w:r w:rsidRPr="00845B5F">
              <w:t>8</w:t>
            </w:r>
          </w:p>
        </w:tc>
        <w:tc>
          <w:tcPr>
            <w:tcW w:w="848" w:type="dxa"/>
            <w:tcMar>
              <w:left w:w="57" w:type="dxa"/>
              <w:right w:w="57" w:type="dxa"/>
            </w:tcMar>
          </w:tcPr>
          <w:p w14:paraId="5CDEFFA5" w14:textId="77777777" w:rsidR="00620E70" w:rsidRPr="00845B5F" w:rsidRDefault="00620E70" w:rsidP="00620E70">
            <w:pPr>
              <w:jc w:val="both"/>
            </w:pPr>
            <w:r w:rsidRPr="00845B5F">
              <w:t>560</w:t>
            </w:r>
          </w:p>
        </w:tc>
        <w:tc>
          <w:tcPr>
            <w:tcW w:w="822" w:type="dxa"/>
            <w:tcMar>
              <w:left w:w="57" w:type="dxa"/>
              <w:right w:w="57" w:type="dxa"/>
            </w:tcMar>
          </w:tcPr>
          <w:p w14:paraId="72024A1C" w14:textId="77777777" w:rsidR="00620E70" w:rsidRPr="00845B5F" w:rsidRDefault="00620E70" w:rsidP="00620E70">
            <w:pPr>
              <w:jc w:val="both"/>
            </w:pPr>
            <w:r w:rsidRPr="00845B5F">
              <w:t>56</w:t>
            </w:r>
          </w:p>
        </w:tc>
        <w:tc>
          <w:tcPr>
            <w:tcW w:w="910" w:type="dxa"/>
            <w:tcMar>
              <w:left w:w="57" w:type="dxa"/>
              <w:right w:w="57" w:type="dxa"/>
            </w:tcMar>
          </w:tcPr>
          <w:p w14:paraId="5CE206F6" w14:textId="77777777" w:rsidR="00620E70" w:rsidRPr="00845B5F" w:rsidRDefault="00620E70" w:rsidP="00620E70">
            <w:pPr>
              <w:jc w:val="both"/>
            </w:pPr>
            <w:r w:rsidRPr="00845B5F">
              <w:t>5,6</w:t>
            </w:r>
          </w:p>
        </w:tc>
        <w:tc>
          <w:tcPr>
            <w:tcW w:w="1018" w:type="dxa"/>
            <w:tcMar>
              <w:left w:w="57" w:type="dxa"/>
              <w:right w:w="57" w:type="dxa"/>
            </w:tcMar>
          </w:tcPr>
          <w:p w14:paraId="6631EFB2" w14:textId="77777777" w:rsidR="00620E70" w:rsidRPr="00845B5F" w:rsidRDefault="00620E70" w:rsidP="00620E70">
            <w:pPr>
              <w:jc w:val="both"/>
            </w:pPr>
            <w:r w:rsidRPr="00845B5F">
              <w:t>0,6</w:t>
            </w:r>
          </w:p>
        </w:tc>
        <w:tc>
          <w:tcPr>
            <w:tcW w:w="1263" w:type="dxa"/>
            <w:tcMar>
              <w:left w:w="57" w:type="dxa"/>
              <w:right w:w="57" w:type="dxa"/>
            </w:tcMar>
          </w:tcPr>
          <w:p w14:paraId="24C561D2" w14:textId="77777777" w:rsidR="00620E70" w:rsidRPr="00845B5F" w:rsidRDefault="00620E70" w:rsidP="00620E70">
            <w:pPr>
              <w:jc w:val="both"/>
            </w:pPr>
            <w:r w:rsidRPr="00845B5F">
              <w:t>8</w:t>
            </w:r>
          </w:p>
        </w:tc>
        <w:tc>
          <w:tcPr>
            <w:tcW w:w="848" w:type="dxa"/>
            <w:tcMar>
              <w:left w:w="57" w:type="dxa"/>
              <w:right w:w="57" w:type="dxa"/>
            </w:tcMar>
          </w:tcPr>
          <w:p w14:paraId="43468D2E" w14:textId="77777777" w:rsidR="00620E70" w:rsidRPr="00845B5F" w:rsidRDefault="00620E70" w:rsidP="00620E70">
            <w:pPr>
              <w:jc w:val="both"/>
            </w:pPr>
            <w:r w:rsidRPr="00845B5F">
              <w:t>476</w:t>
            </w:r>
          </w:p>
        </w:tc>
        <w:tc>
          <w:tcPr>
            <w:tcW w:w="828" w:type="dxa"/>
            <w:tcMar>
              <w:left w:w="57" w:type="dxa"/>
              <w:right w:w="57" w:type="dxa"/>
            </w:tcMar>
          </w:tcPr>
          <w:p w14:paraId="04A2FA07" w14:textId="77777777" w:rsidR="00620E70" w:rsidRPr="00845B5F" w:rsidRDefault="00620E70" w:rsidP="00620E70">
            <w:pPr>
              <w:jc w:val="both"/>
            </w:pPr>
            <w:r w:rsidRPr="00845B5F">
              <w:t>48</w:t>
            </w:r>
          </w:p>
        </w:tc>
        <w:tc>
          <w:tcPr>
            <w:tcW w:w="910" w:type="dxa"/>
            <w:tcMar>
              <w:left w:w="57" w:type="dxa"/>
              <w:right w:w="57" w:type="dxa"/>
            </w:tcMar>
          </w:tcPr>
          <w:p w14:paraId="7B5E89A0" w14:textId="77777777" w:rsidR="00620E70" w:rsidRPr="00845B5F" w:rsidRDefault="00620E70" w:rsidP="00620E70">
            <w:pPr>
              <w:jc w:val="both"/>
            </w:pPr>
            <w:r w:rsidRPr="00845B5F">
              <w:t>4,8</w:t>
            </w:r>
          </w:p>
        </w:tc>
        <w:tc>
          <w:tcPr>
            <w:tcW w:w="1018" w:type="dxa"/>
            <w:tcMar>
              <w:left w:w="57" w:type="dxa"/>
              <w:right w:w="57" w:type="dxa"/>
            </w:tcMar>
          </w:tcPr>
          <w:p w14:paraId="74D2A9F8" w14:textId="77777777" w:rsidR="00620E70" w:rsidRPr="00845B5F" w:rsidRDefault="00620E70" w:rsidP="00620E70">
            <w:pPr>
              <w:jc w:val="both"/>
            </w:pPr>
            <w:r w:rsidRPr="00845B5F">
              <w:t>0,5</w:t>
            </w:r>
          </w:p>
        </w:tc>
      </w:tr>
      <w:tr w:rsidR="00620E70" w:rsidRPr="00845B5F" w14:paraId="08969627" w14:textId="77777777" w:rsidTr="00620E70">
        <w:trPr>
          <w:cantSplit/>
          <w:trHeight w:val="284"/>
        </w:trPr>
        <w:tc>
          <w:tcPr>
            <w:tcW w:w="1280" w:type="dxa"/>
            <w:tcMar>
              <w:left w:w="57" w:type="dxa"/>
              <w:right w:w="57" w:type="dxa"/>
            </w:tcMar>
          </w:tcPr>
          <w:p w14:paraId="45DBA6CE" w14:textId="77777777" w:rsidR="00620E70" w:rsidRPr="00845B5F" w:rsidRDefault="00620E70" w:rsidP="00620E70">
            <w:pPr>
              <w:jc w:val="both"/>
            </w:pPr>
            <w:r w:rsidRPr="00845B5F">
              <w:t>9</w:t>
            </w:r>
          </w:p>
        </w:tc>
        <w:tc>
          <w:tcPr>
            <w:tcW w:w="848" w:type="dxa"/>
            <w:tcMar>
              <w:left w:w="57" w:type="dxa"/>
              <w:right w:w="57" w:type="dxa"/>
            </w:tcMar>
          </w:tcPr>
          <w:p w14:paraId="169B021B" w14:textId="77777777" w:rsidR="00620E70" w:rsidRPr="00845B5F" w:rsidRDefault="00620E70" w:rsidP="00620E70">
            <w:pPr>
              <w:jc w:val="both"/>
            </w:pPr>
            <w:r w:rsidRPr="00845B5F">
              <w:t>630</w:t>
            </w:r>
          </w:p>
        </w:tc>
        <w:tc>
          <w:tcPr>
            <w:tcW w:w="822" w:type="dxa"/>
            <w:tcMar>
              <w:left w:w="57" w:type="dxa"/>
              <w:right w:w="57" w:type="dxa"/>
            </w:tcMar>
          </w:tcPr>
          <w:p w14:paraId="53AC9468" w14:textId="77777777" w:rsidR="00620E70" w:rsidRPr="00845B5F" w:rsidRDefault="00620E70" w:rsidP="00620E70">
            <w:pPr>
              <w:jc w:val="both"/>
            </w:pPr>
            <w:r w:rsidRPr="00845B5F">
              <w:t>63</w:t>
            </w:r>
          </w:p>
        </w:tc>
        <w:tc>
          <w:tcPr>
            <w:tcW w:w="910" w:type="dxa"/>
            <w:tcMar>
              <w:left w:w="57" w:type="dxa"/>
              <w:right w:w="57" w:type="dxa"/>
            </w:tcMar>
          </w:tcPr>
          <w:p w14:paraId="1EC64861" w14:textId="77777777" w:rsidR="00620E70" w:rsidRPr="00845B5F" w:rsidRDefault="00620E70" w:rsidP="00620E70">
            <w:pPr>
              <w:jc w:val="both"/>
            </w:pPr>
            <w:r w:rsidRPr="00845B5F">
              <w:t>6,3</w:t>
            </w:r>
          </w:p>
        </w:tc>
        <w:tc>
          <w:tcPr>
            <w:tcW w:w="1018" w:type="dxa"/>
            <w:tcMar>
              <w:left w:w="57" w:type="dxa"/>
              <w:right w:w="57" w:type="dxa"/>
            </w:tcMar>
          </w:tcPr>
          <w:p w14:paraId="37D3689C" w14:textId="77777777" w:rsidR="00620E70" w:rsidRPr="00845B5F" w:rsidRDefault="00620E70" w:rsidP="00620E70">
            <w:pPr>
              <w:jc w:val="both"/>
            </w:pPr>
            <w:r w:rsidRPr="00845B5F">
              <w:t>0,6</w:t>
            </w:r>
          </w:p>
        </w:tc>
        <w:tc>
          <w:tcPr>
            <w:tcW w:w="1263" w:type="dxa"/>
            <w:tcMar>
              <w:left w:w="57" w:type="dxa"/>
              <w:right w:w="57" w:type="dxa"/>
            </w:tcMar>
          </w:tcPr>
          <w:p w14:paraId="44610B6D" w14:textId="77777777" w:rsidR="00620E70" w:rsidRPr="00845B5F" w:rsidRDefault="00620E70" w:rsidP="00620E70">
            <w:pPr>
              <w:jc w:val="both"/>
            </w:pPr>
            <w:r w:rsidRPr="00845B5F">
              <w:t>9</w:t>
            </w:r>
          </w:p>
        </w:tc>
        <w:tc>
          <w:tcPr>
            <w:tcW w:w="848" w:type="dxa"/>
            <w:tcMar>
              <w:left w:w="57" w:type="dxa"/>
              <w:right w:w="57" w:type="dxa"/>
            </w:tcMar>
          </w:tcPr>
          <w:p w14:paraId="5A003DDF" w14:textId="77777777" w:rsidR="00620E70" w:rsidRPr="00845B5F" w:rsidRDefault="00620E70" w:rsidP="00620E70">
            <w:pPr>
              <w:jc w:val="both"/>
            </w:pPr>
            <w:r w:rsidRPr="00845B5F">
              <w:t>536</w:t>
            </w:r>
          </w:p>
        </w:tc>
        <w:tc>
          <w:tcPr>
            <w:tcW w:w="828" w:type="dxa"/>
            <w:tcMar>
              <w:left w:w="57" w:type="dxa"/>
              <w:right w:w="57" w:type="dxa"/>
            </w:tcMar>
          </w:tcPr>
          <w:p w14:paraId="565275B8" w14:textId="77777777" w:rsidR="00620E70" w:rsidRPr="00845B5F" w:rsidRDefault="00620E70" w:rsidP="00620E70">
            <w:pPr>
              <w:jc w:val="both"/>
            </w:pPr>
            <w:r w:rsidRPr="00845B5F">
              <w:t>54</w:t>
            </w:r>
          </w:p>
        </w:tc>
        <w:tc>
          <w:tcPr>
            <w:tcW w:w="910" w:type="dxa"/>
            <w:tcMar>
              <w:left w:w="57" w:type="dxa"/>
              <w:right w:w="57" w:type="dxa"/>
            </w:tcMar>
          </w:tcPr>
          <w:p w14:paraId="347AE84A" w14:textId="77777777" w:rsidR="00620E70" w:rsidRPr="00845B5F" w:rsidRDefault="00620E70" w:rsidP="00620E70">
            <w:pPr>
              <w:jc w:val="both"/>
            </w:pPr>
            <w:r w:rsidRPr="00845B5F">
              <w:t>5,4</w:t>
            </w:r>
          </w:p>
        </w:tc>
        <w:tc>
          <w:tcPr>
            <w:tcW w:w="1018" w:type="dxa"/>
            <w:tcMar>
              <w:left w:w="57" w:type="dxa"/>
              <w:right w:w="57" w:type="dxa"/>
            </w:tcMar>
          </w:tcPr>
          <w:p w14:paraId="6A2E2D8E" w14:textId="77777777" w:rsidR="00620E70" w:rsidRPr="00845B5F" w:rsidRDefault="00620E70" w:rsidP="00620E70">
            <w:pPr>
              <w:jc w:val="both"/>
            </w:pPr>
            <w:r w:rsidRPr="00845B5F">
              <w:t>0,5</w:t>
            </w:r>
          </w:p>
        </w:tc>
      </w:tr>
    </w:tbl>
    <w:p w14:paraId="140B096C" w14:textId="77777777" w:rsidR="00620E70" w:rsidRPr="00845B5F" w:rsidRDefault="00620E70" w:rsidP="00620E70">
      <w:pPr>
        <w:jc w:val="both"/>
      </w:pPr>
    </w:p>
    <w:p w14:paraId="06753101" w14:textId="77777777" w:rsidR="00620E70" w:rsidRPr="00845B5F" w:rsidRDefault="00620E70" w:rsidP="00620E70">
      <w:pPr>
        <w:jc w:val="both"/>
      </w:pPr>
      <w:r w:rsidRPr="00845B5F">
        <w:t>Пример: Запас древесины кустарниковой ивы на выделе площадью 10 га – 175 м3/га. Вес воздушно-сухого корья, исходя из нормативов таблицы, равен: 7+4,9+0,4=12,3 т/га; 12,3 т/га*10 га=123 т.</w:t>
      </w:r>
    </w:p>
    <w:p w14:paraId="58E5B2C0" w14:textId="77777777" w:rsidR="00620E70" w:rsidRPr="00845B5F" w:rsidRDefault="00620E70" w:rsidP="00620E70">
      <w:pPr>
        <w:jc w:val="both"/>
      </w:pPr>
    </w:p>
    <w:p w14:paraId="7F076336" w14:textId="77777777" w:rsidR="00620E70" w:rsidRPr="00845B5F" w:rsidRDefault="00620E70" w:rsidP="00620E70">
      <w:pPr>
        <w:jc w:val="both"/>
      </w:pPr>
    </w:p>
    <w:p w14:paraId="59760B4C" w14:textId="77777777" w:rsidR="00620E70" w:rsidRPr="00845B5F" w:rsidRDefault="00620E70" w:rsidP="00620E70">
      <w:pPr>
        <w:jc w:val="both"/>
      </w:pPr>
      <w:r w:rsidRPr="00845B5F">
        <w:t>3. Заготовка хвороста.</w:t>
      </w:r>
    </w:p>
    <w:p w14:paraId="209C460B" w14:textId="77777777" w:rsidR="00620E70" w:rsidRPr="00845B5F" w:rsidRDefault="00620E70" w:rsidP="00620E70">
      <w:pPr>
        <w:jc w:val="both"/>
      </w:pPr>
      <w:r w:rsidRPr="00845B5F">
        <w:lastRenderedPageBreak/>
        <w:t>Хворостом являются срезанные тонкие стволы деревьев диаметром в комле до 4 см, а также срезанные вершины, сучья и ветви деревьев. Хворост делится по длине на две категории: 2-4 м и свыше 4 м.</w:t>
      </w:r>
    </w:p>
    <w:p w14:paraId="2637C8E6" w14:textId="77777777" w:rsidR="00620E70" w:rsidRPr="00845B5F" w:rsidRDefault="00620E70" w:rsidP="00620E70">
      <w:pPr>
        <w:jc w:val="both"/>
      </w:pPr>
    </w:p>
    <w:p w14:paraId="4522DC2C" w14:textId="77777777" w:rsidR="00620E70" w:rsidRPr="00845B5F" w:rsidRDefault="00620E70" w:rsidP="00620E70">
      <w:pPr>
        <w:jc w:val="both"/>
      </w:pPr>
      <w:r w:rsidRPr="00845B5F">
        <w:t>4. Заготовка веточного корма</w:t>
      </w:r>
    </w:p>
    <w:p w14:paraId="65655BCC" w14:textId="77777777" w:rsidR="00620E70" w:rsidRPr="00845B5F" w:rsidRDefault="00620E70" w:rsidP="00620E70">
      <w:pPr>
        <w:jc w:val="both"/>
      </w:pPr>
    </w:p>
    <w:p w14:paraId="7C7F9CD0" w14:textId="77777777" w:rsidR="00620E70" w:rsidRPr="00845B5F" w:rsidRDefault="00620E70" w:rsidP="00620E70">
      <w:pPr>
        <w:jc w:val="both"/>
      </w:pPr>
      <w:r w:rsidRPr="00845B5F">
        <w:t>Веточным кормом называют ветви толщиной до 1,5 см, заготовленные из побегов некоторых лиственных пород и предназначенные на корм скоту.</w:t>
      </w:r>
    </w:p>
    <w:p w14:paraId="46AFD37E" w14:textId="77777777" w:rsidR="00620E70" w:rsidRPr="00845B5F" w:rsidRDefault="00620E70" w:rsidP="00620E70">
      <w:pPr>
        <w:jc w:val="both"/>
      </w:pPr>
      <w:r w:rsidRPr="00845B5F">
        <w:t>Для заготовки веточного корма используют ветви лиственных (березы, осины, клена, орешника, липы, тополя, ясеня и др.). Заготавливают веточный корм из побегов лиственных пород в основном летом, хвойных пород - круглогодично.</w:t>
      </w:r>
    </w:p>
    <w:p w14:paraId="62517365" w14:textId="77777777" w:rsidR="00620E70" w:rsidRPr="00845B5F" w:rsidRDefault="00620E70" w:rsidP="00620E70">
      <w:pPr>
        <w:jc w:val="both"/>
      </w:pPr>
      <w:r w:rsidRPr="00845B5F">
        <w:t>Заготовка веточного корма производится со срубленных деревьев при проведении выборочных и сплошных рубок.</w:t>
      </w:r>
    </w:p>
    <w:p w14:paraId="69C4D5BC" w14:textId="77777777" w:rsidR="00620E70" w:rsidRPr="00845B5F" w:rsidRDefault="00620E70" w:rsidP="00620E70">
      <w:pPr>
        <w:jc w:val="both"/>
      </w:pPr>
      <w:r w:rsidRPr="00845B5F">
        <w:t>5. Заготовка сосновых лап</w:t>
      </w:r>
    </w:p>
    <w:p w14:paraId="3F488AA7" w14:textId="77777777" w:rsidR="00620E70" w:rsidRPr="00845B5F" w:rsidRDefault="00620E70" w:rsidP="00620E70">
      <w:pPr>
        <w:jc w:val="both"/>
      </w:pPr>
    </w:p>
    <w:p w14:paraId="5CFBFE16" w14:textId="77777777" w:rsidR="00620E70" w:rsidRPr="00845B5F" w:rsidRDefault="00620E70" w:rsidP="00620E70">
      <w:pPr>
        <w:jc w:val="both"/>
      </w:pPr>
      <w:r w:rsidRPr="00845B5F">
        <w:t>Заготовка сосновых лап разрешается только со срубленных деревьев на лесосеках при проведении выборочных и сплошных рубок.</w:t>
      </w:r>
    </w:p>
    <w:p w14:paraId="4A4F6E87" w14:textId="77777777" w:rsidR="00620E70" w:rsidRPr="00845B5F" w:rsidRDefault="00620E70" w:rsidP="00620E70">
      <w:pPr>
        <w:jc w:val="both"/>
      </w:pPr>
      <w:r w:rsidRPr="00845B5F">
        <w:t>Определение запасов сосновых лап производится с использованием региональных нормативно-справочных таблиц (2.3.5.).</w:t>
      </w:r>
    </w:p>
    <w:p w14:paraId="64501765" w14:textId="77777777" w:rsidR="00620E70" w:rsidRPr="00845B5F" w:rsidRDefault="00620E70" w:rsidP="00620E70">
      <w:pPr>
        <w:jc w:val="both"/>
      </w:pPr>
      <w:r w:rsidRPr="00845B5F">
        <w:t>Заготовка древесной зелени для производства хвойно-витаминной муки разрешается только со срубленных деревьев на лесосеках при проведении выборочных рубок.</w:t>
      </w:r>
    </w:p>
    <w:p w14:paraId="6F9E5C2C" w14:textId="77777777" w:rsidR="00620E70" w:rsidRPr="00845B5F" w:rsidRDefault="00620E70" w:rsidP="00620E70">
      <w:pPr>
        <w:jc w:val="both"/>
      </w:pPr>
      <w:r w:rsidRPr="00845B5F">
        <w:t>Таблица 2.3.5</w:t>
      </w:r>
    </w:p>
    <w:p w14:paraId="29430610" w14:textId="77777777" w:rsidR="00620E70" w:rsidRPr="00845B5F" w:rsidRDefault="00620E70" w:rsidP="00620E70">
      <w:pPr>
        <w:jc w:val="both"/>
      </w:pPr>
      <w:r w:rsidRPr="00845B5F">
        <w:t>Масса сосновой лапки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00"/>
        <w:gridCol w:w="1651"/>
        <w:gridCol w:w="1650"/>
        <w:gridCol w:w="1650"/>
        <w:gridCol w:w="1650"/>
        <w:gridCol w:w="1646"/>
      </w:tblGrid>
      <w:tr w:rsidR="00620E70" w:rsidRPr="00845B5F" w14:paraId="05C5A59C" w14:textId="77777777" w:rsidTr="00620E70">
        <w:trPr>
          <w:cantSplit/>
          <w:trHeight w:val="284"/>
          <w:tblHeader/>
        </w:trPr>
        <w:tc>
          <w:tcPr>
            <w:tcW w:w="1600" w:type="dxa"/>
            <w:vMerge w:val="restart"/>
          </w:tcPr>
          <w:p w14:paraId="0B4C53E1" w14:textId="77777777" w:rsidR="00620E70" w:rsidRPr="00845B5F" w:rsidRDefault="00620E70" w:rsidP="00620E70">
            <w:pPr>
              <w:jc w:val="both"/>
              <w:rPr>
                <w:lang w:val="en-US"/>
              </w:rPr>
            </w:pPr>
            <w:r w:rsidRPr="00845B5F">
              <w:rPr>
                <w:lang w:val="en-US"/>
              </w:rPr>
              <w:t>D</w:t>
            </w:r>
            <w:r w:rsidRPr="00845B5F">
              <w:t>=1.3 м, см</w:t>
            </w:r>
          </w:p>
        </w:tc>
        <w:tc>
          <w:tcPr>
            <w:tcW w:w="8247" w:type="dxa"/>
            <w:gridSpan w:val="5"/>
          </w:tcPr>
          <w:p w14:paraId="0A3A9DD5" w14:textId="77777777" w:rsidR="00620E70" w:rsidRPr="00845B5F" w:rsidRDefault="00620E70" w:rsidP="00620E70">
            <w:pPr>
              <w:jc w:val="both"/>
            </w:pPr>
            <w:r w:rsidRPr="00845B5F">
              <w:t>Масса сосновой лапки с одного дерева, кг,</w:t>
            </w:r>
            <w:r w:rsidRPr="00845B5F">
              <w:br/>
              <w:t>в зависимости от разряда высот</w:t>
            </w:r>
          </w:p>
        </w:tc>
      </w:tr>
      <w:tr w:rsidR="00620E70" w:rsidRPr="00845B5F" w14:paraId="069D43AE" w14:textId="77777777" w:rsidTr="00620E70">
        <w:trPr>
          <w:cantSplit/>
          <w:trHeight w:val="284"/>
          <w:tblHeader/>
        </w:trPr>
        <w:tc>
          <w:tcPr>
            <w:tcW w:w="1600" w:type="dxa"/>
            <w:vMerge/>
            <w:tcBorders>
              <w:bottom w:val="nil"/>
            </w:tcBorders>
          </w:tcPr>
          <w:p w14:paraId="0A6F121D" w14:textId="77777777" w:rsidR="00620E70" w:rsidRPr="00845B5F" w:rsidRDefault="00620E70" w:rsidP="00620E70">
            <w:pPr>
              <w:jc w:val="both"/>
            </w:pPr>
          </w:p>
        </w:tc>
        <w:tc>
          <w:tcPr>
            <w:tcW w:w="1651" w:type="dxa"/>
            <w:tcBorders>
              <w:bottom w:val="nil"/>
            </w:tcBorders>
          </w:tcPr>
          <w:p w14:paraId="62169E1A" w14:textId="77777777" w:rsidR="00620E70" w:rsidRPr="00845B5F" w:rsidRDefault="00620E70" w:rsidP="00620E70">
            <w:pPr>
              <w:jc w:val="both"/>
            </w:pPr>
            <w:r w:rsidRPr="00845B5F">
              <w:rPr>
                <w:lang w:val="en-US"/>
              </w:rPr>
              <w:t>I</w:t>
            </w:r>
            <w:r w:rsidRPr="00845B5F">
              <w:t>а</w:t>
            </w:r>
          </w:p>
        </w:tc>
        <w:tc>
          <w:tcPr>
            <w:tcW w:w="1650" w:type="dxa"/>
            <w:tcBorders>
              <w:bottom w:val="nil"/>
            </w:tcBorders>
          </w:tcPr>
          <w:p w14:paraId="18BC34CC" w14:textId="77777777" w:rsidR="00620E70" w:rsidRPr="00845B5F" w:rsidRDefault="00620E70" w:rsidP="00620E70">
            <w:pPr>
              <w:jc w:val="both"/>
            </w:pPr>
            <w:r w:rsidRPr="00845B5F">
              <w:rPr>
                <w:lang w:val="en-US"/>
              </w:rPr>
              <w:t>I</w:t>
            </w:r>
          </w:p>
        </w:tc>
        <w:tc>
          <w:tcPr>
            <w:tcW w:w="1650" w:type="dxa"/>
            <w:tcBorders>
              <w:bottom w:val="nil"/>
            </w:tcBorders>
          </w:tcPr>
          <w:p w14:paraId="0742386D" w14:textId="77777777" w:rsidR="00620E70" w:rsidRPr="00845B5F" w:rsidRDefault="00620E70" w:rsidP="00620E70">
            <w:pPr>
              <w:jc w:val="both"/>
            </w:pPr>
            <w:r w:rsidRPr="00845B5F">
              <w:rPr>
                <w:lang w:val="en-US"/>
              </w:rPr>
              <w:t>II</w:t>
            </w:r>
          </w:p>
        </w:tc>
        <w:tc>
          <w:tcPr>
            <w:tcW w:w="1650" w:type="dxa"/>
            <w:tcBorders>
              <w:bottom w:val="nil"/>
            </w:tcBorders>
          </w:tcPr>
          <w:p w14:paraId="127B5790" w14:textId="77777777" w:rsidR="00620E70" w:rsidRPr="00845B5F" w:rsidRDefault="00620E70" w:rsidP="00620E70">
            <w:pPr>
              <w:jc w:val="both"/>
            </w:pPr>
            <w:r w:rsidRPr="00845B5F">
              <w:rPr>
                <w:lang w:val="en-US"/>
              </w:rPr>
              <w:t>III</w:t>
            </w:r>
          </w:p>
        </w:tc>
        <w:tc>
          <w:tcPr>
            <w:tcW w:w="1646" w:type="dxa"/>
            <w:tcBorders>
              <w:bottom w:val="nil"/>
            </w:tcBorders>
          </w:tcPr>
          <w:p w14:paraId="20DAD800" w14:textId="77777777" w:rsidR="00620E70" w:rsidRPr="00845B5F" w:rsidRDefault="00620E70" w:rsidP="00620E70">
            <w:pPr>
              <w:jc w:val="both"/>
            </w:pPr>
            <w:r w:rsidRPr="00845B5F">
              <w:rPr>
                <w:lang w:val="en-US"/>
              </w:rPr>
              <w:t>IV</w:t>
            </w:r>
          </w:p>
        </w:tc>
      </w:tr>
      <w:tr w:rsidR="00620E70" w:rsidRPr="00845B5F" w14:paraId="3D93665C" w14:textId="77777777" w:rsidTr="00620E70">
        <w:trPr>
          <w:cantSplit/>
          <w:trHeight w:val="284"/>
          <w:tblHeader/>
        </w:trPr>
        <w:tc>
          <w:tcPr>
            <w:tcW w:w="1600" w:type="dxa"/>
            <w:tcBorders>
              <w:right w:val="single" w:sz="4" w:space="0" w:color="auto"/>
            </w:tcBorders>
          </w:tcPr>
          <w:p w14:paraId="5A3A2F38" w14:textId="77777777" w:rsidR="00620E70" w:rsidRPr="00845B5F" w:rsidRDefault="00620E70" w:rsidP="00620E70">
            <w:pPr>
              <w:jc w:val="both"/>
            </w:pPr>
            <w:r w:rsidRPr="00845B5F">
              <w:t>1</w:t>
            </w:r>
          </w:p>
        </w:tc>
        <w:tc>
          <w:tcPr>
            <w:tcW w:w="1651" w:type="dxa"/>
            <w:tcBorders>
              <w:right w:val="single" w:sz="4" w:space="0" w:color="auto"/>
            </w:tcBorders>
          </w:tcPr>
          <w:p w14:paraId="05325C5A" w14:textId="77777777" w:rsidR="00620E70" w:rsidRPr="00845B5F" w:rsidRDefault="00620E70" w:rsidP="00620E70">
            <w:pPr>
              <w:jc w:val="both"/>
            </w:pPr>
            <w:r w:rsidRPr="00845B5F">
              <w:t>2</w:t>
            </w:r>
          </w:p>
        </w:tc>
        <w:tc>
          <w:tcPr>
            <w:tcW w:w="1650" w:type="dxa"/>
            <w:tcBorders>
              <w:right w:val="single" w:sz="4" w:space="0" w:color="auto"/>
            </w:tcBorders>
          </w:tcPr>
          <w:p w14:paraId="780D9679" w14:textId="77777777" w:rsidR="00620E70" w:rsidRPr="00845B5F" w:rsidRDefault="00620E70" w:rsidP="00620E70">
            <w:pPr>
              <w:jc w:val="both"/>
            </w:pPr>
            <w:r w:rsidRPr="00845B5F">
              <w:t>3</w:t>
            </w:r>
          </w:p>
        </w:tc>
        <w:tc>
          <w:tcPr>
            <w:tcW w:w="1650" w:type="dxa"/>
            <w:tcBorders>
              <w:right w:val="single" w:sz="4" w:space="0" w:color="auto"/>
            </w:tcBorders>
          </w:tcPr>
          <w:p w14:paraId="3C529F7C" w14:textId="77777777" w:rsidR="00620E70" w:rsidRPr="00845B5F" w:rsidRDefault="00620E70" w:rsidP="00620E70">
            <w:pPr>
              <w:jc w:val="both"/>
            </w:pPr>
            <w:r w:rsidRPr="00845B5F">
              <w:t>4</w:t>
            </w:r>
          </w:p>
        </w:tc>
        <w:tc>
          <w:tcPr>
            <w:tcW w:w="1650" w:type="dxa"/>
            <w:tcBorders>
              <w:right w:val="single" w:sz="4" w:space="0" w:color="auto"/>
            </w:tcBorders>
          </w:tcPr>
          <w:p w14:paraId="48BD37E1" w14:textId="77777777" w:rsidR="00620E70" w:rsidRPr="00845B5F" w:rsidRDefault="00620E70" w:rsidP="00620E70">
            <w:pPr>
              <w:jc w:val="both"/>
            </w:pPr>
            <w:r w:rsidRPr="00845B5F">
              <w:t>5</w:t>
            </w:r>
          </w:p>
        </w:tc>
        <w:tc>
          <w:tcPr>
            <w:tcW w:w="1646" w:type="dxa"/>
            <w:tcBorders>
              <w:right w:val="single" w:sz="4" w:space="0" w:color="auto"/>
            </w:tcBorders>
          </w:tcPr>
          <w:p w14:paraId="1E1598CB" w14:textId="77777777" w:rsidR="00620E70" w:rsidRPr="00845B5F" w:rsidRDefault="00620E70" w:rsidP="00620E70">
            <w:pPr>
              <w:jc w:val="both"/>
            </w:pPr>
            <w:r w:rsidRPr="00845B5F">
              <w:t>6</w:t>
            </w:r>
          </w:p>
        </w:tc>
      </w:tr>
      <w:tr w:rsidR="00620E70" w:rsidRPr="00845B5F" w14:paraId="56CF5E9F" w14:textId="77777777" w:rsidTr="00620E70">
        <w:trPr>
          <w:cantSplit/>
          <w:trHeight w:val="284"/>
        </w:trPr>
        <w:tc>
          <w:tcPr>
            <w:tcW w:w="1600" w:type="dxa"/>
            <w:tcBorders>
              <w:right w:val="single" w:sz="4" w:space="0" w:color="auto"/>
            </w:tcBorders>
          </w:tcPr>
          <w:p w14:paraId="5ACA9D41" w14:textId="77777777" w:rsidR="00620E70" w:rsidRPr="00845B5F" w:rsidRDefault="00620E70" w:rsidP="00620E70">
            <w:pPr>
              <w:jc w:val="both"/>
            </w:pPr>
            <w:r w:rsidRPr="00845B5F">
              <w:t>12</w:t>
            </w:r>
          </w:p>
        </w:tc>
        <w:tc>
          <w:tcPr>
            <w:tcW w:w="1651" w:type="dxa"/>
            <w:tcBorders>
              <w:right w:val="single" w:sz="4" w:space="0" w:color="auto"/>
            </w:tcBorders>
          </w:tcPr>
          <w:p w14:paraId="29FFAB8B" w14:textId="77777777" w:rsidR="00620E70" w:rsidRPr="00845B5F" w:rsidRDefault="00620E70" w:rsidP="00620E70">
            <w:pPr>
              <w:jc w:val="both"/>
            </w:pPr>
            <w:r w:rsidRPr="00845B5F">
              <w:t>13</w:t>
            </w:r>
          </w:p>
        </w:tc>
        <w:tc>
          <w:tcPr>
            <w:tcW w:w="1650" w:type="dxa"/>
            <w:tcBorders>
              <w:right w:val="single" w:sz="4" w:space="0" w:color="auto"/>
            </w:tcBorders>
          </w:tcPr>
          <w:p w14:paraId="5064C0AC" w14:textId="77777777" w:rsidR="00620E70" w:rsidRPr="00845B5F" w:rsidRDefault="00620E70" w:rsidP="00620E70">
            <w:pPr>
              <w:jc w:val="both"/>
            </w:pPr>
            <w:r w:rsidRPr="00845B5F">
              <w:t>12</w:t>
            </w:r>
          </w:p>
        </w:tc>
        <w:tc>
          <w:tcPr>
            <w:tcW w:w="1650" w:type="dxa"/>
            <w:tcBorders>
              <w:right w:val="single" w:sz="4" w:space="0" w:color="auto"/>
            </w:tcBorders>
          </w:tcPr>
          <w:p w14:paraId="444063C5" w14:textId="77777777" w:rsidR="00620E70" w:rsidRPr="00845B5F" w:rsidRDefault="00620E70" w:rsidP="00620E70">
            <w:pPr>
              <w:jc w:val="both"/>
            </w:pPr>
            <w:r w:rsidRPr="00845B5F">
              <w:t>11</w:t>
            </w:r>
          </w:p>
        </w:tc>
        <w:tc>
          <w:tcPr>
            <w:tcW w:w="1650" w:type="dxa"/>
            <w:tcBorders>
              <w:right w:val="single" w:sz="4" w:space="0" w:color="auto"/>
            </w:tcBorders>
          </w:tcPr>
          <w:p w14:paraId="75405BDF" w14:textId="77777777" w:rsidR="00620E70" w:rsidRPr="00845B5F" w:rsidRDefault="00620E70" w:rsidP="00620E70">
            <w:pPr>
              <w:jc w:val="both"/>
            </w:pPr>
            <w:r w:rsidRPr="00845B5F">
              <w:t>10</w:t>
            </w:r>
          </w:p>
        </w:tc>
        <w:tc>
          <w:tcPr>
            <w:tcW w:w="1646" w:type="dxa"/>
            <w:tcBorders>
              <w:right w:val="single" w:sz="4" w:space="0" w:color="auto"/>
            </w:tcBorders>
          </w:tcPr>
          <w:p w14:paraId="41117C03" w14:textId="77777777" w:rsidR="00620E70" w:rsidRPr="00845B5F" w:rsidRDefault="00620E70" w:rsidP="00620E70">
            <w:pPr>
              <w:jc w:val="both"/>
            </w:pPr>
            <w:r w:rsidRPr="00845B5F">
              <w:t>9</w:t>
            </w:r>
          </w:p>
        </w:tc>
      </w:tr>
      <w:tr w:rsidR="00620E70" w:rsidRPr="00845B5F" w14:paraId="59AC1874" w14:textId="77777777" w:rsidTr="00620E70">
        <w:trPr>
          <w:cantSplit/>
          <w:trHeight w:val="284"/>
        </w:trPr>
        <w:tc>
          <w:tcPr>
            <w:tcW w:w="1600" w:type="dxa"/>
            <w:tcBorders>
              <w:right w:val="single" w:sz="4" w:space="0" w:color="auto"/>
            </w:tcBorders>
          </w:tcPr>
          <w:p w14:paraId="6C6DEA4D" w14:textId="77777777" w:rsidR="00620E70" w:rsidRPr="00845B5F" w:rsidRDefault="00620E70" w:rsidP="00620E70">
            <w:pPr>
              <w:jc w:val="both"/>
            </w:pPr>
            <w:r w:rsidRPr="00845B5F">
              <w:t>16</w:t>
            </w:r>
          </w:p>
        </w:tc>
        <w:tc>
          <w:tcPr>
            <w:tcW w:w="1651" w:type="dxa"/>
            <w:tcBorders>
              <w:right w:val="single" w:sz="4" w:space="0" w:color="auto"/>
            </w:tcBorders>
          </w:tcPr>
          <w:p w14:paraId="4FC2856E" w14:textId="77777777" w:rsidR="00620E70" w:rsidRPr="00845B5F" w:rsidRDefault="00620E70" w:rsidP="00620E70">
            <w:pPr>
              <w:jc w:val="both"/>
            </w:pPr>
            <w:r w:rsidRPr="00845B5F">
              <w:t>20</w:t>
            </w:r>
          </w:p>
        </w:tc>
        <w:tc>
          <w:tcPr>
            <w:tcW w:w="1650" w:type="dxa"/>
            <w:tcBorders>
              <w:right w:val="single" w:sz="4" w:space="0" w:color="auto"/>
            </w:tcBorders>
          </w:tcPr>
          <w:p w14:paraId="7485B7BB" w14:textId="77777777" w:rsidR="00620E70" w:rsidRPr="00845B5F" w:rsidRDefault="00620E70" w:rsidP="00620E70">
            <w:pPr>
              <w:jc w:val="both"/>
            </w:pPr>
            <w:r w:rsidRPr="00845B5F">
              <w:t>18</w:t>
            </w:r>
          </w:p>
        </w:tc>
        <w:tc>
          <w:tcPr>
            <w:tcW w:w="1650" w:type="dxa"/>
            <w:tcBorders>
              <w:right w:val="single" w:sz="4" w:space="0" w:color="auto"/>
            </w:tcBorders>
          </w:tcPr>
          <w:p w14:paraId="48E67AEB" w14:textId="77777777" w:rsidR="00620E70" w:rsidRPr="00845B5F" w:rsidRDefault="00620E70" w:rsidP="00620E70">
            <w:pPr>
              <w:jc w:val="both"/>
            </w:pPr>
            <w:r w:rsidRPr="00845B5F">
              <w:t>17</w:t>
            </w:r>
          </w:p>
        </w:tc>
        <w:tc>
          <w:tcPr>
            <w:tcW w:w="1650" w:type="dxa"/>
            <w:tcBorders>
              <w:right w:val="single" w:sz="4" w:space="0" w:color="auto"/>
            </w:tcBorders>
          </w:tcPr>
          <w:p w14:paraId="4D06581F" w14:textId="77777777" w:rsidR="00620E70" w:rsidRPr="00845B5F" w:rsidRDefault="00620E70" w:rsidP="00620E70">
            <w:pPr>
              <w:jc w:val="both"/>
            </w:pPr>
            <w:r w:rsidRPr="00845B5F">
              <w:t>15</w:t>
            </w:r>
          </w:p>
        </w:tc>
        <w:tc>
          <w:tcPr>
            <w:tcW w:w="1646" w:type="dxa"/>
            <w:tcBorders>
              <w:right w:val="single" w:sz="4" w:space="0" w:color="auto"/>
            </w:tcBorders>
          </w:tcPr>
          <w:p w14:paraId="076F736F" w14:textId="77777777" w:rsidR="00620E70" w:rsidRPr="00845B5F" w:rsidRDefault="00620E70" w:rsidP="00620E70">
            <w:pPr>
              <w:jc w:val="both"/>
            </w:pPr>
            <w:r w:rsidRPr="00845B5F">
              <w:t>14</w:t>
            </w:r>
          </w:p>
        </w:tc>
      </w:tr>
      <w:tr w:rsidR="00620E70" w:rsidRPr="00845B5F" w14:paraId="0BE49FB0" w14:textId="77777777" w:rsidTr="00620E70">
        <w:trPr>
          <w:cantSplit/>
          <w:trHeight w:val="284"/>
        </w:trPr>
        <w:tc>
          <w:tcPr>
            <w:tcW w:w="1600" w:type="dxa"/>
            <w:tcBorders>
              <w:right w:val="single" w:sz="4" w:space="0" w:color="auto"/>
            </w:tcBorders>
          </w:tcPr>
          <w:p w14:paraId="3A32FDA5" w14:textId="77777777" w:rsidR="00620E70" w:rsidRPr="00845B5F" w:rsidRDefault="00620E70" w:rsidP="00620E70">
            <w:pPr>
              <w:jc w:val="both"/>
            </w:pPr>
            <w:r w:rsidRPr="00845B5F">
              <w:t>20</w:t>
            </w:r>
          </w:p>
        </w:tc>
        <w:tc>
          <w:tcPr>
            <w:tcW w:w="1651" w:type="dxa"/>
            <w:tcBorders>
              <w:right w:val="single" w:sz="4" w:space="0" w:color="auto"/>
            </w:tcBorders>
          </w:tcPr>
          <w:p w14:paraId="5139852C" w14:textId="77777777" w:rsidR="00620E70" w:rsidRPr="00845B5F" w:rsidRDefault="00620E70" w:rsidP="00620E70">
            <w:pPr>
              <w:jc w:val="both"/>
            </w:pPr>
            <w:r w:rsidRPr="00845B5F">
              <w:t>28</w:t>
            </w:r>
          </w:p>
        </w:tc>
        <w:tc>
          <w:tcPr>
            <w:tcW w:w="1650" w:type="dxa"/>
            <w:tcBorders>
              <w:right w:val="single" w:sz="4" w:space="0" w:color="auto"/>
            </w:tcBorders>
          </w:tcPr>
          <w:p w14:paraId="26B6C7D8" w14:textId="77777777" w:rsidR="00620E70" w:rsidRPr="00845B5F" w:rsidRDefault="00620E70" w:rsidP="00620E70">
            <w:pPr>
              <w:jc w:val="both"/>
            </w:pPr>
            <w:r w:rsidRPr="00845B5F">
              <w:t>25</w:t>
            </w:r>
          </w:p>
        </w:tc>
        <w:tc>
          <w:tcPr>
            <w:tcW w:w="1650" w:type="dxa"/>
            <w:tcBorders>
              <w:right w:val="single" w:sz="4" w:space="0" w:color="auto"/>
            </w:tcBorders>
          </w:tcPr>
          <w:p w14:paraId="4D1D81A9" w14:textId="77777777" w:rsidR="00620E70" w:rsidRPr="00845B5F" w:rsidRDefault="00620E70" w:rsidP="00620E70">
            <w:pPr>
              <w:jc w:val="both"/>
            </w:pPr>
            <w:r w:rsidRPr="00845B5F">
              <w:t>23</w:t>
            </w:r>
          </w:p>
        </w:tc>
        <w:tc>
          <w:tcPr>
            <w:tcW w:w="1650" w:type="dxa"/>
            <w:tcBorders>
              <w:right w:val="single" w:sz="4" w:space="0" w:color="auto"/>
            </w:tcBorders>
          </w:tcPr>
          <w:p w14:paraId="00040238" w14:textId="77777777" w:rsidR="00620E70" w:rsidRPr="00845B5F" w:rsidRDefault="00620E70" w:rsidP="00620E70">
            <w:pPr>
              <w:jc w:val="both"/>
            </w:pPr>
            <w:r w:rsidRPr="00845B5F">
              <w:t>21</w:t>
            </w:r>
          </w:p>
        </w:tc>
        <w:tc>
          <w:tcPr>
            <w:tcW w:w="1646" w:type="dxa"/>
            <w:tcBorders>
              <w:right w:val="single" w:sz="4" w:space="0" w:color="auto"/>
            </w:tcBorders>
          </w:tcPr>
          <w:p w14:paraId="34D5DF4F" w14:textId="77777777" w:rsidR="00620E70" w:rsidRPr="00845B5F" w:rsidRDefault="00620E70" w:rsidP="00620E70">
            <w:pPr>
              <w:jc w:val="both"/>
            </w:pPr>
            <w:r w:rsidRPr="00845B5F">
              <w:t>19</w:t>
            </w:r>
          </w:p>
        </w:tc>
      </w:tr>
      <w:tr w:rsidR="00620E70" w:rsidRPr="00845B5F" w14:paraId="4AA5655C" w14:textId="77777777" w:rsidTr="00620E70">
        <w:trPr>
          <w:cantSplit/>
          <w:trHeight w:val="284"/>
        </w:trPr>
        <w:tc>
          <w:tcPr>
            <w:tcW w:w="1600" w:type="dxa"/>
            <w:tcBorders>
              <w:right w:val="single" w:sz="4" w:space="0" w:color="auto"/>
            </w:tcBorders>
          </w:tcPr>
          <w:p w14:paraId="5CCED6E6" w14:textId="77777777" w:rsidR="00620E70" w:rsidRPr="00845B5F" w:rsidRDefault="00620E70" w:rsidP="00620E70">
            <w:pPr>
              <w:jc w:val="both"/>
            </w:pPr>
            <w:r w:rsidRPr="00845B5F">
              <w:t>24</w:t>
            </w:r>
          </w:p>
        </w:tc>
        <w:tc>
          <w:tcPr>
            <w:tcW w:w="1651" w:type="dxa"/>
            <w:tcBorders>
              <w:right w:val="single" w:sz="4" w:space="0" w:color="auto"/>
            </w:tcBorders>
          </w:tcPr>
          <w:p w14:paraId="06172158" w14:textId="77777777" w:rsidR="00620E70" w:rsidRPr="00845B5F" w:rsidRDefault="00620E70" w:rsidP="00620E70">
            <w:pPr>
              <w:jc w:val="both"/>
            </w:pPr>
            <w:r w:rsidRPr="00845B5F">
              <w:t>34</w:t>
            </w:r>
          </w:p>
        </w:tc>
        <w:tc>
          <w:tcPr>
            <w:tcW w:w="1650" w:type="dxa"/>
            <w:tcBorders>
              <w:right w:val="single" w:sz="4" w:space="0" w:color="auto"/>
            </w:tcBorders>
          </w:tcPr>
          <w:p w14:paraId="4066D86D" w14:textId="77777777" w:rsidR="00620E70" w:rsidRPr="00845B5F" w:rsidRDefault="00620E70" w:rsidP="00620E70">
            <w:pPr>
              <w:jc w:val="both"/>
            </w:pPr>
            <w:r w:rsidRPr="00845B5F">
              <w:t>31</w:t>
            </w:r>
          </w:p>
        </w:tc>
        <w:tc>
          <w:tcPr>
            <w:tcW w:w="1650" w:type="dxa"/>
            <w:tcBorders>
              <w:right w:val="single" w:sz="4" w:space="0" w:color="auto"/>
            </w:tcBorders>
          </w:tcPr>
          <w:p w14:paraId="4489B4EC" w14:textId="77777777" w:rsidR="00620E70" w:rsidRPr="00845B5F" w:rsidRDefault="00620E70" w:rsidP="00620E70">
            <w:pPr>
              <w:jc w:val="both"/>
            </w:pPr>
            <w:r w:rsidRPr="00845B5F">
              <w:t>29</w:t>
            </w:r>
          </w:p>
        </w:tc>
        <w:tc>
          <w:tcPr>
            <w:tcW w:w="1650" w:type="dxa"/>
            <w:tcBorders>
              <w:right w:val="single" w:sz="4" w:space="0" w:color="auto"/>
            </w:tcBorders>
          </w:tcPr>
          <w:p w14:paraId="71EEAE14" w14:textId="77777777" w:rsidR="00620E70" w:rsidRPr="00845B5F" w:rsidRDefault="00620E70" w:rsidP="00620E70">
            <w:pPr>
              <w:jc w:val="both"/>
            </w:pPr>
            <w:r w:rsidRPr="00845B5F">
              <w:t>27</w:t>
            </w:r>
          </w:p>
        </w:tc>
        <w:tc>
          <w:tcPr>
            <w:tcW w:w="1646" w:type="dxa"/>
            <w:tcBorders>
              <w:right w:val="single" w:sz="4" w:space="0" w:color="auto"/>
            </w:tcBorders>
          </w:tcPr>
          <w:p w14:paraId="6C992821" w14:textId="77777777" w:rsidR="00620E70" w:rsidRPr="00845B5F" w:rsidRDefault="00620E70" w:rsidP="00620E70">
            <w:pPr>
              <w:jc w:val="both"/>
            </w:pPr>
            <w:r w:rsidRPr="00845B5F">
              <w:t>25</w:t>
            </w:r>
          </w:p>
        </w:tc>
      </w:tr>
      <w:tr w:rsidR="00620E70" w:rsidRPr="00845B5F" w14:paraId="655CE3EB" w14:textId="77777777" w:rsidTr="00620E70">
        <w:trPr>
          <w:cantSplit/>
          <w:trHeight w:val="284"/>
        </w:trPr>
        <w:tc>
          <w:tcPr>
            <w:tcW w:w="1600" w:type="dxa"/>
            <w:tcBorders>
              <w:bottom w:val="single" w:sz="4" w:space="0" w:color="auto"/>
              <w:right w:val="single" w:sz="4" w:space="0" w:color="auto"/>
            </w:tcBorders>
          </w:tcPr>
          <w:p w14:paraId="462E5F80" w14:textId="77777777" w:rsidR="00620E70" w:rsidRPr="00845B5F" w:rsidRDefault="00620E70" w:rsidP="00620E70">
            <w:pPr>
              <w:jc w:val="both"/>
            </w:pPr>
            <w:r w:rsidRPr="00845B5F">
              <w:t>28</w:t>
            </w:r>
          </w:p>
        </w:tc>
        <w:tc>
          <w:tcPr>
            <w:tcW w:w="1651" w:type="dxa"/>
            <w:tcBorders>
              <w:bottom w:val="single" w:sz="4" w:space="0" w:color="auto"/>
              <w:right w:val="single" w:sz="4" w:space="0" w:color="auto"/>
            </w:tcBorders>
          </w:tcPr>
          <w:p w14:paraId="7C128C9C" w14:textId="77777777" w:rsidR="00620E70" w:rsidRPr="00845B5F" w:rsidRDefault="00620E70" w:rsidP="00620E70">
            <w:pPr>
              <w:jc w:val="both"/>
            </w:pPr>
            <w:r w:rsidRPr="00845B5F">
              <w:t>41</w:t>
            </w:r>
          </w:p>
        </w:tc>
        <w:tc>
          <w:tcPr>
            <w:tcW w:w="1650" w:type="dxa"/>
            <w:tcBorders>
              <w:bottom w:val="single" w:sz="4" w:space="0" w:color="auto"/>
              <w:right w:val="single" w:sz="4" w:space="0" w:color="auto"/>
            </w:tcBorders>
          </w:tcPr>
          <w:p w14:paraId="6EA93814" w14:textId="77777777" w:rsidR="00620E70" w:rsidRPr="00845B5F" w:rsidRDefault="00620E70" w:rsidP="00620E70">
            <w:pPr>
              <w:jc w:val="both"/>
            </w:pPr>
            <w:r w:rsidRPr="00845B5F">
              <w:t>38</w:t>
            </w:r>
          </w:p>
        </w:tc>
        <w:tc>
          <w:tcPr>
            <w:tcW w:w="1650" w:type="dxa"/>
            <w:tcBorders>
              <w:bottom w:val="single" w:sz="4" w:space="0" w:color="auto"/>
              <w:right w:val="single" w:sz="4" w:space="0" w:color="auto"/>
            </w:tcBorders>
          </w:tcPr>
          <w:p w14:paraId="6CD93765" w14:textId="77777777" w:rsidR="00620E70" w:rsidRPr="00845B5F" w:rsidRDefault="00620E70" w:rsidP="00620E70">
            <w:pPr>
              <w:jc w:val="both"/>
            </w:pPr>
            <w:r w:rsidRPr="00845B5F">
              <w:t>36</w:t>
            </w:r>
          </w:p>
        </w:tc>
        <w:tc>
          <w:tcPr>
            <w:tcW w:w="1650" w:type="dxa"/>
            <w:tcBorders>
              <w:bottom w:val="single" w:sz="4" w:space="0" w:color="auto"/>
              <w:right w:val="single" w:sz="4" w:space="0" w:color="auto"/>
            </w:tcBorders>
          </w:tcPr>
          <w:p w14:paraId="642F1FB1" w14:textId="77777777" w:rsidR="00620E70" w:rsidRPr="00845B5F" w:rsidRDefault="00620E70" w:rsidP="00620E70">
            <w:pPr>
              <w:jc w:val="both"/>
            </w:pPr>
            <w:r w:rsidRPr="00845B5F">
              <w:t>32</w:t>
            </w:r>
          </w:p>
        </w:tc>
        <w:tc>
          <w:tcPr>
            <w:tcW w:w="1646" w:type="dxa"/>
            <w:tcBorders>
              <w:bottom w:val="single" w:sz="4" w:space="0" w:color="auto"/>
              <w:right w:val="single" w:sz="4" w:space="0" w:color="auto"/>
            </w:tcBorders>
          </w:tcPr>
          <w:p w14:paraId="7EDFA8D5" w14:textId="77777777" w:rsidR="00620E70" w:rsidRPr="00845B5F" w:rsidRDefault="00620E70" w:rsidP="00620E70">
            <w:pPr>
              <w:jc w:val="both"/>
            </w:pPr>
            <w:r w:rsidRPr="00845B5F">
              <w:t>29</w:t>
            </w:r>
          </w:p>
        </w:tc>
      </w:tr>
      <w:tr w:rsidR="00620E70" w:rsidRPr="00845B5F" w14:paraId="2F987703" w14:textId="77777777" w:rsidTr="00620E70">
        <w:trPr>
          <w:cantSplit/>
          <w:trHeight w:val="284"/>
        </w:trPr>
        <w:tc>
          <w:tcPr>
            <w:tcW w:w="1600" w:type="dxa"/>
            <w:tcBorders>
              <w:right w:val="single" w:sz="4" w:space="0" w:color="auto"/>
            </w:tcBorders>
          </w:tcPr>
          <w:p w14:paraId="37A0A7FB" w14:textId="77777777" w:rsidR="00620E70" w:rsidRPr="00845B5F" w:rsidRDefault="00620E70" w:rsidP="00620E70">
            <w:pPr>
              <w:jc w:val="both"/>
            </w:pPr>
            <w:r w:rsidRPr="00845B5F">
              <w:t>32</w:t>
            </w:r>
          </w:p>
        </w:tc>
        <w:tc>
          <w:tcPr>
            <w:tcW w:w="1651" w:type="dxa"/>
            <w:tcBorders>
              <w:right w:val="single" w:sz="4" w:space="0" w:color="auto"/>
            </w:tcBorders>
          </w:tcPr>
          <w:p w14:paraId="29591A75" w14:textId="77777777" w:rsidR="00620E70" w:rsidRPr="00845B5F" w:rsidRDefault="00620E70" w:rsidP="00620E70">
            <w:pPr>
              <w:jc w:val="both"/>
            </w:pPr>
            <w:r w:rsidRPr="00845B5F">
              <w:t>48</w:t>
            </w:r>
          </w:p>
        </w:tc>
        <w:tc>
          <w:tcPr>
            <w:tcW w:w="1650" w:type="dxa"/>
            <w:tcBorders>
              <w:right w:val="single" w:sz="4" w:space="0" w:color="auto"/>
            </w:tcBorders>
          </w:tcPr>
          <w:p w14:paraId="5A58BEEA" w14:textId="77777777" w:rsidR="00620E70" w:rsidRPr="00845B5F" w:rsidRDefault="00620E70" w:rsidP="00620E70">
            <w:pPr>
              <w:jc w:val="both"/>
            </w:pPr>
            <w:r w:rsidRPr="00845B5F">
              <w:t>44</w:t>
            </w:r>
          </w:p>
        </w:tc>
        <w:tc>
          <w:tcPr>
            <w:tcW w:w="1650" w:type="dxa"/>
            <w:tcBorders>
              <w:right w:val="single" w:sz="4" w:space="0" w:color="auto"/>
            </w:tcBorders>
          </w:tcPr>
          <w:p w14:paraId="19A0EAA1" w14:textId="77777777" w:rsidR="00620E70" w:rsidRPr="00845B5F" w:rsidRDefault="00620E70" w:rsidP="00620E70">
            <w:pPr>
              <w:jc w:val="both"/>
            </w:pPr>
            <w:r w:rsidRPr="00845B5F">
              <w:t>41</w:t>
            </w:r>
          </w:p>
        </w:tc>
        <w:tc>
          <w:tcPr>
            <w:tcW w:w="1650" w:type="dxa"/>
            <w:tcBorders>
              <w:right w:val="single" w:sz="4" w:space="0" w:color="auto"/>
            </w:tcBorders>
          </w:tcPr>
          <w:p w14:paraId="4D55F13D" w14:textId="77777777" w:rsidR="00620E70" w:rsidRPr="00845B5F" w:rsidRDefault="00620E70" w:rsidP="00620E70">
            <w:pPr>
              <w:jc w:val="both"/>
            </w:pPr>
            <w:r w:rsidRPr="00845B5F">
              <w:t>37</w:t>
            </w:r>
          </w:p>
        </w:tc>
        <w:tc>
          <w:tcPr>
            <w:tcW w:w="1646" w:type="dxa"/>
            <w:tcBorders>
              <w:right w:val="single" w:sz="4" w:space="0" w:color="auto"/>
            </w:tcBorders>
          </w:tcPr>
          <w:p w14:paraId="75148753" w14:textId="77777777" w:rsidR="00620E70" w:rsidRPr="00845B5F" w:rsidRDefault="00620E70" w:rsidP="00620E70">
            <w:pPr>
              <w:jc w:val="both"/>
            </w:pPr>
            <w:r w:rsidRPr="00845B5F">
              <w:t>34</w:t>
            </w:r>
          </w:p>
        </w:tc>
      </w:tr>
      <w:tr w:rsidR="00620E70" w:rsidRPr="00845B5F" w14:paraId="098DD36F" w14:textId="77777777" w:rsidTr="00620E70">
        <w:trPr>
          <w:cantSplit/>
          <w:trHeight w:val="284"/>
        </w:trPr>
        <w:tc>
          <w:tcPr>
            <w:tcW w:w="1600" w:type="dxa"/>
            <w:tcBorders>
              <w:right w:val="single" w:sz="4" w:space="0" w:color="auto"/>
            </w:tcBorders>
          </w:tcPr>
          <w:p w14:paraId="071A6B4F" w14:textId="77777777" w:rsidR="00620E70" w:rsidRPr="00845B5F" w:rsidRDefault="00620E70" w:rsidP="00620E70">
            <w:pPr>
              <w:jc w:val="both"/>
            </w:pPr>
            <w:r w:rsidRPr="00845B5F">
              <w:t>36</w:t>
            </w:r>
          </w:p>
        </w:tc>
        <w:tc>
          <w:tcPr>
            <w:tcW w:w="1651" w:type="dxa"/>
            <w:tcBorders>
              <w:right w:val="single" w:sz="4" w:space="0" w:color="auto"/>
            </w:tcBorders>
          </w:tcPr>
          <w:p w14:paraId="1B93788A" w14:textId="77777777" w:rsidR="00620E70" w:rsidRPr="00845B5F" w:rsidRDefault="00620E70" w:rsidP="00620E70">
            <w:pPr>
              <w:jc w:val="both"/>
            </w:pPr>
            <w:r w:rsidRPr="00845B5F">
              <w:t>54</w:t>
            </w:r>
          </w:p>
        </w:tc>
        <w:tc>
          <w:tcPr>
            <w:tcW w:w="1650" w:type="dxa"/>
            <w:tcBorders>
              <w:right w:val="single" w:sz="4" w:space="0" w:color="auto"/>
            </w:tcBorders>
          </w:tcPr>
          <w:p w14:paraId="0383FA83" w14:textId="77777777" w:rsidR="00620E70" w:rsidRPr="00845B5F" w:rsidRDefault="00620E70" w:rsidP="00620E70">
            <w:pPr>
              <w:jc w:val="both"/>
            </w:pPr>
            <w:r w:rsidRPr="00845B5F">
              <w:t>48</w:t>
            </w:r>
          </w:p>
        </w:tc>
        <w:tc>
          <w:tcPr>
            <w:tcW w:w="1650" w:type="dxa"/>
            <w:tcBorders>
              <w:right w:val="single" w:sz="4" w:space="0" w:color="auto"/>
            </w:tcBorders>
          </w:tcPr>
          <w:p w14:paraId="792E25CA" w14:textId="77777777" w:rsidR="00620E70" w:rsidRPr="00845B5F" w:rsidRDefault="00620E70" w:rsidP="00620E70">
            <w:pPr>
              <w:jc w:val="both"/>
            </w:pPr>
            <w:r w:rsidRPr="00845B5F">
              <w:t>46</w:t>
            </w:r>
          </w:p>
        </w:tc>
        <w:tc>
          <w:tcPr>
            <w:tcW w:w="1650" w:type="dxa"/>
            <w:tcBorders>
              <w:right w:val="single" w:sz="4" w:space="0" w:color="auto"/>
            </w:tcBorders>
          </w:tcPr>
          <w:p w14:paraId="7A6CAB0B" w14:textId="77777777" w:rsidR="00620E70" w:rsidRPr="00845B5F" w:rsidRDefault="00620E70" w:rsidP="00620E70">
            <w:pPr>
              <w:jc w:val="both"/>
            </w:pPr>
            <w:r w:rsidRPr="00845B5F">
              <w:t>42</w:t>
            </w:r>
          </w:p>
        </w:tc>
        <w:tc>
          <w:tcPr>
            <w:tcW w:w="1646" w:type="dxa"/>
            <w:tcBorders>
              <w:right w:val="single" w:sz="4" w:space="0" w:color="auto"/>
            </w:tcBorders>
          </w:tcPr>
          <w:p w14:paraId="35EABE28" w14:textId="77777777" w:rsidR="00620E70" w:rsidRPr="00845B5F" w:rsidRDefault="00620E70" w:rsidP="00620E70">
            <w:pPr>
              <w:jc w:val="both"/>
            </w:pPr>
            <w:r w:rsidRPr="00845B5F">
              <w:t>38</w:t>
            </w:r>
          </w:p>
        </w:tc>
      </w:tr>
      <w:tr w:rsidR="00620E70" w:rsidRPr="00845B5F" w14:paraId="085ABDD6" w14:textId="77777777" w:rsidTr="00620E70">
        <w:trPr>
          <w:cantSplit/>
          <w:trHeight w:val="284"/>
        </w:trPr>
        <w:tc>
          <w:tcPr>
            <w:tcW w:w="1600" w:type="dxa"/>
            <w:tcBorders>
              <w:right w:val="single" w:sz="4" w:space="0" w:color="auto"/>
            </w:tcBorders>
          </w:tcPr>
          <w:p w14:paraId="20F50711" w14:textId="77777777" w:rsidR="00620E70" w:rsidRPr="00845B5F" w:rsidRDefault="00620E70" w:rsidP="00620E70">
            <w:pPr>
              <w:jc w:val="both"/>
            </w:pPr>
            <w:r w:rsidRPr="00845B5F">
              <w:t>40</w:t>
            </w:r>
          </w:p>
        </w:tc>
        <w:tc>
          <w:tcPr>
            <w:tcW w:w="1651" w:type="dxa"/>
            <w:tcBorders>
              <w:right w:val="single" w:sz="4" w:space="0" w:color="auto"/>
            </w:tcBorders>
          </w:tcPr>
          <w:p w14:paraId="731CE46D" w14:textId="77777777" w:rsidR="00620E70" w:rsidRPr="00845B5F" w:rsidRDefault="00620E70" w:rsidP="00620E70">
            <w:pPr>
              <w:jc w:val="both"/>
            </w:pPr>
            <w:r w:rsidRPr="00845B5F">
              <w:t>61</w:t>
            </w:r>
          </w:p>
        </w:tc>
        <w:tc>
          <w:tcPr>
            <w:tcW w:w="1650" w:type="dxa"/>
            <w:tcBorders>
              <w:right w:val="single" w:sz="4" w:space="0" w:color="auto"/>
            </w:tcBorders>
          </w:tcPr>
          <w:p w14:paraId="36740DDA" w14:textId="77777777" w:rsidR="00620E70" w:rsidRPr="00845B5F" w:rsidRDefault="00620E70" w:rsidP="00620E70">
            <w:pPr>
              <w:jc w:val="both"/>
            </w:pPr>
            <w:r w:rsidRPr="00845B5F">
              <w:t>56</w:t>
            </w:r>
          </w:p>
        </w:tc>
        <w:tc>
          <w:tcPr>
            <w:tcW w:w="1650" w:type="dxa"/>
            <w:tcBorders>
              <w:right w:val="single" w:sz="4" w:space="0" w:color="auto"/>
            </w:tcBorders>
          </w:tcPr>
          <w:p w14:paraId="1D443F89" w14:textId="77777777" w:rsidR="00620E70" w:rsidRPr="00845B5F" w:rsidRDefault="00620E70" w:rsidP="00620E70">
            <w:pPr>
              <w:jc w:val="both"/>
            </w:pPr>
            <w:r w:rsidRPr="00845B5F">
              <w:t>51</w:t>
            </w:r>
          </w:p>
        </w:tc>
        <w:tc>
          <w:tcPr>
            <w:tcW w:w="1650" w:type="dxa"/>
            <w:tcBorders>
              <w:right w:val="single" w:sz="4" w:space="0" w:color="auto"/>
            </w:tcBorders>
          </w:tcPr>
          <w:p w14:paraId="5E462E5A" w14:textId="77777777" w:rsidR="00620E70" w:rsidRPr="00845B5F" w:rsidRDefault="00620E70" w:rsidP="00620E70">
            <w:pPr>
              <w:jc w:val="both"/>
            </w:pPr>
            <w:r w:rsidRPr="00845B5F">
              <w:t>48</w:t>
            </w:r>
          </w:p>
        </w:tc>
        <w:tc>
          <w:tcPr>
            <w:tcW w:w="1646" w:type="dxa"/>
            <w:tcBorders>
              <w:right w:val="single" w:sz="4" w:space="0" w:color="auto"/>
            </w:tcBorders>
          </w:tcPr>
          <w:p w14:paraId="456D2CC1" w14:textId="77777777" w:rsidR="00620E70" w:rsidRPr="00845B5F" w:rsidRDefault="00620E70" w:rsidP="00620E70">
            <w:pPr>
              <w:jc w:val="both"/>
            </w:pPr>
            <w:r w:rsidRPr="00845B5F">
              <w:t>43</w:t>
            </w:r>
          </w:p>
        </w:tc>
      </w:tr>
      <w:tr w:rsidR="00620E70" w:rsidRPr="00845B5F" w14:paraId="78DE3BCC" w14:textId="77777777" w:rsidTr="00620E70">
        <w:trPr>
          <w:cantSplit/>
          <w:trHeight w:val="284"/>
        </w:trPr>
        <w:tc>
          <w:tcPr>
            <w:tcW w:w="1600" w:type="dxa"/>
            <w:tcBorders>
              <w:right w:val="single" w:sz="4" w:space="0" w:color="auto"/>
            </w:tcBorders>
          </w:tcPr>
          <w:p w14:paraId="1C31666E" w14:textId="77777777" w:rsidR="00620E70" w:rsidRPr="00845B5F" w:rsidRDefault="00620E70" w:rsidP="00620E70">
            <w:pPr>
              <w:jc w:val="both"/>
            </w:pPr>
            <w:r w:rsidRPr="00845B5F">
              <w:t>44</w:t>
            </w:r>
          </w:p>
        </w:tc>
        <w:tc>
          <w:tcPr>
            <w:tcW w:w="1651" w:type="dxa"/>
            <w:tcBorders>
              <w:right w:val="single" w:sz="4" w:space="0" w:color="auto"/>
            </w:tcBorders>
          </w:tcPr>
          <w:p w14:paraId="2E333978" w14:textId="77777777" w:rsidR="00620E70" w:rsidRPr="00845B5F" w:rsidRDefault="00620E70" w:rsidP="00620E70">
            <w:pPr>
              <w:jc w:val="both"/>
            </w:pPr>
            <w:r w:rsidRPr="00845B5F">
              <w:t>66</w:t>
            </w:r>
          </w:p>
        </w:tc>
        <w:tc>
          <w:tcPr>
            <w:tcW w:w="1650" w:type="dxa"/>
            <w:tcBorders>
              <w:right w:val="single" w:sz="4" w:space="0" w:color="auto"/>
            </w:tcBorders>
          </w:tcPr>
          <w:p w14:paraId="7E306A36" w14:textId="77777777" w:rsidR="00620E70" w:rsidRPr="00845B5F" w:rsidRDefault="00620E70" w:rsidP="00620E70">
            <w:pPr>
              <w:jc w:val="both"/>
            </w:pPr>
            <w:r w:rsidRPr="00845B5F">
              <w:t>60</w:t>
            </w:r>
          </w:p>
        </w:tc>
        <w:tc>
          <w:tcPr>
            <w:tcW w:w="1650" w:type="dxa"/>
            <w:tcBorders>
              <w:right w:val="single" w:sz="4" w:space="0" w:color="auto"/>
            </w:tcBorders>
          </w:tcPr>
          <w:p w14:paraId="22678D9C" w14:textId="77777777" w:rsidR="00620E70" w:rsidRPr="00845B5F" w:rsidRDefault="00620E70" w:rsidP="00620E70">
            <w:pPr>
              <w:jc w:val="both"/>
            </w:pPr>
            <w:r w:rsidRPr="00845B5F">
              <w:t>57</w:t>
            </w:r>
          </w:p>
        </w:tc>
        <w:tc>
          <w:tcPr>
            <w:tcW w:w="1650" w:type="dxa"/>
            <w:tcBorders>
              <w:right w:val="single" w:sz="4" w:space="0" w:color="auto"/>
            </w:tcBorders>
          </w:tcPr>
          <w:p w14:paraId="79B0540A" w14:textId="77777777" w:rsidR="00620E70" w:rsidRPr="00845B5F" w:rsidRDefault="00620E70" w:rsidP="00620E70">
            <w:pPr>
              <w:jc w:val="both"/>
            </w:pPr>
            <w:r w:rsidRPr="00845B5F">
              <w:t>52</w:t>
            </w:r>
          </w:p>
        </w:tc>
        <w:tc>
          <w:tcPr>
            <w:tcW w:w="1646" w:type="dxa"/>
            <w:tcBorders>
              <w:right w:val="single" w:sz="4" w:space="0" w:color="auto"/>
            </w:tcBorders>
          </w:tcPr>
          <w:p w14:paraId="7C94F093" w14:textId="77777777" w:rsidR="00620E70" w:rsidRPr="00845B5F" w:rsidRDefault="00620E70" w:rsidP="00620E70">
            <w:pPr>
              <w:jc w:val="both"/>
            </w:pPr>
            <w:r w:rsidRPr="00845B5F">
              <w:t>47</w:t>
            </w:r>
          </w:p>
        </w:tc>
      </w:tr>
      <w:tr w:rsidR="00620E70" w:rsidRPr="00845B5F" w14:paraId="22A4A82E" w14:textId="77777777" w:rsidTr="00620E70">
        <w:trPr>
          <w:cantSplit/>
          <w:trHeight w:val="284"/>
        </w:trPr>
        <w:tc>
          <w:tcPr>
            <w:tcW w:w="1600" w:type="dxa"/>
            <w:tcBorders>
              <w:bottom w:val="single" w:sz="4" w:space="0" w:color="auto"/>
              <w:right w:val="single" w:sz="4" w:space="0" w:color="auto"/>
            </w:tcBorders>
          </w:tcPr>
          <w:p w14:paraId="00A8FFD1" w14:textId="77777777" w:rsidR="00620E70" w:rsidRPr="00845B5F" w:rsidRDefault="00620E70" w:rsidP="00620E70">
            <w:pPr>
              <w:jc w:val="both"/>
            </w:pPr>
            <w:r w:rsidRPr="00845B5F">
              <w:t>48</w:t>
            </w:r>
          </w:p>
        </w:tc>
        <w:tc>
          <w:tcPr>
            <w:tcW w:w="1651" w:type="dxa"/>
            <w:tcBorders>
              <w:bottom w:val="single" w:sz="4" w:space="0" w:color="auto"/>
              <w:right w:val="single" w:sz="4" w:space="0" w:color="auto"/>
            </w:tcBorders>
          </w:tcPr>
          <w:p w14:paraId="6E6AAE65" w14:textId="77777777" w:rsidR="00620E70" w:rsidRPr="00845B5F" w:rsidRDefault="00620E70" w:rsidP="00620E70">
            <w:pPr>
              <w:jc w:val="both"/>
            </w:pPr>
            <w:r w:rsidRPr="00845B5F">
              <w:t>72</w:t>
            </w:r>
          </w:p>
        </w:tc>
        <w:tc>
          <w:tcPr>
            <w:tcW w:w="1650" w:type="dxa"/>
            <w:tcBorders>
              <w:bottom w:val="single" w:sz="4" w:space="0" w:color="auto"/>
              <w:right w:val="single" w:sz="4" w:space="0" w:color="auto"/>
            </w:tcBorders>
          </w:tcPr>
          <w:p w14:paraId="0DB13EC0" w14:textId="77777777" w:rsidR="00620E70" w:rsidRPr="00845B5F" w:rsidRDefault="00620E70" w:rsidP="00620E70">
            <w:pPr>
              <w:jc w:val="both"/>
            </w:pPr>
            <w:r w:rsidRPr="00845B5F">
              <w:t>67</w:t>
            </w:r>
          </w:p>
        </w:tc>
        <w:tc>
          <w:tcPr>
            <w:tcW w:w="1650" w:type="dxa"/>
            <w:tcBorders>
              <w:bottom w:val="single" w:sz="4" w:space="0" w:color="auto"/>
              <w:right w:val="single" w:sz="4" w:space="0" w:color="auto"/>
            </w:tcBorders>
          </w:tcPr>
          <w:p w14:paraId="63C0F389" w14:textId="77777777" w:rsidR="00620E70" w:rsidRPr="00845B5F" w:rsidRDefault="00620E70" w:rsidP="00620E70">
            <w:pPr>
              <w:jc w:val="both"/>
            </w:pPr>
            <w:r w:rsidRPr="00845B5F">
              <w:t>61</w:t>
            </w:r>
          </w:p>
        </w:tc>
        <w:tc>
          <w:tcPr>
            <w:tcW w:w="1650" w:type="dxa"/>
            <w:tcBorders>
              <w:bottom w:val="single" w:sz="4" w:space="0" w:color="auto"/>
              <w:right w:val="single" w:sz="4" w:space="0" w:color="auto"/>
            </w:tcBorders>
          </w:tcPr>
          <w:p w14:paraId="7C4BB9EA" w14:textId="77777777" w:rsidR="00620E70" w:rsidRPr="00845B5F" w:rsidRDefault="00620E70" w:rsidP="00620E70">
            <w:pPr>
              <w:jc w:val="both"/>
            </w:pPr>
            <w:r w:rsidRPr="00845B5F">
              <w:t>56</w:t>
            </w:r>
          </w:p>
        </w:tc>
        <w:tc>
          <w:tcPr>
            <w:tcW w:w="1646" w:type="dxa"/>
            <w:tcBorders>
              <w:bottom w:val="single" w:sz="4" w:space="0" w:color="auto"/>
              <w:right w:val="single" w:sz="4" w:space="0" w:color="auto"/>
            </w:tcBorders>
          </w:tcPr>
          <w:p w14:paraId="00283C79" w14:textId="77777777" w:rsidR="00620E70" w:rsidRPr="00845B5F" w:rsidRDefault="00620E70" w:rsidP="00620E70">
            <w:pPr>
              <w:jc w:val="both"/>
            </w:pPr>
            <w:r w:rsidRPr="00845B5F">
              <w:t>52</w:t>
            </w:r>
          </w:p>
        </w:tc>
      </w:tr>
      <w:tr w:rsidR="00620E70" w:rsidRPr="00845B5F" w14:paraId="349605C6" w14:textId="77777777" w:rsidTr="00620E70">
        <w:trPr>
          <w:cantSplit/>
          <w:trHeight w:val="284"/>
        </w:trPr>
        <w:tc>
          <w:tcPr>
            <w:tcW w:w="1600" w:type="dxa"/>
            <w:tcBorders>
              <w:right w:val="single" w:sz="4" w:space="0" w:color="auto"/>
            </w:tcBorders>
          </w:tcPr>
          <w:p w14:paraId="21D4A55C" w14:textId="77777777" w:rsidR="00620E70" w:rsidRPr="00845B5F" w:rsidRDefault="00620E70" w:rsidP="00620E70">
            <w:pPr>
              <w:jc w:val="both"/>
            </w:pPr>
            <w:r w:rsidRPr="00845B5F">
              <w:t>52</w:t>
            </w:r>
          </w:p>
        </w:tc>
        <w:tc>
          <w:tcPr>
            <w:tcW w:w="1651" w:type="dxa"/>
            <w:tcBorders>
              <w:right w:val="single" w:sz="4" w:space="0" w:color="auto"/>
            </w:tcBorders>
          </w:tcPr>
          <w:p w14:paraId="75D88892" w14:textId="77777777" w:rsidR="00620E70" w:rsidRPr="00845B5F" w:rsidRDefault="00620E70" w:rsidP="00620E70">
            <w:pPr>
              <w:jc w:val="both"/>
            </w:pPr>
            <w:r w:rsidRPr="00845B5F">
              <w:t>77</w:t>
            </w:r>
          </w:p>
        </w:tc>
        <w:tc>
          <w:tcPr>
            <w:tcW w:w="1650" w:type="dxa"/>
            <w:tcBorders>
              <w:right w:val="single" w:sz="4" w:space="0" w:color="auto"/>
            </w:tcBorders>
          </w:tcPr>
          <w:p w14:paraId="0EFC3431" w14:textId="77777777" w:rsidR="00620E70" w:rsidRPr="00845B5F" w:rsidRDefault="00620E70" w:rsidP="00620E70">
            <w:pPr>
              <w:jc w:val="both"/>
            </w:pPr>
            <w:r w:rsidRPr="00845B5F">
              <w:t>72</w:t>
            </w:r>
          </w:p>
        </w:tc>
        <w:tc>
          <w:tcPr>
            <w:tcW w:w="1650" w:type="dxa"/>
            <w:tcBorders>
              <w:right w:val="single" w:sz="4" w:space="0" w:color="auto"/>
            </w:tcBorders>
          </w:tcPr>
          <w:p w14:paraId="7C6AE5AF" w14:textId="77777777" w:rsidR="00620E70" w:rsidRPr="00845B5F" w:rsidRDefault="00620E70" w:rsidP="00620E70">
            <w:pPr>
              <w:jc w:val="both"/>
            </w:pPr>
            <w:r w:rsidRPr="00845B5F">
              <w:t>66</w:t>
            </w:r>
          </w:p>
        </w:tc>
        <w:tc>
          <w:tcPr>
            <w:tcW w:w="1650" w:type="dxa"/>
            <w:tcBorders>
              <w:right w:val="single" w:sz="4" w:space="0" w:color="auto"/>
            </w:tcBorders>
          </w:tcPr>
          <w:p w14:paraId="2BFA5905" w14:textId="77777777" w:rsidR="00620E70" w:rsidRPr="00845B5F" w:rsidRDefault="00620E70" w:rsidP="00620E70">
            <w:pPr>
              <w:jc w:val="both"/>
            </w:pPr>
            <w:r w:rsidRPr="00845B5F">
              <w:t>60</w:t>
            </w:r>
          </w:p>
        </w:tc>
        <w:tc>
          <w:tcPr>
            <w:tcW w:w="1646" w:type="dxa"/>
            <w:tcBorders>
              <w:right w:val="single" w:sz="4" w:space="0" w:color="auto"/>
            </w:tcBorders>
          </w:tcPr>
          <w:p w14:paraId="3E35E4C4" w14:textId="77777777" w:rsidR="00620E70" w:rsidRPr="00845B5F" w:rsidRDefault="00620E70" w:rsidP="00620E70">
            <w:pPr>
              <w:jc w:val="both"/>
            </w:pPr>
            <w:r w:rsidRPr="00845B5F">
              <w:t>56</w:t>
            </w:r>
          </w:p>
        </w:tc>
      </w:tr>
      <w:tr w:rsidR="00620E70" w:rsidRPr="00845B5F" w14:paraId="4FD51EC4" w14:textId="77777777" w:rsidTr="00620E70">
        <w:trPr>
          <w:cantSplit/>
          <w:trHeight w:val="284"/>
        </w:trPr>
        <w:tc>
          <w:tcPr>
            <w:tcW w:w="1600" w:type="dxa"/>
            <w:tcBorders>
              <w:right w:val="single" w:sz="4" w:space="0" w:color="auto"/>
            </w:tcBorders>
          </w:tcPr>
          <w:p w14:paraId="7A685D36" w14:textId="77777777" w:rsidR="00620E70" w:rsidRPr="00845B5F" w:rsidRDefault="00620E70" w:rsidP="00620E70">
            <w:pPr>
              <w:jc w:val="both"/>
            </w:pPr>
            <w:r w:rsidRPr="00845B5F">
              <w:t>56</w:t>
            </w:r>
          </w:p>
        </w:tc>
        <w:tc>
          <w:tcPr>
            <w:tcW w:w="1651" w:type="dxa"/>
            <w:tcBorders>
              <w:right w:val="single" w:sz="4" w:space="0" w:color="auto"/>
            </w:tcBorders>
          </w:tcPr>
          <w:p w14:paraId="10CCCA1F" w14:textId="77777777" w:rsidR="00620E70" w:rsidRPr="00845B5F" w:rsidRDefault="00620E70" w:rsidP="00620E70">
            <w:pPr>
              <w:jc w:val="both"/>
            </w:pPr>
            <w:r w:rsidRPr="00845B5F">
              <w:t>82</w:t>
            </w:r>
          </w:p>
        </w:tc>
        <w:tc>
          <w:tcPr>
            <w:tcW w:w="1650" w:type="dxa"/>
            <w:tcBorders>
              <w:right w:val="single" w:sz="4" w:space="0" w:color="auto"/>
            </w:tcBorders>
          </w:tcPr>
          <w:p w14:paraId="1B72B126" w14:textId="77777777" w:rsidR="00620E70" w:rsidRPr="00845B5F" w:rsidRDefault="00620E70" w:rsidP="00620E70">
            <w:pPr>
              <w:jc w:val="both"/>
            </w:pPr>
            <w:r w:rsidRPr="00845B5F">
              <w:t>76</w:t>
            </w:r>
          </w:p>
        </w:tc>
        <w:tc>
          <w:tcPr>
            <w:tcW w:w="1650" w:type="dxa"/>
            <w:tcBorders>
              <w:right w:val="single" w:sz="4" w:space="0" w:color="auto"/>
            </w:tcBorders>
          </w:tcPr>
          <w:p w14:paraId="1A02C6E3" w14:textId="77777777" w:rsidR="00620E70" w:rsidRPr="00845B5F" w:rsidRDefault="00620E70" w:rsidP="00620E70">
            <w:pPr>
              <w:jc w:val="both"/>
            </w:pPr>
            <w:r w:rsidRPr="00845B5F">
              <w:t>70</w:t>
            </w:r>
          </w:p>
        </w:tc>
        <w:tc>
          <w:tcPr>
            <w:tcW w:w="1650" w:type="dxa"/>
            <w:tcBorders>
              <w:right w:val="single" w:sz="4" w:space="0" w:color="auto"/>
            </w:tcBorders>
          </w:tcPr>
          <w:p w14:paraId="7794C243" w14:textId="77777777" w:rsidR="00620E70" w:rsidRPr="00845B5F" w:rsidRDefault="00620E70" w:rsidP="00620E70">
            <w:pPr>
              <w:jc w:val="both"/>
            </w:pPr>
            <w:r w:rsidRPr="00845B5F">
              <w:t>66</w:t>
            </w:r>
          </w:p>
        </w:tc>
        <w:tc>
          <w:tcPr>
            <w:tcW w:w="1646" w:type="dxa"/>
            <w:tcBorders>
              <w:right w:val="single" w:sz="4" w:space="0" w:color="auto"/>
            </w:tcBorders>
          </w:tcPr>
          <w:p w14:paraId="20ED6F57" w14:textId="77777777" w:rsidR="00620E70" w:rsidRPr="00845B5F" w:rsidRDefault="00620E70" w:rsidP="00620E70">
            <w:pPr>
              <w:jc w:val="both"/>
            </w:pPr>
            <w:r w:rsidRPr="00845B5F">
              <w:t>59</w:t>
            </w:r>
          </w:p>
        </w:tc>
      </w:tr>
    </w:tbl>
    <w:p w14:paraId="3E0A2DF4" w14:textId="77777777" w:rsidR="00620E70" w:rsidRPr="00845B5F" w:rsidRDefault="00620E70" w:rsidP="00620E70">
      <w:pPr>
        <w:jc w:val="both"/>
      </w:pPr>
    </w:p>
    <w:p w14:paraId="2791C0EF" w14:textId="77777777" w:rsidR="00620E70" w:rsidRPr="00845B5F" w:rsidRDefault="00620E70" w:rsidP="00620E70">
      <w:pPr>
        <w:jc w:val="both"/>
      </w:pPr>
      <w:r w:rsidRPr="00845B5F">
        <w:t>6. Заготовка елей (сосны) для новогодних праздников</w:t>
      </w:r>
    </w:p>
    <w:p w14:paraId="1DA35BC1" w14:textId="77777777" w:rsidR="00620E70" w:rsidRPr="00845B5F" w:rsidRDefault="00620E70" w:rsidP="00620E70">
      <w:pPr>
        <w:jc w:val="both"/>
      </w:pPr>
    </w:p>
    <w:p w14:paraId="1F03C72B" w14:textId="77777777" w:rsidR="00620E70" w:rsidRPr="00845B5F" w:rsidRDefault="00620E70" w:rsidP="00620E70">
      <w:pPr>
        <w:jc w:val="both"/>
      </w:pPr>
      <w:r w:rsidRPr="00845B5F">
        <w:t>Заготовка елей для новогодних праздников в первую очередь производится на специальных плантациях, лесных участках, подлежащих расчистке (квартальные просеки, минерализованные полосы, противопожарные разрывы, трассы противопожарных и лесохозяйственных дорог и другие площади, где не требуется сохранения подроста и насаждений).</w:t>
      </w:r>
    </w:p>
    <w:p w14:paraId="6EFC7E1B" w14:textId="77777777" w:rsidR="00620E70" w:rsidRPr="00845B5F" w:rsidRDefault="00620E70" w:rsidP="00620E70">
      <w:pPr>
        <w:jc w:val="both"/>
      </w:pPr>
      <w:r w:rsidRPr="00845B5F">
        <w:t>Допускается заготовка новогодних елей при заготовке древесины, в том числе из вершинной части срубленных елей.</w:t>
      </w:r>
    </w:p>
    <w:p w14:paraId="677EC891" w14:textId="77777777" w:rsidR="00620E70" w:rsidRPr="00845B5F" w:rsidRDefault="00620E70" w:rsidP="00620E70">
      <w:pPr>
        <w:jc w:val="both"/>
      </w:pPr>
      <w:r w:rsidRPr="00845B5F">
        <w:lastRenderedPageBreak/>
        <w:t>Заготовка елей и (или) деревьев других хвойных пород для новогодних праздников гражданскими, юридическими лицами допускается на основании договоров купли-продажи лесных насаждений, без предоставления лесных участков.</w:t>
      </w:r>
    </w:p>
    <w:p w14:paraId="05E15F23" w14:textId="77777777" w:rsidR="00620E70" w:rsidRPr="00845B5F" w:rsidRDefault="00620E70" w:rsidP="00620E70">
      <w:pPr>
        <w:jc w:val="both"/>
      </w:pPr>
    </w:p>
    <w:p w14:paraId="320B69E1" w14:textId="77777777" w:rsidR="00620E70" w:rsidRPr="00845B5F" w:rsidRDefault="00620E70" w:rsidP="00620E70">
      <w:pPr>
        <w:jc w:val="both"/>
      </w:pPr>
      <w:r w:rsidRPr="00845B5F">
        <w:t>7. Заготовка мха, лесной подстилки, опавших листьев, камыша, тростника</w:t>
      </w:r>
    </w:p>
    <w:p w14:paraId="7AE99DFF" w14:textId="77777777" w:rsidR="00620E70" w:rsidRPr="00845B5F" w:rsidRDefault="00620E70" w:rsidP="00620E70">
      <w:pPr>
        <w:jc w:val="both"/>
      </w:pPr>
    </w:p>
    <w:p w14:paraId="6F5F47DB" w14:textId="77777777" w:rsidR="00620E70" w:rsidRPr="00845B5F" w:rsidRDefault="00620E70" w:rsidP="00620E70">
      <w:pPr>
        <w:jc w:val="both"/>
      </w:pPr>
      <w:r w:rsidRPr="00845B5F">
        <w:t>Заготовка мха, лесной подстилки, опавших листьев, камыша, тростника производится с целью их использования в качестве вспомогательного материала для строительства, а также корма и подстилки для сельскохозяйственных животных или приготовления компоста. При их заготовке не должен быть нанесен вред окружающей природной среде.</w:t>
      </w:r>
    </w:p>
    <w:p w14:paraId="35547F17" w14:textId="77777777" w:rsidR="00620E70" w:rsidRPr="00845B5F" w:rsidRDefault="00620E70" w:rsidP="00620E70">
      <w:pPr>
        <w:jc w:val="both"/>
      </w:pPr>
      <w:r w:rsidRPr="00845B5F">
        <w:t>Сбор лесной подстилки и опавшего листа разрешается производить на одной и той же площади не чаще одного раза в пять лет. Сбор подстилки должен производиться частично без углубления на всю ее толщину.</w:t>
      </w:r>
    </w:p>
    <w:p w14:paraId="059C69CE" w14:textId="77777777" w:rsidR="00620E70" w:rsidRPr="00845B5F" w:rsidRDefault="00620E70" w:rsidP="00620E70">
      <w:pPr>
        <w:jc w:val="both"/>
      </w:pPr>
      <w:r w:rsidRPr="00845B5F">
        <w:t>Сбор подстилки должен производиться в конце летнего периода, но до наступления листопада, чтобы опадение листвы и хвои последнего года создало естественное удобрение лесной почвы.</w:t>
      </w:r>
    </w:p>
    <w:p w14:paraId="5C93AC25" w14:textId="77777777" w:rsidR="00620E70" w:rsidRPr="00845B5F" w:rsidRDefault="00620E70" w:rsidP="00620E70">
      <w:pPr>
        <w:jc w:val="both"/>
      </w:pPr>
      <w:r w:rsidRPr="00845B5F">
        <w:t>Запрещается сбор подстилки в лесах, выполняющих функции защиты природных и иных объектов.</w:t>
      </w:r>
    </w:p>
    <w:p w14:paraId="283FFD01" w14:textId="77777777" w:rsidR="00620E70" w:rsidRPr="00845B5F" w:rsidRDefault="00620E70" w:rsidP="00620E70">
      <w:pPr>
        <w:jc w:val="both"/>
      </w:pPr>
    </w:p>
    <w:p w14:paraId="39D9E8FA" w14:textId="77777777" w:rsidR="00620E70" w:rsidRPr="00845B5F" w:rsidRDefault="00620E70" w:rsidP="00620E70">
      <w:pPr>
        <w:jc w:val="both"/>
      </w:pPr>
      <w:r w:rsidRPr="00845B5F">
        <w:t>8. Заготовка (выкопка) деревьев, кустарников на лесных участках</w:t>
      </w:r>
    </w:p>
    <w:p w14:paraId="77CBA1F3" w14:textId="77777777" w:rsidR="00620E70" w:rsidRPr="00845B5F" w:rsidRDefault="00620E70" w:rsidP="00620E70">
      <w:pPr>
        <w:jc w:val="both"/>
      </w:pPr>
    </w:p>
    <w:p w14:paraId="5A10CD07" w14:textId="77777777" w:rsidR="00620E70" w:rsidRPr="00845B5F" w:rsidRDefault="00620E70" w:rsidP="00620E70">
      <w:pPr>
        <w:jc w:val="both"/>
      </w:pPr>
      <w:r w:rsidRPr="00845B5F">
        <w:t xml:space="preserve">Заготовка (выкопка) деревьев, кустарников и лиан на лесных участках может проводиться в хвойных насаждениях 1 класса возраста, в лиственных насаждениях </w:t>
      </w:r>
      <w:r w:rsidRPr="00845B5F">
        <w:rPr>
          <w:lang w:val="en-US"/>
        </w:rPr>
        <w:t>I</w:t>
      </w:r>
      <w:r w:rsidRPr="00845B5F">
        <w:t xml:space="preserve"> и </w:t>
      </w:r>
      <w:r w:rsidRPr="00845B5F">
        <w:rPr>
          <w:lang w:val="en-US"/>
        </w:rPr>
        <w:t>II</w:t>
      </w:r>
      <w:r w:rsidRPr="00845B5F">
        <w:t xml:space="preserve"> классов возраста.</w:t>
      </w:r>
    </w:p>
    <w:p w14:paraId="51967928" w14:textId="77777777" w:rsidR="00620E70" w:rsidRPr="00845B5F" w:rsidRDefault="00620E70" w:rsidP="00620E70">
      <w:pPr>
        <w:jc w:val="both"/>
      </w:pPr>
      <w:r w:rsidRPr="00845B5F">
        <w:t>Заготовка (выкопка) кустарников подлеска на лесных участках может проводиться в насаждениях с подлеском средней или высокой густоты и преобладанием в его составе заготавливаемого вида. Число оставшихся кустов заготавливаемого вида после выкопки не должно быть менее 1000 штук на гектар.</w:t>
      </w:r>
    </w:p>
    <w:p w14:paraId="14B2D7CA" w14:textId="77777777" w:rsidR="00620E70" w:rsidRPr="00845B5F" w:rsidRDefault="00620E70" w:rsidP="00620E70">
      <w:pPr>
        <w:jc w:val="both"/>
      </w:pPr>
    </w:p>
    <w:p w14:paraId="2C0D1535" w14:textId="77777777" w:rsidR="00620E70" w:rsidRPr="00845B5F" w:rsidRDefault="00620E70" w:rsidP="00620E70">
      <w:pPr>
        <w:jc w:val="both"/>
      </w:pPr>
      <w:r w:rsidRPr="00845B5F">
        <w:t>9. Заготовка веников, ветвей и кустарников для метел и плетения</w:t>
      </w:r>
    </w:p>
    <w:p w14:paraId="0CF36E45" w14:textId="77777777" w:rsidR="00620E70" w:rsidRPr="00845B5F" w:rsidRDefault="00620E70" w:rsidP="00620E70">
      <w:pPr>
        <w:jc w:val="both"/>
      </w:pPr>
    </w:p>
    <w:p w14:paraId="71DA02A3" w14:textId="77777777" w:rsidR="00620E70" w:rsidRPr="00845B5F" w:rsidRDefault="00620E70" w:rsidP="00620E70">
      <w:pPr>
        <w:jc w:val="both"/>
      </w:pPr>
      <w:r w:rsidRPr="00845B5F">
        <w:t>Заготовка веников, ветвей и кустарников лиственных пород (береза, осина, ива и др.) для метел и плетения производится на лесных участках, подлежащих расчистке (квартальные просеки, противопожарные разрывы, трассы противопожарных и лесохозяйственных дорог, сенокосы, линии электропередач, зоны затопления другие площади), где не требуется сохранения подроста и насаждений, а также со срубленных деревьев на лесосеках при проведении выборочных рубок.</w:t>
      </w:r>
    </w:p>
    <w:p w14:paraId="53A4228C" w14:textId="77777777" w:rsidR="00620E70" w:rsidRPr="00845B5F" w:rsidRDefault="00620E70" w:rsidP="00620E70">
      <w:pPr>
        <w:jc w:val="both"/>
      </w:pPr>
      <w:r w:rsidRPr="00845B5F">
        <w:t>Из заготавливаемой не древесной продукции леса для условий Сунжеского лесничества наиболее целесообразным является заготовка хвороста, веников, ветвей для метел и плетения,  выкопка молодых деревьев для пересадки при озеленении населенных пунктов и других мест.</w:t>
      </w:r>
    </w:p>
    <w:p w14:paraId="5ACE2E19" w14:textId="77777777" w:rsidR="00620E70" w:rsidRPr="00845B5F" w:rsidRDefault="00620E70" w:rsidP="00620E70">
      <w:pPr>
        <w:jc w:val="both"/>
      </w:pPr>
    </w:p>
    <w:p w14:paraId="32CB5BBC" w14:textId="77777777" w:rsidR="00620E70" w:rsidRPr="00845B5F" w:rsidRDefault="00620E70" w:rsidP="00620E70">
      <w:pPr>
        <w:jc w:val="both"/>
      </w:pPr>
      <w:r w:rsidRPr="00845B5F">
        <w:t>Параметры использования лесов Сунженского  лесничества для заготовки недревесных лесных ресурсов приведены в таблице 2.3.6</w:t>
      </w:r>
    </w:p>
    <w:p w14:paraId="3E8B0F4B" w14:textId="77777777" w:rsidR="00620E70" w:rsidRPr="00845B5F" w:rsidRDefault="00620E70" w:rsidP="00620E70">
      <w:pPr>
        <w:jc w:val="both"/>
      </w:pPr>
      <w:r w:rsidRPr="00845B5F">
        <w:tab/>
        <w:t>Таблица  2.3.6</w:t>
      </w:r>
    </w:p>
    <w:p w14:paraId="77D67B79" w14:textId="77777777" w:rsidR="00620E70" w:rsidRPr="00845B5F" w:rsidRDefault="00620E70" w:rsidP="00620E70">
      <w:pPr>
        <w:jc w:val="both"/>
      </w:pPr>
      <w:r w:rsidRPr="00845B5F">
        <w:t>Параметры разрешенного использования лесов</w:t>
      </w:r>
    </w:p>
    <w:p w14:paraId="7A4BB8E1" w14:textId="77777777" w:rsidR="00620E70" w:rsidRPr="00845B5F" w:rsidRDefault="00620E70" w:rsidP="00620E70">
      <w:pPr>
        <w:jc w:val="both"/>
      </w:pPr>
      <w:r w:rsidRPr="00845B5F">
        <w:t>при заготовке и сборе не древесных лесных ресурсов</w:t>
      </w:r>
    </w:p>
    <w:tbl>
      <w:tblPr>
        <w:tblW w:w="10680" w:type="dxa"/>
        <w:jc w:val="center"/>
        <w:tblLayout w:type="fixed"/>
        <w:tblLook w:val="04A0" w:firstRow="1" w:lastRow="0" w:firstColumn="1" w:lastColumn="0" w:noHBand="0" w:noVBand="1"/>
      </w:tblPr>
      <w:tblGrid>
        <w:gridCol w:w="1353"/>
        <w:gridCol w:w="5700"/>
        <w:gridCol w:w="1535"/>
        <w:gridCol w:w="2092"/>
      </w:tblGrid>
      <w:tr w:rsidR="00620E70" w:rsidRPr="00845B5F" w14:paraId="30D824BF" w14:textId="77777777" w:rsidTr="00620E70">
        <w:trPr>
          <w:trHeight w:val="790"/>
          <w:jc w:val="center"/>
        </w:trPr>
        <w:tc>
          <w:tcPr>
            <w:tcW w:w="1353" w:type="dxa"/>
            <w:tcBorders>
              <w:top w:val="single" w:sz="4" w:space="0" w:color="000000"/>
              <w:left w:val="single" w:sz="4" w:space="0" w:color="000000"/>
              <w:bottom w:val="single" w:sz="4" w:space="0" w:color="000000"/>
              <w:right w:val="nil"/>
            </w:tcBorders>
            <w:vAlign w:val="center"/>
            <w:hideMark/>
          </w:tcPr>
          <w:p w14:paraId="46008D8B" w14:textId="77777777" w:rsidR="00620E70" w:rsidRPr="00845B5F" w:rsidRDefault="00620E70" w:rsidP="00620E70">
            <w:pPr>
              <w:jc w:val="both"/>
            </w:pPr>
            <w:r w:rsidRPr="00845B5F">
              <w:t>№№ п/п</w:t>
            </w:r>
          </w:p>
        </w:tc>
        <w:tc>
          <w:tcPr>
            <w:tcW w:w="5702" w:type="dxa"/>
            <w:tcBorders>
              <w:top w:val="single" w:sz="4" w:space="0" w:color="000000"/>
              <w:left w:val="single" w:sz="4" w:space="0" w:color="000000"/>
              <w:bottom w:val="single" w:sz="4" w:space="0" w:color="000000"/>
              <w:right w:val="nil"/>
            </w:tcBorders>
            <w:vAlign w:val="center"/>
            <w:hideMark/>
          </w:tcPr>
          <w:p w14:paraId="1E42E670" w14:textId="77777777" w:rsidR="00620E70" w:rsidRPr="00845B5F" w:rsidRDefault="00620E70" w:rsidP="00620E70">
            <w:pPr>
              <w:jc w:val="both"/>
            </w:pPr>
            <w:r w:rsidRPr="00845B5F">
              <w:t>Вид недревесного лесного ресурса</w:t>
            </w:r>
          </w:p>
        </w:tc>
        <w:tc>
          <w:tcPr>
            <w:tcW w:w="1536" w:type="dxa"/>
            <w:tcBorders>
              <w:top w:val="single" w:sz="4" w:space="0" w:color="000000"/>
              <w:left w:val="single" w:sz="4" w:space="0" w:color="000000"/>
              <w:bottom w:val="single" w:sz="4" w:space="0" w:color="000000"/>
              <w:right w:val="nil"/>
            </w:tcBorders>
            <w:vAlign w:val="center"/>
            <w:hideMark/>
          </w:tcPr>
          <w:p w14:paraId="078F2178" w14:textId="77777777" w:rsidR="00620E70" w:rsidRPr="00845B5F" w:rsidRDefault="00620E70" w:rsidP="00620E70">
            <w:pPr>
              <w:jc w:val="both"/>
            </w:pPr>
            <w:r w:rsidRPr="00845B5F">
              <w:t>Единица измерения</w:t>
            </w:r>
          </w:p>
        </w:tc>
        <w:tc>
          <w:tcPr>
            <w:tcW w:w="2093" w:type="dxa"/>
            <w:tcBorders>
              <w:top w:val="single" w:sz="4" w:space="0" w:color="000000"/>
              <w:left w:val="single" w:sz="4" w:space="0" w:color="000000"/>
              <w:bottom w:val="single" w:sz="4" w:space="0" w:color="000000"/>
              <w:right w:val="single" w:sz="4" w:space="0" w:color="000000"/>
            </w:tcBorders>
            <w:vAlign w:val="center"/>
            <w:hideMark/>
          </w:tcPr>
          <w:p w14:paraId="1903B6B6" w14:textId="77777777" w:rsidR="00620E70" w:rsidRPr="00845B5F" w:rsidRDefault="00620E70" w:rsidP="00620E70">
            <w:pPr>
              <w:jc w:val="both"/>
            </w:pPr>
            <w:r w:rsidRPr="00845B5F">
              <w:t xml:space="preserve">Ежегодный </w:t>
            </w:r>
          </w:p>
          <w:p w14:paraId="3E852DD9" w14:textId="77777777" w:rsidR="00620E70" w:rsidRPr="00845B5F" w:rsidRDefault="00620E70" w:rsidP="00620E70">
            <w:pPr>
              <w:jc w:val="both"/>
            </w:pPr>
            <w:r w:rsidRPr="00845B5F">
              <w:t xml:space="preserve">допустимый </w:t>
            </w:r>
          </w:p>
          <w:p w14:paraId="163CAD7C" w14:textId="77777777" w:rsidR="00620E70" w:rsidRPr="00845B5F" w:rsidRDefault="00620E70" w:rsidP="00620E70">
            <w:pPr>
              <w:jc w:val="both"/>
            </w:pPr>
            <w:r w:rsidRPr="00845B5F">
              <w:t>объем заготовки</w:t>
            </w:r>
          </w:p>
        </w:tc>
      </w:tr>
      <w:tr w:rsidR="00620E70" w:rsidRPr="00845B5F" w14:paraId="4652A309" w14:textId="77777777" w:rsidTr="00620E70">
        <w:trPr>
          <w:trHeight w:val="319"/>
          <w:jc w:val="center"/>
        </w:trPr>
        <w:tc>
          <w:tcPr>
            <w:tcW w:w="1353" w:type="dxa"/>
            <w:tcBorders>
              <w:top w:val="single" w:sz="4" w:space="0" w:color="000000"/>
              <w:left w:val="single" w:sz="4" w:space="0" w:color="000000"/>
              <w:bottom w:val="single" w:sz="4" w:space="0" w:color="000000"/>
              <w:right w:val="nil"/>
            </w:tcBorders>
            <w:vAlign w:val="center"/>
            <w:hideMark/>
          </w:tcPr>
          <w:p w14:paraId="6F067DCA" w14:textId="77777777" w:rsidR="00620E70" w:rsidRPr="00845B5F" w:rsidRDefault="00620E70" w:rsidP="00620E70">
            <w:pPr>
              <w:jc w:val="both"/>
            </w:pPr>
            <w:r w:rsidRPr="00845B5F">
              <w:t>1.</w:t>
            </w:r>
          </w:p>
        </w:tc>
        <w:tc>
          <w:tcPr>
            <w:tcW w:w="5702" w:type="dxa"/>
            <w:tcBorders>
              <w:top w:val="single" w:sz="4" w:space="0" w:color="000000"/>
              <w:left w:val="single" w:sz="4" w:space="0" w:color="000000"/>
              <w:bottom w:val="single" w:sz="4" w:space="0" w:color="000000"/>
              <w:right w:val="nil"/>
            </w:tcBorders>
            <w:vAlign w:val="center"/>
            <w:hideMark/>
          </w:tcPr>
          <w:p w14:paraId="67149662" w14:textId="77777777" w:rsidR="00620E70" w:rsidRPr="00845B5F" w:rsidRDefault="00620E70" w:rsidP="00620E70">
            <w:pPr>
              <w:jc w:val="both"/>
            </w:pPr>
            <w:r w:rsidRPr="00845B5F">
              <w:t>Хворост, тростник</w:t>
            </w:r>
          </w:p>
        </w:tc>
        <w:tc>
          <w:tcPr>
            <w:tcW w:w="1536" w:type="dxa"/>
            <w:tcBorders>
              <w:top w:val="single" w:sz="4" w:space="0" w:color="000000"/>
              <w:left w:val="single" w:sz="4" w:space="0" w:color="000000"/>
              <w:bottom w:val="single" w:sz="4" w:space="0" w:color="000000"/>
              <w:right w:val="nil"/>
            </w:tcBorders>
            <w:vAlign w:val="center"/>
            <w:hideMark/>
          </w:tcPr>
          <w:p w14:paraId="1BDA0BF0" w14:textId="77777777" w:rsidR="00620E70" w:rsidRPr="00845B5F" w:rsidRDefault="00620E70" w:rsidP="00620E70">
            <w:pPr>
              <w:jc w:val="both"/>
            </w:pPr>
            <w:r w:rsidRPr="00845B5F">
              <w:t>скл. м3</w:t>
            </w:r>
          </w:p>
        </w:tc>
        <w:tc>
          <w:tcPr>
            <w:tcW w:w="2093" w:type="dxa"/>
            <w:tcBorders>
              <w:top w:val="single" w:sz="4" w:space="0" w:color="000000"/>
              <w:left w:val="single" w:sz="4" w:space="0" w:color="000000"/>
              <w:bottom w:val="single" w:sz="4" w:space="0" w:color="000000"/>
              <w:right w:val="single" w:sz="4" w:space="0" w:color="000000"/>
            </w:tcBorders>
            <w:vAlign w:val="center"/>
            <w:hideMark/>
          </w:tcPr>
          <w:p w14:paraId="1708C3F7" w14:textId="77777777" w:rsidR="00620E70" w:rsidRPr="00845B5F" w:rsidRDefault="00620E70" w:rsidP="00620E70">
            <w:pPr>
              <w:jc w:val="both"/>
            </w:pPr>
            <w:r w:rsidRPr="00845B5F">
              <w:t>370</w:t>
            </w:r>
          </w:p>
        </w:tc>
      </w:tr>
      <w:tr w:rsidR="00620E70" w:rsidRPr="00845B5F" w14:paraId="42919A1A" w14:textId="77777777" w:rsidTr="00620E70">
        <w:trPr>
          <w:trHeight w:val="313"/>
          <w:jc w:val="center"/>
        </w:trPr>
        <w:tc>
          <w:tcPr>
            <w:tcW w:w="1353" w:type="dxa"/>
            <w:tcBorders>
              <w:top w:val="single" w:sz="4" w:space="0" w:color="000000"/>
              <w:left w:val="single" w:sz="4" w:space="0" w:color="000000"/>
              <w:bottom w:val="single" w:sz="4" w:space="0" w:color="000000"/>
              <w:right w:val="nil"/>
            </w:tcBorders>
            <w:vAlign w:val="center"/>
            <w:hideMark/>
          </w:tcPr>
          <w:p w14:paraId="6B4574F9" w14:textId="77777777" w:rsidR="00620E70" w:rsidRPr="00845B5F" w:rsidRDefault="00620E70" w:rsidP="00620E70">
            <w:pPr>
              <w:jc w:val="both"/>
            </w:pPr>
            <w:r w:rsidRPr="00845B5F">
              <w:t>2.</w:t>
            </w:r>
          </w:p>
        </w:tc>
        <w:tc>
          <w:tcPr>
            <w:tcW w:w="5702" w:type="dxa"/>
            <w:tcBorders>
              <w:top w:val="single" w:sz="4" w:space="0" w:color="000000"/>
              <w:left w:val="single" w:sz="4" w:space="0" w:color="000000"/>
              <w:bottom w:val="single" w:sz="4" w:space="0" w:color="000000"/>
              <w:right w:val="nil"/>
            </w:tcBorders>
            <w:vAlign w:val="center"/>
            <w:hideMark/>
          </w:tcPr>
          <w:p w14:paraId="62A55317" w14:textId="77777777" w:rsidR="00620E70" w:rsidRPr="00845B5F" w:rsidRDefault="00620E70" w:rsidP="00620E70">
            <w:pPr>
              <w:jc w:val="both"/>
            </w:pPr>
            <w:r w:rsidRPr="00845B5F">
              <w:t xml:space="preserve">Деревья и кустарники для пересадки </w:t>
            </w:r>
          </w:p>
        </w:tc>
        <w:tc>
          <w:tcPr>
            <w:tcW w:w="1536" w:type="dxa"/>
            <w:tcBorders>
              <w:top w:val="single" w:sz="4" w:space="0" w:color="000000"/>
              <w:left w:val="single" w:sz="4" w:space="0" w:color="000000"/>
              <w:bottom w:val="single" w:sz="4" w:space="0" w:color="000000"/>
              <w:right w:val="nil"/>
            </w:tcBorders>
            <w:vAlign w:val="center"/>
            <w:hideMark/>
          </w:tcPr>
          <w:p w14:paraId="7B718313" w14:textId="77777777" w:rsidR="00620E70" w:rsidRPr="00845B5F" w:rsidRDefault="00620E70" w:rsidP="00620E70">
            <w:pPr>
              <w:jc w:val="both"/>
            </w:pPr>
            <w:r w:rsidRPr="00845B5F">
              <w:t>тыс. шт.</w:t>
            </w:r>
          </w:p>
        </w:tc>
        <w:tc>
          <w:tcPr>
            <w:tcW w:w="2093" w:type="dxa"/>
            <w:tcBorders>
              <w:top w:val="single" w:sz="4" w:space="0" w:color="000000"/>
              <w:left w:val="single" w:sz="4" w:space="0" w:color="000000"/>
              <w:bottom w:val="single" w:sz="4" w:space="0" w:color="000000"/>
              <w:right w:val="single" w:sz="4" w:space="0" w:color="000000"/>
            </w:tcBorders>
            <w:vAlign w:val="center"/>
            <w:hideMark/>
          </w:tcPr>
          <w:p w14:paraId="4CBE7B6B" w14:textId="77777777" w:rsidR="00620E70" w:rsidRPr="00845B5F" w:rsidRDefault="00620E70" w:rsidP="00620E70">
            <w:pPr>
              <w:jc w:val="both"/>
            </w:pPr>
            <w:r w:rsidRPr="00845B5F">
              <w:t>до 11,0</w:t>
            </w:r>
          </w:p>
        </w:tc>
      </w:tr>
    </w:tbl>
    <w:p w14:paraId="66D1B64D" w14:textId="77777777" w:rsidR="00620E70" w:rsidRPr="00845B5F" w:rsidRDefault="00620E70" w:rsidP="00620E70">
      <w:pPr>
        <w:jc w:val="both"/>
      </w:pPr>
    </w:p>
    <w:p w14:paraId="164BA688" w14:textId="77777777" w:rsidR="00620E70" w:rsidRPr="00845B5F" w:rsidRDefault="00620E70" w:rsidP="00620E70">
      <w:pPr>
        <w:jc w:val="both"/>
        <w:rPr>
          <w:lang w:val="en-US"/>
        </w:rPr>
      </w:pPr>
    </w:p>
    <w:p w14:paraId="6F405ADD" w14:textId="77777777" w:rsidR="00620E70" w:rsidRPr="00845B5F" w:rsidRDefault="00620E70" w:rsidP="00620E70">
      <w:pPr>
        <w:jc w:val="both"/>
      </w:pPr>
      <w:r w:rsidRPr="00845B5F">
        <w:t>10. Заготовка древесной зелени</w:t>
      </w:r>
    </w:p>
    <w:p w14:paraId="12EAB79D" w14:textId="77777777" w:rsidR="00620E70" w:rsidRPr="00845B5F" w:rsidRDefault="00620E70" w:rsidP="00620E70">
      <w:pPr>
        <w:jc w:val="both"/>
      </w:pPr>
    </w:p>
    <w:p w14:paraId="5192C818" w14:textId="77777777" w:rsidR="00620E70" w:rsidRPr="00845B5F" w:rsidRDefault="00620E70" w:rsidP="00620E70">
      <w:pPr>
        <w:jc w:val="both"/>
      </w:pPr>
      <w:r w:rsidRPr="00845B5F">
        <w:t xml:space="preserve">Древесная зелень – хвоя, листья (почки) и не одревесневшие веточки (побеги) диаметром до 0,8 см различных древесных и кустарниковых пород, используемые в качестве корма в свежем виде (веточный корм) или сырья для изготовления кормовых витаминных продуктов для животноводства. </w:t>
      </w:r>
    </w:p>
    <w:p w14:paraId="07131431" w14:textId="77777777" w:rsidR="00620E70" w:rsidRPr="00845B5F" w:rsidRDefault="00620E70" w:rsidP="00620E70">
      <w:pPr>
        <w:jc w:val="both"/>
      </w:pPr>
      <w:r w:rsidRPr="00845B5F">
        <w:t xml:space="preserve">Техническая зелень – часть массы древесной зелени, используемая для переработки. У сосны она составляет 35%, у ели – 50%, березы – 20% от общей массы древесной зелени. </w:t>
      </w:r>
    </w:p>
    <w:p w14:paraId="01FA5C9E" w14:textId="77777777" w:rsidR="00620E70" w:rsidRPr="00845B5F" w:rsidRDefault="00620E70" w:rsidP="00620E70">
      <w:pPr>
        <w:jc w:val="both"/>
      </w:pPr>
      <w:r w:rsidRPr="00845B5F">
        <w:t>Определение запасов хвойной зелени. Заготовка древесной зелени производится в насаждениях всех возрастных групп с поваленных в процессе рубок деревьев. Допускается заготовка древесной зелени в спелых древостоях с растущих деревьев путем обрезки веток на протяжении 30 %  кроны у деревьев, имеющих диаметр (d=1,3 м) не менее 18 см.</w:t>
      </w:r>
    </w:p>
    <w:p w14:paraId="7CBFD171" w14:textId="77777777" w:rsidR="00620E70" w:rsidRPr="00845B5F" w:rsidRDefault="00620E70" w:rsidP="00620E70">
      <w:pPr>
        <w:jc w:val="both"/>
      </w:pPr>
      <w:r w:rsidRPr="00845B5F">
        <w:t>Определение запасов древесной (технической) зелени  производят с использованием региональных нормативно-справочных таблиц.</w:t>
      </w:r>
    </w:p>
    <w:p w14:paraId="65D2D729" w14:textId="77777777" w:rsidR="00620E70" w:rsidRPr="00845B5F" w:rsidRDefault="00620E70" w:rsidP="00620E70">
      <w:pPr>
        <w:jc w:val="both"/>
      </w:pPr>
      <w:r w:rsidRPr="00845B5F">
        <w:t xml:space="preserve">Для определения запаса технической зелени на 1 га нужно знать среднее число деревьев на 1 га данного насаждения и распределение их по ступеням толщины. Если таких данных нет, необходимо заложить пробные площади размером 0,5 га и, пересчитав деревья,  определить  среднее  число  деревьев  каждой ступени толщины на 1 га. Умножив на полученное число выход технической зелени с одного дерева, определяют запас ее на 1 га, а затем и ресурсы на всей площади сырьевой базы. При расчетах можно исходить также из среднего количества технической зелени на 1 м3 стволовой массы определенной древесной породы. </w:t>
      </w:r>
    </w:p>
    <w:p w14:paraId="64951B15" w14:textId="77777777" w:rsidR="00620E70" w:rsidRPr="00845B5F" w:rsidRDefault="00620E70" w:rsidP="00620E70">
      <w:pPr>
        <w:jc w:val="both"/>
      </w:pPr>
      <w:r w:rsidRPr="00845B5F">
        <w:t>По содержанию коры, хвои листьев, древесины, неорганических и органических примесей древесная зелень должна удовлетворять требованиям ГОСТа 21769-84. Расчет выхода технической зелени с 1 м3 древесной массы (хвоста)при рубках ухода приведен в таблице 2.3.7.</w:t>
      </w:r>
    </w:p>
    <w:p w14:paraId="473CD0A4" w14:textId="77777777" w:rsidR="00620E70" w:rsidRPr="00845B5F" w:rsidRDefault="00620E70" w:rsidP="00620E70">
      <w:pPr>
        <w:jc w:val="both"/>
      </w:pPr>
    </w:p>
    <w:p w14:paraId="031CFF85" w14:textId="77777777" w:rsidR="00620E70" w:rsidRPr="00845B5F" w:rsidRDefault="00620E70" w:rsidP="00620E70">
      <w:pPr>
        <w:jc w:val="both"/>
      </w:pPr>
      <w:r w:rsidRPr="00845B5F">
        <w:t>Таблица 2.3.7.</w:t>
      </w:r>
    </w:p>
    <w:p w14:paraId="0A833FED" w14:textId="77777777" w:rsidR="00620E70" w:rsidRPr="00845B5F" w:rsidRDefault="00620E70" w:rsidP="00620E70">
      <w:pPr>
        <w:jc w:val="both"/>
      </w:pPr>
      <w:r w:rsidRPr="00845B5F">
        <w:t>Выход технической зелени с 1 м3 древесной массы (хвороста)</w:t>
      </w:r>
    </w:p>
    <w:p w14:paraId="683819D3" w14:textId="77777777" w:rsidR="00620E70" w:rsidRPr="00845B5F" w:rsidRDefault="00620E70" w:rsidP="00620E70">
      <w:pPr>
        <w:jc w:val="both"/>
      </w:pPr>
      <w:r w:rsidRPr="00845B5F">
        <w:t xml:space="preserve">при рубках ухода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6"/>
        <w:gridCol w:w="1701"/>
        <w:gridCol w:w="3119"/>
        <w:gridCol w:w="3115"/>
      </w:tblGrid>
      <w:tr w:rsidR="00620E70" w:rsidRPr="00845B5F" w14:paraId="652AF89C" w14:textId="77777777" w:rsidTr="00620E70">
        <w:trPr>
          <w:trHeight w:val="284"/>
        </w:trPr>
        <w:tc>
          <w:tcPr>
            <w:tcW w:w="1706" w:type="dxa"/>
            <w:vMerge w:val="restart"/>
          </w:tcPr>
          <w:p w14:paraId="4B43A35C" w14:textId="77777777" w:rsidR="00620E70" w:rsidRPr="00845B5F" w:rsidRDefault="00620E70" w:rsidP="00620E70">
            <w:pPr>
              <w:jc w:val="both"/>
              <w:rPr>
                <w:lang w:val="en-US"/>
              </w:rPr>
            </w:pPr>
            <w:r w:rsidRPr="00845B5F">
              <w:rPr>
                <w:lang w:val="en-US"/>
              </w:rPr>
              <w:t>Вид рубок</w:t>
            </w:r>
          </w:p>
        </w:tc>
        <w:tc>
          <w:tcPr>
            <w:tcW w:w="1701" w:type="dxa"/>
            <w:vMerge w:val="restart"/>
          </w:tcPr>
          <w:p w14:paraId="7CDEEAAB" w14:textId="77777777" w:rsidR="00620E70" w:rsidRPr="00845B5F" w:rsidRDefault="00620E70" w:rsidP="00620E70">
            <w:pPr>
              <w:jc w:val="both"/>
              <w:rPr>
                <w:lang w:val="en-US"/>
              </w:rPr>
            </w:pPr>
            <w:r w:rsidRPr="00845B5F">
              <w:rPr>
                <w:lang w:val="en-US"/>
              </w:rPr>
              <w:t>Группа пород</w:t>
            </w:r>
          </w:p>
        </w:tc>
        <w:tc>
          <w:tcPr>
            <w:tcW w:w="6234" w:type="dxa"/>
            <w:gridSpan w:val="2"/>
          </w:tcPr>
          <w:p w14:paraId="0EDD91B1" w14:textId="77777777" w:rsidR="00620E70" w:rsidRPr="00845B5F" w:rsidRDefault="00620E70" w:rsidP="00620E70">
            <w:pPr>
              <w:jc w:val="both"/>
            </w:pPr>
            <w:r w:rsidRPr="00845B5F">
              <w:t xml:space="preserve">                                  Выход, кг с 1 м3 хвороста</w:t>
            </w:r>
          </w:p>
        </w:tc>
      </w:tr>
      <w:tr w:rsidR="00620E70" w:rsidRPr="00845B5F" w14:paraId="38E1F30B" w14:textId="77777777" w:rsidTr="00620E70">
        <w:trPr>
          <w:trHeight w:val="284"/>
        </w:trPr>
        <w:tc>
          <w:tcPr>
            <w:tcW w:w="1706" w:type="dxa"/>
            <w:vMerge/>
            <w:vAlign w:val="center"/>
          </w:tcPr>
          <w:p w14:paraId="3C905330" w14:textId="77777777" w:rsidR="00620E70" w:rsidRPr="00845B5F" w:rsidRDefault="00620E70" w:rsidP="00620E70">
            <w:pPr>
              <w:jc w:val="both"/>
            </w:pPr>
          </w:p>
        </w:tc>
        <w:tc>
          <w:tcPr>
            <w:tcW w:w="1701" w:type="dxa"/>
            <w:vMerge/>
            <w:vAlign w:val="center"/>
          </w:tcPr>
          <w:p w14:paraId="07D41C1A" w14:textId="77777777" w:rsidR="00620E70" w:rsidRPr="00845B5F" w:rsidRDefault="00620E70" w:rsidP="00620E70">
            <w:pPr>
              <w:jc w:val="both"/>
            </w:pPr>
          </w:p>
        </w:tc>
        <w:tc>
          <w:tcPr>
            <w:tcW w:w="3119" w:type="dxa"/>
          </w:tcPr>
          <w:p w14:paraId="6F46C5BE" w14:textId="77777777" w:rsidR="00620E70" w:rsidRPr="00845B5F" w:rsidRDefault="00620E70" w:rsidP="00620E70">
            <w:pPr>
              <w:jc w:val="both"/>
              <w:rPr>
                <w:lang w:val="en-US"/>
              </w:rPr>
            </w:pPr>
            <w:r w:rsidRPr="00845B5F">
              <w:t xml:space="preserve">технической </w:t>
            </w:r>
            <w:r w:rsidRPr="00845B5F">
              <w:rPr>
                <w:lang w:val="en-US"/>
              </w:rPr>
              <w:t>зелени</w:t>
            </w:r>
          </w:p>
        </w:tc>
        <w:tc>
          <w:tcPr>
            <w:tcW w:w="3115" w:type="dxa"/>
          </w:tcPr>
          <w:p w14:paraId="091D01FD" w14:textId="77777777" w:rsidR="00620E70" w:rsidRPr="00845B5F" w:rsidRDefault="00620E70" w:rsidP="00620E70">
            <w:pPr>
              <w:jc w:val="both"/>
              <w:rPr>
                <w:lang w:val="en-US"/>
              </w:rPr>
            </w:pPr>
            <w:r w:rsidRPr="00845B5F">
              <w:t xml:space="preserve">технического </w:t>
            </w:r>
            <w:r w:rsidRPr="00845B5F">
              <w:rPr>
                <w:lang w:val="en-US"/>
              </w:rPr>
              <w:t>стволика</w:t>
            </w:r>
          </w:p>
        </w:tc>
      </w:tr>
      <w:tr w:rsidR="00620E70" w:rsidRPr="00845B5F" w14:paraId="1595D9D4" w14:textId="77777777" w:rsidTr="00620E70">
        <w:trPr>
          <w:trHeight w:val="284"/>
        </w:trPr>
        <w:tc>
          <w:tcPr>
            <w:tcW w:w="1706" w:type="dxa"/>
          </w:tcPr>
          <w:p w14:paraId="4F35C64F" w14:textId="77777777" w:rsidR="00620E70" w:rsidRPr="00845B5F" w:rsidRDefault="00620E70" w:rsidP="00620E70">
            <w:pPr>
              <w:jc w:val="both"/>
              <w:rPr>
                <w:lang w:val="en-US"/>
              </w:rPr>
            </w:pPr>
            <w:r w:rsidRPr="00845B5F">
              <w:rPr>
                <w:lang w:val="en-US"/>
              </w:rPr>
              <w:t>1</w:t>
            </w:r>
          </w:p>
        </w:tc>
        <w:tc>
          <w:tcPr>
            <w:tcW w:w="1701" w:type="dxa"/>
          </w:tcPr>
          <w:p w14:paraId="5D05B251" w14:textId="77777777" w:rsidR="00620E70" w:rsidRPr="00845B5F" w:rsidRDefault="00620E70" w:rsidP="00620E70">
            <w:pPr>
              <w:jc w:val="both"/>
              <w:rPr>
                <w:lang w:val="en-US"/>
              </w:rPr>
            </w:pPr>
            <w:r w:rsidRPr="00845B5F">
              <w:rPr>
                <w:lang w:val="en-US"/>
              </w:rPr>
              <w:t>2</w:t>
            </w:r>
          </w:p>
        </w:tc>
        <w:tc>
          <w:tcPr>
            <w:tcW w:w="3119" w:type="dxa"/>
          </w:tcPr>
          <w:p w14:paraId="3E96C3AA" w14:textId="77777777" w:rsidR="00620E70" w:rsidRPr="00845B5F" w:rsidRDefault="00620E70" w:rsidP="00620E70">
            <w:pPr>
              <w:jc w:val="both"/>
              <w:rPr>
                <w:lang w:val="en-US"/>
              </w:rPr>
            </w:pPr>
            <w:r w:rsidRPr="00845B5F">
              <w:rPr>
                <w:lang w:val="en-US"/>
              </w:rPr>
              <w:t>3</w:t>
            </w:r>
          </w:p>
        </w:tc>
        <w:tc>
          <w:tcPr>
            <w:tcW w:w="3115" w:type="dxa"/>
          </w:tcPr>
          <w:p w14:paraId="38DD1C5C" w14:textId="77777777" w:rsidR="00620E70" w:rsidRPr="00845B5F" w:rsidRDefault="00620E70" w:rsidP="00620E70">
            <w:pPr>
              <w:jc w:val="both"/>
              <w:rPr>
                <w:lang w:val="en-US"/>
              </w:rPr>
            </w:pPr>
            <w:r w:rsidRPr="00845B5F">
              <w:rPr>
                <w:lang w:val="en-US"/>
              </w:rPr>
              <w:t>4</w:t>
            </w:r>
          </w:p>
        </w:tc>
      </w:tr>
      <w:tr w:rsidR="00620E70" w:rsidRPr="00845B5F" w14:paraId="201EE3D8" w14:textId="77777777" w:rsidTr="00620E70">
        <w:trPr>
          <w:trHeight w:val="284"/>
        </w:trPr>
        <w:tc>
          <w:tcPr>
            <w:tcW w:w="1706" w:type="dxa"/>
            <w:vMerge w:val="restart"/>
          </w:tcPr>
          <w:p w14:paraId="30D25CC7" w14:textId="77777777" w:rsidR="00620E70" w:rsidRPr="00845B5F" w:rsidRDefault="00620E70" w:rsidP="00620E70">
            <w:pPr>
              <w:jc w:val="both"/>
            </w:pPr>
            <w:r w:rsidRPr="00845B5F">
              <w:t>Рубки о</w:t>
            </w:r>
            <w:r w:rsidRPr="00845B5F">
              <w:rPr>
                <w:lang w:val="en-US"/>
              </w:rPr>
              <w:t>светлени</w:t>
            </w:r>
            <w:r w:rsidRPr="00845B5F">
              <w:t>я</w:t>
            </w:r>
          </w:p>
        </w:tc>
        <w:tc>
          <w:tcPr>
            <w:tcW w:w="1701" w:type="dxa"/>
          </w:tcPr>
          <w:p w14:paraId="113E1211" w14:textId="77777777" w:rsidR="00620E70" w:rsidRPr="00845B5F" w:rsidRDefault="00620E70" w:rsidP="00620E70">
            <w:pPr>
              <w:jc w:val="both"/>
              <w:rPr>
                <w:lang w:val="en-US"/>
              </w:rPr>
            </w:pPr>
            <w:r w:rsidRPr="00845B5F">
              <w:rPr>
                <w:lang w:val="en-US"/>
              </w:rPr>
              <w:t>Хвойные</w:t>
            </w:r>
          </w:p>
        </w:tc>
        <w:tc>
          <w:tcPr>
            <w:tcW w:w="3119" w:type="dxa"/>
          </w:tcPr>
          <w:p w14:paraId="1547CC80" w14:textId="77777777" w:rsidR="00620E70" w:rsidRPr="00845B5F" w:rsidRDefault="00620E70" w:rsidP="00620E70">
            <w:pPr>
              <w:jc w:val="both"/>
              <w:rPr>
                <w:lang w:val="en-US"/>
              </w:rPr>
            </w:pPr>
            <w:r w:rsidRPr="00845B5F">
              <w:rPr>
                <w:lang w:val="en-US"/>
              </w:rPr>
              <w:t>221</w:t>
            </w:r>
          </w:p>
        </w:tc>
        <w:tc>
          <w:tcPr>
            <w:tcW w:w="3115" w:type="dxa"/>
          </w:tcPr>
          <w:p w14:paraId="7E7D186C" w14:textId="77777777" w:rsidR="00620E70" w:rsidRPr="00845B5F" w:rsidRDefault="00620E70" w:rsidP="00620E70">
            <w:pPr>
              <w:jc w:val="both"/>
              <w:rPr>
                <w:lang w:val="en-US"/>
              </w:rPr>
            </w:pPr>
            <w:r w:rsidRPr="00845B5F">
              <w:rPr>
                <w:lang w:val="en-US"/>
              </w:rPr>
              <w:t>335</w:t>
            </w:r>
          </w:p>
        </w:tc>
      </w:tr>
      <w:tr w:rsidR="00620E70" w:rsidRPr="00845B5F" w14:paraId="7D82C38C" w14:textId="77777777" w:rsidTr="00620E70">
        <w:trPr>
          <w:trHeight w:val="284"/>
        </w:trPr>
        <w:tc>
          <w:tcPr>
            <w:tcW w:w="1706" w:type="dxa"/>
            <w:vMerge/>
            <w:vAlign w:val="center"/>
          </w:tcPr>
          <w:p w14:paraId="5C178BA4" w14:textId="77777777" w:rsidR="00620E70" w:rsidRPr="00845B5F" w:rsidRDefault="00620E70" w:rsidP="00620E70">
            <w:pPr>
              <w:jc w:val="both"/>
              <w:rPr>
                <w:lang w:val="en-US"/>
              </w:rPr>
            </w:pPr>
          </w:p>
        </w:tc>
        <w:tc>
          <w:tcPr>
            <w:tcW w:w="1701" w:type="dxa"/>
          </w:tcPr>
          <w:p w14:paraId="0E54F8EF" w14:textId="77777777" w:rsidR="00620E70" w:rsidRPr="00845B5F" w:rsidRDefault="00620E70" w:rsidP="00620E70">
            <w:pPr>
              <w:jc w:val="both"/>
              <w:rPr>
                <w:lang w:val="en-US"/>
              </w:rPr>
            </w:pPr>
            <w:r w:rsidRPr="00845B5F">
              <w:rPr>
                <w:lang w:val="en-US"/>
              </w:rPr>
              <w:t>Лиственные</w:t>
            </w:r>
          </w:p>
        </w:tc>
        <w:tc>
          <w:tcPr>
            <w:tcW w:w="3119" w:type="dxa"/>
          </w:tcPr>
          <w:p w14:paraId="6CDEA0F1" w14:textId="77777777" w:rsidR="00620E70" w:rsidRPr="00845B5F" w:rsidRDefault="00620E70" w:rsidP="00620E70">
            <w:pPr>
              <w:jc w:val="both"/>
              <w:rPr>
                <w:lang w:val="en-US"/>
              </w:rPr>
            </w:pPr>
            <w:r w:rsidRPr="00845B5F">
              <w:rPr>
                <w:lang w:val="en-US"/>
              </w:rPr>
              <w:t>234</w:t>
            </w:r>
          </w:p>
        </w:tc>
        <w:tc>
          <w:tcPr>
            <w:tcW w:w="3115" w:type="dxa"/>
          </w:tcPr>
          <w:p w14:paraId="33D13FA1" w14:textId="77777777" w:rsidR="00620E70" w:rsidRPr="00845B5F" w:rsidRDefault="00620E70" w:rsidP="00620E70">
            <w:pPr>
              <w:jc w:val="both"/>
              <w:rPr>
                <w:lang w:val="en-US"/>
              </w:rPr>
            </w:pPr>
            <w:r w:rsidRPr="00845B5F">
              <w:rPr>
                <w:lang w:val="en-US"/>
              </w:rPr>
              <w:t>439</w:t>
            </w:r>
          </w:p>
        </w:tc>
      </w:tr>
      <w:tr w:rsidR="00620E70" w:rsidRPr="00845B5F" w14:paraId="2A534470" w14:textId="77777777" w:rsidTr="00620E70">
        <w:trPr>
          <w:trHeight w:val="284"/>
        </w:trPr>
        <w:tc>
          <w:tcPr>
            <w:tcW w:w="1706" w:type="dxa"/>
            <w:vMerge w:val="restart"/>
          </w:tcPr>
          <w:p w14:paraId="1C94DDAE" w14:textId="77777777" w:rsidR="00620E70" w:rsidRPr="00845B5F" w:rsidRDefault="00620E70" w:rsidP="00620E70">
            <w:pPr>
              <w:jc w:val="both"/>
            </w:pPr>
            <w:r w:rsidRPr="00845B5F">
              <w:t>Рубки п</w:t>
            </w:r>
            <w:r w:rsidRPr="00845B5F">
              <w:rPr>
                <w:lang w:val="en-US"/>
              </w:rPr>
              <w:t>рочистк</w:t>
            </w:r>
            <w:r w:rsidRPr="00845B5F">
              <w:t>и</w:t>
            </w:r>
          </w:p>
        </w:tc>
        <w:tc>
          <w:tcPr>
            <w:tcW w:w="1701" w:type="dxa"/>
          </w:tcPr>
          <w:p w14:paraId="16090D97" w14:textId="77777777" w:rsidR="00620E70" w:rsidRPr="00845B5F" w:rsidRDefault="00620E70" w:rsidP="00620E70">
            <w:pPr>
              <w:jc w:val="both"/>
              <w:rPr>
                <w:lang w:val="en-US"/>
              </w:rPr>
            </w:pPr>
            <w:r w:rsidRPr="00845B5F">
              <w:rPr>
                <w:lang w:val="en-US"/>
              </w:rPr>
              <w:t>Хвойные</w:t>
            </w:r>
          </w:p>
        </w:tc>
        <w:tc>
          <w:tcPr>
            <w:tcW w:w="3119" w:type="dxa"/>
          </w:tcPr>
          <w:p w14:paraId="745B283A" w14:textId="77777777" w:rsidR="00620E70" w:rsidRPr="00845B5F" w:rsidRDefault="00620E70" w:rsidP="00620E70">
            <w:pPr>
              <w:jc w:val="both"/>
              <w:rPr>
                <w:lang w:val="en-US"/>
              </w:rPr>
            </w:pPr>
            <w:r w:rsidRPr="00845B5F">
              <w:rPr>
                <w:lang w:val="en-US"/>
              </w:rPr>
              <w:t>231</w:t>
            </w:r>
          </w:p>
        </w:tc>
        <w:tc>
          <w:tcPr>
            <w:tcW w:w="3115" w:type="dxa"/>
          </w:tcPr>
          <w:p w14:paraId="6823391F" w14:textId="77777777" w:rsidR="00620E70" w:rsidRPr="00845B5F" w:rsidRDefault="00620E70" w:rsidP="00620E70">
            <w:pPr>
              <w:jc w:val="both"/>
              <w:rPr>
                <w:lang w:val="en-US"/>
              </w:rPr>
            </w:pPr>
            <w:r w:rsidRPr="00845B5F">
              <w:rPr>
                <w:lang w:val="en-US"/>
              </w:rPr>
              <w:t>336</w:t>
            </w:r>
          </w:p>
        </w:tc>
      </w:tr>
      <w:tr w:rsidR="00620E70" w:rsidRPr="00845B5F" w14:paraId="516742AE" w14:textId="77777777" w:rsidTr="00620E70">
        <w:trPr>
          <w:trHeight w:val="284"/>
        </w:trPr>
        <w:tc>
          <w:tcPr>
            <w:tcW w:w="1706" w:type="dxa"/>
            <w:vMerge/>
            <w:vAlign w:val="center"/>
          </w:tcPr>
          <w:p w14:paraId="57753EEC" w14:textId="77777777" w:rsidR="00620E70" w:rsidRPr="00845B5F" w:rsidRDefault="00620E70" w:rsidP="00620E70">
            <w:pPr>
              <w:jc w:val="both"/>
              <w:rPr>
                <w:lang w:val="en-US"/>
              </w:rPr>
            </w:pPr>
          </w:p>
        </w:tc>
        <w:tc>
          <w:tcPr>
            <w:tcW w:w="1701" w:type="dxa"/>
          </w:tcPr>
          <w:p w14:paraId="47FBD374" w14:textId="77777777" w:rsidR="00620E70" w:rsidRPr="00845B5F" w:rsidRDefault="00620E70" w:rsidP="00620E70">
            <w:pPr>
              <w:jc w:val="both"/>
              <w:rPr>
                <w:lang w:val="en-US"/>
              </w:rPr>
            </w:pPr>
            <w:r w:rsidRPr="00845B5F">
              <w:rPr>
                <w:lang w:val="en-US"/>
              </w:rPr>
              <w:t>Лиственные</w:t>
            </w:r>
          </w:p>
        </w:tc>
        <w:tc>
          <w:tcPr>
            <w:tcW w:w="3119" w:type="dxa"/>
          </w:tcPr>
          <w:p w14:paraId="22EBDC50" w14:textId="77777777" w:rsidR="00620E70" w:rsidRPr="00845B5F" w:rsidRDefault="00620E70" w:rsidP="00620E70">
            <w:pPr>
              <w:jc w:val="both"/>
              <w:rPr>
                <w:lang w:val="en-US"/>
              </w:rPr>
            </w:pPr>
            <w:r w:rsidRPr="00845B5F">
              <w:rPr>
                <w:lang w:val="en-US"/>
              </w:rPr>
              <w:t>214</w:t>
            </w:r>
          </w:p>
        </w:tc>
        <w:tc>
          <w:tcPr>
            <w:tcW w:w="3115" w:type="dxa"/>
          </w:tcPr>
          <w:p w14:paraId="4D6FB45D" w14:textId="77777777" w:rsidR="00620E70" w:rsidRPr="00845B5F" w:rsidRDefault="00620E70" w:rsidP="00620E70">
            <w:pPr>
              <w:jc w:val="both"/>
              <w:rPr>
                <w:lang w:val="en-US"/>
              </w:rPr>
            </w:pPr>
            <w:r w:rsidRPr="00845B5F">
              <w:rPr>
                <w:lang w:val="en-US"/>
              </w:rPr>
              <w:t>502</w:t>
            </w:r>
          </w:p>
        </w:tc>
      </w:tr>
      <w:tr w:rsidR="00620E70" w:rsidRPr="00845B5F" w14:paraId="1C1B5EF4" w14:textId="77777777" w:rsidTr="00620E70">
        <w:trPr>
          <w:trHeight w:val="284"/>
        </w:trPr>
        <w:tc>
          <w:tcPr>
            <w:tcW w:w="1706" w:type="dxa"/>
            <w:vMerge w:val="restart"/>
          </w:tcPr>
          <w:p w14:paraId="0175E076" w14:textId="77777777" w:rsidR="00620E70" w:rsidRPr="00845B5F" w:rsidRDefault="00620E70" w:rsidP="00620E70">
            <w:pPr>
              <w:jc w:val="both"/>
            </w:pPr>
            <w:r w:rsidRPr="00845B5F">
              <w:t>Рубки п</w:t>
            </w:r>
            <w:r w:rsidRPr="00845B5F">
              <w:rPr>
                <w:lang w:val="en-US"/>
              </w:rPr>
              <w:t>рореживани</w:t>
            </w:r>
            <w:r w:rsidRPr="00845B5F">
              <w:t>я</w:t>
            </w:r>
          </w:p>
        </w:tc>
        <w:tc>
          <w:tcPr>
            <w:tcW w:w="1701" w:type="dxa"/>
          </w:tcPr>
          <w:p w14:paraId="2230BAC7" w14:textId="77777777" w:rsidR="00620E70" w:rsidRPr="00845B5F" w:rsidRDefault="00620E70" w:rsidP="00620E70">
            <w:pPr>
              <w:jc w:val="both"/>
              <w:rPr>
                <w:lang w:val="en-US"/>
              </w:rPr>
            </w:pPr>
            <w:r w:rsidRPr="00845B5F">
              <w:rPr>
                <w:lang w:val="en-US"/>
              </w:rPr>
              <w:t>Хвойные</w:t>
            </w:r>
          </w:p>
        </w:tc>
        <w:tc>
          <w:tcPr>
            <w:tcW w:w="3119" w:type="dxa"/>
          </w:tcPr>
          <w:p w14:paraId="427A28B4" w14:textId="77777777" w:rsidR="00620E70" w:rsidRPr="00845B5F" w:rsidRDefault="00620E70" w:rsidP="00620E70">
            <w:pPr>
              <w:jc w:val="both"/>
              <w:rPr>
                <w:lang w:val="en-US"/>
              </w:rPr>
            </w:pPr>
            <w:r w:rsidRPr="00845B5F">
              <w:rPr>
                <w:lang w:val="en-US"/>
              </w:rPr>
              <w:t>235</w:t>
            </w:r>
          </w:p>
        </w:tc>
        <w:tc>
          <w:tcPr>
            <w:tcW w:w="3115" w:type="dxa"/>
          </w:tcPr>
          <w:p w14:paraId="63786083" w14:textId="77777777" w:rsidR="00620E70" w:rsidRPr="00845B5F" w:rsidRDefault="00620E70" w:rsidP="00620E70">
            <w:pPr>
              <w:jc w:val="both"/>
              <w:rPr>
                <w:lang w:val="en-US"/>
              </w:rPr>
            </w:pPr>
            <w:r w:rsidRPr="00845B5F">
              <w:rPr>
                <w:lang w:val="en-US"/>
              </w:rPr>
              <w:t>412</w:t>
            </w:r>
          </w:p>
        </w:tc>
      </w:tr>
      <w:tr w:rsidR="00620E70" w:rsidRPr="00845B5F" w14:paraId="575EAA71" w14:textId="77777777" w:rsidTr="00620E70">
        <w:trPr>
          <w:trHeight w:val="284"/>
        </w:trPr>
        <w:tc>
          <w:tcPr>
            <w:tcW w:w="1706" w:type="dxa"/>
            <w:vMerge/>
            <w:vAlign w:val="center"/>
          </w:tcPr>
          <w:p w14:paraId="6116768E" w14:textId="77777777" w:rsidR="00620E70" w:rsidRPr="00845B5F" w:rsidRDefault="00620E70" w:rsidP="00620E70">
            <w:pPr>
              <w:jc w:val="both"/>
              <w:rPr>
                <w:lang w:val="en-US"/>
              </w:rPr>
            </w:pPr>
          </w:p>
        </w:tc>
        <w:tc>
          <w:tcPr>
            <w:tcW w:w="1701" w:type="dxa"/>
          </w:tcPr>
          <w:p w14:paraId="35CEFD1A" w14:textId="77777777" w:rsidR="00620E70" w:rsidRPr="00845B5F" w:rsidRDefault="00620E70" w:rsidP="00620E70">
            <w:pPr>
              <w:jc w:val="both"/>
              <w:rPr>
                <w:lang w:val="en-US"/>
              </w:rPr>
            </w:pPr>
            <w:r w:rsidRPr="00845B5F">
              <w:rPr>
                <w:lang w:val="en-US"/>
              </w:rPr>
              <w:t>Лиственные</w:t>
            </w:r>
          </w:p>
        </w:tc>
        <w:tc>
          <w:tcPr>
            <w:tcW w:w="3119" w:type="dxa"/>
          </w:tcPr>
          <w:p w14:paraId="60D0AE47" w14:textId="77777777" w:rsidR="00620E70" w:rsidRPr="00845B5F" w:rsidRDefault="00620E70" w:rsidP="00620E70">
            <w:pPr>
              <w:jc w:val="both"/>
              <w:rPr>
                <w:lang w:val="en-US"/>
              </w:rPr>
            </w:pPr>
            <w:r w:rsidRPr="00845B5F">
              <w:rPr>
                <w:lang w:val="en-US"/>
              </w:rPr>
              <w:t>127</w:t>
            </w:r>
          </w:p>
        </w:tc>
        <w:tc>
          <w:tcPr>
            <w:tcW w:w="3115" w:type="dxa"/>
          </w:tcPr>
          <w:p w14:paraId="40BABFD8" w14:textId="77777777" w:rsidR="00620E70" w:rsidRPr="00845B5F" w:rsidRDefault="00620E70" w:rsidP="00620E70">
            <w:pPr>
              <w:jc w:val="both"/>
              <w:rPr>
                <w:lang w:val="en-US"/>
              </w:rPr>
            </w:pPr>
            <w:r w:rsidRPr="00845B5F">
              <w:rPr>
                <w:lang w:val="en-US"/>
              </w:rPr>
              <w:t>342</w:t>
            </w:r>
          </w:p>
        </w:tc>
      </w:tr>
    </w:tbl>
    <w:p w14:paraId="65BD9D3F" w14:textId="77777777" w:rsidR="00620E70" w:rsidRPr="00845B5F" w:rsidRDefault="00620E70" w:rsidP="00620E70">
      <w:pPr>
        <w:jc w:val="both"/>
      </w:pPr>
    </w:p>
    <w:p w14:paraId="36465ED1" w14:textId="77777777" w:rsidR="00620E70" w:rsidRPr="00845B5F" w:rsidRDefault="00620E70" w:rsidP="00620E70">
      <w:pPr>
        <w:jc w:val="both"/>
      </w:pPr>
      <w:r w:rsidRPr="00845B5F">
        <w:t xml:space="preserve">При заготовке древесной зелени для кормовых целей не допускается использование крушины, волчьей ягоды, бузины, ракитника, бересклета, дуба. </w:t>
      </w:r>
    </w:p>
    <w:p w14:paraId="44B0451A" w14:textId="77777777" w:rsidR="00620E70" w:rsidRPr="00845B5F" w:rsidRDefault="00620E70" w:rsidP="00620E70">
      <w:pPr>
        <w:jc w:val="both"/>
      </w:pPr>
      <w:r w:rsidRPr="00845B5F">
        <w:t>Расчет возможного объема заготовки веточного корма произведен для сосновых молодняков I класса возраста по средней высоте и полноте 0,5-0,7 (1,6 т с 1 га), а для молодняков осины I- II классов возраста по средней высоте и полноте 0,5-0,7 (0,7т с 1 га).</w:t>
      </w:r>
    </w:p>
    <w:p w14:paraId="3957D3BB" w14:textId="77777777" w:rsidR="00620E70" w:rsidRPr="00845B5F" w:rsidRDefault="00620E70" w:rsidP="00620E70">
      <w:pPr>
        <w:jc w:val="both"/>
      </w:pPr>
      <w:r w:rsidRPr="00845B5F">
        <w:t>Расчет древесной зелени для производства хвойно-витаминной муки получен исходя из следующих нормативов: для хвойных пород 30 кг зеленой массы на 1 м3 срубленной древесины, для лиственных пород – 15 кг.</w:t>
      </w:r>
    </w:p>
    <w:p w14:paraId="79628C3D" w14:textId="77777777" w:rsidR="00620E70" w:rsidRPr="00845B5F" w:rsidRDefault="00620E70" w:rsidP="00620E70">
      <w:pPr>
        <w:jc w:val="both"/>
      </w:pPr>
    </w:p>
    <w:p w14:paraId="54AB0229" w14:textId="77777777" w:rsidR="00620E70" w:rsidRPr="00845B5F" w:rsidRDefault="00620E70" w:rsidP="00620E70">
      <w:pPr>
        <w:jc w:val="both"/>
      </w:pPr>
      <w:r w:rsidRPr="00845B5F">
        <w:t>11. Заготовка пневого осмола</w:t>
      </w:r>
    </w:p>
    <w:p w14:paraId="3F7EBE6E" w14:textId="77777777" w:rsidR="00620E70" w:rsidRPr="00845B5F" w:rsidRDefault="00620E70" w:rsidP="00620E70">
      <w:pPr>
        <w:jc w:val="both"/>
      </w:pPr>
    </w:p>
    <w:p w14:paraId="7C5C4C23" w14:textId="77777777" w:rsidR="00620E70" w:rsidRPr="00845B5F" w:rsidRDefault="00620E70" w:rsidP="00620E70">
      <w:pPr>
        <w:jc w:val="both"/>
      </w:pPr>
      <w:r w:rsidRPr="00845B5F">
        <w:t>Осмолом пневым сосновым называется здоровая часть зрелого пня и корней сосны, используемая как сырье для получения смолистых веществ. После рубки деревьев пни начинают постепенно разрушаться. Процесс разрушения захватывает, прежде всего, те части пня, которые имеют наименьшую смолистость. Смолистые вещества придают древесине стойкость против гниения. Сначала отгнивает заболонь и мелкие корни. Процесс сгнивания малосмолистой части пня одновременно является процессом созревания пня с точки зрения его будущего использования для заготовки пневого осмола.</w:t>
      </w:r>
    </w:p>
    <w:p w14:paraId="7BE1D42C" w14:textId="77777777" w:rsidR="00620E70" w:rsidRPr="00845B5F" w:rsidRDefault="00620E70" w:rsidP="00620E70">
      <w:pPr>
        <w:jc w:val="both"/>
      </w:pPr>
      <w:r w:rsidRPr="00845B5F">
        <w:t>Учет пневого осмола производится в процессе таксации леса на вышеприведенных категориях земель суходольных типов леса при давности рубки сосняков не более 20 лет и наличии не менее 50 пней на 1 га. При этом учитываются количество пней на 1 га, средний диаметр пней и класс спелости осмола (давность рубки).</w:t>
      </w:r>
    </w:p>
    <w:p w14:paraId="219586C2" w14:textId="77777777" w:rsidR="00620E70" w:rsidRPr="00845B5F" w:rsidRDefault="00620E70" w:rsidP="00620E70">
      <w:pPr>
        <w:jc w:val="both"/>
      </w:pPr>
      <w:r w:rsidRPr="00845B5F">
        <w:t>Заготовка пневого осмола на территории лесничества не планируется.</w:t>
      </w:r>
    </w:p>
    <w:p w14:paraId="005F942D" w14:textId="77777777" w:rsidR="00620E70" w:rsidRPr="00845B5F" w:rsidRDefault="00620E70" w:rsidP="00620E70">
      <w:pPr>
        <w:jc w:val="both"/>
      </w:pPr>
      <w:r w:rsidRPr="00845B5F">
        <w:t>Специальных обследований по определению и расчету запасов недревесных лесных ресурсов на территории лесничества не проводилось.</w:t>
      </w:r>
    </w:p>
    <w:p w14:paraId="6DC431B3" w14:textId="77777777" w:rsidR="00620E70" w:rsidRPr="00845B5F" w:rsidRDefault="00620E70" w:rsidP="00620E70">
      <w:pPr>
        <w:jc w:val="both"/>
      </w:pPr>
      <w:r w:rsidRPr="00845B5F">
        <w:t>Для определения установленного ежегодного объема использования лесов в целях заготовки и сбора недревесных лесных ресурсов при предоставлении лесных участков в пользование необходимо проводить специальные обследования по выявлению их запасов по видам.</w:t>
      </w:r>
    </w:p>
    <w:p w14:paraId="1AB39871" w14:textId="77777777" w:rsidR="00620E70" w:rsidRPr="00845B5F" w:rsidRDefault="00620E70" w:rsidP="00620E70">
      <w:pPr>
        <w:jc w:val="both"/>
      </w:pPr>
    </w:p>
    <w:p w14:paraId="76EBE503" w14:textId="77777777" w:rsidR="00620E70" w:rsidRPr="00845B5F" w:rsidRDefault="00620E70" w:rsidP="00620E70">
      <w:pPr>
        <w:jc w:val="both"/>
      </w:pPr>
      <w:r w:rsidRPr="00845B5F">
        <w:t>Объекты лесной инфраструктуры для использования лесов</w:t>
      </w:r>
    </w:p>
    <w:p w14:paraId="52BDAC9C" w14:textId="77777777" w:rsidR="00620E70" w:rsidRPr="00845B5F" w:rsidRDefault="00620E70" w:rsidP="00620E70">
      <w:pPr>
        <w:jc w:val="both"/>
      </w:pPr>
      <w:r w:rsidRPr="00845B5F">
        <w:t>в целях заготовки и сбора не древесных лесных ресурсов</w:t>
      </w:r>
    </w:p>
    <w:p w14:paraId="5193B4B6" w14:textId="77777777" w:rsidR="00620E70" w:rsidRPr="00845B5F" w:rsidRDefault="00620E70" w:rsidP="00620E70">
      <w:pPr>
        <w:jc w:val="both"/>
      </w:pPr>
    </w:p>
    <w:p w14:paraId="2A88945E" w14:textId="77777777" w:rsidR="00620E70" w:rsidRPr="00845B5F" w:rsidRDefault="00620E70" w:rsidP="00620E70">
      <w:pPr>
        <w:jc w:val="both"/>
      </w:pPr>
      <w:r w:rsidRPr="00845B5F">
        <w:t>Согласно распоряжению Правительства РФ от 11.07.2012 № 1283-р помимо объектов, указанных в разделе 1.1.10. допускается создание следующих объектов лесной инфраструктуры для использования лесов в целях заготовки и сбора не древесных лесных ресурсов в защитных лесах, относящихся к категориям лесов, выполняющих функции защиты природных и иных объектов, и ценных лесов:</w:t>
      </w:r>
    </w:p>
    <w:p w14:paraId="54B0A35A" w14:textId="77777777" w:rsidR="00620E70" w:rsidRPr="00845B5F" w:rsidRDefault="00620E70" w:rsidP="00620E70">
      <w:pPr>
        <w:jc w:val="both"/>
      </w:pPr>
      <w:r w:rsidRPr="00845B5F">
        <w:t>площадка производственная;</w:t>
      </w:r>
    </w:p>
    <w:p w14:paraId="17779F4C" w14:textId="77777777" w:rsidR="00620E70" w:rsidRPr="00845B5F" w:rsidRDefault="00620E70" w:rsidP="00620E70">
      <w:pPr>
        <w:jc w:val="both"/>
      </w:pPr>
      <w:r w:rsidRPr="00845B5F">
        <w:t>временное сооружение для бытовых нужд.</w:t>
      </w:r>
    </w:p>
    <w:p w14:paraId="6326D3CA" w14:textId="77777777" w:rsidR="00620E70" w:rsidRPr="00845B5F" w:rsidRDefault="00620E70" w:rsidP="00620E70">
      <w:pPr>
        <w:jc w:val="both"/>
      </w:pPr>
      <w:r w:rsidRPr="00845B5F">
        <w:t>Ежегодные допустимые объемы разрешенного использования лесов при заготовке и сборе не древесных лесных ресурсов приведены в таблице 2.3.8.</w:t>
      </w:r>
    </w:p>
    <w:p w14:paraId="6397DA87" w14:textId="77777777" w:rsidR="00620E70" w:rsidRPr="00845B5F" w:rsidRDefault="00620E70" w:rsidP="00620E70">
      <w:pPr>
        <w:jc w:val="both"/>
      </w:pPr>
    </w:p>
    <w:p w14:paraId="53A74755" w14:textId="77777777" w:rsidR="00620E70" w:rsidRPr="00845B5F" w:rsidRDefault="00620E70" w:rsidP="00620E70">
      <w:pPr>
        <w:jc w:val="both"/>
      </w:pPr>
      <w:r w:rsidRPr="00845B5F">
        <w:t>Таблица 2.3.8.</w:t>
      </w:r>
    </w:p>
    <w:p w14:paraId="53685CFF" w14:textId="77777777" w:rsidR="00620E70" w:rsidRPr="00845B5F" w:rsidRDefault="00620E70" w:rsidP="00620E70">
      <w:pPr>
        <w:jc w:val="both"/>
      </w:pPr>
      <w:r w:rsidRPr="00845B5F">
        <w:t>Параметры разрешенного использования лесов</w:t>
      </w:r>
    </w:p>
    <w:p w14:paraId="65C489A9" w14:textId="77777777" w:rsidR="00620E70" w:rsidRPr="00845B5F" w:rsidRDefault="00620E70" w:rsidP="00620E70">
      <w:pPr>
        <w:jc w:val="both"/>
      </w:pPr>
      <w:r w:rsidRPr="00845B5F">
        <w:t>для заготовки не древесных лесных ресурсов</w:t>
      </w:r>
    </w:p>
    <w:p w14:paraId="3FE20F3B" w14:textId="77777777" w:rsidR="00620E70" w:rsidRPr="00845B5F" w:rsidRDefault="00620E70" w:rsidP="00620E70">
      <w:pPr>
        <w:jc w:val="both"/>
      </w:pPr>
    </w:p>
    <w:tbl>
      <w:tblPr>
        <w:tblW w:w="949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8"/>
        <w:gridCol w:w="7"/>
        <w:gridCol w:w="3946"/>
        <w:gridCol w:w="16"/>
        <w:gridCol w:w="1560"/>
        <w:gridCol w:w="3201"/>
        <w:gridCol w:w="59"/>
      </w:tblGrid>
      <w:tr w:rsidR="00620E70" w:rsidRPr="00845B5F" w14:paraId="42CC6B58" w14:textId="77777777" w:rsidTr="00620E70">
        <w:trPr>
          <w:gridAfter w:val="1"/>
          <w:wAfter w:w="59" w:type="dxa"/>
          <w:trHeight w:hRule="exact" w:val="653"/>
        </w:trPr>
        <w:tc>
          <w:tcPr>
            <w:tcW w:w="715" w:type="dxa"/>
            <w:gridSpan w:val="2"/>
          </w:tcPr>
          <w:p w14:paraId="5E6F276B" w14:textId="77777777" w:rsidR="00620E70" w:rsidRPr="00845B5F" w:rsidRDefault="00620E70" w:rsidP="00620E70">
            <w:pPr>
              <w:jc w:val="both"/>
              <w:rPr>
                <w:lang w:val="en-US"/>
              </w:rPr>
            </w:pPr>
            <w:r w:rsidRPr="00845B5F">
              <w:rPr>
                <w:lang w:val="en-US"/>
              </w:rPr>
              <w:t>№№ п/п</w:t>
            </w:r>
          </w:p>
        </w:tc>
        <w:tc>
          <w:tcPr>
            <w:tcW w:w="3946" w:type="dxa"/>
          </w:tcPr>
          <w:p w14:paraId="69481DAB" w14:textId="77777777" w:rsidR="00620E70" w:rsidRPr="00845B5F" w:rsidRDefault="00620E70" w:rsidP="00620E70">
            <w:pPr>
              <w:jc w:val="both"/>
              <w:rPr>
                <w:lang w:val="en-US"/>
              </w:rPr>
            </w:pPr>
            <w:r w:rsidRPr="00845B5F">
              <w:rPr>
                <w:lang w:val="en-US"/>
              </w:rPr>
              <w:t>Вид недревесного лесного ресурса</w:t>
            </w:r>
          </w:p>
        </w:tc>
        <w:tc>
          <w:tcPr>
            <w:tcW w:w="1576" w:type="dxa"/>
            <w:gridSpan w:val="2"/>
          </w:tcPr>
          <w:p w14:paraId="0EA7153F" w14:textId="77777777" w:rsidR="00620E70" w:rsidRPr="00845B5F" w:rsidRDefault="00620E70" w:rsidP="00620E70">
            <w:pPr>
              <w:jc w:val="both"/>
              <w:rPr>
                <w:lang w:val="en-US"/>
              </w:rPr>
            </w:pPr>
            <w:r w:rsidRPr="00845B5F">
              <w:rPr>
                <w:lang w:val="en-US"/>
              </w:rPr>
              <w:t>Ед. изм.</w:t>
            </w:r>
          </w:p>
        </w:tc>
        <w:tc>
          <w:tcPr>
            <w:tcW w:w="3201" w:type="dxa"/>
          </w:tcPr>
          <w:p w14:paraId="3AE6C97C" w14:textId="77777777" w:rsidR="00620E70" w:rsidRPr="00845B5F" w:rsidRDefault="00620E70" w:rsidP="00620E70">
            <w:pPr>
              <w:jc w:val="both"/>
              <w:rPr>
                <w:lang w:val="en-US"/>
              </w:rPr>
            </w:pPr>
            <w:r w:rsidRPr="00845B5F">
              <w:rPr>
                <w:lang w:val="en-US"/>
              </w:rPr>
              <w:t>Ежегодный допустимый объем заготовки</w:t>
            </w:r>
          </w:p>
        </w:tc>
      </w:tr>
      <w:tr w:rsidR="00620E70" w:rsidRPr="00845B5F" w14:paraId="037E26D4" w14:textId="77777777" w:rsidTr="00620E70">
        <w:trPr>
          <w:gridAfter w:val="1"/>
          <w:wAfter w:w="59" w:type="dxa"/>
          <w:trHeight w:hRule="exact" w:val="331"/>
        </w:trPr>
        <w:tc>
          <w:tcPr>
            <w:tcW w:w="715" w:type="dxa"/>
            <w:gridSpan w:val="2"/>
          </w:tcPr>
          <w:p w14:paraId="373EEBE1" w14:textId="77777777" w:rsidR="00620E70" w:rsidRPr="00845B5F" w:rsidRDefault="00620E70" w:rsidP="00620E70">
            <w:pPr>
              <w:jc w:val="both"/>
              <w:rPr>
                <w:lang w:val="en-US"/>
              </w:rPr>
            </w:pPr>
            <w:r w:rsidRPr="00845B5F">
              <w:rPr>
                <w:lang w:val="en-US"/>
              </w:rPr>
              <w:t>1</w:t>
            </w:r>
          </w:p>
        </w:tc>
        <w:tc>
          <w:tcPr>
            <w:tcW w:w="3946" w:type="dxa"/>
          </w:tcPr>
          <w:p w14:paraId="03EBF993" w14:textId="77777777" w:rsidR="00620E70" w:rsidRPr="00845B5F" w:rsidRDefault="00620E70" w:rsidP="00620E70">
            <w:pPr>
              <w:jc w:val="both"/>
              <w:rPr>
                <w:lang w:val="en-US"/>
              </w:rPr>
            </w:pPr>
            <w:r w:rsidRPr="00845B5F">
              <w:rPr>
                <w:lang w:val="en-US"/>
              </w:rPr>
              <w:t>2</w:t>
            </w:r>
          </w:p>
        </w:tc>
        <w:tc>
          <w:tcPr>
            <w:tcW w:w="1576" w:type="dxa"/>
            <w:gridSpan w:val="2"/>
          </w:tcPr>
          <w:p w14:paraId="0ED21FEC" w14:textId="77777777" w:rsidR="00620E70" w:rsidRPr="00845B5F" w:rsidRDefault="00620E70" w:rsidP="00620E70">
            <w:pPr>
              <w:jc w:val="both"/>
              <w:rPr>
                <w:lang w:val="en-US"/>
              </w:rPr>
            </w:pPr>
            <w:r w:rsidRPr="00845B5F">
              <w:rPr>
                <w:lang w:val="en-US"/>
              </w:rPr>
              <w:t>3</w:t>
            </w:r>
          </w:p>
        </w:tc>
        <w:tc>
          <w:tcPr>
            <w:tcW w:w="3201" w:type="dxa"/>
          </w:tcPr>
          <w:p w14:paraId="2E1F57F5" w14:textId="77777777" w:rsidR="00620E70" w:rsidRPr="00845B5F" w:rsidRDefault="00620E70" w:rsidP="00620E70">
            <w:pPr>
              <w:jc w:val="both"/>
              <w:rPr>
                <w:lang w:val="en-US"/>
              </w:rPr>
            </w:pPr>
            <w:r w:rsidRPr="00845B5F">
              <w:rPr>
                <w:lang w:val="en-US"/>
              </w:rPr>
              <w:t>4</w:t>
            </w:r>
          </w:p>
        </w:tc>
      </w:tr>
      <w:tr w:rsidR="00620E70" w:rsidRPr="00845B5F" w14:paraId="7369A93D" w14:textId="77777777" w:rsidTr="00620E70">
        <w:trPr>
          <w:gridAfter w:val="1"/>
          <w:wAfter w:w="59" w:type="dxa"/>
          <w:trHeight w:hRule="exact" w:val="336"/>
        </w:trPr>
        <w:tc>
          <w:tcPr>
            <w:tcW w:w="715" w:type="dxa"/>
            <w:gridSpan w:val="2"/>
          </w:tcPr>
          <w:p w14:paraId="19A437CF" w14:textId="77777777" w:rsidR="00620E70" w:rsidRPr="00845B5F" w:rsidRDefault="00620E70" w:rsidP="00620E70">
            <w:pPr>
              <w:jc w:val="both"/>
              <w:rPr>
                <w:lang w:val="en-US"/>
              </w:rPr>
            </w:pPr>
            <w:r w:rsidRPr="00845B5F">
              <w:rPr>
                <w:lang w:val="en-US"/>
              </w:rPr>
              <w:t>1</w:t>
            </w:r>
          </w:p>
        </w:tc>
        <w:tc>
          <w:tcPr>
            <w:tcW w:w="3946" w:type="dxa"/>
          </w:tcPr>
          <w:p w14:paraId="4BFDBACB" w14:textId="77777777" w:rsidR="00620E70" w:rsidRPr="00845B5F" w:rsidRDefault="00620E70" w:rsidP="00620E70">
            <w:pPr>
              <w:jc w:val="both"/>
              <w:rPr>
                <w:lang w:val="en-US"/>
              </w:rPr>
            </w:pPr>
            <w:r w:rsidRPr="00845B5F">
              <w:rPr>
                <w:lang w:val="en-US"/>
              </w:rPr>
              <w:t>Кора -  ива кустарниковая</w:t>
            </w:r>
          </w:p>
        </w:tc>
        <w:tc>
          <w:tcPr>
            <w:tcW w:w="1576" w:type="dxa"/>
            <w:gridSpan w:val="2"/>
          </w:tcPr>
          <w:p w14:paraId="5FF3D93B" w14:textId="77777777" w:rsidR="00620E70" w:rsidRPr="00845B5F" w:rsidRDefault="00620E70" w:rsidP="00620E70">
            <w:pPr>
              <w:jc w:val="both"/>
              <w:rPr>
                <w:lang w:val="en-US"/>
              </w:rPr>
            </w:pPr>
            <w:r w:rsidRPr="00845B5F">
              <w:rPr>
                <w:lang w:val="en-US"/>
              </w:rPr>
              <w:t>т</w:t>
            </w:r>
          </w:p>
        </w:tc>
        <w:tc>
          <w:tcPr>
            <w:tcW w:w="3201" w:type="dxa"/>
          </w:tcPr>
          <w:p w14:paraId="28E1A452" w14:textId="77777777" w:rsidR="00620E70" w:rsidRPr="00845B5F" w:rsidRDefault="00620E70" w:rsidP="00620E70">
            <w:pPr>
              <w:jc w:val="both"/>
              <w:rPr>
                <w:lang w:val="en-US"/>
              </w:rPr>
            </w:pPr>
            <w:r w:rsidRPr="00845B5F">
              <w:rPr>
                <w:lang w:val="en-US"/>
              </w:rPr>
              <w:t>2,4</w:t>
            </w:r>
          </w:p>
        </w:tc>
      </w:tr>
      <w:tr w:rsidR="00620E70" w:rsidRPr="00845B5F" w14:paraId="436F632A" w14:textId="77777777" w:rsidTr="00620E70">
        <w:trPr>
          <w:gridAfter w:val="1"/>
          <w:wAfter w:w="59" w:type="dxa"/>
          <w:trHeight w:hRule="exact" w:val="331"/>
        </w:trPr>
        <w:tc>
          <w:tcPr>
            <w:tcW w:w="715" w:type="dxa"/>
            <w:gridSpan w:val="2"/>
          </w:tcPr>
          <w:p w14:paraId="378E85FE" w14:textId="77777777" w:rsidR="00620E70" w:rsidRPr="00845B5F" w:rsidRDefault="00620E70" w:rsidP="00620E70">
            <w:pPr>
              <w:jc w:val="both"/>
            </w:pPr>
          </w:p>
        </w:tc>
        <w:tc>
          <w:tcPr>
            <w:tcW w:w="3946" w:type="dxa"/>
          </w:tcPr>
          <w:p w14:paraId="71B72C6C" w14:textId="77777777" w:rsidR="00620E70" w:rsidRPr="00845B5F" w:rsidRDefault="00620E70" w:rsidP="00620E70">
            <w:pPr>
              <w:jc w:val="both"/>
              <w:rPr>
                <w:lang w:val="en-US"/>
              </w:rPr>
            </w:pPr>
            <w:r w:rsidRPr="00845B5F">
              <w:rPr>
                <w:lang w:val="en-US"/>
              </w:rPr>
              <w:t>-  ива</w:t>
            </w:r>
            <w:r w:rsidRPr="00845B5F">
              <w:t xml:space="preserve"> древовидная</w:t>
            </w:r>
          </w:p>
        </w:tc>
        <w:tc>
          <w:tcPr>
            <w:tcW w:w="1576" w:type="dxa"/>
            <w:gridSpan w:val="2"/>
          </w:tcPr>
          <w:p w14:paraId="1B30328F" w14:textId="77777777" w:rsidR="00620E70" w:rsidRPr="00845B5F" w:rsidRDefault="00620E70" w:rsidP="00620E70">
            <w:pPr>
              <w:jc w:val="both"/>
              <w:rPr>
                <w:lang w:val="en-US"/>
              </w:rPr>
            </w:pPr>
            <w:r w:rsidRPr="00845B5F">
              <w:rPr>
                <w:lang w:val="en-US"/>
              </w:rPr>
              <w:t>т</w:t>
            </w:r>
          </w:p>
        </w:tc>
        <w:tc>
          <w:tcPr>
            <w:tcW w:w="3201" w:type="dxa"/>
          </w:tcPr>
          <w:p w14:paraId="23104D3A" w14:textId="77777777" w:rsidR="00620E70" w:rsidRPr="00845B5F" w:rsidRDefault="00620E70" w:rsidP="00620E70">
            <w:pPr>
              <w:jc w:val="both"/>
              <w:rPr>
                <w:lang w:val="en-US"/>
              </w:rPr>
            </w:pPr>
            <w:r w:rsidRPr="00845B5F">
              <w:rPr>
                <w:lang w:val="en-US"/>
              </w:rPr>
              <w:t>5,8</w:t>
            </w:r>
          </w:p>
        </w:tc>
      </w:tr>
      <w:tr w:rsidR="00620E70" w:rsidRPr="00845B5F" w14:paraId="6B45F998" w14:textId="77777777" w:rsidTr="00620E70">
        <w:trPr>
          <w:gridAfter w:val="1"/>
          <w:wAfter w:w="59" w:type="dxa"/>
          <w:trHeight w:hRule="exact" w:val="331"/>
        </w:trPr>
        <w:tc>
          <w:tcPr>
            <w:tcW w:w="715" w:type="dxa"/>
            <w:gridSpan w:val="2"/>
          </w:tcPr>
          <w:p w14:paraId="233C2BD5" w14:textId="77777777" w:rsidR="00620E70" w:rsidRPr="00845B5F" w:rsidRDefault="00620E70" w:rsidP="00620E70">
            <w:pPr>
              <w:jc w:val="both"/>
            </w:pPr>
            <w:r w:rsidRPr="00845B5F">
              <w:rPr>
                <w:lang w:val="en-US"/>
              </w:rPr>
              <w:t>2</w:t>
            </w:r>
          </w:p>
        </w:tc>
        <w:tc>
          <w:tcPr>
            <w:tcW w:w="3946" w:type="dxa"/>
          </w:tcPr>
          <w:p w14:paraId="566A6198" w14:textId="77777777" w:rsidR="00620E70" w:rsidRPr="00845B5F" w:rsidRDefault="00620E70" w:rsidP="00620E70">
            <w:pPr>
              <w:jc w:val="both"/>
              <w:rPr>
                <w:lang w:val="en-US"/>
              </w:rPr>
            </w:pPr>
            <w:r w:rsidRPr="00845B5F">
              <w:t>Древесная</w:t>
            </w:r>
            <w:r w:rsidRPr="00845B5F">
              <w:rPr>
                <w:lang w:val="en-US"/>
              </w:rPr>
              <w:t xml:space="preserve"> зелень</w:t>
            </w:r>
          </w:p>
        </w:tc>
        <w:tc>
          <w:tcPr>
            <w:tcW w:w="1576" w:type="dxa"/>
            <w:gridSpan w:val="2"/>
          </w:tcPr>
          <w:p w14:paraId="4A2EEE8B" w14:textId="77777777" w:rsidR="00620E70" w:rsidRPr="00845B5F" w:rsidRDefault="00620E70" w:rsidP="00620E70">
            <w:pPr>
              <w:jc w:val="both"/>
              <w:rPr>
                <w:lang w:val="en-US"/>
              </w:rPr>
            </w:pPr>
            <w:r w:rsidRPr="00845B5F">
              <w:rPr>
                <w:lang w:val="en-US"/>
              </w:rPr>
              <w:t>т</w:t>
            </w:r>
          </w:p>
        </w:tc>
        <w:tc>
          <w:tcPr>
            <w:tcW w:w="3201" w:type="dxa"/>
          </w:tcPr>
          <w:p w14:paraId="05821AAC" w14:textId="77777777" w:rsidR="00620E70" w:rsidRPr="00845B5F" w:rsidRDefault="00620E70" w:rsidP="00620E70">
            <w:pPr>
              <w:jc w:val="both"/>
              <w:rPr>
                <w:lang w:val="en-US"/>
              </w:rPr>
            </w:pPr>
            <w:r w:rsidRPr="00845B5F">
              <w:rPr>
                <w:lang w:val="en-US"/>
              </w:rPr>
              <w:t>15,0</w:t>
            </w:r>
          </w:p>
        </w:tc>
      </w:tr>
      <w:tr w:rsidR="00620E70" w:rsidRPr="00845B5F" w14:paraId="4490EA8E" w14:textId="77777777" w:rsidTr="00620E70">
        <w:trPr>
          <w:trHeight w:hRule="exact" w:val="331"/>
        </w:trPr>
        <w:tc>
          <w:tcPr>
            <w:tcW w:w="708" w:type="dxa"/>
          </w:tcPr>
          <w:p w14:paraId="76853680" w14:textId="77777777" w:rsidR="00620E70" w:rsidRPr="00845B5F" w:rsidRDefault="00620E70" w:rsidP="00620E70">
            <w:pPr>
              <w:jc w:val="both"/>
            </w:pPr>
          </w:p>
        </w:tc>
        <w:tc>
          <w:tcPr>
            <w:tcW w:w="3969" w:type="dxa"/>
            <w:gridSpan w:val="3"/>
          </w:tcPr>
          <w:p w14:paraId="6F88B71F" w14:textId="77777777" w:rsidR="00620E70" w:rsidRPr="00845B5F" w:rsidRDefault="00620E70" w:rsidP="00620E70">
            <w:pPr>
              <w:jc w:val="both"/>
              <w:rPr>
                <w:lang w:val="en-US"/>
              </w:rPr>
            </w:pPr>
            <w:r w:rsidRPr="00845B5F">
              <w:rPr>
                <w:lang w:val="en-US"/>
              </w:rPr>
              <w:t>в том числе:</w:t>
            </w:r>
          </w:p>
        </w:tc>
        <w:tc>
          <w:tcPr>
            <w:tcW w:w="1560" w:type="dxa"/>
          </w:tcPr>
          <w:p w14:paraId="6AE60C62" w14:textId="77777777" w:rsidR="00620E70" w:rsidRPr="00845B5F" w:rsidRDefault="00620E70" w:rsidP="00620E70">
            <w:pPr>
              <w:jc w:val="both"/>
            </w:pPr>
          </w:p>
        </w:tc>
        <w:tc>
          <w:tcPr>
            <w:tcW w:w="3260" w:type="dxa"/>
            <w:gridSpan w:val="2"/>
          </w:tcPr>
          <w:p w14:paraId="1675E9A4" w14:textId="77777777" w:rsidR="00620E70" w:rsidRPr="00845B5F" w:rsidRDefault="00620E70" w:rsidP="00620E70">
            <w:pPr>
              <w:jc w:val="both"/>
            </w:pPr>
          </w:p>
        </w:tc>
      </w:tr>
      <w:tr w:rsidR="00620E70" w:rsidRPr="00845B5F" w14:paraId="1C678BD7" w14:textId="77777777" w:rsidTr="00620E70">
        <w:trPr>
          <w:trHeight w:hRule="exact" w:val="331"/>
        </w:trPr>
        <w:tc>
          <w:tcPr>
            <w:tcW w:w="708" w:type="dxa"/>
          </w:tcPr>
          <w:p w14:paraId="06832959" w14:textId="77777777" w:rsidR="00620E70" w:rsidRPr="00845B5F" w:rsidRDefault="00620E70" w:rsidP="00620E70">
            <w:pPr>
              <w:jc w:val="both"/>
            </w:pPr>
          </w:p>
        </w:tc>
        <w:tc>
          <w:tcPr>
            <w:tcW w:w="3969" w:type="dxa"/>
            <w:gridSpan w:val="3"/>
          </w:tcPr>
          <w:p w14:paraId="70D5F40D" w14:textId="77777777" w:rsidR="00620E70" w:rsidRPr="00845B5F" w:rsidRDefault="00620E70" w:rsidP="00620E70">
            <w:pPr>
              <w:jc w:val="both"/>
              <w:rPr>
                <w:lang w:val="en-US"/>
              </w:rPr>
            </w:pPr>
            <w:r w:rsidRPr="00845B5F">
              <w:rPr>
                <w:lang w:val="en-US"/>
              </w:rPr>
              <w:t>- техническая зелень</w:t>
            </w:r>
          </w:p>
        </w:tc>
        <w:tc>
          <w:tcPr>
            <w:tcW w:w="1560" w:type="dxa"/>
          </w:tcPr>
          <w:p w14:paraId="5B0083D1" w14:textId="77777777" w:rsidR="00620E70" w:rsidRPr="00845B5F" w:rsidRDefault="00620E70" w:rsidP="00620E70">
            <w:pPr>
              <w:jc w:val="both"/>
              <w:rPr>
                <w:lang w:val="en-US"/>
              </w:rPr>
            </w:pPr>
            <w:r w:rsidRPr="00845B5F">
              <w:rPr>
                <w:lang w:val="en-US"/>
              </w:rPr>
              <w:t>т</w:t>
            </w:r>
          </w:p>
        </w:tc>
        <w:tc>
          <w:tcPr>
            <w:tcW w:w="3260" w:type="dxa"/>
            <w:gridSpan w:val="2"/>
          </w:tcPr>
          <w:p w14:paraId="3DCDD4C0" w14:textId="77777777" w:rsidR="00620E70" w:rsidRPr="00845B5F" w:rsidRDefault="00620E70" w:rsidP="00620E70">
            <w:pPr>
              <w:jc w:val="both"/>
              <w:rPr>
                <w:lang w:val="en-US"/>
              </w:rPr>
            </w:pPr>
            <w:r w:rsidRPr="00845B5F">
              <w:rPr>
                <w:lang w:val="en-US"/>
              </w:rPr>
              <w:t>8,2</w:t>
            </w:r>
          </w:p>
        </w:tc>
      </w:tr>
      <w:tr w:rsidR="00620E70" w:rsidRPr="00845B5F" w14:paraId="26727275" w14:textId="77777777" w:rsidTr="00620E70">
        <w:trPr>
          <w:trHeight w:hRule="exact" w:val="331"/>
        </w:trPr>
        <w:tc>
          <w:tcPr>
            <w:tcW w:w="708" w:type="dxa"/>
          </w:tcPr>
          <w:p w14:paraId="4B6C7286" w14:textId="77777777" w:rsidR="00620E70" w:rsidRPr="00845B5F" w:rsidRDefault="00620E70" w:rsidP="00620E70">
            <w:pPr>
              <w:jc w:val="both"/>
            </w:pPr>
          </w:p>
        </w:tc>
        <w:tc>
          <w:tcPr>
            <w:tcW w:w="3969" w:type="dxa"/>
            <w:gridSpan w:val="3"/>
          </w:tcPr>
          <w:p w14:paraId="1A725A18" w14:textId="77777777" w:rsidR="00620E70" w:rsidRPr="00845B5F" w:rsidRDefault="00620E70" w:rsidP="00620E70">
            <w:pPr>
              <w:jc w:val="both"/>
              <w:rPr>
                <w:lang w:val="en-US"/>
              </w:rPr>
            </w:pPr>
            <w:r w:rsidRPr="00845B5F">
              <w:rPr>
                <w:lang w:val="en-US"/>
              </w:rPr>
              <w:t>- сосновая и осиновая зелень</w:t>
            </w:r>
          </w:p>
        </w:tc>
        <w:tc>
          <w:tcPr>
            <w:tcW w:w="1560" w:type="dxa"/>
          </w:tcPr>
          <w:p w14:paraId="2FF71546" w14:textId="77777777" w:rsidR="00620E70" w:rsidRPr="00845B5F" w:rsidRDefault="00620E70" w:rsidP="00620E70">
            <w:pPr>
              <w:jc w:val="both"/>
              <w:rPr>
                <w:lang w:val="en-US"/>
              </w:rPr>
            </w:pPr>
            <w:r w:rsidRPr="00845B5F">
              <w:rPr>
                <w:lang w:val="en-US"/>
              </w:rPr>
              <w:t>т</w:t>
            </w:r>
          </w:p>
        </w:tc>
        <w:tc>
          <w:tcPr>
            <w:tcW w:w="3260" w:type="dxa"/>
            <w:gridSpan w:val="2"/>
          </w:tcPr>
          <w:p w14:paraId="34F7EE01" w14:textId="77777777" w:rsidR="00620E70" w:rsidRPr="00845B5F" w:rsidRDefault="00620E70" w:rsidP="00620E70">
            <w:pPr>
              <w:jc w:val="both"/>
              <w:rPr>
                <w:lang w:val="en-US"/>
              </w:rPr>
            </w:pPr>
            <w:r w:rsidRPr="00845B5F">
              <w:rPr>
                <w:lang w:val="en-US"/>
              </w:rPr>
              <w:t>4,2</w:t>
            </w:r>
          </w:p>
        </w:tc>
      </w:tr>
      <w:tr w:rsidR="00620E70" w:rsidRPr="00845B5F" w14:paraId="6B8081D2" w14:textId="77777777" w:rsidTr="00620E70">
        <w:trPr>
          <w:trHeight w:hRule="exact" w:val="331"/>
        </w:trPr>
        <w:tc>
          <w:tcPr>
            <w:tcW w:w="708" w:type="dxa"/>
          </w:tcPr>
          <w:p w14:paraId="0F9DC108" w14:textId="77777777" w:rsidR="00620E70" w:rsidRPr="00845B5F" w:rsidRDefault="00620E70" w:rsidP="00620E70">
            <w:pPr>
              <w:jc w:val="both"/>
              <w:rPr>
                <w:lang w:val="en-US"/>
              </w:rPr>
            </w:pPr>
            <w:r w:rsidRPr="00845B5F">
              <w:rPr>
                <w:lang w:val="en-US"/>
              </w:rPr>
              <w:t>3</w:t>
            </w:r>
          </w:p>
        </w:tc>
        <w:tc>
          <w:tcPr>
            <w:tcW w:w="3969" w:type="dxa"/>
            <w:gridSpan w:val="3"/>
          </w:tcPr>
          <w:p w14:paraId="3203112C" w14:textId="77777777" w:rsidR="00620E70" w:rsidRPr="00845B5F" w:rsidRDefault="00620E70" w:rsidP="00620E70">
            <w:pPr>
              <w:jc w:val="both"/>
              <w:rPr>
                <w:lang w:val="en-US"/>
              </w:rPr>
            </w:pPr>
            <w:r w:rsidRPr="00845B5F">
              <w:rPr>
                <w:lang w:val="en-US"/>
              </w:rPr>
              <w:t>Елки новогодние</w:t>
            </w:r>
          </w:p>
        </w:tc>
        <w:tc>
          <w:tcPr>
            <w:tcW w:w="1560" w:type="dxa"/>
          </w:tcPr>
          <w:p w14:paraId="3AB6807A" w14:textId="77777777" w:rsidR="00620E70" w:rsidRPr="00845B5F" w:rsidRDefault="00620E70" w:rsidP="00620E70">
            <w:pPr>
              <w:jc w:val="both"/>
              <w:rPr>
                <w:lang w:val="en-US"/>
              </w:rPr>
            </w:pPr>
            <w:r w:rsidRPr="00845B5F">
              <w:rPr>
                <w:lang w:val="en-US"/>
              </w:rPr>
              <w:t>тыс. шт.</w:t>
            </w:r>
          </w:p>
        </w:tc>
        <w:tc>
          <w:tcPr>
            <w:tcW w:w="3260" w:type="dxa"/>
            <w:gridSpan w:val="2"/>
          </w:tcPr>
          <w:p w14:paraId="066BAAB4" w14:textId="77777777" w:rsidR="00620E70" w:rsidRPr="00845B5F" w:rsidRDefault="00620E70" w:rsidP="00620E70">
            <w:pPr>
              <w:jc w:val="both"/>
              <w:rPr>
                <w:lang w:val="en-US"/>
              </w:rPr>
            </w:pPr>
            <w:r w:rsidRPr="00845B5F">
              <w:rPr>
                <w:lang w:val="en-US"/>
              </w:rPr>
              <w:t>9,7</w:t>
            </w:r>
          </w:p>
        </w:tc>
      </w:tr>
      <w:tr w:rsidR="00620E70" w:rsidRPr="00845B5F" w14:paraId="7DEE100F" w14:textId="77777777" w:rsidTr="00620E70">
        <w:trPr>
          <w:trHeight w:hRule="exact" w:val="336"/>
        </w:trPr>
        <w:tc>
          <w:tcPr>
            <w:tcW w:w="708" w:type="dxa"/>
          </w:tcPr>
          <w:p w14:paraId="3C014B9A" w14:textId="77777777" w:rsidR="00620E70" w:rsidRPr="00845B5F" w:rsidRDefault="00620E70" w:rsidP="00620E70">
            <w:pPr>
              <w:jc w:val="both"/>
              <w:rPr>
                <w:lang w:val="en-US"/>
              </w:rPr>
            </w:pPr>
            <w:r w:rsidRPr="00845B5F">
              <w:rPr>
                <w:lang w:val="en-US"/>
              </w:rPr>
              <w:t>4</w:t>
            </w:r>
          </w:p>
        </w:tc>
        <w:tc>
          <w:tcPr>
            <w:tcW w:w="3969" w:type="dxa"/>
            <w:gridSpan w:val="3"/>
          </w:tcPr>
          <w:p w14:paraId="18BE2598" w14:textId="77777777" w:rsidR="00620E70" w:rsidRPr="00845B5F" w:rsidRDefault="00620E70" w:rsidP="00620E70">
            <w:pPr>
              <w:jc w:val="both"/>
              <w:rPr>
                <w:lang w:val="en-US"/>
              </w:rPr>
            </w:pPr>
            <w:r w:rsidRPr="00845B5F">
              <w:rPr>
                <w:lang w:val="en-US"/>
              </w:rPr>
              <w:t>Веники банные</w:t>
            </w:r>
          </w:p>
        </w:tc>
        <w:tc>
          <w:tcPr>
            <w:tcW w:w="1560" w:type="dxa"/>
          </w:tcPr>
          <w:p w14:paraId="51B4F91B" w14:textId="77777777" w:rsidR="00620E70" w:rsidRPr="00845B5F" w:rsidRDefault="00620E70" w:rsidP="00620E70">
            <w:pPr>
              <w:jc w:val="both"/>
              <w:rPr>
                <w:lang w:val="en-US"/>
              </w:rPr>
            </w:pPr>
            <w:r w:rsidRPr="00845B5F">
              <w:rPr>
                <w:lang w:val="en-US"/>
              </w:rPr>
              <w:t>тыс. шт.</w:t>
            </w:r>
          </w:p>
        </w:tc>
        <w:tc>
          <w:tcPr>
            <w:tcW w:w="3260" w:type="dxa"/>
            <w:gridSpan w:val="2"/>
          </w:tcPr>
          <w:p w14:paraId="26C56630" w14:textId="77777777" w:rsidR="00620E70" w:rsidRPr="00845B5F" w:rsidRDefault="00620E70" w:rsidP="00620E70">
            <w:pPr>
              <w:jc w:val="both"/>
              <w:rPr>
                <w:lang w:val="en-US"/>
              </w:rPr>
            </w:pPr>
            <w:r w:rsidRPr="00845B5F">
              <w:rPr>
                <w:lang w:val="en-US"/>
              </w:rPr>
              <w:t>4,8</w:t>
            </w:r>
          </w:p>
        </w:tc>
      </w:tr>
      <w:tr w:rsidR="00620E70" w:rsidRPr="00845B5F" w14:paraId="3CC5AA72" w14:textId="77777777" w:rsidTr="00620E70">
        <w:trPr>
          <w:trHeight w:hRule="exact" w:val="336"/>
        </w:trPr>
        <w:tc>
          <w:tcPr>
            <w:tcW w:w="708" w:type="dxa"/>
          </w:tcPr>
          <w:p w14:paraId="30EAFA60" w14:textId="77777777" w:rsidR="00620E70" w:rsidRPr="00845B5F" w:rsidRDefault="00620E70" w:rsidP="00620E70">
            <w:pPr>
              <w:jc w:val="both"/>
            </w:pPr>
            <w:r w:rsidRPr="00845B5F">
              <w:t>5</w:t>
            </w:r>
          </w:p>
        </w:tc>
        <w:tc>
          <w:tcPr>
            <w:tcW w:w="3969" w:type="dxa"/>
            <w:gridSpan w:val="3"/>
            <w:vAlign w:val="center"/>
          </w:tcPr>
          <w:p w14:paraId="4193F025" w14:textId="77777777" w:rsidR="00620E70" w:rsidRPr="00845B5F" w:rsidRDefault="00620E70" w:rsidP="00620E70">
            <w:pPr>
              <w:jc w:val="both"/>
            </w:pPr>
            <w:r w:rsidRPr="00845B5F">
              <w:t>Хворост, тростник</w:t>
            </w:r>
          </w:p>
        </w:tc>
        <w:tc>
          <w:tcPr>
            <w:tcW w:w="1560" w:type="dxa"/>
            <w:vAlign w:val="center"/>
          </w:tcPr>
          <w:p w14:paraId="637088EA" w14:textId="77777777" w:rsidR="00620E70" w:rsidRPr="00845B5F" w:rsidRDefault="00620E70" w:rsidP="00620E70">
            <w:pPr>
              <w:jc w:val="both"/>
            </w:pPr>
            <w:r w:rsidRPr="00845B5F">
              <w:t>тыс. скл. м3</w:t>
            </w:r>
          </w:p>
        </w:tc>
        <w:tc>
          <w:tcPr>
            <w:tcW w:w="3260" w:type="dxa"/>
            <w:gridSpan w:val="2"/>
            <w:vAlign w:val="center"/>
          </w:tcPr>
          <w:p w14:paraId="6F41722A" w14:textId="77777777" w:rsidR="00620E70" w:rsidRPr="00845B5F" w:rsidRDefault="00620E70" w:rsidP="00620E70">
            <w:pPr>
              <w:jc w:val="both"/>
            </w:pPr>
            <w:r w:rsidRPr="00845B5F">
              <w:t>до 3,5</w:t>
            </w:r>
          </w:p>
        </w:tc>
      </w:tr>
      <w:tr w:rsidR="00620E70" w:rsidRPr="00845B5F" w14:paraId="0B233001" w14:textId="77777777" w:rsidTr="00620E70">
        <w:trPr>
          <w:trHeight w:hRule="exact" w:val="336"/>
        </w:trPr>
        <w:tc>
          <w:tcPr>
            <w:tcW w:w="708" w:type="dxa"/>
          </w:tcPr>
          <w:p w14:paraId="0628B48E" w14:textId="77777777" w:rsidR="00620E70" w:rsidRPr="00845B5F" w:rsidRDefault="00620E70" w:rsidP="00620E70">
            <w:pPr>
              <w:jc w:val="both"/>
            </w:pPr>
            <w:r w:rsidRPr="00845B5F">
              <w:t>6</w:t>
            </w:r>
          </w:p>
        </w:tc>
        <w:tc>
          <w:tcPr>
            <w:tcW w:w="3969" w:type="dxa"/>
            <w:gridSpan w:val="3"/>
            <w:vAlign w:val="center"/>
          </w:tcPr>
          <w:p w14:paraId="62A35698" w14:textId="77777777" w:rsidR="00620E70" w:rsidRPr="00845B5F" w:rsidRDefault="00620E70" w:rsidP="00620E70">
            <w:pPr>
              <w:jc w:val="both"/>
            </w:pPr>
            <w:r w:rsidRPr="00845B5F">
              <w:t xml:space="preserve">Деревья и кустарники для пересадки </w:t>
            </w:r>
          </w:p>
        </w:tc>
        <w:tc>
          <w:tcPr>
            <w:tcW w:w="1560" w:type="dxa"/>
            <w:vAlign w:val="center"/>
          </w:tcPr>
          <w:p w14:paraId="2F3DE919" w14:textId="77777777" w:rsidR="00620E70" w:rsidRPr="00845B5F" w:rsidRDefault="00620E70" w:rsidP="00620E70">
            <w:pPr>
              <w:jc w:val="both"/>
            </w:pPr>
            <w:r w:rsidRPr="00845B5F">
              <w:t>тыс. шт.</w:t>
            </w:r>
          </w:p>
        </w:tc>
        <w:tc>
          <w:tcPr>
            <w:tcW w:w="3260" w:type="dxa"/>
            <w:gridSpan w:val="2"/>
            <w:vAlign w:val="center"/>
          </w:tcPr>
          <w:p w14:paraId="752442CA" w14:textId="77777777" w:rsidR="00620E70" w:rsidRPr="00845B5F" w:rsidRDefault="00620E70" w:rsidP="00620E70">
            <w:pPr>
              <w:jc w:val="both"/>
            </w:pPr>
            <w:r w:rsidRPr="00845B5F">
              <w:t>до 0,6</w:t>
            </w:r>
          </w:p>
        </w:tc>
      </w:tr>
    </w:tbl>
    <w:p w14:paraId="5FF54A23" w14:textId="77777777" w:rsidR="00620E70" w:rsidRPr="00845B5F" w:rsidRDefault="00620E70" w:rsidP="00620E70">
      <w:pPr>
        <w:jc w:val="both"/>
      </w:pPr>
    </w:p>
    <w:p w14:paraId="602A0E42" w14:textId="77777777" w:rsidR="00620E70" w:rsidRPr="00845B5F" w:rsidRDefault="00620E70" w:rsidP="00620E70">
      <w:pPr>
        <w:jc w:val="both"/>
      </w:pPr>
      <w:r w:rsidRPr="00845B5F">
        <w:t>Примечание: Возможные допустимые объемы заготовки недревесных лесных ресурсов приведены на экспертном уровне. При необходимости оформления предпринимательской деятельности по данным видам лесопользования необходимо произвести детальную оценку сырьевой базы испрашиваемых лесных участков.</w:t>
      </w:r>
    </w:p>
    <w:p w14:paraId="4871E93F" w14:textId="77777777" w:rsidR="00620E70" w:rsidRPr="00845B5F" w:rsidRDefault="00620E70" w:rsidP="00620E70">
      <w:pPr>
        <w:jc w:val="both"/>
      </w:pPr>
      <w:r w:rsidRPr="00845B5F">
        <w:t>2.3.2. Сроки разрешенного использования лесов</w:t>
      </w:r>
    </w:p>
    <w:p w14:paraId="550DE59C" w14:textId="77777777" w:rsidR="00620E70" w:rsidRPr="00845B5F" w:rsidRDefault="00620E70" w:rsidP="00620E70">
      <w:pPr>
        <w:jc w:val="both"/>
      </w:pPr>
      <w:r w:rsidRPr="00845B5F">
        <w:t>для заготовки и сбора не древесных лесных ресурсов</w:t>
      </w:r>
    </w:p>
    <w:p w14:paraId="112E75B4" w14:textId="77777777" w:rsidR="00620E70" w:rsidRPr="00845B5F" w:rsidRDefault="00620E70" w:rsidP="00620E70">
      <w:pPr>
        <w:jc w:val="both"/>
      </w:pPr>
    </w:p>
    <w:p w14:paraId="3E6640AC" w14:textId="77777777" w:rsidR="00620E70" w:rsidRPr="00845B5F" w:rsidRDefault="00620E70" w:rsidP="00620E70">
      <w:pPr>
        <w:jc w:val="both"/>
      </w:pPr>
      <w:r w:rsidRPr="00845B5F">
        <w:t>Сроки разрешенного использования лесов для заготовки и сбора недревесных лесных ресурсов определяются Лесным кодексом РФ, статья 72 (часть 3), Правилами заготовки и сбора недревесных лесных ресурсов, утвержденными приказом Федерального агентства лесного хозяйства от 5декабря 2011 г. № 512 и договором аренды лесного участка на срок от 10 до 49 лет.</w:t>
      </w:r>
    </w:p>
    <w:p w14:paraId="73CBEEDB" w14:textId="77777777" w:rsidR="00620E70" w:rsidRPr="00845B5F" w:rsidRDefault="00620E70" w:rsidP="00620E70">
      <w:pPr>
        <w:jc w:val="both"/>
      </w:pPr>
    </w:p>
    <w:p w14:paraId="719748BB" w14:textId="77777777" w:rsidR="00620E70" w:rsidRPr="00845B5F" w:rsidRDefault="00620E70" w:rsidP="00620E70">
      <w:pPr>
        <w:jc w:val="both"/>
      </w:pPr>
    </w:p>
    <w:p w14:paraId="53CE33D4" w14:textId="77777777" w:rsidR="00620E70" w:rsidRPr="00845B5F" w:rsidRDefault="00620E70" w:rsidP="00620E70">
      <w:pPr>
        <w:jc w:val="both"/>
      </w:pPr>
    </w:p>
    <w:p w14:paraId="28A73CA2" w14:textId="77777777" w:rsidR="00620E70" w:rsidRPr="00845B5F" w:rsidRDefault="00620E70" w:rsidP="00620E70">
      <w:pPr>
        <w:jc w:val="both"/>
      </w:pPr>
      <w:r w:rsidRPr="00845B5F">
        <w:t xml:space="preserve">2.4. Нормативы, параметры и сроки использования </w:t>
      </w:r>
    </w:p>
    <w:p w14:paraId="32CDECEB" w14:textId="77777777" w:rsidR="00620E70" w:rsidRPr="00845B5F" w:rsidRDefault="00620E70" w:rsidP="00620E70">
      <w:pPr>
        <w:jc w:val="both"/>
      </w:pPr>
      <w:r w:rsidRPr="00845B5F">
        <w:t>лесов для заготовки пищевых лесных ресурсов и сбора лекарственных растений</w:t>
      </w:r>
    </w:p>
    <w:p w14:paraId="2106B396" w14:textId="77777777" w:rsidR="00620E70" w:rsidRPr="00845B5F" w:rsidRDefault="00620E70" w:rsidP="00620E70">
      <w:pPr>
        <w:jc w:val="both"/>
      </w:pPr>
    </w:p>
    <w:p w14:paraId="19244E85" w14:textId="77777777" w:rsidR="00620E70" w:rsidRPr="00845B5F" w:rsidRDefault="00620E70" w:rsidP="00620E70">
      <w:pPr>
        <w:jc w:val="both"/>
      </w:pPr>
      <w:r w:rsidRPr="00845B5F">
        <w:t>Согласно пункту 4 статьи 25, статьи 34, статьи 35 Лесного кодекса РФ, леса лесничества могут использоваться для заготовки пищевых лесных ресурсов и сбора лекарственных растений.</w:t>
      </w:r>
    </w:p>
    <w:p w14:paraId="20E513AB" w14:textId="77777777" w:rsidR="00620E70" w:rsidRPr="00845B5F" w:rsidRDefault="00620E70" w:rsidP="00620E70">
      <w:pPr>
        <w:jc w:val="both"/>
      </w:pPr>
      <w:r w:rsidRPr="00845B5F">
        <w:t>Использование лесов для заготовки пищевых лесных ресурсов и сбора лекарственных растений регламентируется статьями 34, 35 Лесного кодекса РФ, Правилами заготовки пищевых лесных ресурсов и сбора лекарственных растений, утвержденными приказом Рослесхоза от 05.12.2011 № 511 и  Закон ом Республики Ингушетии от 11 апреля 2008г. № 1-РЗ; «Об установлении порядка и нормативов заготовки древесины, порядка заготовки и сбора не древесных лесных ресурсов, порядка заготовки пищевых лесных ресурсов и сбора лекарственных растений на территории Республики Ингушетия гражданами для собственных нужд».</w:t>
      </w:r>
    </w:p>
    <w:p w14:paraId="0F304850" w14:textId="77777777" w:rsidR="00620E70" w:rsidRPr="00845B5F" w:rsidRDefault="00620E70" w:rsidP="00620E70">
      <w:pPr>
        <w:jc w:val="both"/>
      </w:pPr>
      <w:r w:rsidRPr="00845B5F">
        <w:t>К пищевым лесным ресурсам, заготовка которых может осуществляться в соответствии с Лесным кодексом, относятся дикорастущие плоды, ягоды, орехи, грибы, семена, березовый и кленовый сок и подобные лесные ресурсы.</w:t>
      </w:r>
    </w:p>
    <w:p w14:paraId="4A52D996" w14:textId="77777777" w:rsidR="00620E70" w:rsidRPr="00845B5F" w:rsidRDefault="00620E70" w:rsidP="00620E70">
      <w:pPr>
        <w:jc w:val="both"/>
      </w:pPr>
      <w:r w:rsidRPr="00845B5F">
        <w:t>Заготовка пищевых лесных ресурсов и сбор лекарственных растений, согласно статьи 34 Лесного кодекса РФ, представляет собой предпринимательскую деятельность, связанную с изъятием, хранением и вывозом лесных ресурсов из леса.</w:t>
      </w:r>
    </w:p>
    <w:p w14:paraId="677235FE" w14:textId="77777777" w:rsidR="00620E70" w:rsidRPr="00845B5F" w:rsidRDefault="00620E70" w:rsidP="00620E70">
      <w:pPr>
        <w:jc w:val="both"/>
      </w:pPr>
      <w:r w:rsidRPr="00845B5F">
        <w:t>Заготовка пищевых лесных ресурсов и сбор лекарственных растений в целях предпринимательской деятельности осуществляются на основании договора аренды лесного участка.</w:t>
      </w:r>
    </w:p>
    <w:p w14:paraId="238E3DB2" w14:textId="77777777" w:rsidR="00620E70" w:rsidRPr="00845B5F" w:rsidRDefault="00620E70" w:rsidP="00620E70">
      <w:pPr>
        <w:jc w:val="both"/>
      </w:pPr>
      <w:r w:rsidRPr="00845B5F">
        <w:t>Договор аренды лесного участка заключается на срок от 10 до 49 лет.</w:t>
      </w:r>
    </w:p>
    <w:p w14:paraId="22E1A923" w14:textId="77777777" w:rsidR="00620E70" w:rsidRPr="00845B5F" w:rsidRDefault="00620E70" w:rsidP="00620E70">
      <w:pPr>
        <w:jc w:val="both"/>
      </w:pPr>
      <w:r w:rsidRPr="00845B5F">
        <w:t>Заготовка пищевых лесных ресурсов и сбор лекарственных растений для собственных нужд осуществляются свободно и бесплатно.</w:t>
      </w:r>
    </w:p>
    <w:p w14:paraId="46226487" w14:textId="77777777" w:rsidR="00620E70" w:rsidRPr="00845B5F" w:rsidRDefault="00620E70" w:rsidP="00620E70">
      <w:pPr>
        <w:jc w:val="both"/>
      </w:pPr>
      <w:r w:rsidRPr="00845B5F">
        <w:t>Запрещается осуществлять заготовку и сбор грибов и дикорастущих растений, занесенные в Красную книгу Российской Федерации, Красную книгу Республики Ингушетии, признаваемые наркотическими средствами в соответствии с Федеральным законом РФ от 08.01.1998 № 3-ФЗ «О наркотических средствах и психотропных веществах».</w:t>
      </w:r>
    </w:p>
    <w:p w14:paraId="30776D74" w14:textId="77777777" w:rsidR="00620E70" w:rsidRPr="00845B5F" w:rsidRDefault="00620E70" w:rsidP="00620E70">
      <w:pPr>
        <w:jc w:val="both"/>
      </w:pPr>
    </w:p>
    <w:p w14:paraId="70AECFE2" w14:textId="77777777" w:rsidR="00620E70" w:rsidRPr="00845B5F" w:rsidRDefault="00620E70" w:rsidP="00620E70">
      <w:pPr>
        <w:jc w:val="both"/>
      </w:pPr>
      <w:r w:rsidRPr="00845B5F">
        <w:t>Лица, арендующие лесные участки для заготовки пищевых лесных ресурсов и сбора лекарственных растений, обязаны:</w:t>
      </w:r>
    </w:p>
    <w:p w14:paraId="7D69FBA5" w14:textId="77777777" w:rsidR="00620E70" w:rsidRPr="00845B5F" w:rsidRDefault="00620E70" w:rsidP="00620E70">
      <w:pPr>
        <w:jc w:val="both"/>
      </w:pPr>
      <w:r w:rsidRPr="00845B5F">
        <w:t>– составить проект освоения лесов;</w:t>
      </w:r>
    </w:p>
    <w:p w14:paraId="65E7F488" w14:textId="77777777" w:rsidR="00620E70" w:rsidRPr="00845B5F" w:rsidRDefault="00620E70" w:rsidP="00620E70">
      <w:pPr>
        <w:jc w:val="both"/>
      </w:pPr>
      <w:r w:rsidRPr="00845B5F">
        <w:t>- осуществлять использование лесов в соответствии с договором аренды;</w:t>
      </w:r>
    </w:p>
    <w:p w14:paraId="0E9CEE89" w14:textId="77777777" w:rsidR="00620E70" w:rsidRPr="00845B5F" w:rsidRDefault="00620E70" w:rsidP="00620E70">
      <w:pPr>
        <w:jc w:val="both"/>
      </w:pPr>
      <w:r w:rsidRPr="00845B5F">
        <w:t>– соблюдать условия договора аренды лесного участка;</w:t>
      </w:r>
    </w:p>
    <w:p w14:paraId="3577AB2D" w14:textId="77777777" w:rsidR="00620E70" w:rsidRPr="00845B5F" w:rsidRDefault="00620E70" w:rsidP="00620E70">
      <w:pPr>
        <w:jc w:val="both"/>
      </w:pPr>
      <w:r w:rsidRPr="00845B5F">
        <w:lastRenderedPageBreak/>
        <w:t>– не допускать нанесения вреда здоровью граждан, окружающей природной среде;</w:t>
      </w:r>
    </w:p>
    <w:p w14:paraId="4AEEBA09" w14:textId="77777777" w:rsidR="00620E70" w:rsidRPr="00845B5F" w:rsidRDefault="00620E70" w:rsidP="00620E70">
      <w:pPr>
        <w:jc w:val="both"/>
      </w:pPr>
      <w:r w:rsidRPr="00845B5F">
        <w:t>– осуществлять использование лесов способами, предотвращающими возникновение эрозии почв, исключающими негативное воздействие на состояние и воспроизводство лесов, а также на состояние водных и других природных объектов;</w:t>
      </w:r>
    </w:p>
    <w:p w14:paraId="4363B932" w14:textId="77777777" w:rsidR="00620E70" w:rsidRPr="00845B5F" w:rsidRDefault="00620E70" w:rsidP="00620E70">
      <w:pPr>
        <w:jc w:val="both"/>
      </w:pPr>
      <w:r w:rsidRPr="00845B5F">
        <w:t>– соблюдать правила пожарной безопасности в лесах и правила санитарной безопасности в лесах, а также правила ухода за лесами;</w:t>
      </w:r>
    </w:p>
    <w:p w14:paraId="63C48968" w14:textId="77777777" w:rsidR="00620E70" w:rsidRPr="00845B5F" w:rsidRDefault="00620E70" w:rsidP="00620E70">
      <w:pPr>
        <w:jc w:val="both"/>
      </w:pPr>
      <w:r w:rsidRPr="00845B5F">
        <w:t>– осуществлять, в соответствии со статьей 55 Лесного кодекса РФ, санитарно-оздоровительные мероприятия (вырубку погибших и поврежденных лесных насаждений, очистку лесов от захламленности, загрязнения и иного негативного воздействия);</w:t>
      </w:r>
    </w:p>
    <w:p w14:paraId="05D8373F" w14:textId="77777777" w:rsidR="00620E70" w:rsidRPr="00845B5F" w:rsidRDefault="00620E70" w:rsidP="00620E70">
      <w:pPr>
        <w:jc w:val="both"/>
      </w:pPr>
      <w:r w:rsidRPr="00845B5F">
        <w:t>– предоставлять в обязательном порядке документированную информацию, предусмотренную частью 2 статьи 91 Лесного кодекса РФ;</w:t>
      </w:r>
    </w:p>
    <w:p w14:paraId="52CC24E8" w14:textId="77777777" w:rsidR="00620E70" w:rsidRPr="00845B5F" w:rsidRDefault="00620E70" w:rsidP="00620E70">
      <w:pPr>
        <w:jc w:val="both"/>
      </w:pPr>
      <w:r w:rsidRPr="00845B5F">
        <w:t>– представлять ежегодно лесную декларацию, а также отчет об использовании лесов, отчет об охране и защите лесов в установленном порядке.</w:t>
      </w:r>
    </w:p>
    <w:p w14:paraId="7CB0BAE2" w14:textId="77777777" w:rsidR="00620E70" w:rsidRPr="00845B5F" w:rsidRDefault="00620E70" w:rsidP="00620E70">
      <w:pPr>
        <w:jc w:val="both"/>
      </w:pPr>
    </w:p>
    <w:p w14:paraId="22FE71CE" w14:textId="77777777" w:rsidR="00620E70" w:rsidRPr="00845B5F" w:rsidRDefault="00620E70" w:rsidP="00620E70">
      <w:pPr>
        <w:jc w:val="both"/>
      </w:pPr>
      <w:r w:rsidRPr="00845B5F">
        <w:t>Лица, арендующие лесные участки для заготовки пищевых лесных ресурсов и сбора лекарственных растений имеют право:</w:t>
      </w:r>
    </w:p>
    <w:p w14:paraId="1660AF80" w14:textId="77777777" w:rsidR="00620E70" w:rsidRPr="00845B5F" w:rsidRDefault="00620E70" w:rsidP="00620E70">
      <w:pPr>
        <w:jc w:val="both"/>
      </w:pPr>
      <w:r w:rsidRPr="00845B5F">
        <w:t>– осуществлять использование лесов в соответствии с условиями договора аренды</w:t>
      </w:r>
    </w:p>
    <w:p w14:paraId="163975CE" w14:textId="77777777" w:rsidR="00620E70" w:rsidRPr="00845B5F" w:rsidRDefault="00620E70" w:rsidP="00620E70">
      <w:pPr>
        <w:jc w:val="both"/>
      </w:pPr>
      <w:r w:rsidRPr="00845B5F">
        <w:t>– создавать, согласно части 1 статьи 13 Лесного кодекса РФ, при необходимости лесную инфраструктуру (лесные дороги, лесные склады, навесы и другие необходимые сооружения);</w:t>
      </w:r>
    </w:p>
    <w:p w14:paraId="35690B12" w14:textId="77777777" w:rsidR="00620E70" w:rsidRPr="00845B5F" w:rsidRDefault="00620E70" w:rsidP="00620E70">
      <w:pPr>
        <w:jc w:val="both"/>
      </w:pPr>
      <w:r w:rsidRPr="00845B5F">
        <w:t>– размещать, согласно части 4 статьи 34 Лесного кодекса РФ, на предоставленных лесных участках сушилки, грибоварки, склады и другие временные постройки;</w:t>
      </w:r>
    </w:p>
    <w:p w14:paraId="19DA83F6" w14:textId="77777777" w:rsidR="00620E70" w:rsidRPr="00845B5F" w:rsidRDefault="00620E70" w:rsidP="00620E70">
      <w:pPr>
        <w:jc w:val="both"/>
      </w:pPr>
      <w:r w:rsidRPr="00845B5F">
        <w:t>– иметь другие права, если их реализация не противоречит требованиям лесного законодательства РФ.</w:t>
      </w:r>
    </w:p>
    <w:p w14:paraId="6F0546B6" w14:textId="77777777" w:rsidR="00620E70" w:rsidRPr="00845B5F" w:rsidRDefault="00620E70" w:rsidP="00620E70">
      <w:pPr>
        <w:jc w:val="both"/>
      </w:pPr>
      <w:r w:rsidRPr="00845B5F">
        <w:t>Невыполнение лицами, осуществляющими использование лесов, проекта освоения лесов является основанием для досрочного расторжения договора аренды лесного участка.</w:t>
      </w:r>
    </w:p>
    <w:p w14:paraId="3876A5DC" w14:textId="77777777" w:rsidR="00620E70" w:rsidRPr="00845B5F" w:rsidRDefault="00620E70" w:rsidP="00620E70">
      <w:pPr>
        <w:jc w:val="both"/>
      </w:pPr>
      <w:r w:rsidRPr="00845B5F">
        <w:t>Согласно статей 11 и 35 Лесного кодекса РФ в лесах лесничества допускается заготовка гражданами пищевых лесных ресурсов и сбора ими лекарственных растений для собственных нужд. Заготовка гражданами пищевых лесных ресурсов и сбор лекарственных растений для собственных нужд носит разовый, весьма ограниченный характер.</w:t>
      </w:r>
    </w:p>
    <w:p w14:paraId="3AC5B892" w14:textId="77777777" w:rsidR="00620E70" w:rsidRPr="00845B5F" w:rsidRDefault="00620E70" w:rsidP="00620E70">
      <w:pPr>
        <w:jc w:val="both"/>
      </w:pPr>
      <w:r w:rsidRPr="00845B5F">
        <w:t>Гражданам, согласно пункта 3 статьи 35 Лесного кодекса РФ запрещено заготавливать и собирать пищевые и лекарственные лесные ресурсы, не для личных потребностей, а в целях систематического получения прибыли, а также запрещено: - размещать в лесу сушилки, грибоварки, склады и другие временные постройки; - осуществлять в лесу деятельность по хранению, первичной переработке.</w:t>
      </w:r>
    </w:p>
    <w:p w14:paraId="4E469619" w14:textId="77777777" w:rsidR="00620E70" w:rsidRPr="00845B5F" w:rsidRDefault="00620E70" w:rsidP="00620E70">
      <w:pPr>
        <w:jc w:val="both"/>
      </w:pPr>
      <w:r w:rsidRPr="00845B5F">
        <w:t>Порядок заготовки гражданами пищевых лесных ресурсов и сбор лекарственных растений для собственных нужд осуществляется в соответствии с Правилами заготовки пищевых лесных ресурсов и сбора лекарственных растений, утвержденных Приказом Рослесхоза от 05.12.2011 № 511 и Законом  Республики Ингушетии от 11 апреля 2008г. № 1-РЗ; «Об установлении порядка и нормативов заготовки древесины, порядка заготовки и сбора недревесных лесных ресурсов, порядка заготовки пищевых лесных ресурсов и сбора лекарственных растений на территории Республики Ингушетия гражданами для собственных нужд».</w:t>
      </w:r>
    </w:p>
    <w:p w14:paraId="04F92DDA" w14:textId="77777777" w:rsidR="00620E70" w:rsidRPr="00845B5F" w:rsidRDefault="00620E70" w:rsidP="00620E70">
      <w:pPr>
        <w:jc w:val="both"/>
      </w:pPr>
      <w:r w:rsidRPr="00845B5F">
        <w:t>В соответствии с пунктом 1 приложения № 3 к данному закону граждане имеют право свободно и бесплатно пребывать в лесах и для собственных нужд осуществлять заготовку и сбор дикорастущих плодов, ягод, орехов, грибов и других пригодных для употребления в пищу лесных ресурсов и производить сбор лекарственных растений.</w:t>
      </w:r>
    </w:p>
    <w:p w14:paraId="6660C5D5" w14:textId="77777777" w:rsidR="00620E70" w:rsidRPr="00845B5F" w:rsidRDefault="00620E70" w:rsidP="00620E70">
      <w:pPr>
        <w:jc w:val="both"/>
      </w:pPr>
      <w:r w:rsidRPr="00845B5F">
        <w:t>При заготовке пищевых лесных ресурсов и сбора лекарственных растений для собственных нужд граждане должны соблюдать правила пожарной и санитарной безопасности в лесах, правила лесовосстановления и правила ухода за лесами.</w:t>
      </w:r>
    </w:p>
    <w:p w14:paraId="29925AB7" w14:textId="77777777" w:rsidR="00620E70" w:rsidRPr="00845B5F" w:rsidRDefault="00620E70" w:rsidP="00620E70">
      <w:pPr>
        <w:jc w:val="both"/>
      </w:pPr>
      <w:r w:rsidRPr="00845B5F">
        <w:t xml:space="preserve">При использовании лесных участков для заготовки пищевых лесных ресурсов и сбора лекарственных растений, как на арендных лесных участках, так и гражданами для собственных нужд, запрещается осуществлять заготовку и сбор пищевых лесных ресурсов и </w:t>
      </w:r>
      <w:r w:rsidRPr="00845B5F">
        <w:lastRenderedPageBreak/>
        <w:t>лекарственных растений, виды которых занесены в Красную книгу РФ, Красную книгу Республики Ингушетии, а также видов пищевых лесных ресурсов и лекарственных растений, которые признаются наркотическими средствами согласно Федеральному закону от 08.01.1998 № 3-ФЗ «О наркотических средствах и психотропных веществах».</w:t>
      </w:r>
    </w:p>
    <w:p w14:paraId="6EAEEC41" w14:textId="77777777" w:rsidR="00620E70" w:rsidRPr="00845B5F" w:rsidRDefault="00620E70" w:rsidP="00620E70">
      <w:pPr>
        <w:jc w:val="both"/>
      </w:pPr>
      <w:r w:rsidRPr="00845B5F">
        <w:t>Лесные участки, примыкающие к автодорогам с интенсивным движением имеют загрязнения выбросами отравляющих газов, бытовыми, промышленными отходами и другими ингредиентами, отрицательно, влияющими на питательные и лечебные свойства растений и грибов. Использовать такие лесные участки лесничества для заготовки грибов и сбора лекарственных растений не рекомендуется.</w:t>
      </w:r>
    </w:p>
    <w:p w14:paraId="47AA6848" w14:textId="77777777" w:rsidR="00620E70" w:rsidRPr="00845B5F" w:rsidRDefault="00620E70" w:rsidP="00620E70">
      <w:pPr>
        <w:jc w:val="both"/>
      </w:pPr>
      <w:r w:rsidRPr="00845B5F">
        <w:t>В силу своего местоположения лесные участки Сунженского лесничества в незначительной степени загрязнены выбросами отравляющих газов, бытовыми и промышленными отходами и другими ингредиентами, отрицательно влияющими на питательные и лечебные свойства растений и ягод. Поэтому использование лесных участков лесничества для заготовки пищевых продуктов леса и сбора лекарственных растений может быть одним из приоритетных видов лесопользования.</w:t>
      </w:r>
    </w:p>
    <w:p w14:paraId="6F6F76EF" w14:textId="77777777" w:rsidR="00620E70" w:rsidRPr="00845B5F" w:rsidRDefault="00620E70" w:rsidP="00620E70">
      <w:pPr>
        <w:jc w:val="both"/>
      </w:pPr>
      <w:r w:rsidRPr="00845B5F">
        <w:t>Для использования в целях заготовки пищевых лесных ресурсов могут предоставляться все лесные участки, составляющие территорию Сунженского лесничества.</w:t>
      </w:r>
    </w:p>
    <w:p w14:paraId="2232946E" w14:textId="77777777" w:rsidR="00620E70" w:rsidRPr="00845B5F" w:rsidRDefault="00620E70" w:rsidP="00620E70">
      <w:pPr>
        <w:jc w:val="both"/>
      </w:pPr>
    </w:p>
    <w:p w14:paraId="0974FF21" w14:textId="77777777" w:rsidR="00620E70" w:rsidRPr="00845B5F" w:rsidRDefault="00620E70" w:rsidP="00620E70">
      <w:pPr>
        <w:jc w:val="both"/>
      </w:pPr>
      <w:r w:rsidRPr="00845B5F">
        <w:t>Контроль соблюдения заготовки пищевых лесных ресурсов и сбора лекарственных растений гражданами для собственных нужд осуществляется лесничеством.</w:t>
      </w:r>
    </w:p>
    <w:p w14:paraId="686C4D2F" w14:textId="77777777" w:rsidR="00620E70" w:rsidRPr="00845B5F" w:rsidRDefault="00620E70" w:rsidP="00620E70">
      <w:pPr>
        <w:jc w:val="both"/>
      </w:pPr>
    </w:p>
    <w:p w14:paraId="1DD9E6C2" w14:textId="77777777" w:rsidR="00620E70" w:rsidRPr="00845B5F" w:rsidRDefault="00620E70" w:rsidP="00620E70">
      <w:pPr>
        <w:jc w:val="both"/>
      </w:pPr>
      <w:r w:rsidRPr="00845B5F">
        <w:t>2.4.1. Сроки использования лесов для заготовки пищевых лесных ресурсов и сбора лекарственных растений</w:t>
      </w:r>
    </w:p>
    <w:p w14:paraId="4B765C6B" w14:textId="77777777" w:rsidR="00620E70" w:rsidRPr="00845B5F" w:rsidRDefault="00620E70" w:rsidP="00620E70">
      <w:pPr>
        <w:jc w:val="both"/>
      </w:pPr>
    </w:p>
    <w:p w14:paraId="16C45AB4" w14:textId="77777777" w:rsidR="00620E70" w:rsidRPr="00845B5F" w:rsidRDefault="00620E70" w:rsidP="00620E70">
      <w:pPr>
        <w:jc w:val="both"/>
      </w:pPr>
      <w:r w:rsidRPr="00845B5F">
        <w:t>Заготовка дикорастущих плодов и ягод осуществляется строго в установленные сроки. Сроки заготовки дикорастущих плодов и ягод зависят от времени наступления массового созревания урожая.</w:t>
      </w:r>
    </w:p>
    <w:p w14:paraId="05D8591A" w14:textId="77777777" w:rsidR="00620E70" w:rsidRPr="00845B5F" w:rsidRDefault="00620E70" w:rsidP="00620E70">
      <w:pPr>
        <w:jc w:val="both"/>
      </w:pPr>
    </w:p>
    <w:p w14:paraId="57DEE647" w14:textId="77777777" w:rsidR="00620E70" w:rsidRPr="00845B5F" w:rsidRDefault="00620E70" w:rsidP="00620E70">
      <w:pPr>
        <w:jc w:val="both"/>
      </w:pPr>
      <w:r w:rsidRPr="00845B5F">
        <w:t>2.4.2. Нормативы и параметры разрешенного использования лесов</w:t>
      </w:r>
    </w:p>
    <w:p w14:paraId="1D35159A" w14:textId="77777777" w:rsidR="00620E70" w:rsidRPr="00845B5F" w:rsidRDefault="00620E70" w:rsidP="00620E70">
      <w:pPr>
        <w:jc w:val="both"/>
      </w:pPr>
      <w:r w:rsidRPr="00845B5F">
        <w:t>для заготовки пищевых лесных ресурсов и сбора лекарственных растений</w:t>
      </w:r>
    </w:p>
    <w:p w14:paraId="188A6653" w14:textId="77777777" w:rsidR="00620E70" w:rsidRPr="00845B5F" w:rsidRDefault="00620E70" w:rsidP="00620E70">
      <w:pPr>
        <w:jc w:val="both"/>
      </w:pPr>
    </w:p>
    <w:p w14:paraId="10844C88" w14:textId="77777777" w:rsidR="00620E70" w:rsidRPr="00845B5F" w:rsidRDefault="00620E70" w:rsidP="00620E70">
      <w:pPr>
        <w:jc w:val="both"/>
      </w:pPr>
      <w:r w:rsidRPr="00845B5F">
        <w:t>Требования к использованию лесов при заготовке пищевых лесных ресурсов и сборе лекарственных растений</w:t>
      </w:r>
    </w:p>
    <w:p w14:paraId="3E78B0BC" w14:textId="77777777" w:rsidR="00620E70" w:rsidRPr="00845B5F" w:rsidRDefault="00620E70" w:rsidP="00620E70">
      <w:pPr>
        <w:jc w:val="both"/>
      </w:pPr>
    </w:p>
    <w:p w14:paraId="3720E008" w14:textId="77777777" w:rsidR="00620E70" w:rsidRPr="00845B5F" w:rsidRDefault="00620E70" w:rsidP="00620E70">
      <w:pPr>
        <w:jc w:val="both"/>
      </w:pPr>
      <w:r w:rsidRPr="00845B5F">
        <w:t>1. Заготовка дикорастущих плодов, ягод</w:t>
      </w:r>
    </w:p>
    <w:p w14:paraId="033F748B" w14:textId="77777777" w:rsidR="00620E70" w:rsidRPr="00845B5F" w:rsidRDefault="00620E70" w:rsidP="00620E70">
      <w:pPr>
        <w:jc w:val="both"/>
      </w:pPr>
    </w:p>
    <w:p w14:paraId="34669F9C" w14:textId="77777777" w:rsidR="00620E70" w:rsidRPr="00845B5F" w:rsidRDefault="00620E70" w:rsidP="00620E70">
      <w:pPr>
        <w:jc w:val="both"/>
      </w:pPr>
      <w:r w:rsidRPr="00845B5F">
        <w:t>Заготовка дикорастущих плодов и ягод осуществляется строго в установленные сроки (время массового созревания урожая).</w:t>
      </w:r>
    </w:p>
    <w:p w14:paraId="6005F678" w14:textId="77777777" w:rsidR="00620E70" w:rsidRPr="00845B5F" w:rsidRDefault="00620E70" w:rsidP="00620E70">
      <w:pPr>
        <w:jc w:val="both"/>
      </w:pPr>
      <w:r w:rsidRPr="00845B5F">
        <w:t>Запрещается рубка плодоносящих ветвей и деревьев для заготовки плодов.</w:t>
      </w:r>
    </w:p>
    <w:p w14:paraId="5FCD3F6B" w14:textId="77777777" w:rsidR="00620E70" w:rsidRPr="00845B5F" w:rsidRDefault="00620E70" w:rsidP="00620E70">
      <w:pPr>
        <w:jc w:val="both"/>
      </w:pPr>
    </w:p>
    <w:p w14:paraId="6006E64D" w14:textId="77777777" w:rsidR="00620E70" w:rsidRPr="00845B5F" w:rsidRDefault="00620E70" w:rsidP="00620E70">
      <w:pPr>
        <w:jc w:val="both"/>
      </w:pPr>
      <w:r w:rsidRPr="00845B5F">
        <w:t>2. Заготовка орехов</w:t>
      </w:r>
    </w:p>
    <w:p w14:paraId="03BE1089" w14:textId="77777777" w:rsidR="00620E70" w:rsidRPr="00845B5F" w:rsidRDefault="00620E70" w:rsidP="00620E70">
      <w:pPr>
        <w:jc w:val="both"/>
      </w:pPr>
    </w:p>
    <w:p w14:paraId="2D8D1536" w14:textId="77777777" w:rsidR="00620E70" w:rsidRPr="00845B5F" w:rsidRDefault="00620E70" w:rsidP="00620E70">
      <w:pPr>
        <w:jc w:val="both"/>
      </w:pPr>
      <w:r w:rsidRPr="00845B5F">
        <w:t>Способы заготовки орехов указываются в договоре аренды. Лица, которым лесные участки предоставлены в аренду для заготовки орехов, обеспечивают сохранность орехоплодных насаждений.</w:t>
      </w:r>
    </w:p>
    <w:p w14:paraId="1873905C" w14:textId="77777777" w:rsidR="00620E70" w:rsidRPr="00845B5F" w:rsidRDefault="00620E70" w:rsidP="00620E70">
      <w:pPr>
        <w:jc w:val="both"/>
      </w:pPr>
      <w:r w:rsidRPr="00845B5F">
        <w:t>При заготовке орехов запрещается рубка деревьев и кустарников, а также применение способов, приводящих к повреждению деревьев и кустарников.</w:t>
      </w:r>
    </w:p>
    <w:p w14:paraId="2475E7CD" w14:textId="77777777" w:rsidR="00620E70" w:rsidRPr="00845B5F" w:rsidRDefault="00620E70" w:rsidP="00620E70">
      <w:pPr>
        <w:jc w:val="both"/>
      </w:pPr>
      <w:r w:rsidRPr="00845B5F">
        <w:t xml:space="preserve">Для использования в целях заготовки пищевых лесных ресурсов могут предоставляться все лесные участки, составляющие территорию Сунженского лесничества, при этом для заготовки орехов лещины  наиболее перспективными являются кварталы № 3, 13, 14-16, 19, 21, 23 - Армхинского  участкового лесничества, 6, 27-30, 36 - Таргимского участкового лесничества. </w:t>
      </w:r>
    </w:p>
    <w:p w14:paraId="5A4A56CC" w14:textId="77777777" w:rsidR="00620E70" w:rsidRPr="00845B5F" w:rsidRDefault="00620E70" w:rsidP="00620E70">
      <w:pPr>
        <w:jc w:val="both"/>
      </w:pPr>
    </w:p>
    <w:p w14:paraId="70F0BA35" w14:textId="77777777" w:rsidR="00620E70" w:rsidRPr="00845B5F" w:rsidRDefault="00620E70" w:rsidP="00620E70">
      <w:pPr>
        <w:jc w:val="both"/>
      </w:pPr>
    </w:p>
    <w:p w14:paraId="5E2464E2" w14:textId="77777777" w:rsidR="00620E70" w:rsidRPr="00845B5F" w:rsidRDefault="00620E70" w:rsidP="00620E70">
      <w:pPr>
        <w:jc w:val="both"/>
      </w:pPr>
    </w:p>
    <w:p w14:paraId="353F2604" w14:textId="77777777" w:rsidR="00620E70" w:rsidRPr="00845B5F" w:rsidRDefault="00620E70" w:rsidP="00620E70">
      <w:pPr>
        <w:jc w:val="both"/>
      </w:pPr>
      <w:r w:rsidRPr="00845B5F">
        <w:t>3. Заготовка грибов</w:t>
      </w:r>
    </w:p>
    <w:p w14:paraId="52A24137" w14:textId="77777777" w:rsidR="00620E70" w:rsidRPr="00845B5F" w:rsidRDefault="00620E70" w:rsidP="00620E70">
      <w:pPr>
        <w:jc w:val="both"/>
      </w:pPr>
    </w:p>
    <w:p w14:paraId="35ACCC0C" w14:textId="77777777" w:rsidR="00620E70" w:rsidRPr="00845B5F" w:rsidRDefault="00620E70" w:rsidP="00620E70">
      <w:pPr>
        <w:jc w:val="both"/>
      </w:pPr>
      <w:r w:rsidRPr="00845B5F">
        <w:t>Заготовка грибов должна проводиться способами, обеспечивающими сохранность их ресурсов.</w:t>
      </w:r>
    </w:p>
    <w:p w14:paraId="411CC5DF" w14:textId="77777777" w:rsidR="00620E70" w:rsidRPr="00845B5F" w:rsidRDefault="00620E70" w:rsidP="00620E70">
      <w:pPr>
        <w:jc w:val="both"/>
      </w:pPr>
      <w:r w:rsidRPr="00845B5F">
        <w:t>Запрещается вырывать грибы с грибницей, переворачивать при сборе грибов мох и лесную подстилку, а также уничтожать старые грибы.</w:t>
      </w:r>
    </w:p>
    <w:p w14:paraId="07DFC9DE" w14:textId="77777777" w:rsidR="00620E70" w:rsidRPr="00845B5F" w:rsidRDefault="00620E70" w:rsidP="00620E70">
      <w:pPr>
        <w:jc w:val="both"/>
      </w:pPr>
      <w:r w:rsidRPr="00845B5F">
        <w:t>Наиболее распространенные виды грибов, время и места сбора приведены в таблице 2.4.1.</w:t>
      </w:r>
    </w:p>
    <w:p w14:paraId="2F4FF290" w14:textId="77777777" w:rsidR="00620E70" w:rsidRPr="00845B5F" w:rsidRDefault="00620E70" w:rsidP="00620E70">
      <w:pPr>
        <w:jc w:val="both"/>
      </w:pPr>
      <w:r w:rsidRPr="00845B5F">
        <w:t>Таблица 2.4.1.</w:t>
      </w:r>
    </w:p>
    <w:p w14:paraId="29193889" w14:textId="77777777" w:rsidR="00620E70" w:rsidRPr="00845B5F" w:rsidRDefault="00620E70" w:rsidP="00620E70">
      <w:pPr>
        <w:jc w:val="both"/>
      </w:pPr>
      <w:r w:rsidRPr="00845B5F">
        <w:t>Наиболее распространенные виды грибов,</w:t>
      </w:r>
      <w:r w:rsidRPr="00845B5F">
        <w:br/>
        <w:t>время и места сбора</w:t>
      </w:r>
    </w:p>
    <w:p w14:paraId="479A986A" w14:textId="77777777" w:rsidR="00620E70" w:rsidRPr="00845B5F" w:rsidRDefault="00620E70" w:rsidP="00620E70">
      <w:pPr>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5"/>
        <w:gridCol w:w="1895"/>
        <w:gridCol w:w="6237"/>
      </w:tblGrid>
      <w:tr w:rsidR="00620E70" w:rsidRPr="00845B5F" w14:paraId="42FD72BE" w14:textId="77777777" w:rsidTr="00620E70">
        <w:trPr>
          <w:trHeight w:val="284"/>
          <w:tblHeader/>
          <w:jc w:val="center"/>
        </w:trPr>
        <w:tc>
          <w:tcPr>
            <w:tcW w:w="1715" w:type="dxa"/>
          </w:tcPr>
          <w:p w14:paraId="10D600A3" w14:textId="77777777" w:rsidR="00620E70" w:rsidRPr="00845B5F" w:rsidRDefault="00620E70" w:rsidP="00620E70">
            <w:pPr>
              <w:jc w:val="both"/>
            </w:pPr>
            <w:r w:rsidRPr="00845B5F">
              <w:t>Наименование</w:t>
            </w:r>
          </w:p>
          <w:p w14:paraId="7CE336CB" w14:textId="77777777" w:rsidR="00620E70" w:rsidRPr="00845B5F" w:rsidRDefault="00620E70" w:rsidP="00620E70">
            <w:pPr>
              <w:jc w:val="both"/>
            </w:pPr>
            <w:r w:rsidRPr="00845B5F">
              <w:t>грибов</w:t>
            </w:r>
          </w:p>
        </w:tc>
        <w:tc>
          <w:tcPr>
            <w:tcW w:w="1895" w:type="dxa"/>
          </w:tcPr>
          <w:p w14:paraId="33B9F1D3" w14:textId="77777777" w:rsidR="00620E70" w:rsidRPr="00845B5F" w:rsidRDefault="00620E70" w:rsidP="00620E70">
            <w:pPr>
              <w:jc w:val="both"/>
            </w:pPr>
            <w:r w:rsidRPr="00845B5F">
              <w:t>Время сбора</w:t>
            </w:r>
          </w:p>
        </w:tc>
        <w:tc>
          <w:tcPr>
            <w:tcW w:w="6237" w:type="dxa"/>
          </w:tcPr>
          <w:p w14:paraId="7F7EEAAA" w14:textId="77777777" w:rsidR="00620E70" w:rsidRPr="00845B5F" w:rsidRDefault="00620E70" w:rsidP="00620E70">
            <w:pPr>
              <w:jc w:val="both"/>
            </w:pPr>
            <w:r w:rsidRPr="00845B5F">
              <w:t>Место сбора</w:t>
            </w:r>
          </w:p>
        </w:tc>
      </w:tr>
      <w:tr w:rsidR="00620E70" w:rsidRPr="00845B5F" w14:paraId="289F0226" w14:textId="77777777" w:rsidTr="00620E70">
        <w:trPr>
          <w:trHeight w:val="284"/>
          <w:tblHeader/>
          <w:jc w:val="center"/>
        </w:trPr>
        <w:tc>
          <w:tcPr>
            <w:tcW w:w="1715" w:type="dxa"/>
          </w:tcPr>
          <w:p w14:paraId="1027CDF3" w14:textId="77777777" w:rsidR="00620E70" w:rsidRPr="00845B5F" w:rsidRDefault="00620E70" w:rsidP="00620E70">
            <w:pPr>
              <w:jc w:val="both"/>
            </w:pPr>
            <w:r w:rsidRPr="00845B5F">
              <w:t>1</w:t>
            </w:r>
          </w:p>
        </w:tc>
        <w:tc>
          <w:tcPr>
            <w:tcW w:w="1895" w:type="dxa"/>
          </w:tcPr>
          <w:p w14:paraId="62149E78" w14:textId="77777777" w:rsidR="00620E70" w:rsidRPr="00845B5F" w:rsidRDefault="00620E70" w:rsidP="00620E70">
            <w:pPr>
              <w:jc w:val="both"/>
            </w:pPr>
            <w:r w:rsidRPr="00845B5F">
              <w:t>2</w:t>
            </w:r>
          </w:p>
        </w:tc>
        <w:tc>
          <w:tcPr>
            <w:tcW w:w="6237" w:type="dxa"/>
          </w:tcPr>
          <w:p w14:paraId="4C104E77" w14:textId="77777777" w:rsidR="00620E70" w:rsidRPr="00845B5F" w:rsidRDefault="00620E70" w:rsidP="00620E70">
            <w:pPr>
              <w:jc w:val="both"/>
            </w:pPr>
            <w:r w:rsidRPr="00845B5F">
              <w:t>3</w:t>
            </w:r>
          </w:p>
        </w:tc>
      </w:tr>
      <w:tr w:rsidR="00620E70" w:rsidRPr="00845B5F" w14:paraId="1DF6A0D2" w14:textId="77777777" w:rsidTr="00620E70">
        <w:trPr>
          <w:trHeight w:val="284"/>
          <w:jc w:val="center"/>
        </w:trPr>
        <w:tc>
          <w:tcPr>
            <w:tcW w:w="1715" w:type="dxa"/>
          </w:tcPr>
          <w:p w14:paraId="77223A40" w14:textId="77777777" w:rsidR="00620E70" w:rsidRPr="00845B5F" w:rsidRDefault="00620E70" w:rsidP="00620E70">
            <w:pPr>
              <w:jc w:val="both"/>
            </w:pPr>
            <w:r w:rsidRPr="00845B5F">
              <w:t>Строчки</w:t>
            </w:r>
          </w:p>
        </w:tc>
        <w:tc>
          <w:tcPr>
            <w:tcW w:w="1895" w:type="dxa"/>
          </w:tcPr>
          <w:p w14:paraId="7721B045" w14:textId="77777777" w:rsidR="00620E70" w:rsidRPr="00845B5F" w:rsidRDefault="00620E70" w:rsidP="00620E70">
            <w:pPr>
              <w:jc w:val="both"/>
            </w:pPr>
            <w:r w:rsidRPr="00845B5F">
              <w:t>Апрель–май</w:t>
            </w:r>
          </w:p>
        </w:tc>
        <w:tc>
          <w:tcPr>
            <w:tcW w:w="6237" w:type="dxa"/>
          </w:tcPr>
          <w:p w14:paraId="62742D31" w14:textId="77777777" w:rsidR="00620E70" w:rsidRPr="00845B5F" w:rsidRDefault="00620E70" w:rsidP="00620E70">
            <w:pPr>
              <w:jc w:val="both"/>
            </w:pPr>
            <w:r w:rsidRPr="00845B5F">
              <w:t>В сосновых лесах на вырубках, пожарищах, на песчаных почвах</w:t>
            </w:r>
          </w:p>
        </w:tc>
      </w:tr>
      <w:tr w:rsidR="00620E70" w:rsidRPr="00845B5F" w14:paraId="78DC7FCF" w14:textId="77777777" w:rsidTr="00620E70">
        <w:trPr>
          <w:trHeight w:val="284"/>
          <w:jc w:val="center"/>
        </w:trPr>
        <w:tc>
          <w:tcPr>
            <w:tcW w:w="1715" w:type="dxa"/>
          </w:tcPr>
          <w:p w14:paraId="198460F9" w14:textId="77777777" w:rsidR="00620E70" w:rsidRPr="00845B5F" w:rsidRDefault="00620E70" w:rsidP="00620E70">
            <w:pPr>
              <w:jc w:val="both"/>
            </w:pPr>
            <w:r w:rsidRPr="00845B5F">
              <w:t>Сморчки</w:t>
            </w:r>
          </w:p>
        </w:tc>
        <w:tc>
          <w:tcPr>
            <w:tcW w:w="1895" w:type="dxa"/>
          </w:tcPr>
          <w:p w14:paraId="0688EB48" w14:textId="77777777" w:rsidR="00620E70" w:rsidRPr="00845B5F" w:rsidRDefault="00620E70" w:rsidP="00620E70">
            <w:pPr>
              <w:jc w:val="both"/>
            </w:pPr>
            <w:r w:rsidRPr="00845B5F">
              <w:t>Апрель–май</w:t>
            </w:r>
          </w:p>
        </w:tc>
        <w:tc>
          <w:tcPr>
            <w:tcW w:w="6237" w:type="dxa"/>
          </w:tcPr>
          <w:p w14:paraId="4DB6CCD2" w14:textId="77777777" w:rsidR="00620E70" w:rsidRPr="00845B5F" w:rsidRDefault="00620E70" w:rsidP="00620E70">
            <w:pPr>
              <w:jc w:val="both"/>
            </w:pPr>
            <w:r w:rsidRPr="00845B5F">
              <w:t>В сосновых и лиственных лесах, в кустарниках</w:t>
            </w:r>
          </w:p>
        </w:tc>
      </w:tr>
      <w:tr w:rsidR="00620E70" w:rsidRPr="00845B5F" w14:paraId="620CDDA7" w14:textId="77777777" w:rsidTr="00620E70">
        <w:trPr>
          <w:trHeight w:val="284"/>
          <w:jc w:val="center"/>
        </w:trPr>
        <w:tc>
          <w:tcPr>
            <w:tcW w:w="1715" w:type="dxa"/>
          </w:tcPr>
          <w:p w14:paraId="3E201B24" w14:textId="77777777" w:rsidR="00620E70" w:rsidRPr="00845B5F" w:rsidRDefault="00620E70" w:rsidP="00620E70">
            <w:pPr>
              <w:jc w:val="both"/>
            </w:pPr>
            <w:r w:rsidRPr="00845B5F">
              <w:t>Белый гриб</w:t>
            </w:r>
          </w:p>
        </w:tc>
        <w:tc>
          <w:tcPr>
            <w:tcW w:w="1895" w:type="dxa"/>
          </w:tcPr>
          <w:p w14:paraId="70BE0021" w14:textId="77777777" w:rsidR="00620E70" w:rsidRPr="00845B5F" w:rsidRDefault="00620E70" w:rsidP="00620E70">
            <w:pPr>
              <w:jc w:val="both"/>
            </w:pPr>
            <w:r w:rsidRPr="00845B5F">
              <w:t>Июнь–сентябрь</w:t>
            </w:r>
          </w:p>
        </w:tc>
        <w:tc>
          <w:tcPr>
            <w:tcW w:w="6237" w:type="dxa"/>
          </w:tcPr>
          <w:p w14:paraId="4417D9D7" w14:textId="77777777" w:rsidR="00620E70" w:rsidRPr="00845B5F" w:rsidRDefault="00620E70" w:rsidP="00620E70">
            <w:pPr>
              <w:jc w:val="both"/>
            </w:pPr>
            <w:r w:rsidRPr="00845B5F">
              <w:t>В сосновых, еловых, березовых и дубовых лесах</w:t>
            </w:r>
          </w:p>
        </w:tc>
      </w:tr>
      <w:tr w:rsidR="00620E70" w:rsidRPr="00845B5F" w14:paraId="2F1FE684" w14:textId="77777777" w:rsidTr="00620E70">
        <w:trPr>
          <w:trHeight w:val="284"/>
          <w:jc w:val="center"/>
        </w:trPr>
        <w:tc>
          <w:tcPr>
            <w:tcW w:w="1715" w:type="dxa"/>
          </w:tcPr>
          <w:p w14:paraId="22A033A0" w14:textId="77777777" w:rsidR="00620E70" w:rsidRPr="00845B5F" w:rsidRDefault="00620E70" w:rsidP="00620E70">
            <w:pPr>
              <w:jc w:val="both"/>
            </w:pPr>
            <w:r w:rsidRPr="00845B5F">
              <w:t>Рыжик</w:t>
            </w:r>
          </w:p>
        </w:tc>
        <w:tc>
          <w:tcPr>
            <w:tcW w:w="1895" w:type="dxa"/>
          </w:tcPr>
          <w:p w14:paraId="76E94070" w14:textId="77777777" w:rsidR="00620E70" w:rsidRPr="00845B5F" w:rsidRDefault="00620E70" w:rsidP="00620E70">
            <w:pPr>
              <w:jc w:val="both"/>
            </w:pPr>
            <w:r w:rsidRPr="00845B5F">
              <w:t>Август–сентябрь</w:t>
            </w:r>
          </w:p>
        </w:tc>
        <w:tc>
          <w:tcPr>
            <w:tcW w:w="6237" w:type="dxa"/>
          </w:tcPr>
          <w:p w14:paraId="6D59F52E" w14:textId="77777777" w:rsidR="00620E70" w:rsidRPr="00845B5F" w:rsidRDefault="00620E70" w:rsidP="00620E70">
            <w:pPr>
              <w:jc w:val="both"/>
            </w:pPr>
            <w:r w:rsidRPr="00845B5F">
              <w:t>В сосновых и еловых изреженных лесах</w:t>
            </w:r>
          </w:p>
        </w:tc>
      </w:tr>
      <w:tr w:rsidR="00620E70" w:rsidRPr="00845B5F" w14:paraId="4978F3B5" w14:textId="77777777" w:rsidTr="00620E70">
        <w:trPr>
          <w:trHeight w:val="284"/>
          <w:jc w:val="center"/>
        </w:trPr>
        <w:tc>
          <w:tcPr>
            <w:tcW w:w="1715" w:type="dxa"/>
          </w:tcPr>
          <w:p w14:paraId="75DB12B8" w14:textId="77777777" w:rsidR="00620E70" w:rsidRPr="00845B5F" w:rsidRDefault="00620E70" w:rsidP="00620E70">
            <w:pPr>
              <w:jc w:val="both"/>
            </w:pPr>
            <w:r w:rsidRPr="00845B5F">
              <w:t>Сыроежка</w:t>
            </w:r>
          </w:p>
        </w:tc>
        <w:tc>
          <w:tcPr>
            <w:tcW w:w="1895" w:type="dxa"/>
          </w:tcPr>
          <w:p w14:paraId="706A0298" w14:textId="77777777" w:rsidR="00620E70" w:rsidRPr="00845B5F" w:rsidRDefault="00620E70" w:rsidP="00620E70">
            <w:pPr>
              <w:jc w:val="both"/>
            </w:pPr>
            <w:r w:rsidRPr="00845B5F">
              <w:t>Июнь–октябрь</w:t>
            </w:r>
          </w:p>
        </w:tc>
        <w:tc>
          <w:tcPr>
            <w:tcW w:w="6237" w:type="dxa"/>
          </w:tcPr>
          <w:p w14:paraId="2DF274D6" w14:textId="77777777" w:rsidR="00620E70" w:rsidRPr="00845B5F" w:rsidRDefault="00620E70" w:rsidP="00620E70">
            <w:pPr>
              <w:jc w:val="both"/>
            </w:pPr>
            <w:r w:rsidRPr="00845B5F">
              <w:t>Во всех лесах, но больше в лиственных</w:t>
            </w:r>
          </w:p>
        </w:tc>
      </w:tr>
      <w:tr w:rsidR="00620E70" w:rsidRPr="00845B5F" w14:paraId="64D60513" w14:textId="77777777" w:rsidTr="00620E70">
        <w:trPr>
          <w:trHeight w:val="284"/>
          <w:jc w:val="center"/>
        </w:trPr>
        <w:tc>
          <w:tcPr>
            <w:tcW w:w="1715" w:type="dxa"/>
          </w:tcPr>
          <w:p w14:paraId="402A48E9" w14:textId="77777777" w:rsidR="00620E70" w:rsidRPr="00845B5F" w:rsidRDefault="00620E70" w:rsidP="00620E70">
            <w:pPr>
              <w:jc w:val="both"/>
            </w:pPr>
            <w:r w:rsidRPr="00845B5F">
              <w:t>Подберезовик</w:t>
            </w:r>
          </w:p>
        </w:tc>
        <w:tc>
          <w:tcPr>
            <w:tcW w:w="1895" w:type="dxa"/>
          </w:tcPr>
          <w:p w14:paraId="313BEA89" w14:textId="77777777" w:rsidR="00620E70" w:rsidRPr="00845B5F" w:rsidRDefault="00620E70" w:rsidP="00620E70">
            <w:pPr>
              <w:jc w:val="both"/>
            </w:pPr>
            <w:r w:rsidRPr="00845B5F">
              <w:t>Июнь–октябрь</w:t>
            </w:r>
          </w:p>
        </w:tc>
        <w:tc>
          <w:tcPr>
            <w:tcW w:w="6237" w:type="dxa"/>
          </w:tcPr>
          <w:p w14:paraId="62A16614" w14:textId="77777777" w:rsidR="00620E70" w:rsidRPr="00845B5F" w:rsidRDefault="00620E70" w:rsidP="00620E70">
            <w:pPr>
              <w:jc w:val="both"/>
            </w:pPr>
            <w:r w:rsidRPr="00845B5F">
              <w:t>Растет всюду, где есть береза</w:t>
            </w:r>
          </w:p>
        </w:tc>
      </w:tr>
      <w:tr w:rsidR="00620E70" w:rsidRPr="00845B5F" w14:paraId="572267D7" w14:textId="77777777" w:rsidTr="00620E70">
        <w:trPr>
          <w:trHeight w:val="284"/>
          <w:jc w:val="center"/>
        </w:trPr>
        <w:tc>
          <w:tcPr>
            <w:tcW w:w="1715" w:type="dxa"/>
          </w:tcPr>
          <w:p w14:paraId="018D94C1" w14:textId="77777777" w:rsidR="00620E70" w:rsidRPr="00845B5F" w:rsidRDefault="00620E70" w:rsidP="00620E70">
            <w:pPr>
              <w:jc w:val="both"/>
            </w:pPr>
            <w:r w:rsidRPr="00845B5F">
              <w:t>Подосиновик</w:t>
            </w:r>
          </w:p>
        </w:tc>
        <w:tc>
          <w:tcPr>
            <w:tcW w:w="1895" w:type="dxa"/>
          </w:tcPr>
          <w:p w14:paraId="2F906457" w14:textId="77777777" w:rsidR="00620E70" w:rsidRPr="00845B5F" w:rsidRDefault="00620E70" w:rsidP="00620E70">
            <w:pPr>
              <w:jc w:val="both"/>
            </w:pPr>
            <w:r w:rsidRPr="00845B5F">
              <w:t>Июль–сентябрь</w:t>
            </w:r>
          </w:p>
        </w:tc>
        <w:tc>
          <w:tcPr>
            <w:tcW w:w="6237" w:type="dxa"/>
          </w:tcPr>
          <w:p w14:paraId="5166283C" w14:textId="77777777" w:rsidR="00620E70" w:rsidRPr="00845B5F" w:rsidRDefault="00620E70" w:rsidP="00620E70">
            <w:pPr>
              <w:jc w:val="both"/>
            </w:pPr>
            <w:r w:rsidRPr="00845B5F">
              <w:t>В молодых осинниках и в смешанных лесах с примесью осины</w:t>
            </w:r>
          </w:p>
        </w:tc>
      </w:tr>
      <w:tr w:rsidR="00620E70" w:rsidRPr="00845B5F" w14:paraId="3D313EC7" w14:textId="77777777" w:rsidTr="00620E70">
        <w:trPr>
          <w:trHeight w:val="284"/>
          <w:jc w:val="center"/>
        </w:trPr>
        <w:tc>
          <w:tcPr>
            <w:tcW w:w="1715" w:type="dxa"/>
          </w:tcPr>
          <w:p w14:paraId="5DF683C3" w14:textId="77777777" w:rsidR="00620E70" w:rsidRPr="00845B5F" w:rsidRDefault="00620E70" w:rsidP="00620E70">
            <w:pPr>
              <w:jc w:val="both"/>
            </w:pPr>
            <w:r w:rsidRPr="00845B5F">
              <w:t>Масленок</w:t>
            </w:r>
          </w:p>
        </w:tc>
        <w:tc>
          <w:tcPr>
            <w:tcW w:w="1895" w:type="dxa"/>
          </w:tcPr>
          <w:p w14:paraId="5529B5D1" w14:textId="77777777" w:rsidR="00620E70" w:rsidRPr="00845B5F" w:rsidRDefault="00620E70" w:rsidP="00620E70">
            <w:pPr>
              <w:jc w:val="both"/>
            </w:pPr>
            <w:r w:rsidRPr="00845B5F">
              <w:t>Июнь–октябрь</w:t>
            </w:r>
          </w:p>
        </w:tc>
        <w:tc>
          <w:tcPr>
            <w:tcW w:w="6237" w:type="dxa"/>
          </w:tcPr>
          <w:p w14:paraId="3C30F4EF" w14:textId="77777777" w:rsidR="00620E70" w:rsidRPr="00845B5F" w:rsidRDefault="00620E70" w:rsidP="00620E70">
            <w:pPr>
              <w:jc w:val="both"/>
            </w:pPr>
            <w:r w:rsidRPr="00845B5F">
              <w:t>В сосняках и мелких молодых сосняках (культурах)</w:t>
            </w:r>
          </w:p>
        </w:tc>
      </w:tr>
      <w:tr w:rsidR="00620E70" w:rsidRPr="00845B5F" w14:paraId="09499343" w14:textId="77777777" w:rsidTr="00620E70">
        <w:trPr>
          <w:trHeight w:val="284"/>
          <w:jc w:val="center"/>
        </w:trPr>
        <w:tc>
          <w:tcPr>
            <w:tcW w:w="1715" w:type="dxa"/>
          </w:tcPr>
          <w:p w14:paraId="25423CD9" w14:textId="77777777" w:rsidR="00620E70" w:rsidRPr="00845B5F" w:rsidRDefault="00620E70" w:rsidP="00620E70">
            <w:pPr>
              <w:jc w:val="both"/>
            </w:pPr>
            <w:r w:rsidRPr="00845B5F">
              <w:t>Моховик</w:t>
            </w:r>
          </w:p>
        </w:tc>
        <w:tc>
          <w:tcPr>
            <w:tcW w:w="1895" w:type="dxa"/>
          </w:tcPr>
          <w:p w14:paraId="79252187" w14:textId="77777777" w:rsidR="00620E70" w:rsidRPr="00845B5F" w:rsidRDefault="00620E70" w:rsidP="00620E70">
            <w:pPr>
              <w:jc w:val="both"/>
            </w:pPr>
            <w:r w:rsidRPr="00845B5F">
              <w:t>Июнь–сентябрь</w:t>
            </w:r>
          </w:p>
        </w:tc>
        <w:tc>
          <w:tcPr>
            <w:tcW w:w="6237" w:type="dxa"/>
          </w:tcPr>
          <w:p w14:paraId="208429F0" w14:textId="77777777" w:rsidR="00620E70" w:rsidRPr="00845B5F" w:rsidRDefault="00620E70" w:rsidP="00620E70">
            <w:pPr>
              <w:jc w:val="both"/>
            </w:pPr>
            <w:r w:rsidRPr="00845B5F">
              <w:t>В сосновых борах на тощих торфянисто-песчаных почвах</w:t>
            </w:r>
          </w:p>
        </w:tc>
      </w:tr>
      <w:tr w:rsidR="00620E70" w:rsidRPr="00845B5F" w14:paraId="46986033" w14:textId="77777777" w:rsidTr="00620E70">
        <w:trPr>
          <w:trHeight w:val="284"/>
          <w:jc w:val="center"/>
        </w:trPr>
        <w:tc>
          <w:tcPr>
            <w:tcW w:w="1715" w:type="dxa"/>
          </w:tcPr>
          <w:p w14:paraId="66A33838" w14:textId="77777777" w:rsidR="00620E70" w:rsidRPr="00845B5F" w:rsidRDefault="00620E70" w:rsidP="00620E70">
            <w:pPr>
              <w:jc w:val="both"/>
            </w:pPr>
            <w:r w:rsidRPr="00845B5F">
              <w:t>Опенок</w:t>
            </w:r>
          </w:p>
        </w:tc>
        <w:tc>
          <w:tcPr>
            <w:tcW w:w="1895" w:type="dxa"/>
          </w:tcPr>
          <w:p w14:paraId="1EB0B61B" w14:textId="77777777" w:rsidR="00620E70" w:rsidRPr="00845B5F" w:rsidRDefault="00620E70" w:rsidP="00620E70">
            <w:pPr>
              <w:jc w:val="both"/>
            </w:pPr>
            <w:r w:rsidRPr="00845B5F">
              <w:t>Август–октябрь</w:t>
            </w:r>
          </w:p>
        </w:tc>
        <w:tc>
          <w:tcPr>
            <w:tcW w:w="6237" w:type="dxa"/>
          </w:tcPr>
          <w:p w14:paraId="7C46E3A6" w14:textId="77777777" w:rsidR="00620E70" w:rsidRPr="00845B5F" w:rsidRDefault="00620E70" w:rsidP="00620E70">
            <w:pPr>
              <w:jc w:val="both"/>
            </w:pPr>
            <w:r w:rsidRPr="00845B5F">
              <w:t>На пнях хвойных и лиственных пород, особенно ольхи</w:t>
            </w:r>
          </w:p>
        </w:tc>
      </w:tr>
      <w:tr w:rsidR="00620E70" w:rsidRPr="00845B5F" w14:paraId="7356F4D6" w14:textId="77777777" w:rsidTr="00620E70">
        <w:trPr>
          <w:trHeight w:val="284"/>
          <w:jc w:val="center"/>
        </w:trPr>
        <w:tc>
          <w:tcPr>
            <w:tcW w:w="1715" w:type="dxa"/>
          </w:tcPr>
          <w:p w14:paraId="5EAF58F8" w14:textId="77777777" w:rsidR="00620E70" w:rsidRPr="00845B5F" w:rsidRDefault="00620E70" w:rsidP="00620E70">
            <w:pPr>
              <w:jc w:val="both"/>
            </w:pPr>
            <w:r w:rsidRPr="00845B5F">
              <w:t>Лисичка</w:t>
            </w:r>
          </w:p>
        </w:tc>
        <w:tc>
          <w:tcPr>
            <w:tcW w:w="1895" w:type="dxa"/>
          </w:tcPr>
          <w:p w14:paraId="07F51723" w14:textId="77777777" w:rsidR="00620E70" w:rsidRPr="00845B5F" w:rsidRDefault="00620E70" w:rsidP="00620E70">
            <w:pPr>
              <w:jc w:val="both"/>
            </w:pPr>
            <w:r w:rsidRPr="00845B5F">
              <w:t>Июнь–сентябрь</w:t>
            </w:r>
          </w:p>
        </w:tc>
        <w:tc>
          <w:tcPr>
            <w:tcW w:w="6237" w:type="dxa"/>
          </w:tcPr>
          <w:p w14:paraId="6085428D" w14:textId="77777777" w:rsidR="00620E70" w:rsidRPr="00845B5F" w:rsidRDefault="00620E70" w:rsidP="00620E70">
            <w:pPr>
              <w:jc w:val="both"/>
            </w:pPr>
            <w:r w:rsidRPr="00845B5F">
              <w:t>Увлажненные места в березовых, хвойных и смешанных лесах</w:t>
            </w:r>
          </w:p>
        </w:tc>
      </w:tr>
      <w:tr w:rsidR="00620E70" w:rsidRPr="00845B5F" w14:paraId="4B4FB4B2" w14:textId="77777777" w:rsidTr="00620E70">
        <w:trPr>
          <w:trHeight w:val="284"/>
          <w:jc w:val="center"/>
        </w:trPr>
        <w:tc>
          <w:tcPr>
            <w:tcW w:w="1715" w:type="dxa"/>
          </w:tcPr>
          <w:p w14:paraId="69FB98DF" w14:textId="77777777" w:rsidR="00620E70" w:rsidRPr="00845B5F" w:rsidRDefault="00620E70" w:rsidP="00620E70">
            <w:pPr>
              <w:jc w:val="both"/>
            </w:pPr>
            <w:r w:rsidRPr="00845B5F">
              <w:t>Валуй</w:t>
            </w:r>
          </w:p>
        </w:tc>
        <w:tc>
          <w:tcPr>
            <w:tcW w:w="1895" w:type="dxa"/>
          </w:tcPr>
          <w:p w14:paraId="742488D6" w14:textId="77777777" w:rsidR="00620E70" w:rsidRPr="00845B5F" w:rsidRDefault="00620E70" w:rsidP="00620E70">
            <w:pPr>
              <w:jc w:val="both"/>
            </w:pPr>
            <w:r w:rsidRPr="00845B5F">
              <w:t>Июль–октябрь</w:t>
            </w:r>
          </w:p>
        </w:tc>
        <w:tc>
          <w:tcPr>
            <w:tcW w:w="6237" w:type="dxa"/>
          </w:tcPr>
          <w:p w14:paraId="38A2742D" w14:textId="77777777" w:rsidR="00620E70" w:rsidRPr="00845B5F" w:rsidRDefault="00620E70" w:rsidP="00620E70">
            <w:pPr>
              <w:jc w:val="both"/>
            </w:pPr>
            <w:r w:rsidRPr="00845B5F">
              <w:t>Во всех лесах</w:t>
            </w:r>
          </w:p>
        </w:tc>
      </w:tr>
      <w:tr w:rsidR="00620E70" w:rsidRPr="00845B5F" w14:paraId="385020FD" w14:textId="77777777" w:rsidTr="00620E70">
        <w:trPr>
          <w:trHeight w:val="284"/>
          <w:jc w:val="center"/>
        </w:trPr>
        <w:tc>
          <w:tcPr>
            <w:tcW w:w="1715" w:type="dxa"/>
          </w:tcPr>
          <w:p w14:paraId="4BD3DC0B" w14:textId="77777777" w:rsidR="00620E70" w:rsidRPr="00845B5F" w:rsidRDefault="00620E70" w:rsidP="00620E70">
            <w:pPr>
              <w:jc w:val="both"/>
            </w:pPr>
            <w:r w:rsidRPr="00845B5F">
              <w:t>Груздь</w:t>
            </w:r>
          </w:p>
        </w:tc>
        <w:tc>
          <w:tcPr>
            <w:tcW w:w="1895" w:type="dxa"/>
          </w:tcPr>
          <w:p w14:paraId="19AD617F" w14:textId="77777777" w:rsidR="00620E70" w:rsidRPr="00845B5F" w:rsidRDefault="00620E70" w:rsidP="00620E70">
            <w:pPr>
              <w:jc w:val="both"/>
            </w:pPr>
            <w:r w:rsidRPr="00845B5F">
              <w:t>Июль–октябрь</w:t>
            </w:r>
          </w:p>
        </w:tc>
        <w:tc>
          <w:tcPr>
            <w:tcW w:w="6237" w:type="dxa"/>
          </w:tcPr>
          <w:p w14:paraId="2B821443" w14:textId="77777777" w:rsidR="00620E70" w:rsidRPr="00845B5F" w:rsidRDefault="00620E70" w:rsidP="00620E70">
            <w:pPr>
              <w:jc w:val="both"/>
            </w:pPr>
            <w:r w:rsidRPr="00845B5F">
              <w:t>В лиственных и смешанных лесах с подлеском из липы и лещины</w:t>
            </w:r>
          </w:p>
        </w:tc>
      </w:tr>
      <w:tr w:rsidR="00620E70" w:rsidRPr="00845B5F" w14:paraId="4A61BAB3" w14:textId="77777777" w:rsidTr="00620E70">
        <w:trPr>
          <w:trHeight w:val="284"/>
          <w:jc w:val="center"/>
        </w:trPr>
        <w:tc>
          <w:tcPr>
            <w:tcW w:w="1715" w:type="dxa"/>
          </w:tcPr>
          <w:p w14:paraId="750E4ACC" w14:textId="77777777" w:rsidR="00620E70" w:rsidRPr="00845B5F" w:rsidRDefault="00620E70" w:rsidP="00620E70">
            <w:pPr>
              <w:jc w:val="both"/>
            </w:pPr>
            <w:r w:rsidRPr="00845B5F">
              <w:t>Свинушка</w:t>
            </w:r>
          </w:p>
        </w:tc>
        <w:tc>
          <w:tcPr>
            <w:tcW w:w="1895" w:type="dxa"/>
          </w:tcPr>
          <w:p w14:paraId="4058597D" w14:textId="77777777" w:rsidR="00620E70" w:rsidRPr="00845B5F" w:rsidRDefault="00620E70" w:rsidP="00620E70">
            <w:pPr>
              <w:jc w:val="both"/>
            </w:pPr>
            <w:r w:rsidRPr="00845B5F">
              <w:t>Июнь-октябрь</w:t>
            </w:r>
          </w:p>
        </w:tc>
        <w:tc>
          <w:tcPr>
            <w:tcW w:w="6237" w:type="dxa"/>
          </w:tcPr>
          <w:p w14:paraId="186DE11C" w14:textId="77777777" w:rsidR="00620E70" w:rsidRPr="00845B5F" w:rsidRDefault="00620E70" w:rsidP="00620E70">
            <w:pPr>
              <w:jc w:val="both"/>
            </w:pPr>
            <w:r w:rsidRPr="00845B5F">
              <w:t>В хвойных и лиственных лесах по опушкам, у дорог, в парках</w:t>
            </w:r>
          </w:p>
        </w:tc>
      </w:tr>
      <w:tr w:rsidR="00620E70" w:rsidRPr="00845B5F" w14:paraId="29E8EFAC" w14:textId="77777777" w:rsidTr="00620E70">
        <w:trPr>
          <w:trHeight w:val="284"/>
          <w:jc w:val="center"/>
        </w:trPr>
        <w:tc>
          <w:tcPr>
            <w:tcW w:w="1715" w:type="dxa"/>
          </w:tcPr>
          <w:p w14:paraId="22444277" w14:textId="77777777" w:rsidR="00620E70" w:rsidRPr="00845B5F" w:rsidRDefault="00620E70" w:rsidP="00620E70">
            <w:pPr>
              <w:jc w:val="both"/>
            </w:pPr>
            <w:r w:rsidRPr="00845B5F">
              <w:t>Волнушка</w:t>
            </w:r>
          </w:p>
        </w:tc>
        <w:tc>
          <w:tcPr>
            <w:tcW w:w="1895" w:type="dxa"/>
          </w:tcPr>
          <w:p w14:paraId="2FB6961D" w14:textId="77777777" w:rsidR="00620E70" w:rsidRPr="00845B5F" w:rsidRDefault="00620E70" w:rsidP="00620E70">
            <w:pPr>
              <w:jc w:val="both"/>
            </w:pPr>
            <w:r w:rsidRPr="00845B5F">
              <w:t>Июль–октябрь</w:t>
            </w:r>
          </w:p>
        </w:tc>
        <w:tc>
          <w:tcPr>
            <w:tcW w:w="6237" w:type="dxa"/>
          </w:tcPr>
          <w:p w14:paraId="0AA9A9EF" w14:textId="77777777" w:rsidR="00620E70" w:rsidRPr="00845B5F" w:rsidRDefault="00620E70" w:rsidP="00620E70">
            <w:pPr>
              <w:jc w:val="both"/>
            </w:pPr>
            <w:r w:rsidRPr="00845B5F">
              <w:t>В смешанных и березовых лесах</w:t>
            </w:r>
          </w:p>
        </w:tc>
      </w:tr>
      <w:tr w:rsidR="00620E70" w:rsidRPr="00845B5F" w14:paraId="48E043ED" w14:textId="77777777" w:rsidTr="00620E70">
        <w:trPr>
          <w:trHeight w:val="284"/>
          <w:jc w:val="center"/>
        </w:trPr>
        <w:tc>
          <w:tcPr>
            <w:tcW w:w="1715" w:type="dxa"/>
          </w:tcPr>
          <w:p w14:paraId="683F55A6" w14:textId="77777777" w:rsidR="00620E70" w:rsidRPr="00845B5F" w:rsidRDefault="00620E70" w:rsidP="00620E70">
            <w:pPr>
              <w:jc w:val="both"/>
            </w:pPr>
            <w:r w:rsidRPr="00845B5F">
              <w:t>Горькушка</w:t>
            </w:r>
          </w:p>
        </w:tc>
        <w:tc>
          <w:tcPr>
            <w:tcW w:w="1895" w:type="dxa"/>
          </w:tcPr>
          <w:p w14:paraId="60C5BC09" w14:textId="77777777" w:rsidR="00620E70" w:rsidRPr="00845B5F" w:rsidRDefault="00620E70" w:rsidP="00620E70">
            <w:pPr>
              <w:jc w:val="both"/>
            </w:pPr>
            <w:r w:rsidRPr="00845B5F">
              <w:t>Май–октябрь</w:t>
            </w:r>
          </w:p>
        </w:tc>
        <w:tc>
          <w:tcPr>
            <w:tcW w:w="6237" w:type="dxa"/>
          </w:tcPr>
          <w:p w14:paraId="1CCB9357" w14:textId="77777777" w:rsidR="00620E70" w:rsidRPr="00845B5F" w:rsidRDefault="00620E70" w:rsidP="00620E70">
            <w:pPr>
              <w:jc w:val="both"/>
            </w:pPr>
            <w:r w:rsidRPr="00845B5F">
              <w:t>В сосновых лесах на влажных местах</w:t>
            </w:r>
          </w:p>
        </w:tc>
      </w:tr>
      <w:tr w:rsidR="00620E70" w:rsidRPr="00845B5F" w14:paraId="53FBC2BD" w14:textId="77777777" w:rsidTr="00620E70">
        <w:trPr>
          <w:trHeight w:val="284"/>
          <w:jc w:val="center"/>
        </w:trPr>
        <w:tc>
          <w:tcPr>
            <w:tcW w:w="1715" w:type="dxa"/>
          </w:tcPr>
          <w:p w14:paraId="5E9AB456" w14:textId="77777777" w:rsidR="00620E70" w:rsidRPr="00845B5F" w:rsidRDefault="00620E70" w:rsidP="00620E70">
            <w:pPr>
              <w:jc w:val="both"/>
            </w:pPr>
            <w:r w:rsidRPr="00845B5F">
              <w:t>Шампиньон</w:t>
            </w:r>
          </w:p>
        </w:tc>
        <w:tc>
          <w:tcPr>
            <w:tcW w:w="1895" w:type="dxa"/>
          </w:tcPr>
          <w:p w14:paraId="70052DE4" w14:textId="77777777" w:rsidR="00620E70" w:rsidRPr="00845B5F" w:rsidRDefault="00620E70" w:rsidP="00620E70">
            <w:pPr>
              <w:jc w:val="both"/>
            </w:pPr>
            <w:r w:rsidRPr="00845B5F">
              <w:t>Июль–сентябрь</w:t>
            </w:r>
          </w:p>
        </w:tc>
        <w:tc>
          <w:tcPr>
            <w:tcW w:w="6237" w:type="dxa"/>
          </w:tcPr>
          <w:p w14:paraId="11BE7E30" w14:textId="77777777" w:rsidR="00620E70" w:rsidRPr="00845B5F" w:rsidRDefault="00620E70" w:rsidP="00620E70">
            <w:pPr>
              <w:jc w:val="both"/>
            </w:pPr>
            <w:r w:rsidRPr="00845B5F">
              <w:t>В огородах, садах, парках, на лугах, выгонах, свалках</w:t>
            </w:r>
          </w:p>
        </w:tc>
      </w:tr>
    </w:tbl>
    <w:p w14:paraId="7C6ABB8D" w14:textId="77777777" w:rsidR="00620E70" w:rsidRPr="00845B5F" w:rsidRDefault="00620E70" w:rsidP="00620E70">
      <w:pPr>
        <w:jc w:val="both"/>
      </w:pPr>
    </w:p>
    <w:p w14:paraId="25AA09D5" w14:textId="77777777" w:rsidR="00620E70" w:rsidRPr="00845B5F" w:rsidRDefault="00620E70" w:rsidP="00620E70">
      <w:pPr>
        <w:jc w:val="both"/>
      </w:pPr>
    </w:p>
    <w:p w14:paraId="074802BB" w14:textId="77777777" w:rsidR="00620E70" w:rsidRPr="00845B5F" w:rsidRDefault="00620E70" w:rsidP="00620E70">
      <w:pPr>
        <w:jc w:val="both"/>
      </w:pPr>
      <w:r w:rsidRPr="00845B5F">
        <w:t>4. Заготовка березового и кленового сока</w:t>
      </w:r>
    </w:p>
    <w:p w14:paraId="709D64F2" w14:textId="77777777" w:rsidR="00620E70" w:rsidRPr="00845B5F" w:rsidRDefault="00620E70" w:rsidP="00620E70">
      <w:pPr>
        <w:jc w:val="both"/>
      </w:pPr>
    </w:p>
    <w:p w14:paraId="61368DC6" w14:textId="77777777" w:rsidR="00620E70" w:rsidRPr="00845B5F" w:rsidRDefault="00620E70" w:rsidP="00620E70">
      <w:pPr>
        <w:jc w:val="both"/>
      </w:pPr>
      <w:r w:rsidRPr="00845B5F">
        <w:t>Заготовка березового сока допускается на участках спелого леса не ранее чем за 5 лет до рубки.</w:t>
      </w:r>
    </w:p>
    <w:p w14:paraId="04E9DA7F" w14:textId="77777777" w:rsidR="00620E70" w:rsidRPr="00845B5F" w:rsidRDefault="00620E70" w:rsidP="00620E70">
      <w:pPr>
        <w:jc w:val="both"/>
      </w:pPr>
      <w:r w:rsidRPr="00845B5F">
        <w:t>Заготовка березового сока осуществляется способом подсочки в насаждениях, где проводятся выборочные рубки, разрешается с деревьев, намеченных в рубку.</w:t>
      </w:r>
    </w:p>
    <w:p w14:paraId="1A6FED64" w14:textId="77777777" w:rsidR="00620E70" w:rsidRPr="00845B5F" w:rsidRDefault="00620E70" w:rsidP="00620E70">
      <w:pPr>
        <w:jc w:val="both"/>
      </w:pPr>
      <w:r w:rsidRPr="00845B5F">
        <w:t>Для подсочки подбираются участки здорового леса I-III классов бонитета с полнотой не менее 0,4 и количеством деревьев на одном гектаре не менее 200 штук. В подсочку назначают деревья диаметром на высоте груди 20 см и более.</w:t>
      </w:r>
    </w:p>
    <w:p w14:paraId="52F2D218" w14:textId="77777777" w:rsidR="00620E70" w:rsidRPr="00845B5F" w:rsidRDefault="00620E70" w:rsidP="00620E70">
      <w:pPr>
        <w:jc w:val="both"/>
      </w:pPr>
      <w:r w:rsidRPr="00845B5F">
        <w:lastRenderedPageBreak/>
        <w:t>Сверление канала производят на высоте 20-35 см от корневой шейки дерева. В тех случаях, когда на дереве делается два и больше подсочных отверстий, они располагаются на одной стороне ствола на расстоянии 8-15 см одно от другого с тем расчетом, чтобы сок стекал в один приемник.</w:t>
      </w:r>
    </w:p>
    <w:p w14:paraId="4872C879" w14:textId="77777777" w:rsidR="00620E70" w:rsidRPr="00845B5F" w:rsidRDefault="00620E70" w:rsidP="00620E70">
      <w:pPr>
        <w:jc w:val="both"/>
      </w:pPr>
      <w:r w:rsidRPr="00845B5F">
        <w:t>Нормативы количества высверливаемых каналов в зависимости от диаметра ствола деревьев приведены в таблице 2.4.2.</w:t>
      </w:r>
    </w:p>
    <w:p w14:paraId="7681970E" w14:textId="77777777" w:rsidR="00620E70" w:rsidRPr="00845B5F" w:rsidRDefault="00620E70" w:rsidP="00620E70">
      <w:pPr>
        <w:jc w:val="both"/>
      </w:pPr>
      <w:r w:rsidRPr="00845B5F">
        <w:t>Таблица 2.4.2.</w:t>
      </w:r>
    </w:p>
    <w:p w14:paraId="648CF0C4" w14:textId="77777777" w:rsidR="00620E70" w:rsidRPr="00845B5F" w:rsidRDefault="00620E70" w:rsidP="00620E70">
      <w:pPr>
        <w:jc w:val="both"/>
      </w:pPr>
      <w:r w:rsidRPr="00845B5F">
        <w:t>Нормативы количества высверливаемых каналов в зависимости</w:t>
      </w:r>
    </w:p>
    <w:p w14:paraId="0DFD72A3" w14:textId="77777777" w:rsidR="00620E70" w:rsidRPr="00845B5F" w:rsidRDefault="00620E70" w:rsidP="00620E70">
      <w:pPr>
        <w:jc w:val="both"/>
      </w:pPr>
      <w:r w:rsidRPr="00845B5F">
        <w:t>от диаметра ствола деревьев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7"/>
        <w:gridCol w:w="2083"/>
        <w:gridCol w:w="5615"/>
      </w:tblGrid>
      <w:tr w:rsidR="00620E70" w:rsidRPr="00845B5F" w14:paraId="00C62CEA" w14:textId="77777777" w:rsidTr="00620E70">
        <w:trPr>
          <w:tblHeader/>
        </w:trPr>
        <w:tc>
          <w:tcPr>
            <w:tcW w:w="1094" w:type="pct"/>
            <w:vAlign w:val="center"/>
          </w:tcPr>
          <w:p w14:paraId="4F238C1D" w14:textId="77777777" w:rsidR="00620E70" w:rsidRPr="00845B5F" w:rsidRDefault="00620E70" w:rsidP="00620E70">
            <w:pPr>
              <w:jc w:val="both"/>
            </w:pPr>
            <w:r w:rsidRPr="00845B5F">
              <w:t>Диаметр дерева на высоте груди, см</w:t>
            </w:r>
          </w:p>
        </w:tc>
        <w:tc>
          <w:tcPr>
            <w:tcW w:w="1057" w:type="pct"/>
            <w:vAlign w:val="center"/>
          </w:tcPr>
          <w:p w14:paraId="21C31785" w14:textId="77777777" w:rsidR="00620E70" w:rsidRPr="00845B5F" w:rsidRDefault="00620E70" w:rsidP="00620E70">
            <w:pPr>
              <w:jc w:val="both"/>
            </w:pPr>
            <w:r w:rsidRPr="00845B5F">
              <w:t>Количество каналов при подсочке</w:t>
            </w:r>
          </w:p>
        </w:tc>
        <w:tc>
          <w:tcPr>
            <w:tcW w:w="2849" w:type="pct"/>
            <w:vAlign w:val="center"/>
          </w:tcPr>
          <w:p w14:paraId="5469FAC5" w14:textId="77777777" w:rsidR="00620E70" w:rsidRPr="00845B5F" w:rsidRDefault="00620E70" w:rsidP="00620E70">
            <w:pPr>
              <w:jc w:val="both"/>
            </w:pPr>
            <w:r w:rsidRPr="00845B5F">
              <w:t>Примечание</w:t>
            </w:r>
          </w:p>
        </w:tc>
      </w:tr>
      <w:tr w:rsidR="00620E70" w:rsidRPr="00845B5F" w14:paraId="1508CEAE" w14:textId="77777777" w:rsidTr="00620E70">
        <w:trPr>
          <w:tblHeader/>
        </w:trPr>
        <w:tc>
          <w:tcPr>
            <w:tcW w:w="1094" w:type="pct"/>
            <w:vAlign w:val="center"/>
          </w:tcPr>
          <w:p w14:paraId="4DB5BC36" w14:textId="77777777" w:rsidR="00620E70" w:rsidRPr="00845B5F" w:rsidRDefault="00620E70" w:rsidP="00620E70">
            <w:pPr>
              <w:jc w:val="both"/>
            </w:pPr>
            <w:r w:rsidRPr="00845B5F">
              <w:t>1</w:t>
            </w:r>
          </w:p>
        </w:tc>
        <w:tc>
          <w:tcPr>
            <w:tcW w:w="1057" w:type="pct"/>
            <w:vAlign w:val="center"/>
          </w:tcPr>
          <w:p w14:paraId="50024E17" w14:textId="77777777" w:rsidR="00620E70" w:rsidRPr="00845B5F" w:rsidRDefault="00620E70" w:rsidP="00620E70">
            <w:pPr>
              <w:jc w:val="both"/>
            </w:pPr>
            <w:r w:rsidRPr="00845B5F">
              <w:t>2</w:t>
            </w:r>
          </w:p>
        </w:tc>
        <w:tc>
          <w:tcPr>
            <w:tcW w:w="2849" w:type="pct"/>
            <w:vAlign w:val="center"/>
          </w:tcPr>
          <w:p w14:paraId="037AB1EF" w14:textId="77777777" w:rsidR="00620E70" w:rsidRPr="00845B5F" w:rsidRDefault="00620E70" w:rsidP="00620E70">
            <w:pPr>
              <w:jc w:val="both"/>
            </w:pPr>
            <w:r w:rsidRPr="00845B5F">
              <w:t>3</w:t>
            </w:r>
          </w:p>
        </w:tc>
      </w:tr>
      <w:tr w:rsidR="00620E70" w:rsidRPr="00845B5F" w14:paraId="07E7C79F" w14:textId="77777777" w:rsidTr="00620E70">
        <w:trPr>
          <w:trHeight w:val="340"/>
        </w:trPr>
        <w:tc>
          <w:tcPr>
            <w:tcW w:w="1094" w:type="pct"/>
            <w:vAlign w:val="center"/>
          </w:tcPr>
          <w:p w14:paraId="0DEDAD2D" w14:textId="77777777" w:rsidR="00620E70" w:rsidRPr="00845B5F" w:rsidRDefault="00620E70" w:rsidP="00620E70">
            <w:pPr>
              <w:jc w:val="both"/>
            </w:pPr>
            <w:r w:rsidRPr="00845B5F">
              <w:t>20-22</w:t>
            </w:r>
          </w:p>
        </w:tc>
        <w:tc>
          <w:tcPr>
            <w:tcW w:w="1057" w:type="pct"/>
            <w:vAlign w:val="center"/>
          </w:tcPr>
          <w:p w14:paraId="72194128" w14:textId="77777777" w:rsidR="00620E70" w:rsidRPr="00845B5F" w:rsidRDefault="00620E70" w:rsidP="00620E70">
            <w:pPr>
              <w:jc w:val="both"/>
            </w:pPr>
            <w:r w:rsidRPr="00845B5F">
              <w:t>1</w:t>
            </w:r>
          </w:p>
        </w:tc>
        <w:tc>
          <w:tcPr>
            <w:tcW w:w="2849" w:type="pct"/>
            <w:vMerge w:val="restart"/>
          </w:tcPr>
          <w:p w14:paraId="4DE58302" w14:textId="77777777" w:rsidR="00620E70" w:rsidRPr="00845B5F" w:rsidRDefault="00620E70" w:rsidP="00620E70">
            <w:pPr>
              <w:jc w:val="both"/>
            </w:pPr>
            <w:r w:rsidRPr="00845B5F">
              <w:t>За год до рубки разрешается подсочка деревьев с диаметром 16 см при следующих нормах нагрузки:</w:t>
            </w:r>
          </w:p>
          <w:p w14:paraId="78DFB7B8" w14:textId="77777777" w:rsidR="00620E70" w:rsidRPr="00845B5F" w:rsidRDefault="00620E70" w:rsidP="00620E70">
            <w:pPr>
              <w:jc w:val="both"/>
            </w:pPr>
            <w:r w:rsidRPr="00845B5F">
              <w:t>16-20 см – 1 канал</w:t>
            </w:r>
          </w:p>
          <w:p w14:paraId="3997FF70" w14:textId="77777777" w:rsidR="00620E70" w:rsidRPr="00845B5F" w:rsidRDefault="00620E70" w:rsidP="00620E70">
            <w:pPr>
              <w:jc w:val="both"/>
            </w:pPr>
            <w:r w:rsidRPr="00845B5F">
              <w:t>21-24 см – 2 канала</w:t>
            </w:r>
          </w:p>
          <w:p w14:paraId="172F2D41" w14:textId="77777777" w:rsidR="00620E70" w:rsidRPr="00845B5F" w:rsidRDefault="00620E70" w:rsidP="00620E70">
            <w:pPr>
              <w:jc w:val="both"/>
            </w:pPr>
            <w:r w:rsidRPr="00845B5F">
              <w:t>25 см и более – 3 канала</w:t>
            </w:r>
          </w:p>
        </w:tc>
      </w:tr>
      <w:tr w:rsidR="00620E70" w:rsidRPr="00845B5F" w14:paraId="7283C94C" w14:textId="77777777" w:rsidTr="00620E70">
        <w:trPr>
          <w:trHeight w:val="340"/>
        </w:trPr>
        <w:tc>
          <w:tcPr>
            <w:tcW w:w="1094" w:type="pct"/>
            <w:vAlign w:val="center"/>
          </w:tcPr>
          <w:p w14:paraId="61E1CA4B" w14:textId="77777777" w:rsidR="00620E70" w:rsidRPr="00845B5F" w:rsidRDefault="00620E70" w:rsidP="00620E70">
            <w:pPr>
              <w:jc w:val="both"/>
            </w:pPr>
            <w:r w:rsidRPr="00845B5F">
              <w:t>23-27</w:t>
            </w:r>
          </w:p>
        </w:tc>
        <w:tc>
          <w:tcPr>
            <w:tcW w:w="1057" w:type="pct"/>
            <w:vAlign w:val="center"/>
          </w:tcPr>
          <w:p w14:paraId="2E1A8D8B" w14:textId="77777777" w:rsidR="00620E70" w:rsidRPr="00845B5F" w:rsidRDefault="00620E70" w:rsidP="00620E70">
            <w:pPr>
              <w:jc w:val="both"/>
            </w:pPr>
            <w:r w:rsidRPr="00845B5F">
              <w:t>2</w:t>
            </w:r>
          </w:p>
        </w:tc>
        <w:tc>
          <w:tcPr>
            <w:tcW w:w="2849" w:type="pct"/>
            <w:vMerge/>
          </w:tcPr>
          <w:p w14:paraId="4BB4CF5C" w14:textId="77777777" w:rsidR="00620E70" w:rsidRPr="00845B5F" w:rsidRDefault="00620E70" w:rsidP="00620E70">
            <w:pPr>
              <w:jc w:val="both"/>
            </w:pPr>
          </w:p>
        </w:tc>
      </w:tr>
      <w:tr w:rsidR="00620E70" w:rsidRPr="00845B5F" w14:paraId="4EA00F73" w14:textId="77777777" w:rsidTr="00620E70">
        <w:trPr>
          <w:trHeight w:val="340"/>
        </w:trPr>
        <w:tc>
          <w:tcPr>
            <w:tcW w:w="1094" w:type="pct"/>
            <w:vAlign w:val="center"/>
          </w:tcPr>
          <w:p w14:paraId="44CE5063" w14:textId="77777777" w:rsidR="00620E70" w:rsidRPr="00845B5F" w:rsidRDefault="00620E70" w:rsidP="00620E70">
            <w:pPr>
              <w:jc w:val="both"/>
            </w:pPr>
            <w:r w:rsidRPr="00845B5F">
              <w:t>28-32</w:t>
            </w:r>
          </w:p>
        </w:tc>
        <w:tc>
          <w:tcPr>
            <w:tcW w:w="1057" w:type="pct"/>
            <w:vAlign w:val="center"/>
          </w:tcPr>
          <w:p w14:paraId="39EEAF78" w14:textId="77777777" w:rsidR="00620E70" w:rsidRPr="00845B5F" w:rsidRDefault="00620E70" w:rsidP="00620E70">
            <w:pPr>
              <w:jc w:val="both"/>
            </w:pPr>
            <w:r w:rsidRPr="00845B5F">
              <w:t>3</w:t>
            </w:r>
          </w:p>
        </w:tc>
        <w:tc>
          <w:tcPr>
            <w:tcW w:w="2849" w:type="pct"/>
            <w:vMerge/>
          </w:tcPr>
          <w:p w14:paraId="14CE6FB4" w14:textId="77777777" w:rsidR="00620E70" w:rsidRPr="00845B5F" w:rsidRDefault="00620E70" w:rsidP="00620E70">
            <w:pPr>
              <w:jc w:val="both"/>
            </w:pPr>
          </w:p>
        </w:tc>
      </w:tr>
      <w:tr w:rsidR="00620E70" w:rsidRPr="00845B5F" w14:paraId="4E586190" w14:textId="77777777" w:rsidTr="00620E70">
        <w:tc>
          <w:tcPr>
            <w:tcW w:w="1094" w:type="pct"/>
            <w:vAlign w:val="center"/>
          </w:tcPr>
          <w:p w14:paraId="6D7D9E6B" w14:textId="77777777" w:rsidR="00620E70" w:rsidRPr="00845B5F" w:rsidRDefault="00620E70" w:rsidP="00620E70">
            <w:pPr>
              <w:jc w:val="both"/>
            </w:pPr>
            <w:r w:rsidRPr="00845B5F">
              <w:t>33 и более</w:t>
            </w:r>
          </w:p>
        </w:tc>
        <w:tc>
          <w:tcPr>
            <w:tcW w:w="1057" w:type="pct"/>
            <w:vAlign w:val="center"/>
          </w:tcPr>
          <w:p w14:paraId="07336171" w14:textId="77777777" w:rsidR="00620E70" w:rsidRPr="00845B5F" w:rsidRDefault="00620E70" w:rsidP="00620E70">
            <w:pPr>
              <w:jc w:val="both"/>
            </w:pPr>
            <w:r w:rsidRPr="00845B5F">
              <w:t>3</w:t>
            </w:r>
          </w:p>
        </w:tc>
        <w:tc>
          <w:tcPr>
            <w:tcW w:w="2849" w:type="pct"/>
            <w:vMerge/>
          </w:tcPr>
          <w:p w14:paraId="592DD52F" w14:textId="77777777" w:rsidR="00620E70" w:rsidRPr="00845B5F" w:rsidRDefault="00620E70" w:rsidP="00620E70">
            <w:pPr>
              <w:jc w:val="both"/>
            </w:pPr>
          </w:p>
        </w:tc>
      </w:tr>
    </w:tbl>
    <w:p w14:paraId="2FA3A3F6" w14:textId="77777777" w:rsidR="00620E70" w:rsidRPr="00845B5F" w:rsidRDefault="00620E70" w:rsidP="00620E70">
      <w:pPr>
        <w:jc w:val="both"/>
      </w:pPr>
    </w:p>
    <w:p w14:paraId="33D5D542" w14:textId="77777777" w:rsidR="00620E70" w:rsidRPr="00845B5F" w:rsidRDefault="00620E70" w:rsidP="00620E70">
      <w:pPr>
        <w:jc w:val="both"/>
      </w:pPr>
      <w:r w:rsidRPr="00845B5F">
        <w:t>После окончания сезона подсочки отверстия должны быть промазаны живичной пастой или закрыты деревянной пробкой и замазаны варом, садовой замазкой или глиной с известью для предупреждения заболевания деревьев.</w:t>
      </w:r>
    </w:p>
    <w:p w14:paraId="2D6303FE" w14:textId="77777777" w:rsidR="00620E70" w:rsidRPr="00845B5F" w:rsidRDefault="00620E70" w:rsidP="00620E70">
      <w:pPr>
        <w:jc w:val="both"/>
      </w:pPr>
      <w:r w:rsidRPr="00845B5F">
        <w:t>В последующие годы каналы сверлят на уровне каналов первого года подсочки с интервалом 10 см в ту или другую сторону по окружности ствола дерева.</w:t>
      </w:r>
    </w:p>
    <w:p w14:paraId="4A9CF7E5" w14:textId="77777777" w:rsidR="00620E70" w:rsidRPr="00845B5F" w:rsidRDefault="00620E70" w:rsidP="00620E70">
      <w:pPr>
        <w:jc w:val="both"/>
      </w:pPr>
      <w:r w:rsidRPr="00845B5F">
        <w:t>Заготовка должна производиться способами, обеспечивающими сохранение технических свойств древесины.</w:t>
      </w:r>
    </w:p>
    <w:p w14:paraId="02DEF71E" w14:textId="77777777" w:rsidR="00620E70" w:rsidRPr="00845B5F" w:rsidRDefault="00620E70" w:rsidP="00620E70">
      <w:pPr>
        <w:jc w:val="both"/>
      </w:pPr>
    </w:p>
    <w:p w14:paraId="3EBAF518" w14:textId="77777777" w:rsidR="00620E70" w:rsidRPr="00845B5F" w:rsidRDefault="00620E70" w:rsidP="00620E70">
      <w:pPr>
        <w:jc w:val="both"/>
      </w:pPr>
      <w:r w:rsidRPr="00845B5F">
        <w:t>5. Заготовка папоротника-орляка</w:t>
      </w:r>
    </w:p>
    <w:p w14:paraId="2559603B" w14:textId="77777777" w:rsidR="00620E70" w:rsidRPr="00845B5F" w:rsidRDefault="00620E70" w:rsidP="00620E70">
      <w:pPr>
        <w:jc w:val="both"/>
      </w:pPr>
    </w:p>
    <w:p w14:paraId="70CD7EFD" w14:textId="77777777" w:rsidR="00620E70" w:rsidRPr="00845B5F" w:rsidRDefault="00620E70" w:rsidP="00620E70">
      <w:pPr>
        <w:jc w:val="both"/>
      </w:pPr>
      <w:r w:rsidRPr="00845B5F">
        <w:t>Заготовка побегов папоротника орляка должна вестись способами, не ухудшающими состояние их зарослей. Запрещается вырывать растения с корнями, повреждать листья (вайи) и корневища папоротника.</w:t>
      </w:r>
    </w:p>
    <w:p w14:paraId="168D9BA9" w14:textId="77777777" w:rsidR="00620E70" w:rsidRPr="00845B5F" w:rsidRDefault="00620E70" w:rsidP="00620E70">
      <w:pPr>
        <w:jc w:val="both"/>
      </w:pPr>
      <w:r w:rsidRPr="00845B5F">
        <w:t>Съедобным побегом папоротника орляка считается целый, неповрежденный побег, на верхушке которого должно быть не более трех нераспустившихся листков, - так называемый «тройничок».</w:t>
      </w:r>
    </w:p>
    <w:p w14:paraId="51995DA9" w14:textId="77777777" w:rsidR="00620E70" w:rsidRPr="00845B5F" w:rsidRDefault="00620E70" w:rsidP="00620E70">
      <w:pPr>
        <w:jc w:val="both"/>
      </w:pPr>
      <w:r w:rsidRPr="00845B5F">
        <w:t>Оптимальная высота побегов, пригодных к сбору, - от 20-25 см до 30-40см, в зависимости от района заготовки и условий произрастания. Побеги обламывают у самого основания.</w:t>
      </w:r>
    </w:p>
    <w:p w14:paraId="03AB103D" w14:textId="77777777" w:rsidR="00620E70" w:rsidRPr="00845B5F" w:rsidRDefault="00620E70" w:rsidP="00620E70">
      <w:pPr>
        <w:jc w:val="both"/>
      </w:pPr>
      <w:r w:rsidRPr="00845B5F">
        <w:t>Заготовка сырья папоротника орляка ведется на одном участке в течение 3-4 лет. Затем следует перерыв для восстановления заросли: при одноразовом (за сезон) сборе сырья – 2-3 года, двухразовом – 3-4 года.</w:t>
      </w:r>
    </w:p>
    <w:p w14:paraId="549AA097" w14:textId="77777777" w:rsidR="00620E70" w:rsidRPr="00845B5F" w:rsidRDefault="00620E70" w:rsidP="00620E70">
      <w:pPr>
        <w:jc w:val="both"/>
      </w:pPr>
    </w:p>
    <w:p w14:paraId="4B0FB60B" w14:textId="77777777" w:rsidR="00620E70" w:rsidRPr="00845B5F" w:rsidRDefault="00620E70" w:rsidP="00620E70">
      <w:pPr>
        <w:jc w:val="both"/>
      </w:pPr>
      <w:r w:rsidRPr="00845B5F">
        <w:t>6. Сбор лекарственных растений</w:t>
      </w:r>
    </w:p>
    <w:p w14:paraId="34C7A122" w14:textId="77777777" w:rsidR="00620E70" w:rsidRPr="00845B5F" w:rsidRDefault="00620E70" w:rsidP="00620E70">
      <w:pPr>
        <w:jc w:val="both"/>
      </w:pPr>
    </w:p>
    <w:p w14:paraId="697D66B9" w14:textId="77777777" w:rsidR="00620E70" w:rsidRPr="00845B5F" w:rsidRDefault="00620E70" w:rsidP="00620E70">
      <w:pPr>
        <w:jc w:val="both"/>
      </w:pPr>
      <w:r w:rsidRPr="00845B5F">
        <w:t>Заготовка и (сбор) лекарственных растений допускается в объемах, обеспечивающих своевременное восстановление растений и воспроизводство сырья.</w:t>
      </w:r>
    </w:p>
    <w:p w14:paraId="0ADAAB17" w14:textId="77777777" w:rsidR="00620E70" w:rsidRPr="00845B5F" w:rsidRDefault="00620E70" w:rsidP="00620E70">
      <w:pPr>
        <w:jc w:val="both"/>
      </w:pPr>
      <w:r w:rsidRPr="00845B5F">
        <w:t>Повторный сбор сырья лекарственных растений в одной и той же заросли (угодье) допускается только после полного восстановления запасов сырья конкретного вида растения.</w:t>
      </w:r>
    </w:p>
    <w:p w14:paraId="01E249B5" w14:textId="77777777" w:rsidR="00620E70" w:rsidRPr="00845B5F" w:rsidRDefault="00620E70" w:rsidP="00620E70">
      <w:pPr>
        <w:jc w:val="both"/>
      </w:pPr>
      <w:r w:rsidRPr="00845B5F">
        <w:t>При отсутствии данных о сроках ведения повторных заготовок сырья для какого-либо вида лекарственного растения рекомендуется руководствоваться следующим:</w:t>
      </w:r>
    </w:p>
    <w:p w14:paraId="613248A5" w14:textId="77777777" w:rsidR="00620E70" w:rsidRPr="00845B5F" w:rsidRDefault="00620E70" w:rsidP="00620E70">
      <w:pPr>
        <w:jc w:val="both"/>
      </w:pPr>
      <w:r w:rsidRPr="00845B5F">
        <w:t>- заготовка соцветий и надземных органов («травы») однолетних растений проводится на одной заросли один раз в 2 года;</w:t>
      </w:r>
    </w:p>
    <w:p w14:paraId="6119BC02" w14:textId="77777777" w:rsidR="00620E70" w:rsidRPr="00845B5F" w:rsidRDefault="00620E70" w:rsidP="00620E70">
      <w:pPr>
        <w:jc w:val="both"/>
      </w:pPr>
      <w:r w:rsidRPr="00845B5F">
        <w:t>- надземных органов («травы») многолетних растений – один раз в 4-6лет;</w:t>
      </w:r>
    </w:p>
    <w:p w14:paraId="334E6FF2" w14:textId="77777777" w:rsidR="00620E70" w:rsidRPr="00845B5F" w:rsidRDefault="00620E70" w:rsidP="00620E70">
      <w:pPr>
        <w:jc w:val="both"/>
      </w:pPr>
      <w:r w:rsidRPr="00845B5F">
        <w:lastRenderedPageBreak/>
        <w:t>- подземных органов большинства видов лекарственных растений – не чаще одного раза в 15-20 лет.</w:t>
      </w:r>
    </w:p>
    <w:p w14:paraId="63295ADF" w14:textId="77777777" w:rsidR="00620E70" w:rsidRPr="00845B5F" w:rsidRDefault="00620E70" w:rsidP="00620E70">
      <w:pPr>
        <w:jc w:val="both"/>
      </w:pPr>
      <w:r w:rsidRPr="00845B5F">
        <w:t>Основные лекарственные растения, места и время их заготовки приведены в таблице 2.4.3.</w:t>
      </w:r>
    </w:p>
    <w:p w14:paraId="4490138C" w14:textId="77777777" w:rsidR="00620E70" w:rsidRPr="00845B5F" w:rsidRDefault="00620E70" w:rsidP="00620E70">
      <w:pPr>
        <w:jc w:val="both"/>
      </w:pPr>
    </w:p>
    <w:p w14:paraId="664AC955" w14:textId="77777777" w:rsidR="00620E70" w:rsidRPr="00845B5F" w:rsidRDefault="00620E70" w:rsidP="00620E70">
      <w:pPr>
        <w:jc w:val="both"/>
      </w:pPr>
      <w:r w:rsidRPr="00845B5F">
        <w:t>Таблица 2.4.3.</w:t>
      </w:r>
    </w:p>
    <w:p w14:paraId="5E1ABC29" w14:textId="77777777" w:rsidR="00620E70" w:rsidRPr="00845B5F" w:rsidRDefault="00620E70" w:rsidP="00620E70">
      <w:pPr>
        <w:jc w:val="both"/>
      </w:pPr>
      <w:r w:rsidRPr="00845B5F">
        <w:t>Основные лекарственные растения</w:t>
      </w:r>
    </w:p>
    <w:p w14:paraId="42B15B85" w14:textId="77777777" w:rsidR="00620E70" w:rsidRPr="00845B5F" w:rsidRDefault="00620E70" w:rsidP="00620E70">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349"/>
        <w:gridCol w:w="1966"/>
        <w:gridCol w:w="1232"/>
        <w:gridCol w:w="4140"/>
      </w:tblGrid>
      <w:tr w:rsidR="00620E70" w:rsidRPr="00845B5F" w14:paraId="2FA2D719" w14:textId="77777777" w:rsidTr="00620E70">
        <w:trPr>
          <w:cantSplit/>
          <w:trHeight w:val="284"/>
          <w:tblHeader/>
        </w:trPr>
        <w:tc>
          <w:tcPr>
            <w:tcW w:w="2349" w:type="dxa"/>
            <w:shd w:val="clear" w:color="auto" w:fill="auto"/>
            <w:tcMar>
              <w:left w:w="28" w:type="dxa"/>
              <w:right w:w="28" w:type="dxa"/>
            </w:tcMar>
          </w:tcPr>
          <w:p w14:paraId="2910C300" w14:textId="77777777" w:rsidR="00620E70" w:rsidRPr="00845B5F" w:rsidRDefault="00620E70" w:rsidP="00620E70">
            <w:pPr>
              <w:jc w:val="both"/>
            </w:pPr>
            <w:r w:rsidRPr="00845B5F">
              <w:t>Наименование растений</w:t>
            </w:r>
          </w:p>
        </w:tc>
        <w:tc>
          <w:tcPr>
            <w:tcW w:w="1966" w:type="dxa"/>
            <w:shd w:val="clear" w:color="auto" w:fill="auto"/>
            <w:tcMar>
              <w:left w:w="28" w:type="dxa"/>
              <w:right w:w="28" w:type="dxa"/>
            </w:tcMar>
          </w:tcPr>
          <w:p w14:paraId="0315ADFF" w14:textId="77777777" w:rsidR="00620E70" w:rsidRPr="00845B5F" w:rsidRDefault="00620E70" w:rsidP="00620E70">
            <w:pPr>
              <w:jc w:val="both"/>
            </w:pPr>
            <w:r w:rsidRPr="00845B5F">
              <w:t>Заготовляемые части</w:t>
            </w:r>
          </w:p>
        </w:tc>
        <w:tc>
          <w:tcPr>
            <w:tcW w:w="1232" w:type="dxa"/>
            <w:shd w:val="clear" w:color="auto" w:fill="auto"/>
            <w:tcMar>
              <w:left w:w="28" w:type="dxa"/>
              <w:right w:w="28" w:type="dxa"/>
            </w:tcMar>
          </w:tcPr>
          <w:p w14:paraId="71C0BEB0" w14:textId="77777777" w:rsidR="00620E70" w:rsidRPr="00845B5F" w:rsidRDefault="00620E70" w:rsidP="00620E70">
            <w:pPr>
              <w:jc w:val="both"/>
            </w:pPr>
            <w:r w:rsidRPr="00845B5F">
              <w:t>Время заготовки, месяц</w:t>
            </w:r>
          </w:p>
        </w:tc>
        <w:tc>
          <w:tcPr>
            <w:tcW w:w="4140" w:type="dxa"/>
            <w:shd w:val="clear" w:color="auto" w:fill="auto"/>
            <w:tcMar>
              <w:left w:w="28" w:type="dxa"/>
              <w:right w:w="28" w:type="dxa"/>
            </w:tcMar>
          </w:tcPr>
          <w:p w14:paraId="0A6068D8" w14:textId="77777777" w:rsidR="00620E70" w:rsidRPr="00845B5F" w:rsidRDefault="00620E70" w:rsidP="00620E70">
            <w:pPr>
              <w:jc w:val="both"/>
            </w:pPr>
            <w:r w:rsidRPr="00845B5F">
              <w:t>Место заготовки</w:t>
            </w:r>
          </w:p>
        </w:tc>
      </w:tr>
      <w:tr w:rsidR="00620E70" w:rsidRPr="00845B5F" w14:paraId="6481436A" w14:textId="77777777" w:rsidTr="00620E70">
        <w:trPr>
          <w:cantSplit/>
          <w:trHeight w:val="284"/>
          <w:tblHeader/>
        </w:trPr>
        <w:tc>
          <w:tcPr>
            <w:tcW w:w="2349" w:type="dxa"/>
            <w:shd w:val="clear" w:color="auto" w:fill="auto"/>
            <w:tcMar>
              <w:left w:w="28" w:type="dxa"/>
              <w:right w:w="28" w:type="dxa"/>
            </w:tcMar>
          </w:tcPr>
          <w:p w14:paraId="1522AF81" w14:textId="77777777" w:rsidR="00620E70" w:rsidRPr="00845B5F" w:rsidRDefault="00620E70" w:rsidP="00620E70">
            <w:pPr>
              <w:jc w:val="both"/>
            </w:pPr>
            <w:r w:rsidRPr="00845B5F">
              <w:t>1</w:t>
            </w:r>
          </w:p>
        </w:tc>
        <w:tc>
          <w:tcPr>
            <w:tcW w:w="1966" w:type="dxa"/>
            <w:shd w:val="clear" w:color="auto" w:fill="auto"/>
            <w:tcMar>
              <w:left w:w="28" w:type="dxa"/>
              <w:right w:w="28" w:type="dxa"/>
            </w:tcMar>
          </w:tcPr>
          <w:p w14:paraId="6EB39E09" w14:textId="77777777" w:rsidR="00620E70" w:rsidRPr="00845B5F" w:rsidRDefault="00620E70" w:rsidP="00620E70">
            <w:pPr>
              <w:jc w:val="both"/>
            </w:pPr>
            <w:r w:rsidRPr="00845B5F">
              <w:t>2</w:t>
            </w:r>
          </w:p>
        </w:tc>
        <w:tc>
          <w:tcPr>
            <w:tcW w:w="1232" w:type="dxa"/>
            <w:shd w:val="clear" w:color="auto" w:fill="auto"/>
            <w:tcMar>
              <w:left w:w="28" w:type="dxa"/>
              <w:right w:w="28" w:type="dxa"/>
            </w:tcMar>
          </w:tcPr>
          <w:p w14:paraId="7BC2A59E" w14:textId="77777777" w:rsidR="00620E70" w:rsidRPr="00845B5F" w:rsidRDefault="00620E70" w:rsidP="00620E70">
            <w:pPr>
              <w:jc w:val="both"/>
            </w:pPr>
            <w:r w:rsidRPr="00845B5F">
              <w:t>3</w:t>
            </w:r>
          </w:p>
        </w:tc>
        <w:tc>
          <w:tcPr>
            <w:tcW w:w="4140" w:type="dxa"/>
            <w:shd w:val="clear" w:color="auto" w:fill="auto"/>
            <w:tcMar>
              <w:left w:w="28" w:type="dxa"/>
              <w:right w:w="28" w:type="dxa"/>
            </w:tcMar>
          </w:tcPr>
          <w:p w14:paraId="7558A365" w14:textId="77777777" w:rsidR="00620E70" w:rsidRPr="00845B5F" w:rsidRDefault="00620E70" w:rsidP="00620E70">
            <w:pPr>
              <w:jc w:val="both"/>
            </w:pPr>
            <w:r w:rsidRPr="00845B5F">
              <w:t>4</w:t>
            </w:r>
          </w:p>
        </w:tc>
      </w:tr>
      <w:tr w:rsidR="00620E70" w:rsidRPr="00845B5F" w14:paraId="5490C972" w14:textId="77777777" w:rsidTr="00620E70">
        <w:trPr>
          <w:cantSplit/>
          <w:trHeight w:val="284"/>
        </w:trPr>
        <w:tc>
          <w:tcPr>
            <w:tcW w:w="2349" w:type="dxa"/>
            <w:shd w:val="clear" w:color="auto" w:fill="auto"/>
            <w:tcMar>
              <w:left w:w="28" w:type="dxa"/>
              <w:right w:w="28" w:type="dxa"/>
            </w:tcMar>
          </w:tcPr>
          <w:p w14:paraId="4E041EBC" w14:textId="77777777" w:rsidR="00620E70" w:rsidRPr="00845B5F" w:rsidRDefault="00620E70" w:rsidP="00620E70">
            <w:pPr>
              <w:jc w:val="both"/>
            </w:pPr>
            <w:r w:rsidRPr="00845B5F">
              <w:t>Береза бородавчатая</w:t>
            </w:r>
          </w:p>
        </w:tc>
        <w:tc>
          <w:tcPr>
            <w:tcW w:w="1966" w:type="dxa"/>
            <w:shd w:val="clear" w:color="auto" w:fill="auto"/>
            <w:tcMar>
              <w:left w:w="28" w:type="dxa"/>
              <w:right w:w="28" w:type="dxa"/>
            </w:tcMar>
          </w:tcPr>
          <w:p w14:paraId="0F1BFB5A" w14:textId="77777777" w:rsidR="00620E70" w:rsidRPr="00845B5F" w:rsidRDefault="00620E70" w:rsidP="00620E70">
            <w:pPr>
              <w:jc w:val="both"/>
            </w:pPr>
            <w:r w:rsidRPr="00845B5F">
              <w:t>Почки</w:t>
            </w:r>
          </w:p>
        </w:tc>
        <w:tc>
          <w:tcPr>
            <w:tcW w:w="1232" w:type="dxa"/>
            <w:shd w:val="clear" w:color="auto" w:fill="auto"/>
            <w:tcMar>
              <w:left w:w="28" w:type="dxa"/>
              <w:right w:w="28" w:type="dxa"/>
            </w:tcMar>
          </w:tcPr>
          <w:p w14:paraId="3F865222" w14:textId="77777777" w:rsidR="00620E70" w:rsidRPr="00845B5F" w:rsidRDefault="00620E70" w:rsidP="00620E70">
            <w:pPr>
              <w:jc w:val="both"/>
            </w:pPr>
            <w:r w:rsidRPr="00845B5F">
              <w:t>Март-апрель</w:t>
            </w:r>
          </w:p>
        </w:tc>
        <w:tc>
          <w:tcPr>
            <w:tcW w:w="4140" w:type="dxa"/>
            <w:shd w:val="clear" w:color="auto" w:fill="auto"/>
            <w:tcMar>
              <w:left w:w="28" w:type="dxa"/>
              <w:right w:w="28" w:type="dxa"/>
            </w:tcMar>
          </w:tcPr>
          <w:p w14:paraId="1F09C329" w14:textId="77777777" w:rsidR="00620E70" w:rsidRPr="00845B5F" w:rsidRDefault="00620E70" w:rsidP="00620E70">
            <w:pPr>
              <w:jc w:val="both"/>
            </w:pPr>
            <w:r w:rsidRPr="00845B5F">
              <w:t>Насаждения</w:t>
            </w:r>
          </w:p>
        </w:tc>
      </w:tr>
      <w:tr w:rsidR="00620E70" w:rsidRPr="00845B5F" w14:paraId="24AD0766" w14:textId="77777777" w:rsidTr="00620E70">
        <w:trPr>
          <w:cantSplit/>
          <w:trHeight w:val="284"/>
        </w:trPr>
        <w:tc>
          <w:tcPr>
            <w:tcW w:w="2349" w:type="dxa"/>
            <w:shd w:val="clear" w:color="auto" w:fill="auto"/>
            <w:tcMar>
              <w:left w:w="28" w:type="dxa"/>
              <w:right w:w="28" w:type="dxa"/>
            </w:tcMar>
          </w:tcPr>
          <w:p w14:paraId="518CF42D" w14:textId="77777777" w:rsidR="00620E70" w:rsidRPr="00845B5F" w:rsidRDefault="00620E70" w:rsidP="00620E70">
            <w:pPr>
              <w:jc w:val="both"/>
            </w:pPr>
            <w:r w:rsidRPr="00845B5F">
              <w:t>Бессмертник песчаный</w:t>
            </w:r>
          </w:p>
        </w:tc>
        <w:tc>
          <w:tcPr>
            <w:tcW w:w="1966" w:type="dxa"/>
            <w:shd w:val="clear" w:color="auto" w:fill="auto"/>
            <w:tcMar>
              <w:left w:w="28" w:type="dxa"/>
              <w:right w:w="28" w:type="dxa"/>
            </w:tcMar>
          </w:tcPr>
          <w:p w14:paraId="2780536B" w14:textId="77777777" w:rsidR="00620E70" w:rsidRPr="00845B5F" w:rsidRDefault="00620E70" w:rsidP="00620E70">
            <w:pPr>
              <w:jc w:val="both"/>
            </w:pPr>
            <w:r w:rsidRPr="00845B5F">
              <w:t>Цветки</w:t>
            </w:r>
          </w:p>
        </w:tc>
        <w:tc>
          <w:tcPr>
            <w:tcW w:w="1232" w:type="dxa"/>
            <w:shd w:val="clear" w:color="auto" w:fill="auto"/>
            <w:tcMar>
              <w:left w:w="28" w:type="dxa"/>
              <w:right w:w="28" w:type="dxa"/>
            </w:tcMar>
          </w:tcPr>
          <w:p w14:paraId="010CE706" w14:textId="77777777" w:rsidR="00620E70" w:rsidRPr="00845B5F" w:rsidRDefault="00620E70" w:rsidP="00620E70">
            <w:pPr>
              <w:jc w:val="both"/>
            </w:pPr>
            <w:r w:rsidRPr="00845B5F">
              <w:t>Июль-август</w:t>
            </w:r>
          </w:p>
        </w:tc>
        <w:tc>
          <w:tcPr>
            <w:tcW w:w="4140" w:type="dxa"/>
            <w:shd w:val="clear" w:color="auto" w:fill="auto"/>
            <w:tcMar>
              <w:left w:w="28" w:type="dxa"/>
              <w:right w:w="28" w:type="dxa"/>
            </w:tcMar>
          </w:tcPr>
          <w:p w14:paraId="670778AA" w14:textId="77777777" w:rsidR="00620E70" w:rsidRPr="00845B5F" w:rsidRDefault="00620E70" w:rsidP="00620E70">
            <w:pPr>
              <w:jc w:val="both"/>
            </w:pPr>
            <w:r w:rsidRPr="00845B5F">
              <w:t>Окраина лугов, холмы, овраги, сухие лишайниковые и беломошниковые боры и субори</w:t>
            </w:r>
          </w:p>
        </w:tc>
      </w:tr>
      <w:tr w:rsidR="00620E70" w:rsidRPr="00845B5F" w14:paraId="2BC81B66" w14:textId="77777777" w:rsidTr="00620E70">
        <w:trPr>
          <w:cantSplit/>
          <w:trHeight w:val="284"/>
        </w:trPr>
        <w:tc>
          <w:tcPr>
            <w:tcW w:w="2349" w:type="dxa"/>
            <w:shd w:val="clear" w:color="auto" w:fill="auto"/>
            <w:tcMar>
              <w:left w:w="28" w:type="dxa"/>
              <w:right w:w="28" w:type="dxa"/>
            </w:tcMar>
          </w:tcPr>
          <w:p w14:paraId="1D0199BE" w14:textId="77777777" w:rsidR="00620E70" w:rsidRPr="00845B5F" w:rsidRDefault="00620E70" w:rsidP="00620E70">
            <w:pPr>
              <w:jc w:val="both"/>
            </w:pPr>
            <w:r w:rsidRPr="00845B5F">
              <w:t>Боярышник кроваво-красный</w:t>
            </w:r>
          </w:p>
        </w:tc>
        <w:tc>
          <w:tcPr>
            <w:tcW w:w="1966" w:type="dxa"/>
            <w:shd w:val="clear" w:color="auto" w:fill="auto"/>
            <w:tcMar>
              <w:left w:w="28" w:type="dxa"/>
              <w:right w:w="28" w:type="dxa"/>
            </w:tcMar>
          </w:tcPr>
          <w:p w14:paraId="6173BEA6" w14:textId="77777777" w:rsidR="00620E70" w:rsidRPr="00845B5F" w:rsidRDefault="00620E70" w:rsidP="00620E70">
            <w:pPr>
              <w:jc w:val="both"/>
            </w:pPr>
            <w:r w:rsidRPr="00845B5F">
              <w:t>Цветки и плоды</w:t>
            </w:r>
          </w:p>
        </w:tc>
        <w:tc>
          <w:tcPr>
            <w:tcW w:w="1232" w:type="dxa"/>
            <w:shd w:val="clear" w:color="auto" w:fill="auto"/>
            <w:tcMar>
              <w:left w:w="28" w:type="dxa"/>
              <w:right w:w="28" w:type="dxa"/>
            </w:tcMar>
          </w:tcPr>
          <w:p w14:paraId="3065E216" w14:textId="77777777" w:rsidR="00620E70" w:rsidRPr="00845B5F" w:rsidRDefault="00620E70" w:rsidP="00620E70">
            <w:pPr>
              <w:jc w:val="both"/>
            </w:pPr>
            <w:r w:rsidRPr="00845B5F">
              <w:t>Май, август-сентябрь</w:t>
            </w:r>
          </w:p>
        </w:tc>
        <w:tc>
          <w:tcPr>
            <w:tcW w:w="4140" w:type="dxa"/>
            <w:shd w:val="clear" w:color="auto" w:fill="auto"/>
            <w:tcMar>
              <w:left w:w="28" w:type="dxa"/>
              <w:right w:w="28" w:type="dxa"/>
            </w:tcMar>
          </w:tcPr>
          <w:p w14:paraId="4F9F4287" w14:textId="77777777" w:rsidR="00620E70" w:rsidRPr="00845B5F" w:rsidRDefault="00620E70" w:rsidP="00620E70">
            <w:pPr>
              <w:jc w:val="both"/>
            </w:pPr>
            <w:r w:rsidRPr="00845B5F">
              <w:t>Насаждения</w:t>
            </w:r>
          </w:p>
        </w:tc>
      </w:tr>
      <w:tr w:rsidR="00620E70" w:rsidRPr="00845B5F" w14:paraId="0AD159C3" w14:textId="77777777" w:rsidTr="00620E70">
        <w:trPr>
          <w:cantSplit/>
          <w:trHeight w:val="284"/>
        </w:trPr>
        <w:tc>
          <w:tcPr>
            <w:tcW w:w="2349" w:type="dxa"/>
            <w:shd w:val="clear" w:color="auto" w:fill="auto"/>
            <w:tcMar>
              <w:left w:w="28" w:type="dxa"/>
              <w:right w:w="28" w:type="dxa"/>
            </w:tcMar>
          </w:tcPr>
          <w:p w14:paraId="36CFD02D" w14:textId="77777777" w:rsidR="00620E70" w:rsidRPr="00845B5F" w:rsidRDefault="00620E70" w:rsidP="00620E70">
            <w:pPr>
              <w:jc w:val="both"/>
            </w:pPr>
            <w:r w:rsidRPr="00845B5F">
              <w:t>Валериана лекарственная</w:t>
            </w:r>
          </w:p>
        </w:tc>
        <w:tc>
          <w:tcPr>
            <w:tcW w:w="1966" w:type="dxa"/>
            <w:shd w:val="clear" w:color="auto" w:fill="auto"/>
            <w:tcMar>
              <w:left w:w="28" w:type="dxa"/>
              <w:right w:w="28" w:type="dxa"/>
            </w:tcMar>
          </w:tcPr>
          <w:p w14:paraId="5D722A0F" w14:textId="77777777" w:rsidR="00620E70" w:rsidRPr="00845B5F" w:rsidRDefault="00620E70" w:rsidP="00620E70">
            <w:pPr>
              <w:jc w:val="both"/>
            </w:pPr>
            <w:r w:rsidRPr="00845B5F">
              <w:t>Корневища с корнями</w:t>
            </w:r>
          </w:p>
        </w:tc>
        <w:tc>
          <w:tcPr>
            <w:tcW w:w="1232" w:type="dxa"/>
            <w:shd w:val="clear" w:color="auto" w:fill="auto"/>
            <w:tcMar>
              <w:left w:w="28" w:type="dxa"/>
              <w:right w:w="28" w:type="dxa"/>
            </w:tcMar>
          </w:tcPr>
          <w:p w14:paraId="7FC467DF" w14:textId="77777777" w:rsidR="00620E70" w:rsidRPr="00845B5F" w:rsidRDefault="00620E70" w:rsidP="00620E70">
            <w:pPr>
              <w:jc w:val="both"/>
            </w:pPr>
            <w:r w:rsidRPr="00845B5F">
              <w:t>Апрель, сентябрь-октябрь</w:t>
            </w:r>
          </w:p>
        </w:tc>
        <w:tc>
          <w:tcPr>
            <w:tcW w:w="4140" w:type="dxa"/>
            <w:shd w:val="clear" w:color="auto" w:fill="auto"/>
            <w:tcMar>
              <w:left w:w="28" w:type="dxa"/>
              <w:right w:w="28" w:type="dxa"/>
            </w:tcMar>
          </w:tcPr>
          <w:p w14:paraId="2CD1E1D4" w14:textId="77777777" w:rsidR="00620E70" w:rsidRPr="00845B5F" w:rsidRDefault="00620E70" w:rsidP="00620E70">
            <w:pPr>
              <w:jc w:val="both"/>
            </w:pPr>
            <w:r w:rsidRPr="00845B5F">
              <w:t>Опушки брусничники</w:t>
            </w:r>
          </w:p>
        </w:tc>
      </w:tr>
      <w:tr w:rsidR="00620E70" w:rsidRPr="00845B5F" w14:paraId="3F4D815F" w14:textId="77777777" w:rsidTr="00620E70">
        <w:trPr>
          <w:cantSplit/>
          <w:trHeight w:val="284"/>
        </w:trPr>
        <w:tc>
          <w:tcPr>
            <w:tcW w:w="2349" w:type="dxa"/>
            <w:shd w:val="clear" w:color="auto" w:fill="auto"/>
            <w:tcMar>
              <w:left w:w="28" w:type="dxa"/>
              <w:right w:w="28" w:type="dxa"/>
            </w:tcMar>
          </w:tcPr>
          <w:p w14:paraId="1C6D35DB" w14:textId="77777777" w:rsidR="00620E70" w:rsidRPr="00845B5F" w:rsidRDefault="00620E70" w:rsidP="00620E70">
            <w:pPr>
              <w:jc w:val="both"/>
            </w:pPr>
            <w:r w:rsidRPr="00845B5F">
              <w:t>Вахта трехлистная</w:t>
            </w:r>
          </w:p>
        </w:tc>
        <w:tc>
          <w:tcPr>
            <w:tcW w:w="1966" w:type="dxa"/>
            <w:shd w:val="clear" w:color="auto" w:fill="auto"/>
            <w:tcMar>
              <w:left w:w="28" w:type="dxa"/>
              <w:right w:w="28" w:type="dxa"/>
            </w:tcMar>
          </w:tcPr>
          <w:p w14:paraId="24B7C5E3" w14:textId="77777777" w:rsidR="00620E70" w:rsidRPr="00845B5F" w:rsidRDefault="00620E70" w:rsidP="00620E70">
            <w:pPr>
              <w:jc w:val="both"/>
            </w:pPr>
            <w:r w:rsidRPr="00845B5F">
              <w:t>Листья</w:t>
            </w:r>
          </w:p>
        </w:tc>
        <w:tc>
          <w:tcPr>
            <w:tcW w:w="1232" w:type="dxa"/>
            <w:shd w:val="clear" w:color="auto" w:fill="auto"/>
            <w:tcMar>
              <w:left w:w="28" w:type="dxa"/>
              <w:right w:w="28" w:type="dxa"/>
            </w:tcMar>
          </w:tcPr>
          <w:p w14:paraId="392F5933" w14:textId="77777777" w:rsidR="00620E70" w:rsidRPr="00845B5F" w:rsidRDefault="00620E70" w:rsidP="00620E70">
            <w:pPr>
              <w:jc w:val="both"/>
            </w:pPr>
            <w:r w:rsidRPr="00845B5F">
              <w:t>Май-август</w:t>
            </w:r>
          </w:p>
        </w:tc>
        <w:tc>
          <w:tcPr>
            <w:tcW w:w="4140" w:type="dxa"/>
            <w:shd w:val="clear" w:color="auto" w:fill="auto"/>
            <w:tcMar>
              <w:left w:w="28" w:type="dxa"/>
              <w:right w:w="28" w:type="dxa"/>
            </w:tcMar>
          </w:tcPr>
          <w:p w14:paraId="687DDB28" w14:textId="77777777" w:rsidR="00620E70" w:rsidRPr="00845B5F" w:rsidRDefault="00620E70" w:rsidP="00620E70">
            <w:pPr>
              <w:jc w:val="both"/>
            </w:pPr>
            <w:r w:rsidRPr="00845B5F">
              <w:t>Опушки, поляны, сенокосы пониженные, сырые места</w:t>
            </w:r>
          </w:p>
        </w:tc>
      </w:tr>
      <w:tr w:rsidR="00620E70" w:rsidRPr="00845B5F" w14:paraId="541D1C7D" w14:textId="77777777" w:rsidTr="00620E70">
        <w:trPr>
          <w:cantSplit/>
          <w:trHeight w:val="284"/>
        </w:trPr>
        <w:tc>
          <w:tcPr>
            <w:tcW w:w="2349" w:type="dxa"/>
            <w:shd w:val="clear" w:color="auto" w:fill="auto"/>
            <w:tcMar>
              <w:left w:w="28" w:type="dxa"/>
              <w:right w:w="28" w:type="dxa"/>
            </w:tcMar>
          </w:tcPr>
          <w:p w14:paraId="1B68EC4F" w14:textId="77777777" w:rsidR="00620E70" w:rsidRPr="00845B5F" w:rsidRDefault="00620E70" w:rsidP="00620E70">
            <w:pPr>
              <w:jc w:val="both"/>
            </w:pPr>
            <w:r w:rsidRPr="00845B5F">
              <w:t>Горец змеиный</w:t>
            </w:r>
          </w:p>
        </w:tc>
        <w:tc>
          <w:tcPr>
            <w:tcW w:w="1966" w:type="dxa"/>
            <w:shd w:val="clear" w:color="auto" w:fill="auto"/>
            <w:tcMar>
              <w:left w:w="28" w:type="dxa"/>
              <w:right w:w="28" w:type="dxa"/>
            </w:tcMar>
          </w:tcPr>
          <w:p w14:paraId="233E6187" w14:textId="77777777" w:rsidR="00620E70" w:rsidRPr="00845B5F" w:rsidRDefault="00620E70" w:rsidP="00620E70">
            <w:pPr>
              <w:jc w:val="both"/>
            </w:pPr>
            <w:r w:rsidRPr="00845B5F">
              <w:t>Корневища</w:t>
            </w:r>
          </w:p>
        </w:tc>
        <w:tc>
          <w:tcPr>
            <w:tcW w:w="1232" w:type="dxa"/>
            <w:shd w:val="clear" w:color="auto" w:fill="auto"/>
            <w:tcMar>
              <w:left w:w="28" w:type="dxa"/>
              <w:right w:w="28" w:type="dxa"/>
            </w:tcMar>
          </w:tcPr>
          <w:p w14:paraId="2B302ED1" w14:textId="77777777" w:rsidR="00620E70" w:rsidRPr="00845B5F" w:rsidRDefault="00620E70" w:rsidP="00620E70">
            <w:pPr>
              <w:jc w:val="both"/>
            </w:pPr>
            <w:r w:rsidRPr="00845B5F">
              <w:t>Май-сентябрь</w:t>
            </w:r>
          </w:p>
        </w:tc>
        <w:tc>
          <w:tcPr>
            <w:tcW w:w="4140" w:type="dxa"/>
            <w:shd w:val="clear" w:color="auto" w:fill="auto"/>
            <w:tcMar>
              <w:left w:w="28" w:type="dxa"/>
              <w:right w:w="28" w:type="dxa"/>
            </w:tcMar>
          </w:tcPr>
          <w:p w14:paraId="7280D94C" w14:textId="77777777" w:rsidR="00620E70" w:rsidRPr="00845B5F" w:rsidRDefault="00620E70" w:rsidP="00620E70">
            <w:pPr>
              <w:jc w:val="both"/>
            </w:pPr>
            <w:r w:rsidRPr="00845B5F">
              <w:t>Опушки, поляны, сенокосы пониженные, сырые места</w:t>
            </w:r>
          </w:p>
        </w:tc>
      </w:tr>
      <w:tr w:rsidR="00620E70" w:rsidRPr="00845B5F" w14:paraId="3F245A74" w14:textId="77777777" w:rsidTr="00620E70">
        <w:trPr>
          <w:cantSplit/>
          <w:trHeight w:val="284"/>
        </w:trPr>
        <w:tc>
          <w:tcPr>
            <w:tcW w:w="2349" w:type="dxa"/>
            <w:shd w:val="clear" w:color="auto" w:fill="auto"/>
            <w:tcMar>
              <w:left w:w="28" w:type="dxa"/>
              <w:right w:w="28" w:type="dxa"/>
            </w:tcMar>
          </w:tcPr>
          <w:p w14:paraId="7BDAC631" w14:textId="77777777" w:rsidR="00620E70" w:rsidRPr="00845B5F" w:rsidRDefault="00620E70" w:rsidP="00620E70">
            <w:pPr>
              <w:jc w:val="both"/>
            </w:pPr>
            <w:r w:rsidRPr="00845B5F">
              <w:t>Горец перечный</w:t>
            </w:r>
          </w:p>
        </w:tc>
        <w:tc>
          <w:tcPr>
            <w:tcW w:w="1966" w:type="dxa"/>
            <w:shd w:val="clear" w:color="auto" w:fill="auto"/>
            <w:tcMar>
              <w:left w:w="28" w:type="dxa"/>
              <w:right w:w="28" w:type="dxa"/>
            </w:tcMar>
          </w:tcPr>
          <w:p w14:paraId="12F23D64" w14:textId="77777777" w:rsidR="00620E70" w:rsidRPr="00845B5F" w:rsidRDefault="00620E70" w:rsidP="00620E70">
            <w:pPr>
              <w:jc w:val="both"/>
            </w:pPr>
            <w:r w:rsidRPr="00845B5F">
              <w:t>Надземная часть</w:t>
            </w:r>
          </w:p>
        </w:tc>
        <w:tc>
          <w:tcPr>
            <w:tcW w:w="1232" w:type="dxa"/>
            <w:shd w:val="clear" w:color="auto" w:fill="auto"/>
            <w:tcMar>
              <w:left w:w="28" w:type="dxa"/>
              <w:right w:w="28" w:type="dxa"/>
            </w:tcMar>
          </w:tcPr>
          <w:p w14:paraId="7229D4E8" w14:textId="77777777" w:rsidR="00620E70" w:rsidRPr="00845B5F" w:rsidRDefault="00620E70" w:rsidP="00620E70">
            <w:pPr>
              <w:jc w:val="both"/>
            </w:pPr>
            <w:r w:rsidRPr="00845B5F">
              <w:t>Июль-сентябрь</w:t>
            </w:r>
          </w:p>
        </w:tc>
        <w:tc>
          <w:tcPr>
            <w:tcW w:w="4140" w:type="dxa"/>
            <w:shd w:val="clear" w:color="auto" w:fill="auto"/>
            <w:tcMar>
              <w:left w:w="28" w:type="dxa"/>
              <w:right w:w="28" w:type="dxa"/>
            </w:tcMar>
          </w:tcPr>
          <w:p w14:paraId="49D9AF3C" w14:textId="77777777" w:rsidR="00620E70" w:rsidRPr="00845B5F" w:rsidRDefault="00620E70" w:rsidP="00620E70">
            <w:pPr>
              <w:jc w:val="both"/>
            </w:pPr>
            <w:r w:rsidRPr="00845B5F">
              <w:t>Сырые и мокрые березовые насаждения, низинное болото, заболоченные сенокосы</w:t>
            </w:r>
          </w:p>
        </w:tc>
      </w:tr>
      <w:tr w:rsidR="00620E70" w:rsidRPr="00845B5F" w14:paraId="462D37E1" w14:textId="77777777" w:rsidTr="00620E70">
        <w:trPr>
          <w:cantSplit/>
          <w:trHeight w:val="284"/>
        </w:trPr>
        <w:tc>
          <w:tcPr>
            <w:tcW w:w="2349" w:type="dxa"/>
            <w:shd w:val="clear" w:color="auto" w:fill="auto"/>
            <w:tcMar>
              <w:left w:w="28" w:type="dxa"/>
              <w:right w:w="28" w:type="dxa"/>
            </w:tcMar>
          </w:tcPr>
          <w:p w14:paraId="70AEDCD2" w14:textId="77777777" w:rsidR="00620E70" w:rsidRPr="00845B5F" w:rsidRDefault="00620E70" w:rsidP="00620E70">
            <w:pPr>
              <w:jc w:val="both"/>
            </w:pPr>
            <w:r w:rsidRPr="00845B5F">
              <w:t>Горицвет весенний</w:t>
            </w:r>
          </w:p>
        </w:tc>
        <w:tc>
          <w:tcPr>
            <w:tcW w:w="1966" w:type="dxa"/>
            <w:shd w:val="clear" w:color="auto" w:fill="auto"/>
            <w:tcMar>
              <w:left w:w="28" w:type="dxa"/>
              <w:right w:w="28" w:type="dxa"/>
            </w:tcMar>
          </w:tcPr>
          <w:p w14:paraId="7F5A4578" w14:textId="77777777" w:rsidR="00620E70" w:rsidRPr="00845B5F" w:rsidRDefault="00620E70" w:rsidP="00620E70">
            <w:pPr>
              <w:jc w:val="both"/>
            </w:pPr>
            <w:r w:rsidRPr="00845B5F">
              <w:t>Надземная часть</w:t>
            </w:r>
          </w:p>
        </w:tc>
        <w:tc>
          <w:tcPr>
            <w:tcW w:w="1232" w:type="dxa"/>
            <w:shd w:val="clear" w:color="auto" w:fill="auto"/>
            <w:tcMar>
              <w:left w:w="28" w:type="dxa"/>
              <w:right w:w="28" w:type="dxa"/>
            </w:tcMar>
          </w:tcPr>
          <w:p w14:paraId="4527FD10" w14:textId="77777777" w:rsidR="00620E70" w:rsidRPr="00845B5F" w:rsidRDefault="00620E70" w:rsidP="00620E70">
            <w:pPr>
              <w:jc w:val="both"/>
            </w:pPr>
            <w:r w:rsidRPr="00845B5F">
              <w:t>Май-сентябрь</w:t>
            </w:r>
          </w:p>
        </w:tc>
        <w:tc>
          <w:tcPr>
            <w:tcW w:w="4140" w:type="dxa"/>
            <w:shd w:val="clear" w:color="auto" w:fill="auto"/>
            <w:tcMar>
              <w:left w:w="28" w:type="dxa"/>
              <w:right w:w="28" w:type="dxa"/>
            </w:tcMar>
          </w:tcPr>
          <w:p w14:paraId="2A241B04" w14:textId="77777777" w:rsidR="00620E70" w:rsidRPr="00845B5F" w:rsidRDefault="00620E70" w:rsidP="00620E70">
            <w:pPr>
              <w:jc w:val="both"/>
            </w:pPr>
            <w:r w:rsidRPr="00845B5F">
              <w:t>Влажные разреженные насаждения, пойменные луга</w:t>
            </w:r>
          </w:p>
        </w:tc>
      </w:tr>
      <w:tr w:rsidR="00620E70" w:rsidRPr="00845B5F" w14:paraId="5C651471" w14:textId="77777777" w:rsidTr="00620E70">
        <w:trPr>
          <w:cantSplit/>
          <w:trHeight w:val="284"/>
        </w:trPr>
        <w:tc>
          <w:tcPr>
            <w:tcW w:w="2349" w:type="dxa"/>
            <w:shd w:val="clear" w:color="auto" w:fill="auto"/>
            <w:tcMar>
              <w:left w:w="28" w:type="dxa"/>
              <w:right w:w="28" w:type="dxa"/>
            </w:tcMar>
          </w:tcPr>
          <w:p w14:paraId="4FC57AE5" w14:textId="77777777" w:rsidR="00620E70" w:rsidRPr="00845B5F" w:rsidRDefault="00620E70" w:rsidP="00620E70">
            <w:pPr>
              <w:jc w:val="both"/>
            </w:pPr>
            <w:r w:rsidRPr="00845B5F">
              <w:t>Девясил высокий</w:t>
            </w:r>
          </w:p>
        </w:tc>
        <w:tc>
          <w:tcPr>
            <w:tcW w:w="1966" w:type="dxa"/>
            <w:shd w:val="clear" w:color="auto" w:fill="auto"/>
            <w:tcMar>
              <w:left w:w="28" w:type="dxa"/>
              <w:right w:w="28" w:type="dxa"/>
            </w:tcMar>
          </w:tcPr>
          <w:p w14:paraId="660879F5" w14:textId="77777777" w:rsidR="00620E70" w:rsidRPr="00845B5F" w:rsidRDefault="00620E70" w:rsidP="00620E70">
            <w:pPr>
              <w:jc w:val="both"/>
            </w:pPr>
            <w:r w:rsidRPr="00845B5F">
              <w:t>Корневища и корни</w:t>
            </w:r>
          </w:p>
        </w:tc>
        <w:tc>
          <w:tcPr>
            <w:tcW w:w="1232" w:type="dxa"/>
            <w:shd w:val="clear" w:color="auto" w:fill="auto"/>
            <w:tcMar>
              <w:left w:w="28" w:type="dxa"/>
              <w:right w:w="28" w:type="dxa"/>
            </w:tcMar>
          </w:tcPr>
          <w:p w14:paraId="6E3B92E1" w14:textId="77777777" w:rsidR="00620E70" w:rsidRPr="00845B5F" w:rsidRDefault="00620E70" w:rsidP="00620E70">
            <w:pPr>
              <w:jc w:val="both"/>
            </w:pPr>
            <w:r w:rsidRPr="00845B5F">
              <w:t>Май, сентябрь</w:t>
            </w:r>
          </w:p>
        </w:tc>
        <w:tc>
          <w:tcPr>
            <w:tcW w:w="4140" w:type="dxa"/>
            <w:shd w:val="clear" w:color="auto" w:fill="auto"/>
            <w:tcMar>
              <w:left w:w="28" w:type="dxa"/>
              <w:right w:w="28" w:type="dxa"/>
            </w:tcMar>
          </w:tcPr>
          <w:p w14:paraId="7E7EAAA2" w14:textId="77777777" w:rsidR="00620E70" w:rsidRPr="00845B5F" w:rsidRDefault="00620E70" w:rsidP="00620E70">
            <w:pPr>
              <w:jc w:val="both"/>
            </w:pPr>
            <w:r w:rsidRPr="00845B5F">
              <w:t>Влажные опушки леса, поймы, поляны</w:t>
            </w:r>
          </w:p>
        </w:tc>
      </w:tr>
      <w:tr w:rsidR="00620E70" w:rsidRPr="00845B5F" w14:paraId="526B0FFC" w14:textId="77777777" w:rsidTr="00620E70">
        <w:trPr>
          <w:cantSplit/>
          <w:trHeight w:val="284"/>
        </w:trPr>
        <w:tc>
          <w:tcPr>
            <w:tcW w:w="2349" w:type="dxa"/>
            <w:shd w:val="clear" w:color="auto" w:fill="auto"/>
            <w:tcMar>
              <w:left w:w="28" w:type="dxa"/>
              <w:right w:w="28" w:type="dxa"/>
            </w:tcMar>
          </w:tcPr>
          <w:p w14:paraId="2CCE1C2D" w14:textId="77777777" w:rsidR="00620E70" w:rsidRPr="00845B5F" w:rsidRDefault="00620E70" w:rsidP="00620E70">
            <w:pPr>
              <w:jc w:val="both"/>
            </w:pPr>
            <w:r w:rsidRPr="00845B5F">
              <w:t>Донник лекарственный</w:t>
            </w:r>
          </w:p>
        </w:tc>
        <w:tc>
          <w:tcPr>
            <w:tcW w:w="1966" w:type="dxa"/>
            <w:shd w:val="clear" w:color="auto" w:fill="auto"/>
            <w:tcMar>
              <w:left w:w="28" w:type="dxa"/>
              <w:right w:w="28" w:type="dxa"/>
            </w:tcMar>
          </w:tcPr>
          <w:p w14:paraId="7A1BBE1D" w14:textId="77777777" w:rsidR="00620E70" w:rsidRPr="00845B5F" w:rsidRDefault="00620E70" w:rsidP="00620E70">
            <w:pPr>
              <w:jc w:val="both"/>
            </w:pPr>
            <w:r w:rsidRPr="00845B5F">
              <w:t>Верхняя часть растения в фазе цветения</w:t>
            </w:r>
          </w:p>
        </w:tc>
        <w:tc>
          <w:tcPr>
            <w:tcW w:w="1232" w:type="dxa"/>
            <w:shd w:val="clear" w:color="auto" w:fill="auto"/>
            <w:tcMar>
              <w:left w:w="28" w:type="dxa"/>
              <w:right w:w="28" w:type="dxa"/>
            </w:tcMar>
          </w:tcPr>
          <w:p w14:paraId="15596196" w14:textId="77777777" w:rsidR="00620E70" w:rsidRPr="00845B5F" w:rsidRDefault="00620E70" w:rsidP="00620E70">
            <w:pPr>
              <w:jc w:val="both"/>
            </w:pPr>
            <w:r w:rsidRPr="00845B5F">
              <w:t>Июнь-июль</w:t>
            </w:r>
          </w:p>
        </w:tc>
        <w:tc>
          <w:tcPr>
            <w:tcW w:w="4140" w:type="dxa"/>
            <w:shd w:val="clear" w:color="auto" w:fill="auto"/>
            <w:tcMar>
              <w:left w:w="28" w:type="dxa"/>
              <w:right w:w="28" w:type="dxa"/>
            </w:tcMar>
          </w:tcPr>
          <w:p w14:paraId="2101857F" w14:textId="77777777" w:rsidR="00620E70" w:rsidRPr="00845B5F" w:rsidRDefault="00620E70" w:rsidP="00620E70">
            <w:pPr>
              <w:jc w:val="both"/>
            </w:pPr>
            <w:r w:rsidRPr="00845B5F">
              <w:t>Суходольные луга, выгоны, овраги</w:t>
            </w:r>
          </w:p>
        </w:tc>
      </w:tr>
      <w:tr w:rsidR="00620E70" w:rsidRPr="00845B5F" w14:paraId="4DF964CB" w14:textId="77777777" w:rsidTr="00620E70">
        <w:trPr>
          <w:cantSplit/>
          <w:trHeight w:val="284"/>
        </w:trPr>
        <w:tc>
          <w:tcPr>
            <w:tcW w:w="2349" w:type="dxa"/>
            <w:shd w:val="clear" w:color="auto" w:fill="auto"/>
            <w:tcMar>
              <w:left w:w="28" w:type="dxa"/>
              <w:right w:w="28" w:type="dxa"/>
            </w:tcMar>
          </w:tcPr>
          <w:p w14:paraId="70510EE2" w14:textId="77777777" w:rsidR="00620E70" w:rsidRPr="00845B5F" w:rsidRDefault="00620E70" w:rsidP="00620E70">
            <w:pPr>
              <w:jc w:val="both"/>
            </w:pPr>
            <w:r w:rsidRPr="00845B5F">
              <w:t>Дуб обыкновенный</w:t>
            </w:r>
          </w:p>
        </w:tc>
        <w:tc>
          <w:tcPr>
            <w:tcW w:w="1966" w:type="dxa"/>
            <w:shd w:val="clear" w:color="auto" w:fill="auto"/>
            <w:tcMar>
              <w:left w:w="28" w:type="dxa"/>
              <w:right w:w="28" w:type="dxa"/>
            </w:tcMar>
          </w:tcPr>
          <w:p w14:paraId="70B4FA38" w14:textId="77777777" w:rsidR="00620E70" w:rsidRPr="00845B5F" w:rsidRDefault="00620E70" w:rsidP="00620E70">
            <w:pPr>
              <w:jc w:val="both"/>
            </w:pPr>
            <w:r w:rsidRPr="00845B5F">
              <w:t>Кора</w:t>
            </w:r>
          </w:p>
        </w:tc>
        <w:tc>
          <w:tcPr>
            <w:tcW w:w="1232" w:type="dxa"/>
            <w:shd w:val="clear" w:color="auto" w:fill="auto"/>
            <w:tcMar>
              <w:left w:w="28" w:type="dxa"/>
              <w:right w:w="28" w:type="dxa"/>
            </w:tcMar>
          </w:tcPr>
          <w:p w14:paraId="69F03BF0" w14:textId="77777777" w:rsidR="00620E70" w:rsidRPr="00845B5F" w:rsidRDefault="00620E70" w:rsidP="00620E70">
            <w:pPr>
              <w:jc w:val="both"/>
            </w:pPr>
            <w:r w:rsidRPr="00845B5F">
              <w:t>Апрель-июль</w:t>
            </w:r>
          </w:p>
        </w:tc>
        <w:tc>
          <w:tcPr>
            <w:tcW w:w="4140" w:type="dxa"/>
            <w:shd w:val="clear" w:color="auto" w:fill="auto"/>
            <w:tcMar>
              <w:left w:w="28" w:type="dxa"/>
              <w:right w:w="28" w:type="dxa"/>
            </w:tcMar>
          </w:tcPr>
          <w:p w14:paraId="4038614C" w14:textId="77777777" w:rsidR="00620E70" w:rsidRPr="00845B5F" w:rsidRDefault="00620E70" w:rsidP="00620E70">
            <w:pPr>
              <w:jc w:val="both"/>
            </w:pPr>
            <w:r w:rsidRPr="00845B5F">
              <w:t>Насаждения</w:t>
            </w:r>
          </w:p>
        </w:tc>
      </w:tr>
      <w:tr w:rsidR="00620E70" w:rsidRPr="00845B5F" w14:paraId="74F73D81" w14:textId="77777777" w:rsidTr="00620E70">
        <w:trPr>
          <w:cantSplit/>
          <w:trHeight w:val="284"/>
        </w:trPr>
        <w:tc>
          <w:tcPr>
            <w:tcW w:w="2349" w:type="dxa"/>
            <w:shd w:val="clear" w:color="auto" w:fill="auto"/>
            <w:tcMar>
              <w:left w:w="28" w:type="dxa"/>
              <w:right w:w="28" w:type="dxa"/>
            </w:tcMar>
          </w:tcPr>
          <w:p w14:paraId="739CA4D2" w14:textId="77777777" w:rsidR="00620E70" w:rsidRPr="00845B5F" w:rsidRDefault="00620E70" w:rsidP="00620E70">
            <w:pPr>
              <w:jc w:val="both"/>
            </w:pPr>
            <w:r w:rsidRPr="00845B5F">
              <w:t>Дудник лекарственный</w:t>
            </w:r>
          </w:p>
        </w:tc>
        <w:tc>
          <w:tcPr>
            <w:tcW w:w="1966" w:type="dxa"/>
            <w:shd w:val="clear" w:color="auto" w:fill="auto"/>
            <w:tcMar>
              <w:left w:w="28" w:type="dxa"/>
              <w:right w:w="28" w:type="dxa"/>
            </w:tcMar>
          </w:tcPr>
          <w:p w14:paraId="5B6C0DC4" w14:textId="77777777" w:rsidR="00620E70" w:rsidRPr="00845B5F" w:rsidRDefault="00620E70" w:rsidP="00620E70">
            <w:pPr>
              <w:jc w:val="both"/>
            </w:pPr>
            <w:r w:rsidRPr="00845B5F">
              <w:t>Корневища с корнями нецветущих экземпляров</w:t>
            </w:r>
          </w:p>
        </w:tc>
        <w:tc>
          <w:tcPr>
            <w:tcW w:w="1232" w:type="dxa"/>
            <w:shd w:val="clear" w:color="auto" w:fill="auto"/>
            <w:tcMar>
              <w:left w:w="28" w:type="dxa"/>
              <w:right w:w="28" w:type="dxa"/>
            </w:tcMar>
          </w:tcPr>
          <w:p w14:paraId="5B58ED3F" w14:textId="77777777" w:rsidR="00620E70" w:rsidRPr="00845B5F" w:rsidRDefault="00620E70" w:rsidP="00620E70">
            <w:pPr>
              <w:jc w:val="both"/>
            </w:pPr>
            <w:r w:rsidRPr="00845B5F">
              <w:t>Апрель, сентябрь-октябрь</w:t>
            </w:r>
          </w:p>
        </w:tc>
        <w:tc>
          <w:tcPr>
            <w:tcW w:w="4140" w:type="dxa"/>
            <w:shd w:val="clear" w:color="auto" w:fill="auto"/>
            <w:tcMar>
              <w:left w:w="28" w:type="dxa"/>
              <w:right w:w="28" w:type="dxa"/>
            </w:tcMar>
          </w:tcPr>
          <w:p w14:paraId="7D9269F1" w14:textId="77777777" w:rsidR="00620E70" w:rsidRPr="00845B5F" w:rsidRDefault="00620E70" w:rsidP="00620E70">
            <w:pPr>
              <w:jc w:val="both"/>
            </w:pPr>
            <w:r w:rsidRPr="00845B5F">
              <w:t>Поймы, приручьевые насаждения</w:t>
            </w:r>
          </w:p>
        </w:tc>
      </w:tr>
      <w:tr w:rsidR="00620E70" w:rsidRPr="00845B5F" w14:paraId="596F59CD" w14:textId="77777777" w:rsidTr="00620E70">
        <w:trPr>
          <w:cantSplit/>
          <w:trHeight w:val="284"/>
        </w:trPr>
        <w:tc>
          <w:tcPr>
            <w:tcW w:w="2349" w:type="dxa"/>
            <w:shd w:val="clear" w:color="auto" w:fill="auto"/>
            <w:tcMar>
              <w:left w:w="28" w:type="dxa"/>
              <w:right w:w="28" w:type="dxa"/>
            </w:tcMar>
          </w:tcPr>
          <w:p w14:paraId="4BFF80EA" w14:textId="77777777" w:rsidR="00620E70" w:rsidRPr="00845B5F" w:rsidRDefault="00620E70" w:rsidP="00620E70">
            <w:pPr>
              <w:jc w:val="both"/>
            </w:pPr>
            <w:r w:rsidRPr="00845B5F">
              <w:t>Душица обыкновенная</w:t>
            </w:r>
          </w:p>
        </w:tc>
        <w:tc>
          <w:tcPr>
            <w:tcW w:w="1966" w:type="dxa"/>
            <w:shd w:val="clear" w:color="auto" w:fill="auto"/>
            <w:tcMar>
              <w:left w:w="28" w:type="dxa"/>
              <w:right w:w="28" w:type="dxa"/>
            </w:tcMar>
          </w:tcPr>
          <w:p w14:paraId="24015F03" w14:textId="77777777" w:rsidR="00620E70" w:rsidRPr="00845B5F" w:rsidRDefault="00620E70" w:rsidP="00620E70">
            <w:pPr>
              <w:jc w:val="both"/>
            </w:pPr>
            <w:r w:rsidRPr="00845B5F">
              <w:t>Трава</w:t>
            </w:r>
          </w:p>
        </w:tc>
        <w:tc>
          <w:tcPr>
            <w:tcW w:w="1232" w:type="dxa"/>
            <w:shd w:val="clear" w:color="auto" w:fill="auto"/>
            <w:tcMar>
              <w:left w:w="28" w:type="dxa"/>
              <w:right w:w="28" w:type="dxa"/>
            </w:tcMar>
          </w:tcPr>
          <w:p w14:paraId="63A6ACEF" w14:textId="77777777" w:rsidR="00620E70" w:rsidRPr="00845B5F" w:rsidRDefault="00620E70" w:rsidP="00620E70">
            <w:pPr>
              <w:jc w:val="both"/>
            </w:pPr>
            <w:r w:rsidRPr="00845B5F">
              <w:t>Июль-август</w:t>
            </w:r>
          </w:p>
        </w:tc>
        <w:tc>
          <w:tcPr>
            <w:tcW w:w="4140" w:type="dxa"/>
            <w:shd w:val="clear" w:color="auto" w:fill="auto"/>
            <w:tcMar>
              <w:left w:w="28" w:type="dxa"/>
              <w:right w:w="28" w:type="dxa"/>
            </w:tcMar>
          </w:tcPr>
          <w:p w14:paraId="0C454B88" w14:textId="77777777" w:rsidR="00620E70" w:rsidRPr="00845B5F" w:rsidRDefault="00620E70" w:rsidP="00620E70">
            <w:pPr>
              <w:jc w:val="both"/>
            </w:pPr>
            <w:r w:rsidRPr="00845B5F">
              <w:t>Прогалины, сенокосы, лиственные леса</w:t>
            </w:r>
          </w:p>
        </w:tc>
      </w:tr>
      <w:tr w:rsidR="00620E70" w:rsidRPr="00845B5F" w14:paraId="28313AD7" w14:textId="77777777" w:rsidTr="00620E70">
        <w:trPr>
          <w:cantSplit/>
          <w:trHeight w:val="284"/>
        </w:trPr>
        <w:tc>
          <w:tcPr>
            <w:tcW w:w="2349" w:type="dxa"/>
            <w:shd w:val="clear" w:color="auto" w:fill="auto"/>
            <w:tcMar>
              <w:left w:w="28" w:type="dxa"/>
              <w:right w:w="28" w:type="dxa"/>
            </w:tcMar>
          </w:tcPr>
          <w:p w14:paraId="1FD4EC8F" w14:textId="77777777" w:rsidR="00620E70" w:rsidRPr="00845B5F" w:rsidRDefault="00620E70" w:rsidP="00620E70">
            <w:pPr>
              <w:jc w:val="both"/>
            </w:pPr>
            <w:r w:rsidRPr="00845B5F">
              <w:t>Крушина слабительная</w:t>
            </w:r>
          </w:p>
        </w:tc>
        <w:tc>
          <w:tcPr>
            <w:tcW w:w="1966" w:type="dxa"/>
            <w:shd w:val="clear" w:color="auto" w:fill="auto"/>
            <w:tcMar>
              <w:left w:w="28" w:type="dxa"/>
              <w:right w:w="28" w:type="dxa"/>
            </w:tcMar>
          </w:tcPr>
          <w:p w14:paraId="4683F0AE" w14:textId="77777777" w:rsidR="00620E70" w:rsidRPr="00845B5F" w:rsidRDefault="00620E70" w:rsidP="00620E70">
            <w:pPr>
              <w:jc w:val="both"/>
            </w:pPr>
            <w:r w:rsidRPr="00845B5F">
              <w:t>Плоды</w:t>
            </w:r>
          </w:p>
        </w:tc>
        <w:tc>
          <w:tcPr>
            <w:tcW w:w="1232" w:type="dxa"/>
            <w:shd w:val="clear" w:color="auto" w:fill="auto"/>
            <w:tcMar>
              <w:left w:w="28" w:type="dxa"/>
              <w:right w:w="28" w:type="dxa"/>
            </w:tcMar>
          </w:tcPr>
          <w:p w14:paraId="4EB52F08" w14:textId="77777777" w:rsidR="00620E70" w:rsidRPr="00845B5F" w:rsidRDefault="00620E70" w:rsidP="00620E70">
            <w:pPr>
              <w:jc w:val="both"/>
            </w:pPr>
            <w:r w:rsidRPr="00845B5F">
              <w:t>Август-сентябрь</w:t>
            </w:r>
          </w:p>
        </w:tc>
        <w:tc>
          <w:tcPr>
            <w:tcW w:w="4140" w:type="dxa"/>
            <w:shd w:val="clear" w:color="auto" w:fill="auto"/>
            <w:tcMar>
              <w:left w:w="28" w:type="dxa"/>
              <w:right w:w="28" w:type="dxa"/>
            </w:tcMar>
          </w:tcPr>
          <w:p w14:paraId="17DA2E5C" w14:textId="77777777" w:rsidR="00620E70" w:rsidRPr="00845B5F" w:rsidRDefault="00620E70" w:rsidP="00620E70">
            <w:pPr>
              <w:jc w:val="both"/>
            </w:pPr>
            <w:r w:rsidRPr="00845B5F">
              <w:t>Прогалины, сенокосы, лиственные леса</w:t>
            </w:r>
          </w:p>
        </w:tc>
      </w:tr>
      <w:tr w:rsidR="00620E70" w:rsidRPr="00845B5F" w14:paraId="2CF4B005" w14:textId="77777777" w:rsidTr="00620E70">
        <w:trPr>
          <w:cantSplit/>
          <w:trHeight w:val="284"/>
        </w:trPr>
        <w:tc>
          <w:tcPr>
            <w:tcW w:w="2349" w:type="dxa"/>
            <w:shd w:val="clear" w:color="auto" w:fill="auto"/>
            <w:tcMar>
              <w:left w:w="28" w:type="dxa"/>
              <w:right w:w="28" w:type="dxa"/>
            </w:tcMar>
          </w:tcPr>
          <w:p w14:paraId="03AB2586" w14:textId="77777777" w:rsidR="00620E70" w:rsidRPr="00845B5F" w:rsidRDefault="00620E70" w:rsidP="00620E70">
            <w:pPr>
              <w:jc w:val="both"/>
            </w:pPr>
            <w:r w:rsidRPr="00845B5F">
              <w:t>Зверобой продырявленный</w:t>
            </w:r>
          </w:p>
        </w:tc>
        <w:tc>
          <w:tcPr>
            <w:tcW w:w="1966" w:type="dxa"/>
            <w:shd w:val="clear" w:color="auto" w:fill="auto"/>
            <w:tcMar>
              <w:left w:w="28" w:type="dxa"/>
              <w:right w:w="28" w:type="dxa"/>
            </w:tcMar>
          </w:tcPr>
          <w:p w14:paraId="57CB29DE" w14:textId="77777777" w:rsidR="00620E70" w:rsidRPr="00845B5F" w:rsidRDefault="00620E70" w:rsidP="00620E70">
            <w:pPr>
              <w:jc w:val="both"/>
            </w:pPr>
            <w:r w:rsidRPr="00845B5F">
              <w:t>Трава</w:t>
            </w:r>
          </w:p>
        </w:tc>
        <w:tc>
          <w:tcPr>
            <w:tcW w:w="1232" w:type="dxa"/>
            <w:shd w:val="clear" w:color="auto" w:fill="auto"/>
            <w:tcMar>
              <w:left w:w="28" w:type="dxa"/>
              <w:right w:w="28" w:type="dxa"/>
            </w:tcMar>
          </w:tcPr>
          <w:p w14:paraId="28121F96" w14:textId="77777777" w:rsidR="00620E70" w:rsidRPr="00845B5F" w:rsidRDefault="00620E70" w:rsidP="00620E70">
            <w:pPr>
              <w:jc w:val="both"/>
            </w:pPr>
            <w:r w:rsidRPr="00845B5F">
              <w:t>Июль-август</w:t>
            </w:r>
          </w:p>
        </w:tc>
        <w:tc>
          <w:tcPr>
            <w:tcW w:w="4140" w:type="dxa"/>
            <w:shd w:val="clear" w:color="auto" w:fill="auto"/>
            <w:tcMar>
              <w:left w:w="28" w:type="dxa"/>
              <w:right w:w="28" w:type="dxa"/>
            </w:tcMar>
          </w:tcPr>
          <w:p w14:paraId="5A529395" w14:textId="77777777" w:rsidR="00620E70" w:rsidRPr="00845B5F" w:rsidRDefault="00620E70" w:rsidP="00620E70">
            <w:pPr>
              <w:jc w:val="both"/>
            </w:pPr>
            <w:r w:rsidRPr="00845B5F">
              <w:t>Прогалины, сенокосы. Пойменные леса и луга</w:t>
            </w:r>
          </w:p>
        </w:tc>
      </w:tr>
      <w:tr w:rsidR="00620E70" w:rsidRPr="00845B5F" w14:paraId="69F457D2" w14:textId="77777777" w:rsidTr="00620E70">
        <w:trPr>
          <w:cantSplit/>
          <w:trHeight w:val="284"/>
        </w:trPr>
        <w:tc>
          <w:tcPr>
            <w:tcW w:w="2349" w:type="dxa"/>
            <w:shd w:val="clear" w:color="auto" w:fill="auto"/>
            <w:tcMar>
              <w:left w:w="28" w:type="dxa"/>
              <w:right w:w="28" w:type="dxa"/>
            </w:tcMar>
          </w:tcPr>
          <w:p w14:paraId="42117114" w14:textId="77777777" w:rsidR="00620E70" w:rsidRPr="00845B5F" w:rsidRDefault="00620E70" w:rsidP="00620E70">
            <w:pPr>
              <w:jc w:val="both"/>
            </w:pPr>
            <w:r w:rsidRPr="00845B5F">
              <w:t>Золототысячник белый</w:t>
            </w:r>
          </w:p>
        </w:tc>
        <w:tc>
          <w:tcPr>
            <w:tcW w:w="1966" w:type="dxa"/>
            <w:shd w:val="clear" w:color="auto" w:fill="auto"/>
            <w:tcMar>
              <w:left w:w="28" w:type="dxa"/>
              <w:right w:w="28" w:type="dxa"/>
            </w:tcMar>
          </w:tcPr>
          <w:p w14:paraId="322BEE20" w14:textId="77777777" w:rsidR="00620E70" w:rsidRPr="00845B5F" w:rsidRDefault="00620E70" w:rsidP="00620E70">
            <w:pPr>
              <w:jc w:val="both"/>
            </w:pPr>
            <w:r w:rsidRPr="00845B5F">
              <w:t>Трава</w:t>
            </w:r>
          </w:p>
        </w:tc>
        <w:tc>
          <w:tcPr>
            <w:tcW w:w="1232" w:type="dxa"/>
            <w:shd w:val="clear" w:color="auto" w:fill="auto"/>
            <w:tcMar>
              <w:left w:w="28" w:type="dxa"/>
              <w:right w:w="28" w:type="dxa"/>
            </w:tcMar>
          </w:tcPr>
          <w:p w14:paraId="5A5AFDA4" w14:textId="77777777" w:rsidR="00620E70" w:rsidRPr="00845B5F" w:rsidRDefault="00620E70" w:rsidP="00620E70">
            <w:pPr>
              <w:jc w:val="both"/>
            </w:pPr>
            <w:r w:rsidRPr="00845B5F">
              <w:t>Июль-август</w:t>
            </w:r>
          </w:p>
        </w:tc>
        <w:tc>
          <w:tcPr>
            <w:tcW w:w="4140" w:type="dxa"/>
            <w:shd w:val="clear" w:color="auto" w:fill="auto"/>
            <w:tcMar>
              <w:left w:w="28" w:type="dxa"/>
              <w:right w:w="28" w:type="dxa"/>
            </w:tcMar>
          </w:tcPr>
          <w:p w14:paraId="6FC1695F" w14:textId="77777777" w:rsidR="00620E70" w:rsidRPr="00845B5F" w:rsidRDefault="00620E70" w:rsidP="00620E70">
            <w:pPr>
              <w:jc w:val="both"/>
            </w:pPr>
            <w:r w:rsidRPr="00845B5F">
              <w:t>Прогалины, сенокосы. Пойменные леса и луга</w:t>
            </w:r>
          </w:p>
        </w:tc>
      </w:tr>
      <w:tr w:rsidR="00620E70" w:rsidRPr="00845B5F" w14:paraId="7FA52723" w14:textId="77777777" w:rsidTr="00620E70">
        <w:trPr>
          <w:cantSplit/>
          <w:trHeight w:val="284"/>
        </w:trPr>
        <w:tc>
          <w:tcPr>
            <w:tcW w:w="2349" w:type="dxa"/>
            <w:shd w:val="clear" w:color="auto" w:fill="auto"/>
            <w:tcMar>
              <w:left w:w="28" w:type="dxa"/>
              <w:right w:w="28" w:type="dxa"/>
            </w:tcMar>
          </w:tcPr>
          <w:p w14:paraId="5DDA0C4C" w14:textId="77777777" w:rsidR="00620E70" w:rsidRPr="00845B5F" w:rsidRDefault="00620E70" w:rsidP="00620E70">
            <w:pPr>
              <w:jc w:val="both"/>
            </w:pPr>
            <w:r w:rsidRPr="00845B5F">
              <w:lastRenderedPageBreak/>
              <w:t>Калина обыкновенная</w:t>
            </w:r>
          </w:p>
        </w:tc>
        <w:tc>
          <w:tcPr>
            <w:tcW w:w="1966" w:type="dxa"/>
            <w:shd w:val="clear" w:color="auto" w:fill="auto"/>
            <w:tcMar>
              <w:left w:w="28" w:type="dxa"/>
              <w:right w:w="28" w:type="dxa"/>
            </w:tcMar>
          </w:tcPr>
          <w:p w14:paraId="1116A6DD" w14:textId="77777777" w:rsidR="00620E70" w:rsidRPr="00845B5F" w:rsidRDefault="00620E70" w:rsidP="00620E70">
            <w:pPr>
              <w:jc w:val="both"/>
            </w:pPr>
            <w:r w:rsidRPr="00845B5F">
              <w:t>Кора, плоды</w:t>
            </w:r>
          </w:p>
        </w:tc>
        <w:tc>
          <w:tcPr>
            <w:tcW w:w="1232" w:type="dxa"/>
            <w:shd w:val="clear" w:color="auto" w:fill="auto"/>
            <w:tcMar>
              <w:left w:w="28" w:type="dxa"/>
              <w:right w:w="28" w:type="dxa"/>
            </w:tcMar>
          </w:tcPr>
          <w:p w14:paraId="2D0C2B4D" w14:textId="77777777" w:rsidR="00620E70" w:rsidRPr="00845B5F" w:rsidRDefault="00620E70" w:rsidP="00620E70">
            <w:pPr>
              <w:jc w:val="both"/>
            </w:pPr>
            <w:r w:rsidRPr="00845B5F">
              <w:t>Август-сентябрь</w:t>
            </w:r>
          </w:p>
        </w:tc>
        <w:tc>
          <w:tcPr>
            <w:tcW w:w="4140" w:type="dxa"/>
            <w:shd w:val="clear" w:color="auto" w:fill="auto"/>
            <w:tcMar>
              <w:left w:w="28" w:type="dxa"/>
              <w:right w:w="28" w:type="dxa"/>
            </w:tcMar>
          </w:tcPr>
          <w:p w14:paraId="46E5F998" w14:textId="77777777" w:rsidR="00620E70" w:rsidRPr="00845B5F" w:rsidRDefault="00620E70" w:rsidP="00620E70">
            <w:pPr>
              <w:jc w:val="both"/>
            </w:pPr>
            <w:r w:rsidRPr="00845B5F">
              <w:t>Поймы, опушки леса</w:t>
            </w:r>
          </w:p>
        </w:tc>
      </w:tr>
      <w:tr w:rsidR="00620E70" w:rsidRPr="00845B5F" w14:paraId="028905DC" w14:textId="77777777" w:rsidTr="00620E70">
        <w:trPr>
          <w:cantSplit/>
          <w:trHeight w:val="284"/>
        </w:trPr>
        <w:tc>
          <w:tcPr>
            <w:tcW w:w="2349" w:type="dxa"/>
            <w:shd w:val="clear" w:color="auto" w:fill="auto"/>
            <w:tcMar>
              <w:left w:w="28" w:type="dxa"/>
              <w:right w:w="28" w:type="dxa"/>
            </w:tcMar>
          </w:tcPr>
          <w:p w14:paraId="7DDB71A2" w14:textId="77777777" w:rsidR="00620E70" w:rsidRPr="00845B5F" w:rsidRDefault="00620E70" w:rsidP="00620E70">
            <w:pPr>
              <w:jc w:val="both"/>
            </w:pPr>
            <w:r w:rsidRPr="00845B5F">
              <w:t>Крапива двудомная</w:t>
            </w:r>
          </w:p>
        </w:tc>
        <w:tc>
          <w:tcPr>
            <w:tcW w:w="1966" w:type="dxa"/>
            <w:shd w:val="clear" w:color="auto" w:fill="auto"/>
            <w:tcMar>
              <w:left w:w="28" w:type="dxa"/>
              <w:right w:w="28" w:type="dxa"/>
            </w:tcMar>
          </w:tcPr>
          <w:p w14:paraId="66A340DF" w14:textId="77777777" w:rsidR="00620E70" w:rsidRPr="00845B5F" w:rsidRDefault="00620E70" w:rsidP="00620E70">
            <w:pPr>
              <w:jc w:val="both"/>
            </w:pPr>
            <w:r w:rsidRPr="00845B5F">
              <w:t>Листья</w:t>
            </w:r>
          </w:p>
        </w:tc>
        <w:tc>
          <w:tcPr>
            <w:tcW w:w="1232" w:type="dxa"/>
            <w:shd w:val="clear" w:color="auto" w:fill="auto"/>
            <w:tcMar>
              <w:left w:w="28" w:type="dxa"/>
              <w:right w:w="28" w:type="dxa"/>
            </w:tcMar>
          </w:tcPr>
          <w:p w14:paraId="1FFC8FF1" w14:textId="77777777" w:rsidR="00620E70" w:rsidRPr="00845B5F" w:rsidRDefault="00620E70" w:rsidP="00620E70">
            <w:pPr>
              <w:jc w:val="both"/>
            </w:pPr>
            <w:r w:rsidRPr="00845B5F">
              <w:t>Май-сентябрь</w:t>
            </w:r>
          </w:p>
        </w:tc>
        <w:tc>
          <w:tcPr>
            <w:tcW w:w="4140" w:type="dxa"/>
            <w:shd w:val="clear" w:color="auto" w:fill="auto"/>
            <w:tcMar>
              <w:left w:w="28" w:type="dxa"/>
              <w:right w:w="28" w:type="dxa"/>
            </w:tcMar>
          </w:tcPr>
          <w:p w14:paraId="372ADDBA" w14:textId="77777777" w:rsidR="00620E70" w:rsidRPr="00845B5F" w:rsidRDefault="00620E70" w:rsidP="00620E70">
            <w:pPr>
              <w:jc w:val="both"/>
            </w:pPr>
            <w:r w:rsidRPr="00845B5F">
              <w:t>Поймы, пустыри, разреженные леса в сырых и мокрых местах</w:t>
            </w:r>
          </w:p>
        </w:tc>
      </w:tr>
      <w:tr w:rsidR="00620E70" w:rsidRPr="00845B5F" w14:paraId="61274E57" w14:textId="77777777" w:rsidTr="00620E70">
        <w:trPr>
          <w:cantSplit/>
          <w:trHeight w:val="284"/>
        </w:trPr>
        <w:tc>
          <w:tcPr>
            <w:tcW w:w="2349" w:type="dxa"/>
            <w:shd w:val="clear" w:color="auto" w:fill="auto"/>
            <w:tcMar>
              <w:left w:w="28" w:type="dxa"/>
              <w:right w:w="28" w:type="dxa"/>
            </w:tcMar>
          </w:tcPr>
          <w:p w14:paraId="5DB281DE" w14:textId="77777777" w:rsidR="00620E70" w:rsidRPr="00845B5F" w:rsidRDefault="00620E70" w:rsidP="00620E70">
            <w:pPr>
              <w:jc w:val="both"/>
            </w:pPr>
            <w:r w:rsidRPr="00845B5F">
              <w:t>Кровохлебка лекарственная</w:t>
            </w:r>
          </w:p>
        </w:tc>
        <w:tc>
          <w:tcPr>
            <w:tcW w:w="1966" w:type="dxa"/>
            <w:shd w:val="clear" w:color="auto" w:fill="auto"/>
            <w:tcMar>
              <w:left w:w="28" w:type="dxa"/>
              <w:right w:w="28" w:type="dxa"/>
            </w:tcMar>
          </w:tcPr>
          <w:p w14:paraId="242CFD4A" w14:textId="77777777" w:rsidR="00620E70" w:rsidRPr="00845B5F" w:rsidRDefault="00620E70" w:rsidP="00620E70">
            <w:pPr>
              <w:jc w:val="both"/>
            </w:pPr>
            <w:r w:rsidRPr="00845B5F">
              <w:t>Корневища с корнями</w:t>
            </w:r>
          </w:p>
        </w:tc>
        <w:tc>
          <w:tcPr>
            <w:tcW w:w="1232" w:type="dxa"/>
            <w:shd w:val="clear" w:color="auto" w:fill="auto"/>
            <w:tcMar>
              <w:left w:w="28" w:type="dxa"/>
              <w:right w:w="28" w:type="dxa"/>
            </w:tcMar>
          </w:tcPr>
          <w:p w14:paraId="6CFDCFFB" w14:textId="77777777" w:rsidR="00620E70" w:rsidRPr="00845B5F" w:rsidRDefault="00620E70" w:rsidP="00620E70">
            <w:pPr>
              <w:jc w:val="both"/>
            </w:pPr>
            <w:r w:rsidRPr="00845B5F">
              <w:t>Август-сентябрь</w:t>
            </w:r>
          </w:p>
        </w:tc>
        <w:tc>
          <w:tcPr>
            <w:tcW w:w="4140" w:type="dxa"/>
            <w:shd w:val="clear" w:color="auto" w:fill="auto"/>
            <w:tcMar>
              <w:left w:w="28" w:type="dxa"/>
              <w:right w:w="28" w:type="dxa"/>
            </w:tcMar>
          </w:tcPr>
          <w:p w14:paraId="6020B0B1" w14:textId="77777777" w:rsidR="00620E70" w:rsidRPr="00845B5F" w:rsidRDefault="00620E70" w:rsidP="00620E70">
            <w:pPr>
              <w:jc w:val="both"/>
            </w:pPr>
            <w:r w:rsidRPr="00845B5F">
              <w:t>Пойменные изреженные леса, луга</w:t>
            </w:r>
          </w:p>
        </w:tc>
      </w:tr>
      <w:tr w:rsidR="00620E70" w:rsidRPr="00845B5F" w14:paraId="007D5095" w14:textId="77777777" w:rsidTr="00620E70">
        <w:trPr>
          <w:cantSplit/>
          <w:trHeight w:val="284"/>
        </w:trPr>
        <w:tc>
          <w:tcPr>
            <w:tcW w:w="2349" w:type="dxa"/>
            <w:shd w:val="clear" w:color="auto" w:fill="auto"/>
            <w:tcMar>
              <w:left w:w="28" w:type="dxa"/>
              <w:right w:w="28" w:type="dxa"/>
            </w:tcMar>
          </w:tcPr>
          <w:p w14:paraId="3BF549DB" w14:textId="77777777" w:rsidR="00620E70" w:rsidRPr="00845B5F" w:rsidRDefault="00620E70" w:rsidP="00620E70">
            <w:pPr>
              <w:jc w:val="both"/>
            </w:pPr>
            <w:r w:rsidRPr="00845B5F">
              <w:t>Крушина ольховидная</w:t>
            </w:r>
          </w:p>
        </w:tc>
        <w:tc>
          <w:tcPr>
            <w:tcW w:w="1966" w:type="dxa"/>
            <w:shd w:val="clear" w:color="auto" w:fill="auto"/>
            <w:tcMar>
              <w:left w:w="28" w:type="dxa"/>
              <w:right w:w="28" w:type="dxa"/>
            </w:tcMar>
          </w:tcPr>
          <w:p w14:paraId="4C1F1FC3" w14:textId="77777777" w:rsidR="00620E70" w:rsidRPr="00845B5F" w:rsidRDefault="00620E70" w:rsidP="00620E70">
            <w:pPr>
              <w:jc w:val="both"/>
            </w:pPr>
            <w:r w:rsidRPr="00845B5F">
              <w:t>Кора</w:t>
            </w:r>
          </w:p>
        </w:tc>
        <w:tc>
          <w:tcPr>
            <w:tcW w:w="1232" w:type="dxa"/>
            <w:shd w:val="clear" w:color="auto" w:fill="auto"/>
            <w:tcMar>
              <w:left w:w="28" w:type="dxa"/>
              <w:right w:w="28" w:type="dxa"/>
            </w:tcMar>
          </w:tcPr>
          <w:p w14:paraId="6112676F" w14:textId="77777777" w:rsidR="00620E70" w:rsidRPr="00845B5F" w:rsidRDefault="00620E70" w:rsidP="00620E70">
            <w:pPr>
              <w:jc w:val="both"/>
            </w:pPr>
            <w:r w:rsidRPr="00845B5F">
              <w:t>Март-май</w:t>
            </w:r>
          </w:p>
        </w:tc>
        <w:tc>
          <w:tcPr>
            <w:tcW w:w="4140" w:type="dxa"/>
            <w:shd w:val="clear" w:color="auto" w:fill="auto"/>
            <w:tcMar>
              <w:left w:w="28" w:type="dxa"/>
              <w:right w:w="28" w:type="dxa"/>
            </w:tcMar>
          </w:tcPr>
          <w:p w14:paraId="1A17073C" w14:textId="77777777" w:rsidR="00620E70" w:rsidRPr="00845B5F" w:rsidRDefault="00620E70" w:rsidP="00620E70">
            <w:pPr>
              <w:jc w:val="both"/>
            </w:pPr>
            <w:r w:rsidRPr="00845B5F">
              <w:t>Лиственные леса в долинах рек и оврагах</w:t>
            </w:r>
          </w:p>
        </w:tc>
      </w:tr>
      <w:tr w:rsidR="00620E70" w:rsidRPr="00845B5F" w14:paraId="137A46BB" w14:textId="77777777" w:rsidTr="00620E70">
        <w:trPr>
          <w:cantSplit/>
          <w:trHeight w:val="284"/>
        </w:trPr>
        <w:tc>
          <w:tcPr>
            <w:tcW w:w="2349" w:type="dxa"/>
            <w:shd w:val="clear" w:color="auto" w:fill="auto"/>
            <w:tcMar>
              <w:left w:w="28" w:type="dxa"/>
              <w:right w:w="28" w:type="dxa"/>
            </w:tcMar>
          </w:tcPr>
          <w:p w14:paraId="6289180D" w14:textId="77777777" w:rsidR="00620E70" w:rsidRPr="00845B5F" w:rsidRDefault="00620E70" w:rsidP="00620E70">
            <w:pPr>
              <w:jc w:val="both"/>
            </w:pPr>
            <w:r w:rsidRPr="00845B5F">
              <w:t>Крушина желтая</w:t>
            </w:r>
          </w:p>
        </w:tc>
        <w:tc>
          <w:tcPr>
            <w:tcW w:w="1966" w:type="dxa"/>
            <w:shd w:val="clear" w:color="auto" w:fill="auto"/>
            <w:tcMar>
              <w:left w:w="28" w:type="dxa"/>
              <w:right w:w="28" w:type="dxa"/>
            </w:tcMar>
          </w:tcPr>
          <w:p w14:paraId="406CA635" w14:textId="77777777" w:rsidR="00620E70" w:rsidRPr="00845B5F" w:rsidRDefault="00620E70" w:rsidP="00620E70">
            <w:pPr>
              <w:jc w:val="both"/>
            </w:pPr>
            <w:r w:rsidRPr="00845B5F">
              <w:t>Корневища</w:t>
            </w:r>
          </w:p>
        </w:tc>
        <w:tc>
          <w:tcPr>
            <w:tcW w:w="1232" w:type="dxa"/>
            <w:shd w:val="clear" w:color="auto" w:fill="auto"/>
            <w:tcMar>
              <w:left w:w="28" w:type="dxa"/>
              <w:right w:w="28" w:type="dxa"/>
            </w:tcMar>
          </w:tcPr>
          <w:p w14:paraId="23310B62" w14:textId="77777777" w:rsidR="00620E70" w:rsidRPr="00845B5F" w:rsidRDefault="00620E70" w:rsidP="00620E70">
            <w:pPr>
              <w:jc w:val="both"/>
            </w:pPr>
            <w:r w:rsidRPr="00845B5F">
              <w:t>Май-октябрь</w:t>
            </w:r>
          </w:p>
        </w:tc>
        <w:tc>
          <w:tcPr>
            <w:tcW w:w="4140" w:type="dxa"/>
            <w:shd w:val="clear" w:color="auto" w:fill="auto"/>
            <w:tcMar>
              <w:left w:w="28" w:type="dxa"/>
              <w:right w:w="28" w:type="dxa"/>
            </w:tcMar>
          </w:tcPr>
          <w:p w14:paraId="2B8E770F" w14:textId="77777777" w:rsidR="00620E70" w:rsidRPr="00845B5F" w:rsidRDefault="00620E70" w:rsidP="00620E70">
            <w:pPr>
              <w:jc w:val="both"/>
            </w:pPr>
            <w:r w:rsidRPr="00845B5F">
              <w:t>Водоемы</w:t>
            </w:r>
          </w:p>
        </w:tc>
      </w:tr>
      <w:tr w:rsidR="00620E70" w:rsidRPr="00845B5F" w14:paraId="1F810773" w14:textId="77777777" w:rsidTr="00620E70">
        <w:trPr>
          <w:cantSplit/>
          <w:trHeight w:val="284"/>
        </w:trPr>
        <w:tc>
          <w:tcPr>
            <w:tcW w:w="2349" w:type="dxa"/>
            <w:shd w:val="clear" w:color="auto" w:fill="auto"/>
            <w:tcMar>
              <w:left w:w="28" w:type="dxa"/>
              <w:right w:w="28" w:type="dxa"/>
            </w:tcMar>
          </w:tcPr>
          <w:p w14:paraId="54F823F6" w14:textId="77777777" w:rsidR="00620E70" w:rsidRPr="00845B5F" w:rsidRDefault="00620E70" w:rsidP="00620E70">
            <w:pPr>
              <w:jc w:val="both"/>
            </w:pPr>
            <w:r w:rsidRPr="00845B5F">
              <w:t>Ландыш майский</w:t>
            </w:r>
          </w:p>
        </w:tc>
        <w:tc>
          <w:tcPr>
            <w:tcW w:w="1966" w:type="dxa"/>
            <w:shd w:val="clear" w:color="auto" w:fill="auto"/>
            <w:tcMar>
              <w:left w:w="28" w:type="dxa"/>
              <w:right w:w="28" w:type="dxa"/>
            </w:tcMar>
          </w:tcPr>
          <w:p w14:paraId="4E887EC4" w14:textId="77777777" w:rsidR="00620E70" w:rsidRPr="00845B5F" w:rsidRDefault="00620E70" w:rsidP="00620E70">
            <w:pPr>
              <w:jc w:val="both"/>
            </w:pPr>
            <w:r w:rsidRPr="00845B5F">
              <w:t>Трава в фазе цветения</w:t>
            </w:r>
          </w:p>
        </w:tc>
        <w:tc>
          <w:tcPr>
            <w:tcW w:w="1232" w:type="dxa"/>
            <w:shd w:val="clear" w:color="auto" w:fill="auto"/>
            <w:tcMar>
              <w:left w:w="28" w:type="dxa"/>
              <w:right w:w="28" w:type="dxa"/>
            </w:tcMar>
          </w:tcPr>
          <w:p w14:paraId="6573FC58" w14:textId="77777777" w:rsidR="00620E70" w:rsidRPr="00845B5F" w:rsidRDefault="00620E70" w:rsidP="00620E70">
            <w:pPr>
              <w:jc w:val="both"/>
            </w:pPr>
            <w:r w:rsidRPr="00845B5F">
              <w:t>Май-июнь</w:t>
            </w:r>
          </w:p>
        </w:tc>
        <w:tc>
          <w:tcPr>
            <w:tcW w:w="4140" w:type="dxa"/>
            <w:shd w:val="clear" w:color="auto" w:fill="auto"/>
            <w:tcMar>
              <w:left w:w="28" w:type="dxa"/>
              <w:right w:w="28" w:type="dxa"/>
            </w:tcMar>
          </w:tcPr>
          <w:p w14:paraId="2DA49F53" w14:textId="77777777" w:rsidR="00620E70" w:rsidRPr="00845B5F" w:rsidRDefault="00620E70" w:rsidP="00620E70">
            <w:pPr>
              <w:jc w:val="both"/>
            </w:pPr>
            <w:r w:rsidRPr="00845B5F">
              <w:t>Лиственные и смешанные леса</w:t>
            </w:r>
          </w:p>
        </w:tc>
      </w:tr>
      <w:tr w:rsidR="00620E70" w:rsidRPr="00845B5F" w14:paraId="32742D27" w14:textId="77777777" w:rsidTr="00620E70">
        <w:trPr>
          <w:cantSplit/>
          <w:trHeight w:val="284"/>
        </w:trPr>
        <w:tc>
          <w:tcPr>
            <w:tcW w:w="2349" w:type="dxa"/>
            <w:shd w:val="clear" w:color="auto" w:fill="auto"/>
            <w:tcMar>
              <w:left w:w="28" w:type="dxa"/>
              <w:right w:w="28" w:type="dxa"/>
            </w:tcMar>
          </w:tcPr>
          <w:p w14:paraId="34078784" w14:textId="77777777" w:rsidR="00620E70" w:rsidRPr="00845B5F" w:rsidRDefault="00620E70" w:rsidP="00620E70">
            <w:pPr>
              <w:jc w:val="both"/>
            </w:pPr>
            <w:r w:rsidRPr="00845B5F">
              <w:t>Лапчатка прямостоячая</w:t>
            </w:r>
          </w:p>
        </w:tc>
        <w:tc>
          <w:tcPr>
            <w:tcW w:w="1966" w:type="dxa"/>
            <w:shd w:val="clear" w:color="auto" w:fill="auto"/>
            <w:tcMar>
              <w:left w:w="28" w:type="dxa"/>
              <w:right w:w="28" w:type="dxa"/>
            </w:tcMar>
          </w:tcPr>
          <w:p w14:paraId="1FE6AA66" w14:textId="77777777" w:rsidR="00620E70" w:rsidRPr="00845B5F" w:rsidRDefault="00620E70" w:rsidP="00620E70">
            <w:pPr>
              <w:jc w:val="both"/>
            </w:pPr>
            <w:r w:rsidRPr="00845B5F">
              <w:t>Корневища</w:t>
            </w:r>
          </w:p>
        </w:tc>
        <w:tc>
          <w:tcPr>
            <w:tcW w:w="1232" w:type="dxa"/>
            <w:shd w:val="clear" w:color="auto" w:fill="auto"/>
            <w:tcMar>
              <w:left w:w="28" w:type="dxa"/>
              <w:right w:w="28" w:type="dxa"/>
            </w:tcMar>
          </w:tcPr>
          <w:p w14:paraId="6F23BD8E" w14:textId="77777777" w:rsidR="00620E70" w:rsidRPr="00845B5F" w:rsidRDefault="00620E70" w:rsidP="00620E70">
            <w:pPr>
              <w:jc w:val="both"/>
            </w:pPr>
            <w:r w:rsidRPr="00845B5F">
              <w:t>Апрель, сентябрь-октябрь</w:t>
            </w:r>
          </w:p>
        </w:tc>
        <w:tc>
          <w:tcPr>
            <w:tcW w:w="4140" w:type="dxa"/>
            <w:shd w:val="clear" w:color="auto" w:fill="auto"/>
            <w:tcMar>
              <w:left w:w="28" w:type="dxa"/>
              <w:right w:w="28" w:type="dxa"/>
            </w:tcMar>
          </w:tcPr>
          <w:p w14:paraId="492BDAC2" w14:textId="77777777" w:rsidR="00620E70" w:rsidRPr="00845B5F" w:rsidRDefault="00620E70" w:rsidP="00620E70">
            <w:pPr>
              <w:jc w:val="both"/>
            </w:pPr>
            <w:r w:rsidRPr="00845B5F">
              <w:t>Лиственные леса, прогалины</w:t>
            </w:r>
          </w:p>
        </w:tc>
      </w:tr>
      <w:tr w:rsidR="00620E70" w:rsidRPr="00845B5F" w14:paraId="04454179" w14:textId="77777777" w:rsidTr="00620E70">
        <w:trPr>
          <w:cantSplit/>
          <w:trHeight w:val="284"/>
        </w:trPr>
        <w:tc>
          <w:tcPr>
            <w:tcW w:w="2349" w:type="dxa"/>
            <w:shd w:val="clear" w:color="auto" w:fill="auto"/>
            <w:tcMar>
              <w:left w:w="28" w:type="dxa"/>
              <w:right w:w="28" w:type="dxa"/>
            </w:tcMar>
          </w:tcPr>
          <w:p w14:paraId="2DF5017E" w14:textId="77777777" w:rsidR="00620E70" w:rsidRPr="00845B5F" w:rsidRDefault="00620E70" w:rsidP="00620E70">
            <w:pPr>
              <w:jc w:val="both"/>
            </w:pPr>
            <w:r w:rsidRPr="00845B5F">
              <w:t>Липа мелколистная</w:t>
            </w:r>
          </w:p>
        </w:tc>
        <w:tc>
          <w:tcPr>
            <w:tcW w:w="1966" w:type="dxa"/>
            <w:shd w:val="clear" w:color="auto" w:fill="auto"/>
            <w:tcMar>
              <w:left w:w="28" w:type="dxa"/>
              <w:right w:w="28" w:type="dxa"/>
            </w:tcMar>
          </w:tcPr>
          <w:p w14:paraId="2B470DD3" w14:textId="77777777" w:rsidR="00620E70" w:rsidRPr="00845B5F" w:rsidRDefault="00620E70" w:rsidP="00620E70">
            <w:pPr>
              <w:jc w:val="both"/>
            </w:pPr>
            <w:r w:rsidRPr="00845B5F">
              <w:t>Цветки</w:t>
            </w:r>
          </w:p>
        </w:tc>
        <w:tc>
          <w:tcPr>
            <w:tcW w:w="1232" w:type="dxa"/>
            <w:shd w:val="clear" w:color="auto" w:fill="auto"/>
            <w:tcMar>
              <w:left w:w="28" w:type="dxa"/>
              <w:right w:w="28" w:type="dxa"/>
            </w:tcMar>
          </w:tcPr>
          <w:p w14:paraId="5FEA2354" w14:textId="77777777" w:rsidR="00620E70" w:rsidRPr="00845B5F" w:rsidRDefault="00620E70" w:rsidP="00620E70">
            <w:pPr>
              <w:jc w:val="both"/>
            </w:pPr>
            <w:r w:rsidRPr="00845B5F">
              <w:t>Июнь-июль</w:t>
            </w:r>
          </w:p>
        </w:tc>
        <w:tc>
          <w:tcPr>
            <w:tcW w:w="4140" w:type="dxa"/>
            <w:shd w:val="clear" w:color="auto" w:fill="auto"/>
            <w:tcMar>
              <w:left w:w="28" w:type="dxa"/>
              <w:right w:w="28" w:type="dxa"/>
            </w:tcMar>
          </w:tcPr>
          <w:p w14:paraId="345A38E4" w14:textId="77777777" w:rsidR="00620E70" w:rsidRPr="00845B5F" w:rsidRDefault="00620E70" w:rsidP="00620E70">
            <w:pPr>
              <w:jc w:val="both"/>
            </w:pPr>
            <w:r w:rsidRPr="00845B5F">
              <w:t>Насаждения</w:t>
            </w:r>
          </w:p>
        </w:tc>
      </w:tr>
      <w:tr w:rsidR="00620E70" w:rsidRPr="00845B5F" w14:paraId="5C665F0F" w14:textId="77777777" w:rsidTr="00620E70">
        <w:trPr>
          <w:cantSplit/>
          <w:trHeight w:val="284"/>
        </w:trPr>
        <w:tc>
          <w:tcPr>
            <w:tcW w:w="2349" w:type="dxa"/>
            <w:shd w:val="clear" w:color="auto" w:fill="auto"/>
            <w:tcMar>
              <w:left w:w="28" w:type="dxa"/>
              <w:right w:w="28" w:type="dxa"/>
            </w:tcMar>
          </w:tcPr>
          <w:p w14:paraId="6FED6CBC" w14:textId="77777777" w:rsidR="00620E70" w:rsidRPr="00845B5F" w:rsidRDefault="00620E70" w:rsidP="00620E70">
            <w:pPr>
              <w:jc w:val="both"/>
            </w:pPr>
            <w:r w:rsidRPr="00845B5F">
              <w:t>Мать и мачеха</w:t>
            </w:r>
          </w:p>
        </w:tc>
        <w:tc>
          <w:tcPr>
            <w:tcW w:w="1966" w:type="dxa"/>
            <w:shd w:val="clear" w:color="auto" w:fill="auto"/>
            <w:tcMar>
              <w:left w:w="28" w:type="dxa"/>
              <w:right w:w="28" w:type="dxa"/>
            </w:tcMar>
          </w:tcPr>
          <w:p w14:paraId="027167D4" w14:textId="77777777" w:rsidR="00620E70" w:rsidRPr="00845B5F" w:rsidRDefault="00620E70" w:rsidP="00620E70">
            <w:pPr>
              <w:jc w:val="both"/>
            </w:pPr>
            <w:r w:rsidRPr="00845B5F">
              <w:t>Листья</w:t>
            </w:r>
          </w:p>
        </w:tc>
        <w:tc>
          <w:tcPr>
            <w:tcW w:w="1232" w:type="dxa"/>
            <w:shd w:val="clear" w:color="auto" w:fill="auto"/>
            <w:tcMar>
              <w:left w:w="28" w:type="dxa"/>
              <w:right w:w="28" w:type="dxa"/>
            </w:tcMar>
          </w:tcPr>
          <w:p w14:paraId="53A8E97C" w14:textId="77777777" w:rsidR="00620E70" w:rsidRPr="00845B5F" w:rsidRDefault="00620E70" w:rsidP="00620E70">
            <w:pPr>
              <w:jc w:val="both"/>
            </w:pPr>
            <w:r w:rsidRPr="00845B5F">
              <w:t>Май-июль</w:t>
            </w:r>
          </w:p>
        </w:tc>
        <w:tc>
          <w:tcPr>
            <w:tcW w:w="4140" w:type="dxa"/>
            <w:shd w:val="clear" w:color="auto" w:fill="auto"/>
            <w:tcMar>
              <w:left w:w="28" w:type="dxa"/>
              <w:right w:w="28" w:type="dxa"/>
            </w:tcMar>
          </w:tcPr>
          <w:p w14:paraId="1212201B" w14:textId="77777777" w:rsidR="00620E70" w:rsidRPr="00845B5F" w:rsidRDefault="00620E70" w:rsidP="00620E70">
            <w:pPr>
              <w:jc w:val="both"/>
            </w:pPr>
            <w:r w:rsidRPr="00845B5F">
              <w:t>Заболоченные сенокосы</w:t>
            </w:r>
          </w:p>
        </w:tc>
      </w:tr>
      <w:tr w:rsidR="00620E70" w:rsidRPr="00845B5F" w14:paraId="0986FEDF" w14:textId="77777777" w:rsidTr="00620E70">
        <w:trPr>
          <w:cantSplit/>
          <w:trHeight w:val="284"/>
        </w:trPr>
        <w:tc>
          <w:tcPr>
            <w:tcW w:w="2349" w:type="dxa"/>
            <w:shd w:val="clear" w:color="auto" w:fill="auto"/>
            <w:tcMar>
              <w:left w:w="28" w:type="dxa"/>
              <w:right w:w="28" w:type="dxa"/>
            </w:tcMar>
          </w:tcPr>
          <w:p w14:paraId="5E59A594" w14:textId="77777777" w:rsidR="00620E70" w:rsidRPr="00845B5F" w:rsidRDefault="00620E70" w:rsidP="00620E70">
            <w:pPr>
              <w:jc w:val="both"/>
            </w:pPr>
            <w:r w:rsidRPr="00845B5F">
              <w:t>Малина обыкновенная</w:t>
            </w:r>
          </w:p>
        </w:tc>
        <w:tc>
          <w:tcPr>
            <w:tcW w:w="1966" w:type="dxa"/>
            <w:shd w:val="clear" w:color="auto" w:fill="auto"/>
            <w:tcMar>
              <w:left w:w="28" w:type="dxa"/>
              <w:right w:w="28" w:type="dxa"/>
            </w:tcMar>
          </w:tcPr>
          <w:p w14:paraId="30320485" w14:textId="77777777" w:rsidR="00620E70" w:rsidRPr="00845B5F" w:rsidRDefault="00620E70" w:rsidP="00620E70">
            <w:pPr>
              <w:jc w:val="both"/>
            </w:pPr>
            <w:r w:rsidRPr="00845B5F">
              <w:t>Плоды</w:t>
            </w:r>
          </w:p>
        </w:tc>
        <w:tc>
          <w:tcPr>
            <w:tcW w:w="1232" w:type="dxa"/>
            <w:shd w:val="clear" w:color="auto" w:fill="auto"/>
            <w:tcMar>
              <w:left w:w="28" w:type="dxa"/>
              <w:right w:w="28" w:type="dxa"/>
            </w:tcMar>
          </w:tcPr>
          <w:p w14:paraId="09E42F6C" w14:textId="77777777" w:rsidR="00620E70" w:rsidRPr="00845B5F" w:rsidRDefault="00620E70" w:rsidP="00620E70">
            <w:pPr>
              <w:jc w:val="both"/>
            </w:pPr>
            <w:r w:rsidRPr="00845B5F">
              <w:t>Июль-август</w:t>
            </w:r>
          </w:p>
        </w:tc>
        <w:tc>
          <w:tcPr>
            <w:tcW w:w="4140" w:type="dxa"/>
            <w:shd w:val="clear" w:color="auto" w:fill="auto"/>
            <w:tcMar>
              <w:left w:w="28" w:type="dxa"/>
              <w:right w:w="28" w:type="dxa"/>
            </w:tcMar>
          </w:tcPr>
          <w:p w14:paraId="11FBF231" w14:textId="77777777" w:rsidR="00620E70" w:rsidRPr="00845B5F" w:rsidRDefault="00620E70" w:rsidP="00620E70">
            <w:pPr>
              <w:jc w:val="both"/>
            </w:pPr>
            <w:r w:rsidRPr="00845B5F">
              <w:t>Вырубки, разреженные насаждения</w:t>
            </w:r>
          </w:p>
        </w:tc>
      </w:tr>
      <w:tr w:rsidR="00620E70" w:rsidRPr="00845B5F" w14:paraId="3BD09FC3" w14:textId="77777777" w:rsidTr="00620E70">
        <w:trPr>
          <w:cantSplit/>
          <w:trHeight w:val="284"/>
        </w:trPr>
        <w:tc>
          <w:tcPr>
            <w:tcW w:w="2349" w:type="dxa"/>
            <w:shd w:val="clear" w:color="auto" w:fill="auto"/>
            <w:tcMar>
              <w:left w:w="28" w:type="dxa"/>
              <w:right w:w="28" w:type="dxa"/>
            </w:tcMar>
          </w:tcPr>
          <w:p w14:paraId="1AEC65EA" w14:textId="77777777" w:rsidR="00620E70" w:rsidRPr="00845B5F" w:rsidRDefault="00620E70" w:rsidP="00620E70">
            <w:pPr>
              <w:jc w:val="both"/>
            </w:pPr>
            <w:r w:rsidRPr="00845B5F">
              <w:t>Можжевельник обыкновенный</w:t>
            </w:r>
          </w:p>
        </w:tc>
        <w:tc>
          <w:tcPr>
            <w:tcW w:w="1966" w:type="dxa"/>
            <w:shd w:val="clear" w:color="auto" w:fill="auto"/>
            <w:tcMar>
              <w:left w:w="28" w:type="dxa"/>
              <w:right w:w="28" w:type="dxa"/>
            </w:tcMar>
          </w:tcPr>
          <w:p w14:paraId="7A0E7E9F" w14:textId="77777777" w:rsidR="00620E70" w:rsidRPr="00845B5F" w:rsidRDefault="00620E70" w:rsidP="00620E70">
            <w:pPr>
              <w:jc w:val="both"/>
            </w:pPr>
            <w:r w:rsidRPr="00845B5F">
              <w:t>Шишко-ягоды</w:t>
            </w:r>
          </w:p>
        </w:tc>
        <w:tc>
          <w:tcPr>
            <w:tcW w:w="1232" w:type="dxa"/>
            <w:shd w:val="clear" w:color="auto" w:fill="auto"/>
            <w:tcMar>
              <w:left w:w="28" w:type="dxa"/>
              <w:right w:w="28" w:type="dxa"/>
            </w:tcMar>
          </w:tcPr>
          <w:p w14:paraId="191C97F2" w14:textId="77777777" w:rsidR="00620E70" w:rsidRPr="00845B5F" w:rsidRDefault="00620E70" w:rsidP="00620E70">
            <w:pPr>
              <w:jc w:val="both"/>
            </w:pPr>
            <w:r w:rsidRPr="00845B5F">
              <w:t>Сентябрь-октябрь</w:t>
            </w:r>
          </w:p>
        </w:tc>
        <w:tc>
          <w:tcPr>
            <w:tcW w:w="4140" w:type="dxa"/>
            <w:shd w:val="clear" w:color="auto" w:fill="auto"/>
            <w:tcMar>
              <w:left w:w="28" w:type="dxa"/>
              <w:right w:w="28" w:type="dxa"/>
            </w:tcMar>
          </w:tcPr>
          <w:p w14:paraId="78FDCDE4" w14:textId="77777777" w:rsidR="00620E70" w:rsidRPr="00845B5F" w:rsidRDefault="00620E70" w:rsidP="00620E70">
            <w:pPr>
              <w:jc w:val="both"/>
            </w:pPr>
            <w:r w:rsidRPr="00845B5F">
              <w:t>В подлеске хвойных насаждений</w:t>
            </w:r>
          </w:p>
        </w:tc>
      </w:tr>
      <w:tr w:rsidR="00620E70" w:rsidRPr="00845B5F" w14:paraId="69E6797B" w14:textId="77777777" w:rsidTr="00620E70">
        <w:trPr>
          <w:cantSplit/>
          <w:trHeight w:val="284"/>
        </w:trPr>
        <w:tc>
          <w:tcPr>
            <w:tcW w:w="2349" w:type="dxa"/>
            <w:shd w:val="clear" w:color="auto" w:fill="auto"/>
            <w:tcMar>
              <w:left w:w="28" w:type="dxa"/>
              <w:right w:w="28" w:type="dxa"/>
            </w:tcMar>
          </w:tcPr>
          <w:p w14:paraId="4D8DC019" w14:textId="77777777" w:rsidR="00620E70" w:rsidRPr="00845B5F" w:rsidRDefault="00620E70" w:rsidP="00620E70">
            <w:pPr>
              <w:jc w:val="both"/>
            </w:pPr>
            <w:r w:rsidRPr="00845B5F">
              <w:t>Одуванчик лекарственный</w:t>
            </w:r>
          </w:p>
        </w:tc>
        <w:tc>
          <w:tcPr>
            <w:tcW w:w="1966" w:type="dxa"/>
            <w:shd w:val="clear" w:color="auto" w:fill="auto"/>
            <w:tcMar>
              <w:left w:w="28" w:type="dxa"/>
              <w:right w:w="28" w:type="dxa"/>
            </w:tcMar>
          </w:tcPr>
          <w:p w14:paraId="520F6B21" w14:textId="77777777" w:rsidR="00620E70" w:rsidRPr="00845B5F" w:rsidRDefault="00620E70" w:rsidP="00620E70">
            <w:pPr>
              <w:jc w:val="both"/>
            </w:pPr>
            <w:r w:rsidRPr="00845B5F">
              <w:t>Корни</w:t>
            </w:r>
          </w:p>
        </w:tc>
        <w:tc>
          <w:tcPr>
            <w:tcW w:w="1232" w:type="dxa"/>
            <w:shd w:val="clear" w:color="auto" w:fill="auto"/>
            <w:tcMar>
              <w:left w:w="28" w:type="dxa"/>
              <w:right w:w="28" w:type="dxa"/>
            </w:tcMar>
          </w:tcPr>
          <w:p w14:paraId="348DA7FB" w14:textId="77777777" w:rsidR="00620E70" w:rsidRPr="00845B5F" w:rsidRDefault="00620E70" w:rsidP="00620E70">
            <w:pPr>
              <w:jc w:val="both"/>
            </w:pPr>
            <w:r w:rsidRPr="00845B5F">
              <w:t>Май-октябрь</w:t>
            </w:r>
          </w:p>
        </w:tc>
        <w:tc>
          <w:tcPr>
            <w:tcW w:w="4140" w:type="dxa"/>
            <w:shd w:val="clear" w:color="auto" w:fill="auto"/>
            <w:tcMar>
              <w:left w:w="28" w:type="dxa"/>
              <w:right w:w="28" w:type="dxa"/>
            </w:tcMar>
          </w:tcPr>
          <w:p w14:paraId="39721D9A" w14:textId="77777777" w:rsidR="00620E70" w:rsidRPr="00845B5F" w:rsidRDefault="00620E70" w:rsidP="00620E70">
            <w:pPr>
              <w:jc w:val="both"/>
            </w:pPr>
            <w:r w:rsidRPr="00845B5F">
              <w:t>Сенокосы, пастбища, пустыри, прогалины</w:t>
            </w:r>
          </w:p>
        </w:tc>
      </w:tr>
      <w:tr w:rsidR="00620E70" w:rsidRPr="00845B5F" w14:paraId="1AF2F1B9" w14:textId="77777777" w:rsidTr="00620E70">
        <w:trPr>
          <w:cantSplit/>
          <w:trHeight w:val="284"/>
        </w:trPr>
        <w:tc>
          <w:tcPr>
            <w:tcW w:w="2349" w:type="dxa"/>
            <w:shd w:val="clear" w:color="auto" w:fill="auto"/>
            <w:tcMar>
              <w:left w:w="28" w:type="dxa"/>
              <w:right w:w="28" w:type="dxa"/>
            </w:tcMar>
          </w:tcPr>
          <w:p w14:paraId="49CF4A09" w14:textId="77777777" w:rsidR="00620E70" w:rsidRPr="00845B5F" w:rsidRDefault="00620E70" w:rsidP="00620E70">
            <w:pPr>
              <w:jc w:val="both"/>
            </w:pPr>
            <w:r w:rsidRPr="00845B5F">
              <w:t>Ольха серая</w:t>
            </w:r>
          </w:p>
        </w:tc>
        <w:tc>
          <w:tcPr>
            <w:tcW w:w="1966" w:type="dxa"/>
            <w:shd w:val="clear" w:color="auto" w:fill="auto"/>
            <w:tcMar>
              <w:left w:w="28" w:type="dxa"/>
              <w:right w:w="28" w:type="dxa"/>
            </w:tcMar>
          </w:tcPr>
          <w:p w14:paraId="305819C1" w14:textId="77777777" w:rsidR="00620E70" w:rsidRPr="00845B5F" w:rsidRDefault="00620E70" w:rsidP="00620E70">
            <w:pPr>
              <w:jc w:val="both"/>
            </w:pPr>
            <w:r w:rsidRPr="00845B5F">
              <w:t>Соплодия</w:t>
            </w:r>
          </w:p>
        </w:tc>
        <w:tc>
          <w:tcPr>
            <w:tcW w:w="1232" w:type="dxa"/>
            <w:shd w:val="clear" w:color="auto" w:fill="auto"/>
            <w:tcMar>
              <w:left w:w="28" w:type="dxa"/>
              <w:right w:w="28" w:type="dxa"/>
            </w:tcMar>
          </w:tcPr>
          <w:p w14:paraId="3EE0DCD3" w14:textId="77777777" w:rsidR="00620E70" w:rsidRPr="00845B5F" w:rsidRDefault="00620E70" w:rsidP="00620E70">
            <w:pPr>
              <w:jc w:val="both"/>
            </w:pPr>
            <w:r w:rsidRPr="00845B5F">
              <w:t>Август-октябрь</w:t>
            </w:r>
          </w:p>
        </w:tc>
        <w:tc>
          <w:tcPr>
            <w:tcW w:w="4140" w:type="dxa"/>
            <w:shd w:val="clear" w:color="auto" w:fill="auto"/>
            <w:tcMar>
              <w:left w:w="28" w:type="dxa"/>
              <w:right w:w="28" w:type="dxa"/>
            </w:tcMar>
          </w:tcPr>
          <w:p w14:paraId="53847114" w14:textId="77777777" w:rsidR="00620E70" w:rsidRPr="00845B5F" w:rsidRDefault="00620E70" w:rsidP="00620E70">
            <w:pPr>
              <w:jc w:val="both"/>
            </w:pPr>
            <w:r w:rsidRPr="00845B5F">
              <w:t>Насаждения вдоль рек</w:t>
            </w:r>
          </w:p>
        </w:tc>
      </w:tr>
      <w:tr w:rsidR="00620E70" w:rsidRPr="00845B5F" w14:paraId="487B5280" w14:textId="77777777" w:rsidTr="00620E70">
        <w:trPr>
          <w:cantSplit/>
          <w:trHeight w:val="284"/>
        </w:trPr>
        <w:tc>
          <w:tcPr>
            <w:tcW w:w="2349" w:type="dxa"/>
            <w:shd w:val="clear" w:color="auto" w:fill="auto"/>
            <w:tcMar>
              <w:left w:w="28" w:type="dxa"/>
              <w:right w:w="28" w:type="dxa"/>
            </w:tcMar>
          </w:tcPr>
          <w:p w14:paraId="752FF76F" w14:textId="77777777" w:rsidR="00620E70" w:rsidRPr="00845B5F" w:rsidRDefault="00620E70" w:rsidP="00620E70">
            <w:pPr>
              <w:jc w:val="both"/>
            </w:pPr>
            <w:r w:rsidRPr="00845B5F">
              <w:t>Пижма обыкновенная</w:t>
            </w:r>
          </w:p>
        </w:tc>
        <w:tc>
          <w:tcPr>
            <w:tcW w:w="1966" w:type="dxa"/>
            <w:shd w:val="clear" w:color="auto" w:fill="auto"/>
            <w:tcMar>
              <w:left w:w="28" w:type="dxa"/>
              <w:right w:w="28" w:type="dxa"/>
            </w:tcMar>
          </w:tcPr>
          <w:p w14:paraId="4C344420" w14:textId="77777777" w:rsidR="00620E70" w:rsidRPr="00845B5F" w:rsidRDefault="00620E70" w:rsidP="00620E70">
            <w:pPr>
              <w:jc w:val="both"/>
            </w:pPr>
            <w:r w:rsidRPr="00845B5F">
              <w:t>Соцветия</w:t>
            </w:r>
          </w:p>
        </w:tc>
        <w:tc>
          <w:tcPr>
            <w:tcW w:w="1232" w:type="dxa"/>
            <w:shd w:val="clear" w:color="auto" w:fill="auto"/>
            <w:tcMar>
              <w:left w:w="28" w:type="dxa"/>
              <w:right w:w="28" w:type="dxa"/>
            </w:tcMar>
          </w:tcPr>
          <w:p w14:paraId="0C26618F" w14:textId="77777777" w:rsidR="00620E70" w:rsidRPr="00845B5F" w:rsidRDefault="00620E70" w:rsidP="00620E70">
            <w:pPr>
              <w:jc w:val="both"/>
            </w:pPr>
            <w:r w:rsidRPr="00845B5F">
              <w:t>Июль-сентябрь</w:t>
            </w:r>
          </w:p>
        </w:tc>
        <w:tc>
          <w:tcPr>
            <w:tcW w:w="4140" w:type="dxa"/>
            <w:shd w:val="clear" w:color="auto" w:fill="auto"/>
            <w:tcMar>
              <w:left w:w="28" w:type="dxa"/>
              <w:right w:w="28" w:type="dxa"/>
            </w:tcMar>
          </w:tcPr>
          <w:p w14:paraId="37796DF0" w14:textId="77777777" w:rsidR="00620E70" w:rsidRPr="00845B5F" w:rsidRDefault="00620E70" w:rsidP="00620E70">
            <w:pPr>
              <w:jc w:val="both"/>
            </w:pPr>
            <w:r w:rsidRPr="00845B5F">
              <w:t>Разреженные травяные сосняки, прогалины, луга</w:t>
            </w:r>
          </w:p>
        </w:tc>
      </w:tr>
      <w:tr w:rsidR="00620E70" w:rsidRPr="00845B5F" w14:paraId="23CE30DD" w14:textId="77777777" w:rsidTr="00620E70">
        <w:trPr>
          <w:cantSplit/>
          <w:trHeight w:val="284"/>
        </w:trPr>
        <w:tc>
          <w:tcPr>
            <w:tcW w:w="2349" w:type="dxa"/>
            <w:shd w:val="clear" w:color="auto" w:fill="auto"/>
            <w:tcMar>
              <w:left w:w="28" w:type="dxa"/>
              <w:right w:w="28" w:type="dxa"/>
            </w:tcMar>
          </w:tcPr>
          <w:p w14:paraId="3E18C8D3" w14:textId="77777777" w:rsidR="00620E70" w:rsidRPr="00845B5F" w:rsidRDefault="00620E70" w:rsidP="00620E70">
            <w:pPr>
              <w:jc w:val="both"/>
            </w:pPr>
            <w:r w:rsidRPr="00845B5F">
              <w:t>Подорожник большой</w:t>
            </w:r>
          </w:p>
        </w:tc>
        <w:tc>
          <w:tcPr>
            <w:tcW w:w="1966" w:type="dxa"/>
            <w:shd w:val="clear" w:color="auto" w:fill="auto"/>
            <w:tcMar>
              <w:left w:w="28" w:type="dxa"/>
              <w:right w:w="28" w:type="dxa"/>
            </w:tcMar>
          </w:tcPr>
          <w:p w14:paraId="57DD15B3" w14:textId="77777777" w:rsidR="00620E70" w:rsidRPr="00845B5F" w:rsidRDefault="00620E70" w:rsidP="00620E70">
            <w:pPr>
              <w:jc w:val="both"/>
            </w:pPr>
            <w:r w:rsidRPr="00845B5F">
              <w:t>Листья</w:t>
            </w:r>
          </w:p>
        </w:tc>
        <w:tc>
          <w:tcPr>
            <w:tcW w:w="1232" w:type="dxa"/>
            <w:shd w:val="clear" w:color="auto" w:fill="auto"/>
            <w:tcMar>
              <w:left w:w="28" w:type="dxa"/>
              <w:right w:w="28" w:type="dxa"/>
            </w:tcMar>
          </w:tcPr>
          <w:p w14:paraId="57966611" w14:textId="77777777" w:rsidR="00620E70" w:rsidRPr="00845B5F" w:rsidRDefault="00620E70" w:rsidP="00620E70">
            <w:pPr>
              <w:jc w:val="both"/>
            </w:pPr>
            <w:r w:rsidRPr="00845B5F">
              <w:t>Июль-сентябрь</w:t>
            </w:r>
          </w:p>
        </w:tc>
        <w:tc>
          <w:tcPr>
            <w:tcW w:w="4140" w:type="dxa"/>
            <w:shd w:val="clear" w:color="auto" w:fill="auto"/>
            <w:tcMar>
              <w:left w:w="28" w:type="dxa"/>
              <w:right w:w="28" w:type="dxa"/>
            </w:tcMar>
          </w:tcPr>
          <w:p w14:paraId="3FD6858C" w14:textId="77777777" w:rsidR="00620E70" w:rsidRPr="00845B5F" w:rsidRDefault="00620E70" w:rsidP="00620E70">
            <w:pPr>
              <w:jc w:val="both"/>
            </w:pPr>
            <w:r w:rsidRPr="00845B5F">
              <w:t>Вдоль дорог, поляны, луга</w:t>
            </w:r>
          </w:p>
        </w:tc>
      </w:tr>
      <w:tr w:rsidR="00620E70" w:rsidRPr="00845B5F" w14:paraId="1D1620BA" w14:textId="77777777" w:rsidTr="00620E70">
        <w:trPr>
          <w:cantSplit/>
          <w:trHeight w:val="284"/>
        </w:trPr>
        <w:tc>
          <w:tcPr>
            <w:tcW w:w="2349" w:type="dxa"/>
            <w:shd w:val="clear" w:color="auto" w:fill="auto"/>
            <w:tcMar>
              <w:left w:w="28" w:type="dxa"/>
              <w:right w:w="28" w:type="dxa"/>
            </w:tcMar>
          </w:tcPr>
          <w:p w14:paraId="3835626E" w14:textId="77777777" w:rsidR="00620E70" w:rsidRPr="00845B5F" w:rsidRDefault="00620E70" w:rsidP="00620E70">
            <w:pPr>
              <w:jc w:val="both"/>
            </w:pPr>
            <w:r w:rsidRPr="00845B5F">
              <w:t>Полынь горькая</w:t>
            </w:r>
          </w:p>
        </w:tc>
        <w:tc>
          <w:tcPr>
            <w:tcW w:w="1966" w:type="dxa"/>
            <w:shd w:val="clear" w:color="auto" w:fill="auto"/>
            <w:tcMar>
              <w:left w:w="28" w:type="dxa"/>
              <w:right w:w="28" w:type="dxa"/>
            </w:tcMar>
          </w:tcPr>
          <w:p w14:paraId="730DEF1F" w14:textId="77777777" w:rsidR="00620E70" w:rsidRPr="00845B5F" w:rsidRDefault="00620E70" w:rsidP="00620E70">
            <w:pPr>
              <w:jc w:val="both"/>
            </w:pPr>
            <w:r w:rsidRPr="00845B5F">
              <w:t>Цветущие верхушки, листья</w:t>
            </w:r>
          </w:p>
        </w:tc>
        <w:tc>
          <w:tcPr>
            <w:tcW w:w="1232" w:type="dxa"/>
            <w:shd w:val="clear" w:color="auto" w:fill="auto"/>
            <w:tcMar>
              <w:left w:w="28" w:type="dxa"/>
              <w:right w:w="28" w:type="dxa"/>
            </w:tcMar>
          </w:tcPr>
          <w:p w14:paraId="789B7E4E" w14:textId="77777777" w:rsidR="00620E70" w:rsidRPr="00845B5F" w:rsidRDefault="00620E70" w:rsidP="00620E70">
            <w:pPr>
              <w:jc w:val="both"/>
            </w:pPr>
            <w:r w:rsidRPr="00845B5F">
              <w:t>Июнь-август</w:t>
            </w:r>
          </w:p>
        </w:tc>
        <w:tc>
          <w:tcPr>
            <w:tcW w:w="4140" w:type="dxa"/>
            <w:shd w:val="clear" w:color="auto" w:fill="auto"/>
            <w:tcMar>
              <w:left w:w="28" w:type="dxa"/>
              <w:right w:w="28" w:type="dxa"/>
            </w:tcMar>
          </w:tcPr>
          <w:p w14:paraId="004974E5" w14:textId="77777777" w:rsidR="00620E70" w:rsidRPr="00845B5F" w:rsidRDefault="00620E70" w:rsidP="00620E70">
            <w:pPr>
              <w:jc w:val="both"/>
            </w:pPr>
            <w:r w:rsidRPr="00845B5F">
              <w:t>Залежи, дороги, пустыри</w:t>
            </w:r>
          </w:p>
        </w:tc>
      </w:tr>
      <w:tr w:rsidR="00620E70" w:rsidRPr="00845B5F" w14:paraId="0D220C0E" w14:textId="77777777" w:rsidTr="00620E70">
        <w:trPr>
          <w:cantSplit/>
          <w:trHeight w:val="284"/>
        </w:trPr>
        <w:tc>
          <w:tcPr>
            <w:tcW w:w="2349" w:type="dxa"/>
            <w:shd w:val="clear" w:color="auto" w:fill="auto"/>
            <w:tcMar>
              <w:left w:w="28" w:type="dxa"/>
              <w:right w:w="28" w:type="dxa"/>
            </w:tcMar>
          </w:tcPr>
          <w:p w14:paraId="74F24780" w14:textId="77777777" w:rsidR="00620E70" w:rsidRPr="00845B5F" w:rsidRDefault="00620E70" w:rsidP="00620E70">
            <w:pPr>
              <w:jc w:val="both"/>
            </w:pPr>
            <w:r w:rsidRPr="00845B5F">
              <w:t>Пустырник сердечный</w:t>
            </w:r>
          </w:p>
        </w:tc>
        <w:tc>
          <w:tcPr>
            <w:tcW w:w="1966" w:type="dxa"/>
            <w:shd w:val="clear" w:color="auto" w:fill="auto"/>
            <w:tcMar>
              <w:left w:w="28" w:type="dxa"/>
              <w:right w:w="28" w:type="dxa"/>
            </w:tcMar>
          </w:tcPr>
          <w:p w14:paraId="0DADF01D" w14:textId="77777777" w:rsidR="00620E70" w:rsidRPr="00845B5F" w:rsidRDefault="00620E70" w:rsidP="00620E70">
            <w:pPr>
              <w:jc w:val="both"/>
            </w:pPr>
            <w:r w:rsidRPr="00845B5F">
              <w:t>Трава</w:t>
            </w:r>
          </w:p>
        </w:tc>
        <w:tc>
          <w:tcPr>
            <w:tcW w:w="1232" w:type="dxa"/>
            <w:shd w:val="clear" w:color="auto" w:fill="auto"/>
            <w:tcMar>
              <w:left w:w="28" w:type="dxa"/>
              <w:right w:w="28" w:type="dxa"/>
            </w:tcMar>
          </w:tcPr>
          <w:p w14:paraId="64E150B0" w14:textId="77777777" w:rsidR="00620E70" w:rsidRPr="00845B5F" w:rsidRDefault="00620E70" w:rsidP="00620E70">
            <w:pPr>
              <w:jc w:val="both"/>
            </w:pPr>
            <w:r w:rsidRPr="00845B5F">
              <w:t>Июнь-август</w:t>
            </w:r>
          </w:p>
        </w:tc>
        <w:tc>
          <w:tcPr>
            <w:tcW w:w="4140" w:type="dxa"/>
            <w:shd w:val="clear" w:color="auto" w:fill="auto"/>
            <w:tcMar>
              <w:left w:w="28" w:type="dxa"/>
              <w:right w:w="28" w:type="dxa"/>
            </w:tcMar>
          </w:tcPr>
          <w:p w14:paraId="32E16D12" w14:textId="77777777" w:rsidR="00620E70" w:rsidRPr="00845B5F" w:rsidRDefault="00620E70" w:rsidP="00620E70">
            <w:pPr>
              <w:jc w:val="both"/>
            </w:pPr>
            <w:r w:rsidRPr="00845B5F">
              <w:t>Вдоль дорог, овраги, пустыри</w:t>
            </w:r>
          </w:p>
        </w:tc>
      </w:tr>
      <w:tr w:rsidR="00620E70" w:rsidRPr="00845B5F" w14:paraId="799BDF51" w14:textId="77777777" w:rsidTr="00620E70">
        <w:trPr>
          <w:cantSplit/>
          <w:trHeight w:val="284"/>
        </w:trPr>
        <w:tc>
          <w:tcPr>
            <w:tcW w:w="2349" w:type="dxa"/>
            <w:shd w:val="clear" w:color="auto" w:fill="auto"/>
            <w:tcMar>
              <w:left w:w="28" w:type="dxa"/>
              <w:right w:w="28" w:type="dxa"/>
            </w:tcMar>
          </w:tcPr>
          <w:p w14:paraId="6E35379F" w14:textId="77777777" w:rsidR="00620E70" w:rsidRPr="00845B5F" w:rsidRDefault="00620E70" w:rsidP="00620E70">
            <w:pPr>
              <w:jc w:val="both"/>
            </w:pPr>
            <w:r w:rsidRPr="00845B5F">
              <w:t>Рябина обыкновенная</w:t>
            </w:r>
          </w:p>
        </w:tc>
        <w:tc>
          <w:tcPr>
            <w:tcW w:w="1966" w:type="dxa"/>
            <w:shd w:val="clear" w:color="auto" w:fill="auto"/>
            <w:tcMar>
              <w:left w:w="28" w:type="dxa"/>
              <w:right w:w="28" w:type="dxa"/>
            </w:tcMar>
          </w:tcPr>
          <w:p w14:paraId="0AA3B3FE" w14:textId="77777777" w:rsidR="00620E70" w:rsidRPr="00845B5F" w:rsidRDefault="00620E70" w:rsidP="00620E70">
            <w:pPr>
              <w:jc w:val="both"/>
            </w:pPr>
            <w:r w:rsidRPr="00845B5F">
              <w:t>Плоды</w:t>
            </w:r>
          </w:p>
        </w:tc>
        <w:tc>
          <w:tcPr>
            <w:tcW w:w="1232" w:type="dxa"/>
            <w:shd w:val="clear" w:color="auto" w:fill="auto"/>
            <w:tcMar>
              <w:left w:w="28" w:type="dxa"/>
              <w:right w:w="28" w:type="dxa"/>
            </w:tcMar>
          </w:tcPr>
          <w:p w14:paraId="453CDA09" w14:textId="77777777" w:rsidR="00620E70" w:rsidRPr="00845B5F" w:rsidRDefault="00620E70" w:rsidP="00620E70">
            <w:pPr>
              <w:jc w:val="both"/>
            </w:pPr>
            <w:r w:rsidRPr="00845B5F">
              <w:t>Сентябрь-октябрь</w:t>
            </w:r>
          </w:p>
        </w:tc>
        <w:tc>
          <w:tcPr>
            <w:tcW w:w="4140" w:type="dxa"/>
            <w:shd w:val="clear" w:color="auto" w:fill="auto"/>
            <w:tcMar>
              <w:left w:w="28" w:type="dxa"/>
              <w:right w:w="28" w:type="dxa"/>
            </w:tcMar>
          </w:tcPr>
          <w:p w14:paraId="4A855F0A" w14:textId="77777777" w:rsidR="00620E70" w:rsidRPr="00845B5F" w:rsidRDefault="00620E70" w:rsidP="00620E70">
            <w:pPr>
              <w:jc w:val="both"/>
            </w:pPr>
            <w:r w:rsidRPr="00845B5F">
              <w:t>Лиственные и смешанные леса</w:t>
            </w:r>
          </w:p>
        </w:tc>
      </w:tr>
      <w:tr w:rsidR="00620E70" w:rsidRPr="00845B5F" w14:paraId="2942455C" w14:textId="77777777" w:rsidTr="00620E70">
        <w:trPr>
          <w:cantSplit/>
          <w:trHeight w:val="284"/>
        </w:trPr>
        <w:tc>
          <w:tcPr>
            <w:tcW w:w="2349" w:type="dxa"/>
            <w:shd w:val="clear" w:color="auto" w:fill="auto"/>
            <w:tcMar>
              <w:left w:w="28" w:type="dxa"/>
              <w:right w:w="28" w:type="dxa"/>
            </w:tcMar>
          </w:tcPr>
          <w:p w14:paraId="6BD31AB6" w14:textId="77777777" w:rsidR="00620E70" w:rsidRPr="00845B5F" w:rsidRDefault="00620E70" w:rsidP="00620E70">
            <w:pPr>
              <w:jc w:val="both"/>
            </w:pPr>
            <w:r w:rsidRPr="00845B5F">
              <w:t>Смородина черная</w:t>
            </w:r>
          </w:p>
        </w:tc>
        <w:tc>
          <w:tcPr>
            <w:tcW w:w="1966" w:type="dxa"/>
            <w:shd w:val="clear" w:color="auto" w:fill="auto"/>
            <w:tcMar>
              <w:left w:w="28" w:type="dxa"/>
              <w:right w:w="28" w:type="dxa"/>
            </w:tcMar>
          </w:tcPr>
          <w:p w14:paraId="1CB4B4BA" w14:textId="77777777" w:rsidR="00620E70" w:rsidRPr="00845B5F" w:rsidRDefault="00620E70" w:rsidP="00620E70">
            <w:pPr>
              <w:jc w:val="both"/>
            </w:pPr>
            <w:r w:rsidRPr="00845B5F">
              <w:t>Плоды, листья</w:t>
            </w:r>
          </w:p>
        </w:tc>
        <w:tc>
          <w:tcPr>
            <w:tcW w:w="1232" w:type="dxa"/>
            <w:shd w:val="clear" w:color="auto" w:fill="auto"/>
            <w:tcMar>
              <w:left w:w="28" w:type="dxa"/>
              <w:right w:w="28" w:type="dxa"/>
            </w:tcMar>
          </w:tcPr>
          <w:p w14:paraId="5B85F9BE" w14:textId="77777777" w:rsidR="00620E70" w:rsidRPr="00845B5F" w:rsidRDefault="00620E70" w:rsidP="00620E70">
            <w:pPr>
              <w:jc w:val="both"/>
            </w:pPr>
            <w:r w:rsidRPr="00845B5F">
              <w:t>Май-август</w:t>
            </w:r>
          </w:p>
        </w:tc>
        <w:tc>
          <w:tcPr>
            <w:tcW w:w="4140" w:type="dxa"/>
            <w:shd w:val="clear" w:color="auto" w:fill="auto"/>
            <w:tcMar>
              <w:left w:w="28" w:type="dxa"/>
              <w:right w:w="28" w:type="dxa"/>
            </w:tcMar>
          </w:tcPr>
          <w:p w14:paraId="3DCAD460" w14:textId="77777777" w:rsidR="00620E70" w:rsidRPr="00845B5F" w:rsidRDefault="00620E70" w:rsidP="00620E70">
            <w:pPr>
              <w:jc w:val="both"/>
            </w:pPr>
            <w:r w:rsidRPr="00845B5F">
              <w:t>Поймы рек</w:t>
            </w:r>
          </w:p>
        </w:tc>
      </w:tr>
      <w:tr w:rsidR="00620E70" w:rsidRPr="00845B5F" w14:paraId="21A4E084" w14:textId="77777777" w:rsidTr="00620E70">
        <w:trPr>
          <w:cantSplit/>
          <w:trHeight w:val="284"/>
        </w:trPr>
        <w:tc>
          <w:tcPr>
            <w:tcW w:w="2349" w:type="dxa"/>
            <w:shd w:val="clear" w:color="auto" w:fill="auto"/>
            <w:tcMar>
              <w:left w:w="28" w:type="dxa"/>
              <w:right w:w="28" w:type="dxa"/>
            </w:tcMar>
          </w:tcPr>
          <w:p w14:paraId="6E6BB622" w14:textId="77777777" w:rsidR="00620E70" w:rsidRPr="00845B5F" w:rsidRDefault="00620E70" w:rsidP="00620E70">
            <w:pPr>
              <w:jc w:val="both"/>
            </w:pPr>
            <w:r w:rsidRPr="00845B5F">
              <w:t>Сосна обыкновенная</w:t>
            </w:r>
          </w:p>
        </w:tc>
        <w:tc>
          <w:tcPr>
            <w:tcW w:w="1966" w:type="dxa"/>
            <w:shd w:val="clear" w:color="auto" w:fill="auto"/>
            <w:tcMar>
              <w:left w:w="28" w:type="dxa"/>
              <w:right w:w="28" w:type="dxa"/>
            </w:tcMar>
          </w:tcPr>
          <w:p w14:paraId="35371CC8" w14:textId="77777777" w:rsidR="00620E70" w:rsidRPr="00845B5F" w:rsidRDefault="00620E70" w:rsidP="00620E70">
            <w:pPr>
              <w:jc w:val="both"/>
            </w:pPr>
            <w:r w:rsidRPr="00845B5F">
              <w:t>Почки, хвоя</w:t>
            </w:r>
          </w:p>
        </w:tc>
        <w:tc>
          <w:tcPr>
            <w:tcW w:w="1232" w:type="dxa"/>
            <w:shd w:val="clear" w:color="auto" w:fill="auto"/>
            <w:tcMar>
              <w:left w:w="28" w:type="dxa"/>
              <w:right w:w="28" w:type="dxa"/>
            </w:tcMar>
          </w:tcPr>
          <w:p w14:paraId="1E57E3D3" w14:textId="77777777" w:rsidR="00620E70" w:rsidRPr="00845B5F" w:rsidRDefault="00620E70" w:rsidP="00620E70">
            <w:pPr>
              <w:jc w:val="both"/>
            </w:pPr>
            <w:r w:rsidRPr="00845B5F">
              <w:t>Май-октябрь</w:t>
            </w:r>
          </w:p>
        </w:tc>
        <w:tc>
          <w:tcPr>
            <w:tcW w:w="4140" w:type="dxa"/>
            <w:shd w:val="clear" w:color="auto" w:fill="auto"/>
            <w:tcMar>
              <w:left w:w="28" w:type="dxa"/>
              <w:right w:w="28" w:type="dxa"/>
            </w:tcMar>
          </w:tcPr>
          <w:p w14:paraId="2CCBCDDA" w14:textId="77777777" w:rsidR="00620E70" w:rsidRPr="00845B5F" w:rsidRDefault="00620E70" w:rsidP="00620E70">
            <w:pPr>
              <w:jc w:val="both"/>
            </w:pPr>
            <w:r w:rsidRPr="00845B5F">
              <w:t>Хвойные лесосеки</w:t>
            </w:r>
          </w:p>
        </w:tc>
      </w:tr>
      <w:tr w:rsidR="00620E70" w:rsidRPr="00845B5F" w14:paraId="3364C633" w14:textId="77777777" w:rsidTr="00620E70">
        <w:trPr>
          <w:cantSplit/>
          <w:trHeight w:val="284"/>
        </w:trPr>
        <w:tc>
          <w:tcPr>
            <w:tcW w:w="2349" w:type="dxa"/>
            <w:shd w:val="clear" w:color="auto" w:fill="auto"/>
            <w:tcMar>
              <w:left w:w="28" w:type="dxa"/>
              <w:right w:w="28" w:type="dxa"/>
            </w:tcMar>
          </w:tcPr>
          <w:p w14:paraId="4D45E3E5" w14:textId="77777777" w:rsidR="00620E70" w:rsidRPr="00845B5F" w:rsidRDefault="00620E70" w:rsidP="00620E70">
            <w:pPr>
              <w:jc w:val="both"/>
            </w:pPr>
            <w:r w:rsidRPr="00845B5F">
              <w:t>Сушеница тошная</w:t>
            </w:r>
          </w:p>
        </w:tc>
        <w:tc>
          <w:tcPr>
            <w:tcW w:w="1966" w:type="dxa"/>
            <w:shd w:val="clear" w:color="auto" w:fill="auto"/>
            <w:tcMar>
              <w:left w:w="28" w:type="dxa"/>
              <w:right w:w="28" w:type="dxa"/>
            </w:tcMar>
          </w:tcPr>
          <w:p w14:paraId="0D44AE06" w14:textId="77777777" w:rsidR="00620E70" w:rsidRPr="00845B5F" w:rsidRDefault="00620E70" w:rsidP="00620E70">
            <w:pPr>
              <w:jc w:val="both"/>
            </w:pPr>
            <w:r w:rsidRPr="00845B5F">
              <w:t>Трава</w:t>
            </w:r>
          </w:p>
        </w:tc>
        <w:tc>
          <w:tcPr>
            <w:tcW w:w="1232" w:type="dxa"/>
            <w:shd w:val="clear" w:color="auto" w:fill="auto"/>
            <w:tcMar>
              <w:left w:w="28" w:type="dxa"/>
              <w:right w:w="28" w:type="dxa"/>
            </w:tcMar>
          </w:tcPr>
          <w:p w14:paraId="1ED4C9E3" w14:textId="77777777" w:rsidR="00620E70" w:rsidRPr="00845B5F" w:rsidRDefault="00620E70" w:rsidP="00620E70">
            <w:pPr>
              <w:jc w:val="both"/>
            </w:pPr>
            <w:r w:rsidRPr="00845B5F">
              <w:t>Июнь-август</w:t>
            </w:r>
          </w:p>
        </w:tc>
        <w:tc>
          <w:tcPr>
            <w:tcW w:w="4140" w:type="dxa"/>
            <w:shd w:val="clear" w:color="auto" w:fill="auto"/>
            <w:tcMar>
              <w:left w:w="28" w:type="dxa"/>
              <w:right w:w="28" w:type="dxa"/>
            </w:tcMar>
          </w:tcPr>
          <w:p w14:paraId="6451DBA9" w14:textId="77777777" w:rsidR="00620E70" w:rsidRPr="00845B5F" w:rsidRDefault="00620E70" w:rsidP="00620E70">
            <w:pPr>
              <w:jc w:val="both"/>
            </w:pPr>
            <w:r w:rsidRPr="00845B5F">
              <w:t>Поляны, прогалины, болотистые луга</w:t>
            </w:r>
          </w:p>
        </w:tc>
      </w:tr>
      <w:tr w:rsidR="00620E70" w:rsidRPr="00845B5F" w14:paraId="35C5EAFB" w14:textId="77777777" w:rsidTr="00620E70">
        <w:trPr>
          <w:cantSplit/>
          <w:trHeight w:val="284"/>
        </w:trPr>
        <w:tc>
          <w:tcPr>
            <w:tcW w:w="2349" w:type="dxa"/>
            <w:shd w:val="clear" w:color="auto" w:fill="auto"/>
            <w:tcMar>
              <w:left w:w="28" w:type="dxa"/>
              <w:right w:w="28" w:type="dxa"/>
            </w:tcMar>
          </w:tcPr>
          <w:p w14:paraId="3C146A45" w14:textId="77777777" w:rsidR="00620E70" w:rsidRPr="00845B5F" w:rsidRDefault="00620E70" w:rsidP="00620E70">
            <w:pPr>
              <w:jc w:val="both"/>
            </w:pPr>
            <w:r w:rsidRPr="00845B5F">
              <w:t>Тмин обыкновенный</w:t>
            </w:r>
          </w:p>
        </w:tc>
        <w:tc>
          <w:tcPr>
            <w:tcW w:w="1966" w:type="dxa"/>
            <w:shd w:val="clear" w:color="auto" w:fill="auto"/>
            <w:tcMar>
              <w:left w:w="28" w:type="dxa"/>
              <w:right w:w="28" w:type="dxa"/>
            </w:tcMar>
          </w:tcPr>
          <w:p w14:paraId="763DA770" w14:textId="77777777" w:rsidR="00620E70" w:rsidRPr="00845B5F" w:rsidRDefault="00620E70" w:rsidP="00620E70">
            <w:pPr>
              <w:jc w:val="both"/>
            </w:pPr>
            <w:r w:rsidRPr="00845B5F">
              <w:t>Плоды</w:t>
            </w:r>
          </w:p>
        </w:tc>
        <w:tc>
          <w:tcPr>
            <w:tcW w:w="1232" w:type="dxa"/>
            <w:shd w:val="clear" w:color="auto" w:fill="auto"/>
            <w:tcMar>
              <w:left w:w="28" w:type="dxa"/>
              <w:right w:w="28" w:type="dxa"/>
            </w:tcMar>
          </w:tcPr>
          <w:p w14:paraId="364D73BE" w14:textId="77777777" w:rsidR="00620E70" w:rsidRPr="00845B5F" w:rsidRDefault="00620E70" w:rsidP="00620E70">
            <w:pPr>
              <w:jc w:val="both"/>
            </w:pPr>
            <w:r w:rsidRPr="00845B5F">
              <w:t>Июль-август</w:t>
            </w:r>
          </w:p>
        </w:tc>
        <w:tc>
          <w:tcPr>
            <w:tcW w:w="4140" w:type="dxa"/>
            <w:shd w:val="clear" w:color="auto" w:fill="auto"/>
            <w:tcMar>
              <w:left w:w="28" w:type="dxa"/>
              <w:right w:w="28" w:type="dxa"/>
            </w:tcMar>
          </w:tcPr>
          <w:p w14:paraId="545E03D5" w14:textId="77777777" w:rsidR="00620E70" w:rsidRPr="00845B5F" w:rsidRDefault="00620E70" w:rsidP="00620E70">
            <w:pPr>
              <w:jc w:val="both"/>
            </w:pPr>
            <w:r w:rsidRPr="00845B5F">
              <w:t>Луга, долины рек</w:t>
            </w:r>
          </w:p>
        </w:tc>
      </w:tr>
      <w:tr w:rsidR="00620E70" w:rsidRPr="00845B5F" w14:paraId="1003716C" w14:textId="77777777" w:rsidTr="00620E70">
        <w:trPr>
          <w:cantSplit/>
          <w:trHeight w:val="284"/>
        </w:trPr>
        <w:tc>
          <w:tcPr>
            <w:tcW w:w="2349" w:type="dxa"/>
            <w:shd w:val="clear" w:color="auto" w:fill="auto"/>
            <w:tcMar>
              <w:left w:w="28" w:type="dxa"/>
              <w:right w:w="28" w:type="dxa"/>
            </w:tcMar>
          </w:tcPr>
          <w:p w14:paraId="04D4688B" w14:textId="77777777" w:rsidR="00620E70" w:rsidRPr="00845B5F" w:rsidRDefault="00620E70" w:rsidP="00620E70">
            <w:pPr>
              <w:jc w:val="both"/>
            </w:pPr>
            <w:r w:rsidRPr="00845B5F">
              <w:t>Толокнянка обыкновенная</w:t>
            </w:r>
          </w:p>
        </w:tc>
        <w:tc>
          <w:tcPr>
            <w:tcW w:w="1966" w:type="dxa"/>
            <w:shd w:val="clear" w:color="auto" w:fill="auto"/>
            <w:tcMar>
              <w:left w:w="28" w:type="dxa"/>
              <w:right w:w="28" w:type="dxa"/>
            </w:tcMar>
          </w:tcPr>
          <w:p w14:paraId="63BB494D" w14:textId="77777777" w:rsidR="00620E70" w:rsidRPr="00845B5F" w:rsidRDefault="00620E70" w:rsidP="00620E70">
            <w:pPr>
              <w:jc w:val="both"/>
            </w:pPr>
            <w:r w:rsidRPr="00845B5F">
              <w:t>Листья</w:t>
            </w:r>
          </w:p>
        </w:tc>
        <w:tc>
          <w:tcPr>
            <w:tcW w:w="1232" w:type="dxa"/>
            <w:shd w:val="clear" w:color="auto" w:fill="auto"/>
            <w:tcMar>
              <w:left w:w="28" w:type="dxa"/>
              <w:right w:w="28" w:type="dxa"/>
            </w:tcMar>
          </w:tcPr>
          <w:p w14:paraId="22F800A4" w14:textId="77777777" w:rsidR="00620E70" w:rsidRPr="00845B5F" w:rsidRDefault="00620E70" w:rsidP="00620E70">
            <w:pPr>
              <w:jc w:val="both"/>
            </w:pPr>
            <w:r w:rsidRPr="00845B5F">
              <w:t>Май-сентябрь</w:t>
            </w:r>
          </w:p>
        </w:tc>
        <w:tc>
          <w:tcPr>
            <w:tcW w:w="4140" w:type="dxa"/>
            <w:shd w:val="clear" w:color="auto" w:fill="auto"/>
            <w:tcMar>
              <w:left w:w="28" w:type="dxa"/>
              <w:right w:w="28" w:type="dxa"/>
            </w:tcMar>
          </w:tcPr>
          <w:p w14:paraId="1F3D5C1C" w14:textId="77777777" w:rsidR="00620E70" w:rsidRPr="00845B5F" w:rsidRDefault="00620E70" w:rsidP="00620E70">
            <w:pPr>
              <w:jc w:val="both"/>
            </w:pPr>
            <w:r w:rsidRPr="00845B5F">
              <w:t>Сухие боры</w:t>
            </w:r>
          </w:p>
        </w:tc>
      </w:tr>
      <w:tr w:rsidR="00620E70" w:rsidRPr="00845B5F" w14:paraId="1CDDADE9" w14:textId="77777777" w:rsidTr="00620E70">
        <w:trPr>
          <w:cantSplit/>
          <w:trHeight w:val="284"/>
        </w:trPr>
        <w:tc>
          <w:tcPr>
            <w:tcW w:w="2349" w:type="dxa"/>
            <w:shd w:val="clear" w:color="auto" w:fill="auto"/>
            <w:tcMar>
              <w:left w:w="28" w:type="dxa"/>
              <w:right w:w="28" w:type="dxa"/>
            </w:tcMar>
          </w:tcPr>
          <w:p w14:paraId="6F22E824" w14:textId="77777777" w:rsidR="00620E70" w:rsidRPr="00845B5F" w:rsidRDefault="00620E70" w:rsidP="00620E70">
            <w:pPr>
              <w:jc w:val="both"/>
            </w:pPr>
            <w:r w:rsidRPr="00845B5F">
              <w:lastRenderedPageBreak/>
              <w:t>Тысячелистник обыкновенный</w:t>
            </w:r>
          </w:p>
        </w:tc>
        <w:tc>
          <w:tcPr>
            <w:tcW w:w="1966" w:type="dxa"/>
            <w:shd w:val="clear" w:color="auto" w:fill="auto"/>
            <w:tcMar>
              <w:left w:w="28" w:type="dxa"/>
              <w:right w:w="28" w:type="dxa"/>
            </w:tcMar>
          </w:tcPr>
          <w:p w14:paraId="293097DA" w14:textId="77777777" w:rsidR="00620E70" w:rsidRPr="00845B5F" w:rsidRDefault="00620E70" w:rsidP="00620E70">
            <w:pPr>
              <w:jc w:val="both"/>
            </w:pPr>
            <w:r w:rsidRPr="00845B5F">
              <w:t>Надземная часть (трава)</w:t>
            </w:r>
          </w:p>
        </w:tc>
        <w:tc>
          <w:tcPr>
            <w:tcW w:w="1232" w:type="dxa"/>
            <w:shd w:val="clear" w:color="auto" w:fill="auto"/>
            <w:tcMar>
              <w:left w:w="28" w:type="dxa"/>
              <w:right w:w="28" w:type="dxa"/>
            </w:tcMar>
          </w:tcPr>
          <w:p w14:paraId="483E59E4" w14:textId="77777777" w:rsidR="00620E70" w:rsidRPr="00845B5F" w:rsidRDefault="00620E70" w:rsidP="00620E70">
            <w:pPr>
              <w:jc w:val="both"/>
            </w:pPr>
            <w:r w:rsidRPr="00845B5F">
              <w:t>Май-август</w:t>
            </w:r>
          </w:p>
        </w:tc>
        <w:tc>
          <w:tcPr>
            <w:tcW w:w="4140" w:type="dxa"/>
            <w:shd w:val="clear" w:color="auto" w:fill="auto"/>
            <w:tcMar>
              <w:left w:w="28" w:type="dxa"/>
              <w:right w:w="28" w:type="dxa"/>
            </w:tcMar>
          </w:tcPr>
          <w:p w14:paraId="1B0B558C" w14:textId="77777777" w:rsidR="00620E70" w:rsidRPr="00845B5F" w:rsidRDefault="00620E70" w:rsidP="00620E70">
            <w:pPr>
              <w:jc w:val="both"/>
            </w:pPr>
            <w:r w:rsidRPr="00845B5F">
              <w:t>Вырубки, поляны, прогалины, сенокосы</w:t>
            </w:r>
          </w:p>
        </w:tc>
      </w:tr>
      <w:tr w:rsidR="00620E70" w:rsidRPr="00845B5F" w14:paraId="5F74BB49" w14:textId="77777777" w:rsidTr="00620E70">
        <w:trPr>
          <w:cantSplit/>
          <w:trHeight w:val="284"/>
        </w:trPr>
        <w:tc>
          <w:tcPr>
            <w:tcW w:w="2349" w:type="dxa"/>
            <w:shd w:val="clear" w:color="auto" w:fill="auto"/>
            <w:tcMar>
              <w:left w:w="28" w:type="dxa"/>
              <w:right w:w="28" w:type="dxa"/>
            </w:tcMar>
          </w:tcPr>
          <w:p w14:paraId="7F657325" w14:textId="77777777" w:rsidR="00620E70" w:rsidRPr="00845B5F" w:rsidRDefault="00620E70" w:rsidP="00620E70">
            <w:pPr>
              <w:jc w:val="both"/>
            </w:pPr>
            <w:r w:rsidRPr="00845B5F">
              <w:t>Фиалка трехцветная</w:t>
            </w:r>
          </w:p>
        </w:tc>
        <w:tc>
          <w:tcPr>
            <w:tcW w:w="1966" w:type="dxa"/>
            <w:shd w:val="clear" w:color="auto" w:fill="auto"/>
            <w:tcMar>
              <w:left w:w="28" w:type="dxa"/>
              <w:right w:w="28" w:type="dxa"/>
            </w:tcMar>
          </w:tcPr>
          <w:p w14:paraId="71FF58C9" w14:textId="77777777" w:rsidR="00620E70" w:rsidRPr="00845B5F" w:rsidRDefault="00620E70" w:rsidP="00620E70">
            <w:pPr>
              <w:jc w:val="both"/>
            </w:pPr>
            <w:r w:rsidRPr="00845B5F">
              <w:t>Надземная часть (трава)</w:t>
            </w:r>
          </w:p>
        </w:tc>
        <w:tc>
          <w:tcPr>
            <w:tcW w:w="1232" w:type="dxa"/>
            <w:shd w:val="clear" w:color="auto" w:fill="auto"/>
            <w:tcMar>
              <w:left w:w="28" w:type="dxa"/>
              <w:right w:w="28" w:type="dxa"/>
            </w:tcMar>
          </w:tcPr>
          <w:p w14:paraId="6BFE0B15" w14:textId="77777777" w:rsidR="00620E70" w:rsidRPr="00845B5F" w:rsidRDefault="00620E70" w:rsidP="00620E70">
            <w:pPr>
              <w:jc w:val="both"/>
            </w:pPr>
            <w:r w:rsidRPr="00845B5F">
              <w:t>Май-август</w:t>
            </w:r>
          </w:p>
        </w:tc>
        <w:tc>
          <w:tcPr>
            <w:tcW w:w="4140" w:type="dxa"/>
            <w:shd w:val="clear" w:color="auto" w:fill="auto"/>
            <w:tcMar>
              <w:left w:w="28" w:type="dxa"/>
              <w:right w:w="28" w:type="dxa"/>
            </w:tcMar>
          </w:tcPr>
          <w:p w14:paraId="0BFC0C68" w14:textId="77777777" w:rsidR="00620E70" w:rsidRPr="00845B5F" w:rsidRDefault="00620E70" w:rsidP="00620E70">
            <w:pPr>
              <w:jc w:val="both"/>
            </w:pPr>
            <w:r w:rsidRPr="00845B5F">
              <w:t>Опушки, поляны, просеки</w:t>
            </w:r>
          </w:p>
        </w:tc>
      </w:tr>
      <w:tr w:rsidR="00620E70" w:rsidRPr="00845B5F" w14:paraId="200241AD" w14:textId="77777777" w:rsidTr="00620E70">
        <w:trPr>
          <w:cantSplit/>
          <w:trHeight w:val="284"/>
        </w:trPr>
        <w:tc>
          <w:tcPr>
            <w:tcW w:w="2349" w:type="dxa"/>
            <w:shd w:val="clear" w:color="auto" w:fill="auto"/>
            <w:tcMar>
              <w:left w:w="28" w:type="dxa"/>
              <w:right w:w="28" w:type="dxa"/>
            </w:tcMar>
          </w:tcPr>
          <w:p w14:paraId="1C41C0A1" w14:textId="77777777" w:rsidR="00620E70" w:rsidRPr="00845B5F" w:rsidRDefault="00620E70" w:rsidP="00620E70">
            <w:pPr>
              <w:jc w:val="both"/>
            </w:pPr>
            <w:r w:rsidRPr="00845B5F">
              <w:t>Хвощ полевой</w:t>
            </w:r>
          </w:p>
        </w:tc>
        <w:tc>
          <w:tcPr>
            <w:tcW w:w="1966" w:type="dxa"/>
            <w:shd w:val="clear" w:color="auto" w:fill="auto"/>
            <w:tcMar>
              <w:left w:w="28" w:type="dxa"/>
              <w:right w:w="28" w:type="dxa"/>
            </w:tcMar>
          </w:tcPr>
          <w:p w14:paraId="2187A38D" w14:textId="77777777" w:rsidR="00620E70" w:rsidRPr="00845B5F" w:rsidRDefault="00620E70" w:rsidP="00620E70">
            <w:pPr>
              <w:jc w:val="both"/>
            </w:pPr>
            <w:r w:rsidRPr="00845B5F">
              <w:t>Трава</w:t>
            </w:r>
          </w:p>
        </w:tc>
        <w:tc>
          <w:tcPr>
            <w:tcW w:w="1232" w:type="dxa"/>
            <w:shd w:val="clear" w:color="auto" w:fill="auto"/>
            <w:tcMar>
              <w:left w:w="28" w:type="dxa"/>
              <w:right w:w="28" w:type="dxa"/>
            </w:tcMar>
          </w:tcPr>
          <w:p w14:paraId="6B9A2180" w14:textId="77777777" w:rsidR="00620E70" w:rsidRPr="00845B5F" w:rsidRDefault="00620E70" w:rsidP="00620E70">
            <w:pPr>
              <w:jc w:val="both"/>
            </w:pPr>
            <w:r w:rsidRPr="00845B5F">
              <w:t>Май-сентябрь</w:t>
            </w:r>
          </w:p>
        </w:tc>
        <w:tc>
          <w:tcPr>
            <w:tcW w:w="4140" w:type="dxa"/>
            <w:shd w:val="clear" w:color="auto" w:fill="auto"/>
            <w:tcMar>
              <w:left w:w="28" w:type="dxa"/>
              <w:right w:w="28" w:type="dxa"/>
            </w:tcMar>
          </w:tcPr>
          <w:p w14:paraId="13041E12" w14:textId="77777777" w:rsidR="00620E70" w:rsidRPr="00845B5F" w:rsidRDefault="00620E70" w:rsidP="00620E70">
            <w:pPr>
              <w:jc w:val="both"/>
            </w:pPr>
            <w:r w:rsidRPr="00845B5F">
              <w:t>Поймы, опушки</w:t>
            </w:r>
          </w:p>
        </w:tc>
      </w:tr>
      <w:tr w:rsidR="00620E70" w:rsidRPr="00845B5F" w14:paraId="56E74A9F" w14:textId="77777777" w:rsidTr="00620E70">
        <w:trPr>
          <w:cantSplit/>
          <w:trHeight w:val="284"/>
        </w:trPr>
        <w:tc>
          <w:tcPr>
            <w:tcW w:w="2349" w:type="dxa"/>
            <w:shd w:val="clear" w:color="auto" w:fill="auto"/>
            <w:tcMar>
              <w:left w:w="28" w:type="dxa"/>
              <w:right w:w="28" w:type="dxa"/>
            </w:tcMar>
          </w:tcPr>
          <w:p w14:paraId="119E58FA" w14:textId="77777777" w:rsidR="00620E70" w:rsidRPr="00845B5F" w:rsidRDefault="00620E70" w:rsidP="00620E70">
            <w:pPr>
              <w:jc w:val="both"/>
            </w:pPr>
            <w:r w:rsidRPr="00845B5F">
              <w:t>Чага (березовый гриб)</w:t>
            </w:r>
          </w:p>
        </w:tc>
        <w:tc>
          <w:tcPr>
            <w:tcW w:w="1966" w:type="dxa"/>
            <w:shd w:val="clear" w:color="auto" w:fill="auto"/>
            <w:tcMar>
              <w:left w:w="28" w:type="dxa"/>
              <w:right w:w="28" w:type="dxa"/>
            </w:tcMar>
          </w:tcPr>
          <w:p w14:paraId="02C81B1B" w14:textId="77777777" w:rsidR="00620E70" w:rsidRPr="00845B5F" w:rsidRDefault="00620E70" w:rsidP="00620E70">
            <w:pPr>
              <w:jc w:val="both"/>
            </w:pPr>
            <w:r w:rsidRPr="00845B5F">
              <w:t>Наросты</w:t>
            </w:r>
          </w:p>
        </w:tc>
        <w:tc>
          <w:tcPr>
            <w:tcW w:w="1232" w:type="dxa"/>
            <w:shd w:val="clear" w:color="auto" w:fill="auto"/>
            <w:tcMar>
              <w:left w:w="28" w:type="dxa"/>
              <w:right w:w="28" w:type="dxa"/>
            </w:tcMar>
          </w:tcPr>
          <w:p w14:paraId="51C49BB2" w14:textId="77777777" w:rsidR="00620E70" w:rsidRPr="00845B5F" w:rsidRDefault="00620E70" w:rsidP="00620E70">
            <w:pPr>
              <w:jc w:val="both"/>
            </w:pPr>
            <w:r w:rsidRPr="00845B5F">
              <w:t>Январь-декабрь</w:t>
            </w:r>
          </w:p>
        </w:tc>
        <w:tc>
          <w:tcPr>
            <w:tcW w:w="4140" w:type="dxa"/>
            <w:shd w:val="clear" w:color="auto" w:fill="auto"/>
            <w:tcMar>
              <w:left w:w="28" w:type="dxa"/>
              <w:right w:w="28" w:type="dxa"/>
            </w:tcMar>
          </w:tcPr>
          <w:p w14:paraId="7E95E10A" w14:textId="77777777" w:rsidR="00620E70" w:rsidRPr="00845B5F" w:rsidRDefault="00620E70" w:rsidP="00620E70">
            <w:pPr>
              <w:jc w:val="both"/>
            </w:pPr>
            <w:r w:rsidRPr="00845B5F">
              <w:t>Березовые насаждения</w:t>
            </w:r>
          </w:p>
        </w:tc>
      </w:tr>
      <w:tr w:rsidR="00620E70" w:rsidRPr="00845B5F" w14:paraId="6523D592" w14:textId="77777777" w:rsidTr="00620E70">
        <w:trPr>
          <w:cantSplit/>
          <w:trHeight w:val="284"/>
        </w:trPr>
        <w:tc>
          <w:tcPr>
            <w:tcW w:w="2349" w:type="dxa"/>
            <w:shd w:val="clear" w:color="auto" w:fill="auto"/>
            <w:tcMar>
              <w:left w:w="28" w:type="dxa"/>
              <w:right w:w="28" w:type="dxa"/>
            </w:tcMar>
          </w:tcPr>
          <w:p w14:paraId="022697B2" w14:textId="77777777" w:rsidR="00620E70" w:rsidRPr="00845B5F" w:rsidRDefault="00620E70" w:rsidP="00620E70">
            <w:pPr>
              <w:jc w:val="both"/>
            </w:pPr>
            <w:r w:rsidRPr="00845B5F">
              <w:t>Чемерица Лобеля</w:t>
            </w:r>
          </w:p>
        </w:tc>
        <w:tc>
          <w:tcPr>
            <w:tcW w:w="1966" w:type="dxa"/>
            <w:shd w:val="clear" w:color="auto" w:fill="auto"/>
            <w:tcMar>
              <w:left w:w="28" w:type="dxa"/>
              <w:right w:w="28" w:type="dxa"/>
            </w:tcMar>
          </w:tcPr>
          <w:p w14:paraId="1D964AA7" w14:textId="77777777" w:rsidR="00620E70" w:rsidRPr="00845B5F" w:rsidRDefault="00620E70" w:rsidP="00620E70">
            <w:pPr>
              <w:jc w:val="both"/>
            </w:pPr>
            <w:r w:rsidRPr="00845B5F">
              <w:t>Корневища с корнями</w:t>
            </w:r>
          </w:p>
        </w:tc>
        <w:tc>
          <w:tcPr>
            <w:tcW w:w="1232" w:type="dxa"/>
            <w:shd w:val="clear" w:color="auto" w:fill="auto"/>
            <w:tcMar>
              <w:left w:w="28" w:type="dxa"/>
              <w:right w:w="28" w:type="dxa"/>
            </w:tcMar>
          </w:tcPr>
          <w:p w14:paraId="29BAAAFC" w14:textId="77777777" w:rsidR="00620E70" w:rsidRPr="00845B5F" w:rsidRDefault="00620E70" w:rsidP="00620E70">
            <w:pPr>
              <w:jc w:val="both"/>
            </w:pPr>
            <w:r w:rsidRPr="00845B5F">
              <w:t>Май-сентябрь</w:t>
            </w:r>
          </w:p>
        </w:tc>
        <w:tc>
          <w:tcPr>
            <w:tcW w:w="4140" w:type="dxa"/>
            <w:shd w:val="clear" w:color="auto" w:fill="auto"/>
            <w:tcMar>
              <w:left w:w="28" w:type="dxa"/>
              <w:right w:w="28" w:type="dxa"/>
            </w:tcMar>
          </w:tcPr>
          <w:p w14:paraId="793E4682" w14:textId="77777777" w:rsidR="00620E70" w:rsidRPr="00845B5F" w:rsidRDefault="00620E70" w:rsidP="00620E70">
            <w:pPr>
              <w:jc w:val="both"/>
            </w:pPr>
            <w:r w:rsidRPr="00845B5F">
              <w:t>Поймы, выгона и сенокосы в низинах</w:t>
            </w:r>
          </w:p>
        </w:tc>
      </w:tr>
      <w:tr w:rsidR="00620E70" w:rsidRPr="00845B5F" w14:paraId="11324460" w14:textId="77777777" w:rsidTr="00620E70">
        <w:trPr>
          <w:cantSplit/>
          <w:trHeight w:val="284"/>
        </w:trPr>
        <w:tc>
          <w:tcPr>
            <w:tcW w:w="2349" w:type="dxa"/>
            <w:shd w:val="clear" w:color="auto" w:fill="auto"/>
            <w:tcMar>
              <w:left w:w="28" w:type="dxa"/>
              <w:right w:w="28" w:type="dxa"/>
            </w:tcMar>
          </w:tcPr>
          <w:p w14:paraId="2AC5350E" w14:textId="77777777" w:rsidR="00620E70" w:rsidRPr="00845B5F" w:rsidRDefault="00620E70" w:rsidP="00620E70">
            <w:pPr>
              <w:jc w:val="both"/>
            </w:pPr>
            <w:r w:rsidRPr="00845B5F">
              <w:t>Череда трехраздельная</w:t>
            </w:r>
          </w:p>
        </w:tc>
        <w:tc>
          <w:tcPr>
            <w:tcW w:w="1966" w:type="dxa"/>
            <w:shd w:val="clear" w:color="auto" w:fill="auto"/>
            <w:tcMar>
              <w:left w:w="28" w:type="dxa"/>
              <w:right w:w="28" w:type="dxa"/>
            </w:tcMar>
          </w:tcPr>
          <w:p w14:paraId="6A912CF4" w14:textId="77777777" w:rsidR="00620E70" w:rsidRPr="00845B5F" w:rsidRDefault="00620E70" w:rsidP="00620E70">
            <w:pPr>
              <w:jc w:val="both"/>
            </w:pPr>
            <w:r w:rsidRPr="00845B5F">
              <w:t>Трава</w:t>
            </w:r>
          </w:p>
        </w:tc>
        <w:tc>
          <w:tcPr>
            <w:tcW w:w="1232" w:type="dxa"/>
            <w:shd w:val="clear" w:color="auto" w:fill="auto"/>
            <w:tcMar>
              <w:left w:w="28" w:type="dxa"/>
              <w:right w:w="28" w:type="dxa"/>
            </w:tcMar>
          </w:tcPr>
          <w:p w14:paraId="5E7688CC" w14:textId="77777777" w:rsidR="00620E70" w:rsidRPr="00845B5F" w:rsidRDefault="00620E70" w:rsidP="00620E70">
            <w:pPr>
              <w:jc w:val="both"/>
            </w:pPr>
            <w:r w:rsidRPr="00845B5F">
              <w:t>Май-сентябрь</w:t>
            </w:r>
          </w:p>
        </w:tc>
        <w:tc>
          <w:tcPr>
            <w:tcW w:w="4140" w:type="dxa"/>
            <w:shd w:val="clear" w:color="auto" w:fill="auto"/>
            <w:tcMar>
              <w:left w:w="28" w:type="dxa"/>
              <w:right w:w="28" w:type="dxa"/>
            </w:tcMar>
          </w:tcPr>
          <w:p w14:paraId="046AD321" w14:textId="77777777" w:rsidR="00620E70" w:rsidRPr="00845B5F" w:rsidRDefault="00620E70" w:rsidP="00620E70">
            <w:pPr>
              <w:jc w:val="both"/>
            </w:pPr>
            <w:r w:rsidRPr="00845B5F">
              <w:t>Сырые берега рек, сенокосы</w:t>
            </w:r>
          </w:p>
        </w:tc>
      </w:tr>
      <w:tr w:rsidR="00620E70" w:rsidRPr="00845B5F" w14:paraId="5DD1E947" w14:textId="77777777" w:rsidTr="00620E70">
        <w:trPr>
          <w:cantSplit/>
          <w:trHeight w:val="284"/>
        </w:trPr>
        <w:tc>
          <w:tcPr>
            <w:tcW w:w="2349" w:type="dxa"/>
            <w:shd w:val="clear" w:color="auto" w:fill="auto"/>
            <w:tcMar>
              <w:left w:w="28" w:type="dxa"/>
              <w:right w:w="28" w:type="dxa"/>
            </w:tcMar>
          </w:tcPr>
          <w:p w14:paraId="5075D0DE" w14:textId="77777777" w:rsidR="00620E70" w:rsidRPr="00845B5F" w:rsidRDefault="00620E70" w:rsidP="00620E70">
            <w:pPr>
              <w:jc w:val="both"/>
            </w:pPr>
            <w:r w:rsidRPr="00845B5F">
              <w:t>Черемуха обыкновенная</w:t>
            </w:r>
          </w:p>
        </w:tc>
        <w:tc>
          <w:tcPr>
            <w:tcW w:w="1966" w:type="dxa"/>
            <w:shd w:val="clear" w:color="auto" w:fill="auto"/>
            <w:tcMar>
              <w:left w:w="28" w:type="dxa"/>
              <w:right w:w="28" w:type="dxa"/>
            </w:tcMar>
          </w:tcPr>
          <w:p w14:paraId="52DAC51D" w14:textId="77777777" w:rsidR="00620E70" w:rsidRPr="00845B5F" w:rsidRDefault="00620E70" w:rsidP="00620E70">
            <w:pPr>
              <w:jc w:val="both"/>
            </w:pPr>
            <w:r w:rsidRPr="00845B5F">
              <w:t>Плоды</w:t>
            </w:r>
          </w:p>
        </w:tc>
        <w:tc>
          <w:tcPr>
            <w:tcW w:w="1232" w:type="dxa"/>
            <w:shd w:val="clear" w:color="auto" w:fill="auto"/>
            <w:tcMar>
              <w:left w:w="28" w:type="dxa"/>
              <w:right w:w="28" w:type="dxa"/>
            </w:tcMar>
          </w:tcPr>
          <w:p w14:paraId="2DC8DC07" w14:textId="77777777" w:rsidR="00620E70" w:rsidRPr="00845B5F" w:rsidRDefault="00620E70" w:rsidP="00620E70">
            <w:pPr>
              <w:jc w:val="both"/>
            </w:pPr>
            <w:r w:rsidRPr="00845B5F">
              <w:t>Июль-сентябрь</w:t>
            </w:r>
          </w:p>
        </w:tc>
        <w:tc>
          <w:tcPr>
            <w:tcW w:w="4140" w:type="dxa"/>
            <w:shd w:val="clear" w:color="auto" w:fill="auto"/>
            <w:tcMar>
              <w:left w:w="28" w:type="dxa"/>
              <w:right w:w="28" w:type="dxa"/>
            </w:tcMar>
          </w:tcPr>
          <w:p w14:paraId="0DADC101" w14:textId="77777777" w:rsidR="00620E70" w:rsidRPr="00845B5F" w:rsidRDefault="00620E70" w:rsidP="00620E70">
            <w:pPr>
              <w:jc w:val="both"/>
            </w:pPr>
            <w:r w:rsidRPr="00845B5F">
              <w:t>Поймы рек</w:t>
            </w:r>
          </w:p>
        </w:tc>
      </w:tr>
      <w:tr w:rsidR="00620E70" w:rsidRPr="00845B5F" w14:paraId="16D80FFC" w14:textId="77777777" w:rsidTr="00620E70">
        <w:trPr>
          <w:cantSplit/>
          <w:trHeight w:val="284"/>
        </w:trPr>
        <w:tc>
          <w:tcPr>
            <w:tcW w:w="2349" w:type="dxa"/>
            <w:shd w:val="clear" w:color="auto" w:fill="auto"/>
            <w:tcMar>
              <w:left w:w="28" w:type="dxa"/>
              <w:right w:w="28" w:type="dxa"/>
            </w:tcMar>
          </w:tcPr>
          <w:p w14:paraId="58EF1F2F" w14:textId="77777777" w:rsidR="00620E70" w:rsidRPr="00845B5F" w:rsidRDefault="00620E70" w:rsidP="00620E70">
            <w:pPr>
              <w:jc w:val="both"/>
            </w:pPr>
            <w:r w:rsidRPr="00845B5F">
              <w:t>Чистотел большой</w:t>
            </w:r>
          </w:p>
        </w:tc>
        <w:tc>
          <w:tcPr>
            <w:tcW w:w="1966" w:type="dxa"/>
            <w:shd w:val="clear" w:color="auto" w:fill="auto"/>
            <w:tcMar>
              <w:left w:w="28" w:type="dxa"/>
              <w:right w:w="28" w:type="dxa"/>
            </w:tcMar>
          </w:tcPr>
          <w:p w14:paraId="688C3878" w14:textId="77777777" w:rsidR="00620E70" w:rsidRPr="00845B5F" w:rsidRDefault="00620E70" w:rsidP="00620E70">
            <w:pPr>
              <w:jc w:val="both"/>
            </w:pPr>
            <w:r w:rsidRPr="00845B5F">
              <w:t>Трава</w:t>
            </w:r>
          </w:p>
        </w:tc>
        <w:tc>
          <w:tcPr>
            <w:tcW w:w="1232" w:type="dxa"/>
            <w:shd w:val="clear" w:color="auto" w:fill="auto"/>
            <w:tcMar>
              <w:left w:w="28" w:type="dxa"/>
              <w:right w:w="28" w:type="dxa"/>
            </w:tcMar>
          </w:tcPr>
          <w:p w14:paraId="665F5119" w14:textId="77777777" w:rsidR="00620E70" w:rsidRPr="00845B5F" w:rsidRDefault="00620E70" w:rsidP="00620E70">
            <w:pPr>
              <w:jc w:val="both"/>
            </w:pPr>
            <w:r w:rsidRPr="00845B5F">
              <w:t>Май-август</w:t>
            </w:r>
          </w:p>
        </w:tc>
        <w:tc>
          <w:tcPr>
            <w:tcW w:w="4140" w:type="dxa"/>
            <w:shd w:val="clear" w:color="auto" w:fill="auto"/>
            <w:tcMar>
              <w:left w:w="28" w:type="dxa"/>
              <w:right w:w="28" w:type="dxa"/>
            </w:tcMar>
          </w:tcPr>
          <w:p w14:paraId="71B70F6F" w14:textId="77777777" w:rsidR="00620E70" w:rsidRPr="00845B5F" w:rsidRDefault="00620E70" w:rsidP="00620E70">
            <w:pPr>
              <w:jc w:val="both"/>
            </w:pPr>
            <w:r w:rsidRPr="00845B5F">
              <w:t>Лесосеки, сорные места</w:t>
            </w:r>
          </w:p>
        </w:tc>
      </w:tr>
      <w:tr w:rsidR="00620E70" w:rsidRPr="00845B5F" w14:paraId="350A8747" w14:textId="77777777" w:rsidTr="00620E70">
        <w:trPr>
          <w:cantSplit/>
          <w:trHeight w:val="284"/>
        </w:trPr>
        <w:tc>
          <w:tcPr>
            <w:tcW w:w="2349" w:type="dxa"/>
            <w:shd w:val="clear" w:color="auto" w:fill="auto"/>
            <w:tcMar>
              <w:left w:w="28" w:type="dxa"/>
              <w:right w:w="28" w:type="dxa"/>
            </w:tcMar>
          </w:tcPr>
          <w:p w14:paraId="79E9F75B" w14:textId="77777777" w:rsidR="00620E70" w:rsidRPr="00845B5F" w:rsidRDefault="00620E70" w:rsidP="00620E70">
            <w:pPr>
              <w:jc w:val="both"/>
            </w:pPr>
            <w:r w:rsidRPr="00845B5F">
              <w:t>Шиповник коричный</w:t>
            </w:r>
          </w:p>
        </w:tc>
        <w:tc>
          <w:tcPr>
            <w:tcW w:w="1966" w:type="dxa"/>
            <w:shd w:val="clear" w:color="auto" w:fill="auto"/>
            <w:tcMar>
              <w:left w:w="28" w:type="dxa"/>
              <w:right w:w="28" w:type="dxa"/>
            </w:tcMar>
          </w:tcPr>
          <w:p w14:paraId="1FC362D5" w14:textId="77777777" w:rsidR="00620E70" w:rsidRPr="00845B5F" w:rsidRDefault="00620E70" w:rsidP="00620E70">
            <w:pPr>
              <w:jc w:val="both"/>
            </w:pPr>
            <w:r w:rsidRPr="00845B5F">
              <w:t>Плоды</w:t>
            </w:r>
          </w:p>
        </w:tc>
        <w:tc>
          <w:tcPr>
            <w:tcW w:w="1232" w:type="dxa"/>
            <w:shd w:val="clear" w:color="auto" w:fill="auto"/>
            <w:tcMar>
              <w:left w:w="28" w:type="dxa"/>
              <w:right w:w="28" w:type="dxa"/>
            </w:tcMar>
          </w:tcPr>
          <w:p w14:paraId="25B35A20" w14:textId="77777777" w:rsidR="00620E70" w:rsidRPr="00845B5F" w:rsidRDefault="00620E70" w:rsidP="00620E70">
            <w:pPr>
              <w:jc w:val="both"/>
            </w:pPr>
            <w:r w:rsidRPr="00845B5F">
              <w:t>Август-сентябрь</w:t>
            </w:r>
          </w:p>
        </w:tc>
        <w:tc>
          <w:tcPr>
            <w:tcW w:w="4140" w:type="dxa"/>
            <w:shd w:val="clear" w:color="auto" w:fill="auto"/>
            <w:tcMar>
              <w:left w:w="28" w:type="dxa"/>
              <w:right w:w="28" w:type="dxa"/>
            </w:tcMar>
          </w:tcPr>
          <w:p w14:paraId="6C9541CF" w14:textId="77777777" w:rsidR="00620E70" w:rsidRPr="00845B5F" w:rsidRDefault="00620E70" w:rsidP="00620E70">
            <w:pPr>
              <w:jc w:val="both"/>
            </w:pPr>
            <w:r w:rsidRPr="00845B5F">
              <w:t>Разреженные леса, поляны, вырубки</w:t>
            </w:r>
          </w:p>
        </w:tc>
      </w:tr>
    </w:tbl>
    <w:p w14:paraId="6FF489FA" w14:textId="77777777" w:rsidR="00620E70" w:rsidRPr="00845B5F" w:rsidRDefault="00620E70" w:rsidP="00620E70">
      <w:pPr>
        <w:jc w:val="both"/>
      </w:pPr>
    </w:p>
    <w:p w14:paraId="135E3E33" w14:textId="77777777" w:rsidR="00620E70" w:rsidRPr="00845B5F" w:rsidRDefault="00620E70" w:rsidP="00620E70">
      <w:pPr>
        <w:jc w:val="both"/>
      </w:pPr>
      <w:r w:rsidRPr="00845B5F">
        <w:t>Специальных обследований по определению и расчету запасов пищевых лесных ресурсов и лекарственных растений на территории лесничества не проводилось.</w:t>
      </w:r>
    </w:p>
    <w:p w14:paraId="2184E01A" w14:textId="77777777" w:rsidR="00620E70" w:rsidRPr="00845B5F" w:rsidRDefault="00620E70" w:rsidP="00620E70">
      <w:pPr>
        <w:jc w:val="both"/>
      </w:pPr>
      <w:r w:rsidRPr="00845B5F">
        <w:t>Для определения установленного ежегодного объема использования лесов в целях заготовки пищевых лесных ресурсов и сбора лекарственных растений при предоставлении лесных участков в пользование необходимо проводить специальные обследования по выявлению их запасов по видам.</w:t>
      </w:r>
    </w:p>
    <w:p w14:paraId="01961A6B" w14:textId="77777777" w:rsidR="00620E70" w:rsidRPr="00845B5F" w:rsidRDefault="00620E70" w:rsidP="00620E70">
      <w:pPr>
        <w:jc w:val="both"/>
      </w:pPr>
    </w:p>
    <w:p w14:paraId="76802D98" w14:textId="77777777" w:rsidR="00620E70" w:rsidRPr="00845B5F" w:rsidRDefault="00620E70" w:rsidP="00620E70">
      <w:pPr>
        <w:jc w:val="both"/>
      </w:pPr>
    </w:p>
    <w:p w14:paraId="2E621F4D" w14:textId="77777777" w:rsidR="00620E70" w:rsidRPr="00845B5F" w:rsidRDefault="00620E70" w:rsidP="00620E70">
      <w:pPr>
        <w:jc w:val="both"/>
      </w:pPr>
    </w:p>
    <w:p w14:paraId="05578E64" w14:textId="77777777" w:rsidR="00620E70" w:rsidRPr="00845B5F" w:rsidRDefault="00620E70" w:rsidP="00620E70">
      <w:pPr>
        <w:jc w:val="both"/>
      </w:pPr>
      <w:r w:rsidRPr="00845B5F">
        <w:t>Объекты лесной инфраструктуры для использования лесов в целях</w:t>
      </w:r>
    </w:p>
    <w:p w14:paraId="0AFE3566" w14:textId="77777777" w:rsidR="00620E70" w:rsidRPr="00845B5F" w:rsidRDefault="00620E70" w:rsidP="00620E70">
      <w:pPr>
        <w:jc w:val="both"/>
      </w:pPr>
      <w:r w:rsidRPr="00845B5F">
        <w:t>заготовки пищевых лесных ресурсов и сбора лекарственных растений</w:t>
      </w:r>
    </w:p>
    <w:p w14:paraId="55533DD4" w14:textId="77777777" w:rsidR="00620E70" w:rsidRPr="00845B5F" w:rsidRDefault="00620E70" w:rsidP="00620E70">
      <w:pPr>
        <w:jc w:val="both"/>
      </w:pPr>
    </w:p>
    <w:p w14:paraId="7577DB8F" w14:textId="77777777" w:rsidR="00620E70" w:rsidRPr="00845B5F" w:rsidRDefault="00620E70" w:rsidP="00620E70">
      <w:pPr>
        <w:jc w:val="both"/>
      </w:pPr>
      <w:r w:rsidRPr="00845B5F">
        <w:t>Согласно распоряжению Правительства РФ от 11.07.2012 № 1283-р помимо объектов, указанных в разделе 1.1.10. допускается создание следующих объектов лесной инфраструктуры для использования лесов в целях заготовки пищевых лесных ресурсов и сбора лекарственных растений, относящихся к категориям лесов, выполняющих функции защиты природных и иных объектов, и ценных лесов:</w:t>
      </w:r>
    </w:p>
    <w:p w14:paraId="122EEC39" w14:textId="77777777" w:rsidR="00620E70" w:rsidRPr="00845B5F" w:rsidRDefault="00620E70" w:rsidP="00620E70">
      <w:pPr>
        <w:jc w:val="both"/>
      </w:pPr>
      <w:r w:rsidRPr="00845B5F">
        <w:t>временное сооружение, необходимое для заготовки пищевых лесных ресурсов, сбора лекарственных растений (в том числе сушилка, грибоварня, склад);</w:t>
      </w:r>
    </w:p>
    <w:p w14:paraId="2D28F025" w14:textId="77777777" w:rsidR="00620E70" w:rsidRPr="00845B5F" w:rsidRDefault="00620E70" w:rsidP="00620E70">
      <w:pPr>
        <w:jc w:val="both"/>
      </w:pPr>
      <w:r w:rsidRPr="00845B5F">
        <w:t>временное сооружение для бытовых нужд.</w:t>
      </w:r>
    </w:p>
    <w:p w14:paraId="16918014" w14:textId="77777777" w:rsidR="00620E70" w:rsidRPr="00845B5F" w:rsidRDefault="00620E70" w:rsidP="00620E70">
      <w:pPr>
        <w:jc w:val="both"/>
      </w:pPr>
    </w:p>
    <w:p w14:paraId="66EB416D" w14:textId="77777777" w:rsidR="00620E70" w:rsidRPr="00845B5F" w:rsidRDefault="00620E70" w:rsidP="00620E70">
      <w:pPr>
        <w:jc w:val="both"/>
      </w:pPr>
      <w:r w:rsidRPr="00845B5F">
        <w:t xml:space="preserve">Допустимые ежегодные объемы заготовки пищевых лесных ресурсов, которые установлены на основании рекомендаций Основных положений организации и ведения лесного хозяйства на территории республик Дагестан, Ингушетия, Северная Осетия - Алания и Чеченской  республики (Воронеж, </w:t>
      </w:r>
      <w:smartTag w:uri="urn:schemas-microsoft-com:office:smarttags" w:element="metricconverter">
        <w:smartTagPr>
          <w:attr w:name="ProductID" w:val="2006 г"/>
        </w:smartTagPr>
        <w:r w:rsidRPr="00845B5F">
          <w:t>2006 г</w:t>
        </w:r>
      </w:smartTag>
      <w:r w:rsidRPr="00845B5F">
        <w:t xml:space="preserve">.) </w:t>
      </w:r>
    </w:p>
    <w:p w14:paraId="6A39DB58" w14:textId="77777777" w:rsidR="00620E70" w:rsidRPr="00845B5F" w:rsidRDefault="00620E70" w:rsidP="00620E70">
      <w:pPr>
        <w:jc w:val="both"/>
      </w:pPr>
      <w:r w:rsidRPr="00845B5F">
        <w:t>Возможные ежегодные допустимые объемы использования лесов для заготовки не древесных лесных ресурсов приведены в таблице 2.4.4.</w:t>
      </w:r>
    </w:p>
    <w:p w14:paraId="48A0BCA0" w14:textId="77777777" w:rsidR="00620E70" w:rsidRPr="00845B5F" w:rsidRDefault="00620E70" w:rsidP="00620E70">
      <w:pPr>
        <w:jc w:val="both"/>
      </w:pPr>
    </w:p>
    <w:p w14:paraId="5971110D" w14:textId="77777777" w:rsidR="00620E70" w:rsidRPr="00845B5F" w:rsidRDefault="00620E70" w:rsidP="00620E70">
      <w:pPr>
        <w:jc w:val="both"/>
      </w:pPr>
      <w:r w:rsidRPr="00845B5F">
        <w:lastRenderedPageBreak/>
        <w:t>Таблица 2.4.4</w:t>
      </w:r>
    </w:p>
    <w:p w14:paraId="61A81223" w14:textId="77777777" w:rsidR="00620E70" w:rsidRPr="00845B5F" w:rsidRDefault="00620E70" w:rsidP="00620E70">
      <w:pPr>
        <w:jc w:val="both"/>
      </w:pPr>
      <w:r w:rsidRPr="00845B5F">
        <w:t>Параметры разрешенного использования лесов при заготовке пищевых лесных ресурсов и сборе лекарственных растений</w:t>
      </w:r>
    </w:p>
    <w:p w14:paraId="07CCB092" w14:textId="77777777" w:rsidR="00620E70" w:rsidRPr="00845B5F" w:rsidRDefault="00620E70" w:rsidP="00620E70">
      <w:pPr>
        <w:jc w:val="both"/>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49"/>
        <w:gridCol w:w="5486"/>
        <w:gridCol w:w="1579"/>
        <w:gridCol w:w="1700"/>
      </w:tblGrid>
      <w:tr w:rsidR="00620E70" w:rsidRPr="00845B5F" w14:paraId="4A6599F8" w14:textId="77777777" w:rsidTr="00620E70">
        <w:trPr>
          <w:trHeight w:hRule="exact" w:val="1296"/>
        </w:trPr>
        <w:tc>
          <w:tcPr>
            <w:tcW w:w="749" w:type="dxa"/>
          </w:tcPr>
          <w:p w14:paraId="529E7B13" w14:textId="77777777" w:rsidR="00620E70" w:rsidRPr="00845B5F" w:rsidRDefault="00620E70" w:rsidP="00620E70">
            <w:pPr>
              <w:jc w:val="both"/>
              <w:rPr>
                <w:lang w:val="en-US"/>
              </w:rPr>
            </w:pPr>
            <w:r w:rsidRPr="00845B5F">
              <w:rPr>
                <w:lang w:val="en-US"/>
              </w:rPr>
              <w:t>№№ п/п</w:t>
            </w:r>
          </w:p>
        </w:tc>
        <w:tc>
          <w:tcPr>
            <w:tcW w:w="5486" w:type="dxa"/>
          </w:tcPr>
          <w:p w14:paraId="24E45DEC" w14:textId="77777777" w:rsidR="00620E70" w:rsidRPr="00845B5F" w:rsidRDefault="00620E70" w:rsidP="00620E70">
            <w:pPr>
              <w:jc w:val="both"/>
            </w:pPr>
            <w:r w:rsidRPr="00845B5F">
              <w:t>Виды пищевых лесных ресурсов, лекарственных растений</w:t>
            </w:r>
          </w:p>
        </w:tc>
        <w:tc>
          <w:tcPr>
            <w:tcW w:w="1579" w:type="dxa"/>
          </w:tcPr>
          <w:p w14:paraId="67F3EE4A" w14:textId="77777777" w:rsidR="00620E70" w:rsidRPr="00845B5F" w:rsidRDefault="00620E70" w:rsidP="00620E70">
            <w:pPr>
              <w:jc w:val="both"/>
              <w:rPr>
                <w:lang w:val="en-US"/>
              </w:rPr>
            </w:pPr>
            <w:r w:rsidRPr="00845B5F">
              <w:rPr>
                <w:lang w:val="en-US"/>
              </w:rPr>
              <w:t>Единица измерения</w:t>
            </w:r>
          </w:p>
        </w:tc>
        <w:tc>
          <w:tcPr>
            <w:tcW w:w="1699" w:type="dxa"/>
          </w:tcPr>
          <w:p w14:paraId="140978A2" w14:textId="77777777" w:rsidR="00620E70" w:rsidRPr="00845B5F" w:rsidRDefault="00620E70" w:rsidP="00620E70">
            <w:pPr>
              <w:jc w:val="both"/>
            </w:pPr>
            <w:r w:rsidRPr="00845B5F">
              <w:t>Ежегодный допустимый объем заго- товки</w:t>
            </w:r>
          </w:p>
        </w:tc>
      </w:tr>
      <w:tr w:rsidR="00620E70" w:rsidRPr="00845B5F" w14:paraId="76B684F8" w14:textId="77777777" w:rsidTr="00620E70">
        <w:trPr>
          <w:trHeight w:hRule="exact" w:val="331"/>
        </w:trPr>
        <w:tc>
          <w:tcPr>
            <w:tcW w:w="749" w:type="dxa"/>
          </w:tcPr>
          <w:p w14:paraId="36D0A4FF" w14:textId="77777777" w:rsidR="00620E70" w:rsidRPr="00845B5F" w:rsidRDefault="00620E70" w:rsidP="00620E70">
            <w:pPr>
              <w:jc w:val="both"/>
              <w:rPr>
                <w:lang w:val="en-US"/>
              </w:rPr>
            </w:pPr>
            <w:r w:rsidRPr="00845B5F">
              <w:rPr>
                <w:lang w:val="en-US"/>
              </w:rPr>
              <w:t>1</w:t>
            </w:r>
          </w:p>
        </w:tc>
        <w:tc>
          <w:tcPr>
            <w:tcW w:w="5486" w:type="dxa"/>
          </w:tcPr>
          <w:p w14:paraId="7D56A5AC" w14:textId="77777777" w:rsidR="00620E70" w:rsidRPr="00845B5F" w:rsidRDefault="00620E70" w:rsidP="00620E70">
            <w:pPr>
              <w:jc w:val="both"/>
              <w:rPr>
                <w:lang w:val="en-US"/>
              </w:rPr>
            </w:pPr>
            <w:r w:rsidRPr="00845B5F">
              <w:rPr>
                <w:lang w:val="en-US"/>
              </w:rPr>
              <w:t>2</w:t>
            </w:r>
          </w:p>
        </w:tc>
        <w:tc>
          <w:tcPr>
            <w:tcW w:w="1579" w:type="dxa"/>
          </w:tcPr>
          <w:p w14:paraId="001EABED" w14:textId="77777777" w:rsidR="00620E70" w:rsidRPr="00845B5F" w:rsidRDefault="00620E70" w:rsidP="00620E70">
            <w:pPr>
              <w:jc w:val="both"/>
              <w:rPr>
                <w:lang w:val="en-US"/>
              </w:rPr>
            </w:pPr>
            <w:r w:rsidRPr="00845B5F">
              <w:rPr>
                <w:lang w:val="en-US"/>
              </w:rPr>
              <w:t>3</w:t>
            </w:r>
          </w:p>
        </w:tc>
        <w:tc>
          <w:tcPr>
            <w:tcW w:w="1699" w:type="dxa"/>
          </w:tcPr>
          <w:p w14:paraId="33B66110" w14:textId="77777777" w:rsidR="00620E70" w:rsidRPr="00845B5F" w:rsidRDefault="00620E70" w:rsidP="00620E70">
            <w:pPr>
              <w:jc w:val="both"/>
              <w:rPr>
                <w:lang w:val="en-US"/>
              </w:rPr>
            </w:pPr>
            <w:r w:rsidRPr="00845B5F">
              <w:rPr>
                <w:lang w:val="en-US"/>
              </w:rPr>
              <w:t>4</w:t>
            </w:r>
          </w:p>
        </w:tc>
      </w:tr>
      <w:tr w:rsidR="00620E70" w:rsidRPr="00845B5F" w14:paraId="5B6C881A" w14:textId="77777777" w:rsidTr="00620E70">
        <w:trPr>
          <w:trHeight w:hRule="exact" w:val="331"/>
        </w:trPr>
        <w:tc>
          <w:tcPr>
            <w:tcW w:w="9514" w:type="dxa"/>
            <w:gridSpan w:val="4"/>
          </w:tcPr>
          <w:p w14:paraId="5318045F" w14:textId="77777777" w:rsidR="00620E70" w:rsidRPr="00845B5F" w:rsidRDefault="00620E70" w:rsidP="00620E70">
            <w:pPr>
              <w:jc w:val="both"/>
              <w:rPr>
                <w:lang w:val="en-US"/>
              </w:rPr>
            </w:pPr>
            <w:r w:rsidRPr="00845B5F">
              <w:rPr>
                <w:lang w:val="en-US"/>
              </w:rPr>
              <w:t>Пищевые ресурсы</w:t>
            </w:r>
          </w:p>
        </w:tc>
      </w:tr>
      <w:tr w:rsidR="00620E70" w:rsidRPr="00845B5F" w14:paraId="0BE8B507" w14:textId="77777777" w:rsidTr="00620E70">
        <w:trPr>
          <w:trHeight w:hRule="exact" w:val="331"/>
        </w:trPr>
        <w:tc>
          <w:tcPr>
            <w:tcW w:w="749" w:type="dxa"/>
          </w:tcPr>
          <w:p w14:paraId="6DAE343F" w14:textId="77777777" w:rsidR="00620E70" w:rsidRPr="00845B5F" w:rsidRDefault="00620E70" w:rsidP="00620E70">
            <w:pPr>
              <w:jc w:val="both"/>
              <w:rPr>
                <w:lang w:val="en-US"/>
              </w:rPr>
            </w:pPr>
            <w:r w:rsidRPr="00845B5F">
              <w:rPr>
                <w:lang w:val="en-US"/>
              </w:rPr>
              <w:t>1</w:t>
            </w:r>
          </w:p>
        </w:tc>
        <w:tc>
          <w:tcPr>
            <w:tcW w:w="5486" w:type="dxa"/>
          </w:tcPr>
          <w:p w14:paraId="4F1736D1" w14:textId="77777777" w:rsidR="00620E70" w:rsidRPr="00845B5F" w:rsidRDefault="00620E70" w:rsidP="00620E70">
            <w:pPr>
              <w:jc w:val="both"/>
              <w:rPr>
                <w:lang w:val="en-US"/>
              </w:rPr>
            </w:pPr>
            <w:r w:rsidRPr="00845B5F">
              <w:rPr>
                <w:lang w:val="en-US"/>
              </w:rPr>
              <w:t>Грибы разных видов</w:t>
            </w:r>
          </w:p>
        </w:tc>
        <w:tc>
          <w:tcPr>
            <w:tcW w:w="1579" w:type="dxa"/>
          </w:tcPr>
          <w:p w14:paraId="489ED95A" w14:textId="77777777" w:rsidR="00620E70" w:rsidRPr="00845B5F" w:rsidRDefault="00620E70" w:rsidP="00620E70">
            <w:pPr>
              <w:jc w:val="both"/>
              <w:rPr>
                <w:lang w:val="en-US"/>
              </w:rPr>
            </w:pPr>
            <w:r w:rsidRPr="00845B5F">
              <w:rPr>
                <w:lang w:val="en-US"/>
              </w:rPr>
              <w:t>т</w:t>
            </w:r>
          </w:p>
        </w:tc>
        <w:tc>
          <w:tcPr>
            <w:tcW w:w="1699" w:type="dxa"/>
          </w:tcPr>
          <w:p w14:paraId="11051AFA" w14:textId="77777777" w:rsidR="00620E70" w:rsidRPr="00845B5F" w:rsidRDefault="00620E70" w:rsidP="00620E70">
            <w:pPr>
              <w:jc w:val="both"/>
            </w:pPr>
            <w:r w:rsidRPr="00845B5F">
              <w:t>нет данных</w:t>
            </w:r>
          </w:p>
        </w:tc>
      </w:tr>
      <w:tr w:rsidR="00620E70" w:rsidRPr="00845B5F" w14:paraId="003D2089" w14:textId="77777777" w:rsidTr="00620E70">
        <w:trPr>
          <w:trHeight w:hRule="exact" w:val="336"/>
        </w:trPr>
        <w:tc>
          <w:tcPr>
            <w:tcW w:w="749" w:type="dxa"/>
          </w:tcPr>
          <w:p w14:paraId="7975769A" w14:textId="77777777" w:rsidR="00620E70" w:rsidRPr="00845B5F" w:rsidRDefault="00620E70" w:rsidP="00620E70">
            <w:pPr>
              <w:jc w:val="both"/>
              <w:rPr>
                <w:lang w:val="en-US"/>
              </w:rPr>
            </w:pPr>
            <w:r w:rsidRPr="00845B5F">
              <w:rPr>
                <w:lang w:val="en-US"/>
              </w:rPr>
              <w:t>2</w:t>
            </w:r>
          </w:p>
        </w:tc>
        <w:tc>
          <w:tcPr>
            <w:tcW w:w="5486" w:type="dxa"/>
          </w:tcPr>
          <w:p w14:paraId="2A53E077" w14:textId="77777777" w:rsidR="00620E70" w:rsidRPr="00845B5F" w:rsidRDefault="00620E70" w:rsidP="00620E70">
            <w:pPr>
              <w:jc w:val="both"/>
              <w:rPr>
                <w:lang w:val="en-US"/>
              </w:rPr>
            </w:pPr>
            <w:r w:rsidRPr="00845B5F">
              <w:rPr>
                <w:lang w:val="en-US"/>
              </w:rPr>
              <w:t>Ягоды</w:t>
            </w:r>
          </w:p>
        </w:tc>
        <w:tc>
          <w:tcPr>
            <w:tcW w:w="1579" w:type="dxa"/>
          </w:tcPr>
          <w:p w14:paraId="6ED70C12" w14:textId="77777777" w:rsidR="00620E70" w:rsidRPr="00845B5F" w:rsidRDefault="00620E70" w:rsidP="00620E70">
            <w:pPr>
              <w:jc w:val="both"/>
              <w:rPr>
                <w:lang w:val="en-US"/>
              </w:rPr>
            </w:pPr>
            <w:r w:rsidRPr="00845B5F">
              <w:rPr>
                <w:lang w:val="en-US"/>
              </w:rPr>
              <w:t>т</w:t>
            </w:r>
          </w:p>
        </w:tc>
        <w:tc>
          <w:tcPr>
            <w:tcW w:w="1699" w:type="dxa"/>
          </w:tcPr>
          <w:p w14:paraId="4AF6FC62" w14:textId="77777777" w:rsidR="00620E70" w:rsidRPr="00845B5F" w:rsidRDefault="00620E70" w:rsidP="00620E70">
            <w:pPr>
              <w:jc w:val="both"/>
              <w:rPr>
                <w:lang w:val="en-US"/>
              </w:rPr>
            </w:pPr>
            <w:r w:rsidRPr="00845B5F">
              <w:rPr>
                <w:lang w:val="en-US"/>
              </w:rPr>
              <w:t>8,7</w:t>
            </w:r>
          </w:p>
        </w:tc>
      </w:tr>
      <w:tr w:rsidR="00620E70" w:rsidRPr="00845B5F" w14:paraId="4563E3DA" w14:textId="77777777" w:rsidTr="00620E70">
        <w:trPr>
          <w:trHeight w:hRule="exact" w:val="331"/>
        </w:trPr>
        <w:tc>
          <w:tcPr>
            <w:tcW w:w="749" w:type="dxa"/>
          </w:tcPr>
          <w:p w14:paraId="4415CE95" w14:textId="77777777" w:rsidR="00620E70" w:rsidRPr="00845B5F" w:rsidRDefault="00620E70" w:rsidP="00620E70">
            <w:pPr>
              <w:jc w:val="both"/>
              <w:rPr>
                <w:lang w:val="en-US"/>
              </w:rPr>
            </w:pPr>
            <w:r w:rsidRPr="00845B5F">
              <w:rPr>
                <w:lang w:val="en-US"/>
              </w:rPr>
              <w:t>3</w:t>
            </w:r>
          </w:p>
        </w:tc>
        <w:tc>
          <w:tcPr>
            <w:tcW w:w="5486" w:type="dxa"/>
          </w:tcPr>
          <w:p w14:paraId="13A3076B" w14:textId="77777777" w:rsidR="00620E70" w:rsidRPr="00845B5F" w:rsidRDefault="00620E70" w:rsidP="00620E70">
            <w:pPr>
              <w:jc w:val="both"/>
              <w:rPr>
                <w:lang w:val="en-US"/>
              </w:rPr>
            </w:pPr>
            <w:r w:rsidRPr="00845B5F">
              <w:rPr>
                <w:lang w:val="en-US"/>
              </w:rPr>
              <w:t>Березовый сок</w:t>
            </w:r>
          </w:p>
        </w:tc>
        <w:tc>
          <w:tcPr>
            <w:tcW w:w="1579" w:type="dxa"/>
          </w:tcPr>
          <w:p w14:paraId="70605B33" w14:textId="77777777" w:rsidR="00620E70" w:rsidRPr="00845B5F" w:rsidRDefault="00620E70" w:rsidP="00620E70">
            <w:pPr>
              <w:jc w:val="both"/>
              <w:rPr>
                <w:lang w:val="en-US"/>
              </w:rPr>
            </w:pPr>
            <w:r w:rsidRPr="00845B5F">
              <w:rPr>
                <w:lang w:val="en-US"/>
              </w:rPr>
              <w:t>т</w:t>
            </w:r>
          </w:p>
        </w:tc>
        <w:tc>
          <w:tcPr>
            <w:tcW w:w="1699" w:type="dxa"/>
          </w:tcPr>
          <w:p w14:paraId="3B97B0BC" w14:textId="77777777" w:rsidR="00620E70" w:rsidRPr="00845B5F" w:rsidRDefault="00620E70" w:rsidP="00620E70">
            <w:pPr>
              <w:jc w:val="both"/>
              <w:rPr>
                <w:lang w:val="en-US"/>
              </w:rPr>
            </w:pPr>
            <w:r w:rsidRPr="00845B5F">
              <w:rPr>
                <w:lang w:val="en-US"/>
              </w:rPr>
              <w:t>3,9</w:t>
            </w:r>
          </w:p>
        </w:tc>
      </w:tr>
      <w:tr w:rsidR="00620E70" w:rsidRPr="00845B5F" w14:paraId="30FAC23D" w14:textId="77777777" w:rsidTr="00620E70">
        <w:trPr>
          <w:trHeight w:hRule="exact" w:val="331"/>
        </w:trPr>
        <w:tc>
          <w:tcPr>
            <w:tcW w:w="749" w:type="dxa"/>
          </w:tcPr>
          <w:p w14:paraId="24290DF2" w14:textId="77777777" w:rsidR="00620E70" w:rsidRPr="00845B5F" w:rsidRDefault="00620E70" w:rsidP="00620E70">
            <w:pPr>
              <w:jc w:val="both"/>
              <w:rPr>
                <w:lang w:val="en-US"/>
              </w:rPr>
            </w:pPr>
            <w:r w:rsidRPr="00845B5F">
              <w:rPr>
                <w:lang w:val="en-US"/>
              </w:rPr>
              <w:t>4</w:t>
            </w:r>
          </w:p>
        </w:tc>
        <w:tc>
          <w:tcPr>
            <w:tcW w:w="5486" w:type="dxa"/>
          </w:tcPr>
          <w:p w14:paraId="5608B808" w14:textId="77777777" w:rsidR="00620E70" w:rsidRPr="00845B5F" w:rsidRDefault="00620E70" w:rsidP="00620E70">
            <w:pPr>
              <w:jc w:val="both"/>
            </w:pPr>
            <w:r w:rsidRPr="00845B5F">
              <w:rPr>
                <w:lang w:val="en-US"/>
              </w:rPr>
              <w:t>Дикоплодовые</w:t>
            </w:r>
            <w:r w:rsidRPr="00845B5F">
              <w:t xml:space="preserve"> ( лесная груша)</w:t>
            </w:r>
          </w:p>
        </w:tc>
        <w:tc>
          <w:tcPr>
            <w:tcW w:w="1579" w:type="dxa"/>
          </w:tcPr>
          <w:p w14:paraId="2788F0CF" w14:textId="77777777" w:rsidR="00620E70" w:rsidRPr="00845B5F" w:rsidRDefault="00620E70" w:rsidP="00620E70">
            <w:pPr>
              <w:jc w:val="both"/>
              <w:rPr>
                <w:lang w:val="en-US"/>
              </w:rPr>
            </w:pPr>
            <w:r w:rsidRPr="00845B5F">
              <w:rPr>
                <w:lang w:val="en-US"/>
              </w:rPr>
              <w:t>т</w:t>
            </w:r>
          </w:p>
        </w:tc>
        <w:tc>
          <w:tcPr>
            <w:tcW w:w="1699" w:type="dxa"/>
          </w:tcPr>
          <w:p w14:paraId="4B8B103D" w14:textId="77777777" w:rsidR="00620E70" w:rsidRPr="00845B5F" w:rsidRDefault="00620E70" w:rsidP="00620E70">
            <w:pPr>
              <w:jc w:val="both"/>
            </w:pPr>
            <w:r w:rsidRPr="00845B5F">
              <w:rPr>
                <w:lang w:val="en-US"/>
              </w:rPr>
              <w:t>1</w:t>
            </w:r>
            <w:r w:rsidRPr="00845B5F">
              <w:t>0</w:t>
            </w:r>
            <w:r w:rsidRPr="00845B5F">
              <w:rPr>
                <w:lang w:val="en-US"/>
              </w:rPr>
              <w:t>,</w:t>
            </w:r>
            <w:r w:rsidRPr="00845B5F">
              <w:t>6</w:t>
            </w:r>
          </w:p>
        </w:tc>
      </w:tr>
      <w:tr w:rsidR="00620E70" w:rsidRPr="00845B5F" w14:paraId="05A75A0B" w14:textId="77777777" w:rsidTr="00620E70">
        <w:trPr>
          <w:trHeight w:hRule="exact" w:val="331"/>
        </w:trPr>
        <w:tc>
          <w:tcPr>
            <w:tcW w:w="9514" w:type="dxa"/>
            <w:gridSpan w:val="4"/>
          </w:tcPr>
          <w:p w14:paraId="1EFA5BFA" w14:textId="77777777" w:rsidR="00620E70" w:rsidRPr="00845B5F" w:rsidRDefault="00620E70" w:rsidP="00620E70">
            <w:pPr>
              <w:jc w:val="both"/>
              <w:rPr>
                <w:lang w:val="en-US"/>
              </w:rPr>
            </w:pPr>
            <w:r w:rsidRPr="00845B5F">
              <w:rPr>
                <w:lang w:val="en-US"/>
              </w:rPr>
              <w:t>Лекарственные растения</w:t>
            </w:r>
          </w:p>
        </w:tc>
      </w:tr>
      <w:tr w:rsidR="00620E70" w:rsidRPr="00845B5F" w14:paraId="3D9FEDA7" w14:textId="77777777" w:rsidTr="00620E70">
        <w:trPr>
          <w:trHeight w:hRule="exact" w:val="331"/>
        </w:trPr>
        <w:tc>
          <w:tcPr>
            <w:tcW w:w="749" w:type="dxa"/>
          </w:tcPr>
          <w:p w14:paraId="003611C5" w14:textId="77777777" w:rsidR="00620E70" w:rsidRPr="00845B5F" w:rsidRDefault="00620E70" w:rsidP="00620E70">
            <w:pPr>
              <w:jc w:val="both"/>
              <w:rPr>
                <w:lang w:val="en-US"/>
              </w:rPr>
            </w:pPr>
            <w:r w:rsidRPr="00845B5F">
              <w:rPr>
                <w:lang w:val="en-US"/>
              </w:rPr>
              <w:t>1</w:t>
            </w:r>
          </w:p>
        </w:tc>
        <w:tc>
          <w:tcPr>
            <w:tcW w:w="5486" w:type="dxa"/>
          </w:tcPr>
          <w:p w14:paraId="355467C4" w14:textId="77777777" w:rsidR="00620E70" w:rsidRPr="00845B5F" w:rsidRDefault="00620E70" w:rsidP="00620E70">
            <w:pPr>
              <w:jc w:val="both"/>
              <w:rPr>
                <w:lang w:val="en-US"/>
              </w:rPr>
            </w:pPr>
            <w:r w:rsidRPr="00845B5F">
              <w:rPr>
                <w:lang w:val="en-US"/>
              </w:rPr>
              <w:t>Ландыш майский</w:t>
            </w:r>
          </w:p>
        </w:tc>
        <w:tc>
          <w:tcPr>
            <w:tcW w:w="1579" w:type="dxa"/>
          </w:tcPr>
          <w:p w14:paraId="021DA2B3" w14:textId="77777777" w:rsidR="00620E70" w:rsidRPr="00845B5F" w:rsidRDefault="00620E70" w:rsidP="00620E70">
            <w:pPr>
              <w:jc w:val="both"/>
              <w:rPr>
                <w:lang w:val="en-US"/>
              </w:rPr>
            </w:pPr>
            <w:r w:rsidRPr="00845B5F">
              <w:rPr>
                <w:lang w:val="en-US"/>
              </w:rPr>
              <w:t>т</w:t>
            </w:r>
          </w:p>
        </w:tc>
        <w:tc>
          <w:tcPr>
            <w:tcW w:w="1699" w:type="dxa"/>
          </w:tcPr>
          <w:p w14:paraId="45F75C62" w14:textId="77777777" w:rsidR="00620E70" w:rsidRPr="00845B5F" w:rsidRDefault="00620E70" w:rsidP="00620E70">
            <w:pPr>
              <w:jc w:val="both"/>
              <w:rPr>
                <w:lang w:val="en-US"/>
              </w:rPr>
            </w:pPr>
            <w:r w:rsidRPr="00845B5F">
              <w:rPr>
                <w:lang w:val="en-US"/>
              </w:rPr>
              <w:t>0,7</w:t>
            </w:r>
          </w:p>
        </w:tc>
      </w:tr>
      <w:tr w:rsidR="00620E70" w:rsidRPr="00845B5F" w14:paraId="6FD642A1" w14:textId="77777777" w:rsidTr="00620E70">
        <w:trPr>
          <w:trHeight w:hRule="exact" w:val="331"/>
        </w:trPr>
        <w:tc>
          <w:tcPr>
            <w:tcW w:w="749" w:type="dxa"/>
          </w:tcPr>
          <w:p w14:paraId="3B6CE62D" w14:textId="77777777" w:rsidR="00620E70" w:rsidRPr="00845B5F" w:rsidRDefault="00620E70" w:rsidP="00620E70">
            <w:pPr>
              <w:jc w:val="both"/>
              <w:rPr>
                <w:lang w:val="en-US"/>
              </w:rPr>
            </w:pPr>
            <w:r w:rsidRPr="00845B5F">
              <w:rPr>
                <w:lang w:val="en-US"/>
              </w:rPr>
              <w:t>2</w:t>
            </w:r>
          </w:p>
        </w:tc>
        <w:tc>
          <w:tcPr>
            <w:tcW w:w="5486" w:type="dxa"/>
          </w:tcPr>
          <w:p w14:paraId="5BC72343" w14:textId="77777777" w:rsidR="00620E70" w:rsidRPr="00845B5F" w:rsidRDefault="00620E70" w:rsidP="00620E70">
            <w:pPr>
              <w:jc w:val="both"/>
              <w:rPr>
                <w:lang w:val="en-US"/>
              </w:rPr>
            </w:pPr>
            <w:r w:rsidRPr="00845B5F">
              <w:rPr>
                <w:lang w:val="en-US"/>
              </w:rPr>
              <w:t>Крапива двудомная</w:t>
            </w:r>
          </w:p>
        </w:tc>
        <w:tc>
          <w:tcPr>
            <w:tcW w:w="1579" w:type="dxa"/>
          </w:tcPr>
          <w:p w14:paraId="01A0B628" w14:textId="77777777" w:rsidR="00620E70" w:rsidRPr="00845B5F" w:rsidRDefault="00620E70" w:rsidP="00620E70">
            <w:pPr>
              <w:jc w:val="both"/>
              <w:rPr>
                <w:lang w:val="en-US"/>
              </w:rPr>
            </w:pPr>
            <w:r w:rsidRPr="00845B5F">
              <w:rPr>
                <w:lang w:val="en-US"/>
              </w:rPr>
              <w:t>т</w:t>
            </w:r>
          </w:p>
        </w:tc>
        <w:tc>
          <w:tcPr>
            <w:tcW w:w="1699" w:type="dxa"/>
          </w:tcPr>
          <w:p w14:paraId="0D78D6D4" w14:textId="77777777" w:rsidR="00620E70" w:rsidRPr="00845B5F" w:rsidRDefault="00620E70" w:rsidP="00620E70">
            <w:pPr>
              <w:jc w:val="both"/>
              <w:rPr>
                <w:lang w:val="en-US"/>
              </w:rPr>
            </w:pPr>
            <w:r w:rsidRPr="00845B5F">
              <w:rPr>
                <w:lang w:val="en-US"/>
              </w:rPr>
              <w:t>1,5</w:t>
            </w:r>
          </w:p>
        </w:tc>
      </w:tr>
      <w:tr w:rsidR="00620E70" w:rsidRPr="00845B5F" w14:paraId="4A2291BD" w14:textId="77777777" w:rsidTr="00620E70">
        <w:trPr>
          <w:trHeight w:hRule="exact" w:val="336"/>
        </w:trPr>
        <w:tc>
          <w:tcPr>
            <w:tcW w:w="749" w:type="dxa"/>
          </w:tcPr>
          <w:p w14:paraId="09C70800" w14:textId="77777777" w:rsidR="00620E70" w:rsidRPr="00845B5F" w:rsidRDefault="00620E70" w:rsidP="00620E70">
            <w:pPr>
              <w:jc w:val="both"/>
              <w:rPr>
                <w:lang w:val="en-US"/>
              </w:rPr>
            </w:pPr>
            <w:r w:rsidRPr="00845B5F">
              <w:rPr>
                <w:lang w:val="en-US"/>
              </w:rPr>
              <w:t>3</w:t>
            </w:r>
          </w:p>
        </w:tc>
        <w:tc>
          <w:tcPr>
            <w:tcW w:w="5486" w:type="dxa"/>
          </w:tcPr>
          <w:p w14:paraId="338A9A47" w14:textId="77777777" w:rsidR="00620E70" w:rsidRPr="00845B5F" w:rsidRDefault="00620E70" w:rsidP="00620E70">
            <w:pPr>
              <w:jc w:val="both"/>
              <w:rPr>
                <w:lang w:val="en-US"/>
              </w:rPr>
            </w:pPr>
            <w:r w:rsidRPr="00845B5F">
              <w:rPr>
                <w:lang w:val="en-US"/>
              </w:rPr>
              <w:t>Тмин песчаный</w:t>
            </w:r>
          </w:p>
        </w:tc>
        <w:tc>
          <w:tcPr>
            <w:tcW w:w="1579" w:type="dxa"/>
          </w:tcPr>
          <w:p w14:paraId="674D6B0F" w14:textId="77777777" w:rsidR="00620E70" w:rsidRPr="00845B5F" w:rsidRDefault="00620E70" w:rsidP="00620E70">
            <w:pPr>
              <w:jc w:val="both"/>
              <w:rPr>
                <w:lang w:val="en-US"/>
              </w:rPr>
            </w:pPr>
            <w:r w:rsidRPr="00845B5F">
              <w:rPr>
                <w:lang w:val="en-US"/>
              </w:rPr>
              <w:t>т</w:t>
            </w:r>
          </w:p>
        </w:tc>
        <w:tc>
          <w:tcPr>
            <w:tcW w:w="1699" w:type="dxa"/>
          </w:tcPr>
          <w:p w14:paraId="2011136A" w14:textId="77777777" w:rsidR="00620E70" w:rsidRPr="00845B5F" w:rsidRDefault="00620E70" w:rsidP="00620E70">
            <w:pPr>
              <w:jc w:val="both"/>
              <w:rPr>
                <w:lang w:val="en-US"/>
              </w:rPr>
            </w:pPr>
            <w:r w:rsidRPr="00845B5F">
              <w:rPr>
                <w:lang w:val="en-US"/>
              </w:rPr>
              <w:t>0,05</w:t>
            </w:r>
          </w:p>
        </w:tc>
      </w:tr>
      <w:tr w:rsidR="00620E70" w:rsidRPr="00845B5F" w14:paraId="1903FF42" w14:textId="77777777" w:rsidTr="00620E70">
        <w:trPr>
          <w:trHeight w:hRule="exact" w:val="336"/>
        </w:trPr>
        <w:tc>
          <w:tcPr>
            <w:tcW w:w="749" w:type="dxa"/>
          </w:tcPr>
          <w:p w14:paraId="2B3DDD66" w14:textId="77777777" w:rsidR="00620E70" w:rsidRPr="00845B5F" w:rsidRDefault="00620E70" w:rsidP="00620E70">
            <w:pPr>
              <w:jc w:val="both"/>
              <w:rPr>
                <w:lang w:val="en-US"/>
              </w:rPr>
            </w:pPr>
            <w:r w:rsidRPr="00845B5F">
              <w:rPr>
                <w:lang w:val="en-US"/>
              </w:rPr>
              <w:t>4</w:t>
            </w:r>
          </w:p>
        </w:tc>
        <w:tc>
          <w:tcPr>
            <w:tcW w:w="5486" w:type="dxa"/>
          </w:tcPr>
          <w:p w14:paraId="7F634E71" w14:textId="77777777" w:rsidR="00620E70" w:rsidRPr="00845B5F" w:rsidRDefault="00620E70" w:rsidP="00620E70">
            <w:pPr>
              <w:jc w:val="both"/>
            </w:pPr>
            <w:r w:rsidRPr="00845B5F">
              <w:t>Чебрец</w:t>
            </w:r>
          </w:p>
        </w:tc>
        <w:tc>
          <w:tcPr>
            <w:tcW w:w="1579" w:type="dxa"/>
          </w:tcPr>
          <w:p w14:paraId="1FC554B1" w14:textId="77777777" w:rsidR="00620E70" w:rsidRPr="00845B5F" w:rsidRDefault="00620E70" w:rsidP="00620E70">
            <w:pPr>
              <w:jc w:val="both"/>
            </w:pPr>
            <w:r w:rsidRPr="00845B5F">
              <w:t>т</w:t>
            </w:r>
          </w:p>
        </w:tc>
        <w:tc>
          <w:tcPr>
            <w:tcW w:w="1699" w:type="dxa"/>
          </w:tcPr>
          <w:p w14:paraId="704EC5B7" w14:textId="77777777" w:rsidR="00620E70" w:rsidRPr="00845B5F" w:rsidRDefault="00620E70" w:rsidP="00620E70">
            <w:pPr>
              <w:jc w:val="both"/>
              <w:rPr>
                <w:lang w:val="en-US"/>
              </w:rPr>
            </w:pPr>
            <w:r w:rsidRPr="00845B5F">
              <w:t>0</w:t>
            </w:r>
            <w:r w:rsidRPr="00845B5F">
              <w:rPr>
                <w:lang w:val="en-US"/>
              </w:rPr>
              <w:t>,5</w:t>
            </w:r>
          </w:p>
        </w:tc>
      </w:tr>
      <w:tr w:rsidR="00620E70" w:rsidRPr="00845B5F" w14:paraId="40AFD10E" w14:textId="77777777" w:rsidTr="00620E70">
        <w:trPr>
          <w:trHeight w:hRule="exact" w:val="331"/>
        </w:trPr>
        <w:tc>
          <w:tcPr>
            <w:tcW w:w="749" w:type="dxa"/>
          </w:tcPr>
          <w:p w14:paraId="49645188" w14:textId="77777777" w:rsidR="00620E70" w:rsidRPr="00845B5F" w:rsidRDefault="00620E70" w:rsidP="00620E70">
            <w:pPr>
              <w:jc w:val="both"/>
              <w:rPr>
                <w:lang w:val="en-US"/>
              </w:rPr>
            </w:pPr>
            <w:r w:rsidRPr="00845B5F">
              <w:rPr>
                <w:lang w:val="en-US"/>
              </w:rPr>
              <w:t>4</w:t>
            </w:r>
          </w:p>
        </w:tc>
        <w:tc>
          <w:tcPr>
            <w:tcW w:w="5486" w:type="dxa"/>
          </w:tcPr>
          <w:p w14:paraId="28989DFB" w14:textId="77777777" w:rsidR="00620E70" w:rsidRPr="00845B5F" w:rsidRDefault="00620E70" w:rsidP="00620E70">
            <w:pPr>
              <w:jc w:val="both"/>
              <w:rPr>
                <w:lang w:val="en-US"/>
              </w:rPr>
            </w:pPr>
            <w:r w:rsidRPr="00845B5F">
              <w:rPr>
                <w:lang w:val="en-US"/>
              </w:rPr>
              <w:t>Медуница</w:t>
            </w:r>
          </w:p>
        </w:tc>
        <w:tc>
          <w:tcPr>
            <w:tcW w:w="1579" w:type="dxa"/>
          </w:tcPr>
          <w:p w14:paraId="01F17C48" w14:textId="77777777" w:rsidR="00620E70" w:rsidRPr="00845B5F" w:rsidRDefault="00620E70" w:rsidP="00620E70">
            <w:pPr>
              <w:jc w:val="both"/>
              <w:rPr>
                <w:lang w:val="en-US"/>
              </w:rPr>
            </w:pPr>
            <w:r w:rsidRPr="00845B5F">
              <w:rPr>
                <w:lang w:val="en-US"/>
              </w:rPr>
              <w:t>т</w:t>
            </w:r>
          </w:p>
        </w:tc>
        <w:tc>
          <w:tcPr>
            <w:tcW w:w="1699" w:type="dxa"/>
          </w:tcPr>
          <w:p w14:paraId="28397E52" w14:textId="77777777" w:rsidR="00620E70" w:rsidRPr="00845B5F" w:rsidRDefault="00620E70" w:rsidP="00620E70">
            <w:pPr>
              <w:jc w:val="both"/>
              <w:rPr>
                <w:lang w:val="en-US"/>
              </w:rPr>
            </w:pPr>
            <w:r w:rsidRPr="00845B5F">
              <w:rPr>
                <w:lang w:val="en-US"/>
              </w:rPr>
              <w:t>0,9</w:t>
            </w:r>
          </w:p>
        </w:tc>
      </w:tr>
      <w:tr w:rsidR="00620E70" w:rsidRPr="00845B5F" w14:paraId="4C140806" w14:textId="77777777" w:rsidTr="00620E70">
        <w:trPr>
          <w:trHeight w:hRule="exact" w:val="331"/>
        </w:trPr>
        <w:tc>
          <w:tcPr>
            <w:tcW w:w="749" w:type="dxa"/>
          </w:tcPr>
          <w:p w14:paraId="33F3D895" w14:textId="77777777" w:rsidR="00620E70" w:rsidRPr="00845B5F" w:rsidRDefault="00620E70" w:rsidP="00620E70">
            <w:pPr>
              <w:jc w:val="both"/>
              <w:rPr>
                <w:lang w:val="en-US"/>
              </w:rPr>
            </w:pPr>
            <w:r w:rsidRPr="00845B5F">
              <w:rPr>
                <w:lang w:val="en-US"/>
              </w:rPr>
              <w:t>5</w:t>
            </w:r>
          </w:p>
        </w:tc>
        <w:tc>
          <w:tcPr>
            <w:tcW w:w="5486" w:type="dxa"/>
          </w:tcPr>
          <w:p w14:paraId="2CC8A572" w14:textId="77777777" w:rsidR="00620E70" w:rsidRPr="00845B5F" w:rsidRDefault="00620E70" w:rsidP="00620E70">
            <w:pPr>
              <w:jc w:val="both"/>
              <w:rPr>
                <w:lang w:val="en-US"/>
              </w:rPr>
            </w:pPr>
            <w:r w:rsidRPr="00845B5F">
              <w:rPr>
                <w:lang w:val="en-US"/>
              </w:rPr>
              <w:t>Копытень</w:t>
            </w:r>
          </w:p>
        </w:tc>
        <w:tc>
          <w:tcPr>
            <w:tcW w:w="1579" w:type="dxa"/>
          </w:tcPr>
          <w:p w14:paraId="287FCDAC" w14:textId="77777777" w:rsidR="00620E70" w:rsidRPr="00845B5F" w:rsidRDefault="00620E70" w:rsidP="00620E70">
            <w:pPr>
              <w:jc w:val="both"/>
              <w:rPr>
                <w:lang w:val="en-US"/>
              </w:rPr>
            </w:pPr>
            <w:r w:rsidRPr="00845B5F">
              <w:rPr>
                <w:lang w:val="en-US"/>
              </w:rPr>
              <w:t>т</w:t>
            </w:r>
          </w:p>
        </w:tc>
        <w:tc>
          <w:tcPr>
            <w:tcW w:w="1699" w:type="dxa"/>
          </w:tcPr>
          <w:p w14:paraId="4A020F5C" w14:textId="77777777" w:rsidR="00620E70" w:rsidRPr="00845B5F" w:rsidRDefault="00620E70" w:rsidP="00620E70">
            <w:pPr>
              <w:jc w:val="both"/>
              <w:rPr>
                <w:lang w:val="en-US"/>
              </w:rPr>
            </w:pPr>
            <w:r w:rsidRPr="00845B5F">
              <w:rPr>
                <w:lang w:val="en-US"/>
              </w:rPr>
              <w:t>0,07</w:t>
            </w:r>
          </w:p>
        </w:tc>
      </w:tr>
      <w:tr w:rsidR="00620E70" w:rsidRPr="00845B5F" w14:paraId="74F7DC8C" w14:textId="77777777" w:rsidTr="00620E70">
        <w:trPr>
          <w:trHeight w:hRule="exact" w:val="331"/>
        </w:trPr>
        <w:tc>
          <w:tcPr>
            <w:tcW w:w="749" w:type="dxa"/>
          </w:tcPr>
          <w:p w14:paraId="3784B296" w14:textId="77777777" w:rsidR="00620E70" w:rsidRPr="00845B5F" w:rsidRDefault="00620E70" w:rsidP="00620E70">
            <w:pPr>
              <w:jc w:val="both"/>
              <w:rPr>
                <w:lang w:val="en-US"/>
              </w:rPr>
            </w:pPr>
            <w:r w:rsidRPr="00845B5F">
              <w:rPr>
                <w:lang w:val="en-US"/>
              </w:rPr>
              <w:t>6</w:t>
            </w:r>
          </w:p>
        </w:tc>
        <w:tc>
          <w:tcPr>
            <w:tcW w:w="5486" w:type="dxa"/>
          </w:tcPr>
          <w:p w14:paraId="78C3E740" w14:textId="77777777" w:rsidR="00620E70" w:rsidRPr="00845B5F" w:rsidRDefault="00620E70" w:rsidP="00620E70">
            <w:pPr>
              <w:jc w:val="both"/>
              <w:rPr>
                <w:lang w:val="en-US"/>
              </w:rPr>
            </w:pPr>
            <w:r w:rsidRPr="00845B5F">
              <w:rPr>
                <w:lang w:val="en-US"/>
              </w:rPr>
              <w:t>Душица</w:t>
            </w:r>
          </w:p>
        </w:tc>
        <w:tc>
          <w:tcPr>
            <w:tcW w:w="1579" w:type="dxa"/>
          </w:tcPr>
          <w:p w14:paraId="0E8B7C63" w14:textId="77777777" w:rsidR="00620E70" w:rsidRPr="00845B5F" w:rsidRDefault="00620E70" w:rsidP="00620E70">
            <w:pPr>
              <w:jc w:val="both"/>
              <w:rPr>
                <w:lang w:val="en-US"/>
              </w:rPr>
            </w:pPr>
            <w:r w:rsidRPr="00845B5F">
              <w:rPr>
                <w:lang w:val="en-US"/>
              </w:rPr>
              <w:t>т</w:t>
            </w:r>
          </w:p>
        </w:tc>
        <w:tc>
          <w:tcPr>
            <w:tcW w:w="1699" w:type="dxa"/>
          </w:tcPr>
          <w:p w14:paraId="182F9871" w14:textId="77777777" w:rsidR="00620E70" w:rsidRPr="00845B5F" w:rsidRDefault="00620E70" w:rsidP="00620E70">
            <w:pPr>
              <w:jc w:val="both"/>
              <w:rPr>
                <w:lang w:val="en-US"/>
              </w:rPr>
            </w:pPr>
            <w:r w:rsidRPr="00845B5F">
              <w:rPr>
                <w:lang w:val="en-US"/>
              </w:rPr>
              <w:t>0,5</w:t>
            </w:r>
          </w:p>
        </w:tc>
      </w:tr>
      <w:tr w:rsidR="00620E70" w:rsidRPr="00845B5F" w14:paraId="2023C6AA" w14:textId="77777777" w:rsidTr="00620E70">
        <w:trPr>
          <w:trHeight w:hRule="exact" w:val="331"/>
        </w:trPr>
        <w:tc>
          <w:tcPr>
            <w:tcW w:w="749" w:type="dxa"/>
          </w:tcPr>
          <w:p w14:paraId="63D4DB39" w14:textId="77777777" w:rsidR="00620E70" w:rsidRPr="00845B5F" w:rsidRDefault="00620E70" w:rsidP="00620E70">
            <w:pPr>
              <w:jc w:val="both"/>
              <w:rPr>
                <w:lang w:val="en-US"/>
              </w:rPr>
            </w:pPr>
            <w:r w:rsidRPr="00845B5F">
              <w:rPr>
                <w:lang w:val="en-US"/>
              </w:rPr>
              <w:t>7</w:t>
            </w:r>
          </w:p>
        </w:tc>
        <w:tc>
          <w:tcPr>
            <w:tcW w:w="5486" w:type="dxa"/>
          </w:tcPr>
          <w:p w14:paraId="77EAF6FD" w14:textId="77777777" w:rsidR="00620E70" w:rsidRPr="00845B5F" w:rsidRDefault="00620E70" w:rsidP="00620E70">
            <w:pPr>
              <w:jc w:val="both"/>
              <w:rPr>
                <w:lang w:val="en-US"/>
              </w:rPr>
            </w:pPr>
            <w:r w:rsidRPr="00845B5F">
              <w:rPr>
                <w:lang w:val="en-US"/>
              </w:rPr>
              <w:t>Земляника (лист)</w:t>
            </w:r>
          </w:p>
        </w:tc>
        <w:tc>
          <w:tcPr>
            <w:tcW w:w="1579" w:type="dxa"/>
          </w:tcPr>
          <w:p w14:paraId="0C124D96" w14:textId="77777777" w:rsidR="00620E70" w:rsidRPr="00845B5F" w:rsidRDefault="00620E70" w:rsidP="00620E70">
            <w:pPr>
              <w:jc w:val="both"/>
              <w:rPr>
                <w:lang w:val="en-US"/>
              </w:rPr>
            </w:pPr>
            <w:r w:rsidRPr="00845B5F">
              <w:rPr>
                <w:lang w:val="en-US"/>
              </w:rPr>
              <w:t>т</w:t>
            </w:r>
          </w:p>
        </w:tc>
        <w:tc>
          <w:tcPr>
            <w:tcW w:w="1699" w:type="dxa"/>
          </w:tcPr>
          <w:p w14:paraId="353728C4" w14:textId="77777777" w:rsidR="00620E70" w:rsidRPr="00845B5F" w:rsidRDefault="00620E70" w:rsidP="00620E70">
            <w:pPr>
              <w:jc w:val="both"/>
              <w:rPr>
                <w:lang w:val="en-US"/>
              </w:rPr>
            </w:pPr>
            <w:r w:rsidRPr="00845B5F">
              <w:rPr>
                <w:lang w:val="en-US"/>
              </w:rPr>
              <w:t>0,05</w:t>
            </w:r>
          </w:p>
        </w:tc>
      </w:tr>
      <w:tr w:rsidR="00620E70" w:rsidRPr="00845B5F" w14:paraId="16A95A53" w14:textId="77777777" w:rsidTr="00620E70">
        <w:trPr>
          <w:trHeight w:hRule="exact" w:val="331"/>
        </w:trPr>
        <w:tc>
          <w:tcPr>
            <w:tcW w:w="749" w:type="dxa"/>
          </w:tcPr>
          <w:p w14:paraId="17892AF9" w14:textId="77777777" w:rsidR="00620E70" w:rsidRPr="00845B5F" w:rsidRDefault="00620E70" w:rsidP="00620E70">
            <w:pPr>
              <w:jc w:val="both"/>
              <w:rPr>
                <w:lang w:val="en-US"/>
              </w:rPr>
            </w:pPr>
            <w:r w:rsidRPr="00845B5F">
              <w:rPr>
                <w:lang w:val="en-US"/>
              </w:rPr>
              <w:t>8</w:t>
            </w:r>
          </w:p>
        </w:tc>
        <w:tc>
          <w:tcPr>
            <w:tcW w:w="5486" w:type="dxa"/>
          </w:tcPr>
          <w:p w14:paraId="04424350" w14:textId="77777777" w:rsidR="00620E70" w:rsidRPr="00845B5F" w:rsidRDefault="00620E70" w:rsidP="00620E70">
            <w:pPr>
              <w:jc w:val="both"/>
              <w:rPr>
                <w:lang w:val="en-US"/>
              </w:rPr>
            </w:pPr>
            <w:r w:rsidRPr="00845B5F">
              <w:rPr>
                <w:lang w:val="en-US"/>
              </w:rPr>
              <w:t>Шиповник</w:t>
            </w:r>
          </w:p>
        </w:tc>
        <w:tc>
          <w:tcPr>
            <w:tcW w:w="1579" w:type="dxa"/>
          </w:tcPr>
          <w:p w14:paraId="7D1D1805" w14:textId="77777777" w:rsidR="00620E70" w:rsidRPr="00845B5F" w:rsidRDefault="00620E70" w:rsidP="00620E70">
            <w:pPr>
              <w:jc w:val="both"/>
              <w:rPr>
                <w:lang w:val="en-US"/>
              </w:rPr>
            </w:pPr>
            <w:r w:rsidRPr="00845B5F">
              <w:rPr>
                <w:lang w:val="en-US"/>
              </w:rPr>
              <w:t>т</w:t>
            </w:r>
          </w:p>
        </w:tc>
        <w:tc>
          <w:tcPr>
            <w:tcW w:w="1699" w:type="dxa"/>
          </w:tcPr>
          <w:p w14:paraId="602F6E5A" w14:textId="77777777" w:rsidR="00620E70" w:rsidRPr="00845B5F" w:rsidRDefault="00620E70" w:rsidP="00620E70">
            <w:pPr>
              <w:jc w:val="both"/>
              <w:rPr>
                <w:lang w:val="en-US"/>
              </w:rPr>
            </w:pPr>
            <w:r w:rsidRPr="00845B5F">
              <w:t>1</w:t>
            </w:r>
            <w:r w:rsidRPr="00845B5F">
              <w:rPr>
                <w:lang w:val="en-US"/>
              </w:rPr>
              <w:t>,5</w:t>
            </w:r>
          </w:p>
        </w:tc>
      </w:tr>
      <w:tr w:rsidR="00620E70" w:rsidRPr="00845B5F" w14:paraId="7230EC82" w14:textId="77777777" w:rsidTr="00620E70">
        <w:trPr>
          <w:trHeight w:hRule="exact" w:val="331"/>
        </w:trPr>
        <w:tc>
          <w:tcPr>
            <w:tcW w:w="749" w:type="dxa"/>
          </w:tcPr>
          <w:p w14:paraId="79FADDA4" w14:textId="77777777" w:rsidR="00620E70" w:rsidRPr="00845B5F" w:rsidRDefault="00620E70" w:rsidP="00620E70">
            <w:pPr>
              <w:jc w:val="both"/>
              <w:rPr>
                <w:lang w:val="en-US"/>
              </w:rPr>
            </w:pPr>
            <w:r w:rsidRPr="00845B5F">
              <w:rPr>
                <w:lang w:val="en-US"/>
              </w:rPr>
              <w:t>9</w:t>
            </w:r>
          </w:p>
        </w:tc>
        <w:tc>
          <w:tcPr>
            <w:tcW w:w="5486" w:type="dxa"/>
          </w:tcPr>
          <w:p w14:paraId="2815E553" w14:textId="77777777" w:rsidR="00620E70" w:rsidRPr="00845B5F" w:rsidRDefault="00620E70" w:rsidP="00620E70">
            <w:pPr>
              <w:jc w:val="both"/>
            </w:pPr>
            <w:r w:rsidRPr="00845B5F">
              <w:t>Калина</w:t>
            </w:r>
          </w:p>
        </w:tc>
        <w:tc>
          <w:tcPr>
            <w:tcW w:w="1579" w:type="dxa"/>
          </w:tcPr>
          <w:p w14:paraId="6B0B67A8" w14:textId="77777777" w:rsidR="00620E70" w:rsidRPr="00845B5F" w:rsidRDefault="00620E70" w:rsidP="00620E70">
            <w:pPr>
              <w:jc w:val="both"/>
            </w:pPr>
            <w:r w:rsidRPr="00845B5F">
              <w:t>т</w:t>
            </w:r>
          </w:p>
        </w:tc>
        <w:tc>
          <w:tcPr>
            <w:tcW w:w="1699" w:type="dxa"/>
          </w:tcPr>
          <w:p w14:paraId="2F949550" w14:textId="77777777" w:rsidR="00620E70" w:rsidRPr="00845B5F" w:rsidRDefault="00620E70" w:rsidP="00620E70">
            <w:pPr>
              <w:jc w:val="both"/>
              <w:rPr>
                <w:lang w:val="en-US"/>
              </w:rPr>
            </w:pPr>
            <w:r w:rsidRPr="00845B5F">
              <w:t>1</w:t>
            </w:r>
            <w:r w:rsidRPr="00845B5F">
              <w:rPr>
                <w:lang w:val="en-US"/>
              </w:rPr>
              <w:t>,5</w:t>
            </w:r>
          </w:p>
        </w:tc>
      </w:tr>
      <w:tr w:rsidR="00620E70" w:rsidRPr="00845B5F" w14:paraId="3AA2007D" w14:textId="77777777" w:rsidTr="00620E70">
        <w:trPr>
          <w:trHeight w:hRule="exact" w:val="336"/>
        </w:trPr>
        <w:tc>
          <w:tcPr>
            <w:tcW w:w="749" w:type="dxa"/>
          </w:tcPr>
          <w:p w14:paraId="59EE3E3F" w14:textId="77777777" w:rsidR="00620E70" w:rsidRPr="00845B5F" w:rsidRDefault="00620E70" w:rsidP="00620E70">
            <w:pPr>
              <w:jc w:val="both"/>
              <w:rPr>
                <w:lang w:val="en-US"/>
              </w:rPr>
            </w:pPr>
            <w:r w:rsidRPr="00845B5F">
              <w:rPr>
                <w:lang w:val="en-US"/>
              </w:rPr>
              <w:t>9</w:t>
            </w:r>
          </w:p>
        </w:tc>
        <w:tc>
          <w:tcPr>
            <w:tcW w:w="5486" w:type="dxa"/>
          </w:tcPr>
          <w:p w14:paraId="23D6DD04" w14:textId="77777777" w:rsidR="00620E70" w:rsidRPr="00845B5F" w:rsidRDefault="00620E70" w:rsidP="00620E70">
            <w:pPr>
              <w:jc w:val="both"/>
              <w:rPr>
                <w:lang w:val="en-US"/>
              </w:rPr>
            </w:pPr>
            <w:r w:rsidRPr="00845B5F">
              <w:rPr>
                <w:lang w:val="en-US"/>
              </w:rPr>
              <w:t>Кора крушины</w:t>
            </w:r>
          </w:p>
        </w:tc>
        <w:tc>
          <w:tcPr>
            <w:tcW w:w="1579" w:type="dxa"/>
          </w:tcPr>
          <w:p w14:paraId="04E9AC09" w14:textId="77777777" w:rsidR="00620E70" w:rsidRPr="00845B5F" w:rsidRDefault="00620E70" w:rsidP="00620E70">
            <w:pPr>
              <w:jc w:val="both"/>
              <w:rPr>
                <w:lang w:val="en-US"/>
              </w:rPr>
            </w:pPr>
            <w:r w:rsidRPr="00845B5F">
              <w:rPr>
                <w:lang w:val="en-US"/>
              </w:rPr>
              <w:t>т</w:t>
            </w:r>
          </w:p>
        </w:tc>
        <w:tc>
          <w:tcPr>
            <w:tcW w:w="1699" w:type="dxa"/>
          </w:tcPr>
          <w:p w14:paraId="137996FC" w14:textId="77777777" w:rsidR="00620E70" w:rsidRPr="00845B5F" w:rsidRDefault="00620E70" w:rsidP="00620E70">
            <w:pPr>
              <w:jc w:val="both"/>
              <w:rPr>
                <w:lang w:val="en-US"/>
              </w:rPr>
            </w:pPr>
            <w:r w:rsidRPr="00845B5F">
              <w:rPr>
                <w:lang w:val="en-US"/>
              </w:rPr>
              <w:t>0,05</w:t>
            </w:r>
          </w:p>
        </w:tc>
      </w:tr>
      <w:tr w:rsidR="00620E70" w:rsidRPr="00845B5F" w14:paraId="46FB0407" w14:textId="77777777" w:rsidTr="00620E70">
        <w:trPr>
          <w:trHeight w:hRule="exact" w:val="331"/>
        </w:trPr>
        <w:tc>
          <w:tcPr>
            <w:tcW w:w="749" w:type="dxa"/>
          </w:tcPr>
          <w:p w14:paraId="73F98510" w14:textId="77777777" w:rsidR="00620E70" w:rsidRPr="00845B5F" w:rsidRDefault="00620E70" w:rsidP="00620E70">
            <w:pPr>
              <w:jc w:val="both"/>
              <w:rPr>
                <w:lang w:val="en-US"/>
              </w:rPr>
            </w:pPr>
            <w:r w:rsidRPr="00845B5F">
              <w:rPr>
                <w:lang w:val="en-US"/>
              </w:rPr>
              <w:t>10</w:t>
            </w:r>
          </w:p>
        </w:tc>
        <w:tc>
          <w:tcPr>
            <w:tcW w:w="5486" w:type="dxa"/>
          </w:tcPr>
          <w:p w14:paraId="4672A5DB" w14:textId="77777777" w:rsidR="00620E70" w:rsidRPr="00845B5F" w:rsidRDefault="00620E70" w:rsidP="00620E70">
            <w:pPr>
              <w:jc w:val="both"/>
              <w:rPr>
                <w:lang w:val="en-US"/>
              </w:rPr>
            </w:pPr>
            <w:r w:rsidRPr="00845B5F">
              <w:rPr>
                <w:lang w:val="en-US"/>
              </w:rPr>
              <w:t>Плоды боярышника</w:t>
            </w:r>
          </w:p>
        </w:tc>
        <w:tc>
          <w:tcPr>
            <w:tcW w:w="1579" w:type="dxa"/>
          </w:tcPr>
          <w:p w14:paraId="3751A3E4" w14:textId="77777777" w:rsidR="00620E70" w:rsidRPr="00845B5F" w:rsidRDefault="00620E70" w:rsidP="00620E70">
            <w:pPr>
              <w:jc w:val="both"/>
              <w:rPr>
                <w:lang w:val="en-US"/>
              </w:rPr>
            </w:pPr>
            <w:r w:rsidRPr="00845B5F">
              <w:rPr>
                <w:lang w:val="en-US"/>
              </w:rPr>
              <w:t>т</w:t>
            </w:r>
          </w:p>
        </w:tc>
        <w:tc>
          <w:tcPr>
            <w:tcW w:w="1699" w:type="dxa"/>
          </w:tcPr>
          <w:p w14:paraId="520939CB" w14:textId="77777777" w:rsidR="00620E70" w:rsidRPr="00845B5F" w:rsidRDefault="00620E70" w:rsidP="00620E70">
            <w:pPr>
              <w:jc w:val="both"/>
              <w:rPr>
                <w:lang w:val="en-US"/>
              </w:rPr>
            </w:pPr>
            <w:r w:rsidRPr="00845B5F">
              <w:rPr>
                <w:lang w:val="en-US"/>
              </w:rPr>
              <w:t>1,0</w:t>
            </w:r>
          </w:p>
        </w:tc>
      </w:tr>
      <w:tr w:rsidR="00620E70" w:rsidRPr="00845B5F" w14:paraId="6E050828" w14:textId="77777777" w:rsidTr="00620E70">
        <w:trPr>
          <w:trHeight w:hRule="exact" w:val="331"/>
        </w:trPr>
        <w:tc>
          <w:tcPr>
            <w:tcW w:w="749" w:type="dxa"/>
          </w:tcPr>
          <w:p w14:paraId="26D64DDF" w14:textId="77777777" w:rsidR="00620E70" w:rsidRPr="00845B5F" w:rsidRDefault="00620E70" w:rsidP="00620E70">
            <w:pPr>
              <w:jc w:val="both"/>
              <w:rPr>
                <w:lang w:val="en-US"/>
              </w:rPr>
            </w:pPr>
            <w:r w:rsidRPr="00845B5F">
              <w:rPr>
                <w:lang w:val="en-US"/>
              </w:rPr>
              <w:t>11</w:t>
            </w:r>
          </w:p>
        </w:tc>
        <w:tc>
          <w:tcPr>
            <w:tcW w:w="5486" w:type="dxa"/>
          </w:tcPr>
          <w:p w14:paraId="067628E0" w14:textId="77777777" w:rsidR="00620E70" w:rsidRPr="00845B5F" w:rsidRDefault="00620E70" w:rsidP="00620E70">
            <w:pPr>
              <w:jc w:val="both"/>
              <w:rPr>
                <w:lang w:val="en-US"/>
              </w:rPr>
            </w:pPr>
            <w:r w:rsidRPr="00845B5F">
              <w:rPr>
                <w:lang w:val="en-US"/>
              </w:rPr>
              <w:t>Цветы боярышника</w:t>
            </w:r>
          </w:p>
        </w:tc>
        <w:tc>
          <w:tcPr>
            <w:tcW w:w="1579" w:type="dxa"/>
          </w:tcPr>
          <w:p w14:paraId="7E0ACA13" w14:textId="77777777" w:rsidR="00620E70" w:rsidRPr="00845B5F" w:rsidRDefault="00620E70" w:rsidP="00620E70">
            <w:pPr>
              <w:jc w:val="both"/>
              <w:rPr>
                <w:lang w:val="en-US"/>
              </w:rPr>
            </w:pPr>
            <w:r w:rsidRPr="00845B5F">
              <w:rPr>
                <w:lang w:val="en-US"/>
              </w:rPr>
              <w:t>т</w:t>
            </w:r>
          </w:p>
        </w:tc>
        <w:tc>
          <w:tcPr>
            <w:tcW w:w="1699" w:type="dxa"/>
          </w:tcPr>
          <w:p w14:paraId="7EF73DA6" w14:textId="77777777" w:rsidR="00620E70" w:rsidRPr="00845B5F" w:rsidRDefault="00620E70" w:rsidP="00620E70">
            <w:pPr>
              <w:jc w:val="both"/>
              <w:rPr>
                <w:lang w:val="en-US"/>
              </w:rPr>
            </w:pPr>
            <w:r w:rsidRPr="00845B5F">
              <w:rPr>
                <w:lang w:val="en-US"/>
              </w:rPr>
              <w:t>0,04</w:t>
            </w:r>
          </w:p>
        </w:tc>
      </w:tr>
      <w:tr w:rsidR="00620E70" w:rsidRPr="00845B5F" w14:paraId="5619AD9C" w14:textId="77777777" w:rsidTr="00620E70">
        <w:trPr>
          <w:trHeight w:hRule="exact" w:val="653"/>
        </w:trPr>
        <w:tc>
          <w:tcPr>
            <w:tcW w:w="749" w:type="dxa"/>
          </w:tcPr>
          <w:p w14:paraId="5216D44D" w14:textId="77777777" w:rsidR="00620E70" w:rsidRPr="00845B5F" w:rsidRDefault="00620E70" w:rsidP="00620E70">
            <w:pPr>
              <w:jc w:val="both"/>
              <w:rPr>
                <w:lang w:val="en-US"/>
              </w:rPr>
            </w:pPr>
            <w:r w:rsidRPr="00845B5F">
              <w:rPr>
                <w:lang w:val="en-US"/>
              </w:rPr>
              <w:t>12</w:t>
            </w:r>
          </w:p>
        </w:tc>
        <w:tc>
          <w:tcPr>
            <w:tcW w:w="5486" w:type="dxa"/>
          </w:tcPr>
          <w:p w14:paraId="50DB6BDB" w14:textId="77777777" w:rsidR="00620E70" w:rsidRPr="00845B5F" w:rsidRDefault="00620E70" w:rsidP="00620E70">
            <w:pPr>
              <w:jc w:val="both"/>
              <w:rPr>
                <w:lang w:val="en-US"/>
              </w:rPr>
            </w:pPr>
            <w:r w:rsidRPr="00845B5F">
              <w:rPr>
                <w:lang w:val="en-US"/>
              </w:rPr>
              <w:t>Тысячелистник</w:t>
            </w:r>
          </w:p>
        </w:tc>
        <w:tc>
          <w:tcPr>
            <w:tcW w:w="1579" w:type="dxa"/>
          </w:tcPr>
          <w:p w14:paraId="0CC5A141" w14:textId="77777777" w:rsidR="00620E70" w:rsidRPr="00845B5F" w:rsidRDefault="00620E70" w:rsidP="00620E70">
            <w:pPr>
              <w:jc w:val="both"/>
              <w:rPr>
                <w:lang w:val="en-US"/>
              </w:rPr>
            </w:pPr>
            <w:r w:rsidRPr="00845B5F">
              <w:rPr>
                <w:lang w:val="en-US"/>
              </w:rPr>
              <w:t>т</w:t>
            </w:r>
          </w:p>
        </w:tc>
        <w:tc>
          <w:tcPr>
            <w:tcW w:w="1699" w:type="dxa"/>
          </w:tcPr>
          <w:p w14:paraId="14C7F549" w14:textId="77777777" w:rsidR="00620E70" w:rsidRPr="00845B5F" w:rsidRDefault="00620E70" w:rsidP="00620E70">
            <w:pPr>
              <w:jc w:val="both"/>
              <w:rPr>
                <w:lang w:val="en-US"/>
              </w:rPr>
            </w:pPr>
            <w:r w:rsidRPr="00845B5F">
              <w:rPr>
                <w:lang w:val="en-US"/>
              </w:rPr>
              <w:t>1,0</w:t>
            </w:r>
          </w:p>
        </w:tc>
      </w:tr>
    </w:tbl>
    <w:p w14:paraId="32262D70" w14:textId="77777777" w:rsidR="00620E70" w:rsidRPr="00845B5F" w:rsidRDefault="00620E70" w:rsidP="00620E70">
      <w:pPr>
        <w:jc w:val="both"/>
      </w:pPr>
    </w:p>
    <w:p w14:paraId="7DA9ED83" w14:textId="77777777" w:rsidR="00620E70" w:rsidRPr="00845B5F" w:rsidRDefault="00620E70" w:rsidP="00620E70">
      <w:pPr>
        <w:jc w:val="both"/>
      </w:pPr>
      <w:r w:rsidRPr="00845B5F">
        <w:t>Примечание: Возможные ежегодные допустимые объемы заготовки недревесных лесных ресурсов приведены на экспертном уровне. При необходимости оформления предпринимательской деятельности по данным видам использования лесов необходимо произвести детальную оценку сырьевой базы испрашиваемых лесных участков.</w:t>
      </w:r>
    </w:p>
    <w:p w14:paraId="7B09B3E5" w14:textId="77777777" w:rsidR="00620E70" w:rsidRPr="00845B5F" w:rsidRDefault="00620E70" w:rsidP="00620E70">
      <w:pPr>
        <w:jc w:val="both"/>
      </w:pPr>
    </w:p>
    <w:p w14:paraId="3E475B64" w14:textId="77777777" w:rsidR="00620E70" w:rsidRPr="00845B5F" w:rsidRDefault="00620E70" w:rsidP="00620E70">
      <w:pPr>
        <w:jc w:val="both"/>
      </w:pPr>
    </w:p>
    <w:p w14:paraId="5289E744" w14:textId="77777777" w:rsidR="00620E70" w:rsidRPr="00845B5F" w:rsidRDefault="00620E70" w:rsidP="00620E70">
      <w:pPr>
        <w:jc w:val="both"/>
      </w:pPr>
      <w:r w:rsidRPr="00845B5F">
        <w:t>В силу своего местоположения лесные участки Сунженского лесничества в незначительной степени загрязнены выбросами отравляющих газов, бытовыми и промышленными отходами и другими ингредиентами, отрицательно влияющими на питательные и лечебные свойства растений и ягод. Поэтому использование лесных участков лесничества для заготовки пищевых продуктов леса и сбора лекарственных растений может быть одним из приоритетных видов лесопользования.</w:t>
      </w:r>
    </w:p>
    <w:p w14:paraId="0F79F0AD" w14:textId="77777777" w:rsidR="00620E70" w:rsidRPr="00845B5F" w:rsidRDefault="00620E70" w:rsidP="00620E70">
      <w:pPr>
        <w:jc w:val="both"/>
      </w:pPr>
    </w:p>
    <w:p w14:paraId="5412CF93" w14:textId="77777777" w:rsidR="00620E70" w:rsidRPr="00845B5F" w:rsidRDefault="00620E70" w:rsidP="00620E70">
      <w:pPr>
        <w:jc w:val="both"/>
      </w:pPr>
      <w:r w:rsidRPr="00845B5F">
        <w:t>Контроль за использованием лесных участков для заготовки и сбора не древесных лесных ресурсов, как на арендных участках, так и гражданами для собственных нужд, осуществляется арендодателем.</w:t>
      </w:r>
    </w:p>
    <w:p w14:paraId="70B2131D" w14:textId="77777777" w:rsidR="00620E70" w:rsidRPr="00845B5F" w:rsidRDefault="00620E70" w:rsidP="00620E70">
      <w:pPr>
        <w:jc w:val="both"/>
      </w:pPr>
    </w:p>
    <w:p w14:paraId="7A944222" w14:textId="77777777" w:rsidR="00620E70" w:rsidRPr="00845B5F" w:rsidRDefault="00620E70" w:rsidP="00620E70">
      <w:pPr>
        <w:jc w:val="both"/>
      </w:pPr>
      <w:r w:rsidRPr="00845B5F">
        <w:t xml:space="preserve">2.5. Нормативы, параметры и сроки использования лесов для </w:t>
      </w:r>
    </w:p>
    <w:p w14:paraId="24BA0345" w14:textId="77777777" w:rsidR="00620E70" w:rsidRPr="00845B5F" w:rsidRDefault="00620E70" w:rsidP="00620E70">
      <w:pPr>
        <w:jc w:val="both"/>
      </w:pPr>
      <w:r w:rsidRPr="00845B5F">
        <w:t>осуществления видов деятельности в сфере охотничьего хозяйства</w:t>
      </w:r>
    </w:p>
    <w:p w14:paraId="0F1C3DB8" w14:textId="77777777" w:rsidR="00620E70" w:rsidRPr="00845B5F" w:rsidRDefault="00620E70" w:rsidP="00620E70">
      <w:pPr>
        <w:jc w:val="both"/>
      </w:pPr>
    </w:p>
    <w:p w14:paraId="4978728B" w14:textId="77777777" w:rsidR="00620E70" w:rsidRPr="00845B5F" w:rsidRDefault="00620E70" w:rsidP="00620E70">
      <w:pPr>
        <w:jc w:val="both"/>
      </w:pPr>
      <w:r w:rsidRPr="00845B5F">
        <w:t>Использование лесов для осуществления видов деятельности в сфере охотничьего хозяйства осуществляется на основании охотхозяйственных соглашений с предоставлением или без предоставления лесных участков.</w:t>
      </w:r>
    </w:p>
    <w:p w14:paraId="2CCF08E7" w14:textId="77777777" w:rsidR="00620E70" w:rsidRPr="00845B5F" w:rsidRDefault="00620E70" w:rsidP="00620E70">
      <w:pPr>
        <w:jc w:val="both"/>
      </w:pPr>
      <w:r w:rsidRPr="00845B5F">
        <w:t>Использование лесов для осуществления видов деятельности в сфере охотничьего хозяйства без предоставления лесных участков допускается, если осуществление указанных видов деятельности не влечет за собой проведение рубок лесных насаждений или создание объектов охотничьей инфраструктуры.</w:t>
      </w:r>
    </w:p>
    <w:p w14:paraId="1D95478F" w14:textId="77777777" w:rsidR="00620E70" w:rsidRPr="00845B5F" w:rsidRDefault="00620E70" w:rsidP="00620E70">
      <w:pPr>
        <w:jc w:val="both"/>
      </w:pPr>
      <w:r w:rsidRPr="00845B5F">
        <w:t>Правила использования лесов для осуществления видов деятельности в сфере охотничьего хозяйства и перечень случаев использования лесов в указанных целях без предоставления лесных участков установлены приказом Минприроды России от 16.11.2010 № 512.</w:t>
      </w:r>
    </w:p>
    <w:p w14:paraId="02E6F0ED" w14:textId="77777777" w:rsidR="00620E70" w:rsidRPr="00845B5F" w:rsidRDefault="00620E70" w:rsidP="00620E70">
      <w:pPr>
        <w:jc w:val="both"/>
      </w:pPr>
      <w:r w:rsidRPr="00845B5F">
        <w:t>Использование лесов лесничества для осуществления видов деятельности в сфере охотничьего хозяйства, осуществляется согласно лицензий, выданных постановлениями администрации Республики Ингушетии. Существующие лицензии на право использования лесных участков подлежат переоформлению с учетом Федерального закона РФ от 23.07.2013 № 201-ФЗ «Об охоте и о сохранении охотничьих ресурсов и о внесении изменений в отдельные законодательные акты Российской Федерации».</w:t>
      </w:r>
    </w:p>
    <w:p w14:paraId="70B55B82" w14:textId="77777777" w:rsidR="00620E70" w:rsidRPr="00845B5F" w:rsidRDefault="00620E70" w:rsidP="00620E70">
      <w:pPr>
        <w:jc w:val="both"/>
      </w:pPr>
      <w:r w:rsidRPr="00845B5F">
        <w:t>Осуществление видов деятельности в сфере охотничьего хозяйства осуществляется согласно Федеральному закону РФ от 24.04.1995 № 52-ФЗ «О животном мире»  и Законом Республики Ингушетия от 5.05.2008 № 6-РЗ «О правилах использования лесов для ведения охотничьего хозяйства на территории Республики Ингушетия».</w:t>
      </w:r>
    </w:p>
    <w:p w14:paraId="788478E5" w14:textId="77777777" w:rsidR="00620E70" w:rsidRPr="00845B5F" w:rsidRDefault="00620E70" w:rsidP="00620E70">
      <w:pPr>
        <w:jc w:val="both"/>
      </w:pPr>
      <w:r w:rsidRPr="00845B5F">
        <w:t>В соответствии с пунктом 3 статьи 72 Лесного кодекса РФ договор аренды, лесного участка для осуществления видов деятельности в сфере охотничьего хозяйства заключается на срок от 20 до 49 лет.</w:t>
      </w:r>
    </w:p>
    <w:p w14:paraId="0D1EE4E7" w14:textId="77777777" w:rsidR="00620E70" w:rsidRPr="00845B5F" w:rsidRDefault="00620E70" w:rsidP="00620E70">
      <w:pPr>
        <w:jc w:val="both"/>
      </w:pPr>
      <w:r w:rsidRPr="00845B5F">
        <w:t>Граждане и юридические лица используют лесные участки для осуществления видов деятельности в сфере охотничьего хозяйства на основании договоров аренды лесных участков, заключенных по результатам аукционов по продаже прав на заключение такого договора. Лица, которым лесные участки предоставлены в аренду для комплексного использования лесов, составляют в установленном порядке проект освоения лесов, который подлежит государственной экспертизе в соответствии со статьями 83, 88, 89 Лесного кодекса РФ.</w:t>
      </w:r>
    </w:p>
    <w:p w14:paraId="75402132" w14:textId="77777777" w:rsidR="00620E70" w:rsidRPr="00845B5F" w:rsidRDefault="00620E70" w:rsidP="00620E70">
      <w:pPr>
        <w:jc w:val="both"/>
      </w:pPr>
      <w:r w:rsidRPr="00845B5F">
        <w:t>Невыполнение гражданами и юридическими лицами, использующими леса для осуществления видов деятельности в сфере охотничьего хозяйства, проекта освоения лесов является основанием для досрочного расторжения договора аренды лесного участка.</w:t>
      </w:r>
    </w:p>
    <w:p w14:paraId="38466C9B" w14:textId="77777777" w:rsidR="00620E70" w:rsidRPr="00845B5F" w:rsidRDefault="00620E70" w:rsidP="00620E70">
      <w:pPr>
        <w:jc w:val="both"/>
      </w:pPr>
      <w:r w:rsidRPr="00845B5F">
        <w:t>Согласно статьям 11, 37 Лесного кодекса РФ, использование гражданами лесов лесничества для любительской и спортивной охоты осуществляется без предоставления лесных участков.</w:t>
      </w:r>
    </w:p>
    <w:p w14:paraId="00C15074" w14:textId="77777777" w:rsidR="00620E70" w:rsidRPr="00845B5F" w:rsidRDefault="00620E70" w:rsidP="00620E70">
      <w:pPr>
        <w:jc w:val="both"/>
      </w:pPr>
      <w:r w:rsidRPr="00845B5F">
        <w:t>При использовании лесов для осуществления видов деятельности в сфере охотничьего хозяйства граждане и юридические лица вправе:</w:t>
      </w:r>
    </w:p>
    <w:p w14:paraId="133812F6" w14:textId="77777777" w:rsidR="00620E70" w:rsidRPr="00845B5F" w:rsidRDefault="00620E70" w:rsidP="00620E70">
      <w:pPr>
        <w:jc w:val="both"/>
      </w:pPr>
      <w:r w:rsidRPr="00845B5F">
        <w:t>– содержать и разводить животных, отнесенных к объектам охоты, в полу- вольных условиях в соответствии с законодательством о животном мире.</w:t>
      </w:r>
    </w:p>
    <w:p w14:paraId="693C3045" w14:textId="77777777" w:rsidR="00620E70" w:rsidRPr="00845B5F" w:rsidRDefault="00620E70" w:rsidP="00620E70">
      <w:pPr>
        <w:jc w:val="both"/>
      </w:pPr>
      <w:r w:rsidRPr="00845B5F">
        <w:t>По согласованию с арендодателем (лесничеством) лесных участков:</w:t>
      </w:r>
    </w:p>
    <w:p w14:paraId="4514C8A8" w14:textId="77777777" w:rsidR="00620E70" w:rsidRPr="00845B5F" w:rsidRDefault="00620E70" w:rsidP="00620E70">
      <w:pPr>
        <w:jc w:val="both"/>
      </w:pPr>
      <w:r w:rsidRPr="00845B5F">
        <w:t>– возводить на срок договора аренды лесного участка временные постройки и сооружения (охотничьи избушки, кордоны, вышки, скрадки и другие объекты), необходимые для осуществления данного вида пользования, а также проводить благоустройство лесных участков;</w:t>
      </w:r>
    </w:p>
    <w:p w14:paraId="4962A14F" w14:textId="77777777" w:rsidR="00620E70" w:rsidRPr="00845B5F" w:rsidRDefault="00620E70" w:rsidP="00620E70">
      <w:pPr>
        <w:jc w:val="both"/>
      </w:pPr>
      <w:r w:rsidRPr="00845B5F">
        <w:t>– создавать при необходимости лесную инфраструктуру (лесные дороги, лесные склады, лесные навесы);</w:t>
      </w:r>
    </w:p>
    <w:p w14:paraId="67D32A17" w14:textId="77777777" w:rsidR="00620E70" w:rsidRPr="00845B5F" w:rsidRDefault="00620E70" w:rsidP="00620E70">
      <w:pPr>
        <w:jc w:val="both"/>
      </w:pPr>
      <w:r w:rsidRPr="00845B5F">
        <w:t>– заготавливать древесно-веточный корм;</w:t>
      </w:r>
    </w:p>
    <w:p w14:paraId="2B029EC1" w14:textId="77777777" w:rsidR="00620E70" w:rsidRPr="00845B5F" w:rsidRDefault="00620E70" w:rsidP="00620E70">
      <w:pPr>
        <w:jc w:val="both"/>
      </w:pPr>
      <w:r w:rsidRPr="00845B5F">
        <w:lastRenderedPageBreak/>
        <w:t>– осуществлять реконструкцию лесоводственными методами отдельных территорий лесных участков, в том числе занятых малоценными насаждениями (в соответствии с проектом освоения);</w:t>
      </w:r>
    </w:p>
    <w:p w14:paraId="1E912942" w14:textId="77777777" w:rsidR="00620E70" w:rsidRPr="00845B5F" w:rsidRDefault="00620E70" w:rsidP="00620E70">
      <w:pPr>
        <w:jc w:val="both"/>
      </w:pPr>
      <w:r w:rsidRPr="00845B5F">
        <w:t>– осуществлять комплекс биотехнических мероприятий (устройство подкормочных площадок, солонцов), улучшающие кормовые, защитные и гнездовые условия охотничьих угодий и другие мероприятий.</w:t>
      </w:r>
    </w:p>
    <w:p w14:paraId="41E885F8" w14:textId="77777777" w:rsidR="00620E70" w:rsidRPr="00845B5F" w:rsidRDefault="00620E70" w:rsidP="00620E70">
      <w:pPr>
        <w:jc w:val="both"/>
      </w:pPr>
      <w:r w:rsidRPr="00845B5F">
        <w:t>При этом арендатор не должен проводить биотехнические мероприятия, способствующие концентрации диких копытных животных в местах проведения лесовосстановительных мероприятий, а также не допускать своими действиями разрушения или ухудшения среды обитания объектов животного мира на арендованных лесных участках.</w:t>
      </w:r>
    </w:p>
    <w:p w14:paraId="10684F64" w14:textId="77777777" w:rsidR="00620E70" w:rsidRPr="00845B5F" w:rsidRDefault="00620E70" w:rsidP="00620E70">
      <w:pPr>
        <w:jc w:val="both"/>
      </w:pPr>
      <w:r w:rsidRPr="00845B5F">
        <w:t>Дикие копытные животные оказывают существенное воздействие на лесную среду, процесс естественного и искусственного лесовосстановления, поэтому чрезмерная нерегулируемая численность животных приносит значительный вред насаждениям.</w:t>
      </w:r>
    </w:p>
    <w:p w14:paraId="0CBA7012" w14:textId="77777777" w:rsidR="00620E70" w:rsidRPr="00845B5F" w:rsidRDefault="00620E70" w:rsidP="00620E70">
      <w:pPr>
        <w:jc w:val="both"/>
      </w:pPr>
      <w:r w:rsidRPr="00845B5F">
        <w:t>Вся территория Сунженского лесничества решениями органов исполнительной власти Республики Ингушетии признана охотничьими угодьями, и в течение многих предыдущих лет по факту использовалась для ведения охотничьего хозяйства республиканскими и районными обществами охотников на безвозмездной основе.</w:t>
      </w:r>
    </w:p>
    <w:p w14:paraId="676A139D" w14:textId="77777777" w:rsidR="00620E70" w:rsidRPr="00845B5F" w:rsidRDefault="00620E70" w:rsidP="00620E70">
      <w:pPr>
        <w:jc w:val="both"/>
        <w:rPr>
          <w:lang w:val="x-none"/>
        </w:rPr>
      </w:pPr>
      <w:r w:rsidRPr="00845B5F">
        <w:rPr>
          <w:lang w:val="x-none"/>
        </w:rPr>
        <w:t>Договор аренды лесного участка в целях использования лесов для осуществления видов деятельности в сфере охотничьего хозяйства заключается на срок от двадцати до сорока девяти лет.</w:t>
      </w:r>
    </w:p>
    <w:p w14:paraId="6B7F6D43" w14:textId="77777777" w:rsidR="00620E70" w:rsidRPr="00845B5F" w:rsidRDefault="00620E70" w:rsidP="00620E70">
      <w:pPr>
        <w:jc w:val="both"/>
      </w:pPr>
      <w:r w:rsidRPr="00845B5F">
        <w:t>На лесных участках, предоставленных для осуществления видов деятельности в сфере охотничьего хозяйства, допускается создание объектов охотничьей инфраструктуры в соответствии с федеральным законом об охоте и о сохранении охотничьих ресурсов.</w:t>
      </w:r>
    </w:p>
    <w:p w14:paraId="128F8D84" w14:textId="77777777" w:rsidR="00620E70" w:rsidRPr="00845B5F" w:rsidRDefault="00620E70" w:rsidP="00620E70">
      <w:pPr>
        <w:jc w:val="both"/>
      </w:pPr>
      <w:r w:rsidRPr="00845B5F">
        <w:t xml:space="preserve">В соответствии со статьей 7 Федерального закона от 24.07.2009 № 209-ФЗ в границы охотничьих угодий включаются земли, правовой режим которых допускает осуществление видов деятельности в сфере охотничьего хозяйства. </w:t>
      </w:r>
    </w:p>
    <w:p w14:paraId="2834C344" w14:textId="77777777" w:rsidR="00620E70" w:rsidRPr="00845B5F" w:rsidRDefault="00620E70" w:rsidP="00620E70">
      <w:pPr>
        <w:jc w:val="both"/>
      </w:pPr>
      <w:r w:rsidRPr="00845B5F">
        <w:t>Расположенные в границах охотничьих угодий, не предоставленные физическим лицам, юридическим лицам и находящиеся в государственной собственности лесные участки (если предоставление таких лесных участков осуществляется органами исполнительной власти субъекта Российской Федерации) предоставляются в аренду для целей размещения объектов охотничьей инфраструктуры и (или) в целях, не связанных с их размещением, юридическим лицам, индивидуальным предпринимателям по результатам аукционов на право заключения охотхозяйственных соглашений.</w:t>
      </w:r>
    </w:p>
    <w:p w14:paraId="0B33D808" w14:textId="77777777" w:rsidR="00620E70" w:rsidRPr="00845B5F" w:rsidRDefault="00620E70" w:rsidP="00620E70">
      <w:pPr>
        <w:jc w:val="both"/>
      </w:pPr>
      <w:r w:rsidRPr="00845B5F">
        <w:t>В целях привлечения инвестиций в охотничье хозяйство с юридическими лицами, индивидуальными предпринимателями заключаются охотхозяйственные соглашения на срок от двадцати до сорока девяти лет.</w:t>
      </w:r>
    </w:p>
    <w:p w14:paraId="5EF35397" w14:textId="77777777" w:rsidR="00620E70" w:rsidRPr="00845B5F" w:rsidRDefault="00620E70" w:rsidP="00620E70">
      <w:pPr>
        <w:jc w:val="both"/>
      </w:pPr>
      <w:r w:rsidRPr="00845B5F">
        <w:t>Примерная форма охотхозяйственного соглашения утверждена приказом МПР России от 31.03.2010г. № 93.</w:t>
      </w:r>
    </w:p>
    <w:p w14:paraId="37DAB9E6" w14:textId="77777777" w:rsidR="00620E70" w:rsidRPr="00845B5F" w:rsidRDefault="00620E70" w:rsidP="00620E70">
      <w:pPr>
        <w:jc w:val="both"/>
      </w:pPr>
      <w:r w:rsidRPr="00845B5F">
        <w:t>По охотхозяйственному соглашению одна сторона (юридическое лицо или индивидуальный предприниматель) обязуется обеспечить проведение мероприятий по сохранению охотничьих ресурсов и среды их обитания и создание охотничьей инфраструктуры, а другая сторона (орган исполнительной власти субъекта Российской Федерации) обязуется предоставить в аренду на срок, равный сроку действия охотхозяйственного соглашения.</w:t>
      </w:r>
    </w:p>
    <w:p w14:paraId="5D1A7190" w14:textId="77777777" w:rsidR="00620E70" w:rsidRPr="00845B5F" w:rsidRDefault="00620E70" w:rsidP="00620E70">
      <w:pPr>
        <w:jc w:val="both"/>
      </w:pPr>
      <w:r w:rsidRPr="00845B5F">
        <w:t>Охотхозяйственное соглашение включает в себя следующие условия:</w:t>
      </w:r>
    </w:p>
    <w:p w14:paraId="5A838651" w14:textId="77777777" w:rsidR="00620E70" w:rsidRPr="00845B5F" w:rsidRDefault="00620E70" w:rsidP="00620E70">
      <w:pPr>
        <w:jc w:val="both"/>
      </w:pPr>
      <w:r w:rsidRPr="00845B5F">
        <w:t>- сведения о местоположении, границах и площади охотничьего угодья, о расположенных в его границах и предоставляемых в аренду земельных участках и лесных участках;</w:t>
      </w:r>
    </w:p>
    <w:p w14:paraId="02C4A593" w14:textId="77777777" w:rsidR="00620E70" w:rsidRPr="00845B5F" w:rsidRDefault="00620E70" w:rsidP="00620E70">
      <w:pPr>
        <w:jc w:val="both"/>
      </w:pPr>
      <w:r w:rsidRPr="00845B5F">
        <w:t>- сведения об охотничьих ресурсах в границах охотничьего угодья, а также о видах разрешенной охоты в его границах;</w:t>
      </w:r>
    </w:p>
    <w:p w14:paraId="4D10AB34" w14:textId="77777777" w:rsidR="00620E70" w:rsidRPr="00845B5F" w:rsidRDefault="00620E70" w:rsidP="00620E70">
      <w:pPr>
        <w:jc w:val="both"/>
      </w:pPr>
      <w:r w:rsidRPr="00845B5F">
        <w:t>- требования к размещению минимального количества и максимального количества охотничьих ресурсов в границах охотничьего угодья;</w:t>
      </w:r>
    </w:p>
    <w:p w14:paraId="1384C994" w14:textId="77777777" w:rsidR="00620E70" w:rsidRPr="00845B5F" w:rsidRDefault="00620E70" w:rsidP="00620E70">
      <w:pPr>
        <w:jc w:val="both"/>
      </w:pPr>
      <w:r w:rsidRPr="00845B5F">
        <w:t xml:space="preserve">- годовой размер арендной платы за предоставляемые в аренду и расположенные в границах охотничьего угодья земельные участки и лесные участки, рассчитанный исходя из </w:t>
      </w:r>
      <w:r w:rsidRPr="00845B5F">
        <w:lastRenderedPageBreak/>
        <w:t>минимальных размеров арендной платы, и годовой размер сборов за пользование объектами животного мира;</w:t>
      </w:r>
    </w:p>
    <w:p w14:paraId="6835FB85" w14:textId="77777777" w:rsidR="00620E70" w:rsidRPr="00845B5F" w:rsidRDefault="00620E70" w:rsidP="00620E70">
      <w:pPr>
        <w:jc w:val="both"/>
      </w:pPr>
      <w:r w:rsidRPr="00845B5F">
        <w:t>- срок действия охотхозяйственного соглашения;</w:t>
      </w:r>
    </w:p>
    <w:p w14:paraId="79FF0577" w14:textId="77777777" w:rsidR="00620E70" w:rsidRPr="00845B5F" w:rsidRDefault="00620E70" w:rsidP="00620E70">
      <w:pPr>
        <w:jc w:val="both"/>
      </w:pPr>
      <w:r w:rsidRPr="00845B5F">
        <w:t>- обязательства юридического лица или индивидуального предпринимателя, заключивших охотхозяйственное соглашение, проводить мероприятия по сохранению охотничьих ресурсов и среды их обитания, создавать охотничью инфраструктуру, обеспечивать внутрихозяйственное охотустройство;</w:t>
      </w:r>
    </w:p>
    <w:p w14:paraId="47819280" w14:textId="77777777" w:rsidR="00620E70" w:rsidRPr="00845B5F" w:rsidRDefault="00620E70" w:rsidP="00620E70">
      <w:pPr>
        <w:jc w:val="both"/>
      </w:pPr>
      <w:r w:rsidRPr="00845B5F">
        <w:t>- обязательство органа исполнительной власти субъекта Российской Федерации предоставить юридическому лицу или индивидуальному предпринимателю, заключившим охотхозяйственное соглашение, в аренду на срок действия охотхозяйственного соглашения без проведения торгов лесные участки;</w:t>
      </w:r>
    </w:p>
    <w:p w14:paraId="50DE2479" w14:textId="77777777" w:rsidR="00620E70" w:rsidRPr="00845B5F" w:rsidRDefault="00620E70" w:rsidP="00620E70">
      <w:pPr>
        <w:jc w:val="both"/>
      </w:pPr>
      <w:r w:rsidRPr="00845B5F">
        <w:t>- обязательство органа исполнительной власти субъекта Российской Федерации предоставить юридическому лицу или индивидуальному предпринимателю, заключившим охотхозяйственное соглашение, право на добычу охотничьих ресурсов в порядке, установленном настоящим Федеральным законом;</w:t>
      </w:r>
    </w:p>
    <w:p w14:paraId="752A05FA" w14:textId="77777777" w:rsidR="00620E70" w:rsidRPr="00845B5F" w:rsidRDefault="00620E70" w:rsidP="00620E70">
      <w:pPr>
        <w:jc w:val="both"/>
      </w:pPr>
      <w:r w:rsidRPr="00845B5F">
        <w:t>- ответственность сторон за неисполнение или ненадлежащее исполнение охотхозяйственного соглашения;</w:t>
      </w:r>
    </w:p>
    <w:p w14:paraId="683447B9" w14:textId="77777777" w:rsidR="00620E70" w:rsidRPr="00845B5F" w:rsidRDefault="00620E70" w:rsidP="00620E70">
      <w:pPr>
        <w:jc w:val="both"/>
      </w:pPr>
      <w:r w:rsidRPr="00845B5F">
        <w:t>- иные предусмотренные федеральными законами условия.</w:t>
      </w:r>
    </w:p>
    <w:p w14:paraId="38B06072" w14:textId="77777777" w:rsidR="00620E70" w:rsidRPr="00845B5F" w:rsidRDefault="00620E70" w:rsidP="00620E70">
      <w:pPr>
        <w:jc w:val="both"/>
      </w:pPr>
      <w:r w:rsidRPr="00845B5F">
        <w:t>Охотхозяйственное соглашение прекращается:</w:t>
      </w:r>
    </w:p>
    <w:p w14:paraId="6170BFE4" w14:textId="77777777" w:rsidR="00620E70" w:rsidRPr="00845B5F" w:rsidRDefault="00620E70" w:rsidP="00620E70">
      <w:pPr>
        <w:jc w:val="both"/>
      </w:pPr>
      <w:r w:rsidRPr="00845B5F">
        <w:t>- по истечении срока его действия;</w:t>
      </w:r>
    </w:p>
    <w:p w14:paraId="3D7E7CCC" w14:textId="77777777" w:rsidR="00620E70" w:rsidRPr="00845B5F" w:rsidRDefault="00620E70" w:rsidP="00620E70">
      <w:pPr>
        <w:jc w:val="both"/>
      </w:pPr>
      <w:r w:rsidRPr="00845B5F">
        <w:t>- по соглашению сторон этого соглашения;</w:t>
      </w:r>
    </w:p>
    <w:p w14:paraId="38867853" w14:textId="77777777" w:rsidR="00620E70" w:rsidRPr="00845B5F" w:rsidRDefault="00620E70" w:rsidP="00620E70">
      <w:pPr>
        <w:jc w:val="both"/>
      </w:pPr>
      <w:r w:rsidRPr="00845B5F">
        <w:t>- на основании решения суда.</w:t>
      </w:r>
    </w:p>
    <w:p w14:paraId="19C2D64E" w14:textId="77777777" w:rsidR="00620E70" w:rsidRPr="00845B5F" w:rsidRDefault="00620E70" w:rsidP="00620E70">
      <w:pPr>
        <w:jc w:val="both"/>
      </w:pPr>
      <w:r w:rsidRPr="00845B5F">
        <w:t>Охотничьи угодья подразделяются на:</w:t>
      </w:r>
    </w:p>
    <w:p w14:paraId="62A4331E" w14:textId="77777777" w:rsidR="00620E70" w:rsidRPr="00845B5F" w:rsidRDefault="00620E70" w:rsidP="00620E70">
      <w:pPr>
        <w:jc w:val="both"/>
      </w:pPr>
      <w:r w:rsidRPr="00845B5F">
        <w:t>- охотничьи угодья, которые используются юридическими лицами, индивидуальными предпринимателями на основаниях, предусмотренных указанным законом (далее - закрепленные охотничьи угодья);</w:t>
      </w:r>
    </w:p>
    <w:p w14:paraId="5049FC5C" w14:textId="77777777" w:rsidR="00620E70" w:rsidRPr="00845B5F" w:rsidRDefault="00620E70" w:rsidP="00620E70">
      <w:pPr>
        <w:jc w:val="both"/>
      </w:pPr>
      <w:r w:rsidRPr="00845B5F">
        <w:t>- охотничьи угодья, в которых физические лица имеют право свободно пребывать в целях охоты (далее - общедоступные охотничьи угодья).</w:t>
      </w:r>
    </w:p>
    <w:p w14:paraId="416335EE" w14:textId="77777777" w:rsidR="00620E70" w:rsidRPr="00845B5F" w:rsidRDefault="00620E70" w:rsidP="00620E70">
      <w:pPr>
        <w:jc w:val="both"/>
      </w:pPr>
      <w:r w:rsidRPr="00845B5F">
        <w:t>- общедоступные охотничьи угодья должны составлять не менее чем двадцать процентов от общей площади охотничьих угодий Республики Ингушетия;</w:t>
      </w:r>
    </w:p>
    <w:p w14:paraId="1618C381" w14:textId="77777777" w:rsidR="00620E70" w:rsidRPr="00845B5F" w:rsidRDefault="00620E70" w:rsidP="00620E70">
      <w:pPr>
        <w:jc w:val="both"/>
      </w:pPr>
      <w:r w:rsidRPr="00845B5F">
        <w:t>Охотничьи угодья могут использоваться для осуществления одного или нескольких видов охоты.</w:t>
      </w:r>
    </w:p>
    <w:p w14:paraId="4F10EFBF" w14:textId="77777777" w:rsidR="00620E70" w:rsidRPr="00845B5F" w:rsidRDefault="00620E70" w:rsidP="00620E70">
      <w:pPr>
        <w:jc w:val="both"/>
      </w:pPr>
      <w:r w:rsidRPr="00845B5F">
        <w:t>Уполномоченным федеральным органом исполнительной власти может устанавливаться максимальная площадь охотничьих угодий, в отношении которых могут быть заключены охотхозяйственные соглашения одним лицом, группой лиц, за исключением случаев, предусмотренных частью 31 статьи 28 Федерального закона от 24.07.2009 № 209-ФЗ.</w:t>
      </w:r>
    </w:p>
    <w:p w14:paraId="57CA61F4" w14:textId="77777777" w:rsidR="00620E70" w:rsidRPr="00845B5F" w:rsidRDefault="00620E70" w:rsidP="00620E70">
      <w:pPr>
        <w:jc w:val="both"/>
      </w:pPr>
      <w:r w:rsidRPr="00845B5F">
        <w:t>Из видов охот определенных статьей 12 Федерального закона от 24.07.2009 № 209-ФЗ в Республике Ингушетия наибольшее распространение имеет любительская и спортивная охота.</w:t>
      </w:r>
    </w:p>
    <w:p w14:paraId="0A1CB93E" w14:textId="77777777" w:rsidR="00620E70" w:rsidRPr="00845B5F" w:rsidRDefault="00620E70" w:rsidP="00620E70">
      <w:pPr>
        <w:jc w:val="both"/>
      </w:pPr>
      <w:r w:rsidRPr="00845B5F">
        <w:t>Предполагается предоставлять лесные участки для охоты в целях осуществления научно-исследовательской деятельности и охоты в целях содержания и разведения охотничьих ресурсов в полувольных условиях.</w:t>
      </w:r>
    </w:p>
    <w:p w14:paraId="0AFB2CB5" w14:textId="77777777" w:rsidR="00620E70" w:rsidRPr="00845B5F" w:rsidRDefault="00620E70" w:rsidP="00620E70">
      <w:pPr>
        <w:jc w:val="both"/>
      </w:pPr>
      <w:r w:rsidRPr="00845B5F">
        <w:t>Любительская и спортивная охота осуществляется физическими лицами - охотниками, сведения о которых содержатся в государственном охотхозяйственном реестре, или иностранный гражданин, временно пребывающий в Российской Федерации и заключивший договор об оказании услуг в сфере охотничьего хозяйства, в закрепленных охотничьих угодьях и общедоступных охотничьих угодьях.</w:t>
      </w:r>
    </w:p>
    <w:p w14:paraId="60EEE389" w14:textId="77777777" w:rsidR="00620E70" w:rsidRPr="00845B5F" w:rsidRDefault="00620E70" w:rsidP="00620E70">
      <w:pPr>
        <w:jc w:val="both"/>
      </w:pPr>
      <w:r w:rsidRPr="00845B5F">
        <w:t>Охота в целях осуществления научно-исследовательской деятельности, образовательной деятельности осуществляется в охотничьих угодьях и на иных территориях, являющихся средой обитания охотничьих ресурсов, научными организациями и образовательными организациями.</w:t>
      </w:r>
    </w:p>
    <w:p w14:paraId="479BD90F" w14:textId="77777777" w:rsidR="00620E70" w:rsidRPr="00845B5F" w:rsidRDefault="00620E70" w:rsidP="00620E70">
      <w:pPr>
        <w:jc w:val="both"/>
      </w:pPr>
      <w:r w:rsidRPr="00845B5F">
        <w:lastRenderedPageBreak/>
        <w:t>Охота в целях осуществления научно-исследовательской деятельности, образовательной деятельности осуществляется на основании научных и научно-технических программ и проектов.</w:t>
      </w:r>
    </w:p>
    <w:p w14:paraId="40E2E991" w14:textId="77777777" w:rsidR="00620E70" w:rsidRPr="00845B5F" w:rsidRDefault="00620E70" w:rsidP="00620E70">
      <w:pPr>
        <w:jc w:val="both"/>
      </w:pPr>
      <w:r w:rsidRPr="00845B5F">
        <w:t>Охота в целях содержания и разведения охотничьих ресурсов в полувольных условиях обитания осуществляется в охотничьих угодьях и на иных территориях, являющихся средой обитания охотничьих ресурсов юридическими лицами и индивидуальными предпринимателями, имеющими разрешения на осуществление указанной деятельности, зарегистрированными в Российской Федерации в соответствии с Федеральным законом «О государственной регистрации юридических лиц и индивидуальных предпринимателей», на основании охотхозяйственных соглашений и при наличии разрешений на содержание и разведение охотничьих ресурсов в полувольных условиях и искусственно созданной среде обитания, которые выдаются на срок действия охотхозяйственных соглашений.</w:t>
      </w:r>
    </w:p>
    <w:p w14:paraId="5C2746B3" w14:textId="77777777" w:rsidR="00620E70" w:rsidRPr="00845B5F" w:rsidRDefault="00620E70" w:rsidP="00620E70">
      <w:pPr>
        <w:jc w:val="both"/>
      </w:pPr>
      <w:r w:rsidRPr="00845B5F">
        <w:t>Содержание и разведение охотничьих ресурсов в полувольных условиях осуществляются в целях размещения охотничьих ресурсов в среде их обитания или в целях их реализации в соответствии с гражданским законодательством.</w:t>
      </w:r>
    </w:p>
    <w:p w14:paraId="69D037DD" w14:textId="77777777" w:rsidR="00620E70" w:rsidRPr="00845B5F" w:rsidRDefault="00620E70" w:rsidP="00620E70">
      <w:pPr>
        <w:jc w:val="both"/>
      </w:pPr>
      <w:r w:rsidRPr="00845B5F">
        <w:t>Разрешение на содержание и разведение охотничьих ресурсов в полувольных условиях является действительным с момента его регистрации в государственном реестре разрешений на содержание и разведение охотничьих ресурсов в полувольных условиях и искусственно созданной среде обитания.</w:t>
      </w:r>
    </w:p>
    <w:p w14:paraId="73FBF645" w14:textId="77777777" w:rsidR="00620E70" w:rsidRPr="00845B5F" w:rsidRDefault="00620E70" w:rsidP="00620E70">
      <w:pPr>
        <w:jc w:val="both"/>
      </w:pPr>
      <w:r w:rsidRPr="00845B5F">
        <w:t xml:space="preserve">Охота в целях содержания и разведения охотничьих ресурсов в полувольных условиях осуществляется юридическими лицами и индивидуальными предпринимателями в закрепленных охотничьих угодьях на основании охотхозяйственного соглашения или при наличии путевки, а также в общедоступных охотничьих угодьях при наличии разрешения на добычу охотничьих ресурсов, выданного лицу, выполняющему  обязанности, связанные с осуществлением охоты и сохранением охотничьих ресурсов, на основании трудового или гражданско-правового договора. </w:t>
      </w:r>
    </w:p>
    <w:p w14:paraId="24239EDE" w14:textId="77777777" w:rsidR="00620E70" w:rsidRPr="00845B5F" w:rsidRDefault="00620E70" w:rsidP="00620E70">
      <w:pPr>
        <w:jc w:val="both"/>
      </w:pPr>
      <w:r w:rsidRPr="00845B5F">
        <w:t>Содержание и разведение в полувольных условиях объектов животного мира, отнесенных к объектам охоты, осуществляется в соответствии с проектом освоения лесов.</w:t>
      </w:r>
    </w:p>
    <w:p w14:paraId="05927069" w14:textId="77777777" w:rsidR="00620E70" w:rsidRPr="00845B5F" w:rsidRDefault="00620E70" w:rsidP="00620E70">
      <w:pPr>
        <w:jc w:val="both"/>
      </w:pPr>
      <w:r w:rsidRPr="00845B5F">
        <w:t>Основой осуществления охоты и сохранения охотничьих ресурсов являются Правила охоты, которыми устанавливаются ограничения, требования и иные параметры осуществления охоты.</w:t>
      </w:r>
    </w:p>
    <w:p w14:paraId="5DEF23BD" w14:textId="77777777" w:rsidR="00620E70" w:rsidRPr="00845B5F" w:rsidRDefault="00620E70" w:rsidP="00620E70">
      <w:pPr>
        <w:jc w:val="both"/>
      </w:pPr>
      <w:r w:rsidRPr="00845B5F">
        <w:t>Правила охоты обязательны для исполнения физическими лицами и юридическими лицами, осуществляющими виды деятельности в сфере охотничьего хозяйства.</w:t>
      </w:r>
    </w:p>
    <w:p w14:paraId="3A3B0152" w14:textId="77777777" w:rsidR="00620E70" w:rsidRPr="00845B5F" w:rsidRDefault="00620E70" w:rsidP="00620E70">
      <w:pPr>
        <w:jc w:val="both"/>
      </w:pPr>
      <w:r w:rsidRPr="00845B5F">
        <w:t>Правила охоты утверждаются уполномоченным федеральным органом исполнительной власти.</w:t>
      </w:r>
    </w:p>
    <w:p w14:paraId="04AE83B4" w14:textId="77777777" w:rsidR="00620E70" w:rsidRPr="00845B5F" w:rsidRDefault="00620E70" w:rsidP="00620E70">
      <w:pPr>
        <w:jc w:val="both"/>
      </w:pPr>
      <w:r w:rsidRPr="00845B5F">
        <w:t>На основе правил охоты высшее должностное лицо субъекта Российской Федерации, в соответствии с пунктом 5 статьи 23 Федерального закона от 24.07.2009 № 209-ФЗ, определяет виды разрешенной охоты и параметры осуществления охоты в соответствующих охотничьих угодьях.</w:t>
      </w:r>
    </w:p>
    <w:p w14:paraId="35FF4CDC" w14:textId="77777777" w:rsidR="00620E70" w:rsidRPr="00845B5F" w:rsidRDefault="00620E70" w:rsidP="00620E70">
      <w:pPr>
        <w:jc w:val="both"/>
      </w:pPr>
      <w:r w:rsidRPr="00845B5F">
        <w:t>Приказом МПР России от 17.05.2010г №164 утвержден Перечень видов охотничьих ресурсов, добыча которых осуществляется в соответствии с лимитами их добычи.</w:t>
      </w:r>
    </w:p>
    <w:p w14:paraId="1E345DCE" w14:textId="77777777" w:rsidR="00620E70" w:rsidRPr="00845B5F" w:rsidRDefault="00620E70" w:rsidP="00620E70">
      <w:pPr>
        <w:jc w:val="both"/>
      </w:pPr>
      <w:r w:rsidRPr="00845B5F">
        <w:t>В соответствии со статьей 25 Федерального закона от 24.07.2009 № 209-ФЗ для осуществления видов деятельности в сфере охотничьего хозяйства земельные участки и лесные участки из земель, находящихся в государственной собственности (земли лесного фонда), предоставляются юридическим лицам, индивидуальным предпринимателям в целях размещения объектов охотничьей инфраструктуры и (или) в целях, не связанных с их размещением, в соответствии с указанным федеральным законом, земельным и лесным законодательством.</w:t>
      </w:r>
    </w:p>
    <w:p w14:paraId="59FF5F0F" w14:textId="77777777" w:rsidR="00620E70" w:rsidRPr="00845B5F" w:rsidRDefault="00620E70" w:rsidP="00620E70">
      <w:pPr>
        <w:jc w:val="both"/>
      </w:pPr>
      <w:r w:rsidRPr="00845B5F">
        <w:t xml:space="preserve">На лесных участках, предоставленных в пользование для осуществления видов деятельности в сфере охотничьего хозяйства  в целях планирования в области охоты и сохранения охотничьих ресурсов осуществляются территориальное охотустройство и внутрихозяйственное охотустройство, направленные на обеспечение рационального </w:t>
      </w:r>
      <w:r w:rsidRPr="00845B5F">
        <w:lastRenderedPageBreak/>
        <w:t>использования и сохранения охотничьих ресурсов и осуществления видов деятельности в сфере охотничьего хозяйства на территории Республики Ингушетия.</w:t>
      </w:r>
    </w:p>
    <w:p w14:paraId="34EE9745" w14:textId="77777777" w:rsidR="00620E70" w:rsidRPr="00845B5F" w:rsidRDefault="00620E70" w:rsidP="00620E70">
      <w:pPr>
        <w:jc w:val="both"/>
      </w:pPr>
      <w:r w:rsidRPr="00845B5F">
        <w:t>Внутрихозяйственное охотустройство направлено на обеспечение осуществления физическими лицами и юридическими лицами видов деятельности в сфере охотничьего хозяйства.</w:t>
      </w:r>
    </w:p>
    <w:p w14:paraId="402DFD38" w14:textId="77777777" w:rsidR="00620E70" w:rsidRPr="00845B5F" w:rsidRDefault="00620E70" w:rsidP="00620E70">
      <w:pPr>
        <w:jc w:val="both"/>
      </w:pPr>
      <w:r w:rsidRPr="00845B5F">
        <w:t>Осуществление внутрихозяйственного охотустройства в закрепленных охотничьих угодьях обеспечивается лицами, заключившими охотхозяйственные соглашения, за счет собственных средств.</w:t>
      </w:r>
    </w:p>
    <w:p w14:paraId="3F582E4D" w14:textId="77777777" w:rsidR="00620E70" w:rsidRPr="00845B5F" w:rsidRDefault="00620E70" w:rsidP="00620E70">
      <w:pPr>
        <w:jc w:val="both"/>
      </w:pPr>
      <w:r w:rsidRPr="00845B5F">
        <w:t>Документом внутрихозяйственного охотустройства является схема использования и охраны охотничьего угодья.</w:t>
      </w:r>
    </w:p>
    <w:p w14:paraId="34F51B76" w14:textId="77777777" w:rsidR="00620E70" w:rsidRPr="00845B5F" w:rsidRDefault="00620E70" w:rsidP="00620E70">
      <w:pPr>
        <w:jc w:val="both"/>
      </w:pPr>
      <w:r w:rsidRPr="00845B5F">
        <w:t>В схеме использования и охраны охотничьего угодья определяются мероприятия по сохранению охотничьих ресурсов и среды их обитания и созданию охотничьей инфраструктуры.</w:t>
      </w:r>
    </w:p>
    <w:p w14:paraId="3A2B4F64" w14:textId="77777777" w:rsidR="00620E70" w:rsidRPr="00845B5F" w:rsidRDefault="00620E70" w:rsidP="00620E70">
      <w:pPr>
        <w:jc w:val="both"/>
      </w:pPr>
      <w:r w:rsidRPr="00845B5F">
        <w:t>Охотничья инфраструктура включает в себя охотничьи базы, дома охотника, егерские кордоны, иные остановочные пункты, лодочные пристани, питомники диких животных, кинологические сооружения и питомники собак охотничьих пород, стрелковые вышки, тиры, кормохранилища, подкормочные сооружения, прокосы, просеки, другие временные постройки, сооружения и объекты благоустройства, предназначенные для осуществления видов деятельности в сфере охотничьего хозяйства.</w:t>
      </w:r>
    </w:p>
    <w:p w14:paraId="2A917AC8" w14:textId="77777777" w:rsidR="00620E70" w:rsidRPr="00845B5F" w:rsidRDefault="00620E70" w:rsidP="00620E70">
      <w:pPr>
        <w:jc w:val="both"/>
      </w:pPr>
      <w:r w:rsidRPr="00845B5F">
        <w:t>К охотничьей инфраструктуре также относятся лесные дороги и другие линейные объекты, необходимые для осуществления видов деятельности в сфере охотничьего хозяйства.</w:t>
      </w:r>
    </w:p>
    <w:p w14:paraId="2A202120" w14:textId="77777777" w:rsidR="00620E70" w:rsidRPr="00845B5F" w:rsidRDefault="00620E70" w:rsidP="00620E70">
      <w:pPr>
        <w:jc w:val="both"/>
      </w:pPr>
      <w:r w:rsidRPr="00845B5F">
        <w:t>Содержание охотничьей инфраструктуры в закрепленных охотничьих угодьях обеспечивается юридическими лицами и индивидуальными предпринимателями, заключившими охотхозяйственные соглашения.</w:t>
      </w:r>
    </w:p>
    <w:p w14:paraId="2DA393A1" w14:textId="77777777" w:rsidR="00620E70" w:rsidRPr="00845B5F" w:rsidRDefault="00620E70" w:rsidP="00620E70">
      <w:pPr>
        <w:jc w:val="both"/>
      </w:pPr>
      <w:r w:rsidRPr="00845B5F">
        <w:t>В целях сохранения редких и находящихся под угрозой исчезновения видов деревьев, кустарников, лиан, иных лесных растений, занесенных в Красную книгу Российской Федерации или Красную книгу Республики Ингушетия, может запрещаться или ограничиваться ведение охотничьего хозяйства на отдельных лесных участках, если это приведет или может привести к сокращению численности таких растений и (или) ухудшению среды их обитания.</w:t>
      </w:r>
    </w:p>
    <w:p w14:paraId="77635A81" w14:textId="77777777" w:rsidR="00620E70" w:rsidRPr="00845B5F" w:rsidRDefault="00620E70" w:rsidP="00620E70">
      <w:pPr>
        <w:jc w:val="both"/>
      </w:pPr>
      <w:r w:rsidRPr="00845B5F">
        <w:t>Лица, использующие леса для осуществления видов деятельности в сфере охотничьего хозяйства имеют право:</w:t>
      </w:r>
    </w:p>
    <w:p w14:paraId="399410F5" w14:textId="77777777" w:rsidR="00620E70" w:rsidRPr="00845B5F" w:rsidRDefault="00620E70" w:rsidP="00620E70">
      <w:pPr>
        <w:jc w:val="both"/>
      </w:pPr>
      <w:r w:rsidRPr="00845B5F">
        <w:t>- получать в установленном порядке информацию о переданном в аренду лесном участке для осуществления видов деятельности в сфере охотничьего хозяйства;</w:t>
      </w:r>
    </w:p>
    <w:p w14:paraId="005B57DB" w14:textId="77777777" w:rsidR="00620E70" w:rsidRPr="00845B5F" w:rsidRDefault="00620E70" w:rsidP="00620E70">
      <w:pPr>
        <w:jc w:val="both"/>
      </w:pPr>
      <w:r w:rsidRPr="00845B5F">
        <w:t>- осуществлять пользование лесным участком в соответствии с условиями договора аренды, проектом освоения лесов, лесохозяйственным регламентом;</w:t>
      </w:r>
    </w:p>
    <w:p w14:paraId="4B461FA9" w14:textId="77777777" w:rsidR="00620E70" w:rsidRPr="00845B5F" w:rsidRDefault="00620E70" w:rsidP="00620E70">
      <w:pPr>
        <w:jc w:val="both"/>
      </w:pPr>
      <w:r w:rsidRPr="00845B5F">
        <w:t>- создавать при необходимости лесную инфраструктуру (лесные дороги, лесные склады, лесные навесы);</w:t>
      </w:r>
    </w:p>
    <w:p w14:paraId="5C396B97" w14:textId="77777777" w:rsidR="00620E70" w:rsidRPr="00845B5F" w:rsidRDefault="00620E70" w:rsidP="00620E70">
      <w:pPr>
        <w:jc w:val="both"/>
      </w:pPr>
      <w:r w:rsidRPr="00845B5F">
        <w:t>- возводить на срок договора аренды лесного участка временные строения и сооружения (охотничьи избушки, кордоны, вышки, засидки, скрадки, ловушки и другие объекты), необходимые для ведения охотничьего хозяйства;</w:t>
      </w:r>
    </w:p>
    <w:p w14:paraId="21E155E0" w14:textId="77777777" w:rsidR="00620E70" w:rsidRPr="00845B5F" w:rsidRDefault="00620E70" w:rsidP="00620E70">
      <w:pPr>
        <w:jc w:val="both"/>
      </w:pPr>
      <w:r w:rsidRPr="00845B5F">
        <w:t>- осуществлять комплекс биотехнических мероприятий (устройство подкормочных площадок, посев кормовых и защитных растений, устройство искусственных гнездовий и укрытий для зверей и птиц и другие мероприятия в соответствии с проектом освоения лесов);</w:t>
      </w:r>
    </w:p>
    <w:p w14:paraId="5CA839EE" w14:textId="77777777" w:rsidR="00620E70" w:rsidRPr="00845B5F" w:rsidRDefault="00620E70" w:rsidP="00620E70">
      <w:pPr>
        <w:jc w:val="both"/>
      </w:pPr>
      <w:r w:rsidRPr="00845B5F">
        <w:t>- иметь другие права, если их реализация не противоречит требованиям лесного законодательства Российской Федерации.</w:t>
      </w:r>
    </w:p>
    <w:p w14:paraId="3CC34B35" w14:textId="77777777" w:rsidR="00620E70" w:rsidRPr="00845B5F" w:rsidRDefault="00620E70" w:rsidP="00620E70">
      <w:pPr>
        <w:jc w:val="both"/>
      </w:pPr>
      <w:r w:rsidRPr="00845B5F">
        <w:t>Лица, использующие леса для осуществления видов деятельности в сфере охотничьего хозяйства, обязаны:</w:t>
      </w:r>
    </w:p>
    <w:p w14:paraId="2B2911BD" w14:textId="77777777" w:rsidR="00620E70" w:rsidRPr="00845B5F" w:rsidRDefault="00620E70" w:rsidP="00620E70">
      <w:pPr>
        <w:jc w:val="both"/>
      </w:pPr>
      <w:r w:rsidRPr="00845B5F">
        <w:t>- осуществлять использование лесных участков в соответствии с проектом освоения лесов;</w:t>
      </w:r>
    </w:p>
    <w:p w14:paraId="619A3F33" w14:textId="77777777" w:rsidR="00620E70" w:rsidRPr="00845B5F" w:rsidRDefault="00620E70" w:rsidP="00620E70">
      <w:pPr>
        <w:jc w:val="both"/>
      </w:pPr>
      <w:r w:rsidRPr="00845B5F">
        <w:t>- соблюдать условия договора аренды лесного участка;</w:t>
      </w:r>
    </w:p>
    <w:p w14:paraId="75776290" w14:textId="77777777" w:rsidR="00620E70" w:rsidRPr="00845B5F" w:rsidRDefault="00620E70" w:rsidP="00620E70">
      <w:pPr>
        <w:jc w:val="both"/>
      </w:pPr>
      <w:r w:rsidRPr="00845B5F">
        <w:lastRenderedPageBreak/>
        <w:t>- по истечении срока аренды лесных участков убирать временные постройки (временные строения и сооружения, не убранные в течение одного года с момента окончания срока аренды, поступают в распоряжение арендодателя или сносятся за счет арендатора);</w:t>
      </w:r>
    </w:p>
    <w:p w14:paraId="000D22C1" w14:textId="77777777" w:rsidR="00620E70" w:rsidRPr="00845B5F" w:rsidRDefault="00620E70" w:rsidP="00620E70">
      <w:pPr>
        <w:jc w:val="both"/>
      </w:pPr>
      <w:r w:rsidRPr="00845B5F">
        <w:t>- сохранять на лесных участках, предоставленных для осуществления видов деятельности в сфере охотничьего хозяйства, природные ландшафты, объекты растительного мира, объекты животного мира, не отнесенные к объектам охоты, водные объекты;</w:t>
      </w:r>
    </w:p>
    <w:p w14:paraId="12FB0415" w14:textId="77777777" w:rsidR="00620E70" w:rsidRPr="00845B5F" w:rsidRDefault="00620E70" w:rsidP="00620E70">
      <w:pPr>
        <w:jc w:val="both"/>
      </w:pPr>
      <w:r w:rsidRPr="00845B5F">
        <w:t>- возводить временные постройки, прежде всего на лесных участках, не покрытых лесными насаждениями или занятых малоценными породами деревьев и кустарниками;</w:t>
      </w:r>
    </w:p>
    <w:p w14:paraId="42D8556C" w14:textId="77777777" w:rsidR="00620E70" w:rsidRPr="00845B5F" w:rsidRDefault="00620E70" w:rsidP="00620E70">
      <w:pPr>
        <w:jc w:val="both"/>
      </w:pPr>
      <w:r w:rsidRPr="00845B5F">
        <w:t>- предотвращать при использовании лесных участков возникновение эрозии почв, исключать или ограничивать негативное воздействие на состояние и воспроизводство лесов, а также на состояние водных и других природных объектов;</w:t>
      </w:r>
    </w:p>
    <w:p w14:paraId="0051F5C9" w14:textId="77777777" w:rsidR="00620E70" w:rsidRPr="00845B5F" w:rsidRDefault="00620E70" w:rsidP="00620E70">
      <w:pPr>
        <w:jc w:val="both"/>
      </w:pPr>
      <w:r w:rsidRPr="00845B5F">
        <w:t>- соблюдать правила санитарной и пожарной безопасности в лесах;</w:t>
      </w:r>
    </w:p>
    <w:p w14:paraId="634ED059" w14:textId="77777777" w:rsidR="00620E70" w:rsidRPr="00845B5F" w:rsidRDefault="00620E70" w:rsidP="00620E70">
      <w:pPr>
        <w:jc w:val="both"/>
      </w:pPr>
      <w:r w:rsidRPr="00845B5F">
        <w:t>- сносить объекты лесной инфраструктуры после того, как в них отпадает надобность, и рекультивировать земли, на которых они располагались;</w:t>
      </w:r>
    </w:p>
    <w:p w14:paraId="619BC63D" w14:textId="77777777" w:rsidR="00620E70" w:rsidRPr="00845B5F" w:rsidRDefault="00620E70" w:rsidP="00620E70">
      <w:pPr>
        <w:jc w:val="both"/>
      </w:pPr>
      <w:r w:rsidRPr="00845B5F">
        <w:t>- не допускать нарушений прав других пользователей;</w:t>
      </w:r>
    </w:p>
    <w:p w14:paraId="30110D91" w14:textId="77777777" w:rsidR="00620E70" w:rsidRPr="00845B5F" w:rsidRDefault="00620E70" w:rsidP="00620E70">
      <w:pPr>
        <w:jc w:val="both"/>
      </w:pPr>
      <w:r w:rsidRPr="00845B5F">
        <w:t>-  возмещать причиненные убытки;</w:t>
      </w:r>
    </w:p>
    <w:p w14:paraId="194253BD" w14:textId="77777777" w:rsidR="00620E70" w:rsidRPr="00845B5F" w:rsidRDefault="00620E70" w:rsidP="00620E70">
      <w:pPr>
        <w:jc w:val="both"/>
      </w:pPr>
      <w:r w:rsidRPr="00845B5F">
        <w:t>- выполнять другие обязанности, предусмотренные лесным законодательством и законодательством о животном мире.</w:t>
      </w:r>
    </w:p>
    <w:p w14:paraId="209327E5" w14:textId="77777777" w:rsidR="00620E70" w:rsidRPr="00845B5F" w:rsidRDefault="00620E70" w:rsidP="00620E70">
      <w:pPr>
        <w:jc w:val="both"/>
      </w:pPr>
      <w:r w:rsidRPr="00845B5F">
        <w:t>Лица, использующие леса обязаны подавать лесную декларацию. Лесной декларацией является заявление об использовании лесов в соответствии с проектом освоения лесов.</w:t>
      </w:r>
    </w:p>
    <w:p w14:paraId="486E3270" w14:textId="77777777" w:rsidR="00620E70" w:rsidRPr="00845B5F" w:rsidRDefault="00620E70" w:rsidP="00620E70">
      <w:pPr>
        <w:jc w:val="both"/>
      </w:pPr>
      <w:r w:rsidRPr="00845B5F">
        <w:t>Лесная декларация подается ежегодно Арендодателю, лицами, которым лесные участки предоставлены в аренду, по утвержденной форме.</w:t>
      </w:r>
    </w:p>
    <w:p w14:paraId="4691E002" w14:textId="77777777" w:rsidR="00620E70" w:rsidRPr="00845B5F" w:rsidRDefault="00620E70" w:rsidP="00620E70">
      <w:pPr>
        <w:jc w:val="both"/>
      </w:pPr>
      <w:r w:rsidRPr="00845B5F">
        <w:t>Невыполнение гражданами и юридическими лицами, осуществляющими использование лесов для осуществления видов деятельности в сфере охотничьего хозяйства, лесохозяйственного регламента и проекта освоения лесов является основанием для досрочного расторжения договора аренды лесного участка, предоставленного для осуществления видов деятельности в сфере охотничьего хозяйства.</w:t>
      </w:r>
    </w:p>
    <w:p w14:paraId="654B8717" w14:textId="77777777" w:rsidR="00620E70" w:rsidRPr="00845B5F" w:rsidRDefault="00620E70" w:rsidP="00620E70">
      <w:pPr>
        <w:jc w:val="both"/>
      </w:pPr>
      <w:r w:rsidRPr="00845B5F">
        <w:t>Право пользования лесным участком для осуществления видов деятельности в сфере охотничьего хозяйства у арендатора возникает с момента государственной регистрации договора аренды.</w:t>
      </w:r>
    </w:p>
    <w:p w14:paraId="1D8A5972" w14:textId="77777777" w:rsidR="00620E70" w:rsidRPr="00845B5F" w:rsidRDefault="00620E70" w:rsidP="00620E70">
      <w:pPr>
        <w:jc w:val="both"/>
      </w:pPr>
      <w:r w:rsidRPr="00845B5F">
        <w:t>Работы по специальному охотоустройству на территории лесничества не проводились и в задачу последнего лесоустройства не входили.</w:t>
      </w:r>
    </w:p>
    <w:p w14:paraId="5F9626F4" w14:textId="77777777" w:rsidR="00620E70" w:rsidRPr="00845B5F" w:rsidRDefault="00620E70" w:rsidP="00620E70">
      <w:pPr>
        <w:jc w:val="both"/>
      </w:pPr>
      <w:r w:rsidRPr="00845B5F">
        <w:t>К основным объектам охоты животного мира относятся: кабан, белка, заяц, лиса, куница, шакал и волк.</w:t>
      </w:r>
    </w:p>
    <w:p w14:paraId="1E6155DB" w14:textId="77777777" w:rsidR="00620E70" w:rsidRPr="00845B5F" w:rsidRDefault="00620E70" w:rsidP="00620E70">
      <w:pPr>
        <w:jc w:val="both"/>
      </w:pPr>
      <w:r w:rsidRPr="00845B5F">
        <w:t>Исходя из характеристики охотничьих угодий лесничества, видового состава охотничьей фауны, возможными объектами спортивной охоты на землях лесного фонда могут быть следующие виды: кабан, белка, заяц, лиса, куница, шакал и волк.</w:t>
      </w:r>
    </w:p>
    <w:p w14:paraId="172765AA" w14:textId="77777777" w:rsidR="00620E70" w:rsidRPr="00845B5F" w:rsidRDefault="00620E70" w:rsidP="00620E70">
      <w:pPr>
        <w:jc w:val="both"/>
      </w:pPr>
      <w:r w:rsidRPr="00845B5F">
        <w:t>Вне зависимости от вида охотпользования, необходима оценка качества охотничьих угодий и определение оптимальной численности животных. Решению этих задач служат нормативы, помещенные в таблицах 2.5.1, 2.5.2.</w:t>
      </w:r>
    </w:p>
    <w:p w14:paraId="5D73D996" w14:textId="77777777" w:rsidR="00620E70" w:rsidRPr="00845B5F" w:rsidRDefault="00620E70" w:rsidP="00620E70">
      <w:pPr>
        <w:jc w:val="both"/>
      </w:pPr>
      <w:r w:rsidRPr="00845B5F">
        <w:t>и 2.5.3.</w:t>
      </w:r>
    </w:p>
    <w:p w14:paraId="406F3D7D" w14:textId="77777777" w:rsidR="00620E70" w:rsidRPr="00845B5F" w:rsidRDefault="00620E70" w:rsidP="00620E70">
      <w:pPr>
        <w:jc w:val="both"/>
      </w:pPr>
      <w:r w:rsidRPr="00845B5F">
        <w:t>Таблица 2.5.1</w:t>
      </w:r>
    </w:p>
    <w:p w14:paraId="0696B0C4" w14:textId="77777777" w:rsidR="00620E70" w:rsidRPr="00845B5F" w:rsidRDefault="00620E70" w:rsidP="00620E70">
      <w:pPr>
        <w:jc w:val="both"/>
      </w:pPr>
      <w:r w:rsidRPr="00845B5F">
        <w:t>Оценка качества охотничьих угодий</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2"/>
        <w:gridCol w:w="2386"/>
        <w:gridCol w:w="1244"/>
        <w:gridCol w:w="1072"/>
        <w:gridCol w:w="1072"/>
        <w:gridCol w:w="1072"/>
        <w:gridCol w:w="1072"/>
        <w:gridCol w:w="1033"/>
      </w:tblGrid>
      <w:tr w:rsidR="00620E70" w:rsidRPr="00845B5F" w14:paraId="523A0B18" w14:textId="77777777" w:rsidTr="00620E70">
        <w:trPr>
          <w:tblHeader/>
        </w:trPr>
        <w:tc>
          <w:tcPr>
            <w:tcW w:w="542" w:type="dxa"/>
            <w:vMerge w:val="restart"/>
            <w:tcMar>
              <w:left w:w="28" w:type="dxa"/>
              <w:right w:w="28" w:type="dxa"/>
            </w:tcMar>
            <w:vAlign w:val="center"/>
          </w:tcPr>
          <w:p w14:paraId="5E080633" w14:textId="77777777" w:rsidR="00620E70" w:rsidRPr="00845B5F" w:rsidRDefault="00620E70" w:rsidP="00620E70">
            <w:pPr>
              <w:jc w:val="both"/>
            </w:pPr>
            <w:r w:rsidRPr="00845B5F">
              <w:t>№</w:t>
            </w:r>
          </w:p>
          <w:p w14:paraId="74E2B8CD" w14:textId="77777777" w:rsidR="00620E70" w:rsidRPr="00845B5F" w:rsidRDefault="00620E70" w:rsidP="00620E70">
            <w:pPr>
              <w:jc w:val="both"/>
            </w:pPr>
            <w:r w:rsidRPr="00845B5F">
              <w:t>п/п</w:t>
            </w:r>
          </w:p>
        </w:tc>
        <w:tc>
          <w:tcPr>
            <w:tcW w:w="2386" w:type="dxa"/>
            <w:vMerge w:val="restart"/>
            <w:vAlign w:val="center"/>
          </w:tcPr>
          <w:p w14:paraId="38D88E5A" w14:textId="77777777" w:rsidR="00620E70" w:rsidRPr="00845B5F" w:rsidRDefault="00620E70" w:rsidP="00620E70">
            <w:pPr>
              <w:jc w:val="both"/>
            </w:pPr>
            <w:r w:rsidRPr="00845B5F">
              <w:t>Наименование типов охотничьих угодий</w:t>
            </w:r>
          </w:p>
        </w:tc>
        <w:tc>
          <w:tcPr>
            <w:tcW w:w="6565" w:type="dxa"/>
            <w:gridSpan w:val="6"/>
            <w:vAlign w:val="center"/>
          </w:tcPr>
          <w:p w14:paraId="66D9F287" w14:textId="77777777" w:rsidR="00620E70" w:rsidRPr="00845B5F" w:rsidRDefault="00620E70" w:rsidP="00620E70">
            <w:pPr>
              <w:jc w:val="both"/>
            </w:pPr>
            <w:r w:rsidRPr="00845B5F">
              <w:t>Оценка типов охотничьих угодий для:</w:t>
            </w:r>
          </w:p>
        </w:tc>
      </w:tr>
      <w:tr w:rsidR="00620E70" w:rsidRPr="00845B5F" w14:paraId="28C0B7CE" w14:textId="77777777" w:rsidTr="00620E70">
        <w:trPr>
          <w:tblHeader/>
        </w:trPr>
        <w:tc>
          <w:tcPr>
            <w:tcW w:w="542" w:type="dxa"/>
            <w:vMerge/>
            <w:tcMar>
              <w:left w:w="28" w:type="dxa"/>
              <w:right w:w="28" w:type="dxa"/>
            </w:tcMar>
            <w:vAlign w:val="center"/>
          </w:tcPr>
          <w:p w14:paraId="17C880B2" w14:textId="77777777" w:rsidR="00620E70" w:rsidRPr="00845B5F" w:rsidRDefault="00620E70" w:rsidP="00620E70">
            <w:pPr>
              <w:jc w:val="both"/>
            </w:pPr>
          </w:p>
        </w:tc>
        <w:tc>
          <w:tcPr>
            <w:tcW w:w="2386" w:type="dxa"/>
            <w:vMerge/>
            <w:vAlign w:val="center"/>
          </w:tcPr>
          <w:p w14:paraId="01FDF280" w14:textId="77777777" w:rsidR="00620E70" w:rsidRPr="00845B5F" w:rsidRDefault="00620E70" w:rsidP="00620E70">
            <w:pPr>
              <w:jc w:val="both"/>
            </w:pPr>
          </w:p>
        </w:tc>
        <w:tc>
          <w:tcPr>
            <w:tcW w:w="1244" w:type="dxa"/>
            <w:vAlign w:val="center"/>
          </w:tcPr>
          <w:p w14:paraId="064CD712" w14:textId="77777777" w:rsidR="00620E70" w:rsidRPr="00845B5F" w:rsidRDefault="00620E70" w:rsidP="00620E70">
            <w:pPr>
              <w:jc w:val="both"/>
            </w:pPr>
            <w:r w:rsidRPr="00845B5F">
              <w:t>благород-ный олень</w:t>
            </w:r>
          </w:p>
        </w:tc>
        <w:tc>
          <w:tcPr>
            <w:tcW w:w="1072" w:type="dxa"/>
            <w:vAlign w:val="center"/>
          </w:tcPr>
          <w:p w14:paraId="4CE3745B" w14:textId="77777777" w:rsidR="00620E70" w:rsidRPr="00845B5F" w:rsidRDefault="00620E70" w:rsidP="00620E70">
            <w:pPr>
              <w:jc w:val="both"/>
            </w:pPr>
            <w:r w:rsidRPr="00845B5F">
              <w:t>косуля</w:t>
            </w:r>
          </w:p>
        </w:tc>
        <w:tc>
          <w:tcPr>
            <w:tcW w:w="1072" w:type="dxa"/>
            <w:vAlign w:val="center"/>
          </w:tcPr>
          <w:p w14:paraId="4CF394F9" w14:textId="77777777" w:rsidR="00620E70" w:rsidRPr="00845B5F" w:rsidRDefault="00620E70" w:rsidP="00620E70">
            <w:pPr>
              <w:jc w:val="both"/>
            </w:pPr>
            <w:r w:rsidRPr="00845B5F">
              <w:t>кабан</w:t>
            </w:r>
          </w:p>
        </w:tc>
        <w:tc>
          <w:tcPr>
            <w:tcW w:w="1072" w:type="dxa"/>
            <w:vAlign w:val="center"/>
          </w:tcPr>
          <w:p w14:paraId="37A701C7" w14:textId="77777777" w:rsidR="00620E70" w:rsidRPr="00845B5F" w:rsidRDefault="00620E70" w:rsidP="00620E70">
            <w:pPr>
              <w:jc w:val="both"/>
            </w:pPr>
            <w:r w:rsidRPr="00845B5F">
              <w:t>заяц-русак</w:t>
            </w:r>
          </w:p>
        </w:tc>
        <w:tc>
          <w:tcPr>
            <w:tcW w:w="1072" w:type="dxa"/>
            <w:vAlign w:val="center"/>
          </w:tcPr>
          <w:p w14:paraId="1CFC09A9" w14:textId="77777777" w:rsidR="00620E70" w:rsidRPr="00845B5F" w:rsidRDefault="00620E70" w:rsidP="00620E70">
            <w:pPr>
              <w:jc w:val="both"/>
            </w:pPr>
            <w:r w:rsidRPr="00845B5F">
              <w:t>лисица</w:t>
            </w:r>
          </w:p>
        </w:tc>
        <w:tc>
          <w:tcPr>
            <w:tcW w:w="1033" w:type="dxa"/>
            <w:vAlign w:val="center"/>
          </w:tcPr>
          <w:p w14:paraId="0C0B4E1F" w14:textId="77777777" w:rsidR="00620E70" w:rsidRPr="00845B5F" w:rsidRDefault="00620E70" w:rsidP="00620E70">
            <w:pPr>
              <w:jc w:val="both"/>
            </w:pPr>
            <w:r w:rsidRPr="00845B5F">
              <w:t>куница</w:t>
            </w:r>
          </w:p>
        </w:tc>
      </w:tr>
      <w:tr w:rsidR="00620E70" w:rsidRPr="00845B5F" w14:paraId="1702D4B1" w14:textId="77777777" w:rsidTr="00620E70">
        <w:trPr>
          <w:tblHeader/>
        </w:trPr>
        <w:tc>
          <w:tcPr>
            <w:tcW w:w="542" w:type="dxa"/>
            <w:tcMar>
              <w:left w:w="28" w:type="dxa"/>
              <w:right w:w="28" w:type="dxa"/>
            </w:tcMar>
          </w:tcPr>
          <w:p w14:paraId="04582AB0" w14:textId="77777777" w:rsidR="00620E70" w:rsidRPr="00845B5F" w:rsidRDefault="00620E70" w:rsidP="00620E70">
            <w:pPr>
              <w:jc w:val="both"/>
            </w:pPr>
            <w:r w:rsidRPr="00845B5F">
              <w:t>1</w:t>
            </w:r>
          </w:p>
        </w:tc>
        <w:tc>
          <w:tcPr>
            <w:tcW w:w="2386" w:type="dxa"/>
          </w:tcPr>
          <w:p w14:paraId="456A550A" w14:textId="77777777" w:rsidR="00620E70" w:rsidRPr="00845B5F" w:rsidRDefault="00620E70" w:rsidP="00620E70">
            <w:pPr>
              <w:jc w:val="both"/>
            </w:pPr>
            <w:r w:rsidRPr="00845B5F">
              <w:t>2</w:t>
            </w:r>
          </w:p>
        </w:tc>
        <w:tc>
          <w:tcPr>
            <w:tcW w:w="1244" w:type="dxa"/>
          </w:tcPr>
          <w:p w14:paraId="1B4D35D4" w14:textId="77777777" w:rsidR="00620E70" w:rsidRPr="00845B5F" w:rsidRDefault="00620E70" w:rsidP="00620E70">
            <w:pPr>
              <w:jc w:val="both"/>
            </w:pPr>
            <w:r w:rsidRPr="00845B5F">
              <w:t>3</w:t>
            </w:r>
          </w:p>
        </w:tc>
        <w:tc>
          <w:tcPr>
            <w:tcW w:w="1072" w:type="dxa"/>
          </w:tcPr>
          <w:p w14:paraId="7C16CDA5" w14:textId="77777777" w:rsidR="00620E70" w:rsidRPr="00845B5F" w:rsidRDefault="00620E70" w:rsidP="00620E70">
            <w:pPr>
              <w:jc w:val="both"/>
            </w:pPr>
            <w:r w:rsidRPr="00845B5F">
              <w:t>4</w:t>
            </w:r>
          </w:p>
        </w:tc>
        <w:tc>
          <w:tcPr>
            <w:tcW w:w="1072" w:type="dxa"/>
          </w:tcPr>
          <w:p w14:paraId="11DC25A9" w14:textId="77777777" w:rsidR="00620E70" w:rsidRPr="00845B5F" w:rsidRDefault="00620E70" w:rsidP="00620E70">
            <w:pPr>
              <w:jc w:val="both"/>
            </w:pPr>
            <w:r w:rsidRPr="00845B5F">
              <w:t>5</w:t>
            </w:r>
          </w:p>
        </w:tc>
        <w:tc>
          <w:tcPr>
            <w:tcW w:w="1072" w:type="dxa"/>
          </w:tcPr>
          <w:p w14:paraId="459D7B78" w14:textId="77777777" w:rsidR="00620E70" w:rsidRPr="00845B5F" w:rsidRDefault="00620E70" w:rsidP="00620E70">
            <w:pPr>
              <w:jc w:val="both"/>
            </w:pPr>
            <w:r w:rsidRPr="00845B5F">
              <w:t>6</w:t>
            </w:r>
          </w:p>
        </w:tc>
        <w:tc>
          <w:tcPr>
            <w:tcW w:w="1072" w:type="dxa"/>
          </w:tcPr>
          <w:p w14:paraId="4596717A" w14:textId="77777777" w:rsidR="00620E70" w:rsidRPr="00845B5F" w:rsidRDefault="00620E70" w:rsidP="00620E70">
            <w:pPr>
              <w:jc w:val="both"/>
            </w:pPr>
            <w:r w:rsidRPr="00845B5F">
              <w:t>7</w:t>
            </w:r>
          </w:p>
        </w:tc>
        <w:tc>
          <w:tcPr>
            <w:tcW w:w="1033" w:type="dxa"/>
          </w:tcPr>
          <w:p w14:paraId="378C28B7" w14:textId="77777777" w:rsidR="00620E70" w:rsidRPr="00845B5F" w:rsidRDefault="00620E70" w:rsidP="00620E70">
            <w:pPr>
              <w:jc w:val="both"/>
            </w:pPr>
            <w:r w:rsidRPr="00845B5F">
              <w:t>8</w:t>
            </w:r>
          </w:p>
        </w:tc>
      </w:tr>
      <w:tr w:rsidR="00620E70" w:rsidRPr="00845B5F" w14:paraId="59FEA720" w14:textId="77777777" w:rsidTr="00620E70">
        <w:tc>
          <w:tcPr>
            <w:tcW w:w="542" w:type="dxa"/>
            <w:tcMar>
              <w:left w:w="28" w:type="dxa"/>
              <w:right w:w="28" w:type="dxa"/>
            </w:tcMar>
          </w:tcPr>
          <w:p w14:paraId="62A64677" w14:textId="77777777" w:rsidR="00620E70" w:rsidRPr="00845B5F" w:rsidRDefault="00620E70" w:rsidP="00620E70">
            <w:pPr>
              <w:jc w:val="both"/>
            </w:pPr>
            <w:r w:rsidRPr="00845B5F">
              <w:t>1.</w:t>
            </w:r>
          </w:p>
        </w:tc>
        <w:tc>
          <w:tcPr>
            <w:tcW w:w="2386" w:type="dxa"/>
          </w:tcPr>
          <w:p w14:paraId="1FEA3DF7" w14:textId="77777777" w:rsidR="00620E70" w:rsidRPr="00845B5F" w:rsidRDefault="00620E70" w:rsidP="00620E70">
            <w:pPr>
              <w:jc w:val="both"/>
            </w:pPr>
            <w:r w:rsidRPr="00845B5F">
              <w:t>Лесные угодья</w:t>
            </w:r>
          </w:p>
        </w:tc>
        <w:tc>
          <w:tcPr>
            <w:tcW w:w="1244" w:type="dxa"/>
          </w:tcPr>
          <w:p w14:paraId="7857F46F" w14:textId="77777777" w:rsidR="00620E70" w:rsidRPr="00845B5F" w:rsidRDefault="00620E70" w:rsidP="00620E70">
            <w:pPr>
              <w:jc w:val="both"/>
            </w:pPr>
          </w:p>
        </w:tc>
        <w:tc>
          <w:tcPr>
            <w:tcW w:w="1072" w:type="dxa"/>
          </w:tcPr>
          <w:p w14:paraId="61494002" w14:textId="77777777" w:rsidR="00620E70" w:rsidRPr="00845B5F" w:rsidRDefault="00620E70" w:rsidP="00620E70">
            <w:pPr>
              <w:jc w:val="both"/>
            </w:pPr>
          </w:p>
        </w:tc>
        <w:tc>
          <w:tcPr>
            <w:tcW w:w="1072" w:type="dxa"/>
          </w:tcPr>
          <w:p w14:paraId="522965F7" w14:textId="77777777" w:rsidR="00620E70" w:rsidRPr="00845B5F" w:rsidRDefault="00620E70" w:rsidP="00620E70">
            <w:pPr>
              <w:jc w:val="both"/>
            </w:pPr>
          </w:p>
        </w:tc>
        <w:tc>
          <w:tcPr>
            <w:tcW w:w="1072" w:type="dxa"/>
          </w:tcPr>
          <w:p w14:paraId="19399B63" w14:textId="77777777" w:rsidR="00620E70" w:rsidRPr="00845B5F" w:rsidRDefault="00620E70" w:rsidP="00620E70">
            <w:pPr>
              <w:jc w:val="both"/>
            </w:pPr>
          </w:p>
        </w:tc>
        <w:tc>
          <w:tcPr>
            <w:tcW w:w="1072" w:type="dxa"/>
          </w:tcPr>
          <w:p w14:paraId="520AD298" w14:textId="77777777" w:rsidR="00620E70" w:rsidRPr="00845B5F" w:rsidRDefault="00620E70" w:rsidP="00620E70">
            <w:pPr>
              <w:jc w:val="both"/>
            </w:pPr>
          </w:p>
        </w:tc>
        <w:tc>
          <w:tcPr>
            <w:tcW w:w="1033" w:type="dxa"/>
          </w:tcPr>
          <w:p w14:paraId="043E02D0" w14:textId="77777777" w:rsidR="00620E70" w:rsidRPr="00845B5F" w:rsidRDefault="00620E70" w:rsidP="00620E70">
            <w:pPr>
              <w:jc w:val="both"/>
            </w:pPr>
          </w:p>
        </w:tc>
      </w:tr>
      <w:tr w:rsidR="00620E70" w:rsidRPr="00845B5F" w14:paraId="3B3DC858" w14:textId="77777777" w:rsidTr="00620E70">
        <w:tc>
          <w:tcPr>
            <w:tcW w:w="542" w:type="dxa"/>
            <w:tcMar>
              <w:left w:w="28" w:type="dxa"/>
              <w:right w:w="28" w:type="dxa"/>
            </w:tcMar>
          </w:tcPr>
          <w:p w14:paraId="195E4DFE" w14:textId="77777777" w:rsidR="00620E70" w:rsidRPr="00845B5F" w:rsidRDefault="00620E70" w:rsidP="00620E70">
            <w:pPr>
              <w:jc w:val="both"/>
            </w:pPr>
            <w:r w:rsidRPr="00845B5F">
              <w:t>1.1.</w:t>
            </w:r>
          </w:p>
        </w:tc>
        <w:tc>
          <w:tcPr>
            <w:tcW w:w="2386" w:type="dxa"/>
          </w:tcPr>
          <w:p w14:paraId="51E2DB2B" w14:textId="77777777" w:rsidR="00620E70" w:rsidRPr="00845B5F" w:rsidRDefault="00620E70" w:rsidP="00620E70">
            <w:pPr>
              <w:jc w:val="both"/>
            </w:pPr>
            <w:r w:rsidRPr="00845B5F">
              <w:t>Хвойные молодняки</w:t>
            </w:r>
          </w:p>
        </w:tc>
        <w:tc>
          <w:tcPr>
            <w:tcW w:w="1244" w:type="dxa"/>
          </w:tcPr>
          <w:p w14:paraId="06FEEEEB" w14:textId="77777777" w:rsidR="00620E70" w:rsidRPr="00845B5F" w:rsidRDefault="00620E70" w:rsidP="00620E70">
            <w:pPr>
              <w:jc w:val="both"/>
            </w:pPr>
          </w:p>
        </w:tc>
        <w:tc>
          <w:tcPr>
            <w:tcW w:w="1072" w:type="dxa"/>
          </w:tcPr>
          <w:p w14:paraId="7D206F3B" w14:textId="77777777" w:rsidR="00620E70" w:rsidRPr="00845B5F" w:rsidRDefault="00620E70" w:rsidP="00620E70">
            <w:pPr>
              <w:jc w:val="both"/>
            </w:pPr>
          </w:p>
        </w:tc>
        <w:tc>
          <w:tcPr>
            <w:tcW w:w="1072" w:type="dxa"/>
          </w:tcPr>
          <w:p w14:paraId="60581DAC" w14:textId="77777777" w:rsidR="00620E70" w:rsidRPr="00845B5F" w:rsidRDefault="00620E70" w:rsidP="00620E70">
            <w:pPr>
              <w:jc w:val="both"/>
            </w:pPr>
          </w:p>
        </w:tc>
        <w:tc>
          <w:tcPr>
            <w:tcW w:w="1072" w:type="dxa"/>
          </w:tcPr>
          <w:p w14:paraId="2F773769" w14:textId="77777777" w:rsidR="00620E70" w:rsidRPr="00845B5F" w:rsidRDefault="00620E70" w:rsidP="00620E70">
            <w:pPr>
              <w:jc w:val="both"/>
            </w:pPr>
          </w:p>
        </w:tc>
        <w:tc>
          <w:tcPr>
            <w:tcW w:w="1072" w:type="dxa"/>
          </w:tcPr>
          <w:p w14:paraId="0B958E84" w14:textId="77777777" w:rsidR="00620E70" w:rsidRPr="00845B5F" w:rsidRDefault="00620E70" w:rsidP="00620E70">
            <w:pPr>
              <w:jc w:val="both"/>
            </w:pPr>
          </w:p>
        </w:tc>
        <w:tc>
          <w:tcPr>
            <w:tcW w:w="1033" w:type="dxa"/>
          </w:tcPr>
          <w:p w14:paraId="0389097E" w14:textId="77777777" w:rsidR="00620E70" w:rsidRPr="00845B5F" w:rsidRDefault="00620E70" w:rsidP="00620E70">
            <w:pPr>
              <w:jc w:val="both"/>
            </w:pPr>
          </w:p>
        </w:tc>
      </w:tr>
      <w:tr w:rsidR="00620E70" w:rsidRPr="00845B5F" w14:paraId="2B74004E" w14:textId="77777777" w:rsidTr="00620E70">
        <w:tc>
          <w:tcPr>
            <w:tcW w:w="542" w:type="dxa"/>
            <w:tcMar>
              <w:left w:w="28" w:type="dxa"/>
              <w:right w:w="28" w:type="dxa"/>
            </w:tcMar>
          </w:tcPr>
          <w:p w14:paraId="4C3B99D5" w14:textId="77777777" w:rsidR="00620E70" w:rsidRPr="00845B5F" w:rsidRDefault="00620E70" w:rsidP="00620E70">
            <w:pPr>
              <w:jc w:val="both"/>
            </w:pPr>
          </w:p>
        </w:tc>
        <w:tc>
          <w:tcPr>
            <w:tcW w:w="2386" w:type="dxa"/>
          </w:tcPr>
          <w:p w14:paraId="25894D42" w14:textId="77777777" w:rsidR="00620E70" w:rsidRPr="00845B5F" w:rsidRDefault="00620E70" w:rsidP="00620E70">
            <w:pPr>
              <w:jc w:val="both"/>
            </w:pPr>
            <w:r w:rsidRPr="00845B5F">
              <w:rPr>
                <w:lang w:val="en-US"/>
              </w:rPr>
              <w:t xml:space="preserve">I </w:t>
            </w:r>
            <w:r w:rsidRPr="00845B5F">
              <w:t>классам</w:t>
            </w:r>
          </w:p>
        </w:tc>
        <w:tc>
          <w:tcPr>
            <w:tcW w:w="1244" w:type="dxa"/>
          </w:tcPr>
          <w:p w14:paraId="1F659E64" w14:textId="77777777" w:rsidR="00620E70" w:rsidRPr="00845B5F" w:rsidRDefault="00620E70" w:rsidP="00620E70">
            <w:pPr>
              <w:jc w:val="both"/>
            </w:pPr>
            <w:r w:rsidRPr="00845B5F">
              <w:t>ср/100</w:t>
            </w:r>
          </w:p>
        </w:tc>
        <w:tc>
          <w:tcPr>
            <w:tcW w:w="1072" w:type="dxa"/>
          </w:tcPr>
          <w:p w14:paraId="187A2BC3" w14:textId="77777777" w:rsidR="00620E70" w:rsidRPr="00845B5F" w:rsidRDefault="00620E70" w:rsidP="00620E70">
            <w:pPr>
              <w:jc w:val="both"/>
            </w:pPr>
            <w:r w:rsidRPr="00845B5F">
              <w:t>ср/100</w:t>
            </w:r>
          </w:p>
        </w:tc>
        <w:tc>
          <w:tcPr>
            <w:tcW w:w="1072" w:type="dxa"/>
          </w:tcPr>
          <w:p w14:paraId="21ED8B9E" w14:textId="77777777" w:rsidR="00620E70" w:rsidRPr="00845B5F" w:rsidRDefault="00620E70" w:rsidP="00620E70">
            <w:pPr>
              <w:jc w:val="both"/>
            </w:pPr>
            <w:r w:rsidRPr="00845B5F">
              <w:t>ср/100</w:t>
            </w:r>
          </w:p>
        </w:tc>
        <w:tc>
          <w:tcPr>
            <w:tcW w:w="1072" w:type="dxa"/>
          </w:tcPr>
          <w:p w14:paraId="3111F395" w14:textId="77777777" w:rsidR="00620E70" w:rsidRPr="00845B5F" w:rsidRDefault="00620E70" w:rsidP="00620E70">
            <w:pPr>
              <w:jc w:val="both"/>
            </w:pPr>
            <w:r w:rsidRPr="00845B5F">
              <w:t>пл/15</w:t>
            </w:r>
          </w:p>
        </w:tc>
        <w:tc>
          <w:tcPr>
            <w:tcW w:w="1072" w:type="dxa"/>
          </w:tcPr>
          <w:p w14:paraId="18BA6409" w14:textId="77777777" w:rsidR="00620E70" w:rsidRPr="00845B5F" w:rsidRDefault="00620E70" w:rsidP="00620E70">
            <w:pPr>
              <w:jc w:val="both"/>
            </w:pPr>
            <w:r w:rsidRPr="00845B5F">
              <w:t>пл/15</w:t>
            </w:r>
          </w:p>
        </w:tc>
        <w:tc>
          <w:tcPr>
            <w:tcW w:w="1033" w:type="dxa"/>
          </w:tcPr>
          <w:p w14:paraId="419C7CFE" w14:textId="77777777" w:rsidR="00620E70" w:rsidRPr="00845B5F" w:rsidRDefault="00620E70" w:rsidP="00620E70">
            <w:pPr>
              <w:jc w:val="both"/>
            </w:pPr>
            <w:r w:rsidRPr="00845B5F">
              <w:t>пл/15</w:t>
            </w:r>
          </w:p>
        </w:tc>
      </w:tr>
      <w:tr w:rsidR="00620E70" w:rsidRPr="00845B5F" w14:paraId="6AA2597D" w14:textId="77777777" w:rsidTr="00620E70">
        <w:tc>
          <w:tcPr>
            <w:tcW w:w="542" w:type="dxa"/>
            <w:tcMar>
              <w:left w:w="28" w:type="dxa"/>
              <w:right w:w="28" w:type="dxa"/>
            </w:tcMar>
          </w:tcPr>
          <w:p w14:paraId="1C3C769F" w14:textId="77777777" w:rsidR="00620E70" w:rsidRPr="00845B5F" w:rsidRDefault="00620E70" w:rsidP="00620E70">
            <w:pPr>
              <w:jc w:val="both"/>
            </w:pPr>
          </w:p>
        </w:tc>
        <w:tc>
          <w:tcPr>
            <w:tcW w:w="2386" w:type="dxa"/>
          </w:tcPr>
          <w:p w14:paraId="569F73C6" w14:textId="77777777" w:rsidR="00620E70" w:rsidRPr="00845B5F" w:rsidRDefault="00620E70" w:rsidP="00620E70">
            <w:pPr>
              <w:jc w:val="both"/>
            </w:pPr>
            <w:r w:rsidRPr="00845B5F">
              <w:rPr>
                <w:lang w:val="en-US"/>
              </w:rPr>
              <w:t>II</w:t>
            </w:r>
            <w:r w:rsidRPr="00845B5F">
              <w:t xml:space="preserve"> класса</w:t>
            </w:r>
          </w:p>
        </w:tc>
        <w:tc>
          <w:tcPr>
            <w:tcW w:w="1244" w:type="dxa"/>
          </w:tcPr>
          <w:p w14:paraId="3E294DBE" w14:textId="77777777" w:rsidR="00620E70" w:rsidRPr="00845B5F" w:rsidRDefault="00620E70" w:rsidP="00620E70">
            <w:pPr>
              <w:jc w:val="both"/>
            </w:pPr>
            <w:r w:rsidRPr="00845B5F">
              <w:t>пл/15</w:t>
            </w:r>
          </w:p>
        </w:tc>
        <w:tc>
          <w:tcPr>
            <w:tcW w:w="1072" w:type="dxa"/>
          </w:tcPr>
          <w:p w14:paraId="5198518E" w14:textId="77777777" w:rsidR="00620E70" w:rsidRPr="00845B5F" w:rsidRDefault="00620E70" w:rsidP="00620E70">
            <w:pPr>
              <w:jc w:val="both"/>
            </w:pPr>
            <w:r w:rsidRPr="00845B5F">
              <w:t>пл/15</w:t>
            </w:r>
          </w:p>
        </w:tc>
        <w:tc>
          <w:tcPr>
            <w:tcW w:w="1072" w:type="dxa"/>
          </w:tcPr>
          <w:p w14:paraId="5B7DA520" w14:textId="77777777" w:rsidR="00620E70" w:rsidRPr="00845B5F" w:rsidRDefault="00620E70" w:rsidP="00620E70">
            <w:pPr>
              <w:jc w:val="both"/>
            </w:pPr>
            <w:r w:rsidRPr="00845B5F">
              <w:t>пл/15</w:t>
            </w:r>
          </w:p>
        </w:tc>
        <w:tc>
          <w:tcPr>
            <w:tcW w:w="1072" w:type="dxa"/>
          </w:tcPr>
          <w:p w14:paraId="7E34B615" w14:textId="77777777" w:rsidR="00620E70" w:rsidRPr="00845B5F" w:rsidRDefault="00620E70" w:rsidP="00620E70">
            <w:pPr>
              <w:jc w:val="both"/>
            </w:pPr>
            <w:r w:rsidRPr="00845B5F">
              <w:t>пл/15</w:t>
            </w:r>
          </w:p>
        </w:tc>
        <w:tc>
          <w:tcPr>
            <w:tcW w:w="1072" w:type="dxa"/>
          </w:tcPr>
          <w:p w14:paraId="473A2E54" w14:textId="77777777" w:rsidR="00620E70" w:rsidRPr="00845B5F" w:rsidRDefault="00620E70" w:rsidP="00620E70">
            <w:pPr>
              <w:jc w:val="both"/>
            </w:pPr>
            <w:r w:rsidRPr="00845B5F">
              <w:t>пл/15</w:t>
            </w:r>
          </w:p>
        </w:tc>
        <w:tc>
          <w:tcPr>
            <w:tcW w:w="1033" w:type="dxa"/>
          </w:tcPr>
          <w:p w14:paraId="1E10192B" w14:textId="77777777" w:rsidR="00620E70" w:rsidRPr="00845B5F" w:rsidRDefault="00620E70" w:rsidP="00620E70">
            <w:pPr>
              <w:jc w:val="both"/>
            </w:pPr>
            <w:r w:rsidRPr="00845B5F">
              <w:t>пл/15</w:t>
            </w:r>
          </w:p>
        </w:tc>
      </w:tr>
      <w:tr w:rsidR="00620E70" w:rsidRPr="00845B5F" w14:paraId="68B28648" w14:textId="77777777" w:rsidTr="00620E70">
        <w:trPr>
          <w:trHeight w:val="693"/>
        </w:trPr>
        <w:tc>
          <w:tcPr>
            <w:tcW w:w="542" w:type="dxa"/>
            <w:tcMar>
              <w:left w:w="28" w:type="dxa"/>
              <w:right w:w="28" w:type="dxa"/>
            </w:tcMar>
          </w:tcPr>
          <w:p w14:paraId="71500C90" w14:textId="77777777" w:rsidR="00620E70" w:rsidRPr="00845B5F" w:rsidRDefault="00620E70" w:rsidP="00620E70">
            <w:pPr>
              <w:jc w:val="both"/>
            </w:pPr>
            <w:r w:rsidRPr="00845B5F">
              <w:lastRenderedPageBreak/>
              <w:t>1.2.</w:t>
            </w:r>
          </w:p>
        </w:tc>
        <w:tc>
          <w:tcPr>
            <w:tcW w:w="2386" w:type="dxa"/>
          </w:tcPr>
          <w:p w14:paraId="26FEEFB1" w14:textId="77777777" w:rsidR="00620E70" w:rsidRPr="00845B5F" w:rsidRDefault="00620E70" w:rsidP="00620E70">
            <w:pPr>
              <w:jc w:val="both"/>
            </w:pPr>
            <w:r w:rsidRPr="00845B5F">
              <w:t>Лиственные молодняки без ольхи</w:t>
            </w:r>
          </w:p>
        </w:tc>
        <w:tc>
          <w:tcPr>
            <w:tcW w:w="1244" w:type="dxa"/>
          </w:tcPr>
          <w:p w14:paraId="1D3E2B0D" w14:textId="77777777" w:rsidR="00620E70" w:rsidRPr="00845B5F" w:rsidRDefault="00620E70" w:rsidP="00620E70">
            <w:pPr>
              <w:jc w:val="both"/>
            </w:pPr>
          </w:p>
        </w:tc>
        <w:tc>
          <w:tcPr>
            <w:tcW w:w="1072" w:type="dxa"/>
          </w:tcPr>
          <w:p w14:paraId="75064BB7" w14:textId="77777777" w:rsidR="00620E70" w:rsidRPr="00845B5F" w:rsidRDefault="00620E70" w:rsidP="00620E70">
            <w:pPr>
              <w:jc w:val="both"/>
            </w:pPr>
          </w:p>
        </w:tc>
        <w:tc>
          <w:tcPr>
            <w:tcW w:w="1072" w:type="dxa"/>
          </w:tcPr>
          <w:p w14:paraId="0D939BF4" w14:textId="77777777" w:rsidR="00620E70" w:rsidRPr="00845B5F" w:rsidRDefault="00620E70" w:rsidP="00620E70">
            <w:pPr>
              <w:jc w:val="both"/>
            </w:pPr>
          </w:p>
        </w:tc>
        <w:tc>
          <w:tcPr>
            <w:tcW w:w="1072" w:type="dxa"/>
          </w:tcPr>
          <w:p w14:paraId="72D2857A" w14:textId="77777777" w:rsidR="00620E70" w:rsidRPr="00845B5F" w:rsidRDefault="00620E70" w:rsidP="00620E70">
            <w:pPr>
              <w:jc w:val="both"/>
            </w:pPr>
          </w:p>
        </w:tc>
        <w:tc>
          <w:tcPr>
            <w:tcW w:w="1072" w:type="dxa"/>
          </w:tcPr>
          <w:p w14:paraId="11578F1C" w14:textId="77777777" w:rsidR="00620E70" w:rsidRPr="00845B5F" w:rsidRDefault="00620E70" w:rsidP="00620E70">
            <w:pPr>
              <w:jc w:val="both"/>
            </w:pPr>
          </w:p>
        </w:tc>
        <w:tc>
          <w:tcPr>
            <w:tcW w:w="1033" w:type="dxa"/>
          </w:tcPr>
          <w:p w14:paraId="6719ED53" w14:textId="77777777" w:rsidR="00620E70" w:rsidRPr="00845B5F" w:rsidRDefault="00620E70" w:rsidP="00620E70">
            <w:pPr>
              <w:jc w:val="both"/>
            </w:pPr>
          </w:p>
        </w:tc>
      </w:tr>
      <w:tr w:rsidR="00620E70" w:rsidRPr="00845B5F" w14:paraId="0734F187" w14:textId="77777777" w:rsidTr="00620E70">
        <w:tc>
          <w:tcPr>
            <w:tcW w:w="542" w:type="dxa"/>
            <w:tcMar>
              <w:left w:w="28" w:type="dxa"/>
              <w:right w:w="28" w:type="dxa"/>
            </w:tcMar>
          </w:tcPr>
          <w:p w14:paraId="23D65F09" w14:textId="77777777" w:rsidR="00620E70" w:rsidRPr="00845B5F" w:rsidRDefault="00620E70" w:rsidP="00620E70">
            <w:pPr>
              <w:jc w:val="both"/>
            </w:pPr>
          </w:p>
        </w:tc>
        <w:tc>
          <w:tcPr>
            <w:tcW w:w="2386" w:type="dxa"/>
          </w:tcPr>
          <w:p w14:paraId="72089ECE" w14:textId="77777777" w:rsidR="00620E70" w:rsidRPr="00845B5F" w:rsidRDefault="00620E70" w:rsidP="00620E70">
            <w:pPr>
              <w:jc w:val="both"/>
            </w:pPr>
            <w:r w:rsidRPr="00845B5F">
              <w:rPr>
                <w:lang w:val="en-US"/>
              </w:rPr>
              <w:t xml:space="preserve">I </w:t>
            </w:r>
            <w:r w:rsidRPr="00845B5F">
              <w:t>классам</w:t>
            </w:r>
          </w:p>
        </w:tc>
        <w:tc>
          <w:tcPr>
            <w:tcW w:w="1244" w:type="dxa"/>
          </w:tcPr>
          <w:p w14:paraId="4FC12A10" w14:textId="77777777" w:rsidR="00620E70" w:rsidRPr="00845B5F" w:rsidRDefault="00620E70" w:rsidP="00620E70">
            <w:pPr>
              <w:jc w:val="both"/>
            </w:pPr>
            <w:r w:rsidRPr="00845B5F">
              <w:t>хор/250</w:t>
            </w:r>
          </w:p>
        </w:tc>
        <w:tc>
          <w:tcPr>
            <w:tcW w:w="1072" w:type="dxa"/>
          </w:tcPr>
          <w:p w14:paraId="407790F0" w14:textId="77777777" w:rsidR="00620E70" w:rsidRPr="00845B5F" w:rsidRDefault="00620E70" w:rsidP="00620E70">
            <w:pPr>
              <w:jc w:val="both"/>
            </w:pPr>
            <w:r w:rsidRPr="00845B5F">
              <w:t>хор/250</w:t>
            </w:r>
          </w:p>
        </w:tc>
        <w:tc>
          <w:tcPr>
            <w:tcW w:w="1072" w:type="dxa"/>
          </w:tcPr>
          <w:p w14:paraId="46001AF5" w14:textId="77777777" w:rsidR="00620E70" w:rsidRPr="00845B5F" w:rsidRDefault="00620E70" w:rsidP="00620E70">
            <w:pPr>
              <w:jc w:val="both"/>
            </w:pPr>
            <w:r w:rsidRPr="00845B5F">
              <w:t>хор/100</w:t>
            </w:r>
          </w:p>
        </w:tc>
        <w:tc>
          <w:tcPr>
            <w:tcW w:w="1072" w:type="dxa"/>
          </w:tcPr>
          <w:p w14:paraId="0D1705B2" w14:textId="77777777" w:rsidR="00620E70" w:rsidRPr="00845B5F" w:rsidRDefault="00620E70" w:rsidP="00620E70">
            <w:pPr>
              <w:jc w:val="both"/>
            </w:pPr>
            <w:r w:rsidRPr="00845B5F">
              <w:t>хор/250</w:t>
            </w:r>
          </w:p>
        </w:tc>
        <w:tc>
          <w:tcPr>
            <w:tcW w:w="1072" w:type="dxa"/>
          </w:tcPr>
          <w:p w14:paraId="4742253A" w14:textId="77777777" w:rsidR="00620E70" w:rsidRPr="00845B5F" w:rsidRDefault="00620E70" w:rsidP="00620E70">
            <w:pPr>
              <w:jc w:val="both"/>
            </w:pPr>
            <w:r w:rsidRPr="00845B5F">
              <w:t>пл/15</w:t>
            </w:r>
          </w:p>
        </w:tc>
        <w:tc>
          <w:tcPr>
            <w:tcW w:w="1033" w:type="dxa"/>
          </w:tcPr>
          <w:p w14:paraId="4F9AF850" w14:textId="77777777" w:rsidR="00620E70" w:rsidRPr="00845B5F" w:rsidRDefault="00620E70" w:rsidP="00620E70">
            <w:pPr>
              <w:jc w:val="both"/>
            </w:pPr>
            <w:r w:rsidRPr="00845B5F">
              <w:t>пл/15</w:t>
            </w:r>
          </w:p>
        </w:tc>
      </w:tr>
      <w:tr w:rsidR="00620E70" w:rsidRPr="00845B5F" w14:paraId="680A1842" w14:textId="77777777" w:rsidTr="00620E70">
        <w:tc>
          <w:tcPr>
            <w:tcW w:w="542" w:type="dxa"/>
            <w:tcMar>
              <w:left w:w="28" w:type="dxa"/>
              <w:right w:w="28" w:type="dxa"/>
            </w:tcMar>
          </w:tcPr>
          <w:p w14:paraId="15228111" w14:textId="77777777" w:rsidR="00620E70" w:rsidRPr="00845B5F" w:rsidRDefault="00620E70" w:rsidP="00620E70">
            <w:pPr>
              <w:jc w:val="both"/>
            </w:pPr>
          </w:p>
        </w:tc>
        <w:tc>
          <w:tcPr>
            <w:tcW w:w="2386" w:type="dxa"/>
          </w:tcPr>
          <w:p w14:paraId="67BE256B" w14:textId="77777777" w:rsidR="00620E70" w:rsidRPr="00845B5F" w:rsidRDefault="00620E70" w:rsidP="00620E70">
            <w:pPr>
              <w:jc w:val="both"/>
            </w:pPr>
            <w:r w:rsidRPr="00845B5F">
              <w:rPr>
                <w:lang w:val="en-US"/>
              </w:rPr>
              <w:t>II</w:t>
            </w:r>
            <w:r w:rsidRPr="00845B5F">
              <w:t xml:space="preserve"> класса</w:t>
            </w:r>
          </w:p>
        </w:tc>
        <w:tc>
          <w:tcPr>
            <w:tcW w:w="1244" w:type="dxa"/>
          </w:tcPr>
          <w:p w14:paraId="04AE5536" w14:textId="77777777" w:rsidR="00620E70" w:rsidRPr="00845B5F" w:rsidRDefault="00620E70" w:rsidP="00620E70">
            <w:pPr>
              <w:jc w:val="both"/>
            </w:pPr>
            <w:r w:rsidRPr="00845B5F">
              <w:t>хор/100</w:t>
            </w:r>
          </w:p>
        </w:tc>
        <w:tc>
          <w:tcPr>
            <w:tcW w:w="1072" w:type="dxa"/>
          </w:tcPr>
          <w:p w14:paraId="2F07BC34" w14:textId="77777777" w:rsidR="00620E70" w:rsidRPr="00845B5F" w:rsidRDefault="00620E70" w:rsidP="00620E70">
            <w:pPr>
              <w:jc w:val="both"/>
            </w:pPr>
            <w:r w:rsidRPr="00845B5F">
              <w:t>хор/100</w:t>
            </w:r>
          </w:p>
        </w:tc>
        <w:tc>
          <w:tcPr>
            <w:tcW w:w="1072" w:type="dxa"/>
          </w:tcPr>
          <w:p w14:paraId="56CBEA96" w14:textId="77777777" w:rsidR="00620E70" w:rsidRPr="00845B5F" w:rsidRDefault="00620E70" w:rsidP="00620E70">
            <w:pPr>
              <w:jc w:val="both"/>
            </w:pPr>
            <w:r w:rsidRPr="00845B5F">
              <w:t>пл/15</w:t>
            </w:r>
          </w:p>
        </w:tc>
        <w:tc>
          <w:tcPr>
            <w:tcW w:w="1072" w:type="dxa"/>
          </w:tcPr>
          <w:p w14:paraId="67F35235" w14:textId="77777777" w:rsidR="00620E70" w:rsidRPr="00845B5F" w:rsidRDefault="00620E70" w:rsidP="00620E70">
            <w:pPr>
              <w:jc w:val="both"/>
            </w:pPr>
            <w:r w:rsidRPr="00845B5F">
              <w:t>пл/15</w:t>
            </w:r>
          </w:p>
        </w:tc>
        <w:tc>
          <w:tcPr>
            <w:tcW w:w="1072" w:type="dxa"/>
          </w:tcPr>
          <w:p w14:paraId="7CA5B3A9" w14:textId="77777777" w:rsidR="00620E70" w:rsidRPr="00845B5F" w:rsidRDefault="00620E70" w:rsidP="00620E70">
            <w:pPr>
              <w:jc w:val="both"/>
            </w:pPr>
            <w:r w:rsidRPr="00845B5F">
              <w:t>пл/15</w:t>
            </w:r>
          </w:p>
        </w:tc>
        <w:tc>
          <w:tcPr>
            <w:tcW w:w="1033" w:type="dxa"/>
          </w:tcPr>
          <w:p w14:paraId="7BEA569F" w14:textId="77777777" w:rsidR="00620E70" w:rsidRPr="00845B5F" w:rsidRDefault="00620E70" w:rsidP="00620E70">
            <w:pPr>
              <w:jc w:val="both"/>
            </w:pPr>
            <w:r w:rsidRPr="00845B5F">
              <w:t>пл/15</w:t>
            </w:r>
          </w:p>
        </w:tc>
      </w:tr>
      <w:tr w:rsidR="00620E70" w:rsidRPr="00845B5F" w14:paraId="100CC004" w14:textId="77777777" w:rsidTr="00620E70">
        <w:tc>
          <w:tcPr>
            <w:tcW w:w="542" w:type="dxa"/>
            <w:tcMar>
              <w:left w:w="28" w:type="dxa"/>
              <w:right w:w="28" w:type="dxa"/>
            </w:tcMar>
          </w:tcPr>
          <w:p w14:paraId="6651779D" w14:textId="77777777" w:rsidR="00620E70" w:rsidRPr="00845B5F" w:rsidRDefault="00620E70" w:rsidP="00620E70">
            <w:pPr>
              <w:jc w:val="both"/>
            </w:pPr>
            <w:r w:rsidRPr="00845B5F">
              <w:t>1.3.</w:t>
            </w:r>
          </w:p>
        </w:tc>
        <w:tc>
          <w:tcPr>
            <w:tcW w:w="2386" w:type="dxa"/>
          </w:tcPr>
          <w:p w14:paraId="5E66A17E" w14:textId="77777777" w:rsidR="00620E70" w:rsidRPr="00845B5F" w:rsidRDefault="00620E70" w:rsidP="00620E70">
            <w:pPr>
              <w:jc w:val="both"/>
            </w:pPr>
            <w:r w:rsidRPr="00845B5F">
              <w:t>Средневозрастные</w:t>
            </w:r>
          </w:p>
        </w:tc>
        <w:tc>
          <w:tcPr>
            <w:tcW w:w="1244" w:type="dxa"/>
          </w:tcPr>
          <w:p w14:paraId="224E4859" w14:textId="77777777" w:rsidR="00620E70" w:rsidRPr="00845B5F" w:rsidRDefault="00620E70" w:rsidP="00620E70">
            <w:pPr>
              <w:jc w:val="both"/>
            </w:pPr>
          </w:p>
        </w:tc>
        <w:tc>
          <w:tcPr>
            <w:tcW w:w="1072" w:type="dxa"/>
          </w:tcPr>
          <w:p w14:paraId="303A558D" w14:textId="77777777" w:rsidR="00620E70" w:rsidRPr="00845B5F" w:rsidRDefault="00620E70" w:rsidP="00620E70">
            <w:pPr>
              <w:jc w:val="both"/>
            </w:pPr>
          </w:p>
        </w:tc>
        <w:tc>
          <w:tcPr>
            <w:tcW w:w="1072" w:type="dxa"/>
          </w:tcPr>
          <w:p w14:paraId="48F0C62F" w14:textId="77777777" w:rsidR="00620E70" w:rsidRPr="00845B5F" w:rsidRDefault="00620E70" w:rsidP="00620E70">
            <w:pPr>
              <w:jc w:val="both"/>
            </w:pPr>
          </w:p>
        </w:tc>
        <w:tc>
          <w:tcPr>
            <w:tcW w:w="1072" w:type="dxa"/>
          </w:tcPr>
          <w:p w14:paraId="57EFC93F" w14:textId="77777777" w:rsidR="00620E70" w:rsidRPr="00845B5F" w:rsidRDefault="00620E70" w:rsidP="00620E70">
            <w:pPr>
              <w:jc w:val="both"/>
            </w:pPr>
          </w:p>
        </w:tc>
        <w:tc>
          <w:tcPr>
            <w:tcW w:w="1072" w:type="dxa"/>
          </w:tcPr>
          <w:p w14:paraId="25085D5D" w14:textId="77777777" w:rsidR="00620E70" w:rsidRPr="00845B5F" w:rsidRDefault="00620E70" w:rsidP="00620E70">
            <w:pPr>
              <w:jc w:val="both"/>
            </w:pPr>
          </w:p>
        </w:tc>
        <w:tc>
          <w:tcPr>
            <w:tcW w:w="1033" w:type="dxa"/>
          </w:tcPr>
          <w:p w14:paraId="4CF28CB4" w14:textId="77777777" w:rsidR="00620E70" w:rsidRPr="00845B5F" w:rsidRDefault="00620E70" w:rsidP="00620E70">
            <w:pPr>
              <w:jc w:val="both"/>
            </w:pPr>
          </w:p>
        </w:tc>
      </w:tr>
      <w:tr w:rsidR="00620E70" w:rsidRPr="00845B5F" w14:paraId="71BD40DD" w14:textId="77777777" w:rsidTr="00620E70">
        <w:tc>
          <w:tcPr>
            <w:tcW w:w="542" w:type="dxa"/>
            <w:tcMar>
              <w:left w:w="28" w:type="dxa"/>
              <w:right w:w="28" w:type="dxa"/>
            </w:tcMar>
          </w:tcPr>
          <w:p w14:paraId="542F1F23" w14:textId="77777777" w:rsidR="00620E70" w:rsidRPr="00845B5F" w:rsidRDefault="00620E70" w:rsidP="00620E70">
            <w:pPr>
              <w:jc w:val="both"/>
            </w:pPr>
          </w:p>
        </w:tc>
        <w:tc>
          <w:tcPr>
            <w:tcW w:w="2386" w:type="dxa"/>
          </w:tcPr>
          <w:p w14:paraId="2ECA58B5" w14:textId="77777777" w:rsidR="00620E70" w:rsidRPr="00845B5F" w:rsidRDefault="00620E70" w:rsidP="00620E70">
            <w:pPr>
              <w:jc w:val="both"/>
            </w:pPr>
            <w:r w:rsidRPr="00845B5F">
              <w:t>хвойные</w:t>
            </w:r>
          </w:p>
        </w:tc>
        <w:tc>
          <w:tcPr>
            <w:tcW w:w="1244" w:type="dxa"/>
          </w:tcPr>
          <w:p w14:paraId="23B9ED2D" w14:textId="77777777" w:rsidR="00620E70" w:rsidRPr="00845B5F" w:rsidRDefault="00620E70" w:rsidP="00620E70">
            <w:pPr>
              <w:jc w:val="both"/>
            </w:pPr>
            <w:r w:rsidRPr="00845B5F">
              <w:t>пл/15</w:t>
            </w:r>
          </w:p>
        </w:tc>
        <w:tc>
          <w:tcPr>
            <w:tcW w:w="1072" w:type="dxa"/>
          </w:tcPr>
          <w:p w14:paraId="2ECC8D86" w14:textId="77777777" w:rsidR="00620E70" w:rsidRPr="00845B5F" w:rsidRDefault="00620E70" w:rsidP="00620E70">
            <w:pPr>
              <w:jc w:val="both"/>
            </w:pPr>
            <w:r w:rsidRPr="00845B5F">
              <w:t>пл/15</w:t>
            </w:r>
          </w:p>
        </w:tc>
        <w:tc>
          <w:tcPr>
            <w:tcW w:w="1072" w:type="dxa"/>
          </w:tcPr>
          <w:p w14:paraId="785E0DAA" w14:textId="77777777" w:rsidR="00620E70" w:rsidRPr="00845B5F" w:rsidRDefault="00620E70" w:rsidP="00620E70">
            <w:pPr>
              <w:jc w:val="both"/>
            </w:pPr>
            <w:r w:rsidRPr="00845B5F">
              <w:t>пл/15</w:t>
            </w:r>
          </w:p>
        </w:tc>
        <w:tc>
          <w:tcPr>
            <w:tcW w:w="1072" w:type="dxa"/>
          </w:tcPr>
          <w:p w14:paraId="4B3F379B" w14:textId="77777777" w:rsidR="00620E70" w:rsidRPr="00845B5F" w:rsidRDefault="00620E70" w:rsidP="00620E70">
            <w:pPr>
              <w:jc w:val="both"/>
            </w:pPr>
            <w:r w:rsidRPr="00845B5F">
              <w:t>пл/15</w:t>
            </w:r>
          </w:p>
        </w:tc>
        <w:tc>
          <w:tcPr>
            <w:tcW w:w="1072" w:type="dxa"/>
          </w:tcPr>
          <w:p w14:paraId="53451118" w14:textId="77777777" w:rsidR="00620E70" w:rsidRPr="00845B5F" w:rsidRDefault="00620E70" w:rsidP="00620E70">
            <w:pPr>
              <w:jc w:val="both"/>
            </w:pPr>
            <w:r w:rsidRPr="00845B5F">
              <w:t>пл/15</w:t>
            </w:r>
          </w:p>
        </w:tc>
        <w:tc>
          <w:tcPr>
            <w:tcW w:w="1033" w:type="dxa"/>
          </w:tcPr>
          <w:p w14:paraId="1BADB31E" w14:textId="77777777" w:rsidR="00620E70" w:rsidRPr="00845B5F" w:rsidRDefault="00620E70" w:rsidP="00620E70">
            <w:pPr>
              <w:jc w:val="both"/>
            </w:pPr>
            <w:r w:rsidRPr="00845B5F">
              <w:t>пл/15</w:t>
            </w:r>
          </w:p>
        </w:tc>
      </w:tr>
      <w:tr w:rsidR="00620E70" w:rsidRPr="00845B5F" w14:paraId="129CB996" w14:textId="77777777" w:rsidTr="00620E70">
        <w:tc>
          <w:tcPr>
            <w:tcW w:w="542" w:type="dxa"/>
            <w:tcMar>
              <w:left w:w="28" w:type="dxa"/>
              <w:right w:w="28" w:type="dxa"/>
            </w:tcMar>
          </w:tcPr>
          <w:p w14:paraId="046E5C9E" w14:textId="77777777" w:rsidR="00620E70" w:rsidRPr="00845B5F" w:rsidRDefault="00620E70" w:rsidP="00620E70">
            <w:pPr>
              <w:jc w:val="both"/>
            </w:pPr>
          </w:p>
        </w:tc>
        <w:tc>
          <w:tcPr>
            <w:tcW w:w="2386" w:type="dxa"/>
          </w:tcPr>
          <w:p w14:paraId="18E3D678" w14:textId="77777777" w:rsidR="00620E70" w:rsidRPr="00845B5F" w:rsidRDefault="00620E70" w:rsidP="00620E70">
            <w:pPr>
              <w:jc w:val="both"/>
            </w:pPr>
            <w:r w:rsidRPr="00845B5F">
              <w:t>лиственные без ольхи</w:t>
            </w:r>
          </w:p>
        </w:tc>
        <w:tc>
          <w:tcPr>
            <w:tcW w:w="1244" w:type="dxa"/>
            <w:vAlign w:val="bottom"/>
          </w:tcPr>
          <w:p w14:paraId="77A76E7D" w14:textId="77777777" w:rsidR="00620E70" w:rsidRPr="00845B5F" w:rsidRDefault="00620E70" w:rsidP="00620E70">
            <w:pPr>
              <w:jc w:val="both"/>
            </w:pPr>
            <w:r w:rsidRPr="00845B5F">
              <w:t>ср/100</w:t>
            </w:r>
          </w:p>
        </w:tc>
        <w:tc>
          <w:tcPr>
            <w:tcW w:w="1072" w:type="dxa"/>
            <w:vAlign w:val="bottom"/>
          </w:tcPr>
          <w:p w14:paraId="6D46BAC0" w14:textId="77777777" w:rsidR="00620E70" w:rsidRPr="00845B5F" w:rsidRDefault="00620E70" w:rsidP="00620E70">
            <w:pPr>
              <w:jc w:val="both"/>
            </w:pPr>
            <w:r w:rsidRPr="00845B5F">
              <w:t>ср/100</w:t>
            </w:r>
          </w:p>
        </w:tc>
        <w:tc>
          <w:tcPr>
            <w:tcW w:w="1072" w:type="dxa"/>
            <w:vAlign w:val="bottom"/>
          </w:tcPr>
          <w:p w14:paraId="4D775601" w14:textId="77777777" w:rsidR="00620E70" w:rsidRPr="00845B5F" w:rsidRDefault="00620E70" w:rsidP="00620E70">
            <w:pPr>
              <w:jc w:val="both"/>
            </w:pPr>
            <w:r w:rsidRPr="00845B5F">
              <w:t>пл/15</w:t>
            </w:r>
          </w:p>
        </w:tc>
        <w:tc>
          <w:tcPr>
            <w:tcW w:w="1072" w:type="dxa"/>
            <w:vAlign w:val="bottom"/>
          </w:tcPr>
          <w:p w14:paraId="762B40BF" w14:textId="77777777" w:rsidR="00620E70" w:rsidRPr="00845B5F" w:rsidRDefault="00620E70" w:rsidP="00620E70">
            <w:pPr>
              <w:jc w:val="both"/>
            </w:pPr>
            <w:r w:rsidRPr="00845B5F">
              <w:t>ср/100</w:t>
            </w:r>
          </w:p>
        </w:tc>
        <w:tc>
          <w:tcPr>
            <w:tcW w:w="1072" w:type="dxa"/>
            <w:vAlign w:val="bottom"/>
          </w:tcPr>
          <w:p w14:paraId="745FDE2A" w14:textId="77777777" w:rsidR="00620E70" w:rsidRPr="00845B5F" w:rsidRDefault="00620E70" w:rsidP="00620E70">
            <w:pPr>
              <w:jc w:val="both"/>
            </w:pPr>
            <w:r w:rsidRPr="00845B5F">
              <w:t>пл/15</w:t>
            </w:r>
          </w:p>
        </w:tc>
        <w:tc>
          <w:tcPr>
            <w:tcW w:w="1033" w:type="dxa"/>
            <w:vAlign w:val="bottom"/>
          </w:tcPr>
          <w:p w14:paraId="1CDAD7FD" w14:textId="77777777" w:rsidR="00620E70" w:rsidRPr="00845B5F" w:rsidRDefault="00620E70" w:rsidP="00620E70">
            <w:pPr>
              <w:jc w:val="both"/>
            </w:pPr>
            <w:r w:rsidRPr="00845B5F">
              <w:t>пл/15</w:t>
            </w:r>
          </w:p>
        </w:tc>
      </w:tr>
      <w:tr w:rsidR="00620E70" w:rsidRPr="00845B5F" w14:paraId="57FDC3FD" w14:textId="77777777" w:rsidTr="00620E70">
        <w:tc>
          <w:tcPr>
            <w:tcW w:w="542" w:type="dxa"/>
            <w:tcMar>
              <w:left w:w="28" w:type="dxa"/>
              <w:right w:w="28" w:type="dxa"/>
            </w:tcMar>
          </w:tcPr>
          <w:p w14:paraId="21887D92" w14:textId="77777777" w:rsidR="00620E70" w:rsidRPr="00845B5F" w:rsidRDefault="00620E70" w:rsidP="00620E70">
            <w:pPr>
              <w:jc w:val="both"/>
            </w:pPr>
            <w:r w:rsidRPr="00845B5F">
              <w:t>1.4.</w:t>
            </w:r>
          </w:p>
        </w:tc>
        <w:tc>
          <w:tcPr>
            <w:tcW w:w="2386" w:type="dxa"/>
          </w:tcPr>
          <w:p w14:paraId="0C4607DC" w14:textId="77777777" w:rsidR="00620E70" w:rsidRPr="00845B5F" w:rsidRDefault="00620E70" w:rsidP="00620E70">
            <w:pPr>
              <w:jc w:val="both"/>
            </w:pPr>
            <w:r w:rsidRPr="00845B5F">
              <w:t xml:space="preserve">Приспевающие, спелые и перестойные </w:t>
            </w:r>
          </w:p>
        </w:tc>
        <w:tc>
          <w:tcPr>
            <w:tcW w:w="1244" w:type="dxa"/>
          </w:tcPr>
          <w:p w14:paraId="75A830C6" w14:textId="77777777" w:rsidR="00620E70" w:rsidRPr="00845B5F" w:rsidRDefault="00620E70" w:rsidP="00620E70">
            <w:pPr>
              <w:jc w:val="both"/>
            </w:pPr>
          </w:p>
        </w:tc>
        <w:tc>
          <w:tcPr>
            <w:tcW w:w="1072" w:type="dxa"/>
          </w:tcPr>
          <w:p w14:paraId="5064226D" w14:textId="77777777" w:rsidR="00620E70" w:rsidRPr="00845B5F" w:rsidRDefault="00620E70" w:rsidP="00620E70">
            <w:pPr>
              <w:jc w:val="both"/>
            </w:pPr>
          </w:p>
        </w:tc>
        <w:tc>
          <w:tcPr>
            <w:tcW w:w="1072" w:type="dxa"/>
          </w:tcPr>
          <w:p w14:paraId="2C898B3D" w14:textId="77777777" w:rsidR="00620E70" w:rsidRPr="00845B5F" w:rsidRDefault="00620E70" w:rsidP="00620E70">
            <w:pPr>
              <w:jc w:val="both"/>
            </w:pPr>
          </w:p>
        </w:tc>
        <w:tc>
          <w:tcPr>
            <w:tcW w:w="1072" w:type="dxa"/>
          </w:tcPr>
          <w:p w14:paraId="33AF5C42" w14:textId="77777777" w:rsidR="00620E70" w:rsidRPr="00845B5F" w:rsidRDefault="00620E70" w:rsidP="00620E70">
            <w:pPr>
              <w:jc w:val="both"/>
            </w:pPr>
          </w:p>
        </w:tc>
        <w:tc>
          <w:tcPr>
            <w:tcW w:w="1072" w:type="dxa"/>
          </w:tcPr>
          <w:p w14:paraId="6973132F" w14:textId="77777777" w:rsidR="00620E70" w:rsidRPr="00845B5F" w:rsidRDefault="00620E70" w:rsidP="00620E70">
            <w:pPr>
              <w:jc w:val="both"/>
            </w:pPr>
          </w:p>
        </w:tc>
        <w:tc>
          <w:tcPr>
            <w:tcW w:w="1033" w:type="dxa"/>
          </w:tcPr>
          <w:p w14:paraId="7EB3EFA7" w14:textId="77777777" w:rsidR="00620E70" w:rsidRPr="00845B5F" w:rsidRDefault="00620E70" w:rsidP="00620E70">
            <w:pPr>
              <w:jc w:val="both"/>
            </w:pPr>
          </w:p>
        </w:tc>
      </w:tr>
      <w:tr w:rsidR="00620E70" w:rsidRPr="00845B5F" w14:paraId="43510C86" w14:textId="77777777" w:rsidTr="00620E70">
        <w:tc>
          <w:tcPr>
            <w:tcW w:w="542" w:type="dxa"/>
            <w:tcMar>
              <w:left w:w="28" w:type="dxa"/>
              <w:right w:w="28" w:type="dxa"/>
            </w:tcMar>
          </w:tcPr>
          <w:p w14:paraId="3D54B786" w14:textId="77777777" w:rsidR="00620E70" w:rsidRPr="00845B5F" w:rsidRDefault="00620E70" w:rsidP="00620E70">
            <w:pPr>
              <w:jc w:val="both"/>
            </w:pPr>
          </w:p>
        </w:tc>
        <w:tc>
          <w:tcPr>
            <w:tcW w:w="2386" w:type="dxa"/>
          </w:tcPr>
          <w:p w14:paraId="761157C2" w14:textId="77777777" w:rsidR="00620E70" w:rsidRPr="00845B5F" w:rsidRDefault="00620E70" w:rsidP="00620E70">
            <w:pPr>
              <w:jc w:val="both"/>
            </w:pPr>
            <w:r w:rsidRPr="00845B5F">
              <w:t>хвойные</w:t>
            </w:r>
          </w:p>
        </w:tc>
        <w:tc>
          <w:tcPr>
            <w:tcW w:w="1244" w:type="dxa"/>
          </w:tcPr>
          <w:p w14:paraId="1260A3A4" w14:textId="77777777" w:rsidR="00620E70" w:rsidRPr="00845B5F" w:rsidRDefault="00620E70" w:rsidP="00620E70">
            <w:pPr>
              <w:jc w:val="both"/>
            </w:pPr>
            <w:r w:rsidRPr="00845B5F">
              <w:t>пл/15</w:t>
            </w:r>
          </w:p>
        </w:tc>
        <w:tc>
          <w:tcPr>
            <w:tcW w:w="1072" w:type="dxa"/>
          </w:tcPr>
          <w:p w14:paraId="20728F4A" w14:textId="77777777" w:rsidR="00620E70" w:rsidRPr="00845B5F" w:rsidRDefault="00620E70" w:rsidP="00620E70">
            <w:pPr>
              <w:jc w:val="both"/>
            </w:pPr>
            <w:r w:rsidRPr="00845B5F">
              <w:t>пл/15</w:t>
            </w:r>
          </w:p>
        </w:tc>
        <w:tc>
          <w:tcPr>
            <w:tcW w:w="1072" w:type="dxa"/>
          </w:tcPr>
          <w:p w14:paraId="65EFD303" w14:textId="77777777" w:rsidR="00620E70" w:rsidRPr="00845B5F" w:rsidRDefault="00620E70" w:rsidP="00620E70">
            <w:pPr>
              <w:jc w:val="both"/>
            </w:pPr>
            <w:r w:rsidRPr="00845B5F">
              <w:t>пл/15</w:t>
            </w:r>
          </w:p>
        </w:tc>
        <w:tc>
          <w:tcPr>
            <w:tcW w:w="1072" w:type="dxa"/>
          </w:tcPr>
          <w:p w14:paraId="3C7EFEB8" w14:textId="77777777" w:rsidR="00620E70" w:rsidRPr="00845B5F" w:rsidRDefault="00620E70" w:rsidP="00620E70">
            <w:pPr>
              <w:jc w:val="both"/>
            </w:pPr>
            <w:r w:rsidRPr="00845B5F">
              <w:t>пл/15</w:t>
            </w:r>
          </w:p>
        </w:tc>
        <w:tc>
          <w:tcPr>
            <w:tcW w:w="1072" w:type="dxa"/>
          </w:tcPr>
          <w:p w14:paraId="6EFEB082" w14:textId="77777777" w:rsidR="00620E70" w:rsidRPr="00845B5F" w:rsidRDefault="00620E70" w:rsidP="00620E70">
            <w:pPr>
              <w:jc w:val="both"/>
            </w:pPr>
            <w:r w:rsidRPr="00845B5F">
              <w:t>пл/15</w:t>
            </w:r>
          </w:p>
        </w:tc>
        <w:tc>
          <w:tcPr>
            <w:tcW w:w="1033" w:type="dxa"/>
          </w:tcPr>
          <w:p w14:paraId="3BC658FF" w14:textId="77777777" w:rsidR="00620E70" w:rsidRPr="00845B5F" w:rsidRDefault="00620E70" w:rsidP="00620E70">
            <w:pPr>
              <w:jc w:val="both"/>
            </w:pPr>
            <w:r w:rsidRPr="00845B5F">
              <w:t>ср/100</w:t>
            </w:r>
          </w:p>
        </w:tc>
      </w:tr>
      <w:tr w:rsidR="00620E70" w:rsidRPr="00845B5F" w14:paraId="2D9F8FBC" w14:textId="77777777" w:rsidTr="00620E70">
        <w:tc>
          <w:tcPr>
            <w:tcW w:w="542" w:type="dxa"/>
            <w:tcMar>
              <w:left w:w="28" w:type="dxa"/>
              <w:right w:w="28" w:type="dxa"/>
            </w:tcMar>
          </w:tcPr>
          <w:p w14:paraId="175A3B03" w14:textId="77777777" w:rsidR="00620E70" w:rsidRPr="00845B5F" w:rsidRDefault="00620E70" w:rsidP="00620E70">
            <w:pPr>
              <w:jc w:val="both"/>
            </w:pPr>
          </w:p>
        </w:tc>
        <w:tc>
          <w:tcPr>
            <w:tcW w:w="2386" w:type="dxa"/>
          </w:tcPr>
          <w:p w14:paraId="7B969CC1" w14:textId="77777777" w:rsidR="00620E70" w:rsidRPr="00845B5F" w:rsidRDefault="00620E70" w:rsidP="00620E70">
            <w:pPr>
              <w:jc w:val="both"/>
            </w:pPr>
            <w:r w:rsidRPr="00845B5F">
              <w:t>лиственные:</w:t>
            </w:r>
          </w:p>
        </w:tc>
        <w:tc>
          <w:tcPr>
            <w:tcW w:w="1244" w:type="dxa"/>
          </w:tcPr>
          <w:p w14:paraId="5C08A0EE" w14:textId="77777777" w:rsidR="00620E70" w:rsidRPr="00845B5F" w:rsidRDefault="00620E70" w:rsidP="00620E70">
            <w:pPr>
              <w:jc w:val="both"/>
            </w:pPr>
          </w:p>
        </w:tc>
        <w:tc>
          <w:tcPr>
            <w:tcW w:w="1072" w:type="dxa"/>
          </w:tcPr>
          <w:p w14:paraId="5212BE60" w14:textId="77777777" w:rsidR="00620E70" w:rsidRPr="00845B5F" w:rsidRDefault="00620E70" w:rsidP="00620E70">
            <w:pPr>
              <w:jc w:val="both"/>
            </w:pPr>
          </w:p>
        </w:tc>
        <w:tc>
          <w:tcPr>
            <w:tcW w:w="1072" w:type="dxa"/>
          </w:tcPr>
          <w:p w14:paraId="341E42A4" w14:textId="77777777" w:rsidR="00620E70" w:rsidRPr="00845B5F" w:rsidRDefault="00620E70" w:rsidP="00620E70">
            <w:pPr>
              <w:jc w:val="both"/>
            </w:pPr>
          </w:p>
        </w:tc>
        <w:tc>
          <w:tcPr>
            <w:tcW w:w="1072" w:type="dxa"/>
          </w:tcPr>
          <w:p w14:paraId="07EF5849" w14:textId="77777777" w:rsidR="00620E70" w:rsidRPr="00845B5F" w:rsidRDefault="00620E70" w:rsidP="00620E70">
            <w:pPr>
              <w:jc w:val="both"/>
            </w:pPr>
          </w:p>
        </w:tc>
        <w:tc>
          <w:tcPr>
            <w:tcW w:w="1072" w:type="dxa"/>
          </w:tcPr>
          <w:p w14:paraId="041A9FAC" w14:textId="77777777" w:rsidR="00620E70" w:rsidRPr="00845B5F" w:rsidRDefault="00620E70" w:rsidP="00620E70">
            <w:pPr>
              <w:jc w:val="both"/>
            </w:pPr>
          </w:p>
        </w:tc>
        <w:tc>
          <w:tcPr>
            <w:tcW w:w="1033" w:type="dxa"/>
          </w:tcPr>
          <w:p w14:paraId="0C6C30FA" w14:textId="77777777" w:rsidR="00620E70" w:rsidRPr="00845B5F" w:rsidRDefault="00620E70" w:rsidP="00620E70">
            <w:pPr>
              <w:jc w:val="both"/>
            </w:pPr>
          </w:p>
        </w:tc>
      </w:tr>
      <w:tr w:rsidR="00620E70" w:rsidRPr="00845B5F" w14:paraId="422A7CF5" w14:textId="77777777" w:rsidTr="00620E70">
        <w:tc>
          <w:tcPr>
            <w:tcW w:w="542" w:type="dxa"/>
            <w:tcMar>
              <w:left w:w="28" w:type="dxa"/>
              <w:right w:w="28" w:type="dxa"/>
            </w:tcMar>
          </w:tcPr>
          <w:p w14:paraId="5D59D984" w14:textId="77777777" w:rsidR="00620E70" w:rsidRPr="00845B5F" w:rsidRDefault="00620E70" w:rsidP="00620E70">
            <w:pPr>
              <w:jc w:val="both"/>
            </w:pPr>
          </w:p>
        </w:tc>
        <w:tc>
          <w:tcPr>
            <w:tcW w:w="2386" w:type="dxa"/>
          </w:tcPr>
          <w:p w14:paraId="5AFA7BF6" w14:textId="77777777" w:rsidR="00620E70" w:rsidRPr="00845B5F" w:rsidRDefault="00620E70" w:rsidP="00620E70">
            <w:pPr>
              <w:jc w:val="both"/>
            </w:pPr>
            <w:r w:rsidRPr="00845B5F">
              <w:t>- дуб в/ств.</w:t>
            </w:r>
          </w:p>
        </w:tc>
        <w:tc>
          <w:tcPr>
            <w:tcW w:w="1244" w:type="dxa"/>
          </w:tcPr>
          <w:p w14:paraId="5672727E" w14:textId="77777777" w:rsidR="00620E70" w:rsidRPr="00845B5F" w:rsidRDefault="00620E70" w:rsidP="00620E70">
            <w:pPr>
              <w:jc w:val="both"/>
            </w:pPr>
            <w:r w:rsidRPr="00845B5F">
              <w:t>хор/250</w:t>
            </w:r>
          </w:p>
        </w:tc>
        <w:tc>
          <w:tcPr>
            <w:tcW w:w="1072" w:type="dxa"/>
          </w:tcPr>
          <w:p w14:paraId="7F9F3BB6" w14:textId="77777777" w:rsidR="00620E70" w:rsidRPr="00845B5F" w:rsidRDefault="00620E70" w:rsidP="00620E70">
            <w:pPr>
              <w:jc w:val="both"/>
            </w:pPr>
            <w:r w:rsidRPr="00845B5F">
              <w:t>ср/100</w:t>
            </w:r>
          </w:p>
        </w:tc>
        <w:tc>
          <w:tcPr>
            <w:tcW w:w="1072" w:type="dxa"/>
          </w:tcPr>
          <w:p w14:paraId="1AC2C38F" w14:textId="77777777" w:rsidR="00620E70" w:rsidRPr="00845B5F" w:rsidRDefault="00620E70" w:rsidP="00620E70">
            <w:pPr>
              <w:jc w:val="both"/>
            </w:pPr>
            <w:r w:rsidRPr="00845B5F">
              <w:t>хор/250</w:t>
            </w:r>
          </w:p>
        </w:tc>
        <w:tc>
          <w:tcPr>
            <w:tcW w:w="1072" w:type="dxa"/>
          </w:tcPr>
          <w:p w14:paraId="3CD503F7" w14:textId="77777777" w:rsidR="00620E70" w:rsidRPr="00845B5F" w:rsidRDefault="00620E70" w:rsidP="00620E70">
            <w:pPr>
              <w:jc w:val="both"/>
            </w:pPr>
            <w:r w:rsidRPr="00845B5F">
              <w:t>ср/100</w:t>
            </w:r>
          </w:p>
        </w:tc>
        <w:tc>
          <w:tcPr>
            <w:tcW w:w="1072" w:type="dxa"/>
          </w:tcPr>
          <w:p w14:paraId="5305EB5A" w14:textId="77777777" w:rsidR="00620E70" w:rsidRPr="00845B5F" w:rsidRDefault="00620E70" w:rsidP="00620E70">
            <w:pPr>
              <w:jc w:val="both"/>
            </w:pPr>
            <w:r w:rsidRPr="00845B5F">
              <w:t>хор/100</w:t>
            </w:r>
          </w:p>
        </w:tc>
        <w:tc>
          <w:tcPr>
            <w:tcW w:w="1033" w:type="dxa"/>
          </w:tcPr>
          <w:p w14:paraId="2522C69F" w14:textId="77777777" w:rsidR="00620E70" w:rsidRPr="00845B5F" w:rsidRDefault="00620E70" w:rsidP="00620E70">
            <w:pPr>
              <w:jc w:val="both"/>
            </w:pPr>
            <w:r w:rsidRPr="00845B5F">
              <w:t>ср/250</w:t>
            </w:r>
          </w:p>
        </w:tc>
      </w:tr>
      <w:tr w:rsidR="00620E70" w:rsidRPr="00845B5F" w14:paraId="2C441094" w14:textId="77777777" w:rsidTr="00620E70">
        <w:tc>
          <w:tcPr>
            <w:tcW w:w="542" w:type="dxa"/>
            <w:tcMar>
              <w:left w:w="28" w:type="dxa"/>
              <w:right w:w="28" w:type="dxa"/>
            </w:tcMar>
          </w:tcPr>
          <w:p w14:paraId="73088982" w14:textId="77777777" w:rsidR="00620E70" w:rsidRPr="00845B5F" w:rsidRDefault="00620E70" w:rsidP="00620E70">
            <w:pPr>
              <w:jc w:val="both"/>
            </w:pPr>
          </w:p>
        </w:tc>
        <w:tc>
          <w:tcPr>
            <w:tcW w:w="2386" w:type="dxa"/>
          </w:tcPr>
          <w:p w14:paraId="29903D82" w14:textId="77777777" w:rsidR="00620E70" w:rsidRPr="00845B5F" w:rsidRDefault="00620E70" w:rsidP="00620E70">
            <w:pPr>
              <w:jc w:val="both"/>
            </w:pPr>
            <w:r w:rsidRPr="00845B5F">
              <w:t>- дуб н/ств.</w:t>
            </w:r>
          </w:p>
        </w:tc>
        <w:tc>
          <w:tcPr>
            <w:tcW w:w="1244" w:type="dxa"/>
          </w:tcPr>
          <w:p w14:paraId="1D9472AE" w14:textId="77777777" w:rsidR="00620E70" w:rsidRPr="00845B5F" w:rsidRDefault="00620E70" w:rsidP="00620E70">
            <w:pPr>
              <w:jc w:val="both"/>
            </w:pPr>
            <w:r w:rsidRPr="00845B5F">
              <w:t>хор/250</w:t>
            </w:r>
          </w:p>
        </w:tc>
        <w:tc>
          <w:tcPr>
            <w:tcW w:w="1072" w:type="dxa"/>
          </w:tcPr>
          <w:p w14:paraId="63003781" w14:textId="77777777" w:rsidR="00620E70" w:rsidRPr="00845B5F" w:rsidRDefault="00620E70" w:rsidP="00620E70">
            <w:pPr>
              <w:jc w:val="both"/>
            </w:pPr>
            <w:r w:rsidRPr="00845B5F">
              <w:t>ср/100</w:t>
            </w:r>
          </w:p>
        </w:tc>
        <w:tc>
          <w:tcPr>
            <w:tcW w:w="1072" w:type="dxa"/>
          </w:tcPr>
          <w:p w14:paraId="1A5E35D8" w14:textId="77777777" w:rsidR="00620E70" w:rsidRPr="00845B5F" w:rsidRDefault="00620E70" w:rsidP="00620E70">
            <w:pPr>
              <w:jc w:val="both"/>
            </w:pPr>
            <w:r w:rsidRPr="00845B5F">
              <w:t>хор/250</w:t>
            </w:r>
          </w:p>
        </w:tc>
        <w:tc>
          <w:tcPr>
            <w:tcW w:w="1072" w:type="dxa"/>
          </w:tcPr>
          <w:p w14:paraId="2B445B1D" w14:textId="77777777" w:rsidR="00620E70" w:rsidRPr="00845B5F" w:rsidRDefault="00620E70" w:rsidP="00620E70">
            <w:pPr>
              <w:jc w:val="both"/>
            </w:pPr>
            <w:r w:rsidRPr="00845B5F">
              <w:t>ср/100</w:t>
            </w:r>
          </w:p>
        </w:tc>
        <w:tc>
          <w:tcPr>
            <w:tcW w:w="1072" w:type="dxa"/>
          </w:tcPr>
          <w:p w14:paraId="7868317C" w14:textId="77777777" w:rsidR="00620E70" w:rsidRPr="00845B5F" w:rsidRDefault="00620E70" w:rsidP="00620E70">
            <w:pPr>
              <w:jc w:val="both"/>
            </w:pPr>
            <w:r w:rsidRPr="00845B5F">
              <w:t>хор/100</w:t>
            </w:r>
          </w:p>
        </w:tc>
        <w:tc>
          <w:tcPr>
            <w:tcW w:w="1033" w:type="dxa"/>
          </w:tcPr>
          <w:p w14:paraId="503F6CF7" w14:textId="77777777" w:rsidR="00620E70" w:rsidRPr="00845B5F" w:rsidRDefault="00620E70" w:rsidP="00620E70">
            <w:pPr>
              <w:jc w:val="both"/>
            </w:pPr>
            <w:r w:rsidRPr="00845B5F">
              <w:t>ср/250</w:t>
            </w:r>
          </w:p>
        </w:tc>
      </w:tr>
      <w:tr w:rsidR="00620E70" w:rsidRPr="00845B5F" w14:paraId="344BA7FE" w14:textId="77777777" w:rsidTr="00620E70">
        <w:tc>
          <w:tcPr>
            <w:tcW w:w="542" w:type="dxa"/>
            <w:tcMar>
              <w:left w:w="28" w:type="dxa"/>
              <w:right w:w="28" w:type="dxa"/>
            </w:tcMar>
          </w:tcPr>
          <w:p w14:paraId="4A3CD73B" w14:textId="77777777" w:rsidR="00620E70" w:rsidRPr="00845B5F" w:rsidRDefault="00620E70" w:rsidP="00620E70">
            <w:pPr>
              <w:jc w:val="both"/>
            </w:pPr>
          </w:p>
        </w:tc>
        <w:tc>
          <w:tcPr>
            <w:tcW w:w="2386" w:type="dxa"/>
          </w:tcPr>
          <w:p w14:paraId="1B19C7A1" w14:textId="77777777" w:rsidR="00620E70" w:rsidRPr="00845B5F" w:rsidRDefault="00620E70" w:rsidP="00620E70">
            <w:pPr>
              <w:jc w:val="both"/>
            </w:pPr>
            <w:r w:rsidRPr="00845B5F">
              <w:t>- прочие лиственные насаждения</w:t>
            </w:r>
          </w:p>
        </w:tc>
        <w:tc>
          <w:tcPr>
            <w:tcW w:w="1244" w:type="dxa"/>
            <w:vAlign w:val="bottom"/>
          </w:tcPr>
          <w:p w14:paraId="470C331F" w14:textId="77777777" w:rsidR="00620E70" w:rsidRPr="00845B5F" w:rsidRDefault="00620E70" w:rsidP="00620E70">
            <w:pPr>
              <w:jc w:val="both"/>
            </w:pPr>
            <w:r w:rsidRPr="00845B5F">
              <w:t>ср/100</w:t>
            </w:r>
          </w:p>
        </w:tc>
        <w:tc>
          <w:tcPr>
            <w:tcW w:w="1072" w:type="dxa"/>
            <w:vAlign w:val="bottom"/>
          </w:tcPr>
          <w:p w14:paraId="3A11F89D" w14:textId="77777777" w:rsidR="00620E70" w:rsidRPr="00845B5F" w:rsidRDefault="00620E70" w:rsidP="00620E70">
            <w:pPr>
              <w:jc w:val="both"/>
            </w:pPr>
            <w:r w:rsidRPr="00845B5F">
              <w:t>ср/100</w:t>
            </w:r>
          </w:p>
        </w:tc>
        <w:tc>
          <w:tcPr>
            <w:tcW w:w="1072" w:type="dxa"/>
            <w:vAlign w:val="bottom"/>
          </w:tcPr>
          <w:p w14:paraId="5E7B7C65" w14:textId="77777777" w:rsidR="00620E70" w:rsidRPr="00845B5F" w:rsidRDefault="00620E70" w:rsidP="00620E70">
            <w:pPr>
              <w:jc w:val="both"/>
            </w:pPr>
            <w:r w:rsidRPr="00845B5F">
              <w:t>ср/100</w:t>
            </w:r>
          </w:p>
        </w:tc>
        <w:tc>
          <w:tcPr>
            <w:tcW w:w="1072" w:type="dxa"/>
            <w:vAlign w:val="bottom"/>
          </w:tcPr>
          <w:p w14:paraId="426014F8" w14:textId="77777777" w:rsidR="00620E70" w:rsidRPr="00845B5F" w:rsidRDefault="00620E70" w:rsidP="00620E70">
            <w:pPr>
              <w:jc w:val="both"/>
            </w:pPr>
            <w:r w:rsidRPr="00845B5F">
              <w:t>ср/100</w:t>
            </w:r>
          </w:p>
        </w:tc>
        <w:tc>
          <w:tcPr>
            <w:tcW w:w="1072" w:type="dxa"/>
            <w:vAlign w:val="bottom"/>
          </w:tcPr>
          <w:p w14:paraId="7B11459B" w14:textId="77777777" w:rsidR="00620E70" w:rsidRPr="00845B5F" w:rsidRDefault="00620E70" w:rsidP="00620E70">
            <w:pPr>
              <w:jc w:val="both"/>
            </w:pPr>
            <w:r w:rsidRPr="00845B5F">
              <w:t>ср/100</w:t>
            </w:r>
          </w:p>
        </w:tc>
        <w:tc>
          <w:tcPr>
            <w:tcW w:w="1033" w:type="dxa"/>
            <w:vAlign w:val="bottom"/>
          </w:tcPr>
          <w:p w14:paraId="60A85181" w14:textId="77777777" w:rsidR="00620E70" w:rsidRPr="00845B5F" w:rsidRDefault="00620E70" w:rsidP="00620E70">
            <w:pPr>
              <w:jc w:val="both"/>
            </w:pPr>
            <w:r w:rsidRPr="00845B5F">
              <w:t>ср/100</w:t>
            </w:r>
          </w:p>
        </w:tc>
      </w:tr>
      <w:tr w:rsidR="00620E70" w:rsidRPr="00845B5F" w14:paraId="20073989" w14:textId="77777777" w:rsidTr="00620E70">
        <w:tc>
          <w:tcPr>
            <w:tcW w:w="542" w:type="dxa"/>
            <w:tcMar>
              <w:left w:w="28" w:type="dxa"/>
              <w:right w:w="28" w:type="dxa"/>
            </w:tcMar>
          </w:tcPr>
          <w:p w14:paraId="557884DA" w14:textId="77777777" w:rsidR="00620E70" w:rsidRPr="00845B5F" w:rsidRDefault="00620E70" w:rsidP="00620E70">
            <w:pPr>
              <w:jc w:val="both"/>
            </w:pPr>
            <w:r w:rsidRPr="00845B5F">
              <w:t>1.5.</w:t>
            </w:r>
          </w:p>
        </w:tc>
        <w:tc>
          <w:tcPr>
            <w:tcW w:w="2386" w:type="dxa"/>
          </w:tcPr>
          <w:p w14:paraId="0B8D8746" w14:textId="77777777" w:rsidR="00620E70" w:rsidRPr="00845B5F" w:rsidRDefault="00620E70" w:rsidP="00620E70">
            <w:pPr>
              <w:jc w:val="both"/>
            </w:pPr>
            <w:r w:rsidRPr="00845B5F">
              <w:t>Ольховые насаждения</w:t>
            </w:r>
          </w:p>
        </w:tc>
        <w:tc>
          <w:tcPr>
            <w:tcW w:w="1244" w:type="dxa"/>
            <w:vAlign w:val="bottom"/>
          </w:tcPr>
          <w:p w14:paraId="4F8B475E" w14:textId="77777777" w:rsidR="00620E70" w:rsidRPr="00845B5F" w:rsidRDefault="00620E70" w:rsidP="00620E70">
            <w:pPr>
              <w:jc w:val="both"/>
            </w:pPr>
            <w:r w:rsidRPr="00845B5F">
              <w:t>ср/100</w:t>
            </w:r>
          </w:p>
        </w:tc>
        <w:tc>
          <w:tcPr>
            <w:tcW w:w="1072" w:type="dxa"/>
            <w:vAlign w:val="bottom"/>
          </w:tcPr>
          <w:p w14:paraId="2D3DD12B" w14:textId="77777777" w:rsidR="00620E70" w:rsidRPr="00845B5F" w:rsidRDefault="00620E70" w:rsidP="00620E70">
            <w:pPr>
              <w:jc w:val="both"/>
            </w:pPr>
            <w:r w:rsidRPr="00845B5F">
              <w:t>пл/15</w:t>
            </w:r>
          </w:p>
        </w:tc>
        <w:tc>
          <w:tcPr>
            <w:tcW w:w="1072" w:type="dxa"/>
            <w:vAlign w:val="bottom"/>
          </w:tcPr>
          <w:p w14:paraId="378E274D" w14:textId="77777777" w:rsidR="00620E70" w:rsidRPr="00845B5F" w:rsidRDefault="00620E70" w:rsidP="00620E70">
            <w:pPr>
              <w:jc w:val="both"/>
            </w:pPr>
            <w:r w:rsidRPr="00845B5F">
              <w:t>ср/100</w:t>
            </w:r>
          </w:p>
        </w:tc>
        <w:tc>
          <w:tcPr>
            <w:tcW w:w="1072" w:type="dxa"/>
            <w:vAlign w:val="bottom"/>
          </w:tcPr>
          <w:p w14:paraId="63869627" w14:textId="77777777" w:rsidR="00620E70" w:rsidRPr="00845B5F" w:rsidRDefault="00620E70" w:rsidP="00620E70">
            <w:pPr>
              <w:jc w:val="both"/>
            </w:pPr>
            <w:r w:rsidRPr="00845B5F">
              <w:t>пл/15</w:t>
            </w:r>
          </w:p>
        </w:tc>
        <w:tc>
          <w:tcPr>
            <w:tcW w:w="1072" w:type="dxa"/>
            <w:vAlign w:val="bottom"/>
          </w:tcPr>
          <w:p w14:paraId="3D3B4690" w14:textId="77777777" w:rsidR="00620E70" w:rsidRPr="00845B5F" w:rsidRDefault="00620E70" w:rsidP="00620E70">
            <w:pPr>
              <w:jc w:val="both"/>
            </w:pPr>
            <w:r w:rsidRPr="00845B5F">
              <w:t>пл/15</w:t>
            </w:r>
          </w:p>
        </w:tc>
        <w:tc>
          <w:tcPr>
            <w:tcW w:w="1033" w:type="dxa"/>
            <w:vAlign w:val="bottom"/>
          </w:tcPr>
          <w:p w14:paraId="260EC779" w14:textId="77777777" w:rsidR="00620E70" w:rsidRPr="00845B5F" w:rsidRDefault="00620E70" w:rsidP="00620E70">
            <w:pPr>
              <w:jc w:val="both"/>
            </w:pPr>
            <w:r w:rsidRPr="00845B5F">
              <w:t>пл/15</w:t>
            </w:r>
          </w:p>
        </w:tc>
      </w:tr>
      <w:tr w:rsidR="00620E70" w:rsidRPr="00845B5F" w14:paraId="6BCCF657" w14:textId="77777777" w:rsidTr="00620E70">
        <w:tc>
          <w:tcPr>
            <w:tcW w:w="542" w:type="dxa"/>
            <w:tcMar>
              <w:left w:w="28" w:type="dxa"/>
              <w:right w:w="28" w:type="dxa"/>
            </w:tcMar>
          </w:tcPr>
          <w:p w14:paraId="503708AC" w14:textId="77777777" w:rsidR="00620E70" w:rsidRPr="00845B5F" w:rsidRDefault="00620E70" w:rsidP="00620E70">
            <w:pPr>
              <w:jc w:val="both"/>
            </w:pPr>
            <w:r w:rsidRPr="00845B5F">
              <w:t>1.6.</w:t>
            </w:r>
          </w:p>
        </w:tc>
        <w:tc>
          <w:tcPr>
            <w:tcW w:w="2386" w:type="dxa"/>
          </w:tcPr>
          <w:p w14:paraId="6A548865" w14:textId="77777777" w:rsidR="00620E70" w:rsidRPr="00845B5F" w:rsidRDefault="00620E70" w:rsidP="00620E70">
            <w:pPr>
              <w:jc w:val="both"/>
            </w:pPr>
            <w:r w:rsidRPr="00845B5F">
              <w:t xml:space="preserve">Не покрытые лесом </w:t>
            </w:r>
          </w:p>
        </w:tc>
        <w:tc>
          <w:tcPr>
            <w:tcW w:w="1244" w:type="dxa"/>
            <w:vAlign w:val="bottom"/>
          </w:tcPr>
          <w:p w14:paraId="480189B2" w14:textId="77777777" w:rsidR="00620E70" w:rsidRPr="00845B5F" w:rsidRDefault="00620E70" w:rsidP="00620E70">
            <w:pPr>
              <w:jc w:val="both"/>
            </w:pPr>
            <w:r w:rsidRPr="00845B5F">
              <w:t>ср/100</w:t>
            </w:r>
          </w:p>
        </w:tc>
        <w:tc>
          <w:tcPr>
            <w:tcW w:w="1072" w:type="dxa"/>
            <w:vAlign w:val="bottom"/>
          </w:tcPr>
          <w:p w14:paraId="7E0C46EE" w14:textId="77777777" w:rsidR="00620E70" w:rsidRPr="00845B5F" w:rsidRDefault="00620E70" w:rsidP="00620E70">
            <w:pPr>
              <w:jc w:val="both"/>
            </w:pPr>
            <w:r w:rsidRPr="00845B5F">
              <w:t>хор/250</w:t>
            </w:r>
          </w:p>
        </w:tc>
        <w:tc>
          <w:tcPr>
            <w:tcW w:w="1072" w:type="dxa"/>
            <w:vAlign w:val="bottom"/>
          </w:tcPr>
          <w:p w14:paraId="380A0D6D" w14:textId="77777777" w:rsidR="00620E70" w:rsidRPr="00845B5F" w:rsidRDefault="00620E70" w:rsidP="00620E70">
            <w:pPr>
              <w:jc w:val="both"/>
            </w:pPr>
            <w:r w:rsidRPr="00845B5F">
              <w:t>ср/100</w:t>
            </w:r>
          </w:p>
        </w:tc>
        <w:tc>
          <w:tcPr>
            <w:tcW w:w="1072" w:type="dxa"/>
            <w:vAlign w:val="bottom"/>
          </w:tcPr>
          <w:p w14:paraId="74B1D6E7" w14:textId="77777777" w:rsidR="00620E70" w:rsidRPr="00845B5F" w:rsidRDefault="00620E70" w:rsidP="00620E70">
            <w:pPr>
              <w:jc w:val="both"/>
            </w:pPr>
            <w:r w:rsidRPr="00845B5F">
              <w:t>хор/250</w:t>
            </w:r>
          </w:p>
        </w:tc>
        <w:tc>
          <w:tcPr>
            <w:tcW w:w="1072" w:type="dxa"/>
            <w:vAlign w:val="bottom"/>
          </w:tcPr>
          <w:p w14:paraId="658E409F" w14:textId="77777777" w:rsidR="00620E70" w:rsidRPr="00845B5F" w:rsidRDefault="00620E70" w:rsidP="00620E70">
            <w:pPr>
              <w:jc w:val="both"/>
            </w:pPr>
            <w:r w:rsidRPr="00845B5F">
              <w:t>ср/100</w:t>
            </w:r>
          </w:p>
        </w:tc>
        <w:tc>
          <w:tcPr>
            <w:tcW w:w="1033" w:type="dxa"/>
            <w:vAlign w:val="bottom"/>
          </w:tcPr>
          <w:p w14:paraId="1D51F266" w14:textId="77777777" w:rsidR="00620E70" w:rsidRPr="00845B5F" w:rsidRDefault="00620E70" w:rsidP="00620E70">
            <w:pPr>
              <w:jc w:val="both"/>
            </w:pPr>
            <w:r w:rsidRPr="00845B5F">
              <w:t>пл/15</w:t>
            </w:r>
          </w:p>
        </w:tc>
      </w:tr>
      <w:tr w:rsidR="00620E70" w:rsidRPr="00845B5F" w14:paraId="691CDA51" w14:textId="77777777" w:rsidTr="00620E70">
        <w:tc>
          <w:tcPr>
            <w:tcW w:w="542" w:type="dxa"/>
            <w:tcMar>
              <w:left w:w="28" w:type="dxa"/>
              <w:right w:w="28" w:type="dxa"/>
            </w:tcMar>
          </w:tcPr>
          <w:p w14:paraId="311345CB" w14:textId="77777777" w:rsidR="00620E70" w:rsidRPr="00845B5F" w:rsidRDefault="00620E70" w:rsidP="00620E70">
            <w:pPr>
              <w:jc w:val="both"/>
            </w:pPr>
            <w:r w:rsidRPr="00845B5F">
              <w:t>2.</w:t>
            </w:r>
          </w:p>
        </w:tc>
        <w:tc>
          <w:tcPr>
            <w:tcW w:w="2386" w:type="dxa"/>
          </w:tcPr>
          <w:p w14:paraId="4B693CA9" w14:textId="77777777" w:rsidR="00620E70" w:rsidRPr="00845B5F" w:rsidRDefault="00620E70" w:rsidP="00620E70">
            <w:pPr>
              <w:jc w:val="both"/>
            </w:pPr>
            <w:r w:rsidRPr="00845B5F">
              <w:t>Нелесные</w:t>
            </w:r>
          </w:p>
        </w:tc>
        <w:tc>
          <w:tcPr>
            <w:tcW w:w="1244" w:type="dxa"/>
          </w:tcPr>
          <w:p w14:paraId="1F48F6EA" w14:textId="77777777" w:rsidR="00620E70" w:rsidRPr="00845B5F" w:rsidRDefault="00620E70" w:rsidP="00620E70">
            <w:pPr>
              <w:jc w:val="both"/>
            </w:pPr>
          </w:p>
        </w:tc>
        <w:tc>
          <w:tcPr>
            <w:tcW w:w="1072" w:type="dxa"/>
          </w:tcPr>
          <w:p w14:paraId="4D35287A" w14:textId="77777777" w:rsidR="00620E70" w:rsidRPr="00845B5F" w:rsidRDefault="00620E70" w:rsidP="00620E70">
            <w:pPr>
              <w:jc w:val="both"/>
            </w:pPr>
          </w:p>
        </w:tc>
        <w:tc>
          <w:tcPr>
            <w:tcW w:w="1072" w:type="dxa"/>
          </w:tcPr>
          <w:p w14:paraId="0B5EB660" w14:textId="77777777" w:rsidR="00620E70" w:rsidRPr="00845B5F" w:rsidRDefault="00620E70" w:rsidP="00620E70">
            <w:pPr>
              <w:jc w:val="both"/>
            </w:pPr>
          </w:p>
        </w:tc>
        <w:tc>
          <w:tcPr>
            <w:tcW w:w="1072" w:type="dxa"/>
          </w:tcPr>
          <w:p w14:paraId="4B87437C" w14:textId="77777777" w:rsidR="00620E70" w:rsidRPr="00845B5F" w:rsidRDefault="00620E70" w:rsidP="00620E70">
            <w:pPr>
              <w:jc w:val="both"/>
            </w:pPr>
          </w:p>
        </w:tc>
        <w:tc>
          <w:tcPr>
            <w:tcW w:w="1072" w:type="dxa"/>
          </w:tcPr>
          <w:p w14:paraId="1F34D83F" w14:textId="77777777" w:rsidR="00620E70" w:rsidRPr="00845B5F" w:rsidRDefault="00620E70" w:rsidP="00620E70">
            <w:pPr>
              <w:jc w:val="both"/>
            </w:pPr>
          </w:p>
        </w:tc>
        <w:tc>
          <w:tcPr>
            <w:tcW w:w="1033" w:type="dxa"/>
          </w:tcPr>
          <w:p w14:paraId="4958A774" w14:textId="77777777" w:rsidR="00620E70" w:rsidRPr="00845B5F" w:rsidRDefault="00620E70" w:rsidP="00620E70">
            <w:pPr>
              <w:jc w:val="both"/>
            </w:pPr>
          </w:p>
        </w:tc>
      </w:tr>
      <w:tr w:rsidR="00620E70" w:rsidRPr="00845B5F" w14:paraId="1790D7A1" w14:textId="77777777" w:rsidTr="00620E70">
        <w:tc>
          <w:tcPr>
            <w:tcW w:w="542" w:type="dxa"/>
            <w:tcMar>
              <w:left w:w="28" w:type="dxa"/>
              <w:right w:w="28" w:type="dxa"/>
            </w:tcMar>
          </w:tcPr>
          <w:p w14:paraId="12F032B7" w14:textId="77777777" w:rsidR="00620E70" w:rsidRPr="00845B5F" w:rsidRDefault="00620E70" w:rsidP="00620E70">
            <w:pPr>
              <w:jc w:val="both"/>
            </w:pPr>
            <w:r w:rsidRPr="00845B5F">
              <w:t>2.1.</w:t>
            </w:r>
          </w:p>
        </w:tc>
        <w:tc>
          <w:tcPr>
            <w:tcW w:w="2386" w:type="dxa"/>
          </w:tcPr>
          <w:p w14:paraId="23D64F6E" w14:textId="77777777" w:rsidR="00620E70" w:rsidRPr="00845B5F" w:rsidRDefault="00620E70" w:rsidP="00620E70">
            <w:pPr>
              <w:jc w:val="both"/>
            </w:pPr>
            <w:r w:rsidRPr="00845B5F">
              <w:t>Сенокосы, пастбища, луга</w:t>
            </w:r>
          </w:p>
        </w:tc>
        <w:tc>
          <w:tcPr>
            <w:tcW w:w="1244" w:type="dxa"/>
            <w:vAlign w:val="bottom"/>
          </w:tcPr>
          <w:p w14:paraId="6FB1E43B" w14:textId="77777777" w:rsidR="00620E70" w:rsidRPr="00845B5F" w:rsidRDefault="00620E70" w:rsidP="00620E70">
            <w:pPr>
              <w:jc w:val="both"/>
            </w:pPr>
            <w:r w:rsidRPr="00845B5F">
              <w:t>пл/15</w:t>
            </w:r>
          </w:p>
        </w:tc>
        <w:tc>
          <w:tcPr>
            <w:tcW w:w="1072" w:type="dxa"/>
            <w:vAlign w:val="bottom"/>
          </w:tcPr>
          <w:p w14:paraId="168DB142" w14:textId="77777777" w:rsidR="00620E70" w:rsidRPr="00845B5F" w:rsidRDefault="00620E70" w:rsidP="00620E70">
            <w:pPr>
              <w:jc w:val="both"/>
            </w:pPr>
            <w:r w:rsidRPr="00845B5F">
              <w:t>пл/15</w:t>
            </w:r>
          </w:p>
        </w:tc>
        <w:tc>
          <w:tcPr>
            <w:tcW w:w="1072" w:type="dxa"/>
            <w:vAlign w:val="bottom"/>
          </w:tcPr>
          <w:p w14:paraId="54D5F456" w14:textId="77777777" w:rsidR="00620E70" w:rsidRPr="00845B5F" w:rsidRDefault="00620E70" w:rsidP="00620E70">
            <w:pPr>
              <w:jc w:val="both"/>
            </w:pPr>
            <w:r w:rsidRPr="00845B5F">
              <w:t>пл/15</w:t>
            </w:r>
          </w:p>
        </w:tc>
        <w:tc>
          <w:tcPr>
            <w:tcW w:w="1072" w:type="dxa"/>
            <w:vAlign w:val="bottom"/>
          </w:tcPr>
          <w:p w14:paraId="2F0B6C66" w14:textId="77777777" w:rsidR="00620E70" w:rsidRPr="00845B5F" w:rsidRDefault="00620E70" w:rsidP="00620E70">
            <w:pPr>
              <w:jc w:val="both"/>
            </w:pPr>
            <w:r w:rsidRPr="00845B5F">
              <w:t>ср/100</w:t>
            </w:r>
          </w:p>
        </w:tc>
        <w:tc>
          <w:tcPr>
            <w:tcW w:w="1072" w:type="dxa"/>
            <w:vAlign w:val="bottom"/>
          </w:tcPr>
          <w:p w14:paraId="644A40C5" w14:textId="77777777" w:rsidR="00620E70" w:rsidRPr="00845B5F" w:rsidRDefault="00620E70" w:rsidP="00620E70">
            <w:pPr>
              <w:jc w:val="both"/>
            </w:pPr>
            <w:r w:rsidRPr="00845B5F">
              <w:t>ср/100</w:t>
            </w:r>
          </w:p>
        </w:tc>
        <w:tc>
          <w:tcPr>
            <w:tcW w:w="1033" w:type="dxa"/>
            <w:vAlign w:val="bottom"/>
          </w:tcPr>
          <w:p w14:paraId="0FA3BCDB" w14:textId="77777777" w:rsidR="00620E70" w:rsidRPr="00845B5F" w:rsidRDefault="00620E70" w:rsidP="00620E70">
            <w:pPr>
              <w:jc w:val="both"/>
            </w:pPr>
            <w:r w:rsidRPr="00845B5F">
              <w:t>-</w:t>
            </w:r>
          </w:p>
        </w:tc>
      </w:tr>
      <w:tr w:rsidR="00620E70" w:rsidRPr="00845B5F" w14:paraId="42A307E8" w14:textId="77777777" w:rsidTr="00620E70">
        <w:tc>
          <w:tcPr>
            <w:tcW w:w="542" w:type="dxa"/>
            <w:tcMar>
              <w:left w:w="28" w:type="dxa"/>
              <w:right w:w="28" w:type="dxa"/>
            </w:tcMar>
          </w:tcPr>
          <w:p w14:paraId="2AAD0C90" w14:textId="77777777" w:rsidR="00620E70" w:rsidRPr="00845B5F" w:rsidRDefault="00620E70" w:rsidP="00620E70">
            <w:pPr>
              <w:jc w:val="both"/>
            </w:pPr>
            <w:r w:rsidRPr="00845B5F">
              <w:t>2.2</w:t>
            </w:r>
          </w:p>
        </w:tc>
        <w:tc>
          <w:tcPr>
            <w:tcW w:w="2386" w:type="dxa"/>
          </w:tcPr>
          <w:p w14:paraId="4BC7B851" w14:textId="77777777" w:rsidR="00620E70" w:rsidRPr="00845B5F" w:rsidRDefault="00620E70" w:rsidP="00620E70">
            <w:pPr>
              <w:jc w:val="both"/>
            </w:pPr>
            <w:r w:rsidRPr="00845B5F">
              <w:t>Водно-болотные</w:t>
            </w:r>
          </w:p>
        </w:tc>
        <w:tc>
          <w:tcPr>
            <w:tcW w:w="1244" w:type="dxa"/>
          </w:tcPr>
          <w:p w14:paraId="47F6EA9F" w14:textId="77777777" w:rsidR="00620E70" w:rsidRPr="00845B5F" w:rsidRDefault="00620E70" w:rsidP="00620E70">
            <w:pPr>
              <w:jc w:val="both"/>
            </w:pPr>
            <w:r w:rsidRPr="00845B5F">
              <w:t>-</w:t>
            </w:r>
          </w:p>
        </w:tc>
        <w:tc>
          <w:tcPr>
            <w:tcW w:w="1072" w:type="dxa"/>
          </w:tcPr>
          <w:p w14:paraId="66939E84" w14:textId="77777777" w:rsidR="00620E70" w:rsidRPr="00845B5F" w:rsidRDefault="00620E70" w:rsidP="00620E70">
            <w:pPr>
              <w:jc w:val="both"/>
            </w:pPr>
            <w:r w:rsidRPr="00845B5F">
              <w:t>-</w:t>
            </w:r>
          </w:p>
        </w:tc>
        <w:tc>
          <w:tcPr>
            <w:tcW w:w="1072" w:type="dxa"/>
          </w:tcPr>
          <w:p w14:paraId="4835161A" w14:textId="77777777" w:rsidR="00620E70" w:rsidRPr="00845B5F" w:rsidRDefault="00620E70" w:rsidP="00620E70">
            <w:pPr>
              <w:jc w:val="both"/>
            </w:pPr>
            <w:r w:rsidRPr="00845B5F">
              <w:t>пл/15</w:t>
            </w:r>
          </w:p>
        </w:tc>
        <w:tc>
          <w:tcPr>
            <w:tcW w:w="1072" w:type="dxa"/>
          </w:tcPr>
          <w:p w14:paraId="379DCFB8" w14:textId="77777777" w:rsidR="00620E70" w:rsidRPr="00845B5F" w:rsidRDefault="00620E70" w:rsidP="00620E70">
            <w:pPr>
              <w:jc w:val="both"/>
            </w:pPr>
            <w:r w:rsidRPr="00845B5F">
              <w:t>-</w:t>
            </w:r>
          </w:p>
        </w:tc>
        <w:tc>
          <w:tcPr>
            <w:tcW w:w="1072" w:type="dxa"/>
          </w:tcPr>
          <w:p w14:paraId="3C368B61" w14:textId="77777777" w:rsidR="00620E70" w:rsidRPr="00845B5F" w:rsidRDefault="00620E70" w:rsidP="00620E70">
            <w:pPr>
              <w:jc w:val="both"/>
            </w:pPr>
            <w:r w:rsidRPr="00845B5F">
              <w:t>-</w:t>
            </w:r>
          </w:p>
        </w:tc>
        <w:tc>
          <w:tcPr>
            <w:tcW w:w="1033" w:type="dxa"/>
          </w:tcPr>
          <w:p w14:paraId="138DD14C" w14:textId="77777777" w:rsidR="00620E70" w:rsidRPr="00845B5F" w:rsidRDefault="00620E70" w:rsidP="00620E70">
            <w:pPr>
              <w:jc w:val="both"/>
            </w:pPr>
            <w:r w:rsidRPr="00845B5F">
              <w:t>-</w:t>
            </w:r>
          </w:p>
        </w:tc>
      </w:tr>
      <w:tr w:rsidR="00620E70" w:rsidRPr="00845B5F" w14:paraId="12C66293" w14:textId="77777777" w:rsidTr="00620E70">
        <w:tc>
          <w:tcPr>
            <w:tcW w:w="542" w:type="dxa"/>
            <w:tcMar>
              <w:left w:w="28" w:type="dxa"/>
              <w:right w:w="28" w:type="dxa"/>
            </w:tcMar>
          </w:tcPr>
          <w:p w14:paraId="03732B13" w14:textId="77777777" w:rsidR="00620E70" w:rsidRPr="00845B5F" w:rsidRDefault="00620E70" w:rsidP="00620E70">
            <w:pPr>
              <w:jc w:val="both"/>
            </w:pPr>
            <w:r w:rsidRPr="00845B5F">
              <w:t>2.3.</w:t>
            </w:r>
          </w:p>
        </w:tc>
        <w:tc>
          <w:tcPr>
            <w:tcW w:w="2386" w:type="dxa"/>
          </w:tcPr>
          <w:p w14:paraId="74481891" w14:textId="77777777" w:rsidR="00620E70" w:rsidRPr="00845B5F" w:rsidRDefault="00620E70" w:rsidP="00620E70">
            <w:pPr>
              <w:jc w:val="both"/>
            </w:pPr>
            <w:r w:rsidRPr="00845B5F">
              <w:t>Прочие нелесные</w:t>
            </w:r>
          </w:p>
        </w:tc>
        <w:tc>
          <w:tcPr>
            <w:tcW w:w="1244" w:type="dxa"/>
          </w:tcPr>
          <w:p w14:paraId="0CE37A60" w14:textId="77777777" w:rsidR="00620E70" w:rsidRPr="00845B5F" w:rsidRDefault="00620E70" w:rsidP="00620E70">
            <w:pPr>
              <w:jc w:val="both"/>
            </w:pPr>
            <w:r w:rsidRPr="00845B5F">
              <w:t>-</w:t>
            </w:r>
          </w:p>
        </w:tc>
        <w:tc>
          <w:tcPr>
            <w:tcW w:w="1072" w:type="dxa"/>
          </w:tcPr>
          <w:p w14:paraId="0DDA668E" w14:textId="77777777" w:rsidR="00620E70" w:rsidRPr="00845B5F" w:rsidRDefault="00620E70" w:rsidP="00620E70">
            <w:pPr>
              <w:jc w:val="both"/>
            </w:pPr>
            <w:r w:rsidRPr="00845B5F">
              <w:t>-</w:t>
            </w:r>
          </w:p>
        </w:tc>
        <w:tc>
          <w:tcPr>
            <w:tcW w:w="1072" w:type="dxa"/>
          </w:tcPr>
          <w:p w14:paraId="0E9D1979" w14:textId="77777777" w:rsidR="00620E70" w:rsidRPr="00845B5F" w:rsidRDefault="00620E70" w:rsidP="00620E70">
            <w:pPr>
              <w:jc w:val="both"/>
            </w:pPr>
            <w:r w:rsidRPr="00845B5F">
              <w:t>-</w:t>
            </w:r>
          </w:p>
        </w:tc>
        <w:tc>
          <w:tcPr>
            <w:tcW w:w="1072" w:type="dxa"/>
          </w:tcPr>
          <w:p w14:paraId="3BE7002A" w14:textId="77777777" w:rsidR="00620E70" w:rsidRPr="00845B5F" w:rsidRDefault="00620E70" w:rsidP="00620E70">
            <w:pPr>
              <w:jc w:val="both"/>
            </w:pPr>
            <w:r w:rsidRPr="00845B5F">
              <w:t>-</w:t>
            </w:r>
          </w:p>
        </w:tc>
        <w:tc>
          <w:tcPr>
            <w:tcW w:w="1072" w:type="dxa"/>
          </w:tcPr>
          <w:p w14:paraId="27FE107E" w14:textId="77777777" w:rsidR="00620E70" w:rsidRPr="00845B5F" w:rsidRDefault="00620E70" w:rsidP="00620E70">
            <w:pPr>
              <w:jc w:val="both"/>
            </w:pPr>
            <w:r w:rsidRPr="00845B5F">
              <w:t>-</w:t>
            </w:r>
          </w:p>
        </w:tc>
        <w:tc>
          <w:tcPr>
            <w:tcW w:w="1033" w:type="dxa"/>
          </w:tcPr>
          <w:p w14:paraId="58CB8551" w14:textId="77777777" w:rsidR="00620E70" w:rsidRPr="00845B5F" w:rsidRDefault="00620E70" w:rsidP="00620E70">
            <w:pPr>
              <w:jc w:val="both"/>
            </w:pPr>
            <w:r w:rsidRPr="00845B5F">
              <w:t>-</w:t>
            </w:r>
          </w:p>
        </w:tc>
      </w:tr>
      <w:tr w:rsidR="00620E70" w:rsidRPr="00845B5F" w14:paraId="77B10D82" w14:textId="77777777" w:rsidTr="00620E70">
        <w:tc>
          <w:tcPr>
            <w:tcW w:w="542" w:type="dxa"/>
            <w:tcMar>
              <w:left w:w="28" w:type="dxa"/>
              <w:right w:w="28" w:type="dxa"/>
            </w:tcMar>
          </w:tcPr>
          <w:p w14:paraId="5FC05553" w14:textId="77777777" w:rsidR="00620E70" w:rsidRPr="00845B5F" w:rsidRDefault="00620E70" w:rsidP="00620E70">
            <w:pPr>
              <w:jc w:val="both"/>
            </w:pPr>
            <w:r w:rsidRPr="00845B5F">
              <w:t>3.</w:t>
            </w:r>
          </w:p>
        </w:tc>
        <w:tc>
          <w:tcPr>
            <w:tcW w:w="2386" w:type="dxa"/>
          </w:tcPr>
          <w:p w14:paraId="70964CA2" w14:textId="77777777" w:rsidR="00620E70" w:rsidRPr="00845B5F" w:rsidRDefault="00620E70" w:rsidP="00620E70">
            <w:pPr>
              <w:jc w:val="both"/>
            </w:pPr>
            <w:r w:rsidRPr="00845B5F">
              <w:t>Угодья за пределами лесов</w:t>
            </w:r>
          </w:p>
        </w:tc>
        <w:tc>
          <w:tcPr>
            <w:tcW w:w="1244" w:type="dxa"/>
          </w:tcPr>
          <w:p w14:paraId="5106C9E1" w14:textId="77777777" w:rsidR="00620E70" w:rsidRPr="00845B5F" w:rsidRDefault="00620E70" w:rsidP="00620E70">
            <w:pPr>
              <w:jc w:val="both"/>
            </w:pPr>
          </w:p>
        </w:tc>
        <w:tc>
          <w:tcPr>
            <w:tcW w:w="1072" w:type="dxa"/>
          </w:tcPr>
          <w:p w14:paraId="0C7B8D4A" w14:textId="77777777" w:rsidR="00620E70" w:rsidRPr="00845B5F" w:rsidRDefault="00620E70" w:rsidP="00620E70">
            <w:pPr>
              <w:jc w:val="both"/>
            </w:pPr>
          </w:p>
        </w:tc>
        <w:tc>
          <w:tcPr>
            <w:tcW w:w="1072" w:type="dxa"/>
          </w:tcPr>
          <w:p w14:paraId="7AE80D78" w14:textId="77777777" w:rsidR="00620E70" w:rsidRPr="00845B5F" w:rsidRDefault="00620E70" w:rsidP="00620E70">
            <w:pPr>
              <w:jc w:val="both"/>
            </w:pPr>
          </w:p>
        </w:tc>
        <w:tc>
          <w:tcPr>
            <w:tcW w:w="1072" w:type="dxa"/>
          </w:tcPr>
          <w:p w14:paraId="3359C0A3" w14:textId="77777777" w:rsidR="00620E70" w:rsidRPr="00845B5F" w:rsidRDefault="00620E70" w:rsidP="00620E70">
            <w:pPr>
              <w:jc w:val="both"/>
            </w:pPr>
          </w:p>
        </w:tc>
        <w:tc>
          <w:tcPr>
            <w:tcW w:w="1072" w:type="dxa"/>
          </w:tcPr>
          <w:p w14:paraId="153FF36D" w14:textId="77777777" w:rsidR="00620E70" w:rsidRPr="00845B5F" w:rsidRDefault="00620E70" w:rsidP="00620E70">
            <w:pPr>
              <w:jc w:val="both"/>
            </w:pPr>
          </w:p>
        </w:tc>
        <w:tc>
          <w:tcPr>
            <w:tcW w:w="1033" w:type="dxa"/>
          </w:tcPr>
          <w:p w14:paraId="516A57A4" w14:textId="77777777" w:rsidR="00620E70" w:rsidRPr="00845B5F" w:rsidRDefault="00620E70" w:rsidP="00620E70">
            <w:pPr>
              <w:jc w:val="both"/>
            </w:pPr>
          </w:p>
        </w:tc>
      </w:tr>
      <w:tr w:rsidR="00620E70" w:rsidRPr="00845B5F" w14:paraId="58E9A318" w14:textId="77777777" w:rsidTr="00620E70">
        <w:tc>
          <w:tcPr>
            <w:tcW w:w="542" w:type="dxa"/>
            <w:tcMar>
              <w:left w:w="28" w:type="dxa"/>
              <w:right w:w="28" w:type="dxa"/>
            </w:tcMar>
          </w:tcPr>
          <w:p w14:paraId="5E6039BF" w14:textId="77777777" w:rsidR="00620E70" w:rsidRPr="00845B5F" w:rsidRDefault="00620E70" w:rsidP="00620E70">
            <w:pPr>
              <w:jc w:val="both"/>
            </w:pPr>
            <w:r w:rsidRPr="00845B5F">
              <w:t>3.1.</w:t>
            </w:r>
          </w:p>
        </w:tc>
        <w:tc>
          <w:tcPr>
            <w:tcW w:w="2386" w:type="dxa"/>
          </w:tcPr>
          <w:p w14:paraId="2C94489A" w14:textId="77777777" w:rsidR="00620E70" w:rsidRPr="00845B5F" w:rsidRDefault="00620E70" w:rsidP="00620E70">
            <w:pPr>
              <w:jc w:val="both"/>
            </w:pPr>
            <w:r w:rsidRPr="00845B5F">
              <w:t>Лесные насаждения</w:t>
            </w:r>
          </w:p>
        </w:tc>
        <w:tc>
          <w:tcPr>
            <w:tcW w:w="1244" w:type="dxa"/>
            <w:vAlign w:val="bottom"/>
          </w:tcPr>
          <w:p w14:paraId="4FB20B38" w14:textId="77777777" w:rsidR="00620E70" w:rsidRPr="00845B5F" w:rsidRDefault="00620E70" w:rsidP="00620E70">
            <w:pPr>
              <w:jc w:val="both"/>
            </w:pPr>
            <w:r w:rsidRPr="00845B5F">
              <w:t>ср/100</w:t>
            </w:r>
          </w:p>
        </w:tc>
        <w:tc>
          <w:tcPr>
            <w:tcW w:w="1072" w:type="dxa"/>
            <w:vAlign w:val="bottom"/>
          </w:tcPr>
          <w:p w14:paraId="7C6543EC" w14:textId="77777777" w:rsidR="00620E70" w:rsidRPr="00845B5F" w:rsidRDefault="00620E70" w:rsidP="00620E70">
            <w:pPr>
              <w:jc w:val="both"/>
            </w:pPr>
            <w:r w:rsidRPr="00845B5F">
              <w:t>ср/100</w:t>
            </w:r>
          </w:p>
        </w:tc>
        <w:tc>
          <w:tcPr>
            <w:tcW w:w="1072" w:type="dxa"/>
            <w:vAlign w:val="bottom"/>
          </w:tcPr>
          <w:p w14:paraId="53EBBA1B" w14:textId="77777777" w:rsidR="00620E70" w:rsidRPr="00845B5F" w:rsidRDefault="00620E70" w:rsidP="00620E70">
            <w:pPr>
              <w:jc w:val="both"/>
            </w:pPr>
            <w:r w:rsidRPr="00845B5F">
              <w:t>ср/100</w:t>
            </w:r>
          </w:p>
        </w:tc>
        <w:tc>
          <w:tcPr>
            <w:tcW w:w="1072" w:type="dxa"/>
            <w:vAlign w:val="bottom"/>
          </w:tcPr>
          <w:p w14:paraId="154F83F0" w14:textId="77777777" w:rsidR="00620E70" w:rsidRPr="00845B5F" w:rsidRDefault="00620E70" w:rsidP="00620E70">
            <w:pPr>
              <w:jc w:val="both"/>
            </w:pPr>
            <w:r w:rsidRPr="00845B5F">
              <w:t>ср/100</w:t>
            </w:r>
          </w:p>
        </w:tc>
        <w:tc>
          <w:tcPr>
            <w:tcW w:w="1072" w:type="dxa"/>
            <w:vAlign w:val="bottom"/>
          </w:tcPr>
          <w:p w14:paraId="268557C5" w14:textId="77777777" w:rsidR="00620E70" w:rsidRPr="00845B5F" w:rsidRDefault="00620E70" w:rsidP="00620E70">
            <w:pPr>
              <w:jc w:val="both"/>
            </w:pPr>
            <w:r w:rsidRPr="00845B5F">
              <w:t>ср/100</w:t>
            </w:r>
          </w:p>
        </w:tc>
        <w:tc>
          <w:tcPr>
            <w:tcW w:w="1033" w:type="dxa"/>
            <w:vAlign w:val="bottom"/>
          </w:tcPr>
          <w:p w14:paraId="6484E247" w14:textId="77777777" w:rsidR="00620E70" w:rsidRPr="00845B5F" w:rsidRDefault="00620E70" w:rsidP="00620E70">
            <w:pPr>
              <w:jc w:val="both"/>
            </w:pPr>
            <w:r w:rsidRPr="00845B5F">
              <w:t>ср/100</w:t>
            </w:r>
          </w:p>
        </w:tc>
      </w:tr>
      <w:tr w:rsidR="00620E70" w:rsidRPr="00845B5F" w14:paraId="0808C385" w14:textId="77777777" w:rsidTr="00620E70">
        <w:tc>
          <w:tcPr>
            <w:tcW w:w="542" w:type="dxa"/>
            <w:tcMar>
              <w:left w:w="28" w:type="dxa"/>
              <w:right w:w="28" w:type="dxa"/>
            </w:tcMar>
          </w:tcPr>
          <w:p w14:paraId="1622BFBD" w14:textId="77777777" w:rsidR="00620E70" w:rsidRPr="00845B5F" w:rsidRDefault="00620E70" w:rsidP="00620E70">
            <w:pPr>
              <w:jc w:val="both"/>
            </w:pPr>
            <w:r w:rsidRPr="00845B5F">
              <w:t>3.2.</w:t>
            </w:r>
          </w:p>
        </w:tc>
        <w:tc>
          <w:tcPr>
            <w:tcW w:w="2386" w:type="dxa"/>
          </w:tcPr>
          <w:p w14:paraId="4E227E57" w14:textId="77777777" w:rsidR="00620E70" w:rsidRPr="00845B5F" w:rsidRDefault="00620E70" w:rsidP="00620E70">
            <w:pPr>
              <w:jc w:val="both"/>
            </w:pPr>
            <w:r w:rsidRPr="00845B5F">
              <w:t>Пашни</w:t>
            </w:r>
          </w:p>
        </w:tc>
        <w:tc>
          <w:tcPr>
            <w:tcW w:w="1244" w:type="dxa"/>
          </w:tcPr>
          <w:p w14:paraId="1C55B0CA" w14:textId="77777777" w:rsidR="00620E70" w:rsidRPr="00845B5F" w:rsidRDefault="00620E70" w:rsidP="00620E70">
            <w:pPr>
              <w:jc w:val="both"/>
            </w:pPr>
            <w:r w:rsidRPr="00845B5F">
              <w:t>-</w:t>
            </w:r>
          </w:p>
        </w:tc>
        <w:tc>
          <w:tcPr>
            <w:tcW w:w="1072" w:type="dxa"/>
          </w:tcPr>
          <w:p w14:paraId="1E6BFF6A" w14:textId="77777777" w:rsidR="00620E70" w:rsidRPr="00845B5F" w:rsidRDefault="00620E70" w:rsidP="00620E70">
            <w:pPr>
              <w:jc w:val="both"/>
            </w:pPr>
            <w:r w:rsidRPr="00845B5F">
              <w:t>-</w:t>
            </w:r>
          </w:p>
        </w:tc>
        <w:tc>
          <w:tcPr>
            <w:tcW w:w="1072" w:type="dxa"/>
          </w:tcPr>
          <w:p w14:paraId="30324AAB" w14:textId="77777777" w:rsidR="00620E70" w:rsidRPr="00845B5F" w:rsidRDefault="00620E70" w:rsidP="00620E70">
            <w:pPr>
              <w:jc w:val="both"/>
            </w:pPr>
            <w:r w:rsidRPr="00845B5F">
              <w:t>ср/100</w:t>
            </w:r>
          </w:p>
        </w:tc>
        <w:tc>
          <w:tcPr>
            <w:tcW w:w="1072" w:type="dxa"/>
          </w:tcPr>
          <w:p w14:paraId="14674EB3" w14:textId="77777777" w:rsidR="00620E70" w:rsidRPr="00845B5F" w:rsidRDefault="00620E70" w:rsidP="00620E70">
            <w:pPr>
              <w:jc w:val="both"/>
            </w:pPr>
            <w:r w:rsidRPr="00845B5F">
              <w:t>ср/100</w:t>
            </w:r>
          </w:p>
        </w:tc>
        <w:tc>
          <w:tcPr>
            <w:tcW w:w="1072" w:type="dxa"/>
          </w:tcPr>
          <w:p w14:paraId="5A42F4EE" w14:textId="77777777" w:rsidR="00620E70" w:rsidRPr="00845B5F" w:rsidRDefault="00620E70" w:rsidP="00620E70">
            <w:pPr>
              <w:jc w:val="both"/>
            </w:pPr>
            <w:r w:rsidRPr="00845B5F">
              <w:t>ср/100</w:t>
            </w:r>
          </w:p>
        </w:tc>
        <w:tc>
          <w:tcPr>
            <w:tcW w:w="1033" w:type="dxa"/>
          </w:tcPr>
          <w:p w14:paraId="55BB2860" w14:textId="77777777" w:rsidR="00620E70" w:rsidRPr="00845B5F" w:rsidRDefault="00620E70" w:rsidP="00620E70">
            <w:pPr>
              <w:jc w:val="both"/>
            </w:pPr>
            <w:r w:rsidRPr="00845B5F">
              <w:t>-</w:t>
            </w:r>
          </w:p>
        </w:tc>
      </w:tr>
      <w:tr w:rsidR="00620E70" w:rsidRPr="00845B5F" w14:paraId="4D93426D" w14:textId="77777777" w:rsidTr="00620E70">
        <w:tc>
          <w:tcPr>
            <w:tcW w:w="542" w:type="dxa"/>
            <w:tcMar>
              <w:left w:w="28" w:type="dxa"/>
              <w:right w:w="28" w:type="dxa"/>
            </w:tcMar>
          </w:tcPr>
          <w:p w14:paraId="53417438" w14:textId="77777777" w:rsidR="00620E70" w:rsidRPr="00845B5F" w:rsidRDefault="00620E70" w:rsidP="00620E70">
            <w:pPr>
              <w:jc w:val="both"/>
            </w:pPr>
            <w:r w:rsidRPr="00845B5F">
              <w:t>3.3.</w:t>
            </w:r>
          </w:p>
        </w:tc>
        <w:tc>
          <w:tcPr>
            <w:tcW w:w="2386" w:type="dxa"/>
          </w:tcPr>
          <w:p w14:paraId="11147D4F" w14:textId="77777777" w:rsidR="00620E70" w:rsidRPr="00845B5F" w:rsidRDefault="00620E70" w:rsidP="00620E70">
            <w:pPr>
              <w:jc w:val="both"/>
            </w:pPr>
            <w:r w:rsidRPr="00845B5F">
              <w:t>Пустыри</w:t>
            </w:r>
          </w:p>
        </w:tc>
        <w:tc>
          <w:tcPr>
            <w:tcW w:w="1244" w:type="dxa"/>
          </w:tcPr>
          <w:p w14:paraId="5A1807EE" w14:textId="77777777" w:rsidR="00620E70" w:rsidRPr="00845B5F" w:rsidRDefault="00620E70" w:rsidP="00620E70">
            <w:pPr>
              <w:jc w:val="both"/>
            </w:pPr>
            <w:r w:rsidRPr="00845B5F">
              <w:t>-</w:t>
            </w:r>
          </w:p>
        </w:tc>
        <w:tc>
          <w:tcPr>
            <w:tcW w:w="1072" w:type="dxa"/>
          </w:tcPr>
          <w:p w14:paraId="66F51332" w14:textId="77777777" w:rsidR="00620E70" w:rsidRPr="00845B5F" w:rsidRDefault="00620E70" w:rsidP="00620E70">
            <w:pPr>
              <w:jc w:val="both"/>
            </w:pPr>
            <w:r w:rsidRPr="00845B5F">
              <w:t>-</w:t>
            </w:r>
          </w:p>
        </w:tc>
        <w:tc>
          <w:tcPr>
            <w:tcW w:w="1072" w:type="dxa"/>
          </w:tcPr>
          <w:p w14:paraId="62EE47EB" w14:textId="77777777" w:rsidR="00620E70" w:rsidRPr="00845B5F" w:rsidRDefault="00620E70" w:rsidP="00620E70">
            <w:pPr>
              <w:jc w:val="both"/>
            </w:pPr>
            <w:r w:rsidRPr="00845B5F">
              <w:t>-</w:t>
            </w:r>
          </w:p>
        </w:tc>
        <w:tc>
          <w:tcPr>
            <w:tcW w:w="1072" w:type="dxa"/>
          </w:tcPr>
          <w:p w14:paraId="6A49EBA5" w14:textId="77777777" w:rsidR="00620E70" w:rsidRPr="00845B5F" w:rsidRDefault="00620E70" w:rsidP="00620E70">
            <w:pPr>
              <w:jc w:val="both"/>
            </w:pPr>
            <w:r w:rsidRPr="00845B5F">
              <w:t>ср/100</w:t>
            </w:r>
          </w:p>
        </w:tc>
        <w:tc>
          <w:tcPr>
            <w:tcW w:w="1072" w:type="dxa"/>
          </w:tcPr>
          <w:p w14:paraId="30E1FAA6" w14:textId="77777777" w:rsidR="00620E70" w:rsidRPr="00845B5F" w:rsidRDefault="00620E70" w:rsidP="00620E70">
            <w:pPr>
              <w:jc w:val="both"/>
            </w:pPr>
            <w:r w:rsidRPr="00845B5F">
              <w:t>ср/100</w:t>
            </w:r>
          </w:p>
        </w:tc>
        <w:tc>
          <w:tcPr>
            <w:tcW w:w="1033" w:type="dxa"/>
          </w:tcPr>
          <w:p w14:paraId="685986BF" w14:textId="77777777" w:rsidR="00620E70" w:rsidRPr="00845B5F" w:rsidRDefault="00620E70" w:rsidP="00620E70">
            <w:pPr>
              <w:jc w:val="both"/>
            </w:pPr>
            <w:r w:rsidRPr="00845B5F">
              <w:t>-</w:t>
            </w:r>
          </w:p>
        </w:tc>
      </w:tr>
    </w:tbl>
    <w:p w14:paraId="25681ECC" w14:textId="77777777" w:rsidR="00620E70" w:rsidRPr="00845B5F" w:rsidRDefault="00620E70" w:rsidP="00620E70">
      <w:pPr>
        <w:jc w:val="both"/>
      </w:pPr>
    </w:p>
    <w:p w14:paraId="267251BA" w14:textId="77777777" w:rsidR="00620E70" w:rsidRPr="00845B5F" w:rsidRDefault="00620E70" w:rsidP="00620E70">
      <w:pPr>
        <w:jc w:val="both"/>
      </w:pPr>
      <w:r w:rsidRPr="00845B5F">
        <w:t>Примечания: 1. Значения бонитетов оцениваются в условных баллах:</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3"/>
        <w:gridCol w:w="4092"/>
        <w:gridCol w:w="4193"/>
      </w:tblGrid>
      <w:tr w:rsidR="00620E70" w:rsidRPr="00845B5F" w14:paraId="6E9F74FA" w14:textId="77777777" w:rsidTr="00620E70">
        <w:tc>
          <w:tcPr>
            <w:tcW w:w="1263" w:type="dxa"/>
          </w:tcPr>
          <w:p w14:paraId="0AB60957" w14:textId="77777777" w:rsidR="00620E70" w:rsidRPr="00845B5F" w:rsidRDefault="00620E70" w:rsidP="00620E70">
            <w:pPr>
              <w:jc w:val="both"/>
            </w:pPr>
            <w:r w:rsidRPr="00845B5F">
              <w:t>Бонитет</w:t>
            </w:r>
          </w:p>
        </w:tc>
        <w:tc>
          <w:tcPr>
            <w:tcW w:w="4092" w:type="dxa"/>
            <w:vAlign w:val="center"/>
          </w:tcPr>
          <w:p w14:paraId="04910E00" w14:textId="77777777" w:rsidR="00620E70" w:rsidRPr="00845B5F" w:rsidRDefault="00620E70" w:rsidP="00620E70">
            <w:pPr>
              <w:jc w:val="both"/>
            </w:pPr>
            <w:r w:rsidRPr="00845B5F">
              <w:t>Условные баллы</w:t>
            </w:r>
          </w:p>
        </w:tc>
        <w:tc>
          <w:tcPr>
            <w:tcW w:w="4193" w:type="dxa"/>
            <w:vAlign w:val="center"/>
          </w:tcPr>
          <w:p w14:paraId="4BD2BCBD" w14:textId="77777777" w:rsidR="00620E70" w:rsidRPr="00845B5F" w:rsidRDefault="00620E70" w:rsidP="00620E70">
            <w:pPr>
              <w:jc w:val="both"/>
            </w:pPr>
            <w:r w:rsidRPr="00845B5F">
              <w:t>Среднее значение</w:t>
            </w:r>
          </w:p>
        </w:tc>
      </w:tr>
      <w:tr w:rsidR="00620E70" w:rsidRPr="00845B5F" w14:paraId="20C2EE9E" w14:textId="77777777" w:rsidTr="00620E70">
        <w:tc>
          <w:tcPr>
            <w:tcW w:w="1263" w:type="dxa"/>
          </w:tcPr>
          <w:p w14:paraId="76577E3F" w14:textId="77777777" w:rsidR="00620E70" w:rsidRPr="00845B5F" w:rsidRDefault="00620E70" w:rsidP="00620E70">
            <w:pPr>
              <w:jc w:val="both"/>
            </w:pPr>
          </w:p>
        </w:tc>
        <w:tc>
          <w:tcPr>
            <w:tcW w:w="4092" w:type="dxa"/>
            <w:vAlign w:val="center"/>
          </w:tcPr>
          <w:p w14:paraId="15933897" w14:textId="77777777" w:rsidR="00620E70" w:rsidRPr="00845B5F" w:rsidRDefault="00620E70" w:rsidP="00620E70">
            <w:pPr>
              <w:jc w:val="both"/>
            </w:pPr>
          </w:p>
        </w:tc>
        <w:tc>
          <w:tcPr>
            <w:tcW w:w="4193" w:type="dxa"/>
            <w:vAlign w:val="center"/>
          </w:tcPr>
          <w:p w14:paraId="4BEEBC84" w14:textId="77777777" w:rsidR="00620E70" w:rsidRPr="00845B5F" w:rsidRDefault="00620E70" w:rsidP="00620E70">
            <w:pPr>
              <w:jc w:val="both"/>
            </w:pPr>
          </w:p>
        </w:tc>
      </w:tr>
      <w:tr w:rsidR="00620E70" w:rsidRPr="00845B5F" w14:paraId="3CEE5F7D" w14:textId="77777777" w:rsidTr="00620E70">
        <w:tc>
          <w:tcPr>
            <w:tcW w:w="1263" w:type="dxa"/>
          </w:tcPr>
          <w:p w14:paraId="7148F4FE" w14:textId="77777777" w:rsidR="00620E70" w:rsidRPr="00845B5F" w:rsidRDefault="00620E70" w:rsidP="00620E70">
            <w:pPr>
              <w:jc w:val="both"/>
            </w:pPr>
            <w:r w:rsidRPr="00845B5F">
              <w:rPr>
                <w:lang w:val="en-US"/>
              </w:rPr>
              <w:t>I</w:t>
            </w:r>
          </w:p>
        </w:tc>
        <w:tc>
          <w:tcPr>
            <w:tcW w:w="4092" w:type="dxa"/>
          </w:tcPr>
          <w:p w14:paraId="16EBAD10" w14:textId="77777777" w:rsidR="00620E70" w:rsidRPr="00845B5F" w:rsidRDefault="00620E70" w:rsidP="00620E70">
            <w:pPr>
              <w:jc w:val="both"/>
            </w:pPr>
            <w:r w:rsidRPr="00845B5F">
              <w:t>200 и более</w:t>
            </w:r>
          </w:p>
        </w:tc>
        <w:tc>
          <w:tcPr>
            <w:tcW w:w="4193" w:type="dxa"/>
          </w:tcPr>
          <w:p w14:paraId="6A5AEACB" w14:textId="77777777" w:rsidR="00620E70" w:rsidRPr="00845B5F" w:rsidRDefault="00620E70" w:rsidP="00620E70">
            <w:pPr>
              <w:jc w:val="both"/>
            </w:pPr>
            <w:r w:rsidRPr="00845B5F">
              <w:t>250-хорошие</w:t>
            </w:r>
          </w:p>
        </w:tc>
      </w:tr>
      <w:tr w:rsidR="00620E70" w:rsidRPr="00845B5F" w14:paraId="4DD678DE" w14:textId="77777777" w:rsidTr="00620E70">
        <w:tc>
          <w:tcPr>
            <w:tcW w:w="1263" w:type="dxa"/>
          </w:tcPr>
          <w:p w14:paraId="1FD20DE9" w14:textId="77777777" w:rsidR="00620E70" w:rsidRPr="00845B5F" w:rsidRDefault="00620E70" w:rsidP="00620E70">
            <w:pPr>
              <w:jc w:val="both"/>
            </w:pPr>
            <w:r w:rsidRPr="00845B5F">
              <w:rPr>
                <w:lang w:val="en-US"/>
              </w:rPr>
              <w:t>II</w:t>
            </w:r>
          </w:p>
        </w:tc>
        <w:tc>
          <w:tcPr>
            <w:tcW w:w="4092" w:type="dxa"/>
          </w:tcPr>
          <w:p w14:paraId="586C72C5" w14:textId="77777777" w:rsidR="00620E70" w:rsidRPr="00845B5F" w:rsidRDefault="00620E70" w:rsidP="00620E70">
            <w:pPr>
              <w:jc w:val="both"/>
            </w:pPr>
            <w:r w:rsidRPr="00845B5F">
              <w:t>199-130</w:t>
            </w:r>
          </w:p>
        </w:tc>
        <w:tc>
          <w:tcPr>
            <w:tcW w:w="4193" w:type="dxa"/>
          </w:tcPr>
          <w:p w14:paraId="537BC236" w14:textId="77777777" w:rsidR="00620E70" w:rsidRPr="00845B5F" w:rsidRDefault="00620E70" w:rsidP="00620E70">
            <w:pPr>
              <w:jc w:val="both"/>
            </w:pPr>
            <w:r w:rsidRPr="00845B5F">
              <w:t>160</w:t>
            </w:r>
          </w:p>
        </w:tc>
      </w:tr>
      <w:tr w:rsidR="00620E70" w:rsidRPr="00845B5F" w14:paraId="3534B345" w14:textId="77777777" w:rsidTr="00620E70">
        <w:tc>
          <w:tcPr>
            <w:tcW w:w="1263" w:type="dxa"/>
          </w:tcPr>
          <w:p w14:paraId="37E7C207" w14:textId="77777777" w:rsidR="00620E70" w:rsidRPr="00845B5F" w:rsidRDefault="00620E70" w:rsidP="00620E70">
            <w:pPr>
              <w:jc w:val="both"/>
            </w:pPr>
            <w:r w:rsidRPr="00845B5F">
              <w:rPr>
                <w:lang w:val="en-US"/>
              </w:rPr>
              <w:t>III</w:t>
            </w:r>
          </w:p>
        </w:tc>
        <w:tc>
          <w:tcPr>
            <w:tcW w:w="4092" w:type="dxa"/>
          </w:tcPr>
          <w:p w14:paraId="510B572A" w14:textId="77777777" w:rsidR="00620E70" w:rsidRPr="00845B5F" w:rsidRDefault="00620E70" w:rsidP="00620E70">
            <w:pPr>
              <w:jc w:val="both"/>
            </w:pPr>
            <w:r w:rsidRPr="00845B5F">
              <w:t>129-70</w:t>
            </w:r>
          </w:p>
        </w:tc>
        <w:tc>
          <w:tcPr>
            <w:tcW w:w="4193" w:type="dxa"/>
          </w:tcPr>
          <w:p w14:paraId="3B1BD12E" w14:textId="77777777" w:rsidR="00620E70" w:rsidRPr="00845B5F" w:rsidRDefault="00620E70" w:rsidP="00620E70">
            <w:pPr>
              <w:jc w:val="both"/>
            </w:pPr>
            <w:r w:rsidRPr="00845B5F">
              <w:t>100-средние</w:t>
            </w:r>
          </w:p>
        </w:tc>
      </w:tr>
      <w:tr w:rsidR="00620E70" w:rsidRPr="00845B5F" w14:paraId="5C30BED1" w14:textId="77777777" w:rsidTr="00620E70">
        <w:tc>
          <w:tcPr>
            <w:tcW w:w="1263" w:type="dxa"/>
          </w:tcPr>
          <w:p w14:paraId="41CE2493" w14:textId="77777777" w:rsidR="00620E70" w:rsidRPr="00845B5F" w:rsidRDefault="00620E70" w:rsidP="00620E70">
            <w:pPr>
              <w:jc w:val="both"/>
            </w:pPr>
            <w:r w:rsidRPr="00845B5F">
              <w:rPr>
                <w:lang w:val="en-US"/>
              </w:rPr>
              <w:t>IV</w:t>
            </w:r>
          </w:p>
        </w:tc>
        <w:tc>
          <w:tcPr>
            <w:tcW w:w="4092" w:type="dxa"/>
          </w:tcPr>
          <w:p w14:paraId="1C5DF252" w14:textId="77777777" w:rsidR="00620E70" w:rsidRPr="00845B5F" w:rsidRDefault="00620E70" w:rsidP="00620E70">
            <w:pPr>
              <w:jc w:val="both"/>
            </w:pPr>
            <w:r w:rsidRPr="00845B5F">
              <w:t>69-30</w:t>
            </w:r>
          </w:p>
        </w:tc>
        <w:tc>
          <w:tcPr>
            <w:tcW w:w="4193" w:type="dxa"/>
          </w:tcPr>
          <w:p w14:paraId="5B26023D" w14:textId="77777777" w:rsidR="00620E70" w:rsidRPr="00845B5F" w:rsidRDefault="00620E70" w:rsidP="00620E70">
            <w:pPr>
              <w:jc w:val="both"/>
            </w:pPr>
            <w:r w:rsidRPr="00845B5F">
              <w:t>50</w:t>
            </w:r>
          </w:p>
        </w:tc>
      </w:tr>
      <w:tr w:rsidR="00620E70" w:rsidRPr="00845B5F" w14:paraId="594F1546" w14:textId="77777777" w:rsidTr="00620E70">
        <w:tc>
          <w:tcPr>
            <w:tcW w:w="1263" w:type="dxa"/>
          </w:tcPr>
          <w:p w14:paraId="55153DE7" w14:textId="77777777" w:rsidR="00620E70" w:rsidRPr="00845B5F" w:rsidRDefault="00620E70" w:rsidP="00620E70">
            <w:pPr>
              <w:jc w:val="both"/>
            </w:pPr>
            <w:r w:rsidRPr="00845B5F">
              <w:rPr>
                <w:lang w:val="en-US"/>
              </w:rPr>
              <w:t>V</w:t>
            </w:r>
          </w:p>
        </w:tc>
        <w:tc>
          <w:tcPr>
            <w:tcW w:w="4092" w:type="dxa"/>
          </w:tcPr>
          <w:p w14:paraId="2AF4A8ED" w14:textId="77777777" w:rsidR="00620E70" w:rsidRPr="00845B5F" w:rsidRDefault="00620E70" w:rsidP="00620E70">
            <w:pPr>
              <w:jc w:val="both"/>
            </w:pPr>
            <w:r w:rsidRPr="00845B5F">
              <w:t>29 и менее</w:t>
            </w:r>
          </w:p>
        </w:tc>
        <w:tc>
          <w:tcPr>
            <w:tcW w:w="4193" w:type="dxa"/>
          </w:tcPr>
          <w:p w14:paraId="0701560E" w14:textId="77777777" w:rsidR="00620E70" w:rsidRPr="00845B5F" w:rsidRDefault="00620E70" w:rsidP="00620E70">
            <w:pPr>
              <w:jc w:val="both"/>
            </w:pPr>
            <w:r w:rsidRPr="00845B5F">
              <w:t>15-плохие</w:t>
            </w:r>
          </w:p>
        </w:tc>
      </w:tr>
    </w:tbl>
    <w:p w14:paraId="49F0157E" w14:textId="77777777" w:rsidR="00620E70" w:rsidRPr="00845B5F" w:rsidRDefault="00620E70" w:rsidP="00620E70">
      <w:pPr>
        <w:jc w:val="both"/>
      </w:pPr>
    </w:p>
    <w:p w14:paraId="1A754E4E" w14:textId="77777777" w:rsidR="00620E70" w:rsidRPr="00845B5F" w:rsidRDefault="00620E70" w:rsidP="00620E70">
      <w:pPr>
        <w:jc w:val="both"/>
      </w:pPr>
      <w:r w:rsidRPr="00845B5F">
        <w:t>2. В числителе дается категория угодий (хорошие, средние, плохие), для каждого вида животных, в знаменателе – его среднее значение в условных баллах. Следует отметить, что оценка каждого типа охотничьих угодий может меняться  в ту или иную сторону в зависимости от местных условий.</w:t>
      </w:r>
    </w:p>
    <w:p w14:paraId="2149BD69" w14:textId="77777777" w:rsidR="00620E70" w:rsidRPr="00845B5F" w:rsidRDefault="00620E70" w:rsidP="00620E70">
      <w:pPr>
        <w:jc w:val="both"/>
      </w:pPr>
    </w:p>
    <w:p w14:paraId="24F42C07" w14:textId="77777777" w:rsidR="00620E70" w:rsidRPr="00845B5F" w:rsidRDefault="00620E70" w:rsidP="00620E70">
      <w:pPr>
        <w:jc w:val="both"/>
      </w:pPr>
    </w:p>
    <w:p w14:paraId="4649DBF0" w14:textId="77777777" w:rsidR="00620E70" w:rsidRPr="00845B5F" w:rsidRDefault="00620E70" w:rsidP="00620E70">
      <w:pPr>
        <w:jc w:val="both"/>
      </w:pPr>
      <w:r w:rsidRPr="00845B5F">
        <w:t>Таблица 2.5.2</w:t>
      </w:r>
    </w:p>
    <w:p w14:paraId="1A876666" w14:textId="77777777" w:rsidR="00620E70" w:rsidRPr="00845B5F" w:rsidRDefault="00620E70" w:rsidP="00620E70">
      <w:pPr>
        <w:jc w:val="both"/>
      </w:pPr>
      <w:r w:rsidRPr="00845B5F">
        <w:t>Шкала оптимальной плотности охотничьих животных</w:t>
      </w:r>
    </w:p>
    <w:p w14:paraId="57701339" w14:textId="77777777" w:rsidR="00620E70" w:rsidRPr="00845B5F" w:rsidRDefault="00620E70" w:rsidP="00620E70">
      <w:pPr>
        <w:jc w:val="both"/>
      </w:pPr>
      <w:r w:rsidRPr="00845B5F">
        <w:t>(в условиях разных бонитетов на 1000га)</w:t>
      </w:r>
    </w:p>
    <w:tbl>
      <w:tblPr>
        <w:tblW w:w="9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201"/>
        <w:gridCol w:w="1475"/>
        <w:gridCol w:w="1469"/>
        <w:gridCol w:w="1475"/>
        <w:gridCol w:w="1469"/>
        <w:gridCol w:w="1552"/>
      </w:tblGrid>
      <w:tr w:rsidR="00620E70" w:rsidRPr="00845B5F" w14:paraId="204407C8" w14:textId="77777777" w:rsidTr="00620E70">
        <w:trPr>
          <w:trHeight w:val="284"/>
          <w:tblHeader/>
        </w:trPr>
        <w:tc>
          <w:tcPr>
            <w:tcW w:w="2201" w:type="dxa"/>
            <w:vMerge w:val="restart"/>
          </w:tcPr>
          <w:p w14:paraId="019E4615" w14:textId="77777777" w:rsidR="00620E70" w:rsidRPr="00845B5F" w:rsidRDefault="00620E70" w:rsidP="00620E70">
            <w:pPr>
              <w:jc w:val="both"/>
              <w:rPr>
                <w:lang w:val="en-US"/>
              </w:rPr>
            </w:pPr>
            <w:r w:rsidRPr="00845B5F">
              <w:rPr>
                <w:lang w:val="en-US"/>
              </w:rPr>
              <w:t>Виды животных</w:t>
            </w:r>
          </w:p>
        </w:tc>
        <w:tc>
          <w:tcPr>
            <w:tcW w:w="7440" w:type="dxa"/>
            <w:gridSpan w:val="5"/>
          </w:tcPr>
          <w:p w14:paraId="2FF334F9" w14:textId="77777777" w:rsidR="00620E70" w:rsidRPr="00845B5F" w:rsidRDefault="00620E70" w:rsidP="00620E70">
            <w:pPr>
              <w:jc w:val="both"/>
              <w:rPr>
                <w:lang w:val="en-US"/>
              </w:rPr>
            </w:pPr>
            <w:r w:rsidRPr="00845B5F">
              <w:rPr>
                <w:lang w:val="en-US"/>
              </w:rPr>
              <w:t>Класс бонитета</w:t>
            </w:r>
          </w:p>
        </w:tc>
      </w:tr>
      <w:tr w:rsidR="00620E70" w:rsidRPr="00845B5F" w14:paraId="7C698080" w14:textId="77777777" w:rsidTr="00620E70">
        <w:trPr>
          <w:trHeight w:val="284"/>
          <w:tblHeader/>
        </w:trPr>
        <w:tc>
          <w:tcPr>
            <w:tcW w:w="2201" w:type="dxa"/>
            <w:vMerge/>
          </w:tcPr>
          <w:p w14:paraId="6CEB4208" w14:textId="77777777" w:rsidR="00620E70" w:rsidRPr="00845B5F" w:rsidRDefault="00620E70" w:rsidP="00620E70">
            <w:pPr>
              <w:jc w:val="both"/>
              <w:rPr>
                <w:lang w:val="en-US"/>
              </w:rPr>
            </w:pPr>
          </w:p>
        </w:tc>
        <w:tc>
          <w:tcPr>
            <w:tcW w:w="1475" w:type="dxa"/>
          </w:tcPr>
          <w:p w14:paraId="18512236" w14:textId="77777777" w:rsidR="00620E70" w:rsidRPr="00845B5F" w:rsidRDefault="00620E70" w:rsidP="00620E70">
            <w:pPr>
              <w:jc w:val="both"/>
              <w:rPr>
                <w:lang w:val="en-US"/>
              </w:rPr>
            </w:pPr>
            <w:r w:rsidRPr="00845B5F">
              <w:rPr>
                <w:lang w:val="en-US"/>
              </w:rPr>
              <w:t>I</w:t>
            </w:r>
          </w:p>
        </w:tc>
        <w:tc>
          <w:tcPr>
            <w:tcW w:w="1469" w:type="dxa"/>
          </w:tcPr>
          <w:p w14:paraId="7B9A1FB2" w14:textId="77777777" w:rsidR="00620E70" w:rsidRPr="00845B5F" w:rsidRDefault="00620E70" w:rsidP="00620E70">
            <w:pPr>
              <w:jc w:val="both"/>
              <w:rPr>
                <w:lang w:val="en-US"/>
              </w:rPr>
            </w:pPr>
            <w:r w:rsidRPr="00845B5F">
              <w:rPr>
                <w:lang w:val="en-US"/>
              </w:rPr>
              <w:t>II</w:t>
            </w:r>
          </w:p>
        </w:tc>
        <w:tc>
          <w:tcPr>
            <w:tcW w:w="1475" w:type="dxa"/>
          </w:tcPr>
          <w:p w14:paraId="62BEE4B3" w14:textId="77777777" w:rsidR="00620E70" w:rsidRPr="00845B5F" w:rsidRDefault="00620E70" w:rsidP="00620E70">
            <w:pPr>
              <w:jc w:val="both"/>
              <w:rPr>
                <w:lang w:val="en-US"/>
              </w:rPr>
            </w:pPr>
            <w:r w:rsidRPr="00845B5F">
              <w:rPr>
                <w:lang w:val="en-US"/>
              </w:rPr>
              <w:t>III</w:t>
            </w:r>
          </w:p>
        </w:tc>
        <w:tc>
          <w:tcPr>
            <w:tcW w:w="1469" w:type="dxa"/>
          </w:tcPr>
          <w:p w14:paraId="50589CBD" w14:textId="77777777" w:rsidR="00620E70" w:rsidRPr="00845B5F" w:rsidRDefault="00620E70" w:rsidP="00620E70">
            <w:pPr>
              <w:jc w:val="both"/>
              <w:rPr>
                <w:lang w:val="en-US"/>
              </w:rPr>
            </w:pPr>
            <w:r w:rsidRPr="00845B5F">
              <w:rPr>
                <w:lang w:val="en-US"/>
              </w:rPr>
              <w:t>IV</w:t>
            </w:r>
          </w:p>
        </w:tc>
        <w:tc>
          <w:tcPr>
            <w:tcW w:w="1552" w:type="dxa"/>
          </w:tcPr>
          <w:p w14:paraId="7281E635" w14:textId="77777777" w:rsidR="00620E70" w:rsidRPr="00845B5F" w:rsidRDefault="00620E70" w:rsidP="00620E70">
            <w:pPr>
              <w:jc w:val="both"/>
              <w:rPr>
                <w:lang w:val="en-US"/>
              </w:rPr>
            </w:pPr>
            <w:r w:rsidRPr="00845B5F">
              <w:rPr>
                <w:lang w:val="en-US"/>
              </w:rPr>
              <w:t>V</w:t>
            </w:r>
          </w:p>
        </w:tc>
      </w:tr>
      <w:tr w:rsidR="00620E70" w:rsidRPr="00845B5F" w14:paraId="2098D4C9" w14:textId="77777777" w:rsidTr="00620E70">
        <w:trPr>
          <w:trHeight w:val="284"/>
        </w:trPr>
        <w:tc>
          <w:tcPr>
            <w:tcW w:w="2201" w:type="dxa"/>
          </w:tcPr>
          <w:p w14:paraId="7673BB70" w14:textId="77777777" w:rsidR="00620E70" w:rsidRPr="00845B5F" w:rsidRDefault="00620E70" w:rsidP="00620E70">
            <w:pPr>
              <w:jc w:val="both"/>
              <w:rPr>
                <w:lang w:val="en-US"/>
              </w:rPr>
            </w:pPr>
            <w:r w:rsidRPr="00845B5F">
              <w:rPr>
                <w:lang w:val="en-US"/>
              </w:rPr>
              <w:t>Кабан</w:t>
            </w:r>
          </w:p>
        </w:tc>
        <w:tc>
          <w:tcPr>
            <w:tcW w:w="1475" w:type="dxa"/>
          </w:tcPr>
          <w:p w14:paraId="50EAAB27" w14:textId="77777777" w:rsidR="00620E70" w:rsidRPr="00845B5F" w:rsidRDefault="00620E70" w:rsidP="00620E70">
            <w:pPr>
              <w:jc w:val="both"/>
              <w:rPr>
                <w:lang w:val="en-US"/>
              </w:rPr>
            </w:pPr>
            <w:r w:rsidRPr="00845B5F">
              <w:rPr>
                <w:lang w:val="en-US"/>
              </w:rPr>
              <w:t>15 и более</w:t>
            </w:r>
          </w:p>
          <w:p w14:paraId="55B4CD8F" w14:textId="77777777" w:rsidR="00620E70" w:rsidRPr="00845B5F" w:rsidRDefault="00620E70" w:rsidP="00620E70">
            <w:pPr>
              <w:jc w:val="both"/>
              <w:rPr>
                <w:lang w:val="en-US"/>
              </w:rPr>
            </w:pPr>
            <w:r w:rsidRPr="00845B5F">
              <w:rPr>
                <w:lang w:val="en-US"/>
              </w:rPr>
              <w:t>20</w:t>
            </w:r>
          </w:p>
        </w:tc>
        <w:tc>
          <w:tcPr>
            <w:tcW w:w="1469" w:type="dxa"/>
          </w:tcPr>
          <w:p w14:paraId="143ED15A" w14:textId="77777777" w:rsidR="00620E70" w:rsidRPr="00845B5F" w:rsidRDefault="00620E70" w:rsidP="00620E70">
            <w:pPr>
              <w:jc w:val="both"/>
              <w:rPr>
                <w:lang w:val="en-US"/>
              </w:rPr>
            </w:pPr>
            <w:r w:rsidRPr="00845B5F">
              <w:rPr>
                <w:lang w:val="en-US"/>
              </w:rPr>
              <w:t>15-10</w:t>
            </w:r>
          </w:p>
          <w:p w14:paraId="48F21A79" w14:textId="77777777" w:rsidR="00620E70" w:rsidRPr="00845B5F" w:rsidRDefault="00620E70" w:rsidP="00620E70">
            <w:pPr>
              <w:jc w:val="both"/>
              <w:rPr>
                <w:lang w:val="en-US"/>
              </w:rPr>
            </w:pPr>
            <w:r w:rsidRPr="00845B5F">
              <w:rPr>
                <w:lang w:val="en-US"/>
              </w:rPr>
              <w:t>12</w:t>
            </w:r>
          </w:p>
        </w:tc>
        <w:tc>
          <w:tcPr>
            <w:tcW w:w="1475" w:type="dxa"/>
          </w:tcPr>
          <w:p w14:paraId="0AEE7751" w14:textId="77777777" w:rsidR="00620E70" w:rsidRPr="00845B5F" w:rsidRDefault="00620E70" w:rsidP="00620E70">
            <w:pPr>
              <w:jc w:val="both"/>
              <w:rPr>
                <w:lang w:val="en-US"/>
              </w:rPr>
            </w:pPr>
            <w:r w:rsidRPr="00845B5F">
              <w:rPr>
                <w:lang w:val="en-US"/>
              </w:rPr>
              <w:t>10-6</w:t>
            </w:r>
          </w:p>
          <w:p w14:paraId="79640C5B" w14:textId="77777777" w:rsidR="00620E70" w:rsidRPr="00845B5F" w:rsidRDefault="00620E70" w:rsidP="00620E70">
            <w:pPr>
              <w:jc w:val="both"/>
              <w:rPr>
                <w:lang w:val="en-US"/>
              </w:rPr>
            </w:pPr>
            <w:r w:rsidRPr="00845B5F">
              <w:rPr>
                <w:lang w:val="en-US"/>
              </w:rPr>
              <w:t>8</w:t>
            </w:r>
          </w:p>
        </w:tc>
        <w:tc>
          <w:tcPr>
            <w:tcW w:w="1469" w:type="dxa"/>
          </w:tcPr>
          <w:p w14:paraId="0E3AE62A" w14:textId="77777777" w:rsidR="00620E70" w:rsidRPr="00845B5F" w:rsidRDefault="00620E70" w:rsidP="00620E70">
            <w:pPr>
              <w:jc w:val="both"/>
              <w:rPr>
                <w:lang w:val="en-US"/>
              </w:rPr>
            </w:pPr>
            <w:r w:rsidRPr="00845B5F">
              <w:rPr>
                <w:lang w:val="en-US"/>
              </w:rPr>
              <w:t>6-2</w:t>
            </w:r>
          </w:p>
          <w:p w14:paraId="049C8A57" w14:textId="77777777" w:rsidR="00620E70" w:rsidRPr="00845B5F" w:rsidRDefault="00620E70" w:rsidP="00620E70">
            <w:pPr>
              <w:jc w:val="both"/>
              <w:rPr>
                <w:lang w:val="en-US"/>
              </w:rPr>
            </w:pPr>
            <w:r w:rsidRPr="00845B5F">
              <w:rPr>
                <w:lang w:val="en-US"/>
              </w:rPr>
              <w:t>4</w:t>
            </w:r>
          </w:p>
        </w:tc>
        <w:tc>
          <w:tcPr>
            <w:tcW w:w="1552" w:type="dxa"/>
          </w:tcPr>
          <w:p w14:paraId="0473DE1C" w14:textId="77777777" w:rsidR="00620E70" w:rsidRPr="00845B5F" w:rsidRDefault="00620E70" w:rsidP="00620E70">
            <w:pPr>
              <w:jc w:val="both"/>
              <w:rPr>
                <w:lang w:val="en-US"/>
              </w:rPr>
            </w:pPr>
            <w:r w:rsidRPr="00845B5F">
              <w:rPr>
                <w:lang w:val="en-US"/>
              </w:rPr>
              <w:t>2 и менее</w:t>
            </w:r>
          </w:p>
          <w:p w14:paraId="6C1C9BFB" w14:textId="77777777" w:rsidR="00620E70" w:rsidRPr="00845B5F" w:rsidRDefault="00620E70" w:rsidP="00620E70">
            <w:pPr>
              <w:jc w:val="both"/>
              <w:rPr>
                <w:lang w:val="en-US"/>
              </w:rPr>
            </w:pPr>
            <w:r w:rsidRPr="00845B5F">
              <w:rPr>
                <w:lang w:val="en-US"/>
              </w:rPr>
              <w:t>1</w:t>
            </w:r>
          </w:p>
        </w:tc>
      </w:tr>
      <w:tr w:rsidR="00620E70" w:rsidRPr="00845B5F" w14:paraId="2D71475A" w14:textId="77777777" w:rsidTr="00620E70">
        <w:trPr>
          <w:trHeight w:val="284"/>
        </w:trPr>
        <w:tc>
          <w:tcPr>
            <w:tcW w:w="2201" w:type="dxa"/>
          </w:tcPr>
          <w:p w14:paraId="2227EC60" w14:textId="77777777" w:rsidR="00620E70" w:rsidRPr="00845B5F" w:rsidRDefault="00620E70" w:rsidP="00620E70">
            <w:pPr>
              <w:jc w:val="both"/>
              <w:rPr>
                <w:lang w:val="en-US"/>
              </w:rPr>
            </w:pPr>
            <w:r w:rsidRPr="00845B5F">
              <w:rPr>
                <w:lang w:val="en-US"/>
              </w:rPr>
              <w:t>Лось</w:t>
            </w:r>
          </w:p>
        </w:tc>
        <w:tc>
          <w:tcPr>
            <w:tcW w:w="1475" w:type="dxa"/>
          </w:tcPr>
          <w:p w14:paraId="70A3F20B" w14:textId="77777777" w:rsidR="00620E70" w:rsidRPr="00845B5F" w:rsidRDefault="00620E70" w:rsidP="00620E70">
            <w:pPr>
              <w:jc w:val="both"/>
              <w:rPr>
                <w:lang w:val="en-US"/>
              </w:rPr>
            </w:pPr>
            <w:r w:rsidRPr="00845B5F">
              <w:rPr>
                <w:lang w:val="en-US"/>
              </w:rPr>
              <w:t>10 и более</w:t>
            </w:r>
          </w:p>
          <w:p w14:paraId="5C8981A9" w14:textId="77777777" w:rsidR="00620E70" w:rsidRPr="00845B5F" w:rsidRDefault="00620E70" w:rsidP="00620E70">
            <w:pPr>
              <w:jc w:val="both"/>
              <w:rPr>
                <w:lang w:val="en-US"/>
              </w:rPr>
            </w:pPr>
            <w:r w:rsidRPr="00845B5F">
              <w:rPr>
                <w:lang w:val="en-US"/>
              </w:rPr>
              <w:t>13</w:t>
            </w:r>
          </w:p>
        </w:tc>
        <w:tc>
          <w:tcPr>
            <w:tcW w:w="1469" w:type="dxa"/>
          </w:tcPr>
          <w:p w14:paraId="22401F5E" w14:textId="77777777" w:rsidR="00620E70" w:rsidRPr="00845B5F" w:rsidRDefault="00620E70" w:rsidP="00620E70">
            <w:pPr>
              <w:jc w:val="both"/>
              <w:rPr>
                <w:lang w:val="en-US"/>
              </w:rPr>
            </w:pPr>
            <w:r w:rsidRPr="00845B5F">
              <w:rPr>
                <w:lang w:val="en-US"/>
              </w:rPr>
              <w:t>10-6</w:t>
            </w:r>
          </w:p>
          <w:p w14:paraId="11000D01" w14:textId="77777777" w:rsidR="00620E70" w:rsidRPr="00845B5F" w:rsidRDefault="00620E70" w:rsidP="00620E70">
            <w:pPr>
              <w:jc w:val="both"/>
              <w:rPr>
                <w:lang w:val="en-US"/>
              </w:rPr>
            </w:pPr>
            <w:r w:rsidRPr="00845B5F">
              <w:rPr>
                <w:lang w:val="en-US"/>
              </w:rPr>
              <w:t>8</w:t>
            </w:r>
          </w:p>
        </w:tc>
        <w:tc>
          <w:tcPr>
            <w:tcW w:w="1475" w:type="dxa"/>
          </w:tcPr>
          <w:p w14:paraId="49FF8726" w14:textId="77777777" w:rsidR="00620E70" w:rsidRPr="00845B5F" w:rsidRDefault="00620E70" w:rsidP="00620E70">
            <w:pPr>
              <w:jc w:val="both"/>
              <w:rPr>
                <w:lang w:val="en-US"/>
              </w:rPr>
            </w:pPr>
            <w:r w:rsidRPr="00845B5F">
              <w:rPr>
                <w:lang w:val="en-US"/>
              </w:rPr>
              <w:t>6-4</w:t>
            </w:r>
          </w:p>
          <w:p w14:paraId="6AF0A7F3" w14:textId="77777777" w:rsidR="00620E70" w:rsidRPr="00845B5F" w:rsidRDefault="00620E70" w:rsidP="00620E70">
            <w:pPr>
              <w:jc w:val="both"/>
              <w:rPr>
                <w:lang w:val="en-US"/>
              </w:rPr>
            </w:pPr>
            <w:r w:rsidRPr="00845B5F">
              <w:rPr>
                <w:lang w:val="en-US"/>
              </w:rPr>
              <w:t>5</w:t>
            </w:r>
          </w:p>
        </w:tc>
        <w:tc>
          <w:tcPr>
            <w:tcW w:w="1469" w:type="dxa"/>
          </w:tcPr>
          <w:p w14:paraId="2D680BBE" w14:textId="77777777" w:rsidR="00620E70" w:rsidRPr="00845B5F" w:rsidRDefault="00620E70" w:rsidP="00620E70">
            <w:pPr>
              <w:jc w:val="both"/>
              <w:rPr>
                <w:lang w:val="en-US"/>
              </w:rPr>
            </w:pPr>
            <w:r w:rsidRPr="00845B5F">
              <w:rPr>
                <w:lang w:val="en-US"/>
              </w:rPr>
              <w:t>4-2</w:t>
            </w:r>
          </w:p>
          <w:p w14:paraId="0B97323F" w14:textId="77777777" w:rsidR="00620E70" w:rsidRPr="00845B5F" w:rsidRDefault="00620E70" w:rsidP="00620E70">
            <w:pPr>
              <w:jc w:val="both"/>
              <w:rPr>
                <w:lang w:val="en-US"/>
              </w:rPr>
            </w:pPr>
            <w:r w:rsidRPr="00845B5F">
              <w:rPr>
                <w:lang w:val="en-US"/>
              </w:rPr>
              <w:t>3</w:t>
            </w:r>
          </w:p>
        </w:tc>
        <w:tc>
          <w:tcPr>
            <w:tcW w:w="1552" w:type="dxa"/>
          </w:tcPr>
          <w:p w14:paraId="426F5388" w14:textId="77777777" w:rsidR="00620E70" w:rsidRPr="00845B5F" w:rsidRDefault="00620E70" w:rsidP="00620E70">
            <w:pPr>
              <w:jc w:val="both"/>
              <w:rPr>
                <w:lang w:val="en-US"/>
              </w:rPr>
            </w:pPr>
            <w:r w:rsidRPr="00845B5F">
              <w:rPr>
                <w:lang w:val="en-US"/>
              </w:rPr>
              <w:t>2 и менее</w:t>
            </w:r>
          </w:p>
          <w:p w14:paraId="43E46E89" w14:textId="77777777" w:rsidR="00620E70" w:rsidRPr="00845B5F" w:rsidRDefault="00620E70" w:rsidP="00620E70">
            <w:pPr>
              <w:jc w:val="both"/>
              <w:rPr>
                <w:lang w:val="en-US"/>
              </w:rPr>
            </w:pPr>
            <w:r w:rsidRPr="00845B5F">
              <w:rPr>
                <w:lang w:val="en-US"/>
              </w:rPr>
              <w:t>1</w:t>
            </w:r>
          </w:p>
        </w:tc>
      </w:tr>
      <w:tr w:rsidR="00620E70" w:rsidRPr="00845B5F" w14:paraId="7EB85EB9" w14:textId="77777777" w:rsidTr="00620E70">
        <w:trPr>
          <w:trHeight w:val="284"/>
        </w:trPr>
        <w:tc>
          <w:tcPr>
            <w:tcW w:w="2201" w:type="dxa"/>
          </w:tcPr>
          <w:p w14:paraId="6DCB0968" w14:textId="77777777" w:rsidR="00620E70" w:rsidRPr="00845B5F" w:rsidRDefault="00620E70" w:rsidP="00620E70">
            <w:pPr>
              <w:jc w:val="both"/>
              <w:rPr>
                <w:lang w:val="en-US"/>
              </w:rPr>
            </w:pPr>
            <w:r w:rsidRPr="00845B5F">
              <w:rPr>
                <w:lang w:val="en-US"/>
              </w:rPr>
              <w:t>Косуля</w:t>
            </w:r>
          </w:p>
        </w:tc>
        <w:tc>
          <w:tcPr>
            <w:tcW w:w="1475" w:type="dxa"/>
          </w:tcPr>
          <w:p w14:paraId="2134C016" w14:textId="77777777" w:rsidR="00620E70" w:rsidRPr="00845B5F" w:rsidRDefault="00620E70" w:rsidP="00620E70">
            <w:pPr>
              <w:jc w:val="both"/>
              <w:rPr>
                <w:lang w:val="en-US"/>
              </w:rPr>
            </w:pPr>
            <w:r w:rsidRPr="00845B5F">
              <w:rPr>
                <w:lang w:val="en-US"/>
              </w:rPr>
              <w:t>80 и более</w:t>
            </w:r>
          </w:p>
          <w:p w14:paraId="7FB9D5A5" w14:textId="77777777" w:rsidR="00620E70" w:rsidRPr="00845B5F" w:rsidRDefault="00620E70" w:rsidP="00620E70">
            <w:pPr>
              <w:jc w:val="both"/>
              <w:rPr>
                <w:lang w:val="en-US"/>
              </w:rPr>
            </w:pPr>
            <w:r w:rsidRPr="00845B5F">
              <w:rPr>
                <w:lang w:val="en-US"/>
              </w:rPr>
              <w:t>100</w:t>
            </w:r>
          </w:p>
        </w:tc>
        <w:tc>
          <w:tcPr>
            <w:tcW w:w="1469" w:type="dxa"/>
          </w:tcPr>
          <w:p w14:paraId="174609FD" w14:textId="77777777" w:rsidR="00620E70" w:rsidRPr="00845B5F" w:rsidRDefault="00620E70" w:rsidP="00620E70">
            <w:pPr>
              <w:jc w:val="both"/>
              <w:rPr>
                <w:lang w:val="en-US"/>
              </w:rPr>
            </w:pPr>
            <w:r w:rsidRPr="00845B5F">
              <w:rPr>
                <w:lang w:val="en-US"/>
              </w:rPr>
              <w:t>80-50</w:t>
            </w:r>
          </w:p>
          <w:p w14:paraId="74F9E9E0" w14:textId="77777777" w:rsidR="00620E70" w:rsidRPr="00845B5F" w:rsidRDefault="00620E70" w:rsidP="00620E70">
            <w:pPr>
              <w:jc w:val="both"/>
              <w:rPr>
                <w:lang w:val="en-US"/>
              </w:rPr>
            </w:pPr>
            <w:r w:rsidRPr="00845B5F">
              <w:rPr>
                <w:lang w:val="en-US"/>
              </w:rPr>
              <w:t>60</w:t>
            </w:r>
          </w:p>
        </w:tc>
        <w:tc>
          <w:tcPr>
            <w:tcW w:w="1475" w:type="dxa"/>
          </w:tcPr>
          <w:p w14:paraId="328E34B5" w14:textId="77777777" w:rsidR="00620E70" w:rsidRPr="00845B5F" w:rsidRDefault="00620E70" w:rsidP="00620E70">
            <w:pPr>
              <w:jc w:val="both"/>
              <w:rPr>
                <w:lang w:val="en-US"/>
              </w:rPr>
            </w:pPr>
            <w:r w:rsidRPr="00845B5F">
              <w:rPr>
                <w:lang w:val="en-US"/>
              </w:rPr>
              <w:t>50-30</w:t>
            </w:r>
          </w:p>
          <w:p w14:paraId="1488C0D3" w14:textId="77777777" w:rsidR="00620E70" w:rsidRPr="00845B5F" w:rsidRDefault="00620E70" w:rsidP="00620E70">
            <w:pPr>
              <w:jc w:val="both"/>
              <w:rPr>
                <w:lang w:val="en-US"/>
              </w:rPr>
            </w:pPr>
            <w:r w:rsidRPr="00845B5F">
              <w:rPr>
                <w:lang w:val="en-US"/>
              </w:rPr>
              <w:t>40</w:t>
            </w:r>
          </w:p>
        </w:tc>
        <w:tc>
          <w:tcPr>
            <w:tcW w:w="1469" w:type="dxa"/>
          </w:tcPr>
          <w:p w14:paraId="5D5A138D" w14:textId="77777777" w:rsidR="00620E70" w:rsidRPr="00845B5F" w:rsidRDefault="00620E70" w:rsidP="00620E70">
            <w:pPr>
              <w:jc w:val="both"/>
              <w:rPr>
                <w:lang w:val="en-US"/>
              </w:rPr>
            </w:pPr>
            <w:r w:rsidRPr="00845B5F">
              <w:rPr>
                <w:lang w:val="en-US"/>
              </w:rPr>
              <w:t>30-10</w:t>
            </w:r>
          </w:p>
          <w:p w14:paraId="63ACEB33" w14:textId="77777777" w:rsidR="00620E70" w:rsidRPr="00845B5F" w:rsidRDefault="00620E70" w:rsidP="00620E70">
            <w:pPr>
              <w:jc w:val="both"/>
              <w:rPr>
                <w:lang w:val="en-US"/>
              </w:rPr>
            </w:pPr>
            <w:r w:rsidRPr="00845B5F">
              <w:rPr>
                <w:lang w:val="en-US"/>
              </w:rPr>
              <w:t>20</w:t>
            </w:r>
          </w:p>
        </w:tc>
        <w:tc>
          <w:tcPr>
            <w:tcW w:w="1552" w:type="dxa"/>
          </w:tcPr>
          <w:p w14:paraId="7BC801B4" w14:textId="77777777" w:rsidR="00620E70" w:rsidRPr="00845B5F" w:rsidRDefault="00620E70" w:rsidP="00620E70">
            <w:pPr>
              <w:jc w:val="both"/>
              <w:rPr>
                <w:lang w:val="en-US"/>
              </w:rPr>
            </w:pPr>
            <w:r w:rsidRPr="00845B5F">
              <w:rPr>
                <w:lang w:val="en-US"/>
              </w:rPr>
              <w:t>10 и менее</w:t>
            </w:r>
          </w:p>
          <w:p w14:paraId="42F65219" w14:textId="77777777" w:rsidR="00620E70" w:rsidRPr="00845B5F" w:rsidRDefault="00620E70" w:rsidP="00620E70">
            <w:pPr>
              <w:jc w:val="both"/>
              <w:rPr>
                <w:lang w:val="en-US"/>
              </w:rPr>
            </w:pPr>
            <w:r w:rsidRPr="00845B5F">
              <w:rPr>
                <w:lang w:val="en-US"/>
              </w:rPr>
              <w:t>5</w:t>
            </w:r>
          </w:p>
        </w:tc>
      </w:tr>
      <w:tr w:rsidR="00620E70" w:rsidRPr="00845B5F" w14:paraId="469B79ED" w14:textId="77777777" w:rsidTr="00620E70">
        <w:trPr>
          <w:trHeight w:val="284"/>
        </w:trPr>
        <w:tc>
          <w:tcPr>
            <w:tcW w:w="2201" w:type="dxa"/>
          </w:tcPr>
          <w:p w14:paraId="0216D0A7" w14:textId="77777777" w:rsidR="00620E70" w:rsidRPr="00845B5F" w:rsidRDefault="00620E70" w:rsidP="00620E70">
            <w:pPr>
              <w:jc w:val="both"/>
              <w:rPr>
                <w:lang w:val="en-US"/>
              </w:rPr>
            </w:pPr>
            <w:r w:rsidRPr="00845B5F">
              <w:rPr>
                <w:lang w:val="en-US"/>
              </w:rPr>
              <w:t>Куница</w:t>
            </w:r>
          </w:p>
        </w:tc>
        <w:tc>
          <w:tcPr>
            <w:tcW w:w="1475" w:type="dxa"/>
          </w:tcPr>
          <w:p w14:paraId="404F4A72" w14:textId="77777777" w:rsidR="00620E70" w:rsidRPr="00845B5F" w:rsidRDefault="00620E70" w:rsidP="00620E70">
            <w:pPr>
              <w:jc w:val="both"/>
              <w:rPr>
                <w:lang w:val="en-US"/>
              </w:rPr>
            </w:pPr>
            <w:r w:rsidRPr="00845B5F">
              <w:rPr>
                <w:lang w:val="en-US"/>
              </w:rPr>
              <w:t>6 и более</w:t>
            </w:r>
          </w:p>
          <w:p w14:paraId="3CE7BE99" w14:textId="77777777" w:rsidR="00620E70" w:rsidRPr="00845B5F" w:rsidRDefault="00620E70" w:rsidP="00620E70">
            <w:pPr>
              <w:jc w:val="both"/>
              <w:rPr>
                <w:lang w:val="en-US"/>
              </w:rPr>
            </w:pPr>
            <w:r w:rsidRPr="00845B5F">
              <w:rPr>
                <w:lang w:val="en-US"/>
              </w:rPr>
              <w:t>8</w:t>
            </w:r>
          </w:p>
        </w:tc>
        <w:tc>
          <w:tcPr>
            <w:tcW w:w="1469" w:type="dxa"/>
          </w:tcPr>
          <w:p w14:paraId="2187D37E" w14:textId="77777777" w:rsidR="00620E70" w:rsidRPr="00845B5F" w:rsidRDefault="00620E70" w:rsidP="00620E70">
            <w:pPr>
              <w:jc w:val="both"/>
              <w:rPr>
                <w:lang w:val="en-US"/>
              </w:rPr>
            </w:pPr>
            <w:r w:rsidRPr="00845B5F">
              <w:rPr>
                <w:lang w:val="en-US"/>
              </w:rPr>
              <w:t>6-4</w:t>
            </w:r>
          </w:p>
          <w:p w14:paraId="72C94F6E" w14:textId="77777777" w:rsidR="00620E70" w:rsidRPr="00845B5F" w:rsidRDefault="00620E70" w:rsidP="00620E70">
            <w:pPr>
              <w:jc w:val="both"/>
              <w:rPr>
                <w:lang w:val="en-US"/>
              </w:rPr>
            </w:pPr>
            <w:r w:rsidRPr="00845B5F">
              <w:rPr>
                <w:lang w:val="en-US"/>
              </w:rPr>
              <w:t>5</w:t>
            </w:r>
          </w:p>
        </w:tc>
        <w:tc>
          <w:tcPr>
            <w:tcW w:w="1475" w:type="dxa"/>
          </w:tcPr>
          <w:p w14:paraId="2FF913D1" w14:textId="77777777" w:rsidR="00620E70" w:rsidRPr="00845B5F" w:rsidRDefault="00620E70" w:rsidP="00620E70">
            <w:pPr>
              <w:jc w:val="both"/>
              <w:rPr>
                <w:lang w:val="en-US"/>
              </w:rPr>
            </w:pPr>
            <w:r w:rsidRPr="00845B5F">
              <w:rPr>
                <w:lang w:val="en-US"/>
              </w:rPr>
              <w:t>4-2</w:t>
            </w:r>
          </w:p>
          <w:p w14:paraId="0179FF4A" w14:textId="77777777" w:rsidR="00620E70" w:rsidRPr="00845B5F" w:rsidRDefault="00620E70" w:rsidP="00620E70">
            <w:pPr>
              <w:jc w:val="both"/>
              <w:rPr>
                <w:lang w:val="en-US"/>
              </w:rPr>
            </w:pPr>
            <w:r w:rsidRPr="00845B5F">
              <w:rPr>
                <w:lang w:val="en-US"/>
              </w:rPr>
              <w:t>3</w:t>
            </w:r>
          </w:p>
        </w:tc>
        <w:tc>
          <w:tcPr>
            <w:tcW w:w="1469" w:type="dxa"/>
          </w:tcPr>
          <w:p w14:paraId="40435C80" w14:textId="77777777" w:rsidR="00620E70" w:rsidRPr="00845B5F" w:rsidRDefault="00620E70" w:rsidP="00620E70">
            <w:pPr>
              <w:jc w:val="both"/>
              <w:rPr>
                <w:lang w:val="en-US"/>
              </w:rPr>
            </w:pPr>
            <w:r w:rsidRPr="00845B5F">
              <w:rPr>
                <w:lang w:val="en-US"/>
              </w:rPr>
              <w:t>2-1</w:t>
            </w:r>
          </w:p>
          <w:p w14:paraId="73407131" w14:textId="77777777" w:rsidR="00620E70" w:rsidRPr="00845B5F" w:rsidRDefault="00620E70" w:rsidP="00620E70">
            <w:pPr>
              <w:jc w:val="both"/>
              <w:rPr>
                <w:lang w:val="en-US"/>
              </w:rPr>
            </w:pPr>
            <w:r w:rsidRPr="00845B5F">
              <w:rPr>
                <w:lang w:val="en-US"/>
              </w:rPr>
              <w:t>1</w:t>
            </w:r>
          </w:p>
        </w:tc>
        <w:tc>
          <w:tcPr>
            <w:tcW w:w="1552" w:type="dxa"/>
          </w:tcPr>
          <w:p w14:paraId="0A43502D" w14:textId="77777777" w:rsidR="00620E70" w:rsidRPr="00845B5F" w:rsidRDefault="00620E70" w:rsidP="00620E70">
            <w:pPr>
              <w:jc w:val="both"/>
              <w:rPr>
                <w:lang w:val="en-US"/>
              </w:rPr>
            </w:pPr>
            <w:r w:rsidRPr="00845B5F">
              <w:rPr>
                <w:lang w:val="en-US"/>
              </w:rPr>
              <w:t>1 и менее</w:t>
            </w:r>
          </w:p>
          <w:p w14:paraId="53678D10" w14:textId="77777777" w:rsidR="00620E70" w:rsidRPr="00845B5F" w:rsidRDefault="00620E70" w:rsidP="00620E70">
            <w:pPr>
              <w:jc w:val="both"/>
              <w:rPr>
                <w:lang w:val="en-US"/>
              </w:rPr>
            </w:pPr>
            <w:r w:rsidRPr="00845B5F">
              <w:rPr>
                <w:lang w:val="en-US"/>
              </w:rPr>
              <w:t>-</w:t>
            </w:r>
          </w:p>
        </w:tc>
      </w:tr>
      <w:tr w:rsidR="00620E70" w:rsidRPr="00845B5F" w14:paraId="57404BBB" w14:textId="77777777" w:rsidTr="00620E70">
        <w:trPr>
          <w:trHeight w:val="284"/>
        </w:trPr>
        <w:tc>
          <w:tcPr>
            <w:tcW w:w="2201" w:type="dxa"/>
          </w:tcPr>
          <w:p w14:paraId="55A14E24" w14:textId="77777777" w:rsidR="00620E70" w:rsidRPr="00845B5F" w:rsidRDefault="00620E70" w:rsidP="00620E70">
            <w:pPr>
              <w:jc w:val="both"/>
              <w:rPr>
                <w:lang w:val="en-US"/>
              </w:rPr>
            </w:pPr>
            <w:r w:rsidRPr="00845B5F">
              <w:rPr>
                <w:lang w:val="en-US"/>
              </w:rPr>
              <w:t>Лисица</w:t>
            </w:r>
          </w:p>
        </w:tc>
        <w:tc>
          <w:tcPr>
            <w:tcW w:w="1475" w:type="dxa"/>
          </w:tcPr>
          <w:p w14:paraId="283F9B23" w14:textId="77777777" w:rsidR="00620E70" w:rsidRPr="00845B5F" w:rsidRDefault="00620E70" w:rsidP="00620E70">
            <w:pPr>
              <w:jc w:val="both"/>
              <w:rPr>
                <w:lang w:val="en-US"/>
              </w:rPr>
            </w:pPr>
            <w:r w:rsidRPr="00845B5F">
              <w:rPr>
                <w:lang w:val="en-US"/>
              </w:rPr>
              <w:t>4 и более</w:t>
            </w:r>
          </w:p>
          <w:p w14:paraId="2B2F624F" w14:textId="77777777" w:rsidR="00620E70" w:rsidRPr="00845B5F" w:rsidRDefault="00620E70" w:rsidP="00620E70">
            <w:pPr>
              <w:jc w:val="both"/>
              <w:rPr>
                <w:lang w:val="en-US"/>
              </w:rPr>
            </w:pPr>
            <w:r w:rsidRPr="00845B5F">
              <w:rPr>
                <w:lang w:val="en-US"/>
              </w:rPr>
              <w:t>5</w:t>
            </w:r>
          </w:p>
        </w:tc>
        <w:tc>
          <w:tcPr>
            <w:tcW w:w="1469" w:type="dxa"/>
          </w:tcPr>
          <w:p w14:paraId="53DB4D4F" w14:textId="77777777" w:rsidR="00620E70" w:rsidRPr="00845B5F" w:rsidRDefault="00620E70" w:rsidP="00620E70">
            <w:pPr>
              <w:jc w:val="both"/>
              <w:rPr>
                <w:lang w:val="en-US"/>
              </w:rPr>
            </w:pPr>
            <w:r w:rsidRPr="00845B5F">
              <w:rPr>
                <w:lang w:val="en-US"/>
              </w:rPr>
              <w:t>4-3</w:t>
            </w:r>
          </w:p>
          <w:p w14:paraId="1F31BD06" w14:textId="77777777" w:rsidR="00620E70" w:rsidRPr="00845B5F" w:rsidRDefault="00620E70" w:rsidP="00620E70">
            <w:pPr>
              <w:jc w:val="both"/>
              <w:rPr>
                <w:lang w:val="en-US"/>
              </w:rPr>
            </w:pPr>
            <w:r w:rsidRPr="00845B5F">
              <w:rPr>
                <w:lang w:val="en-US"/>
              </w:rPr>
              <w:t>3</w:t>
            </w:r>
          </w:p>
        </w:tc>
        <w:tc>
          <w:tcPr>
            <w:tcW w:w="1475" w:type="dxa"/>
          </w:tcPr>
          <w:p w14:paraId="522D432E" w14:textId="77777777" w:rsidR="00620E70" w:rsidRPr="00845B5F" w:rsidRDefault="00620E70" w:rsidP="00620E70">
            <w:pPr>
              <w:jc w:val="both"/>
              <w:rPr>
                <w:lang w:val="en-US"/>
              </w:rPr>
            </w:pPr>
            <w:r w:rsidRPr="00845B5F">
              <w:rPr>
                <w:lang w:val="en-US"/>
              </w:rPr>
              <w:t>3-2</w:t>
            </w:r>
          </w:p>
          <w:p w14:paraId="2D7717CD" w14:textId="77777777" w:rsidR="00620E70" w:rsidRPr="00845B5F" w:rsidRDefault="00620E70" w:rsidP="00620E70">
            <w:pPr>
              <w:jc w:val="both"/>
              <w:rPr>
                <w:lang w:val="en-US"/>
              </w:rPr>
            </w:pPr>
            <w:r w:rsidRPr="00845B5F">
              <w:rPr>
                <w:lang w:val="en-US"/>
              </w:rPr>
              <w:t>2</w:t>
            </w:r>
          </w:p>
        </w:tc>
        <w:tc>
          <w:tcPr>
            <w:tcW w:w="1469" w:type="dxa"/>
          </w:tcPr>
          <w:p w14:paraId="4CD8D004" w14:textId="77777777" w:rsidR="00620E70" w:rsidRPr="00845B5F" w:rsidRDefault="00620E70" w:rsidP="00620E70">
            <w:pPr>
              <w:jc w:val="both"/>
              <w:rPr>
                <w:lang w:val="en-US"/>
              </w:rPr>
            </w:pPr>
            <w:r w:rsidRPr="00845B5F">
              <w:rPr>
                <w:lang w:val="en-US"/>
              </w:rPr>
              <w:t>2-1</w:t>
            </w:r>
          </w:p>
          <w:p w14:paraId="34B0FA4D" w14:textId="77777777" w:rsidR="00620E70" w:rsidRPr="00845B5F" w:rsidRDefault="00620E70" w:rsidP="00620E70">
            <w:pPr>
              <w:jc w:val="both"/>
              <w:rPr>
                <w:lang w:val="en-US"/>
              </w:rPr>
            </w:pPr>
            <w:r w:rsidRPr="00845B5F">
              <w:rPr>
                <w:lang w:val="en-US"/>
              </w:rPr>
              <w:t>1</w:t>
            </w:r>
          </w:p>
        </w:tc>
        <w:tc>
          <w:tcPr>
            <w:tcW w:w="1552" w:type="dxa"/>
          </w:tcPr>
          <w:p w14:paraId="047F3571" w14:textId="77777777" w:rsidR="00620E70" w:rsidRPr="00845B5F" w:rsidRDefault="00620E70" w:rsidP="00620E70">
            <w:pPr>
              <w:jc w:val="both"/>
              <w:rPr>
                <w:lang w:val="en-US"/>
              </w:rPr>
            </w:pPr>
            <w:r w:rsidRPr="00845B5F">
              <w:rPr>
                <w:lang w:val="en-US"/>
              </w:rPr>
              <w:t>1 и менее</w:t>
            </w:r>
          </w:p>
          <w:p w14:paraId="1F31DEE2" w14:textId="77777777" w:rsidR="00620E70" w:rsidRPr="00845B5F" w:rsidRDefault="00620E70" w:rsidP="00620E70">
            <w:pPr>
              <w:jc w:val="both"/>
              <w:rPr>
                <w:lang w:val="en-US"/>
              </w:rPr>
            </w:pPr>
            <w:r w:rsidRPr="00845B5F">
              <w:rPr>
                <w:lang w:val="en-US"/>
              </w:rPr>
              <w:t>-</w:t>
            </w:r>
          </w:p>
        </w:tc>
      </w:tr>
      <w:tr w:rsidR="00620E70" w:rsidRPr="00845B5F" w14:paraId="64EE5742" w14:textId="77777777" w:rsidTr="00620E70">
        <w:trPr>
          <w:trHeight w:val="284"/>
        </w:trPr>
        <w:tc>
          <w:tcPr>
            <w:tcW w:w="2201" w:type="dxa"/>
          </w:tcPr>
          <w:p w14:paraId="58A637A6" w14:textId="77777777" w:rsidR="00620E70" w:rsidRPr="00845B5F" w:rsidRDefault="00620E70" w:rsidP="00620E70">
            <w:pPr>
              <w:jc w:val="both"/>
              <w:rPr>
                <w:lang w:val="en-US"/>
              </w:rPr>
            </w:pPr>
            <w:r w:rsidRPr="00845B5F">
              <w:rPr>
                <w:lang w:val="en-US"/>
              </w:rPr>
              <w:t>Заяц-русак</w:t>
            </w:r>
          </w:p>
        </w:tc>
        <w:tc>
          <w:tcPr>
            <w:tcW w:w="1475" w:type="dxa"/>
          </w:tcPr>
          <w:p w14:paraId="7BB1B8A9" w14:textId="77777777" w:rsidR="00620E70" w:rsidRPr="00845B5F" w:rsidRDefault="00620E70" w:rsidP="00620E70">
            <w:pPr>
              <w:jc w:val="both"/>
              <w:rPr>
                <w:lang w:val="en-US"/>
              </w:rPr>
            </w:pPr>
            <w:r w:rsidRPr="00845B5F">
              <w:rPr>
                <w:lang w:val="en-US"/>
              </w:rPr>
              <w:t>60 и более</w:t>
            </w:r>
          </w:p>
          <w:p w14:paraId="6C063808" w14:textId="77777777" w:rsidR="00620E70" w:rsidRPr="00845B5F" w:rsidRDefault="00620E70" w:rsidP="00620E70">
            <w:pPr>
              <w:jc w:val="both"/>
              <w:rPr>
                <w:lang w:val="en-US"/>
              </w:rPr>
            </w:pPr>
            <w:r w:rsidRPr="00845B5F">
              <w:rPr>
                <w:lang w:val="en-US"/>
              </w:rPr>
              <w:t>80</w:t>
            </w:r>
          </w:p>
        </w:tc>
        <w:tc>
          <w:tcPr>
            <w:tcW w:w="1469" w:type="dxa"/>
          </w:tcPr>
          <w:p w14:paraId="45A088DC" w14:textId="77777777" w:rsidR="00620E70" w:rsidRPr="00845B5F" w:rsidRDefault="00620E70" w:rsidP="00620E70">
            <w:pPr>
              <w:jc w:val="both"/>
              <w:rPr>
                <w:lang w:val="en-US"/>
              </w:rPr>
            </w:pPr>
            <w:r w:rsidRPr="00845B5F">
              <w:rPr>
                <w:lang w:val="en-US"/>
              </w:rPr>
              <w:t>60-40</w:t>
            </w:r>
          </w:p>
          <w:p w14:paraId="3AAF46CD" w14:textId="77777777" w:rsidR="00620E70" w:rsidRPr="00845B5F" w:rsidRDefault="00620E70" w:rsidP="00620E70">
            <w:pPr>
              <w:jc w:val="both"/>
              <w:rPr>
                <w:lang w:val="en-US"/>
              </w:rPr>
            </w:pPr>
            <w:r w:rsidRPr="00845B5F">
              <w:rPr>
                <w:lang w:val="en-US"/>
              </w:rPr>
              <w:t>50</w:t>
            </w:r>
          </w:p>
        </w:tc>
        <w:tc>
          <w:tcPr>
            <w:tcW w:w="1475" w:type="dxa"/>
          </w:tcPr>
          <w:p w14:paraId="713BE902" w14:textId="77777777" w:rsidR="00620E70" w:rsidRPr="00845B5F" w:rsidRDefault="00620E70" w:rsidP="00620E70">
            <w:pPr>
              <w:jc w:val="both"/>
              <w:rPr>
                <w:lang w:val="en-US"/>
              </w:rPr>
            </w:pPr>
            <w:r w:rsidRPr="00845B5F">
              <w:rPr>
                <w:lang w:val="en-US"/>
              </w:rPr>
              <w:t>40-20</w:t>
            </w:r>
          </w:p>
          <w:p w14:paraId="2266D6F5" w14:textId="77777777" w:rsidR="00620E70" w:rsidRPr="00845B5F" w:rsidRDefault="00620E70" w:rsidP="00620E70">
            <w:pPr>
              <w:jc w:val="both"/>
              <w:rPr>
                <w:lang w:val="en-US"/>
              </w:rPr>
            </w:pPr>
            <w:r w:rsidRPr="00845B5F">
              <w:rPr>
                <w:lang w:val="en-US"/>
              </w:rPr>
              <w:t>30</w:t>
            </w:r>
          </w:p>
        </w:tc>
        <w:tc>
          <w:tcPr>
            <w:tcW w:w="1469" w:type="dxa"/>
          </w:tcPr>
          <w:p w14:paraId="5E5137C3" w14:textId="77777777" w:rsidR="00620E70" w:rsidRPr="00845B5F" w:rsidRDefault="00620E70" w:rsidP="00620E70">
            <w:pPr>
              <w:jc w:val="both"/>
              <w:rPr>
                <w:lang w:val="en-US"/>
              </w:rPr>
            </w:pPr>
            <w:r w:rsidRPr="00845B5F">
              <w:rPr>
                <w:lang w:val="en-US"/>
              </w:rPr>
              <w:t>20-10</w:t>
            </w:r>
          </w:p>
          <w:p w14:paraId="6CD52DF8" w14:textId="77777777" w:rsidR="00620E70" w:rsidRPr="00845B5F" w:rsidRDefault="00620E70" w:rsidP="00620E70">
            <w:pPr>
              <w:jc w:val="both"/>
              <w:rPr>
                <w:lang w:val="en-US"/>
              </w:rPr>
            </w:pPr>
            <w:r w:rsidRPr="00845B5F">
              <w:rPr>
                <w:lang w:val="en-US"/>
              </w:rPr>
              <w:t>15</w:t>
            </w:r>
          </w:p>
        </w:tc>
        <w:tc>
          <w:tcPr>
            <w:tcW w:w="1552" w:type="dxa"/>
          </w:tcPr>
          <w:p w14:paraId="49518625" w14:textId="77777777" w:rsidR="00620E70" w:rsidRPr="00845B5F" w:rsidRDefault="00620E70" w:rsidP="00620E70">
            <w:pPr>
              <w:jc w:val="both"/>
              <w:rPr>
                <w:lang w:val="en-US"/>
              </w:rPr>
            </w:pPr>
            <w:r w:rsidRPr="00845B5F">
              <w:rPr>
                <w:lang w:val="en-US"/>
              </w:rPr>
              <w:t>10 и менее</w:t>
            </w:r>
          </w:p>
          <w:p w14:paraId="57940771" w14:textId="77777777" w:rsidR="00620E70" w:rsidRPr="00845B5F" w:rsidRDefault="00620E70" w:rsidP="00620E70">
            <w:pPr>
              <w:jc w:val="both"/>
              <w:rPr>
                <w:lang w:val="en-US"/>
              </w:rPr>
            </w:pPr>
            <w:r w:rsidRPr="00845B5F">
              <w:rPr>
                <w:lang w:val="en-US"/>
              </w:rPr>
              <w:t>5</w:t>
            </w:r>
          </w:p>
        </w:tc>
      </w:tr>
    </w:tbl>
    <w:p w14:paraId="26967DAF" w14:textId="77777777" w:rsidR="00620E70" w:rsidRPr="00845B5F" w:rsidRDefault="00620E70" w:rsidP="00620E70">
      <w:pPr>
        <w:jc w:val="both"/>
        <w:rPr>
          <w:lang w:val="en-US"/>
        </w:rPr>
      </w:pPr>
    </w:p>
    <w:p w14:paraId="76605BF7" w14:textId="77777777" w:rsidR="00620E70" w:rsidRPr="00845B5F" w:rsidRDefault="00620E70" w:rsidP="00620E70">
      <w:pPr>
        <w:jc w:val="both"/>
      </w:pPr>
      <w:r w:rsidRPr="00845B5F">
        <w:t>Примечание: 1. В числителе приводятся максимальное и минимальное значения оптимальной численности животных, а в знаменателе</w:t>
      </w:r>
    </w:p>
    <w:p w14:paraId="69B5182D" w14:textId="77777777" w:rsidR="00620E70" w:rsidRPr="00845B5F" w:rsidRDefault="00620E70" w:rsidP="00620E70">
      <w:pPr>
        <w:jc w:val="both"/>
      </w:pPr>
      <w:r w:rsidRPr="00845B5F">
        <w:t>– среднее значение.</w:t>
      </w:r>
    </w:p>
    <w:p w14:paraId="636D6384" w14:textId="77777777" w:rsidR="00620E70" w:rsidRPr="00845B5F" w:rsidRDefault="00620E70" w:rsidP="00620E70">
      <w:pPr>
        <w:jc w:val="both"/>
      </w:pPr>
      <w:r w:rsidRPr="00845B5F">
        <w:t>2. В приведенной выше шкале оптимальная плотность животных – конкурентов (лось, косуля) для угодий разных бонитетов рассчитана при условии, что в угодьях будет обитать только один из этих видов.</w:t>
      </w:r>
    </w:p>
    <w:p w14:paraId="768FB1BE" w14:textId="77777777" w:rsidR="00620E70" w:rsidRPr="00845B5F" w:rsidRDefault="00620E70" w:rsidP="00620E70">
      <w:pPr>
        <w:jc w:val="both"/>
      </w:pPr>
    </w:p>
    <w:p w14:paraId="01A2AA5B" w14:textId="77777777" w:rsidR="00620E70" w:rsidRPr="00845B5F" w:rsidRDefault="00620E70" w:rsidP="00620E70">
      <w:pPr>
        <w:jc w:val="both"/>
      </w:pPr>
      <w:r w:rsidRPr="00845B5F">
        <w:t>Согласно  Закону Республики Ингушетия от 5.05.2008 № 6-РЗ «О правилах использования лесов для ведения охотничьего хозяйства на территории Республики Ингушетия» добыча диких животных может осуществляться в следующие сроки:</w:t>
      </w:r>
    </w:p>
    <w:p w14:paraId="586E20ED" w14:textId="77777777" w:rsidR="00620E70" w:rsidRPr="00845B5F" w:rsidRDefault="00620E70" w:rsidP="00620E70">
      <w:pPr>
        <w:jc w:val="both"/>
      </w:pPr>
    </w:p>
    <w:p w14:paraId="13F202F6" w14:textId="77777777" w:rsidR="00620E70" w:rsidRPr="00845B5F" w:rsidRDefault="00620E70" w:rsidP="00620E70">
      <w:pPr>
        <w:jc w:val="both"/>
      </w:pPr>
    </w:p>
    <w:p w14:paraId="466854A9" w14:textId="77777777" w:rsidR="00620E70" w:rsidRPr="00845B5F" w:rsidRDefault="00620E70" w:rsidP="00620E70">
      <w:pPr>
        <w:jc w:val="both"/>
      </w:pPr>
      <w:r w:rsidRPr="00845B5F">
        <w:t>-  диких копытных</w:t>
      </w:r>
    </w:p>
    <w:p w14:paraId="2B84A133" w14:textId="77777777" w:rsidR="00620E70" w:rsidRPr="00845B5F" w:rsidRDefault="00620E70" w:rsidP="00620E70">
      <w:pPr>
        <w:jc w:val="both"/>
      </w:pPr>
      <w:r w:rsidRPr="00845B5F">
        <w:t>лось, олень европейский, пятнистый олень, косуля с 1 октября до 15 января;</w:t>
      </w:r>
    </w:p>
    <w:p w14:paraId="1A28F826" w14:textId="77777777" w:rsidR="00620E70" w:rsidRPr="00845B5F" w:rsidRDefault="00620E70" w:rsidP="00620E70">
      <w:pPr>
        <w:jc w:val="both"/>
      </w:pPr>
      <w:r w:rsidRPr="00845B5F">
        <w:t>кабан – с 1 июня до 15 января;</w:t>
      </w:r>
    </w:p>
    <w:p w14:paraId="30C47C62" w14:textId="77777777" w:rsidR="00620E70" w:rsidRPr="00845B5F" w:rsidRDefault="00620E70" w:rsidP="00620E70">
      <w:pPr>
        <w:jc w:val="both"/>
      </w:pPr>
      <w:r w:rsidRPr="00845B5F">
        <w:t>-         пушных зверей</w:t>
      </w:r>
    </w:p>
    <w:p w14:paraId="7CE48660" w14:textId="77777777" w:rsidR="00620E70" w:rsidRPr="00845B5F" w:rsidRDefault="00620E70" w:rsidP="00620E70">
      <w:pPr>
        <w:jc w:val="both"/>
      </w:pPr>
      <w:r w:rsidRPr="00845B5F">
        <w:t>водяная крыса, хомяки – без ограничений;</w:t>
      </w:r>
    </w:p>
    <w:p w14:paraId="66041BB7" w14:textId="77777777" w:rsidR="00620E70" w:rsidRPr="00845B5F" w:rsidRDefault="00620E70" w:rsidP="00620E70">
      <w:pPr>
        <w:jc w:val="both"/>
      </w:pPr>
      <w:r w:rsidRPr="00845B5F">
        <w:t>крот обыкновенный, слепыши с 25 июня по 25 октября;</w:t>
      </w:r>
    </w:p>
    <w:p w14:paraId="46A82BA6" w14:textId="77777777" w:rsidR="00620E70" w:rsidRPr="00845B5F" w:rsidRDefault="00620E70" w:rsidP="00620E70">
      <w:pPr>
        <w:jc w:val="both"/>
      </w:pPr>
      <w:r w:rsidRPr="00845B5F">
        <w:t>лисица с 15 сентября по 28 февраля;</w:t>
      </w:r>
    </w:p>
    <w:p w14:paraId="3C9F55EC" w14:textId="77777777" w:rsidR="00620E70" w:rsidRPr="00845B5F" w:rsidRDefault="00620E70" w:rsidP="00620E70">
      <w:pPr>
        <w:jc w:val="both"/>
      </w:pPr>
      <w:r w:rsidRPr="00845B5F">
        <w:t>ондатра с 15 сентября по 15 марта;</w:t>
      </w:r>
    </w:p>
    <w:p w14:paraId="47B017AD" w14:textId="77777777" w:rsidR="00620E70" w:rsidRPr="00845B5F" w:rsidRDefault="00620E70" w:rsidP="00620E70">
      <w:pPr>
        <w:jc w:val="both"/>
      </w:pPr>
      <w:r w:rsidRPr="00845B5F">
        <w:t>бобр европейский, выдра, енотовидная собака с 1 октября по 28 февраля;</w:t>
      </w:r>
    </w:p>
    <w:p w14:paraId="498912A0" w14:textId="77777777" w:rsidR="00620E70" w:rsidRPr="00845B5F" w:rsidRDefault="00620E70" w:rsidP="00620E70">
      <w:pPr>
        <w:jc w:val="both"/>
      </w:pPr>
      <w:r w:rsidRPr="00845B5F">
        <w:t>норка европейская и американская с 1 ноября по 28 февраля;</w:t>
      </w:r>
    </w:p>
    <w:p w14:paraId="2A9C689B" w14:textId="77777777" w:rsidR="00620E70" w:rsidRPr="00845B5F" w:rsidRDefault="00620E70" w:rsidP="00620E70">
      <w:pPr>
        <w:jc w:val="both"/>
      </w:pPr>
      <w:r w:rsidRPr="00845B5F">
        <w:t>куница лесная, горностай, хорь лесной и степной с 1 ноября по 28      февраля;</w:t>
      </w:r>
    </w:p>
    <w:p w14:paraId="4D65CC0A" w14:textId="77777777" w:rsidR="00620E70" w:rsidRPr="00845B5F" w:rsidRDefault="00620E70" w:rsidP="00620E70">
      <w:pPr>
        <w:jc w:val="both"/>
      </w:pPr>
      <w:r w:rsidRPr="00845B5F">
        <w:t>- пернатой дичи</w:t>
      </w:r>
    </w:p>
    <w:p w14:paraId="55516B48" w14:textId="77777777" w:rsidR="00620E70" w:rsidRPr="00845B5F" w:rsidRDefault="00620E70" w:rsidP="00620E70">
      <w:pPr>
        <w:jc w:val="both"/>
      </w:pPr>
      <w:r w:rsidRPr="00845B5F">
        <w:t>Весенняя охота разрешается продолжительностью не более 10 календарных дней на конкретный вид дичи:</w:t>
      </w:r>
    </w:p>
    <w:p w14:paraId="2F8D8638" w14:textId="77777777" w:rsidR="00620E70" w:rsidRPr="00845B5F" w:rsidRDefault="00620E70" w:rsidP="00620E70">
      <w:pPr>
        <w:jc w:val="both"/>
      </w:pPr>
      <w:r w:rsidRPr="00845B5F">
        <w:t>на вальдшнепов на вечерней тяге;</w:t>
      </w:r>
    </w:p>
    <w:p w14:paraId="6362DCBF" w14:textId="77777777" w:rsidR="00620E70" w:rsidRPr="00845B5F" w:rsidRDefault="00620E70" w:rsidP="00620E70">
      <w:pPr>
        <w:jc w:val="both"/>
      </w:pPr>
      <w:r w:rsidRPr="00845B5F">
        <w:t>на селезней, уток из укрытий;</w:t>
      </w:r>
    </w:p>
    <w:p w14:paraId="62BB7363" w14:textId="77777777" w:rsidR="00620E70" w:rsidRPr="00845B5F" w:rsidRDefault="00620E70" w:rsidP="00620E70">
      <w:pPr>
        <w:jc w:val="both"/>
      </w:pPr>
      <w:r w:rsidRPr="00845B5F">
        <w:t>на гусей из укрытия.</w:t>
      </w:r>
    </w:p>
    <w:p w14:paraId="4C467B4D" w14:textId="77777777" w:rsidR="00620E70" w:rsidRPr="00845B5F" w:rsidRDefault="00620E70" w:rsidP="00620E70">
      <w:pPr>
        <w:jc w:val="both"/>
      </w:pPr>
      <w:r w:rsidRPr="00845B5F">
        <w:t>Предельные сроки летне-осенней охоты на пернатую дичь на территории области устанавливаются со второй субботы августа по 30 ноября.</w:t>
      </w:r>
    </w:p>
    <w:p w14:paraId="46F506C0" w14:textId="77777777" w:rsidR="00620E70" w:rsidRPr="00845B5F" w:rsidRDefault="00620E70" w:rsidP="00620E70">
      <w:pPr>
        <w:jc w:val="both"/>
      </w:pPr>
      <w:r w:rsidRPr="00845B5F">
        <w:lastRenderedPageBreak/>
        <w:t>На территории республики  подлежат регулированию численности в течении круглого года – волк, серая ворона, бродящие собаки и кошки.</w:t>
      </w:r>
    </w:p>
    <w:p w14:paraId="4110BC0E" w14:textId="77777777" w:rsidR="00620E70" w:rsidRPr="00845B5F" w:rsidRDefault="00620E70" w:rsidP="00620E70">
      <w:pPr>
        <w:jc w:val="both"/>
      </w:pPr>
    </w:p>
    <w:p w14:paraId="3A0B49CA" w14:textId="77777777" w:rsidR="00620E70" w:rsidRPr="00845B5F" w:rsidRDefault="00620E70" w:rsidP="00620E70">
      <w:pPr>
        <w:jc w:val="both"/>
      </w:pPr>
      <w:r w:rsidRPr="00845B5F">
        <w:t>2.5.1. Перечень и нормы проведения биотехнических мероприятий</w:t>
      </w:r>
    </w:p>
    <w:p w14:paraId="5E1AA904" w14:textId="77777777" w:rsidR="00620E70" w:rsidRPr="00845B5F" w:rsidRDefault="00620E70" w:rsidP="00620E70">
      <w:pPr>
        <w:jc w:val="both"/>
      </w:pPr>
    </w:p>
    <w:p w14:paraId="3FD2E81A" w14:textId="77777777" w:rsidR="00620E70" w:rsidRPr="00845B5F" w:rsidRDefault="00620E70" w:rsidP="00620E70">
      <w:pPr>
        <w:jc w:val="both"/>
      </w:pPr>
      <w:r w:rsidRPr="00845B5F">
        <w:t>Биотехнические мероприятия должны планироваться на основе бонитировки угодий, проекта охотхозяйственной деятельности в комплексе с лесохозяйственными и лесовосстановительными мероприятиями.</w:t>
      </w:r>
    </w:p>
    <w:p w14:paraId="191F0BA2" w14:textId="77777777" w:rsidR="00620E70" w:rsidRPr="00845B5F" w:rsidRDefault="00620E70" w:rsidP="00620E70">
      <w:pPr>
        <w:jc w:val="both"/>
      </w:pPr>
      <w:r w:rsidRPr="00845B5F">
        <w:t>Эти материалы позволяют определить, какие виды зверей и птиц перспективны на территории лесных участков, и какие факторы должны сдерживать рост их поголовья.</w:t>
      </w:r>
    </w:p>
    <w:p w14:paraId="570E05B0" w14:textId="77777777" w:rsidR="00620E70" w:rsidRPr="00845B5F" w:rsidRDefault="00620E70" w:rsidP="00620E70">
      <w:pPr>
        <w:jc w:val="both"/>
      </w:pPr>
      <w:r w:rsidRPr="00845B5F">
        <w:t>Проектом освоения лесов в целях осуществления видов деятельности в сфере охотничьего хозяйства, на переданных в аренду участках должны быть определены:</w:t>
      </w:r>
    </w:p>
    <w:p w14:paraId="4FFD27D9" w14:textId="77777777" w:rsidR="00620E70" w:rsidRPr="00845B5F" w:rsidRDefault="00620E70" w:rsidP="00620E70">
      <w:pPr>
        <w:jc w:val="both"/>
      </w:pPr>
      <w:r w:rsidRPr="00845B5F">
        <w:t>– фактическая численность диких животных на арендном участке;</w:t>
      </w:r>
    </w:p>
    <w:p w14:paraId="3DEE93C9" w14:textId="77777777" w:rsidR="00620E70" w:rsidRPr="00845B5F" w:rsidRDefault="00620E70" w:rsidP="00620E70">
      <w:pPr>
        <w:jc w:val="both"/>
      </w:pPr>
      <w:r w:rsidRPr="00845B5F">
        <w:t>– кормовая база (бонитировка угодий) для основных видов животных;</w:t>
      </w:r>
    </w:p>
    <w:p w14:paraId="04A86BB3" w14:textId="77777777" w:rsidR="00620E70" w:rsidRPr="00845B5F" w:rsidRDefault="00620E70" w:rsidP="00620E70">
      <w:pPr>
        <w:jc w:val="both"/>
      </w:pPr>
      <w:r w:rsidRPr="00845B5F">
        <w:t>– оптимальная (допустимая) численность животных, с учетом принципа рационального совмещения интересов лесного хозяйства и интересов охот- ничьего хозяйства.</w:t>
      </w:r>
    </w:p>
    <w:p w14:paraId="4C387829" w14:textId="77777777" w:rsidR="00620E70" w:rsidRPr="00845B5F" w:rsidRDefault="00620E70" w:rsidP="00620E70">
      <w:pPr>
        <w:jc w:val="both"/>
      </w:pPr>
      <w:r w:rsidRPr="00845B5F">
        <w:t>– объем биотехнических мероприятий и их размещение на территории лесного фонда;</w:t>
      </w:r>
    </w:p>
    <w:p w14:paraId="2D669756" w14:textId="77777777" w:rsidR="00620E70" w:rsidRPr="00845B5F" w:rsidRDefault="00620E70" w:rsidP="00620E70">
      <w:pPr>
        <w:jc w:val="both"/>
      </w:pPr>
      <w:r w:rsidRPr="00845B5F">
        <w:t>– создание необходимой егерской службы.</w:t>
      </w:r>
    </w:p>
    <w:p w14:paraId="53C87AEF" w14:textId="77777777" w:rsidR="00620E70" w:rsidRPr="00845B5F" w:rsidRDefault="00620E70" w:rsidP="00620E70">
      <w:pPr>
        <w:jc w:val="both"/>
      </w:pPr>
      <w:r w:rsidRPr="00845B5F">
        <w:t>Таблица 2.5.3</w:t>
      </w:r>
    </w:p>
    <w:p w14:paraId="4D21019C" w14:textId="77777777" w:rsidR="00620E70" w:rsidRPr="00845B5F" w:rsidRDefault="00620E70" w:rsidP="00620E70">
      <w:pPr>
        <w:jc w:val="both"/>
      </w:pPr>
      <w:r w:rsidRPr="00845B5F">
        <w:t>Нормативы биотехнических мероприятий</w:t>
      </w:r>
    </w:p>
    <w:p w14:paraId="06478EE6" w14:textId="77777777" w:rsidR="00620E70" w:rsidRPr="00845B5F" w:rsidRDefault="00620E70" w:rsidP="00620E70">
      <w:pPr>
        <w:jc w:val="both"/>
      </w:pPr>
    </w:p>
    <w:tbl>
      <w:tblPr>
        <w:tblW w:w="9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357"/>
        <w:gridCol w:w="1799"/>
        <w:gridCol w:w="1086"/>
        <w:gridCol w:w="2399"/>
      </w:tblGrid>
      <w:tr w:rsidR="00620E70" w:rsidRPr="00845B5F" w14:paraId="7C73D769" w14:textId="77777777" w:rsidTr="00620E70">
        <w:trPr>
          <w:trHeight w:val="284"/>
          <w:tblHeader/>
        </w:trPr>
        <w:tc>
          <w:tcPr>
            <w:tcW w:w="4357" w:type="dxa"/>
          </w:tcPr>
          <w:p w14:paraId="0241BD23" w14:textId="77777777" w:rsidR="00620E70" w:rsidRPr="00845B5F" w:rsidRDefault="00620E70" w:rsidP="00620E70">
            <w:pPr>
              <w:jc w:val="both"/>
              <w:rPr>
                <w:lang w:val="en-US"/>
              </w:rPr>
            </w:pPr>
            <w:r w:rsidRPr="00845B5F">
              <w:rPr>
                <w:lang w:val="en-US"/>
              </w:rPr>
              <w:t>Наименование биотехнических мероприятий</w:t>
            </w:r>
          </w:p>
        </w:tc>
        <w:tc>
          <w:tcPr>
            <w:tcW w:w="1799" w:type="dxa"/>
          </w:tcPr>
          <w:p w14:paraId="2F01A84E" w14:textId="77777777" w:rsidR="00620E70" w:rsidRPr="00845B5F" w:rsidRDefault="00620E70" w:rsidP="00620E70">
            <w:pPr>
              <w:jc w:val="both"/>
              <w:rPr>
                <w:lang w:val="en-US"/>
              </w:rPr>
            </w:pPr>
            <w:r w:rsidRPr="00845B5F">
              <w:rPr>
                <w:lang w:val="en-US"/>
              </w:rPr>
              <w:t>Вид животного</w:t>
            </w:r>
          </w:p>
        </w:tc>
        <w:tc>
          <w:tcPr>
            <w:tcW w:w="1086" w:type="dxa"/>
          </w:tcPr>
          <w:p w14:paraId="6DA281D7" w14:textId="77777777" w:rsidR="00620E70" w:rsidRPr="00845B5F" w:rsidRDefault="00620E70" w:rsidP="00620E70">
            <w:pPr>
              <w:jc w:val="both"/>
              <w:rPr>
                <w:lang w:val="en-US"/>
              </w:rPr>
            </w:pPr>
            <w:r w:rsidRPr="00845B5F">
              <w:rPr>
                <w:lang w:val="en-US"/>
              </w:rPr>
              <w:t>Един. измерения</w:t>
            </w:r>
          </w:p>
        </w:tc>
        <w:tc>
          <w:tcPr>
            <w:tcW w:w="2399" w:type="dxa"/>
          </w:tcPr>
          <w:p w14:paraId="0E5C0D38" w14:textId="77777777" w:rsidR="00620E70" w:rsidRPr="00845B5F" w:rsidRDefault="00620E70" w:rsidP="00620E70">
            <w:pPr>
              <w:jc w:val="both"/>
              <w:rPr>
                <w:lang w:val="en-US"/>
              </w:rPr>
            </w:pPr>
            <w:r w:rsidRPr="00845B5F">
              <w:rPr>
                <w:lang w:val="en-US"/>
              </w:rPr>
              <w:t>Нормативные показатели</w:t>
            </w:r>
          </w:p>
        </w:tc>
      </w:tr>
      <w:tr w:rsidR="00620E70" w:rsidRPr="00845B5F" w14:paraId="4FDC97E3" w14:textId="77777777" w:rsidTr="00620E70">
        <w:trPr>
          <w:trHeight w:val="284"/>
          <w:tblHeader/>
        </w:trPr>
        <w:tc>
          <w:tcPr>
            <w:tcW w:w="4357" w:type="dxa"/>
          </w:tcPr>
          <w:p w14:paraId="031BCE96" w14:textId="77777777" w:rsidR="00620E70" w:rsidRPr="00845B5F" w:rsidRDefault="00620E70" w:rsidP="00620E70">
            <w:pPr>
              <w:jc w:val="both"/>
              <w:rPr>
                <w:lang w:val="en-US"/>
              </w:rPr>
            </w:pPr>
            <w:r w:rsidRPr="00845B5F">
              <w:rPr>
                <w:lang w:val="en-US"/>
              </w:rPr>
              <w:t>1</w:t>
            </w:r>
          </w:p>
        </w:tc>
        <w:tc>
          <w:tcPr>
            <w:tcW w:w="1799" w:type="dxa"/>
          </w:tcPr>
          <w:p w14:paraId="5CD0F249" w14:textId="77777777" w:rsidR="00620E70" w:rsidRPr="00845B5F" w:rsidRDefault="00620E70" w:rsidP="00620E70">
            <w:pPr>
              <w:jc w:val="both"/>
              <w:rPr>
                <w:lang w:val="en-US"/>
              </w:rPr>
            </w:pPr>
            <w:r w:rsidRPr="00845B5F">
              <w:rPr>
                <w:lang w:val="en-US"/>
              </w:rPr>
              <w:t>2</w:t>
            </w:r>
          </w:p>
        </w:tc>
        <w:tc>
          <w:tcPr>
            <w:tcW w:w="1086" w:type="dxa"/>
          </w:tcPr>
          <w:p w14:paraId="56EBB14A" w14:textId="77777777" w:rsidR="00620E70" w:rsidRPr="00845B5F" w:rsidRDefault="00620E70" w:rsidP="00620E70">
            <w:pPr>
              <w:jc w:val="both"/>
              <w:rPr>
                <w:lang w:val="en-US"/>
              </w:rPr>
            </w:pPr>
            <w:r w:rsidRPr="00845B5F">
              <w:rPr>
                <w:lang w:val="en-US"/>
              </w:rPr>
              <w:t>3</w:t>
            </w:r>
          </w:p>
        </w:tc>
        <w:tc>
          <w:tcPr>
            <w:tcW w:w="2399" w:type="dxa"/>
          </w:tcPr>
          <w:p w14:paraId="2AFD3B67" w14:textId="77777777" w:rsidR="00620E70" w:rsidRPr="00845B5F" w:rsidRDefault="00620E70" w:rsidP="00620E70">
            <w:pPr>
              <w:jc w:val="both"/>
              <w:rPr>
                <w:lang w:val="en-US"/>
              </w:rPr>
            </w:pPr>
            <w:r w:rsidRPr="00845B5F">
              <w:rPr>
                <w:lang w:val="en-US"/>
              </w:rPr>
              <w:t>4</w:t>
            </w:r>
          </w:p>
        </w:tc>
      </w:tr>
      <w:tr w:rsidR="00620E70" w:rsidRPr="00845B5F" w14:paraId="364E1A86" w14:textId="77777777" w:rsidTr="00620E70">
        <w:trPr>
          <w:trHeight w:val="284"/>
        </w:trPr>
        <w:tc>
          <w:tcPr>
            <w:tcW w:w="4357" w:type="dxa"/>
          </w:tcPr>
          <w:p w14:paraId="5CBBC584" w14:textId="77777777" w:rsidR="00620E70" w:rsidRPr="00845B5F" w:rsidRDefault="00620E70" w:rsidP="00620E70">
            <w:pPr>
              <w:jc w:val="both"/>
            </w:pPr>
            <w:r w:rsidRPr="00845B5F">
              <w:t>Солонцы с одновременной подкорм- кой из подрубленного осинника и се- на</w:t>
            </w:r>
          </w:p>
        </w:tc>
        <w:tc>
          <w:tcPr>
            <w:tcW w:w="1799" w:type="dxa"/>
          </w:tcPr>
          <w:p w14:paraId="2A9541EE" w14:textId="77777777" w:rsidR="00620E70" w:rsidRPr="00845B5F" w:rsidRDefault="00620E70" w:rsidP="00620E70">
            <w:pPr>
              <w:jc w:val="both"/>
              <w:rPr>
                <w:lang w:val="en-US"/>
              </w:rPr>
            </w:pPr>
            <w:r w:rsidRPr="00845B5F">
              <w:rPr>
                <w:lang w:val="en-US"/>
              </w:rPr>
              <w:t>лось, косуля</w:t>
            </w:r>
          </w:p>
        </w:tc>
        <w:tc>
          <w:tcPr>
            <w:tcW w:w="1086" w:type="dxa"/>
          </w:tcPr>
          <w:p w14:paraId="3B0F0D4B" w14:textId="77777777" w:rsidR="00620E70" w:rsidRPr="00845B5F" w:rsidRDefault="00620E70" w:rsidP="00620E70">
            <w:pPr>
              <w:jc w:val="both"/>
              <w:rPr>
                <w:lang w:val="en-US"/>
              </w:rPr>
            </w:pPr>
            <w:r w:rsidRPr="00845B5F">
              <w:rPr>
                <w:lang w:val="en-US"/>
              </w:rPr>
              <w:t>шт./кг</w:t>
            </w:r>
          </w:p>
        </w:tc>
        <w:tc>
          <w:tcPr>
            <w:tcW w:w="2399" w:type="dxa"/>
          </w:tcPr>
          <w:p w14:paraId="4B7DDB2D" w14:textId="77777777" w:rsidR="00620E70" w:rsidRPr="00845B5F" w:rsidRDefault="00620E70" w:rsidP="00620E70">
            <w:pPr>
              <w:jc w:val="both"/>
            </w:pPr>
            <w:r w:rsidRPr="00845B5F">
              <w:t>1 на 1000 га по 30 кг соли</w:t>
            </w:r>
          </w:p>
        </w:tc>
      </w:tr>
      <w:tr w:rsidR="00620E70" w:rsidRPr="00845B5F" w14:paraId="0F9B5142" w14:textId="77777777" w:rsidTr="00620E70">
        <w:trPr>
          <w:trHeight w:val="284"/>
        </w:trPr>
        <w:tc>
          <w:tcPr>
            <w:tcW w:w="4357" w:type="dxa"/>
          </w:tcPr>
          <w:p w14:paraId="6D5C63F7" w14:textId="77777777" w:rsidR="00620E70" w:rsidRPr="00845B5F" w:rsidRDefault="00620E70" w:rsidP="00620E70">
            <w:pPr>
              <w:jc w:val="both"/>
            </w:pPr>
            <w:r w:rsidRPr="00845B5F">
              <w:t>Устройство кормовых полей с подсевом сорго, суданки, проса, овса, ржи</w:t>
            </w:r>
          </w:p>
        </w:tc>
        <w:tc>
          <w:tcPr>
            <w:tcW w:w="1799" w:type="dxa"/>
          </w:tcPr>
          <w:p w14:paraId="0C73DA0B" w14:textId="77777777" w:rsidR="00620E70" w:rsidRPr="00845B5F" w:rsidRDefault="00620E70" w:rsidP="00620E70">
            <w:pPr>
              <w:jc w:val="both"/>
              <w:rPr>
                <w:lang w:val="en-US"/>
              </w:rPr>
            </w:pPr>
            <w:r w:rsidRPr="00845B5F">
              <w:rPr>
                <w:lang w:val="en-US"/>
              </w:rPr>
              <w:t>лось, косуля</w:t>
            </w:r>
          </w:p>
        </w:tc>
        <w:tc>
          <w:tcPr>
            <w:tcW w:w="1086" w:type="dxa"/>
          </w:tcPr>
          <w:p w14:paraId="53808D45" w14:textId="77777777" w:rsidR="00620E70" w:rsidRPr="00845B5F" w:rsidRDefault="00620E70" w:rsidP="00620E70">
            <w:pPr>
              <w:jc w:val="both"/>
              <w:rPr>
                <w:lang w:val="en-US"/>
              </w:rPr>
            </w:pPr>
            <w:r w:rsidRPr="00845B5F">
              <w:rPr>
                <w:lang w:val="en-US"/>
              </w:rPr>
              <w:t>га</w:t>
            </w:r>
          </w:p>
        </w:tc>
        <w:tc>
          <w:tcPr>
            <w:tcW w:w="2399" w:type="dxa"/>
          </w:tcPr>
          <w:p w14:paraId="05B86F87" w14:textId="77777777" w:rsidR="00620E70" w:rsidRPr="00845B5F" w:rsidRDefault="00620E70" w:rsidP="00620E70">
            <w:pPr>
              <w:jc w:val="both"/>
            </w:pPr>
            <w:r w:rsidRPr="00845B5F">
              <w:t>0,3-0,4 га на 10 голов диких копытных животных</w:t>
            </w:r>
          </w:p>
        </w:tc>
      </w:tr>
      <w:tr w:rsidR="00620E70" w:rsidRPr="00845B5F" w14:paraId="057E2B7D" w14:textId="77777777" w:rsidTr="00620E70">
        <w:trPr>
          <w:trHeight w:val="284"/>
        </w:trPr>
        <w:tc>
          <w:tcPr>
            <w:tcW w:w="4357" w:type="dxa"/>
          </w:tcPr>
          <w:p w14:paraId="548901D4" w14:textId="77777777" w:rsidR="00620E70" w:rsidRPr="00845B5F" w:rsidRDefault="00620E70" w:rsidP="00620E70">
            <w:pPr>
              <w:jc w:val="both"/>
            </w:pPr>
            <w:r w:rsidRPr="00845B5F">
              <w:t>Устройство кормовых полей (топинамбур, свекла, кукуруза)</w:t>
            </w:r>
          </w:p>
        </w:tc>
        <w:tc>
          <w:tcPr>
            <w:tcW w:w="1799" w:type="dxa"/>
          </w:tcPr>
          <w:p w14:paraId="27180C57" w14:textId="77777777" w:rsidR="00620E70" w:rsidRPr="00845B5F" w:rsidRDefault="00620E70" w:rsidP="00620E70">
            <w:pPr>
              <w:jc w:val="both"/>
              <w:rPr>
                <w:lang w:val="en-US"/>
              </w:rPr>
            </w:pPr>
            <w:r w:rsidRPr="00845B5F">
              <w:rPr>
                <w:lang w:val="en-US"/>
              </w:rPr>
              <w:t>кабан</w:t>
            </w:r>
          </w:p>
        </w:tc>
        <w:tc>
          <w:tcPr>
            <w:tcW w:w="1086" w:type="dxa"/>
          </w:tcPr>
          <w:p w14:paraId="609E35C7" w14:textId="77777777" w:rsidR="00620E70" w:rsidRPr="00845B5F" w:rsidRDefault="00620E70" w:rsidP="00620E70">
            <w:pPr>
              <w:jc w:val="both"/>
              <w:rPr>
                <w:lang w:val="en-US"/>
              </w:rPr>
            </w:pPr>
            <w:r w:rsidRPr="00845B5F">
              <w:rPr>
                <w:lang w:val="en-US"/>
              </w:rPr>
              <w:t>га</w:t>
            </w:r>
          </w:p>
        </w:tc>
        <w:tc>
          <w:tcPr>
            <w:tcW w:w="2399" w:type="dxa"/>
          </w:tcPr>
          <w:p w14:paraId="3081FAC5" w14:textId="77777777" w:rsidR="00620E70" w:rsidRPr="00845B5F" w:rsidRDefault="00620E70" w:rsidP="00620E70">
            <w:pPr>
              <w:jc w:val="both"/>
            </w:pPr>
            <w:r w:rsidRPr="00845B5F">
              <w:t>0,5 га на 10 голов диких копытных животных</w:t>
            </w:r>
          </w:p>
        </w:tc>
      </w:tr>
      <w:tr w:rsidR="00620E70" w:rsidRPr="00845B5F" w14:paraId="44996CAD" w14:textId="77777777" w:rsidTr="00620E70">
        <w:trPr>
          <w:trHeight w:val="284"/>
        </w:trPr>
        <w:tc>
          <w:tcPr>
            <w:tcW w:w="4357" w:type="dxa"/>
          </w:tcPr>
          <w:p w14:paraId="54571EAB" w14:textId="77777777" w:rsidR="00620E70" w:rsidRPr="00845B5F" w:rsidRDefault="00620E70" w:rsidP="00620E70">
            <w:pPr>
              <w:jc w:val="both"/>
            </w:pPr>
            <w:r w:rsidRPr="00845B5F">
              <w:t>Подкормочные площадки зерноотходами в зимний период (3-5 месяцев)</w:t>
            </w:r>
          </w:p>
        </w:tc>
        <w:tc>
          <w:tcPr>
            <w:tcW w:w="1799" w:type="dxa"/>
          </w:tcPr>
          <w:p w14:paraId="2D40722B" w14:textId="77777777" w:rsidR="00620E70" w:rsidRPr="00845B5F" w:rsidRDefault="00620E70" w:rsidP="00620E70">
            <w:pPr>
              <w:jc w:val="both"/>
              <w:rPr>
                <w:lang w:val="en-US"/>
              </w:rPr>
            </w:pPr>
            <w:r w:rsidRPr="00845B5F">
              <w:rPr>
                <w:lang w:val="en-US"/>
              </w:rPr>
              <w:t>кабан, косуля</w:t>
            </w:r>
          </w:p>
        </w:tc>
        <w:tc>
          <w:tcPr>
            <w:tcW w:w="1086" w:type="dxa"/>
          </w:tcPr>
          <w:p w14:paraId="1C68B29E" w14:textId="77777777" w:rsidR="00620E70" w:rsidRPr="00845B5F" w:rsidRDefault="00620E70" w:rsidP="00620E70">
            <w:pPr>
              <w:jc w:val="both"/>
              <w:rPr>
                <w:lang w:val="en-US"/>
              </w:rPr>
            </w:pPr>
            <w:r w:rsidRPr="00845B5F">
              <w:rPr>
                <w:lang w:val="en-US"/>
              </w:rPr>
              <w:t>кг/гол</w:t>
            </w:r>
            <w:r w:rsidRPr="00845B5F">
              <w:t>.</w:t>
            </w:r>
          </w:p>
        </w:tc>
        <w:tc>
          <w:tcPr>
            <w:tcW w:w="2399" w:type="dxa"/>
          </w:tcPr>
          <w:p w14:paraId="77990673" w14:textId="77777777" w:rsidR="00620E70" w:rsidRPr="00845B5F" w:rsidRDefault="00620E70" w:rsidP="00620E70">
            <w:pPr>
              <w:jc w:val="both"/>
            </w:pPr>
            <w:r w:rsidRPr="00845B5F">
              <w:t>3 кг на 1 кабана в день 2 кг на 1 косулю в день</w:t>
            </w:r>
          </w:p>
        </w:tc>
      </w:tr>
      <w:tr w:rsidR="00620E70" w:rsidRPr="00845B5F" w14:paraId="01D68640" w14:textId="77777777" w:rsidTr="00620E70">
        <w:trPr>
          <w:trHeight w:val="284"/>
        </w:trPr>
        <w:tc>
          <w:tcPr>
            <w:tcW w:w="4357" w:type="dxa"/>
          </w:tcPr>
          <w:p w14:paraId="4CEB0F46" w14:textId="77777777" w:rsidR="00620E70" w:rsidRPr="00845B5F" w:rsidRDefault="00620E70" w:rsidP="00620E70">
            <w:pPr>
              <w:jc w:val="both"/>
              <w:rPr>
                <w:lang w:val="en-US"/>
              </w:rPr>
            </w:pPr>
            <w:r w:rsidRPr="00845B5F">
              <w:rPr>
                <w:lang w:val="en-US"/>
              </w:rPr>
              <w:t>Комплексные</w:t>
            </w:r>
            <w:r w:rsidRPr="00845B5F">
              <w:t xml:space="preserve"> </w:t>
            </w:r>
            <w:r w:rsidRPr="00845B5F">
              <w:rPr>
                <w:lang w:val="en-US"/>
              </w:rPr>
              <w:t>подкормочные</w:t>
            </w:r>
            <w:r w:rsidRPr="00845B5F">
              <w:t xml:space="preserve"> </w:t>
            </w:r>
            <w:r w:rsidRPr="00845B5F">
              <w:rPr>
                <w:lang w:val="en-US"/>
              </w:rPr>
              <w:t>площадки</w:t>
            </w:r>
          </w:p>
        </w:tc>
        <w:tc>
          <w:tcPr>
            <w:tcW w:w="1799" w:type="dxa"/>
          </w:tcPr>
          <w:p w14:paraId="70B5D5E1" w14:textId="77777777" w:rsidR="00620E70" w:rsidRPr="00845B5F" w:rsidRDefault="00620E70" w:rsidP="00620E70">
            <w:pPr>
              <w:jc w:val="both"/>
              <w:rPr>
                <w:lang w:val="en-US"/>
              </w:rPr>
            </w:pPr>
            <w:r w:rsidRPr="00845B5F">
              <w:rPr>
                <w:lang w:val="en-US"/>
              </w:rPr>
              <w:t>Лось</w:t>
            </w:r>
            <w:r w:rsidRPr="00845B5F">
              <w:t>, к</w:t>
            </w:r>
            <w:r w:rsidRPr="00845B5F">
              <w:rPr>
                <w:lang w:val="en-US"/>
              </w:rPr>
              <w:t>абан</w:t>
            </w:r>
            <w:r w:rsidRPr="00845B5F">
              <w:t xml:space="preserve">, </w:t>
            </w:r>
            <w:r w:rsidRPr="00845B5F">
              <w:rPr>
                <w:lang w:val="en-US"/>
              </w:rPr>
              <w:t>косуля</w:t>
            </w:r>
          </w:p>
        </w:tc>
        <w:tc>
          <w:tcPr>
            <w:tcW w:w="1086" w:type="dxa"/>
          </w:tcPr>
          <w:p w14:paraId="0ADB16B2" w14:textId="77777777" w:rsidR="00620E70" w:rsidRPr="00845B5F" w:rsidRDefault="00620E70" w:rsidP="00620E70">
            <w:pPr>
              <w:jc w:val="both"/>
              <w:rPr>
                <w:lang w:val="en-US"/>
              </w:rPr>
            </w:pPr>
            <w:r w:rsidRPr="00845B5F">
              <w:rPr>
                <w:lang w:val="en-US"/>
              </w:rPr>
              <w:t>шт.</w:t>
            </w:r>
          </w:p>
        </w:tc>
        <w:tc>
          <w:tcPr>
            <w:tcW w:w="2399" w:type="dxa"/>
          </w:tcPr>
          <w:p w14:paraId="12026B2E" w14:textId="77777777" w:rsidR="00620E70" w:rsidRPr="00845B5F" w:rsidRDefault="00620E70" w:rsidP="00620E70">
            <w:pPr>
              <w:jc w:val="both"/>
              <w:rPr>
                <w:lang w:val="en-US"/>
              </w:rPr>
            </w:pPr>
            <w:r w:rsidRPr="00845B5F">
              <w:rPr>
                <w:lang w:val="en-US"/>
              </w:rPr>
              <w:t>1 шт. на 1000 га</w:t>
            </w:r>
          </w:p>
        </w:tc>
      </w:tr>
      <w:tr w:rsidR="00620E70" w:rsidRPr="00845B5F" w14:paraId="59CB1125" w14:textId="77777777" w:rsidTr="00620E70">
        <w:trPr>
          <w:trHeight w:val="284"/>
        </w:trPr>
        <w:tc>
          <w:tcPr>
            <w:tcW w:w="4357" w:type="dxa"/>
          </w:tcPr>
          <w:p w14:paraId="1DE9041E" w14:textId="77777777" w:rsidR="00620E70" w:rsidRPr="00845B5F" w:rsidRDefault="00620E70" w:rsidP="00620E70">
            <w:pPr>
              <w:jc w:val="both"/>
            </w:pPr>
            <w:r w:rsidRPr="00845B5F">
              <w:t>Устройство подкормочных площадок и опушечной линии</w:t>
            </w:r>
          </w:p>
        </w:tc>
        <w:tc>
          <w:tcPr>
            <w:tcW w:w="1799" w:type="dxa"/>
          </w:tcPr>
          <w:p w14:paraId="0F4FB597" w14:textId="77777777" w:rsidR="00620E70" w:rsidRPr="00845B5F" w:rsidRDefault="00620E70" w:rsidP="00620E70">
            <w:pPr>
              <w:jc w:val="both"/>
              <w:rPr>
                <w:lang w:val="en-US"/>
              </w:rPr>
            </w:pPr>
            <w:r w:rsidRPr="00845B5F">
              <w:rPr>
                <w:lang w:val="en-US"/>
              </w:rPr>
              <w:t>заяц-русак</w:t>
            </w:r>
          </w:p>
        </w:tc>
        <w:tc>
          <w:tcPr>
            <w:tcW w:w="1086" w:type="dxa"/>
          </w:tcPr>
          <w:p w14:paraId="7FF61F4B" w14:textId="77777777" w:rsidR="00620E70" w:rsidRPr="00845B5F" w:rsidRDefault="00620E70" w:rsidP="00620E70">
            <w:pPr>
              <w:jc w:val="both"/>
              <w:rPr>
                <w:lang w:val="en-US"/>
              </w:rPr>
            </w:pPr>
            <w:r w:rsidRPr="00845B5F">
              <w:rPr>
                <w:lang w:val="en-US"/>
              </w:rPr>
              <w:t>шт.</w:t>
            </w:r>
          </w:p>
        </w:tc>
        <w:tc>
          <w:tcPr>
            <w:tcW w:w="2399" w:type="dxa"/>
          </w:tcPr>
          <w:p w14:paraId="201B7E5A" w14:textId="77777777" w:rsidR="00620E70" w:rsidRPr="00845B5F" w:rsidRDefault="00620E70" w:rsidP="00620E70">
            <w:pPr>
              <w:jc w:val="both"/>
            </w:pPr>
            <w:r w:rsidRPr="00845B5F">
              <w:t>1 шт. на 1 км опушечной линии</w:t>
            </w:r>
          </w:p>
        </w:tc>
      </w:tr>
      <w:tr w:rsidR="00620E70" w:rsidRPr="00845B5F" w14:paraId="58C0420E" w14:textId="77777777" w:rsidTr="00620E70">
        <w:trPr>
          <w:trHeight w:val="284"/>
        </w:trPr>
        <w:tc>
          <w:tcPr>
            <w:tcW w:w="4357" w:type="dxa"/>
          </w:tcPr>
          <w:p w14:paraId="5E5D9919" w14:textId="77777777" w:rsidR="00620E70" w:rsidRPr="00845B5F" w:rsidRDefault="00620E70" w:rsidP="00620E70">
            <w:pPr>
              <w:jc w:val="both"/>
            </w:pPr>
            <w:r w:rsidRPr="00845B5F">
              <w:t>Создание кормовых ремизных площадок</w:t>
            </w:r>
          </w:p>
        </w:tc>
        <w:tc>
          <w:tcPr>
            <w:tcW w:w="1799" w:type="dxa"/>
          </w:tcPr>
          <w:p w14:paraId="47C73A0F" w14:textId="77777777" w:rsidR="00620E70" w:rsidRPr="00845B5F" w:rsidRDefault="00620E70" w:rsidP="00620E70">
            <w:pPr>
              <w:jc w:val="both"/>
              <w:rPr>
                <w:lang w:val="en-US"/>
              </w:rPr>
            </w:pPr>
            <w:r w:rsidRPr="00845B5F">
              <w:rPr>
                <w:lang w:val="en-US"/>
              </w:rPr>
              <w:t>серая куропатка</w:t>
            </w:r>
          </w:p>
        </w:tc>
        <w:tc>
          <w:tcPr>
            <w:tcW w:w="1086" w:type="dxa"/>
          </w:tcPr>
          <w:p w14:paraId="410B3375" w14:textId="77777777" w:rsidR="00620E70" w:rsidRPr="00845B5F" w:rsidRDefault="00620E70" w:rsidP="00620E70">
            <w:pPr>
              <w:jc w:val="both"/>
              <w:rPr>
                <w:lang w:val="en-US"/>
              </w:rPr>
            </w:pPr>
            <w:r w:rsidRPr="00845B5F">
              <w:rPr>
                <w:lang w:val="en-US"/>
              </w:rPr>
              <w:t>га</w:t>
            </w:r>
          </w:p>
        </w:tc>
        <w:tc>
          <w:tcPr>
            <w:tcW w:w="2399" w:type="dxa"/>
          </w:tcPr>
          <w:p w14:paraId="65C1D975" w14:textId="77777777" w:rsidR="00620E70" w:rsidRPr="00845B5F" w:rsidRDefault="00620E70" w:rsidP="00620E70">
            <w:pPr>
              <w:jc w:val="both"/>
              <w:rPr>
                <w:lang w:val="en-US"/>
              </w:rPr>
            </w:pPr>
            <w:r w:rsidRPr="00845B5F">
              <w:rPr>
                <w:lang w:val="en-US"/>
              </w:rPr>
              <w:t>0,3 га на 1000 га</w:t>
            </w:r>
          </w:p>
        </w:tc>
      </w:tr>
    </w:tbl>
    <w:p w14:paraId="62B30A25" w14:textId="77777777" w:rsidR="00620E70" w:rsidRPr="00845B5F" w:rsidRDefault="00620E70" w:rsidP="00620E70">
      <w:pPr>
        <w:jc w:val="both"/>
      </w:pPr>
    </w:p>
    <w:p w14:paraId="09991F56" w14:textId="77777777" w:rsidR="00620E70" w:rsidRPr="00845B5F" w:rsidRDefault="00620E70" w:rsidP="00620E70">
      <w:pPr>
        <w:jc w:val="both"/>
      </w:pPr>
      <w:r w:rsidRPr="00845B5F">
        <w:t>Конкретный перечень и объем мероприятий определяются в проектах освоения лесов.</w:t>
      </w:r>
    </w:p>
    <w:p w14:paraId="5253DD50" w14:textId="77777777" w:rsidR="00620E70" w:rsidRPr="00845B5F" w:rsidRDefault="00620E70" w:rsidP="00620E70">
      <w:pPr>
        <w:jc w:val="both"/>
      </w:pPr>
      <w:r w:rsidRPr="00845B5F">
        <w:t xml:space="preserve">                                    Подкормка охотничьих животных.</w:t>
      </w:r>
    </w:p>
    <w:p w14:paraId="765E334E" w14:textId="77777777" w:rsidR="00620E70" w:rsidRPr="00845B5F" w:rsidRDefault="00620E70" w:rsidP="00620E70">
      <w:pPr>
        <w:jc w:val="both"/>
      </w:pPr>
      <w:r w:rsidRPr="00845B5F">
        <w:t>В целях сохранения поголовья охотничьих животных в зимнее время необходимо регулярно производить их подкормку.</w:t>
      </w:r>
    </w:p>
    <w:p w14:paraId="16E33119" w14:textId="77777777" w:rsidR="00620E70" w:rsidRPr="00845B5F" w:rsidRDefault="00620E70" w:rsidP="00620E70">
      <w:pPr>
        <w:jc w:val="both"/>
      </w:pPr>
      <w:r w:rsidRPr="00845B5F">
        <w:t>Предусматривается следующая продолжительность подкормки:</w:t>
      </w:r>
    </w:p>
    <w:p w14:paraId="24DF4601" w14:textId="77777777" w:rsidR="00620E70" w:rsidRPr="00845B5F" w:rsidRDefault="00620E70" w:rsidP="00620E70">
      <w:pPr>
        <w:jc w:val="both"/>
      </w:pPr>
      <w:r w:rsidRPr="00845B5F">
        <w:t>- для косули 150 дней с 1 ноября до 1 апреля;</w:t>
      </w:r>
    </w:p>
    <w:p w14:paraId="248D5780" w14:textId="77777777" w:rsidR="00620E70" w:rsidRPr="00845B5F" w:rsidRDefault="00620E70" w:rsidP="00620E70">
      <w:pPr>
        <w:jc w:val="both"/>
      </w:pPr>
      <w:r w:rsidRPr="00845B5F">
        <w:t>- для кабана 90 дней с 1 декабря по 1 марта;</w:t>
      </w:r>
    </w:p>
    <w:p w14:paraId="5D6299BF" w14:textId="77777777" w:rsidR="00620E70" w:rsidRPr="00845B5F" w:rsidRDefault="00620E70" w:rsidP="00620E70">
      <w:pPr>
        <w:jc w:val="both"/>
      </w:pPr>
      <w:r w:rsidRPr="00845B5F">
        <w:t>- для зайца русака в течение всей зимы в наиболее морозные дни - 75 дней.</w:t>
      </w:r>
    </w:p>
    <w:p w14:paraId="2AB122D5" w14:textId="77777777" w:rsidR="00620E70" w:rsidRPr="00845B5F" w:rsidRDefault="00620E70" w:rsidP="00620E70">
      <w:pPr>
        <w:jc w:val="both"/>
      </w:pPr>
      <w:r w:rsidRPr="00845B5F">
        <w:lastRenderedPageBreak/>
        <w:t>При интенсивном ведении сельского хозяйства, когда большинство полей остается под парами, лишь забота человека может сохранить численность этого вида и при этом необходимо проведение следующих мероприятий:</w:t>
      </w:r>
    </w:p>
    <w:p w14:paraId="6892152D" w14:textId="77777777" w:rsidR="00620E70" w:rsidRPr="00845B5F" w:rsidRDefault="00620E70" w:rsidP="00620E70">
      <w:pPr>
        <w:jc w:val="both"/>
      </w:pPr>
      <w:r w:rsidRPr="00845B5F">
        <w:t>-создание кормовых и ремизных площадок на удобных участках леса (лесные поляны на опушках леса);</w:t>
      </w:r>
    </w:p>
    <w:p w14:paraId="47434A58" w14:textId="77777777" w:rsidR="00620E70" w:rsidRPr="00845B5F" w:rsidRDefault="00620E70" w:rsidP="00620E70">
      <w:pPr>
        <w:jc w:val="both"/>
      </w:pPr>
      <w:r w:rsidRPr="00845B5F">
        <w:t>-зимняя подкормка зайца русака клеверным сеном, зерновыми отходами в ящиках или под навесом, овсом.</w:t>
      </w:r>
    </w:p>
    <w:p w14:paraId="7B87FA7E" w14:textId="77777777" w:rsidR="00620E70" w:rsidRPr="00845B5F" w:rsidRDefault="00620E70" w:rsidP="00620E70">
      <w:pPr>
        <w:jc w:val="both"/>
      </w:pPr>
      <w:r w:rsidRPr="00845B5F">
        <w:t xml:space="preserve">Подкормка производится в сильные морозы из расчета (на одну голову в сутки): сено – </w:t>
      </w:r>
      <w:smartTag w:uri="urn:schemas-microsoft-com:office:smarttags" w:element="metricconverter">
        <w:smartTagPr>
          <w:attr w:name="ProductID" w:val="0.2 кг"/>
        </w:smartTagPr>
        <w:r w:rsidRPr="00845B5F">
          <w:t>0.2 кг</w:t>
        </w:r>
      </w:smartTag>
      <w:r w:rsidRPr="00845B5F">
        <w:t xml:space="preserve">, корнеплоды – </w:t>
      </w:r>
      <w:smartTag w:uri="urn:schemas-microsoft-com:office:smarttags" w:element="metricconverter">
        <w:smartTagPr>
          <w:attr w:name="ProductID" w:val="0.2 кг"/>
        </w:smartTagPr>
        <w:r w:rsidRPr="00845B5F">
          <w:t>0.2 кг</w:t>
        </w:r>
      </w:smartTag>
      <w:r w:rsidRPr="00845B5F">
        <w:t xml:space="preserve">, концентраты – </w:t>
      </w:r>
      <w:smartTag w:uri="urn:schemas-microsoft-com:office:smarttags" w:element="metricconverter">
        <w:smartTagPr>
          <w:attr w:name="ProductID" w:val="0.1 кг"/>
        </w:smartTagPr>
        <w:r w:rsidRPr="00845B5F">
          <w:t>0.1 кг</w:t>
        </w:r>
      </w:smartTag>
      <w:r w:rsidRPr="00845B5F">
        <w:t xml:space="preserve">, соль – </w:t>
      </w:r>
      <w:smartTag w:uri="urn:schemas-microsoft-com:office:smarttags" w:element="metricconverter">
        <w:smartTagPr>
          <w:attr w:name="ProductID" w:val="0.003 кг"/>
        </w:smartTagPr>
        <w:r w:rsidRPr="00845B5F">
          <w:t>0.003 кг</w:t>
        </w:r>
      </w:smartTag>
      <w:r w:rsidRPr="00845B5F">
        <w:t>.</w:t>
      </w:r>
    </w:p>
    <w:p w14:paraId="2AA19C86" w14:textId="77777777" w:rsidR="00620E70" w:rsidRPr="00845B5F" w:rsidRDefault="00620E70" w:rsidP="00620E70">
      <w:pPr>
        <w:jc w:val="both"/>
      </w:pPr>
      <w:r w:rsidRPr="00845B5F">
        <w:t xml:space="preserve">Подкормочные площадки для кабана закладывают в тех местах, где постоянно обитает этот зверь. Для косули – на полянах или прогалинах с хорошим обзором и подходом к ним (не менее </w:t>
      </w:r>
      <w:smartTag w:uri="urn:schemas-microsoft-com:office:smarttags" w:element="metricconverter">
        <w:smartTagPr>
          <w:attr w:name="ProductID" w:val="100 м"/>
        </w:smartTagPr>
        <w:r w:rsidRPr="00845B5F">
          <w:t>100 м</w:t>
        </w:r>
      </w:smartTag>
      <w:r w:rsidRPr="00845B5F">
        <w:t>.).</w:t>
      </w:r>
    </w:p>
    <w:p w14:paraId="14FE9820" w14:textId="77777777" w:rsidR="00620E70" w:rsidRPr="00845B5F" w:rsidRDefault="00620E70" w:rsidP="00620E70">
      <w:pPr>
        <w:jc w:val="both"/>
      </w:pPr>
      <w:r w:rsidRPr="00845B5F">
        <w:t>Подкормочная площадка для зайца – русака имеет размеры 10х15 м, на ней устраивается из подручного материала навес, где вывешиваются или выставляются снопики сена и устанавливается корыто для выкладки концентрированных кормов, а также солонец типа «пень». В лесных массивах устраивать солонцы для зайца нецелесообразно, т.к. он посещает солонцы, устроенные для копытных.</w:t>
      </w:r>
    </w:p>
    <w:p w14:paraId="061EB621" w14:textId="77777777" w:rsidR="00620E70" w:rsidRPr="00845B5F" w:rsidRDefault="00620E70" w:rsidP="00620E70">
      <w:pPr>
        <w:jc w:val="both"/>
      </w:pPr>
      <w:r w:rsidRPr="00845B5F">
        <w:t>Рекомендуемые параметры разрешенного использования лесов при ведении охотничьего хозяйства, с учетом распределения территории лесничества по категориям земель, приведены в таблице 2.5.4</w:t>
      </w:r>
    </w:p>
    <w:p w14:paraId="633DD3CC" w14:textId="77777777" w:rsidR="00620E70" w:rsidRPr="00845B5F" w:rsidRDefault="00620E70" w:rsidP="00620E70">
      <w:pPr>
        <w:jc w:val="both"/>
      </w:pPr>
      <w:r w:rsidRPr="00845B5F">
        <w:t>Таблица 2.5.4</w:t>
      </w:r>
    </w:p>
    <w:p w14:paraId="55F321B5" w14:textId="77777777" w:rsidR="00620E70" w:rsidRPr="00845B5F" w:rsidRDefault="00620E70" w:rsidP="00620E70">
      <w:pPr>
        <w:jc w:val="both"/>
      </w:pPr>
      <w:r w:rsidRPr="00845B5F">
        <w:t xml:space="preserve">Параметры разрешенного использования лесов </w:t>
      </w:r>
    </w:p>
    <w:p w14:paraId="6B610C78" w14:textId="77777777" w:rsidR="00620E70" w:rsidRPr="00845B5F" w:rsidRDefault="00620E70" w:rsidP="00620E70">
      <w:pPr>
        <w:jc w:val="both"/>
      </w:pPr>
      <w:r w:rsidRPr="00845B5F">
        <w:t>при осуществлении видов деятельности в сфере охотничьего хозяйства</w:t>
      </w:r>
    </w:p>
    <w:tbl>
      <w:tblPr>
        <w:tblW w:w="0" w:type="auto"/>
        <w:jc w:val="center"/>
        <w:tblLook w:val="01E0" w:firstRow="1" w:lastRow="1" w:firstColumn="1" w:lastColumn="1" w:noHBand="0" w:noVBand="0"/>
      </w:tblPr>
      <w:tblGrid>
        <w:gridCol w:w="644"/>
        <w:gridCol w:w="5701"/>
        <w:gridCol w:w="889"/>
        <w:gridCol w:w="2299"/>
      </w:tblGrid>
      <w:tr w:rsidR="00620E70" w:rsidRPr="00845B5F" w14:paraId="49CA908D" w14:textId="77777777" w:rsidTr="00620E70">
        <w:trPr>
          <w:jc w:val="center"/>
        </w:trPr>
        <w:tc>
          <w:tcPr>
            <w:tcW w:w="644" w:type="dxa"/>
            <w:tcBorders>
              <w:top w:val="single" w:sz="4" w:space="0" w:color="auto"/>
              <w:left w:val="single" w:sz="4" w:space="0" w:color="auto"/>
              <w:bottom w:val="single" w:sz="4" w:space="0" w:color="auto"/>
              <w:right w:val="single" w:sz="4" w:space="0" w:color="auto"/>
            </w:tcBorders>
            <w:vAlign w:val="center"/>
          </w:tcPr>
          <w:p w14:paraId="05285122" w14:textId="77777777" w:rsidR="00620E70" w:rsidRPr="00845B5F" w:rsidRDefault="00620E70" w:rsidP="00620E70">
            <w:pPr>
              <w:jc w:val="both"/>
            </w:pPr>
            <w:r w:rsidRPr="00845B5F">
              <w:t>№ п/п</w:t>
            </w:r>
          </w:p>
        </w:tc>
        <w:tc>
          <w:tcPr>
            <w:tcW w:w="5701" w:type="dxa"/>
            <w:tcBorders>
              <w:top w:val="single" w:sz="4" w:space="0" w:color="auto"/>
              <w:left w:val="single" w:sz="4" w:space="0" w:color="auto"/>
              <w:bottom w:val="single" w:sz="4" w:space="0" w:color="auto"/>
              <w:right w:val="single" w:sz="4" w:space="0" w:color="auto"/>
            </w:tcBorders>
            <w:vAlign w:val="center"/>
          </w:tcPr>
          <w:p w14:paraId="76BD2A70" w14:textId="77777777" w:rsidR="00620E70" w:rsidRPr="00845B5F" w:rsidRDefault="00620E70" w:rsidP="00620E70">
            <w:pPr>
              <w:jc w:val="both"/>
            </w:pPr>
            <w:r w:rsidRPr="00845B5F">
              <w:t>Виды мероприятий</w:t>
            </w:r>
          </w:p>
        </w:tc>
        <w:tc>
          <w:tcPr>
            <w:tcW w:w="889" w:type="dxa"/>
            <w:tcBorders>
              <w:top w:val="single" w:sz="4" w:space="0" w:color="auto"/>
              <w:left w:val="single" w:sz="4" w:space="0" w:color="auto"/>
              <w:bottom w:val="single" w:sz="4" w:space="0" w:color="auto"/>
              <w:right w:val="single" w:sz="4" w:space="0" w:color="auto"/>
            </w:tcBorders>
            <w:vAlign w:val="center"/>
          </w:tcPr>
          <w:p w14:paraId="52120784" w14:textId="77777777" w:rsidR="00620E70" w:rsidRPr="00845B5F" w:rsidRDefault="00620E70" w:rsidP="00620E70">
            <w:pPr>
              <w:jc w:val="both"/>
            </w:pPr>
            <w:r w:rsidRPr="00845B5F">
              <w:t>Ед. изм.</w:t>
            </w:r>
          </w:p>
        </w:tc>
        <w:tc>
          <w:tcPr>
            <w:tcW w:w="2299" w:type="dxa"/>
            <w:tcBorders>
              <w:top w:val="single" w:sz="4" w:space="0" w:color="auto"/>
              <w:left w:val="single" w:sz="4" w:space="0" w:color="auto"/>
              <w:bottom w:val="single" w:sz="4" w:space="0" w:color="auto"/>
              <w:right w:val="single" w:sz="4" w:space="0" w:color="auto"/>
            </w:tcBorders>
            <w:vAlign w:val="center"/>
          </w:tcPr>
          <w:p w14:paraId="18B74479" w14:textId="77777777" w:rsidR="00620E70" w:rsidRPr="00845B5F" w:rsidRDefault="00620E70" w:rsidP="00620E70">
            <w:pPr>
              <w:jc w:val="both"/>
            </w:pPr>
            <w:r w:rsidRPr="00845B5F">
              <w:t>Ежегодный допустимый объем</w:t>
            </w:r>
          </w:p>
        </w:tc>
      </w:tr>
      <w:tr w:rsidR="00620E70" w:rsidRPr="00845B5F" w14:paraId="613268BF" w14:textId="77777777" w:rsidTr="00620E70">
        <w:trPr>
          <w:jc w:val="center"/>
        </w:trPr>
        <w:tc>
          <w:tcPr>
            <w:tcW w:w="644" w:type="dxa"/>
            <w:tcBorders>
              <w:top w:val="single" w:sz="4" w:space="0" w:color="auto"/>
              <w:left w:val="single" w:sz="4" w:space="0" w:color="auto"/>
              <w:bottom w:val="single" w:sz="4" w:space="0" w:color="auto"/>
              <w:right w:val="single" w:sz="4" w:space="0" w:color="auto"/>
            </w:tcBorders>
            <w:vAlign w:val="center"/>
          </w:tcPr>
          <w:p w14:paraId="7B184CB5" w14:textId="77777777" w:rsidR="00620E70" w:rsidRPr="00845B5F" w:rsidRDefault="00620E70" w:rsidP="00620E70">
            <w:pPr>
              <w:jc w:val="both"/>
            </w:pPr>
            <w:r w:rsidRPr="00845B5F">
              <w:t>1</w:t>
            </w:r>
          </w:p>
        </w:tc>
        <w:tc>
          <w:tcPr>
            <w:tcW w:w="5701" w:type="dxa"/>
            <w:tcBorders>
              <w:top w:val="single" w:sz="4" w:space="0" w:color="auto"/>
              <w:left w:val="single" w:sz="4" w:space="0" w:color="auto"/>
              <w:bottom w:val="single" w:sz="4" w:space="0" w:color="auto"/>
              <w:right w:val="single" w:sz="4" w:space="0" w:color="auto"/>
            </w:tcBorders>
            <w:vAlign w:val="center"/>
          </w:tcPr>
          <w:p w14:paraId="6E43B3A3" w14:textId="77777777" w:rsidR="00620E70" w:rsidRPr="00845B5F" w:rsidRDefault="00620E70" w:rsidP="00620E70">
            <w:pPr>
              <w:jc w:val="both"/>
            </w:pPr>
            <w:r w:rsidRPr="00845B5F">
              <w:t>2</w:t>
            </w:r>
          </w:p>
        </w:tc>
        <w:tc>
          <w:tcPr>
            <w:tcW w:w="889" w:type="dxa"/>
            <w:tcBorders>
              <w:top w:val="single" w:sz="4" w:space="0" w:color="auto"/>
              <w:left w:val="single" w:sz="4" w:space="0" w:color="auto"/>
              <w:bottom w:val="single" w:sz="4" w:space="0" w:color="auto"/>
              <w:right w:val="single" w:sz="4" w:space="0" w:color="auto"/>
            </w:tcBorders>
            <w:vAlign w:val="center"/>
          </w:tcPr>
          <w:p w14:paraId="364F6608" w14:textId="77777777" w:rsidR="00620E70" w:rsidRPr="00845B5F" w:rsidRDefault="00620E70" w:rsidP="00620E70">
            <w:pPr>
              <w:jc w:val="both"/>
            </w:pPr>
            <w:r w:rsidRPr="00845B5F">
              <w:t>3</w:t>
            </w:r>
          </w:p>
        </w:tc>
        <w:tc>
          <w:tcPr>
            <w:tcW w:w="2299" w:type="dxa"/>
            <w:tcBorders>
              <w:top w:val="single" w:sz="4" w:space="0" w:color="auto"/>
              <w:left w:val="single" w:sz="4" w:space="0" w:color="auto"/>
              <w:bottom w:val="single" w:sz="4" w:space="0" w:color="auto"/>
              <w:right w:val="single" w:sz="4" w:space="0" w:color="auto"/>
            </w:tcBorders>
            <w:vAlign w:val="center"/>
          </w:tcPr>
          <w:p w14:paraId="1F0A1773" w14:textId="77777777" w:rsidR="00620E70" w:rsidRPr="00845B5F" w:rsidRDefault="00620E70" w:rsidP="00620E70">
            <w:pPr>
              <w:jc w:val="both"/>
            </w:pPr>
            <w:r w:rsidRPr="00845B5F">
              <w:t>4</w:t>
            </w:r>
          </w:p>
        </w:tc>
      </w:tr>
      <w:tr w:rsidR="00620E70" w:rsidRPr="00845B5F" w14:paraId="13D39776" w14:textId="77777777" w:rsidTr="00620E70">
        <w:trPr>
          <w:jc w:val="center"/>
        </w:trPr>
        <w:tc>
          <w:tcPr>
            <w:tcW w:w="644" w:type="dxa"/>
            <w:tcBorders>
              <w:top w:val="single" w:sz="4" w:space="0" w:color="auto"/>
              <w:left w:val="single" w:sz="4" w:space="0" w:color="auto"/>
              <w:bottom w:val="single" w:sz="4" w:space="0" w:color="auto"/>
              <w:right w:val="single" w:sz="4" w:space="0" w:color="auto"/>
            </w:tcBorders>
            <w:vAlign w:val="center"/>
          </w:tcPr>
          <w:p w14:paraId="65E95CA6" w14:textId="77777777" w:rsidR="00620E70" w:rsidRPr="00845B5F" w:rsidRDefault="00620E70" w:rsidP="00620E70">
            <w:pPr>
              <w:jc w:val="both"/>
            </w:pPr>
            <w:r w:rsidRPr="00845B5F">
              <w:t>1</w:t>
            </w:r>
          </w:p>
        </w:tc>
        <w:tc>
          <w:tcPr>
            <w:tcW w:w="5701" w:type="dxa"/>
            <w:tcBorders>
              <w:top w:val="single" w:sz="4" w:space="0" w:color="auto"/>
              <w:left w:val="single" w:sz="4" w:space="0" w:color="auto"/>
              <w:bottom w:val="single" w:sz="4" w:space="0" w:color="auto"/>
              <w:right w:val="single" w:sz="4" w:space="0" w:color="auto"/>
            </w:tcBorders>
            <w:vAlign w:val="center"/>
          </w:tcPr>
          <w:p w14:paraId="44943069" w14:textId="77777777" w:rsidR="00620E70" w:rsidRPr="00845B5F" w:rsidRDefault="00620E70" w:rsidP="00620E70">
            <w:pPr>
              <w:jc w:val="both"/>
            </w:pPr>
            <w:r w:rsidRPr="00845B5F">
              <w:t>Устройство подкормочных площадок (комплексных подкормочных сооружений)</w:t>
            </w:r>
          </w:p>
        </w:tc>
        <w:tc>
          <w:tcPr>
            <w:tcW w:w="889" w:type="dxa"/>
            <w:tcBorders>
              <w:top w:val="single" w:sz="4" w:space="0" w:color="auto"/>
              <w:left w:val="single" w:sz="4" w:space="0" w:color="auto"/>
              <w:bottom w:val="single" w:sz="4" w:space="0" w:color="auto"/>
              <w:right w:val="single" w:sz="4" w:space="0" w:color="auto"/>
            </w:tcBorders>
            <w:vAlign w:val="center"/>
          </w:tcPr>
          <w:p w14:paraId="0411F966" w14:textId="77777777" w:rsidR="00620E70" w:rsidRPr="00845B5F" w:rsidRDefault="00620E70" w:rsidP="00620E70">
            <w:pPr>
              <w:jc w:val="both"/>
            </w:pPr>
            <w:r w:rsidRPr="00845B5F">
              <w:t>шт./</w:t>
            </w:r>
          </w:p>
          <w:p w14:paraId="40997BF2" w14:textId="77777777" w:rsidR="00620E70" w:rsidRPr="00845B5F" w:rsidRDefault="00620E70" w:rsidP="00620E70">
            <w:pPr>
              <w:jc w:val="both"/>
            </w:pPr>
            <w:smartTag w:uri="urn:schemas-microsoft-com:office:smarttags" w:element="metricconverter">
              <w:smartTagPr>
                <w:attr w:name="ProductID" w:val="100 га"/>
              </w:smartTagPr>
              <w:r w:rsidRPr="00845B5F">
                <w:t>100 га</w:t>
              </w:r>
            </w:smartTag>
          </w:p>
        </w:tc>
        <w:tc>
          <w:tcPr>
            <w:tcW w:w="2299" w:type="dxa"/>
            <w:tcBorders>
              <w:top w:val="single" w:sz="4" w:space="0" w:color="auto"/>
              <w:left w:val="single" w:sz="4" w:space="0" w:color="auto"/>
              <w:bottom w:val="single" w:sz="4" w:space="0" w:color="auto"/>
              <w:right w:val="single" w:sz="4" w:space="0" w:color="auto"/>
            </w:tcBorders>
            <w:vAlign w:val="center"/>
          </w:tcPr>
          <w:p w14:paraId="5B34CE1A" w14:textId="77777777" w:rsidR="00620E70" w:rsidRPr="00845B5F" w:rsidRDefault="00620E70" w:rsidP="00620E70">
            <w:pPr>
              <w:jc w:val="both"/>
            </w:pPr>
            <w:r w:rsidRPr="00845B5F">
              <w:t xml:space="preserve"> 7</w:t>
            </w:r>
          </w:p>
        </w:tc>
      </w:tr>
      <w:tr w:rsidR="00620E70" w:rsidRPr="00845B5F" w14:paraId="4E1259DF" w14:textId="77777777" w:rsidTr="00620E70">
        <w:trPr>
          <w:jc w:val="center"/>
        </w:trPr>
        <w:tc>
          <w:tcPr>
            <w:tcW w:w="644" w:type="dxa"/>
            <w:tcBorders>
              <w:top w:val="single" w:sz="4" w:space="0" w:color="auto"/>
              <w:left w:val="single" w:sz="4" w:space="0" w:color="auto"/>
              <w:bottom w:val="single" w:sz="4" w:space="0" w:color="auto"/>
              <w:right w:val="single" w:sz="4" w:space="0" w:color="auto"/>
            </w:tcBorders>
            <w:vAlign w:val="center"/>
          </w:tcPr>
          <w:p w14:paraId="37663F71" w14:textId="77777777" w:rsidR="00620E70" w:rsidRPr="00845B5F" w:rsidRDefault="00620E70" w:rsidP="00620E70">
            <w:pPr>
              <w:jc w:val="both"/>
            </w:pPr>
            <w:r w:rsidRPr="00845B5F">
              <w:t>2</w:t>
            </w:r>
          </w:p>
        </w:tc>
        <w:tc>
          <w:tcPr>
            <w:tcW w:w="5701" w:type="dxa"/>
            <w:tcBorders>
              <w:top w:val="single" w:sz="4" w:space="0" w:color="auto"/>
              <w:left w:val="single" w:sz="4" w:space="0" w:color="auto"/>
              <w:bottom w:val="single" w:sz="4" w:space="0" w:color="auto"/>
              <w:right w:val="single" w:sz="4" w:space="0" w:color="auto"/>
            </w:tcBorders>
            <w:vAlign w:val="center"/>
          </w:tcPr>
          <w:p w14:paraId="689CA704" w14:textId="77777777" w:rsidR="00620E70" w:rsidRPr="00845B5F" w:rsidRDefault="00620E70" w:rsidP="00620E70">
            <w:pPr>
              <w:jc w:val="both"/>
            </w:pPr>
            <w:r w:rsidRPr="00845B5F">
              <w:t>Устройство кормушек</w:t>
            </w:r>
          </w:p>
        </w:tc>
        <w:tc>
          <w:tcPr>
            <w:tcW w:w="889" w:type="dxa"/>
            <w:tcBorders>
              <w:top w:val="single" w:sz="4" w:space="0" w:color="auto"/>
              <w:left w:val="single" w:sz="4" w:space="0" w:color="auto"/>
              <w:bottom w:val="single" w:sz="4" w:space="0" w:color="auto"/>
              <w:right w:val="single" w:sz="4" w:space="0" w:color="auto"/>
            </w:tcBorders>
            <w:vAlign w:val="center"/>
          </w:tcPr>
          <w:p w14:paraId="5CC043E8" w14:textId="77777777" w:rsidR="00620E70" w:rsidRPr="00845B5F" w:rsidRDefault="00620E70" w:rsidP="00620E70">
            <w:pPr>
              <w:jc w:val="both"/>
            </w:pPr>
            <w:r w:rsidRPr="00845B5F">
              <w:t>-//-</w:t>
            </w:r>
          </w:p>
        </w:tc>
        <w:tc>
          <w:tcPr>
            <w:tcW w:w="2299" w:type="dxa"/>
            <w:tcBorders>
              <w:top w:val="single" w:sz="4" w:space="0" w:color="auto"/>
              <w:left w:val="single" w:sz="4" w:space="0" w:color="auto"/>
              <w:bottom w:val="single" w:sz="4" w:space="0" w:color="auto"/>
              <w:right w:val="single" w:sz="4" w:space="0" w:color="auto"/>
            </w:tcBorders>
            <w:vAlign w:val="center"/>
          </w:tcPr>
          <w:p w14:paraId="56F9F3FF" w14:textId="77777777" w:rsidR="00620E70" w:rsidRPr="00845B5F" w:rsidRDefault="00620E70" w:rsidP="00620E70">
            <w:pPr>
              <w:jc w:val="both"/>
            </w:pPr>
            <w:r w:rsidRPr="00845B5F">
              <w:t xml:space="preserve"> 14</w:t>
            </w:r>
          </w:p>
        </w:tc>
      </w:tr>
      <w:tr w:rsidR="00620E70" w:rsidRPr="00845B5F" w14:paraId="1848E609" w14:textId="77777777" w:rsidTr="00620E70">
        <w:trPr>
          <w:jc w:val="center"/>
        </w:trPr>
        <w:tc>
          <w:tcPr>
            <w:tcW w:w="644" w:type="dxa"/>
            <w:tcBorders>
              <w:top w:val="single" w:sz="4" w:space="0" w:color="auto"/>
              <w:left w:val="single" w:sz="4" w:space="0" w:color="auto"/>
              <w:bottom w:val="single" w:sz="4" w:space="0" w:color="auto"/>
              <w:right w:val="single" w:sz="4" w:space="0" w:color="auto"/>
            </w:tcBorders>
            <w:vAlign w:val="center"/>
          </w:tcPr>
          <w:p w14:paraId="310EB0DB" w14:textId="77777777" w:rsidR="00620E70" w:rsidRPr="00845B5F" w:rsidRDefault="00620E70" w:rsidP="00620E70">
            <w:pPr>
              <w:jc w:val="both"/>
            </w:pPr>
            <w:r w:rsidRPr="00845B5F">
              <w:t>3</w:t>
            </w:r>
          </w:p>
        </w:tc>
        <w:tc>
          <w:tcPr>
            <w:tcW w:w="5701" w:type="dxa"/>
            <w:tcBorders>
              <w:top w:val="single" w:sz="4" w:space="0" w:color="auto"/>
              <w:left w:val="single" w:sz="4" w:space="0" w:color="auto"/>
              <w:bottom w:val="single" w:sz="4" w:space="0" w:color="auto"/>
              <w:right w:val="single" w:sz="4" w:space="0" w:color="auto"/>
            </w:tcBorders>
            <w:vAlign w:val="center"/>
          </w:tcPr>
          <w:p w14:paraId="1BA38A2B" w14:textId="77777777" w:rsidR="00620E70" w:rsidRPr="00845B5F" w:rsidRDefault="00620E70" w:rsidP="00620E70">
            <w:pPr>
              <w:jc w:val="both"/>
            </w:pPr>
            <w:r w:rsidRPr="00845B5F">
              <w:t>Устройство солонцов</w:t>
            </w:r>
          </w:p>
        </w:tc>
        <w:tc>
          <w:tcPr>
            <w:tcW w:w="889" w:type="dxa"/>
            <w:tcBorders>
              <w:top w:val="single" w:sz="4" w:space="0" w:color="auto"/>
              <w:left w:val="single" w:sz="4" w:space="0" w:color="auto"/>
              <w:bottom w:val="single" w:sz="4" w:space="0" w:color="auto"/>
              <w:right w:val="single" w:sz="4" w:space="0" w:color="auto"/>
            </w:tcBorders>
            <w:vAlign w:val="center"/>
          </w:tcPr>
          <w:p w14:paraId="6BF84778" w14:textId="77777777" w:rsidR="00620E70" w:rsidRPr="00845B5F" w:rsidRDefault="00620E70" w:rsidP="00620E70">
            <w:pPr>
              <w:jc w:val="both"/>
            </w:pPr>
            <w:r w:rsidRPr="00845B5F">
              <w:t>-//-</w:t>
            </w:r>
          </w:p>
        </w:tc>
        <w:tc>
          <w:tcPr>
            <w:tcW w:w="2299" w:type="dxa"/>
            <w:tcBorders>
              <w:top w:val="single" w:sz="4" w:space="0" w:color="auto"/>
              <w:left w:val="single" w:sz="4" w:space="0" w:color="auto"/>
              <w:bottom w:val="single" w:sz="4" w:space="0" w:color="auto"/>
              <w:right w:val="single" w:sz="4" w:space="0" w:color="auto"/>
            </w:tcBorders>
            <w:vAlign w:val="center"/>
          </w:tcPr>
          <w:p w14:paraId="2EDABB1C" w14:textId="77777777" w:rsidR="00620E70" w:rsidRPr="00845B5F" w:rsidRDefault="00620E70" w:rsidP="00620E70">
            <w:pPr>
              <w:jc w:val="both"/>
            </w:pPr>
            <w:r w:rsidRPr="00845B5F">
              <w:t xml:space="preserve">14 </w:t>
            </w:r>
          </w:p>
        </w:tc>
      </w:tr>
      <w:tr w:rsidR="00620E70" w:rsidRPr="00845B5F" w14:paraId="207373FC" w14:textId="77777777" w:rsidTr="00620E70">
        <w:trPr>
          <w:jc w:val="center"/>
        </w:trPr>
        <w:tc>
          <w:tcPr>
            <w:tcW w:w="644" w:type="dxa"/>
            <w:tcBorders>
              <w:top w:val="single" w:sz="4" w:space="0" w:color="auto"/>
              <w:left w:val="single" w:sz="4" w:space="0" w:color="auto"/>
              <w:bottom w:val="single" w:sz="4" w:space="0" w:color="auto"/>
              <w:right w:val="single" w:sz="4" w:space="0" w:color="auto"/>
            </w:tcBorders>
            <w:vAlign w:val="center"/>
          </w:tcPr>
          <w:p w14:paraId="3FAD97F9" w14:textId="77777777" w:rsidR="00620E70" w:rsidRPr="00845B5F" w:rsidRDefault="00620E70" w:rsidP="00620E70">
            <w:pPr>
              <w:jc w:val="both"/>
            </w:pPr>
            <w:r w:rsidRPr="00845B5F">
              <w:t>4</w:t>
            </w:r>
          </w:p>
        </w:tc>
        <w:tc>
          <w:tcPr>
            <w:tcW w:w="5701" w:type="dxa"/>
            <w:tcBorders>
              <w:top w:val="single" w:sz="4" w:space="0" w:color="auto"/>
              <w:left w:val="single" w:sz="4" w:space="0" w:color="auto"/>
              <w:bottom w:val="single" w:sz="4" w:space="0" w:color="auto"/>
              <w:right w:val="single" w:sz="4" w:space="0" w:color="auto"/>
            </w:tcBorders>
            <w:vAlign w:val="center"/>
          </w:tcPr>
          <w:p w14:paraId="01AC07D9" w14:textId="77777777" w:rsidR="00620E70" w:rsidRPr="00845B5F" w:rsidRDefault="00620E70" w:rsidP="00620E70">
            <w:pPr>
              <w:jc w:val="both"/>
            </w:pPr>
            <w:r w:rsidRPr="00845B5F">
              <w:t>Устройство охотничьих вышек</w:t>
            </w:r>
          </w:p>
        </w:tc>
        <w:tc>
          <w:tcPr>
            <w:tcW w:w="889" w:type="dxa"/>
            <w:tcBorders>
              <w:top w:val="single" w:sz="4" w:space="0" w:color="auto"/>
              <w:left w:val="single" w:sz="4" w:space="0" w:color="auto"/>
              <w:bottom w:val="single" w:sz="4" w:space="0" w:color="auto"/>
              <w:right w:val="single" w:sz="4" w:space="0" w:color="auto"/>
            </w:tcBorders>
            <w:vAlign w:val="center"/>
          </w:tcPr>
          <w:p w14:paraId="3FB5C1E2" w14:textId="77777777" w:rsidR="00620E70" w:rsidRPr="00845B5F" w:rsidRDefault="00620E70" w:rsidP="00620E70">
            <w:pPr>
              <w:jc w:val="both"/>
            </w:pPr>
            <w:r w:rsidRPr="00845B5F">
              <w:t>-//-</w:t>
            </w:r>
          </w:p>
        </w:tc>
        <w:tc>
          <w:tcPr>
            <w:tcW w:w="2299" w:type="dxa"/>
            <w:tcBorders>
              <w:top w:val="single" w:sz="4" w:space="0" w:color="auto"/>
              <w:left w:val="single" w:sz="4" w:space="0" w:color="auto"/>
              <w:bottom w:val="single" w:sz="4" w:space="0" w:color="auto"/>
              <w:right w:val="single" w:sz="4" w:space="0" w:color="auto"/>
            </w:tcBorders>
            <w:vAlign w:val="center"/>
          </w:tcPr>
          <w:p w14:paraId="3ADBE1D5" w14:textId="77777777" w:rsidR="00620E70" w:rsidRPr="00845B5F" w:rsidRDefault="00620E70" w:rsidP="00620E70">
            <w:pPr>
              <w:jc w:val="both"/>
            </w:pPr>
            <w:r w:rsidRPr="00845B5F">
              <w:t xml:space="preserve"> 4</w:t>
            </w:r>
          </w:p>
        </w:tc>
      </w:tr>
    </w:tbl>
    <w:p w14:paraId="08354897" w14:textId="77777777" w:rsidR="00620E70" w:rsidRPr="00845B5F" w:rsidRDefault="00620E70" w:rsidP="00620E70">
      <w:pPr>
        <w:jc w:val="both"/>
      </w:pPr>
    </w:p>
    <w:p w14:paraId="7F2E8B9D" w14:textId="77777777" w:rsidR="00620E70" w:rsidRPr="00845B5F" w:rsidRDefault="00620E70" w:rsidP="00620E70">
      <w:pPr>
        <w:jc w:val="both"/>
      </w:pPr>
      <w:r w:rsidRPr="00845B5F">
        <w:t>При этом следует иметь в виду, что приведенные в таблице параметры носят ориентировочный характер. Конкретные перечень и объемы разрешенных к проведению мероприятий при использовании лесов для ведения охотничьего хозяйства должны разрабатываться на основе специальных обследований конкретного лесного участка, в соответствии с которым разрабатывается проект его освоения.</w:t>
      </w:r>
    </w:p>
    <w:p w14:paraId="37AF002B" w14:textId="77777777" w:rsidR="00620E70" w:rsidRPr="00845B5F" w:rsidRDefault="00620E70" w:rsidP="00620E70">
      <w:pPr>
        <w:jc w:val="both"/>
      </w:pPr>
      <w:r w:rsidRPr="00845B5F">
        <w:t xml:space="preserve">Лица, которым предоставлены лесные участки, не вправе препятствовать доступу граждан на эти лесные участки. Предоставленные гражданам и юридическим лицам лесные участки могут быть огорожены только в случаях, предусмотренных Лесным кодексом РФ. </w:t>
      </w:r>
    </w:p>
    <w:p w14:paraId="4FA64E75" w14:textId="77777777" w:rsidR="00620E70" w:rsidRPr="00845B5F" w:rsidRDefault="00620E70" w:rsidP="00620E70">
      <w:pPr>
        <w:jc w:val="both"/>
      </w:pPr>
      <w:r w:rsidRPr="00845B5F">
        <w:t>В соответствии со статьями 11 и 37 Лесного кодекса Российской Федерации, использование гражданами лесов лесничества для любительской охоты и спортивной охоты, если таковы разрешены, осуществляется без предоставления лесных участков.</w:t>
      </w:r>
    </w:p>
    <w:p w14:paraId="3A1CBA5E" w14:textId="77777777" w:rsidR="00620E70" w:rsidRPr="00845B5F" w:rsidRDefault="00620E70" w:rsidP="00620E70">
      <w:pPr>
        <w:jc w:val="both"/>
      </w:pPr>
      <w:r w:rsidRPr="00845B5F">
        <w:t>Использование гражданами лесов для любительской и спортивной охоты осуществляется в соответствии с законодательством о животном мире и только на территории лесных участков, не переданных в аренду для использования в рекреационных целях.</w:t>
      </w:r>
    </w:p>
    <w:p w14:paraId="7B267625" w14:textId="77777777" w:rsidR="00620E70" w:rsidRPr="00845B5F" w:rsidRDefault="00620E70" w:rsidP="00620E70">
      <w:pPr>
        <w:jc w:val="both"/>
      </w:pPr>
    </w:p>
    <w:p w14:paraId="0D8F6D05" w14:textId="77777777" w:rsidR="00620E70" w:rsidRPr="00845B5F" w:rsidRDefault="00620E70" w:rsidP="00620E70">
      <w:pPr>
        <w:jc w:val="both"/>
      </w:pPr>
      <w:r w:rsidRPr="00845B5F">
        <w:t>Лица и юридические лица, использующие лесные участки для осуществления видов деятельности в сфере охотничьего хозяйства, обязаны:</w:t>
      </w:r>
    </w:p>
    <w:p w14:paraId="52560ACB" w14:textId="77777777" w:rsidR="00620E70" w:rsidRPr="00845B5F" w:rsidRDefault="00620E70" w:rsidP="00620E70">
      <w:pPr>
        <w:jc w:val="both"/>
      </w:pPr>
      <w:r w:rsidRPr="00845B5F">
        <w:t>– осуществлять использование лесных участков в соответствии с проектом освоения лесов;</w:t>
      </w:r>
    </w:p>
    <w:p w14:paraId="49E8ED81" w14:textId="77777777" w:rsidR="00620E70" w:rsidRPr="00845B5F" w:rsidRDefault="00620E70" w:rsidP="00620E70">
      <w:pPr>
        <w:jc w:val="both"/>
      </w:pPr>
      <w:r w:rsidRPr="00845B5F">
        <w:t>– соблюдать условия договора аренды лесного участка;</w:t>
      </w:r>
    </w:p>
    <w:p w14:paraId="07EC4CF3" w14:textId="77777777" w:rsidR="00620E70" w:rsidRPr="00845B5F" w:rsidRDefault="00620E70" w:rsidP="00620E70">
      <w:pPr>
        <w:jc w:val="both"/>
      </w:pPr>
      <w:r w:rsidRPr="00845B5F">
        <w:t>– не допускать нанесения вреда здоровью граждан, окружающей природной среде;</w:t>
      </w:r>
    </w:p>
    <w:p w14:paraId="0F50CD03" w14:textId="77777777" w:rsidR="00620E70" w:rsidRPr="00845B5F" w:rsidRDefault="00620E70" w:rsidP="00620E70">
      <w:pPr>
        <w:jc w:val="both"/>
      </w:pPr>
      <w:r w:rsidRPr="00845B5F">
        <w:lastRenderedPageBreak/>
        <w:t>– предотвращать при использовании лесных участков возникновение эрозии почв, исключать или ограничивать негативное воздействие на состояние и воспроизводство лесов, а также на состояние водных и других природных объектов;</w:t>
      </w:r>
    </w:p>
    <w:p w14:paraId="29D5B18D" w14:textId="77777777" w:rsidR="00620E70" w:rsidRPr="00845B5F" w:rsidRDefault="00620E70" w:rsidP="00620E70">
      <w:pPr>
        <w:jc w:val="both"/>
      </w:pPr>
      <w:r w:rsidRPr="00845B5F">
        <w:t>– соблюдать правила пожарной и санитарной безопасности в лесах;</w:t>
      </w:r>
    </w:p>
    <w:p w14:paraId="06093050" w14:textId="77777777" w:rsidR="00620E70" w:rsidRPr="00845B5F" w:rsidRDefault="00620E70" w:rsidP="00620E70">
      <w:pPr>
        <w:jc w:val="both"/>
      </w:pPr>
      <w:r w:rsidRPr="00845B5F">
        <w:t>– снести объекты лесной инфраструктуры после того, как в них отпадает необходимость и рекультивировать земли, на которых они располагались;</w:t>
      </w:r>
    </w:p>
    <w:p w14:paraId="298F287B" w14:textId="77777777" w:rsidR="00620E70" w:rsidRPr="00845B5F" w:rsidRDefault="00620E70" w:rsidP="00620E70">
      <w:pPr>
        <w:jc w:val="both"/>
      </w:pPr>
      <w:r w:rsidRPr="00845B5F">
        <w:t>– в установленном порядке представлять отчет об использовании лесов для осуществления видов деятельности в сфере охотничьего хозяйства в орган исполнительной государственной власти Республики Ингушетии, осуществляющей государственную политику в области лесных отношений, согласно статьи 49 Лесного кодекса РФ;</w:t>
      </w:r>
    </w:p>
    <w:p w14:paraId="7410D218" w14:textId="77777777" w:rsidR="00620E70" w:rsidRPr="00845B5F" w:rsidRDefault="00620E70" w:rsidP="00620E70">
      <w:pPr>
        <w:jc w:val="both"/>
      </w:pPr>
      <w:r w:rsidRPr="00845B5F">
        <w:t>– выполнять другие обязанности, предусмотренные лесным законодательством и законодательством о животном мире.</w:t>
      </w:r>
    </w:p>
    <w:p w14:paraId="4458D3A3" w14:textId="77777777" w:rsidR="00620E70" w:rsidRPr="00845B5F" w:rsidRDefault="00620E70" w:rsidP="00620E70">
      <w:pPr>
        <w:jc w:val="both"/>
      </w:pPr>
    </w:p>
    <w:p w14:paraId="1EBBE3DE" w14:textId="77777777" w:rsidR="00620E70" w:rsidRPr="00845B5F" w:rsidRDefault="00620E70" w:rsidP="00620E70">
      <w:pPr>
        <w:jc w:val="both"/>
      </w:pPr>
    </w:p>
    <w:p w14:paraId="29217259" w14:textId="77777777" w:rsidR="00620E70" w:rsidRPr="00845B5F" w:rsidRDefault="00620E70" w:rsidP="00620E70">
      <w:pPr>
        <w:jc w:val="both"/>
      </w:pPr>
    </w:p>
    <w:p w14:paraId="032C8ABD" w14:textId="77777777" w:rsidR="00620E70" w:rsidRPr="00845B5F" w:rsidRDefault="00620E70" w:rsidP="00620E70">
      <w:pPr>
        <w:jc w:val="both"/>
      </w:pPr>
      <w:r w:rsidRPr="00845B5F">
        <w:t>2.5.2. Перечень разрешенных для размещения объектов</w:t>
      </w:r>
    </w:p>
    <w:p w14:paraId="5ED3364C" w14:textId="77777777" w:rsidR="00620E70" w:rsidRPr="00845B5F" w:rsidRDefault="00620E70" w:rsidP="00620E70">
      <w:pPr>
        <w:jc w:val="both"/>
      </w:pPr>
      <w:r w:rsidRPr="00845B5F">
        <w:t>охотничьей инфраструктуры</w:t>
      </w:r>
    </w:p>
    <w:p w14:paraId="67D6DFF2" w14:textId="77777777" w:rsidR="00620E70" w:rsidRPr="00845B5F" w:rsidRDefault="00620E70" w:rsidP="00620E70">
      <w:pPr>
        <w:jc w:val="both"/>
      </w:pPr>
    </w:p>
    <w:p w14:paraId="395A2BB1" w14:textId="77777777" w:rsidR="00620E70" w:rsidRPr="00845B5F" w:rsidRDefault="00620E70" w:rsidP="00620E70">
      <w:pPr>
        <w:jc w:val="both"/>
      </w:pPr>
      <w:r w:rsidRPr="00845B5F">
        <w:t>Согласно распоряжению Правительства РФ от 11.07.2012 № 1283-р «Об утверждении Перечня объектов лесной инфраструктуры для защитных лесов, эксплуатационных лесов и резервных лесов» помимо объектов, указанных в разделе 1.1.10. допускается создание объектов лесной инфраструктуры в целях осуществления видов деятельности в сфере охотничьего хозяйства в защитных лесах, за исключением зеленых зон:</w:t>
      </w:r>
    </w:p>
    <w:p w14:paraId="534B0AE7" w14:textId="77777777" w:rsidR="00620E70" w:rsidRPr="00845B5F" w:rsidRDefault="00620E70" w:rsidP="00620E70">
      <w:pPr>
        <w:jc w:val="both"/>
      </w:pPr>
      <w:r w:rsidRPr="00845B5F">
        <w:t xml:space="preserve"> объекты охотничьей инфраструктуры, предусмотренные Федеральным законом РФ от 23.07.2013 № 201-ФЗ «Об охоте и о сохранении охотничьих ресурсов и внесении изменений в отдельные законодательные акты Российской Федерации».</w:t>
      </w:r>
    </w:p>
    <w:p w14:paraId="00EE2573" w14:textId="77777777" w:rsidR="00620E70" w:rsidRPr="00845B5F" w:rsidRDefault="00620E70" w:rsidP="00620E70">
      <w:pPr>
        <w:jc w:val="both"/>
      </w:pPr>
      <w:r w:rsidRPr="00845B5F">
        <w:t>На территории лесных участков, предоставленных в аренду, в целях осуществления видов деятельности в сфере охотничьего хозяйства допускается строительство и эксплуатация следующих объектов охотничьей инфраструктуры и объектов, обеспечивающих осуществление данного вида использования лесов:</w:t>
      </w:r>
    </w:p>
    <w:p w14:paraId="4B1F64F9" w14:textId="77777777" w:rsidR="00620E70" w:rsidRPr="00845B5F" w:rsidRDefault="00620E70" w:rsidP="00620E70">
      <w:pPr>
        <w:jc w:val="both"/>
      </w:pPr>
      <w:r w:rsidRPr="00845B5F">
        <w:t>- охотничьих баз;</w:t>
      </w:r>
    </w:p>
    <w:p w14:paraId="0E718724" w14:textId="77777777" w:rsidR="00620E70" w:rsidRPr="00845B5F" w:rsidRDefault="00620E70" w:rsidP="00620E70">
      <w:pPr>
        <w:jc w:val="both"/>
      </w:pPr>
      <w:r w:rsidRPr="00845B5F">
        <w:t>- охотничьих домиков;</w:t>
      </w:r>
    </w:p>
    <w:p w14:paraId="345A377C" w14:textId="77777777" w:rsidR="00620E70" w:rsidRPr="00845B5F" w:rsidRDefault="00620E70" w:rsidP="00620E70">
      <w:pPr>
        <w:jc w:val="both"/>
      </w:pPr>
      <w:r w:rsidRPr="00845B5F">
        <w:t>- егерских кордонов;</w:t>
      </w:r>
    </w:p>
    <w:p w14:paraId="040F6DDC" w14:textId="77777777" w:rsidR="00620E70" w:rsidRPr="00845B5F" w:rsidRDefault="00620E70" w:rsidP="00620E70">
      <w:pPr>
        <w:jc w:val="both"/>
      </w:pPr>
      <w:r w:rsidRPr="00845B5F">
        <w:t>- вольеров для животных;</w:t>
      </w:r>
    </w:p>
    <w:p w14:paraId="5EF65448" w14:textId="77777777" w:rsidR="00620E70" w:rsidRPr="00845B5F" w:rsidRDefault="00620E70" w:rsidP="00620E70">
      <w:pPr>
        <w:jc w:val="both"/>
      </w:pPr>
      <w:r w:rsidRPr="00845B5F">
        <w:t>- складских помещений;</w:t>
      </w:r>
    </w:p>
    <w:p w14:paraId="2B0C3350" w14:textId="77777777" w:rsidR="00620E70" w:rsidRPr="00845B5F" w:rsidRDefault="00620E70" w:rsidP="00620E70">
      <w:pPr>
        <w:jc w:val="both"/>
      </w:pPr>
      <w:r w:rsidRPr="00845B5F">
        <w:t>- навесов;</w:t>
      </w:r>
    </w:p>
    <w:p w14:paraId="0E193FC9" w14:textId="77777777" w:rsidR="00620E70" w:rsidRPr="00845B5F" w:rsidRDefault="00620E70" w:rsidP="00620E70">
      <w:pPr>
        <w:jc w:val="both"/>
      </w:pPr>
      <w:r w:rsidRPr="00845B5F">
        <w:t>- стрелковых вышек;</w:t>
      </w:r>
    </w:p>
    <w:p w14:paraId="79B0AC93" w14:textId="77777777" w:rsidR="00620E70" w:rsidRPr="00845B5F" w:rsidRDefault="00620E70" w:rsidP="00620E70">
      <w:pPr>
        <w:jc w:val="both"/>
      </w:pPr>
      <w:r w:rsidRPr="00845B5F">
        <w:t>- лабазов;</w:t>
      </w:r>
    </w:p>
    <w:p w14:paraId="09D98A34" w14:textId="77777777" w:rsidR="00620E70" w:rsidRPr="00845B5F" w:rsidRDefault="00620E70" w:rsidP="00620E70">
      <w:pPr>
        <w:jc w:val="both"/>
      </w:pPr>
      <w:r w:rsidRPr="00845B5F">
        <w:t>- засидок;</w:t>
      </w:r>
    </w:p>
    <w:p w14:paraId="799797AC" w14:textId="77777777" w:rsidR="00620E70" w:rsidRPr="00845B5F" w:rsidRDefault="00620E70" w:rsidP="00620E70">
      <w:pPr>
        <w:jc w:val="both"/>
      </w:pPr>
      <w:r w:rsidRPr="00845B5F">
        <w:t>- скрадок;</w:t>
      </w:r>
    </w:p>
    <w:p w14:paraId="47A296D2" w14:textId="77777777" w:rsidR="00620E70" w:rsidRPr="00845B5F" w:rsidRDefault="00620E70" w:rsidP="00620E70">
      <w:pPr>
        <w:jc w:val="both"/>
      </w:pPr>
      <w:r w:rsidRPr="00845B5F">
        <w:t>- ловушек;</w:t>
      </w:r>
    </w:p>
    <w:p w14:paraId="4380E183" w14:textId="77777777" w:rsidR="00620E70" w:rsidRPr="00845B5F" w:rsidRDefault="00620E70" w:rsidP="00620E70">
      <w:pPr>
        <w:jc w:val="both"/>
      </w:pPr>
      <w:r w:rsidRPr="00845B5F">
        <w:t>- кормохранилищ;</w:t>
      </w:r>
    </w:p>
    <w:p w14:paraId="425835A8" w14:textId="77777777" w:rsidR="00620E70" w:rsidRPr="00845B5F" w:rsidRDefault="00620E70" w:rsidP="00620E70">
      <w:pPr>
        <w:jc w:val="both"/>
      </w:pPr>
      <w:r w:rsidRPr="00845B5F">
        <w:t>- питомников диких животных;</w:t>
      </w:r>
    </w:p>
    <w:p w14:paraId="4D0F4A6B" w14:textId="77777777" w:rsidR="00620E70" w:rsidRPr="00845B5F" w:rsidRDefault="00620E70" w:rsidP="00620E70">
      <w:pPr>
        <w:jc w:val="both"/>
      </w:pPr>
      <w:r w:rsidRPr="00845B5F">
        <w:t>- кинологических сооружений;</w:t>
      </w:r>
    </w:p>
    <w:p w14:paraId="5EA6C349" w14:textId="77777777" w:rsidR="00620E70" w:rsidRPr="00845B5F" w:rsidRDefault="00620E70" w:rsidP="00620E70">
      <w:pPr>
        <w:jc w:val="both"/>
      </w:pPr>
      <w:r w:rsidRPr="00845B5F">
        <w:t>- питомников собак охотничьих пород;</w:t>
      </w:r>
    </w:p>
    <w:p w14:paraId="3E9EAE3F" w14:textId="77777777" w:rsidR="00620E70" w:rsidRPr="00845B5F" w:rsidRDefault="00620E70" w:rsidP="00620E70">
      <w:pPr>
        <w:jc w:val="both"/>
      </w:pPr>
      <w:r w:rsidRPr="00845B5F">
        <w:t>- подкормочных сооружений;</w:t>
      </w:r>
    </w:p>
    <w:p w14:paraId="688F81D9" w14:textId="77777777" w:rsidR="00620E70" w:rsidRPr="00845B5F" w:rsidRDefault="00620E70" w:rsidP="00620E70">
      <w:pPr>
        <w:jc w:val="both"/>
      </w:pPr>
      <w:r w:rsidRPr="00845B5F">
        <w:t>- сооружений и объектов благоустройства, предназначенных для осуществления видов деятельности в сфере охотничьего хозяйства;</w:t>
      </w:r>
    </w:p>
    <w:p w14:paraId="64754F4D" w14:textId="77777777" w:rsidR="00620E70" w:rsidRPr="00845B5F" w:rsidRDefault="00620E70" w:rsidP="00620E70">
      <w:pPr>
        <w:jc w:val="both"/>
      </w:pPr>
      <w:r w:rsidRPr="00845B5F">
        <w:t>- лесных дорог и других линейных объектов, необходимых для осуществления видов деятельности в сфере охотничьего хозяйства.</w:t>
      </w:r>
    </w:p>
    <w:p w14:paraId="03702547" w14:textId="77777777" w:rsidR="00620E70" w:rsidRPr="00845B5F" w:rsidRDefault="00620E70" w:rsidP="00620E70">
      <w:pPr>
        <w:jc w:val="both"/>
      </w:pPr>
    </w:p>
    <w:p w14:paraId="0052C247" w14:textId="77777777" w:rsidR="00620E70" w:rsidRPr="00845B5F" w:rsidRDefault="00620E70" w:rsidP="00620E70">
      <w:pPr>
        <w:jc w:val="both"/>
      </w:pPr>
    </w:p>
    <w:p w14:paraId="01F3DB17" w14:textId="77777777" w:rsidR="00620E70" w:rsidRPr="00845B5F" w:rsidRDefault="00620E70" w:rsidP="00620E70">
      <w:pPr>
        <w:jc w:val="both"/>
      </w:pPr>
      <w:r w:rsidRPr="00845B5F">
        <w:lastRenderedPageBreak/>
        <w:t>2.6. Нормативы, параметры и сроки использования лесов</w:t>
      </w:r>
    </w:p>
    <w:p w14:paraId="0328A4CD" w14:textId="77777777" w:rsidR="00620E70" w:rsidRPr="00845B5F" w:rsidRDefault="00620E70" w:rsidP="00620E70">
      <w:pPr>
        <w:jc w:val="both"/>
      </w:pPr>
      <w:r w:rsidRPr="00845B5F">
        <w:t xml:space="preserve"> для ведения сельского хозяйства</w:t>
      </w:r>
    </w:p>
    <w:p w14:paraId="49470B1A" w14:textId="77777777" w:rsidR="00620E70" w:rsidRPr="00845B5F" w:rsidRDefault="00620E70" w:rsidP="00620E70">
      <w:pPr>
        <w:jc w:val="both"/>
      </w:pPr>
    </w:p>
    <w:p w14:paraId="4581B8B4" w14:textId="77777777" w:rsidR="00620E70" w:rsidRPr="00845B5F" w:rsidRDefault="00620E70" w:rsidP="00620E70">
      <w:pPr>
        <w:jc w:val="both"/>
      </w:pPr>
      <w:r w:rsidRPr="00845B5F">
        <w:t>Использование лесов для ведения сельского хозяйства обусловлено назначением земель, на которых они располагаются, на землях лесного фонда оно допускается только при условии совместимости с интересами лесного хозяйства, регламентируется ст. 38 Лесного кодекса РФ, при этом, сельскохозяйственным производством признается совокупность видов экономической деятельности не только по выращиванию, но и производству и переработке сельскохозяйственной продукции, сырья и продовольствия (ст. 4 Федерального закона РФ от 29.12.2006 № 264-ФЗ «О развитии сельского хозяйства»).</w:t>
      </w:r>
    </w:p>
    <w:p w14:paraId="1C97A1DE" w14:textId="77777777" w:rsidR="00620E70" w:rsidRPr="00845B5F" w:rsidRDefault="00620E70" w:rsidP="00620E70">
      <w:pPr>
        <w:jc w:val="both"/>
      </w:pPr>
      <w:r w:rsidRPr="00845B5F">
        <w:t>Согласно пункту 6 статьи 25 Лесного кодекса РФ, леса могут использоваться для ведения сельского хозяйства. Использование лесов для ведения сельского хозяйства регламентируется статьей 38 Лесного кодекса РФ. Леса могут использоваться для ведения сельского хозяйства (сенокошения, выпаса сельскохозяйственных животных, пчеловодства, товарной аквакультуры (товарного рыбоводства), выращивания сельскохозяйственных культур и иной сельскохозяйственной деятельности).</w:t>
      </w:r>
    </w:p>
    <w:p w14:paraId="00297846" w14:textId="77777777" w:rsidR="00620E70" w:rsidRPr="00845B5F" w:rsidRDefault="00620E70" w:rsidP="00620E70">
      <w:pPr>
        <w:jc w:val="both"/>
      </w:pPr>
      <w:r w:rsidRPr="00845B5F">
        <w:t>С этой целью частью 2 статьи 38 Лесного кодекса РФ на лесных участках, предоставленных для ведения сельского хозяйства, допускается размещение ульев и пасек, возведение изгородей, навесов и других временных построек, в том числе предназначенных для осуществления товарной аквакультуры (товарного рыбоводства).</w:t>
      </w:r>
    </w:p>
    <w:p w14:paraId="51F7D8DD" w14:textId="77777777" w:rsidR="00620E70" w:rsidRPr="00845B5F" w:rsidRDefault="00620E70" w:rsidP="00620E70">
      <w:pPr>
        <w:jc w:val="both"/>
      </w:pPr>
      <w:r w:rsidRPr="00845B5F">
        <w:t>Граждане, юридические лица осуществляют использование лесов для ведения сельского хозяйства на основании договоров аренды лесных участков.</w:t>
      </w:r>
    </w:p>
    <w:p w14:paraId="2C478269" w14:textId="77777777" w:rsidR="00620E70" w:rsidRPr="00845B5F" w:rsidRDefault="00620E70" w:rsidP="00620E70">
      <w:pPr>
        <w:jc w:val="both"/>
      </w:pPr>
      <w:r w:rsidRPr="00845B5F">
        <w:t>Для использования лесов гражданами в целях осуществления сельскохозяйственной деятельности (в том числе пчеловодства) для собственных нужд лесные участки предоставляются в безвозмездное пользование или устанавливается сервитут в случаях, определенных Земельным кодексом РФ и Гражданским кодексом РФ.</w:t>
      </w:r>
    </w:p>
    <w:p w14:paraId="4E62BC21" w14:textId="77777777" w:rsidR="00620E70" w:rsidRPr="00845B5F" w:rsidRDefault="00620E70" w:rsidP="00620E70">
      <w:pPr>
        <w:jc w:val="both"/>
      </w:pPr>
      <w:r w:rsidRPr="00845B5F">
        <w:t>На территории Таргимского участкового лесничества располагается значительная часть (</w:t>
      </w:r>
      <w:smartTag w:uri="urn:schemas-microsoft-com:office:smarttags" w:element="metricconverter">
        <w:smartTagPr>
          <w:attr w:name="ProductID" w:val="2686 га"/>
        </w:smartTagPr>
        <w:r w:rsidRPr="00845B5F">
          <w:t>2686 га</w:t>
        </w:r>
      </w:smartTag>
      <w:r w:rsidRPr="00845B5F">
        <w:t>) площади туристическо-курортного заповедника федерального значения «Эрзи» запрещается:</w:t>
      </w:r>
    </w:p>
    <w:p w14:paraId="3CD80A7E" w14:textId="77777777" w:rsidR="00620E70" w:rsidRPr="00845B5F" w:rsidRDefault="00620E70" w:rsidP="00620E70">
      <w:pPr>
        <w:jc w:val="both"/>
      </w:pPr>
      <w:r w:rsidRPr="00845B5F">
        <w:t xml:space="preserve">         - сенокошение, выпас и прогон скота вне специально выделенных участков, согласованных с заповедником;</w:t>
      </w:r>
    </w:p>
    <w:p w14:paraId="471748B5" w14:textId="77777777" w:rsidR="00620E70" w:rsidRPr="00845B5F" w:rsidRDefault="00620E70" w:rsidP="00620E70">
      <w:pPr>
        <w:jc w:val="both"/>
      </w:pPr>
      <w:r w:rsidRPr="00845B5F">
        <w:t>- применение ядохимикатов, минеральных удобрений, химических средств защиты растений и стимуляторов роста;</w:t>
      </w:r>
    </w:p>
    <w:p w14:paraId="634D25C9" w14:textId="77777777" w:rsidR="00620E70" w:rsidRPr="00845B5F" w:rsidRDefault="00620E70" w:rsidP="00620E70">
      <w:pPr>
        <w:jc w:val="both"/>
      </w:pPr>
      <w:r w:rsidRPr="00845B5F">
        <w:t>- распашка земель.</w:t>
      </w:r>
    </w:p>
    <w:p w14:paraId="21AF8EA7" w14:textId="77777777" w:rsidR="00620E70" w:rsidRPr="00845B5F" w:rsidRDefault="00620E70" w:rsidP="00620E70">
      <w:pPr>
        <w:jc w:val="both"/>
      </w:pPr>
      <w:r w:rsidRPr="00845B5F">
        <w:t>В лесах, расположенных в водоохранных зонах, запрещаются:</w:t>
      </w:r>
    </w:p>
    <w:p w14:paraId="67004F18" w14:textId="77777777" w:rsidR="00620E70" w:rsidRPr="00845B5F" w:rsidRDefault="00620E70" w:rsidP="00620E70">
      <w:pPr>
        <w:jc w:val="both"/>
      </w:pPr>
      <w:r w:rsidRPr="00845B5F">
        <w:t>- ведение сельского хозяйства, за исключением сенокошения и пчеловодства</w:t>
      </w:r>
    </w:p>
    <w:p w14:paraId="11E72EED" w14:textId="77777777" w:rsidR="00620E70" w:rsidRPr="00845B5F" w:rsidRDefault="00620E70" w:rsidP="00620E70">
      <w:pPr>
        <w:jc w:val="both"/>
      </w:pPr>
      <w:r w:rsidRPr="00845B5F">
        <w:t>В зеленых зонах запрещаются:</w:t>
      </w:r>
    </w:p>
    <w:p w14:paraId="6D000074" w14:textId="77777777" w:rsidR="00620E70" w:rsidRPr="00845B5F" w:rsidRDefault="00620E70" w:rsidP="00620E70">
      <w:pPr>
        <w:jc w:val="both"/>
      </w:pPr>
      <w:r w:rsidRPr="00845B5F">
        <w:t>- ведение сельского хозяйства, за исключением сенокошения и пчеловодства, а также возведение изгородей в целях сенокошения и пчеловодства;</w:t>
      </w:r>
    </w:p>
    <w:p w14:paraId="341E517C" w14:textId="77777777" w:rsidR="00620E70" w:rsidRPr="00845B5F" w:rsidRDefault="00620E70" w:rsidP="00620E70">
      <w:pPr>
        <w:jc w:val="both"/>
      </w:pPr>
      <w:r w:rsidRPr="00845B5F">
        <w:t>На особо защитных участках лесов, за исключением указанных в части 2 настоящей статьи, запрещаются:</w:t>
      </w:r>
    </w:p>
    <w:p w14:paraId="0A28D8E4" w14:textId="77777777" w:rsidR="00620E70" w:rsidRPr="00845B5F" w:rsidRDefault="00620E70" w:rsidP="00620E70">
      <w:pPr>
        <w:jc w:val="both"/>
      </w:pPr>
      <w:r w:rsidRPr="00845B5F">
        <w:t>- ведение сельского хозяйства, за исключением сенокошения и пчеловодства;</w:t>
      </w:r>
    </w:p>
    <w:p w14:paraId="5C156A4F" w14:textId="77777777" w:rsidR="00620E70" w:rsidRPr="00845B5F" w:rsidRDefault="00620E70" w:rsidP="00620E70">
      <w:pPr>
        <w:jc w:val="both"/>
      </w:pPr>
      <w:r w:rsidRPr="00845B5F">
        <w:t>- размещение объектов капитального строительства, за исключением линейных объектов и гидротехнических сооружений.</w:t>
      </w:r>
    </w:p>
    <w:p w14:paraId="3C9C3D7A" w14:textId="77777777" w:rsidR="00620E70" w:rsidRPr="00845B5F" w:rsidRDefault="00620E70" w:rsidP="00620E70">
      <w:pPr>
        <w:jc w:val="both"/>
      </w:pPr>
      <w:r w:rsidRPr="00845B5F">
        <w:t>Использование лесов для ведения сельского хозяйства на территории лесничества может осуществляться при соблюдении установленных ограничений.</w:t>
      </w:r>
    </w:p>
    <w:p w14:paraId="50EF56EC" w14:textId="77777777" w:rsidR="00620E70" w:rsidRPr="00845B5F" w:rsidRDefault="00620E70" w:rsidP="00620E70">
      <w:pPr>
        <w:jc w:val="both"/>
      </w:pPr>
      <w:r w:rsidRPr="00845B5F">
        <w:t>Использование лесов для ведения сельского хозяйства на территории лесничества может осуществляться:</w:t>
      </w:r>
    </w:p>
    <w:p w14:paraId="08E68144" w14:textId="77777777" w:rsidR="00620E70" w:rsidRPr="00845B5F" w:rsidRDefault="00620E70" w:rsidP="00620E70">
      <w:pPr>
        <w:jc w:val="both"/>
      </w:pPr>
      <w:r w:rsidRPr="00845B5F">
        <w:t>- гражданами, в том числе ведущими крестьянские (фермерские) хозяйства, личные подсобные хозяйства, занимающимися садоводством, животноводством, огородничеством;</w:t>
      </w:r>
    </w:p>
    <w:p w14:paraId="0DF9C5E7" w14:textId="77777777" w:rsidR="00620E70" w:rsidRPr="00845B5F" w:rsidRDefault="00620E70" w:rsidP="00620E70">
      <w:pPr>
        <w:jc w:val="both"/>
      </w:pPr>
      <w:r w:rsidRPr="00845B5F">
        <w:lastRenderedPageBreak/>
        <w:t>- хозяйственными товариществами и обществами, производственными кооперативами, государственными и муниципальными унитарными предприятиями, иными коммерческими организациями;</w:t>
      </w:r>
    </w:p>
    <w:p w14:paraId="4229EB3C" w14:textId="77777777" w:rsidR="00620E70" w:rsidRPr="00845B5F" w:rsidRDefault="00620E70" w:rsidP="00620E70">
      <w:pPr>
        <w:jc w:val="both"/>
      </w:pPr>
      <w:r w:rsidRPr="00845B5F">
        <w:t>-некоммерческими организациями, в том числе потребительскими кооперативами, религиозными организациями.</w:t>
      </w:r>
    </w:p>
    <w:p w14:paraId="5D323F1A" w14:textId="77777777" w:rsidR="00620E70" w:rsidRPr="00845B5F" w:rsidRDefault="00620E70" w:rsidP="00620E70">
      <w:pPr>
        <w:jc w:val="both"/>
      </w:pPr>
      <w:r w:rsidRPr="00845B5F">
        <w:t xml:space="preserve">Граждане, юридические лица осуществляют использование лесов для ведения сельского хозяйства на основании договоров аренды лесных участков. </w:t>
      </w:r>
    </w:p>
    <w:p w14:paraId="6BABAE45" w14:textId="77777777" w:rsidR="00620E70" w:rsidRPr="00845B5F" w:rsidRDefault="00620E70" w:rsidP="00620E70">
      <w:pPr>
        <w:jc w:val="both"/>
      </w:pPr>
      <w:r w:rsidRPr="00845B5F">
        <w:t>Ведение сельского хозяйства в лесах лесничества устанавливается в соответствии с Правилами использования лесов для ведения сельского хозяйства, утвержденными приказом Минприроды России от 21.06.2017 № 314.</w:t>
      </w:r>
    </w:p>
    <w:p w14:paraId="34498780" w14:textId="77777777" w:rsidR="00620E70" w:rsidRPr="00845B5F" w:rsidRDefault="00620E70" w:rsidP="00620E70">
      <w:pPr>
        <w:jc w:val="both"/>
      </w:pPr>
      <w:r w:rsidRPr="00845B5F">
        <w:t>Согласно части 1 статьи 11 Лесного кодекса РФ использование лесных участков для ведения сельского хозяйства не должно препятствовать праву граждан свободно и бесплатно пребывать в лесах.</w:t>
      </w:r>
    </w:p>
    <w:p w14:paraId="03E00BDA" w14:textId="77777777" w:rsidR="00620E70" w:rsidRPr="00845B5F" w:rsidRDefault="00620E70" w:rsidP="00620E70">
      <w:pPr>
        <w:jc w:val="both"/>
      </w:pPr>
      <w:r w:rsidRPr="00845B5F">
        <w:t>Использование лесных участков для ведения сельского хозяйства осуществляется в соответствии с лесным планом субъекта РФ и лесохозяйственным регламентом лесничества.</w:t>
      </w:r>
    </w:p>
    <w:p w14:paraId="45334F36" w14:textId="77777777" w:rsidR="00620E70" w:rsidRPr="00845B5F" w:rsidRDefault="00620E70" w:rsidP="00620E70">
      <w:pPr>
        <w:jc w:val="both"/>
      </w:pPr>
      <w:r w:rsidRPr="00845B5F">
        <w:t>Невыполнение гражданами, юридическими лицами, осуществляющими использование лесов, лесохозяйственного регламента и проекта освоения лесов является основанием для досрочного расторжения договора аренды лесного участка, а также принудительного прекращения права постоянного (бессрочного) или безвозмездного срочного пользования лесным участком.</w:t>
      </w:r>
    </w:p>
    <w:p w14:paraId="5C729A1D" w14:textId="77777777" w:rsidR="00620E70" w:rsidRPr="00845B5F" w:rsidRDefault="00620E70" w:rsidP="00620E70">
      <w:pPr>
        <w:jc w:val="both"/>
      </w:pPr>
      <w:r w:rsidRPr="00845B5F">
        <w:t>Согласно статьи 27 Лесного кодекса РФ использование лесов для ведения сельского хозяйства может ограничиваться.</w:t>
      </w:r>
    </w:p>
    <w:p w14:paraId="338F4006" w14:textId="77777777" w:rsidR="00620E70" w:rsidRPr="00845B5F" w:rsidRDefault="00620E70" w:rsidP="00620E70">
      <w:pPr>
        <w:jc w:val="both"/>
      </w:pPr>
    </w:p>
    <w:p w14:paraId="1997F8D4" w14:textId="77777777" w:rsidR="00620E70" w:rsidRPr="00845B5F" w:rsidRDefault="00620E70" w:rsidP="00620E70">
      <w:pPr>
        <w:jc w:val="both"/>
      </w:pPr>
      <w:r w:rsidRPr="00845B5F">
        <w:t>Граждане, юридические лица, использующие леса для ведения сельского хозяйства, имеют право:</w:t>
      </w:r>
    </w:p>
    <w:p w14:paraId="76319DE7" w14:textId="77777777" w:rsidR="00620E70" w:rsidRPr="00845B5F" w:rsidRDefault="00620E70" w:rsidP="00620E70">
      <w:pPr>
        <w:jc w:val="both"/>
      </w:pPr>
      <w:r w:rsidRPr="00845B5F">
        <w:t>получать информацию о лесном участке, переданном в постоянное (бес- срочное) пользование, безвозмездное срочное пользование или в аренду;</w:t>
      </w:r>
    </w:p>
    <w:p w14:paraId="68838C4B" w14:textId="77777777" w:rsidR="00620E70" w:rsidRPr="00845B5F" w:rsidRDefault="00620E70" w:rsidP="00620E70">
      <w:pPr>
        <w:jc w:val="both"/>
      </w:pPr>
      <w:r w:rsidRPr="00845B5F">
        <w:t>размещать согласно части 2 статьи 38 Лесного кодекса РФ ульи и пасеки, возводить изгороди, навесы и другие временные постройки;</w:t>
      </w:r>
    </w:p>
    <w:p w14:paraId="19AA104F" w14:textId="77777777" w:rsidR="00620E70" w:rsidRPr="00845B5F" w:rsidRDefault="00620E70" w:rsidP="00620E70">
      <w:pPr>
        <w:jc w:val="both"/>
      </w:pPr>
      <w:r w:rsidRPr="00845B5F">
        <w:t>иметь другие права, если их реализация не противоречит требованиям законодательства РФ.</w:t>
      </w:r>
    </w:p>
    <w:p w14:paraId="2C40723A" w14:textId="77777777" w:rsidR="00620E70" w:rsidRPr="00845B5F" w:rsidRDefault="00620E70" w:rsidP="00620E70">
      <w:pPr>
        <w:jc w:val="both"/>
      </w:pPr>
    </w:p>
    <w:p w14:paraId="3F6AF882" w14:textId="77777777" w:rsidR="00620E70" w:rsidRPr="00845B5F" w:rsidRDefault="00620E70" w:rsidP="00620E70">
      <w:pPr>
        <w:jc w:val="both"/>
      </w:pPr>
      <w:r w:rsidRPr="00845B5F">
        <w:t>Лица, использующие леса для ведения сельского хозяйства обязаны:</w:t>
      </w:r>
    </w:p>
    <w:p w14:paraId="05CC5A1D" w14:textId="77777777" w:rsidR="00620E70" w:rsidRPr="00845B5F" w:rsidRDefault="00620E70" w:rsidP="00620E70">
      <w:pPr>
        <w:jc w:val="both"/>
      </w:pPr>
      <w:r w:rsidRPr="00845B5F">
        <w:t>составлять при представлении лесов в постоянное (бессрочное) пользование или аренду проект освоения лесов;</w:t>
      </w:r>
    </w:p>
    <w:p w14:paraId="0BA9B792" w14:textId="77777777" w:rsidR="00620E70" w:rsidRPr="00845B5F" w:rsidRDefault="00620E70" w:rsidP="00620E70">
      <w:pPr>
        <w:jc w:val="both"/>
      </w:pPr>
      <w:r w:rsidRPr="00845B5F">
        <w:t>осуществлять использование лесов в соответствии с проектом освоения лесов и лесохозяйственным регламентом лесничества;</w:t>
      </w:r>
    </w:p>
    <w:p w14:paraId="08F415E3" w14:textId="77777777" w:rsidR="00620E70" w:rsidRPr="00845B5F" w:rsidRDefault="00620E70" w:rsidP="00620E70">
      <w:pPr>
        <w:jc w:val="both"/>
      </w:pPr>
      <w:r w:rsidRPr="00845B5F">
        <w:t>не допускать нанесения вреда здоровью граждан, окружающей при- родной среде;</w:t>
      </w:r>
    </w:p>
    <w:p w14:paraId="16F861A3" w14:textId="77777777" w:rsidR="00620E70" w:rsidRPr="00845B5F" w:rsidRDefault="00620E70" w:rsidP="00620E70">
      <w:pPr>
        <w:jc w:val="both"/>
      </w:pPr>
      <w:r w:rsidRPr="00845B5F">
        <w:t>предотвращать при использовании лесов возникновение эрозии почв, исключать или ограничивать негативное воздействие на состояние и воспроизводство лесов, а также на состояние водных и других природных объектов;</w:t>
      </w:r>
    </w:p>
    <w:p w14:paraId="51C65838" w14:textId="77777777" w:rsidR="00620E70" w:rsidRPr="00845B5F" w:rsidRDefault="00620E70" w:rsidP="00620E70">
      <w:pPr>
        <w:jc w:val="both"/>
      </w:pPr>
      <w:r w:rsidRPr="00845B5F">
        <w:t>соблюдать правила пожарной безопасности в лесах, правила санитар- ной безопасности в лесах, правила лесовосстановления и правила ухо- да за лесами;</w:t>
      </w:r>
    </w:p>
    <w:p w14:paraId="41334A6A" w14:textId="77777777" w:rsidR="00620E70" w:rsidRPr="00845B5F" w:rsidRDefault="00620E70" w:rsidP="00620E70">
      <w:pPr>
        <w:jc w:val="both"/>
      </w:pPr>
      <w:r w:rsidRPr="00845B5F">
        <w:t>представлять ежегодно отчет об использовании лесов, отчет об охране и защите лесов, о воспроизводстве лесов в установленном порядке;</w:t>
      </w:r>
    </w:p>
    <w:p w14:paraId="67BA97D3" w14:textId="77777777" w:rsidR="00620E70" w:rsidRPr="00845B5F" w:rsidRDefault="00620E70" w:rsidP="00620E70">
      <w:pPr>
        <w:jc w:val="both"/>
      </w:pPr>
      <w:r w:rsidRPr="00845B5F">
        <w:t>представлять в обязательном порядке документированную информацию, предусмотренную частью 2 статьи 91 Лесного кодекса РФ.</w:t>
      </w:r>
    </w:p>
    <w:p w14:paraId="7C5F7940" w14:textId="77777777" w:rsidR="00620E70" w:rsidRPr="00845B5F" w:rsidRDefault="00620E70" w:rsidP="00620E70">
      <w:pPr>
        <w:jc w:val="both"/>
      </w:pPr>
    </w:p>
    <w:p w14:paraId="75BB9943" w14:textId="77777777" w:rsidR="00620E70" w:rsidRPr="00845B5F" w:rsidRDefault="00620E70" w:rsidP="00620E70">
      <w:pPr>
        <w:jc w:val="both"/>
      </w:pPr>
    </w:p>
    <w:p w14:paraId="38F399D9" w14:textId="77777777" w:rsidR="00620E70" w:rsidRPr="00845B5F" w:rsidRDefault="00620E70" w:rsidP="00620E70">
      <w:pPr>
        <w:jc w:val="both"/>
      </w:pPr>
    </w:p>
    <w:p w14:paraId="7461F312" w14:textId="77777777" w:rsidR="00620E70" w:rsidRPr="00845B5F" w:rsidRDefault="00620E70" w:rsidP="00620E70">
      <w:pPr>
        <w:jc w:val="both"/>
      </w:pPr>
    </w:p>
    <w:p w14:paraId="6CB6E030" w14:textId="77777777" w:rsidR="00620E70" w:rsidRPr="00845B5F" w:rsidRDefault="00620E70" w:rsidP="00620E70">
      <w:pPr>
        <w:jc w:val="both"/>
      </w:pPr>
    </w:p>
    <w:p w14:paraId="3EC38BF2" w14:textId="77777777" w:rsidR="00620E70" w:rsidRPr="00845B5F" w:rsidRDefault="00620E70" w:rsidP="00620E70">
      <w:pPr>
        <w:jc w:val="both"/>
      </w:pPr>
    </w:p>
    <w:p w14:paraId="6EDC9C27" w14:textId="77777777" w:rsidR="00620E70" w:rsidRPr="00845B5F" w:rsidRDefault="00620E70" w:rsidP="00620E70">
      <w:pPr>
        <w:jc w:val="both"/>
      </w:pPr>
    </w:p>
    <w:p w14:paraId="205F6AD2" w14:textId="77777777" w:rsidR="00620E70" w:rsidRPr="00845B5F" w:rsidRDefault="00620E70" w:rsidP="00620E70">
      <w:pPr>
        <w:jc w:val="both"/>
      </w:pPr>
    </w:p>
    <w:p w14:paraId="0791CE70" w14:textId="77777777" w:rsidR="00620E70" w:rsidRPr="00845B5F" w:rsidRDefault="00620E70" w:rsidP="00620E70">
      <w:pPr>
        <w:jc w:val="both"/>
      </w:pPr>
    </w:p>
    <w:p w14:paraId="7FA9517C" w14:textId="77777777" w:rsidR="00620E70" w:rsidRPr="00845B5F" w:rsidRDefault="00620E70" w:rsidP="00620E70">
      <w:pPr>
        <w:jc w:val="both"/>
      </w:pPr>
      <w:r w:rsidRPr="00845B5F">
        <w:t>2.6.1. Сведения о площадях лесных участков, на которых возможно</w:t>
      </w:r>
    </w:p>
    <w:p w14:paraId="1DA80819" w14:textId="77777777" w:rsidR="00620E70" w:rsidRPr="00845B5F" w:rsidRDefault="00620E70" w:rsidP="00620E70">
      <w:pPr>
        <w:jc w:val="both"/>
      </w:pPr>
      <w:r w:rsidRPr="00845B5F">
        <w:t>сенокошение и выпас сельскохозяйственных животных, пчеловодство,</w:t>
      </w:r>
    </w:p>
    <w:p w14:paraId="524B58E9" w14:textId="77777777" w:rsidR="00620E70" w:rsidRPr="00845B5F" w:rsidRDefault="00620E70" w:rsidP="00620E70">
      <w:pPr>
        <w:jc w:val="both"/>
      </w:pPr>
      <w:r w:rsidRPr="00845B5F">
        <w:t>а также соответствующие нормативы (допустимые объемы)</w:t>
      </w:r>
    </w:p>
    <w:p w14:paraId="2F9EB478" w14:textId="77777777" w:rsidR="00620E70" w:rsidRPr="00845B5F" w:rsidRDefault="00620E70" w:rsidP="00620E70">
      <w:pPr>
        <w:jc w:val="both"/>
      </w:pPr>
    </w:p>
    <w:p w14:paraId="767E208E" w14:textId="77777777" w:rsidR="00620E70" w:rsidRPr="00845B5F" w:rsidRDefault="00620E70" w:rsidP="00620E70">
      <w:pPr>
        <w:jc w:val="both"/>
      </w:pPr>
      <w:r w:rsidRPr="00845B5F">
        <w:t>Сенокошение</w:t>
      </w:r>
    </w:p>
    <w:p w14:paraId="5FB3D3EE" w14:textId="77777777" w:rsidR="00620E70" w:rsidRPr="00845B5F" w:rsidRDefault="00620E70" w:rsidP="00620E70">
      <w:pPr>
        <w:jc w:val="both"/>
      </w:pPr>
    </w:p>
    <w:p w14:paraId="10D6447B" w14:textId="77777777" w:rsidR="00620E70" w:rsidRPr="00845B5F" w:rsidRDefault="00620E70" w:rsidP="00620E70">
      <w:pPr>
        <w:jc w:val="both"/>
      </w:pPr>
      <w:r w:rsidRPr="00845B5F">
        <w:t>Ведение сенокошения в лесах лесничества допускается на всей территории лесничества с учетом ограничений установленных Положением туристическо - курортного заповедника федерального значения «Эрзи».</w:t>
      </w:r>
    </w:p>
    <w:p w14:paraId="070DCF32" w14:textId="77777777" w:rsidR="00620E70" w:rsidRPr="00845B5F" w:rsidRDefault="00620E70" w:rsidP="00620E70">
      <w:pPr>
        <w:jc w:val="both"/>
      </w:pPr>
      <w:r w:rsidRPr="00845B5F">
        <w:t>В лесах зеленых зон, сенокошение допускается без возведения изгородей в целях сенокошения.</w:t>
      </w:r>
    </w:p>
    <w:p w14:paraId="37D26098" w14:textId="77777777" w:rsidR="00620E70" w:rsidRPr="00845B5F" w:rsidRDefault="00620E70" w:rsidP="00620E70">
      <w:pPr>
        <w:jc w:val="both"/>
      </w:pPr>
      <w:r w:rsidRPr="00845B5F">
        <w:t>При классификации сенокосов определяют: тип сенокоса (заливной, суходольный, заболоченный), естественный он или улучшенный, степень зарастания древесно-кустарниковой растительностью, факторы, ухудшающие условия заготовки сена, основные виды травостоя, его проективное покрытие,  густоту, урожайность, качество. Если площадь сенокосов занята древесно-кустарниковой растительностью более чем на 20%, его считают заросшим, если покрыта кочками более чем на 20% - кочковатым, сенокосы улучшенные – участки с естественными или сеяными травами, где возможна механизированная уборка травостоя.</w:t>
      </w:r>
    </w:p>
    <w:p w14:paraId="1CD0803C" w14:textId="77777777" w:rsidR="00620E70" w:rsidRPr="00845B5F" w:rsidRDefault="00620E70" w:rsidP="00620E70">
      <w:pPr>
        <w:jc w:val="both"/>
      </w:pPr>
      <w:r w:rsidRPr="00845B5F">
        <w:t>Оценка урожайности сена: 10 и более ц/га – хорошая, 6-9 ц/га – средняя,</w:t>
      </w:r>
      <w:r w:rsidRPr="00845B5F">
        <w:br/>
        <w:t xml:space="preserve">1-5 ц/га – плохая. </w:t>
      </w:r>
    </w:p>
    <w:p w14:paraId="05D44F8C" w14:textId="77777777" w:rsidR="00620E70" w:rsidRPr="00845B5F" w:rsidRDefault="00620E70" w:rsidP="00620E70">
      <w:pPr>
        <w:jc w:val="both"/>
      </w:pPr>
      <w:r w:rsidRPr="00845B5F">
        <w:t>Оценка сенокосных угодий.</w:t>
      </w:r>
    </w:p>
    <w:p w14:paraId="3CFC67DB" w14:textId="77777777" w:rsidR="00620E70" w:rsidRPr="00845B5F" w:rsidRDefault="00620E70" w:rsidP="00620E70">
      <w:pPr>
        <w:jc w:val="both"/>
      </w:pPr>
      <w:r w:rsidRPr="00845B5F">
        <w:t>Для сенокошения должны использоваться нелесные земли, а также необлесившиеся лесосеки, прогалины и другие, не покрытые лесной растительностью земли, до проведения на них лесовосстановления.</w:t>
      </w:r>
    </w:p>
    <w:p w14:paraId="3A2906AA" w14:textId="77777777" w:rsidR="00620E70" w:rsidRPr="00845B5F" w:rsidRDefault="00620E70" w:rsidP="00620E70">
      <w:pPr>
        <w:jc w:val="both"/>
      </w:pPr>
      <w:r w:rsidRPr="00845B5F">
        <w:t>В необходимых случаях для сенокошения могут использоваться пригодные для этой цели участки малоценных лесных насаждений, не намеченные под реконструкцию.</w:t>
      </w:r>
    </w:p>
    <w:p w14:paraId="52F173E2" w14:textId="7422E118" w:rsidR="00620E70" w:rsidRPr="00845B5F" w:rsidRDefault="00620E70" w:rsidP="00620E70">
      <w:pPr>
        <w:jc w:val="both"/>
      </w:pPr>
      <w:r w:rsidRPr="00845B5F">
        <w:rPr>
          <w:noProof/>
        </w:rPr>
        <mc:AlternateContent>
          <mc:Choice Requires="wps">
            <w:drawing>
              <wp:anchor distT="4294967293" distB="4294967293" distL="114300" distR="114300" simplePos="0" relativeHeight="251668480" behindDoc="1" locked="0" layoutInCell="1" allowOverlap="1" wp14:anchorId="163D91CD" wp14:editId="0AD3A30D">
                <wp:simplePos x="0" y="0"/>
                <wp:positionH relativeFrom="page">
                  <wp:posOffset>1527175</wp:posOffset>
                </wp:positionH>
                <wp:positionV relativeFrom="paragraph">
                  <wp:posOffset>177164</wp:posOffset>
                </wp:positionV>
                <wp:extent cx="5147945" cy="0"/>
                <wp:effectExtent l="0" t="0" r="0" b="0"/>
                <wp:wrapNone/>
                <wp:docPr id="22"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794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497409AD" id="Прямая соединительная линия 22" o:spid="_x0000_s1026" style="position:absolute;z-index:-251648000;visibility:visible;mso-wrap-style:square;mso-width-percent:0;mso-height-percent:0;mso-wrap-distance-left:9pt;mso-wrap-distance-top:-8e-5mm;mso-wrap-distance-right:9pt;mso-wrap-distance-bottom:-8e-5mm;mso-position-horizontal:absolute;mso-position-horizontal-relative:page;mso-position-vertical:absolute;mso-position-vertical-relative:text;mso-width-percent:0;mso-height-percent:0;mso-width-relative:page;mso-height-relative:page" from="120.25pt,13.95pt" to="525.6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" strokeweight=".72pt">
                <w10:wrap anchorx="page"/>
              </v:line>
            </w:pict>
          </mc:Fallback>
        </mc:AlternateContent>
      </w:r>
      <w:r w:rsidRPr="00845B5F">
        <w:t>Сенокосные угодья, утратившие свое значение и неиспользуемые, требуют проведения почвенного обследования с целью рекомендаций по культивируемым на данных участках породам с последующим лесоразведением.</w:t>
      </w:r>
    </w:p>
    <w:p w14:paraId="13F793EC" w14:textId="77777777" w:rsidR="00620E70" w:rsidRPr="00845B5F" w:rsidRDefault="00620E70" w:rsidP="00620E70">
      <w:pPr>
        <w:jc w:val="both"/>
      </w:pPr>
    </w:p>
    <w:p w14:paraId="1BF29104" w14:textId="77777777" w:rsidR="00620E70" w:rsidRPr="00845B5F" w:rsidRDefault="00620E70" w:rsidP="00620E70">
      <w:pPr>
        <w:jc w:val="both"/>
      </w:pPr>
    </w:p>
    <w:p w14:paraId="43B1F67B" w14:textId="77777777" w:rsidR="00620E70" w:rsidRPr="00845B5F" w:rsidRDefault="00620E70" w:rsidP="00620E70">
      <w:pPr>
        <w:jc w:val="both"/>
      </w:pPr>
      <w:r w:rsidRPr="00845B5F">
        <w:t>Таблица 2.6.1</w:t>
      </w:r>
    </w:p>
    <w:p w14:paraId="1D49B716" w14:textId="77777777" w:rsidR="00620E70" w:rsidRPr="00845B5F" w:rsidRDefault="00620E70" w:rsidP="00620E70">
      <w:pPr>
        <w:jc w:val="both"/>
      </w:pPr>
      <w:r w:rsidRPr="00845B5F">
        <w:t>Характеристика сенокосных угодий</w:t>
      </w:r>
    </w:p>
    <w:tbl>
      <w:tblPr>
        <w:tblW w:w="98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62"/>
        <w:gridCol w:w="2737"/>
        <w:gridCol w:w="2893"/>
        <w:gridCol w:w="1755"/>
      </w:tblGrid>
      <w:tr w:rsidR="00620E70" w:rsidRPr="00845B5F" w14:paraId="46314962" w14:textId="77777777" w:rsidTr="00620E70">
        <w:trPr>
          <w:trHeight w:val="284"/>
          <w:tblHeader/>
        </w:trPr>
        <w:tc>
          <w:tcPr>
            <w:tcW w:w="2462" w:type="dxa"/>
            <w:shd w:val="clear" w:color="auto" w:fill="auto"/>
          </w:tcPr>
          <w:p w14:paraId="300177C6" w14:textId="77777777" w:rsidR="00620E70" w:rsidRPr="00845B5F" w:rsidRDefault="00620E70" w:rsidP="00620E70">
            <w:pPr>
              <w:jc w:val="both"/>
            </w:pPr>
            <w:r w:rsidRPr="00845B5F">
              <w:t>Тип сенокоса</w:t>
            </w:r>
          </w:p>
        </w:tc>
        <w:tc>
          <w:tcPr>
            <w:tcW w:w="2737" w:type="dxa"/>
            <w:shd w:val="clear" w:color="auto" w:fill="auto"/>
          </w:tcPr>
          <w:p w14:paraId="435CA3EC" w14:textId="77777777" w:rsidR="00620E70" w:rsidRPr="00845B5F" w:rsidRDefault="00620E70" w:rsidP="00620E70">
            <w:pPr>
              <w:jc w:val="both"/>
            </w:pPr>
            <w:r w:rsidRPr="00845B5F">
              <w:t>Местоположение</w:t>
            </w:r>
          </w:p>
        </w:tc>
        <w:tc>
          <w:tcPr>
            <w:tcW w:w="2893" w:type="dxa"/>
            <w:shd w:val="clear" w:color="auto" w:fill="auto"/>
          </w:tcPr>
          <w:p w14:paraId="54096907" w14:textId="77777777" w:rsidR="00620E70" w:rsidRPr="00845B5F" w:rsidRDefault="00620E70" w:rsidP="00620E70">
            <w:pPr>
              <w:jc w:val="both"/>
            </w:pPr>
            <w:r w:rsidRPr="00845B5F">
              <w:t>Травостой</w:t>
            </w:r>
          </w:p>
        </w:tc>
        <w:tc>
          <w:tcPr>
            <w:tcW w:w="1755" w:type="dxa"/>
            <w:shd w:val="clear" w:color="auto" w:fill="auto"/>
          </w:tcPr>
          <w:p w14:paraId="080F18A6" w14:textId="77777777" w:rsidR="00620E70" w:rsidRPr="00845B5F" w:rsidRDefault="00620E70" w:rsidP="00620E70">
            <w:pPr>
              <w:jc w:val="both"/>
            </w:pPr>
            <w:r w:rsidRPr="00845B5F">
              <w:t>Качество типа сенокоса</w:t>
            </w:r>
          </w:p>
        </w:tc>
      </w:tr>
      <w:tr w:rsidR="00620E70" w:rsidRPr="00845B5F" w14:paraId="3814158C" w14:textId="77777777" w:rsidTr="00620E70">
        <w:trPr>
          <w:trHeight w:val="284"/>
          <w:tblHeader/>
        </w:trPr>
        <w:tc>
          <w:tcPr>
            <w:tcW w:w="2462" w:type="dxa"/>
            <w:shd w:val="clear" w:color="auto" w:fill="auto"/>
          </w:tcPr>
          <w:p w14:paraId="6BD90D77" w14:textId="77777777" w:rsidR="00620E70" w:rsidRPr="00845B5F" w:rsidRDefault="00620E70" w:rsidP="00620E70">
            <w:pPr>
              <w:jc w:val="both"/>
            </w:pPr>
            <w:r w:rsidRPr="00845B5F">
              <w:t>1</w:t>
            </w:r>
          </w:p>
        </w:tc>
        <w:tc>
          <w:tcPr>
            <w:tcW w:w="2737" w:type="dxa"/>
            <w:shd w:val="clear" w:color="auto" w:fill="auto"/>
          </w:tcPr>
          <w:p w14:paraId="00E67868" w14:textId="77777777" w:rsidR="00620E70" w:rsidRPr="00845B5F" w:rsidRDefault="00620E70" w:rsidP="00620E70">
            <w:pPr>
              <w:jc w:val="both"/>
            </w:pPr>
            <w:r w:rsidRPr="00845B5F">
              <w:t>2</w:t>
            </w:r>
          </w:p>
        </w:tc>
        <w:tc>
          <w:tcPr>
            <w:tcW w:w="2893" w:type="dxa"/>
            <w:shd w:val="clear" w:color="auto" w:fill="auto"/>
          </w:tcPr>
          <w:p w14:paraId="24A5F018" w14:textId="77777777" w:rsidR="00620E70" w:rsidRPr="00845B5F" w:rsidRDefault="00620E70" w:rsidP="00620E70">
            <w:pPr>
              <w:jc w:val="both"/>
            </w:pPr>
            <w:r w:rsidRPr="00845B5F">
              <w:t>3</w:t>
            </w:r>
          </w:p>
        </w:tc>
        <w:tc>
          <w:tcPr>
            <w:tcW w:w="1755" w:type="dxa"/>
            <w:shd w:val="clear" w:color="auto" w:fill="auto"/>
          </w:tcPr>
          <w:p w14:paraId="0CF8990C" w14:textId="77777777" w:rsidR="00620E70" w:rsidRPr="00845B5F" w:rsidRDefault="00620E70" w:rsidP="00620E70">
            <w:pPr>
              <w:jc w:val="both"/>
            </w:pPr>
            <w:r w:rsidRPr="00845B5F">
              <w:t>4</w:t>
            </w:r>
          </w:p>
        </w:tc>
      </w:tr>
      <w:tr w:rsidR="00620E70" w:rsidRPr="00845B5F" w14:paraId="5166A56A" w14:textId="77777777" w:rsidTr="00620E70">
        <w:trPr>
          <w:trHeight w:val="284"/>
        </w:trPr>
        <w:tc>
          <w:tcPr>
            <w:tcW w:w="2462" w:type="dxa"/>
            <w:shd w:val="clear" w:color="auto" w:fill="auto"/>
          </w:tcPr>
          <w:p w14:paraId="758B762F" w14:textId="77777777" w:rsidR="00620E70" w:rsidRPr="00845B5F" w:rsidRDefault="00620E70" w:rsidP="00620E70">
            <w:pPr>
              <w:jc w:val="both"/>
            </w:pPr>
            <w:r w:rsidRPr="00845B5F">
              <w:t>Суходольные, временно избыточно увлажненные</w:t>
            </w:r>
          </w:p>
        </w:tc>
        <w:tc>
          <w:tcPr>
            <w:tcW w:w="2737" w:type="dxa"/>
            <w:shd w:val="clear" w:color="auto" w:fill="auto"/>
          </w:tcPr>
          <w:p w14:paraId="0241D4D3" w14:textId="77777777" w:rsidR="00620E70" w:rsidRPr="00845B5F" w:rsidRDefault="00620E70" w:rsidP="00620E70">
            <w:pPr>
              <w:jc w:val="both"/>
            </w:pPr>
            <w:r w:rsidRPr="00845B5F">
              <w:t>Незначительные водораздельные понижения</w:t>
            </w:r>
          </w:p>
        </w:tc>
        <w:tc>
          <w:tcPr>
            <w:tcW w:w="2893" w:type="dxa"/>
            <w:shd w:val="clear" w:color="auto" w:fill="auto"/>
          </w:tcPr>
          <w:p w14:paraId="328E5DEC" w14:textId="77777777" w:rsidR="00620E70" w:rsidRPr="00845B5F" w:rsidRDefault="00620E70" w:rsidP="00620E70">
            <w:pPr>
              <w:jc w:val="both"/>
            </w:pPr>
            <w:r w:rsidRPr="00845B5F">
              <w:t>Ястребинка, таволга, гравилат, ситник, осоки, щучка, полечица собачья, мятлик</w:t>
            </w:r>
          </w:p>
        </w:tc>
        <w:tc>
          <w:tcPr>
            <w:tcW w:w="1755" w:type="dxa"/>
            <w:shd w:val="clear" w:color="auto" w:fill="auto"/>
          </w:tcPr>
          <w:p w14:paraId="1AB5F437" w14:textId="77777777" w:rsidR="00620E70" w:rsidRPr="00845B5F" w:rsidRDefault="00620E70" w:rsidP="00620E70">
            <w:pPr>
              <w:jc w:val="both"/>
            </w:pPr>
            <w:r w:rsidRPr="00845B5F">
              <w:t>Средний</w:t>
            </w:r>
          </w:p>
        </w:tc>
      </w:tr>
      <w:tr w:rsidR="00620E70" w:rsidRPr="00845B5F" w14:paraId="16B1E965" w14:textId="77777777" w:rsidTr="00620E70">
        <w:trPr>
          <w:trHeight w:val="284"/>
        </w:trPr>
        <w:tc>
          <w:tcPr>
            <w:tcW w:w="2462" w:type="dxa"/>
            <w:shd w:val="clear" w:color="auto" w:fill="auto"/>
          </w:tcPr>
          <w:p w14:paraId="69E4BFA1" w14:textId="77777777" w:rsidR="00620E70" w:rsidRPr="00845B5F" w:rsidRDefault="00620E70" w:rsidP="00620E70">
            <w:pPr>
              <w:jc w:val="both"/>
            </w:pPr>
            <w:r w:rsidRPr="00845B5F">
              <w:t>Суходольные, долинно – овражные</w:t>
            </w:r>
          </w:p>
        </w:tc>
        <w:tc>
          <w:tcPr>
            <w:tcW w:w="2737" w:type="dxa"/>
            <w:shd w:val="clear" w:color="auto" w:fill="auto"/>
          </w:tcPr>
          <w:p w14:paraId="07986174" w14:textId="77777777" w:rsidR="00620E70" w:rsidRPr="00845B5F" w:rsidRDefault="00620E70" w:rsidP="00620E70">
            <w:pPr>
              <w:jc w:val="both"/>
            </w:pPr>
            <w:r w:rsidRPr="00845B5F">
              <w:t>Долины малых рек, склоны узких задернелых оврагов и ложбин с хорошим уклоном дна</w:t>
            </w:r>
          </w:p>
        </w:tc>
        <w:tc>
          <w:tcPr>
            <w:tcW w:w="2893" w:type="dxa"/>
            <w:shd w:val="clear" w:color="auto" w:fill="auto"/>
          </w:tcPr>
          <w:p w14:paraId="7BDF4A12" w14:textId="77777777" w:rsidR="00620E70" w:rsidRPr="00845B5F" w:rsidRDefault="00620E70" w:rsidP="00620E70">
            <w:pPr>
              <w:jc w:val="both"/>
            </w:pPr>
            <w:r w:rsidRPr="00845B5F">
              <w:t>Тимофеевка, овсяница луговая, ежа сборная, лисохвост луговой, мятлик</w:t>
            </w:r>
          </w:p>
        </w:tc>
        <w:tc>
          <w:tcPr>
            <w:tcW w:w="1755" w:type="dxa"/>
            <w:shd w:val="clear" w:color="auto" w:fill="auto"/>
          </w:tcPr>
          <w:p w14:paraId="402997D0" w14:textId="77777777" w:rsidR="00620E70" w:rsidRPr="00845B5F" w:rsidRDefault="00620E70" w:rsidP="00620E70">
            <w:pPr>
              <w:jc w:val="both"/>
            </w:pPr>
            <w:r w:rsidRPr="00845B5F">
              <w:t>Хороший</w:t>
            </w:r>
          </w:p>
        </w:tc>
      </w:tr>
      <w:tr w:rsidR="00620E70" w:rsidRPr="00845B5F" w14:paraId="1DC5B523" w14:textId="77777777" w:rsidTr="00620E70">
        <w:trPr>
          <w:trHeight w:val="284"/>
        </w:trPr>
        <w:tc>
          <w:tcPr>
            <w:tcW w:w="2462" w:type="dxa"/>
            <w:tcBorders>
              <w:bottom w:val="single" w:sz="4" w:space="0" w:color="auto"/>
            </w:tcBorders>
            <w:shd w:val="clear" w:color="auto" w:fill="auto"/>
          </w:tcPr>
          <w:p w14:paraId="42539192" w14:textId="77777777" w:rsidR="00620E70" w:rsidRPr="00845B5F" w:rsidRDefault="00620E70" w:rsidP="00620E70">
            <w:pPr>
              <w:jc w:val="both"/>
            </w:pPr>
            <w:r w:rsidRPr="00845B5F">
              <w:t>Низменные умеренно-сильного увлажнения</w:t>
            </w:r>
          </w:p>
        </w:tc>
        <w:tc>
          <w:tcPr>
            <w:tcW w:w="2737" w:type="dxa"/>
            <w:shd w:val="clear" w:color="auto" w:fill="auto"/>
          </w:tcPr>
          <w:p w14:paraId="1B046BA1" w14:textId="77777777" w:rsidR="00620E70" w:rsidRPr="00845B5F" w:rsidRDefault="00620E70" w:rsidP="00620E70">
            <w:pPr>
              <w:jc w:val="both"/>
            </w:pPr>
            <w:r w:rsidRPr="00845B5F">
              <w:t>Широкие долинообразные низины</w:t>
            </w:r>
          </w:p>
        </w:tc>
        <w:tc>
          <w:tcPr>
            <w:tcW w:w="2893" w:type="dxa"/>
            <w:shd w:val="clear" w:color="auto" w:fill="auto"/>
          </w:tcPr>
          <w:p w14:paraId="13A1ADF2" w14:textId="77777777" w:rsidR="00620E70" w:rsidRPr="00845B5F" w:rsidRDefault="00620E70" w:rsidP="00620E70">
            <w:pPr>
              <w:jc w:val="both"/>
            </w:pPr>
            <w:r w:rsidRPr="00845B5F">
              <w:t>Злаки, осоки, бобовое разнотравье</w:t>
            </w:r>
          </w:p>
        </w:tc>
        <w:tc>
          <w:tcPr>
            <w:tcW w:w="1755" w:type="dxa"/>
            <w:shd w:val="clear" w:color="auto" w:fill="auto"/>
          </w:tcPr>
          <w:p w14:paraId="3C9AE811" w14:textId="77777777" w:rsidR="00620E70" w:rsidRPr="00845B5F" w:rsidRDefault="00620E70" w:rsidP="00620E70">
            <w:pPr>
              <w:jc w:val="both"/>
            </w:pPr>
            <w:r w:rsidRPr="00845B5F">
              <w:t>Средний</w:t>
            </w:r>
          </w:p>
        </w:tc>
      </w:tr>
      <w:tr w:rsidR="00620E70" w:rsidRPr="00845B5F" w14:paraId="41D6B2B1" w14:textId="77777777" w:rsidTr="00620E70">
        <w:trPr>
          <w:trHeight w:val="284"/>
        </w:trPr>
        <w:tc>
          <w:tcPr>
            <w:tcW w:w="2462" w:type="dxa"/>
            <w:shd w:val="clear" w:color="auto" w:fill="auto"/>
          </w:tcPr>
          <w:p w14:paraId="44C2B4D7" w14:textId="77777777" w:rsidR="00620E70" w:rsidRPr="00845B5F" w:rsidRDefault="00620E70" w:rsidP="00620E70">
            <w:pPr>
              <w:jc w:val="both"/>
            </w:pPr>
            <w:r w:rsidRPr="00845B5F">
              <w:lastRenderedPageBreak/>
              <w:t>Заболоченные низины</w:t>
            </w:r>
          </w:p>
        </w:tc>
        <w:tc>
          <w:tcPr>
            <w:tcW w:w="2737" w:type="dxa"/>
            <w:shd w:val="clear" w:color="auto" w:fill="auto"/>
          </w:tcPr>
          <w:p w14:paraId="7CA06DA0" w14:textId="77777777" w:rsidR="00620E70" w:rsidRPr="00845B5F" w:rsidRDefault="00620E70" w:rsidP="00620E70">
            <w:pPr>
              <w:jc w:val="both"/>
            </w:pPr>
            <w:r w:rsidRPr="00845B5F">
              <w:t>Заболоченные низины с высоким уровнем грунтовых вод</w:t>
            </w:r>
          </w:p>
        </w:tc>
        <w:tc>
          <w:tcPr>
            <w:tcW w:w="2893" w:type="dxa"/>
            <w:shd w:val="clear" w:color="auto" w:fill="auto"/>
          </w:tcPr>
          <w:p w14:paraId="319A84F1" w14:textId="77777777" w:rsidR="00620E70" w:rsidRPr="00845B5F" w:rsidRDefault="00620E70" w:rsidP="00620E70">
            <w:pPr>
              <w:jc w:val="both"/>
            </w:pPr>
            <w:r w:rsidRPr="00845B5F">
              <w:t>Влаголюбивые злаки, крупные осоки</w:t>
            </w:r>
          </w:p>
        </w:tc>
        <w:tc>
          <w:tcPr>
            <w:tcW w:w="1755" w:type="dxa"/>
            <w:shd w:val="clear" w:color="auto" w:fill="auto"/>
          </w:tcPr>
          <w:p w14:paraId="0FEAE819" w14:textId="77777777" w:rsidR="00620E70" w:rsidRPr="00845B5F" w:rsidRDefault="00620E70" w:rsidP="00620E70">
            <w:pPr>
              <w:jc w:val="both"/>
            </w:pPr>
            <w:r w:rsidRPr="00845B5F">
              <w:t>Плохой</w:t>
            </w:r>
          </w:p>
        </w:tc>
      </w:tr>
    </w:tbl>
    <w:p w14:paraId="6491FF33" w14:textId="77777777" w:rsidR="00620E70" w:rsidRPr="00845B5F" w:rsidRDefault="00620E70" w:rsidP="00620E70">
      <w:pPr>
        <w:jc w:val="both"/>
      </w:pPr>
    </w:p>
    <w:p w14:paraId="4FF82BA2" w14:textId="77777777" w:rsidR="00620E70" w:rsidRPr="00845B5F" w:rsidRDefault="00620E70" w:rsidP="00620E70">
      <w:pPr>
        <w:jc w:val="both"/>
      </w:pPr>
      <w:r w:rsidRPr="00845B5F">
        <w:t>Выпас скота</w:t>
      </w:r>
    </w:p>
    <w:p w14:paraId="7EAEB319" w14:textId="77777777" w:rsidR="00620E70" w:rsidRPr="00845B5F" w:rsidRDefault="00620E70" w:rsidP="00620E70">
      <w:pPr>
        <w:jc w:val="both"/>
      </w:pPr>
      <w:r w:rsidRPr="00845B5F">
        <w:t>Выпас скота разрешается во всех лесах, за исключением лесов, расположенных на особо охраняемых природных территориях, водоохранных зонах, зеленых зонах, противоэрозионных лесах и ОЗУ.</w:t>
      </w:r>
    </w:p>
    <w:p w14:paraId="0F19D0B4" w14:textId="77777777" w:rsidR="00620E70" w:rsidRPr="00845B5F" w:rsidRDefault="00620E70" w:rsidP="00620E70">
      <w:pPr>
        <w:jc w:val="both"/>
      </w:pPr>
      <w:r w:rsidRPr="00845B5F">
        <w:t>Пастьба скота запрещается:</w:t>
      </w:r>
    </w:p>
    <w:p w14:paraId="6C683E5D" w14:textId="77777777" w:rsidR="00620E70" w:rsidRPr="00845B5F" w:rsidRDefault="00620E70" w:rsidP="00620E70">
      <w:pPr>
        <w:jc w:val="both"/>
      </w:pPr>
      <w:r w:rsidRPr="00845B5F">
        <w:t>- на участках лесных культур до достижения ими высоты, исключающей   возможность повреждения вершин растений скотом (1,5 – 2,0 м);</w:t>
      </w:r>
    </w:p>
    <w:p w14:paraId="762D5FBB" w14:textId="77777777" w:rsidR="00620E70" w:rsidRPr="00845B5F" w:rsidRDefault="00620E70" w:rsidP="00620E70">
      <w:pPr>
        <w:jc w:val="both"/>
      </w:pPr>
      <w:r w:rsidRPr="00845B5F">
        <w:t>- на лесосеменных, еловых, ивовых, тополевых и орехоплодовых плантациях;</w:t>
      </w:r>
    </w:p>
    <w:p w14:paraId="45BE8324" w14:textId="77777777" w:rsidR="00620E70" w:rsidRPr="00845B5F" w:rsidRDefault="00620E70" w:rsidP="00620E70">
      <w:pPr>
        <w:jc w:val="both"/>
      </w:pPr>
      <w:r w:rsidRPr="00845B5F">
        <w:t>- на участках с мерами содействия естественному возобновлению;</w:t>
      </w:r>
    </w:p>
    <w:p w14:paraId="38B9DFCF" w14:textId="77777777" w:rsidR="00620E70" w:rsidRPr="00845B5F" w:rsidRDefault="00620E70" w:rsidP="00620E70">
      <w:pPr>
        <w:jc w:val="both"/>
      </w:pPr>
      <w:r w:rsidRPr="00845B5F">
        <w:t>- в молодняках и насаждениях до достижения ими высоты, исключающей  повреждения вершин скотом (1,5-2,0 м.);</w:t>
      </w:r>
    </w:p>
    <w:p w14:paraId="4DCBD8F9" w14:textId="77777777" w:rsidR="00620E70" w:rsidRPr="00845B5F" w:rsidRDefault="00620E70" w:rsidP="00620E70">
      <w:pPr>
        <w:jc w:val="both"/>
      </w:pPr>
      <w:r w:rsidRPr="00845B5F">
        <w:t>- на не покрытых лесной растительностью землях, назначаемых под естественное возобновление хвойных и твердолиственных пород;</w:t>
      </w:r>
    </w:p>
    <w:p w14:paraId="204F9AF5" w14:textId="77777777" w:rsidR="00620E70" w:rsidRPr="00845B5F" w:rsidRDefault="00620E70" w:rsidP="00620E70">
      <w:pPr>
        <w:jc w:val="both"/>
      </w:pPr>
      <w:r w:rsidRPr="00845B5F">
        <w:t>- на землях подверженных водной и ветровой эрозии.</w:t>
      </w:r>
    </w:p>
    <w:p w14:paraId="28F85BF5" w14:textId="77777777" w:rsidR="00620E70" w:rsidRPr="00845B5F" w:rsidRDefault="00620E70" w:rsidP="00620E70">
      <w:pPr>
        <w:jc w:val="both"/>
      </w:pPr>
      <w:r w:rsidRPr="00845B5F">
        <w:t>Владельцы сельскохозяйственных животных обеспечивают:</w:t>
      </w:r>
    </w:p>
    <w:p w14:paraId="5AEC8D42" w14:textId="77777777" w:rsidR="00620E70" w:rsidRPr="00845B5F" w:rsidRDefault="00620E70" w:rsidP="00620E70">
      <w:pPr>
        <w:jc w:val="both"/>
      </w:pPr>
      <w:r w:rsidRPr="00845B5F">
        <w:t>- огораживание скотопрогонов или пастбища во избежание потрав лесных культур, питомников, молодняков естественного происхождения и других ценных участков леса;</w:t>
      </w:r>
    </w:p>
    <w:p w14:paraId="3FF41337" w14:textId="77777777" w:rsidR="00620E70" w:rsidRPr="00845B5F" w:rsidRDefault="00620E70" w:rsidP="00620E70">
      <w:pPr>
        <w:jc w:val="both"/>
      </w:pPr>
      <w:r w:rsidRPr="00845B5F">
        <w:t xml:space="preserve">- выпас сельскохозяйственных животных пастухом (за исключением выпаса на огороженных участках или на привязи). </w:t>
      </w:r>
    </w:p>
    <w:p w14:paraId="1191F096" w14:textId="77777777" w:rsidR="00620E70" w:rsidRPr="00845B5F" w:rsidRDefault="00620E70" w:rsidP="00620E70">
      <w:pPr>
        <w:jc w:val="both"/>
      </w:pPr>
      <w:r w:rsidRPr="00845B5F">
        <w:t>Пастьба коз разрешается исключительно на предварительно огороженных владельцами сельскохозяйственных животных лесных участках или на привязи.</w:t>
      </w:r>
    </w:p>
    <w:p w14:paraId="26C76889" w14:textId="77777777" w:rsidR="00620E70" w:rsidRPr="00845B5F" w:rsidRDefault="00620E70" w:rsidP="00620E70">
      <w:pPr>
        <w:jc w:val="both"/>
      </w:pPr>
      <w:r w:rsidRPr="00845B5F">
        <w:t>Категории пастбищ и их кормовая продуктивность</w:t>
      </w:r>
    </w:p>
    <w:p w14:paraId="4B021288" w14:textId="77777777" w:rsidR="00620E70" w:rsidRPr="00845B5F" w:rsidRDefault="00620E70" w:rsidP="00620E70">
      <w:pPr>
        <w:jc w:val="both"/>
      </w:pPr>
      <w:r w:rsidRPr="00845B5F">
        <w:t>При таксации пастбищ указывают проективное покрытие, основные виды травостоя, его густоту, преобладающие виды растений и их качество, используя региональные шкалы. При их отсутствии можно пользоваться следующими придержками:</w:t>
      </w:r>
    </w:p>
    <w:p w14:paraId="298DBF2E" w14:textId="77777777" w:rsidR="00620E70" w:rsidRPr="00845B5F" w:rsidRDefault="00620E70" w:rsidP="00620E70">
      <w:pPr>
        <w:jc w:val="both"/>
      </w:pPr>
      <w:r w:rsidRPr="00845B5F">
        <w:t>- хорошие угодья – участки улучшенные и заливные с преобладанием (60% и более) бобово-злаковых компонентов; проективное покрытие травостоя – 60% и более;</w:t>
      </w:r>
    </w:p>
    <w:p w14:paraId="3DEBFE09" w14:textId="77777777" w:rsidR="00620E70" w:rsidRPr="00845B5F" w:rsidRDefault="00620E70" w:rsidP="00620E70">
      <w:pPr>
        <w:jc w:val="both"/>
      </w:pPr>
      <w:r w:rsidRPr="00845B5F">
        <w:t>- плохие угодья – участки естественные и преобладанием (60% и более) грубостебельных трав (крупные осоки, тростник, ситник); проективное покрытие других растительных компонентов до 50%.</w:t>
      </w:r>
    </w:p>
    <w:p w14:paraId="217D6D32" w14:textId="77777777" w:rsidR="00620E70" w:rsidRPr="00845B5F" w:rsidRDefault="00620E70" w:rsidP="00620E70">
      <w:pPr>
        <w:jc w:val="both"/>
      </w:pPr>
    </w:p>
    <w:p w14:paraId="63D2ED68" w14:textId="77777777" w:rsidR="00620E70" w:rsidRPr="00845B5F" w:rsidRDefault="00620E70" w:rsidP="00620E70">
      <w:pPr>
        <w:jc w:val="both"/>
      </w:pPr>
    </w:p>
    <w:p w14:paraId="2DEA8B3F" w14:textId="77777777" w:rsidR="00620E70" w:rsidRPr="00845B5F" w:rsidRDefault="00620E70" w:rsidP="00620E70">
      <w:pPr>
        <w:jc w:val="both"/>
      </w:pPr>
      <w:r w:rsidRPr="00845B5F">
        <w:t>Таблица 2.6.2</w:t>
      </w:r>
    </w:p>
    <w:p w14:paraId="19ECA8E9" w14:textId="77777777" w:rsidR="00620E70" w:rsidRPr="00845B5F" w:rsidRDefault="00620E70" w:rsidP="00620E70">
      <w:pPr>
        <w:jc w:val="both"/>
      </w:pPr>
      <w:r w:rsidRPr="00845B5F">
        <w:t>Примерные сезонные нормы выпаса скота на 1 голову, га</w:t>
      </w:r>
    </w:p>
    <w:tbl>
      <w:tblPr>
        <w:tblW w:w="98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59"/>
        <w:gridCol w:w="2188"/>
      </w:tblGrid>
      <w:tr w:rsidR="00620E70" w:rsidRPr="00845B5F" w14:paraId="2D23436C" w14:textId="77777777" w:rsidTr="00620E70">
        <w:trPr>
          <w:trHeight w:val="284"/>
          <w:tblHeader/>
        </w:trPr>
        <w:tc>
          <w:tcPr>
            <w:tcW w:w="7659" w:type="dxa"/>
            <w:tcBorders>
              <w:top w:val="single" w:sz="4" w:space="0" w:color="auto"/>
              <w:left w:val="single" w:sz="4" w:space="0" w:color="auto"/>
              <w:bottom w:val="single" w:sz="4" w:space="0" w:color="auto"/>
              <w:right w:val="single" w:sz="4" w:space="0" w:color="auto"/>
            </w:tcBorders>
          </w:tcPr>
          <w:p w14:paraId="2718AEE4" w14:textId="77777777" w:rsidR="00620E70" w:rsidRPr="00845B5F" w:rsidRDefault="00620E70" w:rsidP="00620E70">
            <w:pPr>
              <w:jc w:val="both"/>
            </w:pPr>
            <w:r w:rsidRPr="00845B5F">
              <w:t>Нормы выпаса скота на 1 голову</w:t>
            </w:r>
          </w:p>
        </w:tc>
        <w:tc>
          <w:tcPr>
            <w:tcW w:w="2188" w:type="dxa"/>
            <w:tcBorders>
              <w:top w:val="single" w:sz="4" w:space="0" w:color="auto"/>
              <w:left w:val="single" w:sz="4" w:space="0" w:color="auto"/>
              <w:bottom w:val="single" w:sz="4" w:space="0" w:color="auto"/>
              <w:right w:val="single" w:sz="4" w:space="0" w:color="auto"/>
            </w:tcBorders>
          </w:tcPr>
          <w:p w14:paraId="78FA15CD" w14:textId="77777777" w:rsidR="00620E70" w:rsidRPr="00845B5F" w:rsidRDefault="00620E70" w:rsidP="00620E70">
            <w:pPr>
              <w:jc w:val="both"/>
            </w:pPr>
            <w:r w:rsidRPr="00845B5F">
              <w:t>Площадь, га</w:t>
            </w:r>
          </w:p>
        </w:tc>
      </w:tr>
      <w:tr w:rsidR="00620E70" w:rsidRPr="00845B5F" w14:paraId="6487EB89" w14:textId="77777777" w:rsidTr="00620E70">
        <w:trPr>
          <w:trHeight w:val="284"/>
          <w:tblHeader/>
        </w:trPr>
        <w:tc>
          <w:tcPr>
            <w:tcW w:w="7659" w:type="dxa"/>
            <w:tcBorders>
              <w:top w:val="single" w:sz="4" w:space="0" w:color="auto"/>
              <w:left w:val="single" w:sz="4" w:space="0" w:color="auto"/>
              <w:bottom w:val="single" w:sz="4" w:space="0" w:color="auto"/>
              <w:right w:val="single" w:sz="4" w:space="0" w:color="auto"/>
            </w:tcBorders>
          </w:tcPr>
          <w:p w14:paraId="3CDE5A14" w14:textId="77777777" w:rsidR="00620E70" w:rsidRPr="00845B5F" w:rsidRDefault="00620E70" w:rsidP="00620E70">
            <w:pPr>
              <w:jc w:val="both"/>
            </w:pPr>
            <w:r w:rsidRPr="00845B5F">
              <w:t>1</w:t>
            </w:r>
          </w:p>
        </w:tc>
        <w:tc>
          <w:tcPr>
            <w:tcW w:w="2188" w:type="dxa"/>
            <w:tcBorders>
              <w:top w:val="single" w:sz="4" w:space="0" w:color="auto"/>
              <w:left w:val="single" w:sz="4" w:space="0" w:color="auto"/>
              <w:bottom w:val="single" w:sz="4" w:space="0" w:color="auto"/>
              <w:right w:val="single" w:sz="4" w:space="0" w:color="auto"/>
            </w:tcBorders>
          </w:tcPr>
          <w:p w14:paraId="393294EC" w14:textId="77777777" w:rsidR="00620E70" w:rsidRPr="00845B5F" w:rsidRDefault="00620E70" w:rsidP="00620E70">
            <w:pPr>
              <w:jc w:val="both"/>
            </w:pPr>
            <w:r w:rsidRPr="00845B5F">
              <w:t>2</w:t>
            </w:r>
          </w:p>
        </w:tc>
      </w:tr>
      <w:tr w:rsidR="00620E70" w:rsidRPr="00845B5F" w14:paraId="05BDF215" w14:textId="77777777" w:rsidTr="00620E70">
        <w:trPr>
          <w:trHeight w:val="284"/>
        </w:trPr>
        <w:tc>
          <w:tcPr>
            <w:tcW w:w="7659" w:type="dxa"/>
            <w:tcBorders>
              <w:top w:val="single" w:sz="4" w:space="0" w:color="auto"/>
              <w:left w:val="single" w:sz="4" w:space="0" w:color="auto"/>
              <w:bottom w:val="single" w:sz="4" w:space="0" w:color="auto"/>
              <w:right w:val="single" w:sz="4" w:space="0" w:color="auto"/>
            </w:tcBorders>
          </w:tcPr>
          <w:p w14:paraId="4D63E3C0" w14:textId="77777777" w:rsidR="00620E70" w:rsidRPr="00845B5F" w:rsidRDefault="00620E70" w:rsidP="00620E70">
            <w:pPr>
              <w:jc w:val="both"/>
            </w:pPr>
            <w:r w:rsidRPr="00845B5F">
              <w:t>Лиственные леса с преобладанием березы полнотой 0,5 – 0,6</w:t>
            </w:r>
          </w:p>
        </w:tc>
        <w:tc>
          <w:tcPr>
            <w:tcW w:w="2188" w:type="dxa"/>
            <w:tcBorders>
              <w:top w:val="single" w:sz="4" w:space="0" w:color="auto"/>
              <w:left w:val="single" w:sz="4" w:space="0" w:color="auto"/>
              <w:bottom w:val="single" w:sz="4" w:space="0" w:color="auto"/>
              <w:right w:val="single" w:sz="4" w:space="0" w:color="auto"/>
            </w:tcBorders>
          </w:tcPr>
          <w:p w14:paraId="0C2515B2" w14:textId="77777777" w:rsidR="00620E70" w:rsidRPr="00845B5F" w:rsidRDefault="00620E70" w:rsidP="00620E70">
            <w:pPr>
              <w:jc w:val="both"/>
            </w:pPr>
            <w:r w:rsidRPr="00845B5F">
              <w:t>2</w:t>
            </w:r>
          </w:p>
        </w:tc>
      </w:tr>
      <w:tr w:rsidR="00620E70" w:rsidRPr="00845B5F" w14:paraId="6D88688B" w14:textId="77777777" w:rsidTr="00620E70">
        <w:trPr>
          <w:trHeight w:val="284"/>
        </w:trPr>
        <w:tc>
          <w:tcPr>
            <w:tcW w:w="7659" w:type="dxa"/>
            <w:tcBorders>
              <w:top w:val="single" w:sz="4" w:space="0" w:color="auto"/>
              <w:left w:val="single" w:sz="4" w:space="0" w:color="auto"/>
              <w:bottom w:val="single" w:sz="4" w:space="0" w:color="auto"/>
              <w:right w:val="single" w:sz="4" w:space="0" w:color="auto"/>
            </w:tcBorders>
          </w:tcPr>
          <w:p w14:paraId="62FCCDBE" w14:textId="77777777" w:rsidR="00620E70" w:rsidRPr="00845B5F" w:rsidRDefault="00620E70" w:rsidP="00620E70">
            <w:pPr>
              <w:jc w:val="both"/>
            </w:pPr>
            <w:r w:rsidRPr="00845B5F">
              <w:t>Чистые березняки полнотой 0,5</w:t>
            </w:r>
          </w:p>
        </w:tc>
        <w:tc>
          <w:tcPr>
            <w:tcW w:w="2188" w:type="dxa"/>
            <w:tcBorders>
              <w:top w:val="single" w:sz="4" w:space="0" w:color="auto"/>
              <w:left w:val="single" w:sz="4" w:space="0" w:color="auto"/>
              <w:bottom w:val="single" w:sz="4" w:space="0" w:color="auto"/>
              <w:right w:val="single" w:sz="4" w:space="0" w:color="auto"/>
            </w:tcBorders>
          </w:tcPr>
          <w:p w14:paraId="176DE21E" w14:textId="77777777" w:rsidR="00620E70" w:rsidRPr="00845B5F" w:rsidRDefault="00620E70" w:rsidP="00620E70">
            <w:pPr>
              <w:jc w:val="both"/>
            </w:pPr>
            <w:r w:rsidRPr="00845B5F">
              <w:t>1,5</w:t>
            </w:r>
          </w:p>
        </w:tc>
      </w:tr>
      <w:tr w:rsidR="00620E70" w:rsidRPr="00845B5F" w14:paraId="40BD4575" w14:textId="77777777" w:rsidTr="00620E70">
        <w:trPr>
          <w:trHeight w:val="284"/>
        </w:trPr>
        <w:tc>
          <w:tcPr>
            <w:tcW w:w="7659" w:type="dxa"/>
            <w:tcBorders>
              <w:top w:val="single" w:sz="4" w:space="0" w:color="auto"/>
              <w:left w:val="single" w:sz="4" w:space="0" w:color="auto"/>
              <w:bottom w:val="single" w:sz="4" w:space="0" w:color="auto"/>
              <w:right w:val="single" w:sz="4" w:space="0" w:color="auto"/>
            </w:tcBorders>
          </w:tcPr>
          <w:p w14:paraId="251F9FEC" w14:textId="77777777" w:rsidR="00620E70" w:rsidRPr="00845B5F" w:rsidRDefault="00620E70" w:rsidP="00620E70">
            <w:pPr>
              <w:jc w:val="both"/>
            </w:pPr>
            <w:r w:rsidRPr="00845B5F">
              <w:t>Остальные насаждения, пригодные для выпаса (на 1 голову крупного рогатого скота или 7 овец)</w:t>
            </w:r>
          </w:p>
        </w:tc>
        <w:tc>
          <w:tcPr>
            <w:tcW w:w="2188" w:type="dxa"/>
            <w:tcBorders>
              <w:top w:val="single" w:sz="4" w:space="0" w:color="auto"/>
              <w:left w:val="single" w:sz="4" w:space="0" w:color="auto"/>
              <w:bottom w:val="single" w:sz="4" w:space="0" w:color="auto"/>
              <w:right w:val="single" w:sz="4" w:space="0" w:color="auto"/>
            </w:tcBorders>
          </w:tcPr>
          <w:p w14:paraId="4946EB4A" w14:textId="77777777" w:rsidR="00620E70" w:rsidRPr="00845B5F" w:rsidRDefault="00620E70" w:rsidP="00620E70">
            <w:pPr>
              <w:jc w:val="both"/>
            </w:pPr>
            <w:r w:rsidRPr="00845B5F">
              <w:t>4 – 5</w:t>
            </w:r>
          </w:p>
        </w:tc>
      </w:tr>
      <w:tr w:rsidR="00620E70" w:rsidRPr="00845B5F" w14:paraId="1DCC6670" w14:textId="77777777" w:rsidTr="00620E70">
        <w:trPr>
          <w:trHeight w:val="284"/>
        </w:trPr>
        <w:tc>
          <w:tcPr>
            <w:tcW w:w="7659" w:type="dxa"/>
            <w:tcBorders>
              <w:top w:val="single" w:sz="4" w:space="0" w:color="auto"/>
              <w:left w:val="single" w:sz="4" w:space="0" w:color="auto"/>
              <w:bottom w:val="single" w:sz="4" w:space="0" w:color="auto"/>
              <w:right w:val="single" w:sz="4" w:space="0" w:color="auto"/>
            </w:tcBorders>
          </w:tcPr>
          <w:p w14:paraId="381E6F99" w14:textId="77777777" w:rsidR="00620E70" w:rsidRPr="00845B5F" w:rsidRDefault="00620E70" w:rsidP="00620E70">
            <w:pPr>
              <w:jc w:val="both"/>
            </w:pPr>
            <w:r w:rsidRPr="00845B5F">
              <w:t>На вырубках, свободных от кустарников и подроста</w:t>
            </w:r>
          </w:p>
        </w:tc>
        <w:tc>
          <w:tcPr>
            <w:tcW w:w="2188" w:type="dxa"/>
            <w:tcBorders>
              <w:top w:val="single" w:sz="4" w:space="0" w:color="auto"/>
              <w:left w:val="single" w:sz="4" w:space="0" w:color="auto"/>
              <w:bottom w:val="single" w:sz="4" w:space="0" w:color="auto"/>
              <w:right w:val="single" w:sz="4" w:space="0" w:color="auto"/>
            </w:tcBorders>
          </w:tcPr>
          <w:p w14:paraId="02AC0F1C" w14:textId="77777777" w:rsidR="00620E70" w:rsidRPr="00845B5F" w:rsidRDefault="00620E70" w:rsidP="00620E70">
            <w:pPr>
              <w:jc w:val="both"/>
            </w:pPr>
            <w:r w:rsidRPr="00845B5F">
              <w:t>0,75</w:t>
            </w:r>
          </w:p>
        </w:tc>
      </w:tr>
    </w:tbl>
    <w:p w14:paraId="4582922F" w14:textId="77777777" w:rsidR="00620E70" w:rsidRPr="00845B5F" w:rsidRDefault="00620E70" w:rsidP="00620E70">
      <w:pPr>
        <w:jc w:val="both"/>
      </w:pPr>
    </w:p>
    <w:p w14:paraId="3D2EE818" w14:textId="77777777" w:rsidR="00620E70" w:rsidRPr="00845B5F" w:rsidRDefault="00620E70" w:rsidP="00620E70">
      <w:pPr>
        <w:jc w:val="both"/>
      </w:pPr>
      <w:r w:rsidRPr="00845B5F">
        <w:t>Пчеловодство</w:t>
      </w:r>
    </w:p>
    <w:p w14:paraId="4B8AC473" w14:textId="77777777" w:rsidR="00620E70" w:rsidRPr="00845B5F" w:rsidRDefault="00620E70" w:rsidP="00620E70">
      <w:pPr>
        <w:jc w:val="both"/>
      </w:pPr>
    </w:p>
    <w:p w14:paraId="259F408D" w14:textId="77777777" w:rsidR="00620E70" w:rsidRPr="00845B5F" w:rsidRDefault="00620E70" w:rsidP="00620E70">
      <w:pPr>
        <w:jc w:val="both"/>
      </w:pPr>
      <w:r w:rsidRPr="00845B5F">
        <w:lastRenderedPageBreak/>
        <w:t>В лесах зеленых зон, пчеловодство допускается без возведения изгородей в целях пчеловодства.</w:t>
      </w:r>
    </w:p>
    <w:p w14:paraId="697C33B7" w14:textId="77777777" w:rsidR="00620E70" w:rsidRPr="00845B5F" w:rsidRDefault="00620E70" w:rsidP="00620E70">
      <w:pPr>
        <w:jc w:val="both"/>
      </w:pPr>
      <w:r w:rsidRPr="00845B5F">
        <w:t xml:space="preserve">В качестве кормовой базы для медоносных пчел используются лесные участки, на которых в составе древесного, кустарникового или травяно-кустарникового яруса имеются медоносные растения. </w:t>
      </w:r>
    </w:p>
    <w:p w14:paraId="5CD8F328" w14:textId="77777777" w:rsidR="00620E70" w:rsidRPr="00845B5F" w:rsidRDefault="00620E70" w:rsidP="00620E70">
      <w:pPr>
        <w:jc w:val="both"/>
      </w:pPr>
      <w:r w:rsidRPr="00845B5F">
        <w:t>Лесные участки для размещения ульев и пасек предоставляются в первую очередь на опушках леса, прогалинах и других, не покрытых лесной растительностью землях.</w:t>
      </w:r>
    </w:p>
    <w:p w14:paraId="09F53328" w14:textId="77777777" w:rsidR="00620E70" w:rsidRPr="00845B5F" w:rsidRDefault="00620E70" w:rsidP="00620E70">
      <w:pPr>
        <w:jc w:val="both"/>
      </w:pPr>
      <w:r w:rsidRPr="00845B5F">
        <w:t>Из большого количества видов цветковых растений более 1000 видов посещаются пчелами для сбора нектара и пыльцы. Одни из них – первостепенные медоносы, другие – второстепенные. Ниже следует описание наиболее широко распространенных медоносных видов растений.</w:t>
      </w:r>
    </w:p>
    <w:p w14:paraId="1EB82F0B" w14:textId="77777777" w:rsidR="00620E70" w:rsidRPr="00845B5F" w:rsidRDefault="00620E70" w:rsidP="00620E70">
      <w:pPr>
        <w:jc w:val="both"/>
      </w:pPr>
      <w:r w:rsidRPr="00845B5F">
        <w:t>Расчет медопродуктивности угодий лесничества для выявления возможного к содержанию количества пчелосемей и сбора товарного меда приведен в таблице 2.6.3.</w:t>
      </w:r>
    </w:p>
    <w:p w14:paraId="1AF1849A" w14:textId="77777777" w:rsidR="00620E70" w:rsidRPr="00845B5F" w:rsidRDefault="00620E70" w:rsidP="00620E70">
      <w:pPr>
        <w:jc w:val="both"/>
      </w:pPr>
      <w:r w:rsidRPr="00845B5F">
        <w:t>Согласно распоряжению Правительства РФ от 11.07.2012 № 1283-р «Об утверждении Перечня объектов лесной инфраструктуры для защитных лесов, эксплуатационных лесов и резервных лесов» помимо объектов, указанных в разделе 1.1.10. допускается создание объектов лесной инфраструктуры в целях ведения сельского хозяйства в защитных лесах, за исключением зеленых зон и заповедных лесных участков:</w:t>
      </w:r>
    </w:p>
    <w:p w14:paraId="3E78C5FD" w14:textId="77777777" w:rsidR="00620E70" w:rsidRPr="00845B5F" w:rsidRDefault="00620E70" w:rsidP="00620E70">
      <w:pPr>
        <w:jc w:val="both"/>
      </w:pPr>
      <w:r w:rsidRPr="00845B5F">
        <w:t xml:space="preserve"> улей;</w:t>
      </w:r>
    </w:p>
    <w:p w14:paraId="3A503DAC" w14:textId="77777777" w:rsidR="00620E70" w:rsidRPr="00845B5F" w:rsidRDefault="00620E70" w:rsidP="00620E70">
      <w:pPr>
        <w:jc w:val="both"/>
      </w:pPr>
      <w:r w:rsidRPr="00845B5F">
        <w:t>изгородь.</w:t>
      </w:r>
    </w:p>
    <w:p w14:paraId="335AC341" w14:textId="77777777" w:rsidR="00620E70" w:rsidRPr="00845B5F" w:rsidRDefault="00620E70" w:rsidP="00620E70">
      <w:pPr>
        <w:jc w:val="both"/>
      </w:pPr>
    </w:p>
    <w:p w14:paraId="3C01714D" w14:textId="77777777" w:rsidR="00620E70" w:rsidRPr="00845B5F" w:rsidRDefault="00620E70" w:rsidP="00620E70">
      <w:pPr>
        <w:jc w:val="both"/>
      </w:pPr>
    </w:p>
    <w:p w14:paraId="1E6464E7" w14:textId="77777777" w:rsidR="00620E70" w:rsidRPr="00845B5F" w:rsidRDefault="00620E70" w:rsidP="00620E70">
      <w:pPr>
        <w:jc w:val="both"/>
        <w:sectPr w:rsidR="00620E70" w:rsidRPr="00845B5F" w:rsidSect="00620E70">
          <w:headerReference w:type="default" r:id="rId27"/>
          <w:pgSz w:w="11900" w:h="16840"/>
          <w:pgMar w:top="1134" w:right="560" w:bottom="1134" w:left="1701" w:header="709" w:footer="709" w:gutter="0"/>
          <w:cols w:space="720"/>
          <w:docGrid w:linePitch="326"/>
        </w:sectPr>
      </w:pPr>
    </w:p>
    <w:p w14:paraId="0C7FA1CD" w14:textId="77777777" w:rsidR="00620E70" w:rsidRPr="00845B5F" w:rsidRDefault="00620E70" w:rsidP="00620E70">
      <w:pPr>
        <w:jc w:val="both"/>
      </w:pPr>
      <w:r w:rsidRPr="00845B5F">
        <w:lastRenderedPageBreak/>
        <w:t>Таблица 2.6.3</w:t>
      </w:r>
    </w:p>
    <w:p w14:paraId="176EEB93" w14:textId="77777777" w:rsidR="00620E70" w:rsidRPr="00845B5F" w:rsidRDefault="00620E70" w:rsidP="00620E70">
      <w:pPr>
        <w:jc w:val="both"/>
      </w:pPr>
      <w:r w:rsidRPr="00845B5F">
        <w:t>Расчет медопродуктивности угодий лесничества для выявления возможного</w:t>
      </w:r>
      <w:r w:rsidRPr="00845B5F">
        <w:br/>
        <w:t>к содержанию количества пчелосемей и сбора товарного меда</w:t>
      </w:r>
    </w:p>
    <w:p w14:paraId="15501F6D" w14:textId="77777777" w:rsidR="00620E70" w:rsidRPr="00845B5F" w:rsidRDefault="00620E70" w:rsidP="00620E70">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840"/>
        <w:gridCol w:w="1070"/>
        <w:gridCol w:w="1371"/>
        <w:gridCol w:w="1099"/>
        <w:gridCol w:w="1097"/>
        <w:gridCol w:w="1079"/>
        <w:gridCol w:w="1082"/>
        <w:gridCol w:w="1432"/>
        <w:gridCol w:w="942"/>
        <w:gridCol w:w="1199"/>
        <w:gridCol w:w="1187"/>
        <w:gridCol w:w="1184"/>
      </w:tblGrid>
      <w:tr w:rsidR="00620E70" w:rsidRPr="00845B5F" w14:paraId="6F209F3C" w14:textId="77777777" w:rsidTr="00620E70">
        <w:trPr>
          <w:trHeight w:val="284"/>
        </w:trPr>
        <w:tc>
          <w:tcPr>
            <w:tcW w:w="1840" w:type="dxa"/>
            <w:vMerge w:val="restart"/>
          </w:tcPr>
          <w:p w14:paraId="3DD254D7" w14:textId="77777777" w:rsidR="00620E70" w:rsidRPr="00845B5F" w:rsidRDefault="00620E70" w:rsidP="00620E70">
            <w:pPr>
              <w:jc w:val="both"/>
            </w:pPr>
            <w:r w:rsidRPr="00845B5F">
              <w:t>Наименование медоносов</w:t>
            </w:r>
          </w:p>
        </w:tc>
        <w:tc>
          <w:tcPr>
            <w:tcW w:w="1070" w:type="dxa"/>
            <w:vMerge w:val="restart"/>
          </w:tcPr>
          <w:p w14:paraId="490D9771" w14:textId="77777777" w:rsidR="00620E70" w:rsidRPr="00845B5F" w:rsidRDefault="00620E70" w:rsidP="00620E70">
            <w:pPr>
              <w:jc w:val="both"/>
            </w:pPr>
            <w:r w:rsidRPr="00845B5F">
              <w:t>Общая площадь распространения, га</w:t>
            </w:r>
          </w:p>
        </w:tc>
        <w:tc>
          <w:tcPr>
            <w:tcW w:w="1371" w:type="dxa"/>
            <w:vMerge w:val="restart"/>
          </w:tcPr>
          <w:p w14:paraId="2977B400" w14:textId="77777777" w:rsidR="00620E70" w:rsidRPr="00845B5F" w:rsidRDefault="00620E70" w:rsidP="00620E70">
            <w:pPr>
              <w:jc w:val="both"/>
            </w:pPr>
            <w:r w:rsidRPr="00845B5F">
              <w:t>Площадь в переводе на полное покрытие, га</w:t>
            </w:r>
          </w:p>
        </w:tc>
        <w:tc>
          <w:tcPr>
            <w:tcW w:w="2196" w:type="dxa"/>
            <w:gridSpan w:val="2"/>
          </w:tcPr>
          <w:p w14:paraId="704137B1" w14:textId="77777777" w:rsidR="00620E70" w:rsidRPr="00845B5F" w:rsidRDefault="00620E70" w:rsidP="00620E70">
            <w:pPr>
              <w:jc w:val="both"/>
            </w:pPr>
            <w:r w:rsidRPr="00845B5F">
              <w:t>Медопродуктивность в переводе на полное покрытие</w:t>
            </w:r>
          </w:p>
        </w:tc>
        <w:tc>
          <w:tcPr>
            <w:tcW w:w="1079" w:type="dxa"/>
            <w:vMerge w:val="restart"/>
          </w:tcPr>
          <w:p w14:paraId="11027D63" w14:textId="77777777" w:rsidR="00620E70" w:rsidRPr="00845B5F" w:rsidRDefault="00620E70" w:rsidP="00620E70">
            <w:pPr>
              <w:jc w:val="both"/>
            </w:pPr>
            <w:r w:rsidRPr="00845B5F">
              <w:t>Экскл. запас нектара (50%) от общей (гр.5), ц</w:t>
            </w:r>
          </w:p>
        </w:tc>
        <w:tc>
          <w:tcPr>
            <w:tcW w:w="1082" w:type="dxa"/>
            <w:vMerge w:val="restart"/>
          </w:tcPr>
          <w:p w14:paraId="2790EAA6" w14:textId="77777777" w:rsidR="00620E70" w:rsidRPr="00845B5F" w:rsidRDefault="00620E70" w:rsidP="00620E70">
            <w:pPr>
              <w:jc w:val="both"/>
            </w:pPr>
            <w:r w:rsidRPr="00845B5F">
              <w:t>Потребность в нектаре 1 пчело-семьи кг</w:t>
            </w:r>
          </w:p>
        </w:tc>
        <w:tc>
          <w:tcPr>
            <w:tcW w:w="1432" w:type="dxa"/>
            <w:vMerge w:val="restart"/>
          </w:tcPr>
          <w:p w14:paraId="7D86B82B" w14:textId="77777777" w:rsidR="00620E70" w:rsidRPr="00845B5F" w:rsidRDefault="00620E70" w:rsidP="00620E70">
            <w:pPr>
              <w:jc w:val="both"/>
            </w:pPr>
            <w:r w:rsidRPr="00845B5F">
              <w:t>Возможное к содержанию к-во пчелосемей (гр.6)</w:t>
            </w:r>
          </w:p>
          <w:p w14:paraId="34544FF8" w14:textId="77777777" w:rsidR="00620E70" w:rsidRPr="00845B5F" w:rsidRDefault="00620E70" w:rsidP="00620E70">
            <w:pPr>
              <w:jc w:val="both"/>
            </w:pPr>
            <w:r w:rsidRPr="00845B5F">
              <w:t>гр.7</w:t>
            </w:r>
          </w:p>
        </w:tc>
        <w:tc>
          <w:tcPr>
            <w:tcW w:w="2141" w:type="dxa"/>
            <w:gridSpan w:val="2"/>
          </w:tcPr>
          <w:p w14:paraId="218CAACC" w14:textId="77777777" w:rsidR="00620E70" w:rsidRPr="00845B5F" w:rsidRDefault="00620E70" w:rsidP="00620E70">
            <w:pPr>
              <w:jc w:val="both"/>
            </w:pPr>
            <w:r w:rsidRPr="00845B5F">
              <w:t>Средняя норма сбора товарного меда и воска на 1 пчелосемью</w:t>
            </w:r>
          </w:p>
        </w:tc>
        <w:tc>
          <w:tcPr>
            <w:tcW w:w="2371" w:type="dxa"/>
            <w:gridSpan w:val="2"/>
          </w:tcPr>
          <w:p w14:paraId="2C811573" w14:textId="77777777" w:rsidR="00620E70" w:rsidRPr="00845B5F" w:rsidRDefault="00620E70" w:rsidP="00620E70">
            <w:pPr>
              <w:jc w:val="both"/>
            </w:pPr>
            <w:r w:rsidRPr="00845B5F">
              <w:t>Возможный сбор товарного меда и воска</w:t>
            </w:r>
          </w:p>
        </w:tc>
      </w:tr>
      <w:tr w:rsidR="00620E70" w:rsidRPr="00845B5F" w14:paraId="77DC2BE5" w14:textId="77777777" w:rsidTr="00620E70">
        <w:trPr>
          <w:trHeight w:val="284"/>
        </w:trPr>
        <w:tc>
          <w:tcPr>
            <w:tcW w:w="1840" w:type="dxa"/>
            <w:vMerge/>
          </w:tcPr>
          <w:p w14:paraId="5189C56B" w14:textId="77777777" w:rsidR="00620E70" w:rsidRPr="00845B5F" w:rsidRDefault="00620E70" w:rsidP="00620E70">
            <w:pPr>
              <w:jc w:val="both"/>
            </w:pPr>
          </w:p>
        </w:tc>
        <w:tc>
          <w:tcPr>
            <w:tcW w:w="1070" w:type="dxa"/>
            <w:vMerge/>
          </w:tcPr>
          <w:p w14:paraId="2D678731" w14:textId="77777777" w:rsidR="00620E70" w:rsidRPr="00845B5F" w:rsidRDefault="00620E70" w:rsidP="00620E70">
            <w:pPr>
              <w:jc w:val="both"/>
            </w:pPr>
          </w:p>
        </w:tc>
        <w:tc>
          <w:tcPr>
            <w:tcW w:w="1371" w:type="dxa"/>
            <w:vMerge/>
          </w:tcPr>
          <w:p w14:paraId="77BA3D29" w14:textId="77777777" w:rsidR="00620E70" w:rsidRPr="00845B5F" w:rsidRDefault="00620E70" w:rsidP="00620E70">
            <w:pPr>
              <w:jc w:val="both"/>
            </w:pPr>
          </w:p>
        </w:tc>
        <w:tc>
          <w:tcPr>
            <w:tcW w:w="1099" w:type="dxa"/>
          </w:tcPr>
          <w:p w14:paraId="3EC95058" w14:textId="77777777" w:rsidR="00620E70" w:rsidRPr="00845B5F" w:rsidRDefault="00620E70" w:rsidP="00620E70">
            <w:pPr>
              <w:jc w:val="both"/>
            </w:pPr>
            <w:r w:rsidRPr="00845B5F">
              <w:t>нектара в кг/га</w:t>
            </w:r>
          </w:p>
        </w:tc>
        <w:tc>
          <w:tcPr>
            <w:tcW w:w="1097" w:type="dxa"/>
          </w:tcPr>
          <w:p w14:paraId="4C1C22F3" w14:textId="77777777" w:rsidR="00620E70" w:rsidRPr="00845B5F" w:rsidRDefault="00620E70" w:rsidP="00620E70">
            <w:pPr>
              <w:jc w:val="both"/>
            </w:pPr>
            <w:r w:rsidRPr="00845B5F">
              <w:t>по всей площ., ц</w:t>
            </w:r>
          </w:p>
        </w:tc>
        <w:tc>
          <w:tcPr>
            <w:tcW w:w="1079" w:type="dxa"/>
            <w:vMerge/>
          </w:tcPr>
          <w:p w14:paraId="6E759C17" w14:textId="77777777" w:rsidR="00620E70" w:rsidRPr="00845B5F" w:rsidRDefault="00620E70" w:rsidP="00620E70">
            <w:pPr>
              <w:jc w:val="both"/>
            </w:pPr>
          </w:p>
        </w:tc>
        <w:tc>
          <w:tcPr>
            <w:tcW w:w="1082" w:type="dxa"/>
            <w:vMerge/>
          </w:tcPr>
          <w:p w14:paraId="30F21A10" w14:textId="77777777" w:rsidR="00620E70" w:rsidRPr="00845B5F" w:rsidRDefault="00620E70" w:rsidP="00620E70">
            <w:pPr>
              <w:jc w:val="both"/>
            </w:pPr>
          </w:p>
        </w:tc>
        <w:tc>
          <w:tcPr>
            <w:tcW w:w="1432" w:type="dxa"/>
            <w:vMerge/>
          </w:tcPr>
          <w:p w14:paraId="52DEAD74" w14:textId="77777777" w:rsidR="00620E70" w:rsidRPr="00845B5F" w:rsidRDefault="00620E70" w:rsidP="00620E70">
            <w:pPr>
              <w:jc w:val="both"/>
            </w:pPr>
          </w:p>
        </w:tc>
        <w:tc>
          <w:tcPr>
            <w:tcW w:w="942" w:type="dxa"/>
          </w:tcPr>
          <w:p w14:paraId="43B12C95" w14:textId="77777777" w:rsidR="00620E70" w:rsidRPr="00845B5F" w:rsidRDefault="00620E70" w:rsidP="00620E70">
            <w:pPr>
              <w:jc w:val="both"/>
            </w:pPr>
            <w:r w:rsidRPr="00845B5F">
              <w:t>меда,</w:t>
            </w:r>
          </w:p>
          <w:p w14:paraId="7F082A1D" w14:textId="77777777" w:rsidR="00620E70" w:rsidRPr="00845B5F" w:rsidRDefault="00620E70" w:rsidP="00620E70">
            <w:pPr>
              <w:jc w:val="both"/>
            </w:pPr>
            <w:r w:rsidRPr="00845B5F">
              <w:t>кг</w:t>
            </w:r>
          </w:p>
        </w:tc>
        <w:tc>
          <w:tcPr>
            <w:tcW w:w="1199" w:type="dxa"/>
          </w:tcPr>
          <w:p w14:paraId="7744A081" w14:textId="77777777" w:rsidR="00620E70" w:rsidRPr="00845B5F" w:rsidRDefault="00620E70" w:rsidP="00620E70">
            <w:pPr>
              <w:jc w:val="both"/>
            </w:pPr>
            <w:r w:rsidRPr="00845B5F">
              <w:t>воска,</w:t>
            </w:r>
          </w:p>
          <w:p w14:paraId="1ECE6C60" w14:textId="77777777" w:rsidR="00620E70" w:rsidRPr="00845B5F" w:rsidRDefault="00620E70" w:rsidP="00620E70">
            <w:pPr>
              <w:jc w:val="both"/>
            </w:pPr>
            <w:r w:rsidRPr="00845B5F">
              <w:t>ц</w:t>
            </w:r>
          </w:p>
        </w:tc>
        <w:tc>
          <w:tcPr>
            <w:tcW w:w="1187" w:type="dxa"/>
          </w:tcPr>
          <w:p w14:paraId="70206DEC" w14:textId="77777777" w:rsidR="00620E70" w:rsidRPr="00845B5F" w:rsidRDefault="00620E70" w:rsidP="00620E70">
            <w:pPr>
              <w:jc w:val="both"/>
            </w:pPr>
            <w:r w:rsidRPr="00845B5F">
              <w:t>меда,</w:t>
            </w:r>
          </w:p>
          <w:p w14:paraId="2725E8C7" w14:textId="77777777" w:rsidR="00620E70" w:rsidRPr="00845B5F" w:rsidRDefault="00620E70" w:rsidP="00620E70">
            <w:pPr>
              <w:jc w:val="both"/>
            </w:pPr>
            <w:r w:rsidRPr="00845B5F">
              <w:t>ц</w:t>
            </w:r>
          </w:p>
        </w:tc>
        <w:tc>
          <w:tcPr>
            <w:tcW w:w="1184" w:type="dxa"/>
          </w:tcPr>
          <w:p w14:paraId="745FDF73" w14:textId="77777777" w:rsidR="00620E70" w:rsidRPr="00845B5F" w:rsidRDefault="00620E70" w:rsidP="00620E70">
            <w:pPr>
              <w:jc w:val="both"/>
            </w:pPr>
            <w:r w:rsidRPr="00845B5F">
              <w:t>воска,</w:t>
            </w:r>
          </w:p>
          <w:p w14:paraId="1D0C31B8" w14:textId="77777777" w:rsidR="00620E70" w:rsidRPr="00845B5F" w:rsidRDefault="00620E70" w:rsidP="00620E70">
            <w:pPr>
              <w:jc w:val="both"/>
            </w:pPr>
            <w:r w:rsidRPr="00845B5F">
              <w:t>ц</w:t>
            </w:r>
          </w:p>
        </w:tc>
      </w:tr>
      <w:tr w:rsidR="00620E70" w:rsidRPr="00845B5F" w14:paraId="50B10DB3" w14:textId="77777777" w:rsidTr="00620E70">
        <w:trPr>
          <w:trHeight w:val="284"/>
        </w:trPr>
        <w:tc>
          <w:tcPr>
            <w:tcW w:w="1840" w:type="dxa"/>
          </w:tcPr>
          <w:p w14:paraId="548CD80B" w14:textId="77777777" w:rsidR="00620E70" w:rsidRPr="00845B5F" w:rsidRDefault="00620E70" w:rsidP="00620E70">
            <w:pPr>
              <w:jc w:val="both"/>
            </w:pPr>
            <w:r w:rsidRPr="00845B5F">
              <w:t>1</w:t>
            </w:r>
          </w:p>
        </w:tc>
        <w:tc>
          <w:tcPr>
            <w:tcW w:w="1070" w:type="dxa"/>
          </w:tcPr>
          <w:p w14:paraId="3A48EE8B" w14:textId="77777777" w:rsidR="00620E70" w:rsidRPr="00845B5F" w:rsidRDefault="00620E70" w:rsidP="00620E70">
            <w:pPr>
              <w:jc w:val="both"/>
            </w:pPr>
            <w:r w:rsidRPr="00845B5F">
              <w:t>2</w:t>
            </w:r>
          </w:p>
        </w:tc>
        <w:tc>
          <w:tcPr>
            <w:tcW w:w="1371" w:type="dxa"/>
          </w:tcPr>
          <w:p w14:paraId="1AF42E74" w14:textId="77777777" w:rsidR="00620E70" w:rsidRPr="00845B5F" w:rsidRDefault="00620E70" w:rsidP="00620E70">
            <w:pPr>
              <w:jc w:val="both"/>
            </w:pPr>
            <w:r w:rsidRPr="00845B5F">
              <w:t>3</w:t>
            </w:r>
          </w:p>
        </w:tc>
        <w:tc>
          <w:tcPr>
            <w:tcW w:w="1099" w:type="dxa"/>
          </w:tcPr>
          <w:p w14:paraId="24A6D775" w14:textId="77777777" w:rsidR="00620E70" w:rsidRPr="00845B5F" w:rsidRDefault="00620E70" w:rsidP="00620E70">
            <w:pPr>
              <w:jc w:val="both"/>
            </w:pPr>
            <w:r w:rsidRPr="00845B5F">
              <w:t>4</w:t>
            </w:r>
          </w:p>
        </w:tc>
        <w:tc>
          <w:tcPr>
            <w:tcW w:w="1097" w:type="dxa"/>
          </w:tcPr>
          <w:p w14:paraId="2FA469A3" w14:textId="77777777" w:rsidR="00620E70" w:rsidRPr="00845B5F" w:rsidRDefault="00620E70" w:rsidP="00620E70">
            <w:pPr>
              <w:jc w:val="both"/>
            </w:pPr>
            <w:r w:rsidRPr="00845B5F">
              <w:t>5</w:t>
            </w:r>
          </w:p>
        </w:tc>
        <w:tc>
          <w:tcPr>
            <w:tcW w:w="1079" w:type="dxa"/>
          </w:tcPr>
          <w:p w14:paraId="51756CA7" w14:textId="77777777" w:rsidR="00620E70" w:rsidRPr="00845B5F" w:rsidRDefault="00620E70" w:rsidP="00620E70">
            <w:pPr>
              <w:jc w:val="both"/>
            </w:pPr>
            <w:r w:rsidRPr="00845B5F">
              <w:t>6</w:t>
            </w:r>
          </w:p>
        </w:tc>
        <w:tc>
          <w:tcPr>
            <w:tcW w:w="1082" w:type="dxa"/>
          </w:tcPr>
          <w:p w14:paraId="20D625BA" w14:textId="77777777" w:rsidR="00620E70" w:rsidRPr="00845B5F" w:rsidRDefault="00620E70" w:rsidP="00620E70">
            <w:pPr>
              <w:jc w:val="both"/>
            </w:pPr>
            <w:r w:rsidRPr="00845B5F">
              <w:t>7</w:t>
            </w:r>
          </w:p>
        </w:tc>
        <w:tc>
          <w:tcPr>
            <w:tcW w:w="1432" w:type="dxa"/>
          </w:tcPr>
          <w:p w14:paraId="527208FE" w14:textId="77777777" w:rsidR="00620E70" w:rsidRPr="00845B5F" w:rsidRDefault="00620E70" w:rsidP="00620E70">
            <w:pPr>
              <w:jc w:val="both"/>
            </w:pPr>
            <w:r w:rsidRPr="00845B5F">
              <w:t>8</w:t>
            </w:r>
          </w:p>
        </w:tc>
        <w:tc>
          <w:tcPr>
            <w:tcW w:w="942" w:type="dxa"/>
          </w:tcPr>
          <w:p w14:paraId="7BCFC97E" w14:textId="77777777" w:rsidR="00620E70" w:rsidRPr="00845B5F" w:rsidRDefault="00620E70" w:rsidP="00620E70">
            <w:pPr>
              <w:jc w:val="both"/>
            </w:pPr>
            <w:r w:rsidRPr="00845B5F">
              <w:t>9</w:t>
            </w:r>
          </w:p>
        </w:tc>
        <w:tc>
          <w:tcPr>
            <w:tcW w:w="1199" w:type="dxa"/>
          </w:tcPr>
          <w:p w14:paraId="6D71E314" w14:textId="77777777" w:rsidR="00620E70" w:rsidRPr="00845B5F" w:rsidRDefault="00620E70" w:rsidP="00620E70">
            <w:pPr>
              <w:jc w:val="both"/>
            </w:pPr>
            <w:r w:rsidRPr="00845B5F">
              <w:t>10</w:t>
            </w:r>
          </w:p>
        </w:tc>
        <w:tc>
          <w:tcPr>
            <w:tcW w:w="1187" w:type="dxa"/>
          </w:tcPr>
          <w:p w14:paraId="45215D4B" w14:textId="77777777" w:rsidR="00620E70" w:rsidRPr="00845B5F" w:rsidRDefault="00620E70" w:rsidP="00620E70">
            <w:pPr>
              <w:jc w:val="both"/>
            </w:pPr>
            <w:r w:rsidRPr="00845B5F">
              <w:t>11</w:t>
            </w:r>
          </w:p>
        </w:tc>
        <w:tc>
          <w:tcPr>
            <w:tcW w:w="1184" w:type="dxa"/>
          </w:tcPr>
          <w:p w14:paraId="2C04D6CC" w14:textId="77777777" w:rsidR="00620E70" w:rsidRPr="00845B5F" w:rsidRDefault="00620E70" w:rsidP="00620E70">
            <w:pPr>
              <w:jc w:val="both"/>
            </w:pPr>
            <w:r w:rsidRPr="00845B5F">
              <w:t>12</w:t>
            </w:r>
          </w:p>
        </w:tc>
      </w:tr>
      <w:tr w:rsidR="00620E70" w:rsidRPr="00845B5F" w14:paraId="71231079" w14:textId="77777777" w:rsidTr="00620E70">
        <w:trPr>
          <w:trHeight w:val="284"/>
        </w:trPr>
        <w:tc>
          <w:tcPr>
            <w:tcW w:w="1840" w:type="dxa"/>
          </w:tcPr>
          <w:p w14:paraId="336771B5" w14:textId="77777777" w:rsidR="00620E70" w:rsidRPr="00845B5F" w:rsidRDefault="00620E70" w:rsidP="00620E70">
            <w:pPr>
              <w:jc w:val="both"/>
            </w:pPr>
            <w:r w:rsidRPr="00845B5F">
              <w:t>Акация бел.</w:t>
            </w:r>
          </w:p>
        </w:tc>
        <w:tc>
          <w:tcPr>
            <w:tcW w:w="1070" w:type="dxa"/>
          </w:tcPr>
          <w:p w14:paraId="2281F2E4" w14:textId="77777777" w:rsidR="00620E70" w:rsidRPr="00845B5F" w:rsidRDefault="00620E70" w:rsidP="00620E70">
            <w:pPr>
              <w:jc w:val="both"/>
            </w:pPr>
            <w:r w:rsidRPr="00845B5F">
              <w:t>2</w:t>
            </w:r>
          </w:p>
        </w:tc>
        <w:tc>
          <w:tcPr>
            <w:tcW w:w="1371" w:type="dxa"/>
          </w:tcPr>
          <w:p w14:paraId="6E4FC8E7" w14:textId="77777777" w:rsidR="00620E70" w:rsidRPr="00845B5F" w:rsidRDefault="00620E70" w:rsidP="00620E70">
            <w:pPr>
              <w:jc w:val="both"/>
            </w:pPr>
            <w:r w:rsidRPr="00845B5F">
              <w:t>1</w:t>
            </w:r>
          </w:p>
        </w:tc>
        <w:tc>
          <w:tcPr>
            <w:tcW w:w="1099" w:type="dxa"/>
          </w:tcPr>
          <w:p w14:paraId="05DB28FA" w14:textId="77777777" w:rsidR="00620E70" w:rsidRPr="00845B5F" w:rsidRDefault="00620E70" w:rsidP="00620E70">
            <w:pPr>
              <w:jc w:val="both"/>
            </w:pPr>
            <w:r w:rsidRPr="00845B5F">
              <w:t>350</w:t>
            </w:r>
          </w:p>
        </w:tc>
        <w:tc>
          <w:tcPr>
            <w:tcW w:w="1097" w:type="dxa"/>
          </w:tcPr>
          <w:p w14:paraId="43BFB764" w14:textId="77777777" w:rsidR="00620E70" w:rsidRPr="00845B5F" w:rsidRDefault="00620E70" w:rsidP="00620E70">
            <w:pPr>
              <w:jc w:val="both"/>
            </w:pPr>
            <w:r w:rsidRPr="00845B5F">
              <w:t>0,35</w:t>
            </w:r>
          </w:p>
        </w:tc>
        <w:tc>
          <w:tcPr>
            <w:tcW w:w="1079" w:type="dxa"/>
          </w:tcPr>
          <w:p w14:paraId="2CEB567D" w14:textId="77777777" w:rsidR="00620E70" w:rsidRPr="00845B5F" w:rsidRDefault="00620E70" w:rsidP="00620E70">
            <w:pPr>
              <w:jc w:val="both"/>
            </w:pPr>
            <w:r w:rsidRPr="00845B5F">
              <w:t>0,2</w:t>
            </w:r>
          </w:p>
        </w:tc>
        <w:tc>
          <w:tcPr>
            <w:tcW w:w="1082" w:type="dxa"/>
          </w:tcPr>
          <w:p w14:paraId="5B61C71C" w14:textId="77777777" w:rsidR="00620E70" w:rsidRPr="00845B5F" w:rsidRDefault="00620E70" w:rsidP="00620E70">
            <w:pPr>
              <w:jc w:val="both"/>
            </w:pPr>
            <w:r w:rsidRPr="00845B5F">
              <w:t>120</w:t>
            </w:r>
          </w:p>
        </w:tc>
        <w:tc>
          <w:tcPr>
            <w:tcW w:w="1432" w:type="dxa"/>
          </w:tcPr>
          <w:p w14:paraId="512064DF" w14:textId="77777777" w:rsidR="00620E70" w:rsidRPr="00845B5F" w:rsidRDefault="00620E70" w:rsidP="00620E70">
            <w:pPr>
              <w:jc w:val="both"/>
            </w:pPr>
            <w:r w:rsidRPr="00845B5F">
              <w:t>-</w:t>
            </w:r>
          </w:p>
        </w:tc>
        <w:tc>
          <w:tcPr>
            <w:tcW w:w="942" w:type="dxa"/>
          </w:tcPr>
          <w:p w14:paraId="62CAA7D6" w14:textId="77777777" w:rsidR="00620E70" w:rsidRPr="00845B5F" w:rsidRDefault="00620E70" w:rsidP="00620E70">
            <w:pPr>
              <w:jc w:val="both"/>
            </w:pPr>
            <w:r w:rsidRPr="00845B5F">
              <w:t>15</w:t>
            </w:r>
          </w:p>
        </w:tc>
        <w:tc>
          <w:tcPr>
            <w:tcW w:w="1199" w:type="dxa"/>
          </w:tcPr>
          <w:p w14:paraId="13959B01" w14:textId="77777777" w:rsidR="00620E70" w:rsidRPr="00845B5F" w:rsidRDefault="00620E70" w:rsidP="00620E70">
            <w:pPr>
              <w:jc w:val="both"/>
            </w:pPr>
            <w:r w:rsidRPr="00845B5F">
              <w:t>1</w:t>
            </w:r>
          </w:p>
        </w:tc>
        <w:tc>
          <w:tcPr>
            <w:tcW w:w="1187" w:type="dxa"/>
          </w:tcPr>
          <w:p w14:paraId="6D683C2B" w14:textId="77777777" w:rsidR="00620E70" w:rsidRPr="00845B5F" w:rsidRDefault="00620E70" w:rsidP="00620E70">
            <w:pPr>
              <w:jc w:val="both"/>
            </w:pPr>
            <w:r w:rsidRPr="00845B5F">
              <w:t>-</w:t>
            </w:r>
          </w:p>
        </w:tc>
        <w:tc>
          <w:tcPr>
            <w:tcW w:w="1184" w:type="dxa"/>
          </w:tcPr>
          <w:p w14:paraId="52D93069" w14:textId="77777777" w:rsidR="00620E70" w:rsidRPr="00845B5F" w:rsidRDefault="00620E70" w:rsidP="00620E70">
            <w:pPr>
              <w:jc w:val="both"/>
            </w:pPr>
            <w:r w:rsidRPr="00845B5F">
              <w:t>-</w:t>
            </w:r>
          </w:p>
        </w:tc>
      </w:tr>
      <w:tr w:rsidR="00620E70" w:rsidRPr="00845B5F" w14:paraId="4D00C565" w14:textId="77777777" w:rsidTr="00620E70">
        <w:trPr>
          <w:trHeight w:val="284"/>
        </w:trPr>
        <w:tc>
          <w:tcPr>
            <w:tcW w:w="1840" w:type="dxa"/>
          </w:tcPr>
          <w:p w14:paraId="693BD41C" w14:textId="77777777" w:rsidR="00620E70" w:rsidRPr="00845B5F" w:rsidRDefault="00620E70" w:rsidP="00620E70">
            <w:pPr>
              <w:jc w:val="both"/>
            </w:pPr>
            <w:r w:rsidRPr="00845B5F">
              <w:t>Липа</w:t>
            </w:r>
          </w:p>
        </w:tc>
        <w:tc>
          <w:tcPr>
            <w:tcW w:w="1070" w:type="dxa"/>
          </w:tcPr>
          <w:p w14:paraId="37453494" w14:textId="77777777" w:rsidR="00620E70" w:rsidRPr="00845B5F" w:rsidRDefault="00620E70" w:rsidP="00620E70">
            <w:pPr>
              <w:jc w:val="both"/>
            </w:pPr>
            <w:r w:rsidRPr="00845B5F">
              <w:t>335</w:t>
            </w:r>
          </w:p>
        </w:tc>
        <w:tc>
          <w:tcPr>
            <w:tcW w:w="1371" w:type="dxa"/>
          </w:tcPr>
          <w:p w14:paraId="74FED5A6" w14:textId="77777777" w:rsidR="00620E70" w:rsidRPr="00845B5F" w:rsidRDefault="00620E70" w:rsidP="00620E70">
            <w:pPr>
              <w:jc w:val="both"/>
            </w:pPr>
            <w:r w:rsidRPr="00845B5F">
              <w:t>168</w:t>
            </w:r>
          </w:p>
        </w:tc>
        <w:tc>
          <w:tcPr>
            <w:tcW w:w="1099" w:type="dxa"/>
          </w:tcPr>
          <w:p w14:paraId="6F5730DF" w14:textId="77777777" w:rsidR="00620E70" w:rsidRPr="00845B5F" w:rsidRDefault="00620E70" w:rsidP="00620E70">
            <w:pPr>
              <w:jc w:val="both"/>
            </w:pPr>
            <w:r w:rsidRPr="00845B5F">
              <w:t>500</w:t>
            </w:r>
          </w:p>
        </w:tc>
        <w:tc>
          <w:tcPr>
            <w:tcW w:w="1097" w:type="dxa"/>
          </w:tcPr>
          <w:p w14:paraId="7EFAC6AE" w14:textId="77777777" w:rsidR="00620E70" w:rsidRPr="00845B5F" w:rsidRDefault="00620E70" w:rsidP="00620E70">
            <w:pPr>
              <w:jc w:val="both"/>
            </w:pPr>
            <w:r w:rsidRPr="00845B5F">
              <w:t>84</w:t>
            </w:r>
          </w:p>
        </w:tc>
        <w:tc>
          <w:tcPr>
            <w:tcW w:w="1079" w:type="dxa"/>
          </w:tcPr>
          <w:p w14:paraId="75A50229" w14:textId="77777777" w:rsidR="00620E70" w:rsidRPr="00845B5F" w:rsidRDefault="00620E70" w:rsidP="00620E70">
            <w:pPr>
              <w:jc w:val="both"/>
            </w:pPr>
            <w:r w:rsidRPr="00845B5F">
              <w:t>42</w:t>
            </w:r>
          </w:p>
        </w:tc>
        <w:tc>
          <w:tcPr>
            <w:tcW w:w="1082" w:type="dxa"/>
          </w:tcPr>
          <w:p w14:paraId="5650CFF6" w14:textId="77777777" w:rsidR="00620E70" w:rsidRPr="00845B5F" w:rsidRDefault="00620E70" w:rsidP="00620E70">
            <w:pPr>
              <w:jc w:val="both"/>
            </w:pPr>
            <w:r w:rsidRPr="00845B5F">
              <w:t>120</w:t>
            </w:r>
          </w:p>
        </w:tc>
        <w:tc>
          <w:tcPr>
            <w:tcW w:w="1432" w:type="dxa"/>
          </w:tcPr>
          <w:p w14:paraId="7546EDF3" w14:textId="77777777" w:rsidR="00620E70" w:rsidRPr="00845B5F" w:rsidRDefault="00620E70" w:rsidP="00620E70">
            <w:pPr>
              <w:jc w:val="both"/>
            </w:pPr>
            <w:r w:rsidRPr="00845B5F">
              <w:t>35</w:t>
            </w:r>
          </w:p>
        </w:tc>
        <w:tc>
          <w:tcPr>
            <w:tcW w:w="942" w:type="dxa"/>
          </w:tcPr>
          <w:p w14:paraId="3D237E76" w14:textId="77777777" w:rsidR="00620E70" w:rsidRPr="00845B5F" w:rsidRDefault="00620E70" w:rsidP="00620E70">
            <w:pPr>
              <w:jc w:val="both"/>
            </w:pPr>
            <w:r w:rsidRPr="00845B5F">
              <w:t>15</w:t>
            </w:r>
          </w:p>
        </w:tc>
        <w:tc>
          <w:tcPr>
            <w:tcW w:w="1199" w:type="dxa"/>
          </w:tcPr>
          <w:p w14:paraId="15B74006" w14:textId="77777777" w:rsidR="00620E70" w:rsidRPr="00845B5F" w:rsidRDefault="00620E70" w:rsidP="00620E70">
            <w:pPr>
              <w:jc w:val="both"/>
            </w:pPr>
            <w:r w:rsidRPr="00845B5F">
              <w:t>1</w:t>
            </w:r>
          </w:p>
        </w:tc>
        <w:tc>
          <w:tcPr>
            <w:tcW w:w="1187" w:type="dxa"/>
          </w:tcPr>
          <w:p w14:paraId="321FE0C6" w14:textId="77777777" w:rsidR="00620E70" w:rsidRPr="00845B5F" w:rsidRDefault="00620E70" w:rsidP="00620E70">
            <w:pPr>
              <w:jc w:val="both"/>
            </w:pPr>
            <w:r w:rsidRPr="00845B5F">
              <w:t>5,3</w:t>
            </w:r>
          </w:p>
        </w:tc>
        <w:tc>
          <w:tcPr>
            <w:tcW w:w="1184" w:type="dxa"/>
          </w:tcPr>
          <w:p w14:paraId="0BFEE76C" w14:textId="77777777" w:rsidR="00620E70" w:rsidRPr="00845B5F" w:rsidRDefault="00620E70" w:rsidP="00620E70">
            <w:pPr>
              <w:jc w:val="both"/>
            </w:pPr>
            <w:r w:rsidRPr="00845B5F">
              <w:t>0,35</w:t>
            </w:r>
          </w:p>
        </w:tc>
      </w:tr>
      <w:tr w:rsidR="00620E70" w:rsidRPr="00845B5F" w14:paraId="621AB26C" w14:textId="77777777" w:rsidTr="00620E70">
        <w:trPr>
          <w:trHeight w:val="284"/>
        </w:trPr>
        <w:tc>
          <w:tcPr>
            <w:tcW w:w="1840" w:type="dxa"/>
          </w:tcPr>
          <w:p w14:paraId="31A17F25" w14:textId="77777777" w:rsidR="00620E70" w:rsidRPr="00845B5F" w:rsidRDefault="00620E70" w:rsidP="00620E70">
            <w:pPr>
              <w:jc w:val="both"/>
            </w:pPr>
            <w:r w:rsidRPr="00845B5F">
              <w:t>Клены</w:t>
            </w:r>
          </w:p>
        </w:tc>
        <w:tc>
          <w:tcPr>
            <w:tcW w:w="1070" w:type="dxa"/>
          </w:tcPr>
          <w:p w14:paraId="1B9784E9" w14:textId="77777777" w:rsidR="00620E70" w:rsidRPr="00845B5F" w:rsidRDefault="00620E70" w:rsidP="00620E70">
            <w:pPr>
              <w:jc w:val="both"/>
            </w:pPr>
            <w:r w:rsidRPr="00845B5F">
              <w:t>306</w:t>
            </w:r>
          </w:p>
        </w:tc>
        <w:tc>
          <w:tcPr>
            <w:tcW w:w="1371" w:type="dxa"/>
          </w:tcPr>
          <w:p w14:paraId="1ED2A9A6" w14:textId="77777777" w:rsidR="00620E70" w:rsidRPr="00845B5F" w:rsidRDefault="00620E70" w:rsidP="00620E70">
            <w:pPr>
              <w:jc w:val="both"/>
            </w:pPr>
            <w:r w:rsidRPr="00845B5F">
              <w:t>67</w:t>
            </w:r>
          </w:p>
        </w:tc>
        <w:tc>
          <w:tcPr>
            <w:tcW w:w="1099" w:type="dxa"/>
          </w:tcPr>
          <w:p w14:paraId="12C31854" w14:textId="77777777" w:rsidR="00620E70" w:rsidRPr="00845B5F" w:rsidRDefault="00620E70" w:rsidP="00620E70">
            <w:pPr>
              <w:jc w:val="both"/>
            </w:pPr>
            <w:r w:rsidRPr="00845B5F">
              <w:t>150</w:t>
            </w:r>
          </w:p>
        </w:tc>
        <w:tc>
          <w:tcPr>
            <w:tcW w:w="1097" w:type="dxa"/>
          </w:tcPr>
          <w:p w14:paraId="61890BE1" w14:textId="77777777" w:rsidR="00620E70" w:rsidRPr="00845B5F" w:rsidRDefault="00620E70" w:rsidP="00620E70">
            <w:pPr>
              <w:jc w:val="both"/>
            </w:pPr>
            <w:r w:rsidRPr="00845B5F">
              <w:t>100,5</w:t>
            </w:r>
          </w:p>
        </w:tc>
        <w:tc>
          <w:tcPr>
            <w:tcW w:w="1079" w:type="dxa"/>
          </w:tcPr>
          <w:p w14:paraId="6199ADDF" w14:textId="77777777" w:rsidR="00620E70" w:rsidRPr="00845B5F" w:rsidRDefault="00620E70" w:rsidP="00620E70">
            <w:pPr>
              <w:jc w:val="both"/>
            </w:pPr>
            <w:r w:rsidRPr="00845B5F">
              <w:t>50,2</w:t>
            </w:r>
          </w:p>
        </w:tc>
        <w:tc>
          <w:tcPr>
            <w:tcW w:w="1082" w:type="dxa"/>
          </w:tcPr>
          <w:p w14:paraId="5FB03CDF" w14:textId="77777777" w:rsidR="00620E70" w:rsidRPr="00845B5F" w:rsidRDefault="00620E70" w:rsidP="00620E70">
            <w:pPr>
              <w:jc w:val="both"/>
            </w:pPr>
            <w:r w:rsidRPr="00845B5F">
              <w:t>120</w:t>
            </w:r>
          </w:p>
        </w:tc>
        <w:tc>
          <w:tcPr>
            <w:tcW w:w="1432" w:type="dxa"/>
          </w:tcPr>
          <w:p w14:paraId="071C1054" w14:textId="77777777" w:rsidR="00620E70" w:rsidRPr="00845B5F" w:rsidRDefault="00620E70" w:rsidP="00620E70">
            <w:pPr>
              <w:jc w:val="both"/>
            </w:pPr>
            <w:r w:rsidRPr="00845B5F">
              <w:t>42</w:t>
            </w:r>
          </w:p>
        </w:tc>
        <w:tc>
          <w:tcPr>
            <w:tcW w:w="942" w:type="dxa"/>
          </w:tcPr>
          <w:p w14:paraId="5AAB2DC5" w14:textId="77777777" w:rsidR="00620E70" w:rsidRPr="00845B5F" w:rsidRDefault="00620E70" w:rsidP="00620E70">
            <w:pPr>
              <w:jc w:val="both"/>
            </w:pPr>
            <w:r w:rsidRPr="00845B5F">
              <w:t>15</w:t>
            </w:r>
          </w:p>
        </w:tc>
        <w:tc>
          <w:tcPr>
            <w:tcW w:w="1199" w:type="dxa"/>
          </w:tcPr>
          <w:p w14:paraId="7407D4CD" w14:textId="77777777" w:rsidR="00620E70" w:rsidRPr="00845B5F" w:rsidRDefault="00620E70" w:rsidP="00620E70">
            <w:pPr>
              <w:jc w:val="both"/>
            </w:pPr>
            <w:r w:rsidRPr="00845B5F">
              <w:t>1</w:t>
            </w:r>
          </w:p>
        </w:tc>
        <w:tc>
          <w:tcPr>
            <w:tcW w:w="1187" w:type="dxa"/>
          </w:tcPr>
          <w:p w14:paraId="6B7BAE70" w14:textId="77777777" w:rsidR="00620E70" w:rsidRPr="00845B5F" w:rsidRDefault="00620E70" w:rsidP="00620E70">
            <w:pPr>
              <w:jc w:val="both"/>
            </w:pPr>
            <w:r w:rsidRPr="00845B5F">
              <w:t>6,3</w:t>
            </w:r>
          </w:p>
        </w:tc>
        <w:tc>
          <w:tcPr>
            <w:tcW w:w="1184" w:type="dxa"/>
          </w:tcPr>
          <w:p w14:paraId="02DFE32C" w14:textId="77777777" w:rsidR="00620E70" w:rsidRPr="00845B5F" w:rsidRDefault="00620E70" w:rsidP="00620E70">
            <w:pPr>
              <w:jc w:val="both"/>
            </w:pPr>
            <w:r w:rsidRPr="00845B5F">
              <w:t>0,42</w:t>
            </w:r>
          </w:p>
        </w:tc>
      </w:tr>
      <w:tr w:rsidR="00620E70" w:rsidRPr="00845B5F" w14:paraId="0D877915" w14:textId="77777777" w:rsidTr="00620E70">
        <w:trPr>
          <w:trHeight w:val="284"/>
        </w:trPr>
        <w:tc>
          <w:tcPr>
            <w:tcW w:w="1840" w:type="dxa"/>
          </w:tcPr>
          <w:p w14:paraId="353BD638" w14:textId="77777777" w:rsidR="00620E70" w:rsidRPr="00845B5F" w:rsidRDefault="00620E70" w:rsidP="00620E70">
            <w:pPr>
              <w:jc w:val="both"/>
            </w:pPr>
            <w:r w:rsidRPr="00845B5F">
              <w:t>Ивы</w:t>
            </w:r>
          </w:p>
        </w:tc>
        <w:tc>
          <w:tcPr>
            <w:tcW w:w="1070" w:type="dxa"/>
          </w:tcPr>
          <w:p w14:paraId="5395EBEC" w14:textId="77777777" w:rsidR="00620E70" w:rsidRPr="00845B5F" w:rsidRDefault="00620E70" w:rsidP="00620E70">
            <w:pPr>
              <w:jc w:val="both"/>
            </w:pPr>
            <w:r w:rsidRPr="00845B5F">
              <w:t>47</w:t>
            </w:r>
          </w:p>
        </w:tc>
        <w:tc>
          <w:tcPr>
            <w:tcW w:w="1371" w:type="dxa"/>
          </w:tcPr>
          <w:p w14:paraId="3988A4CF" w14:textId="77777777" w:rsidR="00620E70" w:rsidRPr="00845B5F" w:rsidRDefault="00620E70" w:rsidP="00620E70">
            <w:pPr>
              <w:jc w:val="both"/>
            </w:pPr>
            <w:r w:rsidRPr="00845B5F">
              <w:t>14</w:t>
            </w:r>
          </w:p>
        </w:tc>
        <w:tc>
          <w:tcPr>
            <w:tcW w:w="1099" w:type="dxa"/>
          </w:tcPr>
          <w:p w14:paraId="4A277E81" w14:textId="77777777" w:rsidR="00620E70" w:rsidRPr="00845B5F" w:rsidRDefault="00620E70" w:rsidP="00620E70">
            <w:pPr>
              <w:jc w:val="both"/>
            </w:pPr>
            <w:r w:rsidRPr="00845B5F">
              <w:t>150</w:t>
            </w:r>
          </w:p>
        </w:tc>
        <w:tc>
          <w:tcPr>
            <w:tcW w:w="1097" w:type="dxa"/>
          </w:tcPr>
          <w:p w14:paraId="682CE484" w14:textId="77777777" w:rsidR="00620E70" w:rsidRPr="00845B5F" w:rsidRDefault="00620E70" w:rsidP="00620E70">
            <w:pPr>
              <w:jc w:val="both"/>
            </w:pPr>
            <w:r w:rsidRPr="00845B5F">
              <w:t>21</w:t>
            </w:r>
          </w:p>
        </w:tc>
        <w:tc>
          <w:tcPr>
            <w:tcW w:w="1079" w:type="dxa"/>
          </w:tcPr>
          <w:p w14:paraId="1D478B00" w14:textId="77777777" w:rsidR="00620E70" w:rsidRPr="00845B5F" w:rsidRDefault="00620E70" w:rsidP="00620E70">
            <w:pPr>
              <w:jc w:val="both"/>
            </w:pPr>
            <w:r w:rsidRPr="00845B5F">
              <w:t>10,5</w:t>
            </w:r>
          </w:p>
        </w:tc>
        <w:tc>
          <w:tcPr>
            <w:tcW w:w="1082" w:type="dxa"/>
          </w:tcPr>
          <w:p w14:paraId="5CAC39D1" w14:textId="77777777" w:rsidR="00620E70" w:rsidRPr="00845B5F" w:rsidRDefault="00620E70" w:rsidP="00620E70">
            <w:pPr>
              <w:jc w:val="both"/>
            </w:pPr>
            <w:r w:rsidRPr="00845B5F">
              <w:t>120</w:t>
            </w:r>
          </w:p>
        </w:tc>
        <w:tc>
          <w:tcPr>
            <w:tcW w:w="1432" w:type="dxa"/>
          </w:tcPr>
          <w:p w14:paraId="5632F751" w14:textId="77777777" w:rsidR="00620E70" w:rsidRPr="00845B5F" w:rsidRDefault="00620E70" w:rsidP="00620E70">
            <w:pPr>
              <w:jc w:val="both"/>
            </w:pPr>
            <w:r w:rsidRPr="00845B5F">
              <w:t>8</w:t>
            </w:r>
          </w:p>
        </w:tc>
        <w:tc>
          <w:tcPr>
            <w:tcW w:w="942" w:type="dxa"/>
          </w:tcPr>
          <w:p w14:paraId="7C46C9F2" w14:textId="77777777" w:rsidR="00620E70" w:rsidRPr="00845B5F" w:rsidRDefault="00620E70" w:rsidP="00620E70">
            <w:pPr>
              <w:jc w:val="both"/>
            </w:pPr>
            <w:r w:rsidRPr="00845B5F">
              <w:t>15</w:t>
            </w:r>
          </w:p>
        </w:tc>
        <w:tc>
          <w:tcPr>
            <w:tcW w:w="1199" w:type="dxa"/>
          </w:tcPr>
          <w:p w14:paraId="42BE3BDB" w14:textId="77777777" w:rsidR="00620E70" w:rsidRPr="00845B5F" w:rsidRDefault="00620E70" w:rsidP="00620E70">
            <w:pPr>
              <w:jc w:val="both"/>
            </w:pPr>
            <w:r w:rsidRPr="00845B5F">
              <w:t>1</w:t>
            </w:r>
          </w:p>
        </w:tc>
        <w:tc>
          <w:tcPr>
            <w:tcW w:w="1187" w:type="dxa"/>
          </w:tcPr>
          <w:p w14:paraId="170B0C9D" w14:textId="77777777" w:rsidR="00620E70" w:rsidRPr="00845B5F" w:rsidRDefault="00620E70" w:rsidP="00620E70">
            <w:pPr>
              <w:jc w:val="both"/>
            </w:pPr>
            <w:r w:rsidRPr="00845B5F">
              <w:t>1,2</w:t>
            </w:r>
          </w:p>
        </w:tc>
        <w:tc>
          <w:tcPr>
            <w:tcW w:w="1184" w:type="dxa"/>
          </w:tcPr>
          <w:p w14:paraId="1DEFA486" w14:textId="77777777" w:rsidR="00620E70" w:rsidRPr="00845B5F" w:rsidRDefault="00620E70" w:rsidP="00620E70">
            <w:pPr>
              <w:jc w:val="both"/>
            </w:pPr>
            <w:r w:rsidRPr="00845B5F">
              <w:t>0,08</w:t>
            </w:r>
          </w:p>
        </w:tc>
      </w:tr>
      <w:tr w:rsidR="00620E70" w:rsidRPr="00845B5F" w14:paraId="01BCCF3D" w14:textId="77777777" w:rsidTr="00620E70">
        <w:trPr>
          <w:trHeight w:val="284"/>
        </w:trPr>
        <w:tc>
          <w:tcPr>
            <w:tcW w:w="1840" w:type="dxa"/>
          </w:tcPr>
          <w:p w14:paraId="213CCA49" w14:textId="77777777" w:rsidR="00620E70" w:rsidRPr="00845B5F" w:rsidRDefault="00620E70" w:rsidP="00620E70">
            <w:pPr>
              <w:jc w:val="both"/>
            </w:pPr>
            <w:r w:rsidRPr="00845B5F">
              <w:t>Плодовые</w:t>
            </w:r>
          </w:p>
        </w:tc>
        <w:tc>
          <w:tcPr>
            <w:tcW w:w="1070" w:type="dxa"/>
          </w:tcPr>
          <w:p w14:paraId="34291A14" w14:textId="77777777" w:rsidR="00620E70" w:rsidRPr="00845B5F" w:rsidRDefault="00620E70" w:rsidP="00620E70">
            <w:pPr>
              <w:jc w:val="both"/>
            </w:pPr>
            <w:r w:rsidRPr="00845B5F">
              <w:t>4</w:t>
            </w:r>
          </w:p>
        </w:tc>
        <w:tc>
          <w:tcPr>
            <w:tcW w:w="1371" w:type="dxa"/>
          </w:tcPr>
          <w:p w14:paraId="27DA36A7" w14:textId="77777777" w:rsidR="00620E70" w:rsidRPr="00845B5F" w:rsidRDefault="00620E70" w:rsidP="00620E70">
            <w:pPr>
              <w:jc w:val="both"/>
            </w:pPr>
            <w:r w:rsidRPr="00845B5F">
              <w:t>4</w:t>
            </w:r>
          </w:p>
        </w:tc>
        <w:tc>
          <w:tcPr>
            <w:tcW w:w="1099" w:type="dxa"/>
          </w:tcPr>
          <w:p w14:paraId="796F5FC9" w14:textId="77777777" w:rsidR="00620E70" w:rsidRPr="00845B5F" w:rsidRDefault="00620E70" w:rsidP="00620E70">
            <w:pPr>
              <w:jc w:val="both"/>
            </w:pPr>
            <w:r w:rsidRPr="00845B5F">
              <w:t>25</w:t>
            </w:r>
          </w:p>
        </w:tc>
        <w:tc>
          <w:tcPr>
            <w:tcW w:w="1097" w:type="dxa"/>
          </w:tcPr>
          <w:p w14:paraId="40BA87EC" w14:textId="77777777" w:rsidR="00620E70" w:rsidRPr="00845B5F" w:rsidRDefault="00620E70" w:rsidP="00620E70">
            <w:pPr>
              <w:jc w:val="both"/>
            </w:pPr>
            <w:r w:rsidRPr="00845B5F">
              <w:t>1</w:t>
            </w:r>
          </w:p>
        </w:tc>
        <w:tc>
          <w:tcPr>
            <w:tcW w:w="1079" w:type="dxa"/>
          </w:tcPr>
          <w:p w14:paraId="4EFD43C6" w14:textId="77777777" w:rsidR="00620E70" w:rsidRPr="00845B5F" w:rsidRDefault="00620E70" w:rsidP="00620E70">
            <w:pPr>
              <w:jc w:val="both"/>
            </w:pPr>
            <w:r w:rsidRPr="00845B5F">
              <w:t>0,5</w:t>
            </w:r>
          </w:p>
        </w:tc>
        <w:tc>
          <w:tcPr>
            <w:tcW w:w="1082" w:type="dxa"/>
          </w:tcPr>
          <w:p w14:paraId="651DD101" w14:textId="77777777" w:rsidR="00620E70" w:rsidRPr="00845B5F" w:rsidRDefault="00620E70" w:rsidP="00620E70">
            <w:pPr>
              <w:jc w:val="both"/>
            </w:pPr>
            <w:r w:rsidRPr="00845B5F">
              <w:t>120</w:t>
            </w:r>
          </w:p>
        </w:tc>
        <w:tc>
          <w:tcPr>
            <w:tcW w:w="1432" w:type="dxa"/>
          </w:tcPr>
          <w:p w14:paraId="43E7F78B" w14:textId="77777777" w:rsidR="00620E70" w:rsidRPr="00845B5F" w:rsidRDefault="00620E70" w:rsidP="00620E70">
            <w:pPr>
              <w:jc w:val="both"/>
            </w:pPr>
            <w:r w:rsidRPr="00845B5F">
              <w:t>-</w:t>
            </w:r>
          </w:p>
        </w:tc>
        <w:tc>
          <w:tcPr>
            <w:tcW w:w="942" w:type="dxa"/>
          </w:tcPr>
          <w:p w14:paraId="351063B7" w14:textId="77777777" w:rsidR="00620E70" w:rsidRPr="00845B5F" w:rsidRDefault="00620E70" w:rsidP="00620E70">
            <w:pPr>
              <w:jc w:val="both"/>
            </w:pPr>
            <w:r w:rsidRPr="00845B5F">
              <w:t>15</w:t>
            </w:r>
          </w:p>
        </w:tc>
        <w:tc>
          <w:tcPr>
            <w:tcW w:w="1199" w:type="dxa"/>
          </w:tcPr>
          <w:p w14:paraId="50CE439D" w14:textId="77777777" w:rsidR="00620E70" w:rsidRPr="00845B5F" w:rsidRDefault="00620E70" w:rsidP="00620E70">
            <w:pPr>
              <w:jc w:val="both"/>
            </w:pPr>
            <w:r w:rsidRPr="00845B5F">
              <w:t>1</w:t>
            </w:r>
          </w:p>
        </w:tc>
        <w:tc>
          <w:tcPr>
            <w:tcW w:w="1187" w:type="dxa"/>
          </w:tcPr>
          <w:p w14:paraId="1404B99A" w14:textId="77777777" w:rsidR="00620E70" w:rsidRPr="00845B5F" w:rsidRDefault="00620E70" w:rsidP="00620E70">
            <w:pPr>
              <w:jc w:val="both"/>
            </w:pPr>
            <w:r w:rsidRPr="00845B5F">
              <w:t>-</w:t>
            </w:r>
          </w:p>
        </w:tc>
        <w:tc>
          <w:tcPr>
            <w:tcW w:w="1184" w:type="dxa"/>
          </w:tcPr>
          <w:p w14:paraId="1450FB13" w14:textId="77777777" w:rsidR="00620E70" w:rsidRPr="00845B5F" w:rsidRDefault="00620E70" w:rsidP="00620E70">
            <w:pPr>
              <w:jc w:val="both"/>
            </w:pPr>
            <w:r w:rsidRPr="00845B5F">
              <w:t>-</w:t>
            </w:r>
          </w:p>
        </w:tc>
      </w:tr>
      <w:tr w:rsidR="00620E70" w:rsidRPr="00845B5F" w14:paraId="04480FDD" w14:textId="77777777" w:rsidTr="00620E70">
        <w:trPr>
          <w:trHeight w:val="284"/>
        </w:trPr>
        <w:tc>
          <w:tcPr>
            <w:tcW w:w="1840" w:type="dxa"/>
          </w:tcPr>
          <w:p w14:paraId="436707A4" w14:textId="77777777" w:rsidR="00620E70" w:rsidRPr="00845B5F" w:rsidRDefault="00620E70" w:rsidP="00620E70">
            <w:pPr>
              <w:jc w:val="both"/>
            </w:pPr>
            <w:r w:rsidRPr="00845B5F">
              <w:t>Терн, черемуха, ива куст., акация</w:t>
            </w:r>
          </w:p>
        </w:tc>
        <w:tc>
          <w:tcPr>
            <w:tcW w:w="1070" w:type="dxa"/>
          </w:tcPr>
          <w:p w14:paraId="629CE60F" w14:textId="77777777" w:rsidR="00620E70" w:rsidRPr="00845B5F" w:rsidRDefault="00620E70" w:rsidP="00620E70">
            <w:pPr>
              <w:jc w:val="both"/>
            </w:pPr>
            <w:r w:rsidRPr="00845B5F">
              <w:t>12</w:t>
            </w:r>
          </w:p>
        </w:tc>
        <w:tc>
          <w:tcPr>
            <w:tcW w:w="1371" w:type="dxa"/>
          </w:tcPr>
          <w:p w14:paraId="3832C93B" w14:textId="77777777" w:rsidR="00620E70" w:rsidRPr="00845B5F" w:rsidRDefault="00620E70" w:rsidP="00620E70">
            <w:pPr>
              <w:jc w:val="both"/>
            </w:pPr>
            <w:r w:rsidRPr="00845B5F">
              <w:t>12</w:t>
            </w:r>
          </w:p>
        </w:tc>
        <w:tc>
          <w:tcPr>
            <w:tcW w:w="1099" w:type="dxa"/>
          </w:tcPr>
          <w:p w14:paraId="0F5EB8F9" w14:textId="77777777" w:rsidR="00620E70" w:rsidRPr="00845B5F" w:rsidRDefault="00620E70" w:rsidP="00620E70">
            <w:pPr>
              <w:jc w:val="both"/>
            </w:pPr>
            <w:r w:rsidRPr="00845B5F">
              <w:t>25</w:t>
            </w:r>
          </w:p>
        </w:tc>
        <w:tc>
          <w:tcPr>
            <w:tcW w:w="1097" w:type="dxa"/>
          </w:tcPr>
          <w:p w14:paraId="3FEAE872" w14:textId="77777777" w:rsidR="00620E70" w:rsidRPr="00845B5F" w:rsidRDefault="00620E70" w:rsidP="00620E70">
            <w:pPr>
              <w:jc w:val="both"/>
            </w:pPr>
            <w:r w:rsidRPr="00845B5F">
              <w:t>3</w:t>
            </w:r>
          </w:p>
        </w:tc>
        <w:tc>
          <w:tcPr>
            <w:tcW w:w="1079" w:type="dxa"/>
          </w:tcPr>
          <w:p w14:paraId="31E43BE6" w14:textId="77777777" w:rsidR="00620E70" w:rsidRPr="00845B5F" w:rsidRDefault="00620E70" w:rsidP="00620E70">
            <w:pPr>
              <w:jc w:val="both"/>
            </w:pPr>
            <w:r w:rsidRPr="00845B5F">
              <w:t>1,5</w:t>
            </w:r>
          </w:p>
        </w:tc>
        <w:tc>
          <w:tcPr>
            <w:tcW w:w="1082" w:type="dxa"/>
          </w:tcPr>
          <w:p w14:paraId="1BDAC245" w14:textId="77777777" w:rsidR="00620E70" w:rsidRPr="00845B5F" w:rsidRDefault="00620E70" w:rsidP="00620E70">
            <w:pPr>
              <w:jc w:val="both"/>
            </w:pPr>
            <w:r w:rsidRPr="00845B5F">
              <w:t>120</w:t>
            </w:r>
          </w:p>
        </w:tc>
        <w:tc>
          <w:tcPr>
            <w:tcW w:w="1432" w:type="dxa"/>
          </w:tcPr>
          <w:p w14:paraId="325B9122" w14:textId="77777777" w:rsidR="00620E70" w:rsidRPr="00845B5F" w:rsidRDefault="00620E70" w:rsidP="00620E70">
            <w:pPr>
              <w:jc w:val="both"/>
            </w:pPr>
            <w:r w:rsidRPr="00845B5F">
              <w:t>1</w:t>
            </w:r>
          </w:p>
        </w:tc>
        <w:tc>
          <w:tcPr>
            <w:tcW w:w="942" w:type="dxa"/>
          </w:tcPr>
          <w:p w14:paraId="7DDB8470" w14:textId="77777777" w:rsidR="00620E70" w:rsidRPr="00845B5F" w:rsidRDefault="00620E70" w:rsidP="00620E70">
            <w:pPr>
              <w:jc w:val="both"/>
            </w:pPr>
            <w:r w:rsidRPr="00845B5F">
              <w:t>15</w:t>
            </w:r>
          </w:p>
        </w:tc>
        <w:tc>
          <w:tcPr>
            <w:tcW w:w="1199" w:type="dxa"/>
          </w:tcPr>
          <w:p w14:paraId="6974BAA4" w14:textId="77777777" w:rsidR="00620E70" w:rsidRPr="00845B5F" w:rsidRDefault="00620E70" w:rsidP="00620E70">
            <w:pPr>
              <w:jc w:val="both"/>
            </w:pPr>
            <w:r w:rsidRPr="00845B5F">
              <w:t>1</w:t>
            </w:r>
          </w:p>
        </w:tc>
        <w:tc>
          <w:tcPr>
            <w:tcW w:w="1187" w:type="dxa"/>
          </w:tcPr>
          <w:p w14:paraId="3E290C75" w14:textId="77777777" w:rsidR="00620E70" w:rsidRPr="00845B5F" w:rsidRDefault="00620E70" w:rsidP="00620E70">
            <w:pPr>
              <w:jc w:val="both"/>
            </w:pPr>
            <w:r w:rsidRPr="00845B5F">
              <w:t>0,15</w:t>
            </w:r>
          </w:p>
        </w:tc>
        <w:tc>
          <w:tcPr>
            <w:tcW w:w="1184" w:type="dxa"/>
          </w:tcPr>
          <w:p w14:paraId="47CFA70A" w14:textId="77777777" w:rsidR="00620E70" w:rsidRPr="00845B5F" w:rsidRDefault="00620E70" w:rsidP="00620E70">
            <w:pPr>
              <w:jc w:val="both"/>
            </w:pPr>
            <w:r w:rsidRPr="00845B5F">
              <w:t>0,01</w:t>
            </w:r>
          </w:p>
        </w:tc>
      </w:tr>
      <w:tr w:rsidR="00620E70" w:rsidRPr="00845B5F" w14:paraId="1725666E" w14:textId="77777777" w:rsidTr="00620E70">
        <w:trPr>
          <w:trHeight w:val="284"/>
        </w:trPr>
        <w:tc>
          <w:tcPr>
            <w:tcW w:w="1840" w:type="dxa"/>
          </w:tcPr>
          <w:p w14:paraId="5B9553F8" w14:textId="77777777" w:rsidR="00620E70" w:rsidRPr="00845B5F" w:rsidRDefault="00620E70" w:rsidP="00620E70">
            <w:pPr>
              <w:jc w:val="both"/>
            </w:pPr>
            <w:r w:rsidRPr="00845B5F">
              <w:t>Медоносы на сенокосах, полянах</w:t>
            </w:r>
          </w:p>
        </w:tc>
        <w:tc>
          <w:tcPr>
            <w:tcW w:w="1070" w:type="dxa"/>
          </w:tcPr>
          <w:p w14:paraId="0AC34443" w14:textId="77777777" w:rsidR="00620E70" w:rsidRPr="00845B5F" w:rsidRDefault="00620E70" w:rsidP="00620E70">
            <w:pPr>
              <w:jc w:val="both"/>
            </w:pPr>
            <w:r w:rsidRPr="00845B5F">
              <w:t>195</w:t>
            </w:r>
          </w:p>
        </w:tc>
        <w:tc>
          <w:tcPr>
            <w:tcW w:w="1371" w:type="dxa"/>
          </w:tcPr>
          <w:p w14:paraId="001E78CA" w14:textId="77777777" w:rsidR="00620E70" w:rsidRPr="00845B5F" w:rsidRDefault="00620E70" w:rsidP="00620E70">
            <w:pPr>
              <w:jc w:val="both"/>
            </w:pPr>
            <w:r w:rsidRPr="00845B5F">
              <w:t>20</w:t>
            </w:r>
          </w:p>
        </w:tc>
        <w:tc>
          <w:tcPr>
            <w:tcW w:w="1099" w:type="dxa"/>
          </w:tcPr>
          <w:p w14:paraId="2C0C8492" w14:textId="77777777" w:rsidR="00620E70" w:rsidRPr="00845B5F" w:rsidRDefault="00620E70" w:rsidP="00620E70">
            <w:pPr>
              <w:jc w:val="both"/>
            </w:pPr>
            <w:r w:rsidRPr="00845B5F">
              <w:t>20</w:t>
            </w:r>
          </w:p>
        </w:tc>
        <w:tc>
          <w:tcPr>
            <w:tcW w:w="1097" w:type="dxa"/>
          </w:tcPr>
          <w:p w14:paraId="7746AECD" w14:textId="77777777" w:rsidR="00620E70" w:rsidRPr="00845B5F" w:rsidRDefault="00620E70" w:rsidP="00620E70">
            <w:pPr>
              <w:jc w:val="both"/>
            </w:pPr>
            <w:r w:rsidRPr="00845B5F">
              <w:t>4</w:t>
            </w:r>
          </w:p>
        </w:tc>
        <w:tc>
          <w:tcPr>
            <w:tcW w:w="1079" w:type="dxa"/>
          </w:tcPr>
          <w:p w14:paraId="6DACEDEC" w14:textId="77777777" w:rsidR="00620E70" w:rsidRPr="00845B5F" w:rsidRDefault="00620E70" w:rsidP="00620E70">
            <w:pPr>
              <w:jc w:val="both"/>
            </w:pPr>
            <w:r w:rsidRPr="00845B5F">
              <w:t>2</w:t>
            </w:r>
          </w:p>
        </w:tc>
        <w:tc>
          <w:tcPr>
            <w:tcW w:w="1082" w:type="dxa"/>
          </w:tcPr>
          <w:p w14:paraId="1E3075E4" w14:textId="77777777" w:rsidR="00620E70" w:rsidRPr="00845B5F" w:rsidRDefault="00620E70" w:rsidP="00620E70">
            <w:pPr>
              <w:jc w:val="both"/>
            </w:pPr>
            <w:r w:rsidRPr="00845B5F">
              <w:t>120</w:t>
            </w:r>
          </w:p>
        </w:tc>
        <w:tc>
          <w:tcPr>
            <w:tcW w:w="1432" w:type="dxa"/>
          </w:tcPr>
          <w:p w14:paraId="442768BF" w14:textId="77777777" w:rsidR="00620E70" w:rsidRPr="00845B5F" w:rsidRDefault="00620E70" w:rsidP="00620E70">
            <w:pPr>
              <w:jc w:val="both"/>
            </w:pPr>
            <w:r w:rsidRPr="00845B5F">
              <w:t>1</w:t>
            </w:r>
          </w:p>
        </w:tc>
        <w:tc>
          <w:tcPr>
            <w:tcW w:w="942" w:type="dxa"/>
          </w:tcPr>
          <w:p w14:paraId="36EA34B7" w14:textId="77777777" w:rsidR="00620E70" w:rsidRPr="00845B5F" w:rsidRDefault="00620E70" w:rsidP="00620E70">
            <w:pPr>
              <w:jc w:val="both"/>
            </w:pPr>
            <w:r w:rsidRPr="00845B5F">
              <w:t>15</w:t>
            </w:r>
          </w:p>
        </w:tc>
        <w:tc>
          <w:tcPr>
            <w:tcW w:w="1199" w:type="dxa"/>
          </w:tcPr>
          <w:p w14:paraId="51F51557" w14:textId="77777777" w:rsidR="00620E70" w:rsidRPr="00845B5F" w:rsidRDefault="00620E70" w:rsidP="00620E70">
            <w:pPr>
              <w:jc w:val="both"/>
            </w:pPr>
            <w:r w:rsidRPr="00845B5F">
              <w:t>1</w:t>
            </w:r>
          </w:p>
        </w:tc>
        <w:tc>
          <w:tcPr>
            <w:tcW w:w="1187" w:type="dxa"/>
          </w:tcPr>
          <w:p w14:paraId="424081AC" w14:textId="77777777" w:rsidR="00620E70" w:rsidRPr="00845B5F" w:rsidRDefault="00620E70" w:rsidP="00620E70">
            <w:pPr>
              <w:jc w:val="both"/>
            </w:pPr>
            <w:r w:rsidRPr="00845B5F">
              <w:t>0,15</w:t>
            </w:r>
          </w:p>
        </w:tc>
        <w:tc>
          <w:tcPr>
            <w:tcW w:w="1184" w:type="dxa"/>
          </w:tcPr>
          <w:p w14:paraId="3FBB7FDF" w14:textId="77777777" w:rsidR="00620E70" w:rsidRPr="00845B5F" w:rsidRDefault="00620E70" w:rsidP="00620E70">
            <w:pPr>
              <w:jc w:val="both"/>
            </w:pPr>
            <w:r w:rsidRPr="00845B5F">
              <w:t>0,01</w:t>
            </w:r>
          </w:p>
        </w:tc>
      </w:tr>
      <w:tr w:rsidR="00620E70" w:rsidRPr="00845B5F" w14:paraId="06CCA382" w14:textId="77777777" w:rsidTr="00620E70">
        <w:trPr>
          <w:trHeight w:val="284"/>
        </w:trPr>
        <w:tc>
          <w:tcPr>
            <w:tcW w:w="1840" w:type="dxa"/>
          </w:tcPr>
          <w:p w14:paraId="10D74A54" w14:textId="77777777" w:rsidR="00620E70" w:rsidRPr="00845B5F" w:rsidRDefault="00620E70" w:rsidP="00620E70">
            <w:pPr>
              <w:jc w:val="both"/>
            </w:pPr>
            <w:r w:rsidRPr="00845B5F">
              <w:t>ИТОГО:</w:t>
            </w:r>
          </w:p>
        </w:tc>
        <w:tc>
          <w:tcPr>
            <w:tcW w:w="1070" w:type="dxa"/>
          </w:tcPr>
          <w:p w14:paraId="2E4B2D1E" w14:textId="77777777" w:rsidR="00620E70" w:rsidRPr="00845B5F" w:rsidRDefault="00620E70" w:rsidP="00620E70">
            <w:pPr>
              <w:jc w:val="both"/>
            </w:pPr>
            <w:r w:rsidRPr="00845B5F">
              <w:t>901</w:t>
            </w:r>
          </w:p>
        </w:tc>
        <w:tc>
          <w:tcPr>
            <w:tcW w:w="1371" w:type="dxa"/>
          </w:tcPr>
          <w:p w14:paraId="150E9F02" w14:textId="77777777" w:rsidR="00620E70" w:rsidRPr="00845B5F" w:rsidRDefault="00620E70" w:rsidP="00620E70">
            <w:pPr>
              <w:jc w:val="both"/>
            </w:pPr>
            <w:r w:rsidRPr="00845B5F">
              <w:t>286</w:t>
            </w:r>
          </w:p>
        </w:tc>
        <w:tc>
          <w:tcPr>
            <w:tcW w:w="1099" w:type="dxa"/>
          </w:tcPr>
          <w:p w14:paraId="6CF6D1A9" w14:textId="77777777" w:rsidR="00620E70" w:rsidRPr="00845B5F" w:rsidRDefault="00620E70" w:rsidP="00620E70">
            <w:pPr>
              <w:jc w:val="both"/>
            </w:pPr>
          </w:p>
        </w:tc>
        <w:tc>
          <w:tcPr>
            <w:tcW w:w="1097" w:type="dxa"/>
          </w:tcPr>
          <w:p w14:paraId="53D63A9A" w14:textId="77777777" w:rsidR="00620E70" w:rsidRPr="00845B5F" w:rsidRDefault="00620E70" w:rsidP="00620E70">
            <w:pPr>
              <w:jc w:val="both"/>
            </w:pPr>
            <w:r w:rsidRPr="00845B5F">
              <w:t>213,85</w:t>
            </w:r>
          </w:p>
        </w:tc>
        <w:tc>
          <w:tcPr>
            <w:tcW w:w="1079" w:type="dxa"/>
          </w:tcPr>
          <w:p w14:paraId="5C9309AC" w14:textId="77777777" w:rsidR="00620E70" w:rsidRPr="00845B5F" w:rsidRDefault="00620E70" w:rsidP="00620E70">
            <w:pPr>
              <w:jc w:val="both"/>
            </w:pPr>
            <w:r w:rsidRPr="00845B5F">
              <w:t>106,9</w:t>
            </w:r>
          </w:p>
        </w:tc>
        <w:tc>
          <w:tcPr>
            <w:tcW w:w="1082" w:type="dxa"/>
          </w:tcPr>
          <w:p w14:paraId="0FE702A0" w14:textId="77777777" w:rsidR="00620E70" w:rsidRPr="00845B5F" w:rsidRDefault="00620E70" w:rsidP="00620E70">
            <w:pPr>
              <w:jc w:val="both"/>
            </w:pPr>
          </w:p>
        </w:tc>
        <w:tc>
          <w:tcPr>
            <w:tcW w:w="1432" w:type="dxa"/>
          </w:tcPr>
          <w:p w14:paraId="2C5C6042" w14:textId="77777777" w:rsidR="00620E70" w:rsidRPr="00845B5F" w:rsidRDefault="00620E70" w:rsidP="00620E70">
            <w:pPr>
              <w:jc w:val="both"/>
            </w:pPr>
            <w:r w:rsidRPr="00845B5F">
              <w:t>87</w:t>
            </w:r>
          </w:p>
        </w:tc>
        <w:tc>
          <w:tcPr>
            <w:tcW w:w="942" w:type="dxa"/>
          </w:tcPr>
          <w:p w14:paraId="6EE59D4A" w14:textId="77777777" w:rsidR="00620E70" w:rsidRPr="00845B5F" w:rsidRDefault="00620E70" w:rsidP="00620E70">
            <w:pPr>
              <w:jc w:val="both"/>
            </w:pPr>
          </w:p>
        </w:tc>
        <w:tc>
          <w:tcPr>
            <w:tcW w:w="1199" w:type="dxa"/>
          </w:tcPr>
          <w:p w14:paraId="79D00D80" w14:textId="77777777" w:rsidR="00620E70" w:rsidRPr="00845B5F" w:rsidRDefault="00620E70" w:rsidP="00620E70">
            <w:pPr>
              <w:jc w:val="both"/>
            </w:pPr>
          </w:p>
        </w:tc>
        <w:tc>
          <w:tcPr>
            <w:tcW w:w="1187" w:type="dxa"/>
          </w:tcPr>
          <w:p w14:paraId="3DA2DDD0" w14:textId="77777777" w:rsidR="00620E70" w:rsidRPr="00845B5F" w:rsidRDefault="00620E70" w:rsidP="00620E70">
            <w:pPr>
              <w:jc w:val="both"/>
            </w:pPr>
            <w:r w:rsidRPr="00845B5F">
              <w:t>13,1</w:t>
            </w:r>
          </w:p>
        </w:tc>
        <w:tc>
          <w:tcPr>
            <w:tcW w:w="1184" w:type="dxa"/>
          </w:tcPr>
          <w:p w14:paraId="2C244736" w14:textId="77777777" w:rsidR="00620E70" w:rsidRPr="00845B5F" w:rsidRDefault="00620E70" w:rsidP="00620E70">
            <w:pPr>
              <w:jc w:val="both"/>
            </w:pPr>
            <w:r w:rsidRPr="00845B5F">
              <w:t>0,87</w:t>
            </w:r>
          </w:p>
        </w:tc>
      </w:tr>
    </w:tbl>
    <w:p w14:paraId="73A9713D" w14:textId="77777777" w:rsidR="00620E70" w:rsidRPr="00845B5F" w:rsidRDefault="00620E70" w:rsidP="00620E70">
      <w:pPr>
        <w:jc w:val="both"/>
      </w:pPr>
    </w:p>
    <w:tbl>
      <w:tblPr>
        <w:tblW w:w="0" w:type="auto"/>
        <w:tblLook w:val="04A0" w:firstRow="1" w:lastRow="0" w:firstColumn="1" w:lastColumn="0" w:noHBand="0" w:noVBand="1"/>
      </w:tblPr>
      <w:tblGrid>
        <w:gridCol w:w="1809"/>
        <w:gridCol w:w="12979"/>
      </w:tblGrid>
      <w:tr w:rsidR="00620E70" w:rsidRPr="00845B5F" w14:paraId="22CD51A1" w14:textId="77777777" w:rsidTr="00620E70">
        <w:tc>
          <w:tcPr>
            <w:tcW w:w="1809" w:type="dxa"/>
            <w:shd w:val="clear" w:color="auto" w:fill="auto"/>
          </w:tcPr>
          <w:p w14:paraId="466A2825" w14:textId="77777777" w:rsidR="00620E70" w:rsidRPr="00845B5F" w:rsidRDefault="00620E70" w:rsidP="00620E70">
            <w:pPr>
              <w:jc w:val="both"/>
            </w:pPr>
            <w:r w:rsidRPr="00845B5F">
              <w:t>Примечание:</w:t>
            </w:r>
          </w:p>
        </w:tc>
        <w:tc>
          <w:tcPr>
            <w:tcW w:w="12979" w:type="dxa"/>
            <w:shd w:val="clear" w:color="auto" w:fill="auto"/>
          </w:tcPr>
          <w:p w14:paraId="7192FE5D" w14:textId="77777777" w:rsidR="00620E70" w:rsidRPr="00845B5F" w:rsidRDefault="00620E70" w:rsidP="00620E70">
            <w:pPr>
              <w:jc w:val="both"/>
            </w:pPr>
            <w:r w:rsidRPr="00845B5F">
              <w:t>Растения, поддерживающие взяток, в расчет не включались.</w:t>
            </w:r>
          </w:p>
          <w:p w14:paraId="2F351758" w14:textId="77777777" w:rsidR="00620E70" w:rsidRPr="00845B5F" w:rsidRDefault="00620E70" w:rsidP="00620E70">
            <w:pPr>
              <w:jc w:val="both"/>
            </w:pPr>
            <w:r w:rsidRPr="00845B5F">
              <w:t>Учитывая большую территориальную разобщенность лесничества и разбросанность по ней медоносных растений, короткий срок цветения (10-15 дней) основных медоносов, преимущественно весной, неустойчивые погодные условия, организация пчеловодства на базе только лесных участков нерентабельна. Однако, с учетом смежных с лесными участками сельскохозяйственных полей, с произрастающими на них медоносными сельскохозяйственными культурами, дают возможность иметь кочующие пасеки.</w:t>
            </w:r>
          </w:p>
        </w:tc>
      </w:tr>
    </w:tbl>
    <w:p w14:paraId="39C14BFB" w14:textId="77777777" w:rsidR="00620E70" w:rsidRPr="00845B5F" w:rsidRDefault="00620E70" w:rsidP="00620E70">
      <w:pPr>
        <w:jc w:val="both"/>
      </w:pPr>
    </w:p>
    <w:p w14:paraId="478CA264" w14:textId="77777777" w:rsidR="00620E70" w:rsidRPr="00845B5F" w:rsidRDefault="00620E70" w:rsidP="00620E70">
      <w:pPr>
        <w:jc w:val="both"/>
        <w:sectPr w:rsidR="00620E70" w:rsidRPr="00845B5F" w:rsidSect="00620E70">
          <w:headerReference w:type="default" r:id="rId28"/>
          <w:pgSz w:w="16840" w:h="11900" w:orient="landscape"/>
          <w:pgMar w:top="1418" w:right="1134" w:bottom="851" w:left="1134" w:header="709" w:footer="709" w:gutter="0"/>
          <w:cols w:space="720"/>
          <w:docGrid w:linePitch="299"/>
        </w:sectPr>
      </w:pPr>
    </w:p>
    <w:p w14:paraId="793EB7BB" w14:textId="77777777" w:rsidR="00620E70" w:rsidRPr="00845B5F" w:rsidRDefault="00620E70" w:rsidP="00620E70">
      <w:pPr>
        <w:jc w:val="both"/>
      </w:pPr>
    </w:p>
    <w:p w14:paraId="761B863A" w14:textId="77777777" w:rsidR="00620E70" w:rsidRPr="00845B5F" w:rsidRDefault="00620E70" w:rsidP="00620E70">
      <w:pPr>
        <w:jc w:val="both"/>
      </w:pPr>
      <w:r w:rsidRPr="00845B5F">
        <w:t>Выращивание сельскохозяйственных культур</w:t>
      </w:r>
    </w:p>
    <w:p w14:paraId="18F964AC" w14:textId="77777777" w:rsidR="00620E70" w:rsidRPr="00845B5F" w:rsidRDefault="00620E70" w:rsidP="00620E70">
      <w:pPr>
        <w:jc w:val="both"/>
      </w:pPr>
      <w:r w:rsidRPr="00845B5F">
        <w:t>и иная сельскохозяйственная деятельность</w:t>
      </w:r>
    </w:p>
    <w:p w14:paraId="3297C8DE" w14:textId="77777777" w:rsidR="00620E70" w:rsidRPr="00845B5F" w:rsidRDefault="00620E70" w:rsidP="00620E70">
      <w:pPr>
        <w:jc w:val="both"/>
      </w:pPr>
    </w:p>
    <w:p w14:paraId="0401B0D6" w14:textId="77777777" w:rsidR="00620E70" w:rsidRPr="00845B5F" w:rsidRDefault="00620E70" w:rsidP="00620E70">
      <w:pPr>
        <w:jc w:val="both"/>
      </w:pPr>
      <w:r w:rsidRPr="00845B5F">
        <w:t>Для выращивания сельскохозяйственных культур и иной сельскохозяйственной деятельности используются нелесные земли, а также необлесившиеся лесосеки, прогалины и другие, не покрытые лесной растительностью земли до проведения на них лесовосстановления, и пашни.</w:t>
      </w:r>
    </w:p>
    <w:p w14:paraId="4FE9C075" w14:textId="77777777" w:rsidR="00620E70" w:rsidRPr="00845B5F" w:rsidRDefault="00620E70" w:rsidP="00620E70">
      <w:pPr>
        <w:jc w:val="both"/>
      </w:pPr>
      <w:r w:rsidRPr="00845B5F">
        <w:t>На территории лесничества по данным государственного лесного реестра числится 107,0 га пашен, расположенных вне границ туристическо - курортного заповедника федерального значения «Эрзи».</w:t>
      </w:r>
    </w:p>
    <w:p w14:paraId="5589239E" w14:textId="77777777" w:rsidR="00620E70" w:rsidRPr="00845B5F" w:rsidRDefault="00620E70" w:rsidP="00620E70">
      <w:pPr>
        <w:jc w:val="both"/>
      </w:pPr>
      <w:r w:rsidRPr="00845B5F">
        <w:t>На лесных участках, используемых для выращивания сельскохозяйственных культур и иной сельскохозяйственной деятельности, химические и биологические препараты применяются согласно Федеральному закону РФ от 19.07.1997 № 109-ФЗ «О безопасном обращении с пестицидами и агрохимикатами».</w:t>
      </w:r>
    </w:p>
    <w:p w14:paraId="09283972" w14:textId="77777777" w:rsidR="00620E70" w:rsidRPr="00845B5F" w:rsidRDefault="00620E70" w:rsidP="00620E70">
      <w:pPr>
        <w:jc w:val="both"/>
      </w:pPr>
      <w:r w:rsidRPr="00845B5F">
        <w:t>Запрещается использовать земли, занятые лесными культурами, естественными молодняками ценных древесных пород, селекционно-лесосеменных, сосновых, елово-пихтовых, ивовых, твердолиственных, ореховых плантаций, с проектируемыми мероприятиями по содействию естественному лесовосстановлению и лесовосстановлению хвойными и твердолиственными породами, с легкоразмываемыми и развеиваемыми почвами для выращивания сельскохозяйственных культур.</w:t>
      </w:r>
    </w:p>
    <w:p w14:paraId="6730841B" w14:textId="77777777" w:rsidR="00620E70" w:rsidRPr="00845B5F" w:rsidRDefault="00620E70" w:rsidP="00620E70">
      <w:pPr>
        <w:jc w:val="both"/>
      </w:pPr>
      <w:r w:rsidRPr="00845B5F">
        <w:t>Площадь водных объектов на территории лесничества по данным государственного лесного реестра на 01.01.2018г. составляет 984,5 га.</w:t>
      </w:r>
    </w:p>
    <w:p w14:paraId="4B48FAC4" w14:textId="77777777" w:rsidR="00620E70" w:rsidRPr="00845B5F" w:rsidRDefault="00620E70" w:rsidP="00620E70">
      <w:pPr>
        <w:jc w:val="both"/>
      </w:pPr>
      <w:r w:rsidRPr="00845B5F">
        <w:t>Использование лесов лесничества для рыбоводства не предусматривается.</w:t>
      </w:r>
    </w:p>
    <w:p w14:paraId="49C90DD0" w14:textId="77777777" w:rsidR="00620E70" w:rsidRPr="00845B5F" w:rsidRDefault="00620E70" w:rsidP="00620E70">
      <w:pPr>
        <w:jc w:val="both"/>
      </w:pPr>
    </w:p>
    <w:p w14:paraId="4123D1E2" w14:textId="77777777" w:rsidR="00620E70" w:rsidRPr="00845B5F" w:rsidRDefault="00620E70" w:rsidP="00620E70">
      <w:pPr>
        <w:jc w:val="both"/>
      </w:pPr>
      <w:r w:rsidRPr="00845B5F">
        <w:t>2.6.2. Параметры использования лесов для ведения сельского хозяйства</w:t>
      </w:r>
    </w:p>
    <w:p w14:paraId="1637A578" w14:textId="77777777" w:rsidR="00620E70" w:rsidRPr="00845B5F" w:rsidRDefault="00620E70" w:rsidP="00620E70">
      <w:pPr>
        <w:jc w:val="both"/>
      </w:pPr>
    </w:p>
    <w:p w14:paraId="6FD3A251" w14:textId="77777777" w:rsidR="00620E70" w:rsidRPr="00845B5F" w:rsidRDefault="00620E70" w:rsidP="00620E70">
      <w:pPr>
        <w:jc w:val="both"/>
      </w:pPr>
      <w:r w:rsidRPr="00845B5F">
        <w:t>Параметры разрешенного использования лесов для ведения сельского хозяйства приведены в таблице 2.6.4.</w:t>
      </w:r>
    </w:p>
    <w:p w14:paraId="2506E055" w14:textId="77777777" w:rsidR="00620E70" w:rsidRPr="00845B5F" w:rsidRDefault="00620E70" w:rsidP="00620E70">
      <w:pPr>
        <w:jc w:val="both"/>
      </w:pPr>
      <w:r w:rsidRPr="00845B5F">
        <w:t>Таблица 2.6.4.</w:t>
      </w:r>
    </w:p>
    <w:p w14:paraId="13D8EDBB" w14:textId="77777777" w:rsidR="00620E70" w:rsidRPr="00845B5F" w:rsidRDefault="00620E70" w:rsidP="00620E70">
      <w:pPr>
        <w:jc w:val="both"/>
      </w:pPr>
    </w:p>
    <w:p w14:paraId="0424D20A" w14:textId="77777777" w:rsidR="00620E70" w:rsidRPr="00845B5F" w:rsidRDefault="00620E70" w:rsidP="00620E70">
      <w:pPr>
        <w:jc w:val="both"/>
      </w:pPr>
      <w:r w:rsidRPr="00845B5F">
        <w:t>Параметры разрешенного использования лесов</w:t>
      </w:r>
    </w:p>
    <w:p w14:paraId="139A7877" w14:textId="77777777" w:rsidR="00620E70" w:rsidRPr="00845B5F" w:rsidRDefault="00620E70" w:rsidP="00620E70">
      <w:pPr>
        <w:jc w:val="both"/>
      </w:pPr>
      <w:r w:rsidRPr="00845B5F">
        <w:t>для ведения сельского хозяйства</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5812"/>
        <w:gridCol w:w="1276"/>
        <w:gridCol w:w="1842"/>
      </w:tblGrid>
      <w:tr w:rsidR="00620E70" w:rsidRPr="00845B5F" w14:paraId="138BE379" w14:textId="77777777" w:rsidTr="00620E70">
        <w:tc>
          <w:tcPr>
            <w:tcW w:w="817" w:type="dxa"/>
            <w:tcBorders>
              <w:top w:val="single" w:sz="4" w:space="0" w:color="auto"/>
              <w:left w:val="single" w:sz="4" w:space="0" w:color="auto"/>
              <w:bottom w:val="single" w:sz="4" w:space="0" w:color="auto"/>
              <w:right w:val="single" w:sz="4" w:space="0" w:color="auto"/>
            </w:tcBorders>
            <w:vAlign w:val="center"/>
            <w:hideMark/>
          </w:tcPr>
          <w:p w14:paraId="280C34DD" w14:textId="77777777" w:rsidR="00620E70" w:rsidRPr="00845B5F" w:rsidRDefault="00620E70" w:rsidP="00620E70">
            <w:pPr>
              <w:jc w:val="both"/>
            </w:pPr>
            <w:r w:rsidRPr="00845B5F">
              <w:t>№ п/п</w:t>
            </w:r>
          </w:p>
        </w:tc>
        <w:tc>
          <w:tcPr>
            <w:tcW w:w="5812" w:type="dxa"/>
            <w:tcBorders>
              <w:top w:val="single" w:sz="4" w:space="0" w:color="auto"/>
              <w:left w:val="single" w:sz="4" w:space="0" w:color="auto"/>
              <w:bottom w:val="single" w:sz="4" w:space="0" w:color="auto"/>
              <w:right w:val="single" w:sz="4" w:space="0" w:color="auto"/>
            </w:tcBorders>
            <w:vAlign w:val="center"/>
            <w:hideMark/>
          </w:tcPr>
          <w:p w14:paraId="7754CEA2" w14:textId="77777777" w:rsidR="00620E70" w:rsidRPr="00845B5F" w:rsidRDefault="00620E70" w:rsidP="00620E70">
            <w:pPr>
              <w:jc w:val="both"/>
            </w:pPr>
            <w:r w:rsidRPr="00845B5F">
              <w:t>Виды использования</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B882094" w14:textId="77777777" w:rsidR="00620E70" w:rsidRPr="00845B5F" w:rsidRDefault="00620E70" w:rsidP="00620E70">
            <w:pPr>
              <w:jc w:val="both"/>
            </w:pPr>
            <w:r w:rsidRPr="00845B5F">
              <w:t>Ед. изм.</w:t>
            </w:r>
          </w:p>
        </w:tc>
        <w:tc>
          <w:tcPr>
            <w:tcW w:w="1842" w:type="dxa"/>
            <w:tcBorders>
              <w:top w:val="single" w:sz="4" w:space="0" w:color="auto"/>
              <w:left w:val="single" w:sz="4" w:space="0" w:color="auto"/>
              <w:bottom w:val="single" w:sz="4" w:space="0" w:color="auto"/>
              <w:right w:val="single" w:sz="4" w:space="0" w:color="auto"/>
            </w:tcBorders>
            <w:vAlign w:val="center"/>
            <w:hideMark/>
          </w:tcPr>
          <w:p w14:paraId="00568DD5" w14:textId="77777777" w:rsidR="00620E70" w:rsidRPr="00845B5F" w:rsidRDefault="00620E70" w:rsidP="00620E70">
            <w:pPr>
              <w:jc w:val="both"/>
            </w:pPr>
            <w:r w:rsidRPr="00845B5F">
              <w:t>Ежегодный допустимый объем</w:t>
            </w:r>
          </w:p>
        </w:tc>
      </w:tr>
      <w:tr w:rsidR="00620E70" w:rsidRPr="00845B5F" w14:paraId="325D387E" w14:textId="77777777" w:rsidTr="00620E70">
        <w:tc>
          <w:tcPr>
            <w:tcW w:w="817" w:type="dxa"/>
            <w:tcBorders>
              <w:top w:val="single" w:sz="4" w:space="0" w:color="auto"/>
              <w:left w:val="single" w:sz="4" w:space="0" w:color="auto"/>
              <w:bottom w:val="single" w:sz="4" w:space="0" w:color="auto"/>
              <w:right w:val="single" w:sz="4" w:space="0" w:color="auto"/>
            </w:tcBorders>
            <w:vAlign w:val="center"/>
            <w:hideMark/>
          </w:tcPr>
          <w:p w14:paraId="78A24A2F" w14:textId="77777777" w:rsidR="00620E70" w:rsidRPr="00845B5F" w:rsidRDefault="00620E70" w:rsidP="00620E70">
            <w:pPr>
              <w:jc w:val="both"/>
            </w:pPr>
            <w:r w:rsidRPr="00845B5F">
              <w:t>1</w:t>
            </w:r>
          </w:p>
        </w:tc>
        <w:tc>
          <w:tcPr>
            <w:tcW w:w="5812" w:type="dxa"/>
            <w:tcBorders>
              <w:top w:val="single" w:sz="4" w:space="0" w:color="auto"/>
              <w:left w:val="single" w:sz="4" w:space="0" w:color="auto"/>
              <w:bottom w:val="single" w:sz="4" w:space="0" w:color="auto"/>
              <w:right w:val="single" w:sz="4" w:space="0" w:color="auto"/>
            </w:tcBorders>
            <w:vAlign w:val="center"/>
            <w:hideMark/>
          </w:tcPr>
          <w:p w14:paraId="0504E23F" w14:textId="77777777" w:rsidR="00620E70" w:rsidRPr="00845B5F" w:rsidRDefault="00620E70" w:rsidP="00620E70">
            <w:pPr>
              <w:jc w:val="both"/>
            </w:pPr>
            <w:r w:rsidRPr="00845B5F">
              <w:t>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768499B" w14:textId="77777777" w:rsidR="00620E70" w:rsidRPr="00845B5F" w:rsidRDefault="00620E70" w:rsidP="00620E70">
            <w:pPr>
              <w:jc w:val="both"/>
            </w:pPr>
            <w:r w:rsidRPr="00845B5F">
              <w:t>3</w:t>
            </w:r>
          </w:p>
        </w:tc>
        <w:tc>
          <w:tcPr>
            <w:tcW w:w="1842" w:type="dxa"/>
            <w:tcBorders>
              <w:top w:val="single" w:sz="4" w:space="0" w:color="auto"/>
              <w:left w:val="single" w:sz="4" w:space="0" w:color="auto"/>
              <w:bottom w:val="single" w:sz="4" w:space="0" w:color="auto"/>
              <w:right w:val="single" w:sz="4" w:space="0" w:color="auto"/>
            </w:tcBorders>
            <w:vAlign w:val="center"/>
            <w:hideMark/>
          </w:tcPr>
          <w:p w14:paraId="66DC740E" w14:textId="77777777" w:rsidR="00620E70" w:rsidRPr="00845B5F" w:rsidRDefault="00620E70" w:rsidP="00620E70">
            <w:pPr>
              <w:jc w:val="both"/>
            </w:pPr>
            <w:r w:rsidRPr="00845B5F">
              <w:t>4</w:t>
            </w:r>
          </w:p>
        </w:tc>
      </w:tr>
      <w:tr w:rsidR="00620E70" w:rsidRPr="00845B5F" w14:paraId="4F6B5080" w14:textId="77777777" w:rsidTr="00620E70">
        <w:tc>
          <w:tcPr>
            <w:tcW w:w="817" w:type="dxa"/>
            <w:tcBorders>
              <w:top w:val="single" w:sz="4" w:space="0" w:color="auto"/>
              <w:left w:val="single" w:sz="4" w:space="0" w:color="auto"/>
              <w:bottom w:val="single" w:sz="4" w:space="0" w:color="auto"/>
              <w:right w:val="single" w:sz="4" w:space="0" w:color="auto"/>
            </w:tcBorders>
            <w:vAlign w:val="center"/>
            <w:hideMark/>
          </w:tcPr>
          <w:p w14:paraId="3D4D19D5" w14:textId="77777777" w:rsidR="00620E70" w:rsidRPr="00845B5F" w:rsidRDefault="00620E70" w:rsidP="00620E70">
            <w:pPr>
              <w:jc w:val="both"/>
            </w:pPr>
            <w:r w:rsidRPr="00845B5F">
              <w:t>1.</w:t>
            </w:r>
          </w:p>
        </w:tc>
        <w:tc>
          <w:tcPr>
            <w:tcW w:w="5812" w:type="dxa"/>
            <w:tcBorders>
              <w:top w:val="single" w:sz="4" w:space="0" w:color="auto"/>
              <w:left w:val="single" w:sz="4" w:space="0" w:color="auto"/>
              <w:bottom w:val="single" w:sz="4" w:space="0" w:color="auto"/>
              <w:right w:val="single" w:sz="4" w:space="0" w:color="auto"/>
            </w:tcBorders>
            <w:vAlign w:val="center"/>
            <w:hideMark/>
          </w:tcPr>
          <w:p w14:paraId="51E4D4F9" w14:textId="77777777" w:rsidR="00620E70" w:rsidRPr="00845B5F" w:rsidRDefault="00620E70" w:rsidP="00620E70">
            <w:pPr>
              <w:jc w:val="both"/>
            </w:pPr>
            <w:r w:rsidRPr="00845B5F">
              <w:t>Использование пашни</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2CB3111" w14:textId="77777777" w:rsidR="00620E70" w:rsidRPr="00845B5F" w:rsidRDefault="00620E70" w:rsidP="00620E70">
            <w:pPr>
              <w:jc w:val="both"/>
            </w:pPr>
            <w:r w:rsidRPr="00845B5F">
              <w:t>га</w:t>
            </w:r>
          </w:p>
        </w:tc>
        <w:tc>
          <w:tcPr>
            <w:tcW w:w="1842" w:type="dxa"/>
            <w:tcBorders>
              <w:top w:val="single" w:sz="4" w:space="0" w:color="auto"/>
              <w:left w:val="single" w:sz="4" w:space="0" w:color="auto"/>
              <w:bottom w:val="single" w:sz="4" w:space="0" w:color="auto"/>
              <w:right w:val="single" w:sz="4" w:space="0" w:color="auto"/>
            </w:tcBorders>
            <w:vAlign w:val="center"/>
            <w:hideMark/>
          </w:tcPr>
          <w:p w14:paraId="5826467F" w14:textId="77777777" w:rsidR="00620E70" w:rsidRPr="00845B5F" w:rsidRDefault="00620E70" w:rsidP="00620E70">
            <w:pPr>
              <w:jc w:val="both"/>
              <w:rPr>
                <w:lang w:val="en-US"/>
              </w:rPr>
            </w:pPr>
            <w:r w:rsidRPr="00845B5F">
              <w:t>107</w:t>
            </w:r>
            <w:r w:rsidRPr="00845B5F">
              <w:rPr>
                <w:lang w:val="en-US"/>
              </w:rPr>
              <w:t>,0</w:t>
            </w:r>
          </w:p>
        </w:tc>
      </w:tr>
      <w:tr w:rsidR="00620E70" w:rsidRPr="00845B5F" w14:paraId="032B4BBF" w14:textId="77777777" w:rsidTr="00620E70">
        <w:tc>
          <w:tcPr>
            <w:tcW w:w="817" w:type="dxa"/>
            <w:tcBorders>
              <w:top w:val="single" w:sz="4" w:space="0" w:color="auto"/>
              <w:left w:val="single" w:sz="4" w:space="0" w:color="auto"/>
              <w:bottom w:val="single" w:sz="4" w:space="0" w:color="auto"/>
              <w:right w:val="single" w:sz="4" w:space="0" w:color="auto"/>
            </w:tcBorders>
            <w:vAlign w:val="center"/>
            <w:hideMark/>
          </w:tcPr>
          <w:p w14:paraId="62FC1A96" w14:textId="77777777" w:rsidR="00620E70" w:rsidRPr="00845B5F" w:rsidRDefault="00620E70" w:rsidP="00620E70">
            <w:pPr>
              <w:jc w:val="both"/>
            </w:pPr>
            <w:r w:rsidRPr="00845B5F">
              <w:t>2.</w:t>
            </w:r>
          </w:p>
        </w:tc>
        <w:tc>
          <w:tcPr>
            <w:tcW w:w="5812" w:type="dxa"/>
            <w:tcBorders>
              <w:top w:val="single" w:sz="4" w:space="0" w:color="auto"/>
              <w:left w:val="single" w:sz="4" w:space="0" w:color="auto"/>
              <w:bottom w:val="single" w:sz="4" w:space="0" w:color="auto"/>
              <w:right w:val="single" w:sz="4" w:space="0" w:color="auto"/>
            </w:tcBorders>
            <w:vAlign w:val="center"/>
            <w:hideMark/>
          </w:tcPr>
          <w:p w14:paraId="7C94CF65" w14:textId="77777777" w:rsidR="00620E70" w:rsidRPr="00845B5F" w:rsidRDefault="00620E70" w:rsidP="00620E70">
            <w:pPr>
              <w:jc w:val="both"/>
            </w:pPr>
            <w:r w:rsidRPr="00845B5F">
              <w:t>Сенокошение</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3E54CE6" w14:textId="77777777" w:rsidR="00620E70" w:rsidRPr="00845B5F" w:rsidRDefault="00620E70" w:rsidP="00620E70">
            <w:pPr>
              <w:jc w:val="both"/>
            </w:pPr>
            <w:r w:rsidRPr="00845B5F">
              <w:t>га/тонн</w:t>
            </w:r>
          </w:p>
        </w:tc>
        <w:tc>
          <w:tcPr>
            <w:tcW w:w="1842" w:type="dxa"/>
            <w:tcBorders>
              <w:top w:val="single" w:sz="4" w:space="0" w:color="auto"/>
              <w:left w:val="single" w:sz="4" w:space="0" w:color="auto"/>
              <w:bottom w:val="single" w:sz="4" w:space="0" w:color="auto"/>
              <w:right w:val="single" w:sz="4" w:space="0" w:color="auto"/>
            </w:tcBorders>
            <w:vAlign w:val="center"/>
            <w:hideMark/>
          </w:tcPr>
          <w:p w14:paraId="3EC41375" w14:textId="77777777" w:rsidR="00620E70" w:rsidRPr="00845B5F" w:rsidRDefault="00620E70" w:rsidP="00620E70">
            <w:pPr>
              <w:jc w:val="both"/>
            </w:pPr>
            <w:r w:rsidRPr="00845B5F">
              <w:t>188/72</w:t>
            </w:r>
          </w:p>
        </w:tc>
      </w:tr>
      <w:tr w:rsidR="00620E70" w:rsidRPr="00845B5F" w14:paraId="302FBBAA" w14:textId="77777777" w:rsidTr="00620E70">
        <w:tc>
          <w:tcPr>
            <w:tcW w:w="817" w:type="dxa"/>
            <w:vMerge w:val="restart"/>
            <w:tcBorders>
              <w:top w:val="nil"/>
              <w:left w:val="single" w:sz="4" w:space="0" w:color="auto"/>
              <w:bottom w:val="single" w:sz="4" w:space="0" w:color="auto"/>
              <w:right w:val="single" w:sz="4" w:space="0" w:color="auto"/>
            </w:tcBorders>
            <w:vAlign w:val="center"/>
            <w:hideMark/>
          </w:tcPr>
          <w:p w14:paraId="2F058281" w14:textId="77777777" w:rsidR="00620E70" w:rsidRPr="00845B5F" w:rsidRDefault="00620E70" w:rsidP="00620E70">
            <w:pPr>
              <w:jc w:val="both"/>
            </w:pPr>
            <w:r w:rsidRPr="00845B5F">
              <w:t>3.</w:t>
            </w:r>
          </w:p>
          <w:p w14:paraId="016C577A" w14:textId="77777777" w:rsidR="00620E70" w:rsidRPr="00845B5F" w:rsidRDefault="00620E70" w:rsidP="00620E70">
            <w:pPr>
              <w:jc w:val="both"/>
            </w:pPr>
            <w:r w:rsidRPr="00845B5F">
              <w:t> </w:t>
            </w:r>
          </w:p>
          <w:p w14:paraId="346487D0" w14:textId="77777777" w:rsidR="00620E70" w:rsidRPr="00845B5F" w:rsidRDefault="00620E70" w:rsidP="00620E70">
            <w:pPr>
              <w:jc w:val="both"/>
            </w:pPr>
            <w:r w:rsidRPr="00845B5F">
              <w:t> </w:t>
            </w:r>
          </w:p>
        </w:tc>
        <w:tc>
          <w:tcPr>
            <w:tcW w:w="5812" w:type="dxa"/>
            <w:tcBorders>
              <w:top w:val="nil"/>
              <w:left w:val="single" w:sz="4" w:space="0" w:color="auto"/>
              <w:bottom w:val="single" w:sz="4" w:space="0" w:color="auto"/>
              <w:right w:val="single" w:sz="4" w:space="0" w:color="auto"/>
            </w:tcBorders>
            <w:vAlign w:val="center"/>
            <w:hideMark/>
          </w:tcPr>
          <w:p w14:paraId="0FBAFBA7" w14:textId="77777777" w:rsidR="00620E70" w:rsidRPr="00845B5F" w:rsidRDefault="00620E70" w:rsidP="00620E70">
            <w:pPr>
              <w:jc w:val="both"/>
            </w:pPr>
            <w:r w:rsidRPr="00845B5F">
              <w:t>Пастьба скота</w:t>
            </w:r>
          </w:p>
        </w:tc>
        <w:tc>
          <w:tcPr>
            <w:tcW w:w="1276" w:type="dxa"/>
            <w:tcBorders>
              <w:top w:val="nil"/>
              <w:left w:val="single" w:sz="4" w:space="0" w:color="auto"/>
              <w:bottom w:val="single" w:sz="4" w:space="0" w:color="auto"/>
              <w:right w:val="single" w:sz="4" w:space="0" w:color="auto"/>
            </w:tcBorders>
            <w:vAlign w:val="center"/>
            <w:hideMark/>
          </w:tcPr>
          <w:p w14:paraId="1354E06B" w14:textId="77777777" w:rsidR="00620E70" w:rsidRPr="00845B5F" w:rsidRDefault="00620E70" w:rsidP="00620E70">
            <w:pPr>
              <w:jc w:val="both"/>
            </w:pPr>
            <w:r w:rsidRPr="00845B5F">
              <w:t> </w:t>
            </w:r>
          </w:p>
        </w:tc>
        <w:tc>
          <w:tcPr>
            <w:tcW w:w="1842" w:type="dxa"/>
            <w:tcBorders>
              <w:top w:val="nil"/>
              <w:left w:val="single" w:sz="4" w:space="0" w:color="auto"/>
              <w:bottom w:val="single" w:sz="4" w:space="0" w:color="auto"/>
              <w:right w:val="single" w:sz="4" w:space="0" w:color="auto"/>
            </w:tcBorders>
            <w:vAlign w:val="center"/>
            <w:hideMark/>
          </w:tcPr>
          <w:p w14:paraId="3A32212E" w14:textId="77777777" w:rsidR="00620E70" w:rsidRPr="00845B5F" w:rsidRDefault="00620E70" w:rsidP="00620E70">
            <w:pPr>
              <w:jc w:val="both"/>
            </w:pPr>
            <w:r w:rsidRPr="00845B5F">
              <w:t> </w:t>
            </w:r>
          </w:p>
        </w:tc>
      </w:tr>
      <w:tr w:rsidR="00620E70" w:rsidRPr="00845B5F" w14:paraId="3E07F296" w14:textId="77777777" w:rsidTr="00620E70">
        <w:tc>
          <w:tcPr>
            <w:tcW w:w="0" w:type="auto"/>
            <w:vMerge/>
            <w:tcBorders>
              <w:top w:val="nil"/>
              <w:left w:val="single" w:sz="4" w:space="0" w:color="auto"/>
              <w:bottom w:val="single" w:sz="4" w:space="0" w:color="auto"/>
              <w:right w:val="single" w:sz="4" w:space="0" w:color="auto"/>
            </w:tcBorders>
            <w:vAlign w:val="center"/>
            <w:hideMark/>
          </w:tcPr>
          <w:p w14:paraId="323F31BD" w14:textId="77777777" w:rsidR="00620E70" w:rsidRPr="00845B5F" w:rsidRDefault="00620E70" w:rsidP="00620E70">
            <w:pPr>
              <w:jc w:val="both"/>
            </w:pPr>
          </w:p>
        </w:tc>
        <w:tc>
          <w:tcPr>
            <w:tcW w:w="5812" w:type="dxa"/>
            <w:tcBorders>
              <w:top w:val="single" w:sz="4" w:space="0" w:color="auto"/>
              <w:left w:val="single" w:sz="4" w:space="0" w:color="auto"/>
              <w:bottom w:val="single" w:sz="4" w:space="0" w:color="auto"/>
              <w:right w:val="single" w:sz="4" w:space="0" w:color="auto"/>
            </w:tcBorders>
            <w:vAlign w:val="center"/>
            <w:hideMark/>
          </w:tcPr>
          <w:p w14:paraId="3D63F65A" w14:textId="77777777" w:rsidR="00620E70" w:rsidRPr="00845B5F" w:rsidRDefault="00620E70" w:rsidP="00620E70">
            <w:pPr>
              <w:jc w:val="both"/>
            </w:pPr>
            <w:r w:rsidRPr="00845B5F">
              <w:t>а)  лесу</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EEEBA9B" w14:textId="77777777" w:rsidR="00620E70" w:rsidRPr="00845B5F" w:rsidRDefault="00620E70" w:rsidP="00620E70">
            <w:pPr>
              <w:jc w:val="both"/>
            </w:pPr>
            <w:r w:rsidRPr="00845B5F">
              <w:t>га/голов</w:t>
            </w:r>
          </w:p>
        </w:tc>
        <w:tc>
          <w:tcPr>
            <w:tcW w:w="1842" w:type="dxa"/>
            <w:tcBorders>
              <w:top w:val="single" w:sz="4" w:space="0" w:color="auto"/>
              <w:left w:val="single" w:sz="4" w:space="0" w:color="auto"/>
              <w:bottom w:val="single" w:sz="4" w:space="0" w:color="auto"/>
              <w:right w:val="single" w:sz="4" w:space="0" w:color="auto"/>
            </w:tcBorders>
            <w:vAlign w:val="center"/>
            <w:hideMark/>
          </w:tcPr>
          <w:p w14:paraId="677992F7" w14:textId="77777777" w:rsidR="00620E70" w:rsidRPr="00845B5F" w:rsidRDefault="00620E70" w:rsidP="00620E70">
            <w:pPr>
              <w:jc w:val="both"/>
            </w:pPr>
            <w:r w:rsidRPr="00845B5F">
              <w:t>-</w:t>
            </w:r>
          </w:p>
        </w:tc>
      </w:tr>
      <w:tr w:rsidR="00620E70" w:rsidRPr="00845B5F" w14:paraId="22B0FA6B" w14:textId="77777777" w:rsidTr="00620E70">
        <w:tc>
          <w:tcPr>
            <w:tcW w:w="0" w:type="auto"/>
            <w:vMerge/>
            <w:tcBorders>
              <w:top w:val="nil"/>
              <w:left w:val="single" w:sz="4" w:space="0" w:color="auto"/>
              <w:bottom w:val="single" w:sz="4" w:space="0" w:color="auto"/>
              <w:right w:val="single" w:sz="4" w:space="0" w:color="auto"/>
            </w:tcBorders>
            <w:vAlign w:val="center"/>
            <w:hideMark/>
          </w:tcPr>
          <w:p w14:paraId="51F22AB3" w14:textId="77777777" w:rsidR="00620E70" w:rsidRPr="00845B5F" w:rsidRDefault="00620E70" w:rsidP="00620E70">
            <w:pPr>
              <w:jc w:val="both"/>
            </w:pPr>
          </w:p>
        </w:tc>
        <w:tc>
          <w:tcPr>
            <w:tcW w:w="5812" w:type="dxa"/>
            <w:tcBorders>
              <w:top w:val="single" w:sz="4" w:space="0" w:color="auto"/>
              <w:left w:val="single" w:sz="4" w:space="0" w:color="auto"/>
              <w:bottom w:val="single" w:sz="4" w:space="0" w:color="auto"/>
              <w:right w:val="single" w:sz="4" w:space="0" w:color="auto"/>
            </w:tcBorders>
            <w:vAlign w:val="center"/>
            <w:hideMark/>
          </w:tcPr>
          <w:p w14:paraId="525CF66F" w14:textId="77777777" w:rsidR="00620E70" w:rsidRPr="00845B5F" w:rsidRDefault="00620E70" w:rsidP="00620E70">
            <w:pPr>
              <w:jc w:val="both"/>
            </w:pPr>
            <w:r w:rsidRPr="00845B5F">
              <w:t>б) на выгонах, пастбищах</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366DF42" w14:textId="77777777" w:rsidR="00620E70" w:rsidRPr="00845B5F" w:rsidRDefault="00620E70" w:rsidP="00620E70">
            <w:pPr>
              <w:jc w:val="both"/>
            </w:pPr>
            <w:r w:rsidRPr="00845B5F">
              <w:t>га/голов</w:t>
            </w:r>
          </w:p>
        </w:tc>
        <w:tc>
          <w:tcPr>
            <w:tcW w:w="1842" w:type="dxa"/>
            <w:tcBorders>
              <w:top w:val="single" w:sz="4" w:space="0" w:color="auto"/>
              <w:left w:val="single" w:sz="4" w:space="0" w:color="auto"/>
              <w:bottom w:val="single" w:sz="4" w:space="0" w:color="auto"/>
              <w:right w:val="single" w:sz="4" w:space="0" w:color="auto"/>
            </w:tcBorders>
            <w:vAlign w:val="center"/>
            <w:hideMark/>
          </w:tcPr>
          <w:p w14:paraId="2C8FC623" w14:textId="77777777" w:rsidR="00620E70" w:rsidRPr="00845B5F" w:rsidRDefault="00620E70" w:rsidP="00620E70">
            <w:pPr>
              <w:jc w:val="both"/>
            </w:pPr>
            <w:r w:rsidRPr="00845B5F">
              <w:t>935/200</w:t>
            </w:r>
          </w:p>
        </w:tc>
      </w:tr>
      <w:tr w:rsidR="00620E70" w:rsidRPr="00845B5F" w14:paraId="5D4BAB46" w14:textId="77777777" w:rsidTr="00620E70">
        <w:tc>
          <w:tcPr>
            <w:tcW w:w="817" w:type="dxa"/>
            <w:vMerge w:val="restart"/>
            <w:tcBorders>
              <w:top w:val="single" w:sz="4" w:space="0" w:color="auto"/>
              <w:left w:val="single" w:sz="4" w:space="0" w:color="auto"/>
              <w:bottom w:val="single" w:sz="4" w:space="0" w:color="auto"/>
              <w:right w:val="single" w:sz="4" w:space="0" w:color="auto"/>
            </w:tcBorders>
            <w:vAlign w:val="center"/>
            <w:hideMark/>
          </w:tcPr>
          <w:p w14:paraId="7A839C35" w14:textId="77777777" w:rsidR="00620E70" w:rsidRPr="00845B5F" w:rsidRDefault="00620E70" w:rsidP="00620E70">
            <w:pPr>
              <w:jc w:val="both"/>
            </w:pPr>
            <w:r w:rsidRPr="00845B5F">
              <w:t>4</w:t>
            </w:r>
          </w:p>
          <w:p w14:paraId="260C8615" w14:textId="77777777" w:rsidR="00620E70" w:rsidRPr="00845B5F" w:rsidRDefault="00620E70" w:rsidP="00620E70">
            <w:pPr>
              <w:jc w:val="both"/>
            </w:pPr>
            <w:r w:rsidRPr="00845B5F">
              <w:t> </w:t>
            </w:r>
          </w:p>
          <w:p w14:paraId="49808B9A" w14:textId="77777777" w:rsidR="00620E70" w:rsidRPr="00845B5F" w:rsidRDefault="00620E70" w:rsidP="00620E70">
            <w:pPr>
              <w:jc w:val="both"/>
            </w:pPr>
            <w:r w:rsidRPr="00845B5F">
              <w:t> </w:t>
            </w:r>
          </w:p>
          <w:p w14:paraId="637860B8" w14:textId="77777777" w:rsidR="00620E70" w:rsidRPr="00845B5F" w:rsidRDefault="00620E70" w:rsidP="00620E70">
            <w:pPr>
              <w:jc w:val="both"/>
            </w:pPr>
            <w:r w:rsidRPr="00845B5F">
              <w:t> </w:t>
            </w:r>
          </w:p>
          <w:p w14:paraId="1C236184" w14:textId="77777777" w:rsidR="00620E70" w:rsidRPr="00845B5F" w:rsidRDefault="00620E70" w:rsidP="00620E70">
            <w:pPr>
              <w:jc w:val="both"/>
            </w:pPr>
            <w:r w:rsidRPr="00845B5F">
              <w:t> </w:t>
            </w:r>
          </w:p>
          <w:p w14:paraId="1460C34C" w14:textId="77777777" w:rsidR="00620E70" w:rsidRPr="00845B5F" w:rsidRDefault="00620E70" w:rsidP="00620E70">
            <w:pPr>
              <w:jc w:val="both"/>
            </w:pPr>
            <w:r w:rsidRPr="00845B5F">
              <w:t> </w:t>
            </w:r>
          </w:p>
          <w:p w14:paraId="5F30F2E1" w14:textId="77777777" w:rsidR="00620E70" w:rsidRPr="00845B5F" w:rsidRDefault="00620E70" w:rsidP="00620E70">
            <w:pPr>
              <w:jc w:val="both"/>
            </w:pPr>
            <w:r w:rsidRPr="00845B5F">
              <w:t> </w:t>
            </w:r>
          </w:p>
          <w:p w14:paraId="73E28B62" w14:textId="77777777" w:rsidR="00620E70" w:rsidRPr="00845B5F" w:rsidRDefault="00620E70" w:rsidP="00620E70">
            <w:pPr>
              <w:jc w:val="both"/>
            </w:pPr>
            <w:r w:rsidRPr="00845B5F">
              <w:t> </w:t>
            </w:r>
          </w:p>
        </w:tc>
        <w:tc>
          <w:tcPr>
            <w:tcW w:w="5812" w:type="dxa"/>
            <w:tcBorders>
              <w:top w:val="single" w:sz="4" w:space="0" w:color="auto"/>
              <w:left w:val="single" w:sz="4" w:space="0" w:color="auto"/>
              <w:bottom w:val="single" w:sz="4" w:space="0" w:color="auto"/>
              <w:right w:val="single" w:sz="4" w:space="0" w:color="auto"/>
            </w:tcBorders>
            <w:vAlign w:val="center"/>
            <w:hideMark/>
          </w:tcPr>
          <w:p w14:paraId="550A3326" w14:textId="77777777" w:rsidR="00620E70" w:rsidRPr="00845B5F" w:rsidRDefault="00620E70" w:rsidP="00620E70">
            <w:pPr>
              <w:jc w:val="both"/>
            </w:pPr>
            <w:r w:rsidRPr="00845B5F">
              <w:t>Пчеловодство</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3591F16" w14:textId="77777777" w:rsidR="00620E70" w:rsidRPr="00845B5F" w:rsidRDefault="00620E70" w:rsidP="00620E70">
            <w:pPr>
              <w:jc w:val="both"/>
            </w:pPr>
            <w:r w:rsidRPr="00845B5F">
              <w:t> </w:t>
            </w:r>
          </w:p>
        </w:tc>
        <w:tc>
          <w:tcPr>
            <w:tcW w:w="1842" w:type="dxa"/>
            <w:tcBorders>
              <w:top w:val="single" w:sz="4" w:space="0" w:color="auto"/>
              <w:left w:val="single" w:sz="4" w:space="0" w:color="auto"/>
              <w:bottom w:val="single" w:sz="4" w:space="0" w:color="auto"/>
              <w:right w:val="single" w:sz="4" w:space="0" w:color="auto"/>
            </w:tcBorders>
            <w:vAlign w:val="center"/>
            <w:hideMark/>
          </w:tcPr>
          <w:p w14:paraId="0D0A4026" w14:textId="77777777" w:rsidR="00620E70" w:rsidRPr="00845B5F" w:rsidRDefault="00620E70" w:rsidP="00620E70">
            <w:pPr>
              <w:jc w:val="both"/>
            </w:pPr>
            <w:r w:rsidRPr="00845B5F">
              <w:t> </w:t>
            </w:r>
          </w:p>
        </w:tc>
      </w:tr>
      <w:tr w:rsidR="00620E70" w:rsidRPr="00845B5F" w14:paraId="08A9C12E" w14:textId="77777777" w:rsidTr="00620E70">
        <w:tc>
          <w:tcPr>
            <w:tcW w:w="0" w:type="auto"/>
            <w:vMerge/>
            <w:tcBorders>
              <w:top w:val="single" w:sz="4" w:space="0" w:color="auto"/>
              <w:left w:val="single" w:sz="4" w:space="0" w:color="auto"/>
              <w:bottom w:val="single" w:sz="4" w:space="0" w:color="auto"/>
              <w:right w:val="single" w:sz="4" w:space="0" w:color="auto"/>
            </w:tcBorders>
            <w:vAlign w:val="center"/>
            <w:hideMark/>
          </w:tcPr>
          <w:p w14:paraId="3AF6827C" w14:textId="77777777" w:rsidR="00620E70" w:rsidRPr="00845B5F" w:rsidRDefault="00620E70" w:rsidP="00620E70">
            <w:pPr>
              <w:jc w:val="both"/>
            </w:pPr>
          </w:p>
        </w:tc>
        <w:tc>
          <w:tcPr>
            <w:tcW w:w="5812" w:type="dxa"/>
            <w:tcBorders>
              <w:top w:val="single" w:sz="4" w:space="0" w:color="auto"/>
              <w:left w:val="single" w:sz="4" w:space="0" w:color="auto"/>
              <w:bottom w:val="single" w:sz="4" w:space="0" w:color="auto"/>
              <w:right w:val="single" w:sz="4" w:space="0" w:color="auto"/>
            </w:tcBorders>
            <w:vAlign w:val="center"/>
            <w:hideMark/>
          </w:tcPr>
          <w:p w14:paraId="1DF891A9" w14:textId="77777777" w:rsidR="00620E70" w:rsidRPr="00845B5F" w:rsidRDefault="00620E70" w:rsidP="00620E70">
            <w:pPr>
              <w:jc w:val="both"/>
            </w:pPr>
            <w:r w:rsidRPr="00845B5F">
              <w:t>а) медоносы, в том числе:</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3F8C63A" w14:textId="77777777" w:rsidR="00620E70" w:rsidRPr="00845B5F" w:rsidRDefault="00620E70" w:rsidP="00620E70">
            <w:pPr>
              <w:jc w:val="both"/>
            </w:pPr>
            <w:r w:rsidRPr="00845B5F">
              <w:t>га</w:t>
            </w:r>
          </w:p>
        </w:tc>
        <w:tc>
          <w:tcPr>
            <w:tcW w:w="1842" w:type="dxa"/>
            <w:tcBorders>
              <w:top w:val="single" w:sz="4" w:space="0" w:color="auto"/>
              <w:left w:val="single" w:sz="4" w:space="0" w:color="auto"/>
              <w:bottom w:val="single" w:sz="4" w:space="0" w:color="auto"/>
              <w:right w:val="single" w:sz="4" w:space="0" w:color="auto"/>
            </w:tcBorders>
            <w:vAlign w:val="center"/>
            <w:hideMark/>
          </w:tcPr>
          <w:p w14:paraId="59D983FF" w14:textId="77777777" w:rsidR="00620E70" w:rsidRPr="00845B5F" w:rsidRDefault="00620E70" w:rsidP="00620E70">
            <w:pPr>
              <w:jc w:val="both"/>
              <w:rPr>
                <w:lang w:val="en-US"/>
              </w:rPr>
            </w:pPr>
            <w:r w:rsidRPr="00845B5F">
              <w:rPr>
                <w:lang w:val="en-US"/>
              </w:rPr>
              <w:t>5757,0</w:t>
            </w:r>
          </w:p>
        </w:tc>
      </w:tr>
      <w:tr w:rsidR="00620E70" w:rsidRPr="00845B5F" w14:paraId="495C1DBB" w14:textId="77777777" w:rsidTr="00620E70">
        <w:tc>
          <w:tcPr>
            <w:tcW w:w="0" w:type="auto"/>
            <w:vMerge/>
            <w:tcBorders>
              <w:top w:val="single" w:sz="4" w:space="0" w:color="auto"/>
              <w:left w:val="single" w:sz="4" w:space="0" w:color="auto"/>
              <w:bottom w:val="single" w:sz="4" w:space="0" w:color="auto"/>
              <w:right w:val="single" w:sz="4" w:space="0" w:color="auto"/>
            </w:tcBorders>
            <w:vAlign w:val="center"/>
            <w:hideMark/>
          </w:tcPr>
          <w:p w14:paraId="7364B8A1" w14:textId="77777777" w:rsidR="00620E70" w:rsidRPr="00845B5F" w:rsidRDefault="00620E70" w:rsidP="00620E70">
            <w:pPr>
              <w:jc w:val="both"/>
            </w:pPr>
          </w:p>
        </w:tc>
        <w:tc>
          <w:tcPr>
            <w:tcW w:w="5812" w:type="dxa"/>
            <w:tcBorders>
              <w:top w:val="single" w:sz="4" w:space="0" w:color="auto"/>
              <w:left w:val="single" w:sz="4" w:space="0" w:color="auto"/>
              <w:bottom w:val="single" w:sz="4" w:space="0" w:color="auto"/>
              <w:right w:val="single" w:sz="4" w:space="0" w:color="auto"/>
            </w:tcBorders>
            <w:vAlign w:val="center"/>
            <w:hideMark/>
          </w:tcPr>
          <w:p w14:paraId="7A0BFE28" w14:textId="77777777" w:rsidR="00620E70" w:rsidRPr="00845B5F" w:rsidRDefault="00620E70" w:rsidP="00620E70">
            <w:pPr>
              <w:jc w:val="both"/>
            </w:pPr>
            <w:r w:rsidRPr="00845B5F">
              <w:t>липа</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9224688" w14:textId="77777777" w:rsidR="00620E70" w:rsidRPr="00845B5F" w:rsidRDefault="00620E70" w:rsidP="00620E70">
            <w:pPr>
              <w:jc w:val="both"/>
            </w:pPr>
            <w:r w:rsidRPr="00845B5F">
              <w:t>га</w:t>
            </w:r>
          </w:p>
        </w:tc>
        <w:tc>
          <w:tcPr>
            <w:tcW w:w="1842" w:type="dxa"/>
            <w:tcBorders>
              <w:top w:val="single" w:sz="4" w:space="0" w:color="auto"/>
              <w:left w:val="single" w:sz="4" w:space="0" w:color="auto"/>
              <w:bottom w:val="single" w:sz="4" w:space="0" w:color="auto"/>
              <w:right w:val="single" w:sz="4" w:space="0" w:color="auto"/>
            </w:tcBorders>
            <w:vAlign w:val="center"/>
            <w:hideMark/>
          </w:tcPr>
          <w:p w14:paraId="72F8AEF0" w14:textId="77777777" w:rsidR="00620E70" w:rsidRPr="00845B5F" w:rsidRDefault="00620E70" w:rsidP="00620E70">
            <w:pPr>
              <w:jc w:val="both"/>
              <w:rPr>
                <w:lang w:val="en-US"/>
              </w:rPr>
            </w:pPr>
            <w:r w:rsidRPr="00845B5F">
              <w:t>5757</w:t>
            </w:r>
            <w:r w:rsidRPr="00845B5F">
              <w:rPr>
                <w:lang w:val="en-US"/>
              </w:rPr>
              <w:t>,0</w:t>
            </w:r>
          </w:p>
        </w:tc>
      </w:tr>
      <w:tr w:rsidR="00620E70" w:rsidRPr="00845B5F" w14:paraId="05514DA9" w14:textId="77777777" w:rsidTr="00620E70">
        <w:tc>
          <w:tcPr>
            <w:tcW w:w="0" w:type="auto"/>
            <w:vMerge/>
            <w:tcBorders>
              <w:top w:val="single" w:sz="4" w:space="0" w:color="auto"/>
              <w:left w:val="single" w:sz="4" w:space="0" w:color="auto"/>
              <w:bottom w:val="single" w:sz="4" w:space="0" w:color="auto"/>
              <w:right w:val="single" w:sz="4" w:space="0" w:color="auto"/>
            </w:tcBorders>
            <w:vAlign w:val="center"/>
            <w:hideMark/>
          </w:tcPr>
          <w:p w14:paraId="6DED622D" w14:textId="77777777" w:rsidR="00620E70" w:rsidRPr="00845B5F" w:rsidRDefault="00620E70" w:rsidP="00620E70">
            <w:pPr>
              <w:jc w:val="both"/>
            </w:pPr>
          </w:p>
        </w:tc>
        <w:tc>
          <w:tcPr>
            <w:tcW w:w="5812" w:type="dxa"/>
            <w:tcBorders>
              <w:top w:val="single" w:sz="4" w:space="0" w:color="auto"/>
              <w:left w:val="single" w:sz="4" w:space="0" w:color="auto"/>
              <w:bottom w:val="single" w:sz="4" w:space="0" w:color="auto"/>
              <w:right w:val="single" w:sz="4" w:space="0" w:color="auto"/>
            </w:tcBorders>
            <w:vAlign w:val="center"/>
            <w:hideMark/>
          </w:tcPr>
          <w:p w14:paraId="46DC50FB" w14:textId="77777777" w:rsidR="00620E70" w:rsidRPr="00845B5F" w:rsidRDefault="00620E70" w:rsidP="00620E70">
            <w:pPr>
              <w:jc w:val="both"/>
            </w:pPr>
            <w:r w:rsidRPr="00845B5F">
              <w:t>акация</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D1B981C" w14:textId="77777777" w:rsidR="00620E70" w:rsidRPr="00845B5F" w:rsidRDefault="00620E70" w:rsidP="00620E70">
            <w:pPr>
              <w:jc w:val="both"/>
            </w:pPr>
            <w:r w:rsidRPr="00845B5F">
              <w:t>га</w:t>
            </w:r>
          </w:p>
        </w:tc>
        <w:tc>
          <w:tcPr>
            <w:tcW w:w="1842" w:type="dxa"/>
            <w:tcBorders>
              <w:top w:val="single" w:sz="4" w:space="0" w:color="auto"/>
              <w:left w:val="single" w:sz="4" w:space="0" w:color="auto"/>
              <w:bottom w:val="single" w:sz="4" w:space="0" w:color="auto"/>
              <w:right w:val="single" w:sz="4" w:space="0" w:color="auto"/>
            </w:tcBorders>
            <w:vAlign w:val="center"/>
            <w:hideMark/>
          </w:tcPr>
          <w:p w14:paraId="76A7255D" w14:textId="77777777" w:rsidR="00620E70" w:rsidRPr="00845B5F" w:rsidRDefault="00620E70" w:rsidP="00620E70">
            <w:pPr>
              <w:jc w:val="both"/>
              <w:rPr>
                <w:lang w:val="en-US"/>
              </w:rPr>
            </w:pPr>
            <w:r w:rsidRPr="00845B5F">
              <w:rPr>
                <w:lang w:val="en-US"/>
              </w:rPr>
              <w:t>-</w:t>
            </w:r>
          </w:p>
        </w:tc>
      </w:tr>
      <w:tr w:rsidR="00620E70" w:rsidRPr="00845B5F" w14:paraId="4573F4E2" w14:textId="77777777" w:rsidTr="00620E70">
        <w:tc>
          <w:tcPr>
            <w:tcW w:w="0" w:type="auto"/>
            <w:vMerge/>
            <w:tcBorders>
              <w:top w:val="single" w:sz="4" w:space="0" w:color="auto"/>
              <w:left w:val="single" w:sz="4" w:space="0" w:color="auto"/>
              <w:bottom w:val="single" w:sz="4" w:space="0" w:color="auto"/>
              <w:right w:val="single" w:sz="4" w:space="0" w:color="auto"/>
            </w:tcBorders>
            <w:vAlign w:val="center"/>
            <w:hideMark/>
          </w:tcPr>
          <w:p w14:paraId="1B1CFD07" w14:textId="77777777" w:rsidR="00620E70" w:rsidRPr="00845B5F" w:rsidRDefault="00620E70" w:rsidP="00620E70">
            <w:pPr>
              <w:jc w:val="both"/>
            </w:pPr>
          </w:p>
        </w:tc>
        <w:tc>
          <w:tcPr>
            <w:tcW w:w="5812" w:type="dxa"/>
            <w:tcBorders>
              <w:top w:val="single" w:sz="4" w:space="0" w:color="auto"/>
              <w:left w:val="single" w:sz="4" w:space="0" w:color="auto"/>
              <w:bottom w:val="single" w:sz="4" w:space="0" w:color="auto"/>
              <w:right w:val="single" w:sz="4" w:space="0" w:color="auto"/>
            </w:tcBorders>
            <w:vAlign w:val="center"/>
            <w:hideMark/>
          </w:tcPr>
          <w:p w14:paraId="4223A499" w14:textId="77777777" w:rsidR="00620E70" w:rsidRPr="00845B5F" w:rsidRDefault="00620E70" w:rsidP="00620E70">
            <w:pPr>
              <w:jc w:val="both"/>
            </w:pPr>
            <w:r w:rsidRPr="00845B5F">
              <w:t>а) медопродуктивность, в том числе:</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C6E5E1E" w14:textId="77777777" w:rsidR="00620E70" w:rsidRPr="00845B5F" w:rsidRDefault="00620E70" w:rsidP="00620E70">
            <w:pPr>
              <w:jc w:val="both"/>
            </w:pPr>
            <w:r w:rsidRPr="00845B5F">
              <w:t>кг/га</w:t>
            </w:r>
          </w:p>
        </w:tc>
        <w:tc>
          <w:tcPr>
            <w:tcW w:w="1842" w:type="dxa"/>
            <w:tcBorders>
              <w:top w:val="single" w:sz="4" w:space="0" w:color="auto"/>
              <w:left w:val="single" w:sz="4" w:space="0" w:color="auto"/>
              <w:bottom w:val="single" w:sz="4" w:space="0" w:color="auto"/>
              <w:right w:val="single" w:sz="4" w:space="0" w:color="auto"/>
            </w:tcBorders>
            <w:vAlign w:val="center"/>
            <w:hideMark/>
          </w:tcPr>
          <w:p w14:paraId="611D8B40" w14:textId="77777777" w:rsidR="00620E70" w:rsidRPr="00845B5F" w:rsidRDefault="00620E70" w:rsidP="00620E70">
            <w:pPr>
              <w:jc w:val="both"/>
            </w:pPr>
            <w:r w:rsidRPr="00845B5F">
              <w:t> </w:t>
            </w:r>
          </w:p>
        </w:tc>
      </w:tr>
      <w:tr w:rsidR="00620E70" w:rsidRPr="00845B5F" w14:paraId="6E34D84F" w14:textId="77777777" w:rsidTr="00620E70">
        <w:tc>
          <w:tcPr>
            <w:tcW w:w="0" w:type="auto"/>
            <w:vMerge/>
            <w:tcBorders>
              <w:top w:val="single" w:sz="4" w:space="0" w:color="auto"/>
              <w:left w:val="single" w:sz="4" w:space="0" w:color="auto"/>
              <w:bottom w:val="single" w:sz="4" w:space="0" w:color="auto"/>
              <w:right w:val="single" w:sz="4" w:space="0" w:color="auto"/>
            </w:tcBorders>
            <w:vAlign w:val="center"/>
            <w:hideMark/>
          </w:tcPr>
          <w:p w14:paraId="0C866BC1" w14:textId="77777777" w:rsidR="00620E70" w:rsidRPr="00845B5F" w:rsidRDefault="00620E70" w:rsidP="00620E70">
            <w:pPr>
              <w:jc w:val="both"/>
            </w:pPr>
          </w:p>
        </w:tc>
        <w:tc>
          <w:tcPr>
            <w:tcW w:w="5812" w:type="dxa"/>
            <w:tcBorders>
              <w:top w:val="single" w:sz="4" w:space="0" w:color="auto"/>
              <w:left w:val="single" w:sz="4" w:space="0" w:color="auto"/>
              <w:bottom w:val="single" w:sz="4" w:space="0" w:color="auto"/>
              <w:right w:val="single" w:sz="4" w:space="0" w:color="auto"/>
            </w:tcBorders>
            <w:vAlign w:val="center"/>
            <w:hideMark/>
          </w:tcPr>
          <w:p w14:paraId="1BE082F0" w14:textId="77777777" w:rsidR="00620E70" w:rsidRPr="00845B5F" w:rsidRDefault="00620E70" w:rsidP="00620E70">
            <w:pPr>
              <w:jc w:val="both"/>
            </w:pPr>
            <w:r w:rsidRPr="00845B5F">
              <w:t>липа</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F0BF108" w14:textId="77777777" w:rsidR="00620E70" w:rsidRPr="00845B5F" w:rsidRDefault="00620E70" w:rsidP="00620E70">
            <w:pPr>
              <w:jc w:val="both"/>
            </w:pPr>
            <w:r w:rsidRPr="00845B5F">
              <w:t>кг/га</w:t>
            </w:r>
          </w:p>
        </w:tc>
        <w:tc>
          <w:tcPr>
            <w:tcW w:w="1842" w:type="dxa"/>
            <w:tcBorders>
              <w:top w:val="single" w:sz="4" w:space="0" w:color="auto"/>
              <w:left w:val="single" w:sz="4" w:space="0" w:color="auto"/>
              <w:bottom w:val="single" w:sz="4" w:space="0" w:color="auto"/>
              <w:right w:val="single" w:sz="4" w:space="0" w:color="auto"/>
            </w:tcBorders>
            <w:vAlign w:val="center"/>
            <w:hideMark/>
          </w:tcPr>
          <w:p w14:paraId="582A6A17" w14:textId="77777777" w:rsidR="00620E70" w:rsidRPr="00845B5F" w:rsidRDefault="00620E70" w:rsidP="00620E70">
            <w:pPr>
              <w:jc w:val="both"/>
            </w:pPr>
            <w:r w:rsidRPr="00845B5F">
              <w:t>600,0</w:t>
            </w:r>
          </w:p>
        </w:tc>
      </w:tr>
      <w:tr w:rsidR="00620E70" w:rsidRPr="00845B5F" w14:paraId="232793C2" w14:textId="77777777" w:rsidTr="00620E70">
        <w:tc>
          <w:tcPr>
            <w:tcW w:w="0" w:type="auto"/>
            <w:vMerge/>
            <w:tcBorders>
              <w:top w:val="single" w:sz="4" w:space="0" w:color="auto"/>
              <w:left w:val="single" w:sz="4" w:space="0" w:color="auto"/>
              <w:bottom w:val="single" w:sz="4" w:space="0" w:color="auto"/>
              <w:right w:val="single" w:sz="4" w:space="0" w:color="auto"/>
            </w:tcBorders>
            <w:vAlign w:val="center"/>
            <w:hideMark/>
          </w:tcPr>
          <w:p w14:paraId="7C5B3460" w14:textId="77777777" w:rsidR="00620E70" w:rsidRPr="00845B5F" w:rsidRDefault="00620E70" w:rsidP="00620E70">
            <w:pPr>
              <w:jc w:val="both"/>
            </w:pPr>
          </w:p>
        </w:tc>
        <w:tc>
          <w:tcPr>
            <w:tcW w:w="5812" w:type="dxa"/>
            <w:tcBorders>
              <w:top w:val="single" w:sz="4" w:space="0" w:color="auto"/>
              <w:left w:val="single" w:sz="4" w:space="0" w:color="auto"/>
              <w:bottom w:val="single" w:sz="4" w:space="0" w:color="auto"/>
              <w:right w:val="single" w:sz="4" w:space="0" w:color="auto"/>
            </w:tcBorders>
            <w:vAlign w:val="center"/>
            <w:hideMark/>
          </w:tcPr>
          <w:p w14:paraId="51F53372" w14:textId="77777777" w:rsidR="00620E70" w:rsidRPr="00845B5F" w:rsidRDefault="00620E70" w:rsidP="00620E70">
            <w:pPr>
              <w:jc w:val="both"/>
            </w:pPr>
            <w:r w:rsidRPr="00845B5F">
              <w:t>акация</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6C37DE5" w14:textId="77777777" w:rsidR="00620E70" w:rsidRPr="00845B5F" w:rsidRDefault="00620E70" w:rsidP="00620E70">
            <w:pPr>
              <w:jc w:val="both"/>
            </w:pPr>
            <w:r w:rsidRPr="00845B5F">
              <w:t>кг/га</w:t>
            </w:r>
          </w:p>
        </w:tc>
        <w:tc>
          <w:tcPr>
            <w:tcW w:w="1842" w:type="dxa"/>
            <w:tcBorders>
              <w:top w:val="single" w:sz="4" w:space="0" w:color="auto"/>
              <w:left w:val="single" w:sz="4" w:space="0" w:color="auto"/>
              <w:bottom w:val="single" w:sz="4" w:space="0" w:color="auto"/>
              <w:right w:val="single" w:sz="4" w:space="0" w:color="auto"/>
            </w:tcBorders>
            <w:vAlign w:val="center"/>
            <w:hideMark/>
          </w:tcPr>
          <w:p w14:paraId="54C1A018" w14:textId="77777777" w:rsidR="00620E70" w:rsidRPr="00845B5F" w:rsidRDefault="00620E70" w:rsidP="00620E70">
            <w:pPr>
              <w:jc w:val="both"/>
            </w:pPr>
            <w:r w:rsidRPr="00845B5F">
              <w:t>400,0</w:t>
            </w:r>
          </w:p>
        </w:tc>
      </w:tr>
      <w:tr w:rsidR="00620E70" w:rsidRPr="00845B5F" w14:paraId="6B35D5E4" w14:textId="77777777" w:rsidTr="00620E70">
        <w:tc>
          <w:tcPr>
            <w:tcW w:w="0" w:type="auto"/>
            <w:vMerge/>
            <w:tcBorders>
              <w:top w:val="single" w:sz="4" w:space="0" w:color="auto"/>
              <w:left w:val="single" w:sz="4" w:space="0" w:color="auto"/>
              <w:bottom w:val="single" w:sz="4" w:space="0" w:color="auto"/>
              <w:right w:val="single" w:sz="4" w:space="0" w:color="auto"/>
            </w:tcBorders>
            <w:vAlign w:val="center"/>
            <w:hideMark/>
          </w:tcPr>
          <w:p w14:paraId="405C478D" w14:textId="77777777" w:rsidR="00620E70" w:rsidRPr="00845B5F" w:rsidRDefault="00620E70" w:rsidP="00620E70">
            <w:pPr>
              <w:jc w:val="both"/>
            </w:pPr>
          </w:p>
        </w:tc>
        <w:tc>
          <w:tcPr>
            <w:tcW w:w="5812" w:type="dxa"/>
            <w:tcBorders>
              <w:top w:val="single" w:sz="4" w:space="0" w:color="auto"/>
              <w:left w:val="single" w:sz="4" w:space="0" w:color="auto"/>
              <w:bottom w:val="single" w:sz="4" w:space="0" w:color="auto"/>
              <w:right w:val="single" w:sz="4" w:space="0" w:color="auto"/>
            </w:tcBorders>
            <w:vAlign w:val="center"/>
            <w:hideMark/>
          </w:tcPr>
          <w:p w14:paraId="2F31D067" w14:textId="77777777" w:rsidR="00620E70" w:rsidRPr="00845B5F" w:rsidRDefault="00620E70" w:rsidP="00620E70">
            <w:pPr>
              <w:jc w:val="both"/>
            </w:pPr>
            <w:r w:rsidRPr="00845B5F">
              <w:t>в) возможность к содержанию количества пчелосемей</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514D3A4" w14:textId="77777777" w:rsidR="00620E70" w:rsidRPr="00845B5F" w:rsidRDefault="00620E70" w:rsidP="00620E70">
            <w:pPr>
              <w:jc w:val="both"/>
            </w:pPr>
            <w:r w:rsidRPr="00845B5F">
              <w:t>шт.</w:t>
            </w:r>
          </w:p>
        </w:tc>
        <w:tc>
          <w:tcPr>
            <w:tcW w:w="1842" w:type="dxa"/>
            <w:tcBorders>
              <w:top w:val="single" w:sz="4" w:space="0" w:color="auto"/>
              <w:left w:val="single" w:sz="4" w:space="0" w:color="auto"/>
              <w:bottom w:val="single" w:sz="4" w:space="0" w:color="auto"/>
              <w:right w:val="single" w:sz="4" w:space="0" w:color="auto"/>
            </w:tcBorders>
            <w:vAlign w:val="center"/>
            <w:hideMark/>
          </w:tcPr>
          <w:p w14:paraId="2B07F459" w14:textId="77777777" w:rsidR="00620E70" w:rsidRPr="00845B5F" w:rsidRDefault="00620E70" w:rsidP="00620E70">
            <w:pPr>
              <w:jc w:val="both"/>
              <w:rPr>
                <w:lang w:val="en-US"/>
              </w:rPr>
            </w:pPr>
            <w:r w:rsidRPr="00845B5F">
              <w:rPr>
                <w:lang w:val="en-US"/>
              </w:rPr>
              <w:t>2950</w:t>
            </w:r>
          </w:p>
        </w:tc>
      </w:tr>
    </w:tbl>
    <w:p w14:paraId="0B5B8AAF" w14:textId="77777777" w:rsidR="00620E70" w:rsidRPr="00845B5F" w:rsidRDefault="00620E70" w:rsidP="00620E70">
      <w:pPr>
        <w:jc w:val="both"/>
      </w:pPr>
    </w:p>
    <w:p w14:paraId="51E422FB" w14:textId="77777777" w:rsidR="00620E70" w:rsidRPr="00845B5F" w:rsidRDefault="00620E70" w:rsidP="00620E70">
      <w:pPr>
        <w:jc w:val="both"/>
      </w:pPr>
    </w:p>
    <w:p w14:paraId="381ED4FF" w14:textId="77777777" w:rsidR="00620E70" w:rsidRPr="00845B5F" w:rsidRDefault="00620E70" w:rsidP="00620E70">
      <w:pPr>
        <w:jc w:val="both"/>
      </w:pPr>
      <w:r w:rsidRPr="00845B5F">
        <w:t>Примечание: Сельскохозяйственные угодья, расположенные в лесах зеленых зон подлежат почвенному обследованию с последующим лесоразведением.</w:t>
      </w:r>
    </w:p>
    <w:p w14:paraId="11DDFE00" w14:textId="77777777" w:rsidR="00620E70" w:rsidRPr="00845B5F" w:rsidRDefault="00620E70" w:rsidP="00620E70">
      <w:pPr>
        <w:jc w:val="both"/>
      </w:pPr>
    </w:p>
    <w:p w14:paraId="0C6604CB" w14:textId="77777777" w:rsidR="00620E70" w:rsidRPr="00845B5F" w:rsidRDefault="00620E70" w:rsidP="00620E70">
      <w:pPr>
        <w:jc w:val="both"/>
      </w:pPr>
      <w:r w:rsidRPr="00845B5F">
        <w:t>*Основой кормовой базы пасеки являются медоносные энтомофильные (опыляемые насекомыми) цветковые растения всей совокупности древесно-кустарниковой и травянистой растительности, произрастающей в зоне продуктивного расстояния лета пчел (в радиусе 2 км). Таким образом, площадь, занимаемую медоносными растениями, установить достаточно тяжело, так как площадь продуктивного лета пчел составляет более 1200 га.</w:t>
      </w:r>
    </w:p>
    <w:p w14:paraId="40D29B77" w14:textId="77777777" w:rsidR="00620E70" w:rsidRPr="00845B5F" w:rsidRDefault="00620E70" w:rsidP="00620E70">
      <w:pPr>
        <w:jc w:val="both"/>
      </w:pPr>
    </w:p>
    <w:p w14:paraId="6AA2F527" w14:textId="77777777" w:rsidR="00620E70" w:rsidRPr="00845B5F" w:rsidRDefault="00620E70" w:rsidP="00620E70">
      <w:pPr>
        <w:jc w:val="both"/>
      </w:pPr>
    </w:p>
    <w:p w14:paraId="08A3B99B" w14:textId="77777777" w:rsidR="00620E70" w:rsidRPr="00845B5F" w:rsidRDefault="00620E70" w:rsidP="00620E70">
      <w:pPr>
        <w:jc w:val="both"/>
      </w:pPr>
    </w:p>
    <w:p w14:paraId="0C141A05" w14:textId="77777777" w:rsidR="00620E70" w:rsidRPr="00845B5F" w:rsidRDefault="00620E70" w:rsidP="00620E70">
      <w:pPr>
        <w:jc w:val="both"/>
      </w:pPr>
      <w:r w:rsidRPr="00845B5F">
        <w:t>2.7. Нормативы, параметры и сроки  использования лесов</w:t>
      </w:r>
    </w:p>
    <w:p w14:paraId="7A36F9D2" w14:textId="77777777" w:rsidR="00620E70" w:rsidRPr="00845B5F" w:rsidRDefault="00620E70" w:rsidP="00620E70">
      <w:pPr>
        <w:jc w:val="both"/>
      </w:pPr>
      <w:r w:rsidRPr="00845B5F">
        <w:t xml:space="preserve"> для осуществления научно-исследовательской</w:t>
      </w:r>
    </w:p>
    <w:p w14:paraId="2A1ADC7C" w14:textId="77777777" w:rsidR="00620E70" w:rsidRPr="00845B5F" w:rsidRDefault="00620E70" w:rsidP="00620E70">
      <w:pPr>
        <w:jc w:val="both"/>
      </w:pPr>
      <w:r w:rsidRPr="00845B5F">
        <w:t>и образовательной деятельности</w:t>
      </w:r>
    </w:p>
    <w:p w14:paraId="638949CD" w14:textId="77777777" w:rsidR="00620E70" w:rsidRPr="00845B5F" w:rsidRDefault="00620E70" w:rsidP="00620E70">
      <w:pPr>
        <w:jc w:val="both"/>
      </w:pPr>
    </w:p>
    <w:p w14:paraId="24E125A0" w14:textId="77777777" w:rsidR="00620E70" w:rsidRPr="00845B5F" w:rsidRDefault="00620E70" w:rsidP="00620E70">
      <w:pPr>
        <w:jc w:val="both"/>
      </w:pPr>
      <w:r w:rsidRPr="00845B5F">
        <w:t>Согласно статьи 40 Лесного кодекса РФ, леса могут использоваться для осуществления научно-исследовательской деятельности, образовательной деятельности научными и образовательными организациями.</w:t>
      </w:r>
    </w:p>
    <w:p w14:paraId="6C6D3108" w14:textId="77777777" w:rsidR="00620E70" w:rsidRPr="00845B5F" w:rsidRDefault="00620E70" w:rsidP="00620E70">
      <w:pPr>
        <w:jc w:val="both"/>
      </w:pPr>
      <w:r w:rsidRPr="00845B5F">
        <w:t>Для осуществления научно-исследовательской и образовательной деятельности лесные участки предоставляются государственным учреждениям, муниципальным учреждениям в постоянное (бессрочное) пользование, другим научным и образовательным организациям – в аренду.</w:t>
      </w:r>
    </w:p>
    <w:p w14:paraId="33FEEBCE" w14:textId="77777777" w:rsidR="00620E70" w:rsidRPr="00845B5F" w:rsidRDefault="00620E70" w:rsidP="00620E70">
      <w:pPr>
        <w:jc w:val="both"/>
      </w:pPr>
      <w:r w:rsidRPr="00845B5F">
        <w:t>К использованию лесов для осуществления образовательной деятельности относится создание и использование на лесных участках объектов учебно-практической базы (полигонов, опытных площадок для изучения природы леса, обучения методам таксации леса, проведения рубок лесных насаждений, работ по лесовосстановлению, охране, защите, воспроизводству лесов и других мероприятий) в области изучения, использования, охраны, защиты, воспроизводства лесов, иных компонентов природы, объектов необходимой лесной инфраструктуры для закрепления на практике у обучающихся специальных знаний и навыков.</w:t>
      </w:r>
    </w:p>
    <w:p w14:paraId="55A906E4" w14:textId="77777777" w:rsidR="00620E70" w:rsidRPr="00845B5F" w:rsidRDefault="00620E70" w:rsidP="00620E70">
      <w:pPr>
        <w:jc w:val="both"/>
      </w:pPr>
      <w:r w:rsidRPr="00845B5F">
        <w:t>Использование лесов научно-исследовательской и образовательной деятельности осуществляется в соответствии с Правилами использования лесов для осуществления научно-исследовательской деятельности, образовательной деятельности, утвержденными приказом Минприроды России от 23.12.2011 №548. Использование лесов для научно-исследовательской и образовательной деятельности должно осуществляться в соответствии с настоящим лесохозяйственным регламентом и проектом освоения лесов.</w:t>
      </w:r>
    </w:p>
    <w:p w14:paraId="507A367D" w14:textId="77777777" w:rsidR="00620E70" w:rsidRPr="00845B5F" w:rsidRDefault="00620E70" w:rsidP="00620E70">
      <w:pPr>
        <w:jc w:val="both"/>
      </w:pPr>
      <w:r w:rsidRPr="00845B5F">
        <w:t>Государственные учреждения, муниципальные учреждения, другие научные организации, образовательные организации, использующие леса для научно-исследовательской деятельности, образовательной деятельности, имеют право:</w:t>
      </w:r>
    </w:p>
    <w:p w14:paraId="7B893532" w14:textId="77777777" w:rsidR="00620E70" w:rsidRPr="00845B5F" w:rsidRDefault="00620E70" w:rsidP="00620E70">
      <w:pPr>
        <w:jc w:val="both"/>
      </w:pPr>
      <w:r w:rsidRPr="00845B5F">
        <w:t>осуществлять использование лесов в соответствии с условиями договора аренды лесного участка;</w:t>
      </w:r>
    </w:p>
    <w:p w14:paraId="59CAAC8F" w14:textId="77777777" w:rsidR="00620E70" w:rsidRPr="00845B5F" w:rsidRDefault="00620E70" w:rsidP="00620E70">
      <w:pPr>
        <w:jc w:val="both"/>
      </w:pPr>
      <w:r w:rsidRPr="00845B5F">
        <w:t>устанавливать специальные знаки, информационные и иные указатели, отграничивающие территорию, на которой осуществляется образовательная деятельность, научно-исследовательская деятельность;</w:t>
      </w:r>
    </w:p>
    <w:p w14:paraId="4F4ACB48" w14:textId="77777777" w:rsidR="00620E70" w:rsidRPr="00845B5F" w:rsidRDefault="00620E70" w:rsidP="00620E70">
      <w:pPr>
        <w:jc w:val="both"/>
      </w:pPr>
      <w:r w:rsidRPr="00845B5F">
        <w:t>осуществлять рубку лесных насаждений в научных и образовательных целях;</w:t>
      </w:r>
    </w:p>
    <w:p w14:paraId="03656120" w14:textId="77777777" w:rsidR="00620E70" w:rsidRPr="00845B5F" w:rsidRDefault="00620E70" w:rsidP="00620E70">
      <w:pPr>
        <w:jc w:val="both"/>
      </w:pPr>
      <w:r w:rsidRPr="00845B5F">
        <w:t>создавать согласно части 1 статьи 13 Лесного кодекса РФ лесную инфраструктуру (лесные дороги, лесные склады и другую);</w:t>
      </w:r>
    </w:p>
    <w:p w14:paraId="634BC58A" w14:textId="77777777" w:rsidR="00620E70" w:rsidRPr="00845B5F" w:rsidRDefault="00620E70" w:rsidP="00620E70">
      <w:pPr>
        <w:jc w:val="both"/>
      </w:pPr>
      <w:r w:rsidRPr="00845B5F">
        <w:t>осуществлять экспериментальную деятельность по использованию, охране, защите, воспроизводству лесов в целях разработки, опытно-производственной проверки и внедрения результатов научно-исследовательских, опытно-конструкторских работ;</w:t>
      </w:r>
    </w:p>
    <w:p w14:paraId="6CE632D2" w14:textId="77777777" w:rsidR="00620E70" w:rsidRPr="00845B5F" w:rsidRDefault="00620E70" w:rsidP="00620E70">
      <w:pPr>
        <w:jc w:val="both"/>
      </w:pPr>
      <w:r w:rsidRPr="00845B5F">
        <w:lastRenderedPageBreak/>
        <w:t>проводить испытания химических, биологических и иных средств для изучения их влияния на экологическую систему леса;</w:t>
      </w:r>
    </w:p>
    <w:p w14:paraId="56388D83" w14:textId="77777777" w:rsidR="00620E70" w:rsidRPr="00845B5F" w:rsidRDefault="00620E70" w:rsidP="00620E70">
      <w:pPr>
        <w:jc w:val="both"/>
      </w:pPr>
      <w:r w:rsidRPr="00845B5F">
        <w:t>создавать и использовать объекты научной и учебно-практической базы;</w:t>
      </w:r>
    </w:p>
    <w:p w14:paraId="5299B1BB" w14:textId="77777777" w:rsidR="00620E70" w:rsidRPr="00845B5F" w:rsidRDefault="00620E70" w:rsidP="00620E70">
      <w:pPr>
        <w:jc w:val="both"/>
      </w:pPr>
      <w:r w:rsidRPr="00845B5F">
        <w:t>иметь другие права, если их реализация не противоречит требованиям законодательства Российской Федерации.</w:t>
      </w:r>
    </w:p>
    <w:p w14:paraId="6D443649" w14:textId="77777777" w:rsidR="00620E70" w:rsidRPr="00845B5F" w:rsidRDefault="00620E70" w:rsidP="00620E70">
      <w:pPr>
        <w:jc w:val="both"/>
      </w:pPr>
      <w:r w:rsidRPr="00845B5F">
        <w:t>При осуществлении использования лесов для научно-исследовательской деятельности, образовательной деятельности не допускается:</w:t>
      </w:r>
    </w:p>
    <w:p w14:paraId="6CE3892D" w14:textId="77777777" w:rsidR="00620E70" w:rsidRPr="00845B5F" w:rsidRDefault="00620E70" w:rsidP="00620E70">
      <w:pPr>
        <w:jc w:val="both"/>
      </w:pPr>
      <w:r w:rsidRPr="00845B5F">
        <w:t>повреждение лесных насаждений, растительного покрова и почв за пределами предоставленного лесного участка;</w:t>
      </w:r>
    </w:p>
    <w:p w14:paraId="70126A85" w14:textId="77777777" w:rsidR="00620E70" w:rsidRPr="00845B5F" w:rsidRDefault="00620E70" w:rsidP="00620E70">
      <w:pPr>
        <w:jc w:val="both"/>
      </w:pPr>
      <w:r w:rsidRPr="00845B5F">
        <w:t>захламление предоставленного лесного участка и территории за его пределами строительным и бытовым мусором, отходами древесины, иными видами отходов;</w:t>
      </w:r>
    </w:p>
    <w:p w14:paraId="0D8D752B" w14:textId="77777777" w:rsidR="00620E70" w:rsidRPr="00845B5F" w:rsidRDefault="00620E70" w:rsidP="00620E70">
      <w:pPr>
        <w:jc w:val="both"/>
      </w:pPr>
      <w:r w:rsidRPr="00845B5F">
        <w:t>загрязнение площади предоставленного лесного участка и территории за его пределами химическими и радиоактивными веществами.</w:t>
      </w:r>
    </w:p>
    <w:p w14:paraId="06D4A80C" w14:textId="77777777" w:rsidR="00620E70" w:rsidRPr="00845B5F" w:rsidRDefault="00620E70" w:rsidP="00620E70">
      <w:pPr>
        <w:jc w:val="both"/>
      </w:pPr>
      <w:r w:rsidRPr="00845B5F">
        <w:t>Земли, нарушенные при использовании лесов для научно-исследовательской деятельности, образовательной деятельности, подлежат рекультивации в срок не более 1 года после завершения работ.</w:t>
      </w:r>
    </w:p>
    <w:p w14:paraId="273F9B65" w14:textId="77777777" w:rsidR="00620E70" w:rsidRPr="00845B5F" w:rsidRDefault="00620E70" w:rsidP="00620E70">
      <w:pPr>
        <w:jc w:val="both"/>
      </w:pPr>
      <w:r w:rsidRPr="00845B5F">
        <w:t>На участках с нарушенным почвенным покровом при угрозе развития эрозии почвы должна проводиться рекультивация земель с посевом трав и (или) посадкой деревьев и кустарников на склонах.</w:t>
      </w:r>
    </w:p>
    <w:p w14:paraId="4E392CA9" w14:textId="77777777" w:rsidR="00620E70" w:rsidRPr="00845B5F" w:rsidRDefault="00620E70" w:rsidP="00620E70">
      <w:pPr>
        <w:jc w:val="both"/>
      </w:pPr>
      <w:r w:rsidRPr="00845B5F">
        <w:t>Государственные учреждения, муниципальные учреждения, другие научные организации, образовательные организации, использующие леса для научно-исследовательской и образовательной деятельности, обязаны:</w:t>
      </w:r>
    </w:p>
    <w:p w14:paraId="0273275D" w14:textId="77777777" w:rsidR="00620E70" w:rsidRPr="00845B5F" w:rsidRDefault="00620E70" w:rsidP="00620E70">
      <w:pPr>
        <w:jc w:val="both"/>
      </w:pPr>
      <w:r w:rsidRPr="00845B5F">
        <w:t>составлять проект освоения лесов согласно части 1 статьи 88 Лесного кодекса РФ;</w:t>
      </w:r>
    </w:p>
    <w:p w14:paraId="16B9D7B4" w14:textId="77777777" w:rsidR="00620E70" w:rsidRPr="00845B5F" w:rsidRDefault="00620E70" w:rsidP="00620E70">
      <w:pPr>
        <w:jc w:val="both"/>
      </w:pPr>
      <w:r w:rsidRPr="00845B5F">
        <w:t>осуществлять использование лесов и выполнение мероприятий по охране, защите, воспроизводству лесов в соответствии с проектом освоения лесов; соблюдать условия договора аренды лесного участка;</w:t>
      </w:r>
    </w:p>
    <w:p w14:paraId="7294E1B7" w14:textId="77777777" w:rsidR="00620E70" w:rsidRPr="00845B5F" w:rsidRDefault="00620E70" w:rsidP="00620E70">
      <w:pPr>
        <w:jc w:val="both"/>
      </w:pPr>
      <w:r w:rsidRPr="00845B5F">
        <w:t>осуществлять использование лесов способами и технологиями, предотвращающими возникновение эрозии почв, исключающими или ограничивающими негативное воздействие на последующее воспроизводство лесов, а также на состояние водных и других природных объектов;</w:t>
      </w:r>
    </w:p>
    <w:p w14:paraId="54A42BB4" w14:textId="77777777" w:rsidR="00620E70" w:rsidRPr="00845B5F" w:rsidRDefault="00620E70" w:rsidP="00620E70">
      <w:pPr>
        <w:jc w:val="both"/>
      </w:pPr>
      <w:r w:rsidRPr="00845B5F">
        <w:t>соблюдать правила пожарной безопасности в лесах и правила санитарной безопасности в лесах;</w:t>
      </w:r>
    </w:p>
    <w:p w14:paraId="392D8CE8" w14:textId="77777777" w:rsidR="00620E70" w:rsidRPr="00845B5F" w:rsidRDefault="00620E70" w:rsidP="00620E70">
      <w:pPr>
        <w:jc w:val="both"/>
      </w:pPr>
      <w:r w:rsidRPr="00845B5F">
        <w:t>согласно части 2 статьи 26 Лесного кодекса РФ подавать ежегодно лесную декларацию;</w:t>
      </w:r>
    </w:p>
    <w:p w14:paraId="23836511" w14:textId="77777777" w:rsidR="00620E70" w:rsidRPr="00845B5F" w:rsidRDefault="00620E70" w:rsidP="00620E70">
      <w:pPr>
        <w:jc w:val="both"/>
      </w:pPr>
      <w:r w:rsidRPr="00845B5F">
        <w:t>согласно части 1 статьи 49 Лесного кодекса РФ представлять отчет об использовании лесов;</w:t>
      </w:r>
    </w:p>
    <w:p w14:paraId="02C90D47" w14:textId="77777777" w:rsidR="00620E70" w:rsidRPr="00845B5F" w:rsidRDefault="00620E70" w:rsidP="00620E70">
      <w:pPr>
        <w:jc w:val="both"/>
      </w:pPr>
      <w:r w:rsidRPr="00845B5F">
        <w:t>согласно части 1 статьи 60 Лесного кодекса РФ представлять отчет об охране и о защите лесов;</w:t>
      </w:r>
    </w:p>
    <w:p w14:paraId="760F16EF" w14:textId="77777777" w:rsidR="00620E70" w:rsidRPr="00845B5F" w:rsidRDefault="00620E70" w:rsidP="00620E70">
      <w:pPr>
        <w:jc w:val="both"/>
      </w:pPr>
      <w:r w:rsidRPr="00845B5F">
        <w:t>согласно части 4 статьи 91 Лесного кодекса РФ представлять в государственный лесной реестр в установленном порядке документированную информацию, предусмотренную частью 2 статьи 91 Лесного кодекса РФ.</w:t>
      </w:r>
    </w:p>
    <w:p w14:paraId="3BEFCD3B" w14:textId="77777777" w:rsidR="00620E70" w:rsidRPr="00845B5F" w:rsidRDefault="00620E70" w:rsidP="00620E70">
      <w:pPr>
        <w:jc w:val="both"/>
      </w:pPr>
      <w:r w:rsidRPr="00845B5F">
        <w:t>Срок договора аренды лесного участка определяется в соответствии со сроком использования лесов, предусмотренным лесохозяйственным регламентом. Исходя из того, что данный вид использования лесов ранее не практиковался, целесообразно заключать договор аренды лесного участка для осуществления научно-исследовательской и образовательной деятельности на минимальный срок – 10 лет.</w:t>
      </w:r>
    </w:p>
    <w:p w14:paraId="79A12B52" w14:textId="77777777" w:rsidR="00620E70" w:rsidRPr="00845B5F" w:rsidRDefault="00620E70" w:rsidP="00620E70">
      <w:pPr>
        <w:jc w:val="both"/>
      </w:pPr>
      <w:r w:rsidRPr="00845B5F">
        <w:t>Учитывая относительно малую изученность влияния антропогенных факторов на состояние лесов, расположенных вблизи крупных городов сред- ней полосы России, объектами научно-исследовательской деятельности могут быть практически все лесные участки Воронежского лесничества, достаточно разнообразные по таксационным показателям и пространственному размещению. Кроме того, территория туристическо - курортного заповедника федерального значения «Эрзи» - это уникальная территория, имеющая огромный потенциал для научно-исследовательской деятельности.</w:t>
      </w:r>
    </w:p>
    <w:p w14:paraId="3707CF4B" w14:textId="77777777" w:rsidR="00620E70" w:rsidRPr="00845B5F" w:rsidRDefault="00620E70" w:rsidP="00620E70">
      <w:pPr>
        <w:jc w:val="both"/>
      </w:pPr>
      <w:r w:rsidRPr="00845B5F">
        <w:lastRenderedPageBreak/>
        <w:t>При использовании лесных участков для осуществления научно- исследовательской и образовательной деятельности необходимо обеспечить выполнение требований Правил санитарной безопасности в лесах, утвержденных постановлением Правительства РФ от 20.05.2017 № 607 и Правилами пожарной безопасности в лесах, утвержденных постановлением Правительства РФ от 30.06.2007 № 417.</w:t>
      </w:r>
    </w:p>
    <w:p w14:paraId="41A8364E" w14:textId="77777777" w:rsidR="00620E70" w:rsidRPr="00845B5F" w:rsidRDefault="00620E70" w:rsidP="00620E70">
      <w:pPr>
        <w:jc w:val="both"/>
      </w:pPr>
      <w:r w:rsidRPr="00845B5F">
        <w:t>При этом в соответствии с указанными выше Правилами санитарной безопасности в лесах запрещается:</w:t>
      </w:r>
    </w:p>
    <w:p w14:paraId="6D3821CE" w14:textId="77777777" w:rsidR="00620E70" w:rsidRPr="00845B5F" w:rsidRDefault="00620E70" w:rsidP="00620E70">
      <w:pPr>
        <w:jc w:val="both"/>
      </w:pPr>
      <w:r w:rsidRPr="00845B5F">
        <w:t>разведение и использование растений, животных и других организмов, не свойственных естественным экологическим системам, а также созданных искусственным путем, без разработки эффективных мер по предотвращению их неконтролируемого размножения;</w:t>
      </w:r>
    </w:p>
    <w:p w14:paraId="1D75C304" w14:textId="77777777" w:rsidR="00620E70" w:rsidRPr="00845B5F" w:rsidRDefault="00620E70" w:rsidP="00620E70">
      <w:pPr>
        <w:jc w:val="both"/>
      </w:pPr>
      <w:r w:rsidRPr="00845B5F">
        <w:t>использование пестицидов и ядохимикатов.</w:t>
      </w:r>
    </w:p>
    <w:p w14:paraId="49C72893" w14:textId="77777777" w:rsidR="00620E70" w:rsidRPr="00845B5F" w:rsidRDefault="00620E70" w:rsidP="00620E70">
      <w:pPr>
        <w:jc w:val="both"/>
      </w:pPr>
      <w:r w:rsidRPr="00845B5F">
        <w:t>Лицам, обладающим лесными участками на праве постоянного (бессрочного) пользования, запрещается ими распоряжаться (пункт 4 статьи 20 Земельного кодекса РФ).</w:t>
      </w:r>
    </w:p>
    <w:p w14:paraId="786C6B1D" w14:textId="77777777" w:rsidR="00620E70" w:rsidRPr="00845B5F" w:rsidRDefault="00620E70" w:rsidP="00620E70">
      <w:pPr>
        <w:jc w:val="both"/>
      </w:pPr>
      <w:r w:rsidRPr="00845B5F">
        <w:t>Прекращение права пользования лесными участками наступает в следующих случаях:</w:t>
      </w:r>
    </w:p>
    <w:p w14:paraId="72561DF6" w14:textId="77777777" w:rsidR="00620E70" w:rsidRPr="00845B5F" w:rsidRDefault="00620E70" w:rsidP="00620E70">
      <w:pPr>
        <w:jc w:val="both"/>
      </w:pPr>
      <w:r w:rsidRPr="00845B5F">
        <w:t xml:space="preserve"> при завершении научно-исследовательской и образовательной деятельности;</w:t>
      </w:r>
    </w:p>
    <w:p w14:paraId="6CC84BE5" w14:textId="77777777" w:rsidR="00620E70" w:rsidRPr="00845B5F" w:rsidRDefault="00620E70" w:rsidP="00620E70">
      <w:pPr>
        <w:jc w:val="both"/>
      </w:pPr>
      <w:r w:rsidRPr="00845B5F">
        <w:t xml:space="preserve"> при выявлении недопустимого риска, связанного с причинением вреда жизни и здоровью людей, имуществу физических и юридических лиц, существенного отрицательного воздействия на окружающую природную среду в границах лесных участков в результате научно-исследовательской и образовательной деятельности;</w:t>
      </w:r>
    </w:p>
    <w:p w14:paraId="5B146ED3" w14:textId="77777777" w:rsidR="00620E70" w:rsidRPr="00845B5F" w:rsidRDefault="00620E70" w:rsidP="00620E70">
      <w:pPr>
        <w:jc w:val="both"/>
      </w:pPr>
      <w:r w:rsidRPr="00845B5F">
        <w:t xml:space="preserve"> при невыполнении мероприятий, указанных в методике, программе и плане научно-исследовательской и образовательной деятельности (проект освоения лесов);</w:t>
      </w:r>
    </w:p>
    <w:p w14:paraId="39EC7E60" w14:textId="77777777" w:rsidR="00620E70" w:rsidRPr="00845B5F" w:rsidRDefault="00620E70" w:rsidP="00620E70">
      <w:pPr>
        <w:jc w:val="both"/>
      </w:pPr>
      <w:r w:rsidRPr="00845B5F">
        <w:t xml:space="preserve"> при нарушении лесного и природоохранного законодательства;</w:t>
      </w:r>
    </w:p>
    <w:p w14:paraId="40B90E07" w14:textId="77777777" w:rsidR="00620E70" w:rsidRPr="00845B5F" w:rsidRDefault="00620E70" w:rsidP="00620E70">
      <w:pPr>
        <w:jc w:val="both"/>
      </w:pPr>
      <w:r w:rsidRPr="00845B5F">
        <w:t xml:space="preserve"> при прекращении платы за право пользования лесными участками.</w:t>
      </w:r>
    </w:p>
    <w:p w14:paraId="165C04A1" w14:textId="77777777" w:rsidR="00620E70" w:rsidRPr="00845B5F" w:rsidRDefault="00620E70" w:rsidP="00620E70">
      <w:pPr>
        <w:jc w:val="both"/>
      </w:pPr>
      <w:r w:rsidRPr="00845B5F">
        <w:t>Право постоянного (бессрочного) пользования может быть прекращено на основании статей 45, 54 Земельного кодекса РФ.</w:t>
      </w:r>
    </w:p>
    <w:p w14:paraId="632A3F0C" w14:textId="77777777" w:rsidR="00620E70" w:rsidRPr="00845B5F" w:rsidRDefault="00620E70" w:rsidP="00620E70">
      <w:pPr>
        <w:jc w:val="both"/>
      </w:pPr>
      <w:r w:rsidRPr="00845B5F">
        <w:t>Согласно распоряжению Правительства РФ от 11.07.2012 № 1283-р «Об утверждении Перечня объектов лесной инфраструктуры для защитных лесов, эксплуатационных лесов и резервных лесов» помимо объектов, указанных в разделе 1.1.10. допускается создание объектов лесной инфраструктуры в целях осуществления научно-исследовательской деятельности образовательной деятельности в защитных лесах, относящихся к категориям лесов, выполняющих функции защиты природных и иных объектов, расположенных в водоохранных зонах, и ценных лесов:</w:t>
      </w:r>
    </w:p>
    <w:p w14:paraId="66C18FCA" w14:textId="77777777" w:rsidR="00620E70" w:rsidRPr="00845B5F" w:rsidRDefault="00620E70" w:rsidP="00620E70">
      <w:pPr>
        <w:jc w:val="both"/>
      </w:pPr>
      <w:r w:rsidRPr="00845B5F">
        <w:t xml:space="preserve"> здание, сооружение, площадка для размещения оборудования и проведения научно-исследовательских работ, кроме объектов капитального строительства (лабораторное здание, метеоплощадка, устройство для изучения гидрологического режима, природы леса);</w:t>
      </w:r>
    </w:p>
    <w:p w14:paraId="2AB62FD2" w14:textId="77777777" w:rsidR="00620E70" w:rsidRPr="00845B5F" w:rsidRDefault="00620E70" w:rsidP="00620E70">
      <w:pPr>
        <w:jc w:val="both"/>
      </w:pPr>
      <w:r w:rsidRPr="00845B5F">
        <w:t>котельная отопительная и отопительно-производственная;</w:t>
      </w:r>
    </w:p>
    <w:p w14:paraId="2A55534C" w14:textId="77777777" w:rsidR="00620E70" w:rsidRPr="00845B5F" w:rsidRDefault="00620E70" w:rsidP="00620E70">
      <w:pPr>
        <w:jc w:val="both"/>
      </w:pPr>
      <w:r w:rsidRPr="00845B5F">
        <w:t>пункт электрический распределительный;</w:t>
      </w:r>
    </w:p>
    <w:p w14:paraId="26695371" w14:textId="77777777" w:rsidR="00620E70" w:rsidRPr="00845B5F" w:rsidRDefault="00620E70" w:rsidP="00620E70">
      <w:pPr>
        <w:jc w:val="both"/>
      </w:pPr>
      <w:r w:rsidRPr="00845B5F">
        <w:t>временное сооружение для бытовых нужд.</w:t>
      </w:r>
    </w:p>
    <w:p w14:paraId="31B2DECF" w14:textId="77777777" w:rsidR="00620E70" w:rsidRPr="00845B5F" w:rsidRDefault="00620E70" w:rsidP="00620E70">
      <w:pPr>
        <w:jc w:val="both"/>
      </w:pPr>
    </w:p>
    <w:p w14:paraId="361A6CFD" w14:textId="77777777" w:rsidR="00620E70" w:rsidRPr="00845B5F" w:rsidRDefault="00620E70" w:rsidP="00620E70">
      <w:pPr>
        <w:jc w:val="both"/>
      </w:pPr>
    </w:p>
    <w:p w14:paraId="2ED3EBD2" w14:textId="77777777" w:rsidR="00620E70" w:rsidRPr="00845B5F" w:rsidRDefault="00620E70" w:rsidP="00620E70">
      <w:pPr>
        <w:jc w:val="both"/>
      </w:pPr>
    </w:p>
    <w:p w14:paraId="130A9CD3" w14:textId="77777777" w:rsidR="00620E70" w:rsidRPr="00845B5F" w:rsidRDefault="00620E70" w:rsidP="00620E70">
      <w:pPr>
        <w:jc w:val="both"/>
      </w:pPr>
    </w:p>
    <w:p w14:paraId="192F13B6" w14:textId="77777777" w:rsidR="00620E70" w:rsidRPr="00845B5F" w:rsidRDefault="00620E70" w:rsidP="00620E70">
      <w:pPr>
        <w:jc w:val="both"/>
      </w:pPr>
      <w:r w:rsidRPr="00845B5F">
        <w:t xml:space="preserve">2.8. Нормативы, параметры и сроки  использования лесов </w:t>
      </w:r>
    </w:p>
    <w:p w14:paraId="3E13E46A" w14:textId="77777777" w:rsidR="00620E70" w:rsidRPr="00845B5F" w:rsidRDefault="00620E70" w:rsidP="00620E70">
      <w:pPr>
        <w:jc w:val="both"/>
      </w:pPr>
      <w:r w:rsidRPr="00845B5F">
        <w:t>для осуществления рекреационной деятельности</w:t>
      </w:r>
    </w:p>
    <w:p w14:paraId="1C2E924C" w14:textId="77777777" w:rsidR="00620E70" w:rsidRPr="00845B5F" w:rsidRDefault="00620E70" w:rsidP="00620E70">
      <w:pPr>
        <w:jc w:val="both"/>
      </w:pPr>
    </w:p>
    <w:p w14:paraId="41AF34A4" w14:textId="77777777" w:rsidR="00620E70" w:rsidRPr="00845B5F" w:rsidRDefault="00620E70" w:rsidP="00620E70">
      <w:pPr>
        <w:jc w:val="both"/>
      </w:pPr>
      <w:r w:rsidRPr="00845B5F">
        <w:t xml:space="preserve">2.8.1. Нормативы использования лесов для осуществления </w:t>
      </w:r>
    </w:p>
    <w:p w14:paraId="798358E8" w14:textId="77777777" w:rsidR="00620E70" w:rsidRPr="00845B5F" w:rsidRDefault="00620E70" w:rsidP="00620E70">
      <w:pPr>
        <w:jc w:val="both"/>
      </w:pPr>
      <w:r w:rsidRPr="00845B5F">
        <w:t>рекреационной деятельности</w:t>
      </w:r>
    </w:p>
    <w:p w14:paraId="3EF6BA9C" w14:textId="77777777" w:rsidR="00620E70" w:rsidRPr="00845B5F" w:rsidRDefault="00620E70" w:rsidP="00620E70">
      <w:pPr>
        <w:jc w:val="both"/>
      </w:pPr>
    </w:p>
    <w:p w14:paraId="1A61D61B" w14:textId="77777777" w:rsidR="00620E70" w:rsidRPr="00845B5F" w:rsidRDefault="00620E70" w:rsidP="00620E70">
      <w:pPr>
        <w:jc w:val="both"/>
      </w:pPr>
      <w:r w:rsidRPr="00845B5F">
        <w:t xml:space="preserve">Осуществление рекреационной деятельности регламентируется Правилами использования лесов для осуществления рекреационной деятельности, утвержденными приказом Рослесхоза от 21.02.2012 № 62, при этом данная деятельность не должна препятствовать </w:t>
      </w:r>
      <w:r w:rsidRPr="00845B5F">
        <w:lastRenderedPageBreak/>
        <w:t>праву граждан свободно пребывать в лесах (статья 11 Лесного кодекса Российской Федерации).</w:t>
      </w:r>
    </w:p>
    <w:p w14:paraId="365F7EB5" w14:textId="77777777" w:rsidR="00620E70" w:rsidRPr="00845B5F" w:rsidRDefault="00620E70" w:rsidP="00620E70">
      <w:pPr>
        <w:jc w:val="both"/>
      </w:pPr>
      <w:r w:rsidRPr="00845B5F">
        <w:t>Использование лесных участков для осуществления рекреационной деятельности допускается на основании и в соответствии с проектом освоения лесов, прошедшим государственную экспертизу.</w:t>
      </w:r>
    </w:p>
    <w:p w14:paraId="088CC8BD" w14:textId="77777777" w:rsidR="00620E70" w:rsidRPr="00845B5F" w:rsidRDefault="00620E70" w:rsidP="00620E70">
      <w:pPr>
        <w:jc w:val="both"/>
      </w:pPr>
      <w:r w:rsidRPr="00845B5F">
        <w:t>На лесных участках, предоставленных для осуществления рекреационной деятельности, подлежат сохранению природные ландшафты, объекты животного и растительного мира, водные объекты.</w:t>
      </w:r>
    </w:p>
    <w:p w14:paraId="1BFDAC1E" w14:textId="77777777" w:rsidR="00620E70" w:rsidRPr="00845B5F" w:rsidRDefault="00620E70" w:rsidP="00620E70">
      <w:pPr>
        <w:jc w:val="both"/>
      </w:pPr>
      <w:r w:rsidRPr="00845B5F">
        <w:t>При осуществлении рекреационной деятельности в лесах допускается возведение временных построек на лесных участках и осуществление их благоустройства.</w:t>
      </w:r>
    </w:p>
    <w:p w14:paraId="6DC0A9E0" w14:textId="77777777" w:rsidR="00620E70" w:rsidRPr="00845B5F" w:rsidRDefault="00620E70" w:rsidP="00620E70">
      <w:pPr>
        <w:jc w:val="both"/>
      </w:pPr>
      <w:r w:rsidRPr="00845B5F">
        <w:t>Согласно распоряжению Правительства РФ от 27.05.2013 № 849-р «Об утверждении Перечня объектов, не связанных с созданием лесной инфраструктуры для защитных лесов, эксплуатационных лесов, резервных лесов» допускается создание объектов не связанных с созданием лесной инфраструктуры, для осуществления рекреационной деятельности в защитных лесах, за исключением особо защитных участков лесов:</w:t>
      </w:r>
    </w:p>
    <w:p w14:paraId="1341F24F" w14:textId="77777777" w:rsidR="00620E70" w:rsidRPr="00845B5F" w:rsidRDefault="00620E70" w:rsidP="00620E70">
      <w:pPr>
        <w:jc w:val="both"/>
      </w:pPr>
      <w:r w:rsidRPr="00845B5F">
        <w:t>а) в лесопарковых зонах:</w:t>
      </w:r>
    </w:p>
    <w:p w14:paraId="63F984F5" w14:textId="77777777" w:rsidR="00620E70" w:rsidRPr="00845B5F" w:rsidRDefault="00620E70" w:rsidP="00620E70">
      <w:pPr>
        <w:jc w:val="both"/>
      </w:pPr>
      <w:r w:rsidRPr="00845B5F">
        <w:t>•</w:t>
      </w:r>
      <w:r w:rsidRPr="00845B5F">
        <w:tab/>
        <w:t>площадка для игр (детская), отдыха, занятий спортом, установки мусоро-сборников;</w:t>
      </w:r>
    </w:p>
    <w:p w14:paraId="766E970C" w14:textId="77777777" w:rsidR="00620E70" w:rsidRPr="00845B5F" w:rsidRDefault="00620E70" w:rsidP="00620E70">
      <w:pPr>
        <w:jc w:val="both"/>
      </w:pPr>
      <w:r w:rsidRPr="00845B5F">
        <w:t>•</w:t>
      </w:r>
      <w:r w:rsidRPr="00845B5F">
        <w:tab/>
        <w:t>форма малая архитектурная (некапитальное нестационарное сооружение, включая беседки, ротонды, веранды, дровницы, навесы, объекты мелко-розничной торговли, попутного бытового обслуживания и питания, оста-новочные павильоны);</w:t>
      </w:r>
    </w:p>
    <w:p w14:paraId="0BA5A4B8" w14:textId="77777777" w:rsidR="00620E70" w:rsidRPr="00845B5F" w:rsidRDefault="00620E70" w:rsidP="00620E70">
      <w:pPr>
        <w:jc w:val="both"/>
      </w:pPr>
      <w:r w:rsidRPr="00845B5F">
        <w:t>•</w:t>
      </w:r>
      <w:r w:rsidRPr="00845B5F">
        <w:tab/>
        <w:t>элемент благоустройства лесного участка (пешеходная дорожка с мягким покрытием, георешетка, устройство для оформления озеленения, фонарь, скамейка, мостик, настил, малогабаритный (малый) контейнер-мусоросборник, урна, физкультурный снаряд (тренажер), наземная туа-летная кабина);</w:t>
      </w:r>
    </w:p>
    <w:p w14:paraId="6CACD5F9" w14:textId="77777777" w:rsidR="00620E70" w:rsidRPr="00845B5F" w:rsidRDefault="00620E70" w:rsidP="00620E70">
      <w:pPr>
        <w:jc w:val="both"/>
      </w:pPr>
      <w:r w:rsidRPr="00845B5F">
        <w:t>б) в защитных лесах, относящихся к категориям лесов, выполняющих функции защиты природных и иных объектов, за исключением лесопарковых зон, в лесах, расположенных в водоохранных зонах, в ценных лесах, за исключением особо защитных участков лесов (помимо объектов, указанных в подпункте "а"):</w:t>
      </w:r>
    </w:p>
    <w:p w14:paraId="3D9994F6" w14:textId="77777777" w:rsidR="00620E70" w:rsidRPr="00845B5F" w:rsidRDefault="00620E70" w:rsidP="00620E70">
      <w:pPr>
        <w:jc w:val="both"/>
      </w:pPr>
      <w:r w:rsidRPr="00845B5F">
        <w:t>•</w:t>
      </w:r>
      <w:r w:rsidRPr="00845B5F">
        <w:tab/>
        <w:t>линия связи;</w:t>
      </w:r>
    </w:p>
    <w:p w14:paraId="47F48399" w14:textId="77777777" w:rsidR="00620E70" w:rsidRPr="00845B5F" w:rsidRDefault="00620E70" w:rsidP="00620E70">
      <w:pPr>
        <w:jc w:val="both"/>
      </w:pPr>
      <w:r w:rsidRPr="00845B5F">
        <w:t>•</w:t>
      </w:r>
      <w:r w:rsidRPr="00845B5F">
        <w:tab/>
        <w:t>линия электропередачи воздушная, кабельная всех классов напряжения;</w:t>
      </w:r>
    </w:p>
    <w:p w14:paraId="0A696372" w14:textId="77777777" w:rsidR="00620E70" w:rsidRPr="00845B5F" w:rsidRDefault="00620E70" w:rsidP="00620E70">
      <w:pPr>
        <w:jc w:val="both"/>
      </w:pPr>
      <w:r w:rsidRPr="00845B5F">
        <w:t>•</w:t>
      </w:r>
      <w:r w:rsidRPr="00845B5F">
        <w:tab/>
        <w:t>постройка временная, используемая в рекреационных целях;</w:t>
      </w:r>
    </w:p>
    <w:p w14:paraId="0818BE3F" w14:textId="77777777" w:rsidR="00620E70" w:rsidRPr="00845B5F" w:rsidRDefault="00620E70" w:rsidP="00620E70">
      <w:pPr>
        <w:jc w:val="both"/>
      </w:pPr>
      <w:r w:rsidRPr="00845B5F">
        <w:t>•</w:t>
      </w:r>
      <w:r w:rsidRPr="00845B5F">
        <w:tab/>
        <w:t>трубопровод подземный.</w:t>
      </w:r>
    </w:p>
    <w:p w14:paraId="38472259" w14:textId="77777777" w:rsidR="00620E70" w:rsidRPr="00845B5F" w:rsidRDefault="00620E70" w:rsidP="00620E70">
      <w:pPr>
        <w:jc w:val="both"/>
      </w:pPr>
      <w:r w:rsidRPr="00845B5F">
        <w:t>Размещение временных построек, физкультурно-оздоровительных, спортивных и спортивно-технических сооружений допускается, прежде всего, на участках, не занятых деревьями и кустарниками, а при их отсутствии - на участках, занятых наименее ценными лесными насаждениями, в местах, определенных в проекте освоения лесов.</w:t>
      </w:r>
    </w:p>
    <w:p w14:paraId="1BFD714C" w14:textId="77777777" w:rsidR="00620E70" w:rsidRPr="00845B5F" w:rsidRDefault="00620E70" w:rsidP="00620E70">
      <w:pPr>
        <w:jc w:val="both"/>
      </w:pPr>
      <w:r w:rsidRPr="00845B5F">
        <w:t>При определении размеров лесных участков, выделяемых для осуществления рекреационной деятельности, необходимо руководствоваться оптимальной рекреационной нагрузкой на лесные экосистемы при соблюдении условий минимизации ущерба лесным насаждениям и окружающей среде.</w:t>
      </w:r>
    </w:p>
    <w:p w14:paraId="64F03697" w14:textId="77777777" w:rsidR="00620E70" w:rsidRPr="00845B5F" w:rsidRDefault="00620E70" w:rsidP="00620E70">
      <w:pPr>
        <w:jc w:val="both"/>
      </w:pPr>
      <w:r w:rsidRPr="00845B5F">
        <w:t>Для осуществления рекреационной деятельности в целях организации отдыха, туризма, физкультурно-оздоровительной и спортивной деятельности лица, использующие леса, могут организовывать туристические станции, туристические тропы и трассы, проведение культурно-массовых мероприятий, пешеходные, велосипедные и лыжные прогулки, конные прогулки (верхом и/или на повозках), занятия изобразительным искусством, познавательные и экологические экскурсии, спортивные соревнования по отдельным видам спорта, специфика которых соответствует проведению соревнований в лесу, физкультурно-спортивные фестивали и тренировочные сборы, а также другие виды организации рекреационной деятельности.</w:t>
      </w:r>
    </w:p>
    <w:p w14:paraId="6E6B31B8" w14:textId="77777777" w:rsidR="00620E70" w:rsidRPr="00845B5F" w:rsidRDefault="00620E70" w:rsidP="00620E70">
      <w:pPr>
        <w:jc w:val="both"/>
      </w:pPr>
      <w:r w:rsidRPr="00845B5F">
        <w:t>Виды организации рекреационной деятельности, допускаемые на особо охраняемых природных территориях, устанавливаются в соответствии с законодательством Российской Федерации об особо охраняемых природных территориях.</w:t>
      </w:r>
    </w:p>
    <w:p w14:paraId="215F4B25" w14:textId="77777777" w:rsidR="00620E70" w:rsidRPr="00845B5F" w:rsidRDefault="00620E70" w:rsidP="00620E70">
      <w:pPr>
        <w:jc w:val="both"/>
      </w:pPr>
      <w:r w:rsidRPr="00845B5F">
        <w:lastRenderedPageBreak/>
        <w:t>Для осуществления рекреационной деятельности лесные участки предоставляются государственным и муниципальным учреждениям в постоянное (бессрочное) пользование, другими лицами – в аренду.</w:t>
      </w:r>
    </w:p>
    <w:p w14:paraId="5FD2821D" w14:textId="77777777" w:rsidR="00620E70" w:rsidRPr="00845B5F" w:rsidRDefault="00620E70" w:rsidP="00620E70">
      <w:pPr>
        <w:jc w:val="both"/>
      </w:pPr>
      <w:r w:rsidRPr="00845B5F">
        <w:t>В соответствии с пунктом 3 статьи 72 Лесного кодекса Российской Федерации договор аренды лесного участка для осуществления рекреационной деятельности заключается на срок от 10 до 49 лет.</w:t>
      </w:r>
    </w:p>
    <w:p w14:paraId="29D66ACD" w14:textId="77777777" w:rsidR="00620E70" w:rsidRPr="00845B5F" w:rsidRDefault="00620E70" w:rsidP="00620E70">
      <w:pPr>
        <w:jc w:val="both"/>
      </w:pPr>
      <w:r w:rsidRPr="00845B5F">
        <w:t>При использовании лесных участков для осуществления рекреационной деятельности необходимо обеспечить выполнение требований Правил санитарной безопасности в лесах, утвержденных постановлением Правительства Российской Федерации от 20.05.2017 № 607, и Правил пожарной безопасности в лесах, утвержденным постановлением Правительства Российской Федерации от 30.06.2007 № 417.</w:t>
      </w:r>
    </w:p>
    <w:p w14:paraId="21CC1344" w14:textId="77777777" w:rsidR="00620E70" w:rsidRPr="00845B5F" w:rsidRDefault="00620E70" w:rsidP="00620E70">
      <w:pPr>
        <w:jc w:val="both"/>
      </w:pPr>
      <w:r w:rsidRPr="00845B5F">
        <w:t>В соответствии с Правилами санитарной безопасности в лесах при использовании лесов для рекреационной деятельности не допускается ухудшение санитарного и лесопатологического состояния насаждений.</w:t>
      </w:r>
    </w:p>
    <w:p w14:paraId="2D0BD48C" w14:textId="77777777" w:rsidR="00620E70" w:rsidRPr="00845B5F" w:rsidRDefault="00620E70" w:rsidP="00620E70">
      <w:pPr>
        <w:jc w:val="both"/>
      </w:pPr>
      <w:r w:rsidRPr="00845B5F">
        <w:t>Невыполнение гражданами, юридическими лицами, осуществляющими использование лесов, лесохозяйственного регламента и проекта освоения лесов является основанием для досрочного расторжения договоров аренды лесного участка, а также принудительного прекращения права постоянного (бессрочного) пользования лесным участком.</w:t>
      </w:r>
    </w:p>
    <w:p w14:paraId="39E5C538" w14:textId="77777777" w:rsidR="00620E70" w:rsidRPr="00845B5F" w:rsidRDefault="00620E70" w:rsidP="00620E70">
      <w:pPr>
        <w:jc w:val="both"/>
      </w:pPr>
      <w:r w:rsidRPr="00845B5F">
        <w:t>Мероприятия, осуществляемые при рекреационной деятельности, допустимая рекреационная нагрузка лесных участков, создание рекреационной инфраструктуры отражаются в проекте освоения лесов.</w:t>
      </w:r>
    </w:p>
    <w:p w14:paraId="3ECBBE53" w14:textId="77777777" w:rsidR="00620E70" w:rsidRPr="00845B5F" w:rsidRDefault="00620E70" w:rsidP="00620E70">
      <w:pPr>
        <w:jc w:val="both"/>
      </w:pPr>
      <w:r w:rsidRPr="00845B5F">
        <w:t>Ниже приведены шкалы оценки лесных участков, допустимой рекреационной нагрузки насаждений и примерные нормы благоустройства территории, которые необходимо использовать при подготовке лесных участков к передаче в аренду для осуществления рекреационной деятельности.</w:t>
      </w:r>
    </w:p>
    <w:p w14:paraId="29514CD9" w14:textId="77777777" w:rsidR="00620E70" w:rsidRPr="00845B5F" w:rsidRDefault="00620E70" w:rsidP="00620E70">
      <w:pPr>
        <w:jc w:val="both"/>
      </w:pPr>
      <w:r w:rsidRPr="00845B5F">
        <w:t xml:space="preserve">При определении рекреационной емкости участка учитываются:  </w:t>
      </w:r>
    </w:p>
    <w:p w14:paraId="2EFDDA61" w14:textId="77777777" w:rsidR="00620E70" w:rsidRPr="00845B5F" w:rsidRDefault="00620E70" w:rsidP="00620E70">
      <w:pPr>
        <w:jc w:val="both"/>
      </w:pPr>
      <w:r w:rsidRPr="00845B5F">
        <w:t xml:space="preserve"> - пространственная структура лесных ландшафтов (табл. 2.8.1)</w:t>
      </w:r>
    </w:p>
    <w:p w14:paraId="5BAF81E5" w14:textId="77777777" w:rsidR="00620E70" w:rsidRPr="00845B5F" w:rsidRDefault="00620E70" w:rsidP="00620E70">
      <w:pPr>
        <w:jc w:val="both"/>
      </w:pPr>
      <w:r w:rsidRPr="00845B5F">
        <w:t xml:space="preserve">  - </w:t>
      </w:r>
      <w:r w:rsidRPr="00845B5F">
        <w:rPr>
          <w:lang w:val="x-none"/>
        </w:rPr>
        <w:t xml:space="preserve"> эстетическ</w:t>
      </w:r>
      <w:r w:rsidRPr="00845B5F">
        <w:t>ая</w:t>
      </w:r>
      <w:r w:rsidRPr="00845B5F">
        <w:rPr>
          <w:lang w:val="x-none"/>
        </w:rPr>
        <w:t xml:space="preserve"> оценк</w:t>
      </w:r>
      <w:r w:rsidRPr="00845B5F">
        <w:t>а</w:t>
      </w:r>
      <w:r w:rsidRPr="00845B5F">
        <w:rPr>
          <w:lang w:val="x-none"/>
        </w:rPr>
        <w:t xml:space="preserve"> участка</w:t>
      </w:r>
      <w:r w:rsidRPr="00845B5F">
        <w:t xml:space="preserve"> (табл. 2.8.2)</w:t>
      </w:r>
    </w:p>
    <w:p w14:paraId="7717130B" w14:textId="77777777" w:rsidR="00620E70" w:rsidRPr="00845B5F" w:rsidRDefault="00620E70" w:rsidP="00620E70">
      <w:pPr>
        <w:jc w:val="both"/>
      </w:pPr>
      <w:r w:rsidRPr="00845B5F">
        <w:t xml:space="preserve">            -  санитарно-гигиенической оценки участка (табл. 2.8.3)</w:t>
      </w:r>
    </w:p>
    <w:p w14:paraId="4B427991" w14:textId="77777777" w:rsidR="00620E70" w:rsidRPr="00845B5F" w:rsidRDefault="00620E70" w:rsidP="00620E70">
      <w:pPr>
        <w:jc w:val="both"/>
      </w:pPr>
      <w:r w:rsidRPr="00845B5F">
        <w:t>– биологическая устойчивость насаждений (табл. 2.8.4)</w:t>
      </w:r>
    </w:p>
    <w:p w14:paraId="503E9128" w14:textId="77777777" w:rsidR="00620E70" w:rsidRPr="00845B5F" w:rsidRDefault="00620E70" w:rsidP="00620E70">
      <w:pPr>
        <w:jc w:val="both"/>
      </w:pPr>
      <w:r w:rsidRPr="00845B5F">
        <w:t>– категория состояния деревьев (при подеревной инвентаризации таб.2.8.5);</w:t>
      </w:r>
    </w:p>
    <w:p w14:paraId="0B539170" w14:textId="77777777" w:rsidR="00620E70" w:rsidRPr="00845B5F" w:rsidRDefault="00620E70" w:rsidP="00620E70">
      <w:pPr>
        <w:jc w:val="both"/>
      </w:pPr>
      <w:r w:rsidRPr="00845B5F">
        <w:t>– рекреационная дигрессия среды (таб. 2.8.6);</w:t>
      </w:r>
    </w:p>
    <w:p w14:paraId="1FFF2A5D" w14:textId="77777777" w:rsidR="00620E70" w:rsidRPr="00845B5F" w:rsidRDefault="00620E70" w:rsidP="00620E70">
      <w:pPr>
        <w:jc w:val="both"/>
      </w:pPr>
      <w:r w:rsidRPr="00845B5F">
        <w:t>– классы устойчивости природных комплексов к рекреационным нагрузкам в горных условиях (таб.2.8.7);</w:t>
      </w:r>
    </w:p>
    <w:p w14:paraId="1B08FFDD" w14:textId="77777777" w:rsidR="00620E70" w:rsidRPr="00845B5F" w:rsidRDefault="00620E70" w:rsidP="00620E70">
      <w:pPr>
        <w:jc w:val="both"/>
      </w:pPr>
      <w:r w:rsidRPr="00845B5F">
        <w:t>– рекреационные нагрузки для насаждений в горных условиях (таб.2.8.8).</w:t>
      </w:r>
    </w:p>
    <w:p w14:paraId="434C7F1A" w14:textId="77777777" w:rsidR="00620E70" w:rsidRPr="00845B5F" w:rsidRDefault="00620E70" w:rsidP="00620E70">
      <w:pPr>
        <w:jc w:val="both"/>
      </w:pPr>
    </w:p>
    <w:p w14:paraId="68B4DCAA" w14:textId="77777777" w:rsidR="00620E70" w:rsidRPr="00845B5F" w:rsidRDefault="00620E70" w:rsidP="00620E70">
      <w:pPr>
        <w:jc w:val="both"/>
      </w:pPr>
      <w:r w:rsidRPr="00845B5F">
        <w:t>Таблица 2.8.1.</w:t>
      </w:r>
    </w:p>
    <w:p w14:paraId="7D8245E3" w14:textId="77777777" w:rsidR="00620E70" w:rsidRPr="00845B5F" w:rsidRDefault="00620E70" w:rsidP="00620E70">
      <w:pPr>
        <w:jc w:val="both"/>
      </w:pPr>
      <w:r w:rsidRPr="00845B5F">
        <w:t>Шкала оценки пространственной структуры лесных ландшафтов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860"/>
        <w:gridCol w:w="1025"/>
        <w:gridCol w:w="3240"/>
        <w:gridCol w:w="2244"/>
        <w:gridCol w:w="939"/>
      </w:tblGrid>
      <w:tr w:rsidR="00620E70" w:rsidRPr="00845B5F" w14:paraId="3793125D" w14:textId="77777777" w:rsidTr="00620E70">
        <w:trPr>
          <w:jc w:val="center"/>
        </w:trPr>
        <w:tc>
          <w:tcPr>
            <w:tcW w:w="2885" w:type="dxa"/>
            <w:gridSpan w:val="2"/>
          </w:tcPr>
          <w:p w14:paraId="09C01765" w14:textId="77777777" w:rsidR="00620E70" w:rsidRPr="00845B5F" w:rsidRDefault="00620E70" w:rsidP="00620E70">
            <w:pPr>
              <w:jc w:val="both"/>
            </w:pPr>
            <w:r w:rsidRPr="00845B5F">
              <w:t>Группы ландшафтов</w:t>
            </w:r>
          </w:p>
        </w:tc>
        <w:tc>
          <w:tcPr>
            <w:tcW w:w="6423" w:type="dxa"/>
            <w:gridSpan w:val="3"/>
          </w:tcPr>
          <w:p w14:paraId="294E2FF8" w14:textId="77777777" w:rsidR="00620E70" w:rsidRPr="00845B5F" w:rsidRDefault="00620E70" w:rsidP="00620E70">
            <w:pPr>
              <w:jc w:val="both"/>
            </w:pPr>
            <w:r w:rsidRPr="00845B5F">
              <w:t>Типы  ландшафтов</w:t>
            </w:r>
          </w:p>
        </w:tc>
      </w:tr>
      <w:tr w:rsidR="00620E70" w:rsidRPr="00845B5F" w14:paraId="260BAC2A" w14:textId="77777777" w:rsidTr="00620E70">
        <w:trPr>
          <w:jc w:val="center"/>
        </w:trPr>
        <w:tc>
          <w:tcPr>
            <w:tcW w:w="1860" w:type="dxa"/>
          </w:tcPr>
          <w:p w14:paraId="20344863" w14:textId="77777777" w:rsidR="00620E70" w:rsidRPr="00845B5F" w:rsidRDefault="00620E70" w:rsidP="00620E70">
            <w:pPr>
              <w:jc w:val="both"/>
            </w:pPr>
            <w:r w:rsidRPr="00845B5F">
              <w:t>Наименование</w:t>
            </w:r>
          </w:p>
        </w:tc>
        <w:tc>
          <w:tcPr>
            <w:tcW w:w="1025" w:type="dxa"/>
          </w:tcPr>
          <w:p w14:paraId="10C9C633" w14:textId="77777777" w:rsidR="00620E70" w:rsidRPr="00845B5F" w:rsidRDefault="00620E70" w:rsidP="00620E70">
            <w:pPr>
              <w:jc w:val="both"/>
            </w:pPr>
            <w:r w:rsidRPr="00845B5F">
              <w:t>Индекс</w:t>
            </w:r>
          </w:p>
        </w:tc>
        <w:tc>
          <w:tcPr>
            <w:tcW w:w="3240" w:type="dxa"/>
          </w:tcPr>
          <w:p w14:paraId="27C549E7" w14:textId="77777777" w:rsidR="00620E70" w:rsidRPr="00845B5F" w:rsidRDefault="00620E70" w:rsidP="00620E70">
            <w:pPr>
              <w:jc w:val="both"/>
            </w:pPr>
            <w:r w:rsidRPr="00845B5F">
              <w:t>Характеристика</w:t>
            </w:r>
          </w:p>
        </w:tc>
        <w:tc>
          <w:tcPr>
            <w:tcW w:w="2244" w:type="dxa"/>
          </w:tcPr>
          <w:p w14:paraId="56B0DF4F" w14:textId="77777777" w:rsidR="00620E70" w:rsidRPr="00845B5F" w:rsidRDefault="00620E70" w:rsidP="00620E70">
            <w:pPr>
              <w:jc w:val="both"/>
            </w:pPr>
            <w:r w:rsidRPr="00845B5F">
              <w:t>Общая сомкнутость полога леса</w:t>
            </w:r>
          </w:p>
        </w:tc>
        <w:tc>
          <w:tcPr>
            <w:tcW w:w="939" w:type="dxa"/>
          </w:tcPr>
          <w:p w14:paraId="5A73C2F9" w14:textId="77777777" w:rsidR="00620E70" w:rsidRPr="00845B5F" w:rsidRDefault="00620E70" w:rsidP="00620E70">
            <w:pPr>
              <w:jc w:val="both"/>
            </w:pPr>
            <w:r w:rsidRPr="00845B5F">
              <w:t>Индекс</w:t>
            </w:r>
          </w:p>
        </w:tc>
      </w:tr>
      <w:tr w:rsidR="00620E70" w:rsidRPr="00845B5F" w14:paraId="3F72BAE4" w14:textId="77777777" w:rsidTr="00620E70">
        <w:trPr>
          <w:jc w:val="center"/>
        </w:trPr>
        <w:tc>
          <w:tcPr>
            <w:tcW w:w="1860" w:type="dxa"/>
            <w:vMerge w:val="restart"/>
          </w:tcPr>
          <w:p w14:paraId="28D89BB4" w14:textId="77777777" w:rsidR="00620E70" w:rsidRPr="00845B5F" w:rsidRDefault="00620E70" w:rsidP="00620E70">
            <w:pPr>
              <w:jc w:val="both"/>
            </w:pPr>
            <w:r w:rsidRPr="00845B5F">
              <w:t>Закрытые</w:t>
            </w:r>
          </w:p>
        </w:tc>
        <w:tc>
          <w:tcPr>
            <w:tcW w:w="1025" w:type="dxa"/>
          </w:tcPr>
          <w:p w14:paraId="18DA1711" w14:textId="77777777" w:rsidR="00620E70" w:rsidRPr="00845B5F" w:rsidRDefault="00620E70" w:rsidP="00620E70">
            <w:pPr>
              <w:jc w:val="both"/>
            </w:pPr>
            <w:r w:rsidRPr="00845B5F">
              <w:t>11</w:t>
            </w:r>
          </w:p>
        </w:tc>
        <w:tc>
          <w:tcPr>
            <w:tcW w:w="3240" w:type="dxa"/>
          </w:tcPr>
          <w:p w14:paraId="01B3B661" w14:textId="77777777" w:rsidR="00620E70" w:rsidRPr="00845B5F" w:rsidRDefault="00620E70" w:rsidP="00620E70">
            <w:pPr>
              <w:jc w:val="both"/>
            </w:pPr>
            <w:r w:rsidRPr="00845B5F">
              <w:t>Древостои горизонтальной сомкнутости</w:t>
            </w:r>
          </w:p>
        </w:tc>
        <w:tc>
          <w:tcPr>
            <w:tcW w:w="2244" w:type="dxa"/>
          </w:tcPr>
          <w:p w14:paraId="66685A7D" w14:textId="77777777" w:rsidR="00620E70" w:rsidRPr="00845B5F" w:rsidRDefault="00620E70" w:rsidP="00620E70">
            <w:pPr>
              <w:jc w:val="both"/>
            </w:pPr>
            <w:r w:rsidRPr="00845B5F">
              <w:t xml:space="preserve">1,0 – 0,6  </w:t>
            </w:r>
          </w:p>
        </w:tc>
        <w:tc>
          <w:tcPr>
            <w:tcW w:w="939" w:type="dxa"/>
          </w:tcPr>
          <w:p w14:paraId="4C64508B" w14:textId="77777777" w:rsidR="00620E70" w:rsidRPr="00845B5F" w:rsidRDefault="00620E70" w:rsidP="00620E70">
            <w:pPr>
              <w:jc w:val="both"/>
            </w:pPr>
            <w:r w:rsidRPr="00845B5F">
              <w:t>1а</w:t>
            </w:r>
          </w:p>
        </w:tc>
      </w:tr>
      <w:tr w:rsidR="00620E70" w:rsidRPr="00845B5F" w14:paraId="6B4541FF" w14:textId="77777777" w:rsidTr="00620E70">
        <w:trPr>
          <w:jc w:val="center"/>
        </w:trPr>
        <w:tc>
          <w:tcPr>
            <w:tcW w:w="1860" w:type="dxa"/>
            <w:vMerge/>
          </w:tcPr>
          <w:p w14:paraId="2F7880DD" w14:textId="77777777" w:rsidR="00620E70" w:rsidRPr="00845B5F" w:rsidRDefault="00620E70" w:rsidP="00620E70">
            <w:pPr>
              <w:jc w:val="both"/>
            </w:pPr>
          </w:p>
        </w:tc>
        <w:tc>
          <w:tcPr>
            <w:tcW w:w="1025" w:type="dxa"/>
          </w:tcPr>
          <w:p w14:paraId="3CF4756D" w14:textId="77777777" w:rsidR="00620E70" w:rsidRPr="00845B5F" w:rsidRDefault="00620E70" w:rsidP="00620E70">
            <w:pPr>
              <w:jc w:val="both"/>
            </w:pPr>
            <w:r w:rsidRPr="00845B5F">
              <w:t>12</w:t>
            </w:r>
          </w:p>
        </w:tc>
        <w:tc>
          <w:tcPr>
            <w:tcW w:w="3240" w:type="dxa"/>
          </w:tcPr>
          <w:p w14:paraId="0949B9F5" w14:textId="77777777" w:rsidR="00620E70" w:rsidRPr="00845B5F" w:rsidRDefault="00620E70" w:rsidP="00620E70">
            <w:pPr>
              <w:jc w:val="both"/>
            </w:pPr>
            <w:r w:rsidRPr="00845B5F">
              <w:t>Древостои вертикальной</w:t>
            </w:r>
          </w:p>
          <w:p w14:paraId="6C6F99EF" w14:textId="77777777" w:rsidR="00620E70" w:rsidRPr="00845B5F" w:rsidRDefault="00620E70" w:rsidP="00620E70">
            <w:pPr>
              <w:jc w:val="both"/>
            </w:pPr>
            <w:r w:rsidRPr="00845B5F">
              <w:t>сомкнутости с учетом яруса подроста и подлеска высотой более 1,5 м</w:t>
            </w:r>
          </w:p>
        </w:tc>
        <w:tc>
          <w:tcPr>
            <w:tcW w:w="2244" w:type="dxa"/>
          </w:tcPr>
          <w:p w14:paraId="10714CEE" w14:textId="77777777" w:rsidR="00620E70" w:rsidRPr="00845B5F" w:rsidRDefault="00620E70" w:rsidP="00620E70">
            <w:pPr>
              <w:jc w:val="both"/>
            </w:pPr>
            <w:r w:rsidRPr="00845B5F">
              <w:t xml:space="preserve">1,0 – 0,6   </w:t>
            </w:r>
          </w:p>
        </w:tc>
        <w:tc>
          <w:tcPr>
            <w:tcW w:w="939" w:type="dxa"/>
          </w:tcPr>
          <w:p w14:paraId="65A0F789" w14:textId="77777777" w:rsidR="00620E70" w:rsidRPr="00845B5F" w:rsidRDefault="00620E70" w:rsidP="00620E70">
            <w:pPr>
              <w:jc w:val="both"/>
            </w:pPr>
            <w:r w:rsidRPr="00845B5F">
              <w:t>1б</w:t>
            </w:r>
          </w:p>
        </w:tc>
      </w:tr>
      <w:tr w:rsidR="00620E70" w:rsidRPr="00845B5F" w14:paraId="5C63FDBC" w14:textId="77777777" w:rsidTr="00620E70">
        <w:trPr>
          <w:jc w:val="center"/>
        </w:trPr>
        <w:tc>
          <w:tcPr>
            <w:tcW w:w="1860" w:type="dxa"/>
          </w:tcPr>
          <w:p w14:paraId="5B01BDCF" w14:textId="77777777" w:rsidR="00620E70" w:rsidRPr="00845B5F" w:rsidRDefault="00620E70" w:rsidP="00620E70">
            <w:pPr>
              <w:jc w:val="both"/>
            </w:pPr>
            <w:r w:rsidRPr="00845B5F">
              <w:t>Полуоткрытые</w:t>
            </w:r>
          </w:p>
        </w:tc>
        <w:tc>
          <w:tcPr>
            <w:tcW w:w="1025" w:type="dxa"/>
          </w:tcPr>
          <w:p w14:paraId="6CDB96DF" w14:textId="77777777" w:rsidR="00620E70" w:rsidRPr="00845B5F" w:rsidRDefault="00620E70" w:rsidP="00620E70">
            <w:pPr>
              <w:jc w:val="both"/>
            </w:pPr>
            <w:r w:rsidRPr="00845B5F">
              <w:t>21</w:t>
            </w:r>
          </w:p>
        </w:tc>
        <w:tc>
          <w:tcPr>
            <w:tcW w:w="3240" w:type="dxa"/>
          </w:tcPr>
          <w:p w14:paraId="3F37DFB3" w14:textId="77777777" w:rsidR="00620E70" w:rsidRPr="00845B5F" w:rsidRDefault="00620E70" w:rsidP="00620E70">
            <w:pPr>
              <w:jc w:val="both"/>
            </w:pPr>
            <w:r w:rsidRPr="00845B5F">
              <w:t>Изреженные древостои с</w:t>
            </w:r>
          </w:p>
          <w:p w14:paraId="5D8DA513" w14:textId="77777777" w:rsidR="00620E70" w:rsidRPr="00845B5F" w:rsidRDefault="00620E70" w:rsidP="00620E70">
            <w:pPr>
              <w:jc w:val="both"/>
            </w:pPr>
            <w:r w:rsidRPr="00845B5F">
              <w:t>равномерным размещением деревьев, редким подростом и подлеском высотой более 1,5м или без них</w:t>
            </w:r>
          </w:p>
        </w:tc>
        <w:tc>
          <w:tcPr>
            <w:tcW w:w="2244" w:type="dxa"/>
          </w:tcPr>
          <w:p w14:paraId="1E02BBF2" w14:textId="77777777" w:rsidR="00620E70" w:rsidRPr="00845B5F" w:rsidRDefault="00620E70" w:rsidP="00620E70">
            <w:pPr>
              <w:jc w:val="both"/>
            </w:pPr>
            <w:r w:rsidRPr="00845B5F">
              <w:t xml:space="preserve">0,5 – 0,3  </w:t>
            </w:r>
          </w:p>
        </w:tc>
        <w:tc>
          <w:tcPr>
            <w:tcW w:w="939" w:type="dxa"/>
          </w:tcPr>
          <w:p w14:paraId="69F0F7EC" w14:textId="77777777" w:rsidR="00620E70" w:rsidRPr="00845B5F" w:rsidRDefault="00620E70" w:rsidP="00620E70">
            <w:pPr>
              <w:jc w:val="both"/>
            </w:pPr>
            <w:r w:rsidRPr="00845B5F">
              <w:t>2а</w:t>
            </w:r>
          </w:p>
        </w:tc>
      </w:tr>
      <w:tr w:rsidR="00620E70" w:rsidRPr="00845B5F" w14:paraId="70B804CE" w14:textId="77777777" w:rsidTr="00620E70">
        <w:trPr>
          <w:jc w:val="center"/>
        </w:trPr>
        <w:tc>
          <w:tcPr>
            <w:tcW w:w="1860" w:type="dxa"/>
          </w:tcPr>
          <w:p w14:paraId="030A0FCF" w14:textId="77777777" w:rsidR="00620E70" w:rsidRPr="00845B5F" w:rsidRDefault="00620E70" w:rsidP="00620E70">
            <w:pPr>
              <w:jc w:val="both"/>
            </w:pPr>
          </w:p>
        </w:tc>
        <w:tc>
          <w:tcPr>
            <w:tcW w:w="1025" w:type="dxa"/>
          </w:tcPr>
          <w:p w14:paraId="340D2B00" w14:textId="77777777" w:rsidR="00620E70" w:rsidRPr="00845B5F" w:rsidRDefault="00620E70" w:rsidP="00620E70">
            <w:pPr>
              <w:jc w:val="both"/>
            </w:pPr>
            <w:r w:rsidRPr="00845B5F">
              <w:t>22</w:t>
            </w:r>
          </w:p>
        </w:tc>
        <w:tc>
          <w:tcPr>
            <w:tcW w:w="3240" w:type="dxa"/>
          </w:tcPr>
          <w:p w14:paraId="78377EAF" w14:textId="77777777" w:rsidR="00620E70" w:rsidRPr="00845B5F" w:rsidRDefault="00620E70" w:rsidP="00620E70">
            <w:pPr>
              <w:jc w:val="both"/>
            </w:pPr>
            <w:r w:rsidRPr="00845B5F">
              <w:t>Изреженные древостои с</w:t>
            </w:r>
          </w:p>
          <w:p w14:paraId="0403EEB2" w14:textId="77777777" w:rsidR="00620E70" w:rsidRPr="00845B5F" w:rsidRDefault="00620E70" w:rsidP="00620E70">
            <w:pPr>
              <w:jc w:val="both"/>
            </w:pPr>
            <w:r w:rsidRPr="00845B5F">
              <w:t>неравномерным размещением деревьев, редким подростом и подлеском высотой более 1,5м  или без них</w:t>
            </w:r>
          </w:p>
        </w:tc>
        <w:tc>
          <w:tcPr>
            <w:tcW w:w="2244" w:type="dxa"/>
          </w:tcPr>
          <w:p w14:paraId="25E8E487" w14:textId="77777777" w:rsidR="00620E70" w:rsidRPr="00845B5F" w:rsidRDefault="00620E70" w:rsidP="00620E70">
            <w:pPr>
              <w:jc w:val="both"/>
            </w:pPr>
            <w:r w:rsidRPr="00845B5F">
              <w:t xml:space="preserve">0,5 – 0,3  </w:t>
            </w:r>
          </w:p>
          <w:p w14:paraId="7293DBEB" w14:textId="77777777" w:rsidR="00620E70" w:rsidRPr="00845B5F" w:rsidRDefault="00620E70" w:rsidP="00620E70">
            <w:pPr>
              <w:jc w:val="both"/>
            </w:pPr>
            <w:r w:rsidRPr="00845B5F">
              <w:t xml:space="preserve">(в группах </w:t>
            </w:r>
          </w:p>
          <w:p w14:paraId="2D68AE26" w14:textId="77777777" w:rsidR="00620E70" w:rsidRPr="00845B5F" w:rsidRDefault="00620E70" w:rsidP="00620E70">
            <w:pPr>
              <w:jc w:val="both"/>
            </w:pPr>
            <w:r w:rsidRPr="00845B5F">
              <w:t>0,7 – 0,6)</w:t>
            </w:r>
          </w:p>
        </w:tc>
        <w:tc>
          <w:tcPr>
            <w:tcW w:w="939" w:type="dxa"/>
          </w:tcPr>
          <w:p w14:paraId="23EDB150" w14:textId="77777777" w:rsidR="00620E70" w:rsidRPr="00845B5F" w:rsidRDefault="00620E70" w:rsidP="00620E70">
            <w:pPr>
              <w:jc w:val="both"/>
            </w:pPr>
            <w:r w:rsidRPr="00845B5F">
              <w:t>2б</w:t>
            </w:r>
          </w:p>
        </w:tc>
      </w:tr>
      <w:tr w:rsidR="00620E70" w:rsidRPr="00845B5F" w14:paraId="05FD70F3" w14:textId="77777777" w:rsidTr="00620E70">
        <w:trPr>
          <w:jc w:val="center"/>
        </w:trPr>
        <w:tc>
          <w:tcPr>
            <w:tcW w:w="1860" w:type="dxa"/>
            <w:vMerge w:val="restart"/>
          </w:tcPr>
          <w:p w14:paraId="5E9D3C42" w14:textId="77777777" w:rsidR="00620E70" w:rsidRPr="00845B5F" w:rsidRDefault="00620E70" w:rsidP="00620E70">
            <w:pPr>
              <w:jc w:val="both"/>
            </w:pPr>
            <w:r w:rsidRPr="00845B5F">
              <w:t>Открытые</w:t>
            </w:r>
          </w:p>
        </w:tc>
        <w:tc>
          <w:tcPr>
            <w:tcW w:w="1025" w:type="dxa"/>
          </w:tcPr>
          <w:p w14:paraId="511D9FB2" w14:textId="77777777" w:rsidR="00620E70" w:rsidRPr="00845B5F" w:rsidRDefault="00620E70" w:rsidP="00620E70">
            <w:pPr>
              <w:jc w:val="both"/>
            </w:pPr>
            <w:r w:rsidRPr="00845B5F">
              <w:t>31</w:t>
            </w:r>
          </w:p>
        </w:tc>
        <w:tc>
          <w:tcPr>
            <w:tcW w:w="3240" w:type="dxa"/>
          </w:tcPr>
          <w:p w14:paraId="788442D5" w14:textId="77777777" w:rsidR="00620E70" w:rsidRPr="00845B5F" w:rsidRDefault="00620E70" w:rsidP="00620E70">
            <w:pPr>
              <w:jc w:val="both"/>
            </w:pPr>
            <w:r w:rsidRPr="00845B5F">
              <w:t>Редины, участки с единичными деревьями с наличием редкого возобнов-ления кустарников, независимо от их высоты</w:t>
            </w:r>
          </w:p>
        </w:tc>
        <w:tc>
          <w:tcPr>
            <w:tcW w:w="2244" w:type="dxa"/>
          </w:tcPr>
          <w:p w14:paraId="0504D70D" w14:textId="77777777" w:rsidR="00620E70" w:rsidRPr="00845B5F" w:rsidRDefault="00620E70" w:rsidP="00620E70">
            <w:pPr>
              <w:jc w:val="both"/>
            </w:pPr>
            <w:r w:rsidRPr="00845B5F">
              <w:t xml:space="preserve">0,2 – 0,1  </w:t>
            </w:r>
          </w:p>
        </w:tc>
        <w:tc>
          <w:tcPr>
            <w:tcW w:w="939" w:type="dxa"/>
          </w:tcPr>
          <w:p w14:paraId="25BAAFF8" w14:textId="77777777" w:rsidR="00620E70" w:rsidRPr="00845B5F" w:rsidRDefault="00620E70" w:rsidP="00620E70">
            <w:pPr>
              <w:jc w:val="both"/>
            </w:pPr>
            <w:r w:rsidRPr="00845B5F">
              <w:t>3а</w:t>
            </w:r>
          </w:p>
        </w:tc>
      </w:tr>
      <w:tr w:rsidR="00620E70" w:rsidRPr="00845B5F" w14:paraId="53FC3D3C" w14:textId="77777777" w:rsidTr="00620E70">
        <w:trPr>
          <w:jc w:val="center"/>
        </w:trPr>
        <w:tc>
          <w:tcPr>
            <w:tcW w:w="1860" w:type="dxa"/>
            <w:vMerge/>
          </w:tcPr>
          <w:p w14:paraId="66E2C210" w14:textId="77777777" w:rsidR="00620E70" w:rsidRPr="00845B5F" w:rsidRDefault="00620E70" w:rsidP="00620E70">
            <w:pPr>
              <w:jc w:val="both"/>
            </w:pPr>
          </w:p>
        </w:tc>
        <w:tc>
          <w:tcPr>
            <w:tcW w:w="1025" w:type="dxa"/>
          </w:tcPr>
          <w:p w14:paraId="243BCAF6" w14:textId="77777777" w:rsidR="00620E70" w:rsidRPr="00845B5F" w:rsidRDefault="00620E70" w:rsidP="00620E70">
            <w:pPr>
              <w:jc w:val="both"/>
            </w:pPr>
            <w:r w:rsidRPr="00845B5F">
              <w:t>32</w:t>
            </w:r>
          </w:p>
        </w:tc>
        <w:tc>
          <w:tcPr>
            <w:tcW w:w="3240" w:type="dxa"/>
          </w:tcPr>
          <w:p w14:paraId="24E60F78" w14:textId="77777777" w:rsidR="00620E70" w:rsidRPr="00845B5F" w:rsidRDefault="00620E70" w:rsidP="00620E70">
            <w:pPr>
              <w:jc w:val="both"/>
            </w:pPr>
            <w:r w:rsidRPr="00845B5F">
              <w:t>Участки с наличием возобновления леса или</w:t>
            </w:r>
          </w:p>
          <w:p w14:paraId="28EC28BD" w14:textId="77777777" w:rsidR="00620E70" w:rsidRPr="00845B5F" w:rsidRDefault="00620E70" w:rsidP="00620E70">
            <w:pPr>
              <w:jc w:val="both"/>
            </w:pPr>
            <w:r w:rsidRPr="00845B5F">
              <w:t xml:space="preserve">кустарников высотой </w:t>
            </w:r>
          </w:p>
          <w:p w14:paraId="06E3B2B4" w14:textId="77777777" w:rsidR="00620E70" w:rsidRPr="00845B5F" w:rsidRDefault="00620E70" w:rsidP="00620E70">
            <w:pPr>
              <w:jc w:val="both"/>
            </w:pPr>
            <w:r w:rsidRPr="00845B5F">
              <w:t>до 1,5 м (вне зависимости от густоты)</w:t>
            </w:r>
          </w:p>
        </w:tc>
        <w:tc>
          <w:tcPr>
            <w:tcW w:w="2244" w:type="dxa"/>
          </w:tcPr>
          <w:p w14:paraId="684B6746" w14:textId="77777777" w:rsidR="00620E70" w:rsidRPr="00845B5F" w:rsidRDefault="00620E70" w:rsidP="00620E70">
            <w:pPr>
              <w:jc w:val="both"/>
            </w:pPr>
            <w:r w:rsidRPr="00845B5F">
              <w:t>-</w:t>
            </w:r>
          </w:p>
        </w:tc>
        <w:tc>
          <w:tcPr>
            <w:tcW w:w="939" w:type="dxa"/>
          </w:tcPr>
          <w:p w14:paraId="2FC5D800" w14:textId="77777777" w:rsidR="00620E70" w:rsidRPr="00845B5F" w:rsidRDefault="00620E70" w:rsidP="00620E70">
            <w:pPr>
              <w:jc w:val="both"/>
            </w:pPr>
            <w:r w:rsidRPr="00845B5F">
              <w:t>3б</w:t>
            </w:r>
          </w:p>
        </w:tc>
      </w:tr>
      <w:tr w:rsidR="00620E70" w:rsidRPr="00845B5F" w14:paraId="035E4BC5" w14:textId="77777777" w:rsidTr="00620E70">
        <w:trPr>
          <w:jc w:val="center"/>
        </w:trPr>
        <w:tc>
          <w:tcPr>
            <w:tcW w:w="1860" w:type="dxa"/>
            <w:vMerge/>
          </w:tcPr>
          <w:p w14:paraId="0EC5FA58" w14:textId="77777777" w:rsidR="00620E70" w:rsidRPr="00845B5F" w:rsidRDefault="00620E70" w:rsidP="00620E70">
            <w:pPr>
              <w:jc w:val="both"/>
            </w:pPr>
          </w:p>
        </w:tc>
        <w:tc>
          <w:tcPr>
            <w:tcW w:w="1025" w:type="dxa"/>
          </w:tcPr>
          <w:p w14:paraId="5C21C9C0" w14:textId="77777777" w:rsidR="00620E70" w:rsidRPr="00845B5F" w:rsidRDefault="00620E70" w:rsidP="00620E70">
            <w:pPr>
              <w:jc w:val="both"/>
            </w:pPr>
            <w:r w:rsidRPr="00845B5F">
              <w:t>33</w:t>
            </w:r>
          </w:p>
        </w:tc>
        <w:tc>
          <w:tcPr>
            <w:tcW w:w="3240" w:type="dxa"/>
          </w:tcPr>
          <w:p w14:paraId="1745A50B" w14:textId="77777777" w:rsidR="00620E70" w:rsidRPr="00845B5F" w:rsidRDefault="00620E70" w:rsidP="00620E70">
            <w:pPr>
              <w:jc w:val="both"/>
            </w:pPr>
            <w:r w:rsidRPr="00845B5F">
              <w:t>Участки без древесно-кус-тарниковой растительности</w:t>
            </w:r>
          </w:p>
        </w:tc>
        <w:tc>
          <w:tcPr>
            <w:tcW w:w="2244" w:type="dxa"/>
          </w:tcPr>
          <w:p w14:paraId="65D945C0" w14:textId="77777777" w:rsidR="00620E70" w:rsidRPr="00845B5F" w:rsidRDefault="00620E70" w:rsidP="00620E70">
            <w:pPr>
              <w:jc w:val="both"/>
            </w:pPr>
            <w:r w:rsidRPr="00845B5F">
              <w:t>-</w:t>
            </w:r>
          </w:p>
        </w:tc>
        <w:tc>
          <w:tcPr>
            <w:tcW w:w="939" w:type="dxa"/>
          </w:tcPr>
          <w:p w14:paraId="5B55BDC6" w14:textId="77777777" w:rsidR="00620E70" w:rsidRPr="00845B5F" w:rsidRDefault="00620E70" w:rsidP="00620E70">
            <w:pPr>
              <w:jc w:val="both"/>
            </w:pPr>
            <w:r w:rsidRPr="00845B5F">
              <w:t>3в</w:t>
            </w:r>
          </w:p>
        </w:tc>
      </w:tr>
    </w:tbl>
    <w:p w14:paraId="538D7B30" w14:textId="77777777" w:rsidR="00620E70" w:rsidRPr="00845B5F" w:rsidRDefault="00620E70" w:rsidP="00620E70">
      <w:pPr>
        <w:jc w:val="both"/>
      </w:pPr>
    </w:p>
    <w:p w14:paraId="75BBCA3C" w14:textId="77777777" w:rsidR="00620E70" w:rsidRPr="00845B5F" w:rsidRDefault="00620E70" w:rsidP="00620E70">
      <w:pPr>
        <w:jc w:val="both"/>
      </w:pPr>
    </w:p>
    <w:p w14:paraId="404A4BEB" w14:textId="77777777" w:rsidR="00620E70" w:rsidRPr="00845B5F" w:rsidRDefault="00620E70" w:rsidP="00620E70">
      <w:pPr>
        <w:jc w:val="both"/>
      </w:pPr>
    </w:p>
    <w:p w14:paraId="7D4F5467" w14:textId="77777777" w:rsidR="00620E70" w:rsidRPr="00845B5F" w:rsidRDefault="00620E70" w:rsidP="00620E70">
      <w:pPr>
        <w:jc w:val="both"/>
      </w:pPr>
      <w:r w:rsidRPr="00845B5F">
        <w:t>Таблица 2.8.2</w:t>
      </w:r>
    </w:p>
    <w:p w14:paraId="6765F20B" w14:textId="77777777" w:rsidR="00620E70" w:rsidRPr="00845B5F" w:rsidRDefault="00620E70" w:rsidP="00620E70">
      <w:pPr>
        <w:jc w:val="both"/>
        <w:rPr>
          <w:lang w:val="x-none"/>
        </w:rPr>
      </w:pPr>
      <w:r w:rsidRPr="00845B5F">
        <w:rPr>
          <w:lang w:val="x-none"/>
        </w:rPr>
        <w:t>Шкала эстетической оценки участка</w:t>
      </w:r>
    </w:p>
    <w:p w14:paraId="4D038F4C" w14:textId="77777777" w:rsidR="00620E70" w:rsidRPr="00845B5F" w:rsidRDefault="00620E70" w:rsidP="00620E70">
      <w:pPr>
        <w:jc w:val="both"/>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851"/>
        <w:gridCol w:w="3260"/>
        <w:gridCol w:w="5249"/>
      </w:tblGrid>
      <w:tr w:rsidR="00620E70" w:rsidRPr="00845B5F" w14:paraId="079774E9" w14:textId="77777777" w:rsidTr="00620E70">
        <w:trPr>
          <w:jc w:val="center"/>
        </w:trPr>
        <w:tc>
          <w:tcPr>
            <w:tcW w:w="851" w:type="dxa"/>
          </w:tcPr>
          <w:p w14:paraId="1C9D47C1" w14:textId="77777777" w:rsidR="00620E70" w:rsidRPr="00845B5F" w:rsidRDefault="00620E70" w:rsidP="00620E70">
            <w:pPr>
              <w:jc w:val="both"/>
            </w:pPr>
            <w:r w:rsidRPr="00845B5F">
              <w:t>Класс</w:t>
            </w:r>
          </w:p>
        </w:tc>
        <w:tc>
          <w:tcPr>
            <w:tcW w:w="3260" w:type="dxa"/>
          </w:tcPr>
          <w:p w14:paraId="58D6753A" w14:textId="77777777" w:rsidR="00620E70" w:rsidRPr="00845B5F" w:rsidRDefault="00620E70" w:rsidP="00620E70">
            <w:pPr>
              <w:jc w:val="both"/>
            </w:pPr>
            <w:r w:rsidRPr="00845B5F">
              <w:t>Насаждения</w:t>
            </w:r>
          </w:p>
        </w:tc>
        <w:tc>
          <w:tcPr>
            <w:tcW w:w="5249" w:type="dxa"/>
          </w:tcPr>
          <w:p w14:paraId="365C222A" w14:textId="77777777" w:rsidR="00620E70" w:rsidRPr="00845B5F" w:rsidRDefault="00620E70" w:rsidP="00620E70">
            <w:pPr>
              <w:jc w:val="both"/>
            </w:pPr>
            <w:r w:rsidRPr="00845B5F">
              <w:t>Открытые пространства</w:t>
            </w:r>
          </w:p>
        </w:tc>
      </w:tr>
      <w:tr w:rsidR="00620E70" w:rsidRPr="00845B5F" w14:paraId="0953B6EE" w14:textId="77777777" w:rsidTr="00620E70">
        <w:trPr>
          <w:jc w:val="center"/>
        </w:trPr>
        <w:tc>
          <w:tcPr>
            <w:tcW w:w="851" w:type="dxa"/>
          </w:tcPr>
          <w:p w14:paraId="586CC557" w14:textId="77777777" w:rsidR="00620E70" w:rsidRPr="00845B5F" w:rsidRDefault="00620E70" w:rsidP="00620E70">
            <w:pPr>
              <w:jc w:val="both"/>
            </w:pPr>
            <w:r w:rsidRPr="00845B5F">
              <w:t>1</w:t>
            </w:r>
          </w:p>
        </w:tc>
        <w:tc>
          <w:tcPr>
            <w:tcW w:w="3260" w:type="dxa"/>
          </w:tcPr>
          <w:p w14:paraId="5FDB8B5F" w14:textId="77777777" w:rsidR="00620E70" w:rsidRPr="00845B5F" w:rsidRDefault="00620E70" w:rsidP="00620E70">
            <w:pPr>
              <w:jc w:val="both"/>
            </w:pPr>
            <w:r w:rsidRPr="00845B5F">
              <w:t xml:space="preserve">Хвойные и лиственные насаждения </w:t>
            </w:r>
            <w:r w:rsidRPr="00845B5F">
              <w:rPr>
                <w:lang w:val="en-US"/>
              </w:rPr>
              <w:t>I</w:t>
            </w:r>
            <w:r w:rsidRPr="00845B5F">
              <w:t>-</w:t>
            </w:r>
            <w:r w:rsidRPr="00845B5F">
              <w:rPr>
                <w:lang w:val="en-US"/>
              </w:rPr>
              <w:t>II</w:t>
            </w:r>
            <w:r w:rsidRPr="00845B5F">
              <w:t xml:space="preserve"> классов бонитета с длинными и широкими кронами деревьев, здоровым и красивым подлеском и подростом средней густоты. Участок с хорошей проходимостью, незахламленный</w:t>
            </w:r>
          </w:p>
        </w:tc>
        <w:tc>
          <w:tcPr>
            <w:tcW w:w="5249" w:type="dxa"/>
          </w:tcPr>
          <w:p w14:paraId="047EA384" w14:textId="77777777" w:rsidR="00620E70" w:rsidRPr="00845B5F" w:rsidRDefault="00620E70" w:rsidP="00620E70">
            <w:pPr>
              <w:jc w:val="both"/>
            </w:pPr>
            <w:r w:rsidRPr="00845B5F">
              <w:t>Площадь до 1,0 га (прогалины, поляны), хорошо дренированные свежие и сухие почвы; участки площадью от 1 до 3га  со сложными, извилистыми границами, хорошо выраженным рельефом, декоративными опушками, имеются единичные декоративные деревья или сформировавшиеся древесно-кустарни-ковые группы; небольшие красочные водоемы с ясно выраженными берегами, обрамленными декоративной растительностью</w:t>
            </w:r>
          </w:p>
        </w:tc>
      </w:tr>
      <w:tr w:rsidR="00620E70" w:rsidRPr="00845B5F" w14:paraId="4CE89683" w14:textId="77777777" w:rsidTr="00620E70">
        <w:trPr>
          <w:jc w:val="center"/>
        </w:trPr>
        <w:tc>
          <w:tcPr>
            <w:tcW w:w="851" w:type="dxa"/>
          </w:tcPr>
          <w:p w14:paraId="6B9D6FDF" w14:textId="77777777" w:rsidR="00620E70" w:rsidRPr="00845B5F" w:rsidRDefault="00620E70" w:rsidP="00620E70">
            <w:pPr>
              <w:jc w:val="both"/>
            </w:pPr>
            <w:r w:rsidRPr="00845B5F">
              <w:t>2</w:t>
            </w:r>
          </w:p>
        </w:tc>
        <w:tc>
          <w:tcPr>
            <w:tcW w:w="3260" w:type="dxa"/>
          </w:tcPr>
          <w:p w14:paraId="11D9ACAF" w14:textId="77777777" w:rsidR="00620E70" w:rsidRPr="00845B5F" w:rsidRDefault="00620E70" w:rsidP="00620E70">
            <w:pPr>
              <w:jc w:val="both"/>
            </w:pPr>
            <w:r w:rsidRPr="00845B5F">
              <w:t xml:space="preserve">Насаждения </w:t>
            </w:r>
            <w:r w:rsidRPr="00845B5F">
              <w:rPr>
                <w:lang w:val="en-US"/>
              </w:rPr>
              <w:t>III</w:t>
            </w:r>
            <w:r w:rsidRPr="00845B5F">
              <w:t xml:space="preserve"> класса бонитета с участием ольхи и осины до 5 единиц состава при средней ширине и длине крон, густом или угнетенном подросте и подлеске. Участок частично захламлен (до 5 м3/га)</w:t>
            </w:r>
          </w:p>
        </w:tc>
        <w:tc>
          <w:tcPr>
            <w:tcW w:w="5249" w:type="dxa"/>
          </w:tcPr>
          <w:p w14:paraId="66C273FD" w14:textId="77777777" w:rsidR="00620E70" w:rsidRPr="00845B5F" w:rsidRDefault="00620E70" w:rsidP="00620E70">
            <w:pPr>
              <w:jc w:val="both"/>
            </w:pPr>
            <w:r w:rsidRPr="00845B5F">
              <w:t>Открытые пространства больших размеров с конфигурацией границ простой формы; водные пространства, обрамленные малодекоративной растительностью; участки без древесной растительности, заросшие кустарниками</w:t>
            </w:r>
          </w:p>
        </w:tc>
      </w:tr>
      <w:tr w:rsidR="00620E70" w:rsidRPr="00845B5F" w14:paraId="42A4EA61" w14:textId="77777777" w:rsidTr="00620E70">
        <w:trPr>
          <w:jc w:val="center"/>
        </w:trPr>
        <w:tc>
          <w:tcPr>
            <w:tcW w:w="851" w:type="dxa"/>
          </w:tcPr>
          <w:p w14:paraId="11E3051F" w14:textId="77777777" w:rsidR="00620E70" w:rsidRPr="00845B5F" w:rsidRDefault="00620E70" w:rsidP="00620E70">
            <w:pPr>
              <w:jc w:val="both"/>
            </w:pPr>
            <w:r w:rsidRPr="00845B5F">
              <w:t>3</w:t>
            </w:r>
          </w:p>
        </w:tc>
        <w:tc>
          <w:tcPr>
            <w:tcW w:w="3260" w:type="dxa"/>
          </w:tcPr>
          <w:p w14:paraId="4D482E75" w14:textId="77777777" w:rsidR="00620E70" w:rsidRPr="00845B5F" w:rsidRDefault="00620E70" w:rsidP="00620E70">
            <w:pPr>
              <w:jc w:val="both"/>
            </w:pPr>
            <w:r w:rsidRPr="00845B5F">
              <w:t xml:space="preserve">Насаждения с преобладанием ольхи и осины, а также хвойные </w:t>
            </w:r>
            <w:r w:rsidRPr="00845B5F">
              <w:rPr>
                <w:lang w:val="en-US"/>
              </w:rPr>
              <w:t>IV</w:t>
            </w:r>
            <w:r w:rsidRPr="00845B5F">
              <w:t>-</w:t>
            </w:r>
            <w:r w:rsidRPr="00845B5F">
              <w:rPr>
                <w:lang w:val="en-US"/>
              </w:rPr>
              <w:t>V</w:t>
            </w:r>
            <w:r w:rsidRPr="00845B5F">
              <w:t xml:space="preserve"> классов бонитета. У деревьев плохо развиты кроны. Захламленность и сухостой от 5 м3/га и выше</w:t>
            </w:r>
          </w:p>
        </w:tc>
        <w:tc>
          <w:tcPr>
            <w:tcW w:w="5249" w:type="dxa"/>
          </w:tcPr>
          <w:p w14:paraId="652B212F" w14:textId="77777777" w:rsidR="00620E70" w:rsidRPr="00845B5F" w:rsidRDefault="00620E70" w:rsidP="00620E70">
            <w:pPr>
              <w:jc w:val="both"/>
            </w:pPr>
            <w:r w:rsidRPr="00845B5F">
              <w:t>Необлесившиеся вырубки, пашни, линии электропередачи, хозяйственные дворы, болота и другие открытые площади и водоемы с низкой декоративностью</w:t>
            </w:r>
          </w:p>
        </w:tc>
      </w:tr>
    </w:tbl>
    <w:p w14:paraId="4BC07111" w14:textId="77777777" w:rsidR="00620E70" w:rsidRPr="00845B5F" w:rsidRDefault="00620E70" w:rsidP="00620E70">
      <w:pPr>
        <w:jc w:val="both"/>
        <w:rPr>
          <w:lang w:val="x-none"/>
        </w:rPr>
      </w:pPr>
      <w:r w:rsidRPr="00845B5F">
        <w:rPr>
          <w:lang w:val="x-none"/>
        </w:rPr>
        <w:t xml:space="preserve">Примечание: </w:t>
      </w:r>
    </w:p>
    <w:p w14:paraId="30BE6D3F" w14:textId="77777777" w:rsidR="00620E70" w:rsidRPr="00845B5F" w:rsidRDefault="00620E70" w:rsidP="00620E70">
      <w:pPr>
        <w:jc w:val="both"/>
        <w:rPr>
          <w:lang w:val="x-none"/>
        </w:rPr>
      </w:pPr>
      <w:r w:rsidRPr="00845B5F">
        <w:rPr>
          <w:lang w:val="x-none"/>
        </w:rPr>
        <w:t>Эстетическая оценка открытых ландшафтов проводится с учетом следующих показателей:</w:t>
      </w:r>
    </w:p>
    <w:p w14:paraId="1471DC16" w14:textId="77777777" w:rsidR="00620E70" w:rsidRPr="00845B5F" w:rsidRDefault="00620E70" w:rsidP="00620E70">
      <w:pPr>
        <w:jc w:val="both"/>
        <w:rPr>
          <w:lang w:val="x-none"/>
        </w:rPr>
      </w:pPr>
      <w:r w:rsidRPr="00845B5F">
        <w:rPr>
          <w:lang w:val="x-none"/>
        </w:rPr>
        <w:lastRenderedPageBreak/>
        <w:t>- положение на местности, влажность почвы, проходимость;</w:t>
      </w:r>
    </w:p>
    <w:p w14:paraId="6F14F56E" w14:textId="77777777" w:rsidR="00620E70" w:rsidRPr="00845B5F" w:rsidRDefault="00620E70" w:rsidP="00620E70">
      <w:pPr>
        <w:jc w:val="both"/>
        <w:rPr>
          <w:lang w:val="x-none"/>
        </w:rPr>
      </w:pPr>
      <w:r w:rsidRPr="00845B5F">
        <w:rPr>
          <w:lang w:val="x-none"/>
        </w:rPr>
        <w:t>- размер и конфигурация участка;</w:t>
      </w:r>
    </w:p>
    <w:p w14:paraId="12187B12" w14:textId="77777777" w:rsidR="00620E70" w:rsidRPr="00845B5F" w:rsidRDefault="00620E70" w:rsidP="00620E70">
      <w:pPr>
        <w:jc w:val="both"/>
        <w:rPr>
          <w:lang w:val="x-none"/>
        </w:rPr>
      </w:pPr>
      <w:r w:rsidRPr="00845B5F">
        <w:rPr>
          <w:lang w:val="x-none"/>
        </w:rPr>
        <w:t>- живописность опушек и местности, окружающих открытые пространства;</w:t>
      </w:r>
    </w:p>
    <w:p w14:paraId="503609A0" w14:textId="77777777" w:rsidR="00620E70" w:rsidRPr="00845B5F" w:rsidRDefault="00620E70" w:rsidP="00620E70">
      <w:pPr>
        <w:jc w:val="both"/>
        <w:rPr>
          <w:lang w:val="x-none"/>
        </w:rPr>
      </w:pPr>
      <w:r w:rsidRPr="00845B5F">
        <w:rPr>
          <w:lang w:val="x-none"/>
        </w:rPr>
        <w:t>- наличие и качество единичных или небольших групп деревьев и кустарников и характер их размещения;</w:t>
      </w:r>
    </w:p>
    <w:p w14:paraId="441C1FC8" w14:textId="77777777" w:rsidR="00620E70" w:rsidRPr="00845B5F" w:rsidRDefault="00620E70" w:rsidP="00620E70">
      <w:pPr>
        <w:jc w:val="both"/>
        <w:rPr>
          <w:lang w:val="x-none"/>
        </w:rPr>
      </w:pPr>
      <w:r w:rsidRPr="00845B5F">
        <w:rPr>
          <w:lang w:val="x-none"/>
        </w:rPr>
        <w:t>- качество травяного и мохового покрова;</w:t>
      </w:r>
    </w:p>
    <w:p w14:paraId="05FC21A3" w14:textId="77777777" w:rsidR="00620E70" w:rsidRPr="00845B5F" w:rsidRDefault="00620E70" w:rsidP="00620E70">
      <w:pPr>
        <w:jc w:val="both"/>
      </w:pPr>
      <w:r w:rsidRPr="00845B5F">
        <w:rPr>
          <w:lang w:val="x-none"/>
        </w:rPr>
        <w:t>- размер и конфигурация водоемов, характер их берегов и окружающей растительности, доступность водной поверхности для отдыхающих, санитарное состояние водоема и возможность его использования для отдыха и купания.</w:t>
      </w:r>
    </w:p>
    <w:p w14:paraId="34A325DC" w14:textId="77777777" w:rsidR="00620E70" w:rsidRPr="00845B5F" w:rsidRDefault="00620E70" w:rsidP="00620E70">
      <w:pPr>
        <w:jc w:val="both"/>
      </w:pPr>
    </w:p>
    <w:p w14:paraId="71F032E0" w14:textId="77777777" w:rsidR="00620E70" w:rsidRPr="00845B5F" w:rsidRDefault="00620E70" w:rsidP="00620E70">
      <w:pPr>
        <w:jc w:val="both"/>
      </w:pPr>
      <w:r w:rsidRPr="00845B5F">
        <w:t>Таблица 2.8.3</w:t>
      </w:r>
    </w:p>
    <w:p w14:paraId="26DC9FEE" w14:textId="77777777" w:rsidR="00620E70" w:rsidRPr="00845B5F" w:rsidRDefault="00620E70" w:rsidP="00620E70">
      <w:pPr>
        <w:jc w:val="both"/>
      </w:pPr>
      <w:r w:rsidRPr="00845B5F">
        <w:t>Шкала санитарно-гигиенической оценки участка</w:t>
      </w:r>
    </w:p>
    <w:p w14:paraId="78F03E4E" w14:textId="77777777" w:rsidR="00620E70" w:rsidRPr="00845B5F" w:rsidRDefault="00620E70" w:rsidP="00620E70">
      <w:pPr>
        <w:jc w:val="both"/>
      </w:pPr>
    </w:p>
    <w:tbl>
      <w:tblPr>
        <w:tblW w:w="9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910"/>
        <w:gridCol w:w="1608"/>
      </w:tblGrid>
      <w:tr w:rsidR="00620E70" w:rsidRPr="00845B5F" w14:paraId="12765F11" w14:textId="77777777" w:rsidTr="00620E70">
        <w:trPr>
          <w:trHeight w:val="1134"/>
        </w:trPr>
        <w:tc>
          <w:tcPr>
            <w:tcW w:w="7910" w:type="dxa"/>
          </w:tcPr>
          <w:p w14:paraId="3393362A" w14:textId="77777777" w:rsidR="00620E70" w:rsidRPr="00845B5F" w:rsidRDefault="00620E70" w:rsidP="00620E70">
            <w:pPr>
              <w:jc w:val="both"/>
            </w:pPr>
            <w:r w:rsidRPr="00845B5F">
              <w:t>Характеристика участка (выдела)</w:t>
            </w:r>
          </w:p>
        </w:tc>
        <w:tc>
          <w:tcPr>
            <w:tcW w:w="1608" w:type="dxa"/>
          </w:tcPr>
          <w:p w14:paraId="3191BE9A" w14:textId="77777777" w:rsidR="00620E70" w:rsidRPr="00845B5F" w:rsidRDefault="00620E70" w:rsidP="00620E70">
            <w:pPr>
              <w:jc w:val="both"/>
            </w:pPr>
            <w:r w:rsidRPr="00845B5F">
              <w:t>Класс (балл)</w:t>
            </w:r>
          </w:p>
          <w:p w14:paraId="3F49EF84" w14:textId="77777777" w:rsidR="00620E70" w:rsidRPr="00845B5F" w:rsidRDefault="00620E70" w:rsidP="00620E70">
            <w:pPr>
              <w:jc w:val="both"/>
            </w:pPr>
            <w:r w:rsidRPr="00845B5F">
              <w:t>санитарно-гигиенической оценки</w:t>
            </w:r>
          </w:p>
        </w:tc>
      </w:tr>
      <w:tr w:rsidR="00620E70" w:rsidRPr="00845B5F" w14:paraId="489A40C3" w14:textId="77777777" w:rsidTr="00620E70">
        <w:trPr>
          <w:trHeight w:val="1238"/>
        </w:trPr>
        <w:tc>
          <w:tcPr>
            <w:tcW w:w="7910" w:type="dxa"/>
          </w:tcPr>
          <w:p w14:paraId="6229C6EC" w14:textId="77777777" w:rsidR="00620E70" w:rsidRPr="00845B5F" w:rsidRDefault="00620E70" w:rsidP="00620E70">
            <w:pPr>
              <w:jc w:val="both"/>
            </w:pPr>
            <w:r w:rsidRPr="00845B5F">
              <w:t>Участок в хорошем санитарном состоянии, воздух чистый, хорошая аэрация, отсутствие техногенного шума, кровососущих насекомых, труднопроходимых зарослей. Имеют место ароматические запахи, лесные звуки, сочные краски</w:t>
            </w:r>
          </w:p>
        </w:tc>
        <w:tc>
          <w:tcPr>
            <w:tcW w:w="1608" w:type="dxa"/>
          </w:tcPr>
          <w:p w14:paraId="77C12AF7" w14:textId="77777777" w:rsidR="00620E70" w:rsidRPr="00845B5F" w:rsidRDefault="00620E70" w:rsidP="00620E70">
            <w:pPr>
              <w:jc w:val="both"/>
            </w:pPr>
            <w:r w:rsidRPr="00845B5F">
              <w:t>1</w:t>
            </w:r>
          </w:p>
        </w:tc>
      </w:tr>
      <w:tr w:rsidR="00620E70" w:rsidRPr="00845B5F" w14:paraId="18CB8710" w14:textId="77777777" w:rsidTr="00620E70">
        <w:trPr>
          <w:trHeight w:val="1359"/>
        </w:trPr>
        <w:tc>
          <w:tcPr>
            <w:tcW w:w="7910" w:type="dxa"/>
          </w:tcPr>
          <w:p w14:paraId="60B35C91" w14:textId="77777777" w:rsidR="00620E70" w:rsidRPr="00845B5F" w:rsidRDefault="00620E70" w:rsidP="00620E70">
            <w:pPr>
              <w:jc w:val="both"/>
            </w:pPr>
            <w:r w:rsidRPr="00845B5F">
              <w:t>Участок в сравнительно хорошем санитарном состоянии, незначительно захламлен и замусорен, имеются отдельные сухостойные деревья, воздух несколько загрязнен, техногенный шум периодический или отсутствует</w:t>
            </w:r>
          </w:p>
        </w:tc>
        <w:tc>
          <w:tcPr>
            <w:tcW w:w="1608" w:type="dxa"/>
          </w:tcPr>
          <w:p w14:paraId="5BF31DCF" w14:textId="77777777" w:rsidR="00620E70" w:rsidRPr="00845B5F" w:rsidRDefault="00620E70" w:rsidP="00620E70">
            <w:pPr>
              <w:jc w:val="both"/>
            </w:pPr>
            <w:r w:rsidRPr="00845B5F">
              <w:t>2</w:t>
            </w:r>
          </w:p>
        </w:tc>
      </w:tr>
      <w:tr w:rsidR="00620E70" w:rsidRPr="00845B5F" w14:paraId="4915C7BE" w14:textId="77777777" w:rsidTr="00620E70">
        <w:trPr>
          <w:trHeight w:val="2021"/>
        </w:trPr>
        <w:tc>
          <w:tcPr>
            <w:tcW w:w="7910" w:type="dxa"/>
          </w:tcPr>
          <w:p w14:paraId="530923C3" w14:textId="77777777" w:rsidR="00620E70" w:rsidRPr="00845B5F" w:rsidRDefault="00620E70" w:rsidP="00620E70">
            <w:pPr>
              <w:jc w:val="both"/>
            </w:pPr>
            <w:r w:rsidRPr="00845B5F">
              <w:t>Участок в плохом санитарном состоянии, захламлен мертвой древесиной, замусорен. Имеются места свалок мусора, карьеры и ямы, сильно загрязненный воздух (в том числе неприятные запахи). Место ветреное, сильно затененное, высокий уровень техногенного шума, обилие кровососущих насекомых, наличие избыточного увлажнения, труднопроходимых зарослей</w:t>
            </w:r>
          </w:p>
        </w:tc>
        <w:tc>
          <w:tcPr>
            <w:tcW w:w="1608" w:type="dxa"/>
          </w:tcPr>
          <w:p w14:paraId="20ADDD76" w14:textId="77777777" w:rsidR="00620E70" w:rsidRPr="00845B5F" w:rsidRDefault="00620E70" w:rsidP="00620E70">
            <w:pPr>
              <w:jc w:val="both"/>
            </w:pPr>
            <w:r w:rsidRPr="00845B5F">
              <w:t>3</w:t>
            </w:r>
          </w:p>
        </w:tc>
      </w:tr>
    </w:tbl>
    <w:p w14:paraId="639C8FA0" w14:textId="77777777" w:rsidR="00620E70" w:rsidRPr="00845B5F" w:rsidRDefault="00620E70" w:rsidP="00620E70">
      <w:pPr>
        <w:jc w:val="both"/>
      </w:pPr>
      <w:r w:rsidRPr="00845B5F">
        <w:t>Примечание: Оценка дается в результате периодических наблюдений за санитарным состоянием участка.</w:t>
      </w:r>
    </w:p>
    <w:p w14:paraId="083ED188" w14:textId="77777777" w:rsidR="00620E70" w:rsidRPr="00845B5F" w:rsidRDefault="00620E70" w:rsidP="00620E70">
      <w:pPr>
        <w:jc w:val="both"/>
      </w:pPr>
      <w:r w:rsidRPr="00845B5F">
        <w:t>Таблица 2.8.4</w:t>
      </w:r>
    </w:p>
    <w:p w14:paraId="6CF9112A" w14:textId="77777777" w:rsidR="00620E70" w:rsidRPr="00845B5F" w:rsidRDefault="00620E70" w:rsidP="00620E70">
      <w:pPr>
        <w:jc w:val="both"/>
      </w:pPr>
      <w:r w:rsidRPr="00845B5F">
        <w:rPr>
          <w:lang w:val="x-none"/>
        </w:rPr>
        <w:t>Шкала оценки биологической устойчивости насаждений</w:t>
      </w:r>
    </w:p>
    <w:p w14:paraId="2A147265" w14:textId="77777777" w:rsidR="00620E70" w:rsidRPr="00845B5F" w:rsidRDefault="00620E70" w:rsidP="00620E70">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445"/>
        <w:gridCol w:w="2520"/>
        <w:gridCol w:w="1980"/>
        <w:gridCol w:w="1800"/>
        <w:gridCol w:w="1563"/>
      </w:tblGrid>
      <w:tr w:rsidR="00620E70" w:rsidRPr="00845B5F" w14:paraId="00C3DC86" w14:textId="77777777" w:rsidTr="00620E70">
        <w:trPr>
          <w:trHeight w:val="1655"/>
        </w:trPr>
        <w:tc>
          <w:tcPr>
            <w:tcW w:w="1445" w:type="dxa"/>
          </w:tcPr>
          <w:p w14:paraId="6D754329" w14:textId="77777777" w:rsidR="00620E70" w:rsidRPr="00845B5F" w:rsidRDefault="00620E70" w:rsidP="00620E70">
            <w:pPr>
              <w:jc w:val="both"/>
            </w:pPr>
            <w:r w:rsidRPr="00845B5F">
              <w:t>Классы</w:t>
            </w:r>
          </w:p>
          <w:p w14:paraId="469E7E1F" w14:textId="77777777" w:rsidR="00620E70" w:rsidRPr="00845B5F" w:rsidRDefault="00620E70" w:rsidP="00620E70">
            <w:pPr>
              <w:jc w:val="both"/>
            </w:pPr>
            <w:r w:rsidRPr="00845B5F">
              <w:t>устойчивости</w:t>
            </w:r>
          </w:p>
        </w:tc>
        <w:tc>
          <w:tcPr>
            <w:tcW w:w="2520" w:type="dxa"/>
          </w:tcPr>
          <w:p w14:paraId="49593969" w14:textId="77777777" w:rsidR="00620E70" w:rsidRPr="00845B5F" w:rsidRDefault="00620E70" w:rsidP="00620E70">
            <w:pPr>
              <w:jc w:val="both"/>
            </w:pPr>
            <w:r w:rsidRPr="00845B5F">
              <w:t>Размер и характеристика текущего отпада (усыхающие деревья и свежий сухостой)</w:t>
            </w:r>
          </w:p>
        </w:tc>
        <w:tc>
          <w:tcPr>
            <w:tcW w:w="1980" w:type="dxa"/>
          </w:tcPr>
          <w:p w14:paraId="7EFC5C4A" w14:textId="77777777" w:rsidR="00620E70" w:rsidRPr="00845B5F" w:rsidRDefault="00620E70" w:rsidP="00620E70">
            <w:pPr>
              <w:jc w:val="both"/>
            </w:pPr>
            <w:r w:rsidRPr="00845B5F">
              <w:t xml:space="preserve">Общий размер усыхания (деревья 2-й и 3-й </w:t>
            </w:r>
          </w:p>
          <w:p w14:paraId="326D7958" w14:textId="77777777" w:rsidR="00620E70" w:rsidRPr="00845B5F" w:rsidRDefault="00620E70" w:rsidP="00620E70">
            <w:pPr>
              <w:jc w:val="both"/>
            </w:pPr>
            <w:r w:rsidRPr="00845B5F">
              <w:t>группы состояния + захламленность)</w:t>
            </w:r>
          </w:p>
        </w:tc>
        <w:tc>
          <w:tcPr>
            <w:tcW w:w="1800" w:type="dxa"/>
          </w:tcPr>
          <w:p w14:paraId="2CD5058E" w14:textId="77777777" w:rsidR="00620E70" w:rsidRPr="00845B5F" w:rsidRDefault="00620E70" w:rsidP="00620E70">
            <w:pPr>
              <w:jc w:val="both"/>
            </w:pPr>
            <w:r w:rsidRPr="00845B5F">
              <w:t xml:space="preserve">Наличие </w:t>
            </w:r>
          </w:p>
          <w:p w14:paraId="0342D13C" w14:textId="77777777" w:rsidR="00620E70" w:rsidRPr="00845B5F" w:rsidRDefault="00620E70" w:rsidP="00620E70">
            <w:pPr>
              <w:jc w:val="both"/>
            </w:pPr>
            <w:r w:rsidRPr="00845B5F">
              <w:t>вредителей и болезней</w:t>
            </w:r>
          </w:p>
        </w:tc>
        <w:tc>
          <w:tcPr>
            <w:tcW w:w="1563" w:type="dxa"/>
          </w:tcPr>
          <w:p w14:paraId="3561AA90" w14:textId="77777777" w:rsidR="00620E70" w:rsidRPr="00845B5F" w:rsidRDefault="00620E70" w:rsidP="00620E70">
            <w:pPr>
              <w:jc w:val="both"/>
            </w:pPr>
            <w:r w:rsidRPr="00845B5F">
              <w:t>Состояние</w:t>
            </w:r>
          </w:p>
          <w:p w14:paraId="7ED91FE4" w14:textId="77777777" w:rsidR="00620E70" w:rsidRPr="00845B5F" w:rsidRDefault="00620E70" w:rsidP="00620E70">
            <w:pPr>
              <w:jc w:val="both"/>
            </w:pPr>
            <w:r w:rsidRPr="00845B5F">
              <w:t>лесной</w:t>
            </w:r>
          </w:p>
          <w:p w14:paraId="6AA96CE7" w14:textId="77777777" w:rsidR="00620E70" w:rsidRPr="00845B5F" w:rsidRDefault="00620E70" w:rsidP="00620E70">
            <w:pPr>
              <w:jc w:val="both"/>
            </w:pPr>
            <w:r w:rsidRPr="00845B5F">
              <w:t>среды</w:t>
            </w:r>
          </w:p>
        </w:tc>
      </w:tr>
      <w:tr w:rsidR="00620E70" w:rsidRPr="00845B5F" w14:paraId="48142525" w14:textId="77777777" w:rsidTr="00620E70">
        <w:tc>
          <w:tcPr>
            <w:tcW w:w="1445" w:type="dxa"/>
          </w:tcPr>
          <w:p w14:paraId="74EFA4CB" w14:textId="77777777" w:rsidR="00620E70" w:rsidRPr="00845B5F" w:rsidRDefault="00620E70" w:rsidP="00620E70">
            <w:pPr>
              <w:jc w:val="both"/>
            </w:pPr>
            <w:r w:rsidRPr="00845B5F">
              <w:t xml:space="preserve">1 – устойчивые   </w:t>
            </w:r>
          </w:p>
        </w:tc>
        <w:tc>
          <w:tcPr>
            <w:tcW w:w="2520" w:type="dxa"/>
          </w:tcPr>
          <w:p w14:paraId="2891EEB8" w14:textId="77777777" w:rsidR="00620E70" w:rsidRPr="00845B5F" w:rsidRDefault="00620E70" w:rsidP="00620E70">
            <w:pPr>
              <w:jc w:val="both"/>
            </w:pPr>
            <w:r w:rsidRPr="00845B5F">
              <w:t>До 2% (за счет деревьев с диаметром на высоте 1,3м менее среднего)</w:t>
            </w:r>
          </w:p>
        </w:tc>
        <w:tc>
          <w:tcPr>
            <w:tcW w:w="1980" w:type="dxa"/>
          </w:tcPr>
          <w:p w14:paraId="017FC850" w14:textId="77777777" w:rsidR="00620E70" w:rsidRPr="00845B5F" w:rsidRDefault="00620E70" w:rsidP="00620E70">
            <w:pPr>
              <w:jc w:val="both"/>
            </w:pPr>
            <w:r w:rsidRPr="00845B5F">
              <w:t>До 5%</w:t>
            </w:r>
          </w:p>
        </w:tc>
        <w:tc>
          <w:tcPr>
            <w:tcW w:w="1800" w:type="dxa"/>
          </w:tcPr>
          <w:p w14:paraId="1E3452C5" w14:textId="77777777" w:rsidR="00620E70" w:rsidRPr="00845B5F" w:rsidRDefault="00620E70" w:rsidP="00620E70">
            <w:pPr>
              <w:jc w:val="both"/>
            </w:pPr>
            <w:r w:rsidRPr="00845B5F">
              <w:t>Отсутствуют или единичные повреждения</w:t>
            </w:r>
          </w:p>
        </w:tc>
        <w:tc>
          <w:tcPr>
            <w:tcW w:w="1563" w:type="dxa"/>
          </w:tcPr>
          <w:p w14:paraId="585821C3" w14:textId="77777777" w:rsidR="00620E70" w:rsidRPr="00845B5F" w:rsidRDefault="00620E70" w:rsidP="00620E70">
            <w:pPr>
              <w:jc w:val="both"/>
            </w:pPr>
            <w:r w:rsidRPr="00845B5F">
              <w:t>Не нарушено</w:t>
            </w:r>
          </w:p>
        </w:tc>
      </w:tr>
      <w:tr w:rsidR="00620E70" w:rsidRPr="00845B5F" w14:paraId="6A71DB09" w14:textId="77777777" w:rsidTr="00620E70">
        <w:tc>
          <w:tcPr>
            <w:tcW w:w="1445" w:type="dxa"/>
          </w:tcPr>
          <w:p w14:paraId="47E1E2CB" w14:textId="77777777" w:rsidR="00620E70" w:rsidRPr="00845B5F" w:rsidRDefault="00620E70" w:rsidP="00620E70">
            <w:pPr>
              <w:jc w:val="both"/>
            </w:pPr>
            <w:r w:rsidRPr="00845B5F">
              <w:t xml:space="preserve">2 – устойчивость нарушена </w:t>
            </w:r>
          </w:p>
        </w:tc>
        <w:tc>
          <w:tcPr>
            <w:tcW w:w="2520" w:type="dxa"/>
          </w:tcPr>
          <w:p w14:paraId="3FC6643B" w14:textId="77777777" w:rsidR="00620E70" w:rsidRPr="00845B5F" w:rsidRDefault="00620E70" w:rsidP="00620E70">
            <w:pPr>
              <w:jc w:val="both"/>
            </w:pPr>
            <w:r w:rsidRPr="00845B5F">
              <w:t xml:space="preserve">Отпад в 2 и более раза превышает размер естественного отпада (за счет деревьев с </w:t>
            </w:r>
            <w:r w:rsidRPr="00845B5F">
              <w:lastRenderedPageBreak/>
              <w:t>диаметром на высоте 1,3 м близким к среднему)</w:t>
            </w:r>
          </w:p>
        </w:tc>
        <w:tc>
          <w:tcPr>
            <w:tcW w:w="1980" w:type="dxa"/>
          </w:tcPr>
          <w:p w14:paraId="39000726" w14:textId="77777777" w:rsidR="00620E70" w:rsidRPr="00845B5F" w:rsidRDefault="00620E70" w:rsidP="00620E70">
            <w:pPr>
              <w:jc w:val="both"/>
            </w:pPr>
            <w:r w:rsidRPr="00845B5F">
              <w:lastRenderedPageBreak/>
              <w:t xml:space="preserve">6% - 40%    </w:t>
            </w:r>
          </w:p>
        </w:tc>
        <w:tc>
          <w:tcPr>
            <w:tcW w:w="1800" w:type="dxa"/>
          </w:tcPr>
          <w:p w14:paraId="511EFCDE" w14:textId="77777777" w:rsidR="00620E70" w:rsidRPr="00845B5F" w:rsidRDefault="00620E70" w:rsidP="00620E70">
            <w:pPr>
              <w:jc w:val="both"/>
            </w:pPr>
            <w:r w:rsidRPr="00845B5F">
              <w:t xml:space="preserve">Могут иметь массовое распространение и высокую </w:t>
            </w:r>
            <w:r w:rsidRPr="00845B5F">
              <w:lastRenderedPageBreak/>
              <w:t>численность</w:t>
            </w:r>
          </w:p>
        </w:tc>
        <w:tc>
          <w:tcPr>
            <w:tcW w:w="1563" w:type="dxa"/>
          </w:tcPr>
          <w:p w14:paraId="2CD7B61A" w14:textId="77777777" w:rsidR="00620E70" w:rsidRPr="00845B5F" w:rsidRDefault="00620E70" w:rsidP="00620E70">
            <w:pPr>
              <w:jc w:val="both"/>
            </w:pPr>
            <w:r w:rsidRPr="00845B5F">
              <w:lastRenderedPageBreak/>
              <w:t xml:space="preserve">Как правило, нарушено, полнота неравномерная </w:t>
            </w:r>
            <w:r w:rsidRPr="00845B5F">
              <w:lastRenderedPageBreak/>
              <w:t>или низкая</w:t>
            </w:r>
          </w:p>
        </w:tc>
      </w:tr>
      <w:tr w:rsidR="00620E70" w:rsidRPr="00845B5F" w14:paraId="4B3B6FBE" w14:textId="77777777" w:rsidTr="00620E70">
        <w:tc>
          <w:tcPr>
            <w:tcW w:w="1445" w:type="dxa"/>
          </w:tcPr>
          <w:p w14:paraId="2CECCF13" w14:textId="77777777" w:rsidR="00620E70" w:rsidRPr="00845B5F" w:rsidRDefault="00620E70" w:rsidP="00620E70">
            <w:pPr>
              <w:jc w:val="both"/>
            </w:pPr>
            <w:r w:rsidRPr="00845B5F">
              <w:lastRenderedPageBreak/>
              <w:t xml:space="preserve">3 – устойчивость утрачена  </w:t>
            </w:r>
          </w:p>
        </w:tc>
        <w:tc>
          <w:tcPr>
            <w:tcW w:w="2520" w:type="dxa"/>
          </w:tcPr>
          <w:p w14:paraId="13D0C779" w14:textId="77777777" w:rsidR="00620E70" w:rsidRPr="00845B5F" w:rsidRDefault="00620E70" w:rsidP="00620E70">
            <w:pPr>
              <w:jc w:val="both"/>
            </w:pPr>
            <w:r w:rsidRPr="00845B5F">
              <w:t>То же</w:t>
            </w:r>
          </w:p>
        </w:tc>
        <w:tc>
          <w:tcPr>
            <w:tcW w:w="1980" w:type="dxa"/>
          </w:tcPr>
          <w:p w14:paraId="4B812FF1" w14:textId="77777777" w:rsidR="00620E70" w:rsidRPr="00845B5F" w:rsidRDefault="00620E70" w:rsidP="00620E70">
            <w:pPr>
              <w:jc w:val="both"/>
            </w:pPr>
            <w:r w:rsidRPr="00845B5F">
              <w:t>40% и более (для осинников 50% и более, полнота менее 0,7)</w:t>
            </w:r>
          </w:p>
        </w:tc>
        <w:tc>
          <w:tcPr>
            <w:tcW w:w="1800" w:type="dxa"/>
          </w:tcPr>
          <w:p w14:paraId="3619193A" w14:textId="77777777" w:rsidR="00620E70" w:rsidRPr="00845B5F" w:rsidRDefault="00620E70" w:rsidP="00620E70">
            <w:pPr>
              <w:jc w:val="both"/>
            </w:pPr>
            <w:r w:rsidRPr="00845B5F">
              <w:t>То же</w:t>
            </w:r>
          </w:p>
        </w:tc>
        <w:tc>
          <w:tcPr>
            <w:tcW w:w="1563" w:type="dxa"/>
          </w:tcPr>
          <w:p w14:paraId="7BE99664" w14:textId="77777777" w:rsidR="00620E70" w:rsidRPr="00845B5F" w:rsidRDefault="00620E70" w:rsidP="00620E70">
            <w:pPr>
              <w:jc w:val="both"/>
            </w:pPr>
            <w:r w:rsidRPr="00845B5F">
              <w:t>То же</w:t>
            </w:r>
          </w:p>
        </w:tc>
      </w:tr>
    </w:tbl>
    <w:p w14:paraId="423A97C7" w14:textId="77777777" w:rsidR="00620E70" w:rsidRPr="00845B5F" w:rsidRDefault="00620E70" w:rsidP="00620E70">
      <w:pPr>
        <w:jc w:val="both"/>
        <w:rPr>
          <w:lang w:val="x-none"/>
        </w:rPr>
      </w:pPr>
      <w:r w:rsidRPr="00845B5F">
        <w:rPr>
          <w:lang w:val="x-none"/>
        </w:rPr>
        <w:t>Примечание: В древостоях со 2-м классом биологической устойчивости проводятся выборочные санитарные рубки, с 3-м – сплошные (при отсутствии других хозяйственных распоряжений).</w:t>
      </w:r>
    </w:p>
    <w:p w14:paraId="5CDD7945" w14:textId="77777777" w:rsidR="00620E70" w:rsidRPr="00845B5F" w:rsidRDefault="00620E70" w:rsidP="00620E70">
      <w:pPr>
        <w:jc w:val="both"/>
        <w:rPr>
          <w:lang w:val="x-none"/>
        </w:rPr>
      </w:pPr>
      <w:r w:rsidRPr="00845B5F">
        <w:rPr>
          <w:lang w:val="x-none"/>
        </w:rPr>
        <w:t>Суммарная площадь насаждений 2-го  и 3-го  классов биологической устойчивости составляет площадь насаждений с неудовлетворительным санитарным состоянием.</w:t>
      </w:r>
    </w:p>
    <w:p w14:paraId="37822CF3" w14:textId="77777777" w:rsidR="00620E70" w:rsidRPr="00845B5F" w:rsidRDefault="00620E70" w:rsidP="00620E70">
      <w:pPr>
        <w:jc w:val="both"/>
      </w:pPr>
    </w:p>
    <w:p w14:paraId="18033ACD" w14:textId="77777777" w:rsidR="00620E70" w:rsidRPr="00845B5F" w:rsidRDefault="00620E70" w:rsidP="00620E70">
      <w:pPr>
        <w:jc w:val="both"/>
      </w:pPr>
      <w:r w:rsidRPr="00845B5F">
        <w:t>Таблица 2.8.5</w:t>
      </w:r>
    </w:p>
    <w:p w14:paraId="4EF379C0" w14:textId="77777777" w:rsidR="00620E70" w:rsidRPr="00845B5F" w:rsidRDefault="00620E70" w:rsidP="00620E70">
      <w:pPr>
        <w:jc w:val="both"/>
        <w:rPr>
          <w:lang w:val="x-none"/>
        </w:rPr>
      </w:pPr>
      <w:r w:rsidRPr="00845B5F">
        <w:rPr>
          <w:lang w:val="x-none"/>
        </w:rPr>
        <w:t>Шкала категорий состояния деревьев</w:t>
      </w:r>
    </w:p>
    <w:p w14:paraId="6D92AC30" w14:textId="77777777" w:rsidR="00620E70" w:rsidRPr="00845B5F" w:rsidRDefault="00620E70" w:rsidP="00620E70">
      <w:pPr>
        <w:jc w:val="both"/>
        <w:rPr>
          <w:lang w:val="x-none"/>
        </w:rPr>
      </w:pPr>
      <w:r w:rsidRPr="00845B5F">
        <w:rPr>
          <w:lang w:val="x-none"/>
        </w:rPr>
        <w:t>(для подеревной инвентаризации)</w:t>
      </w:r>
    </w:p>
    <w:p w14:paraId="2EE4ADCB" w14:textId="77777777" w:rsidR="00620E70" w:rsidRPr="00845B5F" w:rsidRDefault="00620E70" w:rsidP="00620E70">
      <w:pPr>
        <w:jc w:val="both"/>
      </w:pPr>
    </w:p>
    <w:tbl>
      <w:tblPr>
        <w:tblW w:w="9472"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43"/>
        <w:gridCol w:w="3764"/>
        <w:gridCol w:w="3765"/>
      </w:tblGrid>
      <w:tr w:rsidR="00620E70" w:rsidRPr="00845B5F" w14:paraId="2B57CA1A" w14:textId="77777777" w:rsidTr="00620E70">
        <w:trPr>
          <w:trHeight w:val="144"/>
        </w:trPr>
        <w:tc>
          <w:tcPr>
            <w:tcW w:w="1943" w:type="dxa"/>
            <w:vMerge w:val="restart"/>
          </w:tcPr>
          <w:p w14:paraId="15EBFE12" w14:textId="77777777" w:rsidR="00620E70" w:rsidRPr="00845B5F" w:rsidRDefault="00620E70" w:rsidP="00620E70">
            <w:pPr>
              <w:jc w:val="both"/>
            </w:pPr>
            <w:r w:rsidRPr="00845B5F">
              <w:t>Категория состояния деревьев</w:t>
            </w:r>
          </w:p>
        </w:tc>
        <w:tc>
          <w:tcPr>
            <w:tcW w:w="7528" w:type="dxa"/>
            <w:gridSpan w:val="2"/>
          </w:tcPr>
          <w:p w14:paraId="197EAA4B" w14:textId="77777777" w:rsidR="00620E70" w:rsidRPr="00845B5F" w:rsidRDefault="00620E70" w:rsidP="00620E70">
            <w:pPr>
              <w:jc w:val="both"/>
            </w:pPr>
            <w:r w:rsidRPr="00845B5F">
              <w:t>Внешние признаки деревьев</w:t>
            </w:r>
          </w:p>
        </w:tc>
      </w:tr>
      <w:tr w:rsidR="00620E70" w:rsidRPr="00845B5F" w14:paraId="6B7C21DB" w14:textId="77777777" w:rsidTr="00620E70">
        <w:trPr>
          <w:trHeight w:val="144"/>
        </w:trPr>
        <w:tc>
          <w:tcPr>
            <w:tcW w:w="1943" w:type="dxa"/>
            <w:vMerge/>
          </w:tcPr>
          <w:p w14:paraId="61F10C87" w14:textId="77777777" w:rsidR="00620E70" w:rsidRPr="00845B5F" w:rsidRDefault="00620E70" w:rsidP="00620E70">
            <w:pPr>
              <w:jc w:val="both"/>
            </w:pPr>
          </w:p>
        </w:tc>
        <w:tc>
          <w:tcPr>
            <w:tcW w:w="3764" w:type="dxa"/>
          </w:tcPr>
          <w:p w14:paraId="777A8303" w14:textId="77777777" w:rsidR="00620E70" w:rsidRPr="00845B5F" w:rsidRDefault="00620E70" w:rsidP="00620E70">
            <w:pPr>
              <w:jc w:val="both"/>
            </w:pPr>
            <w:r w:rsidRPr="00845B5F">
              <w:t>хвойные</w:t>
            </w:r>
          </w:p>
        </w:tc>
        <w:tc>
          <w:tcPr>
            <w:tcW w:w="3765" w:type="dxa"/>
          </w:tcPr>
          <w:p w14:paraId="3201007A" w14:textId="77777777" w:rsidR="00620E70" w:rsidRPr="00845B5F" w:rsidRDefault="00620E70" w:rsidP="00620E70">
            <w:pPr>
              <w:jc w:val="both"/>
            </w:pPr>
            <w:r w:rsidRPr="00845B5F">
              <w:t>лиственные</w:t>
            </w:r>
          </w:p>
        </w:tc>
      </w:tr>
      <w:tr w:rsidR="00620E70" w:rsidRPr="00845B5F" w14:paraId="70E96D54" w14:textId="77777777" w:rsidTr="00620E70">
        <w:trPr>
          <w:trHeight w:val="144"/>
        </w:trPr>
        <w:tc>
          <w:tcPr>
            <w:tcW w:w="1943" w:type="dxa"/>
          </w:tcPr>
          <w:p w14:paraId="142BD116" w14:textId="77777777" w:rsidR="00620E70" w:rsidRPr="00845B5F" w:rsidRDefault="00620E70" w:rsidP="00620E70">
            <w:pPr>
              <w:jc w:val="both"/>
            </w:pPr>
            <w:r w:rsidRPr="00845B5F">
              <w:t>1 - здоровые (без признаков ослабления)</w:t>
            </w:r>
          </w:p>
        </w:tc>
        <w:tc>
          <w:tcPr>
            <w:tcW w:w="7528" w:type="dxa"/>
            <w:gridSpan w:val="2"/>
          </w:tcPr>
          <w:p w14:paraId="7000FCA6" w14:textId="77777777" w:rsidR="00620E70" w:rsidRPr="00845B5F" w:rsidRDefault="00620E70" w:rsidP="00620E70">
            <w:pPr>
              <w:jc w:val="both"/>
            </w:pPr>
            <w:r w:rsidRPr="00845B5F">
              <w:t>крона густая (для данной породы, возраста и условий местопроизрастания); хвоя (листва) зеленая; прирост текущего года нормального размера</w:t>
            </w:r>
          </w:p>
        </w:tc>
      </w:tr>
      <w:tr w:rsidR="00620E70" w:rsidRPr="00845B5F" w14:paraId="78967E2F" w14:textId="77777777" w:rsidTr="00620E70">
        <w:trPr>
          <w:trHeight w:val="144"/>
        </w:trPr>
        <w:tc>
          <w:tcPr>
            <w:tcW w:w="1943" w:type="dxa"/>
          </w:tcPr>
          <w:p w14:paraId="461427A0" w14:textId="77777777" w:rsidR="00620E70" w:rsidRPr="00845B5F" w:rsidRDefault="00620E70" w:rsidP="00620E70">
            <w:pPr>
              <w:jc w:val="both"/>
            </w:pPr>
            <w:r w:rsidRPr="00845B5F">
              <w:t>2 - ослабленные</w:t>
            </w:r>
          </w:p>
        </w:tc>
        <w:tc>
          <w:tcPr>
            <w:tcW w:w="3764" w:type="dxa"/>
          </w:tcPr>
          <w:p w14:paraId="0E410590" w14:textId="77777777" w:rsidR="00620E70" w:rsidRPr="00845B5F" w:rsidRDefault="00620E70" w:rsidP="00620E70">
            <w:pPr>
              <w:jc w:val="both"/>
            </w:pPr>
            <w:r w:rsidRPr="00845B5F">
              <w:t>крона разреженная; хвоя светло-зеленая; прирост уменьшен, но не более чем наполовину; отдельные ветви засохли</w:t>
            </w:r>
          </w:p>
        </w:tc>
        <w:tc>
          <w:tcPr>
            <w:tcW w:w="3765" w:type="dxa"/>
          </w:tcPr>
          <w:p w14:paraId="6F7F1005" w14:textId="77777777" w:rsidR="00620E70" w:rsidRPr="00845B5F" w:rsidRDefault="00620E70" w:rsidP="00620E70">
            <w:pPr>
              <w:jc w:val="both"/>
            </w:pPr>
            <w:r w:rsidRPr="00845B5F">
              <w:t>крона разреженная; листва светло-зеленая; прирост уменьшен, но не более чем наполовину; отдельные ветви засохли; единичные водяные побеги</w:t>
            </w:r>
          </w:p>
        </w:tc>
      </w:tr>
      <w:tr w:rsidR="00620E70" w:rsidRPr="00845B5F" w14:paraId="6A5C660D" w14:textId="77777777" w:rsidTr="00620E70">
        <w:trPr>
          <w:trHeight w:val="144"/>
        </w:trPr>
        <w:tc>
          <w:tcPr>
            <w:tcW w:w="1943" w:type="dxa"/>
          </w:tcPr>
          <w:p w14:paraId="4073C058" w14:textId="77777777" w:rsidR="00620E70" w:rsidRPr="00845B5F" w:rsidRDefault="00620E70" w:rsidP="00620E70">
            <w:pPr>
              <w:jc w:val="both"/>
            </w:pPr>
            <w:r w:rsidRPr="00845B5F">
              <w:t>3 - сильно ослабленные</w:t>
            </w:r>
          </w:p>
        </w:tc>
        <w:tc>
          <w:tcPr>
            <w:tcW w:w="3764" w:type="dxa"/>
          </w:tcPr>
          <w:p w14:paraId="33A6BFC5" w14:textId="77777777" w:rsidR="00620E70" w:rsidRPr="00845B5F" w:rsidRDefault="00620E70" w:rsidP="00620E70">
            <w:pPr>
              <w:jc w:val="both"/>
            </w:pPr>
            <w:r w:rsidRPr="00845B5F">
              <w:t>крона ажурная; хвоя светло-зеленая, матовая; прирост слабый, менее половины обычного; усыхание ветвей до 2/3 кроны; плодовые тела трутовых грибов или характерные для них дупла</w:t>
            </w:r>
          </w:p>
        </w:tc>
        <w:tc>
          <w:tcPr>
            <w:tcW w:w="3765" w:type="dxa"/>
          </w:tcPr>
          <w:p w14:paraId="1F17AD34" w14:textId="77777777" w:rsidR="00620E70" w:rsidRPr="00845B5F" w:rsidRDefault="00620E70" w:rsidP="00620E70">
            <w:pPr>
              <w:jc w:val="both"/>
            </w:pPr>
            <w:r w:rsidRPr="00845B5F">
              <w:t>крона ажурная; листва мелкая, светло-зеленая; прирост слабый, менее половины обычного; усыхание ветвей до 2/3 кроны; обильные водяные побеги; плодовые тела трутовых грибов или характерные для них дупла</w:t>
            </w:r>
          </w:p>
        </w:tc>
      </w:tr>
      <w:tr w:rsidR="00620E70" w:rsidRPr="00845B5F" w14:paraId="1AC638B6" w14:textId="77777777" w:rsidTr="00620E70">
        <w:trPr>
          <w:trHeight w:val="144"/>
        </w:trPr>
        <w:tc>
          <w:tcPr>
            <w:tcW w:w="1943" w:type="dxa"/>
          </w:tcPr>
          <w:p w14:paraId="75C3E978" w14:textId="77777777" w:rsidR="00620E70" w:rsidRPr="00845B5F" w:rsidRDefault="00620E70" w:rsidP="00620E70">
            <w:pPr>
              <w:jc w:val="both"/>
            </w:pPr>
            <w:r w:rsidRPr="00845B5F">
              <w:t>4 - усыхающие</w:t>
            </w:r>
          </w:p>
        </w:tc>
        <w:tc>
          <w:tcPr>
            <w:tcW w:w="3764" w:type="dxa"/>
          </w:tcPr>
          <w:p w14:paraId="77E09E3F" w14:textId="77777777" w:rsidR="00620E70" w:rsidRPr="00845B5F" w:rsidRDefault="00620E70" w:rsidP="00620E70">
            <w:pPr>
              <w:jc w:val="both"/>
            </w:pPr>
            <w:r w:rsidRPr="00845B5F">
              <w:t>крона сильно ажурная; хвоя серая, желтоватая или желто-зеленая; прирост очень слабый или отсутствует; усыхание более 2/3 ветвей</w:t>
            </w:r>
          </w:p>
        </w:tc>
        <w:tc>
          <w:tcPr>
            <w:tcW w:w="3765" w:type="dxa"/>
          </w:tcPr>
          <w:p w14:paraId="7F23C840" w14:textId="77777777" w:rsidR="00620E70" w:rsidRPr="00845B5F" w:rsidRDefault="00620E70" w:rsidP="00620E70">
            <w:pPr>
              <w:jc w:val="both"/>
            </w:pPr>
            <w:r w:rsidRPr="00845B5F">
              <w:t>крона сильно ажурная; листва мелкая, редкая, светло-зеленая или желтоватая; прирост очень слабый или отсутствует; усыхание более 2/3 ветвей</w:t>
            </w:r>
          </w:p>
        </w:tc>
      </w:tr>
      <w:tr w:rsidR="00620E70" w:rsidRPr="00845B5F" w14:paraId="76F66164" w14:textId="77777777" w:rsidTr="00620E70">
        <w:trPr>
          <w:trHeight w:val="144"/>
        </w:trPr>
        <w:tc>
          <w:tcPr>
            <w:tcW w:w="1943" w:type="dxa"/>
          </w:tcPr>
          <w:p w14:paraId="417A6287" w14:textId="77777777" w:rsidR="00620E70" w:rsidRPr="00845B5F" w:rsidRDefault="00620E70" w:rsidP="00620E70">
            <w:pPr>
              <w:jc w:val="both"/>
            </w:pPr>
            <w:r w:rsidRPr="00845B5F">
              <w:t>5 - свежий сухостой</w:t>
            </w:r>
          </w:p>
        </w:tc>
        <w:tc>
          <w:tcPr>
            <w:tcW w:w="3764" w:type="dxa"/>
          </w:tcPr>
          <w:p w14:paraId="0F22A8AB" w14:textId="77777777" w:rsidR="00620E70" w:rsidRPr="00845B5F" w:rsidRDefault="00620E70" w:rsidP="00620E70">
            <w:pPr>
              <w:jc w:val="both"/>
            </w:pPr>
            <w:r w:rsidRPr="00845B5F">
              <w:t>хвоя серая, желтая или красно-бурая; кора частично опала</w:t>
            </w:r>
          </w:p>
        </w:tc>
        <w:tc>
          <w:tcPr>
            <w:tcW w:w="3765" w:type="dxa"/>
          </w:tcPr>
          <w:p w14:paraId="3FAD5082" w14:textId="77777777" w:rsidR="00620E70" w:rsidRPr="00845B5F" w:rsidRDefault="00620E70" w:rsidP="00620E70">
            <w:pPr>
              <w:jc w:val="both"/>
            </w:pPr>
            <w:r w:rsidRPr="00845B5F">
              <w:t>листва увяла или отсутствует; ветви низших порядков сохранились, кора частично опала</w:t>
            </w:r>
          </w:p>
        </w:tc>
      </w:tr>
      <w:tr w:rsidR="00620E70" w:rsidRPr="00845B5F" w14:paraId="4E43D963" w14:textId="77777777" w:rsidTr="00620E70">
        <w:trPr>
          <w:trHeight w:val="144"/>
        </w:trPr>
        <w:tc>
          <w:tcPr>
            <w:tcW w:w="1943" w:type="dxa"/>
          </w:tcPr>
          <w:p w14:paraId="6503352F" w14:textId="77777777" w:rsidR="00620E70" w:rsidRPr="00845B5F" w:rsidRDefault="00620E70" w:rsidP="00620E70">
            <w:pPr>
              <w:jc w:val="both"/>
            </w:pPr>
            <w:r w:rsidRPr="00845B5F">
              <w:t>5(а) - свежий ветровал</w:t>
            </w:r>
          </w:p>
        </w:tc>
        <w:tc>
          <w:tcPr>
            <w:tcW w:w="3764" w:type="dxa"/>
          </w:tcPr>
          <w:p w14:paraId="471C2FA7" w14:textId="77777777" w:rsidR="00620E70" w:rsidRPr="00845B5F" w:rsidRDefault="00620E70" w:rsidP="00620E70">
            <w:pPr>
              <w:jc w:val="both"/>
            </w:pPr>
            <w:r w:rsidRPr="00845B5F">
              <w:t xml:space="preserve">хвоя зеленая, серая, желтая или красно-бурая; кора обычно живая, ствол повален или наклонен с </w:t>
            </w:r>
            <w:r w:rsidRPr="00845B5F">
              <w:lastRenderedPageBreak/>
              <w:t>обрывом более 1/3 корней</w:t>
            </w:r>
          </w:p>
        </w:tc>
        <w:tc>
          <w:tcPr>
            <w:tcW w:w="3765" w:type="dxa"/>
          </w:tcPr>
          <w:p w14:paraId="1F5D02DF" w14:textId="77777777" w:rsidR="00620E70" w:rsidRPr="00845B5F" w:rsidRDefault="00620E70" w:rsidP="00620E70">
            <w:pPr>
              <w:jc w:val="both"/>
            </w:pPr>
            <w:r w:rsidRPr="00845B5F">
              <w:lastRenderedPageBreak/>
              <w:t xml:space="preserve">листва зеленая, увяла, либо не сформировалась; кора обычно живая, ствол повален или </w:t>
            </w:r>
            <w:r w:rsidRPr="00845B5F">
              <w:lastRenderedPageBreak/>
              <w:t>наклонен с обрывом более 1/3 корней</w:t>
            </w:r>
          </w:p>
        </w:tc>
      </w:tr>
      <w:tr w:rsidR="00620E70" w:rsidRPr="00845B5F" w14:paraId="277C702E" w14:textId="77777777" w:rsidTr="00620E70">
        <w:trPr>
          <w:trHeight w:val="144"/>
        </w:trPr>
        <w:tc>
          <w:tcPr>
            <w:tcW w:w="1943" w:type="dxa"/>
          </w:tcPr>
          <w:p w14:paraId="1BF78388" w14:textId="77777777" w:rsidR="00620E70" w:rsidRPr="00845B5F" w:rsidRDefault="00620E70" w:rsidP="00620E70">
            <w:pPr>
              <w:jc w:val="both"/>
            </w:pPr>
            <w:r w:rsidRPr="00845B5F">
              <w:lastRenderedPageBreak/>
              <w:t>5(б) - свежий бурелом</w:t>
            </w:r>
          </w:p>
        </w:tc>
        <w:tc>
          <w:tcPr>
            <w:tcW w:w="3764" w:type="dxa"/>
          </w:tcPr>
          <w:p w14:paraId="017DC6B6" w14:textId="77777777" w:rsidR="00620E70" w:rsidRPr="00845B5F" w:rsidRDefault="00620E70" w:rsidP="00620E70">
            <w:pPr>
              <w:jc w:val="both"/>
            </w:pPr>
            <w:r w:rsidRPr="00845B5F">
              <w:t>хвоя зеленая, серая, желтая или красно-бурая; кора ниже слома обычно живая, ствол сломлен ниже 1/3 протяженности кроны</w:t>
            </w:r>
          </w:p>
        </w:tc>
        <w:tc>
          <w:tcPr>
            <w:tcW w:w="3765" w:type="dxa"/>
          </w:tcPr>
          <w:p w14:paraId="513CE079" w14:textId="77777777" w:rsidR="00620E70" w:rsidRPr="00845B5F" w:rsidRDefault="00620E70" w:rsidP="00620E70">
            <w:pPr>
              <w:jc w:val="both"/>
            </w:pPr>
            <w:r w:rsidRPr="00845B5F">
              <w:t>листва зеленая, увяла, либо не сформировалась; кора ниже слома обычно живая, ствол сломлен ниже 1/3 протяженности кроны</w:t>
            </w:r>
          </w:p>
        </w:tc>
      </w:tr>
      <w:tr w:rsidR="00620E70" w:rsidRPr="00845B5F" w14:paraId="65A0E728" w14:textId="77777777" w:rsidTr="00620E70">
        <w:trPr>
          <w:trHeight w:val="144"/>
        </w:trPr>
        <w:tc>
          <w:tcPr>
            <w:tcW w:w="1943" w:type="dxa"/>
          </w:tcPr>
          <w:p w14:paraId="6BE85B11" w14:textId="77777777" w:rsidR="00620E70" w:rsidRPr="00845B5F" w:rsidRDefault="00620E70" w:rsidP="00620E70">
            <w:pPr>
              <w:jc w:val="both"/>
            </w:pPr>
            <w:r w:rsidRPr="00845B5F">
              <w:t>6 - старый сухостой</w:t>
            </w:r>
          </w:p>
        </w:tc>
        <w:tc>
          <w:tcPr>
            <w:tcW w:w="7528" w:type="dxa"/>
            <w:gridSpan w:val="2"/>
          </w:tcPr>
          <w:p w14:paraId="4BFA8A85" w14:textId="77777777" w:rsidR="00620E70" w:rsidRPr="00845B5F" w:rsidRDefault="00620E70" w:rsidP="00620E70">
            <w:pPr>
              <w:jc w:val="both"/>
            </w:pPr>
            <w:r w:rsidRPr="00845B5F">
              <w:t>живая хвоя (листва) отсутствует; кора и мелкие веточки осыпались частично или полностью; стволовые вредители вылетели; в стволе мицелий дереворазрушающих грибов, снаружи плодовые тела трутовиков</w:t>
            </w:r>
          </w:p>
        </w:tc>
      </w:tr>
      <w:tr w:rsidR="00620E70" w:rsidRPr="00845B5F" w14:paraId="644C8645" w14:textId="77777777" w:rsidTr="00620E70">
        <w:trPr>
          <w:trHeight w:val="144"/>
        </w:trPr>
        <w:tc>
          <w:tcPr>
            <w:tcW w:w="1943" w:type="dxa"/>
          </w:tcPr>
          <w:p w14:paraId="68D0D760" w14:textId="77777777" w:rsidR="00620E70" w:rsidRPr="00845B5F" w:rsidRDefault="00620E70" w:rsidP="00620E70">
            <w:pPr>
              <w:jc w:val="both"/>
            </w:pPr>
            <w:r w:rsidRPr="00845B5F">
              <w:t>6(а) - старый ветровал</w:t>
            </w:r>
          </w:p>
        </w:tc>
        <w:tc>
          <w:tcPr>
            <w:tcW w:w="7528" w:type="dxa"/>
            <w:gridSpan w:val="2"/>
          </w:tcPr>
          <w:p w14:paraId="2EE362A8" w14:textId="77777777" w:rsidR="00620E70" w:rsidRPr="00845B5F" w:rsidRDefault="00620E70" w:rsidP="00620E70">
            <w:pPr>
              <w:jc w:val="both"/>
            </w:pPr>
            <w:r w:rsidRPr="00845B5F">
              <w:t>живая хвоя (листва) отсутствует; кора и мелкие веточки осыпались частично или полностью; ствол повален или наклонен с обрывом более 1/3 корней; стволовые вредители вылетели</w:t>
            </w:r>
          </w:p>
        </w:tc>
      </w:tr>
      <w:tr w:rsidR="00620E70" w:rsidRPr="00845B5F" w14:paraId="22545FFA" w14:textId="77777777" w:rsidTr="00620E70">
        <w:trPr>
          <w:trHeight w:val="144"/>
        </w:trPr>
        <w:tc>
          <w:tcPr>
            <w:tcW w:w="1943" w:type="dxa"/>
          </w:tcPr>
          <w:p w14:paraId="66C7EA98" w14:textId="77777777" w:rsidR="00620E70" w:rsidRPr="00845B5F" w:rsidRDefault="00620E70" w:rsidP="00620E70">
            <w:pPr>
              <w:jc w:val="both"/>
            </w:pPr>
            <w:r w:rsidRPr="00845B5F">
              <w:t>6(б) - старый бурелом</w:t>
            </w:r>
          </w:p>
        </w:tc>
        <w:tc>
          <w:tcPr>
            <w:tcW w:w="7528" w:type="dxa"/>
            <w:gridSpan w:val="2"/>
          </w:tcPr>
          <w:p w14:paraId="1E7FA7C8" w14:textId="77777777" w:rsidR="00620E70" w:rsidRPr="00845B5F" w:rsidRDefault="00620E70" w:rsidP="00620E70">
            <w:pPr>
              <w:jc w:val="both"/>
            </w:pPr>
            <w:r w:rsidRPr="00845B5F">
              <w:t>живая хвоя (листва) отсутствует; кора и мелкие веточки осыпались частично или полностью; ствол сломлен ниже 1/3 протяженности кроны; стволовые вредители выше места слома вылетели; ниже места слома могут присутствовать: живая кора, водяные побеги, вторичная крона, свежие поселения стволовых вредителей</w:t>
            </w:r>
          </w:p>
        </w:tc>
      </w:tr>
      <w:tr w:rsidR="00620E70" w:rsidRPr="00845B5F" w14:paraId="54187731" w14:textId="77777777" w:rsidTr="00620E70">
        <w:trPr>
          <w:trHeight w:val="144"/>
        </w:trPr>
        <w:tc>
          <w:tcPr>
            <w:tcW w:w="1943" w:type="dxa"/>
          </w:tcPr>
          <w:p w14:paraId="19F2B5C4" w14:textId="77777777" w:rsidR="00620E70" w:rsidRPr="00845B5F" w:rsidRDefault="00620E70" w:rsidP="00620E70">
            <w:pPr>
              <w:jc w:val="both"/>
            </w:pPr>
            <w:r w:rsidRPr="00845B5F">
              <w:t>7 - аварийные деревья</w:t>
            </w:r>
          </w:p>
        </w:tc>
        <w:tc>
          <w:tcPr>
            <w:tcW w:w="7528" w:type="dxa"/>
            <w:gridSpan w:val="2"/>
          </w:tcPr>
          <w:p w14:paraId="0F33DFAC" w14:textId="77777777" w:rsidR="00620E70" w:rsidRPr="00845B5F" w:rsidRDefault="00620E70" w:rsidP="00620E70">
            <w:pPr>
              <w:jc w:val="both"/>
            </w:pPr>
            <w:r w:rsidRPr="00845B5F">
              <w:t>деревья со структурными изъянами (наличие дупел, гнилей, обрыв корней, опасный наклон), способными привести к падению всего дерева или его части и причинению ущерба населению или государственному имуществу и имуществу граждан</w:t>
            </w:r>
          </w:p>
        </w:tc>
      </w:tr>
    </w:tbl>
    <w:p w14:paraId="49A164FF" w14:textId="77777777" w:rsidR="00620E70" w:rsidRPr="00845B5F" w:rsidRDefault="00620E70" w:rsidP="00620E70">
      <w:pPr>
        <w:jc w:val="both"/>
      </w:pPr>
    </w:p>
    <w:p w14:paraId="4FAC6E71" w14:textId="77777777" w:rsidR="00620E70" w:rsidRPr="00845B5F" w:rsidRDefault="00620E70" w:rsidP="00620E70">
      <w:pPr>
        <w:jc w:val="both"/>
      </w:pPr>
    </w:p>
    <w:p w14:paraId="2515BCCB" w14:textId="77777777" w:rsidR="00620E70" w:rsidRPr="00845B5F" w:rsidRDefault="00620E70" w:rsidP="00620E70">
      <w:pPr>
        <w:jc w:val="both"/>
      </w:pPr>
      <w:r w:rsidRPr="00845B5F">
        <w:rPr>
          <w:lang w:val="x-none"/>
        </w:rPr>
        <w:t>Проходимость</w:t>
      </w:r>
      <w:r w:rsidRPr="00845B5F">
        <w:t xml:space="preserve"> лесных участков оценивается по шкале из трех классов: </w:t>
      </w:r>
      <w:r w:rsidRPr="00845B5F">
        <w:rPr>
          <w:lang w:val="x-none"/>
        </w:rPr>
        <w:t>1 – хорошая</w:t>
      </w:r>
      <w:r w:rsidRPr="00845B5F">
        <w:t xml:space="preserve">, </w:t>
      </w:r>
      <w:r w:rsidRPr="00845B5F">
        <w:rPr>
          <w:lang w:val="x-none"/>
        </w:rPr>
        <w:t>2 – средняя</w:t>
      </w:r>
      <w:r w:rsidRPr="00845B5F">
        <w:t xml:space="preserve">, </w:t>
      </w:r>
      <w:r w:rsidRPr="00845B5F">
        <w:rPr>
          <w:lang w:val="x-none"/>
        </w:rPr>
        <w:t>3 – плохая</w:t>
      </w:r>
      <w:r w:rsidRPr="00845B5F">
        <w:t>.</w:t>
      </w:r>
    </w:p>
    <w:p w14:paraId="4DF8861F" w14:textId="77777777" w:rsidR="00620E70" w:rsidRPr="00845B5F" w:rsidRDefault="00620E70" w:rsidP="00620E70">
      <w:pPr>
        <w:jc w:val="both"/>
      </w:pPr>
      <w:r w:rsidRPr="00845B5F">
        <w:t xml:space="preserve">По такойже шкале проводится оценка просматриваемости: </w:t>
      </w:r>
      <w:r w:rsidRPr="00845B5F">
        <w:rPr>
          <w:lang w:val="x-none"/>
        </w:rPr>
        <w:t>1 – хорошая</w:t>
      </w:r>
      <w:r w:rsidRPr="00845B5F">
        <w:t xml:space="preserve">, </w:t>
      </w:r>
      <w:r w:rsidRPr="00845B5F">
        <w:rPr>
          <w:lang w:val="x-none"/>
        </w:rPr>
        <w:t>2 – средняя</w:t>
      </w:r>
      <w:r w:rsidRPr="00845B5F">
        <w:t xml:space="preserve">, </w:t>
      </w:r>
      <w:r w:rsidRPr="00845B5F">
        <w:rPr>
          <w:lang w:val="x-none"/>
        </w:rPr>
        <w:t>3 – плохая</w:t>
      </w:r>
      <w:r w:rsidRPr="00845B5F">
        <w:t>.</w:t>
      </w:r>
      <w:r w:rsidRPr="00845B5F">
        <w:rPr>
          <w:lang w:val="x-none"/>
        </w:rPr>
        <w:t xml:space="preserve"> </w:t>
      </w:r>
    </w:p>
    <w:p w14:paraId="523E2CF3" w14:textId="77777777" w:rsidR="00620E70" w:rsidRPr="00845B5F" w:rsidRDefault="00620E70" w:rsidP="00620E70">
      <w:pPr>
        <w:jc w:val="both"/>
      </w:pPr>
      <w:r w:rsidRPr="00845B5F">
        <w:t>Одним из основных показателей ландшафтной таксации, характеризующих степень рекреационного воздействия на лесные экосистемы, является стадия рекреационной дигрессии лесной среды (таблица 2.8.6).</w:t>
      </w:r>
    </w:p>
    <w:p w14:paraId="364F5060" w14:textId="77777777" w:rsidR="00620E70" w:rsidRPr="00845B5F" w:rsidRDefault="00620E70" w:rsidP="00620E70">
      <w:pPr>
        <w:jc w:val="both"/>
      </w:pPr>
    </w:p>
    <w:p w14:paraId="7511BC75" w14:textId="77777777" w:rsidR="00620E70" w:rsidRPr="00845B5F" w:rsidRDefault="00620E70" w:rsidP="00620E70">
      <w:pPr>
        <w:jc w:val="both"/>
      </w:pPr>
      <w:r w:rsidRPr="00845B5F">
        <w:t xml:space="preserve">Таблица 2.8.6 </w:t>
      </w:r>
    </w:p>
    <w:p w14:paraId="4477BC0E" w14:textId="77777777" w:rsidR="00620E70" w:rsidRPr="00845B5F" w:rsidRDefault="00620E70" w:rsidP="00620E70">
      <w:pPr>
        <w:jc w:val="both"/>
      </w:pPr>
      <w:r w:rsidRPr="00845B5F">
        <w:t>Шкала оценки рекреационной дигрессии лесной среды</w:t>
      </w:r>
    </w:p>
    <w:tbl>
      <w:tblPr>
        <w:tblW w:w="964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222"/>
        <w:gridCol w:w="1418"/>
      </w:tblGrid>
      <w:tr w:rsidR="00620E70" w:rsidRPr="00845B5F" w14:paraId="27C1A17A" w14:textId="77777777" w:rsidTr="00620E70">
        <w:trPr>
          <w:trHeight w:val="679"/>
        </w:trPr>
        <w:tc>
          <w:tcPr>
            <w:tcW w:w="8222" w:type="dxa"/>
          </w:tcPr>
          <w:p w14:paraId="40764020" w14:textId="77777777" w:rsidR="00620E70" w:rsidRPr="00845B5F" w:rsidRDefault="00620E70" w:rsidP="00620E70">
            <w:pPr>
              <w:jc w:val="both"/>
            </w:pPr>
            <w:r w:rsidRPr="00845B5F">
              <w:t>Характеристика участка</w:t>
            </w:r>
          </w:p>
        </w:tc>
        <w:tc>
          <w:tcPr>
            <w:tcW w:w="1418" w:type="dxa"/>
          </w:tcPr>
          <w:p w14:paraId="1386D9B4" w14:textId="77777777" w:rsidR="00620E70" w:rsidRPr="00845B5F" w:rsidRDefault="00620E70" w:rsidP="00620E70">
            <w:pPr>
              <w:jc w:val="both"/>
            </w:pPr>
            <w:r w:rsidRPr="00845B5F">
              <w:t>Стадии рекреационной</w:t>
            </w:r>
          </w:p>
          <w:p w14:paraId="375A8C35" w14:textId="77777777" w:rsidR="00620E70" w:rsidRPr="00845B5F" w:rsidRDefault="00620E70" w:rsidP="00620E70">
            <w:pPr>
              <w:jc w:val="both"/>
            </w:pPr>
            <w:r w:rsidRPr="00845B5F">
              <w:t>дигрессии</w:t>
            </w:r>
          </w:p>
        </w:tc>
      </w:tr>
      <w:tr w:rsidR="00620E70" w:rsidRPr="00845B5F" w14:paraId="48ECBFDC" w14:textId="77777777" w:rsidTr="00620E70">
        <w:trPr>
          <w:trHeight w:val="1571"/>
        </w:trPr>
        <w:tc>
          <w:tcPr>
            <w:tcW w:w="8222" w:type="dxa"/>
          </w:tcPr>
          <w:p w14:paraId="4A5C7F17" w14:textId="77777777" w:rsidR="00620E70" w:rsidRPr="00845B5F" w:rsidRDefault="00620E70" w:rsidP="00620E70">
            <w:pPr>
              <w:jc w:val="both"/>
            </w:pPr>
            <w:r w:rsidRPr="00845B5F">
              <w:t>Признаков нарушения лесной среды нет, рост и развитие деревьев и кустарников нормальное, механические их повреждения отсутствуют; подрост (разновозрастный) и подлесок жизнеспособные. Моховой и травяной покров из характерных для данного типа леса видов; подстилка (пружинящая) не нарушена. Регулирование рекреации не требуется.</w:t>
            </w:r>
          </w:p>
        </w:tc>
        <w:tc>
          <w:tcPr>
            <w:tcW w:w="1418" w:type="dxa"/>
          </w:tcPr>
          <w:p w14:paraId="598470EB" w14:textId="77777777" w:rsidR="00620E70" w:rsidRPr="00845B5F" w:rsidRDefault="00620E70" w:rsidP="00620E70">
            <w:pPr>
              <w:jc w:val="both"/>
            </w:pPr>
            <w:r w:rsidRPr="00845B5F">
              <w:t>1</w:t>
            </w:r>
          </w:p>
        </w:tc>
      </w:tr>
      <w:tr w:rsidR="00620E70" w:rsidRPr="00845B5F" w14:paraId="45E38E01" w14:textId="77777777" w:rsidTr="00620E70">
        <w:tc>
          <w:tcPr>
            <w:tcW w:w="8222" w:type="dxa"/>
          </w:tcPr>
          <w:p w14:paraId="3D89489E" w14:textId="77777777" w:rsidR="00620E70" w:rsidRPr="00845B5F" w:rsidRDefault="00620E70" w:rsidP="00620E70">
            <w:pPr>
              <w:jc w:val="both"/>
            </w:pPr>
            <w:r w:rsidRPr="00845B5F">
              <w:t xml:space="preserve">Незначительное изменение лесной среды и ухудшение роста и развития деревьев и кустарников, единичные их механические повреждения; подрост (разновозрастный) и подлесок жизнеспособные, средней густоты, имеют до </w:t>
            </w:r>
            <w:r w:rsidRPr="00845B5F">
              <w:lastRenderedPageBreak/>
              <w:t>20% поврежденных и усохших экземпляров. Проективное покрытые мхов до 20%, травяного покрова – до 50% (из них 1/10 – луговая растительность); нарушение подстилки незначительное, почва и подстилка слегка уплотнены; отдельные корни деревьев обнажены, вытоптано до минеральной части почвы до 5% площади. Требуется регулирование рекреационной деятельности.</w:t>
            </w:r>
          </w:p>
        </w:tc>
        <w:tc>
          <w:tcPr>
            <w:tcW w:w="1418" w:type="dxa"/>
          </w:tcPr>
          <w:p w14:paraId="56B3AC3D" w14:textId="77777777" w:rsidR="00620E70" w:rsidRPr="00845B5F" w:rsidRDefault="00620E70" w:rsidP="00620E70">
            <w:pPr>
              <w:jc w:val="both"/>
            </w:pPr>
            <w:r w:rsidRPr="00845B5F">
              <w:lastRenderedPageBreak/>
              <w:t>2</w:t>
            </w:r>
          </w:p>
        </w:tc>
      </w:tr>
      <w:tr w:rsidR="00620E70" w:rsidRPr="00845B5F" w14:paraId="698643BD" w14:textId="77777777" w:rsidTr="00620E70">
        <w:tc>
          <w:tcPr>
            <w:tcW w:w="8222" w:type="dxa"/>
          </w:tcPr>
          <w:p w14:paraId="45CBA124" w14:textId="77777777" w:rsidR="00620E70" w:rsidRPr="00845B5F" w:rsidRDefault="00620E70" w:rsidP="00620E70">
            <w:pPr>
              <w:jc w:val="both"/>
            </w:pPr>
            <w:r w:rsidRPr="00845B5F">
              <w:lastRenderedPageBreak/>
              <w:t>Значительное изменение лесной среды, рост и развитие деревьев ослаблены, до 10% стволов с механическими повреждениями; подрост (одновозрастный) и подлесок угнетены, средней густоты или редкие, 21-50% поврежденных и угнетенных экземпляров. Мхи у стволов деревьев, их проективное покрытие 70-60% (из них 2/10 луговой растительности, появляются сорняки). Подстилка и почва значительно уплотнены, довольно много обнаженных корней деревьев, вытоптано до минеральной части почвы 6-40% площади. Требуется активное регулирование рекреационной деятельности.</w:t>
            </w:r>
          </w:p>
        </w:tc>
        <w:tc>
          <w:tcPr>
            <w:tcW w:w="1418" w:type="dxa"/>
          </w:tcPr>
          <w:p w14:paraId="2FF1C7AF" w14:textId="77777777" w:rsidR="00620E70" w:rsidRPr="00845B5F" w:rsidRDefault="00620E70" w:rsidP="00620E70">
            <w:pPr>
              <w:jc w:val="both"/>
            </w:pPr>
            <w:r w:rsidRPr="00845B5F">
              <w:t>3</w:t>
            </w:r>
          </w:p>
        </w:tc>
      </w:tr>
      <w:tr w:rsidR="00620E70" w:rsidRPr="00845B5F" w14:paraId="119889E1" w14:textId="77777777" w:rsidTr="00620E70">
        <w:tc>
          <w:tcPr>
            <w:tcW w:w="8222" w:type="dxa"/>
          </w:tcPr>
          <w:p w14:paraId="5EE18838" w14:textId="77777777" w:rsidR="00620E70" w:rsidRPr="00845B5F" w:rsidRDefault="00620E70" w:rsidP="00620E70">
            <w:pPr>
              <w:jc w:val="both"/>
            </w:pPr>
            <w:r w:rsidRPr="00845B5F">
              <w:t>Сильно нарушена лесная среда древесной куртинно-лугового типа, деревья значительно угнетены, 11-20% стволов с механическими повреждениями; подрост и подлесок нежизнеспособные (преимущественно в куртинах), редкие или отсутствуют, поврежденных или усохших экземпляров более 50%. Мхи отсутствуют, проективное покрытие травяного покрова 59-40% (в том числе до 1/2 занимают луговая растительность и сорняки). Много обнаженных корней деревьев, подстилка на открытых местах отсутствует, вытоптано до минеральной части почвы 41-60% площади. Необходимо строгое ограничение рекреационной деятельности</w:t>
            </w:r>
          </w:p>
        </w:tc>
        <w:tc>
          <w:tcPr>
            <w:tcW w:w="1418" w:type="dxa"/>
          </w:tcPr>
          <w:p w14:paraId="0D33AF07" w14:textId="77777777" w:rsidR="00620E70" w:rsidRPr="00845B5F" w:rsidRDefault="00620E70" w:rsidP="00620E70">
            <w:pPr>
              <w:jc w:val="both"/>
            </w:pPr>
          </w:p>
          <w:p w14:paraId="12CE5B7D" w14:textId="77777777" w:rsidR="00620E70" w:rsidRPr="00845B5F" w:rsidRDefault="00620E70" w:rsidP="00620E70">
            <w:pPr>
              <w:jc w:val="both"/>
            </w:pPr>
            <w:r w:rsidRPr="00845B5F">
              <w:t>4</w:t>
            </w:r>
          </w:p>
        </w:tc>
      </w:tr>
      <w:tr w:rsidR="00620E70" w:rsidRPr="00845B5F" w14:paraId="464C297A" w14:textId="77777777" w:rsidTr="00620E70">
        <w:trPr>
          <w:trHeight w:val="2193"/>
        </w:trPr>
        <w:tc>
          <w:tcPr>
            <w:tcW w:w="8222" w:type="dxa"/>
          </w:tcPr>
          <w:p w14:paraId="23EE2A72" w14:textId="77777777" w:rsidR="00620E70" w:rsidRPr="00845B5F" w:rsidRDefault="00620E70" w:rsidP="00620E70">
            <w:pPr>
              <w:jc w:val="both"/>
            </w:pPr>
            <w:r w:rsidRPr="00845B5F">
              <w:t>Лесная среда деградирована; древостой разрежен, куртинно-лугового типа, деревьев сильно ослаблены или усыхают, более 20% с механическими повреждениями; подрост, подлесок, мхи, подстилка отсутствуют, проективное покрытие травяного покрова до 10% (в том числе до 3/4 занимают луговая растительность и сорняки), корни большинства деревьев обнажены и повреждены. Вытоптано до минеральной части почвы более 60% площади. Рекреация не допускается.</w:t>
            </w:r>
          </w:p>
        </w:tc>
        <w:tc>
          <w:tcPr>
            <w:tcW w:w="1418" w:type="dxa"/>
          </w:tcPr>
          <w:p w14:paraId="02DF299D" w14:textId="77777777" w:rsidR="00620E70" w:rsidRPr="00845B5F" w:rsidRDefault="00620E70" w:rsidP="00620E70">
            <w:pPr>
              <w:jc w:val="both"/>
            </w:pPr>
            <w:r w:rsidRPr="00845B5F">
              <w:t>5</w:t>
            </w:r>
          </w:p>
        </w:tc>
      </w:tr>
    </w:tbl>
    <w:p w14:paraId="72E00510" w14:textId="77777777" w:rsidR="00620E70" w:rsidRPr="00845B5F" w:rsidRDefault="00620E70" w:rsidP="00620E70">
      <w:pPr>
        <w:jc w:val="both"/>
      </w:pPr>
    </w:p>
    <w:p w14:paraId="172F1C31" w14:textId="77777777" w:rsidR="00620E70" w:rsidRPr="00845B5F" w:rsidRDefault="00620E70" w:rsidP="00620E70">
      <w:pPr>
        <w:jc w:val="both"/>
      </w:pPr>
      <w:r w:rsidRPr="00845B5F">
        <w:t xml:space="preserve">В зависимости от типа лесорастительных условий насаждения различных древесных пород отличаются по своей устойчивости к рекреационным нагрузкам (таблица 2.8.7). </w:t>
      </w:r>
    </w:p>
    <w:p w14:paraId="05595481" w14:textId="77777777" w:rsidR="00620E70" w:rsidRPr="00845B5F" w:rsidRDefault="00620E70" w:rsidP="00620E70">
      <w:pPr>
        <w:jc w:val="both"/>
      </w:pPr>
    </w:p>
    <w:p w14:paraId="4F0B7E07" w14:textId="77777777" w:rsidR="00620E70" w:rsidRPr="00845B5F" w:rsidRDefault="00620E70" w:rsidP="00620E70">
      <w:pPr>
        <w:jc w:val="both"/>
      </w:pPr>
      <w:r w:rsidRPr="00845B5F">
        <w:t>Таблица 2.8.7</w:t>
      </w:r>
    </w:p>
    <w:p w14:paraId="06EEAFFB" w14:textId="77777777" w:rsidR="00620E70" w:rsidRPr="00845B5F" w:rsidRDefault="00620E70" w:rsidP="00620E70">
      <w:pPr>
        <w:jc w:val="both"/>
      </w:pPr>
      <w:r w:rsidRPr="00845B5F">
        <w:t xml:space="preserve">Классы устойчивости природных комплексов к рекреационным нагрузкам в равнинных условиях (по Генсирук С.А., Нижник М.С., Возняк Р.Р.1) </w:t>
      </w:r>
    </w:p>
    <w:p w14:paraId="0DE1F712" w14:textId="77777777" w:rsidR="00620E70" w:rsidRPr="00845B5F" w:rsidRDefault="00620E70" w:rsidP="00620E70">
      <w:pPr>
        <w:jc w:val="both"/>
      </w:pPr>
    </w:p>
    <w:tbl>
      <w:tblPr>
        <w:tblW w:w="9128" w:type="dxa"/>
        <w:tblInd w:w="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91"/>
        <w:gridCol w:w="851"/>
        <w:gridCol w:w="750"/>
        <w:gridCol w:w="809"/>
        <w:gridCol w:w="850"/>
        <w:gridCol w:w="993"/>
        <w:gridCol w:w="1134"/>
        <w:gridCol w:w="650"/>
        <w:gridCol w:w="650"/>
        <w:gridCol w:w="650"/>
      </w:tblGrid>
      <w:tr w:rsidR="00620E70" w:rsidRPr="00845B5F" w14:paraId="6DC837D8" w14:textId="77777777" w:rsidTr="00620E70">
        <w:trPr>
          <w:cantSplit/>
          <w:trHeight w:val="510"/>
        </w:trPr>
        <w:tc>
          <w:tcPr>
            <w:tcW w:w="1791" w:type="dxa"/>
            <w:vMerge w:val="restart"/>
          </w:tcPr>
          <w:p w14:paraId="30D01A92" w14:textId="77777777" w:rsidR="00620E70" w:rsidRPr="00845B5F" w:rsidRDefault="00620E70" w:rsidP="00620E70">
            <w:pPr>
              <w:jc w:val="both"/>
            </w:pPr>
            <w:r w:rsidRPr="00845B5F">
              <w:t>Типы</w:t>
            </w:r>
          </w:p>
          <w:p w14:paraId="3A98333F" w14:textId="77777777" w:rsidR="00620E70" w:rsidRPr="00845B5F" w:rsidRDefault="00620E70" w:rsidP="00620E70">
            <w:pPr>
              <w:jc w:val="both"/>
            </w:pPr>
            <w:r w:rsidRPr="00845B5F">
              <w:t>лесорасти-тельных</w:t>
            </w:r>
          </w:p>
          <w:p w14:paraId="7BF2DA6A" w14:textId="77777777" w:rsidR="00620E70" w:rsidRPr="00845B5F" w:rsidRDefault="00620E70" w:rsidP="00620E70">
            <w:pPr>
              <w:jc w:val="both"/>
            </w:pPr>
            <w:r w:rsidRPr="00845B5F">
              <w:t>условий</w:t>
            </w:r>
          </w:p>
        </w:tc>
        <w:tc>
          <w:tcPr>
            <w:tcW w:w="851" w:type="dxa"/>
            <w:vMerge w:val="restart"/>
          </w:tcPr>
          <w:p w14:paraId="2EB20F3E" w14:textId="77777777" w:rsidR="00620E70" w:rsidRPr="00845B5F" w:rsidRDefault="00620E70" w:rsidP="00620E70">
            <w:pPr>
              <w:jc w:val="both"/>
            </w:pPr>
            <w:r w:rsidRPr="00845B5F">
              <w:t>Ин-декс</w:t>
            </w:r>
          </w:p>
          <w:p w14:paraId="7FFF8560" w14:textId="77777777" w:rsidR="00620E70" w:rsidRPr="00845B5F" w:rsidRDefault="00620E70" w:rsidP="00620E70">
            <w:pPr>
              <w:jc w:val="both"/>
            </w:pPr>
            <w:r w:rsidRPr="00845B5F">
              <w:t>ТУМ</w:t>
            </w:r>
          </w:p>
        </w:tc>
        <w:tc>
          <w:tcPr>
            <w:tcW w:w="4536" w:type="dxa"/>
            <w:gridSpan w:val="5"/>
          </w:tcPr>
          <w:p w14:paraId="08ACBB80" w14:textId="77777777" w:rsidR="00620E70" w:rsidRPr="00845B5F" w:rsidRDefault="00620E70" w:rsidP="00620E70">
            <w:pPr>
              <w:jc w:val="both"/>
            </w:pPr>
            <w:r w:rsidRPr="00845B5F">
              <w:t>Преобладающие породы</w:t>
            </w:r>
          </w:p>
        </w:tc>
        <w:tc>
          <w:tcPr>
            <w:tcW w:w="1950" w:type="dxa"/>
            <w:gridSpan w:val="3"/>
          </w:tcPr>
          <w:p w14:paraId="65A1C848" w14:textId="77777777" w:rsidR="00620E70" w:rsidRPr="00845B5F" w:rsidRDefault="00620E70" w:rsidP="00620E70">
            <w:pPr>
              <w:jc w:val="both"/>
            </w:pPr>
            <w:r w:rsidRPr="00845B5F">
              <w:t>Другие</w:t>
            </w:r>
          </w:p>
          <w:p w14:paraId="0A8D677F" w14:textId="77777777" w:rsidR="00620E70" w:rsidRPr="00845B5F" w:rsidRDefault="00620E70" w:rsidP="00620E70">
            <w:pPr>
              <w:jc w:val="both"/>
            </w:pPr>
            <w:r w:rsidRPr="00845B5F">
              <w:t>категории</w:t>
            </w:r>
          </w:p>
        </w:tc>
      </w:tr>
      <w:tr w:rsidR="00620E70" w:rsidRPr="00845B5F" w14:paraId="63B86219" w14:textId="77777777" w:rsidTr="00620E70">
        <w:trPr>
          <w:cantSplit/>
          <w:trHeight w:val="945"/>
        </w:trPr>
        <w:tc>
          <w:tcPr>
            <w:tcW w:w="1791" w:type="dxa"/>
            <w:vMerge/>
          </w:tcPr>
          <w:p w14:paraId="351348F7" w14:textId="77777777" w:rsidR="00620E70" w:rsidRPr="00845B5F" w:rsidRDefault="00620E70" w:rsidP="00620E70">
            <w:pPr>
              <w:jc w:val="both"/>
            </w:pPr>
          </w:p>
        </w:tc>
        <w:tc>
          <w:tcPr>
            <w:tcW w:w="851" w:type="dxa"/>
            <w:vMerge/>
          </w:tcPr>
          <w:p w14:paraId="3FE2E9FF" w14:textId="77777777" w:rsidR="00620E70" w:rsidRPr="00845B5F" w:rsidRDefault="00620E70" w:rsidP="00620E70">
            <w:pPr>
              <w:jc w:val="both"/>
            </w:pPr>
          </w:p>
        </w:tc>
        <w:tc>
          <w:tcPr>
            <w:tcW w:w="750" w:type="dxa"/>
          </w:tcPr>
          <w:p w14:paraId="7F37B34D" w14:textId="77777777" w:rsidR="00620E70" w:rsidRPr="00845B5F" w:rsidRDefault="00620E70" w:rsidP="00620E70">
            <w:pPr>
              <w:jc w:val="both"/>
            </w:pPr>
            <w:r w:rsidRPr="00845B5F">
              <w:t>сос-на</w:t>
            </w:r>
          </w:p>
        </w:tc>
        <w:tc>
          <w:tcPr>
            <w:tcW w:w="809" w:type="dxa"/>
          </w:tcPr>
          <w:p w14:paraId="16E67EBF" w14:textId="77777777" w:rsidR="00620E70" w:rsidRPr="00845B5F" w:rsidRDefault="00620E70" w:rsidP="00620E70">
            <w:pPr>
              <w:jc w:val="both"/>
            </w:pPr>
            <w:r w:rsidRPr="00845B5F">
              <w:t>ель, пих-та</w:t>
            </w:r>
          </w:p>
        </w:tc>
        <w:tc>
          <w:tcPr>
            <w:tcW w:w="850" w:type="dxa"/>
          </w:tcPr>
          <w:p w14:paraId="23991CE9" w14:textId="77777777" w:rsidR="00620E70" w:rsidRPr="00845B5F" w:rsidRDefault="00620E70" w:rsidP="00620E70">
            <w:pPr>
              <w:jc w:val="both"/>
            </w:pPr>
            <w:r w:rsidRPr="00845B5F">
              <w:t>дуб, бук, граб</w:t>
            </w:r>
          </w:p>
        </w:tc>
        <w:tc>
          <w:tcPr>
            <w:tcW w:w="993" w:type="dxa"/>
          </w:tcPr>
          <w:p w14:paraId="43F6E0F9" w14:textId="77777777" w:rsidR="00620E70" w:rsidRPr="00845B5F" w:rsidRDefault="00620E70" w:rsidP="00620E70">
            <w:pPr>
              <w:jc w:val="both"/>
            </w:pPr>
            <w:r w:rsidRPr="00845B5F">
              <w:t>бере-за, осина</w:t>
            </w:r>
          </w:p>
        </w:tc>
        <w:tc>
          <w:tcPr>
            <w:tcW w:w="1134" w:type="dxa"/>
          </w:tcPr>
          <w:p w14:paraId="7121917D" w14:textId="77777777" w:rsidR="00620E70" w:rsidRPr="00845B5F" w:rsidRDefault="00620E70" w:rsidP="00620E70">
            <w:pPr>
              <w:jc w:val="both"/>
            </w:pPr>
            <w:r w:rsidRPr="00845B5F">
              <w:t>ольха черная, ясень</w:t>
            </w:r>
          </w:p>
        </w:tc>
        <w:tc>
          <w:tcPr>
            <w:tcW w:w="650" w:type="dxa"/>
          </w:tcPr>
          <w:p w14:paraId="2FD74ADE" w14:textId="77777777" w:rsidR="00620E70" w:rsidRPr="00845B5F" w:rsidRDefault="00620E70" w:rsidP="00620E70">
            <w:pPr>
              <w:jc w:val="both"/>
            </w:pPr>
            <w:r w:rsidRPr="00845B5F">
              <w:t>1*</w:t>
            </w:r>
          </w:p>
        </w:tc>
        <w:tc>
          <w:tcPr>
            <w:tcW w:w="650" w:type="dxa"/>
          </w:tcPr>
          <w:p w14:paraId="715FF432" w14:textId="77777777" w:rsidR="00620E70" w:rsidRPr="00845B5F" w:rsidRDefault="00620E70" w:rsidP="00620E70">
            <w:pPr>
              <w:jc w:val="both"/>
            </w:pPr>
            <w:r w:rsidRPr="00845B5F">
              <w:t>2*</w:t>
            </w:r>
          </w:p>
        </w:tc>
        <w:tc>
          <w:tcPr>
            <w:tcW w:w="650" w:type="dxa"/>
          </w:tcPr>
          <w:p w14:paraId="0928224C" w14:textId="77777777" w:rsidR="00620E70" w:rsidRPr="00845B5F" w:rsidRDefault="00620E70" w:rsidP="00620E70">
            <w:pPr>
              <w:jc w:val="both"/>
            </w:pPr>
            <w:r w:rsidRPr="00845B5F">
              <w:t>3*</w:t>
            </w:r>
          </w:p>
        </w:tc>
      </w:tr>
      <w:tr w:rsidR="00620E70" w:rsidRPr="00845B5F" w14:paraId="039E2C63" w14:textId="77777777" w:rsidTr="00620E70">
        <w:trPr>
          <w:cantSplit/>
          <w:trHeight w:val="2177"/>
        </w:trPr>
        <w:tc>
          <w:tcPr>
            <w:tcW w:w="1791" w:type="dxa"/>
          </w:tcPr>
          <w:p w14:paraId="33984488" w14:textId="77777777" w:rsidR="00620E70" w:rsidRPr="00845B5F" w:rsidRDefault="00620E70" w:rsidP="00620E70">
            <w:pPr>
              <w:jc w:val="both"/>
            </w:pPr>
            <w:r w:rsidRPr="00845B5F">
              <w:t>Бор:</w:t>
            </w:r>
          </w:p>
          <w:p w14:paraId="7389DB03" w14:textId="77777777" w:rsidR="00620E70" w:rsidRPr="00845B5F" w:rsidRDefault="00620E70" w:rsidP="00620E70">
            <w:pPr>
              <w:jc w:val="both"/>
            </w:pPr>
            <w:r w:rsidRPr="00845B5F">
              <w:t>очень сухой</w:t>
            </w:r>
          </w:p>
          <w:p w14:paraId="0AA3F87B" w14:textId="77777777" w:rsidR="00620E70" w:rsidRPr="00845B5F" w:rsidRDefault="00620E70" w:rsidP="00620E70">
            <w:pPr>
              <w:jc w:val="both"/>
            </w:pPr>
            <w:r w:rsidRPr="00845B5F">
              <w:t>сухой</w:t>
            </w:r>
          </w:p>
          <w:p w14:paraId="4F8039DC" w14:textId="77777777" w:rsidR="00620E70" w:rsidRPr="00845B5F" w:rsidRDefault="00620E70" w:rsidP="00620E70">
            <w:pPr>
              <w:jc w:val="both"/>
            </w:pPr>
            <w:r w:rsidRPr="00845B5F">
              <w:t>свежий</w:t>
            </w:r>
          </w:p>
          <w:p w14:paraId="05388916" w14:textId="77777777" w:rsidR="00620E70" w:rsidRPr="00845B5F" w:rsidRDefault="00620E70" w:rsidP="00620E70">
            <w:pPr>
              <w:jc w:val="both"/>
            </w:pPr>
            <w:r w:rsidRPr="00845B5F">
              <w:t>влажный</w:t>
            </w:r>
          </w:p>
          <w:p w14:paraId="64EFD480" w14:textId="77777777" w:rsidR="00620E70" w:rsidRPr="00845B5F" w:rsidRDefault="00620E70" w:rsidP="00620E70">
            <w:pPr>
              <w:jc w:val="both"/>
            </w:pPr>
            <w:r w:rsidRPr="00845B5F">
              <w:t>сырой</w:t>
            </w:r>
          </w:p>
          <w:p w14:paraId="5FB82597" w14:textId="77777777" w:rsidR="00620E70" w:rsidRPr="00845B5F" w:rsidRDefault="00620E70" w:rsidP="00620E70">
            <w:pPr>
              <w:jc w:val="both"/>
            </w:pPr>
            <w:r w:rsidRPr="00845B5F">
              <w:t>мокрый</w:t>
            </w:r>
          </w:p>
        </w:tc>
        <w:tc>
          <w:tcPr>
            <w:tcW w:w="851" w:type="dxa"/>
          </w:tcPr>
          <w:p w14:paraId="3686EBB2" w14:textId="77777777" w:rsidR="00620E70" w:rsidRPr="00845B5F" w:rsidRDefault="00620E70" w:rsidP="00620E70">
            <w:pPr>
              <w:jc w:val="both"/>
            </w:pPr>
          </w:p>
          <w:p w14:paraId="710CDD55" w14:textId="77777777" w:rsidR="00620E70" w:rsidRPr="00845B5F" w:rsidRDefault="00620E70" w:rsidP="00620E70">
            <w:pPr>
              <w:jc w:val="both"/>
            </w:pPr>
            <w:r w:rsidRPr="00845B5F">
              <w:t>А0</w:t>
            </w:r>
          </w:p>
          <w:p w14:paraId="159405A2" w14:textId="77777777" w:rsidR="00620E70" w:rsidRPr="00845B5F" w:rsidRDefault="00620E70" w:rsidP="00620E70">
            <w:pPr>
              <w:jc w:val="both"/>
            </w:pPr>
            <w:r w:rsidRPr="00845B5F">
              <w:t>А1</w:t>
            </w:r>
          </w:p>
          <w:p w14:paraId="6AA8E626" w14:textId="77777777" w:rsidR="00620E70" w:rsidRPr="00845B5F" w:rsidRDefault="00620E70" w:rsidP="00620E70">
            <w:pPr>
              <w:jc w:val="both"/>
            </w:pPr>
            <w:r w:rsidRPr="00845B5F">
              <w:t>А2</w:t>
            </w:r>
          </w:p>
          <w:p w14:paraId="6C9238E3" w14:textId="77777777" w:rsidR="00620E70" w:rsidRPr="00845B5F" w:rsidRDefault="00620E70" w:rsidP="00620E70">
            <w:pPr>
              <w:jc w:val="both"/>
            </w:pPr>
            <w:r w:rsidRPr="00845B5F">
              <w:t>А3</w:t>
            </w:r>
          </w:p>
          <w:p w14:paraId="409D4AAF" w14:textId="77777777" w:rsidR="00620E70" w:rsidRPr="00845B5F" w:rsidRDefault="00620E70" w:rsidP="00620E70">
            <w:pPr>
              <w:jc w:val="both"/>
            </w:pPr>
            <w:r w:rsidRPr="00845B5F">
              <w:t>А4</w:t>
            </w:r>
          </w:p>
          <w:p w14:paraId="6D46FCE7" w14:textId="77777777" w:rsidR="00620E70" w:rsidRPr="00845B5F" w:rsidRDefault="00620E70" w:rsidP="00620E70">
            <w:pPr>
              <w:jc w:val="both"/>
            </w:pPr>
            <w:r w:rsidRPr="00845B5F">
              <w:t>А5</w:t>
            </w:r>
          </w:p>
        </w:tc>
        <w:tc>
          <w:tcPr>
            <w:tcW w:w="750" w:type="dxa"/>
          </w:tcPr>
          <w:p w14:paraId="5761283F" w14:textId="77777777" w:rsidR="00620E70" w:rsidRPr="00845B5F" w:rsidRDefault="00620E70" w:rsidP="00620E70">
            <w:pPr>
              <w:jc w:val="both"/>
            </w:pPr>
          </w:p>
          <w:p w14:paraId="4551DC51" w14:textId="77777777" w:rsidR="00620E70" w:rsidRPr="00845B5F" w:rsidRDefault="00620E70" w:rsidP="00620E70">
            <w:pPr>
              <w:jc w:val="both"/>
            </w:pPr>
            <w:r w:rsidRPr="00845B5F">
              <w:t>5</w:t>
            </w:r>
          </w:p>
          <w:p w14:paraId="707DEAB0" w14:textId="77777777" w:rsidR="00620E70" w:rsidRPr="00845B5F" w:rsidRDefault="00620E70" w:rsidP="00620E70">
            <w:pPr>
              <w:jc w:val="both"/>
            </w:pPr>
            <w:r w:rsidRPr="00845B5F">
              <w:t>5</w:t>
            </w:r>
          </w:p>
          <w:p w14:paraId="29A144EB" w14:textId="77777777" w:rsidR="00620E70" w:rsidRPr="00845B5F" w:rsidRDefault="00620E70" w:rsidP="00620E70">
            <w:pPr>
              <w:jc w:val="both"/>
            </w:pPr>
            <w:r w:rsidRPr="00845B5F">
              <w:t>4</w:t>
            </w:r>
          </w:p>
          <w:p w14:paraId="2ADDC343" w14:textId="77777777" w:rsidR="00620E70" w:rsidRPr="00845B5F" w:rsidRDefault="00620E70" w:rsidP="00620E70">
            <w:pPr>
              <w:jc w:val="both"/>
            </w:pPr>
            <w:r w:rsidRPr="00845B5F">
              <w:t>3</w:t>
            </w:r>
          </w:p>
          <w:p w14:paraId="1898BDA7" w14:textId="77777777" w:rsidR="00620E70" w:rsidRPr="00845B5F" w:rsidRDefault="00620E70" w:rsidP="00620E70">
            <w:pPr>
              <w:jc w:val="both"/>
            </w:pPr>
            <w:r w:rsidRPr="00845B5F">
              <w:t>5</w:t>
            </w:r>
          </w:p>
          <w:p w14:paraId="36B0811E" w14:textId="77777777" w:rsidR="00620E70" w:rsidRPr="00845B5F" w:rsidRDefault="00620E70" w:rsidP="00620E70">
            <w:pPr>
              <w:jc w:val="both"/>
            </w:pPr>
            <w:r w:rsidRPr="00845B5F">
              <w:t>5</w:t>
            </w:r>
          </w:p>
        </w:tc>
        <w:tc>
          <w:tcPr>
            <w:tcW w:w="809" w:type="dxa"/>
          </w:tcPr>
          <w:p w14:paraId="2C562062" w14:textId="77777777" w:rsidR="00620E70" w:rsidRPr="00845B5F" w:rsidRDefault="00620E70" w:rsidP="00620E70">
            <w:pPr>
              <w:jc w:val="both"/>
            </w:pPr>
          </w:p>
          <w:p w14:paraId="7F252A30" w14:textId="77777777" w:rsidR="00620E70" w:rsidRPr="00845B5F" w:rsidRDefault="00620E70" w:rsidP="00620E70">
            <w:pPr>
              <w:jc w:val="both"/>
            </w:pPr>
            <w:r w:rsidRPr="00845B5F">
              <w:t>––</w:t>
            </w:r>
          </w:p>
          <w:p w14:paraId="4FD0646E" w14:textId="77777777" w:rsidR="00620E70" w:rsidRPr="00845B5F" w:rsidRDefault="00620E70" w:rsidP="00620E70">
            <w:pPr>
              <w:jc w:val="both"/>
            </w:pPr>
            <w:r w:rsidRPr="00845B5F">
              <w:t>––</w:t>
            </w:r>
          </w:p>
          <w:p w14:paraId="08A9A682" w14:textId="77777777" w:rsidR="00620E70" w:rsidRPr="00845B5F" w:rsidRDefault="00620E70" w:rsidP="00620E70">
            <w:pPr>
              <w:jc w:val="both"/>
            </w:pPr>
            <w:r w:rsidRPr="00845B5F">
              <w:t>––</w:t>
            </w:r>
          </w:p>
          <w:p w14:paraId="6F6574D5" w14:textId="77777777" w:rsidR="00620E70" w:rsidRPr="00845B5F" w:rsidRDefault="00620E70" w:rsidP="00620E70">
            <w:pPr>
              <w:jc w:val="both"/>
            </w:pPr>
            <w:r w:rsidRPr="00845B5F">
              <w:t>––</w:t>
            </w:r>
          </w:p>
          <w:p w14:paraId="224004A5" w14:textId="77777777" w:rsidR="00620E70" w:rsidRPr="00845B5F" w:rsidRDefault="00620E70" w:rsidP="00620E70">
            <w:pPr>
              <w:jc w:val="both"/>
            </w:pPr>
            <w:r w:rsidRPr="00845B5F">
              <w:t>––</w:t>
            </w:r>
          </w:p>
          <w:p w14:paraId="0CFEEBC3" w14:textId="77777777" w:rsidR="00620E70" w:rsidRPr="00845B5F" w:rsidRDefault="00620E70" w:rsidP="00620E70">
            <w:pPr>
              <w:jc w:val="both"/>
            </w:pPr>
            <w:r w:rsidRPr="00845B5F">
              <w:t>––</w:t>
            </w:r>
          </w:p>
        </w:tc>
        <w:tc>
          <w:tcPr>
            <w:tcW w:w="850" w:type="dxa"/>
          </w:tcPr>
          <w:p w14:paraId="2AA745B3" w14:textId="77777777" w:rsidR="00620E70" w:rsidRPr="00845B5F" w:rsidRDefault="00620E70" w:rsidP="00620E70">
            <w:pPr>
              <w:jc w:val="both"/>
            </w:pPr>
          </w:p>
          <w:p w14:paraId="6E299DCB" w14:textId="77777777" w:rsidR="00620E70" w:rsidRPr="00845B5F" w:rsidRDefault="00620E70" w:rsidP="00620E70">
            <w:pPr>
              <w:jc w:val="both"/>
            </w:pPr>
            <w:r w:rsidRPr="00845B5F">
              <w:t>––</w:t>
            </w:r>
          </w:p>
          <w:p w14:paraId="4D9776AC" w14:textId="77777777" w:rsidR="00620E70" w:rsidRPr="00845B5F" w:rsidRDefault="00620E70" w:rsidP="00620E70">
            <w:pPr>
              <w:jc w:val="both"/>
            </w:pPr>
            <w:r w:rsidRPr="00845B5F">
              <w:t>––</w:t>
            </w:r>
          </w:p>
          <w:p w14:paraId="46B07D20" w14:textId="77777777" w:rsidR="00620E70" w:rsidRPr="00845B5F" w:rsidRDefault="00620E70" w:rsidP="00620E70">
            <w:pPr>
              <w:jc w:val="both"/>
            </w:pPr>
            <w:r w:rsidRPr="00845B5F">
              <w:t>––</w:t>
            </w:r>
          </w:p>
          <w:p w14:paraId="7BBD09E4" w14:textId="77777777" w:rsidR="00620E70" w:rsidRPr="00845B5F" w:rsidRDefault="00620E70" w:rsidP="00620E70">
            <w:pPr>
              <w:jc w:val="both"/>
            </w:pPr>
            <w:r w:rsidRPr="00845B5F">
              <w:t>––</w:t>
            </w:r>
          </w:p>
          <w:p w14:paraId="1E3164CB" w14:textId="77777777" w:rsidR="00620E70" w:rsidRPr="00845B5F" w:rsidRDefault="00620E70" w:rsidP="00620E70">
            <w:pPr>
              <w:jc w:val="both"/>
            </w:pPr>
            <w:r w:rsidRPr="00845B5F">
              <w:t>––</w:t>
            </w:r>
          </w:p>
          <w:p w14:paraId="67F4880D" w14:textId="77777777" w:rsidR="00620E70" w:rsidRPr="00845B5F" w:rsidRDefault="00620E70" w:rsidP="00620E70">
            <w:pPr>
              <w:jc w:val="both"/>
            </w:pPr>
            <w:r w:rsidRPr="00845B5F">
              <w:t>––</w:t>
            </w:r>
          </w:p>
        </w:tc>
        <w:tc>
          <w:tcPr>
            <w:tcW w:w="993" w:type="dxa"/>
          </w:tcPr>
          <w:p w14:paraId="2B143F6E" w14:textId="77777777" w:rsidR="00620E70" w:rsidRPr="00845B5F" w:rsidRDefault="00620E70" w:rsidP="00620E70">
            <w:pPr>
              <w:jc w:val="both"/>
            </w:pPr>
          </w:p>
          <w:p w14:paraId="42D2173B" w14:textId="77777777" w:rsidR="00620E70" w:rsidRPr="00845B5F" w:rsidRDefault="00620E70" w:rsidP="00620E70">
            <w:pPr>
              <w:jc w:val="both"/>
            </w:pPr>
            <w:r w:rsidRPr="00845B5F">
              <w:t>––</w:t>
            </w:r>
          </w:p>
          <w:p w14:paraId="10D21C16" w14:textId="77777777" w:rsidR="00620E70" w:rsidRPr="00845B5F" w:rsidRDefault="00620E70" w:rsidP="00620E70">
            <w:pPr>
              <w:jc w:val="both"/>
            </w:pPr>
            <w:r w:rsidRPr="00845B5F">
              <w:t>––</w:t>
            </w:r>
          </w:p>
          <w:p w14:paraId="678C2FD0" w14:textId="77777777" w:rsidR="00620E70" w:rsidRPr="00845B5F" w:rsidRDefault="00620E70" w:rsidP="00620E70">
            <w:pPr>
              <w:jc w:val="both"/>
            </w:pPr>
            <w:r w:rsidRPr="00845B5F">
              <w:t>4</w:t>
            </w:r>
          </w:p>
          <w:p w14:paraId="081324C5" w14:textId="77777777" w:rsidR="00620E70" w:rsidRPr="00845B5F" w:rsidRDefault="00620E70" w:rsidP="00620E70">
            <w:pPr>
              <w:jc w:val="both"/>
            </w:pPr>
            <w:r w:rsidRPr="00845B5F">
              <w:t>4</w:t>
            </w:r>
          </w:p>
          <w:p w14:paraId="617643C0" w14:textId="77777777" w:rsidR="00620E70" w:rsidRPr="00845B5F" w:rsidRDefault="00620E70" w:rsidP="00620E70">
            <w:pPr>
              <w:jc w:val="both"/>
            </w:pPr>
            <w:r w:rsidRPr="00845B5F">
              <w:t>5</w:t>
            </w:r>
          </w:p>
          <w:p w14:paraId="111200B5" w14:textId="77777777" w:rsidR="00620E70" w:rsidRPr="00845B5F" w:rsidRDefault="00620E70" w:rsidP="00620E70">
            <w:pPr>
              <w:jc w:val="both"/>
            </w:pPr>
            <w:r w:rsidRPr="00845B5F">
              <w:t>5</w:t>
            </w:r>
          </w:p>
        </w:tc>
        <w:tc>
          <w:tcPr>
            <w:tcW w:w="1134" w:type="dxa"/>
          </w:tcPr>
          <w:p w14:paraId="7AB1DF11" w14:textId="77777777" w:rsidR="00620E70" w:rsidRPr="00845B5F" w:rsidRDefault="00620E70" w:rsidP="00620E70">
            <w:pPr>
              <w:jc w:val="both"/>
            </w:pPr>
          </w:p>
          <w:p w14:paraId="14C77BAD" w14:textId="77777777" w:rsidR="00620E70" w:rsidRPr="00845B5F" w:rsidRDefault="00620E70" w:rsidP="00620E70">
            <w:pPr>
              <w:jc w:val="both"/>
            </w:pPr>
            <w:r w:rsidRPr="00845B5F">
              <w:t>––</w:t>
            </w:r>
          </w:p>
          <w:p w14:paraId="43E04FEC" w14:textId="77777777" w:rsidR="00620E70" w:rsidRPr="00845B5F" w:rsidRDefault="00620E70" w:rsidP="00620E70">
            <w:pPr>
              <w:jc w:val="both"/>
            </w:pPr>
            <w:r w:rsidRPr="00845B5F">
              <w:t>––</w:t>
            </w:r>
          </w:p>
          <w:p w14:paraId="0F66F3CB" w14:textId="77777777" w:rsidR="00620E70" w:rsidRPr="00845B5F" w:rsidRDefault="00620E70" w:rsidP="00620E70">
            <w:pPr>
              <w:jc w:val="both"/>
            </w:pPr>
            <w:r w:rsidRPr="00845B5F">
              <w:t>––</w:t>
            </w:r>
          </w:p>
          <w:p w14:paraId="7BA36B2A" w14:textId="77777777" w:rsidR="00620E70" w:rsidRPr="00845B5F" w:rsidRDefault="00620E70" w:rsidP="00620E70">
            <w:pPr>
              <w:jc w:val="both"/>
            </w:pPr>
            <w:r w:rsidRPr="00845B5F">
              <w:t>––</w:t>
            </w:r>
          </w:p>
          <w:p w14:paraId="475321D8" w14:textId="77777777" w:rsidR="00620E70" w:rsidRPr="00845B5F" w:rsidRDefault="00620E70" w:rsidP="00620E70">
            <w:pPr>
              <w:jc w:val="both"/>
            </w:pPr>
            <w:r w:rsidRPr="00845B5F">
              <w:t>––</w:t>
            </w:r>
          </w:p>
          <w:p w14:paraId="5B463169" w14:textId="77777777" w:rsidR="00620E70" w:rsidRPr="00845B5F" w:rsidRDefault="00620E70" w:rsidP="00620E70">
            <w:pPr>
              <w:jc w:val="both"/>
            </w:pPr>
            <w:r w:rsidRPr="00845B5F">
              <w:t>––</w:t>
            </w:r>
          </w:p>
        </w:tc>
        <w:tc>
          <w:tcPr>
            <w:tcW w:w="650" w:type="dxa"/>
          </w:tcPr>
          <w:p w14:paraId="2EE27019" w14:textId="77777777" w:rsidR="00620E70" w:rsidRPr="00845B5F" w:rsidRDefault="00620E70" w:rsidP="00620E70">
            <w:pPr>
              <w:jc w:val="both"/>
            </w:pPr>
          </w:p>
          <w:p w14:paraId="3FF33896" w14:textId="77777777" w:rsidR="00620E70" w:rsidRPr="00845B5F" w:rsidRDefault="00620E70" w:rsidP="00620E70">
            <w:pPr>
              <w:jc w:val="both"/>
            </w:pPr>
            <w:r w:rsidRPr="00845B5F">
              <w:t>––</w:t>
            </w:r>
          </w:p>
          <w:p w14:paraId="70CEB399" w14:textId="77777777" w:rsidR="00620E70" w:rsidRPr="00845B5F" w:rsidRDefault="00620E70" w:rsidP="00620E70">
            <w:pPr>
              <w:jc w:val="both"/>
            </w:pPr>
            <w:r w:rsidRPr="00845B5F">
              <w:t>4</w:t>
            </w:r>
          </w:p>
          <w:p w14:paraId="44CCDE02" w14:textId="77777777" w:rsidR="00620E70" w:rsidRPr="00845B5F" w:rsidRDefault="00620E70" w:rsidP="00620E70">
            <w:pPr>
              <w:jc w:val="both"/>
            </w:pPr>
            <w:r w:rsidRPr="00845B5F">
              <w:t>3</w:t>
            </w:r>
          </w:p>
          <w:p w14:paraId="026DBC16" w14:textId="77777777" w:rsidR="00620E70" w:rsidRPr="00845B5F" w:rsidRDefault="00620E70" w:rsidP="00620E70">
            <w:pPr>
              <w:jc w:val="both"/>
            </w:pPr>
            <w:r w:rsidRPr="00845B5F">
              <w:t>––</w:t>
            </w:r>
          </w:p>
          <w:p w14:paraId="46D544CD" w14:textId="77777777" w:rsidR="00620E70" w:rsidRPr="00845B5F" w:rsidRDefault="00620E70" w:rsidP="00620E70">
            <w:pPr>
              <w:jc w:val="both"/>
            </w:pPr>
            <w:r w:rsidRPr="00845B5F">
              <w:t>––</w:t>
            </w:r>
          </w:p>
          <w:p w14:paraId="7EBD37C6" w14:textId="77777777" w:rsidR="00620E70" w:rsidRPr="00845B5F" w:rsidRDefault="00620E70" w:rsidP="00620E70">
            <w:pPr>
              <w:jc w:val="both"/>
            </w:pPr>
            <w:r w:rsidRPr="00845B5F">
              <w:t>––</w:t>
            </w:r>
          </w:p>
        </w:tc>
        <w:tc>
          <w:tcPr>
            <w:tcW w:w="650" w:type="dxa"/>
          </w:tcPr>
          <w:p w14:paraId="3C11ACD4" w14:textId="77777777" w:rsidR="00620E70" w:rsidRPr="00845B5F" w:rsidRDefault="00620E70" w:rsidP="00620E70">
            <w:pPr>
              <w:jc w:val="both"/>
            </w:pPr>
          </w:p>
          <w:p w14:paraId="0D200B46" w14:textId="77777777" w:rsidR="00620E70" w:rsidRPr="00845B5F" w:rsidRDefault="00620E70" w:rsidP="00620E70">
            <w:pPr>
              <w:jc w:val="both"/>
            </w:pPr>
            <w:r w:rsidRPr="00845B5F">
              <w:t>5</w:t>
            </w:r>
          </w:p>
          <w:p w14:paraId="215D3022" w14:textId="77777777" w:rsidR="00620E70" w:rsidRPr="00845B5F" w:rsidRDefault="00620E70" w:rsidP="00620E70">
            <w:pPr>
              <w:jc w:val="both"/>
            </w:pPr>
            <w:r w:rsidRPr="00845B5F">
              <w:t>5</w:t>
            </w:r>
          </w:p>
          <w:p w14:paraId="0F0C4892" w14:textId="77777777" w:rsidR="00620E70" w:rsidRPr="00845B5F" w:rsidRDefault="00620E70" w:rsidP="00620E70">
            <w:pPr>
              <w:jc w:val="both"/>
            </w:pPr>
            <w:r w:rsidRPr="00845B5F">
              <w:t>5</w:t>
            </w:r>
          </w:p>
          <w:p w14:paraId="6548AFB3" w14:textId="77777777" w:rsidR="00620E70" w:rsidRPr="00845B5F" w:rsidRDefault="00620E70" w:rsidP="00620E70">
            <w:pPr>
              <w:jc w:val="both"/>
            </w:pPr>
            <w:r w:rsidRPr="00845B5F">
              <w:t>5</w:t>
            </w:r>
          </w:p>
          <w:p w14:paraId="30895BBE" w14:textId="77777777" w:rsidR="00620E70" w:rsidRPr="00845B5F" w:rsidRDefault="00620E70" w:rsidP="00620E70">
            <w:pPr>
              <w:jc w:val="both"/>
            </w:pPr>
            <w:r w:rsidRPr="00845B5F">
              <w:t>5</w:t>
            </w:r>
          </w:p>
          <w:p w14:paraId="20914937" w14:textId="77777777" w:rsidR="00620E70" w:rsidRPr="00845B5F" w:rsidRDefault="00620E70" w:rsidP="00620E70">
            <w:pPr>
              <w:jc w:val="both"/>
            </w:pPr>
            <w:r w:rsidRPr="00845B5F">
              <w:t>5</w:t>
            </w:r>
          </w:p>
        </w:tc>
        <w:tc>
          <w:tcPr>
            <w:tcW w:w="650" w:type="dxa"/>
          </w:tcPr>
          <w:p w14:paraId="00B27782" w14:textId="77777777" w:rsidR="00620E70" w:rsidRPr="00845B5F" w:rsidRDefault="00620E70" w:rsidP="00620E70">
            <w:pPr>
              <w:jc w:val="both"/>
            </w:pPr>
          </w:p>
          <w:p w14:paraId="599F765D" w14:textId="77777777" w:rsidR="00620E70" w:rsidRPr="00845B5F" w:rsidRDefault="00620E70" w:rsidP="00620E70">
            <w:pPr>
              <w:jc w:val="both"/>
            </w:pPr>
            <w:r w:rsidRPr="00845B5F">
              <w:t>5</w:t>
            </w:r>
          </w:p>
          <w:p w14:paraId="558CBA35" w14:textId="77777777" w:rsidR="00620E70" w:rsidRPr="00845B5F" w:rsidRDefault="00620E70" w:rsidP="00620E70">
            <w:pPr>
              <w:jc w:val="both"/>
            </w:pPr>
            <w:r w:rsidRPr="00845B5F">
              <w:t>5</w:t>
            </w:r>
          </w:p>
          <w:p w14:paraId="12D06231" w14:textId="77777777" w:rsidR="00620E70" w:rsidRPr="00845B5F" w:rsidRDefault="00620E70" w:rsidP="00620E70">
            <w:pPr>
              <w:jc w:val="both"/>
            </w:pPr>
            <w:r w:rsidRPr="00845B5F">
              <w:t>5</w:t>
            </w:r>
          </w:p>
          <w:p w14:paraId="5F53AA98" w14:textId="77777777" w:rsidR="00620E70" w:rsidRPr="00845B5F" w:rsidRDefault="00620E70" w:rsidP="00620E70">
            <w:pPr>
              <w:jc w:val="both"/>
            </w:pPr>
            <w:r w:rsidRPr="00845B5F">
              <w:t>5</w:t>
            </w:r>
          </w:p>
          <w:p w14:paraId="27C47D49" w14:textId="77777777" w:rsidR="00620E70" w:rsidRPr="00845B5F" w:rsidRDefault="00620E70" w:rsidP="00620E70">
            <w:pPr>
              <w:jc w:val="both"/>
            </w:pPr>
            <w:r w:rsidRPr="00845B5F">
              <w:t>5</w:t>
            </w:r>
          </w:p>
          <w:p w14:paraId="38071ADC" w14:textId="77777777" w:rsidR="00620E70" w:rsidRPr="00845B5F" w:rsidRDefault="00620E70" w:rsidP="00620E70">
            <w:pPr>
              <w:jc w:val="both"/>
            </w:pPr>
            <w:r w:rsidRPr="00845B5F">
              <w:t>5</w:t>
            </w:r>
          </w:p>
        </w:tc>
      </w:tr>
      <w:tr w:rsidR="00620E70" w:rsidRPr="00845B5F" w14:paraId="37B1F1E4" w14:textId="77777777" w:rsidTr="00620E70">
        <w:trPr>
          <w:cantSplit/>
          <w:trHeight w:val="2193"/>
        </w:trPr>
        <w:tc>
          <w:tcPr>
            <w:tcW w:w="1791" w:type="dxa"/>
          </w:tcPr>
          <w:p w14:paraId="661989DC" w14:textId="77777777" w:rsidR="00620E70" w:rsidRPr="00845B5F" w:rsidRDefault="00620E70" w:rsidP="00620E70">
            <w:pPr>
              <w:jc w:val="both"/>
            </w:pPr>
            <w:r w:rsidRPr="00845B5F">
              <w:lastRenderedPageBreak/>
              <w:t>Суборь:</w:t>
            </w:r>
          </w:p>
          <w:p w14:paraId="7CCAAA17" w14:textId="77777777" w:rsidR="00620E70" w:rsidRPr="00845B5F" w:rsidRDefault="00620E70" w:rsidP="00620E70">
            <w:pPr>
              <w:jc w:val="both"/>
            </w:pPr>
            <w:r w:rsidRPr="00845B5F">
              <w:t>очень сухая</w:t>
            </w:r>
          </w:p>
          <w:p w14:paraId="05EC2726" w14:textId="77777777" w:rsidR="00620E70" w:rsidRPr="00845B5F" w:rsidRDefault="00620E70" w:rsidP="00620E70">
            <w:pPr>
              <w:jc w:val="both"/>
            </w:pPr>
            <w:r w:rsidRPr="00845B5F">
              <w:t>сухая</w:t>
            </w:r>
          </w:p>
          <w:p w14:paraId="4FA69AC5" w14:textId="77777777" w:rsidR="00620E70" w:rsidRPr="00845B5F" w:rsidRDefault="00620E70" w:rsidP="00620E70">
            <w:pPr>
              <w:jc w:val="both"/>
            </w:pPr>
            <w:r w:rsidRPr="00845B5F">
              <w:t>свежая</w:t>
            </w:r>
          </w:p>
          <w:p w14:paraId="458C59B9" w14:textId="77777777" w:rsidR="00620E70" w:rsidRPr="00845B5F" w:rsidRDefault="00620E70" w:rsidP="00620E70">
            <w:pPr>
              <w:jc w:val="both"/>
            </w:pPr>
            <w:r w:rsidRPr="00845B5F">
              <w:t>влажная</w:t>
            </w:r>
          </w:p>
          <w:p w14:paraId="345AE619" w14:textId="77777777" w:rsidR="00620E70" w:rsidRPr="00845B5F" w:rsidRDefault="00620E70" w:rsidP="00620E70">
            <w:pPr>
              <w:jc w:val="both"/>
            </w:pPr>
            <w:r w:rsidRPr="00845B5F">
              <w:t>сырая</w:t>
            </w:r>
          </w:p>
          <w:p w14:paraId="1E3A2965" w14:textId="77777777" w:rsidR="00620E70" w:rsidRPr="00845B5F" w:rsidRDefault="00620E70" w:rsidP="00620E70">
            <w:pPr>
              <w:jc w:val="both"/>
            </w:pPr>
            <w:r w:rsidRPr="00845B5F">
              <w:t>мокрая</w:t>
            </w:r>
          </w:p>
        </w:tc>
        <w:tc>
          <w:tcPr>
            <w:tcW w:w="851" w:type="dxa"/>
          </w:tcPr>
          <w:p w14:paraId="3852D924" w14:textId="77777777" w:rsidR="00620E70" w:rsidRPr="00845B5F" w:rsidRDefault="00620E70" w:rsidP="00620E70">
            <w:pPr>
              <w:jc w:val="both"/>
            </w:pPr>
          </w:p>
          <w:p w14:paraId="5D60FE90" w14:textId="77777777" w:rsidR="00620E70" w:rsidRPr="00845B5F" w:rsidRDefault="00620E70" w:rsidP="00620E70">
            <w:pPr>
              <w:jc w:val="both"/>
            </w:pPr>
            <w:r w:rsidRPr="00845B5F">
              <w:t>В0</w:t>
            </w:r>
          </w:p>
          <w:p w14:paraId="6D12B4E6" w14:textId="77777777" w:rsidR="00620E70" w:rsidRPr="00845B5F" w:rsidRDefault="00620E70" w:rsidP="00620E70">
            <w:pPr>
              <w:jc w:val="both"/>
            </w:pPr>
            <w:r w:rsidRPr="00845B5F">
              <w:t>В1</w:t>
            </w:r>
          </w:p>
          <w:p w14:paraId="01B2CC8D" w14:textId="77777777" w:rsidR="00620E70" w:rsidRPr="00845B5F" w:rsidRDefault="00620E70" w:rsidP="00620E70">
            <w:pPr>
              <w:jc w:val="both"/>
            </w:pPr>
            <w:r w:rsidRPr="00845B5F">
              <w:t>В2</w:t>
            </w:r>
          </w:p>
          <w:p w14:paraId="435DED67" w14:textId="77777777" w:rsidR="00620E70" w:rsidRPr="00845B5F" w:rsidRDefault="00620E70" w:rsidP="00620E70">
            <w:pPr>
              <w:jc w:val="both"/>
            </w:pPr>
            <w:r w:rsidRPr="00845B5F">
              <w:t>В3</w:t>
            </w:r>
          </w:p>
          <w:p w14:paraId="05695A65" w14:textId="77777777" w:rsidR="00620E70" w:rsidRPr="00845B5F" w:rsidRDefault="00620E70" w:rsidP="00620E70">
            <w:pPr>
              <w:jc w:val="both"/>
            </w:pPr>
            <w:r w:rsidRPr="00845B5F">
              <w:t>В4</w:t>
            </w:r>
          </w:p>
          <w:p w14:paraId="35BD943B" w14:textId="77777777" w:rsidR="00620E70" w:rsidRPr="00845B5F" w:rsidRDefault="00620E70" w:rsidP="00620E70">
            <w:pPr>
              <w:jc w:val="both"/>
            </w:pPr>
            <w:r w:rsidRPr="00845B5F">
              <w:t>В5</w:t>
            </w:r>
          </w:p>
        </w:tc>
        <w:tc>
          <w:tcPr>
            <w:tcW w:w="750" w:type="dxa"/>
          </w:tcPr>
          <w:p w14:paraId="44EC7679" w14:textId="77777777" w:rsidR="00620E70" w:rsidRPr="00845B5F" w:rsidRDefault="00620E70" w:rsidP="00620E70">
            <w:pPr>
              <w:jc w:val="both"/>
            </w:pPr>
          </w:p>
          <w:p w14:paraId="3E89CE08" w14:textId="77777777" w:rsidR="00620E70" w:rsidRPr="00845B5F" w:rsidRDefault="00620E70" w:rsidP="00620E70">
            <w:pPr>
              <w:jc w:val="both"/>
            </w:pPr>
            <w:r w:rsidRPr="00845B5F">
              <w:t>5</w:t>
            </w:r>
          </w:p>
          <w:p w14:paraId="47B1ED16" w14:textId="77777777" w:rsidR="00620E70" w:rsidRPr="00845B5F" w:rsidRDefault="00620E70" w:rsidP="00620E70">
            <w:pPr>
              <w:jc w:val="both"/>
            </w:pPr>
            <w:r w:rsidRPr="00845B5F">
              <w:t>4</w:t>
            </w:r>
          </w:p>
          <w:p w14:paraId="0FE13937" w14:textId="77777777" w:rsidR="00620E70" w:rsidRPr="00845B5F" w:rsidRDefault="00620E70" w:rsidP="00620E70">
            <w:pPr>
              <w:jc w:val="both"/>
            </w:pPr>
            <w:r w:rsidRPr="00845B5F">
              <w:t>3</w:t>
            </w:r>
          </w:p>
          <w:p w14:paraId="4E5CACC0" w14:textId="77777777" w:rsidR="00620E70" w:rsidRPr="00845B5F" w:rsidRDefault="00620E70" w:rsidP="00620E70">
            <w:pPr>
              <w:jc w:val="both"/>
            </w:pPr>
            <w:r w:rsidRPr="00845B5F">
              <w:t>2</w:t>
            </w:r>
          </w:p>
          <w:p w14:paraId="545C1D50" w14:textId="77777777" w:rsidR="00620E70" w:rsidRPr="00845B5F" w:rsidRDefault="00620E70" w:rsidP="00620E70">
            <w:pPr>
              <w:jc w:val="both"/>
            </w:pPr>
            <w:r w:rsidRPr="00845B5F">
              <w:t>3</w:t>
            </w:r>
          </w:p>
          <w:p w14:paraId="6CDD5E8D" w14:textId="77777777" w:rsidR="00620E70" w:rsidRPr="00845B5F" w:rsidRDefault="00620E70" w:rsidP="00620E70">
            <w:pPr>
              <w:jc w:val="both"/>
            </w:pPr>
            <w:r w:rsidRPr="00845B5F">
              <w:t>5</w:t>
            </w:r>
          </w:p>
        </w:tc>
        <w:tc>
          <w:tcPr>
            <w:tcW w:w="809" w:type="dxa"/>
          </w:tcPr>
          <w:p w14:paraId="038134EC" w14:textId="77777777" w:rsidR="00620E70" w:rsidRPr="00845B5F" w:rsidRDefault="00620E70" w:rsidP="00620E70">
            <w:pPr>
              <w:jc w:val="both"/>
            </w:pPr>
            <w:r w:rsidRPr="00845B5F">
              <w:t>––</w:t>
            </w:r>
          </w:p>
          <w:p w14:paraId="0ED7F237" w14:textId="77777777" w:rsidR="00620E70" w:rsidRPr="00845B5F" w:rsidRDefault="00620E70" w:rsidP="00620E70">
            <w:pPr>
              <w:jc w:val="both"/>
            </w:pPr>
          </w:p>
          <w:p w14:paraId="0D73EF77" w14:textId="77777777" w:rsidR="00620E70" w:rsidRPr="00845B5F" w:rsidRDefault="00620E70" w:rsidP="00620E70">
            <w:pPr>
              <w:jc w:val="both"/>
            </w:pPr>
            <w:r w:rsidRPr="00845B5F">
              <w:t>––</w:t>
            </w:r>
          </w:p>
          <w:p w14:paraId="33B666A6" w14:textId="77777777" w:rsidR="00620E70" w:rsidRPr="00845B5F" w:rsidRDefault="00620E70" w:rsidP="00620E70">
            <w:pPr>
              <w:jc w:val="both"/>
            </w:pPr>
            <w:r w:rsidRPr="00845B5F">
              <w:t>4</w:t>
            </w:r>
          </w:p>
          <w:p w14:paraId="778CAD8B" w14:textId="77777777" w:rsidR="00620E70" w:rsidRPr="00845B5F" w:rsidRDefault="00620E70" w:rsidP="00620E70">
            <w:pPr>
              <w:jc w:val="both"/>
            </w:pPr>
            <w:r w:rsidRPr="00845B5F">
              <w:t>4</w:t>
            </w:r>
          </w:p>
          <w:p w14:paraId="6AEA9306" w14:textId="77777777" w:rsidR="00620E70" w:rsidRPr="00845B5F" w:rsidRDefault="00620E70" w:rsidP="00620E70">
            <w:pPr>
              <w:jc w:val="both"/>
            </w:pPr>
            <w:r w:rsidRPr="00845B5F">
              <w:t>5</w:t>
            </w:r>
          </w:p>
          <w:p w14:paraId="44172BD0" w14:textId="77777777" w:rsidR="00620E70" w:rsidRPr="00845B5F" w:rsidRDefault="00620E70" w:rsidP="00620E70">
            <w:pPr>
              <w:jc w:val="both"/>
            </w:pPr>
            <w:r w:rsidRPr="00845B5F">
              <w:t>5</w:t>
            </w:r>
          </w:p>
        </w:tc>
        <w:tc>
          <w:tcPr>
            <w:tcW w:w="850" w:type="dxa"/>
          </w:tcPr>
          <w:p w14:paraId="47F8B449" w14:textId="77777777" w:rsidR="00620E70" w:rsidRPr="00845B5F" w:rsidRDefault="00620E70" w:rsidP="00620E70">
            <w:pPr>
              <w:jc w:val="both"/>
            </w:pPr>
            <w:r w:rsidRPr="00845B5F">
              <w:t>––</w:t>
            </w:r>
          </w:p>
          <w:p w14:paraId="2B2939AD" w14:textId="77777777" w:rsidR="00620E70" w:rsidRPr="00845B5F" w:rsidRDefault="00620E70" w:rsidP="00620E70">
            <w:pPr>
              <w:jc w:val="both"/>
            </w:pPr>
          </w:p>
          <w:p w14:paraId="67965D90" w14:textId="77777777" w:rsidR="00620E70" w:rsidRPr="00845B5F" w:rsidRDefault="00620E70" w:rsidP="00620E70">
            <w:pPr>
              <w:jc w:val="both"/>
            </w:pPr>
            <w:r w:rsidRPr="00845B5F">
              <w:t>––</w:t>
            </w:r>
          </w:p>
          <w:p w14:paraId="0E90549A" w14:textId="77777777" w:rsidR="00620E70" w:rsidRPr="00845B5F" w:rsidRDefault="00620E70" w:rsidP="00620E70">
            <w:pPr>
              <w:jc w:val="both"/>
            </w:pPr>
            <w:r w:rsidRPr="00845B5F">
              <w:t>4</w:t>
            </w:r>
          </w:p>
          <w:p w14:paraId="520A5204" w14:textId="77777777" w:rsidR="00620E70" w:rsidRPr="00845B5F" w:rsidRDefault="00620E70" w:rsidP="00620E70">
            <w:pPr>
              <w:jc w:val="both"/>
            </w:pPr>
            <w:r w:rsidRPr="00845B5F">
              <w:t>4</w:t>
            </w:r>
          </w:p>
          <w:p w14:paraId="70F93486" w14:textId="77777777" w:rsidR="00620E70" w:rsidRPr="00845B5F" w:rsidRDefault="00620E70" w:rsidP="00620E70">
            <w:pPr>
              <w:jc w:val="both"/>
            </w:pPr>
            <w:r w:rsidRPr="00845B5F">
              <w:t>5</w:t>
            </w:r>
          </w:p>
          <w:p w14:paraId="2360E70D" w14:textId="77777777" w:rsidR="00620E70" w:rsidRPr="00845B5F" w:rsidRDefault="00620E70" w:rsidP="00620E70">
            <w:pPr>
              <w:jc w:val="both"/>
            </w:pPr>
            <w:r w:rsidRPr="00845B5F">
              <w:t>5</w:t>
            </w:r>
          </w:p>
        </w:tc>
        <w:tc>
          <w:tcPr>
            <w:tcW w:w="993" w:type="dxa"/>
          </w:tcPr>
          <w:p w14:paraId="578CA6A0" w14:textId="77777777" w:rsidR="00620E70" w:rsidRPr="00845B5F" w:rsidRDefault="00620E70" w:rsidP="00620E70">
            <w:pPr>
              <w:jc w:val="both"/>
            </w:pPr>
          </w:p>
          <w:p w14:paraId="49E13E36" w14:textId="77777777" w:rsidR="00620E70" w:rsidRPr="00845B5F" w:rsidRDefault="00620E70" w:rsidP="00620E70">
            <w:pPr>
              <w:jc w:val="both"/>
            </w:pPr>
            <w:r w:rsidRPr="00845B5F">
              <w:t>5</w:t>
            </w:r>
          </w:p>
          <w:p w14:paraId="611C81A5" w14:textId="77777777" w:rsidR="00620E70" w:rsidRPr="00845B5F" w:rsidRDefault="00620E70" w:rsidP="00620E70">
            <w:pPr>
              <w:jc w:val="both"/>
            </w:pPr>
            <w:r w:rsidRPr="00845B5F">
              <w:t>4</w:t>
            </w:r>
          </w:p>
          <w:p w14:paraId="1DA68397" w14:textId="77777777" w:rsidR="00620E70" w:rsidRPr="00845B5F" w:rsidRDefault="00620E70" w:rsidP="00620E70">
            <w:pPr>
              <w:jc w:val="both"/>
            </w:pPr>
            <w:r w:rsidRPr="00845B5F">
              <w:t>3</w:t>
            </w:r>
          </w:p>
          <w:p w14:paraId="1812F9DF" w14:textId="77777777" w:rsidR="00620E70" w:rsidRPr="00845B5F" w:rsidRDefault="00620E70" w:rsidP="00620E70">
            <w:pPr>
              <w:jc w:val="both"/>
            </w:pPr>
            <w:r w:rsidRPr="00845B5F">
              <w:t>2</w:t>
            </w:r>
          </w:p>
          <w:p w14:paraId="2B089477" w14:textId="77777777" w:rsidR="00620E70" w:rsidRPr="00845B5F" w:rsidRDefault="00620E70" w:rsidP="00620E70">
            <w:pPr>
              <w:jc w:val="both"/>
            </w:pPr>
            <w:r w:rsidRPr="00845B5F">
              <w:t>4</w:t>
            </w:r>
          </w:p>
          <w:p w14:paraId="03345268" w14:textId="77777777" w:rsidR="00620E70" w:rsidRPr="00845B5F" w:rsidRDefault="00620E70" w:rsidP="00620E70">
            <w:pPr>
              <w:jc w:val="both"/>
            </w:pPr>
            <w:r w:rsidRPr="00845B5F">
              <w:t>5</w:t>
            </w:r>
          </w:p>
        </w:tc>
        <w:tc>
          <w:tcPr>
            <w:tcW w:w="1134" w:type="dxa"/>
          </w:tcPr>
          <w:p w14:paraId="094A039A" w14:textId="77777777" w:rsidR="00620E70" w:rsidRPr="00845B5F" w:rsidRDefault="00620E70" w:rsidP="00620E70">
            <w:pPr>
              <w:jc w:val="both"/>
            </w:pPr>
          </w:p>
          <w:p w14:paraId="7778D7AD" w14:textId="77777777" w:rsidR="00620E70" w:rsidRPr="00845B5F" w:rsidRDefault="00620E70" w:rsidP="00620E70">
            <w:pPr>
              <w:jc w:val="both"/>
            </w:pPr>
            <w:r w:rsidRPr="00845B5F">
              <w:t>––</w:t>
            </w:r>
          </w:p>
          <w:p w14:paraId="71F70989" w14:textId="77777777" w:rsidR="00620E70" w:rsidRPr="00845B5F" w:rsidRDefault="00620E70" w:rsidP="00620E70">
            <w:pPr>
              <w:jc w:val="both"/>
            </w:pPr>
            <w:r w:rsidRPr="00845B5F">
              <w:t>––</w:t>
            </w:r>
          </w:p>
          <w:p w14:paraId="2D35CDDF" w14:textId="77777777" w:rsidR="00620E70" w:rsidRPr="00845B5F" w:rsidRDefault="00620E70" w:rsidP="00620E70">
            <w:pPr>
              <w:jc w:val="both"/>
            </w:pPr>
            <w:r w:rsidRPr="00845B5F">
              <w:t>5</w:t>
            </w:r>
          </w:p>
          <w:p w14:paraId="0427BCA8" w14:textId="77777777" w:rsidR="00620E70" w:rsidRPr="00845B5F" w:rsidRDefault="00620E70" w:rsidP="00620E70">
            <w:pPr>
              <w:jc w:val="both"/>
            </w:pPr>
            <w:r w:rsidRPr="00845B5F">
              <w:t>5</w:t>
            </w:r>
          </w:p>
          <w:p w14:paraId="037D27F1" w14:textId="77777777" w:rsidR="00620E70" w:rsidRPr="00845B5F" w:rsidRDefault="00620E70" w:rsidP="00620E70">
            <w:pPr>
              <w:jc w:val="both"/>
            </w:pPr>
            <w:r w:rsidRPr="00845B5F">
              <w:t>5</w:t>
            </w:r>
          </w:p>
          <w:p w14:paraId="7371F0C9" w14:textId="77777777" w:rsidR="00620E70" w:rsidRPr="00845B5F" w:rsidRDefault="00620E70" w:rsidP="00620E70">
            <w:pPr>
              <w:jc w:val="both"/>
            </w:pPr>
            <w:r w:rsidRPr="00845B5F">
              <w:t>5</w:t>
            </w:r>
          </w:p>
        </w:tc>
        <w:tc>
          <w:tcPr>
            <w:tcW w:w="650" w:type="dxa"/>
          </w:tcPr>
          <w:p w14:paraId="752F3D9C" w14:textId="77777777" w:rsidR="00620E70" w:rsidRPr="00845B5F" w:rsidRDefault="00620E70" w:rsidP="00620E70">
            <w:pPr>
              <w:jc w:val="both"/>
            </w:pPr>
          </w:p>
          <w:p w14:paraId="305B8DC6" w14:textId="77777777" w:rsidR="00620E70" w:rsidRPr="00845B5F" w:rsidRDefault="00620E70" w:rsidP="00620E70">
            <w:pPr>
              <w:jc w:val="both"/>
            </w:pPr>
            <w:r w:rsidRPr="00845B5F">
              <w:t>4</w:t>
            </w:r>
          </w:p>
          <w:p w14:paraId="435AA166" w14:textId="77777777" w:rsidR="00620E70" w:rsidRPr="00845B5F" w:rsidRDefault="00620E70" w:rsidP="00620E70">
            <w:pPr>
              <w:jc w:val="both"/>
            </w:pPr>
            <w:r w:rsidRPr="00845B5F">
              <w:t>3</w:t>
            </w:r>
          </w:p>
          <w:p w14:paraId="06EE8FF0" w14:textId="77777777" w:rsidR="00620E70" w:rsidRPr="00845B5F" w:rsidRDefault="00620E70" w:rsidP="00620E70">
            <w:pPr>
              <w:jc w:val="both"/>
            </w:pPr>
            <w:r w:rsidRPr="00845B5F">
              <w:t>2</w:t>
            </w:r>
          </w:p>
          <w:p w14:paraId="0914A16A" w14:textId="77777777" w:rsidR="00620E70" w:rsidRPr="00845B5F" w:rsidRDefault="00620E70" w:rsidP="00620E70">
            <w:pPr>
              <w:jc w:val="both"/>
            </w:pPr>
            <w:r w:rsidRPr="00845B5F">
              <w:t>2</w:t>
            </w:r>
          </w:p>
          <w:p w14:paraId="77810DF6" w14:textId="77777777" w:rsidR="00620E70" w:rsidRPr="00845B5F" w:rsidRDefault="00620E70" w:rsidP="00620E70">
            <w:pPr>
              <w:jc w:val="both"/>
            </w:pPr>
            <w:r w:rsidRPr="00845B5F">
              <w:t>––</w:t>
            </w:r>
          </w:p>
          <w:p w14:paraId="2D0187E3" w14:textId="77777777" w:rsidR="00620E70" w:rsidRPr="00845B5F" w:rsidRDefault="00620E70" w:rsidP="00620E70">
            <w:pPr>
              <w:jc w:val="both"/>
            </w:pPr>
            <w:r w:rsidRPr="00845B5F">
              <w:t>––</w:t>
            </w:r>
          </w:p>
        </w:tc>
        <w:tc>
          <w:tcPr>
            <w:tcW w:w="650" w:type="dxa"/>
          </w:tcPr>
          <w:p w14:paraId="2EC6CA23" w14:textId="77777777" w:rsidR="00620E70" w:rsidRPr="00845B5F" w:rsidRDefault="00620E70" w:rsidP="00620E70">
            <w:pPr>
              <w:jc w:val="both"/>
            </w:pPr>
          </w:p>
          <w:p w14:paraId="1B455CCF" w14:textId="77777777" w:rsidR="00620E70" w:rsidRPr="00845B5F" w:rsidRDefault="00620E70" w:rsidP="00620E70">
            <w:pPr>
              <w:jc w:val="both"/>
            </w:pPr>
            <w:r w:rsidRPr="00845B5F">
              <w:t>5</w:t>
            </w:r>
          </w:p>
          <w:p w14:paraId="4F063E99" w14:textId="77777777" w:rsidR="00620E70" w:rsidRPr="00845B5F" w:rsidRDefault="00620E70" w:rsidP="00620E70">
            <w:pPr>
              <w:jc w:val="both"/>
            </w:pPr>
            <w:r w:rsidRPr="00845B5F">
              <w:t>5</w:t>
            </w:r>
          </w:p>
          <w:p w14:paraId="3D9C65C6" w14:textId="77777777" w:rsidR="00620E70" w:rsidRPr="00845B5F" w:rsidRDefault="00620E70" w:rsidP="00620E70">
            <w:pPr>
              <w:jc w:val="both"/>
            </w:pPr>
            <w:r w:rsidRPr="00845B5F">
              <w:t>5</w:t>
            </w:r>
          </w:p>
          <w:p w14:paraId="33F92FE0" w14:textId="77777777" w:rsidR="00620E70" w:rsidRPr="00845B5F" w:rsidRDefault="00620E70" w:rsidP="00620E70">
            <w:pPr>
              <w:jc w:val="both"/>
            </w:pPr>
            <w:r w:rsidRPr="00845B5F">
              <w:t>5</w:t>
            </w:r>
          </w:p>
          <w:p w14:paraId="79AE8122" w14:textId="77777777" w:rsidR="00620E70" w:rsidRPr="00845B5F" w:rsidRDefault="00620E70" w:rsidP="00620E70">
            <w:pPr>
              <w:jc w:val="both"/>
            </w:pPr>
            <w:r w:rsidRPr="00845B5F">
              <w:t>5</w:t>
            </w:r>
          </w:p>
          <w:p w14:paraId="369CF09C" w14:textId="77777777" w:rsidR="00620E70" w:rsidRPr="00845B5F" w:rsidRDefault="00620E70" w:rsidP="00620E70">
            <w:pPr>
              <w:jc w:val="both"/>
            </w:pPr>
            <w:r w:rsidRPr="00845B5F">
              <w:t>5</w:t>
            </w:r>
          </w:p>
        </w:tc>
        <w:tc>
          <w:tcPr>
            <w:tcW w:w="650" w:type="dxa"/>
          </w:tcPr>
          <w:p w14:paraId="3DC762DE" w14:textId="77777777" w:rsidR="00620E70" w:rsidRPr="00845B5F" w:rsidRDefault="00620E70" w:rsidP="00620E70">
            <w:pPr>
              <w:jc w:val="both"/>
            </w:pPr>
          </w:p>
          <w:p w14:paraId="2528C274" w14:textId="77777777" w:rsidR="00620E70" w:rsidRPr="00845B5F" w:rsidRDefault="00620E70" w:rsidP="00620E70">
            <w:pPr>
              <w:jc w:val="both"/>
            </w:pPr>
            <w:r w:rsidRPr="00845B5F">
              <w:t>5</w:t>
            </w:r>
          </w:p>
          <w:p w14:paraId="27B8B3E2" w14:textId="77777777" w:rsidR="00620E70" w:rsidRPr="00845B5F" w:rsidRDefault="00620E70" w:rsidP="00620E70">
            <w:pPr>
              <w:jc w:val="both"/>
            </w:pPr>
            <w:r w:rsidRPr="00845B5F">
              <w:t>5</w:t>
            </w:r>
          </w:p>
          <w:p w14:paraId="73D9B379" w14:textId="77777777" w:rsidR="00620E70" w:rsidRPr="00845B5F" w:rsidRDefault="00620E70" w:rsidP="00620E70">
            <w:pPr>
              <w:jc w:val="both"/>
            </w:pPr>
            <w:r w:rsidRPr="00845B5F">
              <w:t>5</w:t>
            </w:r>
          </w:p>
          <w:p w14:paraId="01C72903" w14:textId="77777777" w:rsidR="00620E70" w:rsidRPr="00845B5F" w:rsidRDefault="00620E70" w:rsidP="00620E70">
            <w:pPr>
              <w:jc w:val="both"/>
            </w:pPr>
            <w:r w:rsidRPr="00845B5F">
              <w:t>5</w:t>
            </w:r>
          </w:p>
          <w:p w14:paraId="507D1BE6" w14:textId="77777777" w:rsidR="00620E70" w:rsidRPr="00845B5F" w:rsidRDefault="00620E70" w:rsidP="00620E70">
            <w:pPr>
              <w:jc w:val="both"/>
            </w:pPr>
            <w:r w:rsidRPr="00845B5F">
              <w:t>5</w:t>
            </w:r>
          </w:p>
          <w:p w14:paraId="6AA42F28" w14:textId="77777777" w:rsidR="00620E70" w:rsidRPr="00845B5F" w:rsidRDefault="00620E70" w:rsidP="00620E70">
            <w:pPr>
              <w:jc w:val="both"/>
            </w:pPr>
            <w:r w:rsidRPr="00845B5F">
              <w:t>5</w:t>
            </w:r>
          </w:p>
        </w:tc>
      </w:tr>
      <w:tr w:rsidR="00620E70" w:rsidRPr="00845B5F" w14:paraId="2E67FB68" w14:textId="77777777" w:rsidTr="00620E70">
        <w:trPr>
          <w:cantSplit/>
          <w:trHeight w:val="2243"/>
        </w:trPr>
        <w:tc>
          <w:tcPr>
            <w:tcW w:w="1791" w:type="dxa"/>
          </w:tcPr>
          <w:p w14:paraId="409981EF" w14:textId="77777777" w:rsidR="00620E70" w:rsidRPr="00845B5F" w:rsidRDefault="00620E70" w:rsidP="00620E70">
            <w:pPr>
              <w:jc w:val="both"/>
            </w:pPr>
            <w:r w:rsidRPr="00845B5F">
              <w:t>Сугрудок:</w:t>
            </w:r>
          </w:p>
          <w:p w14:paraId="5C1A79F3" w14:textId="77777777" w:rsidR="00620E70" w:rsidRPr="00845B5F" w:rsidRDefault="00620E70" w:rsidP="00620E70">
            <w:pPr>
              <w:jc w:val="both"/>
            </w:pPr>
            <w:r w:rsidRPr="00845B5F">
              <w:t>очень сухой</w:t>
            </w:r>
          </w:p>
          <w:p w14:paraId="7EC54E18" w14:textId="77777777" w:rsidR="00620E70" w:rsidRPr="00845B5F" w:rsidRDefault="00620E70" w:rsidP="00620E70">
            <w:pPr>
              <w:jc w:val="both"/>
            </w:pPr>
            <w:r w:rsidRPr="00845B5F">
              <w:t>сухой</w:t>
            </w:r>
          </w:p>
          <w:p w14:paraId="7251E15B" w14:textId="77777777" w:rsidR="00620E70" w:rsidRPr="00845B5F" w:rsidRDefault="00620E70" w:rsidP="00620E70">
            <w:pPr>
              <w:jc w:val="both"/>
            </w:pPr>
            <w:r w:rsidRPr="00845B5F">
              <w:t>свежий</w:t>
            </w:r>
          </w:p>
          <w:p w14:paraId="4A3F5CF7" w14:textId="77777777" w:rsidR="00620E70" w:rsidRPr="00845B5F" w:rsidRDefault="00620E70" w:rsidP="00620E70">
            <w:pPr>
              <w:jc w:val="both"/>
            </w:pPr>
            <w:r w:rsidRPr="00845B5F">
              <w:t>влажный</w:t>
            </w:r>
          </w:p>
          <w:p w14:paraId="7BDE41C6" w14:textId="77777777" w:rsidR="00620E70" w:rsidRPr="00845B5F" w:rsidRDefault="00620E70" w:rsidP="00620E70">
            <w:pPr>
              <w:jc w:val="both"/>
            </w:pPr>
            <w:r w:rsidRPr="00845B5F">
              <w:t>сырой</w:t>
            </w:r>
          </w:p>
          <w:p w14:paraId="188E452A" w14:textId="77777777" w:rsidR="00620E70" w:rsidRPr="00845B5F" w:rsidRDefault="00620E70" w:rsidP="00620E70">
            <w:pPr>
              <w:jc w:val="both"/>
            </w:pPr>
            <w:r w:rsidRPr="00845B5F">
              <w:t>мокрый</w:t>
            </w:r>
          </w:p>
        </w:tc>
        <w:tc>
          <w:tcPr>
            <w:tcW w:w="851" w:type="dxa"/>
          </w:tcPr>
          <w:p w14:paraId="25001608" w14:textId="77777777" w:rsidR="00620E70" w:rsidRPr="00845B5F" w:rsidRDefault="00620E70" w:rsidP="00620E70">
            <w:pPr>
              <w:jc w:val="both"/>
            </w:pPr>
          </w:p>
          <w:p w14:paraId="0F59E61C" w14:textId="77777777" w:rsidR="00620E70" w:rsidRPr="00845B5F" w:rsidRDefault="00620E70" w:rsidP="00620E70">
            <w:pPr>
              <w:jc w:val="both"/>
            </w:pPr>
            <w:r w:rsidRPr="00845B5F">
              <w:t>С0</w:t>
            </w:r>
          </w:p>
          <w:p w14:paraId="06DD724D" w14:textId="77777777" w:rsidR="00620E70" w:rsidRPr="00845B5F" w:rsidRDefault="00620E70" w:rsidP="00620E70">
            <w:pPr>
              <w:jc w:val="both"/>
            </w:pPr>
            <w:r w:rsidRPr="00845B5F">
              <w:t>С1</w:t>
            </w:r>
          </w:p>
          <w:p w14:paraId="7876BB4D" w14:textId="77777777" w:rsidR="00620E70" w:rsidRPr="00845B5F" w:rsidRDefault="00620E70" w:rsidP="00620E70">
            <w:pPr>
              <w:jc w:val="both"/>
            </w:pPr>
            <w:r w:rsidRPr="00845B5F">
              <w:t>С2</w:t>
            </w:r>
          </w:p>
          <w:p w14:paraId="7DFC762D" w14:textId="77777777" w:rsidR="00620E70" w:rsidRPr="00845B5F" w:rsidRDefault="00620E70" w:rsidP="00620E70">
            <w:pPr>
              <w:jc w:val="both"/>
            </w:pPr>
            <w:r w:rsidRPr="00845B5F">
              <w:t>С3</w:t>
            </w:r>
          </w:p>
          <w:p w14:paraId="594E8A44" w14:textId="77777777" w:rsidR="00620E70" w:rsidRPr="00845B5F" w:rsidRDefault="00620E70" w:rsidP="00620E70">
            <w:pPr>
              <w:jc w:val="both"/>
            </w:pPr>
            <w:r w:rsidRPr="00845B5F">
              <w:t>С4</w:t>
            </w:r>
          </w:p>
          <w:p w14:paraId="351B3E87" w14:textId="77777777" w:rsidR="00620E70" w:rsidRPr="00845B5F" w:rsidRDefault="00620E70" w:rsidP="00620E70">
            <w:pPr>
              <w:jc w:val="both"/>
            </w:pPr>
            <w:r w:rsidRPr="00845B5F">
              <w:t>С5</w:t>
            </w:r>
          </w:p>
        </w:tc>
        <w:tc>
          <w:tcPr>
            <w:tcW w:w="750" w:type="dxa"/>
          </w:tcPr>
          <w:p w14:paraId="713A8321" w14:textId="77777777" w:rsidR="00620E70" w:rsidRPr="00845B5F" w:rsidRDefault="00620E70" w:rsidP="00620E70">
            <w:pPr>
              <w:jc w:val="both"/>
            </w:pPr>
          </w:p>
          <w:p w14:paraId="6CC56AC4" w14:textId="77777777" w:rsidR="00620E70" w:rsidRPr="00845B5F" w:rsidRDefault="00620E70" w:rsidP="00620E70">
            <w:pPr>
              <w:jc w:val="both"/>
            </w:pPr>
            <w:r w:rsidRPr="00845B5F">
              <w:t>4</w:t>
            </w:r>
          </w:p>
          <w:p w14:paraId="6C9DE30D" w14:textId="77777777" w:rsidR="00620E70" w:rsidRPr="00845B5F" w:rsidRDefault="00620E70" w:rsidP="00620E70">
            <w:pPr>
              <w:jc w:val="both"/>
            </w:pPr>
            <w:r w:rsidRPr="00845B5F">
              <w:t>3</w:t>
            </w:r>
          </w:p>
          <w:p w14:paraId="001C61B0" w14:textId="77777777" w:rsidR="00620E70" w:rsidRPr="00845B5F" w:rsidRDefault="00620E70" w:rsidP="00620E70">
            <w:pPr>
              <w:jc w:val="both"/>
            </w:pPr>
            <w:r w:rsidRPr="00845B5F">
              <w:t>2</w:t>
            </w:r>
          </w:p>
          <w:p w14:paraId="5BDC4912" w14:textId="77777777" w:rsidR="00620E70" w:rsidRPr="00845B5F" w:rsidRDefault="00620E70" w:rsidP="00620E70">
            <w:pPr>
              <w:jc w:val="both"/>
            </w:pPr>
            <w:r w:rsidRPr="00845B5F">
              <w:t>2</w:t>
            </w:r>
          </w:p>
          <w:p w14:paraId="2CEC10DB" w14:textId="77777777" w:rsidR="00620E70" w:rsidRPr="00845B5F" w:rsidRDefault="00620E70" w:rsidP="00620E70">
            <w:pPr>
              <w:jc w:val="both"/>
            </w:pPr>
            <w:r w:rsidRPr="00845B5F">
              <w:t>5</w:t>
            </w:r>
          </w:p>
          <w:p w14:paraId="774F7733" w14:textId="77777777" w:rsidR="00620E70" w:rsidRPr="00845B5F" w:rsidRDefault="00620E70" w:rsidP="00620E70">
            <w:pPr>
              <w:jc w:val="both"/>
            </w:pPr>
            <w:r w:rsidRPr="00845B5F">
              <w:t>5</w:t>
            </w:r>
          </w:p>
        </w:tc>
        <w:tc>
          <w:tcPr>
            <w:tcW w:w="809" w:type="dxa"/>
          </w:tcPr>
          <w:p w14:paraId="3E9CD0F8" w14:textId="77777777" w:rsidR="00620E70" w:rsidRPr="00845B5F" w:rsidRDefault="00620E70" w:rsidP="00620E70">
            <w:pPr>
              <w:jc w:val="both"/>
            </w:pPr>
          </w:p>
          <w:p w14:paraId="2109943C" w14:textId="77777777" w:rsidR="00620E70" w:rsidRPr="00845B5F" w:rsidRDefault="00620E70" w:rsidP="00620E70">
            <w:pPr>
              <w:jc w:val="both"/>
            </w:pPr>
            <w:r w:rsidRPr="00845B5F">
              <w:t>––</w:t>
            </w:r>
          </w:p>
          <w:p w14:paraId="078888FC" w14:textId="77777777" w:rsidR="00620E70" w:rsidRPr="00845B5F" w:rsidRDefault="00620E70" w:rsidP="00620E70">
            <w:pPr>
              <w:jc w:val="both"/>
            </w:pPr>
            <w:r w:rsidRPr="00845B5F">
              <w:t>––</w:t>
            </w:r>
          </w:p>
          <w:p w14:paraId="1BFBCE17" w14:textId="77777777" w:rsidR="00620E70" w:rsidRPr="00845B5F" w:rsidRDefault="00620E70" w:rsidP="00620E70">
            <w:pPr>
              <w:jc w:val="both"/>
            </w:pPr>
            <w:r w:rsidRPr="00845B5F">
              <w:t>3</w:t>
            </w:r>
          </w:p>
          <w:p w14:paraId="261E1815" w14:textId="77777777" w:rsidR="00620E70" w:rsidRPr="00845B5F" w:rsidRDefault="00620E70" w:rsidP="00620E70">
            <w:pPr>
              <w:jc w:val="both"/>
            </w:pPr>
            <w:r w:rsidRPr="00845B5F">
              <w:t>2</w:t>
            </w:r>
          </w:p>
          <w:p w14:paraId="6B8E9B4B" w14:textId="77777777" w:rsidR="00620E70" w:rsidRPr="00845B5F" w:rsidRDefault="00620E70" w:rsidP="00620E70">
            <w:pPr>
              <w:jc w:val="both"/>
            </w:pPr>
            <w:r w:rsidRPr="00845B5F">
              <w:t>5</w:t>
            </w:r>
          </w:p>
          <w:p w14:paraId="58E878E4" w14:textId="77777777" w:rsidR="00620E70" w:rsidRPr="00845B5F" w:rsidRDefault="00620E70" w:rsidP="00620E70">
            <w:pPr>
              <w:jc w:val="both"/>
            </w:pPr>
            <w:r w:rsidRPr="00845B5F">
              <w:t>5</w:t>
            </w:r>
          </w:p>
        </w:tc>
        <w:tc>
          <w:tcPr>
            <w:tcW w:w="850" w:type="dxa"/>
          </w:tcPr>
          <w:p w14:paraId="6972AB5A" w14:textId="77777777" w:rsidR="00620E70" w:rsidRPr="00845B5F" w:rsidRDefault="00620E70" w:rsidP="00620E70">
            <w:pPr>
              <w:jc w:val="both"/>
            </w:pPr>
          </w:p>
          <w:p w14:paraId="6F248471" w14:textId="77777777" w:rsidR="00620E70" w:rsidRPr="00845B5F" w:rsidRDefault="00620E70" w:rsidP="00620E70">
            <w:pPr>
              <w:jc w:val="both"/>
            </w:pPr>
            <w:r w:rsidRPr="00845B5F">
              <w:t>5</w:t>
            </w:r>
          </w:p>
          <w:p w14:paraId="66F9E0B4" w14:textId="77777777" w:rsidR="00620E70" w:rsidRPr="00845B5F" w:rsidRDefault="00620E70" w:rsidP="00620E70">
            <w:pPr>
              <w:jc w:val="both"/>
            </w:pPr>
            <w:r w:rsidRPr="00845B5F">
              <w:t>4</w:t>
            </w:r>
          </w:p>
          <w:p w14:paraId="1B2E4AC2" w14:textId="77777777" w:rsidR="00620E70" w:rsidRPr="00845B5F" w:rsidRDefault="00620E70" w:rsidP="00620E70">
            <w:pPr>
              <w:jc w:val="both"/>
            </w:pPr>
            <w:r w:rsidRPr="00845B5F">
              <w:t>3</w:t>
            </w:r>
          </w:p>
          <w:p w14:paraId="59F6C77F" w14:textId="77777777" w:rsidR="00620E70" w:rsidRPr="00845B5F" w:rsidRDefault="00620E70" w:rsidP="00620E70">
            <w:pPr>
              <w:jc w:val="both"/>
            </w:pPr>
            <w:r w:rsidRPr="00845B5F">
              <w:t>2</w:t>
            </w:r>
          </w:p>
          <w:p w14:paraId="6B5036DD" w14:textId="77777777" w:rsidR="00620E70" w:rsidRPr="00845B5F" w:rsidRDefault="00620E70" w:rsidP="00620E70">
            <w:pPr>
              <w:jc w:val="both"/>
            </w:pPr>
            <w:r w:rsidRPr="00845B5F">
              <w:t>4</w:t>
            </w:r>
          </w:p>
          <w:p w14:paraId="7F55B36B" w14:textId="77777777" w:rsidR="00620E70" w:rsidRPr="00845B5F" w:rsidRDefault="00620E70" w:rsidP="00620E70">
            <w:pPr>
              <w:jc w:val="both"/>
            </w:pPr>
            <w:r w:rsidRPr="00845B5F">
              <w:t>5</w:t>
            </w:r>
          </w:p>
        </w:tc>
        <w:tc>
          <w:tcPr>
            <w:tcW w:w="993" w:type="dxa"/>
          </w:tcPr>
          <w:p w14:paraId="15D108E2" w14:textId="77777777" w:rsidR="00620E70" w:rsidRPr="00845B5F" w:rsidRDefault="00620E70" w:rsidP="00620E70">
            <w:pPr>
              <w:jc w:val="both"/>
            </w:pPr>
          </w:p>
          <w:p w14:paraId="0F4E8711" w14:textId="77777777" w:rsidR="00620E70" w:rsidRPr="00845B5F" w:rsidRDefault="00620E70" w:rsidP="00620E70">
            <w:pPr>
              <w:jc w:val="both"/>
            </w:pPr>
            <w:r w:rsidRPr="00845B5F">
              <w:t>4</w:t>
            </w:r>
          </w:p>
          <w:p w14:paraId="52A05D28" w14:textId="77777777" w:rsidR="00620E70" w:rsidRPr="00845B5F" w:rsidRDefault="00620E70" w:rsidP="00620E70">
            <w:pPr>
              <w:jc w:val="both"/>
            </w:pPr>
            <w:r w:rsidRPr="00845B5F">
              <w:t>3</w:t>
            </w:r>
          </w:p>
          <w:p w14:paraId="6D22BA65" w14:textId="77777777" w:rsidR="00620E70" w:rsidRPr="00845B5F" w:rsidRDefault="00620E70" w:rsidP="00620E70">
            <w:pPr>
              <w:jc w:val="both"/>
            </w:pPr>
            <w:r w:rsidRPr="00845B5F">
              <w:t>2</w:t>
            </w:r>
          </w:p>
          <w:p w14:paraId="68559FFD" w14:textId="77777777" w:rsidR="00620E70" w:rsidRPr="00845B5F" w:rsidRDefault="00620E70" w:rsidP="00620E70">
            <w:pPr>
              <w:jc w:val="both"/>
            </w:pPr>
            <w:r w:rsidRPr="00845B5F">
              <w:t>1</w:t>
            </w:r>
          </w:p>
          <w:p w14:paraId="37E78AF2" w14:textId="77777777" w:rsidR="00620E70" w:rsidRPr="00845B5F" w:rsidRDefault="00620E70" w:rsidP="00620E70">
            <w:pPr>
              <w:jc w:val="both"/>
            </w:pPr>
            <w:r w:rsidRPr="00845B5F">
              <w:t>3</w:t>
            </w:r>
          </w:p>
          <w:p w14:paraId="48CA3E2E" w14:textId="77777777" w:rsidR="00620E70" w:rsidRPr="00845B5F" w:rsidRDefault="00620E70" w:rsidP="00620E70">
            <w:pPr>
              <w:jc w:val="both"/>
            </w:pPr>
            <w:r w:rsidRPr="00845B5F">
              <w:t>5</w:t>
            </w:r>
          </w:p>
        </w:tc>
        <w:tc>
          <w:tcPr>
            <w:tcW w:w="1134" w:type="dxa"/>
          </w:tcPr>
          <w:p w14:paraId="11C04381" w14:textId="77777777" w:rsidR="00620E70" w:rsidRPr="00845B5F" w:rsidRDefault="00620E70" w:rsidP="00620E70">
            <w:pPr>
              <w:jc w:val="both"/>
            </w:pPr>
          </w:p>
          <w:p w14:paraId="17EA68B5" w14:textId="77777777" w:rsidR="00620E70" w:rsidRPr="00845B5F" w:rsidRDefault="00620E70" w:rsidP="00620E70">
            <w:pPr>
              <w:jc w:val="both"/>
            </w:pPr>
            <w:r w:rsidRPr="00845B5F">
              <w:t>––</w:t>
            </w:r>
          </w:p>
          <w:p w14:paraId="16BFAE1D" w14:textId="77777777" w:rsidR="00620E70" w:rsidRPr="00845B5F" w:rsidRDefault="00620E70" w:rsidP="00620E70">
            <w:pPr>
              <w:jc w:val="both"/>
            </w:pPr>
            <w:r w:rsidRPr="00845B5F">
              <w:t>––</w:t>
            </w:r>
          </w:p>
          <w:p w14:paraId="52875784" w14:textId="77777777" w:rsidR="00620E70" w:rsidRPr="00845B5F" w:rsidRDefault="00620E70" w:rsidP="00620E70">
            <w:pPr>
              <w:jc w:val="both"/>
            </w:pPr>
            <w:r w:rsidRPr="00845B5F">
              <w:t>5</w:t>
            </w:r>
          </w:p>
          <w:p w14:paraId="2D3539A6" w14:textId="77777777" w:rsidR="00620E70" w:rsidRPr="00845B5F" w:rsidRDefault="00620E70" w:rsidP="00620E70">
            <w:pPr>
              <w:jc w:val="both"/>
            </w:pPr>
            <w:r w:rsidRPr="00845B5F">
              <w:t>3</w:t>
            </w:r>
          </w:p>
          <w:p w14:paraId="6DF14ED9" w14:textId="77777777" w:rsidR="00620E70" w:rsidRPr="00845B5F" w:rsidRDefault="00620E70" w:rsidP="00620E70">
            <w:pPr>
              <w:jc w:val="both"/>
            </w:pPr>
            <w:r w:rsidRPr="00845B5F">
              <w:t>4</w:t>
            </w:r>
          </w:p>
          <w:p w14:paraId="5D6AC7DA" w14:textId="77777777" w:rsidR="00620E70" w:rsidRPr="00845B5F" w:rsidRDefault="00620E70" w:rsidP="00620E70">
            <w:pPr>
              <w:jc w:val="both"/>
            </w:pPr>
            <w:r w:rsidRPr="00845B5F">
              <w:t>5</w:t>
            </w:r>
          </w:p>
        </w:tc>
        <w:tc>
          <w:tcPr>
            <w:tcW w:w="650" w:type="dxa"/>
          </w:tcPr>
          <w:p w14:paraId="6481DB1F" w14:textId="77777777" w:rsidR="00620E70" w:rsidRPr="00845B5F" w:rsidRDefault="00620E70" w:rsidP="00620E70">
            <w:pPr>
              <w:jc w:val="both"/>
            </w:pPr>
          </w:p>
          <w:p w14:paraId="64C027CD" w14:textId="77777777" w:rsidR="00620E70" w:rsidRPr="00845B5F" w:rsidRDefault="00620E70" w:rsidP="00620E70">
            <w:pPr>
              <w:jc w:val="both"/>
            </w:pPr>
            <w:r w:rsidRPr="00845B5F">
              <w:t>––</w:t>
            </w:r>
          </w:p>
          <w:p w14:paraId="3AC3C0C2" w14:textId="77777777" w:rsidR="00620E70" w:rsidRPr="00845B5F" w:rsidRDefault="00620E70" w:rsidP="00620E70">
            <w:pPr>
              <w:jc w:val="both"/>
            </w:pPr>
            <w:r w:rsidRPr="00845B5F">
              <w:t>2</w:t>
            </w:r>
          </w:p>
          <w:p w14:paraId="02C6B1CA" w14:textId="77777777" w:rsidR="00620E70" w:rsidRPr="00845B5F" w:rsidRDefault="00620E70" w:rsidP="00620E70">
            <w:pPr>
              <w:jc w:val="both"/>
            </w:pPr>
            <w:r w:rsidRPr="00845B5F">
              <w:t>1</w:t>
            </w:r>
          </w:p>
          <w:p w14:paraId="1B9F47A9" w14:textId="77777777" w:rsidR="00620E70" w:rsidRPr="00845B5F" w:rsidRDefault="00620E70" w:rsidP="00620E70">
            <w:pPr>
              <w:jc w:val="both"/>
            </w:pPr>
            <w:r w:rsidRPr="00845B5F">
              <w:t>1</w:t>
            </w:r>
          </w:p>
          <w:p w14:paraId="488CD77E" w14:textId="77777777" w:rsidR="00620E70" w:rsidRPr="00845B5F" w:rsidRDefault="00620E70" w:rsidP="00620E70">
            <w:pPr>
              <w:jc w:val="both"/>
            </w:pPr>
            <w:r w:rsidRPr="00845B5F">
              <w:t>––</w:t>
            </w:r>
          </w:p>
          <w:p w14:paraId="5E33D6FC" w14:textId="77777777" w:rsidR="00620E70" w:rsidRPr="00845B5F" w:rsidRDefault="00620E70" w:rsidP="00620E70">
            <w:pPr>
              <w:jc w:val="both"/>
            </w:pPr>
            <w:r w:rsidRPr="00845B5F">
              <w:t>––</w:t>
            </w:r>
          </w:p>
        </w:tc>
        <w:tc>
          <w:tcPr>
            <w:tcW w:w="650" w:type="dxa"/>
          </w:tcPr>
          <w:p w14:paraId="05CB7610" w14:textId="77777777" w:rsidR="00620E70" w:rsidRPr="00845B5F" w:rsidRDefault="00620E70" w:rsidP="00620E70">
            <w:pPr>
              <w:jc w:val="both"/>
            </w:pPr>
          </w:p>
          <w:p w14:paraId="697D0898" w14:textId="77777777" w:rsidR="00620E70" w:rsidRPr="00845B5F" w:rsidRDefault="00620E70" w:rsidP="00620E70">
            <w:pPr>
              <w:jc w:val="both"/>
            </w:pPr>
            <w:r w:rsidRPr="00845B5F">
              <w:t>5</w:t>
            </w:r>
          </w:p>
          <w:p w14:paraId="7CBFA5AD" w14:textId="77777777" w:rsidR="00620E70" w:rsidRPr="00845B5F" w:rsidRDefault="00620E70" w:rsidP="00620E70">
            <w:pPr>
              <w:jc w:val="both"/>
            </w:pPr>
            <w:r w:rsidRPr="00845B5F">
              <w:t>5</w:t>
            </w:r>
          </w:p>
          <w:p w14:paraId="5F43E4B8" w14:textId="77777777" w:rsidR="00620E70" w:rsidRPr="00845B5F" w:rsidRDefault="00620E70" w:rsidP="00620E70">
            <w:pPr>
              <w:jc w:val="both"/>
            </w:pPr>
            <w:r w:rsidRPr="00845B5F">
              <w:t>4</w:t>
            </w:r>
          </w:p>
          <w:p w14:paraId="4AAA3EE2" w14:textId="77777777" w:rsidR="00620E70" w:rsidRPr="00845B5F" w:rsidRDefault="00620E70" w:rsidP="00620E70">
            <w:pPr>
              <w:jc w:val="both"/>
            </w:pPr>
            <w:r w:rsidRPr="00845B5F">
              <w:t>4</w:t>
            </w:r>
          </w:p>
          <w:p w14:paraId="003B4E5B" w14:textId="77777777" w:rsidR="00620E70" w:rsidRPr="00845B5F" w:rsidRDefault="00620E70" w:rsidP="00620E70">
            <w:pPr>
              <w:jc w:val="both"/>
            </w:pPr>
            <w:r w:rsidRPr="00845B5F">
              <w:t>5</w:t>
            </w:r>
          </w:p>
          <w:p w14:paraId="7E399BE6" w14:textId="77777777" w:rsidR="00620E70" w:rsidRPr="00845B5F" w:rsidRDefault="00620E70" w:rsidP="00620E70">
            <w:pPr>
              <w:jc w:val="both"/>
            </w:pPr>
            <w:r w:rsidRPr="00845B5F">
              <w:t>5</w:t>
            </w:r>
          </w:p>
        </w:tc>
        <w:tc>
          <w:tcPr>
            <w:tcW w:w="650" w:type="dxa"/>
          </w:tcPr>
          <w:p w14:paraId="031EB228" w14:textId="77777777" w:rsidR="00620E70" w:rsidRPr="00845B5F" w:rsidRDefault="00620E70" w:rsidP="00620E70">
            <w:pPr>
              <w:jc w:val="both"/>
            </w:pPr>
          </w:p>
          <w:p w14:paraId="4BA56419" w14:textId="77777777" w:rsidR="00620E70" w:rsidRPr="00845B5F" w:rsidRDefault="00620E70" w:rsidP="00620E70">
            <w:pPr>
              <w:jc w:val="both"/>
            </w:pPr>
            <w:r w:rsidRPr="00845B5F">
              <w:t>5</w:t>
            </w:r>
          </w:p>
          <w:p w14:paraId="22FDFC70" w14:textId="77777777" w:rsidR="00620E70" w:rsidRPr="00845B5F" w:rsidRDefault="00620E70" w:rsidP="00620E70">
            <w:pPr>
              <w:jc w:val="both"/>
            </w:pPr>
            <w:r w:rsidRPr="00845B5F">
              <w:t>5</w:t>
            </w:r>
          </w:p>
          <w:p w14:paraId="04CA07A5" w14:textId="77777777" w:rsidR="00620E70" w:rsidRPr="00845B5F" w:rsidRDefault="00620E70" w:rsidP="00620E70">
            <w:pPr>
              <w:jc w:val="both"/>
            </w:pPr>
            <w:r w:rsidRPr="00845B5F">
              <w:t>5</w:t>
            </w:r>
          </w:p>
          <w:p w14:paraId="5593E5D5" w14:textId="77777777" w:rsidR="00620E70" w:rsidRPr="00845B5F" w:rsidRDefault="00620E70" w:rsidP="00620E70">
            <w:pPr>
              <w:jc w:val="both"/>
            </w:pPr>
            <w:r w:rsidRPr="00845B5F">
              <w:t>5</w:t>
            </w:r>
          </w:p>
          <w:p w14:paraId="25E5129E" w14:textId="77777777" w:rsidR="00620E70" w:rsidRPr="00845B5F" w:rsidRDefault="00620E70" w:rsidP="00620E70">
            <w:pPr>
              <w:jc w:val="both"/>
            </w:pPr>
            <w:r w:rsidRPr="00845B5F">
              <w:t>5</w:t>
            </w:r>
          </w:p>
          <w:p w14:paraId="60080300" w14:textId="77777777" w:rsidR="00620E70" w:rsidRPr="00845B5F" w:rsidRDefault="00620E70" w:rsidP="00620E70">
            <w:pPr>
              <w:jc w:val="both"/>
            </w:pPr>
            <w:r w:rsidRPr="00845B5F">
              <w:t>5</w:t>
            </w:r>
          </w:p>
        </w:tc>
      </w:tr>
      <w:tr w:rsidR="00620E70" w:rsidRPr="00845B5F" w14:paraId="4D740BEE" w14:textId="77777777" w:rsidTr="00620E70">
        <w:trPr>
          <w:cantSplit/>
          <w:trHeight w:val="2445"/>
        </w:trPr>
        <w:tc>
          <w:tcPr>
            <w:tcW w:w="1791" w:type="dxa"/>
          </w:tcPr>
          <w:p w14:paraId="6624878A" w14:textId="77777777" w:rsidR="00620E70" w:rsidRPr="00845B5F" w:rsidRDefault="00620E70" w:rsidP="00620E70">
            <w:pPr>
              <w:jc w:val="both"/>
            </w:pPr>
            <w:r w:rsidRPr="00845B5F">
              <w:t>Дубрава</w:t>
            </w:r>
          </w:p>
          <w:p w14:paraId="2270B345" w14:textId="77777777" w:rsidR="00620E70" w:rsidRPr="00845B5F" w:rsidRDefault="00620E70" w:rsidP="00620E70">
            <w:pPr>
              <w:jc w:val="both"/>
            </w:pPr>
            <w:r w:rsidRPr="00845B5F">
              <w:t>очень сухая</w:t>
            </w:r>
          </w:p>
          <w:p w14:paraId="589A1463" w14:textId="77777777" w:rsidR="00620E70" w:rsidRPr="00845B5F" w:rsidRDefault="00620E70" w:rsidP="00620E70">
            <w:pPr>
              <w:jc w:val="both"/>
            </w:pPr>
            <w:r w:rsidRPr="00845B5F">
              <w:t>сухая</w:t>
            </w:r>
          </w:p>
          <w:p w14:paraId="2A0D0E41" w14:textId="77777777" w:rsidR="00620E70" w:rsidRPr="00845B5F" w:rsidRDefault="00620E70" w:rsidP="00620E70">
            <w:pPr>
              <w:jc w:val="both"/>
            </w:pPr>
            <w:r w:rsidRPr="00845B5F">
              <w:t>свежая</w:t>
            </w:r>
          </w:p>
          <w:p w14:paraId="51E8A9DB" w14:textId="77777777" w:rsidR="00620E70" w:rsidRPr="00845B5F" w:rsidRDefault="00620E70" w:rsidP="00620E70">
            <w:pPr>
              <w:jc w:val="both"/>
            </w:pPr>
            <w:r w:rsidRPr="00845B5F">
              <w:t>влажная</w:t>
            </w:r>
          </w:p>
          <w:p w14:paraId="65C91305" w14:textId="77777777" w:rsidR="00620E70" w:rsidRPr="00845B5F" w:rsidRDefault="00620E70" w:rsidP="00620E70">
            <w:pPr>
              <w:jc w:val="both"/>
            </w:pPr>
            <w:r w:rsidRPr="00845B5F">
              <w:t>сырая</w:t>
            </w:r>
          </w:p>
          <w:p w14:paraId="6DEB8633" w14:textId="77777777" w:rsidR="00620E70" w:rsidRPr="00845B5F" w:rsidRDefault="00620E70" w:rsidP="00620E70">
            <w:pPr>
              <w:jc w:val="both"/>
            </w:pPr>
            <w:r w:rsidRPr="00845B5F">
              <w:t>мокрая</w:t>
            </w:r>
          </w:p>
        </w:tc>
        <w:tc>
          <w:tcPr>
            <w:tcW w:w="851" w:type="dxa"/>
          </w:tcPr>
          <w:p w14:paraId="7F883521" w14:textId="77777777" w:rsidR="00620E70" w:rsidRPr="00845B5F" w:rsidRDefault="00620E70" w:rsidP="00620E70">
            <w:pPr>
              <w:jc w:val="both"/>
            </w:pPr>
          </w:p>
          <w:p w14:paraId="276B34B1" w14:textId="77777777" w:rsidR="00620E70" w:rsidRPr="00845B5F" w:rsidRDefault="00620E70" w:rsidP="00620E70">
            <w:pPr>
              <w:jc w:val="both"/>
            </w:pPr>
            <w:r w:rsidRPr="00845B5F">
              <w:t>Д0</w:t>
            </w:r>
          </w:p>
          <w:p w14:paraId="56D12DF6" w14:textId="77777777" w:rsidR="00620E70" w:rsidRPr="00845B5F" w:rsidRDefault="00620E70" w:rsidP="00620E70">
            <w:pPr>
              <w:jc w:val="both"/>
            </w:pPr>
            <w:r w:rsidRPr="00845B5F">
              <w:t>Д1</w:t>
            </w:r>
          </w:p>
          <w:p w14:paraId="31DD1108" w14:textId="77777777" w:rsidR="00620E70" w:rsidRPr="00845B5F" w:rsidRDefault="00620E70" w:rsidP="00620E70">
            <w:pPr>
              <w:jc w:val="both"/>
            </w:pPr>
            <w:r w:rsidRPr="00845B5F">
              <w:t>Д2</w:t>
            </w:r>
          </w:p>
          <w:p w14:paraId="08E33182" w14:textId="77777777" w:rsidR="00620E70" w:rsidRPr="00845B5F" w:rsidRDefault="00620E70" w:rsidP="00620E70">
            <w:pPr>
              <w:jc w:val="both"/>
            </w:pPr>
            <w:r w:rsidRPr="00845B5F">
              <w:t>Д3</w:t>
            </w:r>
          </w:p>
          <w:p w14:paraId="0EEEF44A" w14:textId="77777777" w:rsidR="00620E70" w:rsidRPr="00845B5F" w:rsidRDefault="00620E70" w:rsidP="00620E70">
            <w:pPr>
              <w:jc w:val="both"/>
            </w:pPr>
            <w:r w:rsidRPr="00845B5F">
              <w:t>Д4</w:t>
            </w:r>
          </w:p>
          <w:p w14:paraId="001E66DF" w14:textId="77777777" w:rsidR="00620E70" w:rsidRPr="00845B5F" w:rsidRDefault="00620E70" w:rsidP="00620E70">
            <w:pPr>
              <w:jc w:val="both"/>
            </w:pPr>
            <w:r w:rsidRPr="00845B5F">
              <w:t>Д5</w:t>
            </w:r>
          </w:p>
        </w:tc>
        <w:tc>
          <w:tcPr>
            <w:tcW w:w="750" w:type="dxa"/>
          </w:tcPr>
          <w:p w14:paraId="295D1E07" w14:textId="77777777" w:rsidR="00620E70" w:rsidRPr="00845B5F" w:rsidRDefault="00620E70" w:rsidP="00620E70">
            <w:pPr>
              <w:jc w:val="both"/>
            </w:pPr>
          </w:p>
          <w:p w14:paraId="7455C20A" w14:textId="77777777" w:rsidR="00620E70" w:rsidRPr="00845B5F" w:rsidRDefault="00620E70" w:rsidP="00620E70">
            <w:pPr>
              <w:jc w:val="both"/>
            </w:pPr>
            <w:r w:rsidRPr="00845B5F">
              <w:t>4</w:t>
            </w:r>
          </w:p>
          <w:p w14:paraId="1901FD82" w14:textId="77777777" w:rsidR="00620E70" w:rsidRPr="00845B5F" w:rsidRDefault="00620E70" w:rsidP="00620E70">
            <w:pPr>
              <w:jc w:val="both"/>
            </w:pPr>
            <w:r w:rsidRPr="00845B5F">
              <w:t>3</w:t>
            </w:r>
          </w:p>
          <w:p w14:paraId="7C673213" w14:textId="77777777" w:rsidR="00620E70" w:rsidRPr="00845B5F" w:rsidRDefault="00620E70" w:rsidP="00620E70">
            <w:pPr>
              <w:jc w:val="both"/>
            </w:pPr>
            <w:r w:rsidRPr="00845B5F">
              <w:t>2</w:t>
            </w:r>
          </w:p>
          <w:p w14:paraId="1DF8F88B" w14:textId="77777777" w:rsidR="00620E70" w:rsidRPr="00845B5F" w:rsidRDefault="00620E70" w:rsidP="00620E70">
            <w:pPr>
              <w:jc w:val="both"/>
            </w:pPr>
            <w:r w:rsidRPr="00845B5F">
              <w:t>2</w:t>
            </w:r>
          </w:p>
          <w:p w14:paraId="7363A6DD" w14:textId="77777777" w:rsidR="00620E70" w:rsidRPr="00845B5F" w:rsidRDefault="00620E70" w:rsidP="00620E70">
            <w:pPr>
              <w:jc w:val="both"/>
            </w:pPr>
            <w:r w:rsidRPr="00845B5F">
              <w:t>5</w:t>
            </w:r>
          </w:p>
          <w:p w14:paraId="5105593B" w14:textId="77777777" w:rsidR="00620E70" w:rsidRPr="00845B5F" w:rsidRDefault="00620E70" w:rsidP="00620E70">
            <w:pPr>
              <w:jc w:val="both"/>
            </w:pPr>
            <w:r w:rsidRPr="00845B5F">
              <w:t>5</w:t>
            </w:r>
          </w:p>
        </w:tc>
        <w:tc>
          <w:tcPr>
            <w:tcW w:w="809" w:type="dxa"/>
          </w:tcPr>
          <w:p w14:paraId="553D0A78" w14:textId="77777777" w:rsidR="00620E70" w:rsidRPr="00845B5F" w:rsidRDefault="00620E70" w:rsidP="00620E70">
            <w:pPr>
              <w:jc w:val="both"/>
            </w:pPr>
          </w:p>
          <w:p w14:paraId="21C775DD" w14:textId="77777777" w:rsidR="00620E70" w:rsidRPr="00845B5F" w:rsidRDefault="00620E70" w:rsidP="00620E70">
            <w:pPr>
              <w:jc w:val="both"/>
            </w:pPr>
            <w:r w:rsidRPr="00845B5F">
              <w:t>––</w:t>
            </w:r>
          </w:p>
          <w:p w14:paraId="7C0151B5" w14:textId="77777777" w:rsidR="00620E70" w:rsidRPr="00845B5F" w:rsidRDefault="00620E70" w:rsidP="00620E70">
            <w:pPr>
              <w:jc w:val="both"/>
            </w:pPr>
            <w:r w:rsidRPr="00845B5F">
              <w:t>3</w:t>
            </w:r>
          </w:p>
          <w:p w14:paraId="59A89652" w14:textId="77777777" w:rsidR="00620E70" w:rsidRPr="00845B5F" w:rsidRDefault="00620E70" w:rsidP="00620E70">
            <w:pPr>
              <w:jc w:val="both"/>
            </w:pPr>
            <w:r w:rsidRPr="00845B5F">
              <w:t>2</w:t>
            </w:r>
          </w:p>
          <w:p w14:paraId="339BB483" w14:textId="77777777" w:rsidR="00620E70" w:rsidRPr="00845B5F" w:rsidRDefault="00620E70" w:rsidP="00620E70">
            <w:pPr>
              <w:jc w:val="both"/>
            </w:pPr>
            <w:r w:rsidRPr="00845B5F">
              <w:t>2</w:t>
            </w:r>
          </w:p>
          <w:p w14:paraId="7768CE91" w14:textId="77777777" w:rsidR="00620E70" w:rsidRPr="00845B5F" w:rsidRDefault="00620E70" w:rsidP="00620E70">
            <w:pPr>
              <w:jc w:val="both"/>
            </w:pPr>
            <w:r w:rsidRPr="00845B5F">
              <w:t>5</w:t>
            </w:r>
          </w:p>
          <w:p w14:paraId="0AC98DBC" w14:textId="77777777" w:rsidR="00620E70" w:rsidRPr="00845B5F" w:rsidRDefault="00620E70" w:rsidP="00620E70">
            <w:pPr>
              <w:jc w:val="both"/>
            </w:pPr>
            <w:r w:rsidRPr="00845B5F">
              <w:t>5</w:t>
            </w:r>
          </w:p>
        </w:tc>
        <w:tc>
          <w:tcPr>
            <w:tcW w:w="850" w:type="dxa"/>
          </w:tcPr>
          <w:p w14:paraId="714F1EEA" w14:textId="77777777" w:rsidR="00620E70" w:rsidRPr="00845B5F" w:rsidRDefault="00620E70" w:rsidP="00620E70">
            <w:pPr>
              <w:jc w:val="both"/>
            </w:pPr>
          </w:p>
          <w:p w14:paraId="0361EB00" w14:textId="77777777" w:rsidR="00620E70" w:rsidRPr="00845B5F" w:rsidRDefault="00620E70" w:rsidP="00620E70">
            <w:pPr>
              <w:jc w:val="both"/>
            </w:pPr>
            <w:r w:rsidRPr="00845B5F">
              <w:t>4</w:t>
            </w:r>
          </w:p>
          <w:p w14:paraId="5E81195E" w14:textId="77777777" w:rsidR="00620E70" w:rsidRPr="00845B5F" w:rsidRDefault="00620E70" w:rsidP="00620E70">
            <w:pPr>
              <w:jc w:val="both"/>
            </w:pPr>
            <w:r w:rsidRPr="00845B5F">
              <w:t>3</w:t>
            </w:r>
          </w:p>
          <w:p w14:paraId="19B71819" w14:textId="77777777" w:rsidR="00620E70" w:rsidRPr="00845B5F" w:rsidRDefault="00620E70" w:rsidP="00620E70">
            <w:pPr>
              <w:jc w:val="both"/>
            </w:pPr>
            <w:r w:rsidRPr="00845B5F">
              <w:t>2</w:t>
            </w:r>
          </w:p>
          <w:p w14:paraId="20242E9B" w14:textId="77777777" w:rsidR="00620E70" w:rsidRPr="00845B5F" w:rsidRDefault="00620E70" w:rsidP="00620E70">
            <w:pPr>
              <w:jc w:val="both"/>
            </w:pPr>
            <w:r w:rsidRPr="00845B5F">
              <w:t>2</w:t>
            </w:r>
          </w:p>
          <w:p w14:paraId="271CBAA4" w14:textId="77777777" w:rsidR="00620E70" w:rsidRPr="00845B5F" w:rsidRDefault="00620E70" w:rsidP="00620E70">
            <w:pPr>
              <w:jc w:val="both"/>
            </w:pPr>
            <w:r w:rsidRPr="00845B5F">
              <w:t>4</w:t>
            </w:r>
          </w:p>
          <w:p w14:paraId="1430E040" w14:textId="77777777" w:rsidR="00620E70" w:rsidRPr="00845B5F" w:rsidRDefault="00620E70" w:rsidP="00620E70">
            <w:pPr>
              <w:jc w:val="both"/>
            </w:pPr>
            <w:r w:rsidRPr="00845B5F">
              <w:t>5</w:t>
            </w:r>
          </w:p>
        </w:tc>
        <w:tc>
          <w:tcPr>
            <w:tcW w:w="993" w:type="dxa"/>
          </w:tcPr>
          <w:p w14:paraId="3217B358" w14:textId="77777777" w:rsidR="00620E70" w:rsidRPr="00845B5F" w:rsidRDefault="00620E70" w:rsidP="00620E70">
            <w:pPr>
              <w:jc w:val="both"/>
            </w:pPr>
          </w:p>
          <w:p w14:paraId="5248045E" w14:textId="77777777" w:rsidR="00620E70" w:rsidRPr="00845B5F" w:rsidRDefault="00620E70" w:rsidP="00620E70">
            <w:pPr>
              <w:jc w:val="both"/>
            </w:pPr>
            <w:r w:rsidRPr="00845B5F">
              <w:t>4</w:t>
            </w:r>
          </w:p>
          <w:p w14:paraId="2FDC7C57" w14:textId="77777777" w:rsidR="00620E70" w:rsidRPr="00845B5F" w:rsidRDefault="00620E70" w:rsidP="00620E70">
            <w:pPr>
              <w:jc w:val="both"/>
            </w:pPr>
            <w:r w:rsidRPr="00845B5F">
              <w:t>2</w:t>
            </w:r>
          </w:p>
          <w:p w14:paraId="389AE88D" w14:textId="77777777" w:rsidR="00620E70" w:rsidRPr="00845B5F" w:rsidRDefault="00620E70" w:rsidP="00620E70">
            <w:pPr>
              <w:jc w:val="both"/>
            </w:pPr>
            <w:r w:rsidRPr="00845B5F">
              <w:t>1</w:t>
            </w:r>
          </w:p>
          <w:p w14:paraId="29D845FC" w14:textId="77777777" w:rsidR="00620E70" w:rsidRPr="00845B5F" w:rsidRDefault="00620E70" w:rsidP="00620E70">
            <w:pPr>
              <w:jc w:val="both"/>
            </w:pPr>
            <w:r w:rsidRPr="00845B5F">
              <w:t>1</w:t>
            </w:r>
          </w:p>
          <w:p w14:paraId="6901A970" w14:textId="77777777" w:rsidR="00620E70" w:rsidRPr="00845B5F" w:rsidRDefault="00620E70" w:rsidP="00620E70">
            <w:pPr>
              <w:jc w:val="both"/>
            </w:pPr>
            <w:r w:rsidRPr="00845B5F">
              <w:t>3</w:t>
            </w:r>
          </w:p>
          <w:p w14:paraId="7FCE262B" w14:textId="77777777" w:rsidR="00620E70" w:rsidRPr="00845B5F" w:rsidRDefault="00620E70" w:rsidP="00620E70">
            <w:pPr>
              <w:jc w:val="both"/>
            </w:pPr>
            <w:r w:rsidRPr="00845B5F">
              <w:t>5</w:t>
            </w:r>
          </w:p>
        </w:tc>
        <w:tc>
          <w:tcPr>
            <w:tcW w:w="1134" w:type="dxa"/>
          </w:tcPr>
          <w:p w14:paraId="229B42D3" w14:textId="77777777" w:rsidR="00620E70" w:rsidRPr="00845B5F" w:rsidRDefault="00620E70" w:rsidP="00620E70">
            <w:pPr>
              <w:jc w:val="both"/>
            </w:pPr>
          </w:p>
          <w:p w14:paraId="395F4E3A" w14:textId="77777777" w:rsidR="00620E70" w:rsidRPr="00845B5F" w:rsidRDefault="00620E70" w:rsidP="00620E70">
            <w:pPr>
              <w:jc w:val="both"/>
            </w:pPr>
            <w:r w:rsidRPr="00845B5F">
              <w:t>––</w:t>
            </w:r>
          </w:p>
          <w:p w14:paraId="1848DC0B" w14:textId="77777777" w:rsidR="00620E70" w:rsidRPr="00845B5F" w:rsidRDefault="00620E70" w:rsidP="00620E70">
            <w:pPr>
              <w:jc w:val="both"/>
            </w:pPr>
            <w:r w:rsidRPr="00845B5F">
              <w:t>––</w:t>
            </w:r>
          </w:p>
          <w:p w14:paraId="3E2E44B9" w14:textId="77777777" w:rsidR="00620E70" w:rsidRPr="00845B5F" w:rsidRDefault="00620E70" w:rsidP="00620E70">
            <w:pPr>
              <w:jc w:val="both"/>
            </w:pPr>
            <w:r w:rsidRPr="00845B5F">
              <w:t>4</w:t>
            </w:r>
          </w:p>
          <w:p w14:paraId="100F45ED" w14:textId="77777777" w:rsidR="00620E70" w:rsidRPr="00845B5F" w:rsidRDefault="00620E70" w:rsidP="00620E70">
            <w:pPr>
              <w:jc w:val="both"/>
            </w:pPr>
            <w:r w:rsidRPr="00845B5F">
              <w:t>3</w:t>
            </w:r>
          </w:p>
          <w:p w14:paraId="34FA4AF9" w14:textId="77777777" w:rsidR="00620E70" w:rsidRPr="00845B5F" w:rsidRDefault="00620E70" w:rsidP="00620E70">
            <w:pPr>
              <w:jc w:val="both"/>
            </w:pPr>
            <w:r w:rsidRPr="00845B5F">
              <w:t>4</w:t>
            </w:r>
          </w:p>
          <w:p w14:paraId="011AFCF1" w14:textId="77777777" w:rsidR="00620E70" w:rsidRPr="00845B5F" w:rsidRDefault="00620E70" w:rsidP="00620E70">
            <w:pPr>
              <w:jc w:val="both"/>
            </w:pPr>
            <w:r w:rsidRPr="00845B5F">
              <w:t>5</w:t>
            </w:r>
          </w:p>
        </w:tc>
        <w:tc>
          <w:tcPr>
            <w:tcW w:w="650" w:type="dxa"/>
          </w:tcPr>
          <w:p w14:paraId="03664BCC" w14:textId="77777777" w:rsidR="00620E70" w:rsidRPr="00845B5F" w:rsidRDefault="00620E70" w:rsidP="00620E70">
            <w:pPr>
              <w:jc w:val="both"/>
            </w:pPr>
          </w:p>
          <w:p w14:paraId="067684F7" w14:textId="77777777" w:rsidR="00620E70" w:rsidRPr="00845B5F" w:rsidRDefault="00620E70" w:rsidP="00620E70">
            <w:pPr>
              <w:jc w:val="both"/>
            </w:pPr>
            <w:r w:rsidRPr="00845B5F">
              <w:t>2</w:t>
            </w:r>
          </w:p>
          <w:p w14:paraId="0BD7AB05" w14:textId="77777777" w:rsidR="00620E70" w:rsidRPr="00845B5F" w:rsidRDefault="00620E70" w:rsidP="00620E70">
            <w:pPr>
              <w:jc w:val="both"/>
            </w:pPr>
            <w:r w:rsidRPr="00845B5F">
              <w:t>1</w:t>
            </w:r>
          </w:p>
          <w:p w14:paraId="6BC88441" w14:textId="77777777" w:rsidR="00620E70" w:rsidRPr="00845B5F" w:rsidRDefault="00620E70" w:rsidP="00620E70">
            <w:pPr>
              <w:jc w:val="both"/>
            </w:pPr>
            <w:r w:rsidRPr="00845B5F">
              <w:t>1</w:t>
            </w:r>
          </w:p>
          <w:p w14:paraId="0686AB27" w14:textId="77777777" w:rsidR="00620E70" w:rsidRPr="00845B5F" w:rsidRDefault="00620E70" w:rsidP="00620E70">
            <w:pPr>
              <w:jc w:val="both"/>
            </w:pPr>
            <w:r w:rsidRPr="00845B5F">
              <w:t>2</w:t>
            </w:r>
          </w:p>
          <w:p w14:paraId="77609C41" w14:textId="77777777" w:rsidR="00620E70" w:rsidRPr="00845B5F" w:rsidRDefault="00620E70" w:rsidP="00620E70">
            <w:pPr>
              <w:jc w:val="both"/>
            </w:pPr>
            <w:r w:rsidRPr="00845B5F">
              <w:t>––</w:t>
            </w:r>
          </w:p>
          <w:p w14:paraId="50576671" w14:textId="77777777" w:rsidR="00620E70" w:rsidRPr="00845B5F" w:rsidRDefault="00620E70" w:rsidP="00620E70">
            <w:pPr>
              <w:jc w:val="both"/>
            </w:pPr>
            <w:r w:rsidRPr="00845B5F">
              <w:t>––</w:t>
            </w:r>
          </w:p>
        </w:tc>
        <w:tc>
          <w:tcPr>
            <w:tcW w:w="650" w:type="dxa"/>
          </w:tcPr>
          <w:p w14:paraId="4401EE91" w14:textId="77777777" w:rsidR="00620E70" w:rsidRPr="00845B5F" w:rsidRDefault="00620E70" w:rsidP="00620E70">
            <w:pPr>
              <w:jc w:val="both"/>
            </w:pPr>
          </w:p>
          <w:p w14:paraId="192A11A3" w14:textId="77777777" w:rsidR="00620E70" w:rsidRPr="00845B5F" w:rsidRDefault="00620E70" w:rsidP="00620E70">
            <w:pPr>
              <w:jc w:val="both"/>
            </w:pPr>
            <w:r w:rsidRPr="00845B5F">
              <w:t>5</w:t>
            </w:r>
          </w:p>
          <w:p w14:paraId="7DF34F56" w14:textId="77777777" w:rsidR="00620E70" w:rsidRPr="00845B5F" w:rsidRDefault="00620E70" w:rsidP="00620E70">
            <w:pPr>
              <w:jc w:val="both"/>
            </w:pPr>
            <w:r w:rsidRPr="00845B5F">
              <w:t>5</w:t>
            </w:r>
          </w:p>
          <w:p w14:paraId="7A378E20" w14:textId="77777777" w:rsidR="00620E70" w:rsidRPr="00845B5F" w:rsidRDefault="00620E70" w:rsidP="00620E70">
            <w:pPr>
              <w:jc w:val="both"/>
            </w:pPr>
            <w:r w:rsidRPr="00845B5F">
              <w:t>4</w:t>
            </w:r>
          </w:p>
          <w:p w14:paraId="40545371" w14:textId="77777777" w:rsidR="00620E70" w:rsidRPr="00845B5F" w:rsidRDefault="00620E70" w:rsidP="00620E70">
            <w:pPr>
              <w:jc w:val="both"/>
            </w:pPr>
            <w:r w:rsidRPr="00845B5F">
              <w:t>4</w:t>
            </w:r>
          </w:p>
          <w:p w14:paraId="7E11EC97" w14:textId="77777777" w:rsidR="00620E70" w:rsidRPr="00845B5F" w:rsidRDefault="00620E70" w:rsidP="00620E70">
            <w:pPr>
              <w:jc w:val="both"/>
            </w:pPr>
            <w:r w:rsidRPr="00845B5F">
              <w:t>5</w:t>
            </w:r>
          </w:p>
          <w:p w14:paraId="10AE5532" w14:textId="77777777" w:rsidR="00620E70" w:rsidRPr="00845B5F" w:rsidRDefault="00620E70" w:rsidP="00620E70">
            <w:pPr>
              <w:jc w:val="both"/>
            </w:pPr>
            <w:r w:rsidRPr="00845B5F">
              <w:t>5</w:t>
            </w:r>
          </w:p>
        </w:tc>
        <w:tc>
          <w:tcPr>
            <w:tcW w:w="650" w:type="dxa"/>
          </w:tcPr>
          <w:p w14:paraId="0B0707DB" w14:textId="77777777" w:rsidR="00620E70" w:rsidRPr="00845B5F" w:rsidRDefault="00620E70" w:rsidP="00620E70">
            <w:pPr>
              <w:jc w:val="both"/>
            </w:pPr>
          </w:p>
          <w:p w14:paraId="27C501E0" w14:textId="77777777" w:rsidR="00620E70" w:rsidRPr="00845B5F" w:rsidRDefault="00620E70" w:rsidP="00620E70">
            <w:pPr>
              <w:jc w:val="both"/>
            </w:pPr>
            <w:r w:rsidRPr="00845B5F">
              <w:t>5</w:t>
            </w:r>
          </w:p>
          <w:p w14:paraId="4BE5B362" w14:textId="77777777" w:rsidR="00620E70" w:rsidRPr="00845B5F" w:rsidRDefault="00620E70" w:rsidP="00620E70">
            <w:pPr>
              <w:jc w:val="both"/>
            </w:pPr>
            <w:r w:rsidRPr="00845B5F">
              <w:t>5</w:t>
            </w:r>
          </w:p>
          <w:p w14:paraId="461F9B9B" w14:textId="77777777" w:rsidR="00620E70" w:rsidRPr="00845B5F" w:rsidRDefault="00620E70" w:rsidP="00620E70">
            <w:pPr>
              <w:jc w:val="both"/>
            </w:pPr>
            <w:r w:rsidRPr="00845B5F">
              <w:t>5</w:t>
            </w:r>
          </w:p>
          <w:p w14:paraId="45A15D74" w14:textId="77777777" w:rsidR="00620E70" w:rsidRPr="00845B5F" w:rsidRDefault="00620E70" w:rsidP="00620E70">
            <w:pPr>
              <w:jc w:val="both"/>
            </w:pPr>
            <w:r w:rsidRPr="00845B5F">
              <w:t>5</w:t>
            </w:r>
          </w:p>
          <w:p w14:paraId="5A8B044E" w14:textId="77777777" w:rsidR="00620E70" w:rsidRPr="00845B5F" w:rsidRDefault="00620E70" w:rsidP="00620E70">
            <w:pPr>
              <w:jc w:val="both"/>
            </w:pPr>
            <w:r w:rsidRPr="00845B5F">
              <w:t>5</w:t>
            </w:r>
          </w:p>
          <w:p w14:paraId="22310406" w14:textId="77777777" w:rsidR="00620E70" w:rsidRPr="00845B5F" w:rsidRDefault="00620E70" w:rsidP="00620E70">
            <w:pPr>
              <w:jc w:val="both"/>
            </w:pPr>
            <w:r w:rsidRPr="00845B5F">
              <w:t>5</w:t>
            </w:r>
          </w:p>
        </w:tc>
      </w:tr>
    </w:tbl>
    <w:p w14:paraId="77FA9AAD" w14:textId="77777777" w:rsidR="00620E70" w:rsidRPr="00845B5F" w:rsidRDefault="00620E70" w:rsidP="00620E70">
      <w:pPr>
        <w:jc w:val="both"/>
      </w:pPr>
      <w:r w:rsidRPr="00845B5F">
        <w:t xml:space="preserve">  </w:t>
      </w:r>
    </w:p>
    <w:p w14:paraId="640CCA4B" w14:textId="77777777" w:rsidR="00620E70" w:rsidRPr="00845B5F" w:rsidRDefault="00620E70" w:rsidP="00620E70">
      <w:pPr>
        <w:jc w:val="both"/>
      </w:pPr>
      <w:r w:rsidRPr="00845B5F">
        <w:t xml:space="preserve">     Примечание.      1* – ландшафтные поляны; 2* – участки с ограниченным рекреационным использованием (сенокосы, пастбища, прогалины, подлежащие закультивированию); 3* –  участки с особым режимом ведения хозяйства (не удобия, биополяны, не сомкнувшиеся лесные культуры, лесосеменные участки и плантации, памятники природы, вырубки, погибшие насаждения).</w:t>
      </w:r>
    </w:p>
    <w:p w14:paraId="59B98B5E" w14:textId="77777777" w:rsidR="00620E70" w:rsidRPr="00845B5F" w:rsidRDefault="00620E70" w:rsidP="00620E70">
      <w:pPr>
        <w:jc w:val="both"/>
      </w:pPr>
      <w:r w:rsidRPr="00845B5F">
        <w:t xml:space="preserve"> 1-й класс – наиболее высокая степень устойчивости.</w:t>
      </w:r>
    </w:p>
    <w:p w14:paraId="3E24731C" w14:textId="77777777" w:rsidR="00620E70" w:rsidRPr="00845B5F" w:rsidRDefault="00620E70" w:rsidP="00620E70">
      <w:pPr>
        <w:jc w:val="both"/>
      </w:pPr>
    </w:p>
    <w:p w14:paraId="1760CA79" w14:textId="77777777" w:rsidR="00620E70" w:rsidRPr="00845B5F" w:rsidRDefault="00620E70" w:rsidP="00620E70">
      <w:pPr>
        <w:jc w:val="both"/>
      </w:pPr>
      <w:r w:rsidRPr="00845B5F">
        <w:t>Рекреационная нагрузка – это показатель рекреационного воздействия, определяемый количеством отдыхающих на единице площади, временем их пребывания на объекте и формой рекреации. В данном случае для унификации нормативов площадь принята в 1 га. Предполагается единовременное пребывание указанного количества отдыхающих в течение восьмичасового дня и всего комфортного периода (при среднесуточной температуре выше 50С).</w:t>
      </w:r>
    </w:p>
    <w:p w14:paraId="77443A80" w14:textId="77777777" w:rsidR="00620E70" w:rsidRPr="00845B5F" w:rsidRDefault="00620E70" w:rsidP="00620E70">
      <w:pPr>
        <w:jc w:val="both"/>
      </w:pPr>
      <w:r w:rsidRPr="00845B5F">
        <w:t xml:space="preserve">Приведенные в табл. 2.8.8 значения рекреационных нагрузок достоверны для конкретной (бездорожной) формы лесной рекреации – совокупности видов отдыха, определяемой характером рекреационных занятий, так как от нее зависит степень экологического воздействия отдыхающих на лес при равном объеме отдыха в конкретных местах рекреационной территории. </w:t>
      </w:r>
    </w:p>
    <w:p w14:paraId="0F8549B2" w14:textId="77777777" w:rsidR="00620E70" w:rsidRPr="00845B5F" w:rsidRDefault="00620E70" w:rsidP="00620E70">
      <w:pPr>
        <w:jc w:val="both"/>
      </w:pPr>
      <w:r w:rsidRPr="00845B5F">
        <w:t>В качестве базовой формы, для которой составлены нормативы рекреационных нагрузок, принята бездорожная форма рекреации – перемещение рекреантов вне твердопокрытых дорог, по напочвенному покрову, грунту и подстилке. Воздействие этой формы рекреации принято за единицу. Степень воздействия остальных форм, по сравнению с бездорожной, характеризуется коэффициентом экологического воздействия (Э).  Характеристика форм рекреации и соответствующие им зачения коэффициента экологического воздействия приведены в таблице 2.8.9.</w:t>
      </w:r>
    </w:p>
    <w:p w14:paraId="0768FB9F" w14:textId="77777777" w:rsidR="00620E70" w:rsidRPr="00845B5F" w:rsidRDefault="00620E70" w:rsidP="00620E70">
      <w:pPr>
        <w:jc w:val="both"/>
      </w:pPr>
      <w:r w:rsidRPr="00845B5F">
        <w:t>Таблица 2.8.8</w:t>
      </w:r>
    </w:p>
    <w:p w14:paraId="6189C0F3" w14:textId="77777777" w:rsidR="00620E70" w:rsidRPr="00845B5F" w:rsidRDefault="00620E70" w:rsidP="00620E70">
      <w:pPr>
        <w:jc w:val="both"/>
      </w:pPr>
      <w:r w:rsidRPr="00845B5F">
        <w:lastRenderedPageBreak/>
        <w:t>Рекреационные нагрузки для насаждений в равнинных условиях, чел. – дн/га</w:t>
      </w:r>
    </w:p>
    <w:p w14:paraId="7CBC2156" w14:textId="77777777" w:rsidR="00620E70" w:rsidRPr="00845B5F" w:rsidRDefault="00620E70" w:rsidP="00620E70">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85"/>
        <w:gridCol w:w="540"/>
        <w:gridCol w:w="1200"/>
        <w:gridCol w:w="1740"/>
        <w:gridCol w:w="1740"/>
        <w:gridCol w:w="1620"/>
        <w:gridCol w:w="1383"/>
      </w:tblGrid>
      <w:tr w:rsidR="00620E70" w:rsidRPr="00845B5F" w14:paraId="7C0CEF43" w14:textId="77777777" w:rsidTr="00620E70">
        <w:tc>
          <w:tcPr>
            <w:tcW w:w="1085" w:type="dxa"/>
            <w:vMerge w:val="restart"/>
          </w:tcPr>
          <w:p w14:paraId="5857D222" w14:textId="77777777" w:rsidR="00620E70" w:rsidRPr="00845B5F" w:rsidRDefault="00620E70" w:rsidP="00620E70">
            <w:pPr>
              <w:jc w:val="both"/>
            </w:pPr>
            <w:r w:rsidRPr="00845B5F">
              <w:t>Стадия дигрессии</w:t>
            </w:r>
          </w:p>
        </w:tc>
        <w:tc>
          <w:tcPr>
            <w:tcW w:w="8223" w:type="dxa"/>
            <w:gridSpan w:val="6"/>
          </w:tcPr>
          <w:p w14:paraId="3C253FCA" w14:textId="77777777" w:rsidR="00620E70" w:rsidRPr="00845B5F" w:rsidRDefault="00620E70" w:rsidP="00620E70">
            <w:pPr>
              <w:jc w:val="both"/>
            </w:pPr>
            <w:r w:rsidRPr="00845B5F">
              <w:t>Класс  устойчивости</w:t>
            </w:r>
          </w:p>
        </w:tc>
      </w:tr>
      <w:tr w:rsidR="00620E70" w:rsidRPr="00845B5F" w14:paraId="62195071" w14:textId="77777777" w:rsidTr="00620E70">
        <w:trPr>
          <w:trHeight w:val="640"/>
        </w:trPr>
        <w:tc>
          <w:tcPr>
            <w:tcW w:w="1085" w:type="dxa"/>
            <w:vMerge/>
          </w:tcPr>
          <w:p w14:paraId="1743D71A" w14:textId="77777777" w:rsidR="00620E70" w:rsidRPr="00845B5F" w:rsidRDefault="00620E70" w:rsidP="00620E70">
            <w:pPr>
              <w:jc w:val="both"/>
            </w:pPr>
          </w:p>
        </w:tc>
        <w:tc>
          <w:tcPr>
            <w:tcW w:w="1740" w:type="dxa"/>
            <w:gridSpan w:val="2"/>
          </w:tcPr>
          <w:p w14:paraId="209FBA5E" w14:textId="77777777" w:rsidR="00620E70" w:rsidRPr="00845B5F" w:rsidRDefault="00620E70" w:rsidP="00620E70">
            <w:pPr>
              <w:jc w:val="both"/>
            </w:pPr>
            <w:r w:rsidRPr="00845B5F">
              <w:t>1</w:t>
            </w:r>
          </w:p>
        </w:tc>
        <w:tc>
          <w:tcPr>
            <w:tcW w:w="1740" w:type="dxa"/>
          </w:tcPr>
          <w:p w14:paraId="2ABD6B49" w14:textId="77777777" w:rsidR="00620E70" w:rsidRPr="00845B5F" w:rsidRDefault="00620E70" w:rsidP="00620E70">
            <w:pPr>
              <w:jc w:val="both"/>
            </w:pPr>
            <w:r w:rsidRPr="00845B5F">
              <w:t>2</w:t>
            </w:r>
          </w:p>
        </w:tc>
        <w:tc>
          <w:tcPr>
            <w:tcW w:w="1740" w:type="dxa"/>
          </w:tcPr>
          <w:p w14:paraId="3FC99FC5" w14:textId="77777777" w:rsidR="00620E70" w:rsidRPr="00845B5F" w:rsidRDefault="00620E70" w:rsidP="00620E70">
            <w:pPr>
              <w:jc w:val="both"/>
            </w:pPr>
            <w:r w:rsidRPr="00845B5F">
              <w:t>3</w:t>
            </w:r>
          </w:p>
        </w:tc>
        <w:tc>
          <w:tcPr>
            <w:tcW w:w="1620" w:type="dxa"/>
          </w:tcPr>
          <w:p w14:paraId="350310A6" w14:textId="77777777" w:rsidR="00620E70" w:rsidRPr="00845B5F" w:rsidRDefault="00620E70" w:rsidP="00620E70">
            <w:pPr>
              <w:jc w:val="both"/>
            </w:pPr>
            <w:r w:rsidRPr="00845B5F">
              <w:t>4</w:t>
            </w:r>
          </w:p>
        </w:tc>
        <w:tc>
          <w:tcPr>
            <w:tcW w:w="1383" w:type="dxa"/>
          </w:tcPr>
          <w:p w14:paraId="51A2801A" w14:textId="77777777" w:rsidR="00620E70" w:rsidRPr="00845B5F" w:rsidRDefault="00620E70" w:rsidP="00620E70">
            <w:pPr>
              <w:jc w:val="both"/>
            </w:pPr>
            <w:r w:rsidRPr="00845B5F">
              <w:t>5</w:t>
            </w:r>
          </w:p>
        </w:tc>
      </w:tr>
      <w:tr w:rsidR="00620E70" w:rsidRPr="00845B5F" w14:paraId="27BE3404" w14:textId="77777777" w:rsidTr="00620E70">
        <w:tc>
          <w:tcPr>
            <w:tcW w:w="1085" w:type="dxa"/>
          </w:tcPr>
          <w:p w14:paraId="002FE794" w14:textId="77777777" w:rsidR="00620E70" w:rsidRPr="00845B5F" w:rsidRDefault="00620E70" w:rsidP="00620E70">
            <w:pPr>
              <w:jc w:val="both"/>
            </w:pPr>
            <w:r w:rsidRPr="00845B5F">
              <w:t>1</w:t>
            </w:r>
          </w:p>
        </w:tc>
        <w:tc>
          <w:tcPr>
            <w:tcW w:w="1740" w:type="dxa"/>
            <w:gridSpan w:val="2"/>
          </w:tcPr>
          <w:p w14:paraId="48D3DB27" w14:textId="77777777" w:rsidR="00620E70" w:rsidRPr="00845B5F" w:rsidRDefault="00620E70" w:rsidP="00620E70">
            <w:pPr>
              <w:jc w:val="both"/>
            </w:pPr>
            <w:r w:rsidRPr="00845B5F">
              <w:t>1,5/0-3,0</w:t>
            </w:r>
          </w:p>
        </w:tc>
        <w:tc>
          <w:tcPr>
            <w:tcW w:w="1740" w:type="dxa"/>
          </w:tcPr>
          <w:p w14:paraId="028B3E77" w14:textId="77777777" w:rsidR="00620E70" w:rsidRPr="00845B5F" w:rsidRDefault="00620E70" w:rsidP="00620E70">
            <w:pPr>
              <w:jc w:val="both"/>
            </w:pPr>
            <w:r w:rsidRPr="00845B5F">
              <w:t>1,0/0-2,0</w:t>
            </w:r>
          </w:p>
        </w:tc>
        <w:tc>
          <w:tcPr>
            <w:tcW w:w="1740" w:type="dxa"/>
          </w:tcPr>
          <w:p w14:paraId="32E80E2F" w14:textId="77777777" w:rsidR="00620E70" w:rsidRPr="00845B5F" w:rsidRDefault="00620E70" w:rsidP="00620E70">
            <w:pPr>
              <w:jc w:val="both"/>
            </w:pPr>
            <w:r w:rsidRPr="00845B5F">
              <w:t>0,6/0-1,2</w:t>
            </w:r>
          </w:p>
        </w:tc>
        <w:tc>
          <w:tcPr>
            <w:tcW w:w="1620" w:type="dxa"/>
          </w:tcPr>
          <w:p w14:paraId="0B74E856" w14:textId="77777777" w:rsidR="00620E70" w:rsidRPr="00845B5F" w:rsidRDefault="00620E70" w:rsidP="00620E70">
            <w:pPr>
              <w:jc w:val="both"/>
            </w:pPr>
            <w:r w:rsidRPr="00845B5F">
              <w:t>0,3/0-0,7</w:t>
            </w:r>
          </w:p>
        </w:tc>
        <w:tc>
          <w:tcPr>
            <w:tcW w:w="1383" w:type="dxa"/>
          </w:tcPr>
          <w:p w14:paraId="1F01EBC2" w14:textId="77777777" w:rsidR="00620E70" w:rsidRPr="00845B5F" w:rsidRDefault="00620E70" w:rsidP="00620E70">
            <w:pPr>
              <w:jc w:val="both"/>
            </w:pPr>
            <w:r w:rsidRPr="00845B5F">
              <w:t>0,1/0-0,3</w:t>
            </w:r>
          </w:p>
        </w:tc>
      </w:tr>
      <w:tr w:rsidR="00620E70" w:rsidRPr="00845B5F" w14:paraId="473F46F7" w14:textId="77777777" w:rsidTr="00620E70">
        <w:tc>
          <w:tcPr>
            <w:tcW w:w="1085" w:type="dxa"/>
          </w:tcPr>
          <w:p w14:paraId="46DE3C51" w14:textId="77777777" w:rsidR="00620E70" w:rsidRPr="00845B5F" w:rsidRDefault="00620E70" w:rsidP="00620E70">
            <w:pPr>
              <w:jc w:val="both"/>
            </w:pPr>
            <w:r w:rsidRPr="00845B5F">
              <w:t>2</w:t>
            </w:r>
          </w:p>
        </w:tc>
        <w:tc>
          <w:tcPr>
            <w:tcW w:w="1740" w:type="dxa"/>
            <w:gridSpan w:val="2"/>
          </w:tcPr>
          <w:p w14:paraId="56BCD879" w14:textId="77777777" w:rsidR="00620E70" w:rsidRPr="00845B5F" w:rsidRDefault="00620E70" w:rsidP="00620E70">
            <w:pPr>
              <w:jc w:val="both"/>
            </w:pPr>
            <w:r w:rsidRPr="00845B5F">
              <w:t>4, /3,0-6,0</w:t>
            </w:r>
          </w:p>
        </w:tc>
        <w:tc>
          <w:tcPr>
            <w:tcW w:w="1740" w:type="dxa"/>
          </w:tcPr>
          <w:p w14:paraId="25C98D20" w14:textId="77777777" w:rsidR="00620E70" w:rsidRPr="00845B5F" w:rsidRDefault="00620E70" w:rsidP="00620E70">
            <w:pPr>
              <w:jc w:val="both"/>
            </w:pPr>
            <w:r w:rsidRPr="00845B5F">
              <w:t>3,0/2,0-4,0</w:t>
            </w:r>
          </w:p>
        </w:tc>
        <w:tc>
          <w:tcPr>
            <w:tcW w:w="1740" w:type="dxa"/>
          </w:tcPr>
          <w:p w14:paraId="4037BF12" w14:textId="77777777" w:rsidR="00620E70" w:rsidRPr="00845B5F" w:rsidRDefault="00620E70" w:rsidP="00620E70">
            <w:pPr>
              <w:jc w:val="both"/>
            </w:pPr>
            <w:r w:rsidRPr="00845B5F">
              <w:t>1,8/1,2-2,5</w:t>
            </w:r>
          </w:p>
        </w:tc>
        <w:tc>
          <w:tcPr>
            <w:tcW w:w="1620" w:type="dxa"/>
          </w:tcPr>
          <w:p w14:paraId="35A9E317" w14:textId="77777777" w:rsidR="00620E70" w:rsidRPr="00845B5F" w:rsidRDefault="00620E70" w:rsidP="00620E70">
            <w:pPr>
              <w:jc w:val="both"/>
            </w:pPr>
            <w:r w:rsidRPr="00845B5F">
              <w:t>1,0/0,7-1,4</w:t>
            </w:r>
          </w:p>
        </w:tc>
        <w:tc>
          <w:tcPr>
            <w:tcW w:w="1383" w:type="dxa"/>
          </w:tcPr>
          <w:p w14:paraId="5179C31E" w14:textId="77777777" w:rsidR="00620E70" w:rsidRPr="00845B5F" w:rsidRDefault="00620E70" w:rsidP="00620E70">
            <w:pPr>
              <w:jc w:val="both"/>
            </w:pPr>
            <w:r w:rsidRPr="00845B5F">
              <w:t>0,5/0,3-0,7</w:t>
            </w:r>
          </w:p>
        </w:tc>
      </w:tr>
      <w:tr w:rsidR="00620E70" w:rsidRPr="00845B5F" w14:paraId="3A55D113" w14:textId="77777777" w:rsidTr="00620E70">
        <w:tc>
          <w:tcPr>
            <w:tcW w:w="1085" w:type="dxa"/>
          </w:tcPr>
          <w:p w14:paraId="61924F3D" w14:textId="77777777" w:rsidR="00620E70" w:rsidRPr="00845B5F" w:rsidRDefault="00620E70" w:rsidP="00620E70">
            <w:pPr>
              <w:jc w:val="both"/>
            </w:pPr>
            <w:r w:rsidRPr="00845B5F">
              <w:t>3</w:t>
            </w:r>
          </w:p>
        </w:tc>
        <w:tc>
          <w:tcPr>
            <w:tcW w:w="1740" w:type="dxa"/>
            <w:gridSpan w:val="2"/>
          </w:tcPr>
          <w:p w14:paraId="44F6CB60" w14:textId="77777777" w:rsidR="00620E70" w:rsidRPr="00845B5F" w:rsidRDefault="00620E70" w:rsidP="00620E70">
            <w:pPr>
              <w:jc w:val="both"/>
            </w:pPr>
            <w:r w:rsidRPr="00845B5F">
              <w:t>11,9/6,0-17,8</w:t>
            </w:r>
          </w:p>
        </w:tc>
        <w:tc>
          <w:tcPr>
            <w:tcW w:w="1740" w:type="dxa"/>
          </w:tcPr>
          <w:p w14:paraId="4AE4F126" w14:textId="77777777" w:rsidR="00620E70" w:rsidRPr="00845B5F" w:rsidRDefault="00620E70" w:rsidP="00620E70">
            <w:pPr>
              <w:jc w:val="both"/>
            </w:pPr>
            <w:r w:rsidRPr="00845B5F">
              <w:t>8,0/4,0-12,0</w:t>
            </w:r>
          </w:p>
        </w:tc>
        <w:tc>
          <w:tcPr>
            <w:tcW w:w="1740" w:type="dxa"/>
          </w:tcPr>
          <w:p w14:paraId="4C041F63" w14:textId="77777777" w:rsidR="00620E70" w:rsidRPr="00845B5F" w:rsidRDefault="00620E70" w:rsidP="00620E70">
            <w:pPr>
              <w:jc w:val="both"/>
            </w:pPr>
            <w:r w:rsidRPr="00845B5F">
              <w:t>5,0/2,5-7,5</w:t>
            </w:r>
          </w:p>
        </w:tc>
        <w:tc>
          <w:tcPr>
            <w:tcW w:w="1620" w:type="dxa"/>
          </w:tcPr>
          <w:p w14:paraId="5534F7F9" w14:textId="77777777" w:rsidR="00620E70" w:rsidRPr="00845B5F" w:rsidRDefault="00620E70" w:rsidP="00620E70">
            <w:pPr>
              <w:jc w:val="both"/>
            </w:pPr>
            <w:r w:rsidRPr="00845B5F">
              <w:t>2,9/1,4-4,4</w:t>
            </w:r>
          </w:p>
        </w:tc>
        <w:tc>
          <w:tcPr>
            <w:tcW w:w="1383" w:type="dxa"/>
          </w:tcPr>
          <w:p w14:paraId="6C19F195" w14:textId="77777777" w:rsidR="00620E70" w:rsidRPr="00845B5F" w:rsidRDefault="00620E70" w:rsidP="00620E70">
            <w:pPr>
              <w:jc w:val="both"/>
            </w:pPr>
            <w:r w:rsidRPr="00845B5F">
              <w:t>1,4/0,7-2,1</w:t>
            </w:r>
          </w:p>
        </w:tc>
      </w:tr>
      <w:tr w:rsidR="00620E70" w:rsidRPr="00845B5F" w14:paraId="40E4D060" w14:textId="77777777" w:rsidTr="00620E70">
        <w:tc>
          <w:tcPr>
            <w:tcW w:w="1085" w:type="dxa"/>
          </w:tcPr>
          <w:p w14:paraId="094287C5" w14:textId="77777777" w:rsidR="00620E70" w:rsidRPr="00845B5F" w:rsidRDefault="00620E70" w:rsidP="00620E70">
            <w:pPr>
              <w:jc w:val="both"/>
            </w:pPr>
            <w:r w:rsidRPr="00845B5F">
              <w:t>4</w:t>
            </w:r>
          </w:p>
        </w:tc>
        <w:tc>
          <w:tcPr>
            <w:tcW w:w="1740" w:type="dxa"/>
            <w:gridSpan w:val="2"/>
          </w:tcPr>
          <w:p w14:paraId="585F3714" w14:textId="77777777" w:rsidR="00620E70" w:rsidRPr="00845B5F" w:rsidRDefault="00620E70" w:rsidP="00620E70">
            <w:pPr>
              <w:jc w:val="both"/>
            </w:pPr>
            <w:r w:rsidRPr="00845B5F">
              <w:t>26,6/17,8-35,5</w:t>
            </w:r>
          </w:p>
        </w:tc>
        <w:tc>
          <w:tcPr>
            <w:tcW w:w="1740" w:type="dxa"/>
          </w:tcPr>
          <w:p w14:paraId="57D0E20A" w14:textId="77777777" w:rsidR="00620E70" w:rsidRPr="00845B5F" w:rsidRDefault="00620E70" w:rsidP="00620E70">
            <w:pPr>
              <w:jc w:val="both"/>
            </w:pPr>
            <w:r w:rsidRPr="00845B5F">
              <w:t>17,9/12,0-23,8</w:t>
            </w:r>
          </w:p>
        </w:tc>
        <w:tc>
          <w:tcPr>
            <w:tcW w:w="1740" w:type="dxa"/>
          </w:tcPr>
          <w:p w14:paraId="037C896E" w14:textId="77777777" w:rsidR="00620E70" w:rsidRPr="00845B5F" w:rsidRDefault="00620E70" w:rsidP="00620E70">
            <w:pPr>
              <w:jc w:val="both"/>
            </w:pPr>
            <w:r w:rsidRPr="00845B5F">
              <w:t>11,2/7,5-15,0</w:t>
            </w:r>
          </w:p>
        </w:tc>
        <w:tc>
          <w:tcPr>
            <w:tcW w:w="1620" w:type="dxa"/>
          </w:tcPr>
          <w:p w14:paraId="5BB0F4BC" w14:textId="77777777" w:rsidR="00620E70" w:rsidRPr="00845B5F" w:rsidRDefault="00620E70" w:rsidP="00620E70">
            <w:pPr>
              <w:jc w:val="both"/>
            </w:pPr>
            <w:r w:rsidRPr="00845B5F">
              <w:t>6,5/4,4-8,7</w:t>
            </w:r>
          </w:p>
        </w:tc>
        <w:tc>
          <w:tcPr>
            <w:tcW w:w="1383" w:type="dxa"/>
          </w:tcPr>
          <w:p w14:paraId="2EA9BDD8" w14:textId="77777777" w:rsidR="00620E70" w:rsidRPr="00845B5F" w:rsidRDefault="00620E70" w:rsidP="00620E70">
            <w:pPr>
              <w:jc w:val="both"/>
            </w:pPr>
            <w:r w:rsidRPr="00845B5F">
              <w:t>3,1/2,1-4,2</w:t>
            </w:r>
          </w:p>
        </w:tc>
      </w:tr>
      <w:tr w:rsidR="00620E70" w:rsidRPr="00845B5F" w14:paraId="58E76144" w14:textId="77777777" w:rsidTr="00620E70">
        <w:tc>
          <w:tcPr>
            <w:tcW w:w="1085" w:type="dxa"/>
          </w:tcPr>
          <w:p w14:paraId="251AC29A" w14:textId="77777777" w:rsidR="00620E70" w:rsidRPr="00845B5F" w:rsidRDefault="00620E70" w:rsidP="00620E70">
            <w:pPr>
              <w:jc w:val="both"/>
            </w:pPr>
            <w:r w:rsidRPr="00845B5F">
              <w:t>5</w:t>
            </w:r>
          </w:p>
        </w:tc>
        <w:tc>
          <w:tcPr>
            <w:tcW w:w="1740" w:type="dxa"/>
            <w:gridSpan w:val="2"/>
          </w:tcPr>
          <w:p w14:paraId="0EA84B9D" w14:textId="77777777" w:rsidR="00620E70" w:rsidRPr="00845B5F" w:rsidRDefault="00620E70" w:rsidP="00620E70">
            <w:pPr>
              <w:jc w:val="both"/>
            </w:pPr>
            <w:r w:rsidRPr="00845B5F">
              <w:t>47,1/35,5-58,8</w:t>
            </w:r>
          </w:p>
        </w:tc>
        <w:tc>
          <w:tcPr>
            <w:tcW w:w="1740" w:type="dxa"/>
          </w:tcPr>
          <w:p w14:paraId="69698C51" w14:textId="77777777" w:rsidR="00620E70" w:rsidRPr="00845B5F" w:rsidRDefault="00620E70" w:rsidP="00620E70">
            <w:pPr>
              <w:jc w:val="both"/>
            </w:pPr>
            <w:r w:rsidRPr="00845B5F">
              <w:t>31,7/23,8-39,6</w:t>
            </w:r>
          </w:p>
        </w:tc>
        <w:tc>
          <w:tcPr>
            <w:tcW w:w="1740" w:type="dxa"/>
          </w:tcPr>
          <w:p w14:paraId="1138E7CE" w14:textId="77777777" w:rsidR="00620E70" w:rsidRPr="00845B5F" w:rsidRDefault="00620E70" w:rsidP="00620E70">
            <w:pPr>
              <w:jc w:val="both"/>
            </w:pPr>
            <w:r w:rsidRPr="00845B5F">
              <w:t>20,0/15,0-25,0</w:t>
            </w:r>
          </w:p>
        </w:tc>
        <w:tc>
          <w:tcPr>
            <w:tcW w:w="1620" w:type="dxa"/>
          </w:tcPr>
          <w:p w14:paraId="4F217E49" w14:textId="77777777" w:rsidR="00620E70" w:rsidRPr="00845B5F" w:rsidRDefault="00620E70" w:rsidP="00620E70">
            <w:pPr>
              <w:jc w:val="both"/>
            </w:pPr>
            <w:r w:rsidRPr="00845B5F">
              <w:t>11,5/8,7-14,4</w:t>
            </w:r>
          </w:p>
        </w:tc>
        <w:tc>
          <w:tcPr>
            <w:tcW w:w="1383" w:type="dxa"/>
          </w:tcPr>
          <w:p w14:paraId="52F6960D" w14:textId="77777777" w:rsidR="00620E70" w:rsidRPr="00845B5F" w:rsidRDefault="00620E70" w:rsidP="00620E70">
            <w:pPr>
              <w:jc w:val="both"/>
            </w:pPr>
            <w:r w:rsidRPr="00845B5F">
              <w:t>5,5/ 4,2-6,8</w:t>
            </w:r>
          </w:p>
        </w:tc>
      </w:tr>
      <w:tr w:rsidR="00620E70" w:rsidRPr="00845B5F" w14:paraId="7526ECF7" w14:textId="77777777" w:rsidTr="00620E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25" w:type="dxa"/>
            <w:gridSpan w:val="2"/>
          </w:tcPr>
          <w:p w14:paraId="3F8B40CD" w14:textId="77777777" w:rsidR="00620E70" w:rsidRPr="00845B5F" w:rsidRDefault="00620E70" w:rsidP="00620E70">
            <w:pPr>
              <w:jc w:val="both"/>
            </w:pPr>
            <w:r w:rsidRPr="00845B5F">
              <w:t>Примечание:</w:t>
            </w:r>
          </w:p>
        </w:tc>
        <w:tc>
          <w:tcPr>
            <w:tcW w:w="7674" w:type="dxa"/>
            <w:gridSpan w:val="5"/>
          </w:tcPr>
          <w:p w14:paraId="5C41BCCE" w14:textId="77777777" w:rsidR="00620E70" w:rsidRPr="00845B5F" w:rsidRDefault="00620E70" w:rsidP="00620E70">
            <w:pPr>
              <w:jc w:val="both"/>
            </w:pPr>
            <w:r w:rsidRPr="00845B5F">
              <w:t xml:space="preserve">В числителе – среднее значение рекреационной нагрузки </w:t>
            </w:r>
          </w:p>
          <w:p w14:paraId="60F51DD9" w14:textId="77777777" w:rsidR="00620E70" w:rsidRPr="00845B5F" w:rsidRDefault="00620E70" w:rsidP="00620E70">
            <w:pPr>
              <w:jc w:val="both"/>
            </w:pPr>
            <w:r w:rsidRPr="00845B5F">
              <w:t xml:space="preserve">для определенной стадии дигрессии; в знаменателе – диапазон </w:t>
            </w:r>
          </w:p>
          <w:p w14:paraId="36870711" w14:textId="77777777" w:rsidR="00620E70" w:rsidRPr="00845B5F" w:rsidRDefault="00620E70" w:rsidP="00620E70">
            <w:pPr>
              <w:jc w:val="both"/>
            </w:pPr>
            <w:r w:rsidRPr="00845B5F">
              <w:t>изменения этих нагрузок в процессе постоянного и непрерывного воздействия на природные комплексы.</w:t>
            </w:r>
          </w:p>
        </w:tc>
      </w:tr>
    </w:tbl>
    <w:p w14:paraId="715DBF1B" w14:textId="77777777" w:rsidR="00620E70" w:rsidRPr="00845B5F" w:rsidRDefault="00620E70" w:rsidP="00620E70">
      <w:pPr>
        <w:jc w:val="both"/>
      </w:pPr>
    </w:p>
    <w:p w14:paraId="347966EB" w14:textId="77777777" w:rsidR="00620E70" w:rsidRPr="00845B5F" w:rsidRDefault="00620E70" w:rsidP="00620E70">
      <w:pPr>
        <w:jc w:val="both"/>
      </w:pPr>
    </w:p>
    <w:p w14:paraId="306E25CE" w14:textId="77777777" w:rsidR="00620E70" w:rsidRPr="00845B5F" w:rsidRDefault="00620E70" w:rsidP="00620E70">
      <w:pPr>
        <w:jc w:val="both"/>
      </w:pPr>
    </w:p>
    <w:p w14:paraId="0CAD20E9" w14:textId="77777777" w:rsidR="00620E70" w:rsidRPr="00845B5F" w:rsidRDefault="00620E70" w:rsidP="00620E70">
      <w:pPr>
        <w:jc w:val="both"/>
        <w:sectPr w:rsidR="00620E70" w:rsidRPr="00845B5F" w:rsidSect="00620E70">
          <w:headerReference w:type="default" r:id="rId29"/>
          <w:type w:val="nextColumn"/>
          <w:pgSz w:w="11907" w:h="16840" w:code="9"/>
          <w:pgMar w:top="1134" w:right="567" w:bottom="1134" w:left="1701" w:header="709" w:footer="709" w:gutter="0"/>
          <w:cols w:space="708"/>
          <w:docGrid w:linePitch="360"/>
        </w:sectPr>
      </w:pPr>
    </w:p>
    <w:p w14:paraId="68D452A6" w14:textId="77777777" w:rsidR="00620E70" w:rsidRPr="00845B5F" w:rsidRDefault="00620E70" w:rsidP="00620E70">
      <w:pPr>
        <w:jc w:val="both"/>
      </w:pPr>
      <w:r w:rsidRPr="00845B5F">
        <w:lastRenderedPageBreak/>
        <w:t>Таблица 2.8.9</w:t>
      </w:r>
    </w:p>
    <w:p w14:paraId="34739980" w14:textId="77777777" w:rsidR="00620E70" w:rsidRPr="00845B5F" w:rsidRDefault="00620E70" w:rsidP="00620E70">
      <w:pPr>
        <w:jc w:val="both"/>
      </w:pPr>
      <w:r w:rsidRPr="00845B5F">
        <w:t>Воздействие различных форм рекреации на лес</w:t>
      </w:r>
    </w:p>
    <w:p w14:paraId="51D48C41" w14:textId="77777777" w:rsidR="00620E70" w:rsidRPr="00845B5F" w:rsidRDefault="00620E70" w:rsidP="00620E70">
      <w:pPr>
        <w:jc w:val="both"/>
      </w:pPr>
      <w:r w:rsidRPr="00845B5F">
        <w:t>(по А.И. Тарасову, М. Т. Серикову)</w:t>
      </w:r>
    </w:p>
    <w:p w14:paraId="621581C3" w14:textId="77777777" w:rsidR="00620E70" w:rsidRPr="00845B5F" w:rsidRDefault="00620E70" w:rsidP="00620E70">
      <w:pPr>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40"/>
        <w:gridCol w:w="1720"/>
        <w:gridCol w:w="1820"/>
        <w:gridCol w:w="1860"/>
        <w:gridCol w:w="1842"/>
        <w:gridCol w:w="1958"/>
        <w:gridCol w:w="1657"/>
        <w:gridCol w:w="1303"/>
      </w:tblGrid>
      <w:tr w:rsidR="00620E70" w:rsidRPr="00845B5F" w14:paraId="1395B3D7" w14:textId="77777777" w:rsidTr="00620E70">
        <w:trPr>
          <w:cantSplit/>
          <w:trHeight w:val="400"/>
          <w:jc w:val="center"/>
        </w:trPr>
        <w:tc>
          <w:tcPr>
            <w:tcW w:w="2240" w:type="dxa"/>
            <w:vMerge w:val="restart"/>
          </w:tcPr>
          <w:p w14:paraId="6E20021C" w14:textId="77777777" w:rsidR="00620E70" w:rsidRPr="00845B5F" w:rsidRDefault="00620E70" w:rsidP="00620E70">
            <w:pPr>
              <w:jc w:val="both"/>
            </w:pPr>
          </w:p>
          <w:p w14:paraId="5CFDD811" w14:textId="77777777" w:rsidR="00620E70" w:rsidRPr="00845B5F" w:rsidRDefault="00620E70" w:rsidP="00620E70">
            <w:pPr>
              <w:jc w:val="both"/>
            </w:pPr>
          </w:p>
          <w:p w14:paraId="1156F399" w14:textId="77777777" w:rsidR="00620E70" w:rsidRPr="00845B5F" w:rsidRDefault="00620E70" w:rsidP="00620E70">
            <w:pPr>
              <w:jc w:val="both"/>
            </w:pPr>
          </w:p>
          <w:p w14:paraId="4FCBEBE1" w14:textId="77777777" w:rsidR="00620E70" w:rsidRPr="00845B5F" w:rsidRDefault="00620E70" w:rsidP="00620E70">
            <w:pPr>
              <w:jc w:val="both"/>
            </w:pPr>
            <w:r w:rsidRPr="00845B5F">
              <w:t xml:space="preserve">Формы </w:t>
            </w:r>
          </w:p>
          <w:p w14:paraId="5D24F286" w14:textId="77777777" w:rsidR="00620E70" w:rsidRPr="00845B5F" w:rsidRDefault="00620E70" w:rsidP="00620E70">
            <w:pPr>
              <w:jc w:val="both"/>
            </w:pPr>
            <w:r w:rsidRPr="00845B5F">
              <w:t>рекреации</w:t>
            </w:r>
          </w:p>
        </w:tc>
        <w:tc>
          <w:tcPr>
            <w:tcW w:w="10857" w:type="dxa"/>
            <w:gridSpan w:val="6"/>
          </w:tcPr>
          <w:p w14:paraId="6D78EC13" w14:textId="77777777" w:rsidR="00620E70" w:rsidRPr="00845B5F" w:rsidRDefault="00620E70" w:rsidP="00620E70">
            <w:pPr>
              <w:jc w:val="both"/>
            </w:pPr>
            <w:r w:rsidRPr="00845B5F">
              <w:t>Главные виды действия</w:t>
            </w:r>
          </w:p>
        </w:tc>
        <w:tc>
          <w:tcPr>
            <w:tcW w:w="1303" w:type="dxa"/>
            <w:vMerge w:val="restart"/>
          </w:tcPr>
          <w:p w14:paraId="5305763C" w14:textId="77777777" w:rsidR="00620E70" w:rsidRPr="00845B5F" w:rsidRDefault="00620E70" w:rsidP="00620E70">
            <w:pPr>
              <w:jc w:val="both"/>
            </w:pPr>
            <w:r w:rsidRPr="00845B5F">
              <w:t>Коэффициент экологического воздействия (Э)</w:t>
            </w:r>
          </w:p>
        </w:tc>
      </w:tr>
      <w:tr w:rsidR="00620E70" w:rsidRPr="00845B5F" w14:paraId="715AE2E9" w14:textId="77777777" w:rsidTr="00620E70">
        <w:trPr>
          <w:cantSplit/>
          <w:trHeight w:val="2148"/>
          <w:jc w:val="center"/>
        </w:trPr>
        <w:tc>
          <w:tcPr>
            <w:tcW w:w="2240" w:type="dxa"/>
            <w:vMerge/>
          </w:tcPr>
          <w:p w14:paraId="712102FD" w14:textId="77777777" w:rsidR="00620E70" w:rsidRPr="00845B5F" w:rsidRDefault="00620E70" w:rsidP="00620E70">
            <w:pPr>
              <w:jc w:val="both"/>
            </w:pPr>
          </w:p>
        </w:tc>
        <w:tc>
          <w:tcPr>
            <w:tcW w:w="1720" w:type="dxa"/>
          </w:tcPr>
          <w:p w14:paraId="1A7C937B" w14:textId="77777777" w:rsidR="00620E70" w:rsidRPr="00845B5F" w:rsidRDefault="00620E70" w:rsidP="00620E70">
            <w:pPr>
              <w:jc w:val="both"/>
            </w:pPr>
            <w:r w:rsidRPr="00845B5F">
              <w:t>изъятие леса под рекреационную инфра-структуру</w:t>
            </w:r>
          </w:p>
        </w:tc>
        <w:tc>
          <w:tcPr>
            <w:tcW w:w="1820" w:type="dxa"/>
          </w:tcPr>
          <w:p w14:paraId="38329AFE" w14:textId="77777777" w:rsidR="00620E70" w:rsidRPr="00845B5F" w:rsidRDefault="00620E70" w:rsidP="00620E70">
            <w:pPr>
              <w:jc w:val="both"/>
            </w:pPr>
            <w:r w:rsidRPr="00845B5F">
              <w:t>вытаптыва-</w:t>
            </w:r>
          </w:p>
          <w:p w14:paraId="0870DCCA" w14:textId="77777777" w:rsidR="00620E70" w:rsidRPr="00845B5F" w:rsidRDefault="00620E70" w:rsidP="00620E70">
            <w:pPr>
              <w:jc w:val="both"/>
            </w:pPr>
            <w:r w:rsidRPr="00845B5F">
              <w:t>ние напочвенного покрова</w:t>
            </w:r>
          </w:p>
        </w:tc>
        <w:tc>
          <w:tcPr>
            <w:tcW w:w="1860" w:type="dxa"/>
          </w:tcPr>
          <w:p w14:paraId="6CD2F50A" w14:textId="77777777" w:rsidR="00620E70" w:rsidRPr="00845B5F" w:rsidRDefault="00620E70" w:rsidP="00620E70">
            <w:pPr>
              <w:jc w:val="both"/>
            </w:pPr>
            <w:r w:rsidRPr="00845B5F">
              <w:t>селективное уничтожение элементов биогеоценоза</w:t>
            </w:r>
          </w:p>
        </w:tc>
        <w:tc>
          <w:tcPr>
            <w:tcW w:w="1842" w:type="dxa"/>
          </w:tcPr>
          <w:p w14:paraId="740F81A8" w14:textId="77777777" w:rsidR="00620E70" w:rsidRPr="00845B5F" w:rsidRDefault="00620E70" w:rsidP="00620E70">
            <w:pPr>
              <w:jc w:val="both"/>
            </w:pPr>
            <w:r w:rsidRPr="00845B5F">
              <w:t>разжигание костров, установка палаток, сбор грибов</w:t>
            </w:r>
          </w:p>
        </w:tc>
        <w:tc>
          <w:tcPr>
            <w:tcW w:w="1958" w:type="dxa"/>
          </w:tcPr>
          <w:p w14:paraId="11EE0225" w14:textId="77777777" w:rsidR="00620E70" w:rsidRPr="00845B5F" w:rsidRDefault="00620E70" w:rsidP="00620E70">
            <w:pPr>
              <w:jc w:val="both"/>
            </w:pPr>
            <w:r w:rsidRPr="00845B5F">
              <w:t>съезд с дороги в лес, глубокая эрозия почвы или многократное уплотнение почвы</w:t>
            </w:r>
          </w:p>
        </w:tc>
        <w:tc>
          <w:tcPr>
            <w:tcW w:w="1657" w:type="dxa"/>
          </w:tcPr>
          <w:p w14:paraId="72D4FF82" w14:textId="77777777" w:rsidR="00620E70" w:rsidRPr="00845B5F" w:rsidRDefault="00620E70" w:rsidP="00620E70">
            <w:pPr>
              <w:jc w:val="both"/>
            </w:pPr>
            <w:r w:rsidRPr="00845B5F">
              <w:t>рубка дров и заготовка стройматериалов, выпас скота</w:t>
            </w:r>
          </w:p>
        </w:tc>
        <w:tc>
          <w:tcPr>
            <w:tcW w:w="1303" w:type="dxa"/>
            <w:vMerge/>
          </w:tcPr>
          <w:p w14:paraId="705B15A9" w14:textId="77777777" w:rsidR="00620E70" w:rsidRPr="00845B5F" w:rsidRDefault="00620E70" w:rsidP="00620E70">
            <w:pPr>
              <w:jc w:val="both"/>
            </w:pPr>
          </w:p>
        </w:tc>
      </w:tr>
      <w:tr w:rsidR="00620E70" w:rsidRPr="00845B5F" w14:paraId="522AF7AB" w14:textId="77777777" w:rsidTr="00620E70">
        <w:trPr>
          <w:cantSplit/>
          <w:trHeight w:val="393"/>
          <w:jc w:val="center"/>
        </w:trPr>
        <w:tc>
          <w:tcPr>
            <w:tcW w:w="2240" w:type="dxa"/>
          </w:tcPr>
          <w:p w14:paraId="46C001DA" w14:textId="77777777" w:rsidR="00620E70" w:rsidRPr="00845B5F" w:rsidRDefault="00620E70" w:rsidP="00620E70">
            <w:pPr>
              <w:jc w:val="both"/>
            </w:pPr>
            <w:r w:rsidRPr="00845B5F">
              <w:t>Дорожная</w:t>
            </w:r>
          </w:p>
        </w:tc>
        <w:tc>
          <w:tcPr>
            <w:tcW w:w="1720" w:type="dxa"/>
          </w:tcPr>
          <w:p w14:paraId="4F13CFC0" w14:textId="77777777" w:rsidR="00620E70" w:rsidRPr="00845B5F" w:rsidRDefault="00620E70" w:rsidP="00620E70">
            <w:pPr>
              <w:jc w:val="both"/>
            </w:pPr>
            <w:r w:rsidRPr="00845B5F">
              <w:t>+</w:t>
            </w:r>
          </w:p>
        </w:tc>
        <w:tc>
          <w:tcPr>
            <w:tcW w:w="1820" w:type="dxa"/>
          </w:tcPr>
          <w:p w14:paraId="4615E47F" w14:textId="77777777" w:rsidR="00620E70" w:rsidRPr="00845B5F" w:rsidRDefault="00620E70" w:rsidP="00620E70">
            <w:pPr>
              <w:jc w:val="both"/>
            </w:pPr>
          </w:p>
        </w:tc>
        <w:tc>
          <w:tcPr>
            <w:tcW w:w="1860" w:type="dxa"/>
          </w:tcPr>
          <w:p w14:paraId="50EBBD9E" w14:textId="77777777" w:rsidR="00620E70" w:rsidRPr="00845B5F" w:rsidRDefault="00620E70" w:rsidP="00620E70">
            <w:pPr>
              <w:jc w:val="both"/>
            </w:pPr>
          </w:p>
        </w:tc>
        <w:tc>
          <w:tcPr>
            <w:tcW w:w="1842" w:type="dxa"/>
          </w:tcPr>
          <w:p w14:paraId="7ED63C4C" w14:textId="77777777" w:rsidR="00620E70" w:rsidRPr="00845B5F" w:rsidRDefault="00620E70" w:rsidP="00620E70">
            <w:pPr>
              <w:jc w:val="both"/>
            </w:pPr>
          </w:p>
        </w:tc>
        <w:tc>
          <w:tcPr>
            <w:tcW w:w="1958" w:type="dxa"/>
          </w:tcPr>
          <w:p w14:paraId="7BD43102" w14:textId="77777777" w:rsidR="00620E70" w:rsidRPr="00845B5F" w:rsidRDefault="00620E70" w:rsidP="00620E70">
            <w:pPr>
              <w:jc w:val="both"/>
            </w:pPr>
          </w:p>
        </w:tc>
        <w:tc>
          <w:tcPr>
            <w:tcW w:w="1657" w:type="dxa"/>
          </w:tcPr>
          <w:p w14:paraId="16690E3E" w14:textId="77777777" w:rsidR="00620E70" w:rsidRPr="00845B5F" w:rsidRDefault="00620E70" w:rsidP="00620E70">
            <w:pPr>
              <w:jc w:val="both"/>
            </w:pPr>
          </w:p>
        </w:tc>
        <w:tc>
          <w:tcPr>
            <w:tcW w:w="1303" w:type="dxa"/>
          </w:tcPr>
          <w:p w14:paraId="57542562" w14:textId="77777777" w:rsidR="00620E70" w:rsidRPr="00845B5F" w:rsidRDefault="00620E70" w:rsidP="00620E70">
            <w:pPr>
              <w:jc w:val="both"/>
            </w:pPr>
            <w:r w:rsidRPr="00845B5F">
              <w:t>0,01</w:t>
            </w:r>
          </w:p>
        </w:tc>
      </w:tr>
      <w:tr w:rsidR="00620E70" w:rsidRPr="00845B5F" w14:paraId="63A70821" w14:textId="77777777" w:rsidTr="00620E70">
        <w:trPr>
          <w:cantSplit/>
          <w:trHeight w:val="393"/>
          <w:jc w:val="center"/>
        </w:trPr>
        <w:tc>
          <w:tcPr>
            <w:tcW w:w="2240" w:type="dxa"/>
          </w:tcPr>
          <w:p w14:paraId="556C3782" w14:textId="77777777" w:rsidR="00620E70" w:rsidRPr="00845B5F" w:rsidRDefault="00620E70" w:rsidP="00620E70">
            <w:pPr>
              <w:jc w:val="both"/>
            </w:pPr>
            <w:r w:rsidRPr="00845B5F">
              <w:t>Бездорожная</w:t>
            </w:r>
          </w:p>
        </w:tc>
        <w:tc>
          <w:tcPr>
            <w:tcW w:w="1720" w:type="dxa"/>
          </w:tcPr>
          <w:p w14:paraId="339A4EA5" w14:textId="77777777" w:rsidR="00620E70" w:rsidRPr="00845B5F" w:rsidRDefault="00620E70" w:rsidP="00620E70">
            <w:pPr>
              <w:jc w:val="both"/>
            </w:pPr>
            <w:r w:rsidRPr="00845B5F">
              <w:t>+</w:t>
            </w:r>
          </w:p>
        </w:tc>
        <w:tc>
          <w:tcPr>
            <w:tcW w:w="1820" w:type="dxa"/>
          </w:tcPr>
          <w:p w14:paraId="41C7D04E" w14:textId="77777777" w:rsidR="00620E70" w:rsidRPr="00845B5F" w:rsidRDefault="00620E70" w:rsidP="00620E70">
            <w:pPr>
              <w:jc w:val="both"/>
            </w:pPr>
            <w:r w:rsidRPr="00845B5F">
              <w:t>+</w:t>
            </w:r>
          </w:p>
        </w:tc>
        <w:tc>
          <w:tcPr>
            <w:tcW w:w="1860" w:type="dxa"/>
          </w:tcPr>
          <w:p w14:paraId="298F1B4D" w14:textId="77777777" w:rsidR="00620E70" w:rsidRPr="00845B5F" w:rsidRDefault="00620E70" w:rsidP="00620E70">
            <w:pPr>
              <w:jc w:val="both"/>
            </w:pPr>
          </w:p>
        </w:tc>
        <w:tc>
          <w:tcPr>
            <w:tcW w:w="1842" w:type="dxa"/>
          </w:tcPr>
          <w:p w14:paraId="72172014" w14:textId="77777777" w:rsidR="00620E70" w:rsidRPr="00845B5F" w:rsidRDefault="00620E70" w:rsidP="00620E70">
            <w:pPr>
              <w:jc w:val="both"/>
            </w:pPr>
          </w:p>
        </w:tc>
        <w:tc>
          <w:tcPr>
            <w:tcW w:w="1958" w:type="dxa"/>
          </w:tcPr>
          <w:p w14:paraId="7C368790" w14:textId="77777777" w:rsidR="00620E70" w:rsidRPr="00845B5F" w:rsidRDefault="00620E70" w:rsidP="00620E70">
            <w:pPr>
              <w:jc w:val="both"/>
            </w:pPr>
          </w:p>
        </w:tc>
        <w:tc>
          <w:tcPr>
            <w:tcW w:w="1657" w:type="dxa"/>
          </w:tcPr>
          <w:p w14:paraId="52FB9985" w14:textId="77777777" w:rsidR="00620E70" w:rsidRPr="00845B5F" w:rsidRDefault="00620E70" w:rsidP="00620E70">
            <w:pPr>
              <w:jc w:val="both"/>
            </w:pPr>
          </w:p>
        </w:tc>
        <w:tc>
          <w:tcPr>
            <w:tcW w:w="1303" w:type="dxa"/>
          </w:tcPr>
          <w:p w14:paraId="193D670C" w14:textId="77777777" w:rsidR="00620E70" w:rsidRPr="00845B5F" w:rsidRDefault="00620E70" w:rsidP="00620E70">
            <w:pPr>
              <w:jc w:val="both"/>
            </w:pPr>
            <w:r w:rsidRPr="00845B5F">
              <w:t>1</w:t>
            </w:r>
          </w:p>
        </w:tc>
      </w:tr>
      <w:tr w:rsidR="00620E70" w:rsidRPr="00845B5F" w14:paraId="14755D0E" w14:textId="77777777" w:rsidTr="00620E70">
        <w:trPr>
          <w:cantSplit/>
          <w:trHeight w:val="393"/>
          <w:jc w:val="center"/>
        </w:trPr>
        <w:tc>
          <w:tcPr>
            <w:tcW w:w="2240" w:type="dxa"/>
          </w:tcPr>
          <w:p w14:paraId="19EFD2DA" w14:textId="77777777" w:rsidR="00620E70" w:rsidRPr="00845B5F" w:rsidRDefault="00620E70" w:rsidP="00620E70">
            <w:pPr>
              <w:jc w:val="both"/>
            </w:pPr>
            <w:r w:rsidRPr="00845B5F">
              <w:t>Добывательская</w:t>
            </w:r>
          </w:p>
        </w:tc>
        <w:tc>
          <w:tcPr>
            <w:tcW w:w="1720" w:type="dxa"/>
          </w:tcPr>
          <w:p w14:paraId="2078A826" w14:textId="77777777" w:rsidR="00620E70" w:rsidRPr="00845B5F" w:rsidRDefault="00620E70" w:rsidP="00620E70">
            <w:pPr>
              <w:jc w:val="both"/>
            </w:pPr>
            <w:r w:rsidRPr="00845B5F">
              <w:t>+</w:t>
            </w:r>
          </w:p>
        </w:tc>
        <w:tc>
          <w:tcPr>
            <w:tcW w:w="1820" w:type="dxa"/>
          </w:tcPr>
          <w:p w14:paraId="4FD78110" w14:textId="77777777" w:rsidR="00620E70" w:rsidRPr="00845B5F" w:rsidRDefault="00620E70" w:rsidP="00620E70">
            <w:pPr>
              <w:jc w:val="both"/>
            </w:pPr>
            <w:r w:rsidRPr="00845B5F">
              <w:t>+</w:t>
            </w:r>
          </w:p>
        </w:tc>
        <w:tc>
          <w:tcPr>
            <w:tcW w:w="1860" w:type="dxa"/>
          </w:tcPr>
          <w:p w14:paraId="197F12B0" w14:textId="77777777" w:rsidR="00620E70" w:rsidRPr="00845B5F" w:rsidRDefault="00620E70" w:rsidP="00620E70">
            <w:pPr>
              <w:jc w:val="both"/>
            </w:pPr>
            <w:r w:rsidRPr="00845B5F">
              <w:t>+</w:t>
            </w:r>
          </w:p>
        </w:tc>
        <w:tc>
          <w:tcPr>
            <w:tcW w:w="1842" w:type="dxa"/>
          </w:tcPr>
          <w:p w14:paraId="3AFCB58A" w14:textId="77777777" w:rsidR="00620E70" w:rsidRPr="00845B5F" w:rsidRDefault="00620E70" w:rsidP="00620E70">
            <w:pPr>
              <w:jc w:val="both"/>
            </w:pPr>
          </w:p>
        </w:tc>
        <w:tc>
          <w:tcPr>
            <w:tcW w:w="1958" w:type="dxa"/>
          </w:tcPr>
          <w:p w14:paraId="0BCD538A" w14:textId="77777777" w:rsidR="00620E70" w:rsidRPr="00845B5F" w:rsidRDefault="00620E70" w:rsidP="00620E70">
            <w:pPr>
              <w:jc w:val="both"/>
            </w:pPr>
          </w:p>
        </w:tc>
        <w:tc>
          <w:tcPr>
            <w:tcW w:w="1657" w:type="dxa"/>
          </w:tcPr>
          <w:p w14:paraId="5F0A97E4" w14:textId="77777777" w:rsidR="00620E70" w:rsidRPr="00845B5F" w:rsidRDefault="00620E70" w:rsidP="00620E70">
            <w:pPr>
              <w:jc w:val="both"/>
            </w:pPr>
          </w:p>
        </w:tc>
        <w:tc>
          <w:tcPr>
            <w:tcW w:w="1303" w:type="dxa"/>
          </w:tcPr>
          <w:p w14:paraId="3471FFF6" w14:textId="77777777" w:rsidR="00620E70" w:rsidRPr="00845B5F" w:rsidRDefault="00620E70" w:rsidP="00620E70">
            <w:pPr>
              <w:jc w:val="both"/>
            </w:pPr>
            <w:r w:rsidRPr="00845B5F">
              <w:t>2</w:t>
            </w:r>
          </w:p>
        </w:tc>
      </w:tr>
      <w:tr w:rsidR="00620E70" w:rsidRPr="00845B5F" w14:paraId="7BB6F2C6" w14:textId="77777777" w:rsidTr="00620E70">
        <w:trPr>
          <w:cantSplit/>
          <w:trHeight w:val="393"/>
          <w:jc w:val="center"/>
        </w:trPr>
        <w:tc>
          <w:tcPr>
            <w:tcW w:w="2240" w:type="dxa"/>
          </w:tcPr>
          <w:p w14:paraId="757FB002" w14:textId="77777777" w:rsidR="00620E70" w:rsidRPr="00845B5F" w:rsidRDefault="00620E70" w:rsidP="00620E70">
            <w:pPr>
              <w:jc w:val="both"/>
            </w:pPr>
            <w:r w:rsidRPr="00845B5F">
              <w:t>Бивачная</w:t>
            </w:r>
          </w:p>
        </w:tc>
        <w:tc>
          <w:tcPr>
            <w:tcW w:w="1720" w:type="dxa"/>
          </w:tcPr>
          <w:p w14:paraId="3E903955" w14:textId="77777777" w:rsidR="00620E70" w:rsidRPr="00845B5F" w:rsidRDefault="00620E70" w:rsidP="00620E70">
            <w:pPr>
              <w:jc w:val="both"/>
            </w:pPr>
            <w:r w:rsidRPr="00845B5F">
              <w:t>+</w:t>
            </w:r>
          </w:p>
        </w:tc>
        <w:tc>
          <w:tcPr>
            <w:tcW w:w="1820" w:type="dxa"/>
          </w:tcPr>
          <w:p w14:paraId="3DF44E6A" w14:textId="77777777" w:rsidR="00620E70" w:rsidRPr="00845B5F" w:rsidRDefault="00620E70" w:rsidP="00620E70">
            <w:pPr>
              <w:jc w:val="both"/>
            </w:pPr>
            <w:r w:rsidRPr="00845B5F">
              <w:t>+</w:t>
            </w:r>
          </w:p>
        </w:tc>
        <w:tc>
          <w:tcPr>
            <w:tcW w:w="1860" w:type="dxa"/>
          </w:tcPr>
          <w:p w14:paraId="60711EDC" w14:textId="77777777" w:rsidR="00620E70" w:rsidRPr="00845B5F" w:rsidRDefault="00620E70" w:rsidP="00620E70">
            <w:pPr>
              <w:jc w:val="both"/>
            </w:pPr>
            <w:r w:rsidRPr="00845B5F">
              <w:t>+</w:t>
            </w:r>
          </w:p>
        </w:tc>
        <w:tc>
          <w:tcPr>
            <w:tcW w:w="1842" w:type="dxa"/>
          </w:tcPr>
          <w:p w14:paraId="6EB9BC67" w14:textId="77777777" w:rsidR="00620E70" w:rsidRPr="00845B5F" w:rsidRDefault="00620E70" w:rsidP="00620E70">
            <w:pPr>
              <w:jc w:val="both"/>
            </w:pPr>
            <w:r w:rsidRPr="00845B5F">
              <w:t>+</w:t>
            </w:r>
          </w:p>
        </w:tc>
        <w:tc>
          <w:tcPr>
            <w:tcW w:w="1958" w:type="dxa"/>
          </w:tcPr>
          <w:p w14:paraId="667DBD7E" w14:textId="77777777" w:rsidR="00620E70" w:rsidRPr="00845B5F" w:rsidRDefault="00620E70" w:rsidP="00620E70">
            <w:pPr>
              <w:jc w:val="both"/>
            </w:pPr>
          </w:p>
        </w:tc>
        <w:tc>
          <w:tcPr>
            <w:tcW w:w="1657" w:type="dxa"/>
          </w:tcPr>
          <w:p w14:paraId="00DB7134" w14:textId="77777777" w:rsidR="00620E70" w:rsidRPr="00845B5F" w:rsidRDefault="00620E70" w:rsidP="00620E70">
            <w:pPr>
              <w:jc w:val="both"/>
            </w:pPr>
          </w:p>
        </w:tc>
        <w:tc>
          <w:tcPr>
            <w:tcW w:w="1303" w:type="dxa"/>
          </w:tcPr>
          <w:p w14:paraId="7D9296FA" w14:textId="77777777" w:rsidR="00620E70" w:rsidRPr="00845B5F" w:rsidRDefault="00620E70" w:rsidP="00620E70">
            <w:pPr>
              <w:jc w:val="both"/>
            </w:pPr>
            <w:r w:rsidRPr="00845B5F">
              <w:t>5</w:t>
            </w:r>
          </w:p>
        </w:tc>
      </w:tr>
      <w:tr w:rsidR="00620E70" w:rsidRPr="00845B5F" w14:paraId="314421BF" w14:textId="77777777" w:rsidTr="00620E70">
        <w:trPr>
          <w:cantSplit/>
          <w:trHeight w:val="393"/>
          <w:jc w:val="center"/>
        </w:trPr>
        <w:tc>
          <w:tcPr>
            <w:tcW w:w="2240" w:type="dxa"/>
          </w:tcPr>
          <w:p w14:paraId="348C8859" w14:textId="77777777" w:rsidR="00620E70" w:rsidRPr="00845B5F" w:rsidRDefault="00620E70" w:rsidP="00620E70">
            <w:pPr>
              <w:jc w:val="both"/>
            </w:pPr>
            <w:r w:rsidRPr="00845B5F">
              <w:t>Пикниковая</w:t>
            </w:r>
          </w:p>
        </w:tc>
        <w:tc>
          <w:tcPr>
            <w:tcW w:w="1720" w:type="dxa"/>
          </w:tcPr>
          <w:p w14:paraId="0E577FE6" w14:textId="77777777" w:rsidR="00620E70" w:rsidRPr="00845B5F" w:rsidRDefault="00620E70" w:rsidP="00620E70">
            <w:pPr>
              <w:jc w:val="both"/>
            </w:pPr>
            <w:r w:rsidRPr="00845B5F">
              <w:t>+</w:t>
            </w:r>
          </w:p>
        </w:tc>
        <w:tc>
          <w:tcPr>
            <w:tcW w:w="1820" w:type="dxa"/>
          </w:tcPr>
          <w:p w14:paraId="4DD24B8F" w14:textId="77777777" w:rsidR="00620E70" w:rsidRPr="00845B5F" w:rsidRDefault="00620E70" w:rsidP="00620E70">
            <w:pPr>
              <w:jc w:val="both"/>
            </w:pPr>
            <w:r w:rsidRPr="00845B5F">
              <w:t>+</w:t>
            </w:r>
          </w:p>
        </w:tc>
        <w:tc>
          <w:tcPr>
            <w:tcW w:w="1860" w:type="dxa"/>
          </w:tcPr>
          <w:p w14:paraId="17A97ED9" w14:textId="77777777" w:rsidR="00620E70" w:rsidRPr="00845B5F" w:rsidRDefault="00620E70" w:rsidP="00620E70">
            <w:pPr>
              <w:jc w:val="both"/>
            </w:pPr>
            <w:r w:rsidRPr="00845B5F">
              <w:t>+</w:t>
            </w:r>
          </w:p>
        </w:tc>
        <w:tc>
          <w:tcPr>
            <w:tcW w:w="1842" w:type="dxa"/>
          </w:tcPr>
          <w:p w14:paraId="5C7412C3" w14:textId="77777777" w:rsidR="00620E70" w:rsidRPr="00845B5F" w:rsidRDefault="00620E70" w:rsidP="00620E70">
            <w:pPr>
              <w:jc w:val="both"/>
            </w:pPr>
            <w:r w:rsidRPr="00845B5F">
              <w:t>+</w:t>
            </w:r>
          </w:p>
        </w:tc>
        <w:tc>
          <w:tcPr>
            <w:tcW w:w="1958" w:type="dxa"/>
          </w:tcPr>
          <w:p w14:paraId="6C00AB10" w14:textId="77777777" w:rsidR="00620E70" w:rsidRPr="00845B5F" w:rsidRDefault="00620E70" w:rsidP="00620E70">
            <w:pPr>
              <w:jc w:val="both"/>
            </w:pPr>
          </w:p>
        </w:tc>
        <w:tc>
          <w:tcPr>
            <w:tcW w:w="1657" w:type="dxa"/>
          </w:tcPr>
          <w:p w14:paraId="70AF780D" w14:textId="77777777" w:rsidR="00620E70" w:rsidRPr="00845B5F" w:rsidRDefault="00620E70" w:rsidP="00620E70">
            <w:pPr>
              <w:jc w:val="both"/>
            </w:pPr>
          </w:p>
        </w:tc>
        <w:tc>
          <w:tcPr>
            <w:tcW w:w="1303" w:type="dxa"/>
          </w:tcPr>
          <w:p w14:paraId="169D72A7" w14:textId="77777777" w:rsidR="00620E70" w:rsidRPr="00845B5F" w:rsidRDefault="00620E70" w:rsidP="00620E70">
            <w:pPr>
              <w:jc w:val="both"/>
            </w:pPr>
            <w:r w:rsidRPr="00845B5F">
              <w:t>7</w:t>
            </w:r>
          </w:p>
        </w:tc>
      </w:tr>
      <w:tr w:rsidR="00620E70" w:rsidRPr="00845B5F" w14:paraId="61A27CD5" w14:textId="77777777" w:rsidTr="00620E70">
        <w:trPr>
          <w:cantSplit/>
          <w:trHeight w:val="393"/>
          <w:jc w:val="center"/>
        </w:trPr>
        <w:tc>
          <w:tcPr>
            <w:tcW w:w="2240" w:type="dxa"/>
          </w:tcPr>
          <w:p w14:paraId="1DCF7541" w14:textId="77777777" w:rsidR="00620E70" w:rsidRPr="00845B5F" w:rsidRDefault="00620E70" w:rsidP="00620E70">
            <w:pPr>
              <w:jc w:val="both"/>
            </w:pPr>
            <w:r w:rsidRPr="00845B5F">
              <w:t>Автотранспортная и транспортно-пешеходная</w:t>
            </w:r>
          </w:p>
        </w:tc>
        <w:tc>
          <w:tcPr>
            <w:tcW w:w="1720" w:type="dxa"/>
          </w:tcPr>
          <w:p w14:paraId="3AD2026D" w14:textId="77777777" w:rsidR="00620E70" w:rsidRPr="00845B5F" w:rsidRDefault="00620E70" w:rsidP="00620E70">
            <w:pPr>
              <w:jc w:val="both"/>
            </w:pPr>
          </w:p>
          <w:p w14:paraId="25B3D1D6" w14:textId="77777777" w:rsidR="00620E70" w:rsidRPr="00845B5F" w:rsidRDefault="00620E70" w:rsidP="00620E70">
            <w:pPr>
              <w:jc w:val="both"/>
            </w:pPr>
            <w:r w:rsidRPr="00845B5F">
              <w:t>+</w:t>
            </w:r>
          </w:p>
        </w:tc>
        <w:tc>
          <w:tcPr>
            <w:tcW w:w="1820" w:type="dxa"/>
          </w:tcPr>
          <w:p w14:paraId="7E85C818" w14:textId="77777777" w:rsidR="00620E70" w:rsidRPr="00845B5F" w:rsidRDefault="00620E70" w:rsidP="00620E70">
            <w:pPr>
              <w:jc w:val="both"/>
            </w:pPr>
          </w:p>
          <w:p w14:paraId="6D5A3A40" w14:textId="77777777" w:rsidR="00620E70" w:rsidRPr="00845B5F" w:rsidRDefault="00620E70" w:rsidP="00620E70">
            <w:pPr>
              <w:jc w:val="both"/>
            </w:pPr>
            <w:r w:rsidRPr="00845B5F">
              <w:t>+</w:t>
            </w:r>
          </w:p>
        </w:tc>
        <w:tc>
          <w:tcPr>
            <w:tcW w:w="1860" w:type="dxa"/>
          </w:tcPr>
          <w:p w14:paraId="39799B11" w14:textId="77777777" w:rsidR="00620E70" w:rsidRPr="00845B5F" w:rsidRDefault="00620E70" w:rsidP="00620E70">
            <w:pPr>
              <w:jc w:val="both"/>
            </w:pPr>
          </w:p>
          <w:p w14:paraId="093EB1B9" w14:textId="77777777" w:rsidR="00620E70" w:rsidRPr="00845B5F" w:rsidRDefault="00620E70" w:rsidP="00620E70">
            <w:pPr>
              <w:jc w:val="both"/>
            </w:pPr>
            <w:r w:rsidRPr="00845B5F">
              <w:t>+</w:t>
            </w:r>
          </w:p>
        </w:tc>
        <w:tc>
          <w:tcPr>
            <w:tcW w:w="1842" w:type="dxa"/>
          </w:tcPr>
          <w:p w14:paraId="4534B1D1" w14:textId="77777777" w:rsidR="00620E70" w:rsidRPr="00845B5F" w:rsidRDefault="00620E70" w:rsidP="00620E70">
            <w:pPr>
              <w:jc w:val="both"/>
            </w:pPr>
          </w:p>
          <w:p w14:paraId="11966DD4" w14:textId="77777777" w:rsidR="00620E70" w:rsidRPr="00845B5F" w:rsidRDefault="00620E70" w:rsidP="00620E70">
            <w:pPr>
              <w:jc w:val="both"/>
            </w:pPr>
            <w:r w:rsidRPr="00845B5F">
              <w:t>+</w:t>
            </w:r>
          </w:p>
        </w:tc>
        <w:tc>
          <w:tcPr>
            <w:tcW w:w="1958" w:type="dxa"/>
          </w:tcPr>
          <w:p w14:paraId="53001BC1" w14:textId="77777777" w:rsidR="00620E70" w:rsidRPr="00845B5F" w:rsidRDefault="00620E70" w:rsidP="00620E70">
            <w:pPr>
              <w:jc w:val="both"/>
            </w:pPr>
          </w:p>
          <w:p w14:paraId="4635AEBA" w14:textId="77777777" w:rsidR="00620E70" w:rsidRPr="00845B5F" w:rsidRDefault="00620E70" w:rsidP="00620E70">
            <w:pPr>
              <w:jc w:val="both"/>
            </w:pPr>
            <w:r w:rsidRPr="00845B5F">
              <w:t>+</w:t>
            </w:r>
          </w:p>
        </w:tc>
        <w:tc>
          <w:tcPr>
            <w:tcW w:w="1657" w:type="dxa"/>
          </w:tcPr>
          <w:p w14:paraId="147CF9D4" w14:textId="77777777" w:rsidR="00620E70" w:rsidRPr="00845B5F" w:rsidRDefault="00620E70" w:rsidP="00620E70">
            <w:pPr>
              <w:jc w:val="both"/>
            </w:pPr>
          </w:p>
        </w:tc>
        <w:tc>
          <w:tcPr>
            <w:tcW w:w="1303" w:type="dxa"/>
          </w:tcPr>
          <w:p w14:paraId="1988EED8" w14:textId="77777777" w:rsidR="00620E70" w:rsidRPr="00845B5F" w:rsidRDefault="00620E70" w:rsidP="00620E70">
            <w:pPr>
              <w:jc w:val="both"/>
            </w:pPr>
          </w:p>
          <w:p w14:paraId="353F8A1E" w14:textId="77777777" w:rsidR="00620E70" w:rsidRPr="00845B5F" w:rsidRDefault="00620E70" w:rsidP="00620E70">
            <w:pPr>
              <w:jc w:val="both"/>
            </w:pPr>
            <w:r w:rsidRPr="00845B5F">
              <w:t>13</w:t>
            </w:r>
          </w:p>
        </w:tc>
      </w:tr>
      <w:tr w:rsidR="00620E70" w:rsidRPr="00845B5F" w14:paraId="283DD846" w14:textId="77777777" w:rsidTr="00620E70">
        <w:trPr>
          <w:cantSplit/>
          <w:trHeight w:val="393"/>
          <w:jc w:val="center"/>
        </w:trPr>
        <w:tc>
          <w:tcPr>
            <w:tcW w:w="2240" w:type="dxa"/>
          </w:tcPr>
          <w:p w14:paraId="319BF2B6" w14:textId="77777777" w:rsidR="00620E70" w:rsidRPr="00845B5F" w:rsidRDefault="00620E70" w:rsidP="00620E70">
            <w:pPr>
              <w:jc w:val="both"/>
            </w:pPr>
            <w:r w:rsidRPr="00845B5F">
              <w:t xml:space="preserve">Кошевая </w:t>
            </w:r>
          </w:p>
        </w:tc>
        <w:tc>
          <w:tcPr>
            <w:tcW w:w="1720" w:type="dxa"/>
          </w:tcPr>
          <w:p w14:paraId="46BB0935" w14:textId="77777777" w:rsidR="00620E70" w:rsidRPr="00845B5F" w:rsidRDefault="00620E70" w:rsidP="00620E70">
            <w:pPr>
              <w:jc w:val="both"/>
            </w:pPr>
            <w:r w:rsidRPr="00845B5F">
              <w:t>+</w:t>
            </w:r>
          </w:p>
        </w:tc>
        <w:tc>
          <w:tcPr>
            <w:tcW w:w="1820" w:type="dxa"/>
          </w:tcPr>
          <w:p w14:paraId="105D0EF9" w14:textId="77777777" w:rsidR="00620E70" w:rsidRPr="00845B5F" w:rsidRDefault="00620E70" w:rsidP="00620E70">
            <w:pPr>
              <w:jc w:val="both"/>
            </w:pPr>
            <w:r w:rsidRPr="00845B5F">
              <w:t>+</w:t>
            </w:r>
          </w:p>
        </w:tc>
        <w:tc>
          <w:tcPr>
            <w:tcW w:w="1860" w:type="dxa"/>
          </w:tcPr>
          <w:p w14:paraId="5D141C54" w14:textId="77777777" w:rsidR="00620E70" w:rsidRPr="00845B5F" w:rsidRDefault="00620E70" w:rsidP="00620E70">
            <w:pPr>
              <w:jc w:val="both"/>
            </w:pPr>
            <w:r w:rsidRPr="00845B5F">
              <w:t>+</w:t>
            </w:r>
          </w:p>
        </w:tc>
        <w:tc>
          <w:tcPr>
            <w:tcW w:w="1842" w:type="dxa"/>
          </w:tcPr>
          <w:p w14:paraId="678FB35B" w14:textId="77777777" w:rsidR="00620E70" w:rsidRPr="00845B5F" w:rsidRDefault="00620E70" w:rsidP="00620E70">
            <w:pPr>
              <w:jc w:val="both"/>
            </w:pPr>
            <w:r w:rsidRPr="00845B5F">
              <w:t>+</w:t>
            </w:r>
          </w:p>
        </w:tc>
        <w:tc>
          <w:tcPr>
            <w:tcW w:w="1958" w:type="dxa"/>
          </w:tcPr>
          <w:p w14:paraId="0EE09908" w14:textId="77777777" w:rsidR="00620E70" w:rsidRPr="00845B5F" w:rsidRDefault="00620E70" w:rsidP="00620E70">
            <w:pPr>
              <w:jc w:val="both"/>
            </w:pPr>
            <w:r w:rsidRPr="00845B5F">
              <w:t>+</w:t>
            </w:r>
          </w:p>
        </w:tc>
        <w:tc>
          <w:tcPr>
            <w:tcW w:w="1657" w:type="dxa"/>
          </w:tcPr>
          <w:p w14:paraId="595B7BC1" w14:textId="77777777" w:rsidR="00620E70" w:rsidRPr="00845B5F" w:rsidRDefault="00620E70" w:rsidP="00620E70">
            <w:pPr>
              <w:jc w:val="both"/>
            </w:pPr>
            <w:r w:rsidRPr="00845B5F">
              <w:t>+</w:t>
            </w:r>
          </w:p>
        </w:tc>
        <w:tc>
          <w:tcPr>
            <w:tcW w:w="1303" w:type="dxa"/>
          </w:tcPr>
          <w:p w14:paraId="25A78FA1" w14:textId="77777777" w:rsidR="00620E70" w:rsidRPr="00845B5F" w:rsidRDefault="00620E70" w:rsidP="00620E70">
            <w:pPr>
              <w:jc w:val="both"/>
            </w:pPr>
            <w:r w:rsidRPr="00845B5F">
              <w:t>15</w:t>
            </w:r>
          </w:p>
        </w:tc>
      </w:tr>
    </w:tbl>
    <w:p w14:paraId="679EC587" w14:textId="77777777" w:rsidR="00620E70" w:rsidRPr="00845B5F" w:rsidRDefault="00620E70" w:rsidP="00620E70">
      <w:pPr>
        <w:jc w:val="both"/>
      </w:pPr>
      <w:r w:rsidRPr="00845B5F">
        <w:t xml:space="preserve">Примечание: Знаком «+» отмечены характерные для форм рекреации виды воздействия </w:t>
      </w:r>
    </w:p>
    <w:p w14:paraId="510CAC8D" w14:textId="77777777" w:rsidR="00620E70" w:rsidRPr="00845B5F" w:rsidRDefault="00620E70" w:rsidP="00620E70">
      <w:pPr>
        <w:jc w:val="both"/>
      </w:pPr>
    </w:p>
    <w:p w14:paraId="6E447543" w14:textId="77777777" w:rsidR="00620E70" w:rsidRPr="00845B5F" w:rsidRDefault="00620E70" w:rsidP="00620E70">
      <w:pPr>
        <w:jc w:val="both"/>
      </w:pPr>
    </w:p>
    <w:p w14:paraId="53537596" w14:textId="77777777" w:rsidR="00620E70" w:rsidRPr="00845B5F" w:rsidRDefault="00620E70" w:rsidP="00620E70">
      <w:pPr>
        <w:jc w:val="both"/>
        <w:sectPr w:rsidR="00620E70" w:rsidRPr="00845B5F" w:rsidSect="00620E70">
          <w:headerReference w:type="default" r:id="rId30"/>
          <w:pgSz w:w="16840" w:h="11907" w:orient="landscape" w:code="9"/>
          <w:pgMar w:top="1701" w:right="1134" w:bottom="851" w:left="1134" w:header="709" w:footer="709" w:gutter="0"/>
          <w:cols w:space="708"/>
          <w:docGrid w:linePitch="360"/>
        </w:sectPr>
      </w:pPr>
    </w:p>
    <w:p w14:paraId="43D2EB36" w14:textId="77777777" w:rsidR="00620E70" w:rsidRPr="00845B5F" w:rsidRDefault="00620E70" w:rsidP="00620E70">
      <w:pPr>
        <w:jc w:val="both"/>
      </w:pPr>
      <w:r w:rsidRPr="00845B5F">
        <w:lastRenderedPageBreak/>
        <w:t>2.8.2. Перечень кварталов и (или) частей кварталов зоны рекреационной деятельности, в том числе перечень кварталов и (или) их частей, в которых допускается возведение физкультурно-оздоровительных, спортивных и спортивно-технических сооружений</w:t>
      </w:r>
    </w:p>
    <w:p w14:paraId="0D9649CA" w14:textId="77777777" w:rsidR="00620E70" w:rsidRPr="00845B5F" w:rsidRDefault="00620E70" w:rsidP="00620E70">
      <w:pPr>
        <w:jc w:val="both"/>
      </w:pPr>
    </w:p>
    <w:p w14:paraId="599995AF" w14:textId="77777777" w:rsidR="00620E70" w:rsidRPr="00845B5F" w:rsidRDefault="00620E70" w:rsidP="00620E70">
      <w:pPr>
        <w:jc w:val="both"/>
      </w:pPr>
      <w:r w:rsidRPr="00845B5F">
        <w:t>Осуществление рекреационной деятельности является одним из приоритетных видов разрешенного использования лесов на всей  территории лесничества.</w:t>
      </w:r>
    </w:p>
    <w:p w14:paraId="74104977" w14:textId="77777777" w:rsidR="00620E70" w:rsidRPr="00845B5F" w:rsidRDefault="00620E70" w:rsidP="00620E70">
      <w:pPr>
        <w:jc w:val="both"/>
      </w:pPr>
      <w:r w:rsidRPr="00845B5F">
        <w:t xml:space="preserve">Наиболее перспективными для рекреационного использования являются </w:t>
      </w:r>
      <w:smartTag w:uri="urn:schemas-microsoft-com:office:smarttags" w:element="metricconverter">
        <w:smartTagPr>
          <w:attr w:name="ProductID" w:val="3702,0 га"/>
        </w:smartTagPr>
        <w:r w:rsidRPr="00845B5F">
          <w:t>3702,0 га</w:t>
        </w:r>
      </w:smartTag>
      <w:r w:rsidRPr="00845B5F">
        <w:t xml:space="preserve"> лесных участков, расположенных в Армхинском участковом лесничестве, и </w:t>
      </w:r>
      <w:smartTag w:uri="urn:schemas-microsoft-com:office:smarttags" w:element="metricconverter">
        <w:smartTagPr>
          <w:attr w:name="ProductID" w:val="174,1 га"/>
        </w:smartTagPr>
        <w:r w:rsidRPr="00845B5F">
          <w:t>174,1 га</w:t>
        </w:r>
      </w:smartTag>
      <w:r w:rsidRPr="00845B5F">
        <w:t xml:space="preserve"> лесных участков, расположенных в Мужичинском участковом лесничестве. </w:t>
      </w:r>
    </w:p>
    <w:p w14:paraId="2FDF53D7" w14:textId="77777777" w:rsidR="00620E70" w:rsidRPr="00845B5F" w:rsidRDefault="00620E70" w:rsidP="00620E70">
      <w:pPr>
        <w:jc w:val="both"/>
      </w:pPr>
      <w:r w:rsidRPr="00845B5F">
        <w:t>Перечень наиболее перспективных для рекреационного использования кварталов и их частей, и распределение их по типам ландшафта, классам  эстетической и рекреационной оценки показано в таблице 2.8.10.</w:t>
      </w:r>
    </w:p>
    <w:p w14:paraId="25A03174" w14:textId="77777777" w:rsidR="00620E70" w:rsidRPr="00845B5F" w:rsidRDefault="00620E70" w:rsidP="00620E70">
      <w:pPr>
        <w:jc w:val="both"/>
      </w:pPr>
      <w:r w:rsidRPr="00845B5F">
        <w:t>Таблица 2.8.10</w:t>
      </w:r>
    </w:p>
    <w:p w14:paraId="0D95FA86" w14:textId="77777777" w:rsidR="00620E70" w:rsidRPr="00845B5F" w:rsidRDefault="00620E70" w:rsidP="00620E70">
      <w:pPr>
        <w:jc w:val="both"/>
      </w:pPr>
      <w:r w:rsidRPr="00845B5F">
        <w:t xml:space="preserve">Показатели рекреационной оценки лесов Сунженского лесничества, наиболее перспективных для рекреационного использования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900"/>
        <w:gridCol w:w="2430"/>
        <w:gridCol w:w="1080"/>
        <w:gridCol w:w="1220"/>
        <w:gridCol w:w="944"/>
        <w:gridCol w:w="1222"/>
      </w:tblGrid>
      <w:tr w:rsidR="00620E70" w:rsidRPr="00845B5F" w14:paraId="6C4B4637" w14:textId="77777777" w:rsidTr="00620E70">
        <w:tc>
          <w:tcPr>
            <w:tcW w:w="1951" w:type="dxa"/>
            <w:vAlign w:val="center"/>
          </w:tcPr>
          <w:p w14:paraId="4DB88FD1" w14:textId="77777777" w:rsidR="00620E70" w:rsidRPr="00845B5F" w:rsidRDefault="00620E70" w:rsidP="00620E70">
            <w:pPr>
              <w:jc w:val="both"/>
            </w:pPr>
            <w:r w:rsidRPr="00845B5F">
              <w:t>Тип ландшафта</w:t>
            </w:r>
          </w:p>
        </w:tc>
        <w:tc>
          <w:tcPr>
            <w:tcW w:w="900" w:type="dxa"/>
            <w:vAlign w:val="center"/>
          </w:tcPr>
          <w:p w14:paraId="3C72140D" w14:textId="77777777" w:rsidR="00620E70" w:rsidRPr="00845B5F" w:rsidRDefault="00620E70" w:rsidP="00620E70">
            <w:pPr>
              <w:jc w:val="both"/>
            </w:pPr>
            <w:r w:rsidRPr="00845B5F">
              <w:t>Площадь га.</w:t>
            </w:r>
          </w:p>
        </w:tc>
        <w:tc>
          <w:tcPr>
            <w:tcW w:w="2430" w:type="dxa"/>
            <w:vAlign w:val="center"/>
          </w:tcPr>
          <w:p w14:paraId="7F78095D" w14:textId="77777777" w:rsidR="00620E70" w:rsidRPr="00845B5F" w:rsidRDefault="00620E70" w:rsidP="00620E70">
            <w:pPr>
              <w:jc w:val="both"/>
            </w:pPr>
            <w:r w:rsidRPr="00845B5F">
              <w:t>Номера кварталов и их частей</w:t>
            </w:r>
          </w:p>
        </w:tc>
        <w:tc>
          <w:tcPr>
            <w:tcW w:w="1080" w:type="dxa"/>
            <w:vAlign w:val="center"/>
          </w:tcPr>
          <w:p w14:paraId="3B0C4266" w14:textId="77777777" w:rsidR="00620E70" w:rsidRPr="00845B5F" w:rsidRDefault="00620E70" w:rsidP="00620E70">
            <w:pPr>
              <w:jc w:val="both"/>
            </w:pPr>
            <w:r w:rsidRPr="00845B5F">
              <w:t>Класс</w:t>
            </w:r>
          </w:p>
          <w:p w14:paraId="605C2895" w14:textId="77777777" w:rsidR="00620E70" w:rsidRPr="00845B5F" w:rsidRDefault="00620E70" w:rsidP="00620E70">
            <w:pPr>
              <w:jc w:val="both"/>
            </w:pPr>
            <w:r w:rsidRPr="00845B5F">
              <w:t>эстетической оценки</w:t>
            </w:r>
          </w:p>
        </w:tc>
        <w:tc>
          <w:tcPr>
            <w:tcW w:w="1220" w:type="dxa"/>
            <w:vAlign w:val="center"/>
          </w:tcPr>
          <w:p w14:paraId="4A8DBAB0" w14:textId="77777777" w:rsidR="00620E70" w:rsidRPr="00845B5F" w:rsidRDefault="00620E70" w:rsidP="00620E70">
            <w:pPr>
              <w:jc w:val="both"/>
            </w:pPr>
            <w:r w:rsidRPr="00845B5F">
              <w:t>Сан. - гигиеническая оценка</w:t>
            </w:r>
          </w:p>
        </w:tc>
        <w:tc>
          <w:tcPr>
            <w:tcW w:w="944" w:type="dxa"/>
            <w:vAlign w:val="center"/>
          </w:tcPr>
          <w:p w14:paraId="3A3FD49E" w14:textId="77777777" w:rsidR="00620E70" w:rsidRPr="00845B5F" w:rsidRDefault="00620E70" w:rsidP="00620E70">
            <w:pPr>
              <w:jc w:val="both"/>
            </w:pPr>
            <w:r w:rsidRPr="00845B5F">
              <w:t>Степень проходим.</w:t>
            </w:r>
          </w:p>
        </w:tc>
        <w:tc>
          <w:tcPr>
            <w:tcW w:w="1222" w:type="dxa"/>
            <w:vAlign w:val="center"/>
          </w:tcPr>
          <w:p w14:paraId="3DCC93B4" w14:textId="77777777" w:rsidR="00620E70" w:rsidRPr="00845B5F" w:rsidRDefault="00620E70" w:rsidP="00620E70">
            <w:pPr>
              <w:jc w:val="both"/>
            </w:pPr>
            <w:r w:rsidRPr="00845B5F">
              <w:t>Степень просматриваемости</w:t>
            </w:r>
          </w:p>
        </w:tc>
      </w:tr>
      <w:tr w:rsidR="00620E70" w:rsidRPr="00845B5F" w14:paraId="2379FA3B" w14:textId="77777777" w:rsidTr="00620E70">
        <w:tc>
          <w:tcPr>
            <w:tcW w:w="1951" w:type="dxa"/>
            <w:vAlign w:val="center"/>
          </w:tcPr>
          <w:p w14:paraId="1ED1A66A" w14:textId="77777777" w:rsidR="00620E70" w:rsidRPr="00845B5F" w:rsidRDefault="00620E70" w:rsidP="00620E70">
            <w:pPr>
              <w:jc w:val="both"/>
            </w:pPr>
            <w:r w:rsidRPr="00845B5F">
              <w:t>1</w:t>
            </w:r>
          </w:p>
        </w:tc>
        <w:tc>
          <w:tcPr>
            <w:tcW w:w="900" w:type="dxa"/>
            <w:vAlign w:val="center"/>
          </w:tcPr>
          <w:p w14:paraId="6BEA02DA" w14:textId="77777777" w:rsidR="00620E70" w:rsidRPr="00845B5F" w:rsidRDefault="00620E70" w:rsidP="00620E70">
            <w:pPr>
              <w:jc w:val="both"/>
            </w:pPr>
            <w:r w:rsidRPr="00845B5F">
              <w:t>2</w:t>
            </w:r>
          </w:p>
        </w:tc>
        <w:tc>
          <w:tcPr>
            <w:tcW w:w="2430" w:type="dxa"/>
            <w:vAlign w:val="center"/>
          </w:tcPr>
          <w:p w14:paraId="0B7C56F1" w14:textId="77777777" w:rsidR="00620E70" w:rsidRPr="00845B5F" w:rsidRDefault="00620E70" w:rsidP="00620E70">
            <w:pPr>
              <w:jc w:val="both"/>
            </w:pPr>
            <w:r w:rsidRPr="00845B5F">
              <w:t>3</w:t>
            </w:r>
          </w:p>
        </w:tc>
        <w:tc>
          <w:tcPr>
            <w:tcW w:w="1080" w:type="dxa"/>
            <w:vAlign w:val="center"/>
          </w:tcPr>
          <w:p w14:paraId="3C2004D6" w14:textId="77777777" w:rsidR="00620E70" w:rsidRPr="00845B5F" w:rsidRDefault="00620E70" w:rsidP="00620E70">
            <w:pPr>
              <w:jc w:val="both"/>
            </w:pPr>
            <w:r w:rsidRPr="00845B5F">
              <w:t>4</w:t>
            </w:r>
          </w:p>
        </w:tc>
        <w:tc>
          <w:tcPr>
            <w:tcW w:w="1220" w:type="dxa"/>
            <w:vAlign w:val="center"/>
          </w:tcPr>
          <w:p w14:paraId="336662CE" w14:textId="77777777" w:rsidR="00620E70" w:rsidRPr="00845B5F" w:rsidRDefault="00620E70" w:rsidP="00620E70">
            <w:pPr>
              <w:jc w:val="both"/>
            </w:pPr>
            <w:r w:rsidRPr="00845B5F">
              <w:t>5</w:t>
            </w:r>
          </w:p>
        </w:tc>
        <w:tc>
          <w:tcPr>
            <w:tcW w:w="944" w:type="dxa"/>
            <w:vAlign w:val="center"/>
          </w:tcPr>
          <w:p w14:paraId="79E9433D" w14:textId="77777777" w:rsidR="00620E70" w:rsidRPr="00845B5F" w:rsidRDefault="00620E70" w:rsidP="00620E70">
            <w:pPr>
              <w:jc w:val="both"/>
            </w:pPr>
            <w:r w:rsidRPr="00845B5F">
              <w:t>6</w:t>
            </w:r>
          </w:p>
        </w:tc>
        <w:tc>
          <w:tcPr>
            <w:tcW w:w="1222" w:type="dxa"/>
            <w:vAlign w:val="center"/>
          </w:tcPr>
          <w:p w14:paraId="04C5632A" w14:textId="77777777" w:rsidR="00620E70" w:rsidRPr="00845B5F" w:rsidRDefault="00620E70" w:rsidP="00620E70">
            <w:pPr>
              <w:jc w:val="both"/>
            </w:pPr>
            <w:r w:rsidRPr="00845B5F">
              <w:t>7</w:t>
            </w:r>
          </w:p>
        </w:tc>
      </w:tr>
      <w:tr w:rsidR="00620E70" w:rsidRPr="00845B5F" w14:paraId="16C71AED" w14:textId="77777777" w:rsidTr="00620E70">
        <w:tc>
          <w:tcPr>
            <w:tcW w:w="9747" w:type="dxa"/>
            <w:gridSpan w:val="7"/>
            <w:vAlign w:val="center"/>
          </w:tcPr>
          <w:p w14:paraId="19817736" w14:textId="77777777" w:rsidR="00620E70" w:rsidRPr="00845B5F" w:rsidRDefault="00620E70" w:rsidP="00620E70">
            <w:pPr>
              <w:jc w:val="both"/>
            </w:pPr>
            <w:r w:rsidRPr="00845B5F">
              <w:t>Армхинское участковое лесничество</w:t>
            </w:r>
          </w:p>
        </w:tc>
      </w:tr>
      <w:tr w:rsidR="00620E70" w:rsidRPr="00845B5F" w14:paraId="7BE6CFDD" w14:textId="77777777" w:rsidTr="00620E70">
        <w:tc>
          <w:tcPr>
            <w:tcW w:w="1951" w:type="dxa"/>
            <w:vAlign w:val="center"/>
          </w:tcPr>
          <w:p w14:paraId="6F60B46F" w14:textId="77777777" w:rsidR="00620E70" w:rsidRPr="00845B5F" w:rsidRDefault="00620E70" w:rsidP="00620E70">
            <w:pPr>
              <w:jc w:val="both"/>
            </w:pPr>
            <w:r w:rsidRPr="00845B5F">
              <w:t>Открытый без деревьев</w:t>
            </w:r>
          </w:p>
        </w:tc>
        <w:tc>
          <w:tcPr>
            <w:tcW w:w="900" w:type="dxa"/>
            <w:vAlign w:val="center"/>
          </w:tcPr>
          <w:p w14:paraId="6BF70B52" w14:textId="77777777" w:rsidR="00620E70" w:rsidRPr="00845B5F" w:rsidRDefault="00620E70" w:rsidP="00620E70">
            <w:pPr>
              <w:jc w:val="both"/>
            </w:pPr>
            <w:r w:rsidRPr="00845B5F">
              <w:t>122,0</w:t>
            </w:r>
          </w:p>
        </w:tc>
        <w:tc>
          <w:tcPr>
            <w:tcW w:w="2430" w:type="dxa"/>
            <w:vAlign w:val="center"/>
          </w:tcPr>
          <w:p w14:paraId="7F7A3282" w14:textId="77777777" w:rsidR="00620E70" w:rsidRPr="00845B5F" w:rsidRDefault="00620E70" w:rsidP="00620E70">
            <w:pPr>
              <w:jc w:val="both"/>
            </w:pPr>
            <w:r w:rsidRPr="00845B5F">
              <w:t>1(7,9-11,13); 2(1,3,5,6, 8,12-14): 3(15, 16,23, 45); 9(1,4); 10(2,11); 13(30,31); 14(7,11); 16(13); 19(1,7)</w:t>
            </w:r>
          </w:p>
        </w:tc>
        <w:tc>
          <w:tcPr>
            <w:tcW w:w="1080" w:type="dxa"/>
            <w:vAlign w:val="center"/>
          </w:tcPr>
          <w:p w14:paraId="0DF0B0D2" w14:textId="77777777" w:rsidR="00620E70" w:rsidRPr="00845B5F" w:rsidRDefault="00620E70" w:rsidP="00620E70">
            <w:pPr>
              <w:jc w:val="both"/>
            </w:pPr>
            <w:r w:rsidRPr="00845B5F">
              <w:t xml:space="preserve">1 </w:t>
            </w:r>
          </w:p>
        </w:tc>
        <w:tc>
          <w:tcPr>
            <w:tcW w:w="1220" w:type="dxa"/>
            <w:vAlign w:val="center"/>
          </w:tcPr>
          <w:p w14:paraId="65BC2B0C" w14:textId="77777777" w:rsidR="00620E70" w:rsidRPr="00845B5F" w:rsidRDefault="00620E70" w:rsidP="00620E70">
            <w:pPr>
              <w:jc w:val="both"/>
            </w:pPr>
            <w:r w:rsidRPr="00845B5F">
              <w:t>высшая</w:t>
            </w:r>
          </w:p>
        </w:tc>
        <w:tc>
          <w:tcPr>
            <w:tcW w:w="944" w:type="dxa"/>
            <w:vAlign w:val="center"/>
          </w:tcPr>
          <w:p w14:paraId="7ECC657D" w14:textId="77777777" w:rsidR="00620E70" w:rsidRPr="00845B5F" w:rsidRDefault="00620E70" w:rsidP="00620E70">
            <w:pPr>
              <w:jc w:val="both"/>
            </w:pPr>
            <w:r w:rsidRPr="00845B5F">
              <w:t>высокая</w:t>
            </w:r>
          </w:p>
        </w:tc>
        <w:tc>
          <w:tcPr>
            <w:tcW w:w="1222" w:type="dxa"/>
            <w:vAlign w:val="center"/>
          </w:tcPr>
          <w:p w14:paraId="025E6F77" w14:textId="77777777" w:rsidR="00620E70" w:rsidRPr="00845B5F" w:rsidRDefault="00620E70" w:rsidP="00620E70">
            <w:pPr>
              <w:jc w:val="both"/>
            </w:pPr>
            <w:r w:rsidRPr="00845B5F">
              <w:t>хорошая</w:t>
            </w:r>
          </w:p>
        </w:tc>
      </w:tr>
      <w:tr w:rsidR="00620E70" w:rsidRPr="00845B5F" w14:paraId="096BB384" w14:textId="77777777" w:rsidTr="00620E70">
        <w:tc>
          <w:tcPr>
            <w:tcW w:w="1951" w:type="dxa"/>
            <w:vAlign w:val="center"/>
          </w:tcPr>
          <w:p w14:paraId="60C154DC" w14:textId="77777777" w:rsidR="00620E70" w:rsidRPr="00845B5F" w:rsidRDefault="00620E70" w:rsidP="00620E70">
            <w:pPr>
              <w:jc w:val="both"/>
            </w:pPr>
            <w:r w:rsidRPr="00845B5F">
              <w:t>Открытый с единичными деревьями</w:t>
            </w:r>
          </w:p>
        </w:tc>
        <w:tc>
          <w:tcPr>
            <w:tcW w:w="900" w:type="dxa"/>
            <w:vAlign w:val="center"/>
          </w:tcPr>
          <w:p w14:paraId="73E16B56" w14:textId="77777777" w:rsidR="00620E70" w:rsidRPr="00845B5F" w:rsidRDefault="00620E70" w:rsidP="00620E70">
            <w:pPr>
              <w:jc w:val="both"/>
            </w:pPr>
            <w:r w:rsidRPr="00845B5F">
              <w:t>156,0</w:t>
            </w:r>
          </w:p>
        </w:tc>
        <w:tc>
          <w:tcPr>
            <w:tcW w:w="2430" w:type="dxa"/>
            <w:vAlign w:val="center"/>
          </w:tcPr>
          <w:p w14:paraId="29DFC644" w14:textId="77777777" w:rsidR="00620E70" w:rsidRPr="00845B5F" w:rsidRDefault="00620E70" w:rsidP="00620E70">
            <w:pPr>
              <w:jc w:val="both"/>
            </w:pPr>
            <w:r w:rsidRPr="00845B5F">
              <w:t>1(2,4,8); 3(12,16, 18,32,41); 17(1,4)</w:t>
            </w:r>
          </w:p>
        </w:tc>
        <w:tc>
          <w:tcPr>
            <w:tcW w:w="1080" w:type="dxa"/>
            <w:vAlign w:val="center"/>
          </w:tcPr>
          <w:p w14:paraId="08C5FAA5" w14:textId="77777777" w:rsidR="00620E70" w:rsidRPr="00845B5F" w:rsidRDefault="00620E70" w:rsidP="00620E70">
            <w:pPr>
              <w:jc w:val="both"/>
            </w:pPr>
            <w:r w:rsidRPr="00845B5F">
              <w:t>1-2</w:t>
            </w:r>
          </w:p>
        </w:tc>
        <w:tc>
          <w:tcPr>
            <w:tcW w:w="1220" w:type="dxa"/>
            <w:vAlign w:val="center"/>
          </w:tcPr>
          <w:p w14:paraId="2E2D3A8C" w14:textId="77777777" w:rsidR="00620E70" w:rsidRPr="00845B5F" w:rsidRDefault="00620E70" w:rsidP="00620E70">
            <w:pPr>
              <w:jc w:val="both"/>
            </w:pPr>
            <w:r w:rsidRPr="00845B5F">
              <w:t>средняя</w:t>
            </w:r>
          </w:p>
        </w:tc>
        <w:tc>
          <w:tcPr>
            <w:tcW w:w="944" w:type="dxa"/>
            <w:vAlign w:val="center"/>
          </w:tcPr>
          <w:p w14:paraId="182BE5F4" w14:textId="77777777" w:rsidR="00620E70" w:rsidRPr="00845B5F" w:rsidRDefault="00620E70" w:rsidP="00620E70">
            <w:pPr>
              <w:jc w:val="both"/>
            </w:pPr>
            <w:r w:rsidRPr="00845B5F">
              <w:t>средняя</w:t>
            </w:r>
          </w:p>
        </w:tc>
        <w:tc>
          <w:tcPr>
            <w:tcW w:w="1222" w:type="dxa"/>
            <w:vAlign w:val="center"/>
          </w:tcPr>
          <w:p w14:paraId="672173FE" w14:textId="77777777" w:rsidR="00620E70" w:rsidRPr="00845B5F" w:rsidRDefault="00620E70" w:rsidP="00620E70">
            <w:pPr>
              <w:jc w:val="both"/>
            </w:pPr>
            <w:r w:rsidRPr="00845B5F">
              <w:t>средняя</w:t>
            </w:r>
          </w:p>
        </w:tc>
      </w:tr>
      <w:tr w:rsidR="00620E70" w:rsidRPr="00845B5F" w14:paraId="099C00F2" w14:textId="77777777" w:rsidTr="00620E70">
        <w:tc>
          <w:tcPr>
            <w:tcW w:w="1951" w:type="dxa"/>
            <w:vAlign w:val="center"/>
          </w:tcPr>
          <w:p w14:paraId="03D27313" w14:textId="77777777" w:rsidR="00620E70" w:rsidRPr="00845B5F" w:rsidRDefault="00620E70" w:rsidP="00620E70">
            <w:pPr>
              <w:jc w:val="both"/>
            </w:pPr>
            <w:r w:rsidRPr="00845B5F">
              <w:t>Полуоткрытый равнинный</w:t>
            </w:r>
          </w:p>
        </w:tc>
        <w:tc>
          <w:tcPr>
            <w:tcW w:w="900" w:type="dxa"/>
            <w:vAlign w:val="center"/>
          </w:tcPr>
          <w:p w14:paraId="3B954225" w14:textId="77777777" w:rsidR="00620E70" w:rsidRPr="00845B5F" w:rsidRDefault="00620E70" w:rsidP="00620E70">
            <w:pPr>
              <w:jc w:val="both"/>
            </w:pPr>
            <w:r w:rsidRPr="00845B5F">
              <w:t>414,0</w:t>
            </w:r>
          </w:p>
        </w:tc>
        <w:tc>
          <w:tcPr>
            <w:tcW w:w="2430" w:type="dxa"/>
            <w:vAlign w:val="center"/>
          </w:tcPr>
          <w:p w14:paraId="68175FA7" w14:textId="77777777" w:rsidR="00620E70" w:rsidRPr="00845B5F" w:rsidRDefault="00620E70" w:rsidP="00620E70">
            <w:pPr>
              <w:jc w:val="both"/>
            </w:pPr>
            <w:r w:rsidRPr="00845B5F">
              <w:t>1(12); 2(2,4,7); 3 (4,6,8,9,11,14,17,21,24,25,28-30,33, 37-40,43); 9(2); 10(13,16,24,26, 27,30);  1(4,14,17,19); 12(3,10); 13(11); 14(20, 23); 15(13); 16(14,15); 17(8, 10,13,15); 19(5, 10,14,15,19)</w:t>
            </w:r>
          </w:p>
        </w:tc>
        <w:tc>
          <w:tcPr>
            <w:tcW w:w="1080" w:type="dxa"/>
            <w:vAlign w:val="center"/>
          </w:tcPr>
          <w:p w14:paraId="63BD7E2E" w14:textId="77777777" w:rsidR="00620E70" w:rsidRPr="00845B5F" w:rsidRDefault="00620E70" w:rsidP="00620E70">
            <w:pPr>
              <w:jc w:val="both"/>
            </w:pPr>
            <w:r w:rsidRPr="00845B5F">
              <w:t>2</w:t>
            </w:r>
          </w:p>
        </w:tc>
        <w:tc>
          <w:tcPr>
            <w:tcW w:w="1220" w:type="dxa"/>
            <w:vAlign w:val="center"/>
          </w:tcPr>
          <w:p w14:paraId="779E95DB" w14:textId="77777777" w:rsidR="00620E70" w:rsidRPr="00845B5F" w:rsidRDefault="00620E70" w:rsidP="00620E70">
            <w:pPr>
              <w:jc w:val="both"/>
            </w:pPr>
            <w:r w:rsidRPr="00845B5F">
              <w:t>40% средняя</w:t>
            </w:r>
          </w:p>
          <w:p w14:paraId="19E7E906" w14:textId="77777777" w:rsidR="00620E70" w:rsidRPr="00845B5F" w:rsidRDefault="00620E70" w:rsidP="00620E70">
            <w:pPr>
              <w:jc w:val="both"/>
            </w:pPr>
            <w:r w:rsidRPr="00845B5F">
              <w:t>60%низкая</w:t>
            </w:r>
          </w:p>
        </w:tc>
        <w:tc>
          <w:tcPr>
            <w:tcW w:w="944" w:type="dxa"/>
            <w:vAlign w:val="center"/>
          </w:tcPr>
          <w:p w14:paraId="70E34565" w14:textId="77777777" w:rsidR="00620E70" w:rsidRPr="00845B5F" w:rsidRDefault="00620E70" w:rsidP="00620E70">
            <w:pPr>
              <w:jc w:val="both"/>
            </w:pPr>
            <w:r w:rsidRPr="00845B5F">
              <w:t>плохая</w:t>
            </w:r>
          </w:p>
        </w:tc>
        <w:tc>
          <w:tcPr>
            <w:tcW w:w="1222" w:type="dxa"/>
            <w:vAlign w:val="center"/>
          </w:tcPr>
          <w:p w14:paraId="59EA3910" w14:textId="77777777" w:rsidR="00620E70" w:rsidRPr="00845B5F" w:rsidRDefault="00620E70" w:rsidP="00620E70">
            <w:pPr>
              <w:jc w:val="both"/>
            </w:pPr>
            <w:r w:rsidRPr="00845B5F">
              <w:t>плохая</w:t>
            </w:r>
          </w:p>
        </w:tc>
      </w:tr>
      <w:tr w:rsidR="00620E70" w:rsidRPr="00845B5F" w14:paraId="2764C78F" w14:textId="77777777" w:rsidTr="00620E70">
        <w:tc>
          <w:tcPr>
            <w:tcW w:w="1951" w:type="dxa"/>
            <w:tcBorders>
              <w:bottom w:val="single" w:sz="4" w:space="0" w:color="auto"/>
            </w:tcBorders>
            <w:vAlign w:val="center"/>
          </w:tcPr>
          <w:p w14:paraId="40DCE721" w14:textId="77777777" w:rsidR="00620E70" w:rsidRPr="00845B5F" w:rsidRDefault="00620E70" w:rsidP="00620E70">
            <w:pPr>
              <w:jc w:val="both"/>
            </w:pPr>
            <w:r w:rsidRPr="00845B5F">
              <w:t>Закрытый с горизонтальной сомкнутостью</w:t>
            </w:r>
          </w:p>
        </w:tc>
        <w:tc>
          <w:tcPr>
            <w:tcW w:w="900" w:type="dxa"/>
            <w:tcBorders>
              <w:bottom w:val="single" w:sz="4" w:space="0" w:color="auto"/>
            </w:tcBorders>
            <w:vAlign w:val="center"/>
          </w:tcPr>
          <w:p w14:paraId="759BC510" w14:textId="77777777" w:rsidR="00620E70" w:rsidRPr="00845B5F" w:rsidRDefault="00620E70" w:rsidP="00620E70">
            <w:pPr>
              <w:jc w:val="both"/>
            </w:pPr>
            <w:r w:rsidRPr="00845B5F">
              <w:t>1620,0</w:t>
            </w:r>
          </w:p>
        </w:tc>
        <w:tc>
          <w:tcPr>
            <w:tcW w:w="2430" w:type="dxa"/>
            <w:tcBorders>
              <w:bottom w:val="single" w:sz="4" w:space="0" w:color="auto"/>
            </w:tcBorders>
            <w:vAlign w:val="center"/>
          </w:tcPr>
          <w:p w14:paraId="73E3DC1D" w14:textId="77777777" w:rsidR="00620E70" w:rsidRPr="00845B5F" w:rsidRDefault="00620E70" w:rsidP="00620E70">
            <w:pPr>
              <w:jc w:val="both"/>
            </w:pPr>
            <w:r w:rsidRPr="00845B5F">
              <w:t xml:space="preserve">1(5,17); 2(10); 3(1,2,8,5, 7,10,12,19,20,22,26,27,31,34,35,42,44); 9(7,11); 10(4,5,7,12,17,19,20,25,28); 11(1,11,13,15,16, 16,18); 12(1,9); 13(7,13, 17,21,24,26,27,28,29); </w:t>
            </w:r>
            <w:r w:rsidRPr="00845B5F">
              <w:lastRenderedPageBreak/>
              <w:t>14(2,8,12,19,21); 15(3,9, 10,15,16,18); 16(6,7,8); 17(7,9,12,14); 18(2,6, 8,9,10); 19(2,6,11,16,17, 21,22,24)</w:t>
            </w:r>
          </w:p>
        </w:tc>
        <w:tc>
          <w:tcPr>
            <w:tcW w:w="1080" w:type="dxa"/>
            <w:tcBorders>
              <w:bottom w:val="single" w:sz="4" w:space="0" w:color="auto"/>
            </w:tcBorders>
            <w:vAlign w:val="center"/>
          </w:tcPr>
          <w:p w14:paraId="0780348F" w14:textId="77777777" w:rsidR="00620E70" w:rsidRPr="00845B5F" w:rsidRDefault="00620E70" w:rsidP="00620E70">
            <w:pPr>
              <w:jc w:val="both"/>
            </w:pPr>
            <w:r w:rsidRPr="00845B5F">
              <w:lastRenderedPageBreak/>
              <w:t>2</w:t>
            </w:r>
          </w:p>
        </w:tc>
        <w:tc>
          <w:tcPr>
            <w:tcW w:w="1220" w:type="dxa"/>
            <w:tcBorders>
              <w:bottom w:val="single" w:sz="4" w:space="0" w:color="auto"/>
            </w:tcBorders>
            <w:vAlign w:val="center"/>
          </w:tcPr>
          <w:p w14:paraId="5C6CF457" w14:textId="77777777" w:rsidR="00620E70" w:rsidRPr="00845B5F" w:rsidRDefault="00620E70" w:rsidP="00620E70">
            <w:pPr>
              <w:jc w:val="both"/>
            </w:pPr>
            <w:r w:rsidRPr="00845B5F">
              <w:t>30% средняя</w:t>
            </w:r>
          </w:p>
          <w:p w14:paraId="5AE695C1" w14:textId="77777777" w:rsidR="00620E70" w:rsidRPr="00845B5F" w:rsidRDefault="00620E70" w:rsidP="00620E70">
            <w:pPr>
              <w:jc w:val="both"/>
            </w:pPr>
            <w:r w:rsidRPr="00845B5F">
              <w:t>70% низкая</w:t>
            </w:r>
          </w:p>
        </w:tc>
        <w:tc>
          <w:tcPr>
            <w:tcW w:w="944" w:type="dxa"/>
            <w:tcBorders>
              <w:bottom w:val="single" w:sz="4" w:space="0" w:color="auto"/>
            </w:tcBorders>
            <w:vAlign w:val="center"/>
          </w:tcPr>
          <w:p w14:paraId="5B0BF962" w14:textId="77777777" w:rsidR="00620E70" w:rsidRPr="00845B5F" w:rsidRDefault="00620E70" w:rsidP="00620E70">
            <w:pPr>
              <w:jc w:val="both"/>
            </w:pPr>
            <w:r w:rsidRPr="00845B5F">
              <w:t>плохая</w:t>
            </w:r>
          </w:p>
        </w:tc>
        <w:tc>
          <w:tcPr>
            <w:tcW w:w="1222" w:type="dxa"/>
            <w:tcBorders>
              <w:bottom w:val="single" w:sz="4" w:space="0" w:color="auto"/>
            </w:tcBorders>
            <w:vAlign w:val="center"/>
          </w:tcPr>
          <w:p w14:paraId="756B107F" w14:textId="77777777" w:rsidR="00620E70" w:rsidRPr="00845B5F" w:rsidRDefault="00620E70" w:rsidP="00620E70">
            <w:pPr>
              <w:jc w:val="both"/>
            </w:pPr>
            <w:r w:rsidRPr="00845B5F">
              <w:t>плохая</w:t>
            </w:r>
          </w:p>
        </w:tc>
      </w:tr>
      <w:tr w:rsidR="00620E70" w:rsidRPr="00845B5F" w14:paraId="7222EAAA" w14:textId="77777777" w:rsidTr="00620E70">
        <w:tc>
          <w:tcPr>
            <w:tcW w:w="1951" w:type="dxa"/>
            <w:tcBorders>
              <w:bottom w:val="single" w:sz="4" w:space="0" w:color="auto"/>
            </w:tcBorders>
            <w:vAlign w:val="center"/>
          </w:tcPr>
          <w:p w14:paraId="60487052" w14:textId="77777777" w:rsidR="00620E70" w:rsidRPr="00845B5F" w:rsidRDefault="00620E70" w:rsidP="00620E70">
            <w:pPr>
              <w:jc w:val="both"/>
            </w:pPr>
            <w:r w:rsidRPr="00845B5F">
              <w:lastRenderedPageBreak/>
              <w:t>Закрытый с вертикальной сомкнутостью</w:t>
            </w:r>
          </w:p>
        </w:tc>
        <w:tc>
          <w:tcPr>
            <w:tcW w:w="900" w:type="dxa"/>
            <w:tcBorders>
              <w:bottom w:val="single" w:sz="4" w:space="0" w:color="auto"/>
            </w:tcBorders>
            <w:vAlign w:val="center"/>
          </w:tcPr>
          <w:p w14:paraId="5609DC8B" w14:textId="77777777" w:rsidR="00620E70" w:rsidRPr="00845B5F" w:rsidRDefault="00620E70" w:rsidP="00620E70">
            <w:pPr>
              <w:jc w:val="both"/>
            </w:pPr>
            <w:r w:rsidRPr="00845B5F">
              <w:t>1390,0</w:t>
            </w:r>
          </w:p>
        </w:tc>
        <w:tc>
          <w:tcPr>
            <w:tcW w:w="2430" w:type="dxa"/>
            <w:tcBorders>
              <w:bottom w:val="single" w:sz="4" w:space="0" w:color="auto"/>
            </w:tcBorders>
            <w:vAlign w:val="center"/>
          </w:tcPr>
          <w:p w14:paraId="535EA9C5" w14:textId="77777777" w:rsidR="00620E70" w:rsidRPr="00845B5F" w:rsidRDefault="00620E70" w:rsidP="00620E70">
            <w:pPr>
              <w:jc w:val="both"/>
            </w:pPr>
            <w:r w:rsidRPr="00845B5F">
              <w:t>1(14,15,16); 2(9,11); 9(3,6,9); 10(6,10,22); 11(6,8); 12(2,6,8); 13(9, 12,15,16,18,19,22);  14(3,5,11,14,16,17); 15(5,7,12); 16(3,4,5,9, 10,11,12); 17(3,6,); 18(4); 19(20)</w:t>
            </w:r>
          </w:p>
        </w:tc>
        <w:tc>
          <w:tcPr>
            <w:tcW w:w="1080" w:type="dxa"/>
            <w:tcBorders>
              <w:bottom w:val="single" w:sz="4" w:space="0" w:color="auto"/>
            </w:tcBorders>
            <w:vAlign w:val="center"/>
          </w:tcPr>
          <w:p w14:paraId="71A3CC45" w14:textId="77777777" w:rsidR="00620E70" w:rsidRPr="00845B5F" w:rsidRDefault="00620E70" w:rsidP="00620E70">
            <w:pPr>
              <w:jc w:val="both"/>
            </w:pPr>
            <w:r w:rsidRPr="00845B5F">
              <w:t>2</w:t>
            </w:r>
          </w:p>
        </w:tc>
        <w:tc>
          <w:tcPr>
            <w:tcW w:w="1220" w:type="dxa"/>
            <w:tcBorders>
              <w:bottom w:val="single" w:sz="4" w:space="0" w:color="auto"/>
            </w:tcBorders>
            <w:vAlign w:val="center"/>
          </w:tcPr>
          <w:p w14:paraId="33E06DE0" w14:textId="77777777" w:rsidR="00620E70" w:rsidRPr="00845B5F" w:rsidRDefault="00620E70" w:rsidP="00620E70">
            <w:pPr>
              <w:jc w:val="both"/>
            </w:pPr>
            <w:r w:rsidRPr="00845B5F">
              <w:t xml:space="preserve">60% средняя </w:t>
            </w:r>
          </w:p>
          <w:p w14:paraId="43E3F920" w14:textId="77777777" w:rsidR="00620E70" w:rsidRPr="00845B5F" w:rsidRDefault="00620E70" w:rsidP="00620E70">
            <w:pPr>
              <w:jc w:val="both"/>
            </w:pPr>
            <w:r w:rsidRPr="00845B5F">
              <w:t>40% низкая</w:t>
            </w:r>
          </w:p>
        </w:tc>
        <w:tc>
          <w:tcPr>
            <w:tcW w:w="944" w:type="dxa"/>
            <w:tcBorders>
              <w:bottom w:val="single" w:sz="4" w:space="0" w:color="auto"/>
            </w:tcBorders>
            <w:vAlign w:val="center"/>
          </w:tcPr>
          <w:p w14:paraId="1BD916CC" w14:textId="77777777" w:rsidR="00620E70" w:rsidRPr="00845B5F" w:rsidRDefault="00620E70" w:rsidP="00620E70">
            <w:pPr>
              <w:jc w:val="both"/>
            </w:pPr>
            <w:r w:rsidRPr="00845B5F">
              <w:t>плохая</w:t>
            </w:r>
          </w:p>
        </w:tc>
        <w:tc>
          <w:tcPr>
            <w:tcW w:w="1222" w:type="dxa"/>
            <w:tcBorders>
              <w:bottom w:val="single" w:sz="4" w:space="0" w:color="auto"/>
            </w:tcBorders>
            <w:vAlign w:val="center"/>
          </w:tcPr>
          <w:p w14:paraId="724C3F3D" w14:textId="77777777" w:rsidR="00620E70" w:rsidRPr="00845B5F" w:rsidRDefault="00620E70" w:rsidP="00620E70">
            <w:pPr>
              <w:jc w:val="both"/>
            </w:pPr>
            <w:r w:rsidRPr="00845B5F">
              <w:t>плохая</w:t>
            </w:r>
          </w:p>
        </w:tc>
      </w:tr>
      <w:tr w:rsidR="00620E70" w:rsidRPr="00845B5F" w14:paraId="6D30BF4B" w14:textId="77777777" w:rsidTr="00620E70">
        <w:tc>
          <w:tcPr>
            <w:tcW w:w="1951" w:type="dxa"/>
            <w:tcBorders>
              <w:top w:val="nil"/>
            </w:tcBorders>
            <w:vAlign w:val="center"/>
          </w:tcPr>
          <w:p w14:paraId="40915DFD" w14:textId="77777777" w:rsidR="00620E70" w:rsidRPr="00845B5F" w:rsidRDefault="00620E70" w:rsidP="00620E70">
            <w:pPr>
              <w:jc w:val="both"/>
            </w:pPr>
            <w:r w:rsidRPr="00845B5F">
              <w:t>Закрытый с горизонтальной сомкнутостью</w:t>
            </w:r>
          </w:p>
        </w:tc>
        <w:tc>
          <w:tcPr>
            <w:tcW w:w="900" w:type="dxa"/>
            <w:tcBorders>
              <w:top w:val="nil"/>
            </w:tcBorders>
            <w:vAlign w:val="center"/>
          </w:tcPr>
          <w:p w14:paraId="23CF91D9" w14:textId="77777777" w:rsidR="00620E70" w:rsidRPr="00845B5F" w:rsidRDefault="00620E70" w:rsidP="00620E70">
            <w:pPr>
              <w:jc w:val="both"/>
            </w:pPr>
            <w:r w:rsidRPr="00845B5F">
              <w:t>174,1</w:t>
            </w:r>
          </w:p>
        </w:tc>
        <w:tc>
          <w:tcPr>
            <w:tcW w:w="2430" w:type="dxa"/>
            <w:tcBorders>
              <w:top w:val="nil"/>
            </w:tcBorders>
          </w:tcPr>
          <w:p w14:paraId="6D1AEAA0" w14:textId="77777777" w:rsidR="00620E70" w:rsidRPr="00845B5F" w:rsidRDefault="00620E70" w:rsidP="00620E70">
            <w:pPr>
              <w:jc w:val="both"/>
            </w:pPr>
            <w:r w:rsidRPr="00845B5F">
              <w:t>19(6, 7, 11); 20(4); 25(4, 5, 8); 26(3, 6); 27(1, 5, 18); 28(1, 3, 11); 29(13); 30(18)</w:t>
            </w:r>
          </w:p>
        </w:tc>
        <w:tc>
          <w:tcPr>
            <w:tcW w:w="1080" w:type="dxa"/>
            <w:tcBorders>
              <w:top w:val="nil"/>
            </w:tcBorders>
            <w:vAlign w:val="center"/>
          </w:tcPr>
          <w:p w14:paraId="3CA7F031" w14:textId="77777777" w:rsidR="00620E70" w:rsidRPr="00845B5F" w:rsidRDefault="00620E70" w:rsidP="00620E70">
            <w:pPr>
              <w:jc w:val="both"/>
            </w:pPr>
            <w:r w:rsidRPr="00845B5F">
              <w:t>2</w:t>
            </w:r>
          </w:p>
        </w:tc>
        <w:tc>
          <w:tcPr>
            <w:tcW w:w="1220" w:type="dxa"/>
            <w:tcBorders>
              <w:top w:val="nil"/>
            </w:tcBorders>
            <w:vAlign w:val="center"/>
          </w:tcPr>
          <w:p w14:paraId="11B64937" w14:textId="77777777" w:rsidR="00620E70" w:rsidRPr="00845B5F" w:rsidRDefault="00620E70" w:rsidP="00620E70">
            <w:pPr>
              <w:jc w:val="both"/>
            </w:pPr>
            <w:r w:rsidRPr="00845B5F">
              <w:t>30% средняя</w:t>
            </w:r>
          </w:p>
          <w:p w14:paraId="19238C6A" w14:textId="77777777" w:rsidR="00620E70" w:rsidRPr="00845B5F" w:rsidRDefault="00620E70" w:rsidP="00620E70">
            <w:pPr>
              <w:jc w:val="both"/>
            </w:pPr>
            <w:r w:rsidRPr="00845B5F">
              <w:t>70% низкая</w:t>
            </w:r>
          </w:p>
        </w:tc>
        <w:tc>
          <w:tcPr>
            <w:tcW w:w="944" w:type="dxa"/>
            <w:tcBorders>
              <w:top w:val="nil"/>
            </w:tcBorders>
            <w:vAlign w:val="center"/>
          </w:tcPr>
          <w:p w14:paraId="03CE724A" w14:textId="77777777" w:rsidR="00620E70" w:rsidRPr="00845B5F" w:rsidRDefault="00620E70" w:rsidP="00620E70">
            <w:pPr>
              <w:jc w:val="both"/>
            </w:pPr>
            <w:r w:rsidRPr="00845B5F">
              <w:t>плохая</w:t>
            </w:r>
          </w:p>
        </w:tc>
        <w:tc>
          <w:tcPr>
            <w:tcW w:w="1222" w:type="dxa"/>
            <w:tcBorders>
              <w:top w:val="nil"/>
            </w:tcBorders>
            <w:vAlign w:val="center"/>
          </w:tcPr>
          <w:p w14:paraId="220321B4" w14:textId="77777777" w:rsidR="00620E70" w:rsidRPr="00845B5F" w:rsidRDefault="00620E70" w:rsidP="00620E70">
            <w:pPr>
              <w:jc w:val="both"/>
            </w:pPr>
            <w:r w:rsidRPr="00845B5F">
              <w:t>плохая</w:t>
            </w:r>
          </w:p>
        </w:tc>
      </w:tr>
      <w:tr w:rsidR="00620E70" w:rsidRPr="00845B5F" w14:paraId="43D1E981" w14:textId="77777777" w:rsidTr="00620E70">
        <w:tc>
          <w:tcPr>
            <w:tcW w:w="1951" w:type="dxa"/>
            <w:vAlign w:val="center"/>
          </w:tcPr>
          <w:p w14:paraId="02279656" w14:textId="77777777" w:rsidR="00620E70" w:rsidRPr="00845B5F" w:rsidRDefault="00620E70" w:rsidP="00620E70">
            <w:pPr>
              <w:jc w:val="both"/>
            </w:pPr>
            <w:r w:rsidRPr="00845B5F">
              <w:t>Итого:</w:t>
            </w:r>
          </w:p>
        </w:tc>
        <w:tc>
          <w:tcPr>
            <w:tcW w:w="900" w:type="dxa"/>
            <w:vAlign w:val="center"/>
          </w:tcPr>
          <w:p w14:paraId="43BF1EE9" w14:textId="77777777" w:rsidR="00620E70" w:rsidRPr="00845B5F" w:rsidRDefault="00620E70" w:rsidP="00620E70">
            <w:pPr>
              <w:jc w:val="both"/>
            </w:pPr>
            <w:r w:rsidRPr="00845B5F">
              <w:t>3876,1</w:t>
            </w:r>
          </w:p>
        </w:tc>
        <w:tc>
          <w:tcPr>
            <w:tcW w:w="2430" w:type="dxa"/>
            <w:vAlign w:val="center"/>
          </w:tcPr>
          <w:p w14:paraId="161196EF" w14:textId="77777777" w:rsidR="00620E70" w:rsidRPr="00845B5F" w:rsidRDefault="00620E70" w:rsidP="00620E70">
            <w:pPr>
              <w:jc w:val="both"/>
            </w:pPr>
          </w:p>
        </w:tc>
        <w:tc>
          <w:tcPr>
            <w:tcW w:w="1080" w:type="dxa"/>
            <w:vAlign w:val="center"/>
          </w:tcPr>
          <w:p w14:paraId="3BD8017A" w14:textId="77777777" w:rsidR="00620E70" w:rsidRPr="00845B5F" w:rsidRDefault="00620E70" w:rsidP="00620E70">
            <w:pPr>
              <w:jc w:val="both"/>
            </w:pPr>
          </w:p>
        </w:tc>
        <w:tc>
          <w:tcPr>
            <w:tcW w:w="1220" w:type="dxa"/>
            <w:vAlign w:val="center"/>
          </w:tcPr>
          <w:p w14:paraId="68BD7711" w14:textId="77777777" w:rsidR="00620E70" w:rsidRPr="00845B5F" w:rsidRDefault="00620E70" w:rsidP="00620E70">
            <w:pPr>
              <w:jc w:val="both"/>
            </w:pPr>
          </w:p>
        </w:tc>
        <w:tc>
          <w:tcPr>
            <w:tcW w:w="944" w:type="dxa"/>
            <w:vAlign w:val="center"/>
          </w:tcPr>
          <w:p w14:paraId="478DA789" w14:textId="77777777" w:rsidR="00620E70" w:rsidRPr="00845B5F" w:rsidRDefault="00620E70" w:rsidP="00620E70">
            <w:pPr>
              <w:jc w:val="both"/>
            </w:pPr>
          </w:p>
        </w:tc>
        <w:tc>
          <w:tcPr>
            <w:tcW w:w="1222" w:type="dxa"/>
            <w:vAlign w:val="center"/>
          </w:tcPr>
          <w:p w14:paraId="2060FCE0" w14:textId="77777777" w:rsidR="00620E70" w:rsidRPr="00845B5F" w:rsidRDefault="00620E70" w:rsidP="00620E70">
            <w:pPr>
              <w:jc w:val="both"/>
            </w:pPr>
          </w:p>
        </w:tc>
      </w:tr>
    </w:tbl>
    <w:p w14:paraId="66F7C251" w14:textId="77777777" w:rsidR="00620E70" w:rsidRPr="00845B5F" w:rsidRDefault="00620E70" w:rsidP="00620E70">
      <w:pPr>
        <w:jc w:val="both"/>
      </w:pPr>
    </w:p>
    <w:p w14:paraId="49E69011" w14:textId="77777777" w:rsidR="00620E70" w:rsidRPr="00845B5F" w:rsidRDefault="00620E70" w:rsidP="00620E70">
      <w:pPr>
        <w:jc w:val="both"/>
      </w:pPr>
      <w:r w:rsidRPr="00845B5F">
        <w:t>Использование остальной территории в перспективе должно рассматриваться по мере появления для этого реальных предпосылок (возникновение и развитие стихийной рекреации, или проявление интереса со стороны потенциальных лесопользователей). При возникновении таких предпосылок, производится проектирование (формирование) таких лесных участков, и вносятся соответствующие изменения в настоящий лесохозяйственный регламент в порядке, устанавливаемом уполномоченным федеральным органом исполнительной власти.</w:t>
      </w:r>
    </w:p>
    <w:p w14:paraId="2D31B292" w14:textId="77777777" w:rsidR="00620E70" w:rsidRPr="00845B5F" w:rsidRDefault="00620E70" w:rsidP="00620E70">
      <w:pPr>
        <w:jc w:val="both"/>
      </w:pPr>
      <w:r w:rsidRPr="00845B5F">
        <w:t>Лесным планом Республики Ингушетия в лесничестве зоны освоения лесов, в границах которых предусматривается строительство объектов для осуществления рекреационной деятельности на период действия настоящего регламента, не планируются.</w:t>
      </w:r>
    </w:p>
    <w:p w14:paraId="669C4F12" w14:textId="77777777" w:rsidR="00620E70" w:rsidRPr="00845B5F" w:rsidRDefault="00620E70" w:rsidP="00620E70">
      <w:pPr>
        <w:jc w:val="both"/>
      </w:pPr>
    </w:p>
    <w:p w14:paraId="1592630C" w14:textId="77777777" w:rsidR="00620E70" w:rsidRPr="00845B5F" w:rsidRDefault="00620E70" w:rsidP="00620E70">
      <w:pPr>
        <w:jc w:val="both"/>
      </w:pPr>
    </w:p>
    <w:p w14:paraId="2BEE805A" w14:textId="77777777" w:rsidR="00620E70" w:rsidRPr="00845B5F" w:rsidRDefault="00620E70" w:rsidP="00620E70">
      <w:pPr>
        <w:jc w:val="both"/>
      </w:pPr>
      <w:r w:rsidRPr="00845B5F">
        <w:t>2.8.3. Функциональное зонирование территории</w:t>
      </w:r>
    </w:p>
    <w:p w14:paraId="77BED0FD" w14:textId="77777777" w:rsidR="00620E70" w:rsidRPr="00845B5F" w:rsidRDefault="00620E70" w:rsidP="00620E70">
      <w:pPr>
        <w:jc w:val="both"/>
      </w:pPr>
      <w:r w:rsidRPr="00845B5F">
        <w:t>зоны рекреационной деятельности</w:t>
      </w:r>
    </w:p>
    <w:p w14:paraId="6E646102" w14:textId="77777777" w:rsidR="00620E70" w:rsidRPr="00845B5F" w:rsidRDefault="00620E70" w:rsidP="00620E70">
      <w:pPr>
        <w:jc w:val="both"/>
      </w:pPr>
    </w:p>
    <w:p w14:paraId="1BEA8789" w14:textId="77777777" w:rsidR="00620E70" w:rsidRPr="00845B5F" w:rsidRDefault="00620E70" w:rsidP="00620E70">
      <w:pPr>
        <w:jc w:val="both"/>
      </w:pPr>
      <w:r w:rsidRPr="00845B5F">
        <w:t>Лесопарковые зоны устанавливаются в целях организации отдыха населения, сохранения санитарно-гигиенической, оздоровительной и эстетической ценности природных ландшафтов.</w:t>
      </w:r>
    </w:p>
    <w:p w14:paraId="0F5E4559" w14:textId="77777777" w:rsidR="00620E70" w:rsidRPr="00845B5F" w:rsidRDefault="00620E70" w:rsidP="00620E70">
      <w:pPr>
        <w:jc w:val="both"/>
      </w:pPr>
      <w:r w:rsidRPr="00845B5F">
        <w:t>Функциональное зонирование лесопарковых зон регламентируется постановлением Правительства РФ от 14.12.2009 № 1007 «Об утверждении Положения об определении функциональных зон в лесопарковых зонах, площади и границ лесопарковых зон, зеленых зон».</w:t>
      </w:r>
    </w:p>
    <w:p w14:paraId="2E97321D" w14:textId="77777777" w:rsidR="00620E70" w:rsidRPr="00845B5F" w:rsidRDefault="00620E70" w:rsidP="00620E70">
      <w:pPr>
        <w:jc w:val="both"/>
      </w:pPr>
      <w:r w:rsidRPr="00845B5F">
        <w:t>Функциональные зоны в лесопарковой зоне представляют собой части лесопарковой зоны, которые выделяются в целях дифференциации режима использования, охраны, защиты и воспроизводства лесов в различных частях лесопарковой зоны.</w:t>
      </w:r>
    </w:p>
    <w:p w14:paraId="796A40A6" w14:textId="77777777" w:rsidR="00620E70" w:rsidRPr="00845B5F" w:rsidRDefault="00620E70" w:rsidP="00620E70">
      <w:pPr>
        <w:jc w:val="both"/>
      </w:pPr>
      <w:r w:rsidRPr="00845B5F">
        <w:t>В лесопарковой зоне, которая имеет хорошо сложившиеся, устойчивые природные ландшафты, сформированную рекреационную инфраструктуру либо в случаях, когда не требуется дифференциация режима использования, охраны, защиты и воспроизводства лесов, функциональные зоны могут не выделяться.</w:t>
      </w:r>
    </w:p>
    <w:p w14:paraId="7C3F1065" w14:textId="77777777" w:rsidR="00620E70" w:rsidRPr="00845B5F" w:rsidRDefault="00620E70" w:rsidP="00620E70">
      <w:pPr>
        <w:jc w:val="both"/>
      </w:pPr>
      <w:r w:rsidRPr="00845B5F">
        <w:t>В лесопарковой зоне выделяются зона активного отдыха и прогулочная зона.</w:t>
      </w:r>
    </w:p>
    <w:p w14:paraId="1A64E8B5" w14:textId="77777777" w:rsidR="00620E70" w:rsidRPr="00845B5F" w:rsidRDefault="00620E70" w:rsidP="00620E70">
      <w:pPr>
        <w:jc w:val="both"/>
      </w:pPr>
      <w:r w:rsidRPr="00845B5F">
        <w:lastRenderedPageBreak/>
        <w:t>В отдельных случаях для сохранения мест обитания фауны и восстановления нарушенных природных ландшафтов могут быть выделены функциональные зоны - зона фаунистического покоя и восстановительная зона.</w:t>
      </w:r>
    </w:p>
    <w:p w14:paraId="2C401E87" w14:textId="77777777" w:rsidR="00620E70" w:rsidRPr="00845B5F" w:rsidRDefault="00620E70" w:rsidP="00620E70">
      <w:pPr>
        <w:jc w:val="both"/>
      </w:pPr>
      <w:r w:rsidRPr="00845B5F">
        <w:t>Зона активного отдыха выделяется в местах лесопарковой зоны с наибольшей рекреационной нагрузкой в целях их благоустройства и формирования эстетически ценных природных ландшафтов повышенной устойчивости. Площадь зоны активного отдыха занимает до 30 процентов площади лесопарковой зоны.</w:t>
      </w:r>
    </w:p>
    <w:p w14:paraId="32DFF26B" w14:textId="77777777" w:rsidR="00620E70" w:rsidRPr="00845B5F" w:rsidRDefault="00620E70" w:rsidP="00620E70">
      <w:pPr>
        <w:jc w:val="both"/>
      </w:pPr>
      <w:r w:rsidRPr="00845B5F">
        <w:t>Прогулочная зона выделяется в менее посещаемых населением местах лесопарковой зоны для организации прогулочных и туристических маршрутов, заготовки и сбора в установленном порядке пищевых и недревесных лесных ресурсов. Площадь прогулочной зоны может составлять более 70 процентов площади лесопарковой зоны.</w:t>
      </w:r>
    </w:p>
    <w:p w14:paraId="5463B063" w14:textId="77777777" w:rsidR="00620E70" w:rsidRPr="00845B5F" w:rsidRDefault="00620E70" w:rsidP="00620E70">
      <w:pPr>
        <w:jc w:val="both"/>
      </w:pPr>
      <w:r w:rsidRPr="00845B5F">
        <w:t>Зона фаунистического покоя выделяется в целях обеспечения оптимальных условий обитания и размножения диких птиц и зверей.</w:t>
      </w:r>
    </w:p>
    <w:p w14:paraId="0F72A4AD" w14:textId="77777777" w:rsidR="00620E70" w:rsidRPr="00845B5F" w:rsidRDefault="00620E70" w:rsidP="00620E70">
      <w:pPr>
        <w:jc w:val="both"/>
      </w:pPr>
      <w:r w:rsidRPr="00845B5F">
        <w:t>Восстановительная зона выделяется в местах лесопарковой зоны, где произошли гибель лесных насаждений либо существенное снижение их устойчивости и требуется длительное (в течение не менее 10 лет) осуществление комплекса мероприятий по воспроизводству лесов.</w:t>
      </w:r>
    </w:p>
    <w:p w14:paraId="3C244B1A" w14:textId="77777777" w:rsidR="00620E70" w:rsidRPr="00845B5F" w:rsidRDefault="00620E70" w:rsidP="00620E70">
      <w:pPr>
        <w:jc w:val="both"/>
      </w:pPr>
      <w:r w:rsidRPr="00845B5F">
        <w:t xml:space="preserve">Функциональное зонирование лесопарковых зон в соответствии с постановлением Правительства РФ от 14.12.2009 № 1007 «Об утверждении Положения об определении функциональных зон в лесопарковых зонах, площади и границ лесопарковых зон, зеленых зон» должно осуществляться на основе специально разработанного проекта. </w:t>
      </w:r>
    </w:p>
    <w:p w14:paraId="5761FE82" w14:textId="77777777" w:rsidR="00620E70" w:rsidRPr="00845B5F" w:rsidRDefault="00620E70" w:rsidP="00620E70">
      <w:pPr>
        <w:jc w:val="both"/>
      </w:pPr>
      <w:r w:rsidRPr="00845B5F">
        <w:t>До его разработки и утверждения в установленном порядке все леса на территории лесничества, которые могут использоваться для рекреационных целей, можно отнести к прогулочной зоне, так как в материалах лесоустройства иная информация отсутствует.</w:t>
      </w:r>
    </w:p>
    <w:p w14:paraId="656DA7CD" w14:textId="77777777" w:rsidR="00620E70" w:rsidRPr="00845B5F" w:rsidRDefault="00620E70" w:rsidP="00620E70">
      <w:pPr>
        <w:jc w:val="both"/>
      </w:pPr>
      <w:r w:rsidRPr="00845B5F">
        <w:t>В связи с тем, что рекреационная нагрузка распределяется по территории насаждений лесничества неравномерно, то необходимо проводить зонирование территории согласно различным видам отдыха – зона тихого отдыха и зона активного отдыха.</w:t>
      </w:r>
    </w:p>
    <w:p w14:paraId="3ACB56DD" w14:textId="77777777" w:rsidR="00620E70" w:rsidRPr="00845B5F" w:rsidRDefault="00620E70" w:rsidP="00620E70">
      <w:pPr>
        <w:jc w:val="both"/>
      </w:pPr>
      <w:r w:rsidRPr="00845B5F">
        <w:t xml:space="preserve">На основе рекомендаций, предложенных лесоустройством, и анализа хозяйственной деятельности на территории лесничества проведено зонирование территории. Выделены зоны активного и тихого отдыха: зона активного отдыха - </w:t>
      </w:r>
      <w:smartTag w:uri="urn:schemas-microsoft-com:office:smarttags" w:element="metricconverter">
        <w:smartTagPr>
          <w:attr w:name="ProductID" w:val="50 метров"/>
        </w:smartTagPr>
        <w:r w:rsidRPr="00845B5F">
          <w:t>50 метров</w:t>
        </w:r>
      </w:smartTag>
      <w:r w:rsidRPr="00845B5F">
        <w:t xml:space="preserve"> с каждой стороны от дорог и рек; зона прогулочного отдыха – вся остальная территория.</w:t>
      </w:r>
    </w:p>
    <w:p w14:paraId="25D02BA3" w14:textId="77777777" w:rsidR="00620E70" w:rsidRPr="00845B5F" w:rsidRDefault="00620E70" w:rsidP="00620E70">
      <w:pPr>
        <w:jc w:val="both"/>
      </w:pPr>
    </w:p>
    <w:p w14:paraId="3E26CD67" w14:textId="77777777" w:rsidR="00620E70" w:rsidRPr="00845B5F" w:rsidRDefault="00620E70" w:rsidP="00620E70">
      <w:pPr>
        <w:jc w:val="both"/>
      </w:pPr>
    </w:p>
    <w:p w14:paraId="71A2C34E" w14:textId="77777777" w:rsidR="00620E70" w:rsidRPr="00845B5F" w:rsidRDefault="00620E70" w:rsidP="00620E70">
      <w:pPr>
        <w:jc w:val="both"/>
      </w:pPr>
    </w:p>
    <w:p w14:paraId="0C2B6DD7" w14:textId="77777777" w:rsidR="00620E70" w:rsidRPr="00845B5F" w:rsidRDefault="00620E70" w:rsidP="00620E70">
      <w:pPr>
        <w:jc w:val="both"/>
      </w:pPr>
      <w:r w:rsidRPr="00845B5F">
        <w:t>2.8.4. Перечень временных построек на лесных участках и нормативы их благоустройства</w:t>
      </w:r>
    </w:p>
    <w:p w14:paraId="79219729" w14:textId="77777777" w:rsidR="00620E70" w:rsidRPr="00845B5F" w:rsidRDefault="00620E70" w:rsidP="00620E70">
      <w:pPr>
        <w:jc w:val="both"/>
      </w:pPr>
    </w:p>
    <w:p w14:paraId="18B0F9BB" w14:textId="77777777" w:rsidR="00620E70" w:rsidRPr="00845B5F" w:rsidRDefault="00620E70" w:rsidP="00620E70">
      <w:pPr>
        <w:jc w:val="both"/>
      </w:pPr>
      <w:r w:rsidRPr="00845B5F">
        <w:t>В материалах лесоустройства 2007 года информация о временных постройках на лесных участках отсутствует. Примерные нормы благоустройства рекреационных лесов приводятся в таблице 2.8.11.</w:t>
      </w:r>
    </w:p>
    <w:p w14:paraId="58693BE5" w14:textId="77777777" w:rsidR="00620E70" w:rsidRPr="00845B5F" w:rsidRDefault="00620E70" w:rsidP="00620E70">
      <w:pPr>
        <w:jc w:val="both"/>
      </w:pPr>
      <w:r w:rsidRPr="00845B5F">
        <w:t>Специализированными организациями разработан набор малых архитектурных форм (лесная мебель, навесы, беседки и др.), который призван обеспечить оборудование различных по своему назначению рекреационных территорий: места отдыха, места для приготовления пищи, места для привала с ночлегом, площадки для автостоянок.</w:t>
      </w:r>
    </w:p>
    <w:p w14:paraId="582BAC89" w14:textId="77777777" w:rsidR="00620E70" w:rsidRPr="00845B5F" w:rsidRDefault="00620E70" w:rsidP="00620E70">
      <w:pPr>
        <w:jc w:val="both"/>
      </w:pPr>
      <w:r w:rsidRPr="00845B5F">
        <w:t>Размещение малых архитектурных форм предусматривается вдоль дорог, троп, на площадках для отдыха и других посещаемых участках. Указатели и аншлаги устанавливаются на перекрестках дорог, троп, мест отдыха, мест скопления отдыхающих.</w:t>
      </w:r>
    </w:p>
    <w:p w14:paraId="1E86F6A3" w14:textId="77777777" w:rsidR="00620E70" w:rsidRPr="00845B5F" w:rsidRDefault="00620E70" w:rsidP="00620E70">
      <w:pPr>
        <w:jc w:val="both"/>
      </w:pPr>
      <w:r w:rsidRPr="00845B5F">
        <w:t>Таблица 2.8.11</w:t>
      </w:r>
    </w:p>
    <w:p w14:paraId="3AB09026" w14:textId="77777777" w:rsidR="00620E70" w:rsidRPr="00845B5F" w:rsidRDefault="00620E70" w:rsidP="00620E70">
      <w:pPr>
        <w:jc w:val="both"/>
      </w:pPr>
      <w:r w:rsidRPr="00845B5F">
        <w:t>Примерные нормы благоустройства территории рекреационных лесов</w:t>
      </w:r>
    </w:p>
    <w:tbl>
      <w:tblPr>
        <w:tblW w:w="96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8"/>
        <w:gridCol w:w="2951"/>
        <w:gridCol w:w="715"/>
        <w:gridCol w:w="1461"/>
        <w:gridCol w:w="1303"/>
        <w:gridCol w:w="905"/>
        <w:gridCol w:w="1588"/>
      </w:tblGrid>
      <w:tr w:rsidR="00620E70" w:rsidRPr="00845B5F" w14:paraId="422C2012" w14:textId="77777777" w:rsidTr="00620E70">
        <w:trPr>
          <w:trHeight w:val="284"/>
          <w:tblHeader/>
        </w:trPr>
        <w:tc>
          <w:tcPr>
            <w:tcW w:w="718" w:type="dxa"/>
            <w:vMerge w:val="restart"/>
          </w:tcPr>
          <w:p w14:paraId="2296DFD8" w14:textId="77777777" w:rsidR="00620E70" w:rsidRPr="00845B5F" w:rsidRDefault="00620E70" w:rsidP="00620E70">
            <w:pPr>
              <w:jc w:val="both"/>
            </w:pPr>
            <w:r w:rsidRPr="00845B5F">
              <w:t>№№ п/п</w:t>
            </w:r>
          </w:p>
        </w:tc>
        <w:tc>
          <w:tcPr>
            <w:tcW w:w="2951" w:type="dxa"/>
            <w:vMerge w:val="restart"/>
          </w:tcPr>
          <w:p w14:paraId="11161360" w14:textId="77777777" w:rsidR="00620E70" w:rsidRPr="00845B5F" w:rsidRDefault="00620E70" w:rsidP="00620E70">
            <w:pPr>
              <w:jc w:val="both"/>
            </w:pPr>
            <w:r w:rsidRPr="00845B5F">
              <w:t>Элементы благоустройства</w:t>
            </w:r>
          </w:p>
        </w:tc>
        <w:tc>
          <w:tcPr>
            <w:tcW w:w="715" w:type="dxa"/>
            <w:vMerge w:val="restart"/>
          </w:tcPr>
          <w:p w14:paraId="16F1FC4E" w14:textId="77777777" w:rsidR="00620E70" w:rsidRPr="00845B5F" w:rsidRDefault="00620E70" w:rsidP="00620E70">
            <w:pPr>
              <w:jc w:val="both"/>
            </w:pPr>
            <w:r w:rsidRPr="00845B5F">
              <w:t>Ед. изм.</w:t>
            </w:r>
          </w:p>
        </w:tc>
        <w:tc>
          <w:tcPr>
            <w:tcW w:w="5257" w:type="dxa"/>
            <w:gridSpan w:val="4"/>
          </w:tcPr>
          <w:p w14:paraId="5C68F92D" w14:textId="77777777" w:rsidR="00620E70" w:rsidRPr="00845B5F" w:rsidRDefault="00620E70" w:rsidP="00620E70">
            <w:pPr>
              <w:jc w:val="both"/>
            </w:pPr>
            <w:r w:rsidRPr="00845B5F">
              <w:t>Расчет на 100 га общей площади</w:t>
            </w:r>
          </w:p>
        </w:tc>
      </w:tr>
      <w:tr w:rsidR="00620E70" w:rsidRPr="00845B5F" w14:paraId="0B0D4AF8" w14:textId="77777777" w:rsidTr="00620E70">
        <w:trPr>
          <w:trHeight w:val="284"/>
          <w:tblHeader/>
        </w:trPr>
        <w:tc>
          <w:tcPr>
            <w:tcW w:w="718" w:type="dxa"/>
            <w:vMerge/>
          </w:tcPr>
          <w:p w14:paraId="31D71B85" w14:textId="77777777" w:rsidR="00620E70" w:rsidRPr="00845B5F" w:rsidRDefault="00620E70" w:rsidP="00620E70">
            <w:pPr>
              <w:jc w:val="both"/>
            </w:pPr>
          </w:p>
        </w:tc>
        <w:tc>
          <w:tcPr>
            <w:tcW w:w="2951" w:type="dxa"/>
            <w:vMerge/>
          </w:tcPr>
          <w:p w14:paraId="24479403" w14:textId="77777777" w:rsidR="00620E70" w:rsidRPr="00845B5F" w:rsidRDefault="00620E70" w:rsidP="00620E70">
            <w:pPr>
              <w:jc w:val="both"/>
            </w:pPr>
          </w:p>
        </w:tc>
        <w:tc>
          <w:tcPr>
            <w:tcW w:w="715" w:type="dxa"/>
            <w:vMerge/>
          </w:tcPr>
          <w:p w14:paraId="6905F0A2" w14:textId="77777777" w:rsidR="00620E70" w:rsidRPr="00845B5F" w:rsidRDefault="00620E70" w:rsidP="00620E70">
            <w:pPr>
              <w:jc w:val="both"/>
            </w:pPr>
          </w:p>
        </w:tc>
        <w:tc>
          <w:tcPr>
            <w:tcW w:w="2764" w:type="dxa"/>
            <w:gridSpan w:val="2"/>
          </w:tcPr>
          <w:p w14:paraId="23ED63E0" w14:textId="77777777" w:rsidR="00620E70" w:rsidRPr="00845B5F" w:rsidRDefault="00620E70" w:rsidP="00620E70">
            <w:pPr>
              <w:jc w:val="both"/>
              <w:rPr>
                <w:lang w:val="en-US"/>
              </w:rPr>
            </w:pPr>
            <w:r w:rsidRPr="00845B5F">
              <w:t>ф</w:t>
            </w:r>
            <w:r w:rsidRPr="00845B5F">
              <w:rPr>
                <w:lang w:val="en-US"/>
              </w:rPr>
              <w:t>ункциональная</w:t>
            </w:r>
            <w:r w:rsidRPr="00845B5F">
              <w:t xml:space="preserve"> </w:t>
            </w:r>
            <w:r w:rsidRPr="00845B5F">
              <w:rPr>
                <w:lang w:val="en-US"/>
              </w:rPr>
              <w:t>зона</w:t>
            </w:r>
          </w:p>
        </w:tc>
        <w:tc>
          <w:tcPr>
            <w:tcW w:w="905" w:type="dxa"/>
            <w:vMerge w:val="restart"/>
          </w:tcPr>
          <w:p w14:paraId="651D46DD" w14:textId="77777777" w:rsidR="00620E70" w:rsidRPr="00845B5F" w:rsidRDefault="00620E70" w:rsidP="00620E70">
            <w:pPr>
              <w:jc w:val="both"/>
              <w:rPr>
                <w:lang w:val="en-US"/>
              </w:rPr>
            </w:pPr>
            <w:r w:rsidRPr="00845B5F">
              <w:t>л</w:t>
            </w:r>
            <w:r w:rsidRPr="00845B5F">
              <w:rPr>
                <w:lang w:val="en-US"/>
              </w:rPr>
              <w:t>еса зеленой</w:t>
            </w:r>
            <w:r w:rsidRPr="00845B5F">
              <w:t xml:space="preserve"> </w:t>
            </w:r>
            <w:r w:rsidRPr="00845B5F">
              <w:rPr>
                <w:lang w:val="en-US"/>
              </w:rPr>
              <w:t>зоны</w:t>
            </w:r>
          </w:p>
        </w:tc>
        <w:tc>
          <w:tcPr>
            <w:tcW w:w="1588" w:type="dxa"/>
            <w:vMerge w:val="restart"/>
          </w:tcPr>
          <w:p w14:paraId="2F3478DC" w14:textId="77777777" w:rsidR="00620E70" w:rsidRPr="00845B5F" w:rsidRDefault="00620E70" w:rsidP="00620E70">
            <w:pPr>
              <w:jc w:val="both"/>
            </w:pPr>
            <w:r w:rsidRPr="00845B5F">
              <w:t>в их пределах рекреационные маршруты</w:t>
            </w:r>
          </w:p>
        </w:tc>
      </w:tr>
      <w:tr w:rsidR="00620E70" w:rsidRPr="00845B5F" w14:paraId="775CE126" w14:textId="77777777" w:rsidTr="00620E70">
        <w:trPr>
          <w:trHeight w:val="284"/>
          <w:tblHeader/>
        </w:trPr>
        <w:tc>
          <w:tcPr>
            <w:tcW w:w="718" w:type="dxa"/>
            <w:vMerge/>
          </w:tcPr>
          <w:p w14:paraId="1801C4AB" w14:textId="77777777" w:rsidR="00620E70" w:rsidRPr="00845B5F" w:rsidRDefault="00620E70" w:rsidP="00620E70">
            <w:pPr>
              <w:jc w:val="both"/>
            </w:pPr>
          </w:p>
        </w:tc>
        <w:tc>
          <w:tcPr>
            <w:tcW w:w="2951" w:type="dxa"/>
            <w:vMerge/>
          </w:tcPr>
          <w:p w14:paraId="16E28CEB" w14:textId="77777777" w:rsidR="00620E70" w:rsidRPr="00845B5F" w:rsidRDefault="00620E70" w:rsidP="00620E70">
            <w:pPr>
              <w:jc w:val="both"/>
            </w:pPr>
          </w:p>
        </w:tc>
        <w:tc>
          <w:tcPr>
            <w:tcW w:w="715" w:type="dxa"/>
            <w:vMerge/>
          </w:tcPr>
          <w:p w14:paraId="0C44E113" w14:textId="77777777" w:rsidR="00620E70" w:rsidRPr="00845B5F" w:rsidRDefault="00620E70" w:rsidP="00620E70">
            <w:pPr>
              <w:jc w:val="both"/>
            </w:pPr>
          </w:p>
        </w:tc>
        <w:tc>
          <w:tcPr>
            <w:tcW w:w="1461" w:type="dxa"/>
          </w:tcPr>
          <w:p w14:paraId="497B573D" w14:textId="77777777" w:rsidR="00620E70" w:rsidRPr="00845B5F" w:rsidRDefault="00620E70" w:rsidP="00620E70">
            <w:pPr>
              <w:jc w:val="both"/>
              <w:rPr>
                <w:lang w:val="en-US"/>
              </w:rPr>
            </w:pPr>
            <w:r w:rsidRPr="00845B5F">
              <w:t>а</w:t>
            </w:r>
            <w:r w:rsidRPr="00845B5F">
              <w:rPr>
                <w:lang w:val="en-US"/>
              </w:rPr>
              <w:t>ктивного</w:t>
            </w:r>
            <w:r w:rsidRPr="00845B5F">
              <w:t xml:space="preserve"> </w:t>
            </w:r>
            <w:r w:rsidRPr="00845B5F">
              <w:rPr>
                <w:lang w:val="en-US"/>
              </w:rPr>
              <w:t>отдыха</w:t>
            </w:r>
          </w:p>
        </w:tc>
        <w:tc>
          <w:tcPr>
            <w:tcW w:w="1303" w:type="dxa"/>
          </w:tcPr>
          <w:p w14:paraId="1BCEA7FD" w14:textId="77777777" w:rsidR="00620E70" w:rsidRPr="00845B5F" w:rsidRDefault="00620E70" w:rsidP="00620E70">
            <w:pPr>
              <w:jc w:val="both"/>
              <w:rPr>
                <w:lang w:val="en-US"/>
              </w:rPr>
            </w:pPr>
            <w:r w:rsidRPr="00845B5F">
              <w:rPr>
                <w:lang w:val="en-US"/>
              </w:rPr>
              <w:t>прогулочная</w:t>
            </w:r>
          </w:p>
        </w:tc>
        <w:tc>
          <w:tcPr>
            <w:tcW w:w="905" w:type="dxa"/>
            <w:vMerge/>
          </w:tcPr>
          <w:p w14:paraId="620F4CCE" w14:textId="77777777" w:rsidR="00620E70" w:rsidRPr="00845B5F" w:rsidRDefault="00620E70" w:rsidP="00620E70">
            <w:pPr>
              <w:jc w:val="both"/>
              <w:rPr>
                <w:lang w:val="en-US"/>
              </w:rPr>
            </w:pPr>
          </w:p>
        </w:tc>
        <w:tc>
          <w:tcPr>
            <w:tcW w:w="1588" w:type="dxa"/>
            <w:vMerge/>
          </w:tcPr>
          <w:p w14:paraId="00026803" w14:textId="77777777" w:rsidR="00620E70" w:rsidRPr="00845B5F" w:rsidRDefault="00620E70" w:rsidP="00620E70">
            <w:pPr>
              <w:jc w:val="both"/>
              <w:rPr>
                <w:lang w:val="en-US"/>
              </w:rPr>
            </w:pPr>
          </w:p>
        </w:tc>
      </w:tr>
      <w:tr w:rsidR="00620E70" w:rsidRPr="00845B5F" w14:paraId="513A5461" w14:textId="77777777" w:rsidTr="00620E70">
        <w:trPr>
          <w:trHeight w:val="284"/>
          <w:tblHeader/>
        </w:trPr>
        <w:tc>
          <w:tcPr>
            <w:tcW w:w="718" w:type="dxa"/>
          </w:tcPr>
          <w:p w14:paraId="41367980" w14:textId="77777777" w:rsidR="00620E70" w:rsidRPr="00845B5F" w:rsidRDefault="00620E70" w:rsidP="00620E70">
            <w:pPr>
              <w:jc w:val="both"/>
            </w:pPr>
            <w:r w:rsidRPr="00845B5F">
              <w:t>1</w:t>
            </w:r>
          </w:p>
        </w:tc>
        <w:tc>
          <w:tcPr>
            <w:tcW w:w="2951" w:type="dxa"/>
          </w:tcPr>
          <w:p w14:paraId="61DFED27" w14:textId="77777777" w:rsidR="00620E70" w:rsidRPr="00845B5F" w:rsidRDefault="00620E70" w:rsidP="00620E70">
            <w:pPr>
              <w:jc w:val="both"/>
            </w:pPr>
            <w:r w:rsidRPr="00845B5F">
              <w:t>2</w:t>
            </w:r>
          </w:p>
        </w:tc>
        <w:tc>
          <w:tcPr>
            <w:tcW w:w="715" w:type="dxa"/>
          </w:tcPr>
          <w:p w14:paraId="6699E036" w14:textId="77777777" w:rsidR="00620E70" w:rsidRPr="00845B5F" w:rsidRDefault="00620E70" w:rsidP="00620E70">
            <w:pPr>
              <w:jc w:val="both"/>
            </w:pPr>
            <w:r w:rsidRPr="00845B5F">
              <w:t>3</w:t>
            </w:r>
          </w:p>
        </w:tc>
        <w:tc>
          <w:tcPr>
            <w:tcW w:w="1461" w:type="dxa"/>
          </w:tcPr>
          <w:p w14:paraId="383B58CD" w14:textId="77777777" w:rsidR="00620E70" w:rsidRPr="00845B5F" w:rsidRDefault="00620E70" w:rsidP="00620E70">
            <w:pPr>
              <w:jc w:val="both"/>
            </w:pPr>
            <w:r w:rsidRPr="00845B5F">
              <w:t>4</w:t>
            </w:r>
          </w:p>
        </w:tc>
        <w:tc>
          <w:tcPr>
            <w:tcW w:w="1303" w:type="dxa"/>
          </w:tcPr>
          <w:p w14:paraId="57CA7A80" w14:textId="77777777" w:rsidR="00620E70" w:rsidRPr="00845B5F" w:rsidRDefault="00620E70" w:rsidP="00620E70">
            <w:pPr>
              <w:jc w:val="both"/>
            </w:pPr>
            <w:r w:rsidRPr="00845B5F">
              <w:t>5</w:t>
            </w:r>
          </w:p>
        </w:tc>
        <w:tc>
          <w:tcPr>
            <w:tcW w:w="905" w:type="dxa"/>
          </w:tcPr>
          <w:p w14:paraId="0DCA6C07" w14:textId="77777777" w:rsidR="00620E70" w:rsidRPr="00845B5F" w:rsidRDefault="00620E70" w:rsidP="00620E70">
            <w:pPr>
              <w:jc w:val="both"/>
            </w:pPr>
            <w:r w:rsidRPr="00845B5F">
              <w:t>6</w:t>
            </w:r>
          </w:p>
        </w:tc>
        <w:tc>
          <w:tcPr>
            <w:tcW w:w="1588" w:type="dxa"/>
          </w:tcPr>
          <w:p w14:paraId="299EEEC2" w14:textId="77777777" w:rsidR="00620E70" w:rsidRPr="00845B5F" w:rsidRDefault="00620E70" w:rsidP="00620E70">
            <w:pPr>
              <w:jc w:val="both"/>
            </w:pPr>
            <w:r w:rsidRPr="00845B5F">
              <w:t>7</w:t>
            </w:r>
          </w:p>
        </w:tc>
      </w:tr>
      <w:tr w:rsidR="00620E70" w:rsidRPr="00845B5F" w14:paraId="13AD4B2D" w14:textId="77777777" w:rsidTr="00620E70">
        <w:trPr>
          <w:trHeight w:val="284"/>
        </w:trPr>
        <w:tc>
          <w:tcPr>
            <w:tcW w:w="718" w:type="dxa"/>
          </w:tcPr>
          <w:p w14:paraId="45C3E727" w14:textId="77777777" w:rsidR="00620E70" w:rsidRPr="00845B5F" w:rsidRDefault="00620E70" w:rsidP="00620E70">
            <w:pPr>
              <w:jc w:val="both"/>
              <w:rPr>
                <w:lang w:val="en-US"/>
              </w:rPr>
            </w:pPr>
            <w:r w:rsidRPr="00845B5F">
              <w:rPr>
                <w:lang w:val="en-US"/>
              </w:rPr>
              <w:lastRenderedPageBreak/>
              <w:t>1</w:t>
            </w:r>
          </w:p>
        </w:tc>
        <w:tc>
          <w:tcPr>
            <w:tcW w:w="2951" w:type="dxa"/>
          </w:tcPr>
          <w:p w14:paraId="07879BD0" w14:textId="77777777" w:rsidR="00620E70" w:rsidRPr="00845B5F" w:rsidRDefault="00620E70" w:rsidP="00620E70">
            <w:pPr>
              <w:jc w:val="both"/>
            </w:pPr>
            <w:r w:rsidRPr="00845B5F">
              <w:t>Подъездные дороги гравийные с шириной проезжей части 4,5 м</w:t>
            </w:r>
          </w:p>
        </w:tc>
        <w:tc>
          <w:tcPr>
            <w:tcW w:w="715" w:type="dxa"/>
          </w:tcPr>
          <w:p w14:paraId="78712977" w14:textId="77777777" w:rsidR="00620E70" w:rsidRPr="00845B5F" w:rsidRDefault="00620E70" w:rsidP="00620E70">
            <w:pPr>
              <w:jc w:val="both"/>
              <w:rPr>
                <w:lang w:val="en-US"/>
              </w:rPr>
            </w:pPr>
            <w:r w:rsidRPr="00845B5F">
              <w:rPr>
                <w:lang w:val="en-US"/>
              </w:rPr>
              <w:t>км</w:t>
            </w:r>
          </w:p>
        </w:tc>
        <w:tc>
          <w:tcPr>
            <w:tcW w:w="1461" w:type="dxa"/>
          </w:tcPr>
          <w:p w14:paraId="2850AF32" w14:textId="77777777" w:rsidR="00620E70" w:rsidRPr="00845B5F" w:rsidRDefault="00620E70" w:rsidP="00620E70">
            <w:pPr>
              <w:jc w:val="both"/>
              <w:rPr>
                <w:lang w:val="en-US"/>
              </w:rPr>
            </w:pPr>
            <w:r w:rsidRPr="00845B5F">
              <w:rPr>
                <w:lang w:val="en-US"/>
              </w:rPr>
              <w:t>0,15</w:t>
            </w:r>
          </w:p>
        </w:tc>
        <w:tc>
          <w:tcPr>
            <w:tcW w:w="1303" w:type="dxa"/>
          </w:tcPr>
          <w:p w14:paraId="3A5DD978" w14:textId="77777777" w:rsidR="00620E70" w:rsidRPr="00845B5F" w:rsidRDefault="00620E70" w:rsidP="00620E70">
            <w:pPr>
              <w:jc w:val="both"/>
              <w:rPr>
                <w:lang w:val="en-US"/>
              </w:rPr>
            </w:pPr>
            <w:r w:rsidRPr="00845B5F">
              <w:rPr>
                <w:lang w:val="en-US"/>
              </w:rPr>
              <w:t>0,04</w:t>
            </w:r>
          </w:p>
        </w:tc>
        <w:tc>
          <w:tcPr>
            <w:tcW w:w="905" w:type="dxa"/>
          </w:tcPr>
          <w:p w14:paraId="3D6CB54C" w14:textId="77777777" w:rsidR="00620E70" w:rsidRPr="00845B5F" w:rsidRDefault="00620E70" w:rsidP="00620E70">
            <w:pPr>
              <w:jc w:val="both"/>
              <w:rPr>
                <w:lang w:val="en-US"/>
              </w:rPr>
            </w:pPr>
            <w:r w:rsidRPr="00845B5F">
              <w:rPr>
                <w:lang w:val="en-US"/>
              </w:rPr>
              <w:t>0,02</w:t>
            </w:r>
          </w:p>
        </w:tc>
        <w:tc>
          <w:tcPr>
            <w:tcW w:w="1588" w:type="dxa"/>
          </w:tcPr>
          <w:p w14:paraId="0E74033F" w14:textId="77777777" w:rsidR="00620E70" w:rsidRPr="00845B5F" w:rsidRDefault="00620E70" w:rsidP="00620E70">
            <w:pPr>
              <w:jc w:val="both"/>
              <w:rPr>
                <w:lang w:val="en-US"/>
              </w:rPr>
            </w:pPr>
            <w:r w:rsidRPr="00845B5F">
              <w:rPr>
                <w:lang w:val="en-US"/>
              </w:rPr>
              <w:t>-</w:t>
            </w:r>
          </w:p>
        </w:tc>
      </w:tr>
      <w:tr w:rsidR="00620E70" w:rsidRPr="00845B5F" w14:paraId="72F9F940" w14:textId="77777777" w:rsidTr="00620E70">
        <w:trPr>
          <w:trHeight w:val="284"/>
        </w:trPr>
        <w:tc>
          <w:tcPr>
            <w:tcW w:w="718" w:type="dxa"/>
          </w:tcPr>
          <w:p w14:paraId="7A29B52A" w14:textId="77777777" w:rsidR="00620E70" w:rsidRPr="00845B5F" w:rsidRDefault="00620E70" w:rsidP="00620E70">
            <w:pPr>
              <w:jc w:val="both"/>
              <w:rPr>
                <w:lang w:val="en-US"/>
              </w:rPr>
            </w:pPr>
            <w:r w:rsidRPr="00845B5F">
              <w:rPr>
                <w:lang w:val="en-US"/>
              </w:rPr>
              <w:t>2</w:t>
            </w:r>
          </w:p>
        </w:tc>
        <w:tc>
          <w:tcPr>
            <w:tcW w:w="2951" w:type="dxa"/>
          </w:tcPr>
          <w:p w14:paraId="2D1818D3" w14:textId="77777777" w:rsidR="00620E70" w:rsidRPr="00845B5F" w:rsidRDefault="00620E70" w:rsidP="00620E70">
            <w:pPr>
              <w:jc w:val="both"/>
            </w:pPr>
            <w:r w:rsidRPr="00845B5F">
              <w:t>Дороги внутри массивов гравийные с шириной полотна 3,5 м</w:t>
            </w:r>
          </w:p>
        </w:tc>
        <w:tc>
          <w:tcPr>
            <w:tcW w:w="715" w:type="dxa"/>
          </w:tcPr>
          <w:p w14:paraId="107D2734" w14:textId="77777777" w:rsidR="00620E70" w:rsidRPr="00845B5F" w:rsidRDefault="00620E70" w:rsidP="00620E70">
            <w:pPr>
              <w:jc w:val="both"/>
              <w:rPr>
                <w:lang w:val="en-US"/>
              </w:rPr>
            </w:pPr>
            <w:r w:rsidRPr="00845B5F">
              <w:rPr>
                <w:lang w:val="en-US"/>
              </w:rPr>
              <w:t>км</w:t>
            </w:r>
          </w:p>
        </w:tc>
        <w:tc>
          <w:tcPr>
            <w:tcW w:w="1461" w:type="dxa"/>
          </w:tcPr>
          <w:p w14:paraId="2C55B37C" w14:textId="77777777" w:rsidR="00620E70" w:rsidRPr="00845B5F" w:rsidRDefault="00620E70" w:rsidP="00620E70">
            <w:pPr>
              <w:jc w:val="both"/>
              <w:rPr>
                <w:lang w:val="en-US"/>
              </w:rPr>
            </w:pPr>
            <w:r w:rsidRPr="00845B5F">
              <w:rPr>
                <w:lang w:val="en-US"/>
              </w:rPr>
              <w:t>2,0</w:t>
            </w:r>
          </w:p>
        </w:tc>
        <w:tc>
          <w:tcPr>
            <w:tcW w:w="1303" w:type="dxa"/>
          </w:tcPr>
          <w:p w14:paraId="6ED35B5C" w14:textId="77777777" w:rsidR="00620E70" w:rsidRPr="00845B5F" w:rsidRDefault="00620E70" w:rsidP="00620E70">
            <w:pPr>
              <w:jc w:val="both"/>
              <w:rPr>
                <w:lang w:val="en-US"/>
              </w:rPr>
            </w:pPr>
            <w:r w:rsidRPr="00845B5F">
              <w:rPr>
                <w:lang w:val="en-US"/>
              </w:rPr>
              <w:t>2,0</w:t>
            </w:r>
          </w:p>
        </w:tc>
        <w:tc>
          <w:tcPr>
            <w:tcW w:w="905" w:type="dxa"/>
          </w:tcPr>
          <w:p w14:paraId="3D64C4EB" w14:textId="77777777" w:rsidR="00620E70" w:rsidRPr="00845B5F" w:rsidRDefault="00620E70" w:rsidP="00620E70">
            <w:pPr>
              <w:jc w:val="both"/>
              <w:rPr>
                <w:lang w:val="en-US"/>
              </w:rPr>
            </w:pPr>
            <w:r w:rsidRPr="00845B5F">
              <w:rPr>
                <w:lang w:val="en-US"/>
              </w:rPr>
              <w:t>1,0</w:t>
            </w:r>
          </w:p>
        </w:tc>
        <w:tc>
          <w:tcPr>
            <w:tcW w:w="1588" w:type="dxa"/>
          </w:tcPr>
          <w:p w14:paraId="5DE345CF" w14:textId="77777777" w:rsidR="00620E70" w:rsidRPr="00845B5F" w:rsidRDefault="00620E70" w:rsidP="00620E70">
            <w:pPr>
              <w:jc w:val="both"/>
              <w:rPr>
                <w:lang w:val="en-US"/>
              </w:rPr>
            </w:pPr>
            <w:r w:rsidRPr="00845B5F">
              <w:rPr>
                <w:lang w:val="en-US"/>
              </w:rPr>
              <w:t>-</w:t>
            </w:r>
          </w:p>
        </w:tc>
      </w:tr>
      <w:tr w:rsidR="00620E70" w:rsidRPr="00845B5F" w14:paraId="415A96E8" w14:textId="77777777" w:rsidTr="00620E70">
        <w:trPr>
          <w:trHeight w:val="284"/>
        </w:trPr>
        <w:tc>
          <w:tcPr>
            <w:tcW w:w="718" w:type="dxa"/>
          </w:tcPr>
          <w:p w14:paraId="7ADC1165" w14:textId="77777777" w:rsidR="00620E70" w:rsidRPr="00845B5F" w:rsidRDefault="00620E70" w:rsidP="00620E70">
            <w:pPr>
              <w:jc w:val="both"/>
              <w:rPr>
                <w:lang w:val="en-US"/>
              </w:rPr>
            </w:pPr>
            <w:r w:rsidRPr="00845B5F">
              <w:rPr>
                <w:lang w:val="en-US"/>
              </w:rPr>
              <w:t>3</w:t>
            </w:r>
          </w:p>
        </w:tc>
        <w:tc>
          <w:tcPr>
            <w:tcW w:w="2951" w:type="dxa"/>
          </w:tcPr>
          <w:p w14:paraId="6794475A" w14:textId="77777777" w:rsidR="00620E70" w:rsidRPr="00845B5F" w:rsidRDefault="00620E70" w:rsidP="00620E70">
            <w:pPr>
              <w:jc w:val="both"/>
            </w:pPr>
            <w:r w:rsidRPr="00845B5F">
              <w:t>Автостоянки на 15 автомашин грунтовые с добавлением гравия, щебня</w:t>
            </w:r>
          </w:p>
        </w:tc>
        <w:tc>
          <w:tcPr>
            <w:tcW w:w="715" w:type="dxa"/>
          </w:tcPr>
          <w:p w14:paraId="3E8224AF" w14:textId="77777777" w:rsidR="00620E70" w:rsidRPr="00845B5F" w:rsidRDefault="00620E70" w:rsidP="00620E70">
            <w:pPr>
              <w:jc w:val="both"/>
              <w:rPr>
                <w:lang w:val="en-US"/>
              </w:rPr>
            </w:pPr>
            <w:r w:rsidRPr="00845B5F">
              <w:rPr>
                <w:lang w:val="en-US"/>
              </w:rPr>
              <w:t>шт.</w:t>
            </w:r>
          </w:p>
        </w:tc>
        <w:tc>
          <w:tcPr>
            <w:tcW w:w="1461" w:type="dxa"/>
          </w:tcPr>
          <w:p w14:paraId="21C61103" w14:textId="77777777" w:rsidR="00620E70" w:rsidRPr="00845B5F" w:rsidRDefault="00620E70" w:rsidP="00620E70">
            <w:pPr>
              <w:jc w:val="both"/>
              <w:rPr>
                <w:lang w:val="en-US"/>
              </w:rPr>
            </w:pPr>
            <w:r w:rsidRPr="00845B5F">
              <w:rPr>
                <w:lang w:val="en-US"/>
              </w:rPr>
              <w:t>0,25</w:t>
            </w:r>
          </w:p>
        </w:tc>
        <w:tc>
          <w:tcPr>
            <w:tcW w:w="1303" w:type="dxa"/>
          </w:tcPr>
          <w:p w14:paraId="468765D9" w14:textId="77777777" w:rsidR="00620E70" w:rsidRPr="00845B5F" w:rsidRDefault="00620E70" w:rsidP="00620E70">
            <w:pPr>
              <w:jc w:val="both"/>
              <w:rPr>
                <w:lang w:val="en-US"/>
              </w:rPr>
            </w:pPr>
            <w:r w:rsidRPr="00845B5F">
              <w:rPr>
                <w:lang w:val="en-US"/>
              </w:rPr>
              <w:t>0,06</w:t>
            </w:r>
          </w:p>
        </w:tc>
        <w:tc>
          <w:tcPr>
            <w:tcW w:w="905" w:type="dxa"/>
          </w:tcPr>
          <w:p w14:paraId="535B13CB" w14:textId="77777777" w:rsidR="00620E70" w:rsidRPr="00845B5F" w:rsidRDefault="00620E70" w:rsidP="00620E70">
            <w:pPr>
              <w:jc w:val="both"/>
              <w:rPr>
                <w:lang w:val="en-US"/>
              </w:rPr>
            </w:pPr>
            <w:r w:rsidRPr="00845B5F">
              <w:rPr>
                <w:lang w:val="en-US"/>
              </w:rPr>
              <w:t>0,03</w:t>
            </w:r>
          </w:p>
        </w:tc>
        <w:tc>
          <w:tcPr>
            <w:tcW w:w="1588" w:type="dxa"/>
          </w:tcPr>
          <w:p w14:paraId="6813240B" w14:textId="77777777" w:rsidR="00620E70" w:rsidRPr="00845B5F" w:rsidRDefault="00620E70" w:rsidP="00620E70">
            <w:pPr>
              <w:jc w:val="both"/>
              <w:rPr>
                <w:lang w:val="en-US"/>
              </w:rPr>
            </w:pPr>
            <w:r w:rsidRPr="00845B5F">
              <w:rPr>
                <w:lang w:val="en-US"/>
              </w:rPr>
              <w:t>-</w:t>
            </w:r>
          </w:p>
        </w:tc>
      </w:tr>
      <w:tr w:rsidR="00620E70" w:rsidRPr="00845B5F" w14:paraId="194B859D" w14:textId="77777777" w:rsidTr="00620E70">
        <w:trPr>
          <w:trHeight w:val="284"/>
        </w:trPr>
        <w:tc>
          <w:tcPr>
            <w:tcW w:w="718" w:type="dxa"/>
          </w:tcPr>
          <w:p w14:paraId="4B5C251C" w14:textId="77777777" w:rsidR="00620E70" w:rsidRPr="00845B5F" w:rsidRDefault="00620E70" w:rsidP="00620E70">
            <w:pPr>
              <w:jc w:val="both"/>
              <w:rPr>
                <w:lang w:val="en-US"/>
              </w:rPr>
            </w:pPr>
            <w:r w:rsidRPr="00845B5F">
              <w:rPr>
                <w:lang w:val="en-US"/>
              </w:rPr>
              <w:t>4</w:t>
            </w:r>
          </w:p>
        </w:tc>
        <w:tc>
          <w:tcPr>
            <w:tcW w:w="2951" w:type="dxa"/>
          </w:tcPr>
          <w:p w14:paraId="2908936B" w14:textId="77777777" w:rsidR="00620E70" w:rsidRPr="00845B5F" w:rsidRDefault="00620E70" w:rsidP="00620E70">
            <w:pPr>
              <w:jc w:val="both"/>
              <w:rPr>
                <w:lang w:val="en-US"/>
              </w:rPr>
            </w:pPr>
            <w:r w:rsidRPr="00845B5F">
              <w:rPr>
                <w:lang w:val="en-US"/>
              </w:rPr>
              <w:t>Прогулочные тропы</w:t>
            </w:r>
          </w:p>
        </w:tc>
        <w:tc>
          <w:tcPr>
            <w:tcW w:w="715" w:type="dxa"/>
          </w:tcPr>
          <w:p w14:paraId="490C2718" w14:textId="77777777" w:rsidR="00620E70" w:rsidRPr="00845B5F" w:rsidRDefault="00620E70" w:rsidP="00620E70">
            <w:pPr>
              <w:jc w:val="both"/>
              <w:rPr>
                <w:lang w:val="en-US"/>
              </w:rPr>
            </w:pPr>
            <w:r w:rsidRPr="00845B5F">
              <w:rPr>
                <w:lang w:val="en-US"/>
              </w:rPr>
              <w:t>км</w:t>
            </w:r>
          </w:p>
        </w:tc>
        <w:tc>
          <w:tcPr>
            <w:tcW w:w="1461" w:type="dxa"/>
          </w:tcPr>
          <w:p w14:paraId="72449889" w14:textId="77777777" w:rsidR="00620E70" w:rsidRPr="00845B5F" w:rsidRDefault="00620E70" w:rsidP="00620E70">
            <w:pPr>
              <w:jc w:val="both"/>
              <w:rPr>
                <w:lang w:val="en-US"/>
              </w:rPr>
            </w:pPr>
            <w:r w:rsidRPr="00845B5F">
              <w:rPr>
                <w:lang w:val="en-US"/>
              </w:rPr>
              <w:t>0,7</w:t>
            </w:r>
          </w:p>
        </w:tc>
        <w:tc>
          <w:tcPr>
            <w:tcW w:w="1303" w:type="dxa"/>
          </w:tcPr>
          <w:p w14:paraId="4C9CB149" w14:textId="77777777" w:rsidR="00620E70" w:rsidRPr="00845B5F" w:rsidRDefault="00620E70" w:rsidP="00620E70">
            <w:pPr>
              <w:jc w:val="both"/>
              <w:rPr>
                <w:lang w:val="en-US"/>
              </w:rPr>
            </w:pPr>
            <w:r w:rsidRPr="00845B5F">
              <w:rPr>
                <w:lang w:val="en-US"/>
              </w:rPr>
              <w:t>0,7</w:t>
            </w:r>
          </w:p>
        </w:tc>
        <w:tc>
          <w:tcPr>
            <w:tcW w:w="905" w:type="dxa"/>
          </w:tcPr>
          <w:p w14:paraId="324A1E8E" w14:textId="77777777" w:rsidR="00620E70" w:rsidRPr="00845B5F" w:rsidRDefault="00620E70" w:rsidP="00620E70">
            <w:pPr>
              <w:jc w:val="both"/>
              <w:rPr>
                <w:lang w:val="en-US"/>
              </w:rPr>
            </w:pPr>
            <w:r w:rsidRPr="00845B5F">
              <w:rPr>
                <w:lang w:val="en-US"/>
              </w:rPr>
              <w:t>0,4</w:t>
            </w:r>
          </w:p>
        </w:tc>
        <w:tc>
          <w:tcPr>
            <w:tcW w:w="1588" w:type="dxa"/>
          </w:tcPr>
          <w:p w14:paraId="6082E9AD" w14:textId="77777777" w:rsidR="00620E70" w:rsidRPr="00845B5F" w:rsidRDefault="00620E70" w:rsidP="00620E70">
            <w:pPr>
              <w:jc w:val="both"/>
              <w:rPr>
                <w:lang w:val="en-US"/>
              </w:rPr>
            </w:pPr>
            <w:r w:rsidRPr="00845B5F">
              <w:rPr>
                <w:lang w:val="en-US"/>
              </w:rPr>
              <w:t>-</w:t>
            </w:r>
          </w:p>
        </w:tc>
      </w:tr>
      <w:tr w:rsidR="00620E70" w:rsidRPr="00845B5F" w14:paraId="622BDF67" w14:textId="77777777" w:rsidTr="00620E70">
        <w:trPr>
          <w:trHeight w:val="284"/>
        </w:trPr>
        <w:tc>
          <w:tcPr>
            <w:tcW w:w="718" w:type="dxa"/>
          </w:tcPr>
          <w:p w14:paraId="0151A3DE" w14:textId="77777777" w:rsidR="00620E70" w:rsidRPr="00845B5F" w:rsidRDefault="00620E70" w:rsidP="00620E70">
            <w:pPr>
              <w:jc w:val="both"/>
              <w:rPr>
                <w:lang w:val="en-US"/>
              </w:rPr>
            </w:pPr>
            <w:r w:rsidRPr="00845B5F">
              <w:rPr>
                <w:lang w:val="en-US"/>
              </w:rPr>
              <w:t>5</w:t>
            </w:r>
          </w:p>
        </w:tc>
        <w:tc>
          <w:tcPr>
            <w:tcW w:w="2951" w:type="dxa"/>
          </w:tcPr>
          <w:p w14:paraId="3408283B" w14:textId="77777777" w:rsidR="00620E70" w:rsidRPr="00845B5F" w:rsidRDefault="00620E70" w:rsidP="00620E70">
            <w:pPr>
              <w:jc w:val="both"/>
              <w:rPr>
                <w:lang w:val="en-US"/>
              </w:rPr>
            </w:pPr>
            <w:r w:rsidRPr="00845B5F">
              <w:rPr>
                <w:lang w:val="en-US"/>
              </w:rPr>
              <w:t>Скамьи 4-х местные</w:t>
            </w:r>
          </w:p>
        </w:tc>
        <w:tc>
          <w:tcPr>
            <w:tcW w:w="715" w:type="dxa"/>
          </w:tcPr>
          <w:p w14:paraId="37FC3C32" w14:textId="77777777" w:rsidR="00620E70" w:rsidRPr="00845B5F" w:rsidRDefault="00620E70" w:rsidP="00620E70">
            <w:pPr>
              <w:jc w:val="both"/>
              <w:rPr>
                <w:lang w:val="en-US"/>
              </w:rPr>
            </w:pPr>
            <w:r w:rsidRPr="00845B5F">
              <w:rPr>
                <w:lang w:val="en-US"/>
              </w:rPr>
              <w:t>шт.</w:t>
            </w:r>
          </w:p>
        </w:tc>
        <w:tc>
          <w:tcPr>
            <w:tcW w:w="1461" w:type="dxa"/>
          </w:tcPr>
          <w:p w14:paraId="629E2A8F" w14:textId="77777777" w:rsidR="00620E70" w:rsidRPr="00845B5F" w:rsidRDefault="00620E70" w:rsidP="00620E70">
            <w:pPr>
              <w:jc w:val="both"/>
              <w:rPr>
                <w:lang w:val="en-US"/>
              </w:rPr>
            </w:pPr>
            <w:r w:rsidRPr="00845B5F">
              <w:rPr>
                <w:lang w:val="en-US"/>
              </w:rPr>
              <w:t>18</w:t>
            </w:r>
          </w:p>
        </w:tc>
        <w:tc>
          <w:tcPr>
            <w:tcW w:w="1303" w:type="dxa"/>
          </w:tcPr>
          <w:p w14:paraId="68D390C1" w14:textId="77777777" w:rsidR="00620E70" w:rsidRPr="00845B5F" w:rsidRDefault="00620E70" w:rsidP="00620E70">
            <w:pPr>
              <w:jc w:val="both"/>
              <w:rPr>
                <w:lang w:val="en-US"/>
              </w:rPr>
            </w:pPr>
            <w:r w:rsidRPr="00845B5F">
              <w:rPr>
                <w:lang w:val="en-US"/>
              </w:rPr>
              <w:t>6</w:t>
            </w:r>
          </w:p>
        </w:tc>
        <w:tc>
          <w:tcPr>
            <w:tcW w:w="905" w:type="dxa"/>
          </w:tcPr>
          <w:p w14:paraId="17653008" w14:textId="77777777" w:rsidR="00620E70" w:rsidRPr="00845B5F" w:rsidRDefault="00620E70" w:rsidP="00620E70">
            <w:pPr>
              <w:jc w:val="both"/>
              <w:rPr>
                <w:lang w:val="en-US"/>
              </w:rPr>
            </w:pPr>
            <w:r w:rsidRPr="00845B5F">
              <w:rPr>
                <w:lang w:val="en-US"/>
              </w:rPr>
              <w:t>3</w:t>
            </w:r>
          </w:p>
        </w:tc>
        <w:tc>
          <w:tcPr>
            <w:tcW w:w="1588" w:type="dxa"/>
          </w:tcPr>
          <w:p w14:paraId="1FF0564F" w14:textId="77777777" w:rsidR="00620E70" w:rsidRPr="00845B5F" w:rsidRDefault="00620E70" w:rsidP="00620E70">
            <w:pPr>
              <w:jc w:val="both"/>
              <w:rPr>
                <w:lang w:val="en-US"/>
              </w:rPr>
            </w:pPr>
            <w:r w:rsidRPr="00845B5F">
              <w:rPr>
                <w:lang w:val="en-US"/>
              </w:rPr>
              <w:t>-</w:t>
            </w:r>
          </w:p>
        </w:tc>
      </w:tr>
      <w:tr w:rsidR="00620E70" w:rsidRPr="00845B5F" w14:paraId="2ABBC83C" w14:textId="77777777" w:rsidTr="00620E70">
        <w:trPr>
          <w:trHeight w:val="284"/>
        </w:trPr>
        <w:tc>
          <w:tcPr>
            <w:tcW w:w="718" w:type="dxa"/>
          </w:tcPr>
          <w:p w14:paraId="48264FEE" w14:textId="77777777" w:rsidR="00620E70" w:rsidRPr="00845B5F" w:rsidRDefault="00620E70" w:rsidP="00620E70">
            <w:pPr>
              <w:jc w:val="both"/>
              <w:rPr>
                <w:lang w:val="en-US"/>
              </w:rPr>
            </w:pPr>
            <w:r w:rsidRPr="00845B5F">
              <w:rPr>
                <w:lang w:val="en-US"/>
              </w:rPr>
              <w:t>6</w:t>
            </w:r>
          </w:p>
        </w:tc>
        <w:tc>
          <w:tcPr>
            <w:tcW w:w="2951" w:type="dxa"/>
          </w:tcPr>
          <w:p w14:paraId="00D52B51" w14:textId="77777777" w:rsidR="00620E70" w:rsidRPr="00845B5F" w:rsidRDefault="00620E70" w:rsidP="00620E70">
            <w:pPr>
              <w:jc w:val="both"/>
              <w:rPr>
                <w:lang w:val="en-US"/>
              </w:rPr>
            </w:pPr>
            <w:r w:rsidRPr="00845B5F">
              <w:rPr>
                <w:lang w:val="en-US"/>
              </w:rPr>
              <w:t>Пикниковые столы 6-ти местные</w:t>
            </w:r>
          </w:p>
        </w:tc>
        <w:tc>
          <w:tcPr>
            <w:tcW w:w="715" w:type="dxa"/>
          </w:tcPr>
          <w:p w14:paraId="0CEB6B57" w14:textId="77777777" w:rsidR="00620E70" w:rsidRPr="00845B5F" w:rsidRDefault="00620E70" w:rsidP="00620E70">
            <w:pPr>
              <w:jc w:val="both"/>
              <w:rPr>
                <w:lang w:val="en-US"/>
              </w:rPr>
            </w:pPr>
            <w:r w:rsidRPr="00845B5F">
              <w:rPr>
                <w:lang w:val="en-US"/>
              </w:rPr>
              <w:t>шт.</w:t>
            </w:r>
          </w:p>
        </w:tc>
        <w:tc>
          <w:tcPr>
            <w:tcW w:w="1461" w:type="dxa"/>
          </w:tcPr>
          <w:p w14:paraId="3E81A2D4" w14:textId="77777777" w:rsidR="00620E70" w:rsidRPr="00845B5F" w:rsidRDefault="00620E70" w:rsidP="00620E70">
            <w:pPr>
              <w:jc w:val="both"/>
              <w:rPr>
                <w:lang w:val="en-US"/>
              </w:rPr>
            </w:pPr>
            <w:r w:rsidRPr="00845B5F">
              <w:rPr>
                <w:lang w:val="en-US"/>
              </w:rPr>
              <w:t>7</w:t>
            </w:r>
          </w:p>
        </w:tc>
        <w:tc>
          <w:tcPr>
            <w:tcW w:w="1303" w:type="dxa"/>
          </w:tcPr>
          <w:p w14:paraId="0E50632B" w14:textId="77777777" w:rsidR="00620E70" w:rsidRPr="00845B5F" w:rsidRDefault="00620E70" w:rsidP="00620E70">
            <w:pPr>
              <w:jc w:val="both"/>
              <w:rPr>
                <w:lang w:val="en-US"/>
              </w:rPr>
            </w:pPr>
            <w:r w:rsidRPr="00845B5F">
              <w:rPr>
                <w:lang w:val="en-US"/>
              </w:rPr>
              <w:t>1,2</w:t>
            </w:r>
          </w:p>
        </w:tc>
        <w:tc>
          <w:tcPr>
            <w:tcW w:w="905" w:type="dxa"/>
          </w:tcPr>
          <w:p w14:paraId="3CF910A2" w14:textId="77777777" w:rsidR="00620E70" w:rsidRPr="00845B5F" w:rsidRDefault="00620E70" w:rsidP="00620E70">
            <w:pPr>
              <w:jc w:val="both"/>
              <w:rPr>
                <w:lang w:val="en-US"/>
              </w:rPr>
            </w:pPr>
            <w:r w:rsidRPr="00845B5F">
              <w:rPr>
                <w:lang w:val="en-US"/>
              </w:rPr>
              <w:t>0,6</w:t>
            </w:r>
          </w:p>
        </w:tc>
        <w:tc>
          <w:tcPr>
            <w:tcW w:w="1588" w:type="dxa"/>
          </w:tcPr>
          <w:p w14:paraId="39FFF08B" w14:textId="77777777" w:rsidR="00620E70" w:rsidRPr="00845B5F" w:rsidRDefault="00620E70" w:rsidP="00620E70">
            <w:pPr>
              <w:jc w:val="both"/>
              <w:rPr>
                <w:lang w:val="en-US"/>
              </w:rPr>
            </w:pPr>
            <w:r w:rsidRPr="00845B5F">
              <w:rPr>
                <w:lang w:val="en-US"/>
              </w:rPr>
              <w:t>-</w:t>
            </w:r>
          </w:p>
        </w:tc>
      </w:tr>
      <w:tr w:rsidR="00620E70" w:rsidRPr="00845B5F" w14:paraId="1E03EF28" w14:textId="77777777" w:rsidTr="00620E70">
        <w:trPr>
          <w:trHeight w:val="284"/>
        </w:trPr>
        <w:tc>
          <w:tcPr>
            <w:tcW w:w="718" w:type="dxa"/>
          </w:tcPr>
          <w:p w14:paraId="00FD6112" w14:textId="77777777" w:rsidR="00620E70" w:rsidRPr="00845B5F" w:rsidRDefault="00620E70" w:rsidP="00620E70">
            <w:pPr>
              <w:jc w:val="both"/>
              <w:rPr>
                <w:lang w:val="en-US"/>
              </w:rPr>
            </w:pPr>
            <w:r w:rsidRPr="00845B5F">
              <w:rPr>
                <w:lang w:val="en-US"/>
              </w:rPr>
              <w:t>7</w:t>
            </w:r>
          </w:p>
        </w:tc>
        <w:tc>
          <w:tcPr>
            <w:tcW w:w="2951" w:type="dxa"/>
          </w:tcPr>
          <w:p w14:paraId="138196A8" w14:textId="77777777" w:rsidR="00620E70" w:rsidRPr="00845B5F" w:rsidRDefault="00620E70" w:rsidP="00620E70">
            <w:pPr>
              <w:jc w:val="both"/>
              <w:rPr>
                <w:lang w:val="en-US"/>
              </w:rPr>
            </w:pPr>
            <w:r w:rsidRPr="00845B5F">
              <w:rPr>
                <w:lang w:val="en-US"/>
              </w:rPr>
              <w:t>Укрытия от дождя</w:t>
            </w:r>
          </w:p>
        </w:tc>
        <w:tc>
          <w:tcPr>
            <w:tcW w:w="715" w:type="dxa"/>
          </w:tcPr>
          <w:p w14:paraId="6D7D5776" w14:textId="77777777" w:rsidR="00620E70" w:rsidRPr="00845B5F" w:rsidRDefault="00620E70" w:rsidP="00620E70">
            <w:pPr>
              <w:jc w:val="both"/>
              <w:rPr>
                <w:lang w:val="en-US"/>
              </w:rPr>
            </w:pPr>
            <w:r w:rsidRPr="00845B5F">
              <w:rPr>
                <w:lang w:val="en-US"/>
              </w:rPr>
              <w:t>шт.</w:t>
            </w:r>
          </w:p>
        </w:tc>
        <w:tc>
          <w:tcPr>
            <w:tcW w:w="1461" w:type="dxa"/>
          </w:tcPr>
          <w:p w14:paraId="7C914A8E" w14:textId="77777777" w:rsidR="00620E70" w:rsidRPr="00845B5F" w:rsidRDefault="00620E70" w:rsidP="00620E70">
            <w:pPr>
              <w:jc w:val="both"/>
              <w:rPr>
                <w:lang w:val="en-US"/>
              </w:rPr>
            </w:pPr>
            <w:r w:rsidRPr="00845B5F">
              <w:rPr>
                <w:lang w:val="en-US"/>
              </w:rPr>
              <w:t>1,5</w:t>
            </w:r>
          </w:p>
        </w:tc>
        <w:tc>
          <w:tcPr>
            <w:tcW w:w="1303" w:type="dxa"/>
          </w:tcPr>
          <w:p w14:paraId="6CE61568" w14:textId="77777777" w:rsidR="00620E70" w:rsidRPr="00845B5F" w:rsidRDefault="00620E70" w:rsidP="00620E70">
            <w:pPr>
              <w:jc w:val="both"/>
              <w:rPr>
                <w:lang w:val="en-US"/>
              </w:rPr>
            </w:pPr>
            <w:r w:rsidRPr="00845B5F">
              <w:rPr>
                <w:lang w:val="en-US"/>
              </w:rPr>
              <w:t>0,4</w:t>
            </w:r>
          </w:p>
        </w:tc>
        <w:tc>
          <w:tcPr>
            <w:tcW w:w="905" w:type="dxa"/>
          </w:tcPr>
          <w:p w14:paraId="51D01F4E" w14:textId="77777777" w:rsidR="00620E70" w:rsidRPr="00845B5F" w:rsidRDefault="00620E70" w:rsidP="00620E70">
            <w:pPr>
              <w:jc w:val="both"/>
              <w:rPr>
                <w:lang w:val="en-US"/>
              </w:rPr>
            </w:pPr>
            <w:r w:rsidRPr="00845B5F">
              <w:rPr>
                <w:lang w:val="en-US"/>
              </w:rPr>
              <w:t>0,2</w:t>
            </w:r>
          </w:p>
        </w:tc>
        <w:tc>
          <w:tcPr>
            <w:tcW w:w="1588" w:type="dxa"/>
          </w:tcPr>
          <w:p w14:paraId="384DDC29" w14:textId="77777777" w:rsidR="00620E70" w:rsidRPr="00845B5F" w:rsidRDefault="00620E70" w:rsidP="00620E70">
            <w:pPr>
              <w:jc w:val="both"/>
              <w:rPr>
                <w:lang w:val="en-US"/>
              </w:rPr>
            </w:pPr>
            <w:r w:rsidRPr="00845B5F">
              <w:rPr>
                <w:lang w:val="en-US"/>
              </w:rPr>
              <w:t>0,2</w:t>
            </w:r>
          </w:p>
        </w:tc>
      </w:tr>
      <w:tr w:rsidR="00620E70" w:rsidRPr="00845B5F" w14:paraId="1954FABC" w14:textId="77777777" w:rsidTr="00620E70">
        <w:trPr>
          <w:trHeight w:val="284"/>
        </w:trPr>
        <w:tc>
          <w:tcPr>
            <w:tcW w:w="718" w:type="dxa"/>
          </w:tcPr>
          <w:p w14:paraId="17FA9857" w14:textId="77777777" w:rsidR="00620E70" w:rsidRPr="00845B5F" w:rsidRDefault="00620E70" w:rsidP="00620E70">
            <w:pPr>
              <w:jc w:val="both"/>
              <w:rPr>
                <w:lang w:val="en-US"/>
              </w:rPr>
            </w:pPr>
            <w:r w:rsidRPr="00845B5F">
              <w:rPr>
                <w:lang w:val="en-US"/>
              </w:rPr>
              <w:t>8</w:t>
            </w:r>
          </w:p>
        </w:tc>
        <w:tc>
          <w:tcPr>
            <w:tcW w:w="2951" w:type="dxa"/>
          </w:tcPr>
          <w:p w14:paraId="03B30E09" w14:textId="77777777" w:rsidR="00620E70" w:rsidRPr="00845B5F" w:rsidRDefault="00620E70" w:rsidP="00620E70">
            <w:pPr>
              <w:jc w:val="both"/>
            </w:pPr>
            <w:r w:rsidRPr="00845B5F">
              <w:t>Очаги для приготовления пищи</w:t>
            </w:r>
          </w:p>
        </w:tc>
        <w:tc>
          <w:tcPr>
            <w:tcW w:w="715" w:type="dxa"/>
          </w:tcPr>
          <w:p w14:paraId="072E2D3D" w14:textId="77777777" w:rsidR="00620E70" w:rsidRPr="00845B5F" w:rsidRDefault="00620E70" w:rsidP="00620E70">
            <w:pPr>
              <w:jc w:val="both"/>
              <w:rPr>
                <w:lang w:val="en-US"/>
              </w:rPr>
            </w:pPr>
            <w:r w:rsidRPr="00845B5F">
              <w:rPr>
                <w:lang w:val="en-US"/>
              </w:rPr>
              <w:t>шт.</w:t>
            </w:r>
          </w:p>
        </w:tc>
        <w:tc>
          <w:tcPr>
            <w:tcW w:w="1461" w:type="dxa"/>
          </w:tcPr>
          <w:p w14:paraId="118A38F5" w14:textId="77777777" w:rsidR="00620E70" w:rsidRPr="00845B5F" w:rsidRDefault="00620E70" w:rsidP="00620E70">
            <w:pPr>
              <w:jc w:val="both"/>
              <w:rPr>
                <w:lang w:val="en-US"/>
              </w:rPr>
            </w:pPr>
            <w:r w:rsidRPr="00845B5F">
              <w:rPr>
                <w:lang w:val="en-US"/>
              </w:rPr>
              <w:t>3,5</w:t>
            </w:r>
          </w:p>
        </w:tc>
        <w:tc>
          <w:tcPr>
            <w:tcW w:w="1303" w:type="dxa"/>
          </w:tcPr>
          <w:p w14:paraId="7EB7C087" w14:textId="77777777" w:rsidR="00620E70" w:rsidRPr="00845B5F" w:rsidRDefault="00620E70" w:rsidP="00620E70">
            <w:pPr>
              <w:jc w:val="both"/>
              <w:rPr>
                <w:lang w:val="en-US"/>
              </w:rPr>
            </w:pPr>
            <w:r w:rsidRPr="00845B5F">
              <w:rPr>
                <w:lang w:val="en-US"/>
              </w:rPr>
              <w:t>1,0</w:t>
            </w:r>
          </w:p>
        </w:tc>
        <w:tc>
          <w:tcPr>
            <w:tcW w:w="905" w:type="dxa"/>
          </w:tcPr>
          <w:p w14:paraId="6A61FDB7" w14:textId="77777777" w:rsidR="00620E70" w:rsidRPr="00845B5F" w:rsidRDefault="00620E70" w:rsidP="00620E70">
            <w:pPr>
              <w:jc w:val="both"/>
              <w:rPr>
                <w:lang w:val="en-US"/>
              </w:rPr>
            </w:pPr>
            <w:r w:rsidRPr="00845B5F">
              <w:rPr>
                <w:lang w:val="en-US"/>
              </w:rPr>
              <w:t>0,5</w:t>
            </w:r>
          </w:p>
        </w:tc>
        <w:tc>
          <w:tcPr>
            <w:tcW w:w="1588" w:type="dxa"/>
          </w:tcPr>
          <w:p w14:paraId="4C4F4D4A" w14:textId="77777777" w:rsidR="00620E70" w:rsidRPr="00845B5F" w:rsidRDefault="00620E70" w:rsidP="00620E70">
            <w:pPr>
              <w:jc w:val="both"/>
              <w:rPr>
                <w:lang w:val="en-US"/>
              </w:rPr>
            </w:pPr>
            <w:r w:rsidRPr="00845B5F">
              <w:rPr>
                <w:lang w:val="en-US"/>
              </w:rPr>
              <w:t>0,6</w:t>
            </w:r>
          </w:p>
        </w:tc>
      </w:tr>
      <w:tr w:rsidR="00620E70" w:rsidRPr="00845B5F" w14:paraId="44569DE1" w14:textId="77777777" w:rsidTr="00620E70">
        <w:trPr>
          <w:trHeight w:val="284"/>
        </w:trPr>
        <w:tc>
          <w:tcPr>
            <w:tcW w:w="718" w:type="dxa"/>
          </w:tcPr>
          <w:p w14:paraId="6C23B285" w14:textId="77777777" w:rsidR="00620E70" w:rsidRPr="00845B5F" w:rsidRDefault="00620E70" w:rsidP="00620E70">
            <w:pPr>
              <w:jc w:val="both"/>
              <w:rPr>
                <w:lang w:val="en-US"/>
              </w:rPr>
            </w:pPr>
            <w:r w:rsidRPr="00845B5F">
              <w:rPr>
                <w:lang w:val="en-US"/>
              </w:rPr>
              <w:t>9</w:t>
            </w:r>
          </w:p>
        </w:tc>
        <w:tc>
          <w:tcPr>
            <w:tcW w:w="2951" w:type="dxa"/>
          </w:tcPr>
          <w:p w14:paraId="3084894F" w14:textId="77777777" w:rsidR="00620E70" w:rsidRPr="00845B5F" w:rsidRDefault="00620E70" w:rsidP="00620E70">
            <w:pPr>
              <w:jc w:val="both"/>
              <w:rPr>
                <w:lang w:val="en-US"/>
              </w:rPr>
            </w:pPr>
            <w:r w:rsidRPr="00845B5F">
              <w:rPr>
                <w:lang w:val="en-US"/>
              </w:rPr>
              <w:t>Урны</w:t>
            </w:r>
          </w:p>
        </w:tc>
        <w:tc>
          <w:tcPr>
            <w:tcW w:w="715" w:type="dxa"/>
          </w:tcPr>
          <w:p w14:paraId="6794723D" w14:textId="77777777" w:rsidR="00620E70" w:rsidRPr="00845B5F" w:rsidRDefault="00620E70" w:rsidP="00620E70">
            <w:pPr>
              <w:jc w:val="both"/>
              <w:rPr>
                <w:lang w:val="en-US"/>
              </w:rPr>
            </w:pPr>
            <w:r w:rsidRPr="00845B5F">
              <w:rPr>
                <w:lang w:val="en-US"/>
              </w:rPr>
              <w:t>шт.</w:t>
            </w:r>
          </w:p>
        </w:tc>
        <w:tc>
          <w:tcPr>
            <w:tcW w:w="1461" w:type="dxa"/>
          </w:tcPr>
          <w:p w14:paraId="44EF867F" w14:textId="77777777" w:rsidR="00620E70" w:rsidRPr="00845B5F" w:rsidRDefault="00620E70" w:rsidP="00620E70">
            <w:pPr>
              <w:jc w:val="both"/>
              <w:rPr>
                <w:lang w:val="en-US"/>
              </w:rPr>
            </w:pPr>
            <w:r w:rsidRPr="00845B5F">
              <w:rPr>
                <w:lang w:val="en-US"/>
              </w:rPr>
              <w:t>30</w:t>
            </w:r>
          </w:p>
        </w:tc>
        <w:tc>
          <w:tcPr>
            <w:tcW w:w="1303" w:type="dxa"/>
          </w:tcPr>
          <w:p w14:paraId="3407850A" w14:textId="77777777" w:rsidR="00620E70" w:rsidRPr="00845B5F" w:rsidRDefault="00620E70" w:rsidP="00620E70">
            <w:pPr>
              <w:jc w:val="both"/>
              <w:rPr>
                <w:lang w:val="en-US"/>
              </w:rPr>
            </w:pPr>
          </w:p>
        </w:tc>
        <w:tc>
          <w:tcPr>
            <w:tcW w:w="905" w:type="dxa"/>
          </w:tcPr>
          <w:p w14:paraId="1F878E60" w14:textId="77777777" w:rsidR="00620E70" w:rsidRPr="00845B5F" w:rsidRDefault="00620E70" w:rsidP="00620E70">
            <w:pPr>
              <w:jc w:val="both"/>
              <w:rPr>
                <w:lang w:val="en-US"/>
              </w:rPr>
            </w:pPr>
          </w:p>
        </w:tc>
        <w:tc>
          <w:tcPr>
            <w:tcW w:w="1588" w:type="dxa"/>
          </w:tcPr>
          <w:p w14:paraId="2E6DC621" w14:textId="77777777" w:rsidR="00620E70" w:rsidRPr="00845B5F" w:rsidRDefault="00620E70" w:rsidP="00620E70">
            <w:pPr>
              <w:jc w:val="both"/>
              <w:rPr>
                <w:lang w:val="en-US"/>
              </w:rPr>
            </w:pPr>
          </w:p>
        </w:tc>
      </w:tr>
      <w:tr w:rsidR="00620E70" w:rsidRPr="00845B5F" w14:paraId="5CB9B03C" w14:textId="77777777" w:rsidTr="00620E70">
        <w:trPr>
          <w:trHeight w:val="284"/>
        </w:trPr>
        <w:tc>
          <w:tcPr>
            <w:tcW w:w="718" w:type="dxa"/>
          </w:tcPr>
          <w:p w14:paraId="49F39BED" w14:textId="77777777" w:rsidR="00620E70" w:rsidRPr="00845B5F" w:rsidRDefault="00620E70" w:rsidP="00620E70">
            <w:pPr>
              <w:jc w:val="both"/>
              <w:rPr>
                <w:lang w:val="en-US"/>
              </w:rPr>
            </w:pPr>
            <w:r w:rsidRPr="00845B5F">
              <w:rPr>
                <w:lang w:val="en-US"/>
              </w:rPr>
              <w:t>10</w:t>
            </w:r>
          </w:p>
        </w:tc>
        <w:tc>
          <w:tcPr>
            <w:tcW w:w="2951" w:type="dxa"/>
          </w:tcPr>
          <w:p w14:paraId="21B1AF1D" w14:textId="77777777" w:rsidR="00620E70" w:rsidRPr="00845B5F" w:rsidRDefault="00620E70" w:rsidP="00620E70">
            <w:pPr>
              <w:jc w:val="both"/>
              <w:rPr>
                <w:lang w:val="en-US"/>
              </w:rPr>
            </w:pPr>
            <w:r w:rsidRPr="00845B5F">
              <w:rPr>
                <w:lang w:val="en-US"/>
              </w:rPr>
              <w:t>Мусоросборники</w:t>
            </w:r>
          </w:p>
        </w:tc>
        <w:tc>
          <w:tcPr>
            <w:tcW w:w="715" w:type="dxa"/>
          </w:tcPr>
          <w:p w14:paraId="3897A11C" w14:textId="77777777" w:rsidR="00620E70" w:rsidRPr="00845B5F" w:rsidRDefault="00620E70" w:rsidP="00620E70">
            <w:pPr>
              <w:jc w:val="both"/>
              <w:rPr>
                <w:lang w:val="en-US"/>
              </w:rPr>
            </w:pPr>
            <w:r w:rsidRPr="00845B5F">
              <w:rPr>
                <w:lang w:val="en-US"/>
              </w:rPr>
              <w:t>шт.</w:t>
            </w:r>
          </w:p>
        </w:tc>
        <w:tc>
          <w:tcPr>
            <w:tcW w:w="1461" w:type="dxa"/>
          </w:tcPr>
          <w:p w14:paraId="2C0C8424" w14:textId="77777777" w:rsidR="00620E70" w:rsidRPr="00845B5F" w:rsidRDefault="00620E70" w:rsidP="00620E70">
            <w:pPr>
              <w:jc w:val="both"/>
              <w:rPr>
                <w:lang w:val="en-US"/>
              </w:rPr>
            </w:pPr>
            <w:r w:rsidRPr="00845B5F">
              <w:rPr>
                <w:lang w:val="en-US"/>
              </w:rPr>
              <w:t>3,5</w:t>
            </w:r>
          </w:p>
        </w:tc>
        <w:tc>
          <w:tcPr>
            <w:tcW w:w="1303" w:type="dxa"/>
          </w:tcPr>
          <w:p w14:paraId="7736322A" w14:textId="77777777" w:rsidR="00620E70" w:rsidRPr="00845B5F" w:rsidRDefault="00620E70" w:rsidP="00620E70">
            <w:pPr>
              <w:jc w:val="both"/>
              <w:rPr>
                <w:lang w:val="en-US"/>
              </w:rPr>
            </w:pPr>
          </w:p>
        </w:tc>
        <w:tc>
          <w:tcPr>
            <w:tcW w:w="905" w:type="dxa"/>
          </w:tcPr>
          <w:p w14:paraId="752F7455" w14:textId="77777777" w:rsidR="00620E70" w:rsidRPr="00845B5F" w:rsidRDefault="00620E70" w:rsidP="00620E70">
            <w:pPr>
              <w:jc w:val="both"/>
              <w:rPr>
                <w:lang w:val="en-US"/>
              </w:rPr>
            </w:pPr>
          </w:p>
        </w:tc>
        <w:tc>
          <w:tcPr>
            <w:tcW w:w="1588" w:type="dxa"/>
          </w:tcPr>
          <w:p w14:paraId="388EE37B" w14:textId="77777777" w:rsidR="00620E70" w:rsidRPr="00845B5F" w:rsidRDefault="00620E70" w:rsidP="00620E70">
            <w:pPr>
              <w:jc w:val="both"/>
              <w:rPr>
                <w:lang w:val="en-US"/>
              </w:rPr>
            </w:pPr>
          </w:p>
        </w:tc>
      </w:tr>
      <w:tr w:rsidR="00620E70" w:rsidRPr="00845B5F" w14:paraId="5E0428F0" w14:textId="77777777" w:rsidTr="00620E70">
        <w:trPr>
          <w:trHeight w:val="284"/>
        </w:trPr>
        <w:tc>
          <w:tcPr>
            <w:tcW w:w="718" w:type="dxa"/>
          </w:tcPr>
          <w:p w14:paraId="5AAAE3BC" w14:textId="77777777" w:rsidR="00620E70" w:rsidRPr="00845B5F" w:rsidRDefault="00620E70" w:rsidP="00620E70">
            <w:pPr>
              <w:jc w:val="both"/>
              <w:rPr>
                <w:lang w:val="en-US"/>
              </w:rPr>
            </w:pPr>
            <w:r w:rsidRPr="00845B5F">
              <w:rPr>
                <w:lang w:val="en-US"/>
              </w:rPr>
              <w:t>11</w:t>
            </w:r>
          </w:p>
        </w:tc>
        <w:tc>
          <w:tcPr>
            <w:tcW w:w="2951" w:type="dxa"/>
          </w:tcPr>
          <w:p w14:paraId="68EF7963" w14:textId="77777777" w:rsidR="00620E70" w:rsidRPr="00845B5F" w:rsidRDefault="00620E70" w:rsidP="00620E70">
            <w:pPr>
              <w:jc w:val="both"/>
              <w:rPr>
                <w:lang w:val="en-US"/>
              </w:rPr>
            </w:pPr>
            <w:r w:rsidRPr="00845B5F">
              <w:rPr>
                <w:lang w:val="en-US"/>
              </w:rPr>
              <w:t>Туалеты</w:t>
            </w:r>
          </w:p>
        </w:tc>
        <w:tc>
          <w:tcPr>
            <w:tcW w:w="715" w:type="dxa"/>
          </w:tcPr>
          <w:p w14:paraId="4610BFDA" w14:textId="77777777" w:rsidR="00620E70" w:rsidRPr="00845B5F" w:rsidRDefault="00620E70" w:rsidP="00620E70">
            <w:pPr>
              <w:jc w:val="both"/>
              <w:rPr>
                <w:lang w:val="en-US"/>
              </w:rPr>
            </w:pPr>
            <w:r w:rsidRPr="00845B5F">
              <w:rPr>
                <w:lang w:val="en-US"/>
              </w:rPr>
              <w:t>шт.</w:t>
            </w:r>
          </w:p>
        </w:tc>
        <w:tc>
          <w:tcPr>
            <w:tcW w:w="1461" w:type="dxa"/>
          </w:tcPr>
          <w:p w14:paraId="0B9CF5D3" w14:textId="77777777" w:rsidR="00620E70" w:rsidRPr="00845B5F" w:rsidRDefault="00620E70" w:rsidP="00620E70">
            <w:pPr>
              <w:jc w:val="both"/>
              <w:rPr>
                <w:lang w:val="en-US"/>
              </w:rPr>
            </w:pPr>
            <w:r w:rsidRPr="00845B5F">
              <w:rPr>
                <w:lang w:val="en-US"/>
              </w:rPr>
              <w:t>0,18</w:t>
            </w:r>
          </w:p>
        </w:tc>
        <w:tc>
          <w:tcPr>
            <w:tcW w:w="1303" w:type="dxa"/>
          </w:tcPr>
          <w:p w14:paraId="1F8F5B26" w14:textId="77777777" w:rsidR="00620E70" w:rsidRPr="00845B5F" w:rsidRDefault="00620E70" w:rsidP="00620E70">
            <w:pPr>
              <w:jc w:val="both"/>
              <w:rPr>
                <w:lang w:val="en-US"/>
              </w:rPr>
            </w:pPr>
          </w:p>
        </w:tc>
        <w:tc>
          <w:tcPr>
            <w:tcW w:w="905" w:type="dxa"/>
          </w:tcPr>
          <w:p w14:paraId="59A87CD2" w14:textId="77777777" w:rsidR="00620E70" w:rsidRPr="00845B5F" w:rsidRDefault="00620E70" w:rsidP="00620E70">
            <w:pPr>
              <w:jc w:val="both"/>
              <w:rPr>
                <w:lang w:val="en-US"/>
              </w:rPr>
            </w:pPr>
          </w:p>
        </w:tc>
        <w:tc>
          <w:tcPr>
            <w:tcW w:w="1588" w:type="dxa"/>
          </w:tcPr>
          <w:p w14:paraId="2FC97116" w14:textId="77777777" w:rsidR="00620E70" w:rsidRPr="00845B5F" w:rsidRDefault="00620E70" w:rsidP="00620E70">
            <w:pPr>
              <w:jc w:val="both"/>
              <w:rPr>
                <w:lang w:val="en-US"/>
              </w:rPr>
            </w:pPr>
          </w:p>
        </w:tc>
      </w:tr>
      <w:tr w:rsidR="00620E70" w:rsidRPr="00845B5F" w14:paraId="00B8F712" w14:textId="77777777" w:rsidTr="00620E70">
        <w:trPr>
          <w:trHeight w:val="284"/>
        </w:trPr>
        <w:tc>
          <w:tcPr>
            <w:tcW w:w="718" w:type="dxa"/>
          </w:tcPr>
          <w:p w14:paraId="60A3781F" w14:textId="77777777" w:rsidR="00620E70" w:rsidRPr="00845B5F" w:rsidRDefault="00620E70" w:rsidP="00620E70">
            <w:pPr>
              <w:jc w:val="both"/>
              <w:rPr>
                <w:lang w:val="en-US"/>
              </w:rPr>
            </w:pPr>
            <w:r w:rsidRPr="00845B5F">
              <w:rPr>
                <w:lang w:val="en-US"/>
              </w:rPr>
              <w:t>12</w:t>
            </w:r>
          </w:p>
        </w:tc>
        <w:tc>
          <w:tcPr>
            <w:tcW w:w="2951" w:type="dxa"/>
          </w:tcPr>
          <w:p w14:paraId="7A441D8B" w14:textId="77777777" w:rsidR="00620E70" w:rsidRPr="00845B5F" w:rsidRDefault="00620E70" w:rsidP="00620E70">
            <w:pPr>
              <w:jc w:val="both"/>
              <w:rPr>
                <w:lang w:val="en-US"/>
              </w:rPr>
            </w:pPr>
            <w:r w:rsidRPr="00845B5F">
              <w:rPr>
                <w:lang w:val="en-US"/>
              </w:rPr>
              <w:t>Аншлаги</w:t>
            </w:r>
          </w:p>
        </w:tc>
        <w:tc>
          <w:tcPr>
            <w:tcW w:w="715" w:type="dxa"/>
          </w:tcPr>
          <w:p w14:paraId="222E46FF" w14:textId="77777777" w:rsidR="00620E70" w:rsidRPr="00845B5F" w:rsidRDefault="00620E70" w:rsidP="00620E70">
            <w:pPr>
              <w:jc w:val="both"/>
              <w:rPr>
                <w:lang w:val="en-US"/>
              </w:rPr>
            </w:pPr>
            <w:r w:rsidRPr="00845B5F">
              <w:rPr>
                <w:lang w:val="en-US"/>
              </w:rPr>
              <w:t>шт.</w:t>
            </w:r>
          </w:p>
        </w:tc>
        <w:tc>
          <w:tcPr>
            <w:tcW w:w="1461" w:type="dxa"/>
          </w:tcPr>
          <w:p w14:paraId="646674E2" w14:textId="77777777" w:rsidR="00620E70" w:rsidRPr="00845B5F" w:rsidRDefault="00620E70" w:rsidP="00620E70">
            <w:pPr>
              <w:jc w:val="both"/>
              <w:rPr>
                <w:lang w:val="en-US"/>
              </w:rPr>
            </w:pPr>
            <w:r w:rsidRPr="00845B5F">
              <w:rPr>
                <w:lang w:val="en-US"/>
              </w:rPr>
              <w:t>0,7</w:t>
            </w:r>
          </w:p>
        </w:tc>
        <w:tc>
          <w:tcPr>
            <w:tcW w:w="1303" w:type="dxa"/>
          </w:tcPr>
          <w:p w14:paraId="499EF08C" w14:textId="77777777" w:rsidR="00620E70" w:rsidRPr="00845B5F" w:rsidRDefault="00620E70" w:rsidP="00620E70">
            <w:pPr>
              <w:jc w:val="both"/>
              <w:rPr>
                <w:lang w:val="en-US"/>
              </w:rPr>
            </w:pPr>
            <w:r w:rsidRPr="00845B5F">
              <w:rPr>
                <w:lang w:val="en-US"/>
              </w:rPr>
              <w:t>0,2</w:t>
            </w:r>
          </w:p>
        </w:tc>
        <w:tc>
          <w:tcPr>
            <w:tcW w:w="905" w:type="dxa"/>
          </w:tcPr>
          <w:p w14:paraId="717EFAA8" w14:textId="77777777" w:rsidR="00620E70" w:rsidRPr="00845B5F" w:rsidRDefault="00620E70" w:rsidP="00620E70">
            <w:pPr>
              <w:jc w:val="both"/>
              <w:rPr>
                <w:lang w:val="en-US"/>
              </w:rPr>
            </w:pPr>
            <w:r w:rsidRPr="00845B5F">
              <w:rPr>
                <w:lang w:val="en-US"/>
              </w:rPr>
              <w:t>0,1</w:t>
            </w:r>
          </w:p>
        </w:tc>
        <w:tc>
          <w:tcPr>
            <w:tcW w:w="1588" w:type="dxa"/>
          </w:tcPr>
          <w:p w14:paraId="2F62EA08" w14:textId="77777777" w:rsidR="00620E70" w:rsidRPr="00845B5F" w:rsidRDefault="00620E70" w:rsidP="00620E70">
            <w:pPr>
              <w:jc w:val="both"/>
              <w:rPr>
                <w:lang w:val="en-US"/>
              </w:rPr>
            </w:pPr>
            <w:r w:rsidRPr="00845B5F">
              <w:rPr>
                <w:lang w:val="en-US"/>
              </w:rPr>
              <w:t>0,4</w:t>
            </w:r>
          </w:p>
        </w:tc>
      </w:tr>
      <w:tr w:rsidR="00620E70" w:rsidRPr="00845B5F" w14:paraId="7ABD46DB" w14:textId="77777777" w:rsidTr="00620E70">
        <w:trPr>
          <w:trHeight w:val="284"/>
        </w:trPr>
        <w:tc>
          <w:tcPr>
            <w:tcW w:w="718" w:type="dxa"/>
          </w:tcPr>
          <w:p w14:paraId="52EB2FED" w14:textId="77777777" w:rsidR="00620E70" w:rsidRPr="00845B5F" w:rsidRDefault="00620E70" w:rsidP="00620E70">
            <w:pPr>
              <w:jc w:val="both"/>
              <w:rPr>
                <w:lang w:val="en-US"/>
              </w:rPr>
            </w:pPr>
            <w:r w:rsidRPr="00845B5F">
              <w:rPr>
                <w:lang w:val="en-US"/>
              </w:rPr>
              <w:t>13</w:t>
            </w:r>
          </w:p>
        </w:tc>
        <w:tc>
          <w:tcPr>
            <w:tcW w:w="2951" w:type="dxa"/>
          </w:tcPr>
          <w:p w14:paraId="239A6E64" w14:textId="77777777" w:rsidR="00620E70" w:rsidRPr="00845B5F" w:rsidRDefault="00620E70" w:rsidP="00620E70">
            <w:pPr>
              <w:jc w:val="both"/>
              <w:rPr>
                <w:lang w:val="en-US"/>
              </w:rPr>
            </w:pPr>
            <w:r w:rsidRPr="00845B5F">
              <w:rPr>
                <w:lang w:val="en-US"/>
              </w:rPr>
              <w:t>Спортивные и игровые</w:t>
            </w:r>
            <w:r w:rsidRPr="00845B5F">
              <w:t xml:space="preserve"> </w:t>
            </w:r>
            <w:r w:rsidRPr="00845B5F">
              <w:rPr>
                <w:lang w:val="en-US"/>
              </w:rPr>
              <w:t>площадки</w:t>
            </w:r>
          </w:p>
        </w:tc>
        <w:tc>
          <w:tcPr>
            <w:tcW w:w="715" w:type="dxa"/>
          </w:tcPr>
          <w:p w14:paraId="7689C8B8" w14:textId="77777777" w:rsidR="00620E70" w:rsidRPr="00845B5F" w:rsidRDefault="00620E70" w:rsidP="00620E70">
            <w:pPr>
              <w:jc w:val="both"/>
              <w:rPr>
                <w:lang w:val="en-US"/>
              </w:rPr>
            </w:pPr>
            <w:r w:rsidRPr="00845B5F">
              <w:rPr>
                <w:lang w:val="en-US"/>
              </w:rPr>
              <w:t>м2</w:t>
            </w:r>
          </w:p>
        </w:tc>
        <w:tc>
          <w:tcPr>
            <w:tcW w:w="1461" w:type="dxa"/>
          </w:tcPr>
          <w:p w14:paraId="1EE6253F" w14:textId="77777777" w:rsidR="00620E70" w:rsidRPr="00845B5F" w:rsidRDefault="00620E70" w:rsidP="00620E70">
            <w:pPr>
              <w:jc w:val="both"/>
              <w:rPr>
                <w:lang w:val="en-US"/>
              </w:rPr>
            </w:pPr>
            <w:r w:rsidRPr="00845B5F">
              <w:rPr>
                <w:lang w:val="en-US"/>
              </w:rPr>
              <w:t>37</w:t>
            </w:r>
          </w:p>
        </w:tc>
        <w:tc>
          <w:tcPr>
            <w:tcW w:w="1303" w:type="dxa"/>
          </w:tcPr>
          <w:p w14:paraId="7E2F92A9" w14:textId="77777777" w:rsidR="00620E70" w:rsidRPr="00845B5F" w:rsidRDefault="00620E70" w:rsidP="00620E70">
            <w:pPr>
              <w:jc w:val="both"/>
              <w:rPr>
                <w:lang w:val="en-US"/>
              </w:rPr>
            </w:pPr>
          </w:p>
        </w:tc>
        <w:tc>
          <w:tcPr>
            <w:tcW w:w="905" w:type="dxa"/>
          </w:tcPr>
          <w:p w14:paraId="021A671E" w14:textId="77777777" w:rsidR="00620E70" w:rsidRPr="00845B5F" w:rsidRDefault="00620E70" w:rsidP="00620E70">
            <w:pPr>
              <w:jc w:val="both"/>
              <w:rPr>
                <w:lang w:val="en-US"/>
              </w:rPr>
            </w:pPr>
          </w:p>
        </w:tc>
        <w:tc>
          <w:tcPr>
            <w:tcW w:w="1588" w:type="dxa"/>
          </w:tcPr>
          <w:p w14:paraId="49F297FB" w14:textId="77777777" w:rsidR="00620E70" w:rsidRPr="00845B5F" w:rsidRDefault="00620E70" w:rsidP="00620E70">
            <w:pPr>
              <w:jc w:val="both"/>
              <w:rPr>
                <w:lang w:val="en-US"/>
              </w:rPr>
            </w:pPr>
          </w:p>
        </w:tc>
      </w:tr>
      <w:tr w:rsidR="00620E70" w:rsidRPr="00845B5F" w14:paraId="702109B6" w14:textId="77777777" w:rsidTr="00620E70">
        <w:trPr>
          <w:trHeight w:val="284"/>
        </w:trPr>
        <w:tc>
          <w:tcPr>
            <w:tcW w:w="718" w:type="dxa"/>
          </w:tcPr>
          <w:p w14:paraId="4A544C20" w14:textId="77777777" w:rsidR="00620E70" w:rsidRPr="00845B5F" w:rsidRDefault="00620E70" w:rsidP="00620E70">
            <w:pPr>
              <w:jc w:val="both"/>
              <w:rPr>
                <w:lang w:val="en-US"/>
              </w:rPr>
            </w:pPr>
            <w:r w:rsidRPr="00845B5F">
              <w:rPr>
                <w:lang w:val="en-US"/>
              </w:rPr>
              <w:t>14</w:t>
            </w:r>
          </w:p>
        </w:tc>
        <w:tc>
          <w:tcPr>
            <w:tcW w:w="2951" w:type="dxa"/>
          </w:tcPr>
          <w:p w14:paraId="1EF9382D" w14:textId="77777777" w:rsidR="00620E70" w:rsidRPr="00845B5F" w:rsidRDefault="00620E70" w:rsidP="00620E70">
            <w:pPr>
              <w:jc w:val="both"/>
            </w:pPr>
            <w:r w:rsidRPr="00845B5F">
              <w:t>Пляжи на реках и водоемах</w:t>
            </w:r>
          </w:p>
        </w:tc>
        <w:tc>
          <w:tcPr>
            <w:tcW w:w="715" w:type="dxa"/>
          </w:tcPr>
          <w:p w14:paraId="59ECD3F0" w14:textId="77777777" w:rsidR="00620E70" w:rsidRPr="00845B5F" w:rsidRDefault="00620E70" w:rsidP="00620E70">
            <w:pPr>
              <w:jc w:val="both"/>
              <w:rPr>
                <w:lang w:val="en-US"/>
              </w:rPr>
            </w:pPr>
            <w:r w:rsidRPr="00845B5F">
              <w:rPr>
                <w:lang w:val="en-US"/>
              </w:rPr>
              <w:t>м2</w:t>
            </w:r>
          </w:p>
        </w:tc>
        <w:tc>
          <w:tcPr>
            <w:tcW w:w="1461" w:type="dxa"/>
          </w:tcPr>
          <w:p w14:paraId="6D8B83DD" w14:textId="77777777" w:rsidR="00620E70" w:rsidRPr="00845B5F" w:rsidRDefault="00620E70" w:rsidP="00620E70">
            <w:pPr>
              <w:jc w:val="both"/>
              <w:rPr>
                <w:lang w:val="en-US"/>
              </w:rPr>
            </w:pPr>
            <w:r w:rsidRPr="00845B5F">
              <w:rPr>
                <w:lang w:val="en-US"/>
              </w:rPr>
              <w:t>90</w:t>
            </w:r>
          </w:p>
        </w:tc>
        <w:tc>
          <w:tcPr>
            <w:tcW w:w="1303" w:type="dxa"/>
          </w:tcPr>
          <w:p w14:paraId="1C4EA1C9" w14:textId="77777777" w:rsidR="00620E70" w:rsidRPr="00845B5F" w:rsidRDefault="00620E70" w:rsidP="00620E70">
            <w:pPr>
              <w:jc w:val="both"/>
              <w:rPr>
                <w:lang w:val="en-US"/>
              </w:rPr>
            </w:pPr>
            <w:r w:rsidRPr="00845B5F">
              <w:rPr>
                <w:lang w:val="en-US"/>
              </w:rPr>
              <w:t>30</w:t>
            </w:r>
          </w:p>
        </w:tc>
        <w:tc>
          <w:tcPr>
            <w:tcW w:w="905" w:type="dxa"/>
          </w:tcPr>
          <w:p w14:paraId="0FA15019" w14:textId="77777777" w:rsidR="00620E70" w:rsidRPr="00845B5F" w:rsidRDefault="00620E70" w:rsidP="00620E70">
            <w:pPr>
              <w:jc w:val="both"/>
              <w:rPr>
                <w:lang w:val="en-US"/>
              </w:rPr>
            </w:pPr>
            <w:r w:rsidRPr="00845B5F">
              <w:rPr>
                <w:lang w:val="en-US"/>
              </w:rPr>
              <w:t>15</w:t>
            </w:r>
          </w:p>
        </w:tc>
        <w:tc>
          <w:tcPr>
            <w:tcW w:w="1588" w:type="dxa"/>
          </w:tcPr>
          <w:p w14:paraId="3A8A8BC6" w14:textId="77777777" w:rsidR="00620E70" w:rsidRPr="00845B5F" w:rsidRDefault="00620E70" w:rsidP="00620E70">
            <w:pPr>
              <w:jc w:val="both"/>
              <w:rPr>
                <w:lang w:val="en-US"/>
              </w:rPr>
            </w:pPr>
          </w:p>
        </w:tc>
      </w:tr>
      <w:tr w:rsidR="00620E70" w:rsidRPr="00845B5F" w14:paraId="1A453AFA" w14:textId="77777777" w:rsidTr="00620E70">
        <w:trPr>
          <w:trHeight w:val="284"/>
        </w:trPr>
        <w:tc>
          <w:tcPr>
            <w:tcW w:w="718" w:type="dxa"/>
          </w:tcPr>
          <w:p w14:paraId="3E7E82B4" w14:textId="77777777" w:rsidR="00620E70" w:rsidRPr="00845B5F" w:rsidRDefault="00620E70" w:rsidP="00620E70">
            <w:pPr>
              <w:jc w:val="both"/>
              <w:rPr>
                <w:lang w:val="en-US"/>
              </w:rPr>
            </w:pPr>
            <w:r w:rsidRPr="00845B5F">
              <w:rPr>
                <w:lang w:val="en-US"/>
              </w:rPr>
              <w:t>15</w:t>
            </w:r>
          </w:p>
        </w:tc>
        <w:tc>
          <w:tcPr>
            <w:tcW w:w="2951" w:type="dxa"/>
          </w:tcPr>
          <w:p w14:paraId="16690956" w14:textId="77777777" w:rsidR="00620E70" w:rsidRPr="00845B5F" w:rsidRDefault="00620E70" w:rsidP="00620E70">
            <w:pPr>
              <w:jc w:val="both"/>
              <w:rPr>
                <w:lang w:val="en-US"/>
              </w:rPr>
            </w:pPr>
            <w:r w:rsidRPr="00845B5F">
              <w:rPr>
                <w:lang w:val="en-US"/>
              </w:rPr>
              <w:t>Пляжные кабины</w:t>
            </w:r>
          </w:p>
        </w:tc>
        <w:tc>
          <w:tcPr>
            <w:tcW w:w="715" w:type="dxa"/>
          </w:tcPr>
          <w:p w14:paraId="5697E8D4" w14:textId="77777777" w:rsidR="00620E70" w:rsidRPr="00845B5F" w:rsidRDefault="00620E70" w:rsidP="00620E70">
            <w:pPr>
              <w:jc w:val="both"/>
              <w:rPr>
                <w:lang w:val="en-US"/>
              </w:rPr>
            </w:pPr>
            <w:r w:rsidRPr="00845B5F">
              <w:rPr>
                <w:lang w:val="en-US"/>
              </w:rPr>
              <w:t>шт.</w:t>
            </w:r>
          </w:p>
        </w:tc>
        <w:tc>
          <w:tcPr>
            <w:tcW w:w="1461" w:type="dxa"/>
          </w:tcPr>
          <w:p w14:paraId="1CCBFCE3" w14:textId="77777777" w:rsidR="00620E70" w:rsidRPr="00845B5F" w:rsidRDefault="00620E70" w:rsidP="00620E70">
            <w:pPr>
              <w:jc w:val="both"/>
              <w:rPr>
                <w:lang w:val="en-US"/>
              </w:rPr>
            </w:pPr>
            <w:r w:rsidRPr="00845B5F">
              <w:rPr>
                <w:lang w:val="en-US"/>
              </w:rPr>
              <w:t>0,18</w:t>
            </w:r>
          </w:p>
        </w:tc>
        <w:tc>
          <w:tcPr>
            <w:tcW w:w="1303" w:type="dxa"/>
          </w:tcPr>
          <w:p w14:paraId="58B14B35" w14:textId="77777777" w:rsidR="00620E70" w:rsidRPr="00845B5F" w:rsidRDefault="00620E70" w:rsidP="00620E70">
            <w:pPr>
              <w:jc w:val="both"/>
              <w:rPr>
                <w:lang w:val="en-US"/>
              </w:rPr>
            </w:pPr>
            <w:r w:rsidRPr="00845B5F">
              <w:rPr>
                <w:lang w:val="en-US"/>
              </w:rPr>
              <w:t>0,04</w:t>
            </w:r>
          </w:p>
        </w:tc>
        <w:tc>
          <w:tcPr>
            <w:tcW w:w="905" w:type="dxa"/>
          </w:tcPr>
          <w:p w14:paraId="249F19AE" w14:textId="77777777" w:rsidR="00620E70" w:rsidRPr="00845B5F" w:rsidRDefault="00620E70" w:rsidP="00620E70">
            <w:pPr>
              <w:jc w:val="both"/>
              <w:rPr>
                <w:lang w:val="en-US"/>
              </w:rPr>
            </w:pPr>
            <w:r w:rsidRPr="00845B5F">
              <w:rPr>
                <w:lang w:val="en-US"/>
              </w:rPr>
              <w:t>0,02</w:t>
            </w:r>
          </w:p>
        </w:tc>
        <w:tc>
          <w:tcPr>
            <w:tcW w:w="1588" w:type="dxa"/>
          </w:tcPr>
          <w:p w14:paraId="06A8F17F" w14:textId="77777777" w:rsidR="00620E70" w:rsidRPr="00845B5F" w:rsidRDefault="00620E70" w:rsidP="00620E70">
            <w:pPr>
              <w:jc w:val="both"/>
              <w:rPr>
                <w:lang w:val="en-US"/>
              </w:rPr>
            </w:pPr>
            <w:r w:rsidRPr="00845B5F">
              <w:rPr>
                <w:lang w:val="en-US"/>
              </w:rPr>
              <w:t>-</w:t>
            </w:r>
          </w:p>
        </w:tc>
      </w:tr>
      <w:tr w:rsidR="00620E70" w:rsidRPr="00845B5F" w14:paraId="2772A23C" w14:textId="77777777" w:rsidTr="00620E70">
        <w:trPr>
          <w:trHeight w:val="284"/>
        </w:trPr>
        <w:tc>
          <w:tcPr>
            <w:tcW w:w="718" w:type="dxa"/>
          </w:tcPr>
          <w:p w14:paraId="6CF4583E" w14:textId="77777777" w:rsidR="00620E70" w:rsidRPr="00845B5F" w:rsidRDefault="00620E70" w:rsidP="00620E70">
            <w:pPr>
              <w:jc w:val="both"/>
              <w:rPr>
                <w:lang w:val="en-US"/>
              </w:rPr>
            </w:pPr>
            <w:r w:rsidRPr="00845B5F">
              <w:rPr>
                <w:lang w:val="en-US"/>
              </w:rPr>
              <w:t>16</w:t>
            </w:r>
          </w:p>
        </w:tc>
        <w:tc>
          <w:tcPr>
            <w:tcW w:w="2951" w:type="dxa"/>
          </w:tcPr>
          <w:p w14:paraId="74EA310A" w14:textId="77777777" w:rsidR="00620E70" w:rsidRPr="00845B5F" w:rsidRDefault="00620E70" w:rsidP="00620E70">
            <w:pPr>
              <w:jc w:val="both"/>
              <w:rPr>
                <w:lang w:val="en-US"/>
              </w:rPr>
            </w:pPr>
            <w:r w:rsidRPr="00845B5F">
              <w:rPr>
                <w:lang w:val="en-US"/>
              </w:rPr>
              <w:t>Беседки</w:t>
            </w:r>
          </w:p>
        </w:tc>
        <w:tc>
          <w:tcPr>
            <w:tcW w:w="715" w:type="dxa"/>
          </w:tcPr>
          <w:p w14:paraId="576849D6" w14:textId="77777777" w:rsidR="00620E70" w:rsidRPr="00845B5F" w:rsidRDefault="00620E70" w:rsidP="00620E70">
            <w:pPr>
              <w:jc w:val="both"/>
              <w:rPr>
                <w:lang w:val="en-US"/>
              </w:rPr>
            </w:pPr>
            <w:r w:rsidRPr="00845B5F">
              <w:rPr>
                <w:lang w:val="en-US"/>
              </w:rPr>
              <w:t>шт.</w:t>
            </w:r>
          </w:p>
        </w:tc>
        <w:tc>
          <w:tcPr>
            <w:tcW w:w="1461" w:type="dxa"/>
          </w:tcPr>
          <w:p w14:paraId="56E584A9" w14:textId="77777777" w:rsidR="00620E70" w:rsidRPr="00845B5F" w:rsidRDefault="00620E70" w:rsidP="00620E70">
            <w:pPr>
              <w:jc w:val="both"/>
              <w:rPr>
                <w:lang w:val="en-US"/>
              </w:rPr>
            </w:pPr>
            <w:r w:rsidRPr="00845B5F">
              <w:rPr>
                <w:lang w:val="en-US"/>
              </w:rPr>
              <w:t>0,17</w:t>
            </w:r>
          </w:p>
        </w:tc>
        <w:tc>
          <w:tcPr>
            <w:tcW w:w="1303" w:type="dxa"/>
          </w:tcPr>
          <w:p w14:paraId="3E1F3324" w14:textId="77777777" w:rsidR="00620E70" w:rsidRPr="00845B5F" w:rsidRDefault="00620E70" w:rsidP="00620E70">
            <w:pPr>
              <w:jc w:val="both"/>
              <w:rPr>
                <w:lang w:val="en-US"/>
              </w:rPr>
            </w:pPr>
          </w:p>
        </w:tc>
        <w:tc>
          <w:tcPr>
            <w:tcW w:w="905" w:type="dxa"/>
          </w:tcPr>
          <w:p w14:paraId="4DF9CD8F" w14:textId="77777777" w:rsidR="00620E70" w:rsidRPr="00845B5F" w:rsidRDefault="00620E70" w:rsidP="00620E70">
            <w:pPr>
              <w:jc w:val="both"/>
              <w:rPr>
                <w:lang w:val="en-US"/>
              </w:rPr>
            </w:pPr>
          </w:p>
        </w:tc>
        <w:tc>
          <w:tcPr>
            <w:tcW w:w="1588" w:type="dxa"/>
          </w:tcPr>
          <w:p w14:paraId="034FCCDB" w14:textId="77777777" w:rsidR="00620E70" w:rsidRPr="00845B5F" w:rsidRDefault="00620E70" w:rsidP="00620E70">
            <w:pPr>
              <w:jc w:val="both"/>
              <w:rPr>
                <w:lang w:val="en-US"/>
              </w:rPr>
            </w:pPr>
          </w:p>
        </w:tc>
      </w:tr>
      <w:tr w:rsidR="00620E70" w:rsidRPr="00845B5F" w14:paraId="27D36F45" w14:textId="77777777" w:rsidTr="00620E70">
        <w:trPr>
          <w:trHeight w:val="284"/>
        </w:trPr>
        <w:tc>
          <w:tcPr>
            <w:tcW w:w="718" w:type="dxa"/>
          </w:tcPr>
          <w:p w14:paraId="73C6A5DF" w14:textId="77777777" w:rsidR="00620E70" w:rsidRPr="00845B5F" w:rsidRDefault="00620E70" w:rsidP="00620E70">
            <w:pPr>
              <w:jc w:val="both"/>
              <w:rPr>
                <w:lang w:val="en-US"/>
              </w:rPr>
            </w:pPr>
            <w:r w:rsidRPr="00845B5F">
              <w:rPr>
                <w:lang w:val="en-US"/>
              </w:rPr>
              <w:t>17</w:t>
            </w:r>
          </w:p>
        </w:tc>
        <w:tc>
          <w:tcPr>
            <w:tcW w:w="2951" w:type="dxa"/>
          </w:tcPr>
          <w:p w14:paraId="26D65732" w14:textId="77777777" w:rsidR="00620E70" w:rsidRPr="00845B5F" w:rsidRDefault="00620E70" w:rsidP="00620E70">
            <w:pPr>
              <w:jc w:val="both"/>
              <w:rPr>
                <w:lang w:val="en-US"/>
              </w:rPr>
            </w:pPr>
            <w:r w:rsidRPr="00845B5F">
              <w:rPr>
                <w:lang w:val="en-US"/>
              </w:rPr>
              <w:t>Указатели</w:t>
            </w:r>
          </w:p>
        </w:tc>
        <w:tc>
          <w:tcPr>
            <w:tcW w:w="715" w:type="dxa"/>
          </w:tcPr>
          <w:p w14:paraId="07DBE452" w14:textId="77777777" w:rsidR="00620E70" w:rsidRPr="00845B5F" w:rsidRDefault="00620E70" w:rsidP="00620E70">
            <w:pPr>
              <w:jc w:val="both"/>
              <w:rPr>
                <w:lang w:val="en-US"/>
              </w:rPr>
            </w:pPr>
            <w:r w:rsidRPr="00845B5F">
              <w:rPr>
                <w:lang w:val="en-US"/>
              </w:rPr>
              <w:t>шт.</w:t>
            </w:r>
          </w:p>
        </w:tc>
        <w:tc>
          <w:tcPr>
            <w:tcW w:w="1461" w:type="dxa"/>
          </w:tcPr>
          <w:p w14:paraId="19D2D863" w14:textId="77777777" w:rsidR="00620E70" w:rsidRPr="00845B5F" w:rsidRDefault="00620E70" w:rsidP="00620E70">
            <w:pPr>
              <w:jc w:val="both"/>
              <w:rPr>
                <w:lang w:val="en-US"/>
              </w:rPr>
            </w:pPr>
            <w:r w:rsidRPr="00845B5F">
              <w:rPr>
                <w:lang w:val="en-US"/>
              </w:rPr>
              <w:t>1,5</w:t>
            </w:r>
          </w:p>
        </w:tc>
        <w:tc>
          <w:tcPr>
            <w:tcW w:w="1303" w:type="dxa"/>
          </w:tcPr>
          <w:p w14:paraId="48C40317" w14:textId="77777777" w:rsidR="00620E70" w:rsidRPr="00845B5F" w:rsidRDefault="00620E70" w:rsidP="00620E70">
            <w:pPr>
              <w:jc w:val="both"/>
              <w:rPr>
                <w:lang w:val="en-US"/>
              </w:rPr>
            </w:pPr>
            <w:r w:rsidRPr="00845B5F">
              <w:rPr>
                <w:lang w:val="en-US"/>
              </w:rPr>
              <w:t>0,4</w:t>
            </w:r>
          </w:p>
        </w:tc>
        <w:tc>
          <w:tcPr>
            <w:tcW w:w="905" w:type="dxa"/>
          </w:tcPr>
          <w:p w14:paraId="22B75AE1" w14:textId="77777777" w:rsidR="00620E70" w:rsidRPr="00845B5F" w:rsidRDefault="00620E70" w:rsidP="00620E70">
            <w:pPr>
              <w:jc w:val="both"/>
              <w:rPr>
                <w:lang w:val="en-US"/>
              </w:rPr>
            </w:pPr>
            <w:r w:rsidRPr="00845B5F">
              <w:rPr>
                <w:lang w:val="en-US"/>
              </w:rPr>
              <w:t>0,5</w:t>
            </w:r>
          </w:p>
        </w:tc>
        <w:tc>
          <w:tcPr>
            <w:tcW w:w="1588" w:type="dxa"/>
          </w:tcPr>
          <w:p w14:paraId="6F263530" w14:textId="77777777" w:rsidR="00620E70" w:rsidRPr="00845B5F" w:rsidRDefault="00620E70" w:rsidP="00620E70">
            <w:pPr>
              <w:jc w:val="both"/>
              <w:rPr>
                <w:lang w:val="en-US"/>
              </w:rPr>
            </w:pPr>
            <w:r w:rsidRPr="00845B5F">
              <w:rPr>
                <w:lang w:val="en-US"/>
              </w:rPr>
              <w:t>0,4</w:t>
            </w:r>
          </w:p>
        </w:tc>
      </w:tr>
      <w:tr w:rsidR="00620E70" w:rsidRPr="00845B5F" w14:paraId="785BB852" w14:textId="77777777" w:rsidTr="00620E70">
        <w:trPr>
          <w:trHeight w:val="284"/>
        </w:trPr>
        <w:tc>
          <w:tcPr>
            <w:tcW w:w="718" w:type="dxa"/>
          </w:tcPr>
          <w:p w14:paraId="75607537" w14:textId="77777777" w:rsidR="00620E70" w:rsidRPr="00845B5F" w:rsidRDefault="00620E70" w:rsidP="00620E70">
            <w:pPr>
              <w:jc w:val="both"/>
              <w:rPr>
                <w:lang w:val="en-US"/>
              </w:rPr>
            </w:pPr>
            <w:r w:rsidRPr="00845B5F">
              <w:rPr>
                <w:lang w:val="en-US"/>
              </w:rPr>
              <w:t>18</w:t>
            </w:r>
          </w:p>
        </w:tc>
        <w:tc>
          <w:tcPr>
            <w:tcW w:w="2951" w:type="dxa"/>
          </w:tcPr>
          <w:p w14:paraId="107DC64E" w14:textId="77777777" w:rsidR="00620E70" w:rsidRPr="00845B5F" w:rsidRDefault="00620E70" w:rsidP="00620E70">
            <w:pPr>
              <w:jc w:val="both"/>
              <w:rPr>
                <w:lang w:val="en-US"/>
              </w:rPr>
            </w:pPr>
            <w:r w:rsidRPr="00845B5F">
              <w:rPr>
                <w:lang w:val="en-US"/>
              </w:rPr>
              <w:t>Видовые точки</w:t>
            </w:r>
          </w:p>
        </w:tc>
        <w:tc>
          <w:tcPr>
            <w:tcW w:w="715" w:type="dxa"/>
          </w:tcPr>
          <w:p w14:paraId="442D539C" w14:textId="77777777" w:rsidR="00620E70" w:rsidRPr="00845B5F" w:rsidRDefault="00620E70" w:rsidP="00620E70">
            <w:pPr>
              <w:jc w:val="both"/>
              <w:rPr>
                <w:lang w:val="en-US"/>
              </w:rPr>
            </w:pPr>
            <w:r w:rsidRPr="00845B5F">
              <w:rPr>
                <w:lang w:val="en-US"/>
              </w:rPr>
              <w:t>шт.</w:t>
            </w:r>
          </w:p>
        </w:tc>
        <w:tc>
          <w:tcPr>
            <w:tcW w:w="1461" w:type="dxa"/>
          </w:tcPr>
          <w:p w14:paraId="19ED6722" w14:textId="77777777" w:rsidR="00620E70" w:rsidRPr="00845B5F" w:rsidRDefault="00620E70" w:rsidP="00620E70">
            <w:pPr>
              <w:jc w:val="both"/>
              <w:rPr>
                <w:lang w:val="en-US"/>
              </w:rPr>
            </w:pPr>
            <w:r w:rsidRPr="00845B5F">
              <w:rPr>
                <w:lang w:val="en-US"/>
              </w:rPr>
              <w:t>0,7</w:t>
            </w:r>
          </w:p>
        </w:tc>
        <w:tc>
          <w:tcPr>
            <w:tcW w:w="1303" w:type="dxa"/>
          </w:tcPr>
          <w:p w14:paraId="439A4690" w14:textId="77777777" w:rsidR="00620E70" w:rsidRPr="00845B5F" w:rsidRDefault="00620E70" w:rsidP="00620E70">
            <w:pPr>
              <w:jc w:val="both"/>
              <w:rPr>
                <w:lang w:val="en-US"/>
              </w:rPr>
            </w:pPr>
            <w:r w:rsidRPr="00845B5F">
              <w:rPr>
                <w:lang w:val="en-US"/>
              </w:rPr>
              <w:t>0,2</w:t>
            </w:r>
          </w:p>
        </w:tc>
        <w:tc>
          <w:tcPr>
            <w:tcW w:w="905" w:type="dxa"/>
          </w:tcPr>
          <w:p w14:paraId="1091D988" w14:textId="77777777" w:rsidR="00620E70" w:rsidRPr="00845B5F" w:rsidRDefault="00620E70" w:rsidP="00620E70">
            <w:pPr>
              <w:jc w:val="both"/>
              <w:rPr>
                <w:lang w:val="en-US"/>
              </w:rPr>
            </w:pPr>
            <w:r w:rsidRPr="00845B5F">
              <w:rPr>
                <w:lang w:val="en-US"/>
              </w:rPr>
              <w:t>0,1</w:t>
            </w:r>
          </w:p>
        </w:tc>
        <w:tc>
          <w:tcPr>
            <w:tcW w:w="1588" w:type="dxa"/>
          </w:tcPr>
          <w:p w14:paraId="4652FA5E" w14:textId="77777777" w:rsidR="00620E70" w:rsidRPr="00845B5F" w:rsidRDefault="00620E70" w:rsidP="00620E70">
            <w:pPr>
              <w:jc w:val="both"/>
              <w:rPr>
                <w:lang w:val="en-US"/>
              </w:rPr>
            </w:pPr>
            <w:r w:rsidRPr="00845B5F">
              <w:rPr>
                <w:lang w:val="en-US"/>
              </w:rPr>
              <w:t>0,3</w:t>
            </w:r>
          </w:p>
        </w:tc>
      </w:tr>
      <w:tr w:rsidR="00620E70" w:rsidRPr="00845B5F" w14:paraId="1C0D73AE" w14:textId="77777777" w:rsidTr="00620E70">
        <w:trPr>
          <w:trHeight w:val="284"/>
        </w:trPr>
        <w:tc>
          <w:tcPr>
            <w:tcW w:w="718" w:type="dxa"/>
          </w:tcPr>
          <w:p w14:paraId="71BB0943" w14:textId="77777777" w:rsidR="00620E70" w:rsidRPr="00845B5F" w:rsidRDefault="00620E70" w:rsidP="00620E70">
            <w:pPr>
              <w:jc w:val="both"/>
              <w:rPr>
                <w:lang w:val="en-US"/>
              </w:rPr>
            </w:pPr>
            <w:r w:rsidRPr="00845B5F">
              <w:rPr>
                <w:lang w:val="en-US"/>
              </w:rPr>
              <w:t>19</w:t>
            </w:r>
          </w:p>
        </w:tc>
        <w:tc>
          <w:tcPr>
            <w:tcW w:w="2951" w:type="dxa"/>
          </w:tcPr>
          <w:p w14:paraId="2F5F49B3" w14:textId="77777777" w:rsidR="00620E70" w:rsidRPr="00845B5F" w:rsidRDefault="00620E70" w:rsidP="00620E70">
            <w:pPr>
              <w:jc w:val="both"/>
              <w:rPr>
                <w:lang w:val="en-US"/>
              </w:rPr>
            </w:pPr>
            <w:r w:rsidRPr="00845B5F">
              <w:rPr>
                <w:lang w:val="en-US"/>
              </w:rPr>
              <w:t>Колодцы, родники</w:t>
            </w:r>
          </w:p>
        </w:tc>
        <w:tc>
          <w:tcPr>
            <w:tcW w:w="715" w:type="dxa"/>
          </w:tcPr>
          <w:p w14:paraId="759B2354" w14:textId="77777777" w:rsidR="00620E70" w:rsidRPr="00845B5F" w:rsidRDefault="00620E70" w:rsidP="00620E70">
            <w:pPr>
              <w:jc w:val="both"/>
              <w:rPr>
                <w:lang w:val="en-US"/>
              </w:rPr>
            </w:pPr>
            <w:r w:rsidRPr="00845B5F">
              <w:rPr>
                <w:lang w:val="en-US"/>
              </w:rPr>
              <w:t>шт.</w:t>
            </w:r>
          </w:p>
        </w:tc>
        <w:tc>
          <w:tcPr>
            <w:tcW w:w="1461" w:type="dxa"/>
          </w:tcPr>
          <w:p w14:paraId="5BA73C68" w14:textId="77777777" w:rsidR="00620E70" w:rsidRPr="00845B5F" w:rsidRDefault="00620E70" w:rsidP="00620E70">
            <w:pPr>
              <w:jc w:val="both"/>
              <w:rPr>
                <w:lang w:val="en-US"/>
              </w:rPr>
            </w:pPr>
            <w:r w:rsidRPr="00845B5F">
              <w:rPr>
                <w:lang w:val="en-US"/>
              </w:rPr>
              <w:t>0,07</w:t>
            </w:r>
          </w:p>
        </w:tc>
        <w:tc>
          <w:tcPr>
            <w:tcW w:w="1303" w:type="dxa"/>
          </w:tcPr>
          <w:p w14:paraId="39C55B64" w14:textId="77777777" w:rsidR="00620E70" w:rsidRPr="00845B5F" w:rsidRDefault="00620E70" w:rsidP="00620E70">
            <w:pPr>
              <w:jc w:val="both"/>
              <w:rPr>
                <w:lang w:val="en-US"/>
              </w:rPr>
            </w:pPr>
            <w:r w:rsidRPr="00845B5F">
              <w:rPr>
                <w:lang w:val="en-US"/>
              </w:rPr>
              <w:t>0,02</w:t>
            </w:r>
          </w:p>
        </w:tc>
        <w:tc>
          <w:tcPr>
            <w:tcW w:w="905" w:type="dxa"/>
          </w:tcPr>
          <w:p w14:paraId="634FDD99" w14:textId="77777777" w:rsidR="00620E70" w:rsidRPr="00845B5F" w:rsidRDefault="00620E70" w:rsidP="00620E70">
            <w:pPr>
              <w:jc w:val="both"/>
              <w:rPr>
                <w:lang w:val="en-US"/>
              </w:rPr>
            </w:pPr>
            <w:r w:rsidRPr="00845B5F">
              <w:rPr>
                <w:lang w:val="en-US"/>
              </w:rPr>
              <w:t>0,01</w:t>
            </w:r>
          </w:p>
        </w:tc>
        <w:tc>
          <w:tcPr>
            <w:tcW w:w="1588" w:type="dxa"/>
          </w:tcPr>
          <w:p w14:paraId="09F5215C" w14:textId="77777777" w:rsidR="00620E70" w:rsidRPr="00845B5F" w:rsidRDefault="00620E70" w:rsidP="00620E70">
            <w:pPr>
              <w:jc w:val="both"/>
              <w:rPr>
                <w:lang w:val="en-US"/>
              </w:rPr>
            </w:pPr>
            <w:r w:rsidRPr="00845B5F">
              <w:rPr>
                <w:lang w:val="en-US"/>
              </w:rPr>
              <w:t>0,01</w:t>
            </w:r>
          </w:p>
        </w:tc>
      </w:tr>
      <w:tr w:rsidR="00620E70" w:rsidRPr="00845B5F" w14:paraId="6C0DB998" w14:textId="77777777" w:rsidTr="00620E70">
        <w:trPr>
          <w:trHeight w:val="284"/>
        </w:trPr>
        <w:tc>
          <w:tcPr>
            <w:tcW w:w="718" w:type="dxa"/>
            <w:tcBorders>
              <w:top w:val="single" w:sz="4" w:space="0" w:color="000000"/>
              <w:left w:val="single" w:sz="4" w:space="0" w:color="000000"/>
              <w:bottom w:val="single" w:sz="4" w:space="0" w:color="000000"/>
              <w:right w:val="single" w:sz="4" w:space="0" w:color="000000"/>
            </w:tcBorders>
          </w:tcPr>
          <w:p w14:paraId="4B1BA8F6" w14:textId="77777777" w:rsidR="00620E70" w:rsidRPr="00845B5F" w:rsidRDefault="00620E70" w:rsidP="00620E70">
            <w:pPr>
              <w:jc w:val="both"/>
            </w:pPr>
            <w:r w:rsidRPr="00845B5F">
              <w:t>20</w:t>
            </w:r>
          </w:p>
        </w:tc>
        <w:tc>
          <w:tcPr>
            <w:tcW w:w="2951" w:type="dxa"/>
            <w:tcBorders>
              <w:top w:val="single" w:sz="4" w:space="0" w:color="000000"/>
              <w:left w:val="single" w:sz="4" w:space="0" w:color="000000"/>
              <w:bottom w:val="single" w:sz="4" w:space="0" w:color="000000"/>
              <w:right w:val="single" w:sz="4" w:space="0" w:color="000000"/>
            </w:tcBorders>
          </w:tcPr>
          <w:p w14:paraId="7F2DBB88" w14:textId="77777777" w:rsidR="00620E70" w:rsidRPr="00845B5F" w:rsidRDefault="00620E70" w:rsidP="00620E70">
            <w:pPr>
              <w:jc w:val="both"/>
              <w:rPr>
                <w:lang w:val="en-US"/>
              </w:rPr>
            </w:pPr>
            <w:r w:rsidRPr="00845B5F">
              <w:rPr>
                <w:lang w:val="en-US"/>
              </w:rPr>
              <w:t>Площадки для палаток</w:t>
            </w:r>
          </w:p>
          <w:p w14:paraId="18804C44" w14:textId="77777777" w:rsidR="00620E70" w:rsidRPr="00845B5F" w:rsidRDefault="00620E70" w:rsidP="00620E70">
            <w:pPr>
              <w:jc w:val="both"/>
              <w:rPr>
                <w:lang w:val="en-US"/>
              </w:rPr>
            </w:pPr>
            <w:r w:rsidRPr="00845B5F">
              <w:rPr>
                <w:lang w:val="en-US"/>
              </w:rPr>
              <w:t>туристов</w:t>
            </w:r>
          </w:p>
        </w:tc>
        <w:tc>
          <w:tcPr>
            <w:tcW w:w="715" w:type="dxa"/>
            <w:tcBorders>
              <w:top w:val="single" w:sz="4" w:space="0" w:color="000000"/>
              <w:left w:val="single" w:sz="4" w:space="0" w:color="000000"/>
              <w:bottom w:val="single" w:sz="4" w:space="0" w:color="000000"/>
              <w:right w:val="single" w:sz="4" w:space="0" w:color="000000"/>
            </w:tcBorders>
          </w:tcPr>
          <w:p w14:paraId="0CFA89EC" w14:textId="77777777" w:rsidR="00620E70" w:rsidRPr="00845B5F" w:rsidRDefault="00620E70" w:rsidP="00620E70">
            <w:pPr>
              <w:jc w:val="both"/>
              <w:rPr>
                <w:lang w:val="en-US"/>
              </w:rPr>
            </w:pPr>
            <w:r w:rsidRPr="00845B5F">
              <w:rPr>
                <w:lang w:val="en-US"/>
              </w:rPr>
              <w:t>м2</w:t>
            </w:r>
          </w:p>
        </w:tc>
        <w:tc>
          <w:tcPr>
            <w:tcW w:w="1461" w:type="dxa"/>
            <w:tcBorders>
              <w:top w:val="single" w:sz="4" w:space="0" w:color="000000"/>
              <w:left w:val="single" w:sz="4" w:space="0" w:color="000000"/>
              <w:bottom w:val="single" w:sz="4" w:space="0" w:color="000000"/>
              <w:right w:val="single" w:sz="4" w:space="0" w:color="000000"/>
            </w:tcBorders>
          </w:tcPr>
          <w:p w14:paraId="0289E593" w14:textId="77777777" w:rsidR="00620E70" w:rsidRPr="00845B5F" w:rsidRDefault="00620E70" w:rsidP="00620E70">
            <w:pPr>
              <w:jc w:val="both"/>
              <w:rPr>
                <w:lang w:val="en-US"/>
              </w:rPr>
            </w:pPr>
            <w:r w:rsidRPr="00845B5F">
              <w:rPr>
                <w:lang w:val="en-US"/>
              </w:rPr>
              <w:t>5</w:t>
            </w:r>
          </w:p>
        </w:tc>
        <w:tc>
          <w:tcPr>
            <w:tcW w:w="1303" w:type="dxa"/>
            <w:tcBorders>
              <w:top w:val="single" w:sz="4" w:space="0" w:color="000000"/>
              <w:left w:val="single" w:sz="4" w:space="0" w:color="000000"/>
              <w:bottom w:val="single" w:sz="4" w:space="0" w:color="000000"/>
              <w:right w:val="single" w:sz="4" w:space="0" w:color="000000"/>
            </w:tcBorders>
          </w:tcPr>
          <w:p w14:paraId="7F38ECC6" w14:textId="77777777" w:rsidR="00620E70" w:rsidRPr="00845B5F" w:rsidRDefault="00620E70" w:rsidP="00620E70">
            <w:pPr>
              <w:jc w:val="both"/>
              <w:rPr>
                <w:lang w:val="en-US"/>
              </w:rPr>
            </w:pPr>
            <w:r w:rsidRPr="00845B5F">
              <w:rPr>
                <w:lang w:val="en-US"/>
              </w:rPr>
              <w:t>5</w:t>
            </w:r>
          </w:p>
        </w:tc>
        <w:tc>
          <w:tcPr>
            <w:tcW w:w="905" w:type="dxa"/>
            <w:tcBorders>
              <w:top w:val="single" w:sz="4" w:space="0" w:color="000000"/>
              <w:left w:val="single" w:sz="4" w:space="0" w:color="000000"/>
              <w:bottom w:val="single" w:sz="4" w:space="0" w:color="000000"/>
              <w:right w:val="single" w:sz="4" w:space="0" w:color="000000"/>
            </w:tcBorders>
          </w:tcPr>
          <w:p w14:paraId="45E066DC" w14:textId="77777777" w:rsidR="00620E70" w:rsidRPr="00845B5F" w:rsidRDefault="00620E70" w:rsidP="00620E70">
            <w:pPr>
              <w:jc w:val="both"/>
              <w:rPr>
                <w:lang w:val="en-US"/>
              </w:rPr>
            </w:pPr>
            <w:r w:rsidRPr="00845B5F">
              <w:rPr>
                <w:lang w:val="en-US"/>
              </w:rPr>
              <w:t>50</w:t>
            </w:r>
          </w:p>
        </w:tc>
        <w:tc>
          <w:tcPr>
            <w:tcW w:w="1588" w:type="dxa"/>
            <w:tcBorders>
              <w:top w:val="single" w:sz="4" w:space="0" w:color="000000"/>
              <w:left w:val="single" w:sz="4" w:space="0" w:color="000000"/>
              <w:bottom w:val="single" w:sz="4" w:space="0" w:color="000000"/>
              <w:right w:val="single" w:sz="4" w:space="0" w:color="000000"/>
            </w:tcBorders>
          </w:tcPr>
          <w:p w14:paraId="4CD6EB4D" w14:textId="77777777" w:rsidR="00620E70" w:rsidRPr="00845B5F" w:rsidRDefault="00620E70" w:rsidP="00620E70">
            <w:pPr>
              <w:jc w:val="both"/>
              <w:rPr>
                <w:lang w:val="en-US"/>
              </w:rPr>
            </w:pPr>
            <w:r w:rsidRPr="00845B5F">
              <w:rPr>
                <w:lang w:val="en-US"/>
              </w:rPr>
              <w:t>20</w:t>
            </w:r>
          </w:p>
        </w:tc>
      </w:tr>
      <w:tr w:rsidR="00620E70" w:rsidRPr="00845B5F" w14:paraId="33207076" w14:textId="77777777" w:rsidTr="00620E70">
        <w:trPr>
          <w:trHeight w:val="284"/>
        </w:trPr>
        <w:tc>
          <w:tcPr>
            <w:tcW w:w="718" w:type="dxa"/>
            <w:tcBorders>
              <w:top w:val="single" w:sz="4" w:space="0" w:color="000000"/>
              <w:left w:val="single" w:sz="4" w:space="0" w:color="000000"/>
              <w:bottom w:val="single" w:sz="4" w:space="0" w:color="000000"/>
              <w:right w:val="single" w:sz="4" w:space="0" w:color="000000"/>
            </w:tcBorders>
          </w:tcPr>
          <w:p w14:paraId="6595E724" w14:textId="77777777" w:rsidR="00620E70" w:rsidRPr="00845B5F" w:rsidRDefault="00620E70" w:rsidP="00620E70">
            <w:pPr>
              <w:jc w:val="both"/>
            </w:pPr>
            <w:r w:rsidRPr="00845B5F">
              <w:rPr>
                <w:lang w:val="en-US"/>
              </w:rPr>
              <w:t>2</w:t>
            </w:r>
            <w:r w:rsidRPr="00845B5F">
              <w:t>1</w:t>
            </w:r>
          </w:p>
        </w:tc>
        <w:tc>
          <w:tcPr>
            <w:tcW w:w="2951" w:type="dxa"/>
            <w:tcBorders>
              <w:top w:val="single" w:sz="4" w:space="0" w:color="000000"/>
              <w:left w:val="single" w:sz="4" w:space="0" w:color="000000"/>
              <w:bottom w:val="single" w:sz="4" w:space="0" w:color="000000"/>
              <w:right w:val="single" w:sz="4" w:space="0" w:color="000000"/>
            </w:tcBorders>
          </w:tcPr>
          <w:p w14:paraId="42D131B6" w14:textId="77777777" w:rsidR="00620E70" w:rsidRPr="00845B5F" w:rsidRDefault="00620E70" w:rsidP="00620E70">
            <w:pPr>
              <w:jc w:val="both"/>
              <w:rPr>
                <w:lang w:val="en-US"/>
              </w:rPr>
            </w:pPr>
            <w:r w:rsidRPr="00845B5F">
              <w:rPr>
                <w:lang w:val="en-US"/>
              </w:rPr>
              <w:t>Мостики, переходы</w:t>
            </w:r>
          </w:p>
        </w:tc>
        <w:tc>
          <w:tcPr>
            <w:tcW w:w="715" w:type="dxa"/>
            <w:tcBorders>
              <w:top w:val="single" w:sz="4" w:space="0" w:color="000000"/>
              <w:left w:val="single" w:sz="4" w:space="0" w:color="000000"/>
              <w:bottom w:val="single" w:sz="4" w:space="0" w:color="000000"/>
              <w:right w:val="single" w:sz="4" w:space="0" w:color="000000"/>
            </w:tcBorders>
          </w:tcPr>
          <w:p w14:paraId="6E6CE097" w14:textId="77777777" w:rsidR="00620E70" w:rsidRPr="00845B5F" w:rsidRDefault="00620E70" w:rsidP="00620E70">
            <w:pPr>
              <w:jc w:val="both"/>
              <w:rPr>
                <w:lang w:val="en-US"/>
              </w:rPr>
            </w:pPr>
            <w:r w:rsidRPr="00845B5F">
              <w:rPr>
                <w:lang w:val="en-US"/>
              </w:rPr>
              <w:t>шт.</w:t>
            </w:r>
          </w:p>
        </w:tc>
        <w:tc>
          <w:tcPr>
            <w:tcW w:w="1461" w:type="dxa"/>
            <w:tcBorders>
              <w:top w:val="single" w:sz="4" w:space="0" w:color="000000"/>
              <w:left w:val="single" w:sz="4" w:space="0" w:color="000000"/>
              <w:bottom w:val="single" w:sz="4" w:space="0" w:color="000000"/>
              <w:right w:val="single" w:sz="4" w:space="0" w:color="000000"/>
            </w:tcBorders>
          </w:tcPr>
          <w:p w14:paraId="61F0FA03" w14:textId="77777777" w:rsidR="00620E70" w:rsidRPr="00845B5F" w:rsidRDefault="00620E70" w:rsidP="00620E70">
            <w:pPr>
              <w:jc w:val="both"/>
              <w:rPr>
                <w:lang w:val="en-US"/>
              </w:rPr>
            </w:pPr>
            <w:r w:rsidRPr="00845B5F">
              <w:rPr>
                <w:lang w:val="en-US"/>
              </w:rPr>
              <w:t>1,5</w:t>
            </w:r>
          </w:p>
        </w:tc>
        <w:tc>
          <w:tcPr>
            <w:tcW w:w="1303" w:type="dxa"/>
            <w:tcBorders>
              <w:top w:val="single" w:sz="4" w:space="0" w:color="000000"/>
              <w:left w:val="single" w:sz="4" w:space="0" w:color="000000"/>
              <w:bottom w:val="single" w:sz="4" w:space="0" w:color="000000"/>
              <w:right w:val="single" w:sz="4" w:space="0" w:color="000000"/>
            </w:tcBorders>
          </w:tcPr>
          <w:p w14:paraId="74B43A5A" w14:textId="77777777" w:rsidR="00620E70" w:rsidRPr="00845B5F" w:rsidRDefault="00620E70" w:rsidP="00620E70">
            <w:pPr>
              <w:jc w:val="both"/>
              <w:rPr>
                <w:lang w:val="en-US"/>
              </w:rPr>
            </w:pPr>
            <w:r w:rsidRPr="00845B5F">
              <w:rPr>
                <w:lang w:val="en-US"/>
              </w:rPr>
              <w:t>0,2</w:t>
            </w:r>
          </w:p>
        </w:tc>
        <w:tc>
          <w:tcPr>
            <w:tcW w:w="905" w:type="dxa"/>
            <w:tcBorders>
              <w:top w:val="single" w:sz="4" w:space="0" w:color="000000"/>
              <w:left w:val="single" w:sz="4" w:space="0" w:color="000000"/>
              <w:bottom w:val="single" w:sz="4" w:space="0" w:color="000000"/>
              <w:right w:val="single" w:sz="4" w:space="0" w:color="000000"/>
            </w:tcBorders>
          </w:tcPr>
          <w:p w14:paraId="412F72CD" w14:textId="77777777" w:rsidR="00620E70" w:rsidRPr="00845B5F" w:rsidRDefault="00620E70" w:rsidP="00620E70">
            <w:pPr>
              <w:jc w:val="both"/>
              <w:rPr>
                <w:lang w:val="en-US"/>
              </w:rPr>
            </w:pPr>
            <w:r w:rsidRPr="00845B5F">
              <w:rPr>
                <w:lang w:val="en-US"/>
              </w:rPr>
              <w:t>0,1</w:t>
            </w:r>
          </w:p>
        </w:tc>
        <w:tc>
          <w:tcPr>
            <w:tcW w:w="1588" w:type="dxa"/>
            <w:tcBorders>
              <w:top w:val="single" w:sz="4" w:space="0" w:color="000000"/>
              <w:left w:val="single" w:sz="4" w:space="0" w:color="000000"/>
              <w:bottom w:val="single" w:sz="4" w:space="0" w:color="000000"/>
              <w:right w:val="single" w:sz="4" w:space="0" w:color="000000"/>
            </w:tcBorders>
          </w:tcPr>
          <w:p w14:paraId="5453EFB9" w14:textId="77777777" w:rsidR="00620E70" w:rsidRPr="00845B5F" w:rsidRDefault="00620E70" w:rsidP="00620E70">
            <w:pPr>
              <w:jc w:val="both"/>
              <w:rPr>
                <w:lang w:val="en-US"/>
              </w:rPr>
            </w:pPr>
            <w:r w:rsidRPr="00845B5F">
              <w:rPr>
                <w:lang w:val="en-US"/>
              </w:rPr>
              <w:t>-</w:t>
            </w:r>
          </w:p>
        </w:tc>
      </w:tr>
    </w:tbl>
    <w:p w14:paraId="7E873A0D" w14:textId="77777777" w:rsidR="00620E70" w:rsidRPr="00845B5F" w:rsidRDefault="00620E70" w:rsidP="00620E70">
      <w:pPr>
        <w:jc w:val="both"/>
      </w:pPr>
    </w:p>
    <w:p w14:paraId="24CB071A" w14:textId="77777777" w:rsidR="00620E70" w:rsidRPr="00845B5F" w:rsidRDefault="00620E70" w:rsidP="00620E70">
      <w:pPr>
        <w:jc w:val="both"/>
      </w:pPr>
    </w:p>
    <w:p w14:paraId="1BDC2606" w14:textId="77777777" w:rsidR="00620E70" w:rsidRPr="00845B5F" w:rsidRDefault="00620E70" w:rsidP="00620E70">
      <w:pPr>
        <w:jc w:val="both"/>
      </w:pPr>
      <w:r w:rsidRPr="00845B5F">
        <w:t>2.8.5. Параметры и сроки использования лесов для осуществления</w:t>
      </w:r>
      <w:r w:rsidRPr="00845B5F">
        <w:br/>
        <w:t>рекреационной деятельности</w:t>
      </w:r>
    </w:p>
    <w:p w14:paraId="67AB62C8" w14:textId="77777777" w:rsidR="00620E70" w:rsidRPr="00845B5F" w:rsidRDefault="00620E70" w:rsidP="00620E70">
      <w:pPr>
        <w:jc w:val="both"/>
      </w:pPr>
    </w:p>
    <w:p w14:paraId="34F9921C" w14:textId="77777777" w:rsidR="00620E70" w:rsidRPr="00845B5F" w:rsidRDefault="00620E70" w:rsidP="00620E70">
      <w:pPr>
        <w:jc w:val="both"/>
      </w:pPr>
      <w:r w:rsidRPr="00845B5F">
        <w:t>Рекреационная деятельность в лесах регламентируется Правилами использования лесов для осуществления рекреационной деятельности, утвержденными приказом Рослесхоза от 21.02.2012 № 62. Основные параметры и сроки использования лесов для осуществления рекреационной деятельности приведены в пункте 2.8.1. Дополнительно нужно отметить следующее:</w:t>
      </w:r>
    </w:p>
    <w:p w14:paraId="656714E3" w14:textId="77777777" w:rsidR="00620E70" w:rsidRPr="00845B5F" w:rsidRDefault="00620E70" w:rsidP="00620E70">
      <w:pPr>
        <w:jc w:val="both"/>
      </w:pPr>
      <w:r w:rsidRPr="00845B5F">
        <w:t>в целях проведения благоустройства предоставленных лесных участков лица, использующие леса для осуществления рекреационной деятельности, осуществляют уход за лесами на основании проекта освоения лесов;</w:t>
      </w:r>
    </w:p>
    <w:p w14:paraId="3E9924B4" w14:textId="77777777" w:rsidR="00620E70" w:rsidRPr="00845B5F" w:rsidRDefault="00620E70" w:rsidP="00620E70">
      <w:pPr>
        <w:jc w:val="both"/>
      </w:pPr>
      <w:r w:rsidRPr="00845B5F">
        <w:lastRenderedPageBreak/>
        <w:t>в целях строительства объектов для осуществления рекреационной деятельности в лесах допускается проведение рубок лесных насаждений на основании проекта освоения лесов;</w:t>
      </w:r>
    </w:p>
    <w:p w14:paraId="1421D7DF" w14:textId="77777777" w:rsidR="00620E70" w:rsidRPr="00845B5F" w:rsidRDefault="00620E70" w:rsidP="00620E70">
      <w:pPr>
        <w:jc w:val="both"/>
      </w:pPr>
      <w:r w:rsidRPr="00845B5F">
        <w:t>при осуществлении рекреационной деятельности в лесах не допускается повреждение лесных насаждений, растительного покрова и почв за пределами предоставленного лесного участка, захламление площади предоставленного лесного участка и прилегающих территорий бытовым мусором, иными видами отходов, проезд транспортных средств и иных механизмов по произвольным, неустановленным маршрутам;</w:t>
      </w:r>
    </w:p>
    <w:p w14:paraId="71634E9D" w14:textId="77777777" w:rsidR="00620E70" w:rsidRPr="00845B5F" w:rsidRDefault="00620E70" w:rsidP="00620E70">
      <w:pPr>
        <w:jc w:val="both"/>
      </w:pPr>
      <w:r w:rsidRPr="00845B5F">
        <w:t>Создание благоприятных условий для массового отдыха населения путем установки малых архитектурных форм и устройства мест отдыха и курения позволит уменьшить негативные рекреационные воздействия на экологические условия лесных экосистем;</w:t>
      </w:r>
    </w:p>
    <w:p w14:paraId="09CBDD9E" w14:textId="77777777" w:rsidR="00620E70" w:rsidRPr="00845B5F" w:rsidRDefault="00620E70" w:rsidP="00620E70">
      <w:pPr>
        <w:jc w:val="both"/>
      </w:pPr>
      <w:r w:rsidRPr="00845B5F">
        <w:t>В целях создания условий для культурного отдыха населения и регулирования рекреационных нагрузок, предлагается ряд возможных мероприятий по благоустройству территории, которые позволят использовать лесные участки для отдыха населения на более высоком уровне, а также снизить этих территориях величину рекреационной нагрузки:</w:t>
      </w:r>
    </w:p>
    <w:p w14:paraId="6D019E2F" w14:textId="77777777" w:rsidR="00620E70" w:rsidRPr="00845B5F" w:rsidRDefault="00620E70" w:rsidP="00620E70">
      <w:pPr>
        <w:jc w:val="both"/>
      </w:pPr>
      <w:r w:rsidRPr="00845B5F">
        <w:t>вывешивание лесных плакатов и панно;</w:t>
      </w:r>
    </w:p>
    <w:p w14:paraId="721E5C38" w14:textId="77777777" w:rsidR="00620E70" w:rsidRPr="00845B5F" w:rsidRDefault="00620E70" w:rsidP="00620E70">
      <w:pPr>
        <w:jc w:val="both"/>
      </w:pPr>
      <w:r w:rsidRPr="00845B5F">
        <w:t>строительство и оборудование автостоянок;</w:t>
      </w:r>
    </w:p>
    <w:p w14:paraId="11C4C6F5" w14:textId="77777777" w:rsidR="00620E70" w:rsidRPr="00845B5F" w:rsidRDefault="00620E70" w:rsidP="00620E70">
      <w:pPr>
        <w:jc w:val="both"/>
      </w:pPr>
      <w:r w:rsidRPr="00845B5F">
        <w:t>устройство мест для курения с простейшим оборудованием;</w:t>
      </w:r>
    </w:p>
    <w:p w14:paraId="45116D29" w14:textId="77777777" w:rsidR="00620E70" w:rsidRPr="00845B5F" w:rsidRDefault="00620E70" w:rsidP="00620E70">
      <w:pPr>
        <w:jc w:val="both"/>
      </w:pPr>
      <w:r w:rsidRPr="00845B5F">
        <w:t>строительство дорожно-тропиночной сети;</w:t>
      </w:r>
    </w:p>
    <w:p w14:paraId="489594A9" w14:textId="77777777" w:rsidR="00620E70" w:rsidRPr="00845B5F" w:rsidRDefault="00620E70" w:rsidP="00620E70">
      <w:pPr>
        <w:jc w:val="both"/>
      </w:pPr>
      <w:r w:rsidRPr="00845B5F">
        <w:t>установка комплектов лесной мебели (обеденные столы, скамейки, стулья);</w:t>
      </w:r>
    </w:p>
    <w:p w14:paraId="2D74FE46" w14:textId="77777777" w:rsidR="00620E70" w:rsidRPr="00845B5F" w:rsidRDefault="00620E70" w:rsidP="00620E70">
      <w:pPr>
        <w:jc w:val="both"/>
      </w:pPr>
      <w:r w:rsidRPr="00845B5F">
        <w:t>установка навесов от дождя и укрытий от непогоды;</w:t>
      </w:r>
    </w:p>
    <w:p w14:paraId="7C4B85F6" w14:textId="77777777" w:rsidR="00620E70" w:rsidRPr="00845B5F" w:rsidRDefault="00620E70" w:rsidP="00620E70">
      <w:pPr>
        <w:jc w:val="both"/>
      </w:pPr>
      <w:r w:rsidRPr="00845B5F">
        <w:t>оборудование площадок для разбивки палаток туристов;</w:t>
      </w:r>
    </w:p>
    <w:p w14:paraId="785F39F5" w14:textId="77777777" w:rsidR="00620E70" w:rsidRPr="00845B5F" w:rsidRDefault="00620E70" w:rsidP="00620E70">
      <w:pPr>
        <w:jc w:val="both"/>
      </w:pPr>
      <w:r w:rsidRPr="00845B5F">
        <w:t>определение и оборудование мест для костров;</w:t>
      </w:r>
    </w:p>
    <w:p w14:paraId="783F5520" w14:textId="77777777" w:rsidR="00620E70" w:rsidRPr="00845B5F" w:rsidRDefault="00620E70" w:rsidP="00620E70">
      <w:pPr>
        <w:jc w:val="both"/>
      </w:pPr>
      <w:r w:rsidRPr="00845B5F">
        <w:t>устройство очагов для приготовления пищи;</w:t>
      </w:r>
    </w:p>
    <w:p w14:paraId="30B1A6D6" w14:textId="77777777" w:rsidR="00620E70" w:rsidRPr="00845B5F" w:rsidRDefault="00620E70" w:rsidP="00620E70">
      <w:pPr>
        <w:jc w:val="both"/>
      </w:pPr>
      <w:r w:rsidRPr="00845B5F">
        <w:t>заготовка дров для кострищ;</w:t>
      </w:r>
    </w:p>
    <w:p w14:paraId="2A5A1D1C" w14:textId="77777777" w:rsidR="00620E70" w:rsidRPr="00845B5F" w:rsidRDefault="00620E70" w:rsidP="00620E70">
      <w:pPr>
        <w:jc w:val="both"/>
      </w:pPr>
      <w:r w:rsidRPr="00845B5F">
        <w:t>установка урн для мусора и устройство мусоросборников;</w:t>
      </w:r>
    </w:p>
    <w:p w14:paraId="5E1B8BF1" w14:textId="77777777" w:rsidR="00620E70" w:rsidRPr="00845B5F" w:rsidRDefault="00620E70" w:rsidP="00620E70">
      <w:pPr>
        <w:jc w:val="both"/>
      </w:pPr>
      <w:r w:rsidRPr="00845B5F">
        <w:t>обустройство мест забора питьевой воды на ключах;</w:t>
      </w:r>
    </w:p>
    <w:p w14:paraId="61D49569" w14:textId="77777777" w:rsidR="00620E70" w:rsidRPr="00845B5F" w:rsidRDefault="00620E70" w:rsidP="00620E70">
      <w:pPr>
        <w:jc w:val="both"/>
      </w:pPr>
      <w:r w:rsidRPr="00845B5F">
        <w:t>строительство туалетов;</w:t>
      </w:r>
    </w:p>
    <w:p w14:paraId="3374B676" w14:textId="77777777" w:rsidR="00620E70" w:rsidRPr="00845B5F" w:rsidRDefault="00620E70" w:rsidP="00620E70">
      <w:pPr>
        <w:jc w:val="both"/>
      </w:pPr>
      <w:r w:rsidRPr="00845B5F">
        <w:t>В рекреационных лесах также могут проводиться почвенно-мелиоративные мероприятия: внесение удобрений, известкование, мульчирование, рыхление, огораживание;</w:t>
      </w:r>
    </w:p>
    <w:p w14:paraId="1F889420" w14:textId="77777777" w:rsidR="00620E70" w:rsidRPr="00845B5F" w:rsidRDefault="00620E70" w:rsidP="00620E70">
      <w:pPr>
        <w:jc w:val="both"/>
      </w:pPr>
      <w:r w:rsidRPr="00845B5F">
        <w:t>Осуществление рекреационной деятельности допускается на территории лесничества без размещения объектов капитального строительства за исключением лесных троп и гидротехнических сооружений;</w:t>
      </w:r>
    </w:p>
    <w:p w14:paraId="55A75F7F" w14:textId="77777777" w:rsidR="00620E70" w:rsidRPr="00845B5F" w:rsidRDefault="00620E70" w:rsidP="00620E70">
      <w:pPr>
        <w:jc w:val="both"/>
      </w:pPr>
      <w:r w:rsidRPr="00845B5F">
        <w:t>При осуществлении рекреационной деятельности на территории лесов в период пожароопасного сезона проведение массовых мероприятий разрешается только по согласованию с органом местного самоуправления, при условии оборудования на используемых лесных участках мест для разведения костров и сбора мусора.</w:t>
      </w:r>
    </w:p>
    <w:p w14:paraId="11077D1B" w14:textId="77777777" w:rsidR="00620E70" w:rsidRPr="00845B5F" w:rsidRDefault="00620E70" w:rsidP="00620E70">
      <w:pPr>
        <w:jc w:val="both"/>
      </w:pPr>
    </w:p>
    <w:p w14:paraId="675732D9" w14:textId="77777777" w:rsidR="00620E70" w:rsidRPr="00845B5F" w:rsidRDefault="00620E70" w:rsidP="00620E70">
      <w:pPr>
        <w:jc w:val="both"/>
      </w:pPr>
    </w:p>
    <w:p w14:paraId="174697F6" w14:textId="77777777" w:rsidR="00620E70" w:rsidRPr="00845B5F" w:rsidRDefault="00620E70" w:rsidP="00620E70">
      <w:pPr>
        <w:jc w:val="both"/>
      </w:pPr>
      <w:r w:rsidRPr="00845B5F">
        <w:t>2.8.6. Нормативы использования лесов для осуществления рекреационной деятельности (допустимая рекреационная нагрузка по типам ландшафтов и др.)</w:t>
      </w:r>
    </w:p>
    <w:p w14:paraId="0A4065C7" w14:textId="77777777" w:rsidR="00620E70" w:rsidRPr="00845B5F" w:rsidRDefault="00620E70" w:rsidP="00620E70">
      <w:pPr>
        <w:jc w:val="both"/>
      </w:pPr>
    </w:p>
    <w:p w14:paraId="638D399D" w14:textId="77777777" w:rsidR="00620E70" w:rsidRPr="00845B5F" w:rsidRDefault="00620E70" w:rsidP="00620E70">
      <w:pPr>
        <w:jc w:val="both"/>
      </w:pPr>
      <w:r w:rsidRPr="00845B5F">
        <w:t xml:space="preserve">При определении размеров лесных участков, выделяемых для осуществления рекреационной деятельности, необходимо руководствоваться оптимальной рекреационной нагрузкой на лесные экосистемы при соблюдении условий не нанесения ущерба лесным насаждениям и окружающей среде. </w:t>
      </w:r>
    </w:p>
    <w:p w14:paraId="3BE83053" w14:textId="77777777" w:rsidR="00620E70" w:rsidRPr="00845B5F" w:rsidRDefault="00620E70" w:rsidP="00620E70">
      <w:pPr>
        <w:jc w:val="both"/>
      </w:pPr>
      <w:r w:rsidRPr="00845B5F">
        <w:t xml:space="preserve">На территории лесничества предполагается установить минимальный размер площади лесного участка, равный </w:t>
      </w:r>
      <w:smartTag w:uri="urn:schemas-microsoft-com:office:smarttags" w:element="metricconverter">
        <w:smartTagPr>
          <w:attr w:name="ProductID" w:val="1,0 га"/>
        </w:smartTagPr>
        <w:r w:rsidRPr="00845B5F">
          <w:t>1,0 га</w:t>
        </w:r>
      </w:smartTag>
      <w:r w:rsidRPr="00845B5F">
        <w:t xml:space="preserve"> (или равной площади обособленного лесного участка - кластера) для предоставления в аренду, постоянное (бессрочное) пользование для осуществления рекреационной деятельности.</w:t>
      </w:r>
    </w:p>
    <w:p w14:paraId="5592B665" w14:textId="77777777" w:rsidR="00620E70" w:rsidRPr="00845B5F" w:rsidRDefault="00620E70" w:rsidP="00620E70">
      <w:pPr>
        <w:jc w:val="both"/>
      </w:pPr>
      <w:r w:rsidRPr="00845B5F">
        <w:t>В качестве организационно-хозяйственной единицы принимается функциональная зона. Функциональное зонирование представляет собой разделение территории объектов на участке с различным приоритетным назначением и режимами пользования и охраны.</w:t>
      </w:r>
    </w:p>
    <w:p w14:paraId="786C1D26" w14:textId="77777777" w:rsidR="00620E70" w:rsidRPr="00845B5F" w:rsidRDefault="00620E70" w:rsidP="00620E70">
      <w:pPr>
        <w:jc w:val="both"/>
      </w:pPr>
      <w:r w:rsidRPr="00845B5F">
        <w:lastRenderedPageBreak/>
        <w:t>Функциональную зону можно определить как ограниченную территорию, на которой действуют пространственные и временные управленческие предписания, и где осуществляются мероприятия, направленные на выполнение определенных задач.</w:t>
      </w:r>
    </w:p>
    <w:p w14:paraId="66A7408D" w14:textId="77777777" w:rsidR="00620E70" w:rsidRPr="00845B5F" w:rsidRDefault="00620E70" w:rsidP="00620E70">
      <w:pPr>
        <w:jc w:val="both"/>
      </w:pPr>
      <w:r w:rsidRPr="00845B5F">
        <w:t>Рекомендуемые нормативы рекреационной нагрузки и благоустройства функциональных зон приведены в таблице 2.8.12</w:t>
      </w:r>
    </w:p>
    <w:p w14:paraId="396443E7" w14:textId="77777777" w:rsidR="00620E70" w:rsidRPr="00845B5F" w:rsidRDefault="00620E70" w:rsidP="00620E70">
      <w:pPr>
        <w:jc w:val="both"/>
      </w:pPr>
      <w:r w:rsidRPr="00845B5F">
        <w:t>Таблица 2.8.12</w:t>
      </w:r>
    </w:p>
    <w:p w14:paraId="568DD739" w14:textId="77777777" w:rsidR="00620E70" w:rsidRPr="00845B5F" w:rsidRDefault="00620E70" w:rsidP="00620E70">
      <w:pPr>
        <w:jc w:val="both"/>
      </w:pPr>
      <w:r w:rsidRPr="00845B5F">
        <w:t xml:space="preserve">Нормативы рекреационной нагрузки и благоустройства функциональных зон  рекреационных лесах (на </w:t>
      </w:r>
      <w:smartTag w:uri="urn:schemas-microsoft-com:office:smarttags" w:element="metricconverter">
        <w:smartTagPr>
          <w:attr w:name="ProductID" w:val="1 га"/>
        </w:smartTagPr>
        <w:r w:rsidRPr="00845B5F">
          <w:t>1 га</w:t>
        </w:r>
      </w:smartTag>
      <w:r w:rsidRPr="00845B5F">
        <w:t xml:space="preserve"> площади)</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2126"/>
        <w:gridCol w:w="2268"/>
        <w:gridCol w:w="1701"/>
      </w:tblGrid>
      <w:tr w:rsidR="00620E70" w:rsidRPr="00845B5F" w14:paraId="470F3C4D" w14:textId="77777777" w:rsidTr="00620E70">
        <w:tc>
          <w:tcPr>
            <w:tcW w:w="3544" w:type="dxa"/>
            <w:vMerge w:val="restart"/>
            <w:tcBorders>
              <w:top w:val="single" w:sz="4" w:space="0" w:color="auto"/>
              <w:left w:val="single" w:sz="4" w:space="0" w:color="auto"/>
              <w:bottom w:val="single" w:sz="4" w:space="0" w:color="auto"/>
              <w:right w:val="single" w:sz="4" w:space="0" w:color="auto"/>
            </w:tcBorders>
            <w:vAlign w:val="center"/>
          </w:tcPr>
          <w:p w14:paraId="1A868B8A" w14:textId="77777777" w:rsidR="00620E70" w:rsidRPr="00845B5F" w:rsidRDefault="00620E70" w:rsidP="00620E70">
            <w:pPr>
              <w:jc w:val="both"/>
            </w:pPr>
            <w:r w:rsidRPr="00845B5F">
              <w:t>Наименование, ед. изм.</w:t>
            </w:r>
          </w:p>
        </w:tc>
        <w:tc>
          <w:tcPr>
            <w:tcW w:w="6095" w:type="dxa"/>
            <w:gridSpan w:val="3"/>
            <w:tcBorders>
              <w:top w:val="single" w:sz="4" w:space="0" w:color="auto"/>
              <w:left w:val="single" w:sz="4" w:space="0" w:color="auto"/>
              <w:bottom w:val="single" w:sz="4" w:space="0" w:color="auto"/>
              <w:right w:val="single" w:sz="4" w:space="0" w:color="auto"/>
            </w:tcBorders>
            <w:vAlign w:val="center"/>
          </w:tcPr>
          <w:p w14:paraId="36A3DAD7" w14:textId="77777777" w:rsidR="00620E70" w:rsidRPr="00845B5F" w:rsidRDefault="00620E70" w:rsidP="00620E70">
            <w:pPr>
              <w:jc w:val="both"/>
            </w:pPr>
            <w:r w:rsidRPr="00845B5F">
              <w:t>Функциональные зоны отдыха</w:t>
            </w:r>
          </w:p>
        </w:tc>
      </w:tr>
      <w:tr w:rsidR="00620E70" w:rsidRPr="00845B5F" w14:paraId="2420EB97" w14:textId="77777777" w:rsidTr="00620E70">
        <w:tc>
          <w:tcPr>
            <w:tcW w:w="3544" w:type="dxa"/>
            <w:vMerge/>
            <w:tcBorders>
              <w:top w:val="single" w:sz="4" w:space="0" w:color="auto"/>
              <w:left w:val="single" w:sz="4" w:space="0" w:color="auto"/>
              <w:bottom w:val="single" w:sz="4" w:space="0" w:color="auto"/>
              <w:right w:val="single" w:sz="4" w:space="0" w:color="auto"/>
            </w:tcBorders>
            <w:vAlign w:val="center"/>
          </w:tcPr>
          <w:p w14:paraId="2E8939C7" w14:textId="77777777" w:rsidR="00620E70" w:rsidRPr="00845B5F" w:rsidRDefault="00620E70" w:rsidP="00620E70">
            <w:pPr>
              <w:jc w:val="both"/>
            </w:pPr>
          </w:p>
        </w:tc>
        <w:tc>
          <w:tcPr>
            <w:tcW w:w="2126" w:type="dxa"/>
            <w:tcBorders>
              <w:top w:val="single" w:sz="4" w:space="0" w:color="auto"/>
              <w:left w:val="single" w:sz="4" w:space="0" w:color="auto"/>
              <w:bottom w:val="single" w:sz="4" w:space="0" w:color="auto"/>
              <w:right w:val="single" w:sz="4" w:space="0" w:color="auto"/>
            </w:tcBorders>
            <w:vAlign w:val="center"/>
          </w:tcPr>
          <w:p w14:paraId="617A5F08" w14:textId="77777777" w:rsidR="00620E70" w:rsidRPr="00845B5F" w:rsidRDefault="00620E70" w:rsidP="00620E70">
            <w:pPr>
              <w:jc w:val="both"/>
            </w:pPr>
            <w:r w:rsidRPr="00845B5F">
              <w:t>активного</w:t>
            </w:r>
          </w:p>
        </w:tc>
        <w:tc>
          <w:tcPr>
            <w:tcW w:w="2268" w:type="dxa"/>
            <w:tcBorders>
              <w:top w:val="single" w:sz="4" w:space="0" w:color="auto"/>
              <w:left w:val="single" w:sz="4" w:space="0" w:color="auto"/>
              <w:bottom w:val="single" w:sz="4" w:space="0" w:color="auto"/>
              <w:right w:val="single" w:sz="4" w:space="0" w:color="auto"/>
            </w:tcBorders>
            <w:vAlign w:val="center"/>
          </w:tcPr>
          <w:p w14:paraId="2E9CAAA5" w14:textId="77777777" w:rsidR="00620E70" w:rsidRPr="00845B5F" w:rsidRDefault="00620E70" w:rsidP="00620E70">
            <w:pPr>
              <w:jc w:val="both"/>
            </w:pPr>
            <w:r w:rsidRPr="00845B5F">
              <w:t>прогулочного</w:t>
            </w:r>
          </w:p>
        </w:tc>
        <w:tc>
          <w:tcPr>
            <w:tcW w:w="1701" w:type="dxa"/>
            <w:tcBorders>
              <w:top w:val="single" w:sz="4" w:space="0" w:color="auto"/>
              <w:left w:val="single" w:sz="4" w:space="0" w:color="auto"/>
              <w:bottom w:val="single" w:sz="4" w:space="0" w:color="auto"/>
              <w:right w:val="single" w:sz="4" w:space="0" w:color="auto"/>
            </w:tcBorders>
            <w:vAlign w:val="center"/>
          </w:tcPr>
          <w:p w14:paraId="4B4B55A1" w14:textId="77777777" w:rsidR="00620E70" w:rsidRPr="00845B5F" w:rsidRDefault="00620E70" w:rsidP="00620E70">
            <w:pPr>
              <w:jc w:val="both"/>
            </w:pPr>
            <w:r w:rsidRPr="00845B5F">
              <w:t>тихого</w:t>
            </w:r>
          </w:p>
        </w:tc>
      </w:tr>
      <w:tr w:rsidR="00620E70" w:rsidRPr="00845B5F" w14:paraId="369F6878" w14:textId="77777777" w:rsidTr="00620E70">
        <w:tc>
          <w:tcPr>
            <w:tcW w:w="3544" w:type="dxa"/>
            <w:tcBorders>
              <w:top w:val="single" w:sz="4" w:space="0" w:color="auto"/>
              <w:left w:val="single" w:sz="4" w:space="0" w:color="auto"/>
              <w:bottom w:val="single" w:sz="4" w:space="0" w:color="auto"/>
              <w:right w:val="single" w:sz="4" w:space="0" w:color="auto"/>
            </w:tcBorders>
            <w:vAlign w:val="center"/>
          </w:tcPr>
          <w:p w14:paraId="1DFABB20" w14:textId="77777777" w:rsidR="00620E70" w:rsidRPr="00845B5F" w:rsidRDefault="00620E70" w:rsidP="00620E70">
            <w:pPr>
              <w:jc w:val="both"/>
            </w:pPr>
            <w:r w:rsidRPr="00845B5F">
              <w:t>1</w:t>
            </w:r>
          </w:p>
        </w:tc>
        <w:tc>
          <w:tcPr>
            <w:tcW w:w="2126" w:type="dxa"/>
            <w:tcBorders>
              <w:top w:val="single" w:sz="4" w:space="0" w:color="auto"/>
              <w:left w:val="single" w:sz="4" w:space="0" w:color="auto"/>
              <w:bottom w:val="single" w:sz="4" w:space="0" w:color="auto"/>
              <w:right w:val="single" w:sz="4" w:space="0" w:color="auto"/>
            </w:tcBorders>
            <w:vAlign w:val="center"/>
          </w:tcPr>
          <w:p w14:paraId="36E9881A" w14:textId="77777777" w:rsidR="00620E70" w:rsidRPr="00845B5F" w:rsidRDefault="00620E70" w:rsidP="00620E70">
            <w:pPr>
              <w:jc w:val="both"/>
            </w:pPr>
            <w:r w:rsidRPr="00845B5F">
              <w:t>2</w:t>
            </w:r>
          </w:p>
        </w:tc>
        <w:tc>
          <w:tcPr>
            <w:tcW w:w="2268" w:type="dxa"/>
            <w:tcBorders>
              <w:top w:val="single" w:sz="4" w:space="0" w:color="auto"/>
              <w:left w:val="single" w:sz="4" w:space="0" w:color="auto"/>
              <w:bottom w:val="single" w:sz="4" w:space="0" w:color="auto"/>
              <w:right w:val="single" w:sz="4" w:space="0" w:color="auto"/>
            </w:tcBorders>
            <w:vAlign w:val="center"/>
          </w:tcPr>
          <w:p w14:paraId="3817203E" w14:textId="77777777" w:rsidR="00620E70" w:rsidRPr="00845B5F" w:rsidRDefault="00620E70" w:rsidP="00620E70">
            <w:pPr>
              <w:jc w:val="both"/>
            </w:pPr>
            <w:r w:rsidRPr="00845B5F">
              <w:t>3</w:t>
            </w:r>
          </w:p>
        </w:tc>
        <w:tc>
          <w:tcPr>
            <w:tcW w:w="1701" w:type="dxa"/>
            <w:tcBorders>
              <w:top w:val="single" w:sz="4" w:space="0" w:color="auto"/>
              <w:left w:val="single" w:sz="4" w:space="0" w:color="auto"/>
              <w:bottom w:val="single" w:sz="4" w:space="0" w:color="auto"/>
              <w:right w:val="single" w:sz="4" w:space="0" w:color="auto"/>
            </w:tcBorders>
            <w:vAlign w:val="center"/>
          </w:tcPr>
          <w:p w14:paraId="6A3CB959" w14:textId="77777777" w:rsidR="00620E70" w:rsidRPr="00845B5F" w:rsidRDefault="00620E70" w:rsidP="00620E70">
            <w:pPr>
              <w:jc w:val="both"/>
            </w:pPr>
            <w:r w:rsidRPr="00845B5F">
              <w:t>4</w:t>
            </w:r>
          </w:p>
        </w:tc>
      </w:tr>
      <w:tr w:rsidR="00620E70" w:rsidRPr="00845B5F" w14:paraId="5EB46EB2" w14:textId="77777777" w:rsidTr="00620E70">
        <w:tc>
          <w:tcPr>
            <w:tcW w:w="3544" w:type="dxa"/>
            <w:tcBorders>
              <w:top w:val="single" w:sz="4" w:space="0" w:color="auto"/>
              <w:left w:val="single" w:sz="4" w:space="0" w:color="auto"/>
              <w:bottom w:val="single" w:sz="4" w:space="0" w:color="auto"/>
              <w:right w:val="single" w:sz="4" w:space="0" w:color="auto"/>
            </w:tcBorders>
            <w:vAlign w:val="center"/>
          </w:tcPr>
          <w:p w14:paraId="1C7794F8" w14:textId="77777777" w:rsidR="00620E70" w:rsidRPr="00845B5F" w:rsidRDefault="00620E70" w:rsidP="00620E70">
            <w:pPr>
              <w:jc w:val="both"/>
            </w:pPr>
            <w:r w:rsidRPr="00845B5F">
              <w:t>*Рекреационная нагрузка, чел/га</w:t>
            </w:r>
          </w:p>
        </w:tc>
        <w:tc>
          <w:tcPr>
            <w:tcW w:w="2126" w:type="dxa"/>
            <w:tcBorders>
              <w:top w:val="single" w:sz="4" w:space="0" w:color="auto"/>
              <w:left w:val="single" w:sz="4" w:space="0" w:color="auto"/>
              <w:bottom w:val="single" w:sz="4" w:space="0" w:color="auto"/>
              <w:right w:val="single" w:sz="4" w:space="0" w:color="auto"/>
            </w:tcBorders>
            <w:vAlign w:val="center"/>
          </w:tcPr>
          <w:p w14:paraId="329AAB9C" w14:textId="77777777" w:rsidR="00620E70" w:rsidRPr="00845B5F" w:rsidRDefault="00620E70" w:rsidP="00620E70">
            <w:pPr>
              <w:jc w:val="both"/>
            </w:pPr>
            <w:r w:rsidRPr="00845B5F">
              <w:t>20-50</w:t>
            </w:r>
          </w:p>
        </w:tc>
        <w:tc>
          <w:tcPr>
            <w:tcW w:w="2268" w:type="dxa"/>
            <w:tcBorders>
              <w:top w:val="single" w:sz="4" w:space="0" w:color="auto"/>
              <w:left w:val="single" w:sz="4" w:space="0" w:color="auto"/>
              <w:bottom w:val="single" w:sz="4" w:space="0" w:color="auto"/>
              <w:right w:val="single" w:sz="4" w:space="0" w:color="auto"/>
            </w:tcBorders>
            <w:vAlign w:val="center"/>
          </w:tcPr>
          <w:p w14:paraId="72B65E61" w14:textId="77777777" w:rsidR="00620E70" w:rsidRPr="00845B5F" w:rsidRDefault="00620E70" w:rsidP="00620E70">
            <w:pPr>
              <w:jc w:val="both"/>
            </w:pPr>
            <w:r w:rsidRPr="00845B5F">
              <w:t>10-20</w:t>
            </w:r>
          </w:p>
        </w:tc>
        <w:tc>
          <w:tcPr>
            <w:tcW w:w="1701" w:type="dxa"/>
            <w:tcBorders>
              <w:top w:val="single" w:sz="4" w:space="0" w:color="auto"/>
              <w:left w:val="single" w:sz="4" w:space="0" w:color="auto"/>
              <w:bottom w:val="single" w:sz="4" w:space="0" w:color="auto"/>
              <w:right w:val="single" w:sz="4" w:space="0" w:color="auto"/>
            </w:tcBorders>
            <w:vAlign w:val="center"/>
          </w:tcPr>
          <w:p w14:paraId="594F9FDB" w14:textId="77777777" w:rsidR="00620E70" w:rsidRPr="00845B5F" w:rsidRDefault="00620E70" w:rsidP="00620E70">
            <w:pPr>
              <w:jc w:val="both"/>
            </w:pPr>
            <w:r w:rsidRPr="00845B5F">
              <w:t>1-5</w:t>
            </w:r>
          </w:p>
        </w:tc>
      </w:tr>
      <w:tr w:rsidR="00620E70" w:rsidRPr="00845B5F" w14:paraId="79365466" w14:textId="77777777" w:rsidTr="00620E70">
        <w:tc>
          <w:tcPr>
            <w:tcW w:w="3544" w:type="dxa"/>
            <w:tcBorders>
              <w:top w:val="single" w:sz="4" w:space="0" w:color="auto"/>
              <w:left w:val="single" w:sz="4" w:space="0" w:color="auto"/>
              <w:bottom w:val="single" w:sz="4" w:space="0" w:color="auto"/>
              <w:right w:val="single" w:sz="4" w:space="0" w:color="auto"/>
            </w:tcBorders>
            <w:vAlign w:val="center"/>
          </w:tcPr>
          <w:p w14:paraId="4B079035" w14:textId="77777777" w:rsidR="00620E70" w:rsidRPr="00845B5F" w:rsidRDefault="00620E70" w:rsidP="00620E70">
            <w:pPr>
              <w:jc w:val="both"/>
            </w:pPr>
            <w:r w:rsidRPr="00845B5F">
              <w:t>Площадь временных строений</w:t>
            </w:r>
          </w:p>
        </w:tc>
        <w:tc>
          <w:tcPr>
            <w:tcW w:w="6095" w:type="dxa"/>
            <w:gridSpan w:val="3"/>
            <w:tcBorders>
              <w:top w:val="single" w:sz="4" w:space="0" w:color="auto"/>
              <w:left w:val="single" w:sz="4" w:space="0" w:color="auto"/>
              <w:bottom w:val="single" w:sz="4" w:space="0" w:color="auto"/>
              <w:right w:val="single" w:sz="4" w:space="0" w:color="auto"/>
            </w:tcBorders>
            <w:vAlign w:val="center"/>
          </w:tcPr>
          <w:p w14:paraId="7C343085" w14:textId="77777777" w:rsidR="00620E70" w:rsidRPr="00845B5F" w:rsidRDefault="00620E70" w:rsidP="00620E70">
            <w:pPr>
              <w:jc w:val="both"/>
            </w:pPr>
            <w:r w:rsidRPr="00845B5F">
              <w:t>Не более 20 % площади арендуемого лесного участка</w:t>
            </w:r>
          </w:p>
        </w:tc>
      </w:tr>
    </w:tbl>
    <w:p w14:paraId="3450D773" w14:textId="77777777" w:rsidR="00620E70" w:rsidRPr="00845B5F" w:rsidRDefault="00620E70" w:rsidP="00620E70">
      <w:pPr>
        <w:jc w:val="both"/>
      </w:pPr>
    </w:p>
    <w:p w14:paraId="1C661D23" w14:textId="77777777" w:rsidR="00620E70" w:rsidRPr="00845B5F" w:rsidRDefault="00620E70" w:rsidP="00620E70">
      <w:pPr>
        <w:jc w:val="both"/>
      </w:pPr>
      <w:r w:rsidRPr="00845B5F">
        <w:t xml:space="preserve">*Рекреационная нагрузка может быть повышена путем созданием элементов благоустройства, и в первую очередь – дорожно-тропиночной сети. </w:t>
      </w:r>
    </w:p>
    <w:p w14:paraId="147890B3" w14:textId="77777777" w:rsidR="00620E70" w:rsidRPr="00845B5F" w:rsidRDefault="00620E70" w:rsidP="00620E70">
      <w:pPr>
        <w:jc w:val="both"/>
      </w:pPr>
      <w:r w:rsidRPr="00845B5F">
        <w:t>Наряду с оборудованием мест интенсивного посещения элементами благоустройства следует предусматривать создание специальных пикниковых лужаек путем посева устойчивых к вытаптыванию злаковых трав, а также создания барьерных посадок из колючих плотных кустарников. На неустойчивых к вытаптыванию участках необходимо проектировать создание непроходимых опушек, при необходимости выполнять огораживание.</w:t>
      </w:r>
    </w:p>
    <w:p w14:paraId="7053D35A" w14:textId="77777777" w:rsidR="00620E70" w:rsidRPr="00845B5F" w:rsidRDefault="00620E70" w:rsidP="00620E70">
      <w:pPr>
        <w:jc w:val="both"/>
      </w:pPr>
      <w:r w:rsidRPr="00845B5F">
        <w:t>Размещение временных построек, физкультурно-оздоровительных, спортивных и спортивно-технических сооружений допускается, прежде всего, на участках, не занятых деревьями и кустарниками, а при их отсутствии - на участках, занятых наименее ценными лесными насаждениями, в местах, определенных в проекте освоения лесов. В целях строительства объектов для осуществления рекреационной деятельности в лесах допускается проведение рубок лесных насаждений на основании проекта освоения лесов.</w:t>
      </w:r>
    </w:p>
    <w:p w14:paraId="5AE029F7" w14:textId="77777777" w:rsidR="00620E70" w:rsidRPr="00845B5F" w:rsidRDefault="00620E70" w:rsidP="00620E70">
      <w:pPr>
        <w:jc w:val="both"/>
      </w:pPr>
      <w:r w:rsidRPr="00845B5F">
        <w:t xml:space="preserve">При осуществлении рекреационной деятельности в лесах не допускается повреждение лесных насаждений, растительного покрова и почв за пределами предоставленного лесного участка, захламление площади предоставленного лесного участка и прилегающих территорий за пределами предоставленного лесного участка бытовым мусором, иными видами отходов, проезд транспортных средств и иных механизмов по произвольным, неустановленным маршрутам. </w:t>
      </w:r>
    </w:p>
    <w:p w14:paraId="64B6D5C0" w14:textId="77777777" w:rsidR="00620E70" w:rsidRPr="00845B5F" w:rsidRDefault="00620E70" w:rsidP="00620E70">
      <w:pPr>
        <w:jc w:val="both"/>
      </w:pPr>
      <w:r w:rsidRPr="00845B5F">
        <w:t xml:space="preserve">При организации рекреационного лесопользования проводится экологическое нормирование. Обычно используется экологический норматив предельно-допустимой рекреационной нагрузки, который рассчитывается по формуле </w:t>
      </w:r>
    </w:p>
    <w:p w14:paraId="55330B9A" w14:textId="77777777" w:rsidR="00620E70" w:rsidRPr="00845B5F" w:rsidRDefault="00620E70" w:rsidP="00620E70">
      <w:pPr>
        <w:jc w:val="both"/>
      </w:pPr>
      <w:r w:rsidRPr="00845B5F">
        <w:t>N=S*M*K, где:</w:t>
      </w:r>
    </w:p>
    <w:p w14:paraId="2250FF85" w14:textId="77777777" w:rsidR="00620E70" w:rsidRPr="00845B5F" w:rsidRDefault="00620E70" w:rsidP="00620E70">
      <w:pPr>
        <w:jc w:val="both"/>
      </w:pPr>
      <w:r w:rsidRPr="00845B5F">
        <w:t xml:space="preserve"> S - величина параметра территории (площадь, протяженность);</w:t>
      </w:r>
    </w:p>
    <w:p w14:paraId="18674C5D" w14:textId="77777777" w:rsidR="00620E70" w:rsidRPr="00845B5F" w:rsidRDefault="00620E70" w:rsidP="00620E70">
      <w:pPr>
        <w:jc w:val="both"/>
      </w:pPr>
      <w:r w:rsidRPr="00845B5F">
        <w:t xml:space="preserve">M – допустимое количество единовременных посещений на </w:t>
      </w:r>
      <w:smartTag w:uri="urn:schemas-microsoft-com:office:smarttags" w:element="metricconverter">
        <w:smartTagPr>
          <w:attr w:name="ProductID" w:val="1 га"/>
        </w:smartTagPr>
        <w:r w:rsidRPr="00845B5F">
          <w:t>1 га</w:t>
        </w:r>
      </w:smartTag>
      <w:r w:rsidRPr="00845B5F">
        <w:t xml:space="preserve"> (зависит от класса устойчивости и степени дигрессии лесного участка);</w:t>
      </w:r>
    </w:p>
    <w:p w14:paraId="4DE9445B" w14:textId="77777777" w:rsidR="00620E70" w:rsidRPr="00845B5F" w:rsidRDefault="00620E70" w:rsidP="00620E70">
      <w:pPr>
        <w:jc w:val="both"/>
      </w:pPr>
      <w:r w:rsidRPr="00845B5F">
        <w:t xml:space="preserve">К - предельный коэффициент единовременной нагрузки, колеблется в  интервале от 0,1 до 1,0 (в зависимости от формы рекреации). </w:t>
      </w:r>
    </w:p>
    <w:p w14:paraId="08F03639" w14:textId="77777777" w:rsidR="00620E70" w:rsidRPr="00845B5F" w:rsidRDefault="00620E70" w:rsidP="00620E70">
      <w:pPr>
        <w:jc w:val="both"/>
      </w:pPr>
      <w:r w:rsidRPr="00845B5F">
        <w:t xml:space="preserve">Устанавливая предельные нормы нагрузок, необходимо регламентировать посещаемость населения, разъяснять правила поведения в лесу, вводить ответственность за их нарушение. </w:t>
      </w:r>
    </w:p>
    <w:p w14:paraId="025CD00C" w14:textId="77777777" w:rsidR="00620E70" w:rsidRPr="00845B5F" w:rsidRDefault="00620E70" w:rsidP="00620E70">
      <w:pPr>
        <w:jc w:val="both"/>
      </w:pPr>
      <w:r w:rsidRPr="00845B5F">
        <w:t>Главным фактором уменьшения отрицательного влияния на леса и соответствующего повышения их рекреационной емкости является их рекреационное благоустройство - организация системы дорожек, скамеек и т.д. Необходимым условием является повышение культуры населения, включающим такие меры как:</w:t>
      </w:r>
    </w:p>
    <w:p w14:paraId="3DA61DB3" w14:textId="77777777" w:rsidR="00620E70" w:rsidRPr="00845B5F" w:rsidRDefault="00620E70" w:rsidP="00620E70">
      <w:pPr>
        <w:jc w:val="both"/>
      </w:pPr>
      <w:r w:rsidRPr="00845B5F">
        <w:t>- формирование и поддержание рекреационных зон в состоянии, пригодном для отдыха и не нарушающих природного баланса;</w:t>
      </w:r>
    </w:p>
    <w:p w14:paraId="28CE1E7E" w14:textId="77777777" w:rsidR="00620E70" w:rsidRPr="00845B5F" w:rsidRDefault="00620E70" w:rsidP="00620E70">
      <w:pPr>
        <w:jc w:val="both"/>
      </w:pPr>
      <w:r w:rsidRPr="00845B5F">
        <w:t>-появление новых мест отдыха, не нарушающих природной целостности и гармоничности;</w:t>
      </w:r>
    </w:p>
    <w:p w14:paraId="067496AD" w14:textId="77777777" w:rsidR="00620E70" w:rsidRPr="00845B5F" w:rsidRDefault="00620E70" w:rsidP="00620E70">
      <w:pPr>
        <w:jc w:val="both"/>
      </w:pPr>
      <w:r w:rsidRPr="00845B5F">
        <w:lastRenderedPageBreak/>
        <w:t>- популяризация и развитие экотуризма;</w:t>
      </w:r>
    </w:p>
    <w:p w14:paraId="41C52897" w14:textId="77777777" w:rsidR="00620E70" w:rsidRPr="00845B5F" w:rsidRDefault="00620E70" w:rsidP="00620E70">
      <w:pPr>
        <w:jc w:val="both"/>
      </w:pPr>
      <w:r w:rsidRPr="00845B5F">
        <w:t>- рассредоточение рекреантов с целью сохранения видового разнообразия участка;</w:t>
      </w:r>
    </w:p>
    <w:p w14:paraId="43B2F61B" w14:textId="77777777" w:rsidR="00620E70" w:rsidRPr="00845B5F" w:rsidRDefault="00620E70" w:rsidP="00620E70">
      <w:pPr>
        <w:jc w:val="both"/>
      </w:pPr>
      <w:r w:rsidRPr="00845B5F">
        <w:t>- повышение экологической культуры населения и экологического образования как факторов в достижении устойчивого развития;</w:t>
      </w:r>
    </w:p>
    <w:p w14:paraId="43984E10" w14:textId="77777777" w:rsidR="00620E70" w:rsidRPr="00845B5F" w:rsidRDefault="00620E70" w:rsidP="00620E70">
      <w:pPr>
        <w:jc w:val="both"/>
      </w:pPr>
      <w:r w:rsidRPr="00845B5F">
        <w:t>- понимание рекреационной деятельности как основы для бизнеса.</w:t>
      </w:r>
    </w:p>
    <w:p w14:paraId="44F79700" w14:textId="77777777" w:rsidR="00620E70" w:rsidRPr="00845B5F" w:rsidRDefault="00620E70" w:rsidP="00620E70">
      <w:pPr>
        <w:jc w:val="both"/>
      </w:pPr>
      <w:r w:rsidRPr="00845B5F">
        <w:t>Основной задачей ведения лесного хозяйства в рекреационных зонах, кроме проведения чисто лесоводческих мероприятий (создание культур, проведение санитарных рубок, реконструкция насаждений и т.п.), являются строительство подъездных путей, прокладка пешеходных троп и туристских маршрутов, обустройство мест отдыха, спортивных площадок, стоянок для автомашин и др.</w:t>
      </w:r>
    </w:p>
    <w:p w14:paraId="6968B702" w14:textId="77777777" w:rsidR="00620E70" w:rsidRPr="00845B5F" w:rsidRDefault="00620E70" w:rsidP="00620E70">
      <w:pPr>
        <w:jc w:val="both"/>
      </w:pPr>
      <w:r w:rsidRPr="00845B5F">
        <w:t>Основными лесохозяйственными мероприятиями, направленными на улучшение и сохранение санитарно-гигиенических и оздоровительных функций леса являются:</w:t>
      </w:r>
    </w:p>
    <w:p w14:paraId="7141CA06" w14:textId="77777777" w:rsidR="00620E70" w:rsidRPr="00845B5F" w:rsidRDefault="00620E70" w:rsidP="00620E70">
      <w:pPr>
        <w:jc w:val="both"/>
      </w:pPr>
      <w:r w:rsidRPr="00845B5F">
        <w:t>- рубки ухода;</w:t>
      </w:r>
    </w:p>
    <w:p w14:paraId="03F04384" w14:textId="77777777" w:rsidR="00620E70" w:rsidRPr="00845B5F" w:rsidRDefault="00620E70" w:rsidP="00620E70">
      <w:pPr>
        <w:jc w:val="both"/>
      </w:pPr>
      <w:r w:rsidRPr="00845B5F">
        <w:t>- направленный подбор и внедрение растений, обладающих декоративностью, повышенной кислородопродуктивностью, способностью нейтрализовать излишки углекислого газа, пыли и шума;</w:t>
      </w:r>
    </w:p>
    <w:p w14:paraId="335AD1D5" w14:textId="77777777" w:rsidR="00620E70" w:rsidRPr="00845B5F" w:rsidRDefault="00620E70" w:rsidP="00620E70">
      <w:pPr>
        <w:jc w:val="both"/>
      </w:pPr>
      <w:r w:rsidRPr="00845B5F">
        <w:t>- защита от вредителей и болезней;</w:t>
      </w:r>
    </w:p>
    <w:p w14:paraId="3E3098AB" w14:textId="77777777" w:rsidR="00620E70" w:rsidRPr="00845B5F" w:rsidRDefault="00620E70" w:rsidP="00620E70">
      <w:pPr>
        <w:jc w:val="both"/>
      </w:pPr>
      <w:r w:rsidRPr="00845B5F">
        <w:t>- охрана от пожаров.</w:t>
      </w:r>
    </w:p>
    <w:p w14:paraId="695DAC1D" w14:textId="77777777" w:rsidR="00620E70" w:rsidRPr="00845B5F" w:rsidRDefault="00620E70" w:rsidP="00620E70">
      <w:pPr>
        <w:jc w:val="both"/>
      </w:pPr>
      <w:r w:rsidRPr="00845B5F">
        <w:t>Подготовку территории под рекреацию следует вести  в двух направлениях:</w:t>
      </w:r>
    </w:p>
    <w:p w14:paraId="49A0C620" w14:textId="77777777" w:rsidR="00620E70" w:rsidRPr="00845B5F" w:rsidRDefault="00620E70" w:rsidP="00620E70">
      <w:pPr>
        <w:jc w:val="both"/>
      </w:pPr>
      <w:r w:rsidRPr="00845B5F">
        <w:t>- проведения ухода за насаждениями (выборка отставших в росте, сухостойных, суховершинных, зараженных, опасных и валежных  деревьев для уменьшения сомкнутости и повышение санитарного состояния и эстетической привлекательности;</w:t>
      </w:r>
    </w:p>
    <w:p w14:paraId="37DDA18D" w14:textId="77777777" w:rsidR="00620E70" w:rsidRPr="00845B5F" w:rsidRDefault="00620E70" w:rsidP="00620E70">
      <w:pPr>
        <w:jc w:val="both"/>
      </w:pPr>
      <w:r w:rsidRPr="00845B5F">
        <w:t>- благоустройство территории путем устройства дорожно-тропиночной сети, различного назначения площадок, автостоянок, навесов от дождя, размещения аншлагов и указателей и других  мероприятий, способствующих рекреационной емкости насаждений.</w:t>
      </w:r>
    </w:p>
    <w:p w14:paraId="4C8B7597" w14:textId="77777777" w:rsidR="00620E70" w:rsidRPr="00845B5F" w:rsidRDefault="00620E70" w:rsidP="00620E70">
      <w:pPr>
        <w:jc w:val="both"/>
      </w:pPr>
      <w:r w:rsidRPr="00845B5F">
        <w:t xml:space="preserve">Благоустройство территории может носить фрагментарный характер. </w:t>
      </w:r>
    </w:p>
    <w:p w14:paraId="1D2AF3C1" w14:textId="77777777" w:rsidR="00620E70" w:rsidRPr="00845B5F" w:rsidRDefault="00620E70" w:rsidP="00620E70">
      <w:pPr>
        <w:jc w:val="both"/>
      </w:pPr>
      <w:r w:rsidRPr="00845B5F">
        <w:t>При определении размеров участков для осуществления рекреационной деятельности, необходимо руководствоваться оптимальной рекреационной нагрузкой на лесные экосистемы при соблюдении условий не нанесения ущерба лесным насаждениям и окружающей среде.</w:t>
      </w:r>
    </w:p>
    <w:p w14:paraId="13D5FB0C" w14:textId="77777777" w:rsidR="00620E70" w:rsidRPr="00845B5F" w:rsidRDefault="00620E70" w:rsidP="00620E70">
      <w:pPr>
        <w:jc w:val="both"/>
      </w:pPr>
      <w:r w:rsidRPr="00845B5F">
        <w:t xml:space="preserve">Использование лесов для организации рекреационной деятельности осуществляется способами, не наносящими вреда окружающей среде и здоровью человека. На лесных участках, предоставленных для осуществления рекреационной деятельности, подлежат сохранению природные ландшафты, объекты животного мира, растительного мира, водные объекты. </w:t>
      </w:r>
    </w:p>
    <w:p w14:paraId="130CBD39" w14:textId="77777777" w:rsidR="00620E70" w:rsidRPr="00845B5F" w:rsidRDefault="00620E70" w:rsidP="00620E70">
      <w:pPr>
        <w:jc w:val="both"/>
      </w:pPr>
      <w:r w:rsidRPr="00845B5F">
        <w:t>В целях проведения благоустройства предоставленных лесных участков лица, использующие леса для осуществления рекреационной деятельности, осуществляют уход за лесами на основании проекта освоения лесов.</w:t>
      </w:r>
    </w:p>
    <w:p w14:paraId="6AC40095" w14:textId="77777777" w:rsidR="00620E70" w:rsidRPr="00845B5F" w:rsidRDefault="00620E70" w:rsidP="00620E70">
      <w:pPr>
        <w:jc w:val="both"/>
      </w:pPr>
      <w:r w:rsidRPr="00845B5F">
        <w:t>В целях строительства объектов для осуществления рекреационной деятельности в лесах допускается проведение рубок лесных насаждений на основании проекта освоения лесов.</w:t>
      </w:r>
    </w:p>
    <w:p w14:paraId="7C573BE7" w14:textId="77777777" w:rsidR="00620E70" w:rsidRPr="00845B5F" w:rsidRDefault="00620E70" w:rsidP="00620E70">
      <w:pPr>
        <w:jc w:val="both"/>
      </w:pPr>
      <w:r w:rsidRPr="00845B5F">
        <w:t>При осуществлении рекреационной деятельности в лесах не допускается повреждение лесных насаждений, растительного покрова и почв за пределами предоставленного лесного участка, захламление площади предоставленного лесного участка и прилегающей территории бытовым мусором, иными видами отходов, а также проезд транспортных средств и иных механизмов по произвольным, не установленным маршрутам.</w:t>
      </w:r>
    </w:p>
    <w:p w14:paraId="39A1FCB6" w14:textId="77777777" w:rsidR="00620E70" w:rsidRPr="00845B5F" w:rsidRDefault="00620E70" w:rsidP="00620E70">
      <w:pPr>
        <w:jc w:val="both"/>
      </w:pPr>
      <w:r w:rsidRPr="00845B5F">
        <w:t>В соответствии с пунктом 3 статьи 72 Лесного кодекса Российской Федерации, договор аренды лесного участка для осуществления рекреационной деятельности заключается на срок от 10 до 49 лет.</w:t>
      </w:r>
    </w:p>
    <w:p w14:paraId="1668AC42" w14:textId="77777777" w:rsidR="00620E70" w:rsidRPr="00845B5F" w:rsidRDefault="00620E70" w:rsidP="00620E70">
      <w:pPr>
        <w:jc w:val="both"/>
      </w:pPr>
      <w:r w:rsidRPr="00845B5F">
        <w:t xml:space="preserve">При использовании лесных участков для осуществления рекреационной деятельности необходимо обеспечить выполнение требований Правил санитарной безопасности в лесах, утвержденных постановлением Правительства Российской Федерации от 29.06.2007 г. № </w:t>
      </w:r>
      <w:r w:rsidRPr="00845B5F">
        <w:lastRenderedPageBreak/>
        <w:t>414, и Правил пожарной безопасности в лесах, утвержденных постановлением Правительства Российской Федерации от 30.06.2007 г. № 417.</w:t>
      </w:r>
    </w:p>
    <w:p w14:paraId="48A52729" w14:textId="77777777" w:rsidR="00620E70" w:rsidRPr="00845B5F" w:rsidRDefault="00620E70" w:rsidP="00620E70">
      <w:pPr>
        <w:jc w:val="both"/>
      </w:pPr>
      <w:r w:rsidRPr="00845B5F">
        <w:t>В соответствии с Правилами санитарной безопасности в лесах, при использовании лесов для рекреационной деятельности не допускается ухудшение санитарного и лесопатологического состояния насаждений.</w:t>
      </w:r>
    </w:p>
    <w:p w14:paraId="02DC18CE" w14:textId="77777777" w:rsidR="00620E70" w:rsidRPr="00845B5F" w:rsidRDefault="00620E70" w:rsidP="00620E70">
      <w:pPr>
        <w:jc w:val="both"/>
      </w:pPr>
      <w:r w:rsidRPr="00845B5F">
        <w:t>В соответствии с пунктом 24 Правил пожарной безопасности в лесах, при осуществлении рекреационной деятельности в лесах в период пожароопасного сезона, проведение массовых мероприятий разрешается только по согласованию с органом местного самоуправления, при условии оборудования на используемых лесных участках мест для разведения костров и сбора мусора.</w:t>
      </w:r>
    </w:p>
    <w:p w14:paraId="50B04032" w14:textId="77777777" w:rsidR="00620E70" w:rsidRPr="00845B5F" w:rsidRDefault="00620E70" w:rsidP="00620E70">
      <w:pPr>
        <w:jc w:val="both"/>
      </w:pPr>
      <w:r w:rsidRPr="00845B5F">
        <w:t xml:space="preserve">Граждане и юридические лица используют лесные участки для осуществления рекреационной деятельности на основании договоров аренды и в соответствии с проектом освоения лесов, прошедшим государственную или муниципальную экспертизу. </w:t>
      </w:r>
    </w:p>
    <w:p w14:paraId="149BA233" w14:textId="77777777" w:rsidR="00620E70" w:rsidRPr="00845B5F" w:rsidRDefault="00620E70" w:rsidP="00620E70">
      <w:pPr>
        <w:jc w:val="both"/>
      </w:pPr>
      <w:r w:rsidRPr="00845B5F">
        <w:t>Невыполнение гражданами и юридическими лицами, использующими леса для осуществления рекреационной деятельности, проекта освоения лесов является основанием для досрочного расторжения договора аренды лесного участка.</w:t>
      </w:r>
    </w:p>
    <w:p w14:paraId="31AA3573" w14:textId="77777777" w:rsidR="00620E70" w:rsidRPr="00845B5F" w:rsidRDefault="00620E70" w:rsidP="00620E70">
      <w:pPr>
        <w:jc w:val="both"/>
      </w:pPr>
    </w:p>
    <w:p w14:paraId="69D15C15" w14:textId="77777777" w:rsidR="00620E70" w:rsidRPr="00845B5F" w:rsidRDefault="00620E70" w:rsidP="00620E70">
      <w:pPr>
        <w:jc w:val="both"/>
      </w:pPr>
      <w:r w:rsidRPr="00845B5F">
        <w:t xml:space="preserve">2.9. Нормативы, параметры и сроки использования лесов </w:t>
      </w:r>
    </w:p>
    <w:p w14:paraId="1FC693A2" w14:textId="77777777" w:rsidR="00620E70" w:rsidRPr="00845B5F" w:rsidRDefault="00620E70" w:rsidP="00620E70">
      <w:pPr>
        <w:jc w:val="both"/>
      </w:pPr>
      <w:r w:rsidRPr="00845B5F">
        <w:t>для создания лесных плантаций и их эксплуатация</w:t>
      </w:r>
    </w:p>
    <w:p w14:paraId="201A66F3" w14:textId="77777777" w:rsidR="00620E70" w:rsidRPr="00845B5F" w:rsidRDefault="00620E70" w:rsidP="00620E70">
      <w:pPr>
        <w:jc w:val="both"/>
      </w:pPr>
    </w:p>
    <w:p w14:paraId="2FEC3B7D" w14:textId="77777777" w:rsidR="00620E70" w:rsidRPr="00845B5F" w:rsidRDefault="00620E70" w:rsidP="00620E70">
      <w:pPr>
        <w:jc w:val="both"/>
      </w:pPr>
      <w:r w:rsidRPr="00845B5F">
        <w:t xml:space="preserve">Согласно статье 42 Лесного кодекса РФ создание лесных плантаций и их эксплуатация представляют собой предпринимательскую деятельность, связанную с выращиванием лесных насаждений определенных пород (целевых пород) искусственного происхождения, за счет которых обеспечивается получение древесины с заданными характеристиками. </w:t>
      </w:r>
    </w:p>
    <w:p w14:paraId="14B301A1" w14:textId="77777777" w:rsidR="00620E70" w:rsidRPr="00845B5F" w:rsidRDefault="00620E70" w:rsidP="00620E70">
      <w:pPr>
        <w:jc w:val="both"/>
      </w:pPr>
      <w:r w:rsidRPr="00845B5F">
        <w:t>В соответствии с пунктом 30 Особенностей использования, охраны, защиты, воспроизводства лесов, расположенных в водоохранных зонах, лесов, выполняющих функции защиты природных и иных объектов, ценных лесов, а также лесов, расположенных на особо защитных участках лесов, утвержденных приказом Рослесхоза от 14.12.2010 № 485, использование лесов, расположенных в водоохранных зонах, лесов, выполняющих функции защиты природных и иных объектов, ценных лесов и лесов, расположенных на особо защитных участках лесов, в целях создания лесных плантаций не допускается.</w:t>
      </w:r>
    </w:p>
    <w:p w14:paraId="32524173" w14:textId="77777777" w:rsidR="00620E70" w:rsidRPr="00845B5F" w:rsidRDefault="00620E70" w:rsidP="00620E70">
      <w:pPr>
        <w:jc w:val="both"/>
      </w:pPr>
      <w:r w:rsidRPr="00845B5F">
        <w:t>Согласно распоряжению Правительства РФ от 11.07.2012 № 1283-р «Об утверждении Перечня объектов лесной инфраструктуры для защитных лесов, эксплуатационных лесов и резервных лесов» помимо объектов, указанных в разделе 1.1.10., допускается создание объектов лесной инфраструктуры в целях создания лесных плантаций и их эксплуатации в защитных лесах, относящихся к категориям лесов, выполняющих функции защиты природных и иных объектов, расположенных в водоохранных зонах, и ценных лесов:</w:t>
      </w:r>
    </w:p>
    <w:p w14:paraId="18A5A8F4" w14:textId="77777777" w:rsidR="00620E70" w:rsidRPr="00845B5F" w:rsidRDefault="00620E70" w:rsidP="00620E70">
      <w:pPr>
        <w:jc w:val="both"/>
      </w:pPr>
      <w:r w:rsidRPr="00845B5F">
        <w:t>площадка производственная;</w:t>
      </w:r>
    </w:p>
    <w:p w14:paraId="264F59C1" w14:textId="77777777" w:rsidR="00620E70" w:rsidRPr="00845B5F" w:rsidRDefault="00620E70" w:rsidP="00620E70">
      <w:pPr>
        <w:jc w:val="both"/>
      </w:pPr>
      <w:r w:rsidRPr="00845B5F">
        <w:t>временное сооружение для бытовых нужд;</w:t>
      </w:r>
    </w:p>
    <w:p w14:paraId="4D331508" w14:textId="77777777" w:rsidR="00620E70" w:rsidRPr="00845B5F" w:rsidRDefault="00620E70" w:rsidP="00620E70">
      <w:pPr>
        <w:jc w:val="both"/>
      </w:pPr>
      <w:r w:rsidRPr="00845B5F">
        <w:t>гараж для лесохозяйственных машин;</w:t>
      </w:r>
    </w:p>
    <w:p w14:paraId="3BBABE88" w14:textId="77777777" w:rsidR="00620E70" w:rsidRPr="00845B5F" w:rsidRDefault="00620E70" w:rsidP="00620E70">
      <w:pPr>
        <w:jc w:val="both"/>
      </w:pPr>
      <w:r w:rsidRPr="00845B5F">
        <w:t>мастерская ремонтно-механическая.</w:t>
      </w:r>
    </w:p>
    <w:p w14:paraId="062C2D18" w14:textId="77777777" w:rsidR="00620E70" w:rsidRPr="00845B5F" w:rsidRDefault="00620E70" w:rsidP="00620E70">
      <w:pPr>
        <w:jc w:val="both"/>
      </w:pPr>
    </w:p>
    <w:p w14:paraId="67CAA258" w14:textId="77777777" w:rsidR="00620E70" w:rsidRPr="00845B5F" w:rsidRDefault="00620E70" w:rsidP="00620E70">
      <w:pPr>
        <w:jc w:val="both"/>
      </w:pPr>
      <w:r w:rsidRPr="00845B5F">
        <w:t>2.10. Нормативы, параметры и сроки использования лесов  для выращивания лесных плодовых, ягодных, декоративных  растений и лекарственных растений</w:t>
      </w:r>
    </w:p>
    <w:p w14:paraId="63C305C0" w14:textId="77777777" w:rsidR="00620E70" w:rsidRPr="00845B5F" w:rsidRDefault="00620E70" w:rsidP="00620E70">
      <w:pPr>
        <w:jc w:val="both"/>
      </w:pPr>
    </w:p>
    <w:p w14:paraId="4BC07349" w14:textId="77777777" w:rsidR="00620E70" w:rsidRPr="00845B5F" w:rsidRDefault="00620E70" w:rsidP="00620E70">
      <w:pPr>
        <w:jc w:val="both"/>
      </w:pPr>
      <w:r w:rsidRPr="00845B5F">
        <w:t>Согласно статье 39 Лесного кодекса РФ выращивание лесных плодовых, ягодных, декоративных растений, лекарственных растений представляет собой предпринимательскую деятельность, связанную с получением плодов, декоративных растений, лекарственных растений и подобных лесных ресурсов. На лесных участках, используемых для выращивания, допускается размещение временных построек.</w:t>
      </w:r>
    </w:p>
    <w:p w14:paraId="31139DDF" w14:textId="77777777" w:rsidR="00620E70" w:rsidRPr="00845B5F" w:rsidRDefault="00620E70" w:rsidP="00620E70">
      <w:pPr>
        <w:jc w:val="both"/>
      </w:pPr>
      <w:r w:rsidRPr="00845B5F">
        <w:t xml:space="preserve">Для выращивания лесных плодовых, ягодных декоративных растений, лекарственных растений используют, в первую очередь, нелесные земли из состава земель лесного фонда, а </w:t>
      </w:r>
      <w:r w:rsidRPr="00845B5F">
        <w:lastRenderedPageBreak/>
        <w:t>также необлесившиеся лесосеки, прогалины и другие, не покрытые лесной растительностью земли, на которых невозможно естественное возобновление леса до посадки на них лесных культур; земли, подлежащие рекультивации (выработанные торфяники и др.).</w:t>
      </w:r>
    </w:p>
    <w:p w14:paraId="589C527F" w14:textId="77777777" w:rsidR="00620E70" w:rsidRPr="00845B5F" w:rsidRDefault="00620E70" w:rsidP="00620E70">
      <w:pPr>
        <w:jc w:val="both"/>
      </w:pPr>
      <w:r w:rsidRPr="00845B5F">
        <w:t>Для выращивания лесных плодовых, ягодных, декоративных, лекарственных растений под пологом леса могут использоваться участки малоценных насаждений, не намеченные под реконструкцию.</w:t>
      </w:r>
    </w:p>
    <w:p w14:paraId="0015ADDA" w14:textId="77777777" w:rsidR="00620E70" w:rsidRPr="00845B5F" w:rsidRDefault="00620E70" w:rsidP="00620E70">
      <w:pPr>
        <w:jc w:val="both"/>
      </w:pPr>
      <w:r w:rsidRPr="00845B5F">
        <w:t>На лесных участках, используемых для выращивания лесных плодовых, ягодных, декоративных растений, лекарственных растений, химические и биологические препараты применяются согласно Федеральному закону РФ от 19.07.1997 № 109-ФЗ «О безопасном обращении с пестицидами и агрохимикатами».</w:t>
      </w:r>
    </w:p>
    <w:p w14:paraId="5ABB4442" w14:textId="77777777" w:rsidR="00620E70" w:rsidRPr="00845B5F" w:rsidRDefault="00620E70" w:rsidP="00620E70">
      <w:pPr>
        <w:jc w:val="both"/>
      </w:pPr>
      <w:r w:rsidRPr="00845B5F">
        <w:t>Использование лесов для выращивания лесных плодовых, ягодных, декоративных и лекарственных растений осуществляется согласно приказу Рослесхоза от 05.12.2011 № 510 «Об утверждении Правил использования лесов для выращивания лесных плодовых, ягодных, декоративных растений, лекарственных растений».</w:t>
      </w:r>
    </w:p>
    <w:p w14:paraId="5D367D6E" w14:textId="77777777" w:rsidR="00620E70" w:rsidRPr="00845B5F" w:rsidRDefault="00620E70" w:rsidP="00620E70">
      <w:pPr>
        <w:jc w:val="both"/>
      </w:pPr>
      <w:r w:rsidRPr="00845B5F">
        <w:t>Лица, арендующие лесные участки для выращивания лесных плодовых, ягодных, декоративных растений, лекарственных растений, имеют право:</w:t>
      </w:r>
    </w:p>
    <w:p w14:paraId="0E76CA31" w14:textId="77777777" w:rsidR="00620E70" w:rsidRPr="00845B5F" w:rsidRDefault="00620E70" w:rsidP="00620E70">
      <w:pPr>
        <w:jc w:val="both"/>
      </w:pPr>
      <w:r w:rsidRPr="00845B5F">
        <w:t>- осуществлять использование лесов в соответствии с условиями договора аренды;</w:t>
      </w:r>
    </w:p>
    <w:p w14:paraId="7E377C7C" w14:textId="77777777" w:rsidR="00620E70" w:rsidRPr="00845B5F" w:rsidRDefault="00620E70" w:rsidP="00620E70">
      <w:pPr>
        <w:jc w:val="both"/>
      </w:pPr>
      <w:r w:rsidRPr="00845B5F">
        <w:t>- создавать, согласно части 1 статьи 13 Лесного кодекса РФ, лесную инфраструктуру (лесные дороги, лесные склады и другую);</w:t>
      </w:r>
    </w:p>
    <w:p w14:paraId="31AF9436" w14:textId="77777777" w:rsidR="00620E70" w:rsidRPr="00845B5F" w:rsidRDefault="00620E70" w:rsidP="00620E70">
      <w:pPr>
        <w:jc w:val="both"/>
      </w:pPr>
      <w:r w:rsidRPr="00845B5F">
        <w:t>- размещать, согласно части 2 статьи 39 Лесного кодекса РФ, на предоставленных лесных участках временные постройки;</w:t>
      </w:r>
    </w:p>
    <w:p w14:paraId="37D5BC80" w14:textId="77777777" w:rsidR="00620E70" w:rsidRPr="00845B5F" w:rsidRDefault="00620E70" w:rsidP="00620E70">
      <w:pPr>
        <w:jc w:val="both"/>
      </w:pPr>
      <w:r w:rsidRPr="00845B5F">
        <w:t>- иметь другие права, если их реализация не противоречит требованиям законодательства РФ.</w:t>
      </w:r>
    </w:p>
    <w:p w14:paraId="1DAD4F06" w14:textId="77777777" w:rsidR="00620E70" w:rsidRPr="00845B5F" w:rsidRDefault="00620E70" w:rsidP="00620E70">
      <w:pPr>
        <w:jc w:val="both"/>
      </w:pPr>
      <w:r w:rsidRPr="00845B5F">
        <w:t>Лица, арендующие лесные участки для выращивания лесных плодовых, ягодных, декоративных растений, лекарственных растений, обязаны:</w:t>
      </w:r>
    </w:p>
    <w:p w14:paraId="1CBD4876" w14:textId="77777777" w:rsidR="00620E70" w:rsidRPr="00845B5F" w:rsidRDefault="00620E70" w:rsidP="00620E70">
      <w:pPr>
        <w:jc w:val="both"/>
      </w:pPr>
      <w:r w:rsidRPr="00845B5F">
        <w:t>- составлять проект освоения лесов согласно части 1 статьи 88 Лесного кодекса РФ;</w:t>
      </w:r>
    </w:p>
    <w:p w14:paraId="2491A1F3" w14:textId="77777777" w:rsidR="00620E70" w:rsidRPr="00845B5F" w:rsidRDefault="00620E70" w:rsidP="00620E70">
      <w:pPr>
        <w:jc w:val="both"/>
      </w:pPr>
      <w:r w:rsidRPr="00845B5F">
        <w:t>- осуществлять использование лесов в соответствии с проектом освоения лесов;</w:t>
      </w:r>
    </w:p>
    <w:p w14:paraId="01FE9AE8" w14:textId="77777777" w:rsidR="00620E70" w:rsidRPr="00845B5F" w:rsidRDefault="00620E70" w:rsidP="00620E70">
      <w:pPr>
        <w:jc w:val="both"/>
      </w:pPr>
      <w:r w:rsidRPr="00845B5F">
        <w:t>- соблюдать условия договора аренды лесного участка;</w:t>
      </w:r>
    </w:p>
    <w:p w14:paraId="1F896F87" w14:textId="77777777" w:rsidR="00620E70" w:rsidRPr="00845B5F" w:rsidRDefault="00620E70" w:rsidP="00620E70">
      <w:pPr>
        <w:jc w:val="both"/>
      </w:pPr>
      <w:r w:rsidRPr="00845B5F">
        <w:t>- осуществлять использование лесов способами и технологиями, предотвращающими возникновение эрозии почв, исключающими или ограничивающими негативное воздействие на последующее воспроизводство лесов, а также на состояние водных и других природных объектов;</w:t>
      </w:r>
    </w:p>
    <w:p w14:paraId="76885F31" w14:textId="77777777" w:rsidR="00620E70" w:rsidRPr="00845B5F" w:rsidRDefault="00620E70" w:rsidP="00620E70">
      <w:pPr>
        <w:jc w:val="both"/>
      </w:pPr>
      <w:r w:rsidRPr="00845B5F">
        <w:t>- соблюдать правила пожарной безопасности в лесах и правила санитарной безопасности в лесах;</w:t>
      </w:r>
    </w:p>
    <w:p w14:paraId="68B8C0C7" w14:textId="77777777" w:rsidR="00620E70" w:rsidRPr="00845B5F" w:rsidRDefault="00620E70" w:rsidP="00620E70">
      <w:pPr>
        <w:jc w:val="both"/>
      </w:pPr>
      <w:r w:rsidRPr="00845B5F">
        <w:t>- согласно части 2 статьи 26 Лесного кодекса РФ подавать ежегодно лесную декларацию;</w:t>
      </w:r>
    </w:p>
    <w:p w14:paraId="12C87461" w14:textId="77777777" w:rsidR="00620E70" w:rsidRPr="00845B5F" w:rsidRDefault="00620E70" w:rsidP="00620E70">
      <w:pPr>
        <w:jc w:val="both"/>
      </w:pPr>
      <w:r w:rsidRPr="00845B5F">
        <w:t>- согласно части 1 статьи 49 Лесного кодекса РФ представлять отчет об использовании лесов;</w:t>
      </w:r>
    </w:p>
    <w:p w14:paraId="2F2557CD" w14:textId="77777777" w:rsidR="00620E70" w:rsidRPr="00845B5F" w:rsidRDefault="00620E70" w:rsidP="00620E70">
      <w:pPr>
        <w:jc w:val="both"/>
      </w:pPr>
      <w:r w:rsidRPr="00845B5F">
        <w:t>- согласно части 1 статьи 60 Лесного кодекса РФ представлять отчет об охране и о защите лесов;</w:t>
      </w:r>
    </w:p>
    <w:p w14:paraId="46A60D8B" w14:textId="77777777" w:rsidR="00620E70" w:rsidRPr="00845B5F" w:rsidRDefault="00620E70" w:rsidP="00620E70">
      <w:pPr>
        <w:jc w:val="both"/>
      </w:pPr>
      <w:r w:rsidRPr="00845B5F">
        <w:t>- согласно части 4 статьи 91 Лесного кодекса РФ предоставлять в государственный лесной реестр в установленном порядке документированную информацию, предусмотренную частью 2 статьи 91 Лесного кодекса РФ;</w:t>
      </w:r>
    </w:p>
    <w:p w14:paraId="6B625E91" w14:textId="77777777" w:rsidR="00620E70" w:rsidRPr="00845B5F" w:rsidRDefault="00620E70" w:rsidP="00620E70">
      <w:pPr>
        <w:jc w:val="both"/>
      </w:pPr>
      <w:r w:rsidRPr="00845B5F">
        <w:t>- выполнять другие обязанности, предусмотренные лесным законодательством РФ.</w:t>
      </w:r>
    </w:p>
    <w:p w14:paraId="37D2CF0C" w14:textId="77777777" w:rsidR="00620E70" w:rsidRPr="00845B5F" w:rsidRDefault="00620E70" w:rsidP="00620E70">
      <w:pPr>
        <w:jc w:val="both"/>
      </w:pPr>
      <w:r w:rsidRPr="00845B5F">
        <w:t>Согласно распоряжению Правительства РФ от 11.07.2012 № 1283-р «Об утверждении Перечня объектов лесной инфраструктуры для защитных лесов, эксплуатационных лесов и резервных лесов» помимо объектов, указанных в разделе 1.1.10., допускается создание объектов лесной инфраструктуры в целях выращивания лесных плодовых, ягодных, декоративных растений, лекарственных растений:</w:t>
      </w:r>
    </w:p>
    <w:p w14:paraId="2D5DC844" w14:textId="77777777" w:rsidR="00620E70" w:rsidRPr="00845B5F" w:rsidRDefault="00620E70" w:rsidP="00620E70">
      <w:pPr>
        <w:jc w:val="both"/>
      </w:pPr>
      <w:r w:rsidRPr="00845B5F">
        <w:t>а) в защитных лесах, относящихся к категории лесов, расположенных в водоохранных зонах:</w:t>
      </w:r>
    </w:p>
    <w:p w14:paraId="01D8A86E" w14:textId="77777777" w:rsidR="00620E70" w:rsidRPr="00845B5F" w:rsidRDefault="00620E70" w:rsidP="00620E70">
      <w:pPr>
        <w:jc w:val="both"/>
      </w:pPr>
      <w:r w:rsidRPr="00845B5F">
        <w:t>площадка производственная;</w:t>
      </w:r>
    </w:p>
    <w:p w14:paraId="6FC241A0" w14:textId="77777777" w:rsidR="00620E70" w:rsidRPr="00845B5F" w:rsidRDefault="00620E70" w:rsidP="00620E70">
      <w:pPr>
        <w:jc w:val="both"/>
      </w:pPr>
      <w:r w:rsidRPr="00845B5F">
        <w:t xml:space="preserve">в) в защитных лесах, относящихся к категориям лесов, выполняющих функции защиты природных и иных объектов, и ценных лесов (помимо объектов, указанных в </w:t>
      </w:r>
      <w:hyperlink w:anchor="Par190" w:tooltip="а) в защитных лесах, относящихся к категории лесов, расположенных в водоохранных зонах, - площадка производственная;" w:history="1">
        <w:r w:rsidRPr="00845B5F">
          <w:rPr>
            <w:rStyle w:val="a5"/>
          </w:rPr>
          <w:t>подпункте «а</w:t>
        </w:r>
      </w:hyperlink>
      <w:r w:rsidRPr="00845B5F">
        <w:t>»):</w:t>
      </w:r>
    </w:p>
    <w:p w14:paraId="0A5C83C7" w14:textId="77777777" w:rsidR="00620E70" w:rsidRPr="00845B5F" w:rsidRDefault="00620E70" w:rsidP="00620E70">
      <w:pPr>
        <w:jc w:val="both"/>
      </w:pPr>
      <w:r w:rsidRPr="00845B5F">
        <w:t>гараж для лесохозяйственных машин;</w:t>
      </w:r>
    </w:p>
    <w:p w14:paraId="1A381C06" w14:textId="77777777" w:rsidR="00620E70" w:rsidRPr="00845B5F" w:rsidRDefault="00620E70" w:rsidP="00620E70">
      <w:pPr>
        <w:jc w:val="both"/>
      </w:pPr>
      <w:r w:rsidRPr="00845B5F">
        <w:lastRenderedPageBreak/>
        <w:t>мастерская ремонтно-механическая;</w:t>
      </w:r>
    </w:p>
    <w:p w14:paraId="7597C487" w14:textId="77777777" w:rsidR="00620E70" w:rsidRPr="00845B5F" w:rsidRDefault="00620E70" w:rsidP="00620E70">
      <w:pPr>
        <w:jc w:val="both"/>
      </w:pPr>
      <w:r w:rsidRPr="00845B5F">
        <w:t>временное сооружение для бытовых нужд.</w:t>
      </w:r>
    </w:p>
    <w:p w14:paraId="5A5B71A4" w14:textId="77777777" w:rsidR="00620E70" w:rsidRPr="00845B5F" w:rsidRDefault="00620E70" w:rsidP="00620E70">
      <w:pPr>
        <w:jc w:val="both"/>
      </w:pPr>
    </w:p>
    <w:p w14:paraId="01239180" w14:textId="77777777" w:rsidR="00620E70" w:rsidRPr="00845B5F" w:rsidRDefault="00620E70" w:rsidP="00620E70">
      <w:pPr>
        <w:jc w:val="both"/>
      </w:pPr>
    </w:p>
    <w:p w14:paraId="4C9184B6" w14:textId="77777777" w:rsidR="00620E70" w:rsidRPr="00845B5F" w:rsidRDefault="00620E70" w:rsidP="00620E70">
      <w:pPr>
        <w:jc w:val="both"/>
      </w:pPr>
      <w:r w:rsidRPr="00845B5F">
        <w:t>2.11. Нормативы, параметры и сроки использования лесов</w:t>
      </w:r>
      <w:r w:rsidRPr="00845B5F">
        <w:br/>
        <w:t>для выращивания посадочного материала лесных растений</w:t>
      </w:r>
      <w:r w:rsidRPr="00845B5F">
        <w:br/>
        <w:t>(саженцев, сеянцев)</w:t>
      </w:r>
    </w:p>
    <w:p w14:paraId="059D1037" w14:textId="77777777" w:rsidR="00620E70" w:rsidRPr="00845B5F" w:rsidRDefault="00620E70" w:rsidP="00620E70">
      <w:pPr>
        <w:jc w:val="both"/>
      </w:pPr>
    </w:p>
    <w:p w14:paraId="7583C19A" w14:textId="77777777" w:rsidR="00620E70" w:rsidRPr="00845B5F" w:rsidRDefault="00620E70" w:rsidP="00620E70">
      <w:pPr>
        <w:jc w:val="both"/>
      </w:pPr>
      <w:r w:rsidRPr="00845B5F">
        <w:t>Выращивание посадочного материала лесных растений (саженцев, сеянцев) представляет собой предпринимательскую деятельность, осуществляемую в целях воспроизводства лесов и лесоразведения.</w:t>
      </w:r>
    </w:p>
    <w:p w14:paraId="5AA736EA" w14:textId="77777777" w:rsidR="00620E70" w:rsidRPr="00845B5F" w:rsidRDefault="00620E70" w:rsidP="00620E70">
      <w:pPr>
        <w:jc w:val="both"/>
      </w:pPr>
      <w:r w:rsidRPr="00845B5F">
        <w:t>Для выращивания посадочного материала лесных растений (саженцев, сеянцев) используют, в первую очередь, не покрытые лесом земли из состава земель лесного фонда, а также не облесившиеся лесосеки, прогалины и другие, не покрытые лесной растительностью, земли иных категорий, на которых располагаются леса.</w:t>
      </w:r>
    </w:p>
    <w:p w14:paraId="5BF2A684" w14:textId="77777777" w:rsidR="00620E70" w:rsidRPr="00845B5F" w:rsidRDefault="00620E70" w:rsidP="00620E70">
      <w:pPr>
        <w:jc w:val="both"/>
      </w:pPr>
      <w:r w:rsidRPr="00845B5F">
        <w:t>Для выращивания посадочного материала лесных растений (саженцев, сеянцев) используются улучшенные и сортовые семена лесных растений или, если такие семена отсутствуют, нормальные семена лесных растений.</w:t>
      </w:r>
    </w:p>
    <w:p w14:paraId="06EB0B4B" w14:textId="77777777" w:rsidR="00620E70" w:rsidRPr="00845B5F" w:rsidRDefault="00620E70" w:rsidP="00620E70">
      <w:pPr>
        <w:jc w:val="both"/>
      </w:pPr>
      <w:r w:rsidRPr="00845B5F">
        <w:t>Для выращивания посадочного материала лесных растений (саженцев, сеянцев) не допускается применение нерайонированных семян лесных растений, а также семян лесных растений, посевные и иные качества которых не проверены.</w:t>
      </w:r>
    </w:p>
    <w:p w14:paraId="021D00F6" w14:textId="77777777" w:rsidR="00620E70" w:rsidRPr="00845B5F" w:rsidRDefault="00620E70" w:rsidP="00620E70">
      <w:pPr>
        <w:jc w:val="both"/>
      </w:pPr>
      <w:r w:rsidRPr="00845B5F">
        <w:t xml:space="preserve">Для выращивания посадочного материала лесных растений (саженцев, сеянцев) лесные участки государственным учреждениям, муниципальным учреждениям предоставляются в постоянное (бессрочное) пользование, другим лицам – в аренду. </w:t>
      </w:r>
    </w:p>
    <w:p w14:paraId="2DBA8023" w14:textId="77777777" w:rsidR="00620E70" w:rsidRPr="00845B5F" w:rsidRDefault="00620E70" w:rsidP="00620E70">
      <w:pPr>
        <w:jc w:val="both"/>
      </w:pPr>
      <w:r w:rsidRPr="00845B5F">
        <w:t>В соответствии с частью 2 статьи 24 Лесного кодекса РФ невыполнение гражданами, юридическими лицами, осуществляющими использование лесов, лесохозяйственного регламента и проекта освоения лесов является основанием для досрочного расторжения договора аренды лесного участка, а также принудительного прекращения права постоянного (бессрочного) пользования лесным участком.</w:t>
      </w:r>
    </w:p>
    <w:p w14:paraId="66D27CFB" w14:textId="77777777" w:rsidR="00620E70" w:rsidRPr="00845B5F" w:rsidRDefault="00620E70" w:rsidP="00620E70">
      <w:pPr>
        <w:jc w:val="both"/>
      </w:pPr>
      <w:r w:rsidRPr="00845B5F">
        <w:t>Граждане, юридические лица, которые используют леса в порядке, предусмотренном статьей 25 Лесного кодекса РФ, приобретают право собственности на древесину и иные добытые лесные ресурсы в соответствии с гражданским законодательством.</w:t>
      </w:r>
    </w:p>
    <w:p w14:paraId="341197DB" w14:textId="77777777" w:rsidR="00620E70" w:rsidRPr="00845B5F" w:rsidRDefault="00620E70" w:rsidP="00620E70">
      <w:pPr>
        <w:jc w:val="both"/>
      </w:pPr>
      <w:r w:rsidRPr="00845B5F">
        <w:t>Использование лесов для выращивания посадочного материала лесных растений (саженцев, сеянцев) может ограничиваться согласно статьи 27 Лесного кодекса РФ.</w:t>
      </w:r>
    </w:p>
    <w:p w14:paraId="21FB6AE7" w14:textId="77777777" w:rsidR="00620E70" w:rsidRPr="00845B5F" w:rsidRDefault="00620E70" w:rsidP="00620E70">
      <w:pPr>
        <w:jc w:val="both"/>
      </w:pPr>
      <w:r w:rsidRPr="00845B5F">
        <w:t>Лица, использующие леса для выращивания посадочного материала лесных растений (саженцев, сеянцев), имеют право:</w:t>
      </w:r>
    </w:p>
    <w:p w14:paraId="4540D830" w14:textId="77777777" w:rsidR="00620E70" w:rsidRPr="00845B5F" w:rsidRDefault="00620E70" w:rsidP="00620E70">
      <w:pPr>
        <w:jc w:val="both"/>
      </w:pPr>
      <w:r w:rsidRPr="00845B5F">
        <w:t>- осуществлять использование лесов в соответствии с условиями договора аренды лесного участка;</w:t>
      </w:r>
    </w:p>
    <w:p w14:paraId="63B29316" w14:textId="77777777" w:rsidR="00620E70" w:rsidRPr="00845B5F" w:rsidRDefault="00620E70" w:rsidP="00620E70">
      <w:pPr>
        <w:jc w:val="both"/>
      </w:pPr>
      <w:r w:rsidRPr="00845B5F">
        <w:t>- создавать, согласно части 1 статьи 13 Лесного кодекса РФ, лесную инфраструктуру (лесные дороги, лесные склады и другую);</w:t>
      </w:r>
    </w:p>
    <w:p w14:paraId="54C1912D" w14:textId="77777777" w:rsidR="00620E70" w:rsidRPr="00845B5F" w:rsidRDefault="00620E70" w:rsidP="00620E70">
      <w:pPr>
        <w:jc w:val="both"/>
      </w:pPr>
      <w:r w:rsidRPr="00845B5F">
        <w:t>- размещать на предоставленных лесных участках теплицы, другие строения и сооружения;</w:t>
      </w:r>
    </w:p>
    <w:p w14:paraId="20EB518D" w14:textId="77777777" w:rsidR="00620E70" w:rsidRPr="00845B5F" w:rsidRDefault="00620E70" w:rsidP="00620E70">
      <w:pPr>
        <w:jc w:val="both"/>
      </w:pPr>
      <w:r w:rsidRPr="00845B5F">
        <w:t>- иметь другие права, если их реализация не противоречит требованиям законодательства РФ.</w:t>
      </w:r>
    </w:p>
    <w:p w14:paraId="7EA45EC4" w14:textId="77777777" w:rsidR="00620E70" w:rsidRPr="00845B5F" w:rsidRDefault="00620E70" w:rsidP="00620E70">
      <w:pPr>
        <w:jc w:val="both"/>
      </w:pPr>
      <w:r w:rsidRPr="00845B5F">
        <w:t>Лица, использующие леса для выращивания посадочного материала лесных растений (саженцев, сеянцев), обязаны:</w:t>
      </w:r>
    </w:p>
    <w:p w14:paraId="02D48F86" w14:textId="77777777" w:rsidR="00620E70" w:rsidRPr="00845B5F" w:rsidRDefault="00620E70" w:rsidP="00620E70">
      <w:pPr>
        <w:jc w:val="both"/>
      </w:pPr>
      <w:r w:rsidRPr="00845B5F">
        <w:t>- составлять проект освоения лесов;</w:t>
      </w:r>
    </w:p>
    <w:p w14:paraId="2F92C725" w14:textId="77777777" w:rsidR="00620E70" w:rsidRPr="00845B5F" w:rsidRDefault="00620E70" w:rsidP="00620E70">
      <w:pPr>
        <w:jc w:val="both"/>
      </w:pPr>
      <w:r w:rsidRPr="00845B5F">
        <w:t>- осуществлять использование лесов в соответствии с проектом освоения лесов;</w:t>
      </w:r>
    </w:p>
    <w:p w14:paraId="2CEEAA84" w14:textId="77777777" w:rsidR="00620E70" w:rsidRPr="00845B5F" w:rsidRDefault="00620E70" w:rsidP="00620E70">
      <w:pPr>
        <w:jc w:val="both"/>
      </w:pPr>
      <w:r w:rsidRPr="00845B5F">
        <w:t>- соблюдать условия договора аренды лесного участка;</w:t>
      </w:r>
    </w:p>
    <w:p w14:paraId="5B104CCA" w14:textId="77777777" w:rsidR="00620E70" w:rsidRPr="00845B5F" w:rsidRDefault="00620E70" w:rsidP="00620E70">
      <w:pPr>
        <w:jc w:val="both"/>
      </w:pPr>
      <w:r w:rsidRPr="00845B5F">
        <w:t xml:space="preserve">- осуществлять использование лесов для выращивания посадочного материала лесных растений (саженцев, сеянцев) способами и технологиями, предотвращающими возникновение эрозии почв, исключающими или ограничивающими негативное воздействие </w:t>
      </w:r>
      <w:r w:rsidRPr="00845B5F">
        <w:lastRenderedPageBreak/>
        <w:t>на последующее воспроизводство лесов, а также на состояние водных и других природных объектов;</w:t>
      </w:r>
    </w:p>
    <w:p w14:paraId="1B5EBC20" w14:textId="77777777" w:rsidR="00620E70" w:rsidRPr="00845B5F" w:rsidRDefault="00620E70" w:rsidP="00620E70">
      <w:pPr>
        <w:jc w:val="both"/>
      </w:pPr>
      <w:r w:rsidRPr="00845B5F">
        <w:t>- соблюдать правила пожарной безопасности в лесах и правила санитарной безопасности в лесах;</w:t>
      </w:r>
    </w:p>
    <w:p w14:paraId="1C63C9D4" w14:textId="77777777" w:rsidR="00620E70" w:rsidRPr="00845B5F" w:rsidRDefault="00620E70" w:rsidP="00620E70">
      <w:pPr>
        <w:jc w:val="both"/>
      </w:pPr>
      <w:r w:rsidRPr="00845B5F">
        <w:t>- подавать ежегодно лесную декларацию;</w:t>
      </w:r>
    </w:p>
    <w:p w14:paraId="3B429851" w14:textId="77777777" w:rsidR="00620E70" w:rsidRPr="00845B5F" w:rsidRDefault="00620E70" w:rsidP="00620E70">
      <w:pPr>
        <w:jc w:val="both"/>
      </w:pPr>
      <w:r w:rsidRPr="00845B5F">
        <w:t>- представлять отчет об использовании лесов;</w:t>
      </w:r>
    </w:p>
    <w:p w14:paraId="04DA2E27" w14:textId="77777777" w:rsidR="00620E70" w:rsidRPr="00845B5F" w:rsidRDefault="00620E70" w:rsidP="00620E70">
      <w:pPr>
        <w:jc w:val="both"/>
      </w:pPr>
      <w:r w:rsidRPr="00845B5F">
        <w:t>- представлять отчет об охране и о защите лесов;</w:t>
      </w:r>
    </w:p>
    <w:p w14:paraId="41292FA9" w14:textId="77777777" w:rsidR="00620E70" w:rsidRPr="00845B5F" w:rsidRDefault="00620E70" w:rsidP="00620E70">
      <w:pPr>
        <w:jc w:val="both"/>
      </w:pPr>
      <w:r w:rsidRPr="00845B5F">
        <w:t>- представлять в государственный лесной реестр в установленном порядке документированную информацию;</w:t>
      </w:r>
    </w:p>
    <w:p w14:paraId="641647A6" w14:textId="77777777" w:rsidR="00620E70" w:rsidRPr="00845B5F" w:rsidRDefault="00620E70" w:rsidP="00620E70">
      <w:pPr>
        <w:jc w:val="both"/>
      </w:pPr>
      <w:r w:rsidRPr="00845B5F">
        <w:t>- выполнять другие обязанности, предусмотренные законодательством Российской Федерации.</w:t>
      </w:r>
    </w:p>
    <w:p w14:paraId="45C7A2AA" w14:textId="77777777" w:rsidR="00620E70" w:rsidRPr="00845B5F" w:rsidRDefault="00620E70" w:rsidP="00620E70">
      <w:pPr>
        <w:jc w:val="both"/>
      </w:pPr>
      <w:r w:rsidRPr="00845B5F">
        <w:t>Согласно распоряжению Правительства РФ от 11.07.2012 № 1283-р «Об утверждении Перечня объектов лесной инфраструктуры для защитных лесов, эксплуатационных лесов и резервных лесов» помимо объектов, указанных в разделе 1.1.10., допускается создание объектов лесной инфраструктуры для использования лесов в целях выращивания посадочного материала лесных растений (саженцев, сеянцев) на особо защитных участках лесов (за исключением заповедных лесных участков), а также в защитных лесах, относящихся к категориям лесов, выполняющих функции защиты природных и иных объектов, расположенных в водоохранных зонах, и ценных лесов:</w:t>
      </w:r>
    </w:p>
    <w:p w14:paraId="16B83B29" w14:textId="77777777" w:rsidR="00620E70" w:rsidRPr="00845B5F" w:rsidRDefault="00620E70" w:rsidP="00620E70">
      <w:pPr>
        <w:jc w:val="both"/>
      </w:pPr>
      <w:r w:rsidRPr="00845B5F">
        <w:t>площадка производственная;</w:t>
      </w:r>
    </w:p>
    <w:p w14:paraId="34C260D9" w14:textId="77777777" w:rsidR="00620E70" w:rsidRPr="00845B5F" w:rsidRDefault="00620E70" w:rsidP="00620E70">
      <w:pPr>
        <w:jc w:val="both"/>
      </w:pPr>
      <w:r w:rsidRPr="00845B5F">
        <w:t>временное сооружение для бытовых нужд;</w:t>
      </w:r>
    </w:p>
    <w:p w14:paraId="200A2D37" w14:textId="77777777" w:rsidR="00620E70" w:rsidRPr="00845B5F" w:rsidRDefault="00620E70" w:rsidP="00620E70">
      <w:pPr>
        <w:jc w:val="both"/>
      </w:pPr>
      <w:r w:rsidRPr="00845B5F">
        <w:t>трубопровод технологический для обеспечения охраны, защиты и воспроизводства лесов;</w:t>
      </w:r>
    </w:p>
    <w:p w14:paraId="41755C4A" w14:textId="77777777" w:rsidR="00620E70" w:rsidRPr="00845B5F" w:rsidRDefault="00620E70" w:rsidP="00620E70">
      <w:pPr>
        <w:jc w:val="both"/>
      </w:pPr>
      <w:r w:rsidRPr="00845B5F">
        <w:t>теплица;</w:t>
      </w:r>
    </w:p>
    <w:p w14:paraId="4E625D65" w14:textId="77777777" w:rsidR="00620E70" w:rsidRPr="00845B5F" w:rsidRDefault="00620E70" w:rsidP="00620E70">
      <w:pPr>
        <w:jc w:val="both"/>
      </w:pPr>
      <w:r w:rsidRPr="00845B5F">
        <w:t>комплекс селекционный с теплицами;</w:t>
      </w:r>
    </w:p>
    <w:p w14:paraId="2EA5D5B7" w14:textId="77777777" w:rsidR="00620E70" w:rsidRPr="00845B5F" w:rsidRDefault="00620E70" w:rsidP="00620E70">
      <w:pPr>
        <w:jc w:val="both"/>
      </w:pPr>
      <w:r w:rsidRPr="00845B5F">
        <w:t>склад лесных семян;</w:t>
      </w:r>
    </w:p>
    <w:p w14:paraId="2B04A825" w14:textId="77777777" w:rsidR="00620E70" w:rsidRPr="00845B5F" w:rsidRDefault="00620E70" w:rsidP="00620E70">
      <w:pPr>
        <w:jc w:val="both"/>
      </w:pPr>
      <w:r w:rsidRPr="00845B5F">
        <w:t>гараж для лесохозяйственных машин;</w:t>
      </w:r>
    </w:p>
    <w:p w14:paraId="6CB36509" w14:textId="77777777" w:rsidR="00620E70" w:rsidRPr="00845B5F" w:rsidRDefault="00620E70" w:rsidP="00620E70">
      <w:pPr>
        <w:jc w:val="both"/>
      </w:pPr>
      <w:r w:rsidRPr="00845B5F">
        <w:t>мастерская ремонтно-механическая;</w:t>
      </w:r>
    </w:p>
    <w:p w14:paraId="3938030E" w14:textId="77777777" w:rsidR="00620E70" w:rsidRPr="00845B5F" w:rsidRDefault="00620E70" w:rsidP="00620E70">
      <w:pPr>
        <w:jc w:val="both"/>
      </w:pPr>
      <w:r w:rsidRPr="00845B5F">
        <w:t>здание производственно-административное лесного хозяйства (лесных питомников);</w:t>
      </w:r>
    </w:p>
    <w:p w14:paraId="34DA026F" w14:textId="77777777" w:rsidR="00620E70" w:rsidRPr="00845B5F" w:rsidRDefault="00620E70" w:rsidP="00620E70">
      <w:pPr>
        <w:jc w:val="both"/>
      </w:pPr>
      <w:r w:rsidRPr="00845B5F">
        <w:t>котельная отопительная и отопительно-производственная;</w:t>
      </w:r>
    </w:p>
    <w:p w14:paraId="2A9C27B4" w14:textId="77777777" w:rsidR="00620E70" w:rsidRPr="00845B5F" w:rsidRDefault="00620E70" w:rsidP="00620E70">
      <w:pPr>
        <w:jc w:val="both"/>
      </w:pPr>
      <w:r w:rsidRPr="00845B5F">
        <w:t>пункт электрический распределительный;</w:t>
      </w:r>
    </w:p>
    <w:p w14:paraId="43ABF3E4" w14:textId="77777777" w:rsidR="00620E70" w:rsidRPr="00845B5F" w:rsidRDefault="00620E70" w:rsidP="00620E70">
      <w:pPr>
        <w:jc w:val="both"/>
      </w:pPr>
      <w:r w:rsidRPr="00845B5F">
        <w:t>сооружение ирригационной и мелиоративной систем;</w:t>
      </w:r>
    </w:p>
    <w:p w14:paraId="36B840F4" w14:textId="77777777" w:rsidR="00620E70" w:rsidRPr="00845B5F" w:rsidRDefault="00620E70" w:rsidP="00620E70">
      <w:pPr>
        <w:jc w:val="both"/>
      </w:pPr>
      <w:r w:rsidRPr="00845B5F">
        <w:t>система оросительная и отдельно орошаемые массивы;</w:t>
      </w:r>
    </w:p>
    <w:p w14:paraId="55A0A349" w14:textId="77777777" w:rsidR="00620E70" w:rsidRPr="00845B5F" w:rsidRDefault="00620E70" w:rsidP="00620E70">
      <w:pPr>
        <w:jc w:val="both"/>
      </w:pPr>
      <w:r w:rsidRPr="00845B5F">
        <w:t>система лиманного орошения;</w:t>
      </w:r>
    </w:p>
    <w:p w14:paraId="0EA50EC6" w14:textId="77777777" w:rsidR="00620E70" w:rsidRPr="00845B5F" w:rsidRDefault="00620E70" w:rsidP="00620E70">
      <w:pPr>
        <w:jc w:val="both"/>
      </w:pPr>
      <w:r w:rsidRPr="00845B5F">
        <w:t>система группового водоснабжения;</w:t>
      </w:r>
    </w:p>
    <w:p w14:paraId="6D3480F1" w14:textId="77777777" w:rsidR="00620E70" w:rsidRPr="00845B5F" w:rsidRDefault="00620E70" w:rsidP="00620E70">
      <w:pPr>
        <w:jc w:val="both"/>
      </w:pPr>
      <w:r w:rsidRPr="00845B5F">
        <w:t>система локального водоснабжения;</w:t>
      </w:r>
    </w:p>
    <w:p w14:paraId="1243948A" w14:textId="77777777" w:rsidR="00620E70" w:rsidRPr="00845B5F" w:rsidRDefault="00620E70" w:rsidP="00620E70">
      <w:pPr>
        <w:jc w:val="both"/>
      </w:pPr>
      <w:r w:rsidRPr="00845B5F">
        <w:t>коллектор, селевое русло, другие каналы, включая сооружения на трассах, мосты, переходы, перепады, быстротоки;</w:t>
      </w:r>
    </w:p>
    <w:p w14:paraId="45A636B1" w14:textId="77777777" w:rsidR="00620E70" w:rsidRPr="00845B5F" w:rsidRDefault="00620E70" w:rsidP="00620E70">
      <w:pPr>
        <w:jc w:val="both"/>
      </w:pPr>
      <w:r w:rsidRPr="00845B5F">
        <w:t>канал магистральный оросительных систем;</w:t>
      </w:r>
    </w:p>
    <w:p w14:paraId="148D05DC" w14:textId="77777777" w:rsidR="00620E70" w:rsidRPr="00845B5F" w:rsidRDefault="00620E70" w:rsidP="00620E70">
      <w:pPr>
        <w:jc w:val="both"/>
      </w:pPr>
      <w:r w:rsidRPr="00845B5F">
        <w:t>участок автоматизированного полива;</w:t>
      </w:r>
    </w:p>
    <w:p w14:paraId="01268F6F" w14:textId="77777777" w:rsidR="00620E70" w:rsidRPr="00845B5F" w:rsidRDefault="00620E70" w:rsidP="00620E70">
      <w:pPr>
        <w:jc w:val="both"/>
      </w:pPr>
      <w:r w:rsidRPr="00845B5F">
        <w:t>скважина водозаборная;</w:t>
      </w:r>
    </w:p>
    <w:p w14:paraId="3F5945E1" w14:textId="77777777" w:rsidR="00620E70" w:rsidRPr="00845B5F" w:rsidRDefault="00620E70" w:rsidP="00620E70">
      <w:pPr>
        <w:jc w:val="both"/>
      </w:pPr>
      <w:r w:rsidRPr="00845B5F">
        <w:t>колодец шахтный.</w:t>
      </w:r>
    </w:p>
    <w:p w14:paraId="5EDA9730" w14:textId="77777777" w:rsidR="00620E70" w:rsidRPr="00845B5F" w:rsidRDefault="00620E70" w:rsidP="00620E70">
      <w:pPr>
        <w:jc w:val="both"/>
      </w:pPr>
    </w:p>
    <w:p w14:paraId="02E6F890" w14:textId="77777777" w:rsidR="00620E70" w:rsidRPr="00845B5F" w:rsidRDefault="00620E70" w:rsidP="00620E70">
      <w:pPr>
        <w:jc w:val="both"/>
      </w:pPr>
    </w:p>
    <w:p w14:paraId="71DA63E8" w14:textId="77777777" w:rsidR="00620E70" w:rsidRPr="00845B5F" w:rsidRDefault="00620E70" w:rsidP="00620E70">
      <w:pPr>
        <w:jc w:val="both"/>
      </w:pPr>
    </w:p>
    <w:p w14:paraId="6237B2F1" w14:textId="77777777" w:rsidR="00620E70" w:rsidRPr="00845B5F" w:rsidRDefault="00620E70" w:rsidP="00620E70">
      <w:pPr>
        <w:jc w:val="both"/>
      </w:pPr>
    </w:p>
    <w:p w14:paraId="0DD8BB78" w14:textId="77777777" w:rsidR="00620E70" w:rsidRPr="00845B5F" w:rsidRDefault="00620E70" w:rsidP="00620E70">
      <w:pPr>
        <w:jc w:val="both"/>
      </w:pPr>
    </w:p>
    <w:p w14:paraId="4E9C9DFE" w14:textId="77777777" w:rsidR="00620E70" w:rsidRPr="00845B5F" w:rsidRDefault="00620E70" w:rsidP="00620E70">
      <w:pPr>
        <w:jc w:val="both"/>
      </w:pPr>
      <w:r w:rsidRPr="00845B5F">
        <w:t>2.12. Нормативы, параметры и сроки использования лесов для выполнения работ по геологическому изучению недр, для разработки месторождений полезных ископаемых</w:t>
      </w:r>
    </w:p>
    <w:p w14:paraId="69660A57" w14:textId="77777777" w:rsidR="00620E70" w:rsidRPr="00845B5F" w:rsidRDefault="00620E70" w:rsidP="00620E70">
      <w:pPr>
        <w:jc w:val="both"/>
      </w:pPr>
    </w:p>
    <w:p w14:paraId="0AA7891F" w14:textId="77777777" w:rsidR="00620E70" w:rsidRPr="00845B5F" w:rsidRDefault="00620E70" w:rsidP="00620E70">
      <w:pPr>
        <w:jc w:val="both"/>
      </w:pPr>
      <w:r w:rsidRPr="00845B5F">
        <w:t>Использование лесных участков для выполнения работ по геологическому изучению недр, для разработки месторождений полезных ископаемых</w:t>
      </w:r>
      <w:r w:rsidRPr="00845B5F">
        <w:br/>
      </w:r>
      <w:r w:rsidRPr="00845B5F">
        <w:lastRenderedPageBreak/>
        <w:t>(ст. 43 Лесного кодекса РФ) осуществляется в соответствии с лесохозяйственным регламентом лесничества.</w:t>
      </w:r>
    </w:p>
    <w:p w14:paraId="584411BF" w14:textId="77777777" w:rsidR="00620E70" w:rsidRPr="00845B5F" w:rsidRDefault="00620E70" w:rsidP="00620E70">
      <w:pPr>
        <w:jc w:val="both"/>
      </w:pPr>
      <w:r w:rsidRPr="00845B5F">
        <w:t>При использовании лесов для выполнения работ по геологическому изучению недр, для разработки месторождений полезных ископаемых на землях лесного фонда допускается строительство, реконструкция и эксплуатация объектов, не связанных с созданием лесной инфраструктуры, в соответствии со статьей 21 Лесного кодекса РФ. Строительство, реконструкция и эксплуатация объектов, не связанных с созданием лесной инфраструктуры, осуществляются в соответствии с проектом освоения лесов. Строительство, реконструкция и эксплуатация объектов, связанных с выполнением работ по геологическому изучению недр, разработкой месторождений полезных ископаемых на землях иных категорий, на которых расположены леса, допускается в случаях, определенных другими федеральными законами, в соответствии с целевым назначением этих земель.</w:t>
      </w:r>
    </w:p>
    <w:p w14:paraId="4669C206" w14:textId="77777777" w:rsidR="00620E70" w:rsidRPr="00845B5F" w:rsidRDefault="00620E70" w:rsidP="00620E70">
      <w:pPr>
        <w:jc w:val="both"/>
      </w:pPr>
      <w:r w:rsidRPr="00845B5F">
        <w:t>Как и во всех случаях строительства, реконструкции и эксплуатации объектов, не связанных с созданием лесной инфраструктуры, по окончании работ использованные земли подлежат рекультивации (часть 6 ст.21 Лесного кодекса РФ).</w:t>
      </w:r>
    </w:p>
    <w:p w14:paraId="624540C3" w14:textId="77777777" w:rsidR="00620E70" w:rsidRPr="00845B5F" w:rsidRDefault="00620E70" w:rsidP="00620E70">
      <w:pPr>
        <w:jc w:val="both"/>
      </w:pPr>
      <w:r w:rsidRPr="00845B5F">
        <w:t>В случаях, когда рубки лесных насаждений являются частью рассматриваемого вида использования лесов, для выполнения работ по геологическому изучению недр предоставляются лесные участки на основании договоров аренды (часть 2 ст. 43 Лесного кодекса РФ).</w:t>
      </w:r>
    </w:p>
    <w:p w14:paraId="15D257DA" w14:textId="77777777" w:rsidR="00620E70" w:rsidRPr="00845B5F" w:rsidRDefault="00620E70" w:rsidP="00620E70">
      <w:pPr>
        <w:jc w:val="both"/>
      </w:pPr>
      <w:r w:rsidRPr="00845B5F">
        <w:t>Если выполнение таких работ не влечет за собой проведение рубок лесных насаждений, строительство объектов капитального строительства леса используются без предоставления лесных участков по разрешениям органов государственной власти и органов местного самоуправления в соответствии с их компетенцией (часть 3 ст. 43 Лесного кодекса РФ).</w:t>
      </w:r>
    </w:p>
    <w:p w14:paraId="418105F6" w14:textId="77777777" w:rsidR="00620E70" w:rsidRPr="00845B5F" w:rsidRDefault="00620E70" w:rsidP="00620E70">
      <w:pPr>
        <w:jc w:val="both"/>
      </w:pPr>
      <w:r w:rsidRPr="00845B5F">
        <w:t>Договор аренды лесного участка для выполнения работ по геологическому изучению недр и разработки месторождений полезных ископаемых заключается на срок до сорока девяти лет и не требует проведения аукциона (часть 3 ст. 72 и часть 3 ст. 74 Лесного кодекса РФ).</w:t>
      </w:r>
    </w:p>
    <w:p w14:paraId="0DCE77F3" w14:textId="77777777" w:rsidR="00620E70" w:rsidRPr="00845B5F" w:rsidRDefault="00620E70" w:rsidP="00620E70">
      <w:pPr>
        <w:jc w:val="both"/>
      </w:pPr>
      <w:r w:rsidRPr="00845B5F">
        <w:t>Указанные сроки аренды лесных участков определялись с учетом требований законодательства о недрах.</w:t>
      </w:r>
    </w:p>
    <w:p w14:paraId="44DC66FD" w14:textId="77777777" w:rsidR="00620E70" w:rsidRPr="00845B5F" w:rsidRDefault="00620E70" w:rsidP="00620E70">
      <w:pPr>
        <w:jc w:val="both"/>
      </w:pPr>
      <w:r w:rsidRPr="00845B5F">
        <w:t>Статьёй 10 Федерального закона РФ от 21.02.1992 № 2395-1 «О недрах» устанавливается, что участки недр предоставляются в пользование на определенный срок:</w:t>
      </w:r>
    </w:p>
    <w:p w14:paraId="5667DD36" w14:textId="77777777" w:rsidR="00620E70" w:rsidRPr="00845B5F" w:rsidRDefault="00620E70" w:rsidP="00620E70">
      <w:pPr>
        <w:jc w:val="both"/>
      </w:pPr>
      <w:r w:rsidRPr="00845B5F">
        <w:t>- для геологического изучения — на срок до 5 лет;</w:t>
      </w:r>
    </w:p>
    <w:p w14:paraId="699E50A2" w14:textId="77777777" w:rsidR="00620E70" w:rsidRPr="00845B5F" w:rsidRDefault="00620E70" w:rsidP="00620E70">
      <w:pPr>
        <w:jc w:val="both"/>
      </w:pPr>
      <w:r w:rsidRPr="00845B5F">
        <w:t>- для добычи полезных ископаемых – на срок отработки месторождения полезных ископаемых, исчисляемый исходя из технико-экономического  обоснования  разработки  месторождения  полезных  ископаемых,  обеспечивающего рациональное использование и охрану недр;</w:t>
      </w:r>
    </w:p>
    <w:p w14:paraId="798845E4" w14:textId="77777777" w:rsidR="00620E70" w:rsidRPr="00845B5F" w:rsidRDefault="00620E70" w:rsidP="00620E70">
      <w:pPr>
        <w:jc w:val="both"/>
      </w:pPr>
      <w:r w:rsidRPr="00845B5F">
        <w:t>- для добычи подземных вод – на срок до 25 лет;</w:t>
      </w:r>
    </w:p>
    <w:p w14:paraId="7BEE435F" w14:textId="77777777" w:rsidR="00620E70" w:rsidRPr="00845B5F" w:rsidRDefault="00620E70" w:rsidP="00620E70">
      <w:pPr>
        <w:jc w:val="both"/>
      </w:pPr>
      <w:r w:rsidRPr="00845B5F">
        <w:t>- для добычи полезных ископаемых на основании предоставления краткосрочного права пользования участками недр при досрочном  прекращении права пользования участками недр – на срок до одного года.</w:t>
      </w:r>
    </w:p>
    <w:p w14:paraId="7E9B83FA" w14:textId="77777777" w:rsidR="00620E70" w:rsidRPr="00845B5F" w:rsidRDefault="00620E70" w:rsidP="00620E70">
      <w:pPr>
        <w:jc w:val="both"/>
      </w:pPr>
      <w:r w:rsidRPr="00845B5F">
        <w:t>Срок пользования участком недр продлевается по инициативе пользователя недр в случае необходимости завершения поисков и оценки или разработки месторождения полезных ископаемых либо выполнения ликвидационных мероприятий при условии отсутствия нарушений условий лицензии со стороны данного пользователя недр.</w:t>
      </w:r>
    </w:p>
    <w:p w14:paraId="2F230063" w14:textId="77777777" w:rsidR="00620E70" w:rsidRPr="00845B5F" w:rsidRDefault="00620E70" w:rsidP="00620E70">
      <w:pPr>
        <w:jc w:val="both"/>
      </w:pPr>
      <w:r w:rsidRPr="00845B5F">
        <w:t>Согласно части 2 ст. 20 Лесного кодекса РФ устанавливается право собственности Российской Федерации на древесину, которая получена при использовании лесов для выполнения работ по геологическому изучению недр и разработки месторождений полезных ископаемых.</w:t>
      </w:r>
    </w:p>
    <w:p w14:paraId="6CD2A576" w14:textId="77777777" w:rsidR="00620E70" w:rsidRPr="00845B5F" w:rsidRDefault="00620E70" w:rsidP="00620E70">
      <w:pPr>
        <w:jc w:val="both"/>
      </w:pPr>
      <w:r w:rsidRPr="00845B5F">
        <w:t xml:space="preserve">В тех случаях, когда пользователи недр предполагают осуществлять заготовку древесины, они обязаны оформить ее в порядке, предусмотренном Постановлением Правительства РФ от 23.07.2009 № 604 «О реализации древесины, которая получена при использовании лесов, расположенных на землях лесного фонда, в соответствии со статьями 43 - 46 Лесного </w:t>
      </w:r>
      <w:r w:rsidRPr="00845B5F">
        <w:lastRenderedPageBreak/>
        <w:t>кодекса Российской Федерации». Для этого лесной участок может предоставляться одновременно для использования в разных целях (часть 2 ст. 24 Лесного кодекса РФ).</w:t>
      </w:r>
    </w:p>
    <w:p w14:paraId="6822955A" w14:textId="77777777" w:rsidR="00620E70" w:rsidRPr="00845B5F" w:rsidRDefault="00620E70" w:rsidP="00620E70">
      <w:pPr>
        <w:jc w:val="both"/>
      </w:pPr>
      <w:r w:rsidRPr="00845B5F">
        <w:t>Порядок использования лесов для выполнения работ по геологическому изучению недр и разработки месторождений полезных ископаемых утвержден приказом Рослесхоза от 27.12.2010 № 515.</w:t>
      </w:r>
    </w:p>
    <w:p w14:paraId="11C896B5" w14:textId="77777777" w:rsidR="00620E70" w:rsidRPr="00845B5F" w:rsidRDefault="00620E70" w:rsidP="00620E70">
      <w:pPr>
        <w:jc w:val="both"/>
      </w:pPr>
      <w:r w:rsidRPr="00845B5F">
        <w:t>В данном нормативном правовом акте установлена процедура выдачи разрешения на проведение работ без предоставления лесного участка.</w:t>
      </w:r>
    </w:p>
    <w:p w14:paraId="574A5EA4" w14:textId="77777777" w:rsidR="00620E70" w:rsidRPr="00845B5F" w:rsidRDefault="00620E70" w:rsidP="00620E70">
      <w:pPr>
        <w:jc w:val="both"/>
      </w:pPr>
      <w:r w:rsidRPr="00845B5F">
        <w:t>Для выполнения работ по геологическому изучению недр на землях лесного фонда без предоставления лесного участка пользователь недр (далее – Заявитель) подает в органы государственной власти или органы местного самоуправления письменное заявление, согласно пункту 3 Порядка использования лесов для выполнения работ по геологическому изучению недр и разработки месторождений полезных ископаемых, в котором указываются:</w:t>
      </w:r>
    </w:p>
    <w:p w14:paraId="5B1D9EF4" w14:textId="77777777" w:rsidR="00620E70" w:rsidRPr="00845B5F" w:rsidRDefault="00620E70" w:rsidP="00620E70">
      <w:pPr>
        <w:jc w:val="both"/>
      </w:pPr>
      <w:r w:rsidRPr="00845B5F">
        <w:t>- сведения о Заявителе:</w:t>
      </w:r>
    </w:p>
    <w:p w14:paraId="1A67EDA1" w14:textId="77777777" w:rsidR="00620E70" w:rsidRPr="00845B5F" w:rsidRDefault="00620E70" w:rsidP="00620E70">
      <w:pPr>
        <w:jc w:val="both"/>
      </w:pPr>
      <w:r w:rsidRPr="00845B5F">
        <w:t>- полное и сокращенное наименование и организационно-правовая форма, место нахождения и почтовый адрес, банковские реквизиты – для юридического лица;</w:t>
      </w:r>
    </w:p>
    <w:p w14:paraId="2013FE0D" w14:textId="77777777" w:rsidR="00620E70" w:rsidRPr="00845B5F" w:rsidRDefault="00620E70" w:rsidP="00620E70">
      <w:pPr>
        <w:jc w:val="both"/>
      </w:pPr>
      <w:r w:rsidRPr="00845B5F">
        <w:t>- фамилия, имя, отчество (последнее – при наличии), адрес места жительства, данные документа, удостоверяющего личность, - для гражданина, являющегося индивидуальным предпринимателем;</w:t>
      </w:r>
    </w:p>
    <w:p w14:paraId="3A05F3EB" w14:textId="77777777" w:rsidR="00620E70" w:rsidRPr="00845B5F" w:rsidRDefault="00620E70" w:rsidP="00620E70">
      <w:pPr>
        <w:jc w:val="both"/>
      </w:pPr>
      <w:r w:rsidRPr="00845B5F">
        <w:t>2) местоположение и площадь земель лесного фонда, необходимых для выполнения планируемых работ, обоснование использования лесов и срок выполнения работ по геологическому изучению недр.</w:t>
      </w:r>
    </w:p>
    <w:p w14:paraId="116B44E2" w14:textId="77777777" w:rsidR="00620E70" w:rsidRPr="00845B5F" w:rsidRDefault="00620E70" w:rsidP="00620E70">
      <w:pPr>
        <w:jc w:val="both"/>
      </w:pPr>
      <w:r w:rsidRPr="00845B5F">
        <w:t>К заявлению прилагается документ, подтверждающий полномочия лица на осуществление действий от имени Заявителя (при необходимости).</w:t>
      </w:r>
    </w:p>
    <w:p w14:paraId="5B3E42A7" w14:textId="77777777" w:rsidR="00620E70" w:rsidRPr="00845B5F" w:rsidRDefault="00620E70" w:rsidP="00620E70">
      <w:pPr>
        <w:jc w:val="both"/>
      </w:pPr>
      <w:r w:rsidRPr="00845B5F">
        <w:t>Органы государственной власти, органы местного самоуправления, получают путем межведомственного информационного взаимодействия следующие документы:</w:t>
      </w:r>
    </w:p>
    <w:p w14:paraId="7E8FF57A" w14:textId="77777777" w:rsidR="00620E70" w:rsidRPr="00845B5F" w:rsidRDefault="00620E70" w:rsidP="00620E70">
      <w:pPr>
        <w:jc w:val="both"/>
      </w:pPr>
      <w:r w:rsidRPr="00845B5F">
        <w:t>выписку из Единого государственного реестра юридических лиц в отношении юридического лица;</w:t>
      </w:r>
    </w:p>
    <w:p w14:paraId="73C95057" w14:textId="77777777" w:rsidR="00620E70" w:rsidRPr="00845B5F" w:rsidRDefault="00620E70" w:rsidP="00620E70">
      <w:pPr>
        <w:jc w:val="both"/>
      </w:pPr>
      <w:r w:rsidRPr="00845B5F">
        <w:t>выписку из Единого государственного реестра индивидуальных предпринимателей в отношении физического лица;</w:t>
      </w:r>
    </w:p>
    <w:p w14:paraId="0D1BFFBC" w14:textId="77777777" w:rsidR="00620E70" w:rsidRPr="00845B5F" w:rsidRDefault="00620E70" w:rsidP="00620E70">
      <w:pPr>
        <w:jc w:val="both"/>
      </w:pPr>
      <w:r w:rsidRPr="00845B5F">
        <w:t>сведения о постановке на налоговый учет в налоговом органе;</w:t>
      </w:r>
    </w:p>
    <w:p w14:paraId="062E98F5" w14:textId="77777777" w:rsidR="00620E70" w:rsidRPr="00845B5F" w:rsidRDefault="00620E70" w:rsidP="00620E70">
      <w:pPr>
        <w:jc w:val="both"/>
      </w:pPr>
      <w:r w:rsidRPr="00845B5F">
        <w:t>сведения о наличии лицензии на пользование недрами или государственного контракта на выполнение работ по геологическому изучению недр для государственных нужд.</w:t>
      </w:r>
    </w:p>
    <w:p w14:paraId="44AE9152" w14:textId="77777777" w:rsidR="00620E70" w:rsidRPr="00845B5F" w:rsidRDefault="00620E70" w:rsidP="00620E70">
      <w:pPr>
        <w:jc w:val="both"/>
      </w:pPr>
      <w:r w:rsidRPr="00845B5F">
        <w:t>Заявление рассматривается в течение 30 дней и принимается решение о выдаче разрешения на проведение указанных работ.</w:t>
      </w:r>
    </w:p>
    <w:p w14:paraId="7809D7F8" w14:textId="77777777" w:rsidR="00620E70" w:rsidRPr="00845B5F" w:rsidRDefault="00620E70" w:rsidP="00620E70">
      <w:pPr>
        <w:jc w:val="both"/>
      </w:pPr>
      <w:r w:rsidRPr="00845B5F">
        <w:t>Порядком использования лесов для выполнения работ по геологическому изучению недр и разработки месторождений полезных ископаемых предусматривается, что в целях размещения объектов, связанных с выполнением работ по геологическому изучению недр, разработкой месторождении полезных ископаемых, используются, прежде всего, нелесные земли, а при отсутствии на лесном участке таких земель – участки невозобновившихся вырубок, гарей, пустырей, прогалины, а также площади, на которых произрастают низкополнотные и наименее ценные лесные насаждения. Использование иных лесных участков для указанных целей допускается в случае отсутствия других вариантов возможного размещения объектов, связанных с выполнением работ по геологическому изучению недр, разработкой месторождений полезных ископаемых.</w:t>
      </w:r>
    </w:p>
    <w:p w14:paraId="2CAF357D" w14:textId="77777777" w:rsidR="00620E70" w:rsidRPr="00845B5F" w:rsidRDefault="00620E70" w:rsidP="00620E70">
      <w:pPr>
        <w:jc w:val="both"/>
      </w:pPr>
      <w:r w:rsidRPr="00845B5F">
        <w:t>Обустройство объектов, связанных с выполнением работ по геологическому изучению недр, разработкой месторождений полезных ископаемых, должно исключать развитие эрозионных процессов на занятой и прилегающей территории.</w:t>
      </w:r>
    </w:p>
    <w:p w14:paraId="58A3C191" w14:textId="77777777" w:rsidR="00620E70" w:rsidRPr="00845B5F" w:rsidRDefault="00620E70" w:rsidP="00620E70">
      <w:pPr>
        <w:jc w:val="both"/>
      </w:pPr>
      <w:r w:rsidRPr="00845B5F">
        <w:t>В охранных и санитарно-защитных зонах соответствующих объектов рубка лесных насаждений осуществляется по согласованию с предоставившими лесной участок органами государственной власти или органами местного самоуправления.</w:t>
      </w:r>
    </w:p>
    <w:p w14:paraId="1D45CA9E" w14:textId="77777777" w:rsidR="00620E70" w:rsidRPr="00845B5F" w:rsidRDefault="00620E70" w:rsidP="00620E70">
      <w:pPr>
        <w:jc w:val="both"/>
      </w:pPr>
      <w:r w:rsidRPr="00845B5F">
        <w:t xml:space="preserve">При осуществлении использования лесов в целях выполнения работ по геологическому изучению недр, разработки месторождений полезных ископаемых не допускается: валка </w:t>
      </w:r>
      <w:r w:rsidRPr="00845B5F">
        <w:lastRenderedPageBreak/>
        <w:t>деревьев и расчистка лесных участков от древесной растительности с помощью бульдозеров, захламление древесными остатками приграничных полос и опушек, повреждение стволов и скелетных корней опушечных деревьев, хранение свежесрубленной древесины в лесу в летний период без специальных мер защиты; затопление и длительное подтопление лесных насаждений; захламление лесов строительными, промышленными, древесными, бытовыми и иными отходами, мусором; загрязнение лесов химическими и радиоактивными веществами; проезд транспортных средств и иных механизмов по произвольным, неустановленным маршрутам.</w:t>
      </w:r>
    </w:p>
    <w:p w14:paraId="197ADB4E" w14:textId="77777777" w:rsidR="00620E70" w:rsidRPr="00845B5F" w:rsidRDefault="00620E70" w:rsidP="00620E70">
      <w:pPr>
        <w:jc w:val="both"/>
      </w:pPr>
      <w:r w:rsidRPr="00845B5F">
        <w:t>Запрещается разработка месторождений полезных ископаемых в зеленых зонах.</w:t>
      </w:r>
    </w:p>
    <w:p w14:paraId="193BF2E4" w14:textId="77777777" w:rsidR="00620E70" w:rsidRPr="00845B5F" w:rsidRDefault="00620E70" w:rsidP="00620E70">
      <w:pPr>
        <w:jc w:val="both"/>
      </w:pPr>
      <w:r w:rsidRPr="00845B5F">
        <w:t>Лица, осуществляющие использование лесов в целях выполнения работ по геологическому изучению недр, разработки месторождений полезных ископаемых, обеспечивают:</w:t>
      </w:r>
    </w:p>
    <w:p w14:paraId="2BE1C71B" w14:textId="77777777" w:rsidR="00620E70" w:rsidRPr="00845B5F" w:rsidRDefault="00620E70" w:rsidP="00620E70">
      <w:pPr>
        <w:jc w:val="both"/>
      </w:pPr>
      <w:r w:rsidRPr="00845B5F">
        <w:t>- регулярное проведение очистки используемых лесов и примыкающих опушек леса, искусственных и естественных водотоков от захламления строительными, промышленными, древесными, бытовыми и иными отходами, мусором;</w:t>
      </w:r>
    </w:p>
    <w:p w14:paraId="0FA02C15" w14:textId="77777777" w:rsidR="00620E70" w:rsidRPr="00845B5F" w:rsidRDefault="00620E70" w:rsidP="00620E70">
      <w:pPr>
        <w:jc w:val="both"/>
      </w:pPr>
      <w:r w:rsidRPr="00845B5F">
        <w:t>- восстановление нарушенных производственной деятельностью дорог, осушительных канав, дренажных систем, мостов, других гидромелиоративных сооружений, квартальных столбов, квартальных просек, аншлагов, элементов благоустройства территории лесов;</w:t>
      </w:r>
    </w:p>
    <w:p w14:paraId="0EC7C9DE" w14:textId="77777777" w:rsidR="00620E70" w:rsidRPr="00845B5F" w:rsidRDefault="00620E70" w:rsidP="00620E70">
      <w:pPr>
        <w:jc w:val="both"/>
      </w:pPr>
      <w:r w:rsidRPr="00845B5F">
        <w:t>- принятие необходимых мер по устранению аварийных ситуаций и лесных пожаров, а также ликвидации их последствий, возникших по вине указанных лиц;</w:t>
      </w:r>
    </w:p>
    <w:p w14:paraId="219811E2" w14:textId="77777777" w:rsidR="00620E70" w:rsidRPr="00845B5F" w:rsidRDefault="00620E70" w:rsidP="00620E70">
      <w:pPr>
        <w:jc w:val="both"/>
      </w:pPr>
      <w:r w:rsidRPr="00845B5F">
        <w:t>- максимальное использование земель, занятых квартальными просеками, лесными дорогами, и  других не покрытых лесной растительностью земель в целях планирования и проведения сейсморазведочных работ, в том числе перебазировки подвижного состава и грузов.</w:t>
      </w:r>
    </w:p>
    <w:p w14:paraId="61F2C279" w14:textId="77777777" w:rsidR="00620E70" w:rsidRPr="00845B5F" w:rsidRDefault="00620E70" w:rsidP="00620E70">
      <w:pPr>
        <w:jc w:val="both"/>
      </w:pPr>
      <w:r w:rsidRPr="00845B5F">
        <w:t>Согласно распоряжению Правительства РФ от 27.05.2013 № 849-р «Об утверждении Перечня объектов, не связанных с созданием лесной инфраструктуры для защитных лесов, эксплуатационных лесов и резервных лесов» определен перечень объектов не связанных с созданием лесной инфраструктуры для осуществления работ по геологическому изучению и разработке месторождений углеводородного сырья в защитных:</w:t>
      </w:r>
    </w:p>
    <w:p w14:paraId="391B7EB7" w14:textId="77777777" w:rsidR="00620E70" w:rsidRPr="00845B5F" w:rsidRDefault="00620E70" w:rsidP="00620E70">
      <w:pPr>
        <w:jc w:val="both"/>
      </w:pPr>
      <w:r w:rsidRPr="00845B5F">
        <w:t>в лесах, относящихся к категориям лесов, расположенных в водоохранных зонах, за исключением особо защитных участков лесов:</w:t>
      </w:r>
    </w:p>
    <w:p w14:paraId="6ED8F564" w14:textId="77777777" w:rsidR="00620E70" w:rsidRPr="00845B5F" w:rsidRDefault="00620E70" w:rsidP="00620E70">
      <w:pPr>
        <w:jc w:val="both"/>
      </w:pPr>
      <w:r w:rsidRPr="00845B5F">
        <w:t>амбар аварийный (емкость, резервуар);</w:t>
      </w:r>
    </w:p>
    <w:p w14:paraId="144ADF0A" w14:textId="77777777" w:rsidR="00620E70" w:rsidRPr="00845B5F" w:rsidRDefault="00620E70" w:rsidP="00620E70">
      <w:pPr>
        <w:jc w:val="both"/>
      </w:pPr>
      <w:r w:rsidRPr="00845B5F">
        <w:t>база механизации для обслуживания и ремонта строительных машин и механизмов;</w:t>
      </w:r>
    </w:p>
    <w:p w14:paraId="175B30B7" w14:textId="77777777" w:rsidR="00620E70" w:rsidRPr="00845B5F" w:rsidRDefault="00620E70" w:rsidP="00620E70">
      <w:pPr>
        <w:jc w:val="both"/>
      </w:pPr>
      <w:r w:rsidRPr="00845B5F">
        <w:t>база бурения промысловая;</w:t>
      </w:r>
    </w:p>
    <w:p w14:paraId="2068AB28" w14:textId="77777777" w:rsidR="00620E70" w:rsidRPr="00845B5F" w:rsidRDefault="00620E70" w:rsidP="00620E70">
      <w:pPr>
        <w:jc w:val="both"/>
      </w:pPr>
      <w:r w:rsidRPr="00845B5F">
        <w:t>база бурильных труб;</w:t>
      </w:r>
    </w:p>
    <w:p w14:paraId="6A7AECBA" w14:textId="77777777" w:rsidR="00620E70" w:rsidRPr="00845B5F" w:rsidRDefault="00620E70" w:rsidP="00620E70">
      <w:pPr>
        <w:jc w:val="both"/>
      </w:pPr>
      <w:r w:rsidRPr="00845B5F">
        <w:t>база насосно-компрессорных труб;</w:t>
      </w:r>
    </w:p>
    <w:p w14:paraId="08D89B8D" w14:textId="77777777" w:rsidR="00620E70" w:rsidRPr="00845B5F" w:rsidRDefault="00620E70" w:rsidP="00620E70">
      <w:pPr>
        <w:jc w:val="both"/>
      </w:pPr>
      <w:r w:rsidRPr="00845B5F">
        <w:t>база обсадных труб;</w:t>
      </w:r>
    </w:p>
    <w:p w14:paraId="78D42CFD" w14:textId="77777777" w:rsidR="00620E70" w:rsidRPr="00845B5F" w:rsidRDefault="00620E70" w:rsidP="00620E70">
      <w:pPr>
        <w:jc w:val="both"/>
      </w:pPr>
      <w:r w:rsidRPr="00845B5F">
        <w:t>база обустройства месторождения;</w:t>
      </w:r>
    </w:p>
    <w:p w14:paraId="7ECECBA9" w14:textId="77777777" w:rsidR="00620E70" w:rsidRPr="00845B5F" w:rsidRDefault="00620E70" w:rsidP="00620E70">
      <w:pPr>
        <w:jc w:val="both"/>
      </w:pPr>
      <w:r w:rsidRPr="00845B5F">
        <w:t>база по ремонту бурового оборудования;</w:t>
      </w:r>
    </w:p>
    <w:p w14:paraId="5E680602" w14:textId="77777777" w:rsidR="00620E70" w:rsidRPr="00845B5F" w:rsidRDefault="00620E70" w:rsidP="00620E70">
      <w:pPr>
        <w:jc w:val="both"/>
      </w:pPr>
      <w:r w:rsidRPr="00845B5F">
        <w:t>база по ремонту труб;</w:t>
      </w:r>
    </w:p>
    <w:p w14:paraId="57BB5F0E" w14:textId="77777777" w:rsidR="00620E70" w:rsidRPr="00845B5F" w:rsidRDefault="00620E70" w:rsidP="00620E70">
      <w:pPr>
        <w:jc w:val="both"/>
      </w:pPr>
      <w:r w:rsidRPr="00845B5F">
        <w:t>база производственная горизонтального бурения;</w:t>
      </w:r>
    </w:p>
    <w:p w14:paraId="4A3A7E3E" w14:textId="77777777" w:rsidR="00620E70" w:rsidRPr="00845B5F" w:rsidRDefault="00620E70" w:rsidP="00620E70">
      <w:pPr>
        <w:jc w:val="both"/>
      </w:pPr>
      <w:r w:rsidRPr="00845B5F">
        <w:t>база производственного обслуживания;</w:t>
      </w:r>
    </w:p>
    <w:p w14:paraId="4109E86A" w14:textId="77777777" w:rsidR="00620E70" w:rsidRPr="00845B5F" w:rsidRDefault="00620E70" w:rsidP="00620E70">
      <w:pPr>
        <w:jc w:val="both"/>
      </w:pPr>
      <w:r w:rsidRPr="00845B5F">
        <w:t>база сжиженных газов;</w:t>
      </w:r>
    </w:p>
    <w:p w14:paraId="342606D2" w14:textId="77777777" w:rsidR="00620E70" w:rsidRPr="00845B5F" w:rsidRDefault="00620E70" w:rsidP="00620E70">
      <w:pPr>
        <w:jc w:val="both"/>
      </w:pPr>
      <w:r w:rsidRPr="00845B5F">
        <w:t>база социально-бытового обустройства месторождений;</w:t>
      </w:r>
    </w:p>
    <w:p w14:paraId="31E077BD" w14:textId="77777777" w:rsidR="00620E70" w:rsidRPr="00845B5F" w:rsidRDefault="00620E70" w:rsidP="00620E70">
      <w:pPr>
        <w:jc w:val="both"/>
      </w:pPr>
      <w:r w:rsidRPr="00845B5F">
        <w:t>база тампонажного участка;</w:t>
      </w:r>
    </w:p>
    <w:p w14:paraId="0B5E5226" w14:textId="77777777" w:rsidR="00620E70" w:rsidRPr="00845B5F" w:rsidRDefault="00620E70" w:rsidP="00620E70">
      <w:pPr>
        <w:jc w:val="both"/>
      </w:pPr>
      <w:r w:rsidRPr="00845B5F">
        <w:t>база управления производственно-технического обеспечения и комплектации;</w:t>
      </w:r>
    </w:p>
    <w:p w14:paraId="3C823008" w14:textId="77777777" w:rsidR="00620E70" w:rsidRPr="00845B5F" w:rsidRDefault="00620E70" w:rsidP="00620E70">
      <w:pPr>
        <w:jc w:val="both"/>
      </w:pPr>
      <w:r w:rsidRPr="00845B5F">
        <w:t>база управления производственно-технического обслуживания и комплектации оборудования;</w:t>
      </w:r>
    </w:p>
    <w:p w14:paraId="69796D88" w14:textId="77777777" w:rsidR="00620E70" w:rsidRPr="00845B5F" w:rsidRDefault="00620E70" w:rsidP="00620E70">
      <w:pPr>
        <w:jc w:val="both"/>
      </w:pPr>
      <w:r w:rsidRPr="00845B5F">
        <w:t>база управления сервисного обслуживания техники и оборудования;</w:t>
      </w:r>
    </w:p>
    <w:p w14:paraId="726BF74F" w14:textId="77777777" w:rsidR="00620E70" w:rsidRPr="00845B5F" w:rsidRDefault="00620E70" w:rsidP="00620E70">
      <w:pPr>
        <w:jc w:val="both"/>
      </w:pPr>
      <w:r w:rsidRPr="00845B5F">
        <w:t>база эксплуатационно-разведочного бурения;</w:t>
      </w:r>
    </w:p>
    <w:p w14:paraId="32FB8A09" w14:textId="77777777" w:rsidR="00620E70" w:rsidRPr="00845B5F" w:rsidRDefault="00620E70" w:rsidP="00620E70">
      <w:pPr>
        <w:jc w:val="both"/>
      </w:pPr>
      <w:r w:rsidRPr="00845B5F">
        <w:t>берегоукрепление;</w:t>
      </w:r>
    </w:p>
    <w:p w14:paraId="76EB4A51" w14:textId="77777777" w:rsidR="00620E70" w:rsidRPr="00845B5F" w:rsidRDefault="00620E70" w:rsidP="00620E70">
      <w:pPr>
        <w:jc w:val="both"/>
      </w:pPr>
      <w:r w:rsidRPr="00845B5F">
        <w:t>вертолетная площадка;</w:t>
      </w:r>
    </w:p>
    <w:p w14:paraId="3B8EF778" w14:textId="77777777" w:rsidR="00620E70" w:rsidRPr="00845B5F" w:rsidRDefault="00620E70" w:rsidP="00620E70">
      <w:pPr>
        <w:jc w:val="both"/>
      </w:pPr>
      <w:r w:rsidRPr="00845B5F">
        <w:t>водоем противопожарный;</w:t>
      </w:r>
    </w:p>
    <w:p w14:paraId="76B87BC0" w14:textId="77777777" w:rsidR="00620E70" w:rsidRPr="00845B5F" w:rsidRDefault="00620E70" w:rsidP="00620E70">
      <w:pPr>
        <w:jc w:val="both"/>
      </w:pPr>
      <w:r w:rsidRPr="00845B5F">
        <w:lastRenderedPageBreak/>
        <w:t>водопровод;</w:t>
      </w:r>
    </w:p>
    <w:p w14:paraId="1E7067B1" w14:textId="77777777" w:rsidR="00620E70" w:rsidRPr="00845B5F" w:rsidRDefault="00620E70" w:rsidP="00620E70">
      <w:pPr>
        <w:jc w:val="both"/>
      </w:pPr>
      <w:r w:rsidRPr="00845B5F">
        <w:t>газопровод магистральный;</w:t>
      </w:r>
    </w:p>
    <w:p w14:paraId="5946BD5A" w14:textId="77777777" w:rsidR="00620E70" w:rsidRPr="00845B5F" w:rsidRDefault="00620E70" w:rsidP="00620E70">
      <w:pPr>
        <w:jc w:val="both"/>
      </w:pPr>
      <w:r w:rsidRPr="00845B5F">
        <w:t>газопровод;</w:t>
      </w:r>
    </w:p>
    <w:p w14:paraId="09DB0D8D" w14:textId="77777777" w:rsidR="00620E70" w:rsidRPr="00845B5F" w:rsidRDefault="00620E70" w:rsidP="00620E70">
      <w:pPr>
        <w:jc w:val="both"/>
      </w:pPr>
      <w:r w:rsidRPr="00845B5F">
        <w:t>газопровод-отвод;</w:t>
      </w:r>
    </w:p>
    <w:p w14:paraId="33A38442" w14:textId="77777777" w:rsidR="00620E70" w:rsidRPr="00845B5F" w:rsidRDefault="00620E70" w:rsidP="00620E70">
      <w:pPr>
        <w:jc w:val="both"/>
      </w:pPr>
      <w:r w:rsidRPr="00845B5F">
        <w:t>гараж;</w:t>
      </w:r>
    </w:p>
    <w:p w14:paraId="2315ADFF" w14:textId="77777777" w:rsidR="00620E70" w:rsidRPr="00845B5F" w:rsidRDefault="00620E70" w:rsidP="00620E70">
      <w:pPr>
        <w:jc w:val="both"/>
      </w:pPr>
      <w:r w:rsidRPr="00845B5F">
        <w:t>градирня;</w:t>
      </w:r>
    </w:p>
    <w:p w14:paraId="11C0D732" w14:textId="77777777" w:rsidR="00620E70" w:rsidRPr="00845B5F" w:rsidRDefault="00620E70" w:rsidP="00620E70">
      <w:pPr>
        <w:jc w:val="both"/>
      </w:pPr>
      <w:r w:rsidRPr="00845B5F">
        <w:t>дамба;</w:t>
      </w:r>
    </w:p>
    <w:p w14:paraId="2E0C5E8D" w14:textId="77777777" w:rsidR="00620E70" w:rsidRPr="00845B5F" w:rsidRDefault="00620E70" w:rsidP="00620E70">
      <w:pPr>
        <w:jc w:val="both"/>
      </w:pPr>
      <w:r w:rsidRPr="00845B5F">
        <w:t>дорога автомобильная;</w:t>
      </w:r>
    </w:p>
    <w:p w14:paraId="2B940258" w14:textId="77777777" w:rsidR="00620E70" w:rsidRPr="00845B5F" w:rsidRDefault="00620E70" w:rsidP="00620E70">
      <w:pPr>
        <w:jc w:val="both"/>
      </w:pPr>
      <w:r w:rsidRPr="00845B5F">
        <w:t>дорога вдольтрассовая;</w:t>
      </w:r>
    </w:p>
    <w:p w14:paraId="682AA981" w14:textId="77777777" w:rsidR="00620E70" w:rsidRPr="00845B5F" w:rsidRDefault="00620E70" w:rsidP="00620E70">
      <w:pPr>
        <w:jc w:val="both"/>
      </w:pPr>
      <w:r w:rsidRPr="00845B5F">
        <w:t>здание административно-бытовое (временная постройка), в том числе для временного проживания, для охраны, для размещения противопожарной техники и инвентаря;</w:t>
      </w:r>
    </w:p>
    <w:p w14:paraId="47B5BB44" w14:textId="77777777" w:rsidR="00620E70" w:rsidRPr="00845B5F" w:rsidRDefault="00620E70" w:rsidP="00620E70">
      <w:pPr>
        <w:jc w:val="both"/>
      </w:pPr>
      <w:r w:rsidRPr="00845B5F">
        <w:t>здание диспетчерской службы;</w:t>
      </w:r>
    </w:p>
    <w:p w14:paraId="21DDEDC8" w14:textId="77777777" w:rsidR="00620E70" w:rsidRPr="00845B5F" w:rsidRDefault="00620E70" w:rsidP="00620E70">
      <w:pPr>
        <w:jc w:val="both"/>
      </w:pPr>
      <w:r w:rsidRPr="00845B5F">
        <w:t>здание, сооружение производственное;</w:t>
      </w:r>
    </w:p>
    <w:p w14:paraId="59F7CF79" w14:textId="77777777" w:rsidR="00620E70" w:rsidRPr="00845B5F" w:rsidRDefault="00620E70" w:rsidP="00620E70">
      <w:pPr>
        <w:jc w:val="both"/>
      </w:pPr>
      <w:r w:rsidRPr="00845B5F">
        <w:t>здание электрических сетей;</w:t>
      </w:r>
    </w:p>
    <w:p w14:paraId="12DF292E" w14:textId="77777777" w:rsidR="00620E70" w:rsidRPr="00845B5F" w:rsidRDefault="00620E70" w:rsidP="00620E70">
      <w:pPr>
        <w:jc w:val="both"/>
      </w:pPr>
      <w:r w:rsidRPr="00845B5F">
        <w:t>здание, сооружение вахтового поселка;</w:t>
      </w:r>
    </w:p>
    <w:p w14:paraId="163B837C" w14:textId="77777777" w:rsidR="00620E70" w:rsidRPr="00845B5F" w:rsidRDefault="00620E70" w:rsidP="00620E70">
      <w:pPr>
        <w:jc w:val="both"/>
      </w:pPr>
      <w:r w:rsidRPr="00845B5F">
        <w:t>канал, траншея, шурф;</w:t>
      </w:r>
    </w:p>
    <w:p w14:paraId="042FE140" w14:textId="77777777" w:rsidR="00620E70" w:rsidRPr="00845B5F" w:rsidRDefault="00620E70" w:rsidP="00620E70">
      <w:pPr>
        <w:jc w:val="both"/>
      </w:pPr>
      <w:r w:rsidRPr="00845B5F">
        <w:t>канализация;</w:t>
      </w:r>
    </w:p>
    <w:p w14:paraId="3BE10661" w14:textId="77777777" w:rsidR="00620E70" w:rsidRPr="00845B5F" w:rsidRDefault="00620E70" w:rsidP="00620E70">
      <w:pPr>
        <w:jc w:val="both"/>
      </w:pPr>
      <w:r w:rsidRPr="00845B5F">
        <w:t>комплекс дробильно-сортировочный;</w:t>
      </w:r>
    </w:p>
    <w:p w14:paraId="42BE7E92" w14:textId="77777777" w:rsidR="00620E70" w:rsidRPr="00845B5F" w:rsidRDefault="00620E70" w:rsidP="00620E70">
      <w:pPr>
        <w:jc w:val="both"/>
      </w:pPr>
      <w:r w:rsidRPr="00845B5F">
        <w:t>комплекс перегрузочный портовый;</w:t>
      </w:r>
    </w:p>
    <w:p w14:paraId="210A7DE2" w14:textId="77777777" w:rsidR="00620E70" w:rsidRPr="00845B5F" w:rsidRDefault="00620E70" w:rsidP="00620E70">
      <w:pPr>
        <w:jc w:val="both"/>
      </w:pPr>
      <w:r w:rsidRPr="00845B5F">
        <w:t>комплекс сгущения;</w:t>
      </w:r>
    </w:p>
    <w:p w14:paraId="2A8C0E96" w14:textId="77777777" w:rsidR="00620E70" w:rsidRPr="00845B5F" w:rsidRDefault="00620E70" w:rsidP="00620E70">
      <w:pPr>
        <w:jc w:val="both"/>
      </w:pPr>
      <w:r w:rsidRPr="00845B5F">
        <w:t>комплекс электроснабжения;</w:t>
      </w:r>
    </w:p>
    <w:p w14:paraId="5A184EE8" w14:textId="77777777" w:rsidR="00620E70" w:rsidRPr="00845B5F" w:rsidRDefault="00620E70" w:rsidP="00620E70">
      <w:pPr>
        <w:jc w:val="both"/>
      </w:pPr>
      <w:r w:rsidRPr="00845B5F">
        <w:t>конвейер;</w:t>
      </w:r>
    </w:p>
    <w:p w14:paraId="7197FFE2" w14:textId="77777777" w:rsidR="00620E70" w:rsidRPr="00845B5F" w:rsidRDefault="00620E70" w:rsidP="00620E70">
      <w:pPr>
        <w:jc w:val="both"/>
      </w:pPr>
      <w:r w:rsidRPr="00845B5F">
        <w:t>конденсатопровод и продуктопровод магистральные;</w:t>
      </w:r>
    </w:p>
    <w:p w14:paraId="6F4066A0" w14:textId="77777777" w:rsidR="00620E70" w:rsidRPr="00845B5F" w:rsidRDefault="00620E70" w:rsidP="00620E70">
      <w:pPr>
        <w:jc w:val="both"/>
      </w:pPr>
      <w:r w:rsidRPr="00845B5F">
        <w:t>котельная, теплоэлектроцентраль;</w:t>
      </w:r>
    </w:p>
    <w:p w14:paraId="14AE0D20" w14:textId="77777777" w:rsidR="00620E70" w:rsidRPr="00845B5F" w:rsidRDefault="00620E70" w:rsidP="00620E70">
      <w:pPr>
        <w:jc w:val="both"/>
      </w:pPr>
      <w:r w:rsidRPr="00845B5F">
        <w:t>лаборатория;</w:t>
      </w:r>
    </w:p>
    <w:p w14:paraId="743A47FC" w14:textId="77777777" w:rsidR="00620E70" w:rsidRPr="00845B5F" w:rsidRDefault="00620E70" w:rsidP="00620E70">
      <w:pPr>
        <w:jc w:val="both"/>
      </w:pPr>
      <w:r w:rsidRPr="00845B5F">
        <w:t>линия связи;</w:t>
      </w:r>
    </w:p>
    <w:p w14:paraId="7AE873B2" w14:textId="77777777" w:rsidR="00620E70" w:rsidRPr="00845B5F" w:rsidRDefault="00620E70" w:rsidP="00620E70">
      <w:pPr>
        <w:jc w:val="both"/>
      </w:pPr>
      <w:r w:rsidRPr="00845B5F">
        <w:t>линия электропередачи воздушная, кабельная всех классов напряжения;</w:t>
      </w:r>
    </w:p>
    <w:p w14:paraId="42AB7C42" w14:textId="77777777" w:rsidR="00620E70" w:rsidRPr="00845B5F" w:rsidRDefault="00620E70" w:rsidP="00620E70">
      <w:pPr>
        <w:jc w:val="both"/>
      </w:pPr>
      <w:r w:rsidRPr="00845B5F">
        <w:t>межпромысловый коллектор;</w:t>
      </w:r>
    </w:p>
    <w:p w14:paraId="47CACEE9" w14:textId="77777777" w:rsidR="00620E70" w:rsidRPr="00845B5F" w:rsidRDefault="00620E70" w:rsidP="00620E70">
      <w:pPr>
        <w:jc w:val="both"/>
      </w:pPr>
      <w:r w:rsidRPr="00845B5F">
        <w:t>нефтепровод межпромысловый;</w:t>
      </w:r>
    </w:p>
    <w:p w14:paraId="4A709FCE" w14:textId="77777777" w:rsidR="00620E70" w:rsidRPr="00845B5F" w:rsidRDefault="00620E70" w:rsidP="00620E70">
      <w:pPr>
        <w:jc w:val="both"/>
      </w:pPr>
      <w:r w:rsidRPr="00845B5F">
        <w:t>оборудование пользовательское для передачи и (или) приема сигналов электросвязи;</w:t>
      </w:r>
    </w:p>
    <w:p w14:paraId="5DAF6F89" w14:textId="77777777" w:rsidR="00620E70" w:rsidRPr="00845B5F" w:rsidRDefault="00620E70" w:rsidP="00620E70">
      <w:pPr>
        <w:jc w:val="both"/>
      </w:pPr>
      <w:r w:rsidRPr="00845B5F">
        <w:t>объект канализационных насосных станций;</w:t>
      </w:r>
    </w:p>
    <w:p w14:paraId="2E56C279" w14:textId="77777777" w:rsidR="00620E70" w:rsidRPr="00845B5F" w:rsidRDefault="00620E70" w:rsidP="00620E70">
      <w:pPr>
        <w:jc w:val="both"/>
      </w:pPr>
      <w:r w:rsidRPr="00845B5F">
        <w:t>объект подземного хранения газа;</w:t>
      </w:r>
    </w:p>
    <w:p w14:paraId="516F5E6B" w14:textId="77777777" w:rsidR="00620E70" w:rsidRPr="00845B5F" w:rsidRDefault="00620E70" w:rsidP="00620E70">
      <w:pPr>
        <w:jc w:val="both"/>
      </w:pPr>
      <w:r w:rsidRPr="00845B5F">
        <w:t>объект производственно-технологического транспорта и спецтехники;</w:t>
      </w:r>
    </w:p>
    <w:p w14:paraId="38860D22" w14:textId="77777777" w:rsidR="00620E70" w:rsidRPr="00845B5F" w:rsidRDefault="00620E70" w:rsidP="00620E70">
      <w:pPr>
        <w:jc w:val="both"/>
      </w:pPr>
      <w:r w:rsidRPr="00845B5F">
        <w:t>объект, обеспечивающий выполнение требований безопасности (пожарной, антитеррористической, промышленной);</w:t>
      </w:r>
    </w:p>
    <w:p w14:paraId="09B2982A" w14:textId="77777777" w:rsidR="00620E70" w:rsidRPr="00845B5F" w:rsidRDefault="00620E70" w:rsidP="00620E70">
      <w:pPr>
        <w:jc w:val="both"/>
      </w:pPr>
      <w:r w:rsidRPr="00845B5F">
        <w:t>объекты технической эксплуатации трубопроводного транспорта (для внутрипромысловых и межпромысловых трубопроводов);</w:t>
      </w:r>
    </w:p>
    <w:p w14:paraId="23842953" w14:textId="77777777" w:rsidR="00620E70" w:rsidRPr="00845B5F" w:rsidRDefault="00620E70" w:rsidP="00620E70">
      <w:pPr>
        <w:jc w:val="both"/>
      </w:pPr>
      <w:r w:rsidRPr="00845B5F">
        <w:t>переход подводный;</w:t>
      </w:r>
    </w:p>
    <w:p w14:paraId="2032131F" w14:textId="77777777" w:rsidR="00620E70" w:rsidRPr="00845B5F" w:rsidRDefault="00620E70" w:rsidP="00620E70">
      <w:pPr>
        <w:jc w:val="both"/>
      </w:pPr>
      <w:r w:rsidRPr="00845B5F">
        <w:t>переход трубопроводов через естественные и искусственные препятствия;</w:t>
      </w:r>
    </w:p>
    <w:p w14:paraId="3C14480E" w14:textId="77777777" w:rsidR="00620E70" w:rsidRPr="00845B5F" w:rsidRDefault="00620E70" w:rsidP="00620E70">
      <w:pPr>
        <w:jc w:val="both"/>
      </w:pPr>
      <w:r w:rsidRPr="00845B5F">
        <w:t>платформа стационарная для разведочного бурения;</w:t>
      </w:r>
    </w:p>
    <w:p w14:paraId="711D18F9" w14:textId="77777777" w:rsidR="00620E70" w:rsidRPr="00845B5F" w:rsidRDefault="00620E70" w:rsidP="00620E70">
      <w:pPr>
        <w:jc w:val="both"/>
      </w:pPr>
      <w:r w:rsidRPr="00845B5F">
        <w:t>плотина;</w:t>
      </w:r>
    </w:p>
    <w:p w14:paraId="04540B23" w14:textId="77777777" w:rsidR="00620E70" w:rsidRPr="00845B5F" w:rsidRDefault="00620E70" w:rsidP="00620E70">
      <w:pPr>
        <w:jc w:val="both"/>
      </w:pPr>
      <w:r w:rsidRPr="00845B5F">
        <w:t>площадка инструментальная;</w:t>
      </w:r>
    </w:p>
    <w:p w14:paraId="273BE8CD" w14:textId="77777777" w:rsidR="00620E70" w:rsidRPr="00845B5F" w:rsidRDefault="00620E70" w:rsidP="00620E70">
      <w:pPr>
        <w:jc w:val="both"/>
      </w:pPr>
      <w:r w:rsidRPr="00845B5F">
        <w:t>площадка производственная;</w:t>
      </w:r>
    </w:p>
    <w:p w14:paraId="405EC4F5" w14:textId="77777777" w:rsidR="00620E70" w:rsidRPr="00845B5F" w:rsidRDefault="00620E70" w:rsidP="00620E70">
      <w:pPr>
        <w:jc w:val="both"/>
      </w:pPr>
      <w:r w:rsidRPr="00845B5F">
        <w:t>подстанция трансформаторная всех классов напряжения;</w:t>
      </w:r>
    </w:p>
    <w:p w14:paraId="0EB6C598" w14:textId="77777777" w:rsidR="00620E70" w:rsidRPr="00845B5F" w:rsidRDefault="00620E70" w:rsidP="00620E70">
      <w:pPr>
        <w:jc w:val="both"/>
      </w:pPr>
      <w:r w:rsidRPr="00845B5F">
        <w:t>порт речной, причал, пристань;</w:t>
      </w:r>
    </w:p>
    <w:p w14:paraId="14C722DA" w14:textId="77777777" w:rsidR="00620E70" w:rsidRPr="00845B5F" w:rsidRDefault="00620E70" w:rsidP="00620E70">
      <w:pPr>
        <w:jc w:val="both"/>
      </w:pPr>
      <w:r w:rsidRPr="00845B5F">
        <w:t>промежуточный склад баллонов;</w:t>
      </w:r>
    </w:p>
    <w:p w14:paraId="3690B560" w14:textId="77777777" w:rsidR="00620E70" w:rsidRPr="00845B5F" w:rsidRDefault="00620E70" w:rsidP="00620E70">
      <w:pPr>
        <w:jc w:val="both"/>
      </w:pPr>
      <w:r w:rsidRPr="00845B5F">
        <w:t>пульпопровод;</w:t>
      </w:r>
    </w:p>
    <w:p w14:paraId="688AF5D8" w14:textId="77777777" w:rsidR="00620E70" w:rsidRPr="00845B5F" w:rsidRDefault="00620E70" w:rsidP="00620E70">
      <w:pPr>
        <w:jc w:val="both"/>
      </w:pPr>
      <w:r w:rsidRPr="00845B5F">
        <w:t>пункт аварийно-ремонтный;</w:t>
      </w:r>
    </w:p>
    <w:p w14:paraId="360654BC" w14:textId="77777777" w:rsidR="00620E70" w:rsidRPr="00845B5F" w:rsidRDefault="00620E70" w:rsidP="00620E70">
      <w:pPr>
        <w:jc w:val="both"/>
      </w:pPr>
      <w:r w:rsidRPr="00845B5F">
        <w:t>пункт центральный сбора и подготовки нефти, газа и воды;</w:t>
      </w:r>
    </w:p>
    <w:p w14:paraId="2BED6E0A" w14:textId="77777777" w:rsidR="00620E70" w:rsidRPr="00845B5F" w:rsidRDefault="00620E70" w:rsidP="00620E70">
      <w:pPr>
        <w:jc w:val="both"/>
      </w:pPr>
      <w:r w:rsidRPr="00845B5F">
        <w:t>пункт электрический распределительный;</w:t>
      </w:r>
    </w:p>
    <w:p w14:paraId="4EA342E2" w14:textId="77777777" w:rsidR="00620E70" w:rsidRPr="00845B5F" w:rsidRDefault="00620E70" w:rsidP="00620E70">
      <w:pPr>
        <w:jc w:val="both"/>
      </w:pPr>
      <w:r w:rsidRPr="00845B5F">
        <w:t>резервуар, парк резервуарный;</w:t>
      </w:r>
    </w:p>
    <w:p w14:paraId="6849BC5A" w14:textId="77777777" w:rsidR="00620E70" w:rsidRPr="00845B5F" w:rsidRDefault="00620E70" w:rsidP="00620E70">
      <w:pPr>
        <w:jc w:val="both"/>
      </w:pPr>
      <w:r w:rsidRPr="00845B5F">
        <w:t>ремонтно-механическая мастерская;</w:t>
      </w:r>
    </w:p>
    <w:p w14:paraId="6FCBCA3E" w14:textId="77777777" w:rsidR="00620E70" w:rsidRPr="00845B5F" w:rsidRDefault="00620E70" w:rsidP="00620E70">
      <w:pPr>
        <w:jc w:val="both"/>
      </w:pPr>
      <w:r w:rsidRPr="00845B5F">
        <w:lastRenderedPageBreak/>
        <w:t>септик;</w:t>
      </w:r>
    </w:p>
    <w:p w14:paraId="781AAEE5" w14:textId="77777777" w:rsidR="00620E70" w:rsidRPr="00845B5F" w:rsidRDefault="00620E70" w:rsidP="00620E70">
      <w:pPr>
        <w:jc w:val="both"/>
      </w:pPr>
      <w:r w:rsidRPr="00845B5F">
        <w:t>сеть нефтегазосборная;</w:t>
      </w:r>
    </w:p>
    <w:p w14:paraId="32B4897E" w14:textId="77777777" w:rsidR="00620E70" w:rsidRPr="00845B5F" w:rsidRDefault="00620E70" w:rsidP="00620E70">
      <w:pPr>
        <w:jc w:val="both"/>
      </w:pPr>
      <w:r w:rsidRPr="00845B5F">
        <w:t>сеть тепловая магистральная;</w:t>
      </w:r>
    </w:p>
    <w:p w14:paraId="530B7BD1" w14:textId="77777777" w:rsidR="00620E70" w:rsidRPr="00845B5F" w:rsidRDefault="00620E70" w:rsidP="00620E70">
      <w:pPr>
        <w:jc w:val="both"/>
      </w:pPr>
      <w:r w:rsidRPr="00845B5F">
        <w:t>скважина артезианская;</w:t>
      </w:r>
    </w:p>
    <w:p w14:paraId="7A99E0FB" w14:textId="77777777" w:rsidR="00620E70" w:rsidRPr="00845B5F" w:rsidRDefault="00620E70" w:rsidP="00620E70">
      <w:pPr>
        <w:jc w:val="both"/>
      </w:pPr>
      <w:r w:rsidRPr="00845B5F">
        <w:t>скважина поглощающая;</w:t>
      </w:r>
    </w:p>
    <w:p w14:paraId="7C58F823" w14:textId="77777777" w:rsidR="00620E70" w:rsidRPr="00845B5F" w:rsidRDefault="00620E70" w:rsidP="00620E70">
      <w:pPr>
        <w:jc w:val="both"/>
      </w:pPr>
      <w:r w:rsidRPr="00845B5F">
        <w:t>склад нефти и нефтепродуктов;</w:t>
      </w:r>
    </w:p>
    <w:p w14:paraId="7C3459C3" w14:textId="77777777" w:rsidR="00620E70" w:rsidRPr="00845B5F" w:rsidRDefault="00620E70" w:rsidP="00620E70">
      <w:pPr>
        <w:jc w:val="both"/>
      </w:pPr>
      <w:r w:rsidRPr="00845B5F">
        <w:t>склад производственный;</w:t>
      </w:r>
    </w:p>
    <w:p w14:paraId="7F648233" w14:textId="77777777" w:rsidR="00620E70" w:rsidRPr="00845B5F" w:rsidRDefault="00620E70" w:rsidP="00620E70">
      <w:pPr>
        <w:jc w:val="both"/>
      </w:pPr>
      <w:r w:rsidRPr="00845B5F">
        <w:t>сооружение водозаборное;</w:t>
      </w:r>
    </w:p>
    <w:p w14:paraId="4DE3E22D" w14:textId="77777777" w:rsidR="00620E70" w:rsidRPr="00845B5F" w:rsidRDefault="00620E70" w:rsidP="00620E70">
      <w:pPr>
        <w:jc w:val="both"/>
      </w:pPr>
      <w:r w:rsidRPr="00845B5F">
        <w:t>сооружение газохимического комплекса;</w:t>
      </w:r>
    </w:p>
    <w:p w14:paraId="3A68B7BB" w14:textId="77777777" w:rsidR="00620E70" w:rsidRPr="00845B5F" w:rsidRDefault="00620E70" w:rsidP="00620E70">
      <w:pPr>
        <w:jc w:val="both"/>
      </w:pPr>
      <w:r w:rsidRPr="00845B5F">
        <w:t>сооружение головное по подготовке газа;</w:t>
      </w:r>
    </w:p>
    <w:p w14:paraId="5E5D638A" w14:textId="77777777" w:rsidR="00620E70" w:rsidRPr="00845B5F" w:rsidRDefault="00620E70" w:rsidP="00620E70">
      <w:pPr>
        <w:jc w:val="both"/>
      </w:pPr>
      <w:r w:rsidRPr="00845B5F">
        <w:t>сооружение для поддержания пластового давления;</w:t>
      </w:r>
    </w:p>
    <w:p w14:paraId="3FC08079" w14:textId="77777777" w:rsidR="00620E70" w:rsidRPr="00845B5F" w:rsidRDefault="00620E70" w:rsidP="00620E70">
      <w:pPr>
        <w:jc w:val="both"/>
      </w:pPr>
      <w:r w:rsidRPr="00845B5F">
        <w:t>сооружение для сжижения, хранения и регазификации газа;</w:t>
      </w:r>
    </w:p>
    <w:p w14:paraId="570D658B" w14:textId="77777777" w:rsidR="00620E70" w:rsidRPr="00845B5F" w:rsidRDefault="00620E70" w:rsidP="00620E70">
      <w:pPr>
        <w:jc w:val="both"/>
      </w:pPr>
      <w:r w:rsidRPr="00845B5F">
        <w:t>сооружение мостовое;</w:t>
      </w:r>
    </w:p>
    <w:p w14:paraId="37FD5931" w14:textId="77777777" w:rsidR="00620E70" w:rsidRPr="00845B5F" w:rsidRDefault="00620E70" w:rsidP="00620E70">
      <w:pPr>
        <w:jc w:val="both"/>
      </w:pPr>
      <w:r w:rsidRPr="00845B5F">
        <w:t>сооружение обустройства нефтяного месторождения;</w:t>
      </w:r>
    </w:p>
    <w:p w14:paraId="0D538286" w14:textId="77777777" w:rsidR="00620E70" w:rsidRPr="00845B5F" w:rsidRDefault="00620E70" w:rsidP="00620E70">
      <w:pPr>
        <w:jc w:val="both"/>
      </w:pPr>
      <w:r w:rsidRPr="00845B5F">
        <w:t>сооружение обустройства разведочных площадей;</w:t>
      </w:r>
    </w:p>
    <w:p w14:paraId="57C2FA5D" w14:textId="77777777" w:rsidR="00620E70" w:rsidRPr="00845B5F" w:rsidRDefault="00620E70" w:rsidP="00620E70">
      <w:pPr>
        <w:jc w:val="both"/>
      </w:pPr>
      <w:r w:rsidRPr="00845B5F">
        <w:t>сооружение очистное;</w:t>
      </w:r>
    </w:p>
    <w:p w14:paraId="6E0B97A7" w14:textId="77777777" w:rsidR="00620E70" w:rsidRPr="00845B5F" w:rsidRDefault="00620E70" w:rsidP="00620E70">
      <w:pPr>
        <w:jc w:val="both"/>
      </w:pPr>
      <w:r w:rsidRPr="00845B5F">
        <w:t>сооружение противооползневое, противоселевое;</w:t>
      </w:r>
    </w:p>
    <w:p w14:paraId="4DC5C1A7" w14:textId="77777777" w:rsidR="00620E70" w:rsidRPr="00845B5F" w:rsidRDefault="00620E70" w:rsidP="00620E70">
      <w:pPr>
        <w:jc w:val="both"/>
      </w:pPr>
      <w:r w:rsidRPr="00845B5F">
        <w:t>станция газораспределительная;</w:t>
      </w:r>
    </w:p>
    <w:p w14:paraId="36A2F15F" w14:textId="77777777" w:rsidR="00620E70" w:rsidRPr="00845B5F" w:rsidRDefault="00620E70" w:rsidP="00620E70">
      <w:pPr>
        <w:jc w:val="both"/>
      </w:pPr>
      <w:r w:rsidRPr="00845B5F">
        <w:t>станция кислородная;</w:t>
      </w:r>
    </w:p>
    <w:p w14:paraId="24128ADA" w14:textId="77777777" w:rsidR="00620E70" w:rsidRPr="00845B5F" w:rsidRDefault="00620E70" w:rsidP="00620E70">
      <w:pPr>
        <w:jc w:val="both"/>
      </w:pPr>
      <w:r w:rsidRPr="00845B5F">
        <w:t>станция компрессорная;</w:t>
      </w:r>
    </w:p>
    <w:p w14:paraId="76658FA7" w14:textId="77777777" w:rsidR="00620E70" w:rsidRPr="00845B5F" w:rsidRDefault="00620E70" w:rsidP="00620E70">
      <w:pPr>
        <w:jc w:val="both"/>
      </w:pPr>
      <w:r w:rsidRPr="00845B5F">
        <w:t>станция насосная;</w:t>
      </w:r>
    </w:p>
    <w:p w14:paraId="3144FE4B" w14:textId="77777777" w:rsidR="00620E70" w:rsidRPr="00845B5F" w:rsidRDefault="00620E70" w:rsidP="00620E70">
      <w:pPr>
        <w:jc w:val="both"/>
      </w:pPr>
      <w:r w:rsidRPr="00845B5F">
        <w:t>станция нефтенасосная;</w:t>
      </w:r>
    </w:p>
    <w:p w14:paraId="3EDC4A34" w14:textId="77777777" w:rsidR="00620E70" w:rsidRPr="00845B5F" w:rsidRDefault="00620E70" w:rsidP="00620E70">
      <w:pPr>
        <w:jc w:val="both"/>
      </w:pPr>
      <w:r w:rsidRPr="00845B5F">
        <w:t>станция нефтеперекачивающая;</w:t>
      </w:r>
    </w:p>
    <w:p w14:paraId="24178742" w14:textId="77777777" w:rsidR="00620E70" w:rsidRPr="00845B5F" w:rsidRDefault="00620E70" w:rsidP="00620E70">
      <w:pPr>
        <w:jc w:val="both"/>
      </w:pPr>
      <w:r w:rsidRPr="00845B5F">
        <w:t>станция охлаждения газа;</w:t>
      </w:r>
    </w:p>
    <w:p w14:paraId="35ACA4B3" w14:textId="77777777" w:rsidR="00620E70" w:rsidRPr="00845B5F" w:rsidRDefault="00620E70" w:rsidP="00620E70">
      <w:pPr>
        <w:jc w:val="both"/>
      </w:pPr>
      <w:r w:rsidRPr="00845B5F">
        <w:t>станция холодильная;</w:t>
      </w:r>
    </w:p>
    <w:p w14:paraId="3B3749EF" w14:textId="77777777" w:rsidR="00620E70" w:rsidRPr="00845B5F" w:rsidRDefault="00620E70" w:rsidP="00620E70">
      <w:pPr>
        <w:jc w:val="both"/>
      </w:pPr>
      <w:r w:rsidRPr="00845B5F">
        <w:t>стоянка автотранспорта;</w:t>
      </w:r>
    </w:p>
    <w:p w14:paraId="531C26AC" w14:textId="77777777" w:rsidR="00620E70" w:rsidRPr="00845B5F" w:rsidRDefault="00620E70" w:rsidP="00620E70">
      <w:pPr>
        <w:jc w:val="both"/>
      </w:pPr>
      <w:r w:rsidRPr="00845B5F">
        <w:t>тоннель, мост, эстакада;</w:t>
      </w:r>
    </w:p>
    <w:p w14:paraId="7A046DF2" w14:textId="77777777" w:rsidR="00620E70" w:rsidRPr="00845B5F" w:rsidRDefault="00620E70" w:rsidP="00620E70">
      <w:pPr>
        <w:jc w:val="both"/>
      </w:pPr>
      <w:r w:rsidRPr="00845B5F">
        <w:t>трубопровод технологический;</w:t>
      </w:r>
    </w:p>
    <w:p w14:paraId="16FAD879" w14:textId="77777777" w:rsidR="00620E70" w:rsidRPr="00845B5F" w:rsidRDefault="00620E70" w:rsidP="00620E70">
      <w:pPr>
        <w:jc w:val="both"/>
      </w:pPr>
      <w:r w:rsidRPr="00845B5F">
        <w:t>установка комплексной подготовки газа абсорбционная;</w:t>
      </w:r>
    </w:p>
    <w:p w14:paraId="304F61AA" w14:textId="77777777" w:rsidR="00620E70" w:rsidRPr="00845B5F" w:rsidRDefault="00620E70" w:rsidP="00620E70">
      <w:pPr>
        <w:jc w:val="both"/>
      </w:pPr>
      <w:r w:rsidRPr="00845B5F">
        <w:t>установка комплексной подготовки газа;</w:t>
      </w:r>
    </w:p>
    <w:p w14:paraId="70628A13" w14:textId="77777777" w:rsidR="00620E70" w:rsidRPr="00845B5F" w:rsidRDefault="00620E70" w:rsidP="00620E70">
      <w:pPr>
        <w:jc w:val="both"/>
      </w:pPr>
      <w:r w:rsidRPr="00845B5F">
        <w:t>установка нефтепромысловая;</w:t>
      </w:r>
    </w:p>
    <w:p w14:paraId="0F57FA82" w14:textId="77777777" w:rsidR="00620E70" w:rsidRPr="00845B5F" w:rsidRDefault="00620E70" w:rsidP="00620E70">
      <w:pPr>
        <w:jc w:val="both"/>
      </w:pPr>
      <w:r w:rsidRPr="00845B5F">
        <w:t>установка обезвоживания и обессоливания нефти;</w:t>
      </w:r>
    </w:p>
    <w:p w14:paraId="3D320D97" w14:textId="77777777" w:rsidR="00620E70" w:rsidRPr="00845B5F" w:rsidRDefault="00620E70" w:rsidP="00620E70">
      <w:pPr>
        <w:jc w:val="both"/>
      </w:pPr>
      <w:r w:rsidRPr="00845B5F">
        <w:t>установка обезвоживания нефти с очисткой пластовой воды;</w:t>
      </w:r>
    </w:p>
    <w:p w14:paraId="444034D2" w14:textId="77777777" w:rsidR="00620E70" w:rsidRPr="00845B5F" w:rsidRDefault="00620E70" w:rsidP="00620E70">
      <w:pPr>
        <w:jc w:val="both"/>
      </w:pPr>
      <w:r w:rsidRPr="00845B5F">
        <w:t>установка осушки газа в блочно-комплектном исполнении;</w:t>
      </w:r>
    </w:p>
    <w:p w14:paraId="6E372365" w14:textId="77777777" w:rsidR="00620E70" w:rsidRPr="00845B5F" w:rsidRDefault="00620E70" w:rsidP="00620E70">
      <w:pPr>
        <w:jc w:val="both"/>
      </w:pPr>
      <w:r w:rsidRPr="00845B5F">
        <w:t>установка очистки газа от сероводорода;</w:t>
      </w:r>
    </w:p>
    <w:p w14:paraId="5455C1FE" w14:textId="77777777" w:rsidR="00620E70" w:rsidRPr="00845B5F" w:rsidRDefault="00620E70" w:rsidP="00620E70">
      <w:pPr>
        <w:jc w:val="both"/>
      </w:pPr>
      <w:r w:rsidRPr="00845B5F">
        <w:t>установка подготовки нефти;</w:t>
      </w:r>
    </w:p>
    <w:p w14:paraId="7900011D" w14:textId="77777777" w:rsidR="00620E70" w:rsidRPr="00845B5F" w:rsidRDefault="00620E70" w:rsidP="00620E70">
      <w:pPr>
        <w:jc w:val="both"/>
      </w:pPr>
      <w:r w:rsidRPr="00845B5F">
        <w:t>установка подготовки нефтяного газа;</w:t>
      </w:r>
    </w:p>
    <w:p w14:paraId="1037BF8E" w14:textId="77777777" w:rsidR="00620E70" w:rsidRPr="00845B5F" w:rsidRDefault="00620E70" w:rsidP="00620E70">
      <w:pPr>
        <w:jc w:val="both"/>
      </w:pPr>
      <w:r w:rsidRPr="00845B5F">
        <w:t>установка утилизации попутного нефтяного газа;</w:t>
      </w:r>
    </w:p>
    <w:p w14:paraId="45BC748A" w14:textId="77777777" w:rsidR="00620E70" w:rsidRPr="00845B5F" w:rsidRDefault="00620E70" w:rsidP="00620E70">
      <w:pPr>
        <w:jc w:val="both"/>
      </w:pPr>
      <w:r w:rsidRPr="00845B5F">
        <w:t>участок (площадка) кучного выщелачивания;</w:t>
      </w:r>
    </w:p>
    <w:p w14:paraId="69CFB6AF" w14:textId="77777777" w:rsidR="00620E70" w:rsidRPr="00845B5F" w:rsidRDefault="00620E70" w:rsidP="00620E70">
      <w:pPr>
        <w:jc w:val="both"/>
      </w:pPr>
      <w:r w:rsidRPr="00845B5F">
        <w:t>хранилище газа подземное;</w:t>
      </w:r>
    </w:p>
    <w:p w14:paraId="60A04EA2" w14:textId="77777777" w:rsidR="00620E70" w:rsidRPr="00845B5F" w:rsidRDefault="00620E70" w:rsidP="00620E70">
      <w:pPr>
        <w:jc w:val="both"/>
      </w:pPr>
      <w:r w:rsidRPr="00845B5F">
        <w:t>электростанция газопоршневая;</w:t>
      </w:r>
    </w:p>
    <w:p w14:paraId="00F58EBF" w14:textId="77777777" w:rsidR="00620E70" w:rsidRPr="00845B5F" w:rsidRDefault="00620E70" w:rsidP="00620E70">
      <w:pPr>
        <w:jc w:val="both"/>
      </w:pPr>
      <w:r w:rsidRPr="00845B5F">
        <w:t>электростанция газотурбинная;</w:t>
      </w:r>
    </w:p>
    <w:p w14:paraId="6771EC75" w14:textId="77777777" w:rsidR="00620E70" w:rsidRPr="00845B5F" w:rsidRDefault="00620E70" w:rsidP="00620E70">
      <w:pPr>
        <w:jc w:val="both"/>
      </w:pPr>
      <w:r w:rsidRPr="00845B5F">
        <w:t>электростанция дизельная;</w:t>
      </w:r>
    </w:p>
    <w:p w14:paraId="188931C1" w14:textId="77777777" w:rsidR="00620E70" w:rsidRPr="00845B5F" w:rsidRDefault="00620E70" w:rsidP="00620E70">
      <w:pPr>
        <w:jc w:val="both"/>
      </w:pPr>
      <w:r w:rsidRPr="00845B5F">
        <w:t>эстакада кабельная;</w:t>
      </w:r>
    </w:p>
    <w:p w14:paraId="6246719C" w14:textId="77777777" w:rsidR="00620E70" w:rsidRPr="00845B5F" w:rsidRDefault="00620E70" w:rsidP="00620E70">
      <w:pPr>
        <w:jc w:val="both"/>
      </w:pPr>
      <w:r w:rsidRPr="00845B5F">
        <w:t>эстакада технологических трубопроводов;</w:t>
      </w:r>
    </w:p>
    <w:p w14:paraId="438145DD" w14:textId="77777777" w:rsidR="00620E70" w:rsidRPr="00845B5F" w:rsidRDefault="00620E70" w:rsidP="00620E70">
      <w:pPr>
        <w:jc w:val="both"/>
      </w:pPr>
      <w:r w:rsidRPr="00845B5F">
        <w:t>объекты, являющиеся неотъемлемой технологической частью объектов, указанных в настоящем пункте, и предусмотренные в утвержденных в установленном порядке технических проектах разработки месторождений полезных ископаемых и иной проектной документации на выполнение работ, связанных с пользованием участками недр.</w:t>
      </w:r>
    </w:p>
    <w:p w14:paraId="5162011B" w14:textId="77777777" w:rsidR="00620E70" w:rsidRPr="00845B5F" w:rsidRDefault="00620E70" w:rsidP="00620E70">
      <w:pPr>
        <w:jc w:val="both"/>
      </w:pPr>
      <w:r w:rsidRPr="00845B5F">
        <w:t xml:space="preserve">в защитных лесах, относящихся к категории защитных полос лесов, расположенных вдоль железнодорожных путей общего пользования, федеральных автомобильных дорог общего пользования, автомобильных дорог общего пользования, находящихся в собственности </w:t>
      </w:r>
      <w:r w:rsidRPr="00845B5F">
        <w:lastRenderedPageBreak/>
        <w:t xml:space="preserve">субъектов Российской Федерации, за исключением особо защитных участков лесов (помимо объектов, указанных в </w:t>
      </w:r>
      <w:hyperlink w:anchor="Par33" w:tooltip="1. Объекты, не связанные с созданием лесной инфраструктуры, для осуществления работ по геологическому изучению и разработке месторождений углеводородного сырья в защитных лесах, относящихся к категориям лесов, расположенных в водоохранных зонах, а также в запр" w:history="1">
        <w:r w:rsidRPr="00845B5F">
          <w:rPr>
            <w:rStyle w:val="a5"/>
          </w:rPr>
          <w:t>пункте 1</w:t>
        </w:r>
      </w:hyperlink>
      <w:r w:rsidRPr="00845B5F">
        <w:t>):</w:t>
      </w:r>
    </w:p>
    <w:p w14:paraId="37D15023" w14:textId="77777777" w:rsidR="00620E70" w:rsidRPr="00845B5F" w:rsidRDefault="00620E70" w:rsidP="00620E70">
      <w:pPr>
        <w:jc w:val="both"/>
      </w:pPr>
      <w:r w:rsidRPr="00845B5F">
        <w:t>база полевая торфяная производственная;</w:t>
      </w:r>
    </w:p>
    <w:p w14:paraId="73FC14B2" w14:textId="77777777" w:rsidR="00620E70" w:rsidRPr="00845B5F" w:rsidRDefault="00620E70" w:rsidP="00620E70">
      <w:pPr>
        <w:jc w:val="both"/>
      </w:pPr>
      <w:r w:rsidRPr="00845B5F">
        <w:t>карьер;</w:t>
      </w:r>
    </w:p>
    <w:p w14:paraId="28B2E388" w14:textId="77777777" w:rsidR="00620E70" w:rsidRPr="00845B5F" w:rsidRDefault="00620E70" w:rsidP="00620E70">
      <w:pPr>
        <w:jc w:val="both"/>
      </w:pPr>
      <w:r w:rsidRPr="00845B5F">
        <w:t>предприятие по добыче и обогащению апатит-нефелиновой руды;</w:t>
      </w:r>
    </w:p>
    <w:p w14:paraId="71CF9D6A" w14:textId="77777777" w:rsidR="00620E70" w:rsidRPr="00845B5F" w:rsidRDefault="00620E70" w:rsidP="00620E70">
      <w:pPr>
        <w:jc w:val="both"/>
      </w:pPr>
      <w:r w:rsidRPr="00845B5F">
        <w:t>предприятие по добыче и обогащению природных руд, содержащих серу, бор, мышьяк и барий;</w:t>
      </w:r>
    </w:p>
    <w:p w14:paraId="44D6D083" w14:textId="77777777" w:rsidR="00620E70" w:rsidRPr="00845B5F" w:rsidRDefault="00620E70" w:rsidP="00620E70">
      <w:pPr>
        <w:jc w:val="both"/>
      </w:pPr>
      <w:r w:rsidRPr="00845B5F">
        <w:t>предприятие по добыче и обогащению фосфорной руды;</w:t>
      </w:r>
    </w:p>
    <w:p w14:paraId="000A05BD" w14:textId="77777777" w:rsidR="00620E70" w:rsidRPr="00845B5F" w:rsidRDefault="00620E70" w:rsidP="00620E70">
      <w:pPr>
        <w:jc w:val="both"/>
      </w:pPr>
      <w:r w:rsidRPr="00845B5F">
        <w:t>предприятие по добыче торфа;</w:t>
      </w:r>
    </w:p>
    <w:p w14:paraId="1B8AD677" w14:textId="77777777" w:rsidR="00620E70" w:rsidRPr="00845B5F" w:rsidRDefault="00620E70" w:rsidP="00620E70">
      <w:pPr>
        <w:jc w:val="both"/>
      </w:pPr>
      <w:r w:rsidRPr="00845B5F">
        <w:t>предприятие угольной и сланцевой добывающей промышленности;</w:t>
      </w:r>
    </w:p>
    <w:p w14:paraId="38524C8E" w14:textId="77777777" w:rsidR="00620E70" w:rsidRPr="00845B5F" w:rsidRDefault="00620E70" w:rsidP="00620E70">
      <w:pPr>
        <w:jc w:val="both"/>
      </w:pPr>
      <w:r w:rsidRPr="00845B5F">
        <w:t>рудник;</w:t>
      </w:r>
    </w:p>
    <w:p w14:paraId="484FA2FA" w14:textId="77777777" w:rsidR="00620E70" w:rsidRPr="00845B5F" w:rsidRDefault="00620E70" w:rsidP="00620E70">
      <w:pPr>
        <w:jc w:val="both"/>
      </w:pPr>
      <w:r w:rsidRPr="00845B5F">
        <w:t>разрез угольный;</w:t>
      </w:r>
    </w:p>
    <w:p w14:paraId="322C1DEC" w14:textId="77777777" w:rsidR="00620E70" w:rsidRPr="00845B5F" w:rsidRDefault="00620E70" w:rsidP="00620E70">
      <w:pPr>
        <w:jc w:val="both"/>
      </w:pPr>
      <w:r w:rsidRPr="00845B5F">
        <w:t>фабрика (участок, цех) золото - извлекательная;</w:t>
      </w:r>
    </w:p>
    <w:p w14:paraId="6184BD0D" w14:textId="77777777" w:rsidR="00620E70" w:rsidRPr="00845B5F" w:rsidRDefault="00620E70" w:rsidP="00620E70">
      <w:pPr>
        <w:jc w:val="both"/>
      </w:pPr>
      <w:r w:rsidRPr="00845B5F">
        <w:t>отвал;</w:t>
      </w:r>
    </w:p>
    <w:p w14:paraId="3C557F27" w14:textId="77777777" w:rsidR="00620E70" w:rsidRPr="00845B5F" w:rsidRDefault="00620E70" w:rsidP="00620E70">
      <w:pPr>
        <w:jc w:val="both"/>
      </w:pPr>
      <w:r w:rsidRPr="00845B5F">
        <w:t>площадка размещения, накопления и обезвреживания отходов, в том числе шламовый амбар, полигон, шламонакопитель, хвостохранилище;</w:t>
      </w:r>
    </w:p>
    <w:p w14:paraId="36FBD66E" w14:textId="77777777" w:rsidR="00620E70" w:rsidRPr="00845B5F" w:rsidRDefault="00620E70" w:rsidP="00620E70">
      <w:pPr>
        <w:jc w:val="both"/>
      </w:pPr>
      <w:r w:rsidRPr="00845B5F">
        <w:t>пруд-отстойник;</w:t>
      </w:r>
    </w:p>
    <w:p w14:paraId="765E1CF0" w14:textId="77777777" w:rsidR="00620E70" w:rsidRPr="00845B5F" w:rsidRDefault="00620E70" w:rsidP="00620E70">
      <w:pPr>
        <w:jc w:val="both"/>
      </w:pPr>
      <w:r w:rsidRPr="00845B5F">
        <w:t>объекты, являющиеся неотъемлемой технологической частью объектов, указанных в настоящем пункте, и предусмотренные в утвержденных в установленном порядке технических проектах разработки месторождений полезных ископаемых и иной проектной документации на выполнение работ, связанных с пользованием участками недр.</w:t>
      </w:r>
    </w:p>
    <w:p w14:paraId="1389215F" w14:textId="77777777" w:rsidR="00620E70" w:rsidRPr="00845B5F" w:rsidRDefault="00620E70" w:rsidP="00620E70">
      <w:pPr>
        <w:jc w:val="both"/>
      </w:pPr>
      <w:r w:rsidRPr="00845B5F">
        <w:t>Объекты, не связанные с созданием лесной инфраструктуры, не являющиеся объектами капитального строительства, в защитных лесах, относящихся к категории лесов, расположенных в водоохранных зонах, пустынных, полупустынных, лесостепных, лесотундровых зонах, степях, горах, за исключением особо защитных участков лесов:</w:t>
      </w:r>
    </w:p>
    <w:p w14:paraId="0ED1E87F" w14:textId="77777777" w:rsidR="00620E70" w:rsidRPr="00845B5F" w:rsidRDefault="00620E70" w:rsidP="00620E70">
      <w:pPr>
        <w:jc w:val="both"/>
      </w:pPr>
      <w:r w:rsidRPr="00845B5F">
        <w:t>карьер;</w:t>
      </w:r>
    </w:p>
    <w:p w14:paraId="25D0FF58" w14:textId="77777777" w:rsidR="00620E70" w:rsidRPr="00845B5F" w:rsidRDefault="00620E70" w:rsidP="00620E70">
      <w:pPr>
        <w:jc w:val="both"/>
      </w:pPr>
      <w:r w:rsidRPr="00845B5F">
        <w:t>объекты, являющиеся неотъемлемой технологической частью объекта, указанного в настоящем пункте, и предусмотренные в утвержденных в установленном порядке технических проектах разработки месторождений полезных ископаемых и иной проектной документации на выполнение работ, связанных с пользованием участками недр.</w:t>
      </w:r>
    </w:p>
    <w:p w14:paraId="5DE09714" w14:textId="77777777" w:rsidR="00620E70" w:rsidRPr="00845B5F" w:rsidRDefault="00620E70" w:rsidP="00620E70">
      <w:pPr>
        <w:jc w:val="both"/>
      </w:pPr>
      <w:r w:rsidRPr="00845B5F">
        <w:t xml:space="preserve"> Объекты, не связанные с созданием лесной инфраструктуры, в защитных лесах, относящихся к категории лесов, расположенных в пустынных, полупустынных, лесостепных, лесотундровых зонах, степях, горах, за исключением особо защитных участков лесов:</w:t>
      </w:r>
    </w:p>
    <w:p w14:paraId="0C10B861" w14:textId="77777777" w:rsidR="00620E70" w:rsidRPr="00845B5F" w:rsidRDefault="00620E70" w:rsidP="00620E70">
      <w:pPr>
        <w:jc w:val="both"/>
      </w:pPr>
      <w:r w:rsidRPr="00845B5F">
        <w:t>отвал.</w:t>
      </w:r>
    </w:p>
    <w:p w14:paraId="787E1A1B" w14:textId="72941B2E" w:rsidR="00620E70" w:rsidRPr="00845B5F" w:rsidRDefault="00620E70" w:rsidP="00620E70">
      <w:pPr>
        <w:jc w:val="both"/>
      </w:pPr>
      <w:r w:rsidRPr="00845B5F">
        <w:t>Геологическое изучение недр может проводиться на всей территории лесничества, кроме ООПТ (туристическо - курортного заповедника федерального значения «Эрзи»)  и особо защитных участков лесов, в течение периода действия лесохозяйственного регламента.</w:t>
      </w:r>
    </w:p>
    <w:p w14:paraId="36E3ADD8" w14:textId="5791144E" w:rsidR="00212698" w:rsidRPr="00845B5F" w:rsidRDefault="00212698" w:rsidP="00620E70">
      <w:pPr>
        <w:jc w:val="both"/>
      </w:pPr>
    </w:p>
    <w:p w14:paraId="3E3EBFD3" w14:textId="77777777" w:rsidR="00212698" w:rsidRPr="00845B5F" w:rsidRDefault="00212698" w:rsidP="00212698">
      <w:pPr>
        <w:rPr>
          <w:bCs/>
        </w:rPr>
      </w:pPr>
      <w:r w:rsidRPr="00845B5F">
        <w:rPr>
          <w:bCs/>
          <w:lang w:val="x-none"/>
        </w:rPr>
        <w:t>2.12.</w:t>
      </w:r>
      <w:r w:rsidRPr="00845B5F">
        <w:rPr>
          <w:bCs/>
        </w:rPr>
        <w:t>1.</w:t>
      </w:r>
      <w:r w:rsidRPr="00845B5F">
        <w:rPr>
          <w:bCs/>
          <w:lang w:val="x-none"/>
        </w:rPr>
        <w:t xml:space="preserve"> Нормативы, параметры и сроки использования лесов для выполнения </w:t>
      </w:r>
      <w:r w:rsidRPr="00845B5F">
        <w:rPr>
          <w:bCs/>
        </w:rPr>
        <w:t>изыскательской деятельности</w:t>
      </w:r>
    </w:p>
    <w:p w14:paraId="0851DD4B" w14:textId="77777777" w:rsidR="00212698" w:rsidRPr="00845B5F" w:rsidRDefault="00212698" w:rsidP="00212698">
      <w:pPr>
        <w:rPr>
          <w:bCs/>
          <w:lang w:val="x-none"/>
        </w:rPr>
      </w:pPr>
    </w:p>
    <w:p w14:paraId="47A33F57" w14:textId="77777777" w:rsidR="00212698" w:rsidRPr="00845B5F" w:rsidRDefault="00212698" w:rsidP="00212698">
      <w:pPr>
        <w:rPr>
          <w:iCs/>
        </w:rPr>
      </w:pPr>
      <w:r w:rsidRPr="00845B5F">
        <w:t>В соответствии со ст. 43.1 Лесного кодекса Российской Федерации использование лесных участков для проведения изыскательской деятельности о</w:t>
      </w:r>
      <w:r w:rsidRPr="00845B5F">
        <w:rPr>
          <w:iCs/>
        </w:rPr>
        <w:t>существляется с предоставлением или без предоставления лесных участков, с установлением или без установления сервитута, публичного сервитута.</w:t>
      </w:r>
    </w:p>
    <w:p w14:paraId="5CC1D62E" w14:textId="77777777" w:rsidR="00212698" w:rsidRPr="00845B5F" w:rsidRDefault="00212698" w:rsidP="00212698">
      <w:pPr>
        <w:rPr>
          <w:iCs/>
        </w:rPr>
      </w:pPr>
      <w:r w:rsidRPr="00845B5F">
        <w:rPr>
          <w:iCs/>
        </w:rPr>
        <w:t xml:space="preserve">Для использования лесов в целях осуществления изыскательской деятельности лесной участок, находящийся в государственной или муниципальной собственности, предоставляется в аренду или в отношении этого лесного участка может быть установлен сервитут, публичный сервитут в соответствии со статьей 9 </w:t>
      </w:r>
      <w:r w:rsidRPr="00845B5F">
        <w:t>Лесного кодекса Российской Федерации</w:t>
      </w:r>
      <w:r w:rsidRPr="00845B5F">
        <w:rPr>
          <w:iCs/>
        </w:rPr>
        <w:t>.</w:t>
      </w:r>
    </w:p>
    <w:p w14:paraId="134279EE" w14:textId="77777777" w:rsidR="00212698" w:rsidRPr="00845B5F" w:rsidRDefault="00212698" w:rsidP="00212698">
      <w:pPr>
        <w:rPr>
          <w:iCs/>
        </w:rPr>
      </w:pPr>
      <w:r w:rsidRPr="00845B5F">
        <w:rPr>
          <w:iCs/>
        </w:rPr>
        <w:t xml:space="preserve">Допускается использование лесов для осуществления изыскательской деятельности без предоставления лесного участка, установления сервитута, если осуществление </w:t>
      </w:r>
      <w:r w:rsidRPr="00845B5F">
        <w:rPr>
          <w:iCs/>
        </w:rPr>
        <w:lastRenderedPageBreak/>
        <w:t xml:space="preserve">изыскательской деятельности не влечет за собой проведение рубок лесных насаждений, на основании разрешений органов государственной власти, органов местного самоуправления в пределах полномочий указанных органов, определенных в соответствии со статьями 81 - 84 </w:t>
      </w:r>
      <w:r w:rsidRPr="00845B5F">
        <w:t>Лесного кодекса Российской Федерации</w:t>
      </w:r>
      <w:r w:rsidRPr="00845B5F">
        <w:rPr>
          <w:iCs/>
        </w:rPr>
        <w:t>.</w:t>
      </w:r>
    </w:p>
    <w:p w14:paraId="784C636B" w14:textId="77777777" w:rsidR="00212698" w:rsidRPr="00845B5F" w:rsidRDefault="00212698" w:rsidP="00212698">
      <w:pPr>
        <w:rPr>
          <w:iCs/>
        </w:rPr>
      </w:pPr>
      <w:r w:rsidRPr="00845B5F">
        <w:rPr>
          <w:iCs/>
        </w:rPr>
        <w:t>При использовании лесов для осуществления изыскательской деятельности допускается возведение некапитальных строений, сооружений.</w:t>
      </w:r>
    </w:p>
    <w:p w14:paraId="258EF669" w14:textId="77777777" w:rsidR="00212698" w:rsidRPr="00845B5F" w:rsidRDefault="00212698" w:rsidP="00212698">
      <w:r w:rsidRPr="00845B5F">
        <w:rPr>
          <w:iCs/>
        </w:rPr>
        <w:t>Правила использования лесов для осуществления изыскательской деятельности</w:t>
      </w:r>
      <w:r w:rsidRPr="00845B5F">
        <w:t xml:space="preserve"> установлены </w:t>
      </w:r>
      <w:r w:rsidRPr="00845B5F">
        <w:rPr>
          <w:iCs/>
        </w:rPr>
        <w:t>приказом Минприроды России от 25.04.2024 № 241.</w:t>
      </w:r>
      <w:r w:rsidRPr="00845B5F">
        <w:t xml:space="preserve"> </w:t>
      </w:r>
    </w:p>
    <w:p w14:paraId="788FDB67" w14:textId="77777777" w:rsidR="00212698" w:rsidRPr="00845B5F" w:rsidRDefault="00212698" w:rsidP="00212698">
      <w:r w:rsidRPr="00845B5F">
        <w:t>Параметры и сроки использования лесов регулируют профильные нормативы (СНиПы, СН и т.д.).</w:t>
      </w:r>
    </w:p>
    <w:p w14:paraId="7C6181C4" w14:textId="77777777" w:rsidR="00620E70" w:rsidRPr="00845B5F" w:rsidRDefault="00620E70" w:rsidP="00620E70">
      <w:pPr>
        <w:jc w:val="both"/>
      </w:pPr>
    </w:p>
    <w:p w14:paraId="43BC3523" w14:textId="77777777" w:rsidR="00620E70" w:rsidRPr="00845B5F" w:rsidRDefault="00620E70" w:rsidP="00620E70">
      <w:pPr>
        <w:jc w:val="both"/>
      </w:pPr>
      <w:r w:rsidRPr="00845B5F">
        <w:t>2.13. Нормативы, параметры и сроки использования лесов для строительства и эксплуатации водохранилищ и иных искусственных водных объектов, а также гидротехнических сооружений и специализированных портов</w:t>
      </w:r>
    </w:p>
    <w:p w14:paraId="264F6026" w14:textId="77777777" w:rsidR="00620E70" w:rsidRPr="00845B5F" w:rsidRDefault="00620E70" w:rsidP="00620E70">
      <w:pPr>
        <w:jc w:val="both"/>
      </w:pPr>
    </w:p>
    <w:p w14:paraId="4E2862E0" w14:textId="77777777" w:rsidR="00620E70" w:rsidRPr="00845B5F" w:rsidRDefault="00620E70" w:rsidP="00620E70">
      <w:pPr>
        <w:jc w:val="both"/>
      </w:pPr>
      <w:r w:rsidRPr="00845B5F">
        <w:t>Использование лесов для строительства и эксплуатации водохранилищ, иных искусственных водных объектов, а также гидротехнических сооружений, специализированных портов осуществляются согласно статьи 44 Лесного кодекса РФ.</w:t>
      </w:r>
    </w:p>
    <w:p w14:paraId="7E6619BE" w14:textId="77777777" w:rsidR="00620E70" w:rsidRPr="00845B5F" w:rsidRDefault="00620E70" w:rsidP="00620E70">
      <w:pPr>
        <w:jc w:val="both"/>
      </w:pPr>
      <w:r w:rsidRPr="00845B5F">
        <w:t xml:space="preserve">Лесные участки используются для строительства и эксплуатации водохранилищ, иных искусственных водных объектов, а также гидротехнических сооружений, специализированных портов в соответствии с водным законодательством. </w:t>
      </w:r>
    </w:p>
    <w:p w14:paraId="2DF67D38" w14:textId="77777777" w:rsidR="00620E70" w:rsidRPr="00845B5F" w:rsidRDefault="00620E70" w:rsidP="00620E70">
      <w:pPr>
        <w:jc w:val="both"/>
      </w:pPr>
      <w:r w:rsidRPr="00845B5F">
        <w:t>Статья 1 Водного кодекса РФ под водным объектом предлагает понимать природный или искусственный водоем, водоток либо иной объект, постоянное или временное сосредоточение вод в котором имеет характерные формы и признаки водного режима.</w:t>
      </w:r>
    </w:p>
    <w:p w14:paraId="642E9619" w14:textId="77777777" w:rsidR="00620E70" w:rsidRPr="00845B5F" w:rsidRDefault="00620E70" w:rsidP="00620E70">
      <w:pPr>
        <w:jc w:val="both"/>
      </w:pPr>
      <w:r w:rsidRPr="00845B5F">
        <w:t>Разновидностями искусственных водных объектов статья 5 Водного кодекса РФ провозглашает, в частности, водохранилища, пруды и каналы.</w:t>
      </w:r>
    </w:p>
    <w:p w14:paraId="6A41253B" w14:textId="77777777" w:rsidR="00620E70" w:rsidRPr="00845B5F" w:rsidRDefault="00620E70" w:rsidP="00620E70">
      <w:pPr>
        <w:jc w:val="both"/>
      </w:pPr>
      <w:r w:rsidRPr="00845B5F">
        <w:t>Водохранилища и пруды в лесном хозяйстве создаются и эксплуатируются главным образом на малых и средних реках, а также ручьях для усиления их лесопропускной способности, водоснабжения лесозаготовительного и иного производства.</w:t>
      </w:r>
    </w:p>
    <w:p w14:paraId="603E34B4" w14:textId="77777777" w:rsidR="00620E70" w:rsidRPr="00845B5F" w:rsidRDefault="00620E70" w:rsidP="00620E70">
      <w:pPr>
        <w:jc w:val="both"/>
      </w:pPr>
      <w:r w:rsidRPr="00845B5F">
        <w:t>Каналы в лесном хозяйстве в основном создаются и эксплуатируются в целях осушения, орошения, обводнения и т.д. В отдельных случаях могут создаваться и эксплуатироваться лесосплавные каналы.</w:t>
      </w:r>
    </w:p>
    <w:p w14:paraId="4D78C949" w14:textId="77777777" w:rsidR="00620E70" w:rsidRPr="00845B5F" w:rsidRDefault="00620E70" w:rsidP="00620E70">
      <w:pPr>
        <w:jc w:val="both"/>
      </w:pPr>
      <w:r w:rsidRPr="00845B5F">
        <w:t>Для тех же целей создаются и эксплуатируются гидротехнические сооружения, к которым согласно статье 3 Федерального закона РФ от 21.07.1997 №117-ФЗ «О безопасности гидротехнических сооружений» относятся плотины, здания гидроэлектростанций, водосбросные, водоспускные и водовыпускные сооружения, туннели, каналы, насосные станции, судоходные шлюзы, судоподъемники; сооружения, предназначенные для защиты от наводнений и разрушений берегов водохранилищ, берегов и дна русел рек; сооружения (дамбы), ограждающие хранилища жидких отходов промышленных и сельскохозяйственных организаций; устройства от размывов на каналах, а также другие сооружения, предназначенные для использования водных ресурсов и предотвращения вредного воздействия вод и жидких отходов.</w:t>
      </w:r>
    </w:p>
    <w:p w14:paraId="2DCEE4F0" w14:textId="77777777" w:rsidR="00620E70" w:rsidRPr="00845B5F" w:rsidRDefault="00620E70" w:rsidP="00620E70">
      <w:pPr>
        <w:jc w:val="both"/>
      </w:pPr>
      <w:r w:rsidRPr="00845B5F">
        <w:t>Лесного кодекса РФ предусматривает также возможность использования лесов для строительства и эксплуатации специализированных портов.</w:t>
      </w:r>
    </w:p>
    <w:p w14:paraId="7531A8D8" w14:textId="77777777" w:rsidR="00620E70" w:rsidRPr="00845B5F" w:rsidRDefault="00620E70" w:rsidP="00620E70">
      <w:pPr>
        <w:jc w:val="both"/>
      </w:pPr>
      <w:r w:rsidRPr="00845B5F">
        <w:t>Согласно статьи 44 Лесного кодекса РФ, использование лесов для строительства и эксплуатации водохранилищ, искусственных водных объектов, а также гидротехнических сооружений, специализированных портов осуществляется в соответствии со статьей 21 Лесного кодекса РФ.</w:t>
      </w:r>
    </w:p>
    <w:p w14:paraId="0D27689F" w14:textId="77777777" w:rsidR="00620E70" w:rsidRPr="00845B5F" w:rsidRDefault="00620E70" w:rsidP="00620E70">
      <w:pPr>
        <w:jc w:val="both"/>
      </w:pPr>
      <w:r w:rsidRPr="00845B5F">
        <w:t>Лесные участки используются для строительства и эксплуатации водохранилищ и иных искусственных водных объектов, а также гидротехнических сооружений, специализированных портов в соответствии с водным законодательством.</w:t>
      </w:r>
    </w:p>
    <w:p w14:paraId="3BE562DF" w14:textId="77777777" w:rsidR="00620E70" w:rsidRPr="00845B5F" w:rsidRDefault="00620E70" w:rsidP="00620E70">
      <w:pPr>
        <w:jc w:val="both"/>
      </w:pPr>
      <w:r w:rsidRPr="00845B5F">
        <w:lastRenderedPageBreak/>
        <w:t>Лесные участки, находящиеся в государственной или муниципальной собственности, предоставляются гражданам, юридическим лицам в соответствии со статьей 9 Лесного кодекса РФ для строительства водохранилищ, искусственных водных объектов, а также гидротехнических сооружений и специализированных портов.</w:t>
      </w:r>
    </w:p>
    <w:p w14:paraId="6A0EC6F2" w14:textId="77777777" w:rsidR="00620E70" w:rsidRPr="00845B5F" w:rsidRDefault="00620E70" w:rsidP="00620E70">
      <w:pPr>
        <w:jc w:val="both"/>
      </w:pPr>
      <w:r w:rsidRPr="00845B5F">
        <w:t>На территории лесов Сунженского лесничества – 101,0 га занято водными объектами.</w:t>
      </w:r>
    </w:p>
    <w:p w14:paraId="53F32C1F" w14:textId="77777777" w:rsidR="00620E70" w:rsidRPr="00845B5F" w:rsidRDefault="00620E70" w:rsidP="00620E70">
      <w:pPr>
        <w:jc w:val="both"/>
      </w:pPr>
      <w:r w:rsidRPr="00845B5F">
        <w:t>Имеющиеся водные объекты могут использоваться (рассматриваться) как элементы ландшафта при организации территории лесных участков, предоставленных в аренду для использования лесов в рекреационных целях; элементом благоустройства лесов при ведении охотничьего хозяйства и осуществления охоты.</w:t>
      </w:r>
    </w:p>
    <w:p w14:paraId="32F084EB" w14:textId="77777777" w:rsidR="00620E70" w:rsidRPr="00845B5F" w:rsidRDefault="00620E70" w:rsidP="00620E70">
      <w:pPr>
        <w:jc w:val="both"/>
      </w:pPr>
      <w:r w:rsidRPr="00845B5F">
        <w:t xml:space="preserve">На период действия лесохозяйственного регламента строительство таких объектов не планируется. При необходимости строительства водохранилищ или искусственных водоемов, прежде всего, должны использоваться нелесные земли, а при их отсутствии – не возобновившиеся участки вырубок, гарей, пустырей, прогалин, а также площади низкополнотных и малоценных насаждений. </w:t>
      </w:r>
    </w:p>
    <w:p w14:paraId="5027F52D" w14:textId="77777777" w:rsidR="00620E70" w:rsidRPr="00845B5F" w:rsidRDefault="00620E70" w:rsidP="00620E70">
      <w:pPr>
        <w:jc w:val="both"/>
      </w:pPr>
      <w:r w:rsidRPr="00845B5F">
        <w:t>Водные объекты (пруды, озера) могут быть предоставлены в аренду в целях рыборазведения. Срок аренды 10 – 49 лет.</w:t>
      </w:r>
    </w:p>
    <w:p w14:paraId="27F595F7" w14:textId="77777777" w:rsidR="00620E70" w:rsidRPr="00845B5F" w:rsidRDefault="00620E70" w:rsidP="00620E70">
      <w:pPr>
        <w:jc w:val="both"/>
      </w:pPr>
      <w:r w:rsidRPr="00845B5F">
        <w:t>В лесах, расположенных в водоохранных зонах, в зеленых зонах и на особо защитных участках лесов запрещаются размещение объектов капитального строительства, за исключением линейных объектов, гидротехнических сооружений и объектов.</w:t>
      </w:r>
    </w:p>
    <w:p w14:paraId="1386FDAC" w14:textId="77777777" w:rsidR="00620E70" w:rsidRPr="00845B5F" w:rsidRDefault="00620E70" w:rsidP="00620E70">
      <w:pPr>
        <w:jc w:val="both"/>
      </w:pPr>
      <w:r w:rsidRPr="00845B5F">
        <w:t>Распоряжением Правительства РФ от 17.08.2012 №1283-р «Об утверждении Перечня объектов лесной инфраструктуры для защитных лесов, эксплуатационных лесов и резервных лесов» определен перечень объектов лесной инфраструктуры в защитных лесах, относящихся к категории лесов, расположенных в водоохранных зонах, и на особо защитных участках лесов, за исключением заповедных лесных участков, к которому относятся:</w:t>
      </w:r>
    </w:p>
    <w:p w14:paraId="3CBE7A43" w14:textId="77777777" w:rsidR="00620E70" w:rsidRPr="00845B5F" w:rsidRDefault="00620E70" w:rsidP="00620E70">
      <w:pPr>
        <w:jc w:val="both"/>
      </w:pPr>
      <w:r w:rsidRPr="00845B5F">
        <w:t>водопроводная сеть;</w:t>
      </w:r>
    </w:p>
    <w:p w14:paraId="726540D1" w14:textId="77777777" w:rsidR="00620E70" w:rsidRPr="00845B5F" w:rsidRDefault="00620E70" w:rsidP="00620E70">
      <w:pPr>
        <w:jc w:val="both"/>
      </w:pPr>
      <w:r w:rsidRPr="00845B5F">
        <w:t>система теплоснабжения;</w:t>
      </w:r>
    </w:p>
    <w:p w14:paraId="31748205" w14:textId="77777777" w:rsidR="00620E70" w:rsidRPr="00845B5F" w:rsidRDefault="00620E70" w:rsidP="00620E70">
      <w:pPr>
        <w:jc w:val="both"/>
      </w:pPr>
      <w:r w:rsidRPr="00845B5F">
        <w:t>сооружение противоэрозионное, гидротехническое и противоселевое;</w:t>
      </w:r>
    </w:p>
    <w:p w14:paraId="5DACC977" w14:textId="77777777" w:rsidR="00620E70" w:rsidRPr="00845B5F" w:rsidRDefault="00620E70" w:rsidP="00620E70">
      <w:pPr>
        <w:jc w:val="both"/>
      </w:pPr>
      <w:r w:rsidRPr="00845B5F">
        <w:t>сооружение противооползневое;</w:t>
      </w:r>
    </w:p>
    <w:p w14:paraId="48B9B74B" w14:textId="77777777" w:rsidR="00620E70" w:rsidRPr="00845B5F" w:rsidRDefault="00620E70" w:rsidP="00620E70">
      <w:pPr>
        <w:jc w:val="both"/>
      </w:pPr>
      <w:r w:rsidRPr="00845B5F">
        <w:t>колодец;</w:t>
      </w:r>
    </w:p>
    <w:p w14:paraId="17B982A7" w14:textId="77777777" w:rsidR="00620E70" w:rsidRPr="00845B5F" w:rsidRDefault="00620E70" w:rsidP="00620E70">
      <w:pPr>
        <w:jc w:val="both"/>
      </w:pPr>
      <w:r w:rsidRPr="00845B5F">
        <w:t>пирс для служебного водного транспорта.</w:t>
      </w:r>
    </w:p>
    <w:p w14:paraId="42D6024E" w14:textId="77777777" w:rsidR="00620E70" w:rsidRPr="00845B5F" w:rsidRDefault="00620E70" w:rsidP="00620E70">
      <w:pPr>
        <w:jc w:val="both"/>
      </w:pPr>
    </w:p>
    <w:p w14:paraId="272348AC" w14:textId="77777777" w:rsidR="00620E70" w:rsidRPr="00845B5F" w:rsidRDefault="00620E70" w:rsidP="00620E70">
      <w:pPr>
        <w:jc w:val="both"/>
      </w:pPr>
    </w:p>
    <w:p w14:paraId="0FA7BC43" w14:textId="77777777" w:rsidR="00620E70" w:rsidRPr="00845B5F" w:rsidRDefault="00620E70" w:rsidP="00620E70">
      <w:pPr>
        <w:jc w:val="both"/>
      </w:pPr>
    </w:p>
    <w:p w14:paraId="30EE1EA6" w14:textId="77777777" w:rsidR="00620E70" w:rsidRPr="00845B5F" w:rsidRDefault="00620E70" w:rsidP="00620E70">
      <w:pPr>
        <w:jc w:val="both"/>
      </w:pPr>
    </w:p>
    <w:p w14:paraId="3A1A84A5" w14:textId="77777777" w:rsidR="00620E70" w:rsidRPr="00845B5F" w:rsidRDefault="00620E70" w:rsidP="00620E70">
      <w:pPr>
        <w:jc w:val="both"/>
      </w:pPr>
    </w:p>
    <w:p w14:paraId="265F8C94" w14:textId="77777777" w:rsidR="00620E70" w:rsidRPr="00845B5F" w:rsidRDefault="00620E70" w:rsidP="00620E70">
      <w:pPr>
        <w:jc w:val="both"/>
      </w:pPr>
      <w:r w:rsidRPr="00845B5F">
        <w:t>2.14. Нормативы, параметры и сроки, использования лесов для строительства, реконструкции, эксплуатации линейных объектов</w:t>
      </w:r>
    </w:p>
    <w:p w14:paraId="3AA0CD0D" w14:textId="77777777" w:rsidR="00620E70" w:rsidRPr="00845B5F" w:rsidRDefault="00620E70" w:rsidP="00620E70">
      <w:pPr>
        <w:jc w:val="both"/>
      </w:pPr>
    </w:p>
    <w:p w14:paraId="45E749E8" w14:textId="77777777" w:rsidR="00620E70" w:rsidRPr="00845B5F" w:rsidRDefault="00620E70" w:rsidP="00620E70">
      <w:pPr>
        <w:jc w:val="both"/>
      </w:pPr>
      <w:r w:rsidRPr="00845B5F">
        <w:t xml:space="preserve">Использование лесов для строительства, реконструкции и эксплуатации линий электропередач, линий связи, дорог, трубопроводов и других линейных объектов (далее – линейные объекты) регламентируется ст. 45 Лесного кодекса РФ. Лесные участки, находящиеся в государственной или муниципальной собственности, предоставляются гражданам и юридическим лицам в соответствии со ст. 9 Лесного кодекса РФ. </w:t>
      </w:r>
    </w:p>
    <w:p w14:paraId="550B2F7C" w14:textId="77777777" w:rsidR="00620E70" w:rsidRPr="00845B5F" w:rsidRDefault="00620E70" w:rsidP="00620E70">
      <w:pPr>
        <w:jc w:val="both"/>
      </w:pPr>
      <w:r w:rsidRPr="00845B5F">
        <w:t xml:space="preserve">Имеющиеся в лесном фонде дороги можно подразделить на лесные дороги и дороги общего пользования. Лесные дороги относятся к объектам лесной инфраструктуры (ст. 13 Лесного кодекса РФ и раздел 1), а автомобильные и железные дороги общего пользования – к объектам, не связанным с созданием лесной инфраструктуры (ст. 21 Лесного кодекса РФ). </w:t>
      </w:r>
    </w:p>
    <w:p w14:paraId="29297899" w14:textId="77777777" w:rsidR="00620E70" w:rsidRPr="00845B5F" w:rsidRDefault="00620E70" w:rsidP="00620E70">
      <w:pPr>
        <w:jc w:val="both"/>
      </w:pPr>
      <w:r w:rsidRPr="00845B5F">
        <w:t>Линии электропередачи, линии связи, трубопроводы и иные линейные объекты считаются объектами, не связанными с созданием лесной инфраструктуры.</w:t>
      </w:r>
    </w:p>
    <w:p w14:paraId="3704432D" w14:textId="77777777" w:rsidR="00620E70" w:rsidRPr="00845B5F" w:rsidRDefault="00620E70" w:rsidP="00620E70">
      <w:pPr>
        <w:jc w:val="both"/>
      </w:pPr>
      <w:r w:rsidRPr="00845B5F">
        <w:t>Сведения о имеющихся на территории лесничества линейных объектов и дорог и их состоянии приведены в таблице 2.14.1.</w:t>
      </w:r>
    </w:p>
    <w:p w14:paraId="3991D4AA" w14:textId="77777777" w:rsidR="00620E70" w:rsidRPr="00845B5F" w:rsidRDefault="00620E70" w:rsidP="00620E70">
      <w:pPr>
        <w:jc w:val="both"/>
      </w:pPr>
      <w:r w:rsidRPr="00845B5F">
        <w:lastRenderedPageBreak/>
        <w:t>Строительство, реконструкция и эксплуатация линейных объектов, не связанных с созданием лесной инфраструктуры, разрешены не только на землях лесного фонда, но и на землях иных категорий, где располагаются леса, в случаях, определенных федеральными законами, в соответствии с целевым назначением этих земель (части 1 и 2 ст. 21 Лесного кодекса РФ).</w:t>
      </w:r>
    </w:p>
    <w:p w14:paraId="2A9843E4" w14:textId="77777777" w:rsidR="00620E70" w:rsidRPr="00845B5F" w:rsidRDefault="00620E70" w:rsidP="00620E70">
      <w:pPr>
        <w:jc w:val="both"/>
      </w:pPr>
    </w:p>
    <w:p w14:paraId="2E715C45" w14:textId="77777777" w:rsidR="00620E70" w:rsidRPr="00845B5F" w:rsidRDefault="00620E70" w:rsidP="00620E70">
      <w:pPr>
        <w:jc w:val="both"/>
      </w:pPr>
    </w:p>
    <w:p w14:paraId="4DED7FC2" w14:textId="77777777" w:rsidR="00620E70" w:rsidRPr="00845B5F" w:rsidRDefault="00620E70" w:rsidP="00620E70">
      <w:pPr>
        <w:jc w:val="both"/>
      </w:pPr>
    </w:p>
    <w:p w14:paraId="2B4B1443" w14:textId="77777777" w:rsidR="00620E70" w:rsidRPr="00845B5F" w:rsidRDefault="00620E70" w:rsidP="00620E70">
      <w:pPr>
        <w:jc w:val="both"/>
      </w:pPr>
    </w:p>
    <w:p w14:paraId="7A551F8F" w14:textId="77777777" w:rsidR="00620E70" w:rsidRPr="00845B5F" w:rsidRDefault="00620E70" w:rsidP="00620E70">
      <w:pPr>
        <w:jc w:val="both"/>
      </w:pPr>
      <w:r w:rsidRPr="00845B5F">
        <w:t>Таблица 2.14.1</w:t>
      </w:r>
    </w:p>
    <w:p w14:paraId="2EA8AD42" w14:textId="77777777" w:rsidR="00620E70" w:rsidRPr="00845B5F" w:rsidRDefault="00620E70" w:rsidP="00620E70">
      <w:pPr>
        <w:jc w:val="both"/>
      </w:pPr>
    </w:p>
    <w:p w14:paraId="180B7DA4" w14:textId="77777777" w:rsidR="00620E70" w:rsidRPr="00845B5F" w:rsidRDefault="00620E70" w:rsidP="00620E70">
      <w:pPr>
        <w:jc w:val="both"/>
      </w:pPr>
      <w:r w:rsidRPr="00845B5F">
        <w:t>Характеристика путей автомобильного транспорта,</w:t>
      </w:r>
    </w:p>
    <w:p w14:paraId="0BDFCD0E" w14:textId="77777777" w:rsidR="00620E70" w:rsidRPr="00845B5F" w:rsidRDefault="00620E70" w:rsidP="00620E70">
      <w:pPr>
        <w:jc w:val="both"/>
      </w:pPr>
      <w:r w:rsidRPr="00845B5F">
        <w:t xml:space="preserve">находящихся в лесном фонде </w:t>
      </w:r>
    </w:p>
    <w:p w14:paraId="23CA48B6" w14:textId="77777777" w:rsidR="00620E70" w:rsidRPr="00845B5F" w:rsidRDefault="00620E70" w:rsidP="00620E70">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9"/>
        <w:gridCol w:w="1090"/>
        <w:gridCol w:w="911"/>
        <w:gridCol w:w="1082"/>
        <w:gridCol w:w="911"/>
        <w:gridCol w:w="1129"/>
        <w:gridCol w:w="2035"/>
      </w:tblGrid>
      <w:tr w:rsidR="00620E70" w:rsidRPr="00845B5F" w14:paraId="4AD75EC2" w14:textId="77777777" w:rsidTr="00620E70">
        <w:trPr>
          <w:trHeight w:val="284"/>
        </w:trPr>
        <w:tc>
          <w:tcPr>
            <w:tcW w:w="2589" w:type="dxa"/>
            <w:vMerge w:val="restart"/>
            <w:shd w:val="clear" w:color="auto" w:fill="auto"/>
            <w:hideMark/>
          </w:tcPr>
          <w:p w14:paraId="2254318E" w14:textId="77777777" w:rsidR="00620E70" w:rsidRPr="00845B5F" w:rsidRDefault="00620E70" w:rsidP="00620E70">
            <w:pPr>
              <w:jc w:val="both"/>
            </w:pPr>
            <w:r w:rsidRPr="00845B5F">
              <w:t>Виды дорог</w:t>
            </w:r>
          </w:p>
        </w:tc>
        <w:tc>
          <w:tcPr>
            <w:tcW w:w="5123" w:type="dxa"/>
            <w:gridSpan w:val="5"/>
            <w:shd w:val="clear" w:color="auto" w:fill="auto"/>
            <w:hideMark/>
          </w:tcPr>
          <w:p w14:paraId="12FDDA59" w14:textId="77777777" w:rsidR="00620E70" w:rsidRPr="00845B5F" w:rsidRDefault="00620E70" w:rsidP="00620E70">
            <w:pPr>
              <w:jc w:val="both"/>
            </w:pPr>
            <w:r w:rsidRPr="00845B5F">
              <w:t>Протяженность дорог, км</w:t>
            </w:r>
          </w:p>
        </w:tc>
        <w:tc>
          <w:tcPr>
            <w:tcW w:w="2035" w:type="dxa"/>
            <w:vMerge w:val="restart"/>
            <w:shd w:val="clear" w:color="auto" w:fill="auto"/>
            <w:hideMark/>
          </w:tcPr>
          <w:p w14:paraId="2FAE3FEE" w14:textId="77777777" w:rsidR="00620E70" w:rsidRPr="00845B5F" w:rsidRDefault="00620E70" w:rsidP="00620E70">
            <w:pPr>
              <w:jc w:val="both"/>
            </w:pPr>
            <w:r w:rsidRPr="00845B5F">
              <w:t>Общего пользования</w:t>
            </w:r>
          </w:p>
        </w:tc>
      </w:tr>
      <w:tr w:rsidR="00620E70" w:rsidRPr="00845B5F" w14:paraId="5C6F57F4" w14:textId="77777777" w:rsidTr="00620E70">
        <w:trPr>
          <w:trHeight w:val="284"/>
        </w:trPr>
        <w:tc>
          <w:tcPr>
            <w:tcW w:w="2589" w:type="dxa"/>
            <w:vMerge/>
            <w:hideMark/>
          </w:tcPr>
          <w:p w14:paraId="435B1563" w14:textId="77777777" w:rsidR="00620E70" w:rsidRPr="00845B5F" w:rsidRDefault="00620E70" w:rsidP="00620E70">
            <w:pPr>
              <w:jc w:val="both"/>
            </w:pPr>
          </w:p>
        </w:tc>
        <w:tc>
          <w:tcPr>
            <w:tcW w:w="1090" w:type="dxa"/>
            <w:vMerge w:val="restart"/>
            <w:shd w:val="clear" w:color="auto" w:fill="auto"/>
            <w:hideMark/>
          </w:tcPr>
          <w:p w14:paraId="185059CC" w14:textId="77777777" w:rsidR="00620E70" w:rsidRPr="00845B5F" w:rsidRDefault="00620E70" w:rsidP="00620E70">
            <w:pPr>
              <w:jc w:val="both"/>
            </w:pPr>
            <w:r w:rsidRPr="00845B5F">
              <w:t>всего</w:t>
            </w:r>
          </w:p>
        </w:tc>
        <w:tc>
          <w:tcPr>
            <w:tcW w:w="4033" w:type="dxa"/>
            <w:gridSpan w:val="4"/>
            <w:shd w:val="clear" w:color="auto" w:fill="auto"/>
            <w:hideMark/>
          </w:tcPr>
          <w:p w14:paraId="5D91B0FD" w14:textId="77777777" w:rsidR="00620E70" w:rsidRPr="00845B5F" w:rsidRDefault="00620E70" w:rsidP="00620E70">
            <w:pPr>
              <w:jc w:val="both"/>
            </w:pPr>
            <w:r w:rsidRPr="00845B5F">
              <w:t>лесохозяйственные (по типам)</w:t>
            </w:r>
          </w:p>
        </w:tc>
        <w:tc>
          <w:tcPr>
            <w:tcW w:w="2035" w:type="dxa"/>
            <w:vMerge/>
            <w:hideMark/>
          </w:tcPr>
          <w:p w14:paraId="393FB77F" w14:textId="77777777" w:rsidR="00620E70" w:rsidRPr="00845B5F" w:rsidRDefault="00620E70" w:rsidP="00620E70">
            <w:pPr>
              <w:jc w:val="both"/>
            </w:pPr>
          </w:p>
        </w:tc>
      </w:tr>
      <w:tr w:rsidR="00620E70" w:rsidRPr="00845B5F" w14:paraId="3F26C903" w14:textId="77777777" w:rsidTr="00620E70">
        <w:trPr>
          <w:trHeight w:val="284"/>
        </w:trPr>
        <w:tc>
          <w:tcPr>
            <w:tcW w:w="2589" w:type="dxa"/>
            <w:vMerge/>
            <w:hideMark/>
          </w:tcPr>
          <w:p w14:paraId="368E1D28" w14:textId="77777777" w:rsidR="00620E70" w:rsidRPr="00845B5F" w:rsidRDefault="00620E70" w:rsidP="00620E70">
            <w:pPr>
              <w:jc w:val="both"/>
            </w:pPr>
          </w:p>
        </w:tc>
        <w:tc>
          <w:tcPr>
            <w:tcW w:w="1090" w:type="dxa"/>
            <w:vMerge/>
            <w:hideMark/>
          </w:tcPr>
          <w:p w14:paraId="0501687E" w14:textId="77777777" w:rsidR="00620E70" w:rsidRPr="00845B5F" w:rsidRDefault="00620E70" w:rsidP="00620E70">
            <w:pPr>
              <w:jc w:val="both"/>
            </w:pPr>
          </w:p>
        </w:tc>
        <w:tc>
          <w:tcPr>
            <w:tcW w:w="911" w:type="dxa"/>
            <w:shd w:val="clear" w:color="auto" w:fill="auto"/>
            <w:hideMark/>
          </w:tcPr>
          <w:p w14:paraId="22125EE6" w14:textId="77777777" w:rsidR="00620E70" w:rsidRPr="00845B5F" w:rsidRDefault="00620E70" w:rsidP="00620E70">
            <w:pPr>
              <w:jc w:val="both"/>
            </w:pPr>
            <w:r w:rsidRPr="00845B5F">
              <w:t>1</w:t>
            </w:r>
          </w:p>
        </w:tc>
        <w:tc>
          <w:tcPr>
            <w:tcW w:w="1082" w:type="dxa"/>
            <w:shd w:val="clear" w:color="auto" w:fill="auto"/>
            <w:hideMark/>
          </w:tcPr>
          <w:p w14:paraId="35CF6F14" w14:textId="77777777" w:rsidR="00620E70" w:rsidRPr="00845B5F" w:rsidRDefault="00620E70" w:rsidP="00620E70">
            <w:pPr>
              <w:jc w:val="both"/>
            </w:pPr>
            <w:r w:rsidRPr="00845B5F">
              <w:t>2</w:t>
            </w:r>
          </w:p>
        </w:tc>
        <w:tc>
          <w:tcPr>
            <w:tcW w:w="911" w:type="dxa"/>
            <w:shd w:val="clear" w:color="auto" w:fill="auto"/>
            <w:hideMark/>
          </w:tcPr>
          <w:p w14:paraId="71E51DB7" w14:textId="77777777" w:rsidR="00620E70" w:rsidRPr="00845B5F" w:rsidRDefault="00620E70" w:rsidP="00620E70">
            <w:pPr>
              <w:jc w:val="both"/>
            </w:pPr>
            <w:r w:rsidRPr="00845B5F">
              <w:t>3</w:t>
            </w:r>
          </w:p>
        </w:tc>
        <w:tc>
          <w:tcPr>
            <w:tcW w:w="1129" w:type="dxa"/>
            <w:shd w:val="clear" w:color="auto" w:fill="auto"/>
            <w:hideMark/>
          </w:tcPr>
          <w:p w14:paraId="7DB1F24F" w14:textId="77777777" w:rsidR="00620E70" w:rsidRPr="00845B5F" w:rsidRDefault="00620E70" w:rsidP="00620E70">
            <w:pPr>
              <w:jc w:val="both"/>
            </w:pPr>
            <w:r w:rsidRPr="00845B5F">
              <w:t>лесовозные</w:t>
            </w:r>
          </w:p>
        </w:tc>
        <w:tc>
          <w:tcPr>
            <w:tcW w:w="2035" w:type="dxa"/>
            <w:vMerge/>
            <w:hideMark/>
          </w:tcPr>
          <w:p w14:paraId="2EA9B238" w14:textId="77777777" w:rsidR="00620E70" w:rsidRPr="00845B5F" w:rsidRDefault="00620E70" w:rsidP="00620E70">
            <w:pPr>
              <w:jc w:val="both"/>
            </w:pPr>
          </w:p>
        </w:tc>
      </w:tr>
      <w:tr w:rsidR="00620E70" w:rsidRPr="00845B5F" w14:paraId="4BCEE5F5" w14:textId="77777777" w:rsidTr="00620E70">
        <w:trPr>
          <w:trHeight w:val="284"/>
        </w:trPr>
        <w:tc>
          <w:tcPr>
            <w:tcW w:w="2589" w:type="dxa"/>
            <w:shd w:val="clear" w:color="auto" w:fill="auto"/>
            <w:hideMark/>
          </w:tcPr>
          <w:p w14:paraId="4DFA5A8C" w14:textId="77777777" w:rsidR="00620E70" w:rsidRPr="00845B5F" w:rsidRDefault="00620E70" w:rsidP="00620E70">
            <w:pPr>
              <w:jc w:val="both"/>
            </w:pPr>
            <w:r w:rsidRPr="00845B5F">
              <w:t>1</w:t>
            </w:r>
          </w:p>
        </w:tc>
        <w:tc>
          <w:tcPr>
            <w:tcW w:w="1090" w:type="dxa"/>
            <w:shd w:val="clear" w:color="auto" w:fill="auto"/>
            <w:hideMark/>
          </w:tcPr>
          <w:p w14:paraId="18707A43" w14:textId="77777777" w:rsidR="00620E70" w:rsidRPr="00845B5F" w:rsidRDefault="00620E70" w:rsidP="00620E70">
            <w:pPr>
              <w:jc w:val="both"/>
            </w:pPr>
            <w:r w:rsidRPr="00845B5F">
              <w:t>2</w:t>
            </w:r>
          </w:p>
        </w:tc>
        <w:tc>
          <w:tcPr>
            <w:tcW w:w="911" w:type="dxa"/>
            <w:shd w:val="clear" w:color="auto" w:fill="auto"/>
            <w:hideMark/>
          </w:tcPr>
          <w:p w14:paraId="2E0F282B" w14:textId="77777777" w:rsidR="00620E70" w:rsidRPr="00845B5F" w:rsidRDefault="00620E70" w:rsidP="00620E70">
            <w:pPr>
              <w:jc w:val="both"/>
            </w:pPr>
            <w:r w:rsidRPr="00845B5F">
              <w:t>3</w:t>
            </w:r>
          </w:p>
        </w:tc>
        <w:tc>
          <w:tcPr>
            <w:tcW w:w="1082" w:type="dxa"/>
            <w:shd w:val="clear" w:color="auto" w:fill="auto"/>
            <w:hideMark/>
          </w:tcPr>
          <w:p w14:paraId="1684CC92" w14:textId="77777777" w:rsidR="00620E70" w:rsidRPr="00845B5F" w:rsidRDefault="00620E70" w:rsidP="00620E70">
            <w:pPr>
              <w:jc w:val="both"/>
            </w:pPr>
            <w:r w:rsidRPr="00845B5F">
              <w:t>4</w:t>
            </w:r>
          </w:p>
        </w:tc>
        <w:tc>
          <w:tcPr>
            <w:tcW w:w="911" w:type="dxa"/>
            <w:shd w:val="clear" w:color="auto" w:fill="auto"/>
            <w:hideMark/>
          </w:tcPr>
          <w:p w14:paraId="7FA8B36F" w14:textId="77777777" w:rsidR="00620E70" w:rsidRPr="00845B5F" w:rsidRDefault="00620E70" w:rsidP="00620E70">
            <w:pPr>
              <w:jc w:val="both"/>
            </w:pPr>
            <w:r w:rsidRPr="00845B5F">
              <w:t>5</w:t>
            </w:r>
          </w:p>
        </w:tc>
        <w:tc>
          <w:tcPr>
            <w:tcW w:w="1129" w:type="dxa"/>
            <w:shd w:val="clear" w:color="auto" w:fill="auto"/>
            <w:hideMark/>
          </w:tcPr>
          <w:p w14:paraId="05F8A496" w14:textId="77777777" w:rsidR="00620E70" w:rsidRPr="00845B5F" w:rsidRDefault="00620E70" w:rsidP="00620E70">
            <w:pPr>
              <w:jc w:val="both"/>
            </w:pPr>
            <w:r w:rsidRPr="00845B5F">
              <w:t>6</w:t>
            </w:r>
          </w:p>
        </w:tc>
        <w:tc>
          <w:tcPr>
            <w:tcW w:w="2035" w:type="dxa"/>
            <w:shd w:val="clear" w:color="auto" w:fill="auto"/>
            <w:hideMark/>
          </w:tcPr>
          <w:p w14:paraId="2ECEBA54" w14:textId="77777777" w:rsidR="00620E70" w:rsidRPr="00845B5F" w:rsidRDefault="00620E70" w:rsidP="00620E70">
            <w:pPr>
              <w:jc w:val="both"/>
            </w:pPr>
            <w:r w:rsidRPr="00845B5F">
              <w:t>7</w:t>
            </w:r>
          </w:p>
        </w:tc>
      </w:tr>
      <w:tr w:rsidR="00620E70" w:rsidRPr="00845B5F" w14:paraId="10F3A9A6" w14:textId="77777777" w:rsidTr="00620E70">
        <w:trPr>
          <w:trHeight w:val="284"/>
        </w:trPr>
        <w:tc>
          <w:tcPr>
            <w:tcW w:w="2589" w:type="dxa"/>
            <w:shd w:val="clear" w:color="auto" w:fill="auto"/>
            <w:hideMark/>
          </w:tcPr>
          <w:p w14:paraId="5B58BFBE" w14:textId="77777777" w:rsidR="00620E70" w:rsidRPr="00845B5F" w:rsidRDefault="00620E70" w:rsidP="00620E70">
            <w:pPr>
              <w:jc w:val="both"/>
            </w:pPr>
            <w:r w:rsidRPr="00845B5F">
              <w:t>Дороги, всего</w:t>
            </w:r>
          </w:p>
        </w:tc>
        <w:tc>
          <w:tcPr>
            <w:tcW w:w="1090" w:type="dxa"/>
            <w:shd w:val="clear" w:color="auto" w:fill="auto"/>
            <w:hideMark/>
          </w:tcPr>
          <w:p w14:paraId="76C0D0C2" w14:textId="77777777" w:rsidR="00620E70" w:rsidRPr="00845B5F" w:rsidRDefault="00620E70" w:rsidP="00620E70">
            <w:pPr>
              <w:jc w:val="both"/>
              <w:rPr>
                <w:lang w:val="en-US"/>
              </w:rPr>
            </w:pPr>
            <w:r w:rsidRPr="00845B5F">
              <w:rPr>
                <w:lang w:val="en-US"/>
              </w:rPr>
              <w:t>348,0</w:t>
            </w:r>
          </w:p>
        </w:tc>
        <w:tc>
          <w:tcPr>
            <w:tcW w:w="911" w:type="dxa"/>
            <w:shd w:val="clear" w:color="auto" w:fill="auto"/>
            <w:hideMark/>
          </w:tcPr>
          <w:p w14:paraId="5E15A287" w14:textId="77777777" w:rsidR="00620E70" w:rsidRPr="00845B5F" w:rsidRDefault="00620E70" w:rsidP="00620E70">
            <w:pPr>
              <w:jc w:val="both"/>
              <w:rPr>
                <w:lang w:val="en-US"/>
              </w:rPr>
            </w:pPr>
            <w:r w:rsidRPr="00845B5F">
              <w:rPr>
                <w:lang w:val="en-US"/>
              </w:rPr>
              <w:t>0</w:t>
            </w:r>
          </w:p>
        </w:tc>
        <w:tc>
          <w:tcPr>
            <w:tcW w:w="1082" w:type="dxa"/>
            <w:shd w:val="clear" w:color="auto" w:fill="auto"/>
            <w:hideMark/>
          </w:tcPr>
          <w:p w14:paraId="7F08FF36" w14:textId="77777777" w:rsidR="00620E70" w:rsidRPr="00845B5F" w:rsidRDefault="00620E70" w:rsidP="00620E70">
            <w:pPr>
              <w:jc w:val="both"/>
              <w:rPr>
                <w:lang w:val="en-US"/>
              </w:rPr>
            </w:pPr>
            <w:r w:rsidRPr="00845B5F">
              <w:rPr>
                <w:lang w:val="en-US"/>
              </w:rPr>
              <w:t>0</w:t>
            </w:r>
          </w:p>
        </w:tc>
        <w:tc>
          <w:tcPr>
            <w:tcW w:w="911" w:type="dxa"/>
            <w:shd w:val="clear" w:color="auto" w:fill="auto"/>
            <w:hideMark/>
          </w:tcPr>
          <w:p w14:paraId="1733C995" w14:textId="77777777" w:rsidR="00620E70" w:rsidRPr="00845B5F" w:rsidRDefault="00620E70" w:rsidP="00620E70">
            <w:pPr>
              <w:jc w:val="both"/>
              <w:rPr>
                <w:lang w:val="en-US"/>
              </w:rPr>
            </w:pPr>
            <w:r w:rsidRPr="00845B5F">
              <w:rPr>
                <w:lang w:val="en-US"/>
              </w:rPr>
              <w:t>0</w:t>
            </w:r>
          </w:p>
        </w:tc>
        <w:tc>
          <w:tcPr>
            <w:tcW w:w="1129" w:type="dxa"/>
            <w:shd w:val="clear" w:color="auto" w:fill="auto"/>
            <w:hideMark/>
          </w:tcPr>
          <w:p w14:paraId="38C9227C" w14:textId="77777777" w:rsidR="00620E70" w:rsidRPr="00845B5F" w:rsidRDefault="00620E70" w:rsidP="00620E70">
            <w:pPr>
              <w:jc w:val="both"/>
            </w:pPr>
            <w:r w:rsidRPr="00845B5F">
              <w:t>100</w:t>
            </w:r>
          </w:p>
        </w:tc>
        <w:tc>
          <w:tcPr>
            <w:tcW w:w="2035" w:type="dxa"/>
            <w:shd w:val="clear" w:color="auto" w:fill="auto"/>
            <w:hideMark/>
          </w:tcPr>
          <w:p w14:paraId="173CC238" w14:textId="77777777" w:rsidR="00620E70" w:rsidRPr="00845B5F" w:rsidRDefault="00620E70" w:rsidP="00620E70">
            <w:pPr>
              <w:jc w:val="both"/>
              <w:rPr>
                <w:lang w:val="en-US"/>
              </w:rPr>
            </w:pPr>
            <w:r w:rsidRPr="00845B5F">
              <w:rPr>
                <w:lang w:val="en-US"/>
              </w:rPr>
              <w:t>248,0</w:t>
            </w:r>
          </w:p>
        </w:tc>
      </w:tr>
      <w:tr w:rsidR="00620E70" w:rsidRPr="00845B5F" w14:paraId="4610601C" w14:textId="77777777" w:rsidTr="00620E70">
        <w:trPr>
          <w:trHeight w:val="284"/>
        </w:trPr>
        <w:tc>
          <w:tcPr>
            <w:tcW w:w="2589" w:type="dxa"/>
            <w:shd w:val="clear" w:color="auto" w:fill="auto"/>
            <w:hideMark/>
          </w:tcPr>
          <w:p w14:paraId="6EC00DD5" w14:textId="77777777" w:rsidR="00620E70" w:rsidRPr="00845B5F" w:rsidRDefault="00620E70" w:rsidP="00620E70">
            <w:pPr>
              <w:jc w:val="both"/>
            </w:pPr>
            <w:r w:rsidRPr="00845B5F">
              <w:t>в том числе:</w:t>
            </w:r>
          </w:p>
        </w:tc>
        <w:tc>
          <w:tcPr>
            <w:tcW w:w="1090" w:type="dxa"/>
            <w:shd w:val="clear" w:color="auto" w:fill="auto"/>
            <w:hideMark/>
          </w:tcPr>
          <w:p w14:paraId="58DF9DFD" w14:textId="77777777" w:rsidR="00620E70" w:rsidRPr="00845B5F" w:rsidRDefault="00620E70" w:rsidP="00620E70">
            <w:pPr>
              <w:jc w:val="both"/>
            </w:pPr>
            <w:r w:rsidRPr="00845B5F">
              <w:t> </w:t>
            </w:r>
          </w:p>
        </w:tc>
        <w:tc>
          <w:tcPr>
            <w:tcW w:w="911" w:type="dxa"/>
            <w:shd w:val="clear" w:color="auto" w:fill="auto"/>
            <w:hideMark/>
          </w:tcPr>
          <w:p w14:paraId="15BCC542" w14:textId="77777777" w:rsidR="00620E70" w:rsidRPr="00845B5F" w:rsidRDefault="00620E70" w:rsidP="00620E70">
            <w:pPr>
              <w:jc w:val="both"/>
            </w:pPr>
            <w:r w:rsidRPr="00845B5F">
              <w:t> </w:t>
            </w:r>
          </w:p>
        </w:tc>
        <w:tc>
          <w:tcPr>
            <w:tcW w:w="1082" w:type="dxa"/>
            <w:shd w:val="clear" w:color="auto" w:fill="auto"/>
            <w:hideMark/>
          </w:tcPr>
          <w:p w14:paraId="05E8405C" w14:textId="77777777" w:rsidR="00620E70" w:rsidRPr="00845B5F" w:rsidRDefault="00620E70" w:rsidP="00620E70">
            <w:pPr>
              <w:jc w:val="both"/>
            </w:pPr>
            <w:r w:rsidRPr="00845B5F">
              <w:t> </w:t>
            </w:r>
          </w:p>
        </w:tc>
        <w:tc>
          <w:tcPr>
            <w:tcW w:w="911" w:type="dxa"/>
            <w:shd w:val="clear" w:color="auto" w:fill="auto"/>
            <w:hideMark/>
          </w:tcPr>
          <w:p w14:paraId="39F9B28F" w14:textId="77777777" w:rsidR="00620E70" w:rsidRPr="00845B5F" w:rsidRDefault="00620E70" w:rsidP="00620E70">
            <w:pPr>
              <w:jc w:val="both"/>
            </w:pPr>
            <w:r w:rsidRPr="00845B5F">
              <w:t> </w:t>
            </w:r>
          </w:p>
        </w:tc>
        <w:tc>
          <w:tcPr>
            <w:tcW w:w="1129" w:type="dxa"/>
            <w:shd w:val="clear" w:color="auto" w:fill="auto"/>
            <w:hideMark/>
          </w:tcPr>
          <w:p w14:paraId="3B43E713" w14:textId="77777777" w:rsidR="00620E70" w:rsidRPr="00845B5F" w:rsidRDefault="00620E70" w:rsidP="00620E70">
            <w:pPr>
              <w:jc w:val="both"/>
            </w:pPr>
            <w:r w:rsidRPr="00845B5F">
              <w:t> </w:t>
            </w:r>
          </w:p>
        </w:tc>
        <w:tc>
          <w:tcPr>
            <w:tcW w:w="2035" w:type="dxa"/>
            <w:shd w:val="clear" w:color="auto" w:fill="auto"/>
            <w:hideMark/>
          </w:tcPr>
          <w:p w14:paraId="3704968D" w14:textId="77777777" w:rsidR="00620E70" w:rsidRPr="00845B5F" w:rsidRDefault="00620E70" w:rsidP="00620E70">
            <w:pPr>
              <w:jc w:val="both"/>
            </w:pPr>
            <w:r w:rsidRPr="00845B5F">
              <w:t> </w:t>
            </w:r>
          </w:p>
        </w:tc>
      </w:tr>
      <w:tr w:rsidR="00620E70" w:rsidRPr="00845B5F" w14:paraId="288EC6A6" w14:textId="77777777" w:rsidTr="00620E70">
        <w:trPr>
          <w:trHeight w:val="284"/>
        </w:trPr>
        <w:tc>
          <w:tcPr>
            <w:tcW w:w="2589" w:type="dxa"/>
            <w:shd w:val="clear" w:color="auto" w:fill="auto"/>
            <w:hideMark/>
          </w:tcPr>
          <w:p w14:paraId="7D43F78C" w14:textId="77777777" w:rsidR="00620E70" w:rsidRPr="00845B5F" w:rsidRDefault="00620E70" w:rsidP="00620E70">
            <w:pPr>
              <w:jc w:val="both"/>
            </w:pPr>
            <w:r w:rsidRPr="00845B5F">
              <w:t>автомобильные</w:t>
            </w:r>
          </w:p>
        </w:tc>
        <w:tc>
          <w:tcPr>
            <w:tcW w:w="1090" w:type="dxa"/>
            <w:shd w:val="clear" w:color="auto" w:fill="auto"/>
            <w:hideMark/>
          </w:tcPr>
          <w:p w14:paraId="337CACD9" w14:textId="77777777" w:rsidR="00620E70" w:rsidRPr="00845B5F" w:rsidRDefault="00620E70" w:rsidP="00620E70">
            <w:pPr>
              <w:jc w:val="both"/>
              <w:rPr>
                <w:lang w:val="en-US"/>
              </w:rPr>
            </w:pPr>
            <w:r w:rsidRPr="00845B5F">
              <w:t>348</w:t>
            </w:r>
            <w:r w:rsidRPr="00845B5F">
              <w:rPr>
                <w:lang w:val="en-US"/>
              </w:rPr>
              <w:t>,0</w:t>
            </w:r>
          </w:p>
        </w:tc>
        <w:tc>
          <w:tcPr>
            <w:tcW w:w="911" w:type="dxa"/>
            <w:shd w:val="clear" w:color="auto" w:fill="auto"/>
            <w:hideMark/>
          </w:tcPr>
          <w:p w14:paraId="50FFC564" w14:textId="77777777" w:rsidR="00620E70" w:rsidRPr="00845B5F" w:rsidRDefault="00620E70" w:rsidP="00620E70">
            <w:pPr>
              <w:jc w:val="both"/>
              <w:rPr>
                <w:lang w:val="en-US"/>
              </w:rPr>
            </w:pPr>
            <w:r w:rsidRPr="00845B5F">
              <w:rPr>
                <w:lang w:val="en-US"/>
              </w:rPr>
              <w:t>0</w:t>
            </w:r>
          </w:p>
        </w:tc>
        <w:tc>
          <w:tcPr>
            <w:tcW w:w="1082" w:type="dxa"/>
            <w:shd w:val="clear" w:color="auto" w:fill="auto"/>
            <w:hideMark/>
          </w:tcPr>
          <w:p w14:paraId="7F446EE2" w14:textId="77777777" w:rsidR="00620E70" w:rsidRPr="00845B5F" w:rsidRDefault="00620E70" w:rsidP="00620E70">
            <w:pPr>
              <w:jc w:val="both"/>
              <w:rPr>
                <w:lang w:val="en-US"/>
              </w:rPr>
            </w:pPr>
            <w:r w:rsidRPr="00845B5F">
              <w:rPr>
                <w:lang w:val="en-US"/>
              </w:rPr>
              <w:t>0</w:t>
            </w:r>
          </w:p>
        </w:tc>
        <w:tc>
          <w:tcPr>
            <w:tcW w:w="911" w:type="dxa"/>
            <w:shd w:val="clear" w:color="auto" w:fill="auto"/>
            <w:hideMark/>
          </w:tcPr>
          <w:p w14:paraId="7F5EC0F8" w14:textId="77777777" w:rsidR="00620E70" w:rsidRPr="00845B5F" w:rsidRDefault="00620E70" w:rsidP="00620E70">
            <w:pPr>
              <w:jc w:val="both"/>
              <w:rPr>
                <w:lang w:val="en-US"/>
              </w:rPr>
            </w:pPr>
            <w:r w:rsidRPr="00845B5F">
              <w:rPr>
                <w:lang w:val="en-US"/>
              </w:rPr>
              <w:t>0</w:t>
            </w:r>
          </w:p>
        </w:tc>
        <w:tc>
          <w:tcPr>
            <w:tcW w:w="1129" w:type="dxa"/>
            <w:shd w:val="clear" w:color="auto" w:fill="auto"/>
            <w:hideMark/>
          </w:tcPr>
          <w:p w14:paraId="711DE772" w14:textId="77777777" w:rsidR="00620E70" w:rsidRPr="00845B5F" w:rsidRDefault="00620E70" w:rsidP="00620E70">
            <w:pPr>
              <w:jc w:val="both"/>
              <w:rPr>
                <w:lang w:val="en-US"/>
              </w:rPr>
            </w:pPr>
            <w:r w:rsidRPr="00845B5F">
              <w:rPr>
                <w:lang w:val="en-US"/>
              </w:rPr>
              <w:t>100</w:t>
            </w:r>
          </w:p>
        </w:tc>
        <w:tc>
          <w:tcPr>
            <w:tcW w:w="2035" w:type="dxa"/>
            <w:shd w:val="clear" w:color="auto" w:fill="auto"/>
            <w:hideMark/>
          </w:tcPr>
          <w:p w14:paraId="2344FC46" w14:textId="77777777" w:rsidR="00620E70" w:rsidRPr="00845B5F" w:rsidRDefault="00620E70" w:rsidP="00620E70">
            <w:pPr>
              <w:jc w:val="both"/>
              <w:rPr>
                <w:lang w:val="en-US"/>
              </w:rPr>
            </w:pPr>
            <w:r w:rsidRPr="00845B5F">
              <w:rPr>
                <w:lang w:val="en-US"/>
              </w:rPr>
              <w:t>248,0</w:t>
            </w:r>
          </w:p>
        </w:tc>
      </w:tr>
      <w:tr w:rsidR="00620E70" w:rsidRPr="00845B5F" w14:paraId="0308040D" w14:textId="77777777" w:rsidTr="00620E70">
        <w:trPr>
          <w:trHeight w:val="284"/>
        </w:trPr>
        <w:tc>
          <w:tcPr>
            <w:tcW w:w="2589" w:type="dxa"/>
            <w:shd w:val="clear" w:color="auto" w:fill="auto"/>
            <w:hideMark/>
          </w:tcPr>
          <w:p w14:paraId="08679125" w14:textId="77777777" w:rsidR="00620E70" w:rsidRPr="00845B5F" w:rsidRDefault="00620E70" w:rsidP="00620E70">
            <w:pPr>
              <w:jc w:val="both"/>
            </w:pPr>
            <w:r w:rsidRPr="00845B5F">
              <w:t>из них:</w:t>
            </w:r>
          </w:p>
        </w:tc>
        <w:tc>
          <w:tcPr>
            <w:tcW w:w="1090" w:type="dxa"/>
            <w:shd w:val="clear" w:color="auto" w:fill="auto"/>
            <w:hideMark/>
          </w:tcPr>
          <w:p w14:paraId="0837ECD2" w14:textId="77777777" w:rsidR="00620E70" w:rsidRPr="00845B5F" w:rsidRDefault="00620E70" w:rsidP="00620E70">
            <w:pPr>
              <w:jc w:val="both"/>
            </w:pPr>
            <w:r w:rsidRPr="00845B5F">
              <w:t> </w:t>
            </w:r>
          </w:p>
        </w:tc>
        <w:tc>
          <w:tcPr>
            <w:tcW w:w="911" w:type="dxa"/>
            <w:shd w:val="clear" w:color="auto" w:fill="auto"/>
            <w:hideMark/>
          </w:tcPr>
          <w:p w14:paraId="6484E67D" w14:textId="77777777" w:rsidR="00620E70" w:rsidRPr="00845B5F" w:rsidRDefault="00620E70" w:rsidP="00620E70">
            <w:pPr>
              <w:jc w:val="both"/>
            </w:pPr>
            <w:r w:rsidRPr="00845B5F">
              <w:t> </w:t>
            </w:r>
          </w:p>
        </w:tc>
        <w:tc>
          <w:tcPr>
            <w:tcW w:w="1082" w:type="dxa"/>
            <w:shd w:val="clear" w:color="auto" w:fill="auto"/>
            <w:hideMark/>
          </w:tcPr>
          <w:p w14:paraId="598B3E13" w14:textId="77777777" w:rsidR="00620E70" w:rsidRPr="00845B5F" w:rsidRDefault="00620E70" w:rsidP="00620E70">
            <w:pPr>
              <w:jc w:val="both"/>
            </w:pPr>
            <w:r w:rsidRPr="00845B5F">
              <w:t> </w:t>
            </w:r>
          </w:p>
        </w:tc>
        <w:tc>
          <w:tcPr>
            <w:tcW w:w="911" w:type="dxa"/>
            <w:shd w:val="clear" w:color="auto" w:fill="auto"/>
            <w:hideMark/>
          </w:tcPr>
          <w:p w14:paraId="4DD9319F" w14:textId="77777777" w:rsidR="00620E70" w:rsidRPr="00845B5F" w:rsidRDefault="00620E70" w:rsidP="00620E70">
            <w:pPr>
              <w:jc w:val="both"/>
            </w:pPr>
            <w:r w:rsidRPr="00845B5F">
              <w:t> </w:t>
            </w:r>
          </w:p>
        </w:tc>
        <w:tc>
          <w:tcPr>
            <w:tcW w:w="1129" w:type="dxa"/>
            <w:shd w:val="clear" w:color="auto" w:fill="auto"/>
            <w:hideMark/>
          </w:tcPr>
          <w:p w14:paraId="20518EFC" w14:textId="77777777" w:rsidR="00620E70" w:rsidRPr="00845B5F" w:rsidRDefault="00620E70" w:rsidP="00620E70">
            <w:pPr>
              <w:jc w:val="both"/>
            </w:pPr>
            <w:r w:rsidRPr="00845B5F">
              <w:t> </w:t>
            </w:r>
          </w:p>
        </w:tc>
        <w:tc>
          <w:tcPr>
            <w:tcW w:w="2035" w:type="dxa"/>
            <w:shd w:val="clear" w:color="auto" w:fill="auto"/>
            <w:hideMark/>
          </w:tcPr>
          <w:p w14:paraId="73E71470" w14:textId="77777777" w:rsidR="00620E70" w:rsidRPr="00845B5F" w:rsidRDefault="00620E70" w:rsidP="00620E70">
            <w:pPr>
              <w:jc w:val="both"/>
            </w:pPr>
            <w:r w:rsidRPr="00845B5F">
              <w:t> </w:t>
            </w:r>
          </w:p>
        </w:tc>
      </w:tr>
      <w:tr w:rsidR="00620E70" w:rsidRPr="00845B5F" w14:paraId="1B1F3CE0" w14:textId="77777777" w:rsidTr="00620E70">
        <w:trPr>
          <w:trHeight w:val="284"/>
        </w:trPr>
        <w:tc>
          <w:tcPr>
            <w:tcW w:w="2589" w:type="dxa"/>
            <w:shd w:val="clear" w:color="auto" w:fill="auto"/>
            <w:hideMark/>
          </w:tcPr>
          <w:p w14:paraId="659027D5" w14:textId="77777777" w:rsidR="00620E70" w:rsidRPr="00845B5F" w:rsidRDefault="00620E70" w:rsidP="00620E70">
            <w:pPr>
              <w:jc w:val="both"/>
            </w:pPr>
            <w:r w:rsidRPr="00845B5F">
              <w:t>с твёрдым покрытием</w:t>
            </w:r>
          </w:p>
        </w:tc>
        <w:tc>
          <w:tcPr>
            <w:tcW w:w="1090" w:type="dxa"/>
            <w:shd w:val="clear" w:color="auto" w:fill="auto"/>
            <w:hideMark/>
          </w:tcPr>
          <w:p w14:paraId="665510AA" w14:textId="77777777" w:rsidR="00620E70" w:rsidRPr="00845B5F" w:rsidRDefault="00620E70" w:rsidP="00620E70">
            <w:pPr>
              <w:jc w:val="both"/>
              <w:rPr>
                <w:lang w:val="en-US"/>
              </w:rPr>
            </w:pPr>
            <w:r w:rsidRPr="00845B5F">
              <w:rPr>
                <w:lang w:val="en-US"/>
              </w:rPr>
              <w:t>238</w:t>
            </w:r>
          </w:p>
        </w:tc>
        <w:tc>
          <w:tcPr>
            <w:tcW w:w="911" w:type="dxa"/>
            <w:shd w:val="clear" w:color="auto" w:fill="auto"/>
            <w:hideMark/>
          </w:tcPr>
          <w:p w14:paraId="686D2505" w14:textId="77777777" w:rsidR="00620E70" w:rsidRPr="00845B5F" w:rsidRDefault="00620E70" w:rsidP="00620E70">
            <w:pPr>
              <w:jc w:val="both"/>
              <w:rPr>
                <w:lang w:val="en-US"/>
              </w:rPr>
            </w:pPr>
            <w:r w:rsidRPr="00845B5F">
              <w:rPr>
                <w:lang w:val="en-US"/>
              </w:rPr>
              <w:t>0</w:t>
            </w:r>
          </w:p>
        </w:tc>
        <w:tc>
          <w:tcPr>
            <w:tcW w:w="1082" w:type="dxa"/>
            <w:shd w:val="clear" w:color="auto" w:fill="auto"/>
            <w:hideMark/>
          </w:tcPr>
          <w:p w14:paraId="3E3213CC" w14:textId="77777777" w:rsidR="00620E70" w:rsidRPr="00845B5F" w:rsidRDefault="00620E70" w:rsidP="00620E70">
            <w:pPr>
              <w:jc w:val="both"/>
            </w:pPr>
            <w:r w:rsidRPr="00845B5F">
              <w:rPr>
                <w:lang w:val="en-US"/>
              </w:rPr>
              <w:t>0</w:t>
            </w:r>
            <w:r w:rsidRPr="00845B5F">
              <w:t> </w:t>
            </w:r>
          </w:p>
        </w:tc>
        <w:tc>
          <w:tcPr>
            <w:tcW w:w="911" w:type="dxa"/>
            <w:shd w:val="clear" w:color="auto" w:fill="auto"/>
            <w:hideMark/>
          </w:tcPr>
          <w:p w14:paraId="222E50ED" w14:textId="77777777" w:rsidR="00620E70" w:rsidRPr="00845B5F" w:rsidRDefault="00620E70" w:rsidP="00620E70">
            <w:pPr>
              <w:jc w:val="both"/>
              <w:rPr>
                <w:lang w:val="en-US"/>
              </w:rPr>
            </w:pPr>
            <w:r w:rsidRPr="00845B5F">
              <w:t> </w:t>
            </w:r>
            <w:r w:rsidRPr="00845B5F">
              <w:rPr>
                <w:lang w:val="en-US"/>
              </w:rPr>
              <w:t>0</w:t>
            </w:r>
          </w:p>
        </w:tc>
        <w:tc>
          <w:tcPr>
            <w:tcW w:w="1129" w:type="dxa"/>
            <w:shd w:val="clear" w:color="auto" w:fill="auto"/>
            <w:hideMark/>
          </w:tcPr>
          <w:p w14:paraId="65E36970" w14:textId="77777777" w:rsidR="00620E70" w:rsidRPr="00845B5F" w:rsidRDefault="00620E70" w:rsidP="00620E70">
            <w:pPr>
              <w:jc w:val="both"/>
              <w:rPr>
                <w:lang w:val="en-US"/>
              </w:rPr>
            </w:pPr>
            <w:r w:rsidRPr="00845B5F">
              <w:rPr>
                <w:lang w:val="en-US"/>
              </w:rPr>
              <w:t>60</w:t>
            </w:r>
          </w:p>
        </w:tc>
        <w:tc>
          <w:tcPr>
            <w:tcW w:w="2035" w:type="dxa"/>
            <w:shd w:val="clear" w:color="auto" w:fill="auto"/>
            <w:hideMark/>
          </w:tcPr>
          <w:p w14:paraId="6050E99E" w14:textId="77777777" w:rsidR="00620E70" w:rsidRPr="00845B5F" w:rsidRDefault="00620E70" w:rsidP="00620E70">
            <w:pPr>
              <w:jc w:val="both"/>
              <w:rPr>
                <w:lang w:val="en-US"/>
              </w:rPr>
            </w:pPr>
            <w:r w:rsidRPr="00845B5F">
              <w:rPr>
                <w:lang w:val="en-US"/>
              </w:rPr>
              <w:t>178</w:t>
            </w:r>
          </w:p>
        </w:tc>
      </w:tr>
      <w:tr w:rsidR="00620E70" w:rsidRPr="00845B5F" w14:paraId="188BD86D" w14:textId="77777777" w:rsidTr="00620E70">
        <w:trPr>
          <w:trHeight w:val="284"/>
        </w:trPr>
        <w:tc>
          <w:tcPr>
            <w:tcW w:w="2589" w:type="dxa"/>
            <w:shd w:val="clear" w:color="auto" w:fill="auto"/>
            <w:hideMark/>
          </w:tcPr>
          <w:p w14:paraId="186F1520" w14:textId="77777777" w:rsidR="00620E70" w:rsidRPr="00845B5F" w:rsidRDefault="00620E70" w:rsidP="00620E70">
            <w:pPr>
              <w:jc w:val="both"/>
            </w:pPr>
            <w:r w:rsidRPr="00845B5F">
              <w:t>грунтовые</w:t>
            </w:r>
          </w:p>
        </w:tc>
        <w:tc>
          <w:tcPr>
            <w:tcW w:w="1090" w:type="dxa"/>
            <w:shd w:val="clear" w:color="auto" w:fill="auto"/>
            <w:hideMark/>
          </w:tcPr>
          <w:p w14:paraId="788A257E" w14:textId="77777777" w:rsidR="00620E70" w:rsidRPr="00845B5F" w:rsidRDefault="00620E70" w:rsidP="00620E70">
            <w:pPr>
              <w:jc w:val="both"/>
              <w:rPr>
                <w:lang w:val="en-US"/>
              </w:rPr>
            </w:pPr>
            <w:r w:rsidRPr="00845B5F">
              <w:rPr>
                <w:lang w:val="en-US"/>
              </w:rPr>
              <w:t>110</w:t>
            </w:r>
          </w:p>
        </w:tc>
        <w:tc>
          <w:tcPr>
            <w:tcW w:w="911" w:type="dxa"/>
            <w:shd w:val="clear" w:color="auto" w:fill="auto"/>
            <w:hideMark/>
          </w:tcPr>
          <w:p w14:paraId="66CD4DCE" w14:textId="77777777" w:rsidR="00620E70" w:rsidRPr="00845B5F" w:rsidRDefault="00620E70" w:rsidP="00620E70">
            <w:pPr>
              <w:jc w:val="both"/>
              <w:rPr>
                <w:lang w:val="en-US"/>
              </w:rPr>
            </w:pPr>
            <w:r w:rsidRPr="00845B5F">
              <w:rPr>
                <w:lang w:val="en-US"/>
              </w:rPr>
              <w:t>0</w:t>
            </w:r>
          </w:p>
        </w:tc>
        <w:tc>
          <w:tcPr>
            <w:tcW w:w="1082" w:type="dxa"/>
            <w:shd w:val="clear" w:color="auto" w:fill="auto"/>
            <w:hideMark/>
          </w:tcPr>
          <w:p w14:paraId="6D2EBB90" w14:textId="77777777" w:rsidR="00620E70" w:rsidRPr="00845B5F" w:rsidRDefault="00620E70" w:rsidP="00620E70">
            <w:pPr>
              <w:jc w:val="both"/>
              <w:rPr>
                <w:lang w:val="en-US"/>
              </w:rPr>
            </w:pPr>
            <w:r w:rsidRPr="00845B5F">
              <w:rPr>
                <w:lang w:val="en-US"/>
              </w:rPr>
              <w:t>0</w:t>
            </w:r>
          </w:p>
        </w:tc>
        <w:tc>
          <w:tcPr>
            <w:tcW w:w="911" w:type="dxa"/>
            <w:shd w:val="clear" w:color="auto" w:fill="auto"/>
            <w:hideMark/>
          </w:tcPr>
          <w:p w14:paraId="34DE7A73" w14:textId="77777777" w:rsidR="00620E70" w:rsidRPr="00845B5F" w:rsidRDefault="00620E70" w:rsidP="00620E70">
            <w:pPr>
              <w:jc w:val="both"/>
              <w:rPr>
                <w:lang w:val="en-US"/>
              </w:rPr>
            </w:pPr>
            <w:r w:rsidRPr="00845B5F">
              <w:rPr>
                <w:lang w:val="en-US"/>
              </w:rPr>
              <w:t>0</w:t>
            </w:r>
          </w:p>
        </w:tc>
        <w:tc>
          <w:tcPr>
            <w:tcW w:w="1129" w:type="dxa"/>
            <w:shd w:val="clear" w:color="auto" w:fill="auto"/>
            <w:hideMark/>
          </w:tcPr>
          <w:p w14:paraId="560C606C" w14:textId="77777777" w:rsidR="00620E70" w:rsidRPr="00845B5F" w:rsidRDefault="00620E70" w:rsidP="00620E70">
            <w:pPr>
              <w:jc w:val="both"/>
              <w:rPr>
                <w:lang w:val="en-US"/>
              </w:rPr>
            </w:pPr>
            <w:r w:rsidRPr="00845B5F">
              <w:rPr>
                <w:lang w:val="en-US"/>
              </w:rPr>
              <w:t>40</w:t>
            </w:r>
          </w:p>
        </w:tc>
        <w:tc>
          <w:tcPr>
            <w:tcW w:w="2035" w:type="dxa"/>
            <w:shd w:val="clear" w:color="auto" w:fill="auto"/>
            <w:hideMark/>
          </w:tcPr>
          <w:p w14:paraId="33DBF67D" w14:textId="77777777" w:rsidR="00620E70" w:rsidRPr="00845B5F" w:rsidRDefault="00620E70" w:rsidP="00620E70">
            <w:pPr>
              <w:jc w:val="both"/>
              <w:rPr>
                <w:lang w:val="en-US"/>
              </w:rPr>
            </w:pPr>
            <w:r w:rsidRPr="00845B5F">
              <w:rPr>
                <w:lang w:val="en-US"/>
              </w:rPr>
              <w:t>70</w:t>
            </w:r>
          </w:p>
        </w:tc>
      </w:tr>
    </w:tbl>
    <w:p w14:paraId="47FA9E38" w14:textId="77777777" w:rsidR="00620E70" w:rsidRPr="00845B5F" w:rsidRDefault="00620E70" w:rsidP="00620E70">
      <w:pPr>
        <w:jc w:val="both"/>
      </w:pPr>
    </w:p>
    <w:p w14:paraId="7494B543" w14:textId="77777777" w:rsidR="00620E70" w:rsidRPr="00845B5F" w:rsidRDefault="00620E70" w:rsidP="00620E70">
      <w:pPr>
        <w:jc w:val="both"/>
      </w:pPr>
      <w:r w:rsidRPr="00845B5F">
        <w:t>При строительстве, реконструкции и эксплуатации линейных объектов, не связанных с созданием лесной инфраструктуры, допускается вырубка деревьев, кустарников, лиан, в том числе в охранных и санитарно-защитных зонах, предназначенных для обеспечения безопасности граждан и создания необходимых условий для эксплуатации соответствующих объектов (часть 5 ст. 21 Лесного кодекса РФ).</w:t>
      </w:r>
    </w:p>
    <w:p w14:paraId="07FAD343" w14:textId="77777777" w:rsidR="00620E70" w:rsidRPr="00845B5F" w:rsidRDefault="00620E70" w:rsidP="00620E70">
      <w:pPr>
        <w:jc w:val="both"/>
      </w:pPr>
      <w:r w:rsidRPr="00845B5F">
        <w:t>Земли, которые использовались для указанных строительства, реконструкции и эксплуатации, подлежат рекультивации (часть 6 ст. 21 Лесного кодекса РФ).</w:t>
      </w:r>
    </w:p>
    <w:p w14:paraId="3C8777FF" w14:textId="77777777" w:rsidR="00620E70" w:rsidRPr="00845B5F" w:rsidRDefault="00620E70" w:rsidP="00620E70">
      <w:pPr>
        <w:jc w:val="both"/>
      </w:pPr>
      <w:r w:rsidRPr="00845B5F">
        <w:t>Если при использовании лесов для строительства, реконструкции и эксплуатации объектов, не связанных с созданием лесной инфраструктуры, потребуется заготовка древесины и иных лесных ресурсов, использование осуществляется одновременно для нескольких целей в соответствии с частью 2 ст. 25 Лесного кодекса РФ.</w:t>
      </w:r>
    </w:p>
    <w:p w14:paraId="3413567E" w14:textId="77777777" w:rsidR="00620E70" w:rsidRPr="00845B5F" w:rsidRDefault="00620E70" w:rsidP="00620E70">
      <w:pPr>
        <w:jc w:val="both"/>
      </w:pPr>
      <w:r w:rsidRPr="00845B5F">
        <w:t>Если заготовка древесины на землях лесного фонда не была оформлена по правилам статьи 29 Лесного кодекса РФ, на полученную древесину возникает право собственности Российской Федерации (часть 2 ст. 20 Лесного кодекса РФ).</w:t>
      </w:r>
    </w:p>
    <w:p w14:paraId="64E9E5FB" w14:textId="77777777" w:rsidR="00620E70" w:rsidRPr="00845B5F" w:rsidRDefault="00620E70" w:rsidP="00620E70">
      <w:pPr>
        <w:jc w:val="both"/>
      </w:pPr>
      <w:r w:rsidRPr="00845B5F">
        <w:t>При предоставлении гражданам и юридическим лицам лесных участков, находящихся в государственной или муниципальной собственности, для строительства линий электропередачи, линий связи, трубопроводов, дорог и других линейных объектов применяются правила не только лесного, но и земельного и гражданского законодательства.</w:t>
      </w:r>
    </w:p>
    <w:p w14:paraId="7C28AF96" w14:textId="77777777" w:rsidR="00620E70" w:rsidRPr="00845B5F" w:rsidRDefault="00620E70" w:rsidP="00620E70">
      <w:pPr>
        <w:jc w:val="both"/>
      </w:pPr>
      <w:r w:rsidRPr="00845B5F">
        <w:t>По правилам лесного законодательства лесные участки предоставляются в аренду, а по правилам земельного и гражданского законодательства – в постоянное (бессрочное) пользование и безвозмездное срочное пользование. Согласно Земельного кодекса РФ и Гражданского кодекса РФ на эти лесные участки также могут устанавливаться публичные и частные сервитуты.</w:t>
      </w:r>
    </w:p>
    <w:p w14:paraId="3FE512CA" w14:textId="77777777" w:rsidR="00620E70" w:rsidRPr="00845B5F" w:rsidRDefault="00620E70" w:rsidP="00620E70">
      <w:pPr>
        <w:jc w:val="both"/>
      </w:pPr>
      <w:r w:rsidRPr="00845B5F">
        <w:t>Лесной кодекс РФ предусматривает, что на указанных правах лесные участки, находящиеся в государственной или муниципальной собственности, должны предоставляться гражданам и юридическим лицам только для строительства линейных объектов.</w:t>
      </w:r>
    </w:p>
    <w:p w14:paraId="520EAE9E" w14:textId="77777777" w:rsidR="00620E70" w:rsidRPr="00845B5F" w:rsidRDefault="00620E70" w:rsidP="00620E70">
      <w:pPr>
        <w:jc w:val="both"/>
      </w:pPr>
      <w:r w:rsidRPr="00845B5F">
        <w:lastRenderedPageBreak/>
        <w:t>Лесной кодекс РФ не определяет возможности предоставления лесных участков для эксплуатации линий электропередачи и иных линейных объектов, в том числе в целях установления охранных и санитарно-защитных зон, предназначенных для обеспечения безопасности граждан и создания необходимых условий для эксплуатации соответствующих объектов.</w:t>
      </w:r>
    </w:p>
    <w:p w14:paraId="184DB812" w14:textId="77777777" w:rsidR="00620E70" w:rsidRPr="00845B5F" w:rsidRDefault="00620E70" w:rsidP="00620E70">
      <w:pPr>
        <w:jc w:val="both"/>
      </w:pPr>
      <w:r w:rsidRPr="00845B5F">
        <w:t>Особо следует отметить то обстоятельство, что правовой режим указанных охранных зон устанавливается не только в соответствии с Лесным кодексом РФ, но и Земельным кодексом РФ.</w:t>
      </w:r>
    </w:p>
    <w:p w14:paraId="789B47C1" w14:textId="77777777" w:rsidR="00620E70" w:rsidRPr="00845B5F" w:rsidRDefault="00620E70" w:rsidP="00620E70">
      <w:pPr>
        <w:jc w:val="both"/>
      </w:pPr>
      <w:r w:rsidRPr="00845B5F">
        <w:t>Земельный кодекс РФ допускает, что в пределах охранных зон могут находиться земельные участки разных собственников, землепользователей, землевладельцев и арендаторов (пункт 3 статьи 87).</w:t>
      </w:r>
    </w:p>
    <w:p w14:paraId="781CA04F" w14:textId="77777777" w:rsidR="00620E70" w:rsidRPr="00845B5F" w:rsidRDefault="00620E70" w:rsidP="00620E70">
      <w:pPr>
        <w:jc w:val="both"/>
      </w:pPr>
      <w:r w:rsidRPr="00845B5F">
        <w:t>Эти требования земельного законодательства распространяются и на охранные зоны, расположенные в лесах.</w:t>
      </w:r>
    </w:p>
    <w:p w14:paraId="7D3EF7CC" w14:textId="77777777" w:rsidR="00620E70" w:rsidRPr="00845B5F" w:rsidRDefault="00620E70" w:rsidP="00620E70">
      <w:pPr>
        <w:jc w:val="both"/>
      </w:pPr>
      <w:r w:rsidRPr="00845B5F">
        <w:t>Такой подход соответствует и сложившейся практике использования лесов. Например, лесные участки в пределах охранных зон могут предоставляться в аренду для заготовки пищевых лесных ресурсов, сбора лекарственных растений, сенокошения, пастьбы сельскохозяйственных животных и т.д. При этом граждане и юридические лица, осуществляющие соответствующее использование лесов, обязаны соблюдать правовой режим охранных зон.</w:t>
      </w:r>
    </w:p>
    <w:p w14:paraId="73B54C1C" w14:textId="77777777" w:rsidR="00620E70" w:rsidRPr="00845B5F" w:rsidRDefault="00620E70" w:rsidP="00620E70">
      <w:pPr>
        <w:jc w:val="both"/>
      </w:pPr>
      <w:r w:rsidRPr="00845B5F">
        <w:t>Вопрос об автомобильных и железных дорогах общего пользования, в том числе об их охранных зонах, подробно регламентируется статьёй 105 Лесного кодекса РФ (защитные полосы этих дорог признаются защитными лесами).</w:t>
      </w:r>
    </w:p>
    <w:p w14:paraId="0D35C9E2" w14:textId="77777777" w:rsidR="00620E70" w:rsidRPr="00845B5F" w:rsidRDefault="00620E70" w:rsidP="00620E70">
      <w:pPr>
        <w:jc w:val="both"/>
      </w:pPr>
      <w:r w:rsidRPr="00845B5F">
        <w:t>Для других линейных объектов – под их строительство и реконструкцию, а при необходимости – и для эксплуатации выделяются так называемые трассы коммуникаций.</w:t>
      </w:r>
    </w:p>
    <w:p w14:paraId="638E9261" w14:textId="77777777" w:rsidR="00620E70" w:rsidRPr="00845B5F" w:rsidRDefault="00620E70" w:rsidP="00620E70">
      <w:pPr>
        <w:jc w:val="both"/>
      </w:pPr>
      <w:r w:rsidRPr="00845B5F">
        <w:t>В лесном хозяйстве трассами коммуникаций называют полосы, прорубаемые в лесу с целью прокладки линий электропередачи, телефонных линий, трубопроводов и т.д. Эти полосы расчищают от древесной растительности и поддерживают в состоянии, обеспечивающем их безопасность.</w:t>
      </w:r>
    </w:p>
    <w:p w14:paraId="6F9284AD" w14:textId="77777777" w:rsidR="00620E70" w:rsidRPr="00845B5F" w:rsidRDefault="00620E70" w:rsidP="00620E70">
      <w:pPr>
        <w:jc w:val="both"/>
      </w:pPr>
      <w:r w:rsidRPr="00845B5F">
        <w:t>Правовой основой регулирования вопросов, касающихся линейных объектов, является Земельный кодекс РФ, а также федеральные законы и постановления Правительства РФ, определяющие особенности функционирования соответствующих отраслей экономики.</w:t>
      </w:r>
    </w:p>
    <w:p w14:paraId="62F8E133" w14:textId="77777777" w:rsidR="00620E70" w:rsidRPr="00845B5F" w:rsidRDefault="00620E70" w:rsidP="00620E70">
      <w:pPr>
        <w:jc w:val="both"/>
      </w:pPr>
      <w:r w:rsidRPr="00845B5F">
        <w:t>Статья 89 Земельного кодекса РФ предусматривает, что в целях обеспечения деятельности организаций и объектов энергетики могут предоставляться земельные участки для размещения объектов электросетевого хозяйства и иных определенных законодательством Российской Федерации об электроэнергетике объектов электроэнергетики.</w:t>
      </w:r>
    </w:p>
    <w:p w14:paraId="00E44137" w14:textId="77777777" w:rsidR="00620E70" w:rsidRPr="00845B5F" w:rsidRDefault="00620E70" w:rsidP="00620E70">
      <w:pPr>
        <w:jc w:val="both"/>
      </w:pPr>
      <w:r w:rsidRPr="00845B5F">
        <w:t>Для обеспечения безопасного и безаварийного функционирования, безопасной эксплуатации объектов электросетевого хозяйства и иных определенных законодательством Российской Федерации об электроэнергетике объектов электроэнергетики устанавливаются охранные зоны с особыми условиями использования земельных участков независимо от категории земель, в состав которых входят эти земельные участки. Порядок установления таких охранных зон и использования соответствующих земельных участков будет определяться Правительством РФ.</w:t>
      </w:r>
    </w:p>
    <w:p w14:paraId="4FA68CBB" w14:textId="77777777" w:rsidR="00620E70" w:rsidRPr="00845B5F" w:rsidRDefault="00620E70" w:rsidP="00620E70">
      <w:pPr>
        <w:jc w:val="both"/>
      </w:pPr>
      <w:r w:rsidRPr="00845B5F">
        <w:t>Согласно Федерального закона РФ от 26.03.2003 № 35-ФЗ «Об электроэнергетике» линии электропередачи относятся к объектам электросетевого хозяйства и указывает на то, что любые лица вправе осуществлять строительство этих линий (ст. 3, 10).</w:t>
      </w:r>
    </w:p>
    <w:p w14:paraId="4371D327" w14:textId="77777777" w:rsidR="00620E70" w:rsidRPr="00845B5F" w:rsidRDefault="00620E70" w:rsidP="00620E70">
      <w:pPr>
        <w:jc w:val="both"/>
      </w:pPr>
      <w:r w:rsidRPr="00845B5F">
        <w:t>Принято различать воздушные линии электропередачи, провода которых подвешены над землей и водой, и кабельные линии электропередачи (подземные и подводные), в которых используются силовые кабели.</w:t>
      </w:r>
    </w:p>
    <w:p w14:paraId="00BE4FB8" w14:textId="77777777" w:rsidR="00620E70" w:rsidRPr="00845B5F" w:rsidRDefault="00620E70" w:rsidP="00620E70">
      <w:pPr>
        <w:jc w:val="both"/>
      </w:pPr>
      <w:r w:rsidRPr="00845B5F">
        <w:t>Размер необходимых для строительства линий электропередачи земельных участков рассчитывается в соответствии с Правилами определения размеров земельных участков для размещения воздушных линий электропередачи и опор линий связи, обслуживающих электрические сети утвержденных постановлением Правительства РФ от 11.08.2003 № 486.</w:t>
      </w:r>
    </w:p>
    <w:p w14:paraId="20050370" w14:textId="77777777" w:rsidR="00620E70" w:rsidRPr="00845B5F" w:rsidRDefault="00620E70" w:rsidP="00620E70">
      <w:pPr>
        <w:jc w:val="both"/>
      </w:pPr>
      <w:r w:rsidRPr="00845B5F">
        <w:lastRenderedPageBreak/>
        <w:t>Пунктом 6 этих Правил допускается их применение к землям лесного фонда и землям под лесами иных категорий, не отнесенных к землям энергетики.</w:t>
      </w:r>
    </w:p>
    <w:p w14:paraId="7B619F00" w14:textId="77777777" w:rsidR="00620E70" w:rsidRPr="00845B5F" w:rsidRDefault="00620E70" w:rsidP="00620E70">
      <w:pPr>
        <w:jc w:val="both"/>
      </w:pPr>
      <w:r w:rsidRPr="00845B5F">
        <w:t>Так, допускается определять минимальный размер земельного участка, в том числе лесного участка, для установки опоры воздушной линии электропередачи напряжением до 10 КВ включительно (опоры линии связи, обслуживающей электрическую сеть) как площадь контура, равного поперечному сечению опоры на уровне поверхности земли.</w:t>
      </w:r>
    </w:p>
    <w:p w14:paraId="6B1DBAFF" w14:textId="77777777" w:rsidR="00620E70" w:rsidRPr="00845B5F" w:rsidRDefault="00620E70" w:rsidP="00620E70">
      <w:pPr>
        <w:jc w:val="both"/>
      </w:pPr>
      <w:r w:rsidRPr="00845B5F">
        <w:t>Минимальный размер лесного участка для установки опоры воздушной линии электропередачи напряжением свыше 10 КВ определяется как:</w:t>
      </w:r>
    </w:p>
    <w:p w14:paraId="6E9BB1C2" w14:textId="77777777" w:rsidR="00620E70" w:rsidRPr="00845B5F" w:rsidRDefault="00620E70" w:rsidP="00620E70">
      <w:pPr>
        <w:jc w:val="both"/>
      </w:pPr>
      <w:r w:rsidRPr="00845B5F">
        <w:t>- площадь контура, отстоящего на 1 м от контура проекции опоры на поверхность земли (для опор на оттяжках – включая оттяжки), - для земельных участков, граничащих с земельными участками всех категорий земель, кроме предназначенных для установки опор с ригелями глубиной заложения не более 0,8 м земельных участков, граничащих с земельными участками сельскохозяйственного назначения;</w:t>
      </w:r>
    </w:p>
    <w:p w14:paraId="65FF59AF" w14:textId="77777777" w:rsidR="00620E70" w:rsidRPr="00845B5F" w:rsidRDefault="00620E70" w:rsidP="00620E70">
      <w:pPr>
        <w:jc w:val="both"/>
      </w:pPr>
      <w:r w:rsidRPr="00845B5F">
        <w:t>- площадь контура, отстоящего на 1,5 м от контура проекции опоры на поверхность земли (для опор на оттяжках – включая оттяжки), - для предназначенных для установки опор с ригелями глубиной заложения не более 0,8 м земельных участков, граничащих с земельными  участками сельскохозяйственного назначения.</w:t>
      </w:r>
    </w:p>
    <w:p w14:paraId="1020724F" w14:textId="77777777" w:rsidR="00620E70" w:rsidRPr="00845B5F" w:rsidRDefault="00620E70" w:rsidP="00620E70">
      <w:pPr>
        <w:jc w:val="both"/>
      </w:pPr>
      <w:r w:rsidRPr="00845B5F">
        <w:t>Минимальные размеры обособленных земельных участков для установки опоры воздушной линии электропередачи напряжением 330 КВ и выше, в конструкции которой используются закрепляемые в земле стойки (оттяжки), допускается определять как площади контуров, отстоящих на 1 м от внешних контуров каждой стойки (оттяжки) на уровне поверхности земли – для земельных участков, граничащих с земельными участками всех категорий земель (кроме земель сельскохозяйственного назначения), и на 1,5 м – для земельных участков, граничащих с земельными участками сельскохозяйственного назначения (табл. 2.14.2).</w:t>
      </w:r>
    </w:p>
    <w:p w14:paraId="47CDEB1C" w14:textId="77777777" w:rsidR="00620E70" w:rsidRPr="00845B5F" w:rsidRDefault="00620E70" w:rsidP="00620E70">
      <w:pPr>
        <w:jc w:val="both"/>
      </w:pPr>
      <w:r w:rsidRPr="00845B5F">
        <w:t>Охранные зоны устанавливаются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неотклоненном их положении на следующем расстоянии:</w:t>
      </w:r>
    </w:p>
    <w:p w14:paraId="41C163AB" w14:textId="77777777" w:rsidR="00620E70" w:rsidRPr="00845B5F" w:rsidRDefault="00620E70" w:rsidP="00620E70">
      <w:pPr>
        <w:jc w:val="both"/>
      </w:pPr>
    </w:p>
    <w:p w14:paraId="33197070" w14:textId="77777777" w:rsidR="00620E70" w:rsidRPr="00845B5F" w:rsidRDefault="00620E70" w:rsidP="00620E70">
      <w:pPr>
        <w:jc w:val="both"/>
      </w:pPr>
    </w:p>
    <w:p w14:paraId="71FB3FF1" w14:textId="77777777" w:rsidR="00620E70" w:rsidRPr="00845B5F" w:rsidRDefault="00620E70" w:rsidP="00620E70">
      <w:pPr>
        <w:jc w:val="both"/>
      </w:pPr>
    </w:p>
    <w:p w14:paraId="4ED0F6C9" w14:textId="77777777" w:rsidR="00620E70" w:rsidRPr="00845B5F" w:rsidRDefault="00620E70" w:rsidP="00620E70">
      <w:pPr>
        <w:jc w:val="both"/>
      </w:pPr>
      <w:r w:rsidRPr="00845B5F">
        <w:t>Таблица 2.14.2</w:t>
      </w:r>
    </w:p>
    <w:p w14:paraId="41986F23" w14:textId="77777777" w:rsidR="00620E70" w:rsidRPr="00845B5F" w:rsidRDefault="00620E70" w:rsidP="00620E70">
      <w:pPr>
        <w:jc w:val="both"/>
      </w:pPr>
      <w:r w:rsidRPr="00845B5F">
        <w:t>Размеры охранных зон вдоль воздушных линий электропередачи</w:t>
      </w:r>
    </w:p>
    <w:p w14:paraId="0FEC5DB2" w14:textId="77777777" w:rsidR="00620E70" w:rsidRPr="00845B5F" w:rsidRDefault="00620E70" w:rsidP="00620E70">
      <w:pPr>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A0" w:firstRow="1" w:lastRow="0" w:firstColumn="1" w:lastColumn="0" w:noHBand="0" w:noVBand="0"/>
      </w:tblPr>
      <w:tblGrid>
        <w:gridCol w:w="2699"/>
        <w:gridCol w:w="6609"/>
      </w:tblGrid>
      <w:tr w:rsidR="00620E70" w:rsidRPr="00845B5F" w14:paraId="45B64FDD" w14:textId="77777777" w:rsidTr="00620E70">
        <w:trPr>
          <w:tblHeader/>
        </w:trPr>
        <w:tc>
          <w:tcPr>
            <w:tcW w:w="2699" w:type="dxa"/>
            <w:vAlign w:val="center"/>
          </w:tcPr>
          <w:p w14:paraId="79D3302E" w14:textId="77777777" w:rsidR="00620E70" w:rsidRPr="00845B5F" w:rsidRDefault="00620E70" w:rsidP="00620E70">
            <w:pPr>
              <w:jc w:val="both"/>
            </w:pPr>
            <w:r w:rsidRPr="00845B5F">
              <w:t>Проектный номинальный класс напряжения, кВ</w:t>
            </w:r>
          </w:p>
        </w:tc>
        <w:tc>
          <w:tcPr>
            <w:tcW w:w="6609" w:type="dxa"/>
            <w:vAlign w:val="center"/>
          </w:tcPr>
          <w:p w14:paraId="35EC4F98" w14:textId="77777777" w:rsidR="00620E70" w:rsidRPr="00845B5F" w:rsidRDefault="00620E70" w:rsidP="00620E70">
            <w:pPr>
              <w:jc w:val="both"/>
            </w:pPr>
            <w:r w:rsidRPr="00845B5F">
              <w:t>Расстояние, м</w:t>
            </w:r>
          </w:p>
        </w:tc>
      </w:tr>
      <w:tr w:rsidR="00620E70" w:rsidRPr="00845B5F" w14:paraId="68140C9C" w14:textId="77777777" w:rsidTr="00620E70">
        <w:trPr>
          <w:tblHeader/>
        </w:trPr>
        <w:tc>
          <w:tcPr>
            <w:tcW w:w="2699" w:type="dxa"/>
            <w:vAlign w:val="center"/>
          </w:tcPr>
          <w:p w14:paraId="7E229C5C" w14:textId="77777777" w:rsidR="00620E70" w:rsidRPr="00845B5F" w:rsidRDefault="00620E70" w:rsidP="00620E70">
            <w:pPr>
              <w:jc w:val="both"/>
            </w:pPr>
            <w:r w:rsidRPr="00845B5F">
              <w:t>1</w:t>
            </w:r>
          </w:p>
        </w:tc>
        <w:tc>
          <w:tcPr>
            <w:tcW w:w="6609" w:type="dxa"/>
            <w:vAlign w:val="center"/>
          </w:tcPr>
          <w:p w14:paraId="10D575C7" w14:textId="77777777" w:rsidR="00620E70" w:rsidRPr="00845B5F" w:rsidRDefault="00620E70" w:rsidP="00620E70">
            <w:pPr>
              <w:jc w:val="both"/>
            </w:pPr>
            <w:r w:rsidRPr="00845B5F">
              <w:t>2</w:t>
            </w:r>
          </w:p>
        </w:tc>
      </w:tr>
      <w:tr w:rsidR="00620E70" w:rsidRPr="00845B5F" w14:paraId="557AB543" w14:textId="77777777" w:rsidTr="00620E70">
        <w:tc>
          <w:tcPr>
            <w:tcW w:w="2699" w:type="dxa"/>
            <w:vAlign w:val="center"/>
          </w:tcPr>
          <w:p w14:paraId="6434BB26" w14:textId="77777777" w:rsidR="00620E70" w:rsidRPr="00845B5F" w:rsidRDefault="00620E70" w:rsidP="00620E70">
            <w:pPr>
              <w:jc w:val="both"/>
            </w:pPr>
            <w:r w:rsidRPr="00845B5F">
              <w:t>до 1</w:t>
            </w:r>
          </w:p>
        </w:tc>
        <w:tc>
          <w:tcPr>
            <w:tcW w:w="6609" w:type="dxa"/>
            <w:vAlign w:val="center"/>
          </w:tcPr>
          <w:p w14:paraId="55FC9205" w14:textId="77777777" w:rsidR="00620E70" w:rsidRPr="00845B5F" w:rsidRDefault="00620E70" w:rsidP="00620E70">
            <w:pPr>
              <w:jc w:val="both"/>
            </w:pPr>
            <w:r w:rsidRPr="00845B5F">
              <w:t>2 (для линий с самонесущими или изолированными проводами, проложенных по стенам зданий, конструкциям и т.д., охранная зона определяется в соответствии с установленными нормативными правовыми актами минимальными допустимыми расстояниями от таких линий)</w:t>
            </w:r>
          </w:p>
        </w:tc>
      </w:tr>
      <w:tr w:rsidR="00620E70" w:rsidRPr="00845B5F" w14:paraId="1BF34D89" w14:textId="77777777" w:rsidTr="00620E70">
        <w:tc>
          <w:tcPr>
            <w:tcW w:w="2699" w:type="dxa"/>
            <w:vAlign w:val="center"/>
          </w:tcPr>
          <w:p w14:paraId="5F88B74F" w14:textId="77777777" w:rsidR="00620E70" w:rsidRPr="00845B5F" w:rsidRDefault="00620E70" w:rsidP="00620E70">
            <w:pPr>
              <w:jc w:val="both"/>
            </w:pPr>
            <w:r w:rsidRPr="00845B5F">
              <w:t>1-20</w:t>
            </w:r>
          </w:p>
        </w:tc>
        <w:tc>
          <w:tcPr>
            <w:tcW w:w="6609" w:type="dxa"/>
            <w:vAlign w:val="center"/>
          </w:tcPr>
          <w:p w14:paraId="1AED4817" w14:textId="77777777" w:rsidR="00620E70" w:rsidRPr="00845B5F" w:rsidRDefault="00620E70" w:rsidP="00620E70">
            <w:pPr>
              <w:jc w:val="both"/>
            </w:pPr>
            <w:r w:rsidRPr="00845B5F">
              <w:t>10 (5 – для линий с самонесущими или изолированными проводами, размещенных в границах населенных пунктов)</w:t>
            </w:r>
          </w:p>
        </w:tc>
      </w:tr>
      <w:tr w:rsidR="00620E70" w:rsidRPr="00845B5F" w14:paraId="0C19E7F4" w14:textId="77777777" w:rsidTr="00620E70">
        <w:tc>
          <w:tcPr>
            <w:tcW w:w="2699" w:type="dxa"/>
            <w:vAlign w:val="center"/>
          </w:tcPr>
          <w:p w14:paraId="5FF23691" w14:textId="77777777" w:rsidR="00620E70" w:rsidRPr="00845B5F" w:rsidRDefault="00620E70" w:rsidP="00620E70">
            <w:pPr>
              <w:jc w:val="both"/>
            </w:pPr>
            <w:r w:rsidRPr="00845B5F">
              <w:t>35</w:t>
            </w:r>
          </w:p>
        </w:tc>
        <w:tc>
          <w:tcPr>
            <w:tcW w:w="6609" w:type="dxa"/>
            <w:vAlign w:val="center"/>
          </w:tcPr>
          <w:p w14:paraId="6A24428C" w14:textId="77777777" w:rsidR="00620E70" w:rsidRPr="00845B5F" w:rsidRDefault="00620E70" w:rsidP="00620E70">
            <w:pPr>
              <w:jc w:val="both"/>
            </w:pPr>
            <w:r w:rsidRPr="00845B5F">
              <w:t>15</w:t>
            </w:r>
          </w:p>
        </w:tc>
      </w:tr>
      <w:tr w:rsidR="00620E70" w:rsidRPr="00845B5F" w14:paraId="5528B16D" w14:textId="77777777" w:rsidTr="00620E70">
        <w:tc>
          <w:tcPr>
            <w:tcW w:w="2699" w:type="dxa"/>
            <w:vAlign w:val="center"/>
          </w:tcPr>
          <w:p w14:paraId="58E42F1D" w14:textId="77777777" w:rsidR="00620E70" w:rsidRPr="00845B5F" w:rsidRDefault="00620E70" w:rsidP="00620E70">
            <w:pPr>
              <w:jc w:val="both"/>
            </w:pPr>
            <w:r w:rsidRPr="00845B5F">
              <w:t>110</w:t>
            </w:r>
          </w:p>
        </w:tc>
        <w:tc>
          <w:tcPr>
            <w:tcW w:w="6609" w:type="dxa"/>
            <w:vAlign w:val="center"/>
          </w:tcPr>
          <w:p w14:paraId="44F06392" w14:textId="77777777" w:rsidR="00620E70" w:rsidRPr="00845B5F" w:rsidRDefault="00620E70" w:rsidP="00620E70">
            <w:pPr>
              <w:jc w:val="both"/>
            </w:pPr>
            <w:r w:rsidRPr="00845B5F">
              <w:t>20</w:t>
            </w:r>
          </w:p>
        </w:tc>
      </w:tr>
      <w:tr w:rsidR="00620E70" w:rsidRPr="00845B5F" w14:paraId="5F999BC7" w14:textId="77777777" w:rsidTr="00620E70">
        <w:tc>
          <w:tcPr>
            <w:tcW w:w="2699" w:type="dxa"/>
            <w:vAlign w:val="center"/>
          </w:tcPr>
          <w:p w14:paraId="152B9730" w14:textId="77777777" w:rsidR="00620E70" w:rsidRPr="00845B5F" w:rsidRDefault="00620E70" w:rsidP="00620E70">
            <w:pPr>
              <w:jc w:val="both"/>
            </w:pPr>
            <w:r w:rsidRPr="00845B5F">
              <w:t>150, 220</w:t>
            </w:r>
          </w:p>
        </w:tc>
        <w:tc>
          <w:tcPr>
            <w:tcW w:w="6609" w:type="dxa"/>
            <w:vAlign w:val="center"/>
          </w:tcPr>
          <w:p w14:paraId="4453D831" w14:textId="77777777" w:rsidR="00620E70" w:rsidRPr="00845B5F" w:rsidRDefault="00620E70" w:rsidP="00620E70">
            <w:pPr>
              <w:jc w:val="both"/>
            </w:pPr>
            <w:r w:rsidRPr="00845B5F">
              <w:t>25</w:t>
            </w:r>
          </w:p>
        </w:tc>
      </w:tr>
      <w:tr w:rsidR="00620E70" w:rsidRPr="00845B5F" w14:paraId="60BBB64A" w14:textId="77777777" w:rsidTr="00620E70">
        <w:tc>
          <w:tcPr>
            <w:tcW w:w="2699" w:type="dxa"/>
            <w:vAlign w:val="center"/>
          </w:tcPr>
          <w:p w14:paraId="22FA022D" w14:textId="77777777" w:rsidR="00620E70" w:rsidRPr="00845B5F" w:rsidRDefault="00620E70" w:rsidP="00620E70">
            <w:pPr>
              <w:jc w:val="both"/>
            </w:pPr>
            <w:r w:rsidRPr="00845B5F">
              <w:t>300, 500, +/- 400</w:t>
            </w:r>
          </w:p>
        </w:tc>
        <w:tc>
          <w:tcPr>
            <w:tcW w:w="6609" w:type="dxa"/>
            <w:vAlign w:val="center"/>
          </w:tcPr>
          <w:p w14:paraId="6C324CDD" w14:textId="77777777" w:rsidR="00620E70" w:rsidRPr="00845B5F" w:rsidRDefault="00620E70" w:rsidP="00620E70">
            <w:pPr>
              <w:jc w:val="both"/>
            </w:pPr>
            <w:r w:rsidRPr="00845B5F">
              <w:t>30</w:t>
            </w:r>
          </w:p>
        </w:tc>
      </w:tr>
      <w:tr w:rsidR="00620E70" w:rsidRPr="00845B5F" w14:paraId="2A256694" w14:textId="77777777" w:rsidTr="00620E70">
        <w:tc>
          <w:tcPr>
            <w:tcW w:w="2699" w:type="dxa"/>
            <w:vAlign w:val="center"/>
          </w:tcPr>
          <w:p w14:paraId="1C4D2667" w14:textId="77777777" w:rsidR="00620E70" w:rsidRPr="00845B5F" w:rsidRDefault="00620E70" w:rsidP="00620E70">
            <w:pPr>
              <w:jc w:val="both"/>
            </w:pPr>
            <w:r w:rsidRPr="00845B5F">
              <w:t>750, +/-750</w:t>
            </w:r>
          </w:p>
        </w:tc>
        <w:tc>
          <w:tcPr>
            <w:tcW w:w="6609" w:type="dxa"/>
            <w:vAlign w:val="center"/>
          </w:tcPr>
          <w:p w14:paraId="56C6F803" w14:textId="77777777" w:rsidR="00620E70" w:rsidRPr="00845B5F" w:rsidRDefault="00620E70" w:rsidP="00620E70">
            <w:pPr>
              <w:jc w:val="both"/>
            </w:pPr>
            <w:r w:rsidRPr="00845B5F">
              <w:t>40</w:t>
            </w:r>
          </w:p>
        </w:tc>
      </w:tr>
      <w:tr w:rsidR="00620E70" w:rsidRPr="00845B5F" w14:paraId="007B08CA" w14:textId="77777777" w:rsidTr="00620E70">
        <w:tc>
          <w:tcPr>
            <w:tcW w:w="2699" w:type="dxa"/>
            <w:vAlign w:val="center"/>
          </w:tcPr>
          <w:p w14:paraId="77DD0D49" w14:textId="77777777" w:rsidR="00620E70" w:rsidRPr="00845B5F" w:rsidRDefault="00620E70" w:rsidP="00620E70">
            <w:pPr>
              <w:jc w:val="both"/>
            </w:pPr>
            <w:r w:rsidRPr="00845B5F">
              <w:t>1150</w:t>
            </w:r>
          </w:p>
        </w:tc>
        <w:tc>
          <w:tcPr>
            <w:tcW w:w="6609" w:type="dxa"/>
            <w:vAlign w:val="center"/>
          </w:tcPr>
          <w:p w14:paraId="76539B55" w14:textId="77777777" w:rsidR="00620E70" w:rsidRPr="00845B5F" w:rsidRDefault="00620E70" w:rsidP="00620E70">
            <w:pPr>
              <w:jc w:val="both"/>
            </w:pPr>
            <w:r w:rsidRPr="00845B5F">
              <w:t>55</w:t>
            </w:r>
          </w:p>
        </w:tc>
      </w:tr>
    </w:tbl>
    <w:p w14:paraId="0B0CD912" w14:textId="77777777" w:rsidR="00620E70" w:rsidRPr="00845B5F" w:rsidRDefault="00620E70" w:rsidP="00620E70">
      <w:pPr>
        <w:jc w:val="both"/>
      </w:pPr>
    </w:p>
    <w:p w14:paraId="06F0370C" w14:textId="77777777" w:rsidR="00620E70" w:rsidRPr="00845B5F" w:rsidRDefault="00620E70" w:rsidP="00620E70">
      <w:pPr>
        <w:jc w:val="both"/>
      </w:pPr>
      <w:r w:rsidRPr="00845B5F">
        <w:t>Конкретные размеры земельных участков для установки опор воздушных линий электропередачи (опор линий связи, обслуживающих электрические сети) определяются исходя из необходимости закрепления опор в земле, размеров и типов опор, несущей способности грунтов и необходимости инженерного обустройства площадки опоры с целью обеспечения ее устойчивости и безопасной эксплуатации.</w:t>
      </w:r>
    </w:p>
    <w:p w14:paraId="487C8C7B" w14:textId="77777777" w:rsidR="00620E70" w:rsidRPr="00845B5F" w:rsidRDefault="00620E70" w:rsidP="00620E70">
      <w:pPr>
        <w:jc w:val="both"/>
      </w:pPr>
      <w:r w:rsidRPr="00845B5F">
        <w:t>Согласно ст. 91 Земельного кодекса РФ в целях обеспечения связи (кроме космической связи) могут предоставляться земельные участки для размещения объектов соответствующих инфраструктур, включая:</w:t>
      </w:r>
    </w:p>
    <w:p w14:paraId="6D2626F5" w14:textId="77777777" w:rsidR="00620E70" w:rsidRPr="00845B5F" w:rsidRDefault="00620E70" w:rsidP="00620E70">
      <w:pPr>
        <w:jc w:val="both"/>
      </w:pPr>
      <w:r w:rsidRPr="00845B5F">
        <w:t>- кабельные, радиорелейные и воздушные линии связи и линии радиофикации на трассах кабельных и воздушных линий связи и радиофикации и соответствующие охранные зоны линий связи;</w:t>
      </w:r>
    </w:p>
    <w:p w14:paraId="6BB1661C" w14:textId="77777777" w:rsidR="00620E70" w:rsidRPr="00845B5F" w:rsidRDefault="00620E70" w:rsidP="00620E70">
      <w:pPr>
        <w:jc w:val="both"/>
      </w:pPr>
      <w:r w:rsidRPr="00845B5F">
        <w:t>- подземные кабельные и воздушные линии связи и радиофикации и соответствующие охранные зоны линий связи.</w:t>
      </w:r>
    </w:p>
    <w:p w14:paraId="0FA72999" w14:textId="77777777" w:rsidR="00620E70" w:rsidRPr="00845B5F" w:rsidRDefault="00620E70" w:rsidP="00620E70">
      <w:pPr>
        <w:jc w:val="both"/>
      </w:pPr>
      <w:r w:rsidRPr="00845B5F">
        <w:t>Федеральный закон РФ от 07.07.2003 № 126-ФЗ «О связи» определяет линии связи как линии передачи, физические цепи и линейно-кабельные сооружения связи, В нем также указывается, что вопросы предоставления земельных участков организациям связи, порядок (режим) пользования ими, в том числе установления охранных зон сетей связи и сооружений связи и создания просек для размещения сетей связи, основания, условия и порядок изъятия этих земельных участков устанавливаются земельным законодательством. Размеры таких земельных участков, в том числе земельных участков, предоставляемых для установления охранных зон и просек, определяются в соответствии с нормами отвода земель для осуществления соответствующих видов деятельности, градостроительной и проектной документацией.</w:t>
      </w:r>
    </w:p>
    <w:p w14:paraId="1AF39BF0" w14:textId="77777777" w:rsidR="00620E70" w:rsidRPr="00845B5F" w:rsidRDefault="00620E70" w:rsidP="00620E70">
      <w:pPr>
        <w:jc w:val="both"/>
      </w:pPr>
      <w:r w:rsidRPr="00845B5F">
        <w:t>Более подробно вопросы, касающиеся использования земель, в том числе тех, на которых расположены леса, для целей связи, определены в Правилах охраны линий и сооружений связи Российской Федерации, утвержденных постановлением Правительства РФ от 09.06.1995 № 578.</w:t>
      </w:r>
    </w:p>
    <w:p w14:paraId="0EB2195C" w14:textId="77777777" w:rsidR="00620E70" w:rsidRPr="00845B5F" w:rsidRDefault="00620E70" w:rsidP="00620E70">
      <w:pPr>
        <w:jc w:val="both"/>
      </w:pPr>
      <w:r w:rsidRPr="00845B5F">
        <w:t>На трассах кабельных и воздушных линий связи должны создаваться просеки в лесных массивах и зеленых насаждениях:</w:t>
      </w:r>
    </w:p>
    <w:p w14:paraId="6183A9B9" w14:textId="77777777" w:rsidR="00620E70" w:rsidRPr="00845B5F" w:rsidRDefault="00620E70" w:rsidP="00620E70">
      <w:pPr>
        <w:jc w:val="both"/>
      </w:pPr>
      <w:r w:rsidRPr="00845B5F">
        <w:t>- при высоте насаждений менее 4 м – шириной не менее расстояния между крайними проводами воздушных линий связи и линий радиофикации плюс 4 м (по 2 м с каждой стороны от крайних проводов до ветвей деревьев);</w:t>
      </w:r>
    </w:p>
    <w:p w14:paraId="13130D1B" w14:textId="77777777" w:rsidR="00620E70" w:rsidRPr="00845B5F" w:rsidRDefault="00620E70" w:rsidP="00620E70">
      <w:pPr>
        <w:jc w:val="both"/>
      </w:pPr>
      <w:r w:rsidRPr="00845B5F">
        <w:t>- при высоте насаждений более 4 м – шириной не менее расстояния между крайними проводами воздушных линий связи и линий радиофикации плюс 6 м (по 3 м с каждой стороны от крайних проводов до ветвей деревьев);</w:t>
      </w:r>
    </w:p>
    <w:p w14:paraId="5CEA71B0" w14:textId="77777777" w:rsidR="00620E70" w:rsidRPr="00845B5F" w:rsidRDefault="00620E70" w:rsidP="00620E70">
      <w:pPr>
        <w:jc w:val="both"/>
      </w:pPr>
      <w:r w:rsidRPr="00845B5F">
        <w:t>- вдоль трассы кабеля связи – шириной не менее 6 м (по 3 м с каждой стороны от кабеля связи).</w:t>
      </w:r>
    </w:p>
    <w:p w14:paraId="29186593" w14:textId="77777777" w:rsidR="00620E70" w:rsidRPr="00845B5F" w:rsidRDefault="00620E70" w:rsidP="00620E70">
      <w:pPr>
        <w:jc w:val="both"/>
      </w:pPr>
      <w:r w:rsidRPr="00845B5F">
        <w:t>Трассы линий связи должны периодически расчищаться от кустарников и деревьев, содержаться в безопасном в пожарном отношении состоянии, должна поддерживаться установленная ширина просек. Деревья, создающие угрозу проводам и опорам линий связи, должны быть вырублены.</w:t>
      </w:r>
    </w:p>
    <w:p w14:paraId="27FD7CD0" w14:textId="77777777" w:rsidR="00620E70" w:rsidRPr="00845B5F" w:rsidRDefault="00620E70" w:rsidP="00620E70">
      <w:pPr>
        <w:jc w:val="both"/>
      </w:pPr>
      <w:r w:rsidRPr="00845B5F">
        <w:t>Просеки для кабельных и воздушных линий связи, проходящие по лесным массивам и зеленым насаждениям, должны содержаться в безопасном в пожарном отношении состоянии силами предприятий, в ведении которых находятся линии связи.</w:t>
      </w:r>
    </w:p>
    <w:p w14:paraId="42AA0B2F" w14:textId="77777777" w:rsidR="00620E70" w:rsidRPr="00845B5F" w:rsidRDefault="00620E70" w:rsidP="00620E70">
      <w:pPr>
        <w:jc w:val="both"/>
      </w:pPr>
      <w:r w:rsidRPr="00845B5F">
        <w:t>Если трассы действующих кабельных и воздушных линий связи проходят по территориям защитных лесов, допускается создание просек только при отсутствии снижения функционального значения особо охраняемых участков (места кормежки редких и исчезающих видов животных, нерестилища ценных пород рыб и т. д.).</w:t>
      </w:r>
    </w:p>
    <w:p w14:paraId="107BD8D4" w14:textId="77777777" w:rsidR="00620E70" w:rsidRPr="00845B5F" w:rsidRDefault="00620E70" w:rsidP="00620E70">
      <w:pPr>
        <w:jc w:val="both"/>
      </w:pPr>
      <w:r w:rsidRPr="00845B5F">
        <w:t xml:space="preserve">В парках, садах, заповедниках, зеленых зонах вокруг городов и населенных пунктов, ценных лесных массивах, полезащитных лесонасаждениях, защитных лесных полосах вдоль автомобильных и железных дорог, запретных лесных полосах вдоль рек и каналов, вокруг </w:t>
      </w:r>
      <w:r w:rsidRPr="00845B5F">
        <w:lastRenderedPageBreak/>
        <w:t>озер и других водоемов прокладка просек должна производиться таким образом, чтобы состоянию насаждений наносился наименьший ущерб и предотвращалась утрата ими защитных свойств. На просеках не должны вырубаться кустарник и молодняк (кроме просек для кабельных линий связи), корчеваться пни на рыхлых почвах, крутых (свыше 15 градусов) склонах и в местах, подверженных размыву.</w:t>
      </w:r>
    </w:p>
    <w:p w14:paraId="7A39ECD1" w14:textId="77777777" w:rsidR="00620E70" w:rsidRPr="00845B5F" w:rsidRDefault="00620E70" w:rsidP="00620E70">
      <w:pPr>
        <w:jc w:val="both"/>
      </w:pPr>
      <w:r w:rsidRPr="00845B5F">
        <w:t>Организациям, в ведении которых находятся линии связи, в охранных зонах разрешается вырубка отдельных деревьев при авариях на линиях связи, проходящих через лесные массивы, в местах, прилегающих к трассам этих линий, с последующей очисткой мест рубки от порубочных остатков.</w:t>
      </w:r>
    </w:p>
    <w:p w14:paraId="1B3F09C9" w14:textId="77777777" w:rsidR="00620E70" w:rsidRPr="00845B5F" w:rsidRDefault="00620E70" w:rsidP="00620E70">
      <w:pPr>
        <w:jc w:val="both"/>
      </w:pPr>
      <w:r w:rsidRPr="00845B5F">
        <w:t>Статья 90 Земельного кодекса РФ устанавливает, что в целях обеспечения деятельности организаций и эксплуатации объектов трубопроводного транспорта могут предоставляться земельные участки для:</w:t>
      </w:r>
    </w:p>
    <w:p w14:paraId="5C67213C" w14:textId="77777777" w:rsidR="00620E70" w:rsidRPr="00845B5F" w:rsidRDefault="00620E70" w:rsidP="00620E70">
      <w:pPr>
        <w:jc w:val="both"/>
      </w:pPr>
      <w:r w:rsidRPr="00845B5F">
        <w:t>- размещения нефтепроводов, газопроводов, иных трубопроводов;</w:t>
      </w:r>
    </w:p>
    <w:p w14:paraId="7B72E3FE" w14:textId="77777777" w:rsidR="00620E70" w:rsidRPr="00845B5F" w:rsidRDefault="00620E70" w:rsidP="00620E70">
      <w:pPr>
        <w:jc w:val="both"/>
      </w:pPr>
      <w:r w:rsidRPr="00845B5F">
        <w:t>- установления охранных зон с особыми условиями использования земельных участков.</w:t>
      </w:r>
    </w:p>
    <w:p w14:paraId="01A18861" w14:textId="77777777" w:rsidR="00620E70" w:rsidRPr="00845B5F" w:rsidRDefault="00620E70" w:rsidP="00620E70">
      <w:pPr>
        <w:jc w:val="both"/>
      </w:pPr>
      <w:r w:rsidRPr="00845B5F">
        <w:t>Границы охранных зон, на которых размещены объекты системы газоснабжения, определяются на основании строительных норм и правил, правил охраны магистральных трубопроводов, других утвержденных в установленном порядке нормативных документов. На указанных земельных участках при их хозяйственном использовании не допускается строительство каких бы то ни было зданий, строений, сооружений в пределах установленных минимальных расстояний до объектов системы газоснабжения. Не разрешается препятствовать организации – собственнику системы газоснабжения или уполномоченной ею организации в выполнении ими работ по обслуживанию и ремонту объектов системы газоснабжения, ликвидации последствий возникших на них аварий, катастроф.</w:t>
      </w:r>
    </w:p>
    <w:p w14:paraId="2CF9A384" w14:textId="77777777" w:rsidR="00620E70" w:rsidRPr="00845B5F" w:rsidRDefault="00620E70" w:rsidP="00620E70">
      <w:pPr>
        <w:jc w:val="both"/>
      </w:pPr>
      <w:r w:rsidRPr="00845B5F">
        <w:t>В настоящее время для каждого вида трубопроводов ширина полос отвода и границы охранных зон чаще всего устанавливаются строительными нормами (СНиП).</w:t>
      </w:r>
    </w:p>
    <w:p w14:paraId="0002D43A" w14:textId="77777777" w:rsidR="00620E70" w:rsidRPr="00845B5F" w:rsidRDefault="00620E70" w:rsidP="00620E70">
      <w:pPr>
        <w:jc w:val="both"/>
      </w:pPr>
      <w:r w:rsidRPr="00845B5F">
        <w:t>Законодательством предусмотрены особенности использования земель, на которых расположены леса и где осуществляется строительство, реконструкция и эксплуатация трубопроводов.</w:t>
      </w:r>
    </w:p>
    <w:p w14:paraId="079468D0" w14:textId="77777777" w:rsidR="00620E70" w:rsidRPr="00845B5F" w:rsidRDefault="00620E70" w:rsidP="00620E70">
      <w:pPr>
        <w:jc w:val="both"/>
      </w:pPr>
      <w:r w:rsidRPr="00845B5F">
        <w:t>Например, согласно статьи 28 Федерального закона РФ от 31.03.1999 №69-ФЗ «О газоснабжении в Российской Федерации» организации, в ведении которых находятся объекты системы газоснабжения (к ним относятся газопроводы), расположенные в лесах, обязаны:</w:t>
      </w:r>
    </w:p>
    <w:p w14:paraId="6385A414" w14:textId="77777777" w:rsidR="00620E70" w:rsidRPr="00845B5F" w:rsidRDefault="00620E70" w:rsidP="00620E70">
      <w:pPr>
        <w:jc w:val="both"/>
      </w:pPr>
      <w:r w:rsidRPr="00845B5F">
        <w:t>- содержать охранные зоны объектов системы газоснабжения в пожаробезопасном состоянии;</w:t>
      </w:r>
    </w:p>
    <w:p w14:paraId="18F47F40" w14:textId="77777777" w:rsidR="00620E70" w:rsidRPr="00845B5F" w:rsidRDefault="00620E70" w:rsidP="00620E70">
      <w:pPr>
        <w:jc w:val="both"/>
      </w:pPr>
      <w:r w:rsidRPr="00845B5F">
        <w:t>- проводить намеченные работы, вырубать деревья (кустарники) в охранных зонах объектов системы газоснабжения и за пределами таких зон в порядке, установленном лесным законодательством Российской Федерации.</w:t>
      </w:r>
    </w:p>
    <w:p w14:paraId="76C27331" w14:textId="77777777" w:rsidR="00620E70" w:rsidRPr="00845B5F" w:rsidRDefault="00620E70" w:rsidP="00620E70">
      <w:pPr>
        <w:jc w:val="both"/>
      </w:pPr>
      <w:r w:rsidRPr="00845B5F">
        <w:t>В Правилах охраны газораспределительных сетей, утвержденных постановлением Правительства РФ от 20.11.2000 № 878, устанавливаются, в частности, следующие особенности использования лесов для строительства, реконструкции, эксплуатации объектов системы газоснабжения.</w:t>
      </w:r>
    </w:p>
    <w:p w14:paraId="1CCA20CE" w14:textId="77777777" w:rsidR="00620E70" w:rsidRPr="00845B5F" w:rsidRDefault="00620E70" w:rsidP="00620E70">
      <w:pPr>
        <w:jc w:val="both"/>
      </w:pPr>
      <w:r w:rsidRPr="00845B5F">
        <w:t>Охранные зоны устанавливаются вдоль трасс межпоселковых газопроводов, проходящих по лесам, - в виде просек шириной 6 м, по 3 м с каждой стороны газопровода. Для надземных участков газопроводов расстояние от деревьев до трубопровода должно быть не менее высоты деревьев в течение всего срока эксплуатации газопровода.</w:t>
      </w:r>
    </w:p>
    <w:p w14:paraId="11593802" w14:textId="77777777" w:rsidR="00620E70" w:rsidRPr="00845B5F" w:rsidRDefault="00620E70" w:rsidP="00620E70">
      <w:pPr>
        <w:jc w:val="both"/>
      </w:pPr>
      <w:r w:rsidRPr="00845B5F">
        <w:t>При прохождении охранных зон газораспределительных сетей по лесам эксплуатационные организации газораспределительных сетей обязаны за свой счет:</w:t>
      </w:r>
    </w:p>
    <w:p w14:paraId="26C66EE8" w14:textId="77777777" w:rsidR="00620E70" w:rsidRPr="00845B5F" w:rsidRDefault="00620E70" w:rsidP="00620E70">
      <w:pPr>
        <w:jc w:val="both"/>
      </w:pPr>
      <w:r w:rsidRPr="00845B5F">
        <w:t>- содержать охранные зоны (просеки) газораспределительных сетей в пожаробезопасном состоянии;</w:t>
      </w:r>
    </w:p>
    <w:p w14:paraId="25998D61" w14:textId="77777777" w:rsidR="00620E70" w:rsidRPr="00845B5F" w:rsidRDefault="00620E70" w:rsidP="00620E70">
      <w:pPr>
        <w:jc w:val="both"/>
      </w:pPr>
      <w:r w:rsidRPr="00845B5F">
        <w:t>- создавать минерализованные полосы по границам просек шириной не менее 1,4 м;</w:t>
      </w:r>
    </w:p>
    <w:p w14:paraId="0ED18694" w14:textId="77777777" w:rsidR="00620E70" w:rsidRPr="00845B5F" w:rsidRDefault="00620E70" w:rsidP="00620E70">
      <w:pPr>
        <w:jc w:val="both"/>
      </w:pPr>
      <w:r w:rsidRPr="00845B5F">
        <w:t>- устраивать через каждые 5 – 7 км переезды для противопожарной техники.</w:t>
      </w:r>
    </w:p>
    <w:p w14:paraId="1724820F" w14:textId="77777777" w:rsidR="00620E70" w:rsidRPr="00845B5F" w:rsidRDefault="00620E70" w:rsidP="00620E70">
      <w:pPr>
        <w:jc w:val="both"/>
      </w:pPr>
      <w:r w:rsidRPr="00845B5F">
        <w:lastRenderedPageBreak/>
        <w:t>Проведение работ в таких охранных зонах и за их пределами должно производиться в порядке, установленном лесным законодательством Российской Федерации.</w:t>
      </w:r>
    </w:p>
    <w:p w14:paraId="6E9E25F4" w14:textId="77777777" w:rsidR="00620E70" w:rsidRPr="00845B5F" w:rsidRDefault="00620E70" w:rsidP="00620E70">
      <w:pPr>
        <w:jc w:val="both"/>
      </w:pPr>
      <w:r w:rsidRPr="00845B5F">
        <w:t>В аварийных ситуациях эксплуатационной организации разрешается подъезд к газораспределительной сети по кратчайшему маршруту для доставки техники и материалов с последующим оформлением акта. При проведении указанных работ на газопроводах, проходящих через леса, разрешается вырубка деревьев с последующей очисткой мест вырубки от порубочных остатков.</w:t>
      </w:r>
    </w:p>
    <w:p w14:paraId="4422FDCC" w14:textId="77777777" w:rsidR="00620E70" w:rsidRPr="00845B5F" w:rsidRDefault="00620E70" w:rsidP="00620E70">
      <w:pPr>
        <w:jc w:val="both"/>
      </w:pPr>
      <w:r w:rsidRPr="00845B5F">
        <w:t>После выполнения работ по ремонту, обслуживанию или устранению последствий аварий газораспределительной сети на землях лесного фонда эксплуатационная организация должна привести эти земли в исходное состояние (рекультивировать) и передать их по акту собственнику, владельцу, пользователю земельного участка или уполномоченному им лицу.</w:t>
      </w:r>
    </w:p>
    <w:p w14:paraId="0D6F5434" w14:textId="77777777" w:rsidR="00620E70" w:rsidRPr="00845B5F" w:rsidRDefault="00620E70" w:rsidP="00620E70">
      <w:pPr>
        <w:jc w:val="both"/>
      </w:pPr>
      <w:r w:rsidRPr="00845B5F">
        <w:t>Порядок эксплуатации газопроводов в охранных зонах при пересечении ими лесов должен согласовываться эксплуатационными организациями газораспределительных сетей с заинтересованными организациями, а также с собственниками, владельцами или пользователями земельных участков.</w:t>
      </w:r>
    </w:p>
    <w:p w14:paraId="02FE013F" w14:textId="77777777" w:rsidR="00620E70" w:rsidRPr="00845B5F" w:rsidRDefault="00620E70" w:rsidP="00620E70">
      <w:pPr>
        <w:jc w:val="both"/>
      </w:pPr>
      <w:r w:rsidRPr="00845B5F">
        <w:t>В Правилах использования лесов для строительства, реконструкции, эксплуатации линейных объектов, утвержденных приказом Рослесхоза от 10.06.2011 № 223, эта задача в полной мере не решена.</w:t>
      </w:r>
    </w:p>
    <w:p w14:paraId="658283C2" w14:textId="77777777" w:rsidR="00620E70" w:rsidRPr="00845B5F" w:rsidRDefault="00620E70" w:rsidP="00620E70">
      <w:pPr>
        <w:jc w:val="both"/>
      </w:pPr>
      <w:r w:rsidRPr="00845B5F">
        <w:t>Правила использования лесов для строительства, реконструкции, эксплуатации линий электропередачи, линий связи, дорог, трубопроводов и других линейных объектов дополняют установленное Лесным кодексом РФ правовое регулирование рассматриваемого вида использования лесов следующими нормами.</w:t>
      </w:r>
    </w:p>
    <w:p w14:paraId="5B059A52" w14:textId="77777777" w:rsidR="00620E70" w:rsidRPr="00845B5F" w:rsidRDefault="00620E70" w:rsidP="00620E70">
      <w:pPr>
        <w:jc w:val="both"/>
      </w:pPr>
      <w:r w:rsidRPr="00845B5F">
        <w:t>В целях строительства, реконструкции и эксплуатации линейных объектов используются, прежде всего, нелесные земли, а при отсутствии на лесном участке таких земель – участки невозобновившихся вырубок, гарей, пустырей, прогалины, а также площади, на которых произрастают низкополнотные и наименее ценные лесные насаждения.</w:t>
      </w:r>
    </w:p>
    <w:p w14:paraId="00FE1B67" w14:textId="77777777" w:rsidR="00620E70" w:rsidRPr="00845B5F" w:rsidRDefault="00620E70" w:rsidP="00620E70">
      <w:pPr>
        <w:jc w:val="both"/>
      </w:pPr>
      <w:r w:rsidRPr="00845B5F">
        <w:t>Использование иных лесных участков для указанных целей допускается в случае отсутствия других вариантов возможного размещения линейных объектов.</w:t>
      </w:r>
    </w:p>
    <w:p w14:paraId="2F6DE934" w14:textId="77777777" w:rsidR="00620E70" w:rsidRPr="00845B5F" w:rsidRDefault="00620E70" w:rsidP="00620E70">
      <w:pPr>
        <w:jc w:val="both"/>
      </w:pPr>
      <w:r w:rsidRPr="00845B5F">
        <w:t>При использовании лесов в целях строительства, реконструкции и эксплуатации автомобильных и железных дорог исключаются случаи, вызывающие нарушение поверхностного и внутрипочвенного стока вод, затопление или заболачивание лесных участков вдоль дорог.</w:t>
      </w:r>
    </w:p>
    <w:p w14:paraId="26983EDE" w14:textId="77777777" w:rsidR="00620E70" w:rsidRPr="00845B5F" w:rsidRDefault="00620E70" w:rsidP="00620E70">
      <w:pPr>
        <w:jc w:val="both"/>
      </w:pPr>
      <w:r w:rsidRPr="00845B5F">
        <w:t>Осуществление строительства, реконструкции и эксплуатации линейных объектов должно исключать развитие эрозионных процессов на занятой и прилегающей территории.</w:t>
      </w:r>
    </w:p>
    <w:p w14:paraId="39B09ADC" w14:textId="77777777" w:rsidR="00620E70" w:rsidRPr="00845B5F" w:rsidRDefault="00620E70" w:rsidP="00620E70">
      <w:pPr>
        <w:jc w:val="both"/>
      </w:pPr>
      <w:r w:rsidRPr="00845B5F">
        <w:t>В охранных и санитарно-защитных зонах, предназначенных для обеспечения безопасности граждан и создания необходимых условий для эксплуатации линейных объектов, рубка лесных насаждений осуществляется в соответствии с установленным режимом указанных зон, по согласованию с предоставившими в пользование лесной участок органами государственной власти или органами местного самоуправления.</w:t>
      </w:r>
    </w:p>
    <w:p w14:paraId="4731C1B3" w14:textId="77777777" w:rsidR="00620E70" w:rsidRPr="00845B5F" w:rsidRDefault="00620E70" w:rsidP="00620E70">
      <w:pPr>
        <w:jc w:val="both"/>
      </w:pPr>
      <w:r w:rsidRPr="00845B5F">
        <w:t>Допускается периодическая расчистка трасс линий электропередачи и  связи от древесной и кустарниковой растительности высотой более 4 м путем ее вырубки, уничтожения химическим или комбинированным способом.</w:t>
      </w:r>
    </w:p>
    <w:p w14:paraId="5AE0D508" w14:textId="77777777" w:rsidR="00620E70" w:rsidRPr="00845B5F" w:rsidRDefault="00620E70" w:rsidP="00620E70">
      <w:pPr>
        <w:jc w:val="both"/>
      </w:pPr>
      <w:r w:rsidRPr="00845B5F">
        <w:t>Отдельные деревья или группы деревьев, растущие вне просеки и угрожающие падением на провода или опоры линий электропередачи и связи, должны своевременно вырубаться. На опушках леса, примыкающих к линиям электропередачи или линиям связи (охранных зонах), в обязательном порядке убираются зависшие деревья.</w:t>
      </w:r>
    </w:p>
    <w:p w14:paraId="7E59680C" w14:textId="77777777" w:rsidR="00620E70" w:rsidRPr="00845B5F" w:rsidRDefault="00620E70" w:rsidP="00620E70">
      <w:pPr>
        <w:jc w:val="both"/>
      </w:pPr>
      <w:r w:rsidRPr="00845B5F">
        <w:t>При использовании лесов в целях строительства, реконструкции и эксплуатации линейных объектов исключаются случаи:</w:t>
      </w:r>
    </w:p>
    <w:p w14:paraId="46F993E3" w14:textId="77777777" w:rsidR="00620E70" w:rsidRPr="00845B5F" w:rsidRDefault="00620E70" w:rsidP="00620E70">
      <w:pPr>
        <w:jc w:val="both"/>
      </w:pPr>
      <w:r w:rsidRPr="00845B5F">
        <w:t>- повреждения лесных насаждений, растительного покрова и почв за пределами предоставленного лесного участка;</w:t>
      </w:r>
    </w:p>
    <w:p w14:paraId="6FAB4B4C" w14:textId="77777777" w:rsidR="00620E70" w:rsidRPr="00845B5F" w:rsidRDefault="00620E70" w:rsidP="00620E70">
      <w:pPr>
        <w:jc w:val="both"/>
      </w:pPr>
      <w:r w:rsidRPr="00845B5F">
        <w:t>- захламления прилегающих территорий за пределами предоставленного лесного участка строительным и бытовым мусором, отходами древесины, иными видами отходов;</w:t>
      </w:r>
    </w:p>
    <w:p w14:paraId="197488AA" w14:textId="77777777" w:rsidR="00620E70" w:rsidRPr="00845B5F" w:rsidRDefault="00620E70" w:rsidP="00620E70">
      <w:pPr>
        <w:jc w:val="both"/>
      </w:pPr>
      <w:r w:rsidRPr="00845B5F">
        <w:lastRenderedPageBreak/>
        <w:t>- загрязнения площади предоставленного лесного участка и территории за его пределами химическими и радиоактивными веществами;</w:t>
      </w:r>
    </w:p>
    <w:p w14:paraId="26ABA485" w14:textId="77777777" w:rsidR="00620E70" w:rsidRPr="00845B5F" w:rsidRDefault="00620E70" w:rsidP="00620E70">
      <w:pPr>
        <w:jc w:val="both"/>
      </w:pPr>
      <w:r w:rsidRPr="00845B5F">
        <w:t>- проезда транспортных средств и иных механизмов по произвольным, неустановленным маршрутам за пределами предоставленного лесного участка.</w:t>
      </w:r>
    </w:p>
    <w:p w14:paraId="21D35617" w14:textId="77777777" w:rsidR="00620E70" w:rsidRPr="00845B5F" w:rsidRDefault="00620E70" w:rsidP="00620E70">
      <w:pPr>
        <w:jc w:val="both"/>
      </w:pPr>
      <w:r w:rsidRPr="00845B5F">
        <w:t>Лица, осуществляющие использование лесов в целях строительства, реконструкции и эксплуатации линейных объектов, обеспечивают:</w:t>
      </w:r>
    </w:p>
    <w:p w14:paraId="439A66AE" w14:textId="77777777" w:rsidR="00620E70" w:rsidRPr="00845B5F" w:rsidRDefault="00620E70" w:rsidP="00620E70">
      <w:pPr>
        <w:jc w:val="both"/>
      </w:pPr>
      <w:r w:rsidRPr="00845B5F">
        <w:t>- регулярное проведение очистки предоставленного лесного участка, примыкающих опушек леса, искусственных и естественных водотоков от захламления строительными, лесосечными, бытовыми и иными отходами, от загрязнения отходами производства, токсичными веществами;</w:t>
      </w:r>
    </w:p>
    <w:p w14:paraId="1561EF24" w14:textId="77777777" w:rsidR="00620E70" w:rsidRPr="00845B5F" w:rsidRDefault="00620E70" w:rsidP="00620E70">
      <w:pPr>
        <w:jc w:val="both"/>
      </w:pPr>
      <w:r w:rsidRPr="00845B5F">
        <w:t>- восстановление нарушенных производственной деятельностью дорог, осушительных канав, дренажных систем, шлюзов, мостов, других гидромелиоративных сооружений, квартальных столбов, квартальных просек;</w:t>
      </w:r>
    </w:p>
    <w:p w14:paraId="691FE7F5" w14:textId="77777777" w:rsidR="00620E70" w:rsidRPr="00845B5F" w:rsidRDefault="00620E70" w:rsidP="00620E70">
      <w:pPr>
        <w:jc w:val="both"/>
      </w:pPr>
      <w:r w:rsidRPr="00845B5F">
        <w:t>- принятие необходимых мер по устранению аварийных ситуаций и лесных пожаров, а также ликвидации их последствий, возникших по вине указанных лиц.</w:t>
      </w:r>
    </w:p>
    <w:p w14:paraId="08127E78" w14:textId="77777777" w:rsidR="00620E70" w:rsidRPr="00845B5F" w:rsidRDefault="00620E70" w:rsidP="00620E70">
      <w:pPr>
        <w:jc w:val="both"/>
      </w:pPr>
      <w:r w:rsidRPr="00845B5F">
        <w:t>Земли, нарушенные или загрязненные при использовании лесов для строительства, реконструкции и эксплуатации линейных объектов, подлежат рекультивации в срок не более одного года после завершения соответствующего этапа работ.</w:t>
      </w:r>
    </w:p>
    <w:p w14:paraId="488A7A9D" w14:textId="77777777" w:rsidR="00620E70" w:rsidRPr="00845B5F" w:rsidRDefault="00620E70" w:rsidP="00620E70">
      <w:pPr>
        <w:jc w:val="both"/>
      </w:pPr>
      <w:r w:rsidRPr="00845B5F">
        <w:t>По всей ширине трасс линий электропередачи или линий связи на участках с нарушенным почвенным покровом при угрозе развития эрозии должна проводиться рекультивация земель с посевом трав и (или) посадкой кустарников.</w:t>
      </w:r>
    </w:p>
    <w:p w14:paraId="038EBBA5" w14:textId="77777777" w:rsidR="00620E70" w:rsidRPr="00845B5F" w:rsidRDefault="00620E70" w:rsidP="00620E70">
      <w:pPr>
        <w:jc w:val="both"/>
      </w:pPr>
    </w:p>
    <w:p w14:paraId="15C15DEB" w14:textId="77777777" w:rsidR="00620E70" w:rsidRPr="00845B5F" w:rsidRDefault="00620E70" w:rsidP="00620E70">
      <w:pPr>
        <w:jc w:val="both"/>
      </w:pPr>
      <w:r w:rsidRPr="00845B5F">
        <w:t>2.15. Нормативы, параметры и сроки использования лесов для переработки древесины и иных лесных ресурсов</w:t>
      </w:r>
    </w:p>
    <w:p w14:paraId="363CC3F5" w14:textId="77777777" w:rsidR="00620E70" w:rsidRPr="00845B5F" w:rsidRDefault="00620E70" w:rsidP="00620E70">
      <w:pPr>
        <w:jc w:val="both"/>
      </w:pPr>
    </w:p>
    <w:p w14:paraId="543661B3" w14:textId="77777777" w:rsidR="00620E70" w:rsidRPr="00845B5F" w:rsidRDefault="00620E70" w:rsidP="00620E70">
      <w:pPr>
        <w:jc w:val="both"/>
      </w:pPr>
      <w:r w:rsidRPr="00845B5F">
        <w:t>Согласно статьи</w:t>
      </w:r>
      <w:hyperlink w:anchor="Par139" w:tooltip="Статья 14. Лесоперерабатывающая инфраструктура" w:history="1">
        <w:r w:rsidRPr="00845B5F">
          <w:rPr>
            <w:rStyle w:val="a5"/>
          </w:rPr>
          <w:t xml:space="preserve"> 14</w:t>
        </w:r>
      </w:hyperlink>
      <w:r w:rsidRPr="00845B5F">
        <w:t xml:space="preserve"> Лесного кодекса РФ использование лесов для переработки древесины и иных лесных ресурсов представляет собой предпринимательскую деятельность, связанную с производством изделий из древесины и иной продукции такой переработки.</w:t>
      </w:r>
    </w:p>
    <w:p w14:paraId="454EE5BF" w14:textId="77777777" w:rsidR="00620E70" w:rsidRPr="00845B5F" w:rsidRDefault="00620E70" w:rsidP="00620E70">
      <w:pPr>
        <w:jc w:val="both"/>
      </w:pPr>
      <w:r w:rsidRPr="00845B5F">
        <w:t>Лесные участки, находящиеся в государственной или муниципальной собственности, предоставляются гражданам, юридическим лицам в аренду для переработки древесины и иных лесных ресурсов.</w:t>
      </w:r>
    </w:p>
    <w:p w14:paraId="7ED0A26E" w14:textId="77777777" w:rsidR="00620E70" w:rsidRPr="00845B5F" w:rsidRDefault="00620E70" w:rsidP="00620E70">
      <w:pPr>
        <w:jc w:val="both"/>
      </w:pPr>
      <w:r w:rsidRPr="00845B5F">
        <w:t xml:space="preserve">Согласно </w:t>
      </w:r>
      <w:hyperlink w:anchor="Par139" w:tooltip="Статья 14. Лесоперерабатывающая инфраструктура" w:history="1">
        <w:r w:rsidRPr="00845B5F">
          <w:rPr>
            <w:rStyle w:val="a5"/>
          </w:rPr>
          <w:t>статьи 14</w:t>
        </w:r>
      </w:hyperlink>
      <w:r w:rsidRPr="00845B5F">
        <w:t xml:space="preserve"> Лесного кодекса РФ для переработки древесины и иных лесных ресурсов создается лесоперерабатывающая инфраструктура (объекты переработки заготовленной древесины, биоэнергетические объекты и другое). Создание лесоперерабатывающей инфраструктуры запрещается в защитных лесах.</w:t>
      </w:r>
    </w:p>
    <w:p w14:paraId="24F45232" w14:textId="77777777" w:rsidR="00620E70" w:rsidRPr="00845B5F" w:rsidRDefault="00620E70" w:rsidP="00620E70">
      <w:pPr>
        <w:jc w:val="both"/>
      </w:pPr>
      <w:r w:rsidRPr="00845B5F">
        <w:t>Согласно пункту 29 Особенностей использования, охраны, защиты, воспроизводства лесов, расположенных в водоохранных зонах, лесов, выполняющих функции защиты природных и иных объектов, ценных лесов, а также лесов, расположенных на особо защитных участках лесов, утвержденных приказом Рослесхоза от 14.12.2010 № 485, в лесах, расположенных в водоохранных зонах, лесах, выполняющих функции защиты природных и иных объектов, ценных лесах и лесах, расположенных на особо защитных участках лесов, запрещается создание лесоперерабатывающей инфраструктуры.</w:t>
      </w:r>
    </w:p>
    <w:p w14:paraId="4C0201EF" w14:textId="77777777" w:rsidR="00620E70" w:rsidRPr="00845B5F" w:rsidRDefault="00620E70" w:rsidP="00620E70">
      <w:pPr>
        <w:jc w:val="both"/>
      </w:pPr>
      <w:r w:rsidRPr="00845B5F">
        <w:t>Использование лесов для переработки древесины не проектируется.</w:t>
      </w:r>
    </w:p>
    <w:p w14:paraId="04110964" w14:textId="77777777" w:rsidR="00620E70" w:rsidRPr="00845B5F" w:rsidRDefault="00620E70" w:rsidP="00620E70">
      <w:pPr>
        <w:jc w:val="both"/>
      </w:pPr>
    </w:p>
    <w:p w14:paraId="1CA1F375" w14:textId="77777777" w:rsidR="00620E70" w:rsidRPr="00845B5F" w:rsidRDefault="00620E70" w:rsidP="00620E70">
      <w:pPr>
        <w:jc w:val="both"/>
      </w:pPr>
    </w:p>
    <w:p w14:paraId="0C0596D7" w14:textId="77777777" w:rsidR="00620E70" w:rsidRPr="00845B5F" w:rsidRDefault="00620E70" w:rsidP="00620E70">
      <w:pPr>
        <w:jc w:val="both"/>
      </w:pPr>
      <w:r w:rsidRPr="00845B5F">
        <w:t>2.16. Нормативы, параметры и сроки использования лесов для осуществления религиозной деятельности</w:t>
      </w:r>
    </w:p>
    <w:p w14:paraId="4D786695" w14:textId="77777777" w:rsidR="00620E70" w:rsidRPr="00845B5F" w:rsidRDefault="00620E70" w:rsidP="00620E70">
      <w:pPr>
        <w:jc w:val="both"/>
      </w:pPr>
    </w:p>
    <w:p w14:paraId="1F044FFA" w14:textId="77777777" w:rsidR="00620E70" w:rsidRPr="00845B5F" w:rsidRDefault="00620E70" w:rsidP="00620E70">
      <w:pPr>
        <w:jc w:val="both"/>
      </w:pPr>
      <w:r w:rsidRPr="00845B5F">
        <w:t>Согласно статье 47 Лесного кодекса РФ использование лесов для осуществления религиозной деятельности может проводиться в соответствии с Федеральным законом РФ от 26.09.1997 № 125-ФЗ «О свободе совести и о религиозных объединениях».</w:t>
      </w:r>
    </w:p>
    <w:p w14:paraId="037CE83D" w14:textId="77777777" w:rsidR="00620E70" w:rsidRPr="00845B5F" w:rsidRDefault="00620E70" w:rsidP="00620E70">
      <w:pPr>
        <w:jc w:val="both"/>
      </w:pPr>
      <w:r w:rsidRPr="00845B5F">
        <w:lastRenderedPageBreak/>
        <w:t>На лесных участках, предоставленных для осуществления религиозной деятельности, допускается возведение зданий, строений, сооружений религиозного и благотворительного назначения (часть 2 ст. 47 Лесного кодекса РФ). Лесные участки, находящиеся в государственной и муниципальной собственности, предоставляются для осуществления религиозной деятельности религиозным организациям в безвозмездное срочное пользование.</w:t>
      </w:r>
    </w:p>
    <w:p w14:paraId="69E62B66" w14:textId="77777777" w:rsidR="00620E70" w:rsidRPr="00845B5F" w:rsidRDefault="00620E70" w:rsidP="00620E70">
      <w:pPr>
        <w:jc w:val="both"/>
      </w:pPr>
      <w:r w:rsidRPr="00845B5F">
        <w:t>Субъектами использования лесов для осуществления религиозной деятельности и соответственно субъектами имущественных прав на соответствующие лесные участки провозглашаются религиозные организации.</w:t>
      </w:r>
    </w:p>
    <w:p w14:paraId="3E1BCD95" w14:textId="77777777" w:rsidR="00620E70" w:rsidRPr="00845B5F" w:rsidRDefault="00620E70" w:rsidP="00620E70">
      <w:pPr>
        <w:jc w:val="both"/>
      </w:pPr>
      <w:r w:rsidRPr="00845B5F">
        <w:t>Религиозные организации подлежат государственной регистрации в соответствии с Федеральным законом РФ от 08.08.2001 № 129-ФЗ «О государственной регистрации юридических лиц и индивидуальных предпринимателей» (с учетом установленного законодательством о свободе совести и свободе вероисповедания порядка государственной регистрации религиозных организаций).</w:t>
      </w:r>
    </w:p>
    <w:p w14:paraId="4BAAABB0" w14:textId="77777777" w:rsidR="00620E70" w:rsidRPr="00845B5F" w:rsidRDefault="00620E70" w:rsidP="00620E70">
      <w:pPr>
        <w:jc w:val="both"/>
      </w:pPr>
      <w:r w:rsidRPr="00845B5F">
        <w:t>Часть 3 ст. 47 Лесного кодекса РФ предписывает лесные участки, находящиеся в государственной или муниципальной собственности, предоставлять религиозным организациям в безвозмездное срочное пользование для осуществления религиозной деятельности.</w:t>
      </w:r>
    </w:p>
    <w:p w14:paraId="6D89619E" w14:textId="77777777" w:rsidR="00620E70" w:rsidRPr="00845B5F" w:rsidRDefault="00620E70" w:rsidP="00620E70">
      <w:pPr>
        <w:jc w:val="both"/>
      </w:pPr>
      <w:r w:rsidRPr="00845B5F">
        <w:t>Рассматриваемое использование лесов осуществляется с предоставлением лесных участков, но без изъятия лесных ресурсов.</w:t>
      </w:r>
    </w:p>
    <w:p w14:paraId="4A72CCB4" w14:textId="77777777" w:rsidR="00620E70" w:rsidRPr="00845B5F" w:rsidRDefault="00620E70" w:rsidP="00620E70">
      <w:pPr>
        <w:jc w:val="both"/>
      </w:pPr>
      <w:r w:rsidRPr="00845B5F">
        <w:t>Заготовка и сбор лесных ресурсов, ведение сельского хозяйства и иная подобная деятельность могут осуществляться религиозными организациями на предоставленных им лесных участках в соответствии с иными статьями Лесного кодекса РФ.</w:t>
      </w:r>
    </w:p>
    <w:p w14:paraId="3123FB38" w14:textId="77777777" w:rsidR="00620E70" w:rsidRPr="00845B5F" w:rsidRDefault="00620E70" w:rsidP="00620E70">
      <w:pPr>
        <w:jc w:val="both"/>
      </w:pPr>
      <w:r w:rsidRPr="00845B5F">
        <w:t>На территории лесничества нет природных объектов культового поклонения, поэтому нормативы, параметры и сроки разрешенного использования лесов для осуществления религиозной деятельности в рамках настоящего лесохозяйственного регламента не рассматриваются.</w:t>
      </w:r>
    </w:p>
    <w:p w14:paraId="4C69676A" w14:textId="77777777" w:rsidR="00620E70" w:rsidRPr="00845B5F" w:rsidRDefault="00620E70" w:rsidP="00620E70">
      <w:pPr>
        <w:jc w:val="both"/>
      </w:pPr>
      <w:r w:rsidRPr="00845B5F">
        <w:t>При возникновении соответствующей необходимости, указанные нормативы, параметры и сроки могут быть рассмотрены в качестве дополнения в настоящий Лесохозяйственный регламент.</w:t>
      </w:r>
    </w:p>
    <w:p w14:paraId="02B11FB5" w14:textId="77777777" w:rsidR="00620E70" w:rsidRPr="00845B5F" w:rsidRDefault="00620E70" w:rsidP="00620E70">
      <w:pPr>
        <w:jc w:val="both"/>
      </w:pPr>
      <w:r w:rsidRPr="00845B5F">
        <w:t>Согласно распоряжению Правительства РФ от 27.05.2013 № 849-р «Об утверждении Перечня объектов, не связанных с созданием лесной инфраструктуры для защитных лесов, эксплуатационных лесов и резервных лесов» определен перечень объектов не связанных с созданием лесной инфраструктуры для осуществления религиозной деятельности в защитных лесах, за исключением особо защитных участков лесов:</w:t>
      </w:r>
    </w:p>
    <w:p w14:paraId="601A2032" w14:textId="77777777" w:rsidR="00620E70" w:rsidRPr="00845B5F" w:rsidRDefault="00620E70" w:rsidP="00620E70">
      <w:pPr>
        <w:jc w:val="both"/>
      </w:pPr>
      <w:r w:rsidRPr="00845B5F">
        <w:t>строение некапитальное, сооружение религиозного и (или) благотворительного назначения;</w:t>
      </w:r>
    </w:p>
    <w:p w14:paraId="6551F5E8" w14:textId="77777777" w:rsidR="00620E70" w:rsidRPr="00845B5F" w:rsidRDefault="00620E70" w:rsidP="00620E70">
      <w:pPr>
        <w:jc w:val="both"/>
      </w:pPr>
      <w:r w:rsidRPr="00845B5F">
        <w:t>форма малая архитектурная религиозного и (или) благотворительного назначения;</w:t>
      </w:r>
    </w:p>
    <w:p w14:paraId="1453AAAA" w14:textId="77777777" w:rsidR="00620E70" w:rsidRPr="00845B5F" w:rsidRDefault="00620E70" w:rsidP="00620E70">
      <w:pPr>
        <w:jc w:val="both"/>
      </w:pPr>
      <w:r w:rsidRPr="00845B5F">
        <w:t>элемент благоустройства лесного участка (пешеходная дорожка, скамейка, урна, наземная туалетная кабина).</w:t>
      </w:r>
    </w:p>
    <w:p w14:paraId="68C6E604" w14:textId="77777777" w:rsidR="00620E70" w:rsidRPr="00845B5F" w:rsidRDefault="00620E70" w:rsidP="00620E70">
      <w:pPr>
        <w:jc w:val="both"/>
      </w:pPr>
    </w:p>
    <w:p w14:paraId="31731261" w14:textId="77777777" w:rsidR="00620E70" w:rsidRPr="00845B5F" w:rsidRDefault="00620E70" w:rsidP="00620E70">
      <w:pPr>
        <w:jc w:val="both"/>
      </w:pPr>
      <w:r w:rsidRPr="00845B5F">
        <w:t>2.17. Нормативы и требования по охране, защите и воспроизводству лесов</w:t>
      </w:r>
    </w:p>
    <w:p w14:paraId="2694CE6F" w14:textId="77777777" w:rsidR="00620E70" w:rsidRPr="00845B5F" w:rsidRDefault="00620E70" w:rsidP="00620E70">
      <w:pPr>
        <w:jc w:val="both"/>
      </w:pPr>
    </w:p>
    <w:p w14:paraId="35C03ED5" w14:textId="77777777" w:rsidR="00620E70" w:rsidRPr="00845B5F" w:rsidRDefault="00620E70" w:rsidP="00620E70">
      <w:pPr>
        <w:jc w:val="both"/>
      </w:pPr>
      <w:r w:rsidRPr="00845B5F">
        <w:t>Охрана, защита, воспроизводство лесов осуществляются исходя из понятия о лесе как об экологической системе или как о природном ресурсе.</w:t>
      </w:r>
    </w:p>
    <w:p w14:paraId="2B37484C" w14:textId="77777777" w:rsidR="00620E70" w:rsidRPr="00845B5F" w:rsidRDefault="00620E70" w:rsidP="00620E70">
      <w:pPr>
        <w:jc w:val="both"/>
      </w:pPr>
      <w:r w:rsidRPr="00845B5F">
        <w:t xml:space="preserve">Охрана, защита, воспроизводство лесов осуществляются в соответствии с </w:t>
      </w:r>
      <w:hyperlink w:anchor="Par96" w:tooltip="Статья 10. Подразделение лесов по целевому назначению" w:history="1">
        <w:r w:rsidRPr="00845B5F">
          <w:rPr>
            <w:rStyle w:val="a5"/>
          </w:rPr>
          <w:t>целевым назначением</w:t>
        </w:r>
      </w:hyperlink>
      <w:r w:rsidRPr="00845B5F">
        <w:t xml:space="preserve"> земель, на которых эти леса располагаются.</w:t>
      </w:r>
    </w:p>
    <w:p w14:paraId="02DD5A10" w14:textId="77777777" w:rsidR="00620E70" w:rsidRPr="00845B5F" w:rsidRDefault="00620E70" w:rsidP="00620E70">
      <w:pPr>
        <w:jc w:val="both"/>
      </w:pPr>
      <w:r w:rsidRPr="00845B5F">
        <w:t>Согласно ст. 50.1. Лесного кодекса РФ леса подлежат охране от пожаров, от загрязнения (в том числе радиоактивного и нефтяного) и от иного негативного воздействия, защите от вредных организмов, а также подлежат воспроизводству.</w:t>
      </w:r>
    </w:p>
    <w:p w14:paraId="00D4D21C" w14:textId="77777777" w:rsidR="00620E70" w:rsidRPr="00845B5F" w:rsidRDefault="00620E70" w:rsidP="00620E70">
      <w:pPr>
        <w:jc w:val="both"/>
      </w:pPr>
      <w:r w:rsidRPr="00845B5F">
        <w:t>Охрана и защита лесов направлены на выявление негативно воздействующих на леса процессов, явлений, а также на их предупреждение и ликвидацию.</w:t>
      </w:r>
    </w:p>
    <w:p w14:paraId="7F8D3BC9" w14:textId="77777777" w:rsidR="00620E70" w:rsidRPr="00845B5F" w:rsidRDefault="00620E70" w:rsidP="00620E70">
      <w:pPr>
        <w:jc w:val="both"/>
      </w:pPr>
      <w:r w:rsidRPr="00845B5F">
        <w:t xml:space="preserve">Охрана, защита, воспроизводство лесов осуществляются органами государственной власти, органами местного самоуправления в пределах их полномочий, определенных в </w:t>
      </w:r>
      <w:r w:rsidRPr="00845B5F">
        <w:lastRenderedPageBreak/>
        <w:t xml:space="preserve">соответствии со </w:t>
      </w:r>
      <w:hyperlink w:anchor="Par1324" w:tooltip="Статья 81. Полномочия органов государственной власти Российской Федерации в области лесных отношений" w:history="1">
        <w:r w:rsidRPr="00845B5F">
          <w:rPr>
            <w:rStyle w:val="a5"/>
          </w:rPr>
          <w:t>статьями 81</w:t>
        </w:r>
      </w:hyperlink>
      <w:r w:rsidRPr="00845B5F">
        <w:t xml:space="preserve"> - </w:t>
      </w:r>
      <w:hyperlink w:anchor="Par1557" w:tooltip="Статья 84. Полномочия органов местного самоуправления в области лесных отношений" w:history="1">
        <w:r w:rsidRPr="00845B5F">
          <w:rPr>
            <w:rStyle w:val="a5"/>
          </w:rPr>
          <w:t>84</w:t>
        </w:r>
      </w:hyperlink>
      <w:r w:rsidRPr="00845B5F">
        <w:t xml:space="preserve"> Лесного кодекса РФ, если иное не предусмотрено другими федеральными законами.</w:t>
      </w:r>
    </w:p>
    <w:p w14:paraId="683B8705" w14:textId="77777777" w:rsidR="00620E70" w:rsidRPr="00845B5F" w:rsidRDefault="00620E70" w:rsidP="00620E70">
      <w:pPr>
        <w:jc w:val="both"/>
      </w:pPr>
    </w:p>
    <w:p w14:paraId="4EB7C553" w14:textId="77777777" w:rsidR="00620E70" w:rsidRPr="00845B5F" w:rsidRDefault="00620E70" w:rsidP="00620E70">
      <w:pPr>
        <w:jc w:val="both"/>
      </w:pPr>
      <w:r w:rsidRPr="00845B5F">
        <w:t>2.17.1. Требования к мерам пожарной безопасности в лесах,</w:t>
      </w:r>
    </w:p>
    <w:p w14:paraId="7B19DA50" w14:textId="77777777" w:rsidR="00620E70" w:rsidRPr="00845B5F" w:rsidRDefault="00620E70" w:rsidP="00620E70">
      <w:pPr>
        <w:jc w:val="both"/>
      </w:pPr>
      <w:r w:rsidRPr="00845B5F">
        <w:t>охране лесов от загрязнения радиоактивными веществами и</w:t>
      </w:r>
    </w:p>
    <w:p w14:paraId="29D9351C" w14:textId="77777777" w:rsidR="00620E70" w:rsidRPr="00845B5F" w:rsidRDefault="00620E70" w:rsidP="00620E70">
      <w:pPr>
        <w:jc w:val="both"/>
      </w:pPr>
      <w:r w:rsidRPr="00845B5F">
        <w:t xml:space="preserve">иного негативного воздействия </w:t>
      </w:r>
    </w:p>
    <w:p w14:paraId="0CD74B5E" w14:textId="77777777" w:rsidR="00620E70" w:rsidRPr="00845B5F" w:rsidRDefault="00620E70" w:rsidP="00620E70">
      <w:pPr>
        <w:jc w:val="both"/>
      </w:pPr>
    </w:p>
    <w:p w14:paraId="3A73009C" w14:textId="77777777" w:rsidR="00620E70" w:rsidRPr="00845B5F" w:rsidRDefault="00620E70" w:rsidP="00620E70">
      <w:pPr>
        <w:jc w:val="both"/>
      </w:pPr>
      <w:r w:rsidRPr="00845B5F">
        <w:t>Нормативы мероприятий по охране лесов лесничества от пожаров (противопожарному обустройству) разработаны в соответствии с Правилами пожарной безопасности в лесах, утвержденными Постановлением Правительства Российской Федерации от 30 июня 2007 г. № 417, Постановлением Правительства Российской Федерации от 16 апреля 2011 г. № 281 «О мерах противопожарного обустройства лесов», приказом Федерального агентства лесного хозяйства от 5 июля 2011 г. № 287 «Об утверждении классификации природной пожарной опасности лесов и классификации пожарной опасности в лесах в зависимости от условий погоды» (зарегистрирован в Минюсте РФ 17 августа 2011 г. № 21649), приказом Министерства природных ресурсов и экологии Российской Федерации от 28 марта 2014 г. № 161 «Об утверждении видов средств предупреждения и тушения лесных пожаров, нормативов обеспеченности данными средствами лиц, использующих леса, норм наличия средств предупреждения и тушения лесных пожаров при использовании лесов» (зарегистрирован в Минюсте РФ 5 августа 2014 г. № 33456) и приказом Федерального агентства лесного хозяйства от 27 апреля 2012 г. № 174 «Об утверждении нормативов противопожарного обустройства лесов» (зарегистрирован в Минюсте РФ 7 июня 2012 г. № 24488).</w:t>
      </w:r>
    </w:p>
    <w:p w14:paraId="68EB21A2" w14:textId="77777777" w:rsidR="00620E70" w:rsidRPr="00845B5F" w:rsidRDefault="00620E70" w:rsidP="00620E70">
      <w:pPr>
        <w:jc w:val="both"/>
      </w:pPr>
      <w:r w:rsidRPr="00845B5F">
        <w:t>Правила пожарной безопасности в лесах устанавливают единые требования к обеспечению пожарной безопасности в лесах при использовании, охране, защите, воспроизводстве лесов, осуществлении иной деятельности в лесах, а также при пребывании граждан в лесах и являются обязательными для исполнения органами государственной власти, органами местного самоуправления, а также юридическими лицами и гражданами.</w:t>
      </w:r>
    </w:p>
    <w:p w14:paraId="1F763033" w14:textId="77777777" w:rsidR="00620E70" w:rsidRPr="00845B5F" w:rsidRDefault="00620E70" w:rsidP="00620E70">
      <w:pPr>
        <w:jc w:val="both"/>
      </w:pPr>
      <w:r w:rsidRPr="00845B5F">
        <w:t>В целях обеспечения пожарной безопасности в лесах осуществляются:</w:t>
      </w:r>
    </w:p>
    <w:p w14:paraId="1423E108" w14:textId="77777777" w:rsidR="00620E70" w:rsidRPr="00845B5F" w:rsidRDefault="00620E70" w:rsidP="00620E70">
      <w:pPr>
        <w:jc w:val="both"/>
      </w:pPr>
      <w:r w:rsidRPr="00845B5F">
        <w:t>а) противопожарное обустройство лесов, в том числе реконструкция лесных дорог, предназначенных для охраны лесов от пожаров, устройство противопожарных минерализованных полос, прочистка противопожарных  минерализованных полос и их обновление, прочистка противопожарных разрывов, благоустройство зон отдыха граждан, пребывающих в лесах, изготовление и установка противопожарных аншлагов и шлагбаумов;</w:t>
      </w:r>
    </w:p>
    <w:p w14:paraId="3F7CB4D7" w14:textId="77777777" w:rsidR="00620E70" w:rsidRPr="00845B5F" w:rsidRDefault="00620E70" w:rsidP="00620E70">
      <w:pPr>
        <w:jc w:val="both"/>
      </w:pPr>
      <w:r w:rsidRPr="00845B5F">
        <w:t>б) создание систем, средств предупреждения и тушения лесных пожаров, содержание этих систем и средств, а также формирование запасов горюче-смазочных материалов на период высокой пожарной опасности;</w:t>
      </w:r>
    </w:p>
    <w:p w14:paraId="2E327A24" w14:textId="77777777" w:rsidR="00620E70" w:rsidRPr="00845B5F" w:rsidRDefault="00620E70" w:rsidP="00620E70">
      <w:pPr>
        <w:jc w:val="both"/>
      </w:pPr>
      <w:r w:rsidRPr="00845B5F">
        <w:t>в) мониторинг пожарной опасности в лесах;</w:t>
      </w:r>
    </w:p>
    <w:p w14:paraId="61848F58" w14:textId="77777777" w:rsidR="00620E70" w:rsidRPr="00845B5F" w:rsidRDefault="00620E70" w:rsidP="00620E70">
      <w:pPr>
        <w:jc w:val="both"/>
      </w:pPr>
      <w:r w:rsidRPr="00845B5F">
        <w:t>г) разработка планов тушения лесных пожаров;</w:t>
      </w:r>
    </w:p>
    <w:p w14:paraId="357BFBC2" w14:textId="77777777" w:rsidR="00620E70" w:rsidRPr="00845B5F" w:rsidRDefault="00620E70" w:rsidP="00620E70">
      <w:pPr>
        <w:jc w:val="both"/>
      </w:pPr>
      <w:r w:rsidRPr="00845B5F">
        <w:t>д) тушение лесных пожаров;</w:t>
      </w:r>
    </w:p>
    <w:p w14:paraId="707624AE" w14:textId="77777777" w:rsidR="00620E70" w:rsidRPr="00845B5F" w:rsidRDefault="00620E70" w:rsidP="00620E70">
      <w:pPr>
        <w:jc w:val="both"/>
      </w:pPr>
      <w:r w:rsidRPr="00845B5F">
        <w:t>е) иные меры пожарной безопасности в лесах.</w:t>
      </w:r>
    </w:p>
    <w:p w14:paraId="7F6A13EE" w14:textId="77777777" w:rsidR="00620E70" w:rsidRPr="00845B5F" w:rsidRDefault="00620E70" w:rsidP="00620E70">
      <w:pPr>
        <w:jc w:val="both"/>
      </w:pPr>
      <w:r w:rsidRPr="00845B5F">
        <w:t>Перечисленные меры пожарной безопасности в лесах осуществляются органами государственной власти, органами местного самоуправления в пределах их полномочий, определенных в соответствии со статьями 81-84 Лесного кодекса РФ.</w:t>
      </w:r>
    </w:p>
    <w:p w14:paraId="238B80E2" w14:textId="77777777" w:rsidR="00620E70" w:rsidRPr="00845B5F" w:rsidRDefault="00620E70" w:rsidP="00620E70">
      <w:pPr>
        <w:jc w:val="both"/>
      </w:pPr>
      <w:r w:rsidRPr="00845B5F">
        <w:t xml:space="preserve">Противопожарное обустройство лесов, в том числе реконструкция лесных дорог, предназначенных для охраны лесов от пожаров, устройство противопожарных минерализованных полос, прочистка противопожарных  минерализованных полос и их обновление, прочистка противопожарных разрывов, благоустройство зон отдыха граждан, пребывающих в лесах, изготовление и установка противопожарных аншлагов и шлагбаумов, а также создание систем, средств предупреждения и тушения лесных пожаров, содержание этих систем и средств, а также формирование запасов горюче-смазочных материалов на </w:t>
      </w:r>
      <w:r w:rsidRPr="00845B5F">
        <w:lastRenderedPageBreak/>
        <w:t>период высокой пожарной опасности на лесных участках, предоставленных в аренду, осуществляются арендаторами этих лесных участков на основании проекта освоения лесов.</w:t>
      </w:r>
    </w:p>
    <w:p w14:paraId="39DC1579" w14:textId="77777777" w:rsidR="00620E70" w:rsidRPr="00845B5F" w:rsidRDefault="00620E70" w:rsidP="00620E70">
      <w:pPr>
        <w:jc w:val="both"/>
      </w:pPr>
      <w:r w:rsidRPr="00845B5F">
        <w:t>Общие требования пожарной безопасности в лесах.</w:t>
      </w:r>
    </w:p>
    <w:p w14:paraId="4B30A5B6" w14:textId="77777777" w:rsidR="00620E70" w:rsidRPr="00845B5F" w:rsidRDefault="00620E70" w:rsidP="00620E70">
      <w:pPr>
        <w:jc w:val="both"/>
      </w:pPr>
      <w:r w:rsidRPr="00845B5F">
        <w:t>В период со дня схода снежного покрова до установления устойчивой дождливой осенней погоды или образования снежного покрова в лесах запрещается:</w:t>
      </w:r>
    </w:p>
    <w:p w14:paraId="24522065" w14:textId="77777777" w:rsidR="00620E70" w:rsidRPr="00845B5F" w:rsidRDefault="00620E70" w:rsidP="00620E70">
      <w:pPr>
        <w:jc w:val="both"/>
      </w:pPr>
      <w:r w:rsidRPr="00845B5F">
        <w:t>а) разводить костры в хвойных молодняках, на гарях, на участках поврежденного леса, торфяниках, в местах рубок (на лесосеках), не очищенных от порубочных остатков и заготовленной древесины, в местах с подсохшей травой, а также под кронами деревьев. В других местах разведение костров допускается на площадках, окаймленных минерализованной (то есть очищенной до минерального слоя почвы) полосой шириной не менее 0,5 метра. После завершения сжигания порубочных остатков или использования с иной целью костер должен быть тщательно засыпан землей или залит водой до полного прекращения тления;</w:t>
      </w:r>
    </w:p>
    <w:p w14:paraId="7DB17E08" w14:textId="77777777" w:rsidR="00620E70" w:rsidRPr="00845B5F" w:rsidRDefault="00620E70" w:rsidP="00620E70">
      <w:pPr>
        <w:jc w:val="both"/>
      </w:pPr>
      <w:r w:rsidRPr="00845B5F">
        <w:t>б) бросать горящие спички, окурки и горячую золу из курительных трубок, стекло (стеклянные бутылки, банки и др.);</w:t>
      </w:r>
    </w:p>
    <w:p w14:paraId="1D3CF3B7" w14:textId="77777777" w:rsidR="00620E70" w:rsidRPr="00845B5F" w:rsidRDefault="00620E70" w:rsidP="00620E70">
      <w:pPr>
        <w:jc w:val="both"/>
      </w:pPr>
      <w:r w:rsidRPr="00845B5F">
        <w:t>в) употреблять при охоте пыжи из горючих или тлеющих материалов;</w:t>
      </w:r>
    </w:p>
    <w:p w14:paraId="465E823B" w14:textId="77777777" w:rsidR="00620E70" w:rsidRPr="00845B5F" w:rsidRDefault="00620E70" w:rsidP="00620E70">
      <w:pPr>
        <w:jc w:val="both"/>
      </w:pPr>
      <w:r w:rsidRPr="00845B5F">
        <w:t>г) оставлять промасленные или пропитанные бензином, керосином или иными горючими веществами материалы (бумагу, ткань, паклю, вату и др.) в не предусмотренных специально для этого местах;</w:t>
      </w:r>
    </w:p>
    <w:p w14:paraId="32B6E79A" w14:textId="77777777" w:rsidR="00620E70" w:rsidRPr="00845B5F" w:rsidRDefault="00620E70" w:rsidP="00620E70">
      <w:pPr>
        <w:jc w:val="both"/>
      </w:pPr>
      <w:r w:rsidRPr="00845B5F">
        <w:t>д) заправлять горючим топливные баки двигателей внутреннего сгорания при работе двигателя, использовать машины с неисправной системой питания двигателя, а также курить или пользоваться открытым огнем вблизи машин, заправляемых горючим.</w:t>
      </w:r>
    </w:p>
    <w:p w14:paraId="2DDFD471" w14:textId="77777777" w:rsidR="00620E70" w:rsidRPr="00845B5F" w:rsidRDefault="00620E70" w:rsidP="00620E70">
      <w:pPr>
        <w:jc w:val="both"/>
      </w:pPr>
      <w:r w:rsidRPr="00845B5F">
        <w:t>Запрещается засорение леса бытовыми, строительными, промышленными и иными отходами и мусором.</w:t>
      </w:r>
    </w:p>
    <w:p w14:paraId="7EE5B030" w14:textId="77777777" w:rsidR="00620E70" w:rsidRPr="00845B5F" w:rsidRDefault="00620E70" w:rsidP="00620E70">
      <w:pPr>
        <w:jc w:val="both"/>
      </w:pPr>
      <w:r w:rsidRPr="00845B5F">
        <w:t>Сжигание мусора, вывозимого из населенных пунктов, может производиться вблизи леса только на специально отведенных местах при условии, что:</w:t>
      </w:r>
    </w:p>
    <w:p w14:paraId="4CA52A08" w14:textId="77777777" w:rsidR="00620E70" w:rsidRPr="00845B5F" w:rsidRDefault="00620E70" w:rsidP="00620E70">
      <w:pPr>
        <w:jc w:val="both"/>
      </w:pPr>
      <w:r w:rsidRPr="00845B5F">
        <w:t>а) места для сжигания мусора (котлованы или площадки) располагаются на расстоянии не менее:</w:t>
      </w:r>
    </w:p>
    <w:p w14:paraId="774A53D6" w14:textId="77777777" w:rsidR="00620E70" w:rsidRPr="00845B5F" w:rsidRDefault="00620E70" w:rsidP="00620E70">
      <w:pPr>
        <w:jc w:val="both"/>
      </w:pPr>
      <w:r w:rsidRPr="00845B5F">
        <w:t>- 100 метров от хвойного леса или отдельно растущих хвойных деревьев и молодняка;</w:t>
      </w:r>
    </w:p>
    <w:p w14:paraId="797F3E43" w14:textId="77777777" w:rsidR="00620E70" w:rsidRPr="00845B5F" w:rsidRDefault="00620E70" w:rsidP="00620E70">
      <w:pPr>
        <w:jc w:val="both"/>
      </w:pPr>
      <w:r w:rsidRPr="00845B5F">
        <w:t>- 50 метров от лиственного леса или отдельно растущих лиственных деревьев;</w:t>
      </w:r>
    </w:p>
    <w:p w14:paraId="2184848E" w14:textId="77777777" w:rsidR="00620E70" w:rsidRPr="00845B5F" w:rsidRDefault="00620E70" w:rsidP="00620E70">
      <w:pPr>
        <w:jc w:val="both"/>
      </w:pPr>
      <w:r w:rsidRPr="00845B5F">
        <w:t>б) территория вокруг мест для сжигания мусора (котлованов или площадок) должна быть очищена в радиусе 25-30 метров от сухостойных деревьев, валежника, порубочных остатков, других горючих материалов и окаймлена двумя минерализованными полосами, шириной не менее 1,4 метра каждая, а вблизи хвойного леса на сухих почвах – двумя минерализованными полосами, шириной не менее 2,6 метра каждая, с расстоянием между ними 5 метров.</w:t>
      </w:r>
    </w:p>
    <w:p w14:paraId="73DE0AEF" w14:textId="77777777" w:rsidR="00620E70" w:rsidRPr="00845B5F" w:rsidRDefault="00620E70" w:rsidP="00620E70">
      <w:pPr>
        <w:jc w:val="both"/>
      </w:pPr>
      <w:r w:rsidRPr="00845B5F">
        <w:t>В период пожароопасного сезона сжигание мусора разрешается производить только при отсутствии пожарной опасности в лесу по условиям погоды и под контролем ответственных лиц.</w:t>
      </w:r>
    </w:p>
    <w:p w14:paraId="28565A60" w14:textId="77777777" w:rsidR="00620E70" w:rsidRPr="00845B5F" w:rsidRDefault="00620E70" w:rsidP="00620E70">
      <w:pPr>
        <w:jc w:val="both"/>
      </w:pPr>
      <w:r w:rsidRPr="00845B5F">
        <w:t>Запрещается выжигание травы на земельных участках, непосредственно примыкающих к лесам, защитным и озеленительным лесным насаждениям, без постоянного наблюдения.</w:t>
      </w:r>
    </w:p>
    <w:p w14:paraId="13D5EFEA" w14:textId="77777777" w:rsidR="00620E70" w:rsidRPr="00845B5F" w:rsidRDefault="00620E70" w:rsidP="00620E70">
      <w:pPr>
        <w:jc w:val="both"/>
      </w:pPr>
      <w:r w:rsidRPr="00845B5F">
        <w:t>Юридические лица и граждане, осуществляющие использование лесов, обязаны:</w:t>
      </w:r>
    </w:p>
    <w:p w14:paraId="1161B216" w14:textId="77777777" w:rsidR="00620E70" w:rsidRPr="00845B5F" w:rsidRDefault="00620E70" w:rsidP="00620E70">
      <w:pPr>
        <w:jc w:val="both"/>
      </w:pPr>
      <w:r w:rsidRPr="00845B5F">
        <w:t>а) хранить горюче-смазочные материалы в закрытой таре, производить в период пожароопасного сезона очистку мест их хранения от растительного покрова, древесного мусора, других горючих материалов и окаймление минерализованной полосой шириной не менее 1,4 метра;</w:t>
      </w:r>
    </w:p>
    <w:p w14:paraId="6BF9B3CE" w14:textId="77777777" w:rsidR="00620E70" w:rsidRPr="00845B5F" w:rsidRDefault="00620E70" w:rsidP="00620E70">
      <w:pPr>
        <w:jc w:val="both"/>
      </w:pPr>
      <w:r w:rsidRPr="00845B5F">
        <w:t>б) при корчевке пней с помощью взрывчатых веществ уведомлять о месте и времени проведения этих работ соответствующие органы государственной власти или органы местного самоуправления, не менее чем за 10 дней до их начала; прекращать корчевку пней с помощью этих веществ при высокой пожарной опасности в лесу;</w:t>
      </w:r>
    </w:p>
    <w:p w14:paraId="6573E06B" w14:textId="77777777" w:rsidR="00620E70" w:rsidRPr="00845B5F" w:rsidRDefault="00620E70" w:rsidP="00620E70">
      <w:pPr>
        <w:jc w:val="both"/>
      </w:pPr>
      <w:r w:rsidRPr="00845B5F">
        <w:t xml:space="preserve">в) соблюдать нормы наличия средств пожаротушения в местах использования лесов, утвержденные приказом Минприроды России от 28.03.2014 № 161, содержать средства </w:t>
      </w:r>
      <w:r w:rsidRPr="00845B5F">
        <w:lastRenderedPageBreak/>
        <w:t>пожаротушения в период пожароопасного сезона в готовности, обеспечивающей возможность их немедленного использования;</w:t>
      </w:r>
    </w:p>
    <w:p w14:paraId="29754901" w14:textId="77777777" w:rsidR="00620E70" w:rsidRPr="00845B5F" w:rsidRDefault="00620E70" w:rsidP="00620E70">
      <w:pPr>
        <w:jc w:val="both"/>
      </w:pPr>
      <w:r w:rsidRPr="00845B5F">
        <w:t>г) тушить лесные пожары, возникшие по их вине;</w:t>
      </w:r>
    </w:p>
    <w:p w14:paraId="137E86EE" w14:textId="77777777" w:rsidR="00620E70" w:rsidRPr="00845B5F" w:rsidRDefault="00620E70" w:rsidP="00620E70">
      <w:pPr>
        <w:jc w:val="both"/>
      </w:pPr>
      <w:r w:rsidRPr="00845B5F">
        <w:t>д) немедленно принимать меры к ликвидации лесных пожаров, возникших в местах использования лесов, а также оповещать о пожаре соответствующие органы государственной власти или органы местного самоуправления;</w:t>
      </w:r>
    </w:p>
    <w:p w14:paraId="780B0A96" w14:textId="77777777" w:rsidR="00620E70" w:rsidRPr="00845B5F" w:rsidRDefault="00620E70" w:rsidP="00620E70">
      <w:pPr>
        <w:jc w:val="both"/>
      </w:pPr>
      <w:r w:rsidRPr="00845B5F">
        <w:t>е) направлять работников (для юридических лиц), пожарную технику, транспортные и другие средства на тушение лесных пожаров в порядке, установленном законодательством Российской Федерации.</w:t>
      </w:r>
    </w:p>
    <w:p w14:paraId="5AA20A30" w14:textId="77777777" w:rsidR="00620E70" w:rsidRPr="00845B5F" w:rsidRDefault="00620E70" w:rsidP="00620E70">
      <w:pPr>
        <w:jc w:val="both"/>
      </w:pPr>
      <w:r w:rsidRPr="00845B5F">
        <w:t>Перед началом пожароопасного сезона юридические лица, осуществляющие использование лесов, обязаны провести инструктаж своих работников, а также участников массовых мероприятий, проводимых ими в лесах, о соблюдении требований пожарной безопасности в лесах, а также о способах тушения лесных пожаров.</w:t>
      </w:r>
    </w:p>
    <w:p w14:paraId="156DAA48" w14:textId="77777777" w:rsidR="00620E70" w:rsidRPr="00845B5F" w:rsidRDefault="00620E70" w:rsidP="00620E70">
      <w:pPr>
        <w:jc w:val="both"/>
      </w:pPr>
      <w:r w:rsidRPr="00845B5F">
        <w:t>Распределение площади лесничества по классам пожарной опасности приведено в таблице 2.17.1.</w:t>
      </w:r>
    </w:p>
    <w:p w14:paraId="2B2A53A4" w14:textId="77777777" w:rsidR="00620E70" w:rsidRPr="00845B5F" w:rsidRDefault="00620E70" w:rsidP="00620E70">
      <w:pPr>
        <w:jc w:val="both"/>
      </w:pPr>
      <w:r w:rsidRPr="00845B5F">
        <w:t>Таблица 2.17.1</w:t>
      </w:r>
    </w:p>
    <w:p w14:paraId="11D778FF" w14:textId="77777777" w:rsidR="00620E70" w:rsidRPr="00845B5F" w:rsidRDefault="00620E70" w:rsidP="00620E70">
      <w:pPr>
        <w:jc w:val="both"/>
      </w:pPr>
      <w:r w:rsidRPr="00845B5F">
        <w:t xml:space="preserve">Распределение площадей лесов Сунженского лесничества </w:t>
      </w:r>
    </w:p>
    <w:p w14:paraId="12498DE1" w14:textId="77777777" w:rsidR="00620E70" w:rsidRPr="00845B5F" w:rsidRDefault="00620E70" w:rsidP="00620E70">
      <w:pPr>
        <w:jc w:val="both"/>
      </w:pPr>
      <w:r w:rsidRPr="00845B5F">
        <w:t>по классам природной пожарной опасности</w:t>
      </w:r>
    </w:p>
    <w:tbl>
      <w:tblPr>
        <w:tblW w:w="1003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993"/>
        <w:gridCol w:w="1087"/>
        <w:gridCol w:w="1438"/>
        <w:gridCol w:w="1581"/>
        <w:gridCol w:w="1276"/>
        <w:gridCol w:w="893"/>
        <w:gridCol w:w="954"/>
      </w:tblGrid>
      <w:tr w:rsidR="00620E70" w:rsidRPr="00845B5F" w14:paraId="7A63BE29" w14:textId="77777777" w:rsidTr="00620E70">
        <w:trPr>
          <w:trHeight w:val="340"/>
        </w:trPr>
        <w:tc>
          <w:tcPr>
            <w:tcW w:w="1809" w:type="dxa"/>
            <w:vMerge w:val="restart"/>
            <w:vAlign w:val="center"/>
          </w:tcPr>
          <w:p w14:paraId="2AD4AFE8" w14:textId="77777777" w:rsidR="00620E70" w:rsidRPr="00845B5F" w:rsidRDefault="00620E70" w:rsidP="00620E70">
            <w:pPr>
              <w:jc w:val="both"/>
            </w:pPr>
            <w:r w:rsidRPr="00845B5F">
              <w:t>Участковое лесничество</w:t>
            </w:r>
          </w:p>
        </w:tc>
        <w:tc>
          <w:tcPr>
            <w:tcW w:w="6375" w:type="dxa"/>
            <w:gridSpan w:val="5"/>
            <w:vAlign w:val="center"/>
          </w:tcPr>
          <w:p w14:paraId="3C6D0F7A" w14:textId="77777777" w:rsidR="00620E70" w:rsidRPr="00845B5F" w:rsidRDefault="00620E70" w:rsidP="00620E70">
            <w:pPr>
              <w:jc w:val="both"/>
            </w:pPr>
            <w:r w:rsidRPr="00845B5F">
              <w:t>Классы пожарной опасности</w:t>
            </w:r>
          </w:p>
        </w:tc>
        <w:tc>
          <w:tcPr>
            <w:tcW w:w="893" w:type="dxa"/>
            <w:vMerge w:val="restart"/>
            <w:vAlign w:val="center"/>
          </w:tcPr>
          <w:p w14:paraId="3EF79E00" w14:textId="77777777" w:rsidR="00620E70" w:rsidRPr="00845B5F" w:rsidRDefault="00620E70" w:rsidP="00620E70">
            <w:pPr>
              <w:jc w:val="both"/>
            </w:pPr>
            <w:r w:rsidRPr="00845B5F">
              <w:t>Итого, га</w:t>
            </w:r>
          </w:p>
        </w:tc>
        <w:tc>
          <w:tcPr>
            <w:tcW w:w="954" w:type="dxa"/>
            <w:vMerge w:val="restart"/>
            <w:vAlign w:val="center"/>
          </w:tcPr>
          <w:p w14:paraId="3C75484E" w14:textId="77777777" w:rsidR="00620E70" w:rsidRPr="00845B5F" w:rsidRDefault="00620E70" w:rsidP="00620E70">
            <w:pPr>
              <w:jc w:val="both"/>
            </w:pPr>
            <w:r w:rsidRPr="00845B5F">
              <w:t>Средний класс</w:t>
            </w:r>
          </w:p>
        </w:tc>
      </w:tr>
      <w:tr w:rsidR="00620E70" w:rsidRPr="00845B5F" w14:paraId="70C532A2" w14:textId="77777777" w:rsidTr="00620E70">
        <w:trPr>
          <w:trHeight w:val="371"/>
        </w:trPr>
        <w:tc>
          <w:tcPr>
            <w:tcW w:w="1809" w:type="dxa"/>
            <w:vMerge/>
            <w:vAlign w:val="center"/>
          </w:tcPr>
          <w:p w14:paraId="5F832553" w14:textId="77777777" w:rsidR="00620E70" w:rsidRPr="00845B5F" w:rsidRDefault="00620E70" w:rsidP="00620E70">
            <w:pPr>
              <w:jc w:val="both"/>
            </w:pPr>
          </w:p>
        </w:tc>
        <w:tc>
          <w:tcPr>
            <w:tcW w:w="993" w:type="dxa"/>
            <w:vAlign w:val="center"/>
          </w:tcPr>
          <w:p w14:paraId="453BD9DD" w14:textId="77777777" w:rsidR="00620E70" w:rsidRPr="00845B5F" w:rsidRDefault="00620E70" w:rsidP="00620E70">
            <w:pPr>
              <w:jc w:val="both"/>
            </w:pPr>
            <w:r w:rsidRPr="00845B5F">
              <w:t>1</w:t>
            </w:r>
          </w:p>
        </w:tc>
        <w:tc>
          <w:tcPr>
            <w:tcW w:w="1087" w:type="dxa"/>
            <w:vAlign w:val="center"/>
          </w:tcPr>
          <w:p w14:paraId="2421BEAA" w14:textId="77777777" w:rsidR="00620E70" w:rsidRPr="00845B5F" w:rsidRDefault="00620E70" w:rsidP="00620E70">
            <w:pPr>
              <w:jc w:val="both"/>
            </w:pPr>
            <w:r w:rsidRPr="00845B5F">
              <w:t>П</w:t>
            </w:r>
          </w:p>
        </w:tc>
        <w:tc>
          <w:tcPr>
            <w:tcW w:w="1438" w:type="dxa"/>
            <w:vAlign w:val="center"/>
          </w:tcPr>
          <w:p w14:paraId="3D9C4F42" w14:textId="77777777" w:rsidR="00620E70" w:rsidRPr="00845B5F" w:rsidRDefault="00620E70" w:rsidP="00620E70">
            <w:pPr>
              <w:jc w:val="both"/>
            </w:pPr>
            <w:r w:rsidRPr="00845B5F">
              <w:t>Ш</w:t>
            </w:r>
          </w:p>
        </w:tc>
        <w:tc>
          <w:tcPr>
            <w:tcW w:w="1581" w:type="dxa"/>
            <w:vAlign w:val="center"/>
          </w:tcPr>
          <w:p w14:paraId="3099661A" w14:textId="77777777" w:rsidR="00620E70" w:rsidRPr="00845B5F" w:rsidRDefault="00620E70" w:rsidP="00620E70">
            <w:pPr>
              <w:jc w:val="both"/>
            </w:pPr>
            <w:r w:rsidRPr="00845B5F">
              <w:t>1У</w:t>
            </w:r>
          </w:p>
        </w:tc>
        <w:tc>
          <w:tcPr>
            <w:tcW w:w="1276" w:type="dxa"/>
            <w:vAlign w:val="center"/>
          </w:tcPr>
          <w:p w14:paraId="07EEC618" w14:textId="77777777" w:rsidR="00620E70" w:rsidRPr="00845B5F" w:rsidRDefault="00620E70" w:rsidP="00620E70">
            <w:pPr>
              <w:jc w:val="both"/>
            </w:pPr>
            <w:r w:rsidRPr="00845B5F">
              <w:t>У</w:t>
            </w:r>
          </w:p>
        </w:tc>
        <w:tc>
          <w:tcPr>
            <w:tcW w:w="893" w:type="dxa"/>
            <w:vMerge/>
            <w:vAlign w:val="center"/>
          </w:tcPr>
          <w:p w14:paraId="6E32479B" w14:textId="77777777" w:rsidR="00620E70" w:rsidRPr="00845B5F" w:rsidRDefault="00620E70" w:rsidP="00620E70">
            <w:pPr>
              <w:jc w:val="both"/>
            </w:pPr>
          </w:p>
        </w:tc>
        <w:tc>
          <w:tcPr>
            <w:tcW w:w="954" w:type="dxa"/>
            <w:vMerge/>
            <w:vAlign w:val="center"/>
          </w:tcPr>
          <w:p w14:paraId="19F1EAB0" w14:textId="77777777" w:rsidR="00620E70" w:rsidRPr="00845B5F" w:rsidRDefault="00620E70" w:rsidP="00620E70">
            <w:pPr>
              <w:jc w:val="both"/>
            </w:pPr>
          </w:p>
        </w:tc>
      </w:tr>
      <w:tr w:rsidR="00620E70" w:rsidRPr="00845B5F" w14:paraId="09C4C0BC" w14:textId="77777777" w:rsidTr="00620E70">
        <w:trPr>
          <w:trHeight w:val="90"/>
        </w:trPr>
        <w:tc>
          <w:tcPr>
            <w:tcW w:w="1809" w:type="dxa"/>
            <w:vAlign w:val="center"/>
          </w:tcPr>
          <w:p w14:paraId="583462BE" w14:textId="77777777" w:rsidR="00620E70" w:rsidRPr="00845B5F" w:rsidRDefault="00620E70" w:rsidP="00620E70">
            <w:pPr>
              <w:jc w:val="both"/>
            </w:pPr>
            <w:r w:rsidRPr="00845B5F">
              <w:t>1</w:t>
            </w:r>
          </w:p>
        </w:tc>
        <w:tc>
          <w:tcPr>
            <w:tcW w:w="993" w:type="dxa"/>
            <w:vAlign w:val="center"/>
          </w:tcPr>
          <w:p w14:paraId="6CBCF075" w14:textId="77777777" w:rsidR="00620E70" w:rsidRPr="00845B5F" w:rsidRDefault="00620E70" w:rsidP="00620E70">
            <w:pPr>
              <w:jc w:val="both"/>
            </w:pPr>
            <w:r w:rsidRPr="00845B5F">
              <w:t>2</w:t>
            </w:r>
          </w:p>
        </w:tc>
        <w:tc>
          <w:tcPr>
            <w:tcW w:w="1087" w:type="dxa"/>
            <w:vAlign w:val="center"/>
          </w:tcPr>
          <w:p w14:paraId="2761A5C0" w14:textId="77777777" w:rsidR="00620E70" w:rsidRPr="00845B5F" w:rsidRDefault="00620E70" w:rsidP="00620E70">
            <w:pPr>
              <w:jc w:val="both"/>
            </w:pPr>
            <w:r w:rsidRPr="00845B5F">
              <w:t>3</w:t>
            </w:r>
          </w:p>
        </w:tc>
        <w:tc>
          <w:tcPr>
            <w:tcW w:w="1438" w:type="dxa"/>
            <w:vAlign w:val="center"/>
          </w:tcPr>
          <w:p w14:paraId="68208A4B" w14:textId="77777777" w:rsidR="00620E70" w:rsidRPr="00845B5F" w:rsidRDefault="00620E70" w:rsidP="00620E70">
            <w:pPr>
              <w:jc w:val="both"/>
            </w:pPr>
            <w:r w:rsidRPr="00845B5F">
              <w:t>4</w:t>
            </w:r>
          </w:p>
        </w:tc>
        <w:tc>
          <w:tcPr>
            <w:tcW w:w="1581" w:type="dxa"/>
            <w:vAlign w:val="center"/>
          </w:tcPr>
          <w:p w14:paraId="43664D64" w14:textId="77777777" w:rsidR="00620E70" w:rsidRPr="00845B5F" w:rsidRDefault="00620E70" w:rsidP="00620E70">
            <w:pPr>
              <w:jc w:val="both"/>
            </w:pPr>
            <w:r w:rsidRPr="00845B5F">
              <w:t>5</w:t>
            </w:r>
          </w:p>
        </w:tc>
        <w:tc>
          <w:tcPr>
            <w:tcW w:w="1276" w:type="dxa"/>
            <w:vAlign w:val="center"/>
          </w:tcPr>
          <w:p w14:paraId="46B3CF9E" w14:textId="77777777" w:rsidR="00620E70" w:rsidRPr="00845B5F" w:rsidRDefault="00620E70" w:rsidP="00620E70">
            <w:pPr>
              <w:jc w:val="both"/>
            </w:pPr>
            <w:r w:rsidRPr="00845B5F">
              <w:t>6</w:t>
            </w:r>
          </w:p>
        </w:tc>
        <w:tc>
          <w:tcPr>
            <w:tcW w:w="893" w:type="dxa"/>
            <w:vAlign w:val="center"/>
          </w:tcPr>
          <w:p w14:paraId="7B30B584" w14:textId="77777777" w:rsidR="00620E70" w:rsidRPr="00845B5F" w:rsidRDefault="00620E70" w:rsidP="00620E70">
            <w:pPr>
              <w:jc w:val="both"/>
            </w:pPr>
            <w:r w:rsidRPr="00845B5F">
              <w:t>7</w:t>
            </w:r>
          </w:p>
        </w:tc>
        <w:tc>
          <w:tcPr>
            <w:tcW w:w="954" w:type="dxa"/>
            <w:vAlign w:val="center"/>
          </w:tcPr>
          <w:p w14:paraId="16B06FFB" w14:textId="77777777" w:rsidR="00620E70" w:rsidRPr="00845B5F" w:rsidRDefault="00620E70" w:rsidP="00620E70">
            <w:pPr>
              <w:jc w:val="both"/>
            </w:pPr>
            <w:r w:rsidRPr="00845B5F">
              <w:t>8</w:t>
            </w:r>
          </w:p>
        </w:tc>
      </w:tr>
      <w:tr w:rsidR="00620E70" w:rsidRPr="00845B5F" w14:paraId="3334FF72" w14:textId="77777777" w:rsidTr="00620E70">
        <w:trPr>
          <w:trHeight w:val="169"/>
        </w:trPr>
        <w:tc>
          <w:tcPr>
            <w:tcW w:w="1809" w:type="dxa"/>
            <w:vAlign w:val="center"/>
          </w:tcPr>
          <w:p w14:paraId="5C22A9E3" w14:textId="77777777" w:rsidR="00620E70" w:rsidRPr="00845B5F" w:rsidRDefault="00620E70" w:rsidP="00620E70">
            <w:pPr>
              <w:jc w:val="both"/>
            </w:pPr>
            <w:r w:rsidRPr="00845B5F">
              <w:t>Армхинское</w:t>
            </w:r>
          </w:p>
          <w:p w14:paraId="38DC4F25" w14:textId="77777777" w:rsidR="00620E70" w:rsidRPr="00845B5F" w:rsidRDefault="00620E70" w:rsidP="00620E70">
            <w:pPr>
              <w:jc w:val="both"/>
            </w:pPr>
            <w:r w:rsidRPr="00845B5F">
              <w:t>№ кварталов</w:t>
            </w:r>
          </w:p>
        </w:tc>
        <w:tc>
          <w:tcPr>
            <w:tcW w:w="993" w:type="dxa"/>
            <w:vAlign w:val="center"/>
          </w:tcPr>
          <w:p w14:paraId="76D50492" w14:textId="77777777" w:rsidR="00620E70" w:rsidRPr="00845B5F" w:rsidRDefault="00620E70" w:rsidP="00620E70">
            <w:pPr>
              <w:jc w:val="both"/>
            </w:pPr>
            <w:r w:rsidRPr="00845B5F">
              <w:t>5</w:t>
            </w:r>
          </w:p>
        </w:tc>
        <w:tc>
          <w:tcPr>
            <w:tcW w:w="1087" w:type="dxa"/>
            <w:vAlign w:val="center"/>
          </w:tcPr>
          <w:p w14:paraId="651D55D7" w14:textId="77777777" w:rsidR="00620E70" w:rsidRPr="00845B5F" w:rsidRDefault="00620E70" w:rsidP="00620E70">
            <w:pPr>
              <w:jc w:val="both"/>
            </w:pPr>
            <w:r w:rsidRPr="00845B5F">
              <w:t>13, 26</w:t>
            </w:r>
          </w:p>
        </w:tc>
        <w:tc>
          <w:tcPr>
            <w:tcW w:w="1438" w:type="dxa"/>
            <w:vAlign w:val="center"/>
          </w:tcPr>
          <w:p w14:paraId="3172FC3D" w14:textId="77777777" w:rsidR="00620E70" w:rsidRPr="00845B5F" w:rsidRDefault="00620E70" w:rsidP="00620E70">
            <w:pPr>
              <w:jc w:val="both"/>
            </w:pPr>
            <w:r w:rsidRPr="00845B5F">
              <w:t>10,15, 24, 6,57</w:t>
            </w:r>
          </w:p>
        </w:tc>
        <w:tc>
          <w:tcPr>
            <w:tcW w:w="1581" w:type="dxa"/>
            <w:vAlign w:val="center"/>
          </w:tcPr>
          <w:p w14:paraId="23436F8D" w14:textId="77777777" w:rsidR="00620E70" w:rsidRPr="00845B5F" w:rsidRDefault="00620E70" w:rsidP="00620E70">
            <w:pPr>
              <w:jc w:val="both"/>
            </w:pPr>
            <w:r w:rsidRPr="00845B5F">
              <w:t>1, 3, 4, 7, 11, 12, 14, 16, 17, 19, 25, 47, 58</w:t>
            </w:r>
          </w:p>
        </w:tc>
        <w:tc>
          <w:tcPr>
            <w:tcW w:w="1276" w:type="dxa"/>
            <w:vAlign w:val="center"/>
          </w:tcPr>
          <w:p w14:paraId="6D1B4152" w14:textId="77777777" w:rsidR="00620E70" w:rsidRPr="00845B5F" w:rsidRDefault="00620E70" w:rsidP="00620E70">
            <w:pPr>
              <w:jc w:val="both"/>
            </w:pPr>
            <w:r w:rsidRPr="00845B5F">
              <w:t>2, 9, 18, 20-23, 45,46</w:t>
            </w:r>
          </w:p>
        </w:tc>
        <w:tc>
          <w:tcPr>
            <w:tcW w:w="893" w:type="dxa"/>
            <w:vAlign w:val="center"/>
          </w:tcPr>
          <w:p w14:paraId="49A5E378" w14:textId="77777777" w:rsidR="00620E70" w:rsidRPr="00845B5F" w:rsidRDefault="00620E70" w:rsidP="00620E70">
            <w:pPr>
              <w:jc w:val="both"/>
            </w:pPr>
          </w:p>
        </w:tc>
        <w:tc>
          <w:tcPr>
            <w:tcW w:w="954" w:type="dxa"/>
            <w:vMerge w:val="restart"/>
            <w:vAlign w:val="center"/>
          </w:tcPr>
          <w:p w14:paraId="7C145605" w14:textId="77777777" w:rsidR="00620E70" w:rsidRPr="00845B5F" w:rsidRDefault="00620E70" w:rsidP="00620E70">
            <w:pPr>
              <w:jc w:val="both"/>
            </w:pPr>
            <w:r w:rsidRPr="00845B5F">
              <w:t>3,8</w:t>
            </w:r>
          </w:p>
        </w:tc>
      </w:tr>
      <w:tr w:rsidR="00620E70" w:rsidRPr="00845B5F" w14:paraId="7913562C" w14:textId="77777777" w:rsidTr="00620E70">
        <w:trPr>
          <w:trHeight w:val="90"/>
        </w:trPr>
        <w:tc>
          <w:tcPr>
            <w:tcW w:w="1809" w:type="dxa"/>
            <w:vAlign w:val="center"/>
          </w:tcPr>
          <w:p w14:paraId="1338752F" w14:textId="77777777" w:rsidR="00620E70" w:rsidRPr="00845B5F" w:rsidRDefault="00620E70" w:rsidP="00620E70">
            <w:pPr>
              <w:jc w:val="both"/>
            </w:pPr>
            <w:r w:rsidRPr="00845B5F">
              <w:t>Площадь, га</w:t>
            </w:r>
          </w:p>
        </w:tc>
        <w:tc>
          <w:tcPr>
            <w:tcW w:w="993" w:type="dxa"/>
            <w:vAlign w:val="center"/>
          </w:tcPr>
          <w:p w14:paraId="77F44B76" w14:textId="77777777" w:rsidR="00620E70" w:rsidRPr="00845B5F" w:rsidRDefault="00620E70" w:rsidP="00620E70">
            <w:pPr>
              <w:jc w:val="both"/>
            </w:pPr>
            <w:r w:rsidRPr="00845B5F">
              <w:t>284</w:t>
            </w:r>
          </w:p>
        </w:tc>
        <w:tc>
          <w:tcPr>
            <w:tcW w:w="1087" w:type="dxa"/>
            <w:vAlign w:val="center"/>
          </w:tcPr>
          <w:p w14:paraId="71FFE154" w14:textId="77777777" w:rsidR="00620E70" w:rsidRPr="00845B5F" w:rsidRDefault="00620E70" w:rsidP="00620E70">
            <w:pPr>
              <w:jc w:val="both"/>
            </w:pPr>
            <w:r w:rsidRPr="00845B5F">
              <w:t>755</w:t>
            </w:r>
          </w:p>
        </w:tc>
        <w:tc>
          <w:tcPr>
            <w:tcW w:w="1438" w:type="dxa"/>
            <w:vAlign w:val="center"/>
          </w:tcPr>
          <w:p w14:paraId="00745047" w14:textId="77777777" w:rsidR="00620E70" w:rsidRPr="00845B5F" w:rsidRDefault="00620E70" w:rsidP="00620E70">
            <w:pPr>
              <w:jc w:val="both"/>
            </w:pPr>
            <w:r w:rsidRPr="00845B5F">
              <w:t>1308</w:t>
            </w:r>
          </w:p>
        </w:tc>
        <w:tc>
          <w:tcPr>
            <w:tcW w:w="1581" w:type="dxa"/>
            <w:vAlign w:val="center"/>
          </w:tcPr>
          <w:p w14:paraId="0938518B" w14:textId="77777777" w:rsidR="00620E70" w:rsidRPr="00845B5F" w:rsidRDefault="00620E70" w:rsidP="00620E70">
            <w:pPr>
              <w:jc w:val="both"/>
            </w:pPr>
            <w:r w:rsidRPr="00845B5F">
              <w:t>3320</w:t>
            </w:r>
          </w:p>
        </w:tc>
        <w:tc>
          <w:tcPr>
            <w:tcW w:w="1276" w:type="dxa"/>
            <w:vAlign w:val="center"/>
          </w:tcPr>
          <w:p w14:paraId="509CF93E" w14:textId="77777777" w:rsidR="00620E70" w:rsidRPr="00845B5F" w:rsidRDefault="00620E70" w:rsidP="00620E70">
            <w:pPr>
              <w:jc w:val="both"/>
            </w:pPr>
            <w:r w:rsidRPr="00845B5F">
              <w:t>2114</w:t>
            </w:r>
          </w:p>
        </w:tc>
        <w:tc>
          <w:tcPr>
            <w:tcW w:w="893" w:type="dxa"/>
            <w:vAlign w:val="center"/>
          </w:tcPr>
          <w:p w14:paraId="3112AA43" w14:textId="77777777" w:rsidR="00620E70" w:rsidRPr="00845B5F" w:rsidRDefault="00620E70" w:rsidP="00620E70">
            <w:pPr>
              <w:jc w:val="both"/>
            </w:pPr>
            <w:r w:rsidRPr="00845B5F">
              <w:t>7781</w:t>
            </w:r>
          </w:p>
        </w:tc>
        <w:tc>
          <w:tcPr>
            <w:tcW w:w="954" w:type="dxa"/>
            <w:vMerge/>
            <w:vAlign w:val="center"/>
          </w:tcPr>
          <w:p w14:paraId="341A8955" w14:textId="77777777" w:rsidR="00620E70" w:rsidRPr="00845B5F" w:rsidRDefault="00620E70" w:rsidP="00620E70">
            <w:pPr>
              <w:jc w:val="both"/>
            </w:pPr>
          </w:p>
        </w:tc>
      </w:tr>
      <w:tr w:rsidR="00620E70" w:rsidRPr="00845B5F" w14:paraId="486CBBA2" w14:textId="77777777" w:rsidTr="00620E70">
        <w:trPr>
          <w:trHeight w:val="90"/>
        </w:trPr>
        <w:tc>
          <w:tcPr>
            <w:tcW w:w="1809" w:type="dxa"/>
            <w:vAlign w:val="center"/>
          </w:tcPr>
          <w:p w14:paraId="75DDBD15" w14:textId="77777777" w:rsidR="00620E70" w:rsidRPr="00845B5F" w:rsidRDefault="00620E70" w:rsidP="00620E70">
            <w:pPr>
              <w:jc w:val="both"/>
            </w:pPr>
            <w:r w:rsidRPr="00845B5F">
              <w:t>Таргимское</w:t>
            </w:r>
          </w:p>
          <w:p w14:paraId="56ABCC6F" w14:textId="77777777" w:rsidR="00620E70" w:rsidRPr="00845B5F" w:rsidRDefault="00620E70" w:rsidP="00620E70">
            <w:pPr>
              <w:jc w:val="both"/>
            </w:pPr>
            <w:r w:rsidRPr="00845B5F">
              <w:t>№ кварталов</w:t>
            </w:r>
          </w:p>
        </w:tc>
        <w:tc>
          <w:tcPr>
            <w:tcW w:w="993" w:type="dxa"/>
            <w:vAlign w:val="center"/>
          </w:tcPr>
          <w:p w14:paraId="17CE9744" w14:textId="77777777" w:rsidR="00620E70" w:rsidRPr="00845B5F" w:rsidRDefault="00620E70" w:rsidP="00620E70">
            <w:pPr>
              <w:jc w:val="both"/>
            </w:pPr>
            <w:r w:rsidRPr="00845B5F">
              <w:t>8, 33, 49-52, 60</w:t>
            </w:r>
          </w:p>
        </w:tc>
        <w:tc>
          <w:tcPr>
            <w:tcW w:w="1087" w:type="dxa"/>
            <w:vAlign w:val="center"/>
          </w:tcPr>
          <w:p w14:paraId="6B8DD67B" w14:textId="77777777" w:rsidR="00620E70" w:rsidRPr="00845B5F" w:rsidRDefault="00620E70" w:rsidP="00620E70">
            <w:pPr>
              <w:jc w:val="both"/>
            </w:pPr>
            <w:r w:rsidRPr="00845B5F">
              <w:t>31, 32, 48, 61</w:t>
            </w:r>
          </w:p>
        </w:tc>
        <w:tc>
          <w:tcPr>
            <w:tcW w:w="1438" w:type="dxa"/>
            <w:vAlign w:val="center"/>
          </w:tcPr>
          <w:p w14:paraId="3B6A112A" w14:textId="77777777" w:rsidR="00620E70" w:rsidRPr="00845B5F" w:rsidRDefault="00620E70" w:rsidP="00620E70">
            <w:pPr>
              <w:jc w:val="both"/>
            </w:pPr>
            <w:r w:rsidRPr="00845B5F">
              <w:t xml:space="preserve">6, 7, 29, 30, </w:t>
            </w:r>
          </w:p>
          <w:p w14:paraId="6F21420F" w14:textId="77777777" w:rsidR="00620E70" w:rsidRPr="00845B5F" w:rsidRDefault="00620E70" w:rsidP="00620E70">
            <w:pPr>
              <w:jc w:val="both"/>
            </w:pPr>
            <w:r w:rsidRPr="00845B5F">
              <w:t>34-36</w:t>
            </w:r>
          </w:p>
        </w:tc>
        <w:tc>
          <w:tcPr>
            <w:tcW w:w="1581" w:type="dxa"/>
            <w:vAlign w:val="center"/>
          </w:tcPr>
          <w:p w14:paraId="69F0366D" w14:textId="77777777" w:rsidR="00620E70" w:rsidRPr="00845B5F" w:rsidRDefault="00620E70" w:rsidP="00620E70">
            <w:pPr>
              <w:jc w:val="both"/>
            </w:pPr>
            <w:r w:rsidRPr="00845B5F">
              <w:t>27, 37, 40, 43, 44, 53, 59</w:t>
            </w:r>
          </w:p>
        </w:tc>
        <w:tc>
          <w:tcPr>
            <w:tcW w:w="1276" w:type="dxa"/>
            <w:vAlign w:val="center"/>
          </w:tcPr>
          <w:p w14:paraId="3F64F2E7" w14:textId="77777777" w:rsidR="00620E70" w:rsidRPr="00845B5F" w:rsidRDefault="00620E70" w:rsidP="00620E70">
            <w:pPr>
              <w:jc w:val="both"/>
            </w:pPr>
            <w:r w:rsidRPr="00845B5F">
              <w:t>28, 38, 39, 41, 42, 54, 55, 62-65</w:t>
            </w:r>
          </w:p>
        </w:tc>
        <w:tc>
          <w:tcPr>
            <w:tcW w:w="893" w:type="dxa"/>
            <w:vAlign w:val="center"/>
          </w:tcPr>
          <w:p w14:paraId="1EC752B3" w14:textId="77777777" w:rsidR="00620E70" w:rsidRPr="00845B5F" w:rsidRDefault="00620E70" w:rsidP="00620E70">
            <w:pPr>
              <w:jc w:val="both"/>
            </w:pPr>
          </w:p>
        </w:tc>
        <w:tc>
          <w:tcPr>
            <w:tcW w:w="954" w:type="dxa"/>
            <w:vMerge w:val="restart"/>
            <w:shd w:val="clear" w:color="auto" w:fill="auto"/>
            <w:vAlign w:val="center"/>
          </w:tcPr>
          <w:p w14:paraId="5FBC5B24" w14:textId="77777777" w:rsidR="00620E70" w:rsidRPr="00845B5F" w:rsidRDefault="00620E70" w:rsidP="00620E70">
            <w:pPr>
              <w:jc w:val="both"/>
            </w:pPr>
            <w:r w:rsidRPr="00845B5F">
              <w:t>3,5</w:t>
            </w:r>
          </w:p>
          <w:p w14:paraId="5801642B" w14:textId="77777777" w:rsidR="00620E70" w:rsidRPr="00845B5F" w:rsidRDefault="00620E70" w:rsidP="00620E70">
            <w:pPr>
              <w:jc w:val="both"/>
            </w:pPr>
          </w:p>
        </w:tc>
      </w:tr>
      <w:tr w:rsidR="00620E70" w:rsidRPr="00845B5F" w14:paraId="7729BB9E" w14:textId="77777777" w:rsidTr="00620E70">
        <w:trPr>
          <w:trHeight w:val="90"/>
        </w:trPr>
        <w:tc>
          <w:tcPr>
            <w:tcW w:w="1809" w:type="dxa"/>
            <w:vAlign w:val="center"/>
          </w:tcPr>
          <w:p w14:paraId="0E6712EA" w14:textId="77777777" w:rsidR="00620E70" w:rsidRPr="00845B5F" w:rsidRDefault="00620E70" w:rsidP="00620E70">
            <w:pPr>
              <w:jc w:val="both"/>
            </w:pPr>
            <w:r w:rsidRPr="00845B5F">
              <w:t>Площадь, га</w:t>
            </w:r>
          </w:p>
        </w:tc>
        <w:tc>
          <w:tcPr>
            <w:tcW w:w="993" w:type="dxa"/>
            <w:vAlign w:val="center"/>
          </w:tcPr>
          <w:p w14:paraId="234D656A" w14:textId="77777777" w:rsidR="00620E70" w:rsidRPr="00845B5F" w:rsidRDefault="00620E70" w:rsidP="00620E70">
            <w:pPr>
              <w:jc w:val="both"/>
            </w:pPr>
            <w:r w:rsidRPr="00845B5F">
              <w:t>1669</w:t>
            </w:r>
          </w:p>
        </w:tc>
        <w:tc>
          <w:tcPr>
            <w:tcW w:w="1087" w:type="dxa"/>
            <w:vAlign w:val="center"/>
          </w:tcPr>
          <w:p w14:paraId="6B385525" w14:textId="77777777" w:rsidR="00620E70" w:rsidRPr="00845B5F" w:rsidRDefault="00620E70" w:rsidP="00620E70">
            <w:pPr>
              <w:jc w:val="both"/>
            </w:pPr>
            <w:r w:rsidRPr="00845B5F">
              <w:t>1342</w:t>
            </w:r>
          </w:p>
        </w:tc>
        <w:tc>
          <w:tcPr>
            <w:tcW w:w="1438" w:type="dxa"/>
            <w:vAlign w:val="center"/>
          </w:tcPr>
          <w:p w14:paraId="6B274AC6" w14:textId="77777777" w:rsidR="00620E70" w:rsidRPr="00845B5F" w:rsidRDefault="00620E70" w:rsidP="00620E70">
            <w:pPr>
              <w:jc w:val="both"/>
            </w:pPr>
            <w:r w:rsidRPr="00845B5F">
              <w:t>2592</w:t>
            </w:r>
          </w:p>
        </w:tc>
        <w:tc>
          <w:tcPr>
            <w:tcW w:w="1581" w:type="dxa"/>
            <w:vAlign w:val="center"/>
          </w:tcPr>
          <w:p w14:paraId="5D6C8224" w14:textId="77777777" w:rsidR="00620E70" w:rsidRPr="00845B5F" w:rsidRDefault="00620E70" w:rsidP="00620E70">
            <w:pPr>
              <w:jc w:val="both"/>
            </w:pPr>
            <w:r w:rsidRPr="00845B5F">
              <w:t>2298</w:t>
            </w:r>
          </w:p>
        </w:tc>
        <w:tc>
          <w:tcPr>
            <w:tcW w:w="1276" w:type="dxa"/>
            <w:vAlign w:val="center"/>
          </w:tcPr>
          <w:p w14:paraId="26C994CB" w14:textId="77777777" w:rsidR="00620E70" w:rsidRPr="00845B5F" w:rsidRDefault="00620E70" w:rsidP="00620E70">
            <w:pPr>
              <w:jc w:val="both"/>
            </w:pPr>
            <w:r w:rsidRPr="00845B5F">
              <w:t>4398</w:t>
            </w:r>
          </w:p>
        </w:tc>
        <w:tc>
          <w:tcPr>
            <w:tcW w:w="893" w:type="dxa"/>
            <w:vAlign w:val="center"/>
          </w:tcPr>
          <w:p w14:paraId="1E5DF0F0" w14:textId="77777777" w:rsidR="00620E70" w:rsidRPr="00845B5F" w:rsidRDefault="00620E70" w:rsidP="00620E70">
            <w:pPr>
              <w:jc w:val="both"/>
            </w:pPr>
            <w:r w:rsidRPr="00845B5F">
              <w:t>12299</w:t>
            </w:r>
          </w:p>
        </w:tc>
        <w:tc>
          <w:tcPr>
            <w:tcW w:w="954" w:type="dxa"/>
            <w:vMerge/>
            <w:shd w:val="clear" w:color="auto" w:fill="auto"/>
            <w:vAlign w:val="center"/>
          </w:tcPr>
          <w:p w14:paraId="14F0DBB7" w14:textId="77777777" w:rsidR="00620E70" w:rsidRPr="00845B5F" w:rsidRDefault="00620E70" w:rsidP="00620E70">
            <w:pPr>
              <w:jc w:val="both"/>
            </w:pPr>
          </w:p>
        </w:tc>
      </w:tr>
      <w:tr w:rsidR="00620E70" w:rsidRPr="00845B5F" w14:paraId="4B894429" w14:textId="77777777" w:rsidTr="00620E70">
        <w:trPr>
          <w:trHeight w:val="90"/>
        </w:trPr>
        <w:tc>
          <w:tcPr>
            <w:tcW w:w="1809" w:type="dxa"/>
            <w:vAlign w:val="center"/>
          </w:tcPr>
          <w:p w14:paraId="170F88D3" w14:textId="77777777" w:rsidR="00620E70" w:rsidRPr="00845B5F" w:rsidRDefault="00620E70" w:rsidP="00620E70">
            <w:pPr>
              <w:jc w:val="both"/>
            </w:pPr>
            <w:r w:rsidRPr="00845B5F">
              <w:t>Нестеровское</w:t>
            </w:r>
          </w:p>
          <w:p w14:paraId="4A00B3D5" w14:textId="77777777" w:rsidR="00620E70" w:rsidRPr="00845B5F" w:rsidRDefault="00620E70" w:rsidP="00620E70">
            <w:pPr>
              <w:jc w:val="both"/>
            </w:pPr>
            <w:r w:rsidRPr="00845B5F">
              <w:t>№ кварталов</w:t>
            </w:r>
          </w:p>
        </w:tc>
        <w:tc>
          <w:tcPr>
            <w:tcW w:w="993" w:type="dxa"/>
            <w:vAlign w:val="center"/>
          </w:tcPr>
          <w:p w14:paraId="17FFE087" w14:textId="77777777" w:rsidR="00620E70" w:rsidRPr="00845B5F" w:rsidRDefault="00620E70" w:rsidP="00620E70">
            <w:pPr>
              <w:jc w:val="both"/>
            </w:pPr>
            <w:r w:rsidRPr="00845B5F">
              <w:t>-</w:t>
            </w:r>
          </w:p>
        </w:tc>
        <w:tc>
          <w:tcPr>
            <w:tcW w:w="1087" w:type="dxa"/>
            <w:vAlign w:val="center"/>
          </w:tcPr>
          <w:p w14:paraId="4E554EF8" w14:textId="77777777" w:rsidR="00620E70" w:rsidRPr="00845B5F" w:rsidRDefault="00620E70" w:rsidP="00620E70">
            <w:pPr>
              <w:jc w:val="both"/>
            </w:pPr>
            <w:r w:rsidRPr="00845B5F">
              <w:t>-</w:t>
            </w:r>
          </w:p>
        </w:tc>
        <w:tc>
          <w:tcPr>
            <w:tcW w:w="1438" w:type="dxa"/>
            <w:vAlign w:val="center"/>
          </w:tcPr>
          <w:p w14:paraId="39C35537" w14:textId="77777777" w:rsidR="00620E70" w:rsidRPr="00845B5F" w:rsidRDefault="00620E70" w:rsidP="00620E70">
            <w:pPr>
              <w:jc w:val="both"/>
            </w:pPr>
            <w:r w:rsidRPr="00845B5F">
              <w:t>49, 66</w:t>
            </w:r>
          </w:p>
        </w:tc>
        <w:tc>
          <w:tcPr>
            <w:tcW w:w="1581" w:type="dxa"/>
            <w:vAlign w:val="center"/>
          </w:tcPr>
          <w:p w14:paraId="15A8DFA6" w14:textId="77777777" w:rsidR="00620E70" w:rsidRPr="00845B5F" w:rsidRDefault="00620E70" w:rsidP="00620E70">
            <w:pPr>
              <w:jc w:val="both"/>
            </w:pPr>
            <w:r w:rsidRPr="00845B5F">
              <w:t>2-48, 50-65, 67-75</w:t>
            </w:r>
          </w:p>
        </w:tc>
        <w:tc>
          <w:tcPr>
            <w:tcW w:w="1276" w:type="dxa"/>
            <w:vAlign w:val="center"/>
          </w:tcPr>
          <w:p w14:paraId="0A988D6B" w14:textId="77777777" w:rsidR="00620E70" w:rsidRPr="00845B5F" w:rsidRDefault="00620E70" w:rsidP="00620E70">
            <w:pPr>
              <w:jc w:val="both"/>
            </w:pPr>
            <w:r w:rsidRPr="00845B5F">
              <w:t>1</w:t>
            </w:r>
          </w:p>
        </w:tc>
        <w:tc>
          <w:tcPr>
            <w:tcW w:w="893" w:type="dxa"/>
            <w:vAlign w:val="center"/>
          </w:tcPr>
          <w:p w14:paraId="1975F87F" w14:textId="77777777" w:rsidR="00620E70" w:rsidRPr="00845B5F" w:rsidRDefault="00620E70" w:rsidP="00620E70">
            <w:pPr>
              <w:jc w:val="both"/>
            </w:pPr>
          </w:p>
        </w:tc>
        <w:tc>
          <w:tcPr>
            <w:tcW w:w="954" w:type="dxa"/>
            <w:vMerge w:val="restart"/>
            <w:shd w:val="clear" w:color="auto" w:fill="auto"/>
            <w:vAlign w:val="center"/>
          </w:tcPr>
          <w:p w14:paraId="5DCAE392" w14:textId="77777777" w:rsidR="00620E70" w:rsidRPr="00845B5F" w:rsidRDefault="00620E70" w:rsidP="00620E70">
            <w:pPr>
              <w:jc w:val="both"/>
            </w:pPr>
            <w:r w:rsidRPr="00845B5F">
              <w:t>4,0</w:t>
            </w:r>
          </w:p>
        </w:tc>
      </w:tr>
      <w:tr w:rsidR="00620E70" w:rsidRPr="00845B5F" w14:paraId="54B7EBB1" w14:textId="77777777" w:rsidTr="00620E70">
        <w:trPr>
          <w:trHeight w:val="90"/>
        </w:trPr>
        <w:tc>
          <w:tcPr>
            <w:tcW w:w="1809" w:type="dxa"/>
            <w:vAlign w:val="center"/>
          </w:tcPr>
          <w:p w14:paraId="6C08B6DA" w14:textId="77777777" w:rsidR="00620E70" w:rsidRPr="00845B5F" w:rsidRDefault="00620E70" w:rsidP="00620E70">
            <w:pPr>
              <w:jc w:val="both"/>
            </w:pPr>
            <w:r w:rsidRPr="00845B5F">
              <w:t>Площадь, га</w:t>
            </w:r>
          </w:p>
        </w:tc>
        <w:tc>
          <w:tcPr>
            <w:tcW w:w="993" w:type="dxa"/>
            <w:vAlign w:val="center"/>
          </w:tcPr>
          <w:p w14:paraId="255BC0DC" w14:textId="77777777" w:rsidR="00620E70" w:rsidRPr="00845B5F" w:rsidRDefault="00620E70" w:rsidP="00620E70">
            <w:pPr>
              <w:jc w:val="both"/>
            </w:pPr>
            <w:r w:rsidRPr="00845B5F">
              <w:t>-</w:t>
            </w:r>
          </w:p>
        </w:tc>
        <w:tc>
          <w:tcPr>
            <w:tcW w:w="1087" w:type="dxa"/>
            <w:vAlign w:val="center"/>
          </w:tcPr>
          <w:p w14:paraId="4C026E8B" w14:textId="77777777" w:rsidR="00620E70" w:rsidRPr="00845B5F" w:rsidRDefault="00620E70" w:rsidP="00620E70">
            <w:pPr>
              <w:jc w:val="both"/>
            </w:pPr>
            <w:r w:rsidRPr="00845B5F">
              <w:t>-</w:t>
            </w:r>
          </w:p>
        </w:tc>
        <w:tc>
          <w:tcPr>
            <w:tcW w:w="1438" w:type="dxa"/>
            <w:vAlign w:val="center"/>
          </w:tcPr>
          <w:p w14:paraId="1457B44C" w14:textId="77777777" w:rsidR="00620E70" w:rsidRPr="00845B5F" w:rsidRDefault="00620E70" w:rsidP="00620E70">
            <w:pPr>
              <w:jc w:val="both"/>
            </w:pPr>
            <w:r w:rsidRPr="00845B5F">
              <w:t>213</w:t>
            </w:r>
          </w:p>
        </w:tc>
        <w:tc>
          <w:tcPr>
            <w:tcW w:w="1581" w:type="dxa"/>
            <w:vAlign w:val="center"/>
          </w:tcPr>
          <w:p w14:paraId="03AC8D5F" w14:textId="77777777" w:rsidR="00620E70" w:rsidRPr="00845B5F" w:rsidRDefault="00620E70" w:rsidP="00620E70">
            <w:pPr>
              <w:jc w:val="both"/>
            </w:pPr>
            <w:r w:rsidRPr="00845B5F">
              <w:t>8415</w:t>
            </w:r>
          </w:p>
        </w:tc>
        <w:tc>
          <w:tcPr>
            <w:tcW w:w="1276" w:type="dxa"/>
            <w:vAlign w:val="center"/>
          </w:tcPr>
          <w:p w14:paraId="0DB82D1D" w14:textId="77777777" w:rsidR="00620E70" w:rsidRPr="00845B5F" w:rsidRDefault="00620E70" w:rsidP="00620E70">
            <w:pPr>
              <w:jc w:val="both"/>
            </w:pPr>
            <w:r w:rsidRPr="00845B5F">
              <w:t>7</w:t>
            </w:r>
          </w:p>
        </w:tc>
        <w:tc>
          <w:tcPr>
            <w:tcW w:w="893" w:type="dxa"/>
            <w:vAlign w:val="center"/>
          </w:tcPr>
          <w:p w14:paraId="6DA75C77" w14:textId="77777777" w:rsidR="00620E70" w:rsidRPr="00845B5F" w:rsidRDefault="00620E70" w:rsidP="00620E70">
            <w:pPr>
              <w:jc w:val="both"/>
            </w:pPr>
            <w:r w:rsidRPr="00845B5F">
              <w:t>8635</w:t>
            </w:r>
          </w:p>
        </w:tc>
        <w:tc>
          <w:tcPr>
            <w:tcW w:w="954" w:type="dxa"/>
            <w:vMerge/>
            <w:vAlign w:val="center"/>
          </w:tcPr>
          <w:p w14:paraId="48934481" w14:textId="77777777" w:rsidR="00620E70" w:rsidRPr="00845B5F" w:rsidRDefault="00620E70" w:rsidP="00620E70">
            <w:pPr>
              <w:jc w:val="both"/>
            </w:pPr>
          </w:p>
        </w:tc>
      </w:tr>
      <w:tr w:rsidR="00620E70" w:rsidRPr="00845B5F" w14:paraId="1E38F5AE" w14:textId="77777777" w:rsidTr="00620E70">
        <w:trPr>
          <w:trHeight w:val="90"/>
        </w:trPr>
        <w:tc>
          <w:tcPr>
            <w:tcW w:w="1809" w:type="dxa"/>
            <w:vAlign w:val="center"/>
          </w:tcPr>
          <w:p w14:paraId="2ED9D58B" w14:textId="77777777" w:rsidR="00620E70" w:rsidRPr="00845B5F" w:rsidRDefault="00620E70" w:rsidP="00620E70">
            <w:pPr>
              <w:jc w:val="both"/>
            </w:pPr>
            <w:r w:rsidRPr="00845B5F">
              <w:t>Чемульгинское</w:t>
            </w:r>
          </w:p>
          <w:p w14:paraId="75E21314" w14:textId="77777777" w:rsidR="00620E70" w:rsidRPr="00845B5F" w:rsidRDefault="00620E70" w:rsidP="00620E70">
            <w:pPr>
              <w:jc w:val="both"/>
            </w:pPr>
            <w:r w:rsidRPr="00845B5F">
              <w:t>№ кварталов</w:t>
            </w:r>
          </w:p>
        </w:tc>
        <w:tc>
          <w:tcPr>
            <w:tcW w:w="993" w:type="dxa"/>
            <w:vAlign w:val="center"/>
          </w:tcPr>
          <w:p w14:paraId="7D02E172" w14:textId="77777777" w:rsidR="00620E70" w:rsidRPr="00845B5F" w:rsidRDefault="00620E70" w:rsidP="00620E70">
            <w:pPr>
              <w:jc w:val="both"/>
            </w:pPr>
            <w:r w:rsidRPr="00845B5F">
              <w:t>-</w:t>
            </w:r>
          </w:p>
        </w:tc>
        <w:tc>
          <w:tcPr>
            <w:tcW w:w="1087" w:type="dxa"/>
            <w:vAlign w:val="center"/>
          </w:tcPr>
          <w:p w14:paraId="728FC3ED" w14:textId="77777777" w:rsidR="00620E70" w:rsidRPr="00845B5F" w:rsidRDefault="00620E70" w:rsidP="00620E70">
            <w:pPr>
              <w:jc w:val="both"/>
            </w:pPr>
            <w:r w:rsidRPr="00845B5F">
              <w:t>-</w:t>
            </w:r>
          </w:p>
        </w:tc>
        <w:tc>
          <w:tcPr>
            <w:tcW w:w="1438" w:type="dxa"/>
            <w:vAlign w:val="center"/>
          </w:tcPr>
          <w:p w14:paraId="105C627F" w14:textId="77777777" w:rsidR="00620E70" w:rsidRPr="00845B5F" w:rsidRDefault="00620E70" w:rsidP="00620E70">
            <w:pPr>
              <w:jc w:val="both"/>
            </w:pPr>
            <w:r w:rsidRPr="00845B5F">
              <w:t>35, 36</w:t>
            </w:r>
          </w:p>
        </w:tc>
        <w:tc>
          <w:tcPr>
            <w:tcW w:w="1581" w:type="dxa"/>
            <w:vAlign w:val="center"/>
          </w:tcPr>
          <w:p w14:paraId="433B5E4E" w14:textId="77777777" w:rsidR="00620E70" w:rsidRPr="00845B5F" w:rsidRDefault="00620E70" w:rsidP="00620E70">
            <w:pPr>
              <w:jc w:val="both"/>
            </w:pPr>
            <w:r w:rsidRPr="00845B5F">
              <w:t>1-34</w:t>
            </w:r>
          </w:p>
        </w:tc>
        <w:tc>
          <w:tcPr>
            <w:tcW w:w="1276" w:type="dxa"/>
            <w:vAlign w:val="center"/>
          </w:tcPr>
          <w:p w14:paraId="579DAAB4" w14:textId="77777777" w:rsidR="00620E70" w:rsidRPr="00845B5F" w:rsidRDefault="00620E70" w:rsidP="00620E70">
            <w:pPr>
              <w:jc w:val="both"/>
            </w:pPr>
            <w:r w:rsidRPr="00845B5F">
              <w:t>-</w:t>
            </w:r>
          </w:p>
        </w:tc>
        <w:tc>
          <w:tcPr>
            <w:tcW w:w="893" w:type="dxa"/>
            <w:vAlign w:val="center"/>
          </w:tcPr>
          <w:p w14:paraId="56AAA976" w14:textId="77777777" w:rsidR="00620E70" w:rsidRPr="00845B5F" w:rsidRDefault="00620E70" w:rsidP="00620E70">
            <w:pPr>
              <w:jc w:val="both"/>
            </w:pPr>
          </w:p>
        </w:tc>
        <w:tc>
          <w:tcPr>
            <w:tcW w:w="954" w:type="dxa"/>
            <w:vMerge w:val="restart"/>
            <w:shd w:val="clear" w:color="auto" w:fill="auto"/>
            <w:vAlign w:val="center"/>
          </w:tcPr>
          <w:p w14:paraId="6C33E72F" w14:textId="77777777" w:rsidR="00620E70" w:rsidRPr="00845B5F" w:rsidRDefault="00620E70" w:rsidP="00620E70">
            <w:pPr>
              <w:jc w:val="both"/>
            </w:pPr>
            <w:r w:rsidRPr="00845B5F">
              <w:t>3,9</w:t>
            </w:r>
          </w:p>
        </w:tc>
      </w:tr>
      <w:tr w:rsidR="00620E70" w:rsidRPr="00845B5F" w14:paraId="54F43F56" w14:textId="77777777" w:rsidTr="00620E70">
        <w:trPr>
          <w:trHeight w:val="90"/>
        </w:trPr>
        <w:tc>
          <w:tcPr>
            <w:tcW w:w="1809" w:type="dxa"/>
            <w:vAlign w:val="center"/>
          </w:tcPr>
          <w:p w14:paraId="0A35D494" w14:textId="77777777" w:rsidR="00620E70" w:rsidRPr="00845B5F" w:rsidRDefault="00620E70" w:rsidP="00620E70">
            <w:pPr>
              <w:jc w:val="both"/>
            </w:pPr>
            <w:r w:rsidRPr="00845B5F">
              <w:t>Площадь, га</w:t>
            </w:r>
          </w:p>
        </w:tc>
        <w:tc>
          <w:tcPr>
            <w:tcW w:w="993" w:type="dxa"/>
            <w:vAlign w:val="center"/>
          </w:tcPr>
          <w:p w14:paraId="4E28E65D" w14:textId="77777777" w:rsidR="00620E70" w:rsidRPr="00845B5F" w:rsidRDefault="00620E70" w:rsidP="00620E70">
            <w:pPr>
              <w:jc w:val="both"/>
            </w:pPr>
            <w:r w:rsidRPr="00845B5F">
              <w:t>-</w:t>
            </w:r>
          </w:p>
        </w:tc>
        <w:tc>
          <w:tcPr>
            <w:tcW w:w="1087" w:type="dxa"/>
            <w:vAlign w:val="center"/>
          </w:tcPr>
          <w:p w14:paraId="121A6B42" w14:textId="77777777" w:rsidR="00620E70" w:rsidRPr="00845B5F" w:rsidRDefault="00620E70" w:rsidP="00620E70">
            <w:pPr>
              <w:jc w:val="both"/>
            </w:pPr>
            <w:r w:rsidRPr="00845B5F">
              <w:t>-</w:t>
            </w:r>
          </w:p>
        </w:tc>
        <w:tc>
          <w:tcPr>
            <w:tcW w:w="1438" w:type="dxa"/>
            <w:vAlign w:val="center"/>
          </w:tcPr>
          <w:p w14:paraId="1A9184EB" w14:textId="77777777" w:rsidR="00620E70" w:rsidRPr="00845B5F" w:rsidRDefault="00620E70" w:rsidP="00620E70">
            <w:pPr>
              <w:jc w:val="both"/>
            </w:pPr>
            <w:r w:rsidRPr="00845B5F">
              <w:t>277</w:t>
            </w:r>
          </w:p>
        </w:tc>
        <w:tc>
          <w:tcPr>
            <w:tcW w:w="1581" w:type="dxa"/>
            <w:vAlign w:val="center"/>
          </w:tcPr>
          <w:p w14:paraId="5BA4D8DA" w14:textId="77777777" w:rsidR="00620E70" w:rsidRPr="00845B5F" w:rsidRDefault="00620E70" w:rsidP="00620E70">
            <w:pPr>
              <w:jc w:val="both"/>
            </w:pPr>
            <w:r w:rsidRPr="00845B5F">
              <w:t>3727</w:t>
            </w:r>
          </w:p>
        </w:tc>
        <w:tc>
          <w:tcPr>
            <w:tcW w:w="1276" w:type="dxa"/>
            <w:vAlign w:val="center"/>
          </w:tcPr>
          <w:p w14:paraId="5E2006D9" w14:textId="77777777" w:rsidR="00620E70" w:rsidRPr="00845B5F" w:rsidRDefault="00620E70" w:rsidP="00620E70">
            <w:pPr>
              <w:jc w:val="both"/>
            </w:pPr>
            <w:r w:rsidRPr="00845B5F">
              <w:t>-</w:t>
            </w:r>
          </w:p>
        </w:tc>
        <w:tc>
          <w:tcPr>
            <w:tcW w:w="893" w:type="dxa"/>
            <w:vAlign w:val="center"/>
          </w:tcPr>
          <w:p w14:paraId="0DB3A301" w14:textId="77777777" w:rsidR="00620E70" w:rsidRPr="00845B5F" w:rsidRDefault="00620E70" w:rsidP="00620E70">
            <w:pPr>
              <w:jc w:val="both"/>
            </w:pPr>
            <w:r w:rsidRPr="00845B5F">
              <w:t>4004</w:t>
            </w:r>
          </w:p>
        </w:tc>
        <w:tc>
          <w:tcPr>
            <w:tcW w:w="954" w:type="dxa"/>
            <w:vMerge/>
            <w:vAlign w:val="center"/>
          </w:tcPr>
          <w:p w14:paraId="3F810D9E" w14:textId="77777777" w:rsidR="00620E70" w:rsidRPr="00845B5F" w:rsidRDefault="00620E70" w:rsidP="00620E70">
            <w:pPr>
              <w:jc w:val="both"/>
            </w:pPr>
          </w:p>
        </w:tc>
      </w:tr>
      <w:tr w:rsidR="00620E70" w:rsidRPr="00845B5F" w14:paraId="3F01A1B0" w14:textId="77777777" w:rsidTr="00620E70">
        <w:trPr>
          <w:trHeight w:val="90"/>
        </w:trPr>
        <w:tc>
          <w:tcPr>
            <w:tcW w:w="1809" w:type="dxa"/>
            <w:vAlign w:val="center"/>
          </w:tcPr>
          <w:p w14:paraId="392EB762" w14:textId="77777777" w:rsidR="00620E70" w:rsidRPr="00845B5F" w:rsidRDefault="00620E70" w:rsidP="00620E70">
            <w:pPr>
              <w:jc w:val="both"/>
            </w:pPr>
            <w:r w:rsidRPr="00845B5F">
              <w:t>Галашкинское</w:t>
            </w:r>
          </w:p>
          <w:p w14:paraId="503E0F14" w14:textId="77777777" w:rsidR="00620E70" w:rsidRPr="00845B5F" w:rsidRDefault="00620E70" w:rsidP="00620E70">
            <w:pPr>
              <w:jc w:val="both"/>
            </w:pPr>
            <w:r w:rsidRPr="00845B5F">
              <w:t>№ кварталов</w:t>
            </w:r>
          </w:p>
        </w:tc>
        <w:tc>
          <w:tcPr>
            <w:tcW w:w="993" w:type="dxa"/>
            <w:vAlign w:val="center"/>
          </w:tcPr>
          <w:p w14:paraId="77D5625B" w14:textId="77777777" w:rsidR="00620E70" w:rsidRPr="00845B5F" w:rsidRDefault="00620E70" w:rsidP="00620E70">
            <w:pPr>
              <w:jc w:val="both"/>
            </w:pPr>
            <w:r w:rsidRPr="00845B5F">
              <w:t>-</w:t>
            </w:r>
          </w:p>
        </w:tc>
        <w:tc>
          <w:tcPr>
            <w:tcW w:w="1087" w:type="dxa"/>
            <w:vAlign w:val="center"/>
          </w:tcPr>
          <w:p w14:paraId="502B3312" w14:textId="77777777" w:rsidR="00620E70" w:rsidRPr="00845B5F" w:rsidRDefault="00620E70" w:rsidP="00620E70">
            <w:pPr>
              <w:jc w:val="both"/>
            </w:pPr>
            <w:r w:rsidRPr="00845B5F">
              <w:t>-</w:t>
            </w:r>
          </w:p>
        </w:tc>
        <w:tc>
          <w:tcPr>
            <w:tcW w:w="1438" w:type="dxa"/>
            <w:vAlign w:val="center"/>
          </w:tcPr>
          <w:p w14:paraId="245316AD" w14:textId="77777777" w:rsidR="00620E70" w:rsidRPr="00845B5F" w:rsidRDefault="00620E70" w:rsidP="00620E70">
            <w:pPr>
              <w:jc w:val="both"/>
            </w:pPr>
            <w:r w:rsidRPr="00845B5F">
              <w:t>4, 6-11</w:t>
            </w:r>
          </w:p>
        </w:tc>
        <w:tc>
          <w:tcPr>
            <w:tcW w:w="1581" w:type="dxa"/>
            <w:vAlign w:val="center"/>
          </w:tcPr>
          <w:p w14:paraId="2299BC39" w14:textId="77777777" w:rsidR="00620E70" w:rsidRPr="00845B5F" w:rsidRDefault="00620E70" w:rsidP="00620E70">
            <w:pPr>
              <w:jc w:val="both"/>
            </w:pPr>
            <w:r w:rsidRPr="00845B5F">
              <w:t>5, 12, 18, 20, 21</w:t>
            </w:r>
          </w:p>
        </w:tc>
        <w:tc>
          <w:tcPr>
            <w:tcW w:w="1276" w:type="dxa"/>
            <w:vAlign w:val="center"/>
          </w:tcPr>
          <w:p w14:paraId="7ED69438" w14:textId="77777777" w:rsidR="00620E70" w:rsidRPr="00845B5F" w:rsidRDefault="00620E70" w:rsidP="00620E70">
            <w:pPr>
              <w:jc w:val="both"/>
            </w:pPr>
            <w:r w:rsidRPr="00845B5F">
              <w:t>1-3, 19</w:t>
            </w:r>
          </w:p>
        </w:tc>
        <w:tc>
          <w:tcPr>
            <w:tcW w:w="893" w:type="dxa"/>
            <w:vAlign w:val="center"/>
          </w:tcPr>
          <w:p w14:paraId="09012D6C" w14:textId="77777777" w:rsidR="00620E70" w:rsidRPr="00845B5F" w:rsidRDefault="00620E70" w:rsidP="00620E70">
            <w:pPr>
              <w:jc w:val="both"/>
            </w:pPr>
          </w:p>
        </w:tc>
        <w:tc>
          <w:tcPr>
            <w:tcW w:w="954" w:type="dxa"/>
            <w:vMerge w:val="restart"/>
            <w:shd w:val="clear" w:color="auto" w:fill="auto"/>
            <w:vAlign w:val="center"/>
          </w:tcPr>
          <w:p w14:paraId="0D382C21" w14:textId="77777777" w:rsidR="00620E70" w:rsidRPr="00845B5F" w:rsidRDefault="00620E70" w:rsidP="00620E70">
            <w:pPr>
              <w:jc w:val="both"/>
            </w:pPr>
            <w:r w:rsidRPr="00845B5F">
              <w:t>3,9</w:t>
            </w:r>
          </w:p>
        </w:tc>
      </w:tr>
      <w:tr w:rsidR="00620E70" w:rsidRPr="00845B5F" w14:paraId="5DB93935" w14:textId="77777777" w:rsidTr="00620E70">
        <w:trPr>
          <w:trHeight w:val="90"/>
        </w:trPr>
        <w:tc>
          <w:tcPr>
            <w:tcW w:w="1809" w:type="dxa"/>
            <w:vAlign w:val="center"/>
          </w:tcPr>
          <w:p w14:paraId="3CA4C384" w14:textId="77777777" w:rsidR="00620E70" w:rsidRPr="00845B5F" w:rsidRDefault="00620E70" w:rsidP="00620E70">
            <w:pPr>
              <w:jc w:val="both"/>
            </w:pPr>
            <w:r w:rsidRPr="00845B5F">
              <w:t>Площадь, га</w:t>
            </w:r>
          </w:p>
        </w:tc>
        <w:tc>
          <w:tcPr>
            <w:tcW w:w="993" w:type="dxa"/>
            <w:vAlign w:val="center"/>
          </w:tcPr>
          <w:p w14:paraId="17ED6BFB" w14:textId="77777777" w:rsidR="00620E70" w:rsidRPr="00845B5F" w:rsidRDefault="00620E70" w:rsidP="00620E70">
            <w:pPr>
              <w:jc w:val="both"/>
            </w:pPr>
            <w:r w:rsidRPr="00845B5F">
              <w:t>-</w:t>
            </w:r>
          </w:p>
        </w:tc>
        <w:tc>
          <w:tcPr>
            <w:tcW w:w="1087" w:type="dxa"/>
            <w:vAlign w:val="center"/>
          </w:tcPr>
          <w:p w14:paraId="0A544B89" w14:textId="77777777" w:rsidR="00620E70" w:rsidRPr="00845B5F" w:rsidRDefault="00620E70" w:rsidP="00620E70">
            <w:pPr>
              <w:jc w:val="both"/>
            </w:pPr>
            <w:r w:rsidRPr="00845B5F">
              <w:t>-</w:t>
            </w:r>
          </w:p>
        </w:tc>
        <w:tc>
          <w:tcPr>
            <w:tcW w:w="1438" w:type="dxa"/>
            <w:vAlign w:val="center"/>
          </w:tcPr>
          <w:p w14:paraId="5EE287F5" w14:textId="77777777" w:rsidR="00620E70" w:rsidRPr="00845B5F" w:rsidRDefault="00620E70" w:rsidP="00620E70">
            <w:pPr>
              <w:jc w:val="both"/>
            </w:pPr>
            <w:r w:rsidRPr="00845B5F">
              <w:t>794</w:t>
            </w:r>
          </w:p>
        </w:tc>
        <w:tc>
          <w:tcPr>
            <w:tcW w:w="1581" w:type="dxa"/>
            <w:vAlign w:val="center"/>
          </w:tcPr>
          <w:p w14:paraId="33869CE5" w14:textId="77777777" w:rsidR="00620E70" w:rsidRPr="00845B5F" w:rsidRDefault="00620E70" w:rsidP="00620E70">
            <w:pPr>
              <w:jc w:val="both"/>
            </w:pPr>
            <w:r w:rsidRPr="00845B5F">
              <w:t>1774</w:t>
            </w:r>
          </w:p>
        </w:tc>
        <w:tc>
          <w:tcPr>
            <w:tcW w:w="1276" w:type="dxa"/>
            <w:vAlign w:val="center"/>
          </w:tcPr>
          <w:p w14:paraId="4E3DBD54" w14:textId="77777777" w:rsidR="00620E70" w:rsidRPr="00845B5F" w:rsidRDefault="00620E70" w:rsidP="00620E70">
            <w:pPr>
              <w:jc w:val="both"/>
            </w:pPr>
            <w:r w:rsidRPr="00845B5F">
              <w:t>582</w:t>
            </w:r>
          </w:p>
        </w:tc>
        <w:tc>
          <w:tcPr>
            <w:tcW w:w="893" w:type="dxa"/>
            <w:vAlign w:val="center"/>
          </w:tcPr>
          <w:p w14:paraId="31952BF0" w14:textId="77777777" w:rsidR="00620E70" w:rsidRPr="00845B5F" w:rsidRDefault="00620E70" w:rsidP="00620E70">
            <w:pPr>
              <w:jc w:val="both"/>
            </w:pPr>
            <w:r w:rsidRPr="00845B5F">
              <w:t>3150</w:t>
            </w:r>
          </w:p>
        </w:tc>
        <w:tc>
          <w:tcPr>
            <w:tcW w:w="954" w:type="dxa"/>
            <w:vMerge/>
            <w:vAlign w:val="center"/>
          </w:tcPr>
          <w:p w14:paraId="42C369A8" w14:textId="77777777" w:rsidR="00620E70" w:rsidRPr="00845B5F" w:rsidRDefault="00620E70" w:rsidP="00620E70">
            <w:pPr>
              <w:jc w:val="both"/>
            </w:pPr>
          </w:p>
        </w:tc>
      </w:tr>
      <w:tr w:rsidR="00620E70" w:rsidRPr="00845B5F" w14:paraId="4956D965" w14:textId="77777777" w:rsidTr="00620E70">
        <w:trPr>
          <w:trHeight w:val="90"/>
        </w:trPr>
        <w:tc>
          <w:tcPr>
            <w:tcW w:w="1809" w:type="dxa"/>
            <w:vAlign w:val="center"/>
          </w:tcPr>
          <w:p w14:paraId="25D484AA" w14:textId="77777777" w:rsidR="00620E70" w:rsidRPr="00845B5F" w:rsidRDefault="00620E70" w:rsidP="00620E70">
            <w:pPr>
              <w:jc w:val="both"/>
            </w:pPr>
            <w:r w:rsidRPr="00845B5F">
              <w:t>Мужичинское</w:t>
            </w:r>
          </w:p>
          <w:p w14:paraId="64F24280" w14:textId="77777777" w:rsidR="00620E70" w:rsidRPr="00845B5F" w:rsidRDefault="00620E70" w:rsidP="00620E70">
            <w:pPr>
              <w:jc w:val="both"/>
            </w:pPr>
            <w:r w:rsidRPr="00845B5F">
              <w:t>№ кварталов</w:t>
            </w:r>
          </w:p>
        </w:tc>
        <w:tc>
          <w:tcPr>
            <w:tcW w:w="993" w:type="dxa"/>
            <w:vAlign w:val="center"/>
          </w:tcPr>
          <w:p w14:paraId="3CEE130C" w14:textId="77777777" w:rsidR="00620E70" w:rsidRPr="00845B5F" w:rsidRDefault="00620E70" w:rsidP="00620E70">
            <w:pPr>
              <w:jc w:val="both"/>
            </w:pPr>
            <w:r w:rsidRPr="00845B5F">
              <w:t>-</w:t>
            </w:r>
          </w:p>
        </w:tc>
        <w:tc>
          <w:tcPr>
            <w:tcW w:w="1087" w:type="dxa"/>
            <w:vAlign w:val="center"/>
          </w:tcPr>
          <w:p w14:paraId="145D9871" w14:textId="77777777" w:rsidR="00620E70" w:rsidRPr="00845B5F" w:rsidRDefault="00620E70" w:rsidP="00620E70">
            <w:pPr>
              <w:jc w:val="both"/>
            </w:pPr>
            <w:r w:rsidRPr="00845B5F">
              <w:t>-</w:t>
            </w:r>
          </w:p>
        </w:tc>
        <w:tc>
          <w:tcPr>
            <w:tcW w:w="1438" w:type="dxa"/>
            <w:vAlign w:val="center"/>
          </w:tcPr>
          <w:p w14:paraId="65ADDBCC" w14:textId="77777777" w:rsidR="00620E70" w:rsidRPr="00845B5F" w:rsidRDefault="00620E70" w:rsidP="00620E70">
            <w:pPr>
              <w:jc w:val="both"/>
            </w:pPr>
            <w:r w:rsidRPr="00845B5F">
              <w:t>2-5</w:t>
            </w:r>
          </w:p>
        </w:tc>
        <w:tc>
          <w:tcPr>
            <w:tcW w:w="1581" w:type="dxa"/>
            <w:vAlign w:val="center"/>
          </w:tcPr>
          <w:p w14:paraId="59D61C84" w14:textId="77777777" w:rsidR="00620E70" w:rsidRPr="00845B5F" w:rsidRDefault="00620E70" w:rsidP="00620E70">
            <w:pPr>
              <w:jc w:val="both"/>
            </w:pPr>
            <w:r w:rsidRPr="00845B5F">
              <w:t>1-24, 26-69,</w:t>
            </w:r>
          </w:p>
        </w:tc>
        <w:tc>
          <w:tcPr>
            <w:tcW w:w="1276" w:type="dxa"/>
            <w:vAlign w:val="center"/>
          </w:tcPr>
          <w:p w14:paraId="0610D404" w14:textId="77777777" w:rsidR="00620E70" w:rsidRPr="00845B5F" w:rsidRDefault="00620E70" w:rsidP="00620E70">
            <w:pPr>
              <w:jc w:val="both"/>
            </w:pPr>
            <w:r w:rsidRPr="00845B5F">
              <w:t>-</w:t>
            </w:r>
          </w:p>
        </w:tc>
        <w:tc>
          <w:tcPr>
            <w:tcW w:w="893" w:type="dxa"/>
            <w:vAlign w:val="center"/>
          </w:tcPr>
          <w:p w14:paraId="4EA24BAF" w14:textId="77777777" w:rsidR="00620E70" w:rsidRPr="00845B5F" w:rsidRDefault="00620E70" w:rsidP="00620E70">
            <w:pPr>
              <w:jc w:val="both"/>
            </w:pPr>
          </w:p>
        </w:tc>
        <w:tc>
          <w:tcPr>
            <w:tcW w:w="954" w:type="dxa"/>
            <w:vMerge w:val="restart"/>
            <w:shd w:val="clear" w:color="auto" w:fill="auto"/>
            <w:vAlign w:val="center"/>
          </w:tcPr>
          <w:p w14:paraId="433E5530" w14:textId="77777777" w:rsidR="00620E70" w:rsidRPr="00845B5F" w:rsidRDefault="00620E70" w:rsidP="00620E70">
            <w:pPr>
              <w:jc w:val="both"/>
            </w:pPr>
            <w:r w:rsidRPr="00845B5F">
              <w:t>4,0</w:t>
            </w:r>
          </w:p>
        </w:tc>
      </w:tr>
      <w:tr w:rsidR="00620E70" w:rsidRPr="00845B5F" w14:paraId="4DF25658" w14:textId="77777777" w:rsidTr="00620E70">
        <w:trPr>
          <w:trHeight w:val="90"/>
        </w:trPr>
        <w:tc>
          <w:tcPr>
            <w:tcW w:w="1809" w:type="dxa"/>
            <w:vAlign w:val="center"/>
          </w:tcPr>
          <w:p w14:paraId="23DED20F" w14:textId="77777777" w:rsidR="00620E70" w:rsidRPr="00845B5F" w:rsidRDefault="00620E70" w:rsidP="00620E70">
            <w:pPr>
              <w:jc w:val="both"/>
            </w:pPr>
            <w:r w:rsidRPr="00845B5F">
              <w:t>Площадь, га</w:t>
            </w:r>
          </w:p>
        </w:tc>
        <w:tc>
          <w:tcPr>
            <w:tcW w:w="993" w:type="dxa"/>
            <w:vAlign w:val="center"/>
          </w:tcPr>
          <w:p w14:paraId="362D3F2C" w14:textId="77777777" w:rsidR="00620E70" w:rsidRPr="00845B5F" w:rsidRDefault="00620E70" w:rsidP="00620E70">
            <w:pPr>
              <w:jc w:val="both"/>
            </w:pPr>
            <w:r w:rsidRPr="00845B5F">
              <w:t>-</w:t>
            </w:r>
          </w:p>
        </w:tc>
        <w:tc>
          <w:tcPr>
            <w:tcW w:w="1087" w:type="dxa"/>
            <w:vAlign w:val="center"/>
          </w:tcPr>
          <w:p w14:paraId="00DD5DE5" w14:textId="77777777" w:rsidR="00620E70" w:rsidRPr="00845B5F" w:rsidRDefault="00620E70" w:rsidP="00620E70">
            <w:pPr>
              <w:jc w:val="both"/>
            </w:pPr>
            <w:r w:rsidRPr="00845B5F">
              <w:t>-</w:t>
            </w:r>
          </w:p>
        </w:tc>
        <w:tc>
          <w:tcPr>
            <w:tcW w:w="1438" w:type="dxa"/>
            <w:vAlign w:val="center"/>
          </w:tcPr>
          <w:p w14:paraId="4767C4AD" w14:textId="77777777" w:rsidR="00620E70" w:rsidRPr="00845B5F" w:rsidRDefault="00620E70" w:rsidP="00620E70">
            <w:pPr>
              <w:jc w:val="both"/>
            </w:pPr>
            <w:r w:rsidRPr="00845B5F">
              <w:t>103</w:t>
            </w:r>
          </w:p>
        </w:tc>
        <w:tc>
          <w:tcPr>
            <w:tcW w:w="1581" w:type="dxa"/>
            <w:vAlign w:val="center"/>
          </w:tcPr>
          <w:p w14:paraId="72F0FA4F" w14:textId="77777777" w:rsidR="00620E70" w:rsidRPr="00845B5F" w:rsidRDefault="00620E70" w:rsidP="00620E70">
            <w:pPr>
              <w:jc w:val="both"/>
            </w:pPr>
            <w:r w:rsidRPr="00845B5F">
              <w:t>8108</w:t>
            </w:r>
          </w:p>
        </w:tc>
        <w:tc>
          <w:tcPr>
            <w:tcW w:w="1276" w:type="dxa"/>
            <w:vAlign w:val="center"/>
          </w:tcPr>
          <w:p w14:paraId="21BFAFB9" w14:textId="77777777" w:rsidR="00620E70" w:rsidRPr="00845B5F" w:rsidRDefault="00620E70" w:rsidP="00620E70">
            <w:pPr>
              <w:jc w:val="both"/>
            </w:pPr>
            <w:r w:rsidRPr="00845B5F">
              <w:t>-</w:t>
            </w:r>
          </w:p>
        </w:tc>
        <w:tc>
          <w:tcPr>
            <w:tcW w:w="893" w:type="dxa"/>
            <w:vAlign w:val="center"/>
          </w:tcPr>
          <w:p w14:paraId="51C50BF8" w14:textId="77777777" w:rsidR="00620E70" w:rsidRPr="00845B5F" w:rsidRDefault="00620E70" w:rsidP="00620E70">
            <w:pPr>
              <w:jc w:val="both"/>
            </w:pPr>
            <w:r w:rsidRPr="00845B5F">
              <w:t>8211</w:t>
            </w:r>
          </w:p>
        </w:tc>
        <w:tc>
          <w:tcPr>
            <w:tcW w:w="954" w:type="dxa"/>
            <w:vMerge/>
            <w:vAlign w:val="center"/>
          </w:tcPr>
          <w:p w14:paraId="0F69190A" w14:textId="77777777" w:rsidR="00620E70" w:rsidRPr="00845B5F" w:rsidRDefault="00620E70" w:rsidP="00620E70">
            <w:pPr>
              <w:jc w:val="both"/>
            </w:pPr>
          </w:p>
        </w:tc>
      </w:tr>
      <w:tr w:rsidR="00620E70" w:rsidRPr="00845B5F" w14:paraId="3C31817D" w14:textId="77777777" w:rsidTr="00620E70">
        <w:trPr>
          <w:trHeight w:val="90"/>
        </w:trPr>
        <w:tc>
          <w:tcPr>
            <w:tcW w:w="1809" w:type="dxa"/>
            <w:vAlign w:val="center"/>
          </w:tcPr>
          <w:p w14:paraId="64E75345" w14:textId="77777777" w:rsidR="00620E70" w:rsidRPr="00845B5F" w:rsidRDefault="00620E70" w:rsidP="00620E70">
            <w:pPr>
              <w:jc w:val="both"/>
            </w:pPr>
            <w:r w:rsidRPr="00845B5F">
              <w:t>Алкунское</w:t>
            </w:r>
          </w:p>
          <w:p w14:paraId="19726E16" w14:textId="77777777" w:rsidR="00620E70" w:rsidRPr="00845B5F" w:rsidRDefault="00620E70" w:rsidP="00620E70">
            <w:pPr>
              <w:jc w:val="both"/>
            </w:pPr>
            <w:r w:rsidRPr="00845B5F">
              <w:t>№ кварталов</w:t>
            </w:r>
          </w:p>
        </w:tc>
        <w:tc>
          <w:tcPr>
            <w:tcW w:w="993" w:type="dxa"/>
            <w:vAlign w:val="center"/>
          </w:tcPr>
          <w:p w14:paraId="55F60AAC" w14:textId="77777777" w:rsidR="00620E70" w:rsidRPr="00845B5F" w:rsidRDefault="00620E70" w:rsidP="00620E70">
            <w:pPr>
              <w:jc w:val="both"/>
            </w:pPr>
            <w:r w:rsidRPr="00845B5F">
              <w:t>-</w:t>
            </w:r>
          </w:p>
        </w:tc>
        <w:tc>
          <w:tcPr>
            <w:tcW w:w="1087" w:type="dxa"/>
            <w:vAlign w:val="center"/>
          </w:tcPr>
          <w:p w14:paraId="5B0449AA" w14:textId="77777777" w:rsidR="00620E70" w:rsidRPr="00845B5F" w:rsidRDefault="00620E70" w:rsidP="00620E70">
            <w:pPr>
              <w:jc w:val="both"/>
            </w:pPr>
            <w:r w:rsidRPr="00845B5F">
              <w:t>102</w:t>
            </w:r>
          </w:p>
        </w:tc>
        <w:tc>
          <w:tcPr>
            <w:tcW w:w="1438" w:type="dxa"/>
            <w:vAlign w:val="center"/>
          </w:tcPr>
          <w:p w14:paraId="4E8AEF26" w14:textId="77777777" w:rsidR="00620E70" w:rsidRPr="00845B5F" w:rsidRDefault="00620E70" w:rsidP="00620E70">
            <w:pPr>
              <w:jc w:val="both"/>
            </w:pPr>
            <w:r w:rsidRPr="00845B5F">
              <w:t>35, 63, 74, 99, 108,109</w:t>
            </w:r>
          </w:p>
        </w:tc>
        <w:tc>
          <w:tcPr>
            <w:tcW w:w="1581" w:type="dxa"/>
            <w:vAlign w:val="center"/>
          </w:tcPr>
          <w:p w14:paraId="43057054" w14:textId="77777777" w:rsidR="00620E70" w:rsidRPr="00845B5F" w:rsidRDefault="00620E70" w:rsidP="00620E70">
            <w:pPr>
              <w:jc w:val="both"/>
            </w:pPr>
            <w:r w:rsidRPr="00845B5F">
              <w:t>1-34, 36-54, 57-62, 64-73, 75-98, 100, 101, 103-107, 110-123</w:t>
            </w:r>
          </w:p>
        </w:tc>
        <w:tc>
          <w:tcPr>
            <w:tcW w:w="1276" w:type="dxa"/>
            <w:vAlign w:val="center"/>
          </w:tcPr>
          <w:p w14:paraId="42B31318" w14:textId="77777777" w:rsidR="00620E70" w:rsidRPr="00845B5F" w:rsidRDefault="00620E70" w:rsidP="00620E70">
            <w:pPr>
              <w:jc w:val="both"/>
            </w:pPr>
            <w:r w:rsidRPr="00845B5F">
              <w:t>55, 56</w:t>
            </w:r>
          </w:p>
        </w:tc>
        <w:tc>
          <w:tcPr>
            <w:tcW w:w="893" w:type="dxa"/>
            <w:vAlign w:val="center"/>
          </w:tcPr>
          <w:p w14:paraId="6AF04B9E" w14:textId="77777777" w:rsidR="00620E70" w:rsidRPr="00845B5F" w:rsidRDefault="00620E70" w:rsidP="00620E70">
            <w:pPr>
              <w:jc w:val="both"/>
            </w:pPr>
          </w:p>
        </w:tc>
        <w:tc>
          <w:tcPr>
            <w:tcW w:w="954" w:type="dxa"/>
            <w:vMerge w:val="restart"/>
            <w:shd w:val="clear" w:color="auto" w:fill="auto"/>
            <w:vAlign w:val="center"/>
          </w:tcPr>
          <w:p w14:paraId="1F91ECAE" w14:textId="77777777" w:rsidR="00620E70" w:rsidRPr="00845B5F" w:rsidRDefault="00620E70" w:rsidP="00620E70">
            <w:pPr>
              <w:jc w:val="both"/>
            </w:pPr>
            <w:r w:rsidRPr="00845B5F">
              <w:t>4,0</w:t>
            </w:r>
          </w:p>
        </w:tc>
      </w:tr>
      <w:tr w:rsidR="00620E70" w:rsidRPr="00845B5F" w14:paraId="03EA6E79" w14:textId="77777777" w:rsidTr="00620E70">
        <w:trPr>
          <w:trHeight w:val="90"/>
        </w:trPr>
        <w:tc>
          <w:tcPr>
            <w:tcW w:w="1809" w:type="dxa"/>
            <w:vAlign w:val="center"/>
          </w:tcPr>
          <w:p w14:paraId="52416DAE" w14:textId="77777777" w:rsidR="00620E70" w:rsidRPr="00845B5F" w:rsidRDefault="00620E70" w:rsidP="00620E70">
            <w:pPr>
              <w:jc w:val="both"/>
            </w:pPr>
            <w:r w:rsidRPr="00845B5F">
              <w:t>Площадь, га</w:t>
            </w:r>
          </w:p>
        </w:tc>
        <w:tc>
          <w:tcPr>
            <w:tcW w:w="993" w:type="dxa"/>
            <w:vAlign w:val="center"/>
          </w:tcPr>
          <w:p w14:paraId="33197AD0" w14:textId="77777777" w:rsidR="00620E70" w:rsidRPr="00845B5F" w:rsidRDefault="00620E70" w:rsidP="00620E70">
            <w:pPr>
              <w:jc w:val="both"/>
            </w:pPr>
            <w:r w:rsidRPr="00845B5F">
              <w:t>73</w:t>
            </w:r>
          </w:p>
        </w:tc>
        <w:tc>
          <w:tcPr>
            <w:tcW w:w="1087" w:type="dxa"/>
            <w:vAlign w:val="center"/>
          </w:tcPr>
          <w:p w14:paraId="738945CA" w14:textId="77777777" w:rsidR="00620E70" w:rsidRPr="00845B5F" w:rsidRDefault="00620E70" w:rsidP="00620E70">
            <w:pPr>
              <w:jc w:val="both"/>
            </w:pPr>
            <w:r w:rsidRPr="00845B5F">
              <w:t>960</w:t>
            </w:r>
          </w:p>
        </w:tc>
        <w:tc>
          <w:tcPr>
            <w:tcW w:w="1438" w:type="dxa"/>
            <w:vAlign w:val="center"/>
          </w:tcPr>
          <w:p w14:paraId="74475A7B" w14:textId="77777777" w:rsidR="00620E70" w:rsidRPr="00845B5F" w:rsidRDefault="00620E70" w:rsidP="00620E70">
            <w:pPr>
              <w:jc w:val="both"/>
            </w:pPr>
            <w:r w:rsidRPr="00845B5F">
              <w:t>20146</w:t>
            </w:r>
          </w:p>
        </w:tc>
        <w:tc>
          <w:tcPr>
            <w:tcW w:w="1581" w:type="dxa"/>
            <w:vAlign w:val="center"/>
          </w:tcPr>
          <w:p w14:paraId="70670383" w14:textId="77777777" w:rsidR="00620E70" w:rsidRPr="00845B5F" w:rsidRDefault="00620E70" w:rsidP="00620E70">
            <w:pPr>
              <w:jc w:val="both"/>
            </w:pPr>
            <w:r w:rsidRPr="00845B5F">
              <w:t>584</w:t>
            </w:r>
          </w:p>
        </w:tc>
        <w:tc>
          <w:tcPr>
            <w:tcW w:w="1276" w:type="dxa"/>
            <w:vAlign w:val="center"/>
          </w:tcPr>
          <w:p w14:paraId="3AFEA8E8" w14:textId="77777777" w:rsidR="00620E70" w:rsidRPr="00845B5F" w:rsidRDefault="00620E70" w:rsidP="00620E70">
            <w:pPr>
              <w:jc w:val="both"/>
            </w:pPr>
            <w:r w:rsidRPr="00845B5F">
              <w:t>21763</w:t>
            </w:r>
          </w:p>
        </w:tc>
        <w:tc>
          <w:tcPr>
            <w:tcW w:w="893" w:type="dxa"/>
            <w:vAlign w:val="center"/>
          </w:tcPr>
          <w:p w14:paraId="56A2B0E9" w14:textId="77777777" w:rsidR="00620E70" w:rsidRPr="00845B5F" w:rsidRDefault="00620E70" w:rsidP="00620E70">
            <w:pPr>
              <w:jc w:val="both"/>
            </w:pPr>
            <w:r w:rsidRPr="00845B5F">
              <w:t>73</w:t>
            </w:r>
          </w:p>
        </w:tc>
        <w:tc>
          <w:tcPr>
            <w:tcW w:w="954" w:type="dxa"/>
            <w:vMerge/>
            <w:vAlign w:val="center"/>
          </w:tcPr>
          <w:p w14:paraId="3A69B250" w14:textId="77777777" w:rsidR="00620E70" w:rsidRPr="00845B5F" w:rsidRDefault="00620E70" w:rsidP="00620E70">
            <w:pPr>
              <w:jc w:val="both"/>
            </w:pPr>
          </w:p>
        </w:tc>
      </w:tr>
      <w:tr w:rsidR="00620E70" w:rsidRPr="00845B5F" w14:paraId="051EF086" w14:textId="77777777" w:rsidTr="00620E70">
        <w:trPr>
          <w:trHeight w:val="144"/>
        </w:trPr>
        <w:tc>
          <w:tcPr>
            <w:tcW w:w="1809" w:type="dxa"/>
            <w:vAlign w:val="center"/>
          </w:tcPr>
          <w:p w14:paraId="539CCF67" w14:textId="77777777" w:rsidR="00620E70" w:rsidRPr="00845B5F" w:rsidRDefault="00620E70" w:rsidP="00620E70">
            <w:pPr>
              <w:jc w:val="both"/>
            </w:pPr>
            <w:r w:rsidRPr="00845B5F">
              <w:t>Всего по лесничеству</w:t>
            </w:r>
          </w:p>
        </w:tc>
        <w:tc>
          <w:tcPr>
            <w:tcW w:w="993" w:type="dxa"/>
            <w:vAlign w:val="center"/>
          </w:tcPr>
          <w:p w14:paraId="41CD8C24" w14:textId="77777777" w:rsidR="00620E70" w:rsidRPr="00845B5F" w:rsidRDefault="00620E70" w:rsidP="00620E70">
            <w:pPr>
              <w:jc w:val="both"/>
            </w:pPr>
            <w:r w:rsidRPr="00845B5F">
              <w:t>1953</w:t>
            </w:r>
          </w:p>
        </w:tc>
        <w:tc>
          <w:tcPr>
            <w:tcW w:w="1087" w:type="dxa"/>
            <w:vAlign w:val="center"/>
          </w:tcPr>
          <w:p w14:paraId="0586263C" w14:textId="77777777" w:rsidR="00620E70" w:rsidRPr="00845B5F" w:rsidRDefault="00620E70" w:rsidP="00620E70">
            <w:pPr>
              <w:jc w:val="both"/>
            </w:pPr>
            <w:r w:rsidRPr="00845B5F">
              <w:t>2170</w:t>
            </w:r>
          </w:p>
        </w:tc>
        <w:tc>
          <w:tcPr>
            <w:tcW w:w="1438" w:type="dxa"/>
            <w:vAlign w:val="center"/>
          </w:tcPr>
          <w:p w14:paraId="06758785" w14:textId="77777777" w:rsidR="00620E70" w:rsidRPr="00845B5F" w:rsidRDefault="00620E70" w:rsidP="00620E70">
            <w:pPr>
              <w:jc w:val="both"/>
            </w:pPr>
            <w:r w:rsidRPr="00845B5F">
              <w:t>6247</w:t>
            </w:r>
          </w:p>
        </w:tc>
        <w:tc>
          <w:tcPr>
            <w:tcW w:w="1581" w:type="dxa"/>
            <w:vAlign w:val="center"/>
          </w:tcPr>
          <w:p w14:paraId="65DCA3E0" w14:textId="77777777" w:rsidR="00620E70" w:rsidRPr="00845B5F" w:rsidRDefault="00620E70" w:rsidP="00620E70">
            <w:pPr>
              <w:jc w:val="both"/>
            </w:pPr>
            <w:r w:rsidRPr="00845B5F">
              <w:t>47788</w:t>
            </w:r>
          </w:p>
        </w:tc>
        <w:tc>
          <w:tcPr>
            <w:tcW w:w="1276" w:type="dxa"/>
            <w:vAlign w:val="center"/>
          </w:tcPr>
          <w:p w14:paraId="5C87A8CE" w14:textId="77777777" w:rsidR="00620E70" w:rsidRPr="00845B5F" w:rsidRDefault="00620E70" w:rsidP="00620E70">
            <w:pPr>
              <w:jc w:val="both"/>
            </w:pPr>
            <w:r w:rsidRPr="00845B5F">
              <w:t>7685</w:t>
            </w:r>
          </w:p>
        </w:tc>
        <w:tc>
          <w:tcPr>
            <w:tcW w:w="893" w:type="dxa"/>
            <w:vAlign w:val="center"/>
          </w:tcPr>
          <w:p w14:paraId="5B63DE45" w14:textId="77777777" w:rsidR="00620E70" w:rsidRPr="00845B5F" w:rsidRDefault="00620E70" w:rsidP="00620E70">
            <w:pPr>
              <w:jc w:val="both"/>
            </w:pPr>
            <w:r w:rsidRPr="00845B5F">
              <w:t>65843</w:t>
            </w:r>
          </w:p>
        </w:tc>
        <w:tc>
          <w:tcPr>
            <w:tcW w:w="954" w:type="dxa"/>
            <w:vAlign w:val="center"/>
          </w:tcPr>
          <w:p w14:paraId="2152EB70" w14:textId="77777777" w:rsidR="00620E70" w:rsidRPr="00845B5F" w:rsidRDefault="00620E70" w:rsidP="00620E70">
            <w:pPr>
              <w:jc w:val="both"/>
            </w:pPr>
            <w:r w:rsidRPr="00845B5F">
              <w:t>3,9</w:t>
            </w:r>
          </w:p>
        </w:tc>
      </w:tr>
    </w:tbl>
    <w:p w14:paraId="0EFDE713" w14:textId="77777777" w:rsidR="00620E70" w:rsidRPr="00845B5F" w:rsidRDefault="00620E70" w:rsidP="00620E70">
      <w:pPr>
        <w:jc w:val="both"/>
      </w:pPr>
    </w:p>
    <w:p w14:paraId="3D9685B1" w14:textId="77777777" w:rsidR="00620E70" w:rsidRPr="00845B5F" w:rsidRDefault="00620E70" w:rsidP="00620E70">
      <w:pPr>
        <w:jc w:val="both"/>
      </w:pPr>
      <w:r w:rsidRPr="00845B5F">
        <w:t xml:space="preserve">Основными причинами возникновения пожаров на территории лесничества являются неосторожное обращение с огнем, отжиг сухой травы и стерни на прилегающих полях сельскохозяйственных угодий, несоблюдение правил пожарной безопасности в лесу отдыхающими и организациями, использующих лесохозяйственные дороги в хозяйственных целях. По видам преобладают низовые пожары, носящие беглый характер. </w:t>
      </w:r>
    </w:p>
    <w:p w14:paraId="52939D35" w14:textId="77777777" w:rsidR="00620E70" w:rsidRPr="00845B5F" w:rsidRDefault="00620E70" w:rsidP="00620E70">
      <w:pPr>
        <w:jc w:val="both"/>
      </w:pPr>
      <w:r w:rsidRPr="00845B5F">
        <w:t>Степень опасности возникновения лесных пожаров оценивалась в соответствии приказом Рослесхоза от 05.07.2011 № 287 «Об утверждении классификации природной пожарной опасности лесов и классификации пожарной опасности в лесах в зависимости от условий погоды».</w:t>
      </w:r>
    </w:p>
    <w:p w14:paraId="0402E628" w14:textId="77777777" w:rsidR="00620E70" w:rsidRPr="00845B5F" w:rsidRDefault="00620E70" w:rsidP="00620E70">
      <w:pPr>
        <w:jc w:val="both"/>
      </w:pPr>
      <w:r w:rsidRPr="00845B5F">
        <w:t>Шкала построена по почвенно-типологическому принципу с учетом особенностей породного состава, влажности почвы, возраста и состояния  насаждений.( табл.2.17.2)</w:t>
      </w:r>
    </w:p>
    <w:p w14:paraId="7E442F38" w14:textId="77777777" w:rsidR="00620E70" w:rsidRPr="00845B5F" w:rsidRDefault="00620E70" w:rsidP="00620E70">
      <w:pPr>
        <w:jc w:val="both"/>
      </w:pPr>
    </w:p>
    <w:p w14:paraId="18D47B5F" w14:textId="77777777" w:rsidR="00620E70" w:rsidRPr="00845B5F" w:rsidRDefault="00620E70" w:rsidP="00620E70">
      <w:pPr>
        <w:jc w:val="both"/>
      </w:pPr>
      <w:r w:rsidRPr="00845B5F">
        <w:t>Таблица 2.17.2</w:t>
      </w:r>
    </w:p>
    <w:p w14:paraId="2A8DA116" w14:textId="77777777" w:rsidR="00620E70" w:rsidRPr="00845B5F" w:rsidRDefault="00620E70" w:rsidP="00620E70">
      <w:pPr>
        <w:jc w:val="both"/>
      </w:pPr>
      <w:r w:rsidRPr="00845B5F">
        <w:t>Классификация природной пожарной опасности лесов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78"/>
        <w:gridCol w:w="4320"/>
        <w:gridCol w:w="3803"/>
      </w:tblGrid>
      <w:tr w:rsidR="00620E70" w:rsidRPr="00845B5F" w14:paraId="28A27495" w14:textId="77777777" w:rsidTr="00620E70">
        <w:trPr>
          <w:trHeight w:val="284"/>
          <w:tblHeader/>
        </w:trPr>
        <w:tc>
          <w:tcPr>
            <w:tcW w:w="1678" w:type="dxa"/>
            <w:tcMar>
              <w:left w:w="85" w:type="dxa"/>
              <w:right w:w="85" w:type="dxa"/>
            </w:tcMar>
          </w:tcPr>
          <w:p w14:paraId="16699DF7" w14:textId="77777777" w:rsidR="00620E70" w:rsidRPr="00845B5F" w:rsidRDefault="00620E70" w:rsidP="00620E70">
            <w:pPr>
              <w:jc w:val="both"/>
            </w:pPr>
            <w:r w:rsidRPr="00845B5F">
              <w:t>Класс природной пожарной опасности лесов</w:t>
            </w:r>
          </w:p>
        </w:tc>
        <w:tc>
          <w:tcPr>
            <w:tcW w:w="4320" w:type="dxa"/>
            <w:tcMar>
              <w:left w:w="85" w:type="dxa"/>
              <w:right w:w="85" w:type="dxa"/>
            </w:tcMar>
          </w:tcPr>
          <w:p w14:paraId="6CDDBF74" w14:textId="77777777" w:rsidR="00620E70" w:rsidRPr="00845B5F" w:rsidRDefault="00620E70" w:rsidP="00620E70">
            <w:pPr>
              <w:jc w:val="both"/>
            </w:pPr>
            <w:r w:rsidRPr="00845B5F">
              <w:t>Объект загорания (характерные типы леса вырубок, лесных насаждений и безлесных пространств)</w:t>
            </w:r>
          </w:p>
        </w:tc>
        <w:tc>
          <w:tcPr>
            <w:tcW w:w="3803" w:type="dxa"/>
            <w:tcMar>
              <w:left w:w="85" w:type="dxa"/>
              <w:right w:w="85" w:type="dxa"/>
            </w:tcMar>
          </w:tcPr>
          <w:p w14:paraId="1206C439" w14:textId="77777777" w:rsidR="00620E70" w:rsidRPr="00845B5F" w:rsidRDefault="00620E70" w:rsidP="00620E70">
            <w:pPr>
              <w:jc w:val="both"/>
            </w:pPr>
            <w:r w:rsidRPr="00845B5F">
              <w:t>Наиболее вероятные виды пожаров, условия и продолжительность периода их возможного возникновения и распространения</w:t>
            </w:r>
          </w:p>
        </w:tc>
      </w:tr>
      <w:tr w:rsidR="00620E70" w:rsidRPr="00845B5F" w14:paraId="42623BBF" w14:textId="77777777" w:rsidTr="00620E70">
        <w:trPr>
          <w:trHeight w:val="284"/>
          <w:tblHeader/>
        </w:trPr>
        <w:tc>
          <w:tcPr>
            <w:tcW w:w="1678" w:type="dxa"/>
            <w:tcMar>
              <w:left w:w="85" w:type="dxa"/>
              <w:right w:w="85" w:type="dxa"/>
            </w:tcMar>
          </w:tcPr>
          <w:p w14:paraId="7B5F429B" w14:textId="77777777" w:rsidR="00620E70" w:rsidRPr="00845B5F" w:rsidRDefault="00620E70" w:rsidP="00620E70">
            <w:pPr>
              <w:jc w:val="both"/>
            </w:pPr>
            <w:r w:rsidRPr="00845B5F">
              <w:t>1</w:t>
            </w:r>
          </w:p>
        </w:tc>
        <w:tc>
          <w:tcPr>
            <w:tcW w:w="4320" w:type="dxa"/>
            <w:tcMar>
              <w:left w:w="85" w:type="dxa"/>
              <w:right w:w="85" w:type="dxa"/>
            </w:tcMar>
          </w:tcPr>
          <w:p w14:paraId="108B2348" w14:textId="77777777" w:rsidR="00620E70" w:rsidRPr="00845B5F" w:rsidRDefault="00620E70" w:rsidP="00620E70">
            <w:pPr>
              <w:jc w:val="both"/>
            </w:pPr>
            <w:r w:rsidRPr="00845B5F">
              <w:t>2</w:t>
            </w:r>
          </w:p>
        </w:tc>
        <w:tc>
          <w:tcPr>
            <w:tcW w:w="3803" w:type="dxa"/>
            <w:tcMar>
              <w:left w:w="85" w:type="dxa"/>
              <w:right w:w="85" w:type="dxa"/>
            </w:tcMar>
          </w:tcPr>
          <w:p w14:paraId="44D53515" w14:textId="77777777" w:rsidR="00620E70" w:rsidRPr="00845B5F" w:rsidRDefault="00620E70" w:rsidP="00620E70">
            <w:pPr>
              <w:jc w:val="both"/>
            </w:pPr>
            <w:r w:rsidRPr="00845B5F">
              <w:t>3</w:t>
            </w:r>
          </w:p>
        </w:tc>
      </w:tr>
      <w:tr w:rsidR="00620E70" w:rsidRPr="00845B5F" w14:paraId="720F4CFD" w14:textId="77777777" w:rsidTr="00620E70">
        <w:trPr>
          <w:trHeight w:val="284"/>
        </w:trPr>
        <w:tc>
          <w:tcPr>
            <w:tcW w:w="1678" w:type="dxa"/>
            <w:tcMar>
              <w:left w:w="85" w:type="dxa"/>
              <w:right w:w="85" w:type="dxa"/>
            </w:tcMar>
          </w:tcPr>
          <w:p w14:paraId="4D9AF56A" w14:textId="77777777" w:rsidR="00620E70" w:rsidRPr="00845B5F" w:rsidRDefault="00620E70" w:rsidP="00620E70">
            <w:pPr>
              <w:jc w:val="both"/>
            </w:pPr>
            <w:r w:rsidRPr="00845B5F">
              <w:t>I (природная пожарная опасность – очень высокая)</w:t>
            </w:r>
          </w:p>
        </w:tc>
        <w:tc>
          <w:tcPr>
            <w:tcW w:w="4320" w:type="dxa"/>
            <w:tcMar>
              <w:left w:w="85" w:type="dxa"/>
              <w:right w:w="85" w:type="dxa"/>
            </w:tcMar>
          </w:tcPr>
          <w:p w14:paraId="4CC5B3FB" w14:textId="77777777" w:rsidR="00620E70" w:rsidRPr="00845B5F" w:rsidRDefault="00620E70" w:rsidP="00620E70">
            <w:pPr>
              <w:jc w:val="both"/>
            </w:pPr>
            <w:r w:rsidRPr="00845B5F">
              <w:t>Хвойные молодняки. Места сплошных рубок: лишайниковые, вересковые, вейниковые и другие типы вырубок по суходолам (особенно захламленные).</w:t>
            </w:r>
          </w:p>
          <w:p w14:paraId="5796812B" w14:textId="77777777" w:rsidR="00620E70" w:rsidRPr="00845B5F" w:rsidRDefault="00620E70" w:rsidP="00620E70">
            <w:pPr>
              <w:jc w:val="both"/>
            </w:pPr>
            <w:r w:rsidRPr="00845B5F">
              <w:t>Сосняки лишайниковые и вересковые. Расстроенные, отмирающие и сильно поврежденные древостои (сухостой, участки бурелома и ветровала, недорубы), места сплошных рубок с оставлением отдельных деревьев, выборочных рубок высокой и очень высокой интенсивности, захламленные гари.</w:t>
            </w:r>
          </w:p>
        </w:tc>
        <w:tc>
          <w:tcPr>
            <w:tcW w:w="3803" w:type="dxa"/>
            <w:tcMar>
              <w:left w:w="85" w:type="dxa"/>
              <w:right w:w="85" w:type="dxa"/>
            </w:tcMar>
          </w:tcPr>
          <w:p w14:paraId="43E6386C" w14:textId="77777777" w:rsidR="00620E70" w:rsidRPr="00845B5F" w:rsidRDefault="00620E70" w:rsidP="00620E70">
            <w:pPr>
              <w:jc w:val="both"/>
            </w:pPr>
            <w:r w:rsidRPr="00845B5F">
              <w:t>В течение всего пожароопасного сезона возможны низовые пожары, а на участках с наличием древостоя – верховые. На вейниковых и других травяных типах вырубок по суходолу особенно значительна пожарная опасность весной, а в некоторых районах и осенью.</w:t>
            </w:r>
          </w:p>
        </w:tc>
      </w:tr>
      <w:tr w:rsidR="00620E70" w:rsidRPr="00845B5F" w14:paraId="4A575D13" w14:textId="77777777" w:rsidTr="00620E70">
        <w:trPr>
          <w:trHeight w:val="284"/>
        </w:trPr>
        <w:tc>
          <w:tcPr>
            <w:tcW w:w="1678" w:type="dxa"/>
            <w:tcMar>
              <w:left w:w="85" w:type="dxa"/>
              <w:right w:w="85" w:type="dxa"/>
            </w:tcMar>
          </w:tcPr>
          <w:p w14:paraId="50098A3C" w14:textId="77777777" w:rsidR="00620E70" w:rsidRPr="00845B5F" w:rsidRDefault="00620E70" w:rsidP="00620E70">
            <w:pPr>
              <w:jc w:val="both"/>
            </w:pPr>
            <w:r w:rsidRPr="00845B5F">
              <w:t>II (природная пожарная опасность – высокая)</w:t>
            </w:r>
          </w:p>
        </w:tc>
        <w:tc>
          <w:tcPr>
            <w:tcW w:w="4320" w:type="dxa"/>
            <w:tcMar>
              <w:left w:w="85" w:type="dxa"/>
              <w:right w:w="85" w:type="dxa"/>
            </w:tcMar>
          </w:tcPr>
          <w:p w14:paraId="1908F13F" w14:textId="77777777" w:rsidR="00620E70" w:rsidRPr="00845B5F" w:rsidRDefault="00620E70" w:rsidP="00620E70">
            <w:pPr>
              <w:jc w:val="both"/>
            </w:pPr>
            <w:r w:rsidRPr="00845B5F">
              <w:t>Сосняки-брусничники, особенно с наличием соснового подроста или подлеска из можжевельника выше средней густоты.</w:t>
            </w:r>
          </w:p>
          <w:p w14:paraId="071BC260" w14:textId="77777777" w:rsidR="00620E70" w:rsidRPr="00845B5F" w:rsidRDefault="00620E70" w:rsidP="00620E70">
            <w:pPr>
              <w:jc w:val="both"/>
            </w:pPr>
            <w:r w:rsidRPr="00845B5F">
              <w:t>Лиственничники кедрово-стланиковые.</w:t>
            </w:r>
          </w:p>
        </w:tc>
        <w:tc>
          <w:tcPr>
            <w:tcW w:w="3803" w:type="dxa"/>
            <w:tcMar>
              <w:left w:w="85" w:type="dxa"/>
              <w:right w:w="85" w:type="dxa"/>
            </w:tcMar>
          </w:tcPr>
          <w:p w14:paraId="4EFC9119" w14:textId="77777777" w:rsidR="00620E70" w:rsidRPr="00845B5F" w:rsidRDefault="00620E70" w:rsidP="00620E70">
            <w:pPr>
              <w:jc w:val="both"/>
            </w:pPr>
            <w:r w:rsidRPr="00845B5F">
              <w:t>Низовые пожары возможны в течение всего пожароопасного сезона; верховые – в периоды пожарных максимумов (периоды, в течение которых число лесных пожаров или площадь, охваченная огнем, превышает средние многолетние значения для данного района).</w:t>
            </w:r>
          </w:p>
        </w:tc>
      </w:tr>
      <w:tr w:rsidR="00620E70" w:rsidRPr="00845B5F" w14:paraId="425A4D64" w14:textId="77777777" w:rsidTr="00620E70">
        <w:trPr>
          <w:trHeight w:val="284"/>
        </w:trPr>
        <w:tc>
          <w:tcPr>
            <w:tcW w:w="1678" w:type="dxa"/>
            <w:tcMar>
              <w:left w:w="85" w:type="dxa"/>
              <w:right w:w="85" w:type="dxa"/>
            </w:tcMar>
          </w:tcPr>
          <w:p w14:paraId="149A7873" w14:textId="77777777" w:rsidR="00620E70" w:rsidRPr="00845B5F" w:rsidRDefault="00620E70" w:rsidP="00620E70">
            <w:pPr>
              <w:jc w:val="both"/>
            </w:pPr>
            <w:r w:rsidRPr="00845B5F">
              <w:t>III (природная пожарная опасность – средняя)</w:t>
            </w:r>
          </w:p>
        </w:tc>
        <w:tc>
          <w:tcPr>
            <w:tcW w:w="4320" w:type="dxa"/>
            <w:tcMar>
              <w:left w:w="85" w:type="dxa"/>
              <w:right w:w="85" w:type="dxa"/>
            </w:tcMar>
          </w:tcPr>
          <w:p w14:paraId="050B7F64" w14:textId="77777777" w:rsidR="00620E70" w:rsidRPr="00845B5F" w:rsidRDefault="00620E70" w:rsidP="00620E70">
            <w:pPr>
              <w:jc w:val="both"/>
            </w:pPr>
            <w:r w:rsidRPr="00845B5F">
              <w:t>Сосняки-кисличники и черничники, лиственничники-брусничники, кедровники всех типов, кроме приручейных и сфагновых, ельники-брусничники и кисличники.</w:t>
            </w:r>
          </w:p>
        </w:tc>
        <w:tc>
          <w:tcPr>
            <w:tcW w:w="3803" w:type="dxa"/>
            <w:tcMar>
              <w:left w:w="85" w:type="dxa"/>
              <w:right w:w="85" w:type="dxa"/>
            </w:tcMar>
          </w:tcPr>
          <w:p w14:paraId="2522C7DE" w14:textId="77777777" w:rsidR="00620E70" w:rsidRPr="00845B5F" w:rsidRDefault="00620E70" w:rsidP="00620E70">
            <w:pPr>
              <w:jc w:val="both"/>
            </w:pPr>
            <w:r w:rsidRPr="00845B5F">
              <w:t>Низовые и верховые пожары возможны в период летнего максимума, а в кедровниках, кроме того, в периоды весеннего и особенно осеннего максимумов.</w:t>
            </w:r>
          </w:p>
        </w:tc>
      </w:tr>
      <w:tr w:rsidR="00620E70" w:rsidRPr="00845B5F" w14:paraId="12B167D1" w14:textId="77777777" w:rsidTr="00620E70">
        <w:trPr>
          <w:trHeight w:val="284"/>
        </w:trPr>
        <w:tc>
          <w:tcPr>
            <w:tcW w:w="1678" w:type="dxa"/>
            <w:tcMar>
              <w:left w:w="85" w:type="dxa"/>
              <w:right w:w="85" w:type="dxa"/>
            </w:tcMar>
          </w:tcPr>
          <w:p w14:paraId="1D57C295" w14:textId="77777777" w:rsidR="00620E70" w:rsidRPr="00845B5F" w:rsidRDefault="00620E70" w:rsidP="00620E70">
            <w:pPr>
              <w:jc w:val="both"/>
            </w:pPr>
            <w:r w:rsidRPr="00845B5F">
              <w:t>IV (природная пожарная опасность – слабая)</w:t>
            </w:r>
          </w:p>
        </w:tc>
        <w:tc>
          <w:tcPr>
            <w:tcW w:w="4320" w:type="dxa"/>
            <w:tcMar>
              <w:left w:w="85" w:type="dxa"/>
              <w:right w:w="85" w:type="dxa"/>
            </w:tcMar>
          </w:tcPr>
          <w:p w14:paraId="4AD08C05" w14:textId="77777777" w:rsidR="00620E70" w:rsidRPr="00845B5F" w:rsidRDefault="00620E70" w:rsidP="00620E70">
            <w:pPr>
              <w:jc w:val="both"/>
            </w:pPr>
            <w:r w:rsidRPr="00845B5F">
              <w:t>Места сплошных рубок таволговых и долгомошниковых типов (особенно захламленные).</w:t>
            </w:r>
            <w:r w:rsidRPr="00845B5F">
              <w:br/>
              <w:t xml:space="preserve">Сосняки, лиственничники и лесные </w:t>
            </w:r>
            <w:r w:rsidRPr="00845B5F">
              <w:lastRenderedPageBreak/>
              <w:t>насаждения лиственных древесных пород в условиях травяных типов леса.</w:t>
            </w:r>
          </w:p>
          <w:p w14:paraId="3D987701" w14:textId="77777777" w:rsidR="00620E70" w:rsidRPr="00845B5F" w:rsidRDefault="00620E70" w:rsidP="00620E70">
            <w:pPr>
              <w:jc w:val="both"/>
            </w:pPr>
            <w:r w:rsidRPr="00845B5F">
              <w:t>Сосняки и ельники сложные, липняковые, лещиновые, дубняковые, ельники – черничники, сосняки сфагновые и долгомошники, кедровники приручейные и сфагновые, березняки-брусничники, кисличники, черничники и сфагновые, осинники-кисличники и черничники, мари.</w:t>
            </w:r>
          </w:p>
        </w:tc>
        <w:tc>
          <w:tcPr>
            <w:tcW w:w="3803" w:type="dxa"/>
            <w:tcMar>
              <w:left w:w="85" w:type="dxa"/>
              <w:right w:w="85" w:type="dxa"/>
            </w:tcMar>
          </w:tcPr>
          <w:p w14:paraId="1D1A3D61" w14:textId="77777777" w:rsidR="00620E70" w:rsidRPr="00845B5F" w:rsidRDefault="00620E70" w:rsidP="00620E70">
            <w:pPr>
              <w:jc w:val="both"/>
            </w:pPr>
            <w:r w:rsidRPr="00845B5F">
              <w:lastRenderedPageBreak/>
              <w:t xml:space="preserve">Возникновение пожаров (в первую очередь низовых) возможно в травяных типах леса и на таволговых вырубках в периоды </w:t>
            </w:r>
            <w:r w:rsidRPr="00845B5F">
              <w:lastRenderedPageBreak/>
              <w:t>весеннего и осеннего пожарных максимумов; в остальных типах леса и на долгомошниковых вырубках – в периоды летнего максимума.</w:t>
            </w:r>
          </w:p>
        </w:tc>
      </w:tr>
      <w:tr w:rsidR="00620E70" w:rsidRPr="00845B5F" w14:paraId="370C886F" w14:textId="77777777" w:rsidTr="00620E70">
        <w:trPr>
          <w:trHeight w:val="284"/>
        </w:trPr>
        <w:tc>
          <w:tcPr>
            <w:tcW w:w="1678" w:type="dxa"/>
            <w:tcMar>
              <w:left w:w="85" w:type="dxa"/>
              <w:right w:w="85" w:type="dxa"/>
            </w:tcMar>
          </w:tcPr>
          <w:p w14:paraId="3AE86B88" w14:textId="77777777" w:rsidR="00620E70" w:rsidRPr="00845B5F" w:rsidRDefault="00620E70" w:rsidP="00620E70">
            <w:pPr>
              <w:jc w:val="both"/>
            </w:pPr>
            <w:r w:rsidRPr="00845B5F">
              <w:lastRenderedPageBreak/>
              <w:t>V (природная пожарная опасность – отсутствует)</w:t>
            </w:r>
          </w:p>
        </w:tc>
        <w:tc>
          <w:tcPr>
            <w:tcW w:w="4320" w:type="dxa"/>
            <w:tcMar>
              <w:left w:w="85" w:type="dxa"/>
              <w:right w:w="85" w:type="dxa"/>
            </w:tcMar>
          </w:tcPr>
          <w:p w14:paraId="01721980" w14:textId="77777777" w:rsidR="00620E70" w:rsidRPr="00845B5F" w:rsidRDefault="00620E70" w:rsidP="00620E70">
            <w:pPr>
              <w:jc w:val="both"/>
            </w:pPr>
            <w:r w:rsidRPr="00845B5F">
              <w:t>Ельники, березняки и осинники долгомошники, ельники сфагновые и приручейные. Ольшаники всех типов.</w:t>
            </w:r>
          </w:p>
        </w:tc>
        <w:tc>
          <w:tcPr>
            <w:tcW w:w="3803" w:type="dxa"/>
            <w:tcMar>
              <w:left w:w="85" w:type="dxa"/>
              <w:right w:w="85" w:type="dxa"/>
            </w:tcMar>
          </w:tcPr>
          <w:p w14:paraId="1148F5DB" w14:textId="77777777" w:rsidR="00620E70" w:rsidRPr="00845B5F" w:rsidRDefault="00620E70" w:rsidP="00620E70">
            <w:pPr>
              <w:jc w:val="both"/>
            </w:pPr>
            <w:r w:rsidRPr="00845B5F">
              <w:t>Возникновение пожара возможно только при особо неблагоприятных условиях (длительная засуха).</w:t>
            </w:r>
          </w:p>
        </w:tc>
      </w:tr>
    </w:tbl>
    <w:p w14:paraId="76DAE04D" w14:textId="77777777" w:rsidR="00620E70" w:rsidRPr="00845B5F" w:rsidRDefault="00620E70" w:rsidP="00620E70">
      <w:pPr>
        <w:jc w:val="both"/>
      </w:pPr>
    </w:p>
    <w:tbl>
      <w:tblPr>
        <w:tblW w:w="0" w:type="auto"/>
        <w:tblLook w:val="04A0" w:firstRow="1" w:lastRow="0" w:firstColumn="1" w:lastColumn="0" w:noHBand="0" w:noVBand="1"/>
      </w:tblPr>
      <w:tblGrid>
        <w:gridCol w:w="1668"/>
        <w:gridCol w:w="8179"/>
      </w:tblGrid>
      <w:tr w:rsidR="00620E70" w:rsidRPr="00845B5F" w14:paraId="3B87A6F1" w14:textId="77777777" w:rsidTr="00620E70">
        <w:trPr>
          <w:trHeight w:val="284"/>
        </w:trPr>
        <w:tc>
          <w:tcPr>
            <w:tcW w:w="1668" w:type="dxa"/>
            <w:shd w:val="clear" w:color="auto" w:fill="auto"/>
          </w:tcPr>
          <w:p w14:paraId="45DBE78D" w14:textId="77777777" w:rsidR="00620E70" w:rsidRPr="00845B5F" w:rsidRDefault="00620E70" w:rsidP="00620E70">
            <w:pPr>
              <w:jc w:val="both"/>
            </w:pPr>
            <w:r w:rsidRPr="00845B5F">
              <w:t>Примечание:</w:t>
            </w:r>
          </w:p>
        </w:tc>
        <w:tc>
          <w:tcPr>
            <w:tcW w:w="8179" w:type="dxa"/>
            <w:shd w:val="clear" w:color="auto" w:fill="auto"/>
          </w:tcPr>
          <w:p w14:paraId="204EF68C" w14:textId="77777777" w:rsidR="00620E70" w:rsidRPr="00845B5F" w:rsidRDefault="00620E70" w:rsidP="00620E70">
            <w:pPr>
              <w:jc w:val="both"/>
            </w:pPr>
            <w:r w:rsidRPr="00845B5F">
              <w:t xml:space="preserve">Пожарная опасность устанавливается на класс выше: </w:t>
            </w:r>
          </w:p>
          <w:p w14:paraId="10552909" w14:textId="77777777" w:rsidR="00620E70" w:rsidRPr="00845B5F" w:rsidRDefault="00620E70" w:rsidP="00620E70">
            <w:pPr>
              <w:jc w:val="both"/>
            </w:pPr>
            <w:r w:rsidRPr="00845B5F">
              <w:t>- для хвойных лесных насаждений, строение которых или другие особенности способствуют переходу низового пожара в верховой (густой высокий подрост хвойных древесных пород, вертикальная сомкнутость полога крон деревьев и кустарников, значительная захламленность и т.п.);</w:t>
            </w:r>
          </w:p>
          <w:p w14:paraId="2E13FF62" w14:textId="77777777" w:rsidR="00620E70" w:rsidRPr="00845B5F" w:rsidRDefault="00620E70" w:rsidP="00620E70">
            <w:pPr>
              <w:jc w:val="both"/>
            </w:pPr>
            <w:r w:rsidRPr="00845B5F">
              <w:t>- для небольших лесных участков на суходолах, окруженных лесными насаждениями повышенной природной пожарной опасности;</w:t>
            </w:r>
          </w:p>
          <w:p w14:paraId="50392685" w14:textId="77777777" w:rsidR="00620E70" w:rsidRPr="00845B5F" w:rsidRDefault="00620E70" w:rsidP="00620E70">
            <w:pPr>
              <w:jc w:val="both"/>
            </w:pPr>
            <w:r w:rsidRPr="00845B5F">
              <w:t>- для лесных участков, примыкающих к автомобильным дорогам общего пользования и к железным дорогам.</w:t>
            </w:r>
          </w:p>
        </w:tc>
      </w:tr>
    </w:tbl>
    <w:p w14:paraId="5E1C313C" w14:textId="77777777" w:rsidR="00620E70" w:rsidRPr="00845B5F" w:rsidRDefault="00620E70" w:rsidP="00620E70">
      <w:pPr>
        <w:jc w:val="both"/>
      </w:pPr>
    </w:p>
    <w:p w14:paraId="7A99A1C9" w14:textId="77777777" w:rsidR="00620E70" w:rsidRPr="00845B5F" w:rsidRDefault="00620E70" w:rsidP="00620E70">
      <w:pPr>
        <w:jc w:val="both"/>
      </w:pPr>
      <w:r w:rsidRPr="00845B5F">
        <w:t>Классификация пожарной опасности в лесах</w:t>
      </w:r>
      <w:r w:rsidRPr="00845B5F">
        <w:br/>
        <w:t>в зависимости от условий погоды</w:t>
      </w:r>
    </w:p>
    <w:p w14:paraId="72E097CC" w14:textId="77777777" w:rsidR="00620E70" w:rsidRPr="00845B5F" w:rsidRDefault="00620E70" w:rsidP="00620E70">
      <w:pPr>
        <w:jc w:val="both"/>
      </w:pPr>
    </w:p>
    <w:p w14:paraId="2D2C7003" w14:textId="77777777" w:rsidR="00620E70" w:rsidRPr="00845B5F" w:rsidRDefault="00620E70" w:rsidP="00620E70">
      <w:pPr>
        <w:jc w:val="both"/>
      </w:pPr>
      <w:r w:rsidRPr="00845B5F">
        <w:t>1. Классификация пожарной опасности в лесах в зависимости от условий погоды определяет степень вероятности (возможности) возникновения и распространения лесных пожаров на соответствующей территории в зависимости от метеорологических условий, влияющих на пожарную опасность лесов.</w:t>
      </w:r>
    </w:p>
    <w:p w14:paraId="1CD1E328" w14:textId="77777777" w:rsidR="00620E70" w:rsidRPr="00845B5F" w:rsidRDefault="00620E70" w:rsidP="00620E70">
      <w:pPr>
        <w:jc w:val="both"/>
      </w:pPr>
      <w:r w:rsidRPr="00845B5F">
        <w:t>2. Для целей классификации (оценки) применяется комплексный показатель, характеризующий метеорологические (погодные) условия.</w:t>
      </w:r>
    </w:p>
    <w:p w14:paraId="3B04349F" w14:textId="77777777" w:rsidR="00620E70" w:rsidRPr="00845B5F" w:rsidRDefault="00620E70" w:rsidP="00620E70">
      <w:pPr>
        <w:jc w:val="both"/>
      </w:pPr>
      <w:r w:rsidRPr="00845B5F">
        <w:t>3. В зависимости от величины комплексного показателя устанавливается класс пожарной опасности в лесах в зависимости от условий погоды.</w:t>
      </w:r>
    </w:p>
    <w:p w14:paraId="2B638F5B" w14:textId="77777777" w:rsidR="00620E70" w:rsidRPr="00845B5F" w:rsidRDefault="00620E70" w:rsidP="00620E70">
      <w:pPr>
        <w:jc w:val="both"/>
      </w:pPr>
      <w:r w:rsidRPr="00845B5F">
        <w:t>Комплексный показатель определяется ежедневно по состоянию на 12 – 14 часов.</w:t>
      </w:r>
    </w:p>
    <w:p w14:paraId="257F5680" w14:textId="77777777" w:rsidR="00620E70" w:rsidRPr="00845B5F" w:rsidRDefault="00620E70" w:rsidP="00620E70">
      <w:pPr>
        <w:jc w:val="both"/>
      </w:pPr>
      <w:r w:rsidRPr="00845B5F">
        <w:t xml:space="preserve">   В субъектах Российской Федерации действуют региональные классы пожарной опасности в лесах в зависимости от условий погоды (далее – региональные классы) табл.2.17.3, которые определяют:</w:t>
      </w:r>
    </w:p>
    <w:p w14:paraId="21262812" w14:textId="77777777" w:rsidR="00620E70" w:rsidRPr="00845B5F" w:rsidRDefault="00620E70" w:rsidP="00620E70">
      <w:pPr>
        <w:jc w:val="both"/>
      </w:pPr>
      <w:r w:rsidRPr="00845B5F">
        <w:t>методику расчета комплексного показателя;</w:t>
      </w:r>
    </w:p>
    <w:p w14:paraId="4FDBFD86" w14:textId="77777777" w:rsidR="00620E70" w:rsidRPr="00845B5F" w:rsidRDefault="00620E70" w:rsidP="00620E70">
      <w:pPr>
        <w:jc w:val="both"/>
      </w:pPr>
      <w:r w:rsidRPr="00845B5F">
        <w:t>границы классов пожарной опасности;</w:t>
      </w:r>
    </w:p>
    <w:p w14:paraId="4599E65B" w14:textId="77777777" w:rsidR="00620E70" w:rsidRPr="00845B5F" w:rsidRDefault="00620E70" w:rsidP="00620E70">
      <w:pPr>
        <w:jc w:val="both"/>
      </w:pPr>
      <w:r w:rsidRPr="00845B5F">
        <w:t>методику учета осадков.</w:t>
      </w:r>
    </w:p>
    <w:p w14:paraId="3C270162" w14:textId="77777777" w:rsidR="00620E70" w:rsidRPr="00845B5F" w:rsidRDefault="00620E70" w:rsidP="00620E70">
      <w:pPr>
        <w:jc w:val="both"/>
      </w:pPr>
      <w:r w:rsidRPr="00845B5F">
        <w:t>Решение о применении региональных классов оформляется приказом Федерального агентства лесного хозяйства и может быть установлено отдельно для разных временных периодов.</w:t>
      </w:r>
    </w:p>
    <w:p w14:paraId="3F6CDBA7" w14:textId="77777777" w:rsidR="00620E70" w:rsidRPr="00845B5F" w:rsidRDefault="00620E70" w:rsidP="00620E70">
      <w:pPr>
        <w:jc w:val="both"/>
      </w:pPr>
      <w:r w:rsidRPr="00845B5F">
        <w:lastRenderedPageBreak/>
        <w:t>5. Для регионов, в которых не установлены региональные классы, действуют федеральные классы пожарной опасности в лесах в зависимости от условий погоды, указанные в таблице .</w:t>
      </w:r>
    </w:p>
    <w:p w14:paraId="4E336158" w14:textId="77777777" w:rsidR="00620E70" w:rsidRPr="00845B5F" w:rsidRDefault="00620E70" w:rsidP="00620E70">
      <w:pPr>
        <w:jc w:val="both"/>
      </w:pPr>
      <w:r w:rsidRPr="00845B5F">
        <w:t>6. Формула расчета класса природной пожарной опасности в лесах в зависимости от условий погоды определяется как сумма произведения температуры воздуха (t°) на разность температур воздуха и точки росы (эта) за n дней без дождя (считая день выпадения более 3 мм осадков первым (1) днем бездождевого периода):</w:t>
      </w:r>
    </w:p>
    <w:p w14:paraId="242A5858" w14:textId="77777777" w:rsidR="00620E70" w:rsidRPr="00845B5F" w:rsidRDefault="00620E70" w:rsidP="00620E70">
      <w:pPr>
        <w:jc w:val="both"/>
      </w:pPr>
      <w:r w:rsidRPr="00845B5F">
        <w:t>1</w:t>
      </w:r>
    </w:p>
    <w:p w14:paraId="078BE69D" w14:textId="77777777" w:rsidR="00620E70" w:rsidRPr="00845B5F" w:rsidRDefault="00620E70" w:rsidP="00620E70">
      <w:pPr>
        <w:jc w:val="both"/>
      </w:pPr>
      <w:r w:rsidRPr="00845B5F">
        <w:t>КП = SUM [t° (t° - эта)]</w:t>
      </w:r>
    </w:p>
    <w:p w14:paraId="1D1AC2D2" w14:textId="77777777" w:rsidR="00620E70" w:rsidRPr="00845B5F" w:rsidRDefault="00620E70" w:rsidP="00620E70">
      <w:pPr>
        <w:jc w:val="both"/>
      </w:pPr>
    </w:p>
    <w:p w14:paraId="26B0A518" w14:textId="77777777" w:rsidR="00620E70" w:rsidRPr="00845B5F" w:rsidRDefault="00620E70" w:rsidP="00620E70">
      <w:pPr>
        <w:jc w:val="both"/>
      </w:pPr>
      <w:r w:rsidRPr="00845B5F">
        <w:t>Таблица 2.17.3</w:t>
      </w:r>
    </w:p>
    <w:p w14:paraId="61BA430A" w14:textId="77777777" w:rsidR="00620E70" w:rsidRPr="00845B5F" w:rsidRDefault="00620E70" w:rsidP="00620E70">
      <w:pPr>
        <w:jc w:val="both"/>
      </w:pPr>
      <w:r w:rsidRPr="00845B5F">
        <w:t>Меры пожарной безопасности в лесах</w:t>
      </w:r>
      <w:r w:rsidRPr="00845B5F">
        <w:br/>
        <w:t>в зависимости от показателей пожарной опасности в лесах</w:t>
      </w:r>
      <w:r w:rsidRPr="00845B5F">
        <w:br/>
        <w:t>по условиям погоды</w:t>
      </w:r>
    </w:p>
    <w:p w14:paraId="41AAAEC0" w14:textId="77777777" w:rsidR="00620E70" w:rsidRPr="00845B5F" w:rsidRDefault="00620E70" w:rsidP="00620E70">
      <w:pPr>
        <w:jc w:val="both"/>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5"/>
        <w:gridCol w:w="3286"/>
        <w:gridCol w:w="3284"/>
      </w:tblGrid>
      <w:tr w:rsidR="00620E70" w:rsidRPr="00845B5F" w14:paraId="50E05095" w14:textId="77777777" w:rsidTr="00620E70">
        <w:trPr>
          <w:trHeight w:val="20"/>
          <w:tblHeader/>
          <w:jc w:val="center"/>
        </w:trPr>
        <w:tc>
          <w:tcPr>
            <w:tcW w:w="1667" w:type="pct"/>
            <w:vAlign w:val="center"/>
          </w:tcPr>
          <w:p w14:paraId="4BFEC69A" w14:textId="77777777" w:rsidR="00620E70" w:rsidRPr="00845B5F" w:rsidRDefault="00620E70" w:rsidP="00620E70">
            <w:pPr>
              <w:jc w:val="both"/>
            </w:pPr>
            <w:r w:rsidRPr="00845B5F">
              <w:t>Класс пожарной опасности в лесах</w:t>
            </w:r>
          </w:p>
        </w:tc>
        <w:tc>
          <w:tcPr>
            <w:tcW w:w="1667" w:type="pct"/>
            <w:vAlign w:val="center"/>
          </w:tcPr>
          <w:p w14:paraId="0815ED65" w14:textId="77777777" w:rsidR="00620E70" w:rsidRPr="00845B5F" w:rsidRDefault="00620E70" w:rsidP="00620E70">
            <w:pPr>
              <w:jc w:val="both"/>
            </w:pPr>
            <w:r w:rsidRPr="00845B5F">
              <w:t xml:space="preserve">Величина комплексного </w:t>
            </w:r>
          </w:p>
          <w:p w14:paraId="4C41014D" w14:textId="77777777" w:rsidR="00620E70" w:rsidRPr="00845B5F" w:rsidRDefault="00620E70" w:rsidP="00620E70">
            <w:pPr>
              <w:jc w:val="both"/>
            </w:pPr>
            <w:r w:rsidRPr="00845B5F">
              <w:t>показателя</w:t>
            </w:r>
          </w:p>
        </w:tc>
        <w:tc>
          <w:tcPr>
            <w:tcW w:w="1667" w:type="pct"/>
            <w:vAlign w:val="center"/>
          </w:tcPr>
          <w:p w14:paraId="74DBB6FE" w14:textId="77777777" w:rsidR="00620E70" w:rsidRPr="00845B5F" w:rsidRDefault="00620E70" w:rsidP="00620E70">
            <w:pPr>
              <w:jc w:val="both"/>
            </w:pPr>
            <w:r w:rsidRPr="00845B5F">
              <w:t xml:space="preserve">Степень пожарной </w:t>
            </w:r>
          </w:p>
          <w:p w14:paraId="2C082E2D" w14:textId="77777777" w:rsidR="00620E70" w:rsidRPr="00845B5F" w:rsidRDefault="00620E70" w:rsidP="00620E70">
            <w:pPr>
              <w:jc w:val="both"/>
            </w:pPr>
            <w:r w:rsidRPr="00845B5F">
              <w:t>опасности</w:t>
            </w:r>
          </w:p>
        </w:tc>
      </w:tr>
      <w:tr w:rsidR="00620E70" w:rsidRPr="00845B5F" w14:paraId="19045FB2" w14:textId="77777777" w:rsidTr="00620E70">
        <w:trPr>
          <w:trHeight w:val="20"/>
          <w:tblHeader/>
          <w:jc w:val="center"/>
        </w:trPr>
        <w:tc>
          <w:tcPr>
            <w:tcW w:w="1667" w:type="pct"/>
            <w:vAlign w:val="center"/>
          </w:tcPr>
          <w:p w14:paraId="488054F9" w14:textId="77777777" w:rsidR="00620E70" w:rsidRPr="00845B5F" w:rsidRDefault="00620E70" w:rsidP="00620E70">
            <w:pPr>
              <w:jc w:val="both"/>
            </w:pPr>
            <w:r w:rsidRPr="00845B5F">
              <w:t>1</w:t>
            </w:r>
          </w:p>
        </w:tc>
        <w:tc>
          <w:tcPr>
            <w:tcW w:w="1667" w:type="pct"/>
            <w:vAlign w:val="center"/>
          </w:tcPr>
          <w:p w14:paraId="7E489D0F" w14:textId="77777777" w:rsidR="00620E70" w:rsidRPr="00845B5F" w:rsidRDefault="00620E70" w:rsidP="00620E70">
            <w:pPr>
              <w:jc w:val="both"/>
            </w:pPr>
            <w:r w:rsidRPr="00845B5F">
              <w:t>2</w:t>
            </w:r>
          </w:p>
        </w:tc>
        <w:tc>
          <w:tcPr>
            <w:tcW w:w="1667" w:type="pct"/>
            <w:vAlign w:val="center"/>
          </w:tcPr>
          <w:p w14:paraId="42BE4907" w14:textId="77777777" w:rsidR="00620E70" w:rsidRPr="00845B5F" w:rsidRDefault="00620E70" w:rsidP="00620E70">
            <w:pPr>
              <w:jc w:val="both"/>
            </w:pPr>
            <w:r w:rsidRPr="00845B5F">
              <w:t>3</w:t>
            </w:r>
          </w:p>
        </w:tc>
      </w:tr>
      <w:tr w:rsidR="00620E70" w:rsidRPr="00845B5F" w14:paraId="17612A25" w14:textId="77777777" w:rsidTr="00620E70">
        <w:trPr>
          <w:trHeight w:val="20"/>
          <w:jc w:val="center"/>
        </w:trPr>
        <w:tc>
          <w:tcPr>
            <w:tcW w:w="1667" w:type="pct"/>
          </w:tcPr>
          <w:p w14:paraId="57D7F472" w14:textId="77777777" w:rsidR="00620E70" w:rsidRPr="00845B5F" w:rsidRDefault="00620E70" w:rsidP="00620E70">
            <w:pPr>
              <w:jc w:val="both"/>
            </w:pPr>
            <w:r w:rsidRPr="00845B5F">
              <w:t>I</w:t>
            </w:r>
          </w:p>
        </w:tc>
        <w:tc>
          <w:tcPr>
            <w:tcW w:w="1667" w:type="pct"/>
          </w:tcPr>
          <w:p w14:paraId="12C9AFE1" w14:textId="77777777" w:rsidR="00620E70" w:rsidRPr="00845B5F" w:rsidRDefault="00620E70" w:rsidP="00620E70">
            <w:pPr>
              <w:jc w:val="both"/>
            </w:pPr>
            <w:r w:rsidRPr="00845B5F">
              <w:t>0 … 300</w:t>
            </w:r>
          </w:p>
        </w:tc>
        <w:tc>
          <w:tcPr>
            <w:tcW w:w="1667" w:type="pct"/>
          </w:tcPr>
          <w:p w14:paraId="5E6D04E2" w14:textId="77777777" w:rsidR="00620E70" w:rsidRPr="00845B5F" w:rsidRDefault="00620E70" w:rsidP="00620E70">
            <w:pPr>
              <w:jc w:val="both"/>
            </w:pPr>
            <w:r w:rsidRPr="00845B5F">
              <w:t>Отсутствует</w:t>
            </w:r>
          </w:p>
        </w:tc>
      </w:tr>
      <w:tr w:rsidR="00620E70" w:rsidRPr="00845B5F" w14:paraId="3EE2F499" w14:textId="77777777" w:rsidTr="00620E70">
        <w:trPr>
          <w:trHeight w:val="20"/>
          <w:jc w:val="center"/>
        </w:trPr>
        <w:tc>
          <w:tcPr>
            <w:tcW w:w="1667" w:type="pct"/>
          </w:tcPr>
          <w:p w14:paraId="059A9155" w14:textId="77777777" w:rsidR="00620E70" w:rsidRPr="00845B5F" w:rsidRDefault="00620E70" w:rsidP="00620E70">
            <w:pPr>
              <w:jc w:val="both"/>
            </w:pPr>
            <w:r w:rsidRPr="00845B5F">
              <w:t>II</w:t>
            </w:r>
          </w:p>
        </w:tc>
        <w:tc>
          <w:tcPr>
            <w:tcW w:w="1667" w:type="pct"/>
          </w:tcPr>
          <w:p w14:paraId="15C60CB9" w14:textId="77777777" w:rsidR="00620E70" w:rsidRPr="00845B5F" w:rsidRDefault="00620E70" w:rsidP="00620E70">
            <w:pPr>
              <w:jc w:val="both"/>
            </w:pPr>
            <w:r w:rsidRPr="00845B5F">
              <w:t>301 … 1000</w:t>
            </w:r>
          </w:p>
        </w:tc>
        <w:tc>
          <w:tcPr>
            <w:tcW w:w="1667" w:type="pct"/>
          </w:tcPr>
          <w:p w14:paraId="69E2DA70" w14:textId="77777777" w:rsidR="00620E70" w:rsidRPr="00845B5F" w:rsidRDefault="00620E70" w:rsidP="00620E70">
            <w:pPr>
              <w:jc w:val="both"/>
            </w:pPr>
            <w:r w:rsidRPr="00845B5F">
              <w:t>Малая</w:t>
            </w:r>
          </w:p>
        </w:tc>
      </w:tr>
      <w:tr w:rsidR="00620E70" w:rsidRPr="00845B5F" w14:paraId="4C4E33D8" w14:textId="77777777" w:rsidTr="00620E70">
        <w:trPr>
          <w:trHeight w:val="20"/>
          <w:jc w:val="center"/>
        </w:trPr>
        <w:tc>
          <w:tcPr>
            <w:tcW w:w="1667" w:type="pct"/>
          </w:tcPr>
          <w:p w14:paraId="23CE595E" w14:textId="77777777" w:rsidR="00620E70" w:rsidRPr="00845B5F" w:rsidRDefault="00620E70" w:rsidP="00620E70">
            <w:pPr>
              <w:jc w:val="both"/>
            </w:pPr>
            <w:r w:rsidRPr="00845B5F">
              <w:t>III</w:t>
            </w:r>
          </w:p>
        </w:tc>
        <w:tc>
          <w:tcPr>
            <w:tcW w:w="1667" w:type="pct"/>
          </w:tcPr>
          <w:p w14:paraId="3E471F13" w14:textId="77777777" w:rsidR="00620E70" w:rsidRPr="00845B5F" w:rsidRDefault="00620E70" w:rsidP="00620E70">
            <w:pPr>
              <w:jc w:val="both"/>
            </w:pPr>
            <w:r w:rsidRPr="00845B5F">
              <w:t>1001 … 4000</w:t>
            </w:r>
          </w:p>
        </w:tc>
        <w:tc>
          <w:tcPr>
            <w:tcW w:w="1667" w:type="pct"/>
          </w:tcPr>
          <w:p w14:paraId="497FF105" w14:textId="77777777" w:rsidR="00620E70" w:rsidRPr="00845B5F" w:rsidRDefault="00620E70" w:rsidP="00620E70">
            <w:pPr>
              <w:jc w:val="both"/>
            </w:pPr>
            <w:r w:rsidRPr="00845B5F">
              <w:t>Средняя</w:t>
            </w:r>
          </w:p>
        </w:tc>
      </w:tr>
      <w:tr w:rsidR="00620E70" w:rsidRPr="00845B5F" w14:paraId="554666AB" w14:textId="77777777" w:rsidTr="00620E70">
        <w:trPr>
          <w:trHeight w:val="20"/>
          <w:jc w:val="center"/>
        </w:trPr>
        <w:tc>
          <w:tcPr>
            <w:tcW w:w="1667" w:type="pct"/>
          </w:tcPr>
          <w:p w14:paraId="6F27B5F0" w14:textId="77777777" w:rsidR="00620E70" w:rsidRPr="00845B5F" w:rsidRDefault="00620E70" w:rsidP="00620E70">
            <w:pPr>
              <w:jc w:val="both"/>
            </w:pPr>
            <w:r w:rsidRPr="00845B5F">
              <w:t>IV</w:t>
            </w:r>
          </w:p>
        </w:tc>
        <w:tc>
          <w:tcPr>
            <w:tcW w:w="1667" w:type="pct"/>
          </w:tcPr>
          <w:p w14:paraId="617BBB89" w14:textId="77777777" w:rsidR="00620E70" w:rsidRPr="00845B5F" w:rsidRDefault="00620E70" w:rsidP="00620E70">
            <w:pPr>
              <w:jc w:val="both"/>
            </w:pPr>
            <w:r w:rsidRPr="00845B5F">
              <w:t>4001 … 10000</w:t>
            </w:r>
          </w:p>
        </w:tc>
        <w:tc>
          <w:tcPr>
            <w:tcW w:w="1667" w:type="pct"/>
          </w:tcPr>
          <w:p w14:paraId="62D660A4" w14:textId="77777777" w:rsidR="00620E70" w:rsidRPr="00845B5F" w:rsidRDefault="00620E70" w:rsidP="00620E70">
            <w:pPr>
              <w:jc w:val="both"/>
            </w:pPr>
            <w:r w:rsidRPr="00845B5F">
              <w:t>Высокая</w:t>
            </w:r>
          </w:p>
        </w:tc>
      </w:tr>
      <w:tr w:rsidR="00620E70" w:rsidRPr="00845B5F" w14:paraId="2C7B1368" w14:textId="77777777" w:rsidTr="00620E70">
        <w:trPr>
          <w:trHeight w:val="20"/>
          <w:jc w:val="center"/>
        </w:trPr>
        <w:tc>
          <w:tcPr>
            <w:tcW w:w="1667" w:type="pct"/>
          </w:tcPr>
          <w:p w14:paraId="08DD87F7" w14:textId="77777777" w:rsidR="00620E70" w:rsidRPr="00845B5F" w:rsidRDefault="00620E70" w:rsidP="00620E70">
            <w:pPr>
              <w:jc w:val="both"/>
            </w:pPr>
            <w:r w:rsidRPr="00845B5F">
              <w:t>V</w:t>
            </w:r>
          </w:p>
        </w:tc>
        <w:tc>
          <w:tcPr>
            <w:tcW w:w="1667" w:type="pct"/>
          </w:tcPr>
          <w:p w14:paraId="35B5BA0A" w14:textId="77777777" w:rsidR="00620E70" w:rsidRPr="00845B5F" w:rsidRDefault="00620E70" w:rsidP="00620E70">
            <w:pPr>
              <w:jc w:val="both"/>
            </w:pPr>
            <w:r w:rsidRPr="00845B5F">
              <w:t>Более 10000</w:t>
            </w:r>
          </w:p>
        </w:tc>
        <w:tc>
          <w:tcPr>
            <w:tcW w:w="1667" w:type="pct"/>
          </w:tcPr>
          <w:p w14:paraId="17AEEB06" w14:textId="77777777" w:rsidR="00620E70" w:rsidRPr="00845B5F" w:rsidRDefault="00620E70" w:rsidP="00620E70">
            <w:pPr>
              <w:jc w:val="both"/>
            </w:pPr>
            <w:r w:rsidRPr="00845B5F">
              <w:t>Чрезвычайная</w:t>
            </w:r>
          </w:p>
        </w:tc>
      </w:tr>
    </w:tbl>
    <w:p w14:paraId="08A4488A" w14:textId="77777777" w:rsidR="00620E70" w:rsidRPr="00845B5F" w:rsidRDefault="00620E70" w:rsidP="00620E70">
      <w:pPr>
        <w:jc w:val="both"/>
      </w:pPr>
    </w:p>
    <w:p w14:paraId="217F7BC0" w14:textId="77777777" w:rsidR="00620E70" w:rsidRPr="00845B5F" w:rsidRDefault="00620E70" w:rsidP="00620E70">
      <w:pPr>
        <w:jc w:val="both"/>
      </w:pPr>
      <w:r w:rsidRPr="00845B5F">
        <w:t>Руководствуясь Приказом Рослесхоза от 27.04.2012 № 174 «Об утверждении нормативов противопожарного устройства лесов», в регламенте определен комплекс противопожарных мероприятий с учетом природных и экономических условий, пирологической характеристики лесов, потенциальных источников огня.</w:t>
      </w:r>
    </w:p>
    <w:p w14:paraId="32BB2F45" w14:textId="77777777" w:rsidR="00620E70" w:rsidRPr="00845B5F" w:rsidRDefault="00620E70" w:rsidP="00620E70">
      <w:pPr>
        <w:jc w:val="both"/>
      </w:pPr>
      <w:r w:rsidRPr="00845B5F">
        <w:t>К мерам противопожарного обустройства лесов относятся:</w:t>
      </w:r>
    </w:p>
    <w:p w14:paraId="52113E96" w14:textId="77777777" w:rsidR="00620E70" w:rsidRPr="00845B5F" w:rsidRDefault="00620E70" w:rsidP="00620E70">
      <w:pPr>
        <w:jc w:val="both"/>
      </w:pPr>
      <w:r w:rsidRPr="00845B5F">
        <w:t xml:space="preserve">реконструкция лесных дорог, предназначенных для охраны лесов от пожаров; </w:t>
      </w:r>
    </w:p>
    <w:p w14:paraId="7A9AD622" w14:textId="77777777" w:rsidR="00620E70" w:rsidRPr="00845B5F" w:rsidRDefault="00620E70" w:rsidP="00620E70">
      <w:pPr>
        <w:jc w:val="both"/>
      </w:pPr>
      <w:r w:rsidRPr="00845B5F">
        <w:t xml:space="preserve">устройство противопожарных минерализованных полос; </w:t>
      </w:r>
    </w:p>
    <w:p w14:paraId="2115C7CC" w14:textId="77777777" w:rsidR="00620E70" w:rsidRPr="00845B5F" w:rsidRDefault="00620E70" w:rsidP="00620E70">
      <w:pPr>
        <w:jc w:val="both"/>
      </w:pPr>
      <w:r w:rsidRPr="00845B5F">
        <w:t xml:space="preserve">прочистка противопожарных  минерализованных полос и их обновление; </w:t>
      </w:r>
    </w:p>
    <w:p w14:paraId="5B9E90E2" w14:textId="77777777" w:rsidR="00620E70" w:rsidRPr="00845B5F" w:rsidRDefault="00620E70" w:rsidP="00620E70">
      <w:pPr>
        <w:jc w:val="both"/>
      </w:pPr>
      <w:r w:rsidRPr="00845B5F">
        <w:t xml:space="preserve">прочистка противопожарных разрывов; </w:t>
      </w:r>
    </w:p>
    <w:p w14:paraId="6D291BA5" w14:textId="77777777" w:rsidR="00620E70" w:rsidRPr="00845B5F" w:rsidRDefault="00620E70" w:rsidP="00620E70">
      <w:pPr>
        <w:jc w:val="both"/>
      </w:pPr>
      <w:r w:rsidRPr="00845B5F">
        <w:t xml:space="preserve">благоустройство зон отдыха граждан, пребывающих в лесах; </w:t>
      </w:r>
    </w:p>
    <w:p w14:paraId="5D167835" w14:textId="77777777" w:rsidR="00620E70" w:rsidRPr="00845B5F" w:rsidRDefault="00620E70" w:rsidP="00620E70">
      <w:pPr>
        <w:jc w:val="both"/>
      </w:pPr>
      <w:r w:rsidRPr="00845B5F">
        <w:t xml:space="preserve">изготовление и установка противопожарных аншлагов и шлагбаумов. </w:t>
      </w:r>
    </w:p>
    <w:p w14:paraId="420E7F6B" w14:textId="77777777" w:rsidR="00620E70" w:rsidRPr="00845B5F" w:rsidRDefault="00620E70" w:rsidP="00620E70">
      <w:pPr>
        <w:jc w:val="both"/>
      </w:pPr>
      <w:r w:rsidRPr="00845B5F">
        <w:t>Объем мероприятий по противопожарному обустройству приведен в таблице 2.17.4.</w:t>
      </w:r>
    </w:p>
    <w:p w14:paraId="413AF081" w14:textId="77777777" w:rsidR="00620E70" w:rsidRPr="00845B5F" w:rsidRDefault="00620E70" w:rsidP="00620E70">
      <w:pPr>
        <w:jc w:val="both"/>
      </w:pPr>
      <w:r w:rsidRPr="00845B5F">
        <w:t>Таблица 2.17.4</w:t>
      </w:r>
    </w:p>
    <w:p w14:paraId="0D296D64" w14:textId="77777777" w:rsidR="00620E70" w:rsidRPr="00845B5F" w:rsidRDefault="00620E70" w:rsidP="00620E70">
      <w:pPr>
        <w:jc w:val="both"/>
      </w:pPr>
      <w:r w:rsidRPr="00845B5F">
        <w:t>Виды и объемы мероприятий по противопожарному устройству лесов</w:t>
      </w:r>
    </w:p>
    <w:p w14:paraId="095657B8" w14:textId="77777777" w:rsidR="00620E70" w:rsidRPr="00845B5F" w:rsidRDefault="00620E70" w:rsidP="00620E70">
      <w:pPr>
        <w:jc w:val="both"/>
      </w:pPr>
    </w:p>
    <w:tbl>
      <w:tblPr>
        <w:tblW w:w="98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6"/>
        <w:gridCol w:w="2814"/>
        <w:gridCol w:w="1134"/>
        <w:gridCol w:w="1496"/>
        <w:gridCol w:w="1448"/>
        <w:gridCol w:w="2259"/>
      </w:tblGrid>
      <w:tr w:rsidR="00620E70" w:rsidRPr="00845B5F" w14:paraId="713985F7" w14:textId="77777777" w:rsidTr="00620E70">
        <w:trPr>
          <w:trHeight w:val="23"/>
          <w:tblHeader/>
        </w:trPr>
        <w:tc>
          <w:tcPr>
            <w:tcW w:w="696" w:type="dxa"/>
            <w:vMerge w:val="restart"/>
            <w:shd w:val="clear" w:color="auto" w:fill="auto"/>
            <w:hideMark/>
          </w:tcPr>
          <w:p w14:paraId="506FDEC5" w14:textId="77777777" w:rsidR="00620E70" w:rsidRPr="00845B5F" w:rsidRDefault="00620E70" w:rsidP="00620E70">
            <w:pPr>
              <w:jc w:val="both"/>
            </w:pPr>
            <w:r w:rsidRPr="00845B5F">
              <w:t>№№ п/п</w:t>
            </w:r>
          </w:p>
        </w:tc>
        <w:tc>
          <w:tcPr>
            <w:tcW w:w="2814" w:type="dxa"/>
            <w:vMerge w:val="restart"/>
            <w:shd w:val="clear" w:color="auto" w:fill="auto"/>
            <w:hideMark/>
          </w:tcPr>
          <w:p w14:paraId="6EC21CDB" w14:textId="77777777" w:rsidR="00620E70" w:rsidRPr="00845B5F" w:rsidRDefault="00620E70" w:rsidP="00620E70">
            <w:pPr>
              <w:jc w:val="both"/>
            </w:pPr>
            <w:r w:rsidRPr="00845B5F">
              <w:t>Меры противопожарного обустройства лесов</w:t>
            </w:r>
          </w:p>
        </w:tc>
        <w:tc>
          <w:tcPr>
            <w:tcW w:w="1134" w:type="dxa"/>
            <w:vMerge w:val="restart"/>
            <w:shd w:val="clear" w:color="auto" w:fill="auto"/>
            <w:hideMark/>
          </w:tcPr>
          <w:p w14:paraId="27D9EFFA" w14:textId="77777777" w:rsidR="00620E70" w:rsidRPr="00845B5F" w:rsidRDefault="00620E70" w:rsidP="00620E70">
            <w:pPr>
              <w:jc w:val="both"/>
            </w:pPr>
            <w:r w:rsidRPr="00845B5F">
              <w:t>Ед. изм.</w:t>
            </w:r>
          </w:p>
        </w:tc>
        <w:tc>
          <w:tcPr>
            <w:tcW w:w="5203" w:type="dxa"/>
            <w:gridSpan w:val="3"/>
            <w:shd w:val="clear" w:color="auto" w:fill="auto"/>
            <w:hideMark/>
          </w:tcPr>
          <w:p w14:paraId="6ED80B61" w14:textId="77777777" w:rsidR="00620E70" w:rsidRPr="00845B5F" w:rsidRDefault="00620E70" w:rsidP="00620E70">
            <w:pPr>
              <w:jc w:val="both"/>
            </w:pPr>
            <w:r w:rsidRPr="00845B5F">
              <w:t>Количество проектируемых мероприятий</w:t>
            </w:r>
          </w:p>
        </w:tc>
      </w:tr>
      <w:tr w:rsidR="00620E70" w:rsidRPr="00845B5F" w14:paraId="19056064" w14:textId="77777777" w:rsidTr="00620E70">
        <w:trPr>
          <w:trHeight w:val="23"/>
          <w:tblHeader/>
        </w:trPr>
        <w:tc>
          <w:tcPr>
            <w:tcW w:w="696" w:type="dxa"/>
            <w:vMerge/>
            <w:hideMark/>
          </w:tcPr>
          <w:p w14:paraId="46D54D24" w14:textId="77777777" w:rsidR="00620E70" w:rsidRPr="00845B5F" w:rsidRDefault="00620E70" w:rsidP="00620E70">
            <w:pPr>
              <w:jc w:val="both"/>
            </w:pPr>
          </w:p>
        </w:tc>
        <w:tc>
          <w:tcPr>
            <w:tcW w:w="2814" w:type="dxa"/>
            <w:vMerge/>
            <w:hideMark/>
          </w:tcPr>
          <w:p w14:paraId="7FFD3404" w14:textId="77777777" w:rsidR="00620E70" w:rsidRPr="00845B5F" w:rsidRDefault="00620E70" w:rsidP="00620E70">
            <w:pPr>
              <w:jc w:val="both"/>
            </w:pPr>
          </w:p>
        </w:tc>
        <w:tc>
          <w:tcPr>
            <w:tcW w:w="1134" w:type="dxa"/>
            <w:vMerge/>
            <w:hideMark/>
          </w:tcPr>
          <w:p w14:paraId="2FC18AC5" w14:textId="77777777" w:rsidR="00620E70" w:rsidRPr="00845B5F" w:rsidRDefault="00620E70" w:rsidP="00620E70">
            <w:pPr>
              <w:jc w:val="both"/>
            </w:pPr>
          </w:p>
        </w:tc>
        <w:tc>
          <w:tcPr>
            <w:tcW w:w="5203" w:type="dxa"/>
            <w:gridSpan w:val="3"/>
            <w:shd w:val="clear" w:color="auto" w:fill="auto"/>
            <w:hideMark/>
          </w:tcPr>
          <w:p w14:paraId="2EF57139" w14:textId="77777777" w:rsidR="00620E70" w:rsidRPr="00845B5F" w:rsidRDefault="00620E70" w:rsidP="00620E70">
            <w:pPr>
              <w:jc w:val="both"/>
            </w:pPr>
            <w:r w:rsidRPr="00845B5F">
              <w:t>Защитные леса</w:t>
            </w:r>
          </w:p>
        </w:tc>
      </w:tr>
      <w:tr w:rsidR="00620E70" w:rsidRPr="00845B5F" w14:paraId="64D7BDD7" w14:textId="77777777" w:rsidTr="00620E70">
        <w:trPr>
          <w:trHeight w:val="23"/>
          <w:tblHeader/>
        </w:trPr>
        <w:tc>
          <w:tcPr>
            <w:tcW w:w="696" w:type="dxa"/>
            <w:vMerge/>
            <w:hideMark/>
          </w:tcPr>
          <w:p w14:paraId="7E4F9725" w14:textId="77777777" w:rsidR="00620E70" w:rsidRPr="00845B5F" w:rsidRDefault="00620E70" w:rsidP="00620E70">
            <w:pPr>
              <w:jc w:val="both"/>
            </w:pPr>
          </w:p>
        </w:tc>
        <w:tc>
          <w:tcPr>
            <w:tcW w:w="2814" w:type="dxa"/>
            <w:vMerge/>
            <w:hideMark/>
          </w:tcPr>
          <w:p w14:paraId="4E6656D5" w14:textId="77777777" w:rsidR="00620E70" w:rsidRPr="00845B5F" w:rsidRDefault="00620E70" w:rsidP="00620E70">
            <w:pPr>
              <w:jc w:val="both"/>
            </w:pPr>
          </w:p>
        </w:tc>
        <w:tc>
          <w:tcPr>
            <w:tcW w:w="1134" w:type="dxa"/>
            <w:vMerge/>
            <w:hideMark/>
          </w:tcPr>
          <w:p w14:paraId="471E14E7" w14:textId="77777777" w:rsidR="00620E70" w:rsidRPr="00845B5F" w:rsidRDefault="00620E70" w:rsidP="00620E70">
            <w:pPr>
              <w:jc w:val="both"/>
            </w:pPr>
          </w:p>
        </w:tc>
        <w:tc>
          <w:tcPr>
            <w:tcW w:w="1496" w:type="dxa"/>
            <w:shd w:val="clear" w:color="auto" w:fill="auto"/>
            <w:hideMark/>
          </w:tcPr>
          <w:p w14:paraId="6814AE7E" w14:textId="77777777" w:rsidR="00620E70" w:rsidRPr="00845B5F" w:rsidRDefault="00620E70" w:rsidP="00620E70">
            <w:pPr>
              <w:jc w:val="both"/>
            </w:pPr>
            <w:r w:rsidRPr="00845B5F">
              <w:t>Норматив на 1000га</w:t>
            </w:r>
          </w:p>
        </w:tc>
        <w:tc>
          <w:tcPr>
            <w:tcW w:w="1448" w:type="dxa"/>
            <w:shd w:val="clear" w:color="auto" w:fill="auto"/>
            <w:hideMark/>
          </w:tcPr>
          <w:p w14:paraId="7C770A09" w14:textId="77777777" w:rsidR="00620E70" w:rsidRPr="00845B5F" w:rsidRDefault="00620E70" w:rsidP="00620E70">
            <w:pPr>
              <w:jc w:val="both"/>
            </w:pPr>
            <w:r w:rsidRPr="00845B5F">
              <w:t>Требуется по нормативам (Запроектировано лесоустройством)</w:t>
            </w:r>
          </w:p>
        </w:tc>
        <w:tc>
          <w:tcPr>
            <w:tcW w:w="2259" w:type="dxa"/>
            <w:shd w:val="clear" w:color="auto" w:fill="auto"/>
            <w:hideMark/>
          </w:tcPr>
          <w:p w14:paraId="7DC8FB8B" w14:textId="77777777" w:rsidR="00620E70" w:rsidRPr="00845B5F" w:rsidRDefault="00620E70" w:rsidP="00620E70">
            <w:pPr>
              <w:jc w:val="both"/>
            </w:pPr>
            <w:r w:rsidRPr="00845B5F">
              <w:t>Проектируется</w:t>
            </w:r>
          </w:p>
          <w:p w14:paraId="22670280" w14:textId="77777777" w:rsidR="00620E70" w:rsidRPr="00845B5F" w:rsidRDefault="00620E70" w:rsidP="00620E70">
            <w:pPr>
              <w:jc w:val="both"/>
            </w:pPr>
            <w:r w:rsidRPr="00845B5F">
              <w:t>(Ежегодный объем)</w:t>
            </w:r>
          </w:p>
        </w:tc>
      </w:tr>
      <w:tr w:rsidR="00620E70" w:rsidRPr="00845B5F" w14:paraId="376F7028" w14:textId="77777777" w:rsidTr="00620E70">
        <w:trPr>
          <w:trHeight w:val="23"/>
          <w:tblHeader/>
        </w:trPr>
        <w:tc>
          <w:tcPr>
            <w:tcW w:w="696" w:type="dxa"/>
            <w:shd w:val="clear" w:color="auto" w:fill="auto"/>
            <w:hideMark/>
          </w:tcPr>
          <w:p w14:paraId="439ADD09" w14:textId="77777777" w:rsidR="00620E70" w:rsidRPr="00845B5F" w:rsidRDefault="00620E70" w:rsidP="00620E70">
            <w:pPr>
              <w:jc w:val="both"/>
            </w:pPr>
            <w:r w:rsidRPr="00845B5F">
              <w:t>1</w:t>
            </w:r>
          </w:p>
        </w:tc>
        <w:tc>
          <w:tcPr>
            <w:tcW w:w="2814" w:type="dxa"/>
            <w:shd w:val="clear" w:color="auto" w:fill="auto"/>
            <w:hideMark/>
          </w:tcPr>
          <w:p w14:paraId="271E8CBF" w14:textId="77777777" w:rsidR="00620E70" w:rsidRPr="00845B5F" w:rsidRDefault="00620E70" w:rsidP="00620E70">
            <w:pPr>
              <w:jc w:val="both"/>
            </w:pPr>
            <w:r w:rsidRPr="00845B5F">
              <w:t>2</w:t>
            </w:r>
          </w:p>
        </w:tc>
        <w:tc>
          <w:tcPr>
            <w:tcW w:w="1134" w:type="dxa"/>
            <w:shd w:val="clear" w:color="auto" w:fill="auto"/>
            <w:hideMark/>
          </w:tcPr>
          <w:p w14:paraId="5A0A3322" w14:textId="77777777" w:rsidR="00620E70" w:rsidRPr="00845B5F" w:rsidRDefault="00620E70" w:rsidP="00620E70">
            <w:pPr>
              <w:jc w:val="both"/>
            </w:pPr>
            <w:r w:rsidRPr="00845B5F">
              <w:t>3</w:t>
            </w:r>
          </w:p>
        </w:tc>
        <w:tc>
          <w:tcPr>
            <w:tcW w:w="1496" w:type="dxa"/>
            <w:shd w:val="clear" w:color="auto" w:fill="auto"/>
            <w:hideMark/>
          </w:tcPr>
          <w:p w14:paraId="54587E96" w14:textId="77777777" w:rsidR="00620E70" w:rsidRPr="00845B5F" w:rsidRDefault="00620E70" w:rsidP="00620E70">
            <w:pPr>
              <w:jc w:val="both"/>
            </w:pPr>
            <w:r w:rsidRPr="00845B5F">
              <w:t>4</w:t>
            </w:r>
          </w:p>
        </w:tc>
        <w:tc>
          <w:tcPr>
            <w:tcW w:w="1448" w:type="dxa"/>
            <w:shd w:val="clear" w:color="auto" w:fill="auto"/>
            <w:hideMark/>
          </w:tcPr>
          <w:p w14:paraId="61FD1529" w14:textId="77777777" w:rsidR="00620E70" w:rsidRPr="00845B5F" w:rsidRDefault="00620E70" w:rsidP="00620E70">
            <w:pPr>
              <w:jc w:val="both"/>
            </w:pPr>
            <w:r w:rsidRPr="00845B5F">
              <w:t>5</w:t>
            </w:r>
          </w:p>
        </w:tc>
        <w:tc>
          <w:tcPr>
            <w:tcW w:w="2259" w:type="dxa"/>
            <w:shd w:val="clear" w:color="auto" w:fill="auto"/>
            <w:hideMark/>
          </w:tcPr>
          <w:p w14:paraId="4521A979" w14:textId="77777777" w:rsidR="00620E70" w:rsidRPr="00845B5F" w:rsidRDefault="00620E70" w:rsidP="00620E70">
            <w:pPr>
              <w:jc w:val="both"/>
            </w:pPr>
            <w:r w:rsidRPr="00845B5F">
              <w:t>7</w:t>
            </w:r>
          </w:p>
        </w:tc>
      </w:tr>
      <w:tr w:rsidR="00620E70" w:rsidRPr="00845B5F" w14:paraId="727F8B60" w14:textId="77777777" w:rsidTr="00620E70">
        <w:trPr>
          <w:trHeight w:val="23"/>
        </w:trPr>
        <w:tc>
          <w:tcPr>
            <w:tcW w:w="696" w:type="dxa"/>
            <w:shd w:val="clear" w:color="auto" w:fill="auto"/>
            <w:hideMark/>
          </w:tcPr>
          <w:p w14:paraId="492E8945" w14:textId="77777777" w:rsidR="00620E70" w:rsidRPr="00845B5F" w:rsidRDefault="00620E70" w:rsidP="00620E70">
            <w:pPr>
              <w:jc w:val="both"/>
            </w:pPr>
            <w:r w:rsidRPr="00845B5F">
              <w:t>1.</w:t>
            </w:r>
          </w:p>
        </w:tc>
        <w:tc>
          <w:tcPr>
            <w:tcW w:w="2814" w:type="dxa"/>
            <w:shd w:val="clear" w:color="auto" w:fill="auto"/>
            <w:hideMark/>
          </w:tcPr>
          <w:p w14:paraId="1954F4A2" w14:textId="77777777" w:rsidR="00620E70" w:rsidRPr="00845B5F" w:rsidRDefault="00620E70" w:rsidP="00620E70">
            <w:pPr>
              <w:jc w:val="both"/>
            </w:pPr>
            <w:r w:rsidRPr="00845B5F">
              <w:t xml:space="preserve">Установка и размещение стендов и других знаков и указателей, </w:t>
            </w:r>
            <w:r w:rsidRPr="00845B5F">
              <w:lastRenderedPageBreak/>
              <w:t>содержащих информацию о мерах пожарной безопасности в лесах, в виде:</w:t>
            </w:r>
          </w:p>
        </w:tc>
        <w:tc>
          <w:tcPr>
            <w:tcW w:w="1134" w:type="dxa"/>
            <w:shd w:val="clear" w:color="auto" w:fill="auto"/>
            <w:hideMark/>
          </w:tcPr>
          <w:p w14:paraId="6B39B926" w14:textId="77777777" w:rsidR="00620E70" w:rsidRPr="00845B5F" w:rsidRDefault="00620E70" w:rsidP="00620E70">
            <w:pPr>
              <w:jc w:val="both"/>
            </w:pPr>
            <w:r w:rsidRPr="00845B5F">
              <w:lastRenderedPageBreak/>
              <w:t> </w:t>
            </w:r>
          </w:p>
        </w:tc>
        <w:tc>
          <w:tcPr>
            <w:tcW w:w="1496" w:type="dxa"/>
            <w:shd w:val="clear" w:color="auto" w:fill="auto"/>
            <w:hideMark/>
          </w:tcPr>
          <w:p w14:paraId="2080DFE4" w14:textId="77777777" w:rsidR="00620E70" w:rsidRPr="00845B5F" w:rsidRDefault="00620E70" w:rsidP="00620E70">
            <w:pPr>
              <w:jc w:val="both"/>
            </w:pPr>
            <w:r w:rsidRPr="00845B5F">
              <w:t> </w:t>
            </w:r>
          </w:p>
        </w:tc>
        <w:tc>
          <w:tcPr>
            <w:tcW w:w="1448" w:type="dxa"/>
            <w:shd w:val="clear" w:color="auto" w:fill="auto"/>
            <w:hideMark/>
          </w:tcPr>
          <w:p w14:paraId="0B19F5B0" w14:textId="77777777" w:rsidR="00620E70" w:rsidRPr="00845B5F" w:rsidRDefault="00620E70" w:rsidP="00620E70">
            <w:pPr>
              <w:jc w:val="both"/>
            </w:pPr>
            <w:r w:rsidRPr="00845B5F">
              <w:t> </w:t>
            </w:r>
          </w:p>
        </w:tc>
        <w:tc>
          <w:tcPr>
            <w:tcW w:w="2259" w:type="dxa"/>
            <w:shd w:val="clear" w:color="auto" w:fill="auto"/>
            <w:hideMark/>
          </w:tcPr>
          <w:p w14:paraId="7DF31BD4" w14:textId="77777777" w:rsidR="00620E70" w:rsidRPr="00845B5F" w:rsidRDefault="00620E70" w:rsidP="00620E70">
            <w:pPr>
              <w:jc w:val="both"/>
            </w:pPr>
            <w:r w:rsidRPr="00845B5F">
              <w:t> </w:t>
            </w:r>
          </w:p>
        </w:tc>
      </w:tr>
      <w:tr w:rsidR="00620E70" w:rsidRPr="00845B5F" w14:paraId="49AC5606" w14:textId="77777777" w:rsidTr="00620E70">
        <w:trPr>
          <w:trHeight w:val="23"/>
        </w:trPr>
        <w:tc>
          <w:tcPr>
            <w:tcW w:w="696" w:type="dxa"/>
            <w:shd w:val="clear" w:color="auto" w:fill="auto"/>
            <w:hideMark/>
          </w:tcPr>
          <w:p w14:paraId="2212C95A" w14:textId="77777777" w:rsidR="00620E70" w:rsidRPr="00845B5F" w:rsidRDefault="00620E70" w:rsidP="00620E70">
            <w:pPr>
              <w:jc w:val="both"/>
            </w:pPr>
            <w:r w:rsidRPr="00845B5F">
              <w:lastRenderedPageBreak/>
              <w:t>1.1.</w:t>
            </w:r>
          </w:p>
        </w:tc>
        <w:tc>
          <w:tcPr>
            <w:tcW w:w="2814" w:type="dxa"/>
            <w:shd w:val="clear" w:color="auto" w:fill="auto"/>
            <w:hideMark/>
          </w:tcPr>
          <w:p w14:paraId="45C355B1" w14:textId="77777777" w:rsidR="00620E70" w:rsidRPr="00845B5F" w:rsidRDefault="00620E70" w:rsidP="00620E70">
            <w:pPr>
              <w:jc w:val="both"/>
            </w:pPr>
            <w:r w:rsidRPr="00845B5F">
              <w:t>стендов</w:t>
            </w:r>
          </w:p>
        </w:tc>
        <w:tc>
          <w:tcPr>
            <w:tcW w:w="1134" w:type="dxa"/>
            <w:shd w:val="clear" w:color="auto" w:fill="auto"/>
            <w:hideMark/>
          </w:tcPr>
          <w:p w14:paraId="71BB3287" w14:textId="77777777" w:rsidR="00620E70" w:rsidRPr="00845B5F" w:rsidRDefault="00620E70" w:rsidP="00620E70">
            <w:pPr>
              <w:jc w:val="both"/>
            </w:pPr>
            <w:r w:rsidRPr="00845B5F">
              <w:t>шт.</w:t>
            </w:r>
          </w:p>
        </w:tc>
        <w:tc>
          <w:tcPr>
            <w:tcW w:w="1496" w:type="dxa"/>
            <w:shd w:val="clear" w:color="auto" w:fill="auto"/>
            <w:hideMark/>
          </w:tcPr>
          <w:p w14:paraId="358E4CF8" w14:textId="77777777" w:rsidR="00620E70" w:rsidRPr="00845B5F" w:rsidRDefault="00620E70" w:rsidP="00620E70">
            <w:pPr>
              <w:jc w:val="both"/>
            </w:pPr>
            <w:r w:rsidRPr="00845B5F">
              <w:t>7</w:t>
            </w:r>
          </w:p>
        </w:tc>
        <w:tc>
          <w:tcPr>
            <w:tcW w:w="1448" w:type="dxa"/>
            <w:shd w:val="clear" w:color="auto" w:fill="auto"/>
            <w:hideMark/>
          </w:tcPr>
          <w:p w14:paraId="2F2B9D89" w14:textId="77777777" w:rsidR="00620E70" w:rsidRPr="00845B5F" w:rsidRDefault="00620E70" w:rsidP="00620E70">
            <w:pPr>
              <w:jc w:val="both"/>
            </w:pPr>
            <w:r w:rsidRPr="00845B5F">
              <w:t>1</w:t>
            </w:r>
          </w:p>
        </w:tc>
        <w:tc>
          <w:tcPr>
            <w:tcW w:w="2259" w:type="dxa"/>
            <w:shd w:val="clear" w:color="auto" w:fill="auto"/>
            <w:hideMark/>
          </w:tcPr>
          <w:p w14:paraId="374769A3" w14:textId="77777777" w:rsidR="00620E70" w:rsidRPr="00845B5F" w:rsidRDefault="00620E70" w:rsidP="00620E70">
            <w:pPr>
              <w:jc w:val="both"/>
            </w:pPr>
            <w:r w:rsidRPr="00845B5F">
              <w:t>-</w:t>
            </w:r>
          </w:p>
        </w:tc>
      </w:tr>
      <w:tr w:rsidR="00620E70" w:rsidRPr="00845B5F" w14:paraId="320D9C88" w14:textId="77777777" w:rsidTr="00620E70">
        <w:trPr>
          <w:trHeight w:val="23"/>
        </w:trPr>
        <w:tc>
          <w:tcPr>
            <w:tcW w:w="696" w:type="dxa"/>
            <w:shd w:val="clear" w:color="auto" w:fill="auto"/>
            <w:hideMark/>
          </w:tcPr>
          <w:p w14:paraId="736D0CC7" w14:textId="77777777" w:rsidR="00620E70" w:rsidRPr="00845B5F" w:rsidRDefault="00620E70" w:rsidP="00620E70">
            <w:pPr>
              <w:jc w:val="both"/>
            </w:pPr>
            <w:r w:rsidRPr="00845B5F">
              <w:t>1.2.</w:t>
            </w:r>
          </w:p>
        </w:tc>
        <w:tc>
          <w:tcPr>
            <w:tcW w:w="2814" w:type="dxa"/>
            <w:shd w:val="clear" w:color="auto" w:fill="auto"/>
            <w:hideMark/>
          </w:tcPr>
          <w:p w14:paraId="39901E03" w14:textId="77777777" w:rsidR="00620E70" w:rsidRPr="00845B5F" w:rsidRDefault="00620E70" w:rsidP="00620E70">
            <w:pPr>
              <w:jc w:val="both"/>
            </w:pPr>
            <w:r w:rsidRPr="00845B5F">
              <w:t>плакатов</w:t>
            </w:r>
          </w:p>
        </w:tc>
        <w:tc>
          <w:tcPr>
            <w:tcW w:w="1134" w:type="dxa"/>
            <w:shd w:val="clear" w:color="auto" w:fill="auto"/>
            <w:hideMark/>
          </w:tcPr>
          <w:p w14:paraId="68DC2C55" w14:textId="77777777" w:rsidR="00620E70" w:rsidRPr="00845B5F" w:rsidRDefault="00620E70" w:rsidP="00620E70">
            <w:pPr>
              <w:jc w:val="both"/>
            </w:pPr>
            <w:r w:rsidRPr="00845B5F">
              <w:t>шт.</w:t>
            </w:r>
          </w:p>
        </w:tc>
        <w:tc>
          <w:tcPr>
            <w:tcW w:w="1496" w:type="dxa"/>
            <w:shd w:val="clear" w:color="auto" w:fill="auto"/>
            <w:hideMark/>
          </w:tcPr>
          <w:p w14:paraId="619DB183" w14:textId="77777777" w:rsidR="00620E70" w:rsidRPr="00845B5F" w:rsidRDefault="00620E70" w:rsidP="00620E70">
            <w:pPr>
              <w:jc w:val="both"/>
            </w:pPr>
            <w:r w:rsidRPr="00845B5F">
              <w:t>66</w:t>
            </w:r>
          </w:p>
        </w:tc>
        <w:tc>
          <w:tcPr>
            <w:tcW w:w="1448" w:type="dxa"/>
            <w:shd w:val="clear" w:color="auto" w:fill="auto"/>
            <w:hideMark/>
          </w:tcPr>
          <w:p w14:paraId="79AFD95C" w14:textId="77777777" w:rsidR="00620E70" w:rsidRPr="00845B5F" w:rsidRDefault="00620E70" w:rsidP="00620E70">
            <w:pPr>
              <w:jc w:val="both"/>
            </w:pPr>
            <w:r w:rsidRPr="00845B5F">
              <w:t>35</w:t>
            </w:r>
          </w:p>
        </w:tc>
        <w:tc>
          <w:tcPr>
            <w:tcW w:w="2259" w:type="dxa"/>
            <w:shd w:val="clear" w:color="auto" w:fill="auto"/>
            <w:hideMark/>
          </w:tcPr>
          <w:p w14:paraId="6A329867" w14:textId="77777777" w:rsidR="00620E70" w:rsidRPr="00845B5F" w:rsidRDefault="00620E70" w:rsidP="00620E70">
            <w:pPr>
              <w:jc w:val="both"/>
            </w:pPr>
            <w:r w:rsidRPr="00845B5F">
              <w:t>-</w:t>
            </w:r>
          </w:p>
        </w:tc>
      </w:tr>
      <w:tr w:rsidR="00620E70" w:rsidRPr="00845B5F" w14:paraId="0D3905D5" w14:textId="77777777" w:rsidTr="00620E70">
        <w:trPr>
          <w:trHeight w:val="23"/>
        </w:trPr>
        <w:tc>
          <w:tcPr>
            <w:tcW w:w="696" w:type="dxa"/>
            <w:shd w:val="clear" w:color="auto" w:fill="auto"/>
            <w:hideMark/>
          </w:tcPr>
          <w:p w14:paraId="4F3AE393" w14:textId="77777777" w:rsidR="00620E70" w:rsidRPr="00845B5F" w:rsidRDefault="00620E70" w:rsidP="00620E70">
            <w:pPr>
              <w:jc w:val="both"/>
            </w:pPr>
            <w:r w:rsidRPr="00845B5F">
              <w:t>1.3.</w:t>
            </w:r>
          </w:p>
        </w:tc>
        <w:tc>
          <w:tcPr>
            <w:tcW w:w="2814" w:type="dxa"/>
            <w:shd w:val="clear" w:color="auto" w:fill="auto"/>
            <w:hideMark/>
          </w:tcPr>
          <w:p w14:paraId="213953E6" w14:textId="77777777" w:rsidR="00620E70" w:rsidRPr="00845B5F" w:rsidRDefault="00620E70" w:rsidP="00620E70">
            <w:pPr>
              <w:jc w:val="both"/>
            </w:pPr>
            <w:r w:rsidRPr="00845B5F">
              <w:t>объявлений (аншлагов) и других знаков и указателей</w:t>
            </w:r>
          </w:p>
        </w:tc>
        <w:tc>
          <w:tcPr>
            <w:tcW w:w="1134" w:type="dxa"/>
            <w:shd w:val="clear" w:color="auto" w:fill="auto"/>
            <w:hideMark/>
          </w:tcPr>
          <w:p w14:paraId="2F545BB3" w14:textId="77777777" w:rsidR="00620E70" w:rsidRPr="00845B5F" w:rsidRDefault="00620E70" w:rsidP="00620E70">
            <w:pPr>
              <w:jc w:val="both"/>
            </w:pPr>
            <w:r w:rsidRPr="00845B5F">
              <w:t>шт.</w:t>
            </w:r>
          </w:p>
        </w:tc>
        <w:tc>
          <w:tcPr>
            <w:tcW w:w="1496" w:type="dxa"/>
            <w:shd w:val="clear" w:color="auto" w:fill="auto"/>
            <w:hideMark/>
          </w:tcPr>
          <w:p w14:paraId="524E9DE5" w14:textId="77777777" w:rsidR="00620E70" w:rsidRPr="00845B5F" w:rsidRDefault="00620E70" w:rsidP="00620E70">
            <w:pPr>
              <w:jc w:val="both"/>
            </w:pPr>
            <w:r w:rsidRPr="00845B5F">
              <w:t>198</w:t>
            </w:r>
          </w:p>
        </w:tc>
        <w:tc>
          <w:tcPr>
            <w:tcW w:w="1448" w:type="dxa"/>
            <w:shd w:val="clear" w:color="auto" w:fill="auto"/>
            <w:hideMark/>
          </w:tcPr>
          <w:p w14:paraId="2D0C390D" w14:textId="77777777" w:rsidR="00620E70" w:rsidRPr="00845B5F" w:rsidRDefault="00620E70" w:rsidP="00620E70">
            <w:pPr>
              <w:jc w:val="both"/>
            </w:pPr>
            <w:r w:rsidRPr="00845B5F">
              <w:t>35</w:t>
            </w:r>
          </w:p>
        </w:tc>
        <w:tc>
          <w:tcPr>
            <w:tcW w:w="2259" w:type="dxa"/>
            <w:shd w:val="clear" w:color="auto" w:fill="auto"/>
            <w:hideMark/>
          </w:tcPr>
          <w:p w14:paraId="48F57FEA" w14:textId="77777777" w:rsidR="00620E70" w:rsidRPr="00845B5F" w:rsidRDefault="00620E70" w:rsidP="00620E70">
            <w:pPr>
              <w:jc w:val="both"/>
            </w:pPr>
            <w:r w:rsidRPr="00845B5F">
              <w:t xml:space="preserve">              13</w:t>
            </w:r>
          </w:p>
        </w:tc>
      </w:tr>
      <w:tr w:rsidR="00620E70" w:rsidRPr="00845B5F" w14:paraId="58D7006F" w14:textId="77777777" w:rsidTr="00620E70">
        <w:trPr>
          <w:trHeight w:val="23"/>
        </w:trPr>
        <w:tc>
          <w:tcPr>
            <w:tcW w:w="696" w:type="dxa"/>
            <w:shd w:val="clear" w:color="auto" w:fill="auto"/>
            <w:hideMark/>
          </w:tcPr>
          <w:p w14:paraId="5FA17D57" w14:textId="77777777" w:rsidR="00620E70" w:rsidRPr="00845B5F" w:rsidRDefault="00620E70" w:rsidP="00620E70">
            <w:pPr>
              <w:jc w:val="both"/>
            </w:pPr>
            <w:r w:rsidRPr="00845B5F">
              <w:t>2.</w:t>
            </w:r>
          </w:p>
        </w:tc>
        <w:tc>
          <w:tcPr>
            <w:tcW w:w="2814" w:type="dxa"/>
            <w:shd w:val="clear" w:color="auto" w:fill="auto"/>
            <w:hideMark/>
          </w:tcPr>
          <w:p w14:paraId="51525EF3" w14:textId="77777777" w:rsidR="00620E70" w:rsidRPr="00845B5F" w:rsidRDefault="00620E70" w:rsidP="00620E70">
            <w:pPr>
              <w:jc w:val="both"/>
            </w:pPr>
            <w:r w:rsidRPr="00845B5F">
              <w:t>Благоустройство зон отдыха граждан, пребывающих в лесах, в соответствии со статьей 11 Лесного кодекса Российской Федерации</w:t>
            </w:r>
          </w:p>
        </w:tc>
        <w:tc>
          <w:tcPr>
            <w:tcW w:w="1134" w:type="dxa"/>
            <w:shd w:val="clear" w:color="auto" w:fill="auto"/>
            <w:hideMark/>
          </w:tcPr>
          <w:p w14:paraId="60118324" w14:textId="77777777" w:rsidR="00620E70" w:rsidRPr="00845B5F" w:rsidRDefault="00620E70" w:rsidP="00620E70">
            <w:pPr>
              <w:jc w:val="both"/>
            </w:pPr>
            <w:r w:rsidRPr="00845B5F">
              <w:t>шт.</w:t>
            </w:r>
          </w:p>
        </w:tc>
        <w:tc>
          <w:tcPr>
            <w:tcW w:w="1496" w:type="dxa"/>
            <w:shd w:val="clear" w:color="auto" w:fill="auto"/>
            <w:hideMark/>
          </w:tcPr>
          <w:p w14:paraId="1AE0E761" w14:textId="77777777" w:rsidR="00620E70" w:rsidRPr="00845B5F" w:rsidRDefault="00620E70" w:rsidP="00620E70">
            <w:pPr>
              <w:jc w:val="both"/>
            </w:pPr>
            <w:r w:rsidRPr="00845B5F">
              <w:t>99</w:t>
            </w:r>
          </w:p>
        </w:tc>
        <w:tc>
          <w:tcPr>
            <w:tcW w:w="1448" w:type="dxa"/>
            <w:shd w:val="clear" w:color="auto" w:fill="auto"/>
            <w:hideMark/>
          </w:tcPr>
          <w:p w14:paraId="41192BE9" w14:textId="77777777" w:rsidR="00620E70" w:rsidRPr="00845B5F" w:rsidRDefault="00620E70" w:rsidP="00620E70">
            <w:pPr>
              <w:jc w:val="both"/>
            </w:pPr>
            <w:r w:rsidRPr="00845B5F">
              <w:t>5</w:t>
            </w:r>
          </w:p>
        </w:tc>
        <w:tc>
          <w:tcPr>
            <w:tcW w:w="2259" w:type="dxa"/>
            <w:shd w:val="clear" w:color="auto" w:fill="auto"/>
            <w:hideMark/>
          </w:tcPr>
          <w:p w14:paraId="7DB661E8" w14:textId="77777777" w:rsidR="00620E70" w:rsidRPr="00845B5F" w:rsidRDefault="00620E70" w:rsidP="00620E70">
            <w:pPr>
              <w:jc w:val="both"/>
            </w:pPr>
            <w:r w:rsidRPr="00845B5F">
              <w:t xml:space="preserve">               6</w:t>
            </w:r>
          </w:p>
        </w:tc>
      </w:tr>
      <w:tr w:rsidR="00620E70" w:rsidRPr="00845B5F" w14:paraId="7741DBCE" w14:textId="77777777" w:rsidTr="00620E70">
        <w:trPr>
          <w:trHeight w:val="23"/>
        </w:trPr>
        <w:tc>
          <w:tcPr>
            <w:tcW w:w="696" w:type="dxa"/>
            <w:shd w:val="clear" w:color="auto" w:fill="auto"/>
            <w:hideMark/>
          </w:tcPr>
          <w:p w14:paraId="4B38859B" w14:textId="77777777" w:rsidR="00620E70" w:rsidRPr="00845B5F" w:rsidRDefault="00620E70" w:rsidP="00620E70">
            <w:pPr>
              <w:jc w:val="both"/>
            </w:pPr>
            <w:r w:rsidRPr="00845B5F">
              <w:t>3.</w:t>
            </w:r>
          </w:p>
        </w:tc>
        <w:tc>
          <w:tcPr>
            <w:tcW w:w="2814" w:type="dxa"/>
            <w:shd w:val="clear" w:color="auto" w:fill="auto"/>
            <w:hideMark/>
          </w:tcPr>
          <w:p w14:paraId="526A58A2" w14:textId="77777777" w:rsidR="00620E70" w:rsidRPr="00845B5F" w:rsidRDefault="00620E70" w:rsidP="00620E70">
            <w:pPr>
              <w:jc w:val="both"/>
            </w:pPr>
            <w:r w:rsidRPr="00845B5F">
              <w:t>Установка и эксплуатация шлагбаумов, устройство преград, обеспечивающих ограничение пребывания граждан в лесах в целях обеспечения пожарной безопасности</w:t>
            </w:r>
          </w:p>
        </w:tc>
        <w:tc>
          <w:tcPr>
            <w:tcW w:w="1134" w:type="dxa"/>
            <w:shd w:val="clear" w:color="auto" w:fill="auto"/>
            <w:hideMark/>
          </w:tcPr>
          <w:p w14:paraId="54D72A13" w14:textId="77777777" w:rsidR="00620E70" w:rsidRPr="00845B5F" w:rsidRDefault="00620E70" w:rsidP="00620E70">
            <w:pPr>
              <w:jc w:val="both"/>
            </w:pPr>
            <w:r w:rsidRPr="00845B5F">
              <w:t>шт.</w:t>
            </w:r>
          </w:p>
        </w:tc>
        <w:tc>
          <w:tcPr>
            <w:tcW w:w="1496" w:type="dxa"/>
            <w:shd w:val="clear" w:color="auto" w:fill="auto"/>
            <w:hideMark/>
          </w:tcPr>
          <w:p w14:paraId="5D75F1F8" w14:textId="77777777" w:rsidR="00620E70" w:rsidRPr="00845B5F" w:rsidRDefault="00620E70" w:rsidP="00620E70">
            <w:pPr>
              <w:jc w:val="both"/>
              <w:rPr>
                <w:lang w:val="en-US"/>
              </w:rPr>
            </w:pPr>
            <w:r w:rsidRPr="00845B5F">
              <w:t>119</w:t>
            </w:r>
          </w:p>
        </w:tc>
        <w:tc>
          <w:tcPr>
            <w:tcW w:w="1448" w:type="dxa"/>
            <w:shd w:val="clear" w:color="auto" w:fill="auto"/>
            <w:hideMark/>
          </w:tcPr>
          <w:p w14:paraId="10D0937C" w14:textId="77777777" w:rsidR="00620E70" w:rsidRPr="00845B5F" w:rsidRDefault="00620E70" w:rsidP="00620E70">
            <w:pPr>
              <w:jc w:val="both"/>
            </w:pPr>
            <w:r w:rsidRPr="00845B5F">
              <w:t>7</w:t>
            </w:r>
          </w:p>
        </w:tc>
        <w:tc>
          <w:tcPr>
            <w:tcW w:w="2259" w:type="dxa"/>
            <w:shd w:val="clear" w:color="auto" w:fill="auto"/>
            <w:hideMark/>
          </w:tcPr>
          <w:p w14:paraId="2CB6AE1A" w14:textId="77777777" w:rsidR="00620E70" w:rsidRPr="00845B5F" w:rsidRDefault="00620E70" w:rsidP="00620E70">
            <w:pPr>
              <w:jc w:val="both"/>
            </w:pPr>
            <w:r w:rsidRPr="00845B5F">
              <w:t xml:space="preserve">                7</w:t>
            </w:r>
          </w:p>
        </w:tc>
      </w:tr>
      <w:tr w:rsidR="00620E70" w:rsidRPr="00845B5F" w14:paraId="4DA4EC62" w14:textId="77777777" w:rsidTr="00620E70">
        <w:trPr>
          <w:trHeight w:val="23"/>
        </w:trPr>
        <w:tc>
          <w:tcPr>
            <w:tcW w:w="696" w:type="dxa"/>
            <w:shd w:val="clear" w:color="auto" w:fill="auto"/>
            <w:hideMark/>
          </w:tcPr>
          <w:p w14:paraId="349A6F2A" w14:textId="77777777" w:rsidR="00620E70" w:rsidRPr="00845B5F" w:rsidRDefault="00620E70" w:rsidP="00620E70">
            <w:pPr>
              <w:jc w:val="both"/>
            </w:pPr>
            <w:r w:rsidRPr="00845B5F">
              <w:t>4.</w:t>
            </w:r>
          </w:p>
        </w:tc>
        <w:tc>
          <w:tcPr>
            <w:tcW w:w="2814" w:type="dxa"/>
            <w:shd w:val="clear" w:color="auto" w:fill="auto"/>
            <w:hideMark/>
          </w:tcPr>
          <w:p w14:paraId="23A76584" w14:textId="77777777" w:rsidR="00620E70" w:rsidRPr="00845B5F" w:rsidRDefault="00620E70" w:rsidP="00620E70">
            <w:pPr>
              <w:jc w:val="both"/>
            </w:pPr>
            <w:r w:rsidRPr="00845B5F">
              <w:t>Лесные дороги, предназначенные для охраны лесов от пожаров</w:t>
            </w:r>
          </w:p>
        </w:tc>
        <w:tc>
          <w:tcPr>
            <w:tcW w:w="1134" w:type="dxa"/>
            <w:shd w:val="clear" w:color="auto" w:fill="auto"/>
            <w:hideMark/>
          </w:tcPr>
          <w:p w14:paraId="67EE48D3" w14:textId="77777777" w:rsidR="00620E70" w:rsidRPr="00845B5F" w:rsidRDefault="00620E70" w:rsidP="00620E70">
            <w:pPr>
              <w:jc w:val="both"/>
            </w:pPr>
            <w:r w:rsidRPr="00845B5F">
              <w:t> </w:t>
            </w:r>
          </w:p>
        </w:tc>
        <w:tc>
          <w:tcPr>
            <w:tcW w:w="1496" w:type="dxa"/>
            <w:shd w:val="clear" w:color="auto" w:fill="auto"/>
            <w:hideMark/>
          </w:tcPr>
          <w:p w14:paraId="3B6CB89E" w14:textId="77777777" w:rsidR="00620E70" w:rsidRPr="00845B5F" w:rsidRDefault="00620E70" w:rsidP="00620E70">
            <w:pPr>
              <w:jc w:val="both"/>
            </w:pPr>
            <w:r w:rsidRPr="00845B5F">
              <w:t> </w:t>
            </w:r>
          </w:p>
        </w:tc>
        <w:tc>
          <w:tcPr>
            <w:tcW w:w="1448" w:type="dxa"/>
            <w:shd w:val="clear" w:color="auto" w:fill="auto"/>
            <w:hideMark/>
          </w:tcPr>
          <w:p w14:paraId="54F369CD" w14:textId="77777777" w:rsidR="00620E70" w:rsidRPr="00845B5F" w:rsidRDefault="00620E70" w:rsidP="00620E70">
            <w:pPr>
              <w:jc w:val="both"/>
            </w:pPr>
            <w:r w:rsidRPr="00845B5F">
              <w:t> </w:t>
            </w:r>
          </w:p>
        </w:tc>
        <w:tc>
          <w:tcPr>
            <w:tcW w:w="2259" w:type="dxa"/>
            <w:shd w:val="clear" w:color="auto" w:fill="auto"/>
            <w:hideMark/>
          </w:tcPr>
          <w:p w14:paraId="192EC69A" w14:textId="77777777" w:rsidR="00620E70" w:rsidRPr="00845B5F" w:rsidRDefault="00620E70" w:rsidP="00620E70">
            <w:pPr>
              <w:jc w:val="both"/>
            </w:pPr>
            <w:r w:rsidRPr="00845B5F">
              <w:t> </w:t>
            </w:r>
          </w:p>
          <w:p w14:paraId="3285AF5A" w14:textId="77777777" w:rsidR="00620E70" w:rsidRPr="00845B5F" w:rsidRDefault="00620E70" w:rsidP="00620E70">
            <w:pPr>
              <w:jc w:val="both"/>
            </w:pPr>
            <w:r w:rsidRPr="00845B5F">
              <w:t>-</w:t>
            </w:r>
          </w:p>
        </w:tc>
      </w:tr>
      <w:tr w:rsidR="00620E70" w:rsidRPr="00845B5F" w14:paraId="765C47B8" w14:textId="77777777" w:rsidTr="00620E70">
        <w:trPr>
          <w:trHeight w:val="23"/>
        </w:trPr>
        <w:tc>
          <w:tcPr>
            <w:tcW w:w="696" w:type="dxa"/>
            <w:shd w:val="clear" w:color="auto" w:fill="auto"/>
            <w:hideMark/>
          </w:tcPr>
          <w:p w14:paraId="4B0D3987" w14:textId="77777777" w:rsidR="00620E70" w:rsidRPr="00845B5F" w:rsidRDefault="00620E70" w:rsidP="00620E70">
            <w:pPr>
              <w:jc w:val="both"/>
            </w:pPr>
            <w:r w:rsidRPr="00845B5F">
              <w:t>4.1.</w:t>
            </w:r>
          </w:p>
        </w:tc>
        <w:tc>
          <w:tcPr>
            <w:tcW w:w="2814" w:type="dxa"/>
            <w:shd w:val="clear" w:color="auto" w:fill="auto"/>
            <w:hideMark/>
          </w:tcPr>
          <w:p w14:paraId="5564C649" w14:textId="77777777" w:rsidR="00620E70" w:rsidRPr="00845B5F" w:rsidRDefault="00620E70" w:rsidP="00620E70">
            <w:pPr>
              <w:jc w:val="both"/>
            </w:pPr>
            <w:r w:rsidRPr="00845B5F">
              <w:t>строительство</w:t>
            </w:r>
          </w:p>
        </w:tc>
        <w:tc>
          <w:tcPr>
            <w:tcW w:w="1134" w:type="dxa"/>
            <w:shd w:val="clear" w:color="auto" w:fill="auto"/>
            <w:hideMark/>
          </w:tcPr>
          <w:p w14:paraId="1617BAFC" w14:textId="77777777" w:rsidR="00620E70" w:rsidRPr="00845B5F" w:rsidRDefault="00620E70" w:rsidP="00620E70">
            <w:pPr>
              <w:jc w:val="both"/>
            </w:pPr>
            <w:r w:rsidRPr="00845B5F">
              <w:t>км</w:t>
            </w:r>
          </w:p>
        </w:tc>
        <w:tc>
          <w:tcPr>
            <w:tcW w:w="1496" w:type="dxa"/>
            <w:shd w:val="clear" w:color="auto" w:fill="auto"/>
            <w:hideMark/>
          </w:tcPr>
          <w:p w14:paraId="276D0E92" w14:textId="77777777" w:rsidR="00620E70" w:rsidRPr="00845B5F" w:rsidRDefault="00620E70" w:rsidP="00620E70">
            <w:pPr>
              <w:jc w:val="both"/>
              <w:rPr>
                <w:lang w:val="en-US"/>
              </w:rPr>
            </w:pPr>
            <w:r w:rsidRPr="00845B5F">
              <w:rPr>
                <w:lang w:val="en-US"/>
              </w:rPr>
              <w:t>19,8</w:t>
            </w:r>
          </w:p>
        </w:tc>
        <w:tc>
          <w:tcPr>
            <w:tcW w:w="1448" w:type="dxa"/>
            <w:shd w:val="clear" w:color="auto" w:fill="auto"/>
            <w:hideMark/>
          </w:tcPr>
          <w:p w14:paraId="1DD4B349" w14:textId="77777777" w:rsidR="00620E70" w:rsidRPr="00845B5F" w:rsidRDefault="00620E70" w:rsidP="00620E70">
            <w:pPr>
              <w:jc w:val="both"/>
            </w:pPr>
            <w:r w:rsidRPr="00845B5F">
              <w:t>35</w:t>
            </w:r>
          </w:p>
        </w:tc>
        <w:tc>
          <w:tcPr>
            <w:tcW w:w="2259" w:type="dxa"/>
            <w:shd w:val="clear" w:color="auto" w:fill="auto"/>
            <w:hideMark/>
          </w:tcPr>
          <w:p w14:paraId="03EEAC7F" w14:textId="77777777" w:rsidR="00620E70" w:rsidRPr="00845B5F" w:rsidRDefault="00620E70" w:rsidP="00620E70">
            <w:pPr>
              <w:jc w:val="both"/>
            </w:pPr>
            <w:r w:rsidRPr="00845B5F">
              <w:t>20</w:t>
            </w:r>
          </w:p>
        </w:tc>
      </w:tr>
      <w:tr w:rsidR="00620E70" w:rsidRPr="00845B5F" w14:paraId="4ABAADA8" w14:textId="77777777" w:rsidTr="00620E70">
        <w:trPr>
          <w:trHeight w:val="23"/>
        </w:trPr>
        <w:tc>
          <w:tcPr>
            <w:tcW w:w="696" w:type="dxa"/>
            <w:shd w:val="clear" w:color="auto" w:fill="auto"/>
            <w:hideMark/>
          </w:tcPr>
          <w:p w14:paraId="4D3857E7" w14:textId="77777777" w:rsidR="00620E70" w:rsidRPr="00845B5F" w:rsidRDefault="00620E70" w:rsidP="00620E70">
            <w:pPr>
              <w:jc w:val="both"/>
            </w:pPr>
            <w:r w:rsidRPr="00845B5F">
              <w:t>4.2.</w:t>
            </w:r>
          </w:p>
        </w:tc>
        <w:tc>
          <w:tcPr>
            <w:tcW w:w="2814" w:type="dxa"/>
            <w:shd w:val="clear" w:color="auto" w:fill="auto"/>
            <w:hideMark/>
          </w:tcPr>
          <w:p w14:paraId="05910EB7" w14:textId="77777777" w:rsidR="00620E70" w:rsidRPr="00845B5F" w:rsidRDefault="00620E70" w:rsidP="00620E70">
            <w:pPr>
              <w:jc w:val="both"/>
            </w:pPr>
            <w:r w:rsidRPr="00845B5F">
              <w:t>реконструкция</w:t>
            </w:r>
          </w:p>
        </w:tc>
        <w:tc>
          <w:tcPr>
            <w:tcW w:w="1134" w:type="dxa"/>
            <w:shd w:val="clear" w:color="auto" w:fill="auto"/>
            <w:hideMark/>
          </w:tcPr>
          <w:p w14:paraId="28EE3522" w14:textId="77777777" w:rsidR="00620E70" w:rsidRPr="00845B5F" w:rsidRDefault="00620E70" w:rsidP="00620E70">
            <w:pPr>
              <w:jc w:val="both"/>
            </w:pPr>
            <w:r w:rsidRPr="00845B5F">
              <w:t xml:space="preserve">км </w:t>
            </w:r>
          </w:p>
        </w:tc>
        <w:tc>
          <w:tcPr>
            <w:tcW w:w="1496" w:type="dxa"/>
            <w:shd w:val="clear" w:color="auto" w:fill="auto"/>
            <w:hideMark/>
          </w:tcPr>
          <w:p w14:paraId="55792B19" w14:textId="77777777" w:rsidR="00620E70" w:rsidRPr="00845B5F" w:rsidRDefault="00620E70" w:rsidP="00620E70">
            <w:pPr>
              <w:jc w:val="both"/>
              <w:rPr>
                <w:lang w:val="en-US"/>
              </w:rPr>
            </w:pPr>
            <w:r w:rsidRPr="00845B5F">
              <w:rPr>
                <w:lang w:val="en-US"/>
              </w:rPr>
              <w:t>13,2</w:t>
            </w:r>
          </w:p>
        </w:tc>
        <w:tc>
          <w:tcPr>
            <w:tcW w:w="1448" w:type="dxa"/>
            <w:shd w:val="clear" w:color="auto" w:fill="auto"/>
            <w:hideMark/>
          </w:tcPr>
          <w:p w14:paraId="24773E71" w14:textId="77777777" w:rsidR="00620E70" w:rsidRPr="00845B5F" w:rsidRDefault="00620E70" w:rsidP="00620E70">
            <w:pPr>
              <w:jc w:val="both"/>
            </w:pPr>
            <w:r w:rsidRPr="00845B5F">
              <w:t>35</w:t>
            </w:r>
          </w:p>
        </w:tc>
        <w:tc>
          <w:tcPr>
            <w:tcW w:w="2259" w:type="dxa"/>
            <w:shd w:val="clear" w:color="auto" w:fill="auto"/>
            <w:hideMark/>
          </w:tcPr>
          <w:p w14:paraId="0DA33F29" w14:textId="77777777" w:rsidR="00620E70" w:rsidRPr="00845B5F" w:rsidRDefault="00620E70" w:rsidP="00620E70">
            <w:pPr>
              <w:jc w:val="both"/>
            </w:pPr>
            <w:r w:rsidRPr="00845B5F">
              <w:t>-</w:t>
            </w:r>
          </w:p>
        </w:tc>
      </w:tr>
      <w:tr w:rsidR="00620E70" w:rsidRPr="00845B5F" w14:paraId="66A0EF02" w14:textId="77777777" w:rsidTr="00620E70">
        <w:trPr>
          <w:trHeight w:val="23"/>
        </w:trPr>
        <w:tc>
          <w:tcPr>
            <w:tcW w:w="696" w:type="dxa"/>
            <w:shd w:val="clear" w:color="auto" w:fill="auto"/>
            <w:hideMark/>
          </w:tcPr>
          <w:p w14:paraId="76A4F4D9" w14:textId="77777777" w:rsidR="00620E70" w:rsidRPr="00845B5F" w:rsidRDefault="00620E70" w:rsidP="00620E70">
            <w:pPr>
              <w:jc w:val="both"/>
            </w:pPr>
            <w:r w:rsidRPr="00845B5F">
              <w:t>4.3.</w:t>
            </w:r>
          </w:p>
        </w:tc>
        <w:tc>
          <w:tcPr>
            <w:tcW w:w="2814" w:type="dxa"/>
            <w:shd w:val="clear" w:color="auto" w:fill="auto"/>
            <w:hideMark/>
          </w:tcPr>
          <w:p w14:paraId="31521B79" w14:textId="77777777" w:rsidR="00620E70" w:rsidRPr="00845B5F" w:rsidRDefault="00620E70" w:rsidP="00620E70">
            <w:pPr>
              <w:jc w:val="both"/>
            </w:pPr>
            <w:r w:rsidRPr="00845B5F">
              <w:t>эксплуатация</w:t>
            </w:r>
          </w:p>
        </w:tc>
        <w:tc>
          <w:tcPr>
            <w:tcW w:w="1134" w:type="dxa"/>
            <w:shd w:val="clear" w:color="auto" w:fill="auto"/>
            <w:hideMark/>
          </w:tcPr>
          <w:p w14:paraId="35F4C780" w14:textId="77777777" w:rsidR="00620E70" w:rsidRPr="00845B5F" w:rsidRDefault="00620E70" w:rsidP="00620E70">
            <w:pPr>
              <w:jc w:val="both"/>
            </w:pPr>
            <w:r w:rsidRPr="00845B5F">
              <w:t>км</w:t>
            </w:r>
          </w:p>
        </w:tc>
        <w:tc>
          <w:tcPr>
            <w:tcW w:w="1496" w:type="dxa"/>
            <w:shd w:val="clear" w:color="auto" w:fill="auto"/>
            <w:hideMark/>
          </w:tcPr>
          <w:p w14:paraId="0A964B7A" w14:textId="77777777" w:rsidR="00620E70" w:rsidRPr="00845B5F" w:rsidRDefault="00620E70" w:rsidP="00620E70">
            <w:pPr>
              <w:jc w:val="both"/>
              <w:rPr>
                <w:lang w:val="en-US"/>
              </w:rPr>
            </w:pPr>
            <w:r w:rsidRPr="00845B5F">
              <w:rPr>
                <w:lang w:val="en-US"/>
              </w:rPr>
              <w:t>32,9</w:t>
            </w:r>
          </w:p>
        </w:tc>
        <w:tc>
          <w:tcPr>
            <w:tcW w:w="1448" w:type="dxa"/>
            <w:shd w:val="clear" w:color="auto" w:fill="auto"/>
            <w:hideMark/>
          </w:tcPr>
          <w:p w14:paraId="42DA2FDB" w14:textId="77777777" w:rsidR="00620E70" w:rsidRPr="00845B5F" w:rsidRDefault="00620E70" w:rsidP="00620E70">
            <w:pPr>
              <w:jc w:val="both"/>
            </w:pPr>
            <w:r w:rsidRPr="00845B5F">
              <w:t> </w:t>
            </w:r>
          </w:p>
        </w:tc>
        <w:tc>
          <w:tcPr>
            <w:tcW w:w="2259" w:type="dxa"/>
            <w:shd w:val="clear" w:color="auto" w:fill="auto"/>
            <w:hideMark/>
          </w:tcPr>
          <w:p w14:paraId="476AC8AA" w14:textId="77777777" w:rsidR="00620E70" w:rsidRPr="00845B5F" w:rsidRDefault="00620E70" w:rsidP="00620E70">
            <w:pPr>
              <w:jc w:val="both"/>
            </w:pPr>
            <w:r w:rsidRPr="00845B5F">
              <w:t>22</w:t>
            </w:r>
          </w:p>
        </w:tc>
      </w:tr>
      <w:tr w:rsidR="00620E70" w:rsidRPr="00845B5F" w14:paraId="6C48D6B6" w14:textId="77777777" w:rsidTr="00620E70">
        <w:trPr>
          <w:trHeight w:val="23"/>
        </w:trPr>
        <w:tc>
          <w:tcPr>
            <w:tcW w:w="696" w:type="dxa"/>
            <w:shd w:val="clear" w:color="auto" w:fill="auto"/>
            <w:hideMark/>
          </w:tcPr>
          <w:p w14:paraId="46FE03FB" w14:textId="77777777" w:rsidR="00620E70" w:rsidRPr="00845B5F" w:rsidRDefault="00620E70" w:rsidP="00620E70">
            <w:pPr>
              <w:jc w:val="both"/>
            </w:pPr>
            <w:r w:rsidRPr="00845B5F">
              <w:t>5.</w:t>
            </w:r>
          </w:p>
        </w:tc>
        <w:tc>
          <w:tcPr>
            <w:tcW w:w="2814" w:type="dxa"/>
            <w:shd w:val="clear" w:color="auto" w:fill="auto"/>
            <w:hideMark/>
          </w:tcPr>
          <w:p w14:paraId="19EB8F60" w14:textId="77777777" w:rsidR="00620E70" w:rsidRPr="00845B5F" w:rsidRDefault="00620E70" w:rsidP="00620E70">
            <w:pPr>
              <w:jc w:val="both"/>
            </w:pPr>
            <w:r w:rsidRPr="00845B5F">
              <w:t>Строительство, реконструкция и эксплуатация посадочных площадок для самолетов, вертолётов, используемых в целях проведения авиационных работ по охране и защите лесов</w:t>
            </w:r>
          </w:p>
        </w:tc>
        <w:tc>
          <w:tcPr>
            <w:tcW w:w="1134" w:type="dxa"/>
            <w:shd w:val="clear" w:color="auto" w:fill="auto"/>
            <w:hideMark/>
          </w:tcPr>
          <w:p w14:paraId="7CE80B85" w14:textId="77777777" w:rsidR="00620E70" w:rsidRPr="00845B5F" w:rsidRDefault="00620E70" w:rsidP="00620E70">
            <w:pPr>
              <w:jc w:val="both"/>
            </w:pPr>
            <w:r w:rsidRPr="00845B5F">
              <w:t>шт.</w:t>
            </w:r>
          </w:p>
        </w:tc>
        <w:tc>
          <w:tcPr>
            <w:tcW w:w="1496" w:type="dxa"/>
            <w:shd w:val="clear" w:color="auto" w:fill="auto"/>
            <w:hideMark/>
          </w:tcPr>
          <w:p w14:paraId="6D0EEF9D" w14:textId="77777777" w:rsidR="00620E70" w:rsidRPr="00845B5F" w:rsidRDefault="00620E70" w:rsidP="00620E70">
            <w:pPr>
              <w:jc w:val="both"/>
            </w:pPr>
            <w:r w:rsidRPr="00845B5F">
              <w:t>не менее одной на лесничество, авиаотделение в районах авиационной охраны лесов</w:t>
            </w:r>
          </w:p>
        </w:tc>
        <w:tc>
          <w:tcPr>
            <w:tcW w:w="1448" w:type="dxa"/>
            <w:shd w:val="clear" w:color="auto" w:fill="auto"/>
            <w:hideMark/>
          </w:tcPr>
          <w:p w14:paraId="710B5570" w14:textId="77777777" w:rsidR="00620E70" w:rsidRPr="00845B5F" w:rsidRDefault="00620E70" w:rsidP="00620E70">
            <w:pPr>
              <w:jc w:val="both"/>
            </w:pPr>
            <w:r w:rsidRPr="00845B5F">
              <w:t> </w:t>
            </w:r>
          </w:p>
        </w:tc>
        <w:tc>
          <w:tcPr>
            <w:tcW w:w="2259" w:type="dxa"/>
            <w:shd w:val="clear" w:color="auto" w:fill="auto"/>
            <w:hideMark/>
          </w:tcPr>
          <w:p w14:paraId="5AD9B02F" w14:textId="77777777" w:rsidR="00620E70" w:rsidRPr="00845B5F" w:rsidRDefault="00620E70" w:rsidP="00620E70">
            <w:pPr>
              <w:jc w:val="both"/>
            </w:pPr>
            <w:r w:rsidRPr="00845B5F">
              <w:t>не планируется</w:t>
            </w:r>
          </w:p>
        </w:tc>
      </w:tr>
      <w:tr w:rsidR="00620E70" w:rsidRPr="00845B5F" w14:paraId="3EE29692" w14:textId="77777777" w:rsidTr="00620E70">
        <w:trPr>
          <w:trHeight w:val="23"/>
        </w:trPr>
        <w:tc>
          <w:tcPr>
            <w:tcW w:w="696" w:type="dxa"/>
            <w:shd w:val="clear" w:color="auto" w:fill="auto"/>
            <w:hideMark/>
          </w:tcPr>
          <w:p w14:paraId="4161E393" w14:textId="77777777" w:rsidR="00620E70" w:rsidRPr="00845B5F" w:rsidRDefault="00620E70" w:rsidP="00620E70">
            <w:pPr>
              <w:jc w:val="both"/>
            </w:pPr>
            <w:r w:rsidRPr="00845B5F">
              <w:lastRenderedPageBreak/>
              <w:t>6.</w:t>
            </w:r>
          </w:p>
        </w:tc>
        <w:tc>
          <w:tcPr>
            <w:tcW w:w="2814" w:type="dxa"/>
            <w:shd w:val="clear" w:color="auto" w:fill="auto"/>
            <w:hideMark/>
          </w:tcPr>
          <w:p w14:paraId="63646820" w14:textId="77777777" w:rsidR="00620E70" w:rsidRPr="00845B5F" w:rsidRDefault="00620E70" w:rsidP="00620E70">
            <w:pPr>
              <w:jc w:val="both"/>
            </w:pPr>
            <w:r w:rsidRPr="00845B5F">
              <w:t>Прокладка противопожарных разрывов</w:t>
            </w:r>
          </w:p>
        </w:tc>
        <w:tc>
          <w:tcPr>
            <w:tcW w:w="1134" w:type="dxa"/>
            <w:shd w:val="clear" w:color="auto" w:fill="auto"/>
            <w:hideMark/>
          </w:tcPr>
          <w:p w14:paraId="1DFB78C8" w14:textId="77777777" w:rsidR="00620E70" w:rsidRPr="00845B5F" w:rsidRDefault="00620E70" w:rsidP="00620E70">
            <w:pPr>
              <w:jc w:val="both"/>
            </w:pPr>
            <w:r w:rsidRPr="00845B5F">
              <w:t>км</w:t>
            </w:r>
          </w:p>
        </w:tc>
        <w:tc>
          <w:tcPr>
            <w:tcW w:w="1496" w:type="dxa"/>
            <w:shd w:val="clear" w:color="auto" w:fill="auto"/>
            <w:hideMark/>
          </w:tcPr>
          <w:p w14:paraId="53554C60" w14:textId="77777777" w:rsidR="00620E70" w:rsidRPr="00845B5F" w:rsidRDefault="00620E70" w:rsidP="00620E70">
            <w:pPr>
              <w:jc w:val="both"/>
            </w:pPr>
            <w:r w:rsidRPr="00845B5F">
              <w:t>не планируется</w:t>
            </w:r>
          </w:p>
        </w:tc>
        <w:tc>
          <w:tcPr>
            <w:tcW w:w="1448" w:type="dxa"/>
            <w:shd w:val="clear" w:color="auto" w:fill="auto"/>
            <w:hideMark/>
          </w:tcPr>
          <w:p w14:paraId="0A5FCFCD" w14:textId="77777777" w:rsidR="00620E70" w:rsidRPr="00845B5F" w:rsidRDefault="00620E70" w:rsidP="00620E70">
            <w:pPr>
              <w:jc w:val="both"/>
            </w:pPr>
            <w:r w:rsidRPr="00845B5F">
              <w:t>-</w:t>
            </w:r>
          </w:p>
        </w:tc>
        <w:tc>
          <w:tcPr>
            <w:tcW w:w="2259" w:type="dxa"/>
            <w:shd w:val="clear" w:color="auto" w:fill="auto"/>
            <w:hideMark/>
          </w:tcPr>
          <w:p w14:paraId="18B3A58B" w14:textId="77777777" w:rsidR="00620E70" w:rsidRPr="00845B5F" w:rsidRDefault="00620E70" w:rsidP="00620E70">
            <w:pPr>
              <w:jc w:val="both"/>
            </w:pPr>
            <w:r w:rsidRPr="00845B5F">
              <w:t>не планируется</w:t>
            </w:r>
          </w:p>
        </w:tc>
      </w:tr>
      <w:tr w:rsidR="00620E70" w:rsidRPr="00845B5F" w14:paraId="7115953C" w14:textId="77777777" w:rsidTr="00620E70">
        <w:trPr>
          <w:trHeight w:val="23"/>
        </w:trPr>
        <w:tc>
          <w:tcPr>
            <w:tcW w:w="696" w:type="dxa"/>
            <w:shd w:val="clear" w:color="auto" w:fill="auto"/>
            <w:hideMark/>
          </w:tcPr>
          <w:p w14:paraId="15B7270C" w14:textId="77777777" w:rsidR="00620E70" w:rsidRPr="00845B5F" w:rsidRDefault="00620E70" w:rsidP="00620E70">
            <w:pPr>
              <w:jc w:val="both"/>
            </w:pPr>
            <w:r w:rsidRPr="00845B5F">
              <w:t>6.1.*</w:t>
            </w:r>
          </w:p>
        </w:tc>
        <w:tc>
          <w:tcPr>
            <w:tcW w:w="2814" w:type="dxa"/>
            <w:shd w:val="clear" w:color="auto" w:fill="auto"/>
            <w:hideMark/>
          </w:tcPr>
          <w:p w14:paraId="2E61C031" w14:textId="77777777" w:rsidR="00620E70" w:rsidRPr="00845B5F" w:rsidRDefault="00620E70" w:rsidP="00620E70">
            <w:pPr>
              <w:jc w:val="both"/>
            </w:pPr>
            <w:r w:rsidRPr="00845B5F">
              <w:t>Прокладка просек</w:t>
            </w:r>
          </w:p>
        </w:tc>
        <w:tc>
          <w:tcPr>
            <w:tcW w:w="1134" w:type="dxa"/>
            <w:shd w:val="clear" w:color="auto" w:fill="auto"/>
            <w:hideMark/>
          </w:tcPr>
          <w:p w14:paraId="7716E08E" w14:textId="77777777" w:rsidR="00620E70" w:rsidRPr="00845B5F" w:rsidRDefault="00620E70" w:rsidP="00620E70">
            <w:pPr>
              <w:jc w:val="both"/>
            </w:pPr>
            <w:r w:rsidRPr="00845B5F">
              <w:t>км</w:t>
            </w:r>
          </w:p>
        </w:tc>
        <w:tc>
          <w:tcPr>
            <w:tcW w:w="1496" w:type="dxa"/>
            <w:shd w:val="clear" w:color="auto" w:fill="auto"/>
            <w:hideMark/>
          </w:tcPr>
          <w:p w14:paraId="43B18FBD" w14:textId="77777777" w:rsidR="00620E70" w:rsidRPr="00845B5F" w:rsidRDefault="00620E70" w:rsidP="00620E70">
            <w:pPr>
              <w:jc w:val="both"/>
              <w:rPr>
                <w:lang w:val="en-US"/>
              </w:rPr>
            </w:pPr>
            <w:r w:rsidRPr="00845B5F">
              <w:rPr>
                <w:lang w:val="en-US"/>
              </w:rPr>
              <w:t>19,8</w:t>
            </w:r>
          </w:p>
        </w:tc>
        <w:tc>
          <w:tcPr>
            <w:tcW w:w="1448" w:type="dxa"/>
            <w:shd w:val="clear" w:color="auto" w:fill="auto"/>
            <w:hideMark/>
          </w:tcPr>
          <w:p w14:paraId="0DE40BB9" w14:textId="77777777" w:rsidR="00620E70" w:rsidRPr="00845B5F" w:rsidRDefault="00620E70" w:rsidP="00620E70">
            <w:pPr>
              <w:jc w:val="both"/>
            </w:pPr>
            <w:r w:rsidRPr="00845B5F">
              <w:t>71</w:t>
            </w:r>
          </w:p>
        </w:tc>
        <w:tc>
          <w:tcPr>
            <w:tcW w:w="2259" w:type="dxa"/>
            <w:shd w:val="clear" w:color="auto" w:fill="auto"/>
            <w:hideMark/>
          </w:tcPr>
          <w:p w14:paraId="00A26551" w14:textId="77777777" w:rsidR="00620E70" w:rsidRPr="00845B5F" w:rsidRDefault="00620E70" w:rsidP="00620E70">
            <w:pPr>
              <w:jc w:val="both"/>
            </w:pPr>
          </w:p>
        </w:tc>
      </w:tr>
      <w:tr w:rsidR="00620E70" w:rsidRPr="00845B5F" w14:paraId="7A01908E" w14:textId="77777777" w:rsidTr="00620E70">
        <w:trPr>
          <w:trHeight w:val="23"/>
        </w:trPr>
        <w:tc>
          <w:tcPr>
            <w:tcW w:w="696" w:type="dxa"/>
            <w:shd w:val="clear" w:color="auto" w:fill="auto"/>
            <w:hideMark/>
          </w:tcPr>
          <w:p w14:paraId="640B2392" w14:textId="77777777" w:rsidR="00620E70" w:rsidRPr="00845B5F" w:rsidRDefault="00620E70" w:rsidP="00620E70">
            <w:pPr>
              <w:jc w:val="both"/>
            </w:pPr>
            <w:r w:rsidRPr="00845B5F">
              <w:t>6.2.</w:t>
            </w:r>
          </w:p>
        </w:tc>
        <w:tc>
          <w:tcPr>
            <w:tcW w:w="2814" w:type="dxa"/>
            <w:shd w:val="clear" w:color="auto" w:fill="auto"/>
            <w:hideMark/>
          </w:tcPr>
          <w:p w14:paraId="1A607853" w14:textId="77777777" w:rsidR="00620E70" w:rsidRPr="00845B5F" w:rsidRDefault="00620E70" w:rsidP="00620E70">
            <w:pPr>
              <w:jc w:val="both"/>
            </w:pPr>
            <w:r w:rsidRPr="00845B5F">
              <w:t>Устройство противопожарных минерализованных полос</w:t>
            </w:r>
          </w:p>
        </w:tc>
        <w:tc>
          <w:tcPr>
            <w:tcW w:w="1134" w:type="dxa"/>
            <w:shd w:val="clear" w:color="auto" w:fill="auto"/>
            <w:hideMark/>
          </w:tcPr>
          <w:p w14:paraId="01F4CB4B" w14:textId="77777777" w:rsidR="00620E70" w:rsidRPr="00845B5F" w:rsidRDefault="00620E70" w:rsidP="00620E70">
            <w:pPr>
              <w:jc w:val="both"/>
            </w:pPr>
            <w:r w:rsidRPr="00845B5F">
              <w:t>.км</w:t>
            </w:r>
          </w:p>
        </w:tc>
        <w:tc>
          <w:tcPr>
            <w:tcW w:w="1496" w:type="dxa"/>
            <w:shd w:val="clear" w:color="auto" w:fill="auto"/>
            <w:hideMark/>
          </w:tcPr>
          <w:p w14:paraId="2727A622" w14:textId="77777777" w:rsidR="00620E70" w:rsidRPr="00845B5F" w:rsidRDefault="00620E70" w:rsidP="00620E70">
            <w:pPr>
              <w:jc w:val="both"/>
              <w:rPr>
                <w:lang w:val="en-US"/>
              </w:rPr>
            </w:pPr>
            <w:r w:rsidRPr="00845B5F">
              <w:rPr>
                <w:lang w:val="en-US"/>
              </w:rPr>
              <w:t>46,7</w:t>
            </w:r>
          </w:p>
        </w:tc>
        <w:tc>
          <w:tcPr>
            <w:tcW w:w="1448" w:type="dxa"/>
            <w:shd w:val="clear" w:color="auto" w:fill="auto"/>
            <w:hideMark/>
          </w:tcPr>
          <w:p w14:paraId="371D2E70" w14:textId="77777777" w:rsidR="00620E70" w:rsidRPr="00845B5F" w:rsidRDefault="00620E70" w:rsidP="00620E70">
            <w:pPr>
              <w:jc w:val="both"/>
            </w:pPr>
            <w:r w:rsidRPr="00845B5F">
              <w:t>35</w:t>
            </w:r>
          </w:p>
        </w:tc>
        <w:tc>
          <w:tcPr>
            <w:tcW w:w="2259" w:type="dxa"/>
            <w:shd w:val="clear" w:color="auto" w:fill="auto"/>
            <w:hideMark/>
          </w:tcPr>
          <w:p w14:paraId="758B3F1F" w14:textId="77777777" w:rsidR="00620E70" w:rsidRPr="00845B5F" w:rsidRDefault="00620E70" w:rsidP="00620E70">
            <w:pPr>
              <w:jc w:val="both"/>
            </w:pPr>
            <w:r w:rsidRPr="00845B5F">
              <w:t xml:space="preserve">             43</w:t>
            </w:r>
          </w:p>
        </w:tc>
      </w:tr>
      <w:tr w:rsidR="00620E70" w:rsidRPr="00845B5F" w14:paraId="691EED1D" w14:textId="77777777" w:rsidTr="00620E70">
        <w:trPr>
          <w:trHeight w:val="23"/>
        </w:trPr>
        <w:tc>
          <w:tcPr>
            <w:tcW w:w="696" w:type="dxa"/>
            <w:shd w:val="clear" w:color="auto" w:fill="auto"/>
            <w:hideMark/>
          </w:tcPr>
          <w:p w14:paraId="29138103" w14:textId="77777777" w:rsidR="00620E70" w:rsidRPr="00845B5F" w:rsidRDefault="00620E70" w:rsidP="00620E70">
            <w:pPr>
              <w:jc w:val="both"/>
            </w:pPr>
            <w:r w:rsidRPr="00845B5F">
              <w:t>7.</w:t>
            </w:r>
          </w:p>
        </w:tc>
        <w:tc>
          <w:tcPr>
            <w:tcW w:w="2814" w:type="dxa"/>
            <w:shd w:val="clear" w:color="auto" w:fill="auto"/>
            <w:hideMark/>
          </w:tcPr>
          <w:p w14:paraId="6C491971" w14:textId="77777777" w:rsidR="00620E70" w:rsidRPr="00845B5F" w:rsidRDefault="00620E70" w:rsidP="00620E70">
            <w:pPr>
              <w:jc w:val="both"/>
            </w:pPr>
            <w:r w:rsidRPr="00845B5F">
              <w:t>Прочистка и обновление:</w:t>
            </w:r>
          </w:p>
        </w:tc>
        <w:tc>
          <w:tcPr>
            <w:tcW w:w="1134" w:type="dxa"/>
            <w:shd w:val="clear" w:color="auto" w:fill="auto"/>
            <w:hideMark/>
          </w:tcPr>
          <w:p w14:paraId="4B61FD96" w14:textId="77777777" w:rsidR="00620E70" w:rsidRPr="00845B5F" w:rsidRDefault="00620E70" w:rsidP="00620E70">
            <w:pPr>
              <w:jc w:val="both"/>
            </w:pPr>
            <w:r w:rsidRPr="00845B5F">
              <w:t> </w:t>
            </w:r>
          </w:p>
        </w:tc>
        <w:tc>
          <w:tcPr>
            <w:tcW w:w="1496" w:type="dxa"/>
            <w:shd w:val="clear" w:color="auto" w:fill="auto"/>
            <w:hideMark/>
          </w:tcPr>
          <w:p w14:paraId="094A2EF3" w14:textId="77777777" w:rsidR="00620E70" w:rsidRPr="00845B5F" w:rsidRDefault="00620E70" w:rsidP="00620E70">
            <w:pPr>
              <w:jc w:val="both"/>
            </w:pPr>
            <w:r w:rsidRPr="00845B5F">
              <w:t> </w:t>
            </w:r>
          </w:p>
        </w:tc>
        <w:tc>
          <w:tcPr>
            <w:tcW w:w="1448" w:type="dxa"/>
            <w:shd w:val="clear" w:color="auto" w:fill="auto"/>
            <w:hideMark/>
          </w:tcPr>
          <w:p w14:paraId="7DF7D061" w14:textId="77777777" w:rsidR="00620E70" w:rsidRPr="00845B5F" w:rsidRDefault="00620E70" w:rsidP="00620E70">
            <w:pPr>
              <w:jc w:val="both"/>
            </w:pPr>
            <w:r w:rsidRPr="00845B5F">
              <w:t> </w:t>
            </w:r>
          </w:p>
        </w:tc>
        <w:tc>
          <w:tcPr>
            <w:tcW w:w="2259" w:type="dxa"/>
            <w:shd w:val="clear" w:color="auto" w:fill="auto"/>
            <w:hideMark/>
          </w:tcPr>
          <w:p w14:paraId="27020A9B" w14:textId="77777777" w:rsidR="00620E70" w:rsidRPr="00845B5F" w:rsidRDefault="00620E70" w:rsidP="00620E70">
            <w:pPr>
              <w:jc w:val="both"/>
            </w:pPr>
            <w:r w:rsidRPr="00845B5F">
              <w:t> </w:t>
            </w:r>
          </w:p>
          <w:p w14:paraId="145DAF68" w14:textId="77777777" w:rsidR="00620E70" w:rsidRPr="00845B5F" w:rsidRDefault="00620E70" w:rsidP="00620E70">
            <w:pPr>
              <w:jc w:val="both"/>
            </w:pPr>
            <w:r w:rsidRPr="00845B5F">
              <w:t>-</w:t>
            </w:r>
          </w:p>
        </w:tc>
      </w:tr>
      <w:tr w:rsidR="00620E70" w:rsidRPr="00845B5F" w14:paraId="2B3798AB" w14:textId="77777777" w:rsidTr="00620E70">
        <w:trPr>
          <w:trHeight w:val="23"/>
        </w:trPr>
        <w:tc>
          <w:tcPr>
            <w:tcW w:w="696" w:type="dxa"/>
            <w:shd w:val="clear" w:color="auto" w:fill="auto"/>
            <w:hideMark/>
          </w:tcPr>
          <w:p w14:paraId="627B648C" w14:textId="77777777" w:rsidR="00620E70" w:rsidRPr="00845B5F" w:rsidRDefault="00620E70" w:rsidP="00620E70">
            <w:pPr>
              <w:jc w:val="both"/>
            </w:pPr>
            <w:r w:rsidRPr="00845B5F">
              <w:t>7.1.*</w:t>
            </w:r>
          </w:p>
        </w:tc>
        <w:tc>
          <w:tcPr>
            <w:tcW w:w="2814" w:type="dxa"/>
            <w:shd w:val="clear" w:color="auto" w:fill="auto"/>
            <w:hideMark/>
          </w:tcPr>
          <w:p w14:paraId="32CD4818" w14:textId="77777777" w:rsidR="00620E70" w:rsidRPr="00845B5F" w:rsidRDefault="00620E70" w:rsidP="00620E70">
            <w:pPr>
              <w:jc w:val="both"/>
            </w:pPr>
            <w:r w:rsidRPr="00845B5F">
              <w:t>просек</w:t>
            </w:r>
          </w:p>
        </w:tc>
        <w:tc>
          <w:tcPr>
            <w:tcW w:w="1134" w:type="dxa"/>
            <w:shd w:val="clear" w:color="auto" w:fill="auto"/>
            <w:hideMark/>
          </w:tcPr>
          <w:p w14:paraId="08539684" w14:textId="77777777" w:rsidR="00620E70" w:rsidRPr="00845B5F" w:rsidRDefault="00620E70" w:rsidP="00620E70">
            <w:pPr>
              <w:jc w:val="both"/>
            </w:pPr>
            <w:r w:rsidRPr="00845B5F">
              <w:t>км</w:t>
            </w:r>
          </w:p>
        </w:tc>
        <w:tc>
          <w:tcPr>
            <w:tcW w:w="1496" w:type="dxa"/>
            <w:shd w:val="clear" w:color="auto" w:fill="auto"/>
            <w:hideMark/>
          </w:tcPr>
          <w:p w14:paraId="09C1F89C" w14:textId="77777777" w:rsidR="00620E70" w:rsidRPr="00845B5F" w:rsidRDefault="00620E70" w:rsidP="00620E70">
            <w:pPr>
              <w:jc w:val="both"/>
              <w:rPr>
                <w:lang w:val="en-US"/>
              </w:rPr>
            </w:pPr>
            <w:r w:rsidRPr="00845B5F">
              <w:rPr>
                <w:lang w:val="en-US"/>
              </w:rPr>
              <w:t>329,2</w:t>
            </w:r>
          </w:p>
        </w:tc>
        <w:tc>
          <w:tcPr>
            <w:tcW w:w="1448" w:type="dxa"/>
            <w:shd w:val="clear" w:color="auto" w:fill="auto"/>
            <w:hideMark/>
          </w:tcPr>
          <w:p w14:paraId="716B240D" w14:textId="77777777" w:rsidR="00620E70" w:rsidRPr="00845B5F" w:rsidRDefault="00620E70" w:rsidP="00620E70">
            <w:pPr>
              <w:jc w:val="both"/>
            </w:pPr>
            <w:r w:rsidRPr="00845B5F">
              <w:t>41</w:t>
            </w:r>
          </w:p>
        </w:tc>
        <w:tc>
          <w:tcPr>
            <w:tcW w:w="2259" w:type="dxa"/>
            <w:shd w:val="clear" w:color="auto" w:fill="auto"/>
            <w:hideMark/>
          </w:tcPr>
          <w:p w14:paraId="36530D72" w14:textId="77777777" w:rsidR="00620E70" w:rsidRPr="00845B5F" w:rsidRDefault="00620E70" w:rsidP="00620E70">
            <w:pPr>
              <w:jc w:val="both"/>
            </w:pPr>
            <w:r w:rsidRPr="00845B5F">
              <w:t>-</w:t>
            </w:r>
          </w:p>
        </w:tc>
      </w:tr>
      <w:tr w:rsidR="00620E70" w:rsidRPr="00845B5F" w14:paraId="1F3089BC" w14:textId="77777777" w:rsidTr="00620E70">
        <w:trPr>
          <w:trHeight w:val="593"/>
        </w:trPr>
        <w:tc>
          <w:tcPr>
            <w:tcW w:w="696" w:type="dxa"/>
            <w:shd w:val="clear" w:color="auto" w:fill="auto"/>
            <w:hideMark/>
          </w:tcPr>
          <w:p w14:paraId="0EE8B230" w14:textId="77777777" w:rsidR="00620E70" w:rsidRPr="00845B5F" w:rsidRDefault="00620E70" w:rsidP="00620E70">
            <w:pPr>
              <w:jc w:val="both"/>
            </w:pPr>
            <w:r w:rsidRPr="00845B5F">
              <w:t>7.2.</w:t>
            </w:r>
          </w:p>
        </w:tc>
        <w:tc>
          <w:tcPr>
            <w:tcW w:w="2814" w:type="dxa"/>
            <w:shd w:val="clear" w:color="auto" w:fill="auto"/>
            <w:hideMark/>
          </w:tcPr>
          <w:p w14:paraId="10089BA8" w14:textId="77777777" w:rsidR="00620E70" w:rsidRPr="00845B5F" w:rsidRDefault="00620E70" w:rsidP="00620E70">
            <w:pPr>
              <w:jc w:val="both"/>
            </w:pPr>
            <w:r w:rsidRPr="00845B5F">
              <w:t>противопожарных минерализованных полос</w:t>
            </w:r>
          </w:p>
        </w:tc>
        <w:tc>
          <w:tcPr>
            <w:tcW w:w="1134" w:type="dxa"/>
            <w:shd w:val="clear" w:color="auto" w:fill="auto"/>
            <w:hideMark/>
          </w:tcPr>
          <w:p w14:paraId="354822B2" w14:textId="77777777" w:rsidR="00620E70" w:rsidRPr="00845B5F" w:rsidRDefault="00620E70" w:rsidP="00620E70">
            <w:pPr>
              <w:jc w:val="both"/>
            </w:pPr>
            <w:r w:rsidRPr="00845B5F">
              <w:t>км</w:t>
            </w:r>
          </w:p>
        </w:tc>
        <w:tc>
          <w:tcPr>
            <w:tcW w:w="1496" w:type="dxa"/>
            <w:shd w:val="clear" w:color="auto" w:fill="auto"/>
            <w:hideMark/>
          </w:tcPr>
          <w:p w14:paraId="2B67D604" w14:textId="77777777" w:rsidR="00620E70" w:rsidRPr="00845B5F" w:rsidRDefault="00620E70" w:rsidP="00620E70">
            <w:pPr>
              <w:jc w:val="both"/>
              <w:rPr>
                <w:lang w:val="en-US"/>
              </w:rPr>
            </w:pPr>
            <w:r w:rsidRPr="00845B5F">
              <w:rPr>
                <w:lang w:val="en-US"/>
              </w:rPr>
              <w:t>243,6</w:t>
            </w:r>
          </w:p>
        </w:tc>
        <w:tc>
          <w:tcPr>
            <w:tcW w:w="1448" w:type="dxa"/>
            <w:shd w:val="clear" w:color="auto" w:fill="auto"/>
            <w:hideMark/>
          </w:tcPr>
          <w:p w14:paraId="498A18A4" w14:textId="77777777" w:rsidR="00620E70" w:rsidRPr="00845B5F" w:rsidRDefault="00620E70" w:rsidP="00620E70">
            <w:pPr>
              <w:jc w:val="both"/>
            </w:pPr>
            <w:r w:rsidRPr="00845B5F">
              <w:t>70</w:t>
            </w:r>
          </w:p>
        </w:tc>
        <w:tc>
          <w:tcPr>
            <w:tcW w:w="2259" w:type="dxa"/>
            <w:shd w:val="clear" w:color="auto" w:fill="auto"/>
            <w:hideMark/>
          </w:tcPr>
          <w:p w14:paraId="51E02677" w14:textId="77777777" w:rsidR="00620E70" w:rsidRPr="00845B5F" w:rsidRDefault="00620E70" w:rsidP="00620E70">
            <w:pPr>
              <w:jc w:val="both"/>
            </w:pPr>
            <w:r w:rsidRPr="00845B5F">
              <w:t>40</w:t>
            </w:r>
          </w:p>
        </w:tc>
      </w:tr>
      <w:tr w:rsidR="00620E70" w:rsidRPr="00845B5F" w14:paraId="57DC25E3" w14:textId="77777777" w:rsidTr="00620E70">
        <w:trPr>
          <w:trHeight w:val="23"/>
        </w:trPr>
        <w:tc>
          <w:tcPr>
            <w:tcW w:w="696" w:type="dxa"/>
            <w:shd w:val="clear" w:color="auto" w:fill="auto"/>
            <w:hideMark/>
          </w:tcPr>
          <w:p w14:paraId="2420B75B" w14:textId="77777777" w:rsidR="00620E70" w:rsidRPr="00845B5F" w:rsidRDefault="00620E70" w:rsidP="00620E70">
            <w:pPr>
              <w:jc w:val="both"/>
            </w:pPr>
            <w:r w:rsidRPr="00845B5F">
              <w:t>8.</w:t>
            </w:r>
          </w:p>
        </w:tc>
        <w:tc>
          <w:tcPr>
            <w:tcW w:w="2814" w:type="dxa"/>
            <w:shd w:val="clear" w:color="auto" w:fill="auto"/>
            <w:hideMark/>
          </w:tcPr>
          <w:p w14:paraId="1626F188" w14:textId="77777777" w:rsidR="00620E70" w:rsidRPr="00845B5F" w:rsidRDefault="00620E70" w:rsidP="00620E70">
            <w:pPr>
              <w:jc w:val="both"/>
            </w:pPr>
            <w:r w:rsidRPr="00845B5F">
              <w:t>Строительство, реконструкция и эксплуатация</w:t>
            </w:r>
          </w:p>
        </w:tc>
        <w:tc>
          <w:tcPr>
            <w:tcW w:w="1134" w:type="dxa"/>
            <w:shd w:val="clear" w:color="auto" w:fill="auto"/>
            <w:hideMark/>
          </w:tcPr>
          <w:p w14:paraId="6F0CAF37" w14:textId="77777777" w:rsidR="00620E70" w:rsidRPr="00845B5F" w:rsidRDefault="00620E70" w:rsidP="00620E70">
            <w:pPr>
              <w:jc w:val="both"/>
            </w:pPr>
            <w:r w:rsidRPr="00845B5F">
              <w:t> </w:t>
            </w:r>
          </w:p>
        </w:tc>
        <w:tc>
          <w:tcPr>
            <w:tcW w:w="1496" w:type="dxa"/>
            <w:shd w:val="clear" w:color="auto" w:fill="auto"/>
            <w:hideMark/>
          </w:tcPr>
          <w:p w14:paraId="54AAD5C1" w14:textId="77777777" w:rsidR="00620E70" w:rsidRPr="00845B5F" w:rsidRDefault="00620E70" w:rsidP="00620E70">
            <w:pPr>
              <w:jc w:val="both"/>
            </w:pPr>
            <w:r w:rsidRPr="00845B5F">
              <w:t> </w:t>
            </w:r>
          </w:p>
        </w:tc>
        <w:tc>
          <w:tcPr>
            <w:tcW w:w="1448" w:type="dxa"/>
            <w:shd w:val="clear" w:color="auto" w:fill="auto"/>
            <w:hideMark/>
          </w:tcPr>
          <w:p w14:paraId="38D721DC" w14:textId="77777777" w:rsidR="00620E70" w:rsidRPr="00845B5F" w:rsidRDefault="00620E70" w:rsidP="00620E70">
            <w:pPr>
              <w:jc w:val="both"/>
            </w:pPr>
            <w:r w:rsidRPr="00845B5F">
              <w:t> </w:t>
            </w:r>
          </w:p>
        </w:tc>
        <w:tc>
          <w:tcPr>
            <w:tcW w:w="2259" w:type="dxa"/>
            <w:shd w:val="clear" w:color="auto" w:fill="auto"/>
            <w:hideMark/>
          </w:tcPr>
          <w:p w14:paraId="303AB91C" w14:textId="77777777" w:rsidR="00620E70" w:rsidRPr="00845B5F" w:rsidRDefault="00620E70" w:rsidP="00620E70">
            <w:pPr>
              <w:jc w:val="both"/>
            </w:pPr>
            <w:r w:rsidRPr="00845B5F">
              <w:t>- </w:t>
            </w:r>
          </w:p>
        </w:tc>
      </w:tr>
      <w:tr w:rsidR="00620E70" w:rsidRPr="00845B5F" w14:paraId="5F66E97D" w14:textId="77777777" w:rsidTr="00620E70">
        <w:trPr>
          <w:trHeight w:val="23"/>
        </w:trPr>
        <w:tc>
          <w:tcPr>
            <w:tcW w:w="696" w:type="dxa"/>
            <w:shd w:val="clear" w:color="auto" w:fill="auto"/>
            <w:hideMark/>
          </w:tcPr>
          <w:p w14:paraId="33A65094" w14:textId="77777777" w:rsidR="00620E70" w:rsidRPr="00845B5F" w:rsidRDefault="00620E70" w:rsidP="00620E70">
            <w:pPr>
              <w:jc w:val="both"/>
            </w:pPr>
            <w:r w:rsidRPr="00845B5F">
              <w:t>8.1.*</w:t>
            </w:r>
          </w:p>
        </w:tc>
        <w:tc>
          <w:tcPr>
            <w:tcW w:w="2814" w:type="dxa"/>
            <w:shd w:val="clear" w:color="auto" w:fill="auto"/>
            <w:hideMark/>
          </w:tcPr>
          <w:p w14:paraId="0E6E12D0" w14:textId="77777777" w:rsidR="00620E70" w:rsidRPr="00845B5F" w:rsidRDefault="00620E70" w:rsidP="00620E70">
            <w:pPr>
              <w:jc w:val="both"/>
            </w:pPr>
            <w:r w:rsidRPr="00845B5F">
              <w:t>пожарных наблюдательных пунктов (вышек, мачт, павильонов и других наблюдательных пунктов)</w:t>
            </w:r>
          </w:p>
        </w:tc>
        <w:tc>
          <w:tcPr>
            <w:tcW w:w="1134" w:type="dxa"/>
            <w:shd w:val="clear" w:color="auto" w:fill="auto"/>
            <w:hideMark/>
          </w:tcPr>
          <w:p w14:paraId="2FD46F42" w14:textId="77777777" w:rsidR="00620E70" w:rsidRPr="00845B5F" w:rsidRDefault="00620E70" w:rsidP="00620E70">
            <w:pPr>
              <w:jc w:val="both"/>
            </w:pPr>
            <w:r w:rsidRPr="00845B5F">
              <w:t>шт.</w:t>
            </w:r>
          </w:p>
        </w:tc>
        <w:tc>
          <w:tcPr>
            <w:tcW w:w="1496" w:type="dxa"/>
            <w:shd w:val="clear" w:color="auto" w:fill="auto"/>
            <w:hideMark/>
          </w:tcPr>
          <w:p w14:paraId="03BD0B93" w14:textId="77777777" w:rsidR="00620E70" w:rsidRPr="00845B5F" w:rsidRDefault="00620E70" w:rsidP="00620E70">
            <w:pPr>
              <w:jc w:val="both"/>
              <w:rPr>
                <w:lang w:val="en-US"/>
              </w:rPr>
            </w:pPr>
            <w:r w:rsidRPr="00845B5F">
              <w:rPr>
                <w:lang w:val="en-US"/>
              </w:rPr>
              <w:t>7</w:t>
            </w:r>
          </w:p>
        </w:tc>
        <w:tc>
          <w:tcPr>
            <w:tcW w:w="1448" w:type="dxa"/>
            <w:shd w:val="clear" w:color="auto" w:fill="auto"/>
            <w:hideMark/>
          </w:tcPr>
          <w:p w14:paraId="0671BCA7" w14:textId="77777777" w:rsidR="00620E70" w:rsidRPr="00845B5F" w:rsidRDefault="00620E70" w:rsidP="00620E70">
            <w:pPr>
              <w:jc w:val="both"/>
            </w:pPr>
            <w:r w:rsidRPr="00845B5F">
              <w:t>30</w:t>
            </w:r>
          </w:p>
        </w:tc>
        <w:tc>
          <w:tcPr>
            <w:tcW w:w="2259" w:type="dxa"/>
            <w:shd w:val="clear" w:color="auto" w:fill="auto"/>
            <w:hideMark/>
          </w:tcPr>
          <w:p w14:paraId="545F19A0" w14:textId="77777777" w:rsidR="00620E70" w:rsidRPr="00845B5F" w:rsidRDefault="00620E70" w:rsidP="00620E70">
            <w:pPr>
              <w:jc w:val="both"/>
            </w:pPr>
            <w:r w:rsidRPr="00845B5F">
              <w:t xml:space="preserve">                  3</w:t>
            </w:r>
          </w:p>
        </w:tc>
      </w:tr>
      <w:tr w:rsidR="00620E70" w:rsidRPr="00845B5F" w14:paraId="07333D22" w14:textId="77777777" w:rsidTr="00620E70">
        <w:trPr>
          <w:trHeight w:val="23"/>
        </w:trPr>
        <w:tc>
          <w:tcPr>
            <w:tcW w:w="696" w:type="dxa"/>
            <w:shd w:val="clear" w:color="auto" w:fill="auto"/>
            <w:hideMark/>
          </w:tcPr>
          <w:p w14:paraId="0A183C80" w14:textId="77777777" w:rsidR="00620E70" w:rsidRPr="00845B5F" w:rsidRDefault="00620E70" w:rsidP="00620E70">
            <w:pPr>
              <w:jc w:val="both"/>
            </w:pPr>
            <w:r w:rsidRPr="00845B5F">
              <w:t>8.2.</w:t>
            </w:r>
          </w:p>
        </w:tc>
        <w:tc>
          <w:tcPr>
            <w:tcW w:w="2814" w:type="dxa"/>
            <w:shd w:val="clear" w:color="auto" w:fill="auto"/>
            <w:hideMark/>
          </w:tcPr>
          <w:p w14:paraId="5ED5B70A" w14:textId="77777777" w:rsidR="00620E70" w:rsidRPr="00845B5F" w:rsidRDefault="00620E70" w:rsidP="00620E70">
            <w:pPr>
              <w:jc w:val="both"/>
            </w:pPr>
            <w:r w:rsidRPr="00845B5F">
              <w:t>пунктов сосредоточения противопожарного инвентаря</w:t>
            </w:r>
          </w:p>
        </w:tc>
        <w:tc>
          <w:tcPr>
            <w:tcW w:w="1134" w:type="dxa"/>
            <w:shd w:val="clear" w:color="auto" w:fill="auto"/>
            <w:hideMark/>
          </w:tcPr>
          <w:p w14:paraId="47DBF1D8" w14:textId="77777777" w:rsidR="00620E70" w:rsidRPr="00845B5F" w:rsidRDefault="00620E70" w:rsidP="00620E70">
            <w:pPr>
              <w:jc w:val="both"/>
            </w:pPr>
            <w:r w:rsidRPr="00845B5F">
              <w:t>шт.</w:t>
            </w:r>
          </w:p>
        </w:tc>
        <w:tc>
          <w:tcPr>
            <w:tcW w:w="1496" w:type="dxa"/>
            <w:shd w:val="clear" w:color="auto" w:fill="auto"/>
            <w:hideMark/>
          </w:tcPr>
          <w:p w14:paraId="5BD9C4EF" w14:textId="77777777" w:rsidR="00620E70" w:rsidRPr="00845B5F" w:rsidRDefault="00620E70" w:rsidP="00620E70">
            <w:pPr>
              <w:jc w:val="both"/>
            </w:pPr>
            <w:r w:rsidRPr="00845B5F">
              <w:t>по одному на добровольную пожарную дружину</w:t>
            </w:r>
          </w:p>
        </w:tc>
        <w:tc>
          <w:tcPr>
            <w:tcW w:w="1448" w:type="dxa"/>
            <w:shd w:val="clear" w:color="auto" w:fill="auto"/>
            <w:hideMark/>
          </w:tcPr>
          <w:p w14:paraId="4C64DA04" w14:textId="77777777" w:rsidR="00620E70" w:rsidRPr="00845B5F" w:rsidRDefault="00620E70" w:rsidP="00620E70">
            <w:pPr>
              <w:jc w:val="both"/>
            </w:pPr>
            <w:r w:rsidRPr="00845B5F">
              <w:t>41 </w:t>
            </w:r>
          </w:p>
        </w:tc>
        <w:tc>
          <w:tcPr>
            <w:tcW w:w="2259" w:type="dxa"/>
            <w:shd w:val="clear" w:color="auto" w:fill="auto"/>
            <w:hideMark/>
          </w:tcPr>
          <w:p w14:paraId="540CB972" w14:textId="77777777" w:rsidR="00620E70" w:rsidRPr="00845B5F" w:rsidRDefault="00620E70" w:rsidP="00620E70">
            <w:pPr>
              <w:jc w:val="both"/>
            </w:pPr>
            <w:r w:rsidRPr="00845B5F">
              <w:t xml:space="preserve">               3</w:t>
            </w:r>
          </w:p>
        </w:tc>
      </w:tr>
      <w:tr w:rsidR="00620E70" w:rsidRPr="00845B5F" w14:paraId="1B2C37F4" w14:textId="77777777" w:rsidTr="00620E70">
        <w:trPr>
          <w:trHeight w:val="23"/>
        </w:trPr>
        <w:tc>
          <w:tcPr>
            <w:tcW w:w="696" w:type="dxa"/>
            <w:shd w:val="clear" w:color="auto" w:fill="auto"/>
          </w:tcPr>
          <w:p w14:paraId="53BCF859" w14:textId="77777777" w:rsidR="00620E70" w:rsidRPr="00845B5F" w:rsidRDefault="00620E70" w:rsidP="00620E70">
            <w:pPr>
              <w:jc w:val="both"/>
            </w:pPr>
            <w:r w:rsidRPr="00845B5F">
              <w:t>9.*</w:t>
            </w:r>
          </w:p>
        </w:tc>
        <w:tc>
          <w:tcPr>
            <w:tcW w:w="2814" w:type="dxa"/>
            <w:shd w:val="clear" w:color="auto" w:fill="auto"/>
          </w:tcPr>
          <w:p w14:paraId="1390549D" w14:textId="77777777" w:rsidR="00620E70" w:rsidRPr="00845B5F" w:rsidRDefault="00620E70" w:rsidP="00620E70">
            <w:pPr>
              <w:jc w:val="both"/>
            </w:pPr>
            <w:r w:rsidRPr="00845B5F">
              <w:t>Устройство пожарных водоёмов: (3-5 КППО)</w:t>
            </w:r>
          </w:p>
        </w:tc>
        <w:tc>
          <w:tcPr>
            <w:tcW w:w="1134" w:type="dxa"/>
            <w:shd w:val="clear" w:color="auto" w:fill="auto"/>
          </w:tcPr>
          <w:p w14:paraId="230ABC31" w14:textId="77777777" w:rsidR="00620E70" w:rsidRPr="00845B5F" w:rsidRDefault="00620E70" w:rsidP="00620E70">
            <w:pPr>
              <w:jc w:val="both"/>
            </w:pPr>
            <w:r w:rsidRPr="00845B5F">
              <w:t>шт.</w:t>
            </w:r>
          </w:p>
        </w:tc>
        <w:tc>
          <w:tcPr>
            <w:tcW w:w="1496" w:type="dxa"/>
            <w:shd w:val="clear" w:color="auto" w:fill="auto"/>
          </w:tcPr>
          <w:p w14:paraId="6DE25D45" w14:textId="77777777" w:rsidR="00620E70" w:rsidRPr="00845B5F" w:rsidRDefault="00620E70" w:rsidP="00620E70">
            <w:pPr>
              <w:jc w:val="both"/>
            </w:pPr>
            <w:r w:rsidRPr="00845B5F">
              <w:t>33</w:t>
            </w:r>
          </w:p>
        </w:tc>
        <w:tc>
          <w:tcPr>
            <w:tcW w:w="1448" w:type="dxa"/>
            <w:shd w:val="clear" w:color="auto" w:fill="auto"/>
          </w:tcPr>
          <w:p w14:paraId="2021061F" w14:textId="77777777" w:rsidR="00620E70" w:rsidRPr="00845B5F" w:rsidRDefault="00620E70" w:rsidP="00620E70">
            <w:pPr>
              <w:jc w:val="both"/>
            </w:pPr>
            <w:r w:rsidRPr="00845B5F">
              <w:t>32</w:t>
            </w:r>
          </w:p>
        </w:tc>
        <w:tc>
          <w:tcPr>
            <w:tcW w:w="2259" w:type="dxa"/>
            <w:shd w:val="clear" w:color="auto" w:fill="auto"/>
          </w:tcPr>
          <w:p w14:paraId="2DF49606" w14:textId="77777777" w:rsidR="00620E70" w:rsidRPr="00845B5F" w:rsidRDefault="00620E70" w:rsidP="00620E70">
            <w:pPr>
              <w:jc w:val="both"/>
            </w:pPr>
            <w:r w:rsidRPr="00845B5F">
              <w:t xml:space="preserve">               -</w:t>
            </w:r>
          </w:p>
        </w:tc>
      </w:tr>
      <w:tr w:rsidR="00620E70" w:rsidRPr="00845B5F" w14:paraId="4E8A47F2" w14:textId="77777777" w:rsidTr="00620E70">
        <w:trPr>
          <w:trHeight w:val="23"/>
        </w:trPr>
        <w:tc>
          <w:tcPr>
            <w:tcW w:w="696" w:type="dxa"/>
            <w:shd w:val="clear" w:color="auto" w:fill="auto"/>
            <w:hideMark/>
          </w:tcPr>
          <w:p w14:paraId="0A6B41F8" w14:textId="77777777" w:rsidR="00620E70" w:rsidRPr="00845B5F" w:rsidRDefault="00620E70" w:rsidP="00620E70">
            <w:pPr>
              <w:jc w:val="both"/>
            </w:pPr>
            <w:r w:rsidRPr="00845B5F">
              <w:t>10.*</w:t>
            </w:r>
          </w:p>
        </w:tc>
        <w:tc>
          <w:tcPr>
            <w:tcW w:w="2814" w:type="dxa"/>
            <w:shd w:val="clear" w:color="auto" w:fill="auto"/>
            <w:hideMark/>
          </w:tcPr>
          <w:p w14:paraId="4FCE6EA8" w14:textId="77777777" w:rsidR="00620E70" w:rsidRPr="00845B5F" w:rsidRDefault="00620E70" w:rsidP="00620E70">
            <w:pPr>
              <w:jc w:val="both"/>
            </w:pPr>
            <w:r w:rsidRPr="00845B5F">
              <w:t>Устройство подъездов к источникам противопожарного водоснабжения</w:t>
            </w:r>
          </w:p>
        </w:tc>
        <w:tc>
          <w:tcPr>
            <w:tcW w:w="1134" w:type="dxa"/>
            <w:shd w:val="clear" w:color="auto" w:fill="auto"/>
            <w:hideMark/>
          </w:tcPr>
          <w:p w14:paraId="3D77F946" w14:textId="77777777" w:rsidR="00620E70" w:rsidRPr="00845B5F" w:rsidRDefault="00620E70" w:rsidP="00620E70">
            <w:pPr>
              <w:jc w:val="both"/>
            </w:pPr>
            <w:r w:rsidRPr="00845B5F">
              <w:t>шт.</w:t>
            </w:r>
          </w:p>
        </w:tc>
        <w:tc>
          <w:tcPr>
            <w:tcW w:w="1496" w:type="dxa"/>
            <w:shd w:val="clear" w:color="auto" w:fill="auto"/>
            <w:hideMark/>
          </w:tcPr>
          <w:p w14:paraId="3EA2CEE4" w14:textId="77777777" w:rsidR="00620E70" w:rsidRPr="00845B5F" w:rsidRDefault="00620E70" w:rsidP="00620E70">
            <w:pPr>
              <w:jc w:val="both"/>
            </w:pPr>
            <w:r w:rsidRPr="00845B5F">
              <w:t>165</w:t>
            </w:r>
          </w:p>
        </w:tc>
        <w:tc>
          <w:tcPr>
            <w:tcW w:w="1448" w:type="dxa"/>
            <w:shd w:val="clear" w:color="auto" w:fill="auto"/>
            <w:hideMark/>
          </w:tcPr>
          <w:p w14:paraId="06E7E037" w14:textId="77777777" w:rsidR="00620E70" w:rsidRPr="00845B5F" w:rsidRDefault="00620E70" w:rsidP="00620E70">
            <w:pPr>
              <w:jc w:val="both"/>
            </w:pPr>
            <w:r w:rsidRPr="00845B5F">
              <w:t>50</w:t>
            </w:r>
          </w:p>
        </w:tc>
        <w:tc>
          <w:tcPr>
            <w:tcW w:w="2259" w:type="dxa"/>
            <w:shd w:val="clear" w:color="auto" w:fill="auto"/>
            <w:hideMark/>
          </w:tcPr>
          <w:p w14:paraId="08915A3A" w14:textId="77777777" w:rsidR="00620E70" w:rsidRPr="00845B5F" w:rsidRDefault="00620E70" w:rsidP="00620E70">
            <w:pPr>
              <w:jc w:val="both"/>
            </w:pPr>
            <w:r w:rsidRPr="00845B5F">
              <w:t xml:space="preserve">               3</w:t>
            </w:r>
          </w:p>
          <w:p w14:paraId="4B3F180B" w14:textId="77777777" w:rsidR="00620E70" w:rsidRPr="00845B5F" w:rsidRDefault="00620E70" w:rsidP="00620E70">
            <w:pPr>
              <w:jc w:val="both"/>
            </w:pPr>
          </w:p>
        </w:tc>
      </w:tr>
      <w:tr w:rsidR="00620E70" w:rsidRPr="00845B5F" w14:paraId="30F856A2" w14:textId="77777777" w:rsidTr="00620E70">
        <w:trPr>
          <w:trHeight w:val="23"/>
        </w:trPr>
        <w:tc>
          <w:tcPr>
            <w:tcW w:w="696" w:type="dxa"/>
            <w:shd w:val="clear" w:color="auto" w:fill="auto"/>
            <w:hideMark/>
          </w:tcPr>
          <w:p w14:paraId="29F6E29C" w14:textId="77777777" w:rsidR="00620E70" w:rsidRPr="00845B5F" w:rsidRDefault="00620E70" w:rsidP="00620E70">
            <w:pPr>
              <w:jc w:val="both"/>
            </w:pPr>
            <w:r w:rsidRPr="00845B5F">
              <w:t>11.</w:t>
            </w:r>
          </w:p>
        </w:tc>
        <w:tc>
          <w:tcPr>
            <w:tcW w:w="2814" w:type="dxa"/>
            <w:shd w:val="clear" w:color="auto" w:fill="auto"/>
            <w:hideMark/>
          </w:tcPr>
          <w:p w14:paraId="7F605063" w14:textId="77777777" w:rsidR="00620E70" w:rsidRPr="00845B5F" w:rsidRDefault="00620E70" w:rsidP="00620E70">
            <w:pPr>
              <w:jc w:val="both"/>
            </w:pPr>
            <w:r w:rsidRPr="00845B5F">
              <w:t>Эксплуатация пожарных водоемов и подъездов к источникам водоснабжения</w:t>
            </w:r>
          </w:p>
        </w:tc>
        <w:tc>
          <w:tcPr>
            <w:tcW w:w="1134" w:type="dxa"/>
            <w:shd w:val="clear" w:color="auto" w:fill="auto"/>
            <w:hideMark/>
          </w:tcPr>
          <w:p w14:paraId="2CF8DE60" w14:textId="77777777" w:rsidR="00620E70" w:rsidRPr="00845B5F" w:rsidRDefault="00620E70" w:rsidP="00620E70">
            <w:pPr>
              <w:jc w:val="both"/>
            </w:pPr>
            <w:r w:rsidRPr="00845B5F">
              <w:t>шт.</w:t>
            </w:r>
          </w:p>
        </w:tc>
        <w:tc>
          <w:tcPr>
            <w:tcW w:w="1496" w:type="dxa"/>
            <w:shd w:val="clear" w:color="auto" w:fill="auto"/>
            <w:hideMark/>
          </w:tcPr>
          <w:p w14:paraId="6277DED1" w14:textId="77777777" w:rsidR="00620E70" w:rsidRPr="00845B5F" w:rsidRDefault="00620E70" w:rsidP="00620E70">
            <w:pPr>
              <w:jc w:val="both"/>
            </w:pPr>
            <w:r w:rsidRPr="00845B5F">
              <w:t>по количеству имеющихся</w:t>
            </w:r>
          </w:p>
        </w:tc>
        <w:tc>
          <w:tcPr>
            <w:tcW w:w="1448" w:type="dxa"/>
            <w:shd w:val="clear" w:color="auto" w:fill="auto"/>
            <w:hideMark/>
          </w:tcPr>
          <w:p w14:paraId="2BABDEE1" w14:textId="77777777" w:rsidR="00620E70" w:rsidRPr="00845B5F" w:rsidRDefault="00620E70" w:rsidP="00620E70">
            <w:pPr>
              <w:jc w:val="both"/>
            </w:pPr>
            <w:r w:rsidRPr="00845B5F">
              <w:t> </w:t>
            </w:r>
          </w:p>
        </w:tc>
        <w:tc>
          <w:tcPr>
            <w:tcW w:w="2259" w:type="dxa"/>
            <w:shd w:val="clear" w:color="auto" w:fill="auto"/>
            <w:hideMark/>
          </w:tcPr>
          <w:p w14:paraId="7B92273D" w14:textId="77777777" w:rsidR="00620E70" w:rsidRPr="00845B5F" w:rsidRDefault="00620E70" w:rsidP="00620E70">
            <w:pPr>
              <w:jc w:val="both"/>
            </w:pPr>
            <w:r w:rsidRPr="00845B5F">
              <w:t>2</w:t>
            </w:r>
          </w:p>
        </w:tc>
      </w:tr>
      <w:tr w:rsidR="00620E70" w:rsidRPr="00845B5F" w14:paraId="068938C8" w14:textId="77777777" w:rsidTr="00620E70">
        <w:trPr>
          <w:trHeight w:val="23"/>
        </w:trPr>
        <w:tc>
          <w:tcPr>
            <w:tcW w:w="696" w:type="dxa"/>
            <w:shd w:val="clear" w:color="auto" w:fill="auto"/>
            <w:hideMark/>
          </w:tcPr>
          <w:p w14:paraId="422047EA" w14:textId="77777777" w:rsidR="00620E70" w:rsidRPr="00845B5F" w:rsidRDefault="00620E70" w:rsidP="00620E70">
            <w:pPr>
              <w:jc w:val="both"/>
            </w:pPr>
            <w:r w:rsidRPr="00845B5F">
              <w:t>12.</w:t>
            </w:r>
          </w:p>
        </w:tc>
        <w:tc>
          <w:tcPr>
            <w:tcW w:w="2814" w:type="dxa"/>
            <w:shd w:val="clear" w:color="auto" w:fill="auto"/>
            <w:hideMark/>
          </w:tcPr>
          <w:p w14:paraId="6B73A549" w14:textId="77777777" w:rsidR="00620E70" w:rsidRPr="00845B5F" w:rsidRDefault="00620E70" w:rsidP="00620E70">
            <w:pPr>
              <w:jc w:val="both"/>
            </w:pPr>
            <w:r w:rsidRPr="00845B5F">
              <w:t xml:space="preserve">Снижение природной пожарной опасности </w:t>
            </w:r>
            <w:r w:rsidRPr="00845B5F">
              <w:lastRenderedPageBreak/>
              <w:t>лесов путём регулирования породного состава лесных насаждений и проведения санитарно-оздоровительных мероприятий</w:t>
            </w:r>
          </w:p>
        </w:tc>
        <w:tc>
          <w:tcPr>
            <w:tcW w:w="1134" w:type="dxa"/>
            <w:shd w:val="clear" w:color="auto" w:fill="auto"/>
            <w:hideMark/>
          </w:tcPr>
          <w:p w14:paraId="4E98D416" w14:textId="77777777" w:rsidR="00620E70" w:rsidRPr="00845B5F" w:rsidRDefault="00620E70" w:rsidP="00620E70">
            <w:pPr>
              <w:jc w:val="both"/>
            </w:pPr>
            <w:r w:rsidRPr="00845B5F">
              <w:lastRenderedPageBreak/>
              <w:t>га</w:t>
            </w:r>
          </w:p>
        </w:tc>
        <w:tc>
          <w:tcPr>
            <w:tcW w:w="1496" w:type="dxa"/>
            <w:shd w:val="clear" w:color="auto" w:fill="auto"/>
            <w:hideMark/>
          </w:tcPr>
          <w:p w14:paraId="580D1F7D" w14:textId="77777777" w:rsidR="00620E70" w:rsidRPr="00845B5F" w:rsidRDefault="00620E70" w:rsidP="00620E70">
            <w:pPr>
              <w:jc w:val="both"/>
            </w:pPr>
            <w:r w:rsidRPr="00845B5F">
              <w:t>в соответстви</w:t>
            </w:r>
            <w:r w:rsidRPr="00845B5F">
              <w:lastRenderedPageBreak/>
              <w:t>и с лесным планом субъекта Российской Федерации, с лесохозяйственным регламентом и планом тушения лесных пожаров на территории лесничества</w:t>
            </w:r>
          </w:p>
        </w:tc>
        <w:tc>
          <w:tcPr>
            <w:tcW w:w="1448" w:type="dxa"/>
            <w:shd w:val="clear" w:color="auto" w:fill="auto"/>
            <w:hideMark/>
          </w:tcPr>
          <w:p w14:paraId="0A7DF3E7" w14:textId="77777777" w:rsidR="00620E70" w:rsidRPr="00845B5F" w:rsidRDefault="00620E70" w:rsidP="00620E70">
            <w:pPr>
              <w:jc w:val="both"/>
            </w:pPr>
            <w:r w:rsidRPr="00845B5F">
              <w:lastRenderedPageBreak/>
              <w:t> </w:t>
            </w:r>
          </w:p>
        </w:tc>
        <w:tc>
          <w:tcPr>
            <w:tcW w:w="2259" w:type="dxa"/>
            <w:shd w:val="clear" w:color="auto" w:fill="auto"/>
            <w:hideMark/>
          </w:tcPr>
          <w:p w14:paraId="1D029134" w14:textId="77777777" w:rsidR="00620E70" w:rsidRPr="00845B5F" w:rsidRDefault="00620E70" w:rsidP="00620E70">
            <w:pPr>
              <w:jc w:val="both"/>
            </w:pPr>
            <w:r w:rsidRPr="00845B5F">
              <w:t>не планируется</w:t>
            </w:r>
          </w:p>
        </w:tc>
      </w:tr>
      <w:tr w:rsidR="00620E70" w:rsidRPr="00845B5F" w14:paraId="7088A75A" w14:textId="77777777" w:rsidTr="00620E70">
        <w:trPr>
          <w:trHeight w:val="23"/>
        </w:trPr>
        <w:tc>
          <w:tcPr>
            <w:tcW w:w="696" w:type="dxa"/>
            <w:shd w:val="clear" w:color="auto" w:fill="auto"/>
            <w:hideMark/>
          </w:tcPr>
          <w:p w14:paraId="59540FAB" w14:textId="77777777" w:rsidR="00620E70" w:rsidRPr="00845B5F" w:rsidRDefault="00620E70" w:rsidP="00620E70">
            <w:pPr>
              <w:jc w:val="both"/>
            </w:pPr>
            <w:r w:rsidRPr="00845B5F">
              <w:lastRenderedPageBreak/>
              <w:t>13.</w:t>
            </w:r>
          </w:p>
        </w:tc>
        <w:tc>
          <w:tcPr>
            <w:tcW w:w="2814" w:type="dxa"/>
            <w:shd w:val="clear" w:color="auto" w:fill="auto"/>
            <w:hideMark/>
          </w:tcPr>
          <w:p w14:paraId="08EA0A1C" w14:textId="77777777" w:rsidR="00620E70" w:rsidRPr="00845B5F" w:rsidRDefault="00620E70" w:rsidP="00620E70">
            <w:pPr>
              <w:jc w:val="both"/>
            </w:pPr>
            <w:r w:rsidRPr="00845B5F">
              <w:t>Проведение профилактического контролируемого противопожарного выжигания хвороста, лесной подстилки, сухой травы и других лесных горючих материалов</w:t>
            </w:r>
          </w:p>
        </w:tc>
        <w:tc>
          <w:tcPr>
            <w:tcW w:w="1134" w:type="dxa"/>
            <w:shd w:val="clear" w:color="auto" w:fill="auto"/>
            <w:hideMark/>
          </w:tcPr>
          <w:p w14:paraId="159298BC" w14:textId="77777777" w:rsidR="00620E70" w:rsidRPr="00845B5F" w:rsidRDefault="00620E70" w:rsidP="00620E70">
            <w:pPr>
              <w:jc w:val="both"/>
            </w:pPr>
            <w:r w:rsidRPr="00845B5F">
              <w:t>га</w:t>
            </w:r>
          </w:p>
        </w:tc>
        <w:tc>
          <w:tcPr>
            <w:tcW w:w="1496" w:type="dxa"/>
            <w:shd w:val="clear" w:color="auto" w:fill="auto"/>
            <w:hideMark/>
          </w:tcPr>
          <w:p w14:paraId="33FA1F7E" w14:textId="77777777" w:rsidR="00620E70" w:rsidRPr="00845B5F" w:rsidRDefault="00620E70" w:rsidP="00620E70">
            <w:pPr>
              <w:jc w:val="both"/>
              <w:rPr>
                <w:lang w:val="en-US"/>
              </w:rPr>
            </w:pPr>
            <w:r w:rsidRPr="00845B5F">
              <w:t>131</w:t>
            </w:r>
            <w:r w:rsidRPr="00845B5F">
              <w:rPr>
                <w:lang w:val="en-US"/>
              </w:rPr>
              <w:t>,7</w:t>
            </w:r>
          </w:p>
        </w:tc>
        <w:tc>
          <w:tcPr>
            <w:tcW w:w="1448" w:type="dxa"/>
            <w:shd w:val="clear" w:color="auto" w:fill="auto"/>
            <w:hideMark/>
          </w:tcPr>
          <w:p w14:paraId="1D96EB49" w14:textId="77777777" w:rsidR="00620E70" w:rsidRPr="00845B5F" w:rsidRDefault="00620E70" w:rsidP="00620E70">
            <w:pPr>
              <w:jc w:val="both"/>
            </w:pPr>
            <w:r w:rsidRPr="00845B5F">
              <w:t> 77</w:t>
            </w:r>
          </w:p>
        </w:tc>
        <w:tc>
          <w:tcPr>
            <w:tcW w:w="2259" w:type="dxa"/>
            <w:shd w:val="clear" w:color="auto" w:fill="auto"/>
            <w:hideMark/>
          </w:tcPr>
          <w:p w14:paraId="41CD0013" w14:textId="77777777" w:rsidR="00620E70" w:rsidRPr="00845B5F" w:rsidRDefault="00620E70" w:rsidP="00620E70">
            <w:pPr>
              <w:jc w:val="both"/>
            </w:pPr>
            <w:r w:rsidRPr="00845B5F">
              <w:t>не планируется</w:t>
            </w:r>
          </w:p>
        </w:tc>
      </w:tr>
      <w:tr w:rsidR="00620E70" w:rsidRPr="00845B5F" w14:paraId="10CD527F" w14:textId="77777777" w:rsidTr="00620E70">
        <w:trPr>
          <w:trHeight w:val="23"/>
        </w:trPr>
        <w:tc>
          <w:tcPr>
            <w:tcW w:w="696" w:type="dxa"/>
            <w:shd w:val="clear" w:color="auto" w:fill="auto"/>
            <w:hideMark/>
          </w:tcPr>
          <w:p w14:paraId="4589085A" w14:textId="77777777" w:rsidR="00620E70" w:rsidRPr="00845B5F" w:rsidRDefault="00620E70" w:rsidP="00620E70">
            <w:pPr>
              <w:jc w:val="both"/>
            </w:pPr>
            <w:r w:rsidRPr="00845B5F">
              <w:t>14.</w:t>
            </w:r>
          </w:p>
        </w:tc>
        <w:tc>
          <w:tcPr>
            <w:tcW w:w="2814" w:type="dxa"/>
            <w:shd w:val="clear" w:color="auto" w:fill="auto"/>
            <w:hideMark/>
          </w:tcPr>
          <w:p w14:paraId="35124AD3" w14:textId="77777777" w:rsidR="00620E70" w:rsidRPr="00845B5F" w:rsidRDefault="00620E70" w:rsidP="00620E70">
            <w:pPr>
              <w:jc w:val="both"/>
            </w:pPr>
            <w:r w:rsidRPr="00845B5F">
              <w:t>Проведение работ по гидромелиорации:</w:t>
            </w:r>
          </w:p>
        </w:tc>
        <w:tc>
          <w:tcPr>
            <w:tcW w:w="1134" w:type="dxa"/>
            <w:shd w:val="clear" w:color="auto" w:fill="auto"/>
            <w:hideMark/>
          </w:tcPr>
          <w:p w14:paraId="19CD4A3C" w14:textId="77777777" w:rsidR="00620E70" w:rsidRPr="00845B5F" w:rsidRDefault="00620E70" w:rsidP="00620E70">
            <w:pPr>
              <w:jc w:val="both"/>
            </w:pPr>
            <w:r w:rsidRPr="00845B5F">
              <w:t> </w:t>
            </w:r>
          </w:p>
        </w:tc>
        <w:tc>
          <w:tcPr>
            <w:tcW w:w="1496" w:type="dxa"/>
            <w:shd w:val="clear" w:color="auto" w:fill="auto"/>
            <w:hideMark/>
          </w:tcPr>
          <w:p w14:paraId="73A5A182" w14:textId="77777777" w:rsidR="00620E70" w:rsidRPr="00845B5F" w:rsidRDefault="00620E70" w:rsidP="00620E70">
            <w:pPr>
              <w:jc w:val="both"/>
            </w:pPr>
            <w:r w:rsidRPr="00845B5F">
              <w:t> </w:t>
            </w:r>
          </w:p>
        </w:tc>
        <w:tc>
          <w:tcPr>
            <w:tcW w:w="1448" w:type="dxa"/>
            <w:shd w:val="clear" w:color="auto" w:fill="auto"/>
            <w:hideMark/>
          </w:tcPr>
          <w:p w14:paraId="3431DD88" w14:textId="77777777" w:rsidR="00620E70" w:rsidRPr="00845B5F" w:rsidRDefault="00620E70" w:rsidP="00620E70">
            <w:pPr>
              <w:jc w:val="both"/>
            </w:pPr>
            <w:r w:rsidRPr="00845B5F">
              <w:t> </w:t>
            </w:r>
          </w:p>
        </w:tc>
        <w:tc>
          <w:tcPr>
            <w:tcW w:w="2259" w:type="dxa"/>
            <w:shd w:val="clear" w:color="auto" w:fill="auto"/>
            <w:hideMark/>
          </w:tcPr>
          <w:p w14:paraId="780C740F" w14:textId="77777777" w:rsidR="00620E70" w:rsidRPr="00845B5F" w:rsidRDefault="00620E70" w:rsidP="00620E70">
            <w:pPr>
              <w:jc w:val="both"/>
            </w:pPr>
            <w:r w:rsidRPr="00845B5F">
              <w:t>- </w:t>
            </w:r>
          </w:p>
        </w:tc>
      </w:tr>
      <w:tr w:rsidR="00620E70" w:rsidRPr="00845B5F" w14:paraId="002DB407" w14:textId="77777777" w:rsidTr="00620E70">
        <w:trPr>
          <w:trHeight w:val="23"/>
        </w:trPr>
        <w:tc>
          <w:tcPr>
            <w:tcW w:w="696" w:type="dxa"/>
            <w:vMerge w:val="restart"/>
            <w:shd w:val="clear" w:color="auto" w:fill="auto"/>
            <w:hideMark/>
          </w:tcPr>
          <w:p w14:paraId="2FE28D1B" w14:textId="77777777" w:rsidR="00620E70" w:rsidRPr="00845B5F" w:rsidRDefault="00620E70" w:rsidP="00620E70">
            <w:pPr>
              <w:jc w:val="both"/>
            </w:pPr>
            <w:r w:rsidRPr="00845B5F">
              <w:t>14.1.</w:t>
            </w:r>
          </w:p>
        </w:tc>
        <w:tc>
          <w:tcPr>
            <w:tcW w:w="2814" w:type="dxa"/>
            <w:vMerge w:val="restart"/>
            <w:shd w:val="clear" w:color="auto" w:fill="auto"/>
            <w:hideMark/>
          </w:tcPr>
          <w:p w14:paraId="214C1CC7" w14:textId="77777777" w:rsidR="00620E70" w:rsidRPr="00845B5F" w:rsidRDefault="00620E70" w:rsidP="00620E70">
            <w:pPr>
              <w:jc w:val="both"/>
            </w:pPr>
            <w:r w:rsidRPr="00845B5F">
              <w:t>строительство лесоосушительных систем на осушенных землях</w:t>
            </w:r>
          </w:p>
        </w:tc>
        <w:tc>
          <w:tcPr>
            <w:tcW w:w="1134" w:type="dxa"/>
            <w:shd w:val="clear" w:color="auto" w:fill="auto"/>
            <w:hideMark/>
          </w:tcPr>
          <w:p w14:paraId="7FF8BB35" w14:textId="77777777" w:rsidR="00620E70" w:rsidRPr="00845B5F" w:rsidRDefault="00620E70" w:rsidP="00620E70">
            <w:pPr>
              <w:jc w:val="both"/>
            </w:pPr>
            <w:r w:rsidRPr="00845B5F">
              <w:t>км</w:t>
            </w:r>
          </w:p>
        </w:tc>
        <w:tc>
          <w:tcPr>
            <w:tcW w:w="1496" w:type="dxa"/>
            <w:vMerge w:val="restart"/>
            <w:shd w:val="clear" w:color="auto" w:fill="auto"/>
            <w:hideMark/>
          </w:tcPr>
          <w:p w14:paraId="0432D3F2" w14:textId="77777777" w:rsidR="00620E70" w:rsidRPr="00845B5F" w:rsidRDefault="00620E70" w:rsidP="00620E70">
            <w:pPr>
              <w:jc w:val="both"/>
            </w:pPr>
            <w:r w:rsidRPr="00845B5F">
              <w:t>0,01</w:t>
            </w:r>
          </w:p>
        </w:tc>
        <w:tc>
          <w:tcPr>
            <w:tcW w:w="1448" w:type="dxa"/>
            <w:vMerge w:val="restart"/>
            <w:shd w:val="clear" w:color="auto" w:fill="auto"/>
            <w:hideMark/>
          </w:tcPr>
          <w:p w14:paraId="2CF9AFC6" w14:textId="77777777" w:rsidR="00620E70" w:rsidRPr="00845B5F" w:rsidRDefault="00620E70" w:rsidP="00620E70">
            <w:pPr>
              <w:jc w:val="both"/>
            </w:pPr>
            <w:r w:rsidRPr="00845B5F">
              <w:t>29</w:t>
            </w:r>
          </w:p>
        </w:tc>
        <w:tc>
          <w:tcPr>
            <w:tcW w:w="2259" w:type="dxa"/>
            <w:vMerge w:val="restart"/>
            <w:shd w:val="clear" w:color="auto" w:fill="auto"/>
            <w:hideMark/>
          </w:tcPr>
          <w:p w14:paraId="01D91600" w14:textId="77777777" w:rsidR="00620E70" w:rsidRPr="00845B5F" w:rsidRDefault="00620E70" w:rsidP="00620E70">
            <w:pPr>
              <w:jc w:val="both"/>
            </w:pPr>
            <w:r w:rsidRPr="00845B5F">
              <w:t>не планируется</w:t>
            </w:r>
          </w:p>
        </w:tc>
      </w:tr>
      <w:tr w:rsidR="00620E70" w:rsidRPr="00845B5F" w14:paraId="2FC72173" w14:textId="77777777" w:rsidTr="00620E70">
        <w:trPr>
          <w:trHeight w:val="23"/>
        </w:trPr>
        <w:tc>
          <w:tcPr>
            <w:tcW w:w="696" w:type="dxa"/>
            <w:vMerge/>
            <w:hideMark/>
          </w:tcPr>
          <w:p w14:paraId="74602298" w14:textId="77777777" w:rsidR="00620E70" w:rsidRPr="00845B5F" w:rsidRDefault="00620E70" w:rsidP="00620E70">
            <w:pPr>
              <w:jc w:val="both"/>
            </w:pPr>
          </w:p>
        </w:tc>
        <w:tc>
          <w:tcPr>
            <w:tcW w:w="2814" w:type="dxa"/>
            <w:vMerge/>
            <w:hideMark/>
          </w:tcPr>
          <w:p w14:paraId="271C1EF2" w14:textId="77777777" w:rsidR="00620E70" w:rsidRPr="00845B5F" w:rsidRDefault="00620E70" w:rsidP="00620E70">
            <w:pPr>
              <w:jc w:val="both"/>
            </w:pPr>
          </w:p>
        </w:tc>
        <w:tc>
          <w:tcPr>
            <w:tcW w:w="1134" w:type="dxa"/>
            <w:shd w:val="clear" w:color="auto" w:fill="auto"/>
            <w:hideMark/>
          </w:tcPr>
          <w:p w14:paraId="7CDBEB9F" w14:textId="77777777" w:rsidR="00620E70" w:rsidRPr="00845B5F" w:rsidRDefault="00620E70" w:rsidP="00620E70">
            <w:pPr>
              <w:jc w:val="both"/>
            </w:pPr>
            <w:r w:rsidRPr="00845B5F">
              <w:t>га</w:t>
            </w:r>
          </w:p>
        </w:tc>
        <w:tc>
          <w:tcPr>
            <w:tcW w:w="1496" w:type="dxa"/>
            <w:vMerge/>
            <w:hideMark/>
          </w:tcPr>
          <w:p w14:paraId="1BEB3E6E" w14:textId="77777777" w:rsidR="00620E70" w:rsidRPr="00845B5F" w:rsidRDefault="00620E70" w:rsidP="00620E70">
            <w:pPr>
              <w:jc w:val="both"/>
            </w:pPr>
          </w:p>
        </w:tc>
        <w:tc>
          <w:tcPr>
            <w:tcW w:w="1448" w:type="dxa"/>
            <w:vMerge/>
            <w:hideMark/>
          </w:tcPr>
          <w:p w14:paraId="2AC6CB9E" w14:textId="77777777" w:rsidR="00620E70" w:rsidRPr="00845B5F" w:rsidRDefault="00620E70" w:rsidP="00620E70">
            <w:pPr>
              <w:jc w:val="both"/>
            </w:pPr>
          </w:p>
        </w:tc>
        <w:tc>
          <w:tcPr>
            <w:tcW w:w="2259" w:type="dxa"/>
            <w:vMerge/>
            <w:shd w:val="clear" w:color="auto" w:fill="auto"/>
            <w:hideMark/>
          </w:tcPr>
          <w:p w14:paraId="277E3515" w14:textId="77777777" w:rsidR="00620E70" w:rsidRPr="00845B5F" w:rsidRDefault="00620E70" w:rsidP="00620E70">
            <w:pPr>
              <w:jc w:val="both"/>
            </w:pPr>
          </w:p>
        </w:tc>
      </w:tr>
      <w:tr w:rsidR="00620E70" w:rsidRPr="00845B5F" w14:paraId="52D3D915" w14:textId="77777777" w:rsidTr="00620E70">
        <w:trPr>
          <w:trHeight w:val="23"/>
        </w:trPr>
        <w:tc>
          <w:tcPr>
            <w:tcW w:w="696" w:type="dxa"/>
            <w:vMerge w:val="restart"/>
            <w:shd w:val="clear" w:color="auto" w:fill="auto"/>
            <w:hideMark/>
          </w:tcPr>
          <w:p w14:paraId="055B02CF" w14:textId="77777777" w:rsidR="00620E70" w:rsidRPr="00845B5F" w:rsidRDefault="00620E70" w:rsidP="00620E70">
            <w:pPr>
              <w:jc w:val="both"/>
            </w:pPr>
            <w:r w:rsidRPr="00845B5F">
              <w:t>14.2.</w:t>
            </w:r>
          </w:p>
        </w:tc>
        <w:tc>
          <w:tcPr>
            <w:tcW w:w="2814" w:type="dxa"/>
            <w:vMerge w:val="restart"/>
            <w:shd w:val="clear" w:color="auto" w:fill="auto"/>
            <w:hideMark/>
          </w:tcPr>
          <w:p w14:paraId="0F87845C" w14:textId="77777777" w:rsidR="00620E70" w:rsidRPr="00845B5F" w:rsidRDefault="00620E70" w:rsidP="00620E70">
            <w:pPr>
              <w:jc w:val="both"/>
            </w:pPr>
            <w:r w:rsidRPr="00845B5F">
              <w:t>строительство дорог на осушенных лесных землях</w:t>
            </w:r>
          </w:p>
        </w:tc>
        <w:tc>
          <w:tcPr>
            <w:tcW w:w="1134" w:type="dxa"/>
            <w:shd w:val="clear" w:color="auto" w:fill="auto"/>
            <w:hideMark/>
          </w:tcPr>
          <w:p w14:paraId="5CED89FF" w14:textId="77777777" w:rsidR="00620E70" w:rsidRPr="00845B5F" w:rsidRDefault="00620E70" w:rsidP="00620E70">
            <w:pPr>
              <w:jc w:val="both"/>
            </w:pPr>
            <w:r w:rsidRPr="00845B5F">
              <w:t>км</w:t>
            </w:r>
          </w:p>
        </w:tc>
        <w:tc>
          <w:tcPr>
            <w:tcW w:w="1496" w:type="dxa"/>
            <w:vMerge w:val="restart"/>
            <w:shd w:val="clear" w:color="auto" w:fill="auto"/>
            <w:hideMark/>
          </w:tcPr>
          <w:p w14:paraId="1FD3EDE8" w14:textId="77777777" w:rsidR="00620E70" w:rsidRPr="00845B5F" w:rsidRDefault="00620E70" w:rsidP="00620E70">
            <w:pPr>
              <w:jc w:val="both"/>
            </w:pPr>
            <w:r w:rsidRPr="00845B5F">
              <w:t>0,02</w:t>
            </w:r>
          </w:p>
        </w:tc>
        <w:tc>
          <w:tcPr>
            <w:tcW w:w="1448" w:type="dxa"/>
            <w:vMerge w:val="restart"/>
            <w:shd w:val="clear" w:color="auto" w:fill="auto"/>
            <w:hideMark/>
          </w:tcPr>
          <w:p w14:paraId="205A90D6" w14:textId="77777777" w:rsidR="00620E70" w:rsidRPr="00845B5F" w:rsidRDefault="00620E70" w:rsidP="00620E70">
            <w:pPr>
              <w:jc w:val="both"/>
            </w:pPr>
            <w:r w:rsidRPr="00845B5F">
              <w:t>29</w:t>
            </w:r>
          </w:p>
        </w:tc>
        <w:tc>
          <w:tcPr>
            <w:tcW w:w="2259" w:type="dxa"/>
            <w:vMerge w:val="restart"/>
            <w:shd w:val="clear" w:color="auto" w:fill="auto"/>
            <w:hideMark/>
          </w:tcPr>
          <w:p w14:paraId="4D731405" w14:textId="77777777" w:rsidR="00620E70" w:rsidRPr="00845B5F" w:rsidRDefault="00620E70" w:rsidP="00620E70">
            <w:pPr>
              <w:jc w:val="both"/>
            </w:pPr>
            <w:r w:rsidRPr="00845B5F">
              <w:t>не планируется</w:t>
            </w:r>
          </w:p>
        </w:tc>
      </w:tr>
      <w:tr w:rsidR="00620E70" w:rsidRPr="00845B5F" w14:paraId="5FFBFFE0" w14:textId="77777777" w:rsidTr="00620E70">
        <w:trPr>
          <w:trHeight w:val="23"/>
        </w:trPr>
        <w:tc>
          <w:tcPr>
            <w:tcW w:w="696" w:type="dxa"/>
            <w:vMerge/>
            <w:hideMark/>
          </w:tcPr>
          <w:p w14:paraId="243BEF98" w14:textId="77777777" w:rsidR="00620E70" w:rsidRPr="00845B5F" w:rsidRDefault="00620E70" w:rsidP="00620E70">
            <w:pPr>
              <w:jc w:val="both"/>
            </w:pPr>
          </w:p>
        </w:tc>
        <w:tc>
          <w:tcPr>
            <w:tcW w:w="2814" w:type="dxa"/>
            <w:vMerge/>
            <w:hideMark/>
          </w:tcPr>
          <w:p w14:paraId="2A636274" w14:textId="77777777" w:rsidR="00620E70" w:rsidRPr="00845B5F" w:rsidRDefault="00620E70" w:rsidP="00620E70">
            <w:pPr>
              <w:jc w:val="both"/>
            </w:pPr>
          </w:p>
        </w:tc>
        <w:tc>
          <w:tcPr>
            <w:tcW w:w="1134" w:type="dxa"/>
            <w:shd w:val="clear" w:color="auto" w:fill="auto"/>
            <w:hideMark/>
          </w:tcPr>
          <w:p w14:paraId="41C4B383" w14:textId="77777777" w:rsidR="00620E70" w:rsidRPr="00845B5F" w:rsidRDefault="00620E70" w:rsidP="00620E70">
            <w:pPr>
              <w:jc w:val="both"/>
            </w:pPr>
            <w:r w:rsidRPr="00845B5F">
              <w:t>га</w:t>
            </w:r>
          </w:p>
        </w:tc>
        <w:tc>
          <w:tcPr>
            <w:tcW w:w="1496" w:type="dxa"/>
            <w:vMerge/>
            <w:hideMark/>
          </w:tcPr>
          <w:p w14:paraId="32278B59" w14:textId="77777777" w:rsidR="00620E70" w:rsidRPr="00845B5F" w:rsidRDefault="00620E70" w:rsidP="00620E70">
            <w:pPr>
              <w:jc w:val="both"/>
            </w:pPr>
          </w:p>
        </w:tc>
        <w:tc>
          <w:tcPr>
            <w:tcW w:w="1448" w:type="dxa"/>
            <w:vMerge/>
            <w:hideMark/>
          </w:tcPr>
          <w:p w14:paraId="3219983F" w14:textId="77777777" w:rsidR="00620E70" w:rsidRPr="00845B5F" w:rsidRDefault="00620E70" w:rsidP="00620E70">
            <w:pPr>
              <w:jc w:val="both"/>
            </w:pPr>
          </w:p>
        </w:tc>
        <w:tc>
          <w:tcPr>
            <w:tcW w:w="2259" w:type="dxa"/>
            <w:vMerge/>
            <w:shd w:val="clear" w:color="auto" w:fill="auto"/>
            <w:hideMark/>
          </w:tcPr>
          <w:p w14:paraId="1AF2643C" w14:textId="77777777" w:rsidR="00620E70" w:rsidRPr="00845B5F" w:rsidRDefault="00620E70" w:rsidP="00620E70">
            <w:pPr>
              <w:jc w:val="both"/>
            </w:pPr>
          </w:p>
        </w:tc>
      </w:tr>
      <w:tr w:rsidR="00620E70" w:rsidRPr="00845B5F" w14:paraId="3BD493AF" w14:textId="77777777" w:rsidTr="00620E70">
        <w:trPr>
          <w:trHeight w:val="23"/>
        </w:trPr>
        <w:tc>
          <w:tcPr>
            <w:tcW w:w="696" w:type="dxa"/>
            <w:shd w:val="clear" w:color="auto" w:fill="auto"/>
            <w:hideMark/>
          </w:tcPr>
          <w:p w14:paraId="61942969" w14:textId="77777777" w:rsidR="00620E70" w:rsidRPr="00845B5F" w:rsidRDefault="00620E70" w:rsidP="00620E70">
            <w:pPr>
              <w:jc w:val="both"/>
            </w:pPr>
            <w:r w:rsidRPr="00845B5F">
              <w:t>14.3.</w:t>
            </w:r>
          </w:p>
        </w:tc>
        <w:tc>
          <w:tcPr>
            <w:tcW w:w="2814" w:type="dxa"/>
            <w:shd w:val="clear" w:color="auto" w:fill="auto"/>
            <w:hideMark/>
          </w:tcPr>
          <w:p w14:paraId="0C0596B6" w14:textId="77777777" w:rsidR="00620E70" w:rsidRPr="00845B5F" w:rsidRDefault="00620E70" w:rsidP="00620E70">
            <w:pPr>
              <w:jc w:val="both"/>
            </w:pPr>
            <w:r w:rsidRPr="00845B5F">
              <w:t>создание шлюзов на осушенной сети</w:t>
            </w:r>
          </w:p>
        </w:tc>
        <w:tc>
          <w:tcPr>
            <w:tcW w:w="1134" w:type="dxa"/>
            <w:shd w:val="clear" w:color="auto" w:fill="auto"/>
            <w:hideMark/>
          </w:tcPr>
          <w:p w14:paraId="4D73775E" w14:textId="77777777" w:rsidR="00620E70" w:rsidRPr="00845B5F" w:rsidRDefault="00620E70" w:rsidP="00620E70">
            <w:pPr>
              <w:jc w:val="both"/>
            </w:pPr>
            <w:r w:rsidRPr="00845B5F">
              <w:t>км</w:t>
            </w:r>
          </w:p>
        </w:tc>
        <w:tc>
          <w:tcPr>
            <w:tcW w:w="1496" w:type="dxa"/>
            <w:shd w:val="clear" w:color="auto" w:fill="auto"/>
            <w:hideMark/>
          </w:tcPr>
          <w:p w14:paraId="61B73447" w14:textId="77777777" w:rsidR="00620E70" w:rsidRPr="00845B5F" w:rsidRDefault="00620E70" w:rsidP="00620E70">
            <w:pPr>
              <w:jc w:val="both"/>
            </w:pPr>
            <w:r w:rsidRPr="00845B5F">
              <w:t>по необходимости</w:t>
            </w:r>
          </w:p>
        </w:tc>
        <w:tc>
          <w:tcPr>
            <w:tcW w:w="1448" w:type="dxa"/>
            <w:shd w:val="clear" w:color="auto" w:fill="auto"/>
            <w:hideMark/>
          </w:tcPr>
          <w:p w14:paraId="4C5D6D8C" w14:textId="77777777" w:rsidR="00620E70" w:rsidRPr="00845B5F" w:rsidRDefault="00620E70" w:rsidP="00620E70">
            <w:pPr>
              <w:jc w:val="both"/>
            </w:pPr>
            <w:r w:rsidRPr="00845B5F">
              <w:t> </w:t>
            </w:r>
          </w:p>
        </w:tc>
        <w:tc>
          <w:tcPr>
            <w:tcW w:w="2259" w:type="dxa"/>
            <w:shd w:val="clear" w:color="auto" w:fill="auto"/>
            <w:hideMark/>
          </w:tcPr>
          <w:p w14:paraId="374060F6" w14:textId="77777777" w:rsidR="00620E70" w:rsidRPr="00845B5F" w:rsidRDefault="00620E70" w:rsidP="00620E70">
            <w:pPr>
              <w:jc w:val="both"/>
            </w:pPr>
            <w:r w:rsidRPr="00845B5F">
              <w:t>не планируется</w:t>
            </w:r>
          </w:p>
        </w:tc>
      </w:tr>
      <w:tr w:rsidR="00620E70" w:rsidRPr="00845B5F" w14:paraId="2CA9305F" w14:textId="77777777" w:rsidTr="00620E70">
        <w:trPr>
          <w:trHeight w:val="719"/>
        </w:trPr>
        <w:tc>
          <w:tcPr>
            <w:tcW w:w="696" w:type="dxa"/>
            <w:shd w:val="clear" w:color="auto" w:fill="auto"/>
            <w:hideMark/>
          </w:tcPr>
          <w:p w14:paraId="65328401" w14:textId="77777777" w:rsidR="00620E70" w:rsidRPr="00845B5F" w:rsidRDefault="00620E70" w:rsidP="00620E70">
            <w:pPr>
              <w:jc w:val="both"/>
            </w:pPr>
            <w:r w:rsidRPr="00845B5F">
              <w:t>15.</w:t>
            </w:r>
          </w:p>
        </w:tc>
        <w:tc>
          <w:tcPr>
            <w:tcW w:w="2814" w:type="dxa"/>
            <w:shd w:val="clear" w:color="auto" w:fill="auto"/>
            <w:hideMark/>
          </w:tcPr>
          <w:p w14:paraId="5DFEF5A0" w14:textId="77777777" w:rsidR="00620E70" w:rsidRPr="00845B5F" w:rsidRDefault="00620E70" w:rsidP="00620E70">
            <w:pPr>
              <w:jc w:val="both"/>
            </w:pPr>
            <w:r w:rsidRPr="00845B5F">
              <w:t>Создание и содержание противопожарных заслонов</w:t>
            </w:r>
          </w:p>
        </w:tc>
        <w:tc>
          <w:tcPr>
            <w:tcW w:w="1134" w:type="dxa"/>
            <w:shd w:val="clear" w:color="auto" w:fill="auto"/>
            <w:hideMark/>
          </w:tcPr>
          <w:p w14:paraId="1921DE1C" w14:textId="77777777" w:rsidR="00620E70" w:rsidRPr="00845B5F" w:rsidRDefault="00620E70" w:rsidP="00620E70">
            <w:pPr>
              <w:jc w:val="both"/>
            </w:pPr>
            <w:r w:rsidRPr="00845B5F">
              <w:t> </w:t>
            </w:r>
          </w:p>
        </w:tc>
        <w:tc>
          <w:tcPr>
            <w:tcW w:w="1496" w:type="dxa"/>
            <w:shd w:val="clear" w:color="auto" w:fill="auto"/>
            <w:hideMark/>
          </w:tcPr>
          <w:p w14:paraId="435289A0" w14:textId="77777777" w:rsidR="00620E70" w:rsidRPr="00845B5F" w:rsidRDefault="00620E70" w:rsidP="00620E70">
            <w:pPr>
              <w:jc w:val="both"/>
            </w:pPr>
            <w:r w:rsidRPr="00845B5F">
              <w:t> </w:t>
            </w:r>
          </w:p>
        </w:tc>
        <w:tc>
          <w:tcPr>
            <w:tcW w:w="1448" w:type="dxa"/>
            <w:shd w:val="clear" w:color="auto" w:fill="auto"/>
            <w:hideMark/>
          </w:tcPr>
          <w:p w14:paraId="50769478" w14:textId="77777777" w:rsidR="00620E70" w:rsidRPr="00845B5F" w:rsidRDefault="00620E70" w:rsidP="00620E70">
            <w:pPr>
              <w:jc w:val="both"/>
            </w:pPr>
            <w:r w:rsidRPr="00845B5F">
              <w:t> </w:t>
            </w:r>
          </w:p>
        </w:tc>
        <w:tc>
          <w:tcPr>
            <w:tcW w:w="2259" w:type="dxa"/>
            <w:shd w:val="clear" w:color="auto" w:fill="auto"/>
            <w:hideMark/>
          </w:tcPr>
          <w:p w14:paraId="702A9529" w14:textId="77777777" w:rsidR="00620E70" w:rsidRPr="00845B5F" w:rsidRDefault="00620E70" w:rsidP="00620E70">
            <w:pPr>
              <w:jc w:val="both"/>
            </w:pPr>
            <w:r w:rsidRPr="00845B5F">
              <w:t>не планируется </w:t>
            </w:r>
          </w:p>
        </w:tc>
      </w:tr>
      <w:tr w:rsidR="00620E70" w:rsidRPr="00845B5F" w14:paraId="414780E9" w14:textId="77777777" w:rsidTr="00620E70">
        <w:trPr>
          <w:trHeight w:val="23"/>
        </w:trPr>
        <w:tc>
          <w:tcPr>
            <w:tcW w:w="696" w:type="dxa"/>
            <w:vMerge w:val="restart"/>
            <w:shd w:val="clear" w:color="auto" w:fill="auto"/>
            <w:hideMark/>
          </w:tcPr>
          <w:p w14:paraId="71B16455" w14:textId="77777777" w:rsidR="00620E70" w:rsidRPr="00845B5F" w:rsidRDefault="00620E70" w:rsidP="00620E70">
            <w:pPr>
              <w:jc w:val="both"/>
            </w:pPr>
            <w:r w:rsidRPr="00845B5F">
              <w:t>15.1.</w:t>
            </w:r>
          </w:p>
        </w:tc>
        <w:tc>
          <w:tcPr>
            <w:tcW w:w="2814" w:type="dxa"/>
            <w:vMerge w:val="restart"/>
            <w:shd w:val="clear" w:color="auto" w:fill="auto"/>
            <w:hideMark/>
          </w:tcPr>
          <w:p w14:paraId="3D62F715" w14:textId="77777777" w:rsidR="00620E70" w:rsidRPr="00845B5F" w:rsidRDefault="00620E70" w:rsidP="00620E70">
            <w:pPr>
              <w:jc w:val="both"/>
            </w:pPr>
            <w:r w:rsidRPr="00845B5F">
              <w:t>шириной 120-130м</w:t>
            </w:r>
          </w:p>
        </w:tc>
        <w:tc>
          <w:tcPr>
            <w:tcW w:w="1134" w:type="dxa"/>
            <w:shd w:val="clear" w:color="auto" w:fill="auto"/>
            <w:hideMark/>
          </w:tcPr>
          <w:p w14:paraId="18ADB12E" w14:textId="77777777" w:rsidR="00620E70" w:rsidRPr="00845B5F" w:rsidRDefault="00620E70" w:rsidP="00620E70">
            <w:pPr>
              <w:jc w:val="both"/>
            </w:pPr>
            <w:r w:rsidRPr="00845B5F">
              <w:t>км</w:t>
            </w:r>
          </w:p>
        </w:tc>
        <w:tc>
          <w:tcPr>
            <w:tcW w:w="1496" w:type="dxa"/>
            <w:vMerge w:val="restart"/>
            <w:shd w:val="clear" w:color="auto" w:fill="auto"/>
            <w:hideMark/>
          </w:tcPr>
          <w:p w14:paraId="5A72EF4D" w14:textId="77777777" w:rsidR="00620E70" w:rsidRPr="00845B5F" w:rsidRDefault="00620E70" w:rsidP="00620E70">
            <w:pPr>
              <w:jc w:val="both"/>
            </w:pPr>
            <w:r w:rsidRPr="00845B5F">
              <w:t>0,01</w:t>
            </w:r>
          </w:p>
        </w:tc>
        <w:tc>
          <w:tcPr>
            <w:tcW w:w="1448" w:type="dxa"/>
            <w:vMerge w:val="restart"/>
            <w:shd w:val="clear" w:color="auto" w:fill="auto"/>
            <w:hideMark/>
          </w:tcPr>
          <w:p w14:paraId="065342A7" w14:textId="77777777" w:rsidR="00620E70" w:rsidRPr="00845B5F" w:rsidRDefault="00620E70" w:rsidP="00620E70">
            <w:pPr>
              <w:jc w:val="both"/>
            </w:pPr>
            <w:r w:rsidRPr="00845B5F">
              <w:t>29</w:t>
            </w:r>
          </w:p>
        </w:tc>
        <w:tc>
          <w:tcPr>
            <w:tcW w:w="2259" w:type="dxa"/>
            <w:shd w:val="clear" w:color="auto" w:fill="auto"/>
            <w:hideMark/>
          </w:tcPr>
          <w:p w14:paraId="4330C6CD" w14:textId="77777777" w:rsidR="00620E70" w:rsidRPr="00845B5F" w:rsidRDefault="00620E70" w:rsidP="00620E70">
            <w:pPr>
              <w:jc w:val="both"/>
            </w:pPr>
            <w:r w:rsidRPr="00845B5F">
              <w:t>не планируется</w:t>
            </w:r>
          </w:p>
        </w:tc>
      </w:tr>
      <w:tr w:rsidR="00620E70" w:rsidRPr="00845B5F" w14:paraId="1C84A2BA" w14:textId="77777777" w:rsidTr="00620E70">
        <w:trPr>
          <w:trHeight w:val="23"/>
        </w:trPr>
        <w:tc>
          <w:tcPr>
            <w:tcW w:w="696" w:type="dxa"/>
            <w:vMerge/>
            <w:hideMark/>
          </w:tcPr>
          <w:p w14:paraId="6F294DB2" w14:textId="77777777" w:rsidR="00620E70" w:rsidRPr="00845B5F" w:rsidRDefault="00620E70" w:rsidP="00620E70">
            <w:pPr>
              <w:jc w:val="both"/>
            </w:pPr>
          </w:p>
        </w:tc>
        <w:tc>
          <w:tcPr>
            <w:tcW w:w="2814" w:type="dxa"/>
            <w:vMerge/>
            <w:hideMark/>
          </w:tcPr>
          <w:p w14:paraId="1E96AAD0" w14:textId="77777777" w:rsidR="00620E70" w:rsidRPr="00845B5F" w:rsidRDefault="00620E70" w:rsidP="00620E70">
            <w:pPr>
              <w:jc w:val="both"/>
            </w:pPr>
          </w:p>
        </w:tc>
        <w:tc>
          <w:tcPr>
            <w:tcW w:w="1134" w:type="dxa"/>
            <w:shd w:val="clear" w:color="auto" w:fill="auto"/>
            <w:hideMark/>
          </w:tcPr>
          <w:p w14:paraId="1523BEDD" w14:textId="77777777" w:rsidR="00620E70" w:rsidRPr="00845B5F" w:rsidRDefault="00620E70" w:rsidP="00620E70">
            <w:pPr>
              <w:jc w:val="both"/>
            </w:pPr>
            <w:r w:rsidRPr="00845B5F">
              <w:t>га</w:t>
            </w:r>
          </w:p>
        </w:tc>
        <w:tc>
          <w:tcPr>
            <w:tcW w:w="1496" w:type="dxa"/>
            <w:vMerge/>
            <w:hideMark/>
          </w:tcPr>
          <w:p w14:paraId="175DDAD6" w14:textId="77777777" w:rsidR="00620E70" w:rsidRPr="00845B5F" w:rsidRDefault="00620E70" w:rsidP="00620E70">
            <w:pPr>
              <w:jc w:val="both"/>
            </w:pPr>
          </w:p>
        </w:tc>
        <w:tc>
          <w:tcPr>
            <w:tcW w:w="1448" w:type="dxa"/>
            <w:vMerge/>
            <w:hideMark/>
          </w:tcPr>
          <w:p w14:paraId="06A10037" w14:textId="77777777" w:rsidR="00620E70" w:rsidRPr="00845B5F" w:rsidRDefault="00620E70" w:rsidP="00620E70">
            <w:pPr>
              <w:jc w:val="both"/>
            </w:pPr>
          </w:p>
        </w:tc>
        <w:tc>
          <w:tcPr>
            <w:tcW w:w="2259" w:type="dxa"/>
            <w:shd w:val="clear" w:color="auto" w:fill="auto"/>
            <w:hideMark/>
          </w:tcPr>
          <w:p w14:paraId="6991E17F" w14:textId="77777777" w:rsidR="00620E70" w:rsidRPr="00845B5F" w:rsidRDefault="00620E70" w:rsidP="00620E70">
            <w:pPr>
              <w:jc w:val="both"/>
            </w:pPr>
            <w:r w:rsidRPr="00845B5F">
              <w:t>не планируется</w:t>
            </w:r>
          </w:p>
        </w:tc>
      </w:tr>
      <w:tr w:rsidR="00620E70" w:rsidRPr="00845B5F" w14:paraId="4DF02411" w14:textId="77777777" w:rsidTr="00620E70">
        <w:trPr>
          <w:trHeight w:val="23"/>
        </w:trPr>
        <w:tc>
          <w:tcPr>
            <w:tcW w:w="696" w:type="dxa"/>
            <w:vMerge w:val="restart"/>
            <w:shd w:val="clear" w:color="auto" w:fill="auto"/>
            <w:hideMark/>
          </w:tcPr>
          <w:p w14:paraId="27636807" w14:textId="77777777" w:rsidR="00620E70" w:rsidRPr="00845B5F" w:rsidRDefault="00620E70" w:rsidP="00620E70">
            <w:pPr>
              <w:jc w:val="both"/>
            </w:pPr>
            <w:r w:rsidRPr="00845B5F">
              <w:t>15.2.</w:t>
            </w:r>
          </w:p>
        </w:tc>
        <w:tc>
          <w:tcPr>
            <w:tcW w:w="2814" w:type="dxa"/>
            <w:vMerge w:val="restart"/>
            <w:shd w:val="clear" w:color="auto" w:fill="auto"/>
            <w:hideMark/>
          </w:tcPr>
          <w:p w14:paraId="2B9A9FB3" w14:textId="77777777" w:rsidR="00620E70" w:rsidRPr="00845B5F" w:rsidRDefault="00620E70" w:rsidP="00620E70">
            <w:pPr>
              <w:jc w:val="both"/>
            </w:pPr>
            <w:r w:rsidRPr="00845B5F">
              <w:t>шириной 30-50м</w:t>
            </w:r>
          </w:p>
        </w:tc>
        <w:tc>
          <w:tcPr>
            <w:tcW w:w="1134" w:type="dxa"/>
            <w:shd w:val="clear" w:color="auto" w:fill="auto"/>
            <w:hideMark/>
          </w:tcPr>
          <w:p w14:paraId="65ED509F" w14:textId="77777777" w:rsidR="00620E70" w:rsidRPr="00845B5F" w:rsidRDefault="00620E70" w:rsidP="00620E70">
            <w:pPr>
              <w:jc w:val="both"/>
            </w:pPr>
            <w:r w:rsidRPr="00845B5F">
              <w:t>км</w:t>
            </w:r>
          </w:p>
        </w:tc>
        <w:tc>
          <w:tcPr>
            <w:tcW w:w="1496" w:type="dxa"/>
            <w:vMerge w:val="restart"/>
            <w:shd w:val="clear" w:color="auto" w:fill="auto"/>
            <w:hideMark/>
          </w:tcPr>
          <w:p w14:paraId="5C3ABF3F" w14:textId="77777777" w:rsidR="00620E70" w:rsidRPr="00845B5F" w:rsidRDefault="00620E70" w:rsidP="00620E70">
            <w:pPr>
              <w:jc w:val="both"/>
            </w:pPr>
            <w:r w:rsidRPr="00845B5F">
              <w:t>0,01</w:t>
            </w:r>
          </w:p>
        </w:tc>
        <w:tc>
          <w:tcPr>
            <w:tcW w:w="1448" w:type="dxa"/>
            <w:vMerge w:val="restart"/>
            <w:shd w:val="clear" w:color="auto" w:fill="auto"/>
            <w:hideMark/>
          </w:tcPr>
          <w:p w14:paraId="54C7CBC5" w14:textId="77777777" w:rsidR="00620E70" w:rsidRPr="00845B5F" w:rsidRDefault="00620E70" w:rsidP="00620E70">
            <w:pPr>
              <w:jc w:val="both"/>
            </w:pPr>
            <w:r w:rsidRPr="00845B5F">
              <w:t>29</w:t>
            </w:r>
          </w:p>
        </w:tc>
        <w:tc>
          <w:tcPr>
            <w:tcW w:w="2259" w:type="dxa"/>
            <w:shd w:val="clear" w:color="auto" w:fill="auto"/>
            <w:hideMark/>
          </w:tcPr>
          <w:p w14:paraId="0FE13663" w14:textId="77777777" w:rsidR="00620E70" w:rsidRPr="00845B5F" w:rsidRDefault="00620E70" w:rsidP="00620E70">
            <w:pPr>
              <w:jc w:val="both"/>
            </w:pPr>
            <w:r w:rsidRPr="00845B5F">
              <w:t>0,036</w:t>
            </w:r>
          </w:p>
        </w:tc>
      </w:tr>
      <w:tr w:rsidR="00620E70" w:rsidRPr="00845B5F" w14:paraId="7A90C301" w14:textId="77777777" w:rsidTr="00620E70">
        <w:trPr>
          <w:trHeight w:val="23"/>
        </w:trPr>
        <w:tc>
          <w:tcPr>
            <w:tcW w:w="696" w:type="dxa"/>
            <w:vMerge/>
            <w:hideMark/>
          </w:tcPr>
          <w:p w14:paraId="10A4918C" w14:textId="77777777" w:rsidR="00620E70" w:rsidRPr="00845B5F" w:rsidRDefault="00620E70" w:rsidP="00620E70">
            <w:pPr>
              <w:jc w:val="both"/>
            </w:pPr>
          </w:p>
        </w:tc>
        <w:tc>
          <w:tcPr>
            <w:tcW w:w="2814" w:type="dxa"/>
            <w:vMerge/>
            <w:hideMark/>
          </w:tcPr>
          <w:p w14:paraId="14705485" w14:textId="77777777" w:rsidR="00620E70" w:rsidRPr="00845B5F" w:rsidRDefault="00620E70" w:rsidP="00620E70">
            <w:pPr>
              <w:jc w:val="both"/>
            </w:pPr>
          </w:p>
        </w:tc>
        <w:tc>
          <w:tcPr>
            <w:tcW w:w="1134" w:type="dxa"/>
            <w:shd w:val="clear" w:color="auto" w:fill="auto"/>
            <w:hideMark/>
          </w:tcPr>
          <w:p w14:paraId="34672FAF" w14:textId="77777777" w:rsidR="00620E70" w:rsidRPr="00845B5F" w:rsidRDefault="00620E70" w:rsidP="00620E70">
            <w:pPr>
              <w:jc w:val="both"/>
            </w:pPr>
            <w:r w:rsidRPr="00845B5F">
              <w:t>га</w:t>
            </w:r>
          </w:p>
        </w:tc>
        <w:tc>
          <w:tcPr>
            <w:tcW w:w="1496" w:type="dxa"/>
            <w:vMerge/>
            <w:hideMark/>
          </w:tcPr>
          <w:p w14:paraId="759D1D58" w14:textId="77777777" w:rsidR="00620E70" w:rsidRPr="00845B5F" w:rsidRDefault="00620E70" w:rsidP="00620E70">
            <w:pPr>
              <w:jc w:val="both"/>
            </w:pPr>
          </w:p>
        </w:tc>
        <w:tc>
          <w:tcPr>
            <w:tcW w:w="1448" w:type="dxa"/>
            <w:vMerge/>
            <w:hideMark/>
          </w:tcPr>
          <w:p w14:paraId="277BB1D4" w14:textId="77777777" w:rsidR="00620E70" w:rsidRPr="00845B5F" w:rsidRDefault="00620E70" w:rsidP="00620E70">
            <w:pPr>
              <w:jc w:val="both"/>
            </w:pPr>
          </w:p>
        </w:tc>
        <w:tc>
          <w:tcPr>
            <w:tcW w:w="2259" w:type="dxa"/>
            <w:shd w:val="clear" w:color="auto" w:fill="auto"/>
            <w:hideMark/>
          </w:tcPr>
          <w:p w14:paraId="4F61EB68" w14:textId="77777777" w:rsidR="00620E70" w:rsidRPr="00845B5F" w:rsidRDefault="00620E70" w:rsidP="00620E70">
            <w:pPr>
              <w:jc w:val="both"/>
            </w:pPr>
            <w:r w:rsidRPr="00845B5F">
              <w:t>0,05</w:t>
            </w:r>
          </w:p>
        </w:tc>
      </w:tr>
      <w:tr w:rsidR="00620E70" w:rsidRPr="00845B5F" w14:paraId="3A9561AE" w14:textId="77777777" w:rsidTr="00620E70">
        <w:trPr>
          <w:trHeight w:val="23"/>
        </w:trPr>
        <w:tc>
          <w:tcPr>
            <w:tcW w:w="696" w:type="dxa"/>
            <w:vMerge w:val="restart"/>
            <w:shd w:val="clear" w:color="auto" w:fill="auto"/>
            <w:hideMark/>
          </w:tcPr>
          <w:p w14:paraId="1E95EF7B" w14:textId="77777777" w:rsidR="00620E70" w:rsidRPr="00845B5F" w:rsidRDefault="00620E70" w:rsidP="00620E70">
            <w:pPr>
              <w:jc w:val="both"/>
            </w:pPr>
            <w:r w:rsidRPr="00845B5F">
              <w:t>15.3.</w:t>
            </w:r>
          </w:p>
        </w:tc>
        <w:tc>
          <w:tcPr>
            <w:tcW w:w="2814" w:type="dxa"/>
            <w:vMerge w:val="restart"/>
            <w:shd w:val="clear" w:color="auto" w:fill="auto"/>
            <w:hideMark/>
          </w:tcPr>
          <w:p w14:paraId="79110DBC" w14:textId="77777777" w:rsidR="00620E70" w:rsidRPr="00845B5F" w:rsidRDefault="00620E70" w:rsidP="00620E70">
            <w:pPr>
              <w:jc w:val="both"/>
            </w:pPr>
            <w:r w:rsidRPr="00845B5F">
              <w:t>Устройство лиственных опушек шириной 150-300м</w:t>
            </w:r>
          </w:p>
        </w:tc>
        <w:tc>
          <w:tcPr>
            <w:tcW w:w="1134" w:type="dxa"/>
            <w:shd w:val="clear" w:color="auto" w:fill="auto"/>
            <w:hideMark/>
          </w:tcPr>
          <w:p w14:paraId="1E48CD26" w14:textId="77777777" w:rsidR="00620E70" w:rsidRPr="00845B5F" w:rsidRDefault="00620E70" w:rsidP="00620E70">
            <w:pPr>
              <w:jc w:val="both"/>
            </w:pPr>
            <w:r w:rsidRPr="00845B5F">
              <w:t>км</w:t>
            </w:r>
          </w:p>
        </w:tc>
        <w:tc>
          <w:tcPr>
            <w:tcW w:w="1496" w:type="dxa"/>
            <w:vMerge w:val="restart"/>
            <w:shd w:val="clear" w:color="auto" w:fill="auto"/>
            <w:hideMark/>
          </w:tcPr>
          <w:p w14:paraId="69F2FB5A" w14:textId="77777777" w:rsidR="00620E70" w:rsidRPr="00845B5F" w:rsidRDefault="00620E70" w:rsidP="00620E70">
            <w:pPr>
              <w:jc w:val="both"/>
            </w:pPr>
            <w:r w:rsidRPr="00845B5F">
              <w:t>0,2</w:t>
            </w:r>
          </w:p>
        </w:tc>
        <w:tc>
          <w:tcPr>
            <w:tcW w:w="1448" w:type="dxa"/>
            <w:vMerge w:val="restart"/>
            <w:shd w:val="clear" w:color="auto" w:fill="auto"/>
            <w:hideMark/>
          </w:tcPr>
          <w:p w14:paraId="29A18FA7" w14:textId="77777777" w:rsidR="00620E70" w:rsidRPr="00845B5F" w:rsidRDefault="00620E70" w:rsidP="00620E70">
            <w:pPr>
              <w:jc w:val="both"/>
            </w:pPr>
            <w:r w:rsidRPr="00845B5F">
              <w:t>31</w:t>
            </w:r>
          </w:p>
        </w:tc>
        <w:tc>
          <w:tcPr>
            <w:tcW w:w="2259" w:type="dxa"/>
            <w:shd w:val="clear" w:color="auto" w:fill="auto"/>
            <w:hideMark/>
          </w:tcPr>
          <w:p w14:paraId="3610B8FC" w14:textId="77777777" w:rsidR="00620E70" w:rsidRPr="00845B5F" w:rsidRDefault="00620E70" w:rsidP="00620E70">
            <w:pPr>
              <w:jc w:val="both"/>
            </w:pPr>
            <w:r w:rsidRPr="00845B5F">
              <w:t>не планируется</w:t>
            </w:r>
          </w:p>
        </w:tc>
      </w:tr>
      <w:tr w:rsidR="00620E70" w:rsidRPr="00845B5F" w14:paraId="36D4949F" w14:textId="77777777" w:rsidTr="00620E70">
        <w:trPr>
          <w:trHeight w:val="23"/>
        </w:trPr>
        <w:tc>
          <w:tcPr>
            <w:tcW w:w="696" w:type="dxa"/>
            <w:vMerge/>
            <w:hideMark/>
          </w:tcPr>
          <w:p w14:paraId="0FD12AA7" w14:textId="77777777" w:rsidR="00620E70" w:rsidRPr="00845B5F" w:rsidRDefault="00620E70" w:rsidP="00620E70">
            <w:pPr>
              <w:jc w:val="both"/>
            </w:pPr>
          </w:p>
        </w:tc>
        <w:tc>
          <w:tcPr>
            <w:tcW w:w="2814" w:type="dxa"/>
            <w:vMerge/>
            <w:hideMark/>
          </w:tcPr>
          <w:p w14:paraId="665E055C" w14:textId="77777777" w:rsidR="00620E70" w:rsidRPr="00845B5F" w:rsidRDefault="00620E70" w:rsidP="00620E70">
            <w:pPr>
              <w:jc w:val="both"/>
            </w:pPr>
          </w:p>
        </w:tc>
        <w:tc>
          <w:tcPr>
            <w:tcW w:w="1134" w:type="dxa"/>
            <w:shd w:val="clear" w:color="auto" w:fill="auto"/>
            <w:hideMark/>
          </w:tcPr>
          <w:p w14:paraId="40007935" w14:textId="77777777" w:rsidR="00620E70" w:rsidRPr="00845B5F" w:rsidRDefault="00620E70" w:rsidP="00620E70">
            <w:pPr>
              <w:jc w:val="both"/>
            </w:pPr>
            <w:r w:rsidRPr="00845B5F">
              <w:t>га</w:t>
            </w:r>
          </w:p>
        </w:tc>
        <w:tc>
          <w:tcPr>
            <w:tcW w:w="1496" w:type="dxa"/>
            <w:vMerge/>
            <w:hideMark/>
          </w:tcPr>
          <w:p w14:paraId="6D36B779" w14:textId="77777777" w:rsidR="00620E70" w:rsidRPr="00845B5F" w:rsidRDefault="00620E70" w:rsidP="00620E70">
            <w:pPr>
              <w:jc w:val="both"/>
            </w:pPr>
          </w:p>
        </w:tc>
        <w:tc>
          <w:tcPr>
            <w:tcW w:w="1448" w:type="dxa"/>
            <w:vMerge/>
            <w:hideMark/>
          </w:tcPr>
          <w:p w14:paraId="67299943" w14:textId="77777777" w:rsidR="00620E70" w:rsidRPr="00845B5F" w:rsidRDefault="00620E70" w:rsidP="00620E70">
            <w:pPr>
              <w:jc w:val="both"/>
            </w:pPr>
          </w:p>
        </w:tc>
        <w:tc>
          <w:tcPr>
            <w:tcW w:w="2259" w:type="dxa"/>
            <w:shd w:val="clear" w:color="auto" w:fill="auto"/>
            <w:hideMark/>
          </w:tcPr>
          <w:p w14:paraId="41E9865E" w14:textId="77777777" w:rsidR="00620E70" w:rsidRPr="00845B5F" w:rsidRDefault="00620E70" w:rsidP="00620E70">
            <w:pPr>
              <w:jc w:val="both"/>
            </w:pPr>
            <w:r w:rsidRPr="00845B5F">
              <w:t>не планируется</w:t>
            </w:r>
          </w:p>
        </w:tc>
      </w:tr>
      <w:tr w:rsidR="00620E70" w:rsidRPr="00845B5F" w14:paraId="2F879A8E" w14:textId="77777777" w:rsidTr="00620E70">
        <w:trPr>
          <w:trHeight w:val="23"/>
        </w:trPr>
        <w:tc>
          <w:tcPr>
            <w:tcW w:w="696" w:type="dxa"/>
          </w:tcPr>
          <w:p w14:paraId="145674C0" w14:textId="77777777" w:rsidR="00620E70" w:rsidRPr="00845B5F" w:rsidRDefault="00620E70" w:rsidP="00620E70">
            <w:pPr>
              <w:jc w:val="both"/>
            </w:pPr>
            <w:r w:rsidRPr="00845B5F">
              <w:t>16*.</w:t>
            </w:r>
          </w:p>
        </w:tc>
        <w:tc>
          <w:tcPr>
            <w:tcW w:w="2814" w:type="dxa"/>
          </w:tcPr>
          <w:p w14:paraId="53C9AD2F" w14:textId="77777777" w:rsidR="00620E70" w:rsidRPr="00845B5F" w:rsidRDefault="00620E70" w:rsidP="00620E70">
            <w:pPr>
              <w:jc w:val="both"/>
            </w:pPr>
            <w:r w:rsidRPr="00845B5F">
              <w:t>Прочистка противопожарных разрывов</w:t>
            </w:r>
          </w:p>
        </w:tc>
        <w:tc>
          <w:tcPr>
            <w:tcW w:w="1134" w:type="dxa"/>
            <w:shd w:val="clear" w:color="auto" w:fill="auto"/>
          </w:tcPr>
          <w:p w14:paraId="7B05D031" w14:textId="77777777" w:rsidR="00620E70" w:rsidRPr="00845B5F" w:rsidRDefault="00620E70" w:rsidP="00620E70">
            <w:pPr>
              <w:jc w:val="both"/>
            </w:pPr>
            <w:r w:rsidRPr="00845B5F">
              <w:t>км</w:t>
            </w:r>
          </w:p>
        </w:tc>
        <w:tc>
          <w:tcPr>
            <w:tcW w:w="1496" w:type="dxa"/>
          </w:tcPr>
          <w:p w14:paraId="2910EC20" w14:textId="77777777" w:rsidR="00620E70" w:rsidRPr="00845B5F" w:rsidRDefault="00620E70" w:rsidP="00620E70">
            <w:pPr>
              <w:jc w:val="both"/>
            </w:pPr>
            <w:r w:rsidRPr="00845B5F">
              <w:t>-</w:t>
            </w:r>
          </w:p>
        </w:tc>
        <w:tc>
          <w:tcPr>
            <w:tcW w:w="1448" w:type="dxa"/>
          </w:tcPr>
          <w:p w14:paraId="093F5913" w14:textId="77777777" w:rsidR="00620E70" w:rsidRPr="00845B5F" w:rsidRDefault="00620E70" w:rsidP="00620E70">
            <w:pPr>
              <w:jc w:val="both"/>
            </w:pPr>
            <w:r w:rsidRPr="00845B5F">
              <w:t>-</w:t>
            </w:r>
          </w:p>
        </w:tc>
        <w:tc>
          <w:tcPr>
            <w:tcW w:w="2259" w:type="dxa"/>
            <w:shd w:val="clear" w:color="auto" w:fill="auto"/>
          </w:tcPr>
          <w:p w14:paraId="5E48F263" w14:textId="77777777" w:rsidR="00620E70" w:rsidRPr="00845B5F" w:rsidRDefault="00620E70" w:rsidP="00620E70">
            <w:pPr>
              <w:jc w:val="both"/>
            </w:pPr>
            <w:r w:rsidRPr="00845B5F">
              <w:t>8,2</w:t>
            </w:r>
          </w:p>
        </w:tc>
      </w:tr>
    </w:tbl>
    <w:p w14:paraId="00410438" w14:textId="77777777" w:rsidR="00620E70" w:rsidRPr="00845B5F" w:rsidRDefault="00620E70" w:rsidP="00620E70">
      <w:pPr>
        <w:jc w:val="both"/>
      </w:pPr>
    </w:p>
    <w:p w14:paraId="594B8885" w14:textId="77777777" w:rsidR="00620E70" w:rsidRPr="00845B5F" w:rsidRDefault="00620E70" w:rsidP="00620E70">
      <w:pPr>
        <w:jc w:val="both"/>
      </w:pPr>
      <w:r w:rsidRPr="00845B5F">
        <w:t>Примечание:</w:t>
      </w:r>
    </w:p>
    <w:p w14:paraId="41C14EA7" w14:textId="77777777" w:rsidR="00620E70" w:rsidRPr="00845B5F" w:rsidRDefault="00620E70" w:rsidP="00620E70">
      <w:pPr>
        <w:jc w:val="both"/>
      </w:pPr>
      <w:r w:rsidRPr="00845B5F">
        <w:t>*Строительство, реконструкция и эксплуатация пожарных наблюдательных пунктов (вышек, мачт, павильонов и других наблюдательных пунктов) – планируется использовать имеющиеся вышки для размещения стационарных камер видеонаблюдения и видеофиксации;</w:t>
      </w:r>
    </w:p>
    <w:p w14:paraId="2FF339F4" w14:textId="77777777" w:rsidR="00620E70" w:rsidRPr="00845B5F" w:rsidRDefault="00620E70" w:rsidP="00620E70">
      <w:pPr>
        <w:jc w:val="both"/>
      </w:pPr>
      <w:r w:rsidRPr="00845B5F">
        <w:t>*Устройство пожарных водоёмов – планируется использовать стационарные пункты водозабора, расположенные на территории прилегающих населенных пунктов;</w:t>
      </w:r>
    </w:p>
    <w:p w14:paraId="210324F4" w14:textId="77777777" w:rsidR="00620E70" w:rsidRPr="00845B5F" w:rsidRDefault="00620E70" w:rsidP="00620E70">
      <w:pPr>
        <w:jc w:val="both"/>
      </w:pPr>
      <w:r w:rsidRPr="00845B5F">
        <w:t>*Устройство подъездов к источникам противопожарного водоснабжения – планируется использовать стационарные пункты водозабора, расположенные на территории прилегающих населенных пунктов.</w:t>
      </w:r>
    </w:p>
    <w:p w14:paraId="10AD59EB" w14:textId="77777777" w:rsidR="00620E70" w:rsidRPr="00845B5F" w:rsidRDefault="00620E70" w:rsidP="00620E70">
      <w:pPr>
        <w:jc w:val="both"/>
      </w:pPr>
      <w:r w:rsidRPr="00845B5F">
        <w:t>*Прочистка противопожарных разрывов не предусмотрена приказом Рослесхоза от 27.04.2012 № 174, но проектируется по необходимости.</w:t>
      </w:r>
    </w:p>
    <w:p w14:paraId="655F4577" w14:textId="77777777" w:rsidR="00620E70" w:rsidRPr="00845B5F" w:rsidRDefault="00620E70" w:rsidP="00620E70">
      <w:pPr>
        <w:jc w:val="both"/>
      </w:pPr>
      <w:r w:rsidRPr="00845B5F">
        <w:t>Прокладка просек, противопожарных разрывов, устройство противопожарных минерализованных полос осуществляется за исключением территории государственных заказников (если иное не предусмотрено правовым режимом функциональных зон, установленным в границах этих особо охраняемых природных территорий), в водоохранных зонах, а также выполняющих функции защиты природных и иных объектов (за исключением зон с особыми условиями использования территорий, на которых расположены соответствующие леса, если режим указанных территорий предусматривает вырубку деревьев, кустарников и лиан).</w:t>
      </w:r>
    </w:p>
    <w:p w14:paraId="12F8CFCF" w14:textId="77777777" w:rsidR="00620E70" w:rsidRPr="00845B5F" w:rsidRDefault="00620E70" w:rsidP="00620E70">
      <w:pPr>
        <w:jc w:val="both"/>
      </w:pPr>
      <w:r w:rsidRPr="00845B5F">
        <w:t>Норматив по строительству лесных дорог может корректироваться с учетом имеющейся плотности дорог всех назначений. Общая протяженность дорог в защитных лесах должна составлять не менее 10 км/1000 га.</w:t>
      </w:r>
    </w:p>
    <w:p w14:paraId="6E48E90D" w14:textId="77777777" w:rsidR="00620E70" w:rsidRPr="00845B5F" w:rsidRDefault="00620E70" w:rsidP="00620E70">
      <w:pPr>
        <w:jc w:val="both"/>
      </w:pPr>
    </w:p>
    <w:p w14:paraId="7E21820B" w14:textId="77777777" w:rsidR="00620E70" w:rsidRPr="00845B5F" w:rsidRDefault="00620E70" w:rsidP="00620E70">
      <w:pPr>
        <w:jc w:val="both"/>
      </w:pPr>
      <w:r w:rsidRPr="00845B5F">
        <w:t>При передаче лесных участков в аренду объемы противопожарных мероприятий на арендованных лесных участках предусматриваются проектом освоения лесов пропорционально площади лесного участка.</w:t>
      </w:r>
    </w:p>
    <w:p w14:paraId="6686D69B" w14:textId="77777777" w:rsidR="00620E70" w:rsidRPr="00845B5F" w:rsidRDefault="00620E70" w:rsidP="00620E70">
      <w:pPr>
        <w:jc w:val="both"/>
      </w:pPr>
      <w:r w:rsidRPr="00845B5F">
        <w:t>Территория лесничества по способам обнаружения лесных пожаров и борьбы с ними отнесена к наземной охране лесов.</w:t>
      </w:r>
    </w:p>
    <w:p w14:paraId="5DE3E6D4" w14:textId="77777777" w:rsidR="00620E70" w:rsidRPr="00845B5F" w:rsidRDefault="00620E70" w:rsidP="00620E70">
      <w:pPr>
        <w:jc w:val="both"/>
      </w:pPr>
      <w:r w:rsidRPr="00845B5F">
        <w:t>Создание системы предупреждения и тушения лесных пожаров на территории Сунжеского лесничества включает в себя:</w:t>
      </w:r>
    </w:p>
    <w:p w14:paraId="0B1B29C9" w14:textId="77777777" w:rsidR="00620E70" w:rsidRPr="00845B5F" w:rsidRDefault="00620E70" w:rsidP="00620E70">
      <w:pPr>
        <w:jc w:val="both"/>
      </w:pPr>
      <w:r w:rsidRPr="00845B5F">
        <w:t>- создание специализированного учреждения по тушению лесных пожаров (Сунженский лесопожарный центр);</w:t>
      </w:r>
    </w:p>
    <w:p w14:paraId="2C1EC489" w14:textId="77777777" w:rsidR="00620E70" w:rsidRPr="00845B5F" w:rsidRDefault="00620E70" w:rsidP="00620E70">
      <w:pPr>
        <w:jc w:val="both"/>
      </w:pPr>
      <w:r w:rsidRPr="00845B5F">
        <w:lastRenderedPageBreak/>
        <w:t xml:space="preserve">- создание и содержание пожарно-химический станций и укомплектование их в соответствии с установленными нормами обеспечения; </w:t>
      </w:r>
    </w:p>
    <w:p w14:paraId="33667E4F" w14:textId="77777777" w:rsidR="00620E70" w:rsidRPr="00845B5F" w:rsidRDefault="00620E70" w:rsidP="00620E70">
      <w:pPr>
        <w:jc w:val="both"/>
      </w:pPr>
      <w:r w:rsidRPr="00845B5F">
        <w:t xml:space="preserve">- содержание постоянных работников для пожаротушения и привлечение сезонных работников; </w:t>
      </w:r>
    </w:p>
    <w:p w14:paraId="7E085B90" w14:textId="77777777" w:rsidR="00620E70" w:rsidRPr="00845B5F" w:rsidRDefault="00620E70" w:rsidP="00620E70">
      <w:pPr>
        <w:jc w:val="both"/>
      </w:pPr>
      <w:r w:rsidRPr="00845B5F">
        <w:t>- содержание пожарной техники и её своевременный ремонт;</w:t>
      </w:r>
    </w:p>
    <w:p w14:paraId="21AD8C5D" w14:textId="77777777" w:rsidR="00620E70" w:rsidRPr="00845B5F" w:rsidRDefault="00620E70" w:rsidP="00620E70">
      <w:pPr>
        <w:jc w:val="both"/>
      </w:pPr>
      <w:r w:rsidRPr="00845B5F">
        <w:t>- обучение персонала, выполняющего мероприятия по охране лесов, Правилам пожарной безопасности, приемам и методам обнаружения, локализации и тушения лесных пожаров;</w:t>
      </w:r>
    </w:p>
    <w:p w14:paraId="19EE98BD" w14:textId="77777777" w:rsidR="00620E70" w:rsidRPr="00845B5F" w:rsidRDefault="00620E70" w:rsidP="00620E70">
      <w:pPr>
        <w:jc w:val="both"/>
      </w:pPr>
      <w:r w:rsidRPr="00845B5F">
        <w:t>- создание и утверждение маршрутов патрулирования;</w:t>
      </w:r>
    </w:p>
    <w:p w14:paraId="7166530A" w14:textId="77777777" w:rsidR="00620E70" w:rsidRPr="00845B5F" w:rsidRDefault="00620E70" w:rsidP="00620E70">
      <w:pPr>
        <w:jc w:val="both"/>
      </w:pPr>
      <w:r w:rsidRPr="00845B5F">
        <w:t xml:space="preserve"> - проведение профилактических мероприятий; </w:t>
      </w:r>
    </w:p>
    <w:p w14:paraId="7D8C924D" w14:textId="77777777" w:rsidR="00620E70" w:rsidRPr="00845B5F" w:rsidRDefault="00620E70" w:rsidP="00620E70">
      <w:pPr>
        <w:jc w:val="both"/>
      </w:pPr>
      <w:r w:rsidRPr="00845B5F">
        <w:t>- обеспечения лесопользователями, которым лесные участки переданы в аренду или другие формы использования, выполнения проекта освоения лесных участков в части обеспечения их пожарной безопасности;</w:t>
      </w:r>
    </w:p>
    <w:p w14:paraId="14D594ED" w14:textId="77777777" w:rsidR="00620E70" w:rsidRPr="00845B5F" w:rsidRDefault="00620E70" w:rsidP="00620E70">
      <w:pPr>
        <w:jc w:val="both"/>
      </w:pPr>
      <w:r w:rsidRPr="00845B5F">
        <w:t>- информирование населения о состоянии пожарной обстановки в лесах, и разъяснение требований Правил пожарной безопасности в лесах.</w:t>
      </w:r>
    </w:p>
    <w:p w14:paraId="60BF12CD" w14:textId="77777777" w:rsidR="00620E70" w:rsidRPr="00845B5F" w:rsidRDefault="00620E70" w:rsidP="00620E70">
      <w:pPr>
        <w:jc w:val="both"/>
      </w:pPr>
      <w:r w:rsidRPr="00845B5F">
        <w:t>Мониторинг пожарной опасности в лесах осуществляется специализированным государственным бюджетным учреждением Республики Ингушетии "Сунженский лесопожарный центр" и включает в себя:</w:t>
      </w:r>
    </w:p>
    <w:p w14:paraId="1D411FFC" w14:textId="77777777" w:rsidR="00620E70" w:rsidRPr="00845B5F" w:rsidRDefault="00620E70" w:rsidP="00620E70">
      <w:pPr>
        <w:jc w:val="both"/>
      </w:pPr>
      <w:r w:rsidRPr="00845B5F">
        <w:t>- организацию маршрутов патрулирования лесов;</w:t>
      </w:r>
    </w:p>
    <w:p w14:paraId="6674D465" w14:textId="77777777" w:rsidR="00620E70" w:rsidRPr="00845B5F" w:rsidRDefault="00620E70" w:rsidP="00620E70">
      <w:pPr>
        <w:jc w:val="both"/>
      </w:pPr>
      <w:r w:rsidRPr="00845B5F">
        <w:t>- наблюдение с господствующих высот и наблюдательных вышек;</w:t>
      </w:r>
    </w:p>
    <w:p w14:paraId="2B051C55" w14:textId="77777777" w:rsidR="00620E70" w:rsidRPr="00845B5F" w:rsidRDefault="00620E70" w:rsidP="00620E70">
      <w:pPr>
        <w:jc w:val="both"/>
      </w:pPr>
      <w:r w:rsidRPr="00845B5F">
        <w:t>- наблюдение с камер видеонаблюдения системы «Лесной дозор».</w:t>
      </w:r>
    </w:p>
    <w:p w14:paraId="7E1CA318" w14:textId="77777777" w:rsidR="00620E70" w:rsidRPr="00845B5F" w:rsidRDefault="00620E70" w:rsidP="00620E70">
      <w:pPr>
        <w:jc w:val="both"/>
      </w:pPr>
      <w:r w:rsidRPr="00845B5F">
        <w:t>Разработка планов тушения лесных пожаров осуществляется ежегодно подрядчиком, получившим муниципальный контракт на охрану лесов, в соответствии со структурой и формами, согласованными с противопожарной службой регионального управления МЧС России.</w:t>
      </w:r>
    </w:p>
    <w:p w14:paraId="2BA9D518" w14:textId="77777777" w:rsidR="00620E70" w:rsidRPr="00845B5F" w:rsidRDefault="00620E70" w:rsidP="00620E70">
      <w:pPr>
        <w:jc w:val="both"/>
      </w:pPr>
      <w:r w:rsidRPr="00845B5F">
        <w:t>Оперативный план лесных пожаров согласовывается с государственным учреждением противопожарной службы по Республике Ингушетии.</w:t>
      </w:r>
    </w:p>
    <w:p w14:paraId="2D60B97C" w14:textId="77777777" w:rsidR="00620E70" w:rsidRPr="00845B5F" w:rsidRDefault="00620E70" w:rsidP="00620E70">
      <w:pPr>
        <w:jc w:val="both"/>
      </w:pPr>
      <w:r w:rsidRPr="00845B5F">
        <w:t>Тушение лесных пожаров</w:t>
      </w:r>
    </w:p>
    <w:p w14:paraId="72B893A0" w14:textId="77777777" w:rsidR="00620E70" w:rsidRPr="00845B5F" w:rsidRDefault="00620E70" w:rsidP="00620E70">
      <w:pPr>
        <w:jc w:val="both"/>
      </w:pPr>
      <w:r w:rsidRPr="00845B5F">
        <w:t>Локализация и тушение лесных пожаров осуществляется силами, средствами и в порядке, определенными оперативным планом тушения лесных пожаров. Оперативным планом тушения лесных пожаров регламентируются действия лесной охраны подрядчика, осуществляющего охрану лесов лесничества.</w:t>
      </w:r>
    </w:p>
    <w:p w14:paraId="2E044934" w14:textId="77777777" w:rsidR="00620E70" w:rsidRPr="00845B5F" w:rsidRDefault="00620E70" w:rsidP="00620E70">
      <w:pPr>
        <w:jc w:val="both"/>
      </w:pPr>
      <w:r w:rsidRPr="00845B5F">
        <w:t>Руководство тушением лесного пожара осуществляет старшее оперативное должностное лицо лесной охраны подрядчика, осуществляющего охрану лесов лесничества.</w:t>
      </w:r>
    </w:p>
    <w:p w14:paraId="75790EE7" w14:textId="77777777" w:rsidR="00620E70" w:rsidRPr="00845B5F" w:rsidRDefault="00620E70" w:rsidP="00620E70">
      <w:pPr>
        <w:jc w:val="both"/>
      </w:pPr>
      <w:r w:rsidRPr="00845B5F">
        <w:t>До прибытия на пожар оперативного должностного лица лесной охраны подрядчика, осуществляющего охрану лесов лесничества, руководство тушением лесного пожара осуществляет командир пожарного расчета, первым прибывшего на пожар.</w:t>
      </w:r>
    </w:p>
    <w:p w14:paraId="403DAAE8" w14:textId="77777777" w:rsidR="00620E70" w:rsidRPr="00845B5F" w:rsidRDefault="00620E70" w:rsidP="00620E70">
      <w:pPr>
        <w:jc w:val="both"/>
      </w:pPr>
      <w:r w:rsidRPr="00845B5F">
        <w:t>Иные меры пожарной безопасности в лесах.</w:t>
      </w:r>
    </w:p>
    <w:p w14:paraId="18D24AD8" w14:textId="77777777" w:rsidR="00620E70" w:rsidRPr="00845B5F" w:rsidRDefault="00620E70" w:rsidP="00620E70">
      <w:pPr>
        <w:jc w:val="both"/>
      </w:pPr>
      <w:r w:rsidRPr="00845B5F">
        <w:t>В числе иных мер по обеспечению пожарной безопасности лесов особое внимание следует уделить лесопожарной пропаганде и мероприятиям по предупреждению и ограничению распространения лесных пожаров.</w:t>
      </w:r>
    </w:p>
    <w:p w14:paraId="568DFBA9" w14:textId="77777777" w:rsidR="00620E70" w:rsidRPr="00845B5F" w:rsidRDefault="00620E70" w:rsidP="00620E70">
      <w:pPr>
        <w:jc w:val="both"/>
      </w:pPr>
      <w:r w:rsidRPr="00845B5F">
        <w:t>В рамках организации и ведения лесопожарной пропаганды наиболее эффективными мероприятиями являются:</w:t>
      </w:r>
    </w:p>
    <w:p w14:paraId="1FFC6F45" w14:textId="77777777" w:rsidR="00620E70" w:rsidRPr="00845B5F" w:rsidRDefault="00620E70" w:rsidP="00620E70">
      <w:pPr>
        <w:jc w:val="both"/>
      </w:pPr>
      <w:r w:rsidRPr="00845B5F">
        <w:t>-изготовление и установка в наиболее посещаемых местах информационных и предупреждающих аншлагов противопожарной и природоохранной тематики;</w:t>
      </w:r>
    </w:p>
    <w:p w14:paraId="32455A9F" w14:textId="77777777" w:rsidR="00620E70" w:rsidRPr="00845B5F" w:rsidRDefault="00620E70" w:rsidP="00620E70">
      <w:pPr>
        <w:jc w:val="both"/>
      </w:pPr>
      <w:r w:rsidRPr="00845B5F">
        <w:t>-изготовление и распространение листовок и агиток противопожарной и природоохранной тематики;</w:t>
      </w:r>
    </w:p>
    <w:p w14:paraId="29B25437" w14:textId="77777777" w:rsidR="00620E70" w:rsidRPr="00845B5F" w:rsidRDefault="00620E70" w:rsidP="00620E70">
      <w:pPr>
        <w:jc w:val="both"/>
      </w:pPr>
      <w:r w:rsidRPr="00845B5F">
        <w:t>-публикация статей и призывов лесопожарной и природоохранной тематики в периодической печати, выступления на радио и телевидении;</w:t>
      </w:r>
    </w:p>
    <w:p w14:paraId="39557C47" w14:textId="77777777" w:rsidR="00620E70" w:rsidRPr="00845B5F" w:rsidRDefault="00620E70" w:rsidP="00620E70">
      <w:pPr>
        <w:jc w:val="both"/>
      </w:pPr>
      <w:r w:rsidRPr="00845B5F">
        <w:t>-оповещение населения через средства массовой информации о пожарной обстановке в лесах.</w:t>
      </w:r>
    </w:p>
    <w:p w14:paraId="1F8D6F69" w14:textId="77777777" w:rsidR="00620E70" w:rsidRPr="00845B5F" w:rsidRDefault="00620E70" w:rsidP="00620E70">
      <w:pPr>
        <w:jc w:val="both"/>
      </w:pPr>
      <w:r w:rsidRPr="00845B5F">
        <w:t>Мероприятия по предупреждению и ограничению распространения лесных пожаров включают в себя:</w:t>
      </w:r>
    </w:p>
    <w:p w14:paraId="0FF7CACA" w14:textId="77777777" w:rsidR="00620E70" w:rsidRPr="00845B5F" w:rsidRDefault="00620E70" w:rsidP="00620E70">
      <w:pPr>
        <w:jc w:val="both"/>
      </w:pPr>
      <w:r w:rsidRPr="00845B5F">
        <w:lastRenderedPageBreak/>
        <w:t>-регулирование состава древостоя при проектировании и проведении лесовосстановительных и лесохозяйственных мероприятий;</w:t>
      </w:r>
    </w:p>
    <w:p w14:paraId="302B7157" w14:textId="77777777" w:rsidR="00620E70" w:rsidRPr="00845B5F" w:rsidRDefault="00620E70" w:rsidP="00620E70">
      <w:pPr>
        <w:jc w:val="both"/>
      </w:pPr>
      <w:r w:rsidRPr="00845B5F">
        <w:t>-уборка из насаждений сухостойных и суховершинных деревьев;</w:t>
      </w:r>
    </w:p>
    <w:p w14:paraId="0DA7D4CD" w14:textId="77777777" w:rsidR="00620E70" w:rsidRPr="00845B5F" w:rsidRDefault="00620E70" w:rsidP="00620E70">
      <w:pPr>
        <w:jc w:val="both"/>
      </w:pPr>
      <w:r w:rsidRPr="00845B5F">
        <w:t>-своевременная очистка мест рубок и ликвидация внелесосечной захламленности;</w:t>
      </w:r>
    </w:p>
    <w:p w14:paraId="7A9B66CE" w14:textId="77777777" w:rsidR="00620E70" w:rsidRPr="00845B5F" w:rsidRDefault="00620E70" w:rsidP="00620E70">
      <w:pPr>
        <w:jc w:val="both"/>
      </w:pPr>
      <w:r w:rsidRPr="00845B5F">
        <w:t>-создание системы противопожарных барьеров (минерализованных полос);</w:t>
      </w:r>
    </w:p>
    <w:p w14:paraId="36C3DEBA" w14:textId="77777777" w:rsidR="00620E70" w:rsidRPr="00845B5F" w:rsidRDefault="00620E70" w:rsidP="00620E70">
      <w:pPr>
        <w:jc w:val="both"/>
      </w:pPr>
      <w:r w:rsidRPr="00845B5F">
        <w:t>-устройство достаточно разветвленной сети лесных дорог;</w:t>
      </w:r>
    </w:p>
    <w:p w14:paraId="13446302" w14:textId="77777777" w:rsidR="00620E70" w:rsidRPr="00845B5F" w:rsidRDefault="00620E70" w:rsidP="00620E70">
      <w:pPr>
        <w:jc w:val="both"/>
      </w:pPr>
      <w:r w:rsidRPr="00845B5F">
        <w:t>-устройство пожарных водоемов;</w:t>
      </w:r>
    </w:p>
    <w:p w14:paraId="41970A9C" w14:textId="77777777" w:rsidR="00620E70" w:rsidRPr="00845B5F" w:rsidRDefault="00620E70" w:rsidP="00620E70">
      <w:pPr>
        <w:jc w:val="both"/>
      </w:pPr>
      <w:r w:rsidRPr="00845B5F">
        <w:t>-другие мероприятия, предусмотренные проектом противопожарного устройства лесных участков лесничества.</w:t>
      </w:r>
    </w:p>
    <w:p w14:paraId="5A7ED611" w14:textId="77777777" w:rsidR="00620E70" w:rsidRPr="00845B5F" w:rsidRDefault="00620E70" w:rsidP="00620E70">
      <w:pPr>
        <w:jc w:val="both"/>
      </w:pPr>
      <w:r w:rsidRPr="00845B5F">
        <w:t>При проведении противопожарных мероприятий следует руководствоваться Правилами пожарной безопасности в лесах, утвержденными постановлением Правительства РФ от 30.06.2007 № 417 и приказом Рослесхоза от 05.07.2011 № 287 «Об утверждении классификации природной пожарной опасности лесов и классификации пожарной опасности в лесах по условиям погоды, а также требований к мерам пожарной безопасности в лесах в зависимости от целевого назначения лесов и показателей природной пожарной опасности лесов и показателей природной пожарной опасности в лесах по условиям погоды».</w:t>
      </w:r>
    </w:p>
    <w:p w14:paraId="4EE72A62" w14:textId="77777777" w:rsidR="00620E70" w:rsidRPr="00845B5F" w:rsidRDefault="00620E70" w:rsidP="00620E70">
      <w:pPr>
        <w:jc w:val="both"/>
      </w:pPr>
      <w:r w:rsidRPr="00845B5F">
        <w:t>Нормативы размещения и планирования рабочих мест при охране лесов от пожаров приводится в таблице 2.17.5.</w:t>
      </w:r>
    </w:p>
    <w:p w14:paraId="1551D423" w14:textId="77777777" w:rsidR="00620E70" w:rsidRPr="00845B5F" w:rsidRDefault="00620E70" w:rsidP="00620E70">
      <w:pPr>
        <w:jc w:val="both"/>
      </w:pPr>
    </w:p>
    <w:p w14:paraId="7F43F0B8" w14:textId="77777777" w:rsidR="00620E70" w:rsidRPr="00845B5F" w:rsidRDefault="00620E70" w:rsidP="00620E70">
      <w:pPr>
        <w:jc w:val="both"/>
      </w:pPr>
      <w:r w:rsidRPr="00845B5F">
        <w:t>Таблица 2.17.5</w:t>
      </w:r>
    </w:p>
    <w:p w14:paraId="6C76B0E9" w14:textId="77777777" w:rsidR="00620E70" w:rsidRPr="00845B5F" w:rsidRDefault="00620E70" w:rsidP="00620E70">
      <w:pPr>
        <w:jc w:val="both"/>
      </w:pPr>
      <w:r w:rsidRPr="00845B5F">
        <w:t>Нормативы размещения и планирования рабочих мест</w:t>
      </w:r>
      <w:r w:rsidRPr="00845B5F">
        <w:br/>
        <w:t>при охране лесов от пожаров</w:t>
      </w:r>
    </w:p>
    <w:p w14:paraId="206DD468" w14:textId="77777777" w:rsidR="00620E70" w:rsidRPr="00845B5F" w:rsidRDefault="00620E70" w:rsidP="00620E70">
      <w:pPr>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744"/>
        <w:gridCol w:w="3029"/>
        <w:gridCol w:w="2754"/>
        <w:gridCol w:w="273"/>
        <w:gridCol w:w="2945"/>
      </w:tblGrid>
      <w:tr w:rsidR="00620E70" w:rsidRPr="00845B5F" w14:paraId="26886D10" w14:textId="77777777" w:rsidTr="00620E70">
        <w:trPr>
          <w:trHeight w:val="284"/>
          <w:tblHeader/>
        </w:trPr>
        <w:tc>
          <w:tcPr>
            <w:tcW w:w="744" w:type="dxa"/>
            <w:tcBorders>
              <w:top w:val="single" w:sz="4" w:space="0" w:color="auto"/>
              <w:bottom w:val="single" w:sz="4" w:space="0" w:color="auto"/>
            </w:tcBorders>
          </w:tcPr>
          <w:p w14:paraId="307A53B4" w14:textId="77777777" w:rsidR="00620E70" w:rsidRPr="00845B5F" w:rsidRDefault="00620E70" w:rsidP="00620E70">
            <w:pPr>
              <w:jc w:val="both"/>
            </w:pPr>
            <w:r w:rsidRPr="00845B5F">
              <w:t>№</w:t>
            </w:r>
          </w:p>
          <w:p w14:paraId="5FE9E386" w14:textId="77777777" w:rsidR="00620E70" w:rsidRPr="00845B5F" w:rsidRDefault="00620E70" w:rsidP="00620E70">
            <w:pPr>
              <w:jc w:val="both"/>
            </w:pPr>
            <w:r w:rsidRPr="00845B5F">
              <w:t>п/п</w:t>
            </w:r>
          </w:p>
        </w:tc>
        <w:tc>
          <w:tcPr>
            <w:tcW w:w="3029" w:type="dxa"/>
            <w:tcBorders>
              <w:top w:val="single" w:sz="4" w:space="0" w:color="auto"/>
              <w:bottom w:val="single" w:sz="4" w:space="0" w:color="auto"/>
            </w:tcBorders>
          </w:tcPr>
          <w:p w14:paraId="2ACA824B" w14:textId="77777777" w:rsidR="00620E70" w:rsidRPr="00845B5F" w:rsidRDefault="00620E70" w:rsidP="00620E70">
            <w:pPr>
              <w:jc w:val="both"/>
            </w:pPr>
            <w:r w:rsidRPr="00845B5F">
              <w:t>Показатели</w:t>
            </w:r>
          </w:p>
        </w:tc>
        <w:tc>
          <w:tcPr>
            <w:tcW w:w="5972" w:type="dxa"/>
            <w:gridSpan w:val="3"/>
            <w:tcBorders>
              <w:top w:val="single" w:sz="4" w:space="0" w:color="auto"/>
              <w:bottom w:val="single" w:sz="4" w:space="0" w:color="auto"/>
            </w:tcBorders>
          </w:tcPr>
          <w:p w14:paraId="35F53F54" w14:textId="77777777" w:rsidR="00620E70" w:rsidRPr="00845B5F" w:rsidRDefault="00620E70" w:rsidP="00620E70">
            <w:pPr>
              <w:jc w:val="both"/>
            </w:pPr>
            <w:r w:rsidRPr="00845B5F">
              <w:t>Нормативы</w:t>
            </w:r>
          </w:p>
          <w:p w14:paraId="1C8B4951" w14:textId="77777777" w:rsidR="00620E70" w:rsidRPr="00845B5F" w:rsidRDefault="00620E70" w:rsidP="00620E70">
            <w:pPr>
              <w:jc w:val="both"/>
            </w:pPr>
            <w:r w:rsidRPr="00845B5F">
              <w:t>(оптимальные значения)</w:t>
            </w:r>
          </w:p>
        </w:tc>
      </w:tr>
      <w:tr w:rsidR="00620E70" w:rsidRPr="00845B5F" w14:paraId="78E1EEDC" w14:textId="77777777" w:rsidTr="00620E70">
        <w:trPr>
          <w:trHeight w:val="284"/>
          <w:tblHeader/>
        </w:trPr>
        <w:tc>
          <w:tcPr>
            <w:tcW w:w="744" w:type="dxa"/>
            <w:tcBorders>
              <w:top w:val="single" w:sz="4" w:space="0" w:color="auto"/>
              <w:bottom w:val="single" w:sz="4" w:space="0" w:color="auto"/>
            </w:tcBorders>
          </w:tcPr>
          <w:p w14:paraId="5ACCC0F9" w14:textId="77777777" w:rsidR="00620E70" w:rsidRPr="00845B5F" w:rsidRDefault="00620E70" w:rsidP="00620E70">
            <w:pPr>
              <w:jc w:val="both"/>
            </w:pPr>
            <w:r w:rsidRPr="00845B5F">
              <w:t>1</w:t>
            </w:r>
          </w:p>
        </w:tc>
        <w:tc>
          <w:tcPr>
            <w:tcW w:w="3029" w:type="dxa"/>
            <w:tcBorders>
              <w:top w:val="single" w:sz="4" w:space="0" w:color="auto"/>
              <w:bottom w:val="single" w:sz="4" w:space="0" w:color="auto"/>
            </w:tcBorders>
          </w:tcPr>
          <w:p w14:paraId="7C13F934" w14:textId="77777777" w:rsidR="00620E70" w:rsidRPr="00845B5F" w:rsidRDefault="00620E70" w:rsidP="00620E70">
            <w:pPr>
              <w:jc w:val="both"/>
            </w:pPr>
            <w:r w:rsidRPr="00845B5F">
              <w:t>2</w:t>
            </w:r>
          </w:p>
        </w:tc>
        <w:tc>
          <w:tcPr>
            <w:tcW w:w="5972" w:type="dxa"/>
            <w:gridSpan w:val="3"/>
            <w:tcBorders>
              <w:top w:val="single" w:sz="4" w:space="0" w:color="auto"/>
              <w:bottom w:val="single" w:sz="4" w:space="0" w:color="auto"/>
            </w:tcBorders>
          </w:tcPr>
          <w:p w14:paraId="254C3D8C" w14:textId="77777777" w:rsidR="00620E70" w:rsidRPr="00845B5F" w:rsidRDefault="00620E70" w:rsidP="00620E70">
            <w:pPr>
              <w:jc w:val="both"/>
            </w:pPr>
            <w:r w:rsidRPr="00845B5F">
              <w:t>3</w:t>
            </w:r>
          </w:p>
        </w:tc>
      </w:tr>
      <w:tr w:rsidR="00620E70" w:rsidRPr="00845B5F" w14:paraId="324DFFF3" w14:textId="77777777" w:rsidTr="00620E70">
        <w:trPr>
          <w:trHeight w:val="284"/>
        </w:trPr>
        <w:tc>
          <w:tcPr>
            <w:tcW w:w="744" w:type="dxa"/>
            <w:tcBorders>
              <w:top w:val="single" w:sz="4" w:space="0" w:color="auto"/>
              <w:bottom w:val="nil"/>
            </w:tcBorders>
          </w:tcPr>
          <w:p w14:paraId="0E95674F" w14:textId="77777777" w:rsidR="00620E70" w:rsidRPr="00845B5F" w:rsidRDefault="00620E70" w:rsidP="00620E70">
            <w:pPr>
              <w:jc w:val="both"/>
            </w:pPr>
            <w:r w:rsidRPr="00845B5F">
              <w:t>1</w:t>
            </w:r>
          </w:p>
        </w:tc>
        <w:tc>
          <w:tcPr>
            <w:tcW w:w="9001" w:type="dxa"/>
            <w:gridSpan w:val="4"/>
            <w:tcBorders>
              <w:top w:val="single" w:sz="4" w:space="0" w:color="auto"/>
              <w:bottom w:val="single" w:sz="4" w:space="0" w:color="auto"/>
            </w:tcBorders>
          </w:tcPr>
          <w:p w14:paraId="14A8FF12" w14:textId="77777777" w:rsidR="00620E70" w:rsidRPr="00845B5F" w:rsidRDefault="00620E70" w:rsidP="00620E70">
            <w:pPr>
              <w:jc w:val="both"/>
            </w:pPr>
            <w:r w:rsidRPr="00845B5F">
              <w:t>Общие нормативы:</w:t>
            </w:r>
          </w:p>
        </w:tc>
      </w:tr>
      <w:tr w:rsidR="00620E70" w:rsidRPr="00845B5F" w14:paraId="57F8A024" w14:textId="77777777" w:rsidTr="00620E70">
        <w:trPr>
          <w:trHeight w:val="284"/>
        </w:trPr>
        <w:tc>
          <w:tcPr>
            <w:tcW w:w="744" w:type="dxa"/>
            <w:vMerge w:val="restart"/>
            <w:tcBorders>
              <w:top w:val="single" w:sz="4" w:space="0" w:color="auto"/>
            </w:tcBorders>
          </w:tcPr>
          <w:p w14:paraId="7560DFC5" w14:textId="77777777" w:rsidR="00620E70" w:rsidRPr="00845B5F" w:rsidRDefault="00620E70" w:rsidP="00620E70">
            <w:pPr>
              <w:jc w:val="both"/>
            </w:pPr>
            <w:r w:rsidRPr="00845B5F">
              <w:t>1.1</w:t>
            </w:r>
          </w:p>
        </w:tc>
        <w:tc>
          <w:tcPr>
            <w:tcW w:w="9001" w:type="dxa"/>
            <w:gridSpan w:val="4"/>
            <w:tcBorders>
              <w:top w:val="single" w:sz="4" w:space="0" w:color="auto"/>
              <w:bottom w:val="single" w:sz="4" w:space="0" w:color="auto"/>
            </w:tcBorders>
          </w:tcPr>
          <w:p w14:paraId="2075883F" w14:textId="77777777" w:rsidR="00620E70" w:rsidRPr="00845B5F" w:rsidRDefault="00620E70" w:rsidP="00620E70">
            <w:pPr>
              <w:jc w:val="both"/>
            </w:pPr>
            <w:r w:rsidRPr="00845B5F">
              <w:t>Лесопожарное районирование лесов:</w:t>
            </w:r>
          </w:p>
        </w:tc>
      </w:tr>
      <w:tr w:rsidR="00620E70" w:rsidRPr="00845B5F" w14:paraId="3AB94AE9" w14:textId="77777777" w:rsidTr="00620E70">
        <w:trPr>
          <w:trHeight w:val="284"/>
        </w:trPr>
        <w:tc>
          <w:tcPr>
            <w:tcW w:w="744" w:type="dxa"/>
            <w:vMerge/>
            <w:tcBorders>
              <w:bottom w:val="single" w:sz="4" w:space="0" w:color="auto"/>
            </w:tcBorders>
          </w:tcPr>
          <w:p w14:paraId="78247B50" w14:textId="77777777" w:rsidR="00620E70" w:rsidRPr="00845B5F" w:rsidRDefault="00620E70" w:rsidP="00620E70">
            <w:pPr>
              <w:jc w:val="both"/>
            </w:pPr>
          </w:p>
        </w:tc>
        <w:tc>
          <w:tcPr>
            <w:tcW w:w="3029" w:type="dxa"/>
            <w:tcBorders>
              <w:top w:val="single" w:sz="4" w:space="0" w:color="auto"/>
              <w:bottom w:val="single" w:sz="4" w:space="0" w:color="auto"/>
            </w:tcBorders>
          </w:tcPr>
          <w:p w14:paraId="2A9B9E08" w14:textId="77777777" w:rsidR="00620E70" w:rsidRPr="00845B5F" w:rsidRDefault="00620E70" w:rsidP="00620E70">
            <w:pPr>
              <w:jc w:val="both"/>
            </w:pPr>
            <w:r w:rsidRPr="00845B5F">
              <w:t>районы наземной охраны</w:t>
            </w:r>
          </w:p>
        </w:tc>
        <w:tc>
          <w:tcPr>
            <w:tcW w:w="5972" w:type="dxa"/>
            <w:gridSpan w:val="3"/>
            <w:tcBorders>
              <w:top w:val="single" w:sz="4" w:space="0" w:color="auto"/>
              <w:bottom w:val="single" w:sz="4" w:space="0" w:color="auto"/>
            </w:tcBorders>
          </w:tcPr>
          <w:p w14:paraId="2F0A5706" w14:textId="77777777" w:rsidR="00620E70" w:rsidRPr="00845B5F" w:rsidRDefault="00620E70" w:rsidP="00620E70">
            <w:pPr>
              <w:jc w:val="both"/>
            </w:pPr>
            <w:r w:rsidRPr="00845B5F">
              <w:t>обнаружение и тушение пожаров проводится наземными силами и средствами</w:t>
            </w:r>
          </w:p>
        </w:tc>
      </w:tr>
      <w:tr w:rsidR="00620E70" w:rsidRPr="00845B5F" w14:paraId="46EF8F41" w14:textId="77777777" w:rsidTr="00620E70">
        <w:trPr>
          <w:trHeight w:val="284"/>
        </w:trPr>
        <w:tc>
          <w:tcPr>
            <w:tcW w:w="744" w:type="dxa"/>
            <w:tcBorders>
              <w:top w:val="single" w:sz="4" w:space="0" w:color="auto"/>
              <w:bottom w:val="single" w:sz="4" w:space="0" w:color="auto"/>
            </w:tcBorders>
          </w:tcPr>
          <w:p w14:paraId="717B9C4A" w14:textId="77777777" w:rsidR="00620E70" w:rsidRPr="00845B5F" w:rsidRDefault="00620E70" w:rsidP="00620E70">
            <w:pPr>
              <w:jc w:val="both"/>
            </w:pPr>
            <w:r w:rsidRPr="00845B5F">
              <w:t>1.2</w:t>
            </w:r>
          </w:p>
        </w:tc>
        <w:tc>
          <w:tcPr>
            <w:tcW w:w="9001" w:type="dxa"/>
            <w:gridSpan w:val="4"/>
            <w:tcBorders>
              <w:top w:val="single" w:sz="4" w:space="0" w:color="auto"/>
              <w:bottom w:val="single" w:sz="4" w:space="0" w:color="auto"/>
            </w:tcBorders>
          </w:tcPr>
          <w:p w14:paraId="2E27C64F" w14:textId="77777777" w:rsidR="00620E70" w:rsidRPr="00845B5F" w:rsidRDefault="00620E70" w:rsidP="00620E70">
            <w:pPr>
              <w:jc w:val="both"/>
            </w:pPr>
            <w:r w:rsidRPr="00845B5F">
              <w:t>Оценка участков по степени пожарной опасности:</w:t>
            </w:r>
          </w:p>
        </w:tc>
      </w:tr>
      <w:tr w:rsidR="00620E70" w:rsidRPr="00845B5F" w14:paraId="6ADB0D5C" w14:textId="77777777" w:rsidTr="00620E70">
        <w:trPr>
          <w:trHeight w:val="284"/>
        </w:trPr>
        <w:tc>
          <w:tcPr>
            <w:tcW w:w="744" w:type="dxa"/>
            <w:tcBorders>
              <w:top w:val="single" w:sz="4" w:space="0" w:color="auto"/>
              <w:bottom w:val="single" w:sz="4" w:space="0" w:color="auto"/>
            </w:tcBorders>
          </w:tcPr>
          <w:p w14:paraId="6F57802F" w14:textId="77777777" w:rsidR="00620E70" w:rsidRPr="00845B5F" w:rsidRDefault="00620E70" w:rsidP="00620E70">
            <w:pPr>
              <w:jc w:val="both"/>
            </w:pPr>
          </w:p>
        </w:tc>
        <w:tc>
          <w:tcPr>
            <w:tcW w:w="3029" w:type="dxa"/>
            <w:tcBorders>
              <w:top w:val="single" w:sz="4" w:space="0" w:color="auto"/>
              <w:bottom w:val="single" w:sz="4" w:space="0" w:color="auto"/>
            </w:tcBorders>
          </w:tcPr>
          <w:p w14:paraId="0ADD8789" w14:textId="77777777" w:rsidR="00620E70" w:rsidRPr="00845B5F" w:rsidRDefault="00620E70" w:rsidP="00620E70">
            <w:pPr>
              <w:jc w:val="both"/>
            </w:pPr>
            <w:r w:rsidRPr="00845B5F">
              <w:t>высокая</w:t>
            </w:r>
          </w:p>
          <w:p w14:paraId="6FA53B01" w14:textId="77777777" w:rsidR="00620E70" w:rsidRPr="00845B5F" w:rsidRDefault="00620E70" w:rsidP="00620E70">
            <w:pPr>
              <w:jc w:val="both"/>
            </w:pPr>
            <w:r w:rsidRPr="00845B5F">
              <w:t>средняя</w:t>
            </w:r>
          </w:p>
          <w:p w14:paraId="30D583F5" w14:textId="77777777" w:rsidR="00620E70" w:rsidRPr="00845B5F" w:rsidRDefault="00620E70" w:rsidP="00620E70">
            <w:pPr>
              <w:jc w:val="both"/>
            </w:pPr>
            <w:r w:rsidRPr="00845B5F">
              <w:t>низкая</w:t>
            </w:r>
          </w:p>
        </w:tc>
        <w:tc>
          <w:tcPr>
            <w:tcW w:w="5972" w:type="dxa"/>
            <w:gridSpan w:val="3"/>
            <w:tcBorders>
              <w:top w:val="single" w:sz="4" w:space="0" w:color="auto"/>
              <w:bottom w:val="single" w:sz="4" w:space="0" w:color="auto"/>
            </w:tcBorders>
          </w:tcPr>
          <w:p w14:paraId="0A342BBE" w14:textId="77777777" w:rsidR="00620E70" w:rsidRPr="00845B5F" w:rsidRDefault="00620E70" w:rsidP="00620E70">
            <w:pPr>
              <w:jc w:val="both"/>
            </w:pPr>
            <w:r w:rsidRPr="00845B5F">
              <w:t xml:space="preserve">по условиям местопроизрастания – </w:t>
            </w:r>
          </w:p>
          <w:p w14:paraId="0E7ED46B" w14:textId="77777777" w:rsidR="00620E70" w:rsidRPr="00845B5F" w:rsidRDefault="00620E70" w:rsidP="00620E70">
            <w:pPr>
              <w:jc w:val="both"/>
            </w:pPr>
            <w:r w:rsidRPr="00845B5F">
              <w:t xml:space="preserve">1–2 классы, по условиям погоды – </w:t>
            </w:r>
          </w:p>
          <w:p w14:paraId="32A7CFC8" w14:textId="77777777" w:rsidR="00620E70" w:rsidRPr="00845B5F" w:rsidRDefault="00620E70" w:rsidP="00620E70">
            <w:pPr>
              <w:jc w:val="both"/>
            </w:pPr>
            <w:r w:rsidRPr="00845B5F">
              <w:t xml:space="preserve">4–5 классы, 3 класс </w:t>
            </w:r>
          </w:p>
        </w:tc>
      </w:tr>
      <w:tr w:rsidR="00620E70" w:rsidRPr="00845B5F" w14:paraId="79FB83E2" w14:textId="77777777" w:rsidTr="00620E70">
        <w:trPr>
          <w:trHeight w:val="284"/>
        </w:trPr>
        <w:tc>
          <w:tcPr>
            <w:tcW w:w="744" w:type="dxa"/>
            <w:tcBorders>
              <w:top w:val="single" w:sz="4" w:space="0" w:color="auto"/>
              <w:bottom w:val="single" w:sz="4" w:space="0" w:color="auto"/>
            </w:tcBorders>
          </w:tcPr>
          <w:p w14:paraId="709C7D3A" w14:textId="77777777" w:rsidR="00620E70" w:rsidRPr="00845B5F" w:rsidRDefault="00620E70" w:rsidP="00620E70">
            <w:pPr>
              <w:jc w:val="both"/>
            </w:pPr>
            <w:r w:rsidRPr="00845B5F">
              <w:t>1.3</w:t>
            </w:r>
          </w:p>
        </w:tc>
        <w:tc>
          <w:tcPr>
            <w:tcW w:w="3029" w:type="dxa"/>
            <w:tcBorders>
              <w:top w:val="single" w:sz="4" w:space="0" w:color="auto"/>
              <w:bottom w:val="single" w:sz="4" w:space="0" w:color="auto"/>
            </w:tcBorders>
          </w:tcPr>
          <w:p w14:paraId="3E7D0F2F" w14:textId="77777777" w:rsidR="00620E70" w:rsidRPr="00845B5F" w:rsidRDefault="00620E70" w:rsidP="00620E70">
            <w:pPr>
              <w:jc w:val="both"/>
            </w:pPr>
            <w:r w:rsidRPr="00845B5F">
              <w:t>Период фактической горимости лесов (период пожароопасной погоды)</w:t>
            </w:r>
          </w:p>
        </w:tc>
        <w:tc>
          <w:tcPr>
            <w:tcW w:w="5972" w:type="dxa"/>
            <w:gridSpan w:val="3"/>
            <w:tcBorders>
              <w:top w:val="single" w:sz="4" w:space="0" w:color="auto"/>
              <w:bottom w:val="single" w:sz="4" w:space="0" w:color="auto"/>
            </w:tcBorders>
          </w:tcPr>
          <w:p w14:paraId="5EBC5451" w14:textId="77777777" w:rsidR="00620E70" w:rsidRPr="00845B5F" w:rsidRDefault="00620E70" w:rsidP="00620E70">
            <w:pPr>
              <w:jc w:val="both"/>
            </w:pPr>
            <w:r w:rsidRPr="00845B5F">
              <w:t xml:space="preserve">Дни со 2–5 классами пожарной опасности по условиям погоды </w:t>
            </w:r>
          </w:p>
        </w:tc>
      </w:tr>
      <w:tr w:rsidR="00620E70" w:rsidRPr="00845B5F" w14:paraId="686F0F04" w14:textId="77777777" w:rsidTr="00620E70">
        <w:trPr>
          <w:trHeight w:val="284"/>
        </w:trPr>
        <w:tc>
          <w:tcPr>
            <w:tcW w:w="744" w:type="dxa"/>
            <w:tcBorders>
              <w:top w:val="single" w:sz="4" w:space="0" w:color="auto"/>
            </w:tcBorders>
          </w:tcPr>
          <w:p w14:paraId="40FF7AD9" w14:textId="77777777" w:rsidR="00620E70" w:rsidRPr="00845B5F" w:rsidRDefault="00620E70" w:rsidP="00620E70">
            <w:pPr>
              <w:jc w:val="both"/>
            </w:pPr>
            <w:r w:rsidRPr="00845B5F">
              <w:t>1.4</w:t>
            </w:r>
          </w:p>
        </w:tc>
        <w:tc>
          <w:tcPr>
            <w:tcW w:w="3029" w:type="dxa"/>
            <w:tcBorders>
              <w:top w:val="single" w:sz="4" w:space="0" w:color="auto"/>
              <w:bottom w:val="single" w:sz="4" w:space="0" w:color="auto"/>
            </w:tcBorders>
          </w:tcPr>
          <w:p w14:paraId="2418B984" w14:textId="77777777" w:rsidR="00620E70" w:rsidRPr="00845B5F" w:rsidRDefault="00620E70" w:rsidP="00620E70">
            <w:pPr>
              <w:jc w:val="both"/>
            </w:pPr>
            <w:r w:rsidRPr="00845B5F">
              <w:t>Определение фактической продолжительности пожароопасного сезона по лесничеству</w:t>
            </w:r>
          </w:p>
        </w:tc>
        <w:tc>
          <w:tcPr>
            <w:tcW w:w="5972" w:type="dxa"/>
            <w:gridSpan w:val="3"/>
            <w:tcBorders>
              <w:top w:val="single" w:sz="4" w:space="0" w:color="auto"/>
              <w:bottom w:val="single" w:sz="4" w:space="0" w:color="auto"/>
            </w:tcBorders>
          </w:tcPr>
          <w:p w14:paraId="6391B8E5" w14:textId="77777777" w:rsidR="00620E70" w:rsidRPr="00845B5F" w:rsidRDefault="00620E70" w:rsidP="00620E70">
            <w:pPr>
              <w:jc w:val="both"/>
            </w:pPr>
            <w:r w:rsidRPr="00845B5F">
              <w:t>Сход и образование снежного покрова. Максимальная и средняя продолжительность периода фактической горимости лесов за 10 и более лет. Степень пожарной опасности погоды по местным шкалам - крайние и средние даты наступления и окончания 2 класса пожарной опасности погоды</w:t>
            </w:r>
          </w:p>
        </w:tc>
      </w:tr>
      <w:tr w:rsidR="00620E70" w:rsidRPr="00845B5F" w14:paraId="56B49B44" w14:textId="77777777" w:rsidTr="00620E70">
        <w:trPr>
          <w:trHeight w:val="284"/>
        </w:trPr>
        <w:tc>
          <w:tcPr>
            <w:tcW w:w="744" w:type="dxa"/>
            <w:tcBorders>
              <w:top w:val="single" w:sz="4" w:space="0" w:color="auto"/>
            </w:tcBorders>
          </w:tcPr>
          <w:p w14:paraId="07A006E4" w14:textId="77777777" w:rsidR="00620E70" w:rsidRPr="00845B5F" w:rsidRDefault="00620E70" w:rsidP="00620E70">
            <w:pPr>
              <w:jc w:val="both"/>
            </w:pPr>
            <w:r w:rsidRPr="00845B5F">
              <w:t>1.5</w:t>
            </w:r>
          </w:p>
        </w:tc>
        <w:tc>
          <w:tcPr>
            <w:tcW w:w="3029" w:type="dxa"/>
            <w:tcBorders>
              <w:top w:val="single" w:sz="4" w:space="0" w:color="auto"/>
              <w:bottom w:val="single" w:sz="4" w:space="0" w:color="auto"/>
            </w:tcBorders>
          </w:tcPr>
          <w:p w14:paraId="213504AA" w14:textId="77777777" w:rsidR="00620E70" w:rsidRPr="00845B5F" w:rsidRDefault="00620E70" w:rsidP="00620E70">
            <w:pPr>
              <w:jc w:val="both"/>
            </w:pPr>
            <w:r w:rsidRPr="00845B5F">
              <w:t>Относительная горимость в лесах</w:t>
            </w:r>
          </w:p>
        </w:tc>
        <w:tc>
          <w:tcPr>
            <w:tcW w:w="5972" w:type="dxa"/>
            <w:gridSpan w:val="3"/>
            <w:tcBorders>
              <w:top w:val="single" w:sz="4" w:space="0" w:color="auto"/>
              <w:bottom w:val="single" w:sz="4" w:space="0" w:color="auto"/>
            </w:tcBorders>
          </w:tcPr>
          <w:p w14:paraId="0A00AB34" w14:textId="77777777" w:rsidR="00620E70" w:rsidRPr="00845B5F" w:rsidRDefault="00620E70" w:rsidP="00620E70">
            <w:pPr>
              <w:jc w:val="both"/>
            </w:pPr>
            <w:r w:rsidRPr="00845B5F">
              <w:t>Частное от деления среднегодовой площади пожаров на площадь лесов</w:t>
            </w:r>
          </w:p>
        </w:tc>
      </w:tr>
      <w:tr w:rsidR="00620E70" w:rsidRPr="00845B5F" w14:paraId="16E3C21A" w14:textId="77777777" w:rsidTr="00620E70">
        <w:trPr>
          <w:trHeight w:val="284"/>
        </w:trPr>
        <w:tc>
          <w:tcPr>
            <w:tcW w:w="744" w:type="dxa"/>
            <w:vMerge w:val="restart"/>
            <w:tcBorders>
              <w:top w:val="single" w:sz="4" w:space="0" w:color="auto"/>
            </w:tcBorders>
          </w:tcPr>
          <w:p w14:paraId="69B57470" w14:textId="77777777" w:rsidR="00620E70" w:rsidRPr="00845B5F" w:rsidRDefault="00620E70" w:rsidP="00620E70">
            <w:pPr>
              <w:jc w:val="both"/>
            </w:pPr>
            <w:r w:rsidRPr="00845B5F">
              <w:t>1.6</w:t>
            </w:r>
          </w:p>
        </w:tc>
        <w:tc>
          <w:tcPr>
            <w:tcW w:w="3029" w:type="dxa"/>
            <w:tcBorders>
              <w:top w:val="single" w:sz="4" w:space="0" w:color="auto"/>
              <w:bottom w:val="nil"/>
              <w:right w:val="single" w:sz="4" w:space="0" w:color="auto"/>
            </w:tcBorders>
          </w:tcPr>
          <w:p w14:paraId="7140ECBD" w14:textId="77777777" w:rsidR="00620E70" w:rsidRPr="00845B5F" w:rsidRDefault="00620E70" w:rsidP="00620E70">
            <w:pPr>
              <w:jc w:val="both"/>
            </w:pPr>
            <w:r w:rsidRPr="00845B5F">
              <w:t>Размеры лесных пожаров:</w:t>
            </w:r>
          </w:p>
          <w:p w14:paraId="62C6F8C2" w14:textId="77777777" w:rsidR="00620E70" w:rsidRPr="00845B5F" w:rsidRDefault="00620E70" w:rsidP="00620E70">
            <w:pPr>
              <w:jc w:val="both"/>
            </w:pPr>
            <w:r w:rsidRPr="00845B5F">
              <w:t>крупные</w:t>
            </w:r>
          </w:p>
        </w:tc>
        <w:tc>
          <w:tcPr>
            <w:tcW w:w="5972" w:type="dxa"/>
            <w:gridSpan w:val="3"/>
            <w:tcBorders>
              <w:top w:val="single" w:sz="4" w:space="0" w:color="auto"/>
              <w:left w:val="single" w:sz="4" w:space="0" w:color="auto"/>
              <w:bottom w:val="nil"/>
            </w:tcBorders>
          </w:tcPr>
          <w:p w14:paraId="06420C1D" w14:textId="77777777" w:rsidR="00620E70" w:rsidRPr="00845B5F" w:rsidRDefault="00620E70" w:rsidP="00620E70">
            <w:pPr>
              <w:jc w:val="both"/>
            </w:pPr>
          </w:p>
          <w:p w14:paraId="2ED75BA6" w14:textId="77777777" w:rsidR="00620E70" w:rsidRPr="00845B5F" w:rsidRDefault="00620E70" w:rsidP="00620E70">
            <w:pPr>
              <w:jc w:val="both"/>
            </w:pPr>
            <w:r w:rsidRPr="00845B5F">
              <w:t>площадь более 25 гектаров</w:t>
            </w:r>
          </w:p>
        </w:tc>
      </w:tr>
      <w:tr w:rsidR="00620E70" w:rsidRPr="00845B5F" w14:paraId="364A5438" w14:textId="77777777" w:rsidTr="00620E70">
        <w:trPr>
          <w:trHeight w:val="284"/>
        </w:trPr>
        <w:tc>
          <w:tcPr>
            <w:tcW w:w="744" w:type="dxa"/>
            <w:vMerge/>
            <w:tcBorders>
              <w:bottom w:val="single" w:sz="4" w:space="0" w:color="auto"/>
            </w:tcBorders>
          </w:tcPr>
          <w:p w14:paraId="3A9A2E45" w14:textId="77777777" w:rsidR="00620E70" w:rsidRPr="00845B5F" w:rsidRDefault="00620E70" w:rsidP="00620E70">
            <w:pPr>
              <w:jc w:val="both"/>
            </w:pPr>
          </w:p>
        </w:tc>
        <w:tc>
          <w:tcPr>
            <w:tcW w:w="3029" w:type="dxa"/>
            <w:tcBorders>
              <w:top w:val="nil"/>
              <w:bottom w:val="single" w:sz="4" w:space="0" w:color="auto"/>
            </w:tcBorders>
          </w:tcPr>
          <w:p w14:paraId="47EDEA34" w14:textId="77777777" w:rsidR="00620E70" w:rsidRPr="00845B5F" w:rsidRDefault="00620E70" w:rsidP="00620E70">
            <w:pPr>
              <w:jc w:val="both"/>
            </w:pPr>
            <w:r w:rsidRPr="00845B5F">
              <w:t>учитываемые</w:t>
            </w:r>
          </w:p>
        </w:tc>
        <w:tc>
          <w:tcPr>
            <w:tcW w:w="5972" w:type="dxa"/>
            <w:gridSpan w:val="3"/>
            <w:tcBorders>
              <w:top w:val="nil"/>
              <w:bottom w:val="single" w:sz="4" w:space="0" w:color="auto"/>
            </w:tcBorders>
          </w:tcPr>
          <w:p w14:paraId="0D3E9E44" w14:textId="77777777" w:rsidR="00620E70" w:rsidRPr="00845B5F" w:rsidRDefault="00620E70" w:rsidP="00620E70">
            <w:pPr>
              <w:jc w:val="both"/>
            </w:pPr>
            <w:r w:rsidRPr="00845B5F">
              <w:t>загорание на территории городских лесов любой площади</w:t>
            </w:r>
          </w:p>
        </w:tc>
      </w:tr>
      <w:tr w:rsidR="00620E70" w:rsidRPr="00845B5F" w14:paraId="66BD12CD" w14:textId="77777777" w:rsidTr="00620E70">
        <w:trPr>
          <w:trHeight w:val="284"/>
        </w:trPr>
        <w:tc>
          <w:tcPr>
            <w:tcW w:w="744" w:type="dxa"/>
            <w:tcBorders>
              <w:bottom w:val="single" w:sz="4" w:space="0" w:color="auto"/>
            </w:tcBorders>
          </w:tcPr>
          <w:p w14:paraId="5C8DC70D" w14:textId="77777777" w:rsidR="00620E70" w:rsidRPr="00845B5F" w:rsidRDefault="00620E70" w:rsidP="00620E70">
            <w:pPr>
              <w:jc w:val="both"/>
            </w:pPr>
            <w:r w:rsidRPr="00845B5F">
              <w:t>1.7</w:t>
            </w:r>
          </w:p>
        </w:tc>
        <w:tc>
          <w:tcPr>
            <w:tcW w:w="3029" w:type="dxa"/>
          </w:tcPr>
          <w:p w14:paraId="461A2E57" w14:textId="77777777" w:rsidR="00620E70" w:rsidRPr="00845B5F" w:rsidRDefault="00620E70" w:rsidP="00620E70">
            <w:pPr>
              <w:jc w:val="both"/>
            </w:pPr>
            <w:r w:rsidRPr="00845B5F">
              <w:t>Интенсивность пожара</w:t>
            </w:r>
          </w:p>
          <w:p w14:paraId="757099AB" w14:textId="77777777" w:rsidR="00620E70" w:rsidRPr="00845B5F" w:rsidRDefault="00620E70" w:rsidP="00620E70">
            <w:pPr>
              <w:jc w:val="both"/>
            </w:pPr>
            <w:r w:rsidRPr="00845B5F">
              <w:t>низкая</w:t>
            </w:r>
          </w:p>
          <w:p w14:paraId="7BC41BB2" w14:textId="77777777" w:rsidR="00620E70" w:rsidRPr="00845B5F" w:rsidRDefault="00620E70" w:rsidP="00620E70">
            <w:pPr>
              <w:jc w:val="both"/>
            </w:pPr>
            <w:r w:rsidRPr="00845B5F">
              <w:lastRenderedPageBreak/>
              <w:t>средняя</w:t>
            </w:r>
          </w:p>
          <w:p w14:paraId="2D676F21" w14:textId="77777777" w:rsidR="00620E70" w:rsidRPr="00845B5F" w:rsidRDefault="00620E70" w:rsidP="00620E70">
            <w:pPr>
              <w:jc w:val="both"/>
            </w:pPr>
            <w:r w:rsidRPr="00845B5F">
              <w:t>высокая</w:t>
            </w:r>
          </w:p>
        </w:tc>
        <w:tc>
          <w:tcPr>
            <w:tcW w:w="5972" w:type="dxa"/>
            <w:gridSpan w:val="3"/>
            <w:tcBorders>
              <w:bottom w:val="single" w:sz="4" w:space="0" w:color="auto"/>
            </w:tcBorders>
          </w:tcPr>
          <w:p w14:paraId="741F1B61" w14:textId="77777777" w:rsidR="00620E70" w:rsidRPr="00845B5F" w:rsidRDefault="00620E70" w:rsidP="00620E70">
            <w:pPr>
              <w:jc w:val="both"/>
            </w:pPr>
          </w:p>
          <w:p w14:paraId="686A42A2" w14:textId="77777777" w:rsidR="00620E70" w:rsidRPr="00845B5F" w:rsidRDefault="00620E70" w:rsidP="00620E70">
            <w:pPr>
              <w:jc w:val="both"/>
            </w:pPr>
            <w:r w:rsidRPr="00845B5F">
              <w:t>высота пламени 0,5 метра и менее</w:t>
            </w:r>
          </w:p>
          <w:p w14:paraId="4F8B3E5B" w14:textId="77777777" w:rsidR="00620E70" w:rsidRPr="00845B5F" w:rsidRDefault="00620E70" w:rsidP="00620E70">
            <w:pPr>
              <w:jc w:val="both"/>
            </w:pPr>
            <w:r w:rsidRPr="00845B5F">
              <w:lastRenderedPageBreak/>
              <w:t>высота пламени 0,6–1,0 метра</w:t>
            </w:r>
          </w:p>
          <w:p w14:paraId="2BE40C6A" w14:textId="77777777" w:rsidR="00620E70" w:rsidRPr="00845B5F" w:rsidRDefault="00620E70" w:rsidP="00620E70">
            <w:pPr>
              <w:jc w:val="both"/>
            </w:pPr>
            <w:r w:rsidRPr="00845B5F">
              <w:t>более 1,0 метра</w:t>
            </w:r>
          </w:p>
        </w:tc>
      </w:tr>
      <w:tr w:rsidR="00620E70" w:rsidRPr="00845B5F" w14:paraId="5C300E68" w14:textId="77777777" w:rsidTr="00620E70">
        <w:trPr>
          <w:trHeight w:val="284"/>
        </w:trPr>
        <w:tc>
          <w:tcPr>
            <w:tcW w:w="744" w:type="dxa"/>
            <w:tcBorders>
              <w:top w:val="single" w:sz="4" w:space="0" w:color="auto"/>
            </w:tcBorders>
          </w:tcPr>
          <w:p w14:paraId="7E872992" w14:textId="77777777" w:rsidR="00620E70" w:rsidRPr="00845B5F" w:rsidRDefault="00620E70" w:rsidP="00620E70">
            <w:pPr>
              <w:jc w:val="both"/>
            </w:pPr>
            <w:r w:rsidRPr="00845B5F">
              <w:lastRenderedPageBreak/>
              <w:t>2</w:t>
            </w:r>
          </w:p>
        </w:tc>
        <w:tc>
          <w:tcPr>
            <w:tcW w:w="9001" w:type="dxa"/>
            <w:gridSpan w:val="4"/>
            <w:tcBorders>
              <w:top w:val="single" w:sz="4" w:space="0" w:color="auto"/>
            </w:tcBorders>
          </w:tcPr>
          <w:p w14:paraId="2252C3D9" w14:textId="77777777" w:rsidR="00620E70" w:rsidRPr="00845B5F" w:rsidRDefault="00620E70" w:rsidP="00620E70">
            <w:pPr>
              <w:jc w:val="both"/>
            </w:pPr>
            <w:r w:rsidRPr="00845B5F">
              <w:t>Нормативы противопожарной планировки лесов в районах наземной охраны:</w:t>
            </w:r>
          </w:p>
        </w:tc>
      </w:tr>
      <w:tr w:rsidR="00620E70" w:rsidRPr="00845B5F" w14:paraId="638F7EC4" w14:textId="77777777" w:rsidTr="00620E70">
        <w:trPr>
          <w:trHeight w:val="284"/>
        </w:trPr>
        <w:tc>
          <w:tcPr>
            <w:tcW w:w="744" w:type="dxa"/>
            <w:tcBorders>
              <w:top w:val="single" w:sz="4" w:space="0" w:color="auto"/>
              <w:bottom w:val="single" w:sz="4" w:space="0" w:color="auto"/>
            </w:tcBorders>
          </w:tcPr>
          <w:p w14:paraId="3AA59CEC" w14:textId="77777777" w:rsidR="00620E70" w:rsidRPr="00845B5F" w:rsidRDefault="00620E70" w:rsidP="00620E70">
            <w:pPr>
              <w:jc w:val="both"/>
            </w:pPr>
            <w:r w:rsidRPr="00845B5F">
              <w:t>2.1</w:t>
            </w:r>
          </w:p>
        </w:tc>
        <w:tc>
          <w:tcPr>
            <w:tcW w:w="3029" w:type="dxa"/>
            <w:tcBorders>
              <w:top w:val="single" w:sz="4" w:space="0" w:color="auto"/>
              <w:bottom w:val="single" w:sz="4" w:space="0" w:color="auto"/>
            </w:tcBorders>
          </w:tcPr>
          <w:p w14:paraId="7E81EE36" w14:textId="77777777" w:rsidR="00620E70" w:rsidRPr="00845B5F" w:rsidRDefault="00620E70" w:rsidP="00620E70">
            <w:pPr>
              <w:jc w:val="both"/>
            </w:pPr>
            <w:r w:rsidRPr="00845B5F">
              <w:t>Планировка крупных пожароопасных массивов хвойных пород</w:t>
            </w:r>
          </w:p>
        </w:tc>
        <w:tc>
          <w:tcPr>
            <w:tcW w:w="5972" w:type="dxa"/>
            <w:gridSpan w:val="3"/>
            <w:tcBorders>
              <w:top w:val="single" w:sz="4" w:space="0" w:color="auto"/>
              <w:bottom w:val="single" w:sz="4" w:space="0" w:color="auto"/>
            </w:tcBorders>
          </w:tcPr>
          <w:p w14:paraId="599C7DB5" w14:textId="77777777" w:rsidR="00620E70" w:rsidRPr="00845B5F" w:rsidRDefault="00620E70" w:rsidP="00620E70">
            <w:pPr>
              <w:jc w:val="both"/>
            </w:pPr>
            <w:r w:rsidRPr="00845B5F">
              <w:t xml:space="preserve">Разделение на крупные замкнутые блоки площадью от 2 до 12 тыс. гектаров (в зависимости от степени их пожарной опасности и интенсивности лесного хозяйства)  противопожарными естественными или искусственными барьерами и разрывами, служащими преградой для распространения верховых и низовых пожаров, а также опорными линиями при локализации действующих пожаров. На них устраивают дороги, имеющие выход в общую дорожную сеть </w:t>
            </w:r>
          </w:p>
        </w:tc>
      </w:tr>
      <w:tr w:rsidR="00620E70" w:rsidRPr="00845B5F" w14:paraId="344B4789" w14:textId="77777777" w:rsidTr="00620E70">
        <w:trPr>
          <w:trHeight w:val="284"/>
        </w:trPr>
        <w:tc>
          <w:tcPr>
            <w:tcW w:w="744" w:type="dxa"/>
            <w:tcBorders>
              <w:top w:val="nil"/>
              <w:bottom w:val="single" w:sz="4" w:space="0" w:color="auto"/>
            </w:tcBorders>
          </w:tcPr>
          <w:p w14:paraId="12FF0244" w14:textId="77777777" w:rsidR="00620E70" w:rsidRPr="00845B5F" w:rsidRDefault="00620E70" w:rsidP="00620E70">
            <w:pPr>
              <w:jc w:val="both"/>
            </w:pPr>
            <w:r w:rsidRPr="00845B5F">
              <w:t>2.2</w:t>
            </w:r>
          </w:p>
        </w:tc>
        <w:tc>
          <w:tcPr>
            <w:tcW w:w="3029" w:type="dxa"/>
            <w:tcBorders>
              <w:top w:val="nil"/>
              <w:bottom w:val="single" w:sz="4" w:space="0" w:color="auto"/>
            </w:tcBorders>
          </w:tcPr>
          <w:p w14:paraId="5C06B51B" w14:textId="77777777" w:rsidR="00620E70" w:rsidRPr="00845B5F" w:rsidRDefault="00620E70" w:rsidP="00620E70">
            <w:pPr>
              <w:jc w:val="both"/>
            </w:pPr>
            <w:r w:rsidRPr="00845B5F">
              <w:t>Выбор естественных противопожарных барьеров на территории лесных массивов</w:t>
            </w:r>
          </w:p>
        </w:tc>
        <w:tc>
          <w:tcPr>
            <w:tcW w:w="5972" w:type="dxa"/>
            <w:gridSpan w:val="3"/>
            <w:tcBorders>
              <w:top w:val="nil"/>
              <w:bottom w:val="single" w:sz="4" w:space="0" w:color="auto"/>
            </w:tcBorders>
          </w:tcPr>
          <w:p w14:paraId="085EB4D0" w14:textId="77777777" w:rsidR="00620E70" w:rsidRPr="00845B5F" w:rsidRDefault="00620E70" w:rsidP="00620E70">
            <w:pPr>
              <w:jc w:val="both"/>
            </w:pPr>
            <w:r w:rsidRPr="00845B5F">
              <w:t xml:space="preserve">Большие озера и реки с широкими затопляемыми долинами, участки леса с преобладанием лиственных пород (не менее 7 единиц по составу), не покрытые лесом и горючим материалом участки </w:t>
            </w:r>
          </w:p>
        </w:tc>
      </w:tr>
      <w:tr w:rsidR="00620E70" w:rsidRPr="00845B5F" w14:paraId="7DB18A00" w14:textId="77777777" w:rsidTr="00620E70">
        <w:trPr>
          <w:trHeight w:val="284"/>
        </w:trPr>
        <w:tc>
          <w:tcPr>
            <w:tcW w:w="744" w:type="dxa"/>
            <w:tcBorders>
              <w:top w:val="single" w:sz="4" w:space="0" w:color="auto"/>
              <w:bottom w:val="single" w:sz="4" w:space="0" w:color="auto"/>
            </w:tcBorders>
          </w:tcPr>
          <w:p w14:paraId="4704208C" w14:textId="77777777" w:rsidR="00620E70" w:rsidRPr="00845B5F" w:rsidRDefault="00620E70" w:rsidP="00620E70">
            <w:pPr>
              <w:jc w:val="both"/>
            </w:pPr>
            <w:r w:rsidRPr="00845B5F">
              <w:t>2.3</w:t>
            </w:r>
          </w:p>
        </w:tc>
        <w:tc>
          <w:tcPr>
            <w:tcW w:w="3029" w:type="dxa"/>
            <w:tcBorders>
              <w:top w:val="single" w:sz="4" w:space="0" w:color="auto"/>
              <w:bottom w:val="single" w:sz="4" w:space="0" w:color="auto"/>
            </w:tcBorders>
          </w:tcPr>
          <w:p w14:paraId="0461632B" w14:textId="77777777" w:rsidR="00620E70" w:rsidRPr="00845B5F" w:rsidRDefault="00620E70" w:rsidP="00620E70">
            <w:pPr>
              <w:jc w:val="both"/>
            </w:pPr>
            <w:r w:rsidRPr="00845B5F">
              <w:t>Выбор искусственных противопожарных барьеров и разрывов</w:t>
            </w:r>
          </w:p>
        </w:tc>
        <w:tc>
          <w:tcPr>
            <w:tcW w:w="5972" w:type="dxa"/>
            <w:gridSpan w:val="3"/>
            <w:tcBorders>
              <w:top w:val="single" w:sz="4" w:space="0" w:color="auto"/>
              <w:bottom w:val="single" w:sz="4" w:space="0" w:color="auto"/>
            </w:tcBorders>
          </w:tcPr>
          <w:p w14:paraId="272626F7" w14:textId="77777777" w:rsidR="00620E70" w:rsidRPr="00845B5F" w:rsidRDefault="00620E70" w:rsidP="00620E70">
            <w:pPr>
              <w:jc w:val="both"/>
            </w:pPr>
            <w:r w:rsidRPr="00845B5F">
              <w:t>Трассы железных и автомобильных дорог, линий электропередач, трубопроводов и т.п., по обеим сторонам которых по возможности создают полосы лиственного древостоя шириной 50–60 метров. Общая ширина барьера – 120–150 метров. По внешним, обращенным к лесу сторонам лиственных полос создают минерализованные полосы шириной 1,4 метра, а в случаях, если лиственные полосы прилегают к участкам, отнесенным к 1 и 2 классам пожарной опасности две минерализованные полосы на расстоянии 5–10 метров одна от другой. Территория хвойных насаждений,  где невозможно создание лиственных полос (по лесоводственным причинам) систематически очищается на полосах шириной 120–150 метров с каждой стороны разрыва от горючих материалов (древесного хлама, хвойного подроста, пожароопасного подлеска, нижних сучьев хвойных деревьев до высоты 1,5–2,0 метра). Такие полосы, из хвойного леса, отграничивают от прилегающего леса и разделяют в продольном направлении через каждые 20–30 метров минерализованными полосами шириной 1,4 метра. Общая ширина таких основных заслонов (вместе с шириной разрыва или дороги) – 260–320 метров</w:t>
            </w:r>
          </w:p>
        </w:tc>
      </w:tr>
      <w:tr w:rsidR="00620E70" w:rsidRPr="00845B5F" w14:paraId="68BD0D5D" w14:textId="77777777" w:rsidTr="00620E70">
        <w:trPr>
          <w:trHeight w:val="284"/>
        </w:trPr>
        <w:tc>
          <w:tcPr>
            <w:tcW w:w="744" w:type="dxa"/>
            <w:tcBorders>
              <w:top w:val="single" w:sz="4" w:space="0" w:color="auto"/>
              <w:left w:val="single" w:sz="4" w:space="0" w:color="auto"/>
              <w:bottom w:val="single" w:sz="4" w:space="0" w:color="auto"/>
              <w:right w:val="single" w:sz="4" w:space="0" w:color="auto"/>
            </w:tcBorders>
          </w:tcPr>
          <w:p w14:paraId="1F080BA7" w14:textId="77777777" w:rsidR="00620E70" w:rsidRPr="00845B5F" w:rsidRDefault="00620E70" w:rsidP="00620E70">
            <w:pPr>
              <w:jc w:val="both"/>
            </w:pPr>
            <w:r w:rsidRPr="00845B5F">
              <w:t>2.4</w:t>
            </w:r>
          </w:p>
        </w:tc>
        <w:tc>
          <w:tcPr>
            <w:tcW w:w="3029" w:type="dxa"/>
            <w:tcBorders>
              <w:top w:val="single" w:sz="4" w:space="0" w:color="auto"/>
              <w:left w:val="single" w:sz="4" w:space="0" w:color="auto"/>
              <w:bottom w:val="single" w:sz="4" w:space="0" w:color="auto"/>
              <w:right w:val="single" w:sz="4" w:space="0" w:color="auto"/>
            </w:tcBorders>
          </w:tcPr>
          <w:p w14:paraId="12B3BDA4" w14:textId="77777777" w:rsidR="00620E70" w:rsidRPr="00845B5F" w:rsidRDefault="00620E70" w:rsidP="00620E70">
            <w:pPr>
              <w:jc w:val="both"/>
            </w:pPr>
            <w:r w:rsidRPr="00845B5F">
              <w:t>Устройство дополнительных противопожарных барьеров и разрывов</w:t>
            </w:r>
          </w:p>
        </w:tc>
        <w:tc>
          <w:tcPr>
            <w:tcW w:w="5972" w:type="dxa"/>
            <w:gridSpan w:val="3"/>
            <w:tcBorders>
              <w:top w:val="single" w:sz="4" w:space="0" w:color="auto"/>
              <w:left w:val="single" w:sz="4" w:space="0" w:color="auto"/>
              <w:bottom w:val="single" w:sz="4" w:space="0" w:color="auto"/>
              <w:right w:val="single" w:sz="4" w:space="0" w:color="auto"/>
            </w:tcBorders>
          </w:tcPr>
          <w:p w14:paraId="147F0A5B" w14:textId="77777777" w:rsidR="00620E70" w:rsidRPr="00845B5F" w:rsidRDefault="00620E70" w:rsidP="00620E70">
            <w:pPr>
              <w:jc w:val="both"/>
            </w:pPr>
            <w:r w:rsidRPr="00845B5F">
              <w:t>В случае, если недостаточно барьеров, указанных в пунктах 2.2 и 2.3 настоящей таблицы, для создания замкнутого кольца вокруг блока устраивают  искусственные разрывы с дорогами на них и лиственными полосами по обеим сторонам</w:t>
            </w:r>
          </w:p>
        </w:tc>
      </w:tr>
      <w:tr w:rsidR="00620E70" w:rsidRPr="00845B5F" w14:paraId="0AE43648" w14:textId="77777777" w:rsidTr="00620E70">
        <w:trPr>
          <w:trHeight w:val="284"/>
        </w:trPr>
        <w:tc>
          <w:tcPr>
            <w:tcW w:w="744" w:type="dxa"/>
            <w:tcBorders>
              <w:top w:val="single" w:sz="4" w:space="0" w:color="auto"/>
              <w:bottom w:val="single" w:sz="4" w:space="0" w:color="auto"/>
            </w:tcBorders>
          </w:tcPr>
          <w:p w14:paraId="37B68D7D" w14:textId="77777777" w:rsidR="00620E70" w:rsidRPr="00845B5F" w:rsidRDefault="00620E70" w:rsidP="00620E70">
            <w:pPr>
              <w:jc w:val="both"/>
            </w:pPr>
            <w:r w:rsidRPr="00845B5F">
              <w:t>2.5</w:t>
            </w:r>
          </w:p>
        </w:tc>
        <w:tc>
          <w:tcPr>
            <w:tcW w:w="3029" w:type="dxa"/>
            <w:tcBorders>
              <w:top w:val="single" w:sz="4" w:space="0" w:color="auto"/>
              <w:bottom w:val="single" w:sz="4" w:space="0" w:color="auto"/>
            </w:tcBorders>
          </w:tcPr>
          <w:p w14:paraId="715ED30B" w14:textId="77777777" w:rsidR="00620E70" w:rsidRPr="00845B5F" w:rsidRDefault="00620E70" w:rsidP="00620E70">
            <w:pPr>
              <w:jc w:val="both"/>
            </w:pPr>
            <w:r w:rsidRPr="00845B5F">
              <w:t xml:space="preserve">Планировка более ценных лесных массивов хвойных пород с повышенной опасностью загорания, </w:t>
            </w:r>
            <w:r w:rsidRPr="00845B5F">
              <w:lastRenderedPageBreak/>
              <w:t>размещенных в зонах ведения лесного хозяйства средней интенсивности</w:t>
            </w:r>
          </w:p>
        </w:tc>
        <w:tc>
          <w:tcPr>
            <w:tcW w:w="5972" w:type="dxa"/>
            <w:gridSpan w:val="3"/>
            <w:tcBorders>
              <w:top w:val="single" w:sz="4" w:space="0" w:color="auto"/>
              <w:bottom w:val="single" w:sz="4" w:space="0" w:color="auto"/>
            </w:tcBorders>
          </w:tcPr>
          <w:p w14:paraId="5DD336A5" w14:textId="77777777" w:rsidR="00620E70" w:rsidRPr="00845B5F" w:rsidRDefault="00620E70" w:rsidP="00620E70">
            <w:pPr>
              <w:jc w:val="both"/>
            </w:pPr>
            <w:r w:rsidRPr="00845B5F">
              <w:lastRenderedPageBreak/>
              <w:t xml:space="preserve">Крупные блоки и массивы площадью 2–12 тыс. гектаров (см пункт 2.1 настоящей таблицы), разделяют на средние, по величине, замкнутые блоки площадью от 400 до 1600 гектаров с помощью барьеров (разрывов, </w:t>
            </w:r>
            <w:r w:rsidRPr="00845B5F">
              <w:lastRenderedPageBreak/>
              <w:t>заслонов от огня) в порядке, изложенном в пунктах 2.2–2.4. При этом лиственные полосы по обеим сторонам дорог широкого пользования (железных, шоссейных)  создают (силами их владельцев) шириной 30–50 метров, а вдоль других разрывов, в том числе и квартальных просек шириной 10–15 метров с каждой стороны. В особо ценных массивах (при отсутствии возможности создания лиственных полос) в прилегающих к разрыву хвойных древостоях на полосах шириной 100 метров с каждой стороны производят очистку от горючих материалов и прокладывают продольные минерализованные полосы через каждые 20–30 метров, как это указано в пункте 2.3 настоящей таблицы. Ширина таких внутренних (дополнительных) заслонов из лиственных пород должна составлять 60–100 метров, из хвойных пород 200 метров, вдоль просек 20–30 метров (без учета ширины разрывов и  просек)</w:t>
            </w:r>
          </w:p>
        </w:tc>
      </w:tr>
      <w:tr w:rsidR="00620E70" w:rsidRPr="00845B5F" w14:paraId="3F5DC4FD" w14:textId="77777777" w:rsidTr="00620E70">
        <w:trPr>
          <w:trHeight w:val="284"/>
        </w:trPr>
        <w:tc>
          <w:tcPr>
            <w:tcW w:w="744" w:type="dxa"/>
            <w:tcBorders>
              <w:top w:val="single" w:sz="4" w:space="0" w:color="auto"/>
            </w:tcBorders>
          </w:tcPr>
          <w:p w14:paraId="70030F91" w14:textId="77777777" w:rsidR="00620E70" w:rsidRPr="00845B5F" w:rsidRDefault="00620E70" w:rsidP="00620E70">
            <w:pPr>
              <w:jc w:val="both"/>
            </w:pPr>
            <w:r w:rsidRPr="00845B5F">
              <w:lastRenderedPageBreak/>
              <w:t>2.6</w:t>
            </w:r>
          </w:p>
        </w:tc>
        <w:tc>
          <w:tcPr>
            <w:tcW w:w="3029" w:type="dxa"/>
            <w:tcBorders>
              <w:top w:val="single" w:sz="4" w:space="0" w:color="auto"/>
            </w:tcBorders>
          </w:tcPr>
          <w:p w14:paraId="40791C58" w14:textId="77777777" w:rsidR="00620E70" w:rsidRPr="00845B5F" w:rsidRDefault="00620E70" w:rsidP="00620E70">
            <w:pPr>
              <w:jc w:val="both"/>
            </w:pPr>
            <w:r w:rsidRPr="00845B5F">
              <w:t>Планировка крупных участков хвойных культур и молодняков в лесах зеленых зон и других лесах 1 группы</w:t>
            </w:r>
          </w:p>
        </w:tc>
        <w:tc>
          <w:tcPr>
            <w:tcW w:w="5972" w:type="dxa"/>
            <w:gridSpan w:val="3"/>
            <w:tcBorders>
              <w:top w:val="single" w:sz="4" w:space="0" w:color="auto"/>
            </w:tcBorders>
          </w:tcPr>
          <w:p w14:paraId="014140C0" w14:textId="77777777" w:rsidR="00620E70" w:rsidRPr="00845B5F" w:rsidRDefault="00620E70" w:rsidP="00620E70">
            <w:pPr>
              <w:jc w:val="both"/>
            </w:pPr>
            <w:r w:rsidRPr="00845B5F">
              <w:t>Их разделяют на блоки площадью 25 гектаров минерализованными полосами или дорогами противопожарного назначения, по обеим сторонам которых создают полосы шириной 10 метров из лиственного молодняка и кустарника. Общая ширина заслона с простейшей дорогой по его центру 30 метров.  Если лиственные полосы создать невозможно, то в прилегающих к разрыву хвойных древостоях на полосах шириной 100 метров с каждой его стороны необходимо убирать горючий материал, а также проложить продольные минерализованные полосы через каждые 20–30 метров (см пункт 2.3 настоящей таблицы)</w:t>
            </w:r>
          </w:p>
        </w:tc>
      </w:tr>
      <w:tr w:rsidR="00620E70" w:rsidRPr="00845B5F" w14:paraId="3E583B41" w14:textId="77777777" w:rsidTr="00620E70">
        <w:trPr>
          <w:trHeight w:val="284"/>
        </w:trPr>
        <w:tc>
          <w:tcPr>
            <w:tcW w:w="744" w:type="dxa"/>
            <w:tcBorders>
              <w:top w:val="single" w:sz="4" w:space="0" w:color="auto"/>
              <w:left w:val="single" w:sz="4" w:space="0" w:color="auto"/>
              <w:bottom w:val="single" w:sz="4" w:space="0" w:color="auto"/>
            </w:tcBorders>
          </w:tcPr>
          <w:p w14:paraId="0B5B0371" w14:textId="77777777" w:rsidR="00620E70" w:rsidRPr="00845B5F" w:rsidRDefault="00620E70" w:rsidP="00620E70">
            <w:pPr>
              <w:jc w:val="both"/>
            </w:pPr>
            <w:r w:rsidRPr="00845B5F">
              <w:t>2.7</w:t>
            </w:r>
          </w:p>
        </w:tc>
        <w:tc>
          <w:tcPr>
            <w:tcW w:w="3029" w:type="dxa"/>
            <w:tcBorders>
              <w:top w:val="single" w:sz="4" w:space="0" w:color="auto"/>
            </w:tcBorders>
          </w:tcPr>
          <w:p w14:paraId="3D9FC9B6" w14:textId="77777777" w:rsidR="00620E70" w:rsidRPr="00845B5F" w:rsidRDefault="00620E70" w:rsidP="00620E70">
            <w:pPr>
              <w:jc w:val="both"/>
            </w:pPr>
            <w:r w:rsidRPr="00845B5F">
              <w:t>Планировка хвойных лесов вблизи поселков</w:t>
            </w:r>
          </w:p>
        </w:tc>
        <w:tc>
          <w:tcPr>
            <w:tcW w:w="5972" w:type="dxa"/>
            <w:gridSpan w:val="3"/>
            <w:tcBorders>
              <w:top w:val="single" w:sz="4" w:space="0" w:color="auto"/>
            </w:tcBorders>
          </w:tcPr>
          <w:p w14:paraId="360A25C8" w14:textId="77777777" w:rsidR="00620E70" w:rsidRPr="00845B5F" w:rsidRDefault="00620E70" w:rsidP="00620E70">
            <w:pPr>
              <w:jc w:val="both"/>
            </w:pPr>
            <w:r w:rsidRPr="00845B5F">
              <w:t>Вокруг лесного массива создают  пожароустойчивые лиственные опушки шириной не менее 150 метров.  По обеим границам таких опушек прокладывают минерализованные полосы шириной  не менее 2,5 метров. Если лиственные  опушки создать невозможно, то на полосах хвойного леса, прилегающего к поселку, шириной 250–300 метров полностью убирают горючий материал и по ним прокладывают через каждые 50 метров продольные  минерализованные полосы (см пункт 2.3 настоящей таблицы)</w:t>
            </w:r>
          </w:p>
        </w:tc>
      </w:tr>
      <w:tr w:rsidR="00620E70" w:rsidRPr="00845B5F" w14:paraId="2D844EC7" w14:textId="77777777" w:rsidTr="00620E70">
        <w:trPr>
          <w:trHeight w:val="284"/>
        </w:trPr>
        <w:tc>
          <w:tcPr>
            <w:tcW w:w="744" w:type="dxa"/>
            <w:vMerge w:val="restart"/>
            <w:tcBorders>
              <w:top w:val="single" w:sz="4" w:space="0" w:color="auto"/>
            </w:tcBorders>
          </w:tcPr>
          <w:p w14:paraId="59E5FF08" w14:textId="77777777" w:rsidR="00620E70" w:rsidRPr="00845B5F" w:rsidRDefault="00620E70" w:rsidP="00620E70">
            <w:pPr>
              <w:jc w:val="both"/>
            </w:pPr>
            <w:r w:rsidRPr="00845B5F">
              <w:t>2.8</w:t>
            </w:r>
          </w:p>
        </w:tc>
        <w:tc>
          <w:tcPr>
            <w:tcW w:w="9001" w:type="dxa"/>
            <w:gridSpan w:val="4"/>
            <w:tcBorders>
              <w:top w:val="single" w:sz="4" w:space="0" w:color="auto"/>
            </w:tcBorders>
          </w:tcPr>
          <w:p w14:paraId="6775CE9D" w14:textId="77777777" w:rsidR="00620E70" w:rsidRPr="00845B5F" w:rsidRDefault="00620E70" w:rsidP="00620E70">
            <w:pPr>
              <w:jc w:val="both"/>
            </w:pPr>
            <w:r w:rsidRPr="00845B5F">
              <w:t>Прокладка защитных минерализованных полос бульдозерами, тракторами, почвообрабатывающими и другими орудиями шириной в зависимости от вида напочвенного покрова и его мощности:</w:t>
            </w:r>
          </w:p>
        </w:tc>
      </w:tr>
      <w:tr w:rsidR="00620E70" w:rsidRPr="00845B5F" w14:paraId="4C43E9B9" w14:textId="77777777" w:rsidTr="00620E70">
        <w:trPr>
          <w:trHeight w:val="284"/>
        </w:trPr>
        <w:tc>
          <w:tcPr>
            <w:tcW w:w="744" w:type="dxa"/>
            <w:vMerge/>
          </w:tcPr>
          <w:p w14:paraId="47CEF7CB" w14:textId="77777777" w:rsidR="00620E70" w:rsidRPr="00845B5F" w:rsidRDefault="00620E70" w:rsidP="00620E70">
            <w:pPr>
              <w:jc w:val="both"/>
            </w:pPr>
          </w:p>
        </w:tc>
        <w:tc>
          <w:tcPr>
            <w:tcW w:w="3029" w:type="dxa"/>
            <w:tcBorders>
              <w:top w:val="single" w:sz="4" w:space="0" w:color="auto"/>
            </w:tcBorders>
          </w:tcPr>
          <w:p w14:paraId="6A04F5DE" w14:textId="77777777" w:rsidR="00620E70" w:rsidRPr="00845B5F" w:rsidRDefault="00620E70" w:rsidP="00620E70">
            <w:pPr>
              <w:jc w:val="both"/>
            </w:pPr>
            <w:r w:rsidRPr="00845B5F">
              <w:t>из лишайников и зеленых мхов</w:t>
            </w:r>
          </w:p>
          <w:p w14:paraId="5B593EA8" w14:textId="77777777" w:rsidR="00620E70" w:rsidRPr="00845B5F" w:rsidRDefault="00620E70" w:rsidP="00620E70">
            <w:pPr>
              <w:jc w:val="both"/>
            </w:pPr>
            <w:r w:rsidRPr="00845B5F">
              <w:t>из ягодников и вереска</w:t>
            </w:r>
          </w:p>
          <w:p w14:paraId="09C59A49" w14:textId="77777777" w:rsidR="00620E70" w:rsidRPr="00845B5F" w:rsidRDefault="00620E70" w:rsidP="00620E70">
            <w:pPr>
              <w:jc w:val="both"/>
            </w:pPr>
            <w:r w:rsidRPr="00845B5F">
              <w:t xml:space="preserve">при мощном травяном покрове и на захламленных участках </w:t>
            </w:r>
          </w:p>
        </w:tc>
        <w:tc>
          <w:tcPr>
            <w:tcW w:w="3027" w:type="dxa"/>
            <w:gridSpan w:val="2"/>
            <w:tcBorders>
              <w:top w:val="single" w:sz="4" w:space="0" w:color="auto"/>
              <w:bottom w:val="single" w:sz="4" w:space="0" w:color="auto"/>
            </w:tcBorders>
          </w:tcPr>
          <w:p w14:paraId="7CBCA188" w14:textId="77777777" w:rsidR="00620E70" w:rsidRPr="00845B5F" w:rsidRDefault="00620E70" w:rsidP="00620E70">
            <w:pPr>
              <w:jc w:val="both"/>
            </w:pPr>
            <w:r w:rsidRPr="00845B5F">
              <w:t xml:space="preserve">от 1,0 до 1,5 метров  </w:t>
            </w:r>
          </w:p>
          <w:p w14:paraId="6B8DD564" w14:textId="77777777" w:rsidR="00620E70" w:rsidRPr="00845B5F" w:rsidRDefault="00620E70" w:rsidP="00620E70">
            <w:pPr>
              <w:jc w:val="both"/>
            </w:pPr>
          </w:p>
          <w:p w14:paraId="3B404840" w14:textId="77777777" w:rsidR="00620E70" w:rsidRPr="00845B5F" w:rsidRDefault="00620E70" w:rsidP="00620E70">
            <w:pPr>
              <w:jc w:val="both"/>
            </w:pPr>
            <w:r w:rsidRPr="00845B5F">
              <w:t>от 1,5 до 2,5 метров</w:t>
            </w:r>
          </w:p>
          <w:p w14:paraId="2C20A0E2" w14:textId="77777777" w:rsidR="00620E70" w:rsidRPr="00845B5F" w:rsidRDefault="00620E70" w:rsidP="00620E70">
            <w:pPr>
              <w:jc w:val="both"/>
            </w:pPr>
            <w:r w:rsidRPr="00845B5F">
              <w:t>от 2,5 до 4,0 метров</w:t>
            </w:r>
          </w:p>
          <w:p w14:paraId="7AC8CB93" w14:textId="77777777" w:rsidR="00620E70" w:rsidRPr="00845B5F" w:rsidRDefault="00620E70" w:rsidP="00620E70">
            <w:pPr>
              <w:jc w:val="both"/>
            </w:pPr>
            <w:r w:rsidRPr="00845B5F">
              <w:t>1,4 метра (создается за один проход плуга ПКЛ - 70)</w:t>
            </w:r>
          </w:p>
        </w:tc>
        <w:tc>
          <w:tcPr>
            <w:tcW w:w="2945" w:type="dxa"/>
            <w:tcBorders>
              <w:top w:val="single" w:sz="4" w:space="0" w:color="auto"/>
              <w:bottom w:val="single" w:sz="4" w:space="0" w:color="auto"/>
            </w:tcBorders>
          </w:tcPr>
          <w:p w14:paraId="0436BF91" w14:textId="77777777" w:rsidR="00620E70" w:rsidRPr="00845B5F" w:rsidRDefault="00620E70" w:rsidP="00620E70">
            <w:pPr>
              <w:jc w:val="both"/>
            </w:pPr>
            <w:r w:rsidRPr="00845B5F">
              <w:t>могут служить  только в качестве придержки из расчета, что ширина</w:t>
            </w:r>
          </w:p>
          <w:p w14:paraId="435FC636" w14:textId="77777777" w:rsidR="00620E70" w:rsidRPr="00845B5F" w:rsidRDefault="00620E70" w:rsidP="00620E70">
            <w:pPr>
              <w:jc w:val="both"/>
            </w:pPr>
            <w:r w:rsidRPr="00845B5F">
              <w:t>полосы должна быть вдвое больше возможной высоты пламени низового пожара</w:t>
            </w:r>
          </w:p>
        </w:tc>
      </w:tr>
      <w:tr w:rsidR="00620E70" w:rsidRPr="00845B5F" w14:paraId="5FD911C5" w14:textId="77777777" w:rsidTr="00620E70">
        <w:trPr>
          <w:trHeight w:val="284"/>
        </w:trPr>
        <w:tc>
          <w:tcPr>
            <w:tcW w:w="744" w:type="dxa"/>
            <w:vMerge/>
          </w:tcPr>
          <w:p w14:paraId="646A2B75" w14:textId="77777777" w:rsidR="00620E70" w:rsidRPr="00845B5F" w:rsidRDefault="00620E70" w:rsidP="00620E70">
            <w:pPr>
              <w:jc w:val="both"/>
            </w:pPr>
          </w:p>
        </w:tc>
        <w:tc>
          <w:tcPr>
            <w:tcW w:w="3029" w:type="dxa"/>
            <w:tcBorders>
              <w:top w:val="single" w:sz="4" w:space="0" w:color="auto"/>
            </w:tcBorders>
          </w:tcPr>
          <w:p w14:paraId="58120BC2" w14:textId="77777777" w:rsidR="00620E70" w:rsidRPr="00845B5F" w:rsidRDefault="00620E70" w:rsidP="00620E70">
            <w:pPr>
              <w:jc w:val="both"/>
            </w:pPr>
            <w:r w:rsidRPr="00845B5F">
              <w:t xml:space="preserve">минимальная ширина внутри блоков и хвойных массивов (пункты 2.1, 2.5–2.7 настоящей таблицы) </w:t>
            </w:r>
          </w:p>
        </w:tc>
        <w:tc>
          <w:tcPr>
            <w:tcW w:w="5972" w:type="dxa"/>
            <w:gridSpan w:val="3"/>
            <w:tcBorders>
              <w:top w:val="single" w:sz="4" w:space="0" w:color="auto"/>
            </w:tcBorders>
          </w:tcPr>
          <w:p w14:paraId="4759ECAA" w14:textId="77777777" w:rsidR="00620E70" w:rsidRPr="00845B5F" w:rsidRDefault="00620E70" w:rsidP="00620E70">
            <w:pPr>
              <w:jc w:val="both"/>
            </w:pPr>
            <w:r w:rsidRPr="00845B5F">
              <w:t>вокруг площадей занятых постройками, лесными культурами, ценными хвойными молодняками естественного происхождения, вдоль лесовозных дорог, проходящих в хвойных насаждениях, в лиственных древостоях в порядке продолжения минерализованных полос, созданных на противопожарных барьерах в хвойных насаждениях, а также в других местах, где это необходимо</w:t>
            </w:r>
          </w:p>
        </w:tc>
      </w:tr>
      <w:tr w:rsidR="00620E70" w:rsidRPr="00845B5F" w14:paraId="0DA8FF63" w14:textId="77777777" w:rsidTr="00620E70">
        <w:trPr>
          <w:trHeight w:val="284"/>
        </w:trPr>
        <w:tc>
          <w:tcPr>
            <w:tcW w:w="744" w:type="dxa"/>
            <w:vMerge/>
          </w:tcPr>
          <w:p w14:paraId="258B8E81" w14:textId="77777777" w:rsidR="00620E70" w:rsidRPr="00845B5F" w:rsidRDefault="00620E70" w:rsidP="00620E70">
            <w:pPr>
              <w:jc w:val="both"/>
            </w:pPr>
          </w:p>
        </w:tc>
        <w:tc>
          <w:tcPr>
            <w:tcW w:w="3029" w:type="dxa"/>
            <w:tcBorders>
              <w:top w:val="single" w:sz="4" w:space="0" w:color="auto"/>
              <w:bottom w:val="single" w:sz="4" w:space="0" w:color="auto"/>
            </w:tcBorders>
          </w:tcPr>
          <w:p w14:paraId="75E6BFD4" w14:textId="77777777" w:rsidR="00620E70" w:rsidRPr="00845B5F" w:rsidRDefault="00620E70" w:rsidP="00620E70">
            <w:pPr>
              <w:jc w:val="both"/>
            </w:pPr>
            <w:r w:rsidRPr="00845B5F">
              <w:t>на лесосеках в хвойных равнинных лесах на сухих почвах с оставленной на пожароопасный сезон заготовленной лесопродукцией и порубочными остатками</w:t>
            </w:r>
          </w:p>
        </w:tc>
        <w:tc>
          <w:tcPr>
            <w:tcW w:w="5972" w:type="dxa"/>
            <w:gridSpan w:val="3"/>
            <w:tcBorders>
              <w:top w:val="single" w:sz="4" w:space="0" w:color="auto"/>
              <w:bottom w:val="single" w:sz="4" w:space="0" w:color="auto"/>
            </w:tcBorders>
          </w:tcPr>
          <w:p w14:paraId="305A2778" w14:textId="77777777" w:rsidR="00620E70" w:rsidRPr="00845B5F" w:rsidRDefault="00620E70" w:rsidP="00620E70">
            <w:pPr>
              <w:jc w:val="both"/>
            </w:pPr>
            <w:r w:rsidRPr="00845B5F">
              <w:t>силами лесозаготовителей лесосеки окаймляются минерализованными полосами. Лесосеки площадью свыше 25 гектаров разделяют поперечными минерализованными полосами на участки не более 25 гектаров. Места  складирования древесины на них, также окаймляются отдельными замкнутыми минерализованными полосами, а на хвойных вырубках – двумя такими полосами на расстоянии  5–10 метров друг от друга</w:t>
            </w:r>
          </w:p>
        </w:tc>
      </w:tr>
      <w:tr w:rsidR="00620E70" w:rsidRPr="00845B5F" w14:paraId="170E8B28" w14:textId="77777777" w:rsidTr="00620E70">
        <w:trPr>
          <w:trHeight w:val="5244"/>
        </w:trPr>
        <w:tc>
          <w:tcPr>
            <w:tcW w:w="744" w:type="dxa"/>
            <w:vMerge/>
            <w:tcBorders>
              <w:bottom w:val="single" w:sz="4" w:space="0" w:color="auto"/>
            </w:tcBorders>
          </w:tcPr>
          <w:p w14:paraId="275A35CF" w14:textId="77777777" w:rsidR="00620E70" w:rsidRPr="00845B5F" w:rsidRDefault="00620E70" w:rsidP="00620E70">
            <w:pPr>
              <w:jc w:val="both"/>
            </w:pPr>
          </w:p>
        </w:tc>
        <w:tc>
          <w:tcPr>
            <w:tcW w:w="3029" w:type="dxa"/>
            <w:tcBorders>
              <w:top w:val="single" w:sz="4" w:space="0" w:color="auto"/>
              <w:bottom w:val="single" w:sz="4" w:space="0" w:color="auto"/>
            </w:tcBorders>
          </w:tcPr>
          <w:p w14:paraId="4ACF0C8E" w14:textId="77777777" w:rsidR="00620E70" w:rsidRPr="00845B5F" w:rsidRDefault="00620E70" w:rsidP="00620E70">
            <w:pPr>
              <w:jc w:val="both"/>
            </w:pPr>
            <w:r w:rsidRPr="00845B5F">
              <w:t>вдоль железных, шоссейных и лесовозных дорог (силами организаций, в ведении которых они находятся)</w:t>
            </w:r>
          </w:p>
        </w:tc>
        <w:tc>
          <w:tcPr>
            <w:tcW w:w="5972" w:type="dxa"/>
            <w:gridSpan w:val="3"/>
            <w:tcBorders>
              <w:top w:val="single" w:sz="4" w:space="0" w:color="auto"/>
              <w:bottom w:val="single" w:sz="4" w:space="0" w:color="auto"/>
            </w:tcBorders>
          </w:tcPr>
          <w:p w14:paraId="042192EF" w14:textId="77777777" w:rsidR="00620E70" w:rsidRPr="00845B5F" w:rsidRDefault="00620E70" w:rsidP="00620E70">
            <w:pPr>
              <w:jc w:val="both"/>
            </w:pPr>
            <w:r w:rsidRPr="00845B5F">
              <w:t>полосы отвода вдоль них (лесовозные - по 10 метров с каждой стороны) содержат весь пожароопасный сезон очищенными от валежной древесины, древесного хлама и других легковоспламеняющихся материалов. Минерализованные полосы прокладывают по внешней стороне полос отвода, в хвойных  насаждениях на сухой почве – две минерализованные полосы на расстоянии 5 метров одна от другой. В этих же условиях  минерализованными полосами окаймляют расположенные вблизи дорог штабеля шпал и снегозащитных щитов, деревянные мосты, стационарные платформы, жилые дома и будки путевых обходчиков, вокруг мест, где разрешено разведение костров, мест отдыха и курения в лесу, мест  хранения ГСМ при проведении работ в лесу, вокруг площадок пожароопасных лесных промыслов (углежжения, смолокурения, дегтекурения), вокруг площадок промежуточных и основных складов живицы, по границам с сельскохозяйственными угодьями</w:t>
            </w:r>
          </w:p>
        </w:tc>
      </w:tr>
      <w:tr w:rsidR="00620E70" w:rsidRPr="00845B5F" w14:paraId="03940298" w14:textId="77777777" w:rsidTr="00620E70">
        <w:trPr>
          <w:trHeight w:val="284"/>
        </w:trPr>
        <w:tc>
          <w:tcPr>
            <w:tcW w:w="744" w:type="dxa"/>
            <w:vMerge w:val="restart"/>
            <w:tcBorders>
              <w:top w:val="single" w:sz="4" w:space="0" w:color="auto"/>
            </w:tcBorders>
          </w:tcPr>
          <w:p w14:paraId="23FD3714" w14:textId="77777777" w:rsidR="00620E70" w:rsidRPr="00845B5F" w:rsidRDefault="00620E70" w:rsidP="00620E70">
            <w:pPr>
              <w:jc w:val="both"/>
            </w:pPr>
            <w:r w:rsidRPr="00845B5F">
              <w:t>2.9</w:t>
            </w:r>
          </w:p>
        </w:tc>
        <w:tc>
          <w:tcPr>
            <w:tcW w:w="9001" w:type="dxa"/>
            <w:gridSpan w:val="4"/>
            <w:tcBorders>
              <w:top w:val="single" w:sz="4" w:space="0" w:color="auto"/>
            </w:tcBorders>
          </w:tcPr>
          <w:p w14:paraId="4436C0EC" w14:textId="77777777" w:rsidR="00620E70" w:rsidRPr="00845B5F" w:rsidRDefault="00620E70" w:rsidP="00620E70">
            <w:pPr>
              <w:jc w:val="both"/>
            </w:pPr>
            <w:r w:rsidRPr="00845B5F">
              <w:t>Устройство противопожарных разрывов на пожароопасный сезон:</w:t>
            </w:r>
          </w:p>
        </w:tc>
      </w:tr>
      <w:tr w:rsidR="00620E70" w:rsidRPr="00845B5F" w14:paraId="02CA8758" w14:textId="77777777" w:rsidTr="00620E70">
        <w:trPr>
          <w:trHeight w:val="284"/>
        </w:trPr>
        <w:tc>
          <w:tcPr>
            <w:tcW w:w="744" w:type="dxa"/>
            <w:vMerge/>
            <w:tcBorders>
              <w:bottom w:val="single" w:sz="4" w:space="0" w:color="auto"/>
            </w:tcBorders>
          </w:tcPr>
          <w:p w14:paraId="60342110" w14:textId="77777777" w:rsidR="00620E70" w:rsidRPr="00845B5F" w:rsidRDefault="00620E70" w:rsidP="00620E70">
            <w:pPr>
              <w:jc w:val="both"/>
            </w:pPr>
          </w:p>
        </w:tc>
        <w:tc>
          <w:tcPr>
            <w:tcW w:w="3029" w:type="dxa"/>
            <w:tcBorders>
              <w:top w:val="single" w:sz="4" w:space="0" w:color="auto"/>
              <w:bottom w:val="single" w:sz="4" w:space="0" w:color="auto"/>
            </w:tcBorders>
          </w:tcPr>
          <w:p w14:paraId="4AE54438" w14:textId="77777777" w:rsidR="00620E70" w:rsidRPr="00845B5F" w:rsidRDefault="00620E70" w:rsidP="00620E70">
            <w:pPr>
              <w:jc w:val="both"/>
            </w:pPr>
            <w:r w:rsidRPr="00845B5F">
              <w:t>вокруг складов древесины в лесу</w:t>
            </w:r>
          </w:p>
        </w:tc>
        <w:tc>
          <w:tcPr>
            <w:tcW w:w="5972" w:type="dxa"/>
            <w:gridSpan w:val="3"/>
            <w:tcBorders>
              <w:top w:val="single" w:sz="4" w:space="0" w:color="auto"/>
              <w:bottom w:val="single" w:sz="4" w:space="0" w:color="auto"/>
            </w:tcBorders>
          </w:tcPr>
          <w:p w14:paraId="5876F747" w14:textId="77777777" w:rsidR="00620E70" w:rsidRPr="00845B5F" w:rsidRDefault="00620E70" w:rsidP="00620E70">
            <w:pPr>
              <w:jc w:val="both"/>
            </w:pPr>
            <w:r w:rsidRPr="00845B5F">
              <w:t>склады размещают на открытых  местах на расстоянии: от стен лиственного леса при площади места складирования до 8 гектаров – 20 метров, 8 гектаров и больше – 30 метров, от стен  хвойного и смешанного леса при площади места складирования до 8 гектаров – 40 метров, 8 гектаров и более – 60 метров;</w:t>
            </w:r>
          </w:p>
          <w:p w14:paraId="66F93DF3" w14:textId="77777777" w:rsidR="00620E70" w:rsidRPr="00845B5F" w:rsidRDefault="00620E70" w:rsidP="00620E70">
            <w:pPr>
              <w:jc w:val="both"/>
            </w:pPr>
            <w:r w:rsidRPr="00845B5F">
              <w:t xml:space="preserve">места складирования и указанные  противопожарные разрывы очищают от горючих материалов </w:t>
            </w:r>
          </w:p>
        </w:tc>
      </w:tr>
      <w:tr w:rsidR="00620E70" w:rsidRPr="00845B5F" w14:paraId="63708B28" w14:textId="77777777" w:rsidTr="00620E70">
        <w:trPr>
          <w:trHeight w:val="284"/>
        </w:trPr>
        <w:tc>
          <w:tcPr>
            <w:tcW w:w="744" w:type="dxa"/>
            <w:vMerge w:val="restart"/>
            <w:tcBorders>
              <w:top w:val="single" w:sz="4" w:space="0" w:color="auto"/>
            </w:tcBorders>
          </w:tcPr>
          <w:p w14:paraId="2EB6FC4F" w14:textId="77777777" w:rsidR="00620E70" w:rsidRPr="00845B5F" w:rsidRDefault="00620E70" w:rsidP="00620E70">
            <w:pPr>
              <w:jc w:val="both"/>
            </w:pPr>
            <w:r w:rsidRPr="00845B5F">
              <w:t>2.10</w:t>
            </w:r>
          </w:p>
        </w:tc>
        <w:tc>
          <w:tcPr>
            <w:tcW w:w="9001" w:type="dxa"/>
            <w:gridSpan w:val="4"/>
            <w:tcBorders>
              <w:top w:val="single" w:sz="4" w:space="0" w:color="auto"/>
            </w:tcBorders>
          </w:tcPr>
          <w:p w14:paraId="3CFA252A" w14:textId="77777777" w:rsidR="00620E70" w:rsidRPr="00845B5F" w:rsidRDefault="00620E70" w:rsidP="00620E70">
            <w:pPr>
              <w:jc w:val="both"/>
            </w:pPr>
            <w:r w:rsidRPr="00845B5F">
              <w:t>Устройство пожарных водоемов: размещение водоисточников, удаленных</w:t>
            </w:r>
            <w:r w:rsidRPr="00845B5F">
              <w:br/>
              <w:t>от возможного места возникновения лесных пожаров:</w:t>
            </w:r>
          </w:p>
        </w:tc>
      </w:tr>
      <w:tr w:rsidR="00620E70" w:rsidRPr="00845B5F" w14:paraId="1CC387B4" w14:textId="77777777" w:rsidTr="00620E70">
        <w:trPr>
          <w:trHeight w:val="284"/>
        </w:trPr>
        <w:tc>
          <w:tcPr>
            <w:tcW w:w="744" w:type="dxa"/>
            <w:vMerge/>
          </w:tcPr>
          <w:p w14:paraId="6F9761A2" w14:textId="77777777" w:rsidR="00620E70" w:rsidRPr="00845B5F" w:rsidRDefault="00620E70" w:rsidP="00620E70">
            <w:pPr>
              <w:jc w:val="both"/>
            </w:pPr>
          </w:p>
        </w:tc>
        <w:tc>
          <w:tcPr>
            <w:tcW w:w="3029" w:type="dxa"/>
            <w:tcBorders>
              <w:top w:val="single" w:sz="4" w:space="0" w:color="auto"/>
            </w:tcBorders>
          </w:tcPr>
          <w:p w14:paraId="1D897778" w14:textId="77777777" w:rsidR="00620E70" w:rsidRPr="00845B5F" w:rsidRDefault="00620E70" w:rsidP="00620E70">
            <w:pPr>
              <w:jc w:val="both"/>
            </w:pPr>
            <w:r w:rsidRPr="00845B5F">
              <w:t xml:space="preserve">класс пожарной опасности </w:t>
            </w:r>
            <w:r w:rsidRPr="00845B5F">
              <w:lastRenderedPageBreak/>
              <w:t>насаждений</w:t>
            </w:r>
          </w:p>
        </w:tc>
        <w:tc>
          <w:tcPr>
            <w:tcW w:w="2754" w:type="dxa"/>
            <w:tcBorders>
              <w:top w:val="single" w:sz="4" w:space="0" w:color="auto"/>
            </w:tcBorders>
          </w:tcPr>
          <w:p w14:paraId="3DB8F48F" w14:textId="77777777" w:rsidR="00620E70" w:rsidRPr="00845B5F" w:rsidRDefault="00620E70" w:rsidP="00620E70">
            <w:pPr>
              <w:jc w:val="both"/>
            </w:pPr>
            <w:r w:rsidRPr="00845B5F">
              <w:lastRenderedPageBreak/>
              <w:t>расстояние, км</w:t>
            </w:r>
          </w:p>
        </w:tc>
        <w:tc>
          <w:tcPr>
            <w:tcW w:w="3218" w:type="dxa"/>
            <w:gridSpan w:val="2"/>
            <w:tcBorders>
              <w:top w:val="single" w:sz="4" w:space="0" w:color="auto"/>
            </w:tcBorders>
          </w:tcPr>
          <w:p w14:paraId="7B8AF41A" w14:textId="77777777" w:rsidR="00620E70" w:rsidRPr="00845B5F" w:rsidRDefault="00620E70" w:rsidP="00620E70">
            <w:pPr>
              <w:jc w:val="both"/>
            </w:pPr>
            <w:r w:rsidRPr="00845B5F">
              <w:t xml:space="preserve">площадь насаждений, </w:t>
            </w:r>
            <w:r w:rsidRPr="00845B5F">
              <w:lastRenderedPageBreak/>
              <w:t>обеспечиваемая водой из одного водоема, га</w:t>
            </w:r>
          </w:p>
        </w:tc>
      </w:tr>
      <w:tr w:rsidR="00620E70" w:rsidRPr="00845B5F" w14:paraId="788A57A2" w14:textId="77777777" w:rsidTr="00620E70">
        <w:trPr>
          <w:trHeight w:val="284"/>
        </w:trPr>
        <w:tc>
          <w:tcPr>
            <w:tcW w:w="744" w:type="dxa"/>
            <w:vMerge/>
          </w:tcPr>
          <w:p w14:paraId="1439BA6B" w14:textId="77777777" w:rsidR="00620E70" w:rsidRPr="00845B5F" w:rsidRDefault="00620E70" w:rsidP="00620E70">
            <w:pPr>
              <w:jc w:val="both"/>
            </w:pPr>
          </w:p>
        </w:tc>
        <w:tc>
          <w:tcPr>
            <w:tcW w:w="3029" w:type="dxa"/>
            <w:tcBorders>
              <w:top w:val="single" w:sz="4" w:space="0" w:color="auto"/>
              <w:bottom w:val="single" w:sz="4" w:space="0" w:color="auto"/>
            </w:tcBorders>
          </w:tcPr>
          <w:p w14:paraId="05B14CED" w14:textId="77777777" w:rsidR="00620E70" w:rsidRPr="00845B5F" w:rsidRDefault="00620E70" w:rsidP="00620E70">
            <w:pPr>
              <w:jc w:val="both"/>
            </w:pPr>
            <w:r w:rsidRPr="00845B5F">
              <w:t>1</w:t>
            </w:r>
          </w:p>
        </w:tc>
        <w:tc>
          <w:tcPr>
            <w:tcW w:w="2754" w:type="dxa"/>
            <w:tcBorders>
              <w:top w:val="single" w:sz="4" w:space="0" w:color="auto"/>
              <w:bottom w:val="single" w:sz="4" w:space="0" w:color="auto"/>
            </w:tcBorders>
          </w:tcPr>
          <w:p w14:paraId="7DE0E075" w14:textId="77777777" w:rsidR="00620E70" w:rsidRPr="00845B5F" w:rsidRDefault="00620E70" w:rsidP="00620E70">
            <w:pPr>
              <w:jc w:val="both"/>
            </w:pPr>
            <w:r w:rsidRPr="00845B5F">
              <w:t>2–4</w:t>
            </w:r>
          </w:p>
        </w:tc>
        <w:tc>
          <w:tcPr>
            <w:tcW w:w="3218" w:type="dxa"/>
            <w:gridSpan w:val="2"/>
            <w:tcBorders>
              <w:top w:val="single" w:sz="4" w:space="0" w:color="auto"/>
              <w:bottom w:val="single" w:sz="4" w:space="0" w:color="auto"/>
            </w:tcBorders>
          </w:tcPr>
          <w:p w14:paraId="370FE9D5" w14:textId="77777777" w:rsidR="00620E70" w:rsidRPr="00845B5F" w:rsidRDefault="00620E70" w:rsidP="00620E70">
            <w:pPr>
              <w:jc w:val="both"/>
            </w:pPr>
            <w:r w:rsidRPr="00845B5F">
              <w:t>500</w:t>
            </w:r>
          </w:p>
        </w:tc>
      </w:tr>
      <w:tr w:rsidR="00620E70" w:rsidRPr="00845B5F" w14:paraId="575FA459" w14:textId="77777777" w:rsidTr="00620E70">
        <w:trPr>
          <w:trHeight w:val="284"/>
        </w:trPr>
        <w:tc>
          <w:tcPr>
            <w:tcW w:w="744" w:type="dxa"/>
            <w:vMerge/>
          </w:tcPr>
          <w:p w14:paraId="6E50D816" w14:textId="77777777" w:rsidR="00620E70" w:rsidRPr="00845B5F" w:rsidRDefault="00620E70" w:rsidP="00620E70">
            <w:pPr>
              <w:jc w:val="both"/>
            </w:pPr>
          </w:p>
        </w:tc>
        <w:tc>
          <w:tcPr>
            <w:tcW w:w="3029" w:type="dxa"/>
            <w:tcBorders>
              <w:top w:val="single" w:sz="4" w:space="0" w:color="auto"/>
              <w:bottom w:val="single" w:sz="4" w:space="0" w:color="auto"/>
            </w:tcBorders>
          </w:tcPr>
          <w:p w14:paraId="2E7EB61C" w14:textId="77777777" w:rsidR="00620E70" w:rsidRPr="00845B5F" w:rsidRDefault="00620E70" w:rsidP="00620E70">
            <w:pPr>
              <w:jc w:val="both"/>
            </w:pPr>
            <w:r w:rsidRPr="00845B5F">
              <w:t>2</w:t>
            </w:r>
          </w:p>
        </w:tc>
        <w:tc>
          <w:tcPr>
            <w:tcW w:w="2754" w:type="dxa"/>
            <w:tcBorders>
              <w:top w:val="single" w:sz="4" w:space="0" w:color="auto"/>
              <w:bottom w:val="single" w:sz="4" w:space="0" w:color="auto"/>
            </w:tcBorders>
          </w:tcPr>
          <w:p w14:paraId="4E1D1C39" w14:textId="77777777" w:rsidR="00620E70" w:rsidRPr="00845B5F" w:rsidRDefault="00620E70" w:rsidP="00620E70">
            <w:pPr>
              <w:jc w:val="both"/>
            </w:pPr>
            <w:r w:rsidRPr="00845B5F">
              <w:t>2–8</w:t>
            </w:r>
          </w:p>
        </w:tc>
        <w:tc>
          <w:tcPr>
            <w:tcW w:w="3218" w:type="dxa"/>
            <w:gridSpan w:val="2"/>
            <w:tcBorders>
              <w:top w:val="single" w:sz="4" w:space="0" w:color="auto"/>
              <w:bottom w:val="single" w:sz="4" w:space="0" w:color="auto"/>
            </w:tcBorders>
          </w:tcPr>
          <w:p w14:paraId="4DD09E8F" w14:textId="77777777" w:rsidR="00620E70" w:rsidRPr="00845B5F" w:rsidRDefault="00620E70" w:rsidP="00620E70">
            <w:pPr>
              <w:jc w:val="both"/>
            </w:pPr>
            <w:r w:rsidRPr="00845B5F">
              <w:t>2000–5000</w:t>
            </w:r>
          </w:p>
        </w:tc>
      </w:tr>
      <w:tr w:rsidR="00620E70" w:rsidRPr="00845B5F" w14:paraId="4B8742CD" w14:textId="77777777" w:rsidTr="00620E70">
        <w:trPr>
          <w:trHeight w:val="284"/>
        </w:trPr>
        <w:tc>
          <w:tcPr>
            <w:tcW w:w="744" w:type="dxa"/>
            <w:vMerge/>
          </w:tcPr>
          <w:p w14:paraId="0B30C05A" w14:textId="77777777" w:rsidR="00620E70" w:rsidRPr="00845B5F" w:rsidRDefault="00620E70" w:rsidP="00620E70">
            <w:pPr>
              <w:jc w:val="both"/>
            </w:pPr>
          </w:p>
        </w:tc>
        <w:tc>
          <w:tcPr>
            <w:tcW w:w="3029" w:type="dxa"/>
            <w:tcBorders>
              <w:top w:val="single" w:sz="4" w:space="0" w:color="auto"/>
              <w:bottom w:val="single" w:sz="4" w:space="0" w:color="auto"/>
            </w:tcBorders>
          </w:tcPr>
          <w:p w14:paraId="68500440" w14:textId="77777777" w:rsidR="00620E70" w:rsidRPr="00845B5F" w:rsidRDefault="00620E70" w:rsidP="00620E70">
            <w:pPr>
              <w:jc w:val="both"/>
            </w:pPr>
            <w:r w:rsidRPr="00845B5F">
              <w:t>3–5</w:t>
            </w:r>
          </w:p>
        </w:tc>
        <w:tc>
          <w:tcPr>
            <w:tcW w:w="2754" w:type="dxa"/>
            <w:tcBorders>
              <w:top w:val="single" w:sz="4" w:space="0" w:color="auto"/>
              <w:bottom w:val="single" w:sz="4" w:space="0" w:color="auto"/>
            </w:tcBorders>
          </w:tcPr>
          <w:p w14:paraId="60BFF6FF" w14:textId="77777777" w:rsidR="00620E70" w:rsidRPr="00845B5F" w:rsidRDefault="00620E70" w:rsidP="00620E70">
            <w:pPr>
              <w:jc w:val="both"/>
            </w:pPr>
            <w:r w:rsidRPr="00845B5F">
              <w:t>8–12</w:t>
            </w:r>
          </w:p>
        </w:tc>
        <w:tc>
          <w:tcPr>
            <w:tcW w:w="3218" w:type="dxa"/>
            <w:gridSpan w:val="2"/>
            <w:tcBorders>
              <w:top w:val="single" w:sz="4" w:space="0" w:color="auto"/>
              <w:bottom w:val="single" w:sz="4" w:space="0" w:color="auto"/>
            </w:tcBorders>
          </w:tcPr>
          <w:p w14:paraId="3F73761E" w14:textId="77777777" w:rsidR="00620E70" w:rsidRPr="00845B5F" w:rsidRDefault="00620E70" w:rsidP="00620E70">
            <w:pPr>
              <w:jc w:val="both"/>
            </w:pPr>
            <w:r w:rsidRPr="00845B5F">
              <w:t>5000–10000</w:t>
            </w:r>
          </w:p>
        </w:tc>
      </w:tr>
      <w:tr w:rsidR="00620E70" w:rsidRPr="00845B5F" w14:paraId="4A057C68" w14:textId="77777777" w:rsidTr="00620E70">
        <w:trPr>
          <w:trHeight w:val="284"/>
        </w:trPr>
        <w:tc>
          <w:tcPr>
            <w:tcW w:w="744" w:type="dxa"/>
            <w:vMerge/>
          </w:tcPr>
          <w:p w14:paraId="1F1A8D83" w14:textId="77777777" w:rsidR="00620E70" w:rsidRPr="00845B5F" w:rsidRDefault="00620E70" w:rsidP="00620E70">
            <w:pPr>
              <w:jc w:val="both"/>
            </w:pPr>
          </w:p>
        </w:tc>
        <w:tc>
          <w:tcPr>
            <w:tcW w:w="3029" w:type="dxa"/>
            <w:tcBorders>
              <w:top w:val="single" w:sz="4" w:space="0" w:color="auto"/>
              <w:bottom w:val="single" w:sz="4" w:space="0" w:color="auto"/>
            </w:tcBorders>
          </w:tcPr>
          <w:p w14:paraId="58B3A8AA" w14:textId="77777777" w:rsidR="00620E70" w:rsidRPr="00845B5F" w:rsidRDefault="00620E70" w:rsidP="00620E70">
            <w:pPr>
              <w:jc w:val="both"/>
            </w:pPr>
            <w:r w:rsidRPr="00845B5F">
              <w:t>подготовка естественных водоисточников для целей пожаротушения</w:t>
            </w:r>
          </w:p>
        </w:tc>
        <w:tc>
          <w:tcPr>
            <w:tcW w:w="5972" w:type="dxa"/>
            <w:gridSpan w:val="3"/>
            <w:tcBorders>
              <w:top w:val="single" w:sz="4" w:space="0" w:color="auto"/>
              <w:bottom w:val="single" w:sz="4" w:space="0" w:color="auto"/>
            </w:tcBorders>
          </w:tcPr>
          <w:p w14:paraId="7F5A65EF" w14:textId="77777777" w:rsidR="00620E70" w:rsidRPr="00845B5F" w:rsidRDefault="00620E70" w:rsidP="00620E70">
            <w:pPr>
              <w:jc w:val="both"/>
            </w:pPr>
            <w:r w:rsidRPr="00845B5F">
              <w:t>устройство к ним подъездов, оборудование специальных площадок для забора воды пожарными автоцистернами и мотопомпами, а в необходимых случаях углубление водоемов или создание запруд</w:t>
            </w:r>
          </w:p>
        </w:tc>
      </w:tr>
      <w:tr w:rsidR="00620E70" w:rsidRPr="00845B5F" w14:paraId="41652EBD" w14:textId="77777777" w:rsidTr="00620E70">
        <w:trPr>
          <w:trHeight w:val="284"/>
        </w:trPr>
        <w:tc>
          <w:tcPr>
            <w:tcW w:w="744" w:type="dxa"/>
            <w:vMerge/>
          </w:tcPr>
          <w:p w14:paraId="4F8281EA" w14:textId="77777777" w:rsidR="00620E70" w:rsidRPr="00845B5F" w:rsidRDefault="00620E70" w:rsidP="00620E70">
            <w:pPr>
              <w:jc w:val="both"/>
            </w:pPr>
          </w:p>
        </w:tc>
        <w:tc>
          <w:tcPr>
            <w:tcW w:w="3029" w:type="dxa"/>
            <w:tcBorders>
              <w:top w:val="single" w:sz="4" w:space="0" w:color="auto"/>
            </w:tcBorders>
          </w:tcPr>
          <w:p w14:paraId="5CBEC992" w14:textId="77777777" w:rsidR="00620E70" w:rsidRPr="00845B5F" w:rsidRDefault="00620E70" w:rsidP="00620E70">
            <w:pPr>
              <w:jc w:val="both"/>
            </w:pPr>
            <w:r w:rsidRPr="00845B5F">
              <w:t>строительство искусственных пожарных водоемов</w:t>
            </w:r>
          </w:p>
        </w:tc>
        <w:tc>
          <w:tcPr>
            <w:tcW w:w="5972" w:type="dxa"/>
            <w:gridSpan w:val="3"/>
            <w:tcBorders>
              <w:top w:val="single" w:sz="4" w:space="0" w:color="auto"/>
            </w:tcBorders>
          </w:tcPr>
          <w:p w14:paraId="1E47BE88" w14:textId="77777777" w:rsidR="00620E70" w:rsidRPr="00845B5F" w:rsidRDefault="00620E70" w:rsidP="00620E70">
            <w:pPr>
              <w:jc w:val="both"/>
            </w:pPr>
            <w:r w:rsidRPr="00845B5F">
              <w:t>в лесных массивах с высокой пожарной опасностью при отсутствии в них естественных водоисточников,  вблизи улучшенных автомобильных дорог, к водоемам прокладывают подъезды</w:t>
            </w:r>
          </w:p>
        </w:tc>
      </w:tr>
      <w:tr w:rsidR="00620E70" w:rsidRPr="00845B5F" w14:paraId="0B6F2011" w14:textId="77777777" w:rsidTr="00620E70">
        <w:trPr>
          <w:trHeight w:val="284"/>
        </w:trPr>
        <w:tc>
          <w:tcPr>
            <w:tcW w:w="744" w:type="dxa"/>
            <w:vMerge/>
            <w:tcBorders>
              <w:bottom w:val="single" w:sz="4" w:space="0" w:color="auto"/>
            </w:tcBorders>
          </w:tcPr>
          <w:p w14:paraId="61BEDF80" w14:textId="77777777" w:rsidR="00620E70" w:rsidRPr="00845B5F" w:rsidRDefault="00620E70" w:rsidP="00620E70">
            <w:pPr>
              <w:jc w:val="both"/>
            </w:pPr>
          </w:p>
        </w:tc>
        <w:tc>
          <w:tcPr>
            <w:tcW w:w="3029" w:type="dxa"/>
            <w:tcBorders>
              <w:top w:val="single" w:sz="4" w:space="0" w:color="auto"/>
              <w:bottom w:val="single" w:sz="4" w:space="0" w:color="auto"/>
            </w:tcBorders>
          </w:tcPr>
          <w:p w14:paraId="72911F58" w14:textId="77777777" w:rsidR="00620E70" w:rsidRPr="00845B5F" w:rsidRDefault="00620E70" w:rsidP="00620E70">
            <w:pPr>
              <w:jc w:val="both"/>
            </w:pPr>
            <w:r w:rsidRPr="00845B5F">
              <w:t>эффективный запас воды в противопожарном водоеме</w:t>
            </w:r>
          </w:p>
        </w:tc>
        <w:tc>
          <w:tcPr>
            <w:tcW w:w="5972" w:type="dxa"/>
            <w:gridSpan w:val="3"/>
            <w:tcBorders>
              <w:top w:val="single" w:sz="4" w:space="0" w:color="auto"/>
              <w:bottom w:val="single" w:sz="4" w:space="0" w:color="auto"/>
            </w:tcBorders>
          </w:tcPr>
          <w:p w14:paraId="446C57BF" w14:textId="77777777" w:rsidR="00620E70" w:rsidRPr="00845B5F" w:rsidRDefault="00620E70" w:rsidP="00620E70">
            <w:pPr>
              <w:jc w:val="both"/>
            </w:pPr>
            <w:r w:rsidRPr="00845B5F">
              <w:t>не менее 100 куб. метров в самый жаркий период  лета</w:t>
            </w:r>
          </w:p>
        </w:tc>
      </w:tr>
      <w:tr w:rsidR="00620E70" w:rsidRPr="00845B5F" w14:paraId="440D70C5" w14:textId="77777777" w:rsidTr="00620E70">
        <w:trPr>
          <w:trHeight w:val="284"/>
        </w:trPr>
        <w:tc>
          <w:tcPr>
            <w:tcW w:w="744" w:type="dxa"/>
            <w:vMerge w:val="restart"/>
            <w:tcBorders>
              <w:top w:val="nil"/>
            </w:tcBorders>
          </w:tcPr>
          <w:p w14:paraId="412DF24F" w14:textId="77777777" w:rsidR="00620E70" w:rsidRPr="00845B5F" w:rsidRDefault="00620E70" w:rsidP="00620E70">
            <w:pPr>
              <w:jc w:val="both"/>
            </w:pPr>
            <w:r w:rsidRPr="00845B5F">
              <w:t>2.11</w:t>
            </w:r>
          </w:p>
        </w:tc>
        <w:tc>
          <w:tcPr>
            <w:tcW w:w="9001" w:type="dxa"/>
            <w:gridSpan w:val="4"/>
            <w:tcBorders>
              <w:top w:val="nil"/>
              <w:bottom w:val="single" w:sz="4" w:space="0" w:color="auto"/>
            </w:tcBorders>
          </w:tcPr>
          <w:p w14:paraId="1AB59B24" w14:textId="77777777" w:rsidR="00620E70" w:rsidRPr="00845B5F" w:rsidRDefault="00620E70" w:rsidP="00620E70">
            <w:pPr>
              <w:jc w:val="both"/>
            </w:pPr>
            <w:r w:rsidRPr="00845B5F">
              <w:t>Устройство лесных дорог:</w:t>
            </w:r>
          </w:p>
        </w:tc>
      </w:tr>
      <w:tr w:rsidR="00620E70" w:rsidRPr="00845B5F" w14:paraId="4BF77603" w14:textId="77777777" w:rsidTr="00620E70">
        <w:trPr>
          <w:trHeight w:val="284"/>
        </w:trPr>
        <w:tc>
          <w:tcPr>
            <w:tcW w:w="744" w:type="dxa"/>
            <w:vMerge/>
          </w:tcPr>
          <w:p w14:paraId="52AC145A" w14:textId="77777777" w:rsidR="00620E70" w:rsidRPr="00845B5F" w:rsidRDefault="00620E70" w:rsidP="00620E70">
            <w:pPr>
              <w:jc w:val="both"/>
            </w:pPr>
          </w:p>
        </w:tc>
        <w:tc>
          <w:tcPr>
            <w:tcW w:w="3029" w:type="dxa"/>
            <w:tcBorders>
              <w:top w:val="single" w:sz="4" w:space="0" w:color="auto"/>
              <w:bottom w:val="single" w:sz="4" w:space="0" w:color="auto"/>
            </w:tcBorders>
          </w:tcPr>
          <w:p w14:paraId="2E9591EB" w14:textId="77777777" w:rsidR="00620E70" w:rsidRPr="00845B5F" w:rsidRDefault="00620E70" w:rsidP="00620E70">
            <w:pPr>
              <w:jc w:val="both"/>
            </w:pPr>
            <w:r w:rsidRPr="00845B5F">
              <w:t>общая плотность (густота) сети дорог</w:t>
            </w:r>
          </w:p>
        </w:tc>
        <w:tc>
          <w:tcPr>
            <w:tcW w:w="5972" w:type="dxa"/>
            <w:gridSpan w:val="3"/>
            <w:tcBorders>
              <w:top w:val="single" w:sz="4" w:space="0" w:color="auto"/>
              <w:bottom w:val="single" w:sz="4" w:space="0" w:color="auto"/>
            </w:tcBorders>
          </w:tcPr>
          <w:p w14:paraId="3B0BBA51" w14:textId="77777777" w:rsidR="00620E70" w:rsidRPr="00845B5F" w:rsidRDefault="00620E70" w:rsidP="00620E70">
            <w:pPr>
              <w:jc w:val="both"/>
            </w:pPr>
            <w:r w:rsidRPr="00845B5F">
              <w:t>не менее 6 километров на 1000 гектаров  общей площади, в том числе в кварталах с преобладанием насаждений с низкой пожарной опасностью и небольшой скоростью распространения пожаров, допускается густота сети дорог меньше 6 км/тыс. гектаров, а в кварталах с преобладанием насаждений высокой пожарной  опасности она должна быть выше этого показателя</w:t>
            </w:r>
          </w:p>
        </w:tc>
      </w:tr>
      <w:tr w:rsidR="00620E70" w:rsidRPr="00845B5F" w14:paraId="536A51E9" w14:textId="77777777" w:rsidTr="00620E70">
        <w:trPr>
          <w:trHeight w:val="284"/>
        </w:trPr>
        <w:tc>
          <w:tcPr>
            <w:tcW w:w="744" w:type="dxa"/>
            <w:vMerge/>
          </w:tcPr>
          <w:p w14:paraId="6F7740F5" w14:textId="77777777" w:rsidR="00620E70" w:rsidRPr="00845B5F" w:rsidRDefault="00620E70" w:rsidP="00620E70">
            <w:pPr>
              <w:jc w:val="both"/>
            </w:pPr>
          </w:p>
        </w:tc>
        <w:tc>
          <w:tcPr>
            <w:tcW w:w="3029" w:type="dxa"/>
            <w:tcBorders>
              <w:top w:val="single" w:sz="4" w:space="0" w:color="auto"/>
              <w:bottom w:val="single" w:sz="4" w:space="0" w:color="auto"/>
            </w:tcBorders>
          </w:tcPr>
          <w:p w14:paraId="4D03D81C" w14:textId="77777777" w:rsidR="00620E70" w:rsidRPr="00845B5F" w:rsidRDefault="00620E70" w:rsidP="00620E70">
            <w:pPr>
              <w:jc w:val="both"/>
            </w:pPr>
            <w:r w:rsidRPr="00845B5F">
              <w:t>лесохозяйственные дороги</w:t>
            </w:r>
          </w:p>
        </w:tc>
        <w:tc>
          <w:tcPr>
            <w:tcW w:w="5972" w:type="dxa"/>
            <w:gridSpan w:val="3"/>
            <w:tcBorders>
              <w:top w:val="single" w:sz="4" w:space="0" w:color="auto"/>
              <w:bottom w:val="single" w:sz="4" w:space="0" w:color="auto"/>
            </w:tcBorders>
          </w:tcPr>
          <w:p w14:paraId="27869399" w14:textId="77777777" w:rsidR="00620E70" w:rsidRPr="00845B5F" w:rsidRDefault="00620E70" w:rsidP="00620E70">
            <w:pPr>
              <w:jc w:val="both"/>
            </w:pPr>
            <w:r w:rsidRPr="00845B5F">
              <w:t xml:space="preserve">устраивают в основном в освоенных лесах с интенсивным ведением лесного хозяйства на участках, где дороги необходимы не только для борьбы с лесными пожарами, но и будут широко использоваться для нужд лесного хозяйства. Приравниваются к дорогам общего пользования 5 категории и делятся на 3 типа. </w:t>
            </w:r>
          </w:p>
          <w:p w14:paraId="70D91DDC" w14:textId="77777777" w:rsidR="00620E70" w:rsidRPr="00845B5F" w:rsidRDefault="00620E70" w:rsidP="00620E70">
            <w:pPr>
              <w:jc w:val="both"/>
            </w:pPr>
            <w:r w:rsidRPr="00845B5F">
              <w:t xml:space="preserve">Лесохозяйственные дороги 1 типа: </w:t>
            </w:r>
            <w:r w:rsidRPr="00845B5F">
              <w:cr/>
              <w:t>однополосные, общая ширина полос на 8 метров, ширина обочин по 1,75 метров.</w:t>
            </w:r>
          </w:p>
          <w:p w14:paraId="545B737C" w14:textId="77777777" w:rsidR="00620E70" w:rsidRPr="00845B5F" w:rsidRDefault="00620E70" w:rsidP="00620E70">
            <w:pPr>
              <w:jc w:val="both"/>
            </w:pPr>
            <w:r w:rsidRPr="00845B5F">
              <w:t>Расчетная скорость движения 60 км/ч со снижением на пересеченной местности до 40 км/ч</w:t>
            </w:r>
          </w:p>
        </w:tc>
      </w:tr>
      <w:tr w:rsidR="00620E70" w:rsidRPr="00845B5F" w14:paraId="1A93462E" w14:textId="77777777" w:rsidTr="00620E70">
        <w:trPr>
          <w:trHeight w:val="284"/>
        </w:trPr>
        <w:tc>
          <w:tcPr>
            <w:tcW w:w="744" w:type="dxa"/>
            <w:vMerge/>
            <w:tcBorders>
              <w:bottom w:val="single" w:sz="4" w:space="0" w:color="auto"/>
            </w:tcBorders>
          </w:tcPr>
          <w:p w14:paraId="30D526C5" w14:textId="77777777" w:rsidR="00620E70" w:rsidRPr="00845B5F" w:rsidRDefault="00620E70" w:rsidP="00620E70">
            <w:pPr>
              <w:jc w:val="both"/>
            </w:pPr>
          </w:p>
        </w:tc>
        <w:tc>
          <w:tcPr>
            <w:tcW w:w="3029" w:type="dxa"/>
            <w:tcBorders>
              <w:top w:val="single" w:sz="4" w:space="0" w:color="auto"/>
              <w:bottom w:val="single" w:sz="4" w:space="0" w:color="auto"/>
            </w:tcBorders>
          </w:tcPr>
          <w:p w14:paraId="7C3D2635" w14:textId="77777777" w:rsidR="00620E70" w:rsidRPr="00845B5F" w:rsidRDefault="00620E70" w:rsidP="00620E70">
            <w:pPr>
              <w:jc w:val="both"/>
            </w:pPr>
            <w:r w:rsidRPr="00845B5F">
              <w:t>дороги противопожарного назначения</w:t>
            </w:r>
          </w:p>
        </w:tc>
        <w:tc>
          <w:tcPr>
            <w:tcW w:w="5972" w:type="dxa"/>
            <w:gridSpan w:val="3"/>
            <w:tcBorders>
              <w:top w:val="single" w:sz="4" w:space="0" w:color="auto"/>
              <w:bottom w:val="single" w:sz="4" w:space="0" w:color="auto"/>
            </w:tcBorders>
          </w:tcPr>
          <w:p w14:paraId="50EFCCDE" w14:textId="77777777" w:rsidR="00620E70" w:rsidRPr="00845B5F" w:rsidRDefault="00620E70" w:rsidP="00620E70">
            <w:pPr>
              <w:jc w:val="both"/>
            </w:pPr>
            <w:r w:rsidRPr="00845B5F">
              <w:t xml:space="preserve">относятся к дорогам лесохозяйственного назначения 3 типа, ширина земляного полотна которых равна 4,5 метра, ширина обочин по 0,5 метра. Устраивают  их в дополнение к имеющейся сети лесных дорог, чтобы обеспечить проезд автотранспорта к участкам, опасным в пожарном отношении и к водоемам. К ним также  относят грунтовые естественные проезды, проезжие квартальные просеки и различные трассы </w:t>
            </w:r>
          </w:p>
        </w:tc>
      </w:tr>
      <w:tr w:rsidR="00620E70" w:rsidRPr="00845B5F" w14:paraId="5F32974F" w14:textId="77777777" w:rsidTr="00620E70">
        <w:trPr>
          <w:trHeight w:val="284"/>
        </w:trPr>
        <w:tc>
          <w:tcPr>
            <w:tcW w:w="744" w:type="dxa"/>
            <w:tcBorders>
              <w:top w:val="single" w:sz="4" w:space="0" w:color="auto"/>
              <w:bottom w:val="single" w:sz="4" w:space="0" w:color="auto"/>
            </w:tcBorders>
          </w:tcPr>
          <w:p w14:paraId="1EF80AE9" w14:textId="77777777" w:rsidR="00620E70" w:rsidRPr="00845B5F" w:rsidRDefault="00620E70" w:rsidP="00620E70">
            <w:pPr>
              <w:jc w:val="both"/>
            </w:pPr>
            <w:r w:rsidRPr="00845B5F">
              <w:t>2.12</w:t>
            </w:r>
          </w:p>
        </w:tc>
        <w:tc>
          <w:tcPr>
            <w:tcW w:w="3029" w:type="dxa"/>
            <w:tcBorders>
              <w:top w:val="single" w:sz="4" w:space="0" w:color="auto"/>
              <w:bottom w:val="single" w:sz="4" w:space="0" w:color="auto"/>
            </w:tcBorders>
          </w:tcPr>
          <w:p w14:paraId="2CC748F7" w14:textId="77777777" w:rsidR="00620E70" w:rsidRPr="00845B5F" w:rsidRDefault="00620E70" w:rsidP="00620E70">
            <w:pPr>
              <w:jc w:val="both"/>
            </w:pPr>
            <w:r w:rsidRPr="00845B5F">
              <w:t>Время доставки сил и средств пожаротушения к месту возникновения пожара</w:t>
            </w:r>
          </w:p>
        </w:tc>
        <w:tc>
          <w:tcPr>
            <w:tcW w:w="5972" w:type="dxa"/>
            <w:gridSpan w:val="3"/>
            <w:tcBorders>
              <w:top w:val="single" w:sz="4" w:space="0" w:color="auto"/>
              <w:bottom w:val="single" w:sz="4" w:space="0" w:color="auto"/>
            </w:tcBorders>
          </w:tcPr>
          <w:p w14:paraId="7446E7AC" w14:textId="77777777" w:rsidR="00620E70" w:rsidRPr="00845B5F" w:rsidRDefault="00620E70" w:rsidP="00620E70">
            <w:pPr>
              <w:jc w:val="both"/>
            </w:pPr>
            <w:r w:rsidRPr="00845B5F">
              <w:t>Не должно превышать 3 часа с момента обнаружения пожара. А для участков высокой пожарной опасности - не более 0,5–1,0 часа</w:t>
            </w:r>
          </w:p>
        </w:tc>
      </w:tr>
      <w:tr w:rsidR="00620E70" w:rsidRPr="00845B5F" w14:paraId="6664568D" w14:textId="77777777" w:rsidTr="00620E70">
        <w:trPr>
          <w:trHeight w:val="284"/>
        </w:trPr>
        <w:tc>
          <w:tcPr>
            <w:tcW w:w="744" w:type="dxa"/>
            <w:vMerge w:val="restart"/>
            <w:tcBorders>
              <w:top w:val="single" w:sz="4" w:space="0" w:color="auto"/>
            </w:tcBorders>
          </w:tcPr>
          <w:p w14:paraId="32E3AC35" w14:textId="77777777" w:rsidR="00620E70" w:rsidRPr="00845B5F" w:rsidRDefault="00620E70" w:rsidP="00620E70">
            <w:pPr>
              <w:jc w:val="both"/>
            </w:pPr>
            <w:r w:rsidRPr="00845B5F">
              <w:t>2.13</w:t>
            </w:r>
          </w:p>
        </w:tc>
        <w:tc>
          <w:tcPr>
            <w:tcW w:w="9001" w:type="dxa"/>
            <w:gridSpan w:val="4"/>
            <w:tcBorders>
              <w:top w:val="single" w:sz="4" w:space="0" w:color="auto"/>
              <w:bottom w:val="single" w:sz="4" w:space="0" w:color="auto"/>
            </w:tcBorders>
          </w:tcPr>
          <w:p w14:paraId="6352466B" w14:textId="77777777" w:rsidR="00620E70" w:rsidRPr="00845B5F" w:rsidRDefault="00620E70" w:rsidP="00620E70">
            <w:pPr>
              <w:jc w:val="both"/>
            </w:pPr>
            <w:r w:rsidRPr="00845B5F">
              <w:t xml:space="preserve">Коэффициенты удлинения дорог, троп или расстояния пешего перехода для учета их </w:t>
            </w:r>
            <w:r w:rsidRPr="00845B5F">
              <w:lastRenderedPageBreak/>
              <w:t>кривизны и рельефа местности при расчете затрат времени на дорогу к месту пожара:</w:t>
            </w:r>
          </w:p>
        </w:tc>
      </w:tr>
      <w:tr w:rsidR="00620E70" w:rsidRPr="00845B5F" w14:paraId="7CD1FAFC" w14:textId="77777777" w:rsidTr="00620E70">
        <w:trPr>
          <w:trHeight w:val="284"/>
        </w:trPr>
        <w:tc>
          <w:tcPr>
            <w:tcW w:w="744" w:type="dxa"/>
            <w:vMerge/>
            <w:tcBorders>
              <w:bottom w:val="single" w:sz="4" w:space="0" w:color="auto"/>
            </w:tcBorders>
          </w:tcPr>
          <w:p w14:paraId="32595DB4" w14:textId="77777777" w:rsidR="00620E70" w:rsidRPr="00845B5F" w:rsidRDefault="00620E70" w:rsidP="00620E70">
            <w:pPr>
              <w:jc w:val="both"/>
            </w:pPr>
          </w:p>
        </w:tc>
        <w:tc>
          <w:tcPr>
            <w:tcW w:w="3029" w:type="dxa"/>
            <w:tcBorders>
              <w:top w:val="single" w:sz="4" w:space="0" w:color="auto"/>
            </w:tcBorders>
          </w:tcPr>
          <w:p w14:paraId="296C8D3F" w14:textId="77777777" w:rsidR="00620E70" w:rsidRPr="00845B5F" w:rsidRDefault="00620E70" w:rsidP="00620E70">
            <w:pPr>
              <w:jc w:val="both"/>
            </w:pPr>
            <w:r w:rsidRPr="00845B5F">
              <w:t>для лесохозяйственных дорог 1 типа</w:t>
            </w:r>
          </w:p>
          <w:p w14:paraId="44736EF8" w14:textId="77777777" w:rsidR="00620E70" w:rsidRPr="00845B5F" w:rsidRDefault="00620E70" w:rsidP="00620E70">
            <w:pPr>
              <w:jc w:val="both"/>
            </w:pPr>
            <w:r w:rsidRPr="00845B5F">
              <w:t>для лесохозяйственных дорог 3 типа (противопожарных)</w:t>
            </w:r>
          </w:p>
        </w:tc>
        <w:tc>
          <w:tcPr>
            <w:tcW w:w="5972" w:type="dxa"/>
            <w:gridSpan w:val="3"/>
            <w:tcBorders>
              <w:top w:val="single" w:sz="4" w:space="0" w:color="auto"/>
            </w:tcBorders>
          </w:tcPr>
          <w:p w14:paraId="1B750C11" w14:textId="77777777" w:rsidR="00620E70" w:rsidRPr="00845B5F" w:rsidRDefault="00620E70" w:rsidP="00620E70">
            <w:pPr>
              <w:jc w:val="both"/>
            </w:pPr>
            <w:r w:rsidRPr="00845B5F">
              <w:t xml:space="preserve">в равнинной местности – 1,1; </w:t>
            </w:r>
          </w:p>
          <w:p w14:paraId="745CB832" w14:textId="77777777" w:rsidR="00620E70" w:rsidRPr="00845B5F" w:rsidRDefault="00620E70" w:rsidP="00620E70">
            <w:pPr>
              <w:jc w:val="both"/>
            </w:pPr>
            <w:r w:rsidRPr="00845B5F">
              <w:t>в холмистой – 1,25</w:t>
            </w:r>
          </w:p>
          <w:p w14:paraId="24135612" w14:textId="77777777" w:rsidR="00620E70" w:rsidRPr="00845B5F" w:rsidRDefault="00620E70" w:rsidP="00620E70">
            <w:pPr>
              <w:jc w:val="both"/>
            </w:pPr>
            <w:r w:rsidRPr="00845B5F">
              <w:t xml:space="preserve">в равнинной местности – 1,15; </w:t>
            </w:r>
          </w:p>
          <w:p w14:paraId="14D9A66A" w14:textId="77777777" w:rsidR="00620E70" w:rsidRPr="00845B5F" w:rsidRDefault="00620E70" w:rsidP="00620E70">
            <w:pPr>
              <w:jc w:val="both"/>
            </w:pPr>
            <w:r w:rsidRPr="00845B5F">
              <w:t>в холмистой – 1,65</w:t>
            </w:r>
          </w:p>
        </w:tc>
      </w:tr>
      <w:tr w:rsidR="00620E70" w:rsidRPr="00845B5F" w14:paraId="564FA1DB" w14:textId="77777777" w:rsidTr="00620E70">
        <w:trPr>
          <w:trHeight w:val="284"/>
        </w:trPr>
        <w:tc>
          <w:tcPr>
            <w:tcW w:w="744" w:type="dxa"/>
            <w:tcBorders>
              <w:top w:val="single" w:sz="4" w:space="0" w:color="auto"/>
            </w:tcBorders>
          </w:tcPr>
          <w:p w14:paraId="1E968485" w14:textId="77777777" w:rsidR="00620E70" w:rsidRPr="00845B5F" w:rsidRDefault="00620E70" w:rsidP="00620E70">
            <w:pPr>
              <w:jc w:val="both"/>
            </w:pPr>
            <w:r w:rsidRPr="00845B5F">
              <w:t>2.14</w:t>
            </w:r>
          </w:p>
        </w:tc>
        <w:tc>
          <w:tcPr>
            <w:tcW w:w="3029" w:type="dxa"/>
            <w:tcBorders>
              <w:top w:val="single" w:sz="4" w:space="0" w:color="auto"/>
            </w:tcBorders>
          </w:tcPr>
          <w:p w14:paraId="0F66963F" w14:textId="77777777" w:rsidR="00620E70" w:rsidRPr="00845B5F" w:rsidRDefault="00620E70" w:rsidP="00620E70">
            <w:pPr>
              <w:jc w:val="both"/>
            </w:pPr>
            <w:r w:rsidRPr="00845B5F">
              <w:t>Скорость движения рабочего – пожарника</w:t>
            </w:r>
          </w:p>
        </w:tc>
        <w:tc>
          <w:tcPr>
            <w:tcW w:w="5972" w:type="dxa"/>
            <w:gridSpan w:val="3"/>
            <w:tcBorders>
              <w:top w:val="single" w:sz="4" w:space="0" w:color="auto"/>
            </w:tcBorders>
          </w:tcPr>
          <w:p w14:paraId="6D9E9DA4" w14:textId="77777777" w:rsidR="00620E70" w:rsidRPr="00845B5F" w:rsidRDefault="00620E70" w:rsidP="00620E70">
            <w:pPr>
              <w:jc w:val="both"/>
            </w:pPr>
            <w:r w:rsidRPr="00845B5F">
              <w:t>Обычно составляет 1-3 км/час (при переходе от автодороги к месту пожара с инструментом)</w:t>
            </w:r>
          </w:p>
          <w:p w14:paraId="7912839A" w14:textId="77777777" w:rsidR="00620E70" w:rsidRPr="00845B5F" w:rsidRDefault="00620E70" w:rsidP="00620E70">
            <w:pPr>
              <w:jc w:val="both"/>
            </w:pPr>
          </w:p>
        </w:tc>
      </w:tr>
      <w:tr w:rsidR="00620E70" w:rsidRPr="00845B5F" w14:paraId="7112D416" w14:textId="77777777" w:rsidTr="00620E70">
        <w:trPr>
          <w:trHeight w:val="284"/>
        </w:trPr>
        <w:tc>
          <w:tcPr>
            <w:tcW w:w="744" w:type="dxa"/>
            <w:tcBorders>
              <w:top w:val="single" w:sz="4" w:space="0" w:color="auto"/>
              <w:bottom w:val="single" w:sz="4" w:space="0" w:color="auto"/>
            </w:tcBorders>
          </w:tcPr>
          <w:p w14:paraId="48013296" w14:textId="77777777" w:rsidR="00620E70" w:rsidRPr="00845B5F" w:rsidRDefault="00620E70" w:rsidP="00620E70">
            <w:pPr>
              <w:jc w:val="both"/>
            </w:pPr>
            <w:r w:rsidRPr="00845B5F">
              <w:t>2.15</w:t>
            </w:r>
          </w:p>
        </w:tc>
        <w:tc>
          <w:tcPr>
            <w:tcW w:w="9001" w:type="dxa"/>
            <w:gridSpan w:val="4"/>
            <w:tcBorders>
              <w:top w:val="single" w:sz="4" w:space="0" w:color="auto"/>
              <w:bottom w:val="single" w:sz="4" w:space="0" w:color="auto"/>
            </w:tcBorders>
          </w:tcPr>
          <w:p w14:paraId="70FE9123" w14:textId="77777777" w:rsidR="00620E70" w:rsidRPr="00845B5F" w:rsidRDefault="00620E70" w:rsidP="00620E70">
            <w:pPr>
              <w:jc w:val="both"/>
            </w:pPr>
            <w:r w:rsidRPr="00845B5F">
              <w:t>Нормативы планировки наземного маршрутного патрулирования:</w:t>
            </w:r>
          </w:p>
        </w:tc>
      </w:tr>
      <w:tr w:rsidR="00620E70" w:rsidRPr="00845B5F" w14:paraId="3E5C892D" w14:textId="77777777" w:rsidTr="00620E70">
        <w:trPr>
          <w:trHeight w:val="284"/>
        </w:trPr>
        <w:tc>
          <w:tcPr>
            <w:tcW w:w="744" w:type="dxa"/>
            <w:tcBorders>
              <w:top w:val="single" w:sz="4" w:space="0" w:color="auto"/>
              <w:bottom w:val="single" w:sz="4" w:space="0" w:color="auto"/>
            </w:tcBorders>
          </w:tcPr>
          <w:p w14:paraId="7A5F513E" w14:textId="77777777" w:rsidR="00620E70" w:rsidRPr="00845B5F" w:rsidRDefault="00620E70" w:rsidP="00620E70">
            <w:pPr>
              <w:jc w:val="both"/>
            </w:pPr>
            <w:r w:rsidRPr="00845B5F">
              <w:t>2.15.1</w:t>
            </w:r>
          </w:p>
        </w:tc>
        <w:tc>
          <w:tcPr>
            <w:tcW w:w="3029" w:type="dxa"/>
            <w:tcBorders>
              <w:top w:val="single" w:sz="4" w:space="0" w:color="auto"/>
              <w:bottom w:val="single" w:sz="4" w:space="0" w:color="auto"/>
            </w:tcBorders>
          </w:tcPr>
          <w:p w14:paraId="35BC9E1A" w14:textId="77777777" w:rsidR="00620E70" w:rsidRPr="00845B5F" w:rsidRDefault="00620E70" w:rsidP="00620E70">
            <w:pPr>
              <w:jc w:val="both"/>
            </w:pPr>
            <w:r w:rsidRPr="00845B5F">
              <w:t>Места размещения</w:t>
            </w:r>
          </w:p>
        </w:tc>
        <w:tc>
          <w:tcPr>
            <w:tcW w:w="5972" w:type="dxa"/>
            <w:gridSpan w:val="3"/>
            <w:tcBorders>
              <w:top w:val="single" w:sz="4" w:space="0" w:color="auto"/>
              <w:bottom w:val="single" w:sz="4" w:space="0" w:color="auto"/>
            </w:tcBorders>
          </w:tcPr>
          <w:p w14:paraId="200A188C" w14:textId="77777777" w:rsidR="00620E70" w:rsidRPr="00845B5F" w:rsidRDefault="00620E70" w:rsidP="00620E70">
            <w:pPr>
              <w:jc w:val="both"/>
            </w:pPr>
            <w:r w:rsidRPr="00845B5F">
              <w:t xml:space="preserve">В районах с низкой лесистостью (15% и ниже) и относительно равномерным распределением мелких участков леса по территории. При охране полезащитных лесонасаждений, насаждений по оврагам и балкам, в лесах зеленых зон, лесопарковых. Дополнительно к наблюдению со стационарных наблюдательных пунктов и авиапатрулированию - в местах лесозаготовок, строительства различных объектов и трасс, зонах отдыха, по берегам рек и озер, среди насаждений с высокой пожарной опасностью </w:t>
            </w:r>
          </w:p>
        </w:tc>
      </w:tr>
      <w:tr w:rsidR="00620E70" w:rsidRPr="00845B5F" w14:paraId="36CE35E6" w14:textId="77777777" w:rsidTr="00620E70">
        <w:trPr>
          <w:trHeight w:val="284"/>
        </w:trPr>
        <w:tc>
          <w:tcPr>
            <w:tcW w:w="744" w:type="dxa"/>
            <w:tcBorders>
              <w:top w:val="single" w:sz="4" w:space="0" w:color="auto"/>
              <w:bottom w:val="single" w:sz="4" w:space="0" w:color="auto"/>
            </w:tcBorders>
          </w:tcPr>
          <w:p w14:paraId="59FEBB8E" w14:textId="77777777" w:rsidR="00620E70" w:rsidRPr="00845B5F" w:rsidRDefault="00620E70" w:rsidP="00620E70">
            <w:pPr>
              <w:jc w:val="both"/>
            </w:pPr>
            <w:r w:rsidRPr="00845B5F">
              <w:t>2.15.2</w:t>
            </w:r>
          </w:p>
        </w:tc>
        <w:tc>
          <w:tcPr>
            <w:tcW w:w="3029" w:type="dxa"/>
            <w:tcBorders>
              <w:top w:val="single" w:sz="4" w:space="0" w:color="auto"/>
              <w:bottom w:val="single" w:sz="4" w:space="0" w:color="auto"/>
            </w:tcBorders>
          </w:tcPr>
          <w:p w14:paraId="1C6E19B8" w14:textId="77777777" w:rsidR="00620E70" w:rsidRPr="00845B5F" w:rsidRDefault="00620E70" w:rsidP="00620E70">
            <w:pPr>
              <w:jc w:val="both"/>
            </w:pPr>
            <w:r w:rsidRPr="00845B5F">
              <w:t>Протяженность маршрута патрулирования</w:t>
            </w:r>
          </w:p>
        </w:tc>
        <w:tc>
          <w:tcPr>
            <w:tcW w:w="5972" w:type="dxa"/>
            <w:gridSpan w:val="3"/>
            <w:tcBorders>
              <w:top w:val="single" w:sz="4" w:space="0" w:color="auto"/>
              <w:bottom w:val="single" w:sz="4" w:space="0" w:color="auto"/>
            </w:tcBorders>
          </w:tcPr>
          <w:p w14:paraId="46DD673C" w14:textId="77777777" w:rsidR="00620E70" w:rsidRPr="00845B5F" w:rsidRDefault="00620E70" w:rsidP="00620E70">
            <w:pPr>
              <w:jc w:val="both"/>
            </w:pPr>
            <w:r w:rsidRPr="00845B5F">
              <w:t>Зависит от вида транспорта, состояния дорог и принятой кратности осмотра охраняемого участка</w:t>
            </w:r>
          </w:p>
        </w:tc>
      </w:tr>
      <w:tr w:rsidR="00620E70" w:rsidRPr="00845B5F" w14:paraId="6BEF9E50" w14:textId="77777777" w:rsidTr="00620E70">
        <w:trPr>
          <w:trHeight w:val="284"/>
        </w:trPr>
        <w:tc>
          <w:tcPr>
            <w:tcW w:w="744" w:type="dxa"/>
            <w:vMerge w:val="restart"/>
            <w:tcBorders>
              <w:top w:val="single" w:sz="4" w:space="0" w:color="auto"/>
            </w:tcBorders>
          </w:tcPr>
          <w:p w14:paraId="1FF68EE0" w14:textId="77777777" w:rsidR="00620E70" w:rsidRPr="00845B5F" w:rsidRDefault="00620E70" w:rsidP="00620E70">
            <w:pPr>
              <w:jc w:val="both"/>
            </w:pPr>
            <w:r w:rsidRPr="00845B5F">
              <w:t>2.15.3</w:t>
            </w:r>
          </w:p>
        </w:tc>
        <w:tc>
          <w:tcPr>
            <w:tcW w:w="9001" w:type="dxa"/>
            <w:gridSpan w:val="4"/>
            <w:tcBorders>
              <w:top w:val="single" w:sz="4" w:space="0" w:color="auto"/>
              <w:bottom w:val="single" w:sz="4" w:space="0" w:color="auto"/>
            </w:tcBorders>
          </w:tcPr>
          <w:p w14:paraId="50D3E471" w14:textId="77777777" w:rsidR="00620E70" w:rsidRPr="00845B5F" w:rsidRDefault="00620E70" w:rsidP="00620E70">
            <w:pPr>
              <w:jc w:val="both"/>
            </w:pPr>
            <w:r w:rsidRPr="00845B5F">
              <w:t>Скорость движения лесопожарного патруля на пожароопасных участках</w:t>
            </w:r>
          </w:p>
        </w:tc>
      </w:tr>
      <w:tr w:rsidR="00620E70" w:rsidRPr="00845B5F" w14:paraId="01C986BF" w14:textId="77777777" w:rsidTr="00620E70">
        <w:trPr>
          <w:trHeight w:val="284"/>
        </w:trPr>
        <w:tc>
          <w:tcPr>
            <w:tcW w:w="744" w:type="dxa"/>
            <w:vMerge/>
            <w:tcBorders>
              <w:bottom w:val="single" w:sz="4" w:space="0" w:color="auto"/>
            </w:tcBorders>
          </w:tcPr>
          <w:p w14:paraId="6299460A" w14:textId="77777777" w:rsidR="00620E70" w:rsidRPr="00845B5F" w:rsidRDefault="00620E70" w:rsidP="00620E70">
            <w:pPr>
              <w:jc w:val="both"/>
            </w:pPr>
          </w:p>
        </w:tc>
        <w:tc>
          <w:tcPr>
            <w:tcW w:w="3029" w:type="dxa"/>
            <w:tcBorders>
              <w:top w:val="single" w:sz="4" w:space="0" w:color="auto"/>
              <w:bottom w:val="single" w:sz="4" w:space="0" w:color="auto"/>
            </w:tcBorders>
          </w:tcPr>
          <w:p w14:paraId="2D20EBE3" w14:textId="77777777" w:rsidR="00620E70" w:rsidRPr="00845B5F" w:rsidRDefault="00620E70" w:rsidP="00620E70">
            <w:pPr>
              <w:jc w:val="both"/>
            </w:pPr>
            <w:r w:rsidRPr="00845B5F">
              <w:t>мотоциклов, машин и других транспортных средств</w:t>
            </w:r>
          </w:p>
        </w:tc>
        <w:tc>
          <w:tcPr>
            <w:tcW w:w="5972" w:type="dxa"/>
            <w:gridSpan w:val="3"/>
            <w:tcBorders>
              <w:top w:val="single" w:sz="4" w:space="0" w:color="auto"/>
              <w:bottom w:val="single" w:sz="4" w:space="0" w:color="auto"/>
            </w:tcBorders>
          </w:tcPr>
          <w:p w14:paraId="63063FC6" w14:textId="77777777" w:rsidR="00620E70" w:rsidRPr="00845B5F" w:rsidRDefault="00620E70" w:rsidP="00620E70">
            <w:pPr>
              <w:jc w:val="both"/>
            </w:pPr>
            <w:r w:rsidRPr="00845B5F">
              <w:t>по шоссейным дорогам общего пользования не более 30 км/ч, по лесным дорогам 15–20 км/ч. На безлесных пространствах в соответствии с правилами дорожного движения скорость может быть увеличена</w:t>
            </w:r>
          </w:p>
        </w:tc>
      </w:tr>
    </w:tbl>
    <w:p w14:paraId="2B42EB82" w14:textId="77777777" w:rsidR="00620E70" w:rsidRPr="00845B5F" w:rsidRDefault="00620E70" w:rsidP="00620E70">
      <w:pPr>
        <w:jc w:val="both"/>
      </w:pPr>
    </w:p>
    <w:p w14:paraId="4151B4D1" w14:textId="77777777" w:rsidR="00620E70" w:rsidRPr="00845B5F" w:rsidRDefault="00620E70" w:rsidP="00620E70">
      <w:pPr>
        <w:jc w:val="both"/>
      </w:pPr>
      <w:r w:rsidRPr="00845B5F">
        <w:t>Особенности охраны лесов, разработки и осуществления профилактических и реабилитационных мероприятий в зонах радиоактивного загрязнения лесов, утвержденные приказом Минприроды России от 08.06.2017 № 283, разработаны в соответствии со статьей 58 Лесного кодекса РФ и устанавливают особенности выполнения работ по охране лесов, разработке и осуществлению профилактических и реабилитационных мероприятий в зонах радиоактивного загрязнения лесов.</w:t>
      </w:r>
    </w:p>
    <w:p w14:paraId="7692978E" w14:textId="77777777" w:rsidR="00620E70" w:rsidRPr="00845B5F" w:rsidRDefault="00620E70" w:rsidP="00620E70">
      <w:pPr>
        <w:jc w:val="both"/>
      </w:pPr>
      <w:r w:rsidRPr="00845B5F">
        <w:t>Мероприятия по охране лесов, планируются в соответствии с требованиями приказа Минприроды России от 08.06.2017 № 283 «Об утверждении Особенностей осуществления профилактических и реабилитационных мероприятий в зонах радиоактивного загрязнения лесов»</w:t>
      </w:r>
    </w:p>
    <w:p w14:paraId="70CD166C" w14:textId="77777777" w:rsidR="00620E70" w:rsidRPr="00845B5F" w:rsidRDefault="00620E70" w:rsidP="00620E70">
      <w:pPr>
        <w:jc w:val="both"/>
      </w:pPr>
      <w:r w:rsidRPr="00845B5F">
        <w:t>В целях осуществления мероприятий по охране, а также разработке и осуществлению профилактических и реабилитационных мероприятий, леса, загрязненные радионуклидами, подразделяются на зоны радиоактивного загрязнения.</w:t>
      </w:r>
    </w:p>
    <w:p w14:paraId="06E2268C" w14:textId="77777777" w:rsidR="00620E70" w:rsidRPr="00845B5F" w:rsidRDefault="00620E70" w:rsidP="00620E70">
      <w:pPr>
        <w:jc w:val="both"/>
      </w:pPr>
      <w:r w:rsidRPr="00845B5F">
        <w:t xml:space="preserve">Основанием для отнесения лесов к зонам радиоактивного загрязнения являются данные поквартального радиационного обследования. (табл.2.17.6). </w:t>
      </w:r>
    </w:p>
    <w:p w14:paraId="2CED7F55" w14:textId="77777777" w:rsidR="00620E70" w:rsidRPr="00845B5F" w:rsidRDefault="00620E70" w:rsidP="00620E70">
      <w:pPr>
        <w:jc w:val="both"/>
      </w:pPr>
    </w:p>
    <w:p w14:paraId="2E3ABBBE" w14:textId="77777777" w:rsidR="00620E70" w:rsidRPr="00845B5F" w:rsidRDefault="00620E70" w:rsidP="00620E70">
      <w:pPr>
        <w:jc w:val="both"/>
      </w:pPr>
    </w:p>
    <w:p w14:paraId="1E413607" w14:textId="77777777" w:rsidR="00620E70" w:rsidRPr="00845B5F" w:rsidRDefault="00620E70" w:rsidP="00620E70">
      <w:pPr>
        <w:jc w:val="both"/>
      </w:pPr>
    </w:p>
    <w:p w14:paraId="46C26164" w14:textId="77777777" w:rsidR="00620E70" w:rsidRPr="00845B5F" w:rsidRDefault="00620E70" w:rsidP="00620E70">
      <w:pPr>
        <w:jc w:val="both"/>
      </w:pPr>
    </w:p>
    <w:p w14:paraId="2A1F11AC" w14:textId="77777777" w:rsidR="00620E70" w:rsidRPr="00845B5F" w:rsidRDefault="00620E70" w:rsidP="00620E70">
      <w:pPr>
        <w:jc w:val="both"/>
      </w:pPr>
    </w:p>
    <w:p w14:paraId="04F5ACE2" w14:textId="77777777" w:rsidR="00620E70" w:rsidRPr="00845B5F" w:rsidRDefault="00620E70" w:rsidP="00620E70">
      <w:pPr>
        <w:jc w:val="both"/>
      </w:pPr>
    </w:p>
    <w:p w14:paraId="5FF612D2" w14:textId="77777777" w:rsidR="00620E70" w:rsidRPr="00845B5F" w:rsidRDefault="00620E70" w:rsidP="00620E70">
      <w:pPr>
        <w:jc w:val="both"/>
      </w:pPr>
    </w:p>
    <w:p w14:paraId="7E3CEF62" w14:textId="77777777" w:rsidR="00620E70" w:rsidRPr="00845B5F" w:rsidRDefault="00620E70" w:rsidP="00620E70">
      <w:pPr>
        <w:jc w:val="both"/>
      </w:pPr>
    </w:p>
    <w:p w14:paraId="02B86E6D" w14:textId="77777777" w:rsidR="00620E70" w:rsidRPr="00845B5F" w:rsidRDefault="00620E70" w:rsidP="00620E70">
      <w:pPr>
        <w:jc w:val="both"/>
      </w:pPr>
    </w:p>
    <w:p w14:paraId="78710DC2" w14:textId="77777777" w:rsidR="00620E70" w:rsidRPr="00845B5F" w:rsidRDefault="00620E70" w:rsidP="00620E70">
      <w:pPr>
        <w:jc w:val="both"/>
        <w:sectPr w:rsidR="00620E70" w:rsidRPr="00845B5F" w:rsidSect="00620E70">
          <w:type w:val="nextColumn"/>
          <w:pgSz w:w="11900" w:h="16840"/>
          <w:pgMar w:top="1134" w:right="560" w:bottom="1134" w:left="1701" w:header="727" w:footer="709" w:gutter="0"/>
          <w:cols w:space="720"/>
        </w:sectPr>
      </w:pPr>
    </w:p>
    <w:p w14:paraId="2429B43B" w14:textId="77777777" w:rsidR="00620E70" w:rsidRPr="00845B5F" w:rsidRDefault="00620E70" w:rsidP="00620E70">
      <w:pPr>
        <w:jc w:val="both"/>
      </w:pPr>
      <w:r w:rsidRPr="00845B5F">
        <w:lastRenderedPageBreak/>
        <w:t>Таблица 2.17.6</w:t>
      </w:r>
    </w:p>
    <w:p w14:paraId="6EF40370" w14:textId="77777777" w:rsidR="00620E70" w:rsidRPr="00845B5F" w:rsidRDefault="00620E70" w:rsidP="00620E70">
      <w:pPr>
        <w:jc w:val="both"/>
      </w:pPr>
      <w:r w:rsidRPr="00845B5F">
        <w:t>Сведения о загрязнении земель, на которых расположены леса, радионуклидами.</w:t>
      </w:r>
    </w:p>
    <w:p w14:paraId="2234CEE2" w14:textId="77777777" w:rsidR="00620E70" w:rsidRPr="00845B5F" w:rsidRDefault="00620E70" w:rsidP="00620E70">
      <w:pPr>
        <w:jc w:val="both"/>
      </w:pPr>
    </w:p>
    <w:tbl>
      <w:tblPr>
        <w:tblW w:w="15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12"/>
        <w:gridCol w:w="816"/>
        <w:gridCol w:w="1188"/>
        <w:gridCol w:w="1022"/>
        <w:gridCol w:w="15"/>
        <w:gridCol w:w="1028"/>
        <w:gridCol w:w="781"/>
        <w:gridCol w:w="675"/>
        <w:gridCol w:w="1051"/>
        <w:gridCol w:w="799"/>
        <w:gridCol w:w="954"/>
        <w:gridCol w:w="729"/>
        <w:gridCol w:w="739"/>
        <w:gridCol w:w="674"/>
        <w:gridCol w:w="1402"/>
        <w:gridCol w:w="805"/>
        <w:gridCol w:w="245"/>
      </w:tblGrid>
      <w:tr w:rsidR="00620E70" w:rsidRPr="00845B5F" w14:paraId="1C609D07" w14:textId="77777777" w:rsidTr="00620E70">
        <w:trPr>
          <w:gridAfter w:val="1"/>
          <w:wAfter w:w="245" w:type="dxa"/>
          <w:trHeight w:val="325"/>
        </w:trPr>
        <w:tc>
          <w:tcPr>
            <w:tcW w:w="2312" w:type="dxa"/>
            <w:vMerge w:val="restart"/>
          </w:tcPr>
          <w:p w14:paraId="5EF17CDB" w14:textId="77777777" w:rsidR="00620E70" w:rsidRPr="00845B5F" w:rsidRDefault="00620E70" w:rsidP="00620E70">
            <w:pPr>
              <w:jc w:val="both"/>
            </w:pPr>
            <w:r w:rsidRPr="00845B5F">
              <w:t xml:space="preserve">Наименование вида загрязнения </w:t>
            </w:r>
            <w:r w:rsidRPr="00845B5F">
              <w:br/>
              <w:t xml:space="preserve">радионуклидами </w:t>
            </w:r>
          </w:p>
        </w:tc>
        <w:tc>
          <w:tcPr>
            <w:tcW w:w="12678" w:type="dxa"/>
            <w:gridSpan w:val="15"/>
          </w:tcPr>
          <w:p w14:paraId="714FC5B5" w14:textId="77777777" w:rsidR="00620E70" w:rsidRPr="00845B5F" w:rsidRDefault="00620E70" w:rsidP="00620E70">
            <w:pPr>
              <w:jc w:val="both"/>
            </w:pPr>
            <w:r w:rsidRPr="00845B5F">
              <w:t xml:space="preserve">                                                       Площадь земель</w:t>
            </w:r>
            <w:r w:rsidRPr="00845B5F">
              <w:rPr>
                <w:lang w:val="en-US"/>
              </w:rPr>
              <w:t>,</w:t>
            </w:r>
            <w:r w:rsidRPr="00845B5F">
              <w:t xml:space="preserve"> загрязненных радионуклидами</w:t>
            </w:r>
          </w:p>
        </w:tc>
      </w:tr>
      <w:tr w:rsidR="00620E70" w:rsidRPr="00845B5F" w14:paraId="38C55F1D" w14:textId="77777777" w:rsidTr="00620E70">
        <w:trPr>
          <w:gridAfter w:val="1"/>
          <w:wAfter w:w="245" w:type="dxa"/>
          <w:trHeight w:val="1020"/>
        </w:trPr>
        <w:tc>
          <w:tcPr>
            <w:tcW w:w="2312" w:type="dxa"/>
            <w:vMerge/>
          </w:tcPr>
          <w:p w14:paraId="4174DB27" w14:textId="77777777" w:rsidR="00620E70" w:rsidRPr="00845B5F" w:rsidRDefault="00620E70" w:rsidP="00620E70">
            <w:pPr>
              <w:jc w:val="both"/>
            </w:pPr>
          </w:p>
        </w:tc>
        <w:tc>
          <w:tcPr>
            <w:tcW w:w="816" w:type="dxa"/>
            <w:vMerge w:val="restart"/>
          </w:tcPr>
          <w:p w14:paraId="3B083731" w14:textId="77777777" w:rsidR="00620E70" w:rsidRPr="00845B5F" w:rsidRDefault="00620E70" w:rsidP="00620E70">
            <w:pPr>
              <w:jc w:val="both"/>
            </w:pPr>
            <w:r w:rsidRPr="00845B5F">
              <w:br/>
            </w:r>
            <w:r w:rsidRPr="00845B5F">
              <w:br/>
            </w:r>
            <w:r w:rsidRPr="00845B5F">
              <w:br/>
            </w:r>
            <w:r w:rsidRPr="00845B5F">
              <w:br/>
            </w:r>
            <w:r w:rsidRPr="00845B5F">
              <w:br/>
            </w:r>
            <w:r w:rsidRPr="00845B5F">
              <w:br/>
              <w:t>Всего</w:t>
            </w:r>
            <w:r w:rsidRPr="00845B5F">
              <w:br/>
            </w:r>
          </w:p>
        </w:tc>
        <w:tc>
          <w:tcPr>
            <w:tcW w:w="3253" w:type="dxa"/>
            <w:gridSpan w:val="4"/>
          </w:tcPr>
          <w:p w14:paraId="453A2C57" w14:textId="77777777" w:rsidR="00620E70" w:rsidRPr="00845B5F" w:rsidRDefault="00620E70" w:rsidP="00620E70">
            <w:pPr>
              <w:jc w:val="both"/>
            </w:pPr>
            <w:r w:rsidRPr="00845B5F">
              <w:br/>
              <w:t xml:space="preserve">В т.ч по целому назначению       лесов </w:t>
            </w:r>
          </w:p>
        </w:tc>
        <w:tc>
          <w:tcPr>
            <w:tcW w:w="781" w:type="dxa"/>
          </w:tcPr>
          <w:p w14:paraId="63C3E1C4" w14:textId="77777777" w:rsidR="00620E70" w:rsidRPr="00845B5F" w:rsidRDefault="00620E70" w:rsidP="00620E70">
            <w:pPr>
              <w:jc w:val="both"/>
            </w:pPr>
          </w:p>
        </w:tc>
        <w:tc>
          <w:tcPr>
            <w:tcW w:w="2525" w:type="dxa"/>
            <w:gridSpan w:val="3"/>
          </w:tcPr>
          <w:p w14:paraId="6CB90613" w14:textId="77777777" w:rsidR="00620E70" w:rsidRPr="00845B5F" w:rsidRDefault="00620E70" w:rsidP="00620E70">
            <w:pPr>
              <w:jc w:val="both"/>
            </w:pPr>
            <w:r w:rsidRPr="00845B5F">
              <w:t>Из них -занятые лесными</w:t>
            </w:r>
            <w:r w:rsidRPr="00845B5F">
              <w:br/>
              <w:t>насаждениями (покрытые лесной</w:t>
            </w:r>
            <w:r w:rsidRPr="00845B5F">
              <w:br/>
              <w:t xml:space="preserve">растительностью) </w:t>
            </w:r>
          </w:p>
        </w:tc>
        <w:tc>
          <w:tcPr>
            <w:tcW w:w="5303" w:type="dxa"/>
            <w:gridSpan w:val="6"/>
          </w:tcPr>
          <w:p w14:paraId="112AF9FF" w14:textId="77777777" w:rsidR="00620E70" w:rsidRPr="00845B5F" w:rsidRDefault="00620E70" w:rsidP="00620E70">
            <w:pPr>
              <w:jc w:val="both"/>
            </w:pPr>
            <w:r w:rsidRPr="00845B5F">
              <w:t xml:space="preserve">                                </w:t>
            </w:r>
            <w:r w:rsidRPr="00845B5F">
              <w:br/>
              <w:t xml:space="preserve">                             Запас древесины </w:t>
            </w:r>
          </w:p>
        </w:tc>
      </w:tr>
      <w:tr w:rsidR="00620E70" w:rsidRPr="00845B5F" w14:paraId="52FECE5B" w14:textId="77777777" w:rsidTr="00620E70">
        <w:trPr>
          <w:gridAfter w:val="1"/>
          <w:wAfter w:w="245" w:type="dxa"/>
          <w:trHeight w:val="906"/>
        </w:trPr>
        <w:tc>
          <w:tcPr>
            <w:tcW w:w="2312" w:type="dxa"/>
            <w:vMerge/>
          </w:tcPr>
          <w:p w14:paraId="06DEAD36" w14:textId="77777777" w:rsidR="00620E70" w:rsidRPr="00845B5F" w:rsidRDefault="00620E70" w:rsidP="00620E70">
            <w:pPr>
              <w:jc w:val="both"/>
            </w:pPr>
          </w:p>
        </w:tc>
        <w:tc>
          <w:tcPr>
            <w:tcW w:w="816" w:type="dxa"/>
            <w:vMerge/>
          </w:tcPr>
          <w:p w14:paraId="27A7A3A5" w14:textId="77777777" w:rsidR="00620E70" w:rsidRPr="00845B5F" w:rsidRDefault="00620E70" w:rsidP="00620E70">
            <w:pPr>
              <w:jc w:val="both"/>
            </w:pPr>
          </w:p>
        </w:tc>
        <w:tc>
          <w:tcPr>
            <w:tcW w:w="1188" w:type="dxa"/>
            <w:vMerge w:val="restart"/>
            <w:tcBorders>
              <w:right w:val="single" w:sz="4" w:space="0" w:color="auto"/>
            </w:tcBorders>
          </w:tcPr>
          <w:p w14:paraId="653DBF2A" w14:textId="77777777" w:rsidR="00620E70" w:rsidRPr="00845B5F" w:rsidRDefault="00620E70" w:rsidP="00620E70">
            <w:pPr>
              <w:jc w:val="both"/>
            </w:pPr>
            <w:r w:rsidRPr="00845B5F">
              <w:br/>
            </w:r>
            <w:r w:rsidRPr="00845B5F">
              <w:br/>
              <w:t>Защитные</w:t>
            </w:r>
          </w:p>
        </w:tc>
        <w:tc>
          <w:tcPr>
            <w:tcW w:w="1022" w:type="dxa"/>
            <w:vMerge w:val="restart"/>
            <w:tcBorders>
              <w:left w:val="single" w:sz="4" w:space="0" w:color="auto"/>
            </w:tcBorders>
          </w:tcPr>
          <w:p w14:paraId="0CDBA061" w14:textId="77777777" w:rsidR="00620E70" w:rsidRPr="00845B5F" w:rsidRDefault="00620E70" w:rsidP="00620E70">
            <w:pPr>
              <w:jc w:val="both"/>
            </w:pPr>
            <w:r w:rsidRPr="00845B5F">
              <w:br/>
            </w:r>
            <w:r w:rsidRPr="00845B5F">
              <w:br/>
              <w:t>Эксплуат-</w:t>
            </w:r>
            <w:r w:rsidRPr="00845B5F">
              <w:br/>
              <w:t>ационные</w:t>
            </w:r>
          </w:p>
        </w:tc>
        <w:tc>
          <w:tcPr>
            <w:tcW w:w="1043" w:type="dxa"/>
            <w:gridSpan w:val="2"/>
            <w:vMerge w:val="restart"/>
          </w:tcPr>
          <w:p w14:paraId="60A44EDA" w14:textId="77777777" w:rsidR="00620E70" w:rsidRPr="00845B5F" w:rsidRDefault="00620E70" w:rsidP="00620E70">
            <w:pPr>
              <w:jc w:val="both"/>
            </w:pPr>
            <w:r w:rsidRPr="00845B5F">
              <w:br/>
            </w:r>
            <w:r w:rsidRPr="00845B5F">
              <w:br/>
              <w:t>Резервные</w:t>
            </w:r>
          </w:p>
        </w:tc>
        <w:tc>
          <w:tcPr>
            <w:tcW w:w="781" w:type="dxa"/>
            <w:vMerge w:val="restart"/>
            <w:tcBorders>
              <w:right w:val="single" w:sz="4" w:space="0" w:color="auto"/>
            </w:tcBorders>
          </w:tcPr>
          <w:p w14:paraId="1A71E215" w14:textId="77777777" w:rsidR="00620E70" w:rsidRPr="00845B5F" w:rsidRDefault="00620E70" w:rsidP="00620E70">
            <w:pPr>
              <w:jc w:val="both"/>
            </w:pPr>
          </w:p>
          <w:p w14:paraId="1DFAEDCA" w14:textId="77777777" w:rsidR="00620E70" w:rsidRPr="00845B5F" w:rsidRDefault="00620E70" w:rsidP="00620E70">
            <w:pPr>
              <w:jc w:val="both"/>
            </w:pPr>
            <w:r w:rsidRPr="00845B5F">
              <w:t>В т.ч</w:t>
            </w:r>
            <w:r w:rsidRPr="00845B5F">
              <w:br/>
              <w:t>лесные</w:t>
            </w:r>
            <w:r w:rsidRPr="00845B5F">
              <w:br/>
              <w:t xml:space="preserve">земли </w:t>
            </w:r>
          </w:p>
        </w:tc>
        <w:tc>
          <w:tcPr>
            <w:tcW w:w="675" w:type="dxa"/>
            <w:vMerge w:val="restart"/>
            <w:tcBorders>
              <w:left w:val="single" w:sz="4" w:space="0" w:color="auto"/>
            </w:tcBorders>
          </w:tcPr>
          <w:p w14:paraId="3E810DAA" w14:textId="77777777" w:rsidR="00620E70" w:rsidRPr="00845B5F" w:rsidRDefault="00620E70" w:rsidP="00620E70">
            <w:pPr>
              <w:jc w:val="both"/>
            </w:pPr>
          </w:p>
          <w:p w14:paraId="77F5FDD5" w14:textId="77777777" w:rsidR="00620E70" w:rsidRPr="00845B5F" w:rsidRDefault="00620E70" w:rsidP="00620E70">
            <w:pPr>
              <w:jc w:val="both"/>
            </w:pPr>
          </w:p>
          <w:p w14:paraId="3317D4BB" w14:textId="77777777" w:rsidR="00620E70" w:rsidRPr="00845B5F" w:rsidRDefault="00620E70" w:rsidP="00620E70">
            <w:pPr>
              <w:jc w:val="both"/>
            </w:pPr>
            <w:r w:rsidRPr="00845B5F">
              <w:t>Всего</w:t>
            </w:r>
          </w:p>
        </w:tc>
        <w:tc>
          <w:tcPr>
            <w:tcW w:w="1850" w:type="dxa"/>
            <w:gridSpan w:val="2"/>
          </w:tcPr>
          <w:p w14:paraId="3448E99E" w14:textId="77777777" w:rsidR="00620E70" w:rsidRPr="00845B5F" w:rsidRDefault="00620E70" w:rsidP="00620E70">
            <w:pPr>
              <w:jc w:val="both"/>
            </w:pPr>
            <w:r w:rsidRPr="00845B5F">
              <w:t xml:space="preserve"> В т.ч спелые  и                                        перестойные </w:t>
            </w:r>
          </w:p>
        </w:tc>
        <w:tc>
          <w:tcPr>
            <w:tcW w:w="954" w:type="dxa"/>
            <w:vMerge w:val="restart"/>
          </w:tcPr>
          <w:p w14:paraId="6C372A83" w14:textId="77777777" w:rsidR="00620E70" w:rsidRPr="00845B5F" w:rsidRDefault="00620E70" w:rsidP="00620E70">
            <w:pPr>
              <w:jc w:val="both"/>
            </w:pPr>
            <w:r w:rsidRPr="00845B5F">
              <w:t>Общий</w:t>
            </w:r>
          </w:p>
        </w:tc>
        <w:tc>
          <w:tcPr>
            <w:tcW w:w="4349" w:type="dxa"/>
            <w:gridSpan w:val="5"/>
          </w:tcPr>
          <w:p w14:paraId="1B66D4CF" w14:textId="77777777" w:rsidR="00620E70" w:rsidRPr="00845B5F" w:rsidRDefault="00620E70" w:rsidP="00620E70">
            <w:pPr>
              <w:jc w:val="both"/>
            </w:pPr>
            <w:r w:rsidRPr="00845B5F">
              <w:t xml:space="preserve">                     В т.ч спелые перестойные</w:t>
            </w:r>
          </w:p>
        </w:tc>
      </w:tr>
      <w:tr w:rsidR="00620E70" w:rsidRPr="00845B5F" w14:paraId="164119AA" w14:textId="77777777" w:rsidTr="00620E70">
        <w:trPr>
          <w:gridAfter w:val="1"/>
          <w:wAfter w:w="245" w:type="dxa"/>
          <w:trHeight w:val="2183"/>
        </w:trPr>
        <w:tc>
          <w:tcPr>
            <w:tcW w:w="2312" w:type="dxa"/>
            <w:vMerge/>
          </w:tcPr>
          <w:p w14:paraId="143F6C00" w14:textId="77777777" w:rsidR="00620E70" w:rsidRPr="00845B5F" w:rsidRDefault="00620E70" w:rsidP="00620E70">
            <w:pPr>
              <w:jc w:val="both"/>
            </w:pPr>
          </w:p>
        </w:tc>
        <w:tc>
          <w:tcPr>
            <w:tcW w:w="816" w:type="dxa"/>
            <w:vMerge/>
          </w:tcPr>
          <w:p w14:paraId="601F07E7" w14:textId="77777777" w:rsidR="00620E70" w:rsidRPr="00845B5F" w:rsidRDefault="00620E70" w:rsidP="00620E70">
            <w:pPr>
              <w:jc w:val="both"/>
            </w:pPr>
          </w:p>
        </w:tc>
        <w:tc>
          <w:tcPr>
            <w:tcW w:w="1188" w:type="dxa"/>
            <w:vMerge/>
            <w:tcBorders>
              <w:right w:val="single" w:sz="4" w:space="0" w:color="auto"/>
            </w:tcBorders>
          </w:tcPr>
          <w:p w14:paraId="217F02D6" w14:textId="77777777" w:rsidR="00620E70" w:rsidRPr="00845B5F" w:rsidRDefault="00620E70" w:rsidP="00620E70">
            <w:pPr>
              <w:jc w:val="both"/>
            </w:pPr>
          </w:p>
        </w:tc>
        <w:tc>
          <w:tcPr>
            <w:tcW w:w="1022" w:type="dxa"/>
            <w:vMerge/>
            <w:tcBorders>
              <w:left w:val="single" w:sz="4" w:space="0" w:color="auto"/>
            </w:tcBorders>
          </w:tcPr>
          <w:p w14:paraId="209C7E05" w14:textId="77777777" w:rsidR="00620E70" w:rsidRPr="00845B5F" w:rsidRDefault="00620E70" w:rsidP="00620E70">
            <w:pPr>
              <w:jc w:val="both"/>
            </w:pPr>
          </w:p>
        </w:tc>
        <w:tc>
          <w:tcPr>
            <w:tcW w:w="1043" w:type="dxa"/>
            <w:gridSpan w:val="2"/>
            <w:vMerge/>
            <w:tcBorders>
              <w:bottom w:val="single" w:sz="4" w:space="0" w:color="auto"/>
            </w:tcBorders>
          </w:tcPr>
          <w:p w14:paraId="2E9B5B16" w14:textId="77777777" w:rsidR="00620E70" w:rsidRPr="00845B5F" w:rsidRDefault="00620E70" w:rsidP="00620E70">
            <w:pPr>
              <w:jc w:val="both"/>
            </w:pPr>
          </w:p>
        </w:tc>
        <w:tc>
          <w:tcPr>
            <w:tcW w:w="781" w:type="dxa"/>
            <w:vMerge/>
            <w:tcBorders>
              <w:right w:val="single" w:sz="4" w:space="0" w:color="auto"/>
            </w:tcBorders>
          </w:tcPr>
          <w:p w14:paraId="19022998" w14:textId="77777777" w:rsidR="00620E70" w:rsidRPr="00845B5F" w:rsidRDefault="00620E70" w:rsidP="00620E70">
            <w:pPr>
              <w:jc w:val="both"/>
            </w:pPr>
          </w:p>
        </w:tc>
        <w:tc>
          <w:tcPr>
            <w:tcW w:w="675" w:type="dxa"/>
            <w:vMerge/>
            <w:tcBorders>
              <w:left w:val="single" w:sz="4" w:space="0" w:color="auto"/>
            </w:tcBorders>
          </w:tcPr>
          <w:p w14:paraId="03027474" w14:textId="77777777" w:rsidR="00620E70" w:rsidRPr="00845B5F" w:rsidRDefault="00620E70" w:rsidP="00620E70">
            <w:pPr>
              <w:jc w:val="both"/>
            </w:pPr>
          </w:p>
        </w:tc>
        <w:tc>
          <w:tcPr>
            <w:tcW w:w="1051" w:type="dxa"/>
          </w:tcPr>
          <w:p w14:paraId="103A3D84" w14:textId="77777777" w:rsidR="00620E70" w:rsidRPr="00845B5F" w:rsidRDefault="00620E70" w:rsidP="00620E70">
            <w:pPr>
              <w:jc w:val="both"/>
            </w:pPr>
            <w:r w:rsidRPr="00845B5F">
              <w:t>ИТОГО</w:t>
            </w:r>
          </w:p>
        </w:tc>
        <w:tc>
          <w:tcPr>
            <w:tcW w:w="799" w:type="dxa"/>
          </w:tcPr>
          <w:p w14:paraId="2556AD5A" w14:textId="77777777" w:rsidR="00620E70" w:rsidRPr="00845B5F" w:rsidRDefault="00620E70" w:rsidP="00620E70">
            <w:pPr>
              <w:jc w:val="both"/>
            </w:pPr>
            <w:r w:rsidRPr="00845B5F">
              <w:t>Из них хвойные</w:t>
            </w:r>
          </w:p>
        </w:tc>
        <w:tc>
          <w:tcPr>
            <w:tcW w:w="954" w:type="dxa"/>
            <w:vMerge/>
          </w:tcPr>
          <w:p w14:paraId="09450940" w14:textId="77777777" w:rsidR="00620E70" w:rsidRPr="00845B5F" w:rsidRDefault="00620E70" w:rsidP="00620E70">
            <w:pPr>
              <w:jc w:val="both"/>
            </w:pPr>
          </w:p>
        </w:tc>
        <w:tc>
          <w:tcPr>
            <w:tcW w:w="2142" w:type="dxa"/>
            <w:gridSpan w:val="3"/>
          </w:tcPr>
          <w:p w14:paraId="38808E87" w14:textId="77777777" w:rsidR="00620E70" w:rsidRPr="00845B5F" w:rsidRDefault="00620E70" w:rsidP="00620E70">
            <w:pPr>
              <w:jc w:val="both"/>
            </w:pPr>
            <w:r w:rsidRPr="00845B5F">
              <w:t xml:space="preserve">            Итого </w:t>
            </w:r>
          </w:p>
        </w:tc>
        <w:tc>
          <w:tcPr>
            <w:tcW w:w="2207" w:type="dxa"/>
            <w:gridSpan w:val="2"/>
          </w:tcPr>
          <w:p w14:paraId="36E8A650" w14:textId="77777777" w:rsidR="00620E70" w:rsidRPr="00845B5F" w:rsidRDefault="00620E70" w:rsidP="00620E70">
            <w:pPr>
              <w:jc w:val="both"/>
            </w:pPr>
            <w:r w:rsidRPr="00845B5F">
              <w:t xml:space="preserve">Из них хвойные </w:t>
            </w:r>
          </w:p>
        </w:tc>
      </w:tr>
      <w:tr w:rsidR="00620E70" w:rsidRPr="00845B5F" w14:paraId="490638A2" w14:textId="77777777" w:rsidTr="00620E70">
        <w:trPr>
          <w:gridAfter w:val="1"/>
          <w:wAfter w:w="245" w:type="dxa"/>
          <w:trHeight w:val="66"/>
        </w:trPr>
        <w:tc>
          <w:tcPr>
            <w:tcW w:w="2312" w:type="dxa"/>
            <w:tcBorders>
              <w:right w:val="single" w:sz="4" w:space="0" w:color="auto"/>
            </w:tcBorders>
          </w:tcPr>
          <w:p w14:paraId="5A8256FD" w14:textId="77777777" w:rsidR="00620E70" w:rsidRPr="00845B5F" w:rsidRDefault="00620E70" w:rsidP="00620E70">
            <w:pPr>
              <w:jc w:val="both"/>
            </w:pPr>
            <w:r w:rsidRPr="00845B5F">
              <w:t>Загрязнено радионуклидами с плотностью</w:t>
            </w:r>
          </w:p>
        </w:tc>
        <w:tc>
          <w:tcPr>
            <w:tcW w:w="816" w:type="dxa"/>
            <w:tcBorders>
              <w:right w:val="single" w:sz="4" w:space="0" w:color="auto"/>
            </w:tcBorders>
          </w:tcPr>
          <w:p w14:paraId="555005A5" w14:textId="77777777" w:rsidR="00620E70" w:rsidRPr="00845B5F" w:rsidRDefault="00620E70" w:rsidP="00620E70">
            <w:pPr>
              <w:jc w:val="both"/>
            </w:pPr>
          </w:p>
          <w:p w14:paraId="79F56DB2" w14:textId="77777777" w:rsidR="00620E70" w:rsidRPr="00845B5F" w:rsidRDefault="00620E70" w:rsidP="00620E70">
            <w:pPr>
              <w:jc w:val="both"/>
            </w:pPr>
          </w:p>
        </w:tc>
        <w:tc>
          <w:tcPr>
            <w:tcW w:w="1188" w:type="dxa"/>
            <w:tcBorders>
              <w:left w:val="single" w:sz="4" w:space="0" w:color="auto"/>
              <w:right w:val="single" w:sz="4" w:space="0" w:color="auto"/>
            </w:tcBorders>
          </w:tcPr>
          <w:p w14:paraId="577E2EF0" w14:textId="77777777" w:rsidR="00620E70" w:rsidRPr="00845B5F" w:rsidRDefault="00620E70" w:rsidP="00620E70">
            <w:pPr>
              <w:jc w:val="both"/>
            </w:pPr>
          </w:p>
        </w:tc>
        <w:tc>
          <w:tcPr>
            <w:tcW w:w="1037" w:type="dxa"/>
            <w:gridSpan w:val="2"/>
            <w:tcBorders>
              <w:left w:val="single" w:sz="4" w:space="0" w:color="auto"/>
              <w:right w:val="single" w:sz="4" w:space="0" w:color="auto"/>
            </w:tcBorders>
          </w:tcPr>
          <w:p w14:paraId="1EDB8EF9" w14:textId="77777777" w:rsidR="00620E70" w:rsidRPr="00845B5F" w:rsidRDefault="00620E70" w:rsidP="00620E70">
            <w:pPr>
              <w:jc w:val="both"/>
            </w:pPr>
          </w:p>
        </w:tc>
        <w:tc>
          <w:tcPr>
            <w:tcW w:w="1028" w:type="dxa"/>
            <w:tcBorders>
              <w:left w:val="single" w:sz="4" w:space="0" w:color="auto"/>
              <w:right w:val="single" w:sz="4" w:space="0" w:color="auto"/>
            </w:tcBorders>
          </w:tcPr>
          <w:p w14:paraId="68089B81" w14:textId="77777777" w:rsidR="00620E70" w:rsidRPr="00845B5F" w:rsidRDefault="00620E70" w:rsidP="00620E70">
            <w:pPr>
              <w:jc w:val="both"/>
            </w:pPr>
          </w:p>
        </w:tc>
        <w:tc>
          <w:tcPr>
            <w:tcW w:w="781" w:type="dxa"/>
            <w:tcBorders>
              <w:left w:val="single" w:sz="4" w:space="0" w:color="auto"/>
              <w:right w:val="single" w:sz="4" w:space="0" w:color="auto"/>
            </w:tcBorders>
          </w:tcPr>
          <w:p w14:paraId="2D4294C8" w14:textId="77777777" w:rsidR="00620E70" w:rsidRPr="00845B5F" w:rsidRDefault="00620E70" w:rsidP="00620E70">
            <w:pPr>
              <w:jc w:val="both"/>
            </w:pPr>
          </w:p>
        </w:tc>
        <w:tc>
          <w:tcPr>
            <w:tcW w:w="675" w:type="dxa"/>
            <w:tcBorders>
              <w:left w:val="single" w:sz="4" w:space="0" w:color="auto"/>
              <w:right w:val="single" w:sz="4" w:space="0" w:color="auto"/>
            </w:tcBorders>
          </w:tcPr>
          <w:p w14:paraId="6E528C3A" w14:textId="77777777" w:rsidR="00620E70" w:rsidRPr="00845B5F" w:rsidRDefault="00620E70" w:rsidP="00620E70">
            <w:pPr>
              <w:jc w:val="both"/>
            </w:pPr>
          </w:p>
        </w:tc>
        <w:tc>
          <w:tcPr>
            <w:tcW w:w="1051" w:type="dxa"/>
            <w:tcBorders>
              <w:left w:val="single" w:sz="4" w:space="0" w:color="auto"/>
              <w:right w:val="single" w:sz="4" w:space="0" w:color="auto"/>
            </w:tcBorders>
          </w:tcPr>
          <w:p w14:paraId="6FDA8986" w14:textId="77777777" w:rsidR="00620E70" w:rsidRPr="00845B5F" w:rsidRDefault="00620E70" w:rsidP="00620E70">
            <w:pPr>
              <w:jc w:val="both"/>
            </w:pPr>
          </w:p>
        </w:tc>
        <w:tc>
          <w:tcPr>
            <w:tcW w:w="799" w:type="dxa"/>
            <w:tcBorders>
              <w:left w:val="single" w:sz="4" w:space="0" w:color="auto"/>
              <w:right w:val="single" w:sz="4" w:space="0" w:color="auto"/>
            </w:tcBorders>
          </w:tcPr>
          <w:p w14:paraId="2DDACEA5" w14:textId="77777777" w:rsidR="00620E70" w:rsidRPr="00845B5F" w:rsidRDefault="00620E70" w:rsidP="00620E70">
            <w:pPr>
              <w:jc w:val="both"/>
            </w:pPr>
          </w:p>
        </w:tc>
        <w:tc>
          <w:tcPr>
            <w:tcW w:w="954" w:type="dxa"/>
            <w:tcBorders>
              <w:left w:val="single" w:sz="4" w:space="0" w:color="auto"/>
              <w:right w:val="single" w:sz="4" w:space="0" w:color="auto"/>
            </w:tcBorders>
          </w:tcPr>
          <w:p w14:paraId="3E36583F" w14:textId="77777777" w:rsidR="00620E70" w:rsidRPr="00845B5F" w:rsidRDefault="00620E70" w:rsidP="00620E70">
            <w:pPr>
              <w:jc w:val="both"/>
            </w:pPr>
          </w:p>
        </w:tc>
        <w:tc>
          <w:tcPr>
            <w:tcW w:w="729" w:type="dxa"/>
            <w:tcBorders>
              <w:left w:val="single" w:sz="4" w:space="0" w:color="auto"/>
              <w:right w:val="nil"/>
            </w:tcBorders>
          </w:tcPr>
          <w:p w14:paraId="45E44D97" w14:textId="77777777" w:rsidR="00620E70" w:rsidRPr="00845B5F" w:rsidRDefault="00620E70" w:rsidP="00620E70">
            <w:pPr>
              <w:jc w:val="both"/>
            </w:pPr>
          </w:p>
        </w:tc>
        <w:tc>
          <w:tcPr>
            <w:tcW w:w="739" w:type="dxa"/>
            <w:tcBorders>
              <w:left w:val="nil"/>
              <w:right w:val="nil"/>
            </w:tcBorders>
          </w:tcPr>
          <w:p w14:paraId="6281787D" w14:textId="77777777" w:rsidR="00620E70" w:rsidRPr="00845B5F" w:rsidRDefault="00620E70" w:rsidP="00620E70">
            <w:pPr>
              <w:jc w:val="both"/>
            </w:pPr>
          </w:p>
        </w:tc>
        <w:tc>
          <w:tcPr>
            <w:tcW w:w="674" w:type="dxa"/>
            <w:tcBorders>
              <w:left w:val="nil"/>
              <w:right w:val="single" w:sz="4" w:space="0" w:color="auto"/>
            </w:tcBorders>
          </w:tcPr>
          <w:p w14:paraId="1BF83D10" w14:textId="77777777" w:rsidR="00620E70" w:rsidRPr="00845B5F" w:rsidRDefault="00620E70" w:rsidP="00620E70">
            <w:pPr>
              <w:jc w:val="both"/>
            </w:pPr>
          </w:p>
          <w:p w14:paraId="1D4B46A3" w14:textId="77777777" w:rsidR="00620E70" w:rsidRPr="00845B5F" w:rsidRDefault="00620E70" w:rsidP="00620E70">
            <w:pPr>
              <w:jc w:val="both"/>
            </w:pPr>
          </w:p>
        </w:tc>
        <w:tc>
          <w:tcPr>
            <w:tcW w:w="2207" w:type="dxa"/>
            <w:gridSpan w:val="2"/>
            <w:tcBorders>
              <w:left w:val="single" w:sz="4" w:space="0" w:color="auto"/>
              <w:right w:val="single" w:sz="4" w:space="0" w:color="auto"/>
            </w:tcBorders>
          </w:tcPr>
          <w:p w14:paraId="6BE19B0D" w14:textId="77777777" w:rsidR="00620E70" w:rsidRPr="00845B5F" w:rsidRDefault="00620E70" w:rsidP="00620E70">
            <w:pPr>
              <w:jc w:val="both"/>
            </w:pPr>
          </w:p>
        </w:tc>
      </w:tr>
      <w:tr w:rsidR="00620E70" w:rsidRPr="00845B5F" w14:paraId="2238F4E1" w14:textId="77777777" w:rsidTr="00620E70">
        <w:trPr>
          <w:trHeight w:val="254"/>
        </w:trPr>
        <w:tc>
          <w:tcPr>
            <w:tcW w:w="2312" w:type="dxa"/>
            <w:tcBorders>
              <w:top w:val="nil"/>
            </w:tcBorders>
          </w:tcPr>
          <w:p w14:paraId="0EB782E2" w14:textId="77777777" w:rsidR="00620E70" w:rsidRPr="00845B5F" w:rsidRDefault="00620E70" w:rsidP="00620E70">
            <w:pPr>
              <w:jc w:val="both"/>
            </w:pPr>
            <w:r w:rsidRPr="00845B5F">
              <w:t>загрязнения почвы цезием-137</w:t>
            </w:r>
          </w:p>
        </w:tc>
        <w:tc>
          <w:tcPr>
            <w:tcW w:w="816" w:type="dxa"/>
            <w:tcBorders>
              <w:top w:val="nil"/>
              <w:right w:val="single" w:sz="4" w:space="0" w:color="auto"/>
            </w:tcBorders>
          </w:tcPr>
          <w:p w14:paraId="3124DE63" w14:textId="77777777" w:rsidR="00620E70" w:rsidRPr="00845B5F" w:rsidRDefault="00620E70" w:rsidP="00620E70">
            <w:pPr>
              <w:jc w:val="both"/>
            </w:pPr>
          </w:p>
        </w:tc>
        <w:tc>
          <w:tcPr>
            <w:tcW w:w="1188" w:type="dxa"/>
            <w:tcBorders>
              <w:top w:val="nil"/>
              <w:left w:val="single" w:sz="4" w:space="0" w:color="auto"/>
              <w:right w:val="single" w:sz="4" w:space="0" w:color="auto"/>
            </w:tcBorders>
          </w:tcPr>
          <w:p w14:paraId="6E743DF9" w14:textId="77777777" w:rsidR="00620E70" w:rsidRPr="00845B5F" w:rsidRDefault="00620E70" w:rsidP="00620E70">
            <w:pPr>
              <w:jc w:val="both"/>
            </w:pPr>
          </w:p>
        </w:tc>
        <w:tc>
          <w:tcPr>
            <w:tcW w:w="1037" w:type="dxa"/>
            <w:gridSpan w:val="2"/>
            <w:tcBorders>
              <w:top w:val="nil"/>
              <w:left w:val="single" w:sz="4" w:space="0" w:color="auto"/>
              <w:right w:val="single" w:sz="4" w:space="0" w:color="auto"/>
            </w:tcBorders>
          </w:tcPr>
          <w:p w14:paraId="7C7A7AA1" w14:textId="77777777" w:rsidR="00620E70" w:rsidRPr="00845B5F" w:rsidRDefault="00620E70" w:rsidP="00620E70">
            <w:pPr>
              <w:jc w:val="both"/>
            </w:pPr>
          </w:p>
        </w:tc>
        <w:tc>
          <w:tcPr>
            <w:tcW w:w="1028" w:type="dxa"/>
            <w:tcBorders>
              <w:top w:val="nil"/>
              <w:left w:val="single" w:sz="4" w:space="0" w:color="auto"/>
              <w:right w:val="single" w:sz="4" w:space="0" w:color="auto"/>
            </w:tcBorders>
          </w:tcPr>
          <w:p w14:paraId="01BF7864" w14:textId="77777777" w:rsidR="00620E70" w:rsidRPr="00845B5F" w:rsidRDefault="00620E70" w:rsidP="00620E70">
            <w:pPr>
              <w:jc w:val="both"/>
            </w:pPr>
          </w:p>
        </w:tc>
        <w:tc>
          <w:tcPr>
            <w:tcW w:w="781" w:type="dxa"/>
            <w:tcBorders>
              <w:top w:val="nil"/>
              <w:left w:val="single" w:sz="4" w:space="0" w:color="auto"/>
              <w:bottom w:val="single" w:sz="4" w:space="0" w:color="auto"/>
              <w:right w:val="single" w:sz="4" w:space="0" w:color="auto"/>
            </w:tcBorders>
          </w:tcPr>
          <w:p w14:paraId="297A3838" w14:textId="77777777" w:rsidR="00620E70" w:rsidRPr="00845B5F" w:rsidRDefault="00620E70" w:rsidP="00620E70">
            <w:pPr>
              <w:jc w:val="both"/>
            </w:pPr>
          </w:p>
        </w:tc>
        <w:tc>
          <w:tcPr>
            <w:tcW w:w="675" w:type="dxa"/>
            <w:tcBorders>
              <w:top w:val="nil"/>
              <w:left w:val="single" w:sz="4" w:space="0" w:color="auto"/>
              <w:bottom w:val="single" w:sz="4" w:space="0" w:color="auto"/>
              <w:right w:val="single" w:sz="4" w:space="0" w:color="auto"/>
            </w:tcBorders>
          </w:tcPr>
          <w:p w14:paraId="50CB9669" w14:textId="77777777" w:rsidR="00620E70" w:rsidRPr="00845B5F" w:rsidRDefault="00620E70" w:rsidP="00620E70">
            <w:pPr>
              <w:jc w:val="both"/>
            </w:pPr>
          </w:p>
        </w:tc>
        <w:tc>
          <w:tcPr>
            <w:tcW w:w="1051" w:type="dxa"/>
            <w:tcBorders>
              <w:top w:val="nil"/>
              <w:left w:val="single" w:sz="4" w:space="0" w:color="auto"/>
              <w:bottom w:val="single" w:sz="4" w:space="0" w:color="auto"/>
              <w:right w:val="single" w:sz="4" w:space="0" w:color="auto"/>
            </w:tcBorders>
          </w:tcPr>
          <w:p w14:paraId="2D56115D" w14:textId="77777777" w:rsidR="00620E70" w:rsidRPr="00845B5F" w:rsidRDefault="00620E70" w:rsidP="00620E70">
            <w:pPr>
              <w:jc w:val="both"/>
            </w:pPr>
          </w:p>
        </w:tc>
        <w:tc>
          <w:tcPr>
            <w:tcW w:w="799" w:type="dxa"/>
            <w:tcBorders>
              <w:top w:val="nil"/>
              <w:left w:val="single" w:sz="4" w:space="0" w:color="auto"/>
              <w:bottom w:val="single" w:sz="4" w:space="0" w:color="auto"/>
              <w:right w:val="single" w:sz="4" w:space="0" w:color="auto"/>
            </w:tcBorders>
          </w:tcPr>
          <w:p w14:paraId="59E4E0BE" w14:textId="77777777" w:rsidR="00620E70" w:rsidRPr="00845B5F" w:rsidRDefault="00620E70" w:rsidP="00620E70">
            <w:pPr>
              <w:jc w:val="both"/>
            </w:pPr>
          </w:p>
        </w:tc>
        <w:tc>
          <w:tcPr>
            <w:tcW w:w="954" w:type="dxa"/>
            <w:tcBorders>
              <w:top w:val="nil"/>
              <w:left w:val="single" w:sz="4" w:space="0" w:color="auto"/>
              <w:bottom w:val="single" w:sz="4" w:space="0" w:color="auto"/>
              <w:right w:val="single" w:sz="4" w:space="0" w:color="auto"/>
            </w:tcBorders>
          </w:tcPr>
          <w:p w14:paraId="3C8ECF8F" w14:textId="77777777" w:rsidR="00620E70" w:rsidRPr="00845B5F" w:rsidRDefault="00620E70" w:rsidP="00620E70">
            <w:pPr>
              <w:jc w:val="both"/>
            </w:pPr>
          </w:p>
        </w:tc>
        <w:tc>
          <w:tcPr>
            <w:tcW w:w="729" w:type="dxa"/>
            <w:tcBorders>
              <w:top w:val="single" w:sz="4" w:space="0" w:color="auto"/>
              <w:left w:val="single" w:sz="4" w:space="0" w:color="auto"/>
              <w:right w:val="nil"/>
            </w:tcBorders>
          </w:tcPr>
          <w:p w14:paraId="4DBD886D" w14:textId="77777777" w:rsidR="00620E70" w:rsidRPr="00845B5F" w:rsidRDefault="00620E70" w:rsidP="00620E70">
            <w:pPr>
              <w:jc w:val="both"/>
            </w:pPr>
          </w:p>
        </w:tc>
        <w:tc>
          <w:tcPr>
            <w:tcW w:w="739" w:type="dxa"/>
            <w:tcBorders>
              <w:top w:val="single" w:sz="4" w:space="0" w:color="auto"/>
              <w:left w:val="nil"/>
              <w:right w:val="nil"/>
            </w:tcBorders>
          </w:tcPr>
          <w:p w14:paraId="7B279184" w14:textId="77777777" w:rsidR="00620E70" w:rsidRPr="00845B5F" w:rsidRDefault="00620E70" w:rsidP="00620E70">
            <w:pPr>
              <w:jc w:val="both"/>
            </w:pPr>
          </w:p>
        </w:tc>
        <w:tc>
          <w:tcPr>
            <w:tcW w:w="674" w:type="dxa"/>
            <w:tcBorders>
              <w:top w:val="single" w:sz="4" w:space="0" w:color="auto"/>
              <w:left w:val="nil"/>
              <w:right w:val="single" w:sz="4" w:space="0" w:color="auto"/>
            </w:tcBorders>
          </w:tcPr>
          <w:p w14:paraId="38065F94" w14:textId="77777777" w:rsidR="00620E70" w:rsidRPr="00845B5F" w:rsidRDefault="00620E70" w:rsidP="00620E70">
            <w:pPr>
              <w:jc w:val="both"/>
            </w:pPr>
          </w:p>
        </w:tc>
        <w:tc>
          <w:tcPr>
            <w:tcW w:w="2207" w:type="dxa"/>
            <w:gridSpan w:val="2"/>
            <w:tcBorders>
              <w:top w:val="single" w:sz="4" w:space="0" w:color="auto"/>
              <w:left w:val="single" w:sz="4" w:space="0" w:color="auto"/>
              <w:right w:val="single" w:sz="4" w:space="0" w:color="auto"/>
            </w:tcBorders>
          </w:tcPr>
          <w:p w14:paraId="678D7686" w14:textId="77777777" w:rsidR="00620E70" w:rsidRPr="00845B5F" w:rsidRDefault="00620E70" w:rsidP="00620E70">
            <w:pPr>
              <w:jc w:val="both"/>
            </w:pPr>
          </w:p>
        </w:tc>
        <w:tc>
          <w:tcPr>
            <w:tcW w:w="245" w:type="dxa"/>
            <w:tcBorders>
              <w:top w:val="nil"/>
              <w:left w:val="single" w:sz="4" w:space="0" w:color="auto"/>
              <w:bottom w:val="single" w:sz="4" w:space="0" w:color="auto"/>
              <w:right w:val="nil"/>
            </w:tcBorders>
          </w:tcPr>
          <w:p w14:paraId="3908D0A4" w14:textId="77777777" w:rsidR="00620E70" w:rsidRPr="00845B5F" w:rsidRDefault="00620E70" w:rsidP="00620E70">
            <w:pPr>
              <w:jc w:val="both"/>
            </w:pPr>
          </w:p>
        </w:tc>
      </w:tr>
      <w:tr w:rsidR="00620E70" w:rsidRPr="00845B5F" w14:paraId="672E696A" w14:textId="77777777" w:rsidTr="00620E70">
        <w:trPr>
          <w:gridAfter w:val="1"/>
          <w:wAfter w:w="245" w:type="dxa"/>
          <w:trHeight w:val="240"/>
        </w:trPr>
        <w:tc>
          <w:tcPr>
            <w:tcW w:w="2312" w:type="dxa"/>
            <w:vMerge w:val="restart"/>
          </w:tcPr>
          <w:p w14:paraId="7E171248" w14:textId="77777777" w:rsidR="00620E70" w:rsidRPr="00845B5F" w:rsidRDefault="00620E70" w:rsidP="00620E70">
            <w:pPr>
              <w:jc w:val="both"/>
            </w:pPr>
            <w:r w:rsidRPr="00845B5F">
              <w:t>От1 до 5ки/кВ.км или стронцием-90</w:t>
            </w:r>
          </w:p>
        </w:tc>
        <w:tc>
          <w:tcPr>
            <w:tcW w:w="816" w:type="dxa"/>
            <w:tcBorders>
              <w:bottom w:val="single" w:sz="4" w:space="0" w:color="auto"/>
              <w:right w:val="single" w:sz="4" w:space="0" w:color="auto"/>
            </w:tcBorders>
          </w:tcPr>
          <w:p w14:paraId="56255D59" w14:textId="77777777" w:rsidR="00620E70" w:rsidRPr="00845B5F" w:rsidRDefault="00620E70" w:rsidP="00620E70">
            <w:pPr>
              <w:jc w:val="both"/>
            </w:pPr>
          </w:p>
        </w:tc>
        <w:tc>
          <w:tcPr>
            <w:tcW w:w="1188" w:type="dxa"/>
            <w:tcBorders>
              <w:left w:val="single" w:sz="4" w:space="0" w:color="auto"/>
              <w:bottom w:val="single" w:sz="4" w:space="0" w:color="auto"/>
              <w:right w:val="single" w:sz="4" w:space="0" w:color="auto"/>
            </w:tcBorders>
          </w:tcPr>
          <w:p w14:paraId="727B0FA6" w14:textId="77777777" w:rsidR="00620E70" w:rsidRPr="00845B5F" w:rsidRDefault="00620E70" w:rsidP="00620E70">
            <w:pPr>
              <w:jc w:val="both"/>
            </w:pPr>
          </w:p>
        </w:tc>
        <w:tc>
          <w:tcPr>
            <w:tcW w:w="1022" w:type="dxa"/>
            <w:tcBorders>
              <w:left w:val="single" w:sz="4" w:space="0" w:color="auto"/>
              <w:bottom w:val="single" w:sz="4" w:space="0" w:color="auto"/>
            </w:tcBorders>
          </w:tcPr>
          <w:p w14:paraId="761437DB" w14:textId="77777777" w:rsidR="00620E70" w:rsidRPr="00845B5F" w:rsidRDefault="00620E70" w:rsidP="00620E70">
            <w:pPr>
              <w:jc w:val="both"/>
            </w:pPr>
          </w:p>
        </w:tc>
        <w:tc>
          <w:tcPr>
            <w:tcW w:w="1043" w:type="dxa"/>
            <w:gridSpan w:val="2"/>
            <w:tcBorders>
              <w:bottom w:val="single" w:sz="4" w:space="0" w:color="auto"/>
              <w:right w:val="single" w:sz="4" w:space="0" w:color="auto"/>
            </w:tcBorders>
          </w:tcPr>
          <w:p w14:paraId="00AFC3C6" w14:textId="77777777" w:rsidR="00620E70" w:rsidRPr="00845B5F" w:rsidRDefault="00620E70" w:rsidP="00620E70">
            <w:pPr>
              <w:jc w:val="both"/>
            </w:pPr>
          </w:p>
        </w:tc>
        <w:tc>
          <w:tcPr>
            <w:tcW w:w="781" w:type="dxa"/>
            <w:tcBorders>
              <w:left w:val="single" w:sz="4" w:space="0" w:color="auto"/>
              <w:bottom w:val="single" w:sz="4" w:space="0" w:color="auto"/>
              <w:right w:val="single" w:sz="4" w:space="0" w:color="auto"/>
            </w:tcBorders>
          </w:tcPr>
          <w:p w14:paraId="71F6361A" w14:textId="77777777" w:rsidR="00620E70" w:rsidRPr="00845B5F" w:rsidRDefault="00620E70" w:rsidP="00620E70">
            <w:pPr>
              <w:jc w:val="both"/>
            </w:pPr>
          </w:p>
        </w:tc>
        <w:tc>
          <w:tcPr>
            <w:tcW w:w="675" w:type="dxa"/>
            <w:tcBorders>
              <w:top w:val="nil"/>
              <w:left w:val="single" w:sz="4" w:space="0" w:color="auto"/>
              <w:bottom w:val="single" w:sz="4" w:space="0" w:color="auto"/>
              <w:right w:val="single" w:sz="4" w:space="0" w:color="auto"/>
            </w:tcBorders>
          </w:tcPr>
          <w:p w14:paraId="0D8685FA" w14:textId="77777777" w:rsidR="00620E70" w:rsidRPr="00845B5F" w:rsidRDefault="00620E70" w:rsidP="00620E70">
            <w:pPr>
              <w:jc w:val="both"/>
            </w:pPr>
          </w:p>
        </w:tc>
        <w:tc>
          <w:tcPr>
            <w:tcW w:w="1051" w:type="dxa"/>
            <w:tcBorders>
              <w:top w:val="nil"/>
              <w:left w:val="single" w:sz="4" w:space="0" w:color="auto"/>
              <w:bottom w:val="single" w:sz="4" w:space="0" w:color="auto"/>
              <w:right w:val="single" w:sz="4" w:space="0" w:color="auto"/>
            </w:tcBorders>
          </w:tcPr>
          <w:p w14:paraId="7CCE7081" w14:textId="77777777" w:rsidR="00620E70" w:rsidRPr="00845B5F" w:rsidRDefault="00620E70" w:rsidP="00620E70">
            <w:pPr>
              <w:jc w:val="both"/>
            </w:pPr>
          </w:p>
        </w:tc>
        <w:tc>
          <w:tcPr>
            <w:tcW w:w="799" w:type="dxa"/>
            <w:tcBorders>
              <w:top w:val="nil"/>
              <w:left w:val="single" w:sz="4" w:space="0" w:color="auto"/>
              <w:bottom w:val="single" w:sz="4" w:space="0" w:color="auto"/>
              <w:right w:val="single" w:sz="4" w:space="0" w:color="auto"/>
            </w:tcBorders>
          </w:tcPr>
          <w:p w14:paraId="16BEF6E8" w14:textId="77777777" w:rsidR="00620E70" w:rsidRPr="00845B5F" w:rsidRDefault="00620E70" w:rsidP="00620E70">
            <w:pPr>
              <w:jc w:val="both"/>
            </w:pPr>
          </w:p>
        </w:tc>
        <w:tc>
          <w:tcPr>
            <w:tcW w:w="954" w:type="dxa"/>
            <w:tcBorders>
              <w:top w:val="nil"/>
              <w:left w:val="single" w:sz="4" w:space="0" w:color="auto"/>
              <w:bottom w:val="single" w:sz="4" w:space="0" w:color="auto"/>
              <w:right w:val="single" w:sz="4" w:space="0" w:color="auto"/>
            </w:tcBorders>
          </w:tcPr>
          <w:p w14:paraId="3712E771" w14:textId="77777777" w:rsidR="00620E70" w:rsidRPr="00845B5F" w:rsidRDefault="00620E70" w:rsidP="00620E70">
            <w:pPr>
              <w:jc w:val="both"/>
            </w:pPr>
          </w:p>
        </w:tc>
        <w:tc>
          <w:tcPr>
            <w:tcW w:w="729" w:type="dxa"/>
            <w:tcBorders>
              <w:left w:val="single" w:sz="4" w:space="0" w:color="auto"/>
              <w:bottom w:val="single" w:sz="4" w:space="0" w:color="auto"/>
              <w:right w:val="nil"/>
            </w:tcBorders>
          </w:tcPr>
          <w:p w14:paraId="6B45A6A0" w14:textId="77777777" w:rsidR="00620E70" w:rsidRPr="00845B5F" w:rsidRDefault="00620E70" w:rsidP="00620E70">
            <w:pPr>
              <w:jc w:val="both"/>
            </w:pPr>
          </w:p>
        </w:tc>
        <w:tc>
          <w:tcPr>
            <w:tcW w:w="739" w:type="dxa"/>
            <w:tcBorders>
              <w:left w:val="nil"/>
              <w:bottom w:val="single" w:sz="4" w:space="0" w:color="auto"/>
              <w:right w:val="nil"/>
            </w:tcBorders>
          </w:tcPr>
          <w:p w14:paraId="6A163A63" w14:textId="77777777" w:rsidR="00620E70" w:rsidRPr="00845B5F" w:rsidRDefault="00620E70" w:rsidP="00620E70">
            <w:pPr>
              <w:jc w:val="both"/>
            </w:pPr>
          </w:p>
        </w:tc>
        <w:tc>
          <w:tcPr>
            <w:tcW w:w="674" w:type="dxa"/>
            <w:tcBorders>
              <w:left w:val="nil"/>
              <w:bottom w:val="single" w:sz="4" w:space="0" w:color="auto"/>
              <w:right w:val="single" w:sz="4" w:space="0" w:color="auto"/>
            </w:tcBorders>
          </w:tcPr>
          <w:p w14:paraId="71CAE850" w14:textId="77777777" w:rsidR="00620E70" w:rsidRPr="00845B5F" w:rsidRDefault="00620E70" w:rsidP="00620E70">
            <w:pPr>
              <w:jc w:val="both"/>
            </w:pPr>
          </w:p>
        </w:tc>
        <w:tc>
          <w:tcPr>
            <w:tcW w:w="2207" w:type="dxa"/>
            <w:gridSpan w:val="2"/>
            <w:tcBorders>
              <w:left w:val="single" w:sz="4" w:space="0" w:color="auto"/>
              <w:bottom w:val="single" w:sz="4" w:space="0" w:color="auto"/>
              <w:right w:val="single" w:sz="4" w:space="0" w:color="auto"/>
            </w:tcBorders>
          </w:tcPr>
          <w:p w14:paraId="103F4B0A" w14:textId="77777777" w:rsidR="00620E70" w:rsidRPr="00845B5F" w:rsidRDefault="00620E70" w:rsidP="00620E70">
            <w:pPr>
              <w:jc w:val="both"/>
            </w:pPr>
          </w:p>
        </w:tc>
      </w:tr>
      <w:tr w:rsidR="00620E70" w:rsidRPr="00845B5F" w14:paraId="0DC19C49" w14:textId="77777777" w:rsidTr="00620E70">
        <w:trPr>
          <w:gridAfter w:val="1"/>
          <w:wAfter w:w="245" w:type="dxa"/>
          <w:trHeight w:val="270"/>
        </w:trPr>
        <w:tc>
          <w:tcPr>
            <w:tcW w:w="2312" w:type="dxa"/>
            <w:vMerge/>
          </w:tcPr>
          <w:p w14:paraId="7A8EFCD8" w14:textId="77777777" w:rsidR="00620E70" w:rsidRPr="00845B5F" w:rsidRDefault="00620E70" w:rsidP="00620E70">
            <w:pPr>
              <w:jc w:val="both"/>
            </w:pPr>
          </w:p>
        </w:tc>
        <w:tc>
          <w:tcPr>
            <w:tcW w:w="816" w:type="dxa"/>
            <w:tcBorders>
              <w:top w:val="single" w:sz="4" w:space="0" w:color="auto"/>
              <w:right w:val="single" w:sz="4" w:space="0" w:color="auto"/>
            </w:tcBorders>
          </w:tcPr>
          <w:p w14:paraId="5A86D58A" w14:textId="77777777" w:rsidR="00620E70" w:rsidRPr="00845B5F" w:rsidRDefault="00620E70" w:rsidP="00620E70">
            <w:pPr>
              <w:jc w:val="both"/>
            </w:pPr>
            <w:r w:rsidRPr="00845B5F">
              <w:t>0</w:t>
            </w:r>
          </w:p>
        </w:tc>
        <w:tc>
          <w:tcPr>
            <w:tcW w:w="1188" w:type="dxa"/>
            <w:tcBorders>
              <w:top w:val="single" w:sz="4" w:space="0" w:color="auto"/>
              <w:left w:val="single" w:sz="4" w:space="0" w:color="auto"/>
              <w:right w:val="single" w:sz="4" w:space="0" w:color="auto"/>
            </w:tcBorders>
          </w:tcPr>
          <w:p w14:paraId="01BAFEB5" w14:textId="77777777" w:rsidR="00620E70" w:rsidRPr="00845B5F" w:rsidRDefault="00620E70" w:rsidP="00620E70">
            <w:pPr>
              <w:jc w:val="both"/>
            </w:pPr>
            <w:r w:rsidRPr="00845B5F">
              <w:t>0</w:t>
            </w:r>
          </w:p>
        </w:tc>
        <w:tc>
          <w:tcPr>
            <w:tcW w:w="1022" w:type="dxa"/>
            <w:tcBorders>
              <w:top w:val="single" w:sz="4" w:space="0" w:color="auto"/>
              <w:left w:val="single" w:sz="4" w:space="0" w:color="auto"/>
            </w:tcBorders>
          </w:tcPr>
          <w:p w14:paraId="7DCA049F" w14:textId="77777777" w:rsidR="00620E70" w:rsidRPr="00845B5F" w:rsidRDefault="00620E70" w:rsidP="00620E70">
            <w:pPr>
              <w:jc w:val="both"/>
            </w:pPr>
            <w:r w:rsidRPr="00845B5F">
              <w:t>0</w:t>
            </w:r>
          </w:p>
        </w:tc>
        <w:tc>
          <w:tcPr>
            <w:tcW w:w="1043" w:type="dxa"/>
            <w:gridSpan w:val="2"/>
            <w:tcBorders>
              <w:top w:val="single" w:sz="4" w:space="0" w:color="auto"/>
              <w:right w:val="single" w:sz="4" w:space="0" w:color="auto"/>
            </w:tcBorders>
          </w:tcPr>
          <w:p w14:paraId="4A2041AC" w14:textId="77777777" w:rsidR="00620E70" w:rsidRPr="00845B5F" w:rsidRDefault="00620E70" w:rsidP="00620E70">
            <w:pPr>
              <w:jc w:val="both"/>
            </w:pPr>
            <w:r w:rsidRPr="00845B5F">
              <w:t>0</w:t>
            </w:r>
          </w:p>
        </w:tc>
        <w:tc>
          <w:tcPr>
            <w:tcW w:w="781" w:type="dxa"/>
            <w:tcBorders>
              <w:top w:val="single" w:sz="4" w:space="0" w:color="auto"/>
              <w:left w:val="single" w:sz="4" w:space="0" w:color="auto"/>
              <w:right w:val="single" w:sz="4" w:space="0" w:color="auto"/>
            </w:tcBorders>
          </w:tcPr>
          <w:p w14:paraId="52844245" w14:textId="77777777" w:rsidR="00620E70" w:rsidRPr="00845B5F" w:rsidRDefault="00620E70" w:rsidP="00620E70">
            <w:pPr>
              <w:jc w:val="both"/>
            </w:pPr>
            <w:r w:rsidRPr="00845B5F">
              <w:t>0</w:t>
            </w:r>
          </w:p>
        </w:tc>
        <w:tc>
          <w:tcPr>
            <w:tcW w:w="675" w:type="dxa"/>
            <w:tcBorders>
              <w:top w:val="single" w:sz="4" w:space="0" w:color="auto"/>
              <w:left w:val="single" w:sz="4" w:space="0" w:color="auto"/>
              <w:right w:val="single" w:sz="4" w:space="0" w:color="auto"/>
            </w:tcBorders>
          </w:tcPr>
          <w:p w14:paraId="36EF224A" w14:textId="77777777" w:rsidR="00620E70" w:rsidRPr="00845B5F" w:rsidRDefault="00620E70" w:rsidP="00620E70">
            <w:pPr>
              <w:jc w:val="both"/>
            </w:pPr>
            <w:r w:rsidRPr="00845B5F">
              <w:t>0</w:t>
            </w:r>
          </w:p>
        </w:tc>
        <w:tc>
          <w:tcPr>
            <w:tcW w:w="1051" w:type="dxa"/>
            <w:tcBorders>
              <w:top w:val="single" w:sz="4" w:space="0" w:color="auto"/>
              <w:left w:val="single" w:sz="4" w:space="0" w:color="auto"/>
              <w:right w:val="single" w:sz="4" w:space="0" w:color="auto"/>
            </w:tcBorders>
          </w:tcPr>
          <w:p w14:paraId="0F0346D4" w14:textId="77777777" w:rsidR="00620E70" w:rsidRPr="00845B5F" w:rsidRDefault="00620E70" w:rsidP="00620E70">
            <w:pPr>
              <w:jc w:val="both"/>
            </w:pPr>
            <w:r w:rsidRPr="00845B5F">
              <w:t>0</w:t>
            </w:r>
          </w:p>
        </w:tc>
        <w:tc>
          <w:tcPr>
            <w:tcW w:w="799" w:type="dxa"/>
            <w:tcBorders>
              <w:top w:val="single" w:sz="4" w:space="0" w:color="auto"/>
              <w:left w:val="single" w:sz="4" w:space="0" w:color="auto"/>
              <w:right w:val="single" w:sz="4" w:space="0" w:color="auto"/>
            </w:tcBorders>
          </w:tcPr>
          <w:p w14:paraId="0BC0F39B" w14:textId="77777777" w:rsidR="00620E70" w:rsidRPr="00845B5F" w:rsidRDefault="00620E70" w:rsidP="00620E70">
            <w:pPr>
              <w:jc w:val="both"/>
            </w:pPr>
            <w:r w:rsidRPr="00845B5F">
              <w:t>0</w:t>
            </w:r>
          </w:p>
        </w:tc>
        <w:tc>
          <w:tcPr>
            <w:tcW w:w="954" w:type="dxa"/>
            <w:tcBorders>
              <w:top w:val="single" w:sz="4" w:space="0" w:color="auto"/>
              <w:left w:val="single" w:sz="4" w:space="0" w:color="auto"/>
              <w:right w:val="single" w:sz="4" w:space="0" w:color="auto"/>
            </w:tcBorders>
          </w:tcPr>
          <w:p w14:paraId="044E4AD1" w14:textId="77777777" w:rsidR="00620E70" w:rsidRPr="00845B5F" w:rsidRDefault="00620E70" w:rsidP="00620E70">
            <w:pPr>
              <w:jc w:val="both"/>
            </w:pPr>
            <w:r w:rsidRPr="00845B5F">
              <w:t>0</w:t>
            </w:r>
          </w:p>
        </w:tc>
        <w:tc>
          <w:tcPr>
            <w:tcW w:w="1468" w:type="dxa"/>
            <w:gridSpan w:val="2"/>
            <w:tcBorders>
              <w:top w:val="single" w:sz="4" w:space="0" w:color="auto"/>
              <w:left w:val="single" w:sz="4" w:space="0" w:color="auto"/>
              <w:bottom w:val="single" w:sz="4" w:space="0" w:color="auto"/>
              <w:right w:val="nil"/>
            </w:tcBorders>
          </w:tcPr>
          <w:p w14:paraId="4A98EEAB" w14:textId="77777777" w:rsidR="00620E70" w:rsidRPr="00845B5F" w:rsidRDefault="00620E70" w:rsidP="00620E70">
            <w:pPr>
              <w:jc w:val="both"/>
            </w:pPr>
            <w:r w:rsidRPr="00845B5F">
              <w:t>0</w:t>
            </w:r>
          </w:p>
        </w:tc>
        <w:tc>
          <w:tcPr>
            <w:tcW w:w="674" w:type="dxa"/>
            <w:tcBorders>
              <w:top w:val="single" w:sz="4" w:space="0" w:color="auto"/>
              <w:left w:val="nil"/>
              <w:bottom w:val="single" w:sz="4" w:space="0" w:color="auto"/>
              <w:right w:val="single" w:sz="4" w:space="0" w:color="auto"/>
            </w:tcBorders>
          </w:tcPr>
          <w:p w14:paraId="6808FF8B" w14:textId="77777777" w:rsidR="00620E70" w:rsidRPr="00845B5F" w:rsidRDefault="00620E70" w:rsidP="00620E70">
            <w:pPr>
              <w:jc w:val="both"/>
            </w:pPr>
          </w:p>
        </w:tc>
        <w:tc>
          <w:tcPr>
            <w:tcW w:w="2207" w:type="dxa"/>
            <w:gridSpan w:val="2"/>
            <w:tcBorders>
              <w:top w:val="single" w:sz="4" w:space="0" w:color="auto"/>
              <w:left w:val="single" w:sz="4" w:space="0" w:color="auto"/>
              <w:bottom w:val="single" w:sz="4" w:space="0" w:color="auto"/>
              <w:right w:val="single" w:sz="4" w:space="0" w:color="auto"/>
            </w:tcBorders>
          </w:tcPr>
          <w:p w14:paraId="3C406724" w14:textId="77777777" w:rsidR="00620E70" w:rsidRPr="00845B5F" w:rsidRDefault="00620E70" w:rsidP="00620E70">
            <w:pPr>
              <w:jc w:val="both"/>
            </w:pPr>
            <w:r w:rsidRPr="00845B5F">
              <w:t>0</w:t>
            </w:r>
          </w:p>
        </w:tc>
      </w:tr>
      <w:tr w:rsidR="00620E70" w:rsidRPr="00845B5F" w14:paraId="0818EDEB" w14:textId="77777777" w:rsidTr="00620E70">
        <w:trPr>
          <w:gridAfter w:val="1"/>
          <w:wAfter w:w="245" w:type="dxa"/>
          <w:trHeight w:val="254"/>
        </w:trPr>
        <w:tc>
          <w:tcPr>
            <w:tcW w:w="2312" w:type="dxa"/>
            <w:vMerge w:val="restart"/>
          </w:tcPr>
          <w:p w14:paraId="57954594" w14:textId="77777777" w:rsidR="00620E70" w:rsidRPr="00845B5F" w:rsidRDefault="00620E70" w:rsidP="00620E70">
            <w:pPr>
              <w:jc w:val="both"/>
            </w:pPr>
            <w:r w:rsidRPr="00845B5F">
              <w:t>От 0.15 до 3ки/кВ.км</w:t>
            </w:r>
          </w:p>
        </w:tc>
        <w:tc>
          <w:tcPr>
            <w:tcW w:w="816" w:type="dxa"/>
            <w:tcBorders>
              <w:bottom w:val="single" w:sz="4" w:space="0" w:color="auto"/>
              <w:right w:val="single" w:sz="4" w:space="0" w:color="auto"/>
            </w:tcBorders>
          </w:tcPr>
          <w:p w14:paraId="149B2D4A" w14:textId="77777777" w:rsidR="00620E70" w:rsidRPr="00845B5F" w:rsidRDefault="00620E70" w:rsidP="00620E70">
            <w:pPr>
              <w:jc w:val="both"/>
            </w:pPr>
            <w:r w:rsidRPr="00845B5F">
              <w:t>0</w:t>
            </w:r>
          </w:p>
        </w:tc>
        <w:tc>
          <w:tcPr>
            <w:tcW w:w="1188" w:type="dxa"/>
            <w:tcBorders>
              <w:left w:val="single" w:sz="4" w:space="0" w:color="auto"/>
              <w:bottom w:val="single" w:sz="4" w:space="0" w:color="auto"/>
              <w:right w:val="single" w:sz="4" w:space="0" w:color="auto"/>
            </w:tcBorders>
          </w:tcPr>
          <w:p w14:paraId="2025204A" w14:textId="77777777" w:rsidR="00620E70" w:rsidRPr="00845B5F" w:rsidRDefault="00620E70" w:rsidP="00620E70">
            <w:pPr>
              <w:jc w:val="both"/>
            </w:pPr>
            <w:r w:rsidRPr="00845B5F">
              <w:t>0</w:t>
            </w:r>
          </w:p>
        </w:tc>
        <w:tc>
          <w:tcPr>
            <w:tcW w:w="1022" w:type="dxa"/>
            <w:tcBorders>
              <w:left w:val="single" w:sz="4" w:space="0" w:color="auto"/>
              <w:bottom w:val="single" w:sz="4" w:space="0" w:color="auto"/>
            </w:tcBorders>
          </w:tcPr>
          <w:p w14:paraId="4B547765" w14:textId="77777777" w:rsidR="00620E70" w:rsidRPr="00845B5F" w:rsidRDefault="00620E70" w:rsidP="00620E70">
            <w:pPr>
              <w:jc w:val="both"/>
            </w:pPr>
            <w:r w:rsidRPr="00845B5F">
              <w:t>0</w:t>
            </w:r>
          </w:p>
        </w:tc>
        <w:tc>
          <w:tcPr>
            <w:tcW w:w="1043" w:type="dxa"/>
            <w:gridSpan w:val="2"/>
            <w:tcBorders>
              <w:bottom w:val="single" w:sz="4" w:space="0" w:color="auto"/>
              <w:right w:val="single" w:sz="4" w:space="0" w:color="auto"/>
            </w:tcBorders>
          </w:tcPr>
          <w:p w14:paraId="02754698" w14:textId="77777777" w:rsidR="00620E70" w:rsidRPr="00845B5F" w:rsidRDefault="00620E70" w:rsidP="00620E70">
            <w:pPr>
              <w:jc w:val="both"/>
            </w:pPr>
            <w:r w:rsidRPr="00845B5F">
              <w:t>0</w:t>
            </w:r>
          </w:p>
        </w:tc>
        <w:tc>
          <w:tcPr>
            <w:tcW w:w="781" w:type="dxa"/>
            <w:tcBorders>
              <w:left w:val="single" w:sz="4" w:space="0" w:color="auto"/>
              <w:bottom w:val="single" w:sz="4" w:space="0" w:color="auto"/>
            </w:tcBorders>
          </w:tcPr>
          <w:p w14:paraId="6821F415" w14:textId="77777777" w:rsidR="00620E70" w:rsidRPr="00845B5F" w:rsidRDefault="00620E70" w:rsidP="00620E70">
            <w:pPr>
              <w:jc w:val="both"/>
            </w:pPr>
            <w:r w:rsidRPr="00845B5F">
              <w:t>0</w:t>
            </w:r>
          </w:p>
        </w:tc>
        <w:tc>
          <w:tcPr>
            <w:tcW w:w="675" w:type="dxa"/>
            <w:tcBorders>
              <w:bottom w:val="single" w:sz="4" w:space="0" w:color="auto"/>
              <w:right w:val="single" w:sz="4" w:space="0" w:color="auto"/>
            </w:tcBorders>
          </w:tcPr>
          <w:p w14:paraId="799DB2AD" w14:textId="77777777" w:rsidR="00620E70" w:rsidRPr="00845B5F" w:rsidRDefault="00620E70" w:rsidP="00620E70">
            <w:pPr>
              <w:jc w:val="both"/>
            </w:pPr>
            <w:r w:rsidRPr="00845B5F">
              <w:t>0</w:t>
            </w:r>
          </w:p>
        </w:tc>
        <w:tc>
          <w:tcPr>
            <w:tcW w:w="1051" w:type="dxa"/>
            <w:tcBorders>
              <w:left w:val="single" w:sz="4" w:space="0" w:color="auto"/>
              <w:bottom w:val="single" w:sz="4" w:space="0" w:color="auto"/>
              <w:right w:val="single" w:sz="4" w:space="0" w:color="auto"/>
            </w:tcBorders>
          </w:tcPr>
          <w:p w14:paraId="31DCA104" w14:textId="77777777" w:rsidR="00620E70" w:rsidRPr="00845B5F" w:rsidRDefault="00620E70" w:rsidP="00620E70">
            <w:pPr>
              <w:jc w:val="both"/>
            </w:pPr>
            <w:r w:rsidRPr="00845B5F">
              <w:t>0</w:t>
            </w:r>
          </w:p>
        </w:tc>
        <w:tc>
          <w:tcPr>
            <w:tcW w:w="799" w:type="dxa"/>
            <w:tcBorders>
              <w:left w:val="single" w:sz="4" w:space="0" w:color="auto"/>
              <w:bottom w:val="single" w:sz="4" w:space="0" w:color="auto"/>
              <w:right w:val="single" w:sz="4" w:space="0" w:color="auto"/>
            </w:tcBorders>
          </w:tcPr>
          <w:p w14:paraId="7819EE31" w14:textId="77777777" w:rsidR="00620E70" w:rsidRPr="00845B5F" w:rsidRDefault="00620E70" w:rsidP="00620E70">
            <w:pPr>
              <w:jc w:val="both"/>
            </w:pPr>
            <w:r w:rsidRPr="00845B5F">
              <w:t>0</w:t>
            </w:r>
          </w:p>
        </w:tc>
        <w:tc>
          <w:tcPr>
            <w:tcW w:w="954" w:type="dxa"/>
            <w:tcBorders>
              <w:left w:val="single" w:sz="4" w:space="0" w:color="auto"/>
              <w:right w:val="single" w:sz="4" w:space="0" w:color="auto"/>
            </w:tcBorders>
          </w:tcPr>
          <w:p w14:paraId="15D3C28B" w14:textId="77777777" w:rsidR="00620E70" w:rsidRPr="00845B5F" w:rsidRDefault="00620E70" w:rsidP="00620E70">
            <w:pPr>
              <w:jc w:val="both"/>
            </w:pPr>
            <w:r w:rsidRPr="00845B5F">
              <w:t>0</w:t>
            </w:r>
          </w:p>
        </w:tc>
        <w:tc>
          <w:tcPr>
            <w:tcW w:w="1468" w:type="dxa"/>
            <w:gridSpan w:val="2"/>
            <w:tcBorders>
              <w:top w:val="single" w:sz="4" w:space="0" w:color="auto"/>
              <w:left w:val="single" w:sz="4" w:space="0" w:color="auto"/>
              <w:right w:val="nil"/>
            </w:tcBorders>
          </w:tcPr>
          <w:p w14:paraId="77DB01F8" w14:textId="77777777" w:rsidR="00620E70" w:rsidRPr="00845B5F" w:rsidRDefault="00620E70" w:rsidP="00620E70">
            <w:pPr>
              <w:jc w:val="both"/>
            </w:pPr>
            <w:r w:rsidRPr="00845B5F">
              <w:t>0</w:t>
            </w:r>
          </w:p>
        </w:tc>
        <w:tc>
          <w:tcPr>
            <w:tcW w:w="674" w:type="dxa"/>
            <w:tcBorders>
              <w:top w:val="single" w:sz="4" w:space="0" w:color="auto"/>
              <w:left w:val="nil"/>
              <w:right w:val="single" w:sz="4" w:space="0" w:color="auto"/>
            </w:tcBorders>
          </w:tcPr>
          <w:p w14:paraId="27E77F21" w14:textId="77777777" w:rsidR="00620E70" w:rsidRPr="00845B5F" w:rsidRDefault="00620E70" w:rsidP="00620E70">
            <w:pPr>
              <w:jc w:val="both"/>
            </w:pPr>
          </w:p>
        </w:tc>
        <w:tc>
          <w:tcPr>
            <w:tcW w:w="1402" w:type="dxa"/>
            <w:tcBorders>
              <w:top w:val="single" w:sz="4" w:space="0" w:color="auto"/>
              <w:left w:val="single" w:sz="4" w:space="0" w:color="auto"/>
              <w:right w:val="nil"/>
            </w:tcBorders>
          </w:tcPr>
          <w:p w14:paraId="7704EE86" w14:textId="77777777" w:rsidR="00620E70" w:rsidRPr="00845B5F" w:rsidRDefault="00620E70" w:rsidP="00620E70">
            <w:pPr>
              <w:jc w:val="both"/>
            </w:pPr>
            <w:r w:rsidRPr="00845B5F">
              <w:t>0</w:t>
            </w:r>
          </w:p>
        </w:tc>
        <w:tc>
          <w:tcPr>
            <w:tcW w:w="805" w:type="dxa"/>
            <w:tcBorders>
              <w:top w:val="single" w:sz="4" w:space="0" w:color="auto"/>
              <w:left w:val="nil"/>
              <w:right w:val="single" w:sz="4" w:space="0" w:color="auto"/>
            </w:tcBorders>
          </w:tcPr>
          <w:p w14:paraId="133F8D35" w14:textId="77777777" w:rsidR="00620E70" w:rsidRPr="00845B5F" w:rsidRDefault="00620E70" w:rsidP="00620E70">
            <w:pPr>
              <w:jc w:val="both"/>
            </w:pPr>
          </w:p>
        </w:tc>
      </w:tr>
      <w:tr w:rsidR="00620E70" w:rsidRPr="00845B5F" w14:paraId="3683FD77" w14:textId="77777777" w:rsidTr="00620E70">
        <w:trPr>
          <w:gridAfter w:val="1"/>
          <w:wAfter w:w="245" w:type="dxa"/>
          <w:trHeight w:val="270"/>
        </w:trPr>
        <w:tc>
          <w:tcPr>
            <w:tcW w:w="2312" w:type="dxa"/>
            <w:vMerge/>
          </w:tcPr>
          <w:p w14:paraId="3F6C04AC" w14:textId="77777777" w:rsidR="00620E70" w:rsidRPr="00845B5F" w:rsidRDefault="00620E70" w:rsidP="00620E70">
            <w:pPr>
              <w:jc w:val="both"/>
            </w:pPr>
          </w:p>
        </w:tc>
        <w:tc>
          <w:tcPr>
            <w:tcW w:w="816" w:type="dxa"/>
            <w:tcBorders>
              <w:top w:val="single" w:sz="4" w:space="0" w:color="auto"/>
              <w:right w:val="single" w:sz="4" w:space="0" w:color="auto"/>
            </w:tcBorders>
          </w:tcPr>
          <w:p w14:paraId="2DFC0C15" w14:textId="77777777" w:rsidR="00620E70" w:rsidRPr="00845B5F" w:rsidRDefault="00620E70" w:rsidP="00620E70">
            <w:pPr>
              <w:jc w:val="both"/>
            </w:pPr>
          </w:p>
        </w:tc>
        <w:tc>
          <w:tcPr>
            <w:tcW w:w="1188" w:type="dxa"/>
            <w:tcBorders>
              <w:top w:val="single" w:sz="4" w:space="0" w:color="auto"/>
              <w:left w:val="single" w:sz="4" w:space="0" w:color="auto"/>
              <w:right w:val="single" w:sz="4" w:space="0" w:color="auto"/>
            </w:tcBorders>
          </w:tcPr>
          <w:p w14:paraId="3968540D" w14:textId="77777777" w:rsidR="00620E70" w:rsidRPr="00845B5F" w:rsidRDefault="00620E70" w:rsidP="00620E70">
            <w:pPr>
              <w:jc w:val="both"/>
            </w:pPr>
          </w:p>
        </w:tc>
        <w:tc>
          <w:tcPr>
            <w:tcW w:w="1022" w:type="dxa"/>
            <w:tcBorders>
              <w:top w:val="single" w:sz="4" w:space="0" w:color="auto"/>
              <w:left w:val="single" w:sz="4" w:space="0" w:color="auto"/>
            </w:tcBorders>
          </w:tcPr>
          <w:p w14:paraId="726D4911" w14:textId="77777777" w:rsidR="00620E70" w:rsidRPr="00845B5F" w:rsidRDefault="00620E70" w:rsidP="00620E70">
            <w:pPr>
              <w:jc w:val="both"/>
            </w:pPr>
          </w:p>
        </w:tc>
        <w:tc>
          <w:tcPr>
            <w:tcW w:w="1043" w:type="dxa"/>
            <w:gridSpan w:val="2"/>
            <w:tcBorders>
              <w:top w:val="single" w:sz="4" w:space="0" w:color="auto"/>
              <w:right w:val="single" w:sz="4" w:space="0" w:color="auto"/>
            </w:tcBorders>
          </w:tcPr>
          <w:p w14:paraId="659902EA" w14:textId="77777777" w:rsidR="00620E70" w:rsidRPr="00845B5F" w:rsidRDefault="00620E70" w:rsidP="00620E70">
            <w:pPr>
              <w:jc w:val="both"/>
            </w:pPr>
          </w:p>
        </w:tc>
        <w:tc>
          <w:tcPr>
            <w:tcW w:w="781" w:type="dxa"/>
            <w:tcBorders>
              <w:top w:val="single" w:sz="4" w:space="0" w:color="auto"/>
              <w:left w:val="single" w:sz="4" w:space="0" w:color="auto"/>
            </w:tcBorders>
          </w:tcPr>
          <w:p w14:paraId="3A11C105" w14:textId="77777777" w:rsidR="00620E70" w:rsidRPr="00845B5F" w:rsidRDefault="00620E70" w:rsidP="00620E70">
            <w:pPr>
              <w:jc w:val="both"/>
            </w:pPr>
          </w:p>
        </w:tc>
        <w:tc>
          <w:tcPr>
            <w:tcW w:w="675" w:type="dxa"/>
            <w:tcBorders>
              <w:top w:val="single" w:sz="4" w:space="0" w:color="auto"/>
              <w:right w:val="single" w:sz="4" w:space="0" w:color="auto"/>
            </w:tcBorders>
          </w:tcPr>
          <w:p w14:paraId="5626B9E0" w14:textId="77777777" w:rsidR="00620E70" w:rsidRPr="00845B5F" w:rsidRDefault="00620E70" w:rsidP="00620E70">
            <w:pPr>
              <w:jc w:val="both"/>
            </w:pPr>
          </w:p>
        </w:tc>
        <w:tc>
          <w:tcPr>
            <w:tcW w:w="1051" w:type="dxa"/>
            <w:tcBorders>
              <w:top w:val="single" w:sz="4" w:space="0" w:color="auto"/>
              <w:left w:val="single" w:sz="4" w:space="0" w:color="auto"/>
              <w:right w:val="single" w:sz="4" w:space="0" w:color="auto"/>
            </w:tcBorders>
          </w:tcPr>
          <w:p w14:paraId="26B5B725" w14:textId="77777777" w:rsidR="00620E70" w:rsidRPr="00845B5F" w:rsidRDefault="00620E70" w:rsidP="00620E70">
            <w:pPr>
              <w:jc w:val="both"/>
            </w:pPr>
          </w:p>
        </w:tc>
        <w:tc>
          <w:tcPr>
            <w:tcW w:w="799" w:type="dxa"/>
            <w:tcBorders>
              <w:top w:val="single" w:sz="4" w:space="0" w:color="auto"/>
              <w:left w:val="single" w:sz="4" w:space="0" w:color="auto"/>
              <w:right w:val="single" w:sz="4" w:space="0" w:color="auto"/>
            </w:tcBorders>
          </w:tcPr>
          <w:p w14:paraId="243FC815" w14:textId="77777777" w:rsidR="00620E70" w:rsidRPr="00845B5F" w:rsidRDefault="00620E70" w:rsidP="00620E70">
            <w:pPr>
              <w:jc w:val="both"/>
            </w:pPr>
          </w:p>
        </w:tc>
        <w:tc>
          <w:tcPr>
            <w:tcW w:w="954" w:type="dxa"/>
            <w:tcBorders>
              <w:left w:val="single" w:sz="4" w:space="0" w:color="auto"/>
              <w:right w:val="single" w:sz="4" w:space="0" w:color="auto"/>
            </w:tcBorders>
          </w:tcPr>
          <w:p w14:paraId="3DEB859A" w14:textId="77777777" w:rsidR="00620E70" w:rsidRPr="00845B5F" w:rsidRDefault="00620E70" w:rsidP="00620E70">
            <w:pPr>
              <w:jc w:val="both"/>
            </w:pPr>
          </w:p>
        </w:tc>
        <w:tc>
          <w:tcPr>
            <w:tcW w:w="1468" w:type="dxa"/>
            <w:gridSpan w:val="2"/>
            <w:tcBorders>
              <w:left w:val="single" w:sz="4" w:space="0" w:color="auto"/>
              <w:right w:val="nil"/>
            </w:tcBorders>
          </w:tcPr>
          <w:p w14:paraId="0F7132B9" w14:textId="77777777" w:rsidR="00620E70" w:rsidRPr="00845B5F" w:rsidRDefault="00620E70" w:rsidP="00620E70">
            <w:pPr>
              <w:jc w:val="both"/>
            </w:pPr>
          </w:p>
        </w:tc>
        <w:tc>
          <w:tcPr>
            <w:tcW w:w="674" w:type="dxa"/>
            <w:tcBorders>
              <w:left w:val="nil"/>
              <w:right w:val="single" w:sz="4" w:space="0" w:color="auto"/>
            </w:tcBorders>
          </w:tcPr>
          <w:p w14:paraId="04B3AB84" w14:textId="77777777" w:rsidR="00620E70" w:rsidRPr="00845B5F" w:rsidRDefault="00620E70" w:rsidP="00620E70">
            <w:pPr>
              <w:jc w:val="both"/>
            </w:pPr>
          </w:p>
        </w:tc>
        <w:tc>
          <w:tcPr>
            <w:tcW w:w="1402" w:type="dxa"/>
            <w:tcBorders>
              <w:top w:val="single" w:sz="4" w:space="0" w:color="auto"/>
              <w:left w:val="single" w:sz="4" w:space="0" w:color="auto"/>
              <w:bottom w:val="single" w:sz="4" w:space="0" w:color="auto"/>
              <w:right w:val="nil"/>
            </w:tcBorders>
          </w:tcPr>
          <w:p w14:paraId="7BC7A54A" w14:textId="77777777" w:rsidR="00620E70" w:rsidRPr="00845B5F" w:rsidRDefault="00620E70" w:rsidP="00620E70">
            <w:pPr>
              <w:jc w:val="both"/>
            </w:pPr>
          </w:p>
        </w:tc>
        <w:tc>
          <w:tcPr>
            <w:tcW w:w="805" w:type="dxa"/>
            <w:tcBorders>
              <w:top w:val="single" w:sz="4" w:space="0" w:color="auto"/>
              <w:left w:val="nil"/>
              <w:bottom w:val="single" w:sz="4" w:space="0" w:color="auto"/>
              <w:right w:val="single" w:sz="4" w:space="0" w:color="auto"/>
            </w:tcBorders>
          </w:tcPr>
          <w:p w14:paraId="351D0CE2" w14:textId="77777777" w:rsidR="00620E70" w:rsidRPr="00845B5F" w:rsidRDefault="00620E70" w:rsidP="00620E70">
            <w:pPr>
              <w:jc w:val="both"/>
            </w:pPr>
          </w:p>
        </w:tc>
      </w:tr>
      <w:tr w:rsidR="00620E70" w:rsidRPr="00845B5F" w14:paraId="20E8094B" w14:textId="77777777" w:rsidTr="00620E70">
        <w:trPr>
          <w:gridAfter w:val="1"/>
          <w:wAfter w:w="245" w:type="dxa"/>
          <w:trHeight w:val="254"/>
        </w:trPr>
        <w:tc>
          <w:tcPr>
            <w:tcW w:w="2312" w:type="dxa"/>
            <w:tcBorders>
              <w:bottom w:val="single" w:sz="4" w:space="0" w:color="auto"/>
            </w:tcBorders>
          </w:tcPr>
          <w:p w14:paraId="009F7D06" w14:textId="77777777" w:rsidR="00620E70" w:rsidRPr="00845B5F" w:rsidRDefault="00620E70" w:rsidP="00620E70">
            <w:pPr>
              <w:jc w:val="both"/>
            </w:pPr>
            <w:r w:rsidRPr="00845B5F">
              <w:t>Итого:</w:t>
            </w:r>
          </w:p>
        </w:tc>
        <w:tc>
          <w:tcPr>
            <w:tcW w:w="816" w:type="dxa"/>
            <w:tcBorders>
              <w:right w:val="single" w:sz="4" w:space="0" w:color="auto"/>
            </w:tcBorders>
          </w:tcPr>
          <w:p w14:paraId="018C0AE7" w14:textId="77777777" w:rsidR="00620E70" w:rsidRPr="00845B5F" w:rsidRDefault="00620E70" w:rsidP="00620E70">
            <w:pPr>
              <w:jc w:val="both"/>
            </w:pPr>
            <w:r w:rsidRPr="00845B5F">
              <w:t>0</w:t>
            </w:r>
          </w:p>
        </w:tc>
        <w:tc>
          <w:tcPr>
            <w:tcW w:w="1188" w:type="dxa"/>
            <w:tcBorders>
              <w:left w:val="single" w:sz="4" w:space="0" w:color="auto"/>
              <w:right w:val="single" w:sz="4" w:space="0" w:color="auto"/>
            </w:tcBorders>
          </w:tcPr>
          <w:p w14:paraId="748AEA7A" w14:textId="77777777" w:rsidR="00620E70" w:rsidRPr="00845B5F" w:rsidRDefault="00620E70" w:rsidP="00620E70">
            <w:pPr>
              <w:jc w:val="both"/>
            </w:pPr>
            <w:r w:rsidRPr="00845B5F">
              <w:t>0</w:t>
            </w:r>
          </w:p>
        </w:tc>
        <w:tc>
          <w:tcPr>
            <w:tcW w:w="1022" w:type="dxa"/>
            <w:tcBorders>
              <w:left w:val="single" w:sz="4" w:space="0" w:color="auto"/>
            </w:tcBorders>
          </w:tcPr>
          <w:p w14:paraId="10523641" w14:textId="77777777" w:rsidR="00620E70" w:rsidRPr="00845B5F" w:rsidRDefault="00620E70" w:rsidP="00620E70">
            <w:pPr>
              <w:jc w:val="both"/>
            </w:pPr>
            <w:r w:rsidRPr="00845B5F">
              <w:t>0</w:t>
            </w:r>
          </w:p>
        </w:tc>
        <w:tc>
          <w:tcPr>
            <w:tcW w:w="1043" w:type="dxa"/>
            <w:gridSpan w:val="2"/>
            <w:tcBorders>
              <w:right w:val="single" w:sz="4" w:space="0" w:color="auto"/>
            </w:tcBorders>
          </w:tcPr>
          <w:p w14:paraId="3CF8245F" w14:textId="77777777" w:rsidR="00620E70" w:rsidRPr="00845B5F" w:rsidRDefault="00620E70" w:rsidP="00620E70">
            <w:pPr>
              <w:jc w:val="both"/>
            </w:pPr>
            <w:r w:rsidRPr="00845B5F">
              <w:t>0</w:t>
            </w:r>
          </w:p>
        </w:tc>
        <w:tc>
          <w:tcPr>
            <w:tcW w:w="781" w:type="dxa"/>
            <w:tcBorders>
              <w:left w:val="single" w:sz="4" w:space="0" w:color="auto"/>
            </w:tcBorders>
          </w:tcPr>
          <w:p w14:paraId="1698124D" w14:textId="77777777" w:rsidR="00620E70" w:rsidRPr="00845B5F" w:rsidRDefault="00620E70" w:rsidP="00620E70">
            <w:pPr>
              <w:jc w:val="both"/>
            </w:pPr>
            <w:r w:rsidRPr="00845B5F">
              <w:t>0</w:t>
            </w:r>
          </w:p>
        </w:tc>
        <w:tc>
          <w:tcPr>
            <w:tcW w:w="675" w:type="dxa"/>
            <w:tcBorders>
              <w:right w:val="single" w:sz="4" w:space="0" w:color="auto"/>
            </w:tcBorders>
          </w:tcPr>
          <w:p w14:paraId="6302D9E1" w14:textId="77777777" w:rsidR="00620E70" w:rsidRPr="00845B5F" w:rsidRDefault="00620E70" w:rsidP="00620E70">
            <w:pPr>
              <w:jc w:val="both"/>
            </w:pPr>
            <w:r w:rsidRPr="00845B5F">
              <w:t>0</w:t>
            </w:r>
          </w:p>
        </w:tc>
        <w:tc>
          <w:tcPr>
            <w:tcW w:w="1051" w:type="dxa"/>
            <w:tcBorders>
              <w:left w:val="single" w:sz="4" w:space="0" w:color="auto"/>
              <w:right w:val="single" w:sz="4" w:space="0" w:color="auto"/>
            </w:tcBorders>
          </w:tcPr>
          <w:p w14:paraId="7F6D78A2" w14:textId="77777777" w:rsidR="00620E70" w:rsidRPr="00845B5F" w:rsidRDefault="00620E70" w:rsidP="00620E70">
            <w:pPr>
              <w:jc w:val="both"/>
            </w:pPr>
            <w:r w:rsidRPr="00845B5F">
              <w:t>0</w:t>
            </w:r>
          </w:p>
        </w:tc>
        <w:tc>
          <w:tcPr>
            <w:tcW w:w="799" w:type="dxa"/>
            <w:tcBorders>
              <w:left w:val="single" w:sz="4" w:space="0" w:color="auto"/>
              <w:right w:val="single" w:sz="4" w:space="0" w:color="auto"/>
            </w:tcBorders>
          </w:tcPr>
          <w:p w14:paraId="25B9CE46" w14:textId="77777777" w:rsidR="00620E70" w:rsidRPr="00845B5F" w:rsidRDefault="00620E70" w:rsidP="00620E70">
            <w:pPr>
              <w:jc w:val="both"/>
            </w:pPr>
            <w:r w:rsidRPr="00845B5F">
              <w:t>0</w:t>
            </w:r>
          </w:p>
        </w:tc>
        <w:tc>
          <w:tcPr>
            <w:tcW w:w="954" w:type="dxa"/>
            <w:tcBorders>
              <w:left w:val="single" w:sz="4" w:space="0" w:color="auto"/>
              <w:right w:val="single" w:sz="4" w:space="0" w:color="auto"/>
            </w:tcBorders>
          </w:tcPr>
          <w:p w14:paraId="642B0ACD" w14:textId="77777777" w:rsidR="00620E70" w:rsidRPr="00845B5F" w:rsidRDefault="00620E70" w:rsidP="00620E70">
            <w:pPr>
              <w:jc w:val="both"/>
            </w:pPr>
            <w:r w:rsidRPr="00845B5F">
              <w:t>0</w:t>
            </w:r>
          </w:p>
        </w:tc>
        <w:tc>
          <w:tcPr>
            <w:tcW w:w="1468" w:type="dxa"/>
            <w:gridSpan w:val="2"/>
            <w:tcBorders>
              <w:left w:val="single" w:sz="4" w:space="0" w:color="auto"/>
              <w:right w:val="nil"/>
            </w:tcBorders>
          </w:tcPr>
          <w:p w14:paraId="624A3D3A" w14:textId="77777777" w:rsidR="00620E70" w:rsidRPr="00845B5F" w:rsidRDefault="00620E70" w:rsidP="00620E70">
            <w:pPr>
              <w:jc w:val="both"/>
            </w:pPr>
            <w:r w:rsidRPr="00845B5F">
              <w:t>0</w:t>
            </w:r>
          </w:p>
        </w:tc>
        <w:tc>
          <w:tcPr>
            <w:tcW w:w="674" w:type="dxa"/>
            <w:tcBorders>
              <w:left w:val="nil"/>
              <w:right w:val="single" w:sz="4" w:space="0" w:color="auto"/>
            </w:tcBorders>
          </w:tcPr>
          <w:p w14:paraId="551BC358" w14:textId="77777777" w:rsidR="00620E70" w:rsidRPr="00845B5F" w:rsidRDefault="00620E70" w:rsidP="00620E70">
            <w:pPr>
              <w:jc w:val="both"/>
            </w:pPr>
          </w:p>
        </w:tc>
        <w:tc>
          <w:tcPr>
            <w:tcW w:w="2207" w:type="dxa"/>
            <w:gridSpan w:val="2"/>
            <w:tcBorders>
              <w:top w:val="single" w:sz="4" w:space="0" w:color="auto"/>
              <w:left w:val="single" w:sz="4" w:space="0" w:color="auto"/>
              <w:right w:val="single" w:sz="4" w:space="0" w:color="auto"/>
            </w:tcBorders>
          </w:tcPr>
          <w:p w14:paraId="2521E8AD" w14:textId="77777777" w:rsidR="00620E70" w:rsidRPr="00845B5F" w:rsidRDefault="00620E70" w:rsidP="00620E70">
            <w:pPr>
              <w:jc w:val="both"/>
            </w:pPr>
            <w:r w:rsidRPr="00845B5F">
              <w:t>0</w:t>
            </w:r>
          </w:p>
        </w:tc>
      </w:tr>
    </w:tbl>
    <w:p w14:paraId="00B950ED" w14:textId="77777777" w:rsidR="00620E70" w:rsidRPr="00845B5F" w:rsidRDefault="00620E70" w:rsidP="00620E70">
      <w:pPr>
        <w:jc w:val="both"/>
      </w:pPr>
    </w:p>
    <w:p w14:paraId="60623CEF" w14:textId="77777777" w:rsidR="00620E70" w:rsidRPr="00845B5F" w:rsidRDefault="00620E70" w:rsidP="00620E70">
      <w:pPr>
        <w:jc w:val="both"/>
        <w:sectPr w:rsidR="00620E70" w:rsidRPr="00845B5F" w:rsidSect="00620E70">
          <w:pgSz w:w="16840" w:h="11900" w:orient="landscape"/>
          <w:pgMar w:top="1418" w:right="1134" w:bottom="851" w:left="1134" w:header="727" w:footer="709" w:gutter="0"/>
          <w:cols w:space="720"/>
          <w:docGrid w:linePitch="326"/>
        </w:sectPr>
      </w:pPr>
    </w:p>
    <w:p w14:paraId="33C87671" w14:textId="77777777" w:rsidR="00620E70" w:rsidRPr="00845B5F" w:rsidRDefault="00620E70" w:rsidP="00620E70">
      <w:pPr>
        <w:jc w:val="both"/>
      </w:pPr>
      <w:r w:rsidRPr="00845B5F">
        <w:lastRenderedPageBreak/>
        <w:t>На 01.01.2018г. загрязнение земель радионуклидами, в Сунженском лесничестве отсутствует.</w:t>
      </w:r>
    </w:p>
    <w:p w14:paraId="2C749548" w14:textId="77777777" w:rsidR="00620E70" w:rsidRPr="00845B5F" w:rsidRDefault="00620E70" w:rsidP="00620E70">
      <w:pPr>
        <w:jc w:val="both"/>
      </w:pPr>
      <w:r w:rsidRPr="00845B5F">
        <w:t>Во всех лесах, загрязненных радионуклидами, устанавливаются аншлаги (щиты) с указанием зоны по плотности загрязнения территории и перечнем запретов и ограничений.</w:t>
      </w:r>
    </w:p>
    <w:p w14:paraId="0F8FC8E5" w14:textId="77777777" w:rsidR="00620E70" w:rsidRPr="00845B5F" w:rsidRDefault="00620E70" w:rsidP="00620E70">
      <w:pPr>
        <w:jc w:val="both"/>
      </w:pPr>
      <w:r w:rsidRPr="00845B5F">
        <w:t>Предупреждающие аншлаги устанавливаются в зонах с плотностью загрязнения цезием -137 более 1 Ки/м2 на дорогах, перед въездом в зону, съезды с дорог и в местах наиболее посещаемых населением.</w:t>
      </w:r>
    </w:p>
    <w:p w14:paraId="1A1AB596" w14:textId="77777777" w:rsidR="00620E70" w:rsidRPr="00845B5F" w:rsidRDefault="00620E70" w:rsidP="00620E70">
      <w:pPr>
        <w:jc w:val="both"/>
      </w:pPr>
      <w:r w:rsidRPr="00845B5F">
        <w:t>Информационные стенды у контор участковых лесничеств, с целью информирования работников лесного хозяйства и населения о радиационной обстановке в лесах.</w:t>
      </w:r>
    </w:p>
    <w:p w14:paraId="0DB4FE68" w14:textId="77777777" w:rsidR="00620E70" w:rsidRPr="00845B5F" w:rsidRDefault="00620E70" w:rsidP="00620E70">
      <w:pPr>
        <w:jc w:val="both"/>
      </w:pPr>
      <w:r w:rsidRPr="00845B5F">
        <w:t>На стендах должны быть представлены схема лесничества, окрашенная по зонам радиоактивного загрязнения с пояснением действующих в них ограничениях. Такие стенды должны содержать адреса и телефоны лабораторий и постов, где можно проверить продукцию на содержание радионуклидов. Леса, загрязненные радионуклидами, по режиму охраны от пожаров приравниваются к лесам I класса пожарной опасности.</w:t>
      </w:r>
    </w:p>
    <w:p w14:paraId="7390971F" w14:textId="77777777" w:rsidR="00620E70" w:rsidRPr="00845B5F" w:rsidRDefault="00620E70" w:rsidP="00620E70">
      <w:pPr>
        <w:jc w:val="both"/>
      </w:pPr>
      <w:r w:rsidRPr="00845B5F">
        <w:t>Информирование населения через средства массовой информации должна осуществляться постоянно и содержать сведения о радиоактивном загрязнении лесов, возможности пользования лесной продукцией и необходимых мерах безопасности. Такая информация даётся в обязательном порядке перед сезоном заготовки пищевых лесных ресурсов, сбора лекарственных трав, заготовки недревесных лесных ресурсов, а тек же перед началом пожароопасного периода.</w:t>
      </w:r>
    </w:p>
    <w:p w14:paraId="0D027B13" w14:textId="77777777" w:rsidR="00620E70" w:rsidRPr="00845B5F" w:rsidRDefault="00620E70" w:rsidP="00620E70">
      <w:pPr>
        <w:jc w:val="both"/>
      </w:pPr>
      <w:r w:rsidRPr="00845B5F">
        <w:t>В лесах, загрязненных радионуклидами, запрещается использование транспортных средств и технологических машин, не оборудованных искрогасителями.</w:t>
      </w:r>
    </w:p>
    <w:p w14:paraId="3338304A" w14:textId="77777777" w:rsidR="00620E70" w:rsidRPr="00845B5F" w:rsidRDefault="00620E70" w:rsidP="00620E70">
      <w:pPr>
        <w:jc w:val="both"/>
      </w:pPr>
      <w:r w:rsidRPr="00845B5F">
        <w:t>Для обнаружения лесных пожаров в лесах, загрязненных радионуклидами, используют телеустановки и применяют авиацию. Наземное патрулирование осуществляется по дорогам с твердым покрытием.</w:t>
      </w:r>
    </w:p>
    <w:p w14:paraId="0DA15D0E" w14:textId="77777777" w:rsidR="00620E70" w:rsidRPr="00845B5F" w:rsidRDefault="00620E70" w:rsidP="00620E70">
      <w:pPr>
        <w:jc w:val="both"/>
      </w:pPr>
      <w:r w:rsidRPr="00845B5F">
        <w:t>В лесах с плотностью радиоактивного загрязнения почвы цезием-137 от 5 до 15 Ки/км2 или стронцием-90 от 1 до 3 Ки/км2:</w:t>
      </w:r>
    </w:p>
    <w:p w14:paraId="027B9138" w14:textId="77777777" w:rsidR="00620E70" w:rsidRPr="00845B5F" w:rsidRDefault="00620E70" w:rsidP="00620E70">
      <w:pPr>
        <w:jc w:val="both"/>
      </w:pPr>
      <w:r w:rsidRPr="00845B5F">
        <w:t>минерализованные полосы создают и подновляют в период повышенного увлажнения почвы, избегая образования пыли;</w:t>
      </w:r>
    </w:p>
    <w:p w14:paraId="597ECE7C" w14:textId="77777777" w:rsidR="00620E70" w:rsidRPr="00845B5F" w:rsidRDefault="00620E70" w:rsidP="00620E70">
      <w:pPr>
        <w:jc w:val="both"/>
      </w:pPr>
      <w:r w:rsidRPr="00845B5F">
        <w:t>в период пожароопасного сезона запрещается движение транспорта по лесным дорогам, за исключением лесопатрульных машин и транспортных средств службы радиационной безопасности, организаций, проводящих дезактивационные работы;</w:t>
      </w:r>
    </w:p>
    <w:p w14:paraId="70C44D47" w14:textId="77777777" w:rsidR="00620E70" w:rsidRPr="00845B5F" w:rsidRDefault="00620E70" w:rsidP="00620E70">
      <w:pPr>
        <w:jc w:val="both"/>
      </w:pPr>
      <w:r w:rsidRPr="00845B5F">
        <w:t>остановка и тушение пожаров проводится без выполнения работ на кромке огня, путем создания заградительных и опорных химических полос при помощи наземных механизмов, а также с использованием вертолетов и самолетов.</w:t>
      </w:r>
    </w:p>
    <w:p w14:paraId="35D592A8" w14:textId="77777777" w:rsidR="00620E70" w:rsidRPr="00845B5F" w:rsidRDefault="00620E70" w:rsidP="00620E70">
      <w:pPr>
        <w:jc w:val="both"/>
      </w:pPr>
      <w:r w:rsidRPr="00845B5F">
        <w:t>На тушение лесных пожаров в лесах, загрязненных радионуклидами, привлекаются лица, имеющие допуск на работы в радиоактивно загрязненной территории, прошедшие специальную подготовку и медицинское обследование.</w:t>
      </w:r>
    </w:p>
    <w:p w14:paraId="5D68063B" w14:textId="77777777" w:rsidR="00620E70" w:rsidRPr="00845B5F" w:rsidRDefault="00620E70" w:rsidP="00620E70">
      <w:pPr>
        <w:jc w:val="both"/>
      </w:pPr>
      <w:r w:rsidRPr="00845B5F">
        <w:t>Работники, привлекаемые к тушению лесных пожаров, обеспечиваются средствами индивидуальной защиты в соответствии с нормами и требованиями, установленными для персонала при работах с открытыми источниками ионизирующего излучения. При тушении лесных пожаров должны приниматься меры по защите работников от вредоносного воздействия пыли и продуктов горения.</w:t>
      </w:r>
    </w:p>
    <w:p w14:paraId="7AC3DF0B" w14:textId="77777777" w:rsidR="00620E70" w:rsidRPr="00845B5F" w:rsidRDefault="00620E70" w:rsidP="00620E70">
      <w:pPr>
        <w:jc w:val="both"/>
      </w:pPr>
      <w:r w:rsidRPr="00845B5F">
        <w:t>Нормы обеспечения противопожарным оборудованием и техникой, средствами тушения лесных пожаров регламентируются приказом Минприроды России от 28.03.2014 №161 «Об утверждении видов средств предупреждения и тушения лесных пожаров, нормативов обеспеченности данными средствами лиц, использующих леса, норм наличия средств предупреждения и тушения лесных пожаров при использовании лесов» представлены в таблице 2.17.7.</w:t>
      </w:r>
    </w:p>
    <w:p w14:paraId="4750B27D" w14:textId="77777777" w:rsidR="00620E70" w:rsidRPr="00845B5F" w:rsidRDefault="00620E70" w:rsidP="00620E70">
      <w:pPr>
        <w:jc w:val="both"/>
      </w:pPr>
    </w:p>
    <w:p w14:paraId="7DDC4B3C" w14:textId="77777777" w:rsidR="00620E70" w:rsidRPr="00845B5F" w:rsidRDefault="00620E70" w:rsidP="00620E70">
      <w:pPr>
        <w:jc w:val="both"/>
      </w:pPr>
    </w:p>
    <w:p w14:paraId="073F373C" w14:textId="77777777" w:rsidR="00620E70" w:rsidRPr="00845B5F" w:rsidRDefault="00620E70" w:rsidP="00620E70">
      <w:pPr>
        <w:jc w:val="both"/>
      </w:pPr>
      <w:r w:rsidRPr="00845B5F">
        <w:t>Таблица 2.17.7</w:t>
      </w:r>
    </w:p>
    <w:p w14:paraId="1F36A4C8" w14:textId="77777777" w:rsidR="00620E70" w:rsidRPr="00845B5F" w:rsidRDefault="00620E70" w:rsidP="00620E70">
      <w:pPr>
        <w:jc w:val="both"/>
      </w:pPr>
      <w:r w:rsidRPr="00845B5F">
        <w:t>Нормы обеспечения противопожарным оборудованием, техникой</w:t>
      </w:r>
    </w:p>
    <w:p w14:paraId="0E5C580A" w14:textId="77777777" w:rsidR="00620E70" w:rsidRPr="00845B5F" w:rsidRDefault="00620E70" w:rsidP="00620E70">
      <w:pPr>
        <w:jc w:val="both"/>
      </w:pPr>
      <w:r w:rsidRPr="00845B5F">
        <w:lastRenderedPageBreak/>
        <w:t>и средствами тушения лесных пожаров</w:t>
      </w:r>
    </w:p>
    <w:p w14:paraId="07AA20C6" w14:textId="77777777" w:rsidR="00620E70" w:rsidRPr="00845B5F" w:rsidRDefault="00620E70" w:rsidP="00620E70">
      <w:pPr>
        <w:jc w:val="both"/>
      </w:pPr>
      <w:r w:rsidRPr="00845B5F">
        <w:t>(на пунктах сосредоточения средств пожаротушения)</w:t>
      </w:r>
    </w:p>
    <w:p w14:paraId="24B7F4B1" w14:textId="77777777" w:rsidR="00620E70" w:rsidRPr="00845B5F" w:rsidRDefault="00620E70" w:rsidP="00620E70">
      <w:pPr>
        <w:jc w:val="both"/>
      </w:pPr>
    </w:p>
    <w:tbl>
      <w:tblPr>
        <w:tblW w:w="9464" w:type="dxa"/>
        <w:tblLayout w:type="fixed"/>
        <w:tblLook w:val="04A0" w:firstRow="1" w:lastRow="0" w:firstColumn="1" w:lastColumn="0" w:noHBand="0" w:noVBand="1"/>
      </w:tblPr>
      <w:tblGrid>
        <w:gridCol w:w="675"/>
        <w:gridCol w:w="3930"/>
        <w:gridCol w:w="745"/>
        <w:gridCol w:w="1724"/>
        <w:gridCol w:w="264"/>
        <w:gridCol w:w="2126"/>
      </w:tblGrid>
      <w:tr w:rsidR="00620E70" w:rsidRPr="00845B5F" w14:paraId="1663F124" w14:textId="77777777" w:rsidTr="00620E70">
        <w:tc>
          <w:tcPr>
            <w:tcW w:w="675" w:type="dxa"/>
            <w:vMerge w:val="restart"/>
            <w:tcBorders>
              <w:top w:val="single" w:sz="4" w:space="0" w:color="auto"/>
              <w:left w:val="single" w:sz="4" w:space="0" w:color="auto"/>
              <w:right w:val="single" w:sz="4" w:space="0" w:color="auto"/>
            </w:tcBorders>
            <w:vAlign w:val="center"/>
          </w:tcPr>
          <w:p w14:paraId="4032FCF2" w14:textId="77777777" w:rsidR="00620E70" w:rsidRPr="00845B5F" w:rsidRDefault="00620E70" w:rsidP="00620E70">
            <w:pPr>
              <w:jc w:val="both"/>
            </w:pPr>
            <w:r w:rsidRPr="00845B5F">
              <w:t>№</w:t>
            </w:r>
          </w:p>
          <w:p w14:paraId="7F1EB729" w14:textId="77777777" w:rsidR="00620E70" w:rsidRPr="00845B5F" w:rsidRDefault="00620E70" w:rsidP="00620E70">
            <w:pPr>
              <w:jc w:val="both"/>
            </w:pPr>
            <w:r w:rsidRPr="00845B5F">
              <w:t>п/п</w:t>
            </w:r>
          </w:p>
        </w:tc>
        <w:tc>
          <w:tcPr>
            <w:tcW w:w="3930" w:type="dxa"/>
            <w:vMerge w:val="restart"/>
            <w:tcBorders>
              <w:top w:val="single" w:sz="4" w:space="0" w:color="auto"/>
              <w:left w:val="single" w:sz="4" w:space="0" w:color="auto"/>
              <w:right w:val="single" w:sz="4" w:space="0" w:color="auto"/>
            </w:tcBorders>
            <w:vAlign w:val="center"/>
          </w:tcPr>
          <w:p w14:paraId="5865ABA2" w14:textId="77777777" w:rsidR="00620E70" w:rsidRPr="00845B5F" w:rsidRDefault="00620E70" w:rsidP="00620E70">
            <w:pPr>
              <w:jc w:val="both"/>
            </w:pPr>
            <w:r w:rsidRPr="00845B5F">
              <w:t>Наименование</w:t>
            </w:r>
          </w:p>
        </w:tc>
        <w:tc>
          <w:tcPr>
            <w:tcW w:w="745" w:type="dxa"/>
            <w:vMerge w:val="restart"/>
            <w:tcBorders>
              <w:top w:val="single" w:sz="4" w:space="0" w:color="auto"/>
              <w:left w:val="single" w:sz="4" w:space="0" w:color="auto"/>
              <w:right w:val="single" w:sz="4" w:space="0" w:color="auto"/>
            </w:tcBorders>
            <w:vAlign w:val="center"/>
          </w:tcPr>
          <w:p w14:paraId="4F765CE9" w14:textId="77777777" w:rsidR="00620E70" w:rsidRPr="00845B5F" w:rsidRDefault="00620E70" w:rsidP="00620E70">
            <w:pPr>
              <w:jc w:val="both"/>
            </w:pPr>
            <w:r w:rsidRPr="00845B5F">
              <w:t>Ед.</w:t>
            </w:r>
          </w:p>
          <w:p w14:paraId="0AD7488A" w14:textId="77777777" w:rsidR="00620E70" w:rsidRPr="00845B5F" w:rsidRDefault="00620E70" w:rsidP="00620E70">
            <w:pPr>
              <w:jc w:val="both"/>
            </w:pPr>
            <w:r w:rsidRPr="00845B5F">
              <w:t>изм.</w:t>
            </w:r>
          </w:p>
        </w:tc>
        <w:tc>
          <w:tcPr>
            <w:tcW w:w="4114" w:type="dxa"/>
            <w:gridSpan w:val="3"/>
            <w:tcBorders>
              <w:top w:val="single" w:sz="4" w:space="0" w:color="auto"/>
              <w:left w:val="single" w:sz="4" w:space="0" w:color="auto"/>
              <w:bottom w:val="single" w:sz="4" w:space="0" w:color="auto"/>
              <w:right w:val="single" w:sz="4" w:space="0" w:color="auto"/>
            </w:tcBorders>
            <w:vAlign w:val="center"/>
          </w:tcPr>
          <w:p w14:paraId="00068D36" w14:textId="77777777" w:rsidR="00620E70" w:rsidRPr="00845B5F" w:rsidRDefault="00620E70" w:rsidP="00620E70">
            <w:pPr>
              <w:jc w:val="both"/>
            </w:pPr>
            <w:r w:rsidRPr="00845B5F">
              <w:t>Количество</w:t>
            </w:r>
          </w:p>
        </w:tc>
      </w:tr>
      <w:tr w:rsidR="00620E70" w:rsidRPr="00845B5F" w14:paraId="1850C00B" w14:textId="77777777" w:rsidTr="00620E70">
        <w:tc>
          <w:tcPr>
            <w:tcW w:w="675" w:type="dxa"/>
            <w:vMerge/>
            <w:tcBorders>
              <w:left w:val="single" w:sz="4" w:space="0" w:color="auto"/>
              <w:bottom w:val="single" w:sz="4" w:space="0" w:color="auto"/>
              <w:right w:val="single" w:sz="4" w:space="0" w:color="auto"/>
            </w:tcBorders>
            <w:vAlign w:val="center"/>
          </w:tcPr>
          <w:p w14:paraId="13269F1D" w14:textId="77777777" w:rsidR="00620E70" w:rsidRPr="00845B5F" w:rsidRDefault="00620E70" w:rsidP="00620E70">
            <w:pPr>
              <w:jc w:val="both"/>
            </w:pPr>
          </w:p>
        </w:tc>
        <w:tc>
          <w:tcPr>
            <w:tcW w:w="3930" w:type="dxa"/>
            <w:vMerge/>
            <w:tcBorders>
              <w:left w:val="single" w:sz="4" w:space="0" w:color="auto"/>
              <w:bottom w:val="single" w:sz="4" w:space="0" w:color="auto"/>
              <w:right w:val="single" w:sz="4" w:space="0" w:color="auto"/>
            </w:tcBorders>
            <w:vAlign w:val="center"/>
          </w:tcPr>
          <w:p w14:paraId="4BB2E309" w14:textId="77777777" w:rsidR="00620E70" w:rsidRPr="00845B5F" w:rsidRDefault="00620E70" w:rsidP="00620E70">
            <w:pPr>
              <w:jc w:val="both"/>
            </w:pPr>
          </w:p>
        </w:tc>
        <w:tc>
          <w:tcPr>
            <w:tcW w:w="745" w:type="dxa"/>
            <w:vMerge/>
            <w:tcBorders>
              <w:left w:val="single" w:sz="4" w:space="0" w:color="auto"/>
              <w:bottom w:val="single" w:sz="4" w:space="0" w:color="auto"/>
              <w:right w:val="single" w:sz="4" w:space="0" w:color="auto"/>
            </w:tcBorders>
            <w:vAlign w:val="center"/>
          </w:tcPr>
          <w:p w14:paraId="28BCAD33" w14:textId="77777777" w:rsidR="00620E70" w:rsidRPr="00845B5F" w:rsidRDefault="00620E70" w:rsidP="00620E70">
            <w:pPr>
              <w:jc w:val="both"/>
            </w:pPr>
          </w:p>
        </w:tc>
        <w:tc>
          <w:tcPr>
            <w:tcW w:w="1988" w:type="dxa"/>
            <w:gridSpan w:val="2"/>
            <w:tcBorders>
              <w:top w:val="single" w:sz="4" w:space="0" w:color="auto"/>
              <w:left w:val="single" w:sz="4" w:space="0" w:color="auto"/>
              <w:bottom w:val="single" w:sz="4" w:space="0" w:color="auto"/>
              <w:right w:val="single" w:sz="4" w:space="0" w:color="auto"/>
            </w:tcBorders>
            <w:vAlign w:val="center"/>
          </w:tcPr>
          <w:p w14:paraId="694D587D" w14:textId="77777777" w:rsidR="00620E70" w:rsidRPr="00845B5F" w:rsidRDefault="00620E70" w:rsidP="00620E70">
            <w:pPr>
              <w:jc w:val="both"/>
            </w:pPr>
            <w:r w:rsidRPr="00845B5F">
              <w:t>на стационарной базе</w:t>
            </w:r>
          </w:p>
        </w:tc>
        <w:tc>
          <w:tcPr>
            <w:tcW w:w="2126" w:type="dxa"/>
            <w:tcBorders>
              <w:top w:val="single" w:sz="4" w:space="0" w:color="auto"/>
              <w:left w:val="single" w:sz="4" w:space="0" w:color="auto"/>
              <w:bottom w:val="single" w:sz="4" w:space="0" w:color="auto"/>
              <w:right w:val="single" w:sz="4" w:space="0" w:color="auto"/>
            </w:tcBorders>
            <w:vAlign w:val="center"/>
          </w:tcPr>
          <w:p w14:paraId="5748A0E1" w14:textId="77777777" w:rsidR="00620E70" w:rsidRPr="00845B5F" w:rsidRDefault="00620E70" w:rsidP="00620E70">
            <w:pPr>
              <w:jc w:val="both"/>
            </w:pPr>
            <w:r w:rsidRPr="00845B5F">
              <w:t>у рабочей группы на объекте</w:t>
            </w:r>
          </w:p>
        </w:tc>
      </w:tr>
      <w:tr w:rsidR="00620E70" w:rsidRPr="00845B5F" w14:paraId="1F1E1DEB" w14:textId="77777777" w:rsidTr="00620E70">
        <w:tc>
          <w:tcPr>
            <w:tcW w:w="675" w:type="dxa"/>
            <w:tcBorders>
              <w:left w:val="single" w:sz="4" w:space="0" w:color="auto"/>
              <w:bottom w:val="single" w:sz="4" w:space="0" w:color="auto"/>
              <w:right w:val="single" w:sz="4" w:space="0" w:color="auto"/>
            </w:tcBorders>
            <w:vAlign w:val="center"/>
          </w:tcPr>
          <w:p w14:paraId="6CE4137A" w14:textId="77777777" w:rsidR="00620E70" w:rsidRPr="00845B5F" w:rsidRDefault="00620E70" w:rsidP="00620E70">
            <w:pPr>
              <w:jc w:val="both"/>
            </w:pPr>
            <w:r w:rsidRPr="00845B5F">
              <w:t>1</w:t>
            </w:r>
          </w:p>
        </w:tc>
        <w:tc>
          <w:tcPr>
            <w:tcW w:w="3930" w:type="dxa"/>
            <w:tcBorders>
              <w:left w:val="single" w:sz="4" w:space="0" w:color="auto"/>
              <w:bottom w:val="single" w:sz="4" w:space="0" w:color="auto"/>
              <w:right w:val="single" w:sz="4" w:space="0" w:color="auto"/>
            </w:tcBorders>
            <w:vAlign w:val="center"/>
          </w:tcPr>
          <w:p w14:paraId="04CC12FB" w14:textId="77777777" w:rsidR="00620E70" w:rsidRPr="00845B5F" w:rsidRDefault="00620E70" w:rsidP="00620E70">
            <w:pPr>
              <w:jc w:val="both"/>
            </w:pPr>
            <w:r w:rsidRPr="00845B5F">
              <w:t>2</w:t>
            </w:r>
          </w:p>
        </w:tc>
        <w:tc>
          <w:tcPr>
            <w:tcW w:w="745" w:type="dxa"/>
            <w:tcBorders>
              <w:left w:val="single" w:sz="4" w:space="0" w:color="auto"/>
              <w:bottom w:val="single" w:sz="4" w:space="0" w:color="auto"/>
              <w:right w:val="single" w:sz="4" w:space="0" w:color="auto"/>
            </w:tcBorders>
            <w:vAlign w:val="center"/>
          </w:tcPr>
          <w:p w14:paraId="2400CAC7" w14:textId="77777777" w:rsidR="00620E70" w:rsidRPr="00845B5F" w:rsidRDefault="00620E70" w:rsidP="00620E70">
            <w:pPr>
              <w:jc w:val="both"/>
            </w:pPr>
            <w:r w:rsidRPr="00845B5F">
              <w:t>3</w:t>
            </w:r>
          </w:p>
        </w:tc>
        <w:tc>
          <w:tcPr>
            <w:tcW w:w="1988" w:type="dxa"/>
            <w:gridSpan w:val="2"/>
            <w:tcBorders>
              <w:top w:val="single" w:sz="4" w:space="0" w:color="auto"/>
              <w:left w:val="single" w:sz="4" w:space="0" w:color="auto"/>
              <w:bottom w:val="single" w:sz="4" w:space="0" w:color="auto"/>
              <w:right w:val="single" w:sz="4" w:space="0" w:color="auto"/>
            </w:tcBorders>
            <w:vAlign w:val="center"/>
          </w:tcPr>
          <w:p w14:paraId="4D6FF27C" w14:textId="77777777" w:rsidR="00620E70" w:rsidRPr="00845B5F" w:rsidRDefault="00620E70" w:rsidP="00620E70">
            <w:pPr>
              <w:jc w:val="both"/>
            </w:pPr>
            <w:r w:rsidRPr="00845B5F">
              <w:t>4</w:t>
            </w:r>
          </w:p>
        </w:tc>
        <w:tc>
          <w:tcPr>
            <w:tcW w:w="2126" w:type="dxa"/>
            <w:tcBorders>
              <w:top w:val="single" w:sz="4" w:space="0" w:color="auto"/>
              <w:left w:val="single" w:sz="4" w:space="0" w:color="auto"/>
              <w:bottom w:val="single" w:sz="4" w:space="0" w:color="auto"/>
              <w:right w:val="single" w:sz="4" w:space="0" w:color="auto"/>
            </w:tcBorders>
            <w:vAlign w:val="center"/>
          </w:tcPr>
          <w:p w14:paraId="5AB64FBE" w14:textId="77777777" w:rsidR="00620E70" w:rsidRPr="00845B5F" w:rsidRDefault="00620E70" w:rsidP="00620E70">
            <w:pPr>
              <w:jc w:val="both"/>
            </w:pPr>
            <w:r w:rsidRPr="00845B5F">
              <w:t>5</w:t>
            </w:r>
          </w:p>
        </w:tc>
      </w:tr>
      <w:tr w:rsidR="00620E70" w:rsidRPr="00845B5F" w14:paraId="175B1C69" w14:textId="77777777" w:rsidTr="00620E70">
        <w:tc>
          <w:tcPr>
            <w:tcW w:w="675" w:type="dxa"/>
            <w:tcBorders>
              <w:top w:val="single" w:sz="4" w:space="0" w:color="auto"/>
              <w:left w:val="single" w:sz="4" w:space="0" w:color="auto"/>
              <w:bottom w:val="single" w:sz="4" w:space="0" w:color="auto"/>
              <w:right w:val="single" w:sz="4" w:space="0" w:color="auto"/>
            </w:tcBorders>
          </w:tcPr>
          <w:p w14:paraId="616E7771" w14:textId="77777777" w:rsidR="00620E70" w:rsidRPr="00845B5F" w:rsidRDefault="00620E70" w:rsidP="00620E70">
            <w:pPr>
              <w:jc w:val="both"/>
            </w:pPr>
            <w:r w:rsidRPr="00845B5F">
              <w:t>1</w:t>
            </w:r>
          </w:p>
        </w:tc>
        <w:tc>
          <w:tcPr>
            <w:tcW w:w="3930" w:type="dxa"/>
            <w:tcBorders>
              <w:top w:val="single" w:sz="4" w:space="0" w:color="auto"/>
              <w:left w:val="single" w:sz="4" w:space="0" w:color="auto"/>
              <w:bottom w:val="single" w:sz="4" w:space="0" w:color="auto"/>
              <w:right w:val="single" w:sz="4" w:space="0" w:color="auto"/>
            </w:tcBorders>
          </w:tcPr>
          <w:p w14:paraId="65E9174B" w14:textId="77777777" w:rsidR="00620E70" w:rsidRPr="00845B5F" w:rsidRDefault="00620E70" w:rsidP="00620E70">
            <w:pPr>
              <w:jc w:val="both"/>
            </w:pPr>
            <w:r w:rsidRPr="00845B5F">
              <w:t>Мотопомпы с оснасткой</w:t>
            </w:r>
          </w:p>
        </w:tc>
        <w:tc>
          <w:tcPr>
            <w:tcW w:w="745" w:type="dxa"/>
            <w:tcBorders>
              <w:top w:val="single" w:sz="4" w:space="0" w:color="auto"/>
              <w:left w:val="single" w:sz="4" w:space="0" w:color="auto"/>
              <w:bottom w:val="single" w:sz="4" w:space="0" w:color="auto"/>
              <w:right w:val="single" w:sz="4" w:space="0" w:color="auto"/>
            </w:tcBorders>
          </w:tcPr>
          <w:p w14:paraId="3A2F9201" w14:textId="77777777" w:rsidR="00620E70" w:rsidRPr="00845B5F" w:rsidRDefault="00620E70" w:rsidP="00620E70">
            <w:pPr>
              <w:jc w:val="both"/>
            </w:pPr>
            <w:r w:rsidRPr="00845B5F">
              <w:t>шт.</w:t>
            </w:r>
          </w:p>
        </w:tc>
        <w:tc>
          <w:tcPr>
            <w:tcW w:w="1988" w:type="dxa"/>
            <w:gridSpan w:val="2"/>
            <w:tcBorders>
              <w:top w:val="single" w:sz="4" w:space="0" w:color="auto"/>
              <w:left w:val="single" w:sz="4" w:space="0" w:color="auto"/>
              <w:bottom w:val="single" w:sz="4" w:space="0" w:color="auto"/>
              <w:right w:val="single" w:sz="4" w:space="0" w:color="auto"/>
            </w:tcBorders>
          </w:tcPr>
          <w:p w14:paraId="4E011092" w14:textId="77777777" w:rsidR="00620E70" w:rsidRPr="00845B5F" w:rsidRDefault="00620E70" w:rsidP="00620E70">
            <w:pPr>
              <w:jc w:val="both"/>
            </w:pPr>
            <w:r w:rsidRPr="00845B5F">
              <w:t>1</w:t>
            </w:r>
          </w:p>
        </w:tc>
        <w:tc>
          <w:tcPr>
            <w:tcW w:w="2126" w:type="dxa"/>
            <w:tcBorders>
              <w:top w:val="single" w:sz="4" w:space="0" w:color="auto"/>
              <w:left w:val="single" w:sz="4" w:space="0" w:color="auto"/>
              <w:bottom w:val="single" w:sz="4" w:space="0" w:color="auto"/>
              <w:right w:val="single" w:sz="4" w:space="0" w:color="auto"/>
            </w:tcBorders>
          </w:tcPr>
          <w:p w14:paraId="19E59393" w14:textId="77777777" w:rsidR="00620E70" w:rsidRPr="00845B5F" w:rsidRDefault="00620E70" w:rsidP="00620E70">
            <w:pPr>
              <w:jc w:val="both"/>
            </w:pPr>
            <w:r w:rsidRPr="00845B5F">
              <w:t>-</w:t>
            </w:r>
          </w:p>
        </w:tc>
      </w:tr>
      <w:tr w:rsidR="00620E70" w:rsidRPr="00845B5F" w14:paraId="4C3A5BF1" w14:textId="77777777" w:rsidTr="00620E70">
        <w:tc>
          <w:tcPr>
            <w:tcW w:w="675" w:type="dxa"/>
            <w:tcBorders>
              <w:top w:val="single" w:sz="4" w:space="0" w:color="auto"/>
              <w:left w:val="single" w:sz="4" w:space="0" w:color="auto"/>
              <w:bottom w:val="single" w:sz="4" w:space="0" w:color="auto"/>
              <w:right w:val="single" w:sz="4" w:space="0" w:color="auto"/>
            </w:tcBorders>
          </w:tcPr>
          <w:p w14:paraId="1D5DAFDA" w14:textId="77777777" w:rsidR="00620E70" w:rsidRPr="00845B5F" w:rsidRDefault="00620E70" w:rsidP="00620E70">
            <w:pPr>
              <w:jc w:val="both"/>
            </w:pPr>
            <w:r w:rsidRPr="00845B5F">
              <w:t>2</w:t>
            </w:r>
          </w:p>
        </w:tc>
        <w:tc>
          <w:tcPr>
            <w:tcW w:w="3930" w:type="dxa"/>
            <w:tcBorders>
              <w:top w:val="single" w:sz="4" w:space="0" w:color="auto"/>
              <w:left w:val="single" w:sz="4" w:space="0" w:color="auto"/>
              <w:bottom w:val="single" w:sz="4" w:space="0" w:color="auto"/>
              <w:right w:val="single" w:sz="4" w:space="0" w:color="auto"/>
            </w:tcBorders>
          </w:tcPr>
          <w:p w14:paraId="2E301184" w14:textId="77777777" w:rsidR="00620E70" w:rsidRPr="00845B5F" w:rsidRDefault="00620E70" w:rsidP="00620E70">
            <w:pPr>
              <w:jc w:val="both"/>
            </w:pPr>
            <w:r w:rsidRPr="00845B5F">
              <w:t>Электромегафоны</w:t>
            </w:r>
          </w:p>
        </w:tc>
        <w:tc>
          <w:tcPr>
            <w:tcW w:w="745" w:type="dxa"/>
            <w:tcBorders>
              <w:top w:val="single" w:sz="4" w:space="0" w:color="auto"/>
              <w:left w:val="single" w:sz="4" w:space="0" w:color="auto"/>
              <w:bottom w:val="single" w:sz="4" w:space="0" w:color="auto"/>
              <w:right w:val="single" w:sz="4" w:space="0" w:color="auto"/>
            </w:tcBorders>
          </w:tcPr>
          <w:p w14:paraId="051CCE32" w14:textId="77777777" w:rsidR="00620E70" w:rsidRPr="00845B5F" w:rsidRDefault="00620E70" w:rsidP="00620E70">
            <w:pPr>
              <w:jc w:val="both"/>
            </w:pPr>
            <w:r w:rsidRPr="00845B5F">
              <w:t>шт.</w:t>
            </w:r>
          </w:p>
        </w:tc>
        <w:tc>
          <w:tcPr>
            <w:tcW w:w="1988" w:type="dxa"/>
            <w:gridSpan w:val="2"/>
            <w:tcBorders>
              <w:top w:val="single" w:sz="4" w:space="0" w:color="auto"/>
              <w:left w:val="single" w:sz="4" w:space="0" w:color="auto"/>
              <w:bottom w:val="single" w:sz="4" w:space="0" w:color="auto"/>
              <w:right w:val="single" w:sz="4" w:space="0" w:color="auto"/>
            </w:tcBorders>
          </w:tcPr>
          <w:p w14:paraId="3D1F1474" w14:textId="77777777" w:rsidR="00620E70" w:rsidRPr="00845B5F" w:rsidRDefault="00620E70" w:rsidP="00620E70">
            <w:pPr>
              <w:jc w:val="both"/>
            </w:pPr>
            <w:r w:rsidRPr="00845B5F">
              <w:t>1</w:t>
            </w:r>
          </w:p>
        </w:tc>
        <w:tc>
          <w:tcPr>
            <w:tcW w:w="2126" w:type="dxa"/>
            <w:tcBorders>
              <w:top w:val="single" w:sz="4" w:space="0" w:color="auto"/>
              <w:left w:val="single" w:sz="4" w:space="0" w:color="auto"/>
              <w:bottom w:val="single" w:sz="4" w:space="0" w:color="auto"/>
              <w:right w:val="single" w:sz="4" w:space="0" w:color="auto"/>
            </w:tcBorders>
          </w:tcPr>
          <w:p w14:paraId="6C607A22" w14:textId="77777777" w:rsidR="00620E70" w:rsidRPr="00845B5F" w:rsidRDefault="00620E70" w:rsidP="00620E70">
            <w:pPr>
              <w:jc w:val="both"/>
            </w:pPr>
            <w:r w:rsidRPr="00845B5F">
              <w:t>-</w:t>
            </w:r>
          </w:p>
        </w:tc>
      </w:tr>
      <w:tr w:rsidR="00620E70" w:rsidRPr="00845B5F" w14:paraId="0F0F36FD" w14:textId="77777777" w:rsidTr="00620E70">
        <w:trPr>
          <w:trHeight w:val="1805"/>
        </w:trPr>
        <w:tc>
          <w:tcPr>
            <w:tcW w:w="675" w:type="dxa"/>
            <w:tcBorders>
              <w:top w:val="single" w:sz="4" w:space="0" w:color="auto"/>
              <w:left w:val="single" w:sz="4" w:space="0" w:color="auto"/>
              <w:bottom w:val="single" w:sz="4" w:space="0" w:color="auto"/>
              <w:right w:val="single" w:sz="4" w:space="0" w:color="auto"/>
            </w:tcBorders>
          </w:tcPr>
          <w:p w14:paraId="75E61479" w14:textId="77777777" w:rsidR="00620E70" w:rsidRPr="00845B5F" w:rsidRDefault="00620E70" w:rsidP="00620E70">
            <w:pPr>
              <w:jc w:val="both"/>
            </w:pPr>
            <w:r w:rsidRPr="00845B5F">
              <w:t>3</w:t>
            </w:r>
          </w:p>
        </w:tc>
        <w:tc>
          <w:tcPr>
            <w:tcW w:w="3930" w:type="dxa"/>
            <w:tcBorders>
              <w:top w:val="single" w:sz="4" w:space="0" w:color="auto"/>
              <w:left w:val="single" w:sz="4" w:space="0" w:color="auto"/>
              <w:bottom w:val="single" w:sz="4" w:space="0" w:color="auto"/>
              <w:right w:val="single" w:sz="4" w:space="0" w:color="auto"/>
            </w:tcBorders>
          </w:tcPr>
          <w:p w14:paraId="16AC63B1" w14:textId="77777777" w:rsidR="00620E70" w:rsidRPr="00845B5F" w:rsidRDefault="00620E70" w:rsidP="00620E70">
            <w:pPr>
              <w:jc w:val="both"/>
            </w:pPr>
            <w:r w:rsidRPr="00845B5F">
              <w:t>Ручные инструменты:</w:t>
            </w:r>
          </w:p>
          <w:p w14:paraId="6E7928FB" w14:textId="77777777" w:rsidR="00620E70" w:rsidRPr="00845B5F" w:rsidRDefault="00620E70" w:rsidP="00620E70">
            <w:pPr>
              <w:jc w:val="both"/>
            </w:pPr>
            <w:r w:rsidRPr="00845B5F">
              <w:t>- лопаты</w:t>
            </w:r>
          </w:p>
          <w:p w14:paraId="3926216A" w14:textId="77777777" w:rsidR="00620E70" w:rsidRPr="00845B5F" w:rsidRDefault="00620E70" w:rsidP="00620E70">
            <w:pPr>
              <w:jc w:val="both"/>
            </w:pPr>
            <w:r w:rsidRPr="00845B5F">
              <w:t>- топоры</w:t>
            </w:r>
          </w:p>
          <w:p w14:paraId="06DCBFA5" w14:textId="77777777" w:rsidR="00620E70" w:rsidRPr="00845B5F" w:rsidRDefault="00620E70" w:rsidP="00620E70">
            <w:pPr>
              <w:jc w:val="both"/>
            </w:pPr>
            <w:r w:rsidRPr="00845B5F">
              <w:t>- мотыги</w:t>
            </w:r>
          </w:p>
          <w:p w14:paraId="5DB0D224" w14:textId="77777777" w:rsidR="00620E70" w:rsidRPr="00845B5F" w:rsidRDefault="00620E70" w:rsidP="00620E70">
            <w:pPr>
              <w:jc w:val="both"/>
            </w:pPr>
            <w:r w:rsidRPr="00845B5F">
              <w:t>- грабли</w:t>
            </w:r>
          </w:p>
          <w:p w14:paraId="637A8791" w14:textId="77777777" w:rsidR="00620E70" w:rsidRPr="00845B5F" w:rsidRDefault="00620E70" w:rsidP="00620E70">
            <w:pPr>
              <w:jc w:val="both"/>
            </w:pPr>
            <w:r w:rsidRPr="00845B5F">
              <w:t>- пилы поперечные</w:t>
            </w:r>
          </w:p>
        </w:tc>
        <w:tc>
          <w:tcPr>
            <w:tcW w:w="745" w:type="dxa"/>
            <w:tcBorders>
              <w:top w:val="single" w:sz="4" w:space="0" w:color="auto"/>
              <w:left w:val="single" w:sz="4" w:space="0" w:color="auto"/>
              <w:bottom w:val="single" w:sz="4" w:space="0" w:color="auto"/>
              <w:right w:val="single" w:sz="4" w:space="0" w:color="auto"/>
            </w:tcBorders>
          </w:tcPr>
          <w:p w14:paraId="6EAFB35E" w14:textId="77777777" w:rsidR="00620E70" w:rsidRPr="00845B5F" w:rsidRDefault="00620E70" w:rsidP="00620E70">
            <w:pPr>
              <w:jc w:val="both"/>
            </w:pPr>
          </w:p>
          <w:p w14:paraId="65811A5A" w14:textId="77777777" w:rsidR="00620E70" w:rsidRPr="00845B5F" w:rsidRDefault="00620E70" w:rsidP="00620E70">
            <w:pPr>
              <w:jc w:val="both"/>
            </w:pPr>
            <w:r w:rsidRPr="00845B5F">
              <w:t>шт.</w:t>
            </w:r>
          </w:p>
          <w:p w14:paraId="24DCDC9E" w14:textId="77777777" w:rsidR="00620E70" w:rsidRPr="00845B5F" w:rsidRDefault="00620E70" w:rsidP="00620E70">
            <w:pPr>
              <w:jc w:val="both"/>
            </w:pPr>
            <w:r w:rsidRPr="00845B5F">
              <w:t>шт.</w:t>
            </w:r>
          </w:p>
          <w:p w14:paraId="48085EC8" w14:textId="77777777" w:rsidR="00620E70" w:rsidRPr="00845B5F" w:rsidRDefault="00620E70" w:rsidP="00620E70">
            <w:pPr>
              <w:jc w:val="both"/>
            </w:pPr>
            <w:r w:rsidRPr="00845B5F">
              <w:t>шт.</w:t>
            </w:r>
          </w:p>
          <w:p w14:paraId="04290024" w14:textId="77777777" w:rsidR="00620E70" w:rsidRPr="00845B5F" w:rsidRDefault="00620E70" w:rsidP="00620E70">
            <w:pPr>
              <w:jc w:val="both"/>
            </w:pPr>
            <w:r w:rsidRPr="00845B5F">
              <w:t>шт.</w:t>
            </w:r>
          </w:p>
          <w:p w14:paraId="33F7249E" w14:textId="77777777" w:rsidR="00620E70" w:rsidRPr="00845B5F" w:rsidRDefault="00620E70" w:rsidP="00620E70">
            <w:pPr>
              <w:jc w:val="both"/>
            </w:pPr>
            <w:r w:rsidRPr="00845B5F">
              <w:t>шт.</w:t>
            </w:r>
          </w:p>
        </w:tc>
        <w:tc>
          <w:tcPr>
            <w:tcW w:w="1988" w:type="dxa"/>
            <w:gridSpan w:val="2"/>
            <w:tcBorders>
              <w:top w:val="single" w:sz="4" w:space="0" w:color="auto"/>
              <w:left w:val="single" w:sz="4" w:space="0" w:color="auto"/>
              <w:bottom w:val="single" w:sz="4" w:space="0" w:color="auto"/>
              <w:right w:val="single" w:sz="4" w:space="0" w:color="auto"/>
            </w:tcBorders>
          </w:tcPr>
          <w:p w14:paraId="2B449C70" w14:textId="77777777" w:rsidR="00620E70" w:rsidRPr="00845B5F" w:rsidRDefault="00620E70" w:rsidP="00620E70">
            <w:pPr>
              <w:jc w:val="both"/>
            </w:pPr>
          </w:p>
          <w:p w14:paraId="023242C4" w14:textId="77777777" w:rsidR="00620E70" w:rsidRPr="00845B5F" w:rsidRDefault="00620E70" w:rsidP="00620E70">
            <w:pPr>
              <w:jc w:val="both"/>
            </w:pPr>
            <w:r w:rsidRPr="00845B5F">
              <w:t>30</w:t>
            </w:r>
          </w:p>
          <w:p w14:paraId="5D381704" w14:textId="77777777" w:rsidR="00620E70" w:rsidRPr="00845B5F" w:rsidRDefault="00620E70" w:rsidP="00620E70">
            <w:pPr>
              <w:jc w:val="both"/>
            </w:pPr>
            <w:r w:rsidRPr="00845B5F">
              <w:t>10</w:t>
            </w:r>
          </w:p>
          <w:p w14:paraId="4BD7EF0A" w14:textId="77777777" w:rsidR="00620E70" w:rsidRPr="00845B5F" w:rsidRDefault="00620E70" w:rsidP="00620E70">
            <w:pPr>
              <w:jc w:val="both"/>
            </w:pPr>
            <w:r w:rsidRPr="00845B5F">
              <w:t>10</w:t>
            </w:r>
          </w:p>
          <w:p w14:paraId="35FA2368" w14:textId="77777777" w:rsidR="00620E70" w:rsidRPr="00845B5F" w:rsidRDefault="00620E70" w:rsidP="00620E70">
            <w:pPr>
              <w:jc w:val="both"/>
            </w:pPr>
            <w:r w:rsidRPr="00845B5F">
              <w:t>10</w:t>
            </w:r>
          </w:p>
          <w:p w14:paraId="582D1F47" w14:textId="77777777" w:rsidR="00620E70" w:rsidRPr="00845B5F" w:rsidRDefault="00620E70" w:rsidP="00620E70">
            <w:pPr>
              <w:jc w:val="both"/>
            </w:pPr>
            <w:r w:rsidRPr="00845B5F">
              <w:t>-</w:t>
            </w:r>
          </w:p>
        </w:tc>
        <w:tc>
          <w:tcPr>
            <w:tcW w:w="2126" w:type="dxa"/>
            <w:tcBorders>
              <w:top w:val="single" w:sz="4" w:space="0" w:color="auto"/>
              <w:left w:val="single" w:sz="4" w:space="0" w:color="auto"/>
              <w:bottom w:val="single" w:sz="4" w:space="0" w:color="auto"/>
              <w:right w:val="single" w:sz="4" w:space="0" w:color="auto"/>
            </w:tcBorders>
          </w:tcPr>
          <w:p w14:paraId="5615C01B" w14:textId="77777777" w:rsidR="00620E70" w:rsidRPr="00845B5F" w:rsidRDefault="00620E70" w:rsidP="00620E70">
            <w:pPr>
              <w:jc w:val="both"/>
            </w:pPr>
          </w:p>
          <w:p w14:paraId="1B77B96E" w14:textId="77777777" w:rsidR="00620E70" w:rsidRPr="00845B5F" w:rsidRDefault="00620E70" w:rsidP="00620E70">
            <w:pPr>
              <w:jc w:val="both"/>
            </w:pPr>
            <w:r w:rsidRPr="00845B5F">
              <w:t>20</w:t>
            </w:r>
          </w:p>
          <w:p w14:paraId="5B1180D5" w14:textId="77777777" w:rsidR="00620E70" w:rsidRPr="00845B5F" w:rsidRDefault="00620E70" w:rsidP="00620E70">
            <w:pPr>
              <w:jc w:val="both"/>
            </w:pPr>
            <w:r w:rsidRPr="00845B5F">
              <w:t>5</w:t>
            </w:r>
          </w:p>
          <w:p w14:paraId="49885D58" w14:textId="77777777" w:rsidR="00620E70" w:rsidRPr="00845B5F" w:rsidRDefault="00620E70" w:rsidP="00620E70">
            <w:pPr>
              <w:jc w:val="both"/>
            </w:pPr>
            <w:r w:rsidRPr="00845B5F">
              <w:t>5</w:t>
            </w:r>
          </w:p>
          <w:p w14:paraId="0F71DD60" w14:textId="77777777" w:rsidR="00620E70" w:rsidRPr="00845B5F" w:rsidRDefault="00620E70" w:rsidP="00620E70">
            <w:pPr>
              <w:jc w:val="both"/>
            </w:pPr>
            <w:r w:rsidRPr="00845B5F">
              <w:t>5</w:t>
            </w:r>
          </w:p>
          <w:p w14:paraId="1E466EA3" w14:textId="77777777" w:rsidR="00620E70" w:rsidRPr="00845B5F" w:rsidRDefault="00620E70" w:rsidP="00620E70">
            <w:pPr>
              <w:jc w:val="both"/>
            </w:pPr>
            <w:r w:rsidRPr="00845B5F">
              <w:t>-</w:t>
            </w:r>
          </w:p>
        </w:tc>
      </w:tr>
      <w:tr w:rsidR="00620E70" w:rsidRPr="00845B5F" w14:paraId="74A651EA" w14:textId="77777777" w:rsidTr="00620E70">
        <w:tc>
          <w:tcPr>
            <w:tcW w:w="675" w:type="dxa"/>
            <w:tcBorders>
              <w:top w:val="single" w:sz="4" w:space="0" w:color="auto"/>
              <w:left w:val="single" w:sz="4" w:space="0" w:color="auto"/>
              <w:bottom w:val="single" w:sz="4" w:space="0" w:color="auto"/>
              <w:right w:val="single" w:sz="4" w:space="0" w:color="auto"/>
            </w:tcBorders>
          </w:tcPr>
          <w:p w14:paraId="55BD3E3B" w14:textId="77777777" w:rsidR="00620E70" w:rsidRPr="00845B5F" w:rsidRDefault="00620E70" w:rsidP="00620E70">
            <w:pPr>
              <w:jc w:val="both"/>
            </w:pPr>
            <w:r w:rsidRPr="00845B5F">
              <w:t>4</w:t>
            </w:r>
          </w:p>
        </w:tc>
        <w:tc>
          <w:tcPr>
            <w:tcW w:w="3930" w:type="dxa"/>
            <w:tcBorders>
              <w:top w:val="single" w:sz="4" w:space="0" w:color="auto"/>
              <w:left w:val="single" w:sz="4" w:space="0" w:color="auto"/>
              <w:bottom w:val="single" w:sz="4" w:space="0" w:color="auto"/>
              <w:right w:val="single" w:sz="4" w:space="0" w:color="auto"/>
            </w:tcBorders>
          </w:tcPr>
          <w:p w14:paraId="580951B9" w14:textId="77777777" w:rsidR="00620E70" w:rsidRPr="00845B5F" w:rsidRDefault="00620E70" w:rsidP="00620E70">
            <w:pPr>
              <w:jc w:val="both"/>
            </w:pPr>
            <w:r w:rsidRPr="00845B5F">
              <w:t>Ведра или иные емкости для воды объемом 10-12 л</w:t>
            </w:r>
          </w:p>
        </w:tc>
        <w:tc>
          <w:tcPr>
            <w:tcW w:w="745" w:type="dxa"/>
            <w:tcBorders>
              <w:top w:val="single" w:sz="4" w:space="0" w:color="auto"/>
              <w:left w:val="single" w:sz="4" w:space="0" w:color="auto"/>
              <w:bottom w:val="single" w:sz="4" w:space="0" w:color="auto"/>
              <w:right w:val="single" w:sz="4" w:space="0" w:color="auto"/>
            </w:tcBorders>
          </w:tcPr>
          <w:p w14:paraId="7890FC72" w14:textId="77777777" w:rsidR="00620E70" w:rsidRPr="00845B5F" w:rsidRDefault="00620E70" w:rsidP="00620E70">
            <w:pPr>
              <w:jc w:val="both"/>
            </w:pPr>
            <w:r w:rsidRPr="00845B5F">
              <w:t>шт.</w:t>
            </w:r>
          </w:p>
        </w:tc>
        <w:tc>
          <w:tcPr>
            <w:tcW w:w="1988" w:type="dxa"/>
            <w:gridSpan w:val="2"/>
            <w:tcBorders>
              <w:top w:val="single" w:sz="4" w:space="0" w:color="auto"/>
              <w:left w:val="single" w:sz="4" w:space="0" w:color="auto"/>
              <w:bottom w:val="single" w:sz="4" w:space="0" w:color="auto"/>
              <w:right w:val="single" w:sz="4" w:space="0" w:color="auto"/>
            </w:tcBorders>
            <w:vAlign w:val="center"/>
          </w:tcPr>
          <w:p w14:paraId="6D31A43D" w14:textId="77777777" w:rsidR="00620E70" w:rsidRPr="00845B5F" w:rsidRDefault="00620E70" w:rsidP="00620E70">
            <w:pPr>
              <w:jc w:val="both"/>
            </w:pPr>
            <w:r w:rsidRPr="00845B5F">
              <w:t>10</w:t>
            </w:r>
          </w:p>
        </w:tc>
        <w:tc>
          <w:tcPr>
            <w:tcW w:w="2126" w:type="dxa"/>
            <w:tcBorders>
              <w:top w:val="single" w:sz="4" w:space="0" w:color="auto"/>
              <w:left w:val="single" w:sz="4" w:space="0" w:color="auto"/>
              <w:bottom w:val="single" w:sz="4" w:space="0" w:color="auto"/>
              <w:right w:val="single" w:sz="4" w:space="0" w:color="auto"/>
            </w:tcBorders>
            <w:vAlign w:val="center"/>
          </w:tcPr>
          <w:p w14:paraId="247697B2" w14:textId="77777777" w:rsidR="00620E70" w:rsidRPr="00845B5F" w:rsidRDefault="00620E70" w:rsidP="00620E70">
            <w:pPr>
              <w:jc w:val="both"/>
            </w:pPr>
            <w:r w:rsidRPr="00845B5F">
              <w:t>5</w:t>
            </w:r>
          </w:p>
        </w:tc>
      </w:tr>
      <w:tr w:rsidR="00620E70" w:rsidRPr="00845B5F" w14:paraId="1C42C03D" w14:textId="77777777" w:rsidTr="00620E70">
        <w:tc>
          <w:tcPr>
            <w:tcW w:w="675" w:type="dxa"/>
            <w:tcBorders>
              <w:top w:val="single" w:sz="4" w:space="0" w:color="auto"/>
              <w:left w:val="single" w:sz="4" w:space="0" w:color="auto"/>
              <w:bottom w:val="single" w:sz="4" w:space="0" w:color="auto"/>
              <w:right w:val="single" w:sz="4" w:space="0" w:color="auto"/>
            </w:tcBorders>
          </w:tcPr>
          <w:p w14:paraId="2BA17E70" w14:textId="77777777" w:rsidR="00620E70" w:rsidRPr="00845B5F" w:rsidRDefault="00620E70" w:rsidP="00620E70">
            <w:pPr>
              <w:jc w:val="both"/>
            </w:pPr>
            <w:r w:rsidRPr="00845B5F">
              <w:t>5</w:t>
            </w:r>
          </w:p>
        </w:tc>
        <w:tc>
          <w:tcPr>
            <w:tcW w:w="3930" w:type="dxa"/>
            <w:tcBorders>
              <w:top w:val="single" w:sz="4" w:space="0" w:color="auto"/>
              <w:left w:val="single" w:sz="4" w:space="0" w:color="auto"/>
              <w:bottom w:val="single" w:sz="4" w:space="0" w:color="auto"/>
              <w:right w:val="single" w:sz="4" w:space="0" w:color="auto"/>
            </w:tcBorders>
          </w:tcPr>
          <w:p w14:paraId="6D7C4F0C" w14:textId="77777777" w:rsidR="00620E70" w:rsidRPr="00845B5F" w:rsidRDefault="00620E70" w:rsidP="00620E70">
            <w:pPr>
              <w:jc w:val="both"/>
            </w:pPr>
            <w:r w:rsidRPr="00845B5F">
              <w:t>Ранцевые огнетушители</w:t>
            </w:r>
          </w:p>
        </w:tc>
        <w:tc>
          <w:tcPr>
            <w:tcW w:w="745" w:type="dxa"/>
            <w:tcBorders>
              <w:top w:val="single" w:sz="4" w:space="0" w:color="auto"/>
              <w:left w:val="single" w:sz="4" w:space="0" w:color="auto"/>
              <w:bottom w:val="single" w:sz="4" w:space="0" w:color="auto"/>
              <w:right w:val="single" w:sz="4" w:space="0" w:color="auto"/>
            </w:tcBorders>
          </w:tcPr>
          <w:p w14:paraId="54F180AF" w14:textId="77777777" w:rsidR="00620E70" w:rsidRPr="00845B5F" w:rsidRDefault="00620E70" w:rsidP="00620E70">
            <w:pPr>
              <w:jc w:val="both"/>
            </w:pPr>
            <w:r w:rsidRPr="00845B5F">
              <w:t>шт.</w:t>
            </w:r>
          </w:p>
        </w:tc>
        <w:tc>
          <w:tcPr>
            <w:tcW w:w="1988" w:type="dxa"/>
            <w:gridSpan w:val="2"/>
            <w:tcBorders>
              <w:top w:val="single" w:sz="4" w:space="0" w:color="auto"/>
              <w:left w:val="single" w:sz="4" w:space="0" w:color="auto"/>
              <w:bottom w:val="single" w:sz="4" w:space="0" w:color="auto"/>
              <w:right w:val="single" w:sz="4" w:space="0" w:color="auto"/>
            </w:tcBorders>
            <w:vAlign w:val="center"/>
          </w:tcPr>
          <w:p w14:paraId="4FE2A732" w14:textId="77777777" w:rsidR="00620E70" w:rsidRPr="00845B5F" w:rsidRDefault="00620E70" w:rsidP="00620E70">
            <w:pPr>
              <w:jc w:val="both"/>
            </w:pPr>
            <w:r w:rsidRPr="00845B5F">
              <w:t>10</w:t>
            </w:r>
          </w:p>
        </w:tc>
        <w:tc>
          <w:tcPr>
            <w:tcW w:w="2126" w:type="dxa"/>
            <w:tcBorders>
              <w:top w:val="single" w:sz="4" w:space="0" w:color="auto"/>
              <w:left w:val="single" w:sz="4" w:space="0" w:color="auto"/>
              <w:bottom w:val="single" w:sz="4" w:space="0" w:color="auto"/>
              <w:right w:val="single" w:sz="4" w:space="0" w:color="auto"/>
            </w:tcBorders>
            <w:vAlign w:val="center"/>
          </w:tcPr>
          <w:p w14:paraId="4534F90A" w14:textId="77777777" w:rsidR="00620E70" w:rsidRPr="00845B5F" w:rsidRDefault="00620E70" w:rsidP="00620E70">
            <w:pPr>
              <w:jc w:val="both"/>
            </w:pPr>
            <w:r w:rsidRPr="00845B5F">
              <w:t>-</w:t>
            </w:r>
          </w:p>
        </w:tc>
      </w:tr>
      <w:tr w:rsidR="00620E70" w:rsidRPr="00845B5F" w14:paraId="0D94C497" w14:textId="77777777" w:rsidTr="00620E70">
        <w:tc>
          <w:tcPr>
            <w:tcW w:w="675" w:type="dxa"/>
            <w:tcBorders>
              <w:top w:val="single" w:sz="4" w:space="0" w:color="auto"/>
              <w:left w:val="single" w:sz="4" w:space="0" w:color="auto"/>
              <w:bottom w:val="single" w:sz="4" w:space="0" w:color="auto"/>
              <w:right w:val="single" w:sz="4" w:space="0" w:color="auto"/>
            </w:tcBorders>
          </w:tcPr>
          <w:p w14:paraId="47D5A233" w14:textId="77777777" w:rsidR="00620E70" w:rsidRPr="00845B5F" w:rsidRDefault="00620E70" w:rsidP="00620E70">
            <w:pPr>
              <w:jc w:val="both"/>
            </w:pPr>
            <w:r w:rsidRPr="00845B5F">
              <w:t>6</w:t>
            </w:r>
          </w:p>
        </w:tc>
        <w:tc>
          <w:tcPr>
            <w:tcW w:w="3930" w:type="dxa"/>
            <w:tcBorders>
              <w:top w:val="single" w:sz="4" w:space="0" w:color="auto"/>
              <w:left w:val="single" w:sz="4" w:space="0" w:color="auto"/>
              <w:bottom w:val="single" w:sz="4" w:space="0" w:color="auto"/>
              <w:right w:val="single" w:sz="4" w:space="0" w:color="auto"/>
            </w:tcBorders>
          </w:tcPr>
          <w:p w14:paraId="69BC67A6" w14:textId="77777777" w:rsidR="00620E70" w:rsidRPr="00845B5F" w:rsidRDefault="00620E70" w:rsidP="00620E70">
            <w:pPr>
              <w:jc w:val="both"/>
            </w:pPr>
            <w:r w:rsidRPr="00845B5F">
              <w:t>Радиостанции УКВ или КВ диапазона (При наличии организованной радиосвязи)</w:t>
            </w:r>
          </w:p>
        </w:tc>
        <w:tc>
          <w:tcPr>
            <w:tcW w:w="745" w:type="dxa"/>
            <w:tcBorders>
              <w:top w:val="single" w:sz="4" w:space="0" w:color="auto"/>
              <w:left w:val="single" w:sz="4" w:space="0" w:color="auto"/>
              <w:bottom w:val="single" w:sz="4" w:space="0" w:color="auto"/>
              <w:right w:val="single" w:sz="4" w:space="0" w:color="auto"/>
            </w:tcBorders>
          </w:tcPr>
          <w:p w14:paraId="7BE1456F" w14:textId="77777777" w:rsidR="00620E70" w:rsidRPr="00845B5F" w:rsidRDefault="00620E70" w:rsidP="00620E70">
            <w:pPr>
              <w:jc w:val="both"/>
            </w:pPr>
            <w:r w:rsidRPr="00845B5F">
              <w:t>шт.</w:t>
            </w:r>
          </w:p>
        </w:tc>
        <w:tc>
          <w:tcPr>
            <w:tcW w:w="1988" w:type="dxa"/>
            <w:gridSpan w:val="2"/>
            <w:tcBorders>
              <w:top w:val="single" w:sz="4" w:space="0" w:color="auto"/>
              <w:left w:val="single" w:sz="4" w:space="0" w:color="auto"/>
              <w:bottom w:val="single" w:sz="4" w:space="0" w:color="auto"/>
              <w:right w:val="single" w:sz="4" w:space="0" w:color="auto"/>
            </w:tcBorders>
            <w:vAlign w:val="center"/>
          </w:tcPr>
          <w:p w14:paraId="0C31B661" w14:textId="77777777" w:rsidR="00620E70" w:rsidRPr="00845B5F" w:rsidRDefault="00620E70" w:rsidP="00620E70">
            <w:pPr>
              <w:jc w:val="both"/>
            </w:pPr>
            <w:r w:rsidRPr="00845B5F">
              <w:t>3</w:t>
            </w:r>
          </w:p>
        </w:tc>
        <w:tc>
          <w:tcPr>
            <w:tcW w:w="2126" w:type="dxa"/>
            <w:tcBorders>
              <w:top w:val="single" w:sz="4" w:space="0" w:color="auto"/>
              <w:left w:val="single" w:sz="4" w:space="0" w:color="auto"/>
              <w:bottom w:val="single" w:sz="4" w:space="0" w:color="auto"/>
              <w:right w:val="single" w:sz="4" w:space="0" w:color="auto"/>
            </w:tcBorders>
            <w:vAlign w:val="center"/>
          </w:tcPr>
          <w:p w14:paraId="6A2E4EE0" w14:textId="77777777" w:rsidR="00620E70" w:rsidRPr="00845B5F" w:rsidRDefault="00620E70" w:rsidP="00620E70">
            <w:pPr>
              <w:jc w:val="both"/>
            </w:pPr>
            <w:r w:rsidRPr="00845B5F">
              <w:t>-</w:t>
            </w:r>
          </w:p>
        </w:tc>
      </w:tr>
      <w:tr w:rsidR="00620E70" w:rsidRPr="00845B5F" w14:paraId="22D5C776" w14:textId="77777777" w:rsidTr="00620E70">
        <w:tblPrEx>
          <w:tblBorders>
            <w:left w:val="single" w:sz="4" w:space="0" w:color="auto"/>
            <w:right w:val="single" w:sz="4" w:space="0" w:color="auto"/>
            <w:insideH w:val="single" w:sz="4" w:space="0" w:color="auto"/>
            <w:insideV w:val="single" w:sz="4" w:space="0" w:color="auto"/>
          </w:tblBorders>
        </w:tblPrEx>
        <w:tc>
          <w:tcPr>
            <w:tcW w:w="675" w:type="dxa"/>
            <w:tcBorders>
              <w:top w:val="single" w:sz="4" w:space="0" w:color="auto"/>
              <w:bottom w:val="single" w:sz="4" w:space="0" w:color="auto"/>
            </w:tcBorders>
          </w:tcPr>
          <w:p w14:paraId="1F4686D6" w14:textId="77777777" w:rsidR="00620E70" w:rsidRPr="00845B5F" w:rsidRDefault="00620E70" w:rsidP="00620E70">
            <w:pPr>
              <w:jc w:val="both"/>
            </w:pPr>
            <w:r w:rsidRPr="00845B5F">
              <w:t>7</w:t>
            </w:r>
          </w:p>
        </w:tc>
        <w:tc>
          <w:tcPr>
            <w:tcW w:w="3930" w:type="dxa"/>
            <w:tcBorders>
              <w:top w:val="single" w:sz="4" w:space="0" w:color="auto"/>
              <w:bottom w:val="single" w:sz="4" w:space="0" w:color="auto"/>
            </w:tcBorders>
          </w:tcPr>
          <w:p w14:paraId="6FAF7922" w14:textId="77777777" w:rsidR="00620E70" w:rsidRPr="00845B5F" w:rsidRDefault="00620E70" w:rsidP="00620E70">
            <w:pPr>
              <w:jc w:val="both"/>
            </w:pPr>
            <w:r w:rsidRPr="00845B5F">
              <w:t>Аптечки первой помощи</w:t>
            </w:r>
          </w:p>
        </w:tc>
        <w:tc>
          <w:tcPr>
            <w:tcW w:w="745" w:type="dxa"/>
            <w:tcBorders>
              <w:top w:val="single" w:sz="4" w:space="0" w:color="auto"/>
              <w:bottom w:val="single" w:sz="4" w:space="0" w:color="auto"/>
            </w:tcBorders>
          </w:tcPr>
          <w:p w14:paraId="39C712CD" w14:textId="77777777" w:rsidR="00620E70" w:rsidRPr="00845B5F" w:rsidRDefault="00620E70" w:rsidP="00620E70">
            <w:pPr>
              <w:jc w:val="both"/>
            </w:pPr>
            <w:r w:rsidRPr="00845B5F">
              <w:t>шт.</w:t>
            </w:r>
          </w:p>
        </w:tc>
        <w:tc>
          <w:tcPr>
            <w:tcW w:w="1988" w:type="dxa"/>
            <w:gridSpan w:val="2"/>
            <w:tcBorders>
              <w:top w:val="single" w:sz="4" w:space="0" w:color="auto"/>
              <w:bottom w:val="single" w:sz="4" w:space="0" w:color="auto"/>
            </w:tcBorders>
            <w:vAlign w:val="center"/>
          </w:tcPr>
          <w:p w14:paraId="25290948" w14:textId="77777777" w:rsidR="00620E70" w:rsidRPr="00845B5F" w:rsidRDefault="00620E70" w:rsidP="00620E70">
            <w:pPr>
              <w:jc w:val="both"/>
            </w:pPr>
            <w:r w:rsidRPr="00845B5F">
              <w:t>3</w:t>
            </w:r>
          </w:p>
        </w:tc>
        <w:tc>
          <w:tcPr>
            <w:tcW w:w="2126" w:type="dxa"/>
            <w:tcBorders>
              <w:top w:val="single" w:sz="4" w:space="0" w:color="auto"/>
              <w:bottom w:val="single" w:sz="4" w:space="0" w:color="auto"/>
            </w:tcBorders>
            <w:vAlign w:val="center"/>
          </w:tcPr>
          <w:p w14:paraId="3255DB96" w14:textId="77777777" w:rsidR="00620E70" w:rsidRPr="00845B5F" w:rsidRDefault="00620E70" w:rsidP="00620E70">
            <w:pPr>
              <w:jc w:val="both"/>
            </w:pPr>
            <w:r w:rsidRPr="00845B5F">
              <w:t>1</w:t>
            </w:r>
          </w:p>
        </w:tc>
      </w:tr>
      <w:tr w:rsidR="00620E70" w:rsidRPr="00845B5F" w14:paraId="02C50765" w14:textId="77777777" w:rsidTr="00620E70">
        <w:tblPrEx>
          <w:tblBorders>
            <w:left w:val="single" w:sz="4" w:space="0" w:color="auto"/>
            <w:right w:val="single" w:sz="4" w:space="0" w:color="auto"/>
            <w:insideH w:val="single" w:sz="4" w:space="0" w:color="auto"/>
            <w:insideV w:val="single" w:sz="4" w:space="0" w:color="auto"/>
          </w:tblBorders>
        </w:tblPrEx>
        <w:tc>
          <w:tcPr>
            <w:tcW w:w="675" w:type="dxa"/>
            <w:tcBorders>
              <w:top w:val="single" w:sz="4" w:space="0" w:color="auto"/>
              <w:bottom w:val="single" w:sz="4" w:space="0" w:color="auto"/>
            </w:tcBorders>
          </w:tcPr>
          <w:p w14:paraId="7E51B5A8" w14:textId="77777777" w:rsidR="00620E70" w:rsidRPr="00845B5F" w:rsidRDefault="00620E70" w:rsidP="00620E70">
            <w:pPr>
              <w:jc w:val="both"/>
            </w:pPr>
            <w:r w:rsidRPr="00845B5F">
              <w:t>8</w:t>
            </w:r>
          </w:p>
        </w:tc>
        <w:tc>
          <w:tcPr>
            <w:tcW w:w="3930" w:type="dxa"/>
            <w:tcBorders>
              <w:top w:val="single" w:sz="4" w:space="0" w:color="auto"/>
              <w:bottom w:val="single" w:sz="4" w:space="0" w:color="auto"/>
            </w:tcBorders>
          </w:tcPr>
          <w:p w14:paraId="1FB2EC4A" w14:textId="77777777" w:rsidR="00620E70" w:rsidRPr="00845B5F" w:rsidRDefault="00620E70" w:rsidP="00620E70">
            <w:pPr>
              <w:jc w:val="both"/>
            </w:pPr>
            <w:r w:rsidRPr="00845B5F">
              <w:t>Индивидуальные перевязочные пакеты</w:t>
            </w:r>
          </w:p>
        </w:tc>
        <w:tc>
          <w:tcPr>
            <w:tcW w:w="745" w:type="dxa"/>
            <w:tcBorders>
              <w:top w:val="single" w:sz="4" w:space="0" w:color="auto"/>
              <w:bottom w:val="single" w:sz="4" w:space="0" w:color="auto"/>
            </w:tcBorders>
          </w:tcPr>
          <w:p w14:paraId="2E1F88E8" w14:textId="77777777" w:rsidR="00620E70" w:rsidRPr="00845B5F" w:rsidRDefault="00620E70" w:rsidP="00620E70">
            <w:pPr>
              <w:jc w:val="both"/>
            </w:pPr>
            <w:r w:rsidRPr="00845B5F">
              <w:t>шт.</w:t>
            </w:r>
          </w:p>
        </w:tc>
        <w:tc>
          <w:tcPr>
            <w:tcW w:w="4114" w:type="dxa"/>
            <w:gridSpan w:val="3"/>
            <w:tcBorders>
              <w:top w:val="single" w:sz="4" w:space="0" w:color="auto"/>
              <w:bottom w:val="single" w:sz="4" w:space="0" w:color="auto"/>
            </w:tcBorders>
            <w:vAlign w:val="center"/>
          </w:tcPr>
          <w:p w14:paraId="0AD404B3" w14:textId="77777777" w:rsidR="00620E70" w:rsidRPr="00845B5F" w:rsidRDefault="00620E70" w:rsidP="00620E70">
            <w:pPr>
              <w:jc w:val="both"/>
            </w:pPr>
            <w:r w:rsidRPr="00845B5F">
              <w:t>По числу участвующих в тушении</w:t>
            </w:r>
          </w:p>
        </w:tc>
      </w:tr>
      <w:tr w:rsidR="00620E70" w:rsidRPr="00845B5F" w14:paraId="0259188F" w14:textId="77777777" w:rsidTr="00620E70">
        <w:tblPrEx>
          <w:tblBorders>
            <w:left w:val="single" w:sz="4" w:space="0" w:color="auto"/>
            <w:right w:val="single" w:sz="4" w:space="0" w:color="auto"/>
            <w:insideH w:val="single" w:sz="4" w:space="0" w:color="auto"/>
            <w:insideV w:val="single" w:sz="4" w:space="0" w:color="auto"/>
          </w:tblBorders>
        </w:tblPrEx>
        <w:tc>
          <w:tcPr>
            <w:tcW w:w="675" w:type="dxa"/>
            <w:tcBorders>
              <w:top w:val="single" w:sz="4" w:space="0" w:color="auto"/>
              <w:bottom w:val="single" w:sz="4" w:space="0" w:color="auto"/>
            </w:tcBorders>
          </w:tcPr>
          <w:p w14:paraId="5BB9624A" w14:textId="77777777" w:rsidR="00620E70" w:rsidRPr="00845B5F" w:rsidRDefault="00620E70" w:rsidP="00620E70">
            <w:pPr>
              <w:jc w:val="both"/>
            </w:pPr>
            <w:r w:rsidRPr="00845B5F">
              <w:t>9</w:t>
            </w:r>
          </w:p>
        </w:tc>
        <w:tc>
          <w:tcPr>
            <w:tcW w:w="3930" w:type="dxa"/>
            <w:tcBorders>
              <w:top w:val="single" w:sz="4" w:space="0" w:color="auto"/>
              <w:bottom w:val="single" w:sz="4" w:space="0" w:color="auto"/>
            </w:tcBorders>
          </w:tcPr>
          <w:p w14:paraId="71FC9E5A" w14:textId="77777777" w:rsidR="00620E70" w:rsidRPr="00845B5F" w:rsidRDefault="00620E70" w:rsidP="00620E70">
            <w:pPr>
              <w:jc w:val="both"/>
            </w:pPr>
            <w:r w:rsidRPr="00845B5F">
              <w:t>Бидоны или канистры для питьевой воды емкостью до 20 л</w:t>
            </w:r>
          </w:p>
        </w:tc>
        <w:tc>
          <w:tcPr>
            <w:tcW w:w="745" w:type="dxa"/>
            <w:tcBorders>
              <w:top w:val="single" w:sz="4" w:space="0" w:color="auto"/>
              <w:bottom w:val="single" w:sz="4" w:space="0" w:color="auto"/>
            </w:tcBorders>
          </w:tcPr>
          <w:p w14:paraId="0353E201" w14:textId="77777777" w:rsidR="00620E70" w:rsidRPr="00845B5F" w:rsidRDefault="00620E70" w:rsidP="00620E70">
            <w:pPr>
              <w:jc w:val="both"/>
            </w:pPr>
            <w:r w:rsidRPr="00845B5F">
              <w:t>шт.</w:t>
            </w:r>
          </w:p>
        </w:tc>
        <w:tc>
          <w:tcPr>
            <w:tcW w:w="1724" w:type="dxa"/>
            <w:tcBorders>
              <w:top w:val="single" w:sz="4" w:space="0" w:color="auto"/>
              <w:bottom w:val="single" w:sz="4" w:space="0" w:color="auto"/>
            </w:tcBorders>
            <w:vAlign w:val="center"/>
          </w:tcPr>
          <w:p w14:paraId="4411E4DA" w14:textId="77777777" w:rsidR="00620E70" w:rsidRPr="00845B5F" w:rsidRDefault="00620E70" w:rsidP="00620E70">
            <w:pPr>
              <w:jc w:val="both"/>
            </w:pPr>
            <w:r w:rsidRPr="00845B5F">
              <w:t>4</w:t>
            </w:r>
          </w:p>
        </w:tc>
        <w:tc>
          <w:tcPr>
            <w:tcW w:w="2390" w:type="dxa"/>
            <w:gridSpan w:val="2"/>
            <w:tcBorders>
              <w:top w:val="single" w:sz="4" w:space="0" w:color="auto"/>
              <w:bottom w:val="single" w:sz="4" w:space="0" w:color="auto"/>
            </w:tcBorders>
            <w:vAlign w:val="center"/>
          </w:tcPr>
          <w:p w14:paraId="7D856AA4" w14:textId="77777777" w:rsidR="00620E70" w:rsidRPr="00845B5F" w:rsidRDefault="00620E70" w:rsidP="00620E70">
            <w:pPr>
              <w:jc w:val="both"/>
            </w:pPr>
            <w:r w:rsidRPr="00845B5F">
              <w:t>1</w:t>
            </w:r>
          </w:p>
        </w:tc>
      </w:tr>
      <w:tr w:rsidR="00620E70" w:rsidRPr="00845B5F" w14:paraId="40FCA722" w14:textId="77777777" w:rsidTr="00620E70">
        <w:tblPrEx>
          <w:tblBorders>
            <w:left w:val="single" w:sz="4" w:space="0" w:color="auto"/>
            <w:right w:val="single" w:sz="4" w:space="0" w:color="auto"/>
            <w:insideH w:val="single" w:sz="4" w:space="0" w:color="auto"/>
            <w:insideV w:val="single" w:sz="4" w:space="0" w:color="auto"/>
          </w:tblBorders>
        </w:tblPrEx>
        <w:tc>
          <w:tcPr>
            <w:tcW w:w="675" w:type="dxa"/>
            <w:tcBorders>
              <w:top w:val="single" w:sz="4" w:space="0" w:color="auto"/>
              <w:bottom w:val="single" w:sz="4" w:space="0" w:color="auto"/>
            </w:tcBorders>
          </w:tcPr>
          <w:p w14:paraId="2F0FC68B" w14:textId="77777777" w:rsidR="00620E70" w:rsidRPr="00845B5F" w:rsidRDefault="00620E70" w:rsidP="00620E70">
            <w:pPr>
              <w:jc w:val="both"/>
            </w:pPr>
            <w:r w:rsidRPr="00845B5F">
              <w:t>10</w:t>
            </w:r>
          </w:p>
        </w:tc>
        <w:tc>
          <w:tcPr>
            <w:tcW w:w="3930" w:type="dxa"/>
            <w:tcBorders>
              <w:top w:val="single" w:sz="4" w:space="0" w:color="auto"/>
              <w:bottom w:val="single" w:sz="4" w:space="0" w:color="auto"/>
            </w:tcBorders>
          </w:tcPr>
          <w:p w14:paraId="0B409CDE" w14:textId="77777777" w:rsidR="00620E70" w:rsidRPr="00845B5F" w:rsidRDefault="00620E70" w:rsidP="00620E70">
            <w:pPr>
              <w:jc w:val="both"/>
            </w:pPr>
            <w:r w:rsidRPr="00845B5F">
              <w:t>Кружки для воды</w:t>
            </w:r>
          </w:p>
        </w:tc>
        <w:tc>
          <w:tcPr>
            <w:tcW w:w="745" w:type="dxa"/>
            <w:tcBorders>
              <w:top w:val="single" w:sz="4" w:space="0" w:color="auto"/>
              <w:bottom w:val="single" w:sz="4" w:space="0" w:color="auto"/>
            </w:tcBorders>
          </w:tcPr>
          <w:p w14:paraId="48CE9703" w14:textId="77777777" w:rsidR="00620E70" w:rsidRPr="00845B5F" w:rsidRDefault="00620E70" w:rsidP="00620E70">
            <w:pPr>
              <w:jc w:val="both"/>
            </w:pPr>
            <w:r w:rsidRPr="00845B5F">
              <w:t>шт.</w:t>
            </w:r>
          </w:p>
        </w:tc>
        <w:tc>
          <w:tcPr>
            <w:tcW w:w="4114" w:type="dxa"/>
            <w:gridSpan w:val="3"/>
            <w:tcBorders>
              <w:top w:val="single" w:sz="4" w:space="0" w:color="auto"/>
              <w:bottom w:val="single" w:sz="4" w:space="0" w:color="auto"/>
            </w:tcBorders>
            <w:vAlign w:val="center"/>
          </w:tcPr>
          <w:p w14:paraId="388427EE" w14:textId="77777777" w:rsidR="00620E70" w:rsidRPr="00845B5F" w:rsidRDefault="00620E70" w:rsidP="00620E70">
            <w:pPr>
              <w:jc w:val="both"/>
            </w:pPr>
            <w:r w:rsidRPr="00845B5F">
              <w:t>По числу участвующих в тушении</w:t>
            </w:r>
          </w:p>
        </w:tc>
      </w:tr>
    </w:tbl>
    <w:p w14:paraId="37A49CBE" w14:textId="77777777" w:rsidR="00620E70" w:rsidRPr="00845B5F" w:rsidRDefault="00620E70" w:rsidP="00620E70">
      <w:pPr>
        <w:jc w:val="both"/>
      </w:pPr>
    </w:p>
    <w:p w14:paraId="411DF340" w14:textId="77777777" w:rsidR="00620E70" w:rsidRPr="00845B5F" w:rsidRDefault="00620E70" w:rsidP="00620E70">
      <w:pPr>
        <w:jc w:val="both"/>
      </w:pPr>
    </w:p>
    <w:p w14:paraId="3509AA01" w14:textId="77777777" w:rsidR="00620E70" w:rsidRPr="00845B5F" w:rsidRDefault="00620E70" w:rsidP="00620E70">
      <w:pPr>
        <w:jc w:val="both"/>
      </w:pPr>
      <w:r w:rsidRPr="00845B5F">
        <w:t>При разработке проекта освоения на лесной участок нормы обеспечения противопожарным оборудованием, техникой и средствами тушения лесных пожаров участка определяются для каждого арендатора в зависимости от вида и объёма использования лесов.</w:t>
      </w:r>
    </w:p>
    <w:p w14:paraId="4ECBB457" w14:textId="77777777" w:rsidR="00620E70" w:rsidRPr="00845B5F" w:rsidRDefault="00620E70" w:rsidP="00620E70">
      <w:pPr>
        <w:jc w:val="both"/>
      </w:pPr>
      <w:r w:rsidRPr="00845B5F">
        <w:t>2.17.2. Требования к защите лесов (нормативы и параметры санитарно-оздоровительных мероприятий, профилактических мероприятий по защите лесов, мероприятий по ликвидации очагов вредных организмов, а также других определенных уполномоченным федеральным органом исполнительной власти мероприятий)</w:t>
      </w:r>
    </w:p>
    <w:p w14:paraId="77D24E7C" w14:textId="77777777" w:rsidR="00620E70" w:rsidRPr="00845B5F" w:rsidRDefault="00620E70" w:rsidP="00620E70">
      <w:pPr>
        <w:jc w:val="both"/>
      </w:pPr>
    </w:p>
    <w:p w14:paraId="5A19E5EE" w14:textId="77777777" w:rsidR="00620E70" w:rsidRPr="00845B5F" w:rsidRDefault="00620E70" w:rsidP="00620E70">
      <w:pPr>
        <w:jc w:val="both"/>
      </w:pPr>
      <w:r w:rsidRPr="00845B5F">
        <w:t>Защита лесов - это выявление в лесах вредных организмов (жизнеспособных растений любых видов, сортов или биологических типов, животных либо болезнетворных организмов любых видов, биологических типов, которые способны нанести вред лесам и лесным ресурсам) и предупреждение их распространения, а в случае возникновения очагов вредных организмов их локализация и ликвидация.</w:t>
      </w:r>
    </w:p>
    <w:p w14:paraId="2E96B11B" w14:textId="77777777" w:rsidR="00620E70" w:rsidRPr="00845B5F" w:rsidRDefault="00620E70" w:rsidP="00620E70">
      <w:pPr>
        <w:jc w:val="both"/>
      </w:pPr>
      <w:r w:rsidRPr="00845B5F">
        <w:t>Защита лесов осуществляется органами государственной власти, органами местного самоуправления в пределах их полномочий, определенных в соответствии со статьями 81-84 Лесного кодекса РФ, если иное не предусмотрено Лесным кодексом РФ, другими федеральными законами.</w:t>
      </w:r>
    </w:p>
    <w:p w14:paraId="661523E2" w14:textId="77777777" w:rsidR="00620E70" w:rsidRPr="00845B5F" w:rsidRDefault="00620E70" w:rsidP="00620E70">
      <w:pPr>
        <w:jc w:val="both"/>
      </w:pPr>
      <w:r w:rsidRPr="00845B5F">
        <w:t xml:space="preserve">Санитарная безопасность в лесах обеспечивается в соответствии с Правилами санитарной безопасности в лесах, утвержденными Постановлением Правительства Российской Федерации от 20 мая 2017 г. № 607, приказом Министерства природных ресурсов и экологии Российской Федерации от 9 января 2017 г. № 1 «Об утверждении порядка лесозащитного районирования» (зарегистрирован в Минюсте РФ 30 января 2017 г. № 45471), приказом </w:t>
      </w:r>
      <w:r w:rsidRPr="00845B5F">
        <w:lastRenderedPageBreak/>
        <w:t>Министерства природных ресурсов и экологии Российской Федерации от 5 апреля 2017 г. № 156 «Об утверждении порядка осуществления государственного лесопатологического мониторинга» (зарегистрирован в Минюсте РФ 30 июня 2017 г. № 47257), приказом Министерства природных ресурсов и экологии Российской Федерации от 16 сентября 2016 г. № 480 «Об утверждении порядка проведения лесопатологических обследований и формы акта лесопатологического обследования» (зарегистрирован в Минюсте РФ 13 января 2017 г. № 45200), приказом Министерства природных ресурсов и экологии Российской Федерации от 12 сентября 2016 г. № 470 «Об утверждении Правил осуществления мероприятий по предупреждению распространения вредных организмов» (зарегистрирован в Минюсте РФ 13 января 2017 г. № 45199), приказом Министерства природных ресурсов и экологии Российской Федерации от 23 июня 2016 г. № 361 «Об утверждении Правил ликвидации очагов вредных организмов» (зарегистрирован в Минюсте РФ 6 декабря 2016 г. № 44578).</w:t>
      </w:r>
    </w:p>
    <w:p w14:paraId="540E9574" w14:textId="77777777" w:rsidR="00620E70" w:rsidRPr="00845B5F" w:rsidRDefault="00620E70" w:rsidP="00620E70">
      <w:pPr>
        <w:jc w:val="both"/>
      </w:pPr>
      <w:r w:rsidRPr="00845B5F">
        <w:t>Меры санитарной безопасности в лесах (табл.2.17.8) включают в себя:</w:t>
      </w:r>
    </w:p>
    <w:p w14:paraId="4E8862C0" w14:textId="77777777" w:rsidR="00620E70" w:rsidRPr="00845B5F" w:rsidRDefault="00620E70" w:rsidP="00620E70">
      <w:pPr>
        <w:jc w:val="both"/>
      </w:pPr>
      <w:r w:rsidRPr="00845B5F">
        <w:t>– лесозащитное районирование;</w:t>
      </w:r>
    </w:p>
    <w:p w14:paraId="614130E5" w14:textId="77777777" w:rsidR="00620E70" w:rsidRPr="00845B5F" w:rsidRDefault="00620E70" w:rsidP="00620E70">
      <w:pPr>
        <w:jc w:val="both"/>
      </w:pPr>
      <w:r w:rsidRPr="00845B5F">
        <w:t>– государственный лесопатологический мониторинг;</w:t>
      </w:r>
    </w:p>
    <w:p w14:paraId="1CFDB688" w14:textId="77777777" w:rsidR="00620E70" w:rsidRPr="00845B5F" w:rsidRDefault="00620E70" w:rsidP="00620E70">
      <w:pPr>
        <w:jc w:val="both"/>
      </w:pPr>
      <w:r w:rsidRPr="00845B5F">
        <w:t>– проведение лесопатологических обследований;</w:t>
      </w:r>
    </w:p>
    <w:p w14:paraId="4C50441D" w14:textId="77777777" w:rsidR="00620E70" w:rsidRPr="00845B5F" w:rsidRDefault="00620E70" w:rsidP="00620E70">
      <w:pPr>
        <w:jc w:val="both"/>
      </w:pPr>
      <w:r w:rsidRPr="00845B5F">
        <w:t>– предупреждение распространения вредных организмов;</w:t>
      </w:r>
    </w:p>
    <w:p w14:paraId="3E51FC07" w14:textId="77777777" w:rsidR="00620E70" w:rsidRPr="00845B5F" w:rsidRDefault="00620E70" w:rsidP="00620E70">
      <w:pPr>
        <w:jc w:val="both"/>
      </w:pPr>
      <w:r w:rsidRPr="00845B5F">
        <w:t>– иные меры санитарной безопасности в лесах.</w:t>
      </w:r>
    </w:p>
    <w:p w14:paraId="6A3E7D2B" w14:textId="77777777" w:rsidR="00620E70" w:rsidRPr="00845B5F" w:rsidRDefault="00620E70" w:rsidP="00620E70">
      <w:pPr>
        <w:jc w:val="both"/>
      </w:pPr>
    </w:p>
    <w:p w14:paraId="7A54D8A6" w14:textId="77777777" w:rsidR="00620E70" w:rsidRPr="00845B5F" w:rsidRDefault="00620E70" w:rsidP="00620E70">
      <w:pPr>
        <w:jc w:val="both"/>
      </w:pPr>
    </w:p>
    <w:p w14:paraId="24084614" w14:textId="77777777" w:rsidR="00620E70" w:rsidRPr="00845B5F" w:rsidRDefault="00620E70" w:rsidP="00620E70">
      <w:pPr>
        <w:jc w:val="both"/>
      </w:pPr>
      <w:r w:rsidRPr="00845B5F">
        <w:t>Лесозащитное районирование</w:t>
      </w:r>
    </w:p>
    <w:p w14:paraId="6C7524C9" w14:textId="77777777" w:rsidR="00620E70" w:rsidRPr="00845B5F" w:rsidRDefault="00620E70" w:rsidP="00620E70">
      <w:pPr>
        <w:jc w:val="both"/>
      </w:pPr>
    </w:p>
    <w:p w14:paraId="651123B6" w14:textId="77777777" w:rsidR="00620E70" w:rsidRPr="00845B5F" w:rsidRDefault="00620E70" w:rsidP="00620E70">
      <w:pPr>
        <w:jc w:val="both"/>
      </w:pPr>
      <w:r w:rsidRPr="00845B5F">
        <w:t>Защита лесов от вредных организмов строится на основе лесозащитного районирования.</w:t>
      </w:r>
    </w:p>
    <w:p w14:paraId="5D93DE26" w14:textId="77777777" w:rsidR="00620E70" w:rsidRPr="00845B5F" w:rsidRDefault="00620E70" w:rsidP="00620E70">
      <w:pPr>
        <w:jc w:val="both"/>
      </w:pPr>
      <w:r w:rsidRPr="00845B5F">
        <w:t>Лесозащитное районирование осуществляется в соответствии с Порядком лесозащитного районирования, утвержденным приказом Министерства природных ресурсов и экологии Российской Федерации от 9 января 2017 г. № 1.</w:t>
      </w:r>
    </w:p>
    <w:p w14:paraId="0CBE3A44" w14:textId="77777777" w:rsidR="00620E70" w:rsidRPr="00845B5F" w:rsidRDefault="00620E70" w:rsidP="00620E70">
      <w:pPr>
        <w:jc w:val="both"/>
      </w:pPr>
      <w:r w:rsidRPr="00845B5F">
        <w:t>Лесозащитное районирование осуществляется в целях обеспечения са</w:t>
      </w:r>
      <w:r w:rsidRPr="00845B5F">
        <w:softHyphen/>
        <w:t>нитарной безопасности в лесах и заключается в организации зон слабой, средней и сильной лесопатологической угрозы, а также зон использования наземных и (или) дистанционных методов осуществления государственного лесопатологического мониторинга, проведения лесопатологических обследований.</w:t>
      </w:r>
    </w:p>
    <w:p w14:paraId="78CDE9BD" w14:textId="77777777" w:rsidR="00620E70" w:rsidRPr="00845B5F" w:rsidRDefault="00620E70" w:rsidP="00620E70">
      <w:pPr>
        <w:jc w:val="both"/>
      </w:pPr>
      <w:r w:rsidRPr="00845B5F">
        <w:t>Для отнесения объекта лесозащитного районирования к той или иной зоне лесопатологической угрозы используются следующие критерии:</w:t>
      </w:r>
    </w:p>
    <w:p w14:paraId="0E8CE9DB" w14:textId="77777777" w:rsidR="00620E70" w:rsidRPr="00845B5F" w:rsidRDefault="00620E70" w:rsidP="00620E70">
      <w:pPr>
        <w:jc w:val="both"/>
      </w:pPr>
      <w:r w:rsidRPr="00845B5F">
        <w:t>- объем санитарно-оздоровительных мероприятий;</w:t>
      </w:r>
    </w:p>
    <w:p w14:paraId="4EF42324" w14:textId="77777777" w:rsidR="00620E70" w:rsidRPr="00845B5F" w:rsidRDefault="00620E70" w:rsidP="00620E70">
      <w:pPr>
        <w:jc w:val="both"/>
      </w:pPr>
      <w:r w:rsidRPr="00845B5F">
        <w:t>- объем мероприятий по ликвидации очагов вредных организмов;</w:t>
      </w:r>
    </w:p>
    <w:p w14:paraId="06F4F8D8" w14:textId="77777777" w:rsidR="00620E70" w:rsidRPr="00845B5F" w:rsidRDefault="00620E70" w:rsidP="00620E70">
      <w:pPr>
        <w:jc w:val="both"/>
      </w:pPr>
      <w:r w:rsidRPr="00845B5F">
        <w:t>- площадь очагов вредных организмов, в отношении которых требуется принятие мер по их ликвидации;</w:t>
      </w:r>
    </w:p>
    <w:p w14:paraId="7EFB24FF" w14:textId="77777777" w:rsidR="00620E70" w:rsidRPr="00845B5F" w:rsidRDefault="00620E70" w:rsidP="00620E70">
      <w:pPr>
        <w:jc w:val="both"/>
      </w:pPr>
      <w:r w:rsidRPr="00845B5F">
        <w:t>- площадь лесного участка занятого погибшими и поврежденными насаждениями;</w:t>
      </w:r>
    </w:p>
    <w:p w14:paraId="03C74320" w14:textId="77777777" w:rsidR="00620E70" w:rsidRPr="00845B5F" w:rsidRDefault="00620E70" w:rsidP="00620E70">
      <w:pPr>
        <w:jc w:val="both"/>
      </w:pPr>
      <w:r w:rsidRPr="00845B5F">
        <w:t xml:space="preserve"> - площадь защитных лесов, в том числе особо охраняемых природных территорий.</w:t>
      </w:r>
    </w:p>
    <w:p w14:paraId="0E66D91A" w14:textId="77777777" w:rsidR="00620E70" w:rsidRPr="00845B5F" w:rsidRDefault="00620E70" w:rsidP="00620E70">
      <w:pPr>
        <w:jc w:val="both"/>
      </w:pPr>
    </w:p>
    <w:p w14:paraId="1AA36FF2" w14:textId="77777777" w:rsidR="00620E70" w:rsidRPr="00845B5F" w:rsidRDefault="00620E70" w:rsidP="00620E70">
      <w:pPr>
        <w:jc w:val="both"/>
      </w:pPr>
      <w:r w:rsidRPr="00845B5F">
        <w:t>Государственный лесопатологический мониторинг</w:t>
      </w:r>
    </w:p>
    <w:p w14:paraId="0B0A64EB" w14:textId="77777777" w:rsidR="00620E70" w:rsidRPr="00845B5F" w:rsidRDefault="00620E70" w:rsidP="00620E70">
      <w:pPr>
        <w:jc w:val="both"/>
      </w:pPr>
    </w:p>
    <w:p w14:paraId="28CE4238" w14:textId="77777777" w:rsidR="00620E70" w:rsidRPr="00845B5F" w:rsidRDefault="00620E70" w:rsidP="00620E70">
      <w:pPr>
        <w:jc w:val="both"/>
      </w:pPr>
      <w:r w:rsidRPr="00845B5F">
        <w:t>Государственный лесопатологический мониторинг (далее – ГЛПМ) представляет собой систему наблюдений (с использованием наземных и (или) дистанционных методов) за санитарным и лесопатологическим состоянием лесов и за происходящими в них процессами и явлениями, а также анализа, оценки и прогноза изменения санитарного и лесопатологического состояния лесов.</w:t>
      </w:r>
    </w:p>
    <w:p w14:paraId="0BCF36B0" w14:textId="77777777" w:rsidR="00620E70" w:rsidRPr="00845B5F" w:rsidRDefault="00620E70" w:rsidP="00620E70">
      <w:pPr>
        <w:jc w:val="both"/>
      </w:pPr>
      <w:r w:rsidRPr="00845B5F">
        <w:t>ГЛПМ является частью государственного экологического мониторинга (государственного мониторинга окружающей среды).</w:t>
      </w:r>
    </w:p>
    <w:p w14:paraId="2771B756" w14:textId="77777777" w:rsidR="00620E70" w:rsidRPr="00845B5F" w:rsidRDefault="00620E70" w:rsidP="00620E70">
      <w:pPr>
        <w:jc w:val="both"/>
      </w:pPr>
      <w:r w:rsidRPr="00845B5F">
        <w:t xml:space="preserve">ГЛПМ осуществляется в соответствии с Порядком осуществления государственного лесопатологического мониторинга, утвержденным приказом Министерства природных </w:t>
      </w:r>
      <w:r w:rsidRPr="00845B5F">
        <w:lastRenderedPageBreak/>
        <w:t xml:space="preserve">ресурсов и экологии Российской Федерации от 5 апреля 2017 г. № 156 «Об утверждении порядка осуществления государственного лесопатологического мониторинга». </w:t>
      </w:r>
    </w:p>
    <w:p w14:paraId="509316F6" w14:textId="77777777" w:rsidR="00620E70" w:rsidRPr="00845B5F" w:rsidRDefault="00620E70" w:rsidP="00620E70">
      <w:pPr>
        <w:jc w:val="both"/>
      </w:pPr>
      <w:r w:rsidRPr="00845B5F">
        <w:t>Целями ГЛПМ являются своевременное обнаружение, анализ, оценка и прогноз изменения санитарного и лесопатологического состояния лесов для осуществления управления в области защиты лесов и обеспечения санитарной безопасности в лесах.</w:t>
      </w:r>
    </w:p>
    <w:p w14:paraId="35E4C877" w14:textId="77777777" w:rsidR="00620E70" w:rsidRPr="00845B5F" w:rsidRDefault="00620E70" w:rsidP="00620E70">
      <w:pPr>
        <w:jc w:val="both"/>
      </w:pPr>
      <w:r w:rsidRPr="00845B5F">
        <w:t>К наземным методам осуществления ГЛПМ относятся следующие способы проведения ГЛПМ:</w:t>
      </w:r>
    </w:p>
    <w:p w14:paraId="24EB42B1" w14:textId="77777777" w:rsidR="00620E70" w:rsidRPr="00845B5F" w:rsidRDefault="00620E70" w:rsidP="00620E70">
      <w:pPr>
        <w:jc w:val="both"/>
      </w:pPr>
      <w:r w:rsidRPr="00845B5F">
        <w:t>- регулярные наземные наблюдения за санитарным и лесопатологическим состоянием лесов;</w:t>
      </w:r>
    </w:p>
    <w:p w14:paraId="706A4263" w14:textId="77777777" w:rsidR="00620E70" w:rsidRPr="00845B5F" w:rsidRDefault="00620E70" w:rsidP="00620E70">
      <w:pPr>
        <w:jc w:val="both"/>
      </w:pPr>
      <w:r w:rsidRPr="00845B5F">
        <w:t>- выборочные наблюдения за популяциями вредных организмов;</w:t>
      </w:r>
    </w:p>
    <w:p w14:paraId="3781B1BF" w14:textId="77777777" w:rsidR="00620E70" w:rsidRPr="00845B5F" w:rsidRDefault="00620E70" w:rsidP="00620E70">
      <w:pPr>
        <w:jc w:val="both"/>
      </w:pPr>
      <w:r w:rsidRPr="00845B5F">
        <w:t>- выборочные наземные наблюдения за санитарным и лесопатологическим состоянием лесов;</w:t>
      </w:r>
    </w:p>
    <w:p w14:paraId="058CC7E1" w14:textId="77777777" w:rsidR="00620E70" w:rsidRPr="00845B5F" w:rsidRDefault="00620E70" w:rsidP="00620E70">
      <w:pPr>
        <w:jc w:val="both"/>
      </w:pPr>
      <w:r w:rsidRPr="00845B5F">
        <w:t>- инвентаризация очагов вредных организмов;</w:t>
      </w:r>
    </w:p>
    <w:p w14:paraId="04DCADE7" w14:textId="77777777" w:rsidR="00620E70" w:rsidRPr="00845B5F" w:rsidRDefault="00620E70" w:rsidP="00620E70">
      <w:pPr>
        <w:jc w:val="both"/>
      </w:pPr>
      <w:r w:rsidRPr="00845B5F">
        <w:t>- экспедиционные обследования;</w:t>
      </w:r>
    </w:p>
    <w:p w14:paraId="21081C02" w14:textId="77777777" w:rsidR="00620E70" w:rsidRPr="00845B5F" w:rsidRDefault="00620E70" w:rsidP="00620E70">
      <w:pPr>
        <w:jc w:val="both"/>
      </w:pPr>
      <w:r w:rsidRPr="00845B5F">
        <w:t>- оценка санитарного и лесопатологического состояния лесов, в том числе по актам лесопатологических обследований.</w:t>
      </w:r>
    </w:p>
    <w:p w14:paraId="4F274F31" w14:textId="77777777" w:rsidR="00620E70" w:rsidRPr="00845B5F" w:rsidRDefault="00620E70" w:rsidP="00620E70">
      <w:pPr>
        <w:jc w:val="both"/>
      </w:pPr>
      <w:r w:rsidRPr="00845B5F">
        <w:t>К дистанционным методам осуществления ГЛПМ относятся дистанционные наблюдения за санитарным и лесопатологическим состоянием лесов.</w:t>
      </w:r>
    </w:p>
    <w:p w14:paraId="3215FC2B" w14:textId="77777777" w:rsidR="00620E70" w:rsidRPr="00845B5F" w:rsidRDefault="00620E70" w:rsidP="00620E70">
      <w:pPr>
        <w:jc w:val="both"/>
      </w:pPr>
      <w:r w:rsidRPr="00845B5F">
        <w:t>Погрешность определения показателей санитарного и лесопатологического состояния лесов зависит от зоны лесопатологической угрозы:</w:t>
      </w:r>
    </w:p>
    <w:p w14:paraId="1077D0A5" w14:textId="77777777" w:rsidR="00620E70" w:rsidRPr="00845B5F" w:rsidRDefault="00620E70" w:rsidP="00620E70">
      <w:pPr>
        <w:jc w:val="both"/>
      </w:pPr>
      <w:r w:rsidRPr="00845B5F">
        <w:t>- зона сильной лесопатологической угрозы - не более 10%;</w:t>
      </w:r>
    </w:p>
    <w:p w14:paraId="5F8C074E" w14:textId="77777777" w:rsidR="00620E70" w:rsidRPr="00845B5F" w:rsidRDefault="00620E70" w:rsidP="00620E70">
      <w:pPr>
        <w:jc w:val="both"/>
      </w:pPr>
      <w:r w:rsidRPr="00845B5F">
        <w:t>- зона средней лесопатологической угрозы - не более 15%;</w:t>
      </w:r>
    </w:p>
    <w:p w14:paraId="1A013279" w14:textId="77777777" w:rsidR="00620E70" w:rsidRPr="00845B5F" w:rsidRDefault="00620E70" w:rsidP="00620E70">
      <w:pPr>
        <w:jc w:val="both"/>
      </w:pPr>
      <w:r w:rsidRPr="00845B5F">
        <w:t>- зона слабой лесопатологической угрозы - не более 20%.</w:t>
      </w:r>
    </w:p>
    <w:p w14:paraId="3AFA1E74" w14:textId="77777777" w:rsidR="00620E70" w:rsidRPr="00845B5F" w:rsidRDefault="00620E70" w:rsidP="00620E70">
      <w:pPr>
        <w:jc w:val="both"/>
      </w:pPr>
      <w:r w:rsidRPr="00845B5F">
        <w:t>Основными результатами ГЛПМ являются составляемые уполномоченными органами:</w:t>
      </w:r>
    </w:p>
    <w:p w14:paraId="286F2175" w14:textId="77777777" w:rsidR="00620E70" w:rsidRPr="00845B5F" w:rsidRDefault="00620E70" w:rsidP="00620E70">
      <w:pPr>
        <w:jc w:val="both"/>
      </w:pPr>
      <w:r w:rsidRPr="00845B5F">
        <w:t>- реестр лесных участков, занятых поврежденными и погибшими лесными насаждениями в разрезе лесничеств и лесопарков (ежемесячно);</w:t>
      </w:r>
    </w:p>
    <w:p w14:paraId="4A634CC3" w14:textId="77777777" w:rsidR="00620E70" w:rsidRPr="00845B5F" w:rsidRDefault="00620E70" w:rsidP="00620E70">
      <w:pPr>
        <w:jc w:val="both"/>
      </w:pPr>
      <w:r w:rsidRPr="00845B5F">
        <w:t>- реестр лесных участков, на которых рекомендуется проведение мероприятий по защите лесов в разрезе лесничеств и лесопарков (ежемесячно);</w:t>
      </w:r>
    </w:p>
    <w:p w14:paraId="5E84A4B6" w14:textId="77777777" w:rsidR="00620E70" w:rsidRPr="00845B5F" w:rsidRDefault="00620E70" w:rsidP="00620E70">
      <w:pPr>
        <w:jc w:val="both"/>
      </w:pPr>
      <w:r w:rsidRPr="00845B5F">
        <w:t>- реестр лесных участков, на которых действуют очаги вредных организмов, отнесенных к карантинным объектам (ежемесячно);</w:t>
      </w:r>
    </w:p>
    <w:p w14:paraId="21AFCC16" w14:textId="77777777" w:rsidR="00620E70" w:rsidRPr="00845B5F" w:rsidRDefault="00620E70" w:rsidP="00620E70">
      <w:pPr>
        <w:jc w:val="both"/>
      </w:pPr>
      <w:r w:rsidRPr="00845B5F">
        <w:t>- реестр лесных участков, на которых действуют очаги вредных организмов, не отнесенных к карантинным объектам (ежемесячно);</w:t>
      </w:r>
    </w:p>
    <w:p w14:paraId="70352608" w14:textId="77777777" w:rsidR="00620E70" w:rsidRPr="00845B5F" w:rsidRDefault="00620E70" w:rsidP="00620E70">
      <w:pPr>
        <w:jc w:val="both"/>
      </w:pPr>
      <w:r w:rsidRPr="00845B5F">
        <w:t>- реестр лесных участков, на которых рекомендуется проведение мероприятий по ликвидации очагов вредных организмов (ежегодно до 1 ноября текущего года);</w:t>
      </w:r>
    </w:p>
    <w:p w14:paraId="4200EA08" w14:textId="77777777" w:rsidR="00620E70" w:rsidRPr="00845B5F" w:rsidRDefault="00620E70" w:rsidP="00620E70">
      <w:pPr>
        <w:jc w:val="both"/>
      </w:pPr>
      <w:r w:rsidRPr="00845B5F">
        <w:t>- прогноз санитарного и лесопатологического состояния лесов Российской Федерации (один раз в шесть месяцев);</w:t>
      </w:r>
    </w:p>
    <w:p w14:paraId="381F08C0" w14:textId="77777777" w:rsidR="00620E70" w:rsidRPr="00845B5F" w:rsidRDefault="00620E70" w:rsidP="00620E70">
      <w:pPr>
        <w:jc w:val="both"/>
      </w:pPr>
      <w:r w:rsidRPr="00845B5F">
        <w:t>- обзор санитарного и лесопатологического состояния лесов по субъектам Российской Федерации и в целом по России (ежегодно до 1 мая года, следующего за отчетным).</w:t>
      </w:r>
    </w:p>
    <w:p w14:paraId="199F9168" w14:textId="77777777" w:rsidR="00620E70" w:rsidRPr="00845B5F" w:rsidRDefault="00620E70" w:rsidP="00620E70">
      <w:pPr>
        <w:jc w:val="both"/>
      </w:pPr>
      <w:r w:rsidRPr="00845B5F">
        <w:t>Уполномоченным органом, осуществляющим государственный лесопатологический мониторинг, является ФБУ «Рослесозащита».</w:t>
      </w:r>
    </w:p>
    <w:p w14:paraId="199A0C97" w14:textId="77777777" w:rsidR="00620E70" w:rsidRPr="00845B5F" w:rsidRDefault="00620E70" w:rsidP="00620E70">
      <w:pPr>
        <w:jc w:val="both"/>
      </w:pPr>
    </w:p>
    <w:p w14:paraId="45E1AD1C" w14:textId="77777777" w:rsidR="00620E70" w:rsidRPr="00845B5F" w:rsidRDefault="00620E70" w:rsidP="00620E70">
      <w:pPr>
        <w:jc w:val="both"/>
      </w:pPr>
      <w:r w:rsidRPr="00845B5F">
        <w:t xml:space="preserve">Проведение лесопатологических обследований </w:t>
      </w:r>
    </w:p>
    <w:p w14:paraId="7DBAE41C" w14:textId="77777777" w:rsidR="00620E70" w:rsidRPr="00845B5F" w:rsidRDefault="00620E70" w:rsidP="00620E70">
      <w:pPr>
        <w:jc w:val="both"/>
      </w:pPr>
    </w:p>
    <w:p w14:paraId="05CDF751" w14:textId="77777777" w:rsidR="00620E70" w:rsidRPr="00845B5F" w:rsidRDefault="00620E70" w:rsidP="00620E70">
      <w:pPr>
        <w:jc w:val="both"/>
      </w:pPr>
      <w:r w:rsidRPr="00845B5F">
        <w:t>Лесопатологические обследования (далее-ЛПО) проводятся в лесах с учетом данных государственного лесопатологического мониторинга, а также иной информации о санитарном и лесопатологическом состоянии лесов.</w:t>
      </w:r>
    </w:p>
    <w:p w14:paraId="49959CB1" w14:textId="77777777" w:rsidR="00620E70" w:rsidRPr="00845B5F" w:rsidRDefault="00620E70" w:rsidP="00620E70">
      <w:pPr>
        <w:jc w:val="both"/>
      </w:pPr>
      <w:r w:rsidRPr="00845B5F">
        <w:t>ЛПО осуществляются в соответствии с Порядком проведения лесопатологических обследований, утвержденным приказом Министерства природных ресурсов и экологии Российской Федерации от 16 сентября 2016 г. № 480.</w:t>
      </w:r>
    </w:p>
    <w:p w14:paraId="0BA909F8" w14:textId="77777777" w:rsidR="00620E70" w:rsidRPr="00845B5F" w:rsidRDefault="00620E70" w:rsidP="00620E70">
      <w:pPr>
        <w:jc w:val="both"/>
      </w:pPr>
      <w:r w:rsidRPr="00845B5F">
        <w:t xml:space="preserve">ЛПО проводятся в целях получения информации о текущем санитарном (характеристика, которая определяется по количеству деревьев разных категорий состояния) и лесопатологическом (характеристика, которая определяется по количеству вредных организмов и степени повреждения ими деревьев) состоянии лесных участков, а также для </w:t>
      </w:r>
      <w:r w:rsidRPr="00845B5F">
        <w:lastRenderedPageBreak/>
        <w:t>обоснования и назначения мероприятий по предупреждению распространения вредных организмов.</w:t>
      </w:r>
    </w:p>
    <w:p w14:paraId="6EF0367F" w14:textId="77777777" w:rsidR="00620E70" w:rsidRPr="00845B5F" w:rsidRDefault="00620E70" w:rsidP="00620E70">
      <w:pPr>
        <w:jc w:val="both"/>
      </w:pPr>
      <w:r w:rsidRPr="00845B5F">
        <w:t>Проведение ЛПО обеспечивается органами государственной власти или органами местного самоуправления в пределах их полномочий, определенных статьями 81 - 84 Лесного кодекса РФ (далее - уполномоченные органы), либо гражданами, в том числе индивидуальными предпринимателями, и юридическими лицами, осуществляющими использование лесов.</w:t>
      </w:r>
    </w:p>
    <w:p w14:paraId="1067AA50" w14:textId="77777777" w:rsidR="00620E70" w:rsidRPr="00845B5F" w:rsidRDefault="00620E70" w:rsidP="00620E70">
      <w:pPr>
        <w:jc w:val="both"/>
      </w:pPr>
      <w:r w:rsidRPr="00845B5F">
        <w:t>В соответствии с Правилами санитарной безопасности в лесах граждане и юридические лица, осуществляющие использование, охрану, защиту и воспроизводство лесов, в случае обнаружения признаков появления вредителей, болезней, неблагополучного состояния, значительного или массового повреждения или поражения обязаны в пятидневный срок с даты обнаружения проинформировать об этом уполномоченные органы.</w:t>
      </w:r>
    </w:p>
    <w:p w14:paraId="73FD826C" w14:textId="77777777" w:rsidR="00620E70" w:rsidRPr="00845B5F" w:rsidRDefault="00620E70" w:rsidP="00620E70">
      <w:pPr>
        <w:jc w:val="both"/>
      </w:pPr>
      <w:r w:rsidRPr="00845B5F">
        <w:t>Информация, указанная выше, направляется в письменном или электронном виде с указанием места выявления повреждения, причины повреждения (с описанием признаков повреждения), поврежденной породы деревьев, примерной площади повреждения и контактных данных заявителя: фамилия, имя, отчество (при наличии) и телефон.</w:t>
      </w:r>
    </w:p>
    <w:p w14:paraId="5F814E63" w14:textId="77777777" w:rsidR="00620E70" w:rsidRPr="00845B5F" w:rsidRDefault="00620E70" w:rsidP="00620E70">
      <w:pPr>
        <w:jc w:val="both"/>
      </w:pPr>
      <w:r w:rsidRPr="00845B5F">
        <w:t>Проверка информации, указанной выше, проводится уполномоченными органами в 30-дневный срок с момента ее получения.</w:t>
      </w:r>
    </w:p>
    <w:p w14:paraId="7EA90E31" w14:textId="77777777" w:rsidR="00620E70" w:rsidRPr="00845B5F" w:rsidRDefault="00620E70" w:rsidP="00620E70">
      <w:pPr>
        <w:jc w:val="both"/>
      </w:pPr>
      <w:r w:rsidRPr="00845B5F">
        <w:t>ЛПО проводятся с использованием наземных и (или) дистанционных методов, визуальными и (или) инструментальными способами, обеспечивающими необходимую точность оценки санитарного и лесопатологического состояния лесов.</w:t>
      </w:r>
    </w:p>
    <w:p w14:paraId="36927306" w14:textId="77777777" w:rsidR="00620E70" w:rsidRPr="00845B5F" w:rsidRDefault="00620E70" w:rsidP="00620E70">
      <w:pPr>
        <w:jc w:val="both"/>
      </w:pPr>
      <w:r w:rsidRPr="00845B5F">
        <w:t>ЛПО проводятся в лесных насаждениях во время вегетационного периода с момента распускания листвы (хвои) и до момента начала сезонной дехромации (изменения цвета хвои или листьев в результате воздействия неблагоприятных природных и антропогенных факторов).</w:t>
      </w:r>
    </w:p>
    <w:p w14:paraId="2B538586" w14:textId="77777777" w:rsidR="00620E70" w:rsidRPr="00845B5F" w:rsidRDefault="00620E70" w:rsidP="00620E70">
      <w:pPr>
        <w:jc w:val="both"/>
      </w:pPr>
      <w:r w:rsidRPr="00845B5F">
        <w:t>В чистых по составу вечнозеленых лесных насаждениях, а также лесных насаждениях, поврежденных ветрами (ветровал, бурелом) и верховыми пожарами, лесопатологические обследования проводятся в течение года.</w:t>
      </w:r>
    </w:p>
    <w:p w14:paraId="3E361F13" w14:textId="77777777" w:rsidR="00620E70" w:rsidRPr="00845B5F" w:rsidRDefault="00620E70" w:rsidP="00620E70">
      <w:pPr>
        <w:jc w:val="both"/>
      </w:pPr>
      <w:r w:rsidRPr="00845B5F">
        <w:t>В процессе ЛПО производятся:</w:t>
      </w:r>
    </w:p>
    <w:p w14:paraId="3D52FAFD" w14:textId="77777777" w:rsidR="00620E70" w:rsidRPr="00845B5F" w:rsidRDefault="00620E70" w:rsidP="00620E70">
      <w:pPr>
        <w:jc w:val="both"/>
      </w:pPr>
      <w:r w:rsidRPr="00845B5F">
        <w:t>- определение причин повреждений (или гибели) лесных насаждений, а также выявление аварийных деревьев;</w:t>
      </w:r>
    </w:p>
    <w:p w14:paraId="337382A5" w14:textId="77777777" w:rsidR="00620E70" w:rsidRPr="00845B5F" w:rsidRDefault="00620E70" w:rsidP="00620E70">
      <w:pPr>
        <w:jc w:val="both"/>
      </w:pPr>
      <w:r w:rsidRPr="00845B5F">
        <w:t>- определение местоположения и границ поврежденных лесных участков;</w:t>
      </w:r>
    </w:p>
    <w:p w14:paraId="7167B966" w14:textId="77777777" w:rsidR="00620E70" w:rsidRPr="00845B5F" w:rsidRDefault="00620E70" w:rsidP="00620E70">
      <w:pPr>
        <w:jc w:val="both"/>
      </w:pPr>
      <w:r w:rsidRPr="00845B5F">
        <w:t>- определение текущего санитарного и лесопатологического состояния лесных участков;</w:t>
      </w:r>
    </w:p>
    <w:p w14:paraId="33406681" w14:textId="77777777" w:rsidR="00620E70" w:rsidRPr="00845B5F" w:rsidRDefault="00620E70" w:rsidP="00620E70">
      <w:pPr>
        <w:jc w:val="both"/>
      </w:pPr>
      <w:r w:rsidRPr="00845B5F">
        <w:t>- назначение мероприятий по предупреждению распространения вредных организмов, в том числе профилактических мероприятий по защите лесов, а также агитационных мероприятий в первую очередь на лесных участках, предоставленных для осуществления рекреационной деятельности, в ценных лесах.</w:t>
      </w:r>
    </w:p>
    <w:p w14:paraId="48A944CB" w14:textId="77777777" w:rsidR="00620E70" w:rsidRPr="00845B5F" w:rsidRDefault="00620E70" w:rsidP="00620E70">
      <w:pPr>
        <w:jc w:val="both"/>
      </w:pPr>
      <w:r w:rsidRPr="00845B5F">
        <w:t>По результатам осуществления ЛПО составляется акт лесопатологического обследования по форме, утвержденной приказом Министерства природных ресурсов и экологии Российской Федерации от 16 сентября 2016 г. № 480 «Об утверждении Порядка проведения лесопатологических обследований и Формы акта лесопатологического обследования».</w:t>
      </w:r>
    </w:p>
    <w:p w14:paraId="20C10919" w14:textId="77777777" w:rsidR="00620E70" w:rsidRPr="00845B5F" w:rsidRDefault="00620E70" w:rsidP="00620E70">
      <w:pPr>
        <w:jc w:val="both"/>
      </w:pPr>
      <w:r w:rsidRPr="00845B5F">
        <w:t>При изменении характеристик санитарного и лесопатологического состояния лесных участков, повлекших ухудшение санитарного и (или) лесопатологического состояния лесных участков ЛПО проводятся повторно.</w:t>
      </w:r>
    </w:p>
    <w:p w14:paraId="2886C665" w14:textId="77777777" w:rsidR="00620E70" w:rsidRPr="00845B5F" w:rsidRDefault="00620E70" w:rsidP="00620E70">
      <w:pPr>
        <w:jc w:val="both"/>
      </w:pPr>
      <w:r w:rsidRPr="00845B5F">
        <w:t>Объемы лесопатологических обследований  в Лесном плане субъекта Российской Федерации и лесохозяйственном регламенте лесничеств (лесопарков) не указываются и определяются ежегодно, в том числе с учетом данных государственного лесопатологического мониторинга и иной информации о санитарном и лесопатологическом состоянии лесов.</w:t>
      </w:r>
    </w:p>
    <w:p w14:paraId="5575E103" w14:textId="77777777" w:rsidR="00620E70" w:rsidRPr="00845B5F" w:rsidRDefault="00620E70" w:rsidP="00620E70">
      <w:pPr>
        <w:jc w:val="both"/>
      </w:pPr>
    </w:p>
    <w:p w14:paraId="26462581" w14:textId="77777777" w:rsidR="00620E70" w:rsidRPr="00845B5F" w:rsidRDefault="00620E70" w:rsidP="00620E70">
      <w:pPr>
        <w:jc w:val="both"/>
      </w:pPr>
      <w:r w:rsidRPr="00845B5F">
        <w:t>Предупреждение распространения вредных организмов</w:t>
      </w:r>
    </w:p>
    <w:p w14:paraId="6C19918A" w14:textId="77777777" w:rsidR="00620E70" w:rsidRPr="00845B5F" w:rsidRDefault="00620E70" w:rsidP="00620E70">
      <w:pPr>
        <w:jc w:val="both"/>
      </w:pPr>
    </w:p>
    <w:p w14:paraId="2BF14682" w14:textId="77777777" w:rsidR="00620E70" w:rsidRPr="00845B5F" w:rsidRDefault="00620E70" w:rsidP="00620E70">
      <w:pPr>
        <w:jc w:val="both"/>
      </w:pPr>
      <w:r w:rsidRPr="00845B5F">
        <w:t xml:space="preserve">Предупреждение распространения вредных организмов осуществляется в соответствии с Правилами осуществления мероприятий по предупреждению распространения вредных </w:t>
      </w:r>
      <w:r w:rsidRPr="00845B5F">
        <w:lastRenderedPageBreak/>
        <w:t>организмов, утвержденными приказом Министерства природных ресурсов и экологии Российской Федерации от 12 сентября 2016 г. № 470.</w:t>
      </w:r>
    </w:p>
    <w:p w14:paraId="622AA7F1" w14:textId="77777777" w:rsidR="00620E70" w:rsidRPr="00845B5F" w:rsidRDefault="00620E70" w:rsidP="00620E70">
      <w:pPr>
        <w:jc w:val="both"/>
      </w:pPr>
      <w:r w:rsidRPr="00845B5F">
        <w:t>Предупреждение распространения вредных организмов включает в себя проведение:</w:t>
      </w:r>
    </w:p>
    <w:p w14:paraId="1979A3AB" w14:textId="77777777" w:rsidR="00620E70" w:rsidRPr="00845B5F" w:rsidRDefault="00620E70" w:rsidP="00620E70">
      <w:pPr>
        <w:jc w:val="both"/>
      </w:pPr>
      <w:r w:rsidRPr="00845B5F">
        <w:t>- профилактических мероприятий по защите лесов;</w:t>
      </w:r>
    </w:p>
    <w:p w14:paraId="6A8885CD" w14:textId="77777777" w:rsidR="00620E70" w:rsidRPr="00845B5F" w:rsidRDefault="00620E70" w:rsidP="00620E70">
      <w:pPr>
        <w:jc w:val="both"/>
      </w:pPr>
      <w:r w:rsidRPr="00845B5F">
        <w:t>- санитарно-оздоровительных мероприятий, в том числе рубок погибших (утративших жизнеспособность в результате воздействия неблагоприятных факторов) и поврежденных (имеющих видимые признаки повреждения неблагоприятными факторами) лесных насаждений, уборки неликвидной древесины (древесины, утратившей потребительские свойства из-за повреждений гнилью, стволовыми вредителями, а также в результате пожаров и других неблагоприятных воздействий), рубки аварийных деревьев;</w:t>
      </w:r>
    </w:p>
    <w:p w14:paraId="1281E989" w14:textId="77777777" w:rsidR="00620E70" w:rsidRPr="00845B5F" w:rsidRDefault="00620E70" w:rsidP="00620E70">
      <w:pPr>
        <w:jc w:val="both"/>
      </w:pPr>
      <w:r w:rsidRPr="00845B5F">
        <w:t>- агитационных мероприятий.</w:t>
      </w:r>
    </w:p>
    <w:p w14:paraId="1CE8DB01" w14:textId="77777777" w:rsidR="00620E70" w:rsidRPr="00845B5F" w:rsidRDefault="00620E70" w:rsidP="00620E70">
      <w:pPr>
        <w:jc w:val="both"/>
      </w:pPr>
      <w:r w:rsidRPr="00845B5F">
        <w:t>Мероприятия по предупреждению распространения вредных организмов на лесных участках, предоставленных в постоянное (бессрочное) пользование, аренду, осуществляются лицами, использующими леса, на основании проекта освоения лесов; на лесных участках, не предоставленных в постоянное (бессрочное) пользование, аренду - органами исполнительной власти и органами местного самоуправления в пределах их полномочий, определенных в соответствии со статьями 81 - 84 Лесного кодекса РФ (далее - уполномоченные органы).</w:t>
      </w:r>
    </w:p>
    <w:p w14:paraId="2C266B9D" w14:textId="77777777" w:rsidR="00620E70" w:rsidRPr="00845B5F" w:rsidRDefault="00620E70" w:rsidP="00620E70">
      <w:pPr>
        <w:jc w:val="both"/>
      </w:pPr>
      <w:r w:rsidRPr="00845B5F">
        <w:t>Не допускается осуществление мероприятий по предупреждению распространения вредных организмов:</w:t>
      </w:r>
    </w:p>
    <w:p w14:paraId="58FB2CFE" w14:textId="77777777" w:rsidR="00620E70" w:rsidRPr="00845B5F" w:rsidRDefault="00620E70" w:rsidP="00620E70">
      <w:pPr>
        <w:jc w:val="both"/>
      </w:pPr>
      <w:r w:rsidRPr="00845B5F">
        <w:t>- в случае, если такие мероприятия не предусмотрены соответствующим актом лесопатологического обследования;</w:t>
      </w:r>
    </w:p>
    <w:p w14:paraId="36F9E6A3" w14:textId="77777777" w:rsidR="00620E70" w:rsidRPr="00845B5F" w:rsidRDefault="00620E70" w:rsidP="00620E70">
      <w:pPr>
        <w:jc w:val="both"/>
      </w:pPr>
      <w:r w:rsidRPr="00845B5F">
        <w:t>- в случае, если уполномоченным федеральным органом исполнительной власти направлено предписание об отмене соответствующего акта лесопатологического обследования или о внесении в него изменений;</w:t>
      </w:r>
    </w:p>
    <w:p w14:paraId="2C11D74E" w14:textId="77777777" w:rsidR="00620E70" w:rsidRPr="00845B5F" w:rsidRDefault="00620E70" w:rsidP="00620E70">
      <w:pPr>
        <w:jc w:val="both"/>
      </w:pPr>
      <w:r w:rsidRPr="00845B5F">
        <w:t>- в течение двадцати дней после размещения в соответствии с частью 3 статьи 60.6 Лесного кодекса акта лесопатологического обследования на официальном сайте уполномоченных органов в информационно-телекоммуникационной сети "Интернет".</w:t>
      </w:r>
    </w:p>
    <w:p w14:paraId="437D87E1" w14:textId="77777777" w:rsidR="00620E70" w:rsidRPr="00845B5F" w:rsidRDefault="00620E70" w:rsidP="00620E70">
      <w:pPr>
        <w:jc w:val="both"/>
      </w:pPr>
    </w:p>
    <w:p w14:paraId="41D29396" w14:textId="77777777" w:rsidR="00620E70" w:rsidRPr="00845B5F" w:rsidRDefault="00620E70" w:rsidP="00620E70">
      <w:pPr>
        <w:jc w:val="both"/>
      </w:pPr>
      <w:r w:rsidRPr="00845B5F">
        <w:t>Профилактические мероприятия</w:t>
      </w:r>
    </w:p>
    <w:p w14:paraId="4674BAF5" w14:textId="77777777" w:rsidR="00620E70" w:rsidRPr="00845B5F" w:rsidRDefault="00620E70" w:rsidP="00620E70">
      <w:pPr>
        <w:jc w:val="both"/>
      </w:pPr>
    </w:p>
    <w:p w14:paraId="07351E33" w14:textId="77777777" w:rsidR="00620E70" w:rsidRPr="00845B5F" w:rsidRDefault="00620E70" w:rsidP="00620E70">
      <w:pPr>
        <w:jc w:val="both"/>
      </w:pPr>
      <w:r w:rsidRPr="00845B5F">
        <w:t>Профилактические мероприятия направлены на повышение устойчивости лесов и предотвращение неблагоприятных воздействий на леса.</w:t>
      </w:r>
    </w:p>
    <w:p w14:paraId="1BD45229" w14:textId="77777777" w:rsidR="00620E70" w:rsidRPr="00845B5F" w:rsidRDefault="00620E70" w:rsidP="00620E70">
      <w:pPr>
        <w:jc w:val="both"/>
      </w:pPr>
      <w:r w:rsidRPr="00845B5F">
        <w:t>Основанием для планирования профилактических мероприятий являются результаты ЛПО. Результаты планирования профилактических мероприятий отражаются в лесохозяйственных регламентах и проектах освоения лесов.</w:t>
      </w:r>
    </w:p>
    <w:p w14:paraId="3B60BB3F" w14:textId="77777777" w:rsidR="00620E70" w:rsidRPr="00845B5F" w:rsidRDefault="00620E70" w:rsidP="00620E70">
      <w:pPr>
        <w:jc w:val="both"/>
      </w:pPr>
      <w:r w:rsidRPr="00845B5F">
        <w:t>По результатам ЛПО визуальным способом в акте лесопатологического обследования прогнозируется развитие очагов вредных организмов, изменение площади ослабленных и усыхающих лесных насаждений, указываются площади лесных насаждений с нарушенной и утраченной устойчивостью, а также указываются назначенные профилактические мероприятия по защите лесов, агитационные мероприятия.</w:t>
      </w:r>
    </w:p>
    <w:p w14:paraId="08FC3D40" w14:textId="77777777" w:rsidR="00620E70" w:rsidRPr="00845B5F" w:rsidRDefault="00620E70" w:rsidP="00620E70">
      <w:pPr>
        <w:jc w:val="both"/>
      </w:pPr>
      <w:r w:rsidRPr="00845B5F">
        <w:t>Профилактические мероприятия подразделяются на лесохозяйственные и биотехнические.</w:t>
      </w:r>
    </w:p>
    <w:p w14:paraId="4FC6802A" w14:textId="77777777" w:rsidR="00620E70" w:rsidRPr="00845B5F" w:rsidRDefault="00620E70" w:rsidP="00620E70">
      <w:pPr>
        <w:jc w:val="both"/>
      </w:pPr>
      <w:r w:rsidRPr="00845B5F">
        <w:t>К профилактическим лесохозяйственным мероприятиям относятся:</w:t>
      </w:r>
    </w:p>
    <w:p w14:paraId="0D2FA2C7" w14:textId="77777777" w:rsidR="00620E70" w:rsidRPr="00845B5F" w:rsidRDefault="00620E70" w:rsidP="00620E70">
      <w:pPr>
        <w:jc w:val="both"/>
      </w:pPr>
      <w:r w:rsidRPr="00845B5F">
        <w:t>– использование удобрений и минеральных добавок для повышения устойчивости лесных насаждений в неблагоприятные периоды (засуха, повреждение насекомыми);</w:t>
      </w:r>
    </w:p>
    <w:p w14:paraId="778465C3" w14:textId="77777777" w:rsidR="00620E70" w:rsidRPr="00845B5F" w:rsidRDefault="00620E70" w:rsidP="00620E70">
      <w:pPr>
        <w:jc w:val="both"/>
      </w:pPr>
      <w:r w:rsidRPr="00845B5F">
        <w:t>– лечение деревьев;</w:t>
      </w:r>
    </w:p>
    <w:p w14:paraId="2D40CFE5" w14:textId="77777777" w:rsidR="00620E70" w:rsidRPr="00845B5F" w:rsidRDefault="00620E70" w:rsidP="00620E70">
      <w:pPr>
        <w:jc w:val="both"/>
      </w:pPr>
      <w:r w:rsidRPr="00845B5F">
        <w:t>– применение пестицидов для предотвращения появления очагов вредных организмов.</w:t>
      </w:r>
    </w:p>
    <w:p w14:paraId="2A7446F4" w14:textId="77777777" w:rsidR="00620E70" w:rsidRPr="00845B5F" w:rsidRDefault="00620E70" w:rsidP="00620E70">
      <w:pPr>
        <w:jc w:val="both"/>
      </w:pPr>
      <w:r w:rsidRPr="00845B5F">
        <w:t>Профилактическими биотехническими мероприятиями являются:</w:t>
      </w:r>
    </w:p>
    <w:p w14:paraId="49D2D269" w14:textId="77777777" w:rsidR="00620E70" w:rsidRPr="00845B5F" w:rsidRDefault="00620E70" w:rsidP="00620E70">
      <w:pPr>
        <w:jc w:val="both"/>
      </w:pPr>
      <w:r w:rsidRPr="00845B5F">
        <w:t>– улучшение условий обитания и размножения насекомоядных птиц и других насекомоядных животных;</w:t>
      </w:r>
    </w:p>
    <w:p w14:paraId="37DEE2D5" w14:textId="77777777" w:rsidR="00620E70" w:rsidRPr="00845B5F" w:rsidRDefault="00620E70" w:rsidP="00620E70">
      <w:pPr>
        <w:jc w:val="both"/>
      </w:pPr>
      <w:r w:rsidRPr="00845B5F">
        <w:t>– охрана местообитаний, выпуск, расселение и интродукция насекомых-энтомофагов;</w:t>
      </w:r>
    </w:p>
    <w:p w14:paraId="7CB0D34D" w14:textId="77777777" w:rsidR="00620E70" w:rsidRPr="00845B5F" w:rsidRDefault="00620E70" w:rsidP="00620E70">
      <w:pPr>
        <w:jc w:val="both"/>
      </w:pPr>
      <w:r w:rsidRPr="00845B5F">
        <w:t>– посев травянистых нектароносных растений.</w:t>
      </w:r>
    </w:p>
    <w:p w14:paraId="26A72D95" w14:textId="77777777" w:rsidR="00620E70" w:rsidRPr="00845B5F" w:rsidRDefault="00620E70" w:rsidP="00620E70">
      <w:pPr>
        <w:jc w:val="both"/>
      </w:pPr>
    </w:p>
    <w:p w14:paraId="768C634D" w14:textId="77777777" w:rsidR="00620E70" w:rsidRPr="00845B5F" w:rsidRDefault="00620E70" w:rsidP="00620E70">
      <w:pPr>
        <w:jc w:val="both"/>
      </w:pPr>
    </w:p>
    <w:p w14:paraId="02CA6754" w14:textId="77777777" w:rsidR="00620E70" w:rsidRPr="00845B5F" w:rsidRDefault="00620E70" w:rsidP="00620E70">
      <w:pPr>
        <w:jc w:val="both"/>
      </w:pPr>
    </w:p>
    <w:p w14:paraId="29EAB9CA" w14:textId="77777777" w:rsidR="00620E70" w:rsidRPr="00845B5F" w:rsidRDefault="00620E70" w:rsidP="00620E70">
      <w:pPr>
        <w:jc w:val="both"/>
      </w:pPr>
    </w:p>
    <w:p w14:paraId="2CE63DAC" w14:textId="77777777" w:rsidR="00620E70" w:rsidRPr="00845B5F" w:rsidRDefault="00620E70" w:rsidP="00620E70">
      <w:pPr>
        <w:jc w:val="both"/>
      </w:pPr>
      <w:r w:rsidRPr="00845B5F">
        <w:t>Агитационные мероприятия</w:t>
      </w:r>
    </w:p>
    <w:p w14:paraId="17D8BE50" w14:textId="77777777" w:rsidR="00620E70" w:rsidRPr="00845B5F" w:rsidRDefault="00620E70" w:rsidP="00620E70">
      <w:pPr>
        <w:jc w:val="both"/>
      </w:pPr>
    </w:p>
    <w:p w14:paraId="7109B9D5" w14:textId="77777777" w:rsidR="00620E70" w:rsidRPr="00845B5F" w:rsidRDefault="00620E70" w:rsidP="00620E70">
      <w:pPr>
        <w:jc w:val="both"/>
      </w:pPr>
      <w:r w:rsidRPr="00845B5F">
        <w:t>К агитационным мероприятиям относятся:</w:t>
      </w:r>
    </w:p>
    <w:p w14:paraId="1D2B181E" w14:textId="77777777" w:rsidR="00620E70" w:rsidRPr="00845B5F" w:rsidRDefault="00620E70" w:rsidP="00620E70">
      <w:pPr>
        <w:jc w:val="both"/>
      </w:pPr>
      <w:r w:rsidRPr="00845B5F">
        <w:t>– беседы с населением;</w:t>
      </w:r>
    </w:p>
    <w:p w14:paraId="1948F491" w14:textId="77777777" w:rsidR="00620E70" w:rsidRPr="00845B5F" w:rsidRDefault="00620E70" w:rsidP="00620E70">
      <w:pPr>
        <w:jc w:val="both"/>
      </w:pPr>
      <w:r w:rsidRPr="00845B5F">
        <w:t>– проведение открытых уроков в образовательных учреждениях;</w:t>
      </w:r>
    </w:p>
    <w:p w14:paraId="1EDB24F6" w14:textId="77777777" w:rsidR="00620E70" w:rsidRPr="00845B5F" w:rsidRDefault="00620E70" w:rsidP="00620E70">
      <w:pPr>
        <w:jc w:val="both"/>
      </w:pPr>
      <w:r w:rsidRPr="00845B5F">
        <w:t>– развешивание аншлагов и плакатов;</w:t>
      </w:r>
    </w:p>
    <w:p w14:paraId="5825B361" w14:textId="77777777" w:rsidR="00620E70" w:rsidRPr="00845B5F" w:rsidRDefault="00620E70" w:rsidP="00620E70">
      <w:pPr>
        <w:jc w:val="both"/>
      </w:pPr>
      <w:r w:rsidRPr="00845B5F">
        <w:t>– размещение информационных материалов в средствах массовой информации.</w:t>
      </w:r>
    </w:p>
    <w:p w14:paraId="395F6B0D" w14:textId="77777777" w:rsidR="00620E70" w:rsidRPr="00845B5F" w:rsidRDefault="00620E70" w:rsidP="00620E70">
      <w:pPr>
        <w:jc w:val="both"/>
      </w:pPr>
    </w:p>
    <w:p w14:paraId="1C9AB142" w14:textId="77777777" w:rsidR="00620E70" w:rsidRPr="00845B5F" w:rsidRDefault="00620E70" w:rsidP="00620E70">
      <w:pPr>
        <w:jc w:val="both"/>
      </w:pPr>
    </w:p>
    <w:p w14:paraId="758EFB27" w14:textId="77777777" w:rsidR="00620E70" w:rsidRPr="00845B5F" w:rsidRDefault="00620E70" w:rsidP="00620E70">
      <w:pPr>
        <w:jc w:val="both"/>
      </w:pPr>
      <w:r w:rsidRPr="00845B5F">
        <w:t>Таблица 2.17.8</w:t>
      </w:r>
    </w:p>
    <w:p w14:paraId="094600A1" w14:textId="77777777" w:rsidR="00620E70" w:rsidRPr="00845B5F" w:rsidRDefault="00620E70" w:rsidP="00620E70">
      <w:pPr>
        <w:jc w:val="both"/>
      </w:pPr>
      <w:r w:rsidRPr="00845B5F">
        <w:t>Параметры профилактических и других мероприятий по предупреждению распространения вредных организмов</w:t>
      </w:r>
    </w:p>
    <w:p w14:paraId="5D92E4E5" w14:textId="77777777" w:rsidR="00620E70" w:rsidRPr="00845B5F" w:rsidRDefault="00620E70" w:rsidP="00620E70">
      <w:pPr>
        <w:jc w:val="both"/>
      </w:pPr>
    </w:p>
    <w:tbl>
      <w:tblPr>
        <w:tblW w:w="95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1417"/>
        <w:gridCol w:w="1276"/>
        <w:gridCol w:w="1559"/>
        <w:gridCol w:w="1467"/>
      </w:tblGrid>
      <w:tr w:rsidR="00620E70" w:rsidRPr="00845B5F" w14:paraId="37070E46" w14:textId="77777777" w:rsidTr="00620E70">
        <w:trPr>
          <w:tblHeader/>
        </w:trPr>
        <w:tc>
          <w:tcPr>
            <w:tcW w:w="3828" w:type="dxa"/>
            <w:shd w:val="clear" w:color="auto" w:fill="auto"/>
            <w:vAlign w:val="center"/>
          </w:tcPr>
          <w:p w14:paraId="67641F2C" w14:textId="77777777" w:rsidR="00620E70" w:rsidRPr="00845B5F" w:rsidRDefault="00620E70" w:rsidP="00620E70">
            <w:pPr>
              <w:jc w:val="both"/>
            </w:pPr>
            <w:r w:rsidRPr="00845B5F">
              <w:t>Наименование мероприятия</w:t>
            </w:r>
          </w:p>
        </w:tc>
        <w:tc>
          <w:tcPr>
            <w:tcW w:w="1417" w:type="dxa"/>
            <w:shd w:val="clear" w:color="auto" w:fill="auto"/>
            <w:vAlign w:val="center"/>
          </w:tcPr>
          <w:p w14:paraId="070CD01A" w14:textId="77777777" w:rsidR="00620E70" w:rsidRPr="00845B5F" w:rsidRDefault="00620E70" w:rsidP="00620E70">
            <w:pPr>
              <w:jc w:val="both"/>
            </w:pPr>
            <w:r w:rsidRPr="00845B5F">
              <w:t>Единицы измерения</w:t>
            </w:r>
          </w:p>
        </w:tc>
        <w:tc>
          <w:tcPr>
            <w:tcW w:w="1276" w:type="dxa"/>
            <w:shd w:val="clear" w:color="auto" w:fill="auto"/>
            <w:vAlign w:val="center"/>
          </w:tcPr>
          <w:p w14:paraId="11982541" w14:textId="77777777" w:rsidR="00620E70" w:rsidRPr="00845B5F" w:rsidRDefault="00620E70" w:rsidP="00620E70">
            <w:pPr>
              <w:jc w:val="both"/>
            </w:pPr>
            <w:r w:rsidRPr="00845B5F">
              <w:t>Объем мероп-риятия</w:t>
            </w:r>
          </w:p>
        </w:tc>
        <w:tc>
          <w:tcPr>
            <w:tcW w:w="1559" w:type="dxa"/>
            <w:shd w:val="clear" w:color="auto" w:fill="auto"/>
            <w:vAlign w:val="center"/>
          </w:tcPr>
          <w:p w14:paraId="14D9DDBF" w14:textId="77777777" w:rsidR="00620E70" w:rsidRPr="00845B5F" w:rsidRDefault="00620E70" w:rsidP="00620E70">
            <w:pPr>
              <w:jc w:val="both"/>
            </w:pPr>
            <w:r w:rsidRPr="00845B5F">
              <w:t>Срок проведения</w:t>
            </w:r>
          </w:p>
        </w:tc>
        <w:tc>
          <w:tcPr>
            <w:tcW w:w="1467" w:type="dxa"/>
            <w:shd w:val="clear" w:color="auto" w:fill="auto"/>
            <w:vAlign w:val="center"/>
          </w:tcPr>
          <w:p w14:paraId="051CA588" w14:textId="77777777" w:rsidR="00620E70" w:rsidRPr="00845B5F" w:rsidRDefault="00620E70" w:rsidP="00620E70">
            <w:pPr>
              <w:jc w:val="both"/>
            </w:pPr>
            <w:r w:rsidRPr="00845B5F">
              <w:t>Ежегодный объем меропрития</w:t>
            </w:r>
          </w:p>
        </w:tc>
      </w:tr>
      <w:tr w:rsidR="00620E70" w:rsidRPr="00845B5F" w14:paraId="3FC84C9E" w14:textId="77777777" w:rsidTr="00620E70">
        <w:trPr>
          <w:tblHeader/>
        </w:trPr>
        <w:tc>
          <w:tcPr>
            <w:tcW w:w="3828" w:type="dxa"/>
            <w:shd w:val="clear" w:color="auto" w:fill="auto"/>
            <w:vAlign w:val="center"/>
          </w:tcPr>
          <w:p w14:paraId="24BB724A" w14:textId="77777777" w:rsidR="00620E70" w:rsidRPr="00845B5F" w:rsidRDefault="00620E70" w:rsidP="00620E70">
            <w:pPr>
              <w:jc w:val="both"/>
            </w:pPr>
            <w:r w:rsidRPr="00845B5F">
              <w:t>1</w:t>
            </w:r>
          </w:p>
        </w:tc>
        <w:tc>
          <w:tcPr>
            <w:tcW w:w="1417" w:type="dxa"/>
            <w:shd w:val="clear" w:color="auto" w:fill="auto"/>
            <w:vAlign w:val="center"/>
          </w:tcPr>
          <w:p w14:paraId="461C5913" w14:textId="77777777" w:rsidR="00620E70" w:rsidRPr="00845B5F" w:rsidRDefault="00620E70" w:rsidP="00620E70">
            <w:pPr>
              <w:jc w:val="both"/>
            </w:pPr>
            <w:r w:rsidRPr="00845B5F">
              <w:t>2</w:t>
            </w:r>
          </w:p>
        </w:tc>
        <w:tc>
          <w:tcPr>
            <w:tcW w:w="1276" w:type="dxa"/>
            <w:shd w:val="clear" w:color="auto" w:fill="auto"/>
            <w:vAlign w:val="center"/>
          </w:tcPr>
          <w:p w14:paraId="4891FFB9" w14:textId="77777777" w:rsidR="00620E70" w:rsidRPr="00845B5F" w:rsidRDefault="00620E70" w:rsidP="00620E70">
            <w:pPr>
              <w:jc w:val="both"/>
            </w:pPr>
            <w:r w:rsidRPr="00845B5F">
              <w:t>3</w:t>
            </w:r>
          </w:p>
        </w:tc>
        <w:tc>
          <w:tcPr>
            <w:tcW w:w="1559" w:type="dxa"/>
            <w:shd w:val="clear" w:color="auto" w:fill="auto"/>
            <w:vAlign w:val="center"/>
          </w:tcPr>
          <w:p w14:paraId="240C4389" w14:textId="77777777" w:rsidR="00620E70" w:rsidRPr="00845B5F" w:rsidRDefault="00620E70" w:rsidP="00620E70">
            <w:pPr>
              <w:jc w:val="both"/>
            </w:pPr>
            <w:r w:rsidRPr="00845B5F">
              <w:t>4</w:t>
            </w:r>
          </w:p>
        </w:tc>
        <w:tc>
          <w:tcPr>
            <w:tcW w:w="1467" w:type="dxa"/>
            <w:shd w:val="clear" w:color="auto" w:fill="auto"/>
            <w:vAlign w:val="center"/>
          </w:tcPr>
          <w:p w14:paraId="0587A4C2" w14:textId="77777777" w:rsidR="00620E70" w:rsidRPr="00845B5F" w:rsidRDefault="00620E70" w:rsidP="00620E70">
            <w:pPr>
              <w:jc w:val="both"/>
            </w:pPr>
            <w:r w:rsidRPr="00845B5F">
              <w:t>5</w:t>
            </w:r>
          </w:p>
        </w:tc>
      </w:tr>
      <w:tr w:rsidR="00620E70" w:rsidRPr="00845B5F" w14:paraId="08A2B0EB" w14:textId="77777777" w:rsidTr="00620E70">
        <w:tc>
          <w:tcPr>
            <w:tcW w:w="9547" w:type="dxa"/>
            <w:gridSpan w:val="5"/>
            <w:shd w:val="clear" w:color="auto" w:fill="auto"/>
            <w:vAlign w:val="center"/>
          </w:tcPr>
          <w:p w14:paraId="02300E56" w14:textId="77777777" w:rsidR="00620E70" w:rsidRPr="00845B5F" w:rsidRDefault="00620E70" w:rsidP="00620E70">
            <w:pPr>
              <w:jc w:val="both"/>
            </w:pPr>
            <w:r w:rsidRPr="00845B5F">
              <w:t>1. Профилактические</w:t>
            </w:r>
          </w:p>
        </w:tc>
      </w:tr>
      <w:tr w:rsidR="00620E70" w:rsidRPr="00845B5F" w14:paraId="4BC14237" w14:textId="77777777" w:rsidTr="00620E70">
        <w:tc>
          <w:tcPr>
            <w:tcW w:w="9547" w:type="dxa"/>
            <w:gridSpan w:val="5"/>
            <w:shd w:val="clear" w:color="auto" w:fill="auto"/>
            <w:vAlign w:val="center"/>
          </w:tcPr>
          <w:p w14:paraId="6469D946" w14:textId="77777777" w:rsidR="00620E70" w:rsidRPr="00845B5F" w:rsidRDefault="00620E70" w:rsidP="00620E70">
            <w:pPr>
              <w:jc w:val="both"/>
            </w:pPr>
            <w:r w:rsidRPr="00845B5F">
              <w:t>1.1 Лесохозяйственные</w:t>
            </w:r>
          </w:p>
        </w:tc>
      </w:tr>
      <w:tr w:rsidR="00620E70" w:rsidRPr="00845B5F" w14:paraId="03FED106" w14:textId="77777777" w:rsidTr="00620E70">
        <w:tc>
          <w:tcPr>
            <w:tcW w:w="3828" w:type="dxa"/>
            <w:shd w:val="clear" w:color="auto" w:fill="auto"/>
            <w:vAlign w:val="center"/>
          </w:tcPr>
          <w:p w14:paraId="501602D5" w14:textId="77777777" w:rsidR="00620E70" w:rsidRPr="00845B5F" w:rsidRDefault="00620E70" w:rsidP="00620E70">
            <w:pPr>
              <w:jc w:val="both"/>
            </w:pPr>
            <w:r w:rsidRPr="00845B5F">
              <w:t>Использование удобрений и минеральных добавок для повышения устойчивости лесных насаждений в неблагоприятные периоды</w:t>
            </w:r>
          </w:p>
        </w:tc>
        <w:tc>
          <w:tcPr>
            <w:tcW w:w="1417" w:type="dxa"/>
            <w:shd w:val="clear" w:color="auto" w:fill="auto"/>
            <w:vAlign w:val="center"/>
          </w:tcPr>
          <w:p w14:paraId="777790D3" w14:textId="77777777" w:rsidR="00620E70" w:rsidRPr="00845B5F" w:rsidRDefault="00620E70" w:rsidP="00620E70">
            <w:pPr>
              <w:jc w:val="both"/>
            </w:pPr>
            <w:r w:rsidRPr="00845B5F">
              <w:t>-</w:t>
            </w:r>
          </w:p>
        </w:tc>
        <w:tc>
          <w:tcPr>
            <w:tcW w:w="1276" w:type="dxa"/>
            <w:shd w:val="clear" w:color="auto" w:fill="auto"/>
            <w:vAlign w:val="center"/>
          </w:tcPr>
          <w:p w14:paraId="40FBDAA0" w14:textId="77777777" w:rsidR="00620E70" w:rsidRPr="00845B5F" w:rsidRDefault="00620E70" w:rsidP="00620E70">
            <w:pPr>
              <w:jc w:val="both"/>
            </w:pPr>
            <w:r w:rsidRPr="00845B5F">
              <w:t>-</w:t>
            </w:r>
          </w:p>
        </w:tc>
        <w:tc>
          <w:tcPr>
            <w:tcW w:w="1559" w:type="dxa"/>
            <w:shd w:val="clear" w:color="auto" w:fill="auto"/>
            <w:vAlign w:val="center"/>
          </w:tcPr>
          <w:p w14:paraId="18FEFC3A" w14:textId="77777777" w:rsidR="00620E70" w:rsidRPr="00845B5F" w:rsidRDefault="00620E70" w:rsidP="00620E70">
            <w:pPr>
              <w:jc w:val="both"/>
            </w:pPr>
            <w:r w:rsidRPr="00845B5F">
              <w:t>-</w:t>
            </w:r>
          </w:p>
        </w:tc>
        <w:tc>
          <w:tcPr>
            <w:tcW w:w="1467" w:type="dxa"/>
            <w:shd w:val="clear" w:color="auto" w:fill="auto"/>
            <w:vAlign w:val="center"/>
          </w:tcPr>
          <w:p w14:paraId="091EF738" w14:textId="77777777" w:rsidR="00620E70" w:rsidRPr="00845B5F" w:rsidRDefault="00620E70" w:rsidP="00620E70">
            <w:pPr>
              <w:jc w:val="both"/>
            </w:pPr>
            <w:r w:rsidRPr="00845B5F">
              <w:t>-</w:t>
            </w:r>
          </w:p>
        </w:tc>
      </w:tr>
      <w:tr w:rsidR="00620E70" w:rsidRPr="00845B5F" w14:paraId="70283B0B" w14:textId="77777777" w:rsidTr="00620E70">
        <w:tc>
          <w:tcPr>
            <w:tcW w:w="3828" w:type="dxa"/>
            <w:shd w:val="clear" w:color="auto" w:fill="auto"/>
            <w:vAlign w:val="center"/>
          </w:tcPr>
          <w:p w14:paraId="61A59710" w14:textId="77777777" w:rsidR="00620E70" w:rsidRPr="00845B5F" w:rsidRDefault="00620E70" w:rsidP="00620E70">
            <w:pPr>
              <w:jc w:val="both"/>
            </w:pPr>
            <w:r w:rsidRPr="00845B5F">
              <w:t>Лечение деревьев</w:t>
            </w:r>
          </w:p>
        </w:tc>
        <w:tc>
          <w:tcPr>
            <w:tcW w:w="1417" w:type="dxa"/>
            <w:shd w:val="clear" w:color="auto" w:fill="auto"/>
            <w:vAlign w:val="center"/>
          </w:tcPr>
          <w:p w14:paraId="28A13062" w14:textId="77777777" w:rsidR="00620E70" w:rsidRPr="00845B5F" w:rsidRDefault="00620E70" w:rsidP="00620E70">
            <w:pPr>
              <w:jc w:val="both"/>
            </w:pPr>
            <w:r w:rsidRPr="00845B5F">
              <w:t>-</w:t>
            </w:r>
          </w:p>
        </w:tc>
        <w:tc>
          <w:tcPr>
            <w:tcW w:w="1276" w:type="dxa"/>
            <w:shd w:val="clear" w:color="auto" w:fill="auto"/>
            <w:vAlign w:val="center"/>
          </w:tcPr>
          <w:p w14:paraId="4AC9E4D6" w14:textId="77777777" w:rsidR="00620E70" w:rsidRPr="00845B5F" w:rsidRDefault="00620E70" w:rsidP="00620E70">
            <w:pPr>
              <w:jc w:val="both"/>
            </w:pPr>
            <w:r w:rsidRPr="00845B5F">
              <w:t>-</w:t>
            </w:r>
          </w:p>
        </w:tc>
        <w:tc>
          <w:tcPr>
            <w:tcW w:w="1559" w:type="dxa"/>
            <w:shd w:val="clear" w:color="auto" w:fill="auto"/>
            <w:vAlign w:val="center"/>
          </w:tcPr>
          <w:p w14:paraId="3E5CB94A" w14:textId="77777777" w:rsidR="00620E70" w:rsidRPr="00845B5F" w:rsidRDefault="00620E70" w:rsidP="00620E70">
            <w:pPr>
              <w:jc w:val="both"/>
            </w:pPr>
            <w:r w:rsidRPr="00845B5F">
              <w:t>-</w:t>
            </w:r>
          </w:p>
        </w:tc>
        <w:tc>
          <w:tcPr>
            <w:tcW w:w="1467" w:type="dxa"/>
            <w:shd w:val="clear" w:color="auto" w:fill="auto"/>
            <w:vAlign w:val="center"/>
          </w:tcPr>
          <w:p w14:paraId="063D13AB" w14:textId="77777777" w:rsidR="00620E70" w:rsidRPr="00845B5F" w:rsidRDefault="00620E70" w:rsidP="00620E70">
            <w:pPr>
              <w:jc w:val="both"/>
            </w:pPr>
            <w:r w:rsidRPr="00845B5F">
              <w:t>-</w:t>
            </w:r>
          </w:p>
        </w:tc>
      </w:tr>
      <w:tr w:rsidR="00620E70" w:rsidRPr="00845B5F" w14:paraId="0F569D9E" w14:textId="77777777" w:rsidTr="00620E70">
        <w:tc>
          <w:tcPr>
            <w:tcW w:w="3828" w:type="dxa"/>
            <w:shd w:val="clear" w:color="auto" w:fill="auto"/>
            <w:vAlign w:val="center"/>
          </w:tcPr>
          <w:p w14:paraId="526E107A" w14:textId="77777777" w:rsidR="00620E70" w:rsidRPr="00845B5F" w:rsidRDefault="00620E70" w:rsidP="00620E70">
            <w:pPr>
              <w:jc w:val="both"/>
            </w:pPr>
            <w:r w:rsidRPr="00845B5F">
              <w:t>Применение пестицидов для предотвращения появления очагов вредных организмов</w:t>
            </w:r>
          </w:p>
        </w:tc>
        <w:tc>
          <w:tcPr>
            <w:tcW w:w="1417" w:type="dxa"/>
            <w:shd w:val="clear" w:color="auto" w:fill="auto"/>
            <w:vAlign w:val="center"/>
          </w:tcPr>
          <w:p w14:paraId="637AFF58" w14:textId="77777777" w:rsidR="00620E70" w:rsidRPr="00845B5F" w:rsidRDefault="00620E70" w:rsidP="00620E70">
            <w:pPr>
              <w:jc w:val="both"/>
            </w:pPr>
            <w:r w:rsidRPr="00845B5F">
              <w:t>-</w:t>
            </w:r>
          </w:p>
        </w:tc>
        <w:tc>
          <w:tcPr>
            <w:tcW w:w="1276" w:type="dxa"/>
            <w:shd w:val="clear" w:color="auto" w:fill="auto"/>
            <w:vAlign w:val="center"/>
          </w:tcPr>
          <w:p w14:paraId="00A2C9CF" w14:textId="77777777" w:rsidR="00620E70" w:rsidRPr="00845B5F" w:rsidRDefault="00620E70" w:rsidP="00620E70">
            <w:pPr>
              <w:jc w:val="both"/>
            </w:pPr>
            <w:r w:rsidRPr="00845B5F">
              <w:t>-</w:t>
            </w:r>
          </w:p>
        </w:tc>
        <w:tc>
          <w:tcPr>
            <w:tcW w:w="1559" w:type="dxa"/>
            <w:shd w:val="clear" w:color="auto" w:fill="auto"/>
            <w:vAlign w:val="center"/>
          </w:tcPr>
          <w:p w14:paraId="0024C0D3" w14:textId="77777777" w:rsidR="00620E70" w:rsidRPr="00845B5F" w:rsidRDefault="00620E70" w:rsidP="00620E70">
            <w:pPr>
              <w:jc w:val="both"/>
            </w:pPr>
            <w:r w:rsidRPr="00845B5F">
              <w:t>-</w:t>
            </w:r>
          </w:p>
        </w:tc>
        <w:tc>
          <w:tcPr>
            <w:tcW w:w="1467" w:type="dxa"/>
            <w:shd w:val="clear" w:color="auto" w:fill="auto"/>
            <w:vAlign w:val="center"/>
          </w:tcPr>
          <w:p w14:paraId="1D062217" w14:textId="77777777" w:rsidR="00620E70" w:rsidRPr="00845B5F" w:rsidRDefault="00620E70" w:rsidP="00620E70">
            <w:pPr>
              <w:jc w:val="both"/>
            </w:pPr>
            <w:r w:rsidRPr="00845B5F">
              <w:t>-</w:t>
            </w:r>
          </w:p>
        </w:tc>
      </w:tr>
      <w:tr w:rsidR="00620E70" w:rsidRPr="00845B5F" w14:paraId="7D5BCA5F" w14:textId="77777777" w:rsidTr="00620E70">
        <w:tc>
          <w:tcPr>
            <w:tcW w:w="9547" w:type="dxa"/>
            <w:gridSpan w:val="5"/>
            <w:shd w:val="clear" w:color="auto" w:fill="auto"/>
            <w:vAlign w:val="center"/>
          </w:tcPr>
          <w:p w14:paraId="08E96887" w14:textId="77777777" w:rsidR="00620E70" w:rsidRPr="00845B5F" w:rsidRDefault="00620E70" w:rsidP="00620E70">
            <w:pPr>
              <w:jc w:val="both"/>
            </w:pPr>
            <w:r w:rsidRPr="00845B5F">
              <w:t>1.2 Биотехнические</w:t>
            </w:r>
          </w:p>
        </w:tc>
      </w:tr>
      <w:tr w:rsidR="00620E70" w:rsidRPr="00845B5F" w14:paraId="2C48AB89" w14:textId="77777777" w:rsidTr="00620E70">
        <w:tc>
          <w:tcPr>
            <w:tcW w:w="3828" w:type="dxa"/>
            <w:shd w:val="clear" w:color="auto" w:fill="auto"/>
            <w:vAlign w:val="center"/>
          </w:tcPr>
          <w:p w14:paraId="456F9BB8" w14:textId="77777777" w:rsidR="00620E70" w:rsidRPr="00845B5F" w:rsidRDefault="00620E70" w:rsidP="00620E70">
            <w:pPr>
              <w:jc w:val="both"/>
            </w:pPr>
            <w:r w:rsidRPr="00845B5F">
              <w:t>Улучшение условий обитания и размножения насекомоядных птиц и других насекомоядных животных</w:t>
            </w:r>
          </w:p>
        </w:tc>
        <w:tc>
          <w:tcPr>
            <w:tcW w:w="1417" w:type="dxa"/>
            <w:shd w:val="clear" w:color="auto" w:fill="auto"/>
            <w:vAlign w:val="center"/>
          </w:tcPr>
          <w:p w14:paraId="65B5A966" w14:textId="77777777" w:rsidR="00620E70" w:rsidRPr="00845B5F" w:rsidRDefault="00620E70" w:rsidP="00620E70">
            <w:pPr>
              <w:jc w:val="both"/>
            </w:pPr>
            <w:r w:rsidRPr="00845B5F">
              <w:t>-</w:t>
            </w:r>
          </w:p>
        </w:tc>
        <w:tc>
          <w:tcPr>
            <w:tcW w:w="1276" w:type="dxa"/>
            <w:shd w:val="clear" w:color="auto" w:fill="auto"/>
            <w:vAlign w:val="center"/>
          </w:tcPr>
          <w:p w14:paraId="053099CE" w14:textId="77777777" w:rsidR="00620E70" w:rsidRPr="00845B5F" w:rsidRDefault="00620E70" w:rsidP="00620E70">
            <w:pPr>
              <w:jc w:val="both"/>
            </w:pPr>
            <w:r w:rsidRPr="00845B5F">
              <w:t>-</w:t>
            </w:r>
          </w:p>
        </w:tc>
        <w:tc>
          <w:tcPr>
            <w:tcW w:w="1559" w:type="dxa"/>
            <w:shd w:val="clear" w:color="auto" w:fill="auto"/>
            <w:vAlign w:val="center"/>
          </w:tcPr>
          <w:p w14:paraId="34892EF5" w14:textId="77777777" w:rsidR="00620E70" w:rsidRPr="00845B5F" w:rsidRDefault="00620E70" w:rsidP="00620E70">
            <w:pPr>
              <w:jc w:val="both"/>
            </w:pPr>
            <w:r w:rsidRPr="00845B5F">
              <w:t>-</w:t>
            </w:r>
          </w:p>
        </w:tc>
        <w:tc>
          <w:tcPr>
            <w:tcW w:w="1467" w:type="dxa"/>
            <w:shd w:val="clear" w:color="auto" w:fill="auto"/>
            <w:vAlign w:val="center"/>
          </w:tcPr>
          <w:p w14:paraId="0DDB2C8C" w14:textId="77777777" w:rsidR="00620E70" w:rsidRPr="00845B5F" w:rsidRDefault="00620E70" w:rsidP="00620E70">
            <w:pPr>
              <w:jc w:val="both"/>
            </w:pPr>
            <w:r w:rsidRPr="00845B5F">
              <w:t>-</w:t>
            </w:r>
          </w:p>
        </w:tc>
      </w:tr>
      <w:tr w:rsidR="00620E70" w:rsidRPr="00845B5F" w14:paraId="4497DD65" w14:textId="77777777" w:rsidTr="00620E70">
        <w:tc>
          <w:tcPr>
            <w:tcW w:w="3828" w:type="dxa"/>
            <w:shd w:val="clear" w:color="auto" w:fill="auto"/>
            <w:vAlign w:val="center"/>
          </w:tcPr>
          <w:p w14:paraId="7AE974D7" w14:textId="77777777" w:rsidR="00620E70" w:rsidRPr="00845B5F" w:rsidRDefault="00620E70" w:rsidP="00620E70">
            <w:pPr>
              <w:jc w:val="both"/>
            </w:pPr>
            <w:r w:rsidRPr="00845B5F">
              <w:t>Охрана местообитаний, выпуск, расселение и интродукция насекомых-энтомофагов</w:t>
            </w:r>
          </w:p>
        </w:tc>
        <w:tc>
          <w:tcPr>
            <w:tcW w:w="1417" w:type="dxa"/>
            <w:shd w:val="clear" w:color="auto" w:fill="auto"/>
            <w:vAlign w:val="center"/>
          </w:tcPr>
          <w:p w14:paraId="693466A5" w14:textId="77777777" w:rsidR="00620E70" w:rsidRPr="00845B5F" w:rsidRDefault="00620E70" w:rsidP="00620E70">
            <w:pPr>
              <w:jc w:val="both"/>
            </w:pPr>
            <w:r w:rsidRPr="00845B5F">
              <w:t>-</w:t>
            </w:r>
          </w:p>
        </w:tc>
        <w:tc>
          <w:tcPr>
            <w:tcW w:w="1276" w:type="dxa"/>
            <w:shd w:val="clear" w:color="auto" w:fill="auto"/>
            <w:vAlign w:val="center"/>
          </w:tcPr>
          <w:p w14:paraId="1A52C29A" w14:textId="77777777" w:rsidR="00620E70" w:rsidRPr="00845B5F" w:rsidRDefault="00620E70" w:rsidP="00620E70">
            <w:pPr>
              <w:jc w:val="both"/>
            </w:pPr>
            <w:r w:rsidRPr="00845B5F">
              <w:t>-</w:t>
            </w:r>
          </w:p>
        </w:tc>
        <w:tc>
          <w:tcPr>
            <w:tcW w:w="1559" w:type="dxa"/>
            <w:shd w:val="clear" w:color="auto" w:fill="auto"/>
            <w:vAlign w:val="center"/>
          </w:tcPr>
          <w:p w14:paraId="74004EAE" w14:textId="77777777" w:rsidR="00620E70" w:rsidRPr="00845B5F" w:rsidRDefault="00620E70" w:rsidP="00620E70">
            <w:pPr>
              <w:jc w:val="both"/>
            </w:pPr>
            <w:r w:rsidRPr="00845B5F">
              <w:t>-</w:t>
            </w:r>
          </w:p>
        </w:tc>
        <w:tc>
          <w:tcPr>
            <w:tcW w:w="1467" w:type="dxa"/>
            <w:shd w:val="clear" w:color="auto" w:fill="auto"/>
            <w:vAlign w:val="center"/>
          </w:tcPr>
          <w:p w14:paraId="4AD76704" w14:textId="77777777" w:rsidR="00620E70" w:rsidRPr="00845B5F" w:rsidRDefault="00620E70" w:rsidP="00620E70">
            <w:pPr>
              <w:jc w:val="both"/>
            </w:pPr>
            <w:r w:rsidRPr="00845B5F">
              <w:t>-</w:t>
            </w:r>
          </w:p>
        </w:tc>
      </w:tr>
      <w:tr w:rsidR="00620E70" w:rsidRPr="00845B5F" w14:paraId="3F42ABB7" w14:textId="77777777" w:rsidTr="00620E70">
        <w:tc>
          <w:tcPr>
            <w:tcW w:w="3828" w:type="dxa"/>
            <w:shd w:val="clear" w:color="auto" w:fill="auto"/>
            <w:vAlign w:val="center"/>
          </w:tcPr>
          <w:p w14:paraId="11153679" w14:textId="77777777" w:rsidR="00620E70" w:rsidRPr="00845B5F" w:rsidRDefault="00620E70" w:rsidP="00620E70">
            <w:pPr>
              <w:jc w:val="both"/>
            </w:pPr>
            <w:r w:rsidRPr="00845B5F">
              <w:t>Посев травянистых нектароносных растений</w:t>
            </w:r>
          </w:p>
        </w:tc>
        <w:tc>
          <w:tcPr>
            <w:tcW w:w="1417" w:type="dxa"/>
            <w:shd w:val="clear" w:color="auto" w:fill="auto"/>
            <w:vAlign w:val="center"/>
          </w:tcPr>
          <w:p w14:paraId="75D77E12" w14:textId="77777777" w:rsidR="00620E70" w:rsidRPr="00845B5F" w:rsidRDefault="00620E70" w:rsidP="00620E70">
            <w:pPr>
              <w:jc w:val="both"/>
            </w:pPr>
            <w:r w:rsidRPr="00845B5F">
              <w:t>-</w:t>
            </w:r>
          </w:p>
        </w:tc>
        <w:tc>
          <w:tcPr>
            <w:tcW w:w="1276" w:type="dxa"/>
            <w:shd w:val="clear" w:color="auto" w:fill="auto"/>
            <w:vAlign w:val="center"/>
          </w:tcPr>
          <w:p w14:paraId="670C68A1" w14:textId="77777777" w:rsidR="00620E70" w:rsidRPr="00845B5F" w:rsidRDefault="00620E70" w:rsidP="00620E70">
            <w:pPr>
              <w:jc w:val="both"/>
            </w:pPr>
            <w:r w:rsidRPr="00845B5F">
              <w:t>-</w:t>
            </w:r>
          </w:p>
        </w:tc>
        <w:tc>
          <w:tcPr>
            <w:tcW w:w="1559" w:type="dxa"/>
            <w:shd w:val="clear" w:color="auto" w:fill="auto"/>
            <w:vAlign w:val="center"/>
          </w:tcPr>
          <w:p w14:paraId="6216DE80" w14:textId="77777777" w:rsidR="00620E70" w:rsidRPr="00845B5F" w:rsidRDefault="00620E70" w:rsidP="00620E70">
            <w:pPr>
              <w:jc w:val="both"/>
            </w:pPr>
            <w:r w:rsidRPr="00845B5F">
              <w:t>-</w:t>
            </w:r>
          </w:p>
        </w:tc>
        <w:tc>
          <w:tcPr>
            <w:tcW w:w="1467" w:type="dxa"/>
            <w:shd w:val="clear" w:color="auto" w:fill="auto"/>
            <w:vAlign w:val="center"/>
          </w:tcPr>
          <w:p w14:paraId="2262B190" w14:textId="77777777" w:rsidR="00620E70" w:rsidRPr="00845B5F" w:rsidRDefault="00620E70" w:rsidP="00620E70">
            <w:pPr>
              <w:jc w:val="both"/>
            </w:pPr>
            <w:r w:rsidRPr="00845B5F">
              <w:t>-</w:t>
            </w:r>
          </w:p>
        </w:tc>
      </w:tr>
      <w:tr w:rsidR="00620E70" w:rsidRPr="00845B5F" w14:paraId="6DD51404" w14:textId="77777777" w:rsidTr="00620E70">
        <w:tc>
          <w:tcPr>
            <w:tcW w:w="9547" w:type="dxa"/>
            <w:gridSpan w:val="5"/>
            <w:shd w:val="clear" w:color="auto" w:fill="auto"/>
            <w:vAlign w:val="center"/>
          </w:tcPr>
          <w:p w14:paraId="7BC2737A" w14:textId="77777777" w:rsidR="00620E70" w:rsidRPr="00845B5F" w:rsidRDefault="00620E70" w:rsidP="00620E70">
            <w:pPr>
              <w:jc w:val="both"/>
            </w:pPr>
            <w:r w:rsidRPr="00845B5F">
              <w:t>2. Другие мероприятия</w:t>
            </w:r>
          </w:p>
        </w:tc>
      </w:tr>
      <w:tr w:rsidR="00620E70" w:rsidRPr="00845B5F" w14:paraId="6A115C78" w14:textId="77777777" w:rsidTr="00620E70">
        <w:tc>
          <w:tcPr>
            <w:tcW w:w="9547" w:type="dxa"/>
            <w:gridSpan w:val="5"/>
            <w:shd w:val="clear" w:color="auto" w:fill="auto"/>
            <w:vAlign w:val="center"/>
          </w:tcPr>
          <w:p w14:paraId="226DD1AB" w14:textId="77777777" w:rsidR="00620E70" w:rsidRPr="00845B5F" w:rsidRDefault="00620E70" w:rsidP="00620E70">
            <w:pPr>
              <w:jc w:val="both"/>
            </w:pPr>
            <w:r w:rsidRPr="00845B5F">
              <w:t>Агитационные мероприятия</w:t>
            </w:r>
          </w:p>
        </w:tc>
      </w:tr>
      <w:tr w:rsidR="00620E70" w:rsidRPr="00845B5F" w14:paraId="61A2E0A5" w14:textId="77777777" w:rsidTr="00620E70">
        <w:tc>
          <w:tcPr>
            <w:tcW w:w="3828" w:type="dxa"/>
            <w:shd w:val="clear" w:color="auto" w:fill="auto"/>
            <w:vAlign w:val="center"/>
          </w:tcPr>
          <w:p w14:paraId="37154F25" w14:textId="77777777" w:rsidR="00620E70" w:rsidRPr="00845B5F" w:rsidRDefault="00620E70" w:rsidP="00620E70">
            <w:pPr>
              <w:jc w:val="both"/>
            </w:pPr>
            <w:r w:rsidRPr="00845B5F">
              <w:t>Беседы с населением</w:t>
            </w:r>
          </w:p>
        </w:tc>
        <w:tc>
          <w:tcPr>
            <w:tcW w:w="1417" w:type="dxa"/>
            <w:shd w:val="clear" w:color="auto" w:fill="auto"/>
            <w:vAlign w:val="center"/>
          </w:tcPr>
          <w:p w14:paraId="478A1954" w14:textId="77777777" w:rsidR="00620E70" w:rsidRPr="00845B5F" w:rsidRDefault="00620E70" w:rsidP="00620E70">
            <w:pPr>
              <w:jc w:val="both"/>
            </w:pPr>
            <w:r w:rsidRPr="00845B5F">
              <w:t>-</w:t>
            </w:r>
          </w:p>
        </w:tc>
        <w:tc>
          <w:tcPr>
            <w:tcW w:w="1276" w:type="dxa"/>
            <w:shd w:val="clear" w:color="auto" w:fill="auto"/>
            <w:vAlign w:val="center"/>
          </w:tcPr>
          <w:p w14:paraId="17FA9205" w14:textId="77777777" w:rsidR="00620E70" w:rsidRPr="00845B5F" w:rsidRDefault="00620E70" w:rsidP="00620E70">
            <w:pPr>
              <w:jc w:val="both"/>
            </w:pPr>
            <w:r w:rsidRPr="00845B5F">
              <w:t>-</w:t>
            </w:r>
          </w:p>
        </w:tc>
        <w:tc>
          <w:tcPr>
            <w:tcW w:w="1559" w:type="dxa"/>
            <w:shd w:val="clear" w:color="auto" w:fill="auto"/>
            <w:vAlign w:val="center"/>
          </w:tcPr>
          <w:p w14:paraId="02C08FE1" w14:textId="77777777" w:rsidR="00620E70" w:rsidRPr="00845B5F" w:rsidRDefault="00620E70" w:rsidP="00620E70">
            <w:pPr>
              <w:jc w:val="both"/>
            </w:pPr>
            <w:r w:rsidRPr="00845B5F">
              <w:t>-</w:t>
            </w:r>
          </w:p>
        </w:tc>
        <w:tc>
          <w:tcPr>
            <w:tcW w:w="1467" w:type="dxa"/>
            <w:shd w:val="clear" w:color="auto" w:fill="auto"/>
            <w:vAlign w:val="center"/>
          </w:tcPr>
          <w:p w14:paraId="305C57D9" w14:textId="77777777" w:rsidR="00620E70" w:rsidRPr="00845B5F" w:rsidRDefault="00620E70" w:rsidP="00620E70">
            <w:pPr>
              <w:jc w:val="both"/>
            </w:pPr>
            <w:r w:rsidRPr="00845B5F">
              <w:t>-</w:t>
            </w:r>
          </w:p>
        </w:tc>
      </w:tr>
      <w:tr w:rsidR="00620E70" w:rsidRPr="00845B5F" w14:paraId="2384B2BC" w14:textId="77777777" w:rsidTr="00620E70">
        <w:tc>
          <w:tcPr>
            <w:tcW w:w="3828" w:type="dxa"/>
            <w:shd w:val="clear" w:color="auto" w:fill="auto"/>
            <w:vAlign w:val="center"/>
          </w:tcPr>
          <w:p w14:paraId="40910F5B" w14:textId="77777777" w:rsidR="00620E70" w:rsidRPr="00845B5F" w:rsidRDefault="00620E70" w:rsidP="00620E70">
            <w:pPr>
              <w:jc w:val="both"/>
            </w:pPr>
            <w:r w:rsidRPr="00845B5F">
              <w:t>Проведение открытых уроков в образовательных учреждениях</w:t>
            </w:r>
          </w:p>
        </w:tc>
        <w:tc>
          <w:tcPr>
            <w:tcW w:w="1417" w:type="dxa"/>
            <w:shd w:val="clear" w:color="auto" w:fill="auto"/>
            <w:vAlign w:val="center"/>
          </w:tcPr>
          <w:p w14:paraId="1806E1BD" w14:textId="77777777" w:rsidR="00620E70" w:rsidRPr="00845B5F" w:rsidRDefault="00620E70" w:rsidP="00620E70">
            <w:pPr>
              <w:jc w:val="both"/>
            </w:pPr>
            <w:r w:rsidRPr="00845B5F">
              <w:t>-</w:t>
            </w:r>
          </w:p>
        </w:tc>
        <w:tc>
          <w:tcPr>
            <w:tcW w:w="1276" w:type="dxa"/>
            <w:shd w:val="clear" w:color="auto" w:fill="auto"/>
            <w:vAlign w:val="center"/>
          </w:tcPr>
          <w:p w14:paraId="5B0ED4AB" w14:textId="77777777" w:rsidR="00620E70" w:rsidRPr="00845B5F" w:rsidRDefault="00620E70" w:rsidP="00620E70">
            <w:pPr>
              <w:jc w:val="both"/>
            </w:pPr>
            <w:r w:rsidRPr="00845B5F">
              <w:t>-</w:t>
            </w:r>
          </w:p>
        </w:tc>
        <w:tc>
          <w:tcPr>
            <w:tcW w:w="1559" w:type="dxa"/>
            <w:shd w:val="clear" w:color="auto" w:fill="auto"/>
            <w:vAlign w:val="center"/>
          </w:tcPr>
          <w:p w14:paraId="6301891F" w14:textId="77777777" w:rsidR="00620E70" w:rsidRPr="00845B5F" w:rsidRDefault="00620E70" w:rsidP="00620E70">
            <w:pPr>
              <w:jc w:val="both"/>
            </w:pPr>
            <w:r w:rsidRPr="00845B5F">
              <w:t>-</w:t>
            </w:r>
          </w:p>
        </w:tc>
        <w:tc>
          <w:tcPr>
            <w:tcW w:w="1467" w:type="dxa"/>
            <w:shd w:val="clear" w:color="auto" w:fill="auto"/>
            <w:vAlign w:val="center"/>
          </w:tcPr>
          <w:p w14:paraId="4CF664C5" w14:textId="77777777" w:rsidR="00620E70" w:rsidRPr="00845B5F" w:rsidRDefault="00620E70" w:rsidP="00620E70">
            <w:pPr>
              <w:jc w:val="both"/>
            </w:pPr>
            <w:r w:rsidRPr="00845B5F">
              <w:t>-</w:t>
            </w:r>
          </w:p>
        </w:tc>
      </w:tr>
      <w:tr w:rsidR="00620E70" w:rsidRPr="00845B5F" w14:paraId="36DA4C03" w14:textId="77777777" w:rsidTr="00620E70">
        <w:tc>
          <w:tcPr>
            <w:tcW w:w="3828" w:type="dxa"/>
            <w:shd w:val="clear" w:color="auto" w:fill="auto"/>
            <w:vAlign w:val="center"/>
          </w:tcPr>
          <w:p w14:paraId="34C98F9E" w14:textId="77777777" w:rsidR="00620E70" w:rsidRPr="00845B5F" w:rsidRDefault="00620E70" w:rsidP="00620E70">
            <w:pPr>
              <w:jc w:val="both"/>
            </w:pPr>
            <w:r w:rsidRPr="00845B5F">
              <w:t>Развешивание аншлагов и плакатов</w:t>
            </w:r>
          </w:p>
        </w:tc>
        <w:tc>
          <w:tcPr>
            <w:tcW w:w="1417" w:type="dxa"/>
            <w:shd w:val="clear" w:color="auto" w:fill="auto"/>
            <w:vAlign w:val="center"/>
          </w:tcPr>
          <w:p w14:paraId="33977884" w14:textId="77777777" w:rsidR="00620E70" w:rsidRPr="00845B5F" w:rsidRDefault="00620E70" w:rsidP="00620E70">
            <w:pPr>
              <w:jc w:val="both"/>
            </w:pPr>
            <w:r w:rsidRPr="00845B5F">
              <w:t>-</w:t>
            </w:r>
          </w:p>
        </w:tc>
        <w:tc>
          <w:tcPr>
            <w:tcW w:w="1276" w:type="dxa"/>
            <w:shd w:val="clear" w:color="auto" w:fill="auto"/>
            <w:vAlign w:val="center"/>
          </w:tcPr>
          <w:p w14:paraId="54F72ACE" w14:textId="77777777" w:rsidR="00620E70" w:rsidRPr="00845B5F" w:rsidRDefault="00620E70" w:rsidP="00620E70">
            <w:pPr>
              <w:jc w:val="both"/>
            </w:pPr>
            <w:r w:rsidRPr="00845B5F">
              <w:t>-</w:t>
            </w:r>
          </w:p>
        </w:tc>
        <w:tc>
          <w:tcPr>
            <w:tcW w:w="1559" w:type="dxa"/>
            <w:shd w:val="clear" w:color="auto" w:fill="auto"/>
            <w:vAlign w:val="center"/>
          </w:tcPr>
          <w:p w14:paraId="29320C49" w14:textId="77777777" w:rsidR="00620E70" w:rsidRPr="00845B5F" w:rsidRDefault="00620E70" w:rsidP="00620E70">
            <w:pPr>
              <w:jc w:val="both"/>
            </w:pPr>
            <w:r w:rsidRPr="00845B5F">
              <w:t>-</w:t>
            </w:r>
          </w:p>
        </w:tc>
        <w:tc>
          <w:tcPr>
            <w:tcW w:w="1467" w:type="dxa"/>
            <w:shd w:val="clear" w:color="auto" w:fill="auto"/>
            <w:vAlign w:val="center"/>
          </w:tcPr>
          <w:p w14:paraId="000E1222" w14:textId="77777777" w:rsidR="00620E70" w:rsidRPr="00845B5F" w:rsidRDefault="00620E70" w:rsidP="00620E70">
            <w:pPr>
              <w:jc w:val="both"/>
            </w:pPr>
            <w:r w:rsidRPr="00845B5F">
              <w:t>-</w:t>
            </w:r>
          </w:p>
        </w:tc>
      </w:tr>
      <w:tr w:rsidR="00620E70" w:rsidRPr="00845B5F" w14:paraId="2EC6329D" w14:textId="77777777" w:rsidTr="00620E70">
        <w:tc>
          <w:tcPr>
            <w:tcW w:w="3828" w:type="dxa"/>
            <w:shd w:val="clear" w:color="auto" w:fill="auto"/>
            <w:vAlign w:val="center"/>
          </w:tcPr>
          <w:p w14:paraId="6FA2E8A1" w14:textId="77777777" w:rsidR="00620E70" w:rsidRPr="00845B5F" w:rsidRDefault="00620E70" w:rsidP="00620E70">
            <w:pPr>
              <w:jc w:val="both"/>
            </w:pPr>
            <w:r w:rsidRPr="00845B5F">
              <w:t>Размещение информационных материалов в средствах массовой информации</w:t>
            </w:r>
          </w:p>
        </w:tc>
        <w:tc>
          <w:tcPr>
            <w:tcW w:w="1417" w:type="dxa"/>
            <w:shd w:val="clear" w:color="auto" w:fill="auto"/>
            <w:vAlign w:val="center"/>
          </w:tcPr>
          <w:p w14:paraId="57C35249" w14:textId="77777777" w:rsidR="00620E70" w:rsidRPr="00845B5F" w:rsidRDefault="00620E70" w:rsidP="00620E70">
            <w:pPr>
              <w:jc w:val="both"/>
            </w:pPr>
            <w:r w:rsidRPr="00845B5F">
              <w:t>-</w:t>
            </w:r>
          </w:p>
        </w:tc>
        <w:tc>
          <w:tcPr>
            <w:tcW w:w="1276" w:type="dxa"/>
            <w:shd w:val="clear" w:color="auto" w:fill="auto"/>
            <w:vAlign w:val="center"/>
          </w:tcPr>
          <w:p w14:paraId="7B38A6A3" w14:textId="77777777" w:rsidR="00620E70" w:rsidRPr="00845B5F" w:rsidRDefault="00620E70" w:rsidP="00620E70">
            <w:pPr>
              <w:jc w:val="both"/>
            </w:pPr>
            <w:r w:rsidRPr="00845B5F">
              <w:t>-</w:t>
            </w:r>
          </w:p>
        </w:tc>
        <w:tc>
          <w:tcPr>
            <w:tcW w:w="1559" w:type="dxa"/>
            <w:shd w:val="clear" w:color="auto" w:fill="auto"/>
            <w:vAlign w:val="center"/>
          </w:tcPr>
          <w:p w14:paraId="475DBF8A" w14:textId="77777777" w:rsidR="00620E70" w:rsidRPr="00845B5F" w:rsidRDefault="00620E70" w:rsidP="00620E70">
            <w:pPr>
              <w:jc w:val="both"/>
            </w:pPr>
            <w:r w:rsidRPr="00845B5F">
              <w:t>-</w:t>
            </w:r>
          </w:p>
        </w:tc>
        <w:tc>
          <w:tcPr>
            <w:tcW w:w="1467" w:type="dxa"/>
            <w:shd w:val="clear" w:color="auto" w:fill="auto"/>
            <w:vAlign w:val="center"/>
          </w:tcPr>
          <w:p w14:paraId="7289E294" w14:textId="77777777" w:rsidR="00620E70" w:rsidRPr="00845B5F" w:rsidRDefault="00620E70" w:rsidP="00620E70">
            <w:pPr>
              <w:jc w:val="both"/>
            </w:pPr>
            <w:r w:rsidRPr="00845B5F">
              <w:t>-</w:t>
            </w:r>
          </w:p>
        </w:tc>
      </w:tr>
    </w:tbl>
    <w:p w14:paraId="04908BC7" w14:textId="77777777" w:rsidR="00620E70" w:rsidRPr="00845B5F" w:rsidRDefault="00620E70" w:rsidP="00620E70">
      <w:pPr>
        <w:jc w:val="both"/>
      </w:pPr>
      <w:r w:rsidRPr="00845B5F">
        <w:lastRenderedPageBreak/>
        <w:t>Примечание: По результатам проведенных ЛПО профилактические и другие мероприятия по предупреждению распространения вредных организмов не назначались. В дальнейшем планирование профилактических и других мероприятий по предупреждению распространения вредных организмов осуществляется по результатам последующих ЛПО.</w:t>
      </w:r>
    </w:p>
    <w:p w14:paraId="384F037F" w14:textId="77777777" w:rsidR="00620E70" w:rsidRPr="00845B5F" w:rsidRDefault="00620E70" w:rsidP="00620E70">
      <w:pPr>
        <w:jc w:val="both"/>
      </w:pPr>
    </w:p>
    <w:p w14:paraId="4A45ED70" w14:textId="77777777" w:rsidR="00620E70" w:rsidRPr="00845B5F" w:rsidRDefault="00620E70" w:rsidP="00620E70">
      <w:pPr>
        <w:jc w:val="both"/>
      </w:pPr>
      <w:r w:rsidRPr="00845B5F">
        <w:t>Санитарно-оздоровительные мероприятия</w:t>
      </w:r>
    </w:p>
    <w:p w14:paraId="77B2B468" w14:textId="77777777" w:rsidR="00620E70" w:rsidRPr="00845B5F" w:rsidRDefault="00620E70" w:rsidP="00620E70">
      <w:pPr>
        <w:jc w:val="both"/>
      </w:pPr>
    </w:p>
    <w:p w14:paraId="1DBFE801" w14:textId="77777777" w:rsidR="00620E70" w:rsidRPr="00845B5F" w:rsidRDefault="00620E70" w:rsidP="00620E70">
      <w:pPr>
        <w:jc w:val="both"/>
      </w:pPr>
      <w:r w:rsidRPr="00845B5F">
        <w:t>Санитарно-оздоровительные мероприятия (далее – СОМ)  проводятся с целью улучшения санитарного состояния лесных насаждений, уменьшения угрозы распространения вредных организмов, обеспечения лесными насаждениями своих целевых функций, а также снижения ущерба от воздействия неблагоприятных факторов (вредные организмы, воздействие огня, погодные условия, почвенно-климатические факторы и другие, биотические и абиотические факторы, наносящие ущерб устойчивости или целевой функции лесов).</w:t>
      </w:r>
    </w:p>
    <w:p w14:paraId="66342954" w14:textId="77777777" w:rsidR="00620E70" w:rsidRPr="00845B5F" w:rsidRDefault="00620E70" w:rsidP="00620E70">
      <w:pPr>
        <w:jc w:val="both"/>
      </w:pPr>
      <w:r w:rsidRPr="00845B5F">
        <w:t>К СОМ относятся рубка погибших и поврежденных лесных насаждений, уборка неликвидной древесины, а также аварийных деревьев.</w:t>
      </w:r>
    </w:p>
    <w:p w14:paraId="7A2279D7" w14:textId="77777777" w:rsidR="00620E70" w:rsidRPr="00845B5F" w:rsidRDefault="00620E70" w:rsidP="00620E70">
      <w:pPr>
        <w:jc w:val="both"/>
      </w:pPr>
      <w:r w:rsidRPr="00845B5F">
        <w:t>Сведения о видах и объемах СОМ, планируемых к проведению лицами, использующими леса на основании договора аренды, права постоянного (бессрочного) пользования лесным участком, отражаются в лесной декларации.</w:t>
      </w:r>
    </w:p>
    <w:p w14:paraId="17A936C0" w14:textId="77777777" w:rsidR="00620E70" w:rsidRPr="00845B5F" w:rsidRDefault="00620E70" w:rsidP="00620E70">
      <w:pPr>
        <w:jc w:val="both"/>
      </w:pPr>
      <w:r w:rsidRPr="00845B5F">
        <w:t>Планирование объемов СОМ на лесных участках, не переданных в пользование, отражается в лесохозяйственном регламенте лесничества (лесопарка) на основании данных государственного лесопатологического мониторинга и ЛПО.</w:t>
      </w:r>
    </w:p>
    <w:p w14:paraId="51A63126" w14:textId="77777777" w:rsidR="00620E70" w:rsidRPr="00845B5F" w:rsidRDefault="00620E70" w:rsidP="00620E70">
      <w:pPr>
        <w:jc w:val="both"/>
      </w:pPr>
      <w:r w:rsidRPr="00845B5F">
        <w:t>На основании материалов лесоустройства рекомендованы следующие объемы санитарно-оздоровительных мероприятий (таб. 2.17.9).</w:t>
      </w:r>
    </w:p>
    <w:p w14:paraId="6FB870FE" w14:textId="77777777" w:rsidR="00620E70" w:rsidRPr="00845B5F" w:rsidRDefault="00620E70" w:rsidP="00620E70">
      <w:pPr>
        <w:jc w:val="both"/>
      </w:pPr>
    </w:p>
    <w:p w14:paraId="11D3B996" w14:textId="77777777" w:rsidR="00620E70" w:rsidRPr="00845B5F" w:rsidRDefault="00620E70" w:rsidP="00620E70">
      <w:pPr>
        <w:jc w:val="both"/>
      </w:pPr>
    </w:p>
    <w:p w14:paraId="028365F8" w14:textId="77777777" w:rsidR="00620E70" w:rsidRPr="00845B5F" w:rsidRDefault="00620E70" w:rsidP="00620E70">
      <w:pPr>
        <w:jc w:val="both"/>
      </w:pPr>
      <w:r w:rsidRPr="00845B5F">
        <w:t>Таблица 2.17.9</w:t>
      </w:r>
    </w:p>
    <w:p w14:paraId="05EB9099" w14:textId="77777777" w:rsidR="00620E70" w:rsidRPr="00845B5F" w:rsidRDefault="00620E70" w:rsidP="00620E70">
      <w:pPr>
        <w:jc w:val="both"/>
      </w:pPr>
      <w:r w:rsidRPr="00845B5F">
        <w:t>Ежегодные объёмы заготовки древесины при рубке повреждённых и погибших лесных насаждений и уборка неликвидной древесины</w:t>
      </w:r>
    </w:p>
    <w:p w14:paraId="3916E539" w14:textId="77777777" w:rsidR="00620E70" w:rsidRPr="00845B5F" w:rsidRDefault="00620E70" w:rsidP="00620E70">
      <w:pPr>
        <w:jc w:val="both"/>
      </w:pPr>
    </w:p>
    <w:tbl>
      <w:tblPr>
        <w:tblW w:w="0" w:type="auto"/>
        <w:tblLayout w:type="fixed"/>
        <w:tblLook w:val="04A0" w:firstRow="1" w:lastRow="0" w:firstColumn="1" w:lastColumn="0" w:noHBand="0" w:noVBand="1"/>
      </w:tblPr>
      <w:tblGrid>
        <w:gridCol w:w="693"/>
        <w:gridCol w:w="2201"/>
        <w:gridCol w:w="718"/>
        <w:gridCol w:w="1192"/>
        <w:gridCol w:w="1221"/>
        <w:gridCol w:w="1439"/>
        <w:gridCol w:w="1433"/>
        <w:gridCol w:w="957"/>
      </w:tblGrid>
      <w:tr w:rsidR="00620E70" w:rsidRPr="00845B5F" w14:paraId="076538F8" w14:textId="77777777" w:rsidTr="00620E70">
        <w:trPr>
          <w:trHeight w:val="284"/>
          <w:tblHeader/>
        </w:trPr>
        <w:tc>
          <w:tcPr>
            <w:tcW w:w="69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E64898C" w14:textId="77777777" w:rsidR="00620E70" w:rsidRPr="00845B5F" w:rsidRDefault="00620E70" w:rsidP="00620E70">
            <w:pPr>
              <w:jc w:val="both"/>
            </w:pPr>
            <w:r w:rsidRPr="00845B5F">
              <w:t>№ п/п</w:t>
            </w:r>
          </w:p>
        </w:tc>
        <w:tc>
          <w:tcPr>
            <w:tcW w:w="220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1FDA636" w14:textId="77777777" w:rsidR="00620E70" w:rsidRPr="00845B5F" w:rsidRDefault="00620E70" w:rsidP="00620E70">
            <w:pPr>
              <w:jc w:val="both"/>
            </w:pPr>
            <w:r w:rsidRPr="00845B5F">
              <w:t>Показатели</w:t>
            </w:r>
          </w:p>
        </w:tc>
        <w:tc>
          <w:tcPr>
            <w:tcW w:w="71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ADE4419" w14:textId="77777777" w:rsidR="00620E70" w:rsidRPr="00845B5F" w:rsidRDefault="00620E70" w:rsidP="00620E70">
            <w:pPr>
              <w:jc w:val="both"/>
            </w:pPr>
            <w:r w:rsidRPr="00845B5F">
              <w:t>Ед. изм.</w:t>
            </w:r>
          </w:p>
        </w:tc>
        <w:tc>
          <w:tcPr>
            <w:tcW w:w="3852" w:type="dxa"/>
            <w:gridSpan w:val="3"/>
            <w:tcBorders>
              <w:top w:val="single" w:sz="4" w:space="0" w:color="auto"/>
              <w:left w:val="nil"/>
              <w:bottom w:val="single" w:sz="4" w:space="0" w:color="auto"/>
              <w:right w:val="single" w:sz="4" w:space="0" w:color="auto"/>
            </w:tcBorders>
            <w:shd w:val="clear" w:color="auto" w:fill="auto"/>
            <w:hideMark/>
          </w:tcPr>
          <w:p w14:paraId="6BE77528" w14:textId="77777777" w:rsidR="00620E70" w:rsidRPr="00845B5F" w:rsidRDefault="00620E70" w:rsidP="00620E70">
            <w:pPr>
              <w:jc w:val="both"/>
            </w:pPr>
            <w:r w:rsidRPr="00845B5F">
              <w:t>Виды ухода за лесом</w:t>
            </w:r>
          </w:p>
        </w:tc>
        <w:tc>
          <w:tcPr>
            <w:tcW w:w="143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98665F6" w14:textId="77777777" w:rsidR="00620E70" w:rsidRPr="00845B5F" w:rsidRDefault="00620E70" w:rsidP="00620E70">
            <w:pPr>
              <w:jc w:val="both"/>
            </w:pPr>
            <w:r w:rsidRPr="00845B5F">
              <w:t>Уборка неликвидной древесины</w:t>
            </w:r>
          </w:p>
        </w:tc>
        <w:tc>
          <w:tcPr>
            <w:tcW w:w="95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4024D89" w14:textId="77777777" w:rsidR="00620E70" w:rsidRPr="00845B5F" w:rsidRDefault="00620E70" w:rsidP="00620E70">
            <w:pPr>
              <w:jc w:val="both"/>
            </w:pPr>
            <w:r w:rsidRPr="00845B5F">
              <w:t>Итого</w:t>
            </w:r>
          </w:p>
        </w:tc>
      </w:tr>
      <w:tr w:rsidR="00620E70" w:rsidRPr="00845B5F" w14:paraId="4289554F" w14:textId="77777777" w:rsidTr="00620E70">
        <w:trPr>
          <w:trHeight w:val="284"/>
          <w:tblHeader/>
        </w:trPr>
        <w:tc>
          <w:tcPr>
            <w:tcW w:w="693" w:type="dxa"/>
            <w:vMerge/>
            <w:tcBorders>
              <w:top w:val="single" w:sz="4" w:space="0" w:color="auto"/>
              <w:left w:val="single" w:sz="4" w:space="0" w:color="auto"/>
              <w:bottom w:val="single" w:sz="4" w:space="0" w:color="auto"/>
              <w:right w:val="single" w:sz="4" w:space="0" w:color="auto"/>
            </w:tcBorders>
            <w:hideMark/>
          </w:tcPr>
          <w:p w14:paraId="51473E69" w14:textId="77777777" w:rsidR="00620E70" w:rsidRPr="00845B5F" w:rsidRDefault="00620E70" w:rsidP="00620E70">
            <w:pPr>
              <w:jc w:val="both"/>
            </w:pPr>
          </w:p>
        </w:tc>
        <w:tc>
          <w:tcPr>
            <w:tcW w:w="2201" w:type="dxa"/>
            <w:vMerge/>
            <w:tcBorders>
              <w:top w:val="single" w:sz="4" w:space="0" w:color="auto"/>
              <w:left w:val="single" w:sz="4" w:space="0" w:color="auto"/>
              <w:bottom w:val="single" w:sz="4" w:space="0" w:color="auto"/>
              <w:right w:val="single" w:sz="4" w:space="0" w:color="auto"/>
            </w:tcBorders>
            <w:hideMark/>
          </w:tcPr>
          <w:p w14:paraId="35322474" w14:textId="77777777" w:rsidR="00620E70" w:rsidRPr="00845B5F" w:rsidRDefault="00620E70" w:rsidP="00620E70">
            <w:pPr>
              <w:jc w:val="both"/>
            </w:pPr>
          </w:p>
        </w:tc>
        <w:tc>
          <w:tcPr>
            <w:tcW w:w="718" w:type="dxa"/>
            <w:vMerge/>
            <w:tcBorders>
              <w:top w:val="single" w:sz="4" w:space="0" w:color="auto"/>
              <w:left w:val="single" w:sz="4" w:space="0" w:color="auto"/>
              <w:bottom w:val="single" w:sz="4" w:space="0" w:color="auto"/>
              <w:right w:val="single" w:sz="4" w:space="0" w:color="auto"/>
            </w:tcBorders>
            <w:hideMark/>
          </w:tcPr>
          <w:p w14:paraId="5FAD359A" w14:textId="77777777" w:rsidR="00620E70" w:rsidRPr="00845B5F" w:rsidRDefault="00620E70" w:rsidP="00620E70">
            <w:pPr>
              <w:jc w:val="both"/>
            </w:pPr>
          </w:p>
        </w:tc>
        <w:tc>
          <w:tcPr>
            <w:tcW w:w="119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2EE4F62" w14:textId="77777777" w:rsidR="00620E70" w:rsidRPr="00845B5F" w:rsidRDefault="00620E70" w:rsidP="00620E70">
            <w:pPr>
              <w:jc w:val="both"/>
            </w:pPr>
            <w:r w:rsidRPr="00845B5F">
              <w:t>всего</w:t>
            </w:r>
          </w:p>
        </w:tc>
        <w:tc>
          <w:tcPr>
            <w:tcW w:w="2660" w:type="dxa"/>
            <w:gridSpan w:val="2"/>
            <w:tcBorders>
              <w:top w:val="single" w:sz="4" w:space="0" w:color="auto"/>
              <w:left w:val="single" w:sz="4" w:space="0" w:color="auto"/>
              <w:bottom w:val="single" w:sz="4" w:space="0" w:color="auto"/>
              <w:right w:val="single" w:sz="4" w:space="0" w:color="auto"/>
            </w:tcBorders>
            <w:shd w:val="clear" w:color="auto" w:fill="auto"/>
            <w:hideMark/>
          </w:tcPr>
          <w:p w14:paraId="5B680E6F" w14:textId="77777777" w:rsidR="00620E70" w:rsidRPr="00845B5F" w:rsidRDefault="00620E70" w:rsidP="00620E70">
            <w:pPr>
              <w:jc w:val="both"/>
            </w:pPr>
            <w:r w:rsidRPr="00845B5F">
              <w:t>в том числе</w:t>
            </w:r>
          </w:p>
        </w:tc>
        <w:tc>
          <w:tcPr>
            <w:tcW w:w="1433" w:type="dxa"/>
            <w:vMerge/>
            <w:tcBorders>
              <w:top w:val="single" w:sz="4" w:space="0" w:color="auto"/>
              <w:left w:val="single" w:sz="4" w:space="0" w:color="auto"/>
              <w:bottom w:val="single" w:sz="4" w:space="0" w:color="auto"/>
              <w:right w:val="single" w:sz="4" w:space="0" w:color="auto"/>
            </w:tcBorders>
            <w:hideMark/>
          </w:tcPr>
          <w:p w14:paraId="41FE9C21" w14:textId="77777777" w:rsidR="00620E70" w:rsidRPr="00845B5F" w:rsidRDefault="00620E70" w:rsidP="00620E70">
            <w:pPr>
              <w:jc w:val="both"/>
            </w:pPr>
          </w:p>
        </w:tc>
        <w:tc>
          <w:tcPr>
            <w:tcW w:w="957" w:type="dxa"/>
            <w:vMerge/>
            <w:tcBorders>
              <w:top w:val="single" w:sz="4" w:space="0" w:color="auto"/>
              <w:left w:val="single" w:sz="4" w:space="0" w:color="auto"/>
              <w:bottom w:val="single" w:sz="4" w:space="0" w:color="auto"/>
              <w:right w:val="single" w:sz="4" w:space="0" w:color="auto"/>
            </w:tcBorders>
            <w:hideMark/>
          </w:tcPr>
          <w:p w14:paraId="5FB875BA" w14:textId="77777777" w:rsidR="00620E70" w:rsidRPr="00845B5F" w:rsidRDefault="00620E70" w:rsidP="00620E70">
            <w:pPr>
              <w:jc w:val="both"/>
            </w:pPr>
          </w:p>
        </w:tc>
      </w:tr>
      <w:tr w:rsidR="00620E70" w:rsidRPr="00845B5F" w14:paraId="214CF0C5" w14:textId="77777777" w:rsidTr="00620E70">
        <w:trPr>
          <w:trHeight w:val="284"/>
          <w:tblHeader/>
        </w:trPr>
        <w:tc>
          <w:tcPr>
            <w:tcW w:w="693" w:type="dxa"/>
            <w:vMerge/>
            <w:tcBorders>
              <w:top w:val="single" w:sz="4" w:space="0" w:color="auto"/>
              <w:left w:val="single" w:sz="4" w:space="0" w:color="auto"/>
              <w:bottom w:val="single" w:sz="4" w:space="0" w:color="auto"/>
              <w:right w:val="single" w:sz="4" w:space="0" w:color="auto"/>
            </w:tcBorders>
            <w:hideMark/>
          </w:tcPr>
          <w:p w14:paraId="299A9164" w14:textId="77777777" w:rsidR="00620E70" w:rsidRPr="00845B5F" w:rsidRDefault="00620E70" w:rsidP="00620E70">
            <w:pPr>
              <w:jc w:val="both"/>
            </w:pPr>
          </w:p>
        </w:tc>
        <w:tc>
          <w:tcPr>
            <w:tcW w:w="2201" w:type="dxa"/>
            <w:vMerge/>
            <w:tcBorders>
              <w:top w:val="single" w:sz="4" w:space="0" w:color="auto"/>
              <w:left w:val="single" w:sz="4" w:space="0" w:color="auto"/>
              <w:bottom w:val="single" w:sz="4" w:space="0" w:color="auto"/>
              <w:right w:val="single" w:sz="4" w:space="0" w:color="auto"/>
            </w:tcBorders>
            <w:hideMark/>
          </w:tcPr>
          <w:p w14:paraId="29C86D11" w14:textId="77777777" w:rsidR="00620E70" w:rsidRPr="00845B5F" w:rsidRDefault="00620E70" w:rsidP="00620E70">
            <w:pPr>
              <w:jc w:val="both"/>
            </w:pPr>
          </w:p>
        </w:tc>
        <w:tc>
          <w:tcPr>
            <w:tcW w:w="718" w:type="dxa"/>
            <w:vMerge/>
            <w:tcBorders>
              <w:top w:val="single" w:sz="4" w:space="0" w:color="auto"/>
              <w:left w:val="single" w:sz="4" w:space="0" w:color="auto"/>
              <w:bottom w:val="single" w:sz="4" w:space="0" w:color="auto"/>
              <w:right w:val="single" w:sz="4" w:space="0" w:color="auto"/>
            </w:tcBorders>
            <w:hideMark/>
          </w:tcPr>
          <w:p w14:paraId="090CE073" w14:textId="77777777" w:rsidR="00620E70" w:rsidRPr="00845B5F" w:rsidRDefault="00620E70" w:rsidP="00620E70">
            <w:pPr>
              <w:jc w:val="both"/>
            </w:pPr>
          </w:p>
        </w:tc>
        <w:tc>
          <w:tcPr>
            <w:tcW w:w="1192" w:type="dxa"/>
            <w:vMerge/>
            <w:tcBorders>
              <w:top w:val="single" w:sz="4" w:space="0" w:color="auto"/>
              <w:left w:val="single" w:sz="4" w:space="0" w:color="auto"/>
              <w:bottom w:val="single" w:sz="4" w:space="0" w:color="auto"/>
              <w:right w:val="single" w:sz="4" w:space="0" w:color="auto"/>
            </w:tcBorders>
            <w:hideMark/>
          </w:tcPr>
          <w:p w14:paraId="4E0B42E4" w14:textId="77777777" w:rsidR="00620E70" w:rsidRPr="00845B5F" w:rsidRDefault="00620E70" w:rsidP="00620E70">
            <w:pPr>
              <w:jc w:val="both"/>
            </w:pPr>
          </w:p>
        </w:tc>
        <w:tc>
          <w:tcPr>
            <w:tcW w:w="1221" w:type="dxa"/>
            <w:tcBorders>
              <w:top w:val="single" w:sz="4" w:space="0" w:color="auto"/>
              <w:left w:val="nil"/>
              <w:bottom w:val="single" w:sz="4" w:space="0" w:color="auto"/>
              <w:right w:val="single" w:sz="4" w:space="0" w:color="auto"/>
            </w:tcBorders>
            <w:shd w:val="clear" w:color="auto" w:fill="auto"/>
            <w:hideMark/>
          </w:tcPr>
          <w:p w14:paraId="2111F7A0" w14:textId="77777777" w:rsidR="00620E70" w:rsidRPr="00845B5F" w:rsidRDefault="00620E70" w:rsidP="00620E70">
            <w:pPr>
              <w:jc w:val="both"/>
            </w:pPr>
            <w:r w:rsidRPr="00845B5F">
              <w:t>сплошная сан. рубка</w:t>
            </w:r>
          </w:p>
        </w:tc>
        <w:tc>
          <w:tcPr>
            <w:tcW w:w="1439" w:type="dxa"/>
            <w:tcBorders>
              <w:top w:val="single" w:sz="4" w:space="0" w:color="auto"/>
              <w:left w:val="nil"/>
              <w:bottom w:val="single" w:sz="4" w:space="0" w:color="auto"/>
              <w:right w:val="single" w:sz="4" w:space="0" w:color="auto"/>
            </w:tcBorders>
            <w:shd w:val="clear" w:color="auto" w:fill="auto"/>
            <w:hideMark/>
          </w:tcPr>
          <w:p w14:paraId="495583F3" w14:textId="77777777" w:rsidR="00620E70" w:rsidRPr="00845B5F" w:rsidRDefault="00620E70" w:rsidP="00620E70">
            <w:pPr>
              <w:jc w:val="both"/>
            </w:pPr>
            <w:r w:rsidRPr="00845B5F">
              <w:t>выборочная сан. рубка</w:t>
            </w:r>
          </w:p>
        </w:tc>
        <w:tc>
          <w:tcPr>
            <w:tcW w:w="1433" w:type="dxa"/>
            <w:vMerge/>
            <w:tcBorders>
              <w:top w:val="single" w:sz="4" w:space="0" w:color="auto"/>
              <w:left w:val="single" w:sz="4" w:space="0" w:color="auto"/>
              <w:bottom w:val="single" w:sz="4" w:space="0" w:color="auto"/>
              <w:right w:val="single" w:sz="4" w:space="0" w:color="auto"/>
            </w:tcBorders>
            <w:hideMark/>
          </w:tcPr>
          <w:p w14:paraId="70B3DE69" w14:textId="77777777" w:rsidR="00620E70" w:rsidRPr="00845B5F" w:rsidRDefault="00620E70" w:rsidP="00620E70">
            <w:pPr>
              <w:jc w:val="both"/>
            </w:pPr>
          </w:p>
        </w:tc>
        <w:tc>
          <w:tcPr>
            <w:tcW w:w="957" w:type="dxa"/>
            <w:vMerge/>
            <w:tcBorders>
              <w:top w:val="single" w:sz="4" w:space="0" w:color="auto"/>
              <w:left w:val="single" w:sz="4" w:space="0" w:color="auto"/>
              <w:bottom w:val="single" w:sz="4" w:space="0" w:color="auto"/>
              <w:right w:val="single" w:sz="4" w:space="0" w:color="auto"/>
            </w:tcBorders>
            <w:hideMark/>
          </w:tcPr>
          <w:p w14:paraId="3F6859E1" w14:textId="77777777" w:rsidR="00620E70" w:rsidRPr="00845B5F" w:rsidRDefault="00620E70" w:rsidP="00620E70">
            <w:pPr>
              <w:jc w:val="both"/>
            </w:pPr>
          </w:p>
        </w:tc>
      </w:tr>
      <w:tr w:rsidR="00620E70" w:rsidRPr="00845B5F" w14:paraId="5FF9D57C" w14:textId="77777777" w:rsidTr="00620E70">
        <w:trPr>
          <w:trHeight w:val="284"/>
          <w:tblHeader/>
        </w:trPr>
        <w:tc>
          <w:tcPr>
            <w:tcW w:w="693" w:type="dxa"/>
            <w:tcBorders>
              <w:top w:val="single" w:sz="4" w:space="0" w:color="auto"/>
              <w:left w:val="single" w:sz="4" w:space="0" w:color="auto"/>
              <w:bottom w:val="single" w:sz="4" w:space="0" w:color="auto"/>
              <w:right w:val="single" w:sz="4" w:space="0" w:color="auto"/>
            </w:tcBorders>
            <w:shd w:val="clear" w:color="auto" w:fill="auto"/>
            <w:hideMark/>
          </w:tcPr>
          <w:p w14:paraId="1FBD7BDA" w14:textId="77777777" w:rsidR="00620E70" w:rsidRPr="00845B5F" w:rsidRDefault="00620E70" w:rsidP="00620E70">
            <w:pPr>
              <w:jc w:val="both"/>
            </w:pPr>
            <w:r w:rsidRPr="00845B5F">
              <w:t>1</w:t>
            </w:r>
          </w:p>
        </w:tc>
        <w:tc>
          <w:tcPr>
            <w:tcW w:w="2201" w:type="dxa"/>
            <w:tcBorders>
              <w:top w:val="single" w:sz="4" w:space="0" w:color="auto"/>
              <w:left w:val="nil"/>
              <w:bottom w:val="single" w:sz="4" w:space="0" w:color="auto"/>
              <w:right w:val="single" w:sz="4" w:space="0" w:color="auto"/>
            </w:tcBorders>
            <w:shd w:val="clear" w:color="auto" w:fill="auto"/>
            <w:hideMark/>
          </w:tcPr>
          <w:p w14:paraId="43451C35" w14:textId="77777777" w:rsidR="00620E70" w:rsidRPr="00845B5F" w:rsidRDefault="00620E70" w:rsidP="00620E70">
            <w:pPr>
              <w:jc w:val="both"/>
            </w:pPr>
            <w:r w:rsidRPr="00845B5F">
              <w:t>2</w:t>
            </w:r>
          </w:p>
        </w:tc>
        <w:tc>
          <w:tcPr>
            <w:tcW w:w="718" w:type="dxa"/>
            <w:tcBorders>
              <w:top w:val="single" w:sz="4" w:space="0" w:color="auto"/>
              <w:left w:val="nil"/>
              <w:bottom w:val="single" w:sz="4" w:space="0" w:color="auto"/>
              <w:right w:val="single" w:sz="4" w:space="0" w:color="auto"/>
            </w:tcBorders>
            <w:shd w:val="clear" w:color="auto" w:fill="auto"/>
            <w:hideMark/>
          </w:tcPr>
          <w:p w14:paraId="4D57F811" w14:textId="77777777" w:rsidR="00620E70" w:rsidRPr="00845B5F" w:rsidRDefault="00620E70" w:rsidP="00620E70">
            <w:pPr>
              <w:jc w:val="both"/>
            </w:pPr>
            <w:r w:rsidRPr="00845B5F">
              <w:t>3</w:t>
            </w:r>
          </w:p>
        </w:tc>
        <w:tc>
          <w:tcPr>
            <w:tcW w:w="1192" w:type="dxa"/>
            <w:tcBorders>
              <w:top w:val="single" w:sz="4" w:space="0" w:color="auto"/>
              <w:left w:val="nil"/>
              <w:bottom w:val="single" w:sz="4" w:space="0" w:color="auto"/>
              <w:right w:val="single" w:sz="4" w:space="0" w:color="auto"/>
            </w:tcBorders>
            <w:shd w:val="clear" w:color="auto" w:fill="auto"/>
            <w:hideMark/>
          </w:tcPr>
          <w:p w14:paraId="42D483B6" w14:textId="77777777" w:rsidR="00620E70" w:rsidRPr="00845B5F" w:rsidRDefault="00620E70" w:rsidP="00620E70">
            <w:pPr>
              <w:jc w:val="both"/>
            </w:pPr>
            <w:r w:rsidRPr="00845B5F">
              <w:t>4</w:t>
            </w:r>
          </w:p>
        </w:tc>
        <w:tc>
          <w:tcPr>
            <w:tcW w:w="1221" w:type="dxa"/>
            <w:tcBorders>
              <w:top w:val="single" w:sz="4" w:space="0" w:color="auto"/>
              <w:left w:val="nil"/>
              <w:bottom w:val="single" w:sz="4" w:space="0" w:color="auto"/>
              <w:right w:val="single" w:sz="4" w:space="0" w:color="auto"/>
            </w:tcBorders>
            <w:shd w:val="clear" w:color="auto" w:fill="auto"/>
            <w:hideMark/>
          </w:tcPr>
          <w:p w14:paraId="6DCDA74B" w14:textId="77777777" w:rsidR="00620E70" w:rsidRPr="00845B5F" w:rsidRDefault="00620E70" w:rsidP="00620E70">
            <w:pPr>
              <w:jc w:val="both"/>
            </w:pPr>
            <w:r w:rsidRPr="00845B5F">
              <w:t>5</w:t>
            </w:r>
          </w:p>
        </w:tc>
        <w:tc>
          <w:tcPr>
            <w:tcW w:w="1439" w:type="dxa"/>
            <w:tcBorders>
              <w:top w:val="single" w:sz="4" w:space="0" w:color="auto"/>
              <w:left w:val="nil"/>
              <w:bottom w:val="single" w:sz="4" w:space="0" w:color="auto"/>
              <w:right w:val="single" w:sz="4" w:space="0" w:color="auto"/>
            </w:tcBorders>
            <w:shd w:val="clear" w:color="auto" w:fill="auto"/>
            <w:hideMark/>
          </w:tcPr>
          <w:p w14:paraId="0597E1B5" w14:textId="77777777" w:rsidR="00620E70" w:rsidRPr="00845B5F" w:rsidRDefault="00620E70" w:rsidP="00620E70">
            <w:pPr>
              <w:jc w:val="both"/>
            </w:pPr>
            <w:r w:rsidRPr="00845B5F">
              <w:t>6</w:t>
            </w:r>
          </w:p>
        </w:tc>
        <w:tc>
          <w:tcPr>
            <w:tcW w:w="1433" w:type="dxa"/>
            <w:tcBorders>
              <w:top w:val="single" w:sz="4" w:space="0" w:color="auto"/>
              <w:left w:val="nil"/>
              <w:bottom w:val="single" w:sz="4" w:space="0" w:color="auto"/>
              <w:right w:val="single" w:sz="4" w:space="0" w:color="auto"/>
            </w:tcBorders>
            <w:shd w:val="clear" w:color="auto" w:fill="auto"/>
            <w:hideMark/>
          </w:tcPr>
          <w:p w14:paraId="2EBAA12A" w14:textId="77777777" w:rsidR="00620E70" w:rsidRPr="00845B5F" w:rsidRDefault="00620E70" w:rsidP="00620E70">
            <w:pPr>
              <w:jc w:val="both"/>
            </w:pPr>
            <w:r w:rsidRPr="00845B5F">
              <w:t>7</w:t>
            </w:r>
          </w:p>
        </w:tc>
        <w:tc>
          <w:tcPr>
            <w:tcW w:w="957" w:type="dxa"/>
            <w:tcBorders>
              <w:top w:val="single" w:sz="4" w:space="0" w:color="auto"/>
              <w:left w:val="nil"/>
              <w:bottom w:val="single" w:sz="4" w:space="0" w:color="auto"/>
              <w:right w:val="single" w:sz="4" w:space="0" w:color="auto"/>
            </w:tcBorders>
            <w:shd w:val="clear" w:color="auto" w:fill="auto"/>
            <w:hideMark/>
          </w:tcPr>
          <w:p w14:paraId="48C59BE1" w14:textId="77777777" w:rsidR="00620E70" w:rsidRPr="00845B5F" w:rsidRDefault="00620E70" w:rsidP="00620E70">
            <w:pPr>
              <w:jc w:val="both"/>
            </w:pPr>
            <w:r w:rsidRPr="00845B5F">
              <w:t>8</w:t>
            </w:r>
          </w:p>
        </w:tc>
      </w:tr>
      <w:tr w:rsidR="00620E70" w:rsidRPr="00845B5F" w14:paraId="0F5FE07C" w14:textId="77777777" w:rsidTr="00620E70">
        <w:trPr>
          <w:trHeight w:val="284"/>
        </w:trPr>
        <w:tc>
          <w:tcPr>
            <w:tcW w:w="9854" w:type="dxa"/>
            <w:gridSpan w:val="8"/>
            <w:tcBorders>
              <w:top w:val="single" w:sz="4" w:space="0" w:color="auto"/>
              <w:left w:val="single" w:sz="4" w:space="0" w:color="auto"/>
              <w:bottom w:val="single" w:sz="4" w:space="0" w:color="auto"/>
              <w:right w:val="single" w:sz="4" w:space="0" w:color="auto"/>
            </w:tcBorders>
            <w:shd w:val="clear" w:color="auto" w:fill="auto"/>
            <w:hideMark/>
          </w:tcPr>
          <w:p w14:paraId="0E7FF295" w14:textId="77777777" w:rsidR="00620E70" w:rsidRPr="00845B5F" w:rsidRDefault="00620E70" w:rsidP="00620E70">
            <w:pPr>
              <w:jc w:val="both"/>
            </w:pPr>
            <w:r w:rsidRPr="00845B5F">
              <w:t>Твердолиственное</w:t>
            </w:r>
          </w:p>
          <w:p w14:paraId="5D89ED42" w14:textId="77777777" w:rsidR="00620E70" w:rsidRPr="00845B5F" w:rsidRDefault="00620E70" w:rsidP="00620E70">
            <w:pPr>
              <w:jc w:val="both"/>
            </w:pPr>
          </w:p>
        </w:tc>
      </w:tr>
      <w:tr w:rsidR="00620E70" w:rsidRPr="00845B5F" w14:paraId="03692AA5" w14:textId="77777777" w:rsidTr="00620E70">
        <w:trPr>
          <w:trHeight w:val="284"/>
        </w:trPr>
        <w:tc>
          <w:tcPr>
            <w:tcW w:w="69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C33B0EA" w14:textId="77777777" w:rsidR="00620E70" w:rsidRPr="00845B5F" w:rsidRDefault="00620E70" w:rsidP="00620E70">
            <w:pPr>
              <w:jc w:val="both"/>
            </w:pPr>
            <w:r w:rsidRPr="00845B5F">
              <w:t>1</w:t>
            </w:r>
          </w:p>
        </w:tc>
        <w:tc>
          <w:tcPr>
            <w:tcW w:w="220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616DFDF" w14:textId="77777777" w:rsidR="00620E70" w:rsidRPr="00845B5F" w:rsidRDefault="00620E70" w:rsidP="00620E70">
            <w:pPr>
              <w:jc w:val="both"/>
            </w:pPr>
            <w:r w:rsidRPr="00845B5F">
              <w:t>Выявленный фонд по лесоводственным требованиям</w:t>
            </w:r>
          </w:p>
        </w:tc>
        <w:tc>
          <w:tcPr>
            <w:tcW w:w="718" w:type="dxa"/>
            <w:tcBorders>
              <w:top w:val="nil"/>
              <w:left w:val="nil"/>
              <w:bottom w:val="single" w:sz="4" w:space="0" w:color="auto"/>
              <w:right w:val="single" w:sz="4" w:space="0" w:color="auto"/>
            </w:tcBorders>
            <w:shd w:val="clear" w:color="auto" w:fill="auto"/>
            <w:hideMark/>
          </w:tcPr>
          <w:p w14:paraId="06971FFE" w14:textId="77777777" w:rsidR="00620E70" w:rsidRPr="00845B5F" w:rsidRDefault="00620E70" w:rsidP="00620E70">
            <w:pPr>
              <w:jc w:val="both"/>
            </w:pPr>
            <w:r w:rsidRPr="00845B5F">
              <w:t>га</w:t>
            </w:r>
          </w:p>
        </w:tc>
        <w:tc>
          <w:tcPr>
            <w:tcW w:w="1192" w:type="dxa"/>
            <w:tcBorders>
              <w:top w:val="nil"/>
              <w:left w:val="nil"/>
              <w:bottom w:val="nil"/>
              <w:right w:val="single" w:sz="4" w:space="0" w:color="auto"/>
            </w:tcBorders>
            <w:shd w:val="clear" w:color="auto" w:fill="auto"/>
            <w:hideMark/>
          </w:tcPr>
          <w:p w14:paraId="6EB30CAA" w14:textId="77777777" w:rsidR="00620E70" w:rsidRPr="00845B5F" w:rsidRDefault="00620E70" w:rsidP="00620E70">
            <w:pPr>
              <w:jc w:val="both"/>
            </w:pPr>
            <w:r w:rsidRPr="00845B5F">
              <w:t>46</w:t>
            </w:r>
          </w:p>
        </w:tc>
        <w:tc>
          <w:tcPr>
            <w:tcW w:w="1221" w:type="dxa"/>
            <w:tcBorders>
              <w:top w:val="nil"/>
              <w:left w:val="nil"/>
              <w:bottom w:val="nil"/>
              <w:right w:val="single" w:sz="4" w:space="0" w:color="auto"/>
            </w:tcBorders>
            <w:shd w:val="clear" w:color="auto" w:fill="auto"/>
            <w:hideMark/>
          </w:tcPr>
          <w:p w14:paraId="65F9DB34" w14:textId="77777777" w:rsidR="00620E70" w:rsidRPr="00845B5F" w:rsidRDefault="00620E70" w:rsidP="00620E70">
            <w:pPr>
              <w:jc w:val="both"/>
            </w:pPr>
            <w:r w:rsidRPr="00845B5F">
              <w:t>-</w:t>
            </w:r>
          </w:p>
        </w:tc>
        <w:tc>
          <w:tcPr>
            <w:tcW w:w="1439" w:type="dxa"/>
            <w:tcBorders>
              <w:top w:val="nil"/>
              <w:left w:val="nil"/>
              <w:bottom w:val="nil"/>
              <w:right w:val="single" w:sz="4" w:space="0" w:color="auto"/>
            </w:tcBorders>
            <w:shd w:val="clear" w:color="auto" w:fill="auto"/>
            <w:hideMark/>
          </w:tcPr>
          <w:p w14:paraId="3D5B4710" w14:textId="77777777" w:rsidR="00620E70" w:rsidRPr="00845B5F" w:rsidRDefault="00620E70" w:rsidP="00620E70">
            <w:pPr>
              <w:jc w:val="both"/>
            </w:pPr>
            <w:r w:rsidRPr="00845B5F">
              <w:t>46</w:t>
            </w:r>
          </w:p>
        </w:tc>
        <w:tc>
          <w:tcPr>
            <w:tcW w:w="1433" w:type="dxa"/>
            <w:tcBorders>
              <w:top w:val="nil"/>
              <w:left w:val="nil"/>
              <w:bottom w:val="nil"/>
              <w:right w:val="single" w:sz="4" w:space="0" w:color="auto"/>
            </w:tcBorders>
            <w:shd w:val="clear" w:color="auto" w:fill="auto"/>
            <w:hideMark/>
          </w:tcPr>
          <w:p w14:paraId="71C1FD3D" w14:textId="77777777" w:rsidR="00620E70" w:rsidRPr="00845B5F" w:rsidRDefault="00620E70" w:rsidP="00620E70">
            <w:pPr>
              <w:jc w:val="both"/>
            </w:pPr>
            <w:r w:rsidRPr="00845B5F">
              <w:t>115</w:t>
            </w:r>
          </w:p>
        </w:tc>
        <w:tc>
          <w:tcPr>
            <w:tcW w:w="957" w:type="dxa"/>
            <w:tcBorders>
              <w:top w:val="nil"/>
              <w:left w:val="nil"/>
              <w:bottom w:val="nil"/>
              <w:right w:val="single" w:sz="4" w:space="0" w:color="auto"/>
            </w:tcBorders>
            <w:shd w:val="clear" w:color="auto" w:fill="auto"/>
            <w:hideMark/>
          </w:tcPr>
          <w:p w14:paraId="3A1CF17D" w14:textId="77777777" w:rsidR="00620E70" w:rsidRPr="00845B5F" w:rsidRDefault="00620E70" w:rsidP="00620E70">
            <w:pPr>
              <w:jc w:val="both"/>
            </w:pPr>
            <w:r w:rsidRPr="00845B5F">
              <w:t>161</w:t>
            </w:r>
          </w:p>
        </w:tc>
      </w:tr>
      <w:tr w:rsidR="00620E70" w:rsidRPr="00845B5F" w14:paraId="58C84353" w14:textId="77777777" w:rsidTr="00620E70">
        <w:trPr>
          <w:trHeight w:val="284"/>
        </w:trPr>
        <w:tc>
          <w:tcPr>
            <w:tcW w:w="693" w:type="dxa"/>
            <w:vMerge/>
            <w:tcBorders>
              <w:top w:val="single" w:sz="4" w:space="0" w:color="auto"/>
              <w:left w:val="single" w:sz="4" w:space="0" w:color="auto"/>
              <w:bottom w:val="single" w:sz="4" w:space="0" w:color="auto"/>
              <w:right w:val="single" w:sz="4" w:space="0" w:color="auto"/>
            </w:tcBorders>
            <w:hideMark/>
          </w:tcPr>
          <w:p w14:paraId="7495B46F" w14:textId="77777777" w:rsidR="00620E70" w:rsidRPr="00845B5F" w:rsidRDefault="00620E70" w:rsidP="00620E70">
            <w:pPr>
              <w:jc w:val="both"/>
            </w:pPr>
          </w:p>
        </w:tc>
        <w:tc>
          <w:tcPr>
            <w:tcW w:w="2201" w:type="dxa"/>
            <w:vMerge/>
            <w:tcBorders>
              <w:top w:val="single" w:sz="4" w:space="0" w:color="auto"/>
              <w:left w:val="single" w:sz="4" w:space="0" w:color="auto"/>
              <w:bottom w:val="single" w:sz="4" w:space="0" w:color="auto"/>
              <w:right w:val="single" w:sz="4" w:space="0" w:color="auto"/>
            </w:tcBorders>
            <w:hideMark/>
          </w:tcPr>
          <w:p w14:paraId="2E3804E1" w14:textId="77777777" w:rsidR="00620E70" w:rsidRPr="00845B5F" w:rsidRDefault="00620E70" w:rsidP="00620E70">
            <w:pPr>
              <w:jc w:val="both"/>
            </w:pPr>
          </w:p>
        </w:tc>
        <w:tc>
          <w:tcPr>
            <w:tcW w:w="718" w:type="dxa"/>
            <w:vMerge w:val="restart"/>
            <w:tcBorders>
              <w:top w:val="nil"/>
              <w:left w:val="single" w:sz="4" w:space="0" w:color="auto"/>
              <w:bottom w:val="single" w:sz="4" w:space="0" w:color="000000"/>
              <w:right w:val="nil"/>
            </w:tcBorders>
            <w:shd w:val="clear" w:color="auto" w:fill="auto"/>
            <w:hideMark/>
          </w:tcPr>
          <w:p w14:paraId="361FFDA3" w14:textId="77777777" w:rsidR="00620E70" w:rsidRPr="00845B5F" w:rsidRDefault="00620E70" w:rsidP="00620E70">
            <w:pPr>
              <w:jc w:val="both"/>
            </w:pPr>
            <w:r w:rsidRPr="00845B5F">
              <w:t>м³</w:t>
            </w:r>
          </w:p>
        </w:tc>
        <w:tc>
          <w:tcPr>
            <w:tcW w:w="1192" w:type="dxa"/>
            <w:tcBorders>
              <w:top w:val="single" w:sz="4" w:space="0" w:color="auto"/>
              <w:left w:val="single" w:sz="4" w:space="0" w:color="auto"/>
              <w:bottom w:val="nil"/>
              <w:right w:val="single" w:sz="4" w:space="0" w:color="auto"/>
            </w:tcBorders>
            <w:shd w:val="clear" w:color="auto" w:fill="auto"/>
            <w:hideMark/>
          </w:tcPr>
          <w:p w14:paraId="04521E26" w14:textId="77777777" w:rsidR="00620E70" w:rsidRPr="00845B5F" w:rsidRDefault="00620E70" w:rsidP="00620E70">
            <w:pPr>
              <w:jc w:val="both"/>
            </w:pPr>
            <w:r w:rsidRPr="00845B5F">
              <w:t>600</w:t>
            </w:r>
          </w:p>
        </w:tc>
        <w:tc>
          <w:tcPr>
            <w:tcW w:w="1221" w:type="dxa"/>
            <w:tcBorders>
              <w:top w:val="single" w:sz="4" w:space="0" w:color="auto"/>
              <w:left w:val="nil"/>
              <w:bottom w:val="nil"/>
              <w:right w:val="single" w:sz="4" w:space="0" w:color="auto"/>
            </w:tcBorders>
            <w:shd w:val="clear" w:color="auto" w:fill="auto"/>
            <w:hideMark/>
          </w:tcPr>
          <w:p w14:paraId="5D5B59AA" w14:textId="77777777" w:rsidR="00620E70" w:rsidRPr="00845B5F" w:rsidRDefault="00620E70" w:rsidP="00620E70">
            <w:pPr>
              <w:jc w:val="both"/>
            </w:pPr>
          </w:p>
        </w:tc>
        <w:tc>
          <w:tcPr>
            <w:tcW w:w="1439" w:type="dxa"/>
            <w:tcBorders>
              <w:top w:val="single" w:sz="4" w:space="0" w:color="auto"/>
              <w:left w:val="nil"/>
              <w:bottom w:val="nil"/>
              <w:right w:val="single" w:sz="4" w:space="0" w:color="auto"/>
            </w:tcBorders>
            <w:shd w:val="clear" w:color="auto" w:fill="auto"/>
            <w:hideMark/>
          </w:tcPr>
          <w:p w14:paraId="148BC200" w14:textId="77777777" w:rsidR="00620E70" w:rsidRPr="00845B5F" w:rsidRDefault="00620E70" w:rsidP="00620E70">
            <w:pPr>
              <w:jc w:val="both"/>
            </w:pPr>
            <w:r w:rsidRPr="00845B5F">
              <w:t>600</w:t>
            </w:r>
          </w:p>
        </w:tc>
        <w:tc>
          <w:tcPr>
            <w:tcW w:w="1433" w:type="dxa"/>
            <w:tcBorders>
              <w:top w:val="single" w:sz="4" w:space="0" w:color="auto"/>
              <w:left w:val="nil"/>
              <w:bottom w:val="nil"/>
              <w:right w:val="single" w:sz="4" w:space="0" w:color="auto"/>
            </w:tcBorders>
            <w:shd w:val="clear" w:color="auto" w:fill="auto"/>
            <w:hideMark/>
          </w:tcPr>
          <w:p w14:paraId="509E3B69" w14:textId="77777777" w:rsidR="00620E70" w:rsidRPr="00845B5F" w:rsidRDefault="00620E70" w:rsidP="00620E70">
            <w:pPr>
              <w:jc w:val="both"/>
            </w:pPr>
            <w:r w:rsidRPr="00845B5F">
              <w:t>-</w:t>
            </w:r>
          </w:p>
        </w:tc>
        <w:tc>
          <w:tcPr>
            <w:tcW w:w="957" w:type="dxa"/>
            <w:tcBorders>
              <w:top w:val="single" w:sz="4" w:space="0" w:color="auto"/>
              <w:left w:val="nil"/>
              <w:bottom w:val="nil"/>
              <w:right w:val="single" w:sz="4" w:space="0" w:color="auto"/>
            </w:tcBorders>
            <w:shd w:val="clear" w:color="auto" w:fill="auto"/>
            <w:hideMark/>
          </w:tcPr>
          <w:p w14:paraId="615A1AF0" w14:textId="77777777" w:rsidR="00620E70" w:rsidRPr="00845B5F" w:rsidRDefault="00620E70" w:rsidP="00620E70">
            <w:pPr>
              <w:jc w:val="both"/>
              <w:rPr>
                <w:lang w:val="en-US"/>
              </w:rPr>
            </w:pPr>
            <w:r w:rsidRPr="00845B5F">
              <w:rPr>
                <w:lang w:val="en-US"/>
              </w:rPr>
              <w:t>600</w:t>
            </w:r>
          </w:p>
        </w:tc>
      </w:tr>
      <w:tr w:rsidR="00620E70" w:rsidRPr="00845B5F" w14:paraId="34AF68FF" w14:textId="77777777" w:rsidTr="00620E70">
        <w:trPr>
          <w:trHeight w:val="284"/>
        </w:trPr>
        <w:tc>
          <w:tcPr>
            <w:tcW w:w="693" w:type="dxa"/>
            <w:vMerge/>
            <w:tcBorders>
              <w:top w:val="single" w:sz="4" w:space="0" w:color="auto"/>
              <w:left w:val="single" w:sz="4" w:space="0" w:color="auto"/>
              <w:bottom w:val="single" w:sz="4" w:space="0" w:color="auto"/>
              <w:right w:val="single" w:sz="4" w:space="0" w:color="auto"/>
            </w:tcBorders>
            <w:hideMark/>
          </w:tcPr>
          <w:p w14:paraId="15CBB4B3" w14:textId="77777777" w:rsidR="00620E70" w:rsidRPr="00845B5F" w:rsidRDefault="00620E70" w:rsidP="00620E70">
            <w:pPr>
              <w:jc w:val="both"/>
            </w:pPr>
          </w:p>
        </w:tc>
        <w:tc>
          <w:tcPr>
            <w:tcW w:w="2201" w:type="dxa"/>
            <w:vMerge/>
            <w:tcBorders>
              <w:top w:val="single" w:sz="4" w:space="0" w:color="auto"/>
              <w:left w:val="single" w:sz="4" w:space="0" w:color="auto"/>
              <w:bottom w:val="single" w:sz="4" w:space="0" w:color="auto"/>
              <w:right w:val="single" w:sz="4" w:space="0" w:color="auto"/>
            </w:tcBorders>
            <w:hideMark/>
          </w:tcPr>
          <w:p w14:paraId="42DFFFEF" w14:textId="77777777" w:rsidR="00620E70" w:rsidRPr="00845B5F" w:rsidRDefault="00620E70" w:rsidP="00620E70">
            <w:pPr>
              <w:jc w:val="both"/>
            </w:pPr>
          </w:p>
        </w:tc>
        <w:tc>
          <w:tcPr>
            <w:tcW w:w="718" w:type="dxa"/>
            <w:vMerge/>
            <w:tcBorders>
              <w:top w:val="nil"/>
              <w:left w:val="single" w:sz="4" w:space="0" w:color="auto"/>
              <w:bottom w:val="single" w:sz="4" w:space="0" w:color="000000"/>
              <w:right w:val="nil"/>
            </w:tcBorders>
            <w:hideMark/>
          </w:tcPr>
          <w:p w14:paraId="266A438D" w14:textId="77777777" w:rsidR="00620E70" w:rsidRPr="00845B5F" w:rsidRDefault="00620E70" w:rsidP="00620E70">
            <w:pPr>
              <w:jc w:val="both"/>
            </w:pPr>
          </w:p>
        </w:tc>
        <w:tc>
          <w:tcPr>
            <w:tcW w:w="1192" w:type="dxa"/>
            <w:tcBorders>
              <w:top w:val="nil"/>
              <w:left w:val="single" w:sz="4" w:space="0" w:color="auto"/>
              <w:bottom w:val="single" w:sz="4" w:space="0" w:color="auto"/>
              <w:right w:val="single" w:sz="4" w:space="0" w:color="auto"/>
            </w:tcBorders>
            <w:shd w:val="clear" w:color="auto" w:fill="auto"/>
            <w:hideMark/>
          </w:tcPr>
          <w:p w14:paraId="55AE35E3" w14:textId="77777777" w:rsidR="00620E70" w:rsidRPr="00845B5F" w:rsidRDefault="00620E70" w:rsidP="00620E70">
            <w:pPr>
              <w:jc w:val="both"/>
            </w:pPr>
          </w:p>
        </w:tc>
        <w:tc>
          <w:tcPr>
            <w:tcW w:w="1221" w:type="dxa"/>
            <w:tcBorders>
              <w:top w:val="nil"/>
              <w:left w:val="nil"/>
              <w:bottom w:val="single" w:sz="4" w:space="0" w:color="auto"/>
              <w:right w:val="single" w:sz="4" w:space="0" w:color="auto"/>
            </w:tcBorders>
            <w:shd w:val="clear" w:color="auto" w:fill="auto"/>
            <w:hideMark/>
          </w:tcPr>
          <w:p w14:paraId="1756321D" w14:textId="77777777" w:rsidR="00620E70" w:rsidRPr="00845B5F" w:rsidRDefault="00620E70" w:rsidP="00620E70">
            <w:pPr>
              <w:jc w:val="both"/>
            </w:pPr>
          </w:p>
        </w:tc>
        <w:tc>
          <w:tcPr>
            <w:tcW w:w="1439" w:type="dxa"/>
            <w:tcBorders>
              <w:top w:val="nil"/>
              <w:left w:val="nil"/>
              <w:bottom w:val="single" w:sz="4" w:space="0" w:color="auto"/>
              <w:right w:val="single" w:sz="4" w:space="0" w:color="auto"/>
            </w:tcBorders>
            <w:shd w:val="clear" w:color="auto" w:fill="auto"/>
            <w:hideMark/>
          </w:tcPr>
          <w:p w14:paraId="60CD448C" w14:textId="77777777" w:rsidR="00620E70" w:rsidRPr="00845B5F" w:rsidRDefault="00620E70" w:rsidP="00620E70">
            <w:pPr>
              <w:jc w:val="both"/>
            </w:pPr>
          </w:p>
        </w:tc>
        <w:tc>
          <w:tcPr>
            <w:tcW w:w="1433" w:type="dxa"/>
            <w:tcBorders>
              <w:top w:val="nil"/>
              <w:left w:val="nil"/>
              <w:bottom w:val="single" w:sz="4" w:space="0" w:color="auto"/>
              <w:right w:val="single" w:sz="4" w:space="0" w:color="auto"/>
            </w:tcBorders>
            <w:shd w:val="clear" w:color="auto" w:fill="auto"/>
            <w:hideMark/>
          </w:tcPr>
          <w:p w14:paraId="3DCB89AC" w14:textId="77777777" w:rsidR="00620E70" w:rsidRPr="00845B5F" w:rsidRDefault="00620E70" w:rsidP="00620E70">
            <w:pPr>
              <w:jc w:val="both"/>
            </w:pPr>
          </w:p>
        </w:tc>
        <w:tc>
          <w:tcPr>
            <w:tcW w:w="957" w:type="dxa"/>
            <w:tcBorders>
              <w:top w:val="nil"/>
              <w:left w:val="nil"/>
              <w:bottom w:val="single" w:sz="4" w:space="0" w:color="auto"/>
              <w:right w:val="single" w:sz="4" w:space="0" w:color="auto"/>
            </w:tcBorders>
            <w:shd w:val="clear" w:color="auto" w:fill="auto"/>
            <w:hideMark/>
          </w:tcPr>
          <w:p w14:paraId="446D6B05" w14:textId="77777777" w:rsidR="00620E70" w:rsidRPr="00845B5F" w:rsidRDefault="00620E70" w:rsidP="00620E70">
            <w:pPr>
              <w:jc w:val="both"/>
            </w:pPr>
          </w:p>
        </w:tc>
      </w:tr>
      <w:tr w:rsidR="00620E70" w:rsidRPr="00845B5F" w14:paraId="69825F8C" w14:textId="77777777" w:rsidTr="00620E70">
        <w:trPr>
          <w:trHeight w:val="284"/>
        </w:trPr>
        <w:tc>
          <w:tcPr>
            <w:tcW w:w="693" w:type="dxa"/>
            <w:tcBorders>
              <w:top w:val="single" w:sz="4" w:space="0" w:color="auto"/>
              <w:left w:val="single" w:sz="4" w:space="0" w:color="auto"/>
              <w:bottom w:val="single" w:sz="4" w:space="0" w:color="auto"/>
              <w:right w:val="single" w:sz="4" w:space="0" w:color="auto"/>
            </w:tcBorders>
            <w:shd w:val="clear" w:color="auto" w:fill="auto"/>
            <w:hideMark/>
          </w:tcPr>
          <w:p w14:paraId="485BD1BB" w14:textId="77777777" w:rsidR="00620E70" w:rsidRPr="00845B5F" w:rsidRDefault="00620E70" w:rsidP="00620E70">
            <w:pPr>
              <w:jc w:val="both"/>
            </w:pPr>
            <w:r w:rsidRPr="00845B5F">
              <w:t>2</w:t>
            </w:r>
          </w:p>
        </w:tc>
        <w:tc>
          <w:tcPr>
            <w:tcW w:w="2201" w:type="dxa"/>
            <w:tcBorders>
              <w:top w:val="single" w:sz="4" w:space="0" w:color="auto"/>
              <w:left w:val="nil"/>
              <w:bottom w:val="single" w:sz="4" w:space="0" w:color="auto"/>
              <w:right w:val="single" w:sz="4" w:space="0" w:color="auto"/>
            </w:tcBorders>
            <w:shd w:val="clear" w:color="auto" w:fill="auto"/>
            <w:hideMark/>
          </w:tcPr>
          <w:p w14:paraId="0589DDA3" w14:textId="77777777" w:rsidR="00620E70" w:rsidRPr="00845B5F" w:rsidRDefault="00620E70" w:rsidP="00620E70">
            <w:pPr>
              <w:jc w:val="both"/>
            </w:pPr>
            <w:r w:rsidRPr="00845B5F">
              <w:t>Срок повторяемости</w:t>
            </w:r>
          </w:p>
        </w:tc>
        <w:tc>
          <w:tcPr>
            <w:tcW w:w="718" w:type="dxa"/>
            <w:tcBorders>
              <w:top w:val="nil"/>
              <w:left w:val="nil"/>
              <w:bottom w:val="single" w:sz="4" w:space="0" w:color="auto"/>
              <w:right w:val="single" w:sz="4" w:space="0" w:color="auto"/>
            </w:tcBorders>
            <w:shd w:val="clear" w:color="auto" w:fill="auto"/>
            <w:hideMark/>
          </w:tcPr>
          <w:p w14:paraId="15085C82" w14:textId="77777777" w:rsidR="00620E70" w:rsidRPr="00845B5F" w:rsidRDefault="00620E70" w:rsidP="00620E70">
            <w:pPr>
              <w:jc w:val="both"/>
            </w:pPr>
            <w:r w:rsidRPr="00845B5F">
              <w:t> </w:t>
            </w:r>
          </w:p>
        </w:tc>
        <w:tc>
          <w:tcPr>
            <w:tcW w:w="1192" w:type="dxa"/>
            <w:tcBorders>
              <w:top w:val="nil"/>
              <w:left w:val="nil"/>
              <w:bottom w:val="single" w:sz="4" w:space="0" w:color="auto"/>
              <w:right w:val="single" w:sz="4" w:space="0" w:color="auto"/>
            </w:tcBorders>
            <w:shd w:val="clear" w:color="auto" w:fill="auto"/>
            <w:hideMark/>
          </w:tcPr>
          <w:p w14:paraId="7CD193BB" w14:textId="77777777" w:rsidR="00620E70" w:rsidRPr="00845B5F" w:rsidRDefault="00620E70" w:rsidP="00620E70">
            <w:pPr>
              <w:jc w:val="both"/>
            </w:pPr>
            <w:r w:rsidRPr="00845B5F">
              <w:t>3</w:t>
            </w:r>
          </w:p>
        </w:tc>
        <w:tc>
          <w:tcPr>
            <w:tcW w:w="1221" w:type="dxa"/>
            <w:tcBorders>
              <w:top w:val="nil"/>
              <w:left w:val="nil"/>
              <w:bottom w:val="single" w:sz="4" w:space="0" w:color="auto"/>
              <w:right w:val="single" w:sz="4" w:space="0" w:color="auto"/>
            </w:tcBorders>
            <w:shd w:val="clear" w:color="auto" w:fill="auto"/>
            <w:hideMark/>
          </w:tcPr>
          <w:p w14:paraId="0F1D6918" w14:textId="77777777" w:rsidR="00620E70" w:rsidRPr="00845B5F" w:rsidRDefault="00620E70" w:rsidP="00620E70">
            <w:pPr>
              <w:jc w:val="both"/>
            </w:pPr>
          </w:p>
        </w:tc>
        <w:tc>
          <w:tcPr>
            <w:tcW w:w="1439" w:type="dxa"/>
            <w:tcBorders>
              <w:top w:val="nil"/>
              <w:left w:val="nil"/>
              <w:bottom w:val="single" w:sz="4" w:space="0" w:color="auto"/>
              <w:right w:val="single" w:sz="4" w:space="0" w:color="auto"/>
            </w:tcBorders>
            <w:shd w:val="clear" w:color="auto" w:fill="auto"/>
            <w:hideMark/>
          </w:tcPr>
          <w:p w14:paraId="76557071" w14:textId="77777777" w:rsidR="00620E70" w:rsidRPr="00845B5F" w:rsidRDefault="00620E70" w:rsidP="00620E70">
            <w:pPr>
              <w:jc w:val="both"/>
              <w:rPr>
                <w:lang w:val="en-US"/>
              </w:rPr>
            </w:pPr>
            <w:r w:rsidRPr="00845B5F">
              <w:rPr>
                <w:lang w:val="en-US"/>
              </w:rPr>
              <w:t>3</w:t>
            </w:r>
          </w:p>
        </w:tc>
        <w:tc>
          <w:tcPr>
            <w:tcW w:w="1433" w:type="dxa"/>
            <w:tcBorders>
              <w:top w:val="nil"/>
              <w:left w:val="nil"/>
              <w:bottom w:val="single" w:sz="4" w:space="0" w:color="auto"/>
              <w:right w:val="single" w:sz="4" w:space="0" w:color="auto"/>
            </w:tcBorders>
            <w:shd w:val="clear" w:color="auto" w:fill="auto"/>
            <w:hideMark/>
          </w:tcPr>
          <w:p w14:paraId="46C79E21" w14:textId="77777777" w:rsidR="00620E70" w:rsidRPr="00845B5F" w:rsidRDefault="00620E70" w:rsidP="00620E70">
            <w:pPr>
              <w:jc w:val="both"/>
              <w:rPr>
                <w:lang w:val="en-US"/>
              </w:rPr>
            </w:pPr>
            <w:r w:rsidRPr="00845B5F">
              <w:rPr>
                <w:lang w:val="en-US"/>
              </w:rPr>
              <w:t>6</w:t>
            </w:r>
          </w:p>
        </w:tc>
        <w:tc>
          <w:tcPr>
            <w:tcW w:w="957" w:type="dxa"/>
            <w:tcBorders>
              <w:top w:val="nil"/>
              <w:left w:val="nil"/>
              <w:bottom w:val="single" w:sz="4" w:space="0" w:color="auto"/>
              <w:right w:val="single" w:sz="4" w:space="0" w:color="auto"/>
            </w:tcBorders>
            <w:shd w:val="clear" w:color="auto" w:fill="auto"/>
            <w:hideMark/>
          </w:tcPr>
          <w:p w14:paraId="730A3439" w14:textId="77777777" w:rsidR="00620E70" w:rsidRPr="00845B5F" w:rsidRDefault="00620E70" w:rsidP="00620E70">
            <w:pPr>
              <w:jc w:val="both"/>
            </w:pPr>
          </w:p>
        </w:tc>
      </w:tr>
      <w:tr w:rsidR="00620E70" w:rsidRPr="00845B5F" w14:paraId="28CF8F61" w14:textId="77777777" w:rsidTr="00620E70">
        <w:trPr>
          <w:trHeight w:val="284"/>
        </w:trPr>
        <w:tc>
          <w:tcPr>
            <w:tcW w:w="69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9986CFA" w14:textId="77777777" w:rsidR="00620E70" w:rsidRPr="00845B5F" w:rsidRDefault="00620E70" w:rsidP="00620E70">
            <w:pPr>
              <w:jc w:val="both"/>
            </w:pPr>
            <w:r w:rsidRPr="00845B5F">
              <w:t>3</w:t>
            </w:r>
          </w:p>
        </w:tc>
        <w:tc>
          <w:tcPr>
            <w:tcW w:w="2201" w:type="dxa"/>
            <w:tcBorders>
              <w:top w:val="single" w:sz="4" w:space="0" w:color="auto"/>
              <w:left w:val="nil"/>
              <w:bottom w:val="single" w:sz="4" w:space="0" w:color="auto"/>
              <w:right w:val="single" w:sz="4" w:space="0" w:color="auto"/>
            </w:tcBorders>
            <w:shd w:val="clear" w:color="auto" w:fill="auto"/>
            <w:hideMark/>
          </w:tcPr>
          <w:p w14:paraId="77999AF8" w14:textId="77777777" w:rsidR="00620E70" w:rsidRPr="00845B5F" w:rsidRDefault="00620E70" w:rsidP="00620E70">
            <w:pPr>
              <w:jc w:val="both"/>
            </w:pPr>
            <w:r w:rsidRPr="00845B5F">
              <w:t>Ежегодный размер пользования</w:t>
            </w:r>
          </w:p>
        </w:tc>
        <w:tc>
          <w:tcPr>
            <w:tcW w:w="718" w:type="dxa"/>
            <w:tcBorders>
              <w:top w:val="nil"/>
              <w:left w:val="nil"/>
              <w:bottom w:val="single" w:sz="4" w:space="0" w:color="auto"/>
              <w:right w:val="single" w:sz="4" w:space="0" w:color="auto"/>
            </w:tcBorders>
            <w:shd w:val="clear" w:color="auto" w:fill="auto"/>
            <w:hideMark/>
          </w:tcPr>
          <w:p w14:paraId="5ADB085D" w14:textId="77777777" w:rsidR="00620E70" w:rsidRPr="00845B5F" w:rsidRDefault="00620E70" w:rsidP="00620E70">
            <w:pPr>
              <w:jc w:val="both"/>
            </w:pPr>
            <w:r w:rsidRPr="00845B5F">
              <w:t> </w:t>
            </w:r>
          </w:p>
        </w:tc>
        <w:tc>
          <w:tcPr>
            <w:tcW w:w="1192" w:type="dxa"/>
            <w:tcBorders>
              <w:top w:val="nil"/>
              <w:left w:val="nil"/>
              <w:bottom w:val="single" w:sz="4" w:space="0" w:color="auto"/>
              <w:right w:val="single" w:sz="4" w:space="0" w:color="auto"/>
            </w:tcBorders>
            <w:shd w:val="clear" w:color="auto" w:fill="auto"/>
            <w:hideMark/>
          </w:tcPr>
          <w:p w14:paraId="1FDCC3C2" w14:textId="77777777" w:rsidR="00620E70" w:rsidRPr="00845B5F" w:rsidRDefault="00620E70" w:rsidP="00620E70">
            <w:pPr>
              <w:jc w:val="both"/>
            </w:pPr>
          </w:p>
        </w:tc>
        <w:tc>
          <w:tcPr>
            <w:tcW w:w="1221" w:type="dxa"/>
            <w:tcBorders>
              <w:top w:val="nil"/>
              <w:left w:val="nil"/>
              <w:bottom w:val="single" w:sz="4" w:space="0" w:color="auto"/>
              <w:right w:val="single" w:sz="4" w:space="0" w:color="auto"/>
            </w:tcBorders>
            <w:shd w:val="clear" w:color="auto" w:fill="auto"/>
            <w:hideMark/>
          </w:tcPr>
          <w:p w14:paraId="734EB97F" w14:textId="77777777" w:rsidR="00620E70" w:rsidRPr="00845B5F" w:rsidRDefault="00620E70" w:rsidP="00620E70">
            <w:pPr>
              <w:jc w:val="both"/>
            </w:pPr>
          </w:p>
        </w:tc>
        <w:tc>
          <w:tcPr>
            <w:tcW w:w="1439" w:type="dxa"/>
            <w:tcBorders>
              <w:top w:val="nil"/>
              <w:left w:val="nil"/>
              <w:bottom w:val="single" w:sz="4" w:space="0" w:color="auto"/>
              <w:right w:val="single" w:sz="4" w:space="0" w:color="auto"/>
            </w:tcBorders>
            <w:shd w:val="clear" w:color="auto" w:fill="auto"/>
            <w:hideMark/>
          </w:tcPr>
          <w:p w14:paraId="2E2F3D0A" w14:textId="77777777" w:rsidR="00620E70" w:rsidRPr="00845B5F" w:rsidRDefault="00620E70" w:rsidP="00620E70">
            <w:pPr>
              <w:jc w:val="both"/>
            </w:pPr>
          </w:p>
        </w:tc>
        <w:tc>
          <w:tcPr>
            <w:tcW w:w="1433" w:type="dxa"/>
            <w:tcBorders>
              <w:top w:val="nil"/>
              <w:left w:val="nil"/>
              <w:bottom w:val="single" w:sz="4" w:space="0" w:color="auto"/>
              <w:right w:val="single" w:sz="4" w:space="0" w:color="auto"/>
            </w:tcBorders>
            <w:shd w:val="clear" w:color="auto" w:fill="auto"/>
            <w:hideMark/>
          </w:tcPr>
          <w:p w14:paraId="654584DE" w14:textId="77777777" w:rsidR="00620E70" w:rsidRPr="00845B5F" w:rsidRDefault="00620E70" w:rsidP="00620E70">
            <w:pPr>
              <w:jc w:val="both"/>
            </w:pPr>
          </w:p>
        </w:tc>
        <w:tc>
          <w:tcPr>
            <w:tcW w:w="957" w:type="dxa"/>
            <w:tcBorders>
              <w:top w:val="nil"/>
              <w:left w:val="nil"/>
              <w:bottom w:val="single" w:sz="4" w:space="0" w:color="auto"/>
              <w:right w:val="single" w:sz="4" w:space="0" w:color="auto"/>
            </w:tcBorders>
            <w:shd w:val="clear" w:color="auto" w:fill="auto"/>
            <w:hideMark/>
          </w:tcPr>
          <w:p w14:paraId="3707297E" w14:textId="77777777" w:rsidR="00620E70" w:rsidRPr="00845B5F" w:rsidRDefault="00620E70" w:rsidP="00620E70">
            <w:pPr>
              <w:jc w:val="both"/>
            </w:pPr>
          </w:p>
        </w:tc>
      </w:tr>
      <w:tr w:rsidR="00620E70" w:rsidRPr="00845B5F" w14:paraId="0DAEC9CF" w14:textId="77777777" w:rsidTr="00620E70">
        <w:trPr>
          <w:trHeight w:val="284"/>
        </w:trPr>
        <w:tc>
          <w:tcPr>
            <w:tcW w:w="693" w:type="dxa"/>
            <w:vMerge/>
            <w:tcBorders>
              <w:top w:val="single" w:sz="4" w:space="0" w:color="auto"/>
              <w:left w:val="single" w:sz="4" w:space="0" w:color="auto"/>
              <w:bottom w:val="single" w:sz="4" w:space="0" w:color="auto"/>
              <w:right w:val="single" w:sz="4" w:space="0" w:color="auto"/>
            </w:tcBorders>
            <w:hideMark/>
          </w:tcPr>
          <w:p w14:paraId="3DBC5674" w14:textId="77777777" w:rsidR="00620E70" w:rsidRPr="00845B5F" w:rsidRDefault="00620E70" w:rsidP="00620E70">
            <w:pPr>
              <w:jc w:val="both"/>
            </w:pPr>
          </w:p>
        </w:tc>
        <w:tc>
          <w:tcPr>
            <w:tcW w:w="2201" w:type="dxa"/>
            <w:tcBorders>
              <w:top w:val="single" w:sz="4" w:space="0" w:color="auto"/>
              <w:left w:val="nil"/>
              <w:bottom w:val="single" w:sz="4" w:space="0" w:color="auto"/>
              <w:right w:val="single" w:sz="4" w:space="0" w:color="auto"/>
            </w:tcBorders>
            <w:shd w:val="clear" w:color="auto" w:fill="auto"/>
            <w:hideMark/>
          </w:tcPr>
          <w:p w14:paraId="7D4D6E4A" w14:textId="77777777" w:rsidR="00620E70" w:rsidRPr="00845B5F" w:rsidRDefault="00620E70" w:rsidP="00620E70">
            <w:pPr>
              <w:jc w:val="both"/>
            </w:pPr>
            <w:r w:rsidRPr="00845B5F">
              <w:t>площадь</w:t>
            </w:r>
          </w:p>
        </w:tc>
        <w:tc>
          <w:tcPr>
            <w:tcW w:w="718" w:type="dxa"/>
            <w:tcBorders>
              <w:top w:val="nil"/>
              <w:left w:val="nil"/>
              <w:bottom w:val="single" w:sz="4" w:space="0" w:color="auto"/>
              <w:right w:val="single" w:sz="4" w:space="0" w:color="auto"/>
            </w:tcBorders>
            <w:shd w:val="clear" w:color="auto" w:fill="auto"/>
            <w:hideMark/>
          </w:tcPr>
          <w:p w14:paraId="1E8CF808" w14:textId="77777777" w:rsidR="00620E70" w:rsidRPr="00845B5F" w:rsidRDefault="00620E70" w:rsidP="00620E70">
            <w:pPr>
              <w:jc w:val="both"/>
            </w:pPr>
            <w:r w:rsidRPr="00845B5F">
              <w:t> </w:t>
            </w:r>
          </w:p>
        </w:tc>
        <w:tc>
          <w:tcPr>
            <w:tcW w:w="1192" w:type="dxa"/>
            <w:tcBorders>
              <w:top w:val="nil"/>
              <w:left w:val="nil"/>
              <w:bottom w:val="nil"/>
              <w:right w:val="single" w:sz="4" w:space="0" w:color="auto"/>
            </w:tcBorders>
            <w:shd w:val="clear" w:color="auto" w:fill="auto"/>
            <w:hideMark/>
          </w:tcPr>
          <w:p w14:paraId="21141B28" w14:textId="77777777" w:rsidR="00620E70" w:rsidRPr="00845B5F" w:rsidRDefault="00620E70" w:rsidP="00620E70">
            <w:pPr>
              <w:jc w:val="both"/>
              <w:rPr>
                <w:lang w:val="en-US"/>
              </w:rPr>
            </w:pPr>
            <w:r w:rsidRPr="00845B5F">
              <w:t>15</w:t>
            </w:r>
            <w:r w:rsidRPr="00845B5F">
              <w:rPr>
                <w:lang w:val="en-US"/>
              </w:rPr>
              <w:t>,3</w:t>
            </w:r>
          </w:p>
        </w:tc>
        <w:tc>
          <w:tcPr>
            <w:tcW w:w="1221" w:type="dxa"/>
            <w:tcBorders>
              <w:top w:val="nil"/>
              <w:left w:val="nil"/>
              <w:bottom w:val="single" w:sz="4" w:space="0" w:color="auto"/>
              <w:right w:val="single" w:sz="4" w:space="0" w:color="auto"/>
            </w:tcBorders>
            <w:shd w:val="clear" w:color="auto" w:fill="auto"/>
            <w:hideMark/>
          </w:tcPr>
          <w:p w14:paraId="1B62959D" w14:textId="77777777" w:rsidR="00620E70" w:rsidRPr="00845B5F" w:rsidRDefault="00620E70" w:rsidP="00620E70">
            <w:pPr>
              <w:jc w:val="both"/>
            </w:pPr>
          </w:p>
        </w:tc>
        <w:tc>
          <w:tcPr>
            <w:tcW w:w="1439" w:type="dxa"/>
            <w:tcBorders>
              <w:top w:val="nil"/>
              <w:left w:val="nil"/>
              <w:bottom w:val="single" w:sz="4" w:space="0" w:color="auto"/>
              <w:right w:val="single" w:sz="4" w:space="0" w:color="auto"/>
            </w:tcBorders>
            <w:shd w:val="clear" w:color="auto" w:fill="auto"/>
            <w:hideMark/>
          </w:tcPr>
          <w:p w14:paraId="301277D6" w14:textId="77777777" w:rsidR="00620E70" w:rsidRPr="00845B5F" w:rsidRDefault="00620E70" w:rsidP="00620E70">
            <w:pPr>
              <w:jc w:val="both"/>
              <w:rPr>
                <w:lang w:val="en-US"/>
              </w:rPr>
            </w:pPr>
            <w:r w:rsidRPr="00845B5F">
              <w:rPr>
                <w:lang w:val="en-US"/>
              </w:rPr>
              <w:t>15,3</w:t>
            </w:r>
          </w:p>
        </w:tc>
        <w:tc>
          <w:tcPr>
            <w:tcW w:w="1433" w:type="dxa"/>
            <w:tcBorders>
              <w:top w:val="nil"/>
              <w:left w:val="nil"/>
              <w:bottom w:val="single" w:sz="4" w:space="0" w:color="auto"/>
              <w:right w:val="single" w:sz="4" w:space="0" w:color="auto"/>
            </w:tcBorders>
            <w:shd w:val="clear" w:color="auto" w:fill="auto"/>
            <w:hideMark/>
          </w:tcPr>
          <w:p w14:paraId="4F8C1160" w14:textId="77777777" w:rsidR="00620E70" w:rsidRPr="00845B5F" w:rsidRDefault="00620E70" w:rsidP="00620E70">
            <w:pPr>
              <w:jc w:val="both"/>
              <w:rPr>
                <w:lang w:val="en-US"/>
              </w:rPr>
            </w:pPr>
            <w:r w:rsidRPr="00845B5F">
              <w:rPr>
                <w:lang w:val="en-US"/>
              </w:rPr>
              <w:t>19,1</w:t>
            </w:r>
          </w:p>
        </w:tc>
        <w:tc>
          <w:tcPr>
            <w:tcW w:w="957" w:type="dxa"/>
            <w:tcBorders>
              <w:top w:val="nil"/>
              <w:left w:val="nil"/>
              <w:bottom w:val="nil"/>
              <w:right w:val="single" w:sz="4" w:space="0" w:color="auto"/>
            </w:tcBorders>
            <w:shd w:val="clear" w:color="auto" w:fill="auto"/>
            <w:hideMark/>
          </w:tcPr>
          <w:p w14:paraId="4B837866" w14:textId="77777777" w:rsidR="00620E70" w:rsidRPr="00845B5F" w:rsidRDefault="00620E70" w:rsidP="00620E70">
            <w:pPr>
              <w:jc w:val="both"/>
              <w:rPr>
                <w:lang w:val="en-US"/>
              </w:rPr>
            </w:pPr>
            <w:r w:rsidRPr="00845B5F">
              <w:rPr>
                <w:lang w:val="en-US"/>
              </w:rPr>
              <w:t>34,4</w:t>
            </w:r>
          </w:p>
        </w:tc>
      </w:tr>
      <w:tr w:rsidR="00620E70" w:rsidRPr="00845B5F" w14:paraId="391C2FD6" w14:textId="77777777" w:rsidTr="00620E70">
        <w:trPr>
          <w:trHeight w:val="284"/>
        </w:trPr>
        <w:tc>
          <w:tcPr>
            <w:tcW w:w="693" w:type="dxa"/>
            <w:vMerge/>
            <w:tcBorders>
              <w:top w:val="single" w:sz="4" w:space="0" w:color="auto"/>
              <w:left w:val="single" w:sz="4" w:space="0" w:color="auto"/>
              <w:bottom w:val="single" w:sz="4" w:space="0" w:color="auto"/>
              <w:right w:val="single" w:sz="4" w:space="0" w:color="auto"/>
            </w:tcBorders>
            <w:hideMark/>
          </w:tcPr>
          <w:p w14:paraId="0580BB22" w14:textId="77777777" w:rsidR="00620E70" w:rsidRPr="00845B5F" w:rsidRDefault="00620E70" w:rsidP="00620E70">
            <w:pPr>
              <w:jc w:val="both"/>
            </w:pPr>
          </w:p>
        </w:tc>
        <w:tc>
          <w:tcPr>
            <w:tcW w:w="2201" w:type="dxa"/>
            <w:tcBorders>
              <w:top w:val="single" w:sz="4" w:space="0" w:color="auto"/>
              <w:left w:val="nil"/>
              <w:bottom w:val="single" w:sz="4" w:space="0" w:color="auto"/>
              <w:right w:val="single" w:sz="4" w:space="0" w:color="auto"/>
            </w:tcBorders>
            <w:shd w:val="clear" w:color="auto" w:fill="auto"/>
            <w:hideMark/>
          </w:tcPr>
          <w:p w14:paraId="3697ABEB" w14:textId="77777777" w:rsidR="00620E70" w:rsidRPr="00845B5F" w:rsidRDefault="00620E70" w:rsidP="00620E70">
            <w:pPr>
              <w:jc w:val="both"/>
            </w:pPr>
            <w:r w:rsidRPr="00845B5F">
              <w:t>выбираемый запас:</w:t>
            </w:r>
          </w:p>
        </w:tc>
        <w:tc>
          <w:tcPr>
            <w:tcW w:w="718" w:type="dxa"/>
            <w:tcBorders>
              <w:top w:val="nil"/>
              <w:left w:val="nil"/>
              <w:bottom w:val="single" w:sz="4" w:space="0" w:color="auto"/>
              <w:right w:val="single" w:sz="4" w:space="0" w:color="auto"/>
            </w:tcBorders>
            <w:shd w:val="clear" w:color="auto" w:fill="auto"/>
            <w:hideMark/>
          </w:tcPr>
          <w:p w14:paraId="73AB226C" w14:textId="77777777" w:rsidR="00620E70" w:rsidRPr="00845B5F" w:rsidRDefault="00620E70" w:rsidP="00620E70">
            <w:pPr>
              <w:jc w:val="both"/>
            </w:pPr>
            <w:r w:rsidRPr="00845B5F">
              <w:t> </w:t>
            </w:r>
          </w:p>
        </w:tc>
        <w:tc>
          <w:tcPr>
            <w:tcW w:w="1192" w:type="dxa"/>
            <w:tcBorders>
              <w:top w:val="single" w:sz="4" w:space="0" w:color="auto"/>
              <w:left w:val="nil"/>
              <w:bottom w:val="single" w:sz="4" w:space="0" w:color="auto"/>
              <w:right w:val="single" w:sz="4" w:space="0" w:color="auto"/>
            </w:tcBorders>
            <w:shd w:val="clear" w:color="auto" w:fill="auto"/>
            <w:hideMark/>
          </w:tcPr>
          <w:p w14:paraId="07547117" w14:textId="77777777" w:rsidR="00620E70" w:rsidRPr="00845B5F" w:rsidRDefault="00620E70" w:rsidP="00620E70">
            <w:pPr>
              <w:jc w:val="both"/>
              <w:rPr>
                <w:lang w:val="en-US"/>
              </w:rPr>
            </w:pPr>
          </w:p>
        </w:tc>
        <w:tc>
          <w:tcPr>
            <w:tcW w:w="1221" w:type="dxa"/>
            <w:tcBorders>
              <w:top w:val="nil"/>
              <w:left w:val="nil"/>
              <w:bottom w:val="single" w:sz="4" w:space="0" w:color="auto"/>
              <w:right w:val="single" w:sz="4" w:space="0" w:color="auto"/>
            </w:tcBorders>
            <w:shd w:val="clear" w:color="auto" w:fill="auto"/>
            <w:hideMark/>
          </w:tcPr>
          <w:p w14:paraId="4D83298A" w14:textId="77777777" w:rsidR="00620E70" w:rsidRPr="00845B5F" w:rsidRDefault="00620E70" w:rsidP="00620E70">
            <w:pPr>
              <w:jc w:val="both"/>
            </w:pPr>
          </w:p>
        </w:tc>
        <w:tc>
          <w:tcPr>
            <w:tcW w:w="1439" w:type="dxa"/>
            <w:tcBorders>
              <w:top w:val="nil"/>
              <w:left w:val="nil"/>
              <w:bottom w:val="single" w:sz="4" w:space="0" w:color="auto"/>
              <w:right w:val="single" w:sz="4" w:space="0" w:color="auto"/>
            </w:tcBorders>
            <w:shd w:val="clear" w:color="auto" w:fill="auto"/>
            <w:hideMark/>
          </w:tcPr>
          <w:p w14:paraId="3BDD7716" w14:textId="77777777" w:rsidR="00620E70" w:rsidRPr="00845B5F" w:rsidRDefault="00620E70" w:rsidP="00620E70">
            <w:pPr>
              <w:jc w:val="both"/>
            </w:pPr>
          </w:p>
        </w:tc>
        <w:tc>
          <w:tcPr>
            <w:tcW w:w="1433" w:type="dxa"/>
            <w:tcBorders>
              <w:top w:val="nil"/>
              <w:left w:val="nil"/>
              <w:bottom w:val="single" w:sz="4" w:space="0" w:color="auto"/>
              <w:right w:val="single" w:sz="4" w:space="0" w:color="auto"/>
            </w:tcBorders>
            <w:shd w:val="clear" w:color="auto" w:fill="auto"/>
            <w:hideMark/>
          </w:tcPr>
          <w:p w14:paraId="3A2E6CAC" w14:textId="77777777" w:rsidR="00620E70" w:rsidRPr="00845B5F" w:rsidRDefault="00620E70" w:rsidP="00620E70">
            <w:pPr>
              <w:jc w:val="both"/>
            </w:pPr>
          </w:p>
        </w:tc>
        <w:tc>
          <w:tcPr>
            <w:tcW w:w="957" w:type="dxa"/>
            <w:tcBorders>
              <w:top w:val="single" w:sz="4" w:space="0" w:color="auto"/>
              <w:left w:val="nil"/>
              <w:bottom w:val="single" w:sz="4" w:space="0" w:color="auto"/>
              <w:right w:val="single" w:sz="4" w:space="0" w:color="auto"/>
            </w:tcBorders>
            <w:shd w:val="clear" w:color="auto" w:fill="auto"/>
            <w:hideMark/>
          </w:tcPr>
          <w:p w14:paraId="220BC89F" w14:textId="77777777" w:rsidR="00620E70" w:rsidRPr="00845B5F" w:rsidRDefault="00620E70" w:rsidP="00620E70">
            <w:pPr>
              <w:jc w:val="both"/>
            </w:pPr>
          </w:p>
        </w:tc>
      </w:tr>
      <w:tr w:rsidR="00620E70" w:rsidRPr="00845B5F" w14:paraId="762B0156" w14:textId="77777777" w:rsidTr="00620E70">
        <w:trPr>
          <w:trHeight w:val="284"/>
        </w:trPr>
        <w:tc>
          <w:tcPr>
            <w:tcW w:w="693" w:type="dxa"/>
            <w:vMerge/>
            <w:tcBorders>
              <w:top w:val="single" w:sz="4" w:space="0" w:color="auto"/>
              <w:left w:val="single" w:sz="4" w:space="0" w:color="auto"/>
              <w:bottom w:val="single" w:sz="4" w:space="0" w:color="auto"/>
              <w:right w:val="single" w:sz="4" w:space="0" w:color="auto"/>
            </w:tcBorders>
            <w:hideMark/>
          </w:tcPr>
          <w:p w14:paraId="096407CD" w14:textId="77777777" w:rsidR="00620E70" w:rsidRPr="00845B5F" w:rsidRDefault="00620E70" w:rsidP="00620E70">
            <w:pPr>
              <w:jc w:val="both"/>
            </w:pPr>
          </w:p>
        </w:tc>
        <w:tc>
          <w:tcPr>
            <w:tcW w:w="220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D8BFBE4" w14:textId="77777777" w:rsidR="00620E70" w:rsidRPr="00845B5F" w:rsidRDefault="00620E70" w:rsidP="00620E70">
            <w:pPr>
              <w:jc w:val="both"/>
            </w:pPr>
            <w:r w:rsidRPr="00845B5F">
              <w:t>корневой</w:t>
            </w:r>
          </w:p>
        </w:tc>
        <w:tc>
          <w:tcPr>
            <w:tcW w:w="718" w:type="dxa"/>
            <w:vMerge w:val="restart"/>
            <w:tcBorders>
              <w:top w:val="nil"/>
              <w:left w:val="single" w:sz="4" w:space="0" w:color="auto"/>
              <w:bottom w:val="single" w:sz="4" w:space="0" w:color="auto"/>
              <w:right w:val="single" w:sz="4" w:space="0" w:color="auto"/>
            </w:tcBorders>
            <w:shd w:val="clear" w:color="auto" w:fill="auto"/>
            <w:hideMark/>
          </w:tcPr>
          <w:p w14:paraId="5E4B516A" w14:textId="77777777" w:rsidR="00620E70" w:rsidRPr="00845B5F" w:rsidRDefault="00620E70" w:rsidP="00620E70">
            <w:pPr>
              <w:jc w:val="both"/>
            </w:pPr>
            <w:r w:rsidRPr="00845B5F">
              <w:t>м³</w:t>
            </w:r>
          </w:p>
        </w:tc>
        <w:tc>
          <w:tcPr>
            <w:tcW w:w="1192" w:type="dxa"/>
            <w:tcBorders>
              <w:top w:val="nil"/>
              <w:left w:val="nil"/>
              <w:bottom w:val="nil"/>
              <w:right w:val="single" w:sz="4" w:space="0" w:color="auto"/>
            </w:tcBorders>
            <w:shd w:val="clear" w:color="auto" w:fill="auto"/>
            <w:hideMark/>
          </w:tcPr>
          <w:p w14:paraId="0A7F2574" w14:textId="77777777" w:rsidR="00620E70" w:rsidRPr="00845B5F" w:rsidRDefault="00620E70" w:rsidP="00620E70">
            <w:pPr>
              <w:jc w:val="both"/>
              <w:rPr>
                <w:lang w:val="en-US"/>
              </w:rPr>
            </w:pPr>
            <w:r w:rsidRPr="00845B5F">
              <w:rPr>
                <w:lang w:val="en-US"/>
              </w:rPr>
              <w:t>200</w:t>
            </w:r>
          </w:p>
        </w:tc>
        <w:tc>
          <w:tcPr>
            <w:tcW w:w="1221" w:type="dxa"/>
            <w:tcBorders>
              <w:top w:val="nil"/>
              <w:left w:val="nil"/>
              <w:bottom w:val="nil"/>
              <w:right w:val="single" w:sz="4" w:space="0" w:color="auto"/>
            </w:tcBorders>
            <w:shd w:val="clear" w:color="auto" w:fill="auto"/>
            <w:hideMark/>
          </w:tcPr>
          <w:p w14:paraId="4ACC93BA" w14:textId="77777777" w:rsidR="00620E70" w:rsidRPr="00845B5F" w:rsidRDefault="00620E70" w:rsidP="00620E70">
            <w:pPr>
              <w:jc w:val="both"/>
            </w:pPr>
          </w:p>
        </w:tc>
        <w:tc>
          <w:tcPr>
            <w:tcW w:w="1439" w:type="dxa"/>
            <w:tcBorders>
              <w:top w:val="nil"/>
              <w:left w:val="nil"/>
              <w:bottom w:val="nil"/>
              <w:right w:val="single" w:sz="4" w:space="0" w:color="auto"/>
            </w:tcBorders>
            <w:shd w:val="clear" w:color="auto" w:fill="auto"/>
            <w:hideMark/>
          </w:tcPr>
          <w:p w14:paraId="254C3671" w14:textId="77777777" w:rsidR="00620E70" w:rsidRPr="00845B5F" w:rsidRDefault="00620E70" w:rsidP="00620E70">
            <w:pPr>
              <w:jc w:val="both"/>
              <w:rPr>
                <w:lang w:val="en-US"/>
              </w:rPr>
            </w:pPr>
            <w:r w:rsidRPr="00845B5F">
              <w:rPr>
                <w:lang w:val="en-US"/>
              </w:rPr>
              <w:t>200</w:t>
            </w:r>
          </w:p>
        </w:tc>
        <w:tc>
          <w:tcPr>
            <w:tcW w:w="1433" w:type="dxa"/>
            <w:tcBorders>
              <w:top w:val="nil"/>
              <w:left w:val="nil"/>
              <w:bottom w:val="nil"/>
              <w:right w:val="single" w:sz="4" w:space="0" w:color="auto"/>
            </w:tcBorders>
            <w:shd w:val="clear" w:color="auto" w:fill="auto"/>
            <w:hideMark/>
          </w:tcPr>
          <w:p w14:paraId="77D147CB" w14:textId="77777777" w:rsidR="00620E70" w:rsidRPr="00845B5F" w:rsidRDefault="00620E70" w:rsidP="00620E70">
            <w:pPr>
              <w:jc w:val="both"/>
            </w:pPr>
          </w:p>
        </w:tc>
        <w:tc>
          <w:tcPr>
            <w:tcW w:w="957" w:type="dxa"/>
            <w:tcBorders>
              <w:top w:val="nil"/>
              <w:left w:val="nil"/>
              <w:bottom w:val="nil"/>
              <w:right w:val="single" w:sz="4" w:space="0" w:color="auto"/>
            </w:tcBorders>
            <w:shd w:val="clear" w:color="auto" w:fill="auto"/>
            <w:hideMark/>
          </w:tcPr>
          <w:p w14:paraId="32BC202C" w14:textId="77777777" w:rsidR="00620E70" w:rsidRPr="00845B5F" w:rsidRDefault="00620E70" w:rsidP="00620E70">
            <w:pPr>
              <w:jc w:val="both"/>
              <w:rPr>
                <w:lang w:val="en-US"/>
              </w:rPr>
            </w:pPr>
            <w:r w:rsidRPr="00845B5F">
              <w:rPr>
                <w:lang w:val="en-US"/>
              </w:rPr>
              <w:t>200</w:t>
            </w:r>
          </w:p>
        </w:tc>
      </w:tr>
      <w:tr w:rsidR="00620E70" w:rsidRPr="00845B5F" w14:paraId="515CB21D" w14:textId="77777777" w:rsidTr="00620E70">
        <w:trPr>
          <w:trHeight w:val="284"/>
        </w:trPr>
        <w:tc>
          <w:tcPr>
            <w:tcW w:w="693" w:type="dxa"/>
            <w:vMerge/>
            <w:tcBorders>
              <w:top w:val="single" w:sz="4" w:space="0" w:color="auto"/>
              <w:left w:val="single" w:sz="4" w:space="0" w:color="auto"/>
              <w:bottom w:val="single" w:sz="4" w:space="0" w:color="auto"/>
              <w:right w:val="single" w:sz="4" w:space="0" w:color="auto"/>
            </w:tcBorders>
            <w:hideMark/>
          </w:tcPr>
          <w:p w14:paraId="6ADF39C6" w14:textId="77777777" w:rsidR="00620E70" w:rsidRPr="00845B5F" w:rsidRDefault="00620E70" w:rsidP="00620E70">
            <w:pPr>
              <w:jc w:val="both"/>
            </w:pPr>
          </w:p>
        </w:tc>
        <w:tc>
          <w:tcPr>
            <w:tcW w:w="2201" w:type="dxa"/>
            <w:vMerge/>
            <w:tcBorders>
              <w:top w:val="single" w:sz="4" w:space="0" w:color="auto"/>
              <w:left w:val="single" w:sz="4" w:space="0" w:color="auto"/>
              <w:bottom w:val="single" w:sz="4" w:space="0" w:color="auto"/>
              <w:right w:val="single" w:sz="4" w:space="0" w:color="auto"/>
            </w:tcBorders>
            <w:hideMark/>
          </w:tcPr>
          <w:p w14:paraId="10B852C0" w14:textId="77777777" w:rsidR="00620E70" w:rsidRPr="00845B5F" w:rsidRDefault="00620E70" w:rsidP="00620E70">
            <w:pPr>
              <w:jc w:val="both"/>
            </w:pPr>
          </w:p>
        </w:tc>
        <w:tc>
          <w:tcPr>
            <w:tcW w:w="718" w:type="dxa"/>
            <w:vMerge/>
            <w:tcBorders>
              <w:top w:val="nil"/>
              <w:left w:val="single" w:sz="4" w:space="0" w:color="auto"/>
              <w:bottom w:val="single" w:sz="4" w:space="0" w:color="auto"/>
              <w:right w:val="single" w:sz="4" w:space="0" w:color="auto"/>
            </w:tcBorders>
            <w:hideMark/>
          </w:tcPr>
          <w:p w14:paraId="0A4B3FEF" w14:textId="77777777" w:rsidR="00620E70" w:rsidRPr="00845B5F" w:rsidRDefault="00620E70" w:rsidP="00620E70">
            <w:pPr>
              <w:jc w:val="both"/>
            </w:pPr>
          </w:p>
        </w:tc>
        <w:tc>
          <w:tcPr>
            <w:tcW w:w="1192" w:type="dxa"/>
            <w:tcBorders>
              <w:top w:val="nil"/>
              <w:left w:val="nil"/>
              <w:bottom w:val="single" w:sz="4" w:space="0" w:color="auto"/>
              <w:right w:val="single" w:sz="4" w:space="0" w:color="auto"/>
            </w:tcBorders>
            <w:shd w:val="clear" w:color="auto" w:fill="auto"/>
            <w:hideMark/>
          </w:tcPr>
          <w:p w14:paraId="03E05F70" w14:textId="77777777" w:rsidR="00620E70" w:rsidRPr="00845B5F" w:rsidRDefault="00620E70" w:rsidP="00620E70">
            <w:pPr>
              <w:jc w:val="both"/>
            </w:pPr>
          </w:p>
        </w:tc>
        <w:tc>
          <w:tcPr>
            <w:tcW w:w="1221" w:type="dxa"/>
            <w:tcBorders>
              <w:top w:val="nil"/>
              <w:left w:val="nil"/>
              <w:bottom w:val="single" w:sz="4" w:space="0" w:color="auto"/>
              <w:right w:val="single" w:sz="4" w:space="0" w:color="auto"/>
            </w:tcBorders>
            <w:shd w:val="clear" w:color="auto" w:fill="auto"/>
            <w:hideMark/>
          </w:tcPr>
          <w:p w14:paraId="51B9F439" w14:textId="77777777" w:rsidR="00620E70" w:rsidRPr="00845B5F" w:rsidRDefault="00620E70" w:rsidP="00620E70">
            <w:pPr>
              <w:jc w:val="both"/>
            </w:pPr>
          </w:p>
        </w:tc>
        <w:tc>
          <w:tcPr>
            <w:tcW w:w="1439" w:type="dxa"/>
            <w:tcBorders>
              <w:top w:val="nil"/>
              <w:left w:val="nil"/>
              <w:bottom w:val="single" w:sz="4" w:space="0" w:color="auto"/>
              <w:right w:val="single" w:sz="4" w:space="0" w:color="auto"/>
            </w:tcBorders>
            <w:shd w:val="clear" w:color="auto" w:fill="auto"/>
            <w:hideMark/>
          </w:tcPr>
          <w:p w14:paraId="65DB12CF" w14:textId="77777777" w:rsidR="00620E70" w:rsidRPr="00845B5F" w:rsidRDefault="00620E70" w:rsidP="00620E70">
            <w:pPr>
              <w:jc w:val="both"/>
            </w:pPr>
          </w:p>
        </w:tc>
        <w:tc>
          <w:tcPr>
            <w:tcW w:w="1433" w:type="dxa"/>
            <w:tcBorders>
              <w:top w:val="nil"/>
              <w:left w:val="nil"/>
              <w:bottom w:val="single" w:sz="4" w:space="0" w:color="auto"/>
              <w:right w:val="single" w:sz="4" w:space="0" w:color="auto"/>
            </w:tcBorders>
            <w:shd w:val="clear" w:color="auto" w:fill="auto"/>
            <w:hideMark/>
          </w:tcPr>
          <w:p w14:paraId="206D82D1" w14:textId="77777777" w:rsidR="00620E70" w:rsidRPr="00845B5F" w:rsidRDefault="00620E70" w:rsidP="00620E70">
            <w:pPr>
              <w:jc w:val="both"/>
            </w:pPr>
          </w:p>
        </w:tc>
        <w:tc>
          <w:tcPr>
            <w:tcW w:w="957" w:type="dxa"/>
            <w:tcBorders>
              <w:top w:val="nil"/>
              <w:left w:val="nil"/>
              <w:bottom w:val="single" w:sz="4" w:space="0" w:color="auto"/>
              <w:right w:val="single" w:sz="4" w:space="0" w:color="auto"/>
            </w:tcBorders>
            <w:shd w:val="clear" w:color="auto" w:fill="auto"/>
            <w:hideMark/>
          </w:tcPr>
          <w:p w14:paraId="244049D2" w14:textId="77777777" w:rsidR="00620E70" w:rsidRPr="00845B5F" w:rsidRDefault="00620E70" w:rsidP="00620E70">
            <w:pPr>
              <w:jc w:val="both"/>
            </w:pPr>
          </w:p>
        </w:tc>
      </w:tr>
      <w:tr w:rsidR="00620E70" w:rsidRPr="00845B5F" w14:paraId="4E8BD3D4" w14:textId="77777777" w:rsidTr="00620E70">
        <w:trPr>
          <w:trHeight w:val="284"/>
        </w:trPr>
        <w:tc>
          <w:tcPr>
            <w:tcW w:w="693" w:type="dxa"/>
            <w:vMerge/>
            <w:tcBorders>
              <w:top w:val="single" w:sz="4" w:space="0" w:color="auto"/>
              <w:left w:val="single" w:sz="4" w:space="0" w:color="auto"/>
              <w:bottom w:val="single" w:sz="4" w:space="0" w:color="auto"/>
              <w:right w:val="single" w:sz="4" w:space="0" w:color="auto"/>
            </w:tcBorders>
            <w:hideMark/>
          </w:tcPr>
          <w:p w14:paraId="6C29DE8B" w14:textId="77777777" w:rsidR="00620E70" w:rsidRPr="00845B5F" w:rsidRDefault="00620E70" w:rsidP="00620E70">
            <w:pPr>
              <w:jc w:val="both"/>
            </w:pPr>
          </w:p>
        </w:tc>
        <w:tc>
          <w:tcPr>
            <w:tcW w:w="220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D4B7CCD" w14:textId="77777777" w:rsidR="00620E70" w:rsidRPr="00845B5F" w:rsidRDefault="00620E70" w:rsidP="00620E70">
            <w:pPr>
              <w:jc w:val="both"/>
            </w:pPr>
            <w:r w:rsidRPr="00845B5F">
              <w:t>ликвидный</w:t>
            </w:r>
          </w:p>
        </w:tc>
        <w:tc>
          <w:tcPr>
            <w:tcW w:w="718" w:type="dxa"/>
            <w:vMerge w:val="restart"/>
            <w:tcBorders>
              <w:top w:val="nil"/>
              <w:left w:val="single" w:sz="4" w:space="0" w:color="auto"/>
              <w:bottom w:val="single" w:sz="4" w:space="0" w:color="auto"/>
              <w:right w:val="single" w:sz="4" w:space="0" w:color="auto"/>
            </w:tcBorders>
            <w:shd w:val="clear" w:color="auto" w:fill="auto"/>
            <w:hideMark/>
          </w:tcPr>
          <w:p w14:paraId="73FF7326" w14:textId="77777777" w:rsidR="00620E70" w:rsidRPr="00845B5F" w:rsidRDefault="00620E70" w:rsidP="00620E70">
            <w:pPr>
              <w:jc w:val="both"/>
            </w:pPr>
            <w:r w:rsidRPr="00845B5F">
              <w:t>м³</w:t>
            </w:r>
          </w:p>
        </w:tc>
        <w:tc>
          <w:tcPr>
            <w:tcW w:w="1192" w:type="dxa"/>
            <w:tcBorders>
              <w:top w:val="nil"/>
              <w:left w:val="nil"/>
              <w:bottom w:val="nil"/>
              <w:right w:val="single" w:sz="4" w:space="0" w:color="auto"/>
            </w:tcBorders>
            <w:shd w:val="clear" w:color="auto" w:fill="auto"/>
            <w:hideMark/>
          </w:tcPr>
          <w:p w14:paraId="29F17F3A" w14:textId="77777777" w:rsidR="00620E70" w:rsidRPr="00845B5F" w:rsidRDefault="00620E70" w:rsidP="00620E70">
            <w:pPr>
              <w:jc w:val="both"/>
              <w:rPr>
                <w:lang w:val="en-US"/>
              </w:rPr>
            </w:pPr>
            <w:r w:rsidRPr="00845B5F">
              <w:rPr>
                <w:lang w:val="en-US"/>
              </w:rPr>
              <w:t>200</w:t>
            </w:r>
          </w:p>
        </w:tc>
        <w:tc>
          <w:tcPr>
            <w:tcW w:w="1221" w:type="dxa"/>
            <w:tcBorders>
              <w:top w:val="nil"/>
              <w:left w:val="nil"/>
              <w:bottom w:val="nil"/>
              <w:right w:val="single" w:sz="4" w:space="0" w:color="auto"/>
            </w:tcBorders>
            <w:shd w:val="clear" w:color="auto" w:fill="auto"/>
            <w:hideMark/>
          </w:tcPr>
          <w:p w14:paraId="30AAA8D1" w14:textId="77777777" w:rsidR="00620E70" w:rsidRPr="00845B5F" w:rsidRDefault="00620E70" w:rsidP="00620E70">
            <w:pPr>
              <w:jc w:val="both"/>
            </w:pPr>
          </w:p>
        </w:tc>
        <w:tc>
          <w:tcPr>
            <w:tcW w:w="1439" w:type="dxa"/>
            <w:tcBorders>
              <w:top w:val="nil"/>
              <w:left w:val="nil"/>
              <w:bottom w:val="nil"/>
              <w:right w:val="single" w:sz="4" w:space="0" w:color="auto"/>
            </w:tcBorders>
            <w:shd w:val="clear" w:color="auto" w:fill="auto"/>
            <w:hideMark/>
          </w:tcPr>
          <w:p w14:paraId="1E1B1E1D" w14:textId="77777777" w:rsidR="00620E70" w:rsidRPr="00845B5F" w:rsidRDefault="00620E70" w:rsidP="00620E70">
            <w:pPr>
              <w:jc w:val="both"/>
              <w:rPr>
                <w:lang w:val="en-US"/>
              </w:rPr>
            </w:pPr>
            <w:r w:rsidRPr="00845B5F">
              <w:rPr>
                <w:lang w:val="en-US"/>
              </w:rPr>
              <w:t>200</w:t>
            </w:r>
          </w:p>
        </w:tc>
        <w:tc>
          <w:tcPr>
            <w:tcW w:w="1433" w:type="dxa"/>
            <w:tcBorders>
              <w:top w:val="nil"/>
              <w:left w:val="nil"/>
              <w:bottom w:val="nil"/>
              <w:right w:val="single" w:sz="4" w:space="0" w:color="auto"/>
            </w:tcBorders>
            <w:shd w:val="clear" w:color="auto" w:fill="auto"/>
            <w:hideMark/>
          </w:tcPr>
          <w:p w14:paraId="115EFD41" w14:textId="77777777" w:rsidR="00620E70" w:rsidRPr="00845B5F" w:rsidRDefault="00620E70" w:rsidP="00620E70">
            <w:pPr>
              <w:jc w:val="both"/>
            </w:pPr>
          </w:p>
        </w:tc>
        <w:tc>
          <w:tcPr>
            <w:tcW w:w="957" w:type="dxa"/>
            <w:tcBorders>
              <w:top w:val="nil"/>
              <w:left w:val="nil"/>
              <w:bottom w:val="nil"/>
              <w:right w:val="single" w:sz="4" w:space="0" w:color="auto"/>
            </w:tcBorders>
            <w:shd w:val="clear" w:color="auto" w:fill="auto"/>
            <w:hideMark/>
          </w:tcPr>
          <w:p w14:paraId="04265B5E" w14:textId="77777777" w:rsidR="00620E70" w:rsidRPr="00845B5F" w:rsidRDefault="00620E70" w:rsidP="00620E70">
            <w:pPr>
              <w:jc w:val="both"/>
              <w:rPr>
                <w:lang w:val="en-US"/>
              </w:rPr>
            </w:pPr>
            <w:r w:rsidRPr="00845B5F">
              <w:rPr>
                <w:lang w:val="en-US"/>
              </w:rPr>
              <w:t>200</w:t>
            </w:r>
          </w:p>
        </w:tc>
      </w:tr>
      <w:tr w:rsidR="00620E70" w:rsidRPr="00845B5F" w14:paraId="00F2FC61" w14:textId="77777777" w:rsidTr="00620E70">
        <w:trPr>
          <w:trHeight w:val="284"/>
        </w:trPr>
        <w:tc>
          <w:tcPr>
            <w:tcW w:w="693" w:type="dxa"/>
            <w:vMerge/>
            <w:tcBorders>
              <w:top w:val="single" w:sz="4" w:space="0" w:color="auto"/>
              <w:left w:val="single" w:sz="4" w:space="0" w:color="auto"/>
              <w:bottom w:val="single" w:sz="4" w:space="0" w:color="auto"/>
              <w:right w:val="single" w:sz="4" w:space="0" w:color="auto"/>
            </w:tcBorders>
            <w:hideMark/>
          </w:tcPr>
          <w:p w14:paraId="654A4C12" w14:textId="77777777" w:rsidR="00620E70" w:rsidRPr="00845B5F" w:rsidRDefault="00620E70" w:rsidP="00620E70">
            <w:pPr>
              <w:jc w:val="both"/>
            </w:pPr>
          </w:p>
        </w:tc>
        <w:tc>
          <w:tcPr>
            <w:tcW w:w="2201" w:type="dxa"/>
            <w:vMerge/>
            <w:tcBorders>
              <w:top w:val="single" w:sz="4" w:space="0" w:color="auto"/>
              <w:left w:val="single" w:sz="4" w:space="0" w:color="auto"/>
              <w:bottom w:val="single" w:sz="4" w:space="0" w:color="auto"/>
              <w:right w:val="single" w:sz="4" w:space="0" w:color="auto"/>
            </w:tcBorders>
            <w:hideMark/>
          </w:tcPr>
          <w:p w14:paraId="6E55497E" w14:textId="77777777" w:rsidR="00620E70" w:rsidRPr="00845B5F" w:rsidRDefault="00620E70" w:rsidP="00620E70">
            <w:pPr>
              <w:jc w:val="both"/>
            </w:pPr>
          </w:p>
        </w:tc>
        <w:tc>
          <w:tcPr>
            <w:tcW w:w="718" w:type="dxa"/>
            <w:vMerge/>
            <w:tcBorders>
              <w:top w:val="nil"/>
              <w:left w:val="single" w:sz="4" w:space="0" w:color="auto"/>
              <w:bottom w:val="single" w:sz="4" w:space="0" w:color="auto"/>
              <w:right w:val="single" w:sz="4" w:space="0" w:color="auto"/>
            </w:tcBorders>
            <w:hideMark/>
          </w:tcPr>
          <w:p w14:paraId="58F169BF" w14:textId="77777777" w:rsidR="00620E70" w:rsidRPr="00845B5F" w:rsidRDefault="00620E70" w:rsidP="00620E70">
            <w:pPr>
              <w:jc w:val="both"/>
            </w:pPr>
          </w:p>
        </w:tc>
        <w:tc>
          <w:tcPr>
            <w:tcW w:w="1192" w:type="dxa"/>
            <w:tcBorders>
              <w:top w:val="nil"/>
              <w:left w:val="nil"/>
              <w:bottom w:val="single" w:sz="4" w:space="0" w:color="auto"/>
              <w:right w:val="single" w:sz="4" w:space="0" w:color="auto"/>
            </w:tcBorders>
            <w:shd w:val="clear" w:color="auto" w:fill="auto"/>
            <w:hideMark/>
          </w:tcPr>
          <w:p w14:paraId="4072B1B5" w14:textId="77777777" w:rsidR="00620E70" w:rsidRPr="00845B5F" w:rsidRDefault="00620E70" w:rsidP="00620E70">
            <w:pPr>
              <w:jc w:val="both"/>
            </w:pPr>
          </w:p>
        </w:tc>
        <w:tc>
          <w:tcPr>
            <w:tcW w:w="1221" w:type="dxa"/>
            <w:tcBorders>
              <w:top w:val="nil"/>
              <w:left w:val="nil"/>
              <w:bottom w:val="single" w:sz="4" w:space="0" w:color="auto"/>
              <w:right w:val="single" w:sz="4" w:space="0" w:color="auto"/>
            </w:tcBorders>
            <w:shd w:val="clear" w:color="auto" w:fill="auto"/>
            <w:hideMark/>
          </w:tcPr>
          <w:p w14:paraId="0B18471F" w14:textId="77777777" w:rsidR="00620E70" w:rsidRPr="00845B5F" w:rsidRDefault="00620E70" w:rsidP="00620E70">
            <w:pPr>
              <w:jc w:val="both"/>
            </w:pPr>
          </w:p>
        </w:tc>
        <w:tc>
          <w:tcPr>
            <w:tcW w:w="1439" w:type="dxa"/>
            <w:tcBorders>
              <w:top w:val="nil"/>
              <w:left w:val="nil"/>
              <w:bottom w:val="single" w:sz="4" w:space="0" w:color="auto"/>
              <w:right w:val="single" w:sz="4" w:space="0" w:color="auto"/>
            </w:tcBorders>
            <w:shd w:val="clear" w:color="auto" w:fill="auto"/>
            <w:hideMark/>
          </w:tcPr>
          <w:p w14:paraId="3D6D25FC" w14:textId="77777777" w:rsidR="00620E70" w:rsidRPr="00845B5F" w:rsidRDefault="00620E70" w:rsidP="00620E70">
            <w:pPr>
              <w:jc w:val="both"/>
            </w:pPr>
          </w:p>
        </w:tc>
        <w:tc>
          <w:tcPr>
            <w:tcW w:w="1433" w:type="dxa"/>
            <w:tcBorders>
              <w:top w:val="nil"/>
              <w:left w:val="nil"/>
              <w:bottom w:val="single" w:sz="4" w:space="0" w:color="auto"/>
              <w:right w:val="single" w:sz="4" w:space="0" w:color="auto"/>
            </w:tcBorders>
            <w:shd w:val="clear" w:color="auto" w:fill="auto"/>
            <w:hideMark/>
          </w:tcPr>
          <w:p w14:paraId="1F571774" w14:textId="77777777" w:rsidR="00620E70" w:rsidRPr="00845B5F" w:rsidRDefault="00620E70" w:rsidP="00620E70">
            <w:pPr>
              <w:jc w:val="both"/>
            </w:pPr>
          </w:p>
        </w:tc>
        <w:tc>
          <w:tcPr>
            <w:tcW w:w="957" w:type="dxa"/>
            <w:tcBorders>
              <w:top w:val="nil"/>
              <w:left w:val="nil"/>
              <w:bottom w:val="single" w:sz="4" w:space="0" w:color="auto"/>
              <w:right w:val="single" w:sz="4" w:space="0" w:color="auto"/>
            </w:tcBorders>
            <w:shd w:val="clear" w:color="auto" w:fill="auto"/>
            <w:hideMark/>
          </w:tcPr>
          <w:p w14:paraId="6B2B8DFC" w14:textId="77777777" w:rsidR="00620E70" w:rsidRPr="00845B5F" w:rsidRDefault="00620E70" w:rsidP="00620E70">
            <w:pPr>
              <w:jc w:val="both"/>
            </w:pPr>
          </w:p>
        </w:tc>
      </w:tr>
      <w:tr w:rsidR="00620E70" w:rsidRPr="00845B5F" w14:paraId="27274902" w14:textId="77777777" w:rsidTr="00620E70">
        <w:trPr>
          <w:trHeight w:val="284"/>
        </w:trPr>
        <w:tc>
          <w:tcPr>
            <w:tcW w:w="693" w:type="dxa"/>
            <w:vMerge/>
            <w:tcBorders>
              <w:top w:val="single" w:sz="4" w:space="0" w:color="auto"/>
              <w:left w:val="single" w:sz="4" w:space="0" w:color="auto"/>
              <w:bottom w:val="single" w:sz="4" w:space="0" w:color="auto"/>
              <w:right w:val="single" w:sz="4" w:space="0" w:color="auto"/>
            </w:tcBorders>
            <w:hideMark/>
          </w:tcPr>
          <w:p w14:paraId="04C8C439" w14:textId="77777777" w:rsidR="00620E70" w:rsidRPr="00845B5F" w:rsidRDefault="00620E70" w:rsidP="00620E70">
            <w:pPr>
              <w:jc w:val="both"/>
            </w:pPr>
          </w:p>
        </w:tc>
        <w:tc>
          <w:tcPr>
            <w:tcW w:w="220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51C6DEA" w14:textId="77777777" w:rsidR="00620E70" w:rsidRPr="00845B5F" w:rsidRDefault="00620E70" w:rsidP="00620E70">
            <w:pPr>
              <w:jc w:val="both"/>
            </w:pPr>
            <w:r w:rsidRPr="00845B5F">
              <w:t>деловой</w:t>
            </w:r>
          </w:p>
        </w:tc>
        <w:tc>
          <w:tcPr>
            <w:tcW w:w="718" w:type="dxa"/>
            <w:vMerge w:val="restart"/>
            <w:tcBorders>
              <w:top w:val="nil"/>
              <w:left w:val="single" w:sz="4" w:space="0" w:color="auto"/>
              <w:bottom w:val="single" w:sz="4" w:space="0" w:color="auto"/>
              <w:right w:val="single" w:sz="4" w:space="0" w:color="auto"/>
            </w:tcBorders>
            <w:shd w:val="clear" w:color="auto" w:fill="auto"/>
            <w:hideMark/>
          </w:tcPr>
          <w:p w14:paraId="4EB1799D" w14:textId="77777777" w:rsidR="00620E70" w:rsidRPr="00845B5F" w:rsidRDefault="00620E70" w:rsidP="00620E70">
            <w:pPr>
              <w:jc w:val="both"/>
            </w:pPr>
            <w:r w:rsidRPr="00845B5F">
              <w:t>м³</w:t>
            </w:r>
          </w:p>
        </w:tc>
        <w:tc>
          <w:tcPr>
            <w:tcW w:w="1192" w:type="dxa"/>
            <w:tcBorders>
              <w:top w:val="nil"/>
              <w:left w:val="nil"/>
              <w:bottom w:val="nil"/>
              <w:right w:val="single" w:sz="4" w:space="0" w:color="auto"/>
            </w:tcBorders>
            <w:shd w:val="clear" w:color="auto" w:fill="auto"/>
            <w:hideMark/>
          </w:tcPr>
          <w:p w14:paraId="09936128" w14:textId="77777777" w:rsidR="00620E70" w:rsidRPr="00845B5F" w:rsidRDefault="00620E70" w:rsidP="00620E70">
            <w:pPr>
              <w:jc w:val="both"/>
            </w:pPr>
            <w:r w:rsidRPr="00845B5F">
              <w:t>_</w:t>
            </w:r>
          </w:p>
        </w:tc>
        <w:tc>
          <w:tcPr>
            <w:tcW w:w="1221" w:type="dxa"/>
            <w:tcBorders>
              <w:top w:val="nil"/>
              <w:left w:val="nil"/>
              <w:bottom w:val="nil"/>
              <w:right w:val="single" w:sz="4" w:space="0" w:color="auto"/>
            </w:tcBorders>
            <w:shd w:val="clear" w:color="auto" w:fill="auto"/>
            <w:hideMark/>
          </w:tcPr>
          <w:p w14:paraId="7602E08B" w14:textId="77777777" w:rsidR="00620E70" w:rsidRPr="00845B5F" w:rsidRDefault="00620E70" w:rsidP="00620E70">
            <w:pPr>
              <w:jc w:val="both"/>
            </w:pPr>
          </w:p>
        </w:tc>
        <w:tc>
          <w:tcPr>
            <w:tcW w:w="1439" w:type="dxa"/>
            <w:tcBorders>
              <w:top w:val="nil"/>
              <w:left w:val="nil"/>
              <w:bottom w:val="nil"/>
              <w:right w:val="single" w:sz="4" w:space="0" w:color="auto"/>
            </w:tcBorders>
            <w:shd w:val="clear" w:color="auto" w:fill="auto"/>
            <w:hideMark/>
          </w:tcPr>
          <w:p w14:paraId="676D2A5B" w14:textId="77777777" w:rsidR="00620E70" w:rsidRPr="00845B5F" w:rsidRDefault="00620E70" w:rsidP="00620E70">
            <w:pPr>
              <w:jc w:val="both"/>
              <w:rPr>
                <w:lang w:val="en-US"/>
              </w:rPr>
            </w:pPr>
            <w:r w:rsidRPr="00845B5F">
              <w:rPr>
                <w:lang w:val="en-US"/>
              </w:rPr>
              <w:t>_</w:t>
            </w:r>
          </w:p>
        </w:tc>
        <w:tc>
          <w:tcPr>
            <w:tcW w:w="1433" w:type="dxa"/>
            <w:tcBorders>
              <w:top w:val="nil"/>
              <w:left w:val="nil"/>
              <w:bottom w:val="nil"/>
              <w:right w:val="single" w:sz="4" w:space="0" w:color="auto"/>
            </w:tcBorders>
            <w:shd w:val="clear" w:color="auto" w:fill="auto"/>
            <w:hideMark/>
          </w:tcPr>
          <w:p w14:paraId="61FEDA9F" w14:textId="77777777" w:rsidR="00620E70" w:rsidRPr="00845B5F" w:rsidRDefault="00620E70" w:rsidP="00620E70">
            <w:pPr>
              <w:jc w:val="both"/>
            </w:pPr>
          </w:p>
        </w:tc>
        <w:tc>
          <w:tcPr>
            <w:tcW w:w="957" w:type="dxa"/>
            <w:tcBorders>
              <w:top w:val="nil"/>
              <w:left w:val="nil"/>
              <w:bottom w:val="nil"/>
              <w:right w:val="single" w:sz="4" w:space="0" w:color="auto"/>
            </w:tcBorders>
            <w:shd w:val="clear" w:color="auto" w:fill="auto"/>
            <w:hideMark/>
          </w:tcPr>
          <w:p w14:paraId="0915DF61" w14:textId="77777777" w:rsidR="00620E70" w:rsidRPr="00845B5F" w:rsidRDefault="00620E70" w:rsidP="00620E70">
            <w:pPr>
              <w:jc w:val="both"/>
            </w:pPr>
          </w:p>
        </w:tc>
      </w:tr>
      <w:tr w:rsidR="00620E70" w:rsidRPr="00845B5F" w14:paraId="4454DB39" w14:textId="77777777" w:rsidTr="00620E70">
        <w:trPr>
          <w:trHeight w:val="284"/>
        </w:trPr>
        <w:tc>
          <w:tcPr>
            <w:tcW w:w="693" w:type="dxa"/>
            <w:vMerge/>
            <w:tcBorders>
              <w:top w:val="single" w:sz="4" w:space="0" w:color="auto"/>
              <w:left w:val="single" w:sz="4" w:space="0" w:color="auto"/>
              <w:bottom w:val="single" w:sz="4" w:space="0" w:color="auto"/>
              <w:right w:val="single" w:sz="4" w:space="0" w:color="auto"/>
            </w:tcBorders>
            <w:hideMark/>
          </w:tcPr>
          <w:p w14:paraId="2928911E" w14:textId="77777777" w:rsidR="00620E70" w:rsidRPr="00845B5F" w:rsidRDefault="00620E70" w:rsidP="00620E70">
            <w:pPr>
              <w:jc w:val="both"/>
            </w:pPr>
          </w:p>
        </w:tc>
        <w:tc>
          <w:tcPr>
            <w:tcW w:w="2201" w:type="dxa"/>
            <w:vMerge/>
            <w:tcBorders>
              <w:top w:val="single" w:sz="4" w:space="0" w:color="auto"/>
              <w:left w:val="single" w:sz="4" w:space="0" w:color="auto"/>
              <w:bottom w:val="single" w:sz="4" w:space="0" w:color="auto"/>
              <w:right w:val="single" w:sz="4" w:space="0" w:color="auto"/>
            </w:tcBorders>
            <w:hideMark/>
          </w:tcPr>
          <w:p w14:paraId="1453F901" w14:textId="77777777" w:rsidR="00620E70" w:rsidRPr="00845B5F" w:rsidRDefault="00620E70" w:rsidP="00620E70">
            <w:pPr>
              <w:jc w:val="both"/>
            </w:pPr>
          </w:p>
        </w:tc>
        <w:tc>
          <w:tcPr>
            <w:tcW w:w="718" w:type="dxa"/>
            <w:vMerge/>
            <w:tcBorders>
              <w:top w:val="nil"/>
              <w:left w:val="single" w:sz="4" w:space="0" w:color="auto"/>
              <w:bottom w:val="single" w:sz="4" w:space="0" w:color="auto"/>
              <w:right w:val="single" w:sz="4" w:space="0" w:color="auto"/>
            </w:tcBorders>
            <w:hideMark/>
          </w:tcPr>
          <w:p w14:paraId="74844B51" w14:textId="77777777" w:rsidR="00620E70" w:rsidRPr="00845B5F" w:rsidRDefault="00620E70" w:rsidP="00620E70">
            <w:pPr>
              <w:jc w:val="both"/>
            </w:pPr>
          </w:p>
        </w:tc>
        <w:tc>
          <w:tcPr>
            <w:tcW w:w="1192" w:type="dxa"/>
            <w:tcBorders>
              <w:top w:val="nil"/>
              <w:left w:val="nil"/>
              <w:bottom w:val="single" w:sz="4" w:space="0" w:color="auto"/>
              <w:right w:val="single" w:sz="4" w:space="0" w:color="auto"/>
            </w:tcBorders>
            <w:shd w:val="clear" w:color="auto" w:fill="auto"/>
            <w:hideMark/>
          </w:tcPr>
          <w:p w14:paraId="124A45DC" w14:textId="77777777" w:rsidR="00620E70" w:rsidRPr="00845B5F" w:rsidRDefault="00620E70" w:rsidP="00620E70">
            <w:pPr>
              <w:jc w:val="both"/>
            </w:pPr>
            <w:r w:rsidRPr="00845B5F">
              <w:t> </w:t>
            </w:r>
          </w:p>
        </w:tc>
        <w:tc>
          <w:tcPr>
            <w:tcW w:w="1221" w:type="dxa"/>
            <w:tcBorders>
              <w:top w:val="nil"/>
              <w:left w:val="nil"/>
              <w:bottom w:val="single" w:sz="4" w:space="0" w:color="auto"/>
              <w:right w:val="single" w:sz="4" w:space="0" w:color="auto"/>
            </w:tcBorders>
            <w:shd w:val="clear" w:color="auto" w:fill="auto"/>
            <w:hideMark/>
          </w:tcPr>
          <w:p w14:paraId="4666BDE5" w14:textId="77777777" w:rsidR="00620E70" w:rsidRPr="00845B5F" w:rsidRDefault="00620E70" w:rsidP="00620E70">
            <w:pPr>
              <w:jc w:val="both"/>
            </w:pPr>
            <w:r w:rsidRPr="00845B5F">
              <w:t> </w:t>
            </w:r>
          </w:p>
        </w:tc>
        <w:tc>
          <w:tcPr>
            <w:tcW w:w="1439" w:type="dxa"/>
            <w:tcBorders>
              <w:top w:val="nil"/>
              <w:left w:val="nil"/>
              <w:bottom w:val="single" w:sz="4" w:space="0" w:color="auto"/>
              <w:right w:val="single" w:sz="4" w:space="0" w:color="auto"/>
            </w:tcBorders>
            <w:shd w:val="clear" w:color="auto" w:fill="auto"/>
            <w:hideMark/>
          </w:tcPr>
          <w:p w14:paraId="6E8FE423" w14:textId="77777777" w:rsidR="00620E70" w:rsidRPr="00845B5F" w:rsidRDefault="00620E70" w:rsidP="00620E70">
            <w:pPr>
              <w:jc w:val="both"/>
            </w:pPr>
            <w:r w:rsidRPr="00845B5F">
              <w:t> </w:t>
            </w:r>
          </w:p>
        </w:tc>
        <w:tc>
          <w:tcPr>
            <w:tcW w:w="1433" w:type="dxa"/>
            <w:tcBorders>
              <w:top w:val="nil"/>
              <w:left w:val="nil"/>
              <w:bottom w:val="single" w:sz="4" w:space="0" w:color="auto"/>
              <w:right w:val="single" w:sz="4" w:space="0" w:color="auto"/>
            </w:tcBorders>
            <w:shd w:val="clear" w:color="auto" w:fill="auto"/>
            <w:hideMark/>
          </w:tcPr>
          <w:p w14:paraId="21300CC6" w14:textId="77777777" w:rsidR="00620E70" w:rsidRPr="00845B5F" w:rsidRDefault="00620E70" w:rsidP="00620E70">
            <w:pPr>
              <w:jc w:val="both"/>
            </w:pPr>
            <w:r w:rsidRPr="00845B5F">
              <w:t> </w:t>
            </w:r>
          </w:p>
        </w:tc>
        <w:tc>
          <w:tcPr>
            <w:tcW w:w="957" w:type="dxa"/>
            <w:tcBorders>
              <w:top w:val="nil"/>
              <w:left w:val="nil"/>
              <w:bottom w:val="single" w:sz="4" w:space="0" w:color="auto"/>
              <w:right w:val="single" w:sz="4" w:space="0" w:color="auto"/>
            </w:tcBorders>
            <w:shd w:val="clear" w:color="auto" w:fill="auto"/>
            <w:hideMark/>
          </w:tcPr>
          <w:p w14:paraId="4B66DDB9" w14:textId="77777777" w:rsidR="00620E70" w:rsidRPr="00845B5F" w:rsidRDefault="00620E70" w:rsidP="00620E70">
            <w:pPr>
              <w:jc w:val="both"/>
            </w:pPr>
            <w:r w:rsidRPr="00845B5F">
              <w:t> </w:t>
            </w:r>
          </w:p>
        </w:tc>
      </w:tr>
      <w:tr w:rsidR="00620E70" w:rsidRPr="00845B5F" w14:paraId="4ED7A17F" w14:textId="77777777" w:rsidTr="00620E70">
        <w:trPr>
          <w:trHeight w:val="284"/>
        </w:trPr>
        <w:tc>
          <w:tcPr>
            <w:tcW w:w="9854" w:type="dxa"/>
            <w:gridSpan w:val="8"/>
            <w:tcBorders>
              <w:top w:val="single" w:sz="4" w:space="0" w:color="auto"/>
              <w:left w:val="single" w:sz="4" w:space="0" w:color="auto"/>
              <w:bottom w:val="single" w:sz="4" w:space="0" w:color="auto"/>
              <w:right w:val="single" w:sz="4" w:space="0" w:color="auto"/>
            </w:tcBorders>
            <w:shd w:val="clear" w:color="auto" w:fill="auto"/>
            <w:hideMark/>
          </w:tcPr>
          <w:p w14:paraId="066AEB75" w14:textId="77777777" w:rsidR="00620E70" w:rsidRPr="00845B5F" w:rsidRDefault="00620E70" w:rsidP="00620E70">
            <w:pPr>
              <w:jc w:val="both"/>
            </w:pPr>
          </w:p>
        </w:tc>
      </w:tr>
      <w:tr w:rsidR="00620E70" w:rsidRPr="00845B5F" w14:paraId="6CBB876F" w14:textId="77777777" w:rsidTr="00620E70">
        <w:trPr>
          <w:trHeight w:val="284"/>
        </w:trPr>
        <w:tc>
          <w:tcPr>
            <w:tcW w:w="9854" w:type="dxa"/>
            <w:gridSpan w:val="8"/>
            <w:tcBorders>
              <w:top w:val="single" w:sz="4" w:space="0" w:color="auto"/>
              <w:left w:val="single" w:sz="4" w:space="0" w:color="auto"/>
              <w:bottom w:val="single" w:sz="4" w:space="0" w:color="auto"/>
              <w:right w:val="single" w:sz="4" w:space="0" w:color="auto"/>
            </w:tcBorders>
            <w:shd w:val="clear" w:color="auto" w:fill="auto"/>
            <w:hideMark/>
          </w:tcPr>
          <w:p w14:paraId="415B759B" w14:textId="77777777" w:rsidR="00620E70" w:rsidRPr="00845B5F" w:rsidRDefault="00620E70" w:rsidP="00620E70">
            <w:pPr>
              <w:jc w:val="both"/>
            </w:pPr>
            <w:r w:rsidRPr="00845B5F">
              <w:t>Всего по лесничеству</w:t>
            </w:r>
          </w:p>
        </w:tc>
      </w:tr>
      <w:tr w:rsidR="00620E70" w:rsidRPr="00845B5F" w14:paraId="056BFA76" w14:textId="77777777" w:rsidTr="00620E70">
        <w:trPr>
          <w:trHeight w:val="284"/>
        </w:trPr>
        <w:tc>
          <w:tcPr>
            <w:tcW w:w="69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1479C24" w14:textId="77777777" w:rsidR="00620E70" w:rsidRPr="00845B5F" w:rsidRDefault="00620E70" w:rsidP="00620E70">
            <w:pPr>
              <w:jc w:val="both"/>
            </w:pPr>
            <w:r w:rsidRPr="00845B5F">
              <w:t>1</w:t>
            </w:r>
          </w:p>
        </w:tc>
        <w:tc>
          <w:tcPr>
            <w:tcW w:w="220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33E03CB" w14:textId="77777777" w:rsidR="00620E70" w:rsidRPr="00845B5F" w:rsidRDefault="00620E70" w:rsidP="00620E70">
            <w:pPr>
              <w:jc w:val="both"/>
            </w:pPr>
            <w:r w:rsidRPr="00845B5F">
              <w:t>Выявленный фонд по лесоводственным требованиям</w:t>
            </w:r>
          </w:p>
        </w:tc>
        <w:tc>
          <w:tcPr>
            <w:tcW w:w="718" w:type="dxa"/>
            <w:tcBorders>
              <w:top w:val="nil"/>
              <w:left w:val="nil"/>
              <w:bottom w:val="single" w:sz="4" w:space="0" w:color="auto"/>
              <w:right w:val="single" w:sz="4" w:space="0" w:color="auto"/>
            </w:tcBorders>
            <w:shd w:val="clear" w:color="auto" w:fill="auto"/>
            <w:hideMark/>
          </w:tcPr>
          <w:p w14:paraId="5D24602E" w14:textId="77777777" w:rsidR="00620E70" w:rsidRPr="00845B5F" w:rsidRDefault="00620E70" w:rsidP="00620E70">
            <w:pPr>
              <w:jc w:val="both"/>
            </w:pPr>
            <w:r w:rsidRPr="00845B5F">
              <w:t>га</w:t>
            </w:r>
          </w:p>
        </w:tc>
        <w:tc>
          <w:tcPr>
            <w:tcW w:w="1192" w:type="dxa"/>
            <w:tcBorders>
              <w:top w:val="nil"/>
              <w:left w:val="nil"/>
              <w:bottom w:val="nil"/>
              <w:right w:val="single" w:sz="4" w:space="0" w:color="auto"/>
            </w:tcBorders>
            <w:shd w:val="clear" w:color="auto" w:fill="auto"/>
            <w:hideMark/>
          </w:tcPr>
          <w:p w14:paraId="578AB1F5" w14:textId="77777777" w:rsidR="00620E70" w:rsidRPr="00845B5F" w:rsidRDefault="00620E70" w:rsidP="00620E70">
            <w:pPr>
              <w:jc w:val="both"/>
            </w:pPr>
            <w:r w:rsidRPr="00845B5F">
              <w:t>46</w:t>
            </w:r>
          </w:p>
        </w:tc>
        <w:tc>
          <w:tcPr>
            <w:tcW w:w="1221" w:type="dxa"/>
            <w:tcBorders>
              <w:top w:val="nil"/>
              <w:left w:val="nil"/>
              <w:bottom w:val="nil"/>
              <w:right w:val="single" w:sz="4" w:space="0" w:color="auto"/>
            </w:tcBorders>
            <w:shd w:val="clear" w:color="auto" w:fill="auto"/>
            <w:hideMark/>
          </w:tcPr>
          <w:p w14:paraId="7ED9D765" w14:textId="77777777" w:rsidR="00620E70" w:rsidRPr="00845B5F" w:rsidRDefault="00620E70" w:rsidP="00620E70">
            <w:pPr>
              <w:jc w:val="both"/>
            </w:pPr>
          </w:p>
        </w:tc>
        <w:tc>
          <w:tcPr>
            <w:tcW w:w="1439" w:type="dxa"/>
            <w:tcBorders>
              <w:top w:val="nil"/>
              <w:left w:val="nil"/>
              <w:bottom w:val="nil"/>
              <w:right w:val="single" w:sz="4" w:space="0" w:color="auto"/>
            </w:tcBorders>
            <w:shd w:val="clear" w:color="auto" w:fill="auto"/>
            <w:hideMark/>
          </w:tcPr>
          <w:p w14:paraId="06294444" w14:textId="77777777" w:rsidR="00620E70" w:rsidRPr="00845B5F" w:rsidRDefault="00620E70" w:rsidP="00620E70">
            <w:pPr>
              <w:jc w:val="both"/>
              <w:rPr>
                <w:lang w:val="en-US"/>
              </w:rPr>
            </w:pPr>
            <w:r w:rsidRPr="00845B5F">
              <w:rPr>
                <w:lang w:val="en-US"/>
              </w:rPr>
              <w:t>46</w:t>
            </w:r>
          </w:p>
        </w:tc>
        <w:tc>
          <w:tcPr>
            <w:tcW w:w="1433" w:type="dxa"/>
            <w:tcBorders>
              <w:top w:val="nil"/>
              <w:left w:val="nil"/>
              <w:bottom w:val="nil"/>
              <w:right w:val="single" w:sz="4" w:space="0" w:color="auto"/>
            </w:tcBorders>
            <w:shd w:val="clear" w:color="auto" w:fill="auto"/>
            <w:hideMark/>
          </w:tcPr>
          <w:p w14:paraId="782CA0DE" w14:textId="77777777" w:rsidR="00620E70" w:rsidRPr="00845B5F" w:rsidRDefault="00620E70" w:rsidP="00620E70">
            <w:pPr>
              <w:jc w:val="both"/>
              <w:rPr>
                <w:lang w:val="en-US"/>
              </w:rPr>
            </w:pPr>
            <w:r w:rsidRPr="00845B5F">
              <w:rPr>
                <w:lang w:val="en-US"/>
              </w:rPr>
              <w:t>115</w:t>
            </w:r>
          </w:p>
        </w:tc>
        <w:tc>
          <w:tcPr>
            <w:tcW w:w="957" w:type="dxa"/>
            <w:tcBorders>
              <w:top w:val="nil"/>
              <w:left w:val="nil"/>
              <w:bottom w:val="nil"/>
              <w:right w:val="single" w:sz="4" w:space="0" w:color="auto"/>
            </w:tcBorders>
            <w:shd w:val="clear" w:color="auto" w:fill="auto"/>
            <w:hideMark/>
          </w:tcPr>
          <w:p w14:paraId="63245F61" w14:textId="77777777" w:rsidR="00620E70" w:rsidRPr="00845B5F" w:rsidRDefault="00620E70" w:rsidP="00620E70">
            <w:pPr>
              <w:jc w:val="both"/>
              <w:rPr>
                <w:lang w:val="en-US"/>
              </w:rPr>
            </w:pPr>
            <w:r w:rsidRPr="00845B5F">
              <w:rPr>
                <w:lang w:val="en-US"/>
              </w:rPr>
              <w:t>161</w:t>
            </w:r>
          </w:p>
        </w:tc>
      </w:tr>
      <w:tr w:rsidR="00620E70" w:rsidRPr="00845B5F" w14:paraId="658809E6" w14:textId="77777777" w:rsidTr="00620E70">
        <w:trPr>
          <w:trHeight w:val="284"/>
        </w:trPr>
        <w:tc>
          <w:tcPr>
            <w:tcW w:w="693" w:type="dxa"/>
            <w:vMerge/>
            <w:tcBorders>
              <w:top w:val="single" w:sz="4" w:space="0" w:color="auto"/>
              <w:left w:val="single" w:sz="4" w:space="0" w:color="auto"/>
              <w:bottom w:val="single" w:sz="4" w:space="0" w:color="auto"/>
              <w:right w:val="single" w:sz="4" w:space="0" w:color="auto"/>
            </w:tcBorders>
            <w:hideMark/>
          </w:tcPr>
          <w:p w14:paraId="1A743BC3" w14:textId="77777777" w:rsidR="00620E70" w:rsidRPr="00845B5F" w:rsidRDefault="00620E70" w:rsidP="00620E70">
            <w:pPr>
              <w:jc w:val="both"/>
            </w:pPr>
          </w:p>
        </w:tc>
        <w:tc>
          <w:tcPr>
            <w:tcW w:w="2201" w:type="dxa"/>
            <w:vMerge/>
            <w:tcBorders>
              <w:top w:val="single" w:sz="4" w:space="0" w:color="auto"/>
              <w:left w:val="single" w:sz="4" w:space="0" w:color="auto"/>
              <w:bottom w:val="single" w:sz="4" w:space="0" w:color="auto"/>
              <w:right w:val="single" w:sz="4" w:space="0" w:color="auto"/>
            </w:tcBorders>
            <w:hideMark/>
          </w:tcPr>
          <w:p w14:paraId="782578D6" w14:textId="77777777" w:rsidR="00620E70" w:rsidRPr="00845B5F" w:rsidRDefault="00620E70" w:rsidP="00620E70">
            <w:pPr>
              <w:jc w:val="both"/>
            </w:pPr>
          </w:p>
        </w:tc>
        <w:tc>
          <w:tcPr>
            <w:tcW w:w="718" w:type="dxa"/>
            <w:vMerge w:val="restart"/>
            <w:tcBorders>
              <w:top w:val="nil"/>
              <w:left w:val="single" w:sz="4" w:space="0" w:color="auto"/>
              <w:bottom w:val="single" w:sz="4" w:space="0" w:color="000000"/>
              <w:right w:val="nil"/>
            </w:tcBorders>
            <w:shd w:val="clear" w:color="auto" w:fill="auto"/>
            <w:hideMark/>
          </w:tcPr>
          <w:p w14:paraId="50999124" w14:textId="77777777" w:rsidR="00620E70" w:rsidRPr="00845B5F" w:rsidRDefault="00620E70" w:rsidP="00620E70">
            <w:pPr>
              <w:jc w:val="both"/>
            </w:pPr>
            <w:r w:rsidRPr="00845B5F">
              <w:t>м³</w:t>
            </w:r>
          </w:p>
        </w:tc>
        <w:tc>
          <w:tcPr>
            <w:tcW w:w="1192" w:type="dxa"/>
            <w:tcBorders>
              <w:top w:val="single" w:sz="4" w:space="0" w:color="auto"/>
              <w:left w:val="single" w:sz="4" w:space="0" w:color="auto"/>
              <w:bottom w:val="nil"/>
              <w:right w:val="single" w:sz="4" w:space="0" w:color="auto"/>
            </w:tcBorders>
            <w:shd w:val="clear" w:color="auto" w:fill="auto"/>
            <w:hideMark/>
          </w:tcPr>
          <w:p w14:paraId="2E620565" w14:textId="77777777" w:rsidR="00620E70" w:rsidRPr="00845B5F" w:rsidRDefault="00620E70" w:rsidP="00620E70">
            <w:pPr>
              <w:jc w:val="both"/>
            </w:pPr>
            <w:r w:rsidRPr="00845B5F">
              <w:t>600</w:t>
            </w:r>
          </w:p>
        </w:tc>
        <w:tc>
          <w:tcPr>
            <w:tcW w:w="1221" w:type="dxa"/>
            <w:tcBorders>
              <w:top w:val="single" w:sz="4" w:space="0" w:color="auto"/>
              <w:left w:val="nil"/>
              <w:bottom w:val="nil"/>
              <w:right w:val="single" w:sz="4" w:space="0" w:color="auto"/>
            </w:tcBorders>
            <w:shd w:val="clear" w:color="auto" w:fill="auto"/>
            <w:hideMark/>
          </w:tcPr>
          <w:p w14:paraId="0175BC14" w14:textId="77777777" w:rsidR="00620E70" w:rsidRPr="00845B5F" w:rsidRDefault="00620E70" w:rsidP="00620E70">
            <w:pPr>
              <w:jc w:val="both"/>
            </w:pPr>
          </w:p>
        </w:tc>
        <w:tc>
          <w:tcPr>
            <w:tcW w:w="1439" w:type="dxa"/>
            <w:tcBorders>
              <w:top w:val="single" w:sz="4" w:space="0" w:color="auto"/>
              <w:left w:val="nil"/>
              <w:bottom w:val="nil"/>
              <w:right w:val="single" w:sz="4" w:space="0" w:color="auto"/>
            </w:tcBorders>
            <w:shd w:val="clear" w:color="auto" w:fill="auto"/>
            <w:hideMark/>
          </w:tcPr>
          <w:p w14:paraId="1CBCEA37" w14:textId="77777777" w:rsidR="00620E70" w:rsidRPr="00845B5F" w:rsidRDefault="00620E70" w:rsidP="00620E70">
            <w:pPr>
              <w:jc w:val="both"/>
              <w:rPr>
                <w:lang w:val="en-US"/>
              </w:rPr>
            </w:pPr>
            <w:r w:rsidRPr="00845B5F">
              <w:rPr>
                <w:lang w:val="en-US"/>
              </w:rPr>
              <w:t>600</w:t>
            </w:r>
          </w:p>
        </w:tc>
        <w:tc>
          <w:tcPr>
            <w:tcW w:w="1433" w:type="dxa"/>
            <w:tcBorders>
              <w:top w:val="single" w:sz="4" w:space="0" w:color="auto"/>
              <w:left w:val="nil"/>
              <w:bottom w:val="nil"/>
              <w:right w:val="single" w:sz="4" w:space="0" w:color="auto"/>
            </w:tcBorders>
            <w:shd w:val="clear" w:color="auto" w:fill="auto"/>
            <w:hideMark/>
          </w:tcPr>
          <w:p w14:paraId="1671F422" w14:textId="77777777" w:rsidR="00620E70" w:rsidRPr="00845B5F" w:rsidRDefault="00620E70" w:rsidP="00620E70">
            <w:pPr>
              <w:jc w:val="both"/>
            </w:pPr>
          </w:p>
        </w:tc>
        <w:tc>
          <w:tcPr>
            <w:tcW w:w="957" w:type="dxa"/>
            <w:tcBorders>
              <w:top w:val="single" w:sz="4" w:space="0" w:color="auto"/>
              <w:left w:val="nil"/>
              <w:bottom w:val="nil"/>
              <w:right w:val="single" w:sz="4" w:space="0" w:color="auto"/>
            </w:tcBorders>
            <w:shd w:val="clear" w:color="auto" w:fill="auto"/>
            <w:hideMark/>
          </w:tcPr>
          <w:p w14:paraId="2CAF8B84" w14:textId="77777777" w:rsidR="00620E70" w:rsidRPr="00845B5F" w:rsidRDefault="00620E70" w:rsidP="00620E70">
            <w:pPr>
              <w:jc w:val="both"/>
              <w:rPr>
                <w:lang w:val="en-US"/>
              </w:rPr>
            </w:pPr>
            <w:r w:rsidRPr="00845B5F">
              <w:rPr>
                <w:lang w:val="en-US"/>
              </w:rPr>
              <w:t>600</w:t>
            </w:r>
          </w:p>
        </w:tc>
      </w:tr>
      <w:tr w:rsidR="00620E70" w:rsidRPr="00845B5F" w14:paraId="23C33306" w14:textId="77777777" w:rsidTr="00620E70">
        <w:trPr>
          <w:trHeight w:val="284"/>
        </w:trPr>
        <w:tc>
          <w:tcPr>
            <w:tcW w:w="693" w:type="dxa"/>
            <w:vMerge/>
            <w:tcBorders>
              <w:top w:val="single" w:sz="4" w:space="0" w:color="auto"/>
              <w:left w:val="single" w:sz="4" w:space="0" w:color="auto"/>
              <w:bottom w:val="single" w:sz="4" w:space="0" w:color="auto"/>
              <w:right w:val="single" w:sz="4" w:space="0" w:color="auto"/>
            </w:tcBorders>
            <w:hideMark/>
          </w:tcPr>
          <w:p w14:paraId="2EF0B4EE" w14:textId="77777777" w:rsidR="00620E70" w:rsidRPr="00845B5F" w:rsidRDefault="00620E70" w:rsidP="00620E70">
            <w:pPr>
              <w:jc w:val="both"/>
            </w:pPr>
          </w:p>
        </w:tc>
        <w:tc>
          <w:tcPr>
            <w:tcW w:w="2201" w:type="dxa"/>
            <w:vMerge/>
            <w:tcBorders>
              <w:top w:val="single" w:sz="4" w:space="0" w:color="auto"/>
              <w:left w:val="single" w:sz="4" w:space="0" w:color="auto"/>
              <w:bottom w:val="single" w:sz="4" w:space="0" w:color="auto"/>
              <w:right w:val="single" w:sz="4" w:space="0" w:color="auto"/>
            </w:tcBorders>
            <w:hideMark/>
          </w:tcPr>
          <w:p w14:paraId="6359CDB3" w14:textId="77777777" w:rsidR="00620E70" w:rsidRPr="00845B5F" w:rsidRDefault="00620E70" w:rsidP="00620E70">
            <w:pPr>
              <w:jc w:val="both"/>
            </w:pPr>
          </w:p>
        </w:tc>
        <w:tc>
          <w:tcPr>
            <w:tcW w:w="718" w:type="dxa"/>
            <w:vMerge/>
            <w:tcBorders>
              <w:top w:val="nil"/>
              <w:left w:val="single" w:sz="4" w:space="0" w:color="auto"/>
              <w:bottom w:val="single" w:sz="4" w:space="0" w:color="000000"/>
              <w:right w:val="nil"/>
            </w:tcBorders>
            <w:hideMark/>
          </w:tcPr>
          <w:p w14:paraId="0735318F" w14:textId="77777777" w:rsidR="00620E70" w:rsidRPr="00845B5F" w:rsidRDefault="00620E70" w:rsidP="00620E70">
            <w:pPr>
              <w:jc w:val="both"/>
            </w:pPr>
          </w:p>
        </w:tc>
        <w:tc>
          <w:tcPr>
            <w:tcW w:w="1192" w:type="dxa"/>
            <w:tcBorders>
              <w:top w:val="nil"/>
              <w:left w:val="single" w:sz="4" w:space="0" w:color="auto"/>
              <w:bottom w:val="single" w:sz="4" w:space="0" w:color="auto"/>
              <w:right w:val="single" w:sz="4" w:space="0" w:color="auto"/>
            </w:tcBorders>
            <w:shd w:val="clear" w:color="auto" w:fill="auto"/>
            <w:hideMark/>
          </w:tcPr>
          <w:p w14:paraId="1EBAF326" w14:textId="77777777" w:rsidR="00620E70" w:rsidRPr="00845B5F" w:rsidRDefault="00620E70" w:rsidP="00620E70">
            <w:pPr>
              <w:jc w:val="both"/>
            </w:pPr>
          </w:p>
        </w:tc>
        <w:tc>
          <w:tcPr>
            <w:tcW w:w="1221" w:type="dxa"/>
            <w:tcBorders>
              <w:top w:val="nil"/>
              <w:left w:val="nil"/>
              <w:bottom w:val="single" w:sz="4" w:space="0" w:color="auto"/>
              <w:right w:val="single" w:sz="4" w:space="0" w:color="auto"/>
            </w:tcBorders>
            <w:shd w:val="clear" w:color="auto" w:fill="auto"/>
            <w:hideMark/>
          </w:tcPr>
          <w:p w14:paraId="050EB520" w14:textId="77777777" w:rsidR="00620E70" w:rsidRPr="00845B5F" w:rsidRDefault="00620E70" w:rsidP="00620E70">
            <w:pPr>
              <w:jc w:val="both"/>
            </w:pPr>
          </w:p>
        </w:tc>
        <w:tc>
          <w:tcPr>
            <w:tcW w:w="1439" w:type="dxa"/>
            <w:tcBorders>
              <w:top w:val="nil"/>
              <w:left w:val="nil"/>
              <w:bottom w:val="single" w:sz="4" w:space="0" w:color="auto"/>
              <w:right w:val="single" w:sz="4" w:space="0" w:color="auto"/>
            </w:tcBorders>
            <w:shd w:val="clear" w:color="auto" w:fill="auto"/>
            <w:hideMark/>
          </w:tcPr>
          <w:p w14:paraId="20474892" w14:textId="77777777" w:rsidR="00620E70" w:rsidRPr="00845B5F" w:rsidRDefault="00620E70" w:rsidP="00620E70">
            <w:pPr>
              <w:jc w:val="both"/>
            </w:pPr>
          </w:p>
        </w:tc>
        <w:tc>
          <w:tcPr>
            <w:tcW w:w="1433" w:type="dxa"/>
            <w:tcBorders>
              <w:top w:val="nil"/>
              <w:left w:val="nil"/>
              <w:bottom w:val="single" w:sz="4" w:space="0" w:color="auto"/>
              <w:right w:val="single" w:sz="4" w:space="0" w:color="auto"/>
            </w:tcBorders>
            <w:shd w:val="clear" w:color="auto" w:fill="auto"/>
            <w:hideMark/>
          </w:tcPr>
          <w:p w14:paraId="69B7C880" w14:textId="77777777" w:rsidR="00620E70" w:rsidRPr="00845B5F" w:rsidRDefault="00620E70" w:rsidP="00620E70">
            <w:pPr>
              <w:jc w:val="both"/>
            </w:pPr>
          </w:p>
        </w:tc>
        <w:tc>
          <w:tcPr>
            <w:tcW w:w="957" w:type="dxa"/>
            <w:tcBorders>
              <w:top w:val="nil"/>
              <w:left w:val="nil"/>
              <w:bottom w:val="single" w:sz="4" w:space="0" w:color="auto"/>
              <w:right w:val="single" w:sz="4" w:space="0" w:color="auto"/>
            </w:tcBorders>
            <w:shd w:val="clear" w:color="auto" w:fill="auto"/>
            <w:hideMark/>
          </w:tcPr>
          <w:p w14:paraId="4A93D0EF" w14:textId="77777777" w:rsidR="00620E70" w:rsidRPr="00845B5F" w:rsidRDefault="00620E70" w:rsidP="00620E70">
            <w:pPr>
              <w:jc w:val="both"/>
            </w:pPr>
          </w:p>
        </w:tc>
      </w:tr>
      <w:tr w:rsidR="00620E70" w:rsidRPr="00845B5F" w14:paraId="24817132" w14:textId="77777777" w:rsidTr="00620E70">
        <w:trPr>
          <w:trHeight w:val="284"/>
        </w:trPr>
        <w:tc>
          <w:tcPr>
            <w:tcW w:w="693" w:type="dxa"/>
            <w:tcBorders>
              <w:top w:val="single" w:sz="4" w:space="0" w:color="auto"/>
              <w:left w:val="single" w:sz="4" w:space="0" w:color="auto"/>
              <w:bottom w:val="single" w:sz="4" w:space="0" w:color="auto"/>
              <w:right w:val="single" w:sz="4" w:space="0" w:color="auto"/>
            </w:tcBorders>
            <w:shd w:val="clear" w:color="auto" w:fill="auto"/>
            <w:hideMark/>
          </w:tcPr>
          <w:p w14:paraId="12892AA0" w14:textId="77777777" w:rsidR="00620E70" w:rsidRPr="00845B5F" w:rsidRDefault="00620E70" w:rsidP="00620E70">
            <w:pPr>
              <w:jc w:val="both"/>
            </w:pPr>
            <w:r w:rsidRPr="00845B5F">
              <w:t>2</w:t>
            </w:r>
          </w:p>
        </w:tc>
        <w:tc>
          <w:tcPr>
            <w:tcW w:w="2201" w:type="dxa"/>
            <w:tcBorders>
              <w:top w:val="single" w:sz="4" w:space="0" w:color="auto"/>
              <w:left w:val="nil"/>
              <w:bottom w:val="single" w:sz="4" w:space="0" w:color="auto"/>
              <w:right w:val="single" w:sz="4" w:space="0" w:color="auto"/>
            </w:tcBorders>
            <w:shd w:val="clear" w:color="auto" w:fill="auto"/>
            <w:hideMark/>
          </w:tcPr>
          <w:p w14:paraId="3334ED81" w14:textId="77777777" w:rsidR="00620E70" w:rsidRPr="00845B5F" w:rsidRDefault="00620E70" w:rsidP="00620E70">
            <w:pPr>
              <w:jc w:val="both"/>
            </w:pPr>
            <w:r w:rsidRPr="00845B5F">
              <w:t>Срок повторяемости</w:t>
            </w:r>
          </w:p>
        </w:tc>
        <w:tc>
          <w:tcPr>
            <w:tcW w:w="718" w:type="dxa"/>
            <w:tcBorders>
              <w:top w:val="nil"/>
              <w:left w:val="nil"/>
              <w:bottom w:val="single" w:sz="4" w:space="0" w:color="auto"/>
              <w:right w:val="single" w:sz="4" w:space="0" w:color="auto"/>
            </w:tcBorders>
            <w:shd w:val="clear" w:color="auto" w:fill="auto"/>
            <w:hideMark/>
          </w:tcPr>
          <w:p w14:paraId="10883C3E" w14:textId="77777777" w:rsidR="00620E70" w:rsidRPr="00845B5F" w:rsidRDefault="00620E70" w:rsidP="00620E70">
            <w:pPr>
              <w:jc w:val="both"/>
            </w:pPr>
            <w:r w:rsidRPr="00845B5F">
              <w:t> </w:t>
            </w:r>
          </w:p>
        </w:tc>
        <w:tc>
          <w:tcPr>
            <w:tcW w:w="1192" w:type="dxa"/>
            <w:tcBorders>
              <w:top w:val="nil"/>
              <w:left w:val="nil"/>
              <w:bottom w:val="single" w:sz="4" w:space="0" w:color="auto"/>
              <w:right w:val="single" w:sz="4" w:space="0" w:color="auto"/>
            </w:tcBorders>
            <w:shd w:val="clear" w:color="auto" w:fill="auto"/>
            <w:hideMark/>
          </w:tcPr>
          <w:p w14:paraId="557BC9D9" w14:textId="77777777" w:rsidR="00620E70" w:rsidRPr="00845B5F" w:rsidRDefault="00620E70" w:rsidP="00620E70">
            <w:pPr>
              <w:jc w:val="both"/>
            </w:pPr>
            <w:r w:rsidRPr="00845B5F">
              <w:t>3</w:t>
            </w:r>
          </w:p>
        </w:tc>
        <w:tc>
          <w:tcPr>
            <w:tcW w:w="1221" w:type="dxa"/>
            <w:tcBorders>
              <w:top w:val="nil"/>
              <w:left w:val="nil"/>
              <w:bottom w:val="single" w:sz="4" w:space="0" w:color="auto"/>
              <w:right w:val="single" w:sz="4" w:space="0" w:color="auto"/>
            </w:tcBorders>
            <w:shd w:val="clear" w:color="auto" w:fill="auto"/>
            <w:hideMark/>
          </w:tcPr>
          <w:p w14:paraId="08FB73EF" w14:textId="77777777" w:rsidR="00620E70" w:rsidRPr="00845B5F" w:rsidRDefault="00620E70" w:rsidP="00620E70">
            <w:pPr>
              <w:jc w:val="both"/>
            </w:pPr>
          </w:p>
        </w:tc>
        <w:tc>
          <w:tcPr>
            <w:tcW w:w="1439" w:type="dxa"/>
            <w:tcBorders>
              <w:top w:val="nil"/>
              <w:left w:val="nil"/>
              <w:bottom w:val="single" w:sz="4" w:space="0" w:color="auto"/>
              <w:right w:val="single" w:sz="4" w:space="0" w:color="auto"/>
            </w:tcBorders>
            <w:shd w:val="clear" w:color="auto" w:fill="auto"/>
            <w:hideMark/>
          </w:tcPr>
          <w:p w14:paraId="319B5318" w14:textId="77777777" w:rsidR="00620E70" w:rsidRPr="00845B5F" w:rsidRDefault="00620E70" w:rsidP="00620E70">
            <w:pPr>
              <w:jc w:val="both"/>
              <w:rPr>
                <w:lang w:val="en-US"/>
              </w:rPr>
            </w:pPr>
            <w:r w:rsidRPr="00845B5F">
              <w:rPr>
                <w:lang w:val="en-US"/>
              </w:rPr>
              <w:t>3</w:t>
            </w:r>
          </w:p>
        </w:tc>
        <w:tc>
          <w:tcPr>
            <w:tcW w:w="1433" w:type="dxa"/>
            <w:tcBorders>
              <w:top w:val="nil"/>
              <w:left w:val="nil"/>
              <w:bottom w:val="single" w:sz="4" w:space="0" w:color="auto"/>
              <w:right w:val="single" w:sz="4" w:space="0" w:color="auto"/>
            </w:tcBorders>
            <w:shd w:val="clear" w:color="auto" w:fill="auto"/>
            <w:hideMark/>
          </w:tcPr>
          <w:p w14:paraId="2ECF8D32" w14:textId="77777777" w:rsidR="00620E70" w:rsidRPr="00845B5F" w:rsidRDefault="00620E70" w:rsidP="00620E70">
            <w:pPr>
              <w:jc w:val="both"/>
              <w:rPr>
                <w:lang w:val="en-US"/>
              </w:rPr>
            </w:pPr>
            <w:r w:rsidRPr="00845B5F">
              <w:rPr>
                <w:lang w:val="en-US"/>
              </w:rPr>
              <w:t>6</w:t>
            </w:r>
          </w:p>
        </w:tc>
        <w:tc>
          <w:tcPr>
            <w:tcW w:w="957" w:type="dxa"/>
            <w:tcBorders>
              <w:top w:val="nil"/>
              <w:left w:val="nil"/>
              <w:bottom w:val="single" w:sz="4" w:space="0" w:color="auto"/>
              <w:right w:val="single" w:sz="4" w:space="0" w:color="auto"/>
            </w:tcBorders>
            <w:shd w:val="clear" w:color="auto" w:fill="auto"/>
            <w:hideMark/>
          </w:tcPr>
          <w:p w14:paraId="6B6889F5" w14:textId="77777777" w:rsidR="00620E70" w:rsidRPr="00845B5F" w:rsidRDefault="00620E70" w:rsidP="00620E70">
            <w:pPr>
              <w:jc w:val="both"/>
            </w:pPr>
          </w:p>
        </w:tc>
      </w:tr>
      <w:tr w:rsidR="00620E70" w:rsidRPr="00845B5F" w14:paraId="5F540B51" w14:textId="77777777" w:rsidTr="00620E70">
        <w:trPr>
          <w:trHeight w:val="284"/>
        </w:trPr>
        <w:tc>
          <w:tcPr>
            <w:tcW w:w="69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4E041F1" w14:textId="77777777" w:rsidR="00620E70" w:rsidRPr="00845B5F" w:rsidRDefault="00620E70" w:rsidP="00620E70">
            <w:pPr>
              <w:jc w:val="both"/>
            </w:pPr>
            <w:r w:rsidRPr="00845B5F">
              <w:t>3</w:t>
            </w:r>
          </w:p>
        </w:tc>
        <w:tc>
          <w:tcPr>
            <w:tcW w:w="2201" w:type="dxa"/>
            <w:tcBorders>
              <w:top w:val="single" w:sz="4" w:space="0" w:color="auto"/>
              <w:left w:val="nil"/>
              <w:bottom w:val="single" w:sz="4" w:space="0" w:color="auto"/>
              <w:right w:val="single" w:sz="4" w:space="0" w:color="auto"/>
            </w:tcBorders>
            <w:shd w:val="clear" w:color="auto" w:fill="auto"/>
            <w:hideMark/>
          </w:tcPr>
          <w:p w14:paraId="7A4E658E" w14:textId="77777777" w:rsidR="00620E70" w:rsidRPr="00845B5F" w:rsidRDefault="00620E70" w:rsidP="00620E70">
            <w:pPr>
              <w:jc w:val="both"/>
            </w:pPr>
            <w:r w:rsidRPr="00845B5F">
              <w:t>Ежегодный размер пользования</w:t>
            </w:r>
          </w:p>
        </w:tc>
        <w:tc>
          <w:tcPr>
            <w:tcW w:w="718" w:type="dxa"/>
            <w:tcBorders>
              <w:top w:val="nil"/>
              <w:left w:val="nil"/>
              <w:bottom w:val="single" w:sz="4" w:space="0" w:color="auto"/>
              <w:right w:val="single" w:sz="4" w:space="0" w:color="auto"/>
            </w:tcBorders>
            <w:shd w:val="clear" w:color="auto" w:fill="auto"/>
            <w:hideMark/>
          </w:tcPr>
          <w:p w14:paraId="2C9B02D5" w14:textId="77777777" w:rsidR="00620E70" w:rsidRPr="00845B5F" w:rsidRDefault="00620E70" w:rsidP="00620E70">
            <w:pPr>
              <w:jc w:val="both"/>
            </w:pPr>
            <w:r w:rsidRPr="00845B5F">
              <w:t> </w:t>
            </w:r>
          </w:p>
        </w:tc>
        <w:tc>
          <w:tcPr>
            <w:tcW w:w="1192" w:type="dxa"/>
            <w:tcBorders>
              <w:top w:val="nil"/>
              <w:left w:val="nil"/>
              <w:bottom w:val="single" w:sz="4" w:space="0" w:color="auto"/>
              <w:right w:val="single" w:sz="4" w:space="0" w:color="auto"/>
            </w:tcBorders>
            <w:shd w:val="clear" w:color="auto" w:fill="auto"/>
            <w:hideMark/>
          </w:tcPr>
          <w:p w14:paraId="51C85DCD" w14:textId="77777777" w:rsidR="00620E70" w:rsidRPr="00845B5F" w:rsidRDefault="00620E70" w:rsidP="00620E70">
            <w:pPr>
              <w:jc w:val="both"/>
            </w:pPr>
          </w:p>
        </w:tc>
        <w:tc>
          <w:tcPr>
            <w:tcW w:w="1221" w:type="dxa"/>
            <w:tcBorders>
              <w:top w:val="nil"/>
              <w:left w:val="nil"/>
              <w:bottom w:val="single" w:sz="4" w:space="0" w:color="auto"/>
              <w:right w:val="single" w:sz="4" w:space="0" w:color="auto"/>
            </w:tcBorders>
            <w:shd w:val="clear" w:color="auto" w:fill="auto"/>
            <w:hideMark/>
          </w:tcPr>
          <w:p w14:paraId="0EC352B3" w14:textId="77777777" w:rsidR="00620E70" w:rsidRPr="00845B5F" w:rsidRDefault="00620E70" w:rsidP="00620E70">
            <w:pPr>
              <w:jc w:val="both"/>
            </w:pPr>
          </w:p>
        </w:tc>
        <w:tc>
          <w:tcPr>
            <w:tcW w:w="1439" w:type="dxa"/>
            <w:tcBorders>
              <w:top w:val="nil"/>
              <w:left w:val="nil"/>
              <w:bottom w:val="single" w:sz="4" w:space="0" w:color="auto"/>
              <w:right w:val="single" w:sz="4" w:space="0" w:color="auto"/>
            </w:tcBorders>
            <w:shd w:val="clear" w:color="auto" w:fill="auto"/>
            <w:hideMark/>
          </w:tcPr>
          <w:p w14:paraId="76484C9B" w14:textId="77777777" w:rsidR="00620E70" w:rsidRPr="00845B5F" w:rsidRDefault="00620E70" w:rsidP="00620E70">
            <w:pPr>
              <w:jc w:val="both"/>
            </w:pPr>
          </w:p>
        </w:tc>
        <w:tc>
          <w:tcPr>
            <w:tcW w:w="1433" w:type="dxa"/>
            <w:tcBorders>
              <w:top w:val="nil"/>
              <w:left w:val="nil"/>
              <w:bottom w:val="single" w:sz="4" w:space="0" w:color="auto"/>
              <w:right w:val="single" w:sz="4" w:space="0" w:color="auto"/>
            </w:tcBorders>
            <w:shd w:val="clear" w:color="auto" w:fill="auto"/>
            <w:hideMark/>
          </w:tcPr>
          <w:p w14:paraId="4EAFBD42" w14:textId="77777777" w:rsidR="00620E70" w:rsidRPr="00845B5F" w:rsidRDefault="00620E70" w:rsidP="00620E70">
            <w:pPr>
              <w:jc w:val="both"/>
            </w:pPr>
          </w:p>
        </w:tc>
        <w:tc>
          <w:tcPr>
            <w:tcW w:w="957" w:type="dxa"/>
            <w:tcBorders>
              <w:top w:val="nil"/>
              <w:left w:val="nil"/>
              <w:bottom w:val="single" w:sz="4" w:space="0" w:color="auto"/>
              <w:right w:val="single" w:sz="4" w:space="0" w:color="auto"/>
            </w:tcBorders>
            <w:shd w:val="clear" w:color="auto" w:fill="auto"/>
            <w:hideMark/>
          </w:tcPr>
          <w:p w14:paraId="46FC7CFF" w14:textId="77777777" w:rsidR="00620E70" w:rsidRPr="00845B5F" w:rsidRDefault="00620E70" w:rsidP="00620E70">
            <w:pPr>
              <w:jc w:val="both"/>
            </w:pPr>
          </w:p>
        </w:tc>
      </w:tr>
      <w:tr w:rsidR="00620E70" w:rsidRPr="00845B5F" w14:paraId="5638C360" w14:textId="77777777" w:rsidTr="00620E70">
        <w:trPr>
          <w:trHeight w:val="284"/>
        </w:trPr>
        <w:tc>
          <w:tcPr>
            <w:tcW w:w="693" w:type="dxa"/>
            <w:vMerge/>
            <w:tcBorders>
              <w:top w:val="single" w:sz="4" w:space="0" w:color="auto"/>
              <w:left w:val="single" w:sz="4" w:space="0" w:color="auto"/>
              <w:bottom w:val="single" w:sz="4" w:space="0" w:color="auto"/>
              <w:right w:val="single" w:sz="4" w:space="0" w:color="auto"/>
            </w:tcBorders>
            <w:hideMark/>
          </w:tcPr>
          <w:p w14:paraId="3643039C" w14:textId="77777777" w:rsidR="00620E70" w:rsidRPr="00845B5F" w:rsidRDefault="00620E70" w:rsidP="00620E70">
            <w:pPr>
              <w:jc w:val="both"/>
            </w:pPr>
          </w:p>
        </w:tc>
        <w:tc>
          <w:tcPr>
            <w:tcW w:w="2201" w:type="dxa"/>
            <w:tcBorders>
              <w:top w:val="single" w:sz="4" w:space="0" w:color="auto"/>
              <w:left w:val="nil"/>
              <w:bottom w:val="single" w:sz="4" w:space="0" w:color="auto"/>
              <w:right w:val="single" w:sz="4" w:space="0" w:color="auto"/>
            </w:tcBorders>
            <w:shd w:val="clear" w:color="auto" w:fill="auto"/>
            <w:hideMark/>
          </w:tcPr>
          <w:p w14:paraId="43EE41B3" w14:textId="77777777" w:rsidR="00620E70" w:rsidRPr="00845B5F" w:rsidRDefault="00620E70" w:rsidP="00620E70">
            <w:pPr>
              <w:jc w:val="both"/>
            </w:pPr>
            <w:r w:rsidRPr="00845B5F">
              <w:t>площадь</w:t>
            </w:r>
          </w:p>
        </w:tc>
        <w:tc>
          <w:tcPr>
            <w:tcW w:w="718" w:type="dxa"/>
            <w:tcBorders>
              <w:top w:val="nil"/>
              <w:left w:val="nil"/>
              <w:bottom w:val="single" w:sz="4" w:space="0" w:color="auto"/>
              <w:right w:val="single" w:sz="4" w:space="0" w:color="auto"/>
            </w:tcBorders>
            <w:shd w:val="clear" w:color="auto" w:fill="auto"/>
            <w:hideMark/>
          </w:tcPr>
          <w:p w14:paraId="265B5B8D" w14:textId="77777777" w:rsidR="00620E70" w:rsidRPr="00845B5F" w:rsidRDefault="00620E70" w:rsidP="00620E70">
            <w:pPr>
              <w:jc w:val="both"/>
            </w:pPr>
            <w:r w:rsidRPr="00845B5F">
              <w:t> </w:t>
            </w:r>
          </w:p>
        </w:tc>
        <w:tc>
          <w:tcPr>
            <w:tcW w:w="1192" w:type="dxa"/>
            <w:tcBorders>
              <w:top w:val="nil"/>
              <w:left w:val="nil"/>
              <w:bottom w:val="nil"/>
              <w:right w:val="single" w:sz="4" w:space="0" w:color="auto"/>
            </w:tcBorders>
            <w:shd w:val="clear" w:color="auto" w:fill="auto"/>
            <w:hideMark/>
          </w:tcPr>
          <w:p w14:paraId="19D3FCCD" w14:textId="77777777" w:rsidR="00620E70" w:rsidRPr="00845B5F" w:rsidRDefault="00620E70" w:rsidP="00620E70">
            <w:pPr>
              <w:jc w:val="both"/>
              <w:rPr>
                <w:lang w:val="en-US"/>
              </w:rPr>
            </w:pPr>
            <w:r w:rsidRPr="00845B5F">
              <w:t>15</w:t>
            </w:r>
            <w:r w:rsidRPr="00845B5F">
              <w:rPr>
                <w:lang w:val="en-US"/>
              </w:rPr>
              <w:t>,3</w:t>
            </w:r>
          </w:p>
        </w:tc>
        <w:tc>
          <w:tcPr>
            <w:tcW w:w="1221" w:type="dxa"/>
            <w:tcBorders>
              <w:top w:val="nil"/>
              <w:left w:val="nil"/>
              <w:bottom w:val="nil"/>
              <w:right w:val="single" w:sz="4" w:space="0" w:color="auto"/>
            </w:tcBorders>
            <w:shd w:val="clear" w:color="auto" w:fill="auto"/>
            <w:hideMark/>
          </w:tcPr>
          <w:p w14:paraId="7496105F" w14:textId="77777777" w:rsidR="00620E70" w:rsidRPr="00845B5F" w:rsidRDefault="00620E70" w:rsidP="00620E70">
            <w:pPr>
              <w:jc w:val="both"/>
            </w:pPr>
          </w:p>
        </w:tc>
        <w:tc>
          <w:tcPr>
            <w:tcW w:w="1439" w:type="dxa"/>
            <w:tcBorders>
              <w:top w:val="nil"/>
              <w:left w:val="nil"/>
              <w:bottom w:val="nil"/>
              <w:right w:val="single" w:sz="4" w:space="0" w:color="auto"/>
            </w:tcBorders>
            <w:shd w:val="clear" w:color="auto" w:fill="auto"/>
            <w:hideMark/>
          </w:tcPr>
          <w:p w14:paraId="3BFF0CCA" w14:textId="77777777" w:rsidR="00620E70" w:rsidRPr="00845B5F" w:rsidRDefault="00620E70" w:rsidP="00620E70">
            <w:pPr>
              <w:jc w:val="both"/>
              <w:rPr>
                <w:lang w:val="en-US"/>
              </w:rPr>
            </w:pPr>
            <w:r w:rsidRPr="00845B5F">
              <w:rPr>
                <w:lang w:val="en-US"/>
              </w:rPr>
              <w:t>15,3</w:t>
            </w:r>
          </w:p>
        </w:tc>
        <w:tc>
          <w:tcPr>
            <w:tcW w:w="1433" w:type="dxa"/>
            <w:tcBorders>
              <w:top w:val="nil"/>
              <w:left w:val="nil"/>
              <w:bottom w:val="nil"/>
              <w:right w:val="single" w:sz="4" w:space="0" w:color="auto"/>
            </w:tcBorders>
            <w:shd w:val="clear" w:color="auto" w:fill="auto"/>
            <w:hideMark/>
          </w:tcPr>
          <w:p w14:paraId="429A7A06" w14:textId="77777777" w:rsidR="00620E70" w:rsidRPr="00845B5F" w:rsidRDefault="00620E70" w:rsidP="00620E70">
            <w:pPr>
              <w:jc w:val="both"/>
              <w:rPr>
                <w:lang w:val="en-US"/>
              </w:rPr>
            </w:pPr>
            <w:r w:rsidRPr="00845B5F">
              <w:rPr>
                <w:lang w:val="en-US"/>
              </w:rPr>
              <w:t>19,1</w:t>
            </w:r>
          </w:p>
        </w:tc>
        <w:tc>
          <w:tcPr>
            <w:tcW w:w="957" w:type="dxa"/>
            <w:tcBorders>
              <w:top w:val="nil"/>
              <w:left w:val="nil"/>
              <w:bottom w:val="nil"/>
              <w:right w:val="single" w:sz="4" w:space="0" w:color="auto"/>
            </w:tcBorders>
            <w:shd w:val="clear" w:color="auto" w:fill="auto"/>
            <w:hideMark/>
          </w:tcPr>
          <w:p w14:paraId="3B480D73" w14:textId="77777777" w:rsidR="00620E70" w:rsidRPr="00845B5F" w:rsidRDefault="00620E70" w:rsidP="00620E70">
            <w:pPr>
              <w:jc w:val="both"/>
              <w:rPr>
                <w:lang w:val="en-US"/>
              </w:rPr>
            </w:pPr>
            <w:r w:rsidRPr="00845B5F">
              <w:rPr>
                <w:lang w:val="en-US"/>
              </w:rPr>
              <w:t>34,4</w:t>
            </w:r>
          </w:p>
        </w:tc>
      </w:tr>
      <w:tr w:rsidR="00620E70" w:rsidRPr="00845B5F" w14:paraId="05093884" w14:textId="77777777" w:rsidTr="00620E70">
        <w:trPr>
          <w:trHeight w:val="284"/>
        </w:trPr>
        <w:tc>
          <w:tcPr>
            <w:tcW w:w="693" w:type="dxa"/>
            <w:vMerge/>
            <w:tcBorders>
              <w:top w:val="single" w:sz="4" w:space="0" w:color="auto"/>
              <w:left w:val="single" w:sz="4" w:space="0" w:color="auto"/>
              <w:bottom w:val="single" w:sz="4" w:space="0" w:color="auto"/>
              <w:right w:val="single" w:sz="4" w:space="0" w:color="auto"/>
            </w:tcBorders>
            <w:hideMark/>
          </w:tcPr>
          <w:p w14:paraId="5AAC2878" w14:textId="77777777" w:rsidR="00620E70" w:rsidRPr="00845B5F" w:rsidRDefault="00620E70" w:rsidP="00620E70">
            <w:pPr>
              <w:jc w:val="both"/>
            </w:pPr>
          </w:p>
        </w:tc>
        <w:tc>
          <w:tcPr>
            <w:tcW w:w="2201" w:type="dxa"/>
            <w:tcBorders>
              <w:top w:val="single" w:sz="4" w:space="0" w:color="auto"/>
              <w:left w:val="nil"/>
              <w:bottom w:val="single" w:sz="4" w:space="0" w:color="auto"/>
              <w:right w:val="single" w:sz="4" w:space="0" w:color="auto"/>
            </w:tcBorders>
            <w:shd w:val="clear" w:color="auto" w:fill="auto"/>
            <w:hideMark/>
          </w:tcPr>
          <w:p w14:paraId="19996155" w14:textId="77777777" w:rsidR="00620E70" w:rsidRPr="00845B5F" w:rsidRDefault="00620E70" w:rsidP="00620E70">
            <w:pPr>
              <w:jc w:val="both"/>
            </w:pPr>
            <w:r w:rsidRPr="00845B5F">
              <w:t>выбираемый запас:</w:t>
            </w:r>
          </w:p>
        </w:tc>
        <w:tc>
          <w:tcPr>
            <w:tcW w:w="718" w:type="dxa"/>
            <w:tcBorders>
              <w:top w:val="nil"/>
              <w:left w:val="nil"/>
              <w:bottom w:val="single" w:sz="4" w:space="0" w:color="auto"/>
              <w:right w:val="single" w:sz="4" w:space="0" w:color="auto"/>
            </w:tcBorders>
            <w:shd w:val="clear" w:color="auto" w:fill="auto"/>
            <w:hideMark/>
          </w:tcPr>
          <w:p w14:paraId="2C37B646" w14:textId="77777777" w:rsidR="00620E70" w:rsidRPr="00845B5F" w:rsidRDefault="00620E70" w:rsidP="00620E70">
            <w:pPr>
              <w:jc w:val="both"/>
            </w:pPr>
            <w:r w:rsidRPr="00845B5F">
              <w:t> </w:t>
            </w:r>
          </w:p>
        </w:tc>
        <w:tc>
          <w:tcPr>
            <w:tcW w:w="1192" w:type="dxa"/>
            <w:tcBorders>
              <w:top w:val="single" w:sz="4" w:space="0" w:color="auto"/>
              <w:left w:val="nil"/>
              <w:bottom w:val="single" w:sz="4" w:space="0" w:color="auto"/>
              <w:right w:val="single" w:sz="4" w:space="0" w:color="auto"/>
            </w:tcBorders>
            <w:shd w:val="clear" w:color="auto" w:fill="auto"/>
            <w:hideMark/>
          </w:tcPr>
          <w:p w14:paraId="70585E57" w14:textId="77777777" w:rsidR="00620E70" w:rsidRPr="00845B5F" w:rsidRDefault="00620E70" w:rsidP="00620E70">
            <w:pPr>
              <w:jc w:val="both"/>
              <w:rPr>
                <w:lang w:val="en-US"/>
              </w:rPr>
            </w:pPr>
          </w:p>
        </w:tc>
        <w:tc>
          <w:tcPr>
            <w:tcW w:w="1221" w:type="dxa"/>
            <w:tcBorders>
              <w:top w:val="single" w:sz="4" w:space="0" w:color="auto"/>
              <w:left w:val="nil"/>
              <w:bottom w:val="single" w:sz="4" w:space="0" w:color="auto"/>
              <w:right w:val="single" w:sz="4" w:space="0" w:color="auto"/>
            </w:tcBorders>
            <w:shd w:val="clear" w:color="auto" w:fill="auto"/>
            <w:hideMark/>
          </w:tcPr>
          <w:p w14:paraId="09281151" w14:textId="77777777" w:rsidR="00620E70" w:rsidRPr="00845B5F" w:rsidRDefault="00620E70" w:rsidP="00620E70">
            <w:pPr>
              <w:jc w:val="both"/>
            </w:pPr>
          </w:p>
        </w:tc>
        <w:tc>
          <w:tcPr>
            <w:tcW w:w="1439" w:type="dxa"/>
            <w:tcBorders>
              <w:top w:val="single" w:sz="4" w:space="0" w:color="auto"/>
              <w:left w:val="nil"/>
              <w:bottom w:val="single" w:sz="4" w:space="0" w:color="auto"/>
              <w:right w:val="single" w:sz="4" w:space="0" w:color="auto"/>
            </w:tcBorders>
            <w:shd w:val="clear" w:color="auto" w:fill="auto"/>
            <w:hideMark/>
          </w:tcPr>
          <w:p w14:paraId="612CFE81" w14:textId="77777777" w:rsidR="00620E70" w:rsidRPr="00845B5F" w:rsidRDefault="00620E70" w:rsidP="00620E70">
            <w:pPr>
              <w:jc w:val="both"/>
            </w:pPr>
          </w:p>
        </w:tc>
        <w:tc>
          <w:tcPr>
            <w:tcW w:w="1433" w:type="dxa"/>
            <w:tcBorders>
              <w:top w:val="single" w:sz="4" w:space="0" w:color="auto"/>
              <w:left w:val="nil"/>
              <w:bottom w:val="single" w:sz="4" w:space="0" w:color="auto"/>
              <w:right w:val="single" w:sz="4" w:space="0" w:color="auto"/>
            </w:tcBorders>
            <w:shd w:val="clear" w:color="auto" w:fill="auto"/>
            <w:hideMark/>
          </w:tcPr>
          <w:p w14:paraId="162C8FE7" w14:textId="77777777" w:rsidR="00620E70" w:rsidRPr="00845B5F" w:rsidRDefault="00620E70" w:rsidP="00620E70">
            <w:pPr>
              <w:jc w:val="both"/>
            </w:pPr>
          </w:p>
        </w:tc>
        <w:tc>
          <w:tcPr>
            <w:tcW w:w="957" w:type="dxa"/>
            <w:tcBorders>
              <w:top w:val="single" w:sz="4" w:space="0" w:color="auto"/>
              <w:left w:val="nil"/>
              <w:bottom w:val="single" w:sz="4" w:space="0" w:color="auto"/>
              <w:right w:val="single" w:sz="4" w:space="0" w:color="auto"/>
            </w:tcBorders>
            <w:shd w:val="clear" w:color="auto" w:fill="auto"/>
            <w:hideMark/>
          </w:tcPr>
          <w:p w14:paraId="4699601E" w14:textId="77777777" w:rsidR="00620E70" w:rsidRPr="00845B5F" w:rsidRDefault="00620E70" w:rsidP="00620E70">
            <w:pPr>
              <w:jc w:val="both"/>
            </w:pPr>
          </w:p>
        </w:tc>
      </w:tr>
      <w:tr w:rsidR="00620E70" w:rsidRPr="00845B5F" w14:paraId="4652A7BF" w14:textId="77777777" w:rsidTr="00620E70">
        <w:trPr>
          <w:trHeight w:val="284"/>
        </w:trPr>
        <w:tc>
          <w:tcPr>
            <w:tcW w:w="693" w:type="dxa"/>
            <w:vMerge/>
            <w:tcBorders>
              <w:top w:val="single" w:sz="4" w:space="0" w:color="auto"/>
              <w:left w:val="single" w:sz="4" w:space="0" w:color="auto"/>
              <w:bottom w:val="single" w:sz="4" w:space="0" w:color="auto"/>
              <w:right w:val="single" w:sz="4" w:space="0" w:color="auto"/>
            </w:tcBorders>
            <w:hideMark/>
          </w:tcPr>
          <w:p w14:paraId="4DC9DCB8" w14:textId="77777777" w:rsidR="00620E70" w:rsidRPr="00845B5F" w:rsidRDefault="00620E70" w:rsidP="00620E70">
            <w:pPr>
              <w:jc w:val="both"/>
            </w:pPr>
          </w:p>
        </w:tc>
        <w:tc>
          <w:tcPr>
            <w:tcW w:w="220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4256498" w14:textId="77777777" w:rsidR="00620E70" w:rsidRPr="00845B5F" w:rsidRDefault="00620E70" w:rsidP="00620E70">
            <w:pPr>
              <w:jc w:val="both"/>
            </w:pPr>
            <w:r w:rsidRPr="00845B5F">
              <w:t>корневой</w:t>
            </w:r>
          </w:p>
        </w:tc>
        <w:tc>
          <w:tcPr>
            <w:tcW w:w="718" w:type="dxa"/>
            <w:vMerge w:val="restart"/>
            <w:tcBorders>
              <w:top w:val="nil"/>
              <w:left w:val="single" w:sz="4" w:space="0" w:color="auto"/>
              <w:bottom w:val="single" w:sz="4" w:space="0" w:color="auto"/>
              <w:right w:val="single" w:sz="4" w:space="0" w:color="auto"/>
            </w:tcBorders>
            <w:shd w:val="clear" w:color="auto" w:fill="auto"/>
            <w:hideMark/>
          </w:tcPr>
          <w:p w14:paraId="39910EAF" w14:textId="77777777" w:rsidR="00620E70" w:rsidRPr="00845B5F" w:rsidRDefault="00620E70" w:rsidP="00620E70">
            <w:pPr>
              <w:jc w:val="both"/>
            </w:pPr>
            <w:r w:rsidRPr="00845B5F">
              <w:t>м³</w:t>
            </w:r>
          </w:p>
        </w:tc>
        <w:tc>
          <w:tcPr>
            <w:tcW w:w="1192" w:type="dxa"/>
            <w:tcBorders>
              <w:top w:val="nil"/>
              <w:left w:val="nil"/>
              <w:bottom w:val="nil"/>
              <w:right w:val="single" w:sz="4" w:space="0" w:color="auto"/>
            </w:tcBorders>
            <w:shd w:val="clear" w:color="auto" w:fill="auto"/>
            <w:hideMark/>
          </w:tcPr>
          <w:p w14:paraId="0CED25E5" w14:textId="77777777" w:rsidR="00620E70" w:rsidRPr="00845B5F" w:rsidRDefault="00620E70" w:rsidP="00620E70">
            <w:pPr>
              <w:jc w:val="both"/>
              <w:rPr>
                <w:lang w:val="en-US"/>
              </w:rPr>
            </w:pPr>
            <w:r w:rsidRPr="00845B5F">
              <w:rPr>
                <w:lang w:val="en-US"/>
              </w:rPr>
              <w:t>200</w:t>
            </w:r>
          </w:p>
        </w:tc>
        <w:tc>
          <w:tcPr>
            <w:tcW w:w="1221" w:type="dxa"/>
            <w:tcBorders>
              <w:top w:val="nil"/>
              <w:left w:val="nil"/>
              <w:bottom w:val="nil"/>
              <w:right w:val="single" w:sz="4" w:space="0" w:color="auto"/>
            </w:tcBorders>
            <w:shd w:val="clear" w:color="auto" w:fill="auto"/>
            <w:hideMark/>
          </w:tcPr>
          <w:p w14:paraId="00D37F43" w14:textId="77777777" w:rsidR="00620E70" w:rsidRPr="00845B5F" w:rsidRDefault="00620E70" w:rsidP="00620E70">
            <w:pPr>
              <w:jc w:val="both"/>
            </w:pPr>
          </w:p>
        </w:tc>
        <w:tc>
          <w:tcPr>
            <w:tcW w:w="1439" w:type="dxa"/>
            <w:tcBorders>
              <w:top w:val="nil"/>
              <w:left w:val="nil"/>
              <w:bottom w:val="nil"/>
              <w:right w:val="single" w:sz="4" w:space="0" w:color="auto"/>
            </w:tcBorders>
            <w:shd w:val="clear" w:color="auto" w:fill="auto"/>
            <w:hideMark/>
          </w:tcPr>
          <w:p w14:paraId="4CC5E23D" w14:textId="77777777" w:rsidR="00620E70" w:rsidRPr="00845B5F" w:rsidRDefault="00620E70" w:rsidP="00620E70">
            <w:pPr>
              <w:jc w:val="both"/>
              <w:rPr>
                <w:lang w:val="en-US"/>
              </w:rPr>
            </w:pPr>
            <w:r w:rsidRPr="00845B5F">
              <w:rPr>
                <w:lang w:val="en-US"/>
              </w:rPr>
              <w:t>200</w:t>
            </w:r>
          </w:p>
        </w:tc>
        <w:tc>
          <w:tcPr>
            <w:tcW w:w="1433" w:type="dxa"/>
            <w:tcBorders>
              <w:top w:val="nil"/>
              <w:left w:val="nil"/>
              <w:bottom w:val="nil"/>
              <w:right w:val="single" w:sz="4" w:space="0" w:color="auto"/>
            </w:tcBorders>
            <w:shd w:val="clear" w:color="auto" w:fill="auto"/>
            <w:hideMark/>
          </w:tcPr>
          <w:p w14:paraId="5E852124" w14:textId="77777777" w:rsidR="00620E70" w:rsidRPr="00845B5F" w:rsidRDefault="00620E70" w:rsidP="00620E70">
            <w:pPr>
              <w:jc w:val="both"/>
            </w:pPr>
          </w:p>
        </w:tc>
        <w:tc>
          <w:tcPr>
            <w:tcW w:w="957" w:type="dxa"/>
            <w:tcBorders>
              <w:top w:val="nil"/>
              <w:left w:val="nil"/>
              <w:bottom w:val="nil"/>
              <w:right w:val="single" w:sz="4" w:space="0" w:color="auto"/>
            </w:tcBorders>
            <w:shd w:val="clear" w:color="auto" w:fill="auto"/>
            <w:hideMark/>
          </w:tcPr>
          <w:p w14:paraId="3455455C" w14:textId="77777777" w:rsidR="00620E70" w:rsidRPr="00845B5F" w:rsidRDefault="00620E70" w:rsidP="00620E70">
            <w:pPr>
              <w:jc w:val="both"/>
              <w:rPr>
                <w:lang w:val="en-US"/>
              </w:rPr>
            </w:pPr>
            <w:r w:rsidRPr="00845B5F">
              <w:rPr>
                <w:lang w:val="en-US"/>
              </w:rPr>
              <w:t>200</w:t>
            </w:r>
          </w:p>
        </w:tc>
      </w:tr>
      <w:tr w:rsidR="00620E70" w:rsidRPr="00845B5F" w14:paraId="5C74E15C" w14:textId="77777777" w:rsidTr="00620E70">
        <w:trPr>
          <w:trHeight w:val="284"/>
        </w:trPr>
        <w:tc>
          <w:tcPr>
            <w:tcW w:w="693" w:type="dxa"/>
            <w:vMerge/>
            <w:tcBorders>
              <w:top w:val="single" w:sz="4" w:space="0" w:color="auto"/>
              <w:left w:val="single" w:sz="4" w:space="0" w:color="auto"/>
              <w:bottom w:val="single" w:sz="4" w:space="0" w:color="auto"/>
              <w:right w:val="single" w:sz="4" w:space="0" w:color="auto"/>
            </w:tcBorders>
            <w:hideMark/>
          </w:tcPr>
          <w:p w14:paraId="6BFA359B" w14:textId="77777777" w:rsidR="00620E70" w:rsidRPr="00845B5F" w:rsidRDefault="00620E70" w:rsidP="00620E70">
            <w:pPr>
              <w:jc w:val="both"/>
            </w:pPr>
          </w:p>
        </w:tc>
        <w:tc>
          <w:tcPr>
            <w:tcW w:w="2201" w:type="dxa"/>
            <w:vMerge/>
            <w:tcBorders>
              <w:top w:val="single" w:sz="4" w:space="0" w:color="auto"/>
              <w:left w:val="single" w:sz="4" w:space="0" w:color="auto"/>
              <w:bottom w:val="single" w:sz="4" w:space="0" w:color="auto"/>
              <w:right w:val="single" w:sz="4" w:space="0" w:color="auto"/>
            </w:tcBorders>
            <w:hideMark/>
          </w:tcPr>
          <w:p w14:paraId="78E778BC" w14:textId="77777777" w:rsidR="00620E70" w:rsidRPr="00845B5F" w:rsidRDefault="00620E70" w:rsidP="00620E70">
            <w:pPr>
              <w:jc w:val="both"/>
            </w:pPr>
          </w:p>
        </w:tc>
        <w:tc>
          <w:tcPr>
            <w:tcW w:w="718" w:type="dxa"/>
            <w:vMerge/>
            <w:tcBorders>
              <w:top w:val="nil"/>
              <w:left w:val="single" w:sz="4" w:space="0" w:color="auto"/>
              <w:bottom w:val="single" w:sz="4" w:space="0" w:color="auto"/>
              <w:right w:val="single" w:sz="4" w:space="0" w:color="auto"/>
            </w:tcBorders>
            <w:hideMark/>
          </w:tcPr>
          <w:p w14:paraId="630FC732" w14:textId="77777777" w:rsidR="00620E70" w:rsidRPr="00845B5F" w:rsidRDefault="00620E70" w:rsidP="00620E70">
            <w:pPr>
              <w:jc w:val="both"/>
            </w:pPr>
          </w:p>
        </w:tc>
        <w:tc>
          <w:tcPr>
            <w:tcW w:w="1192" w:type="dxa"/>
            <w:tcBorders>
              <w:top w:val="nil"/>
              <w:left w:val="nil"/>
              <w:bottom w:val="single" w:sz="4" w:space="0" w:color="auto"/>
              <w:right w:val="single" w:sz="4" w:space="0" w:color="auto"/>
            </w:tcBorders>
            <w:shd w:val="clear" w:color="auto" w:fill="auto"/>
            <w:hideMark/>
          </w:tcPr>
          <w:p w14:paraId="6F59AF97" w14:textId="77777777" w:rsidR="00620E70" w:rsidRPr="00845B5F" w:rsidRDefault="00620E70" w:rsidP="00620E70">
            <w:pPr>
              <w:jc w:val="both"/>
            </w:pPr>
          </w:p>
        </w:tc>
        <w:tc>
          <w:tcPr>
            <w:tcW w:w="1221" w:type="dxa"/>
            <w:tcBorders>
              <w:top w:val="nil"/>
              <w:left w:val="nil"/>
              <w:bottom w:val="single" w:sz="4" w:space="0" w:color="auto"/>
              <w:right w:val="single" w:sz="4" w:space="0" w:color="auto"/>
            </w:tcBorders>
            <w:shd w:val="clear" w:color="auto" w:fill="auto"/>
            <w:hideMark/>
          </w:tcPr>
          <w:p w14:paraId="5EB2194F" w14:textId="77777777" w:rsidR="00620E70" w:rsidRPr="00845B5F" w:rsidRDefault="00620E70" w:rsidP="00620E70">
            <w:pPr>
              <w:jc w:val="both"/>
            </w:pPr>
          </w:p>
        </w:tc>
        <w:tc>
          <w:tcPr>
            <w:tcW w:w="1439" w:type="dxa"/>
            <w:tcBorders>
              <w:top w:val="nil"/>
              <w:left w:val="nil"/>
              <w:bottom w:val="single" w:sz="4" w:space="0" w:color="auto"/>
              <w:right w:val="single" w:sz="4" w:space="0" w:color="auto"/>
            </w:tcBorders>
            <w:shd w:val="clear" w:color="auto" w:fill="auto"/>
            <w:hideMark/>
          </w:tcPr>
          <w:p w14:paraId="7181C370" w14:textId="77777777" w:rsidR="00620E70" w:rsidRPr="00845B5F" w:rsidRDefault="00620E70" w:rsidP="00620E70">
            <w:pPr>
              <w:jc w:val="both"/>
            </w:pPr>
          </w:p>
        </w:tc>
        <w:tc>
          <w:tcPr>
            <w:tcW w:w="1433" w:type="dxa"/>
            <w:tcBorders>
              <w:top w:val="nil"/>
              <w:left w:val="nil"/>
              <w:bottom w:val="single" w:sz="4" w:space="0" w:color="auto"/>
              <w:right w:val="single" w:sz="4" w:space="0" w:color="auto"/>
            </w:tcBorders>
            <w:shd w:val="clear" w:color="auto" w:fill="auto"/>
            <w:hideMark/>
          </w:tcPr>
          <w:p w14:paraId="1A33946E" w14:textId="77777777" w:rsidR="00620E70" w:rsidRPr="00845B5F" w:rsidRDefault="00620E70" w:rsidP="00620E70">
            <w:pPr>
              <w:jc w:val="both"/>
            </w:pPr>
          </w:p>
        </w:tc>
        <w:tc>
          <w:tcPr>
            <w:tcW w:w="957" w:type="dxa"/>
            <w:tcBorders>
              <w:top w:val="nil"/>
              <w:left w:val="nil"/>
              <w:bottom w:val="single" w:sz="4" w:space="0" w:color="auto"/>
              <w:right w:val="single" w:sz="4" w:space="0" w:color="auto"/>
            </w:tcBorders>
            <w:shd w:val="clear" w:color="auto" w:fill="auto"/>
            <w:hideMark/>
          </w:tcPr>
          <w:p w14:paraId="47D1F370" w14:textId="77777777" w:rsidR="00620E70" w:rsidRPr="00845B5F" w:rsidRDefault="00620E70" w:rsidP="00620E70">
            <w:pPr>
              <w:jc w:val="both"/>
            </w:pPr>
          </w:p>
        </w:tc>
      </w:tr>
      <w:tr w:rsidR="00620E70" w:rsidRPr="00845B5F" w14:paraId="27E62DDF" w14:textId="77777777" w:rsidTr="00620E70">
        <w:trPr>
          <w:trHeight w:val="284"/>
        </w:trPr>
        <w:tc>
          <w:tcPr>
            <w:tcW w:w="693" w:type="dxa"/>
            <w:vMerge/>
            <w:tcBorders>
              <w:top w:val="single" w:sz="4" w:space="0" w:color="auto"/>
              <w:left w:val="single" w:sz="4" w:space="0" w:color="auto"/>
              <w:bottom w:val="single" w:sz="4" w:space="0" w:color="auto"/>
              <w:right w:val="single" w:sz="4" w:space="0" w:color="auto"/>
            </w:tcBorders>
            <w:hideMark/>
          </w:tcPr>
          <w:p w14:paraId="0AF65FD1" w14:textId="77777777" w:rsidR="00620E70" w:rsidRPr="00845B5F" w:rsidRDefault="00620E70" w:rsidP="00620E70">
            <w:pPr>
              <w:jc w:val="both"/>
            </w:pPr>
          </w:p>
        </w:tc>
        <w:tc>
          <w:tcPr>
            <w:tcW w:w="220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8C67CCA" w14:textId="77777777" w:rsidR="00620E70" w:rsidRPr="00845B5F" w:rsidRDefault="00620E70" w:rsidP="00620E70">
            <w:pPr>
              <w:jc w:val="both"/>
            </w:pPr>
            <w:r w:rsidRPr="00845B5F">
              <w:t>ликвидный</w:t>
            </w:r>
          </w:p>
        </w:tc>
        <w:tc>
          <w:tcPr>
            <w:tcW w:w="718" w:type="dxa"/>
            <w:vMerge w:val="restart"/>
            <w:tcBorders>
              <w:top w:val="nil"/>
              <w:left w:val="single" w:sz="4" w:space="0" w:color="auto"/>
              <w:bottom w:val="single" w:sz="4" w:space="0" w:color="auto"/>
              <w:right w:val="single" w:sz="4" w:space="0" w:color="auto"/>
            </w:tcBorders>
            <w:shd w:val="clear" w:color="auto" w:fill="auto"/>
            <w:hideMark/>
          </w:tcPr>
          <w:p w14:paraId="61AE1D22" w14:textId="77777777" w:rsidR="00620E70" w:rsidRPr="00845B5F" w:rsidRDefault="00620E70" w:rsidP="00620E70">
            <w:pPr>
              <w:jc w:val="both"/>
            </w:pPr>
            <w:r w:rsidRPr="00845B5F">
              <w:t>м³</w:t>
            </w:r>
          </w:p>
        </w:tc>
        <w:tc>
          <w:tcPr>
            <w:tcW w:w="1192" w:type="dxa"/>
            <w:tcBorders>
              <w:top w:val="nil"/>
              <w:left w:val="nil"/>
              <w:bottom w:val="nil"/>
              <w:right w:val="single" w:sz="4" w:space="0" w:color="auto"/>
            </w:tcBorders>
            <w:shd w:val="clear" w:color="auto" w:fill="auto"/>
            <w:hideMark/>
          </w:tcPr>
          <w:p w14:paraId="6FA093B1" w14:textId="77777777" w:rsidR="00620E70" w:rsidRPr="00845B5F" w:rsidRDefault="00620E70" w:rsidP="00620E70">
            <w:pPr>
              <w:jc w:val="both"/>
              <w:rPr>
                <w:lang w:val="en-US"/>
              </w:rPr>
            </w:pPr>
            <w:r w:rsidRPr="00845B5F">
              <w:rPr>
                <w:lang w:val="en-US"/>
              </w:rPr>
              <w:t>200</w:t>
            </w:r>
          </w:p>
        </w:tc>
        <w:tc>
          <w:tcPr>
            <w:tcW w:w="1221" w:type="dxa"/>
            <w:tcBorders>
              <w:top w:val="nil"/>
              <w:left w:val="nil"/>
              <w:bottom w:val="nil"/>
              <w:right w:val="single" w:sz="4" w:space="0" w:color="auto"/>
            </w:tcBorders>
            <w:shd w:val="clear" w:color="auto" w:fill="auto"/>
            <w:hideMark/>
          </w:tcPr>
          <w:p w14:paraId="7E4ECE2E" w14:textId="77777777" w:rsidR="00620E70" w:rsidRPr="00845B5F" w:rsidRDefault="00620E70" w:rsidP="00620E70">
            <w:pPr>
              <w:jc w:val="both"/>
            </w:pPr>
          </w:p>
        </w:tc>
        <w:tc>
          <w:tcPr>
            <w:tcW w:w="1439" w:type="dxa"/>
            <w:tcBorders>
              <w:top w:val="nil"/>
              <w:left w:val="nil"/>
              <w:bottom w:val="nil"/>
              <w:right w:val="single" w:sz="4" w:space="0" w:color="auto"/>
            </w:tcBorders>
            <w:shd w:val="clear" w:color="auto" w:fill="auto"/>
            <w:hideMark/>
          </w:tcPr>
          <w:p w14:paraId="3048B5AB" w14:textId="77777777" w:rsidR="00620E70" w:rsidRPr="00845B5F" w:rsidRDefault="00620E70" w:rsidP="00620E70">
            <w:pPr>
              <w:jc w:val="both"/>
              <w:rPr>
                <w:lang w:val="en-US"/>
              </w:rPr>
            </w:pPr>
            <w:r w:rsidRPr="00845B5F">
              <w:rPr>
                <w:lang w:val="en-US"/>
              </w:rPr>
              <w:t>200</w:t>
            </w:r>
          </w:p>
        </w:tc>
        <w:tc>
          <w:tcPr>
            <w:tcW w:w="1433" w:type="dxa"/>
            <w:tcBorders>
              <w:top w:val="nil"/>
              <w:left w:val="nil"/>
              <w:bottom w:val="nil"/>
              <w:right w:val="single" w:sz="4" w:space="0" w:color="auto"/>
            </w:tcBorders>
            <w:shd w:val="clear" w:color="auto" w:fill="auto"/>
            <w:hideMark/>
          </w:tcPr>
          <w:p w14:paraId="706E3DCE" w14:textId="77777777" w:rsidR="00620E70" w:rsidRPr="00845B5F" w:rsidRDefault="00620E70" w:rsidP="00620E70">
            <w:pPr>
              <w:jc w:val="both"/>
            </w:pPr>
          </w:p>
        </w:tc>
        <w:tc>
          <w:tcPr>
            <w:tcW w:w="957" w:type="dxa"/>
            <w:tcBorders>
              <w:top w:val="nil"/>
              <w:left w:val="nil"/>
              <w:bottom w:val="nil"/>
              <w:right w:val="single" w:sz="4" w:space="0" w:color="auto"/>
            </w:tcBorders>
            <w:shd w:val="clear" w:color="auto" w:fill="auto"/>
            <w:hideMark/>
          </w:tcPr>
          <w:p w14:paraId="5045FC20" w14:textId="77777777" w:rsidR="00620E70" w:rsidRPr="00845B5F" w:rsidRDefault="00620E70" w:rsidP="00620E70">
            <w:pPr>
              <w:jc w:val="both"/>
              <w:rPr>
                <w:lang w:val="en-US"/>
              </w:rPr>
            </w:pPr>
            <w:r w:rsidRPr="00845B5F">
              <w:rPr>
                <w:lang w:val="en-US"/>
              </w:rPr>
              <w:t>200</w:t>
            </w:r>
          </w:p>
        </w:tc>
      </w:tr>
      <w:tr w:rsidR="00620E70" w:rsidRPr="00845B5F" w14:paraId="5609CCF6" w14:textId="77777777" w:rsidTr="00620E70">
        <w:trPr>
          <w:trHeight w:val="284"/>
        </w:trPr>
        <w:tc>
          <w:tcPr>
            <w:tcW w:w="693" w:type="dxa"/>
            <w:vMerge/>
            <w:tcBorders>
              <w:top w:val="single" w:sz="4" w:space="0" w:color="auto"/>
              <w:left w:val="single" w:sz="4" w:space="0" w:color="auto"/>
              <w:bottom w:val="single" w:sz="4" w:space="0" w:color="auto"/>
              <w:right w:val="single" w:sz="4" w:space="0" w:color="auto"/>
            </w:tcBorders>
            <w:hideMark/>
          </w:tcPr>
          <w:p w14:paraId="447A7A1C" w14:textId="77777777" w:rsidR="00620E70" w:rsidRPr="00845B5F" w:rsidRDefault="00620E70" w:rsidP="00620E70">
            <w:pPr>
              <w:jc w:val="both"/>
            </w:pPr>
          </w:p>
        </w:tc>
        <w:tc>
          <w:tcPr>
            <w:tcW w:w="2201" w:type="dxa"/>
            <w:vMerge/>
            <w:tcBorders>
              <w:top w:val="single" w:sz="4" w:space="0" w:color="auto"/>
              <w:left w:val="single" w:sz="4" w:space="0" w:color="auto"/>
              <w:bottom w:val="single" w:sz="4" w:space="0" w:color="auto"/>
              <w:right w:val="single" w:sz="4" w:space="0" w:color="auto"/>
            </w:tcBorders>
            <w:hideMark/>
          </w:tcPr>
          <w:p w14:paraId="29AB638F" w14:textId="77777777" w:rsidR="00620E70" w:rsidRPr="00845B5F" w:rsidRDefault="00620E70" w:rsidP="00620E70">
            <w:pPr>
              <w:jc w:val="both"/>
            </w:pPr>
          </w:p>
        </w:tc>
        <w:tc>
          <w:tcPr>
            <w:tcW w:w="718" w:type="dxa"/>
            <w:vMerge/>
            <w:tcBorders>
              <w:top w:val="nil"/>
              <w:left w:val="single" w:sz="4" w:space="0" w:color="auto"/>
              <w:bottom w:val="single" w:sz="4" w:space="0" w:color="auto"/>
              <w:right w:val="single" w:sz="4" w:space="0" w:color="auto"/>
            </w:tcBorders>
            <w:hideMark/>
          </w:tcPr>
          <w:p w14:paraId="2F172131" w14:textId="77777777" w:rsidR="00620E70" w:rsidRPr="00845B5F" w:rsidRDefault="00620E70" w:rsidP="00620E70">
            <w:pPr>
              <w:jc w:val="both"/>
            </w:pPr>
          </w:p>
        </w:tc>
        <w:tc>
          <w:tcPr>
            <w:tcW w:w="1192" w:type="dxa"/>
            <w:tcBorders>
              <w:top w:val="nil"/>
              <w:left w:val="nil"/>
              <w:bottom w:val="single" w:sz="4" w:space="0" w:color="auto"/>
              <w:right w:val="single" w:sz="4" w:space="0" w:color="auto"/>
            </w:tcBorders>
            <w:shd w:val="clear" w:color="auto" w:fill="auto"/>
            <w:hideMark/>
          </w:tcPr>
          <w:p w14:paraId="25613024" w14:textId="77777777" w:rsidR="00620E70" w:rsidRPr="00845B5F" w:rsidRDefault="00620E70" w:rsidP="00620E70">
            <w:pPr>
              <w:jc w:val="both"/>
            </w:pPr>
          </w:p>
        </w:tc>
        <w:tc>
          <w:tcPr>
            <w:tcW w:w="1221" w:type="dxa"/>
            <w:tcBorders>
              <w:top w:val="nil"/>
              <w:left w:val="nil"/>
              <w:bottom w:val="single" w:sz="4" w:space="0" w:color="auto"/>
              <w:right w:val="single" w:sz="4" w:space="0" w:color="auto"/>
            </w:tcBorders>
            <w:shd w:val="clear" w:color="auto" w:fill="auto"/>
            <w:hideMark/>
          </w:tcPr>
          <w:p w14:paraId="1C8098AA" w14:textId="77777777" w:rsidR="00620E70" w:rsidRPr="00845B5F" w:rsidRDefault="00620E70" w:rsidP="00620E70">
            <w:pPr>
              <w:jc w:val="both"/>
            </w:pPr>
          </w:p>
        </w:tc>
        <w:tc>
          <w:tcPr>
            <w:tcW w:w="1439" w:type="dxa"/>
            <w:tcBorders>
              <w:top w:val="nil"/>
              <w:left w:val="nil"/>
              <w:bottom w:val="single" w:sz="4" w:space="0" w:color="auto"/>
              <w:right w:val="single" w:sz="4" w:space="0" w:color="auto"/>
            </w:tcBorders>
            <w:shd w:val="clear" w:color="auto" w:fill="auto"/>
            <w:hideMark/>
          </w:tcPr>
          <w:p w14:paraId="0C6D8575" w14:textId="77777777" w:rsidR="00620E70" w:rsidRPr="00845B5F" w:rsidRDefault="00620E70" w:rsidP="00620E70">
            <w:pPr>
              <w:jc w:val="both"/>
            </w:pPr>
          </w:p>
        </w:tc>
        <w:tc>
          <w:tcPr>
            <w:tcW w:w="1433" w:type="dxa"/>
            <w:tcBorders>
              <w:top w:val="nil"/>
              <w:left w:val="nil"/>
              <w:bottom w:val="single" w:sz="4" w:space="0" w:color="auto"/>
              <w:right w:val="single" w:sz="4" w:space="0" w:color="auto"/>
            </w:tcBorders>
            <w:shd w:val="clear" w:color="auto" w:fill="auto"/>
            <w:hideMark/>
          </w:tcPr>
          <w:p w14:paraId="60A588DB" w14:textId="77777777" w:rsidR="00620E70" w:rsidRPr="00845B5F" w:rsidRDefault="00620E70" w:rsidP="00620E70">
            <w:pPr>
              <w:jc w:val="both"/>
            </w:pPr>
          </w:p>
        </w:tc>
        <w:tc>
          <w:tcPr>
            <w:tcW w:w="957" w:type="dxa"/>
            <w:tcBorders>
              <w:top w:val="nil"/>
              <w:left w:val="nil"/>
              <w:bottom w:val="single" w:sz="4" w:space="0" w:color="auto"/>
              <w:right w:val="single" w:sz="4" w:space="0" w:color="auto"/>
            </w:tcBorders>
            <w:shd w:val="clear" w:color="auto" w:fill="auto"/>
            <w:hideMark/>
          </w:tcPr>
          <w:p w14:paraId="498031F8" w14:textId="77777777" w:rsidR="00620E70" w:rsidRPr="00845B5F" w:rsidRDefault="00620E70" w:rsidP="00620E70">
            <w:pPr>
              <w:jc w:val="both"/>
            </w:pPr>
          </w:p>
        </w:tc>
      </w:tr>
      <w:tr w:rsidR="00620E70" w:rsidRPr="00845B5F" w14:paraId="6E8DA645" w14:textId="77777777" w:rsidTr="00620E70">
        <w:trPr>
          <w:trHeight w:val="284"/>
        </w:trPr>
        <w:tc>
          <w:tcPr>
            <w:tcW w:w="693" w:type="dxa"/>
            <w:vMerge/>
            <w:tcBorders>
              <w:top w:val="single" w:sz="4" w:space="0" w:color="auto"/>
              <w:left w:val="single" w:sz="4" w:space="0" w:color="auto"/>
              <w:bottom w:val="single" w:sz="4" w:space="0" w:color="auto"/>
              <w:right w:val="single" w:sz="4" w:space="0" w:color="auto"/>
            </w:tcBorders>
            <w:hideMark/>
          </w:tcPr>
          <w:p w14:paraId="5108D95A" w14:textId="77777777" w:rsidR="00620E70" w:rsidRPr="00845B5F" w:rsidRDefault="00620E70" w:rsidP="00620E70">
            <w:pPr>
              <w:jc w:val="both"/>
            </w:pPr>
          </w:p>
        </w:tc>
        <w:tc>
          <w:tcPr>
            <w:tcW w:w="220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B871F52" w14:textId="77777777" w:rsidR="00620E70" w:rsidRPr="00845B5F" w:rsidRDefault="00620E70" w:rsidP="00620E70">
            <w:pPr>
              <w:jc w:val="both"/>
            </w:pPr>
            <w:r w:rsidRPr="00845B5F">
              <w:t>деловой</w:t>
            </w:r>
          </w:p>
        </w:tc>
        <w:tc>
          <w:tcPr>
            <w:tcW w:w="718" w:type="dxa"/>
            <w:vMerge w:val="restart"/>
            <w:tcBorders>
              <w:top w:val="nil"/>
              <w:left w:val="single" w:sz="4" w:space="0" w:color="auto"/>
              <w:bottom w:val="single" w:sz="4" w:space="0" w:color="auto"/>
              <w:right w:val="single" w:sz="4" w:space="0" w:color="auto"/>
            </w:tcBorders>
            <w:shd w:val="clear" w:color="auto" w:fill="auto"/>
            <w:hideMark/>
          </w:tcPr>
          <w:p w14:paraId="69C96D85" w14:textId="77777777" w:rsidR="00620E70" w:rsidRPr="00845B5F" w:rsidRDefault="00620E70" w:rsidP="00620E70">
            <w:pPr>
              <w:jc w:val="both"/>
            </w:pPr>
            <w:r w:rsidRPr="00845B5F">
              <w:t>м³</w:t>
            </w:r>
          </w:p>
        </w:tc>
        <w:tc>
          <w:tcPr>
            <w:tcW w:w="1192" w:type="dxa"/>
            <w:tcBorders>
              <w:top w:val="nil"/>
              <w:left w:val="nil"/>
              <w:bottom w:val="nil"/>
              <w:right w:val="single" w:sz="4" w:space="0" w:color="auto"/>
            </w:tcBorders>
            <w:shd w:val="clear" w:color="auto" w:fill="auto"/>
            <w:hideMark/>
          </w:tcPr>
          <w:p w14:paraId="6F7B7442" w14:textId="77777777" w:rsidR="00620E70" w:rsidRPr="00845B5F" w:rsidRDefault="00620E70" w:rsidP="00620E70">
            <w:pPr>
              <w:jc w:val="both"/>
              <w:rPr>
                <w:lang w:val="en-US"/>
              </w:rPr>
            </w:pPr>
            <w:r w:rsidRPr="00845B5F">
              <w:rPr>
                <w:lang w:val="en-US"/>
              </w:rPr>
              <w:t>_</w:t>
            </w:r>
          </w:p>
        </w:tc>
        <w:tc>
          <w:tcPr>
            <w:tcW w:w="1221" w:type="dxa"/>
            <w:tcBorders>
              <w:top w:val="nil"/>
              <w:left w:val="nil"/>
              <w:bottom w:val="nil"/>
              <w:right w:val="single" w:sz="4" w:space="0" w:color="auto"/>
            </w:tcBorders>
            <w:shd w:val="clear" w:color="auto" w:fill="auto"/>
            <w:hideMark/>
          </w:tcPr>
          <w:p w14:paraId="6E280C39" w14:textId="77777777" w:rsidR="00620E70" w:rsidRPr="00845B5F" w:rsidRDefault="00620E70" w:rsidP="00620E70">
            <w:pPr>
              <w:jc w:val="both"/>
            </w:pPr>
          </w:p>
        </w:tc>
        <w:tc>
          <w:tcPr>
            <w:tcW w:w="1439" w:type="dxa"/>
            <w:tcBorders>
              <w:top w:val="nil"/>
              <w:left w:val="nil"/>
              <w:bottom w:val="nil"/>
              <w:right w:val="single" w:sz="4" w:space="0" w:color="auto"/>
            </w:tcBorders>
            <w:shd w:val="clear" w:color="auto" w:fill="auto"/>
            <w:hideMark/>
          </w:tcPr>
          <w:p w14:paraId="1169D77A" w14:textId="77777777" w:rsidR="00620E70" w:rsidRPr="00845B5F" w:rsidRDefault="00620E70" w:rsidP="00620E70">
            <w:pPr>
              <w:jc w:val="both"/>
              <w:rPr>
                <w:lang w:val="en-US"/>
              </w:rPr>
            </w:pPr>
            <w:r w:rsidRPr="00845B5F">
              <w:rPr>
                <w:lang w:val="en-US"/>
              </w:rPr>
              <w:t>_</w:t>
            </w:r>
          </w:p>
        </w:tc>
        <w:tc>
          <w:tcPr>
            <w:tcW w:w="1433" w:type="dxa"/>
            <w:tcBorders>
              <w:top w:val="nil"/>
              <w:left w:val="nil"/>
              <w:bottom w:val="nil"/>
              <w:right w:val="single" w:sz="4" w:space="0" w:color="auto"/>
            </w:tcBorders>
            <w:shd w:val="clear" w:color="auto" w:fill="auto"/>
            <w:hideMark/>
          </w:tcPr>
          <w:p w14:paraId="247C2509" w14:textId="77777777" w:rsidR="00620E70" w:rsidRPr="00845B5F" w:rsidRDefault="00620E70" w:rsidP="00620E70">
            <w:pPr>
              <w:jc w:val="both"/>
            </w:pPr>
          </w:p>
        </w:tc>
        <w:tc>
          <w:tcPr>
            <w:tcW w:w="957" w:type="dxa"/>
            <w:tcBorders>
              <w:top w:val="nil"/>
              <w:left w:val="nil"/>
              <w:bottom w:val="nil"/>
              <w:right w:val="single" w:sz="4" w:space="0" w:color="auto"/>
            </w:tcBorders>
            <w:shd w:val="clear" w:color="auto" w:fill="auto"/>
            <w:hideMark/>
          </w:tcPr>
          <w:p w14:paraId="49A58936" w14:textId="77777777" w:rsidR="00620E70" w:rsidRPr="00845B5F" w:rsidRDefault="00620E70" w:rsidP="00620E70">
            <w:pPr>
              <w:jc w:val="both"/>
              <w:rPr>
                <w:lang w:val="en-US"/>
              </w:rPr>
            </w:pPr>
            <w:r w:rsidRPr="00845B5F">
              <w:rPr>
                <w:lang w:val="en-US"/>
              </w:rPr>
              <w:t>_</w:t>
            </w:r>
          </w:p>
        </w:tc>
      </w:tr>
      <w:tr w:rsidR="00620E70" w:rsidRPr="00845B5F" w14:paraId="4C5E20DA" w14:textId="77777777" w:rsidTr="00620E70">
        <w:trPr>
          <w:trHeight w:val="284"/>
        </w:trPr>
        <w:tc>
          <w:tcPr>
            <w:tcW w:w="693" w:type="dxa"/>
            <w:vMerge/>
            <w:tcBorders>
              <w:top w:val="single" w:sz="4" w:space="0" w:color="auto"/>
              <w:left w:val="single" w:sz="4" w:space="0" w:color="auto"/>
              <w:bottom w:val="single" w:sz="4" w:space="0" w:color="auto"/>
              <w:right w:val="single" w:sz="4" w:space="0" w:color="auto"/>
            </w:tcBorders>
            <w:hideMark/>
          </w:tcPr>
          <w:p w14:paraId="4B30941C" w14:textId="77777777" w:rsidR="00620E70" w:rsidRPr="00845B5F" w:rsidRDefault="00620E70" w:rsidP="00620E70">
            <w:pPr>
              <w:jc w:val="both"/>
            </w:pPr>
          </w:p>
        </w:tc>
        <w:tc>
          <w:tcPr>
            <w:tcW w:w="2201" w:type="dxa"/>
            <w:vMerge/>
            <w:tcBorders>
              <w:top w:val="single" w:sz="4" w:space="0" w:color="auto"/>
              <w:left w:val="single" w:sz="4" w:space="0" w:color="auto"/>
              <w:bottom w:val="single" w:sz="4" w:space="0" w:color="auto"/>
              <w:right w:val="single" w:sz="4" w:space="0" w:color="auto"/>
            </w:tcBorders>
            <w:hideMark/>
          </w:tcPr>
          <w:p w14:paraId="21AED782" w14:textId="77777777" w:rsidR="00620E70" w:rsidRPr="00845B5F" w:rsidRDefault="00620E70" w:rsidP="00620E70">
            <w:pPr>
              <w:jc w:val="both"/>
            </w:pPr>
          </w:p>
        </w:tc>
        <w:tc>
          <w:tcPr>
            <w:tcW w:w="718" w:type="dxa"/>
            <w:vMerge/>
            <w:tcBorders>
              <w:top w:val="nil"/>
              <w:left w:val="single" w:sz="4" w:space="0" w:color="auto"/>
              <w:bottom w:val="single" w:sz="4" w:space="0" w:color="auto"/>
              <w:right w:val="single" w:sz="4" w:space="0" w:color="auto"/>
            </w:tcBorders>
            <w:hideMark/>
          </w:tcPr>
          <w:p w14:paraId="4B8E47D4" w14:textId="77777777" w:rsidR="00620E70" w:rsidRPr="00845B5F" w:rsidRDefault="00620E70" w:rsidP="00620E70">
            <w:pPr>
              <w:jc w:val="both"/>
            </w:pPr>
          </w:p>
        </w:tc>
        <w:tc>
          <w:tcPr>
            <w:tcW w:w="1192" w:type="dxa"/>
            <w:tcBorders>
              <w:top w:val="nil"/>
              <w:left w:val="nil"/>
              <w:bottom w:val="single" w:sz="4" w:space="0" w:color="auto"/>
              <w:right w:val="single" w:sz="4" w:space="0" w:color="auto"/>
            </w:tcBorders>
            <w:shd w:val="clear" w:color="auto" w:fill="auto"/>
            <w:hideMark/>
          </w:tcPr>
          <w:p w14:paraId="2C66734C" w14:textId="77777777" w:rsidR="00620E70" w:rsidRPr="00845B5F" w:rsidRDefault="00620E70" w:rsidP="00620E70">
            <w:pPr>
              <w:jc w:val="both"/>
            </w:pPr>
            <w:r w:rsidRPr="00845B5F">
              <w:t> </w:t>
            </w:r>
          </w:p>
        </w:tc>
        <w:tc>
          <w:tcPr>
            <w:tcW w:w="1221" w:type="dxa"/>
            <w:tcBorders>
              <w:top w:val="nil"/>
              <w:left w:val="nil"/>
              <w:bottom w:val="single" w:sz="4" w:space="0" w:color="auto"/>
              <w:right w:val="single" w:sz="4" w:space="0" w:color="auto"/>
            </w:tcBorders>
            <w:shd w:val="clear" w:color="auto" w:fill="auto"/>
            <w:hideMark/>
          </w:tcPr>
          <w:p w14:paraId="7161F7EF" w14:textId="77777777" w:rsidR="00620E70" w:rsidRPr="00845B5F" w:rsidRDefault="00620E70" w:rsidP="00620E70">
            <w:pPr>
              <w:jc w:val="both"/>
            </w:pPr>
            <w:r w:rsidRPr="00845B5F">
              <w:t> </w:t>
            </w:r>
          </w:p>
        </w:tc>
        <w:tc>
          <w:tcPr>
            <w:tcW w:w="1439" w:type="dxa"/>
            <w:tcBorders>
              <w:top w:val="nil"/>
              <w:left w:val="nil"/>
              <w:bottom w:val="single" w:sz="4" w:space="0" w:color="auto"/>
              <w:right w:val="single" w:sz="4" w:space="0" w:color="auto"/>
            </w:tcBorders>
            <w:shd w:val="clear" w:color="auto" w:fill="auto"/>
            <w:hideMark/>
          </w:tcPr>
          <w:p w14:paraId="5671770C" w14:textId="77777777" w:rsidR="00620E70" w:rsidRPr="00845B5F" w:rsidRDefault="00620E70" w:rsidP="00620E70">
            <w:pPr>
              <w:jc w:val="both"/>
            </w:pPr>
            <w:r w:rsidRPr="00845B5F">
              <w:t> </w:t>
            </w:r>
          </w:p>
        </w:tc>
        <w:tc>
          <w:tcPr>
            <w:tcW w:w="1433" w:type="dxa"/>
            <w:tcBorders>
              <w:top w:val="nil"/>
              <w:left w:val="nil"/>
              <w:bottom w:val="single" w:sz="4" w:space="0" w:color="auto"/>
              <w:right w:val="single" w:sz="4" w:space="0" w:color="auto"/>
            </w:tcBorders>
            <w:shd w:val="clear" w:color="auto" w:fill="auto"/>
            <w:hideMark/>
          </w:tcPr>
          <w:p w14:paraId="59F0DE80" w14:textId="77777777" w:rsidR="00620E70" w:rsidRPr="00845B5F" w:rsidRDefault="00620E70" w:rsidP="00620E70">
            <w:pPr>
              <w:jc w:val="both"/>
            </w:pPr>
            <w:r w:rsidRPr="00845B5F">
              <w:t> </w:t>
            </w:r>
          </w:p>
        </w:tc>
        <w:tc>
          <w:tcPr>
            <w:tcW w:w="957" w:type="dxa"/>
            <w:tcBorders>
              <w:top w:val="nil"/>
              <w:left w:val="nil"/>
              <w:bottom w:val="single" w:sz="4" w:space="0" w:color="auto"/>
              <w:right w:val="single" w:sz="4" w:space="0" w:color="auto"/>
            </w:tcBorders>
            <w:shd w:val="clear" w:color="auto" w:fill="auto"/>
            <w:hideMark/>
          </w:tcPr>
          <w:p w14:paraId="0894B7DC" w14:textId="77777777" w:rsidR="00620E70" w:rsidRPr="00845B5F" w:rsidRDefault="00620E70" w:rsidP="00620E70">
            <w:pPr>
              <w:jc w:val="both"/>
            </w:pPr>
            <w:r w:rsidRPr="00845B5F">
              <w:t> </w:t>
            </w:r>
          </w:p>
        </w:tc>
      </w:tr>
    </w:tbl>
    <w:p w14:paraId="521F324C" w14:textId="77777777" w:rsidR="00620E70" w:rsidRPr="00845B5F" w:rsidRDefault="00620E70" w:rsidP="00620E70">
      <w:pPr>
        <w:jc w:val="both"/>
      </w:pPr>
      <w:r w:rsidRPr="00845B5F">
        <w:t>Примечание: В дальнейшем планирование объемов санитарно-оздоровительных мероприятий осуществляется на основании данных ГЛПМ и ЛПО.</w:t>
      </w:r>
    </w:p>
    <w:p w14:paraId="11D9650E" w14:textId="77777777" w:rsidR="00620E70" w:rsidRPr="00845B5F" w:rsidRDefault="00620E70" w:rsidP="00620E70">
      <w:pPr>
        <w:jc w:val="both"/>
      </w:pPr>
    </w:p>
    <w:p w14:paraId="5C067C96" w14:textId="77777777" w:rsidR="00620E70" w:rsidRPr="00845B5F" w:rsidRDefault="00620E70" w:rsidP="00620E70">
      <w:pPr>
        <w:jc w:val="both"/>
      </w:pPr>
      <w:r w:rsidRPr="00845B5F">
        <w:t>СОМ планируются в лесах любого целевого назначения и всех категорий защитных лесов, кроме заповедных участков.</w:t>
      </w:r>
    </w:p>
    <w:p w14:paraId="7FE670A9" w14:textId="77777777" w:rsidR="00620E70" w:rsidRPr="00845B5F" w:rsidRDefault="00620E70" w:rsidP="00620E70">
      <w:pPr>
        <w:jc w:val="both"/>
      </w:pPr>
      <w:r w:rsidRPr="00845B5F">
        <w:t>Размер лесосек для проведения СОМ не лимитируется.</w:t>
      </w:r>
    </w:p>
    <w:p w14:paraId="467D125C" w14:textId="77777777" w:rsidR="00620E70" w:rsidRPr="00845B5F" w:rsidRDefault="00620E70" w:rsidP="00620E70">
      <w:pPr>
        <w:jc w:val="both"/>
      </w:pPr>
      <w:r w:rsidRPr="00845B5F">
        <w:t>Рубка погибших и поврежденных лесных насаждений проводится в форме сплошной (для погибших и поврежденных насаждений) и выборочной (для поврежденных насаждений) санитарной рубки.</w:t>
      </w:r>
    </w:p>
    <w:p w14:paraId="47361CC7" w14:textId="77777777" w:rsidR="00620E70" w:rsidRPr="00845B5F" w:rsidRDefault="00620E70" w:rsidP="00620E70">
      <w:pPr>
        <w:jc w:val="both"/>
      </w:pPr>
      <w:r w:rsidRPr="00845B5F">
        <w:t>Отвод лесосек под санитарные сплошные и выборочные рубки производится по результатам ЛПО, проводимого инструментальным способом в соответствии с Правилами заготовки древесины и Особенностями заготовки древесины в лесничествах и лесопарках, указанных в статье 23 Лесного кодекса РФ, утвержденными приказом Министерства природных ресурсов и экологии Российской Федерации от 27 июня 2016 г. № 474.</w:t>
      </w:r>
    </w:p>
    <w:p w14:paraId="01FAD178" w14:textId="77777777" w:rsidR="00620E70" w:rsidRPr="00845B5F" w:rsidRDefault="00620E70" w:rsidP="00620E70">
      <w:pPr>
        <w:jc w:val="both"/>
      </w:pPr>
      <w:r w:rsidRPr="00845B5F">
        <w:t>Уменьшение периметра лесосеки (уменьшение количества столбов на углах лесосеки) при отводе в сплошную и выборочную санитарную рубку допускается в пределах, не превышающих 10% от площади погибшего или поврежденного участка леса.</w:t>
      </w:r>
    </w:p>
    <w:p w14:paraId="0E428D89" w14:textId="77777777" w:rsidR="00620E70" w:rsidRPr="00845B5F" w:rsidRDefault="00620E70" w:rsidP="00620E70">
      <w:pPr>
        <w:jc w:val="both"/>
      </w:pPr>
      <w:r w:rsidRPr="00845B5F">
        <w:t>На визирах лесосек, отводимых в выборочную санитарную рубку, деревья не срубаются, и визиры расчищаются за счет обрубки сучьев и веток, а также рубки кустарника.</w:t>
      </w:r>
    </w:p>
    <w:p w14:paraId="2A3C894E" w14:textId="77777777" w:rsidR="00620E70" w:rsidRPr="00845B5F" w:rsidRDefault="00620E70" w:rsidP="00620E70">
      <w:pPr>
        <w:jc w:val="both"/>
      </w:pPr>
      <w:r w:rsidRPr="00845B5F">
        <w:t>При назначении в сплошную и выборочную санитарную рубку в обязательном порядке отбираются деревья 5 - 6-й категорий состояния. Ветровал, бурелом и снеголом относят к 5 - 6-й категориям состояния.</w:t>
      </w:r>
    </w:p>
    <w:p w14:paraId="6F6C3938" w14:textId="77777777" w:rsidR="00620E70" w:rsidRPr="00845B5F" w:rsidRDefault="00620E70" w:rsidP="00620E70">
      <w:pPr>
        <w:jc w:val="both"/>
      </w:pPr>
      <w:r w:rsidRPr="00845B5F">
        <w:t>Допускается назначение в сплошную и выборочную санитарную рубку деревьев категорий состояния в следующих случаях:</w:t>
      </w:r>
    </w:p>
    <w:p w14:paraId="25DC08EA" w14:textId="77777777" w:rsidR="00620E70" w:rsidRPr="00845B5F" w:rsidRDefault="00620E70" w:rsidP="00620E70">
      <w:pPr>
        <w:jc w:val="both"/>
      </w:pPr>
      <w:r w:rsidRPr="00845B5F">
        <w:t>– деревья хвойных пород 4-й категории состояния;</w:t>
      </w:r>
    </w:p>
    <w:p w14:paraId="054EBE52" w14:textId="77777777" w:rsidR="00620E70" w:rsidRPr="00845B5F" w:rsidRDefault="00620E70" w:rsidP="00620E70">
      <w:pPr>
        <w:jc w:val="both"/>
      </w:pPr>
      <w:r w:rsidRPr="00845B5F">
        <w:lastRenderedPageBreak/>
        <w:t>– деревья 3 - 4-й категорий состояния (сильно ослабленные и усыхающие) назначаются в рубку при повреждении корневой губкой (в сосняках), деревья осины - при повреждении осиновым трутовиком и деревья различных видов вяза - при повреждении голландской болезнью;</w:t>
      </w:r>
    </w:p>
    <w:p w14:paraId="38E803F1" w14:textId="77777777" w:rsidR="00620E70" w:rsidRPr="00845B5F" w:rsidRDefault="00620E70" w:rsidP="00620E70">
      <w:pPr>
        <w:jc w:val="both"/>
      </w:pPr>
      <w:r w:rsidRPr="00845B5F">
        <w:t>– в лесных насаждениях, пройденных лесным пожаром: деревья с наличием прогара корневой шейки не менее 3/4 окружности ствола (при этом обязательно наличие пробной площади с раскопкой корневой шейки не менее чем у 100 деревьев) или высушивание луба не менее 3/4 окружности ствола (наличие пробной площади также обязательно);</w:t>
      </w:r>
    </w:p>
    <w:p w14:paraId="37EBF836" w14:textId="77777777" w:rsidR="00620E70" w:rsidRPr="00845B5F" w:rsidRDefault="00620E70" w:rsidP="00620E70">
      <w:pPr>
        <w:jc w:val="both"/>
      </w:pPr>
      <w:r w:rsidRPr="00845B5F">
        <w:t>– деревья хвойных пород, имеющие повреждения коры лосем и другими животными более трети окружности ствола, или поселения стволовых вредителей, занимающие более половины окружности ствола.</w:t>
      </w:r>
    </w:p>
    <w:p w14:paraId="729E0A47" w14:textId="77777777" w:rsidR="00620E70" w:rsidRPr="00845B5F" w:rsidRDefault="00620E70" w:rsidP="00620E70">
      <w:pPr>
        <w:jc w:val="both"/>
      </w:pPr>
      <w:r w:rsidRPr="00845B5F">
        <w:t>При выборочной санитарной рубке жизнеспособные деревья с дуплами в количестве 5 - 10 шт./га оставляются в целях обеспечения естественными укрытиями представителей животного мира.</w:t>
      </w:r>
    </w:p>
    <w:p w14:paraId="33FD3DC1" w14:textId="77777777" w:rsidR="00620E70" w:rsidRPr="00845B5F" w:rsidRDefault="00620E70" w:rsidP="00620E70">
      <w:pPr>
        <w:jc w:val="both"/>
      </w:pPr>
      <w:r w:rsidRPr="00845B5F">
        <w:t>После проведения выборочных санитарных рубок полнота лесных насаждений не должна быть ниже минимальных допустимых значений, при которых обеспечивается способность древостоев выполнять функции, соответствующие их категориям защитности или целевому назначению.</w:t>
      </w:r>
    </w:p>
    <w:p w14:paraId="1536E79D" w14:textId="77777777" w:rsidR="00620E70" w:rsidRPr="00845B5F" w:rsidRDefault="00620E70" w:rsidP="00620E70">
      <w:pPr>
        <w:jc w:val="both"/>
      </w:pPr>
      <w:r w:rsidRPr="00845B5F">
        <w:t>Санитарная рубка считается сплошной, если вырубается весь древостой на площади 0,1 га и более. Запрещается проводить сплошную санитарную рубку на всем выделе, если куртины деревьев без признаков ослабления превышают половину площади данного выдела.</w:t>
      </w:r>
    </w:p>
    <w:p w14:paraId="766024FC" w14:textId="77777777" w:rsidR="00620E70" w:rsidRPr="00845B5F" w:rsidRDefault="00620E70" w:rsidP="00620E70">
      <w:pPr>
        <w:jc w:val="both"/>
      </w:pPr>
      <w:r w:rsidRPr="00845B5F">
        <w:t>Сплошная санитарная рубка проводится в лесных насаждениях, в которых после уборки деревьев, подлежащих рубке, полнота становится ниже предельных величин, при которых обеспечивается способность древостоев выполнять функции, соответствующие категориям защитных лесов или целевому назначению. Расчет фактической полноты древостоя обеспечивается при проведении ЛПО.</w:t>
      </w:r>
    </w:p>
    <w:p w14:paraId="6177C52A" w14:textId="77777777" w:rsidR="00620E70" w:rsidRPr="00845B5F" w:rsidRDefault="00620E70" w:rsidP="00620E70">
      <w:pPr>
        <w:jc w:val="both"/>
      </w:pPr>
      <w:r w:rsidRPr="00845B5F">
        <w:t>Порубочные остатки после выборочных и сплошных санитарных рубок подлежат сжиганию, мульчированию или вывозу в места, предназначенные для переработки древесины.</w:t>
      </w:r>
    </w:p>
    <w:p w14:paraId="4AD3D292" w14:textId="77777777" w:rsidR="00620E70" w:rsidRPr="00845B5F" w:rsidRDefault="00620E70" w:rsidP="00620E70">
      <w:pPr>
        <w:jc w:val="both"/>
      </w:pPr>
      <w:r w:rsidRPr="00845B5F">
        <w:t>Уборка неликвидной древесины проводится в местах образования ветровала, бурелома, снеголома, верховых пожаров и других повреждений при наличии неликвидной древесины более 90% от общего запаса погибших деревьев.</w:t>
      </w:r>
    </w:p>
    <w:p w14:paraId="3B41FD9C" w14:textId="77777777" w:rsidR="00620E70" w:rsidRPr="00845B5F" w:rsidRDefault="00620E70" w:rsidP="00620E70">
      <w:pPr>
        <w:jc w:val="both"/>
      </w:pPr>
      <w:r w:rsidRPr="00845B5F">
        <w:t>По результатам осуществления СОМ вносятся изменения в лесной план субъекта Российской Федерации, лесохозяйственный регламент лесничества (лесопарка).</w:t>
      </w:r>
    </w:p>
    <w:p w14:paraId="6DAB29F4" w14:textId="77777777" w:rsidR="00620E70" w:rsidRPr="00845B5F" w:rsidRDefault="00620E70" w:rsidP="00620E70">
      <w:pPr>
        <w:jc w:val="both"/>
      </w:pPr>
      <w:r w:rsidRPr="00845B5F">
        <w:t>Рубка аварийных деревьев проводится в целях недопущения вреда жизни и здоровью граждан или ущерба государственному имуществу и имуществу граждан и юридических лиц.</w:t>
      </w:r>
    </w:p>
    <w:p w14:paraId="5A755F23" w14:textId="77777777" w:rsidR="00620E70" w:rsidRPr="00845B5F" w:rsidRDefault="00620E70" w:rsidP="00620E70">
      <w:pPr>
        <w:jc w:val="both"/>
      </w:pPr>
    </w:p>
    <w:p w14:paraId="63CFB853" w14:textId="77777777" w:rsidR="00620E70" w:rsidRPr="00845B5F" w:rsidRDefault="00620E70" w:rsidP="00620E70">
      <w:pPr>
        <w:jc w:val="both"/>
      </w:pPr>
      <w:r w:rsidRPr="00845B5F">
        <w:t>Ликвидация очагов вредных организмов</w:t>
      </w:r>
    </w:p>
    <w:p w14:paraId="32DF3699" w14:textId="77777777" w:rsidR="00620E70" w:rsidRPr="00845B5F" w:rsidRDefault="00620E70" w:rsidP="00620E70">
      <w:pPr>
        <w:jc w:val="both"/>
      </w:pPr>
    </w:p>
    <w:p w14:paraId="383E5B62" w14:textId="77777777" w:rsidR="00620E70" w:rsidRPr="00845B5F" w:rsidRDefault="00620E70" w:rsidP="00620E70">
      <w:pPr>
        <w:jc w:val="both"/>
      </w:pPr>
      <w:r w:rsidRPr="00845B5F">
        <w:t>Ликвидация очагов вредных организмов осуществляется в соответствии с Правилами ликвидации очагов вредных организмов, утвержденными приказом Министерства природных ресурсов и экологии Российской Федерации от 23 июня 2016 г. № 361.</w:t>
      </w:r>
    </w:p>
    <w:p w14:paraId="4B44833C" w14:textId="77777777" w:rsidR="00620E70" w:rsidRPr="00845B5F" w:rsidRDefault="00620E70" w:rsidP="00620E70">
      <w:pPr>
        <w:jc w:val="both"/>
      </w:pPr>
      <w:r w:rsidRPr="00845B5F">
        <w:t>Мероприятия по ликвидации очагов вредных организмов, в том числе на лесных участках, предоставленных в аренду для заготовки древесины, осуществляются в соответствии со статьей 19 Лесного кодекса РФ органами государственной власти или органами местного самоуправления в пределах полномочий, определенных в соответствии со статьями 81 - 84 Лесного кодекса РФ (далее - уполномоченные органы).</w:t>
      </w:r>
    </w:p>
    <w:p w14:paraId="1E6B7D53" w14:textId="77777777" w:rsidR="00620E70" w:rsidRPr="00845B5F" w:rsidRDefault="00620E70" w:rsidP="00620E70">
      <w:pPr>
        <w:jc w:val="both"/>
      </w:pPr>
      <w:r w:rsidRPr="00845B5F">
        <w:t>Ликвидация очагов вредных организмов в лесах включает в себя следующие меры:</w:t>
      </w:r>
    </w:p>
    <w:p w14:paraId="1CB39B8B" w14:textId="77777777" w:rsidR="00620E70" w:rsidRPr="00845B5F" w:rsidRDefault="00620E70" w:rsidP="00620E70">
      <w:pPr>
        <w:jc w:val="both"/>
      </w:pPr>
      <w:r w:rsidRPr="00845B5F">
        <w:t>– проведение обследований очагов вредных организмов;</w:t>
      </w:r>
    </w:p>
    <w:p w14:paraId="3162D46D" w14:textId="77777777" w:rsidR="00620E70" w:rsidRPr="00845B5F" w:rsidRDefault="00620E70" w:rsidP="00620E70">
      <w:pPr>
        <w:jc w:val="both"/>
      </w:pPr>
      <w:r w:rsidRPr="00845B5F">
        <w:t>– уничтожение или подавление численности вредных организмов, в том числе с применением химических препаратов (препаратов, в которых действующим началом являются химические вещества);</w:t>
      </w:r>
    </w:p>
    <w:p w14:paraId="377C2487" w14:textId="77777777" w:rsidR="00620E70" w:rsidRPr="00845B5F" w:rsidRDefault="00620E70" w:rsidP="00620E70">
      <w:pPr>
        <w:jc w:val="both"/>
      </w:pPr>
      <w:r w:rsidRPr="00845B5F">
        <w:lastRenderedPageBreak/>
        <w:t>– рубка лесных насаждений в целях регулирования породного и возрастного составов лесных насаждений, зараженных вредными организмами.</w:t>
      </w:r>
    </w:p>
    <w:p w14:paraId="30921B19" w14:textId="77777777" w:rsidR="00620E70" w:rsidRPr="00845B5F" w:rsidRDefault="00620E70" w:rsidP="00620E70">
      <w:pPr>
        <w:jc w:val="both"/>
      </w:pPr>
      <w:r w:rsidRPr="00845B5F">
        <w:t>В лесах, расположенных на особо охраняемых природных территориях, проведение мероприятий по ликвидации очагов вредных организмов осуществляется с учетом особенностей правового режима особой охраны территорий.</w:t>
      </w:r>
    </w:p>
    <w:p w14:paraId="70264F91" w14:textId="77777777" w:rsidR="00620E70" w:rsidRPr="00845B5F" w:rsidRDefault="00620E70" w:rsidP="00620E70">
      <w:pPr>
        <w:jc w:val="both"/>
      </w:pPr>
      <w:r w:rsidRPr="00845B5F">
        <w:t>До начала проведения мероприятий по уничтожению или подавлению численности вредных организмов лесных насаждений уполномоченными органами осуществляется комплекс подготовительных работ. Основными подготовительными работами являются:</w:t>
      </w:r>
    </w:p>
    <w:p w14:paraId="08C76471" w14:textId="77777777" w:rsidR="00620E70" w:rsidRPr="00845B5F" w:rsidRDefault="00620E70" w:rsidP="00620E70">
      <w:pPr>
        <w:jc w:val="both"/>
      </w:pPr>
      <w:r w:rsidRPr="00845B5F">
        <w:t>– организация авиационных работ;</w:t>
      </w:r>
    </w:p>
    <w:p w14:paraId="6464F2C7" w14:textId="77777777" w:rsidR="00620E70" w:rsidRPr="00845B5F" w:rsidRDefault="00620E70" w:rsidP="00620E70">
      <w:pPr>
        <w:jc w:val="both"/>
      </w:pPr>
      <w:r w:rsidRPr="00845B5F">
        <w:t>– организация и контроль завоза пестицидов (химических или биологических препаратов, используемых для борьбы с вредными организмами, повреждающими лесные растения);</w:t>
      </w:r>
    </w:p>
    <w:p w14:paraId="0FC2B12F" w14:textId="77777777" w:rsidR="00620E70" w:rsidRPr="00845B5F" w:rsidRDefault="00620E70" w:rsidP="00620E70">
      <w:pPr>
        <w:jc w:val="both"/>
      </w:pPr>
      <w:r w:rsidRPr="00845B5F">
        <w:t>– проведение контрольного обследования очагов вредных организмов в порядке, установленном Правилами ликвидации очагов вредных организмов (пункты 11-14).</w:t>
      </w:r>
    </w:p>
    <w:p w14:paraId="3B141956" w14:textId="77777777" w:rsidR="00620E70" w:rsidRPr="00845B5F" w:rsidRDefault="00620E70" w:rsidP="00620E70">
      <w:pPr>
        <w:jc w:val="both"/>
      </w:pPr>
      <w:r w:rsidRPr="00845B5F">
        <w:t>– проведение мероприятий по ограничению пребывания граждан в лесах и въезда в них транспортных средств.</w:t>
      </w:r>
    </w:p>
    <w:p w14:paraId="0D1CDA1A" w14:textId="77777777" w:rsidR="00620E70" w:rsidRPr="00845B5F" w:rsidRDefault="00620E70" w:rsidP="00620E70">
      <w:pPr>
        <w:jc w:val="both"/>
      </w:pPr>
    </w:p>
    <w:p w14:paraId="26E7D377" w14:textId="77777777" w:rsidR="00620E70" w:rsidRPr="00845B5F" w:rsidRDefault="00620E70" w:rsidP="00620E70">
      <w:pPr>
        <w:jc w:val="both"/>
      </w:pPr>
      <w:r w:rsidRPr="00845B5F">
        <w:t>Проведение обследований очагов вредных организмов</w:t>
      </w:r>
    </w:p>
    <w:p w14:paraId="26A842AA" w14:textId="77777777" w:rsidR="00620E70" w:rsidRPr="00845B5F" w:rsidRDefault="00620E70" w:rsidP="00620E70">
      <w:pPr>
        <w:jc w:val="both"/>
      </w:pPr>
    </w:p>
    <w:p w14:paraId="201243B5" w14:textId="77777777" w:rsidR="00620E70" w:rsidRPr="00845B5F" w:rsidRDefault="00620E70" w:rsidP="00620E70">
      <w:pPr>
        <w:jc w:val="both"/>
      </w:pPr>
      <w:r w:rsidRPr="00845B5F">
        <w:t>Для назначения рубок лесных насаждений, зараженных вредными организмами, проводится обследование. Результаты обследования оформляются актом обследования, в котором указываются: лесничество (лесопарк), субъект Российской Федерации, фамилия, имя, отчество (при наличии) исполнителя, дата и место проведения, площадь запланированного мероприятия, информация о фактической таксационной характеристике, причинах ее несоответствия таксационному описанию, причины повреждения насаждений, с указанием вида вредителя, его встречаемости, степени заселения, расчета процента выборки деревьев, полноты после уборки деревьев, заключения о виде и площади мероприятия с дополнительным заполнением ведомости перечета деревьев, подлежащих вырубке с приложением абриса лесного участка.</w:t>
      </w:r>
    </w:p>
    <w:p w14:paraId="77BC4952" w14:textId="77777777" w:rsidR="00620E70" w:rsidRPr="00845B5F" w:rsidRDefault="00620E70" w:rsidP="00620E70">
      <w:pPr>
        <w:jc w:val="both"/>
      </w:pPr>
      <w:r w:rsidRPr="00845B5F">
        <w:t>Акт обследования утверждается органом государственной власти или органами местного самоуправления в пределах их полномочий, определенных в соответствии со статьями 81 - 84 Лесного кодекса РФ, и в срок не позднее трех рабочих дней со дня его утверждения размещается на официальном сайте органа государственной власти или органа местного самоуправления в информационно-телекоммуникационной сети "Интернет".</w:t>
      </w:r>
    </w:p>
    <w:p w14:paraId="0D55D570" w14:textId="77777777" w:rsidR="00620E70" w:rsidRPr="00845B5F" w:rsidRDefault="00620E70" w:rsidP="00620E70">
      <w:pPr>
        <w:jc w:val="both"/>
      </w:pPr>
      <w:r w:rsidRPr="00845B5F">
        <w:t>Контроль за достоверностью сведений и обоснованностью мероприятий, предусмотренных актами обследований, осуществляет уполномоченный федеральный орган исполнительной власти в пределах полномочий, определенных в соответствии с пунктом 4 части 9 статьи 83 Лесного кодекса РФ.</w:t>
      </w:r>
    </w:p>
    <w:p w14:paraId="30E9ECE6" w14:textId="77777777" w:rsidR="00620E70" w:rsidRPr="00845B5F" w:rsidRDefault="00620E70" w:rsidP="00620E70">
      <w:pPr>
        <w:jc w:val="both"/>
      </w:pPr>
      <w:r w:rsidRPr="00845B5F">
        <w:t>Для подтверждения необходимости проведения мероприятий по уничтожению или подавлению численности вредных организмов проводится контрольное обследование. Контрольные обследования в соответствии с биологическими особенностями вредителя проводятся не позже, чем за месяц до начала работ по уничтожению или подавлению численности вредных организмов.</w:t>
      </w:r>
    </w:p>
    <w:p w14:paraId="19320AC6" w14:textId="77777777" w:rsidR="00620E70" w:rsidRPr="00845B5F" w:rsidRDefault="00620E70" w:rsidP="00620E70">
      <w:pPr>
        <w:jc w:val="both"/>
      </w:pPr>
      <w:r w:rsidRPr="00845B5F">
        <w:t>Контрольные обследования проводятся комиссией, сформированной уполномоченным органом.</w:t>
      </w:r>
    </w:p>
    <w:p w14:paraId="2FD411E4" w14:textId="77777777" w:rsidR="00620E70" w:rsidRPr="00845B5F" w:rsidRDefault="00620E70" w:rsidP="00620E70">
      <w:pPr>
        <w:jc w:val="both"/>
      </w:pPr>
      <w:r w:rsidRPr="00845B5F">
        <w:t>Результаты обследования оформляются актом контрольного обследования, в котором указываются: лесничество (лесопарк), субъект Российской Федерации, фамилия, имя, отчество (при наличии) исполнителя, дата и место проведения, фазы развития очагов, период обработки насаждения, плотность популяции на единицу учета, дополнительно заполняется ведомость учета численности вредных организмов, в которой указываются: участковое лесничество, номер обрабатываемого участка, квартал, выдел, повреждаемая порода, вид вредного организма, номера пунктов и точек учета, фазы развития вредителя, прогнозируемое повреждение насаждения.</w:t>
      </w:r>
    </w:p>
    <w:p w14:paraId="75BF2800" w14:textId="77777777" w:rsidR="00620E70" w:rsidRPr="00845B5F" w:rsidRDefault="00620E70" w:rsidP="00620E70">
      <w:pPr>
        <w:jc w:val="both"/>
      </w:pPr>
      <w:r w:rsidRPr="00845B5F">
        <w:lastRenderedPageBreak/>
        <w:t>На основании данных контрольных обследований комиссиями, сформированными уполномоченным органом, могут быть изменены (сокращены или продлены) сроки проведения мер по ликвидации очагов вредных организмов, но не более чем на десять дней.</w:t>
      </w:r>
    </w:p>
    <w:p w14:paraId="416E6F7A" w14:textId="77777777" w:rsidR="00620E70" w:rsidRPr="00845B5F" w:rsidRDefault="00620E70" w:rsidP="00620E70">
      <w:pPr>
        <w:jc w:val="both"/>
      </w:pPr>
    </w:p>
    <w:p w14:paraId="44B76F51" w14:textId="77777777" w:rsidR="00620E70" w:rsidRPr="00845B5F" w:rsidRDefault="00620E70" w:rsidP="00620E70">
      <w:pPr>
        <w:jc w:val="both"/>
      </w:pPr>
      <w:r w:rsidRPr="00845B5F">
        <w:t>Уничтожение или подавление численности вредных организмов</w:t>
      </w:r>
    </w:p>
    <w:p w14:paraId="4C3641A7" w14:textId="77777777" w:rsidR="00620E70" w:rsidRPr="00845B5F" w:rsidRDefault="00620E70" w:rsidP="00620E70">
      <w:pPr>
        <w:jc w:val="both"/>
      </w:pPr>
    </w:p>
    <w:p w14:paraId="58818B98" w14:textId="77777777" w:rsidR="00620E70" w:rsidRPr="00845B5F" w:rsidRDefault="00620E70" w:rsidP="00620E70">
      <w:pPr>
        <w:jc w:val="both"/>
      </w:pPr>
      <w:r w:rsidRPr="00845B5F">
        <w:t>Планирование мероприятий по уничтожению или подавлению численности вредных организмов в лесах, в том числе на лесных участках, переданных в пользование, проводится в соответствии с документом, являющимся основанием для проведения указанных мероприятий (Обоснованием).</w:t>
      </w:r>
    </w:p>
    <w:p w14:paraId="7CD51D95" w14:textId="77777777" w:rsidR="00620E70" w:rsidRPr="00845B5F" w:rsidRDefault="00620E70" w:rsidP="00620E70">
      <w:pPr>
        <w:jc w:val="both"/>
      </w:pPr>
      <w:r w:rsidRPr="00845B5F">
        <w:t>Обоснования составляются уполномоченными органами по результатам инвентаризации очагов вредных организмов, проводимой, в том числе, на основании данных государственного лесопатологического мониторинга.</w:t>
      </w:r>
    </w:p>
    <w:p w14:paraId="16DCD564" w14:textId="77777777" w:rsidR="00620E70" w:rsidRPr="00845B5F" w:rsidRDefault="00620E70" w:rsidP="00620E70">
      <w:pPr>
        <w:jc w:val="both"/>
      </w:pPr>
      <w:r w:rsidRPr="00845B5F">
        <w:t>В соответствии с подготовленными Обоснованиями, а также по итогам проведения контрольных обследований, уполномоченные органы принимают решение о проведении мероприятий, и включают выбранные лесные участки в план мероприятий по уничтожению или подавлению численности вредных организмов.</w:t>
      </w:r>
    </w:p>
    <w:p w14:paraId="30F32556" w14:textId="77777777" w:rsidR="00620E70" w:rsidRPr="00845B5F" w:rsidRDefault="00620E70" w:rsidP="00620E70">
      <w:pPr>
        <w:jc w:val="both"/>
      </w:pPr>
      <w:r w:rsidRPr="00845B5F">
        <w:t>При проведении обследований для оценки результата эффективности проведенных мероприятий по уничтожению или подавлению численности вредных организмов определяются техническая эффективность и лесозащитный эффект (результат применения пестицида (биологических и химических препаратов), выраженный показателями снижения степени повреждения лесных насаждений или снижения интенсивности питания гусениц (личинок).</w:t>
      </w:r>
    </w:p>
    <w:p w14:paraId="7AEC1D12" w14:textId="77777777" w:rsidR="00620E70" w:rsidRPr="00845B5F" w:rsidRDefault="00620E70" w:rsidP="00620E70">
      <w:pPr>
        <w:jc w:val="both"/>
      </w:pPr>
      <w:r w:rsidRPr="00845B5F">
        <w:t>Техническая эффективность определяется на основе данных учета гибели вредителей по результатам проведения мероприятий по уничтожению или подавлению численности вредных организмов. Лесозащитный эффект определяется на основе данных о сохранности листвы (хвои) на деревьях после проведения мероприятий по уничтожению или подавлению численности вредных организмов.</w:t>
      </w:r>
    </w:p>
    <w:p w14:paraId="4F242AA8" w14:textId="77777777" w:rsidR="00620E70" w:rsidRPr="00845B5F" w:rsidRDefault="00620E70" w:rsidP="00620E70">
      <w:pPr>
        <w:jc w:val="both"/>
      </w:pPr>
      <w:r w:rsidRPr="00845B5F">
        <w:t>Мероприятия по уничтожению или подавлению численности вредных организмов могут осуществляться наземным и авиационным способами.</w:t>
      </w:r>
    </w:p>
    <w:p w14:paraId="39855742" w14:textId="77777777" w:rsidR="00620E70" w:rsidRPr="00845B5F" w:rsidRDefault="00620E70" w:rsidP="00620E70">
      <w:pPr>
        <w:jc w:val="both"/>
      </w:pPr>
      <w:r w:rsidRPr="00845B5F">
        <w:t>В целях уничтожения или подавления численности вредных организмов могут использоваться следующие средства: пестициды; биологические фунгициды (биологически активные вещества органического происхождения, подавляющие жизнеспособность или вызывающие гибель микроорганизмов), энтомофаги (хищные и паразитические насекомые, являющиеся естественными врагами вредителей леса); вирусы; и иные (например, аэрозоли или вещества, образующие на поверхности кладок яиц воздухонепроницаемые пленки), а также следующие виды работ: развешивание феромонных ловушек; сбор и уничтожение яйцекладок, гнезд вредителей; обработка нетоксичными средствами; нанесение ловчих клеевых поясов.</w:t>
      </w:r>
    </w:p>
    <w:p w14:paraId="4B714BDA" w14:textId="77777777" w:rsidR="00620E70" w:rsidRPr="00845B5F" w:rsidRDefault="00620E70" w:rsidP="00620E70">
      <w:pPr>
        <w:jc w:val="both"/>
      </w:pPr>
      <w:r w:rsidRPr="00845B5F">
        <w:t>Препараты для обработки насаждений уполномоченные органы выбирают из числа разрешенных к применению на территории Российской Федерации (в соответствии с Государственным каталогом пестицидов и агрохимикатов, разрешенных к применению на территории Российской Федерации.</w:t>
      </w:r>
    </w:p>
    <w:p w14:paraId="5477D1F8" w14:textId="77777777" w:rsidR="00620E70" w:rsidRPr="00845B5F" w:rsidRDefault="00620E70" w:rsidP="00620E70">
      <w:pPr>
        <w:jc w:val="both"/>
      </w:pPr>
      <w:r w:rsidRPr="00845B5F">
        <w:t>В лесах, расположенных на особо охраняемых природных территориях, в водоохранных зонах, в лесах, выполняющих функции защиты природных и иных объектов (лесопарковые зоны), в зеленых зонах, в городских лесах, на особо защитных участках лесов (заповедные лесные участки) использование токсичных химических препаратов (химических препаратов, обладающих токсическим воздействием) запрещается в соответствии со статьями 103 - 105, 107 Лесного кодекса РФ.</w:t>
      </w:r>
    </w:p>
    <w:p w14:paraId="13BF06E4" w14:textId="77777777" w:rsidR="00620E70" w:rsidRPr="00845B5F" w:rsidRDefault="00620E70" w:rsidP="00620E70">
      <w:pPr>
        <w:jc w:val="both"/>
      </w:pPr>
      <w:r w:rsidRPr="00845B5F">
        <w:t xml:space="preserve">По результатам обследований для оценки технической эффективности мероприятий по уничтожению или подавлению численности вредных организмов оформляется акт, в котором указываются: лесничество (лесопарк), субъект Российской Федерации, фамилия, имя, </w:t>
      </w:r>
      <w:r w:rsidRPr="00845B5F">
        <w:lastRenderedPageBreak/>
        <w:t>отчество (при наличии) исполнителя, дата и место проведения, количество пунктов учета, способы обработки, техническая эффективность, степень повреждения насаждения на обработанных лесных участках, дополнительно заполняется ведомость учетов эффективности мер по уничтожению (подавлению) численности вредных организмов, в которой указываются номера обрабатываемых участков, кварталов, выделов, вид вредного организма, его численность до и после обработки, единица учета, эффективность обработок..</w:t>
      </w:r>
    </w:p>
    <w:p w14:paraId="22780C9B" w14:textId="77777777" w:rsidR="00620E70" w:rsidRPr="00845B5F" w:rsidRDefault="00620E70" w:rsidP="00620E70">
      <w:pPr>
        <w:jc w:val="both"/>
      </w:pPr>
      <w:r w:rsidRPr="00845B5F">
        <w:t>Рубка лесных насаждений, зараженных вредными организмами, включает в себя следующие мероприятия:</w:t>
      </w:r>
    </w:p>
    <w:p w14:paraId="72885D7D" w14:textId="77777777" w:rsidR="00620E70" w:rsidRPr="00845B5F" w:rsidRDefault="00620E70" w:rsidP="00620E70">
      <w:pPr>
        <w:jc w:val="both"/>
      </w:pPr>
      <w:r w:rsidRPr="00845B5F">
        <w:t>– рубку и выкладку ловчих деревьев с их последующей уборкой;</w:t>
      </w:r>
    </w:p>
    <w:p w14:paraId="747773AD" w14:textId="77777777" w:rsidR="00620E70" w:rsidRPr="00845B5F" w:rsidRDefault="00620E70" w:rsidP="00620E70">
      <w:pPr>
        <w:jc w:val="both"/>
      </w:pPr>
      <w:r w:rsidRPr="00845B5F">
        <w:t>– рубку лесных насаждений, являющихся очагами вредных организмов.</w:t>
      </w:r>
    </w:p>
    <w:p w14:paraId="259DAA03" w14:textId="77777777" w:rsidR="00620E70" w:rsidRPr="00845B5F" w:rsidRDefault="00620E70" w:rsidP="00620E70">
      <w:pPr>
        <w:jc w:val="both"/>
      </w:pPr>
      <w:r w:rsidRPr="00845B5F">
        <w:t>Выкладка ловчих деревьев направлена на частичный отлов и уничтожение стволовых вредителей. После заселения ловчих деревьев они должны быть вовремя окорены или обработаны инсектицидами и вывезены из леса в соответствии с требованиями Правил санитарной безопасности в лесах.</w:t>
      </w:r>
    </w:p>
    <w:p w14:paraId="2C8FF9CD" w14:textId="77777777" w:rsidR="00620E70" w:rsidRPr="00845B5F" w:rsidRDefault="00620E70" w:rsidP="00620E70">
      <w:pPr>
        <w:jc w:val="both"/>
      </w:pPr>
      <w:r w:rsidRPr="00845B5F">
        <w:t>Рубка лесных насаждений, являющихся очагами вредных организмов, планируется в случае развития активного процесса заражения деревьев от первой до третьей категорий состояния, определенных в соответствии с Правилами санитарной безопасности в лесах, стволовыми вредителями или возбудителями сосудистых и бактериальных заболеваний.</w:t>
      </w:r>
    </w:p>
    <w:p w14:paraId="2A6EF69B" w14:textId="77777777" w:rsidR="00620E70" w:rsidRPr="00845B5F" w:rsidRDefault="00620E70" w:rsidP="00620E70">
      <w:pPr>
        <w:jc w:val="both"/>
      </w:pPr>
      <w:r w:rsidRPr="00845B5F">
        <w:t>Рубка лесных насаждений, являющихся очагами вредных организмов, проводится сплошным способом. Отвод лесосек для рубки лесных насаждений, являющихся очагами вредных организмов, осуществляется в соответствии с Правилами заготовки древесины и особенностями заготовки древесины в лесничествах и лесопарках, указанных в статье 23 Лесного кодекса РФ, утвержденными приказом Министерства природных ресурсов и экологии Российской Федерации от 27 июня 2016 г. № 474.</w:t>
      </w:r>
    </w:p>
    <w:p w14:paraId="7DF75692" w14:textId="77777777" w:rsidR="00620E70" w:rsidRPr="00845B5F" w:rsidRDefault="00620E70" w:rsidP="00620E70">
      <w:pPr>
        <w:jc w:val="both"/>
      </w:pPr>
    </w:p>
    <w:p w14:paraId="14C11D12" w14:textId="77777777" w:rsidR="00620E70" w:rsidRPr="00845B5F" w:rsidRDefault="00620E70" w:rsidP="00620E70">
      <w:pPr>
        <w:jc w:val="both"/>
      </w:pPr>
      <w:r w:rsidRPr="00845B5F">
        <w:t xml:space="preserve">Отчет о проведенных мероприятиях по локализации очагов вредных организмов. </w:t>
      </w:r>
    </w:p>
    <w:p w14:paraId="4F850318" w14:textId="77777777" w:rsidR="00620E70" w:rsidRPr="00845B5F" w:rsidRDefault="00620E70" w:rsidP="00620E70">
      <w:pPr>
        <w:jc w:val="both"/>
      </w:pPr>
    </w:p>
    <w:p w14:paraId="3CD49B77" w14:textId="77777777" w:rsidR="00620E70" w:rsidRPr="00845B5F" w:rsidRDefault="00620E70" w:rsidP="00620E70">
      <w:pPr>
        <w:jc w:val="both"/>
      </w:pPr>
      <w:r w:rsidRPr="00845B5F">
        <w:t>Лесничество в течение всего периода мероприятий по локализации и ликвидации очагов вредных организмов еженедельно представляют сведения о площади проведенных работ в уполномоченные органы.</w:t>
      </w:r>
    </w:p>
    <w:p w14:paraId="435D05B6" w14:textId="77777777" w:rsidR="00620E70" w:rsidRPr="00845B5F" w:rsidRDefault="00620E70" w:rsidP="00620E70">
      <w:pPr>
        <w:jc w:val="both"/>
      </w:pPr>
      <w:r w:rsidRPr="00845B5F">
        <w:t>Информация о проведенных мероприятиях по локализации и ликвидации очагов в установленном порядке включается в лесной реестр – форма №16-ГЛР «Установленные и выполненные мероприятия по охране и защите лесов») и статистическую форму отчетности.</w:t>
      </w:r>
    </w:p>
    <w:p w14:paraId="62B0FD05" w14:textId="77777777" w:rsidR="00620E70" w:rsidRPr="00845B5F" w:rsidRDefault="00620E70" w:rsidP="00620E70">
      <w:pPr>
        <w:jc w:val="both"/>
      </w:pPr>
    </w:p>
    <w:p w14:paraId="3AE783DB" w14:textId="77777777" w:rsidR="00620E70" w:rsidRPr="00845B5F" w:rsidRDefault="00620E70" w:rsidP="00620E70">
      <w:pPr>
        <w:jc w:val="both"/>
      </w:pPr>
    </w:p>
    <w:p w14:paraId="5EBA36A2" w14:textId="77777777" w:rsidR="00620E70" w:rsidRPr="00845B5F" w:rsidRDefault="00620E70" w:rsidP="00620E70">
      <w:pPr>
        <w:jc w:val="both"/>
      </w:pPr>
    </w:p>
    <w:p w14:paraId="28CEC908" w14:textId="77777777" w:rsidR="00620E70" w:rsidRPr="00845B5F" w:rsidRDefault="00620E70" w:rsidP="00620E70">
      <w:pPr>
        <w:jc w:val="both"/>
      </w:pPr>
    </w:p>
    <w:p w14:paraId="20030C21" w14:textId="77777777" w:rsidR="00620E70" w:rsidRPr="00845B5F" w:rsidRDefault="00620E70" w:rsidP="00620E70">
      <w:pPr>
        <w:jc w:val="both"/>
      </w:pPr>
    </w:p>
    <w:p w14:paraId="2FF507C2" w14:textId="77777777" w:rsidR="00620E70" w:rsidRPr="00845B5F" w:rsidRDefault="00620E70" w:rsidP="00620E70">
      <w:pPr>
        <w:jc w:val="both"/>
      </w:pPr>
    </w:p>
    <w:p w14:paraId="66377909" w14:textId="77777777" w:rsidR="00620E70" w:rsidRPr="00845B5F" w:rsidRDefault="00620E70" w:rsidP="00620E70">
      <w:pPr>
        <w:jc w:val="both"/>
      </w:pPr>
      <w:r w:rsidRPr="00845B5F">
        <w:t>Таблица 2.17.10</w:t>
      </w:r>
    </w:p>
    <w:p w14:paraId="792B4D1F" w14:textId="77777777" w:rsidR="00620E70" w:rsidRPr="00845B5F" w:rsidRDefault="00620E70" w:rsidP="00620E70">
      <w:pPr>
        <w:jc w:val="both"/>
      </w:pPr>
      <w:r w:rsidRPr="00845B5F">
        <w:t>Параметры мероприятий по ликвидации</w:t>
      </w:r>
    </w:p>
    <w:p w14:paraId="0D3A8BF6" w14:textId="77777777" w:rsidR="00620E70" w:rsidRPr="00845B5F" w:rsidRDefault="00620E70" w:rsidP="00620E70">
      <w:pPr>
        <w:jc w:val="both"/>
      </w:pPr>
      <w:r w:rsidRPr="00845B5F">
        <w:t>очагов вредных организмов</w:t>
      </w:r>
    </w:p>
    <w:p w14:paraId="1A180CD9" w14:textId="77777777" w:rsidR="00620E70" w:rsidRPr="00845B5F" w:rsidRDefault="00620E70" w:rsidP="00620E70">
      <w:pPr>
        <w:jc w:val="both"/>
      </w:pPr>
    </w:p>
    <w:p w14:paraId="27B1A851" w14:textId="77777777" w:rsidR="00620E70" w:rsidRPr="00845B5F" w:rsidRDefault="00620E70" w:rsidP="00620E70">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1417"/>
        <w:gridCol w:w="1559"/>
        <w:gridCol w:w="1701"/>
        <w:gridCol w:w="1609"/>
      </w:tblGrid>
      <w:tr w:rsidR="00620E70" w:rsidRPr="00845B5F" w14:paraId="345A1D47" w14:textId="77777777" w:rsidTr="00620E70">
        <w:trPr>
          <w:tblHeader/>
        </w:trPr>
        <w:tc>
          <w:tcPr>
            <w:tcW w:w="3369" w:type="dxa"/>
            <w:tcBorders>
              <w:top w:val="single" w:sz="4" w:space="0" w:color="auto"/>
              <w:left w:val="single" w:sz="4" w:space="0" w:color="auto"/>
              <w:bottom w:val="single" w:sz="4" w:space="0" w:color="auto"/>
              <w:right w:val="single" w:sz="4" w:space="0" w:color="auto"/>
            </w:tcBorders>
            <w:vAlign w:val="center"/>
            <w:hideMark/>
          </w:tcPr>
          <w:p w14:paraId="6592E9D7" w14:textId="77777777" w:rsidR="00620E70" w:rsidRPr="00845B5F" w:rsidRDefault="00620E70" w:rsidP="00620E70">
            <w:pPr>
              <w:jc w:val="both"/>
            </w:pPr>
            <w:r w:rsidRPr="00845B5F">
              <w:t>Наименование мероприятия</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021C2B5" w14:textId="77777777" w:rsidR="00620E70" w:rsidRPr="00845B5F" w:rsidRDefault="00620E70" w:rsidP="00620E70">
            <w:pPr>
              <w:jc w:val="both"/>
            </w:pPr>
            <w:r w:rsidRPr="00845B5F">
              <w:t>Единицы измерения</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A377F48" w14:textId="77777777" w:rsidR="00620E70" w:rsidRPr="00845B5F" w:rsidRDefault="00620E70" w:rsidP="00620E70">
            <w:pPr>
              <w:jc w:val="both"/>
            </w:pPr>
            <w:r w:rsidRPr="00845B5F">
              <w:t>Объем мероприятия</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E1ACBB6" w14:textId="77777777" w:rsidR="00620E70" w:rsidRPr="00845B5F" w:rsidRDefault="00620E70" w:rsidP="00620E70">
            <w:pPr>
              <w:jc w:val="both"/>
            </w:pPr>
            <w:r w:rsidRPr="00845B5F">
              <w:t>Срок проведения</w:t>
            </w:r>
          </w:p>
        </w:tc>
        <w:tc>
          <w:tcPr>
            <w:tcW w:w="1609" w:type="dxa"/>
            <w:tcBorders>
              <w:top w:val="single" w:sz="4" w:space="0" w:color="auto"/>
              <w:left w:val="single" w:sz="4" w:space="0" w:color="auto"/>
              <w:bottom w:val="single" w:sz="4" w:space="0" w:color="auto"/>
              <w:right w:val="single" w:sz="4" w:space="0" w:color="auto"/>
            </w:tcBorders>
            <w:vAlign w:val="center"/>
            <w:hideMark/>
          </w:tcPr>
          <w:p w14:paraId="65060E29" w14:textId="77777777" w:rsidR="00620E70" w:rsidRPr="00845B5F" w:rsidRDefault="00620E70" w:rsidP="00620E70">
            <w:pPr>
              <w:jc w:val="both"/>
            </w:pPr>
            <w:r w:rsidRPr="00845B5F">
              <w:t>Ежегодный объем меропрития</w:t>
            </w:r>
          </w:p>
        </w:tc>
      </w:tr>
      <w:tr w:rsidR="00620E70" w:rsidRPr="00845B5F" w14:paraId="1330CB39" w14:textId="77777777" w:rsidTr="00620E70">
        <w:trPr>
          <w:tblHeader/>
        </w:trPr>
        <w:tc>
          <w:tcPr>
            <w:tcW w:w="3369" w:type="dxa"/>
            <w:tcBorders>
              <w:top w:val="single" w:sz="4" w:space="0" w:color="auto"/>
              <w:left w:val="single" w:sz="4" w:space="0" w:color="auto"/>
              <w:bottom w:val="single" w:sz="4" w:space="0" w:color="auto"/>
              <w:right w:val="single" w:sz="4" w:space="0" w:color="auto"/>
            </w:tcBorders>
            <w:vAlign w:val="center"/>
            <w:hideMark/>
          </w:tcPr>
          <w:p w14:paraId="0021F33B" w14:textId="77777777" w:rsidR="00620E70" w:rsidRPr="00845B5F" w:rsidRDefault="00620E70" w:rsidP="00620E70">
            <w:pPr>
              <w:jc w:val="both"/>
            </w:pPr>
            <w:r w:rsidRPr="00845B5F">
              <w:t>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17CC805" w14:textId="77777777" w:rsidR="00620E70" w:rsidRPr="00845B5F" w:rsidRDefault="00620E70" w:rsidP="00620E70">
            <w:pPr>
              <w:jc w:val="both"/>
            </w:pPr>
            <w:r w:rsidRPr="00845B5F">
              <w:t>2</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B123A64" w14:textId="77777777" w:rsidR="00620E70" w:rsidRPr="00845B5F" w:rsidRDefault="00620E70" w:rsidP="00620E70">
            <w:pPr>
              <w:jc w:val="both"/>
            </w:pPr>
            <w:r w:rsidRPr="00845B5F">
              <w:t>3</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556D6A3" w14:textId="77777777" w:rsidR="00620E70" w:rsidRPr="00845B5F" w:rsidRDefault="00620E70" w:rsidP="00620E70">
            <w:pPr>
              <w:jc w:val="both"/>
            </w:pPr>
            <w:r w:rsidRPr="00845B5F">
              <w:t>4</w:t>
            </w:r>
          </w:p>
        </w:tc>
        <w:tc>
          <w:tcPr>
            <w:tcW w:w="1609" w:type="dxa"/>
            <w:tcBorders>
              <w:top w:val="single" w:sz="4" w:space="0" w:color="auto"/>
              <w:left w:val="single" w:sz="4" w:space="0" w:color="auto"/>
              <w:bottom w:val="single" w:sz="4" w:space="0" w:color="auto"/>
              <w:right w:val="single" w:sz="4" w:space="0" w:color="auto"/>
            </w:tcBorders>
            <w:vAlign w:val="center"/>
            <w:hideMark/>
          </w:tcPr>
          <w:p w14:paraId="0F74E98F" w14:textId="77777777" w:rsidR="00620E70" w:rsidRPr="00845B5F" w:rsidRDefault="00620E70" w:rsidP="00620E70">
            <w:pPr>
              <w:jc w:val="both"/>
            </w:pPr>
            <w:r w:rsidRPr="00845B5F">
              <w:t>5</w:t>
            </w:r>
          </w:p>
        </w:tc>
      </w:tr>
      <w:tr w:rsidR="00620E70" w:rsidRPr="00845B5F" w14:paraId="64A002C6" w14:textId="77777777" w:rsidTr="00620E70">
        <w:tc>
          <w:tcPr>
            <w:tcW w:w="3369" w:type="dxa"/>
            <w:tcBorders>
              <w:top w:val="single" w:sz="4" w:space="0" w:color="auto"/>
              <w:left w:val="single" w:sz="4" w:space="0" w:color="auto"/>
              <w:bottom w:val="single" w:sz="4" w:space="0" w:color="auto"/>
              <w:right w:val="single" w:sz="4" w:space="0" w:color="auto"/>
            </w:tcBorders>
            <w:hideMark/>
          </w:tcPr>
          <w:p w14:paraId="51F10CFE" w14:textId="77777777" w:rsidR="00620E70" w:rsidRPr="00845B5F" w:rsidRDefault="00620E70" w:rsidP="00620E70">
            <w:pPr>
              <w:jc w:val="both"/>
            </w:pPr>
            <w:r w:rsidRPr="00845B5F">
              <w:t>Проведение обследований очагов вредных организмов</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78C4A76" w14:textId="77777777" w:rsidR="00620E70" w:rsidRPr="00845B5F" w:rsidRDefault="00620E70" w:rsidP="00620E70">
            <w:pPr>
              <w:jc w:val="both"/>
            </w:pPr>
            <w:r w:rsidRPr="00845B5F">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C1150B5" w14:textId="77777777" w:rsidR="00620E70" w:rsidRPr="00845B5F" w:rsidRDefault="00620E70" w:rsidP="00620E70">
            <w:pPr>
              <w:jc w:val="both"/>
            </w:pPr>
            <w:r w:rsidRPr="00845B5F">
              <w: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F52004D" w14:textId="77777777" w:rsidR="00620E70" w:rsidRPr="00845B5F" w:rsidRDefault="00620E70" w:rsidP="00620E70">
            <w:pPr>
              <w:jc w:val="both"/>
            </w:pPr>
            <w:r w:rsidRPr="00845B5F">
              <w:t>-</w:t>
            </w:r>
          </w:p>
        </w:tc>
        <w:tc>
          <w:tcPr>
            <w:tcW w:w="1609" w:type="dxa"/>
            <w:tcBorders>
              <w:top w:val="single" w:sz="4" w:space="0" w:color="auto"/>
              <w:left w:val="single" w:sz="4" w:space="0" w:color="auto"/>
              <w:bottom w:val="single" w:sz="4" w:space="0" w:color="auto"/>
              <w:right w:val="single" w:sz="4" w:space="0" w:color="auto"/>
            </w:tcBorders>
            <w:vAlign w:val="center"/>
            <w:hideMark/>
          </w:tcPr>
          <w:p w14:paraId="17E26DEE" w14:textId="77777777" w:rsidR="00620E70" w:rsidRPr="00845B5F" w:rsidRDefault="00620E70" w:rsidP="00620E70">
            <w:pPr>
              <w:jc w:val="both"/>
            </w:pPr>
            <w:r w:rsidRPr="00845B5F">
              <w:t>-</w:t>
            </w:r>
          </w:p>
        </w:tc>
      </w:tr>
      <w:tr w:rsidR="00620E70" w:rsidRPr="00845B5F" w14:paraId="562091DE" w14:textId="77777777" w:rsidTr="00620E70">
        <w:tc>
          <w:tcPr>
            <w:tcW w:w="3369" w:type="dxa"/>
            <w:tcBorders>
              <w:top w:val="single" w:sz="4" w:space="0" w:color="auto"/>
              <w:left w:val="single" w:sz="4" w:space="0" w:color="auto"/>
              <w:bottom w:val="single" w:sz="4" w:space="0" w:color="auto"/>
              <w:right w:val="single" w:sz="4" w:space="0" w:color="auto"/>
            </w:tcBorders>
            <w:hideMark/>
          </w:tcPr>
          <w:p w14:paraId="6997526C" w14:textId="77777777" w:rsidR="00620E70" w:rsidRPr="00845B5F" w:rsidRDefault="00620E70" w:rsidP="00620E70">
            <w:pPr>
              <w:jc w:val="both"/>
            </w:pPr>
            <w:r w:rsidRPr="00845B5F">
              <w:t xml:space="preserve">Уничтожение или подавление численности вредных </w:t>
            </w:r>
            <w:r w:rsidRPr="00845B5F">
              <w:lastRenderedPageBreak/>
              <w:t>организмов, в том числе с применением химических препаратов (препаратов, в которых действующим началом являются химические вещества)</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D41FA09" w14:textId="77777777" w:rsidR="00620E70" w:rsidRPr="00845B5F" w:rsidRDefault="00620E70" w:rsidP="00620E70">
            <w:pPr>
              <w:jc w:val="both"/>
            </w:pPr>
            <w:r w:rsidRPr="00845B5F">
              <w:lastRenderedPageBreak/>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7220E54" w14:textId="77777777" w:rsidR="00620E70" w:rsidRPr="00845B5F" w:rsidRDefault="00620E70" w:rsidP="00620E70">
            <w:pPr>
              <w:jc w:val="both"/>
            </w:pPr>
            <w:r w:rsidRPr="00845B5F">
              <w: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08C6517" w14:textId="77777777" w:rsidR="00620E70" w:rsidRPr="00845B5F" w:rsidRDefault="00620E70" w:rsidP="00620E70">
            <w:pPr>
              <w:jc w:val="both"/>
            </w:pPr>
            <w:r w:rsidRPr="00845B5F">
              <w:t>-</w:t>
            </w:r>
          </w:p>
        </w:tc>
        <w:tc>
          <w:tcPr>
            <w:tcW w:w="1609" w:type="dxa"/>
            <w:tcBorders>
              <w:top w:val="single" w:sz="4" w:space="0" w:color="auto"/>
              <w:left w:val="single" w:sz="4" w:space="0" w:color="auto"/>
              <w:bottom w:val="single" w:sz="4" w:space="0" w:color="auto"/>
              <w:right w:val="single" w:sz="4" w:space="0" w:color="auto"/>
            </w:tcBorders>
            <w:vAlign w:val="center"/>
            <w:hideMark/>
          </w:tcPr>
          <w:p w14:paraId="750EDC26" w14:textId="77777777" w:rsidR="00620E70" w:rsidRPr="00845B5F" w:rsidRDefault="00620E70" w:rsidP="00620E70">
            <w:pPr>
              <w:jc w:val="both"/>
            </w:pPr>
            <w:r w:rsidRPr="00845B5F">
              <w:t>-</w:t>
            </w:r>
          </w:p>
        </w:tc>
      </w:tr>
      <w:tr w:rsidR="00620E70" w:rsidRPr="00845B5F" w14:paraId="29B2C054" w14:textId="77777777" w:rsidTr="00620E70">
        <w:tc>
          <w:tcPr>
            <w:tcW w:w="3369" w:type="dxa"/>
            <w:tcBorders>
              <w:top w:val="single" w:sz="4" w:space="0" w:color="auto"/>
              <w:left w:val="single" w:sz="4" w:space="0" w:color="auto"/>
              <w:bottom w:val="single" w:sz="4" w:space="0" w:color="auto"/>
              <w:right w:val="single" w:sz="4" w:space="0" w:color="auto"/>
            </w:tcBorders>
            <w:hideMark/>
          </w:tcPr>
          <w:p w14:paraId="3A88D96D" w14:textId="77777777" w:rsidR="00620E70" w:rsidRPr="00845B5F" w:rsidRDefault="00620E70" w:rsidP="00620E70">
            <w:pPr>
              <w:jc w:val="both"/>
            </w:pPr>
            <w:r w:rsidRPr="00845B5F">
              <w:lastRenderedPageBreak/>
              <w:t>в том числе:</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F09F407" w14:textId="77777777" w:rsidR="00620E70" w:rsidRPr="00845B5F" w:rsidRDefault="00620E70" w:rsidP="00620E70">
            <w:pPr>
              <w:jc w:val="both"/>
            </w:pPr>
            <w:r w:rsidRPr="00845B5F">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BE38AAF" w14:textId="77777777" w:rsidR="00620E70" w:rsidRPr="00845B5F" w:rsidRDefault="00620E70" w:rsidP="00620E70">
            <w:pPr>
              <w:jc w:val="both"/>
            </w:pPr>
            <w:r w:rsidRPr="00845B5F">
              <w: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34C22C1" w14:textId="77777777" w:rsidR="00620E70" w:rsidRPr="00845B5F" w:rsidRDefault="00620E70" w:rsidP="00620E70">
            <w:pPr>
              <w:jc w:val="both"/>
            </w:pPr>
            <w:r w:rsidRPr="00845B5F">
              <w:t>-</w:t>
            </w:r>
          </w:p>
        </w:tc>
        <w:tc>
          <w:tcPr>
            <w:tcW w:w="1609" w:type="dxa"/>
            <w:tcBorders>
              <w:top w:val="single" w:sz="4" w:space="0" w:color="auto"/>
              <w:left w:val="single" w:sz="4" w:space="0" w:color="auto"/>
              <w:bottom w:val="single" w:sz="4" w:space="0" w:color="auto"/>
              <w:right w:val="single" w:sz="4" w:space="0" w:color="auto"/>
            </w:tcBorders>
            <w:vAlign w:val="center"/>
            <w:hideMark/>
          </w:tcPr>
          <w:p w14:paraId="2ADE3562" w14:textId="77777777" w:rsidR="00620E70" w:rsidRPr="00845B5F" w:rsidRDefault="00620E70" w:rsidP="00620E70">
            <w:pPr>
              <w:jc w:val="both"/>
            </w:pPr>
            <w:r w:rsidRPr="00845B5F">
              <w:t>-</w:t>
            </w:r>
          </w:p>
        </w:tc>
      </w:tr>
      <w:tr w:rsidR="00620E70" w:rsidRPr="00845B5F" w14:paraId="5388486E" w14:textId="77777777" w:rsidTr="00620E70">
        <w:tc>
          <w:tcPr>
            <w:tcW w:w="3369" w:type="dxa"/>
            <w:tcBorders>
              <w:top w:val="single" w:sz="4" w:space="0" w:color="auto"/>
              <w:left w:val="single" w:sz="4" w:space="0" w:color="auto"/>
              <w:bottom w:val="single" w:sz="4" w:space="0" w:color="auto"/>
              <w:right w:val="single" w:sz="4" w:space="0" w:color="auto"/>
            </w:tcBorders>
            <w:hideMark/>
          </w:tcPr>
          <w:p w14:paraId="4989142E" w14:textId="77777777" w:rsidR="00620E70" w:rsidRPr="00845B5F" w:rsidRDefault="00620E70" w:rsidP="00620E70">
            <w:pPr>
              <w:jc w:val="both"/>
            </w:pPr>
            <w:r w:rsidRPr="00845B5F">
              <w:t>- наземными способами</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AD8155C" w14:textId="77777777" w:rsidR="00620E70" w:rsidRPr="00845B5F" w:rsidRDefault="00620E70" w:rsidP="00620E70">
            <w:pPr>
              <w:jc w:val="both"/>
            </w:pPr>
            <w:r w:rsidRPr="00845B5F">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EB82C6F" w14:textId="77777777" w:rsidR="00620E70" w:rsidRPr="00845B5F" w:rsidRDefault="00620E70" w:rsidP="00620E70">
            <w:pPr>
              <w:jc w:val="both"/>
            </w:pPr>
            <w:r w:rsidRPr="00845B5F">
              <w: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A8D7923" w14:textId="77777777" w:rsidR="00620E70" w:rsidRPr="00845B5F" w:rsidRDefault="00620E70" w:rsidP="00620E70">
            <w:pPr>
              <w:jc w:val="both"/>
            </w:pPr>
            <w:r w:rsidRPr="00845B5F">
              <w:t>-</w:t>
            </w:r>
          </w:p>
        </w:tc>
        <w:tc>
          <w:tcPr>
            <w:tcW w:w="1609" w:type="dxa"/>
            <w:tcBorders>
              <w:top w:val="single" w:sz="4" w:space="0" w:color="auto"/>
              <w:left w:val="single" w:sz="4" w:space="0" w:color="auto"/>
              <w:bottom w:val="single" w:sz="4" w:space="0" w:color="auto"/>
              <w:right w:val="single" w:sz="4" w:space="0" w:color="auto"/>
            </w:tcBorders>
            <w:vAlign w:val="center"/>
            <w:hideMark/>
          </w:tcPr>
          <w:p w14:paraId="606D133F" w14:textId="77777777" w:rsidR="00620E70" w:rsidRPr="00845B5F" w:rsidRDefault="00620E70" w:rsidP="00620E70">
            <w:pPr>
              <w:jc w:val="both"/>
            </w:pPr>
            <w:r w:rsidRPr="00845B5F">
              <w:t>-</w:t>
            </w:r>
          </w:p>
        </w:tc>
      </w:tr>
      <w:tr w:rsidR="00620E70" w:rsidRPr="00845B5F" w14:paraId="37BE3207" w14:textId="77777777" w:rsidTr="00620E70">
        <w:tc>
          <w:tcPr>
            <w:tcW w:w="3369" w:type="dxa"/>
            <w:tcBorders>
              <w:top w:val="single" w:sz="4" w:space="0" w:color="auto"/>
              <w:left w:val="single" w:sz="4" w:space="0" w:color="auto"/>
              <w:bottom w:val="single" w:sz="4" w:space="0" w:color="auto"/>
              <w:right w:val="single" w:sz="4" w:space="0" w:color="auto"/>
            </w:tcBorders>
            <w:hideMark/>
          </w:tcPr>
          <w:p w14:paraId="2E4F770F" w14:textId="77777777" w:rsidR="00620E70" w:rsidRPr="00845B5F" w:rsidRDefault="00620E70" w:rsidP="00620E70">
            <w:pPr>
              <w:jc w:val="both"/>
            </w:pPr>
            <w:r w:rsidRPr="00845B5F">
              <w:t>- авиационными способами</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9973EC9" w14:textId="77777777" w:rsidR="00620E70" w:rsidRPr="00845B5F" w:rsidRDefault="00620E70" w:rsidP="00620E70">
            <w:pPr>
              <w:jc w:val="both"/>
            </w:pPr>
            <w:r w:rsidRPr="00845B5F">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A5071AB" w14:textId="77777777" w:rsidR="00620E70" w:rsidRPr="00845B5F" w:rsidRDefault="00620E70" w:rsidP="00620E70">
            <w:pPr>
              <w:jc w:val="both"/>
            </w:pPr>
            <w:r w:rsidRPr="00845B5F">
              <w: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B25A65A" w14:textId="77777777" w:rsidR="00620E70" w:rsidRPr="00845B5F" w:rsidRDefault="00620E70" w:rsidP="00620E70">
            <w:pPr>
              <w:jc w:val="both"/>
            </w:pPr>
            <w:r w:rsidRPr="00845B5F">
              <w:t>-</w:t>
            </w:r>
          </w:p>
        </w:tc>
        <w:tc>
          <w:tcPr>
            <w:tcW w:w="1609" w:type="dxa"/>
            <w:tcBorders>
              <w:top w:val="single" w:sz="4" w:space="0" w:color="auto"/>
              <w:left w:val="single" w:sz="4" w:space="0" w:color="auto"/>
              <w:bottom w:val="single" w:sz="4" w:space="0" w:color="auto"/>
              <w:right w:val="single" w:sz="4" w:space="0" w:color="auto"/>
            </w:tcBorders>
            <w:vAlign w:val="center"/>
            <w:hideMark/>
          </w:tcPr>
          <w:p w14:paraId="6E6BC700" w14:textId="77777777" w:rsidR="00620E70" w:rsidRPr="00845B5F" w:rsidRDefault="00620E70" w:rsidP="00620E70">
            <w:pPr>
              <w:jc w:val="both"/>
            </w:pPr>
            <w:r w:rsidRPr="00845B5F">
              <w:t>-</w:t>
            </w:r>
          </w:p>
        </w:tc>
      </w:tr>
      <w:tr w:rsidR="00620E70" w:rsidRPr="00845B5F" w14:paraId="67F71939" w14:textId="77777777" w:rsidTr="00620E70">
        <w:tc>
          <w:tcPr>
            <w:tcW w:w="3369" w:type="dxa"/>
            <w:tcBorders>
              <w:top w:val="single" w:sz="4" w:space="0" w:color="auto"/>
              <w:left w:val="single" w:sz="4" w:space="0" w:color="auto"/>
              <w:bottom w:val="single" w:sz="4" w:space="0" w:color="auto"/>
              <w:right w:val="single" w:sz="4" w:space="0" w:color="auto"/>
            </w:tcBorders>
            <w:hideMark/>
          </w:tcPr>
          <w:p w14:paraId="16920718" w14:textId="77777777" w:rsidR="00620E70" w:rsidRPr="00845B5F" w:rsidRDefault="00620E70" w:rsidP="00620E70">
            <w:pPr>
              <w:jc w:val="both"/>
            </w:pPr>
            <w:r w:rsidRPr="00845B5F">
              <w:t>Рубка лесных насаждений в целях регулирования породного и возрастного составов лесных насаждений, зараженных вредными организмами</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B26E14E" w14:textId="77777777" w:rsidR="00620E70" w:rsidRPr="00845B5F" w:rsidRDefault="00620E70" w:rsidP="00620E70">
            <w:pPr>
              <w:jc w:val="both"/>
            </w:pPr>
            <w:r w:rsidRPr="00845B5F">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D9E7961" w14:textId="77777777" w:rsidR="00620E70" w:rsidRPr="00845B5F" w:rsidRDefault="00620E70" w:rsidP="00620E70">
            <w:pPr>
              <w:jc w:val="both"/>
            </w:pPr>
            <w:r w:rsidRPr="00845B5F">
              <w: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3A34472" w14:textId="77777777" w:rsidR="00620E70" w:rsidRPr="00845B5F" w:rsidRDefault="00620E70" w:rsidP="00620E70">
            <w:pPr>
              <w:jc w:val="both"/>
            </w:pPr>
            <w:r w:rsidRPr="00845B5F">
              <w:t>-</w:t>
            </w:r>
          </w:p>
        </w:tc>
        <w:tc>
          <w:tcPr>
            <w:tcW w:w="1609" w:type="dxa"/>
            <w:tcBorders>
              <w:top w:val="single" w:sz="4" w:space="0" w:color="auto"/>
              <w:left w:val="single" w:sz="4" w:space="0" w:color="auto"/>
              <w:bottom w:val="single" w:sz="4" w:space="0" w:color="auto"/>
              <w:right w:val="single" w:sz="4" w:space="0" w:color="auto"/>
            </w:tcBorders>
            <w:vAlign w:val="center"/>
            <w:hideMark/>
          </w:tcPr>
          <w:p w14:paraId="0985AAD3" w14:textId="77777777" w:rsidR="00620E70" w:rsidRPr="00845B5F" w:rsidRDefault="00620E70" w:rsidP="00620E70">
            <w:pPr>
              <w:jc w:val="both"/>
            </w:pPr>
            <w:r w:rsidRPr="00845B5F">
              <w:t>-</w:t>
            </w:r>
          </w:p>
        </w:tc>
      </w:tr>
      <w:tr w:rsidR="00620E70" w:rsidRPr="00845B5F" w14:paraId="05F6D9FA" w14:textId="77777777" w:rsidTr="00620E70">
        <w:tc>
          <w:tcPr>
            <w:tcW w:w="3369" w:type="dxa"/>
            <w:tcBorders>
              <w:top w:val="single" w:sz="4" w:space="0" w:color="auto"/>
              <w:left w:val="single" w:sz="4" w:space="0" w:color="auto"/>
              <w:bottom w:val="single" w:sz="4" w:space="0" w:color="auto"/>
              <w:right w:val="single" w:sz="4" w:space="0" w:color="auto"/>
            </w:tcBorders>
            <w:hideMark/>
          </w:tcPr>
          <w:p w14:paraId="0D8F7EDF" w14:textId="77777777" w:rsidR="00620E70" w:rsidRPr="00845B5F" w:rsidRDefault="00620E70" w:rsidP="00620E70">
            <w:pPr>
              <w:jc w:val="both"/>
            </w:pPr>
            <w:r w:rsidRPr="00845B5F">
              <w:t>Рубка и выкладка ловчих деревьев с их последующей уборкой</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502D859" w14:textId="77777777" w:rsidR="00620E70" w:rsidRPr="00845B5F" w:rsidRDefault="00620E70" w:rsidP="00620E70">
            <w:pPr>
              <w:jc w:val="both"/>
            </w:pPr>
            <w:r w:rsidRPr="00845B5F">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932B608" w14:textId="77777777" w:rsidR="00620E70" w:rsidRPr="00845B5F" w:rsidRDefault="00620E70" w:rsidP="00620E70">
            <w:pPr>
              <w:jc w:val="both"/>
            </w:pPr>
            <w:r w:rsidRPr="00845B5F">
              <w: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97E39BB" w14:textId="77777777" w:rsidR="00620E70" w:rsidRPr="00845B5F" w:rsidRDefault="00620E70" w:rsidP="00620E70">
            <w:pPr>
              <w:jc w:val="both"/>
            </w:pPr>
            <w:r w:rsidRPr="00845B5F">
              <w:t>-</w:t>
            </w:r>
          </w:p>
        </w:tc>
        <w:tc>
          <w:tcPr>
            <w:tcW w:w="1609" w:type="dxa"/>
            <w:tcBorders>
              <w:top w:val="single" w:sz="4" w:space="0" w:color="auto"/>
              <w:left w:val="single" w:sz="4" w:space="0" w:color="auto"/>
              <w:bottom w:val="single" w:sz="4" w:space="0" w:color="auto"/>
              <w:right w:val="single" w:sz="4" w:space="0" w:color="auto"/>
            </w:tcBorders>
            <w:vAlign w:val="center"/>
            <w:hideMark/>
          </w:tcPr>
          <w:p w14:paraId="5A799931" w14:textId="77777777" w:rsidR="00620E70" w:rsidRPr="00845B5F" w:rsidRDefault="00620E70" w:rsidP="00620E70">
            <w:pPr>
              <w:jc w:val="both"/>
            </w:pPr>
            <w:r w:rsidRPr="00845B5F">
              <w:t>-</w:t>
            </w:r>
          </w:p>
        </w:tc>
      </w:tr>
      <w:tr w:rsidR="00620E70" w:rsidRPr="00845B5F" w14:paraId="3072360F" w14:textId="77777777" w:rsidTr="00620E70">
        <w:tc>
          <w:tcPr>
            <w:tcW w:w="3369" w:type="dxa"/>
            <w:tcBorders>
              <w:top w:val="single" w:sz="4" w:space="0" w:color="auto"/>
              <w:left w:val="single" w:sz="4" w:space="0" w:color="auto"/>
              <w:bottom w:val="single" w:sz="4" w:space="0" w:color="auto"/>
              <w:right w:val="single" w:sz="4" w:space="0" w:color="auto"/>
            </w:tcBorders>
            <w:hideMark/>
          </w:tcPr>
          <w:p w14:paraId="6A14F1E2" w14:textId="77777777" w:rsidR="00620E70" w:rsidRPr="00845B5F" w:rsidRDefault="00620E70" w:rsidP="00620E70">
            <w:pPr>
              <w:jc w:val="both"/>
            </w:pPr>
            <w:r w:rsidRPr="00845B5F">
              <w:t>Рубка  лесных насаждений, являющихся очагами вредных организмов</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0904F6E" w14:textId="77777777" w:rsidR="00620E70" w:rsidRPr="00845B5F" w:rsidRDefault="00620E70" w:rsidP="00620E70">
            <w:pPr>
              <w:jc w:val="both"/>
            </w:pPr>
            <w:r w:rsidRPr="00845B5F">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B44111D" w14:textId="77777777" w:rsidR="00620E70" w:rsidRPr="00845B5F" w:rsidRDefault="00620E70" w:rsidP="00620E70">
            <w:pPr>
              <w:jc w:val="both"/>
            </w:pPr>
            <w:r w:rsidRPr="00845B5F">
              <w: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D5183C9" w14:textId="77777777" w:rsidR="00620E70" w:rsidRPr="00845B5F" w:rsidRDefault="00620E70" w:rsidP="00620E70">
            <w:pPr>
              <w:jc w:val="both"/>
            </w:pPr>
            <w:r w:rsidRPr="00845B5F">
              <w:t>-</w:t>
            </w:r>
          </w:p>
        </w:tc>
        <w:tc>
          <w:tcPr>
            <w:tcW w:w="1609" w:type="dxa"/>
            <w:tcBorders>
              <w:top w:val="single" w:sz="4" w:space="0" w:color="auto"/>
              <w:left w:val="single" w:sz="4" w:space="0" w:color="auto"/>
              <w:bottom w:val="single" w:sz="4" w:space="0" w:color="auto"/>
              <w:right w:val="single" w:sz="4" w:space="0" w:color="auto"/>
            </w:tcBorders>
            <w:vAlign w:val="center"/>
            <w:hideMark/>
          </w:tcPr>
          <w:p w14:paraId="3B39B8C5" w14:textId="77777777" w:rsidR="00620E70" w:rsidRPr="00845B5F" w:rsidRDefault="00620E70" w:rsidP="00620E70">
            <w:pPr>
              <w:jc w:val="both"/>
            </w:pPr>
            <w:r w:rsidRPr="00845B5F">
              <w:t>-</w:t>
            </w:r>
          </w:p>
        </w:tc>
      </w:tr>
    </w:tbl>
    <w:p w14:paraId="2890A4C8" w14:textId="77777777" w:rsidR="00620E70" w:rsidRPr="00845B5F" w:rsidRDefault="00620E70" w:rsidP="00620E70">
      <w:pPr>
        <w:jc w:val="both"/>
      </w:pPr>
    </w:p>
    <w:p w14:paraId="500E637F" w14:textId="77777777" w:rsidR="00620E70" w:rsidRPr="00845B5F" w:rsidRDefault="00620E70" w:rsidP="00620E70">
      <w:pPr>
        <w:jc w:val="both"/>
      </w:pPr>
      <w:r w:rsidRPr="00845B5F">
        <w:t>Параметры мероприятий определяются по каждому мероприятию на основании данных лесопатологического мониторинга, по результатам лесопатологических обследований.</w:t>
      </w:r>
    </w:p>
    <w:p w14:paraId="530BECFB" w14:textId="77777777" w:rsidR="00620E70" w:rsidRPr="00845B5F" w:rsidRDefault="00620E70" w:rsidP="00620E70">
      <w:pPr>
        <w:jc w:val="both"/>
      </w:pPr>
      <w:r w:rsidRPr="00845B5F">
        <w:t xml:space="preserve">Примечание: На момент разработки лесохозяйственного регламента специальных обследований очагов вредных организмов не проводилось и проведение мер по ликвидации очагов вредных организмов не планировалось. </w:t>
      </w:r>
    </w:p>
    <w:p w14:paraId="0B8F3DF7" w14:textId="77777777" w:rsidR="00620E70" w:rsidRPr="00845B5F" w:rsidRDefault="00620E70" w:rsidP="00620E70">
      <w:pPr>
        <w:jc w:val="both"/>
      </w:pPr>
      <w:r w:rsidRPr="00845B5F">
        <w:t>В дальнейшем планирование мероприятий по ликвидации очагов вредных организмов проводится в соответствии с Обоснованием, которое составляется по результатам инвентаризации очагов вредных организмов, проводимой, в том числе, на основании данных ГЛПМ.</w:t>
      </w:r>
    </w:p>
    <w:p w14:paraId="1148EBF9" w14:textId="77777777" w:rsidR="00620E70" w:rsidRPr="00845B5F" w:rsidRDefault="00620E70" w:rsidP="00620E70">
      <w:pPr>
        <w:jc w:val="both"/>
      </w:pPr>
    </w:p>
    <w:p w14:paraId="35916E9F" w14:textId="77777777" w:rsidR="00620E70" w:rsidRPr="00845B5F" w:rsidRDefault="00620E70" w:rsidP="00620E70">
      <w:pPr>
        <w:jc w:val="both"/>
      </w:pPr>
      <w:r w:rsidRPr="00845B5F">
        <w:t>2.17.3. Требования к воспроизводству лесов (нормативы, параметры, сроки проведения мероприятий по лесовосстановлению, лесоразведению, уходу за лесами)</w:t>
      </w:r>
    </w:p>
    <w:p w14:paraId="274DA853" w14:textId="77777777" w:rsidR="00620E70" w:rsidRPr="00845B5F" w:rsidRDefault="00620E70" w:rsidP="00620E70">
      <w:pPr>
        <w:jc w:val="both"/>
      </w:pPr>
    </w:p>
    <w:p w14:paraId="693F3478" w14:textId="77777777" w:rsidR="00620E70" w:rsidRPr="00845B5F" w:rsidRDefault="00620E70" w:rsidP="00620E70">
      <w:pPr>
        <w:jc w:val="both"/>
      </w:pPr>
      <w:r w:rsidRPr="00845B5F">
        <w:t>В соответствии со статьей 61 Лесного кодекса РФ воспроизводство лесов включает в себя:</w:t>
      </w:r>
    </w:p>
    <w:p w14:paraId="38CCC1E7" w14:textId="77777777" w:rsidR="00620E70" w:rsidRPr="00845B5F" w:rsidRDefault="00620E70" w:rsidP="00620E70">
      <w:pPr>
        <w:jc w:val="both"/>
      </w:pPr>
      <w:r w:rsidRPr="00845B5F">
        <w:t>1) лесное семеноводство;</w:t>
      </w:r>
    </w:p>
    <w:p w14:paraId="22377A62" w14:textId="77777777" w:rsidR="00620E70" w:rsidRPr="00845B5F" w:rsidRDefault="00620E70" w:rsidP="00620E70">
      <w:pPr>
        <w:jc w:val="both"/>
      </w:pPr>
      <w:r w:rsidRPr="00845B5F">
        <w:t>2) лесовосстановление;</w:t>
      </w:r>
    </w:p>
    <w:p w14:paraId="455ED5AC" w14:textId="77777777" w:rsidR="00620E70" w:rsidRPr="00845B5F" w:rsidRDefault="00620E70" w:rsidP="00620E70">
      <w:pPr>
        <w:jc w:val="both"/>
      </w:pPr>
      <w:r w:rsidRPr="00845B5F">
        <w:t>3) уход за лесами;</w:t>
      </w:r>
    </w:p>
    <w:p w14:paraId="6237F9AE" w14:textId="77777777" w:rsidR="00620E70" w:rsidRPr="00845B5F" w:rsidRDefault="00620E70" w:rsidP="00620E70">
      <w:pPr>
        <w:jc w:val="both"/>
      </w:pPr>
      <w:r w:rsidRPr="00845B5F">
        <w:t>4) осуществление отнесения земель, предназначенных для лесовосстановления, к землям, занятым лесными насаждениями.</w:t>
      </w:r>
    </w:p>
    <w:p w14:paraId="18726C05" w14:textId="77777777" w:rsidR="00620E70" w:rsidRPr="00845B5F" w:rsidRDefault="00620E70" w:rsidP="00620E70">
      <w:pPr>
        <w:jc w:val="both"/>
      </w:pPr>
      <w:r w:rsidRPr="00845B5F">
        <w:t xml:space="preserve">Воспроизводство лесов осуществляется органами государственной власти, органами местного самоуправления в пределах их полномочий, определенных в соответствии со </w:t>
      </w:r>
      <w:hyperlink r:id="rId31" w:anchor="Par1326" w:tooltip="Статья 81. Полномочия органов государственной власти Российской Федерации в области лесных отношений" w:history="1">
        <w:r w:rsidRPr="00845B5F">
          <w:rPr>
            <w:rStyle w:val="a5"/>
          </w:rPr>
          <w:t>статьями 81</w:t>
        </w:r>
      </w:hyperlink>
      <w:r w:rsidRPr="00845B5F">
        <w:t xml:space="preserve"> - </w:t>
      </w:r>
      <w:hyperlink r:id="rId32" w:anchor="Par1563" w:tooltip="Статья 84. Полномочия органов местного самоуправления в области лесных отношений" w:history="1">
        <w:r w:rsidRPr="00845B5F">
          <w:rPr>
            <w:rStyle w:val="a5"/>
          </w:rPr>
          <w:t>84</w:t>
        </w:r>
      </w:hyperlink>
      <w:r w:rsidRPr="00845B5F">
        <w:t xml:space="preserve"> Лесного кодекса РФ, если иное не предусмотрено Лесным кодексом РФ, другими федеральными законами.</w:t>
      </w:r>
    </w:p>
    <w:p w14:paraId="78A6AD31" w14:textId="77777777" w:rsidR="00620E70" w:rsidRPr="00845B5F" w:rsidRDefault="00620E70" w:rsidP="00620E70">
      <w:pPr>
        <w:jc w:val="both"/>
      </w:pPr>
      <w:r w:rsidRPr="00845B5F">
        <w:t xml:space="preserve">Невыполнение гражданами, юридическими лицами, осуществляющими использование лесов, лесохозяйственного регламента и проекта освоения лесов в части воспроизводства лесов </w:t>
      </w:r>
      <w:r w:rsidRPr="00845B5F">
        <w:lastRenderedPageBreak/>
        <w:t>является основанием для досрочного расторжения договоров аренды лесных участков, договоров купли-продажи лесных насаждений, а также для принудительного прекращения права постоянного (бессрочного) пользования лесными участками или права безвозмездного пользования лесными участками.</w:t>
      </w:r>
    </w:p>
    <w:p w14:paraId="4C4E4E80" w14:textId="77777777" w:rsidR="00CC790B" w:rsidRDefault="00CC790B" w:rsidP="00CC790B">
      <w:pPr>
        <w:widowControl w:val="0"/>
        <w:autoSpaceDE w:val="0"/>
        <w:autoSpaceDN w:val="0"/>
        <w:ind w:firstLine="567"/>
        <w:jc w:val="center"/>
        <w:outlineLvl w:val="0"/>
        <w:rPr>
          <w:rFonts w:eastAsia="Calibri"/>
          <w:b/>
          <w:kern w:val="32"/>
          <w:sz w:val="28"/>
          <w:szCs w:val="28"/>
        </w:rPr>
      </w:pPr>
      <w:r w:rsidRPr="00636299">
        <w:rPr>
          <w:rFonts w:eastAsia="Calibri"/>
          <w:b/>
          <w:kern w:val="32"/>
          <w:sz w:val="28"/>
          <w:szCs w:val="28"/>
        </w:rPr>
        <w:t>2.17.3.</w:t>
      </w:r>
      <w:r>
        <w:rPr>
          <w:rFonts w:eastAsia="Calibri"/>
          <w:b/>
          <w:kern w:val="32"/>
          <w:sz w:val="28"/>
          <w:szCs w:val="28"/>
        </w:rPr>
        <w:t xml:space="preserve"> Требования к воспроизводству лесов</w:t>
      </w:r>
      <w:r>
        <w:rPr>
          <w:rFonts w:eastAsia="Calibri"/>
          <w:b/>
          <w:spacing w:val="-26"/>
          <w:kern w:val="32"/>
          <w:sz w:val="28"/>
          <w:szCs w:val="28"/>
        </w:rPr>
        <w:t xml:space="preserve"> </w:t>
      </w:r>
      <w:r>
        <w:rPr>
          <w:rFonts w:eastAsia="Calibri"/>
          <w:b/>
          <w:kern w:val="32"/>
          <w:sz w:val="28"/>
          <w:szCs w:val="28"/>
        </w:rPr>
        <w:t>(нормативы, параметры, сроки проведения</w:t>
      </w:r>
      <w:r>
        <w:rPr>
          <w:rFonts w:eastAsia="Calibri"/>
          <w:b/>
          <w:spacing w:val="-4"/>
          <w:kern w:val="32"/>
          <w:sz w:val="28"/>
          <w:szCs w:val="28"/>
        </w:rPr>
        <w:t xml:space="preserve"> </w:t>
      </w:r>
      <w:r>
        <w:rPr>
          <w:rFonts w:eastAsia="Calibri"/>
          <w:b/>
          <w:kern w:val="32"/>
          <w:sz w:val="28"/>
          <w:szCs w:val="28"/>
        </w:rPr>
        <w:t>мероприятий по лесовосстановлению, лесоразведению, уходу за лесами)</w:t>
      </w:r>
    </w:p>
    <w:p w14:paraId="73267304" w14:textId="77777777" w:rsidR="00CC790B" w:rsidRDefault="00CC790B" w:rsidP="00CC790B">
      <w:pPr>
        <w:widowControl w:val="0"/>
        <w:jc w:val="center"/>
        <w:rPr>
          <w:rFonts w:eastAsia="Calibri"/>
          <w:b/>
          <w:sz w:val="28"/>
          <w:szCs w:val="28"/>
        </w:rPr>
      </w:pPr>
    </w:p>
    <w:p w14:paraId="25175D96" w14:textId="77777777" w:rsidR="00CC790B" w:rsidRPr="00204B9B" w:rsidRDefault="00CC790B" w:rsidP="00CC790B">
      <w:pPr>
        <w:widowControl w:val="0"/>
        <w:autoSpaceDE w:val="0"/>
        <w:autoSpaceDN w:val="0"/>
        <w:adjustRightInd w:val="0"/>
        <w:ind w:firstLine="709"/>
        <w:jc w:val="both"/>
        <w:rPr>
          <w:rFonts w:eastAsia="Calibri"/>
          <w:sz w:val="28"/>
          <w:szCs w:val="28"/>
          <w:lang w:eastAsia="en-US"/>
        </w:rPr>
      </w:pPr>
      <w:r w:rsidRPr="00204B9B">
        <w:rPr>
          <w:rFonts w:eastAsia="Calibri"/>
          <w:sz w:val="28"/>
          <w:szCs w:val="28"/>
          <w:lang w:eastAsia="en-US"/>
        </w:rPr>
        <w:t>В соответствии со статьей 61 Лесного кодекса РФ воспроизводство лесов включает в себя:</w:t>
      </w:r>
    </w:p>
    <w:p w14:paraId="0C6E0429" w14:textId="77777777" w:rsidR="00CC790B" w:rsidRPr="00204B9B" w:rsidRDefault="00CC790B" w:rsidP="00CC790B">
      <w:pPr>
        <w:widowControl w:val="0"/>
        <w:autoSpaceDE w:val="0"/>
        <w:autoSpaceDN w:val="0"/>
        <w:adjustRightInd w:val="0"/>
        <w:ind w:firstLine="709"/>
        <w:jc w:val="both"/>
        <w:rPr>
          <w:rFonts w:eastAsia="Calibri"/>
          <w:sz w:val="28"/>
          <w:szCs w:val="28"/>
          <w:lang w:eastAsia="en-US"/>
        </w:rPr>
      </w:pPr>
      <w:r w:rsidRPr="00204B9B">
        <w:rPr>
          <w:rFonts w:eastAsia="Calibri"/>
          <w:sz w:val="28"/>
          <w:szCs w:val="28"/>
          <w:lang w:eastAsia="en-US"/>
        </w:rPr>
        <w:t>1) лесное семеноводство;</w:t>
      </w:r>
    </w:p>
    <w:p w14:paraId="73A24300" w14:textId="77777777" w:rsidR="00CC790B" w:rsidRPr="00204B9B" w:rsidRDefault="00CC790B" w:rsidP="00CC790B">
      <w:pPr>
        <w:widowControl w:val="0"/>
        <w:autoSpaceDE w:val="0"/>
        <w:autoSpaceDN w:val="0"/>
        <w:adjustRightInd w:val="0"/>
        <w:ind w:firstLine="709"/>
        <w:jc w:val="both"/>
        <w:rPr>
          <w:rFonts w:eastAsia="Calibri"/>
          <w:sz w:val="28"/>
          <w:szCs w:val="28"/>
          <w:lang w:eastAsia="en-US"/>
        </w:rPr>
      </w:pPr>
      <w:r w:rsidRPr="00204B9B">
        <w:rPr>
          <w:rFonts w:eastAsia="Calibri"/>
          <w:sz w:val="28"/>
          <w:szCs w:val="28"/>
          <w:lang w:eastAsia="en-US"/>
        </w:rPr>
        <w:t>2) лесовосстановление;</w:t>
      </w:r>
    </w:p>
    <w:p w14:paraId="32F15A5A" w14:textId="77777777" w:rsidR="00CC790B" w:rsidRPr="00204B9B" w:rsidRDefault="00CC790B" w:rsidP="00CC790B">
      <w:pPr>
        <w:widowControl w:val="0"/>
        <w:autoSpaceDE w:val="0"/>
        <w:autoSpaceDN w:val="0"/>
        <w:adjustRightInd w:val="0"/>
        <w:ind w:firstLine="709"/>
        <w:jc w:val="both"/>
        <w:rPr>
          <w:rFonts w:eastAsia="Calibri"/>
          <w:sz w:val="28"/>
          <w:szCs w:val="28"/>
          <w:lang w:eastAsia="en-US"/>
        </w:rPr>
      </w:pPr>
      <w:r w:rsidRPr="00204B9B">
        <w:rPr>
          <w:rFonts w:eastAsia="Calibri"/>
          <w:sz w:val="28"/>
          <w:szCs w:val="28"/>
          <w:lang w:eastAsia="en-US"/>
        </w:rPr>
        <w:t>3) уход за лесами;</w:t>
      </w:r>
    </w:p>
    <w:p w14:paraId="7023F234" w14:textId="77777777" w:rsidR="00CC790B" w:rsidRPr="00204B9B" w:rsidRDefault="00CC790B" w:rsidP="00CC790B">
      <w:pPr>
        <w:widowControl w:val="0"/>
        <w:autoSpaceDE w:val="0"/>
        <w:autoSpaceDN w:val="0"/>
        <w:adjustRightInd w:val="0"/>
        <w:ind w:firstLine="709"/>
        <w:jc w:val="both"/>
        <w:rPr>
          <w:rFonts w:eastAsia="Calibri"/>
          <w:sz w:val="28"/>
          <w:szCs w:val="28"/>
          <w:lang w:eastAsia="en-US"/>
        </w:rPr>
      </w:pPr>
      <w:r w:rsidRPr="00204B9B">
        <w:rPr>
          <w:rFonts w:eastAsia="Calibri"/>
          <w:sz w:val="28"/>
          <w:szCs w:val="28"/>
          <w:lang w:eastAsia="en-US"/>
        </w:rPr>
        <w:t>4) осуществление отнесения земель, предназначенных для лесовосстановления, к землям, занятым лесными насаждениями.</w:t>
      </w:r>
    </w:p>
    <w:p w14:paraId="2E0FA7FB" w14:textId="77777777" w:rsidR="00CC790B" w:rsidRPr="00204B9B" w:rsidRDefault="00CC790B" w:rsidP="00CC790B">
      <w:pPr>
        <w:ind w:firstLine="709"/>
        <w:jc w:val="both"/>
        <w:rPr>
          <w:rFonts w:eastAsia="Calibri"/>
          <w:sz w:val="28"/>
          <w:szCs w:val="28"/>
          <w:lang w:eastAsia="en-US"/>
        </w:rPr>
      </w:pPr>
      <w:r w:rsidRPr="00204B9B">
        <w:rPr>
          <w:rFonts w:eastAsia="Calibri"/>
          <w:sz w:val="28"/>
          <w:szCs w:val="28"/>
          <w:lang w:eastAsia="en-US"/>
        </w:rPr>
        <w:t xml:space="preserve">Воспроизводство лесов осуществляется органами государственной власти, органами местного самоуправления в пределах их полномочий, определенных в соответствии со </w:t>
      </w:r>
      <w:hyperlink r:id="rId33" w:anchor="Par1326" w:tooltip="Статья 81. Полномочия органов государственной власти Российской Федерации в области лесных отношений" w:history="1">
        <w:r w:rsidRPr="00204B9B">
          <w:rPr>
            <w:rStyle w:val="a5"/>
            <w:rFonts w:eastAsia="Calibri"/>
            <w:color w:val="auto"/>
            <w:sz w:val="28"/>
            <w:szCs w:val="28"/>
            <w:lang w:eastAsia="en-US"/>
          </w:rPr>
          <w:t>статьями 81</w:t>
        </w:r>
      </w:hyperlink>
      <w:r w:rsidRPr="00204B9B">
        <w:rPr>
          <w:rFonts w:eastAsia="Calibri"/>
          <w:sz w:val="28"/>
          <w:szCs w:val="28"/>
          <w:lang w:eastAsia="en-US"/>
        </w:rPr>
        <w:t xml:space="preserve"> - </w:t>
      </w:r>
      <w:hyperlink r:id="rId34" w:anchor="Par1563" w:tooltip="Статья 84. Полномочия органов местного самоуправления в области лесных отношений" w:history="1">
        <w:r w:rsidRPr="00204B9B">
          <w:rPr>
            <w:rStyle w:val="a5"/>
            <w:rFonts w:eastAsia="Calibri"/>
            <w:color w:val="auto"/>
            <w:sz w:val="28"/>
            <w:szCs w:val="28"/>
            <w:lang w:eastAsia="en-US"/>
          </w:rPr>
          <w:t>84</w:t>
        </w:r>
      </w:hyperlink>
      <w:r w:rsidRPr="00204B9B">
        <w:rPr>
          <w:rFonts w:eastAsia="Calibri"/>
          <w:sz w:val="28"/>
          <w:szCs w:val="28"/>
          <w:lang w:eastAsia="en-US"/>
        </w:rPr>
        <w:t xml:space="preserve"> Лесного кодекса РФ, если иное не предусмотрено Лесным кодексом РФ, другими федеральными законами.</w:t>
      </w:r>
    </w:p>
    <w:p w14:paraId="29AC2206" w14:textId="77777777" w:rsidR="00CC790B" w:rsidRPr="00204B9B" w:rsidRDefault="00CC790B" w:rsidP="00CC790B">
      <w:pPr>
        <w:widowControl w:val="0"/>
        <w:autoSpaceDE w:val="0"/>
        <w:autoSpaceDN w:val="0"/>
        <w:adjustRightInd w:val="0"/>
        <w:ind w:firstLine="709"/>
        <w:jc w:val="both"/>
        <w:rPr>
          <w:rFonts w:eastAsia="Calibri"/>
          <w:sz w:val="28"/>
          <w:szCs w:val="28"/>
          <w:lang w:eastAsia="en-US"/>
        </w:rPr>
      </w:pPr>
      <w:r w:rsidRPr="00204B9B">
        <w:rPr>
          <w:rFonts w:eastAsia="Calibri"/>
          <w:sz w:val="28"/>
          <w:szCs w:val="28"/>
          <w:lang w:eastAsia="en-US"/>
        </w:rPr>
        <w:t>Невыполнение гражданами, юридическими лицами, осуществляющими использование лесов, лесохозяйственного регламента и проекта освоения лесов в части воспроизводства лесов является основанием для досрочного расторжения договоров аренды лесных участков, договоров купли-продажи лесных насаждений, а также для принудительного прекращения права постоянного (бессрочного) пользования лесными участками или права безвозмездного пользования лесными участками.</w:t>
      </w:r>
    </w:p>
    <w:p w14:paraId="4BA211DA" w14:textId="77777777" w:rsidR="00CC790B" w:rsidRPr="00204B9B" w:rsidRDefault="00CC790B" w:rsidP="00CC790B">
      <w:pPr>
        <w:ind w:firstLine="709"/>
        <w:jc w:val="both"/>
        <w:rPr>
          <w:rFonts w:eastAsia="Calibri"/>
          <w:sz w:val="28"/>
          <w:szCs w:val="28"/>
          <w:lang w:eastAsia="en-US"/>
        </w:rPr>
      </w:pPr>
    </w:p>
    <w:p w14:paraId="2393B196" w14:textId="77777777" w:rsidR="00CC790B" w:rsidRPr="00204B9B" w:rsidRDefault="00CC790B" w:rsidP="00CC790B">
      <w:pPr>
        <w:pStyle w:val="formattext"/>
        <w:shd w:val="clear" w:color="auto" w:fill="FFFFFF"/>
        <w:spacing w:before="0" w:beforeAutospacing="0" w:after="0" w:afterAutospacing="0"/>
        <w:jc w:val="both"/>
        <w:textAlignment w:val="baseline"/>
        <w:rPr>
          <w:rFonts w:ascii="Arial" w:hAnsi="Arial" w:cs="Arial"/>
        </w:rPr>
      </w:pPr>
      <w:r w:rsidRPr="00204B9B">
        <w:rPr>
          <w:rFonts w:ascii="Arial" w:hAnsi="Arial" w:cs="Arial"/>
        </w:rPr>
        <w:t xml:space="preserve"> </w:t>
      </w:r>
    </w:p>
    <w:p w14:paraId="741095B7" w14:textId="77777777" w:rsidR="00CC790B" w:rsidRPr="00204B9B" w:rsidRDefault="00CC790B" w:rsidP="00CC790B">
      <w:pPr>
        <w:pStyle w:val="formattext"/>
        <w:shd w:val="clear" w:color="auto" w:fill="FFFFFF"/>
        <w:spacing w:before="0" w:beforeAutospacing="0" w:after="0" w:afterAutospacing="0"/>
        <w:ind w:firstLine="480"/>
        <w:jc w:val="both"/>
        <w:textAlignment w:val="baseline"/>
        <w:rPr>
          <w:sz w:val="28"/>
          <w:szCs w:val="28"/>
        </w:rPr>
      </w:pPr>
      <w:r w:rsidRPr="00204B9B">
        <w:rPr>
          <w:sz w:val="28"/>
          <w:szCs w:val="28"/>
        </w:rPr>
        <w:t>Лесовосстановление осуществляется естественным, искусственным или комбинированным способом в целях восстановления вырубленных, погибших, поврежденных лесов, а также сохранения полезных функций лесов, их биологического разнообразия.</w:t>
      </w:r>
    </w:p>
    <w:p w14:paraId="3B4C7F99" w14:textId="77777777" w:rsidR="00CC790B" w:rsidRPr="00204B9B" w:rsidRDefault="00CC790B" w:rsidP="00CC790B">
      <w:pPr>
        <w:pStyle w:val="formattext"/>
        <w:shd w:val="clear" w:color="auto" w:fill="FFFFFF"/>
        <w:spacing w:before="0" w:beforeAutospacing="0" w:after="0" w:afterAutospacing="0"/>
        <w:ind w:firstLine="480"/>
        <w:jc w:val="both"/>
        <w:textAlignment w:val="baseline"/>
        <w:rPr>
          <w:sz w:val="28"/>
          <w:szCs w:val="28"/>
        </w:rPr>
      </w:pPr>
      <w:r w:rsidRPr="00204B9B">
        <w:rPr>
          <w:sz w:val="28"/>
          <w:szCs w:val="28"/>
        </w:rPr>
        <w:t>Лесоразведение осуществляется на землях лесного фонда и на землях иных категорий в целях предотвращения эрозии и другого негативного воздействия на земли и почвы, а также в иных целях, связанных с сохранением полезных функций лесов, в том числе с использованием саженцев, сеянцев основных лесных древесных пород, выращенных в лесных питомниках.</w:t>
      </w:r>
    </w:p>
    <w:p w14:paraId="00C7DCA3" w14:textId="77777777" w:rsidR="00CC790B" w:rsidRPr="00204B9B" w:rsidRDefault="00CC790B" w:rsidP="00CC790B">
      <w:pPr>
        <w:pStyle w:val="formattext"/>
        <w:shd w:val="clear" w:color="auto" w:fill="FFFFFF"/>
        <w:spacing w:before="0" w:beforeAutospacing="0" w:after="0" w:afterAutospacing="0"/>
        <w:ind w:firstLine="480"/>
        <w:jc w:val="both"/>
        <w:textAlignment w:val="baseline"/>
        <w:rPr>
          <w:rFonts w:ascii="Arial" w:hAnsi="Arial" w:cs="Arial"/>
        </w:rPr>
      </w:pPr>
      <w:r w:rsidRPr="00204B9B">
        <w:rPr>
          <w:sz w:val="28"/>
          <w:szCs w:val="28"/>
        </w:rPr>
        <w:t>Лица, использующие леса в соответствии со </w:t>
      </w:r>
      <w:hyperlink r:id="rId35" w:anchor="8Q00M3" w:history="1">
        <w:r w:rsidRPr="00204B9B">
          <w:rPr>
            <w:rStyle w:val="a5"/>
            <w:color w:val="auto"/>
            <w:sz w:val="28"/>
            <w:szCs w:val="28"/>
          </w:rPr>
          <w:t>статьями 43</w:t>
        </w:r>
      </w:hyperlink>
      <w:r w:rsidRPr="00204B9B">
        <w:rPr>
          <w:sz w:val="28"/>
          <w:szCs w:val="28"/>
        </w:rPr>
        <w:t> - </w:t>
      </w:r>
      <w:hyperlink r:id="rId36" w:anchor="8OU0LN" w:history="1">
        <w:r w:rsidRPr="00204B9B">
          <w:rPr>
            <w:rStyle w:val="a5"/>
            <w:color w:val="auto"/>
            <w:sz w:val="28"/>
            <w:szCs w:val="28"/>
          </w:rPr>
          <w:t>46 Лесного кодекса Российской Федерации</w:t>
        </w:r>
      </w:hyperlink>
      <w:r w:rsidRPr="00204B9B">
        <w:rPr>
          <w:sz w:val="28"/>
          <w:szCs w:val="28"/>
        </w:rPr>
        <w:t>, обязаны обеспечить лесовосстановление или лесоразведение на площади, равной площади вырубленных лесных насаждений, в том числе при установлении или изменении зон с особыми условиями использования территорий, предусмотренных </w:t>
      </w:r>
      <w:hyperlink r:id="rId37" w:anchor="8OE0LK" w:history="1">
        <w:r w:rsidRPr="00204B9B">
          <w:rPr>
            <w:rStyle w:val="a5"/>
            <w:color w:val="auto"/>
            <w:sz w:val="28"/>
            <w:szCs w:val="28"/>
          </w:rPr>
          <w:t>статьей 21 Лесного кодекса Российской Федерации</w:t>
        </w:r>
      </w:hyperlink>
      <w:r w:rsidRPr="00204B9B">
        <w:rPr>
          <w:sz w:val="28"/>
          <w:szCs w:val="28"/>
        </w:rPr>
        <w:t>.</w:t>
      </w:r>
    </w:p>
    <w:p w14:paraId="0E681AB5" w14:textId="77777777" w:rsidR="00CC790B" w:rsidRPr="00204B9B" w:rsidRDefault="00CC790B" w:rsidP="00CC790B">
      <w:pPr>
        <w:pStyle w:val="formattext"/>
        <w:shd w:val="clear" w:color="auto" w:fill="FFFFFF"/>
        <w:spacing w:before="0" w:beforeAutospacing="0" w:after="0" w:afterAutospacing="0"/>
        <w:ind w:firstLine="480"/>
        <w:jc w:val="both"/>
        <w:textAlignment w:val="baseline"/>
        <w:rPr>
          <w:sz w:val="28"/>
          <w:szCs w:val="28"/>
        </w:rPr>
      </w:pPr>
      <w:proofErr w:type="gramStart"/>
      <w:r w:rsidRPr="00204B9B">
        <w:rPr>
          <w:sz w:val="28"/>
          <w:szCs w:val="28"/>
        </w:rPr>
        <w:lastRenderedPageBreak/>
        <w:t>Если иное не предусмотрено статьей 63.1, лица, в интересах которых осуществляется перевод земель лесного фонда в земли иных категорий, в том числе без принятия решения о переводе земельных участков из состава земель лесного фонда в земли иных категорий, обязаны обеспечить лесовосстановление или лесоразведение на площади, равной площади лесных земель, находящихся на таком земельном участке, исключаемом из состава земель лесного фонда.</w:t>
      </w:r>
      <w:proofErr w:type="gramEnd"/>
    </w:p>
    <w:p w14:paraId="4AD53BCA" w14:textId="77777777" w:rsidR="00CC790B" w:rsidRPr="00204B9B" w:rsidRDefault="00CC790B" w:rsidP="00CC790B">
      <w:pPr>
        <w:pStyle w:val="formattext"/>
        <w:shd w:val="clear" w:color="auto" w:fill="FFFFFF"/>
        <w:spacing w:before="0" w:beforeAutospacing="0" w:after="0" w:afterAutospacing="0"/>
        <w:ind w:firstLine="480"/>
        <w:jc w:val="both"/>
        <w:textAlignment w:val="baseline"/>
        <w:rPr>
          <w:sz w:val="28"/>
          <w:szCs w:val="28"/>
        </w:rPr>
      </w:pPr>
      <w:proofErr w:type="gramStart"/>
      <w:r w:rsidRPr="00204B9B">
        <w:rPr>
          <w:sz w:val="28"/>
          <w:szCs w:val="28"/>
        </w:rPr>
        <w:t>Лесовосстановление или лесоразведение, проводимое в соответствии с </w:t>
      </w:r>
      <w:hyperlink r:id="rId38" w:anchor="BP80OQ" w:history="1">
        <w:r w:rsidRPr="00204B9B">
          <w:rPr>
            <w:rStyle w:val="a5"/>
            <w:color w:val="auto"/>
            <w:sz w:val="28"/>
            <w:szCs w:val="28"/>
          </w:rPr>
          <w:t>частями 1</w:t>
        </w:r>
      </w:hyperlink>
      <w:r w:rsidRPr="00204B9B">
        <w:rPr>
          <w:sz w:val="28"/>
          <w:szCs w:val="28"/>
        </w:rPr>
        <w:t> и </w:t>
      </w:r>
      <w:hyperlink r:id="rId39" w:anchor="BPE0OR" w:history="1">
        <w:r w:rsidRPr="00204B9B">
          <w:rPr>
            <w:rStyle w:val="a5"/>
            <w:color w:val="auto"/>
            <w:sz w:val="28"/>
            <w:szCs w:val="28"/>
          </w:rPr>
          <w:t>2 статьи 63.1 Лесного кодекса Российской Федерации</w:t>
        </w:r>
      </w:hyperlink>
      <w:r w:rsidRPr="00204B9B">
        <w:rPr>
          <w:sz w:val="28"/>
          <w:szCs w:val="28"/>
        </w:rPr>
        <w:t> на землях лесного фонда, осуществляется в субъекте Российской Федерации, на территории которого проведена рубка лесных насаждений или осуществлен перевод земель лесного фонда в земли иных категорий, в том числе без принятия решения о переводе земельных участков из состава земель лесного фонда в земли</w:t>
      </w:r>
      <w:proofErr w:type="gramEnd"/>
      <w:r w:rsidRPr="00204B9B">
        <w:rPr>
          <w:sz w:val="28"/>
          <w:szCs w:val="28"/>
        </w:rPr>
        <w:t xml:space="preserve"> иных категорий, либо по согласованию с уполномоченным федеральным органом исполнительной власти на территориях иных субъектов Российской Федерации, определенных таким федеральным органом исполнительной власти.</w:t>
      </w:r>
    </w:p>
    <w:p w14:paraId="716395E6" w14:textId="77777777" w:rsidR="00CC790B" w:rsidRPr="00204B9B" w:rsidRDefault="00CC790B" w:rsidP="00CC790B">
      <w:pPr>
        <w:pStyle w:val="formattext"/>
        <w:shd w:val="clear" w:color="auto" w:fill="FFFFFF"/>
        <w:spacing w:before="0" w:beforeAutospacing="0" w:after="0" w:afterAutospacing="0"/>
        <w:ind w:firstLine="480"/>
        <w:jc w:val="both"/>
        <w:textAlignment w:val="baseline"/>
        <w:rPr>
          <w:sz w:val="28"/>
          <w:szCs w:val="28"/>
        </w:rPr>
      </w:pPr>
      <w:r w:rsidRPr="00204B9B">
        <w:rPr>
          <w:sz w:val="28"/>
          <w:szCs w:val="28"/>
        </w:rPr>
        <w:t>Лесовосстановление или лесоразведение, проводимое в соответствии с </w:t>
      </w:r>
      <w:hyperlink r:id="rId40" w:anchor="BP80OQ" w:history="1">
        <w:r w:rsidRPr="00204B9B">
          <w:rPr>
            <w:rStyle w:val="a5"/>
            <w:color w:val="auto"/>
            <w:sz w:val="28"/>
            <w:szCs w:val="28"/>
          </w:rPr>
          <w:t>частями 1</w:t>
        </w:r>
      </w:hyperlink>
      <w:r w:rsidRPr="00204B9B">
        <w:rPr>
          <w:sz w:val="28"/>
          <w:szCs w:val="28"/>
        </w:rPr>
        <w:t> и </w:t>
      </w:r>
      <w:hyperlink r:id="rId41" w:anchor="BPE0OR" w:history="1">
        <w:r w:rsidRPr="00204B9B">
          <w:rPr>
            <w:rStyle w:val="a5"/>
            <w:color w:val="auto"/>
            <w:sz w:val="28"/>
            <w:szCs w:val="28"/>
          </w:rPr>
          <w:t>2 статьи 63.1 Лесного кодекса Российской Федерации</w:t>
        </w:r>
      </w:hyperlink>
      <w:r w:rsidRPr="00204B9B">
        <w:rPr>
          <w:sz w:val="28"/>
          <w:szCs w:val="28"/>
        </w:rPr>
        <w:t>, может осуществляться на землях иных категорий по согласованию с уполномоченным федеральным органом исполнительной власти в порядке, установленном Правительством Российской Федерации.</w:t>
      </w:r>
    </w:p>
    <w:p w14:paraId="147A9517" w14:textId="77777777" w:rsidR="00CC790B" w:rsidRPr="00204B9B" w:rsidRDefault="00CC790B" w:rsidP="00CC790B">
      <w:pPr>
        <w:pStyle w:val="formattext"/>
        <w:shd w:val="clear" w:color="auto" w:fill="FFFFFF"/>
        <w:spacing w:before="0" w:beforeAutospacing="0" w:after="0" w:afterAutospacing="0"/>
        <w:ind w:firstLine="480"/>
        <w:jc w:val="both"/>
        <w:textAlignment w:val="baseline"/>
        <w:rPr>
          <w:sz w:val="28"/>
          <w:szCs w:val="28"/>
        </w:rPr>
      </w:pPr>
      <w:r w:rsidRPr="00204B9B">
        <w:rPr>
          <w:sz w:val="28"/>
          <w:szCs w:val="28"/>
        </w:rPr>
        <w:t>Лица, указанные в </w:t>
      </w:r>
      <w:hyperlink r:id="rId42" w:anchor="BP80OQ" w:history="1">
        <w:r w:rsidRPr="00204B9B">
          <w:rPr>
            <w:rStyle w:val="a5"/>
            <w:color w:val="auto"/>
            <w:sz w:val="28"/>
            <w:szCs w:val="28"/>
          </w:rPr>
          <w:t>частях 1</w:t>
        </w:r>
      </w:hyperlink>
      <w:r w:rsidRPr="00204B9B">
        <w:rPr>
          <w:sz w:val="28"/>
          <w:szCs w:val="28"/>
        </w:rPr>
        <w:t> и </w:t>
      </w:r>
      <w:hyperlink r:id="rId43" w:anchor="BPE0OR" w:history="1">
        <w:r w:rsidRPr="00204B9B">
          <w:rPr>
            <w:rStyle w:val="a5"/>
            <w:color w:val="auto"/>
            <w:sz w:val="28"/>
            <w:szCs w:val="28"/>
          </w:rPr>
          <w:t>2 статьи 63.1 Лесного кодекса Российской Федерации</w:t>
        </w:r>
      </w:hyperlink>
      <w:r w:rsidRPr="00204B9B">
        <w:rPr>
          <w:sz w:val="28"/>
          <w:szCs w:val="28"/>
        </w:rPr>
        <w:t>, осуществляют лесовосстановление или лесоразведение самостоятельно либо с привлечением за свой счет иных лиц. Лица, указанные в </w:t>
      </w:r>
      <w:hyperlink r:id="rId44" w:anchor="BP80OQ" w:history="1">
        <w:r w:rsidRPr="00204B9B">
          <w:rPr>
            <w:rStyle w:val="a5"/>
            <w:color w:val="auto"/>
            <w:sz w:val="28"/>
            <w:szCs w:val="28"/>
          </w:rPr>
          <w:t>частях 1</w:t>
        </w:r>
      </w:hyperlink>
      <w:r w:rsidRPr="00204B9B">
        <w:rPr>
          <w:sz w:val="28"/>
          <w:szCs w:val="28"/>
        </w:rPr>
        <w:t> и </w:t>
      </w:r>
      <w:hyperlink r:id="rId45" w:anchor="BPE0OR" w:history="1">
        <w:r w:rsidRPr="00204B9B">
          <w:rPr>
            <w:rStyle w:val="a5"/>
            <w:color w:val="auto"/>
            <w:sz w:val="28"/>
            <w:szCs w:val="28"/>
          </w:rPr>
          <w:t>2 статьи 63.1 Лесного кодекса Российской Федерации</w:t>
        </w:r>
      </w:hyperlink>
      <w:r w:rsidRPr="00204B9B">
        <w:rPr>
          <w:sz w:val="28"/>
          <w:szCs w:val="28"/>
        </w:rPr>
        <w:t>, имеют право на договорной основе передать осуществление лесовосстановления или лесоразведения иным лицам, в том числе государственным (муниципальным) учреждениям, указанным в </w:t>
      </w:r>
      <w:hyperlink r:id="rId46" w:anchor="7EE0KH" w:history="1">
        <w:r w:rsidRPr="00204B9B">
          <w:rPr>
            <w:rStyle w:val="a5"/>
            <w:color w:val="auto"/>
            <w:sz w:val="28"/>
            <w:szCs w:val="28"/>
          </w:rPr>
          <w:t>части 2 статьи 19 Лесного кодекса Российской Федерации</w:t>
        </w:r>
      </w:hyperlink>
      <w:r w:rsidRPr="00204B9B">
        <w:rPr>
          <w:sz w:val="28"/>
          <w:szCs w:val="28"/>
        </w:rPr>
        <w:t>.</w:t>
      </w:r>
    </w:p>
    <w:p w14:paraId="3DB642A3" w14:textId="77777777" w:rsidR="00CC790B" w:rsidRPr="00204B9B" w:rsidRDefault="00CC790B" w:rsidP="00CC790B">
      <w:pPr>
        <w:pStyle w:val="formattext"/>
        <w:shd w:val="clear" w:color="auto" w:fill="FFFFFF"/>
        <w:spacing w:before="0" w:beforeAutospacing="0" w:after="0" w:afterAutospacing="0"/>
        <w:ind w:firstLine="480"/>
        <w:jc w:val="both"/>
        <w:textAlignment w:val="baseline"/>
        <w:rPr>
          <w:sz w:val="28"/>
          <w:szCs w:val="28"/>
        </w:rPr>
      </w:pPr>
      <w:proofErr w:type="gramStart"/>
      <w:r w:rsidRPr="00204B9B">
        <w:rPr>
          <w:sz w:val="28"/>
          <w:szCs w:val="28"/>
        </w:rPr>
        <w:t>Лица, указанные в </w:t>
      </w:r>
      <w:hyperlink r:id="rId47" w:anchor="BP80OQ" w:history="1">
        <w:r w:rsidRPr="00204B9B">
          <w:rPr>
            <w:rStyle w:val="a5"/>
            <w:color w:val="auto"/>
            <w:sz w:val="28"/>
            <w:szCs w:val="28"/>
          </w:rPr>
          <w:t>частях 1</w:t>
        </w:r>
      </w:hyperlink>
      <w:r w:rsidRPr="00204B9B">
        <w:rPr>
          <w:sz w:val="28"/>
          <w:szCs w:val="28"/>
        </w:rPr>
        <w:t>, </w:t>
      </w:r>
      <w:hyperlink r:id="rId48" w:anchor="BPE0OR" w:history="1">
        <w:r w:rsidRPr="00204B9B">
          <w:rPr>
            <w:rStyle w:val="a5"/>
            <w:color w:val="auto"/>
            <w:sz w:val="28"/>
            <w:szCs w:val="28"/>
          </w:rPr>
          <w:t>2</w:t>
        </w:r>
      </w:hyperlink>
      <w:r w:rsidRPr="00204B9B">
        <w:rPr>
          <w:sz w:val="28"/>
          <w:szCs w:val="28"/>
        </w:rPr>
        <w:t> и </w:t>
      </w:r>
      <w:hyperlink r:id="rId49" w:anchor="BRO0P6" w:history="1">
        <w:r w:rsidRPr="00204B9B">
          <w:rPr>
            <w:rStyle w:val="a5"/>
            <w:color w:val="auto"/>
            <w:sz w:val="28"/>
            <w:szCs w:val="28"/>
          </w:rPr>
          <w:t>5 статьи 63.1 Лесного кодекса Российской Федерации</w:t>
        </w:r>
      </w:hyperlink>
      <w:r w:rsidRPr="00204B9B">
        <w:rPr>
          <w:sz w:val="28"/>
          <w:szCs w:val="28"/>
        </w:rPr>
        <w:t>, не позднее чем через три года, если иное не установлено другими федеральными законами, после рубки лесных насаждений в случае, указанном в </w:t>
      </w:r>
      <w:hyperlink r:id="rId50" w:anchor="BP80OQ" w:history="1">
        <w:r w:rsidRPr="00204B9B">
          <w:rPr>
            <w:rStyle w:val="a5"/>
            <w:color w:val="auto"/>
            <w:sz w:val="28"/>
            <w:szCs w:val="28"/>
          </w:rPr>
          <w:t>части 1 статьи 63.1 Лесного кодекса Российской Федерации</w:t>
        </w:r>
      </w:hyperlink>
      <w:r w:rsidRPr="00204B9B">
        <w:rPr>
          <w:sz w:val="28"/>
          <w:szCs w:val="28"/>
        </w:rPr>
        <w:t>, или после перевода земель лесного фонда в земли иных категорий в случае, указанном в </w:t>
      </w:r>
      <w:hyperlink r:id="rId51" w:anchor="BPE0OR" w:history="1">
        <w:r w:rsidRPr="00204B9B">
          <w:rPr>
            <w:rStyle w:val="a5"/>
            <w:color w:val="auto"/>
            <w:sz w:val="28"/>
            <w:szCs w:val="28"/>
          </w:rPr>
          <w:t>части 2 статьи</w:t>
        </w:r>
        <w:proofErr w:type="gramEnd"/>
        <w:r w:rsidRPr="00204B9B">
          <w:rPr>
            <w:rStyle w:val="a5"/>
            <w:color w:val="auto"/>
            <w:sz w:val="28"/>
            <w:szCs w:val="28"/>
          </w:rPr>
          <w:t xml:space="preserve"> 63.1 Лесного кодекса Российской Федерации</w:t>
        </w:r>
      </w:hyperlink>
      <w:r w:rsidRPr="00204B9B">
        <w:rPr>
          <w:sz w:val="28"/>
          <w:szCs w:val="28"/>
        </w:rPr>
        <w:t>, обеспечивают посадку саженцев, сеянцев основных лесных древесных пород, выращенных в лесных питомниках, и агротехнический уход за лесными растениями основных лесных древесных пород в течение трех лет с момента посадки.</w:t>
      </w:r>
    </w:p>
    <w:p w14:paraId="1427324C" w14:textId="77777777" w:rsidR="00CC790B" w:rsidRPr="00204B9B" w:rsidRDefault="00204B9B" w:rsidP="00CC790B">
      <w:pPr>
        <w:pStyle w:val="formattext"/>
        <w:shd w:val="clear" w:color="auto" w:fill="FFFFFF"/>
        <w:spacing w:before="0" w:beforeAutospacing="0" w:after="0" w:afterAutospacing="0"/>
        <w:ind w:firstLine="480"/>
        <w:textAlignment w:val="baseline"/>
        <w:rPr>
          <w:sz w:val="28"/>
          <w:szCs w:val="28"/>
        </w:rPr>
      </w:pPr>
      <w:hyperlink r:id="rId52" w:anchor="BP20OP" w:history="1">
        <w:r w:rsidR="00CC790B" w:rsidRPr="00204B9B">
          <w:rPr>
            <w:rStyle w:val="a5"/>
            <w:color w:val="auto"/>
            <w:sz w:val="28"/>
            <w:szCs w:val="28"/>
          </w:rPr>
          <w:t>Статья 63.1 Лесного кодекса Российской Федерации</w:t>
        </w:r>
      </w:hyperlink>
      <w:r w:rsidR="00CC790B" w:rsidRPr="00204B9B">
        <w:rPr>
          <w:sz w:val="28"/>
          <w:szCs w:val="28"/>
        </w:rPr>
        <w:t> не распространяется на следующие случаи:</w:t>
      </w:r>
    </w:p>
    <w:p w14:paraId="3EC1413C" w14:textId="77777777" w:rsidR="00CC790B" w:rsidRPr="00204B9B" w:rsidRDefault="00CC790B" w:rsidP="00CC790B">
      <w:pPr>
        <w:pStyle w:val="formattext"/>
        <w:shd w:val="clear" w:color="auto" w:fill="FFFFFF"/>
        <w:spacing w:before="0" w:beforeAutospacing="0" w:after="0" w:afterAutospacing="0"/>
        <w:ind w:firstLine="480"/>
        <w:jc w:val="both"/>
        <w:textAlignment w:val="baseline"/>
        <w:rPr>
          <w:sz w:val="28"/>
          <w:szCs w:val="28"/>
        </w:rPr>
      </w:pPr>
      <w:r w:rsidRPr="00204B9B">
        <w:rPr>
          <w:sz w:val="28"/>
          <w:szCs w:val="28"/>
        </w:rPr>
        <w:t>1) использование лесов в соответствии с </w:t>
      </w:r>
      <w:hyperlink r:id="rId53" w:anchor="BRA0P8" w:history="1">
        <w:r w:rsidRPr="00204B9B">
          <w:rPr>
            <w:rStyle w:val="a5"/>
            <w:color w:val="auto"/>
            <w:sz w:val="28"/>
            <w:szCs w:val="28"/>
          </w:rPr>
          <w:t>частью 5 статьи 43</w:t>
        </w:r>
      </w:hyperlink>
      <w:r w:rsidRPr="00204B9B">
        <w:rPr>
          <w:sz w:val="28"/>
          <w:szCs w:val="28"/>
        </w:rPr>
        <w:t> и </w:t>
      </w:r>
      <w:hyperlink r:id="rId54" w:anchor="8Q40M4" w:history="1">
        <w:r w:rsidRPr="00204B9B">
          <w:rPr>
            <w:rStyle w:val="a5"/>
            <w:color w:val="auto"/>
            <w:sz w:val="28"/>
            <w:szCs w:val="28"/>
          </w:rPr>
          <w:t>частью 4 статьи 45 Лесного кодекса Российской Федерации</w:t>
        </w:r>
      </w:hyperlink>
      <w:r w:rsidRPr="00204B9B">
        <w:rPr>
          <w:sz w:val="28"/>
          <w:szCs w:val="28"/>
        </w:rPr>
        <w:t>;</w:t>
      </w:r>
    </w:p>
    <w:p w14:paraId="16F07A69" w14:textId="77777777" w:rsidR="00CC790B" w:rsidRPr="00204B9B" w:rsidRDefault="00CC790B" w:rsidP="00CC790B">
      <w:pPr>
        <w:pStyle w:val="formattext"/>
        <w:shd w:val="clear" w:color="auto" w:fill="FFFFFF"/>
        <w:spacing w:before="0" w:beforeAutospacing="0" w:after="0" w:afterAutospacing="0"/>
        <w:ind w:firstLine="480"/>
        <w:jc w:val="both"/>
        <w:textAlignment w:val="baseline"/>
        <w:rPr>
          <w:sz w:val="28"/>
          <w:szCs w:val="28"/>
        </w:rPr>
      </w:pPr>
      <w:r w:rsidRPr="00204B9B">
        <w:rPr>
          <w:sz w:val="28"/>
          <w:szCs w:val="28"/>
        </w:rPr>
        <w:lastRenderedPageBreak/>
        <w:t>2) осуществление рубок лесных насаждений при осуществлении геологического изучения недр;</w:t>
      </w:r>
    </w:p>
    <w:p w14:paraId="2294B8EE" w14:textId="77777777" w:rsidR="00CC790B" w:rsidRPr="00204B9B" w:rsidRDefault="00CC790B" w:rsidP="00CC790B">
      <w:pPr>
        <w:pStyle w:val="formattext"/>
        <w:shd w:val="clear" w:color="auto" w:fill="FFFFFF"/>
        <w:spacing w:before="0" w:beforeAutospacing="0" w:after="0" w:afterAutospacing="0"/>
        <w:ind w:firstLine="480"/>
        <w:jc w:val="both"/>
        <w:textAlignment w:val="baseline"/>
        <w:rPr>
          <w:sz w:val="28"/>
          <w:szCs w:val="28"/>
        </w:rPr>
      </w:pPr>
      <w:r w:rsidRPr="00204B9B">
        <w:rPr>
          <w:sz w:val="28"/>
          <w:szCs w:val="28"/>
        </w:rPr>
        <w:t xml:space="preserve">3) перевод земель лесного фонда в </w:t>
      </w:r>
      <w:proofErr w:type="gramStart"/>
      <w:r w:rsidRPr="00204B9B">
        <w:rPr>
          <w:sz w:val="28"/>
          <w:szCs w:val="28"/>
        </w:rPr>
        <w:t>земли</w:t>
      </w:r>
      <w:proofErr w:type="gramEnd"/>
      <w:r w:rsidRPr="00204B9B">
        <w:rPr>
          <w:sz w:val="28"/>
          <w:szCs w:val="28"/>
        </w:rPr>
        <w:t xml:space="preserve"> особо охраняемых территорий и объектов в целях создания особо охраняемых природных территорий федерального значения или в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в целях обеспечения обороны страны и безопасности государства.</w:t>
      </w:r>
    </w:p>
    <w:p w14:paraId="3E875170" w14:textId="77777777" w:rsidR="00CC790B" w:rsidRPr="00204B9B" w:rsidRDefault="00CC790B" w:rsidP="00CC790B">
      <w:pPr>
        <w:pStyle w:val="formattext"/>
        <w:shd w:val="clear" w:color="auto" w:fill="FFFFFF"/>
        <w:spacing w:before="0" w:beforeAutospacing="0" w:after="0" w:afterAutospacing="0"/>
        <w:ind w:firstLine="480"/>
        <w:jc w:val="both"/>
        <w:textAlignment w:val="baseline"/>
        <w:rPr>
          <w:rFonts w:ascii="Arial" w:hAnsi="Arial" w:cs="Arial"/>
        </w:rPr>
      </w:pPr>
      <w:r w:rsidRPr="00204B9B">
        <w:rPr>
          <w:sz w:val="28"/>
          <w:szCs w:val="28"/>
        </w:rPr>
        <w:t>В случае</w:t>
      </w:r>
      <w:proofErr w:type="gramStart"/>
      <w:r w:rsidRPr="00204B9B">
        <w:rPr>
          <w:sz w:val="28"/>
          <w:szCs w:val="28"/>
        </w:rPr>
        <w:t>,</w:t>
      </w:r>
      <w:proofErr w:type="gramEnd"/>
      <w:r w:rsidRPr="00204B9B">
        <w:rPr>
          <w:sz w:val="28"/>
          <w:szCs w:val="28"/>
        </w:rPr>
        <w:t xml:space="preserve"> если лицом, в интересах которого осуществляется перевод земельного участка в составе земель лесного фонда в земли иных категорий, была осуществлена рубка лесных насаждений в границах такого участка, в связи с чем указанным лицом осуществлено лесовосстановление или лесоразведение, предусмотренное </w:t>
      </w:r>
      <w:hyperlink r:id="rId55" w:anchor="BP80OQ" w:history="1">
        <w:r w:rsidRPr="00204B9B">
          <w:rPr>
            <w:rStyle w:val="a5"/>
            <w:color w:val="auto"/>
            <w:sz w:val="28"/>
            <w:szCs w:val="28"/>
          </w:rPr>
          <w:t>частью 1 статьи 63.1 Лесного кодекса Российской Федерации</w:t>
        </w:r>
      </w:hyperlink>
      <w:r w:rsidRPr="00204B9B">
        <w:rPr>
          <w:sz w:val="28"/>
          <w:szCs w:val="28"/>
        </w:rPr>
        <w:t>, обязанность по лесовосстановлению или лесоразведению, предусмотренная </w:t>
      </w:r>
      <w:hyperlink r:id="rId56" w:anchor="BPE0OR" w:history="1">
        <w:r w:rsidRPr="00204B9B">
          <w:rPr>
            <w:rStyle w:val="a5"/>
            <w:color w:val="auto"/>
            <w:sz w:val="28"/>
            <w:szCs w:val="28"/>
          </w:rPr>
          <w:t>частью 2 статьи 63.1 Лесного кодекса Российской Федерации</w:t>
        </w:r>
      </w:hyperlink>
      <w:r w:rsidRPr="00204B9B">
        <w:rPr>
          <w:sz w:val="28"/>
          <w:szCs w:val="28"/>
        </w:rPr>
        <w:t>, не возникает в отношении части площади соответствующего земельного участка, на которой была осуществлена указанная рубка лесных насаждений.</w:t>
      </w:r>
    </w:p>
    <w:p w14:paraId="684BFA65" w14:textId="77777777" w:rsidR="00CC790B" w:rsidRPr="00204B9B" w:rsidRDefault="00CC790B" w:rsidP="00CC790B">
      <w:pPr>
        <w:widowControl w:val="0"/>
        <w:autoSpaceDE w:val="0"/>
        <w:autoSpaceDN w:val="0"/>
        <w:jc w:val="center"/>
        <w:outlineLvl w:val="0"/>
        <w:rPr>
          <w:rFonts w:eastAsia="Calibri"/>
          <w:kern w:val="32"/>
          <w:sz w:val="28"/>
          <w:szCs w:val="28"/>
        </w:rPr>
      </w:pPr>
    </w:p>
    <w:p w14:paraId="45D1E42F" w14:textId="77777777" w:rsidR="00CC790B" w:rsidRPr="00204B9B" w:rsidRDefault="00CC790B" w:rsidP="00CC790B">
      <w:pPr>
        <w:widowControl w:val="0"/>
        <w:autoSpaceDE w:val="0"/>
        <w:autoSpaceDN w:val="0"/>
        <w:jc w:val="center"/>
        <w:outlineLvl w:val="0"/>
        <w:rPr>
          <w:rFonts w:eastAsia="Calibri"/>
          <w:kern w:val="32"/>
          <w:sz w:val="28"/>
          <w:szCs w:val="28"/>
        </w:rPr>
      </w:pPr>
    </w:p>
    <w:p w14:paraId="202BC3B5" w14:textId="77777777" w:rsidR="00CC790B" w:rsidRPr="00204B9B" w:rsidRDefault="00CC790B" w:rsidP="00CC790B">
      <w:pPr>
        <w:widowControl w:val="0"/>
        <w:autoSpaceDE w:val="0"/>
        <w:autoSpaceDN w:val="0"/>
        <w:jc w:val="center"/>
        <w:outlineLvl w:val="0"/>
        <w:rPr>
          <w:rFonts w:eastAsia="Calibri"/>
          <w:kern w:val="32"/>
          <w:sz w:val="28"/>
          <w:szCs w:val="28"/>
        </w:rPr>
      </w:pPr>
      <w:r w:rsidRPr="00204B9B">
        <w:rPr>
          <w:rFonts w:eastAsia="Calibri"/>
          <w:kern w:val="32"/>
          <w:sz w:val="28"/>
          <w:szCs w:val="28"/>
        </w:rPr>
        <w:t>2.17.3.1. Нормативы и параметры по лесовосстановлению</w:t>
      </w:r>
    </w:p>
    <w:p w14:paraId="49FFA80E" w14:textId="77777777" w:rsidR="00CC790B" w:rsidRPr="00204B9B" w:rsidRDefault="00CC790B" w:rsidP="00CC790B">
      <w:pPr>
        <w:widowControl w:val="0"/>
        <w:autoSpaceDE w:val="0"/>
        <w:autoSpaceDN w:val="0"/>
        <w:jc w:val="center"/>
        <w:outlineLvl w:val="0"/>
        <w:rPr>
          <w:rFonts w:eastAsia="Calibri"/>
          <w:kern w:val="32"/>
          <w:sz w:val="28"/>
          <w:szCs w:val="28"/>
        </w:rPr>
      </w:pPr>
      <w:r w:rsidRPr="00204B9B">
        <w:rPr>
          <w:rFonts w:eastAsia="Calibri"/>
          <w:kern w:val="32"/>
          <w:sz w:val="28"/>
          <w:szCs w:val="28"/>
        </w:rPr>
        <w:t>и лесоразведению</w:t>
      </w:r>
    </w:p>
    <w:p w14:paraId="6FDF0EDA" w14:textId="77777777" w:rsidR="00CC790B" w:rsidRPr="00204B9B" w:rsidRDefault="00CC790B" w:rsidP="00CC790B">
      <w:pPr>
        <w:pStyle w:val="formattext"/>
        <w:tabs>
          <w:tab w:val="left" w:pos="5747"/>
        </w:tabs>
        <w:spacing w:before="0" w:beforeAutospacing="0" w:after="0" w:afterAutospacing="0"/>
        <w:ind w:firstLine="480"/>
        <w:textAlignment w:val="baseline"/>
        <w:rPr>
          <w:rFonts w:ascii="Arial" w:hAnsi="Arial" w:cs="Arial"/>
        </w:rPr>
      </w:pPr>
      <w:r w:rsidRPr="00204B9B">
        <w:rPr>
          <w:rFonts w:ascii="Arial" w:hAnsi="Arial" w:cs="Arial"/>
        </w:rPr>
        <w:tab/>
      </w:r>
    </w:p>
    <w:p w14:paraId="5B49C55E" w14:textId="77777777" w:rsidR="00CC790B" w:rsidRPr="00204B9B" w:rsidRDefault="00CC790B" w:rsidP="00CC790B">
      <w:pPr>
        <w:tabs>
          <w:tab w:val="left" w:pos="860"/>
        </w:tabs>
        <w:ind w:firstLine="851"/>
        <w:jc w:val="both"/>
        <w:rPr>
          <w:rFonts w:eastAsia="Calibri"/>
          <w:sz w:val="28"/>
          <w:szCs w:val="28"/>
        </w:rPr>
      </w:pPr>
      <w:r w:rsidRPr="00204B9B">
        <w:rPr>
          <w:rFonts w:eastAsia="Calibri"/>
          <w:sz w:val="28"/>
          <w:szCs w:val="28"/>
        </w:rPr>
        <w:t>Правилами лесовосстановления, утвержденными приказом Минприроды России от 29.12.2021 № 1024 "Об утверждении Правил лесовосстановления, формы, состава, порядка согласования проекта лесовосстановления, оснований для отказа в его согласовании, а также требований к формату в электронной форме проекта лесовосстановления" (далее - Правила лесовосстанволения) закреплено, что лесовосстановление осуществляется в целях восстановления вырубленных, погибших, поврежденных лесов. Лесовосстановление должно обеспечивать восстановление лесных насаждений, сохранение биологического разнообразия лесов, сохранение полезных функций лесов.</w:t>
      </w:r>
    </w:p>
    <w:p w14:paraId="382590E0" w14:textId="77777777" w:rsidR="00CC790B" w:rsidRPr="00204B9B" w:rsidRDefault="00CC790B" w:rsidP="00CC790B">
      <w:pPr>
        <w:tabs>
          <w:tab w:val="left" w:pos="860"/>
        </w:tabs>
        <w:ind w:firstLine="851"/>
        <w:jc w:val="both"/>
        <w:rPr>
          <w:rFonts w:eastAsia="Calibri"/>
          <w:sz w:val="28"/>
          <w:szCs w:val="28"/>
        </w:rPr>
      </w:pPr>
      <w:r w:rsidRPr="00204B9B">
        <w:rPr>
          <w:rFonts w:eastAsia="Calibri"/>
          <w:sz w:val="28"/>
          <w:szCs w:val="28"/>
        </w:rPr>
        <w:t>Лесовосстановление обеспечивается:</w:t>
      </w:r>
    </w:p>
    <w:p w14:paraId="1433A02B" w14:textId="77777777" w:rsidR="00CC790B" w:rsidRPr="00204B9B" w:rsidRDefault="00CC790B" w:rsidP="00CC790B">
      <w:pPr>
        <w:tabs>
          <w:tab w:val="left" w:pos="860"/>
        </w:tabs>
        <w:ind w:firstLine="851"/>
        <w:jc w:val="both"/>
        <w:rPr>
          <w:rFonts w:eastAsia="Calibri"/>
          <w:sz w:val="28"/>
          <w:szCs w:val="28"/>
        </w:rPr>
      </w:pPr>
      <w:r w:rsidRPr="00204B9B">
        <w:rPr>
          <w:rFonts w:eastAsia="Calibri"/>
          <w:sz w:val="28"/>
          <w:szCs w:val="28"/>
        </w:rPr>
        <w:t>а) на лесных участках, предоставленных в аренду для заготовки древесины, - арендаторами этих лесных участков;</w:t>
      </w:r>
    </w:p>
    <w:p w14:paraId="1B944D57" w14:textId="77777777" w:rsidR="00CC790B" w:rsidRPr="00204B9B" w:rsidRDefault="00CC790B" w:rsidP="00CC790B">
      <w:pPr>
        <w:tabs>
          <w:tab w:val="left" w:pos="860"/>
        </w:tabs>
        <w:ind w:firstLine="851"/>
        <w:jc w:val="both"/>
        <w:rPr>
          <w:rFonts w:eastAsia="Calibri"/>
          <w:sz w:val="28"/>
          <w:szCs w:val="28"/>
        </w:rPr>
      </w:pPr>
      <w:r w:rsidRPr="00204B9B">
        <w:rPr>
          <w:rFonts w:eastAsia="Calibri"/>
          <w:sz w:val="28"/>
          <w:szCs w:val="28"/>
        </w:rPr>
        <w:t xml:space="preserve">б) на лесных участках, за исключением указанных в </w:t>
      </w:r>
      <w:hyperlink r:id="rId57" w:anchor="Par43" w:tooltip="а) на лесных участках, предоставленных в аренду для заготовки древесины, - арендаторами этих лесных участков &lt;*&gt;;" w:history="1">
        <w:r w:rsidRPr="00204B9B">
          <w:rPr>
            <w:rStyle w:val="a5"/>
            <w:rFonts w:eastAsia="Calibri"/>
            <w:color w:val="auto"/>
            <w:sz w:val="28"/>
            <w:szCs w:val="28"/>
          </w:rPr>
          <w:t>подпункте «а»</w:t>
        </w:r>
      </w:hyperlink>
      <w:r w:rsidRPr="00204B9B">
        <w:rPr>
          <w:rFonts w:eastAsia="Calibri"/>
          <w:sz w:val="28"/>
          <w:szCs w:val="28"/>
        </w:rPr>
        <w:t xml:space="preserve"> органами государственной власти, органами местного самоуправления в пределах их полномочий, определенных в соответствии со статьями 81 - 84 Лесного кодекса РФ.</w:t>
      </w:r>
    </w:p>
    <w:p w14:paraId="2367D388" w14:textId="77777777" w:rsidR="00CC790B" w:rsidRPr="00204B9B" w:rsidRDefault="00CC790B" w:rsidP="00CC790B">
      <w:pPr>
        <w:ind w:firstLine="709"/>
        <w:jc w:val="center"/>
        <w:rPr>
          <w:rFonts w:eastAsia="Calibri"/>
          <w:sz w:val="28"/>
          <w:szCs w:val="28"/>
          <w:lang w:eastAsia="en-US"/>
        </w:rPr>
      </w:pPr>
    </w:p>
    <w:p w14:paraId="612AC279" w14:textId="77777777" w:rsidR="00CC790B" w:rsidRPr="00204B9B" w:rsidRDefault="00CC790B" w:rsidP="00CC790B">
      <w:pPr>
        <w:jc w:val="center"/>
        <w:rPr>
          <w:rFonts w:eastAsia="Calibri"/>
          <w:b/>
          <w:sz w:val="28"/>
          <w:szCs w:val="28"/>
          <w:lang w:eastAsia="en-US"/>
        </w:rPr>
      </w:pPr>
    </w:p>
    <w:p w14:paraId="40739365" w14:textId="77777777" w:rsidR="00CC790B" w:rsidRPr="00204B9B" w:rsidRDefault="00CC790B" w:rsidP="00CC790B">
      <w:pPr>
        <w:jc w:val="center"/>
        <w:rPr>
          <w:rFonts w:eastAsia="Calibri"/>
          <w:b/>
          <w:sz w:val="28"/>
          <w:szCs w:val="28"/>
          <w:lang w:eastAsia="en-US"/>
        </w:rPr>
      </w:pPr>
      <w:r w:rsidRPr="00204B9B">
        <w:rPr>
          <w:rFonts w:eastAsia="Calibri"/>
          <w:b/>
          <w:sz w:val="28"/>
          <w:szCs w:val="28"/>
          <w:lang w:eastAsia="en-US"/>
        </w:rPr>
        <w:t>Технология лесовосстановления</w:t>
      </w:r>
    </w:p>
    <w:p w14:paraId="2CEA51B3" w14:textId="77777777" w:rsidR="00CC790B" w:rsidRPr="00204B9B" w:rsidRDefault="00CC790B" w:rsidP="00CC790B">
      <w:pPr>
        <w:jc w:val="center"/>
        <w:rPr>
          <w:rFonts w:eastAsia="Calibri"/>
          <w:sz w:val="28"/>
          <w:szCs w:val="28"/>
          <w:lang w:eastAsia="en-US"/>
        </w:rPr>
      </w:pPr>
    </w:p>
    <w:p w14:paraId="344D08DC" w14:textId="77777777" w:rsidR="00CC790B" w:rsidRPr="00204B9B" w:rsidRDefault="00CC790B" w:rsidP="00CC790B">
      <w:pPr>
        <w:suppressAutoHyphens/>
        <w:ind w:firstLine="709"/>
        <w:jc w:val="both"/>
        <w:rPr>
          <w:rFonts w:eastAsia="Calibri"/>
          <w:sz w:val="28"/>
          <w:szCs w:val="28"/>
          <w:lang w:eastAsia="en-US"/>
        </w:rPr>
      </w:pPr>
      <w:r w:rsidRPr="00204B9B">
        <w:rPr>
          <w:rFonts w:eastAsia="Calibri"/>
          <w:sz w:val="28"/>
          <w:szCs w:val="28"/>
          <w:lang w:eastAsia="en-US"/>
        </w:rPr>
        <w:lastRenderedPageBreak/>
        <w:t>Лесовосстановление осуществляется путём естественного, искусственного или комбинированного восстановления лесов (способы лесовосстановления).</w:t>
      </w:r>
    </w:p>
    <w:p w14:paraId="0A59A8AE" w14:textId="77777777" w:rsidR="00CC790B" w:rsidRPr="00204B9B" w:rsidRDefault="00CC790B" w:rsidP="00CC790B">
      <w:pPr>
        <w:suppressAutoHyphens/>
        <w:ind w:firstLine="709"/>
        <w:jc w:val="both"/>
        <w:rPr>
          <w:rFonts w:eastAsia="Calibri"/>
          <w:sz w:val="28"/>
          <w:szCs w:val="28"/>
          <w:lang w:eastAsia="en-US"/>
        </w:rPr>
      </w:pPr>
      <w:r w:rsidRPr="00204B9B">
        <w:rPr>
          <w:rFonts w:eastAsia="Calibri"/>
          <w:sz w:val="28"/>
          <w:szCs w:val="28"/>
          <w:lang w:eastAsia="en-US"/>
        </w:rPr>
        <w:t xml:space="preserve">Естественное восстановление лесов (далее - естественное лесовосстановление) осуществляется вследствие как природных процессов, так и мер содействия лесовосстановлению: путем сохранения подроста лесных древесных пород при проведении рубок лесных насаждений, минерализации почвы, огораживании (далее - содействие </w:t>
      </w:r>
      <w:proofErr w:type="gramStart"/>
      <w:r w:rsidRPr="00204B9B">
        <w:rPr>
          <w:rFonts w:eastAsia="Calibri"/>
          <w:sz w:val="28"/>
          <w:szCs w:val="28"/>
          <w:lang w:eastAsia="en-US"/>
        </w:rPr>
        <w:t>естественному</w:t>
      </w:r>
      <w:proofErr w:type="gramEnd"/>
      <w:r w:rsidRPr="00204B9B">
        <w:rPr>
          <w:rFonts w:eastAsia="Calibri"/>
          <w:sz w:val="28"/>
          <w:szCs w:val="28"/>
          <w:lang w:eastAsia="en-US"/>
        </w:rPr>
        <w:t xml:space="preserve"> лесовосстановлению).</w:t>
      </w:r>
    </w:p>
    <w:p w14:paraId="2CA8DD00" w14:textId="77777777" w:rsidR="00CC790B" w:rsidRPr="00204B9B" w:rsidRDefault="00CC790B" w:rsidP="00CC790B">
      <w:pPr>
        <w:suppressAutoHyphens/>
        <w:ind w:firstLine="709"/>
        <w:jc w:val="both"/>
        <w:rPr>
          <w:rFonts w:eastAsia="Calibri"/>
          <w:sz w:val="28"/>
          <w:szCs w:val="28"/>
          <w:lang w:eastAsia="en-US"/>
        </w:rPr>
      </w:pPr>
      <w:r w:rsidRPr="00204B9B">
        <w:rPr>
          <w:rFonts w:eastAsia="Calibri"/>
          <w:sz w:val="28"/>
          <w:szCs w:val="28"/>
          <w:lang w:eastAsia="en-US"/>
        </w:rPr>
        <w:t>Искусственное восстановление лесов (далее - искусственное лесовосстановление) осуществляется путем создания лесных культур: посадки сеянцев, саженцев, в том числе с закрытой корневой системой, черенков или посева семян лесных растений, в том числе при реконструкции малоценных лесных насаждений.</w:t>
      </w:r>
    </w:p>
    <w:p w14:paraId="65330EE8" w14:textId="77777777" w:rsidR="00CC790B" w:rsidRPr="00204B9B" w:rsidRDefault="00CC790B" w:rsidP="00CC790B">
      <w:pPr>
        <w:suppressAutoHyphens/>
        <w:ind w:firstLine="709"/>
        <w:jc w:val="both"/>
        <w:rPr>
          <w:rFonts w:eastAsia="Calibri"/>
          <w:sz w:val="28"/>
          <w:szCs w:val="28"/>
          <w:lang w:eastAsia="en-US"/>
        </w:rPr>
      </w:pPr>
      <w:r w:rsidRPr="00204B9B">
        <w:rPr>
          <w:rFonts w:eastAsia="Calibri"/>
          <w:sz w:val="28"/>
          <w:szCs w:val="28"/>
          <w:lang w:eastAsia="en-US"/>
        </w:rPr>
        <w:t>Комбинированное восстановление лесов (далее - комбинированное лесовосстановление) осуществляется за счет сочетания естественного и искусственного лесовосстановления.</w:t>
      </w:r>
    </w:p>
    <w:p w14:paraId="72CFC62D" w14:textId="77777777" w:rsidR="00CC790B" w:rsidRPr="00204B9B" w:rsidRDefault="00CC790B" w:rsidP="00CC790B">
      <w:pPr>
        <w:suppressAutoHyphens/>
        <w:ind w:firstLine="709"/>
        <w:jc w:val="both"/>
        <w:rPr>
          <w:rFonts w:eastAsia="Calibri"/>
          <w:sz w:val="28"/>
          <w:szCs w:val="28"/>
          <w:lang w:eastAsia="en-US"/>
        </w:rPr>
      </w:pPr>
      <w:r w:rsidRPr="00204B9B">
        <w:rPr>
          <w:rFonts w:eastAsia="Calibri"/>
          <w:sz w:val="28"/>
          <w:szCs w:val="28"/>
          <w:lang w:eastAsia="en-US"/>
        </w:rPr>
        <w:t>Лесовосстановление проводится на вырубках, гарях, прогалинах, землях, не занятых лесными насаждениями и требующих лесовосстановления.</w:t>
      </w:r>
    </w:p>
    <w:p w14:paraId="27F29BC5" w14:textId="77777777" w:rsidR="00CC790B" w:rsidRPr="00204B9B" w:rsidRDefault="00CC790B" w:rsidP="00CC790B">
      <w:pPr>
        <w:suppressAutoHyphens/>
        <w:ind w:firstLine="709"/>
        <w:jc w:val="both"/>
        <w:rPr>
          <w:rFonts w:eastAsia="Calibri"/>
          <w:sz w:val="28"/>
          <w:szCs w:val="28"/>
          <w:lang w:eastAsia="en-US"/>
        </w:rPr>
      </w:pPr>
      <w:proofErr w:type="gramStart"/>
      <w:r w:rsidRPr="00204B9B">
        <w:rPr>
          <w:rFonts w:eastAsia="Calibri"/>
          <w:sz w:val="28"/>
          <w:szCs w:val="28"/>
          <w:lang w:eastAsia="en-US"/>
        </w:rPr>
        <w:t xml:space="preserve">В целях лесовосстановления обеспечивается ежегодный учет площадей вырубок, гарей, прогалин, иных не занятых лесными насаждениями или пригодных для лесовосстановления земель, при котором, в зависимости от состояния и количества на них подроста и молодняка, определяются способы лесовосстановления в соответствии с требованиями </w:t>
      </w:r>
      <w:hyperlink r:id="rId58" w:anchor="Par275" w:tooltip="Способы лесовосстановления в зависимости от количества" w:history="1">
        <w:r w:rsidRPr="00204B9B">
          <w:rPr>
            <w:rStyle w:val="a5"/>
            <w:rFonts w:eastAsia="Calibri"/>
            <w:color w:val="auto"/>
            <w:sz w:val="28"/>
            <w:szCs w:val="28"/>
            <w:lang w:eastAsia="en-US"/>
          </w:rPr>
          <w:t xml:space="preserve">таблицы 2 Приложения </w:t>
        </w:r>
      </w:hyperlink>
      <w:r w:rsidRPr="00204B9B">
        <w:rPr>
          <w:rFonts w:eastAsia="Calibri"/>
          <w:sz w:val="28"/>
          <w:szCs w:val="28"/>
          <w:lang w:eastAsia="en-US"/>
        </w:rPr>
        <w:t xml:space="preserve">27 к Правилам лесовосстановления, </w:t>
      </w:r>
      <w:r w:rsidRPr="00204B9B">
        <w:rPr>
          <w:rFonts w:eastAsia="Calibri"/>
          <w:sz w:val="28"/>
          <w:szCs w:val="28"/>
        </w:rPr>
        <w:t>утвержденными приказом Минприроды России от 29.12.2021 № 1024</w:t>
      </w:r>
      <w:r w:rsidRPr="00204B9B">
        <w:rPr>
          <w:rFonts w:eastAsia="Calibri"/>
          <w:sz w:val="28"/>
          <w:szCs w:val="28"/>
          <w:lang w:eastAsia="en-US"/>
        </w:rPr>
        <w:t xml:space="preserve"> (Таблица 2.17.11).</w:t>
      </w:r>
      <w:proofErr w:type="gramEnd"/>
      <w:r w:rsidRPr="00204B9B">
        <w:rPr>
          <w:rFonts w:eastAsia="Calibri"/>
          <w:sz w:val="28"/>
          <w:szCs w:val="28"/>
          <w:lang w:eastAsia="en-US"/>
        </w:rPr>
        <w:t xml:space="preserve"> При этом отдельно учитываются площади лесных участков, подлежащие естественному лесовосстановлению вследствие природных процессов, содействию естественному лесовосстановлению, искусственному лесовосстановлению и комбинированному лесовосстановлению.</w:t>
      </w:r>
    </w:p>
    <w:p w14:paraId="214E8BF1" w14:textId="77777777" w:rsidR="00CC790B" w:rsidRPr="00204B9B" w:rsidRDefault="00CC790B" w:rsidP="00CC790B">
      <w:pPr>
        <w:suppressAutoHyphens/>
        <w:ind w:firstLine="709"/>
        <w:jc w:val="both"/>
        <w:rPr>
          <w:rFonts w:eastAsia="Calibri"/>
          <w:sz w:val="28"/>
          <w:szCs w:val="28"/>
          <w:lang w:eastAsia="en-US"/>
        </w:rPr>
      </w:pPr>
      <w:r w:rsidRPr="00204B9B">
        <w:rPr>
          <w:rFonts w:eastAsia="Calibri"/>
          <w:sz w:val="28"/>
          <w:szCs w:val="28"/>
          <w:lang w:eastAsia="en-US"/>
        </w:rPr>
        <w:t>Учет земель, требующих лесовосстановления, производится по данным государственного лесного реестра, материалам лесоустройства, материалам специальных обследований, при отводе лесосек и осмотре мест осуществления лесосечных работ (осмотре лесосек).</w:t>
      </w:r>
    </w:p>
    <w:p w14:paraId="5D5B58F1" w14:textId="77777777" w:rsidR="00CC790B" w:rsidRPr="00204B9B" w:rsidRDefault="00CC790B" w:rsidP="00CC790B">
      <w:pPr>
        <w:suppressAutoHyphens/>
        <w:ind w:firstLine="709"/>
        <w:jc w:val="both"/>
        <w:rPr>
          <w:rFonts w:eastAsia="Calibri"/>
          <w:sz w:val="28"/>
          <w:szCs w:val="28"/>
          <w:lang w:eastAsia="en-US"/>
        </w:rPr>
      </w:pPr>
      <w:r w:rsidRPr="00204B9B">
        <w:rPr>
          <w:rFonts w:eastAsia="Calibri"/>
          <w:sz w:val="28"/>
          <w:szCs w:val="28"/>
          <w:lang w:eastAsia="en-US"/>
        </w:rPr>
        <w:t>Лесовосстановительные мероприятия на каждом лесном участке, предназначенном для проведения лесовосстановления, осуществляются в соответствии с проектом лесовосстановления.</w:t>
      </w:r>
    </w:p>
    <w:p w14:paraId="146FFED4" w14:textId="77777777" w:rsidR="00CC790B" w:rsidRPr="00204B9B" w:rsidRDefault="00CC790B" w:rsidP="00CC790B">
      <w:pPr>
        <w:suppressAutoHyphens/>
        <w:ind w:firstLine="709"/>
        <w:jc w:val="both"/>
        <w:rPr>
          <w:rFonts w:eastAsia="Calibri"/>
          <w:sz w:val="28"/>
          <w:szCs w:val="28"/>
          <w:lang w:eastAsia="en-US"/>
        </w:rPr>
      </w:pPr>
      <w:r w:rsidRPr="00204B9B">
        <w:rPr>
          <w:rFonts w:eastAsia="Calibri"/>
          <w:sz w:val="28"/>
          <w:szCs w:val="28"/>
          <w:lang w:eastAsia="en-US"/>
        </w:rPr>
        <w:t>При составлении проекта лесовосстановления проводятся:</w:t>
      </w:r>
    </w:p>
    <w:p w14:paraId="278FC65C" w14:textId="77777777" w:rsidR="00CC790B" w:rsidRPr="00204B9B" w:rsidRDefault="00CC790B" w:rsidP="00CC790B">
      <w:pPr>
        <w:suppressAutoHyphens/>
        <w:ind w:firstLine="709"/>
        <w:jc w:val="both"/>
        <w:rPr>
          <w:rFonts w:eastAsia="Calibri"/>
          <w:sz w:val="28"/>
          <w:szCs w:val="28"/>
          <w:lang w:eastAsia="en-US"/>
        </w:rPr>
      </w:pPr>
      <w:r w:rsidRPr="00204B9B">
        <w:rPr>
          <w:rFonts w:eastAsia="Calibri"/>
          <w:sz w:val="28"/>
          <w:szCs w:val="28"/>
          <w:lang w:eastAsia="en-US"/>
        </w:rPr>
        <w:t>- обследование лесного участка;</w:t>
      </w:r>
    </w:p>
    <w:p w14:paraId="51B98BDE" w14:textId="77777777" w:rsidR="00CC790B" w:rsidRPr="00204B9B" w:rsidRDefault="00CC790B" w:rsidP="00CC790B">
      <w:pPr>
        <w:suppressAutoHyphens/>
        <w:ind w:firstLine="709"/>
        <w:jc w:val="both"/>
        <w:rPr>
          <w:rFonts w:eastAsia="Calibri"/>
          <w:sz w:val="28"/>
          <w:szCs w:val="28"/>
          <w:lang w:eastAsia="en-US"/>
        </w:rPr>
      </w:pPr>
      <w:r w:rsidRPr="00204B9B">
        <w:rPr>
          <w:rFonts w:eastAsia="Calibri"/>
          <w:sz w:val="28"/>
          <w:szCs w:val="28"/>
          <w:lang w:eastAsia="en-US"/>
        </w:rPr>
        <w:t>- проектирование способа лесовосстановления;</w:t>
      </w:r>
    </w:p>
    <w:p w14:paraId="56379252" w14:textId="77777777" w:rsidR="00CC790B" w:rsidRPr="00204B9B" w:rsidRDefault="00CC790B" w:rsidP="00CC790B">
      <w:pPr>
        <w:suppressAutoHyphens/>
        <w:ind w:firstLine="709"/>
        <w:jc w:val="both"/>
        <w:rPr>
          <w:rFonts w:eastAsia="Calibri"/>
          <w:sz w:val="28"/>
          <w:szCs w:val="28"/>
          <w:lang w:eastAsia="en-US"/>
        </w:rPr>
      </w:pPr>
      <w:r w:rsidRPr="00204B9B">
        <w:rPr>
          <w:rFonts w:eastAsia="Calibri"/>
          <w:sz w:val="28"/>
          <w:szCs w:val="28"/>
          <w:lang w:eastAsia="en-US"/>
        </w:rPr>
        <w:t>- отвод лесного участка.</w:t>
      </w:r>
    </w:p>
    <w:p w14:paraId="2CF5495A" w14:textId="77777777" w:rsidR="00CC790B" w:rsidRPr="00204B9B" w:rsidRDefault="00CC790B" w:rsidP="00CC790B">
      <w:pPr>
        <w:suppressAutoHyphens/>
        <w:ind w:firstLine="709"/>
        <w:jc w:val="both"/>
        <w:rPr>
          <w:rFonts w:eastAsia="Calibri"/>
          <w:sz w:val="28"/>
          <w:szCs w:val="28"/>
          <w:lang w:eastAsia="en-US"/>
        </w:rPr>
      </w:pPr>
      <w:r w:rsidRPr="00204B9B">
        <w:rPr>
          <w:rFonts w:eastAsia="Calibri"/>
          <w:sz w:val="28"/>
          <w:szCs w:val="28"/>
          <w:lang w:eastAsia="en-US"/>
        </w:rPr>
        <w:t>При отводе лесного участка для проектирования работ по естественному, искусственному и комбинированному лесовосстановлению проводится его геодезическая съемка с привязкой к границам лесного квартала, дорогам и другим постоянным ориентирам.</w:t>
      </w:r>
    </w:p>
    <w:p w14:paraId="590BDB4F" w14:textId="77777777" w:rsidR="00CC790B" w:rsidRPr="00204B9B" w:rsidRDefault="00CC790B" w:rsidP="00CC790B">
      <w:pPr>
        <w:suppressAutoHyphens/>
        <w:ind w:firstLine="709"/>
        <w:jc w:val="both"/>
        <w:rPr>
          <w:rFonts w:eastAsia="Calibri"/>
          <w:sz w:val="28"/>
          <w:szCs w:val="28"/>
          <w:lang w:eastAsia="en-US"/>
        </w:rPr>
      </w:pPr>
      <w:r w:rsidRPr="00204B9B">
        <w:rPr>
          <w:rFonts w:eastAsia="Calibri"/>
          <w:sz w:val="28"/>
          <w:szCs w:val="28"/>
          <w:lang w:eastAsia="en-US"/>
        </w:rPr>
        <w:lastRenderedPageBreak/>
        <w:t>В проекте лесовосстановления должны содержаться:</w:t>
      </w:r>
    </w:p>
    <w:p w14:paraId="36E948D5" w14:textId="77777777" w:rsidR="00CC790B" w:rsidRPr="00204B9B" w:rsidRDefault="00CC790B" w:rsidP="00CC790B">
      <w:pPr>
        <w:suppressAutoHyphens/>
        <w:ind w:firstLine="709"/>
        <w:jc w:val="both"/>
        <w:rPr>
          <w:rFonts w:eastAsia="Calibri"/>
          <w:sz w:val="28"/>
          <w:szCs w:val="28"/>
          <w:lang w:eastAsia="en-US"/>
        </w:rPr>
      </w:pPr>
      <w:r w:rsidRPr="00204B9B">
        <w:rPr>
          <w:rFonts w:eastAsia="Calibri"/>
          <w:sz w:val="28"/>
          <w:szCs w:val="28"/>
          <w:lang w:eastAsia="en-US"/>
        </w:rPr>
        <w:t>- характеристика местоположения лесного участка (наименование лесничества (лесопарка), участкового лесничества, номер квартала, номер выдела, площадь лесного участка);</w:t>
      </w:r>
    </w:p>
    <w:p w14:paraId="2E9BD2C5" w14:textId="77777777" w:rsidR="00CC790B" w:rsidRPr="00204B9B" w:rsidRDefault="00CC790B" w:rsidP="00CC790B">
      <w:pPr>
        <w:suppressAutoHyphens/>
        <w:ind w:firstLine="709"/>
        <w:jc w:val="both"/>
        <w:rPr>
          <w:rFonts w:eastAsia="Calibri"/>
          <w:sz w:val="28"/>
          <w:szCs w:val="28"/>
          <w:lang w:eastAsia="en-US"/>
        </w:rPr>
      </w:pPr>
      <w:r w:rsidRPr="00204B9B">
        <w:rPr>
          <w:rFonts w:eastAsia="Calibri"/>
          <w:sz w:val="28"/>
          <w:szCs w:val="28"/>
          <w:lang w:eastAsia="en-US"/>
        </w:rPr>
        <w:t>- характеристика лесорастительных условий лесного участка (в том числе рельефа, гидрологических условий, почвы);</w:t>
      </w:r>
    </w:p>
    <w:p w14:paraId="2AF19CAB" w14:textId="77777777" w:rsidR="00CC790B" w:rsidRPr="00204B9B" w:rsidRDefault="00CC790B" w:rsidP="00CC790B">
      <w:pPr>
        <w:suppressAutoHyphens/>
        <w:ind w:firstLine="709"/>
        <w:jc w:val="both"/>
        <w:rPr>
          <w:rFonts w:eastAsia="Calibri"/>
          <w:sz w:val="28"/>
          <w:szCs w:val="28"/>
          <w:lang w:eastAsia="en-US"/>
        </w:rPr>
      </w:pPr>
      <w:r w:rsidRPr="00204B9B">
        <w:rPr>
          <w:rFonts w:eastAsia="Calibri"/>
          <w:sz w:val="28"/>
          <w:szCs w:val="28"/>
          <w:lang w:eastAsia="en-US"/>
        </w:rPr>
        <w:t>- характеристика вырубки (количество пней на единице площади, состояние очистки от порубочных остатков и валежной древесины, характер и размещение оставленных деревьев и кустарников, степень задернения и минерализации почвы);</w:t>
      </w:r>
    </w:p>
    <w:p w14:paraId="12142271" w14:textId="77777777" w:rsidR="00CC790B" w:rsidRPr="00204B9B" w:rsidRDefault="00CC790B" w:rsidP="00CC790B">
      <w:pPr>
        <w:suppressAutoHyphens/>
        <w:ind w:firstLine="709"/>
        <w:jc w:val="both"/>
        <w:rPr>
          <w:rFonts w:eastAsia="Calibri"/>
          <w:sz w:val="28"/>
          <w:szCs w:val="28"/>
          <w:lang w:eastAsia="en-US"/>
        </w:rPr>
      </w:pPr>
      <w:r w:rsidRPr="00204B9B">
        <w:rPr>
          <w:rFonts w:eastAsia="Calibri"/>
          <w:sz w:val="28"/>
          <w:szCs w:val="28"/>
          <w:lang w:eastAsia="en-US"/>
        </w:rPr>
        <w:t>- характеристика имеющегося подроста и молодняка лесных древесных пород (состав пород, средний возраст, средняя высота и количество деревьев и кустарников на единице площади, размещение их по площади лесного участка, состояние лесных насаждений и его оценку);</w:t>
      </w:r>
    </w:p>
    <w:p w14:paraId="297A061E" w14:textId="77777777" w:rsidR="00CC790B" w:rsidRPr="00204B9B" w:rsidRDefault="00CC790B" w:rsidP="00CC790B">
      <w:pPr>
        <w:suppressAutoHyphens/>
        <w:ind w:firstLine="709"/>
        <w:jc w:val="both"/>
        <w:rPr>
          <w:rFonts w:eastAsia="Calibri"/>
          <w:sz w:val="28"/>
          <w:szCs w:val="28"/>
          <w:lang w:eastAsia="en-US"/>
        </w:rPr>
      </w:pPr>
      <w:r w:rsidRPr="00204B9B">
        <w:rPr>
          <w:rFonts w:eastAsia="Calibri"/>
          <w:sz w:val="28"/>
          <w:szCs w:val="28"/>
          <w:lang w:eastAsia="en-US"/>
        </w:rPr>
        <w:t>- обоснование проектируемого способа лесовосстановления, главны</w:t>
      </w:r>
      <w:proofErr w:type="gramStart"/>
      <w:r w:rsidRPr="00204B9B">
        <w:rPr>
          <w:rFonts w:eastAsia="Calibri"/>
          <w:sz w:val="28"/>
          <w:szCs w:val="28"/>
          <w:lang w:eastAsia="en-US"/>
        </w:rPr>
        <w:t>х(</w:t>
      </w:r>
      <w:proofErr w:type="gramEnd"/>
      <w:r w:rsidRPr="00204B9B">
        <w:rPr>
          <w:rFonts w:eastAsia="Calibri"/>
          <w:sz w:val="28"/>
          <w:szCs w:val="28"/>
          <w:lang w:eastAsia="en-US"/>
        </w:rPr>
        <w:t>ой) лесных(ой) древесных(ой) пород(ы), породного состава восстанавливаемых лесов, с учетом особенностей производства работ в различных категориях защитных лесов и особо защитных участках лесов;</w:t>
      </w:r>
    </w:p>
    <w:p w14:paraId="49498829" w14:textId="77777777" w:rsidR="00CC790B" w:rsidRPr="00204B9B" w:rsidRDefault="00CC790B" w:rsidP="00CC790B">
      <w:pPr>
        <w:suppressAutoHyphens/>
        <w:ind w:firstLine="709"/>
        <w:jc w:val="both"/>
        <w:rPr>
          <w:rFonts w:eastAsia="Calibri"/>
          <w:sz w:val="28"/>
          <w:szCs w:val="28"/>
          <w:lang w:eastAsia="en-US"/>
        </w:rPr>
      </w:pPr>
      <w:r w:rsidRPr="00204B9B">
        <w:rPr>
          <w:rFonts w:eastAsia="Calibri"/>
          <w:sz w:val="28"/>
          <w:szCs w:val="28"/>
          <w:lang w:eastAsia="en-US"/>
        </w:rPr>
        <w:t>- сроки и технологии (методы) выполнения работ по лесовосстановлению;</w:t>
      </w:r>
    </w:p>
    <w:p w14:paraId="24F96FE0" w14:textId="77777777" w:rsidR="00CC790B" w:rsidRPr="00204B9B" w:rsidRDefault="00CC790B" w:rsidP="00CC790B">
      <w:pPr>
        <w:suppressAutoHyphens/>
        <w:ind w:firstLine="709"/>
        <w:jc w:val="both"/>
        <w:rPr>
          <w:rFonts w:eastAsia="Calibri"/>
          <w:sz w:val="28"/>
          <w:szCs w:val="28"/>
          <w:lang w:eastAsia="en-US"/>
        </w:rPr>
      </w:pPr>
      <w:r w:rsidRPr="00204B9B">
        <w:rPr>
          <w:rFonts w:eastAsia="Calibri"/>
          <w:sz w:val="28"/>
          <w:szCs w:val="28"/>
          <w:lang w:eastAsia="en-US"/>
        </w:rPr>
        <w:t>- требования к используемому для лесовосстановления посадочному материалу;</w:t>
      </w:r>
    </w:p>
    <w:p w14:paraId="1045BC32" w14:textId="77777777" w:rsidR="00CC790B" w:rsidRPr="00204B9B" w:rsidRDefault="00CC790B" w:rsidP="00CC790B">
      <w:pPr>
        <w:suppressAutoHyphens/>
        <w:ind w:firstLine="709"/>
        <w:jc w:val="both"/>
        <w:rPr>
          <w:rFonts w:eastAsia="Calibri"/>
          <w:sz w:val="28"/>
          <w:szCs w:val="28"/>
          <w:lang w:eastAsia="en-US"/>
        </w:rPr>
      </w:pPr>
      <w:r w:rsidRPr="00204B9B">
        <w:rPr>
          <w:rFonts w:eastAsia="Calibri"/>
          <w:sz w:val="28"/>
          <w:szCs w:val="28"/>
          <w:lang w:eastAsia="en-US"/>
        </w:rPr>
        <w:t>- требования к молоднякам, площади которых подлежат отнесению к землям, занятым лесными насаждениями, для признания работ по лесовосстановлению завершенными (возраст, количество деревьев главных лесных древесных пород, средняя высота).</w:t>
      </w:r>
    </w:p>
    <w:p w14:paraId="5E517925" w14:textId="77777777" w:rsidR="00CC790B" w:rsidRPr="00204B9B" w:rsidRDefault="00CC790B" w:rsidP="00CC790B">
      <w:pPr>
        <w:pStyle w:val="1"/>
        <w:shd w:val="clear" w:color="auto" w:fill="FFFFFF"/>
        <w:ind w:firstLine="567"/>
        <w:jc w:val="both"/>
        <w:rPr>
          <w:sz w:val="30"/>
          <w:szCs w:val="30"/>
          <w:lang w:val="ru-RU"/>
        </w:rPr>
      </w:pPr>
      <w:r w:rsidRPr="00204B9B">
        <w:rPr>
          <w:rFonts w:eastAsia="Calibri"/>
          <w:sz w:val="28"/>
          <w:szCs w:val="28"/>
          <w:lang w:eastAsia="en-US"/>
        </w:rPr>
        <w:t>Для выращивания посадочного материала и создания лесных культур используются районированные семена лесных насаждений, соответствующие требованиям, установленным в соответствии с Федеральным законом РФ от</w:t>
      </w:r>
      <w:r w:rsidRPr="00204B9B">
        <w:rPr>
          <w:sz w:val="30"/>
          <w:szCs w:val="30"/>
        </w:rPr>
        <w:t xml:space="preserve"> 30 декабря 2021 г. N 454-ФЗ "О семеноводстве"</w:t>
      </w:r>
    </w:p>
    <w:p w14:paraId="76A15602" w14:textId="77777777" w:rsidR="00CC790B" w:rsidRPr="00204B9B" w:rsidRDefault="00CC790B" w:rsidP="00CC790B">
      <w:pPr>
        <w:suppressAutoHyphens/>
        <w:ind w:firstLine="709"/>
        <w:jc w:val="both"/>
        <w:rPr>
          <w:rFonts w:eastAsia="Calibri"/>
          <w:sz w:val="28"/>
          <w:szCs w:val="28"/>
          <w:lang w:eastAsia="en-US"/>
        </w:rPr>
      </w:pPr>
      <w:r w:rsidRPr="00204B9B">
        <w:rPr>
          <w:rFonts w:eastAsia="Calibri"/>
          <w:sz w:val="28"/>
          <w:szCs w:val="28"/>
          <w:lang w:eastAsia="en-US"/>
        </w:rPr>
        <w:t xml:space="preserve">Требования к посадочному материалу и созданным при лесовосстановлении молоднякам, площади которых подлежат отнесению к землям, занятым лесными насаждениями, представлены в </w:t>
      </w:r>
      <w:hyperlink r:id="rId59" w:anchor="Par198" w:tooltip="Критерии и требования к посадочному материалу лесных" w:history="1">
        <w:r w:rsidRPr="00204B9B">
          <w:rPr>
            <w:rStyle w:val="a5"/>
            <w:rFonts w:eastAsia="Calibri"/>
            <w:color w:val="auto"/>
            <w:sz w:val="28"/>
            <w:szCs w:val="28"/>
            <w:lang w:eastAsia="en-US"/>
          </w:rPr>
          <w:t xml:space="preserve">таблице 1 Приложения </w:t>
        </w:r>
      </w:hyperlink>
      <w:r w:rsidRPr="00204B9B">
        <w:rPr>
          <w:rFonts w:eastAsia="Calibri"/>
          <w:sz w:val="28"/>
          <w:szCs w:val="28"/>
          <w:lang w:eastAsia="en-US"/>
        </w:rPr>
        <w:t xml:space="preserve">27 к Правилам лесовосстановления, </w:t>
      </w:r>
      <w:r w:rsidRPr="00204B9B">
        <w:rPr>
          <w:rFonts w:eastAsia="Calibri"/>
          <w:sz w:val="28"/>
          <w:szCs w:val="28"/>
        </w:rPr>
        <w:t>утвержденными приказом Минприроды России от 29.12.2021 № 1024</w:t>
      </w:r>
      <w:r w:rsidRPr="00204B9B">
        <w:rPr>
          <w:rFonts w:eastAsia="Calibri"/>
          <w:sz w:val="28"/>
          <w:szCs w:val="28"/>
          <w:lang w:eastAsia="en-US"/>
        </w:rPr>
        <w:t xml:space="preserve"> (Таблица 2.17.12).</w:t>
      </w:r>
    </w:p>
    <w:p w14:paraId="266D7534" w14:textId="77777777" w:rsidR="00CC790B" w:rsidRPr="00204B9B" w:rsidRDefault="00CC790B" w:rsidP="00CC790B">
      <w:pPr>
        <w:suppressAutoHyphens/>
        <w:ind w:firstLine="709"/>
        <w:jc w:val="both"/>
        <w:rPr>
          <w:rFonts w:eastAsia="Calibri"/>
          <w:sz w:val="28"/>
          <w:szCs w:val="28"/>
          <w:lang w:eastAsia="en-US"/>
        </w:rPr>
      </w:pPr>
      <w:r w:rsidRPr="00204B9B">
        <w:rPr>
          <w:rFonts w:eastAsia="Calibri"/>
          <w:sz w:val="28"/>
          <w:szCs w:val="28"/>
          <w:lang w:eastAsia="en-US"/>
        </w:rPr>
        <w:t>В лесах, поврежденных промышленными выбросами, рекреационными нагрузками, вредными организмами и иными негативными воздействиями, лесовосстановление должно обеспечивать формирование лесных насаждений, устойчивых к указанным факторам повреждения.</w:t>
      </w:r>
    </w:p>
    <w:p w14:paraId="503603B6" w14:textId="77777777" w:rsidR="00CC790B" w:rsidRPr="00204B9B" w:rsidRDefault="00CC790B" w:rsidP="00CC790B">
      <w:pPr>
        <w:suppressAutoHyphens/>
        <w:ind w:firstLine="709"/>
        <w:jc w:val="both"/>
        <w:rPr>
          <w:rFonts w:eastAsia="Calibri"/>
          <w:sz w:val="28"/>
          <w:szCs w:val="28"/>
          <w:lang w:eastAsia="en-US"/>
        </w:rPr>
      </w:pPr>
      <w:r w:rsidRPr="00204B9B">
        <w:rPr>
          <w:rFonts w:eastAsia="Calibri"/>
          <w:sz w:val="28"/>
          <w:szCs w:val="28"/>
          <w:lang w:eastAsia="en-US"/>
        </w:rPr>
        <w:t>В защитных лесах и на особо защитных участках лесов лесовосстановление должно обеспечивать формирование лесных насаждений, соответствующих целевому назначению категорий защитных лесов и особо защитных участков лесов.</w:t>
      </w:r>
    </w:p>
    <w:p w14:paraId="43394352" w14:textId="77777777" w:rsidR="00CC790B" w:rsidRPr="00204B9B" w:rsidRDefault="00CC790B" w:rsidP="00CC790B">
      <w:pPr>
        <w:spacing w:after="240"/>
        <w:ind w:firstLine="540"/>
        <w:jc w:val="both"/>
        <w:rPr>
          <w:sz w:val="28"/>
          <w:szCs w:val="28"/>
        </w:rPr>
      </w:pPr>
      <w:r w:rsidRPr="00204B9B">
        <w:rPr>
          <w:sz w:val="28"/>
          <w:szCs w:val="28"/>
        </w:rPr>
        <w:t xml:space="preserve"> </w:t>
      </w:r>
    </w:p>
    <w:p w14:paraId="06D87157" w14:textId="77777777" w:rsidR="00CC790B" w:rsidRPr="00204B9B" w:rsidRDefault="00CC790B" w:rsidP="00CC790B">
      <w:pPr>
        <w:suppressAutoHyphens/>
        <w:ind w:firstLine="709"/>
        <w:jc w:val="both"/>
        <w:rPr>
          <w:rFonts w:eastAsia="Calibri"/>
          <w:sz w:val="28"/>
          <w:szCs w:val="28"/>
          <w:lang w:eastAsia="en-US"/>
        </w:rPr>
      </w:pPr>
    </w:p>
    <w:p w14:paraId="3880D433" w14:textId="77777777" w:rsidR="00CC790B" w:rsidRPr="00204B9B" w:rsidRDefault="00CC790B" w:rsidP="00CC790B">
      <w:pPr>
        <w:jc w:val="center"/>
        <w:rPr>
          <w:rFonts w:eastAsia="Calibri"/>
          <w:b/>
          <w:sz w:val="28"/>
          <w:szCs w:val="28"/>
          <w:lang w:eastAsia="en-US"/>
        </w:rPr>
      </w:pPr>
      <w:r w:rsidRPr="00204B9B">
        <w:rPr>
          <w:rFonts w:eastAsia="Calibri"/>
          <w:b/>
          <w:sz w:val="28"/>
          <w:szCs w:val="28"/>
          <w:lang w:val="en-US" w:eastAsia="en-US"/>
        </w:rPr>
        <w:t>I</w:t>
      </w:r>
      <w:r w:rsidRPr="00204B9B">
        <w:rPr>
          <w:rFonts w:eastAsia="Calibri"/>
          <w:b/>
          <w:sz w:val="28"/>
          <w:szCs w:val="28"/>
          <w:lang w:eastAsia="en-US"/>
        </w:rPr>
        <w:t>. Естественное лесовосстановление</w:t>
      </w:r>
    </w:p>
    <w:p w14:paraId="415967D8" w14:textId="77777777" w:rsidR="00CC790B" w:rsidRPr="00204B9B" w:rsidRDefault="00CC790B" w:rsidP="00CC790B">
      <w:pPr>
        <w:jc w:val="center"/>
        <w:rPr>
          <w:rFonts w:eastAsia="Calibri"/>
          <w:sz w:val="28"/>
          <w:szCs w:val="28"/>
          <w:lang w:eastAsia="en-US"/>
        </w:rPr>
      </w:pPr>
    </w:p>
    <w:p w14:paraId="1DF18F9B" w14:textId="77777777" w:rsidR="00CC790B" w:rsidRPr="00204B9B" w:rsidRDefault="00CC790B" w:rsidP="00CC790B">
      <w:pPr>
        <w:suppressAutoHyphens/>
        <w:ind w:firstLine="709"/>
        <w:jc w:val="both"/>
        <w:rPr>
          <w:rFonts w:eastAsia="Calibri"/>
          <w:sz w:val="28"/>
          <w:szCs w:val="28"/>
          <w:lang w:eastAsia="en-US"/>
        </w:rPr>
      </w:pPr>
      <w:r w:rsidRPr="00204B9B">
        <w:rPr>
          <w:rFonts w:eastAsia="Calibri"/>
          <w:sz w:val="28"/>
          <w:szCs w:val="28"/>
          <w:lang w:eastAsia="en-US"/>
        </w:rPr>
        <w:t xml:space="preserve">В целях содействия </w:t>
      </w:r>
      <w:proofErr w:type="gramStart"/>
      <w:r w:rsidRPr="00204B9B">
        <w:rPr>
          <w:rFonts w:eastAsia="Calibri"/>
          <w:sz w:val="28"/>
          <w:szCs w:val="28"/>
          <w:lang w:eastAsia="en-US"/>
        </w:rPr>
        <w:t>естественному</w:t>
      </w:r>
      <w:proofErr w:type="gramEnd"/>
      <w:r w:rsidRPr="00204B9B">
        <w:rPr>
          <w:rFonts w:eastAsia="Calibri"/>
          <w:sz w:val="28"/>
          <w:szCs w:val="28"/>
          <w:lang w:eastAsia="en-US"/>
        </w:rPr>
        <w:t xml:space="preserve"> лесовосстановлению осуществляются следующие мероприятия:</w:t>
      </w:r>
    </w:p>
    <w:p w14:paraId="571EE162" w14:textId="77777777" w:rsidR="00CC790B" w:rsidRPr="00204B9B" w:rsidRDefault="00CC790B" w:rsidP="00CC790B">
      <w:pPr>
        <w:suppressAutoHyphens/>
        <w:ind w:firstLine="709"/>
        <w:jc w:val="both"/>
        <w:rPr>
          <w:rFonts w:eastAsia="Calibri"/>
          <w:sz w:val="28"/>
          <w:szCs w:val="28"/>
          <w:lang w:eastAsia="en-US"/>
        </w:rPr>
      </w:pPr>
      <w:r w:rsidRPr="00204B9B">
        <w:rPr>
          <w:rFonts w:eastAsia="Calibri"/>
          <w:sz w:val="28"/>
          <w:szCs w:val="28"/>
          <w:lang w:eastAsia="en-US"/>
        </w:rPr>
        <w:t>- сохранение возобновившегося под пологом лесных насаждений жизнеспособного поколения главных лесных древесных пород лесных насаждений (подрост) (далее - главные лесные древесные породы), способного образовывать в данных природно-климатических условиях новые лесные насаждения. Древесные растения в возрасте до двух лет (самосев) в числе подроста не учитываются;</w:t>
      </w:r>
    </w:p>
    <w:p w14:paraId="56B94FA8" w14:textId="77777777" w:rsidR="00CC790B" w:rsidRPr="00204B9B" w:rsidRDefault="00CC790B" w:rsidP="00CC790B">
      <w:pPr>
        <w:suppressAutoHyphens/>
        <w:ind w:firstLine="709"/>
        <w:jc w:val="both"/>
        <w:rPr>
          <w:rFonts w:eastAsia="Calibri"/>
          <w:sz w:val="28"/>
          <w:szCs w:val="28"/>
          <w:lang w:eastAsia="en-US"/>
        </w:rPr>
      </w:pPr>
      <w:r w:rsidRPr="00204B9B">
        <w:rPr>
          <w:rFonts w:eastAsia="Calibri"/>
          <w:sz w:val="28"/>
          <w:szCs w:val="28"/>
          <w:lang w:eastAsia="en-US"/>
        </w:rPr>
        <w:t>- сохранение жизнеспособного укоренившегося подроста и молодняка (экземпляров высотой более 2,5 метров) главных лесных древесных пород при проведении рубок лесных насаждений;</w:t>
      </w:r>
    </w:p>
    <w:p w14:paraId="1E31BED1" w14:textId="77777777" w:rsidR="00CC790B" w:rsidRPr="00204B9B" w:rsidRDefault="00CC790B" w:rsidP="00CC790B">
      <w:pPr>
        <w:suppressAutoHyphens/>
        <w:ind w:firstLine="709"/>
        <w:jc w:val="both"/>
        <w:rPr>
          <w:rFonts w:eastAsia="Calibri"/>
          <w:sz w:val="28"/>
          <w:szCs w:val="28"/>
          <w:lang w:eastAsia="en-US"/>
        </w:rPr>
      </w:pPr>
      <w:r w:rsidRPr="00204B9B">
        <w:rPr>
          <w:rFonts w:eastAsia="Calibri"/>
          <w:sz w:val="28"/>
          <w:szCs w:val="28"/>
          <w:lang w:eastAsia="en-US"/>
        </w:rPr>
        <w:t>- уход за подростом главных лесных древесных пород на площадях, не занятых лесными насаждениями (приземление подроста, оправка подроста, окашивание подроста, изреживание подроста, внесение удобрений, обработка гербицидами);</w:t>
      </w:r>
    </w:p>
    <w:p w14:paraId="75722925" w14:textId="77777777" w:rsidR="00CC790B" w:rsidRPr="00204B9B" w:rsidRDefault="00CC790B" w:rsidP="00CC790B">
      <w:pPr>
        <w:suppressAutoHyphens/>
        <w:ind w:firstLine="709"/>
        <w:jc w:val="both"/>
        <w:rPr>
          <w:rFonts w:eastAsia="Calibri"/>
          <w:sz w:val="28"/>
          <w:szCs w:val="28"/>
          <w:lang w:eastAsia="en-US"/>
        </w:rPr>
      </w:pPr>
      <w:r w:rsidRPr="00204B9B">
        <w:rPr>
          <w:rFonts w:eastAsia="Calibri"/>
          <w:sz w:val="28"/>
          <w:szCs w:val="28"/>
          <w:lang w:eastAsia="en-US"/>
        </w:rPr>
        <w:t>- минерализация поверхности почвы на местах планируемых рубок спелых и перестойных насаждений и на вырубках;</w:t>
      </w:r>
    </w:p>
    <w:p w14:paraId="37A16CC0" w14:textId="77777777" w:rsidR="00CC790B" w:rsidRPr="00204B9B" w:rsidRDefault="00CC790B" w:rsidP="00CC790B">
      <w:pPr>
        <w:suppressAutoHyphens/>
        <w:ind w:firstLine="709"/>
        <w:jc w:val="both"/>
        <w:rPr>
          <w:rFonts w:eastAsia="Calibri"/>
          <w:sz w:val="28"/>
          <w:szCs w:val="28"/>
          <w:lang w:eastAsia="en-US"/>
        </w:rPr>
      </w:pPr>
      <w:r w:rsidRPr="00204B9B">
        <w:rPr>
          <w:rFonts w:eastAsia="Calibri"/>
          <w:sz w:val="28"/>
          <w:szCs w:val="28"/>
          <w:lang w:eastAsia="en-US"/>
        </w:rPr>
        <w:t>- оставление семенных деревьев, куртин и групп;</w:t>
      </w:r>
    </w:p>
    <w:p w14:paraId="46D5C26A" w14:textId="77777777" w:rsidR="00CC790B" w:rsidRPr="00204B9B" w:rsidRDefault="00CC790B" w:rsidP="00CC790B">
      <w:pPr>
        <w:suppressAutoHyphens/>
        <w:ind w:firstLine="709"/>
        <w:jc w:val="both"/>
        <w:rPr>
          <w:rFonts w:eastAsia="Calibri"/>
          <w:sz w:val="28"/>
          <w:szCs w:val="28"/>
          <w:lang w:eastAsia="en-US"/>
        </w:rPr>
      </w:pPr>
      <w:r w:rsidRPr="00204B9B">
        <w:rPr>
          <w:rFonts w:eastAsia="Calibri"/>
          <w:sz w:val="28"/>
          <w:szCs w:val="28"/>
          <w:lang w:eastAsia="en-US"/>
        </w:rPr>
        <w:t>- огораживание площадей;</w:t>
      </w:r>
    </w:p>
    <w:p w14:paraId="11902CFC" w14:textId="77777777" w:rsidR="00CC790B" w:rsidRPr="00204B9B" w:rsidRDefault="00CC790B" w:rsidP="00CC790B">
      <w:pPr>
        <w:suppressAutoHyphens/>
        <w:ind w:firstLine="709"/>
        <w:jc w:val="both"/>
        <w:rPr>
          <w:rFonts w:eastAsia="Calibri"/>
          <w:sz w:val="28"/>
          <w:szCs w:val="28"/>
          <w:lang w:eastAsia="en-US"/>
        </w:rPr>
      </w:pPr>
      <w:r w:rsidRPr="00204B9B">
        <w:rPr>
          <w:rFonts w:eastAsia="Calibri"/>
          <w:sz w:val="28"/>
          <w:szCs w:val="28"/>
          <w:lang w:eastAsia="en-US"/>
        </w:rPr>
        <w:t>- подавление корнеотпрысковой способности деревьев (инъекции арборицидов или окольцовывание).</w:t>
      </w:r>
    </w:p>
    <w:p w14:paraId="631A762B" w14:textId="77777777" w:rsidR="00CC790B" w:rsidRPr="00204B9B" w:rsidRDefault="00CC790B" w:rsidP="00CC790B">
      <w:pPr>
        <w:suppressAutoHyphens/>
        <w:ind w:firstLine="709"/>
        <w:jc w:val="both"/>
        <w:rPr>
          <w:rFonts w:eastAsia="Calibri"/>
          <w:sz w:val="28"/>
          <w:szCs w:val="28"/>
          <w:lang w:eastAsia="en-US"/>
        </w:rPr>
      </w:pPr>
      <w:r w:rsidRPr="00204B9B">
        <w:rPr>
          <w:rFonts w:eastAsia="Calibri"/>
          <w:sz w:val="28"/>
          <w:szCs w:val="28"/>
          <w:lang w:eastAsia="en-US"/>
        </w:rPr>
        <w:t>Меры по сохранению подроста лесных насаждений ценных лесных древесных пород осуществляются одновременно с проведением рубок лесных насаждений. Рубка в таких случаях проводится преимущественно в зимнее время по снежному покрову с применением технологий, позволяющих обеспечить сохранение от уничтожения и повреждения подроста и молодняка ценных лесных древесных пород в количестве, определенном при отводе лесосек. После проведения рубок проводится уход за сохраненным подростом и молодняком лесных древесных пород путем освобождения от завалов порубочными остатками, вырубки сломанных и поврежденных экземпляров.</w:t>
      </w:r>
    </w:p>
    <w:p w14:paraId="0934396C" w14:textId="77777777" w:rsidR="00CC790B" w:rsidRPr="00204B9B" w:rsidRDefault="00CC790B" w:rsidP="00CC790B">
      <w:pPr>
        <w:suppressAutoHyphens/>
        <w:ind w:firstLine="709"/>
        <w:jc w:val="both"/>
        <w:rPr>
          <w:rFonts w:eastAsia="Calibri"/>
          <w:sz w:val="28"/>
          <w:szCs w:val="28"/>
          <w:lang w:eastAsia="en-US"/>
        </w:rPr>
      </w:pPr>
      <w:r w:rsidRPr="00204B9B">
        <w:rPr>
          <w:rFonts w:eastAsia="Calibri"/>
          <w:sz w:val="28"/>
          <w:szCs w:val="28"/>
          <w:lang w:eastAsia="en-US"/>
        </w:rPr>
        <w:t>Сохранению подлежит жизнеспособный подрост и молодняк главных лесных древесных пород в соответствующих им природно-климатических условиях.</w:t>
      </w:r>
    </w:p>
    <w:p w14:paraId="338BA9FE" w14:textId="77777777" w:rsidR="00CC790B" w:rsidRPr="00204B9B" w:rsidRDefault="00CC790B" w:rsidP="00CC790B">
      <w:pPr>
        <w:suppressAutoHyphens/>
        <w:ind w:firstLine="709"/>
        <w:jc w:val="both"/>
        <w:rPr>
          <w:rFonts w:eastAsia="Calibri"/>
          <w:sz w:val="28"/>
          <w:szCs w:val="28"/>
          <w:lang w:eastAsia="en-US"/>
        </w:rPr>
      </w:pPr>
      <w:r w:rsidRPr="00204B9B">
        <w:rPr>
          <w:rFonts w:eastAsia="Calibri"/>
          <w:sz w:val="28"/>
          <w:szCs w:val="28"/>
          <w:lang w:eastAsia="en-US"/>
        </w:rPr>
        <w:t>Для защиты подроста главных лесных древесных пород от неблагоприятных факторов среды на вырубках, более успешного роста и формирования лесных насаждений нужного состава полностью или частично сохраняются подрост сопутствующих лесных древесных пород (клен, липа и другие) и кустарниковые породы.</w:t>
      </w:r>
    </w:p>
    <w:p w14:paraId="1005533D" w14:textId="77777777" w:rsidR="00CC790B" w:rsidRPr="00204B9B" w:rsidRDefault="00CC790B" w:rsidP="00CC790B">
      <w:pPr>
        <w:suppressAutoHyphens/>
        <w:ind w:firstLine="709"/>
        <w:jc w:val="both"/>
        <w:rPr>
          <w:rFonts w:eastAsia="Calibri"/>
          <w:sz w:val="28"/>
          <w:szCs w:val="28"/>
          <w:lang w:eastAsia="en-US"/>
        </w:rPr>
      </w:pPr>
      <w:r w:rsidRPr="00204B9B">
        <w:rPr>
          <w:rFonts w:eastAsia="Calibri"/>
          <w:sz w:val="28"/>
          <w:szCs w:val="28"/>
          <w:lang w:eastAsia="en-US"/>
        </w:rPr>
        <w:t xml:space="preserve">Жизнеспособные подрост и молодняк лесных насаждений хвойных пород характеризуются следующими признаками: густая хвоя, </w:t>
      </w:r>
      <w:proofErr w:type="gramStart"/>
      <w:r w:rsidRPr="00204B9B">
        <w:rPr>
          <w:rFonts w:eastAsia="Calibri"/>
          <w:sz w:val="28"/>
          <w:szCs w:val="28"/>
          <w:lang w:eastAsia="en-US"/>
        </w:rPr>
        <w:t>зеленая</w:t>
      </w:r>
      <w:proofErr w:type="gramEnd"/>
      <w:r w:rsidRPr="00204B9B">
        <w:rPr>
          <w:rFonts w:eastAsia="Calibri"/>
          <w:sz w:val="28"/>
          <w:szCs w:val="28"/>
          <w:lang w:eastAsia="en-US"/>
        </w:rPr>
        <w:t xml:space="preserve"> или темно-зеленая окраска хвои, заметно выраженная мутовчатость, островершинная или </w:t>
      </w:r>
      <w:r w:rsidRPr="00204B9B">
        <w:rPr>
          <w:rFonts w:eastAsia="Calibri"/>
          <w:sz w:val="28"/>
          <w:szCs w:val="28"/>
          <w:lang w:eastAsia="en-US"/>
        </w:rPr>
        <w:lastRenderedPageBreak/>
        <w:t xml:space="preserve">конусообразная симметричная густая или средней густоты крона протяженностью до 1/3 высоты ствола в группах и до 1/2 высоты ствола - при одиночном размещении, прирост по высоте за последние 3 - 5 лет не утрачен, прирост вершинного побега </w:t>
      </w:r>
      <w:proofErr w:type="gramStart"/>
      <w:r w:rsidRPr="00204B9B">
        <w:rPr>
          <w:rFonts w:eastAsia="Calibri"/>
          <w:sz w:val="28"/>
          <w:szCs w:val="28"/>
          <w:lang w:eastAsia="en-US"/>
        </w:rPr>
        <w:t>равен</w:t>
      </w:r>
      <w:proofErr w:type="gramEnd"/>
      <w:r w:rsidRPr="00204B9B">
        <w:rPr>
          <w:rFonts w:eastAsia="Calibri"/>
          <w:sz w:val="28"/>
          <w:szCs w:val="28"/>
          <w:lang w:eastAsia="en-US"/>
        </w:rPr>
        <w:t xml:space="preserve"> (или более) приросту боковых ветвей верхней половины кроны, стволики прямые неповрежденные, гладкая или мелкочешуйчатая кора без лишайников.</w:t>
      </w:r>
    </w:p>
    <w:p w14:paraId="3756F618" w14:textId="77777777" w:rsidR="00CC790B" w:rsidRPr="00204B9B" w:rsidRDefault="00CC790B" w:rsidP="00CC790B">
      <w:pPr>
        <w:suppressAutoHyphens/>
        <w:ind w:firstLine="709"/>
        <w:jc w:val="both"/>
        <w:rPr>
          <w:rFonts w:eastAsia="Calibri"/>
          <w:sz w:val="28"/>
          <w:szCs w:val="28"/>
          <w:lang w:eastAsia="en-US"/>
        </w:rPr>
      </w:pPr>
      <w:r w:rsidRPr="00204B9B">
        <w:rPr>
          <w:rFonts w:eastAsia="Calibri"/>
          <w:sz w:val="28"/>
          <w:szCs w:val="28"/>
          <w:lang w:eastAsia="en-US"/>
        </w:rPr>
        <w:t xml:space="preserve">Растущий на валежной древесине подрост и молодняк лесных насаждений хвойных пород относятся по указанным признакам к </w:t>
      </w:r>
      <w:proofErr w:type="gramStart"/>
      <w:r w:rsidRPr="00204B9B">
        <w:rPr>
          <w:rFonts w:eastAsia="Calibri"/>
          <w:sz w:val="28"/>
          <w:szCs w:val="28"/>
          <w:lang w:eastAsia="en-US"/>
        </w:rPr>
        <w:t>жизнеспособному</w:t>
      </w:r>
      <w:proofErr w:type="gramEnd"/>
      <w:r w:rsidRPr="00204B9B">
        <w:rPr>
          <w:rFonts w:eastAsia="Calibri"/>
          <w:sz w:val="28"/>
          <w:szCs w:val="28"/>
          <w:lang w:eastAsia="en-US"/>
        </w:rPr>
        <w:t xml:space="preserve"> в том случае, если валежная древесина разложилась, а корни подроста проникли в минеральную часть почвы.</w:t>
      </w:r>
    </w:p>
    <w:p w14:paraId="1E2BD3A2" w14:textId="77777777" w:rsidR="00CC790B" w:rsidRPr="00204B9B" w:rsidRDefault="00CC790B" w:rsidP="00CC790B">
      <w:pPr>
        <w:suppressAutoHyphens/>
        <w:ind w:firstLine="709"/>
        <w:jc w:val="both"/>
        <w:rPr>
          <w:rFonts w:eastAsia="Calibri"/>
          <w:sz w:val="28"/>
          <w:szCs w:val="28"/>
          <w:lang w:eastAsia="en-US"/>
        </w:rPr>
      </w:pPr>
      <w:r w:rsidRPr="00204B9B">
        <w:rPr>
          <w:rFonts w:eastAsia="Calibri"/>
          <w:sz w:val="28"/>
          <w:szCs w:val="28"/>
          <w:lang w:eastAsia="en-US"/>
        </w:rPr>
        <w:t xml:space="preserve">В сосняках, произрастающих на песчаных и супесчаных почвах, подрост еловых лесных насаждений сохраняется при условии, если еловое насаждение не будет снижать качества и продуктивности древостоя. При восстановлении сосновых и еловых лесных насаждений подрост в необходимых случаях сохраняется на вырубке для защиты почвы и </w:t>
      </w:r>
      <w:proofErr w:type="gramStart"/>
      <w:r w:rsidRPr="00204B9B">
        <w:rPr>
          <w:rFonts w:eastAsia="Calibri"/>
          <w:sz w:val="28"/>
          <w:szCs w:val="28"/>
          <w:lang w:eastAsia="en-US"/>
        </w:rPr>
        <w:t>формирования</w:t>
      </w:r>
      <w:proofErr w:type="gramEnd"/>
      <w:r w:rsidRPr="00204B9B">
        <w:rPr>
          <w:rFonts w:eastAsia="Calibri"/>
          <w:sz w:val="28"/>
          <w:szCs w:val="28"/>
          <w:lang w:eastAsia="en-US"/>
        </w:rPr>
        <w:t xml:space="preserve"> устойчивых и высокопроизводительных сосново-еловых лесных насаждений.</w:t>
      </w:r>
    </w:p>
    <w:p w14:paraId="1262AA52" w14:textId="77777777" w:rsidR="00CC790B" w:rsidRPr="00204B9B" w:rsidRDefault="00CC790B" w:rsidP="00CC790B">
      <w:pPr>
        <w:suppressAutoHyphens/>
        <w:ind w:firstLine="709"/>
        <w:jc w:val="both"/>
        <w:rPr>
          <w:rFonts w:eastAsia="Calibri"/>
          <w:sz w:val="28"/>
          <w:szCs w:val="28"/>
          <w:lang w:eastAsia="en-US"/>
        </w:rPr>
      </w:pPr>
      <w:r w:rsidRPr="00204B9B">
        <w:rPr>
          <w:rFonts w:eastAsia="Calibri"/>
          <w:sz w:val="28"/>
          <w:szCs w:val="28"/>
          <w:lang w:eastAsia="en-US"/>
        </w:rPr>
        <w:t xml:space="preserve">Жизнеспособный подрост лесных насаждений твердолиственных пород характеризуется </w:t>
      </w:r>
      <w:proofErr w:type="gramStart"/>
      <w:r w:rsidRPr="00204B9B">
        <w:rPr>
          <w:rFonts w:eastAsia="Calibri"/>
          <w:sz w:val="28"/>
          <w:szCs w:val="28"/>
          <w:lang w:eastAsia="en-US"/>
        </w:rPr>
        <w:t>нормальным</w:t>
      </w:r>
      <w:proofErr w:type="gramEnd"/>
      <w:r w:rsidRPr="00204B9B">
        <w:rPr>
          <w:rFonts w:eastAsia="Calibri"/>
          <w:sz w:val="28"/>
          <w:szCs w:val="28"/>
          <w:lang w:eastAsia="en-US"/>
        </w:rPr>
        <w:t xml:space="preserve"> облиствением кроны, пропорционально развитыми по высоте и диаметру стволиками.</w:t>
      </w:r>
    </w:p>
    <w:p w14:paraId="6E2CD5AA" w14:textId="77777777" w:rsidR="00CC790B" w:rsidRPr="00204B9B" w:rsidRDefault="00CC790B" w:rsidP="00CC790B">
      <w:pPr>
        <w:suppressAutoHyphens/>
        <w:ind w:firstLine="709"/>
        <w:jc w:val="both"/>
        <w:rPr>
          <w:rFonts w:eastAsia="Calibri"/>
          <w:sz w:val="28"/>
          <w:szCs w:val="28"/>
          <w:lang w:eastAsia="en-US"/>
        </w:rPr>
      </w:pPr>
      <w:r w:rsidRPr="00204B9B">
        <w:rPr>
          <w:rFonts w:eastAsia="Calibri"/>
          <w:sz w:val="28"/>
          <w:szCs w:val="28"/>
          <w:lang w:eastAsia="en-US"/>
        </w:rPr>
        <w:t>Пораженный вредными организмами, слаборазвитый и поврежденный при рубке леса подрост должен быть срублен.</w:t>
      </w:r>
    </w:p>
    <w:p w14:paraId="490DDEB5" w14:textId="77777777" w:rsidR="00CC790B" w:rsidRPr="00204B9B" w:rsidRDefault="00CC790B" w:rsidP="00CC790B">
      <w:pPr>
        <w:suppressAutoHyphens/>
        <w:ind w:firstLine="709"/>
        <w:jc w:val="both"/>
        <w:rPr>
          <w:rFonts w:eastAsia="Calibri"/>
          <w:sz w:val="28"/>
          <w:szCs w:val="28"/>
          <w:lang w:eastAsia="en-US"/>
        </w:rPr>
      </w:pPr>
      <w:r w:rsidRPr="00204B9B">
        <w:rPr>
          <w:rFonts w:eastAsia="Calibri"/>
          <w:sz w:val="28"/>
          <w:szCs w:val="28"/>
          <w:lang w:eastAsia="en-US"/>
        </w:rPr>
        <w:t>Подрост всех древесных пород подразделяется:</w:t>
      </w:r>
    </w:p>
    <w:p w14:paraId="34259AA6" w14:textId="77777777" w:rsidR="00CC790B" w:rsidRPr="00204B9B" w:rsidRDefault="00CC790B" w:rsidP="00CC790B">
      <w:pPr>
        <w:suppressAutoHyphens/>
        <w:ind w:firstLine="709"/>
        <w:jc w:val="both"/>
        <w:rPr>
          <w:rFonts w:eastAsia="Calibri"/>
          <w:sz w:val="28"/>
          <w:szCs w:val="28"/>
          <w:lang w:eastAsia="en-US"/>
        </w:rPr>
      </w:pPr>
      <w:r w:rsidRPr="00204B9B">
        <w:rPr>
          <w:rFonts w:eastAsia="Calibri"/>
          <w:sz w:val="28"/>
          <w:szCs w:val="28"/>
          <w:lang w:eastAsia="en-US"/>
        </w:rPr>
        <w:t>по высоте - на три категории: мелкий - до 0,5 метра, средний - 0,6 - 1,5 метра и крупный - более 1,5 метра. Подлежащий сохранению молодняк учитывается вместе с крупным подростом;</w:t>
      </w:r>
    </w:p>
    <w:p w14:paraId="21AAA46E" w14:textId="77777777" w:rsidR="00CC790B" w:rsidRPr="00204B9B" w:rsidRDefault="00CC790B" w:rsidP="00CC790B">
      <w:pPr>
        <w:suppressAutoHyphens/>
        <w:ind w:firstLine="709"/>
        <w:jc w:val="both"/>
        <w:rPr>
          <w:rFonts w:eastAsia="Calibri"/>
          <w:sz w:val="28"/>
          <w:szCs w:val="28"/>
          <w:lang w:eastAsia="en-US"/>
        </w:rPr>
      </w:pPr>
      <w:r w:rsidRPr="00204B9B">
        <w:rPr>
          <w:rFonts w:eastAsia="Calibri"/>
          <w:sz w:val="28"/>
          <w:szCs w:val="28"/>
          <w:lang w:eastAsia="en-US"/>
        </w:rPr>
        <w:t xml:space="preserve">по густоте - на три категории: </w:t>
      </w:r>
      <w:proofErr w:type="gramStart"/>
      <w:r w:rsidRPr="00204B9B">
        <w:rPr>
          <w:rFonts w:eastAsia="Calibri"/>
          <w:sz w:val="28"/>
          <w:szCs w:val="28"/>
          <w:lang w:eastAsia="en-US"/>
        </w:rPr>
        <w:t>редкий</w:t>
      </w:r>
      <w:proofErr w:type="gramEnd"/>
      <w:r w:rsidRPr="00204B9B">
        <w:rPr>
          <w:rFonts w:eastAsia="Calibri"/>
          <w:sz w:val="28"/>
          <w:szCs w:val="28"/>
          <w:lang w:eastAsia="en-US"/>
        </w:rPr>
        <w:t xml:space="preserve"> - до 2 тысяч, средней густоты - 2 - 8 тысяч, густой - более 8 тысяч растений на 1 гектаре;</w:t>
      </w:r>
    </w:p>
    <w:p w14:paraId="2A72C66F" w14:textId="77777777" w:rsidR="00CC790B" w:rsidRPr="00204B9B" w:rsidRDefault="00CC790B" w:rsidP="00CC790B">
      <w:pPr>
        <w:suppressAutoHyphens/>
        <w:ind w:firstLine="709"/>
        <w:jc w:val="both"/>
        <w:rPr>
          <w:rFonts w:eastAsia="Calibri"/>
          <w:sz w:val="28"/>
          <w:szCs w:val="28"/>
          <w:lang w:eastAsia="en-US"/>
        </w:rPr>
      </w:pPr>
      <w:r w:rsidRPr="00204B9B">
        <w:rPr>
          <w:rFonts w:eastAsia="Calibri"/>
          <w:sz w:val="28"/>
          <w:szCs w:val="28"/>
          <w:lang w:eastAsia="en-US"/>
        </w:rPr>
        <w:t>по распределению по площади - на три категории в зависимости от встречаемости: равномерный - встречаемость свыше или равна 65%, неравномерный - встречаемость 40 - 65%, групповой (не менее 10 штук мелких или 5 штук средних и крупных экземпляров жизнеспособного и сомкнутого подроста). Встречаемость подроста рассчитывается как отношение количества учетных площадок с растениями к общему количеству учетных площадок, заложенных на лесосеке, вырубке.</w:t>
      </w:r>
    </w:p>
    <w:p w14:paraId="10336C31" w14:textId="77777777" w:rsidR="00CC790B" w:rsidRPr="00204B9B" w:rsidRDefault="00CC790B" w:rsidP="00CC790B">
      <w:pPr>
        <w:suppressAutoHyphens/>
        <w:ind w:firstLine="709"/>
        <w:jc w:val="both"/>
        <w:rPr>
          <w:rFonts w:eastAsia="Calibri"/>
          <w:sz w:val="28"/>
          <w:szCs w:val="28"/>
          <w:lang w:eastAsia="en-US"/>
        </w:rPr>
      </w:pPr>
      <w:r w:rsidRPr="00204B9B">
        <w:rPr>
          <w:rFonts w:eastAsia="Calibri"/>
          <w:sz w:val="28"/>
          <w:szCs w:val="28"/>
          <w:lang w:eastAsia="en-US"/>
        </w:rPr>
        <w:t>При наличии подроста разных высот его учет следует производить с распределением на группы по категориям крупности.</w:t>
      </w:r>
    </w:p>
    <w:p w14:paraId="1FCA3B71" w14:textId="77777777" w:rsidR="00CC790B" w:rsidRPr="00204B9B" w:rsidRDefault="00CC790B" w:rsidP="00CC790B">
      <w:pPr>
        <w:suppressAutoHyphens/>
        <w:ind w:firstLine="709"/>
        <w:jc w:val="both"/>
        <w:rPr>
          <w:rFonts w:eastAsia="Calibri"/>
          <w:sz w:val="28"/>
          <w:szCs w:val="28"/>
          <w:lang w:eastAsia="en-US"/>
        </w:rPr>
      </w:pPr>
      <w:r w:rsidRPr="00204B9B">
        <w:rPr>
          <w:rFonts w:eastAsia="Calibri"/>
          <w:sz w:val="28"/>
          <w:szCs w:val="28"/>
          <w:lang w:eastAsia="en-US"/>
        </w:rPr>
        <w:t xml:space="preserve">Для определения количества подроста применяются коэффициенты пересчета мелкого и среднего подроста в </w:t>
      </w:r>
      <w:proofErr w:type="gramStart"/>
      <w:r w:rsidRPr="00204B9B">
        <w:rPr>
          <w:rFonts w:eastAsia="Calibri"/>
          <w:sz w:val="28"/>
          <w:szCs w:val="28"/>
          <w:lang w:eastAsia="en-US"/>
        </w:rPr>
        <w:t>крупный</w:t>
      </w:r>
      <w:proofErr w:type="gramEnd"/>
      <w:r w:rsidRPr="00204B9B">
        <w:rPr>
          <w:rFonts w:eastAsia="Calibri"/>
          <w:sz w:val="28"/>
          <w:szCs w:val="28"/>
          <w:lang w:eastAsia="en-US"/>
        </w:rPr>
        <w:t xml:space="preserve">. Для мелкого подроста применяется коэффициент 0,5, среднего - 0,8, крупного - 1,0. Если </w:t>
      </w:r>
      <w:proofErr w:type="gramStart"/>
      <w:r w:rsidRPr="00204B9B">
        <w:rPr>
          <w:rFonts w:eastAsia="Calibri"/>
          <w:sz w:val="28"/>
          <w:szCs w:val="28"/>
          <w:lang w:eastAsia="en-US"/>
        </w:rPr>
        <w:t>подрост</w:t>
      </w:r>
      <w:proofErr w:type="gramEnd"/>
      <w:r w:rsidRPr="00204B9B">
        <w:rPr>
          <w:rFonts w:eastAsia="Calibri"/>
          <w:sz w:val="28"/>
          <w:szCs w:val="28"/>
          <w:lang w:eastAsia="en-US"/>
        </w:rPr>
        <w:t xml:space="preserve"> смешанный по составу оценка возобновления производится по главным лесным древесным породам, соответствующим природно-климатическим условиям.</w:t>
      </w:r>
    </w:p>
    <w:p w14:paraId="2C5714E6" w14:textId="77777777" w:rsidR="00CC790B" w:rsidRPr="00204B9B" w:rsidRDefault="00CC790B" w:rsidP="00CC790B">
      <w:pPr>
        <w:suppressAutoHyphens/>
        <w:ind w:firstLine="709"/>
        <w:jc w:val="both"/>
        <w:rPr>
          <w:rFonts w:eastAsia="Calibri"/>
          <w:sz w:val="28"/>
          <w:szCs w:val="28"/>
          <w:lang w:eastAsia="en-US"/>
        </w:rPr>
      </w:pPr>
      <w:r w:rsidRPr="00204B9B">
        <w:rPr>
          <w:rFonts w:eastAsia="Calibri"/>
          <w:sz w:val="28"/>
          <w:szCs w:val="28"/>
          <w:lang w:eastAsia="en-US"/>
        </w:rPr>
        <w:t>Учет подроста и молодняка проводится методами, обеспечивающими определение их количества и жизнеспособности с ошибкой точности определения не более 10 процентов.</w:t>
      </w:r>
    </w:p>
    <w:p w14:paraId="23C993E6" w14:textId="77777777" w:rsidR="00CC790B" w:rsidRPr="00204B9B" w:rsidRDefault="00CC790B" w:rsidP="00CC790B">
      <w:pPr>
        <w:suppressAutoHyphens/>
        <w:ind w:firstLine="709"/>
        <w:jc w:val="both"/>
        <w:rPr>
          <w:rFonts w:eastAsia="Calibri"/>
          <w:sz w:val="28"/>
          <w:szCs w:val="28"/>
          <w:lang w:eastAsia="en-US"/>
        </w:rPr>
      </w:pPr>
      <w:r w:rsidRPr="00204B9B">
        <w:rPr>
          <w:rFonts w:eastAsia="Calibri"/>
          <w:sz w:val="28"/>
          <w:szCs w:val="28"/>
          <w:lang w:eastAsia="en-US"/>
        </w:rPr>
        <w:lastRenderedPageBreak/>
        <w:t>Во всех случаях необходимо соблюдать заранее определенные расстояния между площадками на визирах и лентах перечета. На участках площадью до 5 гектар закладывается 30 учетных площадок, на делянках от 5 до 10 га - 50 и свыше 10 гектар - 100 площадок.</w:t>
      </w:r>
    </w:p>
    <w:p w14:paraId="073B97F4" w14:textId="77777777" w:rsidR="00CC790B" w:rsidRPr="00204B9B" w:rsidRDefault="00CC790B" w:rsidP="00CC790B">
      <w:pPr>
        <w:suppressAutoHyphens/>
        <w:ind w:firstLine="709"/>
        <w:jc w:val="both"/>
        <w:rPr>
          <w:rFonts w:eastAsia="Calibri"/>
          <w:sz w:val="28"/>
          <w:szCs w:val="28"/>
          <w:lang w:eastAsia="en-US"/>
        </w:rPr>
      </w:pPr>
      <w:r w:rsidRPr="00204B9B">
        <w:rPr>
          <w:rFonts w:eastAsia="Calibri"/>
          <w:sz w:val="28"/>
          <w:szCs w:val="28"/>
          <w:lang w:eastAsia="en-US"/>
        </w:rPr>
        <w:t xml:space="preserve">Содействие </w:t>
      </w:r>
      <w:proofErr w:type="gramStart"/>
      <w:r w:rsidRPr="00204B9B">
        <w:rPr>
          <w:rFonts w:eastAsia="Calibri"/>
          <w:sz w:val="28"/>
          <w:szCs w:val="28"/>
          <w:lang w:eastAsia="en-US"/>
        </w:rPr>
        <w:t>естественному</w:t>
      </w:r>
      <w:proofErr w:type="gramEnd"/>
      <w:r w:rsidRPr="00204B9B">
        <w:rPr>
          <w:rFonts w:eastAsia="Calibri"/>
          <w:sz w:val="28"/>
          <w:szCs w:val="28"/>
          <w:lang w:eastAsia="en-US"/>
        </w:rPr>
        <w:t xml:space="preserve"> лесовосстановлению путем огораживания площадей проводится в случае опасности повреждения и уничтожения всходов и подроста древесных растений дикими или домашними животными.</w:t>
      </w:r>
    </w:p>
    <w:p w14:paraId="1441245D" w14:textId="77777777" w:rsidR="00CC790B" w:rsidRPr="00204B9B" w:rsidRDefault="00CC790B" w:rsidP="00CC790B">
      <w:pPr>
        <w:suppressAutoHyphens/>
        <w:ind w:firstLine="709"/>
        <w:jc w:val="both"/>
        <w:rPr>
          <w:rFonts w:eastAsia="Calibri"/>
          <w:sz w:val="28"/>
          <w:szCs w:val="28"/>
          <w:lang w:eastAsia="en-US"/>
        </w:rPr>
      </w:pPr>
      <w:r w:rsidRPr="00204B9B">
        <w:rPr>
          <w:rFonts w:eastAsia="Calibri"/>
          <w:sz w:val="28"/>
          <w:szCs w:val="28"/>
          <w:lang w:eastAsia="en-US"/>
        </w:rPr>
        <w:t xml:space="preserve">Содействие </w:t>
      </w:r>
      <w:proofErr w:type="gramStart"/>
      <w:r w:rsidRPr="00204B9B">
        <w:rPr>
          <w:rFonts w:eastAsia="Calibri"/>
          <w:sz w:val="28"/>
          <w:szCs w:val="28"/>
          <w:lang w:eastAsia="en-US"/>
        </w:rPr>
        <w:t>естественному</w:t>
      </w:r>
      <w:proofErr w:type="gramEnd"/>
      <w:r w:rsidRPr="00204B9B">
        <w:rPr>
          <w:rFonts w:eastAsia="Calibri"/>
          <w:sz w:val="28"/>
          <w:szCs w:val="28"/>
          <w:lang w:eastAsia="en-US"/>
        </w:rPr>
        <w:t xml:space="preserve"> лесовосстановлению путем минерализации поверхности почвы проводится на площадях, на которых имеются источники семян главных лесных древесных пород лесных насаждений (примыкающие лесные насаждения, отдельные семенные деревья или их группы, куртины, полосы, под пологом поступающих в рубку лесных насаждений с полнотой не более 0,6).</w:t>
      </w:r>
    </w:p>
    <w:p w14:paraId="221CCA85" w14:textId="77777777" w:rsidR="00CC790B" w:rsidRPr="00204B9B" w:rsidRDefault="00CC790B" w:rsidP="00CC790B">
      <w:pPr>
        <w:suppressAutoHyphens/>
        <w:ind w:firstLine="709"/>
        <w:jc w:val="both"/>
        <w:rPr>
          <w:rFonts w:eastAsia="Calibri"/>
          <w:sz w:val="28"/>
          <w:szCs w:val="28"/>
          <w:lang w:eastAsia="en-US"/>
        </w:rPr>
      </w:pPr>
      <w:r w:rsidRPr="00204B9B">
        <w:rPr>
          <w:rFonts w:eastAsia="Calibri"/>
          <w:sz w:val="28"/>
          <w:szCs w:val="28"/>
          <w:lang w:eastAsia="en-US"/>
        </w:rPr>
        <w:t>На участках проводится минерализация не менее 25 - 30% поверхности почвы в годы удовлетворительного и обильного урожая семян лесных растений до начала опадения семян главных лесных древесных пород. Минерализация поверхности почвы проводится как в виде отдельного мероприятия по содействию естественному лесовосстановлению, так и в комплексе с сохранением семенников, семенных куртин и групп деревьев.</w:t>
      </w:r>
    </w:p>
    <w:p w14:paraId="459215C6" w14:textId="77777777" w:rsidR="00CC790B" w:rsidRPr="00204B9B" w:rsidRDefault="00CC790B" w:rsidP="00CC790B">
      <w:pPr>
        <w:suppressAutoHyphens/>
        <w:ind w:firstLine="709"/>
        <w:jc w:val="both"/>
        <w:rPr>
          <w:rFonts w:eastAsia="Calibri"/>
          <w:sz w:val="28"/>
          <w:szCs w:val="28"/>
          <w:lang w:eastAsia="en-US"/>
        </w:rPr>
      </w:pPr>
      <w:r w:rsidRPr="00204B9B">
        <w:rPr>
          <w:rFonts w:eastAsia="Calibri"/>
          <w:sz w:val="28"/>
          <w:szCs w:val="28"/>
          <w:lang w:eastAsia="en-US"/>
        </w:rPr>
        <w:t>Минерализация поверхности почвы осуществляется путем обработки почвы механическими, химическими или огневыми средствами в зависимости от механического состава и влажности почвы, густоты и высоты травяного покрова, мощности лесной подстилки, количества семенных деревьев.</w:t>
      </w:r>
    </w:p>
    <w:p w14:paraId="105A3562" w14:textId="77777777" w:rsidR="00CC790B" w:rsidRPr="00204B9B" w:rsidRDefault="00CC790B" w:rsidP="00CC790B">
      <w:pPr>
        <w:suppressAutoHyphens/>
        <w:ind w:firstLine="709"/>
        <w:jc w:val="both"/>
        <w:rPr>
          <w:rFonts w:eastAsia="Calibri"/>
          <w:sz w:val="28"/>
          <w:szCs w:val="28"/>
          <w:lang w:eastAsia="en-US"/>
        </w:rPr>
      </w:pPr>
      <w:r w:rsidRPr="00204B9B">
        <w:rPr>
          <w:rFonts w:eastAsia="Calibri"/>
          <w:sz w:val="28"/>
          <w:szCs w:val="28"/>
          <w:lang w:eastAsia="en-US"/>
        </w:rPr>
        <w:t xml:space="preserve">Результаты проведенных мер содействия естественному лесовосстановлению признаются достаточными в случае их соответствия критериям и требованиям к молоднякам, площади которых подлежат отнесению к землям, занятым лесными насаждениями, установленным в </w:t>
      </w:r>
      <w:hyperlink r:id="rId60" w:anchor="Par198" w:tooltip="Критерии и требования к посадочному материалу лесных" w:history="1">
        <w:r w:rsidRPr="00204B9B">
          <w:rPr>
            <w:rStyle w:val="a5"/>
            <w:rFonts w:eastAsia="Calibri"/>
            <w:color w:val="auto"/>
            <w:sz w:val="28"/>
            <w:szCs w:val="28"/>
            <w:lang w:eastAsia="en-US"/>
          </w:rPr>
          <w:t xml:space="preserve">таблице 1 Приложения </w:t>
        </w:r>
      </w:hyperlink>
      <w:r w:rsidRPr="00204B9B">
        <w:rPr>
          <w:rFonts w:eastAsia="Calibri"/>
          <w:sz w:val="28"/>
          <w:szCs w:val="28"/>
          <w:lang w:eastAsia="en-US"/>
        </w:rPr>
        <w:t xml:space="preserve">27 к Правилам лесовосстановления, </w:t>
      </w:r>
      <w:r w:rsidRPr="00204B9B">
        <w:rPr>
          <w:rFonts w:eastAsia="Calibri"/>
          <w:sz w:val="28"/>
          <w:szCs w:val="28"/>
        </w:rPr>
        <w:t>утвержденными приказом Минприроды России от 29.12.2021 № 1024</w:t>
      </w:r>
      <w:r w:rsidRPr="00204B9B">
        <w:rPr>
          <w:rFonts w:eastAsia="Calibri"/>
          <w:sz w:val="28"/>
          <w:szCs w:val="28"/>
          <w:lang w:eastAsia="en-US"/>
        </w:rPr>
        <w:t xml:space="preserve"> (Таблица 2.17.12.).</w:t>
      </w:r>
    </w:p>
    <w:p w14:paraId="6FBEAC04" w14:textId="77777777" w:rsidR="00CC790B" w:rsidRPr="00204B9B" w:rsidRDefault="00CC790B" w:rsidP="00CC790B">
      <w:pPr>
        <w:suppressAutoHyphens/>
        <w:ind w:firstLine="709"/>
        <w:jc w:val="both"/>
        <w:rPr>
          <w:rFonts w:eastAsia="Calibri"/>
          <w:sz w:val="28"/>
          <w:szCs w:val="28"/>
          <w:lang w:eastAsia="en-US"/>
        </w:rPr>
      </w:pPr>
      <w:r w:rsidRPr="00204B9B">
        <w:rPr>
          <w:rFonts w:eastAsia="Calibri"/>
          <w:sz w:val="28"/>
          <w:szCs w:val="28"/>
          <w:lang w:eastAsia="en-US"/>
        </w:rPr>
        <w:t xml:space="preserve">Учет результатов мер содействия </w:t>
      </w:r>
      <w:proofErr w:type="gramStart"/>
      <w:r w:rsidRPr="00204B9B">
        <w:rPr>
          <w:rFonts w:eastAsia="Calibri"/>
          <w:sz w:val="28"/>
          <w:szCs w:val="28"/>
          <w:lang w:eastAsia="en-US"/>
        </w:rPr>
        <w:t>естественному</w:t>
      </w:r>
      <w:proofErr w:type="gramEnd"/>
      <w:r w:rsidRPr="00204B9B">
        <w:rPr>
          <w:rFonts w:eastAsia="Calibri"/>
          <w:sz w:val="28"/>
          <w:szCs w:val="28"/>
          <w:lang w:eastAsia="en-US"/>
        </w:rPr>
        <w:t xml:space="preserve"> лесовосстановлению проводится не ранее чем через два года после проведения работ.</w:t>
      </w:r>
    </w:p>
    <w:p w14:paraId="00DA173C" w14:textId="77777777" w:rsidR="00CC790B" w:rsidRPr="00204B9B" w:rsidRDefault="00CC790B" w:rsidP="00CC790B">
      <w:pPr>
        <w:suppressAutoHyphens/>
        <w:ind w:firstLine="709"/>
        <w:jc w:val="both"/>
        <w:rPr>
          <w:rFonts w:eastAsia="Calibri"/>
          <w:sz w:val="28"/>
          <w:szCs w:val="28"/>
          <w:lang w:eastAsia="en-US"/>
        </w:rPr>
      </w:pPr>
      <w:r w:rsidRPr="00204B9B">
        <w:rPr>
          <w:rFonts w:eastAsia="Calibri"/>
          <w:sz w:val="28"/>
          <w:szCs w:val="28"/>
          <w:lang w:eastAsia="en-US"/>
        </w:rPr>
        <w:t xml:space="preserve">В лесах с режимом ограниченной хозяйственной деятельности, в том числе в лесах природных заповедников и других, меры содействия </w:t>
      </w:r>
      <w:proofErr w:type="gramStart"/>
      <w:r w:rsidRPr="00204B9B">
        <w:rPr>
          <w:rFonts w:eastAsia="Calibri"/>
          <w:sz w:val="28"/>
          <w:szCs w:val="28"/>
          <w:lang w:eastAsia="en-US"/>
        </w:rPr>
        <w:t>естественному</w:t>
      </w:r>
      <w:proofErr w:type="gramEnd"/>
      <w:r w:rsidRPr="00204B9B">
        <w:rPr>
          <w:rFonts w:eastAsia="Calibri"/>
          <w:sz w:val="28"/>
          <w:szCs w:val="28"/>
          <w:lang w:eastAsia="en-US"/>
        </w:rPr>
        <w:t xml:space="preserve"> лесовосстановлению могут осуществляться только при условии, если они не нарушают режима охраны соответствующих территорий.</w:t>
      </w:r>
    </w:p>
    <w:p w14:paraId="49B9FCFD" w14:textId="77777777" w:rsidR="00CC790B" w:rsidRPr="00204B9B" w:rsidRDefault="00CC790B" w:rsidP="00CC790B">
      <w:pPr>
        <w:suppressAutoHyphens/>
        <w:ind w:firstLine="709"/>
        <w:jc w:val="both"/>
        <w:rPr>
          <w:rFonts w:eastAsia="Calibri"/>
          <w:sz w:val="28"/>
          <w:szCs w:val="28"/>
          <w:lang w:eastAsia="en-US"/>
        </w:rPr>
      </w:pPr>
      <w:r w:rsidRPr="00204B9B">
        <w:rPr>
          <w:rFonts w:eastAsia="Calibri"/>
          <w:sz w:val="28"/>
          <w:szCs w:val="28"/>
          <w:lang w:eastAsia="en-US"/>
        </w:rPr>
        <w:t xml:space="preserve">При количестве подроста ниже, чем определено для естественного лесовосстановления в </w:t>
      </w:r>
      <w:hyperlink r:id="rId61" w:anchor="Par275" w:tooltip="Способы лесовосстановления в зависимости от количества" w:history="1">
        <w:r w:rsidRPr="00204B9B">
          <w:rPr>
            <w:rStyle w:val="a5"/>
            <w:rFonts w:eastAsia="Calibri"/>
            <w:color w:val="auto"/>
            <w:sz w:val="28"/>
            <w:szCs w:val="28"/>
            <w:lang w:eastAsia="en-US"/>
          </w:rPr>
          <w:t xml:space="preserve">таблице 2 Приложения </w:t>
        </w:r>
      </w:hyperlink>
      <w:r w:rsidRPr="00204B9B">
        <w:rPr>
          <w:rFonts w:eastAsia="Calibri"/>
          <w:sz w:val="28"/>
          <w:szCs w:val="28"/>
          <w:lang w:eastAsia="en-US"/>
        </w:rPr>
        <w:t xml:space="preserve">27 к Правилам лесовосстановления, </w:t>
      </w:r>
      <w:r w:rsidRPr="00204B9B">
        <w:rPr>
          <w:rFonts w:eastAsia="Calibri"/>
          <w:sz w:val="28"/>
          <w:szCs w:val="28"/>
        </w:rPr>
        <w:t>утвержденными приказом Минприроды России от 29.12.2021 № 1024</w:t>
      </w:r>
      <w:r w:rsidRPr="00204B9B">
        <w:rPr>
          <w:rFonts w:eastAsia="Calibri"/>
          <w:sz w:val="28"/>
          <w:szCs w:val="28"/>
          <w:lang w:eastAsia="en-US"/>
        </w:rPr>
        <w:t xml:space="preserve"> (Таблица 2.17.11), проводятся меры искусственного или комбинированного лесовосстановления.</w:t>
      </w:r>
    </w:p>
    <w:p w14:paraId="7F2B457B" w14:textId="77777777" w:rsidR="00CC790B" w:rsidRDefault="00CC790B" w:rsidP="00CC790B">
      <w:pPr>
        <w:jc w:val="center"/>
        <w:rPr>
          <w:rFonts w:eastAsia="Calibri"/>
          <w:b/>
          <w:sz w:val="28"/>
          <w:szCs w:val="28"/>
          <w:lang w:eastAsia="en-US"/>
        </w:rPr>
      </w:pPr>
    </w:p>
    <w:p w14:paraId="3A15879B" w14:textId="77777777" w:rsidR="00CC790B" w:rsidRDefault="00CC790B" w:rsidP="00CC790B">
      <w:pPr>
        <w:jc w:val="center"/>
        <w:rPr>
          <w:rFonts w:eastAsia="Calibri"/>
          <w:b/>
          <w:sz w:val="28"/>
          <w:szCs w:val="28"/>
          <w:lang w:eastAsia="en-US"/>
        </w:rPr>
      </w:pPr>
      <w:r w:rsidRPr="004D4745">
        <w:rPr>
          <w:rFonts w:eastAsia="Calibri"/>
          <w:b/>
          <w:sz w:val="28"/>
          <w:szCs w:val="28"/>
          <w:lang w:val="en-US" w:eastAsia="en-US"/>
        </w:rPr>
        <w:t>II</w:t>
      </w:r>
      <w:r w:rsidRPr="004D4745">
        <w:rPr>
          <w:rFonts w:eastAsia="Calibri"/>
          <w:b/>
          <w:sz w:val="28"/>
          <w:szCs w:val="28"/>
          <w:lang w:eastAsia="en-US"/>
        </w:rPr>
        <w:t>.</w:t>
      </w:r>
      <w:r>
        <w:rPr>
          <w:rFonts w:eastAsia="Calibri"/>
          <w:b/>
          <w:sz w:val="28"/>
          <w:szCs w:val="28"/>
          <w:lang w:eastAsia="en-US"/>
        </w:rPr>
        <w:t xml:space="preserve"> Искусственное и комбинированное лесовосстановление</w:t>
      </w:r>
    </w:p>
    <w:p w14:paraId="67000BF7" w14:textId="77777777" w:rsidR="00CC790B" w:rsidRDefault="00CC790B" w:rsidP="00CC790B">
      <w:pPr>
        <w:jc w:val="center"/>
        <w:rPr>
          <w:rFonts w:eastAsia="Calibri"/>
          <w:sz w:val="28"/>
          <w:szCs w:val="28"/>
          <w:lang w:eastAsia="en-US"/>
        </w:rPr>
      </w:pPr>
    </w:p>
    <w:p w14:paraId="07D7E796" w14:textId="77777777" w:rsidR="00CC790B" w:rsidRDefault="00CC790B" w:rsidP="00CC790B">
      <w:pPr>
        <w:suppressAutoHyphens/>
        <w:ind w:firstLine="709"/>
        <w:jc w:val="both"/>
        <w:rPr>
          <w:rFonts w:eastAsia="Calibri"/>
          <w:sz w:val="28"/>
          <w:szCs w:val="28"/>
          <w:lang w:eastAsia="en-US"/>
        </w:rPr>
      </w:pPr>
      <w:r>
        <w:rPr>
          <w:rFonts w:eastAsia="Calibri"/>
          <w:sz w:val="28"/>
          <w:szCs w:val="28"/>
          <w:lang w:eastAsia="en-US"/>
        </w:rPr>
        <w:lastRenderedPageBreak/>
        <w:t>Искусственное лесовосстановление проводится в случае, если невозможно обеспечить естественное лесовосстановление или нецелесообразно комбинированное лесовосстановление хозяйственно ценными лесными древесными породами, а также на лесных участках, на которых погибли лесные культуры.</w:t>
      </w:r>
    </w:p>
    <w:p w14:paraId="00DC2BB4" w14:textId="77777777" w:rsidR="00CC790B" w:rsidRDefault="00CC790B" w:rsidP="00CC790B">
      <w:pPr>
        <w:suppressAutoHyphens/>
        <w:ind w:firstLine="709"/>
        <w:jc w:val="both"/>
        <w:rPr>
          <w:rFonts w:eastAsia="Calibri"/>
          <w:sz w:val="28"/>
          <w:szCs w:val="28"/>
          <w:lang w:eastAsia="en-US"/>
        </w:rPr>
      </w:pPr>
      <w:proofErr w:type="gramStart"/>
      <w:r>
        <w:rPr>
          <w:rFonts w:eastAsia="Calibri"/>
          <w:sz w:val="28"/>
          <w:szCs w:val="28"/>
          <w:lang w:eastAsia="en-US"/>
        </w:rPr>
        <w:t>При обследовании лесного участка определяются его состояние и пригодность для выращивания лесных насаждений, устанавливаются количество и размещение жизнеспособного подроста и молодняка главных лесных древесных пород, уровень захламленности валежной древесиной и лесосечными отходами, количество и высота пней, пригодность участка для работы техники, заселенность почвы вредными организмами, уточняется тип лесорастительных условий и определяется технология создания лесных культур.</w:t>
      </w:r>
      <w:proofErr w:type="gramEnd"/>
    </w:p>
    <w:p w14:paraId="19855370" w14:textId="77777777" w:rsidR="00CC790B" w:rsidRDefault="00CC790B" w:rsidP="00CC790B">
      <w:pPr>
        <w:suppressAutoHyphens/>
        <w:ind w:firstLine="709"/>
        <w:jc w:val="both"/>
        <w:rPr>
          <w:rFonts w:eastAsia="Calibri"/>
          <w:sz w:val="28"/>
          <w:szCs w:val="28"/>
          <w:lang w:eastAsia="en-US"/>
        </w:rPr>
      </w:pPr>
      <w:r>
        <w:rPr>
          <w:rFonts w:eastAsia="Calibri"/>
          <w:sz w:val="28"/>
          <w:szCs w:val="28"/>
          <w:lang w:eastAsia="en-US"/>
        </w:rPr>
        <w:t>В целях создания условий для качественного выполнения всех последующих технологических операций, а также для уменьшения пожарной опасности и улучшения санитарного состояния лесных культур проводится подготовка лесного участка для создания лесных культур.</w:t>
      </w:r>
    </w:p>
    <w:p w14:paraId="2ADEA843" w14:textId="77777777" w:rsidR="00CC790B" w:rsidRDefault="00CC790B" w:rsidP="00CC790B">
      <w:pPr>
        <w:suppressAutoHyphens/>
        <w:ind w:firstLine="709"/>
        <w:jc w:val="both"/>
        <w:rPr>
          <w:rFonts w:eastAsia="Calibri"/>
          <w:sz w:val="28"/>
          <w:szCs w:val="28"/>
          <w:lang w:eastAsia="en-US"/>
        </w:rPr>
      </w:pPr>
      <w:r>
        <w:rPr>
          <w:rFonts w:eastAsia="Calibri"/>
          <w:sz w:val="28"/>
          <w:szCs w:val="28"/>
          <w:lang w:eastAsia="en-US"/>
        </w:rPr>
        <w:t>Подготовка лесного участка к созданию лесных культур включает;</w:t>
      </w:r>
    </w:p>
    <w:p w14:paraId="3AE9D6A3" w14:textId="77777777" w:rsidR="00CC790B" w:rsidRDefault="00CC790B" w:rsidP="00CC790B">
      <w:pPr>
        <w:suppressAutoHyphens/>
        <w:ind w:firstLine="709"/>
        <w:jc w:val="both"/>
        <w:rPr>
          <w:rFonts w:eastAsia="Calibri"/>
          <w:sz w:val="28"/>
          <w:szCs w:val="28"/>
          <w:lang w:eastAsia="en-US"/>
        </w:rPr>
      </w:pPr>
      <w:r>
        <w:rPr>
          <w:rFonts w:eastAsia="Calibri"/>
          <w:sz w:val="28"/>
          <w:szCs w:val="28"/>
          <w:lang w:eastAsia="en-US"/>
        </w:rPr>
        <w:t>- маркировку линий будущих рядов лесных культур или полос обработки почвы и обозначение мест, опасных для работы техники;</w:t>
      </w:r>
    </w:p>
    <w:p w14:paraId="37DC0791" w14:textId="77777777" w:rsidR="00CC790B" w:rsidRDefault="00CC790B" w:rsidP="00CC790B">
      <w:pPr>
        <w:suppressAutoHyphens/>
        <w:ind w:firstLine="709"/>
        <w:jc w:val="both"/>
        <w:rPr>
          <w:rFonts w:eastAsia="Calibri"/>
          <w:sz w:val="28"/>
          <w:szCs w:val="28"/>
          <w:lang w:eastAsia="en-US"/>
        </w:rPr>
      </w:pPr>
      <w:r>
        <w:rPr>
          <w:rFonts w:eastAsia="Calibri"/>
          <w:sz w:val="28"/>
          <w:szCs w:val="28"/>
          <w:lang w:eastAsia="en-US"/>
        </w:rPr>
        <w:t>- сплошную или полосную (частичную) расчистку площади от валежной древесины, камней, нежелательной древесной растительности, мелких пней, стволов усохших деревьев;</w:t>
      </w:r>
    </w:p>
    <w:p w14:paraId="0F1B0777" w14:textId="77777777" w:rsidR="00CC790B" w:rsidRDefault="00CC790B" w:rsidP="00CC790B">
      <w:pPr>
        <w:suppressAutoHyphens/>
        <w:ind w:firstLine="709"/>
        <w:jc w:val="both"/>
        <w:rPr>
          <w:rFonts w:eastAsia="Calibri"/>
          <w:sz w:val="28"/>
          <w:szCs w:val="28"/>
          <w:lang w:eastAsia="en-US"/>
        </w:rPr>
      </w:pPr>
      <w:r>
        <w:rPr>
          <w:rFonts w:eastAsia="Calibri"/>
          <w:sz w:val="28"/>
          <w:szCs w:val="28"/>
          <w:lang w:eastAsia="en-US"/>
        </w:rPr>
        <w:t>- корчевку пней, препятствующих движению техники или уменьшение их высоты до уровня, не препятствующего движению техники;</w:t>
      </w:r>
    </w:p>
    <w:p w14:paraId="1AFA2624" w14:textId="77777777" w:rsidR="00CC790B" w:rsidRDefault="00CC790B" w:rsidP="00CC790B">
      <w:pPr>
        <w:suppressAutoHyphens/>
        <w:ind w:firstLine="709"/>
        <w:jc w:val="both"/>
        <w:rPr>
          <w:rFonts w:eastAsia="Calibri"/>
          <w:sz w:val="28"/>
          <w:szCs w:val="28"/>
          <w:lang w:eastAsia="en-US"/>
        </w:rPr>
      </w:pPr>
      <w:r>
        <w:rPr>
          <w:rFonts w:eastAsia="Calibri"/>
          <w:sz w:val="28"/>
          <w:szCs w:val="28"/>
          <w:lang w:eastAsia="en-US"/>
        </w:rPr>
        <w:t>- планировку поверхности лесного участка, при необходимости проведение мелиоративных работ, нарезку террас на склонах;</w:t>
      </w:r>
    </w:p>
    <w:p w14:paraId="0995F89D" w14:textId="77777777" w:rsidR="00CC790B" w:rsidRDefault="00CC790B" w:rsidP="00CC790B">
      <w:pPr>
        <w:suppressAutoHyphens/>
        <w:ind w:firstLine="709"/>
        <w:jc w:val="both"/>
        <w:rPr>
          <w:rFonts w:eastAsia="Calibri"/>
          <w:sz w:val="28"/>
          <w:szCs w:val="28"/>
          <w:lang w:eastAsia="en-US"/>
        </w:rPr>
      </w:pPr>
      <w:r>
        <w:rPr>
          <w:rFonts w:eastAsia="Calibri"/>
          <w:sz w:val="28"/>
          <w:szCs w:val="28"/>
          <w:lang w:eastAsia="en-US"/>
        </w:rPr>
        <w:t>- при необходимости - предварительную борьбу с вредными почвенными организмами.</w:t>
      </w:r>
    </w:p>
    <w:p w14:paraId="596F6817" w14:textId="77777777" w:rsidR="00CC790B" w:rsidRDefault="00CC790B" w:rsidP="00CC790B">
      <w:pPr>
        <w:suppressAutoHyphens/>
        <w:ind w:firstLine="709"/>
        <w:jc w:val="both"/>
        <w:rPr>
          <w:rFonts w:eastAsia="Calibri"/>
          <w:sz w:val="28"/>
          <w:szCs w:val="28"/>
          <w:lang w:eastAsia="en-US"/>
        </w:rPr>
      </w:pPr>
      <w:r>
        <w:rPr>
          <w:rFonts w:eastAsia="Calibri"/>
          <w:sz w:val="28"/>
          <w:szCs w:val="28"/>
          <w:lang w:eastAsia="en-US"/>
        </w:rPr>
        <w:t>- на заболоченных, избыточно увлажненных почвах - проведение осушительных мероприятий.</w:t>
      </w:r>
    </w:p>
    <w:p w14:paraId="21F91805" w14:textId="77777777" w:rsidR="00CC790B" w:rsidRDefault="00CC790B" w:rsidP="00CC790B">
      <w:pPr>
        <w:suppressAutoHyphens/>
        <w:ind w:firstLine="709"/>
        <w:jc w:val="both"/>
        <w:rPr>
          <w:rFonts w:eastAsia="Calibri"/>
          <w:sz w:val="28"/>
          <w:szCs w:val="28"/>
          <w:lang w:eastAsia="en-US"/>
        </w:rPr>
      </w:pPr>
      <w:r>
        <w:rPr>
          <w:rFonts w:eastAsia="Calibri"/>
          <w:sz w:val="28"/>
          <w:szCs w:val="28"/>
          <w:lang w:eastAsia="en-US"/>
        </w:rPr>
        <w:t>При расчистке и планировке поверхности лесных участков должно обеспечиваться максимальное сохранение верхнего плодородного слоя почвы.</w:t>
      </w:r>
    </w:p>
    <w:p w14:paraId="6C1B2D3D" w14:textId="77777777" w:rsidR="00CC790B" w:rsidRDefault="00CC790B" w:rsidP="00CC790B">
      <w:pPr>
        <w:pStyle w:val="ConsPlusNormal"/>
        <w:widowControl/>
        <w:ind w:firstLine="0"/>
        <w:jc w:val="both"/>
        <w:rPr>
          <w:rFonts w:ascii="Times New Roman" w:hAnsi="Times New Roman" w:cs="Times New Roman"/>
          <w:sz w:val="28"/>
          <w:szCs w:val="28"/>
        </w:rPr>
      </w:pPr>
      <w:r>
        <w:rPr>
          <w:rFonts w:ascii="Times New Roman" w:eastAsia="Calibri" w:hAnsi="Times New Roman" w:cs="Times New Roman"/>
          <w:sz w:val="28"/>
          <w:szCs w:val="28"/>
          <w:lang w:eastAsia="en-US"/>
        </w:rPr>
        <w:t xml:space="preserve">       </w:t>
      </w:r>
      <w:r>
        <w:rPr>
          <w:rFonts w:ascii="Times New Roman" w:hAnsi="Times New Roman" w:cs="Times New Roman"/>
          <w:sz w:val="28"/>
          <w:szCs w:val="28"/>
        </w:rPr>
        <w:t>Способами обработки почвы в горных условиях являются:</w:t>
      </w:r>
    </w:p>
    <w:p w14:paraId="69A36A8E" w14:textId="77777777" w:rsidR="00CC790B" w:rsidRDefault="00CC790B" w:rsidP="00CC790B">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при крутизне склонов до 6 градусов на мощных и слабокаменистых почвах допускается частичная и сплошная обработка;</w:t>
      </w:r>
    </w:p>
    <w:p w14:paraId="3D3BAAEB" w14:textId="77777777" w:rsidR="00CC790B" w:rsidRDefault="00CC790B" w:rsidP="00CC790B">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при крутизне до 12 градусов: на слабокаменистых почвах - полосная вспашка или устройство напашных террас; на влажных почвах - устройство гряд; на сухих и не зарастающих высокостебельной травянистой растительностью свежих каменистых почвах - полосное рыхление, нарезка борозд с рыхлением дна;</w:t>
      </w:r>
    </w:p>
    <w:p w14:paraId="3518D157" w14:textId="77777777" w:rsidR="00CC790B" w:rsidRDefault="00CC790B" w:rsidP="00CC790B">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при крутизне склонов от 12 до 40 градусов на почвах, подстилаемых водопроницаемой материнской породой, - нарезка выемочно-насыпных террас шириной от 2,5 до </w:t>
      </w:r>
      <w:smartTag w:uri="urn:schemas-microsoft-com:office:smarttags" w:element="metricconverter">
        <w:smartTagPr>
          <w:attr w:name="ProductID" w:val="4,5 метров"/>
        </w:smartTagPr>
        <w:r>
          <w:rPr>
            <w:rFonts w:ascii="Times New Roman" w:hAnsi="Times New Roman" w:cs="Times New Roman"/>
            <w:sz w:val="28"/>
            <w:szCs w:val="28"/>
          </w:rPr>
          <w:t>4,5 метров</w:t>
        </w:r>
      </w:smartTag>
      <w:r>
        <w:rPr>
          <w:rFonts w:ascii="Times New Roman" w:hAnsi="Times New Roman" w:cs="Times New Roman"/>
          <w:sz w:val="28"/>
          <w:szCs w:val="28"/>
        </w:rPr>
        <w:t>;</w:t>
      </w:r>
    </w:p>
    <w:p w14:paraId="1423B386" w14:textId="77777777" w:rsidR="00CC790B" w:rsidRDefault="00CC790B" w:rsidP="00CC790B">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lastRenderedPageBreak/>
        <w:t>- на лесных участках небольших размеров - обработка площадками или прерывистыми полосами, подготовка ямок.</w:t>
      </w:r>
    </w:p>
    <w:p w14:paraId="38AAE902" w14:textId="77777777" w:rsidR="00CC790B" w:rsidRDefault="00CC790B" w:rsidP="00CC790B">
      <w:pPr>
        <w:ind w:firstLine="540"/>
        <w:jc w:val="both"/>
        <w:rPr>
          <w:rFonts w:cs="Arial"/>
          <w:sz w:val="28"/>
          <w:szCs w:val="28"/>
        </w:rPr>
      </w:pPr>
      <w:r>
        <w:rPr>
          <w:rFonts w:cs="Arial"/>
          <w:sz w:val="28"/>
          <w:szCs w:val="28"/>
        </w:rPr>
        <w:t>Создание лесных культур посевом семян допускается на лесных участках со слабым развитием травянистого покрова. Посев возможен на участках с сухими песчаными и каменистыми почвами, зоне горного Северного Кавказа - при создании лесных культур дуба, каштана, ореха и других пород, имеющих крупные семена.</w:t>
      </w:r>
    </w:p>
    <w:p w14:paraId="0FB9B697" w14:textId="77777777" w:rsidR="00CC790B" w:rsidRDefault="00CC790B" w:rsidP="00CC790B">
      <w:pPr>
        <w:ind w:firstLine="540"/>
        <w:jc w:val="both"/>
        <w:rPr>
          <w:rFonts w:cs="Arial"/>
          <w:sz w:val="28"/>
          <w:szCs w:val="28"/>
        </w:rPr>
      </w:pPr>
      <w:r>
        <w:rPr>
          <w:rFonts w:cs="Arial"/>
          <w:sz w:val="28"/>
          <w:szCs w:val="28"/>
        </w:rPr>
        <w:t>Посадка и посев лесных культур могут сочетаться с внесением в почву удобрений, средств защиты растений, а также с посевом специальных почвоулучшающих трав.</w:t>
      </w:r>
    </w:p>
    <w:p w14:paraId="629E6F8F" w14:textId="77777777" w:rsidR="00CC790B" w:rsidRDefault="00CC790B" w:rsidP="00CC790B">
      <w:pPr>
        <w:ind w:firstLine="540"/>
        <w:jc w:val="both"/>
        <w:rPr>
          <w:rFonts w:cs="Arial"/>
          <w:sz w:val="28"/>
          <w:szCs w:val="28"/>
        </w:rPr>
      </w:pPr>
      <w:r>
        <w:rPr>
          <w:rFonts w:cs="Arial"/>
          <w:sz w:val="28"/>
          <w:szCs w:val="28"/>
        </w:rPr>
        <w:t>В большинстве случаев лучшим сроком посадки и посева лесных культур является ранняя весна, до начала распускания почек.</w:t>
      </w:r>
    </w:p>
    <w:p w14:paraId="732A9D55" w14:textId="77777777" w:rsidR="00CC790B" w:rsidRDefault="00CC790B" w:rsidP="00CC790B">
      <w:pPr>
        <w:ind w:firstLine="540"/>
        <w:jc w:val="both"/>
        <w:rPr>
          <w:rFonts w:cs="Arial"/>
          <w:sz w:val="28"/>
          <w:szCs w:val="28"/>
        </w:rPr>
      </w:pPr>
      <w:r>
        <w:rPr>
          <w:rFonts w:cs="Arial"/>
          <w:sz w:val="28"/>
          <w:szCs w:val="28"/>
        </w:rPr>
        <w:t>В целях предотвращения зарастания поверхности почвы сорной травянистой и древесно-кустарниковой растительностью, накопления влаги в почве проводится агротехнический уход за лесными культурами.</w:t>
      </w:r>
    </w:p>
    <w:p w14:paraId="44E2C4A8" w14:textId="77777777" w:rsidR="00CC790B" w:rsidRDefault="00CC790B" w:rsidP="00CC790B">
      <w:pPr>
        <w:suppressAutoHyphens/>
        <w:jc w:val="both"/>
        <w:rPr>
          <w:rFonts w:eastAsia="Calibri"/>
          <w:sz w:val="28"/>
          <w:szCs w:val="28"/>
          <w:lang w:eastAsia="en-US"/>
        </w:rPr>
      </w:pPr>
      <w:r>
        <w:rPr>
          <w:rFonts w:eastAsia="Calibri"/>
          <w:sz w:val="28"/>
          <w:szCs w:val="28"/>
          <w:lang w:eastAsia="en-US"/>
        </w:rPr>
        <w:t xml:space="preserve">       Способы обработки почвы выбираются при проектировании </w:t>
      </w:r>
      <w:proofErr w:type="gramStart"/>
      <w:r>
        <w:rPr>
          <w:rFonts w:eastAsia="Calibri"/>
          <w:sz w:val="28"/>
          <w:szCs w:val="28"/>
          <w:lang w:eastAsia="en-US"/>
        </w:rPr>
        <w:t>искусственного</w:t>
      </w:r>
      <w:proofErr w:type="gramEnd"/>
      <w:r>
        <w:rPr>
          <w:rFonts w:eastAsia="Calibri"/>
          <w:sz w:val="28"/>
          <w:szCs w:val="28"/>
          <w:lang w:eastAsia="en-US"/>
        </w:rPr>
        <w:t xml:space="preserve"> лесовосстановления в зависимости от природно-климатических условий, типов почвы и иных факторов и указываются в проекте лесовосстановления.</w:t>
      </w:r>
    </w:p>
    <w:p w14:paraId="4A9F47C2" w14:textId="77777777" w:rsidR="00CC790B" w:rsidRDefault="00CC790B" w:rsidP="00CC790B">
      <w:pPr>
        <w:suppressAutoHyphens/>
        <w:ind w:firstLine="709"/>
        <w:jc w:val="both"/>
        <w:rPr>
          <w:rFonts w:eastAsia="Calibri"/>
          <w:sz w:val="28"/>
          <w:szCs w:val="28"/>
          <w:lang w:eastAsia="en-US"/>
        </w:rPr>
      </w:pPr>
      <w:proofErr w:type="gramStart"/>
      <w:r>
        <w:rPr>
          <w:rFonts w:eastAsia="Calibri"/>
          <w:sz w:val="28"/>
          <w:szCs w:val="28"/>
          <w:lang w:eastAsia="en-US"/>
        </w:rPr>
        <w:t>Обработка почвы осуществляется на всем участке (сплошная обработка) или на его части (частичная обработка) механическим, химическим или огневым способами.</w:t>
      </w:r>
      <w:proofErr w:type="gramEnd"/>
      <w:r>
        <w:rPr>
          <w:rFonts w:eastAsia="Calibri"/>
          <w:sz w:val="28"/>
          <w:szCs w:val="28"/>
          <w:lang w:eastAsia="en-US"/>
        </w:rPr>
        <w:t xml:space="preserve"> Основной является механическая обработка почвы с применением техники.</w:t>
      </w:r>
    </w:p>
    <w:p w14:paraId="5B90B870" w14:textId="77777777" w:rsidR="00CC790B" w:rsidRDefault="00CC790B" w:rsidP="00CC790B">
      <w:pPr>
        <w:suppressAutoHyphens/>
        <w:ind w:firstLine="709"/>
        <w:jc w:val="both"/>
        <w:rPr>
          <w:rFonts w:eastAsia="Calibri"/>
          <w:sz w:val="28"/>
          <w:szCs w:val="28"/>
          <w:lang w:eastAsia="en-US"/>
        </w:rPr>
      </w:pPr>
      <w:r>
        <w:rPr>
          <w:rFonts w:eastAsia="Calibri"/>
          <w:sz w:val="28"/>
          <w:szCs w:val="28"/>
          <w:lang w:eastAsia="en-US"/>
        </w:rPr>
        <w:t>Сплошная механическая обработка проводится на лесных участках, не имеющих на всей территории препятствий для работы техники (при крутизне склонов до 6 градусов и отсутствии водной и ветровой эрозий почвы).</w:t>
      </w:r>
    </w:p>
    <w:p w14:paraId="5A008E28" w14:textId="77777777" w:rsidR="00CC790B" w:rsidRDefault="00CC790B" w:rsidP="00CC790B">
      <w:pPr>
        <w:suppressAutoHyphens/>
        <w:ind w:firstLine="709"/>
        <w:jc w:val="both"/>
        <w:rPr>
          <w:rFonts w:eastAsia="Calibri"/>
          <w:sz w:val="28"/>
          <w:szCs w:val="28"/>
          <w:lang w:eastAsia="en-US"/>
        </w:rPr>
      </w:pPr>
      <w:r>
        <w:rPr>
          <w:rFonts w:eastAsia="Calibri"/>
          <w:sz w:val="28"/>
          <w:szCs w:val="28"/>
          <w:lang w:eastAsia="en-US"/>
        </w:rPr>
        <w:t>Частичная механическая обработка почвы осуществляется путем полосной вспашки, минерализации или рыхления почвы на полосах или площадках, нарезки борозд или траншей, образования микроповышений (пластов, гряд, гребней, холмиков), подготовки ямок.</w:t>
      </w:r>
    </w:p>
    <w:p w14:paraId="625A7CD4" w14:textId="77777777" w:rsidR="00CC790B" w:rsidRDefault="00CC790B" w:rsidP="00CC790B">
      <w:pPr>
        <w:suppressAutoHyphens/>
        <w:ind w:firstLine="709"/>
        <w:jc w:val="both"/>
        <w:rPr>
          <w:rFonts w:eastAsia="Calibri"/>
          <w:sz w:val="28"/>
          <w:szCs w:val="28"/>
          <w:lang w:eastAsia="en-US"/>
        </w:rPr>
      </w:pPr>
      <w:r>
        <w:rPr>
          <w:rFonts w:eastAsia="Calibri"/>
          <w:sz w:val="28"/>
          <w:szCs w:val="28"/>
          <w:lang w:eastAsia="en-US"/>
        </w:rPr>
        <w:t>Без предварительной обработки почвы, как исключение, допускается создание лесных культур путем посадки саженцев на хорошо очищенных вырубках с количеством пней до 500 штук на 1 гектар при отсутствии опасности возобновления быстрорастущих лесных насаждений малоценных лесных древесных пород.</w:t>
      </w:r>
    </w:p>
    <w:p w14:paraId="4473CB39" w14:textId="77777777" w:rsidR="00CC790B" w:rsidRDefault="00CC790B" w:rsidP="00CC790B">
      <w:pPr>
        <w:suppressAutoHyphens/>
        <w:ind w:firstLine="709"/>
        <w:jc w:val="both"/>
        <w:rPr>
          <w:rFonts w:eastAsia="Calibri"/>
          <w:sz w:val="28"/>
          <w:szCs w:val="28"/>
          <w:lang w:eastAsia="en-US"/>
        </w:rPr>
      </w:pPr>
      <w:r>
        <w:rPr>
          <w:rFonts w:eastAsia="Calibri"/>
          <w:sz w:val="28"/>
          <w:szCs w:val="28"/>
          <w:lang w:eastAsia="en-US"/>
        </w:rPr>
        <w:t>Лесные культуры могут создаваться из лесных растений одной главной лесной древесной породы (чистые культуры) или из лесных растений нескольких главных и сопутствующих лесных древесных и кустарниковых пород (смешанные культуры).</w:t>
      </w:r>
    </w:p>
    <w:p w14:paraId="29482D5D" w14:textId="77777777" w:rsidR="00CC790B" w:rsidRDefault="00CC790B" w:rsidP="00CC790B">
      <w:pPr>
        <w:suppressAutoHyphens/>
        <w:ind w:firstLine="709"/>
        <w:jc w:val="both"/>
        <w:rPr>
          <w:rFonts w:eastAsia="Calibri"/>
          <w:sz w:val="28"/>
          <w:szCs w:val="28"/>
          <w:lang w:eastAsia="en-US"/>
        </w:rPr>
      </w:pPr>
      <w:r>
        <w:rPr>
          <w:rFonts w:eastAsia="Calibri"/>
          <w:sz w:val="28"/>
          <w:szCs w:val="28"/>
          <w:lang w:eastAsia="en-US"/>
        </w:rPr>
        <w:t>Главная лесная древесная порода выбирается из местных лесных древесных пород и должна отвечать целям лесовосстановления и соответствовать природно-климатическим условиям лесного участка.</w:t>
      </w:r>
    </w:p>
    <w:p w14:paraId="51011297" w14:textId="77777777" w:rsidR="00CC790B" w:rsidRDefault="00CC790B" w:rsidP="00CC790B">
      <w:pPr>
        <w:suppressAutoHyphens/>
        <w:ind w:firstLine="709"/>
        <w:jc w:val="both"/>
        <w:rPr>
          <w:rFonts w:eastAsia="Calibri"/>
          <w:sz w:val="28"/>
          <w:szCs w:val="28"/>
          <w:lang w:eastAsia="en-US"/>
        </w:rPr>
      </w:pPr>
      <w:r>
        <w:rPr>
          <w:rFonts w:eastAsia="Calibri"/>
          <w:sz w:val="28"/>
          <w:szCs w:val="28"/>
          <w:lang w:eastAsia="en-US"/>
        </w:rPr>
        <w:t>При выборе сопутствующих лесных древесных и кустарниковых пород следует учитывать их влияние на главную лесную древесную породу.</w:t>
      </w:r>
    </w:p>
    <w:p w14:paraId="31330179" w14:textId="77777777" w:rsidR="00CC790B" w:rsidRDefault="00CC790B" w:rsidP="00CC790B">
      <w:pPr>
        <w:suppressAutoHyphens/>
        <w:ind w:firstLine="709"/>
        <w:jc w:val="both"/>
        <w:rPr>
          <w:rFonts w:eastAsia="Calibri"/>
          <w:sz w:val="28"/>
          <w:szCs w:val="28"/>
          <w:lang w:eastAsia="en-US"/>
        </w:rPr>
      </w:pPr>
      <w:r>
        <w:rPr>
          <w:rFonts w:eastAsia="Calibri"/>
          <w:sz w:val="28"/>
          <w:szCs w:val="28"/>
          <w:lang w:eastAsia="en-US"/>
        </w:rPr>
        <w:lastRenderedPageBreak/>
        <w:t>Сопутствующие лесные древесные и кустарниковые породы вводятся в лесные культуры в основном путем чередования их рядов с рядами главной лесной древесной породы или путем смешения звеньев главной и сопутствующих пород в ряду.</w:t>
      </w:r>
    </w:p>
    <w:p w14:paraId="0CCC57E6" w14:textId="77777777" w:rsidR="00CC790B" w:rsidRDefault="00CC790B" w:rsidP="00CC790B">
      <w:pPr>
        <w:suppressAutoHyphens/>
        <w:ind w:firstLine="709"/>
        <w:jc w:val="both"/>
        <w:rPr>
          <w:rFonts w:eastAsia="Calibri"/>
          <w:sz w:val="28"/>
          <w:szCs w:val="28"/>
          <w:lang w:eastAsia="en-US"/>
        </w:rPr>
      </w:pPr>
      <w:r>
        <w:rPr>
          <w:rFonts w:eastAsia="Calibri"/>
          <w:sz w:val="28"/>
          <w:szCs w:val="28"/>
          <w:lang w:eastAsia="en-US"/>
        </w:rPr>
        <w:t>В очагах распространения вредных организмов породный состав и первоначальная густота посадки (посева) лесных культур определяются на основании специальных обследований.</w:t>
      </w:r>
    </w:p>
    <w:p w14:paraId="1654DD56" w14:textId="77777777" w:rsidR="00CC790B" w:rsidRPr="00DD26A5" w:rsidRDefault="00CC790B" w:rsidP="00CC790B">
      <w:pPr>
        <w:suppressAutoHyphens/>
        <w:ind w:firstLine="709"/>
        <w:jc w:val="both"/>
        <w:rPr>
          <w:rFonts w:eastAsia="Calibri"/>
          <w:color w:val="000000"/>
          <w:sz w:val="28"/>
          <w:szCs w:val="28"/>
          <w:lang w:eastAsia="en-US"/>
        </w:rPr>
      </w:pPr>
      <w:r>
        <w:rPr>
          <w:rFonts w:eastAsia="Calibri"/>
          <w:sz w:val="28"/>
          <w:szCs w:val="28"/>
          <w:lang w:eastAsia="en-US"/>
        </w:rPr>
        <w:t xml:space="preserve">Основным методом создания лесных культур является посадка, которая осуществляется различными видами посадочного материала. На почвах, подверженных водной и ветровой эрозии, на избыточно увлажненных почвах и на участках с быстрым зарастанием посадочных мест растительностью, а также в лесорастительных условиях с недостаточным увлажнением, выполняется посадка </w:t>
      </w:r>
      <w:r w:rsidRPr="00DD26A5">
        <w:rPr>
          <w:rFonts w:eastAsia="Calibri"/>
          <w:color w:val="000000"/>
          <w:sz w:val="28"/>
          <w:szCs w:val="28"/>
          <w:lang w:eastAsia="en-US"/>
        </w:rPr>
        <w:t>лесных культур.</w:t>
      </w:r>
    </w:p>
    <w:p w14:paraId="50BBEA5B" w14:textId="77777777" w:rsidR="00CC790B" w:rsidRDefault="00CC790B" w:rsidP="00CC790B">
      <w:pPr>
        <w:suppressAutoHyphens/>
        <w:ind w:firstLine="709"/>
        <w:jc w:val="both"/>
        <w:rPr>
          <w:rFonts w:eastAsia="Calibri"/>
          <w:sz w:val="28"/>
          <w:szCs w:val="28"/>
          <w:lang w:eastAsia="en-US"/>
        </w:rPr>
      </w:pPr>
      <w:r w:rsidRPr="00DD26A5">
        <w:rPr>
          <w:rFonts w:eastAsia="Calibri"/>
          <w:color w:val="000000"/>
          <w:sz w:val="28"/>
          <w:szCs w:val="28"/>
          <w:lang w:eastAsia="en-US"/>
        </w:rPr>
        <w:t xml:space="preserve">Для искусственного и комбинированного лесовосстановления используется посадочный материал, соответствующий критериям и требованиям, указанным в </w:t>
      </w:r>
      <w:hyperlink r:id="rId62" w:anchor="Par198" w:tooltip="Критерии и требования к посадочному материалу лесных" w:history="1">
        <w:r w:rsidRPr="00204B9B">
          <w:rPr>
            <w:rStyle w:val="a5"/>
            <w:rFonts w:eastAsia="Calibri"/>
            <w:color w:val="auto"/>
            <w:sz w:val="28"/>
            <w:szCs w:val="28"/>
            <w:lang w:eastAsia="en-US"/>
          </w:rPr>
          <w:t xml:space="preserve">таблице 1 Приложения </w:t>
        </w:r>
      </w:hyperlink>
      <w:r w:rsidRPr="00204B9B">
        <w:rPr>
          <w:rFonts w:eastAsia="Calibri"/>
          <w:sz w:val="28"/>
          <w:szCs w:val="28"/>
          <w:lang w:eastAsia="en-US"/>
        </w:rPr>
        <w:t xml:space="preserve">27 к Правилам лесовосстановления, </w:t>
      </w:r>
      <w:r w:rsidRPr="00204B9B">
        <w:rPr>
          <w:rFonts w:eastAsia="Calibri"/>
          <w:sz w:val="28"/>
          <w:szCs w:val="28"/>
        </w:rPr>
        <w:t>утвержденными приказом Минприроды России от 29.12.2021 № 1024</w:t>
      </w:r>
      <w:r w:rsidRPr="00204B9B">
        <w:rPr>
          <w:rFonts w:eastAsia="Calibri"/>
          <w:sz w:val="28"/>
          <w:szCs w:val="28"/>
          <w:lang w:eastAsia="en-US"/>
        </w:rPr>
        <w:t xml:space="preserve"> (Таблица 2.17.12.). Допускается применять посадочный материал возраста </w:t>
      </w:r>
      <w:proofErr w:type="gramStart"/>
      <w:r w:rsidRPr="00204B9B">
        <w:rPr>
          <w:rFonts w:eastAsia="Calibri"/>
          <w:sz w:val="28"/>
          <w:szCs w:val="28"/>
          <w:lang w:eastAsia="en-US"/>
        </w:rPr>
        <w:t>ниже указанного</w:t>
      </w:r>
      <w:proofErr w:type="gramEnd"/>
      <w:r w:rsidRPr="00204B9B">
        <w:rPr>
          <w:rFonts w:eastAsia="Calibri"/>
          <w:sz w:val="28"/>
          <w:szCs w:val="28"/>
          <w:lang w:eastAsia="en-US"/>
        </w:rPr>
        <w:t xml:space="preserve"> в </w:t>
      </w:r>
      <w:hyperlink r:id="rId63" w:anchor="Par198" w:tooltip="Критерии и требования к посадочному материалу лесных" w:history="1">
        <w:r w:rsidRPr="00204B9B">
          <w:rPr>
            <w:rStyle w:val="a5"/>
            <w:rFonts w:eastAsia="Calibri"/>
            <w:color w:val="auto"/>
            <w:sz w:val="28"/>
            <w:szCs w:val="28"/>
            <w:lang w:eastAsia="en-US"/>
          </w:rPr>
          <w:t xml:space="preserve">таблице 1 Приложения </w:t>
        </w:r>
      </w:hyperlink>
      <w:r w:rsidRPr="00204B9B">
        <w:rPr>
          <w:rFonts w:eastAsia="Calibri"/>
          <w:sz w:val="28"/>
          <w:szCs w:val="28"/>
          <w:lang w:eastAsia="en-US"/>
        </w:rPr>
        <w:t xml:space="preserve">27 к Правилам лесовосстановления, </w:t>
      </w:r>
      <w:r w:rsidRPr="00204B9B">
        <w:rPr>
          <w:rFonts w:eastAsia="Calibri"/>
          <w:sz w:val="28"/>
          <w:szCs w:val="28"/>
        </w:rPr>
        <w:t>утвержденными приказом Минприроды России от 29.12.2021 № 1024</w:t>
      </w:r>
      <w:r w:rsidRPr="00204B9B">
        <w:rPr>
          <w:rFonts w:eastAsia="Calibri"/>
          <w:sz w:val="28"/>
          <w:szCs w:val="28"/>
          <w:lang w:eastAsia="en-US"/>
        </w:rPr>
        <w:t>, при соответствии его треб</w:t>
      </w:r>
      <w:r>
        <w:rPr>
          <w:rFonts w:eastAsia="Calibri"/>
          <w:sz w:val="28"/>
          <w:szCs w:val="28"/>
          <w:lang w:eastAsia="en-US"/>
        </w:rPr>
        <w:t>ованиям по высоте и диаметру стволика у корневой шейки.</w:t>
      </w:r>
    </w:p>
    <w:p w14:paraId="541A9527" w14:textId="77777777" w:rsidR="00CC790B" w:rsidRDefault="00CC790B" w:rsidP="00CC790B">
      <w:pPr>
        <w:suppressAutoHyphens/>
        <w:ind w:firstLine="709"/>
        <w:jc w:val="both"/>
        <w:rPr>
          <w:rFonts w:eastAsia="Calibri"/>
          <w:sz w:val="28"/>
          <w:szCs w:val="28"/>
          <w:lang w:eastAsia="en-US"/>
        </w:rPr>
      </w:pPr>
      <w:r>
        <w:rPr>
          <w:rFonts w:eastAsia="Calibri"/>
          <w:sz w:val="28"/>
          <w:szCs w:val="28"/>
          <w:lang w:eastAsia="en-US"/>
        </w:rPr>
        <w:t>Создание лесных культур посевом семян допускается на лесных участках со слабым развитием травянистого покрова.</w:t>
      </w:r>
    </w:p>
    <w:p w14:paraId="1AD8C8D2" w14:textId="77777777" w:rsidR="00CC790B" w:rsidRDefault="00CC790B" w:rsidP="00CC790B">
      <w:pPr>
        <w:suppressAutoHyphens/>
        <w:ind w:firstLine="709"/>
        <w:jc w:val="both"/>
        <w:rPr>
          <w:rFonts w:eastAsia="Calibri"/>
          <w:sz w:val="28"/>
          <w:szCs w:val="28"/>
          <w:lang w:eastAsia="en-US"/>
        </w:rPr>
      </w:pPr>
      <w:r>
        <w:rPr>
          <w:rFonts w:eastAsia="Calibri"/>
          <w:sz w:val="28"/>
          <w:szCs w:val="28"/>
          <w:lang w:eastAsia="en-US"/>
        </w:rPr>
        <w:t>Посадка и посев лесных культур могут сочетаться с внесением в почву удобрений, средств защиты растений, а также с посевом специальных почвоулучшающих трав.</w:t>
      </w:r>
    </w:p>
    <w:p w14:paraId="099CD6FE" w14:textId="77777777" w:rsidR="00CC790B" w:rsidRDefault="00CC790B" w:rsidP="00CC790B">
      <w:pPr>
        <w:suppressAutoHyphens/>
        <w:ind w:firstLine="709"/>
        <w:jc w:val="both"/>
        <w:rPr>
          <w:rFonts w:eastAsia="Calibri"/>
          <w:sz w:val="28"/>
          <w:szCs w:val="28"/>
          <w:lang w:eastAsia="en-US"/>
        </w:rPr>
      </w:pPr>
      <w:r>
        <w:rPr>
          <w:rFonts w:eastAsia="Calibri"/>
          <w:sz w:val="28"/>
          <w:szCs w:val="28"/>
          <w:lang w:eastAsia="en-US"/>
        </w:rPr>
        <w:t>В большинстве случаев лучшим сроком посадки и посева лесных культур является ранняя весна, до начала распускания почек.</w:t>
      </w:r>
    </w:p>
    <w:p w14:paraId="60F07250" w14:textId="77777777" w:rsidR="00CC790B" w:rsidRDefault="00CC790B" w:rsidP="00CC790B">
      <w:pPr>
        <w:suppressAutoHyphens/>
        <w:ind w:firstLine="709"/>
        <w:jc w:val="both"/>
        <w:rPr>
          <w:rFonts w:eastAsia="Calibri"/>
          <w:sz w:val="28"/>
          <w:szCs w:val="28"/>
          <w:lang w:eastAsia="en-US"/>
        </w:rPr>
      </w:pPr>
      <w:r>
        <w:rPr>
          <w:rFonts w:eastAsia="Calibri"/>
          <w:sz w:val="28"/>
          <w:szCs w:val="28"/>
          <w:lang w:eastAsia="en-US"/>
        </w:rPr>
        <w:t xml:space="preserve">В целях предотвращения зарастания поверхности почвы сорной травянистой и древесно-кустарниковой растительностью, накопления влаги в почве, проводится </w:t>
      </w:r>
      <w:proofErr w:type="gramStart"/>
      <w:r>
        <w:rPr>
          <w:rFonts w:eastAsia="Calibri"/>
          <w:sz w:val="28"/>
          <w:szCs w:val="28"/>
          <w:lang w:eastAsia="en-US"/>
        </w:rPr>
        <w:t>агротехнический</w:t>
      </w:r>
      <w:proofErr w:type="gramEnd"/>
      <w:r>
        <w:rPr>
          <w:rFonts w:eastAsia="Calibri"/>
          <w:sz w:val="28"/>
          <w:szCs w:val="28"/>
          <w:lang w:eastAsia="en-US"/>
        </w:rPr>
        <w:t xml:space="preserve"> и лесоводственный уходы за лесными культурами.</w:t>
      </w:r>
    </w:p>
    <w:p w14:paraId="035E4F11" w14:textId="77777777" w:rsidR="00CC790B" w:rsidRDefault="00CC790B" w:rsidP="00CC790B">
      <w:pPr>
        <w:suppressAutoHyphens/>
        <w:ind w:firstLine="709"/>
        <w:jc w:val="both"/>
        <w:rPr>
          <w:rFonts w:eastAsia="Calibri"/>
          <w:sz w:val="28"/>
          <w:szCs w:val="28"/>
          <w:lang w:eastAsia="en-US"/>
        </w:rPr>
      </w:pPr>
    </w:p>
    <w:p w14:paraId="540BF725" w14:textId="77777777" w:rsidR="00CC790B" w:rsidRDefault="00CC790B" w:rsidP="00CC790B">
      <w:pPr>
        <w:suppressAutoHyphens/>
        <w:ind w:firstLine="709"/>
        <w:jc w:val="both"/>
        <w:rPr>
          <w:rFonts w:eastAsia="Calibri"/>
          <w:sz w:val="28"/>
          <w:szCs w:val="28"/>
          <w:lang w:eastAsia="en-US"/>
        </w:rPr>
      </w:pPr>
    </w:p>
    <w:p w14:paraId="6A153A94" w14:textId="77777777" w:rsidR="00CC790B" w:rsidRDefault="00CC790B" w:rsidP="00CC790B">
      <w:pPr>
        <w:suppressAutoHyphens/>
        <w:ind w:firstLine="709"/>
        <w:jc w:val="both"/>
        <w:rPr>
          <w:rFonts w:eastAsia="Calibri"/>
          <w:sz w:val="28"/>
          <w:szCs w:val="28"/>
          <w:lang w:eastAsia="en-US"/>
        </w:rPr>
      </w:pPr>
      <w:r>
        <w:rPr>
          <w:rFonts w:eastAsia="Calibri"/>
          <w:sz w:val="28"/>
          <w:szCs w:val="28"/>
          <w:lang w:eastAsia="en-US"/>
        </w:rPr>
        <w:t>К агротехническому уходу относятся:</w:t>
      </w:r>
    </w:p>
    <w:p w14:paraId="4B752E6F" w14:textId="77777777" w:rsidR="00CC790B" w:rsidRDefault="00CC790B" w:rsidP="00CC790B">
      <w:pPr>
        <w:suppressAutoHyphens/>
        <w:ind w:firstLine="709"/>
        <w:jc w:val="both"/>
        <w:rPr>
          <w:rFonts w:eastAsia="Calibri"/>
          <w:sz w:val="28"/>
          <w:szCs w:val="28"/>
          <w:lang w:eastAsia="en-US"/>
        </w:rPr>
      </w:pPr>
      <w:r>
        <w:rPr>
          <w:rFonts w:eastAsia="Calibri"/>
          <w:sz w:val="28"/>
          <w:szCs w:val="28"/>
          <w:lang w:eastAsia="en-US"/>
        </w:rPr>
        <w:t>- ручная оправка растений от завала травой и почвой, заноса песком, размыва и выдувания почвы, выжимания морозом;</w:t>
      </w:r>
    </w:p>
    <w:p w14:paraId="69833D07" w14:textId="77777777" w:rsidR="00CC790B" w:rsidRDefault="00CC790B" w:rsidP="00CC790B">
      <w:pPr>
        <w:suppressAutoHyphens/>
        <w:ind w:firstLine="709"/>
        <w:jc w:val="both"/>
        <w:rPr>
          <w:rFonts w:eastAsia="Calibri"/>
          <w:sz w:val="28"/>
          <w:szCs w:val="28"/>
          <w:lang w:eastAsia="en-US"/>
        </w:rPr>
      </w:pPr>
      <w:r>
        <w:rPr>
          <w:rFonts w:eastAsia="Calibri"/>
          <w:sz w:val="28"/>
          <w:szCs w:val="28"/>
          <w:lang w:eastAsia="en-US"/>
        </w:rPr>
        <w:t>- рыхление почвы с одновременным уничтожением травянистой и древесной растительности в рядах культур и междурядьях;</w:t>
      </w:r>
    </w:p>
    <w:p w14:paraId="6AC9142D" w14:textId="77777777" w:rsidR="00CC790B" w:rsidRDefault="00CC790B" w:rsidP="00CC790B">
      <w:pPr>
        <w:suppressAutoHyphens/>
        <w:ind w:firstLine="709"/>
        <w:jc w:val="both"/>
        <w:rPr>
          <w:rFonts w:eastAsia="Calibri"/>
          <w:sz w:val="28"/>
          <w:szCs w:val="28"/>
          <w:lang w:eastAsia="en-US"/>
        </w:rPr>
      </w:pPr>
      <w:r>
        <w:rPr>
          <w:rFonts w:eastAsia="Calibri"/>
          <w:sz w:val="28"/>
          <w:szCs w:val="28"/>
          <w:lang w:eastAsia="en-US"/>
        </w:rPr>
        <w:t>- дополнение лесных культур, подкормка минеральными удобрениями и полив лесных культур.</w:t>
      </w:r>
    </w:p>
    <w:p w14:paraId="3F17EBFF" w14:textId="77777777" w:rsidR="00CC790B" w:rsidRDefault="00CC790B" w:rsidP="00CC790B">
      <w:pPr>
        <w:suppressAutoHyphens/>
        <w:ind w:firstLine="709"/>
        <w:jc w:val="both"/>
        <w:rPr>
          <w:rFonts w:eastAsia="Calibri"/>
          <w:sz w:val="28"/>
          <w:szCs w:val="28"/>
          <w:lang w:eastAsia="en-US"/>
        </w:rPr>
      </w:pPr>
      <w:r>
        <w:rPr>
          <w:rFonts w:eastAsia="Calibri"/>
          <w:sz w:val="28"/>
          <w:szCs w:val="28"/>
          <w:lang w:eastAsia="en-US"/>
        </w:rPr>
        <w:t>К лесоводственному уходу относятся:</w:t>
      </w:r>
    </w:p>
    <w:p w14:paraId="13C573F9" w14:textId="77777777" w:rsidR="00CC790B" w:rsidRPr="00DD26A5" w:rsidRDefault="00CC790B" w:rsidP="00CC790B">
      <w:pPr>
        <w:suppressAutoHyphens/>
        <w:ind w:firstLine="709"/>
        <w:jc w:val="both"/>
        <w:rPr>
          <w:rFonts w:eastAsia="Calibri"/>
          <w:color w:val="000000"/>
          <w:sz w:val="28"/>
          <w:szCs w:val="28"/>
          <w:lang w:eastAsia="en-US"/>
        </w:rPr>
      </w:pPr>
      <w:r>
        <w:rPr>
          <w:rFonts w:eastAsia="Calibri"/>
          <w:sz w:val="28"/>
          <w:szCs w:val="28"/>
          <w:lang w:eastAsia="en-US"/>
        </w:rPr>
        <w:lastRenderedPageBreak/>
        <w:t xml:space="preserve">- </w:t>
      </w:r>
      <w:r w:rsidRPr="00DD26A5">
        <w:rPr>
          <w:rFonts w:eastAsia="Calibri"/>
          <w:color w:val="000000"/>
          <w:sz w:val="28"/>
          <w:szCs w:val="28"/>
          <w:lang w:eastAsia="en-US"/>
        </w:rPr>
        <w:t>уничтожение или предупреждение появления травянистой и нежелательной древесной растительности.</w:t>
      </w:r>
    </w:p>
    <w:p w14:paraId="18FEE53C" w14:textId="77777777" w:rsidR="00CC790B" w:rsidRPr="00450DE4" w:rsidRDefault="00CC790B" w:rsidP="00CC790B">
      <w:pPr>
        <w:suppressAutoHyphens/>
        <w:ind w:firstLine="709"/>
        <w:jc w:val="both"/>
        <w:rPr>
          <w:rFonts w:eastAsia="Calibri"/>
          <w:color w:val="FF0000"/>
          <w:sz w:val="28"/>
          <w:szCs w:val="28"/>
          <w:lang w:eastAsia="en-US"/>
        </w:rPr>
      </w:pPr>
      <w:r w:rsidRPr="00DD26A5">
        <w:rPr>
          <w:rFonts w:eastAsia="Calibri"/>
          <w:color w:val="000000"/>
          <w:sz w:val="28"/>
          <w:szCs w:val="28"/>
          <w:lang w:eastAsia="en-US"/>
        </w:rPr>
        <w:t xml:space="preserve">Дополнению (посадке взамен погибших растений) подлежат лесные культуры с приживаемостью 25 - 85%. Дополнение проводится в </w:t>
      </w:r>
      <w:proofErr w:type="gramStart"/>
      <w:r w:rsidRPr="00DD26A5">
        <w:rPr>
          <w:rFonts w:eastAsia="Calibri"/>
          <w:color w:val="000000"/>
          <w:sz w:val="28"/>
          <w:szCs w:val="28"/>
          <w:lang w:eastAsia="en-US"/>
        </w:rPr>
        <w:t>количестве</w:t>
      </w:r>
      <w:proofErr w:type="gramEnd"/>
      <w:r w:rsidRPr="00DD26A5">
        <w:rPr>
          <w:rFonts w:eastAsia="Calibri"/>
          <w:color w:val="000000"/>
          <w:sz w:val="28"/>
          <w:szCs w:val="28"/>
          <w:lang w:eastAsia="en-US"/>
        </w:rPr>
        <w:t xml:space="preserve"> обеспечивающем количество деревьев главных пород, установленных в </w:t>
      </w:r>
      <w:hyperlink r:id="rId64" w:anchor="Par198" w:tooltip="Критерии и требования к посадочному материалу лесных" w:history="1">
        <w:r w:rsidRPr="00204B9B">
          <w:rPr>
            <w:rStyle w:val="a5"/>
            <w:rFonts w:eastAsia="Calibri"/>
            <w:color w:val="auto"/>
            <w:sz w:val="28"/>
            <w:szCs w:val="28"/>
            <w:lang w:eastAsia="en-US"/>
          </w:rPr>
          <w:t xml:space="preserve">таблице 2 Приложения </w:t>
        </w:r>
      </w:hyperlink>
      <w:r w:rsidRPr="00204B9B">
        <w:rPr>
          <w:rFonts w:eastAsia="Calibri"/>
          <w:sz w:val="28"/>
          <w:szCs w:val="28"/>
          <w:lang w:eastAsia="en-US"/>
        </w:rPr>
        <w:t xml:space="preserve">27 к Правилам лесовосстановления, </w:t>
      </w:r>
      <w:r w:rsidRPr="00204B9B">
        <w:rPr>
          <w:rFonts w:eastAsia="Calibri"/>
          <w:sz w:val="28"/>
          <w:szCs w:val="28"/>
        </w:rPr>
        <w:t>утвержденными приказом Минприроды России от 29.12.2021 № 1024</w:t>
      </w:r>
      <w:r w:rsidRPr="00204B9B">
        <w:rPr>
          <w:rFonts w:eastAsia="Calibri"/>
          <w:sz w:val="28"/>
          <w:szCs w:val="28"/>
          <w:lang w:eastAsia="en-US"/>
        </w:rPr>
        <w:t>.</w:t>
      </w:r>
    </w:p>
    <w:p w14:paraId="05ACF71B" w14:textId="77777777" w:rsidR="00CC790B" w:rsidRDefault="00CC790B" w:rsidP="00CC790B">
      <w:pPr>
        <w:suppressAutoHyphens/>
        <w:ind w:firstLine="709"/>
        <w:jc w:val="both"/>
        <w:rPr>
          <w:rFonts w:eastAsia="Calibri"/>
          <w:sz w:val="28"/>
          <w:szCs w:val="28"/>
          <w:lang w:eastAsia="en-US"/>
        </w:rPr>
      </w:pPr>
      <w:r>
        <w:rPr>
          <w:rFonts w:eastAsia="Calibri"/>
          <w:sz w:val="28"/>
          <w:szCs w:val="28"/>
          <w:lang w:eastAsia="en-US"/>
        </w:rPr>
        <w:t>Оценка приживаемости лесных культур определяется выраженным в процентах отношением числа посадочных (посевных) мест с сохранившимися растениями к общему числу посадочных (посевных) мест, учтенных на пробной площади.</w:t>
      </w:r>
    </w:p>
    <w:p w14:paraId="57908526" w14:textId="77777777" w:rsidR="00CC790B" w:rsidRDefault="00CC790B" w:rsidP="00CC790B">
      <w:pPr>
        <w:suppressAutoHyphens/>
        <w:ind w:firstLine="709"/>
        <w:jc w:val="both"/>
        <w:rPr>
          <w:rFonts w:eastAsia="Calibri"/>
          <w:sz w:val="28"/>
          <w:szCs w:val="28"/>
          <w:lang w:eastAsia="en-US"/>
        </w:rPr>
      </w:pPr>
      <w:r>
        <w:rPr>
          <w:rFonts w:eastAsia="Calibri"/>
          <w:sz w:val="28"/>
          <w:szCs w:val="28"/>
          <w:lang w:eastAsia="en-US"/>
        </w:rPr>
        <w:t>Густота и размещение растений определяются на пробных площадях или учетных отрезках рядов лесных культур, расположенных через равные расстояния по диагонали лесного участка. В пробную площадь должны входить не менее 4 рядов главной лесной древесной породы и все варианты смешения пород, представленные на участке.</w:t>
      </w:r>
    </w:p>
    <w:p w14:paraId="5E50E170" w14:textId="77777777" w:rsidR="00CC790B" w:rsidRDefault="00CC790B" w:rsidP="00CC790B">
      <w:pPr>
        <w:suppressAutoHyphens/>
        <w:ind w:firstLine="709"/>
        <w:jc w:val="both"/>
        <w:rPr>
          <w:rFonts w:eastAsia="Calibri"/>
          <w:sz w:val="28"/>
          <w:szCs w:val="28"/>
          <w:lang w:eastAsia="en-US"/>
        </w:rPr>
      </w:pPr>
      <w:proofErr w:type="gramStart"/>
      <w:r>
        <w:rPr>
          <w:rFonts w:eastAsia="Calibri"/>
          <w:sz w:val="28"/>
          <w:szCs w:val="28"/>
          <w:lang w:eastAsia="en-US"/>
        </w:rPr>
        <w:t>На лесных участках размером до 3 гектаров учитывается не менее 5% площади или количества посадочных (посевных) мест, от 4 до 5 гектаров - не менее 4%, от 6 до 10 гектаров - не менее 3%, от 11 до 50 гектаров - не менее 2%, от 50 до 100 гектаров - не менее 1,5%, 100 гектаров и более - не менее 1%.</w:t>
      </w:r>
      <w:proofErr w:type="gramEnd"/>
    </w:p>
    <w:p w14:paraId="5FE56F56" w14:textId="77777777" w:rsidR="00CC790B" w:rsidRDefault="00CC790B" w:rsidP="00CC790B">
      <w:pPr>
        <w:suppressAutoHyphens/>
        <w:ind w:firstLine="709"/>
        <w:jc w:val="both"/>
        <w:rPr>
          <w:rFonts w:eastAsia="Calibri"/>
          <w:sz w:val="28"/>
          <w:szCs w:val="28"/>
          <w:lang w:eastAsia="en-US"/>
        </w:rPr>
      </w:pPr>
      <w:r>
        <w:rPr>
          <w:rFonts w:eastAsia="Calibri"/>
          <w:sz w:val="28"/>
          <w:szCs w:val="28"/>
          <w:lang w:eastAsia="en-US"/>
        </w:rPr>
        <w:t>При сплошных строчных посевах посевные места учитываются через 0,4 - 1 метра, в зависимости от размещения лесных насаждений отдельных лесных древесных пород по данной площади. К погибшим растениям при этом способе учета относятся участки рядов длиной 0,8 - 2 метра, не имеющие всходов культивируемых древесных растений.</w:t>
      </w:r>
    </w:p>
    <w:p w14:paraId="7FED146C" w14:textId="77777777" w:rsidR="00CC790B" w:rsidRDefault="00CC790B" w:rsidP="00CC790B">
      <w:pPr>
        <w:suppressAutoHyphens/>
        <w:ind w:firstLine="709"/>
        <w:jc w:val="both"/>
        <w:rPr>
          <w:rFonts w:eastAsia="Calibri"/>
          <w:sz w:val="28"/>
          <w:szCs w:val="28"/>
          <w:lang w:eastAsia="en-US"/>
        </w:rPr>
      </w:pPr>
      <w:proofErr w:type="gramStart"/>
      <w:r>
        <w:rPr>
          <w:rFonts w:eastAsia="Calibri"/>
          <w:sz w:val="28"/>
          <w:szCs w:val="28"/>
          <w:lang w:eastAsia="en-US"/>
        </w:rPr>
        <w:t>Комбинированное</w:t>
      </w:r>
      <w:proofErr w:type="gramEnd"/>
      <w:r>
        <w:rPr>
          <w:rFonts w:eastAsia="Calibri"/>
          <w:sz w:val="28"/>
          <w:szCs w:val="28"/>
          <w:lang w:eastAsia="en-US"/>
        </w:rPr>
        <w:t xml:space="preserve"> лесовосстановление осуществляется путем посадки и посева на лесных участках, на которых естественное лесовосстановление лесных насаждений главными лесными древесными породами не обеспечивается.</w:t>
      </w:r>
    </w:p>
    <w:p w14:paraId="45357FCD" w14:textId="77777777" w:rsidR="00CC790B" w:rsidRDefault="00CC790B" w:rsidP="00CC790B">
      <w:pPr>
        <w:suppressAutoHyphens/>
        <w:ind w:firstLine="709"/>
        <w:jc w:val="both"/>
        <w:rPr>
          <w:rFonts w:eastAsia="Calibri"/>
          <w:sz w:val="28"/>
          <w:szCs w:val="28"/>
          <w:lang w:eastAsia="en-US"/>
        </w:rPr>
      </w:pPr>
      <w:r>
        <w:rPr>
          <w:rFonts w:eastAsia="Calibri"/>
          <w:sz w:val="28"/>
          <w:szCs w:val="28"/>
          <w:lang w:eastAsia="en-US"/>
        </w:rPr>
        <w:t xml:space="preserve">При </w:t>
      </w:r>
      <w:proofErr w:type="gramStart"/>
      <w:r>
        <w:rPr>
          <w:rFonts w:eastAsia="Calibri"/>
          <w:sz w:val="28"/>
          <w:szCs w:val="28"/>
          <w:lang w:eastAsia="en-US"/>
        </w:rPr>
        <w:t>комбинированном</w:t>
      </w:r>
      <w:proofErr w:type="gramEnd"/>
      <w:r>
        <w:rPr>
          <w:rFonts w:eastAsia="Calibri"/>
          <w:sz w:val="28"/>
          <w:szCs w:val="28"/>
          <w:lang w:eastAsia="en-US"/>
        </w:rPr>
        <w:t xml:space="preserve"> лесовосстановлении первоначальная густота посадки (посева) главной лесной древесной породы на единице площади устанавливается в зависимости от количества имеющегося жизнеспособного подроста и молодняка главной лесной древесной породы. Общее количество культивируемых растений и подроста главной лесной древесной породы должно быть не менее предусмотренного Правилами лесовосстановления.</w:t>
      </w:r>
    </w:p>
    <w:p w14:paraId="3074AC06" w14:textId="77777777" w:rsidR="00CC790B" w:rsidRDefault="00CC790B" w:rsidP="00CC790B">
      <w:pPr>
        <w:suppressAutoHyphens/>
        <w:ind w:firstLine="709"/>
        <w:jc w:val="both"/>
        <w:rPr>
          <w:rFonts w:eastAsia="Calibri"/>
          <w:sz w:val="28"/>
          <w:szCs w:val="28"/>
          <w:lang w:eastAsia="en-US"/>
        </w:rPr>
      </w:pPr>
      <w:proofErr w:type="gramStart"/>
      <w:r>
        <w:rPr>
          <w:rFonts w:eastAsia="Calibri"/>
          <w:sz w:val="28"/>
          <w:szCs w:val="28"/>
          <w:lang w:eastAsia="en-US"/>
        </w:rPr>
        <w:t>Комбинированное</w:t>
      </w:r>
      <w:proofErr w:type="gramEnd"/>
      <w:r>
        <w:rPr>
          <w:rFonts w:eastAsia="Calibri"/>
          <w:sz w:val="28"/>
          <w:szCs w:val="28"/>
          <w:lang w:eastAsia="en-US"/>
        </w:rPr>
        <w:t xml:space="preserve"> лесовосстановление под пологом лесных насаждений проводится в зеленых зонах в целях повышения санитарно-гигиенических функций, в противоэрозионных и других защитных лесах.</w:t>
      </w:r>
    </w:p>
    <w:p w14:paraId="06F81FC6" w14:textId="77777777" w:rsidR="00CC790B" w:rsidRDefault="00CC790B" w:rsidP="00CC790B">
      <w:pPr>
        <w:suppressAutoHyphens/>
        <w:ind w:firstLine="709"/>
        <w:jc w:val="both"/>
        <w:rPr>
          <w:rFonts w:eastAsia="Calibri"/>
          <w:sz w:val="28"/>
          <w:szCs w:val="28"/>
          <w:lang w:eastAsia="en-US"/>
        </w:rPr>
      </w:pPr>
      <w:r>
        <w:rPr>
          <w:rFonts w:eastAsia="Calibri"/>
          <w:sz w:val="28"/>
          <w:szCs w:val="28"/>
          <w:lang w:eastAsia="en-US"/>
        </w:rPr>
        <w:t xml:space="preserve">Первоначальная густота лесных культур при комбинированном лесовосстановлении под пологом лесных насаждений должна составлять не менее 50% от первоначальной густоты, установленной Правилами лесовосстановления, </w:t>
      </w:r>
      <w:r>
        <w:rPr>
          <w:rFonts w:eastAsia="Calibri"/>
          <w:sz w:val="28"/>
          <w:szCs w:val="28"/>
        </w:rPr>
        <w:t xml:space="preserve">утвержденными приказом Минприроды России от </w:t>
      </w:r>
      <w:r w:rsidRPr="00204B9B">
        <w:rPr>
          <w:rFonts w:eastAsia="Calibri"/>
          <w:sz w:val="28"/>
          <w:szCs w:val="28"/>
        </w:rPr>
        <w:t>29.12.2021 № 1024</w:t>
      </w:r>
      <w:r>
        <w:rPr>
          <w:rFonts w:eastAsia="Calibri"/>
          <w:sz w:val="28"/>
          <w:szCs w:val="28"/>
          <w:lang w:eastAsia="en-US"/>
        </w:rPr>
        <w:t>.</w:t>
      </w:r>
    </w:p>
    <w:p w14:paraId="77E7AE3E" w14:textId="77777777" w:rsidR="00CC790B" w:rsidRDefault="00CC790B" w:rsidP="00CC790B">
      <w:pPr>
        <w:suppressAutoHyphens/>
        <w:ind w:firstLine="709"/>
        <w:jc w:val="both"/>
        <w:rPr>
          <w:rFonts w:eastAsia="Calibri"/>
          <w:sz w:val="28"/>
          <w:szCs w:val="28"/>
          <w:lang w:eastAsia="en-US"/>
        </w:rPr>
      </w:pPr>
      <w:r>
        <w:rPr>
          <w:rFonts w:eastAsia="Calibri"/>
          <w:sz w:val="28"/>
          <w:szCs w:val="28"/>
          <w:lang w:eastAsia="en-US"/>
        </w:rPr>
        <w:t>Лесные культуры с приживаемостью менее 25% считаются погибшими.</w:t>
      </w:r>
    </w:p>
    <w:p w14:paraId="0E146D06" w14:textId="77777777" w:rsidR="00CC790B" w:rsidRPr="00204B9B" w:rsidRDefault="00CC790B" w:rsidP="00CC790B">
      <w:pPr>
        <w:suppressAutoHyphens/>
        <w:ind w:firstLine="709"/>
        <w:jc w:val="both"/>
        <w:rPr>
          <w:rFonts w:eastAsia="Calibri"/>
          <w:sz w:val="28"/>
          <w:szCs w:val="28"/>
          <w:lang w:eastAsia="en-US"/>
        </w:rPr>
      </w:pPr>
      <w:proofErr w:type="gramStart"/>
      <w:r>
        <w:rPr>
          <w:rFonts w:eastAsia="Calibri"/>
          <w:sz w:val="28"/>
          <w:szCs w:val="28"/>
          <w:lang w:eastAsia="en-US"/>
        </w:rPr>
        <w:lastRenderedPageBreak/>
        <w:t>Площади лесных участков, на которых проведено искусственное и (или) комбинированное лесовосстановление, относятся к землям, занятым лесными насаждениями, при достижении лесными растениями параметров главной лесной древесной породы</w:t>
      </w:r>
      <w:r w:rsidRPr="00DD26A5">
        <w:rPr>
          <w:rFonts w:eastAsia="Calibri"/>
          <w:color w:val="000000"/>
          <w:sz w:val="28"/>
          <w:szCs w:val="28"/>
          <w:lang w:eastAsia="en-US"/>
        </w:rPr>
        <w:t xml:space="preserve">, указанных в </w:t>
      </w:r>
      <w:hyperlink r:id="rId65" w:anchor="Par198" w:tooltip="Критерии и требования к посадочному материалу лесных" w:history="1">
        <w:r w:rsidRPr="00204B9B">
          <w:rPr>
            <w:rStyle w:val="a5"/>
            <w:rFonts w:eastAsia="Calibri"/>
            <w:color w:val="auto"/>
            <w:sz w:val="28"/>
            <w:szCs w:val="28"/>
            <w:lang w:eastAsia="en-US"/>
          </w:rPr>
          <w:t xml:space="preserve">таблице 2 Приложения </w:t>
        </w:r>
      </w:hyperlink>
      <w:r w:rsidRPr="00204B9B">
        <w:rPr>
          <w:rFonts w:eastAsia="Calibri"/>
          <w:sz w:val="28"/>
          <w:szCs w:val="28"/>
          <w:lang w:eastAsia="en-US"/>
        </w:rPr>
        <w:t xml:space="preserve">27 к Правилам лесовосстановления, </w:t>
      </w:r>
      <w:r w:rsidRPr="00204B9B">
        <w:rPr>
          <w:rFonts w:eastAsia="Calibri"/>
          <w:sz w:val="28"/>
          <w:szCs w:val="28"/>
        </w:rPr>
        <w:t>утвержденными приказом Минприроды России от 29.12.2021 № 1024</w:t>
      </w:r>
      <w:r w:rsidRPr="00204B9B">
        <w:rPr>
          <w:rFonts w:eastAsia="Calibri"/>
          <w:sz w:val="28"/>
          <w:szCs w:val="28"/>
          <w:lang w:eastAsia="en-US"/>
        </w:rPr>
        <w:t>.</w:t>
      </w:r>
      <w:proofErr w:type="gramEnd"/>
    </w:p>
    <w:p w14:paraId="40A73341" w14:textId="77777777" w:rsidR="00CC790B" w:rsidRDefault="00CC790B" w:rsidP="00CC790B">
      <w:pPr>
        <w:suppressAutoHyphens/>
        <w:ind w:firstLine="709"/>
        <w:jc w:val="both"/>
        <w:rPr>
          <w:rFonts w:eastAsia="Calibri"/>
          <w:sz w:val="28"/>
          <w:szCs w:val="28"/>
          <w:lang w:eastAsia="en-US"/>
        </w:rPr>
      </w:pPr>
      <w:r>
        <w:rPr>
          <w:rFonts w:eastAsia="Calibri"/>
          <w:sz w:val="28"/>
          <w:szCs w:val="28"/>
          <w:lang w:eastAsia="en-US"/>
        </w:rPr>
        <w:t>При отводе лесного участка для проектирования работ по искусственному и комбинированному лесовосстановлению проводится его геодезическая съёмка с привязкой к границам лесного квартала дорогам и другим постоянным ориентирам.</w:t>
      </w:r>
    </w:p>
    <w:p w14:paraId="696627AB" w14:textId="77777777" w:rsidR="00CC790B" w:rsidRDefault="00CC790B" w:rsidP="00CC790B">
      <w:pPr>
        <w:suppressAutoHyphens/>
        <w:jc w:val="both"/>
        <w:rPr>
          <w:rFonts w:eastAsia="Calibri"/>
          <w:sz w:val="28"/>
          <w:szCs w:val="28"/>
          <w:lang w:eastAsia="en-US"/>
        </w:rPr>
      </w:pPr>
    </w:p>
    <w:p w14:paraId="0F0CA9E9" w14:textId="77777777" w:rsidR="00CC790B" w:rsidRDefault="00CC790B" w:rsidP="00CC790B">
      <w:pPr>
        <w:suppressAutoHyphens/>
        <w:jc w:val="both"/>
        <w:rPr>
          <w:rFonts w:eastAsia="Calibri"/>
          <w:sz w:val="28"/>
          <w:szCs w:val="28"/>
          <w:lang w:eastAsia="en-US"/>
        </w:rPr>
      </w:pPr>
      <w:r>
        <w:rPr>
          <w:rFonts w:eastAsia="Calibri"/>
          <w:sz w:val="28"/>
          <w:szCs w:val="28"/>
          <w:lang w:eastAsia="en-US"/>
        </w:rPr>
        <w:t xml:space="preserve">          </w:t>
      </w:r>
      <w:r>
        <w:rPr>
          <w:sz w:val="28"/>
          <w:szCs w:val="28"/>
        </w:rPr>
        <w:t>Критерии и требования для лесовосстановления в Северо - Кавказком горном районе</w:t>
      </w:r>
      <w:r w:rsidRPr="00991C98">
        <w:rPr>
          <w:sz w:val="28"/>
          <w:szCs w:val="28"/>
        </w:rPr>
        <w:t xml:space="preserve"> </w:t>
      </w:r>
      <w:r>
        <w:rPr>
          <w:sz w:val="28"/>
          <w:szCs w:val="28"/>
        </w:rPr>
        <w:t xml:space="preserve">представлены в таблицах </w:t>
      </w:r>
      <w:r>
        <w:rPr>
          <w:rFonts w:eastAsia="Calibri"/>
          <w:sz w:val="28"/>
          <w:szCs w:val="28"/>
        </w:rPr>
        <w:t>2.17.11.и 2.17.12.</w:t>
      </w:r>
    </w:p>
    <w:p w14:paraId="73DEFA80" w14:textId="77777777" w:rsidR="00CC790B" w:rsidRDefault="00CC790B" w:rsidP="00CC790B">
      <w:pPr>
        <w:widowControl w:val="0"/>
        <w:jc w:val="right"/>
        <w:rPr>
          <w:rFonts w:eastAsia="Calibri"/>
          <w:sz w:val="28"/>
          <w:szCs w:val="28"/>
          <w:highlight w:val="green"/>
        </w:rPr>
      </w:pPr>
    </w:p>
    <w:p w14:paraId="4C3CFCCE" w14:textId="77777777" w:rsidR="00CC790B" w:rsidRDefault="00CC790B" w:rsidP="00CC790B">
      <w:pPr>
        <w:widowControl w:val="0"/>
        <w:jc w:val="right"/>
        <w:rPr>
          <w:rFonts w:eastAsia="Calibri"/>
          <w:sz w:val="28"/>
          <w:szCs w:val="28"/>
          <w:highlight w:val="green"/>
        </w:rPr>
      </w:pPr>
    </w:p>
    <w:p w14:paraId="5ABB51DC" w14:textId="77777777" w:rsidR="00CC790B" w:rsidRDefault="00CC790B" w:rsidP="00CC790B">
      <w:pPr>
        <w:widowControl w:val="0"/>
        <w:jc w:val="right"/>
        <w:rPr>
          <w:rFonts w:eastAsia="Calibri"/>
          <w:sz w:val="28"/>
          <w:szCs w:val="28"/>
          <w:highlight w:val="green"/>
        </w:rPr>
      </w:pPr>
    </w:p>
    <w:p w14:paraId="5F405BC2" w14:textId="77777777" w:rsidR="00CC790B" w:rsidRDefault="00CC790B" w:rsidP="00CC790B">
      <w:pPr>
        <w:widowControl w:val="0"/>
        <w:jc w:val="right"/>
        <w:rPr>
          <w:rFonts w:eastAsia="Calibri"/>
          <w:sz w:val="28"/>
          <w:szCs w:val="28"/>
          <w:highlight w:val="green"/>
        </w:rPr>
      </w:pPr>
    </w:p>
    <w:p w14:paraId="430CFE76" w14:textId="77777777" w:rsidR="00CC790B" w:rsidRDefault="00CC790B" w:rsidP="00CC790B">
      <w:pPr>
        <w:widowControl w:val="0"/>
        <w:jc w:val="right"/>
        <w:rPr>
          <w:rFonts w:eastAsia="Calibri"/>
          <w:sz w:val="28"/>
          <w:szCs w:val="28"/>
          <w:highlight w:val="green"/>
        </w:rPr>
      </w:pPr>
    </w:p>
    <w:p w14:paraId="648ADEAA" w14:textId="77777777" w:rsidR="00CC790B" w:rsidRDefault="00CC790B" w:rsidP="00CC790B">
      <w:pPr>
        <w:widowControl w:val="0"/>
        <w:jc w:val="right"/>
        <w:rPr>
          <w:rFonts w:eastAsia="Calibri"/>
          <w:sz w:val="28"/>
          <w:szCs w:val="28"/>
          <w:highlight w:val="green"/>
        </w:rPr>
      </w:pPr>
    </w:p>
    <w:p w14:paraId="3E8D0BE1" w14:textId="77777777" w:rsidR="00CC790B" w:rsidRDefault="00CC790B" w:rsidP="00CC790B">
      <w:pPr>
        <w:widowControl w:val="0"/>
        <w:jc w:val="right"/>
        <w:rPr>
          <w:rFonts w:eastAsia="Calibri"/>
          <w:sz w:val="28"/>
          <w:szCs w:val="28"/>
          <w:highlight w:val="green"/>
        </w:rPr>
      </w:pPr>
    </w:p>
    <w:p w14:paraId="440D94B3" w14:textId="77777777" w:rsidR="00CC790B" w:rsidRDefault="00CC790B" w:rsidP="00CC790B">
      <w:pPr>
        <w:widowControl w:val="0"/>
        <w:jc w:val="right"/>
        <w:rPr>
          <w:rFonts w:eastAsia="Calibri"/>
          <w:sz w:val="28"/>
          <w:szCs w:val="28"/>
        </w:rPr>
      </w:pPr>
      <w:r w:rsidRPr="00636299">
        <w:rPr>
          <w:rFonts w:eastAsia="Calibri"/>
          <w:sz w:val="28"/>
          <w:szCs w:val="28"/>
        </w:rPr>
        <w:t>Таблица 2.17.11</w:t>
      </w:r>
    </w:p>
    <w:p w14:paraId="580E6853" w14:textId="77777777" w:rsidR="00CC790B" w:rsidRPr="00204B9B" w:rsidRDefault="00CC790B" w:rsidP="00CC790B">
      <w:pPr>
        <w:pStyle w:val="ConsPlusNormal"/>
        <w:jc w:val="center"/>
        <w:rPr>
          <w:rFonts w:ascii="Times New Roman" w:hAnsi="Times New Roman" w:cs="Times New Roman"/>
          <w:sz w:val="28"/>
          <w:szCs w:val="28"/>
        </w:rPr>
      </w:pPr>
      <w:r w:rsidRPr="00204B9B">
        <w:rPr>
          <w:rFonts w:ascii="Times New Roman" w:hAnsi="Times New Roman" w:cs="Times New Roman"/>
          <w:sz w:val="28"/>
          <w:szCs w:val="28"/>
        </w:rPr>
        <w:t>Способы лесовосстановления в зависимости от количества жизнеспособного подроста и молодняка главных лесных древесных пород</w:t>
      </w:r>
    </w:p>
    <w:p w14:paraId="3BC51510" w14:textId="77777777" w:rsidR="00CC790B" w:rsidRPr="00204B9B" w:rsidRDefault="00CC790B" w:rsidP="00CC790B">
      <w:pPr>
        <w:pStyle w:val="ConsPlusNormal"/>
        <w:jc w:val="center"/>
        <w:rPr>
          <w:rFonts w:ascii="Times New Roman" w:hAnsi="Times New Roman" w:cs="Times New Roman"/>
          <w:sz w:val="28"/>
          <w:szCs w:val="28"/>
        </w:rPr>
      </w:pPr>
    </w:p>
    <w:tbl>
      <w:tblPr>
        <w:tblW w:w="5000" w:type="pct"/>
        <w:tblCellMar>
          <w:top w:w="102" w:type="dxa"/>
          <w:left w:w="62" w:type="dxa"/>
          <w:bottom w:w="102" w:type="dxa"/>
          <w:right w:w="62" w:type="dxa"/>
        </w:tblCellMar>
        <w:tblLook w:val="04A0" w:firstRow="1" w:lastRow="0" w:firstColumn="1" w:lastColumn="0" w:noHBand="0" w:noVBand="1"/>
      </w:tblPr>
      <w:tblGrid>
        <w:gridCol w:w="2200"/>
        <w:gridCol w:w="1798"/>
        <w:gridCol w:w="1412"/>
        <w:gridCol w:w="2531"/>
        <w:gridCol w:w="1822"/>
      </w:tblGrid>
      <w:tr w:rsidR="00204B9B" w:rsidRPr="00204B9B" w14:paraId="3D08DC51" w14:textId="77777777" w:rsidTr="00CC790B">
        <w:tc>
          <w:tcPr>
            <w:tcW w:w="2048" w:type="pct"/>
            <w:gridSpan w:val="2"/>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14:paraId="12C5E9A5" w14:textId="77777777" w:rsidR="00CC790B" w:rsidRPr="00204B9B" w:rsidRDefault="00CC790B" w:rsidP="00CC790B">
            <w:pPr>
              <w:pStyle w:val="ConsPlusNormal"/>
              <w:ind w:firstLine="0"/>
              <w:jc w:val="center"/>
              <w:rPr>
                <w:rFonts w:ascii="Times New Roman" w:hAnsi="Times New Roman" w:cs="Times New Roman"/>
                <w:sz w:val="22"/>
                <w:szCs w:val="22"/>
              </w:rPr>
            </w:pPr>
            <w:r w:rsidRPr="00204B9B">
              <w:rPr>
                <w:rFonts w:ascii="Times New Roman" w:hAnsi="Times New Roman" w:cs="Times New Roman"/>
                <w:sz w:val="22"/>
                <w:szCs w:val="22"/>
              </w:rPr>
              <w:t>Способы лесовосстановления</w:t>
            </w:r>
          </w:p>
        </w:tc>
        <w:tc>
          <w:tcPr>
            <w:tcW w:w="723"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14:paraId="4DA128D2" w14:textId="77777777" w:rsidR="00CC790B" w:rsidRPr="00204B9B" w:rsidRDefault="00CC790B" w:rsidP="00CC790B">
            <w:pPr>
              <w:pStyle w:val="ConsPlusNormal"/>
              <w:ind w:firstLine="0"/>
              <w:jc w:val="center"/>
              <w:rPr>
                <w:rFonts w:ascii="Times New Roman" w:hAnsi="Times New Roman" w:cs="Times New Roman"/>
                <w:sz w:val="22"/>
                <w:szCs w:val="22"/>
              </w:rPr>
            </w:pPr>
            <w:r w:rsidRPr="00204B9B">
              <w:rPr>
                <w:rFonts w:ascii="Times New Roman" w:hAnsi="Times New Roman" w:cs="Times New Roman"/>
                <w:sz w:val="22"/>
                <w:szCs w:val="22"/>
              </w:rPr>
              <w:t>Древесные породы</w:t>
            </w:r>
          </w:p>
        </w:tc>
        <w:tc>
          <w:tcPr>
            <w:tcW w:w="1296"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14:paraId="3AA7DDE0" w14:textId="77777777" w:rsidR="00CC790B" w:rsidRPr="00204B9B" w:rsidRDefault="00CC790B" w:rsidP="00CC790B">
            <w:pPr>
              <w:pStyle w:val="ConsPlusNormal"/>
              <w:ind w:firstLine="0"/>
              <w:jc w:val="center"/>
              <w:rPr>
                <w:rFonts w:ascii="Times New Roman" w:hAnsi="Times New Roman" w:cs="Times New Roman"/>
                <w:sz w:val="22"/>
                <w:szCs w:val="22"/>
              </w:rPr>
            </w:pPr>
            <w:r w:rsidRPr="00204B9B">
              <w:rPr>
                <w:rFonts w:ascii="Times New Roman" w:hAnsi="Times New Roman" w:cs="Times New Roman"/>
                <w:sz w:val="22"/>
                <w:szCs w:val="22"/>
              </w:rPr>
              <w:t>Группы типов леса, типы лесорастительных условий</w:t>
            </w:r>
          </w:p>
        </w:tc>
        <w:tc>
          <w:tcPr>
            <w:tcW w:w="933"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14:paraId="54F7AF31" w14:textId="77777777" w:rsidR="00CC790B" w:rsidRPr="00204B9B" w:rsidRDefault="00CC790B" w:rsidP="00CC790B">
            <w:pPr>
              <w:pStyle w:val="ConsPlusNormal"/>
              <w:ind w:firstLine="0"/>
              <w:jc w:val="center"/>
              <w:rPr>
                <w:rFonts w:ascii="Times New Roman" w:hAnsi="Times New Roman" w:cs="Times New Roman"/>
                <w:sz w:val="22"/>
                <w:szCs w:val="22"/>
              </w:rPr>
            </w:pPr>
            <w:r w:rsidRPr="00204B9B">
              <w:rPr>
                <w:rFonts w:ascii="Times New Roman" w:hAnsi="Times New Roman" w:cs="Times New Roman"/>
                <w:sz w:val="22"/>
                <w:szCs w:val="22"/>
              </w:rPr>
              <w:t>Количество жизнеспособного подроста и молодняка, тыс. штук на 1 га</w:t>
            </w:r>
          </w:p>
        </w:tc>
      </w:tr>
      <w:tr w:rsidR="00204B9B" w:rsidRPr="00204B9B" w14:paraId="78950744" w14:textId="77777777" w:rsidTr="00CC790B">
        <w:tc>
          <w:tcPr>
            <w:tcW w:w="2048" w:type="pct"/>
            <w:gridSpan w:val="2"/>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14:paraId="17F8F063" w14:textId="77777777" w:rsidR="00CC790B" w:rsidRPr="00204B9B" w:rsidRDefault="00CC790B" w:rsidP="00CC790B">
            <w:pPr>
              <w:pStyle w:val="ConsPlusNormal"/>
              <w:jc w:val="center"/>
              <w:rPr>
                <w:rFonts w:ascii="Times New Roman" w:hAnsi="Times New Roman" w:cs="Times New Roman"/>
                <w:sz w:val="22"/>
                <w:szCs w:val="22"/>
              </w:rPr>
            </w:pPr>
            <w:r w:rsidRPr="00204B9B">
              <w:rPr>
                <w:rFonts w:ascii="Times New Roman" w:hAnsi="Times New Roman" w:cs="Times New Roman"/>
                <w:sz w:val="22"/>
                <w:szCs w:val="22"/>
              </w:rPr>
              <w:t>1</w:t>
            </w:r>
          </w:p>
        </w:tc>
        <w:tc>
          <w:tcPr>
            <w:tcW w:w="723"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14:paraId="442ABB17" w14:textId="77777777" w:rsidR="00CC790B" w:rsidRPr="00204B9B" w:rsidRDefault="00CC790B" w:rsidP="00CC790B">
            <w:pPr>
              <w:pStyle w:val="ConsPlusNormal"/>
              <w:ind w:firstLine="0"/>
              <w:jc w:val="center"/>
              <w:rPr>
                <w:rFonts w:ascii="Times New Roman" w:hAnsi="Times New Roman" w:cs="Times New Roman"/>
                <w:sz w:val="22"/>
                <w:szCs w:val="22"/>
              </w:rPr>
            </w:pPr>
            <w:r w:rsidRPr="00204B9B">
              <w:rPr>
                <w:rFonts w:ascii="Times New Roman" w:hAnsi="Times New Roman" w:cs="Times New Roman"/>
                <w:sz w:val="22"/>
                <w:szCs w:val="22"/>
              </w:rPr>
              <w:t>2</w:t>
            </w:r>
          </w:p>
        </w:tc>
        <w:tc>
          <w:tcPr>
            <w:tcW w:w="1296"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14:paraId="365832E1" w14:textId="77777777" w:rsidR="00CC790B" w:rsidRPr="00204B9B" w:rsidRDefault="00CC790B" w:rsidP="00CC790B">
            <w:pPr>
              <w:pStyle w:val="ConsPlusNormal"/>
              <w:ind w:firstLine="0"/>
              <w:jc w:val="center"/>
              <w:rPr>
                <w:rFonts w:ascii="Times New Roman" w:hAnsi="Times New Roman" w:cs="Times New Roman"/>
                <w:sz w:val="22"/>
                <w:szCs w:val="22"/>
              </w:rPr>
            </w:pPr>
            <w:r w:rsidRPr="00204B9B">
              <w:rPr>
                <w:rFonts w:ascii="Times New Roman" w:hAnsi="Times New Roman" w:cs="Times New Roman"/>
                <w:sz w:val="22"/>
                <w:szCs w:val="22"/>
              </w:rPr>
              <w:t>3</w:t>
            </w:r>
          </w:p>
        </w:tc>
        <w:tc>
          <w:tcPr>
            <w:tcW w:w="933"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14:paraId="70A4AD30" w14:textId="77777777" w:rsidR="00CC790B" w:rsidRPr="00204B9B" w:rsidRDefault="00CC790B" w:rsidP="00CC790B">
            <w:pPr>
              <w:pStyle w:val="ConsPlusNormal"/>
              <w:ind w:firstLine="0"/>
              <w:jc w:val="center"/>
              <w:rPr>
                <w:rFonts w:ascii="Times New Roman" w:hAnsi="Times New Roman" w:cs="Times New Roman"/>
                <w:sz w:val="22"/>
                <w:szCs w:val="22"/>
              </w:rPr>
            </w:pPr>
            <w:r w:rsidRPr="00204B9B">
              <w:rPr>
                <w:rFonts w:ascii="Times New Roman" w:hAnsi="Times New Roman" w:cs="Times New Roman"/>
                <w:sz w:val="22"/>
                <w:szCs w:val="22"/>
              </w:rPr>
              <w:t>4</w:t>
            </w:r>
          </w:p>
        </w:tc>
      </w:tr>
      <w:tr w:rsidR="00204B9B" w:rsidRPr="00204B9B" w14:paraId="3701E87E" w14:textId="77777777" w:rsidTr="00CC790B">
        <w:tc>
          <w:tcPr>
            <w:tcW w:w="1127" w:type="pct"/>
            <w:vMerge w:val="restar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14:paraId="0844AD39" w14:textId="77777777" w:rsidR="00CC790B" w:rsidRPr="00204B9B" w:rsidRDefault="00CC790B" w:rsidP="00CC790B">
            <w:pPr>
              <w:pStyle w:val="ConsPlusNormal"/>
              <w:ind w:firstLine="0"/>
              <w:rPr>
                <w:rFonts w:ascii="Times New Roman" w:hAnsi="Times New Roman" w:cs="Times New Roman"/>
                <w:sz w:val="22"/>
                <w:szCs w:val="22"/>
              </w:rPr>
            </w:pPr>
            <w:r w:rsidRPr="00204B9B">
              <w:rPr>
                <w:rFonts w:ascii="Times New Roman" w:hAnsi="Times New Roman" w:cs="Times New Roman"/>
                <w:sz w:val="22"/>
                <w:szCs w:val="22"/>
              </w:rPr>
              <w:t>Естественное лесовосстановление</w:t>
            </w:r>
          </w:p>
        </w:tc>
        <w:tc>
          <w:tcPr>
            <w:tcW w:w="921" w:type="pct"/>
            <w:vMerge w:val="restar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14:paraId="4DB61E60" w14:textId="77777777" w:rsidR="00CC790B" w:rsidRPr="00204B9B" w:rsidRDefault="00CC790B" w:rsidP="00CC790B">
            <w:pPr>
              <w:pStyle w:val="ConsPlusNormal"/>
              <w:ind w:firstLine="0"/>
              <w:rPr>
                <w:rFonts w:ascii="Times New Roman" w:hAnsi="Times New Roman" w:cs="Times New Roman"/>
                <w:sz w:val="22"/>
                <w:szCs w:val="22"/>
              </w:rPr>
            </w:pPr>
            <w:r w:rsidRPr="00204B9B">
              <w:rPr>
                <w:rFonts w:ascii="Times New Roman" w:hAnsi="Times New Roman" w:cs="Times New Roman"/>
                <w:sz w:val="22"/>
                <w:szCs w:val="22"/>
              </w:rPr>
              <w:t>путем мероприятий по сохранению подроста, ухода за подростом</w:t>
            </w:r>
          </w:p>
        </w:tc>
        <w:tc>
          <w:tcPr>
            <w:tcW w:w="723" w:type="pct"/>
            <w:vMerge w:val="restar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5EB82B54" w14:textId="77777777" w:rsidR="00CC790B" w:rsidRPr="00204B9B" w:rsidRDefault="00CC790B" w:rsidP="00CC790B">
            <w:pPr>
              <w:pStyle w:val="ConsPlusNormal"/>
              <w:ind w:firstLine="0"/>
              <w:jc w:val="center"/>
              <w:rPr>
                <w:rFonts w:ascii="Times New Roman" w:hAnsi="Times New Roman" w:cs="Times New Roman"/>
                <w:sz w:val="22"/>
                <w:szCs w:val="22"/>
              </w:rPr>
            </w:pPr>
            <w:r w:rsidRPr="00204B9B">
              <w:rPr>
                <w:rFonts w:ascii="Times New Roman" w:hAnsi="Times New Roman" w:cs="Times New Roman"/>
                <w:sz w:val="22"/>
                <w:szCs w:val="22"/>
              </w:rPr>
              <w:t>Дуб</w:t>
            </w:r>
          </w:p>
        </w:tc>
        <w:tc>
          <w:tcPr>
            <w:tcW w:w="1296"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5A632947" w14:textId="77777777" w:rsidR="00CC790B" w:rsidRPr="00204B9B" w:rsidRDefault="00CC790B" w:rsidP="00CC790B">
            <w:pPr>
              <w:pStyle w:val="ConsPlusNormal"/>
              <w:ind w:firstLine="0"/>
              <w:rPr>
                <w:rFonts w:ascii="Times New Roman" w:hAnsi="Times New Roman" w:cs="Times New Roman"/>
                <w:sz w:val="22"/>
                <w:szCs w:val="22"/>
              </w:rPr>
            </w:pPr>
            <w:r w:rsidRPr="00204B9B">
              <w:rPr>
                <w:rFonts w:ascii="Times New Roman" w:hAnsi="Times New Roman" w:cs="Times New Roman"/>
                <w:sz w:val="22"/>
                <w:szCs w:val="22"/>
              </w:rPr>
              <w:t>Сухие дубравы и судубравы</w:t>
            </w:r>
          </w:p>
        </w:tc>
        <w:tc>
          <w:tcPr>
            <w:tcW w:w="933"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29337AFC" w14:textId="77777777" w:rsidR="00CC790B" w:rsidRPr="00204B9B" w:rsidRDefault="00CC790B" w:rsidP="00CC790B">
            <w:pPr>
              <w:pStyle w:val="ConsPlusNormal"/>
              <w:ind w:firstLine="0"/>
              <w:jc w:val="center"/>
              <w:rPr>
                <w:rFonts w:ascii="Times New Roman" w:hAnsi="Times New Roman" w:cs="Times New Roman"/>
                <w:sz w:val="22"/>
                <w:szCs w:val="22"/>
              </w:rPr>
            </w:pPr>
            <w:r w:rsidRPr="00204B9B">
              <w:rPr>
                <w:rFonts w:ascii="Times New Roman" w:hAnsi="Times New Roman" w:cs="Times New Roman"/>
                <w:sz w:val="22"/>
                <w:szCs w:val="22"/>
              </w:rPr>
              <w:t>Более 2,5</w:t>
            </w:r>
          </w:p>
        </w:tc>
      </w:tr>
      <w:tr w:rsidR="00204B9B" w:rsidRPr="00204B9B" w14:paraId="247DCAB5" w14:textId="77777777" w:rsidTr="00CC790B">
        <w:tc>
          <w:tcPr>
            <w:tcW w:w="0" w:type="auto"/>
            <w:vMerge/>
            <w:tcBorders>
              <w:top w:val="single" w:sz="4" w:space="0" w:color="auto"/>
              <w:left w:val="single" w:sz="4" w:space="0" w:color="auto"/>
              <w:bottom w:val="single" w:sz="4" w:space="0" w:color="auto"/>
              <w:right w:val="single" w:sz="4" w:space="0" w:color="auto"/>
            </w:tcBorders>
            <w:vAlign w:val="center"/>
            <w:hideMark/>
          </w:tcPr>
          <w:p w14:paraId="5F410688" w14:textId="77777777" w:rsidR="00CC790B" w:rsidRPr="00204B9B" w:rsidRDefault="00CC790B" w:rsidP="00CC790B">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A48AA9" w14:textId="77777777" w:rsidR="00CC790B" w:rsidRPr="00204B9B" w:rsidRDefault="00CC790B" w:rsidP="00CC790B">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686DE1" w14:textId="77777777" w:rsidR="00CC790B" w:rsidRPr="00204B9B" w:rsidRDefault="00CC790B" w:rsidP="00CC790B">
            <w:pPr>
              <w:rPr>
                <w:sz w:val="22"/>
                <w:szCs w:val="22"/>
              </w:rPr>
            </w:pPr>
          </w:p>
        </w:tc>
        <w:tc>
          <w:tcPr>
            <w:tcW w:w="1296"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544C2D93" w14:textId="77777777" w:rsidR="00CC790B" w:rsidRPr="00204B9B" w:rsidRDefault="00CC790B" w:rsidP="00CC790B">
            <w:pPr>
              <w:pStyle w:val="ConsPlusNormal"/>
              <w:ind w:firstLine="0"/>
              <w:rPr>
                <w:rFonts w:ascii="Times New Roman" w:hAnsi="Times New Roman" w:cs="Times New Roman"/>
                <w:sz w:val="22"/>
                <w:szCs w:val="22"/>
              </w:rPr>
            </w:pPr>
            <w:r w:rsidRPr="00204B9B">
              <w:rPr>
                <w:rFonts w:ascii="Times New Roman" w:hAnsi="Times New Roman" w:cs="Times New Roman"/>
                <w:sz w:val="22"/>
                <w:szCs w:val="22"/>
              </w:rPr>
              <w:t xml:space="preserve">Свежие и судубравы  </w:t>
            </w:r>
          </w:p>
        </w:tc>
        <w:tc>
          <w:tcPr>
            <w:tcW w:w="933"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097D3C45" w14:textId="77777777" w:rsidR="00CC790B" w:rsidRPr="00204B9B" w:rsidRDefault="00CC790B" w:rsidP="00CC790B">
            <w:pPr>
              <w:pStyle w:val="ConsPlusNormal"/>
              <w:ind w:firstLine="0"/>
              <w:jc w:val="center"/>
              <w:rPr>
                <w:rFonts w:ascii="Times New Roman" w:hAnsi="Times New Roman" w:cs="Times New Roman"/>
                <w:sz w:val="22"/>
                <w:szCs w:val="22"/>
              </w:rPr>
            </w:pPr>
            <w:r w:rsidRPr="00204B9B">
              <w:rPr>
                <w:rFonts w:ascii="Times New Roman" w:hAnsi="Times New Roman" w:cs="Times New Roman"/>
                <w:sz w:val="22"/>
                <w:szCs w:val="22"/>
              </w:rPr>
              <w:t>Более 2,0</w:t>
            </w:r>
          </w:p>
        </w:tc>
      </w:tr>
      <w:tr w:rsidR="00204B9B" w:rsidRPr="00204B9B" w14:paraId="3DD6536B" w14:textId="77777777" w:rsidTr="00CC790B">
        <w:tc>
          <w:tcPr>
            <w:tcW w:w="0" w:type="auto"/>
            <w:vMerge/>
            <w:tcBorders>
              <w:top w:val="single" w:sz="4" w:space="0" w:color="auto"/>
              <w:left w:val="single" w:sz="4" w:space="0" w:color="auto"/>
              <w:bottom w:val="single" w:sz="4" w:space="0" w:color="auto"/>
              <w:right w:val="single" w:sz="4" w:space="0" w:color="auto"/>
            </w:tcBorders>
            <w:vAlign w:val="center"/>
            <w:hideMark/>
          </w:tcPr>
          <w:p w14:paraId="08D6389B" w14:textId="77777777" w:rsidR="00CC790B" w:rsidRPr="00204B9B" w:rsidRDefault="00CC790B" w:rsidP="00CC790B">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46444A" w14:textId="77777777" w:rsidR="00CC790B" w:rsidRPr="00204B9B" w:rsidRDefault="00CC790B" w:rsidP="00CC790B">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B68448" w14:textId="77777777" w:rsidR="00CC790B" w:rsidRPr="00204B9B" w:rsidRDefault="00CC790B" w:rsidP="00CC790B">
            <w:pPr>
              <w:rPr>
                <w:sz w:val="22"/>
                <w:szCs w:val="22"/>
              </w:rPr>
            </w:pPr>
          </w:p>
        </w:tc>
        <w:tc>
          <w:tcPr>
            <w:tcW w:w="1296"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13FD76E1" w14:textId="77777777" w:rsidR="00CC790B" w:rsidRPr="00204B9B" w:rsidRDefault="00CC790B" w:rsidP="00CC790B">
            <w:pPr>
              <w:pStyle w:val="ConsPlusNormal"/>
              <w:ind w:firstLine="0"/>
              <w:rPr>
                <w:rFonts w:ascii="Times New Roman" w:hAnsi="Times New Roman" w:cs="Times New Roman"/>
                <w:sz w:val="22"/>
                <w:szCs w:val="22"/>
              </w:rPr>
            </w:pPr>
            <w:r w:rsidRPr="00204B9B">
              <w:rPr>
                <w:rFonts w:ascii="Times New Roman" w:hAnsi="Times New Roman" w:cs="Times New Roman"/>
                <w:sz w:val="22"/>
                <w:szCs w:val="22"/>
              </w:rPr>
              <w:t xml:space="preserve"> Влажные дубравы и судубравы</w:t>
            </w:r>
          </w:p>
        </w:tc>
        <w:tc>
          <w:tcPr>
            <w:tcW w:w="933"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7DC65C78" w14:textId="77777777" w:rsidR="00CC790B" w:rsidRPr="00204B9B" w:rsidRDefault="00CC790B" w:rsidP="00CC790B">
            <w:pPr>
              <w:pStyle w:val="ConsPlusNormal"/>
              <w:ind w:firstLine="0"/>
              <w:jc w:val="center"/>
              <w:rPr>
                <w:rFonts w:ascii="Times New Roman" w:hAnsi="Times New Roman" w:cs="Times New Roman"/>
                <w:sz w:val="22"/>
                <w:szCs w:val="22"/>
              </w:rPr>
            </w:pPr>
            <w:r w:rsidRPr="00204B9B">
              <w:rPr>
                <w:rFonts w:ascii="Times New Roman" w:hAnsi="Times New Roman" w:cs="Times New Roman"/>
                <w:sz w:val="22"/>
                <w:szCs w:val="22"/>
              </w:rPr>
              <w:t>Более 1,5</w:t>
            </w:r>
          </w:p>
        </w:tc>
      </w:tr>
      <w:tr w:rsidR="00204B9B" w:rsidRPr="00204B9B" w14:paraId="57B56DF3" w14:textId="77777777" w:rsidTr="00CC790B">
        <w:tc>
          <w:tcPr>
            <w:tcW w:w="0" w:type="auto"/>
            <w:vMerge/>
            <w:tcBorders>
              <w:top w:val="single" w:sz="4" w:space="0" w:color="auto"/>
              <w:left w:val="single" w:sz="4" w:space="0" w:color="auto"/>
              <w:bottom w:val="single" w:sz="4" w:space="0" w:color="auto"/>
              <w:right w:val="single" w:sz="4" w:space="0" w:color="auto"/>
            </w:tcBorders>
            <w:vAlign w:val="center"/>
            <w:hideMark/>
          </w:tcPr>
          <w:p w14:paraId="624AF208" w14:textId="77777777" w:rsidR="00CC790B" w:rsidRPr="00204B9B" w:rsidRDefault="00CC790B" w:rsidP="00CC790B">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3405A7" w14:textId="77777777" w:rsidR="00CC790B" w:rsidRPr="00204B9B" w:rsidRDefault="00CC790B" w:rsidP="00CC790B">
            <w:pPr>
              <w:rPr>
                <w:sz w:val="22"/>
                <w:szCs w:val="22"/>
              </w:rPr>
            </w:pPr>
          </w:p>
        </w:tc>
        <w:tc>
          <w:tcPr>
            <w:tcW w:w="723" w:type="pct"/>
            <w:vMerge w:val="restar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16C9D553" w14:textId="77777777" w:rsidR="00CC790B" w:rsidRPr="00204B9B" w:rsidRDefault="00CC790B" w:rsidP="00CC790B">
            <w:pPr>
              <w:pStyle w:val="ConsPlusNormal"/>
              <w:ind w:firstLine="0"/>
              <w:jc w:val="center"/>
              <w:rPr>
                <w:rFonts w:ascii="Times New Roman" w:hAnsi="Times New Roman" w:cs="Times New Roman"/>
                <w:sz w:val="22"/>
                <w:szCs w:val="22"/>
              </w:rPr>
            </w:pPr>
            <w:r w:rsidRPr="00204B9B">
              <w:rPr>
                <w:rFonts w:ascii="Times New Roman" w:hAnsi="Times New Roman" w:cs="Times New Roman"/>
                <w:sz w:val="22"/>
                <w:szCs w:val="22"/>
              </w:rPr>
              <w:t>Бук</w:t>
            </w:r>
          </w:p>
        </w:tc>
        <w:tc>
          <w:tcPr>
            <w:tcW w:w="1296"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58099C28" w14:textId="77777777" w:rsidR="00CC790B" w:rsidRPr="00204B9B" w:rsidRDefault="00CC790B" w:rsidP="00CC790B">
            <w:pPr>
              <w:pStyle w:val="ConsPlusNormal"/>
              <w:ind w:firstLine="0"/>
              <w:rPr>
                <w:rFonts w:ascii="Times New Roman" w:hAnsi="Times New Roman" w:cs="Times New Roman"/>
                <w:sz w:val="22"/>
                <w:szCs w:val="22"/>
              </w:rPr>
            </w:pPr>
            <w:r w:rsidRPr="00204B9B">
              <w:rPr>
                <w:rFonts w:ascii="Times New Roman" w:hAnsi="Times New Roman" w:cs="Times New Roman"/>
                <w:sz w:val="22"/>
                <w:szCs w:val="22"/>
              </w:rPr>
              <w:t xml:space="preserve">Свежие    </w:t>
            </w:r>
          </w:p>
        </w:tc>
        <w:tc>
          <w:tcPr>
            <w:tcW w:w="933"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03B87D8E" w14:textId="77777777" w:rsidR="00CC790B" w:rsidRPr="00204B9B" w:rsidRDefault="00CC790B" w:rsidP="00CC790B">
            <w:pPr>
              <w:pStyle w:val="ConsPlusNormal"/>
              <w:ind w:firstLine="0"/>
              <w:jc w:val="center"/>
              <w:rPr>
                <w:rFonts w:ascii="Times New Roman" w:hAnsi="Times New Roman" w:cs="Times New Roman"/>
                <w:sz w:val="22"/>
                <w:szCs w:val="22"/>
              </w:rPr>
            </w:pPr>
            <w:r w:rsidRPr="00204B9B">
              <w:rPr>
                <w:rFonts w:ascii="Times New Roman" w:hAnsi="Times New Roman" w:cs="Times New Roman"/>
                <w:sz w:val="22"/>
                <w:szCs w:val="22"/>
              </w:rPr>
              <w:t>Более 3,0</w:t>
            </w:r>
          </w:p>
        </w:tc>
      </w:tr>
      <w:tr w:rsidR="00204B9B" w:rsidRPr="00204B9B" w14:paraId="50D9E232" w14:textId="77777777" w:rsidTr="00CC790B">
        <w:tc>
          <w:tcPr>
            <w:tcW w:w="0" w:type="auto"/>
            <w:vMerge/>
            <w:tcBorders>
              <w:top w:val="single" w:sz="4" w:space="0" w:color="auto"/>
              <w:left w:val="single" w:sz="4" w:space="0" w:color="auto"/>
              <w:bottom w:val="single" w:sz="4" w:space="0" w:color="auto"/>
              <w:right w:val="single" w:sz="4" w:space="0" w:color="auto"/>
            </w:tcBorders>
            <w:vAlign w:val="center"/>
            <w:hideMark/>
          </w:tcPr>
          <w:p w14:paraId="6647FA69" w14:textId="77777777" w:rsidR="00CC790B" w:rsidRPr="00204B9B" w:rsidRDefault="00CC790B" w:rsidP="00CC790B">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5E8700" w14:textId="77777777" w:rsidR="00CC790B" w:rsidRPr="00204B9B" w:rsidRDefault="00CC790B" w:rsidP="00CC790B">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6E0AAE" w14:textId="77777777" w:rsidR="00CC790B" w:rsidRPr="00204B9B" w:rsidRDefault="00CC790B" w:rsidP="00CC790B">
            <w:pPr>
              <w:rPr>
                <w:sz w:val="22"/>
                <w:szCs w:val="22"/>
              </w:rPr>
            </w:pPr>
          </w:p>
        </w:tc>
        <w:tc>
          <w:tcPr>
            <w:tcW w:w="1296"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2B9C7C78" w14:textId="77777777" w:rsidR="00CC790B" w:rsidRPr="00204B9B" w:rsidRDefault="00CC790B" w:rsidP="00CC790B">
            <w:pPr>
              <w:pStyle w:val="ConsPlusNormal"/>
              <w:ind w:firstLine="0"/>
              <w:rPr>
                <w:rFonts w:ascii="Times New Roman" w:hAnsi="Times New Roman" w:cs="Times New Roman"/>
                <w:sz w:val="22"/>
                <w:szCs w:val="22"/>
              </w:rPr>
            </w:pPr>
            <w:r w:rsidRPr="00204B9B">
              <w:rPr>
                <w:rFonts w:ascii="Times New Roman" w:hAnsi="Times New Roman" w:cs="Times New Roman"/>
                <w:sz w:val="22"/>
                <w:szCs w:val="22"/>
              </w:rPr>
              <w:t xml:space="preserve">Влажные  </w:t>
            </w:r>
          </w:p>
        </w:tc>
        <w:tc>
          <w:tcPr>
            <w:tcW w:w="933"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2D5FD778" w14:textId="77777777" w:rsidR="00CC790B" w:rsidRPr="00204B9B" w:rsidRDefault="00CC790B" w:rsidP="00CC790B">
            <w:pPr>
              <w:pStyle w:val="ConsPlusNormal"/>
              <w:ind w:firstLine="0"/>
              <w:jc w:val="center"/>
              <w:rPr>
                <w:rFonts w:ascii="Times New Roman" w:hAnsi="Times New Roman" w:cs="Times New Roman"/>
                <w:sz w:val="22"/>
                <w:szCs w:val="22"/>
              </w:rPr>
            </w:pPr>
            <w:r w:rsidRPr="00204B9B">
              <w:rPr>
                <w:rFonts w:ascii="Times New Roman" w:hAnsi="Times New Roman" w:cs="Times New Roman"/>
                <w:sz w:val="22"/>
                <w:szCs w:val="22"/>
              </w:rPr>
              <w:t>Более 2,5</w:t>
            </w:r>
          </w:p>
        </w:tc>
      </w:tr>
      <w:tr w:rsidR="00204B9B" w:rsidRPr="00204B9B" w14:paraId="0546E986" w14:textId="77777777" w:rsidTr="00CC790B">
        <w:tc>
          <w:tcPr>
            <w:tcW w:w="0" w:type="auto"/>
            <w:vMerge/>
            <w:tcBorders>
              <w:top w:val="single" w:sz="4" w:space="0" w:color="auto"/>
              <w:left w:val="single" w:sz="4" w:space="0" w:color="auto"/>
              <w:bottom w:val="single" w:sz="4" w:space="0" w:color="auto"/>
              <w:right w:val="single" w:sz="4" w:space="0" w:color="auto"/>
            </w:tcBorders>
            <w:vAlign w:val="center"/>
            <w:hideMark/>
          </w:tcPr>
          <w:p w14:paraId="51C77C91" w14:textId="77777777" w:rsidR="00CC790B" w:rsidRPr="00204B9B" w:rsidRDefault="00CC790B" w:rsidP="00CC790B">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02AFCC" w14:textId="77777777" w:rsidR="00CC790B" w:rsidRPr="00204B9B" w:rsidRDefault="00CC790B" w:rsidP="00CC790B">
            <w:pPr>
              <w:rPr>
                <w:sz w:val="22"/>
                <w:szCs w:val="22"/>
              </w:rPr>
            </w:pPr>
          </w:p>
        </w:tc>
        <w:tc>
          <w:tcPr>
            <w:tcW w:w="723" w:type="pct"/>
            <w:vMerge w:val="restar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tcPr>
          <w:p w14:paraId="1B1F1F3F" w14:textId="77777777" w:rsidR="00CC790B" w:rsidRPr="00204B9B" w:rsidRDefault="00CC790B" w:rsidP="00CC790B">
            <w:pPr>
              <w:pStyle w:val="ConsPlusNormal"/>
              <w:ind w:firstLine="0"/>
              <w:jc w:val="center"/>
              <w:rPr>
                <w:rFonts w:ascii="Times New Roman" w:hAnsi="Times New Roman" w:cs="Times New Roman"/>
                <w:sz w:val="22"/>
                <w:szCs w:val="22"/>
              </w:rPr>
            </w:pPr>
            <w:r w:rsidRPr="00204B9B">
              <w:rPr>
                <w:rFonts w:ascii="Times New Roman" w:hAnsi="Times New Roman" w:cs="Times New Roman"/>
                <w:sz w:val="22"/>
                <w:szCs w:val="22"/>
              </w:rPr>
              <w:t>Робиния лжеакация</w:t>
            </w:r>
          </w:p>
        </w:tc>
        <w:tc>
          <w:tcPr>
            <w:tcW w:w="1296"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tcPr>
          <w:p w14:paraId="13FE6A5D" w14:textId="77777777" w:rsidR="00CC790B" w:rsidRPr="00204B9B" w:rsidRDefault="00CC790B" w:rsidP="00CC790B">
            <w:pPr>
              <w:pStyle w:val="ConsPlusNormal"/>
              <w:ind w:firstLine="0"/>
              <w:rPr>
                <w:rFonts w:ascii="Times New Roman" w:hAnsi="Times New Roman" w:cs="Times New Roman"/>
                <w:sz w:val="22"/>
                <w:szCs w:val="22"/>
              </w:rPr>
            </w:pPr>
            <w:r w:rsidRPr="00204B9B">
              <w:rPr>
                <w:rFonts w:ascii="Times New Roman" w:hAnsi="Times New Roman" w:cs="Times New Roman"/>
                <w:sz w:val="22"/>
                <w:szCs w:val="22"/>
              </w:rPr>
              <w:t>Сухие субори и судубравы</w:t>
            </w:r>
          </w:p>
        </w:tc>
        <w:tc>
          <w:tcPr>
            <w:tcW w:w="933"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tcPr>
          <w:p w14:paraId="22432749" w14:textId="77777777" w:rsidR="00CC790B" w:rsidRPr="00204B9B" w:rsidRDefault="00CC790B" w:rsidP="00CC790B">
            <w:pPr>
              <w:pStyle w:val="ConsPlusNormal"/>
              <w:ind w:firstLine="0"/>
              <w:jc w:val="center"/>
              <w:rPr>
                <w:rFonts w:ascii="Times New Roman" w:hAnsi="Times New Roman" w:cs="Times New Roman"/>
                <w:sz w:val="22"/>
                <w:szCs w:val="22"/>
              </w:rPr>
            </w:pPr>
            <w:r w:rsidRPr="00204B9B">
              <w:rPr>
                <w:rFonts w:ascii="Times New Roman" w:hAnsi="Times New Roman" w:cs="Times New Roman"/>
                <w:sz w:val="22"/>
                <w:szCs w:val="22"/>
              </w:rPr>
              <w:t>Более 4,0</w:t>
            </w:r>
          </w:p>
        </w:tc>
      </w:tr>
      <w:tr w:rsidR="00204B9B" w:rsidRPr="00204B9B" w14:paraId="291925D4" w14:textId="77777777" w:rsidTr="00CC790B">
        <w:tc>
          <w:tcPr>
            <w:tcW w:w="0" w:type="auto"/>
            <w:vMerge/>
            <w:tcBorders>
              <w:top w:val="single" w:sz="4" w:space="0" w:color="auto"/>
              <w:left w:val="single" w:sz="4" w:space="0" w:color="auto"/>
              <w:bottom w:val="single" w:sz="4" w:space="0" w:color="auto"/>
              <w:right w:val="single" w:sz="4" w:space="0" w:color="auto"/>
            </w:tcBorders>
            <w:vAlign w:val="center"/>
            <w:hideMark/>
          </w:tcPr>
          <w:p w14:paraId="0C797088" w14:textId="77777777" w:rsidR="00CC790B" w:rsidRPr="00204B9B" w:rsidRDefault="00CC790B" w:rsidP="00CC790B">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DEC363" w14:textId="77777777" w:rsidR="00CC790B" w:rsidRPr="00204B9B" w:rsidRDefault="00CC790B" w:rsidP="00CC790B">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1FA665C" w14:textId="77777777" w:rsidR="00CC790B" w:rsidRPr="00204B9B" w:rsidRDefault="00CC790B" w:rsidP="00CC790B">
            <w:pPr>
              <w:rPr>
                <w:sz w:val="22"/>
                <w:szCs w:val="22"/>
              </w:rPr>
            </w:pPr>
          </w:p>
        </w:tc>
        <w:tc>
          <w:tcPr>
            <w:tcW w:w="1296"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tcPr>
          <w:p w14:paraId="5E35B681" w14:textId="77777777" w:rsidR="00CC790B" w:rsidRPr="00204B9B" w:rsidRDefault="00CC790B" w:rsidP="00CC790B">
            <w:pPr>
              <w:pStyle w:val="ConsPlusNormal"/>
              <w:ind w:firstLine="0"/>
              <w:rPr>
                <w:rFonts w:ascii="Times New Roman" w:hAnsi="Times New Roman" w:cs="Times New Roman"/>
                <w:sz w:val="22"/>
                <w:szCs w:val="22"/>
              </w:rPr>
            </w:pPr>
            <w:r w:rsidRPr="00204B9B">
              <w:rPr>
                <w:rFonts w:ascii="Times New Roman" w:hAnsi="Times New Roman" w:cs="Times New Roman"/>
                <w:sz w:val="22"/>
                <w:szCs w:val="22"/>
              </w:rPr>
              <w:t>Свежие</w:t>
            </w:r>
          </w:p>
        </w:tc>
        <w:tc>
          <w:tcPr>
            <w:tcW w:w="933"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tcPr>
          <w:p w14:paraId="4DA75FF5" w14:textId="77777777" w:rsidR="00CC790B" w:rsidRPr="00204B9B" w:rsidRDefault="00CC790B" w:rsidP="00CC790B">
            <w:pPr>
              <w:pStyle w:val="ConsPlusNormal"/>
              <w:ind w:firstLine="0"/>
              <w:jc w:val="center"/>
              <w:rPr>
                <w:rFonts w:ascii="Times New Roman" w:hAnsi="Times New Roman" w:cs="Times New Roman"/>
                <w:sz w:val="22"/>
                <w:szCs w:val="22"/>
              </w:rPr>
            </w:pPr>
            <w:r w:rsidRPr="00204B9B">
              <w:rPr>
                <w:rFonts w:ascii="Times New Roman" w:hAnsi="Times New Roman" w:cs="Times New Roman"/>
                <w:sz w:val="22"/>
                <w:szCs w:val="22"/>
              </w:rPr>
              <w:t>Более 2,5</w:t>
            </w:r>
          </w:p>
        </w:tc>
      </w:tr>
      <w:tr w:rsidR="00204B9B" w:rsidRPr="00204B9B" w14:paraId="17DDFCB1" w14:textId="77777777" w:rsidTr="00CC790B">
        <w:tc>
          <w:tcPr>
            <w:tcW w:w="1127" w:type="pct"/>
            <w:vMerge w:val="restar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44CCF81A" w14:textId="77777777" w:rsidR="00CC790B" w:rsidRPr="00204B9B" w:rsidRDefault="00CC790B" w:rsidP="00CC790B">
            <w:pPr>
              <w:pStyle w:val="ConsPlusNormal"/>
              <w:ind w:firstLine="0"/>
              <w:rPr>
                <w:rFonts w:ascii="Times New Roman" w:hAnsi="Times New Roman" w:cs="Times New Roman"/>
                <w:sz w:val="22"/>
                <w:szCs w:val="22"/>
              </w:rPr>
            </w:pPr>
            <w:r w:rsidRPr="00204B9B">
              <w:rPr>
                <w:rFonts w:ascii="Times New Roman" w:hAnsi="Times New Roman" w:cs="Times New Roman"/>
                <w:sz w:val="22"/>
                <w:szCs w:val="22"/>
              </w:rPr>
              <w:t>Естественное лесовосстановление</w:t>
            </w:r>
          </w:p>
          <w:p w14:paraId="0656DF3B" w14:textId="77777777" w:rsidR="00CC790B" w:rsidRPr="00204B9B" w:rsidRDefault="00CC790B" w:rsidP="00CC790B">
            <w:pPr>
              <w:pStyle w:val="ConsPlusNormal"/>
              <w:ind w:firstLine="0"/>
              <w:jc w:val="both"/>
              <w:rPr>
                <w:rFonts w:ascii="Times New Roman" w:hAnsi="Times New Roman" w:cs="Times New Roman"/>
                <w:sz w:val="22"/>
                <w:szCs w:val="22"/>
              </w:rPr>
            </w:pPr>
          </w:p>
          <w:p w14:paraId="4DBE8F7B" w14:textId="77777777" w:rsidR="00CC790B" w:rsidRPr="00204B9B" w:rsidRDefault="00CC790B" w:rsidP="00CC790B">
            <w:pPr>
              <w:pStyle w:val="ConsPlusNormal"/>
              <w:ind w:firstLine="0"/>
              <w:jc w:val="both"/>
              <w:rPr>
                <w:rFonts w:ascii="Times New Roman" w:hAnsi="Times New Roman" w:cs="Times New Roman"/>
                <w:sz w:val="22"/>
                <w:szCs w:val="22"/>
              </w:rPr>
            </w:pPr>
          </w:p>
          <w:p w14:paraId="2293529A" w14:textId="77777777" w:rsidR="00CC790B" w:rsidRPr="00204B9B" w:rsidRDefault="00CC790B" w:rsidP="00CC790B">
            <w:pPr>
              <w:pStyle w:val="ConsPlusNormal"/>
              <w:ind w:firstLine="0"/>
              <w:jc w:val="both"/>
              <w:rPr>
                <w:rFonts w:ascii="Times New Roman" w:hAnsi="Times New Roman" w:cs="Times New Roman"/>
                <w:sz w:val="22"/>
                <w:szCs w:val="22"/>
              </w:rPr>
            </w:pPr>
          </w:p>
          <w:p w14:paraId="08D4AD86" w14:textId="77777777" w:rsidR="00CC790B" w:rsidRPr="00204B9B" w:rsidRDefault="00CC790B" w:rsidP="00CC790B">
            <w:pPr>
              <w:pStyle w:val="ConsPlusNormal"/>
              <w:ind w:firstLine="0"/>
              <w:jc w:val="both"/>
              <w:rPr>
                <w:rFonts w:ascii="Times New Roman" w:hAnsi="Times New Roman" w:cs="Times New Roman"/>
                <w:sz w:val="22"/>
                <w:szCs w:val="22"/>
              </w:rPr>
            </w:pPr>
          </w:p>
          <w:p w14:paraId="62119D68" w14:textId="77777777" w:rsidR="00CC790B" w:rsidRPr="00204B9B" w:rsidRDefault="00CC790B" w:rsidP="00CC790B">
            <w:pPr>
              <w:pStyle w:val="ConsPlusNormal"/>
              <w:ind w:firstLine="0"/>
              <w:jc w:val="both"/>
              <w:rPr>
                <w:rFonts w:ascii="Times New Roman" w:hAnsi="Times New Roman" w:cs="Times New Roman"/>
                <w:sz w:val="22"/>
                <w:szCs w:val="22"/>
              </w:rPr>
            </w:pPr>
          </w:p>
          <w:p w14:paraId="58D093AB" w14:textId="77777777" w:rsidR="00CC790B" w:rsidRPr="00204B9B" w:rsidRDefault="00CC790B" w:rsidP="00CC790B">
            <w:pPr>
              <w:pStyle w:val="ConsPlusNormal"/>
              <w:ind w:firstLine="0"/>
              <w:jc w:val="both"/>
              <w:rPr>
                <w:rFonts w:ascii="Times New Roman" w:hAnsi="Times New Roman" w:cs="Times New Roman"/>
                <w:sz w:val="22"/>
                <w:szCs w:val="22"/>
              </w:rPr>
            </w:pPr>
          </w:p>
          <w:p w14:paraId="54BDEEBF" w14:textId="77777777" w:rsidR="00CC790B" w:rsidRPr="00204B9B" w:rsidRDefault="00CC790B" w:rsidP="00CC790B">
            <w:pPr>
              <w:pStyle w:val="ConsPlusNormal"/>
              <w:ind w:firstLine="0"/>
              <w:jc w:val="both"/>
              <w:rPr>
                <w:rFonts w:ascii="Times New Roman" w:hAnsi="Times New Roman" w:cs="Times New Roman"/>
                <w:sz w:val="22"/>
                <w:szCs w:val="22"/>
              </w:rPr>
            </w:pPr>
          </w:p>
          <w:p w14:paraId="157CF73F" w14:textId="77777777" w:rsidR="00CC790B" w:rsidRPr="00204B9B" w:rsidRDefault="00CC790B" w:rsidP="00CC790B">
            <w:pPr>
              <w:pStyle w:val="ConsPlusNormal"/>
              <w:ind w:firstLine="0"/>
              <w:jc w:val="both"/>
              <w:rPr>
                <w:rFonts w:ascii="Times New Roman" w:hAnsi="Times New Roman" w:cs="Times New Roman"/>
                <w:sz w:val="22"/>
                <w:szCs w:val="22"/>
              </w:rPr>
            </w:pPr>
            <w:r w:rsidRPr="00204B9B">
              <w:rPr>
                <w:rFonts w:ascii="Times New Roman" w:hAnsi="Times New Roman" w:cs="Times New Roman"/>
                <w:sz w:val="22"/>
                <w:szCs w:val="22"/>
              </w:rPr>
              <w:t>Комбинированное лесовосстановление</w:t>
            </w:r>
          </w:p>
        </w:tc>
        <w:tc>
          <w:tcPr>
            <w:tcW w:w="921" w:type="pct"/>
            <w:vMerge w:val="restar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14:paraId="7625E7E7" w14:textId="77777777" w:rsidR="00CC790B" w:rsidRPr="00204B9B" w:rsidRDefault="00CC790B" w:rsidP="00CC790B">
            <w:pPr>
              <w:pStyle w:val="ConsPlusNormal"/>
              <w:ind w:firstLine="0"/>
              <w:rPr>
                <w:rFonts w:ascii="Times New Roman" w:hAnsi="Times New Roman" w:cs="Times New Roman"/>
                <w:sz w:val="22"/>
                <w:szCs w:val="22"/>
              </w:rPr>
            </w:pPr>
            <w:r w:rsidRPr="00204B9B">
              <w:rPr>
                <w:rFonts w:ascii="Times New Roman" w:hAnsi="Times New Roman" w:cs="Times New Roman"/>
                <w:sz w:val="22"/>
                <w:szCs w:val="22"/>
              </w:rPr>
              <w:lastRenderedPageBreak/>
              <w:t>путем минерализации почвы</w:t>
            </w:r>
          </w:p>
        </w:tc>
        <w:tc>
          <w:tcPr>
            <w:tcW w:w="723" w:type="pct"/>
            <w:vMerge w:val="restar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273E75B7" w14:textId="77777777" w:rsidR="00CC790B" w:rsidRPr="00204B9B" w:rsidRDefault="00CC790B" w:rsidP="00CC790B">
            <w:pPr>
              <w:pStyle w:val="ConsPlusNormal"/>
              <w:ind w:firstLine="0"/>
              <w:jc w:val="center"/>
              <w:rPr>
                <w:rFonts w:ascii="Times New Roman" w:hAnsi="Times New Roman" w:cs="Times New Roman"/>
                <w:sz w:val="22"/>
                <w:szCs w:val="22"/>
              </w:rPr>
            </w:pPr>
            <w:r w:rsidRPr="00204B9B">
              <w:rPr>
                <w:rFonts w:ascii="Times New Roman" w:hAnsi="Times New Roman" w:cs="Times New Roman"/>
                <w:sz w:val="22"/>
                <w:szCs w:val="22"/>
              </w:rPr>
              <w:t>Дуб</w:t>
            </w:r>
          </w:p>
        </w:tc>
        <w:tc>
          <w:tcPr>
            <w:tcW w:w="1296"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2236BD6E" w14:textId="77777777" w:rsidR="00CC790B" w:rsidRPr="00204B9B" w:rsidRDefault="00CC790B" w:rsidP="00CC790B">
            <w:pPr>
              <w:pStyle w:val="ConsPlusNormal"/>
              <w:ind w:firstLine="0"/>
              <w:rPr>
                <w:rFonts w:ascii="Times New Roman" w:hAnsi="Times New Roman" w:cs="Times New Roman"/>
                <w:sz w:val="22"/>
                <w:szCs w:val="22"/>
              </w:rPr>
            </w:pPr>
            <w:r w:rsidRPr="00204B9B">
              <w:rPr>
                <w:rFonts w:ascii="Times New Roman" w:hAnsi="Times New Roman" w:cs="Times New Roman"/>
                <w:sz w:val="22"/>
                <w:szCs w:val="22"/>
              </w:rPr>
              <w:t>Сухие дубравы и судубравы</w:t>
            </w:r>
          </w:p>
        </w:tc>
        <w:tc>
          <w:tcPr>
            <w:tcW w:w="933"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290DF789" w14:textId="77777777" w:rsidR="00CC790B" w:rsidRPr="00204B9B" w:rsidRDefault="00CC790B" w:rsidP="00CC790B">
            <w:pPr>
              <w:pStyle w:val="ConsPlusNormal"/>
              <w:ind w:firstLine="0"/>
              <w:jc w:val="center"/>
              <w:rPr>
                <w:rFonts w:ascii="Times New Roman" w:hAnsi="Times New Roman" w:cs="Times New Roman"/>
                <w:sz w:val="22"/>
                <w:szCs w:val="22"/>
              </w:rPr>
            </w:pPr>
            <w:r w:rsidRPr="00204B9B">
              <w:rPr>
                <w:rFonts w:ascii="Times New Roman" w:hAnsi="Times New Roman" w:cs="Times New Roman"/>
                <w:sz w:val="22"/>
                <w:szCs w:val="22"/>
              </w:rPr>
              <w:t>1,0 - 2,5</w:t>
            </w:r>
          </w:p>
        </w:tc>
      </w:tr>
      <w:tr w:rsidR="00204B9B" w:rsidRPr="00204B9B" w14:paraId="30D3A59D" w14:textId="77777777" w:rsidTr="00CC790B">
        <w:tc>
          <w:tcPr>
            <w:tcW w:w="0" w:type="auto"/>
            <w:vMerge/>
            <w:tcBorders>
              <w:top w:val="single" w:sz="4" w:space="0" w:color="auto"/>
              <w:left w:val="single" w:sz="4" w:space="0" w:color="auto"/>
              <w:bottom w:val="single" w:sz="4" w:space="0" w:color="auto"/>
              <w:right w:val="single" w:sz="4" w:space="0" w:color="auto"/>
            </w:tcBorders>
            <w:vAlign w:val="center"/>
            <w:hideMark/>
          </w:tcPr>
          <w:p w14:paraId="3A33D570" w14:textId="77777777" w:rsidR="00CC790B" w:rsidRPr="00204B9B" w:rsidRDefault="00CC790B" w:rsidP="00CC790B">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8FF9EF" w14:textId="77777777" w:rsidR="00CC790B" w:rsidRPr="00204B9B" w:rsidRDefault="00CC790B" w:rsidP="00CC790B">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743445" w14:textId="77777777" w:rsidR="00CC790B" w:rsidRPr="00204B9B" w:rsidRDefault="00CC790B" w:rsidP="00CC790B">
            <w:pPr>
              <w:rPr>
                <w:sz w:val="22"/>
                <w:szCs w:val="22"/>
              </w:rPr>
            </w:pPr>
          </w:p>
        </w:tc>
        <w:tc>
          <w:tcPr>
            <w:tcW w:w="1296"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74060B03" w14:textId="77777777" w:rsidR="00CC790B" w:rsidRPr="00204B9B" w:rsidRDefault="00CC790B" w:rsidP="00CC790B">
            <w:pPr>
              <w:pStyle w:val="ConsPlusNormal"/>
              <w:ind w:firstLine="0"/>
              <w:rPr>
                <w:rFonts w:ascii="Times New Roman" w:hAnsi="Times New Roman" w:cs="Times New Roman"/>
                <w:sz w:val="22"/>
                <w:szCs w:val="22"/>
              </w:rPr>
            </w:pPr>
            <w:r w:rsidRPr="00204B9B">
              <w:rPr>
                <w:rFonts w:ascii="Times New Roman" w:hAnsi="Times New Roman" w:cs="Times New Roman"/>
                <w:sz w:val="22"/>
                <w:szCs w:val="22"/>
              </w:rPr>
              <w:t>Свежие дубравы и судубравы</w:t>
            </w:r>
          </w:p>
        </w:tc>
        <w:tc>
          <w:tcPr>
            <w:tcW w:w="933"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26E16B07" w14:textId="77777777" w:rsidR="00CC790B" w:rsidRPr="00204B9B" w:rsidRDefault="00CC790B" w:rsidP="00CC790B">
            <w:pPr>
              <w:pStyle w:val="ConsPlusNormal"/>
              <w:ind w:firstLine="0"/>
              <w:jc w:val="center"/>
              <w:rPr>
                <w:rFonts w:ascii="Times New Roman" w:hAnsi="Times New Roman" w:cs="Times New Roman"/>
                <w:sz w:val="22"/>
                <w:szCs w:val="22"/>
              </w:rPr>
            </w:pPr>
            <w:r w:rsidRPr="00204B9B">
              <w:rPr>
                <w:rFonts w:ascii="Times New Roman" w:hAnsi="Times New Roman" w:cs="Times New Roman"/>
                <w:sz w:val="22"/>
                <w:szCs w:val="22"/>
              </w:rPr>
              <w:t>1,0 - 2,0</w:t>
            </w:r>
          </w:p>
        </w:tc>
      </w:tr>
      <w:tr w:rsidR="00204B9B" w:rsidRPr="00204B9B" w14:paraId="4A6CAD53" w14:textId="77777777" w:rsidTr="00CC790B">
        <w:tc>
          <w:tcPr>
            <w:tcW w:w="0" w:type="auto"/>
            <w:vMerge/>
            <w:tcBorders>
              <w:top w:val="single" w:sz="4" w:space="0" w:color="auto"/>
              <w:left w:val="single" w:sz="4" w:space="0" w:color="auto"/>
              <w:bottom w:val="single" w:sz="4" w:space="0" w:color="auto"/>
              <w:right w:val="single" w:sz="4" w:space="0" w:color="auto"/>
            </w:tcBorders>
            <w:vAlign w:val="center"/>
            <w:hideMark/>
          </w:tcPr>
          <w:p w14:paraId="4285491C" w14:textId="77777777" w:rsidR="00CC790B" w:rsidRPr="00204B9B" w:rsidRDefault="00CC790B" w:rsidP="00CC790B">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527F2E" w14:textId="77777777" w:rsidR="00CC790B" w:rsidRPr="00204B9B" w:rsidRDefault="00CC790B" w:rsidP="00CC790B">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E5D08B" w14:textId="77777777" w:rsidR="00CC790B" w:rsidRPr="00204B9B" w:rsidRDefault="00CC790B" w:rsidP="00CC790B">
            <w:pPr>
              <w:rPr>
                <w:sz w:val="22"/>
                <w:szCs w:val="22"/>
              </w:rPr>
            </w:pPr>
          </w:p>
        </w:tc>
        <w:tc>
          <w:tcPr>
            <w:tcW w:w="1296"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447E2D40" w14:textId="77777777" w:rsidR="00CC790B" w:rsidRPr="00204B9B" w:rsidRDefault="00CC790B" w:rsidP="00CC790B">
            <w:pPr>
              <w:pStyle w:val="ConsPlusNormal"/>
              <w:ind w:firstLine="0"/>
              <w:rPr>
                <w:rFonts w:ascii="Times New Roman" w:hAnsi="Times New Roman" w:cs="Times New Roman"/>
                <w:sz w:val="22"/>
                <w:szCs w:val="22"/>
              </w:rPr>
            </w:pPr>
            <w:r w:rsidRPr="00204B9B">
              <w:rPr>
                <w:rFonts w:ascii="Times New Roman" w:hAnsi="Times New Roman" w:cs="Times New Roman"/>
                <w:sz w:val="22"/>
                <w:szCs w:val="22"/>
              </w:rPr>
              <w:t xml:space="preserve"> Влажные дубравы и судубравы</w:t>
            </w:r>
          </w:p>
        </w:tc>
        <w:tc>
          <w:tcPr>
            <w:tcW w:w="933"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379AD867" w14:textId="77777777" w:rsidR="00CC790B" w:rsidRPr="00204B9B" w:rsidRDefault="00CC790B" w:rsidP="00CC790B">
            <w:pPr>
              <w:pStyle w:val="ConsPlusNormal"/>
              <w:ind w:firstLine="0"/>
              <w:jc w:val="center"/>
              <w:rPr>
                <w:rFonts w:ascii="Times New Roman" w:hAnsi="Times New Roman" w:cs="Times New Roman"/>
                <w:sz w:val="22"/>
                <w:szCs w:val="22"/>
              </w:rPr>
            </w:pPr>
            <w:r w:rsidRPr="00204B9B">
              <w:rPr>
                <w:rFonts w:ascii="Times New Roman" w:hAnsi="Times New Roman" w:cs="Times New Roman"/>
                <w:sz w:val="22"/>
                <w:szCs w:val="22"/>
              </w:rPr>
              <w:t>0,5 - 1,5</w:t>
            </w:r>
          </w:p>
        </w:tc>
      </w:tr>
      <w:tr w:rsidR="00204B9B" w:rsidRPr="00204B9B" w14:paraId="45BEB263" w14:textId="77777777" w:rsidTr="00CC790B">
        <w:tc>
          <w:tcPr>
            <w:tcW w:w="0" w:type="auto"/>
            <w:vMerge/>
            <w:tcBorders>
              <w:top w:val="single" w:sz="4" w:space="0" w:color="auto"/>
              <w:left w:val="single" w:sz="4" w:space="0" w:color="auto"/>
              <w:bottom w:val="single" w:sz="4" w:space="0" w:color="auto"/>
              <w:right w:val="single" w:sz="4" w:space="0" w:color="auto"/>
            </w:tcBorders>
            <w:vAlign w:val="center"/>
            <w:hideMark/>
          </w:tcPr>
          <w:p w14:paraId="4642350D" w14:textId="77777777" w:rsidR="00CC790B" w:rsidRPr="00204B9B" w:rsidRDefault="00CC790B" w:rsidP="00CC790B">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F9FCC6" w14:textId="77777777" w:rsidR="00CC790B" w:rsidRPr="00204B9B" w:rsidRDefault="00CC790B" w:rsidP="00CC790B">
            <w:pPr>
              <w:rPr>
                <w:sz w:val="22"/>
                <w:szCs w:val="22"/>
              </w:rPr>
            </w:pPr>
          </w:p>
        </w:tc>
        <w:tc>
          <w:tcPr>
            <w:tcW w:w="723" w:type="pct"/>
            <w:vMerge w:val="restar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35633BF4" w14:textId="77777777" w:rsidR="00CC790B" w:rsidRPr="00204B9B" w:rsidRDefault="00CC790B" w:rsidP="00CC790B">
            <w:pPr>
              <w:pStyle w:val="ConsPlusNormal"/>
              <w:ind w:firstLine="0"/>
              <w:jc w:val="center"/>
              <w:rPr>
                <w:rFonts w:ascii="Times New Roman" w:hAnsi="Times New Roman" w:cs="Times New Roman"/>
                <w:sz w:val="22"/>
                <w:szCs w:val="22"/>
              </w:rPr>
            </w:pPr>
            <w:r w:rsidRPr="00204B9B">
              <w:rPr>
                <w:rFonts w:ascii="Times New Roman" w:hAnsi="Times New Roman" w:cs="Times New Roman"/>
                <w:sz w:val="22"/>
                <w:szCs w:val="22"/>
              </w:rPr>
              <w:t>Бук</w:t>
            </w:r>
          </w:p>
        </w:tc>
        <w:tc>
          <w:tcPr>
            <w:tcW w:w="1296"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3AFFDB94" w14:textId="77777777" w:rsidR="00CC790B" w:rsidRPr="00204B9B" w:rsidRDefault="00CC790B" w:rsidP="00CC790B">
            <w:pPr>
              <w:pStyle w:val="ConsPlusNormal"/>
              <w:ind w:firstLine="0"/>
              <w:rPr>
                <w:rFonts w:ascii="Times New Roman" w:hAnsi="Times New Roman" w:cs="Times New Roman"/>
                <w:sz w:val="22"/>
                <w:szCs w:val="22"/>
              </w:rPr>
            </w:pPr>
            <w:r w:rsidRPr="00204B9B">
              <w:rPr>
                <w:rFonts w:ascii="Times New Roman" w:hAnsi="Times New Roman" w:cs="Times New Roman"/>
                <w:sz w:val="22"/>
                <w:szCs w:val="22"/>
              </w:rPr>
              <w:t xml:space="preserve">Свежие  </w:t>
            </w:r>
          </w:p>
        </w:tc>
        <w:tc>
          <w:tcPr>
            <w:tcW w:w="933"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049791BD" w14:textId="77777777" w:rsidR="00CC790B" w:rsidRPr="00204B9B" w:rsidRDefault="00CC790B" w:rsidP="00CC790B">
            <w:pPr>
              <w:pStyle w:val="ConsPlusNormal"/>
              <w:ind w:firstLine="0"/>
              <w:jc w:val="center"/>
              <w:rPr>
                <w:rFonts w:ascii="Times New Roman" w:hAnsi="Times New Roman" w:cs="Times New Roman"/>
                <w:sz w:val="22"/>
                <w:szCs w:val="22"/>
              </w:rPr>
            </w:pPr>
            <w:r w:rsidRPr="00204B9B">
              <w:rPr>
                <w:rFonts w:ascii="Times New Roman" w:hAnsi="Times New Roman" w:cs="Times New Roman"/>
                <w:sz w:val="22"/>
                <w:szCs w:val="22"/>
              </w:rPr>
              <w:t>1,0 – 3,0</w:t>
            </w:r>
          </w:p>
        </w:tc>
      </w:tr>
      <w:tr w:rsidR="00204B9B" w:rsidRPr="00204B9B" w14:paraId="135E751F" w14:textId="77777777" w:rsidTr="00CC790B">
        <w:tc>
          <w:tcPr>
            <w:tcW w:w="0" w:type="auto"/>
            <w:vMerge/>
            <w:tcBorders>
              <w:top w:val="single" w:sz="4" w:space="0" w:color="auto"/>
              <w:left w:val="single" w:sz="4" w:space="0" w:color="auto"/>
              <w:bottom w:val="single" w:sz="4" w:space="0" w:color="auto"/>
              <w:right w:val="single" w:sz="4" w:space="0" w:color="auto"/>
            </w:tcBorders>
            <w:vAlign w:val="center"/>
            <w:hideMark/>
          </w:tcPr>
          <w:p w14:paraId="3FCE58AE" w14:textId="77777777" w:rsidR="00CC790B" w:rsidRPr="00204B9B" w:rsidRDefault="00CC790B" w:rsidP="00CC790B">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2CE772" w14:textId="77777777" w:rsidR="00CC790B" w:rsidRPr="00204B9B" w:rsidRDefault="00CC790B" w:rsidP="00CC790B">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B7F141" w14:textId="77777777" w:rsidR="00CC790B" w:rsidRPr="00204B9B" w:rsidRDefault="00CC790B" w:rsidP="00CC790B">
            <w:pPr>
              <w:rPr>
                <w:sz w:val="22"/>
                <w:szCs w:val="22"/>
              </w:rPr>
            </w:pPr>
          </w:p>
        </w:tc>
        <w:tc>
          <w:tcPr>
            <w:tcW w:w="1296"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14:paraId="46AF3995" w14:textId="77777777" w:rsidR="00CC790B" w:rsidRPr="00204B9B" w:rsidRDefault="00CC790B" w:rsidP="00CC790B">
            <w:pPr>
              <w:pStyle w:val="ConsPlusNormal"/>
              <w:ind w:firstLine="0"/>
              <w:rPr>
                <w:rFonts w:ascii="Times New Roman" w:hAnsi="Times New Roman" w:cs="Times New Roman"/>
                <w:sz w:val="22"/>
                <w:szCs w:val="22"/>
              </w:rPr>
            </w:pPr>
            <w:r w:rsidRPr="00204B9B">
              <w:rPr>
                <w:rFonts w:ascii="Times New Roman" w:hAnsi="Times New Roman" w:cs="Times New Roman"/>
                <w:sz w:val="22"/>
                <w:szCs w:val="22"/>
              </w:rPr>
              <w:t>Вдажные</w:t>
            </w:r>
          </w:p>
        </w:tc>
        <w:tc>
          <w:tcPr>
            <w:tcW w:w="933"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4B40E358" w14:textId="77777777" w:rsidR="00CC790B" w:rsidRPr="00204B9B" w:rsidRDefault="00CC790B" w:rsidP="00CC790B">
            <w:pPr>
              <w:pStyle w:val="ConsPlusNormal"/>
              <w:ind w:firstLine="0"/>
              <w:jc w:val="center"/>
              <w:rPr>
                <w:rFonts w:ascii="Times New Roman" w:hAnsi="Times New Roman" w:cs="Times New Roman"/>
                <w:sz w:val="22"/>
                <w:szCs w:val="22"/>
              </w:rPr>
            </w:pPr>
            <w:r w:rsidRPr="00204B9B">
              <w:rPr>
                <w:rFonts w:ascii="Times New Roman" w:hAnsi="Times New Roman" w:cs="Times New Roman"/>
                <w:sz w:val="22"/>
                <w:szCs w:val="22"/>
              </w:rPr>
              <w:t>1,0 – 2,5</w:t>
            </w:r>
          </w:p>
        </w:tc>
      </w:tr>
      <w:tr w:rsidR="00204B9B" w:rsidRPr="00204B9B" w14:paraId="379BB45E" w14:textId="77777777" w:rsidTr="00CC790B">
        <w:tc>
          <w:tcPr>
            <w:tcW w:w="0" w:type="auto"/>
            <w:vMerge/>
            <w:tcBorders>
              <w:top w:val="single" w:sz="4" w:space="0" w:color="auto"/>
              <w:left w:val="single" w:sz="4" w:space="0" w:color="auto"/>
              <w:bottom w:val="single" w:sz="4" w:space="0" w:color="auto"/>
              <w:right w:val="single" w:sz="4" w:space="0" w:color="auto"/>
            </w:tcBorders>
            <w:vAlign w:val="center"/>
            <w:hideMark/>
          </w:tcPr>
          <w:p w14:paraId="29BFEB0C" w14:textId="77777777" w:rsidR="00CC790B" w:rsidRPr="00204B9B" w:rsidRDefault="00CC790B" w:rsidP="00CC790B">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A8FB75" w14:textId="77777777" w:rsidR="00CC790B" w:rsidRPr="00204B9B" w:rsidRDefault="00CC790B" w:rsidP="00CC790B">
            <w:pPr>
              <w:rPr>
                <w:sz w:val="22"/>
                <w:szCs w:val="22"/>
              </w:rPr>
            </w:pPr>
          </w:p>
        </w:tc>
        <w:tc>
          <w:tcPr>
            <w:tcW w:w="723" w:type="pct"/>
            <w:vMerge w:val="restar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tcPr>
          <w:p w14:paraId="67C39802" w14:textId="77777777" w:rsidR="00CC790B" w:rsidRPr="00204B9B" w:rsidRDefault="00CC790B" w:rsidP="00CC790B">
            <w:pPr>
              <w:pStyle w:val="ConsPlusNormal"/>
              <w:ind w:firstLine="0"/>
              <w:jc w:val="center"/>
              <w:rPr>
                <w:rFonts w:ascii="Times New Roman" w:hAnsi="Times New Roman" w:cs="Times New Roman"/>
                <w:sz w:val="22"/>
                <w:szCs w:val="22"/>
              </w:rPr>
            </w:pPr>
          </w:p>
        </w:tc>
        <w:tc>
          <w:tcPr>
            <w:tcW w:w="1296"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tcPr>
          <w:p w14:paraId="55AB8321" w14:textId="77777777" w:rsidR="00CC790B" w:rsidRPr="00204B9B" w:rsidRDefault="00CC790B" w:rsidP="00CC790B">
            <w:pPr>
              <w:pStyle w:val="ConsPlusNormal"/>
              <w:ind w:firstLine="0"/>
              <w:rPr>
                <w:rFonts w:ascii="Times New Roman" w:hAnsi="Times New Roman" w:cs="Times New Roman"/>
                <w:sz w:val="22"/>
                <w:szCs w:val="22"/>
              </w:rPr>
            </w:pPr>
          </w:p>
        </w:tc>
        <w:tc>
          <w:tcPr>
            <w:tcW w:w="933"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tcPr>
          <w:p w14:paraId="2FD2733D" w14:textId="77777777" w:rsidR="00CC790B" w:rsidRPr="00204B9B" w:rsidRDefault="00CC790B" w:rsidP="00CC790B">
            <w:pPr>
              <w:pStyle w:val="ConsPlusNormal"/>
              <w:ind w:firstLine="0"/>
              <w:jc w:val="center"/>
              <w:rPr>
                <w:rFonts w:ascii="Times New Roman" w:hAnsi="Times New Roman" w:cs="Times New Roman"/>
                <w:sz w:val="22"/>
                <w:szCs w:val="22"/>
              </w:rPr>
            </w:pPr>
          </w:p>
        </w:tc>
      </w:tr>
      <w:tr w:rsidR="00204B9B" w:rsidRPr="00204B9B" w14:paraId="4A66F329" w14:textId="77777777" w:rsidTr="00CC790B">
        <w:tc>
          <w:tcPr>
            <w:tcW w:w="0" w:type="auto"/>
            <w:vMerge/>
            <w:tcBorders>
              <w:top w:val="single" w:sz="4" w:space="0" w:color="auto"/>
              <w:left w:val="single" w:sz="4" w:space="0" w:color="auto"/>
              <w:bottom w:val="single" w:sz="4" w:space="0" w:color="auto"/>
              <w:right w:val="single" w:sz="4" w:space="0" w:color="auto"/>
            </w:tcBorders>
            <w:vAlign w:val="center"/>
            <w:hideMark/>
          </w:tcPr>
          <w:p w14:paraId="6B633F61" w14:textId="77777777" w:rsidR="00CC790B" w:rsidRPr="00204B9B" w:rsidRDefault="00CC790B" w:rsidP="00CC790B">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836625" w14:textId="77777777" w:rsidR="00CC790B" w:rsidRPr="00204B9B" w:rsidRDefault="00CC790B" w:rsidP="00CC790B">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0F287AA" w14:textId="77777777" w:rsidR="00CC790B" w:rsidRPr="00204B9B" w:rsidRDefault="00CC790B" w:rsidP="00CC790B">
            <w:pPr>
              <w:rPr>
                <w:sz w:val="22"/>
                <w:szCs w:val="22"/>
              </w:rPr>
            </w:pPr>
          </w:p>
        </w:tc>
        <w:tc>
          <w:tcPr>
            <w:tcW w:w="1296"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tcPr>
          <w:p w14:paraId="134B3FA8" w14:textId="77777777" w:rsidR="00CC790B" w:rsidRPr="00204B9B" w:rsidRDefault="00CC790B" w:rsidP="00CC790B">
            <w:pPr>
              <w:pStyle w:val="ConsPlusNormal"/>
              <w:ind w:firstLine="0"/>
              <w:rPr>
                <w:rFonts w:ascii="Times New Roman" w:hAnsi="Times New Roman" w:cs="Times New Roman"/>
                <w:sz w:val="22"/>
                <w:szCs w:val="22"/>
              </w:rPr>
            </w:pPr>
          </w:p>
        </w:tc>
        <w:tc>
          <w:tcPr>
            <w:tcW w:w="933"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tcPr>
          <w:p w14:paraId="48D5BAAA" w14:textId="77777777" w:rsidR="00CC790B" w:rsidRPr="00204B9B" w:rsidRDefault="00CC790B" w:rsidP="00CC790B">
            <w:pPr>
              <w:pStyle w:val="ConsPlusNormal"/>
              <w:ind w:firstLine="0"/>
              <w:jc w:val="center"/>
              <w:rPr>
                <w:rFonts w:ascii="Times New Roman" w:hAnsi="Times New Roman" w:cs="Times New Roman"/>
                <w:sz w:val="22"/>
                <w:szCs w:val="22"/>
              </w:rPr>
            </w:pPr>
          </w:p>
        </w:tc>
      </w:tr>
      <w:tr w:rsidR="00204B9B" w:rsidRPr="00204B9B" w14:paraId="64E0A902" w14:textId="77777777" w:rsidTr="00CC790B">
        <w:tc>
          <w:tcPr>
            <w:tcW w:w="2048" w:type="pct"/>
            <w:gridSpan w:val="2"/>
            <w:vMerge w:val="restart"/>
            <w:tcBorders>
              <w:top w:val="single" w:sz="4" w:space="0" w:color="auto"/>
              <w:left w:val="single" w:sz="4" w:space="0" w:color="auto"/>
              <w:bottom w:val="nil"/>
              <w:right w:val="single" w:sz="4" w:space="0" w:color="auto"/>
            </w:tcBorders>
            <w:tcMar>
              <w:top w:w="0" w:type="dxa"/>
              <w:left w:w="62" w:type="dxa"/>
              <w:bottom w:w="0" w:type="dxa"/>
              <w:right w:w="62" w:type="dxa"/>
            </w:tcMar>
            <w:hideMark/>
          </w:tcPr>
          <w:p w14:paraId="6A8B38D8" w14:textId="77777777" w:rsidR="00CC790B" w:rsidRPr="00204B9B" w:rsidRDefault="00CC790B" w:rsidP="00CC790B">
            <w:pPr>
              <w:pStyle w:val="ConsPlusNormal"/>
              <w:ind w:firstLine="0"/>
              <w:rPr>
                <w:rFonts w:ascii="Times New Roman" w:hAnsi="Times New Roman" w:cs="Times New Roman"/>
                <w:sz w:val="22"/>
                <w:szCs w:val="22"/>
              </w:rPr>
            </w:pPr>
            <w:r w:rsidRPr="00204B9B">
              <w:rPr>
                <w:rFonts w:ascii="Times New Roman" w:hAnsi="Times New Roman" w:cs="Times New Roman"/>
                <w:sz w:val="22"/>
                <w:szCs w:val="22"/>
              </w:rPr>
              <w:t xml:space="preserve">Искусственное </w:t>
            </w:r>
          </w:p>
          <w:p w14:paraId="7A10A536" w14:textId="77777777" w:rsidR="00CC790B" w:rsidRPr="00204B9B" w:rsidRDefault="00CC790B" w:rsidP="00CC790B">
            <w:pPr>
              <w:pStyle w:val="ConsPlusNormal"/>
              <w:ind w:firstLine="0"/>
              <w:rPr>
                <w:rFonts w:ascii="Times New Roman" w:hAnsi="Times New Roman" w:cs="Times New Roman"/>
                <w:sz w:val="22"/>
                <w:szCs w:val="22"/>
              </w:rPr>
            </w:pPr>
            <w:r w:rsidRPr="00204B9B">
              <w:rPr>
                <w:rFonts w:ascii="Times New Roman" w:hAnsi="Times New Roman" w:cs="Times New Roman"/>
                <w:sz w:val="22"/>
                <w:szCs w:val="22"/>
              </w:rPr>
              <w:t>Лесовосстановление</w:t>
            </w:r>
          </w:p>
          <w:p w14:paraId="6B9EF449" w14:textId="77777777" w:rsidR="00CC790B" w:rsidRPr="00204B9B" w:rsidRDefault="00CC790B" w:rsidP="00CC790B">
            <w:pPr>
              <w:pStyle w:val="ConsPlusNormal"/>
              <w:ind w:firstLine="0"/>
              <w:rPr>
                <w:rFonts w:ascii="Times New Roman" w:hAnsi="Times New Roman" w:cs="Times New Roman"/>
                <w:sz w:val="22"/>
                <w:szCs w:val="22"/>
              </w:rPr>
            </w:pPr>
          </w:p>
          <w:p w14:paraId="4C0E9579" w14:textId="77777777" w:rsidR="00CC790B" w:rsidRPr="00204B9B" w:rsidRDefault="00CC790B" w:rsidP="00CC790B">
            <w:pPr>
              <w:pStyle w:val="ConsPlusNormal"/>
              <w:ind w:firstLine="0"/>
              <w:rPr>
                <w:rFonts w:ascii="Times New Roman" w:hAnsi="Times New Roman" w:cs="Times New Roman"/>
                <w:sz w:val="22"/>
                <w:szCs w:val="22"/>
              </w:rPr>
            </w:pPr>
          </w:p>
          <w:p w14:paraId="66890DA9" w14:textId="77777777" w:rsidR="00CC790B" w:rsidRPr="00204B9B" w:rsidRDefault="00CC790B" w:rsidP="00CC790B">
            <w:pPr>
              <w:pStyle w:val="ConsPlusNormal"/>
              <w:ind w:firstLine="0"/>
              <w:rPr>
                <w:rFonts w:ascii="Times New Roman" w:hAnsi="Times New Roman" w:cs="Times New Roman"/>
                <w:sz w:val="22"/>
                <w:szCs w:val="22"/>
              </w:rPr>
            </w:pPr>
          </w:p>
          <w:p w14:paraId="32DDE9E8" w14:textId="77777777" w:rsidR="00CC790B" w:rsidRPr="00204B9B" w:rsidRDefault="00CC790B" w:rsidP="00CC790B">
            <w:pPr>
              <w:pStyle w:val="ConsPlusNormal"/>
              <w:ind w:firstLine="0"/>
              <w:rPr>
                <w:rFonts w:ascii="Times New Roman" w:hAnsi="Times New Roman" w:cs="Times New Roman"/>
                <w:sz w:val="22"/>
                <w:szCs w:val="22"/>
              </w:rPr>
            </w:pPr>
          </w:p>
          <w:p w14:paraId="06633723" w14:textId="77777777" w:rsidR="00CC790B" w:rsidRPr="00204B9B" w:rsidRDefault="00CC790B" w:rsidP="00CC790B">
            <w:pPr>
              <w:pStyle w:val="ConsPlusNormal"/>
              <w:ind w:firstLine="0"/>
              <w:rPr>
                <w:rFonts w:ascii="Times New Roman" w:hAnsi="Times New Roman" w:cs="Times New Roman"/>
                <w:sz w:val="22"/>
                <w:szCs w:val="22"/>
              </w:rPr>
            </w:pPr>
          </w:p>
          <w:p w14:paraId="2746E2A1" w14:textId="77777777" w:rsidR="00CC790B" w:rsidRPr="00204B9B" w:rsidRDefault="00CC790B" w:rsidP="00CC790B">
            <w:pPr>
              <w:pStyle w:val="ConsPlusNormal"/>
              <w:ind w:firstLine="0"/>
              <w:rPr>
                <w:rFonts w:ascii="Times New Roman" w:hAnsi="Times New Roman" w:cs="Times New Roman"/>
                <w:sz w:val="22"/>
                <w:szCs w:val="22"/>
              </w:rPr>
            </w:pPr>
          </w:p>
          <w:p w14:paraId="6570F4B5" w14:textId="77777777" w:rsidR="00CC790B" w:rsidRPr="00204B9B" w:rsidRDefault="00CC790B" w:rsidP="00CC790B">
            <w:pPr>
              <w:pStyle w:val="ConsPlusNormal"/>
              <w:ind w:firstLine="0"/>
              <w:rPr>
                <w:rFonts w:ascii="Times New Roman" w:hAnsi="Times New Roman" w:cs="Times New Roman"/>
                <w:sz w:val="22"/>
                <w:szCs w:val="22"/>
              </w:rPr>
            </w:pPr>
          </w:p>
          <w:p w14:paraId="3968A2C4" w14:textId="77777777" w:rsidR="00CC790B" w:rsidRPr="00204B9B" w:rsidRDefault="00CC790B" w:rsidP="00CC790B">
            <w:pPr>
              <w:pStyle w:val="ConsPlusNormal"/>
              <w:ind w:firstLine="0"/>
              <w:rPr>
                <w:rFonts w:ascii="Times New Roman" w:hAnsi="Times New Roman" w:cs="Times New Roman"/>
                <w:sz w:val="22"/>
                <w:szCs w:val="22"/>
              </w:rPr>
            </w:pPr>
          </w:p>
          <w:p w14:paraId="7E38F8F7" w14:textId="77777777" w:rsidR="00CC790B" w:rsidRPr="00204B9B" w:rsidRDefault="00CC790B" w:rsidP="00CC790B">
            <w:pPr>
              <w:pStyle w:val="ConsPlusNormal"/>
              <w:ind w:firstLine="0"/>
              <w:rPr>
                <w:rFonts w:ascii="Times New Roman" w:hAnsi="Times New Roman" w:cs="Times New Roman"/>
                <w:sz w:val="22"/>
                <w:szCs w:val="22"/>
              </w:rPr>
            </w:pPr>
          </w:p>
          <w:p w14:paraId="6AB40BAC" w14:textId="77777777" w:rsidR="00CC790B" w:rsidRPr="00204B9B" w:rsidRDefault="00CC790B" w:rsidP="00CC790B">
            <w:pPr>
              <w:pStyle w:val="ConsPlusNormal"/>
              <w:ind w:firstLine="0"/>
              <w:rPr>
                <w:rFonts w:ascii="Times New Roman" w:hAnsi="Times New Roman" w:cs="Times New Roman"/>
                <w:sz w:val="22"/>
                <w:szCs w:val="22"/>
              </w:rPr>
            </w:pPr>
          </w:p>
          <w:p w14:paraId="1830ADB6" w14:textId="77777777" w:rsidR="00CC790B" w:rsidRPr="00204B9B" w:rsidRDefault="00CC790B" w:rsidP="00CC790B">
            <w:pPr>
              <w:pStyle w:val="ConsPlusNormal"/>
              <w:ind w:firstLine="0"/>
              <w:rPr>
                <w:rFonts w:ascii="Times New Roman" w:hAnsi="Times New Roman" w:cs="Times New Roman"/>
                <w:sz w:val="22"/>
                <w:szCs w:val="22"/>
              </w:rPr>
            </w:pPr>
          </w:p>
          <w:p w14:paraId="1E84EBFF" w14:textId="77777777" w:rsidR="00CC790B" w:rsidRPr="00204B9B" w:rsidRDefault="00CC790B" w:rsidP="00CC790B">
            <w:pPr>
              <w:pStyle w:val="ConsPlusNormal"/>
              <w:ind w:firstLine="0"/>
              <w:rPr>
                <w:rFonts w:ascii="Times New Roman" w:hAnsi="Times New Roman" w:cs="Times New Roman"/>
                <w:sz w:val="22"/>
                <w:szCs w:val="22"/>
              </w:rPr>
            </w:pPr>
          </w:p>
          <w:p w14:paraId="6C5E570C" w14:textId="77777777" w:rsidR="00CC790B" w:rsidRPr="00204B9B" w:rsidRDefault="00CC790B" w:rsidP="00CC790B">
            <w:pPr>
              <w:pStyle w:val="ConsPlusNormal"/>
              <w:ind w:firstLine="0"/>
              <w:rPr>
                <w:rFonts w:ascii="Times New Roman" w:hAnsi="Times New Roman" w:cs="Times New Roman"/>
                <w:sz w:val="22"/>
                <w:szCs w:val="22"/>
              </w:rPr>
            </w:pPr>
          </w:p>
          <w:p w14:paraId="7A3E5726" w14:textId="77777777" w:rsidR="00CC790B" w:rsidRPr="00204B9B" w:rsidRDefault="00CC790B" w:rsidP="00CC790B">
            <w:pPr>
              <w:pStyle w:val="ConsPlusNormal"/>
              <w:ind w:firstLine="0"/>
              <w:rPr>
                <w:rFonts w:ascii="Times New Roman" w:hAnsi="Times New Roman" w:cs="Times New Roman"/>
                <w:sz w:val="22"/>
                <w:szCs w:val="22"/>
              </w:rPr>
            </w:pPr>
          </w:p>
          <w:p w14:paraId="44A24D4F" w14:textId="77777777" w:rsidR="00CC790B" w:rsidRPr="00204B9B" w:rsidRDefault="00CC790B" w:rsidP="00CC790B">
            <w:pPr>
              <w:pStyle w:val="ConsPlusNormal"/>
              <w:ind w:firstLine="0"/>
              <w:rPr>
                <w:rFonts w:ascii="Times New Roman" w:hAnsi="Times New Roman" w:cs="Times New Roman"/>
                <w:sz w:val="22"/>
                <w:szCs w:val="22"/>
              </w:rPr>
            </w:pPr>
          </w:p>
        </w:tc>
        <w:tc>
          <w:tcPr>
            <w:tcW w:w="723" w:type="pct"/>
            <w:vMerge w:val="restar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217C96F5" w14:textId="77777777" w:rsidR="00CC790B" w:rsidRPr="00204B9B" w:rsidRDefault="00CC790B" w:rsidP="00CC790B">
            <w:pPr>
              <w:pStyle w:val="ConsPlusNormal"/>
              <w:ind w:firstLine="0"/>
              <w:jc w:val="center"/>
              <w:rPr>
                <w:rFonts w:ascii="Times New Roman" w:hAnsi="Times New Roman" w:cs="Times New Roman"/>
                <w:sz w:val="22"/>
                <w:szCs w:val="22"/>
              </w:rPr>
            </w:pPr>
            <w:r w:rsidRPr="00204B9B">
              <w:rPr>
                <w:rFonts w:ascii="Times New Roman" w:hAnsi="Times New Roman" w:cs="Times New Roman"/>
                <w:sz w:val="22"/>
                <w:szCs w:val="22"/>
              </w:rPr>
              <w:t>Дуб</w:t>
            </w:r>
          </w:p>
        </w:tc>
        <w:tc>
          <w:tcPr>
            <w:tcW w:w="1296"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43B804E1" w14:textId="77777777" w:rsidR="00CC790B" w:rsidRPr="00204B9B" w:rsidRDefault="00CC790B" w:rsidP="00CC790B">
            <w:pPr>
              <w:pStyle w:val="ConsPlusNormal"/>
              <w:ind w:firstLine="0"/>
              <w:rPr>
                <w:rFonts w:ascii="Times New Roman" w:hAnsi="Times New Roman" w:cs="Times New Roman"/>
                <w:sz w:val="22"/>
                <w:szCs w:val="22"/>
              </w:rPr>
            </w:pPr>
            <w:r w:rsidRPr="00204B9B">
              <w:rPr>
                <w:rFonts w:ascii="Times New Roman" w:hAnsi="Times New Roman" w:cs="Times New Roman"/>
                <w:sz w:val="22"/>
                <w:szCs w:val="22"/>
              </w:rPr>
              <w:t>Сухие и свежие дубравы и судубравы</w:t>
            </w:r>
          </w:p>
        </w:tc>
        <w:tc>
          <w:tcPr>
            <w:tcW w:w="933"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059FF758" w14:textId="77777777" w:rsidR="00CC790B" w:rsidRPr="00204B9B" w:rsidRDefault="00CC790B" w:rsidP="00CC790B">
            <w:pPr>
              <w:pStyle w:val="ConsPlusNormal"/>
              <w:ind w:firstLine="0"/>
              <w:jc w:val="center"/>
              <w:rPr>
                <w:rFonts w:ascii="Times New Roman" w:hAnsi="Times New Roman" w:cs="Times New Roman"/>
                <w:sz w:val="22"/>
                <w:szCs w:val="22"/>
              </w:rPr>
            </w:pPr>
            <w:r w:rsidRPr="00204B9B">
              <w:rPr>
                <w:rFonts w:ascii="Times New Roman" w:hAnsi="Times New Roman" w:cs="Times New Roman"/>
                <w:sz w:val="22"/>
                <w:szCs w:val="22"/>
              </w:rPr>
              <w:t>Менее 1,0</w:t>
            </w:r>
          </w:p>
        </w:tc>
      </w:tr>
      <w:tr w:rsidR="00204B9B" w:rsidRPr="00204B9B" w14:paraId="3979365A" w14:textId="77777777" w:rsidTr="00CC790B">
        <w:tc>
          <w:tcPr>
            <w:tcW w:w="0" w:type="auto"/>
            <w:gridSpan w:val="2"/>
            <w:vMerge/>
            <w:tcBorders>
              <w:top w:val="single" w:sz="4" w:space="0" w:color="auto"/>
              <w:left w:val="single" w:sz="4" w:space="0" w:color="auto"/>
              <w:bottom w:val="nil"/>
              <w:right w:val="single" w:sz="4" w:space="0" w:color="auto"/>
            </w:tcBorders>
            <w:vAlign w:val="center"/>
            <w:hideMark/>
          </w:tcPr>
          <w:p w14:paraId="19C09ADB" w14:textId="77777777" w:rsidR="00CC790B" w:rsidRPr="00204B9B" w:rsidRDefault="00CC790B" w:rsidP="00CC790B">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0170F8" w14:textId="77777777" w:rsidR="00CC790B" w:rsidRPr="00204B9B" w:rsidRDefault="00CC790B" w:rsidP="00CC790B">
            <w:pPr>
              <w:rPr>
                <w:sz w:val="22"/>
                <w:szCs w:val="22"/>
              </w:rPr>
            </w:pPr>
          </w:p>
        </w:tc>
        <w:tc>
          <w:tcPr>
            <w:tcW w:w="1296"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0B57906C" w14:textId="77777777" w:rsidR="00CC790B" w:rsidRPr="00204B9B" w:rsidRDefault="00CC790B" w:rsidP="00CC790B">
            <w:pPr>
              <w:pStyle w:val="ConsPlusNormal"/>
              <w:ind w:firstLine="0"/>
              <w:rPr>
                <w:rFonts w:ascii="Times New Roman" w:hAnsi="Times New Roman" w:cs="Times New Roman"/>
                <w:sz w:val="22"/>
                <w:szCs w:val="22"/>
              </w:rPr>
            </w:pPr>
            <w:r w:rsidRPr="00204B9B">
              <w:rPr>
                <w:rFonts w:ascii="Times New Roman" w:hAnsi="Times New Roman" w:cs="Times New Roman"/>
                <w:sz w:val="22"/>
                <w:szCs w:val="22"/>
              </w:rPr>
              <w:t>Влажные дубравы и судубравы</w:t>
            </w:r>
          </w:p>
        </w:tc>
        <w:tc>
          <w:tcPr>
            <w:tcW w:w="933"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394C26CC" w14:textId="77777777" w:rsidR="00CC790B" w:rsidRPr="00204B9B" w:rsidRDefault="00CC790B" w:rsidP="00CC790B">
            <w:pPr>
              <w:pStyle w:val="ConsPlusNormal"/>
              <w:ind w:firstLine="0"/>
              <w:jc w:val="center"/>
              <w:rPr>
                <w:rFonts w:ascii="Times New Roman" w:hAnsi="Times New Roman" w:cs="Times New Roman"/>
                <w:sz w:val="22"/>
                <w:szCs w:val="22"/>
              </w:rPr>
            </w:pPr>
            <w:r w:rsidRPr="00204B9B">
              <w:rPr>
                <w:rFonts w:ascii="Times New Roman" w:hAnsi="Times New Roman" w:cs="Times New Roman"/>
                <w:sz w:val="22"/>
                <w:szCs w:val="22"/>
              </w:rPr>
              <w:t>Менее 0,5</w:t>
            </w:r>
          </w:p>
        </w:tc>
      </w:tr>
      <w:tr w:rsidR="00204B9B" w:rsidRPr="00204B9B" w14:paraId="0A68ED5B" w14:textId="77777777" w:rsidTr="00CC790B">
        <w:tc>
          <w:tcPr>
            <w:tcW w:w="0" w:type="auto"/>
            <w:gridSpan w:val="2"/>
            <w:vMerge/>
            <w:tcBorders>
              <w:top w:val="single" w:sz="4" w:space="0" w:color="auto"/>
              <w:left w:val="single" w:sz="4" w:space="0" w:color="auto"/>
              <w:bottom w:val="nil"/>
              <w:right w:val="single" w:sz="4" w:space="0" w:color="auto"/>
            </w:tcBorders>
            <w:vAlign w:val="center"/>
            <w:hideMark/>
          </w:tcPr>
          <w:p w14:paraId="7A26F727" w14:textId="77777777" w:rsidR="00CC790B" w:rsidRPr="00204B9B" w:rsidRDefault="00CC790B" w:rsidP="00CC790B">
            <w:pPr>
              <w:rPr>
                <w:sz w:val="22"/>
                <w:szCs w:val="22"/>
              </w:rPr>
            </w:pPr>
          </w:p>
        </w:tc>
        <w:tc>
          <w:tcPr>
            <w:tcW w:w="723"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43E498EA" w14:textId="77777777" w:rsidR="00CC790B" w:rsidRPr="00204B9B" w:rsidRDefault="00CC790B" w:rsidP="00CC790B">
            <w:pPr>
              <w:pStyle w:val="ConsPlusNormal"/>
              <w:ind w:firstLine="0"/>
              <w:jc w:val="center"/>
              <w:rPr>
                <w:rFonts w:ascii="Times New Roman" w:hAnsi="Times New Roman" w:cs="Times New Roman"/>
                <w:sz w:val="22"/>
                <w:szCs w:val="22"/>
              </w:rPr>
            </w:pPr>
            <w:r w:rsidRPr="00204B9B">
              <w:rPr>
                <w:rFonts w:ascii="Times New Roman" w:hAnsi="Times New Roman" w:cs="Times New Roman"/>
                <w:sz w:val="22"/>
                <w:szCs w:val="22"/>
              </w:rPr>
              <w:t>Бук</w:t>
            </w:r>
          </w:p>
        </w:tc>
        <w:tc>
          <w:tcPr>
            <w:tcW w:w="1296"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33CB2BB0" w14:textId="77777777" w:rsidR="00CC790B" w:rsidRPr="00204B9B" w:rsidRDefault="00CC790B" w:rsidP="00CC790B">
            <w:pPr>
              <w:pStyle w:val="ConsPlusNormal"/>
              <w:ind w:firstLine="0"/>
              <w:rPr>
                <w:rFonts w:ascii="Times New Roman" w:hAnsi="Times New Roman" w:cs="Times New Roman"/>
                <w:sz w:val="22"/>
                <w:szCs w:val="22"/>
              </w:rPr>
            </w:pPr>
            <w:r w:rsidRPr="00204B9B">
              <w:rPr>
                <w:rFonts w:ascii="Times New Roman" w:hAnsi="Times New Roman" w:cs="Times New Roman"/>
                <w:sz w:val="22"/>
                <w:szCs w:val="22"/>
              </w:rPr>
              <w:t>Свежие и влажные бучины и субучины</w:t>
            </w:r>
          </w:p>
        </w:tc>
        <w:tc>
          <w:tcPr>
            <w:tcW w:w="933"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1457E13F" w14:textId="77777777" w:rsidR="00CC790B" w:rsidRPr="00204B9B" w:rsidRDefault="00CC790B" w:rsidP="00CC790B">
            <w:pPr>
              <w:pStyle w:val="ConsPlusNormal"/>
              <w:ind w:firstLine="0"/>
              <w:jc w:val="center"/>
              <w:rPr>
                <w:rFonts w:ascii="Times New Roman" w:hAnsi="Times New Roman" w:cs="Times New Roman"/>
                <w:sz w:val="22"/>
                <w:szCs w:val="22"/>
              </w:rPr>
            </w:pPr>
            <w:r w:rsidRPr="00204B9B">
              <w:rPr>
                <w:rFonts w:ascii="Times New Roman" w:hAnsi="Times New Roman" w:cs="Times New Roman"/>
                <w:sz w:val="22"/>
                <w:szCs w:val="22"/>
              </w:rPr>
              <w:t>Менее 1,0</w:t>
            </w:r>
          </w:p>
        </w:tc>
      </w:tr>
      <w:tr w:rsidR="00204B9B" w:rsidRPr="00204B9B" w14:paraId="7E5B1F05" w14:textId="77777777" w:rsidTr="00CC790B">
        <w:tc>
          <w:tcPr>
            <w:tcW w:w="0" w:type="auto"/>
            <w:gridSpan w:val="2"/>
            <w:vMerge/>
            <w:tcBorders>
              <w:top w:val="single" w:sz="4" w:space="0" w:color="auto"/>
              <w:left w:val="single" w:sz="4" w:space="0" w:color="auto"/>
              <w:bottom w:val="nil"/>
              <w:right w:val="single" w:sz="4" w:space="0" w:color="auto"/>
            </w:tcBorders>
            <w:vAlign w:val="center"/>
            <w:hideMark/>
          </w:tcPr>
          <w:p w14:paraId="766669C3" w14:textId="77777777" w:rsidR="00CC790B" w:rsidRPr="00204B9B" w:rsidRDefault="00CC790B" w:rsidP="00CC790B">
            <w:pPr>
              <w:rPr>
                <w:sz w:val="22"/>
                <w:szCs w:val="22"/>
              </w:rPr>
            </w:pPr>
          </w:p>
        </w:tc>
        <w:tc>
          <w:tcPr>
            <w:tcW w:w="723" w:type="pct"/>
            <w:vMerge w:val="restart"/>
            <w:tcBorders>
              <w:top w:val="single" w:sz="4" w:space="0" w:color="auto"/>
              <w:left w:val="single" w:sz="4" w:space="0" w:color="auto"/>
              <w:bottom w:val="nil"/>
              <w:right w:val="single" w:sz="4" w:space="0" w:color="auto"/>
            </w:tcBorders>
            <w:tcMar>
              <w:top w:w="0" w:type="dxa"/>
              <w:left w:w="62" w:type="dxa"/>
              <w:bottom w:w="0" w:type="dxa"/>
              <w:right w:w="62" w:type="dxa"/>
            </w:tcMar>
            <w:vAlign w:val="center"/>
            <w:hideMark/>
          </w:tcPr>
          <w:p w14:paraId="51F45666" w14:textId="77777777" w:rsidR="00CC790B" w:rsidRPr="00204B9B" w:rsidRDefault="00CC790B" w:rsidP="00CC790B">
            <w:pPr>
              <w:pStyle w:val="ConsPlusNormal"/>
              <w:ind w:firstLine="0"/>
              <w:jc w:val="center"/>
              <w:rPr>
                <w:rFonts w:ascii="Times New Roman" w:hAnsi="Times New Roman" w:cs="Times New Roman"/>
                <w:sz w:val="22"/>
                <w:szCs w:val="22"/>
              </w:rPr>
            </w:pPr>
            <w:r w:rsidRPr="00204B9B">
              <w:rPr>
                <w:rFonts w:ascii="Times New Roman" w:hAnsi="Times New Roman" w:cs="Times New Roman"/>
                <w:sz w:val="22"/>
                <w:szCs w:val="22"/>
              </w:rPr>
              <w:t>Сосна</w:t>
            </w:r>
          </w:p>
        </w:tc>
        <w:tc>
          <w:tcPr>
            <w:tcW w:w="1296"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25A36AF0" w14:textId="77777777" w:rsidR="00CC790B" w:rsidRPr="00204B9B" w:rsidRDefault="00CC790B" w:rsidP="00CC790B">
            <w:pPr>
              <w:pStyle w:val="ConsPlusNormal"/>
              <w:ind w:firstLine="0"/>
              <w:rPr>
                <w:rFonts w:ascii="Times New Roman" w:hAnsi="Times New Roman" w:cs="Times New Roman"/>
                <w:sz w:val="22"/>
                <w:szCs w:val="22"/>
              </w:rPr>
            </w:pPr>
            <w:r w:rsidRPr="00204B9B">
              <w:rPr>
                <w:rFonts w:ascii="Times New Roman" w:hAnsi="Times New Roman" w:cs="Times New Roman"/>
                <w:sz w:val="22"/>
                <w:szCs w:val="22"/>
              </w:rPr>
              <w:t>Очень сухие и сухие боры, субори и сугрудки</w:t>
            </w:r>
          </w:p>
        </w:tc>
        <w:tc>
          <w:tcPr>
            <w:tcW w:w="933"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094A318A" w14:textId="77777777" w:rsidR="00CC790B" w:rsidRPr="00204B9B" w:rsidRDefault="00CC790B" w:rsidP="00CC790B">
            <w:pPr>
              <w:pStyle w:val="ConsPlusNormal"/>
              <w:ind w:firstLine="0"/>
              <w:jc w:val="center"/>
              <w:rPr>
                <w:rFonts w:ascii="Times New Roman" w:hAnsi="Times New Roman" w:cs="Times New Roman"/>
                <w:sz w:val="22"/>
                <w:szCs w:val="22"/>
              </w:rPr>
            </w:pPr>
            <w:r w:rsidRPr="00204B9B">
              <w:rPr>
                <w:rFonts w:ascii="Times New Roman" w:hAnsi="Times New Roman" w:cs="Times New Roman"/>
                <w:sz w:val="22"/>
                <w:szCs w:val="22"/>
              </w:rPr>
              <w:t>Менее 1,5</w:t>
            </w:r>
          </w:p>
        </w:tc>
      </w:tr>
      <w:tr w:rsidR="00204B9B" w:rsidRPr="00204B9B" w14:paraId="4B8AEF4B" w14:textId="77777777" w:rsidTr="00CC790B">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08C2033F" w14:textId="77777777" w:rsidR="00CC790B" w:rsidRPr="00204B9B" w:rsidRDefault="00CC790B" w:rsidP="00CC790B">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034841" w14:textId="77777777" w:rsidR="00CC790B" w:rsidRPr="00204B9B" w:rsidRDefault="00CC790B" w:rsidP="00CC790B">
            <w:pPr>
              <w:rPr>
                <w:sz w:val="22"/>
                <w:szCs w:val="22"/>
              </w:rPr>
            </w:pPr>
          </w:p>
        </w:tc>
        <w:tc>
          <w:tcPr>
            <w:tcW w:w="1296"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16F79A37" w14:textId="77777777" w:rsidR="00CC790B" w:rsidRPr="00204B9B" w:rsidRDefault="00CC790B" w:rsidP="00CC790B">
            <w:pPr>
              <w:pStyle w:val="ConsPlusNormal"/>
              <w:ind w:firstLine="0"/>
              <w:rPr>
                <w:rFonts w:ascii="Times New Roman" w:hAnsi="Times New Roman" w:cs="Times New Roman"/>
                <w:sz w:val="22"/>
                <w:szCs w:val="22"/>
              </w:rPr>
            </w:pPr>
            <w:r w:rsidRPr="00204B9B">
              <w:rPr>
                <w:rFonts w:ascii="Times New Roman" w:hAnsi="Times New Roman" w:cs="Times New Roman"/>
                <w:sz w:val="22"/>
                <w:szCs w:val="22"/>
              </w:rPr>
              <w:t>Свежие субори и сугрудки</w:t>
            </w:r>
          </w:p>
        </w:tc>
        <w:tc>
          <w:tcPr>
            <w:tcW w:w="933"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33E3F717" w14:textId="77777777" w:rsidR="00CC790B" w:rsidRPr="00204B9B" w:rsidRDefault="00CC790B" w:rsidP="00CC790B">
            <w:pPr>
              <w:pStyle w:val="ConsPlusNormal"/>
              <w:ind w:firstLine="0"/>
              <w:jc w:val="center"/>
              <w:rPr>
                <w:rFonts w:ascii="Times New Roman" w:hAnsi="Times New Roman" w:cs="Times New Roman"/>
                <w:sz w:val="22"/>
                <w:szCs w:val="22"/>
              </w:rPr>
            </w:pPr>
            <w:r w:rsidRPr="00204B9B">
              <w:rPr>
                <w:rFonts w:ascii="Times New Roman" w:hAnsi="Times New Roman" w:cs="Times New Roman"/>
                <w:sz w:val="22"/>
                <w:szCs w:val="22"/>
              </w:rPr>
              <w:t>Менее 1,0</w:t>
            </w:r>
          </w:p>
        </w:tc>
      </w:tr>
    </w:tbl>
    <w:p w14:paraId="2C0AE418" w14:textId="77777777" w:rsidR="00CC790B" w:rsidRDefault="00CC790B" w:rsidP="00CC790B">
      <w:pPr>
        <w:widowControl w:val="0"/>
        <w:rPr>
          <w:rFonts w:eastAsia="Calibri"/>
          <w:sz w:val="28"/>
          <w:szCs w:val="28"/>
        </w:rPr>
      </w:pPr>
      <w:r>
        <w:rPr>
          <w:rFonts w:eastAsia="Calibri"/>
          <w:sz w:val="28"/>
          <w:szCs w:val="28"/>
        </w:rPr>
        <w:t xml:space="preserve">                                                                                               </w:t>
      </w:r>
    </w:p>
    <w:p w14:paraId="38DD2A03" w14:textId="77777777" w:rsidR="00CC790B" w:rsidRDefault="00CC790B" w:rsidP="00CC790B">
      <w:pPr>
        <w:widowControl w:val="0"/>
        <w:rPr>
          <w:rFonts w:eastAsia="Calibri"/>
          <w:sz w:val="28"/>
          <w:szCs w:val="28"/>
        </w:rPr>
      </w:pPr>
      <w:r>
        <w:rPr>
          <w:rFonts w:eastAsia="Calibri"/>
          <w:sz w:val="28"/>
          <w:szCs w:val="28"/>
        </w:rPr>
        <w:t xml:space="preserve">                                                                                         </w:t>
      </w:r>
    </w:p>
    <w:p w14:paraId="17A17EE6" w14:textId="77777777" w:rsidR="00CC790B" w:rsidRPr="00257A13" w:rsidRDefault="00CC790B" w:rsidP="00CC790B">
      <w:pPr>
        <w:widowControl w:val="0"/>
        <w:rPr>
          <w:rFonts w:eastAsia="Calibri"/>
          <w:sz w:val="28"/>
          <w:szCs w:val="28"/>
        </w:rPr>
      </w:pPr>
    </w:p>
    <w:p w14:paraId="298DEDCF" w14:textId="77777777" w:rsidR="00CC790B" w:rsidRDefault="00CC790B" w:rsidP="00CC790B">
      <w:pPr>
        <w:widowControl w:val="0"/>
        <w:rPr>
          <w:rFonts w:eastAsia="Calibri"/>
          <w:sz w:val="28"/>
          <w:szCs w:val="28"/>
          <w:lang w:val="en-US"/>
        </w:rPr>
      </w:pPr>
    </w:p>
    <w:p w14:paraId="44E8F724" w14:textId="77777777" w:rsidR="00CC790B" w:rsidRDefault="00CC790B" w:rsidP="00CC790B">
      <w:pPr>
        <w:widowControl w:val="0"/>
        <w:rPr>
          <w:rFonts w:eastAsia="Calibri"/>
          <w:sz w:val="28"/>
          <w:szCs w:val="28"/>
          <w:lang w:val="en-US"/>
        </w:rPr>
      </w:pPr>
    </w:p>
    <w:p w14:paraId="385DEADB" w14:textId="77777777" w:rsidR="00CC790B" w:rsidRDefault="00CC790B" w:rsidP="00CC790B">
      <w:pPr>
        <w:widowControl w:val="0"/>
        <w:jc w:val="right"/>
        <w:rPr>
          <w:rFonts w:eastAsia="Calibri"/>
          <w:sz w:val="28"/>
          <w:szCs w:val="28"/>
        </w:rPr>
      </w:pPr>
      <w:r w:rsidRPr="00636299">
        <w:rPr>
          <w:rFonts w:eastAsia="Calibri"/>
          <w:sz w:val="28"/>
          <w:szCs w:val="28"/>
        </w:rPr>
        <w:t>Таблица 2.17.12</w:t>
      </w:r>
    </w:p>
    <w:p w14:paraId="0607B80B" w14:textId="77777777" w:rsidR="00CC790B" w:rsidRDefault="00CC790B" w:rsidP="00CC790B">
      <w:pPr>
        <w:pStyle w:val="ConsPlusNormal"/>
        <w:jc w:val="center"/>
        <w:rPr>
          <w:rFonts w:ascii="Times New Roman" w:hAnsi="Times New Roman" w:cs="Times New Roman"/>
          <w:sz w:val="28"/>
          <w:szCs w:val="28"/>
        </w:rPr>
      </w:pPr>
      <w:r>
        <w:rPr>
          <w:rFonts w:ascii="Times New Roman" w:hAnsi="Times New Roman" w:cs="Times New Roman"/>
          <w:sz w:val="28"/>
          <w:szCs w:val="28"/>
        </w:rPr>
        <w:t>Критерии и требования к посадочному материалу лесных древесных пород и молоднякам, площади которых подлежат отнесению к землям, занятым лесными насаждениями</w:t>
      </w:r>
    </w:p>
    <w:tbl>
      <w:tblPr>
        <w:tblW w:w="5290" w:type="pct"/>
        <w:jc w:val="center"/>
        <w:tblInd w:w="-841" w:type="dxa"/>
        <w:tblCellMar>
          <w:top w:w="102" w:type="dxa"/>
          <w:left w:w="62" w:type="dxa"/>
          <w:bottom w:w="102" w:type="dxa"/>
          <w:right w:w="62" w:type="dxa"/>
        </w:tblCellMar>
        <w:tblLook w:val="04A0" w:firstRow="1" w:lastRow="0" w:firstColumn="1" w:lastColumn="0" w:noHBand="0" w:noVBand="1"/>
      </w:tblPr>
      <w:tblGrid>
        <w:gridCol w:w="1554"/>
        <w:gridCol w:w="839"/>
        <w:gridCol w:w="1012"/>
        <w:gridCol w:w="979"/>
        <w:gridCol w:w="1865"/>
        <w:gridCol w:w="1917"/>
        <w:gridCol w:w="1202"/>
        <w:gridCol w:w="961"/>
      </w:tblGrid>
      <w:tr w:rsidR="00CC790B" w14:paraId="40573F3D" w14:textId="77777777" w:rsidTr="00CC790B">
        <w:trPr>
          <w:jc w:val="center"/>
        </w:trPr>
        <w:tc>
          <w:tcPr>
            <w:tcW w:w="752" w:type="pct"/>
            <w:vMerge w:val="restar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14:paraId="712C215C" w14:textId="77777777" w:rsidR="00CC790B" w:rsidRDefault="00CC790B" w:rsidP="00CC790B">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Древесные породы</w:t>
            </w:r>
          </w:p>
        </w:tc>
        <w:tc>
          <w:tcPr>
            <w:tcW w:w="1370" w:type="pct"/>
            <w:gridSpan w:val="3"/>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14:paraId="4508BC6F" w14:textId="77777777" w:rsidR="00CC790B" w:rsidRDefault="00CC790B" w:rsidP="00CC790B">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Требования к посадочному материалу</w:t>
            </w:r>
          </w:p>
        </w:tc>
        <w:tc>
          <w:tcPr>
            <w:tcW w:w="2878" w:type="pct"/>
            <w:gridSpan w:val="4"/>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14:paraId="7B31CB75" w14:textId="77777777" w:rsidR="00CC790B" w:rsidRDefault="00CC790B" w:rsidP="00CC790B">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Критерии и требования к молоднякам, площади которых подлежат отнесению к землям, занятым лесными насаждениями</w:t>
            </w:r>
          </w:p>
        </w:tc>
      </w:tr>
      <w:tr w:rsidR="00CC790B" w14:paraId="67B4DA3C" w14:textId="77777777" w:rsidTr="00CC790B">
        <w:trPr>
          <w:trHeight w:val="36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21EB30" w14:textId="77777777" w:rsidR="00CC790B" w:rsidRDefault="00CC790B" w:rsidP="00CC790B">
            <w:pPr>
              <w:rPr>
                <w:sz w:val="22"/>
                <w:szCs w:val="22"/>
              </w:rPr>
            </w:pPr>
          </w:p>
        </w:tc>
        <w:tc>
          <w:tcPr>
            <w:tcW w:w="406"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14:paraId="26487D16" w14:textId="77777777" w:rsidR="00CC790B" w:rsidRDefault="00CC790B" w:rsidP="00CC790B">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возраст не менее, лет</w:t>
            </w:r>
          </w:p>
        </w:tc>
        <w:tc>
          <w:tcPr>
            <w:tcW w:w="49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14:paraId="45F37727" w14:textId="77777777" w:rsidR="00CC790B" w:rsidRDefault="00CC790B" w:rsidP="00CC790B">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 xml:space="preserve">диаметр стволика у корневой шейки не менее, </w:t>
            </w:r>
            <w:proofErr w:type="gramStart"/>
            <w:r>
              <w:rPr>
                <w:rFonts w:ascii="Times New Roman" w:hAnsi="Times New Roman" w:cs="Times New Roman"/>
                <w:sz w:val="22"/>
                <w:szCs w:val="22"/>
              </w:rPr>
              <w:t>мм</w:t>
            </w:r>
            <w:proofErr w:type="gramEnd"/>
          </w:p>
        </w:tc>
        <w:tc>
          <w:tcPr>
            <w:tcW w:w="473"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14:paraId="282EFBEB" w14:textId="77777777" w:rsidR="00CC790B" w:rsidRDefault="00CC790B" w:rsidP="00CC790B">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 xml:space="preserve">высота стволика не менее, </w:t>
            </w:r>
            <w:proofErr w:type="gramStart"/>
            <w:r>
              <w:rPr>
                <w:rFonts w:ascii="Times New Roman" w:hAnsi="Times New Roman" w:cs="Times New Roman"/>
                <w:sz w:val="22"/>
                <w:szCs w:val="22"/>
              </w:rPr>
              <w:t>см</w:t>
            </w:r>
            <w:proofErr w:type="gramEnd"/>
          </w:p>
        </w:tc>
        <w:tc>
          <w:tcPr>
            <w:tcW w:w="903"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14:paraId="2D833DAA" w14:textId="77777777" w:rsidR="00CC790B" w:rsidRDefault="00CC790B" w:rsidP="00CC790B">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группа типов леса или типов лесорастительных условий</w:t>
            </w:r>
          </w:p>
        </w:tc>
        <w:tc>
          <w:tcPr>
            <w:tcW w:w="928"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14:paraId="1EE16DB0" w14:textId="77777777" w:rsidR="00CC790B" w:rsidRDefault="00CC790B" w:rsidP="00CC790B">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возраст (к молоднякам, созданным искусственным и комбинированным способом) не менее, лет</w:t>
            </w:r>
          </w:p>
        </w:tc>
        <w:tc>
          <w:tcPr>
            <w:tcW w:w="582"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14:paraId="4939C4FD" w14:textId="77777777" w:rsidR="00CC790B" w:rsidRDefault="00CC790B" w:rsidP="00CC790B">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количество деревьев главных пород не менее, тыс. шт. на 1 га</w:t>
            </w:r>
          </w:p>
        </w:tc>
        <w:tc>
          <w:tcPr>
            <w:tcW w:w="465"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14:paraId="484705C3" w14:textId="77777777" w:rsidR="00CC790B" w:rsidRDefault="00CC790B" w:rsidP="00CC790B">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 xml:space="preserve">средняя высота деревьев главных пород не менее, </w:t>
            </w:r>
            <w:proofErr w:type="gramStart"/>
            <w:r>
              <w:rPr>
                <w:rFonts w:ascii="Times New Roman" w:hAnsi="Times New Roman" w:cs="Times New Roman"/>
                <w:sz w:val="22"/>
                <w:szCs w:val="22"/>
              </w:rPr>
              <w:t>м</w:t>
            </w:r>
            <w:proofErr w:type="gramEnd"/>
          </w:p>
        </w:tc>
      </w:tr>
      <w:tr w:rsidR="00CC790B" w14:paraId="5EDEA508" w14:textId="77777777" w:rsidTr="00CC790B">
        <w:trPr>
          <w:jc w:val="center"/>
        </w:trPr>
        <w:tc>
          <w:tcPr>
            <w:tcW w:w="752"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14:paraId="20252C2E" w14:textId="77777777" w:rsidR="00CC790B" w:rsidRDefault="00CC790B" w:rsidP="00CC790B">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1</w:t>
            </w:r>
          </w:p>
        </w:tc>
        <w:tc>
          <w:tcPr>
            <w:tcW w:w="406"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14:paraId="4D1CA844" w14:textId="77777777" w:rsidR="00CC790B" w:rsidRDefault="00CC790B" w:rsidP="00CC790B">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2</w:t>
            </w:r>
          </w:p>
        </w:tc>
        <w:tc>
          <w:tcPr>
            <w:tcW w:w="49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14:paraId="5F702473" w14:textId="77777777" w:rsidR="00CC790B" w:rsidRDefault="00CC790B" w:rsidP="00CC790B">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3</w:t>
            </w:r>
          </w:p>
        </w:tc>
        <w:tc>
          <w:tcPr>
            <w:tcW w:w="473"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14:paraId="6C333142" w14:textId="77777777" w:rsidR="00CC790B" w:rsidRDefault="00CC790B" w:rsidP="00CC790B">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4</w:t>
            </w:r>
          </w:p>
        </w:tc>
        <w:tc>
          <w:tcPr>
            <w:tcW w:w="903"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14:paraId="02F596E2" w14:textId="77777777" w:rsidR="00CC790B" w:rsidRDefault="00CC790B" w:rsidP="00CC790B">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5</w:t>
            </w:r>
          </w:p>
        </w:tc>
        <w:tc>
          <w:tcPr>
            <w:tcW w:w="928"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14:paraId="22AA10C7" w14:textId="77777777" w:rsidR="00CC790B" w:rsidRDefault="00CC790B" w:rsidP="00CC790B">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6</w:t>
            </w:r>
          </w:p>
        </w:tc>
        <w:tc>
          <w:tcPr>
            <w:tcW w:w="582"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14:paraId="7152705E" w14:textId="77777777" w:rsidR="00CC790B" w:rsidRDefault="00CC790B" w:rsidP="00CC790B">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7</w:t>
            </w:r>
          </w:p>
        </w:tc>
        <w:tc>
          <w:tcPr>
            <w:tcW w:w="465"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14:paraId="02ADC156" w14:textId="77777777" w:rsidR="00CC790B" w:rsidRDefault="00CC790B" w:rsidP="00CC790B">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8</w:t>
            </w:r>
          </w:p>
        </w:tc>
      </w:tr>
      <w:tr w:rsidR="00CC790B" w14:paraId="14FC0B0C" w14:textId="77777777" w:rsidTr="00CC790B">
        <w:trPr>
          <w:jc w:val="center"/>
        </w:trPr>
        <w:tc>
          <w:tcPr>
            <w:tcW w:w="752" w:type="pct"/>
            <w:vMerge w:val="restar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14:paraId="1E6E04DE" w14:textId="77777777" w:rsidR="00CC790B" w:rsidRDefault="00CC790B" w:rsidP="00CC790B">
            <w:pPr>
              <w:pStyle w:val="ConsPlusNormal"/>
              <w:ind w:firstLine="0"/>
              <w:rPr>
                <w:rFonts w:ascii="Times New Roman" w:hAnsi="Times New Roman" w:cs="Times New Roman"/>
                <w:sz w:val="22"/>
                <w:szCs w:val="22"/>
              </w:rPr>
            </w:pPr>
            <w:r>
              <w:rPr>
                <w:rFonts w:ascii="Times New Roman" w:hAnsi="Times New Roman" w:cs="Times New Roman"/>
                <w:sz w:val="22"/>
                <w:szCs w:val="22"/>
              </w:rPr>
              <w:t>Бук восточный</w:t>
            </w:r>
          </w:p>
        </w:tc>
        <w:tc>
          <w:tcPr>
            <w:tcW w:w="406" w:type="pct"/>
            <w:vMerge w:val="restar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7DBD84C6" w14:textId="77777777" w:rsidR="00CC790B" w:rsidRDefault="00CC790B" w:rsidP="00CC790B">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1-2</w:t>
            </w:r>
          </w:p>
        </w:tc>
        <w:tc>
          <w:tcPr>
            <w:tcW w:w="490" w:type="pct"/>
            <w:vMerge w:val="restar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6A9B8EBF" w14:textId="77777777" w:rsidR="00CC790B" w:rsidRDefault="00CC790B" w:rsidP="00CC790B">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4,0</w:t>
            </w:r>
          </w:p>
        </w:tc>
        <w:tc>
          <w:tcPr>
            <w:tcW w:w="473" w:type="pct"/>
            <w:vMerge w:val="restar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6CC02819" w14:textId="77777777" w:rsidR="00CC790B" w:rsidRDefault="00CC790B" w:rsidP="00CC790B">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15</w:t>
            </w:r>
          </w:p>
        </w:tc>
        <w:tc>
          <w:tcPr>
            <w:tcW w:w="903"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22CF4ACF" w14:textId="77777777" w:rsidR="00CC790B" w:rsidRDefault="00CC790B" w:rsidP="00CC790B">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Свежая и влажная субучины</w:t>
            </w:r>
          </w:p>
        </w:tc>
        <w:tc>
          <w:tcPr>
            <w:tcW w:w="928"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0575A744" w14:textId="77777777" w:rsidR="00CC790B" w:rsidRDefault="00CC790B" w:rsidP="00CC790B">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10</w:t>
            </w:r>
          </w:p>
        </w:tc>
        <w:tc>
          <w:tcPr>
            <w:tcW w:w="582"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0D9E9ACC" w14:textId="77777777" w:rsidR="00CC790B" w:rsidRDefault="00CC790B" w:rsidP="00CC790B">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1,8</w:t>
            </w:r>
          </w:p>
        </w:tc>
        <w:tc>
          <w:tcPr>
            <w:tcW w:w="465"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18A53557" w14:textId="77777777" w:rsidR="00CC790B" w:rsidRDefault="00CC790B" w:rsidP="00CC790B">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0,8</w:t>
            </w:r>
          </w:p>
        </w:tc>
      </w:tr>
      <w:tr w:rsidR="00CC790B" w14:paraId="6F360B2C" w14:textId="77777777" w:rsidTr="00CC790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4086EE" w14:textId="77777777" w:rsidR="00CC790B" w:rsidRDefault="00CC790B" w:rsidP="00CC790B">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851B72" w14:textId="77777777" w:rsidR="00CC790B" w:rsidRDefault="00CC790B" w:rsidP="00CC790B">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7ACD17" w14:textId="77777777" w:rsidR="00CC790B" w:rsidRDefault="00CC790B" w:rsidP="00CC790B">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1ABBAD" w14:textId="77777777" w:rsidR="00CC790B" w:rsidRDefault="00CC790B" w:rsidP="00CC790B">
            <w:pPr>
              <w:rPr>
                <w:sz w:val="22"/>
                <w:szCs w:val="22"/>
              </w:rPr>
            </w:pPr>
          </w:p>
        </w:tc>
        <w:tc>
          <w:tcPr>
            <w:tcW w:w="903"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4D9ED143" w14:textId="77777777" w:rsidR="00CC790B" w:rsidRDefault="00CC790B" w:rsidP="00CC790B">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Свежая и влажная бучины</w:t>
            </w:r>
          </w:p>
        </w:tc>
        <w:tc>
          <w:tcPr>
            <w:tcW w:w="928"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60CEC304" w14:textId="77777777" w:rsidR="00CC790B" w:rsidRDefault="00CC790B" w:rsidP="00CC790B">
            <w:pPr>
              <w:jc w:val="center"/>
            </w:pPr>
            <w:r>
              <w:rPr>
                <w:sz w:val="22"/>
                <w:szCs w:val="22"/>
              </w:rPr>
              <w:t>10</w:t>
            </w:r>
          </w:p>
        </w:tc>
        <w:tc>
          <w:tcPr>
            <w:tcW w:w="582"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771C5BD3" w14:textId="77777777" w:rsidR="00CC790B" w:rsidRDefault="00CC790B" w:rsidP="00CC790B">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2,0</w:t>
            </w:r>
          </w:p>
        </w:tc>
        <w:tc>
          <w:tcPr>
            <w:tcW w:w="465"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15FB92A9" w14:textId="77777777" w:rsidR="00CC790B" w:rsidRDefault="00CC790B" w:rsidP="00CC790B">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0,9</w:t>
            </w:r>
          </w:p>
        </w:tc>
      </w:tr>
      <w:tr w:rsidR="00CC790B" w14:paraId="0E425F06" w14:textId="77777777" w:rsidTr="00CC790B">
        <w:trPr>
          <w:jc w:val="center"/>
        </w:trPr>
        <w:tc>
          <w:tcPr>
            <w:tcW w:w="752" w:type="pct"/>
            <w:vMerge w:val="restar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14:paraId="07579684" w14:textId="77777777" w:rsidR="00CC790B" w:rsidRDefault="00CC790B" w:rsidP="00CC790B">
            <w:pPr>
              <w:pStyle w:val="ConsPlusNormal"/>
              <w:ind w:firstLine="0"/>
              <w:rPr>
                <w:rFonts w:ascii="Times New Roman" w:hAnsi="Times New Roman" w:cs="Times New Roman"/>
                <w:sz w:val="22"/>
                <w:szCs w:val="22"/>
              </w:rPr>
            </w:pPr>
            <w:r>
              <w:rPr>
                <w:rFonts w:ascii="Times New Roman" w:hAnsi="Times New Roman" w:cs="Times New Roman"/>
                <w:sz w:val="22"/>
                <w:szCs w:val="22"/>
              </w:rPr>
              <w:t>Дуб красный</w:t>
            </w:r>
          </w:p>
        </w:tc>
        <w:tc>
          <w:tcPr>
            <w:tcW w:w="406" w:type="pct"/>
            <w:vMerge w:val="restar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4635FF6C" w14:textId="77777777" w:rsidR="00CC790B" w:rsidRDefault="00CC790B" w:rsidP="00CC790B">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1-2</w:t>
            </w:r>
          </w:p>
        </w:tc>
        <w:tc>
          <w:tcPr>
            <w:tcW w:w="490" w:type="pct"/>
            <w:vMerge w:val="restar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2094B84A" w14:textId="77777777" w:rsidR="00CC790B" w:rsidRDefault="00CC790B" w:rsidP="00CC790B">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4,0</w:t>
            </w:r>
          </w:p>
        </w:tc>
        <w:tc>
          <w:tcPr>
            <w:tcW w:w="473" w:type="pct"/>
            <w:vMerge w:val="restar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046EB17F" w14:textId="77777777" w:rsidR="00CC790B" w:rsidRDefault="00CC790B" w:rsidP="00CC790B">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15</w:t>
            </w:r>
          </w:p>
        </w:tc>
        <w:tc>
          <w:tcPr>
            <w:tcW w:w="903"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259C1AF9" w14:textId="77777777" w:rsidR="00CC790B" w:rsidRDefault="00CC790B" w:rsidP="00CC790B">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 xml:space="preserve">Свежая и влажная </w:t>
            </w:r>
            <w:r>
              <w:rPr>
                <w:rFonts w:ascii="Times New Roman" w:hAnsi="Times New Roman" w:cs="Times New Roman"/>
                <w:sz w:val="22"/>
                <w:szCs w:val="22"/>
              </w:rPr>
              <w:lastRenderedPageBreak/>
              <w:t>дубравы</w:t>
            </w:r>
          </w:p>
        </w:tc>
        <w:tc>
          <w:tcPr>
            <w:tcW w:w="928"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70C38105" w14:textId="77777777" w:rsidR="00CC790B" w:rsidRDefault="00CC790B" w:rsidP="00CC790B">
            <w:pPr>
              <w:jc w:val="center"/>
            </w:pPr>
            <w:r>
              <w:rPr>
                <w:sz w:val="22"/>
                <w:szCs w:val="22"/>
              </w:rPr>
              <w:lastRenderedPageBreak/>
              <w:t>10</w:t>
            </w:r>
          </w:p>
        </w:tc>
        <w:tc>
          <w:tcPr>
            <w:tcW w:w="582"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1739905C" w14:textId="77777777" w:rsidR="00CC790B" w:rsidRDefault="00CC790B" w:rsidP="00CC790B">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2,1</w:t>
            </w:r>
          </w:p>
        </w:tc>
        <w:tc>
          <w:tcPr>
            <w:tcW w:w="465"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1663D07F" w14:textId="77777777" w:rsidR="00CC790B" w:rsidRDefault="00CC790B" w:rsidP="00CC790B">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1,0</w:t>
            </w:r>
          </w:p>
        </w:tc>
      </w:tr>
      <w:tr w:rsidR="00CC790B" w14:paraId="40830635" w14:textId="77777777" w:rsidTr="00CC790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441637" w14:textId="77777777" w:rsidR="00CC790B" w:rsidRDefault="00CC790B" w:rsidP="00CC790B">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14F5D4" w14:textId="77777777" w:rsidR="00CC790B" w:rsidRDefault="00CC790B" w:rsidP="00CC790B">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27822E" w14:textId="77777777" w:rsidR="00CC790B" w:rsidRDefault="00CC790B" w:rsidP="00CC790B">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BA1972" w14:textId="77777777" w:rsidR="00CC790B" w:rsidRDefault="00CC790B" w:rsidP="00CC790B">
            <w:pPr>
              <w:rPr>
                <w:sz w:val="22"/>
                <w:szCs w:val="22"/>
              </w:rPr>
            </w:pPr>
          </w:p>
        </w:tc>
        <w:tc>
          <w:tcPr>
            <w:tcW w:w="903"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416EF245" w14:textId="77777777" w:rsidR="00CC790B" w:rsidRDefault="00CC790B" w:rsidP="00CC790B">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Свежая и влажная судубравы</w:t>
            </w:r>
          </w:p>
        </w:tc>
        <w:tc>
          <w:tcPr>
            <w:tcW w:w="928"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58512252" w14:textId="77777777" w:rsidR="00CC790B" w:rsidRDefault="00CC790B" w:rsidP="00CC790B">
            <w:pPr>
              <w:jc w:val="center"/>
            </w:pPr>
            <w:r>
              <w:rPr>
                <w:sz w:val="22"/>
                <w:szCs w:val="22"/>
              </w:rPr>
              <w:t>10</w:t>
            </w:r>
          </w:p>
        </w:tc>
        <w:tc>
          <w:tcPr>
            <w:tcW w:w="582"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3B9E9B27" w14:textId="77777777" w:rsidR="00CC790B" w:rsidRDefault="00CC790B" w:rsidP="00CC790B">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1,9</w:t>
            </w:r>
          </w:p>
        </w:tc>
        <w:tc>
          <w:tcPr>
            <w:tcW w:w="465"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4EB2E835" w14:textId="77777777" w:rsidR="00CC790B" w:rsidRDefault="00CC790B" w:rsidP="00CC790B">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0,9</w:t>
            </w:r>
          </w:p>
        </w:tc>
      </w:tr>
      <w:tr w:rsidR="00CC790B" w14:paraId="60E445C7" w14:textId="77777777" w:rsidTr="00CC790B">
        <w:trPr>
          <w:jc w:val="center"/>
        </w:trPr>
        <w:tc>
          <w:tcPr>
            <w:tcW w:w="752" w:type="pct"/>
            <w:vMerge w:val="restar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14:paraId="7D91E7A2" w14:textId="77777777" w:rsidR="00CC790B" w:rsidRDefault="00CC790B" w:rsidP="00CC790B">
            <w:pPr>
              <w:pStyle w:val="ConsPlusNormal"/>
              <w:ind w:firstLine="0"/>
              <w:rPr>
                <w:rFonts w:ascii="Times New Roman" w:hAnsi="Times New Roman" w:cs="Times New Roman"/>
                <w:sz w:val="22"/>
                <w:szCs w:val="22"/>
              </w:rPr>
            </w:pPr>
            <w:r>
              <w:rPr>
                <w:rFonts w:ascii="Times New Roman" w:hAnsi="Times New Roman" w:cs="Times New Roman"/>
                <w:sz w:val="22"/>
                <w:szCs w:val="22"/>
              </w:rPr>
              <w:t>Дуб пушистый</w:t>
            </w:r>
          </w:p>
        </w:tc>
        <w:tc>
          <w:tcPr>
            <w:tcW w:w="406" w:type="pct"/>
            <w:vMerge w:val="restar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61701D86" w14:textId="77777777" w:rsidR="00CC790B" w:rsidRDefault="00CC790B" w:rsidP="00CC790B">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1-2</w:t>
            </w:r>
          </w:p>
        </w:tc>
        <w:tc>
          <w:tcPr>
            <w:tcW w:w="490" w:type="pct"/>
            <w:vMerge w:val="restar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25297845" w14:textId="77777777" w:rsidR="00CC790B" w:rsidRDefault="00CC790B" w:rsidP="00CC790B">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4,0</w:t>
            </w:r>
          </w:p>
        </w:tc>
        <w:tc>
          <w:tcPr>
            <w:tcW w:w="473" w:type="pct"/>
            <w:vMerge w:val="restar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42F7B9B2" w14:textId="77777777" w:rsidR="00CC790B" w:rsidRDefault="00CC790B" w:rsidP="00CC790B">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15</w:t>
            </w:r>
          </w:p>
        </w:tc>
        <w:tc>
          <w:tcPr>
            <w:tcW w:w="903"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349BB835" w14:textId="77777777" w:rsidR="00CC790B" w:rsidRDefault="00CC790B" w:rsidP="00CC790B">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Сухая и свежая дубравы</w:t>
            </w:r>
          </w:p>
        </w:tc>
        <w:tc>
          <w:tcPr>
            <w:tcW w:w="928"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54F69B39" w14:textId="77777777" w:rsidR="00CC790B" w:rsidRDefault="00CC790B" w:rsidP="00CC790B">
            <w:pPr>
              <w:jc w:val="center"/>
            </w:pPr>
            <w:r>
              <w:rPr>
                <w:sz w:val="22"/>
                <w:szCs w:val="22"/>
              </w:rPr>
              <w:t>10</w:t>
            </w:r>
          </w:p>
        </w:tc>
        <w:tc>
          <w:tcPr>
            <w:tcW w:w="582"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13ADCEF9" w14:textId="77777777" w:rsidR="00CC790B" w:rsidRDefault="00CC790B" w:rsidP="00CC790B">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2,0</w:t>
            </w:r>
          </w:p>
        </w:tc>
        <w:tc>
          <w:tcPr>
            <w:tcW w:w="465"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0DE9E434" w14:textId="77777777" w:rsidR="00CC790B" w:rsidRDefault="00CC790B" w:rsidP="00CC790B">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0,9</w:t>
            </w:r>
          </w:p>
        </w:tc>
      </w:tr>
      <w:tr w:rsidR="00CC790B" w14:paraId="44CE2CB5" w14:textId="77777777" w:rsidTr="00CC790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55C78C" w14:textId="77777777" w:rsidR="00CC790B" w:rsidRDefault="00CC790B" w:rsidP="00CC790B">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D5210C" w14:textId="77777777" w:rsidR="00CC790B" w:rsidRDefault="00CC790B" w:rsidP="00CC790B">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61A55F" w14:textId="77777777" w:rsidR="00CC790B" w:rsidRDefault="00CC790B" w:rsidP="00CC790B">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120974" w14:textId="77777777" w:rsidR="00CC790B" w:rsidRDefault="00CC790B" w:rsidP="00CC790B">
            <w:pPr>
              <w:rPr>
                <w:sz w:val="22"/>
                <w:szCs w:val="22"/>
              </w:rPr>
            </w:pPr>
          </w:p>
        </w:tc>
        <w:tc>
          <w:tcPr>
            <w:tcW w:w="903"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140155C0" w14:textId="77777777" w:rsidR="00CC790B" w:rsidRDefault="00CC790B" w:rsidP="00CC790B">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Сухая и свежая суборь и судубрава</w:t>
            </w:r>
          </w:p>
        </w:tc>
        <w:tc>
          <w:tcPr>
            <w:tcW w:w="928"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1243597B" w14:textId="77777777" w:rsidR="00CC790B" w:rsidRDefault="00CC790B" w:rsidP="00CC790B">
            <w:pPr>
              <w:jc w:val="center"/>
            </w:pPr>
            <w:r>
              <w:rPr>
                <w:sz w:val="22"/>
                <w:szCs w:val="22"/>
              </w:rPr>
              <w:t>10</w:t>
            </w:r>
          </w:p>
        </w:tc>
        <w:tc>
          <w:tcPr>
            <w:tcW w:w="582"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3CCC7609" w14:textId="77777777" w:rsidR="00CC790B" w:rsidRDefault="00CC790B" w:rsidP="00CC790B">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1,8</w:t>
            </w:r>
          </w:p>
        </w:tc>
        <w:tc>
          <w:tcPr>
            <w:tcW w:w="465"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0AD91383" w14:textId="77777777" w:rsidR="00CC790B" w:rsidRDefault="00CC790B" w:rsidP="00CC790B">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0,8</w:t>
            </w:r>
          </w:p>
        </w:tc>
      </w:tr>
      <w:tr w:rsidR="00CC790B" w14:paraId="3CFB1DCB" w14:textId="77777777" w:rsidTr="00CC790B">
        <w:trPr>
          <w:jc w:val="center"/>
        </w:trPr>
        <w:tc>
          <w:tcPr>
            <w:tcW w:w="752" w:type="pct"/>
            <w:vMerge w:val="restar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14:paraId="3495E45C" w14:textId="77777777" w:rsidR="00CC790B" w:rsidRDefault="00CC790B" w:rsidP="00CC790B">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Дубы черешчатый и </w:t>
            </w:r>
            <w:proofErr w:type="gramStart"/>
            <w:r>
              <w:rPr>
                <w:rFonts w:ascii="Times New Roman" w:hAnsi="Times New Roman" w:cs="Times New Roman"/>
                <w:sz w:val="22"/>
                <w:szCs w:val="22"/>
              </w:rPr>
              <w:t>скальный</w:t>
            </w:r>
            <w:proofErr w:type="gramEnd"/>
          </w:p>
        </w:tc>
        <w:tc>
          <w:tcPr>
            <w:tcW w:w="406" w:type="pct"/>
            <w:vMerge w:val="restar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756677A2" w14:textId="77777777" w:rsidR="00CC790B" w:rsidRDefault="00CC790B" w:rsidP="00CC790B">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1-2</w:t>
            </w:r>
          </w:p>
        </w:tc>
        <w:tc>
          <w:tcPr>
            <w:tcW w:w="490" w:type="pct"/>
            <w:vMerge w:val="restar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7708765D" w14:textId="77777777" w:rsidR="00CC790B" w:rsidRDefault="00CC790B" w:rsidP="00CC790B">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3,5</w:t>
            </w:r>
          </w:p>
        </w:tc>
        <w:tc>
          <w:tcPr>
            <w:tcW w:w="473" w:type="pct"/>
            <w:vMerge w:val="restar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1AB1B903" w14:textId="77777777" w:rsidR="00CC790B" w:rsidRDefault="00CC790B" w:rsidP="00CC790B">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15</w:t>
            </w:r>
          </w:p>
        </w:tc>
        <w:tc>
          <w:tcPr>
            <w:tcW w:w="903"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2F1358DF" w14:textId="77777777" w:rsidR="00CC790B" w:rsidRDefault="00CC790B" w:rsidP="00CC790B">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Очень сухая и сухая дубравы</w:t>
            </w:r>
          </w:p>
        </w:tc>
        <w:tc>
          <w:tcPr>
            <w:tcW w:w="928"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14452002" w14:textId="77777777" w:rsidR="00CC790B" w:rsidRDefault="00CC790B" w:rsidP="00CC790B">
            <w:pPr>
              <w:jc w:val="center"/>
            </w:pPr>
            <w:r>
              <w:rPr>
                <w:sz w:val="22"/>
                <w:szCs w:val="22"/>
              </w:rPr>
              <w:t>10</w:t>
            </w:r>
          </w:p>
        </w:tc>
        <w:tc>
          <w:tcPr>
            <w:tcW w:w="582"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3AE99AA9" w14:textId="77777777" w:rsidR="00CC790B" w:rsidRDefault="00CC790B" w:rsidP="00CC790B">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1,8</w:t>
            </w:r>
          </w:p>
        </w:tc>
        <w:tc>
          <w:tcPr>
            <w:tcW w:w="465"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2EDF0622" w14:textId="77777777" w:rsidR="00CC790B" w:rsidRDefault="00CC790B" w:rsidP="00CC790B">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0,8</w:t>
            </w:r>
          </w:p>
        </w:tc>
      </w:tr>
      <w:tr w:rsidR="00CC790B" w14:paraId="07AE0DB0" w14:textId="77777777" w:rsidTr="00CC790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B2CD9D" w14:textId="77777777" w:rsidR="00CC790B" w:rsidRDefault="00CC790B" w:rsidP="00CC790B">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86C3D8" w14:textId="77777777" w:rsidR="00CC790B" w:rsidRDefault="00CC790B" w:rsidP="00CC790B">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141E12" w14:textId="77777777" w:rsidR="00CC790B" w:rsidRDefault="00CC790B" w:rsidP="00CC790B">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D261E5" w14:textId="77777777" w:rsidR="00CC790B" w:rsidRDefault="00CC790B" w:rsidP="00CC790B">
            <w:pPr>
              <w:rPr>
                <w:sz w:val="22"/>
                <w:szCs w:val="22"/>
              </w:rPr>
            </w:pPr>
          </w:p>
        </w:tc>
        <w:tc>
          <w:tcPr>
            <w:tcW w:w="903"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0302615E" w14:textId="77777777" w:rsidR="00CC790B" w:rsidRDefault="00CC790B" w:rsidP="00CC790B">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Свежая и влажная судубравы</w:t>
            </w:r>
          </w:p>
        </w:tc>
        <w:tc>
          <w:tcPr>
            <w:tcW w:w="928"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0D5DF817" w14:textId="77777777" w:rsidR="00CC790B" w:rsidRDefault="00CC790B" w:rsidP="00CC790B">
            <w:pPr>
              <w:jc w:val="center"/>
            </w:pPr>
            <w:r>
              <w:rPr>
                <w:sz w:val="22"/>
                <w:szCs w:val="22"/>
              </w:rPr>
              <w:t>10</w:t>
            </w:r>
          </w:p>
        </w:tc>
        <w:tc>
          <w:tcPr>
            <w:tcW w:w="582"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690352E3" w14:textId="77777777" w:rsidR="00CC790B" w:rsidRDefault="00CC790B" w:rsidP="00CC790B">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2,0</w:t>
            </w:r>
          </w:p>
        </w:tc>
        <w:tc>
          <w:tcPr>
            <w:tcW w:w="465"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3F8FB8B7" w14:textId="77777777" w:rsidR="00CC790B" w:rsidRDefault="00CC790B" w:rsidP="00CC790B">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0,9</w:t>
            </w:r>
          </w:p>
        </w:tc>
      </w:tr>
      <w:tr w:rsidR="00CC790B" w14:paraId="53FD9B3C" w14:textId="77777777" w:rsidTr="00CC790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4FDE2C" w14:textId="77777777" w:rsidR="00CC790B" w:rsidRDefault="00CC790B" w:rsidP="00CC790B">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0B1189" w14:textId="77777777" w:rsidR="00CC790B" w:rsidRDefault="00CC790B" w:rsidP="00CC790B">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AC562F" w14:textId="77777777" w:rsidR="00CC790B" w:rsidRDefault="00CC790B" w:rsidP="00CC790B">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7349BA" w14:textId="77777777" w:rsidR="00CC790B" w:rsidRDefault="00CC790B" w:rsidP="00CC790B">
            <w:pPr>
              <w:rPr>
                <w:sz w:val="22"/>
                <w:szCs w:val="22"/>
              </w:rPr>
            </w:pPr>
          </w:p>
        </w:tc>
        <w:tc>
          <w:tcPr>
            <w:tcW w:w="903"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7CE050B0" w14:textId="77777777" w:rsidR="00CC790B" w:rsidRDefault="00CC790B" w:rsidP="00CC790B">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Свежая и влажная дубравы</w:t>
            </w:r>
          </w:p>
        </w:tc>
        <w:tc>
          <w:tcPr>
            <w:tcW w:w="928"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44847443" w14:textId="77777777" w:rsidR="00CC790B" w:rsidRDefault="00CC790B" w:rsidP="00CC790B">
            <w:pPr>
              <w:jc w:val="center"/>
            </w:pPr>
            <w:r>
              <w:rPr>
                <w:sz w:val="22"/>
                <w:szCs w:val="22"/>
              </w:rPr>
              <w:t>10</w:t>
            </w:r>
          </w:p>
        </w:tc>
        <w:tc>
          <w:tcPr>
            <w:tcW w:w="582"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286CFFCA" w14:textId="77777777" w:rsidR="00CC790B" w:rsidRDefault="00CC790B" w:rsidP="00CC790B">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2,2</w:t>
            </w:r>
          </w:p>
        </w:tc>
        <w:tc>
          <w:tcPr>
            <w:tcW w:w="465"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789DACDD" w14:textId="77777777" w:rsidR="00CC790B" w:rsidRDefault="00CC790B" w:rsidP="00CC790B">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1,0</w:t>
            </w:r>
          </w:p>
        </w:tc>
      </w:tr>
      <w:tr w:rsidR="00CC790B" w14:paraId="19BEDE44" w14:textId="77777777" w:rsidTr="00CC790B">
        <w:trPr>
          <w:jc w:val="center"/>
        </w:trPr>
        <w:tc>
          <w:tcPr>
            <w:tcW w:w="752"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14:paraId="43393DDD" w14:textId="77777777" w:rsidR="00CC790B" w:rsidRDefault="00CC790B" w:rsidP="00CC790B">
            <w:pPr>
              <w:pStyle w:val="ConsPlusNormal"/>
              <w:ind w:firstLine="0"/>
              <w:rPr>
                <w:rFonts w:ascii="Times New Roman" w:hAnsi="Times New Roman" w:cs="Times New Roman"/>
                <w:sz w:val="22"/>
                <w:szCs w:val="22"/>
              </w:rPr>
            </w:pPr>
            <w:r>
              <w:rPr>
                <w:rFonts w:ascii="Times New Roman" w:hAnsi="Times New Roman" w:cs="Times New Roman"/>
                <w:sz w:val="22"/>
                <w:szCs w:val="22"/>
              </w:rPr>
              <w:t>Ясени ланцетный (зеленый) и обыкновенный</w:t>
            </w:r>
          </w:p>
        </w:tc>
        <w:tc>
          <w:tcPr>
            <w:tcW w:w="406"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060724CD" w14:textId="77777777" w:rsidR="00CC790B" w:rsidRDefault="00CC790B" w:rsidP="00CC790B">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1</w:t>
            </w:r>
          </w:p>
        </w:tc>
        <w:tc>
          <w:tcPr>
            <w:tcW w:w="49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5B1B73F5" w14:textId="77777777" w:rsidR="00CC790B" w:rsidRDefault="00CC790B" w:rsidP="00CC790B">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4,0</w:t>
            </w:r>
          </w:p>
        </w:tc>
        <w:tc>
          <w:tcPr>
            <w:tcW w:w="473"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473C73A4" w14:textId="77777777" w:rsidR="00CC790B" w:rsidRDefault="00CC790B" w:rsidP="00CC790B">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15</w:t>
            </w:r>
          </w:p>
        </w:tc>
        <w:tc>
          <w:tcPr>
            <w:tcW w:w="903"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752D3B28" w14:textId="77777777" w:rsidR="00CC790B" w:rsidRDefault="00CC790B" w:rsidP="00CC790B">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Сухие и свежие груд и сугрудок</w:t>
            </w:r>
          </w:p>
        </w:tc>
        <w:tc>
          <w:tcPr>
            <w:tcW w:w="928"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634372E7" w14:textId="77777777" w:rsidR="00CC790B" w:rsidRDefault="00CC790B" w:rsidP="00CC790B">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6</w:t>
            </w:r>
          </w:p>
        </w:tc>
        <w:tc>
          <w:tcPr>
            <w:tcW w:w="582"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2D9BEE0C" w14:textId="77777777" w:rsidR="00CC790B" w:rsidRDefault="00CC790B" w:rsidP="00CC790B">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2,0</w:t>
            </w:r>
          </w:p>
        </w:tc>
        <w:tc>
          <w:tcPr>
            <w:tcW w:w="465"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52080BF0" w14:textId="77777777" w:rsidR="00CC790B" w:rsidRDefault="00CC790B" w:rsidP="00CC790B">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1,6</w:t>
            </w:r>
          </w:p>
        </w:tc>
      </w:tr>
      <w:tr w:rsidR="00CC790B" w14:paraId="6BEDCEDA" w14:textId="77777777" w:rsidTr="00CC790B">
        <w:trPr>
          <w:jc w:val="center"/>
        </w:trPr>
        <w:tc>
          <w:tcPr>
            <w:tcW w:w="752"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14:paraId="4A6195A5" w14:textId="77777777" w:rsidR="00CC790B" w:rsidRDefault="00CC790B" w:rsidP="00CC790B">
            <w:pPr>
              <w:pStyle w:val="ConsPlusNormal"/>
              <w:ind w:firstLine="0"/>
              <w:rPr>
                <w:rFonts w:ascii="Times New Roman" w:hAnsi="Times New Roman" w:cs="Times New Roman"/>
                <w:sz w:val="22"/>
                <w:szCs w:val="22"/>
              </w:rPr>
            </w:pPr>
            <w:r>
              <w:rPr>
                <w:rFonts w:ascii="Times New Roman" w:hAnsi="Times New Roman" w:cs="Times New Roman"/>
                <w:sz w:val="22"/>
                <w:szCs w:val="22"/>
              </w:rPr>
              <w:t>Орех черный</w:t>
            </w:r>
          </w:p>
        </w:tc>
        <w:tc>
          <w:tcPr>
            <w:tcW w:w="406"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1CB6A499" w14:textId="77777777" w:rsidR="00CC790B" w:rsidRDefault="00CC790B" w:rsidP="00CC790B">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1</w:t>
            </w:r>
          </w:p>
        </w:tc>
        <w:tc>
          <w:tcPr>
            <w:tcW w:w="49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25D54A44" w14:textId="77777777" w:rsidR="00CC790B" w:rsidRDefault="00CC790B" w:rsidP="00CC790B">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4,0</w:t>
            </w:r>
          </w:p>
        </w:tc>
        <w:tc>
          <w:tcPr>
            <w:tcW w:w="473"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028ECD87" w14:textId="77777777" w:rsidR="00CC790B" w:rsidRDefault="00CC790B" w:rsidP="00CC790B">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15</w:t>
            </w:r>
          </w:p>
        </w:tc>
        <w:tc>
          <w:tcPr>
            <w:tcW w:w="903"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3B6F57B6" w14:textId="77777777" w:rsidR="00CC790B" w:rsidRDefault="00CC790B" w:rsidP="00CC790B">
            <w:pPr>
              <w:pStyle w:val="ConsPlusNormal"/>
              <w:ind w:firstLine="0"/>
              <w:jc w:val="center"/>
              <w:rPr>
                <w:rFonts w:ascii="Times New Roman" w:hAnsi="Times New Roman" w:cs="Times New Roman"/>
                <w:sz w:val="22"/>
                <w:szCs w:val="22"/>
              </w:rPr>
            </w:pPr>
            <w:proofErr w:type="gramStart"/>
            <w:r>
              <w:rPr>
                <w:rFonts w:ascii="Times New Roman" w:hAnsi="Times New Roman" w:cs="Times New Roman"/>
                <w:sz w:val="22"/>
                <w:szCs w:val="22"/>
              </w:rPr>
              <w:t>Свежий</w:t>
            </w:r>
            <w:proofErr w:type="gramEnd"/>
            <w:r>
              <w:rPr>
                <w:rFonts w:ascii="Times New Roman" w:hAnsi="Times New Roman" w:cs="Times New Roman"/>
                <w:sz w:val="22"/>
                <w:szCs w:val="22"/>
              </w:rPr>
              <w:t xml:space="preserve"> и влажный груды</w:t>
            </w:r>
          </w:p>
        </w:tc>
        <w:tc>
          <w:tcPr>
            <w:tcW w:w="928"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3984A647" w14:textId="77777777" w:rsidR="00CC790B" w:rsidRDefault="00CC790B" w:rsidP="00CC790B">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5</w:t>
            </w:r>
          </w:p>
        </w:tc>
        <w:tc>
          <w:tcPr>
            <w:tcW w:w="582"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30EBD560" w14:textId="77777777" w:rsidR="00CC790B" w:rsidRDefault="00CC790B" w:rsidP="00CC790B">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2,0</w:t>
            </w:r>
          </w:p>
        </w:tc>
        <w:tc>
          <w:tcPr>
            <w:tcW w:w="465"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626586B6" w14:textId="77777777" w:rsidR="00CC790B" w:rsidRDefault="00CC790B" w:rsidP="00CC790B">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1,7</w:t>
            </w:r>
          </w:p>
        </w:tc>
      </w:tr>
      <w:tr w:rsidR="00CC790B" w14:paraId="363F0C99" w14:textId="77777777" w:rsidTr="00CC790B">
        <w:trPr>
          <w:jc w:val="center"/>
        </w:trPr>
        <w:tc>
          <w:tcPr>
            <w:tcW w:w="752"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14:paraId="1D258020" w14:textId="77777777" w:rsidR="00CC790B" w:rsidRDefault="00CC790B" w:rsidP="00CC790B">
            <w:pPr>
              <w:pStyle w:val="ConsPlusNormal"/>
              <w:ind w:firstLine="0"/>
              <w:rPr>
                <w:rFonts w:ascii="Times New Roman" w:hAnsi="Times New Roman" w:cs="Times New Roman"/>
                <w:sz w:val="22"/>
                <w:szCs w:val="22"/>
              </w:rPr>
            </w:pPr>
            <w:r>
              <w:rPr>
                <w:rFonts w:ascii="Times New Roman" w:hAnsi="Times New Roman" w:cs="Times New Roman"/>
                <w:sz w:val="22"/>
                <w:szCs w:val="22"/>
              </w:rPr>
              <w:t>Сосны крымская, обыкновенная, пицундская, Станкевича (Судакская)</w:t>
            </w:r>
          </w:p>
        </w:tc>
        <w:tc>
          <w:tcPr>
            <w:tcW w:w="406"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42B11A13" w14:textId="77777777" w:rsidR="00CC790B" w:rsidRDefault="00CC790B" w:rsidP="00CC790B">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2</w:t>
            </w:r>
          </w:p>
        </w:tc>
        <w:tc>
          <w:tcPr>
            <w:tcW w:w="49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1F422B90" w14:textId="77777777" w:rsidR="00CC790B" w:rsidRDefault="00CC790B" w:rsidP="00CC790B">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3,0</w:t>
            </w:r>
          </w:p>
        </w:tc>
        <w:tc>
          <w:tcPr>
            <w:tcW w:w="473"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488DF2ED" w14:textId="77777777" w:rsidR="00CC790B" w:rsidRDefault="00CC790B" w:rsidP="00CC790B">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12</w:t>
            </w:r>
          </w:p>
        </w:tc>
        <w:tc>
          <w:tcPr>
            <w:tcW w:w="903"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08AD501C" w14:textId="77777777" w:rsidR="00CC790B" w:rsidRDefault="00CC790B" w:rsidP="00CC790B">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Сухие боры и сухая и свежая субори</w:t>
            </w:r>
          </w:p>
        </w:tc>
        <w:tc>
          <w:tcPr>
            <w:tcW w:w="928"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7BE6E5C2" w14:textId="77777777" w:rsidR="00CC790B" w:rsidRDefault="00CC790B" w:rsidP="00CC790B">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9</w:t>
            </w:r>
          </w:p>
        </w:tc>
        <w:tc>
          <w:tcPr>
            <w:tcW w:w="582"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64094E64" w14:textId="77777777" w:rsidR="00CC790B" w:rsidRDefault="00CC790B" w:rsidP="00CC790B">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2,3</w:t>
            </w:r>
          </w:p>
        </w:tc>
        <w:tc>
          <w:tcPr>
            <w:tcW w:w="465"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5411498A" w14:textId="77777777" w:rsidR="00CC790B" w:rsidRDefault="00CC790B" w:rsidP="00CC790B">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0,9</w:t>
            </w:r>
          </w:p>
        </w:tc>
      </w:tr>
      <w:tr w:rsidR="00204B9B" w:rsidRPr="00204B9B" w14:paraId="2F08127E" w14:textId="77777777" w:rsidTr="00CC790B">
        <w:trPr>
          <w:jc w:val="center"/>
        </w:trPr>
        <w:tc>
          <w:tcPr>
            <w:tcW w:w="752"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14:paraId="2BD31EC7" w14:textId="77777777" w:rsidR="00CC790B" w:rsidRPr="00204B9B" w:rsidRDefault="00CC790B" w:rsidP="00CC790B">
            <w:pPr>
              <w:pStyle w:val="ConsPlusNormal"/>
              <w:ind w:firstLine="0"/>
              <w:rPr>
                <w:rFonts w:ascii="Times New Roman" w:hAnsi="Times New Roman" w:cs="Times New Roman"/>
                <w:sz w:val="22"/>
                <w:szCs w:val="22"/>
              </w:rPr>
            </w:pPr>
            <w:r w:rsidRPr="00204B9B">
              <w:rPr>
                <w:rFonts w:ascii="Times New Roman" w:hAnsi="Times New Roman" w:cs="Times New Roman"/>
                <w:sz w:val="22"/>
                <w:szCs w:val="22"/>
              </w:rPr>
              <w:t>Сосна Сосновского (кавказская, крючковатая)</w:t>
            </w:r>
          </w:p>
        </w:tc>
        <w:tc>
          <w:tcPr>
            <w:tcW w:w="406"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tcPr>
          <w:p w14:paraId="5D507FEC" w14:textId="77777777" w:rsidR="00CC790B" w:rsidRPr="00204B9B" w:rsidRDefault="00CC790B" w:rsidP="00CC790B">
            <w:pPr>
              <w:pStyle w:val="ConsPlusNormal"/>
              <w:ind w:firstLine="0"/>
              <w:jc w:val="center"/>
              <w:rPr>
                <w:rFonts w:ascii="Times New Roman" w:hAnsi="Times New Roman" w:cs="Times New Roman"/>
                <w:sz w:val="22"/>
                <w:szCs w:val="22"/>
              </w:rPr>
            </w:pPr>
            <w:r w:rsidRPr="00204B9B">
              <w:rPr>
                <w:rFonts w:ascii="Times New Roman" w:hAnsi="Times New Roman" w:cs="Times New Roman"/>
                <w:sz w:val="22"/>
                <w:szCs w:val="22"/>
              </w:rPr>
              <w:t>2</w:t>
            </w:r>
          </w:p>
        </w:tc>
        <w:tc>
          <w:tcPr>
            <w:tcW w:w="49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tcPr>
          <w:p w14:paraId="74487372" w14:textId="77777777" w:rsidR="00CC790B" w:rsidRPr="00204B9B" w:rsidRDefault="00CC790B" w:rsidP="00CC790B">
            <w:pPr>
              <w:pStyle w:val="ConsPlusNormal"/>
              <w:ind w:firstLine="0"/>
              <w:jc w:val="center"/>
              <w:rPr>
                <w:rFonts w:ascii="Times New Roman" w:hAnsi="Times New Roman" w:cs="Times New Roman"/>
                <w:sz w:val="22"/>
                <w:szCs w:val="22"/>
              </w:rPr>
            </w:pPr>
            <w:r w:rsidRPr="00204B9B">
              <w:rPr>
                <w:rFonts w:ascii="Times New Roman" w:hAnsi="Times New Roman" w:cs="Times New Roman"/>
                <w:sz w:val="22"/>
                <w:szCs w:val="22"/>
              </w:rPr>
              <w:t>3,0</w:t>
            </w:r>
          </w:p>
        </w:tc>
        <w:tc>
          <w:tcPr>
            <w:tcW w:w="473"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tcPr>
          <w:p w14:paraId="1A81E024" w14:textId="77777777" w:rsidR="00CC790B" w:rsidRPr="00204B9B" w:rsidRDefault="00CC790B" w:rsidP="00CC790B">
            <w:pPr>
              <w:pStyle w:val="ConsPlusNormal"/>
              <w:ind w:firstLine="0"/>
              <w:jc w:val="center"/>
              <w:rPr>
                <w:rFonts w:ascii="Times New Roman" w:hAnsi="Times New Roman" w:cs="Times New Roman"/>
                <w:sz w:val="22"/>
                <w:szCs w:val="22"/>
              </w:rPr>
            </w:pPr>
            <w:r w:rsidRPr="00204B9B">
              <w:rPr>
                <w:rFonts w:ascii="Times New Roman" w:hAnsi="Times New Roman" w:cs="Times New Roman"/>
                <w:sz w:val="22"/>
                <w:szCs w:val="22"/>
              </w:rPr>
              <w:t>12</w:t>
            </w:r>
          </w:p>
        </w:tc>
        <w:tc>
          <w:tcPr>
            <w:tcW w:w="903"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03808525" w14:textId="77777777" w:rsidR="00CC790B" w:rsidRPr="00204B9B" w:rsidRDefault="00CC790B" w:rsidP="00CC790B">
            <w:pPr>
              <w:pStyle w:val="ConsPlusNormal"/>
              <w:ind w:firstLine="0"/>
              <w:jc w:val="center"/>
              <w:rPr>
                <w:rFonts w:ascii="Times New Roman" w:hAnsi="Times New Roman" w:cs="Times New Roman"/>
                <w:sz w:val="22"/>
                <w:szCs w:val="22"/>
              </w:rPr>
            </w:pPr>
            <w:r w:rsidRPr="00204B9B">
              <w:rPr>
                <w:rFonts w:ascii="Times New Roman" w:hAnsi="Times New Roman" w:cs="Times New Roman"/>
                <w:sz w:val="22"/>
                <w:szCs w:val="22"/>
              </w:rPr>
              <w:t xml:space="preserve">Очень сухой, сухой и </w:t>
            </w:r>
            <w:proofErr w:type="gramStart"/>
            <w:r w:rsidRPr="00204B9B">
              <w:rPr>
                <w:rFonts w:ascii="Times New Roman" w:hAnsi="Times New Roman" w:cs="Times New Roman"/>
                <w:sz w:val="22"/>
                <w:szCs w:val="22"/>
              </w:rPr>
              <w:t>свежий</w:t>
            </w:r>
            <w:proofErr w:type="gramEnd"/>
            <w:r w:rsidRPr="00204B9B">
              <w:rPr>
                <w:rFonts w:ascii="Times New Roman" w:hAnsi="Times New Roman" w:cs="Times New Roman"/>
                <w:sz w:val="22"/>
                <w:szCs w:val="22"/>
              </w:rPr>
              <w:t xml:space="preserve"> сугрудки</w:t>
            </w:r>
          </w:p>
        </w:tc>
        <w:tc>
          <w:tcPr>
            <w:tcW w:w="928"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74809B87" w14:textId="77777777" w:rsidR="00CC790B" w:rsidRPr="00204B9B" w:rsidRDefault="00CC790B" w:rsidP="00CC790B">
            <w:pPr>
              <w:pStyle w:val="ConsPlusNormal"/>
              <w:ind w:firstLine="0"/>
              <w:jc w:val="center"/>
              <w:rPr>
                <w:rFonts w:ascii="Times New Roman" w:hAnsi="Times New Roman" w:cs="Times New Roman"/>
                <w:sz w:val="22"/>
                <w:szCs w:val="22"/>
              </w:rPr>
            </w:pPr>
            <w:r w:rsidRPr="00204B9B">
              <w:rPr>
                <w:rFonts w:ascii="Times New Roman" w:hAnsi="Times New Roman" w:cs="Times New Roman"/>
                <w:sz w:val="22"/>
                <w:szCs w:val="22"/>
              </w:rPr>
              <w:t>9</w:t>
            </w:r>
          </w:p>
        </w:tc>
        <w:tc>
          <w:tcPr>
            <w:tcW w:w="582"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04DB8800" w14:textId="77777777" w:rsidR="00CC790B" w:rsidRPr="00204B9B" w:rsidRDefault="00CC790B" w:rsidP="00CC790B">
            <w:pPr>
              <w:pStyle w:val="ConsPlusNormal"/>
              <w:ind w:firstLine="0"/>
              <w:jc w:val="center"/>
              <w:rPr>
                <w:rFonts w:ascii="Times New Roman" w:hAnsi="Times New Roman" w:cs="Times New Roman"/>
                <w:sz w:val="22"/>
                <w:szCs w:val="22"/>
              </w:rPr>
            </w:pPr>
            <w:r w:rsidRPr="00204B9B">
              <w:rPr>
                <w:rFonts w:ascii="Times New Roman" w:hAnsi="Times New Roman" w:cs="Times New Roman"/>
                <w:sz w:val="22"/>
                <w:szCs w:val="22"/>
              </w:rPr>
              <w:t>2,6</w:t>
            </w:r>
          </w:p>
        </w:tc>
        <w:tc>
          <w:tcPr>
            <w:tcW w:w="465"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74FD2883" w14:textId="77777777" w:rsidR="00CC790B" w:rsidRPr="00204B9B" w:rsidRDefault="00CC790B" w:rsidP="00CC790B">
            <w:pPr>
              <w:pStyle w:val="ConsPlusNormal"/>
              <w:ind w:firstLine="0"/>
              <w:jc w:val="center"/>
              <w:rPr>
                <w:rFonts w:ascii="Times New Roman" w:hAnsi="Times New Roman" w:cs="Times New Roman"/>
                <w:sz w:val="22"/>
                <w:szCs w:val="22"/>
              </w:rPr>
            </w:pPr>
            <w:r w:rsidRPr="00204B9B">
              <w:rPr>
                <w:rFonts w:ascii="Times New Roman" w:hAnsi="Times New Roman" w:cs="Times New Roman"/>
                <w:sz w:val="22"/>
                <w:szCs w:val="22"/>
              </w:rPr>
              <w:t>1,0</w:t>
            </w:r>
          </w:p>
        </w:tc>
      </w:tr>
      <w:tr w:rsidR="00204B9B" w:rsidRPr="00204B9B" w14:paraId="0D451FEE" w14:textId="77777777" w:rsidTr="00CC790B">
        <w:trPr>
          <w:jc w:val="center"/>
        </w:trPr>
        <w:tc>
          <w:tcPr>
            <w:tcW w:w="752"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63BA2AA3" w14:textId="77777777" w:rsidR="00CC790B" w:rsidRPr="00204B9B" w:rsidRDefault="00CC790B" w:rsidP="00CC790B">
            <w:pPr>
              <w:pStyle w:val="ConsPlusNormal"/>
              <w:ind w:firstLine="0"/>
              <w:rPr>
                <w:rFonts w:ascii="Times New Roman" w:hAnsi="Times New Roman" w:cs="Times New Roman"/>
                <w:sz w:val="22"/>
                <w:szCs w:val="22"/>
              </w:rPr>
            </w:pPr>
            <w:r w:rsidRPr="00204B9B">
              <w:rPr>
                <w:rFonts w:ascii="Times New Roman" w:hAnsi="Times New Roman" w:cs="Times New Roman"/>
                <w:sz w:val="22"/>
                <w:szCs w:val="22"/>
              </w:rPr>
              <w:t>Робиния лжеакация</w:t>
            </w:r>
          </w:p>
        </w:tc>
        <w:tc>
          <w:tcPr>
            <w:tcW w:w="406"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tcPr>
          <w:p w14:paraId="78029843" w14:textId="77777777" w:rsidR="00CC790B" w:rsidRPr="00204B9B" w:rsidRDefault="00CC790B" w:rsidP="00CC790B">
            <w:pPr>
              <w:pStyle w:val="ConsPlusNormal"/>
              <w:ind w:firstLine="0"/>
              <w:jc w:val="center"/>
              <w:rPr>
                <w:rFonts w:ascii="Times New Roman" w:hAnsi="Times New Roman" w:cs="Times New Roman"/>
                <w:sz w:val="22"/>
                <w:szCs w:val="22"/>
              </w:rPr>
            </w:pPr>
            <w:r w:rsidRPr="00204B9B">
              <w:rPr>
                <w:rFonts w:ascii="Times New Roman" w:hAnsi="Times New Roman" w:cs="Times New Roman"/>
                <w:sz w:val="22"/>
                <w:szCs w:val="22"/>
              </w:rPr>
              <w:t>1</w:t>
            </w:r>
          </w:p>
        </w:tc>
        <w:tc>
          <w:tcPr>
            <w:tcW w:w="49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tcPr>
          <w:p w14:paraId="16983582" w14:textId="77777777" w:rsidR="00CC790B" w:rsidRPr="00204B9B" w:rsidRDefault="00CC790B" w:rsidP="00CC790B">
            <w:pPr>
              <w:pStyle w:val="ConsPlusNormal"/>
              <w:ind w:firstLine="0"/>
              <w:jc w:val="center"/>
              <w:rPr>
                <w:rFonts w:ascii="Times New Roman" w:hAnsi="Times New Roman" w:cs="Times New Roman"/>
                <w:sz w:val="22"/>
                <w:szCs w:val="22"/>
              </w:rPr>
            </w:pPr>
            <w:r w:rsidRPr="00204B9B">
              <w:rPr>
                <w:rFonts w:ascii="Times New Roman" w:hAnsi="Times New Roman" w:cs="Times New Roman"/>
                <w:sz w:val="22"/>
                <w:szCs w:val="22"/>
              </w:rPr>
              <w:t>4,0</w:t>
            </w:r>
          </w:p>
        </w:tc>
        <w:tc>
          <w:tcPr>
            <w:tcW w:w="473"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tcPr>
          <w:p w14:paraId="684976BE" w14:textId="77777777" w:rsidR="00CC790B" w:rsidRPr="00204B9B" w:rsidRDefault="00CC790B" w:rsidP="00CC790B">
            <w:pPr>
              <w:pStyle w:val="ConsPlusNormal"/>
              <w:ind w:firstLine="0"/>
              <w:jc w:val="center"/>
              <w:rPr>
                <w:rFonts w:ascii="Times New Roman" w:hAnsi="Times New Roman" w:cs="Times New Roman"/>
                <w:sz w:val="22"/>
                <w:szCs w:val="22"/>
              </w:rPr>
            </w:pPr>
            <w:r w:rsidRPr="00204B9B">
              <w:rPr>
                <w:rFonts w:ascii="Times New Roman" w:hAnsi="Times New Roman" w:cs="Times New Roman"/>
                <w:sz w:val="22"/>
                <w:szCs w:val="22"/>
              </w:rPr>
              <w:t>25</w:t>
            </w:r>
          </w:p>
        </w:tc>
        <w:tc>
          <w:tcPr>
            <w:tcW w:w="903"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tcPr>
          <w:p w14:paraId="655D51E7" w14:textId="77777777" w:rsidR="00CC790B" w:rsidRPr="00204B9B" w:rsidRDefault="00CC790B" w:rsidP="00CC790B">
            <w:pPr>
              <w:pStyle w:val="ConsPlusNormal"/>
              <w:ind w:firstLine="0"/>
              <w:jc w:val="center"/>
              <w:rPr>
                <w:rFonts w:ascii="Times New Roman" w:hAnsi="Times New Roman" w:cs="Times New Roman"/>
                <w:sz w:val="22"/>
                <w:szCs w:val="22"/>
              </w:rPr>
            </w:pPr>
            <w:r w:rsidRPr="00204B9B">
              <w:rPr>
                <w:rFonts w:ascii="Times New Roman" w:hAnsi="Times New Roman" w:cs="Times New Roman"/>
                <w:sz w:val="22"/>
                <w:szCs w:val="22"/>
              </w:rPr>
              <w:t>Сухие суборь, судубрава и дубрава</w:t>
            </w:r>
          </w:p>
        </w:tc>
        <w:tc>
          <w:tcPr>
            <w:tcW w:w="928"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tcPr>
          <w:p w14:paraId="481C06ED" w14:textId="77777777" w:rsidR="00CC790B" w:rsidRPr="00204B9B" w:rsidRDefault="00CC790B" w:rsidP="00CC790B">
            <w:pPr>
              <w:pStyle w:val="ConsPlusNormal"/>
              <w:ind w:firstLine="0"/>
              <w:jc w:val="center"/>
              <w:rPr>
                <w:rFonts w:ascii="Times New Roman" w:hAnsi="Times New Roman" w:cs="Times New Roman"/>
                <w:sz w:val="22"/>
                <w:szCs w:val="22"/>
              </w:rPr>
            </w:pPr>
            <w:r w:rsidRPr="00204B9B">
              <w:rPr>
                <w:rFonts w:ascii="Times New Roman" w:hAnsi="Times New Roman" w:cs="Times New Roman"/>
                <w:sz w:val="22"/>
                <w:szCs w:val="22"/>
              </w:rPr>
              <w:t>6</w:t>
            </w:r>
          </w:p>
        </w:tc>
        <w:tc>
          <w:tcPr>
            <w:tcW w:w="582"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tcPr>
          <w:p w14:paraId="76427D2C" w14:textId="77777777" w:rsidR="00CC790B" w:rsidRPr="00204B9B" w:rsidRDefault="00CC790B" w:rsidP="00CC790B">
            <w:pPr>
              <w:pStyle w:val="ConsPlusNormal"/>
              <w:ind w:firstLine="0"/>
              <w:jc w:val="center"/>
              <w:rPr>
                <w:rFonts w:ascii="Times New Roman" w:hAnsi="Times New Roman" w:cs="Times New Roman"/>
                <w:sz w:val="22"/>
                <w:szCs w:val="22"/>
              </w:rPr>
            </w:pPr>
            <w:r w:rsidRPr="00204B9B">
              <w:rPr>
                <w:rFonts w:ascii="Times New Roman" w:hAnsi="Times New Roman" w:cs="Times New Roman"/>
                <w:sz w:val="22"/>
                <w:szCs w:val="22"/>
              </w:rPr>
              <w:t>1,5</w:t>
            </w:r>
          </w:p>
        </w:tc>
        <w:tc>
          <w:tcPr>
            <w:tcW w:w="465"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tcPr>
          <w:p w14:paraId="6FC90155" w14:textId="77777777" w:rsidR="00CC790B" w:rsidRPr="00204B9B" w:rsidRDefault="00CC790B" w:rsidP="00CC790B">
            <w:pPr>
              <w:pStyle w:val="ConsPlusNormal"/>
              <w:ind w:firstLine="0"/>
              <w:jc w:val="center"/>
              <w:rPr>
                <w:rFonts w:ascii="Times New Roman" w:hAnsi="Times New Roman" w:cs="Times New Roman"/>
                <w:sz w:val="22"/>
                <w:szCs w:val="22"/>
              </w:rPr>
            </w:pPr>
            <w:r w:rsidRPr="00204B9B">
              <w:rPr>
                <w:rFonts w:ascii="Times New Roman" w:hAnsi="Times New Roman" w:cs="Times New Roman"/>
                <w:sz w:val="22"/>
                <w:szCs w:val="22"/>
              </w:rPr>
              <w:t>2,5</w:t>
            </w:r>
          </w:p>
        </w:tc>
      </w:tr>
    </w:tbl>
    <w:p w14:paraId="2FE69F4A" w14:textId="77777777" w:rsidR="00CC790B" w:rsidRPr="00204B9B" w:rsidRDefault="00CC790B" w:rsidP="00CC790B">
      <w:pPr>
        <w:widowControl w:val="0"/>
        <w:rPr>
          <w:rFonts w:eastAsia="Calibri"/>
          <w:sz w:val="28"/>
          <w:szCs w:val="28"/>
        </w:rPr>
      </w:pPr>
    </w:p>
    <w:p w14:paraId="3D79ABB4" w14:textId="77777777" w:rsidR="00CC790B" w:rsidRDefault="00CC790B" w:rsidP="00CC790B">
      <w:pPr>
        <w:widowControl w:val="0"/>
        <w:rPr>
          <w:rFonts w:eastAsia="Calibri"/>
          <w:sz w:val="28"/>
          <w:szCs w:val="28"/>
        </w:rPr>
      </w:pPr>
    </w:p>
    <w:p w14:paraId="7FBCFFB7" w14:textId="77777777" w:rsidR="00CC790B" w:rsidRDefault="00CC790B" w:rsidP="00CC790B">
      <w:pPr>
        <w:widowControl w:val="0"/>
        <w:rPr>
          <w:rFonts w:eastAsia="Calibri"/>
          <w:sz w:val="28"/>
          <w:szCs w:val="28"/>
        </w:rPr>
      </w:pPr>
    </w:p>
    <w:p w14:paraId="10AAFBD4" w14:textId="77777777" w:rsidR="00CC790B" w:rsidRDefault="00CC790B" w:rsidP="00CC790B">
      <w:pPr>
        <w:widowControl w:val="0"/>
        <w:rPr>
          <w:rFonts w:eastAsia="Calibri"/>
          <w:sz w:val="28"/>
          <w:szCs w:val="28"/>
        </w:rPr>
      </w:pPr>
    </w:p>
    <w:p w14:paraId="0A8BC0AC" w14:textId="77777777" w:rsidR="00CC790B" w:rsidRDefault="00CC790B" w:rsidP="00CC790B">
      <w:pPr>
        <w:widowControl w:val="0"/>
        <w:rPr>
          <w:rFonts w:eastAsia="Calibri"/>
          <w:sz w:val="28"/>
          <w:szCs w:val="28"/>
        </w:rPr>
      </w:pPr>
    </w:p>
    <w:p w14:paraId="2E6B32FE" w14:textId="77777777" w:rsidR="00CC790B" w:rsidRPr="00204B9B" w:rsidRDefault="00CC790B" w:rsidP="00CC790B">
      <w:pPr>
        <w:widowControl w:val="0"/>
        <w:jc w:val="both"/>
        <w:rPr>
          <w:rFonts w:eastAsia="Calibri"/>
          <w:sz w:val="28"/>
          <w:szCs w:val="28"/>
          <w:u w:val="single"/>
        </w:rPr>
      </w:pPr>
      <w:r w:rsidRPr="00204B9B">
        <w:rPr>
          <w:rFonts w:eastAsia="Calibri"/>
          <w:sz w:val="28"/>
          <w:szCs w:val="28"/>
          <w:u w:val="single"/>
        </w:rPr>
        <w:t>Площадь и сроки проведения агротехнического ухода и лесоводственного ухода.</w:t>
      </w:r>
    </w:p>
    <w:p w14:paraId="61901011" w14:textId="77777777" w:rsidR="00CC790B" w:rsidRPr="00204B9B" w:rsidRDefault="00CC790B" w:rsidP="00CC790B">
      <w:pPr>
        <w:widowControl w:val="0"/>
        <w:jc w:val="both"/>
        <w:rPr>
          <w:rFonts w:eastAsia="Calibri"/>
          <w:sz w:val="28"/>
          <w:szCs w:val="28"/>
        </w:rPr>
      </w:pPr>
      <w:r w:rsidRPr="00204B9B">
        <w:rPr>
          <w:rFonts w:eastAsia="Calibri"/>
          <w:sz w:val="28"/>
          <w:szCs w:val="28"/>
        </w:rPr>
        <w:tab/>
        <w:t xml:space="preserve">Площадь и сроки проведения агротехнического ухода </w:t>
      </w:r>
      <w:proofErr w:type="gramStart"/>
      <w:r w:rsidRPr="00204B9B">
        <w:rPr>
          <w:rFonts w:eastAsia="Calibri"/>
          <w:sz w:val="28"/>
          <w:szCs w:val="28"/>
        </w:rPr>
        <w:t>ухода</w:t>
      </w:r>
      <w:proofErr w:type="gramEnd"/>
      <w:r w:rsidRPr="00204B9B">
        <w:rPr>
          <w:rFonts w:eastAsia="Calibri"/>
          <w:sz w:val="28"/>
          <w:szCs w:val="28"/>
        </w:rPr>
        <w:t xml:space="preserve"> зависят от природно – климатических условий, биологических особенностей культивируемой лесной древесной породы, срособа обработки почвы, метода создания лесных культур, размеров применявшегося посадочног материала. Рекомендуемые режимы агротехнических уходов по лесным районам представлены в таблице 1.</w:t>
      </w:r>
    </w:p>
    <w:p w14:paraId="6EC53530" w14:textId="77777777" w:rsidR="00CC790B" w:rsidRPr="00204B9B" w:rsidRDefault="00CC790B" w:rsidP="00CC790B">
      <w:pPr>
        <w:widowControl w:val="0"/>
        <w:jc w:val="both"/>
        <w:rPr>
          <w:rFonts w:eastAsia="Calibri"/>
          <w:sz w:val="28"/>
          <w:szCs w:val="28"/>
        </w:rPr>
      </w:pPr>
      <w:r w:rsidRPr="00204B9B">
        <w:rPr>
          <w:rFonts w:eastAsia="Calibri"/>
          <w:sz w:val="28"/>
          <w:szCs w:val="28"/>
        </w:rPr>
        <w:tab/>
        <w:t>Агротехнические уходы проводят на площади участков, не переведенных в земли, покрытые лесной растительностью.</w:t>
      </w:r>
    </w:p>
    <w:p w14:paraId="1E966A8D" w14:textId="77777777" w:rsidR="00CC790B" w:rsidRPr="00204B9B" w:rsidRDefault="00CC790B" w:rsidP="00CC790B">
      <w:pPr>
        <w:widowControl w:val="0"/>
        <w:jc w:val="both"/>
        <w:rPr>
          <w:rFonts w:eastAsia="Calibri"/>
          <w:sz w:val="28"/>
          <w:szCs w:val="28"/>
        </w:rPr>
      </w:pPr>
      <w:r w:rsidRPr="00204B9B">
        <w:rPr>
          <w:rFonts w:eastAsia="Calibri"/>
          <w:sz w:val="28"/>
          <w:szCs w:val="28"/>
        </w:rPr>
        <w:lastRenderedPageBreak/>
        <w:tab/>
        <w:t xml:space="preserve">Агротехнический уход должен </w:t>
      </w:r>
      <w:proofErr w:type="gramStart"/>
      <w:r w:rsidRPr="00204B9B">
        <w:rPr>
          <w:rFonts w:eastAsia="Calibri"/>
          <w:sz w:val="28"/>
          <w:szCs w:val="28"/>
        </w:rPr>
        <w:t>должен</w:t>
      </w:r>
      <w:proofErr w:type="gramEnd"/>
      <w:r w:rsidRPr="00204B9B">
        <w:rPr>
          <w:rFonts w:eastAsia="Calibri"/>
          <w:sz w:val="28"/>
          <w:szCs w:val="28"/>
        </w:rPr>
        <w:t xml:space="preserve"> быть проведен в срок, обеспечивающий предотвращение зарастания главных пород нежелательной травянистой и древесно-кустарниковой растительностью (главным образом , в лесной зоне) и накопление влаги в почве (главным образом, в лесостепной, степной зонах и зоне полупустынь и пустынь).</w:t>
      </w:r>
    </w:p>
    <w:p w14:paraId="0B825D4C" w14:textId="77777777" w:rsidR="00CC790B" w:rsidRPr="00204B9B" w:rsidRDefault="00CC790B" w:rsidP="00CC790B">
      <w:pPr>
        <w:widowControl w:val="0"/>
        <w:jc w:val="right"/>
        <w:rPr>
          <w:rFonts w:eastAsia="Calibri"/>
          <w:sz w:val="28"/>
          <w:szCs w:val="28"/>
        </w:rPr>
      </w:pPr>
      <w:r w:rsidRPr="00204B9B">
        <w:rPr>
          <w:rFonts w:eastAsia="Calibri"/>
          <w:sz w:val="28"/>
          <w:szCs w:val="28"/>
        </w:rPr>
        <w:t>Таблица 1.</w:t>
      </w:r>
    </w:p>
    <w:p w14:paraId="2341D752" w14:textId="77777777" w:rsidR="00CC790B" w:rsidRPr="00204B9B" w:rsidRDefault="00CC790B" w:rsidP="00CC790B">
      <w:pPr>
        <w:widowControl w:val="0"/>
        <w:jc w:val="right"/>
        <w:rPr>
          <w:rFonts w:eastAsia="Calibri"/>
          <w:sz w:val="28"/>
          <w:szCs w:val="28"/>
        </w:rPr>
      </w:pPr>
    </w:p>
    <w:p w14:paraId="2FEE2CCC" w14:textId="77777777" w:rsidR="00CC790B" w:rsidRPr="00204B9B" w:rsidRDefault="00CC790B" w:rsidP="00CC790B">
      <w:pPr>
        <w:widowControl w:val="0"/>
        <w:jc w:val="center"/>
        <w:rPr>
          <w:rFonts w:eastAsia="Calibri"/>
          <w:sz w:val="28"/>
          <w:szCs w:val="28"/>
        </w:rPr>
      </w:pPr>
      <w:r w:rsidRPr="00204B9B">
        <w:rPr>
          <w:rFonts w:eastAsia="Calibri"/>
          <w:sz w:val="28"/>
          <w:szCs w:val="28"/>
        </w:rPr>
        <w:t>Рекомендуемые режимы агротехнических уходов за лесными культурами.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0"/>
        <w:gridCol w:w="1650"/>
        <w:gridCol w:w="1635"/>
      </w:tblGrid>
      <w:tr w:rsidR="00204B9B" w:rsidRPr="00204B9B" w14:paraId="301FFD52" w14:textId="77777777" w:rsidTr="00CC790B">
        <w:trPr>
          <w:trHeight w:val="255"/>
        </w:trPr>
        <w:tc>
          <w:tcPr>
            <w:tcW w:w="6570" w:type="dxa"/>
            <w:vMerge w:val="restart"/>
            <w:shd w:val="clear" w:color="auto" w:fill="auto"/>
          </w:tcPr>
          <w:p w14:paraId="5F3956F0" w14:textId="77777777" w:rsidR="00CC790B" w:rsidRPr="00204B9B" w:rsidRDefault="00CC790B" w:rsidP="00CC790B">
            <w:pPr>
              <w:widowControl w:val="0"/>
              <w:jc w:val="center"/>
              <w:rPr>
                <w:rFonts w:eastAsia="Calibri"/>
                <w:sz w:val="28"/>
                <w:szCs w:val="28"/>
              </w:rPr>
            </w:pPr>
            <w:r w:rsidRPr="00204B9B">
              <w:rPr>
                <w:rFonts w:eastAsia="Calibri"/>
                <w:sz w:val="28"/>
                <w:szCs w:val="28"/>
              </w:rPr>
              <w:t>Лесные районы</w:t>
            </w:r>
          </w:p>
          <w:p w14:paraId="35C9244F" w14:textId="77777777" w:rsidR="00CC790B" w:rsidRPr="00204B9B" w:rsidRDefault="00CC790B" w:rsidP="00CC790B">
            <w:pPr>
              <w:widowControl w:val="0"/>
              <w:jc w:val="center"/>
              <w:rPr>
                <w:rFonts w:eastAsia="Calibri"/>
                <w:sz w:val="28"/>
                <w:szCs w:val="28"/>
              </w:rPr>
            </w:pPr>
          </w:p>
        </w:tc>
        <w:tc>
          <w:tcPr>
            <w:tcW w:w="3285" w:type="dxa"/>
            <w:gridSpan w:val="2"/>
            <w:shd w:val="clear" w:color="auto" w:fill="auto"/>
          </w:tcPr>
          <w:p w14:paraId="0082AC7E" w14:textId="77777777" w:rsidR="00CC790B" w:rsidRPr="00204B9B" w:rsidRDefault="00CC790B" w:rsidP="00CC790B">
            <w:pPr>
              <w:widowControl w:val="0"/>
              <w:jc w:val="center"/>
              <w:rPr>
                <w:rFonts w:eastAsia="Calibri"/>
                <w:sz w:val="28"/>
                <w:szCs w:val="28"/>
              </w:rPr>
            </w:pPr>
            <w:r w:rsidRPr="00204B9B">
              <w:rPr>
                <w:rFonts w:eastAsia="Calibri"/>
                <w:sz w:val="28"/>
                <w:szCs w:val="28"/>
              </w:rPr>
              <w:t>Количество уходов</w:t>
            </w:r>
          </w:p>
        </w:tc>
      </w:tr>
      <w:tr w:rsidR="00204B9B" w:rsidRPr="00204B9B" w14:paraId="558D49F2" w14:textId="77777777" w:rsidTr="00CC790B">
        <w:trPr>
          <w:trHeight w:val="375"/>
        </w:trPr>
        <w:tc>
          <w:tcPr>
            <w:tcW w:w="6570" w:type="dxa"/>
            <w:vMerge/>
            <w:shd w:val="clear" w:color="auto" w:fill="auto"/>
          </w:tcPr>
          <w:p w14:paraId="5645F853" w14:textId="77777777" w:rsidR="00CC790B" w:rsidRPr="00204B9B" w:rsidRDefault="00CC790B" w:rsidP="00CC790B">
            <w:pPr>
              <w:widowControl w:val="0"/>
              <w:jc w:val="center"/>
              <w:rPr>
                <w:rFonts w:eastAsia="Calibri"/>
                <w:sz w:val="28"/>
                <w:szCs w:val="28"/>
              </w:rPr>
            </w:pPr>
          </w:p>
        </w:tc>
        <w:tc>
          <w:tcPr>
            <w:tcW w:w="1650" w:type="dxa"/>
            <w:shd w:val="clear" w:color="auto" w:fill="auto"/>
          </w:tcPr>
          <w:p w14:paraId="55545CB5" w14:textId="77777777" w:rsidR="00CC790B" w:rsidRPr="00204B9B" w:rsidRDefault="00CC790B" w:rsidP="00CC790B">
            <w:pPr>
              <w:widowControl w:val="0"/>
              <w:jc w:val="center"/>
              <w:rPr>
                <w:rFonts w:eastAsia="Calibri"/>
                <w:sz w:val="28"/>
                <w:szCs w:val="28"/>
              </w:rPr>
            </w:pPr>
            <w:r w:rsidRPr="00204B9B">
              <w:rPr>
                <w:rFonts w:eastAsia="Calibri"/>
                <w:sz w:val="28"/>
                <w:szCs w:val="28"/>
              </w:rPr>
              <w:t>общее</w:t>
            </w:r>
          </w:p>
        </w:tc>
        <w:tc>
          <w:tcPr>
            <w:tcW w:w="1635" w:type="dxa"/>
            <w:shd w:val="clear" w:color="auto" w:fill="auto"/>
          </w:tcPr>
          <w:p w14:paraId="2075781A" w14:textId="77777777" w:rsidR="00CC790B" w:rsidRPr="00204B9B" w:rsidRDefault="00CC790B" w:rsidP="00CC790B">
            <w:pPr>
              <w:widowControl w:val="0"/>
              <w:jc w:val="center"/>
              <w:rPr>
                <w:rFonts w:eastAsia="Calibri"/>
                <w:sz w:val="28"/>
                <w:szCs w:val="28"/>
              </w:rPr>
            </w:pPr>
            <w:r w:rsidRPr="00204B9B">
              <w:rPr>
                <w:rFonts w:eastAsia="Calibri"/>
                <w:sz w:val="28"/>
                <w:szCs w:val="28"/>
              </w:rPr>
              <w:t>ежегодно</w:t>
            </w:r>
          </w:p>
        </w:tc>
      </w:tr>
      <w:tr w:rsidR="00204B9B" w:rsidRPr="00204B9B" w14:paraId="20A1309E" w14:textId="77777777" w:rsidTr="00CC790B">
        <w:trPr>
          <w:trHeight w:val="540"/>
        </w:trPr>
        <w:tc>
          <w:tcPr>
            <w:tcW w:w="6570" w:type="dxa"/>
            <w:shd w:val="clear" w:color="auto" w:fill="auto"/>
          </w:tcPr>
          <w:p w14:paraId="285AB437" w14:textId="77777777" w:rsidR="00CC790B" w:rsidRPr="00204B9B" w:rsidRDefault="00CC790B" w:rsidP="00CC790B">
            <w:pPr>
              <w:widowControl w:val="0"/>
              <w:jc w:val="center"/>
              <w:rPr>
                <w:rFonts w:eastAsia="Calibri"/>
                <w:sz w:val="28"/>
                <w:szCs w:val="28"/>
              </w:rPr>
            </w:pPr>
            <w:r w:rsidRPr="00204B9B">
              <w:rPr>
                <w:rFonts w:eastAsia="Calibri"/>
                <w:sz w:val="28"/>
                <w:szCs w:val="28"/>
              </w:rPr>
              <w:t>1</w:t>
            </w:r>
          </w:p>
        </w:tc>
        <w:tc>
          <w:tcPr>
            <w:tcW w:w="1650" w:type="dxa"/>
            <w:shd w:val="clear" w:color="auto" w:fill="auto"/>
          </w:tcPr>
          <w:p w14:paraId="3AC059A7" w14:textId="77777777" w:rsidR="00CC790B" w:rsidRPr="00204B9B" w:rsidRDefault="00CC790B" w:rsidP="00CC790B">
            <w:pPr>
              <w:widowControl w:val="0"/>
              <w:jc w:val="center"/>
              <w:rPr>
                <w:rFonts w:eastAsia="Calibri"/>
                <w:sz w:val="28"/>
                <w:szCs w:val="28"/>
              </w:rPr>
            </w:pPr>
          </w:p>
        </w:tc>
        <w:tc>
          <w:tcPr>
            <w:tcW w:w="1635" w:type="dxa"/>
            <w:shd w:val="clear" w:color="auto" w:fill="auto"/>
          </w:tcPr>
          <w:p w14:paraId="003C33F0" w14:textId="77777777" w:rsidR="00CC790B" w:rsidRPr="00204B9B" w:rsidRDefault="00CC790B" w:rsidP="00CC790B">
            <w:pPr>
              <w:widowControl w:val="0"/>
              <w:jc w:val="center"/>
              <w:rPr>
                <w:rFonts w:eastAsia="Calibri"/>
                <w:sz w:val="28"/>
                <w:szCs w:val="28"/>
              </w:rPr>
            </w:pPr>
          </w:p>
        </w:tc>
      </w:tr>
      <w:tr w:rsidR="00CC790B" w:rsidRPr="00204B9B" w14:paraId="712CE453" w14:textId="77777777" w:rsidTr="00CC790B">
        <w:trPr>
          <w:trHeight w:val="540"/>
        </w:trPr>
        <w:tc>
          <w:tcPr>
            <w:tcW w:w="6570" w:type="dxa"/>
            <w:shd w:val="clear" w:color="auto" w:fill="auto"/>
          </w:tcPr>
          <w:p w14:paraId="62D2DA3D" w14:textId="77777777" w:rsidR="00CC790B" w:rsidRPr="00204B9B" w:rsidRDefault="00CC790B" w:rsidP="00CC790B">
            <w:pPr>
              <w:widowControl w:val="0"/>
              <w:jc w:val="center"/>
              <w:rPr>
                <w:rFonts w:eastAsia="Calibri"/>
                <w:sz w:val="28"/>
                <w:szCs w:val="28"/>
              </w:rPr>
            </w:pPr>
            <w:r w:rsidRPr="00204B9B">
              <w:rPr>
                <w:rFonts w:eastAsia="Calibri"/>
                <w:sz w:val="28"/>
                <w:szCs w:val="28"/>
              </w:rPr>
              <w:t>Северо-Кавказский горный</w:t>
            </w:r>
          </w:p>
        </w:tc>
        <w:tc>
          <w:tcPr>
            <w:tcW w:w="1650" w:type="dxa"/>
            <w:shd w:val="clear" w:color="auto" w:fill="auto"/>
          </w:tcPr>
          <w:p w14:paraId="4E0B5144" w14:textId="67529E43" w:rsidR="00CC790B" w:rsidRPr="00204B9B" w:rsidRDefault="00CC790B" w:rsidP="00CC790B">
            <w:pPr>
              <w:widowControl w:val="0"/>
              <w:jc w:val="center"/>
              <w:rPr>
                <w:rFonts w:eastAsia="Calibri"/>
                <w:sz w:val="28"/>
                <w:szCs w:val="28"/>
              </w:rPr>
            </w:pPr>
            <w:r w:rsidRPr="00204B9B">
              <w:rPr>
                <w:rFonts w:eastAsia="Calibri"/>
                <w:sz w:val="28"/>
                <w:szCs w:val="28"/>
              </w:rPr>
              <w:t>15</w:t>
            </w:r>
          </w:p>
        </w:tc>
        <w:tc>
          <w:tcPr>
            <w:tcW w:w="1635" w:type="dxa"/>
            <w:shd w:val="clear" w:color="auto" w:fill="auto"/>
          </w:tcPr>
          <w:p w14:paraId="23398841" w14:textId="4768E3CA" w:rsidR="00CC790B" w:rsidRPr="00204B9B" w:rsidRDefault="00CC790B" w:rsidP="00CC790B">
            <w:pPr>
              <w:widowControl w:val="0"/>
              <w:jc w:val="center"/>
              <w:rPr>
                <w:rFonts w:eastAsia="Calibri"/>
                <w:sz w:val="28"/>
                <w:szCs w:val="28"/>
              </w:rPr>
            </w:pPr>
            <w:r w:rsidRPr="00204B9B">
              <w:rPr>
                <w:rFonts w:eastAsia="Calibri"/>
                <w:sz w:val="28"/>
                <w:szCs w:val="28"/>
              </w:rPr>
              <w:t>1…5</w:t>
            </w:r>
          </w:p>
        </w:tc>
      </w:tr>
    </w:tbl>
    <w:p w14:paraId="624045A0" w14:textId="77777777" w:rsidR="00CC790B" w:rsidRPr="00204B9B" w:rsidRDefault="00CC790B" w:rsidP="00CC790B">
      <w:pPr>
        <w:widowControl w:val="0"/>
        <w:jc w:val="center"/>
        <w:rPr>
          <w:rFonts w:eastAsia="Calibri"/>
          <w:sz w:val="28"/>
          <w:szCs w:val="28"/>
        </w:rPr>
      </w:pPr>
    </w:p>
    <w:p w14:paraId="56BC0688" w14:textId="77777777" w:rsidR="00CC790B" w:rsidRPr="00204B9B" w:rsidRDefault="00CC790B" w:rsidP="00CC790B">
      <w:pPr>
        <w:widowControl w:val="0"/>
        <w:rPr>
          <w:rFonts w:eastAsia="Calibri"/>
          <w:sz w:val="28"/>
          <w:szCs w:val="28"/>
        </w:rPr>
      </w:pPr>
      <w:r w:rsidRPr="00204B9B">
        <w:rPr>
          <w:rFonts w:eastAsia="Calibri"/>
          <w:sz w:val="28"/>
          <w:szCs w:val="28"/>
        </w:rPr>
        <w:tab/>
        <w:t>Площадь и сроки проведения лесоводственного ухода зависят от состава выращиваемых насаждений. Лесоводственный уход проводят на площади малодняков, переведенных в земли, покрытые лесной растительностью, на этапе формирования устойчивых древесных насаждений (15…30 лет). Возрастные периоды проведения лесоводственного ухода (осветлений и прочисток) устанавлювают в соответствии с Правилами ухода за лесами для достижения нормативных показателей качества молодняков главных пород по количеству, доле участия их в составе и относительной полноте.</w:t>
      </w:r>
    </w:p>
    <w:p w14:paraId="06536F78" w14:textId="77777777" w:rsidR="00CC790B" w:rsidRPr="00204B9B" w:rsidRDefault="00CC790B" w:rsidP="00CC790B">
      <w:pPr>
        <w:widowControl w:val="0"/>
        <w:rPr>
          <w:rFonts w:eastAsia="Calibri"/>
          <w:sz w:val="28"/>
          <w:szCs w:val="28"/>
        </w:rPr>
      </w:pPr>
      <w:r w:rsidRPr="00204B9B">
        <w:rPr>
          <w:rFonts w:eastAsia="Calibri"/>
          <w:sz w:val="28"/>
          <w:szCs w:val="28"/>
        </w:rPr>
        <w:tab/>
        <w:t>Количество и сроки проведения агротехнических и лесоводственных уходов оточняют по результатам  оценки состояния деревьев главных пород на лесном участке.</w:t>
      </w:r>
    </w:p>
    <w:p w14:paraId="2D4F258A" w14:textId="77777777" w:rsidR="00620E70" w:rsidRPr="00204B9B" w:rsidRDefault="00620E70" w:rsidP="00620E70">
      <w:pPr>
        <w:jc w:val="both"/>
      </w:pPr>
    </w:p>
    <w:p w14:paraId="0B831BCE" w14:textId="7AD8598F" w:rsidR="00620E70" w:rsidRPr="00845B5F" w:rsidRDefault="00CC790B" w:rsidP="00620E70">
      <w:pPr>
        <w:jc w:val="both"/>
      </w:pPr>
      <w:r>
        <w:t xml:space="preserve"> </w:t>
      </w:r>
    </w:p>
    <w:p w14:paraId="3FCE5759" w14:textId="77777777" w:rsidR="00620E70" w:rsidRPr="00845B5F" w:rsidRDefault="00620E70" w:rsidP="00620E70">
      <w:pPr>
        <w:jc w:val="both"/>
      </w:pPr>
    </w:p>
    <w:p w14:paraId="69F9BCEF" w14:textId="77777777" w:rsidR="00620E70" w:rsidRPr="00845B5F" w:rsidRDefault="00620E70" w:rsidP="00620E70">
      <w:pPr>
        <w:jc w:val="both"/>
      </w:pPr>
      <w:r w:rsidRPr="00845B5F">
        <w:t>Лесоразведение</w:t>
      </w:r>
    </w:p>
    <w:p w14:paraId="2CD2013B" w14:textId="77777777" w:rsidR="00620E70" w:rsidRPr="00845B5F" w:rsidRDefault="00620E70" w:rsidP="00620E70">
      <w:pPr>
        <w:jc w:val="both"/>
      </w:pPr>
    </w:p>
    <w:p w14:paraId="0F85F733" w14:textId="77777777" w:rsidR="00620E70" w:rsidRPr="00845B5F" w:rsidRDefault="00620E70" w:rsidP="00620E70">
      <w:pPr>
        <w:jc w:val="both"/>
      </w:pPr>
      <w:r w:rsidRPr="00845B5F">
        <w:t>Лесоразведение осуществляется в соответствии со статьей 63 Лесного кодекса РФ, Правилами лесоразведения, утвержденными приказом Рослесхоза от 10.01.2012 № 1 (далее – Правила лесоразведения).</w:t>
      </w:r>
    </w:p>
    <w:p w14:paraId="21690CF0" w14:textId="77777777" w:rsidR="00620E70" w:rsidRPr="00845B5F" w:rsidRDefault="00620E70" w:rsidP="00620E70">
      <w:pPr>
        <w:jc w:val="both"/>
      </w:pPr>
      <w:r w:rsidRPr="00845B5F">
        <w:t>Лесоразведение осуществляется на землях лесного фонда и землях иных категорий, на которых ранее не произрастали леса, с целью предотвращения водной, ветровой и иной эрозии почв, создания защитных лесов и иными целями, связанными с повышением потенциала лесов.</w:t>
      </w:r>
    </w:p>
    <w:p w14:paraId="56220982" w14:textId="77777777" w:rsidR="00620E70" w:rsidRPr="00845B5F" w:rsidRDefault="00620E70" w:rsidP="00620E70">
      <w:pPr>
        <w:jc w:val="both"/>
      </w:pPr>
      <w:r w:rsidRPr="00845B5F">
        <w:t>К лесоразведению относятся:</w:t>
      </w:r>
    </w:p>
    <w:p w14:paraId="72D3B483" w14:textId="77777777" w:rsidR="00620E70" w:rsidRPr="00845B5F" w:rsidRDefault="00620E70" w:rsidP="00620E70">
      <w:pPr>
        <w:jc w:val="both"/>
      </w:pPr>
      <w:r w:rsidRPr="00845B5F">
        <w:t>- облесение не лесных земель в составе земель лесного фонда (осушенные болота, рекультивированные земли, земли, вышедшие из-под сельскохозяйственного пользования, овраги и другие);</w:t>
      </w:r>
    </w:p>
    <w:p w14:paraId="3EC10232" w14:textId="77777777" w:rsidR="00620E70" w:rsidRPr="00845B5F" w:rsidRDefault="00620E70" w:rsidP="00620E70">
      <w:pPr>
        <w:jc w:val="both"/>
      </w:pPr>
      <w:r w:rsidRPr="00845B5F">
        <w:t>- создание защитных лесных насаждений на землях сельскохозяйственного назначения, землях промышленности, транспорта, землях водного фонда и на землях других категорий;</w:t>
      </w:r>
    </w:p>
    <w:p w14:paraId="0D7E14B4" w14:textId="77777777" w:rsidR="00620E70" w:rsidRPr="00845B5F" w:rsidRDefault="00620E70" w:rsidP="00620E70">
      <w:pPr>
        <w:jc w:val="both"/>
      </w:pPr>
      <w:r w:rsidRPr="00845B5F">
        <w:t>- создание лесных насаждений при рекультивации земель, нарушенных промышленной деятельностью;</w:t>
      </w:r>
    </w:p>
    <w:p w14:paraId="38ECFD61" w14:textId="77777777" w:rsidR="00620E70" w:rsidRPr="00845B5F" w:rsidRDefault="00620E70" w:rsidP="00620E70">
      <w:pPr>
        <w:jc w:val="both"/>
      </w:pPr>
      <w:r w:rsidRPr="00845B5F">
        <w:t>- создание лесных насаждений в санаторно-курортных зонах и на других объектах.</w:t>
      </w:r>
    </w:p>
    <w:p w14:paraId="76C150B8" w14:textId="77777777" w:rsidR="00620E70" w:rsidRPr="00845B5F" w:rsidRDefault="00620E70" w:rsidP="00620E70">
      <w:pPr>
        <w:jc w:val="both"/>
      </w:pPr>
      <w:r w:rsidRPr="00845B5F">
        <w:lastRenderedPageBreak/>
        <w:t>Лесоразведение осуществляется в соответствии с поставленными целями, лесорастительными свойствами почв земельных участков, лесоводственно-биологическими особенностями древесных и кустарниковых пород и должно обеспечивать:</w:t>
      </w:r>
    </w:p>
    <w:p w14:paraId="7142A4EB" w14:textId="77777777" w:rsidR="00620E70" w:rsidRPr="00845B5F" w:rsidRDefault="00620E70" w:rsidP="00620E70">
      <w:pPr>
        <w:jc w:val="both"/>
      </w:pPr>
      <w:r w:rsidRPr="00845B5F">
        <w:t>- защиту земель и объектов от неблагоприятных факторов;</w:t>
      </w:r>
    </w:p>
    <w:p w14:paraId="24BDB1CD" w14:textId="77777777" w:rsidR="00620E70" w:rsidRPr="00845B5F" w:rsidRDefault="00620E70" w:rsidP="00620E70">
      <w:pPr>
        <w:jc w:val="both"/>
      </w:pPr>
      <w:r w:rsidRPr="00845B5F">
        <w:t>- повышение лесистости территории и улучшение условий окружающей среды.</w:t>
      </w:r>
    </w:p>
    <w:p w14:paraId="1C5AC4A4" w14:textId="77777777" w:rsidR="00620E70" w:rsidRPr="00845B5F" w:rsidRDefault="00620E70" w:rsidP="00620E70">
      <w:pPr>
        <w:jc w:val="both"/>
      </w:pPr>
      <w:r w:rsidRPr="00845B5F">
        <w:t>Лесоразведение осуществляется созданием искусственных лесных насаждений методами посадки саженцев, сеянцев, черенков или посева семян.</w:t>
      </w:r>
    </w:p>
    <w:p w14:paraId="61367FC6" w14:textId="77777777" w:rsidR="00620E70" w:rsidRPr="00845B5F" w:rsidRDefault="00620E70" w:rsidP="00620E70">
      <w:pPr>
        <w:jc w:val="both"/>
      </w:pPr>
      <w:r w:rsidRPr="00845B5F">
        <w:t>Основными видами лесных насаждений, создаваемых в целях лесоразведения на пахотных землях, являются полезащитные и стокорегулирующие лесные полосы.</w:t>
      </w:r>
    </w:p>
    <w:p w14:paraId="02D0B19D" w14:textId="77777777" w:rsidR="00620E70" w:rsidRPr="00845B5F" w:rsidRDefault="00620E70" w:rsidP="00620E70">
      <w:pPr>
        <w:jc w:val="both"/>
      </w:pPr>
      <w:r w:rsidRPr="00845B5F">
        <w:t>На пастбищах создаются лесомелиоративные насаждения для улучшения микроклимата, повышения продуктивности пастбищ, защиты животных от неблагоприятных климатических условий.</w:t>
      </w:r>
    </w:p>
    <w:p w14:paraId="1B3A8FFB" w14:textId="77777777" w:rsidR="00620E70" w:rsidRPr="00845B5F" w:rsidRDefault="00620E70" w:rsidP="00620E70">
      <w:pPr>
        <w:jc w:val="both"/>
      </w:pPr>
      <w:r w:rsidRPr="00845B5F">
        <w:t>Лесные насаждения на полосах отвода автомобильных и железных дорог, а также в их охранных зонах создаются для защиты дорог от заноса снегом и песком, предотвращения поступления тяжелых металлов в прилегающие сельскохозяйственные угодья.</w:t>
      </w:r>
    </w:p>
    <w:p w14:paraId="30B24FA7" w14:textId="77777777" w:rsidR="00620E70" w:rsidRPr="00845B5F" w:rsidRDefault="00620E70" w:rsidP="00620E70">
      <w:pPr>
        <w:jc w:val="both"/>
      </w:pPr>
      <w:r w:rsidRPr="00845B5F">
        <w:t>Лесоразведение на землях, подлежащих рекультивации, осуществляется с целью биологической рекультивации этих земель путем создания лесных насаждений после проведения технического этапа рекультивации (планировка, нанесение плодородного слоя грунта, террасирование откосов отвалов и другие).</w:t>
      </w:r>
    </w:p>
    <w:p w14:paraId="43A67E61" w14:textId="77777777" w:rsidR="00620E70" w:rsidRPr="00845B5F" w:rsidRDefault="00620E70" w:rsidP="00620E70">
      <w:pPr>
        <w:jc w:val="both"/>
      </w:pPr>
      <w:r w:rsidRPr="00845B5F">
        <w:t>В водоохранных зонах и прибрежных защитных полосах водных объектов лесоразведение осуществляется с целью защиты их от разрушения берегов, засорения, заиления и истощения водных ресурсов путем создания берегоукрепительных и иных лесных насаждений.</w:t>
      </w:r>
    </w:p>
    <w:p w14:paraId="654B185E" w14:textId="77777777" w:rsidR="00620E70" w:rsidRPr="00845B5F" w:rsidRDefault="00620E70" w:rsidP="00620E70">
      <w:pPr>
        <w:jc w:val="both"/>
      </w:pPr>
      <w:r w:rsidRPr="00845B5F">
        <w:t>На землях населенных пунктов лесоразведение осуществляется в целях улучшения окружающей среды путем создания лесных насаждений, устойчивых к рекреационным нагрузкам, влиянию промышленных выбросов и другим неблагоприятным факторам.</w:t>
      </w:r>
    </w:p>
    <w:p w14:paraId="0CF2B2C8" w14:textId="77777777" w:rsidR="00620E70" w:rsidRPr="00845B5F" w:rsidRDefault="00620E70" w:rsidP="00620E70">
      <w:pPr>
        <w:jc w:val="both"/>
      </w:pPr>
      <w:r w:rsidRPr="00845B5F">
        <w:t>Методы и технологии выполнения работ по лесоразведению определяются проектами лесоразведения. Проект лесоразведения должен содержать конкретные критерии оценки состояния созданных объектов лесоразведения для признания работ по лесоразведению завершенными (возраст лесомелиоративных насаждений, средняя высота деревьев, показатель сомкнутости крон, количество жизнеспособных деревьев и кустарников на единице площади и другие).</w:t>
      </w:r>
    </w:p>
    <w:p w14:paraId="55C153F5" w14:textId="77777777" w:rsidR="00620E70" w:rsidRPr="00845B5F" w:rsidRDefault="00620E70" w:rsidP="00620E70">
      <w:pPr>
        <w:jc w:val="both"/>
      </w:pPr>
      <w:r w:rsidRPr="00845B5F">
        <w:t>Лесные насаждения могут создаваться из одной главной (основной) древесной или кустарниковой породы или из нескольких главных и сопутствующих древесных пород и кустарников.</w:t>
      </w:r>
    </w:p>
    <w:p w14:paraId="74BECBC5" w14:textId="77777777" w:rsidR="00620E70" w:rsidRPr="00845B5F" w:rsidRDefault="00620E70" w:rsidP="00620E70">
      <w:pPr>
        <w:jc w:val="both"/>
      </w:pPr>
      <w:r w:rsidRPr="00845B5F">
        <w:t>Главная древесная порода выбирается из местных лесообразующих пород, а при наличии положительного опыта - из интродуцированных. Она должна отвечать целям лесоразведения и соответствовать лесорастительным особенностям земельного участка.</w:t>
      </w:r>
    </w:p>
    <w:p w14:paraId="569C48BD" w14:textId="77777777" w:rsidR="00620E70" w:rsidRPr="00845B5F" w:rsidRDefault="00620E70" w:rsidP="00620E70">
      <w:pPr>
        <w:jc w:val="both"/>
      </w:pPr>
      <w:r w:rsidRPr="00845B5F">
        <w:t>Выбор сопутствующих древесных пород и кустарников осуществляется с учетом их влияния на главную породу.</w:t>
      </w:r>
    </w:p>
    <w:p w14:paraId="449F6462" w14:textId="77777777" w:rsidR="00620E70" w:rsidRPr="00845B5F" w:rsidRDefault="00620E70" w:rsidP="00620E70">
      <w:pPr>
        <w:jc w:val="both"/>
      </w:pPr>
      <w:r w:rsidRPr="00845B5F">
        <w:t>Основным методом создания лесных насаждений при лесоразведении является посадка, которая может осуществляться различными видами посадочного материала. Для посадки используются сеянцы и саженцы, а также черенки.</w:t>
      </w:r>
    </w:p>
    <w:p w14:paraId="31DAE8C2" w14:textId="77777777" w:rsidR="00620E70" w:rsidRPr="00845B5F" w:rsidRDefault="00620E70" w:rsidP="00620E70">
      <w:pPr>
        <w:jc w:val="both"/>
      </w:pPr>
      <w:r w:rsidRPr="00845B5F">
        <w:t>Посадочный материал перед посадкой может обрабатываться различными веществами для его защиты от подсушивания и повреждения вредными организмами, а также для повышения приживаемости и ускорения роста.</w:t>
      </w:r>
    </w:p>
    <w:p w14:paraId="36201632" w14:textId="77777777" w:rsidR="00620E70" w:rsidRPr="00845B5F" w:rsidRDefault="00620E70" w:rsidP="00620E70">
      <w:pPr>
        <w:jc w:val="both"/>
      </w:pPr>
      <w:r w:rsidRPr="00845B5F">
        <w:t>Первоначальная густота создаваемых лесных насаждений и размещение посадочных мест должны обеспечивать по мере роста деревьев и кустарников формирование лесных насаждений, устойчивых к неблагоприятным факторам, наиболее долговечных и отвечающих целям лесоразведения.</w:t>
      </w:r>
    </w:p>
    <w:p w14:paraId="08004D17" w14:textId="77777777" w:rsidR="00620E70" w:rsidRPr="00845B5F" w:rsidRDefault="00620E70" w:rsidP="00620E70">
      <w:pPr>
        <w:jc w:val="both"/>
      </w:pPr>
      <w:r w:rsidRPr="00845B5F">
        <w:t xml:space="preserve">Первоначальная густота создания лесных насаждений и размещение посадочных мест устанавливаются в зависимости от вида главной древесной породы, лесорастительной зоны, </w:t>
      </w:r>
      <w:r w:rsidRPr="00845B5F">
        <w:lastRenderedPageBreak/>
        <w:t>типа лесорастительных условий, метода и целей лесоразведения, типа используемого посадочного материала.</w:t>
      </w:r>
    </w:p>
    <w:p w14:paraId="0E9A256E" w14:textId="77777777" w:rsidR="00620E70" w:rsidRPr="00845B5F" w:rsidRDefault="00620E70" w:rsidP="00620E70">
      <w:pPr>
        <w:jc w:val="both"/>
      </w:pPr>
      <w:r w:rsidRPr="00845B5F">
        <w:t>Посадка древесных и кустарниковых пород может сочетаться с внесением в почву удобрений, средств защиты растений от вредных организмов, а также с посевом трав для последующего использования их на удобрение, для заготовки сена и в других целях.</w:t>
      </w:r>
    </w:p>
    <w:p w14:paraId="4A9A97AB" w14:textId="77777777" w:rsidR="00620E70" w:rsidRPr="00845B5F" w:rsidRDefault="00620E70" w:rsidP="00620E70">
      <w:pPr>
        <w:jc w:val="both"/>
      </w:pPr>
      <w:r w:rsidRPr="00845B5F">
        <w:t>Уход за высаженными лесными растениями осуществляется агротехническими (агротехнический уход) и лесоводственными способами (лесоводственный уход).</w:t>
      </w:r>
    </w:p>
    <w:p w14:paraId="27B9697E" w14:textId="77777777" w:rsidR="00620E70" w:rsidRPr="00845B5F" w:rsidRDefault="00620E70" w:rsidP="00620E70">
      <w:pPr>
        <w:jc w:val="both"/>
      </w:pPr>
      <w:r w:rsidRPr="00845B5F">
        <w:t>Сведения в таблице 2.17.13. приведены по материалам лесоустройства 2007 года на 01.01.2018г. Ежегодно в результате перевода в покрытую лесом площадь молодняков искусственного и естественного происхождения возникает потребность в проведении рубок ухода за лесами. Мероприятия могут быть запроектированы при проведении обследования таких участков.</w:t>
      </w:r>
    </w:p>
    <w:p w14:paraId="0F10CF9B" w14:textId="77777777" w:rsidR="00620E70" w:rsidRPr="00845B5F" w:rsidRDefault="00620E70" w:rsidP="00620E70">
      <w:pPr>
        <w:jc w:val="both"/>
      </w:pPr>
      <w:r w:rsidRPr="00845B5F">
        <w:t>Создавать лесные культуры рекомендуется по технологическим схемам, подобранным лесоустройством для каждой категории лесокультурных земель. С учетом наличия естественного возобновления, типа лесорастительных условий и особенностей участка, в технологической схеме предусмотрены: способ обработки почвы, способ производства, схема смешения, способ и кратность уходов за лесокультурами  таблица 2.17.14.  В основу составления технологических схем создания лесных культур положены Правила лесовосстановления   Приказ Минприроды РФ от 29.06.2016 № 375 и Правила лесоразведения Приказ Рослесхоза от 10.01.2012 № 1</w:t>
      </w:r>
    </w:p>
    <w:p w14:paraId="12F93611" w14:textId="77777777" w:rsidR="00620E70" w:rsidRPr="00845B5F" w:rsidRDefault="00620E70" w:rsidP="00620E70">
      <w:pPr>
        <w:jc w:val="both"/>
      </w:pPr>
      <w:r w:rsidRPr="00845B5F">
        <w:t>Таблица 2.17.13.</w:t>
      </w:r>
    </w:p>
    <w:p w14:paraId="7D9BEBF6" w14:textId="77777777" w:rsidR="00620E70" w:rsidRPr="00845B5F" w:rsidRDefault="00620E70" w:rsidP="00620E70">
      <w:pPr>
        <w:jc w:val="both"/>
      </w:pPr>
      <w:r w:rsidRPr="00845B5F">
        <w:t>Нормативы и параметры мероприятий по лесовосстановлению</w:t>
      </w:r>
    </w:p>
    <w:p w14:paraId="61B828A3" w14:textId="77777777" w:rsidR="00620E70" w:rsidRPr="00845B5F" w:rsidRDefault="00620E70" w:rsidP="00620E70">
      <w:pPr>
        <w:jc w:val="both"/>
      </w:pPr>
      <w:r w:rsidRPr="00845B5F">
        <w:t>по лесничеству</w:t>
      </w:r>
    </w:p>
    <w:p w14:paraId="70FBE12F" w14:textId="77777777" w:rsidR="00620E70" w:rsidRPr="00845B5F" w:rsidRDefault="00620E70" w:rsidP="00620E70">
      <w:pPr>
        <w:jc w:val="both"/>
      </w:pPr>
      <w:r w:rsidRPr="00845B5F">
        <w:t>площадь – га</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969"/>
        <w:gridCol w:w="780"/>
        <w:gridCol w:w="1086"/>
        <w:gridCol w:w="907"/>
        <w:gridCol w:w="1521"/>
        <w:gridCol w:w="974"/>
        <w:gridCol w:w="1099"/>
      </w:tblGrid>
      <w:tr w:rsidR="00620E70" w:rsidRPr="00845B5F" w14:paraId="3D1619C6" w14:textId="77777777" w:rsidTr="00620E70">
        <w:trPr>
          <w:trHeight w:val="284"/>
          <w:tblHeader/>
        </w:trPr>
        <w:tc>
          <w:tcPr>
            <w:tcW w:w="2518" w:type="dxa"/>
            <w:vMerge w:val="restart"/>
            <w:shd w:val="clear" w:color="auto" w:fill="auto"/>
            <w:hideMark/>
          </w:tcPr>
          <w:p w14:paraId="09FABE77" w14:textId="77777777" w:rsidR="00620E70" w:rsidRPr="00845B5F" w:rsidRDefault="00620E70" w:rsidP="00620E70">
            <w:pPr>
              <w:jc w:val="both"/>
            </w:pPr>
            <w:r w:rsidRPr="00845B5F">
              <w:t>Показатели</w:t>
            </w:r>
          </w:p>
        </w:tc>
        <w:tc>
          <w:tcPr>
            <w:tcW w:w="3742" w:type="dxa"/>
            <w:gridSpan w:val="4"/>
            <w:shd w:val="clear" w:color="auto" w:fill="auto"/>
            <w:hideMark/>
          </w:tcPr>
          <w:p w14:paraId="73698E67" w14:textId="77777777" w:rsidR="00620E70" w:rsidRPr="00845B5F" w:rsidRDefault="00620E70" w:rsidP="00620E70">
            <w:pPr>
              <w:jc w:val="both"/>
            </w:pPr>
            <w:r w:rsidRPr="00845B5F">
              <w:t>Не покрытые лесной растительностью земли</w:t>
            </w:r>
          </w:p>
        </w:tc>
        <w:tc>
          <w:tcPr>
            <w:tcW w:w="1521" w:type="dxa"/>
            <w:vMerge w:val="restart"/>
            <w:shd w:val="clear" w:color="auto" w:fill="auto"/>
            <w:hideMark/>
          </w:tcPr>
          <w:p w14:paraId="338907F2" w14:textId="77777777" w:rsidR="00620E70" w:rsidRPr="00845B5F" w:rsidRDefault="00620E70" w:rsidP="00620E70">
            <w:pPr>
              <w:jc w:val="both"/>
            </w:pPr>
            <w:r w:rsidRPr="00845B5F">
              <w:t>Лесосеки рубок предстоящего периода (выборочные спелых и перестойных, сплошные сан.рубки)</w:t>
            </w:r>
          </w:p>
        </w:tc>
        <w:tc>
          <w:tcPr>
            <w:tcW w:w="974" w:type="dxa"/>
            <w:vMerge w:val="restart"/>
            <w:shd w:val="clear" w:color="auto" w:fill="auto"/>
            <w:hideMark/>
          </w:tcPr>
          <w:p w14:paraId="2B029293" w14:textId="77777777" w:rsidR="00620E70" w:rsidRPr="00845B5F" w:rsidRDefault="00620E70" w:rsidP="00620E70">
            <w:pPr>
              <w:jc w:val="both"/>
            </w:pPr>
            <w:r w:rsidRPr="00845B5F">
              <w:t>Лесоразведение</w:t>
            </w:r>
          </w:p>
        </w:tc>
        <w:tc>
          <w:tcPr>
            <w:tcW w:w="1099" w:type="dxa"/>
            <w:vMerge w:val="restart"/>
            <w:shd w:val="clear" w:color="auto" w:fill="auto"/>
            <w:hideMark/>
          </w:tcPr>
          <w:p w14:paraId="1CBDEC11" w14:textId="77777777" w:rsidR="00620E70" w:rsidRPr="00845B5F" w:rsidRDefault="00620E70" w:rsidP="00620E70">
            <w:pPr>
              <w:jc w:val="both"/>
            </w:pPr>
            <w:r w:rsidRPr="00845B5F">
              <w:t>Всего</w:t>
            </w:r>
          </w:p>
        </w:tc>
      </w:tr>
      <w:tr w:rsidR="00620E70" w:rsidRPr="00845B5F" w14:paraId="1AD97456" w14:textId="77777777" w:rsidTr="00620E70">
        <w:trPr>
          <w:trHeight w:val="284"/>
          <w:tblHeader/>
        </w:trPr>
        <w:tc>
          <w:tcPr>
            <w:tcW w:w="2518" w:type="dxa"/>
            <w:vMerge/>
            <w:hideMark/>
          </w:tcPr>
          <w:p w14:paraId="13E7935B" w14:textId="77777777" w:rsidR="00620E70" w:rsidRPr="00845B5F" w:rsidRDefault="00620E70" w:rsidP="00620E70">
            <w:pPr>
              <w:jc w:val="both"/>
            </w:pPr>
          </w:p>
        </w:tc>
        <w:tc>
          <w:tcPr>
            <w:tcW w:w="969" w:type="dxa"/>
            <w:shd w:val="clear" w:color="auto" w:fill="auto"/>
            <w:hideMark/>
          </w:tcPr>
          <w:p w14:paraId="360CB60B" w14:textId="77777777" w:rsidR="00620E70" w:rsidRPr="00845B5F" w:rsidRDefault="00620E70" w:rsidP="00620E70">
            <w:pPr>
              <w:jc w:val="both"/>
            </w:pPr>
            <w:r w:rsidRPr="00845B5F">
              <w:t>гари и погибшие насаждения</w:t>
            </w:r>
          </w:p>
        </w:tc>
        <w:tc>
          <w:tcPr>
            <w:tcW w:w="780" w:type="dxa"/>
            <w:shd w:val="clear" w:color="auto" w:fill="auto"/>
            <w:hideMark/>
          </w:tcPr>
          <w:p w14:paraId="20B08F60" w14:textId="77777777" w:rsidR="00620E70" w:rsidRPr="00845B5F" w:rsidRDefault="00620E70" w:rsidP="00620E70">
            <w:pPr>
              <w:jc w:val="both"/>
            </w:pPr>
            <w:r w:rsidRPr="00845B5F">
              <w:t>вырубки</w:t>
            </w:r>
          </w:p>
        </w:tc>
        <w:tc>
          <w:tcPr>
            <w:tcW w:w="1086" w:type="dxa"/>
            <w:shd w:val="clear" w:color="auto" w:fill="auto"/>
            <w:hideMark/>
          </w:tcPr>
          <w:p w14:paraId="30792560" w14:textId="77777777" w:rsidR="00620E70" w:rsidRPr="00845B5F" w:rsidRDefault="00620E70" w:rsidP="00620E70">
            <w:pPr>
              <w:jc w:val="both"/>
            </w:pPr>
            <w:r w:rsidRPr="00845B5F">
              <w:t>прогалины и пустыри</w:t>
            </w:r>
          </w:p>
        </w:tc>
        <w:tc>
          <w:tcPr>
            <w:tcW w:w="907" w:type="dxa"/>
            <w:shd w:val="clear" w:color="auto" w:fill="auto"/>
            <w:hideMark/>
          </w:tcPr>
          <w:p w14:paraId="329BA300" w14:textId="77777777" w:rsidR="00620E70" w:rsidRPr="00845B5F" w:rsidRDefault="00620E70" w:rsidP="00620E70">
            <w:pPr>
              <w:jc w:val="both"/>
            </w:pPr>
            <w:r w:rsidRPr="00845B5F">
              <w:t>итого</w:t>
            </w:r>
          </w:p>
        </w:tc>
        <w:tc>
          <w:tcPr>
            <w:tcW w:w="1521" w:type="dxa"/>
            <w:vMerge/>
            <w:hideMark/>
          </w:tcPr>
          <w:p w14:paraId="17C909A6" w14:textId="77777777" w:rsidR="00620E70" w:rsidRPr="00845B5F" w:rsidRDefault="00620E70" w:rsidP="00620E70">
            <w:pPr>
              <w:jc w:val="both"/>
            </w:pPr>
          </w:p>
        </w:tc>
        <w:tc>
          <w:tcPr>
            <w:tcW w:w="974" w:type="dxa"/>
            <w:vMerge/>
            <w:hideMark/>
          </w:tcPr>
          <w:p w14:paraId="1683E632" w14:textId="77777777" w:rsidR="00620E70" w:rsidRPr="00845B5F" w:rsidRDefault="00620E70" w:rsidP="00620E70">
            <w:pPr>
              <w:jc w:val="both"/>
            </w:pPr>
          </w:p>
        </w:tc>
        <w:tc>
          <w:tcPr>
            <w:tcW w:w="1099" w:type="dxa"/>
            <w:vMerge/>
            <w:hideMark/>
          </w:tcPr>
          <w:p w14:paraId="5D22CB2D" w14:textId="77777777" w:rsidR="00620E70" w:rsidRPr="00845B5F" w:rsidRDefault="00620E70" w:rsidP="00620E70">
            <w:pPr>
              <w:jc w:val="both"/>
            </w:pPr>
          </w:p>
        </w:tc>
      </w:tr>
      <w:tr w:rsidR="00620E70" w:rsidRPr="00845B5F" w14:paraId="6E765F07" w14:textId="77777777" w:rsidTr="00620E70">
        <w:trPr>
          <w:trHeight w:val="284"/>
          <w:tblHeader/>
        </w:trPr>
        <w:tc>
          <w:tcPr>
            <w:tcW w:w="2518" w:type="dxa"/>
            <w:shd w:val="clear" w:color="auto" w:fill="auto"/>
            <w:hideMark/>
          </w:tcPr>
          <w:p w14:paraId="2350CBCE" w14:textId="77777777" w:rsidR="00620E70" w:rsidRPr="00845B5F" w:rsidRDefault="00620E70" w:rsidP="00620E70">
            <w:pPr>
              <w:jc w:val="both"/>
            </w:pPr>
            <w:r w:rsidRPr="00845B5F">
              <w:t>1</w:t>
            </w:r>
          </w:p>
        </w:tc>
        <w:tc>
          <w:tcPr>
            <w:tcW w:w="969" w:type="dxa"/>
            <w:shd w:val="clear" w:color="auto" w:fill="auto"/>
            <w:hideMark/>
          </w:tcPr>
          <w:p w14:paraId="6DA75907" w14:textId="77777777" w:rsidR="00620E70" w:rsidRPr="00845B5F" w:rsidRDefault="00620E70" w:rsidP="00620E70">
            <w:pPr>
              <w:jc w:val="both"/>
            </w:pPr>
            <w:r w:rsidRPr="00845B5F">
              <w:t>2</w:t>
            </w:r>
          </w:p>
        </w:tc>
        <w:tc>
          <w:tcPr>
            <w:tcW w:w="780" w:type="dxa"/>
            <w:shd w:val="clear" w:color="auto" w:fill="auto"/>
            <w:hideMark/>
          </w:tcPr>
          <w:p w14:paraId="480F4E6A" w14:textId="77777777" w:rsidR="00620E70" w:rsidRPr="00845B5F" w:rsidRDefault="00620E70" w:rsidP="00620E70">
            <w:pPr>
              <w:jc w:val="both"/>
            </w:pPr>
            <w:r w:rsidRPr="00845B5F">
              <w:t>3</w:t>
            </w:r>
          </w:p>
        </w:tc>
        <w:tc>
          <w:tcPr>
            <w:tcW w:w="1086" w:type="dxa"/>
            <w:shd w:val="clear" w:color="auto" w:fill="auto"/>
            <w:hideMark/>
          </w:tcPr>
          <w:p w14:paraId="0E400F81" w14:textId="77777777" w:rsidR="00620E70" w:rsidRPr="00845B5F" w:rsidRDefault="00620E70" w:rsidP="00620E70">
            <w:pPr>
              <w:jc w:val="both"/>
            </w:pPr>
            <w:r w:rsidRPr="00845B5F">
              <w:t>4</w:t>
            </w:r>
          </w:p>
        </w:tc>
        <w:tc>
          <w:tcPr>
            <w:tcW w:w="907" w:type="dxa"/>
            <w:shd w:val="clear" w:color="auto" w:fill="auto"/>
            <w:hideMark/>
          </w:tcPr>
          <w:p w14:paraId="4A9F76EB" w14:textId="77777777" w:rsidR="00620E70" w:rsidRPr="00845B5F" w:rsidRDefault="00620E70" w:rsidP="00620E70">
            <w:pPr>
              <w:jc w:val="both"/>
            </w:pPr>
            <w:r w:rsidRPr="00845B5F">
              <w:t>5</w:t>
            </w:r>
          </w:p>
        </w:tc>
        <w:tc>
          <w:tcPr>
            <w:tcW w:w="1521" w:type="dxa"/>
            <w:shd w:val="clear" w:color="auto" w:fill="auto"/>
            <w:hideMark/>
          </w:tcPr>
          <w:p w14:paraId="62A1F1E8" w14:textId="77777777" w:rsidR="00620E70" w:rsidRPr="00845B5F" w:rsidRDefault="00620E70" w:rsidP="00620E70">
            <w:pPr>
              <w:jc w:val="both"/>
            </w:pPr>
            <w:r w:rsidRPr="00845B5F">
              <w:t>6</w:t>
            </w:r>
          </w:p>
        </w:tc>
        <w:tc>
          <w:tcPr>
            <w:tcW w:w="974" w:type="dxa"/>
            <w:shd w:val="clear" w:color="auto" w:fill="auto"/>
            <w:hideMark/>
          </w:tcPr>
          <w:p w14:paraId="79CA37A1" w14:textId="77777777" w:rsidR="00620E70" w:rsidRPr="00845B5F" w:rsidRDefault="00620E70" w:rsidP="00620E70">
            <w:pPr>
              <w:jc w:val="both"/>
            </w:pPr>
            <w:r w:rsidRPr="00845B5F">
              <w:t>7</w:t>
            </w:r>
          </w:p>
        </w:tc>
        <w:tc>
          <w:tcPr>
            <w:tcW w:w="1099" w:type="dxa"/>
            <w:shd w:val="clear" w:color="auto" w:fill="auto"/>
            <w:hideMark/>
          </w:tcPr>
          <w:p w14:paraId="5DC52056" w14:textId="77777777" w:rsidR="00620E70" w:rsidRPr="00845B5F" w:rsidRDefault="00620E70" w:rsidP="00620E70">
            <w:pPr>
              <w:jc w:val="both"/>
            </w:pPr>
            <w:r w:rsidRPr="00845B5F">
              <w:t>8</w:t>
            </w:r>
          </w:p>
        </w:tc>
      </w:tr>
      <w:tr w:rsidR="00620E70" w:rsidRPr="00845B5F" w14:paraId="191DCB44" w14:textId="77777777" w:rsidTr="00620E70">
        <w:trPr>
          <w:trHeight w:val="284"/>
        </w:trPr>
        <w:tc>
          <w:tcPr>
            <w:tcW w:w="2518" w:type="dxa"/>
            <w:shd w:val="clear" w:color="auto" w:fill="auto"/>
            <w:hideMark/>
          </w:tcPr>
          <w:p w14:paraId="4E287CF0" w14:textId="77777777" w:rsidR="00620E70" w:rsidRPr="00845B5F" w:rsidRDefault="00620E70" w:rsidP="00620E70">
            <w:pPr>
              <w:jc w:val="both"/>
            </w:pPr>
            <w:r w:rsidRPr="00845B5F">
              <w:t>Земли, нуждающиеся в лесовосстановлении – всего:</w:t>
            </w:r>
          </w:p>
        </w:tc>
        <w:tc>
          <w:tcPr>
            <w:tcW w:w="969" w:type="dxa"/>
            <w:shd w:val="clear" w:color="auto" w:fill="auto"/>
            <w:vAlign w:val="center"/>
            <w:hideMark/>
          </w:tcPr>
          <w:p w14:paraId="024DE486" w14:textId="77777777" w:rsidR="00620E70" w:rsidRPr="00845B5F" w:rsidRDefault="00620E70" w:rsidP="00620E70">
            <w:pPr>
              <w:jc w:val="both"/>
              <w:rPr>
                <w:lang w:val="en-US"/>
              </w:rPr>
            </w:pPr>
            <w:r w:rsidRPr="00845B5F">
              <w:rPr>
                <w:lang w:val="en-US"/>
              </w:rPr>
              <w:t>-</w:t>
            </w:r>
          </w:p>
        </w:tc>
        <w:tc>
          <w:tcPr>
            <w:tcW w:w="780" w:type="dxa"/>
            <w:shd w:val="clear" w:color="auto" w:fill="auto"/>
            <w:vAlign w:val="center"/>
            <w:hideMark/>
          </w:tcPr>
          <w:p w14:paraId="01449A49" w14:textId="77777777" w:rsidR="00620E70" w:rsidRPr="00845B5F" w:rsidRDefault="00620E70" w:rsidP="00620E70">
            <w:pPr>
              <w:jc w:val="both"/>
              <w:rPr>
                <w:lang w:val="en-US"/>
              </w:rPr>
            </w:pPr>
            <w:r w:rsidRPr="00845B5F">
              <w:rPr>
                <w:lang w:val="en-US"/>
              </w:rPr>
              <w:t>-</w:t>
            </w:r>
          </w:p>
        </w:tc>
        <w:tc>
          <w:tcPr>
            <w:tcW w:w="1086" w:type="dxa"/>
            <w:shd w:val="clear" w:color="auto" w:fill="auto"/>
            <w:vAlign w:val="center"/>
            <w:hideMark/>
          </w:tcPr>
          <w:p w14:paraId="3FDF9F70" w14:textId="77777777" w:rsidR="00620E70" w:rsidRPr="00845B5F" w:rsidRDefault="00620E70" w:rsidP="00620E70">
            <w:pPr>
              <w:jc w:val="both"/>
              <w:rPr>
                <w:lang w:val="en-US"/>
              </w:rPr>
            </w:pPr>
            <w:r w:rsidRPr="00845B5F">
              <w:rPr>
                <w:lang w:val="en-US"/>
              </w:rPr>
              <w:t>1</w:t>
            </w:r>
            <w:r w:rsidRPr="00845B5F">
              <w:t>32</w:t>
            </w:r>
            <w:r w:rsidRPr="00845B5F">
              <w:rPr>
                <w:lang w:val="en-US"/>
              </w:rPr>
              <w:t>,0</w:t>
            </w:r>
          </w:p>
        </w:tc>
        <w:tc>
          <w:tcPr>
            <w:tcW w:w="907" w:type="dxa"/>
            <w:shd w:val="clear" w:color="auto" w:fill="auto"/>
            <w:vAlign w:val="center"/>
            <w:hideMark/>
          </w:tcPr>
          <w:p w14:paraId="00F47004" w14:textId="77777777" w:rsidR="00620E70" w:rsidRPr="00845B5F" w:rsidRDefault="00620E70" w:rsidP="00620E70">
            <w:pPr>
              <w:jc w:val="both"/>
              <w:rPr>
                <w:lang w:val="en-US"/>
              </w:rPr>
            </w:pPr>
            <w:r w:rsidRPr="00845B5F">
              <w:rPr>
                <w:lang w:val="en-US"/>
              </w:rPr>
              <w:t>132,0</w:t>
            </w:r>
          </w:p>
        </w:tc>
        <w:tc>
          <w:tcPr>
            <w:tcW w:w="1521" w:type="dxa"/>
            <w:shd w:val="clear" w:color="auto" w:fill="auto"/>
            <w:vAlign w:val="center"/>
            <w:hideMark/>
          </w:tcPr>
          <w:p w14:paraId="3C79F224" w14:textId="77777777" w:rsidR="00620E70" w:rsidRPr="00845B5F" w:rsidRDefault="00620E70" w:rsidP="00620E70">
            <w:pPr>
              <w:jc w:val="both"/>
            </w:pPr>
          </w:p>
        </w:tc>
        <w:tc>
          <w:tcPr>
            <w:tcW w:w="974" w:type="dxa"/>
            <w:shd w:val="clear" w:color="auto" w:fill="auto"/>
            <w:vAlign w:val="center"/>
          </w:tcPr>
          <w:p w14:paraId="2D4B1AC2" w14:textId="77777777" w:rsidR="00620E70" w:rsidRPr="00845B5F" w:rsidRDefault="00620E70" w:rsidP="00620E70">
            <w:pPr>
              <w:jc w:val="both"/>
            </w:pPr>
          </w:p>
        </w:tc>
        <w:tc>
          <w:tcPr>
            <w:tcW w:w="1099" w:type="dxa"/>
            <w:shd w:val="clear" w:color="auto" w:fill="auto"/>
            <w:vAlign w:val="center"/>
          </w:tcPr>
          <w:p w14:paraId="354E54F3" w14:textId="77777777" w:rsidR="00620E70" w:rsidRPr="00845B5F" w:rsidRDefault="00620E70" w:rsidP="00620E70">
            <w:pPr>
              <w:jc w:val="both"/>
              <w:rPr>
                <w:lang w:val="en-US"/>
              </w:rPr>
            </w:pPr>
            <w:r w:rsidRPr="00845B5F">
              <w:rPr>
                <w:lang w:val="en-US"/>
              </w:rPr>
              <w:t>132,0</w:t>
            </w:r>
          </w:p>
        </w:tc>
      </w:tr>
      <w:tr w:rsidR="00620E70" w:rsidRPr="00845B5F" w14:paraId="6900671F" w14:textId="77777777" w:rsidTr="00620E70">
        <w:trPr>
          <w:trHeight w:val="284"/>
        </w:trPr>
        <w:tc>
          <w:tcPr>
            <w:tcW w:w="2518" w:type="dxa"/>
            <w:shd w:val="clear" w:color="auto" w:fill="auto"/>
          </w:tcPr>
          <w:p w14:paraId="270BB324" w14:textId="77777777" w:rsidR="00620E70" w:rsidRPr="00845B5F" w:rsidRDefault="00620E70" w:rsidP="00620E70">
            <w:pPr>
              <w:jc w:val="both"/>
            </w:pPr>
            <w:r w:rsidRPr="00845B5F">
              <w:t>В том числе по породам:</w:t>
            </w:r>
          </w:p>
        </w:tc>
        <w:tc>
          <w:tcPr>
            <w:tcW w:w="969" w:type="dxa"/>
            <w:shd w:val="clear" w:color="auto" w:fill="auto"/>
            <w:vAlign w:val="center"/>
          </w:tcPr>
          <w:p w14:paraId="06E431D7" w14:textId="77777777" w:rsidR="00620E70" w:rsidRPr="00845B5F" w:rsidRDefault="00620E70" w:rsidP="00620E70">
            <w:pPr>
              <w:jc w:val="both"/>
            </w:pPr>
          </w:p>
        </w:tc>
        <w:tc>
          <w:tcPr>
            <w:tcW w:w="780" w:type="dxa"/>
            <w:shd w:val="clear" w:color="auto" w:fill="auto"/>
            <w:vAlign w:val="center"/>
          </w:tcPr>
          <w:p w14:paraId="7B58BCB3" w14:textId="77777777" w:rsidR="00620E70" w:rsidRPr="00845B5F" w:rsidRDefault="00620E70" w:rsidP="00620E70">
            <w:pPr>
              <w:jc w:val="both"/>
            </w:pPr>
          </w:p>
        </w:tc>
        <w:tc>
          <w:tcPr>
            <w:tcW w:w="1086" w:type="dxa"/>
            <w:shd w:val="clear" w:color="auto" w:fill="auto"/>
            <w:vAlign w:val="center"/>
          </w:tcPr>
          <w:p w14:paraId="164C16B1" w14:textId="77777777" w:rsidR="00620E70" w:rsidRPr="00845B5F" w:rsidRDefault="00620E70" w:rsidP="00620E70">
            <w:pPr>
              <w:jc w:val="both"/>
            </w:pPr>
          </w:p>
        </w:tc>
        <w:tc>
          <w:tcPr>
            <w:tcW w:w="907" w:type="dxa"/>
            <w:shd w:val="clear" w:color="auto" w:fill="auto"/>
            <w:vAlign w:val="center"/>
          </w:tcPr>
          <w:p w14:paraId="000F3AEE" w14:textId="77777777" w:rsidR="00620E70" w:rsidRPr="00845B5F" w:rsidRDefault="00620E70" w:rsidP="00620E70">
            <w:pPr>
              <w:jc w:val="both"/>
            </w:pPr>
          </w:p>
        </w:tc>
        <w:tc>
          <w:tcPr>
            <w:tcW w:w="1521" w:type="dxa"/>
            <w:shd w:val="clear" w:color="auto" w:fill="auto"/>
            <w:vAlign w:val="center"/>
          </w:tcPr>
          <w:p w14:paraId="63545988" w14:textId="77777777" w:rsidR="00620E70" w:rsidRPr="00845B5F" w:rsidRDefault="00620E70" w:rsidP="00620E70">
            <w:pPr>
              <w:jc w:val="both"/>
            </w:pPr>
          </w:p>
        </w:tc>
        <w:tc>
          <w:tcPr>
            <w:tcW w:w="974" w:type="dxa"/>
            <w:shd w:val="clear" w:color="auto" w:fill="auto"/>
            <w:vAlign w:val="center"/>
          </w:tcPr>
          <w:p w14:paraId="35FBA288" w14:textId="77777777" w:rsidR="00620E70" w:rsidRPr="00845B5F" w:rsidRDefault="00620E70" w:rsidP="00620E70">
            <w:pPr>
              <w:jc w:val="both"/>
            </w:pPr>
          </w:p>
        </w:tc>
        <w:tc>
          <w:tcPr>
            <w:tcW w:w="1099" w:type="dxa"/>
            <w:shd w:val="clear" w:color="auto" w:fill="auto"/>
            <w:vAlign w:val="center"/>
          </w:tcPr>
          <w:p w14:paraId="119700A5" w14:textId="77777777" w:rsidR="00620E70" w:rsidRPr="00845B5F" w:rsidRDefault="00620E70" w:rsidP="00620E70">
            <w:pPr>
              <w:jc w:val="both"/>
            </w:pPr>
          </w:p>
        </w:tc>
      </w:tr>
      <w:tr w:rsidR="00620E70" w:rsidRPr="00845B5F" w14:paraId="070531FE" w14:textId="77777777" w:rsidTr="00620E70">
        <w:trPr>
          <w:trHeight w:val="284"/>
        </w:trPr>
        <w:tc>
          <w:tcPr>
            <w:tcW w:w="2518" w:type="dxa"/>
            <w:shd w:val="clear" w:color="auto" w:fill="auto"/>
          </w:tcPr>
          <w:p w14:paraId="4F80FE68" w14:textId="77777777" w:rsidR="00620E70" w:rsidRPr="00845B5F" w:rsidRDefault="00620E70" w:rsidP="00620E70">
            <w:pPr>
              <w:jc w:val="both"/>
            </w:pPr>
            <w:r w:rsidRPr="00845B5F">
              <w:t>хвойным</w:t>
            </w:r>
          </w:p>
        </w:tc>
        <w:tc>
          <w:tcPr>
            <w:tcW w:w="969" w:type="dxa"/>
            <w:shd w:val="clear" w:color="auto" w:fill="auto"/>
            <w:vAlign w:val="center"/>
          </w:tcPr>
          <w:p w14:paraId="22ACB612" w14:textId="77777777" w:rsidR="00620E70" w:rsidRPr="00845B5F" w:rsidRDefault="00620E70" w:rsidP="00620E70">
            <w:pPr>
              <w:jc w:val="both"/>
            </w:pPr>
          </w:p>
        </w:tc>
        <w:tc>
          <w:tcPr>
            <w:tcW w:w="780" w:type="dxa"/>
            <w:shd w:val="clear" w:color="auto" w:fill="auto"/>
            <w:vAlign w:val="center"/>
          </w:tcPr>
          <w:p w14:paraId="56D1A5A8" w14:textId="77777777" w:rsidR="00620E70" w:rsidRPr="00845B5F" w:rsidRDefault="00620E70" w:rsidP="00620E70">
            <w:pPr>
              <w:jc w:val="both"/>
            </w:pPr>
          </w:p>
        </w:tc>
        <w:tc>
          <w:tcPr>
            <w:tcW w:w="1086" w:type="dxa"/>
            <w:shd w:val="clear" w:color="auto" w:fill="auto"/>
            <w:vAlign w:val="center"/>
          </w:tcPr>
          <w:p w14:paraId="43CD050F" w14:textId="77777777" w:rsidR="00620E70" w:rsidRPr="00845B5F" w:rsidRDefault="00620E70" w:rsidP="00620E70">
            <w:pPr>
              <w:jc w:val="both"/>
              <w:rPr>
                <w:lang w:val="en-US"/>
              </w:rPr>
            </w:pPr>
            <w:r w:rsidRPr="00845B5F">
              <w:rPr>
                <w:lang w:val="en-US"/>
              </w:rPr>
              <w:t>31,5</w:t>
            </w:r>
          </w:p>
        </w:tc>
        <w:tc>
          <w:tcPr>
            <w:tcW w:w="907" w:type="dxa"/>
            <w:shd w:val="clear" w:color="auto" w:fill="auto"/>
            <w:vAlign w:val="center"/>
          </w:tcPr>
          <w:p w14:paraId="2B47E0EC" w14:textId="77777777" w:rsidR="00620E70" w:rsidRPr="00845B5F" w:rsidRDefault="00620E70" w:rsidP="00620E70">
            <w:pPr>
              <w:jc w:val="both"/>
              <w:rPr>
                <w:lang w:val="en-US"/>
              </w:rPr>
            </w:pPr>
            <w:r w:rsidRPr="00845B5F">
              <w:rPr>
                <w:lang w:val="en-US"/>
              </w:rPr>
              <w:t>31,5</w:t>
            </w:r>
          </w:p>
        </w:tc>
        <w:tc>
          <w:tcPr>
            <w:tcW w:w="1521" w:type="dxa"/>
            <w:shd w:val="clear" w:color="auto" w:fill="auto"/>
            <w:vAlign w:val="center"/>
          </w:tcPr>
          <w:p w14:paraId="7F8C9AB8" w14:textId="77777777" w:rsidR="00620E70" w:rsidRPr="00845B5F" w:rsidRDefault="00620E70" w:rsidP="00620E70">
            <w:pPr>
              <w:jc w:val="both"/>
            </w:pPr>
          </w:p>
        </w:tc>
        <w:tc>
          <w:tcPr>
            <w:tcW w:w="974" w:type="dxa"/>
            <w:shd w:val="clear" w:color="auto" w:fill="auto"/>
            <w:vAlign w:val="center"/>
          </w:tcPr>
          <w:p w14:paraId="50186EA4" w14:textId="77777777" w:rsidR="00620E70" w:rsidRPr="00845B5F" w:rsidRDefault="00620E70" w:rsidP="00620E70">
            <w:pPr>
              <w:jc w:val="both"/>
            </w:pPr>
          </w:p>
        </w:tc>
        <w:tc>
          <w:tcPr>
            <w:tcW w:w="1099" w:type="dxa"/>
            <w:shd w:val="clear" w:color="auto" w:fill="auto"/>
            <w:vAlign w:val="center"/>
          </w:tcPr>
          <w:p w14:paraId="545975B3" w14:textId="77777777" w:rsidR="00620E70" w:rsidRPr="00845B5F" w:rsidRDefault="00620E70" w:rsidP="00620E70">
            <w:pPr>
              <w:jc w:val="both"/>
              <w:rPr>
                <w:lang w:val="en-US"/>
              </w:rPr>
            </w:pPr>
            <w:r w:rsidRPr="00845B5F">
              <w:rPr>
                <w:lang w:val="en-US"/>
              </w:rPr>
              <w:t>31,5</w:t>
            </w:r>
          </w:p>
        </w:tc>
      </w:tr>
      <w:tr w:rsidR="00620E70" w:rsidRPr="00845B5F" w14:paraId="7F2B927E" w14:textId="77777777" w:rsidTr="00620E70">
        <w:trPr>
          <w:trHeight w:val="284"/>
        </w:trPr>
        <w:tc>
          <w:tcPr>
            <w:tcW w:w="2518" w:type="dxa"/>
            <w:shd w:val="clear" w:color="auto" w:fill="auto"/>
          </w:tcPr>
          <w:p w14:paraId="6D5B8834" w14:textId="77777777" w:rsidR="00620E70" w:rsidRPr="00845B5F" w:rsidRDefault="00620E70" w:rsidP="00620E70">
            <w:pPr>
              <w:jc w:val="both"/>
            </w:pPr>
            <w:r w:rsidRPr="00845B5F">
              <w:t>твердолиственным</w:t>
            </w:r>
          </w:p>
        </w:tc>
        <w:tc>
          <w:tcPr>
            <w:tcW w:w="969" w:type="dxa"/>
            <w:shd w:val="clear" w:color="auto" w:fill="auto"/>
            <w:vAlign w:val="center"/>
          </w:tcPr>
          <w:p w14:paraId="6B85362A" w14:textId="77777777" w:rsidR="00620E70" w:rsidRPr="00845B5F" w:rsidRDefault="00620E70" w:rsidP="00620E70">
            <w:pPr>
              <w:jc w:val="both"/>
            </w:pPr>
          </w:p>
        </w:tc>
        <w:tc>
          <w:tcPr>
            <w:tcW w:w="780" w:type="dxa"/>
            <w:shd w:val="clear" w:color="auto" w:fill="auto"/>
            <w:vAlign w:val="center"/>
          </w:tcPr>
          <w:p w14:paraId="707BCC16" w14:textId="77777777" w:rsidR="00620E70" w:rsidRPr="00845B5F" w:rsidRDefault="00620E70" w:rsidP="00620E70">
            <w:pPr>
              <w:jc w:val="both"/>
            </w:pPr>
          </w:p>
        </w:tc>
        <w:tc>
          <w:tcPr>
            <w:tcW w:w="1086" w:type="dxa"/>
            <w:shd w:val="clear" w:color="auto" w:fill="auto"/>
            <w:vAlign w:val="center"/>
          </w:tcPr>
          <w:p w14:paraId="5851584F" w14:textId="77777777" w:rsidR="00620E70" w:rsidRPr="00845B5F" w:rsidRDefault="00620E70" w:rsidP="00620E70">
            <w:pPr>
              <w:jc w:val="both"/>
              <w:rPr>
                <w:lang w:val="en-US"/>
              </w:rPr>
            </w:pPr>
            <w:r w:rsidRPr="00845B5F">
              <w:rPr>
                <w:lang w:val="en-US"/>
              </w:rPr>
              <w:t>94,2</w:t>
            </w:r>
          </w:p>
        </w:tc>
        <w:tc>
          <w:tcPr>
            <w:tcW w:w="907" w:type="dxa"/>
            <w:shd w:val="clear" w:color="auto" w:fill="auto"/>
            <w:vAlign w:val="center"/>
          </w:tcPr>
          <w:p w14:paraId="43B5B354" w14:textId="77777777" w:rsidR="00620E70" w:rsidRPr="00845B5F" w:rsidRDefault="00620E70" w:rsidP="00620E70">
            <w:pPr>
              <w:jc w:val="both"/>
              <w:rPr>
                <w:lang w:val="en-US"/>
              </w:rPr>
            </w:pPr>
            <w:r w:rsidRPr="00845B5F">
              <w:rPr>
                <w:lang w:val="en-US"/>
              </w:rPr>
              <w:t>94,2</w:t>
            </w:r>
          </w:p>
        </w:tc>
        <w:tc>
          <w:tcPr>
            <w:tcW w:w="1521" w:type="dxa"/>
            <w:shd w:val="clear" w:color="auto" w:fill="auto"/>
            <w:vAlign w:val="center"/>
          </w:tcPr>
          <w:p w14:paraId="2CAD752F" w14:textId="77777777" w:rsidR="00620E70" w:rsidRPr="00845B5F" w:rsidRDefault="00620E70" w:rsidP="00620E70">
            <w:pPr>
              <w:jc w:val="both"/>
            </w:pPr>
          </w:p>
        </w:tc>
        <w:tc>
          <w:tcPr>
            <w:tcW w:w="974" w:type="dxa"/>
            <w:shd w:val="clear" w:color="auto" w:fill="auto"/>
            <w:vAlign w:val="center"/>
          </w:tcPr>
          <w:p w14:paraId="1575537C" w14:textId="77777777" w:rsidR="00620E70" w:rsidRPr="00845B5F" w:rsidRDefault="00620E70" w:rsidP="00620E70">
            <w:pPr>
              <w:jc w:val="both"/>
            </w:pPr>
          </w:p>
        </w:tc>
        <w:tc>
          <w:tcPr>
            <w:tcW w:w="1099" w:type="dxa"/>
            <w:shd w:val="clear" w:color="auto" w:fill="auto"/>
            <w:vAlign w:val="center"/>
          </w:tcPr>
          <w:p w14:paraId="5110737E" w14:textId="77777777" w:rsidR="00620E70" w:rsidRPr="00845B5F" w:rsidRDefault="00620E70" w:rsidP="00620E70">
            <w:pPr>
              <w:jc w:val="both"/>
              <w:rPr>
                <w:lang w:val="en-US"/>
              </w:rPr>
            </w:pPr>
            <w:r w:rsidRPr="00845B5F">
              <w:rPr>
                <w:lang w:val="en-US"/>
              </w:rPr>
              <w:t>94,2</w:t>
            </w:r>
          </w:p>
        </w:tc>
      </w:tr>
      <w:tr w:rsidR="00620E70" w:rsidRPr="00845B5F" w14:paraId="6B8E01F8" w14:textId="77777777" w:rsidTr="00620E70">
        <w:trPr>
          <w:trHeight w:val="284"/>
        </w:trPr>
        <w:tc>
          <w:tcPr>
            <w:tcW w:w="2518" w:type="dxa"/>
            <w:shd w:val="clear" w:color="auto" w:fill="auto"/>
          </w:tcPr>
          <w:p w14:paraId="459FF74A" w14:textId="77777777" w:rsidR="00620E70" w:rsidRPr="00845B5F" w:rsidRDefault="00620E70" w:rsidP="00620E70">
            <w:pPr>
              <w:jc w:val="both"/>
            </w:pPr>
            <w:r w:rsidRPr="00845B5F">
              <w:t>мягколиственным</w:t>
            </w:r>
          </w:p>
        </w:tc>
        <w:tc>
          <w:tcPr>
            <w:tcW w:w="969" w:type="dxa"/>
            <w:shd w:val="clear" w:color="auto" w:fill="auto"/>
            <w:vAlign w:val="center"/>
          </w:tcPr>
          <w:p w14:paraId="24DEB41E" w14:textId="77777777" w:rsidR="00620E70" w:rsidRPr="00845B5F" w:rsidRDefault="00620E70" w:rsidP="00620E70">
            <w:pPr>
              <w:jc w:val="both"/>
            </w:pPr>
          </w:p>
        </w:tc>
        <w:tc>
          <w:tcPr>
            <w:tcW w:w="780" w:type="dxa"/>
            <w:shd w:val="clear" w:color="auto" w:fill="auto"/>
            <w:vAlign w:val="center"/>
          </w:tcPr>
          <w:p w14:paraId="0EB09B66" w14:textId="77777777" w:rsidR="00620E70" w:rsidRPr="00845B5F" w:rsidRDefault="00620E70" w:rsidP="00620E70">
            <w:pPr>
              <w:jc w:val="both"/>
            </w:pPr>
          </w:p>
        </w:tc>
        <w:tc>
          <w:tcPr>
            <w:tcW w:w="1086" w:type="dxa"/>
            <w:shd w:val="clear" w:color="auto" w:fill="auto"/>
            <w:vAlign w:val="center"/>
          </w:tcPr>
          <w:p w14:paraId="284649E2" w14:textId="77777777" w:rsidR="00620E70" w:rsidRPr="00845B5F" w:rsidRDefault="00620E70" w:rsidP="00620E70">
            <w:pPr>
              <w:jc w:val="both"/>
              <w:rPr>
                <w:lang w:val="en-US"/>
              </w:rPr>
            </w:pPr>
            <w:r w:rsidRPr="00845B5F">
              <w:rPr>
                <w:lang w:val="en-US"/>
              </w:rPr>
              <w:t>6,3</w:t>
            </w:r>
          </w:p>
        </w:tc>
        <w:tc>
          <w:tcPr>
            <w:tcW w:w="907" w:type="dxa"/>
            <w:shd w:val="clear" w:color="auto" w:fill="auto"/>
            <w:vAlign w:val="center"/>
          </w:tcPr>
          <w:p w14:paraId="2B8D34ED" w14:textId="77777777" w:rsidR="00620E70" w:rsidRPr="00845B5F" w:rsidRDefault="00620E70" w:rsidP="00620E70">
            <w:pPr>
              <w:jc w:val="both"/>
              <w:rPr>
                <w:lang w:val="en-US"/>
              </w:rPr>
            </w:pPr>
            <w:r w:rsidRPr="00845B5F">
              <w:rPr>
                <w:lang w:val="en-US"/>
              </w:rPr>
              <w:t>6,3</w:t>
            </w:r>
          </w:p>
        </w:tc>
        <w:tc>
          <w:tcPr>
            <w:tcW w:w="1521" w:type="dxa"/>
            <w:shd w:val="clear" w:color="auto" w:fill="auto"/>
            <w:vAlign w:val="center"/>
          </w:tcPr>
          <w:p w14:paraId="6334290F" w14:textId="77777777" w:rsidR="00620E70" w:rsidRPr="00845B5F" w:rsidRDefault="00620E70" w:rsidP="00620E70">
            <w:pPr>
              <w:jc w:val="both"/>
            </w:pPr>
          </w:p>
        </w:tc>
        <w:tc>
          <w:tcPr>
            <w:tcW w:w="974" w:type="dxa"/>
            <w:shd w:val="clear" w:color="auto" w:fill="auto"/>
            <w:vAlign w:val="center"/>
          </w:tcPr>
          <w:p w14:paraId="631810CB" w14:textId="77777777" w:rsidR="00620E70" w:rsidRPr="00845B5F" w:rsidRDefault="00620E70" w:rsidP="00620E70">
            <w:pPr>
              <w:jc w:val="both"/>
            </w:pPr>
          </w:p>
        </w:tc>
        <w:tc>
          <w:tcPr>
            <w:tcW w:w="1099" w:type="dxa"/>
            <w:shd w:val="clear" w:color="auto" w:fill="auto"/>
            <w:vAlign w:val="center"/>
          </w:tcPr>
          <w:p w14:paraId="2D492E9D" w14:textId="77777777" w:rsidR="00620E70" w:rsidRPr="00845B5F" w:rsidRDefault="00620E70" w:rsidP="00620E70">
            <w:pPr>
              <w:jc w:val="both"/>
              <w:rPr>
                <w:lang w:val="en-US"/>
              </w:rPr>
            </w:pPr>
            <w:r w:rsidRPr="00845B5F">
              <w:rPr>
                <w:lang w:val="en-US"/>
              </w:rPr>
              <w:t>6.3</w:t>
            </w:r>
          </w:p>
        </w:tc>
      </w:tr>
      <w:tr w:rsidR="00620E70" w:rsidRPr="00845B5F" w14:paraId="5B04DA25" w14:textId="77777777" w:rsidTr="00620E70">
        <w:trPr>
          <w:trHeight w:val="284"/>
        </w:trPr>
        <w:tc>
          <w:tcPr>
            <w:tcW w:w="2518" w:type="dxa"/>
            <w:shd w:val="clear" w:color="auto" w:fill="auto"/>
            <w:hideMark/>
          </w:tcPr>
          <w:p w14:paraId="41EE6521" w14:textId="77777777" w:rsidR="00620E70" w:rsidRPr="00845B5F" w:rsidRDefault="00620E70" w:rsidP="00620E70">
            <w:pPr>
              <w:jc w:val="both"/>
            </w:pPr>
            <w:r w:rsidRPr="00845B5F">
              <w:t>В том числе по способам:</w:t>
            </w:r>
          </w:p>
        </w:tc>
        <w:tc>
          <w:tcPr>
            <w:tcW w:w="969" w:type="dxa"/>
            <w:shd w:val="clear" w:color="auto" w:fill="auto"/>
            <w:vAlign w:val="center"/>
            <w:hideMark/>
          </w:tcPr>
          <w:p w14:paraId="71AA7B53" w14:textId="77777777" w:rsidR="00620E70" w:rsidRPr="00845B5F" w:rsidRDefault="00620E70" w:rsidP="00620E70">
            <w:pPr>
              <w:jc w:val="both"/>
            </w:pPr>
          </w:p>
        </w:tc>
        <w:tc>
          <w:tcPr>
            <w:tcW w:w="780" w:type="dxa"/>
            <w:shd w:val="clear" w:color="auto" w:fill="auto"/>
            <w:vAlign w:val="center"/>
            <w:hideMark/>
          </w:tcPr>
          <w:p w14:paraId="344A2546" w14:textId="77777777" w:rsidR="00620E70" w:rsidRPr="00845B5F" w:rsidRDefault="00620E70" w:rsidP="00620E70">
            <w:pPr>
              <w:jc w:val="both"/>
            </w:pPr>
          </w:p>
        </w:tc>
        <w:tc>
          <w:tcPr>
            <w:tcW w:w="1086" w:type="dxa"/>
            <w:shd w:val="clear" w:color="auto" w:fill="auto"/>
            <w:vAlign w:val="center"/>
            <w:hideMark/>
          </w:tcPr>
          <w:p w14:paraId="1B84CDAB" w14:textId="77777777" w:rsidR="00620E70" w:rsidRPr="00845B5F" w:rsidRDefault="00620E70" w:rsidP="00620E70">
            <w:pPr>
              <w:jc w:val="both"/>
            </w:pPr>
          </w:p>
        </w:tc>
        <w:tc>
          <w:tcPr>
            <w:tcW w:w="907" w:type="dxa"/>
            <w:shd w:val="clear" w:color="auto" w:fill="auto"/>
            <w:vAlign w:val="center"/>
            <w:hideMark/>
          </w:tcPr>
          <w:p w14:paraId="50D2C76D" w14:textId="77777777" w:rsidR="00620E70" w:rsidRPr="00845B5F" w:rsidRDefault="00620E70" w:rsidP="00620E70">
            <w:pPr>
              <w:jc w:val="both"/>
            </w:pPr>
          </w:p>
        </w:tc>
        <w:tc>
          <w:tcPr>
            <w:tcW w:w="1521" w:type="dxa"/>
            <w:shd w:val="clear" w:color="auto" w:fill="auto"/>
            <w:vAlign w:val="center"/>
            <w:hideMark/>
          </w:tcPr>
          <w:p w14:paraId="4139842D" w14:textId="77777777" w:rsidR="00620E70" w:rsidRPr="00845B5F" w:rsidRDefault="00620E70" w:rsidP="00620E70">
            <w:pPr>
              <w:jc w:val="both"/>
            </w:pPr>
          </w:p>
        </w:tc>
        <w:tc>
          <w:tcPr>
            <w:tcW w:w="974" w:type="dxa"/>
            <w:shd w:val="clear" w:color="auto" w:fill="auto"/>
            <w:vAlign w:val="center"/>
          </w:tcPr>
          <w:p w14:paraId="56909B8C" w14:textId="77777777" w:rsidR="00620E70" w:rsidRPr="00845B5F" w:rsidRDefault="00620E70" w:rsidP="00620E70">
            <w:pPr>
              <w:jc w:val="both"/>
            </w:pPr>
          </w:p>
        </w:tc>
        <w:tc>
          <w:tcPr>
            <w:tcW w:w="1099" w:type="dxa"/>
            <w:shd w:val="clear" w:color="auto" w:fill="auto"/>
            <w:vAlign w:val="center"/>
          </w:tcPr>
          <w:p w14:paraId="04AC249A" w14:textId="77777777" w:rsidR="00620E70" w:rsidRPr="00845B5F" w:rsidRDefault="00620E70" w:rsidP="00620E70">
            <w:pPr>
              <w:jc w:val="both"/>
            </w:pPr>
          </w:p>
        </w:tc>
      </w:tr>
      <w:tr w:rsidR="00620E70" w:rsidRPr="00845B5F" w14:paraId="2AD10454" w14:textId="77777777" w:rsidTr="00620E70">
        <w:trPr>
          <w:trHeight w:val="284"/>
        </w:trPr>
        <w:tc>
          <w:tcPr>
            <w:tcW w:w="2518" w:type="dxa"/>
            <w:shd w:val="clear" w:color="auto" w:fill="auto"/>
            <w:hideMark/>
          </w:tcPr>
          <w:p w14:paraId="6431B21A" w14:textId="77777777" w:rsidR="00620E70" w:rsidRPr="00845B5F" w:rsidRDefault="00620E70" w:rsidP="00620E70">
            <w:pPr>
              <w:jc w:val="both"/>
            </w:pPr>
            <w:r w:rsidRPr="00845B5F">
              <w:t>Искусственное (создание лесных культур) - всего:</w:t>
            </w:r>
          </w:p>
        </w:tc>
        <w:tc>
          <w:tcPr>
            <w:tcW w:w="969" w:type="dxa"/>
            <w:shd w:val="clear" w:color="auto" w:fill="auto"/>
            <w:vAlign w:val="center"/>
            <w:hideMark/>
          </w:tcPr>
          <w:p w14:paraId="618A8887" w14:textId="77777777" w:rsidR="00620E70" w:rsidRPr="00845B5F" w:rsidRDefault="00620E70" w:rsidP="00620E70">
            <w:pPr>
              <w:jc w:val="both"/>
            </w:pPr>
          </w:p>
        </w:tc>
        <w:tc>
          <w:tcPr>
            <w:tcW w:w="780" w:type="dxa"/>
            <w:shd w:val="clear" w:color="auto" w:fill="auto"/>
            <w:vAlign w:val="center"/>
            <w:hideMark/>
          </w:tcPr>
          <w:p w14:paraId="1AA49144" w14:textId="77777777" w:rsidR="00620E70" w:rsidRPr="00845B5F" w:rsidRDefault="00620E70" w:rsidP="00620E70">
            <w:pPr>
              <w:jc w:val="both"/>
            </w:pPr>
          </w:p>
        </w:tc>
        <w:tc>
          <w:tcPr>
            <w:tcW w:w="1086" w:type="dxa"/>
            <w:shd w:val="clear" w:color="auto" w:fill="auto"/>
            <w:vAlign w:val="center"/>
            <w:hideMark/>
          </w:tcPr>
          <w:p w14:paraId="36659899" w14:textId="77777777" w:rsidR="00620E70" w:rsidRPr="00845B5F" w:rsidRDefault="00620E70" w:rsidP="00620E70">
            <w:pPr>
              <w:jc w:val="both"/>
            </w:pPr>
          </w:p>
        </w:tc>
        <w:tc>
          <w:tcPr>
            <w:tcW w:w="907" w:type="dxa"/>
            <w:shd w:val="clear" w:color="auto" w:fill="auto"/>
            <w:vAlign w:val="center"/>
            <w:hideMark/>
          </w:tcPr>
          <w:p w14:paraId="729BF694" w14:textId="77777777" w:rsidR="00620E70" w:rsidRPr="00845B5F" w:rsidRDefault="00620E70" w:rsidP="00620E70">
            <w:pPr>
              <w:jc w:val="both"/>
            </w:pPr>
          </w:p>
        </w:tc>
        <w:tc>
          <w:tcPr>
            <w:tcW w:w="1521" w:type="dxa"/>
            <w:shd w:val="clear" w:color="auto" w:fill="auto"/>
            <w:vAlign w:val="center"/>
            <w:hideMark/>
          </w:tcPr>
          <w:p w14:paraId="644F732A" w14:textId="77777777" w:rsidR="00620E70" w:rsidRPr="00845B5F" w:rsidRDefault="00620E70" w:rsidP="00620E70">
            <w:pPr>
              <w:jc w:val="both"/>
            </w:pPr>
          </w:p>
        </w:tc>
        <w:tc>
          <w:tcPr>
            <w:tcW w:w="974" w:type="dxa"/>
            <w:shd w:val="clear" w:color="auto" w:fill="auto"/>
            <w:vAlign w:val="center"/>
          </w:tcPr>
          <w:p w14:paraId="57020592" w14:textId="77777777" w:rsidR="00620E70" w:rsidRPr="00845B5F" w:rsidRDefault="00620E70" w:rsidP="00620E70">
            <w:pPr>
              <w:jc w:val="both"/>
            </w:pPr>
          </w:p>
        </w:tc>
        <w:tc>
          <w:tcPr>
            <w:tcW w:w="1099" w:type="dxa"/>
            <w:shd w:val="clear" w:color="auto" w:fill="auto"/>
            <w:vAlign w:val="center"/>
          </w:tcPr>
          <w:p w14:paraId="039CA0C9" w14:textId="77777777" w:rsidR="00620E70" w:rsidRPr="00845B5F" w:rsidRDefault="00620E70" w:rsidP="00620E70">
            <w:pPr>
              <w:jc w:val="both"/>
            </w:pPr>
          </w:p>
        </w:tc>
      </w:tr>
      <w:tr w:rsidR="00620E70" w:rsidRPr="00845B5F" w14:paraId="0E2D3DD7" w14:textId="77777777" w:rsidTr="00620E70">
        <w:trPr>
          <w:trHeight w:val="284"/>
        </w:trPr>
        <w:tc>
          <w:tcPr>
            <w:tcW w:w="2518" w:type="dxa"/>
            <w:shd w:val="clear" w:color="auto" w:fill="auto"/>
          </w:tcPr>
          <w:p w14:paraId="2F9FE508" w14:textId="77777777" w:rsidR="00620E70" w:rsidRPr="00845B5F" w:rsidRDefault="00620E70" w:rsidP="00620E70">
            <w:pPr>
              <w:jc w:val="both"/>
            </w:pPr>
            <w:r w:rsidRPr="00845B5F">
              <w:t>из них по породам:</w:t>
            </w:r>
          </w:p>
        </w:tc>
        <w:tc>
          <w:tcPr>
            <w:tcW w:w="969" w:type="dxa"/>
            <w:shd w:val="clear" w:color="auto" w:fill="auto"/>
            <w:vAlign w:val="center"/>
          </w:tcPr>
          <w:p w14:paraId="24222792" w14:textId="77777777" w:rsidR="00620E70" w:rsidRPr="00845B5F" w:rsidRDefault="00620E70" w:rsidP="00620E70">
            <w:pPr>
              <w:jc w:val="both"/>
            </w:pPr>
          </w:p>
        </w:tc>
        <w:tc>
          <w:tcPr>
            <w:tcW w:w="780" w:type="dxa"/>
            <w:shd w:val="clear" w:color="auto" w:fill="auto"/>
            <w:vAlign w:val="center"/>
          </w:tcPr>
          <w:p w14:paraId="4D54C057" w14:textId="77777777" w:rsidR="00620E70" w:rsidRPr="00845B5F" w:rsidRDefault="00620E70" w:rsidP="00620E70">
            <w:pPr>
              <w:jc w:val="both"/>
            </w:pPr>
          </w:p>
        </w:tc>
        <w:tc>
          <w:tcPr>
            <w:tcW w:w="1086" w:type="dxa"/>
            <w:shd w:val="clear" w:color="auto" w:fill="auto"/>
            <w:vAlign w:val="center"/>
          </w:tcPr>
          <w:p w14:paraId="47639B34" w14:textId="77777777" w:rsidR="00620E70" w:rsidRPr="00845B5F" w:rsidRDefault="00620E70" w:rsidP="00620E70">
            <w:pPr>
              <w:jc w:val="both"/>
            </w:pPr>
          </w:p>
        </w:tc>
        <w:tc>
          <w:tcPr>
            <w:tcW w:w="907" w:type="dxa"/>
            <w:shd w:val="clear" w:color="auto" w:fill="auto"/>
            <w:vAlign w:val="center"/>
          </w:tcPr>
          <w:p w14:paraId="5345EC50" w14:textId="77777777" w:rsidR="00620E70" w:rsidRPr="00845B5F" w:rsidRDefault="00620E70" w:rsidP="00620E70">
            <w:pPr>
              <w:jc w:val="both"/>
            </w:pPr>
          </w:p>
        </w:tc>
        <w:tc>
          <w:tcPr>
            <w:tcW w:w="1521" w:type="dxa"/>
            <w:shd w:val="clear" w:color="auto" w:fill="auto"/>
            <w:vAlign w:val="center"/>
          </w:tcPr>
          <w:p w14:paraId="3C878B69" w14:textId="77777777" w:rsidR="00620E70" w:rsidRPr="00845B5F" w:rsidRDefault="00620E70" w:rsidP="00620E70">
            <w:pPr>
              <w:jc w:val="both"/>
            </w:pPr>
          </w:p>
        </w:tc>
        <w:tc>
          <w:tcPr>
            <w:tcW w:w="974" w:type="dxa"/>
            <w:shd w:val="clear" w:color="auto" w:fill="auto"/>
            <w:vAlign w:val="center"/>
          </w:tcPr>
          <w:p w14:paraId="36FC0686" w14:textId="77777777" w:rsidR="00620E70" w:rsidRPr="00845B5F" w:rsidRDefault="00620E70" w:rsidP="00620E70">
            <w:pPr>
              <w:jc w:val="both"/>
            </w:pPr>
          </w:p>
        </w:tc>
        <w:tc>
          <w:tcPr>
            <w:tcW w:w="1099" w:type="dxa"/>
            <w:shd w:val="clear" w:color="auto" w:fill="auto"/>
            <w:vAlign w:val="center"/>
          </w:tcPr>
          <w:p w14:paraId="7D93122D" w14:textId="77777777" w:rsidR="00620E70" w:rsidRPr="00845B5F" w:rsidRDefault="00620E70" w:rsidP="00620E70">
            <w:pPr>
              <w:jc w:val="both"/>
            </w:pPr>
          </w:p>
        </w:tc>
      </w:tr>
      <w:tr w:rsidR="00620E70" w:rsidRPr="00845B5F" w14:paraId="587FC1FF" w14:textId="77777777" w:rsidTr="00620E70">
        <w:trPr>
          <w:trHeight w:val="284"/>
        </w:trPr>
        <w:tc>
          <w:tcPr>
            <w:tcW w:w="2518" w:type="dxa"/>
            <w:shd w:val="clear" w:color="auto" w:fill="auto"/>
          </w:tcPr>
          <w:p w14:paraId="78AA0D63" w14:textId="77777777" w:rsidR="00620E70" w:rsidRPr="00845B5F" w:rsidRDefault="00620E70" w:rsidP="00620E70">
            <w:pPr>
              <w:jc w:val="both"/>
            </w:pPr>
            <w:r w:rsidRPr="00845B5F">
              <w:t>хвойным</w:t>
            </w:r>
          </w:p>
        </w:tc>
        <w:tc>
          <w:tcPr>
            <w:tcW w:w="969" w:type="dxa"/>
            <w:shd w:val="clear" w:color="auto" w:fill="auto"/>
            <w:vAlign w:val="center"/>
          </w:tcPr>
          <w:p w14:paraId="2ED07638" w14:textId="77777777" w:rsidR="00620E70" w:rsidRPr="00845B5F" w:rsidRDefault="00620E70" w:rsidP="00620E70">
            <w:pPr>
              <w:jc w:val="both"/>
            </w:pPr>
          </w:p>
        </w:tc>
        <w:tc>
          <w:tcPr>
            <w:tcW w:w="780" w:type="dxa"/>
            <w:shd w:val="clear" w:color="auto" w:fill="auto"/>
            <w:vAlign w:val="center"/>
          </w:tcPr>
          <w:p w14:paraId="0E540183" w14:textId="77777777" w:rsidR="00620E70" w:rsidRPr="00845B5F" w:rsidRDefault="00620E70" w:rsidP="00620E70">
            <w:pPr>
              <w:jc w:val="both"/>
            </w:pPr>
          </w:p>
        </w:tc>
        <w:tc>
          <w:tcPr>
            <w:tcW w:w="1086" w:type="dxa"/>
            <w:shd w:val="clear" w:color="auto" w:fill="auto"/>
            <w:vAlign w:val="center"/>
          </w:tcPr>
          <w:p w14:paraId="47CAB6C9" w14:textId="77777777" w:rsidR="00620E70" w:rsidRPr="00845B5F" w:rsidRDefault="00620E70" w:rsidP="00620E70">
            <w:pPr>
              <w:jc w:val="both"/>
              <w:rPr>
                <w:lang w:val="en-US"/>
              </w:rPr>
            </w:pPr>
            <w:r w:rsidRPr="00845B5F">
              <w:rPr>
                <w:lang w:val="en-US"/>
              </w:rPr>
              <w:t>31,5</w:t>
            </w:r>
          </w:p>
        </w:tc>
        <w:tc>
          <w:tcPr>
            <w:tcW w:w="907" w:type="dxa"/>
            <w:shd w:val="clear" w:color="auto" w:fill="auto"/>
            <w:vAlign w:val="center"/>
          </w:tcPr>
          <w:p w14:paraId="46D31FB3" w14:textId="77777777" w:rsidR="00620E70" w:rsidRPr="00845B5F" w:rsidRDefault="00620E70" w:rsidP="00620E70">
            <w:pPr>
              <w:jc w:val="both"/>
              <w:rPr>
                <w:lang w:val="en-US"/>
              </w:rPr>
            </w:pPr>
            <w:r w:rsidRPr="00845B5F">
              <w:rPr>
                <w:lang w:val="en-US"/>
              </w:rPr>
              <w:t>31,5</w:t>
            </w:r>
          </w:p>
        </w:tc>
        <w:tc>
          <w:tcPr>
            <w:tcW w:w="1521" w:type="dxa"/>
            <w:shd w:val="clear" w:color="auto" w:fill="auto"/>
            <w:vAlign w:val="center"/>
          </w:tcPr>
          <w:p w14:paraId="2C73F856" w14:textId="77777777" w:rsidR="00620E70" w:rsidRPr="00845B5F" w:rsidRDefault="00620E70" w:rsidP="00620E70">
            <w:pPr>
              <w:jc w:val="both"/>
            </w:pPr>
          </w:p>
        </w:tc>
        <w:tc>
          <w:tcPr>
            <w:tcW w:w="974" w:type="dxa"/>
            <w:shd w:val="clear" w:color="auto" w:fill="auto"/>
            <w:vAlign w:val="center"/>
          </w:tcPr>
          <w:p w14:paraId="780ABAB4" w14:textId="77777777" w:rsidR="00620E70" w:rsidRPr="00845B5F" w:rsidRDefault="00620E70" w:rsidP="00620E70">
            <w:pPr>
              <w:jc w:val="both"/>
            </w:pPr>
          </w:p>
        </w:tc>
        <w:tc>
          <w:tcPr>
            <w:tcW w:w="1099" w:type="dxa"/>
            <w:shd w:val="clear" w:color="auto" w:fill="auto"/>
            <w:vAlign w:val="center"/>
          </w:tcPr>
          <w:p w14:paraId="4EA985D3" w14:textId="77777777" w:rsidR="00620E70" w:rsidRPr="00845B5F" w:rsidRDefault="00620E70" w:rsidP="00620E70">
            <w:pPr>
              <w:jc w:val="both"/>
              <w:rPr>
                <w:lang w:val="en-US"/>
              </w:rPr>
            </w:pPr>
            <w:r w:rsidRPr="00845B5F">
              <w:rPr>
                <w:lang w:val="en-US"/>
              </w:rPr>
              <w:t>31,5</w:t>
            </w:r>
          </w:p>
        </w:tc>
      </w:tr>
      <w:tr w:rsidR="00620E70" w:rsidRPr="00845B5F" w14:paraId="1DCD4811" w14:textId="77777777" w:rsidTr="00620E70">
        <w:trPr>
          <w:trHeight w:val="284"/>
        </w:trPr>
        <w:tc>
          <w:tcPr>
            <w:tcW w:w="2518" w:type="dxa"/>
            <w:shd w:val="clear" w:color="auto" w:fill="auto"/>
          </w:tcPr>
          <w:p w14:paraId="38424561" w14:textId="77777777" w:rsidR="00620E70" w:rsidRPr="00845B5F" w:rsidRDefault="00620E70" w:rsidP="00620E70">
            <w:pPr>
              <w:jc w:val="both"/>
            </w:pPr>
            <w:r w:rsidRPr="00845B5F">
              <w:t>твердолиственным</w:t>
            </w:r>
          </w:p>
        </w:tc>
        <w:tc>
          <w:tcPr>
            <w:tcW w:w="969" w:type="dxa"/>
            <w:shd w:val="clear" w:color="auto" w:fill="auto"/>
            <w:vAlign w:val="center"/>
          </w:tcPr>
          <w:p w14:paraId="616C69BC" w14:textId="77777777" w:rsidR="00620E70" w:rsidRPr="00845B5F" w:rsidRDefault="00620E70" w:rsidP="00620E70">
            <w:pPr>
              <w:jc w:val="both"/>
            </w:pPr>
          </w:p>
        </w:tc>
        <w:tc>
          <w:tcPr>
            <w:tcW w:w="780" w:type="dxa"/>
            <w:shd w:val="clear" w:color="auto" w:fill="auto"/>
            <w:vAlign w:val="center"/>
          </w:tcPr>
          <w:p w14:paraId="172146CA" w14:textId="77777777" w:rsidR="00620E70" w:rsidRPr="00845B5F" w:rsidRDefault="00620E70" w:rsidP="00620E70">
            <w:pPr>
              <w:jc w:val="both"/>
            </w:pPr>
          </w:p>
        </w:tc>
        <w:tc>
          <w:tcPr>
            <w:tcW w:w="1086" w:type="dxa"/>
            <w:shd w:val="clear" w:color="auto" w:fill="auto"/>
            <w:vAlign w:val="center"/>
          </w:tcPr>
          <w:p w14:paraId="72A55FAA" w14:textId="77777777" w:rsidR="00620E70" w:rsidRPr="00845B5F" w:rsidRDefault="00620E70" w:rsidP="00620E70">
            <w:pPr>
              <w:jc w:val="both"/>
              <w:rPr>
                <w:lang w:val="en-US"/>
              </w:rPr>
            </w:pPr>
            <w:r w:rsidRPr="00845B5F">
              <w:rPr>
                <w:lang w:val="en-US"/>
              </w:rPr>
              <w:t>94,2</w:t>
            </w:r>
          </w:p>
        </w:tc>
        <w:tc>
          <w:tcPr>
            <w:tcW w:w="907" w:type="dxa"/>
            <w:shd w:val="clear" w:color="auto" w:fill="auto"/>
            <w:vAlign w:val="center"/>
          </w:tcPr>
          <w:p w14:paraId="4D53E402" w14:textId="77777777" w:rsidR="00620E70" w:rsidRPr="00845B5F" w:rsidRDefault="00620E70" w:rsidP="00620E70">
            <w:pPr>
              <w:jc w:val="both"/>
              <w:rPr>
                <w:lang w:val="en-US"/>
              </w:rPr>
            </w:pPr>
            <w:r w:rsidRPr="00845B5F">
              <w:rPr>
                <w:lang w:val="en-US"/>
              </w:rPr>
              <w:t>94,2</w:t>
            </w:r>
          </w:p>
        </w:tc>
        <w:tc>
          <w:tcPr>
            <w:tcW w:w="1521" w:type="dxa"/>
            <w:shd w:val="clear" w:color="auto" w:fill="auto"/>
            <w:vAlign w:val="center"/>
          </w:tcPr>
          <w:p w14:paraId="265F0642" w14:textId="77777777" w:rsidR="00620E70" w:rsidRPr="00845B5F" w:rsidRDefault="00620E70" w:rsidP="00620E70">
            <w:pPr>
              <w:jc w:val="both"/>
            </w:pPr>
          </w:p>
        </w:tc>
        <w:tc>
          <w:tcPr>
            <w:tcW w:w="974" w:type="dxa"/>
            <w:shd w:val="clear" w:color="auto" w:fill="auto"/>
            <w:vAlign w:val="center"/>
          </w:tcPr>
          <w:p w14:paraId="267FCA2D" w14:textId="77777777" w:rsidR="00620E70" w:rsidRPr="00845B5F" w:rsidRDefault="00620E70" w:rsidP="00620E70">
            <w:pPr>
              <w:jc w:val="both"/>
            </w:pPr>
          </w:p>
        </w:tc>
        <w:tc>
          <w:tcPr>
            <w:tcW w:w="1099" w:type="dxa"/>
            <w:shd w:val="clear" w:color="auto" w:fill="auto"/>
            <w:vAlign w:val="center"/>
          </w:tcPr>
          <w:p w14:paraId="0F7BDCAB" w14:textId="77777777" w:rsidR="00620E70" w:rsidRPr="00845B5F" w:rsidRDefault="00620E70" w:rsidP="00620E70">
            <w:pPr>
              <w:jc w:val="both"/>
              <w:rPr>
                <w:lang w:val="en-US"/>
              </w:rPr>
            </w:pPr>
            <w:r w:rsidRPr="00845B5F">
              <w:rPr>
                <w:lang w:val="en-US"/>
              </w:rPr>
              <w:t>94,2</w:t>
            </w:r>
          </w:p>
        </w:tc>
      </w:tr>
      <w:tr w:rsidR="00620E70" w:rsidRPr="00845B5F" w14:paraId="6C717C1A" w14:textId="77777777" w:rsidTr="00620E70">
        <w:trPr>
          <w:trHeight w:val="284"/>
        </w:trPr>
        <w:tc>
          <w:tcPr>
            <w:tcW w:w="2518" w:type="dxa"/>
            <w:shd w:val="clear" w:color="auto" w:fill="auto"/>
          </w:tcPr>
          <w:p w14:paraId="675273A3" w14:textId="77777777" w:rsidR="00620E70" w:rsidRPr="00845B5F" w:rsidRDefault="00620E70" w:rsidP="00620E70">
            <w:pPr>
              <w:jc w:val="both"/>
            </w:pPr>
            <w:r w:rsidRPr="00845B5F">
              <w:t>мягколиственным</w:t>
            </w:r>
          </w:p>
        </w:tc>
        <w:tc>
          <w:tcPr>
            <w:tcW w:w="969" w:type="dxa"/>
            <w:shd w:val="clear" w:color="auto" w:fill="auto"/>
            <w:vAlign w:val="center"/>
          </w:tcPr>
          <w:p w14:paraId="612B2EA5" w14:textId="77777777" w:rsidR="00620E70" w:rsidRPr="00845B5F" w:rsidRDefault="00620E70" w:rsidP="00620E70">
            <w:pPr>
              <w:jc w:val="both"/>
            </w:pPr>
          </w:p>
        </w:tc>
        <w:tc>
          <w:tcPr>
            <w:tcW w:w="780" w:type="dxa"/>
            <w:shd w:val="clear" w:color="auto" w:fill="auto"/>
            <w:vAlign w:val="center"/>
          </w:tcPr>
          <w:p w14:paraId="50A96880" w14:textId="77777777" w:rsidR="00620E70" w:rsidRPr="00845B5F" w:rsidRDefault="00620E70" w:rsidP="00620E70">
            <w:pPr>
              <w:jc w:val="both"/>
            </w:pPr>
          </w:p>
        </w:tc>
        <w:tc>
          <w:tcPr>
            <w:tcW w:w="1086" w:type="dxa"/>
            <w:shd w:val="clear" w:color="auto" w:fill="auto"/>
            <w:vAlign w:val="center"/>
          </w:tcPr>
          <w:p w14:paraId="0E1ADA4F" w14:textId="77777777" w:rsidR="00620E70" w:rsidRPr="00845B5F" w:rsidRDefault="00620E70" w:rsidP="00620E70">
            <w:pPr>
              <w:jc w:val="both"/>
            </w:pPr>
          </w:p>
        </w:tc>
        <w:tc>
          <w:tcPr>
            <w:tcW w:w="907" w:type="dxa"/>
            <w:shd w:val="clear" w:color="auto" w:fill="auto"/>
            <w:vAlign w:val="center"/>
          </w:tcPr>
          <w:p w14:paraId="3735BA14" w14:textId="77777777" w:rsidR="00620E70" w:rsidRPr="00845B5F" w:rsidRDefault="00620E70" w:rsidP="00620E70">
            <w:pPr>
              <w:jc w:val="both"/>
            </w:pPr>
          </w:p>
        </w:tc>
        <w:tc>
          <w:tcPr>
            <w:tcW w:w="1521" w:type="dxa"/>
            <w:shd w:val="clear" w:color="auto" w:fill="auto"/>
            <w:vAlign w:val="center"/>
          </w:tcPr>
          <w:p w14:paraId="23305FA5" w14:textId="77777777" w:rsidR="00620E70" w:rsidRPr="00845B5F" w:rsidRDefault="00620E70" w:rsidP="00620E70">
            <w:pPr>
              <w:jc w:val="both"/>
            </w:pPr>
          </w:p>
        </w:tc>
        <w:tc>
          <w:tcPr>
            <w:tcW w:w="974" w:type="dxa"/>
            <w:shd w:val="clear" w:color="auto" w:fill="auto"/>
            <w:vAlign w:val="center"/>
          </w:tcPr>
          <w:p w14:paraId="11D1F045" w14:textId="77777777" w:rsidR="00620E70" w:rsidRPr="00845B5F" w:rsidRDefault="00620E70" w:rsidP="00620E70">
            <w:pPr>
              <w:jc w:val="both"/>
            </w:pPr>
          </w:p>
        </w:tc>
        <w:tc>
          <w:tcPr>
            <w:tcW w:w="1099" w:type="dxa"/>
            <w:shd w:val="clear" w:color="auto" w:fill="auto"/>
            <w:vAlign w:val="center"/>
          </w:tcPr>
          <w:p w14:paraId="3DFB4ACD" w14:textId="77777777" w:rsidR="00620E70" w:rsidRPr="00845B5F" w:rsidRDefault="00620E70" w:rsidP="00620E70">
            <w:pPr>
              <w:jc w:val="both"/>
            </w:pPr>
          </w:p>
        </w:tc>
      </w:tr>
      <w:tr w:rsidR="00620E70" w:rsidRPr="00845B5F" w14:paraId="316E0B07" w14:textId="77777777" w:rsidTr="00620E70">
        <w:trPr>
          <w:trHeight w:val="284"/>
        </w:trPr>
        <w:tc>
          <w:tcPr>
            <w:tcW w:w="2518" w:type="dxa"/>
            <w:shd w:val="clear" w:color="auto" w:fill="auto"/>
            <w:hideMark/>
          </w:tcPr>
          <w:p w14:paraId="58B2E549" w14:textId="77777777" w:rsidR="00620E70" w:rsidRPr="00845B5F" w:rsidRDefault="00620E70" w:rsidP="00620E70">
            <w:pPr>
              <w:jc w:val="both"/>
            </w:pPr>
            <w:r w:rsidRPr="00845B5F">
              <w:lastRenderedPageBreak/>
              <w:t>Комбинированное  – всего</w:t>
            </w:r>
          </w:p>
        </w:tc>
        <w:tc>
          <w:tcPr>
            <w:tcW w:w="969" w:type="dxa"/>
            <w:shd w:val="clear" w:color="auto" w:fill="auto"/>
            <w:vAlign w:val="center"/>
            <w:hideMark/>
          </w:tcPr>
          <w:p w14:paraId="6212F477" w14:textId="77777777" w:rsidR="00620E70" w:rsidRPr="00845B5F" w:rsidRDefault="00620E70" w:rsidP="00620E70">
            <w:pPr>
              <w:jc w:val="both"/>
            </w:pPr>
          </w:p>
        </w:tc>
        <w:tc>
          <w:tcPr>
            <w:tcW w:w="780" w:type="dxa"/>
            <w:shd w:val="clear" w:color="auto" w:fill="auto"/>
            <w:vAlign w:val="center"/>
            <w:hideMark/>
          </w:tcPr>
          <w:p w14:paraId="0C3955FF" w14:textId="77777777" w:rsidR="00620E70" w:rsidRPr="00845B5F" w:rsidRDefault="00620E70" w:rsidP="00620E70">
            <w:pPr>
              <w:jc w:val="both"/>
            </w:pPr>
          </w:p>
        </w:tc>
        <w:tc>
          <w:tcPr>
            <w:tcW w:w="1086" w:type="dxa"/>
            <w:shd w:val="clear" w:color="auto" w:fill="auto"/>
            <w:vAlign w:val="center"/>
            <w:hideMark/>
          </w:tcPr>
          <w:p w14:paraId="0EA4C62C" w14:textId="77777777" w:rsidR="00620E70" w:rsidRPr="00845B5F" w:rsidRDefault="00620E70" w:rsidP="00620E70">
            <w:pPr>
              <w:jc w:val="both"/>
            </w:pPr>
          </w:p>
        </w:tc>
        <w:tc>
          <w:tcPr>
            <w:tcW w:w="907" w:type="dxa"/>
            <w:shd w:val="clear" w:color="auto" w:fill="auto"/>
            <w:vAlign w:val="center"/>
            <w:hideMark/>
          </w:tcPr>
          <w:p w14:paraId="625331BE" w14:textId="77777777" w:rsidR="00620E70" w:rsidRPr="00845B5F" w:rsidRDefault="00620E70" w:rsidP="00620E70">
            <w:pPr>
              <w:jc w:val="both"/>
            </w:pPr>
          </w:p>
        </w:tc>
        <w:tc>
          <w:tcPr>
            <w:tcW w:w="1521" w:type="dxa"/>
            <w:shd w:val="clear" w:color="auto" w:fill="auto"/>
            <w:vAlign w:val="center"/>
          </w:tcPr>
          <w:p w14:paraId="2CA822DC" w14:textId="77777777" w:rsidR="00620E70" w:rsidRPr="00845B5F" w:rsidRDefault="00620E70" w:rsidP="00620E70">
            <w:pPr>
              <w:jc w:val="both"/>
            </w:pPr>
          </w:p>
        </w:tc>
        <w:tc>
          <w:tcPr>
            <w:tcW w:w="974" w:type="dxa"/>
            <w:shd w:val="clear" w:color="auto" w:fill="auto"/>
            <w:vAlign w:val="center"/>
          </w:tcPr>
          <w:p w14:paraId="494E2DC9" w14:textId="77777777" w:rsidR="00620E70" w:rsidRPr="00845B5F" w:rsidRDefault="00620E70" w:rsidP="00620E70">
            <w:pPr>
              <w:jc w:val="both"/>
            </w:pPr>
          </w:p>
        </w:tc>
        <w:tc>
          <w:tcPr>
            <w:tcW w:w="1099" w:type="dxa"/>
            <w:shd w:val="clear" w:color="auto" w:fill="auto"/>
            <w:vAlign w:val="center"/>
          </w:tcPr>
          <w:p w14:paraId="573F4605" w14:textId="77777777" w:rsidR="00620E70" w:rsidRPr="00845B5F" w:rsidRDefault="00620E70" w:rsidP="00620E70">
            <w:pPr>
              <w:jc w:val="both"/>
            </w:pPr>
          </w:p>
        </w:tc>
      </w:tr>
      <w:tr w:rsidR="00620E70" w:rsidRPr="00845B5F" w14:paraId="708B134D" w14:textId="77777777" w:rsidTr="00620E70">
        <w:trPr>
          <w:trHeight w:val="284"/>
        </w:trPr>
        <w:tc>
          <w:tcPr>
            <w:tcW w:w="2518" w:type="dxa"/>
            <w:shd w:val="clear" w:color="auto" w:fill="auto"/>
          </w:tcPr>
          <w:p w14:paraId="65A9E3E2" w14:textId="77777777" w:rsidR="00620E70" w:rsidRPr="00845B5F" w:rsidRDefault="00620E70" w:rsidP="00620E70">
            <w:pPr>
              <w:jc w:val="both"/>
            </w:pPr>
            <w:r w:rsidRPr="00845B5F">
              <w:t>из них по породам:</w:t>
            </w:r>
          </w:p>
        </w:tc>
        <w:tc>
          <w:tcPr>
            <w:tcW w:w="969" w:type="dxa"/>
            <w:shd w:val="clear" w:color="auto" w:fill="auto"/>
            <w:vAlign w:val="center"/>
          </w:tcPr>
          <w:p w14:paraId="419834DC" w14:textId="77777777" w:rsidR="00620E70" w:rsidRPr="00845B5F" w:rsidRDefault="00620E70" w:rsidP="00620E70">
            <w:pPr>
              <w:jc w:val="both"/>
            </w:pPr>
          </w:p>
        </w:tc>
        <w:tc>
          <w:tcPr>
            <w:tcW w:w="780" w:type="dxa"/>
            <w:shd w:val="clear" w:color="auto" w:fill="auto"/>
            <w:vAlign w:val="center"/>
          </w:tcPr>
          <w:p w14:paraId="0730BB02" w14:textId="77777777" w:rsidR="00620E70" w:rsidRPr="00845B5F" w:rsidRDefault="00620E70" w:rsidP="00620E70">
            <w:pPr>
              <w:jc w:val="both"/>
            </w:pPr>
          </w:p>
        </w:tc>
        <w:tc>
          <w:tcPr>
            <w:tcW w:w="1086" w:type="dxa"/>
            <w:shd w:val="clear" w:color="auto" w:fill="auto"/>
            <w:vAlign w:val="center"/>
          </w:tcPr>
          <w:p w14:paraId="73830275" w14:textId="77777777" w:rsidR="00620E70" w:rsidRPr="00845B5F" w:rsidRDefault="00620E70" w:rsidP="00620E70">
            <w:pPr>
              <w:jc w:val="both"/>
            </w:pPr>
          </w:p>
        </w:tc>
        <w:tc>
          <w:tcPr>
            <w:tcW w:w="907" w:type="dxa"/>
            <w:shd w:val="clear" w:color="auto" w:fill="auto"/>
            <w:vAlign w:val="center"/>
          </w:tcPr>
          <w:p w14:paraId="04022E54" w14:textId="77777777" w:rsidR="00620E70" w:rsidRPr="00845B5F" w:rsidRDefault="00620E70" w:rsidP="00620E70">
            <w:pPr>
              <w:jc w:val="both"/>
            </w:pPr>
          </w:p>
        </w:tc>
        <w:tc>
          <w:tcPr>
            <w:tcW w:w="1521" w:type="dxa"/>
            <w:shd w:val="clear" w:color="auto" w:fill="auto"/>
            <w:vAlign w:val="center"/>
          </w:tcPr>
          <w:p w14:paraId="62B80EAD" w14:textId="77777777" w:rsidR="00620E70" w:rsidRPr="00845B5F" w:rsidRDefault="00620E70" w:rsidP="00620E70">
            <w:pPr>
              <w:jc w:val="both"/>
            </w:pPr>
          </w:p>
        </w:tc>
        <w:tc>
          <w:tcPr>
            <w:tcW w:w="974" w:type="dxa"/>
            <w:shd w:val="clear" w:color="auto" w:fill="auto"/>
            <w:vAlign w:val="center"/>
          </w:tcPr>
          <w:p w14:paraId="4A17EB99" w14:textId="77777777" w:rsidR="00620E70" w:rsidRPr="00845B5F" w:rsidRDefault="00620E70" w:rsidP="00620E70">
            <w:pPr>
              <w:jc w:val="both"/>
            </w:pPr>
          </w:p>
        </w:tc>
        <w:tc>
          <w:tcPr>
            <w:tcW w:w="1099" w:type="dxa"/>
            <w:shd w:val="clear" w:color="auto" w:fill="auto"/>
            <w:vAlign w:val="center"/>
          </w:tcPr>
          <w:p w14:paraId="12B623E0" w14:textId="77777777" w:rsidR="00620E70" w:rsidRPr="00845B5F" w:rsidRDefault="00620E70" w:rsidP="00620E70">
            <w:pPr>
              <w:jc w:val="both"/>
            </w:pPr>
          </w:p>
        </w:tc>
      </w:tr>
      <w:tr w:rsidR="00620E70" w:rsidRPr="00845B5F" w14:paraId="10D04338" w14:textId="77777777" w:rsidTr="00620E70">
        <w:trPr>
          <w:trHeight w:val="284"/>
        </w:trPr>
        <w:tc>
          <w:tcPr>
            <w:tcW w:w="2518" w:type="dxa"/>
            <w:shd w:val="clear" w:color="auto" w:fill="auto"/>
          </w:tcPr>
          <w:p w14:paraId="22706364" w14:textId="77777777" w:rsidR="00620E70" w:rsidRPr="00845B5F" w:rsidRDefault="00620E70" w:rsidP="00620E70">
            <w:pPr>
              <w:jc w:val="both"/>
            </w:pPr>
            <w:r w:rsidRPr="00845B5F">
              <w:t>хвойным</w:t>
            </w:r>
          </w:p>
        </w:tc>
        <w:tc>
          <w:tcPr>
            <w:tcW w:w="969" w:type="dxa"/>
            <w:shd w:val="clear" w:color="auto" w:fill="auto"/>
            <w:vAlign w:val="center"/>
          </w:tcPr>
          <w:p w14:paraId="4CA1B4E4" w14:textId="77777777" w:rsidR="00620E70" w:rsidRPr="00845B5F" w:rsidRDefault="00620E70" w:rsidP="00620E70">
            <w:pPr>
              <w:jc w:val="both"/>
            </w:pPr>
          </w:p>
        </w:tc>
        <w:tc>
          <w:tcPr>
            <w:tcW w:w="780" w:type="dxa"/>
            <w:shd w:val="clear" w:color="auto" w:fill="auto"/>
            <w:vAlign w:val="center"/>
          </w:tcPr>
          <w:p w14:paraId="72A56631" w14:textId="77777777" w:rsidR="00620E70" w:rsidRPr="00845B5F" w:rsidRDefault="00620E70" w:rsidP="00620E70">
            <w:pPr>
              <w:jc w:val="both"/>
            </w:pPr>
          </w:p>
        </w:tc>
        <w:tc>
          <w:tcPr>
            <w:tcW w:w="1086" w:type="dxa"/>
            <w:shd w:val="clear" w:color="auto" w:fill="auto"/>
            <w:vAlign w:val="center"/>
          </w:tcPr>
          <w:p w14:paraId="4E4E5E0F" w14:textId="77777777" w:rsidR="00620E70" w:rsidRPr="00845B5F" w:rsidRDefault="00620E70" w:rsidP="00620E70">
            <w:pPr>
              <w:jc w:val="both"/>
            </w:pPr>
          </w:p>
        </w:tc>
        <w:tc>
          <w:tcPr>
            <w:tcW w:w="907" w:type="dxa"/>
            <w:shd w:val="clear" w:color="auto" w:fill="auto"/>
            <w:vAlign w:val="center"/>
          </w:tcPr>
          <w:p w14:paraId="2F7B53D2" w14:textId="77777777" w:rsidR="00620E70" w:rsidRPr="00845B5F" w:rsidRDefault="00620E70" w:rsidP="00620E70">
            <w:pPr>
              <w:jc w:val="both"/>
            </w:pPr>
          </w:p>
        </w:tc>
        <w:tc>
          <w:tcPr>
            <w:tcW w:w="1521" w:type="dxa"/>
            <w:shd w:val="clear" w:color="auto" w:fill="auto"/>
            <w:vAlign w:val="center"/>
          </w:tcPr>
          <w:p w14:paraId="294B681F" w14:textId="77777777" w:rsidR="00620E70" w:rsidRPr="00845B5F" w:rsidRDefault="00620E70" w:rsidP="00620E70">
            <w:pPr>
              <w:jc w:val="both"/>
            </w:pPr>
          </w:p>
        </w:tc>
        <w:tc>
          <w:tcPr>
            <w:tcW w:w="974" w:type="dxa"/>
            <w:shd w:val="clear" w:color="auto" w:fill="auto"/>
            <w:vAlign w:val="center"/>
          </w:tcPr>
          <w:p w14:paraId="4CE63604" w14:textId="77777777" w:rsidR="00620E70" w:rsidRPr="00845B5F" w:rsidRDefault="00620E70" w:rsidP="00620E70">
            <w:pPr>
              <w:jc w:val="both"/>
            </w:pPr>
          </w:p>
        </w:tc>
        <w:tc>
          <w:tcPr>
            <w:tcW w:w="1099" w:type="dxa"/>
            <w:shd w:val="clear" w:color="auto" w:fill="auto"/>
            <w:vAlign w:val="center"/>
          </w:tcPr>
          <w:p w14:paraId="36B31F9B" w14:textId="77777777" w:rsidR="00620E70" w:rsidRPr="00845B5F" w:rsidRDefault="00620E70" w:rsidP="00620E70">
            <w:pPr>
              <w:jc w:val="both"/>
            </w:pPr>
          </w:p>
        </w:tc>
      </w:tr>
      <w:tr w:rsidR="00620E70" w:rsidRPr="00845B5F" w14:paraId="6656FBC5" w14:textId="77777777" w:rsidTr="00620E70">
        <w:trPr>
          <w:trHeight w:val="284"/>
        </w:trPr>
        <w:tc>
          <w:tcPr>
            <w:tcW w:w="2518" w:type="dxa"/>
            <w:shd w:val="clear" w:color="auto" w:fill="auto"/>
          </w:tcPr>
          <w:p w14:paraId="20AF80E1" w14:textId="77777777" w:rsidR="00620E70" w:rsidRPr="00845B5F" w:rsidRDefault="00620E70" w:rsidP="00620E70">
            <w:pPr>
              <w:jc w:val="both"/>
            </w:pPr>
            <w:r w:rsidRPr="00845B5F">
              <w:t>твердолиственным</w:t>
            </w:r>
          </w:p>
        </w:tc>
        <w:tc>
          <w:tcPr>
            <w:tcW w:w="969" w:type="dxa"/>
            <w:shd w:val="clear" w:color="auto" w:fill="auto"/>
            <w:vAlign w:val="center"/>
          </w:tcPr>
          <w:p w14:paraId="07F000CC" w14:textId="77777777" w:rsidR="00620E70" w:rsidRPr="00845B5F" w:rsidRDefault="00620E70" w:rsidP="00620E70">
            <w:pPr>
              <w:jc w:val="both"/>
            </w:pPr>
          </w:p>
        </w:tc>
        <w:tc>
          <w:tcPr>
            <w:tcW w:w="780" w:type="dxa"/>
            <w:shd w:val="clear" w:color="auto" w:fill="auto"/>
            <w:vAlign w:val="center"/>
          </w:tcPr>
          <w:p w14:paraId="1D5B4969" w14:textId="77777777" w:rsidR="00620E70" w:rsidRPr="00845B5F" w:rsidRDefault="00620E70" w:rsidP="00620E70">
            <w:pPr>
              <w:jc w:val="both"/>
            </w:pPr>
          </w:p>
        </w:tc>
        <w:tc>
          <w:tcPr>
            <w:tcW w:w="1086" w:type="dxa"/>
            <w:shd w:val="clear" w:color="auto" w:fill="auto"/>
            <w:vAlign w:val="center"/>
          </w:tcPr>
          <w:p w14:paraId="521BF691" w14:textId="77777777" w:rsidR="00620E70" w:rsidRPr="00845B5F" w:rsidRDefault="00620E70" w:rsidP="00620E70">
            <w:pPr>
              <w:jc w:val="both"/>
            </w:pPr>
          </w:p>
        </w:tc>
        <w:tc>
          <w:tcPr>
            <w:tcW w:w="907" w:type="dxa"/>
            <w:shd w:val="clear" w:color="auto" w:fill="auto"/>
            <w:vAlign w:val="center"/>
          </w:tcPr>
          <w:p w14:paraId="15CF0613" w14:textId="77777777" w:rsidR="00620E70" w:rsidRPr="00845B5F" w:rsidRDefault="00620E70" w:rsidP="00620E70">
            <w:pPr>
              <w:jc w:val="both"/>
            </w:pPr>
          </w:p>
        </w:tc>
        <w:tc>
          <w:tcPr>
            <w:tcW w:w="1521" w:type="dxa"/>
            <w:shd w:val="clear" w:color="auto" w:fill="auto"/>
            <w:vAlign w:val="center"/>
          </w:tcPr>
          <w:p w14:paraId="4228C1DF" w14:textId="77777777" w:rsidR="00620E70" w:rsidRPr="00845B5F" w:rsidRDefault="00620E70" w:rsidP="00620E70">
            <w:pPr>
              <w:jc w:val="both"/>
            </w:pPr>
          </w:p>
        </w:tc>
        <w:tc>
          <w:tcPr>
            <w:tcW w:w="974" w:type="dxa"/>
            <w:shd w:val="clear" w:color="auto" w:fill="auto"/>
            <w:vAlign w:val="center"/>
          </w:tcPr>
          <w:p w14:paraId="30A25FFB" w14:textId="77777777" w:rsidR="00620E70" w:rsidRPr="00845B5F" w:rsidRDefault="00620E70" w:rsidP="00620E70">
            <w:pPr>
              <w:jc w:val="both"/>
            </w:pPr>
          </w:p>
        </w:tc>
        <w:tc>
          <w:tcPr>
            <w:tcW w:w="1099" w:type="dxa"/>
            <w:shd w:val="clear" w:color="auto" w:fill="auto"/>
            <w:vAlign w:val="center"/>
          </w:tcPr>
          <w:p w14:paraId="6048DD19" w14:textId="77777777" w:rsidR="00620E70" w:rsidRPr="00845B5F" w:rsidRDefault="00620E70" w:rsidP="00620E70">
            <w:pPr>
              <w:jc w:val="both"/>
            </w:pPr>
          </w:p>
        </w:tc>
      </w:tr>
      <w:tr w:rsidR="00620E70" w:rsidRPr="00845B5F" w14:paraId="1E9628DC" w14:textId="77777777" w:rsidTr="00620E70">
        <w:trPr>
          <w:trHeight w:val="284"/>
        </w:trPr>
        <w:tc>
          <w:tcPr>
            <w:tcW w:w="2518" w:type="dxa"/>
            <w:shd w:val="clear" w:color="auto" w:fill="auto"/>
          </w:tcPr>
          <w:p w14:paraId="32059FCA" w14:textId="77777777" w:rsidR="00620E70" w:rsidRPr="00845B5F" w:rsidRDefault="00620E70" w:rsidP="00620E70">
            <w:pPr>
              <w:jc w:val="both"/>
            </w:pPr>
            <w:r w:rsidRPr="00845B5F">
              <w:t>мягколиственным</w:t>
            </w:r>
          </w:p>
        </w:tc>
        <w:tc>
          <w:tcPr>
            <w:tcW w:w="969" w:type="dxa"/>
            <w:shd w:val="clear" w:color="auto" w:fill="auto"/>
            <w:vAlign w:val="center"/>
          </w:tcPr>
          <w:p w14:paraId="1CCFDF74" w14:textId="77777777" w:rsidR="00620E70" w:rsidRPr="00845B5F" w:rsidRDefault="00620E70" w:rsidP="00620E70">
            <w:pPr>
              <w:jc w:val="both"/>
            </w:pPr>
          </w:p>
        </w:tc>
        <w:tc>
          <w:tcPr>
            <w:tcW w:w="780" w:type="dxa"/>
            <w:shd w:val="clear" w:color="auto" w:fill="auto"/>
            <w:vAlign w:val="center"/>
          </w:tcPr>
          <w:p w14:paraId="6DBC1B29" w14:textId="77777777" w:rsidR="00620E70" w:rsidRPr="00845B5F" w:rsidRDefault="00620E70" w:rsidP="00620E70">
            <w:pPr>
              <w:jc w:val="both"/>
            </w:pPr>
          </w:p>
        </w:tc>
        <w:tc>
          <w:tcPr>
            <w:tcW w:w="1086" w:type="dxa"/>
            <w:shd w:val="clear" w:color="auto" w:fill="auto"/>
            <w:vAlign w:val="center"/>
          </w:tcPr>
          <w:p w14:paraId="646AF2AC" w14:textId="77777777" w:rsidR="00620E70" w:rsidRPr="00845B5F" w:rsidRDefault="00620E70" w:rsidP="00620E70">
            <w:pPr>
              <w:jc w:val="both"/>
            </w:pPr>
          </w:p>
        </w:tc>
        <w:tc>
          <w:tcPr>
            <w:tcW w:w="907" w:type="dxa"/>
            <w:shd w:val="clear" w:color="auto" w:fill="auto"/>
            <w:vAlign w:val="center"/>
          </w:tcPr>
          <w:p w14:paraId="75EC9735" w14:textId="77777777" w:rsidR="00620E70" w:rsidRPr="00845B5F" w:rsidRDefault="00620E70" w:rsidP="00620E70">
            <w:pPr>
              <w:jc w:val="both"/>
            </w:pPr>
          </w:p>
        </w:tc>
        <w:tc>
          <w:tcPr>
            <w:tcW w:w="1521" w:type="dxa"/>
            <w:shd w:val="clear" w:color="auto" w:fill="auto"/>
            <w:vAlign w:val="center"/>
          </w:tcPr>
          <w:p w14:paraId="1071CD95" w14:textId="77777777" w:rsidR="00620E70" w:rsidRPr="00845B5F" w:rsidRDefault="00620E70" w:rsidP="00620E70">
            <w:pPr>
              <w:jc w:val="both"/>
            </w:pPr>
          </w:p>
        </w:tc>
        <w:tc>
          <w:tcPr>
            <w:tcW w:w="974" w:type="dxa"/>
            <w:shd w:val="clear" w:color="auto" w:fill="auto"/>
            <w:vAlign w:val="center"/>
          </w:tcPr>
          <w:p w14:paraId="78E89462" w14:textId="77777777" w:rsidR="00620E70" w:rsidRPr="00845B5F" w:rsidRDefault="00620E70" w:rsidP="00620E70">
            <w:pPr>
              <w:jc w:val="both"/>
            </w:pPr>
          </w:p>
        </w:tc>
        <w:tc>
          <w:tcPr>
            <w:tcW w:w="1099" w:type="dxa"/>
            <w:shd w:val="clear" w:color="auto" w:fill="auto"/>
            <w:vAlign w:val="center"/>
          </w:tcPr>
          <w:p w14:paraId="0D9169D8" w14:textId="77777777" w:rsidR="00620E70" w:rsidRPr="00845B5F" w:rsidRDefault="00620E70" w:rsidP="00620E70">
            <w:pPr>
              <w:jc w:val="both"/>
            </w:pPr>
          </w:p>
        </w:tc>
      </w:tr>
      <w:tr w:rsidR="00620E70" w:rsidRPr="00845B5F" w14:paraId="00B7C66E" w14:textId="77777777" w:rsidTr="00620E70">
        <w:trPr>
          <w:trHeight w:val="284"/>
        </w:trPr>
        <w:tc>
          <w:tcPr>
            <w:tcW w:w="2518" w:type="dxa"/>
            <w:shd w:val="clear" w:color="auto" w:fill="auto"/>
            <w:hideMark/>
          </w:tcPr>
          <w:p w14:paraId="01AA4BE7" w14:textId="77777777" w:rsidR="00620E70" w:rsidRPr="00845B5F" w:rsidRDefault="00620E70" w:rsidP="00620E70">
            <w:pPr>
              <w:jc w:val="both"/>
            </w:pPr>
            <w:r w:rsidRPr="00845B5F">
              <w:t xml:space="preserve">Естественное  – всего </w:t>
            </w:r>
          </w:p>
        </w:tc>
        <w:tc>
          <w:tcPr>
            <w:tcW w:w="969" w:type="dxa"/>
            <w:shd w:val="clear" w:color="auto" w:fill="auto"/>
            <w:vAlign w:val="center"/>
            <w:hideMark/>
          </w:tcPr>
          <w:p w14:paraId="7D2E976F" w14:textId="77777777" w:rsidR="00620E70" w:rsidRPr="00845B5F" w:rsidRDefault="00620E70" w:rsidP="00620E70">
            <w:pPr>
              <w:jc w:val="both"/>
            </w:pPr>
          </w:p>
        </w:tc>
        <w:tc>
          <w:tcPr>
            <w:tcW w:w="780" w:type="dxa"/>
            <w:shd w:val="clear" w:color="auto" w:fill="auto"/>
            <w:vAlign w:val="center"/>
            <w:hideMark/>
          </w:tcPr>
          <w:p w14:paraId="7F747834" w14:textId="77777777" w:rsidR="00620E70" w:rsidRPr="00845B5F" w:rsidRDefault="00620E70" w:rsidP="00620E70">
            <w:pPr>
              <w:jc w:val="both"/>
            </w:pPr>
          </w:p>
        </w:tc>
        <w:tc>
          <w:tcPr>
            <w:tcW w:w="1086" w:type="dxa"/>
            <w:shd w:val="clear" w:color="auto" w:fill="auto"/>
            <w:vAlign w:val="center"/>
            <w:hideMark/>
          </w:tcPr>
          <w:p w14:paraId="32346A70" w14:textId="77777777" w:rsidR="00620E70" w:rsidRPr="00845B5F" w:rsidRDefault="00620E70" w:rsidP="00620E70">
            <w:pPr>
              <w:jc w:val="both"/>
            </w:pPr>
          </w:p>
        </w:tc>
        <w:tc>
          <w:tcPr>
            <w:tcW w:w="907" w:type="dxa"/>
            <w:shd w:val="clear" w:color="auto" w:fill="auto"/>
            <w:vAlign w:val="center"/>
            <w:hideMark/>
          </w:tcPr>
          <w:p w14:paraId="1FE414CB" w14:textId="77777777" w:rsidR="00620E70" w:rsidRPr="00845B5F" w:rsidRDefault="00620E70" w:rsidP="00620E70">
            <w:pPr>
              <w:jc w:val="both"/>
            </w:pPr>
          </w:p>
        </w:tc>
        <w:tc>
          <w:tcPr>
            <w:tcW w:w="1521" w:type="dxa"/>
            <w:shd w:val="clear" w:color="auto" w:fill="auto"/>
            <w:vAlign w:val="center"/>
          </w:tcPr>
          <w:p w14:paraId="0BFE7BE0" w14:textId="77777777" w:rsidR="00620E70" w:rsidRPr="00845B5F" w:rsidRDefault="00620E70" w:rsidP="00620E70">
            <w:pPr>
              <w:jc w:val="both"/>
            </w:pPr>
          </w:p>
        </w:tc>
        <w:tc>
          <w:tcPr>
            <w:tcW w:w="974" w:type="dxa"/>
            <w:shd w:val="clear" w:color="auto" w:fill="auto"/>
            <w:vAlign w:val="center"/>
          </w:tcPr>
          <w:p w14:paraId="3CE308D5" w14:textId="77777777" w:rsidR="00620E70" w:rsidRPr="00845B5F" w:rsidRDefault="00620E70" w:rsidP="00620E70">
            <w:pPr>
              <w:jc w:val="both"/>
            </w:pPr>
          </w:p>
        </w:tc>
        <w:tc>
          <w:tcPr>
            <w:tcW w:w="1099" w:type="dxa"/>
            <w:shd w:val="clear" w:color="auto" w:fill="auto"/>
            <w:vAlign w:val="center"/>
          </w:tcPr>
          <w:p w14:paraId="6CD69FA7" w14:textId="77777777" w:rsidR="00620E70" w:rsidRPr="00845B5F" w:rsidRDefault="00620E70" w:rsidP="00620E70">
            <w:pPr>
              <w:jc w:val="both"/>
            </w:pPr>
          </w:p>
        </w:tc>
      </w:tr>
      <w:tr w:rsidR="00620E70" w:rsidRPr="00845B5F" w14:paraId="7A8FCFA7" w14:textId="77777777" w:rsidTr="00620E70">
        <w:trPr>
          <w:trHeight w:val="284"/>
        </w:trPr>
        <w:tc>
          <w:tcPr>
            <w:tcW w:w="2518" w:type="dxa"/>
            <w:shd w:val="clear" w:color="auto" w:fill="auto"/>
          </w:tcPr>
          <w:p w14:paraId="254407B6" w14:textId="77777777" w:rsidR="00620E70" w:rsidRPr="00845B5F" w:rsidRDefault="00620E70" w:rsidP="00620E70">
            <w:pPr>
              <w:jc w:val="both"/>
            </w:pPr>
            <w:r w:rsidRPr="00845B5F">
              <w:t>из них по породам:</w:t>
            </w:r>
          </w:p>
        </w:tc>
        <w:tc>
          <w:tcPr>
            <w:tcW w:w="969" w:type="dxa"/>
            <w:shd w:val="clear" w:color="auto" w:fill="auto"/>
            <w:vAlign w:val="center"/>
          </w:tcPr>
          <w:p w14:paraId="3DE888DE" w14:textId="77777777" w:rsidR="00620E70" w:rsidRPr="00845B5F" w:rsidRDefault="00620E70" w:rsidP="00620E70">
            <w:pPr>
              <w:jc w:val="both"/>
            </w:pPr>
          </w:p>
        </w:tc>
        <w:tc>
          <w:tcPr>
            <w:tcW w:w="780" w:type="dxa"/>
            <w:shd w:val="clear" w:color="auto" w:fill="auto"/>
            <w:vAlign w:val="center"/>
          </w:tcPr>
          <w:p w14:paraId="1CD77106" w14:textId="77777777" w:rsidR="00620E70" w:rsidRPr="00845B5F" w:rsidRDefault="00620E70" w:rsidP="00620E70">
            <w:pPr>
              <w:jc w:val="both"/>
            </w:pPr>
          </w:p>
        </w:tc>
        <w:tc>
          <w:tcPr>
            <w:tcW w:w="1086" w:type="dxa"/>
            <w:shd w:val="clear" w:color="auto" w:fill="auto"/>
            <w:vAlign w:val="center"/>
          </w:tcPr>
          <w:p w14:paraId="1017B02D" w14:textId="77777777" w:rsidR="00620E70" w:rsidRPr="00845B5F" w:rsidRDefault="00620E70" w:rsidP="00620E70">
            <w:pPr>
              <w:jc w:val="both"/>
            </w:pPr>
          </w:p>
        </w:tc>
        <w:tc>
          <w:tcPr>
            <w:tcW w:w="907" w:type="dxa"/>
            <w:shd w:val="clear" w:color="auto" w:fill="auto"/>
            <w:vAlign w:val="center"/>
          </w:tcPr>
          <w:p w14:paraId="77CE5C47" w14:textId="77777777" w:rsidR="00620E70" w:rsidRPr="00845B5F" w:rsidRDefault="00620E70" w:rsidP="00620E70">
            <w:pPr>
              <w:jc w:val="both"/>
            </w:pPr>
          </w:p>
        </w:tc>
        <w:tc>
          <w:tcPr>
            <w:tcW w:w="1521" w:type="dxa"/>
            <w:shd w:val="clear" w:color="auto" w:fill="auto"/>
            <w:vAlign w:val="center"/>
          </w:tcPr>
          <w:p w14:paraId="42B6F6E5" w14:textId="77777777" w:rsidR="00620E70" w:rsidRPr="00845B5F" w:rsidRDefault="00620E70" w:rsidP="00620E70">
            <w:pPr>
              <w:jc w:val="both"/>
            </w:pPr>
          </w:p>
        </w:tc>
        <w:tc>
          <w:tcPr>
            <w:tcW w:w="974" w:type="dxa"/>
            <w:shd w:val="clear" w:color="auto" w:fill="auto"/>
            <w:vAlign w:val="center"/>
          </w:tcPr>
          <w:p w14:paraId="002A86A3" w14:textId="77777777" w:rsidR="00620E70" w:rsidRPr="00845B5F" w:rsidRDefault="00620E70" w:rsidP="00620E70">
            <w:pPr>
              <w:jc w:val="both"/>
            </w:pPr>
          </w:p>
        </w:tc>
        <w:tc>
          <w:tcPr>
            <w:tcW w:w="1099" w:type="dxa"/>
            <w:shd w:val="clear" w:color="auto" w:fill="auto"/>
            <w:vAlign w:val="center"/>
          </w:tcPr>
          <w:p w14:paraId="7A7BCDB7" w14:textId="77777777" w:rsidR="00620E70" w:rsidRPr="00845B5F" w:rsidRDefault="00620E70" w:rsidP="00620E70">
            <w:pPr>
              <w:jc w:val="both"/>
            </w:pPr>
          </w:p>
        </w:tc>
      </w:tr>
      <w:tr w:rsidR="00620E70" w:rsidRPr="00845B5F" w14:paraId="4231AC92" w14:textId="77777777" w:rsidTr="00620E70">
        <w:trPr>
          <w:trHeight w:val="284"/>
        </w:trPr>
        <w:tc>
          <w:tcPr>
            <w:tcW w:w="2518" w:type="dxa"/>
            <w:shd w:val="clear" w:color="auto" w:fill="auto"/>
          </w:tcPr>
          <w:p w14:paraId="7A1E30BA" w14:textId="77777777" w:rsidR="00620E70" w:rsidRPr="00845B5F" w:rsidRDefault="00620E70" w:rsidP="00620E70">
            <w:pPr>
              <w:jc w:val="both"/>
            </w:pPr>
            <w:r w:rsidRPr="00845B5F">
              <w:t>хвойным</w:t>
            </w:r>
          </w:p>
        </w:tc>
        <w:tc>
          <w:tcPr>
            <w:tcW w:w="969" w:type="dxa"/>
            <w:shd w:val="clear" w:color="auto" w:fill="auto"/>
            <w:vAlign w:val="center"/>
          </w:tcPr>
          <w:p w14:paraId="73404189" w14:textId="77777777" w:rsidR="00620E70" w:rsidRPr="00845B5F" w:rsidRDefault="00620E70" w:rsidP="00620E70">
            <w:pPr>
              <w:jc w:val="both"/>
            </w:pPr>
          </w:p>
        </w:tc>
        <w:tc>
          <w:tcPr>
            <w:tcW w:w="780" w:type="dxa"/>
            <w:shd w:val="clear" w:color="auto" w:fill="auto"/>
            <w:vAlign w:val="center"/>
          </w:tcPr>
          <w:p w14:paraId="031F0941" w14:textId="77777777" w:rsidR="00620E70" w:rsidRPr="00845B5F" w:rsidRDefault="00620E70" w:rsidP="00620E70">
            <w:pPr>
              <w:jc w:val="both"/>
            </w:pPr>
          </w:p>
        </w:tc>
        <w:tc>
          <w:tcPr>
            <w:tcW w:w="1086" w:type="dxa"/>
            <w:shd w:val="clear" w:color="auto" w:fill="auto"/>
            <w:vAlign w:val="center"/>
          </w:tcPr>
          <w:p w14:paraId="58B2A60E" w14:textId="77777777" w:rsidR="00620E70" w:rsidRPr="00845B5F" w:rsidRDefault="00620E70" w:rsidP="00620E70">
            <w:pPr>
              <w:jc w:val="both"/>
            </w:pPr>
          </w:p>
        </w:tc>
        <w:tc>
          <w:tcPr>
            <w:tcW w:w="907" w:type="dxa"/>
            <w:shd w:val="clear" w:color="auto" w:fill="auto"/>
            <w:vAlign w:val="center"/>
          </w:tcPr>
          <w:p w14:paraId="58993DB4" w14:textId="77777777" w:rsidR="00620E70" w:rsidRPr="00845B5F" w:rsidRDefault="00620E70" w:rsidP="00620E70">
            <w:pPr>
              <w:jc w:val="both"/>
            </w:pPr>
          </w:p>
        </w:tc>
        <w:tc>
          <w:tcPr>
            <w:tcW w:w="1521" w:type="dxa"/>
            <w:shd w:val="clear" w:color="auto" w:fill="auto"/>
            <w:vAlign w:val="center"/>
          </w:tcPr>
          <w:p w14:paraId="09E11256" w14:textId="77777777" w:rsidR="00620E70" w:rsidRPr="00845B5F" w:rsidRDefault="00620E70" w:rsidP="00620E70">
            <w:pPr>
              <w:jc w:val="both"/>
            </w:pPr>
          </w:p>
        </w:tc>
        <w:tc>
          <w:tcPr>
            <w:tcW w:w="974" w:type="dxa"/>
            <w:shd w:val="clear" w:color="auto" w:fill="auto"/>
            <w:vAlign w:val="center"/>
          </w:tcPr>
          <w:p w14:paraId="1A892EF5" w14:textId="77777777" w:rsidR="00620E70" w:rsidRPr="00845B5F" w:rsidRDefault="00620E70" w:rsidP="00620E70">
            <w:pPr>
              <w:jc w:val="both"/>
            </w:pPr>
          </w:p>
        </w:tc>
        <w:tc>
          <w:tcPr>
            <w:tcW w:w="1099" w:type="dxa"/>
            <w:shd w:val="clear" w:color="auto" w:fill="auto"/>
            <w:vAlign w:val="center"/>
          </w:tcPr>
          <w:p w14:paraId="1BDB2BF2" w14:textId="77777777" w:rsidR="00620E70" w:rsidRPr="00845B5F" w:rsidRDefault="00620E70" w:rsidP="00620E70">
            <w:pPr>
              <w:jc w:val="both"/>
            </w:pPr>
          </w:p>
        </w:tc>
      </w:tr>
      <w:tr w:rsidR="00620E70" w:rsidRPr="00845B5F" w14:paraId="6D109039" w14:textId="77777777" w:rsidTr="00620E70">
        <w:trPr>
          <w:trHeight w:val="284"/>
        </w:trPr>
        <w:tc>
          <w:tcPr>
            <w:tcW w:w="2518" w:type="dxa"/>
            <w:shd w:val="clear" w:color="auto" w:fill="auto"/>
          </w:tcPr>
          <w:p w14:paraId="06B625B9" w14:textId="77777777" w:rsidR="00620E70" w:rsidRPr="00845B5F" w:rsidRDefault="00620E70" w:rsidP="00620E70">
            <w:pPr>
              <w:jc w:val="both"/>
            </w:pPr>
            <w:r w:rsidRPr="00845B5F">
              <w:t>твердолиственным</w:t>
            </w:r>
          </w:p>
        </w:tc>
        <w:tc>
          <w:tcPr>
            <w:tcW w:w="969" w:type="dxa"/>
            <w:shd w:val="clear" w:color="auto" w:fill="auto"/>
            <w:vAlign w:val="center"/>
          </w:tcPr>
          <w:p w14:paraId="14D1E507" w14:textId="77777777" w:rsidR="00620E70" w:rsidRPr="00845B5F" w:rsidRDefault="00620E70" w:rsidP="00620E70">
            <w:pPr>
              <w:jc w:val="both"/>
            </w:pPr>
          </w:p>
        </w:tc>
        <w:tc>
          <w:tcPr>
            <w:tcW w:w="780" w:type="dxa"/>
            <w:shd w:val="clear" w:color="auto" w:fill="auto"/>
            <w:vAlign w:val="center"/>
          </w:tcPr>
          <w:p w14:paraId="534C0792" w14:textId="77777777" w:rsidR="00620E70" w:rsidRPr="00845B5F" w:rsidRDefault="00620E70" w:rsidP="00620E70">
            <w:pPr>
              <w:jc w:val="both"/>
            </w:pPr>
          </w:p>
        </w:tc>
        <w:tc>
          <w:tcPr>
            <w:tcW w:w="1086" w:type="dxa"/>
            <w:shd w:val="clear" w:color="auto" w:fill="auto"/>
            <w:vAlign w:val="center"/>
          </w:tcPr>
          <w:p w14:paraId="26CB5790" w14:textId="77777777" w:rsidR="00620E70" w:rsidRPr="00845B5F" w:rsidRDefault="00620E70" w:rsidP="00620E70">
            <w:pPr>
              <w:jc w:val="both"/>
            </w:pPr>
          </w:p>
        </w:tc>
        <w:tc>
          <w:tcPr>
            <w:tcW w:w="907" w:type="dxa"/>
            <w:shd w:val="clear" w:color="auto" w:fill="auto"/>
            <w:vAlign w:val="center"/>
          </w:tcPr>
          <w:p w14:paraId="61EAFBE3" w14:textId="77777777" w:rsidR="00620E70" w:rsidRPr="00845B5F" w:rsidRDefault="00620E70" w:rsidP="00620E70">
            <w:pPr>
              <w:jc w:val="both"/>
            </w:pPr>
          </w:p>
        </w:tc>
        <w:tc>
          <w:tcPr>
            <w:tcW w:w="1521" w:type="dxa"/>
            <w:shd w:val="clear" w:color="auto" w:fill="auto"/>
            <w:vAlign w:val="center"/>
          </w:tcPr>
          <w:p w14:paraId="0ECE25BC" w14:textId="77777777" w:rsidR="00620E70" w:rsidRPr="00845B5F" w:rsidRDefault="00620E70" w:rsidP="00620E70">
            <w:pPr>
              <w:jc w:val="both"/>
            </w:pPr>
          </w:p>
        </w:tc>
        <w:tc>
          <w:tcPr>
            <w:tcW w:w="974" w:type="dxa"/>
            <w:shd w:val="clear" w:color="auto" w:fill="auto"/>
            <w:vAlign w:val="center"/>
          </w:tcPr>
          <w:p w14:paraId="158A50DA" w14:textId="77777777" w:rsidR="00620E70" w:rsidRPr="00845B5F" w:rsidRDefault="00620E70" w:rsidP="00620E70">
            <w:pPr>
              <w:jc w:val="both"/>
            </w:pPr>
          </w:p>
        </w:tc>
        <w:tc>
          <w:tcPr>
            <w:tcW w:w="1099" w:type="dxa"/>
            <w:shd w:val="clear" w:color="auto" w:fill="auto"/>
            <w:vAlign w:val="center"/>
          </w:tcPr>
          <w:p w14:paraId="764C6D78" w14:textId="77777777" w:rsidR="00620E70" w:rsidRPr="00845B5F" w:rsidRDefault="00620E70" w:rsidP="00620E70">
            <w:pPr>
              <w:jc w:val="both"/>
            </w:pPr>
          </w:p>
        </w:tc>
      </w:tr>
      <w:tr w:rsidR="00620E70" w:rsidRPr="00845B5F" w14:paraId="328A619E" w14:textId="77777777" w:rsidTr="00620E70">
        <w:trPr>
          <w:trHeight w:val="284"/>
        </w:trPr>
        <w:tc>
          <w:tcPr>
            <w:tcW w:w="2518" w:type="dxa"/>
            <w:shd w:val="clear" w:color="auto" w:fill="auto"/>
          </w:tcPr>
          <w:p w14:paraId="2F79CFD2" w14:textId="77777777" w:rsidR="00620E70" w:rsidRPr="00845B5F" w:rsidRDefault="00620E70" w:rsidP="00620E70">
            <w:pPr>
              <w:jc w:val="both"/>
            </w:pPr>
            <w:r w:rsidRPr="00845B5F">
              <w:t>мягколиственным</w:t>
            </w:r>
          </w:p>
        </w:tc>
        <w:tc>
          <w:tcPr>
            <w:tcW w:w="969" w:type="dxa"/>
            <w:shd w:val="clear" w:color="auto" w:fill="auto"/>
            <w:vAlign w:val="center"/>
          </w:tcPr>
          <w:p w14:paraId="6F268187" w14:textId="77777777" w:rsidR="00620E70" w:rsidRPr="00845B5F" w:rsidRDefault="00620E70" w:rsidP="00620E70">
            <w:pPr>
              <w:jc w:val="both"/>
            </w:pPr>
          </w:p>
        </w:tc>
        <w:tc>
          <w:tcPr>
            <w:tcW w:w="780" w:type="dxa"/>
            <w:shd w:val="clear" w:color="auto" w:fill="auto"/>
            <w:vAlign w:val="center"/>
          </w:tcPr>
          <w:p w14:paraId="33441ADE" w14:textId="77777777" w:rsidR="00620E70" w:rsidRPr="00845B5F" w:rsidRDefault="00620E70" w:rsidP="00620E70">
            <w:pPr>
              <w:jc w:val="both"/>
            </w:pPr>
          </w:p>
        </w:tc>
        <w:tc>
          <w:tcPr>
            <w:tcW w:w="1086" w:type="dxa"/>
            <w:shd w:val="clear" w:color="auto" w:fill="auto"/>
            <w:vAlign w:val="center"/>
          </w:tcPr>
          <w:p w14:paraId="56C7962E" w14:textId="77777777" w:rsidR="00620E70" w:rsidRPr="00845B5F" w:rsidRDefault="00620E70" w:rsidP="00620E70">
            <w:pPr>
              <w:jc w:val="both"/>
              <w:rPr>
                <w:lang w:val="en-US"/>
              </w:rPr>
            </w:pPr>
            <w:r w:rsidRPr="00845B5F">
              <w:rPr>
                <w:lang w:val="en-US"/>
              </w:rPr>
              <w:t>6,3</w:t>
            </w:r>
          </w:p>
        </w:tc>
        <w:tc>
          <w:tcPr>
            <w:tcW w:w="907" w:type="dxa"/>
            <w:shd w:val="clear" w:color="auto" w:fill="auto"/>
            <w:vAlign w:val="center"/>
          </w:tcPr>
          <w:p w14:paraId="41D95341" w14:textId="77777777" w:rsidR="00620E70" w:rsidRPr="00845B5F" w:rsidRDefault="00620E70" w:rsidP="00620E70">
            <w:pPr>
              <w:jc w:val="both"/>
              <w:rPr>
                <w:lang w:val="en-US"/>
              </w:rPr>
            </w:pPr>
            <w:r w:rsidRPr="00845B5F">
              <w:rPr>
                <w:lang w:val="en-US"/>
              </w:rPr>
              <w:t>6,3</w:t>
            </w:r>
          </w:p>
        </w:tc>
        <w:tc>
          <w:tcPr>
            <w:tcW w:w="1521" w:type="dxa"/>
            <w:shd w:val="clear" w:color="auto" w:fill="auto"/>
            <w:vAlign w:val="center"/>
          </w:tcPr>
          <w:p w14:paraId="495BB7B5" w14:textId="77777777" w:rsidR="00620E70" w:rsidRPr="00845B5F" w:rsidRDefault="00620E70" w:rsidP="00620E70">
            <w:pPr>
              <w:jc w:val="both"/>
            </w:pPr>
          </w:p>
        </w:tc>
        <w:tc>
          <w:tcPr>
            <w:tcW w:w="974" w:type="dxa"/>
            <w:shd w:val="clear" w:color="auto" w:fill="auto"/>
            <w:vAlign w:val="center"/>
          </w:tcPr>
          <w:p w14:paraId="5EA38573" w14:textId="77777777" w:rsidR="00620E70" w:rsidRPr="00845B5F" w:rsidRDefault="00620E70" w:rsidP="00620E70">
            <w:pPr>
              <w:jc w:val="both"/>
            </w:pPr>
          </w:p>
        </w:tc>
        <w:tc>
          <w:tcPr>
            <w:tcW w:w="1099" w:type="dxa"/>
            <w:shd w:val="clear" w:color="auto" w:fill="auto"/>
            <w:vAlign w:val="center"/>
          </w:tcPr>
          <w:p w14:paraId="42437FCB" w14:textId="77777777" w:rsidR="00620E70" w:rsidRPr="00845B5F" w:rsidRDefault="00620E70" w:rsidP="00620E70">
            <w:pPr>
              <w:jc w:val="both"/>
              <w:rPr>
                <w:lang w:val="en-US"/>
              </w:rPr>
            </w:pPr>
            <w:r w:rsidRPr="00845B5F">
              <w:rPr>
                <w:lang w:val="en-US"/>
              </w:rPr>
              <w:t>6,3</w:t>
            </w:r>
          </w:p>
        </w:tc>
      </w:tr>
      <w:tr w:rsidR="00620E70" w:rsidRPr="00845B5F" w14:paraId="312B2139" w14:textId="77777777" w:rsidTr="00620E70">
        <w:trPr>
          <w:trHeight w:val="284"/>
        </w:trPr>
        <w:tc>
          <w:tcPr>
            <w:tcW w:w="2518" w:type="dxa"/>
            <w:shd w:val="clear" w:color="auto" w:fill="auto"/>
          </w:tcPr>
          <w:p w14:paraId="01CFC032" w14:textId="77777777" w:rsidR="00620E70" w:rsidRPr="00845B5F" w:rsidRDefault="00620E70" w:rsidP="00620E70">
            <w:pPr>
              <w:jc w:val="both"/>
            </w:pPr>
            <w:r w:rsidRPr="00845B5F">
              <w:t>Земли, нуждающиеся в лесоразведении</w:t>
            </w:r>
          </w:p>
        </w:tc>
        <w:tc>
          <w:tcPr>
            <w:tcW w:w="969" w:type="dxa"/>
            <w:shd w:val="clear" w:color="auto" w:fill="auto"/>
            <w:vAlign w:val="center"/>
          </w:tcPr>
          <w:p w14:paraId="1A0CF0D1" w14:textId="77777777" w:rsidR="00620E70" w:rsidRPr="00845B5F" w:rsidRDefault="00620E70" w:rsidP="00620E70">
            <w:pPr>
              <w:jc w:val="both"/>
            </w:pPr>
          </w:p>
        </w:tc>
        <w:tc>
          <w:tcPr>
            <w:tcW w:w="780" w:type="dxa"/>
            <w:shd w:val="clear" w:color="auto" w:fill="auto"/>
            <w:vAlign w:val="center"/>
          </w:tcPr>
          <w:p w14:paraId="7D7F53AC" w14:textId="77777777" w:rsidR="00620E70" w:rsidRPr="00845B5F" w:rsidRDefault="00620E70" w:rsidP="00620E70">
            <w:pPr>
              <w:jc w:val="both"/>
            </w:pPr>
          </w:p>
        </w:tc>
        <w:tc>
          <w:tcPr>
            <w:tcW w:w="1086" w:type="dxa"/>
            <w:shd w:val="clear" w:color="auto" w:fill="auto"/>
            <w:vAlign w:val="center"/>
          </w:tcPr>
          <w:p w14:paraId="18B9E4D9" w14:textId="77777777" w:rsidR="00620E70" w:rsidRPr="00845B5F" w:rsidRDefault="00620E70" w:rsidP="00620E70">
            <w:pPr>
              <w:jc w:val="both"/>
            </w:pPr>
          </w:p>
        </w:tc>
        <w:tc>
          <w:tcPr>
            <w:tcW w:w="907" w:type="dxa"/>
            <w:shd w:val="clear" w:color="auto" w:fill="auto"/>
            <w:vAlign w:val="center"/>
          </w:tcPr>
          <w:p w14:paraId="2E8D19F2" w14:textId="77777777" w:rsidR="00620E70" w:rsidRPr="00845B5F" w:rsidRDefault="00620E70" w:rsidP="00620E70">
            <w:pPr>
              <w:jc w:val="both"/>
            </w:pPr>
          </w:p>
        </w:tc>
        <w:tc>
          <w:tcPr>
            <w:tcW w:w="1521" w:type="dxa"/>
            <w:shd w:val="clear" w:color="auto" w:fill="auto"/>
            <w:vAlign w:val="center"/>
          </w:tcPr>
          <w:p w14:paraId="76292CD5" w14:textId="77777777" w:rsidR="00620E70" w:rsidRPr="00845B5F" w:rsidRDefault="00620E70" w:rsidP="00620E70">
            <w:pPr>
              <w:jc w:val="both"/>
            </w:pPr>
          </w:p>
        </w:tc>
        <w:tc>
          <w:tcPr>
            <w:tcW w:w="974" w:type="dxa"/>
            <w:shd w:val="clear" w:color="auto" w:fill="auto"/>
            <w:vAlign w:val="center"/>
          </w:tcPr>
          <w:p w14:paraId="24A9D201" w14:textId="77777777" w:rsidR="00620E70" w:rsidRPr="00845B5F" w:rsidRDefault="00620E70" w:rsidP="00620E70">
            <w:pPr>
              <w:jc w:val="both"/>
            </w:pPr>
          </w:p>
        </w:tc>
        <w:tc>
          <w:tcPr>
            <w:tcW w:w="1099" w:type="dxa"/>
            <w:shd w:val="clear" w:color="auto" w:fill="auto"/>
            <w:vAlign w:val="center"/>
          </w:tcPr>
          <w:p w14:paraId="21EA3620" w14:textId="77777777" w:rsidR="00620E70" w:rsidRPr="00845B5F" w:rsidRDefault="00620E70" w:rsidP="00620E70">
            <w:pPr>
              <w:jc w:val="both"/>
            </w:pPr>
          </w:p>
        </w:tc>
      </w:tr>
    </w:tbl>
    <w:p w14:paraId="5EA65901" w14:textId="77777777" w:rsidR="00620E70" w:rsidRPr="00845B5F" w:rsidRDefault="00620E70" w:rsidP="00620E70">
      <w:pPr>
        <w:jc w:val="both"/>
      </w:pPr>
    </w:p>
    <w:p w14:paraId="2EB15847" w14:textId="77777777" w:rsidR="00620E70" w:rsidRPr="00845B5F" w:rsidRDefault="00620E70" w:rsidP="00620E70">
      <w:pPr>
        <w:jc w:val="both"/>
      </w:pPr>
    </w:p>
    <w:p w14:paraId="64945842" w14:textId="77777777" w:rsidR="00620E70" w:rsidRPr="00845B5F" w:rsidRDefault="00620E70" w:rsidP="00620E70">
      <w:pPr>
        <w:jc w:val="both"/>
        <w:sectPr w:rsidR="00620E70" w:rsidRPr="00845B5F" w:rsidSect="00620E70">
          <w:pgSz w:w="11900" w:h="16840"/>
          <w:pgMar w:top="1134" w:right="560" w:bottom="1134" w:left="1701" w:header="727" w:footer="709" w:gutter="0"/>
          <w:cols w:space="720"/>
        </w:sectPr>
      </w:pPr>
    </w:p>
    <w:p w14:paraId="2A0ACC39" w14:textId="77777777" w:rsidR="00620E70" w:rsidRPr="00845B5F" w:rsidRDefault="00620E70" w:rsidP="00620E70">
      <w:pPr>
        <w:jc w:val="both"/>
      </w:pPr>
      <w:r w:rsidRPr="00845B5F">
        <w:lastRenderedPageBreak/>
        <w:t>Таблица 2.17.14.</w:t>
      </w:r>
    </w:p>
    <w:p w14:paraId="7B495DED" w14:textId="77777777" w:rsidR="00620E70" w:rsidRPr="00845B5F" w:rsidRDefault="00620E70" w:rsidP="00620E70">
      <w:pPr>
        <w:jc w:val="both"/>
      </w:pPr>
      <w:r w:rsidRPr="00845B5F">
        <w:t>Типы лесных культур и технологические схемы их создания в зависимости от типов условий местопроизрастания и категорий лесокультурных площадей</w:t>
      </w:r>
    </w:p>
    <w:p w14:paraId="48A54848" w14:textId="77777777" w:rsidR="00620E70" w:rsidRPr="00845B5F" w:rsidRDefault="00620E70" w:rsidP="00620E70">
      <w:pPr>
        <w:jc w:val="both"/>
      </w:pPr>
      <w:r w:rsidRPr="00845B5F">
        <w:t>Лесорастительная зона – Зона горного Северного Кавказа и горного Крыма</w:t>
      </w:r>
    </w:p>
    <w:p w14:paraId="07D2BD50" w14:textId="77777777" w:rsidR="00620E70" w:rsidRPr="00845B5F" w:rsidRDefault="00620E70" w:rsidP="00620E70">
      <w:pPr>
        <w:jc w:val="both"/>
      </w:pPr>
      <w:r w:rsidRPr="00845B5F">
        <w:t>Лесной район –Северо - Кавказкий  горный район</w:t>
      </w:r>
    </w:p>
    <w:p w14:paraId="3AB560A8" w14:textId="77777777" w:rsidR="00620E70" w:rsidRPr="00845B5F" w:rsidRDefault="00620E70" w:rsidP="00620E70">
      <w:pPr>
        <w:jc w:val="both"/>
      </w:pPr>
    </w:p>
    <w:tbl>
      <w:tblPr>
        <w:tblW w:w="15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87"/>
        <w:gridCol w:w="2418"/>
        <w:gridCol w:w="2552"/>
        <w:gridCol w:w="851"/>
        <w:gridCol w:w="1984"/>
        <w:gridCol w:w="851"/>
        <w:gridCol w:w="1911"/>
        <w:gridCol w:w="782"/>
        <w:gridCol w:w="1984"/>
      </w:tblGrid>
      <w:tr w:rsidR="00620E70" w:rsidRPr="00845B5F" w14:paraId="28C005E0" w14:textId="77777777" w:rsidTr="00620E70">
        <w:trPr>
          <w:tblHeader/>
        </w:trPr>
        <w:tc>
          <w:tcPr>
            <w:tcW w:w="2086" w:type="dxa"/>
            <w:vMerge w:val="restart"/>
            <w:tcBorders>
              <w:top w:val="single" w:sz="4" w:space="0" w:color="000000"/>
              <w:left w:val="single" w:sz="4" w:space="0" w:color="000000"/>
              <w:bottom w:val="single" w:sz="4" w:space="0" w:color="000000"/>
              <w:right w:val="single" w:sz="4" w:space="0" w:color="000000"/>
            </w:tcBorders>
            <w:hideMark/>
          </w:tcPr>
          <w:p w14:paraId="5B49E884" w14:textId="77777777" w:rsidR="00620E70" w:rsidRPr="00845B5F" w:rsidRDefault="00620E70" w:rsidP="00620E70">
            <w:pPr>
              <w:jc w:val="both"/>
            </w:pPr>
            <w:r w:rsidRPr="00845B5F">
              <w:t>Типы лесорастительных условий</w:t>
            </w:r>
          </w:p>
        </w:tc>
        <w:tc>
          <w:tcPr>
            <w:tcW w:w="2417" w:type="dxa"/>
            <w:vMerge w:val="restart"/>
            <w:tcBorders>
              <w:top w:val="single" w:sz="4" w:space="0" w:color="000000"/>
              <w:left w:val="single" w:sz="4" w:space="0" w:color="000000"/>
              <w:bottom w:val="single" w:sz="4" w:space="0" w:color="000000"/>
              <w:right w:val="single" w:sz="4" w:space="0" w:color="000000"/>
            </w:tcBorders>
            <w:hideMark/>
          </w:tcPr>
          <w:p w14:paraId="3D6A07D7" w14:textId="77777777" w:rsidR="00620E70" w:rsidRPr="00845B5F" w:rsidRDefault="00620E70" w:rsidP="00620E70">
            <w:pPr>
              <w:jc w:val="both"/>
            </w:pPr>
            <w:r w:rsidRPr="00845B5F">
              <w:t>Категории лесокультурных площадей и их характеристика, почвы</w:t>
            </w:r>
          </w:p>
        </w:tc>
        <w:tc>
          <w:tcPr>
            <w:tcW w:w="2551" w:type="dxa"/>
            <w:vMerge w:val="restart"/>
            <w:tcBorders>
              <w:top w:val="single" w:sz="4" w:space="0" w:color="000000"/>
              <w:left w:val="single" w:sz="4" w:space="0" w:color="000000"/>
              <w:bottom w:val="single" w:sz="4" w:space="0" w:color="000000"/>
              <w:right w:val="single" w:sz="4" w:space="0" w:color="000000"/>
            </w:tcBorders>
            <w:hideMark/>
          </w:tcPr>
          <w:p w14:paraId="27BB8E8F" w14:textId="77777777" w:rsidR="00620E70" w:rsidRPr="00845B5F" w:rsidRDefault="00620E70" w:rsidP="00620E70">
            <w:pPr>
              <w:jc w:val="both"/>
            </w:pPr>
            <w:r w:rsidRPr="00845B5F">
              <w:t>Обработка почвы и технология создания лесных культур</w:t>
            </w:r>
          </w:p>
        </w:tc>
        <w:tc>
          <w:tcPr>
            <w:tcW w:w="8363" w:type="dxa"/>
            <w:gridSpan w:val="6"/>
            <w:tcBorders>
              <w:top w:val="single" w:sz="4" w:space="0" w:color="000000"/>
              <w:left w:val="single" w:sz="4" w:space="0" w:color="000000"/>
              <w:bottom w:val="single" w:sz="4" w:space="0" w:color="000000"/>
              <w:right w:val="single" w:sz="4" w:space="0" w:color="000000"/>
            </w:tcBorders>
            <w:hideMark/>
          </w:tcPr>
          <w:p w14:paraId="6158DA6A" w14:textId="77777777" w:rsidR="00620E70" w:rsidRPr="00845B5F" w:rsidRDefault="00620E70" w:rsidP="00620E70">
            <w:pPr>
              <w:jc w:val="both"/>
            </w:pPr>
            <w:r w:rsidRPr="00845B5F">
              <w:t>Схемы смешения в зависимости от вертикальной поясности</w:t>
            </w:r>
          </w:p>
        </w:tc>
      </w:tr>
      <w:tr w:rsidR="00620E70" w:rsidRPr="00845B5F" w14:paraId="05C07ECA" w14:textId="77777777" w:rsidTr="00620E70">
        <w:trPr>
          <w:tblHeader/>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14:paraId="69AE3565" w14:textId="77777777" w:rsidR="00620E70" w:rsidRPr="00845B5F" w:rsidRDefault="00620E70" w:rsidP="00620E70">
            <w:pPr>
              <w:jc w:val="both"/>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14:paraId="5B43476B" w14:textId="77777777" w:rsidR="00620E70" w:rsidRPr="00845B5F" w:rsidRDefault="00620E70" w:rsidP="00620E70">
            <w:pPr>
              <w:jc w:val="both"/>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14:paraId="3F17CB02" w14:textId="77777777" w:rsidR="00620E70" w:rsidRPr="00845B5F" w:rsidRDefault="00620E70" w:rsidP="00620E70">
            <w:pPr>
              <w:jc w:val="both"/>
            </w:pPr>
          </w:p>
        </w:tc>
        <w:tc>
          <w:tcPr>
            <w:tcW w:w="2835" w:type="dxa"/>
            <w:gridSpan w:val="2"/>
            <w:tcBorders>
              <w:top w:val="single" w:sz="4" w:space="0" w:color="000000"/>
              <w:left w:val="single" w:sz="4" w:space="0" w:color="000000"/>
              <w:bottom w:val="single" w:sz="4" w:space="0" w:color="000000"/>
              <w:right w:val="single" w:sz="4" w:space="0" w:color="000000"/>
            </w:tcBorders>
            <w:hideMark/>
          </w:tcPr>
          <w:p w14:paraId="0ED3DE3A" w14:textId="77777777" w:rsidR="00620E70" w:rsidRPr="00845B5F" w:rsidRDefault="00620E70" w:rsidP="00620E70">
            <w:pPr>
              <w:jc w:val="both"/>
            </w:pPr>
            <w:r w:rsidRPr="00845B5F">
              <w:t>Нижняя зона</w:t>
            </w:r>
          </w:p>
          <w:p w14:paraId="71010A05" w14:textId="77777777" w:rsidR="00620E70" w:rsidRPr="00845B5F" w:rsidRDefault="00620E70" w:rsidP="00620E70">
            <w:pPr>
              <w:jc w:val="both"/>
            </w:pPr>
            <w:r w:rsidRPr="00845B5F">
              <w:t>(до 350 м)</w:t>
            </w:r>
          </w:p>
        </w:tc>
        <w:tc>
          <w:tcPr>
            <w:tcW w:w="2762" w:type="dxa"/>
            <w:gridSpan w:val="2"/>
            <w:tcBorders>
              <w:top w:val="single" w:sz="4" w:space="0" w:color="000000"/>
              <w:left w:val="single" w:sz="4" w:space="0" w:color="000000"/>
              <w:bottom w:val="single" w:sz="4" w:space="0" w:color="000000"/>
              <w:right w:val="single" w:sz="4" w:space="0" w:color="000000"/>
            </w:tcBorders>
            <w:hideMark/>
          </w:tcPr>
          <w:p w14:paraId="4FEA4F70" w14:textId="77777777" w:rsidR="00620E70" w:rsidRPr="00845B5F" w:rsidRDefault="00620E70" w:rsidP="00620E70">
            <w:pPr>
              <w:jc w:val="both"/>
            </w:pPr>
            <w:r w:rsidRPr="00845B5F">
              <w:t>Средняя зона (350-750 м)</w:t>
            </w:r>
          </w:p>
        </w:tc>
        <w:tc>
          <w:tcPr>
            <w:tcW w:w="2766" w:type="dxa"/>
            <w:gridSpan w:val="2"/>
            <w:tcBorders>
              <w:top w:val="single" w:sz="4" w:space="0" w:color="000000"/>
              <w:left w:val="single" w:sz="4" w:space="0" w:color="000000"/>
              <w:bottom w:val="single" w:sz="4" w:space="0" w:color="000000"/>
              <w:right w:val="single" w:sz="4" w:space="0" w:color="000000"/>
            </w:tcBorders>
            <w:hideMark/>
          </w:tcPr>
          <w:p w14:paraId="6AF64BA2" w14:textId="77777777" w:rsidR="00620E70" w:rsidRPr="00845B5F" w:rsidRDefault="00620E70" w:rsidP="00620E70">
            <w:pPr>
              <w:jc w:val="both"/>
            </w:pPr>
            <w:r w:rsidRPr="00845B5F">
              <w:t>Верхняя зона (выше 750 м)</w:t>
            </w:r>
          </w:p>
        </w:tc>
      </w:tr>
      <w:tr w:rsidR="00620E70" w:rsidRPr="00845B5F" w14:paraId="4BBE86B9" w14:textId="77777777" w:rsidTr="00620E70">
        <w:trPr>
          <w:tblHeader/>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14:paraId="44CCC574" w14:textId="77777777" w:rsidR="00620E70" w:rsidRPr="00845B5F" w:rsidRDefault="00620E70" w:rsidP="00620E70">
            <w:pPr>
              <w:jc w:val="both"/>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14:paraId="7EBFC436" w14:textId="77777777" w:rsidR="00620E70" w:rsidRPr="00845B5F" w:rsidRDefault="00620E70" w:rsidP="00620E70">
            <w:pPr>
              <w:jc w:val="both"/>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14:paraId="1DD739FD" w14:textId="77777777" w:rsidR="00620E70" w:rsidRPr="00845B5F" w:rsidRDefault="00620E70" w:rsidP="00620E70">
            <w:pPr>
              <w:jc w:val="both"/>
            </w:pPr>
          </w:p>
        </w:tc>
        <w:tc>
          <w:tcPr>
            <w:tcW w:w="851" w:type="dxa"/>
            <w:tcBorders>
              <w:top w:val="single" w:sz="4" w:space="0" w:color="000000"/>
              <w:left w:val="single" w:sz="4" w:space="0" w:color="000000"/>
              <w:bottom w:val="single" w:sz="4" w:space="0" w:color="000000"/>
              <w:right w:val="single" w:sz="4" w:space="0" w:color="000000"/>
            </w:tcBorders>
            <w:hideMark/>
          </w:tcPr>
          <w:p w14:paraId="64D867D0" w14:textId="77777777" w:rsidR="00620E70" w:rsidRPr="00845B5F" w:rsidRDefault="00620E70" w:rsidP="00620E70">
            <w:pPr>
              <w:jc w:val="both"/>
            </w:pPr>
            <w:r w:rsidRPr="00845B5F">
              <w:t>№</w:t>
            </w:r>
          </w:p>
          <w:p w14:paraId="5D138CA6" w14:textId="77777777" w:rsidR="00620E70" w:rsidRPr="00845B5F" w:rsidRDefault="00620E70" w:rsidP="00620E70">
            <w:pPr>
              <w:jc w:val="both"/>
            </w:pPr>
            <w:r w:rsidRPr="00845B5F">
              <w:t>схемы</w:t>
            </w:r>
          </w:p>
        </w:tc>
        <w:tc>
          <w:tcPr>
            <w:tcW w:w="1984" w:type="dxa"/>
            <w:tcBorders>
              <w:top w:val="single" w:sz="4" w:space="0" w:color="000000"/>
              <w:left w:val="single" w:sz="4" w:space="0" w:color="000000"/>
              <w:bottom w:val="single" w:sz="4" w:space="0" w:color="000000"/>
              <w:right w:val="single" w:sz="4" w:space="0" w:color="000000"/>
            </w:tcBorders>
            <w:hideMark/>
          </w:tcPr>
          <w:p w14:paraId="5207A055" w14:textId="77777777" w:rsidR="00620E70" w:rsidRPr="00845B5F" w:rsidRDefault="00620E70" w:rsidP="00620E70">
            <w:pPr>
              <w:jc w:val="both"/>
            </w:pPr>
            <w:r w:rsidRPr="00845B5F">
              <w:t>Схема смешения пород</w:t>
            </w:r>
          </w:p>
        </w:tc>
        <w:tc>
          <w:tcPr>
            <w:tcW w:w="851" w:type="dxa"/>
            <w:tcBorders>
              <w:top w:val="single" w:sz="4" w:space="0" w:color="000000"/>
              <w:left w:val="single" w:sz="4" w:space="0" w:color="000000"/>
              <w:bottom w:val="single" w:sz="4" w:space="0" w:color="000000"/>
              <w:right w:val="single" w:sz="4" w:space="0" w:color="000000"/>
            </w:tcBorders>
            <w:hideMark/>
          </w:tcPr>
          <w:p w14:paraId="099EC987" w14:textId="77777777" w:rsidR="00620E70" w:rsidRPr="00845B5F" w:rsidRDefault="00620E70" w:rsidP="00620E70">
            <w:pPr>
              <w:jc w:val="both"/>
            </w:pPr>
            <w:r w:rsidRPr="00845B5F">
              <w:t>№</w:t>
            </w:r>
          </w:p>
          <w:p w14:paraId="2BA6020E" w14:textId="77777777" w:rsidR="00620E70" w:rsidRPr="00845B5F" w:rsidRDefault="00620E70" w:rsidP="00620E70">
            <w:pPr>
              <w:jc w:val="both"/>
            </w:pPr>
            <w:r w:rsidRPr="00845B5F">
              <w:t>схемы</w:t>
            </w:r>
          </w:p>
        </w:tc>
        <w:tc>
          <w:tcPr>
            <w:tcW w:w="1911" w:type="dxa"/>
            <w:tcBorders>
              <w:top w:val="single" w:sz="4" w:space="0" w:color="000000"/>
              <w:left w:val="single" w:sz="4" w:space="0" w:color="000000"/>
              <w:bottom w:val="single" w:sz="4" w:space="0" w:color="000000"/>
              <w:right w:val="single" w:sz="4" w:space="0" w:color="000000"/>
            </w:tcBorders>
            <w:hideMark/>
          </w:tcPr>
          <w:p w14:paraId="1AA9ADE7" w14:textId="77777777" w:rsidR="00620E70" w:rsidRPr="00845B5F" w:rsidRDefault="00620E70" w:rsidP="00620E70">
            <w:pPr>
              <w:jc w:val="both"/>
            </w:pPr>
            <w:r w:rsidRPr="00845B5F">
              <w:t>Схема смешения пород</w:t>
            </w:r>
          </w:p>
        </w:tc>
        <w:tc>
          <w:tcPr>
            <w:tcW w:w="782" w:type="dxa"/>
            <w:tcBorders>
              <w:top w:val="single" w:sz="4" w:space="0" w:color="000000"/>
              <w:left w:val="single" w:sz="4" w:space="0" w:color="000000"/>
              <w:bottom w:val="single" w:sz="4" w:space="0" w:color="000000"/>
              <w:right w:val="single" w:sz="4" w:space="0" w:color="000000"/>
            </w:tcBorders>
            <w:hideMark/>
          </w:tcPr>
          <w:p w14:paraId="7A813016" w14:textId="77777777" w:rsidR="00620E70" w:rsidRPr="00845B5F" w:rsidRDefault="00620E70" w:rsidP="00620E70">
            <w:pPr>
              <w:jc w:val="both"/>
            </w:pPr>
            <w:r w:rsidRPr="00845B5F">
              <w:t>№</w:t>
            </w:r>
          </w:p>
          <w:p w14:paraId="491EAC89" w14:textId="77777777" w:rsidR="00620E70" w:rsidRPr="00845B5F" w:rsidRDefault="00620E70" w:rsidP="00620E70">
            <w:pPr>
              <w:jc w:val="both"/>
            </w:pPr>
            <w:r w:rsidRPr="00845B5F">
              <w:t>схемы</w:t>
            </w:r>
          </w:p>
        </w:tc>
        <w:tc>
          <w:tcPr>
            <w:tcW w:w="1984" w:type="dxa"/>
            <w:tcBorders>
              <w:top w:val="single" w:sz="4" w:space="0" w:color="000000"/>
              <w:left w:val="single" w:sz="4" w:space="0" w:color="000000"/>
              <w:bottom w:val="single" w:sz="4" w:space="0" w:color="000000"/>
              <w:right w:val="single" w:sz="4" w:space="0" w:color="000000"/>
            </w:tcBorders>
            <w:hideMark/>
          </w:tcPr>
          <w:p w14:paraId="38CDD704" w14:textId="77777777" w:rsidR="00620E70" w:rsidRPr="00845B5F" w:rsidRDefault="00620E70" w:rsidP="00620E70">
            <w:pPr>
              <w:jc w:val="both"/>
            </w:pPr>
            <w:r w:rsidRPr="00845B5F">
              <w:t>Схема смешения пород</w:t>
            </w:r>
          </w:p>
        </w:tc>
      </w:tr>
      <w:tr w:rsidR="00620E70" w:rsidRPr="00845B5F" w14:paraId="77C39258" w14:textId="77777777" w:rsidTr="00620E70">
        <w:trPr>
          <w:tblHeader/>
        </w:trPr>
        <w:tc>
          <w:tcPr>
            <w:tcW w:w="2086" w:type="dxa"/>
            <w:tcBorders>
              <w:top w:val="single" w:sz="4" w:space="0" w:color="000000"/>
              <w:left w:val="single" w:sz="4" w:space="0" w:color="000000"/>
              <w:bottom w:val="single" w:sz="4" w:space="0" w:color="000000"/>
              <w:right w:val="single" w:sz="4" w:space="0" w:color="000000"/>
            </w:tcBorders>
            <w:hideMark/>
          </w:tcPr>
          <w:p w14:paraId="674351FA" w14:textId="77777777" w:rsidR="00620E70" w:rsidRPr="00845B5F" w:rsidRDefault="00620E70" w:rsidP="00620E70">
            <w:pPr>
              <w:jc w:val="both"/>
            </w:pPr>
            <w:r w:rsidRPr="00845B5F">
              <w:t>1</w:t>
            </w:r>
          </w:p>
        </w:tc>
        <w:tc>
          <w:tcPr>
            <w:tcW w:w="2417" w:type="dxa"/>
            <w:tcBorders>
              <w:top w:val="single" w:sz="4" w:space="0" w:color="000000"/>
              <w:left w:val="single" w:sz="4" w:space="0" w:color="000000"/>
              <w:bottom w:val="single" w:sz="4" w:space="0" w:color="000000"/>
              <w:right w:val="single" w:sz="4" w:space="0" w:color="000000"/>
            </w:tcBorders>
            <w:hideMark/>
          </w:tcPr>
          <w:p w14:paraId="1CACDDCE" w14:textId="77777777" w:rsidR="00620E70" w:rsidRPr="00845B5F" w:rsidRDefault="00620E70" w:rsidP="00620E70">
            <w:pPr>
              <w:jc w:val="both"/>
            </w:pPr>
            <w:r w:rsidRPr="00845B5F">
              <w:t>2</w:t>
            </w:r>
          </w:p>
        </w:tc>
        <w:tc>
          <w:tcPr>
            <w:tcW w:w="2551" w:type="dxa"/>
            <w:tcBorders>
              <w:top w:val="single" w:sz="4" w:space="0" w:color="000000"/>
              <w:left w:val="single" w:sz="4" w:space="0" w:color="000000"/>
              <w:bottom w:val="single" w:sz="4" w:space="0" w:color="000000"/>
              <w:right w:val="single" w:sz="4" w:space="0" w:color="000000"/>
            </w:tcBorders>
            <w:hideMark/>
          </w:tcPr>
          <w:p w14:paraId="2EC5F696" w14:textId="77777777" w:rsidR="00620E70" w:rsidRPr="00845B5F" w:rsidRDefault="00620E70" w:rsidP="00620E70">
            <w:pPr>
              <w:jc w:val="both"/>
            </w:pPr>
            <w:r w:rsidRPr="00845B5F">
              <w:t>3</w:t>
            </w:r>
          </w:p>
        </w:tc>
        <w:tc>
          <w:tcPr>
            <w:tcW w:w="851" w:type="dxa"/>
            <w:tcBorders>
              <w:top w:val="single" w:sz="4" w:space="0" w:color="000000"/>
              <w:left w:val="single" w:sz="4" w:space="0" w:color="000000"/>
              <w:bottom w:val="single" w:sz="4" w:space="0" w:color="000000"/>
              <w:right w:val="single" w:sz="4" w:space="0" w:color="000000"/>
            </w:tcBorders>
            <w:hideMark/>
          </w:tcPr>
          <w:p w14:paraId="7B91AEA8" w14:textId="77777777" w:rsidR="00620E70" w:rsidRPr="00845B5F" w:rsidRDefault="00620E70" w:rsidP="00620E70">
            <w:pPr>
              <w:jc w:val="both"/>
            </w:pPr>
            <w:r w:rsidRPr="00845B5F">
              <w:t>4</w:t>
            </w:r>
          </w:p>
        </w:tc>
        <w:tc>
          <w:tcPr>
            <w:tcW w:w="1984" w:type="dxa"/>
            <w:tcBorders>
              <w:top w:val="single" w:sz="4" w:space="0" w:color="000000"/>
              <w:left w:val="single" w:sz="4" w:space="0" w:color="000000"/>
              <w:bottom w:val="single" w:sz="4" w:space="0" w:color="000000"/>
              <w:right w:val="single" w:sz="4" w:space="0" w:color="000000"/>
            </w:tcBorders>
            <w:hideMark/>
          </w:tcPr>
          <w:p w14:paraId="1EE65EE4" w14:textId="77777777" w:rsidR="00620E70" w:rsidRPr="00845B5F" w:rsidRDefault="00620E70" w:rsidP="00620E70">
            <w:pPr>
              <w:jc w:val="both"/>
            </w:pPr>
            <w:r w:rsidRPr="00845B5F">
              <w:t>5</w:t>
            </w:r>
          </w:p>
        </w:tc>
        <w:tc>
          <w:tcPr>
            <w:tcW w:w="851" w:type="dxa"/>
            <w:tcBorders>
              <w:top w:val="single" w:sz="4" w:space="0" w:color="000000"/>
              <w:left w:val="single" w:sz="4" w:space="0" w:color="000000"/>
              <w:bottom w:val="single" w:sz="4" w:space="0" w:color="000000"/>
              <w:right w:val="single" w:sz="4" w:space="0" w:color="000000"/>
            </w:tcBorders>
            <w:hideMark/>
          </w:tcPr>
          <w:p w14:paraId="06D30E0C" w14:textId="77777777" w:rsidR="00620E70" w:rsidRPr="00845B5F" w:rsidRDefault="00620E70" w:rsidP="00620E70">
            <w:pPr>
              <w:jc w:val="both"/>
            </w:pPr>
            <w:r w:rsidRPr="00845B5F">
              <w:t>6</w:t>
            </w:r>
          </w:p>
        </w:tc>
        <w:tc>
          <w:tcPr>
            <w:tcW w:w="1911" w:type="dxa"/>
            <w:tcBorders>
              <w:top w:val="single" w:sz="4" w:space="0" w:color="000000"/>
              <w:left w:val="single" w:sz="4" w:space="0" w:color="000000"/>
              <w:bottom w:val="single" w:sz="4" w:space="0" w:color="000000"/>
              <w:right w:val="single" w:sz="4" w:space="0" w:color="000000"/>
            </w:tcBorders>
            <w:hideMark/>
          </w:tcPr>
          <w:p w14:paraId="69CEA531" w14:textId="77777777" w:rsidR="00620E70" w:rsidRPr="00845B5F" w:rsidRDefault="00620E70" w:rsidP="00620E70">
            <w:pPr>
              <w:jc w:val="both"/>
            </w:pPr>
            <w:r w:rsidRPr="00845B5F">
              <w:t>7</w:t>
            </w:r>
          </w:p>
        </w:tc>
        <w:tc>
          <w:tcPr>
            <w:tcW w:w="782" w:type="dxa"/>
            <w:tcBorders>
              <w:top w:val="single" w:sz="4" w:space="0" w:color="000000"/>
              <w:left w:val="single" w:sz="4" w:space="0" w:color="000000"/>
              <w:bottom w:val="single" w:sz="4" w:space="0" w:color="000000"/>
              <w:right w:val="single" w:sz="4" w:space="0" w:color="000000"/>
            </w:tcBorders>
            <w:hideMark/>
          </w:tcPr>
          <w:p w14:paraId="37A449E7" w14:textId="77777777" w:rsidR="00620E70" w:rsidRPr="00845B5F" w:rsidRDefault="00620E70" w:rsidP="00620E70">
            <w:pPr>
              <w:jc w:val="both"/>
            </w:pPr>
            <w:r w:rsidRPr="00845B5F">
              <w:t>8</w:t>
            </w:r>
          </w:p>
        </w:tc>
        <w:tc>
          <w:tcPr>
            <w:tcW w:w="1984" w:type="dxa"/>
            <w:tcBorders>
              <w:top w:val="single" w:sz="4" w:space="0" w:color="000000"/>
              <w:left w:val="single" w:sz="4" w:space="0" w:color="000000"/>
              <w:bottom w:val="single" w:sz="4" w:space="0" w:color="000000"/>
              <w:right w:val="single" w:sz="4" w:space="0" w:color="000000"/>
            </w:tcBorders>
            <w:hideMark/>
          </w:tcPr>
          <w:p w14:paraId="34B3FB7C" w14:textId="77777777" w:rsidR="00620E70" w:rsidRPr="00845B5F" w:rsidRDefault="00620E70" w:rsidP="00620E70">
            <w:pPr>
              <w:jc w:val="both"/>
            </w:pPr>
            <w:r w:rsidRPr="00845B5F">
              <w:t>9</w:t>
            </w:r>
          </w:p>
        </w:tc>
      </w:tr>
      <w:tr w:rsidR="00620E70" w:rsidRPr="00845B5F" w14:paraId="4A8969CF" w14:textId="77777777" w:rsidTr="00620E70">
        <w:tc>
          <w:tcPr>
            <w:tcW w:w="15417" w:type="dxa"/>
            <w:gridSpan w:val="9"/>
            <w:tcBorders>
              <w:top w:val="single" w:sz="4" w:space="0" w:color="000000"/>
              <w:left w:val="single" w:sz="4" w:space="0" w:color="000000"/>
              <w:bottom w:val="single" w:sz="4" w:space="0" w:color="000000"/>
              <w:right w:val="single" w:sz="4" w:space="0" w:color="000000"/>
            </w:tcBorders>
            <w:hideMark/>
          </w:tcPr>
          <w:p w14:paraId="24D2330E" w14:textId="77777777" w:rsidR="00620E70" w:rsidRPr="00845B5F" w:rsidRDefault="00620E70" w:rsidP="00620E70">
            <w:pPr>
              <w:jc w:val="both"/>
            </w:pPr>
            <w:r w:rsidRPr="00845B5F">
              <w:t>Категория земель со склонами от 0 до 5 градусов</w:t>
            </w:r>
          </w:p>
          <w:p w14:paraId="2EFD67F2" w14:textId="77777777" w:rsidR="00620E70" w:rsidRPr="00845B5F" w:rsidRDefault="00620E70" w:rsidP="00620E70">
            <w:pPr>
              <w:jc w:val="both"/>
            </w:pPr>
            <w:r w:rsidRPr="00845B5F">
              <w:t>Ровные и пологие участки. Пологие слабоэрозированные склоны, покрытые травяной растительностью, либо кустарниками до полноты 0,2, а также участки, которые раньше находились в сельхозпользовании</w:t>
            </w:r>
          </w:p>
        </w:tc>
      </w:tr>
      <w:tr w:rsidR="00620E70" w:rsidRPr="00845B5F" w14:paraId="4C602B6F" w14:textId="77777777" w:rsidTr="00620E70">
        <w:tc>
          <w:tcPr>
            <w:tcW w:w="2086" w:type="dxa"/>
            <w:tcBorders>
              <w:top w:val="single" w:sz="4" w:space="0" w:color="000000"/>
              <w:left w:val="single" w:sz="4" w:space="0" w:color="000000"/>
              <w:bottom w:val="single" w:sz="4" w:space="0" w:color="000000"/>
              <w:right w:val="single" w:sz="4" w:space="0" w:color="000000"/>
            </w:tcBorders>
            <w:hideMark/>
          </w:tcPr>
          <w:p w14:paraId="14ACFB33" w14:textId="77777777" w:rsidR="00620E70" w:rsidRPr="00845B5F" w:rsidRDefault="00620E70" w:rsidP="00620E70">
            <w:pPr>
              <w:jc w:val="both"/>
            </w:pPr>
            <w:r w:rsidRPr="00845B5F">
              <w:t>А1</w:t>
            </w:r>
          </w:p>
          <w:p w14:paraId="4B2D9491" w14:textId="77777777" w:rsidR="00620E70" w:rsidRPr="00845B5F" w:rsidRDefault="00620E70" w:rsidP="00620E70">
            <w:pPr>
              <w:jc w:val="both"/>
            </w:pPr>
            <w:r w:rsidRPr="00845B5F">
              <w:t>В0-В2</w:t>
            </w:r>
          </w:p>
          <w:p w14:paraId="2EA94BA1" w14:textId="77777777" w:rsidR="00620E70" w:rsidRPr="00845B5F" w:rsidRDefault="00620E70" w:rsidP="00620E70">
            <w:pPr>
              <w:jc w:val="both"/>
            </w:pPr>
            <w:r w:rsidRPr="00845B5F">
              <w:t>С0-С1</w:t>
            </w:r>
          </w:p>
        </w:tc>
        <w:tc>
          <w:tcPr>
            <w:tcW w:w="2417" w:type="dxa"/>
            <w:tcBorders>
              <w:top w:val="single" w:sz="4" w:space="0" w:color="000000"/>
              <w:left w:val="single" w:sz="4" w:space="0" w:color="000000"/>
              <w:bottom w:val="single" w:sz="4" w:space="0" w:color="000000"/>
              <w:right w:val="single" w:sz="4" w:space="0" w:color="000000"/>
            </w:tcBorders>
            <w:hideMark/>
          </w:tcPr>
          <w:p w14:paraId="2FC727DF" w14:textId="77777777" w:rsidR="00620E70" w:rsidRPr="00845B5F" w:rsidRDefault="00620E70" w:rsidP="00620E70">
            <w:pPr>
              <w:jc w:val="both"/>
            </w:pPr>
            <w:r w:rsidRPr="00845B5F">
              <w:t>А. Почвы слабокаменистые и слабощебенистые среднемощные и мощные. Мощные наносные</w:t>
            </w:r>
          </w:p>
        </w:tc>
        <w:tc>
          <w:tcPr>
            <w:tcW w:w="2551" w:type="dxa"/>
            <w:tcBorders>
              <w:top w:val="single" w:sz="4" w:space="0" w:color="000000"/>
              <w:left w:val="single" w:sz="4" w:space="0" w:color="000000"/>
              <w:bottom w:val="single" w:sz="4" w:space="0" w:color="000000"/>
              <w:right w:val="single" w:sz="4" w:space="0" w:color="000000"/>
            </w:tcBorders>
            <w:hideMark/>
          </w:tcPr>
          <w:p w14:paraId="06515B53" w14:textId="77777777" w:rsidR="00620E70" w:rsidRPr="00845B5F" w:rsidRDefault="00620E70" w:rsidP="00620E70">
            <w:pPr>
              <w:jc w:val="both"/>
            </w:pPr>
            <w:r w:rsidRPr="00845B5F">
              <w:t>Сплошная вспашка на глубину 40-50 см за системой черного пара</w:t>
            </w:r>
          </w:p>
        </w:tc>
        <w:tc>
          <w:tcPr>
            <w:tcW w:w="851" w:type="dxa"/>
            <w:tcBorders>
              <w:top w:val="single" w:sz="4" w:space="0" w:color="000000"/>
              <w:left w:val="single" w:sz="4" w:space="0" w:color="000000"/>
              <w:bottom w:val="single" w:sz="4" w:space="0" w:color="000000"/>
              <w:right w:val="single" w:sz="4" w:space="0" w:color="000000"/>
            </w:tcBorders>
          </w:tcPr>
          <w:p w14:paraId="7A29334D" w14:textId="77777777" w:rsidR="00620E70" w:rsidRPr="00845B5F" w:rsidRDefault="00620E70" w:rsidP="00620E70">
            <w:pPr>
              <w:jc w:val="both"/>
            </w:pPr>
          </w:p>
          <w:p w14:paraId="19A1FB00" w14:textId="77777777" w:rsidR="00620E70" w:rsidRPr="00845B5F" w:rsidRDefault="00620E70" w:rsidP="00620E70">
            <w:pPr>
              <w:jc w:val="both"/>
            </w:pPr>
            <w:r w:rsidRPr="00845B5F">
              <w:t>1</w:t>
            </w:r>
          </w:p>
          <w:p w14:paraId="7626E35F" w14:textId="77777777" w:rsidR="00620E70" w:rsidRPr="00845B5F" w:rsidRDefault="00620E70" w:rsidP="00620E70">
            <w:pPr>
              <w:jc w:val="both"/>
            </w:pPr>
            <w:r w:rsidRPr="00845B5F">
              <w:t>2</w:t>
            </w:r>
          </w:p>
          <w:p w14:paraId="4CEDB271" w14:textId="77777777" w:rsidR="00620E70" w:rsidRPr="00845B5F" w:rsidRDefault="00620E70" w:rsidP="00620E70">
            <w:pPr>
              <w:jc w:val="both"/>
            </w:pPr>
            <w:r w:rsidRPr="00845B5F">
              <w:t>3</w:t>
            </w:r>
          </w:p>
          <w:p w14:paraId="55E36780" w14:textId="77777777" w:rsidR="00620E70" w:rsidRPr="00845B5F" w:rsidRDefault="00620E70" w:rsidP="00620E70">
            <w:pPr>
              <w:jc w:val="both"/>
            </w:pPr>
            <w:r w:rsidRPr="00845B5F">
              <w:t>4</w:t>
            </w:r>
          </w:p>
          <w:p w14:paraId="10067A29" w14:textId="77777777" w:rsidR="00620E70" w:rsidRPr="00845B5F" w:rsidRDefault="00620E70" w:rsidP="00620E70">
            <w:pPr>
              <w:jc w:val="both"/>
            </w:pPr>
            <w:r w:rsidRPr="00845B5F">
              <w:t>5</w:t>
            </w:r>
          </w:p>
          <w:p w14:paraId="63893682" w14:textId="77777777" w:rsidR="00620E70" w:rsidRPr="00845B5F" w:rsidRDefault="00620E70" w:rsidP="00620E70">
            <w:pPr>
              <w:jc w:val="both"/>
            </w:pPr>
          </w:p>
          <w:p w14:paraId="21FCFB3C" w14:textId="77777777" w:rsidR="00620E70" w:rsidRPr="00845B5F" w:rsidRDefault="00620E70" w:rsidP="00620E70">
            <w:pPr>
              <w:jc w:val="both"/>
            </w:pPr>
            <w:r w:rsidRPr="00845B5F">
              <w:t>7</w:t>
            </w:r>
          </w:p>
          <w:p w14:paraId="013EF6C1" w14:textId="77777777" w:rsidR="00620E70" w:rsidRPr="00845B5F" w:rsidRDefault="00620E70" w:rsidP="00620E70">
            <w:pPr>
              <w:jc w:val="both"/>
            </w:pPr>
            <w:r w:rsidRPr="00845B5F">
              <w:t>8</w:t>
            </w:r>
          </w:p>
        </w:tc>
        <w:tc>
          <w:tcPr>
            <w:tcW w:w="1984" w:type="dxa"/>
            <w:tcBorders>
              <w:top w:val="single" w:sz="4" w:space="0" w:color="000000"/>
              <w:left w:val="single" w:sz="4" w:space="0" w:color="000000"/>
              <w:bottom w:val="single" w:sz="4" w:space="0" w:color="000000"/>
              <w:right w:val="single" w:sz="4" w:space="0" w:color="000000"/>
            </w:tcBorders>
          </w:tcPr>
          <w:p w14:paraId="678D084D" w14:textId="77777777" w:rsidR="00620E70" w:rsidRPr="00845B5F" w:rsidRDefault="00620E70" w:rsidP="00620E70">
            <w:pPr>
              <w:jc w:val="both"/>
            </w:pPr>
            <w:r w:rsidRPr="00845B5F">
              <w:t>3х0,75 м</w:t>
            </w:r>
          </w:p>
          <w:p w14:paraId="28846909" w14:textId="77777777" w:rsidR="00620E70" w:rsidRPr="00845B5F" w:rsidRDefault="00620E70" w:rsidP="00620E70">
            <w:pPr>
              <w:jc w:val="both"/>
            </w:pPr>
            <w:r w:rsidRPr="00845B5F">
              <w:t>Чистые ряды Ск</w:t>
            </w:r>
          </w:p>
          <w:p w14:paraId="7ABE5542" w14:textId="77777777" w:rsidR="00620E70" w:rsidRPr="00845B5F" w:rsidRDefault="00620E70" w:rsidP="00620E70">
            <w:pPr>
              <w:jc w:val="both"/>
            </w:pPr>
            <w:r w:rsidRPr="00845B5F">
              <w:t>3р.Ск1р.Куст.</w:t>
            </w:r>
          </w:p>
          <w:p w14:paraId="72D9C0C1" w14:textId="77777777" w:rsidR="00620E70" w:rsidRPr="00845B5F" w:rsidRDefault="00620E70" w:rsidP="00620E70">
            <w:pPr>
              <w:jc w:val="both"/>
            </w:pPr>
            <w:r w:rsidRPr="00845B5F">
              <w:t>1р.Ск1р.Куст.</w:t>
            </w:r>
          </w:p>
          <w:p w14:paraId="26C4AF04" w14:textId="77777777" w:rsidR="00620E70" w:rsidRPr="00845B5F" w:rsidRDefault="00620E70" w:rsidP="00620E70">
            <w:pPr>
              <w:jc w:val="both"/>
            </w:pPr>
            <w:r w:rsidRPr="00845B5F">
              <w:t>1р.Ск1р.Сп куст.</w:t>
            </w:r>
          </w:p>
          <w:p w14:paraId="627AEC84" w14:textId="77777777" w:rsidR="00620E70" w:rsidRPr="00845B5F" w:rsidRDefault="00620E70" w:rsidP="00620E70">
            <w:pPr>
              <w:jc w:val="both"/>
            </w:pPr>
            <w:r w:rsidRPr="00845B5F">
              <w:t>1р.Сст1р.Куст.</w:t>
            </w:r>
          </w:p>
          <w:p w14:paraId="20D06969" w14:textId="77777777" w:rsidR="00620E70" w:rsidRPr="00845B5F" w:rsidRDefault="00620E70" w:rsidP="00620E70">
            <w:pPr>
              <w:jc w:val="both"/>
            </w:pPr>
          </w:p>
          <w:p w14:paraId="7668925F" w14:textId="77777777" w:rsidR="00620E70" w:rsidRPr="00845B5F" w:rsidRDefault="00620E70" w:rsidP="00620E70">
            <w:pPr>
              <w:jc w:val="both"/>
            </w:pPr>
            <w:r w:rsidRPr="00845B5F">
              <w:t>1р.Дп1р.Куст</w:t>
            </w:r>
          </w:p>
          <w:p w14:paraId="24C42D51" w14:textId="77777777" w:rsidR="00620E70" w:rsidRPr="00845B5F" w:rsidRDefault="00620E70" w:rsidP="00620E70">
            <w:pPr>
              <w:jc w:val="both"/>
            </w:pPr>
            <w:r w:rsidRPr="00845B5F">
              <w:t>Вм–Куст.–Вм–Куст.</w:t>
            </w:r>
          </w:p>
        </w:tc>
        <w:tc>
          <w:tcPr>
            <w:tcW w:w="851" w:type="dxa"/>
            <w:tcBorders>
              <w:top w:val="single" w:sz="4" w:space="0" w:color="000000"/>
              <w:left w:val="single" w:sz="4" w:space="0" w:color="000000"/>
              <w:bottom w:val="single" w:sz="4" w:space="0" w:color="000000"/>
              <w:right w:val="single" w:sz="4" w:space="0" w:color="000000"/>
            </w:tcBorders>
          </w:tcPr>
          <w:p w14:paraId="150B37FF" w14:textId="77777777" w:rsidR="00620E70" w:rsidRPr="00845B5F" w:rsidRDefault="00620E70" w:rsidP="00620E70">
            <w:pPr>
              <w:jc w:val="both"/>
            </w:pPr>
          </w:p>
          <w:p w14:paraId="6A6FF49F" w14:textId="77777777" w:rsidR="00620E70" w:rsidRPr="00845B5F" w:rsidRDefault="00620E70" w:rsidP="00620E70">
            <w:pPr>
              <w:jc w:val="both"/>
            </w:pPr>
            <w:r w:rsidRPr="00845B5F">
              <w:t>1</w:t>
            </w:r>
          </w:p>
          <w:p w14:paraId="6408606F" w14:textId="77777777" w:rsidR="00620E70" w:rsidRPr="00845B5F" w:rsidRDefault="00620E70" w:rsidP="00620E70">
            <w:pPr>
              <w:jc w:val="both"/>
            </w:pPr>
            <w:r w:rsidRPr="00845B5F">
              <w:t>2</w:t>
            </w:r>
          </w:p>
          <w:p w14:paraId="30687903" w14:textId="77777777" w:rsidR="00620E70" w:rsidRPr="00845B5F" w:rsidRDefault="00620E70" w:rsidP="00620E70">
            <w:pPr>
              <w:jc w:val="both"/>
            </w:pPr>
            <w:r w:rsidRPr="00845B5F">
              <w:t>3</w:t>
            </w:r>
          </w:p>
          <w:p w14:paraId="32F73724" w14:textId="77777777" w:rsidR="00620E70" w:rsidRPr="00845B5F" w:rsidRDefault="00620E70" w:rsidP="00620E70">
            <w:pPr>
              <w:jc w:val="both"/>
            </w:pPr>
            <w:r w:rsidRPr="00845B5F">
              <w:t>4</w:t>
            </w:r>
          </w:p>
          <w:p w14:paraId="510B2BC1" w14:textId="77777777" w:rsidR="00620E70" w:rsidRPr="00845B5F" w:rsidRDefault="00620E70" w:rsidP="00620E70">
            <w:pPr>
              <w:jc w:val="both"/>
            </w:pPr>
          </w:p>
          <w:p w14:paraId="349A767D" w14:textId="77777777" w:rsidR="00620E70" w:rsidRPr="00845B5F" w:rsidRDefault="00620E70" w:rsidP="00620E70">
            <w:pPr>
              <w:jc w:val="both"/>
            </w:pPr>
          </w:p>
          <w:p w14:paraId="24C0580D" w14:textId="77777777" w:rsidR="00620E70" w:rsidRPr="00845B5F" w:rsidRDefault="00620E70" w:rsidP="00620E70">
            <w:pPr>
              <w:jc w:val="both"/>
            </w:pPr>
            <w:r w:rsidRPr="00845B5F">
              <w:t>7</w:t>
            </w:r>
          </w:p>
        </w:tc>
        <w:tc>
          <w:tcPr>
            <w:tcW w:w="1911" w:type="dxa"/>
            <w:tcBorders>
              <w:top w:val="single" w:sz="4" w:space="0" w:color="000000"/>
              <w:left w:val="single" w:sz="4" w:space="0" w:color="000000"/>
              <w:bottom w:val="single" w:sz="4" w:space="0" w:color="000000"/>
              <w:right w:val="single" w:sz="4" w:space="0" w:color="000000"/>
            </w:tcBorders>
          </w:tcPr>
          <w:p w14:paraId="01FEBEDF" w14:textId="77777777" w:rsidR="00620E70" w:rsidRPr="00845B5F" w:rsidRDefault="00620E70" w:rsidP="00620E70">
            <w:pPr>
              <w:jc w:val="both"/>
            </w:pPr>
            <w:r w:rsidRPr="00845B5F">
              <w:t>3х0,75 м</w:t>
            </w:r>
          </w:p>
          <w:p w14:paraId="24ED23D1" w14:textId="77777777" w:rsidR="00620E70" w:rsidRPr="00845B5F" w:rsidRDefault="00620E70" w:rsidP="00620E70">
            <w:pPr>
              <w:jc w:val="both"/>
            </w:pPr>
            <w:r w:rsidRPr="00845B5F">
              <w:t>Чистые ряды Ск</w:t>
            </w:r>
          </w:p>
          <w:p w14:paraId="3883C240" w14:textId="77777777" w:rsidR="00620E70" w:rsidRPr="00845B5F" w:rsidRDefault="00620E70" w:rsidP="00620E70">
            <w:pPr>
              <w:jc w:val="both"/>
            </w:pPr>
            <w:r w:rsidRPr="00845B5F">
              <w:t>3р.Ск1р.Куст.</w:t>
            </w:r>
          </w:p>
          <w:p w14:paraId="31BFDA02" w14:textId="77777777" w:rsidR="00620E70" w:rsidRPr="00845B5F" w:rsidRDefault="00620E70" w:rsidP="00620E70">
            <w:pPr>
              <w:jc w:val="both"/>
            </w:pPr>
            <w:r w:rsidRPr="00845B5F">
              <w:t>1р.Ск1р.Куст.</w:t>
            </w:r>
          </w:p>
          <w:p w14:paraId="281B4084" w14:textId="77777777" w:rsidR="00620E70" w:rsidRPr="00845B5F" w:rsidRDefault="00620E70" w:rsidP="00620E70">
            <w:pPr>
              <w:jc w:val="both"/>
            </w:pPr>
            <w:r w:rsidRPr="00845B5F">
              <w:t>1р.Ск1р.Сп куст.</w:t>
            </w:r>
          </w:p>
          <w:p w14:paraId="3886CDDD" w14:textId="77777777" w:rsidR="00620E70" w:rsidRPr="00845B5F" w:rsidRDefault="00620E70" w:rsidP="00620E70">
            <w:pPr>
              <w:jc w:val="both"/>
            </w:pPr>
          </w:p>
          <w:p w14:paraId="26945CD2" w14:textId="77777777" w:rsidR="00620E70" w:rsidRPr="00845B5F" w:rsidRDefault="00620E70" w:rsidP="00620E70">
            <w:pPr>
              <w:jc w:val="both"/>
            </w:pPr>
          </w:p>
          <w:p w14:paraId="24B9AD59" w14:textId="77777777" w:rsidR="00620E70" w:rsidRPr="00845B5F" w:rsidRDefault="00620E70" w:rsidP="00620E70">
            <w:pPr>
              <w:jc w:val="both"/>
            </w:pPr>
            <w:r w:rsidRPr="00845B5F">
              <w:t>1р.Дп1р.Куст</w:t>
            </w:r>
          </w:p>
          <w:p w14:paraId="023BE6A2" w14:textId="77777777" w:rsidR="00620E70" w:rsidRPr="00845B5F" w:rsidRDefault="00620E70" w:rsidP="00620E70">
            <w:pPr>
              <w:jc w:val="both"/>
            </w:pPr>
          </w:p>
        </w:tc>
        <w:tc>
          <w:tcPr>
            <w:tcW w:w="782" w:type="dxa"/>
            <w:tcBorders>
              <w:top w:val="single" w:sz="4" w:space="0" w:color="000000"/>
              <w:left w:val="single" w:sz="4" w:space="0" w:color="000000"/>
              <w:bottom w:val="single" w:sz="4" w:space="0" w:color="000000"/>
              <w:right w:val="single" w:sz="4" w:space="0" w:color="000000"/>
            </w:tcBorders>
          </w:tcPr>
          <w:p w14:paraId="4F0B8A46" w14:textId="77777777" w:rsidR="00620E70" w:rsidRPr="00845B5F" w:rsidRDefault="00620E70" w:rsidP="00620E70">
            <w:pPr>
              <w:jc w:val="both"/>
            </w:pPr>
          </w:p>
          <w:p w14:paraId="08C48CD5" w14:textId="77777777" w:rsidR="00620E70" w:rsidRPr="00845B5F" w:rsidRDefault="00620E70" w:rsidP="00620E70">
            <w:pPr>
              <w:jc w:val="both"/>
            </w:pPr>
          </w:p>
          <w:p w14:paraId="775B72FC" w14:textId="77777777" w:rsidR="00620E70" w:rsidRPr="00845B5F" w:rsidRDefault="00620E70" w:rsidP="00620E70">
            <w:pPr>
              <w:jc w:val="both"/>
            </w:pPr>
            <w:r w:rsidRPr="00845B5F">
              <w:t>2</w:t>
            </w:r>
          </w:p>
          <w:p w14:paraId="0A5722D0" w14:textId="77777777" w:rsidR="00620E70" w:rsidRPr="00845B5F" w:rsidRDefault="00620E70" w:rsidP="00620E70">
            <w:pPr>
              <w:jc w:val="both"/>
            </w:pPr>
            <w:r w:rsidRPr="00845B5F">
              <w:t>3</w:t>
            </w:r>
          </w:p>
          <w:p w14:paraId="4BDF4361" w14:textId="77777777" w:rsidR="00620E70" w:rsidRPr="00845B5F" w:rsidRDefault="00620E70" w:rsidP="00620E70">
            <w:pPr>
              <w:jc w:val="both"/>
            </w:pPr>
            <w:r w:rsidRPr="00845B5F">
              <w:t>4</w:t>
            </w:r>
          </w:p>
          <w:p w14:paraId="4F28B475" w14:textId="77777777" w:rsidR="00620E70" w:rsidRPr="00845B5F" w:rsidRDefault="00620E70" w:rsidP="00620E70">
            <w:pPr>
              <w:jc w:val="both"/>
            </w:pPr>
          </w:p>
          <w:p w14:paraId="679FCCA3" w14:textId="77777777" w:rsidR="00620E70" w:rsidRPr="00845B5F" w:rsidRDefault="00620E70" w:rsidP="00620E70">
            <w:pPr>
              <w:jc w:val="both"/>
            </w:pPr>
            <w:r w:rsidRPr="00845B5F">
              <w:t>6</w:t>
            </w:r>
          </w:p>
        </w:tc>
        <w:tc>
          <w:tcPr>
            <w:tcW w:w="1984" w:type="dxa"/>
            <w:tcBorders>
              <w:top w:val="single" w:sz="4" w:space="0" w:color="000000"/>
              <w:left w:val="single" w:sz="4" w:space="0" w:color="000000"/>
              <w:bottom w:val="single" w:sz="4" w:space="0" w:color="000000"/>
              <w:right w:val="single" w:sz="4" w:space="0" w:color="000000"/>
            </w:tcBorders>
          </w:tcPr>
          <w:p w14:paraId="787A64C6" w14:textId="77777777" w:rsidR="00620E70" w:rsidRPr="00845B5F" w:rsidRDefault="00620E70" w:rsidP="00620E70">
            <w:pPr>
              <w:jc w:val="both"/>
            </w:pPr>
            <w:r w:rsidRPr="00845B5F">
              <w:t>3х0,75 м</w:t>
            </w:r>
          </w:p>
          <w:p w14:paraId="0A78FEC9" w14:textId="77777777" w:rsidR="00620E70" w:rsidRPr="00845B5F" w:rsidRDefault="00620E70" w:rsidP="00620E70">
            <w:pPr>
              <w:jc w:val="both"/>
            </w:pPr>
          </w:p>
          <w:p w14:paraId="5ED32C6D" w14:textId="77777777" w:rsidR="00620E70" w:rsidRPr="00845B5F" w:rsidRDefault="00620E70" w:rsidP="00620E70">
            <w:pPr>
              <w:jc w:val="both"/>
            </w:pPr>
            <w:r w:rsidRPr="00845B5F">
              <w:t>3р.Ск1р.Куст.</w:t>
            </w:r>
          </w:p>
          <w:p w14:paraId="665C2F68" w14:textId="77777777" w:rsidR="00620E70" w:rsidRPr="00845B5F" w:rsidRDefault="00620E70" w:rsidP="00620E70">
            <w:pPr>
              <w:jc w:val="both"/>
            </w:pPr>
            <w:r w:rsidRPr="00845B5F">
              <w:t>1р.Ск1р.Куст.</w:t>
            </w:r>
          </w:p>
          <w:p w14:paraId="79939280" w14:textId="77777777" w:rsidR="00620E70" w:rsidRPr="00845B5F" w:rsidRDefault="00620E70" w:rsidP="00620E70">
            <w:pPr>
              <w:jc w:val="both"/>
            </w:pPr>
            <w:r w:rsidRPr="00845B5F">
              <w:t>1р.Ск1р.Сп куст.</w:t>
            </w:r>
          </w:p>
          <w:p w14:paraId="2D684405" w14:textId="77777777" w:rsidR="00620E70" w:rsidRPr="00845B5F" w:rsidRDefault="00620E70" w:rsidP="00620E70">
            <w:pPr>
              <w:jc w:val="both"/>
            </w:pPr>
          </w:p>
          <w:p w14:paraId="14062FB0" w14:textId="77777777" w:rsidR="00620E70" w:rsidRPr="00845B5F" w:rsidRDefault="00620E70" w:rsidP="00620E70">
            <w:pPr>
              <w:jc w:val="both"/>
            </w:pPr>
            <w:r w:rsidRPr="00845B5F">
              <w:t>1р.Скр1р.Сп куст.</w:t>
            </w:r>
          </w:p>
        </w:tc>
      </w:tr>
      <w:tr w:rsidR="00620E70" w:rsidRPr="00845B5F" w14:paraId="3F30DE8E" w14:textId="77777777" w:rsidTr="00620E70">
        <w:tc>
          <w:tcPr>
            <w:tcW w:w="2086" w:type="dxa"/>
            <w:tcBorders>
              <w:top w:val="single" w:sz="4" w:space="0" w:color="000000"/>
              <w:left w:val="single" w:sz="4" w:space="0" w:color="000000"/>
              <w:bottom w:val="single" w:sz="4" w:space="0" w:color="000000"/>
              <w:right w:val="single" w:sz="4" w:space="0" w:color="000000"/>
            </w:tcBorders>
            <w:hideMark/>
          </w:tcPr>
          <w:p w14:paraId="206F1984" w14:textId="77777777" w:rsidR="00620E70" w:rsidRPr="00845B5F" w:rsidRDefault="00620E70" w:rsidP="00620E70">
            <w:pPr>
              <w:jc w:val="both"/>
            </w:pPr>
            <w:r w:rsidRPr="00845B5F">
              <w:t>С2-С3</w:t>
            </w:r>
          </w:p>
          <w:p w14:paraId="6132AEC6" w14:textId="77777777" w:rsidR="00620E70" w:rsidRPr="00845B5F" w:rsidRDefault="00620E70" w:rsidP="00620E70">
            <w:pPr>
              <w:jc w:val="both"/>
            </w:pPr>
            <w:r w:rsidRPr="00845B5F">
              <w:t>Д0-Д2</w:t>
            </w:r>
          </w:p>
        </w:tc>
        <w:tc>
          <w:tcPr>
            <w:tcW w:w="2417" w:type="dxa"/>
            <w:tcBorders>
              <w:top w:val="single" w:sz="4" w:space="0" w:color="000000"/>
              <w:left w:val="single" w:sz="4" w:space="0" w:color="000000"/>
              <w:bottom w:val="single" w:sz="4" w:space="0" w:color="000000"/>
              <w:right w:val="single" w:sz="4" w:space="0" w:color="000000"/>
            </w:tcBorders>
            <w:hideMark/>
          </w:tcPr>
          <w:p w14:paraId="7067C941" w14:textId="77777777" w:rsidR="00620E70" w:rsidRPr="00845B5F" w:rsidRDefault="00620E70" w:rsidP="00620E70">
            <w:pPr>
              <w:jc w:val="both"/>
            </w:pPr>
            <w:r w:rsidRPr="00845B5F">
              <w:t>-//-</w:t>
            </w:r>
          </w:p>
        </w:tc>
        <w:tc>
          <w:tcPr>
            <w:tcW w:w="2551" w:type="dxa"/>
            <w:tcBorders>
              <w:top w:val="single" w:sz="4" w:space="0" w:color="000000"/>
              <w:left w:val="single" w:sz="4" w:space="0" w:color="000000"/>
              <w:bottom w:val="single" w:sz="4" w:space="0" w:color="000000"/>
              <w:right w:val="single" w:sz="4" w:space="0" w:color="000000"/>
            </w:tcBorders>
            <w:hideMark/>
          </w:tcPr>
          <w:p w14:paraId="58A0AEF5" w14:textId="77777777" w:rsidR="00620E70" w:rsidRPr="00845B5F" w:rsidRDefault="00620E70" w:rsidP="00620E70">
            <w:pPr>
              <w:jc w:val="both"/>
            </w:pPr>
            <w:r w:rsidRPr="00845B5F">
              <w:t>-//-</w:t>
            </w:r>
          </w:p>
        </w:tc>
        <w:tc>
          <w:tcPr>
            <w:tcW w:w="851" w:type="dxa"/>
            <w:tcBorders>
              <w:top w:val="single" w:sz="4" w:space="0" w:color="000000"/>
              <w:left w:val="single" w:sz="4" w:space="0" w:color="000000"/>
              <w:bottom w:val="single" w:sz="4" w:space="0" w:color="000000"/>
              <w:right w:val="single" w:sz="4" w:space="0" w:color="000000"/>
            </w:tcBorders>
          </w:tcPr>
          <w:p w14:paraId="2764E005" w14:textId="77777777" w:rsidR="00620E70" w:rsidRPr="00845B5F" w:rsidRDefault="00620E70" w:rsidP="00620E70">
            <w:pPr>
              <w:jc w:val="both"/>
            </w:pPr>
          </w:p>
        </w:tc>
        <w:tc>
          <w:tcPr>
            <w:tcW w:w="1984" w:type="dxa"/>
            <w:tcBorders>
              <w:top w:val="single" w:sz="4" w:space="0" w:color="000000"/>
              <w:left w:val="single" w:sz="4" w:space="0" w:color="000000"/>
              <w:bottom w:val="single" w:sz="4" w:space="0" w:color="000000"/>
              <w:right w:val="single" w:sz="4" w:space="0" w:color="000000"/>
            </w:tcBorders>
          </w:tcPr>
          <w:p w14:paraId="63F2F2AF" w14:textId="77777777" w:rsidR="00620E70" w:rsidRPr="00845B5F" w:rsidRDefault="00620E70" w:rsidP="00620E70">
            <w:pPr>
              <w:jc w:val="both"/>
            </w:pPr>
          </w:p>
        </w:tc>
        <w:tc>
          <w:tcPr>
            <w:tcW w:w="851" w:type="dxa"/>
            <w:tcBorders>
              <w:top w:val="single" w:sz="4" w:space="0" w:color="000000"/>
              <w:left w:val="single" w:sz="4" w:space="0" w:color="000000"/>
              <w:bottom w:val="single" w:sz="4" w:space="0" w:color="000000"/>
              <w:right w:val="single" w:sz="4" w:space="0" w:color="000000"/>
            </w:tcBorders>
          </w:tcPr>
          <w:p w14:paraId="7A551FBA" w14:textId="77777777" w:rsidR="00620E70" w:rsidRPr="00845B5F" w:rsidRDefault="00620E70" w:rsidP="00620E70">
            <w:pPr>
              <w:jc w:val="both"/>
            </w:pPr>
          </w:p>
          <w:p w14:paraId="2EAF21F3" w14:textId="77777777" w:rsidR="00620E70" w:rsidRPr="00845B5F" w:rsidRDefault="00620E70" w:rsidP="00620E70">
            <w:pPr>
              <w:jc w:val="both"/>
            </w:pPr>
            <w:r w:rsidRPr="00845B5F">
              <w:t>9</w:t>
            </w:r>
          </w:p>
          <w:p w14:paraId="0FB63907" w14:textId="77777777" w:rsidR="00620E70" w:rsidRPr="00845B5F" w:rsidRDefault="00620E70" w:rsidP="00620E70">
            <w:pPr>
              <w:jc w:val="both"/>
            </w:pPr>
            <w:r w:rsidRPr="00845B5F">
              <w:t>10</w:t>
            </w:r>
          </w:p>
          <w:p w14:paraId="5CB67B89" w14:textId="77777777" w:rsidR="00620E70" w:rsidRPr="00845B5F" w:rsidRDefault="00620E70" w:rsidP="00620E70">
            <w:pPr>
              <w:jc w:val="both"/>
            </w:pPr>
            <w:r w:rsidRPr="00845B5F">
              <w:t>11</w:t>
            </w:r>
          </w:p>
          <w:p w14:paraId="5FAE273C" w14:textId="77777777" w:rsidR="00620E70" w:rsidRPr="00845B5F" w:rsidRDefault="00620E70" w:rsidP="00620E70">
            <w:pPr>
              <w:jc w:val="both"/>
            </w:pPr>
            <w:r w:rsidRPr="00845B5F">
              <w:t>12</w:t>
            </w:r>
          </w:p>
          <w:p w14:paraId="37241B4A" w14:textId="77777777" w:rsidR="00620E70" w:rsidRPr="00845B5F" w:rsidRDefault="00620E70" w:rsidP="00620E70">
            <w:pPr>
              <w:jc w:val="both"/>
            </w:pPr>
            <w:r w:rsidRPr="00845B5F">
              <w:t>13</w:t>
            </w:r>
          </w:p>
          <w:p w14:paraId="7F37AE56" w14:textId="77777777" w:rsidR="00620E70" w:rsidRPr="00845B5F" w:rsidRDefault="00620E70" w:rsidP="00620E70">
            <w:pPr>
              <w:jc w:val="both"/>
            </w:pPr>
            <w:r w:rsidRPr="00845B5F">
              <w:lastRenderedPageBreak/>
              <w:t>14</w:t>
            </w:r>
          </w:p>
        </w:tc>
        <w:tc>
          <w:tcPr>
            <w:tcW w:w="1911" w:type="dxa"/>
            <w:tcBorders>
              <w:top w:val="single" w:sz="4" w:space="0" w:color="000000"/>
              <w:left w:val="single" w:sz="4" w:space="0" w:color="000000"/>
              <w:bottom w:val="single" w:sz="4" w:space="0" w:color="000000"/>
              <w:right w:val="single" w:sz="4" w:space="0" w:color="000000"/>
            </w:tcBorders>
            <w:hideMark/>
          </w:tcPr>
          <w:p w14:paraId="16280BE3" w14:textId="77777777" w:rsidR="00620E70" w:rsidRPr="00845B5F" w:rsidRDefault="00620E70" w:rsidP="00620E70">
            <w:pPr>
              <w:jc w:val="both"/>
            </w:pPr>
            <w:r w:rsidRPr="00845B5F">
              <w:lastRenderedPageBreak/>
              <w:t>2,5-3,0х0,5м</w:t>
            </w:r>
          </w:p>
          <w:p w14:paraId="195CB3A5" w14:textId="77777777" w:rsidR="00620E70" w:rsidRPr="00845B5F" w:rsidRDefault="00620E70" w:rsidP="00620E70">
            <w:pPr>
              <w:jc w:val="both"/>
            </w:pPr>
            <w:r w:rsidRPr="00845B5F">
              <w:t>1р.Дс1р.Куст.</w:t>
            </w:r>
          </w:p>
          <w:p w14:paraId="146492EA" w14:textId="77777777" w:rsidR="00620E70" w:rsidRPr="00845B5F" w:rsidRDefault="00620E70" w:rsidP="00620E70">
            <w:pPr>
              <w:jc w:val="both"/>
            </w:pPr>
            <w:r w:rsidRPr="00845B5F">
              <w:t>2р.Дс1р.Сп куст</w:t>
            </w:r>
          </w:p>
          <w:p w14:paraId="7164E9E8" w14:textId="77777777" w:rsidR="00620E70" w:rsidRPr="00845B5F" w:rsidRDefault="00620E70" w:rsidP="00620E70">
            <w:pPr>
              <w:jc w:val="both"/>
            </w:pPr>
            <w:r w:rsidRPr="00845B5F">
              <w:t>1р.Дп1р.Сп куст.</w:t>
            </w:r>
          </w:p>
          <w:p w14:paraId="476E4D63" w14:textId="77777777" w:rsidR="00620E70" w:rsidRPr="00845B5F" w:rsidRDefault="00620E70" w:rsidP="00620E70">
            <w:pPr>
              <w:jc w:val="both"/>
            </w:pPr>
            <w:r w:rsidRPr="00845B5F">
              <w:t xml:space="preserve">1р.Бке1р.Сп </w:t>
            </w:r>
            <w:r w:rsidRPr="00845B5F">
              <w:lastRenderedPageBreak/>
              <w:t>куст</w:t>
            </w:r>
          </w:p>
          <w:p w14:paraId="6D9B9C37" w14:textId="77777777" w:rsidR="00620E70" w:rsidRPr="00845B5F" w:rsidRDefault="00620E70" w:rsidP="00620E70">
            <w:pPr>
              <w:jc w:val="both"/>
            </w:pPr>
            <w:r w:rsidRPr="00845B5F">
              <w:t>1р.Клст1р.Сп куст.</w:t>
            </w:r>
          </w:p>
          <w:p w14:paraId="05C4CE3D" w14:textId="77777777" w:rsidR="00620E70" w:rsidRPr="00845B5F" w:rsidRDefault="00620E70" w:rsidP="00620E70">
            <w:pPr>
              <w:jc w:val="both"/>
            </w:pPr>
            <w:r w:rsidRPr="00845B5F">
              <w:t>1р.Дч1р.Сп куст.</w:t>
            </w:r>
          </w:p>
        </w:tc>
        <w:tc>
          <w:tcPr>
            <w:tcW w:w="782" w:type="dxa"/>
            <w:tcBorders>
              <w:top w:val="single" w:sz="4" w:space="0" w:color="000000"/>
              <w:left w:val="single" w:sz="4" w:space="0" w:color="000000"/>
              <w:bottom w:val="single" w:sz="4" w:space="0" w:color="000000"/>
              <w:right w:val="single" w:sz="4" w:space="0" w:color="000000"/>
            </w:tcBorders>
          </w:tcPr>
          <w:p w14:paraId="6A28AF22" w14:textId="77777777" w:rsidR="00620E70" w:rsidRPr="00845B5F" w:rsidRDefault="00620E70" w:rsidP="00620E70">
            <w:pPr>
              <w:jc w:val="both"/>
            </w:pPr>
          </w:p>
          <w:p w14:paraId="35D3954D" w14:textId="77777777" w:rsidR="00620E70" w:rsidRPr="00845B5F" w:rsidRDefault="00620E70" w:rsidP="00620E70">
            <w:pPr>
              <w:jc w:val="both"/>
            </w:pPr>
          </w:p>
          <w:p w14:paraId="11137EAC" w14:textId="77777777" w:rsidR="00620E70" w:rsidRPr="00845B5F" w:rsidRDefault="00620E70" w:rsidP="00620E70">
            <w:pPr>
              <w:jc w:val="both"/>
            </w:pPr>
          </w:p>
          <w:p w14:paraId="33EF3BD7" w14:textId="77777777" w:rsidR="00620E70" w:rsidRPr="00845B5F" w:rsidRDefault="00620E70" w:rsidP="00620E70">
            <w:pPr>
              <w:jc w:val="both"/>
            </w:pPr>
          </w:p>
          <w:p w14:paraId="7BD77926" w14:textId="77777777" w:rsidR="00620E70" w:rsidRPr="00845B5F" w:rsidRDefault="00620E70" w:rsidP="00620E70">
            <w:pPr>
              <w:jc w:val="both"/>
            </w:pPr>
            <w:r w:rsidRPr="00845B5F">
              <w:t>12</w:t>
            </w:r>
          </w:p>
        </w:tc>
        <w:tc>
          <w:tcPr>
            <w:tcW w:w="1984" w:type="dxa"/>
            <w:tcBorders>
              <w:top w:val="single" w:sz="4" w:space="0" w:color="000000"/>
              <w:left w:val="single" w:sz="4" w:space="0" w:color="000000"/>
              <w:bottom w:val="single" w:sz="4" w:space="0" w:color="000000"/>
              <w:right w:val="single" w:sz="4" w:space="0" w:color="000000"/>
            </w:tcBorders>
          </w:tcPr>
          <w:p w14:paraId="144FA30A" w14:textId="77777777" w:rsidR="00620E70" w:rsidRPr="00845B5F" w:rsidRDefault="00620E70" w:rsidP="00620E70">
            <w:pPr>
              <w:jc w:val="both"/>
            </w:pPr>
          </w:p>
          <w:p w14:paraId="4E2E7067" w14:textId="77777777" w:rsidR="00620E70" w:rsidRPr="00845B5F" w:rsidRDefault="00620E70" w:rsidP="00620E70">
            <w:pPr>
              <w:jc w:val="both"/>
            </w:pPr>
          </w:p>
          <w:p w14:paraId="669AFAFA" w14:textId="77777777" w:rsidR="00620E70" w:rsidRPr="00845B5F" w:rsidRDefault="00620E70" w:rsidP="00620E70">
            <w:pPr>
              <w:jc w:val="both"/>
            </w:pPr>
          </w:p>
          <w:p w14:paraId="629B47AC" w14:textId="77777777" w:rsidR="00620E70" w:rsidRPr="00845B5F" w:rsidRDefault="00620E70" w:rsidP="00620E70">
            <w:pPr>
              <w:jc w:val="both"/>
            </w:pPr>
          </w:p>
          <w:p w14:paraId="7A197F2D" w14:textId="77777777" w:rsidR="00620E70" w:rsidRPr="00845B5F" w:rsidRDefault="00620E70" w:rsidP="00620E70">
            <w:pPr>
              <w:jc w:val="both"/>
            </w:pPr>
            <w:r w:rsidRPr="00845B5F">
              <w:t>1р.Бке1р.Сп Куст.</w:t>
            </w:r>
          </w:p>
        </w:tc>
      </w:tr>
      <w:tr w:rsidR="00620E70" w:rsidRPr="00845B5F" w14:paraId="232A3523" w14:textId="77777777" w:rsidTr="00620E70">
        <w:tc>
          <w:tcPr>
            <w:tcW w:w="2086" w:type="dxa"/>
            <w:tcBorders>
              <w:top w:val="single" w:sz="4" w:space="0" w:color="000000"/>
              <w:left w:val="single" w:sz="4" w:space="0" w:color="000000"/>
              <w:bottom w:val="single" w:sz="4" w:space="0" w:color="000000"/>
              <w:right w:val="single" w:sz="4" w:space="0" w:color="000000"/>
            </w:tcBorders>
            <w:hideMark/>
          </w:tcPr>
          <w:p w14:paraId="50D6B524" w14:textId="77777777" w:rsidR="00620E70" w:rsidRPr="00845B5F" w:rsidRDefault="00620E70" w:rsidP="00620E70">
            <w:pPr>
              <w:jc w:val="both"/>
            </w:pPr>
            <w:r w:rsidRPr="00845B5F">
              <w:lastRenderedPageBreak/>
              <w:t>Д2-Д3</w:t>
            </w:r>
          </w:p>
        </w:tc>
        <w:tc>
          <w:tcPr>
            <w:tcW w:w="2417" w:type="dxa"/>
            <w:tcBorders>
              <w:top w:val="single" w:sz="4" w:space="0" w:color="000000"/>
              <w:left w:val="single" w:sz="4" w:space="0" w:color="000000"/>
              <w:bottom w:val="single" w:sz="4" w:space="0" w:color="000000"/>
              <w:right w:val="single" w:sz="4" w:space="0" w:color="000000"/>
            </w:tcBorders>
            <w:hideMark/>
          </w:tcPr>
          <w:p w14:paraId="57F011D3" w14:textId="77777777" w:rsidR="00620E70" w:rsidRPr="00845B5F" w:rsidRDefault="00620E70" w:rsidP="00620E70">
            <w:pPr>
              <w:jc w:val="both"/>
            </w:pPr>
            <w:r w:rsidRPr="00845B5F">
              <w:t>Б. Почвы среднекаменистые и среднещебенистые. Мощные и среднемощные</w:t>
            </w:r>
          </w:p>
        </w:tc>
        <w:tc>
          <w:tcPr>
            <w:tcW w:w="2551" w:type="dxa"/>
            <w:tcBorders>
              <w:top w:val="single" w:sz="4" w:space="0" w:color="000000"/>
              <w:left w:val="single" w:sz="4" w:space="0" w:color="000000"/>
              <w:bottom w:val="single" w:sz="4" w:space="0" w:color="000000"/>
              <w:right w:val="single" w:sz="4" w:space="0" w:color="000000"/>
            </w:tcBorders>
          </w:tcPr>
          <w:p w14:paraId="2FE8AD23" w14:textId="77777777" w:rsidR="00620E70" w:rsidRPr="00845B5F" w:rsidRDefault="00620E70" w:rsidP="00620E70">
            <w:pPr>
              <w:jc w:val="both"/>
            </w:pPr>
            <w:r w:rsidRPr="00845B5F">
              <w:t>Сплошное безотвальное рыхление грунта на глубину 60-70 см через 0,75 м с повторным перекрестным рыхлением во второй половине лета на глубину 50 см</w:t>
            </w:r>
          </w:p>
          <w:p w14:paraId="0C46D742" w14:textId="77777777" w:rsidR="00620E70" w:rsidRPr="00845B5F" w:rsidRDefault="00620E70" w:rsidP="00620E70">
            <w:pPr>
              <w:jc w:val="both"/>
            </w:pPr>
          </w:p>
        </w:tc>
        <w:tc>
          <w:tcPr>
            <w:tcW w:w="851" w:type="dxa"/>
            <w:tcBorders>
              <w:top w:val="single" w:sz="4" w:space="0" w:color="000000"/>
              <w:left w:val="single" w:sz="4" w:space="0" w:color="000000"/>
              <w:bottom w:val="single" w:sz="4" w:space="0" w:color="000000"/>
              <w:right w:val="single" w:sz="4" w:space="0" w:color="000000"/>
            </w:tcBorders>
          </w:tcPr>
          <w:p w14:paraId="14BCB3A7" w14:textId="77777777" w:rsidR="00620E70" w:rsidRPr="00845B5F" w:rsidRDefault="00620E70" w:rsidP="00620E70">
            <w:pPr>
              <w:jc w:val="both"/>
            </w:pPr>
          </w:p>
          <w:p w14:paraId="2644DBBF" w14:textId="77777777" w:rsidR="00620E70" w:rsidRPr="00845B5F" w:rsidRDefault="00620E70" w:rsidP="00620E70">
            <w:pPr>
              <w:jc w:val="both"/>
            </w:pPr>
            <w:r w:rsidRPr="00845B5F">
              <w:t>15</w:t>
            </w:r>
          </w:p>
          <w:p w14:paraId="3AAEEC34" w14:textId="77777777" w:rsidR="00620E70" w:rsidRPr="00845B5F" w:rsidRDefault="00620E70" w:rsidP="00620E70">
            <w:pPr>
              <w:jc w:val="both"/>
            </w:pPr>
          </w:p>
          <w:p w14:paraId="63A85B1C" w14:textId="77777777" w:rsidR="00620E70" w:rsidRPr="00845B5F" w:rsidRDefault="00620E70" w:rsidP="00620E70">
            <w:pPr>
              <w:jc w:val="both"/>
            </w:pPr>
            <w:r w:rsidRPr="00845B5F">
              <w:t>16</w:t>
            </w:r>
          </w:p>
          <w:p w14:paraId="4CBC214E" w14:textId="77777777" w:rsidR="00620E70" w:rsidRPr="00845B5F" w:rsidRDefault="00620E70" w:rsidP="00620E70">
            <w:pPr>
              <w:jc w:val="both"/>
            </w:pPr>
          </w:p>
          <w:p w14:paraId="685688E5" w14:textId="77777777" w:rsidR="00620E70" w:rsidRPr="00845B5F" w:rsidRDefault="00620E70" w:rsidP="00620E70">
            <w:pPr>
              <w:jc w:val="both"/>
            </w:pPr>
            <w:r w:rsidRPr="00845B5F">
              <w:t>17</w:t>
            </w:r>
          </w:p>
        </w:tc>
        <w:tc>
          <w:tcPr>
            <w:tcW w:w="1984" w:type="dxa"/>
            <w:tcBorders>
              <w:top w:val="single" w:sz="4" w:space="0" w:color="000000"/>
              <w:left w:val="single" w:sz="4" w:space="0" w:color="000000"/>
              <w:bottom w:val="single" w:sz="4" w:space="0" w:color="000000"/>
              <w:right w:val="single" w:sz="4" w:space="0" w:color="000000"/>
            </w:tcBorders>
            <w:hideMark/>
          </w:tcPr>
          <w:p w14:paraId="5ACEB80B" w14:textId="77777777" w:rsidR="00620E70" w:rsidRPr="00845B5F" w:rsidRDefault="00620E70" w:rsidP="00620E70">
            <w:pPr>
              <w:jc w:val="both"/>
            </w:pPr>
            <w:r w:rsidRPr="00845B5F">
              <w:t>4х4 м</w:t>
            </w:r>
          </w:p>
          <w:p w14:paraId="47776BB1" w14:textId="77777777" w:rsidR="00620E70" w:rsidRPr="00845B5F" w:rsidRDefault="00620E70" w:rsidP="00620E70">
            <w:pPr>
              <w:jc w:val="both"/>
            </w:pPr>
            <w:r w:rsidRPr="00845B5F">
              <w:t>Чистые ряды Плв</w:t>
            </w:r>
          </w:p>
          <w:p w14:paraId="4B6B3C24" w14:textId="77777777" w:rsidR="00620E70" w:rsidRPr="00845B5F" w:rsidRDefault="00620E70" w:rsidP="00620E70">
            <w:pPr>
              <w:jc w:val="both"/>
            </w:pPr>
            <w:r w:rsidRPr="00845B5F">
              <w:t>3х3 м</w:t>
            </w:r>
          </w:p>
          <w:p w14:paraId="6BEF1EEC" w14:textId="77777777" w:rsidR="00620E70" w:rsidRPr="00845B5F" w:rsidRDefault="00620E70" w:rsidP="00620E70">
            <w:pPr>
              <w:jc w:val="both"/>
            </w:pPr>
            <w:r w:rsidRPr="00845B5F">
              <w:t>Чистые ряды Тч</w:t>
            </w:r>
          </w:p>
          <w:p w14:paraId="4F822883" w14:textId="77777777" w:rsidR="00620E70" w:rsidRPr="00845B5F" w:rsidRDefault="00620E70" w:rsidP="00620E70">
            <w:pPr>
              <w:jc w:val="both"/>
            </w:pPr>
            <w:r w:rsidRPr="00845B5F">
              <w:t>10х10 м</w:t>
            </w:r>
          </w:p>
          <w:p w14:paraId="4F590F44" w14:textId="77777777" w:rsidR="00620E70" w:rsidRPr="00845B5F" w:rsidRDefault="00620E70" w:rsidP="00620E70">
            <w:pPr>
              <w:jc w:val="both"/>
            </w:pPr>
            <w:r w:rsidRPr="00845B5F">
              <w:t>Чистые ряды Орч</w:t>
            </w:r>
          </w:p>
        </w:tc>
        <w:tc>
          <w:tcPr>
            <w:tcW w:w="851" w:type="dxa"/>
            <w:tcBorders>
              <w:top w:val="single" w:sz="4" w:space="0" w:color="000000"/>
              <w:left w:val="single" w:sz="4" w:space="0" w:color="000000"/>
              <w:bottom w:val="single" w:sz="4" w:space="0" w:color="000000"/>
              <w:right w:val="single" w:sz="4" w:space="0" w:color="000000"/>
            </w:tcBorders>
          </w:tcPr>
          <w:p w14:paraId="26AB9033" w14:textId="77777777" w:rsidR="00620E70" w:rsidRPr="00845B5F" w:rsidRDefault="00620E70" w:rsidP="00620E70">
            <w:pPr>
              <w:jc w:val="both"/>
            </w:pPr>
          </w:p>
        </w:tc>
        <w:tc>
          <w:tcPr>
            <w:tcW w:w="1911" w:type="dxa"/>
            <w:tcBorders>
              <w:top w:val="single" w:sz="4" w:space="0" w:color="000000"/>
              <w:left w:val="single" w:sz="4" w:space="0" w:color="000000"/>
              <w:bottom w:val="single" w:sz="4" w:space="0" w:color="000000"/>
              <w:right w:val="single" w:sz="4" w:space="0" w:color="000000"/>
            </w:tcBorders>
          </w:tcPr>
          <w:p w14:paraId="1EC7CEF8" w14:textId="77777777" w:rsidR="00620E70" w:rsidRPr="00845B5F" w:rsidRDefault="00620E70" w:rsidP="00620E70">
            <w:pPr>
              <w:jc w:val="both"/>
            </w:pPr>
          </w:p>
        </w:tc>
        <w:tc>
          <w:tcPr>
            <w:tcW w:w="782" w:type="dxa"/>
            <w:tcBorders>
              <w:top w:val="single" w:sz="4" w:space="0" w:color="000000"/>
              <w:left w:val="single" w:sz="4" w:space="0" w:color="000000"/>
              <w:bottom w:val="single" w:sz="4" w:space="0" w:color="000000"/>
              <w:right w:val="single" w:sz="4" w:space="0" w:color="000000"/>
            </w:tcBorders>
          </w:tcPr>
          <w:p w14:paraId="725BBCC8" w14:textId="77777777" w:rsidR="00620E70" w:rsidRPr="00845B5F" w:rsidRDefault="00620E70" w:rsidP="00620E70">
            <w:pPr>
              <w:jc w:val="both"/>
            </w:pPr>
          </w:p>
        </w:tc>
        <w:tc>
          <w:tcPr>
            <w:tcW w:w="1984" w:type="dxa"/>
            <w:tcBorders>
              <w:top w:val="single" w:sz="4" w:space="0" w:color="000000"/>
              <w:left w:val="single" w:sz="4" w:space="0" w:color="000000"/>
              <w:bottom w:val="single" w:sz="4" w:space="0" w:color="000000"/>
              <w:right w:val="single" w:sz="4" w:space="0" w:color="000000"/>
            </w:tcBorders>
          </w:tcPr>
          <w:p w14:paraId="446649CE" w14:textId="77777777" w:rsidR="00620E70" w:rsidRPr="00845B5F" w:rsidRDefault="00620E70" w:rsidP="00620E70">
            <w:pPr>
              <w:jc w:val="both"/>
            </w:pPr>
          </w:p>
        </w:tc>
      </w:tr>
      <w:tr w:rsidR="00620E70" w:rsidRPr="00845B5F" w14:paraId="7FCAE0DC" w14:textId="77777777" w:rsidTr="00620E70">
        <w:tc>
          <w:tcPr>
            <w:tcW w:w="15417" w:type="dxa"/>
            <w:gridSpan w:val="9"/>
            <w:tcBorders>
              <w:top w:val="single" w:sz="4" w:space="0" w:color="000000"/>
              <w:left w:val="single" w:sz="4" w:space="0" w:color="000000"/>
              <w:bottom w:val="single" w:sz="4" w:space="0" w:color="000000"/>
              <w:right w:val="single" w:sz="4" w:space="0" w:color="000000"/>
            </w:tcBorders>
            <w:hideMark/>
          </w:tcPr>
          <w:p w14:paraId="25453644" w14:textId="77777777" w:rsidR="00620E70" w:rsidRPr="00845B5F" w:rsidRDefault="00620E70" w:rsidP="00620E70">
            <w:pPr>
              <w:jc w:val="both"/>
            </w:pPr>
            <w:r w:rsidRPr="00845B5F">
              <w:t>Категория земель со склонами от 6 до 12 градусов</w:t>
            </w:r>
          </w:p>
          <w:p w14:paraId="6B3F8B2B" w14:textId="77777777" w:rsidR="00620E70" w:rsidRPr="00845B5F" w:rsidRDefault="00620E70" w:rsidP="00620E70">
            <w:pPr>
              <w:jc w:val="both"/>
            </w:pPr>
            <w:r w:rsidRPr="00845B5F">
              <w:t>Слабо и сильноэрозированные склоны, покрытые травяной растительностью и кустарником до полноты 0,2</w:t>
            </w:r>
          </w:p>
        </w:tc>
      </w:tr>
      <w:tr w:rsidR="00620E70" w:rsidRPr="00845B5F" w14:paraId="6B1B5132" w14:textId="77777777" w:rsidTr="00620E70">
        <w:tc>
          <w:tcPr>
            <w:tcW w:w="2086" w:type="dxa"/>
            <w:tcBorders>
              <w:top w:val="single" w:sz="4" w:space="0" w:color="000000"/>
              <w:left w:val="single" w:sz="4" w:space="0" w:color="000000"/>
              <w:bottom w:val="single" w:sz="4" w:space="0" w:color="000000"/>
              <w:right w:val="single" w:sz="4" w:space="0" w:color="000000"/>
            </w:tcBorders>
            <w:hideMark/>
          </w:tcPr>
          <w:p w14:paraId="25215C06" w14:textId="77777777" w:rsidR="00620E70" w:rsidRPr="00845B5F" w:rsidRDefault="00620E70" w:rsidP="00620E70">
            <w:pPr>
              <w:jc w:val="both"/>
            </w:pPr>
            <w:r w:rsidRPr="00845B5F">
              <w:t>А1</w:t>
            </w:r>
          </w:p>
          <w:p w14:paraId="0BD40EA6" w14:textId="77777777" w:rsidR="00620E70" w:rsidRPr="00845B5F" w:rsidRDefault="00620E70" w:rsidP="00620E70">
            <w:pPr>
              <w:jc w:val="both"/>
            </w:pPr>
            <w:r w:rsidRPr="00845B5F">
              <w:t>В1-В2</w:t>
            </w:r>
          </w:p>
          <w:p w14:paraId="6142C02F" w14:textId="77777777" w:rsidR="00620E70" w:rsidRPr="00845B5F" w:rsidRDefault="00620E70" w:rsidP="00620E70">
            <w:pPr>
              <w:jc w:val="both"/>
            </w:pPr>
            <w:r w:rsidRPr="00845B5F">
              <w:t>С0-С1</w:t>
            </w:r>
          </w:p>
        </w:tc>
        <w:tc>
          <w:tcPr>
            <w:tcW w:w="2417" w:type="dxa"/>
            <w:tcBorders>
              <w:top w:val="single" w:sz="4" w:space="0" w:color="000000"/>
              <w:left w:val="single" w:sz="4" w:space="0" w:color="000000"/>
              <w:bottom w:val="single" w:sz="4" w:space="0" w:color="000000"/>
              <w:right w:val="single" w:sz="4" w:space="0" w:color="000000"/>
            </w:tcBorders>
            <w:hideMark/>
          </w:tcPr>
          <w:p w14:paraId="58D3A8A9" w14:textId="77777777" w:rsidR="00620E70" w:rsidRPr="00845B5F" w:rsidRDefault="00620E70" w:rsidP="00620E70">
            <w:pPr>
              <w:jc w:val="both"/>
            </w:pPr>
            <w:r w:rsidRPr="00845B5F">
              <w:t>А. Почвы слабокаменистые, слабощебенистые среднемощные</w:t>
            </w:r>
          </w:p>
        </w:tc>
        <w:tc>
          <w:tcPr>
            <w:tcW w:w="2551" w:type="dxa"/>
            <w:tcBorders>
              <w:top w:val="single" w:sz="4" w:space="0" w:color="000000"/>
              <w:left w:val="single" w:sz="4" w:space="0" w:color="000000"/>
              <w:bottom w:val="single" w:sz="4" w:space="0" w:color="000000"/>
              <w:right w:val="single" w:sz="4" w:space="0" w:color="000000"/>
            </w:tcBorders>
            <w:hideMark/>
          </w:tcPr>
          <w:p w14:paraId="4AFA3037" w14:textId="77777777" w:rsidR="00620E70" w:rsidRPr="00845B5F" w:rsidRDefault="00620E70" w:rsidP="00620E70">
            <w:pPr>
              <w:jc w:val="both"/>
            </w:pPr>
            <w:r w:rsidRPr="00845B5F">
              <w:t xml:space="preserve">Подготовка почвы полосами шириной 30 м. Расстояние между полосами 20 м. Безотвальное рыхление в полосах через 0,75 м на </w:t>
            </w:r>
            <w:r w:rsidRPr="00845B5F">
              <w:lastRenderedPageBreak/>
              <w:t>глубину 60-70 см</w:t>
            </w:r>
          </w:p>
        </w:tc>
        <w:tc>
          <w:tcPr>
            <w:tcW w:w="851" w:type="dxa"/>
            <w:tcBorders>
              <w:top w:val="single" w:sz="4" w:space="0" w:color="000000"/>
              <w:left w:val="single" w:sz="4" w:space="0" w:color="000000"/>
              <w:bottom w:val="single" w:sz="4" w:space="0" w:color="000000"/>
              <w:right w:val="single" w:sz="4" w:space="0" w:color="000000"/>
            </w:tcBorders>
          </w:tcPr>
          <w:p w14:paraId="7B187921" w14:textId="77777777" w:rsidR="00620E70" w:rsidRPr="00845B5F" w:rsidRDefault="00620E70" w:rsidP="00620E70">
            <w:pPr>
              <w:jc w:val="both"/>
            </w:pPr>
          </w:p>
          <w:p w14:paraId="74EBEE4E" w14:textId="77777777" w:rsidR="00620E70" w:rsidRPr="00845B5F" w:rsidRDefault="00620E70" w:rsidP="00620E70">
            <w:pPr>
              <w:jc w:val="both"/>
            </w:pPr>
            <w:r w:rsidRPr="00845B5F">
              <w:t>18</w:t>
            </w:r>
          </w:p>
          <w:p w14:paraId="1A222857" w14:textId="77777777" w:rsidR="00620E70" w:rsidRPr="00845B5F" w:rsidRDefault="00620E70" w:rsidP="00620E70">
            <w:pPr>
              <w:jc w:val="both"/>
            </w:pPr>
            <w:r w:rsidRPr="00845B5F">
              <w:t>19</w:t>
            </w:r>
          </w:p>
          <w:p w14:paraId="2B724AC7" w14:textId="77777777" w:rsidR="00620E70" w:rsidRPr="00845B5F" w:rsidRDefault="00620E70" w:rsidP="00620E70">
            <w:pPr>
              <w:jc w:val="both"/>
            </w:pPr>
            <w:r w:rsidRPr="00845B5F">
              <w:t>20</w:t>
            </w:r>
          </w:p>
          <w:p w14:paraId="5AAB7E78" w14:textId="77777777" w:rsidR="00620E70" w:rsidRPr="00845B5F" w:rsidRDefault="00620E70" w:rsidP="00620E70">
            <w:pPr>
              <w:jc w:val="both"/>
            </w:pPr>
            <w:r w:rsidRPr="00845B5F">
              <w:t>21</w:t>
            </w:r>
          </w:p>
          <w:p w14:paraId="001FBB0F" w14:textId="77777777" w:rsidR="00620E70" w:rsidRPr="00845B5F" w:rsidRDefault="00620E70" w:rsidP="00620E70">
            <w:pPr>
              <w:jc w:val="both"/>
            </w:pPr>
          </w:p>
          <w:p w14:paraId="5C57CC6B" w14:textId="77777777" w:rsidR="00620E70" w:rsidRPr="00845B5F" w:rsidRDefault="00620E70" w:rsidP="00620E70">
            <w:pPr>
              <w:jc w:val="both"/>
            </w:pPr>
            <w:r w:rsidRPr="00845B5F">
              <w:t>23</w:t>
            </w:r>
          </w:p>
        </w:tc>
        <w:tc>
          <w:tcPr>
            <w:tcW w:w="1984" w:type="dxa"/>
            <w:tcBorders>
              <w:top w:val="single" w:sz="4" w:space="0" w:color="000000"/>
              <w:left w:val="single" w:sz="4" w:space="0" w:color="000000"/>
              <w:bottom w:val="single" w:sz="4" w:space="0" w:color="000000"/>
              <w:right w:val="single" w:sz="4" w:space="0" w:color="000000"/>
            </w:tcBorders>
          </w:tcPr>
          <w:p w14:paraId="2F4A17E4" w14:textId="77777777" w:rsidR="00620E70" w:rsidRPr="00845B5F" w:rsidRDefault="00620E70" w:rsidP="00620E70">
            <w:pPr>
              <w:jc w:val="both"/>
            </w:pPr>
            <w:r w:rsidRPr="00845B5F">
              <w:t>3х0,5м</w:t>
            </w:r>
          </w:p>
          <w:p w14:paraId="488340B9" w14:textId="77777777" w:rsidR="00620E70" w:rsidRPr="00845B5F" w:rsidRDefault="00620E70" w:rsidP="00620E70">
            <w:pPr>
              <w:jc w:val="both"/>
            </w:pPr>
            <w:r w:rsidRPr="00845B5F">
              <w:t>Чистые ряды Ск</w:t>
            </w:r>
          </w:p>
          <w:p w14:paraId="6E56CA34" w14:textId="77777777" w:rsidR="00620E70" w:rsidRPr="00845B5F" w:rsidRDefault="00620E70" w:rsidP="00620E70">
            <w:pPr>
              <w:jc w:val="both"/>
            </w:pPr>
            <w:r w:rsidRPr="00845B5F">
              <w:t>1р.Ск1р.Куст.</w:t>
            </w:r>
          </w:p>
          <w:p w14:paraId="1298144B" w14:textId="77777777" w:rsidR="00620E70" w:rsidRPr="00845B5F" w:rsidRDefault="00620E70" w:rsidP="00620E70">
            <w:pPr>
              <w:jc w:val="both"/>
            </w:pPr>
            <w:r w:rsidRPr="00845B5F">
              <w:t>1р.Ск1р.Сп куст.</w:t>
            </w:r>
          </w:p>
          <w:p w14:paraId="6F4F4E32" w14:textId="77777777" w:rsidR="00620E70" w:rsidRPr="00845B5F" w:rsidRDefault="00620E70" w:rsidP="00620E70">
            <w:pPr>
              <w:jc w:val="both"/>
            </w:pPr>
            <w:r w:rsidRPr="00845B5F">
              <w:t>3р.Ск1р.Сп куст.</w:t>
            </w:r>
          </w:p>
          <w:p w14:paraId="5077C2E8" w14:textId="77777777" w:rsidR="00620E70" w:rsidRPr="00845B5F" w:rsidRDefault="00620E70" w:rsidP="00620E70">
            <w:pPr>
              <w:jc w:val="both"/>
            </w:pPr>
          </w:p>
          <w:p w14:paraId="1D7D2A1B" w14:textId="77777777" w:rsidR="00620E70" w:rsidRPr="00845B5F" w:rsidRDefault="00620E70" w:rsidP="00620E70">
            <w:pPr>
              <w:jc w:val="both"/>
            </w:pPr>
            <w:r w:rsidRPr="00845B5F">
              <w:t>1р.Дп1р.Сп куст.</w:t>
            </w:r>
          </w:p>
        </w:tc>
        <w:tc>
          <w:tcPr>
            <w:tcW w:w="851" w:type="dxa"/>
            <w:tcBorders>
              <w:top w:val="single" w:sz="4" w:space="0" w:color="000000"/>
              <w:left w:val="single" w:sz="4" w:space="0" w:color="000000"/>
              <w:bottom w:val="single" w:sz="4" w:space="0" w:color="000000"/>
              <w:right w:val="single" w:sz="4" w:space="0" w:color="000000"/>
            </w:tcBorders>
          </w:tcPr>
          <w:p w14:paraId="65C50FE5" w14:textId="77777777" w:rsidR="00620E70" w:rsidRPr="00845B5F" w:rsidRDefault="00620E70" w:rsidP="00620E70">
            <w:pPr>
              <w:jc w:val="both"/>
            </w:pPr>
          </w:p>
          <w:p w14:paraId="53FFA5F9" w14:textId="77777777" w:rsidR="00620E70" w:rsidRPr="00845B5F" w:rsidRDefault="00620E70" w:rsidP="00620E70">
            <w:pPr>
              <w:jc w:val="both"/>
            </w:pPr>
            <w:r w:rsidRPr="00845B5F">
              <w:t>18</w:t>
            </w:r>
          </w:p>
          <w:p w14:paraId="118F1CDF" w14:textId="77777777" w:rsidR="00620E70" w:rsidRPr="00845B5F" w:rsidRDefault="00620E70" w:rsidP="00620E70">
            <w:pPr>
              <w:jc w:val="both"/>
            </w:pPr>
            <w:r w:rsidRPr="00845B5F">
              <w:t>19</w:t>
            </w:r>
          </w:p>
          <w:p w14:paraId="3A536191" w14:textId="77777777" w:rsidR="00620E70" w:rsidRPr="00845B5F" w:rsidRDefault="00620E70" w:rsidP="00620E70">
            <w:pPr>
              <w:jc w:val="both"/>
            </w:pPr>
            <w:r w:rsidRPr="00845B5F">
              <w:t>20</w:t>
            </w:r>
          </w:p>
          <w:p w14:paraId="2BD2C740" w14:textId="77777777" w:rsidR="00620E70" w:rsidRPr="00845B5F" w:rsidRDefault="00620E70" w:rsidP="00620E70">
            <w:pPr>
              <w:jc w:val="both"/>
            </w:pPr>
            <w:r w:rsidRPr="00845B5F">
              <w:t>21</w:t>
            </w:r>
          </w:p>
          <w:p w14:paraId="5032B858" w14:textId="77777777" w:rsidR="00620E70" w:rsidRPr="00845B5F" w:rsidRDefault="00620E70" w:rsidP="00620E70">
            <w:pPr>
              <w:jc w:val="both"/>
            </w:pPr>
          </w:p>
          <w:p w14:paraId="44D6D67E" w14:textId="77777777" w:rsidR="00620E70" w:rsidRPr="00845B5F" w:rsidRDefault="00620E70" w:rsidP="00620E70">
            <w:pPr>
              <w:jc w:val="both"/>
            </w:pPr>
            <w:r w:rsidRPr="00845B5F">
              <w:t>23</w:t>
            </w:r>
          </w:p>
          <w:p w14:paraId="00EF8767" w14:textId="77777777" w:rsidR="00620E70" w:rsidRPr="00845B5F" w:rsidRDefault="00620E70" w:rsidP="00620E70">
            <w:pPr>
              <w:jc w:val="both"/>
            </w:pPr>
            <w:r w:rsidRPr="00845B5F">
              <w:lastRenderedPageBreak/>
              <w:t>24</w:t>
            </w:r>
          </w:p>
          <w:p w14:paraId="002A35EA" w14:textId="77777777" w:rsidR="00620E70" w:rsidRPr="00845B5F" w:rsidRDefault="00620E70" w:rsidP="00620E70">
            <w:pPr>
              <w:jc w:val="both"/>
            </w:pPr>
            <w:r w:rsidRPr="00845B5F">
              <w:t>25</w:t>
            </w:r>
          </w:p>
          <w:p w14:paraId="6E630E06" w14:textId="77777777" w:rsidR="00620E70" w:rsidRPr="00845B5F" w:rsidRDefault="00620E70" w:rsidP="00620E70">
            <w:pPr>
              <w:jc w:val="both"/>
            </w:pPr>
            <w:r w:rsidRPr="00845B5F">
              <w:t>26</w:t>
            </w:r>
          </w:p>
        </w:tc>
        <w:tc>
          <w:tcPr>
            <w:tcW w:w="1911" w:type="dxa"/>
            <w:tcBorders>
              <w:top w:val="single" w:sz="4" w:space="0" w:color="000000"/>
              <w:left w:val="single" w:sz="4" w:space="0" w:color="000000"/>
              <w:bottom w:val="single" w:sz="4" w:space="0" w:color="000000"/>
              <w:right w:val="single" w:sz="4" w:space="0" w:color="000000"/>
            </w:tcBorders>
          </w:tcPr>
          <w:p w14:paraId="691DF479" w14:textId="77777777" w:rsidR="00620E70" w:rsidRPr="00845B5F" w:rsidRDefault="00620E70" w:rsidP="00620E70">
            <w:pPr>
              <w:jc w:val="both"/>
            </w:pPr>
            <w:r w:rsidRPr="00845B5F">
              <w:lastRenderedPageBreak/>
              <w:t>3х0,5м</w:t>
            </w:r>
          </w:p>
          <w:p w14:paraId="3D38B6E0" w14:textId="77777777" w:rsidR="00620E70" w:rsidRPr="00845B5F" w:rsidRDefault="00620E70" w:rsidP="00620E70">
            <w:pPr>
              <w:jc w:val="both"/>
            </w:pPr>
            <w:r w:rsidRPr="00845B5F">
              <w:t>Чистые ряды Ск</w:t>
            </w:r>
          </w:p>
          <w:p w14:paraId="43CC7EF3" w14:textId="77777777" w:rsidR="00620E70" w:rsidRPr="00845B5F" w:rsidRDefault="00620E70" w:rsidP="00620E70">
            <w:pPr>
              <w:jc w:val="both"/>
            </w:pPr>
            <w:r w:rsidRPr="00845B5F">
              <w:t>1р.Ск1р.Куст.</w:t>
            </w:r>
          </w:p>
          <w:p w14:paraId="172F065F" w14:textId="77777777" w:rsidR="00620E70" w:rsidRPr="00845B5F" w:rsidRDefault="00620E70" w:rsidP="00620E70">
            <w:pPr>
              <w:jc w:val="both"/>
            </w:pPr>
            <w:r w:rsidRPr="00845B5F">
              <w:t>1р.Ск1р.Сп куст.</w:t>
            </w:r>
          </w:p>
          <w:p w14:paraId="0214390A" w14:textId="77777777" w:rsidR="00620E70" w:rsidRPr="00845B5F" w:rsidRDefault="00620E70" w:rsidP="00620E70">
            <w:pPr>
              <w:jc w:val="both"/>
            </w:pPr>
            <w:r w:rsidRPr="00845B5F">
              <w:t>3р.Ск1р.Сп куст.</w:t>
            </w:r>
          </w:p>
          <w:p w14:paraId="5CDCF5E5" w14:textId="77777777" w:rsidR="00620E70" w:rsidRPr="00845B5F" w:rsidRDefault="00620E70" w:rsidP="00620E70">
            <w:pPr>
              <w:jc w:val="both"/>
            </w:pPr>
          </w:p>
          <w:p w14:paraId="23D2340D" w14:textId="77777777" w:rsidR="00620E70" w:rsidRPr="00845B5F" w:rsidRDefault="00620E70" w:rsidP="00620E70">
            <w:pPr>
              <w:jc w:val="both"/>
            </w:pPr>
            <w:r w:rsidRPr="00845B5F">
              <w:t>1р.Дп1р.Сп куст.</w:t>
            </w:r>
          </w:p>
          <w:p w14:paraId="5223A9BE" w14:textId="77777777" w:rsidR="00620E70" w:rsidRPr="00845B5F" w:rsidRDefault="00620E70" w:rsidP="00620E70">
            <w:pPr>
              <w:jc w:val="both"/>
            </w:pPr>
            <w:r w:rsidRPr="00845B5F">
              <w:t>1р. Сп1р.Си</w:t>
            </w:r>
          </w:p>
          <w:p w14:paraId="3D33C1C1" w14:textId="77777777" w:rsidR="00620E70" w:rsidRPr="00845B5F" w:rsidRDefault="00620E70" w:rsidP="00620E70">
            <w:pPr>
              <w:jc w:val="both"/>
            </w:pPr>
            <w:r w:rsidRPr="00845B5F">
              <w:t>1р.Ск1р. Кдл</w:t>
            </w:r>
          </w:p>
          <w:p w14:paraId="059CD9E4" w14:textId="77777777" w:rsidR="00620E70" w:rsidRPr="00845B5F" w:rsidRDefault="00620E70" w:rsidP="00620E70">
            <w:pPr>
              <w:jc w:val="both"/>
            </w:pPr>
            <w:r w:rsidRPr="00845B5F">
              <w:t>Вм–Куст.–Вм–Куст.</w:t>
            </w:r>
          </w:p>
        </w:tc>
        <w:tc>
          <w:tcPr>
            <w:tcW w:w="782" w:type="dxa"/>
            <w:tcBorders>
              <w:top w:val="single" w:sz="4" w:space="0" w:color="000000"/>
              <w:left w:val="single" w:sz="4" w:space="0" w:color="000000"/>
              <w:bottom w:val="single" w:sz="4" w:space="0" w:color="000000"/>
              <w:right w:val="single" w:sz="4" w:space="0" w:color="000000"/>
            </w:tcBorders>
          </w:tcPr>
          <w:p w14:paraId="6D5FABF5" w14:textId="77777777" w:rsidR="00620E70" w:rsidRPr="00845B5F" w:rsidRDefault="00620E70" w:rsidP="00620E70">
            <w:pPr>
              <w:jc w:val="both"/>
            </w:pPr>
          </w:p>
          <w:p w14:paraId="0A54D5AF" w14:textId="77777777" w:rsidR="00620E70" w:rsidRPr="00845B5F" w:rsidRDefault="00620E70" w:rsidP="00620E70">
            <w:pPr>
              <w:jc w:val="both"/>
            </w:pPr>
          </w:p>
          <w:p w14:paraId="739661D4" w14:textId="77777777" w:rsidR="00620E70" w:rsidRPr="00845B5F" w:rsidRDefault="00620E70" w:rsidP="00620E70">
            <w:pPr>
              <w:jc w:val="both"/>
            </w:pPr>
            <w:r w:rsidRPr="00845B5F">
              <w:t>19</w:t>
            </w:r>
          </w:p>
          <w:p w14:paraId="6B33F840" w14:textId="77777777" w:rsidR="00620E70" w:rsidRPr="00845B5F" w:rsidRDefault="00620E70" w:rsidP="00620E70">
            <w:pPr>
              <w:jc w:val="both"/>
            </w:pPr>
            <w:r w:rsidRPr="00845B5F">
              <w:t>20</w:t>
            </w:r>
          </w:p>
          <w:p w14:paraId="43C7A15E" w14:textId="77777777" w:rsidR="00620E70" w:rsidRPr="00845B5F" w:rsidRDefault="00620E70" w:rsidP="00620E70">
            <w:pPr>
              <w:jc w:val="both"/>
            </w:pPr>
            <w:r w:rsidRPr="00845B5F">
              <w:t>21</w:t>
            </w:r>
          </w:p>
          <w:p w14:paraId="5C865F33" w14:textId="77777777" w:rsidR="00620E70" w:rsidRPr="00845B5F" w:rsidRDefault="00620E70" w:rsidP="00620E70">
            <w:pPr>
              <w:jc w:val="both"/>
            </w:pPr>
            <w:r w:rsidRPr="00845B5F">
              <w:t>22</w:t>
            </w:r>
          </w:p>
        </w:tc>
        <w:tc>
          <w:tcPr>
            <w:tcW w:w="1984" w:type="dxa"/>
            <w:tcBorders>
              <w:top w:val="single" w:sz="4" w:space="0" w:color="000000"/>
              <w:left w:val="single" w:sz="4" w:space="0" w:color="000000"/>
              <w:bottom w:val="single" w:sz="4" w:space="0" w:color="000000"/>
              <w:right w:val="single" w:sz="4" w:space="0" w:color="000000"/>
            </w:tcBorders>
          </w:tcPr>
          <w:p w14:paraId="29FF0F61" w14:textId="77777777" w:rsidR="00620E70" w:rsidRPr="00845B5F" w:rsidRDefault="00620E70" w:rsidP="00620E70">
            <w:pPr>
              <w:jc w:val="both"/>
            </w:pPr>
            <w:r w:rsidRPr="00845B5F">
              <w:t>3х0,5м</w:t>
            </w:r>
          </w:p>
          <w:p w14:paraId="38FDCCA3" w14:textId="77777777" w:rsidR="00620E70" w:rsidRPr="00845B5F" w:rsidRDefault="00620E70" w:rsidP="00620E70">
            <w:pPr>
              <w:jc w:val="both"/>
            </w:pPr>
          </w:p>
          <w:p w14:paraId="7BA05F3B" w14:textId="77777777" w:rsidR="00620E70" w:rsidRPr="00845B5F" w:rsidRDefault="00620E70" w:rsidP="00620E70">
            <w:pPr>
              <w:jc w:val="both"/>
            </w:pPr>
            <w:r w:rsidRPr="00845B5F">
              <w:t>1р.Ск1р.Куст.</w:t>
            </w:r>
          </w:p>
          <w:p w14:paraId="5272485A" w14:textId="77777777" w:rsidR="00620E70" w:rsidRPr="00845B5F" w:rsidRDefault="00620E70" w:rsidP="00620E70">
            <w:pPr>
              <w:jc w:val="both"/>
            </w:pPr>
            <w:r w:rsidRPr="00845B5F">
              <w:t>1р.Ск1р.Сп куст.</w:t>
            </w:r>
          </w:p>
          <w:p w14:paraId="054E9085" w14:textId="77777777" w:rsidR="00620E70" w:rsidRPr="00845B5F" w:rsidRDefault="00620E70" w:rsidP="00620E70">
            <w:pPr>
              <w:jc w:val="both"/>
            </w:pPr>
            <w:r w:rsidRPr="00845B5F">
              <w:t>3р.Ск1р.Сп куст.</w:t>
            </w:r>
          </w:p>
          <w:p w14:paraId="320B0068" w14:textId="77777777" w:rsidR="00620E70" w:rsidRPr="00845B5F" w:rsidRDefault="00620E70" w:rsidP="00620E70">
            <w:pPr>
              <w:jc w:val="both"/>
            </w:pPr>
            <w:r w:rsidRPr="00845B5F">
              <w:t>1р.Скр1р.Куст.</w:t>
            </w:r>
          </w:p>
        </w:tc>
      </w:tr>
      <w:tr w:rsidR="00620E70" w:rsidRPr="00845B5F" w14:paraId="0797E4E5" w14:textId="77777777" w:rsidTr="00620E70">
        <w:tc>
          <w:tcPr>
            <w:tcW w:w="2086" w:type="dxa"/>
            <w:tcBorders>
              <w:top w:val="single" w:sz="4" w:space="0" w:color="000000"/>
              <w:left w:val="single" w:sz="4" w:space="0" w:color="000000"/>
              <w:bottom w:val="single" w:sz="4" w:space="0" w:color="000000"/>
              <w:right w:val="single" w:sz="4" w:space="0" w:color="000000"/>
            </w:tcBorders>
            <w:hideMark/>
          </w:tcPr>
          <w:p w14:paraId="1206ECF1" w14:textId="77777777" w:rsidR="00620E70" w:rsidRPr="00845B5F" w:rsidRDefault="00620E70" w:rsidP="00620E70">
            <w:pPr>
              <w:jc w:val="both"/>
            </w:pPr>
            <w:r w:rsidRPr="00845B5F">
              <w:lastRenderedPageBreak/>
              <w:t>С2-С3</w:t>
            </w:r>
          </w:p>
          <w:p w14:paraId="2EBCA41B" w14:textId="77777777" w:rsidR="00620E70" w:rsidRPr="00845B5F" w:rsidRDefault="00620E70" w:rsidP="00620E70">
            <w:pPr>
              <w:jc w:val="both"/>
            </w:pPr>
            <w:r w:rsidRPr="00845B5F">
              <w:t>Д0-Д3</w:t>
            </w:r>
          </w:p>
        </w:tc>
        <w:tc>
          <w:tcPr>
            <w:tcW w:w="2417" w:type="dxa"/>
            <w:tcBorders>
              <w:top w:val="single" w:sz="4" w:space="0" w:color="000000"/>
              <w:left w:val="single" w:sz="4" w:space="0" w:color="000000"/>
              <w:bottom w:val="single" w:sz="4" w:space="0" w:color="000000"/>
              <w:right w:val="single" w:sz="4" w:space="0" w:color="000000"/>
            </w:tcBorders>
            <w:hideMark/>
          </w:tcPr>
          <w:p w14:paraId="15F06F63" w14:textId="77777777" w:rsidR="00620E70" w:rsidRPr="00845B5F" w:rsidRDefault="00620E70" w:rsidP="00620E70">
            <w:pPr>
              <w:jc w:val="both"/>
            </w:pPr>
            <w:r w:rsidRPr="00845B5F">
              <w:t>-//-</w:t>
            </w:r>
          </w:p>
        </w:tc>
        <w:tc>
          <w:tcPr>
            <w:tcW w:w="2551" w:type="dxa"/>
            <w:tcBorders>
              <w:top w:val="single" w:sz="4" w:space="0" w:color="000000"/>
              <w:left w:val="single" w:sz="4" w:space="0" w:color="000000"/>
              <w:bottom w:val="single" w:sz="4" w:space="0" w:color="000000"/>
              <w:right w:val="single" w:sz="4" w:space="0" w:color="000000"/>
            </w:tcBorders>
            <w:hideMark/>
          </w:tcPr>
          <w:p w14:paraId="43EDD8B2" w14:textId="77777777" w:rsidR="00620E70" w:rsidRPr="00845B5F" w:rsidRDefault="00620E70" w:rsidP="00620E70">
            <w:pPr>
              <w:jc w:val="both"/>
            </w:pPr>
            <w:r w:rsidRPr="00845B5F">
              <w:t>-//-</w:t>
            </w:r>
          </w:p>
        </w:tc>
        <w:tc>
          <w:tcPr>
            <w:tcW w:w="851" w:type="dxa"/>
            <w:tcBorders>
              <w:top w:val="single" w:sz="4" w:space="0" w:color="000000"/>
              <w:left w:val="single" w:sz="4" w:space="0" w:color="000000"/>
              <w:bottom w:val="single" w:sz="4" w:space="0" w:color="000000"/>
              <w:right w:val="single" w:sz="4" w:space="0" w:color="000000"/>
            </w:tcBorders>
          </w:tcPr>
          <w:p w14:paraId="169EF331" w14:textId="77777777" w:rsidR="00620E70" w:rsidRPr="00845B5F" w:rsidRDefault="00620E70" w:rsidP="00620E70">
            <w:pPr>
              <w:jc w:val="both"/>
            </w:pPr>
          </w:p>
        </w:tc>
        <w:tc>
          <w:tcPr>
            <w:tcW w:w="1984" w:type="dxa"/>
            <w:tcBorders>
              <w:top w:val="single" w:sz="4" w:space="0" w:color="000000"/>
              <w:left w:val="single" w:sz="4" w:space="0" w:color="000000"/>
              <w:bottom w:val="single" w:sz="4" w:space="0" w:color="000000"/>
              <w:right w:val="single" w:sz="4" w:space="0" w:color="000000"/>
            </w:tcBorders>
          </w:tcPr>
          <w:p w14:paraId="6AE46010" w14:textId="77777777" w:rsidR="00620E70" w:rsidRPr="00845B5F" w:rsidRDefault="00620E70" w:rsidP="00620E70">
            <w:pPr>
              <w:jc w:val="both"/>
            </w:pPr>
          </w:p>
        </w:tc>
        <w:tc>
          <w:tcPr>
            <w:tcW w:w="851" w:type="dxa"/>
            <w:tcBorders>
              <w:top w:val="single" w:sz="4" w:space="0" w:color="000000"/>
              <w:left w:val="single" w:sz="4" w:space="0" w:color="000000"/>
              <w:bottom w:val="single" w:sz="4" w:space="0" w:color="000000"/>
              <w:right w:val="single" w:sz="4" w:space="0" w:color="000000"/>
            </w:tcBorders>
          </w:tcPr>
          <w:p w14:paraId="564627AB" w14:textId="77777777" w:rsidR="00620E70" w:rsidRPr="00845B5F" w:rsidRDefault="00620E70" w:rsidP="00620E70">
            <w:pPr>
              <w:jc w:val="both"/>
            </w:pPr>
          </w:p>
        </w:tc>
        <w:tc>
          <w:tcPr>
            <w:tcW w:w="1911" w:type="dxa"/>
            <w:tcBorders>
              <w:top w:val="single" w:sz="4" w:space="0" w:color="000000"/>
              <w:left w:val="single" w:sz="4" w:space="0" w:color="000000"/>
              <w:bottom w:val="single" w:sz="4" w:space="0" w:color="000000"/>
              <w:right w:val="single" w:sz="4" w:space="0" w:color="000000"/>
            </w:tcBorders>
          </w:tcPr>
          <w:p w14:paraId="5C6CADA6" w14:textId="77777777" w:rsidR="00620E70" w:rsidRPr="00845B5F" w:rsidRDefault="00620E70" w:rsidP="00620E70">
            <w:pPr>
              <w:jc w:val="both"/>
            </w:pPr>
          </w:p>
        </w:tc>
        <w:tc>
          <w:tcPr>
            <w:tcW w:w="782" w:type="dxa"/>
            <w:tcBorders>
              <w:top w:val="single" w:sz="4" w:space="0" w:color="000000"/>
              <w:left w:val="single" w:sz="4" w:space="0" w:color="000000"/>
              <w:bottom w:val="single" w:sz="4" w:space="0" w:color="000000"/>
              <w:right w:val="single" w:sz="4" w:space="0" w:color="000000"/>
            </w:tcBorders>
          </w:tcPr>
          <w:p w14:paraId="504EB409" w14:textId="77777777" w:rsidR="00620E70" w:rsidRPr="00845B5F" w:rsidRDefault="00620E70" w:rsidP="00620E70">
            <w:pPr>
              <w:jc w:val="both"/>
            </w:pPr>
          </w:p>
          <w:p w14:paraId="765DAB56" w14:textId="77777777" w:rsidR="00620E70" w:rsidRPr="00845B5F" w:rsidRDefault="00620E70" w:rsidP="00620E70">
            <w:pPr>
              <w:jc w:val="both"/>
            </w:pPr>
            <w:r w:rsidRPr="00845B5F">
              <w:t>27</w:t>
            </w:r>
          </w:p>
          <w:p w14:paraId="0282FBEE" w14:textId="77777777" w:rsidR="00620E70" w:rsidRPr="00845B5F" w:rsidRDefault="00620E70" w:rsidP="00620E70">
            <w:pPr>
              <w:jc w:val="both"/>
            </w:pPr>
            <w:r w:rsidRPr="00845B5F">
              <w:t>28</w:t>
            </w:r>
          </w:p>
          <w:p w14:paraId="76078C56" w14:textId="77777777" w:rsidR="00620E70" w:rsidRPr="00845B5F" w:rsidRDefault="00620E70" w:rsidP="00620E70">
            <w:pPr>
              <w:jc w:val="both"/>
            </w:pPr>
            <w:r w:rsidRPr="00845B5F">
              <w:t>29</w:t>
            </w:r>
          </w:p>
          <w:p w14:paraId="1A9FA5E6" w14:textId="77777777" w:rsidR="00620E70" w:rsidRPr="00845B5F" w:rsidRDefault="00620E70" w:rsidP="00620E70">
            <w:pPr>
              <w:jc w:val="both"/>
            </w:pPr>
            <w:r w:rsidRPr="00845B5F">
              <w:t>30</w:t>
            </w:r>
          </w:p>
        </w:tc>
        <w:tc>
          <w:tcPr>
            <w:tcW w:w="1984" w:type="dxa"/>
            <w:tcBorders>
              <w:top w:val="single" w:sz="4" w:space="0" w:color="000000"/>
              <w:left w:val="single" w:sz="4" w:space="0" w:color="000000"/>
              <w:bottom w:val="single" w:sz="4" w:space="0" w:color="000000"/>
              <w:right w:val="single" w:sz="4" w:space="0" w:color="000000"/>
            </w:tcBorders>
            <w:hideMark/>
          </w:tcPr>
          <w:p w14:paraId="79AC2D43" w14:textId="77777777" w:rsidR="00620E70" w:rsidRPr="00845B5F" w:rsidRDefault="00620E70" w:rsidP="00620E70">
            <w:pPr>
              <w:jc w:val="both"/>
            </w:pPr>
            <w:r w:rsidRPr="00845B5F">
              <w:t>2,5-3х0,5м</w:t>
            </w:r>
          </w:p>
          <w:p w14:paraId="5D5152D5" w14:textId="77777777" w:rsidR="00620E70" w:rsidRPr="00845B5F" w:rsidRDefault="00620E70" w:rsidP="00620E70">
            <w:pPr>
              <w:jc w:val="both"/>
            </w:pPr>
            <w:r w:rsidRPr="00845B5F">
              <w:t>1р.Дс1р.Куст.</w:t>
            </w:r>
          </w:p>
          <w:p w14:paraId="13E39A03" w14:textId="77777777" w:rsidR="00620E70" w:rsidRPr="00845B5F" w:rsidRDefault="00620E70" w:rsidP="00620E70">
            <w:pPr>
              <w:jc w:val="both"/>
            </w:pPr>
            <w:r w:rsidRPr="00845B5F">
              <w:t>2р.Дс1р.Сп куст.</w:t>
            </w:r>
          </w:p>
          <w:p w14:paraId="1D981665" w14:textId="77777777" w:rsidR="00620E70" w:rsidRPr="00845B5F" w:rsidRDefault="00620E70" w:rsidP="00620E70">
            <w:pPr>
              <w:jc w:val="both"/>
            </w:pPr>
            <w:r w:rsidRPr="00845B5F">
              <w:t>1р.Бке1р.Сп куст.</w:t>
            </w:r>
          </w:p>
          <w:p w14:paraId="6E9FE818" w14:textId="77777777" w:rsidR="00620E70" w:rsidRPr="00845B5F" w:rsidRDefault="00620E70" w:rsidP="00620E70">
            <w:pPr>
              <w:jc w:val="both"/>
            </w:pPr>
            <w:r w:rsidRPr="00845B5F">
              <w:t>1р.Дч1р.Сп куст.</w:t>
            </w:r>
          </w:p>
        </w:tc>
      </w:tr>
      <w:tr w:rsidR="00620E70" w:rsidRPr="00845B5F" w14:paraId="37B85988" w14:textId="77777777" w:rsidTr="00620E70">
        <w:tc>
          <w:tcPr>
            <w:tcW w:w="2086" w:type="dxa"/>
            <w:tcBorders>
              <w:top w:val="single" w:sz="4" w:space="0" w:color="000000"/>
              <w:left w:val="single" w:sz="4" w:space="0" w:color="000000"/>
              <w:bottom w:val="single" w:sz="4" w:space="0" w:color="000000"/>
              <w:right w:val="single" w:sz="4" w:space="0" w:color="000000"/>
            </w:tcBorders>
          </w:tcPr>
          <w:p w14:paraId="6934E88D" w14:textId="77777777" w:rsidR="00620E70" w:rsidRPr="00845B5F" w:rsidRDefault="00620E70" w:rsidP="00620E70">
            <w:pPr>
              <w:jc w:val="both"/>
            </w:pPr>
          </w:p>
        </w:tc>
        <w:tc>
          <w:tcPr>
            <w:tcW w:w="2417" w:type="dxa"/>
            <w:tcBorders>
              <w:top w:val="single" w:sz="4" w:space="0" w:color="000000"/>
              <w:left w:val="single" w:sz="4" w:space="0" w:color="000000"/>
              <w:bottom w:val="single" w:sz="4" w:space="0" w:color="000000"/>
              <w:right w:val="single" w:sz="4" w:space="0" w:color="000000"/>
            </w:tcBorders>
            <w:hideMark/>
          </w:tcPr>
          <w:p w14:paraId="2DCA4E61" w14:textId="77777777" w:rsidR="00620E70" w:rsidRPr="00845B5F" w:rsidRDefault="00620E70" w:rsidP="00620E70">
            <w:pPr>
              <w:jc w:val="both"/>
            </w:pPr>
            <w:r w:rsidRPr="00845B5F">
              <w:t>Б. Почвы сильно- и среднекаменистые, маломощные</w:t>
            </w:r>
          </w:p>
        </w:tc>
        <w:tc>
          <w:tcPr>
            <w:tcW w:w="2551" w:type="dxa"/>
            <w:tcBorders>
              <w:top w:val="single" w:sz="4" w:space="0" w:color="000000"/>
              <w:left w:val="single" w:sz="4" w:space="0" w:color="000000"/>
              <w:bottom w:val="single" w:sz="4" w:space="0" w:color="000000"/>
              <w:right w:val="single" w:sz="4" w:space="0" w:color="000000"/>
            </w:tcBorders>
            <w:hideMark/>
          </w:tcPr>
          <w:p w14:paraId="452D9AF5" w14:textId="77777777" w:rsidR="00620E70" w:rsidRPr="00845B5F" w:rsidRDefault="00620E70" w:rsidP="00620E70">
            <w:pPr>
              <w:jc w:val="both"/>
            </w:pPr>
            <w:r w:rsidRPr="00845B5F">
              <w:t>Подготовка почвы полосами шириной 20 м. Расстояние между полосами 30 м. Безотвальное рыхление в полосах через 0,75 м на глубину 60-70 см с повторным перекрестным рыхлением на глубину 40-50 см.</w:t>
            </w:r>
          </w:p>
        </w:tc>
        <w:tc>
          <w:tcPr>
            <w:tcW w:w="8363" w:type="dxa"/>
            <w:gridSpan w:val="6"/>
            <w:tcBorders>
              <w:top w:val="single" w:sz="4" w:space="0" w:color="000000"/>
              <w:left w:val="single" w:sz="4" w:space="0" w:color="000000"/>
              <w:bottom w:val="single" w:sz="4" w:space="0" w:color="000000"/>
              <w:right w:val="single" w:sz="4" w:space="0" w:color="000000"/>
            </w:tcBorders>
            <w:hideMark/>
          </w:tcPr>
          <w:p w14:paraId="019E79EE" w14:textId="77777777" w:rsidR="00620E70" w:rsidRPr="00845B5F" w:rsidRDefault="00620E70" w:rsidP="00620E70">
            <w:pPr>
              <w:jc w:val="both"/>
            </w:pPr>
            <w:r w:rsidRPr="00845B5F">
              <w:t>В соответствии с подкатегорией А</w:t>
            </w:r>
          </w:p>
        </w:tc>
      </w:tr>
      <w:tr w:rsidR="00620E70" w:rsidRPr="00845B5F" w14:paraId="240D4D28" w14:textId="77777777" w:rsidTr="00620E70">
        <w:tc>
          <w:tcPr>
            <w:tcW w:w="15417" w:type="dxa"/>
            <w:gridSpan w:val="9"/>
            <w:tcBorders>
              <w:top w:val="single" w:sz="4" w:space="0" w:color="000000"/>
              <w:left w:val="single" w:sz="4" w:space="0" w:color="000000"/>
              <w:bottom w:val="single" w:sz="4" w:space="0" w:color="000000"/>
              <w:right w:val="single" w:sz="4" w:space="0" w:color="000000"/>
            </w:tcBorders>
            <w:hideMark/>
          </w:tcPr>
          <w:p w14:paraId="364F877B" w14:textId="77777777" w:rsidR="00620E70" w:rsidRPr="00845B5F" w:rsidRDefault="00620E70" w:rsidP="00620E70">
            <w:pPr>
              <w:jc w:val="both"/>
            </w:pPr>
            <w:r w:rsidRPr="00845B5F">
              <w:lastRenderedPageBreak/>
              <w:t>Категория земель со склонами от 13 до 30 градусов</w:t>
            </w:r>
          </w:p>
        </w:tc>
      </w:tr>
      <w:tr w:rsidR="00620E70" w:rsidRPr="00845B5F" w14:paraId="19B04D6E" w14:textId="77777777" w:rsidTr="00620E70">
        <w:tc>
          <w:tcPr>
            <w:tcW w:w="2086" w:type="dxa"/>
            <w:tcBorders>
              <w:top w:val="single" w:sz="4" w:space="0" w:color="000000"/>
              <w:left w:val="single" w:sz="4" w:space="0" w:color="000000"/>
              <w:bottom w:val="single" w:sz="4" w:space="0" w:color="000000"/>
              <w:right w:val="single" w:sz="4" w:space="0" w:color="000000"/>
            </w:tcBorders>
            <w:hideMark/>
          </w:tcPr>
          <w:p w14:paraId="2D55B858" w14:textId="77777777" w:rsidR="00620E70" w:rsidRPr="00845B5F" w:rsidRDefault="00620E70" w:rsidP="00620E70">
            <w:pPr>
              <w:jc w:val="both"/>
            </w:pPr>
            <w:r w:rsidRPr="00845B5F">
              <w:t>А1</w:t>
            </w:r>
          </w:p>
          <w:p w14:paraId="4C8DE661" w14:textId="77777777" w:rsidR="00620E70" w:rsidRPr="00845B5F" w:rsidRDefault="00620E70" w:rsidP="00620E70">
            <w:pPr>
              <w:jc w:val="both"/>
            </w:pPr>
            <w:r w:rsidRPr="00845B5F">
              <w:t>В0-В2</w:t>
            </w:r>
          </w:p>
          <w:p w14:paraId="7ACBEBFB" w14:textId="77777777" w:rsidR="00620E70" w:rsidRPr="00845B5F" w:rsidRDefault="00620E70" w:rsidP="00620E70">
            <w:pPr>
              <w:jc w:val="both"/>
            </w:pPr>
            <w:r w:rsidRPr="00845B5F">
              <w:t>С0-С1</w:t>
            </w:r>
          </w:p>
        </w:tc>
        <w:tc>
          <w:tcPr>
            <w:tcW w:w="2417" w:type="dxa"/>
            <w:tcBorders>
              <w:top w:val="single" w:sz="4" w:space="0" w:color="000000"/>
              <w:left w:val="single" w:sz="4" w:space="0" w:color="000000"/>
              <w:bottom w:val="single" w:sz="4" w:space="0" w:color="000000"/>
              <w:right w:val="single" w:sz="4" w:space="0" w:color="000000"/>
            </w:tcBorders>
            <w:hideMark/>
          </w:tcPr>
          <w:p w14:paraId="7C28E6BA" w14:textId="77777777" w:rsidR="00620E70" w:rsidRPr="00845B5F" w:rsidRDefault="00620E70" w:rsidP="00620E70">
            <w:pPr>
              <w:jc w:val="both"/>
            </w:pPr>
            <w:r w:rsidRPr="00845B5F">
              <w:t>А. Слабо расчлененные склоны 13-20 градусов с промоинами глубиной до 1 м и шириной 5 м. Почвы смытые, сильнокаменистые (на 1 пог. км до 24 промоин)</w:t>
            </w:r>
          </w:p>
        </w:tc>
        <w:tc>
          <w:tcPr>
            <w:tcW w:w="2551" w:type="dxa"/>
            <w:tcBorders>
              <w:top w:val="single" w:sz="4" w:space="0" w:color="000000"/>
              <w:left w:val="single" w:sz="4" w:space="0" w:color="000000"/>
              <w:bottom w:val="single" w:sz="4" w:space="0" w:color="000000"/>
              <w:right w:val="single" w:sz="4" w:space="0" w:color="000000"/>
            </w:tcBorders>
            <w:hideMark/>
          </w:tcPr>
          <w:p w14:paraId="48287929" w14:textId="77777777" w:rsidR="00620E70" w:rsidRPr="00845B5F" w:rsidRDefault="00620E70" w:rsidP="00620E70">
            <w:pPr>
              <w:jc w:val="both"/>
            </w:pPr>
            <w:r w:rsidRPr="00845B5F">
              <w:t>Устройство террас шириной 3-4 м через 7-8 м с рыхлением полотна террасы на глубину 60-70 см</w:t>
            </w:r>
          </w:p>
        </w:tc>
        <w:tc>
          <w:tcPr>
            <w:tcW w:w="851" w:type="dxa"/>
            <w:tcBorders>
              <w:top w:val="single" w:sz="4" w:space="0" w:color="000000"/>
              <w:left w:val="single" w:sz="4" w:space="0" w:color="000000"/>
              <w:bottom w:val="single" w:sz="4" w:space="0" w:color="000000"/>
              <w:right w:val="single" w:sz="4" w:space="0" w:color="000000"/>
            </w:tcBorders>
          </w:tcPr>
          <w:p w14:paraId="53BD0305" w14:textId="77777777" w:rsidR="00620E70" w:rsidRPr="00845B5F" w:rsidRDefault="00620E70" w:rsidP="00620E70">
            <w:pPr>
              <w:jc w:val="both"/>
            </w:pPr>
          </w:p>
          <w:p w14:paraId="1529AA97" w14:textId="77777777" w:rsidR="00620E70" w:rsidRPr="00845B5F" w:rsidRDefault="00620E70" w:rsidP="00620E70">
            <w:pPr>
              <w:jc w:val="both"/>
            </w:pPr>
          </w:p>
          <w:p w14:paraId="7A82192D" w14:textId="77777777" w:rsidR="00620E70" w:rsidRPr="00845B5F" w:rsidRDefault="00620E70" w:rsidP="00620E70">
            <w:pPr>
              <w:jc w:val="both"/>
            </w:pPr>
            <w:r w:rsidRPr="00845B5F">
              <w:t>31</w:t>
            </w:r>
          </w:p>
          <w:p w14:paraId="6C0CC7A2" w14:textId="77777777" w:rsidR="00620E70" w:rsidRPr="00845B5F" w:rsidRDefault="00620E70" w:rsidP="00620E70">
            <w:pPr>
              <w:jc w:val="both"/>
            </w:pPr>
            <w:r w:rsidRPr="00845B5F">
              <w:t>32</w:t>
            </w:r>
          </w:p>
        </w:tc>
        <w:tc>
          <w:tcPr>
            <w:tcW w:w="1984" w:type="dxa"/>
            <w:tcBorders>
              <w:top w:val="single" w:sz="4" w:space="0" w:color="000000"/>
              <w:left w:val="single" w:sz="4" w:space="0" w:color="000000"/>
              <w:bottom w:val="single" w:sz="4" w:space="0" w:color="000000"/>
              <w:right w:val="single" w:sz="4" w:space="0" w:color="000000"/>
            </w:tcBorders>
            <w:hideMark/>
          </w:tcPr>
          <w:p w14:paraId="41538E75" w14:textId="77777777" w:rsidR="00620E70" w:rsidRPr="00845B5F" w:rsidRDefault="00620E70" w:rsidP="00620E70">
            <w:pPr>
              <w:jc w:val="both"/>
            </w:pPr>
            <w:r w:rsidRPr="00845B5F">
              <w:t>2,5х0,5 м</w:t>
            </w:r>
          </w:p>
          <w:p w14:paraId="3D8CFB0A" w14:textId="77777777" w:rsidR="00620E70" w:rsidRPr="00845B5F" w:rsidRDefault="00620E70" w:rsidP="00620E70">
            <w:pPr>
              <w:jc w:val="both"/>
            </w:pPr>
            <w:r w:rsidRPr="00845B5F">
              <w:t>2 р. на террасе</w:t>
            </w:r>
          </w:p>
          <w:p w14:paraId="648794FC" w14:textId="77777777" w:rsidR="00620E70" w:rsidRPr="00845B5F" w:rsidRDefault="00620E70" w:rsidP="00620E70">
            <w:pPr>
              <w:jc w:val="both"/>
            </w:pPr>
            <w:r w:rsidRPr="00845B5F">
              <w:t>1р.Ск1р.Куст.</w:t>
            </w:r>
          </w:p>
        </w:tc>
        <w:tc>
          <w:tcPr>
            <w:tcW w:w="851" w:type="dxa"/>
            <w:tcBorders>
              <w:top w:val="single" w:sz="4" w:space="0" w:color="000000"/>
              <w:left w:val="single" w:sz="4" w:space="0" w:color="000000"/>
              <w:bottom w:val="single" w:sz="4" w:space="0" w:color="000000"/>
              <w:right w:val="single" w:sz="4" w:space="0" w:color="000000"/>
            </w:tcBorders>
          </w:tcPr>
          <w:p w14:paraId="406B6608" w14:textId="77777777" w:rsidR="00620E70" w:rsidRPr="00845B5F" w:rsidRDefault="00620E70" w:rsidP="00620E70">
            <w:pPr>
              <w:jc w:val="both"/>
            </w:pPr>
          </w:p>
        </w:tc>
        <w:tc>
          <w:tcPr>
            <w:tcW w:w="1911" w:type="dxa"/>
            <w:tcBorders>
              <w:top w:val="single" w:sz="4" w:space="0" w:color="000000"/>
              <w:left w:val="single" w:sz="4" w:space="0" w:color="000000"/>
              <w:bottom w:val="single" w:sz="4" w:space="0" w:color="000000"/>
              <w:right w:val="single" w:sz="4" w:space="0" w:color="000000"/>
            </w:tcBorders>
            <w:hideMark/>
          </w:tcPr>
          <w:p w14:paraId="73361C9E" w14:textId="77777777" w:rsidR="00620E70" w:rsidRPr="00845B5F" w:rsidRDefault="00620E70" w:rsidP="00620E70">
            <w:pPr>
              <w:jc w:val="both"/>
            </w:pPr>
            <w:r w:rsidRPr="00845B5F">
              <w:t>2,5х0,5 м</w:t>
            </w:r>
          </w:p>
          <w:p w14:paraId="7DF4BFD2" w14:textId="77777777" w:rsidR="00620E70" w:rsidRPr="00845B5F" w:rsidRDefault="00620E70" w:rsidP="00620E70">
            <w:pPr>
              <w:jc w:val="both"/>
            </w:pPr>
            <w:r w:rsidRPr="00845B5F">
              <w:t>2 р. на террасе</w:t>
            </w:r>
          </w:p>
          <w:p w14:paraId="316FE72E" w14:textId="77777777" w:rsidR="00620E70" w:rsidRPr="00845B5F" w:rsidRDefault="00620E70" w:rsidP="00620E70">
            <w:pPr>
              <w:jc w:val="both"/>
            </w:pPr>
            <w:r w:rsidRPr="00845B5F">
              <w:t>1р.Скр1р.Куст.</w:t>
            </w:r>
          </w:p>
        </w:tc>
        <w:tc>
          <w:tcPr>
            <w:tcW w:w="782" w:type="dxa"/>
            <w:tcBorders>
              <w:top w:val="single" w:sz="4" w:space="0" w:color="000000"/>
              <w:left w:val="single" w:sz="4" w:space="0" w:color="000000"/>
              <w:bottom w:val="single" w:sz="4" w:space="0" w:color="000000"/>
              <w:right w:val="single" w:sz="4" w:space="0" w:color="000000"/>
            </w:tcBorders>
          </w:tcPr>
          <w:p w14:paraId="2D04AE59" w14:textId="77777777" w:rsidR="00620E70" w:rsidRPr="00845B5F" w:rsidRDefault="00620E70" w:rsidP="00620E70">
            <w:pPr>
              <w:jc w:val="both"/>
            </w:pPr>
          </w:p>
        </w:tc>
        <w:tc>
          <w:tcPr>
            <w:tcW w:w="1984" w:type="dxa"/>
            <w:tcBorders>
              <w:top w:val="single" w:sz="4" w:space="0" w:color="000000"/>
              <w:left w:val="single" w:sz="4" w:space="0" w:color="000000"/>
              <w:bottom w:val="single" w:sz="4" w:space="0" w:color="000000"/>
              <w:right w:val="single" w:sz="4" w:space="0" w:color="000000"/>
            </w:tcBorders>
            <w:hideMark/>
          </w:tcPr>
          <w:p w14:paraId="27A14F9F" w14:textId="77777777" w:rsidR="00620E70" w:rsidRPr="00845B5F" w:rsidRDefault="00620E70" w:rsidP="00620E70">
            <w:pPr>
              <w:jc w:val="both"/>
            </w:pPr>
            <w:r w:rsidRPr="00845B5F">
              <w:t>2,5х0,5 м</w:t>
            </w:r>
          </w:p>
          <w:p w14:paraId="72783E95" w14:textId="77777777" w:rsidR="00620E70" w:rsidRPr="00845B5F" w:rsidRDefault="00620E70" w:rsidP="00620E70">
            <w:pPr>
              <w:jc w:val="both"/>
            </w:pPr>
            <w:r w:rsidRPr="00845B5F">
              <w:t>2 р. на террасе</w:t>
            </w:r>
          </w:p>
          <w:p w14:paraId="0A05C056" w14:textId="77777777" w:rsidR="00620E70" w:rsidRPr="00845B5F" w:rsidRDefault="00620E70" w:rsidP="00620E70">
            <w:pPr>
              <w:jc w:val="both"/>
            </w:pPr>
            <w:r w:rsidRPr="00845B5F">
              <w:t>1р.Ск1р.Куст.</w:t>
            </w:r>
          </w:p>
        </w:tc>
      </w:tr>
      <w:tr w:rsidR="00620E70" w:rsidRPr="00845B5F" w14:paraId="122A000A" w14:textId="77777777" w:rsidTr="00620E70">
        <w:tc>
          <w:tcPr>
            <w:tcW w:w="2086" w:type="dxa"/>
            <w:tcBorders>
              <w:top w:val="single" w:sz="4" w:space="0" w:color="000000"/>
              <w:left w:val="single" w:sz="4" w:space="0" w:color="000000"/>
              <w:bottom w:val="single" w:sz="4" w:space="0" w:color="000000"/>
              <w:right w:val="single" w:sz="4" w:space="0" w:color="000000"/>
            </w:tcBorders>
            <w:hideMark/>
          </w:tcPr>
          <w:p w14:paraId="1B97328E" w14:textId="77777777" w:rsidR="00620E70" w:rsidRPr="00845B5F" w:rsidRDefault="00620E70" w:rsidP="00620E70">
            <w:pPr>
              <w:jc w:val="both"/>
            </w:pPr>
            <w:r w:rsidRPr="00845B5F">
              <w:t>В1-В2</w:t>
            </w:r>
          </w:p>
          <w:p w14:paraId="127B30E7" w14:textId="77777777" w:rsidR="00620E70" w:rsidRPr="00845B5F" w:rsidRDefault="00620E70" w:rsidP="00620E70">
            <w:pPr>
              <w:jc w:val="both"/>
            </w:pPr>
            <w:r w:rsidRPr="00845B5F">
              <w:t>С1</w:t>
            </w:r>
          </w:p>
        </w:tc>
        <w:tc>
          <w:tcPr>
            <w:tcW w:w="2417" w:type="dxa"/>
            <w:tcBorders>
              <w:top w:val="single" w:sz="4" w:space="0" w:color="000000"/>
              <w:left w:val="single" w:sz="4" w:space="0" w:color="000000"/>
              <w:bottom w:val="single" w:sz="4" w:space="0" w:color="000000"/>
              <w:right w:val="single" w:sz="4" w:space="0" w:color="000000"/>
            </w:tcBorders>
            <w:hideMark/>
          </w:tcPr>
          <w:p w14:paraId="1B0FD40E" w14:textId="77777777" w:rsidR="00620E70" w:rsidRPr="00845B5F" w:rsidRDefault="00620E70" w:rsidP="00620E70">
            <w:pPr>
              <w:jc w:val="both"/>
            </w:pPr>
            <w:r w:rsidRPr="00845B5F">
              <w:t>-//-</w:t>
            </w:r>
          </w:p>
        </w:tc>
        <w:tc>
          <w:tcPr>
            <w:tcW w:w="2551" w:type="dxa"/>
            <w:tcBorders>
              <w:top w:val="single" w:sz="4" w:space="0" w:color="000000"/>
              <w:left w:val="single" w:sz="4" w:space="0" w:color="000000"/>
              <w:bottom w:val="single" w:sz="4" w:space="0" w:color="000000"/>
              <w:right w:val="single" w:sz="4" w:space="0" w:color="000000"/>
            </w:tcBorders>
            <w:hideMark/>
          </w:tcPr>
          <w:p w14:paraId="4946D129" w14:textId="77777777" w:rsidR="00620E70" w:rsidRPr="00845B5F" w:rsidRDefault="00620E70" w:rsidP="00620E70">
            <w:pPr>
              <w:jc w:val="both"/>
            </w:pPr>
            <w:r w:rsidRPr="00845B5F">
              <w:t>-//-</w:t>
            </w:r>
          </w:p>
        </w:tc>
        <w:tc>
          <w:tcPr>
            <w:tcW w:w="851" w:type="dxa"/>
            <w:tcBorders>
              <w:top w:val="single" w:sz="4" w:space="0" w:color="000000"/>
              <w:left w:val="single" w:sz="4" w:space="0" w:color="000000"/>
              <w:bottom w:val="single" w:sz="4" w:space="0" w:color="000000"/>
              <w:right w:val="single" w:sz="4" w:space="0" w:color="000000"/>
            </w:tcBorders>
          </w:tcPr>
          <w:p w14:paraId="3CD2F4F3" w14:textId="77777777" w:rsidR="00620E70" w:rsidRPr="00845B5F" w:rsidRDefault="00620E70" w:rsidP="00620E70">
            <w:pPr>
              <w:jc w:val="both"/>
            </w:pPr>
          </w:p>
          <w:p w14:paraId="040BED11" w14:textId="77777777" w:rsidR="00620E70" w:rsidRPr="00845B5F" w:rsidRDefault="00620E70" w:rsidP="00620E70">
            <w:pPr>
              <w:jc w:val="both"/>
            </w:pPr>
          </w:p>
          <w:p w14:paraId="58925009" w14:textId="77777777" w:rsidR="00620E70" w:rsidRPr="00845B5F" w:rsidRDefault="00620E70" w:rsidP="00620E70">
            <w:pPr>
              <w:jc w:val="both"/>
            </w:pPr>
            <w:r w:rsidRPr="00845B5F">
              <w:t>33</w:t>
            </w:r>
          </w:p>
        </w:tc>
        <w:tc>
          <w:tcPr>
            <w:tcW w:w="1984" w:type="dxa"/>
            <w:tcBorders>
              <w:top w:val="single" w:sz="4" w:space="0" w:color="000000"/>
              <w:left w:val="single" w:sz="4" w:space="0" w:color="000000"/>
              <w:bottom w:val="single" w:sz="4" w:space="0" w:color="000000"/>
              <w:right w:val="single" w:sz="4" w:space="0" w:color="000000"/>
            </w:tcBorders>
            <w:hideMark/>
          </w:tcPr>
          <w:p w14:paraId="00153F37" w14:textId="77777777" w:rsidR="00620E70" w:rsidRPr="00845B5F" w:rsidRDefault="00620E70" w:rsidP="00620E70">
            <w:pPr>
              <w:jc w:val="both"/>
            </w:pPr>
            <w:r w:rsidRPr="00845B5F">
              <w:t>2,5х0,5 м</w:t>
            </w:r>
          </w:p>
          <w:p w14:paraId="4A26E192" w14:textId="77777777" w:rsidR="00620E70" w:rsidRPr="00845B5F" w:rsidRDefault="00620E70" w:rsidP="00620E70">
            <w:pPr>
              <w:jc w:val="both"/>
            </w:pPr>
            <w:r w:rsidRPr="00845B5F">
              <w:t>2 р. на террасе</w:t>
            </w:r>
          </w:p>
          <w:p w14:paraId="50A8678B" w14:textId="77777777" w:rsidR="00620E70" w:rsidRPr="00845B5F" w:rsidRDefault="00620E70" w:rsidP="00620E70">
            <w:pPr>
              <w:jc w:val="both"/>
            </w:pPr>
            <w:r w:rsidRPr="00845B5F">
              <w:t>1р.Кдл, Си 1р. Куст.</w:t>
            </w:r>
          </w:p>
        </w:tc>
        <w:tc>
          <w:tcPr>
            <w:tcW w:w="851" w:type="dxa"/>
            <w:tcBorders>
              <w:top w:val="single" w:sz="4" w:space="0" w:color="000000"/>
              <w:left w:val="single" w:sz="4" w:space="0" w:color="000000"/>
              <w:bottom w:val="single" w:sz="4" w:space="0" w:color="000000"/>
              <w:right w:val="single" w:sz="4" w:space="0" w:color="000000"/>
            </w:tcBorders>
          </w:tcPr>
          <w:p w14:paraId="67992E3D" w14:textId="77777777" w:rsidR="00620E70" w:rsidRPr="00845B5F" w:rsidRDefault="00620E70" w:rsidP="00620E70">
            <w:pPr>
              <w:jc w:val="both"/>
            </w:pPr>
          </w:p>
        </w:tc>
        <w:tc>
          <w:tcPr>
            <w:tcW w:w="1911" w:type="dxa"/>
            <w:tcBorders>
              <w:top w:val="single" w:sz="4" w:space="0" w:color="000000"/>
              <w:left w:val="single" w:sz="4" w:space="0" w:color="000000"/>
              <w:bottom w:val="single" w:sz="4" w:space="0" w:color="000000"/>
              <w:right w:val="single" w:sz="4" w:space="0" w:color="000000"/>
            </w:tcBorders>
          </w:tcPr>
          <w:p w14:paraId="7A8FC5D4" w14:textId="77777777" w:rsidR="00620E70" w:rsidRPr="00845B5F" w:rsidRDefault="00620E70" w:rsidP="00620E70">
            <w:pPr>
              <w:jc w:val="both"/>
            </w:pPr>
          </w:p>
        </w:tc>
        <w:tc>
          <w:tcPr>
            <w:tcW w:w="782" w:type="dxa"/>
            <w:tcBorders>
              <w:top w:val="single" w:sz="4" w:space="0" w:color="000000"/>
              <w:left w:val="single" w:sz="4" w:space="0" w:color="000000"/>
              <w:bottom w:val="single" w:sz="4" w:space="0" w:color="000000"/>
              <w:right w:val="single" w:sz="4" w:space="0" w:color="000000"/>
            </w:tcBorders>
          </w:tcPr>
          <w:p w14:paraId="78A556E4" w14:textId="77777777" w:rsidR="00620E70" w:rsidRPr="00845B5F" w:rsidRDefault="00620E70" w:rsidP="00620E70">
            <w:pPr>
              <w:jc w:val="both"/>
            </w:pPr>
          </w:p>
          <w:p w14:paraId="7A0352D9" w14:textId="77777777" w:rsidR="00620E70" w:rsidRPr="00845B5F" w:rsidRDefault="00620E70" w:rsidP="00620E70">
            <w:pPr>
              <w:jc w:val="both"/>
            </w:pPr>
          </w:p>
          <w:p w14:paraId="6C8E4FEE" w14:textId="77777777" w:rsidR="00620E70" w:rsidRPr="00845B5F" w:rsidRDefault="00620E70" w:rsidP="00620E70">
            <w:pPr>
              <w:jc w:val="both"/>
            </w:pPr>
          </w:p>
          <w:p w14:paraId="2A9D5C77" w14:textId="77777777" w:rsidR="00620E70" w:rsidRPr="00845B5F" w:rsidRDefault="00620E70" w:rsidP="00620E70">
            <w:pPr>
              <w:jc w:val="both"/>
            </w:pPr>
            <w:r w:rsidRPr="00845B5F">
              <w:t>34</w:t>
            </w:r>
          </w:p>
        </w:tc>
        <w:tc>
          <w:tcPr>
            <w:tcW w:w="1984" w:type="dxa"/>
            <w:tcBorders>
              <w:top w:val="single" w:sz="4" w:space="0" w:color="000000"/>
              <w:left w:val="single" w:sz="4" w:space="0" w:color="000000"/>
              <w:bottom w:val="single" w:sz="4" w:space="0" w:color="000000"/>
              <w:right w:val="single" w:sz="4" w:space="0" w:color="000000"/>
            </w:tcBorders>
          </w:tcPr>
          <w:p w14:paraId="71F11692" w14:textId="77777777" w:rsidR="00620E70" w:rsidRPr="00845B5F" w:rsidRDefault="00620E70" w:rsidP="00620E70">
            <w:pPr>
              <w:jc w:val="both"/>
            </w:pPr>
            <w:r w:rsidRPr="00845B5F">
              <w:t>2,5х0,5 м</w:t>
            </w:r>
          </w:p>
          <w:p w14:paraId="48FBDAF8" w14:textId="77777777" w:rsidR="00620E70" w:rsidRPr="00845B5F" w:rsidRDefault="00620E70" w:rsidP="00620E70">
            <w:pPr>
              <w:jc w:val="both"/>
            </w:pPr>
            <w:r w:rsidRPr="00845B5F">
              <w:t>2 р. на террасе</w:t>
            </w:r>
          </w:p>
          <w:p w14:paraId="010C46B9" w14:textId="77777777" w:rsidR="00620E70" w:rsidRPr="00845B5F" w:rsidRDefault="00620E70" w:rsidP="00620E70">
            <w:pPr>
              <w:jc w:val="both"/>
            </w:pPr>
          </w:p>
          <w:p w14:paraId="4F01C687" w14:textId="77777777" w:rsidR="00620E70" w:rsidRPr="00845B5F" w:rsidRDefault="00620E70" w:rsidP="00620E70">
            <w:pPr>
              <w:jc w:val="both"/>
            </w:pPr>
            <w:r w:rsidRPr="00845B5F">
              <w:t>1р. Гшл1р.Сп куст.</w:t>
            </w:r>
          </w:p>
        </w:tc>
      </w:tr>
      <w:tr w:rsidR="00620E70" w:rsidRPr="00845B5F" w14:paraId="09F398D5" w14:textId="77777777" w:rsidTr="00620E70">
        <w:tc>
          <w:tcPr>
            <w:tcW w:w="2086" w:type="dxa"/>
            <w:tcBorders>
              <w:top w:val="single" w:sz="4" w:space="0" w:color="000000"/>
              <w:left w:val="single" w:sz="4" w:space="0" w:color="000000"/>
              <w:bottom w:val="single" w:sz="4" w:space="0" w:color="000000"/>
              <w:right w:val="single" w:sz="4" w:space="0" w:color="000000"/>
            </w:tcBorders>
            <w:hideMark/>
          </w:tcPr>
          <w:p w14:paraId="70503A26" w14:textId="77777777" w:rsidR="00620E70" w:rsidRPr="00845B5F" w:rsidRDefault="00620E70" w:rsidP="00620E70">
            <w:pPr>
              <w:jc w:val="both"/>
            </w:pPr>
            <w:r w:rsidRPr="00845B5F">
              <w:t>С2-С3</w:t>
            </w:r>
          </w:p>
        </w:tc>
        <w:tc>
          <w:tcPr>
            <w:tcW w:w="2417" w:type="dxa"/>
            <w:tcBorders>
              <w:top w:val="single" w:sz="4" w:space="0" w:color="000000"/>
              <w:left w:val="single" w:sz="4" w:space="0" w:color="000000"/>
              <w:bottom w:val="single" w:sz="4" w:space="0" w:color="000000"/>
              <w:right w:val="single" w:sz="4" w:space="0" w:color="000000"/>
            </w:tcBorders>
            <w:hideMark/>
          </w:tcPr>
          <w:p w14:paraId="50D3BEB0" w14:textId="77777777" w:rsidR="00620E70" w:rsidRPr="00845B5F" w:rsidRDefault="00620E70" w:rsidP="00620E70">
            <w:pPr>
              <w:jc w:val="both"/>
            </w:pPr>
            <w:r w:rsidRPr="00845B5F">
              <w:t xml:space="preserve">Б. Среднерасчлененные склоны 20-25 градусов с промоинами глубиной до 5 м и шириной 6-15 м. Почвы смытые, </w:t>
            </w:r>
            <w:r w:rsidRPr="00845B5F">
              <w:lastRenderedPageBreak/>
              <w:t>сильнокаменистые (на 1 пог. км до 12 промоин)</w:t>
            </w:r>
          </w:p>
        </w:tc>
        <w:tc>
          <w:tcPr>
            <w:tcW w:w="2551" w:type="dxa"/>
            <w:tcBorders>
              <w:top w:val="single" w:sz="4" w:space="0" w:color="000000"/>
              <w:left w:val="single" w:sz="4" w:space="0" w:color="000000"/>
              <w:bottom w:val="single" w:sz="4" w:space="0" w:color="000000"/>
              <w:right w:val="single" w:sz="4" w:space="0" w:color="000000"/>
            </w:tcBorders>
            <w:hideMark/>
          </w:tcPr>
          <w:p w14:paraId="66473B94" w14:textId="77777777" w:rsidR="00620E70" w:rsidRPr="00845B5F" w:rsidRDefault="00620E70" w:rsidP="00620E70">
            <w:pPr>
              <w:jc w:val="both"/>
            </w:pPr>
            <w:r w:rsidRPr="00845B5F">
              <w:lastRenderedPageBreak/>
              <w:t>Устройство террас шириной 3-4 м через 9-10 м с рыхлением полотна террасы на глубину 60-70 см</w:t>
            </w:r>
          </w:p>
        </w:tc>
        <w:tc>
          <w:tcPr>
            <w:tcW w:w="851" w:type="dxa"/>
            <w:tcBorders>
              <w:top w:val="single" w:sz="4" w:space="0" w:color="000000"/>
              <w:left w:val="single" w:sz="4" w:space="0" w:color="000000"/>
              <w:bottom w:val="single" w:sz="4" w:space="0" w:color="000000"/>
              <w:right w:val="single" w:sz="4" w:space="0" w:color="000000"/>
            </w:tcBorders>
          </w:tcPr>
          <w:p w14:paraId="55C58E35" w14:textId="77777777" w:rsidR="00620E70" w:rsidRPr="00845B5F" w:rsidRDefault="00620E70" w:rsidP="00620E70">
            <w:pPr>
              <w:jc w:val="both"/>
            </w:pPr>
          </w:p>
        </w:tc>
        <w:tc>
          <w:tcPr>
            <w:tcW w:w="1984" w:type="dxa"/>
            <w:tcBorders>
              <w:top w:val="single" w:sz="4" w:space="0" w:color="000000"/>
              <w:left w:val="single" w:sz="4" w:space="0" w:color="000000"/>
              <w:bottom w:val="single" w:sz="4" w:space="0" w:color="000000"/>
              <w:right w:val="single" w:sz="4" w:space="0" w:color="000000"/>
            </w:tcBorders>
          </w:tcPr>
          <w:p w14:paraId="16ED613F" w14:textId="77777777" w:rsidR="00620E70" w:rsidRPr="00845B5F" w:rsidRDefault="00620E70" w:rsidP="00620E70">
            <w:pPr>
              <w:jc w:val="both"/>
            </w:pPr>
          </w:p>
        </w:tc>
        <w:tc>
          <w:tcPr>
            <w:tcW w:w="851" w:type="dxa"/>
            <w:tcBorders>
              <w:top w:val="single" w:sz="4" w:space="0" w:color="000000"/>
              <w:left w:val="single" w:sz="4" w:space="0" w:color="000000"/>
              <w:bottom w:val="single" w:sz="4" w:space="0" w:color="000000"/>
              <w:right w:val="single" w:sz="4" w:space="0" w:color="000000"/>
            </w:tcBorders>
          </w:tcPr>
          <w:p w14:paraId="2BB86722" w14:textId="77777777" w:rsidR="00620E70" w:rsidRPr="00845B5F" w:rsidRDefault="00620E70" w:rsidP="00620E70">
            <w:pPr>
              <w:jc w:val="both"/>
            </w:pPr>
          </w:p>
        </w:tc>
        <w:tc>
          <w:tcPr>
            <w:tcW w:w="1911" w:type="dxa"/>
            <w:tcBorders>
              <w:top w:val="single" w:sz="4" w:space="0" w:color="000000"/>
              <w:left w:val="single" w:sz="4" w:space="0" w:color="000000"/>
              <w:bottom w:val="single" w:sz="4" w:space="0" w:color="000000"/>
              <w:right w:val="single" w:sz="4" w:space="0" w:color="000000"/>
            </w:tcBorders>
          </w:tcPr>
          <w:p w14:paraId="5C59547F" w14:textId="77777777" w:rsidR="00620E70" w:rsidRPr="00845B5F" w:rsidRDefault="00620E70" w:rsidP="00620E70">
            <w:pPr>
              <w:jc w:val="both"/>
            </w:pPr>
          </w:p>
        </w:tc>
        <w:tc>
          <w:tcPr>
            <w:tcW w:w="782" w:type="dxa"/>
            <w:tcBorders>
              <w:top w:val="single" w:sz="4" w:space="0" w:color="000000"/>
              <w:left w:val="single" w:sz="4" w:space="0" w:color="000000"/>
              <w:bottom w:val="single" w:sz="4" w:space="0" w:color="000000"/>
              <w:right w:val="single" w:sz="4" w:space="0" w:color="000000"/>
            </w:tcBorders>
          </w:tcPr>
          <w:p w14:paraId="6A0B8179" w14:textId="77777777" w:rsidR="00620E70" w:rsidRPr="00845B5F" w:rsidRDefault="00620E70" w:rsidP="00620E70">
            <w:pPr>
              <w:jc w:val="both"/>
            </w:pPr>
          </w:p>
          <w:p w14:paraId="5672EA07" w14:textId="77777777" w:rsidR="00620E70" w:rsidRPr="00845B5F" w:rsidRDefault="00620E70" w:rsidP="00620E70">
            <w:pPr>
              <w:jc w:val="both"/>
            </w:pPr>
          </w:p>
          <w:p w14:paraId="1188FE0A" w14:textId="77777777" w:rsidR="00620E70" w:rsidRPr="00845B5F" w:rsidRDefault="00620E70" w:rsidP="00620E70">
            <w:pPr>
              <w:jc w:val="both"/>
            </w:pPr>
            <w:r w:rsidRPr="00845B5F">
              <w:t>35</w:t>
            </w:r>
          </w:p>
          <w:p w14:paraId="4F8683E6" w14:textId="77777777" w:rsidR="00620E70" w:rsidRPr="00845B5F" w:rsidRDefault="00620E70" w:rsidP="00620E70">
            <w:pPr>
              <w:jc w:val="both"/>
            </w:pPr>
            <w:r w:rsidRPr="00845B5F">
              <w:t>36</w:t>
            </w:r>
          </w:p>
          <w:p w14:paraId="767EE638" w14:textId="77777777" w:rsidR="00620E70" w:rsidRPr="00845B5F" w:rsidRDefault="00620E70" w:rsidP="00620E70">
            <w:pPr>
              <w:jc w:val="both"/>
            </w:pPr>
            <w:r w:rsidRPr="00845B5F">
              <w:t>37</w:t>
            </w:r>
          </w:p>
          <w:p w14:paraId="7D52E01C" w14:textId="77777777" w:rsidR="00620E70" w:rsidRPr="00845B5F" w:rsidRDefault="00620E70" w:rsidP="00620E70">
            <w:pPr>
              <w:jc w:val="both"/>
            </w:pPr>
            <w:r w:rsidRPr="00845B5F">
              <w:t>38</w:t>
            </w:r>
          </w:p>
          <w:p w14:paraId="6F6C966B" w14:textId="77777777" w:rsidR="00620E70" w:rsidRPr="00845B5F" w:rsidRDefault="00620E70" w:rsidP="00620E70">
            <w:pPr>
              <w:jc w:val="both"/>
            </w:pPr>
            <w:r w:rsidRPr="00845B5F">
              <w:t>39</w:t>
            </w:r>
          </w:p>
        </w:tc>
        <w:tc>
          <w:tcPr>
            <w:tcW w:w="1984" w:type="dxa"/>
            <w:tcBorders>
              <w:top w:val="single" w:sz="4" w:space="0" w:color="000000"/>
              <w:left w:val="single" w:sz="4" w:space="0" w:color="000000"/>
              <w:bottom w:val="single" w:sz="4" w:space="0" w:color="000000"/>
              <w:right w:val="single" w:sz="4" w:space="0" w:color="000000"/>
            </w:tcBorders>
            <w:hideMark/>
          </w:tcPr>
          <w:p w14:paraId="33D377A4" w14:textId="77777777" w:rsidR="00620E70" w:rsidRPr="00845B5F" w:rsidRDefault="00620E70" w:rsidP="00620E70">
            <w:pPr>
              <w:jc w:val="both"/>
            </w:pPr>
            <w:r w:rsidRPr="00845B5F">
              <w:t>2,5х0,5 м</w:t>
            </w:r>
          </w:p>
          <w:p w14:paraId="52A1904A" w14:textId="77777777" w:rsidR="00620E70" w:rsidRPr="00845B5F" w:rsidRDefault="00620E70" w:rsidP="00620E70">
            <w:pPr>
              <w:jc w:val="both"/>
            </w:pPr>
            <w:r w:rsidRPr="00845B5F">
              <w:t>2 р. на террасе</w:t>
            </w:r>
          </w:p>
          <w:p w14:paraId="1B294C30" w14:textId="77777777" w:rsidR="00620E70" w:rsidRPr="00845B5F" w:rsidRDefault="00620E70" w:rsidP="00620E70">
            <w:pPr>
              <w:jc w:val="both"/>
            </w:pPr>
            <w:r w:rsidRPr="00845B5F">
              <w:t>1р.Дч1р.Сп куст.</w:t>
            </w:r>
          </w:p>
          <w:p w14:paraId="1A5C9718" w14:textId="77777777" w:rsidR="00620E70" w:rsidRPr="00845B5F" w:rsidRDefault="00620E70" w:rsidP="00620E70">
            <w:pPr>
              <w:jc w:val="both"/>
            </w:pPr>
            <w:r w:rsidRPr="00845B5F">
              <w:t>1р.Дс1р.Сп куст.</w:t>
            </w:r>
          </w:p>
          <w:p w14:paraId="6D1D3C66" w14:textId="77777777" w:rsidR="00620E70" w:rsidRPr="00845B5F" w:rsidRDefault="00620E70" w:rsidP="00620E70">
            <w:pPr>
              <w:jc w:val="both"/>
            </w:pPr>
            <w:r w:rsidRPr="00845B5F">
              <w:t>1р.Клс1р.Сп куст.</w:t>
            </w:r>
          </w:p>
          <w:p w14:paraId="15A2F63D" w14:textId="77777777" w:rsidR="00620E70" w:rsidRPr="00845B5F" w:rsidRDefault="00620E70" w:rsidP="00620E70">
            <w:pPr>
              <w:jc w:val="both"/>
            </w:pPr>
            <w:r w:rsidRPr="00845B5F">
              <w:t>1р.Бке1р.Сп куст.</w:t>
            </w:r>
          </w:p>
          <w:p w14:paraId="27CD4C44" w14:textId="77777777" w:rsidR="00620E70" w:rsidRPr="00845B5F" w:rsidRDefault="00620E70" w:rsidP="00620E70">
            <w:pPr>
              <w:jc w:val="both"/>
            </w:pPr>
            <w:r w:rsidRPr="00845B5F">
              <w:lastRenderedPageBreak/>
              <w:t>1р.Ео1р.Сп куст.</w:t>
            </w:r>
          </w:p>
        </w:tc>
      </w:tr>
      <w:tr w:rsidR="00620E70" w:rsidRPr="00845B5F" w14:paraId="727BEAB9" w14:textId="77777777" w:rsidTr="00620E70">
        <w:tc>
          <w:tcPr>
            <w:tcW w:w="2086" w:type="dxa"/>
            <w:tcBorders>
              <w:top w:val="single" w:sz="4" w:space="0" w:color="000000"/>
              <w:left w:val="single" w:sz="4" w:space="0" w:color="000000"/>
              <w:bottom w:val="single" w:sz="4" w:space="0" w:color="000000"/>
              <w:right w:val="single" w:sz="4" w:space="0" w:color="000000"/>
            </w:tcBorders>
          </w:tcPr>
          <w:p w14:paraId="613AEBD5" w14:textId="77777777" w:rsidR="00620E70" w:rsidRPr="00845B5F" w:rsidRDefault="00620E70" w:rsidP="00620E70">
            <w:pPr>
              <w:jc w:val="both"/>
            </w:pPr>
          </w:p>
        </w:tc>
        <w:tc>
          <w:tcPr>
            <w:tcW w:w="2417" w:type="dxa"/>
            <w:tcBorders>
              <w:top w:val="single" w:sz="4" w:space="0" w:color="000000"/>
              <w:left w:val="single" w:sz="4" w:space="0" w:color="000000"/>
              <w:bottom w:val="single" w:sz="4" w:space="0" w:color="000000"/>
              <w:right w:val="single" w:sz="4" w:space="0" w:color="000000"/>
            </w:tcBorders>
            <w:hideMark/>
          </w:tcPr>
          <w:p w14:paraId="2C763D05" w14:textId="77777777" w:rsidR="00620E70" w:rsidRPr="00845B5F" w:rsidRDefault="00620E70" w:rsidP="00620E70">
            <w:pPr>
              <w:jc w:val="both"/>
            </w:pPr>
            <w:r w:rsidRPr="00845B5F">
              <w:t>В. Сильнорасчлененные склоны 25-30 градусов с промоинами глубиной 6-9 м и шириной 16-24 м. Почвы смытые, сильнокаменистые (на 1 пог. км 13-24 промоин)</w:t>
            </w:r>
          </w:p>
        </w:tc>
        <w:tc>
          <w:tcPr>
            <w:tcW w:w="2551" w:type="dxa"/>
            <w:tcBorders>
              <w:top w:val="single" w:sz="4" w:space="0" w:color="000000"/>
              <w:left w:val="single" w:sz="4" w:space="0" w:color="000000"/>
              <w:bottom w:val="single" w:sz="4" w:space="0" w:color="000000"/>
              <w:right w:val="single" w:sz="4" w:space="0" w:color="000000"/>
            </w:tcBorders>
            <w:hideMark/>
          </w:tcPr>
          <w:p w14:paraId="4F0FBF35" w14:textId="77777777" w:rsidR="00620E70" w:rsidRPr="00845B5F" w:rsidRDefault="00620E70" w:rsidP="00620E70">
            <w:pPr>
              <w:jc w:val="both"/>
            </w:pPr>
            <w:r w:rsidRPr="00845B5F">
              <w:t>Устройство террас шириной 4-4,5 м через 10-13 м с рыхлением полотна террасы на глубину 60-70 см</w:t>
            </w:r>
          </w:p>
        </w:tc>
        <w:tc>
          <w:tcPr>
            <w:tcW w:w="851" w:type="dxa"/>
            <w:tcBorders>
              <w:top w:val="single" w:sz="4" w:space="0" w:color="000000"/>
              <w:left w:val="single" w:sz="4" w:space="0" w:color="000000"/>
              <w:bottom w:val="single" w:sz="4" w:space="0" w:color="000000"/>
              <w:right w:val="single" w:sz="4" w:space="0" w:color="000000"/>
            </w:tcBorders>
          </w:tcPr>
          <w:p w14:paraId="2A273EA7" w14:textId="77777777" w:rsidR="00620E70" w:rsidRPr="00845B5F" w:rsidRDefault="00620E70" w:rsidP="00620E70">
            <w:pPr>
              <w:jc w:val="both"/>
            </w:pPr>
          </w:p>
        </w:tc>
        <w:tc>
          <w:tcPr>
            <w:tcW w:w="1984" w:type="dxa"/>
            <w:tcBorders>
              <w:top w:val="single" w:sz="4" w:space="0" w:color="000000"/>
              <w:left w:val="single" w:sz="4" w:space="0" w:color="000000"/>
              <w:bottom w:val="single" w:sz="4" w:space="0" w:color="000000"/>
              <w:right w:val="single" w:sz="4" w:space="0" w:color="000000"/>
            </w:tcBorders>
          </w:tcPr>
          <w:p w14:paraId="3E9B63CF" w14:textId="77777777" w:rsidR="00620E70" w:rsidRPr="00845B5F" w:rsidRDefault="00620E70" w:rsidP="00620E70">
            <w:pPr>
              <w:jc w:val="both"/>
            </w:pPr>
          </w:p>
        </w:tc>
        <w:tc>
          <w:tcPr>
            <w:tcW w:w="851" w:type="dxa"/>
            <w:tcBorders>
              <w:top w:val="single" w:sz="4" w:space="0" w:color="000000"/>
              <w:left w:val="single" w:sz="4" w:space="0" w:color="000000"/>
              <w:bottom w:val="single" w:sz="4" w:space="0" w:color="000000"/>
              <w:right w:val="single" w:sz="4" w:space="0" w:color="000000"/>
            </w:tcBorders>
          </w:tcPr>
          <w:p w14:paraId="6A50DF8D" w14:textId="77777777" w:rsidR="00620E70" w:rsidRPr="00845B5F" w:rsidRDefault="00620E70" w:rsidP="00620E70">
            <w:pPr>
              <w:jc w:val="both"/>
            </w:pPr>
          </w:p>
        </w:tc>
        <w:tc>
          <w:tcPr>
            <w:tcW w:w="1911" w:type="dxa"/>
            <w:tcBorders>
              <w:top w:val="single" w:sz="4" w:space="0" w:color="000000"/>
              <w:left w:val="single" w:sz="4" w:space="0" w:color="000000"/>
              <w:bottom w:val="single" w:sz="4" w:space="0" w:color="000000"/>
              <w:right w:val="single" w:sz="4" w:space="0" w:color="000000"/>
            </w:tcBorders>
          </w:tcPr>
          <w:p w14:paraId="3B9D1EE2" w14:textId="77777777" w:rsidR="00620E70" w:rsidRPr="00845B5F" w:rsidRDefault="00620E70" w:rsidP="00620E70">
            <w:pPr>
              <w:jc w:val="both"/>
            </w:pPr>
          </w:p>
        </w:tc>
        <w:tc>
          <w:tcPr>
            <w:tcW w:w="782" w:type="dxa"/>
            <w:tcBorders>
              <w:top w:val="single" w:sz="4" w:space="0" w:color="000000"/>
              <w:left w:val="single" w:sz="4" w:space="0" w:color="000000"/>
              <w:bottom w:val="single" w:sz="4" w:space="0" w:color="000000"/>
              <w:right w:val="single" w:sz="4" w:space="0" w:color="000000"/>
            </w:tcBorders>
          </w:tcPr>
          <w:p w14:paraId="15B684D8" w14:textId="77777777" w:rsidR="00620E70" w:rsidRPr="00845B5F" w:rsidRDefault="00620E70" w:rsidP="00620E70">
            <w:pPr>
              <w:jc w:val="both"/>
            </w:pPr>
          </w:p>
        </w:tc>
        <w:tc>
          <w:tcPr>
            <w:tcW w:w="1984" w:type="dxa"/>
            <w:tcBorders>
              <w:top w:val="single" w:sz="4" w:space="0" w:color="000000"/>
              <w:left w:val="single" w:sz="4" w:space="0" w:color="000000"/>
              <w:bottom w:val="single" w:sz="4" w:space="0" w:color="000000"/>
              <w:right w:val="single" w:sz="4" w:space="0" w:color="000000"/>
            </w:tcBorders>
            <w:hideMark/>
          </w:tcPr>
          <w:p w14:paraId="1613038D" w14:textId="77777777" w:rsidR="00620E70" w:rsidRPr="00845B5F" w:rsidRDefault="00620E70" w:rsidP="00620E70">
            <w:pPr>
              <w:jc w:val="both"/>
            </w:pPr>
            <w:r w:rsidRPr="00845B5F">
              <w:t>Аналогично подкатегории Б</w:t>
            </w:r>
          </w:p>
        </w:tc>
      </w:tr>
      <w:tr w:rsidR="00620E70" w:rsidRPr="00845B5F" w14:paraId="743E20D7" w14:textId="77777777" w:rsidTr="00620E70">
        <w:tc>
          <w:tcPr>
            <w:tcW w:w="2086" w:type="dxa"/>
            <w:tcBorders>
              <w:top w:val="single" w:sz="4" w:space="0" w:color="000000"/>
              <w:left w:val="single" w:sz="4" w:space="0" w:color="000000"/>
              <w:bottom w:val="single" w:sz="4" w:space="0" w:color="000000"/>
              <w:right w:val="single" w:sz="4" w:space="0" w:color="000000"/>
            </w:tcBorders>
          </w:tcPr>
          <w:p w14:paraId="16E8A562" w14:textId="77777777" w:rsidR="00620E70" w:rsidRPr="00845B5F" w:rsidRDefault="00620E70" w:rsidP="00620E70">
            <w:pPr>
              <w:jc w:val="both"/>
            </w:pPr>
          </w:p>
        </w:tc>
        <w:tc>
          <w:tcPr>
            <w:tcW w:w="2417" w:type="dxa"/>
            <w:tcBorders>
              <w:top w:val="single" w:sz="4" w:space="0" w:color="000000"/>
              <w:left w:val="single" w:sz="4" w:space="0" w:color="000000"/>
              <w:bottom w:val="single" w:sz="4" w:space="0" w:color="000000"/>
              <w:right w:val="single" w:sz="4" w:space="0" w:color="000000"/>
            </w:tcBorders>
            <w:hideMark/>
          </w:tcPr>
          <w:p w14:paraId="761D62E9" w14:textId="77777777" w:rsidR="00620E70" w:rsidRPr="00845B5F" w:rsidRDefault="00620E70" w:rsidP="00620E70">
            <w:pPr>
              <w:jc w:val="both"/>
            </w:pPr>
            <w:r w:rsidRPr="00845B5F">
              <w:t>Г. Очень сильнорасчлененные склоны 25-30 градусов с промоинами более 10 м и шириной более 30 м. Почвы сильно смытые, сильнокаменистые (на 1 пог. км более 25 промоин)</w:t>
            </w:r>
          </w:p>
        </w:tc>
        <w:tc>
          <w:tcPr>
            <w:tcW w:w="2551" w:type="dxa"/>
            <w:tcBorders>
              <w:top w:val="single" w:sz="4" w:space="0" w:color="000000"/>
              <w:left w:val="single" w:sz="4" w:space="0" w:color="000000"/>
              <w:bottom w:val="single" w:sz="4" w:space="0" w:color="000000"/>
              <w:right w:val="single" w:sz="4" w:space="0" w:color="000000"/>
            </w:tcBorders>
            <w:hideMark/>
          </w:tcPr>
          <w:p w14:paraId="60687B54" w14:textId="77777777" w:rsidR="00620E70" w:rsidRPr="00845B5F" w:rsidRDefault="00620E70" w:rsidP="00620E70">
            <w:pPr>
              <w:jc w:val="both"/>
            </w:pPr>
            <w:r w:rsidRPr="00845B5F">
              <w:t>Относить к горному мелиоративному фонду</w:t>
            </w:r>
          </w:p>
        </w:tc>
        <w:tc>
          <w:tcPr>
            <w:tcW w:w="851" w:type="dxa"/>
            <w:tcBorders>
              <w:top w:val="single" w:sz="4" w:space="0" w:color="000000"/>
              <w:left w:val="single" w:sz="4" w:space="0" w:color="000000"/>
              <w:bottom w:val="single" w:sz="4" w:space="0" w:color="000000"/>
              <w:right w:val="single" w:sz="4" w:space="0" w:color="000000"/>
            </w:tcBorders>
          </w:tcPr>
          <w:p w14:paraId="23503AEE" w14:textId="77777777" w:rsidR="00620E70" w:rsidRPr="00845B5F" w:rsidRDefault="00620E70" w:rsidP="00620E70">
            <w:pPr>
              <w:jc w:val="both"/>
            </w:pPr>
          </w:p>
        </w:tc>
        <w:tc>
          <w:tcPr>
            <w:tcW w:w="1984" w:type="dxa"/>
            <w:tcBorders>
              <w:top w:val="single" w:sz="4" w:space="0" w:color="000000"/>
              <w:left w:val="single" w:sz="4" w:space="0" w:color="000000"/>
              <w:bottom w:val="single" w:sz="4" w:space="0" w:color="000000"/>
              <w:right w:val="single" w:sz="4" w:space="0" w:color="000000"/>
            </w:tcBorders>
          </w:tcPr>
          <w:p w14:paraId="57F18823" w14:textId="77777777" w:rsidR="00620E70" w:rsidRPr="00845B5F" w:rsidRDefault="00620E70" w:rsidP="00620E70">
            <w:pPr>
              <w:jc w:val="both"/>
            </w:pPr>
          </w:p>
        </w:tc>
        <w:tc>
          <w:tcPr>
            <w:tcW w:w="851" w:type="dxa"/>
            <w:tcBorders>
              <w:top w:val="single" w:sz="4" w:space="0" w:color="000000"/>
              <w:left w:val="single" w:sz="4" w:space="0" w:color="000000"/>
              <w:bottom w:val="single" w:sz="4" w:space="0" w:color="000000"/>
              <w:right w:val="single" w:sz="4" w:space="0" w:color="000000"/>
            </w:tcBorders>
          </w:tcPr>
          <w:p w14:paraId="68009216" w14:textId="77777777" w:rsidR="00620E70" w:rsidRPr="00845B5F" w:rsidRDefault="00620E70" w:rsidP="00620E70">
            <w:pPr>
              <w:jc w:val="both"/>
            </w:pPr>
          </w:p>
        </w:tc>
        <w:tc>
          <w:tcPr>
            <w:tcW w:w="1911" w:type="dxa"/>
            <w:tcBorders>
              <w:top w:val="single" w:sz="4" w:space="0" w:color="000000"/>
              <w:left w:val="single" w:sz="4" w:space="0" w:color="000000"/>
              <w:bottom w:val="single" w:sz="4" w:space="0" w:color="000000"/>
              <w:right w:val="single" w:sz="4" w:space="0" w:color="000000"/>
            </w:tcBorders>
          </w:tcPr>
          <w:p w14:paraId="78F13AFE" w14:textId="77777777" w:rsidR="00620E70" w:rsidRPr="00845B5F" w:rsidRDefault="00620E70" w:rsidP="00620E70">
            <w:pPr>
              <w:jc w:val="both"/>
            </w:pPr>
          </w:p>
        </w:tc>
        <w:tc>
          <w:tcPr>
            <w:tcW w:w="782" w:type="dxa"/>
            <w:tcBorders>
              <w:top w:val="single" w:sz="4" w:space="0" w:color="000000"/>
              <w:left w:val="single" w:sz="4" w:space="0" w:color="000000"/>
              <w:bottom w:val="single" w:sz="4" w:space="0" w:color="000000"/>
              <w:right w:val="single" w:sz="4" w:space="0" w:color="000000"/>
            </w:tcBorders>
          </w:tcPr>
          <w:p w14:paraId="59711CC8" w14:textId="77777777" w:rsidR="00620E70" w:rsidRPr="00845B5F" w:rsidRDefault="00620E70" w:rsidP="00620E70">
            <w:pPr>
              <w:jc w:val="both"/>
            </w:pPr>
          </w:p>
        </w:tc>
        <w:tc>
          <w:tcPr>
            <w:tcW w:w="1984" w:type="dxa"/>
            <w:tcBorders>
              <w:top w:val="single" w:sz="4" w:space="0" w:color="000000"/>
              <w:left w:val="single" w:sz="4" w:space="0" w:color="000000"/>
              <w:bottom w:val="single" w:sz="4" w:space="0" w:color="000000"/>
              <w:right w:val="single" w:sz="4" w:space="0" w:color="000000"/>
            </w:tcBorders>
            <w:hideMark/>
          </w:tcPr>
          <w:p w14:paraId="6369FDE5" w14:textId="77777777" w:rsidR="00620E70" w:rsidRPr="00845B5F" w:rsidRDefault="00620E70" w:rsidP="00620E70">
            <w:pPr>
              <w:jc w:val="both"/>
            </w:pPr>
            <w:r w:rsidRPr="00845B5F">
              <w:t>Аналогично подкатегории Б</w:t>
            </w:r>
          </w:p>
        </w:tc>
      </w:tr>
      <w:tr w:rsidR="00620E70" w:rsidRPr="00845B5F" w14:paraId="319E524D" w14:textId="77777777" w:rsidTr="00620E70">
        <w:tc>
          <w:tcPr>
            <w:tcW w:w="15417" w:type="dxa"/>
            <w:gridSpan w:val="9"/>
            <w:tcBorders>
              <w:top w:val="single" w:sz="4" w:space="0" w:color="000000"/>
              <w:left w:val="single" w:sz="4" w:space="0" w:color="000000"/>
              <w:bottom w:val="single" w:sz="4" w:space="0" w:color="000000"/>
              <w:right w:val="single" w:sz="4" w:space="0" w:color="000000"/>
            </w:tcBorders>
            <w:hideMark/>
          </w:tcPr>
          <w:p w14:paraId="0E7ED277" w14:textId="77777777" w:rsidR="00620E70" w:rsidRPr="00845B5F" w:rsidRDefault="00620E70" w:rsidP="00620E70">
            <w:pPr>
              <w:jc w:val="both"/>
            </w:pPr>
            <w:r w:rsidRPr="00845B5F">
              <w:lastRenderedPageBreak/>
              <w:t>Категория земель со склонами 31 градус и более (горный мелиоративный фонд)</w:t>
            </w:r>
          </w:p>
          <w:p w14:paraId="325CEA89" w14:textId="77777777" w:rsidR="00620E70" w:rsidRPr="00845B5F" w:rsidRDefault="00620E70" w:rsidP="00620E70">
            <w:pPr>
              <w:jc w:val="both"/>
            </w:pPr>
            <w:r w:rsidRPr="00845B5F">
              <w:t>Крутые сильнорасчлененные склоны с осыпями и оголениями скальных и материнских пород</w:t>
            </w:r>
          </w:p>
        </w:tc>
      </w:tr>
      <w:tr w:rsidR="00620E70" w:rsidRPr="00845B5F" w14:paraId="0868EE7F" w14:textId="77777777" w:rsidTr="00620E70">
        <w:tc>
          <w:tcPr>
            <w:tcW w:w="2086" w:type="dxa"/>
            <w:tcBorders>
              <w:top w:val="single" w:sz="4" w:space="0" w:color="000000"/>
              <w:left w:val="single" w:sz="4" w:space="0" w:color="000000"/>
              <w:bottom w:val="single" w:sz="4" w:space="0" w:color="000000"/>
              <w:right w:val="single" w:sz="4" w:space="0" w:color="000000"/>
            </w:tcBorders>
            <w:hideMark/>
          </w:tcPr>
          <w:p w14:paraId="21C82738" w14:textId="77777777" w:rsidR="00620E70" w:rsidRPr="00845B5F" w:rsidRDefault="00620E70" w:rsidP="00620E70">
            <w:pPr>
              <w:jc w:val="both"/>
            </w:pPr>
            <w:r w:rsidRPr="00845B5F">
              <w:t>А1</w:t>
            </w:r>
          </w:p>
          <w:p w14:paraId="1695619E" w14:textId="77777777" w:rsidR="00620E70" w:rsidRPr="00845B5F" w:rsidRDefault="00620E70" w:rsidP="00620E70">
            <w:pPr>
              <w:jc w:val="both"/>
            </w:pPr>
            <w:r w:rsidRPr="00845B5F">
              <w:t>В0-В1</w:t>
            </w:r>
          </w:p>
          <w:p w14:paraId="7BCEAECE" w14:textId="77777777" w:rsidR="00620E70" w:rsidRPr="00845B5F" w:rsidRDefault="00620E70" w:rsidP="00620E70">
            <w:pPr>
              <w:jc w:val="both"/>
            </w:pPr>
            <w:r w:rsidRPr="00845B5F">
              <w:t>С0-С1</w:t>
            </w:r>
          </w:p>
        </w:tc>
        <w:tc>
          <w:tcPr>
            <w:tcW w:w="2417" w:type="dxa"/>
            <w:tcBorders>
              <w:top w:val="single" w:sz="4" w:space="0" w:color="000000"/>
              <w:left w:val="single" w:sz="4" w:space="0" w:color="000000"/>
              <w:bottom w:val="single" w:sz="4" w:space="0" w:color="000000"/>
              <w:right w:val="single" w:sz="4" w:space="0" w:color="000000"/>
            </w:tcBorders>
            <w:hideMark/>
          </w:tcPr>
          <w:p w14:paraId="43150ED2" w14:textId="77777777" w:rsidR="00620E70" w:rsidRPr="00845B5F" w:rsidRDefault="00620E70" w:rsidP="00620E70">
            <w:pPr>
              <w:jc w:val="both"/>
            </w:pPr>
            <w:r w:rsidRPr="00845B5F">
              <w:t>А. Осыпи, оползни и расчлененные склоны с промоинами более 9 м. грунты слабокаменистые относительно вспученные, мощностью до 30 см с продуктами выветривания</w:t>
            </w:r>
          </w:p>
        </w:tc>
        <w:tc>
          <w:tcPr>
            <w:tcW w:w="2551" w:type="dxa"/>
            <w:tcBorders>
              <w:top w:val="single" w:sz="4" w:space="0" w:color="000000"/>
              <w:left w:val="single" w:sz="4" w:space="0" w:color="000000"/>
              <w:bottom w:val="single" w:sz="4" w:space="0" w:color="000000"/>
              <w:right w:val="single" w:sz="4" w:space="0" w:color="000000"/>
            </w:tcBorders>
            <w:hideMark/>
          </w:tcPr>
          <w:p w14:paraId="19E65D0B" w14:textId="77777777" w:rsidR="00620E70" w:rsidRPr="00845B5F" w:rsidRDefault="00620E70" w:rsidP="00620E70">
            <w:pPr>
              <w:jc w:val="both"/>
            </w:pPr>
            <w:r w:rsidRPr="00845B5F">
              <w:t>Нарезка базисных террас и подготовка почвы под лесные культуры на прозводится.</w:t>
            </w:r>
          </w:p>
        </w:tc>
        <w:tc>
          <w:tcPr>
            <w:tcW w:w="851" w:type="dxa"/>
            <w:tcBorders>
              <w:top w:val="single" w:sz="4" w:space="0" w:color="000000"/>
              <w:left w:val="single" w:sz="4" w:space="0" w:color="000000"/>
              <w:bottom w:val="single" w:sz="4" w:space="0" w:color="000000"/>
              <w:right w:val="single" w:sz="4" w:space="0" w:color="000000"/>
            </w:tcBorders>
          </w:tcPr>
          <w:p w14:paraId="358C1ECD" w14:textId="77777777" w:rsidR="00620E70" w:rsidRPr="00845B5F" w:rsidRDefault="00620E70" w:rsidP="00620E70">
            <w:pPr>
              <w:jc w:val="both"/>
            </w:pPr>
          </w:p>
        </w:tc>
        <w:tc>
          <w:tcPr>
            <w:tcW w:w="1984" w:type="dxa"/>
            <w:tcBorders>
              <w:top w:val="single" w:sz="4" w:space="0" w:color="000000"/>
              <w:left w:val="single" w:sz="4" w:space="0" w:color="000000"/>
              <w:bottom w:val="single" w:sz="4" w:space="0" w:color="000000"/>
              <w:right w:val="single" w:sz="4" w:space="0" w:color="000000"/>
            </w:tcBorders>
          </w:tcPr>
          <w:p w14:paraId="5B8673F7" w14:textId="77777777" w:rsidR="00620E70" w:rsidRPr="00845B5F" w:rsidRDefault="00620E70" w:rsidP="00620E70">
            <w:pPr>
              <w:jc w:val="both"/>
            </w:pPr>
          </w:p>
        </w:tc>
        <w:tc>
          <w:tcPr>
            <w:tcW w:w="851" w:type="dxa"/>
            <w:tcBorders>
              <w:top w:val="single" w:sz="4" w:space="0" w:color="000000"/>
              <w:left w:val="single" w:sz="4" w:space="0" w:color="000000"/>
              <w:bottom w:val="single" w:sz="4" w:space="0" w:color="000000"/>
              <w:right w:val="single" w:sz="4" w:space="0" w:color="000000"/>
            </w:tcBorders>
          </w:tcPr>
          <w:p w14:paraId="501BAE3C" w14:textId="77777777" w:rsidR="00620E70" w:rsidRPr="00845B5F" w:rsidRDefault="00620E70" w:rsidP="00620E70">
            <w:pPr>
              <w:jc w:val="both"/>
            </w:pPr>
          </w:p>
        </w:tc>
        <w:tc>
          <w:tcPr>
            <w:tcW w:w="1911" w:type="dxa"/>
            <w:tcBorders>
              <w:top w:val="single" w:sz="4" w:space="0" w:color="000000"/>
              <w:left w:val="single" w:sz="4" w:space="0" w:color="000000"/>
              <w:bottom w:val="single" w:sz="4" w:space="0" w:color="000000"/>
              <w:right w:val="single" w:sz="4" w:space="0" w:color="000000"/>
            </w:tcBorders>
          </w:tcPr>
          <w:p w14:paraId="50F81607" w14:textId="77777777" w:rsidR="00620E70" w:rsidRPr="00845B5F" w:rsidRDefault="00620E70" w:rsidP="00620E70">
            <w:pPr>
              <w:jc w:val="both"/>
            </w:pPr>
          </w:p>
        </w:tc>
        <w:tc>
          <w:tcPr>
            <w:tcW w:w="782" w:type="dxa"/>
            <w:tcBorders>
              <w:top w:val="single" w:sz="4" w:space="0" w:color="000000"/>
              <w:left w:val="single" w:sz="4" w:space="0" w:color="000000"/>
              <w:bottom w:val="single" w:sz="4" w:space="0" w:color="000000"/>
              <w:right w:val="single" w:sz="4" w:space="0" w:color="000000"/>
            </w:tcBorders>
            <w:hideMark/>
          </w:tcPr>
          <w:p w14:paraId="5871E967" w14:textId="77777777" w:rsidR="00620E70" w:rsidRPr="00845B5F" w:rsidRDefault="00620E70" w:rsidP="00620E70">
            <w:pPr>
              <w:jc w:val="both"/>
            </w:pPr>
            <w:r w:rsidRPr="00845B5F">
              <w:t>40</w:t>
            </w:r>
          </w:p>
        </w:tc>
        <w:tc>
          <w:tcPr>
            <w:tcW w:w="1984" w:type="dxa"/>
            <w:tcBorders>
              <w:top w:val="single" w:sz="4" w:space="0" w:color="000000"/>
              <w:left w:val="single" w:sz="4" w:space="0" w:color="000000"/>
              <w:bottom w:val="single" w:sz="4" w:space="0" w:color="000000"/>
              <w:right w:val="single" w:sz="4" w:space="0" w:color="000000"/>
            </w:tcBorders>
            <w:hideMark/>
          </w:tcPr>
          <w:p w14:paraId="2513EC9C" w14:textId="77777777" w:rsidR="00620E70" w:rsidRPr="00845B5F" w:rsidRDefault="00620E70" w:rsidP="00620E70">
            <w:pPr>
              <w:jc w:val="both"/>
            </w:pPr>
            <w:r w:rsidRPr="00845B5F">
              <w:t>Посадка или посев Твсл, Клс, Гшм, Скр, кустарники (кустарники группами в шахматном порядке)</w:t>
            </w:r>
          </w:p>
        </w:tc>
      </w:tr>
      <w:tr w:rsidR="00620E70" w:rsidRPr="00845B5F" w14:paraId="3A044056" w14:textId="77777777" w:rsidTr="00620E70">
        <w:tc>
          <w:tcPr>
            <w:tcW w:w="2086" w:type="dxa"/>
            <w:tcBorders>
              <w:top w:val="single" w:sz="4" w:space="0" w:color="000000"/>
              <w:left w:val="single" w:sz="4" w:space="0" w:color="000000"/>
              <w:bottom w:val="single" w:sz="4" w:space="0" w:color="000000"/>
              <w:right w:val="single" w:sz="4" w:space="0" w:color="000000"/>
            </w:tcBorders>
            <w:hideMark/>
          </w:tcPr>
          <w:p w14:paraId="3C923F1A" w14:textId="77777777" w:rsidR="00620E70" w:rsidRPr="00845B5F" w:rsidRDefault="00620E70" w:rsidP="00620E70">
            <w:pPr>
              <w:jc w:val="both"/>
            </w:pPr>
            <w:r w:rsidRPr="00845B5F">
              <w:t>С2-С3</w:t>
            </w:r>
          </w:p>
          <w:p w14:paraId="518B8E6D" w14:textId="77777777" w:rsidR="00620E70" w:rsidRPr="00845B5F" w:rsidRDefault="00620E70" w:rsidP="00620E70">
            <w:pPr>
              <w:jc w:val="both"/>
            </w:pPr>
            <w:r w:rsidRPr="00845B5F">
              <w:t>Д2-Д3</w:t>
            </w:r>
          </w:p>
        </w:tc>
        <w:tc>
          <w:tcPr>
            <w:tcW w:w="2417" w:type="dxa"/>
            <w:tcBorders>
              <w:top w:val="single" w:sz="4" w:space="0" w:color="000000"/>
              <w:left w:val="single" w:sz="4" w:space="0" w:color="000000"/>
              <w:bottom w:val="single" w:sz="4" w:space="0" w:color="000000"/>
              <w:right w:val="single" w:sz="4" w:space="0" w:color="000000"/>
            </w:tcBorders>
            <w:hideMark/>
          </w:tcPr>
          <w:p w14:paraId="71E3DE76" w14:textId="77777777" w:rsidR="00620E70" w:rsidRPr="00845B5F" w:rsidRDefault="00620E70" w:rsidP="00620E70">
            <w:pPr>
              <w:jc w:val="both"/>
            </w:pPr>
            <w:r w:rsidRPr="00845B5F">
              <w:t>Б. Днища балок и оврагов с наносными почвами мощностью до 30 см</w:t>
            </w:r>
          </w:p>
        </w:tc>
        <w:tc>
          <w:tcPr>
            <w:tcW w:w="2551" w:type="dxa"/>
            <w:tcBorders>
              <w:top w:val="single" w:sz="4" w:space="0" w:color="000000"/>
              <w:left w:val="single" w:sz="4" w:space="0" w:color="000000"/>
              <w:bottom w:val="single" w:sz="4" w:space="0" w:color="000000"/>
              <w:right w:val="single" w:sz="4" w:space="0" w:color="000000"/>
            </w:tcBorders>
            <w:hideMark/>
          </w:tcPr>
          <w:p w14:paraId="4DDA402A" w14:textId="77777777" w:rsidR="00620E70" w:rsidRPr="00845B5F" w:rsidRDefault="00620E70" w:rsidP="00620E70">
            <w:pPr>
              <w:jc w:val="both"/>
            </w:pPr>
            <w:r w:rsidRPr="00845B5F">
              <w:t>Устройство щитов из металлической сетки и хвороста</w:t>
            </w:r>
          </w:p>
        </w:tc>
        <w:tc>
          <w:tcPr>
            <w:tcW w:w="851" w:type="dxa"/>
            <w:tcBorders>
              <w:top w:val="single" w:sz="4" w:space="0" w:color="000000"/>
              <w:left w:val="single" w:sz="4" w:space="0" w:color="000000"/>
              <w:bottom w:val="single" w:sz="4" w:space="0" w:color="000000"/>
              <w:right w:val="single" w:sz="4" w:space="0" w:color="000000"/>
            </w:tcBorders>
          </w:tcPr>
          <w:p w14:paraId="48DC694B" w14:textId="77777777" w:rsidR="00620E70" w:rsidRPr="00845B5F" w:rsidRDefault="00620E70" w:rsidP="00620E70">
            <w:pPr>
              <w:jc w:val="both"/>
            </w:pPr>
          </w:p>
        </w:tc>
        <w:tc>
          <w:tcPr>
            <w:tcW w:w="1984" w:type="dxa"/>
            <w:tcBorders>
              <w:top w:val="single" w:sz="4" w:space="0" w:color="000000"/>
              <w:left w:val="single" w:sz="4" w:space="0" w:color="000000"/>
              <w:bottom w:val="single" w:sz="4" w:space="0" w:color="000000"/>
              <w:right w:val="single" w:sz="4" w:space="0" w:color="000000"/>
            </w:tcBorders>
          </w:tcPr>
          <w:p w14:paraId="4AC03A83" w14:textId="77777777" w:rsidR="00620E70" w:rsidRPr="00845B5F" w:rsidRDefault="00620E70" w:rsidP="00620E70">
            <w:pPr>
              <w:jc w:val="both"/>
            </w:pPr>
          </w:p>
        </w:tc>
        <w:tc>
          <w:tcPr>
            <w:tcW w:w="851" w:type="dxa"/>
            <w:tcBorders>
              <w:top w:val="single" w:sz="4" w:space="0" w:color="000000"/>
              <w:left w:val="single" w:sz="4" w:space="0" w:color="000000"/>
              <w:bottom w:val="single" w:sz="4" w:space="0" w:color="000000"/>
              <w:right w:val="single" w:sz="4" w:space="0" w:color="000000"/>
            </w:tcBorders>
            <w:hideMark/>
          </w:tcPr>
          <w:p w14:paraId="4B918C61" w14:textId="77777777" w:rsidR="00620E70" w:rsidRPr="00845B5F" w:rsidRDefault="00620E70" w:rsidP="00620E70">
            <w:pPr>
              <w:jc w:val="both"/>
            </w:pPr>
            <w:r w:rsidRPr="00845B5F">
              <w:t>41</w:t>
            </w:r>
          </w:p>
        </w:tc>
        <w:tc>
          <w:tcPr>
            <w:tcW w:w="1911" w:type="dxa"/>
            <w:tcBorders>
              <w:top w:val="single" w:sz="4" w:space="0" w:color="000000"/>
              <w:left w:val="single" w:sz="4" w:space="0" w:color="000000"/>
              <w:bottom w:val="single" w:sz="4" w:space="0" w:color="000000"/>
              <w:right w:val="single" w:sz="4" w:space="0" w:color="000000"/>
            </w:tcBorders>
            <w:hideMark/>
          </w:tcPr>
          <w:p w14:paraId="29C34872" w14:textId="77777777" w:rsidR="00620E70" w:rsidRPr="00845B5F" w:rsidRDefault="00620E70" w:rsidP="00620E70">
            <w:pPr>
              <w:jc w:val="both"/>
            </w:pPr>
            <w:r w:rsidRPr="00845B5F">
              <w:t>Посадка или посев Дс, Дч, Бке, Клст, Ео, Ле, Бб с подгоночными породами, группами в шахматном порядке</w:t>
            </w:r>
          </w:p>
        </w:tc>
        <w:tc>
          <w:tcPr>
            <w:tcW w:w="782" w:type="dxa"/>
            <w:tcBorders>
              <w:top w:val="single" w:sz="4" w:space="0" w:color="000000"/>
              <w:left w:val="single" w:sz="4" w:space="0" w:color="000000"/>
              <w:bottom w:val="single" w:sz="4" w:space="0" w:color="000000"/>
              <w:right w:val="single" w:sz="4" w:space="0" w:color="000000"/>
            </w:tcBorders>
            <w:hideMark/>
          </w:tcPr>
          <w:p w14:paraId="43BF03C6" w14:textId="77777777" w:rsidR="00620E70" w:rsidRPr="00845B5F" w:rsidRDefault="00620E70" w:rsidP="00620E70">
            <w:pPr>
              <w:jc w:val="both"/>
            </w:pPr>
            <w:r w:rsidRPr="00845B5F">
              <w:t>41</w:t>
            </w:r>
          </w:p>
        </w:tc>
        <w:tc>
          <w:tcPr>
            <w:tcW w:w="1984" w:type="dxa"/>
            <w:tcBorders>
              <w:top w:val="single" w:sz="4" w:space="0" w:color="000000"/>
              <w:left w:val="single" w:sz="4" w:space="0" w:color="000000"/>
              <w:bottom w:val="single" w:sz="4" w:space="0" w:color="000000"/>
              <w:right w:val="single" w:sz="4" w:space="0" w:color="000000"/>
            </w:tcBorders>
            <w:hideMark/>
          </w:tcPr>
          <w:p w14:paraId="12008BEA" w14:textId="77777777" w:rsidR="00620E70" w:rsidRPr="00845B5F" w:rsidRDefault="00620E70" w:rsidP="00620E70">
            <w:pPr>
              <w:jc w:val="both"/>
            </w:pPr>
            <w:r w:rsidRPr="00845B5F">
              <w:t>Посадка или посев Дс, Дч, Бке, Клст, Ео, Ле, Бб с подгоночными породами, группами в шахматном порядке</w:t>
            </w:r>
          </w:p>
        </w:tc>
      </w:tr>
      <w:tr w:rsidR="00620E70" w:rsidRPr="00845B5F" w14:paraId="5831E65E" w14:textId="77777777" w:rsidTr="00620E70">
        <w:tc>
          <w:tcPr>
            <w:tcW w:w="2086" w:type="dxa"/>
            <w:tcBorders>
              <w:top w:val="single" w:sz="4" w:space="0" w:color="000000"/>
              <w:left w:val="single" w:sz="4" w:space="0" w:color="000000"/>
              <w:bottom w:val="single" w:sz="4" w:space="0" w:color="000000"/>
              <w:right w:val="single" w:sz="4" w:space="0" w:color="000000"/>
            </w:tcBorders>
          </w:tcPr>
          <w:p w14:paraId="50250326" w14:textId="77777777" w:rsidR="00620E70" w:rsidRPr="00845B5F" w:rsidRDefault="00620E70" w:rsidP="00620E70">
            <w:pPr>
              <w:jc w:val="both"/>
            </w:pPr>
          </w:p>
        </w:tc>
        <w:tc>
          <w:tcPr>
            <w:tcW w:w="2417" w:type="dxa"/>
            <w:tcBorders>
              <w:top w:val="single" w:sz="4" w:space="0" w:color="000000"/>
              <w:left w:val="single" w:sz="4" w:space="0" w:color="000000"/>
              <w:bottom w:val="single" w:sz="4" w:space="0" w:color="000000"/>
              <w:right w:val="single" w:sz="4" w:space="0" w:color="000000"/>
            </w:tcBorders>
            <w:hideMark/>
          </w:tcPr>
          <w:p w14:paraId="36F6B5D4" w14:textId="77777777" w:rsidR="00620E70" w:rsidRPr="00845B5F" w:rsidRDefault="00620E70" w:rsidP="00620E70">
            <w:pPr>
              <w:jc w:val="both"/>
            </w:pPr>
            <w:r w:rsidRPr="00845B5F">
              <w:t xml:space="preserve">В. Тракторо-непроходимые расчлененные </w:t>
            </w:r>
            <w:r w:rsidRPr="00845B5F">
              <w:lastRenderedPageBreak/>
              <w:t>склоны, овражные склоны. Почвы маломощные, твердые с недостаточным атмосферным увлажнением</w:t>
            </w:r>
          </w:p>
        </w:tc>
        <w:tc>
          <w:tcPr>
            <w:tcW w:w="2551" w:type="dxa"/>
            <w:tcBorders>
              <w:top w:val="single" w:sz="4" w:space="0" w:color="000000"/>
              <w:left w:val="single" w:sz="4" w:space="0" w:color="000000"/>
              <w:bottom w:val="single" w:sz="4" w:space="0" w:color="000000"/>
              <w:right w:val="single" w:sz="4" w:space="0" w:color="000000"/>
            </w:tcBorders>
            <w:hideMark/>
          </w:tcPr>
          <w:p w14:paraId="31AA4482" w14:textId="77777777" w:rsidR="00620E70" w:rsidRPr="00845B5F" w:rsidRDefault="00620E70" w:rsidP="00620E70">
            <w:pPr>
              <w:jc w:val="both"/>
            </w:pPr>
            <w:r w:rsidRPr="00845B5F">
              <w:lastRenderedPageBreak/>
              <w:t xml:space="preserve">Нарезка базисных террас. Подготовка почвы возможна </w:t>
            </w:r>
            <w:r w:rsidRPr="00845B5F">
              <w:lastRenderedPageBreak/>
              <w:t>подрывным способом</w:t>
            </w:r>
          </w:p>
        </w:tc>
        <w:tc>
          <w:tcPr>
            <w:tcW w:w="851" w:type="dxa"/>
            <w:tcBorders>
              <w:top w:val="single" w:sz="4" w:space="0" w:color="000000"/>
              <w:left w:val="single" w:sz="4" w:space="0" w:color="000000"/>
              <w:bottom w:val="single" w:sz="4" w:space="0" w:color="000000"/>
              <w:right w:val="single" w:sz="4" w:space="0" w:color="000000"/>
            </w:tcBorders>
          </w:tcPr>
          <w:p w14:paraId="6C12F56F" w14:textId="77777777" w:rsidR="00620E70" w:rsidRPr="00845B5F" w:rsidRDefault="00620E70" w:rsidP="00620E70">
            <w:pPr>
              <w:jc w:val="both"/>
            </w:pPr>
          </w:p>
        </w:tc>
        <w:tc>
          <w:tcPr>
            <w:tcW w:w="1984" w:type="dxa"/>
            <w:tcBorders>
              <w:top w:val="single" w:sz="4" w:space="0" w:color="000000"/>
              <w:left w:val="single" w:sz="4" w:space="0" w:color="000000"/>
              <w:bottom w:val="single" w:sz="4" w:space="0" w:color="000000"/>
              <w:right w:val="single" w:sz="4" w:space="0" w:color="000000"/>
            </w:tcBorders>
            <w:hideMark/>
          </w:tcPr>
          <w:p w14:paraId="2E5E84BB" w14:textId="77777777" w:rsidR="00620E70" w:rsidRPr="00845B5F" w:rsidRDefault="00620E70" w:rsidP="00620E70">
            <w:pPr>
              <w:jc w:val="both"/>
            </w:pPr>
            <w:r w:rsidRPr="00845B5F">
              <w:t>Аналогично подкатегории А</w:t>
            </w:r>
          </w:p>
        </w:tc>
        <w:tc>
          <w:tcPr>
            <w:tcW w:w="851" w:type="dxa"/>
            <w:tcBorders>
              <w:top w:val="single" w:sz="4" w:space="0" w:color="000000"/>
              <w:left w:val="single" w:sz="4" w:space="0" w:color="000000"/>
              <w:bottom w:val="single" w:sz="4" w:space="0" w:color="000000"/>
              <w:right w:val="single" w:sz="4" w:space="0" w:color="000000"/>
            </w:tcBorders>
          </w:tcPr>
          <w:p w14:paraId="7B16D8DD" w14:textId="77777777" w:rsidR="00620E70" w:rsidRPr="00845B5F" w:rsidRDefault="00620E70" w:rsidP="00620E70">
            <w:pPr>
              <w:jc w:val="both"/>
            </w:pPr>
          </w:p>
        </w:tc>
        <w:tc>
          <w:tcPr>
            <w:tcW w:w="1911" w:type="dxa"/>
            <w:tcBorders>
              <w:top w:val="single" w:sz="4" w:space="0" w:color="000000"/>
              <w:left w:val="single" w:sz="4" w:space="0" w:color="000000"/>
              <w:bottom w:val="single" w:sz="4" w:space="0" w:color="000000"/>
              <w:right w:val="single" w:sz="4" w:space="0" w:color="000000"/>
            </w:tcBorders>
          </w:tcPr>
          <w:p w14:paraId="368A9BCF" w14:textId="77777777" w:rsidR="00620E70" w:rsidRPr="00845B5F" w:rsidRDefault="00620E70" w:rsidP="00620E70">
            <w:pPr>
              <w:jc w:val="both"/>
            </w:pPr>
          </w:p>
        </w:tc>
        <w:tc>
          <w:tcPr>
            <w:tcW w:w="782" w:type="dxa"/>
            <w:tcBorders>
              <w:top w:val="single" w:sz="4" w:space="0" w:color="000000"/>
              <w:left w:val="single" w:sz="4" w:space="0" w:color="000000"/>
              <w:bottom w:val="single" w:sz="4" w:space="0" w:color="000000"/>
              <w:right w:val="single" w:sz="4" w:space="0" w:color="000000"/>
            </w:tcBorders>
          </w:tcPr>
          <w:p w14:paraId="7E88220C" w14:textId="77777777" w:rsidR="00620E70" w:rsidRPr="00845B5F" w:rsidRDefault="00620E70" w:rsidP="00620E70">
            <w:pPr>
              <w:jc w:val="both"/>
            </w:pPr>
          </w:p>
        </w:tc>
        <w:tc>
          <w:tcPr>
            <w:tcW w:w="1984" w:type="dxa"/>
            <w:tcBorders>
              <w:top w:val="single" w:sz="4" w:space="0" w:color="000000"/>
              <w:left w:val="single" w:sz="4" w:space="0" w:color="000000"/>
              <w:bottom w:val="single" w:sz="4" w:space="0" w:color="000000"/>
              <w:right w:val="single" w:sz="4" w:space="0" w:color="000000"/>
            </w:tcBorders>
          </w:tcPr>
          <w:p w14:paraId="478F1BFF" w14:textId="77777777" w:rsidR="00620E70" w:rsidRPr="00845B5F" w:rsidRDefault="00620E70" w:rsidP="00620E70">
            <w:pPr>
              <w:jc w:val="both"/>
            </w:pPr>
          </w:p>
        </w:tc>
      </w:tr>
      <w:tr w:rsidR="00620E70" w:rsidRPr="00845B5F" w14:paraId="5D1CBE70" w14:textId="77777777" w:rsidTr="00620E70">
        <w:tc>
          <w:tcPr>
            <w:tcW w:w="2086" w:type="dxa"/>
            <w:tcBorders>
              <w:top w:val="single" w:sz="4" w:space="0" w:color="000000"/>
              <w:left w:val="single" w:sz="4" w:space="0" w:color="000000"/>
              <w:bottom w:val="single" w:sz="4" w:space="0" w:color="000000"/>
              <w:right w:val="single" w:sz="4" w:space="0" w:color="000000"/>
            </w:tcBorders>
          </w:tcPr>
          <w:p w14:paraId="0D5F9119" w14:textId="77777777" w:rsidR="00620E70" w:rsidRPr="00845B5F" w:rsidRDefault="00620E70" w:rsidP="00620E70">
            <w:pPr>
              <w:jc w:val="both"/>
            </w:pPr>
          </w:p>
        </w:tc>
        <w:tc>
          <w:tcPr>
            <w:tcW w:w="2417" w:type="dxa"/>
            <w:tcBorders>
              <w:top w:val="single" w:sz="4" w:space="0" w:color="000000"/>
              <w:left w:val="single" w:sz="4" w:space="0" w:color="000000"/>
              <w:bottom w:val="single" w:sz="4" w:space="0" w:color="000000"/>
              <w:right w:val="single" w:sz="4" w:space="0" w:color="000000"/>
            </w:tcBorders>
            <w:hideMark/>
          </w:tcPr>
          <w:p w14:paraId="264E239B" w14:textId="77777777" w:rsidR="00620E70" w:rsidRPr="00845B5F" w:rsidRDefault="00620E70" w:rsidP="00620E70">
            <w:pPr>
              <w:jc w:val="both"/>
            </w:pPr>
            <w:r w:rsidRPr="00845B5F">
              <w:t>Г. Слаборасчлененные участки (небольшие плато, хребты с прилегающими к ним пологими склонами с твердыми очень каменистыми грунтами)</w:t>
            </w:r>
          </w:p>
        </w:tc>
        <w:tc>
          <w:tcPr>
            <w:tcW w:w="2551" w:type="dxa"/>
            <w:tcBorders>
              <w:top w:val="single" w:sz="4" w:space="0" w:color="000000"/>
              <w:left w:val="single" w:sz="4" w:space="0" w:color="000000"/>
              <w:bottom w:val="single" w:sz="4" w:space="0" w:color="000000"/>
              <w:right w:val="single" w:sz="4" w:space="0" w:color="000000"/>
            </w:tcBorders>
            <w:hideMark/>
          </w:tcPr>
          <w:p w14:paraId="1EB8BBA4" w14:textId="77777777" w:rsidR="00620E70" w:rsidRPr="00845B5F" w:rsidRDefault="00620E70" w:rsidP="00620E70">
            <w:pPr>
              <w:jc w:val="both"/>
            </w:pPr>
            <w:r w:rsidRPr="00845B5F">
              <w:t>Нарезка базисных террас. Подготовка почвы производится рыхлителями</w:t>
            </w:r>
          </w:p>
        </w:tc>
        <w:tc>
          <w:tcPr>
            <w:tcW w:w="851" w:type="dxa"/>
            <w:tcBorders>
              <w:top w:val="single" w:sz="4" w:space="0" w:color="000000"/>
              <w:left w:val="single" w:sz="4" w:space="0" w:color="000000"/>
              <w:bottom w:val="single" w:sz="4" w:space="0" w:color="000000"/>
              <w:right w:val="single" w:sz="4" w:space="0" w:color="000000"/>
            </w:tcBorders>
          </w:tcPr>
          <w:p w14:paraId="30033D40" w14:textId="77777777" w:rsidR="00620E70" w:rsidRPr="00845B5F" w:rsidRDefault="00620E70" w:rsidP="00620E70">
            <w:pPr>
              <w:jc w:val="both"/>
            </w:pPr>
          </w:p>
        </w:tc>
        <w:tc>
          <w:tcPr>
            <w:tcW w:w="1984" w:type="dxa"/>
            <w:tcBorders>
              <w:top w:val="single" w:sz="4" w:space="0" w:color="000000"/>
              <w:left w:val="single" w:sz="4" w:space="0" w:color="000000"/>
              <w:bottom w:val="single" w:sz="4" w:space="0" w:color="000000"/>
              <w:right w:val="single" w:sz="4" w:space="0" w:color="000000"/>
            </w:tcBorders>
            <w:hideMark/>
          </w:tcPr>
          <w:p w14:paraId="07517C59" w14:textId="77777777" w:rsidR="00620E70" w:rsidRPr="00845B5F" w:rsidRDefault="00620E70" w:rsidP="00620E70">
            <w:pPr>
              <w:jc w:val="both"/>
            </w:pPr>
            <w:r w:rsidRPr="00845B5F">
              <w:t>Аналогично подкатегории А</w:t>
            </w:r>
          </w:p>
        </w:tc>
        <w:tc>
          <w:tcPr>
            <w:tcW w:w="851" w:type="dxa"/>
            <w:tcBorders>
              <w:top w:val="single" w:sz="4" w:space="0" w:color="000000"/>
              <w:left w:val="single" w:sz="4" w:space="0" w:color="000000"/>
              <w:bottom w:val="single" w:sz="4" w:space="0" w:color="000000"/>
              <w:right w:val="single" w:sz="4" w:space="0" w:color="000000"/>
            </w:tcBorders>
          </w:tcPr>
          <w:p w14:paraId="5C1C095E" w14:textId="77777777" w:rsidR="00620E70" w:rsidRPr="00845B5F" w:rsidRDefault="00620E70" w:rsidP="00620E70">
            <w:pPr>
              <w:jc w:val="both"/>
            </w:pPr>
          </w:p>
        </w:tc>
        <w:tc>
          <w:tcPr>
            <w:tcW w:w="1911" w:type="dxa"/>
            <w:tcBorders>
              <w:top w:val="single" w:sz="4" w:space="0" w:color="000000"/>
              <w:left w:val="single" w:sz="4" w:space="0" w:color="000000"/>
              <w:bottom w:val="single" w:sz="4" w:space="0" w:color="000000"/>
              <w:right w:val="single" w:sz="4" w:space="0" w:color="000000"/>
            </w:tcBorders>
          </w:tcPr>
          <w:p w14:paraId="3AA04D57" w14:textId="77777777" w:rsidR="00620E70" w:rsidRPr="00845B5F" w:rsidRDefault="00620E70" w:rsidP="00620E70">
            <w:pPr>
              <w:jc w:val="both"/>
            </w:pPr>
          </w:p>
        </w:tc>
        <w:tc>
          <w:tcPr>
            <w:tcW w:w="782" w:type="dxa"/>
            <w:tcBorders>
              <w:top w:val="single" w:sz="4" w:space="0" w:color="000000"/>
              <w:left w:val="single" w:sz="4" w:space="0" w:color="000000"/>
              <w:bottom w:val="single" w:sz="4" w:space="0" w:color="000000"/>
              <w:right w:val="single" w:sz="4" w:space="0" w:color="000000"/>
            </w:tcBorders>
          </w:tcPr>
          <w:p w14:paraId="32C3D58D" w14:textId="77777777" w:rsidR="00620E70" w:rsidRPr="00845B5F" w:rsidRDefault="00620E70" w:rsidP="00620E70">
            <w:pPr>
              <w:jc w:val="both"/>
            </w:pPr>
          </w:p>
        </w:tc>
        <w:tc>
          <w:tcPr>
            <w:tcW w:w="1984" w:type="dxa"/>
            <w:tcBorders>
              <w:top w:val="single" w:sz="4" w:space="0" w:color="000000"/>
              <w:left w:val="single" w:sz="4" w:space="0" w:color="000000"/>
              <w:bottom w:val="single" w:sz="4" w:space="0" w:color="000000"/>
              <w:right w:val="single" w:sz="4" w:space="0" w:color="000000"/>
            </w:tcBorders>
          </w:tcPr>
          <w:p w14:paraId="1DE45EFC" w14:textId="77777777" w:rsidR="00620E70" w:rsidRPr="00845B5F" w:rsidRDefault="00620E70" w:rsidP="00620E70">
            <w:pPr>
              <w:jc w:val="both"/>
            </w:pPr>
          </w:p>
        </w:tc>
      </w:tr>
      <w:tr w:rsidR="00620E70" w:rsidRPr="00845B5F" w14:paraId="4C99D8BB" w14:textId="77777777" w:rsidTr="00620E70">
        <w:tc>
          <w:tcPr>
            <w:tcW w:w="2086" w:type="dxa"/>
            <w:tcBorders>
              <w:top w:val="single" w:sz="4" w:space="0" w:color="000000"/>
              <w:left w:val="single" w:sz="4" w:space="0" w:color="000000"/>
              <w:bottom w:val="single" w:sz="4" w:space="0" w:color="000000"/>
              <w:right w:val="single" w:sz="4" w:space="0" w:color="000000"/>
            </w:tcBorders>
          </w:tcPr>
          <w:p w14:paraId="32C2C72C" w14:textId="77777777" w:rsidR="00620E70" w:rsidRPr="00845B5F" w:rsidRDefault="00620E70" w:rsidP="00620E70">
            <w:pPr>
              <w:jc w:val="both"/>
            </w:pPr>
          </w:p>
        </w:tc>
        <w:tc>
          <w:tcPr>
            <w:tcW w:w="2417" w:type="dxa"/>
            <w:tcBorders>
              <w:top w:val="single" w:sz="4" w:space="0" w:color="000000"/>
              <w:left w:val="single" w:sz="4" w:space="0" w:color="000000"/>
              <w:bottom w:val="single" w:sz="4" w:space="0" w:color="000000"/>
              <w:right w:val="single" w:sz="4" w:space="0" w:color="000000"/>
            </w:tcBorders>
            <w:hideMark/>
          </w:tcPr>
          <w:p w14:paraId="755FBFD1" w14:textId="77777777" w:rsidR="00620E70" w:rsidRPr="00845B5F" w:rsidRDefault="00620E70" w:rsidP="00620E70">
            <w:pPr>
              <w:jc w:val="both"/>
            </w:pPr>
            <w:r w:rsidRPr="00845B5F">
              <w:t xml:space="preserve">Д. Иные участки горных склонов пригодные для искусственного лесовосстановления, которые должны остаться для естественного </w:t>
            </w:r>
            <w:r w:rsidRPr="00845B5F">
              <w:lastRenderedPageBreak/>
              <w:t>заращивания</w:t>
            </w:r>
          </w:p>
        </w:tc>
        <w:tc>
          <w:tcPr>
            <w:tcW w:w="2551" w:type="dxa"/>
            <w:tcBorders>
              <w:top w:val="single" w:sz="4" w:space="0" w:color="000000"/>
              <w:left w:val="single" w:sz="4" w:space="0" w:color="000000"/>
              <w:bottom w:val="single" w:sz="4" w:space="0" w:color="000000"/>
              <w:right w:val="single" w:sz="4" w:space="0" w:color="000000"/>
            </w:tcBorders>
          </w:tcPr>
          <w:p w14:paraId="754EB726" w14:textId="77777777" w:rsidR="00620E70" w:rsidRPr="00845B5F" w:rsidRDefault="00620E70" w:rsidP="00620E70">
            <w:pPr>
              <w:jc w:val="both"/>
            </w:pPr>
          </w:p>
        </w:tc>
        <w:tc>
          <w:tcPr>
            <w:tcW w:w="851" w:type="dxa"/>
            <w:tcBorders>
              <w:top w:val="single" w:sz="4" w:space="0" w:color="000000"/>
              <w:left w:val="single" w:sz="4" w:space="0" w:color="000000"/>
              <w:bottom w:val="single" w:sz="4" w:space="0" w:color="000000"/>
              <w:right w:val="single" w:sz="4" w:space="0" w:color="000000"/>
            </w:tcBorders>
          </w:tcPr>
          <w:p w14:paraId="67D52151" w14:textId="77777777" w:rsidR="00620E70" w:rsidRPr="00845B5F" w:rsidRDefault="00620E70" w:rsidP="00620E70">
            <w:pPr>
              <w:jc w:val="both"/>
            </w:pPr>
          </w:p>
        </w:tc>
        <w:tc>
          <w:tcPr>
            <w:tcW w:w="1984" w:type="dxa"/>
            <w:tcBorders>
              <w:top w:val="single" w:sz="4" w:space="0" w:color="000000"/>
              <w:left w:val="single" w:sz="4" w:space="0" w:color="000000"/>
              <w:bottom w:val="single" w:sz="4" w:space="0" w:color="000000"/>
              <w:right w:val="single" w:sz="4" w:space="0" w:color="000000"/>
            </w:tcBorders>
          </w:tcPr>
          <w:p w14:paraId="766C0BA5" w14:textId="77777777" w:rsidR="00620E70" w:rsidRPr="00845B5F" w:rsidRDefault="00620E70" w:rsidP="00620E70">
            <w:pPr>
              <w:jc w:val="both"/>
            </w:pPr>
          </w:p>
        </w:tc>
        <w:tc>
          <w:tcPr>
            <w:tcW w:w="851" w:type="dxa"/>
            <w:tcBorders>
              <w:top w:val="single" w:sz="4" w:space="0" w:color="000000"/>
              <w:left w:val="single" w:sz="4" w:space="0" w:color="000000"/>
              <w:bottom w:val="single" w:sz="4" w:space="0" w:color="000000"/>
              <w:right w:val="single" w:sz="4" w:space="0" w:color="000000"/>
            </w:tcBorders>
          </w:tcPr>
          <w:p w14:paraId="2A07B65F" w14:textId="77777777" w:rsidR="00620E70" w:rsidRPr="00845B5F" w:rsidRDefault="00620E70" w:rsidP="00620E70">
            <w:pPr>
              <w:jc w:val="both"/>
            </w:pPr>
          </w:p>
        </w:tc>
        <w:tc>
          <w:tcPr>
            <w:tcW w:w="1911" w:type="dxa"/>
            <w:tcBorders>
              <w:top w:val="single" w:sz="4" w:space="0" w:color="000000"/>
              <w:left w:val="single" w:sz="4" w:space="0" w:color="000000"/>
              <w:bottom w:val="single" w:sz="4" w:space="0" w:color="000000"/>
              <w:right w:val="single" w:sz="4" w:space="0" w:color="000000"/>
            </w:tcBorders>
          </w:tcPr>
          <w:p w14:paraId="04EC370D" w14:textId="77777777" w:rsidR="00620E70" w:rsidRPr="00845B5F" w:rsidRDefault="00620E70" w:rsidP="00620E70">
            <w:pPr>
              <w:jc w:val="both"/>
            </w:pPr>
          </w:p>
        </w:tc>
        <w:tc>
          <w:tcPr>
            <w:tcW w:w="782" w:type="dxa"/>
            <w:tcBorders>
              <w:top w:val="single" w:sz="4" w:space="0" w:color="000000"/>
              <w:left w:val="single" w:sz="4" w:space="0" w:color="000000"/>
              <w:bottom w:val="single" w:sz="4" w:space="0" w:color="000000"/>
              <w:right w:val="single" w:sz="4" w:space="0" w:color="000000"/>
            </w:tcBorders>
          </w:tcPr>
          <w:p w14:paraId="7508ADB5" w14:textId="77777777" w:rsidR="00620E70" w:rsidRPr="00845B5F" w:rsidRDefault="00620E70" w:rsidP="00620E70">
            <w:pPr>
              <w:jc w:val="both"/>
            </w:pPr>
          </w:p>
        </w:tc>
        <w:tc>
          <w:tcPr>
            <w:tcW w:w="1984" w:type="dxa"/>
            <w:tcBorders>
              <w:top w:val="single" w:sz="4" w:space="0" w:color="000000"/>
              <w:left w:val="single" w:sz="4" w:space="0" w:color="000000"/>
              <w:bottom w:val="single" w:sz="4" w:space="0" w:color="000000"/>
              <w:right w:val="single" w:sz="4" w:space="0" w:color="000000"/>
            </w:tcBorders>
          </w:tcPr>
          <w:p w14:paraId="68FCFD99" w14:textId="77777777" w:rsidR="00620E70" w:rsidRPr="00845B5F" w:rsidRDefault="00620E70" w:rsidP="00620E70">
            <w:pPr>
              <w:jc w:val="both"/>
            </w:pPr>
          </w:p>
        </w:tc>
      </w:tr>
    </w:tbl>
    <w:p w14:paraId="451C6B54" w14:textId="77777777" w:rsidR="00620E70" w:rsidRPr="00845B5F" w:rsidRDefault="00620E70" w:rsidP="00620E70">
      <w:pPr>
        <w:jc w:val="both"/>
      </w:pPr>
    </w:p>
    <w:p w14:paraId="6E4E56D8" w14:textId="77777777" w:rsidR="00620E70" w:rsidRPr="00845B5F" w:rsidRDefault="00620E70" w:rsidP="00620E70">
      <w:pPr>
        <w:jc w:val="both"/>
      </w:pPr>
    </w:p>
    <w:p w14:paraId="4E669ACC" w14:textId="77777777" w:rsidR="00620E70" w:rsidRPr="00845B5F" w:rsidRDefault="00620E70" w:rsidP="00620E70">
      <w:pPr>
        <w:jc w:val="both"/>
      </w:pPr>
      <w:r w:rsidRPr="00845B5F">
        <w:t xml:space="preserve">                      </w:t>
      </w:r>
    </w:p>
    <w:p w14:paraId="514D678A" w14:textId="77777777" w:rsidR="00620E70" w:rsidRPr="00845B5F" w:rsidRDefault="00620E70" w:rsidP="00620E70">
      <w:pPr>
        <w:jc w:val="both"/>
      </w:pPr>
    </w:p>
    <w:p w14:paraId="2189F466" w14:textId="77777777" w:rsidR="00620E70" w:rsidRPr="00845B5F" w:rsidRDefault="00620E70" w:rsidP="00620E70">
      <w:pPr>
        <w:jc w:val="both"/>
        <w:sectPr w:rsidR="00620E70" w:rsidRPr="00845B5F" w:rsidSect="00620E70">
          <w:pgSz w:w="16840" w:h="11900" w:orient="landscape"/>
          <w:pgMar w:top="1701" w:right="1134" w:bottom="851" w:left="1134" w:header="726" w:footer="709" w:gutter="0"/>
          <w:cols w:space="720"/>
          <w:docGrid w:linePitch="326"/>
        </w:sectPr>
      </w:pPr>
    </w:p>
    <w:p w14:paraId="4471A9AC" w14:textId="77777777" w:rsidR="00620E70" w:rsidRPr="00845B5F" w:rsidRDefault="00620E70" w:rsidP="00620E70">
      <w:pPr>
        <w:jc w:val="both"/>
      </w:pPr>
      <w:r w:rsidRPr="00845B5F">
        <w:lastRenderedPageBreak/>
        <w:t>2.17.3.2. Нормативы и параметры ухода за лесами,</w:t>
      </w:r>
    </w:p>
    <w:p w14:paraId="5787034D" w14:textId="77777777" w:rsidR="00620E70" w:rsidRPr="00845B5F" w:rsidRDefault="00620E70" w:rsidP="00620E70">
      <w:pPr>
        <w:jc w:val="both"/>
      </w:pPr>
      <w:r w:rsidRPr="00845B5F">
        <w:t>не связанного с заготовкой древесины</w:t>
      </w:r>
    </w:p>
    <w:p w14:paraId="71967650" w14:textId="77777777" w:rsidR="00620E70" w:rsidRPr="00845B5F" w:rsidRDefault="00620E70" w:rsidP="00620E70">
      <w:pPr>
        <w:jc w:val="both"/>
      </w:pPr>
    </w:p>
    <w:p w14:paraId="3445D6FF" w14:textId="77777777" w:rsidR="00620E70" w:rsidRPr="00845B5F" w:rsidRDefault="00620E70" w:rsidP="00620E70">
      <w:pPr>
        <w:jc w:val="both"/>
      </w:pPr>
      <w:r w:rsidRPr="00845B5F">
        <w:t>Уход за лесами представляет собой осуществление мероприятий, направленных на повышение продуктивности лесов, сохранение их полезных функций.</w:t>
      </w:r>
    </w:p>
    <w:p w14:paraId="7655B8E5" w14:textId="77777777" w:rsidR="00620E70" w:rsidRPr="00845B5F" w:rsidRDefault="00620E70" w:rsidP="00620E70">
      <w:pPr>
        <w:jc w:val="both"/>
      </w:pPr>
      <w:r w:rsidRPr="00845B5F">
        <w:t>Уход за лесами осуществляется лицами, использующими леса на основании проекта освоения лесов (часть 2 статья 64 Лесного кодекса РФ).</w:t>
      </w:r>
    </w:p>
    <w:p w14:paraId="51A3153D" w14:textId="77777777" w:rsidR="00620E70" w:rsidRPr="00845B5F" w:rsidRDefault="00620E70" w:rsidP="00620E70">
      <w:pPr>
        <w:jc w:val="both"/>
      </w:pPr>
      <w:r w:rsidRPr="00845B5F">
        <w:t>В зависимости от возраста лесных насаждений и целей ухода за лесами осуществляются следующие виды рубок, проводимых в целях ухода за лесными насаждениями:</w:t>
      </w:r>
    </w:p>
    <w:p w14:paraId="78729C4C" w14:textId="77777777" w:rsidR="00620E70" w:rsidRPr="00845B5F" w:rsidRDefault="00620E70" w:rsidP="00620E70">
      <w:pPr>
        <w:jc w:val="both"/>
      </w:pPr>
      <w:r w:rsidRPr="00845B5F">
        <w:t>- рубки осветления, направленные на улучшение породного и качественного состава молодняков и условий роста деревьев целевой или целевых древесных пород;</w:t>
      </w:r>
    </w:p>
    <w:p w14:paraId="5FE31953" w14:textId="77777777" w:rsidR="00620E70" w:rsidRPr="00845B5F" w:rsidRDefault="00620E70" w:rsidP="00620E70">
      <w:pPr>
        <w:jc w:val="both"/>
      </w:pPr>
      <w:r w:rsidRPr="00845B5F">
        <w:t>- рубки прочистки, направленные на регулирование густоты лесных насаждений и улучшение условий роста деревьев целевой или целевых древесных пород, а также на продолжение формирования породного и качественного состава молодняков;</w:t>
      </w:r>
    </w:p>
    <w:p w14:paraId="264F7FF6" w14:textId="77777777" w:rsidR="00620E70" w:rsidRPr="00845B5F" w:rsidRDefault="00620E70" w:rsidP="00620E70">
      <w:pPr>
        <w:jc w:val="both"/>
      </w:pPr>
      <w:r w:rsidRPr="00845B5F">
        <w:t>- рубки реконструкции, проводимые в целях удаления малоценных лесных насаждений или их частей для подготовки условий для проведения посадки, посева ценных лесообразующих пород, мер содействия естественному возобновлению леса;</w:t>
      </w:r>
    </w:p>
    <w:p w14:paraId="52ECCF0B" w14:textId="77777777" w:rsidR="00620E70" w:rsidRPr="00845B5F" w:rsidRDefault="00620E70" w:rsidP="00620E70">
      <w:pPr>
        <w:jc w:val="both"/>
      </w:pPr>
      <w:r w:rsidRPr="00845B5F">
        <w:t>Рубки ухода в молодняках (рубки осветление и рубки прочистки) проектируются и проводятся в соответствии с Правилами ухода за лесами, утвержденными приказом Минприроды России от 22.11.2017 № 626.</w:t>
      </w:r>
    </w:p>
    <w:p w14:paraId="61CFA832" w14:textId="77777777" w:rsidR="00620E70" w:rsidRPr="00845B5F" w:rsidRDefault="00620E70" w:rsidP="00620E70">
      <w:pPr>
        <w:jc w:val="both"/>
      </w:pPr>
      <w:r w:rsidRPr="00845B5F">
        <w:t>Возрастные периоды проведения различных видов рубок ухода за лесом установлены приложением № 1 к Правилам ухода за лесами, утвержденными приказом Минприроды России от 22.11.2017 № 626 и приведены в таблице 2.17.15.</w:t>
      </w:r>
    </w:p>
    <w:p w14:paraId="76745FC6" w14:textId="77777777" w:rsidR="00620E70" w:rsidRPr="00845B5F" w:rsidRDefault="00620E70" w:rsidP="00620E70">
      <w:pPr>
        <w:jc w:val="both"/>
      </w:pPr>
      <w:r w:rsidRPr="00845B5F">
        <w:t xml:space="preserve">Нормативы рубок, проводимых в целях ухода за лесными насаждениями, для лесных районов приведены в </w:t>
      </w:r>
      <w:hyperlink r:id="rId66" w:anchor="Par517" w:tooltip="НОРМАТИВЫ" w:history="1">
        <w:r w:rsidRPr="00845B5F">
          <w:rPr>
            <w:rStyle w:val="a5"/>
          </w:rPr>
          <w:t>Приложении 2</w:t>
        </w:r>
      </w:hyperlink>
      <w:r w:rsidRPr="00845B5F">
        <w:t xml:space="preserve"> к Правилам ухода за лесами и приведены в пункте 2.1.2 (таблицы 2.1.7).</w:t>
      </w:r>
    </w:p>
    <w:p w14:paraId="698B386C" w14:textId="77777777" w:rsidR="00620E70" w:rsidRPr="00845B5F" w:rsidRDefault="00620E70" w:rsidP="00620E70">
      <w:pPr>
        <w:jc w:val="both"/>
      </w:pPr>
      <w:r w:rsidRPr="00845B5F">
        <w:t>Рубки осветления и рубки прочистки должны проводиться при отсутствии глубокого снежного покрова.</w:t>
      </w:r>
    </w:p>
    <w:p w14:paraId="1D006D10" w14:textId="77777777" w:rsidR="00620E70" w:rsidRPr="00845B5F" w:rsidRDefault="00620E70" w:rsidP="00620E70">
      <w:pPr>
        <w:jc w:val="both"/>
      </w:pPr>
      <w:r w:rsidRPr="00845B5F">
        <w:t>Рубки, проводимые в целях ухода за лесными насаждениями, в лесных насаждениях ягодниковых типов леса с целью их сохранения осуществляются преимущественно при промерзшей почве и снежном покрове.</w:t>
      </w:r>
    </w:p>
    <w:p w14:paraId="3464D2E2" w14:textId="77777777" w:rsidR="00620E70" w:rsidRPr="00845B5F" w:rsidRDefault="00620E70" w:rsidP="00620E70">
      <w:pPr>
        <w:jc w:val="both"/>
        <w:sectPr w:rsidR="00620E70" w:rsidRPr="00845B5F" w:rsidSect="00620E70">
          <w:pgSz w:w="11900" w:h="16840"/>
          <w:pgMar w:top="1134" w:right="560" w:bottom="1134" w:left="1701" w:header="726" w:footer="709" w:gutter="0"/>
          <w:cols w:space="720"/>
        </w:sectPr>
      </w:pPr>
    </w:p>
    <w:p w14:paraId="1AFAFA4D" w14:textId="77777777" w:rsidR="00620E70" w:rsidRPr="00845B5F" w:rsidRDefault="00620E70" w:rsidP="00620E70">
      <w:pPr>
        <w:jc w:val="both"/>
      </w:pPr>
      <w:r w:rsidRPr="00845B5F">
        <w:lastRenderedPageBreak/>
        <w:t>Таблица 2.17.15.</w:t>
      </w:r>
    </w:p>
    <w:p w14:paraId="2961196A" w14:textId="77777777" w:rsidR="00620E70" w:rsidRPr="00845B5F" w:rsidRDefault="00620E70" w:rsidP="00620E70">
      <w:pPr>
        <w:jc w:val="both"/>
      </w:pPr>
      <w:r w:rsidRPr="00845B5F">
        <w:t>Возрастные периоды проведения рубок ухода</w:t>
      </w:r>
    </w:p>
    <w:p w14:paraId="0D18CF41" w14:textId="77777777" w:rsidR="00620E70" w:rsidRPr="00845B5F" w:rsidRDefault="00620E70" w:rsidP="00620E70">
      <w:pPr>
        <w:jc w:val="both"/>
      </w:pPr>
      <w:r w:rsidRPr="00845B5F">
        <w:t>(Северный Кавказ и горный Крым)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7"/>
        <w:gridCol w:w="1392"/>
        <w:gridCol w:w="3294"/>
        <w:gridCol w:w="1026"/>
        <w:gridCol w:w="1138"/>
      </w:tblGrid>
      <w:tr w:rsidR="00620E70" w:rsidRPr="00845B5F" w14:paraId="573914A9" w14:textId="77777777" w:rsidTr="00620E70">
        <w:tc>
          <w:tcPr>
            <w:tcW w:w="0" w:type="auto"/>
            <w:vMerge w:val="restart"/>
            <w:tcMar>
              <w:top w:w="15" w:type="dxa"/>
              <w:left w:w="15" w:type="dxa"/>
              <w:bottom w:w="15" w:type="dxa"/>
              <w:right w:w="15" w:type="dxa"/>
            </w:tcMar>
            <w:hideMark/>
          </w:tcPr>
          <w:p w14:paraId="0BD398A1" w14:textId="77777777" w:rsidR="00620E70" w:rsidRPr="00845B5F" w:rsidRDefault="00620E70" w:rsidP="00620E70">
            <w:pPr>
              <w:jc w:val="both"/>
            </w:pPr>
            <w:r w:rsidRPr="00845B5F">
              <w:t>Виды рубок, проводимых в целях ухода за лесными насаждениями</w:t>
            </w:r>
          </w:p>
        </w:tc>
        <w:tc>
          <w:tcPr>
            <w:tcW w:w="0" w:type="auto"/>
            <w:gridSpan w:val="4"/>
            <w:tcMar>
              <w:top w:w="15" w:type="dxa"/>
              <w:left w:w="15" w:type="dxa"/>
              <w:bottom w:w="15" w:type="dxa"/>
              <w:right w:w="15" w:type="dxa"/>
            </w:tcMar>
            <w:hideMark/>
          </w:tcPr>
          <w:p w14:paraId="4F930BD0" w14:textId="77777777" w:rsidR="00620E70" w:rsidRPr="00845B5F" w:rsidRDefault="00620E70" w:rsidP="00620E70">
            <w:pPr>
              <w:jc w:val="both"/>
            </w:pPr>
            <w:r w:rsidRPr="00845B5F">
              <w:t>Возраст лесных насаждений, лет</w:t>
            </w:r>
          </w:p>
        </w:tc>
      </w:tr>
      <w:tr w:rsidR="00620E70" w:rsidRPr="00845B5F" w14:paraId="4D5CE6DC" w14:textId="77777777" w:rsidTr="00620E70">
        <w:tc>
          <w:tcPr>
            <w:tcW w:w="0" w:type="auto"/>
            <w:vMerge/>
            <w:vAlign w:val="center"/>
            <w:hideMark/>
          </w:tcPr>
          <w:p w14:paraId="43DA7907" w14:textId="77777777" w:rsidR="00620E70" w:rsidRPr="00845B5F" w:rsidRDefault="00620E70" w:rsidP="00620E70">
            <w:pPr>
              <w:jc w:val="both"/>
            </w:pPr>
          </w:p>
        </w:tc>
        <w:tc>
          <w:tcPr>
            <w:tcW w:w="0" w:type="auto"/>
            <w:vMerge w:val="restart"/>
            <w:tcMar>
              <w:top w:w="15" w:type="dxa"/>
              <w:left w:w="15" w:type="dxa"/>
              <w:bottom w:w="15" w:type="dxa"/>
              <w:right w:w="15" w:type="dxa"/>
            </w:tcMar>
            <w:vAlign w:val="center"/>
            <w:hideMark/>
          </w:tcPr>
          <w:p w14:paraId="2F61CF05" w14:textId="77777777" w:rsidR="00620E70" w:rsidRPr="00845B5F" w:rsidRDefault="00620E70" w:rsidP="00620E70">
            <w:pPr>
              <w:jc w:val="both"/>
            </w:pPr>
            <w:r w:rsidRPr="00845B5F">
              <w:t>хвойных (сосна, ель, пихта)</w:t>
            </w:r>
          </w:p>
        </w:tc>
        <w:tc>
          <w:tcPr>
            <w:tcW w:w="0" w:type="auto"/>
            <w:gridSpan w:val="3"/>
            <w:tcMar>
              <w:top w:w="15" w:type="dxa"/>
              <w:left w:w="15" w:type="dxa"/>
              <w:bottom w:w="15" w:type="dxa"/>
              <w:right w:w="15" w:type="dxa"/>
            </w:tcMar>
            <w:hideMark/>
          </w:tcPr>
          <w:p w14:paraId="564FC59C" w14:textId="77777777" w:rsidR="00620E70" w:rsidRPr="00845B5F" w:rsidRDefault="00620E70" w:rsidP="00620E70">
            <w:pPr>
              <w:jc w:val="both"/>
            </w:pPr>
            <w:r w:rsidRPr="00845B5F">
              <w:t>лиственных</w:t>
            </w:r>
          </w:p>
        </w:tc>
      </w:tr>
      <w:tr w:rsidR="00620E70" w:rsidRPr="00845B5F" w14:paraId="739B1EBE" w14:textId="77777777" w:rsidTr="00620E70">
        <w:tc>
          <w:tcPr>
            <w:tcW w:w="0" w:type="auto"/>
            <w:vMerge/>
            <w:vAlign w:val="center"/>
            <w:hideMark/>
          </w:tcPr>
          <w:p w14:paraId="00116310" w14:textId="77777777" w:rsidR="00620E70" w:rsidRPr="00845B5F" w:rsidRDefault="00620E70" w:rsidP="00620E70">
            <w:pPr>
              <w:jc w:val="both"/>
            </w:pPr>
          </w:p>
        </w:tc>
        <w:tc>
          <w:tcPr>
            <w:tcW w:w="0" w:type="auto"/>
            <w:vMerge/>
            <w:vAlign w:val="center"/>
            <w:hideMark/>
          </w:tcPr>
          <w:p w14:paraId="361207D3" w14:textId="77777777" w:rsidR="00620E70" w:rsidRPr="00845B5F" w:rsidRDefault="00620E70" w:rsidP="00620E70">
            <w:pPr>
              <w:jc w:val="both"/>
            </w:pPr>
          </w:p>
        </w:tc>
        <w:tc>
          <w:tcPr>
            <w:tcW w:w="0" w:type="auto"/>
            <w:vMerge w:val="restart"/>
            <w:tcMar>
              <w:top w:w="15" w:type="dxa"/>
              <w:left w:w="15" w:type="dxa"/>
              <w:bottom w:w="15" w:type="dxa"/>
              <w:right w:w="15" w:type="dxa"/>
            </w:tcMar>
            <w:vAlign w:val="center"/>
            <w:hideMark/>
          </w:tcPr>
          <w:p w14:paraId="6CC2E72B" w14:textId="77777777" w:rsidR="00620E70" w:rsidRPr="00845B5F" w:rsidRDefault="00620E70" w:rsidP="00620E70">
            <w:pPr>
              <w:jc w:val="both"/>
            </w:pPr>
            <w:r w:rsidRPr="00845B5F">
              <w:t>бук, дуб, ясень, клен семенного и вегетативного происхождения первой генерации</w:t>
            </w:r>
          </w:p>
        </w:tc>
        <w:tc>
          <w:tcPr>
            <w:tcW w:w="0" w:type="auto"/>
            <w:gridSpan w:val="2"/>
            <w:tcMar>
              <w:top w:w="15" w:type="dxa"/>
              <w:left w:w="15" w:type="dxa"/>
              <w:bottom w:w="15" w:type="dxa"/>
              <w:right w:w="15" w:type="dxa"/>
            </w:tcMar>
            <w:hideMark/>
          </w:tcPr>
          <w:p w14:paraId="0C2B48F9" w14:textId="77777777" w:rsidR="00620E70" w:rsidRPr="00845B5F" w:rsidRDefault="00620E70" w:rsidP="00620E70">
            <w:pPr>
              <w:jc w:val="both"/>
            </w:pPr>
            <w:r w:rsidRPr="00845B5F">
              <w:t>остальные древесные породы при возрасте рубки</w:t>
            </w:r>
          </w:p>
        </w:tc>
      </w:tr>
      <w:tr w:rsidR="00620E70" w:rsidRPr="00845B5F" w14:paraId="3FD7F603" w14:textId="77777777" w:rsidTr="00620E70">
        <w:tc>
          <w:tcPr>
            <w:tcW w:w="0" w:type="auto"/>
            <w:vMerge/>
            <w:vAlign w:val="center"/>
            <w:hideMark/>
          </w:tcPr>
          <w:p w14:paraId="20F75842" w14:textId="77777777" w:rsidR="00620E70" w:rsidRPr="00845B5F" w:rsidRDefault="00620E70" w:rsidP="00620E70">
            <w:pPr>
              <w:jc w:val="both"/>
            </w:pPr>
          </w:p>
        </w:tc>
        <w:tc>
          <w:tcPr>
            <w:tcW w:w="0" w:type="auto"/>
            <w:vMerge/>
            <w:vAlign w:val="center"/>
            <w:hideMark/>
          </w:tcPr>
          <w:p w14:paraId="4C01B1EB" w14:textId="77777777" w:rsidR="00620E70" w:rsidRPr="00845B5F" w:rsidRDefault="00620E70" w:rsidP="00620E70">
            <w:pPr>
              <w:jc w:val="both"/>
            </w:pPr>
          </w:p>
        </w:tc>
        <w:tc>
          <w:tcPr>
            <w:tcW w:w="0" w:type="auto"/>
            <w:vMerge/>
            <w:vAlign w:val="center"/>
            <w:hideMark/>
          </w:tcPr>
          <w:p w14:paraId="78136B52" w14:textId="77777777" w:rsidR="00620E70" w:rsidRPr="00845B5F" w:rsidRDefault="00620E70" w:rsidP="00620E70">
            <w:pPr>
              <w:jc w:val="both"/>
            </w:pPr>
          </w:p>
        </w:tc>
        <w:tc>
          <w:tcPr>
            <w:tcW w:w="0" w:type="auto"/>
            <w:tcMar>
              <w:top w:w="15" w:type="dxa"/>
              <w:left w:w="15" w:type="dxa"/>
              <w:bottom w:w="15" w:type="dxa"/>
              <w:right w:w="15" w:type="dxa"/>
            </w:tcMar>
            <w:hideMark/>
          </w:tcPr>
          <w:p w14:paraId="1C0918A9" w14:textId="77777777" w:rsidR="00620E70" w:rsidRPr="00845B5F" w:rsidRDefault="00620E70" w:rsidP="00620E70">
            <w:pPr>
              <w:jc w:val="both"/>
            </w:pPr>
            <w:r w:rsidRPr="00845B5F">
              <w:t>более 40 лет</w:t>
            </w:r>
          </w:p>
        </w:tc>
        <w:tc>
          <w:tcPr>
            <w:tcW w:w="0" w:type="auto"/>
            <w:tcMar>
              <w:top w:w="15" w:type="dxa"/>
              <w:left w:w="15" w:type="dxa"/>
              <w:bottom w:w="15" w:type="dxa"/>
              <w:right w:w="15" w:type="dxa"/>
            </w:tcMar>
            <w:hideMark/>
          </w:tcPr>
          <w:p w14:paraId="2403C637" w14:textId="77777777" w:rsidR="00620E70" w:rsidRPr="00845B5F" w:rsidRDefault="00620E70" w:rsidP="00620E70">
            <w:pPr>
              <w:jc w:val="both"/>
            </w:pPr>
            <w:r w:rsidRPr="00845B5F">
              <w:t>40 лет и менее</w:t>
            </w:r>
          </w:p>
        </w:tc>
      </w:tr>
      <w:tr w:rsidR="00620E70" w:rsidRPr="00845B5F" w14:paraId="5ACDC055" w14:textId="77777777" w:rsidTr="00620E70">
        <w:tc>
          <w:tcPr>
            <w:tcW w:w="0" w:type="auto"/>
            <w:tcMar>
              <w:top w:w="15" w:type="dxa"/>
              <w:left w:w="15" w:type="dxa"/>
              <w:bottom w:w="15" w:type="dxa"/>
              <w:right w:w="15" w:type="dxa"/>
            </w:tcMar>
            <w:hideMark/>
          </w:tcPr>
          <w:p w14:paraId="5B05963F" w14:textId="77777777" w:rsidR="00620E70" w:rsidRPr="00845B5F" w:rsidRDefault="00620E70" w:rsidP="00620E70">
            <w:pPr>
              <w:jc w:val="both"/>
            </w:pPr>
            <w:r w:rsidRPr="00845B5F">
              <w:t>Рубки осветления</w:t>
            </w:r>
          </w:p>
        </w:tc>
        <w:tc>
          <w:tcPr>
            <w:tcW w:w="0" w:type="auto"/>
            <w:tcMar>
              <w:top w:w="15" w:type="dxa"/>
              <w:left w:w="15" w:type="dxa"/>
              <w:bottom w:w="15" w:type="dxa"/>
              <w:right w:w="15" w:type="dxa"/>
            </w:tcMar>
            <w:hideMark/>
          </w:tcPr>
          <w:p w14:paraId="0061E1D5" w14:textId="77777777" w:rsidR="00620E70" w:rsidRPr="00845B5F" w:rsidRDefault="00620E70" w:rsidP="00620E70">
            <w:pPr>
              <w:jc w:val="both"/>
            </w:pPr>
            <w:r w:rsidRPr="00845B5F">
              <w:t>до 10</w:t>
            </w:r>
          </w:p>
        </w:tc>
        <w:tc>
          <w:tcPr>
            <w:tcW w:w="0" w:type="auto"/>
            <w:tcMar>
              <w:top w:w="15" w:type="dxa"/>
              <w:left w:w="15" w:type="dxa"/>
              <w:bottom w:w="15" w:type="dxa"/>
              <w:right w:w="15" w:type="dxa"/>
            </w:tcMar>
            <w:hideMark/>
          </w:tcPr>
          <w:p w14:paraId="46214DEB" w14:textId="77777777" w:rsidR="00620E70" w:rsidRPr="00845B5F" w:rsidRDefault="00620E70" w:rsidP="00620E70">
            <w:pPr>
              <w:jc w:val="both"/>
            </w:pPr>
            <w:r w:rsidRPr="00845B5F">
              <w:t>до 10</w:t>
            </w:r>
          </w:p>
        </w:tc>
        <w:tc>
          <w:tcPr>
            <w:tcW w:w="0" w:type="auto"/>
            <w:tcMar>
              <w:top w:w="15" w:type="dxa"/>
              <w:left w:w="15" w:type="dxa"/>
              <w:bottom w:w="15" w:type="dxa"/>
              <w:right w:w="15" w:type="dxa"/>
            </w:tcMar>
            <w:hideMark/>
          </w:tcPr>
          <w:p w14:paraId="06B70A4A" w14:textId="77777777" w:rsidR="00620E70" w:rsidRPr="00845B5F" w:rsidRDefault="00620E70" w:rsidP="00620E70">
            <w:pPr>
              <w:jc w:val="both"/>
            </w:pPr>
            <w:r w:rsidRPr="00845B5F">
              <w:t>до 10</w:t>
            </w:r>
          </w:p>
        </w:tc>
        <w:tc>
          <w:tcPr>
            <w:tcW w:w="0" w:type="auto"/>
            <w:tcMar>
              <w:top w:w="15" w:type="dxa"/>
              <w:left w:w="15" w:type="dxa"/>
              <w:bottom w:w="15" w:type="dxa"/>
              <w:right w:w="15" w:type="dxa"/>
            </w:tcMar>
            <w:hideMark/>
          </w:tcPr>
          <w:p w14:paraId="3712798C" w14:textId="77777777" w:rsidR="00620E70" w:rsidRPr="00845B5F" w:rsidRDefault="00620E70" w:rsidP="00620E70">
            <w:pPr>
              <w:jc w:val="both"/>
            </w:pPr>
            <w:r w:rsidRPr="00845B5F">
              <w:t>до 5</w:t>
            </w:r>
          </w:p>
        </w:tc>
      </w:tr>
      <w:tr w:rsidR="00620E70" w:rsidRPr="00845B5F" w14:paraId="12AA576C" w14:textId="77777777" w:rsidTr="00620E70">
        <w:tc>
          <w:tcPr>
            <w:tcW w:w="0" w:type="auto"/>
            <w:tcMar>
              <w:top w:w="15" w:type="dxa"/>
              <w:left w:w="15" w:type="dxa"/>
              <w:bottom w:w="15" w:type="dxa"/>
              <w:right w:w="15" w:type="dxa"/>
            </w:tcMar>
            <w:hideMark/>
          </w:tcPr>
          <w:p w14:paraId="225859DE" w14:textId="77777777" w:rsidR="00620E70" w:rsidRPr="00845B5F" w:rsidRDefault="00620E70" w:rsidP="00620E70">
            <w:pPr>
              <w:jc w:val="both"/>
            </w:pPr>
            <w:r w:rsidRPr="00845B5F">
              <w:t>Рубки прочистки</w:t>
            </w:r>
          </w:p>
        </w:tc>
        <w:tc>
          <w:tcPr>
            <w:tcW w:w="0" w:type="auto"/>
            <w:tcMar>
              <w:top w:w="15" w:type="dxa"/>
              <w:left w:w="15" w:type="dxa"/>
              <w:bottom w:w="15" w:type="dxa"/>
              <w:right w:w="15" w:type="dxa"/>
            </w:tcMar>
            <w:hideMark/>
          </w:tcPr>
          <w:p w14:paraId="327C5D16" w14:textId="77777777" w:rsidR="00620E70" w:rsidRPr="00845B5F" w:rsidRDefault="00620E70" w:rsidP="00620E70">
            <w:pPr>
              <w:jc w:val="both"/>
            </w:pPr>
            <w:r w:rsidRPr="00845B5F">
              <w:t>11-20</w:t>
            </w:r>
          </w:p>
        </w:tc>
        <w:tc>
          <w:tcPr>
            <w:tcW w:w="0" w:type="auto"/>
            <w:tcMar>
              <w:top w:w="15" w:type="dxa"/>
              <w:left w:w="15" w:type="dxa"/>
              <w:bottom w:w="15" w:type="dxa"/>
              <w:right w:w="15" w:type="dxa"/>
            </w:tcMar>
            <w:hideMark/>
          </w:tcPr>
          <w:p w14:paraId="680BDAC0" w14:textId="77777777" w:rsidR="00620E70" w:rsidRPr="00845B5F" w:rsidRDefault="00620E70" w:rsidP="00620E70">
            <w:pPr>
              <w:jc w:val="both"/>
            </w:pPr>
            <w:r w:rsidRPr="00845B5F">
              <w:t>11-20</w:t>
            </w:r>
          </w:p>
        </w:tc>
        <w:tc>
          <w:tcPr>
            <w:tcW w:w="0" w:type="auto"/>
            <w:tcMar>
              <w:top w:w="15" w:type="dxa"/>
              <w:left w:w="15" w:type="dxa"/>
              <w:bottom w:w="15" w:type="dxa"/>
              <w:right w:w="15" w:type="dxa"/>
            </w:tcMar>
            <w:hideMark/>
          </w:tcPr>
          <w:p w14:paraId="29D3D5B6" w14:textId="77777777" w:rsidR="00620E70" w:rsidRPr="00845B5F" w:rsidRDefault="00620E70" w:rsidP="00620E70">
            <w:pPr>
              <w:jc w:val="both"/>
            </w:pPr>
            <w:r w:rsidRPr="00845B5F">
              <w:t>11-20</w:t>
            </w:r>
          </w:p>
        </w:tc>
        <w:tc>
          <w:tcPr>
            <w:tcW w:w="0" w:type="auto"/>
            <w:tcMar>
              <w:top w:w="15" w:type="dxa"/>
              <w:left w:w="15" w:type="dxa"/>
              <w:bottom w:w="15" w:type="dxa"/>
              <w:right w:w="15" w:type="dxa"/>
            </w:tcMar>
            <w:hideMark/>
          </w:tcPr>
          <w:p w14:paraId="3EBA786A" w14:textId="77777777" w:rsidR="00620E70" w:rsidRPr="00845B5F" w:rsidRDefault="00620E70" w:rsidP="00620E70">
            <w:pPr>
              <w:jc w:val="both"/>
            </w:pPr>
            <w:r w:rsidRPr="00845B5F">
              <w:t>6-10</w:t>
            </w:r>
          </w:p>
        </w:tc>
      </w:tr>
    </w:tbl>
    <w:p w14:paraId="2BE886B4" w14:textId="77777777" w:rsidR="00620E70" w:rsidRPr="00845B5F" w:rsidRDefault="00620E70" w:rsidP="00620E70">
      <w:pPr>
        <w:jc w:val="both"/>
      </w:pPr>
    </w:p>
    <w:p w14:paraId="12847146" w14:textId="77777777" w:rsidR="00620E70" w:rsidRPr="00845B5F" w:rsidRDefault="00620E70" w:rsidP="00620E70">
      <w:pPr>
        <w:jc w:val="both"/>
      </w:pPr>
      <w:r w:rsidRPr="00845B5F">
        <w:t>Рубки, проводимые в целях ухода за лесными насаждениями, подразделяются по интенсивности: очень слабая - до 10%; слабая - 11 - 20%; умеренная - 21 - 30%, умеренно-высокая - 31 - 40%; высокая - 41 - 50%; очень высокая - 51 - 70%; исключительно высокая - 71 - 90% с уходом за целевыми деревьями под пологом (доля деревьев целевых пород в насаждении может быть менее 10% при достаточном количестве жизнеспособных растений).</w:t>
      </w:r>
    </w:p>
    <w:p w14:paraId="7DFA41A6" w14:textId="77777777" w:rsidR="00620E70" w:rsidRPr="00845B5F" w:rsidRDefault="00620E70" w:rsidP="00620E70">
      <w:pPr>
        <w:jc w:val="both"/>
      </w:pPr>
      <w:r w:rsidRPr="00845B5F">
        <w:t>При определении интенсивности рубок, проводимых в целях ухода за лесными насаждениями, не должна учитываться вырубаемая древесина сухостойных деревьев.</w:t>
      </w:r>
    </w:p>
    <w:p w14:paraId="04B5787E" w14:textId="77777777" w:rsidR="00620E70" w:rsidRPr="00845B5F" w:rsidRDefault="00620E70" w:rsidP="00620E70">
      <w:pPr>
        <w:jc w:val="both"/>
      </w:pPr>
      <w:r w:rsidRPr="00845B5F">
        <w:t>В чистых перегущенных молодняках (полнотой более 1,0) сомкнутость крон после рубки не должна быть ниже 0,6. В смешанных древостоях, в которых экземпляры целевой древесной породы заглушаются или охлестываются экземплярами второстепенной древесной породы, а также в молодняках, неоднородных по происхождению, допускается снижение сомкнутости крон после рубки до 0,4.</w:t>
      </w:r>
    </w:p>
    <w:p w14:paraId="40DC1E90" w14:textId="77777777" w:rsidR="00620E70" w:rsidRPr="00845B5F" w:rsidRDefault="00620E70" w:rsidP="00620E70">
      <w:pPr>
        <w:jc w:val="both"/>
      </w:pPr>
      <w:r w:rsidRPr="00845B5F">
        <w:t>В лесных культурах и в молодняках естественного происхождения, в которых целевые древесные породы находятся под пологом малоценных мягколиственных пород, допускается полная вырубка верхнего полога малоценных древесных пород.</w:t>
      </w:r>
    </w:p>
    <w:p w14:paraId="578D5B45" w14:textId="77777777" w:rsidR="00620E70" w:rsidRPr="00845B5F" w:rsidRDefault="00620E70" w:rsidP="00620E70">
      <w:pPr>
        <w:jc w:val="both"/>
      </w:pPr>
      <w:r w:rsidRPr="00845B5F">
        <w:t>Мероприятия по реконструкции лесных насаждений должны осуществляться путем полной (сплошной), частичной, а также неполной вырубки малоценного древостоя за один или несколько приемов с полным или неполным, дополняющим сохраненную часть насаждения, лесовосстановлением.</w:t>
      </w:r>
    </w:p>
    <w:p w14:paraId="64F3418D" w14:textId="77777777" w:rsidR="00620E70" w:rsidRPr="00845B5F" w:rsidRDefault="00620E70" w:rsidP="00620E70">
      <w:pPr>
        <w:jc w:val="both"/>
      </w:pPr>
      <w:r w:rsidRPr="00845B5F">
        <w:t>При проведении мероприятий по реконструкции молодняков площадь лесных участков, на которых проводятся рубки реконструкции, не должна ограничиваться, а лесовосстановительные мероприятия должны быть проведены в течение одного года после рубки реконструкции.</w:t>
      </w:r>
    </w:p>
    <w:p w14:paraId="6326B61B" w14:textId="77777777" w:rsidR="00620E70" w:rsidRPr="00845B5F" w:rsidRDefault="00620E70" w:rsidP="00620E70">
      <w:pPr>
        <w:jc w:val="both"/>
      </w:pPr>
    </w:p>
    <w:p w14:paraId="5F251BA0" w14:textId="77777777" w:rsidR="00620E70" w:rsidRPr="00845B5F" w:rsidRDefault="00620E70" w:rsidP="00620E70">
      <w:pPr>
        <w:jc w:val="both"/>
      </w:pPr>
    </w:p>
    <w:p w14:paraId="2DA19F98" w14:textId="77777777" w:rsidR="00620E70" w:rsidRPr="00845B5F" w:rsidRDefault="00620E70" w:rsidP="00620E70">
      <w:pPr>
        <w:jc w:val="both"/>
      </w:pPr>
      <w:r w:rsidRPr="00845B5F">
        <w:t>Отвод участков, организация и технология осуществления ухода за лесами</w:t>
      </w:r>
    </w:p>
    <w:p w14:paraId="2C745539" w14:textId="77777777" w:rsidR="00620E70" w:rsidRPr="00845B5F" w:rsidRDefault="00620E70" w:rsidP="00620E70">
      <w:pPr>
        <w:jc w:val="both"/>
      </w:pPr>
    </w:p>
    <w:p w14:paraId="05F63EBB" w14:textId="77777777" w:rsidR="00620E70" w:rsidRPr="00845B5F" w:rsidRDefault="00620E70" w:rsidP="00620E70">
      <w:pPr>
        <w:jc w:val="both"/>
      </w:pPr>
      <w:r w:rsidRPr="00845B5F">
        <w:t>Для проведения мероприятий по уходу за лесами, не предусматривающих рубки лесных насаждений, а также рубки осветления и рубки прочистки осуществляется отвод участка, включающий следующие этапы:</w:t>
      </w:r>
    </w:p>
    <w:p w14:paraId="52D1494D" w14:textId="77777777" w:rsidR="00620E70" w:rsidRPr="00845B5F" w:rsidRDefault="00620E70" w:rsidP="00620E70">
      <w:pPr>
        <w:jc w:val="both"/>
      </w:pPr>
      <w:r w:rsidRPr="00845B5F">
        <w:t>а) обозначение визиров, за исключением сторон, отграниченных видимыми квартальными просеками, граничными линиями, таксационными визирами, не покрытыми лесной растительностью землями и лесными культурами, или обозначение границы участка иным способом без рубки деревьев - делается отметка (краска, яркая лента, затеска) на деревьях, расположенных по периметру обозначаемого участка;</w:t>
      </w:r>
    </w:p>
    <w:p w14:paraId="41F5DFBF" w14:textId="77777777" w:rsidR="00620E70" w:rsidRPr="00845B5F" w:rsidRDefault="00620E70" w:rsidP="00620E70">
      <w:pPr>
        <w:jc w:val="both"/>
      </w:pPr>
      <w:r w:rsidRPr="00845B5F">
        <w:t>б) установка столба на углу участка, к которому произведена инструментальная привязка к квартальным просекам, таксационным визирам или другим постоянным ориентирам;</w:t>
      </w:r>
    </w:p>
    <w:p w14:paraId="109574E3" w14:textId="77777777" w:rsidR="00620E70" w:rsidRPr="00845B5F" w:rsidRDefault="00620E70" w:rsidP="00620E70">
      <w:pPr>
        <w:jc w:val="both"/>
      </w:pPr>
      <w:r w:rsidRPr="00845B5F">
        <w:lastRenderedPageBreak/>
        <w:t>в) промер граничных линий, измерение углов между ними и углов наклона, а также инструментальная привязка к квартальным просекам, таксационным визирам или другим постоянным ориентирам.</w:t>
      </w:r>
    </w:p>
    <w:p w14:paraId="50B1DB6A" w14:textId="77777777" w:rsidR="00620E70" w:rsidRPr="00845B5F" w:rsidRDefault="00620E70" w:rsidP="00620E70">
      <w:pPr>
        <w:jc w:val="both"/>
      </w:pPr>
      <w:r w:rsidRPr="00845B5F">
        <w:t>При рубках осветления и рубках прочистки должны закладываться одна или несколько пробных площадей квадратной или ленточной формы в характерных местах участков проведения ухода, служащих эталоном для проведения ухода на всем участке. Величина пробных площадей должна составлять от 3 до 5% площади участка проведения ухода в зависимости от однородности насаждения, но не менее 0,2 га каждая. Древесина, вырубленная на пробных площадях, должна учитываться в складочных мерах и переводиться в плотные меры на всю площадь участка.</w:t>
      </w:r>
    </w:p>
    <w:p w14:paraId="523B5F21" w14:textId="77777777" w:rsidR="00620E70" w:rsidRPr="00845B5F" w:rsidRDefault="00620E70" w:rsidP="00620E70">
      <w:pPr>
        <w:jc w:val="both"/>
      </w:pPr>
      <w:r w:rsidRPr="00845B5F">
        <w:t>В лиственных лесных насаждениях отвод лесосек должен производиться в течение вегетационного периода, а в хвойных – в течение всего года.</w:t>
      </w:r>
    </w:p>
    <w:p w14:paraId="4ABD44DD" w14:textId="77777777" w:rsidR="00620E70" w:rsidRPr="00845B5F" w:rsidRDefault="00620E70" w:rsidP="00620E70">
      <w:pPr>
        <w:jc w:val="both"/>
      </w:pPr>
      <w:r w:rsidRPr="00845B5F">
        <w:t>Смежные лесотаксационные выделы, лесные насаждения которых требуют одного и того же вида рубок, проводимых в целях ухода за лесными насаждениями, при одинаковой целевой породе и однородных лесорастительных условиях, но различающиеся по составу, полноте и возрасту, должны быть объединены в один участок.</w:t>
      </w:r>
    </w:p>
    <w:p w14:paraId="5A079DE3" w14:textId="77777777" w:rsidR="00620E70" w:rsidRPr="00845B5F" w:rsidRDefault="00620E70" w:rsidP="00620E70">
      <w:pPr>
        <w:jc w:val="both"/>
      </w:pPr>
      <w:r w:rsidRPr="00845B5F">
        <w:t>В лесных насаждениях искусственного происхождения при уходе в молодняках в качестве технологических корридоров могут использоваться междурядья лесных культур (при достаточной их ширине и отсутствии в них ценных растений, подлежащих сохранению). При ширине междурядий лесных культур менее 3 м и необходимости сохранения в междурядьях деревьев и других ценных растений пасечные волоки (технологические коридоры) должны закладываться поперек рядов лесных культур.</w:t>
      </w:r>
    </w:p>
    <w:p w14:paraId="7140F1DE" w14:textId="77777777" w:rsidR="00620E70" w:rsidRPr="00845B5F" w:rsidRDefault="00620E70" w:rsidP="00620E70">
      <w:pPr>
        <w:jc w:val="both"/>
      </w:pPr>
      <w:r w:rsidRPr="00845B5F">
        <w:t>При наличии в лесном насаждении сети лесных дорог и просек, пригодных для работы техники при уходе за лесами и обеспечивающих доступность вырубаемых деревьев, волоки не прорубаются.</w:t>
      </w:r>
    </w:p>
    <w:p w14:paraId="638BBAC5" w14:textId="77777777" w:rsidR="00620E70" w:rsidRPr="00845B5F" w:rsidRDefault="00620E70" w:rsidP="00620E70">
      <w:pPr>
        <w:jc w:val="both"/>
      </w:pPr>
    </w:p>
    <w:p w14:paraId="028911C7" w14:textId="77777777" w:rsidR="00620E70" w:rsidRPr="00845B5F" w:rsidRDefault="00620E70" w:rsidP="00620E70">
      <w:pPr>
        <w:jc w:val="both"/>
      </w:pPr>
    </w:p>
    <w:p w14:paraId="5F7BBC95" w14:textId="77777777" w:rsidR="00620E70" w:rsidRPr="00845B5F" w:rsidRDefault="00620E70" w:rsidP="00620E70">
      <w:pPr>
        <w:jc w:val="both"/>
      </w:pPr>
    </w:p>
    <w:p w14:paraId="28FE904D" w14:textId="77777777" w:rsidR="00620E70" w:rsidRPr="00845B5F" w:rsidRDefault="00620E70" w:rsidP="00620E70">
      <w:pPr>
        <w:jc w:val="both"/>
      </w:pPr>
      <w:r w:rsidRPr="00845B5F">
        <w:t>Технология проведения рубок ухода в молодняках</w:t>
      </w:r>
    </w:p>
    <w:p w14:paraId="48F2A13B" w14:textId="77777777" w:rsidR="00620E70" w:rsidRPr="00845B5F" w:rsidRDefault="00620E70" w:rsidP="00620E70">
      <w:pPr>
        <w:jc w:val="both"/>
      </w:pPr>
    </w:p>
    <w:p w14:paraId="1F20244F" w14:textId="77777777" w:rsidR="00620E70" w:rsidRPr="00845B5F" w:rsidRDefault="00620E70" w:rsidP="00620E70">
      <w:pPr>
        <w:jc w:val="both"/>
      </w:pPr>
      <w:r w:rsidRPr="00845B5F">
        <w:t>Для проведения рубок ухода в молодняках (осветлений и прочисток) без заготовки древесины и другой продукции должны разрабатываться и применяться технологии, обеспечивающие реализацию рубками ухода целей формирования состава и регулирования густоты молодняков при исключении проявления существенных отрицательных воздействий на почву, другие элементы биогеоценозов и улучшений условий роста оставляемой для выращивания части насаждений.</w:t>
      </w:r>
    </w:p>
    <w:p w14:paraId="2F1DB64E" w14:textId="77777777" w:rsidR="00620E70" w:rsidRPr="00845B5F" w:rsidRDefault="00620E70" w:rsidP="00620E70">
      <w:pPr>
        <w:jc w:val="both"/>
      </w:pPr>
      <w:r w:rsidRPr="00845B5F">
        <w:t>Ширина технологических коридоров, достаточная для осуществления ухода с выборочным удалением нежелательных деревьев, должна составлять 3 м с учётом требований техники безопасности.</w:t>
      </w:r>
    </w:p>
    <w:p w14:paraId="21E78C61" w14:textId="77777777" w:rsidR="00620E70" w:rsidRPr="00845B5F" w:rsidRDefault="00620E70" w:rsidP="00620E70">
      <w:pPr>
        <w:jc w:val="both"/>
      </w:pPr>
      <w:r w:rsidRPr="00845B5F">
        <w:t>При схематической рубке ухода, проводимой по линейной технологии, ширина коридоров ухода устанавливается в зависимости от характеристики насаждений и проектируемой рубки, минимальная ширина коридора ухода не должна быть меньше 2,5 м.</w:t>
      </w:r>
    </w:p>
    <w:p w14:paraId="4B012800" w14:textId="77777777" w:rsidR="00620E70" w:rsidRPr="00845B5F" w:rsidRDefault="00620E70" w:rsidP="00620E70">
      <w:pPr>
        <w:jc w:val="both"/>
      </w:pPr>
      <w:r w:rsidRPr="00845B5F">
        <w:t>Повреждение почвы с образованием колеи не допускается.</w:t>
      </w:r>
    </w:p>
    <w:p w14:paraId="06685BC6" w14:textId="77777777" w:rsidR="00620E70" w:rsidRPr="00845B5F" w:rsidRDefault="00620E70" w:rsidP="00620E70">
      <w:pPr>
        <w:jc w:val="both"/>
      </w:pPr>
      <w:r w:rsidRPr="00845B5F">
        <w:t>Чистые хвойные перегущенные молодняки назначаются в рубки ухода с целью исключения снеголома снеговала и других процессов, приводящих практически к невосстанавливаемым потерям, чистые мягколиственные молодняки при отсутствии острой необходимости и благоприятных экологических условий в рубки ухода могут не назначаться.</w:t>
      </w:r>
    </w:p>
    <w:p w14:paraId="6C957140" w14:textId="77777777" w:rsidR="00620E70" w:rsidRPr="00845B5F" w:rsidRDefault="00620E70" w:rsidP="00620E70">
      <w:pPr>
        <w:jc w:val="both"/>
      </w:pPr>
      <w:r w:rsidRPr="00845B5F">
        <w:t>Одним из способов проведения рубок ухода в культурах является линейно-выборочный, заключающийся в сплошной вырубке отдельных рядов культур и равномерном изреживании образовавшейся кулисы на селекционной основе.</w:t>
      </w:r>
    </w:p>
    <w:p w14:paraId="3C26988A" w14:textId="77777777" w:rsidR="00620E70" w:rsidRPr="00845B5F" w:rsidRDefault="00620E70" w:rsidP="00620E70">
      <w:pPr>
        <w:jc w:val="both"/>
      </w:pPr>
      <w:r w:rsidRPr="00845B5F">
        <w:t xml:space="preserve">Для проведения уходов за молодняками могут использоваться бензопилы (в основном прочисток), а в стадии осветлений – чаще всего кусторезы типа «Секор-3» (в том числе </w:t>
      </w:r>
      <w:r w:rsidRPr="00845B5F">
        <w:lastRenderedPageBreak/>
        <w:t>зарубежные модификации). При бороздном создании культур на вырубках для удаления нежелательной поросли мягколиственных пород могут применяться кусторезы – осветители типа КО-2,3, КОМ-2,3; КОН-2,3 и др.( Табл.2.17.16)</w:t>
      </w:r>
    </w:p>
    <w:p w14:paraId="2FB6BC60" w14:textId="77777777" w:rsidR="00620E70" w:rsidRPr="00845B5F" w:rsidRDefault="00620E70" w:rsidP="00620E70">
      <w:pPr>
        <w:jc w:val="both"/>
      </w:pPr>
      <w:r w:rsidRPr="00845B5F">
        <w:t>Большое значение имеет также время проведения рубок ухода. При линейно-выборочных способах необходимо стремиться к проведению рубок ухода ранней весной до начала роста сосны. Интенсивный рост сосны уже в первый год после рубки способствует смыканию межкулисных разрывов, и деревья приобретают большую устойчивость против повреждений снегом и ветром.</w:t>
      </w:r>
    </w:p>
    <w:p w14:paraId="10658B57" w14:textId="77777777" w:rsidR="00620E70" w:rsidRPr="00845B5F" w:rsidRDefault="00620E70" w:rsidP="00620E70">
      <w:pPr>
        <w:jc w:val="both"/>
      </w:pPr>
      <w:r w:rsidRPr="00845B5F">
        <w:t>Интенсивность линейно-выборочных рубок зависит от густоты и размещения лесных культур. В культурах с густой посадки 8 – 15 тыс. на 1 га и размещением посадочных мест 2,0 – 1,5 х 0,5 – 0,7 оптимальной интенсивностью является вырубка каждого 3 – 4-го ряда со слабым равномерным изреживанием оставшихся кулис.</w:t>
      </w:r>
    </w:p>
    <w:p w14:paraId="229F41A1" w14:textId="77777777" w:rsidR="00620E70" w:rsidRPr="00845B5F" w:rsidRDefault="00620E70" w:rsidP="00620E70">
      <w:pPr>
        <w:jc w:val="both"/>
      </w:pPr>
      <w:r w:rsidRPr="00845B5F">
        <w:t>В настоящее время создаются культуры с шириной междурядий более 2 м (2,2 – 3,0 м). В этих культурах проведение уходов за молодняками нередко затрудняется из-за сильно разросшихся и низко опущенных сучьев кроны. В таких культурах, особенно с шириной междурядий более 3 м, линейно-выборочные рубки не рекомендуются, но приобретает значение проведение обрезки сучьев.</w:t>
      </w:r>
    </w:p>
    <w:p w14:paraId="52A579BB" w14:textId="77777777" w:rsidR="00620E70" w:rsidRPr="00845B5F" w:rsidRDefault="00620E70" w:rsidP="00620E70">
      <w:pPr>
        <w:jc w:val="both"/>
      </w:pPr>
    </w:p>
    <w:p w14:paraId="313BD646" w14:textId="77777777" w:rsidR="00620E70" w:rsidRPr="00845B5F" w:rsidRDefault="00620E70" w:rsidP="00620E70">
      <w:pPr>
        <w:jc w:val="both"/>
      </w:pPr>
      <w:r w:rsidRPr="00845B5F">
        <w:t>Таблица 2.17.16</w:t>
      </w:r>
    </w:p>
    <w:p w14:paraId="5F97FF03" w14:textId="77777777" w:rsidR="00620E70" w:rsidRPr="00845B5F" w:rsidRDefault="00620E70" w:rsidP="00620E70">
      <w:pPr>
        <w:jc w:val="both"/>
      </w:pPr>
      <w:r w:rsidRPr="00845B5F">
        <w:t>Расчетно-технологические карты для проведения рубок осветления</w:t>
      </w:r>
    </w:p>
    <w:p w14:paraId="651F1025" w14:textId="77777777" w:rsidR="00620E70" w:rsidRPr="00845B5F" w:rsidRDefault="00620E70" w:rsidP="00620E70">
      <w:pPr>
        <w:jc w:val="both"/>
      </w:pPr>
      <w:r w:rsidRPr="00845B5F">
        <w:t>и рубок прочистки механизированным и ручным способами</w:t>
      </w:r>
    </w:p>
    <w:p w14:paraId="73BB5785" w14:textId="77777777" w:rsidR="00620E70" w:rsidRPr="00845B5F" w:rsidRDefault="00620E70" w:rsidP="00620E70">
      <w:pPr>
        <w:jc w:val="both"/>
      </w:pPr>
    </w:p>
    <w:p w14:paraId="751981B9" w14:textId="77777777" w:rsidR="00620E70" w:rsidRPr="00845B5F" w:rsidRDefault="00620E70" w:rsidP="00620E70">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33"/>
        <w:gridCol w:w="1903"/>
        <w:gridCol w:w="1414"/>
        <w:gridCol w:w="706"/>
        <w:gridCol w:w="1304"/>
        <w:gridCol w:w="724"/>
        <w:gridCol w:w="1115"/>
        <w:gridCol w:w="780"/>
        <w:gridCol w:w="969"/>
      </w:tblGrid>
      <w:tr w:rsidR="00620E70" w:rsidRPr="00845B5F" w14:paraId="7BEAB40C" w14:textId="77777777" w:rsidTr="00620E70">
        <w:trPr>
          <w:trHeight w:val="284"/>
        </w:trPr>
        <w:tc>
          <w:tcPr>
            <w:tcW w:w="733" w:type="dxa"/>
            <w:vMerge w:val="restart"/>
            <w:tcBorders>
              <w:top w:val="single" w:sz="4" w:space="0" w:color="auto"/>
              <w:left w:val="single" w:sz="4" w:space="0" w:color="auto"/>
              <w:bottom w:val="single" w:sz="4" w:space="0" w:color="auto"/>
              <w:right w:val="single" w:sz="4" w:space="0" w:color="auto"/>
            </w:tcBorders>
            <w:hideMark/>
          </w:tcPr>
          <w:p w14:paraId="6E929283" w14:textId="77777777" w:rsidR="00620E70" w:rsidRPr="00845B5F" w:rsidRDefault="00620E70" w:rsidP="00620E70">
            <w:pPr>
              <w:jc w:val="both"/>
            </w:pPr>
            <w:r w:rsidRPr="00845B5F">
              <w:t>Номер вариантов</w:t>
            </w:r>
          </w:p>
        </w:tc>
        <w:tc>
          <w:tcPr>
            <w:tcW w:w="1903" w:type="dxa"/>
            <w:vMerge w:val="restart"/>
            <w:tcBorders>
              <w:top w:val="single" w:sz="4" w:space="0" w:color="auto"/>
              <w:left w:val="single" w:sz="4" w:space="0" w:color="auto"/>
              <w:bottom w:val="single" w:sz="4" w:space="0" w:color="auto"/>
              <w:right w:val="single" w:sz="4" w:space="0" w:color="auto"/>
            </w:tcBorders>
            <w:hideMark/>
          </w:tcPr>
          <w:p w14:paraId="080B929F" w14:textId="77777777" w:rsidR="00620E70" w:rsidRPr="00845B5F" w:rsidRDefault="00620E70" w:rsidP="00620E70">
            <w:pPr>
              <w:jc w:val="both"/>
            </w:pPr>
            <w:r w:rsidRPr="00845B5F">
              <w:t>Краткое описание технологического процесса с указанием индексов выполняемых технологических операций</w:t>
            </w:r>
          </w:p>
        </w:tc>
        <w:tc>
          <w:tcPr>
            <w:tcW w:w="2120" w:type="dxa"/>
            <w:gridSpan w:val="2"/>
            <w:tcBorders>
              <w:top w:val="single" w:sz="4" w:space="0" w:color="auto"/>
              <w:left w:val="single" w:sz="4" w:space="0" w:color="auto"/>
              <w:bottom w:val="single" w:sz="4" w:space="0" w:color="auto"/>
              <w:right w:val="single" w:sz="4" w:space="0" w:color="auto"/>
            </w:tcBorders>
            <w:hideMark/>
          </w:tcPr>
          <w:p w14:paraId="3F0487F2" w14:textId="77777777" w:rsidR="00620E70" w:rsidRPr="00845B5F" w:rsidRDefault="00620E70" w:rsidP="00620E70">
            <w:pPr>
              <w:jc w:val="both"/>
            </w:pPr>
            <w:r w:rsidRPr="00845B5F">
              <w:t>Комплект инструмента</w:t>
            </w:r>
          </w:p>
        </w:tc>
        <w:tc>
          <w:tcPr>
            <w:tcW w:w="2028" w:type="dxa"/>
            <w:gridSpan w:val="2"/>
            <w:tcBorders>
              <w:top w:val="single" w:sz="4" w:space="0" w:color="auto"/>
              <w:left w:val="single" w:sz="4" w:space="0" w:color="auto"/>
              <w:bottom w:val="single" w:sz="4" w:space="0" w:color="auto"/>
              <w:right w:val="single" w:sz="4" w:space="0" w:color="auto"/>
            </w:tcBorders>
            <w:hideMark/>
          </w:tcPr>
          <w:p w14:paraId="2BE032DF" w14:textId="77777777" w:rsidR="00620E70" w:rsidRPr="00845B5F" w:rsidRDefault="00620E70" w:rsidP="00620E70">
            <w:pPr>
              <w:jc w:val="both"/>
            </w:pPr>
            <w:r w:rsidRPr="00845B5F">
              <w:t>Обслуживающий персонал</w:t>
            </w:r>
          </w:p>
        </w:tc>
        <w:tc>
          <w:tcPr>
            <w:tcW w:w="1115" w:type="dxa"/>
            <w:vMerge w:val="restart"/>
            <w:tcBorders>
              <w:top w:val="single" w:sz="4" w:space="0" w:color="auto"/>
              <w:left w:val="single" w:sz="4" w:space="0" w:color="auto"/>
              <w:bottom w:val="single" w:sz="4" w:space="0" w:color="auto"/>
              <w:right w:val="single" w:sz="4" w:space="0" w:color="auto"/>
            </w:tcBorders>
            <w:hideMark/>
          </w:tcPr>
          <w:p w14:paraId="530C5453" w14:textId="77777777" w:rsidR="00620E70" w:rsidRPr="00845B5F" w:rsidRDefault="00620E70" w:rsidP="00620E70">
            <w:pPr>
              <w:jc w:val="both"/>
            </w:pPr>
            <w:r w:rsidRPr="00845B5F">
              <w:t>Сменная выработка на звено за 7 ч, скл.м3</w:t>
            </w:r>
          </w:p>
        </w:tc>
        <w:tc>
          <w:tcPr>
            <w:tcW w:w="780" w:type="dxa"/>
            <w:vMerge w:val="restart"/>
            <w:tcBorders>
              <w:top w:val="single" w:sz="4" w:space="0" w:color="auto"/>
              <w:left w:val="single" w:sz="4" w:space="0" w:color="auto"/>
              <w:bottom w:val="single" w:sz="4" w:space="0" w:color="auto"/>
              <w:right w:val="single" w:sz="4" w:space="0" w:color="auto"/>
            </w:tcBorders>
            <w:hideMark/>
          </w:tcPr>
          <w:p w14:paraId="1B0BE0A7" w14:textId="77777777" w:rsidR="00620E70" w:rsidRPr="00845B5F" w:rsidRDefault="00620E70" w:rsidP="00620E70">
            <w:pPr>
              <w:jc w:val="both"/>
            </w:pPr>
            <w:r w:rsidRPr="00845B5F">
              <w:t>Трудозатраты на 1000м3</w:t>
            </w:r>
          </w:p>
          <w:p w14:paraId="31B61ABF" w14:textId="77777777" w:rsidR="00620E70" w:rsidRPr="00845B5F" w:rsidRDefault="00620E70" w:rsidP="00620E70">
            <w:pPr>
              <w:jc w:val="both"/>
            </w:pPr>
            <w:r w:rsidRPr="00845B5F">
              <w:t>чел./дн.</w:t>
            </w:r>
          </w:p>
        </w:tc>
        <w:tc>
          <w:tcPr>
            <w:tcW w:w="969" w:type="dxa"/>
            <w:vMerge w:val="restart"/>
            <w:tcBorders>
              <w:top w:val="single" w:sz="4" w:space="0" w:color="auto"/>
              <w:left w:val="single" w:sz="4" w:space="0" w:color="auto"/>
              <w:bottom w:val="single" w:sz="4" w:space="0" w:color="auto"/>
              <w:right w:val="single" w:sz="4" w:space="0" w:color="auto"/>
            </w:tcBorders>
            <w:hideMark/>
          </w:tcPr>
          <w:p w14:paraId="322CCE14" w14:textId="77777777" w:rsidR="00620E70" w:rsidRPr="00845B5F" w:rsidRDefault="00620E70" w:rsidP="00620E70">
            <w:pPr>
              <w:jc w:val="both"/>
            </w:pPr>
            <w:r w:rsidRPr="00845B5F">
              <w:t>Примечание</w:t>
            </w:r>
          </w:p>
        </w:tc>
      </w:tr>
      <w:tr w:rsidR="00620E70" w:rsidRPr="00845B5F" w14:paraId="1A851D65" w14:textId="77777777" w:rsidTr="00620E70">
        <w:trPr>
          <w:trHeight w:val="284"/>
        </w:trPr>
        <w:tc>
          <w:tcPr>
            <w:tcW w:w="733" w:type="dxa"/>
            <w:vMerge/>
            <w:tcBorders>
              <w:top w:val="single" w:sz="4" w:space="0" w:color="auto"/>
              <w:left w:val="single" w:sz="4" w:space="0" w:color="auto"/>
              <w:bottom w:val="single" w:sz="4" w:space="0" w:color="auto"/>
              <w:right w:val="single" w:sz="4" w:space="0" w:color="auto"/>
            </w:tcBorders>
            <w:vAlign w:val="center"/>
            <w:hideMark/>
          </w:tcPr>
          <w:p w14:paraId="760A27F1" w14:textId="77777777" w:rsidR="00620E70" w:rsidRPr="00845B5F" w:rsidRDefault="00620E70" w:rsidP="00620E70">
            <w:pPr>
              <w:jc w:val="both"/>
            </w:pPr>
          </w:p>
        </w:tc>
        <w:tc>
          <w:tcPr>
            <w:tcW w:w="1903" w:type="dxa"/>
            <w:vMerge/>
            <w:tcBorders>
              <w:top w:val="single" w:sz="4" w:space="0" w:color="auto"/>
              <w:left w:val="single" w:sz="4" w:space="0" w:color="auto"/>
              <w:bottom w:val="single" w:sz="4" w:space="0" w:color="auto"/>
              <w:right w:val="single" w:sz="4" w:space="0" w:color="auto"/>
            </w:tcBorders>
            <w:vAlign w:val="center"/>
            <w:hideMark/>
          </w:tcPr>
          <w:p w14:paraId="7EAB44DA" w14:textId="77777777" w:rsidR="00620E70" w:rsidRPr="00845B5F" w:rsidRDefault="00620E70" w:rsidP="00620E70">
            <w:pPr>
              <w:jc w:val="both"/>
            </w:pPr>
          </w:p>
        </w:tc>
        <w:tc>
          <w:tcPr>
            <w:tcW w:w="1414" w:type="dxa"/>
            <w:tcBorders>
              <w:top w:val="single" w:sz="4" w:space="0" w:color="auto"/>
              <w:left w:val="single" w:sz="4" w:space="0" w:color="auto"/>
              <w:bottom w:val="single" w:sz="4" w:space="0" w:color="auto"/>
              <w:right w:val="single" w:sz="4" w:space="0" w:color="auto"/>
            </w:tcBorders>
            <w:hideMark/>
          </w:tcPr>
          <w:p w14:paraId="0B7D6C97" w14:textId="77777777" w:rsidR="00620E70" w:rsidRPr="00845B5F" w:rsidRDefault="00620E70" w:rsidP="00620E70">
            <w:pPr>
              <w:jc w:val="both"/>
            </w:pPr>
            <w:r w:rsidRPr="00845B5F">
              <w:t>название и марка</w:t>
            </w:r>
          </w:p>
        </w:tc>
        <w:tc>
          <w:tcPr>
            <w:tcW w:w="706" w:type="dxa"/>
            <w:tcBorders>
              <w:top w:val="single" w:sz="4" w:space="0" w:color="auto"/>
              <w:left w:val="single" w:sz="4" w:space="0" w:color="auto"/>
              <w:bottom w:val="single" w:sz="4" w:space="0" w:color="auto"/>
              <w:right w:val="single" w:sz="4" w:space="0" w:color="auto"/>
            </w:tcBorders>
            <w:hideMark/>
          </w:tcPr>
          <w:p w14:paraId="65BB870A" w14:textId="77777777" w:rsidR="00620E70" w:rsidRPr="00845B5F" w:rsidRDefault="00620E70" w:rsidP="00620E70">
            <w:pPr>
              <w:jc w:val="both"/>
            </w:pPr>
            <w:r w:rsidRPr="00845B5F">
              <w:t>кол-во, шт.</w:t>
            </w:r>
          </w:p>
        </w:tc>
        <w:tc>
          <w:tcPr>
            <w:tcW w:w="1304" w:type="dxa"/>
            <w:tcBorders>
              <w:top w:val="single" w:sz="4" w:space="0" w:color="auto"/>
              <w:left w:val="single" w:sz="4" w:space="0" w:color="auto"/>
              <w:bottom w:val="single" w:sz="4" w:space="0" w:color="auto"/>
              <w:right w:val="single" w:sz="4" w:space="0" w:color="auto"/>
            </w:tcBorders>
            <w:hideMark/>
          </w:tcPr>
          <w:p w14:paraId="66386E96" w14:textId="77777777" w:rsidR="00620E70" w:rsidRPr="00845B5F" w:rsidRDefault="00620E70" w:rsidP="00620E70">
            <w:pPr>
              <w:jc w:val="both"/>
            </w:pPr>
            <w:r w:rsidRPr="00845B5F">
              <w:t>профессия</w:t>
            </w:r>
          </w:p>
        </w:tc>
        <w:tc>
          <w:tcPr>
            <w:tcW w:w="724" w:type="dxa"/>
            <w:tcBorders>
              <w:top w:val="single" w:sz="4" w:space="0" w:color="auto"/>
              <w:left w:val="single" w:sz="4" w:space="0" w:color="auto"/>
              <w:bottom w:val="single" w:sz="4" w:space="0" w:color="auto"/>
              <w:right w:val="single" w:sz="4" w:space="0" w:color="auto"/>
            </w:tcBorders>
            <w:hideMark/>
          </w:tcPr>
          <w:p w14:paraId="1DF7562C" w14:textId="77777777" w:rsidR="00620E70" w:rsidRPr="00845B5F" w:rsidRDefault="00620E70" w:rsidP="00620E70">
            <w:pPr>
              <w:jc w:val="both"/>
            </w:pPr>
            <w:r w:rsidRPr="00845B5F">
              <w:t>кол-во, чел</w:t>
            </w:r>
          </w:p>
        </w:tc>
        <w:tc>
          <w:tcPr>
            <w:tcW w:w="1115" w:type="dxa"/>
            <w:vMerge/>
            <w:tcBorders>
              <w:top w:val="single" w:sz="4" w:space="0" w:color="auto"/>
              <w:left w:val="single" w:sz="4" w:space="0" w:color="auto"/>
              <w:bottom w:val="single" w:sz="4" w:space="0" w:color="auto"/>
              <w:right w:val="single" w:sz="4" w:space="0" w:color="auto"/>
            </w:tcBorders>
            <w:vAlign w:val="center"/>
            <w:hideMark/>
          </w:tcPr>
          <w:p w14:paraId="34B19C1E" w14:textId="77777777" w:rsidR="00620E70" w:rsidRPr="00845B5F" w:rsidRDefault="00620E70" w:rsidP="00620E70">
            <w:pPr>
              <w:jc w:val="both"/>
            </w:pPr>
          </w:p>
        </w:tc>
        <w:tc>
          <w:tcPr>
            <w:tcW w:w="780" w:type="dxa"/>
            <w:vMerge/>
            <w:tcBorders>
              <w:top w:val="single" w:sz="4" w:space="0" w:color="auto"/>
              <w:left w:val="single" w:sz="4" w:space="0" w:color="auto"/>
              <w:bottom w:val="single" w:sz="4" w:space="0" w:color="auto"/>
              <w:right w:val="single" w:sz="4" w:space="0" w:color="auto"/>
            </w:tcBorders>
            <w:vAlign w:val="center"/>
            <w:hideMark/>
          </w:tcPr>
          <w:p w14:paraId="1CBF0557" w14:textId="77777777" w:rsidR="00620E70" w:rsidRPr="00845B5F" w:rsidRDefault="00620E70" w:rsidP="00620E70">
            <w:pPr>
              <w:jc w:val="both"/>
            </w:pPr>
          </w:p>
        </w:tc>
        <w:tc>
          <w:tcPr>
            <w:tcW w:w="969" w:type="dxa"/>
            <w:vMerge/>
            <w:tcBorders>
              <w:top w:val="single" w:sz="4" w:space="0" w:color="auto"/>
              <w:left w:val="single" w:sz="4" w:space="0" w:color="auto"/>
              <w:bottom w:val="single" w:sz="4" w:space="0" w:color="auto"/>
              <w:right w:val="single" w:sz="4" w:space="0" w:color="auto"/>
            </w:tcBorders>
            <w:vAlign w:val="center"/>
            <w:hideMark/>
          </w:tcPr>
          <w:p w14:paraId="673C974C" w14:textId="77777777" w:rsidR="00620E70" w:rsidRPr="00845B5F" w:rsidRDefault="00620E70" w:rsidP="00620E70">
            <w:pPr>
              <w:jc w:val="both"/>
            </w:pPr>
          </w:p>
        </w:tc>
      </w:tr>
      <w:tr w:rsidR="00620E70" w:rsidRPr="00845B5F" w14:paraId="214A843A" w14:textId="77777777" w:rsidTr="00620E70">
        <w:trPr>
          <w:trHeight w:val="284"/>
        </w:trPr>
        <w:tc>
          <w:tcPr>
            <w:tcW w:w="733" w:type="dxa"/>
            <w:tcBorders>
              <w:top w:val="single" w:sz="4" w:space="0" w:color="auto"/>
              <w:left w:val="single" w:sz="4" w:space="0" w:color="auto"/>
              <w:bottom w:val="single" w:sz="4" w:space="0" w:color="auto"/>
              <w:right w:val="single" w:sz="4" w:space="0" w:color="auto"/>
            </w:tcBorders>
            <w:hideMark/>
          </w:tcPr>
          <w:p w14:paraId="7FC57CE9" w14:textId="77777777" w:rsidR="00620E70" w:rsidRPr="00845B5F" w:rsidRDefault="00620E70" w:rsidP="00620E70">
            <w:pPr>
              <w:jc w:val="both"/>
            </w:pPr>
            <w:r w:rsidRPr="00845B5F">
              <w:t>1</w:t>
            </w:r>
          </w:p>
        </w:tc>
        <w:tc>
          <w:tcPr>
            <w:tcW w:w="1903" w:type="dxa"/>
            <w:tcBorders>
              <w:top w:val="single" w:sz="4" w:space="0" w:color="auto"/>
              <w:left w:val="single" w:sz="4" w:space="0" w:color="auto"/>
              <w:bottom w:val="single" w:sz="4" w:space="0" w:color="auto"/>
              <w:right w:val="single" w:sz="4" w:space="0" w:color="auto"/>
            </w:tcBorders>
            <w:hideMark/>
          </w:tcPr>
          <w:p w14:paraId="5655F2F3" w14:textId="77777777" w:rsidR="00620E70" w:rsidRPr="00845B5F" w:rsidRDefault="00620E70" w:rsidP="00620E70">
            <w:pPr>
              <w:jc w:val="both"/>
            </w:pPr>
            <w:r w:rsidRPr="00845B5F">
              <w:t>2</w:t>
            </w:r>
          </w:p>
        </w:tc>
        <w:tc>
          <w:tcPr>
            <w:tcW w:w="1414" w:type="dxa"/>
            <w:tcBorders>
              <w:top w:val="single" w:sz="4" w:space="0" w:color="auto"/>
              <w:left w:val="single" w:sz="4" w:space="0" w:color="auto"/>
              <w:bottom w:val="single" w:sz="4" w:space="0" w:color="auto"/>
              <w:right w:val="single" w:sz="4" w:space="0" w:color="auto"/>
            </w:tcBorders>
            <w:hideMark/>
          </w:tcPr>
          <w:p w14:paraId="3A563B4E" w14:textId="77777777" w:rsidR="00620E70" w:rsidRPr="00845B5F" w:rsidRDefault="00620E70" w:rsidP="00620E70">
            <w:pPr>
              <w:jc w:val="both"/>
            </w:pPr>
            <w:r w:rsidRPr="00845B5F">
              <w:t>3</w:t>
            </w:r>
          </w:p>
        </w:tc>
        <w:tc>
          <w:tcPr>
            <w:tcW w:w="706" w:type="dxa"/>
            <w:tcBorders>
              <w:top w:val="single" w:sz="4" w:space="0" w:color="auto"/>
              <w:left w:val="single" w:sz="4" w:space="0" w:color="auto"/>
              <w:bottom w:val="single" w:sz="4" w:space="0" w:color="auto"/>
              <w:right w:val="single" w:sz="4" w:space="0" w:color="auto"/>
            </w:tcBorders>
            <w:hideMark/>
          </w:tcPr>
          <w:p w14:paraId="192DEFD0" w14:textId="77777777" w:rsidR="00620E70" w:rsidRPr="00845B5F" w:rsidRDefault="00620E70" w:rsidP="00620E70">
            <w:pPr>
              <w:jc w:val="both"/>
            </w:pPr>
            <w:r w:rsidRPr="00845B5F">
              <w:t>4</w:t>
            </w:r>
          </w:p>
        </w:tc>
        <w:tc>
          <w:tcPr>
            <w:tcW w:w="1304" w:type="dxa"/>
            <w:tcBorders>
              <w:top w:val="single" w:sz="4" w:space="0" w:color="auto"/>
              <w:left w:val="single" w:sz="4" w:space="0" w:color="auto"/>
              <w:bottom w:val="single" w:sz="4" w:space="0" w:color="auto"/>
              <w:right w:val="single" w:sz="4" w:space="0" w:color="auto"/>
            </w:tcBorders>
            <w:hideMark/>
          </w:tcPr>
          <w:p w14:paraId="1255B530" w14:textId="77777777" w:rsidR="00620E70" w:rsidRPr="00845B5F" w:rsidRDefault="00620E70" w:rsidP="00620E70">
            <w:pPr>
              <w:jc w:val="both"/>
            </w:pPr>
            <w:r w:rsidRPr="00845B5F">
              <w:t>5</w:t>
            </w:r>
          </w:p>
        </w:tc>
        <w:tc>
          <w:tcPr>
            <w:tcW w:w="724" w:type="dxa"/>
            <w:tcBorders>
              <w:top w:val="single" w:sz="4" w:space="0" w:color="auto"/>
              <w:left w:val="single" w:sz="4" w:space="0" w:color="auto"/>
              <w:bottom w:val="single" w:sz="4" w:space="0" w:color="auto"/>
              <w:right w:val="single" w:sz="4" w:space="0" w:color="auto"/>
            </w:tcBorders>
            <w:hideMark/>
          </w:tcPr>
          <w:p w14:paraId="7D14B5DF" w14:textId="77777777" w:rsidR="00620E70" w:rsidRPr="00845B5F" w:rsidRDefault="00620E70" w:rsidP="00620E70">
            <w:pPr>
              <w:jc w:val="both"/>
            </w:pPr>
            <w:r w:rsidRPr="00845B5F">
              <w:t>6</w:t>
            </w:r>
          </w:p>
        </w:tc>
        <w:tc>
          <w:tcPr>
            <w:tcW w:w="1115" w:type="dxa"/>
            <w:tcBorders>
              <w:top w:val="single" w:sz="4" w:space="0" w:color="auto"/>
              <w:left w:val="single" w:sz="4" w:space="0" w:color="auto"/>
              <w:bottom w:val="single" w:sz="4" w:space="0" w:color="auto"/>
              <w:right w:val="single" w:sz="4" w:space="0" w:color="auto"/>
            </w:tcBorders>
            <w:hideMark/>
          </w:tcPr>
          <w:p w14:paraId="1E921823" w14:textId="77777777" w:rsidR="00620E70" w:rsidRPr="00845B5F" w:rsidRDefault="00620E70" w:rsidP="00620E70">
            <w:pPr>
              <w:jc w:val="both"/>
            </w:pPr>
            <w:r w:rsidRPr="00845B5F">
              <w:t>7</w:t>
            </w:r>
          </w:p>
        </w:tc>
        <w:tc>
          <w:tcPr>
            <w:tcW w:w="780" w:type="dxa"/>
            <w:tcBorders>
              <w:top w:val="single" w:sz="4" w:space="0" w:color="auto"/>
              <w:left w:val="single" w:sz="4" w:space="0" w:color="auto"/>
              <w:bottom w:val="single" w:sz="4" w:space="0" w:color="auto"/>
              <w:right w:val="single" w:sz="4" w:space="0" w:color="auto"/>
            </w:tcBorders>
            <w:hideMark/>
          </w:tcPr>
          <w:p w14:paraId="65B4AE62" w14:textId="77777777" w:rsidR="00620E70" w:rsidRPr="00845B5F" w:rsidRDefault="00620E70" w:rsidP="00620E70">
            <w:pPr>
              <w:jc w:val="both"/>
            </w:pPr>
            <w:r w:rsidRPr="00845B5F">
              <w:t>8</w:t>
            </w:r>
          </w:p>
        </w:tc>
        <w:tc>
          <w:tcPr>
            <w:tcW w:w="969" w:type="dxa"/>
            <w:tcBorders>
              <w:top w:val="single" w:sz="4" w:space="0" w:color="auto"/>
              <w:left w:val="single" w:sz="4" w:space="0" w:color="auto"/>
              <w:bottom w:val="single" w:sz="4" w:space="0" w:color="auto"/>
              <w:right w:val="single" w:sz="4" w:space="0" w:color="auto"/>
            </w:tcBorders>
            <w:hideMark/>
          </w:tcPr>
          <w:p w14:paraId="5F92E43B" w14:textId="77777777" w:rsidR="00620E70" w:rsidRPr="00845B5F" w:rsidRDefault="00620E70" w:rsidP="00620E70">
            <w:pPr>
              <w:jc w:val="both"/>
            </w:pPr>
            <w:r w:rsidRPr="00845B5F">
              <w:t>9</w:t>
            </w:r>
          </w:p>
        </w:tc>
      </w:tr>
      <w:tr w:rsidR="00620E70" w:rsidRPr="00845B5F" w14:paraId="47768876" w14:textId="77777777" w:rsidTr="00620E70">
        <w:trPr>
          <w:trHeight w:val="284"/>
        </w:trPr>
        <w:tc>
          <w:tcPr>
            <w:tcW w:w="733" w:type="dxa"/>
            <w:vMerge w:val="restart"/>
            <w:tcBorders>
              <w:top w:val="single" w:sz="4" w:space="0" w:color="auto"/>
              <w:left w:val="single" w:sz="4" w:space="0" w:color="auto"/>
              <w:bottom w:val="single" w:sz="4" w:space="0" w:color="auto"/>
              <w:right w:val="single" w:sz="4" w:space="0" w:color="auto"/>
            </w:tcBorders>
            <w:hideMark/>
          </w:tcPr>
          <w:p w14:paraId="42BF61EA" w14:textId="77777777" w:rsidR="00620E70" w:rsidRPr="00845B5F" w:rsidRDefault="00620E70" w:rsidP="00620E70">
            <w:pPr>
              <w:jc w:val="both"/>
            </w:pPr>
            <w:r w:rsidRPr="00845B5F">
              <w:t>1</w:t>
            </w:r>
          </w:p>
        </w:tc>
        <w:tc>
          <w:tcPr>
            <w:tcW w:w="1903" w:type="dxa"/>
            <w:tcBorders>
              <w:top w:val="single" w:sz="4" w:space="0" w:color="auto"/>
              <w:left w:val="single" w:sz="4" w:space="0" w:color="auto"/>
              <w:bottom w:val="single" w:sz="4" w:space="0" w:color="auto"/>
              <w:right w:val="single" w:sz="4" w:space="0" w:color="auto"/>
            </w:tcBorders>
            <w:hideMark/>
          </w:tcPr>
          <w:p w14:paraId="431C145E" w14:textId="77777777" w:rsidR="00620E70" w:rsidRPr="00845B5F" w:rsidRDefault="00620E70" w:rsidP="00620E70">
            <w:pPr>
              <w:jc w:val="both"/>
            </w:pPr>
            <w:r w:rsidRPr="00845B5F">
              <w:t>Валка деревьев</w:t>
            </w:r>
          </w:p>
        </w:tc>
        <w:tc>
          <w:tcPr>
            <w:tcW w:w="1414" w:type="dxa"/>
            <w:tcBorders>
              <w:top w:val="single" w:sz="4" w:space="0" w:color="auto"/>
              <w:left w:val="single" w:sz="4" w:space="0" w:color="auto"/>
              <w:bottom w:val="single" w:sz="4" w:space="0" w:color="auto"/>
              <w:right w:val="single" w:sz="4" w:space="0" w:color="auto"/>
            </w:tcBorders>
            <w:hideMark/>
          </w:tcPr>
          <w:p w14:paraId="27462321" w14:textId="77777777" w:rsidR="00620E70" w:rsidRPr="00845B5F" w:rsidRDefault="00620E70" w:rsidP="00620E70">
            <w:pPr>
              <w:jc w:val="both"/>
            </w:pPr>
            <w:r w:rsidRPr="00845B5F">
              <w:t>Кусторез «Секор-3М»</w:t>
            </w:r>
          </w:p>
        </w:tc>
        <w:tc>
          <w:tcPr>
            <w:tcW w:w="706" w:type="dxa"/>
            <w:tcBorders>
              <w:top w:val="single" w:sz="4" w:space="0" w:color="auto"/>
              <w:left w:val="single" w:sz="4" w:space="0" w:color="auto"/>
              <w:bottom w:val="single" w:sz="4" w:space="0" w:color="auto"/>
              <w:right w:val="single" w:sz="4" w:space="0" w:color="auto"/>
            </w:tcBorders>
            <w:hideMark/>
          </w:tcPr>
          <w:p w14:paraId="48BE7FAE" w14:textId="77777777" w:rsidR="00620E70" w:rsidRPr="00845B5F" w:rsidRDefault="00620E70" w:rsidP="00620E70">
            <w:pPr>
              <w:jc w:val="both"/>
            </w:pPr>
            <w:r w:rsidRPr="00845B5F">
              <w:t>1</w:t>
            </w:r>
          </w:p>
        </w:tc>
        <w:tc>
          <w:tcPr>
            <w:tcW w:w="1304" w:type="dxa"/>
            <w:tcBorders>
              <w:top w:val="single" w:sz="4" w:space="0" w:color="auto"/>
              <w:left w:val="single" w:sz="4" w:space="0" w:color="auto"/>
              <w:bottom w:val="single" w:sz="4" w:space="0" w:color="auto"/>
              <w:right w:val="single" w:sz="4" w:space="0" w:color="auto"/>
            </w:tcBorders>
            <w:hideMark/>
          </w:tcPr>
          <w:p w14:paraId="4F35161E" w14:textId="77777777" w:rsidR="00620E70" w:rsidRPr="00845B5F" w:rsidRDefault="00620E70" w:rsidP="00620E70">
            <w:pPr>
              <w:jc w:val="both"/>
            </w:pPr>
            <w:r w:rsidRPr="00845B5F">
              <w:t>Вальщик</w:t>
            </w:r>
          </w:p>
        </w:tc>
        <w:tc>
          <w:tcPr>
            <w:tcW w:w="724" w:type="dxa"/>
            <w:tcBorders>
              <w:top w:val="single" w:sz="4" w:space="0" w:color="auto"/>
              <w:left w:val="single" w:sz="4" w:space="0" w:color="auto"/>
              <w:bottom w:val="single" w:sz="4" w:space="0" w:color="auto"/>
              <w:right w:val="single" w:sz="4" w:space="0" w:color="auto"/>
            </w:tcBorders>
            <w:hideMark/>
          </w:tcPr>
          <w:p w14:paraId="429E69EB" w14:textId="77777777" w:rsidR="00620E70" w:rsidRPr="00845B5F" w:rsidRDefault="00620E70" w:rsidP="00620E70">
            <w:pPr>
              <w:jc w:val="both"/>
            </w:pPr>
            <w:r w:rsidRPr="00845B5F">
              <w:t>1</w:t>
            </w:r>
          </w:p>
        </w:tc>
        <w:tc>
          <w:tcPr>
            <w:tcW w:w="1115" w:type="dxa"/>
            <w:tcBorders>
              <w:top w:val="single" w:sz="4" w:space="0" w:color="auto"/>
              <w:left w:val="single" w:sz="4" w:space="0" w:color="auto"/>
              <w:bottom w:val="single" w:sz="4" w:space="0" w:color="auto"/>
              <w:right w:val="single" w:sz="4" w:space="0" w:color="auto"/>
            </w:tcBorders>
            <w:hideMark/>
          </w:tcPr>
          <w:p w14:paraId="52524139" w14:textId="77777777" w:rsidR="00620E70" w:rsidRPr="00845B5F" w:rsidRDefault="00620E70" w:rsidP="00620E70">
            <w:pPr>
              <w:jc w:val="both"/>
            </w:pPr>
            <w:r w:rsidRPr="00845B5F">
              <w:t>33,70</w:t>
            </w:r>
          </w:p>
        </w:tc>
        <w:tc>
          <w:tcPr>
            <w:tcW w:w="780" w:type="dxa"/>
            <w:tcBorders>
              <w:top w:val="single" w:sz="4" w:space="0" w:color="auto"/>
              <w:left w:val="single" w:sz="4" w:space="0" w:color="auto"/>
              <w:bottom w:val="single" w:sz="4" w:space="0" w:color="auto"/>
              <w:right w:val="single" w:sz="4" w:space="0" w:color="auto"/>
            </w:tcBorders>
            <w:hideMark/>
          </w:tcPr>
          <w:p w14:paraId="389D1447" w14:textId="77777777" w:rsidR="00620E70" w:rsidRPr="00845B5F" w:rsidRDefault="00620E70" w:rsidP="00620E70">
            <w:pPr>
              <w:jc w:val="both"/>
            </w:pPr>
            <w:r w:rsidRPr="00845B5F">
              <w:t>29,7</w:t>
            </w:r>
          </w:p>
        </w:tc>
        <w:tc>
          <w:tcPr>
            <w:tcW w:w="969" w:type="dxa"/>
            <w:tcBorders>
              <w:top w:val="single" w:sz="4" w:space="0" w:color="auto"/>
              <w:left w:val="single" w:sz="4" w:space="0" w:color="auto"/>
              <w:bottom w:val="single" w:sz="4" w:space="0" w:color="auto"/>
              <w:right w:val="single" w:sz="4" w:space="0" w:color="auto"/>
            </w:tcBorders>
          </w:tcPr>
          <w:p w14:paraId="7D1FC932" w14:textId="77777777" w:rsidR="00620E70" w:rsidRPr="00845B5F" w:rsidRDefault="00620E70" w:rsidP="00620E70">
            <w:pPr>
              <w:jc w:val="both"/>
            </w:pPr>
          </w:p>
        </w:tc>
      </w:tr>
      <w:tr w:rsidR="00620E70" w:rsidRPr="00845B5F" w14:paraId="70DF376E" w14:textId="77777777" w:rsidTr="00620E70">
        <w:trPr>
          <w:trHeight w:val="284"/>
        </w:trPr>
        <w:tc>
          <w:tcPr>
            <w:tcW w:w="733" w:type="dxa"/>
            <w:vMerge/>
            <w:tcBorders>
              <w:top w:val="single" w:sz="4" w:space="0" w:color="auto"/>
              <w:left w:val="single" w:sz="4" w:space="0" w:color="auto"/>
              <w:bottom w:val="single" w:sz="4" w:space="0" w:color="auto"/>
              <w:right w:val="single" w:sz="4" w:space="0" w:color="auto"/>
            </w:tcBorders>
            <w:vAlign w:val="center"/>
            <w:hideMark/>
          </w:tcPr>
          <w:p w14:paraId="295DF61A" w14:textId="77777777" w:rsidR="00620E70" w:rsidRPr="00845B5F" w:rsidRDefault="00620E70" w:rsidP="00620E70">
            <w:pPr>
              <w:jc w:val="both"/>
            </w:pPr>
          </w:p>
        </w:tc>
        <w:tc>
          <w:tcPr>
            <w:tcW w:w="1903" w:type="dxa"/>
            <w:tcBorders>
              <w:top w:val="single" w:sz="4" w:space="0" w:color="auto"/>
              <w:left w:val="single" w:sz="4" w:space="0" w:color="auto"/>
              <w:bottom w:val="single" w:sz="4" w:space="0" w:color="auto"/>
              <w:right w:val="single" w:sz="4" w:space="0" w:color="auto"/>
            </w:tcBorders>
            <w:hideMark/>
          </w:tcPr>
          <w:p w14:paraId="14B7181E" w14:textId="77777777" w:rsidR="00620E70" w:rsidRPr="00845B5F" w:rsidRDefault="00620E70" w:rsidP="00620E70">
            <w:pPr>
              <w:jc w:val="both"/>
            </w:pPr>
            <w:r w:rsidRPr="00845B5F">
              <w:t>Сбор, подноска и укладка хвороста</w:t>
            </w:r>
          </w:p>
        </w:tc>
        <w:tc>
          <w:tcPr>
            <w:tcW w:w="1414" w:type="dxa"/>
            <w:tcBorders>
              <w:top w:val="single" w:sz="4" w:space="0" w:color="auto"/>
              <w:left w:val="single" w:sz="4" w:space="0" w:color="auto"/>
              <w:bottom w:val="single" w:sz="4" w:space="0" w:color="auto"/>
              <w:right w:val="single" w:sz="4" w:space="0" w:color="auto"/>
            </w:tcBorders>
            <w:hideMark/>
          </w:tcPr>
          <w:p w14:paraId="4F24F41D" w14:textId="77777777" w:rsidR="00620E70" w:rsidRPr="00845B5F" w:rsidRDefault="00620E70" w:rsidP="00620E70">
            <w:pPr>
              <w:jc w:val="both"/>
            </w:pPr>
            <w:r w:rsidRPr="00845B5F">
              <w:t>Вручную</w:t>
            </w:r>
          </w:p>
        </w:tc>
        <w:tc>
          <w:tcPr>
            <w:tcW w:w="706" w:type="dxa"/>
            <w:tcBorders>
              <w:top w:val="single" w:sz="4" w:space="0" w:color="auto"/>
              <w:left w:val="single" w:sz="4" w:space="0" w:color="auto"/>
              <w:bottom w:val="single" w:sz="4" w:space="0" w:color="auto"/>
              <w:right w:val="single" w:sz="4" w:space="0" w:color="auto"/>
            </w:tcBorders>
          </w:tcPr>
          <w:p w14:paraId="57B5E5BC" w14:textId="77777777" w:rsidR="00620E70" w:rsidRPr="00845B5F" w:rsidRDefault="00620E70" w:rsidP="00620E70">
            <w:pPr>
              <w:jc w:val="both"/>
            </w:pPr>
          </w:p>
        </w:tc>
        <w:tc>
          <w:tcPr>
            <w:tcW w:w="1304" w:type="dxa"/>
            <w:tcBorders>
              <w:top w:val="single" w:sz="4" w:space="0" w:color="auto"/>
              <w:left w:val="single" w:sz="4" w:space="0" w:color="auto"/>
              <w:bottom w:val="single" w:sz="4" w:space="0" w:color="auto"/>
              <w:right w:val="single" w:sz="4" w:space="0" w:color="auto"/>
            </w:tcBorders>
            <w:hideMark/>
          </w:tcPr>
          <w:p w14:paraId="783B3808" w14:textId="77777777" w:rsidR="00620E70" w:rsidRPr="00845B5F" w:rsidRDefault="00620E70" w:rsidP="00620E70">
            <w:pPr>
              <w:jc w:val="both"/>
            </w:pPr>
            <w:r w:rsidRPr="00845B5F">
              <w:t>Лесоруб</w:t>
            </w:r>
          </w:p>
        </w:tc>
        <w:tc>
          <w:tcPr>
            <w:tcW w:w="724" w:type="dxa"/>
            <w:tcBorders>
              <w:top w:val="single" w:sz="4" w:space="0" w:color="auto"/>
              <w:left w:val="single" w:sz="4" w:space="0" w:color="auto"/>
              <w:bottom w:val="single" w:sz="4" w:space="0" w:color="auto"/>
              <w:right w:val="single" w:sz="4" w:space="0" w:color="auto"/>
            </w:tcBorders>
            <w:hideMark/>
          </w:tcPr>
          <w:p w14:paraId="12E189D6" w14:textId="77777777" w:rsidR="00620E70" w:rsidRPr="00845B5F" w:rsidRDefault="00620E70" w:rsidP="00620E70">
            <w:pPr>
              <w:jc w:val="both"/>
            </w:pPr>
            <w:r w:rsidRPr="00845B5F">
              <w:t>1</w:t>
            </w:r>
          </w:p>
        </w:tc>
        <w:tc>
          <w:tcPr>
            <w:tcW w:w="1115" w:type="dxa"/>
            <w:tcBorders>
              <w:top w:val="single" w:sz="4" w:space="0" w:color="auto"/>
              <w:left w:val="single" w:sz="4" w:space="0" w:color="auto"/>
              <w:bottom w:val="single" w:sz="4" w:space="0" w:color="auto"/>
              <w:right w:val="single" w:sz="4" w:space="0" w:color="auto"/>
            </w:tcBorders>
          </w:tcPr>
          <w:p w14:paraId="7171A530" w14:textId="77777777" w:rsidR="00620E70" w:rsidRPr="00845B5F" w:rsidRDefault="00620E70" w:rsidP="00620E70">
            <w:pPr>
              <w:jc w:val="both"/>
            </w:pPr>
          </w:p>
        </w:tc>
        <w:tc>
          <w:tcPr>
            <w:tcW w:w="780" w:type="dxa"/>
            <w:tcBorders>
              <w:top w:val="single" w:sz="4" w:space="0" w:color="auto"/>
              <w:left w:val="single" w:sz="4" w:space="0" w:color="auto"/>
              <w:bottom w:val="single" w:sz="4" w:space="0" w:color="auto"/>
              <w:right w:val="single" w:sz="4" w:space="0" w:color="auto"/>
            </w:tcBorders>
          </w:tcPr>
          <w:p w14:paraId="2FDB2976" w14:textId="77777777" w:rsidR="00620E70" w:rsidRPr="00845B5F" w:rsidRDefault="00620E70" w:rsidP="00620E70">
            <w:pPr>
              <w:jc w:val="both"/>
            </w:pPr>
          </w:p>
        </w:tc>
        <w:tc>
          <w:tcPr>
            <w:tcW w:w="969" w:type="dxa"/>
            <w:tcBorders>
              <w:top w:val="single" w:sz="4" w:space="0" w:color="auto"/>
              <w:left w:val="single" w:sz="4" w:space="0" w:color="auto"/>
              <w:bottom w:val="single" w:sz="4" w:space="0" w:color="auto"/>
              <w:right w:val="single" w:sz="4" w:space="0" w:color="auto"/>
            </w:tcBorders>
          </w:tcPr>
          <w:p w14:paraId="05D253A3" w14:textId="77777777" w:rsidR="00620E70" w:rsidRPr="00845B5F" w:rsidRDefault="00620E70" w:rsidP="00620E70">
            <w:pPr>
              <w:jc w:val="both"/>
            </w:pPr>
          </w:p>
        </w:tc>
      </w:tr>
      <w:tr w:rsidR="00620E70" w:rsidRPr="00845B5F" w14:paraId="0F33290D" w14:textId="77777777" w:rsidTr="00620E70">
        <w:trPr>
          <w:trHeight w:val="284"/>
        </w:trPr>
        <w:tc>
          <w:tcPr>
            <w:tcW w:w="733" w:type="dxa"/>
            <w:vMerge w:val="restart"/>
            <w:tcBorders>
              <w:top w:val="single" w:sz="4" w:space="0" w:color="auto"/>
              <w:left w:val="single" w:sz="4" w:space="0" w:color="auto"/>
              <w:bottom w:val="single" w:sz="4" w:space="0" w:color="auto"/>
              <w:right w:val="single" w:sz="4" w:space="0" w:color="auto"/>
            </w:tcBorders>
            <w:hideMark/>
          </w:tcPr>
          <w:p w14:paraId="3E5E5F09" w14:textId="77777777" w:rsidR="00620E70" w:rsidRPr="00845B5F" w:rsidRDefault="00620E70" w:rsidP="00620E70">
            <w:pPr>
              <w:jc w:val="both"/>
            </w:pPr>
            <w:r w:rsidRPr="00845B5F">
              <w:t>2</w:t>
            </w:r>
          </w:p>
        </w:tc>
        <w:tc>
          <w:tcPr>
            <w:tcW w:w="1903" w:type="dxa"/>
            <w:tcBorders>
              <w:top w:val="single" w:sz="4" w:space="0" w:color="auto"/>
              <w:left w:val="single" w:sz="4" w:space="0" w:color="auto"/>
              <w:bottom w:val="single" w:sz="4" w:space="0" w:color="auto"/>
              <w:right w:val="single" w:sz="4" w:space="0" w:color="auto"/>
            </w:tcBorders>
            <w:hideMark/>
          </w:tcPr>
          <w:p w14:paraId="4570C1A6" w14:textId="77777777" w:rsidR="00620E70" w:rsidRPr="00845B5F" w:rsidRDefault="00620E70" w:rsidP="00620E70">
            <w:pPr>
              <w:jc w:val="both"/>
            </w:pPr>
            <w:r w:rsidRPr="00845B5F">
              <w:t>Валка деревьев</w:t>
            </w:r>
          </w:p>
        </w:tc>
        <w:tc>
          <w:tcPr>
            <w:tcW w:w="1414" w:type="dxa"/>
            <w:tcBorders>
              <w:top w:val="single" w:sz="4" w:space="0" w:color="auto"/>
              <w:left w:val="single" w:sz="4" w:space="0" w:color="auto"/>
              <w:bottom w:val="single" w:sz="4" w:space="0" w:color="auto"/>
              <w:right w:val="single" w:sz="4" w:space="0" w:color="auto"/>
            </w:tcBorders>
            <w:hideMark/>
          </w:tcPr>
          <w:p w14:paraId="11C1CDEE" w14:textId="77777777" w:rsidR="00620E70" w:rsidRPr="00845B5F" w:rsidRDefault="00620E70" w:rsidP="00620E70">
            <w:pPr>
              <w:jc w:val="both"/>
            </w:pPr>
            <w:r w:rsidRPr="00845B5F">
              <w:t>Кусторез «Хускварна-165р»</w:t>
            </w:r>
          </w:p>
        </w:tc>
        <w:tc>
          <w:tcPr>
            <w:tcW w:w="706" w:type="dxa"/>
            <w:tcBorders>
              <w:top w:val="single" w:sz="4" w:space="0" w:color="auto"/>
              <w:left w:val="single" w:sz="4" w:space="0" w:color="auto"/>
              <w:bottom w:val="single" w:sz="4" w:space="0" w:color="auto"/>
              <w:right w:val="single" w:sz="4" w:space="0" w:color="auto"/>
            </w:tcBorders>
            <w:hideMark/>
          </w:tcPr>
          <w:p w14:paraId="5305E805" w14:textId="77777777" w:rsidR="00620E70" w:rsidRPr="00845B5F" w:rsidRDefault="00620E70" w:rsidP="00620E70">
            <w:pPr>
              <w:jc w:val="both"/>
            </w:pPr>
            <w:r w:rsidRPr="00845B5F">
              <w:t>1</w:t>
            </w:r>
          </w:p>
        </w:tc>
        <w:tc>
          <w:tcPr>
            <w:tcW w:w="1304" w:type="dxa"/>
            <w:tcBorders>
              <w:top w:val="single" w:sz="4" w:space="0" w:color="auto"/>
              <w:left w:val="single" w:sz="4" w:space="0" w:color="auto"/>
              <w:bottom w:val="single" w:sz="4" w:space="0" w:color="auto"/>
              <w:right w:val="single" w:sz="4" w:space="0" w:color="auto"/>
            </w:tcBorders>
            <w:hideMark/>
          </w:tcPr>
          <w:p w14:paraId="24A2E960" w14:textId="77777777" w:rsidR="00620E70" w:rsidRPr="00845B5F" w:rsidRDefault="00620E70" w:rsidP="00620E70">
            <w:pPr>
              <w:jc w:val="both"/>
            </w:pPr>
            <w:r w:rsidRPr="00845B5F">
              <w:t>Вальщик</w:t>
            </w:r>
          </w:p>
        </w:tc>
        <w:tc>
          <w:tcPr>
            <w:tcW w:w="724" w:type="dxa"/>
            <w:tcBorders>
              <w:top w:val="single" w:sz="4" w:space="0" w:color="auto"/>
              <w:left w:val="single" w:sz="4" w:space="0" w:color="auto"/>
              <w:bottom w:val="single" w:sz="4" w:space="0" w:color="auto"/>
              <w:right w:val="single" w:sz="4" w:space="0" w:color="auto"/>
            </w:tcBorders>
            <w:hideMark/>
          </w:tcPr>
          <w:p w14:paraId="18DFCE63" w14:textId="77777777" w:rsidR="00620E70" w:rsidRPr="00845B5F" w:rsidRDefault="00620E70" w:rsidP="00620E70">
            <w:pPr>
              <w:jc w:val="both"/>
            </w:pPr>
            <w:r w:rsidRPr="00845B5F">
              <w:t>1</w:t>
            </w:r>
          </w:p>
        </w:tc>
        <w:tc>
          <w:tcPr>
            <w:tcW w:w="1115" w:type="dxa"/>
            <w:tcBorders>
              <w:top w:val="single" w:sz="4" w:space="0" w:color="auto"/>
              <w:left w:val="single" w:sz="4" w:space="0" w:color="auto"/>
              <w:bottom w:val="single" w:sz="4" w:space="0" w:color="auto"/>
              <w:right w:val="single" w:sz="4" w:space="0" w:color="auto"/>
            </w:tcBorders>
            <w:hideMark/>
          </w:tcPr>
          <w:p w14:paraId="5CFD5C84" w14:textId="77777777" w:rsidR="00620E70" w:rsidRPr="00845B5F" w:rsidRDefault="00620E70" w:rsidP="00620E70">
            <w:pPr>
              <w:jc w:val="both"/>
            </w:pPr>
            <w:r w:rsidRPr="00845B5F">
              <w:t>40,4</w:t>
            </w:r>
          </w:p>
        </w:tc>
        <w:tc>
          <w:tcPr>
            <w:tcW w:w="780" w:type="dxa"/>
            <w:tcBorders>
              <w:top w:val="single" w:sz="4" w:space="0" w:color="auto"/>
              <w:left w:val="single" w:sz="4" w:space="0" w:color="auto"/>
              <w:bottom w:val="single" w:sz="4" w:space="0" w:color="auto"/>
              <w:right w:val="single" w:sz="4" w:space="0" w:color="auto"/>
            </w:tcBorders>
            <w:hideMark/>
          </w:tcPr>
          <w:p w14:paraId="7ED328C3" w14:textId="77777777" w:rsidR="00620E70" w:rsidRPr="00845B5F" w:rsidRDefault="00620E70" w:rsidP="00620E70">
            <w:pPr>
              <w:jc w:val="both"/>
            </w:pPr>
            <w:r w:rsidRPr="00845B5F">
              <w:t>24,7</w:t>
            </w:r>
          </w:p>
        </w:tc>
        <w:tc>
          <w:tcPr>
            <w:tcW w:w="969" w:type="dxa"/>
            <w:tcBorders>
              <w:top w:val="single" w:sz="4" w:space="0" w:color="auto"/>
              <w:left w:val="single" w:sz="4" w:space="0" w:color="auto"/>
              <w:bottom w:val="single" w:sz="4" w:space="0" w:color="auto"/>
              <w:right w:val="single" w:sz="4" w:space="0" w:color="auto"/>
            </w:tcBorders>
          </w:tcPr>
          <w:p w14:paraId="05CFC7DD" w14:textId="77777777" w:rsidR="00620E70" w:rsidRPr="00845B5F" w:rsidRDefault="00620E70" w:rsidP="00620E70">
            <w:pPr>
              <w:jc w:val="both"/>
            </w:pPr>
          </w:p>
        </w:tc>
      </w:tr>
      <w:tr w:rsidR="00620E70" w:rsidRPr="00845B5F" w14:paraId="329434D3" w14:textId="77777777" w:rsidTr="00620E70">
        <w:trPr>
          <w:trHeight w:val="284"/>
        </w:trPr>
        <w:tc>
          <w:tcPr>
            <w:tcW w:w="733" w:type="dxa"/>
            <w:vMerge/>
            <w:tcBorders>
              <w:top w:val="single" w:sz="4" w:space="0" w:color="auto"/>
              <w:left w:val="single" w:sz="4" w:space="0" w:color="auto"/>
              <w:bottom w:val="single" w:sz="4" w:space="0" w:color="auto"/>
              <w:right w:val="single" w:sz="4" w:space="0" w:color="auto"/>
            </w:tcBorders>
            <w:vAlign w:val="center"/>
            <w:hideMark/>
          </w:tcPr>
          <w:p w14:paraId="38BAA14E" w14:textId="77777777" w:rsidR="00620E70" w:rsidRPr="00845B5F" w:rsidRDefault="00620E70" w:rsidP="00620E70">
            <w:pPr>
              <w:jc w:val="both"/>
            </w:pPr>
          </w:p>
        </w:tc>
        <w:tc>
          <w:tcPr>
            <w:tcW w:w="1903" w:type="dxa"/>
            <w:tcBorders>
              <w:top w:val="single" w:sz="4" w:space="0" w:color="auto"/>
              <w:left w:val="single" w:sz="4" w:space="0" w:color="auto"/>
              <w:bottom w:val="single" w:sz="4" w:space="0" w:color="auto"/>
              <w:right w:val="single" w:sz="4" w:space="0" w:color="auto"/>
            </w:tcBorders>
            <w:hideMark/>
          </w:tcPr>
          <w:p w14:paraId="6ACAEF0C" w14:textId="77777777" w:rsidR="00620E70" w:rsidRPr="00845B5F" w:rsidRDefault="00620E70" w:rsidP="00620E70">
            <w:pPr>
              <w:jc w:val="both"/>
            </w:pPr>
            <w:r w:rsidRPr="00845B5F">
              <w:t>Сбор, подноска и укладка хвороста</w:t>
            </w:r>
          </w:p>
        </w:tc>
        <w:tc>
          <w:tcPr>
            <w:tcW w:w="1414" w:type="dxa"/>
            <w:tcBorders>
              <w:top w:val="single" w:sz="4" w:space="0" w:color="auto"/>
              <w:left w:val="single" w:sz="4" w:space="0" w:color="auto"/>
              <w:bottom w:val="single" w:sz="4" w:space="0" w:color="auto"/>
              <w:right w:val="single" w:sz="4" w:space="0" w:color="auto"/>
            </w:tcBorders>
            <w:hideMark/>
          </w:tcPr>
          <w:p w14:paraId="064184AB" w14:textId="77777777" w:rsidR="00620E70" w:rsidRPr="00845B5F" w:rsidRDefault="00620E70" w:rsidP="00620E70">
            <w:pPr>
              <w:jc w:val="both"/>
            </w:pPr>
            <w:r w:rsidRPr="00845B5F">
              <w:t>Вручную</w:t>
            </w:r>
          </w:p>
        </w:tc>
        <w:tc>
          <w:tcPr>
            <w:tcW w:w="706" w:type="dxa"/>
            <w:tcBorders>
              <w:top w:val="single" w:sz="4" w:space="0" w:color="auto"/>
              <w:left w:val="single" w:sz="4" w:space="0" w:color="auto"/>
              <w:bottom w:val="single" w:sz="4" w:space="0" w:color="auto"/>
              <w:right w:val="single" w:sz="4" w:space="0" w:color="auto"/>
            </w:tcBorders>
          </w:tcPr>
          <w:p w14:paraId="1A8B376A" w14:textId="77777777" w:rsidR="00620E70" w:rsidRPr="00845B5F" w:rsidRDefault="00620E70" w:rsidP="00620E70">
            <w:pPr>
              <w:jc w:val="both"/>
            </w:pPr>
          </w:p>
        </w:tc>
        <w:tc>
          <w:tcPr>
            <w:tcW w:w="1304" w:type="dxa"/>
            <w:tcBorders>
              <w:top w:val="single" w:sz="4" w:space="0" w:color="auto"/>
              <w:left w:val="single" w:sz="4" w:space="0" w:color="auto"/>
              <w:bottom w:val="single" w:sz="4" w:space="0" w:color="auto"/>
              <w:right w:val="single" w:sz="4" w:space="0" w:color="auto"/>
            </w:tcBorders>
            <w:hideMark/>
          </w:tcPr>
          <w:p w14:paraId="69D9A630" w14:textId="77777777" w:rsidR="00620E70" w:rsidRPr="00845B5F" w:rsidRDefault="00620E70" w:rsidP="00620E70">
            <w:pPr>
              <w:jc w:val="both"/>
            </w:pPr>
            <w:r w:rsidRPr="00845B5F">
              <w:t>Лесоруб</w:t>
            </w:r>
          </w:p>
        </w:tc>
        <w:tc>
          <w:tcPr>
            <w:tcW w:w="724" w:type="dxa"/>
            <w:tcBorders>
              <w:top w:val="single" w:sz="4" w:space="0" w:color="auto"/>
              <w:left w:val="single" w:sz="4" w:space="0" w:color="auto"/>
              <w:bottom w:val="single" w:sz="4" w:space="0" w:color="auto"/>
              <w:right w:val="single" w:sz="4" w:space="0" w:color="auto"/>
            </w:tcBorders>
            <w:hideMark/>
          </w:tcPr>
          <w:p w14:paraId="5DC9609E" w14:textId="77777777" w:rsidR="00620E70" w:rsidRPr="00845B5F" w:rsidRDefault="00620E70" w:rsidP="00620E70">
            <w:pPr>
              <w:jc w:val="both"/>
            </w:pPr>
            <w:r w:rsidRPr="00845B5F">
              <w:t>2</w:t>
            </w:r>
          </w:p>
        </w:tc>
        <w:tc>
          <w:tcPr>
            <w:tcW w:w="1115" w:type="dxa"/>
            <w:tcBorders>
              <w:top w:val="single" w:sz="4" w:space="0" w:color="auto"/>
              <w:left w:val="single" w:sz="4" w:space="0" w:color="auto"/>
              <w:bottom w:val="single" w:sz="4" w:space="0" w:color="auto"/>
              <w:right w:val="single" w:sz="4" w:space="0" w:color="auto"/>
            </w:tcBorders>
          </w:tcPr>
          <w:p w14:paraId="118C7DCB" w14:textId="77777777" w:rsidR="00620E70" w:rsidRPr="00845B5F" w:rsidRDefault="00620E70" w:rsidP="00620E70">
            <w:pPr>
              <w:jc w:val="both"/>
            </w:pPr>
          </w:p>
        </w:tc>
        <w:tc>
          <w:tcPr>
            <w:tcW w:w="780" w:type="dxa"/>
            <w:tcBorders>
              <w:top w:val="single" w:sz="4" w:space="0" w:color="auto"/>
              <w:left w:val="single" w:sz="4" w:space="0" w:color="auto"/>
              <w:bottom w:val="single" w:sz="4" w:space="0" w:color="auto"/>
              <w:right w:val="single" w:sz="4" w:space="0" w:color="auto"/>
            </w:tcBorders>
          </w:tcPr>
          <w:p w14:paraId="55C299E7" w14:textId="77777777" w:rsidR="00620E70" w:rsidRPr="00845B5F" w:rsidRDefault="00620E70" w:rsidP="00620E70">
            <w:pPr>
              <w:jc w:val="both"/>
            </w:pPr>
          </w:p>
        </w:tc>
        <w:tc>
          <w:tcPr>
            <w:tcW w:w="969" w:type="dxa"/>
            <w:tcBorders>
              <w:top w:val="single" w:sz="4" w:space="0" w:color="auto"/>
              <w:left w:val="single" w:sz="4" w:space="0" w:color="auto"/>
              <w:bottom w:val="single" w:sz="4" w:space="0" w:color="auto"/>
              <w:right w:val="single" w:sz="4" w:space="0" w:color="auto"/>
            </w:tcBorders>
          </w:tcPr>
          <w:p w14:paraId="259725DC" w14:textId="77777777" w:rsidR="00620E70" w:rsidRPr="00845B5F" w:rsidRDefault="00620E70" w:rsidP="00620E70">
            <w:pPr>
              <w:jc w:val="both"/>
            </w:pPr>
          </w:p>
        </w:tc>
      </w:tr>
      <w:tr w:rsidR="00620E70" w:rsidRPr="00845B5F" w14:paraId="3CDF0731" w14:textId="77777777" w:rsidTr="00620E70">
        <w:trPr>
          <w:trHeight w:val="284"/>
        </w:trPr>
        <w:tc>
          <w:tcPr>
            <w:tcW w:w="733" w:type="dxa"/>
            <w:tcBorders>
              <w:top w:val="single" w:sz="4" w:space="0" w:color="auto"/>
              <w:left w:val="single" w:sz="4" w:space="0" w:color="auto"/>
              <w:bottom w:val="single" w:sz="4" w:space="0" w:color="auto"/>
              <w:right w:val="single" w:sz="4" w:space="0" w:color="auto"/>
            </w:tcBorders>
            <w:hideMark/>
          </w:tcPr>
          <w:p w14:paraId="7ABB5C90" w14:textId="77777777" w:rsidR="00620E70" w:rsidRPr="00845B5F" w:rsidRDefault="00620E70" w:rsidP="00620E70">
            <w:pPr>
              <w:jc w:val="both"/>
            </w:pPr>
            <w:r w:rsidRPr="00845B5F">
              <w:t>3</w:t>
            </w:r>
          </w:p>
        </w:tc>
        <w:tc>
          <w:tcPr>
            <w:tcW w:w="1903" w:type="dxa"/>
            <w:tcBorders>
              <w:top w:val="single" w:sz="4" w:space="0" w:color="auto"/>
              <w:left w:val="single" w:sz="4" w:space="0" w:color="auto"/>
              <w:bottom w:val="single" w:sz="4" w:space="0" w:color="auto"/>
              <w:right w:val="single" w:sz="4" w:space="0" w:color="auto"/>
            </w:tcBorders>
            <w:hideMark/>
          </w:tcPr>
          <w:p w14:paraId="00DAFF52" w14:textId="77777777" w:rsidR="00620E70" w:rsidRPr="00845B5F" w:rsidRDefault="00620E70" w:rsidP="00620E70">
            <w:pPr>
              <w:jc w:val="both"/>
            </w:pPr>
            <w:r w:rsidRPr="00845B5F">
              <w:t>Рубка хвороста с укладкой в кучи</w:t>
            </w:r>
          </w:p>
        </w:tc>
        <w:tc>
          <w:tcPr>
            <w:tcW w:w="1414" w:type="dxa"/>
            <w:tcBorders>
              <w:top w:val="single" w:sz="4" w:space="0" w:color="auto"/>
              <w:left w:val="single" w:sz="4" w:space="0" w:color="auto"/>
              <w:bottom w:val="single" w:sz="4" w:space="0" w:color="auto"/>
              <w:right w:val="single" w:sz="4" w:space="0" w:color="auto"/>
            </w:tcBorders>
            <w:hideMark/>
          </w:tcPr>
          <w:p w14:paraId="6C819BC4" w14:textId="77777777" w:rsidR="00620E70" w:rsidRPr="00845B5F" w:rsidRDefault="00620E70" w:rsidP="00620E70">
            <w:pPr>
              <w:jc w:val="both"/>
            </w:pPr>
            <w:r w:rsidRPr="00845B5F">
              <w:t>Вручную</w:t>
            </w:r>
          </w:p>
        </w:tc>
        <w:tc>
          <w:tcPr>
            <w:tcW w:w="706" w:type="dxa"/>
            <w:tcBorders>
              <w:top w:val="single" w:sz="4" w:space="0" w:color="auto"/>
              <w:left w:val="single" w:sz="4" w:space="0" w:color="auto"/>
              <w:bottom w:val="single" w:sz="4" w:space="0" w:color="auto"/>
              <w:right w:val="single" w:sz="4" w:space="0" w:color="auto"/>
            </w:tcBorders>
          </w:tcPr>
          <w:p w14:paraId="4341AA23" w14:textId="77777777" w:rsidR="00620E70" w:rsidRPr="00845B5F" w:rsidRDefault="00620E70" w:rsidP="00620E70">
            <w:pPr>
              <w:jc w:val="both"/>
            </w:pPr>
          </w:p>
        </w:tc>
        <w:tc>
          <w:tcPr>
            <w:tcW w:w="1304" w:type="dxa"/>
            <w:tcBorders>
              <w:top w:val="single" w:sz="4" w:space="0" w:color="auto"/>
              <w:left w:val="single" w:sz="4" w:space="0" w:color="auto"/>
              <w:bottom w:val="single" w:sz="4" w:space="0" w:color="auto"/>
              <w:right w:val="single" w:sz="4" w:space="0" w:color="auto"/>
            </w:tcBorders>
            <w:hideMark/>
          </w:tcPr>
          <w:p w14:paraId="4928D05D" w14:textId="77777777" w:rsidR="00620E70" w:rsidRPr="00845B5F" w:rsidRDefault="00620E70" w:rsidP="00620E70">
            <w:pPr>
              <w:jc w:val="both"/>
            </w:pPr>
            <w:r w:rsidRPr="00845B5F">
              <w:t>Лесоруб</w:t>
            </w:r>
          </w:p>
        </w:tc>
        <w:tc>
          <w:tcPr>
            <w:tcW w:w="724" w:type="dxa"/>
            <w:tcBorders>
              <w:top w:val="single" w:sz="4" w:space="0" w:color="auto"/>
              <w:left w:val="single" w:sz="4" w:space="0" w:color="auto"/>
              <w:bottom w:val="single" w:sz="4" w:space="0" w:color="auto"/>
              <w:right w:val="single" w:sz="4" w:space="0" w:color="auto"/>
            </w:tcBorders>
            <w:hideMark/>
          </w:tcPr>
          <w:p w14:paraId="3DCE5CD9" w14:textId="77777777" w:rsidR="00620E70" w:rsidRPr="00845B5F" w:rsidRDefault="00620E70" w:rsidP="00620E70">
            <w:pPr>
              <w:jc w:val="both"/>
            </w:pPr>
            <w:r w:rsidRPr="00845B5F">
              <w:t>1</w:t>
            </w:r>
          </w:p>
        </w:tc>
        <w:tc>
          <w:tcPr>
            <w:tcW w:w="1115" w:type="dxa"/>
            <w:tcBorders>
              <w:top w:val="single" w:sz="4" w:space="0" w:color="auto"/>
              <w:left w:val="single" w:sz="4" w:space="0" w:color="auto"/>
              <w:bottom w:val="single" w:sz="4" w:space="0" w:color="auto"/>
              <w:right w:val="single" w:sz="4" w:space="0" w:color="auto"/>
            </w:tcBorders>
            <w:hideMark/>
          </w:tcPr>
          <w:p w14:paraId="30CCBB3D" w14:textId="77777777" w:rsidR="00620E70" w:rsidRPr="00845B5F" w:rsidRDefault="00620E70" w:rsidP="00620E70">
            <w:pPr>
              <w:jc w:val="both"/>
            </w:pPr>
            <w:r w:rsidRPr="00845B5F">
              <w:t>9,0</w:t>
            </w:r>
          </w:p>
        </w:tc>
        <w:tc>
          <w:tcPr>
            <w:tcW w:w="780" w:type="dxa"/>
            <w:tcBorders>
              <w:top w:val="single" w:sz="4" w:space="0" w:color="auto"/>
              <w:left w:val="single" w:sz="4" w:space="0" w:color="auto"/>
              <w:bottom w:val="single" w:sz="4" w:space="0" w:color="auto"/>
              <w:right w:val="single" w:sz="4" w:space="0" w:color="auto"/>
            </w:tcBorders>
            <w:hideMark/>
          </w:tcPr>
          <w:p w14:paraId="3937D4CC" w14:textId="77777777" w:rsidR="00620E70" w:rsidRPr="00845B5F" w:rsidRDefault="00620E70" w:rsidP="00620E70">
            <w:pPr>
              <w:jc w:val="both"/>
            </w:pPr>
            <w:r w:rsidRPr="00845B5F">
              <w:t>111,1</w:t>
            </w:r>
          </w:p>
        </w:tc>
        <w:tc>
          <w:tcPr>
            <w:tcW w:w="969" w:type="dxa"/>
            <w:tcBorders>
              <w:top w:val="single" w:sz="4" w:space="0" w:color="auto"/>
              <w:left w:val="single" w:sz="4" w:space="0" w:color="auto"/>
              <w:bottom w:val="single" w:sz="4" w:space="0" w:color="auto"/>
              <w:right w:val="single" w:sz="4" w:space="0" w:color="auto"/>
            </w:tcBorders>
          </w:tcPr>
          <w:p w14:paraId="2DEB7472" w14:textId="77777777" w:rsidR="00620E70" w:rsidRPr="00845B5F" w:rsidRDefault="00620E70" w:rsidP="00620E70">
            <w:pPr>
              <w:jc w:val="both"/>
            </w:pPr>
          </w:p>
        </w:tc>
      </w:tr>
    </w:tbl>
    <w:p w14:paraId="5323AB1B" w14:textId="77777777" w:rsidR="00620E70" w:rsidRPr="00845B5F" w:rsidRDefault="00620E70" w:rsidP="00620E70">
      <w:pPr>
        <w:jc w:val="both"/>
      </w:pPr>
    </w:p>
    <w:p w14:paraId="1A680F84" w14:textId="77777777" w:rsidR="00620E70" w:rsidRPr="00845B5F" w:rsidRDefault="00620E70" w:rsidP="00620E70">
      <w:pPr>
        <w:jc w:val="both"/>
      </w:pPr>
      <w:r w:rsidRPr="00845B5F">
        <w:t xml:space="preserve">        Расчет ежегодных объёмов рубок ухода в молодняках приведен в таблице 2.17.17</w:t>
      </w:r>
    </w:p>
    <w:p w14:paraId="2527F33A" w14:textId="77777777" w:rsidR="00620E70" w:rsidRPr="00845B5F" w:rsidRDefault="00620E70" w:rsidP="00620E70">
      <w:pPr>
        <w:jc w:val="both"/>
      </w:pPr>
    </w:p>
    <w:p w14:paraId="08AABB5C" w14:textId="77777777" w:rsidR="00620E70" w:rsidRPr="00845B5F" w:rsidRDefault="00620E70" w:rsidP="00620E70">
      <w:pPr>
        <w:jc w:val="both"/>
      </w:pPr>
    </w:p>
    <w:p w14:paraId="18E2703F" w14:textId="77777777" w:rsidR="00620E70" w:rsidRPr="00845B5F" w:rsidRDefault="00620E70" w:rsidP="00620E70">
      <w:pPr>
        <w:jc w:val="both"/>
      </w:pPr>
    </w:p>
    <w:p w14:paraId="41F8E0BA" w14:textId="77777777" w:rsidR="00620E70" w:rsidRPr="00845B5F" w:rsidRDefault="00620E70" w:rsidP="00620E70">
      <w:pPr>
        <w:jc w:val="both"/>
        <w:sectPr w:rsidR="00620E70" w:rsidRPr="00845B5F" w:rsidSect="00620E70">
          <w:footerReference w:type="even" r:id="rId67"/>
          <w:footerReference w:type="default" r:id="rId68"/>
          <w:footerReference w:type="first" r:id="rId69"/>
          <w:footnotePr>
            <w:pos w:val="beneathText"/>
          </w:footnotePr>
          <w:pgSz w:w="11905" w:h="16837"/>
          <w:pgMar w:top="1102" w:right="567" w:bottom="1134" w:left="1701" w:header="720" w:footer="709" w:gutter="0"/>
          <w:cols w:space="720"/>
          <w:docGrid w:linePitch="360"/>
        </w:sectPr>
      </w:pPr>
    </w:p>
    <w:p w14:paraId="03D2101F" w14:textId="77777777" w:rsidR="00620E70" w:rsidRPr="00845B5F" w:rsidRDefault="00620E70" w:rsidP="00620E70">
      <w:pPr>
        <w:jc w:val="both"/>
      </w:pPr>
      <w:r w:rsidRPr="00845B5F">
        <w:lastRenderedPageBreak/>
        <w:t>Таблица 2.17.17.</w:t>
      </w:r>
    </w:p>
    <w:p w14:paraId="2CC132DB" w14:textId="77777777" w:rsidR="00620E70" w:rsidRPr="00845B5F" w:rsidRDefault="00620E70" w:rsidP="00620E70">
      <w:pPr>
        <w:jc w:val="both"/>
      </w:pPr>
    </w:p>
    <w:p w14:paraId="0AC8BAE0" w14:textId="77777777" w:rsidR="00620E70" w:rsidRPr="00845B5F" w:rsidRDefault="00620E70" w:rsidP="00620E70">
      <w:pPr>
        <w:jc w:val="both"/>
      </w:pPr>
      <w:r w:rsidRPr="00845B5F">
        <w:t>Нормативы и параметры</w:t>
      </w:r>
    </w:p>
    <w:p w14:paraId="51B5E982" w14:textId="77777777" w:rsidR="00620E70" w:rsidRPr="00845B5F" w:rsidRDefault="00620E70" w:rsidP="00620E70">
      <w:pPr>
        <w:jc w:val="both"/>
      </w:pPr>
    </w:p>
    <w:p w14:paraId="4ACBFAAA" w14:textId="77777777" w:rsidR="00620E70" w:rsidRPr="00845B5F" w:rsidRDefault="00620E70" w:rsidP="00620E70">
      <w:pPr>
        <w:jc w:val="both"/>
      </w:pPr>
      <w:r w:rsidRPr="00845B5F">
        <w:t>ухода за молодняками и иных мероприятий по уходу за лесами, не связанных с рубками ухода</w:t>
      </w:r>
    </w:p>
    <w:p w14:paraId="0E5C2ED1" w14:textId="77777777" w:rsidR="00620E70" w:rsidRPr="00845B5F" w:rsidRDefault="00620E70" w:rsidP="00620E70">
      <w:pPr>
        <w:jc w:val="both"/>
      </w:pPr>
    </w:p>
    <w:tbl>
      <w:tblPr>
        <w:tblW w:w="15010" w:type="dxa"/>
        <w:tblInd w:w="10" w:type="dxa"/>
        <w:tblLayout w:type="fixed"/>
        <w:tblCellMar>
          <w:left w:w="0" w:type="dxa"/>
          <w:right w:w="0" w:type="dxa"/>
        </w:tblCellMar>
        <w:tblLook w:val="04A0" w:firstRow="1" w:lastRow="0" w:firstColumn="1" w:lastColumn="0" w:noHBand="0" w:noVBand="1"/>
      </w:tblPr>
      <w:tblGrid>
        <w:gridCol w:w="1820"/>
        <w:gridCol w:w="40"/>
        <w:gridCol w:w="2160"/>
        <w:gridCol w:w="2420"/>
        <w:gridCol w:w="1880"/>
        <w:gridCol w:w="840"/>
        <w:gridCol w:w="1120"/>
        <w:gridCol w:w="900"/>
        <w:gridCol w:w="1020"/>
        <w:gridCol w:w="1400"/>
        <w:gridCol w:w="1380"/>
        <w:gridCol w:w="30"/>
      </w:tblGrid>
      <w:tr w:rsidR="00620E70" w:rsidRPr="00845B5F" w14:paraId="233DCD8F" w14:textId="77777777" w:rsidTr="00620E70">
        <w:trPr>
          <w:trHeight w:val="232"/>
        </w:trPr>
        <w:tc>
          <w:tcPr>
            <w:tcW w:w="1820" w:type="dxa"/>
            <w:vMerge w:val="restart"/>
            <w:tcBorders>
              <w:top w:val="single" w:sz="8" w:space="0" w:color="auto"/>
              <w:left w:val="single" w:sz="8" w:space="0" w:color="auto"/>
              <w:right w:val="single" w:sz="8" w:space="0" w:color="auto"/>
            </w:tcBorders>
            <w:vAlign w:val="bottom"/>
          </w:tcPr>
          <w:p w14:paraId="017CC05A" w14:textId="77777777" w:rsidR="00620E70" w:rsidRPr="00845B5F" w:rsidRDefault="00620E70" w:rsidP="00620E70">
            <w:pPr>
              <w:jc w:val="both"/>
            </w:pPr>
            <w:r w:rsidRPr="00845B5F">
              <w:t>Наименование</w:t>
            </w:r>
          </w:p>
          <w:p w14:paraId="29EBE78E" w14:textId="77777777" w:rsidR="00620E70" w:rsidRPr="00845B5F" w:rsidRDefault="00620E70" w:rsidP="00620E70">
            <w:pPr>
              <w:jc w:val="both"/>
            </w:pPr>
            <w:r w:rsidRPr="00845B5F">
              <w:t>видов ухода</w:t>
            </w:r>
          </w:p>
          <w:p w14:paraId="5A1F0887" w14:textId="77777777" w:rsidR="00620E70" w:rsidRPr="00845B5F" w:rsidRDefault="00620E70" w:rsidP="00620E70">
            <w:pPr>
              <w:jc w:val="both"/>
            </w:pPr>
            <w:r w:rsidRPr="00845B5F">
              <w:t>за лесами</w:t>
            </w:r>
          </w:p>
        </w:tc>
        <w:tc>
          <w:tcPr>
            <w:tcW w:w="40" w:type="dxa"/>
            <w:tcBorders>
              <w:top w:val="single" w:sz="8" w:space="0" w:color="auto"/>
            </w:tcBorders>
            <w:vAlign w:val="bottom"/>
          </w:tcPr>
          <w:p w14:paraId="7397157E" w14:textId="77777777" w:rsidR="00620E70" w:rsidRPr="00845B5F" w:rsidRDefault="00620E70" w:rsidP="00620E70">
            <w:pPr>
              <w:jc w:val="both"/>
            </w:pPr>
          </w:p>
        </w:tc>
        <w:tc>
          <w:tcPr>
            <w:tcW w:w="2160" w:type="dxa"/>
            <w:vMerge w:val="restart"/>
            <w:tcBorders>
              <w:top w:val="single" w:sz="8" w:space="0" w:color="auto"/>
              <w:right w:val="single" w:sz="8" w:space="0" w:color="auto"/>
            </w:tcBorders>
            <w:vAlign w:val="bottom"/>
          </w:tcPr>
          <w:p w14:paraId="06208142" w14:textId="77777777" w:rsidR="00620E70" w:rsidRPr="00845B5F" w:rsidRDefault="00620E70" w:rsidP="00620E70">
            <w:pPr>
              <w:jc w:val="both"/>
            </w:pPr>
            <w:r w:rsidRPr="00845B5F">
              <w:t>Наименование</w:t>
            </w:r>
          </w:p>
          <w:p w14:paraId="280B6578" w14:textId="77777777" w:rsidR="00620E70" w:rsidRPr="00845B5F" w:rsidRDefault="00620E70" w:rsidP="00620E70">
            <w:pPr>
              <w:jc w:val="both"/>
            </w:pPr>
            <w:r w:rsidRPr="00845B5F">
              <w:t>участкового</w:t>
            </w:r>
          </w:p>
          <w:p w14:paraId="584071AD" w14:textId="77777777" w:rsidR="00620E70" w:rsidRPr="00845B5F" w:rsidRDefault="00620E70" w:rsidP="00620E70">
            <w:pPr>
              <w:jc w:val="both"/>
            </w:pPr>
            <w:r w:rsidRPr="00845B5F">
              <w:t>лесничества</w:t>
            </w:r>
          </w:p>
        </w:tc>
        <w:tc>
          <w:tcPr>
            <w:tcW w:w="2420" w:type="dxa"/>
            <w:vMerge w:val="restart"/>
            <w:tcBorders>
              <w:top w:val="single" w:sz="8" w:space="0" w:color="auto"/>
              <w:right w:val="single" w:sz="8" w:space="0" w:color="auto"/>
            </w:tcBorders>
            <w:vAlign w:val="bottom"/>
          </w:tcPr>
          <w:p w14:paraId="3B55E5D2" w14:textId="77777777" w:rsidR="00620E70" w:rsidRPr="00845B5F" w:rsidRDefault="00620E70" w:rsidP="00620E70">
            <w:pPr>
              <w:jc w:val="both"/>
            </w:pPr>
            <w:r w:rsidRPr="00845B5F">
              <w:t>Хозяйство (хвойное,</w:t>
            </w:r>
          </w:p>
          <w:p w14:paraId="695E794F" w14:textId="77777777" w:rsidR="00620E70" w:rsidRPr="00845B5F" w:rsidRDefault="00620E70" w:rsidP="00620E70">
            <w:pPr>
              <w:jc w:val="both"/>
            </w:pPr>
            <w:r w:rsidRPr="00845B5F">
              <w:t>твердолиственное,</w:t>
            </w:r>
          </w:p>
          <w:p w14:paraId="6860CB9A" w14:textId="77777777" w:rsidR="00620E70" w:rsidRPr="00845B5F" w:rsidRDefault="00620E70" w:rsidP="00620E70">
            <w:pPr>
              <w:jc w:val="both"/>
            </w:pPr>
            <w:r w:rsidRPr="00845B5F">
              <w:t>мягколиственное)</w:t>
            </w:r>
          </w:p>
        </w:tc>
        <w:tc>
          <w:tcPr>
            <w:tcW w:w="1880" w:type="dxa"/>
            <w:vMerge w:val="restart"/>
            <w:tcBorders>
              <w:top w:val="single" w:sz="8" w:space="0" w:color="auto"/>
              <w:right w:val="single" w:sz="8" w:space="0" w:color="auto"/>
            </w:tcBorders>
            <w:vAlign w:val="bottom"/>
          </w:tcPr>
          <w:p w14:paraId="646FAF1B" w14:textId="77777777" w:rsidR="00620E70" w:rsidRPr="00845B5F" w:rsidRDefault="00620E70" w:rsidP="00620E70">
            <w:pPr>
              <w:jc w:val="both"/>
            </w:pPr>
            <w:r w:rsidRPr="00845B5F">
              <w:t>Древесная</w:t>
            </w:r>
          </w:p>
          <w:p w14:paraId="2B9D88AF" w14:textId="77777777" w:rsidR="00620E70" w:rsidRPr="00845B5F" w:rsidRDefault="00620E70" w:rsidP="00620E70">
            <w:pPr>
              <w:jc w:val="both"/>
            </w:pPr>
            <w:r w:rsidRPr="00845B5F">
              <w:t>порода</w:t>
            </w:r>
          </w:p>
        </w:tc>
        <w:tc>
          <w:tcPr>
            <w:tcW w:w="840" w:type="dxa"/>
            <w:vMerge w:val="restart"/>
            <w:tcBorders>
              <w:top w:val="single" w:sz="8" w:space="0" w:color="auto"/>
              <w:right w:val="single" w:sz="8" w:space="0" w:color="auto"/>
            </w:tcBorders>
            <w:vAlign w:val="bottom"/>
          </w:tcPr>
          <w:p w14:paraId="55916E4D" w14:textId="77777777" w:rsidR="00620E70" w:rsidRPr="00845B5F" w:rsidRDefault="00620E70" w:rsidP="00620E70">
            <w:pPr>
              <w:jc w:val="both"/>
            </w:pPr>
            <w:r w:rsidRPr="00845B5F">
              <w:t>Пло-</w:t>
            </w:r>
          </w:p>
          <w:p w14:paraId="474159D0" w14:textId="77777777" w:rsidR="00620E70" w:rsidRPr="00845B5F" w:rsidRDefault="00620E70" w:rsidP="00620E70">
            <w:pPr>
              <w:jc w:val="both"/>
            </w:pPr>
            <w:r w:rsidRPr="00845B5F">
              <w:t>щадь,</w:t>
            </w:r>
          </w:p>
          <w:p w14:paraId="311F523C" w14:textId="77777777" w:rsidR="00620E70" w:rsidRPr="00845B5F" w:rsidRDefault="00620E70" w:rsidP="00620E70">
            <w:pPr>
              <w:jc w:val="both"/>
            </w:pPr>
            <w:r w:rsidRPr="00845B5F">
              <w:t>га</w:t>
            </w:r>
          </w:p>
        </w:tc>
        <w:tc>
          <w:tcPr>
            <w:tcW w:w="1120" w:type="dxa"/>
            <w:tcBorders>
              <w:top w:val="single" w:sz="8" w:space="0" w:color="auto"/>
              <w:right w:val="single" w:sz="8" w:space="0" w:color="auto"/>
            </w:tcBorders>
            <w:vAlign w:val="bottom"/>
          </w:tcPr>
          <w:p w14:paraId="19A2A130" w14:textId="77777777" w:rsidR="00620E70" w:rsidRPr="00845B5F" w:rsidRDefault="00620E70" w:rsidP="00620E70">
            <w:pPr>
              <w:jc w:val="both"/>
            </w:pPr>
            <w:r w:rsidRPr="00845B5F">
              <w:t>Выруба-</w:t>
            </w:r>
          </w:p>
        </w:tc>
        <w:tc>
          <w:tcPr>
            <w:tcW w:w="900" w:type="dxa"/>
            <w:tcBorders>
              <w:top w:val="single" w:sz="8" w:space="0" w:color="auto"/>
              <w:right w:val="single" w:sz="8" w:space="0" w:color="auto"/>
            </w:tcBorders>
            <w:vAlign w:val="bottom"/>
          </w:tcPr>
          <w:p w14:paraId="0F0E7CAA" w14:textId="77777777" w:rsidR="00620E70" w:rsidRPr="00845B5F" w:rsidRDefault="00620E70" w:rsidP="00620E70">
            <w:pPr>
              <w:jc w:val="both"/>
            </w:pPr>
            <w:r w:rsidRPr="00845B5F">
              <w:t>Срок</w:t>
            </w:r>
          </w:p>
        </w:tc>
        <w:tc>
          <w:tcPr>
            <w:tcW w:w="3800" w:type="dxa"/>
            <w:gridSpan w:val="3"/>
            <w:tcBorders>
              <w:top w:val="single" w:sz="8" w:space="0" w:color="auto"/>
              <w:right w:val="single" w:sz="8" w:space="0" w:color="auto"/>
            </w:tcBorders>
            <w:vAlign w:val="bottom"/>
          </w:tcPr>
          <w:p w14:paraId="39D15183" w14:textId="77777777" w:rsidR="00620E70" w:rsidRPr="00845B5F" w:rsidRDefault="00620E70" w:rsidP="00620E70">
            <w:pPr>
              <w:jc w:val="both"/>
            </w:pPr>
            <w:r w:rsidRPr="00845B5F">
              <w:t>Ежегодный размер</w:t>
            </w:r>
          </w:p>
        </w:tc>
        <w:tc>
          <w:tcPr>
            <w:tcW w:w="30" w:type="dxa"/>
            <w:vAlign w:val="bottom"/>
          </w:tcPr>
          <w:p w14:paraId="2E30DA92" w14:textId="77777777" w:rsidR="00620E70" w:rsidRPr="00845B5F" w:rsidRDefault="00620E70" w:rsidP="00620E70">
            <w:pPr>
              <w:jc w:val="both"/>
            </w:pPr>
          </w:p>
        </w:tc>
      </w:tr>
      <w:tr w:rsidR="00620E70" w:rsidRPr="00845B5F" w14:paraId="1121BAA1" w14:textId="77777777" w:rsidTr="00620E70">
        <w:trPr>
          <w:trHeight w:val="158"/>
        </w:trPr>
        <w:tc>
          <w:tcPr>
            <w:tcW w:w="1820" w:type="dxa"/>
            <w:vMerge/>
            <w:tcBorders>
              <w:left w:val="single" w:sz="8" w:space="0" w:color="auto"/>
              <w:right w:val="single" w:sz="8" w:space="0" w:color="auto"/>
            </w:tcBorders>
            <w:vAlign w:val="bottom"/>
          </w:tcPr>
          <w:p w14:paraId="1503BB79" w14:textId="77777777" w:rsidR="00620E70" w:rsidRPr="00845B5F" w:rsidRDefault="00620E70" w:rsidP="00620E70">
            <w:pPr>
              <w:jc w:val="both"/>
            </w:pPr>
          </w:p>
        </w:tc>
        <w:tc>
          <w:tcPr>
            <w:tcW w:w="40" w:type="dxa"/>
            <w:vAlign w:val="bottom"/>
          </w:tcPr>
          <w:p w14:paraId="4B3BC03D" w14:textId="77777777" w:rsidR="00620E70" w:rsidRPr="00845B5F" w:rsidRDefault="00620E70" w:rsidP="00620E70">
            <w:pPr>
              <w:jc w:val="both"/>
            </w:pPr>
          </w:p>
        </w:tc>
        <w:tc>
          <w:tcPr>
            <w:tcW w:w="2160" w:type="dxa"/>
            <w:vMerge/>
            <w:tcBorders>
              <w:right w:val="single" w:sz="8" w:space="0" w:color="auto"/>
            </w:tcBorders>
            <w:vAlign w:val="bottom"/>
          </w:tcPr>
          <w:p w14:paraId="4E4AAF3D" w14:textId="77777777" w:rsidR="00620E70" w:rsidRPr="00845B5F" w:rsidRDefault="00620E70" w:rsidP="00620E70">
            <w:pPr>
              <w:jc w:val="both"/>
            </w:pPr>
          </w:p>
        </w:tc>
        <w:tc>
          <w:tcPr>
            <w:tcW w:w="2420" w:type="dxa"/>
            <w:vMerge/>
            <w:tcBorders>
              <w:right w:val="single" w:sz="8" w:space="0" w:color="auto"/>
            </w:tcBorders>
            <w:vAlign w:val="bottom"/>
          </w:tcPr>
          <w:p w14:paraId="22319127" w14:textId="77777777" w:rsidR="00620E70" w:rsidRPr="00845B5F" w:rsidRDefault="00620E70" w:rsidP="00620E70">
            <w:pPr>
              <w:jc w:val="both"/>
            </w:pPr>
          </w:p>
        </w:tc>
        <w:tc>
          <w:tcPr>
            <w:tcW w:w="1880" w:type="dxa"/>
            <w:vMerge/>
            <w:tcBorders>
              <w:right w:val="single" w:sz="8" w:space="0" w:color="auto"/>
            </w:tcBorders>
            <w:vAlign w:val="bottom"/>
          </w:tcPr>
          <w:p w14:paraId="629A3E69" w14:textId="77777777" w:rsidR="00620E70" w:rsidRPr="00845B5F" w:rsidRDefault="00620E70" w:rsidP="00620E70">
            <w:pPr>
              <w:jc w:val="both"/>
            </w:pPr>
          </w:p>
        </w:tc>
        <w:tc>
          <w:tcPr>
            <w:tcW w:w="840" w:type="dxa"/>
            <w:vMerge/>
            <w:tcBorders>
              <w:right w:val="single" w:sz="8" w:space="0" w:color="auto"/>
            </w:tcBorders>
            <w:vAlign w:val="bottom"/>
          </w:tcPr>
          <w:p w14:paraId="525939A8" w14:textId="77777777" w:rsidR="00620E70" w:rsidRPr="00845B5F" w:rsidRDefault="00620E70" w:rsidP="00620E70">
            <w:pPr>
              <w:jc w:val="both"/>
            </w:pPr>
          </w:p>
        </w:tc>
        <w:tc>
          <w:tcPr>
            <w:tcW w:w="1120" w:type="dxa"/>
            <w:tcBorders>
              <w:right w:val="single" w:sz="8" w:space="0" w:color="auto"/>
            </w:tcBorders>
            <w:vAlign w:val="bottom"/>
          </w:tcPr>
          <w:p w14:paraId="4405B101" w14:textId="77777777" w:rsidR="00620E70" w:rsidRPr="00845B5F" w:rsidRDefault="00620E70" w:rsidP="00620E70">
            <w:pPr>
              <w:jc w:val="both"/>
            </w:pPr>
            <w:r w:rsidRPr="00845B5F">
              <w:t>емый за-</w:t>
            </w:r>
          </w:p>
        </w:tc>
        <w:tc>
          <w:tcPr>
            <w:tcW w:w="900" w:type="dxa"/>
            <w:tcBorders>
              <w:right w:val="single" w:sz="8" w:space="0" w:color="auto"/>
            </w:tcBorders>
            <w:vAlign w:val="bottom"/>
          </w:tcPr>
          <w:p w14:paraId="29645E70" w14:textId="77777777" w:rsidR="00620E70" w:rsidRPr="00845B5F" w:rsidRDefault="00620E70" w:rsidP="00620E70">
            <w:pPr>
              <w:jc w:val="both"/>
            </w:pPr>
            <w:r w:rsidRPr="00845B5F">
              <w:t>повторя</w:t>
            </w:r>
          </w:p>
        </w:tc>
        <w:tc>
          <w:tcPr>
            <w:tcW w:w="1020" w:type="dxa"/>
            <w:tcBorders>
              <w:bottom w:val="single" w:sz="8" w:space="0" w:color="auto"/>
            </w:tcBorders>
            <w:vAlign w:val="bottom"/>
          </w:tcPr>
          <w:p w14:paraId="0A87B7D2" w14:textId="77777777" w:rsidR="00620E70" w:rsidRPr="00845B5F" w:rsidRDefault="00620E70" w:rsidP="00620E70">
            <w:pPr>
              <w:jc w:val="both"/>
            </w:pPr>
          </w:p>
        </w:tc>
        <w:tc>
          <w:tcPr>
            <w:tcW w:w="1400" w:type="dxa"/>
            <w:tcBorders>
              <w:bottom w:val="single" w:sz="8" w:space="0" w:color="auto"/>
            </w:tcBorders>
            <w:vAlign w:val="bottom"/>
          </w:tcPr>
          <w:p w14:paraId="13A3B18F" w14:textId="77777777" w:rsidR="00620E70" w:rsidRPr="00845B5F" w:rsidRDefault="00620E70" w:rsidP="00620E70">
            <w:pPr>
              <w:jc w:val="both"/>
            </w:pPr>
          </w:p>
        </w:tc>
        <w:tc>
          <w:tcPr>
            <w:tcW w:w="1380" w:type="dxa"/>
            <w:tcBorders>
              <w:bottom w:val="single" w:sz="8" w:space="0" w:color="auto"/>
              <w:right w:val="single" w:sz="8" w:space="0" w:color="auto"/>
            </w:tcBorders>
            <w:vAlign w:val="bottom"/>
          </w:tcPr>
          <w:p w14:paraId="09DF6C41" w14:textId="77777777" w:rsidR="00620E70" w:rsidRPr="00845B5F" w:rsidRDefault="00620E70" w:rsidP="00620E70">
            <w:pPr>
              <w:jc w:val="both"/>
            </w:pPr>
          </w:p>
        </w:tc>
        <w:tc>
          <w:tcPr>
            <w:tcW w:w="30" w:type="dxa"/>
            <w:vAlign w:val="bottom"/>
          </w:tcPr>
          <w:p w14:paraId="5B48C105" w14:textId="77777777" w:rsidR="00620E70" w:rsidRPr="00845B5F" w:rsidRDefault="00620E70" w:rsidP="00620E70">
            <w:pPr>
              <w:jc w:val="both"/>
            </w:pPr>
          </w:p>
        </w:tc>
      </w:tr>
      <w:tr w:rsidR="00620E70" w:rsidRPr="00845B5F" w14:paraId="2303F573" w14:textId="77777777" w:rsidTr="00620E70">
        <w:trPr>
          <w:trHeight w:val="135"/>
        </w:trPr>
        <w:tc>
          <w:tcPr>
            <w:tcW w:w="1820" w:type="dxa"/>
            <w:vMerge/>
            <w:tcBorders>
              <w:left w:val="single" w:sz="8" w:space="0" w:color="auto"/>
              <w:right w:val="single" w:sz="8" w:space="0" w:color="auto"/>
            </w:tcBorders>
            <w:vAlign w:val="bottom"/>
          </w:tcPr>
          <w:p w14:paraId="560175D9" w14:textId="77777777" w:rsidR="00620E70" w:rsidRPr="00845B5F" w:rsidRDefault="00620E70" w:rsidP="00620E70">
            <w:pPr>
              <w:jc w:val="both"/>
            </w:pPr>
          </w:p>
        </w:tc>
        <w:tc>
          <w:tcPr>
            <w:tcW w:w="40" w:type="dxa"/>
            <w:vAlign w:val="bottom"/>
          </w:tcPr>
          <w:p w14:paraId="1112EAFD" w14:textId="77777777" w:rsidR="00620E70" w:rsidRPr="00845B5F" w:rsidRDefault="00620E70" w:rsidP="00620E70">
            <w:pPr>
              <w:jc w:val="both"/>
            </w:pPr>
          </w:p>
        </w:tc>
        <w:tc>
          <w:tcPr>
            <w:tcW w:w="2160" w:type="dxa"/>
            <w:vMerge/>
            <w:tcBorders>
              <w:right w:val="single" w:sz="8" w:space="0" w:color="auto"/>
            </w:tcBorders>
            <w:vAlign w:val="bottom"/>
          </w:tcPr>
          <w:p w14:paraId="1DCDA7A1" w14:textId="77777777" w:rsidR="00620E70" w:rsidRPr="00845B5F" w:rsidRDefault="00620E70" w:rsidP="00620E70">
            <w:pPr>
              <w:jc w:val="both"/>
            </w:pPr>
          </w:p>
        </w:tc>
        <w:tc>
          <w:tcPr>
            <w:tcW w:w="2420" w:type="dxa"/>
            <w:vMerge/>
            <w:tcBorders>
              <w:right w:val="single" w:sz="8" w:space="0" w:color="auto"/>
            </w:tcBorders>
            <w:vAlign w:val="bottom"/>
          </w:tcPr>
          <w:p w14:paraId="75A49C68" w14:textId="77777777" w:rsidR="00620E70" w:rsidRPr="00845B5F" w:rsidRDefault="00620E70" w:rsidP="00620E70">
            <w:pPr>
              <w:jc w:val="both"/>
            </w:pPr>
          </w:p>
        </w:tc>
        <w:tc>
          <w:tcPr>
            <w:tcW w:w="1880" w:type="dxa"/>
            <w:vMerge/>
            <w:tcBorders>
              <w:right w:val="single" w:sz="8" w:space="0" w:color="auto"/>
            </w:tcBorders>
            <w:vAlign w:val="bottom"/>
          </w:tcPr>
          <w:p w14:paraId="47114894" w14:textId="77777777" w:rsidR="00620E70" w:rsidRPr="00845B5F" w:rsidRDefault="00620E70" w:rsidP="00620E70">
            <w:pPr>
              <w:jc w:val="both"/>
            </w:pPr>
          </w:p>
        </w:tc>
        <w:tc>
          <w:tcPr>
            <w:tcW w:w="840" w:type="dxa"/>
            <w:vMerge/>
            <w:tcBorders>
              <w:right w:val="single" w:sz="8" w:space="0" w:color="auto"/>
            </w:tcBorders>
            <w:vAlign w:val="bottom"/>
          </w:tcPr>
          <w:p w14:paraId="7D1A26E9" w14:textId="77777777" w:rsidR="00620E70" w:rsidRPr="00845B5F" w:rsidRDefault="00620E70" w:rsidP="00620E70">
            <w:pPr>
              <w:jc w:val="both"/>
            </w:pPr>
          </w:p>
        </w:tc>
        <w:tc>
          <w:tcPr>
            <w:tcW w:w="1120" w:type="dxa"/>
            <w:vMerge w:val="restart"/>
            <w:tcBorders>
              <w:right w:val="single" w:sz="8" w:space="0" w:color="auto"/>
            </w:tcBorders>
            <w:vAlign w:val="bottom"/>
          </w:tcPr>
          <w:p w14:paraId="6F53ADFB" w14:textId="77777777" w:rsidR="00620E70" w:rsidRPr="00845B5F" w:rsidRDefault="00620E70" w:rsidP="00620E70">
            <w:pPr>
              <w:jc w:val="both"/>
            </w:pPr>
            <w:r w:rsidRPr="00845B5F">
              <w:t>пас,</w:t>
            </w:r>
          </w:p>
        </w:tc>
        <w:tc>
          <w:tcPr>
            <w:tcW w:w="900" w:type="dxa"/>
            <w:vMerge w:val="restart"/>
            <w:tcBorders>
              <w:right w:val="single" w:sz="8" w:space="0" w:color="auto"/>
            </w:tcBorders>
            <w:vAlign w:val="bottom"/>
          </w:tcPr>
          <w:p w14:paraId="78466167" w14:textId="77777777" w:rsidR="00620E70" w:rsidRPr="00845B5F" w:rsidRDefault="00620E70" w:rsidP="00620E70">
            <w:pPr>
              <w:jc w:val="both"/>
            </w:pPr>
            <w:r w:rsidRPr="00845B5F">
              <w:t>емости,</w:t>
            </w:r>
          </w:p>
        </w:tc>
        <w:tc>
          <w:tcPr>
            <w:tcW w:w="1020" w:type="dxa"/>
            <w:vMerge w:val="restart"/>
            <w:tcBorders>
              <w:right w:val="single" w:sz="8" w:space="0" w:color="auto"/>
            </w:tcBorders>
            <w:vAlign w:val="bottom"/>
          </w:tcPr>
          <w:p w14:paraId="3F13A9EC" w14:textId="77777777" w:rsidR="00620E70" w:rsidRPr="00845B5F" w:rsidRDefault="00620E70" w:rsidP="00620E70">
            <w:pPr>
              <w:jc w:val="both"/>
            </w:pPr>
            <w:r w:rsidRPr="00845B5F">
              <w:t>Площадь,</w:t>
            </w:r>
          </w:p>
        </w:tc>
        <w:tc>
          <w:tcPr>
            <w:tcW w:w="2780" w:type="dxa"/>
            <w:gridSpan w:val="2"/>
            <w:tcBorders>
              <w:right w:val="single" w:sz="8" w:space="0" w:color="auto"/>
            </w:tcBorders>
            <w:vAlign w:val="bottom"/>
          </w:tcPr>
          <w:p w14:paraId="706AA629" w14:textId="77777777" w:rsidR="00620E70" w:rsidRPr="00845B5F" w:rsidRDefault="00620E70" w:rsidP="00620E70">
            <w:pPr>
              <w:jc w:val="both"/>
            </w:pPr>
            <w:r w:rsidRPr="00845B5F">
              <w:t>Вырубаемый запас, куб./м</w:t>
            </w:r>
          </w:p>
        </w:tc>
        <w:tc>
          <w:tcPr>
            <w:tcW w:w="30" w:type="dxa"/>
            <w:vAlign w:val="bottom"/>
          </w:tcPr>
          <w:p w14:paraId="46757485" w14:textId="77777777" w:rsidR="00620E70" w:rsidRPr="00845B5F" w:rsidRDefault="00620E70" w:rsidP="00620E70">
            <w:pPr>
              <w:jc w:val="both"/>
            </w:pPr>
          </w:p>
        </w:tc>
      </w:tr>
      <w:tr w:rsidR="00620E70" w:rsidRPr="00845B5F" w14:paraId="4123D5E7" w14:textId="77777777" w:rsidTr="00620E70">
        <w:trPr>
          <w:trHeight w:val="81"/>
        </w:trPr>
        <w:tc>
          <w:tcPr>
            <w:tcW w:w="1820" w:type="dxa"/>
            <w:vMerge/>
            <w:tcBorders>
              <w:left w:val="single" w:sz="8" w:space="0" w:color="auto"/>
              <w:right w:val="single" w:sz="8" w:space="0" w:color="auto"/>
            </w:tcBorders>
            <w:vAlign w:val="bottom"/>
          </w:tcPr>
          <w:p w14:paraId="69EBFC2A" w14:textId="77777777" w:rsidR="00620E70" w:rsidRPr="00845B5F" w:rsidRDefault="00620E70" w:rsidP="00620E70">
            <w:pPr>
              <w:jc w:val="both"/>
            </w:pPr>
          </w:p>
        </w:tc>
        <w:tc>
          <w:tcPr>
            <w:tcW w:w="40" w:type="dxa"/>
            <w:vAlign w:val="bottom"/>
          </w:tcPr>
          <w:p w14:paraId="1D35CABA" w14:textId="77777777" w:rsidR="00620E70" w:rsidRPr="00845B5F" w:rsidRDefault="00620E70" w:rsidP="00620E70">
            <w:pPr>
              <w:jc w:val="both"/>
            </w:pPr>
          </w:p>
        </w:tc>
        <w:tc>
          <w:tcPr>
            <w:tcW w:w="2160" w:type="dxa"/>
            <w:vMerge/>
            <w:tcBorders>
              <w:right w:val="single" w:sz="8" w:space="0" w:color="auto"/>
            </w:tcBorders>
            <w:vAlign w:val="bottom"/>
          </w:tcPr>
          <w:p w14:paraId="33AEF187" w14:textId="77777777" w:rsidR="00620E70" w:rsidRPr="00845B5F" w:rsidRDefault="00620E70" w:rsidP="00620E70">
            <w:pPr>
              <w:jc w:val="both"/>
            </w:pPr>
          </w:p>
        </w:tc>
        <w:tc>
          <w:tcPr>
            <w:tcW w:w="2420" w:type="dxa"/>
            <w:vMerge/>
            <w:tcBorders>
              <w:right w:val="single" w:sz="8" w:space="0" w:color="auto"/>
            </w:tcBorders>
            <w:vAlign w:val="bottom"/>
          </w:tcPr>
          <w:p w14:paraId="5974851C" w14:textId="77777777" w:rsidR="00620E70" w:rsidRPr="00845B5F" w:rsidRDefault="00620E70" w:rsidP="00620E70">
            <w:pPr>
              <w:jc w:val="both"/>
            </w:pPr>
          </w:p>
        </w:tc>
        <w:tc>
          <w:tcPr>
            <w:tcW w:w="1880" w:type="dxa"/>
            <w:vMerge/>
            <w:tcBorders>
              <w:right w:val="single" w:sz="8" w:space="0" w:color="auto"/>
            </w:tcBorders>
            <w:vAlign w:val="bottom"/>
          </w:tcPr>
          <w:p w14:paraId="66235E6F" w14:textId="77777777" w:rsidR="00620E70" w:rsidRPr="00845B5F" w:rsidRDefault="00620E70" w:rsidP="00620E70">
            <w:pPr>
              <w:jc w:val="both"/>
            </w:pPr>
          </w:p>
        </w:tc>
        <w:tc>
          <w:tcPr>
            <w:tcW w:w="840" w:type="dxa"/>
            <w:vMerge/>
            <w:tcBorders>
              <w:right w:val="single" w:sz="8" w:space="0" w:color="auto"/>
            </w:tcBorders>
            <w:vAlign w:val="bottom"/>
          </w:tcPr>
          <w:p w14:paraId="75EAAB4D" w14:textId="77777777" w:rsidR="00620E70" w:rsidRPr="00845B5F" w:rsidRDefault="00620E70" w:rsidP="00620E70">
            <w:pPr>
              <w:jc w:val="both"/>
            </w:pPr>
          </w:p>
        </w:tc>
        <w:tc>
          <w:tcPr>
            <w:tcW w:w="1120" w:type="dxa"/>
            <w:vMerge/>
            <w:tcBorders>
              <w:right w:val="single" w:sz="8" w:space="0" w:color="auto"/>
            </w:tcBorders>
            <w:vAlign w:val="bottom"/>
          </w:tcPr>
          <w:p w14:paraId="46BAA727" w14:textId="77777777" w:rsidR="00620E70" w:rsidRPr="00845B5F" w:rsidRDefault="00620E70" w:rsidP="00620E70">
            <w:pPr>
              <w:jc w:val="both"/>
            </w:pPr>
          </w:p>
        </w:tc>
        <w:tc>
          <w:tcPr>
            <w:tcW w:w="900" w:type="dxa"/>
            <w:vMerge/>
            <w:tcBorders>
              <w:right w:val="single" w:sz="8" w:space="0" w:color="auto"/>
            </w:tcBorders>
            <w:vAlign w:val="bottom"/>
          </w:tcPr>
          <w:p w14:paraId="01AB5884" w14:textId="77777777" w:rsidR="00620E70" w:rsidRPr="00845B5F" w:rsidRDefault="00620E70" w:rsidP="00620E70">
            <w:pPr>
              <w:jc w:val="both"/>
            </w:pPr>
          </w:p>
        </w:tc>
        <w:tc>
          <w:tcPr>
            <w:tcW w:w="1020" w:type="dxa"/>
            <w:vMerge/>
            <w:tcBorders>
              <w:right w:val="single" w:sz="8" w:space="0" w:color="auto"/>
            </w:tcBorders>
            <w:vAlign w:val="bottom"/>
          </w:tcPr>
          <w:p w14:paraId="256F6F29" w14:textId="77777777" w:rsidR="00620E70" w:rsidRPr="00845B5F" w:rsidRDefault="00620E70" w:rsidP="00620E70">
            <w:pPr>
              <w:jc w:val="both"/>
            </w:pPr>
          </w:p>
        </w:tc>
        <w:tc>
          <w:tcPr>
            <w:tcW w:w="1400" w:type="dxa"/>
            <w:vAlign w:val="bottom"/>
          </w:tcPr>
          <w:p w14:paraId="3F083C02" w14:textId="77777777" w:rsidR="00620E70" w:rsidRPr="00845B5F" w:rsidRDefault="00620E70" w:rsidP="00620E70">
            <w:pPr>
              <w:jc w:val="both"/>
            </w:pPr>
          </w:p>
        </w:tc>
        <w:tc>
          <w:tcPr>
            <w:tcW w:w="1380" w:type="dxa"/>
            <w:tcBorders>
              <w:right w:val="single" w:sz="8" w:space="0" w:color="auto"/>
            </w:tcBorders>
            <w:vAlign w:val="bottom"/>
          </w:tcPr>
          <w:p w14:paraId="39F2E77A" w14:textId="77777777" w:rsidR="00620E70" w:rsidRPr="00845B5F" w:rsidRDefault="00620E70" w:rsidP="00620E70">
            <w:pPr>
              <w:jc w:val="both"/>
            </w:pPr>
          </w:p>
        </w:tc>
        <w:tc>
          <w:tcPr>
            <w:tcW w:w="30" w:type="dxa"/>
            <w:vAlign w:val="bottom"/>
          </w:tcPr>
          <w:p w14:paraId="36A7097D" w14:textId="77777777" w:rsidR="00620E70" w:rsidRPr="00845B5F" w:rsidRDefault="00620E70" w:rsidP="00620E70">
            <w:pPr>
              <w:jc w:val="both"/>
            </w:pPr>
          </w:p>
        </w:tc>
      </w:tr>
      <w:tr w:rsidR="00620E70" w:rsidRPr="00845B5F" w14:paraId="19DD1B86" w14:textId="77777777" w:rsidTr="00620E70">
        <w:trPr>
          <w:trHeight w:val="49"/>
        </w:trPr>
        <w:tc>
          <w:tcPr>
            <w:tcW w:w="1820" w:type="dxa"/>
            <w:vMerge/>
            <w:tcBorders>
              <w:left w:val="single" w:sz="8" w:space="0" w:color="auto"/>
              <w:right w:val="single" w:sz="8" w:space="0" w:color="auto"/>
            </w:tcBorders>
            <w:vAlign w:val="bottom"/>
          </w:tcPr>
          <w:p w14:paraId="16D1E26D" w14:textId="77777777" w:rsidR="00620E70" w:rsidRPr="00845B5F" w:rsidRDefault="00620E70" w:rsidP="00620E70">
            <w:pPr>
              <w:jc w:val="both"/>
            </w:pPr>
          </w:p>
        </w:tc>
        <w:tc>
          <w:tcPr>
            <w:tcW w:w="40" w:type="dxa"/>
            <w:vAlign w:val="bottom"/>
          </w:tcPr>
          <w:p w14:paraId="0CE82B78" w14:textId="77777777" w:rsidR="00620E70" w:rsidRPr="00845B5F" w:rsidRDefault="00620E70" w:rsidP="00620E70">
            <w:pPr>
              <w:jc w:val="both"/>
            </w:pPr>
          </w:p>
        </w:tc>
        <w:tc>
          <w:tcPr>
            <w:tcW w:w="2160" w:type="dxa"/>
            <w:vMerge/>
            <w:tcBorders>
              <w:right w:val="single" w:sz="8" w:space="0" w:color="auto"/>
            </w:tcBorders>
            <w:vAlign w:val="bottom"/>
          </w:tcPr>
          <w:p w14:paraId="41D85317" w14:textId="77777777" w:rsidR="00620E70" w:rsidRPr="00845B5F" w:rsidRDefault="00620E70" w:rsidP="00620E70">
            <w:pPr>
              <w:jc w:val="both"/>
            </w:pPr>
          </w:p>
        </w:tc>
        <w:tc>
          <w:tcPr>
            <w:tcW w:w="2420" w:type="dxa"/>
            <w:vMerge/>
            <w:tcBorders>
              <w:right w:val="single" w:sz="8" w:space="0" w:color="auto"/>
            </w:tcBorders>
            <w:vAlign w:val="bottom"/>
          </w:tcPr>
          <w:p w14:paraId="22F8718C" w14:textId="77777777" w:rsidR="00620E70" w:rsidRPr="00845B5F" w:rsidRDefault="00620E70" w:rsidP="00620E70">
            <w:pPr>
              <w:jc w:val="both"/>
            </w:pPr>
          </w:p>
        </w:tc>
        <w:tc>
          <w:tcPr>
            <w:tcW w:w="1880" w:type="dxa"/>
            <w:vMerge/>
            <w:tcBorders>
              <w:right w:val="single" w:sz="8" w:space="0" w:color="auto"/>
            </w:tcBorders>
            <w:vAlign w:val="bottom"/>
          </w:tcPr>
          <w:p w14:paraId="3028D9AF" w14:textId="77777777" w:rsidR="00620E70" w:rsidRPr="00845B5F" w:rsidRDefault="00620E70" w:rsidP="00620E70">
            <w:pPr>
              <w:jc w:val="both"/>
            </w:pPr>
          </w:p>
        </w:tc>
        <w:tc>
          <w:tcPr>
            <w:tcW w:w="840" w:type="dxa"/>
            <w:vMerge/>
            <w:tcBorders>
              <w:right w:val="single" w:sz="8" w:space="0" w:color="auto"/>
            </w:tcBorders>
            <w:vAlign w:val="bottom"/>
          </w:tcPr>
          <w:p w14:paraId="2A33CF8A" w14:textId="77777777" w:rsidR="00620E70" w:rsidRPr="00845B5F" w:rsidRDefault="00620E70" w:rsidP="00620E70">
            <w:pPr>
              <w:jc w:val="both"/>
            </w:pPr>
          </w:p>
        </w:tc>
        <w:tc>
          <w:tcPr>
            <w:tcW w:w="1120" w:type="dxa"/>
            <w:vMerge w:val="restart"/>
            <w:tcBorders>
              <w:right w:val="single" w:sz="8" w:space="0" w:color="auto"/>
            </w:tcBorders>
            <w:vAlign w:val="bottom"/>
          </w:tcPr>
          <w:p w14:paraId="20ADA71E" w14:textId="77777777" w:rsidR="00620E70" w:rsidRPr="00845B5F" w:rsidRDefault="00620E70" w:rsidP="00620E70">
            <w:pPr>
              <w:jc w:val="both"/>
            </w:pPr>
            <w:r w:rsidRPr="00845B5F">
              <w:t>куб./м</w:t>
            </w:r>
          </w:p>
        </w:tc>
        <w:tc>
          <w:tcPr>
            <w:tcW w:w="900" w:type="dxa"/>
            <w:vMerge w:val="restart"/>
            <w:tcBorders>
              <w:right w:val="single" w:sz="8" w:space="0" w:color="auto"/>
            </w:tcBorders>
            <w:vAlign w:val="bottom"/>
          </w:tcPr>
          <w:p w14:paraId="40F0F667" w14:textId="77777777" w:rsidR="00620E70" w:rsidRPr="00845B5F" w:rsidRDefault="00620E70" w:rsidP="00620E70">
            <w:pPr>
              <w:jc w:val="both"/>
            </w:pPr>
            <w:r w:rsidRPr="00845B5F">
              <w:t>лет</w:t>
            </w:r>
          </w:p>
        </w:tc>
        <w:tc>
          <w:tcPr>
            <w:tcW w:w="1020" w:type="dxa"/>
            <w:vMerge w:val="restart"/>
            <w:tcBorders>
              <w:right w:val="single" w:sz="8" w:space="0" w:color="auto"/>
            </w:tcBorders>
            <w:vAlign w:val="bottom"/>
          </w:tcPr>
          <w:p w14:paraId="77299259" w14:textId="77777777" w:rsidR="00620E70" w:rsidRPr="00845B5F" w:rsidRDefault="00620E70" w:rsidP="00620E70">
            <w:pPr>
              <w:jc w:val="both"/>
            </w:pPr>
            <w:r w:rsidRPr="00845B5F">
              <w:t>га</w:t>
            </w:r>
          </w:p>
        </w:tc>
        <w:tc>
          <w:tcPr>
            <w:tcW w:w="1400" w:type="dxa"/>
            <w:tcBorders>
              <w:bottom w:val="single" w:sz="8" w:space="0" w:color="auto"/>
            </w:tcBorders>
            <w:vAlign w:val="bottom"/>
          </w:tcPr>
          <w:p w14:paraId="10E064BC" w14:textId="77777777" w:rsidR="00620E70" w:rsidRPr="00845B5F" w:rsidRDefault="00620E70" w:rsidP="00620E70">
            <w:pPr>
              <w:jc w:val="both"/>
            </w:pPr>
          </w:p>
        </w:tc>
        <w:tc>
          <w:tcPr>
            <w:tcW w:w="1380" w:type="dxa"/>
            <w:tcBorders>
              <w:bottom w:val="single" w:sz="8" w:space="0" w:color="auto"/>
              <w:right w:val="single" w:sz="8" w:space="0" w:color="auto"/>
            </w:tcBorders>
            <w:vAlign w:val="bottom"/>
          </w:tcPr>
          <w:p w14:paraId="0B853247" w14:textId="77777777" w:rsidR="00620E70" w:rsidRPr="00845B5F" w:rsidRDefault="00620E70" w:rsidP="00620E70">
            <w:pPr>
              <w:jc w:val="both"/>
            </w:pPr>
          </w:p>
        </w:tc>
        <w:tc>
          <w:tcPr>
            <w:tcW w:w="30" w:type="dxa"/>
            <w:vAlign w:val="bottom"/>
          </w:tcPr>
          <w:p w14:paraId="0FE68731" w14:textId="77777777" w:rsidR="00620E70" w:rsidRPr="00845B5F" w:rsidRDefault="00620E70" w:rsidP="00620E70">
            <w:pPr>
              <w:jc w:val="both"/>
            </w:pPr>
          </w:p>
        </w:tc>
      </w:tr>
      <w:tr w:rsidR="00620E70" w:rsidRPr="00845B5F" w14:paraId="70D2BAFD" w14:textId="77777777" w:rsidTr="00620E70">
        <w:trPr>
          <w:trHeight w:val="226"/>
        </w:trPr>
        <w:tc>
          <w:tcPr>
            <w:tcW w:w="1820" w:type="dxa"/>
            <w:vMerge/>
            <w:tcBorders>
              <w:left w:val="single" w:sz="8" w:space="0" w:color="auto"/>
              <w:right w:val="single" w:sz="8" w:space="0" w:color="auto"/>
            </w:tcBorders>
            <w:vAlign w:val="bottom"/>
          </w:tcPr>
          <w:p w14:paraId="5275AA69" w14:textId="77777777" w:rsidR="00620E70" w:rsidRPr="00845B5F" w:rsidRDefault="00620E70" w:rsidP="00620E70">
            <w:pPr>
              <w:jc w:val="both"/>
            </w:pPr>
          </w:p>
        </w:tc>
        <w:tc>
          <w:tcPr>
            <w:tcW w:w="40" w:type="dxa"/>
            <w:vAlign w:val="bottom"/>
          </w:tcPr>
          <w:p w14:paraId="071769F8" w14:textId="77777777" w:rsidR="00620E70" w:rsidRPr="00845B5F" w:rsidRDefault="00620E70" w:rsidP="00620E70">
            <w:pPr>
              <w:jc w:val="both"/>
            </w:pPr>
          </w:p>
        </w:tc>
        <w:tc>
          <w:tcPr>
            <w:tcW w:w="2160" w:type="dxa"/>
            <w:vMerge/>
            <w:tcBorders>
              <w:right w:val="single" w:sz="8" w:space="0" w:color="auto"/>
            </w:tcBorders>
            <w:vAlign w:val="bottom"/>
          </w:tcPr>
          <w:p w14:paraId="2849112F" w14:textId="77777777" w:rsidR="00620E70" w:rsidRPr="00845B5F" w:rsidRDefault="00620E70" w:rsidP="00620E70">
            <w:pPr>
              <w:jc w:val="both"/>
            </w:pPr>
          </w:p>
        </w:tc>
        <w:tc>
          <w:tcPr>
            <w:tcW w:w="2420" w:type="dxa"/>
            <w:vMerge/>
            <w:tcBorders>
              <w:right w:val="single" w:sz="8" w:space="0" w:color="auto"/>
            </w:tcBorders>
            <w:vAlign w:val="bottom"/>
          </w:tcPr>
          <w:p w14:paraId="1624F37F" w14:textId="77777777" w:rsidR="00620E70" w:rsidRPr="00845B5F" w:rsidRDefault="00620E70" w:rsidP="00620E70">
            <w:pPr>
              <w:jc w:val="both"/>
            </w:pPr>
          </w:p>
        </w:tc>
        <w:tc>
          <w:tcPr>
            <w:tcW w:w="1880" w:type="dxa"/>
            <w:tcBorders>
              <w:right w:val="single" w:sz="8" w:space="0" w:color="auto"/>
            </w:tcBorders>
            <w:vAlign w:val="bottom"/>
          </w:tcPr>
          <w:p w14:paraId="229E0430" w14:textId="77777777" w:rsidR="00620E70" w:rsidRPr="00845B5F" w:rsidRDefault="00620E70" w:rsidP="00620E70">
            <w:pPr>
              <w:jc w:val="both"/>
            </w:pPr>
          </w:p>
        </w:tc>
        <w:tc>
          <w:tcPr>
            <w:tcW w:w="840" w:type="dxa"/>
            <w:vMerge/>
            <w:tcBorders>
              <w:right w:val="single" w:sz="8" w:space="0" w:color="auto"/>
            </w:tcBorders>
            <w:vAlign w:val="bottom"/>
          </w:tcPr>
          <w:p w14:paraId="23136FFE" w14:textId="77777777" w:rsidR="00620E70" w:rsidRPr="00845B5F" w:rsidRDefault="00620E70" w:rsidP="00620E70">
            <w:pPr>
              <w:jc w:val="both"/>
            </w:pPr>
          </w:p>
        </w:tc>
        <w:tc>
          <w:tcPr>
            <w:tcW w:w="1120" w:type="dxa"/>
            <w:vMerge/>
            <w:tcBorders>
              <w:right w:val="single" w:sz="8" w:space="0" w:color="auto"/>
            </w:tcBorders>
            <w:vAlign w:val="bottom"/>
          </w:tcPr>
          <w:p w14:paraId="3BBC32D9" w14:textId="77777777" w:rsidR="00620E70" w:rsidRPr="00845B5F" w:rsidRDefault="00620E70" w:rsidP="00620E70">
            <w:pPr>
              <w:jc w:val="both"/>
            </w:pPr>
          </w:p>
        </w:tc>
        <w:tc>
          <w:tcPr>
            <w:tcW w:w="900" w:type="dxa"/>
            <w:vMerge/>
            <w:tcBorders>
              <w:right w:val="single" w:sz="8" w:space="0" w:color="auto"/>
            </w:tcBorders>
            <w:vAlign w:val="bottom"/>
          </w:tcPr>
          <w:p w14:paraId="3DF784ED" w14:textId="77777777" w:rsidR="00620E70" w:rsidRPr="00845B5F" w:rsidRDefault="00620E70" w:rsidP="00620E70">
            <w:pPr>
              <w:jc w:val="both"/>
            </w:pPr>
          </w:p>
        </w:tc>
        <w:tc>
          <w:tcPr>
            <w:tcW w:w="1020" w:type="dxa"/>
            <w:vMerge/>
            <w:tcBorders>
              <w:right w:val="single" w:sz="8" w:space="0" w:color="auto"/>
            </w:tcBorders>
            <w:vAlign w:val="bottom"/>
          </w:tcPr>
          <w:p w14:paraId="5BB3469F" w14:textId="77777777" w:rsidR="00620E70" w:rsidRPr="00845B5F" w:rsidRDefault="00620E70" w:rsidP="00620E70">
            <w:pPr>
              <w:jc w:val="both"/>
            </w:pPr>
          </w:p>
        </w:tc>
        <w:tc>
          <w:tcPr>
            <w:tcW w:w="1400" w:type="dxa"/>
            <w:tcBorders>
              <w:right w:val="single" w:sz="8" w:space="0" w:color="auto"/>
            </w:tcBorders>
            <w:vAlign w:val="bottom"/>
          </w:tcPr>
          <w:p w14:paraId="07A92964" w14:textId="77777777" w:rsidR="00620E70" w:rsidRPr="00845B5F" w:rsidRDefault="00620E70" w:rsidP="00620E70">
            <w:pPr>
              <w:jc w:val="both"/>
            </w:pPr>
            <w:r w:rsidRPr="00845B5F">
              <w:t>общий</w:t>
            </w:r>
          </w:p>
        </w:tc>
        <w:tc>
          <w:tcPr>
            <w:tcW w:w="1380" w:type="dxa"/>
            <w:tcBorders>
              <w:right w:val="single" w:sz="8" w:space="0" w:color="auto"/>
            </w:tcBorders>
            <w:vAlign w:val="bottom"/>
          </w:tcPr>
          <w:p w14:paraId="7FA59CD1" w14:textId="77777777" w:rsidR="00620E70" w:rsidRPr="00845B5F" w:rsidRDefault="00620E70" w:rsidP="00620E70">
            <w:pPr>
              <w:jc w:val="both"/>
            </w:pPr>
            <w:r w:rsidRPr="00845B5F">
              <w:t>с 1 га</w:t>
            </w:r>
          </w:p>
        </w:tc>
        <w:tc>
          <w:tcPr>
            <w:tcW w:w="30" w:type="dxa"/>
            <w:vAlign w:val="bottom"/>
          </w:tcPr>
          <w:p w14:paraId="0F7E06AC" w14:textId="77777777" w:rsidR="00620E70" w:rsidRPr="00845B5F" w:rsidRDefault="00620E70" w:rsidP="00620E70">
            <w:pPr>
              <w:jc w:val="both"/>
            </w:pPr>
          </w:p>
        </w:tc>
      </w:tr>
      <w:tr w:rsidR="00620E70" w:rsidRPr="00845B5F" w14:paraId="4FA465EF" w14:textId="77777777" w:rsidTr="00620E70">
        <w:trPr>
          <w:trHeight w:val="39"/>
        </w:trPr>
        <w:tc>
          <w:tcPr>
            <w:tcW w:w="1820" w:type="dxa"/>
            <w:tcBorders>
              <w:left w:val="single" w:sz="8" w:space="0" w:color="auto"/>
              <w:bottom w:val="single" w:sz="8" w:space="0" w:color="auto"/>
              <w:right w:val="single" w:sz="8" w:space="0" w:color="auto"/>
            </w:tcBorders>
            <w:vAlign w:val="bottom"/>
          </w:tcPr>
          <w:p w14:paraId="5F5C7930" w14:textId="77777777" w:rsidR="00620E70" w:rsidRPr="00845B5F" w:rsidRDefault="00620E70" w:rsidP="00620E70">
            <w:pPr>
              <w:jc w:val="both"/>
            </w:pPr>
          </w:p>
        </w:tc>
        <w:tc>
          <w:tcPr>
            <w:tcW w:w="40" w:type="dxa"/>
            <w:tcBorders>
              <w:bottom w:val="single" w:sz="8" w:space="0" w:color="auto"/>
            </w:tcBorders>
            <w:vAlign w:val="bottom"/>
          </w:tcPr>
          <w:p w14:paraId="79A21B3F" w14:textId="77777777" w:rsidR="00620E70" w:rsidRPr="00845B5F" w:rsidRDefault="00620E70" w:rsidP="00620E70">
            <w:pPr>
              <w:jc w:val="both"/>
            </w:pPr>
          </w:p>
        </w:tc>
        <w:tc>
          <w:tcPr>
            <w:tcW w:w="2160" w:type="dxa"/>
            <w:tcBorders>
              <w:bottom w:val="single" w:sz="8" w:space="0" w:color="auto"/>
              <w:right w:val="single" w:sz="8" w:space="0" w:color="auto"/>
            </w:tcBorders>
            <w:vAlign w:val="bottom"/>
          </w:tcPr>
          <w:p w14:paraId="5AFC46E8" w14:textId="77777777" w:rsidR="00620E70" w:rsidRPr="00845B5F" w:rsidRDefault="00620E70" w:rsidP="00620E70">
            <w:pPr>
              <w:jc w:val="both"/>
            </w:pPr>
          </w:p>
        </w:tc>
        <w:tc>
          <w:tcPr>
            <w:tcW w:w="2420" w:type="dxa"/>
            <w:tcBorders>
              <w:bottom w:val="single" w:sz="8" w:space="0" w:color="auto"/>
              <w:right w:val="single" w:sz="8" w:space="0" w:color="auto"/>
            </w:tcBorders>
            <w:vAlign w:val="bottom"/>
          </w:tcPr>
          <w:p w14:paraId="1B391869" w14:textId="77777777" w:rsidR="00620E70" w:rsidRPr="00845B5F" w:rsidRDefault="00620E70" w:rsidP="00620E70">
            <w:pPr>
              <w:jc w:val="both"/>
            </w:pPr>
          </w:p>
        </w:tc>
        <w:tc>
          <w:tcPr>
            <w:tcW w:w="1880" w:type="dxa"/>
            <w:tcBorders>
              <w:bottom w:val="single" w:sz="8" w:space="0" w:color="auto"/>
              <w:right w:val="single" w:sz="8" w:space="0" w:color="auto"/>
            </w:tcBorders>
            <w:vAlign w:val="bottom"/>
          </w:tcPr>
          <w:p w14:paraId="786A3DB9" w14:textId="77777777" w:rsidR="00620E70" w:rsidRPr="00845B5F" w:rsidRDefault="00620E70" w:rsidP="00620E70">
            <w:pPr>
              <w:jc w:val="both"/>
            </w:pPr>
          </w:p>
        </w:tc>
        <w:tc>
          <w:tcPr>
            <w:tcW w:w="840" w:type="dxa"/>
            <w:tcBorders>
              <w:bottom w:val="single" w:sz="8" w:space="0" w:color="auto"/>
              <w:right w:val="single" w:sz="8" w:space="0" w:color="auto"/>
            </w:tcBorders>
            <w:vAlign w:val="bottom"/>
          </w:tcPr>
          <w:p w14:paraId="1ECECA49" w14:textId="77777777" w:rsidR="00620E70" w:rsidRPr="00845B5F" w:rsidRDefault="00620E70" w:rsidP="00620E70">
            <w:pPr>
              <w:jc w:val="both"/>
            </w:pPr>
          </w:p>
        </w:tc>
        <w:tc>
          <w:tcPr>
            <w:tcW w:w="1120" w:type="dxa"/>
            <w:tcBorders>
              <w:bottom w:val="single" w:sz="8" w:space="0" w:color="auto"/>
              <w:right w:val="single" w:sz="8" w:space="0" w:color="auto"/>
            </w:tcBorders>
            <w:vAlign w:val="bottom"/>
          </w:tcPr>
          <w:p w14:paraId="7E331188" w14:textId="77777777" w:rsidR="00620E70" w:rsidRPr="00845B5F" w:rsidRDefault="00620E70" w:rsidP="00620E70">
            <w:pPr>
              <w:jc w:val="both"/>
            </w:pPr>
          </w:p>
        </w:tc>
        <w:tc>
          <w:tcPr>
            <w:tcW w:w="900" w:type="dxa"/>
            <w:tcBorders>
              <w:bottom w:val="single" w:sz="8" w:space="0" w:color="auto"/>
              <w:right w:val="single" w:sz="8" w:space="0" w:color="auto"/>
            </w:tcBorders>
            <w:vAlign w:val="bottom"/>
          </w:tcPr>
          <w:p w14:paraId="08348565" w14:textId="77777777" w:rsidR="00620E70" w:rsidRPr="00845B5F" w:rsidRDefault="00620E70" w:rsidP="00620E70">
            <w:pPr>
              <w:jc w:val="both"/>
            </w:pPr>
          </w:p>
        </w:tc>
        <w:tc>
          <w:tcPr>
            <w:tcW w:w="1020" w:type="dxa"/>
            <w:tcBorders>
              <w:bottom w:val="single" w:sz="8" w:space="0" w:color="auto"/>
              <w:right w:val="single" w:sz="8" w:space="0" w:color="auto"/>
            </w:tcBorders>
            <w:vAlign w:val="bottom"/>
          </w:tcPr>
          <w:p w14:paraId="61EE3840" w14:textId="77777777" w:rsidR="00620E70" w:rsidRPr="00845B5F" w:rsidRDefault="00620E70" w:rsidP="00620E70">
            <w:pPr>
              <w:jc w:val="both"/>
            </w:pPr>
          </w:p>
        </w:tc>
        <w:tc>
          <w:tcPr>
            <w:tcW w:w="1400" w:type="dxa"/>
            <w:tcBorders>
              <w:bottom w:val="single" w:sz="8" w:space="0" w:color="auto"/>
              <w:right w:val="single" w:sz="8" w:space="0" w:color="auto"/>
            </w:tcBorders>
            <w:vAlign w:val="bottom"/>
          </w:tcPr>
          <w:p w14:paraId="0AF0D0CF" w14:textId="77777777" w:rsidR="00620E70" w:rsidRPr="00845B5F" w:rsidRDefault="00620E70" w:rsidP="00620E70">
            <w:pPr>
              <w:jc w:val="both"/>
            </w:pPr>
          </w:p>
        </w:tc>
        <w:tc>
          <w:tcPr>
            <w:tcW w:w="1380" w:type="dxa"/>
            <w:tcBorders>
              <w:bottom w:val="single" w:sz="8" w:space="0" w:color="auto"/>
              <w:right w:val="single" w:sz="8" w:space="0" w:color="auto"/>
            </w:tcBorders>
            <w:vAlign w:val="bottom"/>
          </w:tcPr>
          <w:p w14:paraId="53875BB5" w14:textId="77777777" w:rsidR="00620E70" w:rsidRPr="00845B5F" w:rsidRDefault="00620E70" w:rsidP="00620E70">
            <w:pPr>
              <w:jc w:val="both"/>
            </w:pPr>
          </w:p>
        </w:tc>
        <w:tc>
          <w:tcPr>
            <w:tcW w:w="30" w:type="dxa"/>
            <w:vAlign w:val="bottom"/>
          </w:tcPr>
          <w:p w14:paraId="0AD605AD" w14:textId="77777777" w:rsidR="00620E70" w:rsidRPr="00845B5F" w:rsidRDefault="00620E70" w:rsidP="00620E70">
            <w:pPr>
              <w:jc w:val="both"/>
            </w:pPr>
          </w:p>
        </w:tc>
      </w:tr>
      <w:tr w:rsidR="00620E70" w:rsidRPr="00845B5F" w14:paraId="003DC36A" w14:textId="77777777" w:rsidTr="00620E70">
        <w:trPr>
          <w:trHeight w:val="219"/>
        </w:trPr>
        <w:tc>
          <w:tcPr>
            <w:tcW w:w="1820" w:type="dxa"/>
            <w:tcBorders>
              <w:left w:val="single" w:sz="8" w:space="0" w:color="auto"/>
              <w:bottom w:val="single" w:sz="8" w:space="0" w:color="auto"/>
              <w:right w:val="single" w:sz="8" w:space="0" w:color="auto"/>
            </w:tcBorders>
            <w:vAlign w:val="bottom"/>
          </w:tcPr>
          <w:p w14:paraId="70E7627B" w14:textId="77777777" w:rsidR="00620E70" w:rsidRPr="00845B5F" w:rsidRDefault="00620E70" w:rsidP="00620E70">
            <w:pPr>
              <w:jc w:val="both"/>
            </w:pPr>
            <w:r w:rsidRPr="00845B5F">
              <w:t>1</w:t>
            </w:r>
          </w:p>
        </w:tc>
        <w:tc>
          <w:tcPr>
            <w:tcW w:w="40" w:type="dxa"/>
            <w:tcBorders>
              <w:bottom w:val="single" w:sz="8" w:space="0" w:color="auto"/>
            </w:tcBorders>
            <w:vAlign w:val="bottom"/>
          </w:tcPr>
          <w:p w14:paraId="77B9EEA8" w14:textId="77777777" w:rsidR="00620E70" w:rsidRPr="00845B5F" w:rsidRDefault="00620E70" w:rsidP="00620E70">
            <w:pPr>
              <w:jc w:val="both"/>
            </w:pPr>
          </w:p>
        </w:tc>
        <w:tc>
          <w:tcPr>
            <w:tcW w:w="2160" w:type="dxa"/>
            <w:tcBorders>
              <w:bottom w:val="single" w:sz="8" w:space="0" w:color="auto"/>
              <w:right w:val="single" w:sz="8" w:space="0" w:color="auto"/>
            </w:tcBorders>
            <w:vAlign w:val="bottom"/>
          </w:tcPr>
          <w:p w14:paraId="3305AB7A" w14:textId="77777777" w:rsidR="00620E70" w:rsidRPr="00845B5F" w:rsidRDefault="00620E70" w:rsidP="00620E70">
            <w:pPr>
              <w:jc w:val="both"/>
            </w:pPr>
            <w:r w:rsidRPr="00845B5F">
              <w:t>2</w:t>
            </w:r>
          </w:p>
        </w:tc>
        <w:tc>
          <w:tcPr>
            <w:tcW w:w="2420" w:type="dxa"/>
            <w:tcBorders>
              <w:bottom w:val="single" w:sz="8" w:space="0" w:color="auto"/>
              <w:right w:val="single" w:sz="8" w:space="0" w:color="auto"/>
            </w:tcBorders>
            <w:vAlign w:val="bottom"/>
          </w:tcPr>
          <w:p w14:paraId="7B903851" w14:textId="77777777" w:rsidR="00620E70" w:rsidRPr="00845B5F" w:rsidRDefault="00620E70" w:rsidP="00620E70">
            <w:pPr>
              <w:jc w:val="both"/>
            </w:pPr>
            <w:r w:rsidRPr="00845B5F">
              <w:t>3</w:t>
            </w:r>
          </w:p>
        </w:tc>
        <w:tc>
          <w:tcPr>
            <w:tcW w:w="1880" w:type="dxa"/>
            <w:tcBorders>
              <w:bottom w:val="single" w:sz="8" w:space="0" w:color="auto"/>
              <w:right w:val="single" w:sz="8" w:space="0" w:color="auto"/>
            </w:tcBorders>
            <w:vAlign w:val="bottom"/>
          </w:tcPr>
          <w:p w14:paraId="66CD62D3" w14:textId="77777777" w:rsidR="00620E70" w:rsidRPr="00845B5F" w:rsidRDefault="00620E70" w:rsidP="00620E70">
            <w:pPr>
              <w:jc w:val="both"/>
            </w:pPr>
            <w:r w:rsidRPr="00845B5F">
              <w:t>4</w:t>
            </w:r>
          </w:p>
        </w:tc>
        <w:tc>
          <w:tcPr>
            <w:tcW w:w="840" w:type="dxa"/>
            <w:tcBorders>
              <w:bottom w:val="single" w:sz="8" w:space="0" w:color="auto"/>
              <w:right w:val="single" w:sz="8" w:space="0" w:color="auto"/>
            </w:tcBorders>
            <w:vAlign w:val="bottom"/>
          </w:tcPr>
          <w:p w14:paraId="70552BF7" w14:textId="77777777" w:rsidR="00620E70" w:rsidRPr="00845B5F" w:rsidRDefault="00620E70" w:rsidP="00620E70">
            <w:pPr>
              <w:jc w:val="both"/>
            </w:pPr>
            <w:r w:rsidRPr="00845B5F">
              <w:t>5</w:t>
            </w:r>
          </w:p>
        </w:tc>
        <w:tc>
          <w:tcPr>
            <w:tcW w:w="1120" w:type="dxa"/>
            <w:tcBorders>
              <w:bottom w:val="single" w:sz="8" w:space="0" w:color="auto"/>
              <w:right w:val="single" w:sz="8" w:space="0" w:color="auto"/>
            </w:tcBorders>
            <w:vAlign w:val="bottom"/>
          </w:tcPr>
          <w:p w14:paraId="0E84917A" w14:textId="77777777" w:rsidR="00620E70" w:rsidRPr="00845B5F" w:rsidRDefault="00620E70" w:rsidP="00620E70">
            <w:pPr>
              <w:jc w:val="both"/>
            </w:pPr>
            <w:r w:rsidRPr="00845B5F">
              <w:t>6</w:t>
            </w:r>
          </w:p>
        </w:tc>
        <w:tc>
          <w:tcPr>
            <w:tcW w:w="900" w:type="dxa"/>
            <w:tcBorders>
              <w:bottom w:val="single" w:sz="8" w:space="0" w:color="auto"/>
              <w:right w:val="single" w:sz="8" w:space="0" w:color="auto"/>
            </w:tcBorders>
            <w:vAlign w:val="bottom"/>
          </w:tcPr>
          <w:p w14:paraId="0ECDBAC8" w14:textId="77777777" w:rsidR="00620E70" w:rsidRPr="00845B5F" w:rsidRDefault="00620E70" w:rsidP="00620E70">
            <w:pPr>
              <w:jc w:val="both"/>
            </w:pPr>
            <w:r w:rsidRPr="00845B5F">
              <w:t>7</w:t>
            </w:r>
          </w:p>
        </w:tc>
        <w:tc>
          <w:tcPr>
            <w:tcW w:w="1020" w:type="dxa"/>
            <w:tcBorders>
              <w:bottom w:val="single" w:sz="8" w:space="0" w:color="auto"/>
              <w:right w:val="single" w:sz="8" w:space="0" w:color="auto"/>
            </w:tcBorders>
            <w:vAlign w:val="bottom"/>
          </w:tcPr>
          <w:p w14:paraId="05834CBF" w14:textId="77777777" w:rsidR="00620E70" w:rsidRPr="00845B5F" w:rsidRDefault="00620E70" w:rsidP="00620E70">
            <w:pPr>
              <w:jc w:val="both"/>
            </w:pPr>
            <w:r w:rsidRPr="00845B5F">
              <w:t>8</w:t>
            </w:r>
          </w:p>
        </w:tc>
        <w:tc>
          <w:tcPr>
            <w:tcW w:w="1400" w:type="dxa"/>
            <w:tcBorders>
              <w:bottom w:val="single" w:sz="8" w:space="0" w:color="auto"/>
              <w:right w:val="single" w:sz="8" w:space="0" w:color="auto"/>
            </w:tcBorders>
            <w:vAlign w:val="bottom"/>
          </w:tcPr>
          <w:p w14:paraId="1923F6CF" w14:textId="77777777" w:rsidR="00620E70" w:rsidRPr="00845B5F" w:rsidRDefault="00620E70" w:rsidP="00620E70">
            <w:pPr>
              <w:jc w:val="both"/>
            </w:pPr>
            <w:r w:rsidRPr="00845B5F">
              <w:t>9</w:t>
            </w:r>
          </w:p>
        </w:tc>
        <w:tc>
          <w:tcPr>
            <w:tcW w:w="1380" w:type="dxa"/>
            <w:tcBorders>
              <w:bottom w:val="single" w:sz="8" w:space="0" w:color="auto"/>
              <w:right w:val="single" w:sz="8" w:space="0" w:color="auto"/>
            </w:tcBorders>
            <w:vAlign w:val="bottom"/>
          </w:tcPr>
          <w:p w14:paraId="13C01840" w14:textId="77777777" w:rsidR="00620E70" w:rsidRPr="00845B5F" w:rsidRDefault="00620E70" w:rsidP="00620E70">
            <w:pPr>
              <w:jc w:val="both"/>
            </w:pPr>
            <w:r w:rsidRPr="00845B5F">
              <w:t>10</w:t>
            </w:r>
          </w:p>
        </w:tc>
        <w:tc>
          <w:tcPr>
            <w:tcW w:w="30" w:type="dxa"/>
            <w:vAlign w:val="bottom"/>
          </w:tcPr>
          <w:p w14:paraId="4B6F19CE" w14:textId="77777777" w:rsidR="00620E70" w:rsidRPr="00845B5F" w:rsidRDefault="00620E70" w:rsidP="00620E70">
            <w:pPr>
              <w:jc w:val="both"/>
            </w:pPr>
          </w:p>
        </w:tc>
      </w:tr>
      <w:tr w:rsidR="00620E70" w:rsidRPr="00845B5F" w14:paraId="7EB1F052" w14:textId="77777777" w:rsidTr="00620E70">
        <w:trPr>
          <w:trHeight w:val="183"/>
        </w:trPr>
        <w:tc>
          <w:tcPr>
            <w:tcW w:w="6440" w:type="dxa"/>
            <w:gridSpan w:val="4"/>
            <w:tcBorders>
              <w:left w:val="single" w:sz="8" w:space="0" w:color="auto"/>
            </w:tcBorders>
            <w:vAlign w:val="bottom"/>
          </w:tcPr>
          <w:p w14:paraId="5C7E693C" w14:textId="77777777" w:rsidR="00620E70" w:rsidRPr="00845B5F" w:rsidRDefault="00620E70" w:rsidP="00620E70">
            <w:pPr>
              <w:jc w:val="both"/>
            </w:pPr>
            <w:r w:rsidRPr="00845B5F">
              <w:t>Проведение рубок ухода за лесами,</w:t>
            </w:r>
          </w:p>
        </w:tc>
        <w:tc>
          <w:tcPr>
            <w:tcW w:w="1880" w:type="dxa"/>
            <w:vAlign w:val="bottom"/>
          </w:tcPr>
          <w:p w14:paraId="789817AF" w14:textId="77777777" w:rsidR="00620E70" w:rsidRPr="00845B5F" w:rsidRDefault="00620E70" w:rsidP="00620E70">
            <w:pPr>
              <w:jc w:val="both"/>
            </w:pPr>
          </w:p>
        </w:tc>
        <w:tc>
          <w:tcPr>
            <w:tcW w:w="840" w:type="dxa"/>
            <w:vAlign w:val="bottom"/>
          </w:tcPr>
          <w:p w14:paraId="7DD18A95" w14:textId="77777777" w:rsidR="00620E70" w:rsidRPr="00845B5F" w:rsidRDefault="00620E70" w:rsidP="00620E70">
            <w:pPr>
              <w:jc w:val="both"/>
            </w:pPr>
          </w:p>
        </w:tc>
        <w:tc>
          <w:tcPr>
            <w:tcW w:w="1120" w:type="dxa"/>
            <w:vAlign w:val="bottom"/>
          </w:tcPr>
          <w:p w14:paraId="6ABE79A0" w14:textId="77777777" w:rsidR="00620E70" w:rsidRPr="00845B5F" w:rsidRDefault="00620E70" w:rsidP="00620E70">
            <w:pPr>
              <w:jc w:val="both"/>
            </w:pPr>
          </w:p>
        </w:tc>
        <w:tc>
          <w:tcPr>
            <w:tcW w:w="900" w:type="dxa"/>
            <w:vAlign w:val="bottom"/>
          </w:tcPr>
          <w:p w14:paraId="284CE6F0" w14:textId="77777777" w:rsidR="00620E70" w:rsidRPr="00845B5F" w:rsidRDefault="00620E70" w:rsidP="00620E70">
            <w:pPr>
              <w:jc w:val="both"/>
            </w:pPr>
          </w:p>
        </w:tc>
        <w:tc>
          <w:tcPr>
            <w:tcW w:w="1020" w:type="dxa"/>
            <w:vAlign w:val="bottom"/>
          </w:tcPr>
          <w:p w14:paraId="294449AC" w14:textId="77777777" w:rsidR="00620E70" w:rsidRPr="00845B5F" w:rsidRDefault="00620E70" w:rsidP="00620E70">
            <w:pPr>
              <w:jc w:val="both"/>
            </w:pPr>
          </w:p>
        </w:tc>
        <w:tc>
          <w:tcPr>
            <w:tcW w:w="1400" w:type="dxa"/>
            <w:vAlign w:val="bottom"/>
          </w:tcPr>
          <w:p w14:paraId="3BCB2613" w14:textId="77777777" w:rsidR="00620E70" w:rsidRPr="00845B5F" w:rsidRDefault="00620E70" w:rsidP="00620E70">
            <w:pPr>
              <w:jc w:val="both"/>
            </w:pPr>
          </w:p>
        </w:tc>
        <w:tc>
          <w:tcPr>
            <w:tcW w:w="1380" w:type="dxa"/>
            <w:tcBorders>
              <w:right w:val="single" w:sz="8" w:space="0" w:color="auto"/>
            </w:tcBorders>
            <w:vAlign w:val="bottom"/>
          </w:tcPr>
          <w:p w14:paraId="7B807187" w14:textId="77777777" w:rsidR="00620E70" w:rsidRPr="00845B5F" w:rsidRDefault="00620E70" w:rsidP="00620E70">
            <w:pPr>
              <w:jc w:val="both"/>
            </w:pPr>
          </w:p>
        </w:tc>
        <w:tc>
          <w:tcPr>
            <w:tcW w:w="30" w:type="dxa"/>
            <w:vAlign w:val="bottom"/>
          </w:tcPr>
          <w:p w14:paraId="099044F4" w14:textId="77777777" w:rsidR="00620E70" w:rsidRPr="00845B5F" w:rsidRDefault="00620E70" w:rsidP="00620E70">
            <w:pPr>
              <w:jc w:val="both"/>
            </w:pPr>
          </w:p>
        </w:tc>
      </w:tr>
      <w:tr w:rsidR="00620E70" w:rsidRPr="00845B5F" w14:paraId="14040441" w14:textId="77777777" w:rsidTr="00620E70">
        <w:trPr>
          <w:trHeight w:val="216"/>
        </w:trPr>
        <w:tc>
          <w:tcPr>
            <w:tcW w:w="1860" w:type="dxa"/>
            <w:gridSpan w:val="2"/>
            <w:tcBorders>
              <w:left w:val="single" w:sz="8" w:space="0" w:color="auto"/>
            </w:tcBorders>
            <w:vAlign w:val="bottom"/>
          </w:tcPr>
          <w:p w14:paraId="0B5D7606" w14:textId="77777777" w:rsidR="00620E70" w:rsidRPr="00845B5F" w:rsidRDefault="00620E70" w:rsidP="00620E70">
            <w:pPr>
              <w:jc w:val="both"/>
            </w:pPr>
            <w:r w:rsidRPr="00845B5F">
              <w:t>в том числе:</w:t>
            </w:r>
          </w:p>
        </w:tc>
        <w:tc>
          <w:tcPr>
            <w:tcW w:w="2160" w:type="dxa"/>
            <w:vAlign w:val="bottom"/>
          </w:tcPr>
          <w:p w14:paraId="1B857DF4" w14:textId="77777777" w:rsidR="00620E70" w:rsidRPr="00845B5F" w:rsidRDefault="00620E70" w:rsidP="00620E70">
            <w:pPr>
              <w:jc w:val="both"/>
            </w:pPr>
          </w:p>
        </w:tc>
        <w:tc>
          <w:tcPr>
            <w:tcW w:w="2420" w:type="dxa"/>
            <w:vAlign w:val="bottom"/>
          </w:tcPr>
          <w:p w14:paraId="6B3DAED6" w14:textId="77777777" w:rsidR="00620E70" w:rsidRPr="00845B5F" w:rsidRDefault="00620E70" w:rsidP="00620E70">
            <w:pPr>
              <w:jc w:val="both"/>
            </w:pPr>
          </w:p>
        </w:tc>
        <w:tc>
          <w:tcPr>
            <w:tcW w:w="1880" w:type="dxa"/>
            <w:vAlign w:val="bottom"/>
          </w:tcPr>
          <w:p w14:paraId="38694699" w14:textId="77777777" w:rsidR="00620E70" w:rsidRPr="00845B5F" w:rsidRDefault="00620E70" w:rsidP="00620E70">
            <w:pPr>
              <w:jc w:val="both"/>
            </w:pPr>
          </w:p>
        </w:tc>
        <w:tc>
          <w:tcPr>
            <w:tcW w:w="840" w:type="dxa"/>
            <w:vAlign w:val="bottom"/>
          </w:tcPr>
          <w:p w14:paraId="39C622FD" w14:textId="77777777" w:rsidR="00620E70" w:rsidRPr="00845B5F" w:rsidRDefault="00620E70" w:rsidP="00620E70">
            <w:pPr>
              <w:jc w:val="both"/>
            </w:pPr>
          </w:p>
        </w:tc>
        <w:tc>
          <w:tcPr>
            <w:tcW w:w="1120" w:type="dxa"/>
            <w:vAlign w:val="bottom"/>
          </w:tcPr>
          <w:p w14:paraId="013921B9" w14:textId="77777777" w:rsidR="00620E70" w:rsidRPr="00845B5F" w:rsidRDefault="00620E70" w:rsidP="00620E70">
            <w:pPr>
              <w:jc w:val="both"/>
            </w:pPr>
          </w:p>
        </w:tc>
        <w:tc>
          <w:tcPr>
            <w:tcW w:w="900" w:type="dxa"/>
            <w:vAlign w:val="bottom"/>
          </w:tcPr>
          <w:p w14:paraId="07CF7992" w14:textId="77777777" w:rsidR="00620E70" w:rsidRPr="00845B5F" w:rsidRDefault="00620E70" w:rsidP="00620E70">
            <w:pPr>
              <w:jc w:val="both"/>
            </w:pPr>
          </w:p>
        </w:tc>
        <w:tc>
          <w:tcPr>
            <w:tcW w:w="1020" w:type="dxa"/>
            <w:vAlign w:val="bottom"/>
          </w:tcPr>
          <w:p w14:paraId="3D7794D5" w14:textId="77777777" w:rsidR="00620E70" w:rsidRPr="00845B5F" w:rsidRDefault="00620E70" w:rsidP="00620E70">
            <w:pPr>
              <w:jc w:val="both"/>
            </w:pPr>
          </w:p>
        </w:tc>
        <w:tc>
          <w:tcPr>
            <w:tcW w:w="1400" w:type="dxa"/>
            <w:vAlign w:val="bottom"/>
          </w:tcPr>
          <w:p w14:paraId="2F957699" w14:textId="77777777" w:rsidR="00620E70" w:rsidRPr="00845B5F" w:rsidRDefault="00620E70" w:rsidP="00620E70">
            <w:pPr>
              <w:jc w:val="both"/>
            </w:pPr>
          </w:p>
        </w:tc>
        <w:tc>
          <w:tcPr>
            <w:tcW w:w="1380" w:type="dxa"/>
            <w:tcBorders>
              <w:right w:val="single" w:sz="8" w:space="0" w:color="auto"/>
            </w:tcBorders>
            <w:vAlign w:val="bottom"/>
          </w:tcPr>
          <w:p w14:paraId="13F3AB32" w14:textId="77777777" w:rsidR="00620E70" w:rsidRPr="00845B5F" w:rsidRDefault="00620E70" w:rsidP="00620E70">
            <w:pPr>
              <w:jc w:val="both"/>
            </w:pPr>
          </w:p>
        </w:tc>
        <w:tc>
          <w:tcPr>
            <w:tcW w:w="30" w:type="dxa"/>
            <w:vAlign w:val="bottom"/>
          </w:tcPr>
          <w:p w14:paraId="05FB47F4" w14:textId="77777777" w:rsidR="00620E70" w:rsidRPr="00845B5F" w:rsidRDefault="00620E70" w:rsidP="00620E70">
            <w:pPr>
              <w:jc w:val="both"/>
            </w:pPr>
          </w:p>
        </w:tc>
      </w:tr>
      <w:tr w:rsidR="00620E70" w:rsidRPr="00845B5F" w14:paraId="68C5B4F2" w14:textId="77777777" w:rsidTr="00620E70">
        <w:trPr>
          <w:trHeight w:val="138"/>
        </w:trPr>
        <w:tc>
          <w:tcPr>
            <w:tcW w:w="1860" w:type="dxa"/>
            <w:gridSpan w:val="2"/>
            <w:tcBorders>
              <w:left w:val="single" w:sz="8" w:space="0" w:color="auto"/>
              <w:bottom w:val="single" w:sz="8" w:space="0" w:color="auto"/>
            </w:tcBorders>
            <w:vAlign w:val="bottom"/>
          </w:tcPr>
          <w:p w14:paraId="7923F652" w14:textId="77777777" w:rsidR="00620E70" w:rsidRPr="00845B5F" w:rsidRDefault="00620E70" w:rsidP="00620E70">
            <w:pPr>
              <w:jc w:val="both"/>
            </w:pPr>
          </w:p>
        </w:tc>
        <w:tc>
          <w:tcPr>
            <w:tcW w:w="2160" w:type="dxa"/>
            <w:tcBorders>
              <w:bottom w:val="single" w:sz="8" w:space="0" w:color="auto"/>
            </w:tcBorders>
            <w:vAlign w:val="bottom"/>
          </w:tcPr>
          <w:p w14:paraId="73AD9748" w14:textId="77777777" w:rsidR="00620E70" w:rsidRPr="00845B5F" w:rsidRDefault="00620E70" w:rsidP="00620E70">
            <w:pPr>
              <w:jc w:val="both"/>
            </w:pPr>
          </w:p>
        </w:tc>
        <w:tc>
          <w:tcPr>
            <w:tcW w:w="2420" w:type="dxa"/>
            <w:tcBorders>
              <w:bottom w:val="single" w:sz="8" w:space="0" w:color="auto"/>
            </w:tcBorders>
            <w:vAlign w:val="bottom"/>
          </w:tcPr>
          <w:p w14:paraId="659189C8" w14:textId="77777777" w:rsidR="00620E70" w:rsidRPr="00845B5F" w:rsidRDefault="00620E70" w:rsidP="00620E70">
            <w:pPr>
              <w:jc w:val="both"/>
            </w:pPr>
          </w:p>
        </w:tc>
        <w:tc>
          <w:tcPr>
            <w:tcW w:w="1880" w:type="dxa"/>
            <w:tcBorders>
              <w:bottom w:val="single" w:sz="8" w:space="0" w:color="auto"/>
            </w:tcBorders>
            <w:vAlign w:val="bottom"/>
          </w:tcPr>
          <w:p w14:paraId="1B5FBBC3" w14:textId="77777777" w:rsidR="00620E70" w:rsidRPr="00845B5F" w:rsidRDefault="00620E70" w:rsidP="00620E70">
            <w:pPr>
              <w:jc w:val="both"/>
            </w:pPr>
          </w:p>
        </w:tc>
        <w:tc>
          <w:tcPr>
            <w:tcW w:w="840" w:type="dxa"/>
            <w:tcBorders>
              <w:bottom w:val="single" w:sz="8" w:space="0" w:color="auto"/>
            </w:tcBorders>
            <w:vAlign w:val="bottom"/>
          </w:tcPr>
          <w:p w14:paraId="42B2F637" w14:textId="77777777" w:rsidR="00620E70" w:rsidRPr="00845B5F" w:rsidRDefault="00620E70" w:rsidP="00620E70">
            <w:pPr>
              <w:jc w:val="both"/>
            </w:pPr>
          </w:p>
        </w:tc>
        <w:tc>
          <w:tcPr>
            <w:tcW w:w="1120" w:type="dxa"/>
            <w:tcBorders>
              <w:bottom w:val="single" w:sz="8" w:space="0" w:color="auto"/>
            </w:tcBorders>
            <w:vAlign w:val="bottom"/>
          </w:tcPr>
          <w:p w14:paraId="669C75AB" w14:textId="77777777" w:rsidR="00620E70" w:rsidRPr="00845B5F" w:rsidRDefault="00620E70" w:rsidP="00620E70">
            <w:pPr>
              <w:jc w:val="both"/>
            </w:pPr>
          </w:p>
        </w:tc>
        <w:tc>
          <w:tcPr>
            <w:tcW w:w="900" w:type="dxa"/>
            <w:tcBorders>
              <w:bottom w:val="single" w:sz="8" w:space="0" w:color="auto"/>
            </w:tcBorders>
            <w:vAlign w:val="bottom"/>
          </w:tcPr>
          <w:p w14:paraId="1B5B0B39" w14:textId="77777777" w:rsidR="00620E70" w:rsidRPr="00845B5F" w:rsidRDefault="00620E70" w:rsidP="00620E70">
            <w:pPr>
              <w:jc w:val="both"/>
            </w:pPr>
          </w:p>
        </w:tc>
        <w:tc>
          <w:tcPr>
            <w:tcW w:w="1020" w:type="dxa"/>
            <w:tcBorders>
              <w:bottom w:val="single" w:sz="8" w:space="0" w:color="auto"/>
            </w:tcBorders>
            <w:vAlign w:val="bottom"/>
          </w:tcPr>
          <w:p w14:paraId="0ECA44FB" w14:textId="77777777" w:rsidR="00620E70" w:rsidRPr="00845B5F" w:rsidRDefault="00620E70" w:rsidP="00620E70">
            <w:pPr>
              <w:jc w:val="both"/>
            </w:pPr>
          </w:p>
        </w:tc>
        <w:tc>
          <w:tcPr>
            <w:tcW w:w="1400" w:type="dxa"/>
            <w:tcBorders>
              <w:bottom w:val="single" w:sz="8" w:space="0" w:color="auto"/>
            </w:tcBorders>
            <w:vAlign w:val="bottom"/>
          </w:tcPr>
          <w:p w14:paraId="00C4F84D" w14:textId="77777777" w:rsidR="00620E70" w:rsidRPr="00845B5F" w:rsidRDefault="00620E70" w:rsidP="00620E70">
            <w:pPr>
              <w:jc w:val="both"/>
            </w:pPr>
          </w:p>
        </w:tc>
        <w:tc>
          <w:tcPr>
            <w:tcW w:w="1380" w:type="dxa"/>
            <w:tcBorders>
              <w:bottom w:val="single" w:sz="8" w:space="0" w:color="auto"/>
              <w:right w:val="single" w:sz="8" w:space="0" w:color="auto"/>
            </w:tcBorders>
            <w:vAlign w:val="bottom"/>
          </w:tcPr>
          <w:p w14:paraId="1F764E68" w14:textId="77777777" w:rsidR="00620E70" w:rsidRPr="00845B5F" w:rsidRDefault="00620E70" w:rsidP="00620E70">
            <w:pPr>
              <w:jc w:val="both"/>
            </w:pPr>
          </w:p>
        </w:tc>
        <w:tc>
          <w:tcPr>
            <w:tcW w:w="30" w:type="dxa"/>
            <w:vAlign w:val="bottom"/>
          </w:tcPr>
          <w:p w14:paraId="18AABA9C" w14:textId="77777777" w:rsidR="00620E70" w:rsidRPr="00845B5F" w:rsidRDefault="00620E70" w:rsidP="00620E70">
            <w:pPr>
              <w:jc w:val="both"/>
            </w:pPr>
          </w:p>
        </w:tc>
      </w:tr>
      <w:tr w:rsidR="00620E70" w:rsidRPr="00845B5F" w14:paraId="4A92F0C8" w14:textId="77777777" w:rsidTr="00620E70">
        <w:trPr>
          <w:trHeight w:val="20"/>
        </w:trPr>
        <w:tc>
          <w:tcPr>
            <w:tcW w:w="1820" w:type="dxa"/>
            <w:tcBorders>
              <w:left w:val="single" w:sz="8" w:space="0" w:color="auto"/>
            </w:tcBorders>
            <w:vAlign w:val="bottom"/>
          </w:tcPr>
          <w:p w14:paraId="03BB87F0" w14:textId="77777777" w:rsidR="00620E70" w:rsidRPr="00845B5F" w:rsidRDefault="00620E70" w:rsidP="00620E70">
            <w:pPr>
              <w:jc w:val="both"/>
            </w:pPr>
          </w:p>
        </w:tc>
        <w:tc>
          <w:tcPr>
            <w:tcW w:w="40" w:type="dxa"/>
            <w:vAlign w:val="bottom"/>
          </w:tcPr>
          <w:p w14:paraId="4C5AC014" w14:textId="77777777" w:rsidR="00620E70" w:rsidRPr="00845B5F" w:rsidRDefault="00620E70" w:rsidP="00620E70">
            <w:pPr>
              <w:jc w:val="both"/>
            </w:pPr>
          </w:p>
        </w:tc>
        <w:tc>
          <w:tcPr>
            <w:tcW w:w="2160" w:type="dxa"/>
            <w:vAlign w:val="bottom"/>
          </w:tcPr>
          <w:p w14:paraId="50879A74" w14:textId="77777777" w:rsidR="00620E70" w:rsidRPr="00845B5F" w:rsidRDefault="00620E70" w:rsidP="00620E70">
            <w:pPr>
              <w:jc w:val="both"/>
            </w:pPr>
          </w:p>
        </w:tc>
        <w:tc>
          <w:tcPr>
            <w:tcW w:w="2420" w:type="dxa"/>
            <w:vAlign w:val="bottom"/>
          </w:tcPr>
          <w:p w14:paraId="7D3D3026" w14:textId="77777777" w:rsidR="00620E70" w:rsidRPr="00845B5F" w:rsidRDefault="00620E70" w:rsidP="00620E70">
            <w:pPr>
              <w:jc w:val="both"/>
            </w:pPr>
          </w:p>
        </w:tc>
        <w:tc>
          <w:tcPr>
            <w:tcW w:w="1880" w:type="dxa"/>
            <w:vAlign w:val="bottom"/>
          </w:tcPr>
          <w:p w14:paraId="2F6D241B" w14:textId="77777777" w:rsidR="00620E70" w:rsidRPr="00845B5F" w:rsidRDefault="00620E70" w:rsidP="00620E70">
            <w:pPr>
              <w:jc w:val="both"/>
            </w:pPr>
          </w:p>
        </w:tc>
        <w:tc>
          <w:tcPr>
            <w:tcW w:w="840" w:type="dxa"/>
            <w:vAlign w:val="bottom"/>
          </w:tcPr>
          <w:p w14:paraId="090EF4DB" w14:textId="77777777" w:rsidR="00620E70" w:rsidRPr="00845B5F" w:rsidRDefault="00620E70" w:rsidP="00620E70">
            <w:pPr>
              <w:jc w:val="both"/>
            </w:pPr>
          </w:p>
        </w:tc>
        <w:tc>
          <w:tcPr>
            <w:tcW w:w="1120" w:type="dxa"/>
            <w:vAlign w:val="bottom"/>
          </w:tcPr>
          <w:p w14:paraId="1DD42F41" w14:textId="77777777" w:rsidR="00620E70" w:rsidRPr="00845B5F" w:rsidRDefault="00620E70" w:rsidP="00620E70">
            <w:pPr>
              <w:jc w:val="both"/>
            </w:pPr>
          </w:p>
        </w:tc>
        <w:tc>
          <w:tcPr>
            <w:tcW w:w="900" w:type="dxa"/>
            <w:vAlign w:val="bottom"/>
          </w:tcPr>
          <w:p w14:paraId="7025A534" w14:textId="77777777" w:rsidR="00620E70" w:rsidRPr="00845B5F" w:rsidRDefault="00620E70" w:rsidP="00620E70">
            <w:pPr>
              <w:jc w:val="both"/>
            </w:pPr>
          </w:p>
        </w:tc>
        <w:tc>
          <w:tcPr>
            <w:tcW w:w="1020" w:type="dxa"/>
            <w:vAlign w:val="bottom"/>
          </w:tcPr>
          <w:p w14:paraId="6F3FBEDD" w14:textId="77777777" w:rsidR="00620E70" w:rsidRPr="00845B5F" w:rsidRDefault="00620E70" w:rsidP="00620E70">
            <w:pPr>
              <w:jc w:val="both"/>
            </w:pPr>
          </w:p>
        </w:tc>
        <w:tc>
          <w:tcPr>
            <w:tcW w:w="1400" w:type="dxa"/>
            <w:vAlign w:val="bottom"/>
          </w:tcPr>
          <w:p w14:paraId="7B8A119A" w14:textId="77777777" w:rsidR="00620E70" w:rsidRPr="00845B5F" w:rsidRDefault="00620E70" w:rsidP="00620E70">
            <w:pPr>
              <w:jc w:val="both"/>
            </w:pPr>
          </w:p>
        </w:tc>
        <w:tc>
          <w:tcPr>
            <w:tcW w:w="1380" w:type="dxa"/>
            <w:vAlign w:val="bottom"/>
          </w:tcPr>
          <w:p w14:paraId="7AD241BE" w14:textId="77777777" w:rsidR="00620E70" w:rsidRPr="00845B5F" w:rsidRDefault="00620E70" w:rsidP="00620E70">
            <w:pPr>
              <w:jc w:val="both"/>
            </w:pPr>
          </w:p>
        </w:tc>
        <w:tc>
          <w:tcPr>
            <w:tcW w:w="30" w:type="dxa"/>
            <w:vAlign w:val="bottom"/>
          </w:tcPr>
          <w:p w14:paraId="6F311F84" w14:textId="77777777" w:rsidR="00620E70" w:rsidRPr="00845B5F" w:rsidRDefault="00620E70" w:rsidP="00620E70">
            <w:pPr>
              <w:jc w:val="both"/>
            </w:pPr>
          </w:p>
        </w:tc>
      </w:tr>
      <w:tr w:rsidR="00620E70" w:rsidRPr="00845B5F" w14:paraId="0ACC3F03" w14:textId="77777777" w:rsidTr="00620E70">
        <w:trPr>
          <w:trHeight w:val="206"/>
        </w:trPr>
        <w:tc>
          <w:tcPr>
            <w:tcW w:w="1820" w:type="dxa"/>
            <w:tcBorders>
              <w:left w:val="single" w:sz="8" w:space="0" w:color="auto"/>
              <w:right w:val="single" w:sz="8" w:space="0" w:color="auto"/>
            </w:tcBorders>
            <w:vAlign w:val="bottom"/>
          </w:tcPr>
          <w:p w14:paraId="022BFCCE" w14:textId="77777777" w:rsidR="00620E70" w:rsidRPr="00845B5F" w:rsidRDefault="00620E70" w:rsidP="00620E70">
            <w:pPr>
              <w:jc w:val="both"/>
            </w:pPr>
            <w:r w:rsidRPr="00845B5F">
              <w:t>ОСВЕТЛЕНИЕ</w:t>
            </w:r>
          </w:p>
        </w:tc>
        <w:tc>
          <w:tcPr>
            <w:tcW w:w="40" w:type="dxa"/>
            <w:vAlign w:val="bottom"/>
          </w:tcPr>
          <w:p w14:paraId="6C8E1DA3" w14:textId="77777777" w:rsidR="00620E70" w:rsidRPr="00845B5F" w:rsidRDefault="00620E70" w:rsidP="00620E70">
            <w:pPr>
              <w:jc w:val="both"/>
            </w:pPr>
          </w:p>
        </w:tc>
        <w:tc>
          <w:tcPr>
            <w:tcW w:w="2160" w:type="dxa"/>
            <w:tcBorders>
              <w:right w:val="single" w:sz="8" w:space="0" w:color="auto"/>
            </w:tcBorders>
            <w:vAlign w:val="bottom"/>
          </w:tcPr>
          <w:p w14:paraId="2313D5E7" w14:textId="77777777" w:rsidR="00620E70" w:rsidRPr="00845B5F" w:rsidRDefault="00620E70" w:rsidP="00620E70">
            <w:pPr>
              <w:jc w:val="both"/>
            </w:pPr>
            <w:r w:rsidRPr="00845B5F">
              <w:t>АЛКУНСКОЕ</w:t>
            </w:r>
          </w:p>
        </w:tc>
        <w:tc>
          <w:tcPr>
            <w:tcW w:w="2420" w:type="dxa"/>
            <w:tcBorders>
              <w:right w:val="single" w:sz="8" w:space="0" w:color="auto"/>
            </w:tcBorders>
            <w:vAlign w:val="bottom"/>
          </w:tcPr>
          <w:p w14:paraId="4B01C7AC" w14:textId="77777777" w:rsidR="00620E70" w:rsidRPr="00845B5F" w:rsidRDefault="00620E70" w:rsidP="00620E70">
            <w:pPr>
              <w:jc w:val="both"/>
            </w:pPr>
            <w:r w:rsidRPr="00845B5F">
              <w:t>Твердолиственные</w:t>
            </w:r>
          </w:p>
        </w:tc>
        <w:tc>
          <w:tcPr>
            <w:tcW w:w="1880" w:type="dxa"/>
            <w:tcBorders>
              <w:right w:val="single" w:sz="8" w:space="0" w:color="auto"/>
            </w:tcBorders>
            <w:vAlign w:val="bottom"/>
          </w:tcPr>
          <w:p w14:paraId="1E55F9A3" w14:textId="77777777" w:rsidR="00620E70" w:rsidRPr="00845B5F" w:rsidRDefault="00620E70" w:rsidP="00620E70">
            <w:pPr>
              <w:jc w:val="both"/>
            </w:pPr>
            <w:r w:rsidRPr="00845B5F">
              <w:t>Ясень</w:t>
            </w:r>
          </w:p>
        </w:tc>
        <w:tc>
          <w:tcPr>
            <w:tcW w:w="840" w:type="dxa"/>
            <w:tcBorders>
              <w:right w:val="single" w:sz="8" w:space="0" w:color="auto"/>
            </w:tcBorders>
            <w:vAlign w:val="bottom"/>
          </w:tcPr>
          <w:p w14:paraId="6356A81F" w14:textId="77777777" w:rsidR="00620E70" w:rsidRPr="00845B5F" w:rsidRDefault="00620E70" w:rsidP="00620E70">
            <w:pPr>
              <w:jc w:val="both"/>
            </w:pPr>
            <w:r w:rsidRPr="00845B5F">
              <w:t>2.8</w:t>
            </w:r>
          </w:p>
        </w:tc>
        <w:tc>
          <w:tcPr>
            <w:tcW w:w="1120" w:type="dxa"/>
            <w:tcBorders>
              <w:right w:val="single" w:sz="8" w:space="0" w:color="auto"/>
            </w:tcBorders>
            <w:vAlign w:val="bottom"/>
          </w:tcPr>
          <w:p w14:paraId="0E7C9929" w14:textId="77777777" w:rsidR="00620E70" w:rsidRPr="00845B5F" w:rsidRDefault="00620E70" w:rsidP="00620E70">
            <w:pPr>
              <w:jc w:val="both"/>
            </w:pPr>
            <w:r w:rsidRPr="00845B5F">
              <w:t>4</w:t>
            </w:r>
          </w:p>
        </w:tc>
        <w:tc>
          <w:tcPr>
            <w:tcW w:w="900" w:type="dxa"/>
            <w:tcBorders>
              <w:right w:val="single" w:sz="8" w:space="0" w:color="auto"/>
            </w:tcBorders>
            <w:vAlign w:val="bottom"/>
          </w:tcPr>
          <w:p w14:paraId="5D0C82F3" w14:textId="77777777" w:rsidR="00620E70" w:rsidRPr="00845B5F" w:rsidRDefault="00620E70" w:rsidP="00620E70">
            <w:pPr>
              <w:jc w:val="both"/>
            </w:pPr>
            <w:r w:rsidRPr="00845B5F">
              <w:t>3</w:t>
            </w:r>
          </w:p>
        </w:tc>
        <w:tc>
          <w:tcPr>
            <w:tcW w:w="1020" w:type="dxa"/>
            <w:tcBorders>
              <w:right w:val="single" w:sz="8" w:space="0" w:color="auto"/>
            </w:tcBorders>
            <w:vAlign w:val="bottom"/>
          </w:tcPr>
          <w:p w14:paraId="440881F0" w14:textId="77777777" w:rsidR="00620E70" w:rsidRPr="00845B5F" w:rsidRDefault="00620E70" w:rsidP="00620E70">
            <w:pPr>
              <w:jc w:val="both"/>
            </w:pPr>
            <w:r w:rsidRPr="00845B5F">
              <w:t>0.9</w:t>
            </w:r>
          </w:p>
        </w:tc>
        <w:tc>
          <w:tcPr>
            <w:tcW w:w="1400" w:type="dxa"/>
            <w:tcBorders>
              <w:right w:val="single" w:sz="8" w:space="0" w:color="auto"/>
            </w:tcBorders>
            <w:vAlign w:val="bottom"/>
          </w:tcPr>
          <w:p w14:paraId="156DAFFA" w14:textId="77777777" w:rsidR="00620E70" w:rsidRPr="00845B5F" w:rsidRDefault="00620E70" w:rsidP="00620E70">
            <w:pPr>
              <w:jc w:val="both"/>
            </w:pPr>
            <w:r w:rsidRPr="00845B5F">
              <w:t>1</w:t>
            </w:r>
          </w:p>
        </w:tc>
        <w:tc>
          <w:tcPr>
            <w:tcW w:w="1380" w:type="dxa"/>
            <w:tcBorders>
              <w:right w:val="single" w:sz="8" w:space="0" w:color="auto"/>
            </w:tcBorders>
            <w:vAlign w:val="bottom"/>
          </w:tcPr>
          <w:p w14:paraId="2C04D0DB" w14:textId="77777777" w:rsidR="00620E70" w:rsidRPr="00845B5F" w:rsidRDefault="00620E70" w:rsidP="00620E70">
            <w:pPr>
              <w:jc w:val="both"/>
            </w:pPr>
            <w:r w:rsidRPr="00845B5F">
              <w:t>1</w:t>
            </w:r>
          </w:p>
        </w:tc>
        <w:tc>
          <w:tcPr>
            <w:tcW w:w="30" w:type="dxa"/>
            <w:vAlign w:val="bottom"/>
          </w:tcPr>
          <w:p w14:paraId="4FCD1C87" w14:textId="77777777" w:rsidR="00620E70" w:rsidRPr="00845B5F" w:rsidRDefault="00620E70" w:rsidP="00620E70">
            <w:pPr>
              <w:jc w:val="both"/>
            </w:pPr>
          </w:p>
        </w:tc>
      </w:tr>
      <w:tr w:rsidR="00620E70" w:rsidRPr="00845B5F" w14:paraId="6AD25D1E" w14:textId="77777777" w:rsidTr="00620E70">
        <w:trPr>
          <w:trHeight w:val="130"/>
        </w:trPr>
        <w:tc>
          <w:tcPr>
            <w:tcW w:w="1820" w:type="dxa"/>
            <w:tcBorders>
              <w:left w:val="single" w:sz="8" w:space="0" w:color="auto"/>
              <w:bottom w:val="single" w:sz="8" w:space="0" w:color="auto"/>
              <w:right w:val="single" w:sz="8" w:space="0" w:color="auto"/>
            </w:tcBorders>
            <w:vAlign w:val="bottom"/>
          </w:tcPr>
          <w:p w14:paraId="589A1301" w14:textId="77777777" w:rsidR="00620E70" w:rsidRPr="00845B5F" w:rsidRDefault="00620E70" w:rsidP="00620E70">
            <w:pPr>
              <w:jc w:val="both"/>
            </w:pPr>
          </w:p>
        </w:tc>
        <w:tc>
          <w:tcPr>
            <w:tcW w:w="40" w:type="dxa"/>
            <w:tcBorders>
              <w:bottom w:val="single" w:sz="8" w:space="0" w:color="auto"/>
            </w:tcBorders>
            <w:vAlign w:val="bottom"/>
          </w:tcPr>
          <w:p w14:paraId="29D8010E" w14:textId="77777777" w:rsidR="00620E70" w:rsidRPr="00845B5F" w:rsidRDefault="00620E70" w:rsidP="00620E70">
            <w:pPr>
              <w:jc w:val="both"/>
            </w:pPr>
          </w:p>
        </w:tc>
        <w:tc>
          <w:tcPr>
            <w:tcW w:w="2160" w:type="dxa"/>
            <w:tcBorders>
              <w:bottom w:val="single" w:sz="8" w:space="0" w:color="auto"/>
              <w:right w:val="single" w:sz="8" w:space="0" w:color="auto"/>
            </w:tcBorders>
            <w:vAlign w:val="bottom"/>
          </w:tcPr>
          <w:p w14:paraId="5EAD3AF2" w14:textId="77777777" w:rsidR="00620E70" w:rsidRPr="00845B5F" w:rsidRDefault="00620E70" w:rsidP="00620E70">
            <w:pPr>
              <w:jc w:val="both"/>
            </w:pPr>
          </w:p>
        </w:tc>
        <w:tc>
          <w:tcPr>
            <w:tcW w:w="2420" w:type="dxa"/>
            <w:tcBorders>
              <w:bottom w:val="single" w:sz="8" w:space="0" w:color="auto"/>
              <w:right w:val="single" w:sz="8" w:space="0" w:color="auto"/>
            </w:tcBorders>
            <w:vAlign w:val="bottom"/>
          </w:tcPr>
          <w:p w14:paraId="36BB2CFB" w14:textId="77777777" w:rsidR="00620E70" w:rsidRPr="00845B5F" w:rsidRDefault="00620E70" w:rsidP="00620E70">
            <w:pPr>
              <w:jc w:val="both"/>
            </w:pPr>
          </w:p>
        </w:tc>
        <w:tc>
          <w:tcPr>
            <w:tcW w:w="1880" w:type="dxa"/>
            <w:tcBorders>
              <w:bottom w:val="single" w:sz="8" w:space="0" w:color="auto"/>
              <w:right w:val="single" w:sz="8" w:space="0" w:color="auto"/>
            </w:tcBorders>
            <w:vAlign w:val="bottom"/>
          </w:tcPr>
          <w:p w14:paraId="45B97592" w14:textId="77777777" w:rsidR="00620E70" w:rsidRPr="00845B5F" w:rsidRDefault="00620E70" w:rsidP="00620E70">
            <w:pPr>
              <w:jc w:val="both"/>
            </w:pPr>
          </w:p>
        </w:tc>
        <w:tc>
          <w:tcPr>
            <w:tcW w:w="840" w:type="dxa"/>
            <w:tcBorders>
              <w:bottom w:val="single" w:sz="8" w:space="0" w:color="auto"/>
              <w:right w:val="single" w:sz="8" w:space="0" w:color="auto"/>
            </w:tcBorders>
            <w:vAlign w:val="bottom"/>
          </w:tcPr>
          <w:p w14:paraId="76E03A74" w14:textId="77777777" w:rsidR="00620E70" w:rsidRPr="00845B5F" w:rsidRDefault="00620E70" w:rsidP="00620E70">
            <w:pPr>
              <w:jc w:val="both"/>
            </w:pPr>
          </w:p>
        </w:tc>
        <w:tc>
          <w:tcPr>
            <w:tcW w:w="1120" w:type="dxa"/>
            <w:tcBorders>
              <w:bottom w:val="single" w:sz="8" w:space="0" w:color="auto"/>
              <w:right w:val="single" w:sz="8" w:space="0" w:color="auto"/>
            </w:tcBorders>
            <w:vAlign w:val="bottom"/>
          </w:tcPr>
          <w:p w14:paraId="132F5ADF" w14:textId="77777777" w:rsidR="00620E70" w:rsidRPr="00845B5F" w:rsidRDefault="00620E70" w:rsidP="00620E70">
            <w:pPr>
              <w:jc w:val="both"/>
            </w:pPr>
          </w:p>
        </w:tc>
        <w:tc>
          <w:tcPr>
            <w:tcW w:w="900" w:type="dxa"/>
            <w:tcBorders>
              <w:bottom w:val="single" w:sz="8" w:space="0" w:color="auto"/>
              <w:right w:val="single" w:sz="8" w:space="0" w:color="auto"/>
            </w:tcBorders>
            <w:vAlign w:val="bottom"/>
          </w:tcPr>
          <w:p w14:paraId="1ABDD1B0" w14:textId="77777777" w:rsidR="00620E70" w:rsidRPr="00845B5F" w:rsidRDefault="00620E70" w:rsidP="00620E70">
            <w:pPr>
              <w:jc w:val="both"/>
            </w:pPr>
          </w:p>
        </w:tc>
        <w:tc>
          <w:tcPr>
            <w:tcW w:w="1020" w:type="dxa"/>
            <w:tcBorders>
              <w:bottom w:val="single" w:sz="8" w:space="0" w:color="auto"/>
              <w:right w:val="single" w:sz="8" w:space="0" w:color="auto"/>
            </w:tcBorders>
            <w:vAlign w:val="bottom"/>
          </w:tcPr>
          <w:p w14:paraId="7F221B02" w14:textId="77777777" w:rsidR="00620E70" w:rsidRPr="00845B5F" w:rsidRDefault="00620E70" w:rsidP="00620E70">
            <w:pPr>
              <w:jc w:val="both"/>
            </w:pPr>
          </w:p>
        </w:tc>
        <w:tc>
          <w:tcPr>
            <w:tcW w:w="1400" w:type="dxa"/>
            <w:tcBorders>
              <w:bottom w:val="single" w:sz="8" w:space="0" w:color="auto"/>
              <w:right w:val="single" w:sz="8" w:space="0" w:color="auto"/>
            </w:tcBorders>
            <w:vAlign w:val="bottom"/>
          </w:tcPr>
          <w:p w14:paraId="5A732645" w14:textId="77777777" w:rsidR="00620E70" w:rsidRPr="00845B5F" w:rsidRDefault="00620E70" w:rsidP="00620E70">
            <w:pPr>
              <w:jc w:val="both"/>
            </w:pPr>
          </w:p>
        </w:tc>
        <w:tc>
          <w:tcPr>
            <w:tcW w:w="1380" w:type="dxa"/>
            <w:tcBorders>
              <w:bottom w:val="single" w:sz="8" w:space="0" w:color="auto"/>
              <w:right w:val="single" w:sz="8" w:space="0" w:color="auto"/>
            </w:tcBorders>
            <w:vAlign w:val="bottom"/>
          </w:tcPr>
          <w:p w14:paraId="0E8FF95D" w14:textId="77777777" w:rsidR="00620E70" w:rsidRPr="00845B5F" w:rsidRDefault="00620E70" w:rsidP="00620E70">
            <w:pPr>
              <w:jc w:val="both"/>
            </w:pPr>
          </w:p>
        </w:tc>
        <w:tc>
          <w:tcPr>
            <w:tcW w:w="30" w:type="dxa"/>
            <w:vAlign w:val="bottom"/>
          </w:tcPr>
          <w:p w14:paraId="445E2586" w14:textId="77777777" w:rsidR="00620E70" w:rsidRPr="00845B5F" w:rsidRDefault="00620E70" w:rsidP="00620E70">
            <w:pPr>
              <w:jc w:val="both"/>
            </w:pPr>
          </w:p>
        </w:tc>
      </w:tr>
      <w:tr w:rsidR="00620E70" w:rsidRPr="00845B5F" w14:paraId="035EFB61" w14:textId="77777777" w:rsidTr="00620E70">
        <w:trPr>
          <w:trHeight w:val="225"/>
        </w:trPr>
        <w:tc>
          <w:tcPr>
            <w:tcW w:w="1820" w:type="dxa"/>
            <w:tcBorders>
              <w:left w:val="single" w:sz="8" w:space="0" w:color="auto"/>
              <w:right w:val="single" w:sz="8" w:space="0" w:color="auto"/>
            </w:tcBorders>
            <w:vAlign w:val="bottom"/>
          </w:tcPr>
          <w:p w14:paraId="234B4721" w14:textId="77777777" w:rsidR="00620E70" w:rsidRPr="00845B5F" w:rsidRDefault="00620E70" w:rsidP="00620E70">
            <w:pPr>
              <w:jc w:val="both"/>
            </w:pPr>
            <w:r w:rsidRPr="00845B5F">
              <w:t>ПРОЧИСТКА</w:t>
            </w:r>
          </w:p>
        </w:tc>
        <w:tc>
          <w:tcPr>
            <w:tcW w:w="40" w:type="dxa"/>
            <w:vAlign w:val="bottom"/>
          </w:tcPr>
          <w:p w14:paraId="19F480F3" w14:textId="77777777" w:rsidR="00620E70" w:rsidRPr="00845B5F" w:rsidRDefault="00620E70" w:rsidP="00620E70">
            <w:pPr>
              <w:jc w:val="both"/>
            </w:pPr>
          </w:p>
        </w:tc>
        <w:tc>
          <w:tcPr>
            <w:tcW w:w="2160" w:type="dxa"/>
            <w:tcBorders>
              <w:right w:val="single" w:sz="8" w:space="0" w:color="auto"/>
            </w:tcBorders>
            <w:vAlign w:val="bottom"/>
          </w:tcPr>
          <w:p w14:paraId="5403BA73" w14:textId="77777777" w:rsidR="00620E70" w:rsidRPr="00845B5F" w:rsidRDefault="00620E70" w:rsidP="00620E70">
            <w:pPr>
              <w:jc w:val="both"/>
            </w:pPr>
            <w:r w:rsidRPr="00845B5F">
              <w:t>АЛКУНСКОЕ</w:t>
            </w:r>
          </w:p>
        </w:tc>
        <w:tc>
          <w:tcPr>
            <w:tcW w:w="2420" w:type="dxa"/>
            <w:tcBorders>
              <w:right w:val="single" w:sz="8" w:space="0" w:color="auto"/>
            </w:tcBorders>
            <w:vAlign w:val="bottom"/>
          </w:tcPr>
          <w:p w14:paraId="2E14B541" w14:textId="77777777" w:rsidR="00620E70" w:rsidRPr="00845B5F" w:rsidRDefault="00620E70" w:rsidP="00620E70">
            <w:pPr>
              <w:jc w:val="both"/>
            </w:pPr>
            <w:r w:rsidRPr="00845B5F">
              <w:t>Твердолиственные</w:t>
            </w:r>
          </w:p>
        </w:tc>
        <w:tc>
          <w:tcPr>
            <w:tcW w:w="1880" w:type="dxa"/>
            <w:tcBorders>
              <w:right w:val="single" w:sz="8" w:space="0" w:color="auto"/>
            </w:tcBorders>
            <w:vAlign w:val="bottom"/>
          </w:tcPr>
          <w:p w14:paraId="6B7A5288" w14:textId="77777777" w:rsidR="00620E70" w:rsidRPr="00845B5F" w:rsidRDefault="00620E70" w:rsidP="00620E70">
            <w:pPr>
              <w:jc w:val="both"/>
            </w:pPr>
            <w:r w:rsidRPr="00845B5F">
              <w:t>Бук</w:t>
            </w:r>
          </w:p>
        </w:tc>
        <w:tc>
          <w:tcPr>
            <w:tcW w:w="840" w:type="dxa"/>
            <w:tcBorders>
              <w:right w:val="single" w:sz="8" w:space="0" w:color="auto"/>
            </w:tcBorders>
            <w:vAlign w:val="bottom"/>
          </w:tcPr>
          <w:p w14:paraId="4EBD1607" w14:textId="77777777" w:rsidR="00620E70" w:rsidRPr="00845B5F" w:rsidRDefault="00620E70" w:rsidP="00620E70">
            <w:pPr>
              <w:jc w:val="both"/>
            </w:pPr>
            <w:r w:rsidRPr="00845B5F">
              <w:t>11.3</w:t>
            </w:r>
          </w:p>
        </w:tc>
        <w:tc>
          <w:tcPr>
            <w:tcW w:w="1120" w:type="dxa"/>
            <w:tcBorders>
              <w:right w:val="single" w:sz="8" w:space="0" w:color="auto"/>
            </w:tcBorders>
            <w:vAlign w:val="bottom"/>
          </w:tcPr>
          <w:p w14:paraId="4702F6AA" w14:textId="77777777" w:rsidR="00620E70" w:rsidRPr="00845B5F" w:rsidRDefault="00620E70" w:rsidP="00620E70">
            <w:pPr>
              <w:jc w:val="both"/>
            </w:pPr>
            <w:r w:rsidRPr="00845B5F">
              <w:t>90</w:t>
            </w:r>
          </w:p>
        </w:tc>
        <w:tc>
          <w:tcPr>
            <w:tcW w:w="900" w:type="dxa"/>
            <w:tcBorders>
              <w:right w:val="single" w:sz="8" w:space="0" w:color="auto"/>
            </w:tcBorders>
            <w:vAlign w:val="bottom"/>
          </w:tcPr>
          <w:p w14:paraId="57BDB5B7" w14:textId="77777777" w:rsidR="00620E70" w:rsidRPr="00845B5F" w:rsidRDefault="00620E70" w:rsidP="00620E70">
            <w:pPr>
              <w:jc w:val="both"/>
            </w:pPr>
            <w:r w:rsidRPr="00845B5F">
              <w:t>5</w:t>
            </w:r>
          </w:p>
        </w:tc>
        <w:tc>
          <w:tcPr>
            <w:tcW w:w="1020" w:type="dxa"/>
            <w:tcBorders>
              <w:right w:val="single" w:sz="8" w:space="0" w:color="auto"/>
            </w:tcBorders>
            <w:vAlign w:val="bottom"/>
          </w:tcPr>
          <w:p w14:paraId="23F12525" w14:textId="77777777" w:rsidR="00620E70" w:rsidRPr="00845B5F" w:rsidRDefault="00620E70" w:rsidP="00620E70">
            <w:pPr>
              <w:jc w:val="both"/>
            </w:pPr>
            <w:r w:rsidRPr="00845B5F">
              <w:t>2.3</w:t>
            </w:r>
          </w:p>
        </w:tc>
        <w:tc>
          <w:tcPr>
            <w:tcW w:w="1400" w:type="dxa"/>
            <w:tcBorders>
              <w:right w:val="single" w:sz="8" w:space="0" w:color="auto"/>
            </w:tcBorders>
            <w:vAlign w:val="bottom"/>
          </w:tcPr>
          <w:p w14:paraId="752AB2FC" w14:textId="77777777" w:rsidR="00620E70" w:rsidRPr="00845B5F" w:rsidRDefault="00620E70" w:rsidP="00620E70">
            <w:pPr>
              <w:jc w:val="both"/>
            </w:pPr>
            <w:r w:rsidRPr="00845B5F">
              <w:t>18</w:t>
            </w:r>
          </w:p>
        </w:tc>
        <w:tc>
          <w:tcPr>
            <w:tcW w:w="1380" w:type="dxa"/>
            <w:tcBorders>
              <w:right w:val="single" w:sz="8" w:space="0" w:color="auto"/>
            </w:tcBorders>
            <w:vAlign w:val="bottom"/>
          </w:tcPr>
          <w:p w14:paraId="022176BF" w14:textId="77777777" w:rsidR="00620E70" w:rsidRPr="00845B5F" w:rsidRDefault="00620E70" w:rsidP="00620E70">
            <w:pPr>
              <w:jc w:val="both"/>
            </w:pPr>
            <w:r w:rsidRPr="00845B5F">
              <w:t>8</w:t>
            </w:r>
          </w:p>
        </w:tc>
        <w:tc>
          <w:tcPr>
            <w:tcW w:w="30" w:type="dxa"/>
            <w:vAlign w:val="bottom"/>
          </w:tcPr>
          <w:p w14:paraId="58D520FA" w14:textId="77777777" w:rsidR="00620E70" w:rsidRPr="00845B5F" w:rsidRDefault="00620E70" w:rsidP="00620E70">
            <w:pPr>
              <w:jc w:val="both"/>
            </w:pPr>
          </w:p>
        </w:tc>
      </w:tr>
      <w:tr w:rsidR="00620E70" w:rsidRPr="00845B5F" w14:paraId="386FC684" w14:textId="77777777" w:rsidTr="00620E70">
        <w:trPr>
          <w:trHeight w:val="130"/>
        </w:trPr>
        <w:tc>
          <w:tcPr>
            <w:tcW w:w="1820" w:type="dxa"/>
            <w:tcBorders>
              <w:left w:val="single" w:sz="8" w:space="0" w:color="auto"/>
              <w:bottom w:val="single" w:sz="8" w:space="0" w:color="auto"/>
              <w:right w:val="single" w:sz="8" w:space="0" w:color="auto"/>
            </w:tcBorders>
            <w:vAlign w:val="bottom"/>
          </w:tcPr>
          <w:p w14:paraId="6DDE7993" w14:textId="77777777" w:rsidR="00620E70" w:rsidRPr="00845B5F" w:rsidRDefault="00620E70" w:rsidP="00620E70">
            <w:pPr>
              <w:jc w:val="both"/>
            </w:pPr>
          </w:p>
        </w:tc>
        <w:tc>
          <w:tcPr>
            <w:tcW w:w="40" w:type="dxa"/>
            <w:tcBorders>
              <w:bottom w:val="single" w:sz="8" w:space="0" w:color="auto"/>
            </w:tcBorders>
            <w:vAlign w:val="bottom"/>
          </w:tcPr>
          <w:p w14:paraId="0AEAE53B" w14:textId="77777777" w:rsidR="00620E70" w:rsidRPr="00845B5F" w:rsidRDefault="00620E70" w:rsidP="00620E70">
            <w:pPr>
              <w:jc w:val="both"/>
            </w:pPr>
          </w:p>
        </w:tc>
        <w:tc>
          <w:tcPr>
            <w:tcW w:w="2160" w:type="dxa"/>
            <w:tcBorders>
              <w:bottom w:val="single" w:sz="8" w:space="0" w:color="auto"/>
              <w:right w:val="single" w:sz="8" w:space="0" w:color="auto"/>
            </w:tcBorders>
            <w:vAlign w:val="bottom"/>
          </w:tcPr>
          <w:p w14:paraId="7068C067" w14:textId="77777777" w:rsidR="00620E70" w:rsidRPr="00845B5F" w:rsidRDefault="00620E70" w:rsidP="00620E70">
            <w:pPr>
              <w:jc w:val="both"/>
            </w:pPr>
          </w:p>
        </w:tc>
        <w:tc>
          <w:tcPr>
            <w:tcW w:w="2420" w:type="dxa"/>
            <w:tcBorders>
              <w:bottom w:val="single" w:sz="8" w:space="0" w:color="auto"/>
              <w:right w:val="single" w:sz="8" w:space="0" w:color="auto"/>
            </w:tcBorders>
            <w:vAlign w:val="bottom"/>
          </w:tcPr>
          <w:p w14:paraId="7DAA238E" w14:textId="77777777" w:rsidR="00620E70" w:rsidRPr="00845B5F" w:rsidRDefault="00620E70" w:rsidP="00620E70">
            <w:pPr>
              <w:jc w:val="both"/>
            </w:pPr>
          </w:p>
        </w:tc>
        <w:tc>
          <w:tcPr>
            <w:tcW w:w="1880" w:type="dxa"/>
            <w:tcBorders>
              <w:bottom w:val="single" w:sz="8" w:space="0" w:color="auto"/>
              <w:right w:val="single" w:sz="8" w:space="0" w:color="auto"/>
            </w:tcBorders>
            <w:vAlign w:val="bottom"/>
          </w:tcPr>
          <w:p w14:paraId="0322ED69" w14:textId="77777777" w:rsidR="00620E70" w:rsidRPr="00845B5F" w:rsidRDefault="00620E70" w:rsidP="00620E70">
            <w:pPr>
              <w:jc w:val="both"/>
            </w:pPr>
          </w:p>
        </w:tc>
        <w:tc>
          <w:tcPr>
            <w:tcW w:w="840" w:type="dxa"/>
            <w:tcBorders>
              <w:bottom w:val="single" w:sz="8" w:space="0" w:color="auto"/>
              <w:right w:val="single" w:sz="8" w:space="0" w:color="auto"/>
            </w:tcBorders>
            <w:vAlign w:val="bottom"/>
          </w:tcPr>
          <w:p w14:paraId="6DFA7B21" w14:textId="77777777" w:rsidR="00620E70" w:rsidRPr="00845B5F" w:rsidRDefault="00620E70" w:rsidP="00620E70">
            <w:pPr>
              <w:jc w:val="both"/>
            </w:pPr>
          </w:p>
        </w:tc>
        <w:tc>
          <w:tcPr>
            <w:tcW w:w="1120" w:type="dxa"/>
            <w:tcBorders>
              <w:bottom w:val="single" w:sz="8" w:space="0" w:color="auto"/>
              <w:right w:val="single" w:sz="8" w:space="0" w:color="auto"/>
            </w:tcBorders>
            <w:vAlign w:val="bottom"/>
          </w:tcPr>
          <w:p w14:paraId="3D52A4B7" w14:textId="77777777" w:rsidR="00620E70" w:rsidRPr="00845B5F" w:rsidRDefault="00620E70" w:rsidP="00620E70">
            <w:pPr>
              <w:jc w:val="both"/>
            </w:pPr>
          </w:p>
        </w:tc>
        <w:tc>
          <w:tcPr>
            <w:tcW w:w="900" w:type="dxa"/>
            <w:tcBorders>
              <w:bottom w:val="single" w:sz="8" w:space="0" w:color="auto"/>
              <w:right w:val="single" w:sz="8" w:space="0" w:color="auto"/>
            </w:tcBorders>
            <w:vAlign w:val="bottom"/>
          </w:tcPr>
          <w:p w14:paraId="2685D779" w14:textId="77777777" w:rsidR="00620E70" w:rsidRPr="00845B5F" w:rsidRDefault="00620E70" w:rsidP="00620E70">
            <w:pPr>
              <w:jc w:val="both"/>
            </w:pPr>
          </w:p>
        </w:tc>
        <w:tc>
          <w:tcPr>
            <w:tcW w:w="1020" w:type="dxa"/>
            <w:tcBorders>
              <w:bottom w:val="single" w:sz="8" w:space="0" w:color="auto"/>
              <w:right w:val="single" w:sz="8" w:space="0" w:color="auto"/>
            </w:tcBorders>
            <w:vAlign w:val="bottom"/>
          </w:tcPr>
          <w:p w14:paraId="77A8125F" w14:textId="77777777" w:rsidR="00620E70" w:rsidRPr="00845B5F" w:rsidRDefault="00620E70" w:rsidP="00620E70">
            <w:pPr>
              <w:jc w:val="both"/>
            </w:pPr>
          </w:p>
        </w:tc>
        <w:tc>
          <w:tcPr>
            <w:tcW w:w="1400" w:type="dxa"/>
            <w:tcBorders>
              <w:bottom w:val="single" w:sz="8" w:space="0" w:color="auto"/>
              <w:right w:val="single" w:sz="8" w:space="0" w:color="auto"/>
            </w:tcBorders>
            <w:vAlign w:val="bottom"/>
          </w:tcPr>
          <w:p w14:paraId="05D5C96A" w14:textId="77777777" w:rsidR="00620E70" w:rsidRPr="00845B5F" w:rsidRDefault="00620E70" w:rsidP="00620E70">
            <w:pPr>
              <w:jc w:val="both"/>
            </w:pPr>
          </w:p>
        </w:tc>
        <w:tc>
          <w:tcPr>
            <w:tcW w:w="1380" w:type="dxa"/>
            <w:tcBorders>
              <w:bottom w:val="single" w:sz="8" w:space="0" w:color="auto"/>
              <w:right w:val="single" w:sz="8" w:space="0" w:color="auto"/>
            </w:tcBorders>
            <w:vAlign w:val="bottom"/>
          </w:tcPr>
          <w:p w14:paraId="759CA792" w14:textId="77777777" w:rsidR="00620E70" w:rsidRPr="00845B5F" w:rsidRDefault="00620E70" w:rsidP="00620E70">
            <w:pPr>
              <w:jc w:val="both"/>
            </w:pPr>
          </w:p>
        </w:tc>
        <w:tc>
          <w:tcPr>
            <w:tcW w:w="30" w:type="dxa"/>
            <w:vAlign w:val="bottom"/>
          </w:tcPr>
          <w:p w14:paraId="15D5717F" w14:textId="77777777" w:rsidR="00620E70" w:rsidRPr="00845B5F" w:rsidRDefault="00620E70" w:rsidP="00620E70">
            <w:pPr>
              <w:jc w:val="both"/>
            </w:pPr>
          </w:p>
        </w:tc>
      </w:tr>
      <w:tr w:rsidR="00620E70" w:rsidRPr="00845B5F" w14:paraId="2D933F8E" w14:textId="77777777" w:rsidTr="00620E70">
        <w:trPr>
          <w:trHeight w:val="225"/>
        </w:trPr>
        <w:tc>
          <w:tcPr>
            <w:tcW w:w="1820" w:type="dxa"/>
            <w:tcBorders>
              <w:left w:val="single" w:sz="8" w:space="0" w:color="auto"/>
              <w:right w:val="single" w:sz="8" w:space="0" w:color="auto"/>
            </w:tcBorders>
            <w:vAlign w:val="bottom"/>
          </w:tcPr>
          <w:p w14:paraId="331F8454" w14:textId="77777777" w:rsidR="00620E70" w:rsidRPr="00845B5F" w:rsidRDefault="00620E70" w:rsidP="00620E70">
            <w:pPr>
              <w:jc w:val="both"/>
            </w:pPr>
            <w:r w:rsidRPr="00845B5F">
              <w:t>ПРОЧИСТКА</w:t>
            </w:r>
          </w:p>
        </w:tc>
        <w:tc>
          <w:tcPr>
            <w:tcW w:w="40" w:type="dxa"/>
            <w:vAlign w:val="bottom"/>
          </w:tcPr>
          <w:p w14:paraId="5B246434" w14:textId="77777777" w:rsidR="00620E70" w:rsidRPr="00845B5F" w:rsidRDefault="00620E70" w:rsidP="00620E70">
            <w:pPr>
              <w:jc w:val="both"/>
            </w:pPr>
          </w:p>
        </w:tc>
        <w:tc>
          <w:tcPr>
            <w:tcW w:w="2160" w:type="dxa"/>
            <w:tcBorders>
              <w:right w:val="single" w:sz="8" w:space="0" w:color="auto"/>
            </w:tcBorders>
            <w:vAlign w:val="bottom"/>
          </w:tcPr>
          <w:p w14:paraId="1E2508FE" w14:textId="77777777" w:rsidR="00620E70" w:rsidRPr="00845B5F" w:rsidRDefault="00620E70" w:rsidP="00620E70">
            <w:pPr>
              <w:jc w:val="both"/>
            </w:pPr>
            <w:r w:rsidRPr="00845B5F">
              <w:t>НЕСТЕРОВСКОЕ</w:t>
            </w:r>
          </w:p>
        </w:tc>
        <w:tc>
          <w:tcPr>
            <w:tcW w:w="2420" w:type="dxa"/>
            <w:tcBorders>
              <w:right w:val="single" w:sz="8" w:space="0" w:color="auto"/>
            </w:tcBorders>
            <w:vAlign w:val="bottom"/>
          </w:tcPr>
          <w:p w14:paraId="0DD6B38C" w14:textId="77777777" w:rsidR="00620E70" w:rsidRPr="00845B5F" w:rsidRDefault="00620E70" w:rsidP="00620E70">
            <w:pPr>
              <w:jc w:val="both"/>
            </w:pPr>
            <w:r w:rsidRPr="00845B5F">
              <w:t>Твердолиственные</w:t>
            </w:r>
          </w:p>
        </w:tc>
        <w:tc>
          <w:tcPr>
            <w:tcW w:w="1880" w:type="dxa"/>
            <w:tcBorders>
              <w:right w:val="single" w:sz="8" w:space="0" w:color="auto"/>
            </w:tcBorders>
            <w:vAlign w:val="bottom"/>
          </w:tcPr>
          <w:p w14:paraId="00B2A8FA" w14:textId="77777777" w:rsidR="00620E70" w:rsidRPr="00845B5F" w:rsidRDefault="00620E70" w:rsidP="00620E70">
            <w:pPr>
              <w:jc w:val="both"/>
            </w:pPr>
            <w:r w:rsidRPr="00845B5F">
              <w:t>Граб</w:t>
            </w:r>
          </w:p>
        </w:tc>
        <w:tc>
          <w:tcPr>
            <w:tcW w:w="840" w:type="dxa"/>
            <w:tcBorders>
              <w:right w:val="single" w:sz="8" w:space="0" w:color="auto"/>
            </w:tcBorders>
            <w:vAlign w:val="bottom"/>
          </w:tcPr>
          <w:p w14:paraId="61092B40" w14:textId="77777777" w:rsidR="00620E70" w:rsidRPr="00845B5F" w:rsidRDefault="00620E70" w:rsidP="00620E70">
            <w:pPr>
              <w:jc w:val="both"/>
            </w:pPr>
            <w:r w:rsidRPr="00845B5F">
              <w:t>6.7</w:t>
            </w:r>
          </w:p>
        </w:tc>
        <w:tc>
          <w:tcPr>
            <w:tcW w:w="1120" w:type="dxa"/>
            <w:tcBorders>
              <w:right w:val="single" w:sz="8" w:space="0" w:color="auto"/>
            </w:tcBorders>
            <w:vAlign w:val="bottom"/>
          </w:tcPr>
          <w:p w14:paraId="37CD2B71" w14:textId="77777777" w:rsidR="00620E70" w:rsidRPr="00845B5F" w:rsidRDefault="00620E70" w:rsidP="00620E70">
            <w:pPr>
              <w:jc w:val="both"/>
            </w:pPr>
            <w:r w:rsidRPr="00845B5F">
              <w:t>90</w:t>
            </w:r>
          </w:p>
        </w:tc>
        <w:tc>
          <w:tcPr>
            <w:tcW w:w="900" w:type="dxa"/>
            <w:tcBorders>
              <w:right w:val="single" w:sz="8" w:space="0" w:color="auto"/>
            </w:tcBorders>
            <w:vAlign w:val="bottom"/>
          </w:tcPr>
          <w:p w14:paraId="55085049" w14:textId="77777777" w:rsidR="00620E70" w:rsidRPr="00845B5F" w:rsidRDefault="00620E70" w:rsidP="00620E70">
            <w:pPr>
              <w:jc w:val="both"/>
            </w:pPr>
            <w:r w:rsidRPr="00845B5F">
              <w:t>5</w:t>
            </w:r>
          </w:p>
        </w:tc>
        <w:tc>
          <w:tcPr>
            <w:tcW w:w="1020" w:type="dxa"/>
            <w:tcBorders>
              <w:right w:val="single" w:sz="8" w:space="0" w:color="auto"/>
            </w:tcBorders>
            <w:vAlign w:val="bottom"/>
          </w:tcPr>
          <w:p w14:paraId="3AFCF03D" w14:textId="77777777" w:rsidR="00620E70" w:rsidRPr="00845B5F" w:rsidRDefault="00620E70" w:rsidP="00620E70">
            <w:pPr>
              <w:jc w:val="both"/>
            </w:pPr>
            <w:r w:rsidRPr="00845B5F">
              <w:t>1.3</w:t>
            </w:r>
          </w:p>
        </w:tc>
        <w:tc>
          <w:tcPr>
            <w:tcW w:w="1400" w:type="dxa"/>
            <w:tcBorders>
              <w:right w:val="single" w:sz="8" w:space="0" w:color="auto"/>
            </w:tcBorders>
            <w:vAlign w:val="bottom"/>
          </w:tcPr>
          <w:p w14:paraId="14992755" w14:textId="77777777" w:rsidR="00620E70" w:rsidRPr="00845B5F" w:rsidRDefault="00620E70" w:rsidP="00620E70">
            <w:pPr>
              <w:jc w:val="both"/>
            </w:pPr>
            <w:r w:rsidRPr="00845B5F">
              <w:t>18</w:t>
            </w:r>
          </w:p>
        </w:tc>
        <w:tc>
          <w:tcPr>
            <w:tcW w:w="1380" w:type="dxa"/>
            <w:tcBorders>
              <w:right w:val="single" w:sz="8" w:space="0" w:color="auto"/>
            </w:tcBorders>
            <w:vAlign w:val="bottom"/>
          </w:tcPr>
          <w:p w14:paraId="5286B32E" w14:textId="77777777" w:rsidR="00620E70" w:rsidRPr="00845B5F" w:rsidRDefault="00620E70" w:rsidP="00620E70">
            <w:pPr>
              <w:jc w:val="both"/>
            </w:pPr>
            <w:r w:rsidRPr="00845B5F">
              <w:t>14</w:t>
            </w:r>
          </w:p>
        </w:tc>
        <w:tc>
          <w:tcPr>
            <w:tcW w:w="30" w:type="dxa"/>
            <w:vAlign w:val="bottom"/>
          </w:tcPr>
          <w:p w14:paraId="1494DA9C" w14:textId="77777777" w:rsidR="00620E70" w:rsidRPr="00845B5F" w:rsidRDefault="00620E70" w:rsidP="00620E70">
            <w:pPr>
              <w:jc w:val="both"/>
            </w:pPr>
          </w:p>
        </w:tc>
      </w:tr>
      <w:tr w:rsidR="00620E70" w:rsidRPr="00845B5F" w14:paraId="2505F134" w14:textId="77777777" w:rsidTr="00620E70">
        <w:trPr>
          <w:trHeight w:val="130"/>
        </w:trPr>
        <w:tc>
          <w:tcPr>
            <w:tcW w:w="1820" w:type="dxa"/>
            <w:tcBorders>
              <w:left w:val="single" w:sz="8" w:space="0" w:color="auto"/>
              <w:bottom w:val="single" w:sz="8" w:space="0" w:color="auto"/>
              <w:right w:val="single" w:sz="8" w:space="0" w:color="auto"/>
            </w:tcBorders>
            <w:vAlign w:val="bottom"/>
          </w:tcPr>
          <w:p w14:paraId="04F9FCDC" w14:textId="77777777" w:rsidR="00620E70" w:rsidRPr="00845B5F" w:rsidRDefault="00620E70" w:rsidP="00620E70">
            <w:pPr>
              <w:jc w:val="both"/>
            </w:pPr>
          </w:p>
        </w:tc>
        <w:tc>
          <w:tcPr>
            <w:tcW w:w="40" w:type="dxa"/>
            <w:tcBorders>
              <w:bottom w:val="single" w:sz="8" w:space="0" w:color="auto"/>
            </w:tcBorders>
            <w:vAlign w:val="bottom"/>
          </w:tcPr>
          <w:p w14:paraId="05664856" w14:textId="77777777" w:rsidR="00620E70" w:rsidRPr="00845B5F" w:rsidRDefault="00620E70" w:rsidP="00620E70">
            <w:pPr>
              <w:jc w:val="both"/>
            </w:pPr>
          </w:p>
        </w:tc>
        <w:tc>
          <w:tcPr>
            <w:tcW w:w="2160" w:type="dxa"/>
            <w:tcBorders>
              <w:bottom w:val="single" w:sz="8" w:space="0" w:color="auto"/>
              <w:right w:val="single" w:sz="8" w:space="0" w:color="auto"/>
            </w:tcBorders>
            <w:vAlign w:val="bottom"/>
          </w:tcPr>
          <w:p w14:paraId="3FF1B880" w14:textId="77777777" w:rsidR="00620E70" w:rsidRPr="00845B5F" w:rsidRDefault="00620E70" w:rsidP="00620E70">
            <w:pPr>
              <w:jc w:val="both"/>
            </w:pPr>
          </w:p>
        </w:tc>
        <w:tc>
          <w:tcPr>
            <w:tcW w:w="2420" w:type="dxa"/>
            <w:tcBorders>
              <w:bottom w:val="single" w:sz="8" w:space="0" w:color="auto"/>
              <w:right w:val="single" w:sz="8" w:space="0" w:color="auto"/>
            </w:tcBorders>
            <w:vAlign w:val="bottom"/>
          </w:tcPr>
          <w:p w14:paraId="373FD540" w14:textId="77777777" w:rsidR="00620E70" w:rsidRPr="00845B5F" w:rsidRDefault="00620E70" w:rsidP="00620E70">
            <w:pPr>
              <w:jc w:val="both"/>
            </w:pPr>
          </w:p>
        </w:tc>
        <w:tc>
          <w:tcPr>
            <w:tcW w:w="1880" w:type="dxa"/>
            <w:tcBorders>
              <w:bottom w:val="single" w:sz="8" w:space="0" w:color="auto"/>
              <w:right w:val="single" w:sz="8" w:space="0" w:color="auto"/>
            </w:tcBorders>
            <w:vAlign w:val="bottom"/>
          </w:tcPr>
          <w:p w14:paraId="26E4CE6B" w14:textId="77777777" w:rsidR="00620E70" w:rsidRPr="00845B5F" w:rsidRDefault="00620E70" w:rsidP="00620E70">
            <w:pPr>
              <w:jc w:val="both"/>
            </w:pPr>
          </w:p>
        </w:tc>
        <w:tc>
          <w:tcPr>
            <w:tcW w:w="840" w:type="dxa"/>
            <w:tcBorders>
              <w:bottom w:val="single" w:sz="8" w:space="0" w:color="auto"/>
              <w:right w:val="single" w:sz="8" w:space="0" w:color="auto"/>
            </w:tcBorders>
            <w:vAlign w:val="bottom"/>
          </w:tcPr>
          <w:p w14:paraId="32CFB45E" w14:textId="77777777" w:rsidR="00620E70" w:rsidRPr="00845B5F" w:rsidRDefault="00620E70" w:rsidP="00620E70">
            <w:pPr>
              <w:jc w:val="both"/>
            </w:pPr>
          </w:p>
        </w:tc>
        <w:tc>
          <w:tcPr>
            <w:tcW w:w="1120" w:type="dxa"/>
            <w:tcBorders>
              <w:bottom w:val="single" w:sz="8" w:space="0" w:color="auto"/>
              <w:right w:val="single" w:sz="8" w:space="0" w:color="auto"/>
            </w:tcBorders>
            <w:vAlign w:val="bottom"/>
          </w:tcPr>
          <w:p w14:paraId="6547374A" w14:textId="77777777" w:rsidR="00620E70" w:rsidRPr="00845B5F" w:rsidRDefault="00620E70" w:rsidP="00620E70">
            <w:pPr>
              <w:jc w:val="both"/>
            </w:pPr>
          </w:p>
        </w:tc>
        <w:tc>
          <w:tcPr>
            <w:tcW w:w="900" w:type="dxa"/>
            <w:tcBorders>
              <w:bottom w:val="single" w:sz="8" w:space="0" w:color="auto"/>
              <w:right w:val="single" w:sz="8" w:space="0" w:color="auto"/>
            </w:tcBorders>
            <w:vAlign w:val="bottom"/>
          </w:tcPr>
          <w:p w14:paraId="7820F41C" w14:textId="77777777" w:rsidR="00620E70" w:rsidRPr="00845B5F" w:rsidRDefault="00620E70" w:rsidP="00620E70">
            <w:pPr>
              <w:jc w:val="both"/>
            </w:pPr>
          </w:p>
        </w:tc>
        <w:tc>
          <w:tcPr>
            <w:tcW w:w="1020" w:type="dxa"/>
            <w:tcBorders>
              <w:bottom w:val="single" w:sz="8" w:space="0" w:color="auto"/>
              <w:right w:val="single" w:sz="8" w:space="0" w:color="auto"/>
            </w:tcBorders>
            <w:vAlign w:val="bottom"/>
          </w:tcPr>
          <w:p w14:paraId="2341DB65" w14:textId="77777777" w:rsidR="00620E70" w:rsidRPr="00845B5F" w:rsidRDefault="00620E70" w:rsidP="00620E70">
            <w:pPr>
              <w:jc w:val="both"/>
            </w:pPr>
          </w:p>
        </w:tc>
        <w:tc>
          <w:tcPr>
            <w:tcW w:w="1400" w:type="dxa"/>
            <w:tcBorders>
              <w:bottom w:val="single" w:sz="8" w:space="0" w:color="auto"/>
              <w:right w:val="single" w:sz="8" w:space="0" w:color="auto"/>
            </w:tcBorders>
            <w:vAlign w:val="bottom"/>
          </w:tcPr>
          <w:p w14:paraId="308A8A08" w14:textId="77777777" w:rsidR="00620E70" w:rsidRPr="00845B5F" w:rsidRDefault="00620E70" w:rsidP="00620E70">
            <w:pPr>
              <w:jc w:val="both"/>
            </w:pPr>
          </w:p>
        </w:tc>
        <w:tc>
          <w:tcPr>
            <w:tcW w:w="1380" w:type="dxa"/>
            <w:tcBorders>
              <w:bottom w:val="single" w:sz="8" w:space="0" w:color="auto"/>
              <w:right w:val="single" w:sz="8" w:space="0" w:color="auto"/>
            </w:tcBorders>
            <w:vAlign w:val="bottom"/>
          </w:tcPr>
          <w:p w14:paraId="4DDE34AA" w14:textId="77777777" w:rsidR="00620E70" w:rsidRPr="00845B5F" w:rsidRDefault="00620E70" w:rsidP="00620E70">
            <w:pPr>
              <w:jc w:val="both"/>
            </w:pPr>
          </w:p>
        </w:tc>
        <w:tc>
          <w:tcPr>
            <w:tcW w:w="30" w:type="dxa"/>
            <w:vAlign w:val="bottom"/>
          </w:tcPr>
          <w:p w14:paraId="60973CD7" w14:textId="77777777" w:rsidR="00620E70" w:rsidRPr="00845B5F" w:rsidRDefault="00620E70" w:rsidP="00620E70">
            <w:pPr>
              <w:jc w:val="both"/>
            </w:pPr>
          </w:p>
        </w:tc>
      </w:tr>
      <w:tr w:rsidR="00620E70" w:rsidRPr="00845B5F" w14:paraId="0E527D98" w14:textId="77777777" w:rsidTr="00620E70">
        <w:trPr>
          <w:trHeight w:val="20"/>
        </w:trPr>
        <w:tc>
          <w:tcPr>
            <w:tcW w:w="1820" w:type="dxa"/>
            <w:vAlign w:val="bottom"/>
          </w:tcPr>
          <w:p w14:paraId="70031D59" w14:textId="77777777" w:rsidR="00620E70" w:rsidRPr="00845B5F" w:rsidRDefault="00620E70" w:rsidP="00620E70">
            <w:pPr>
              <w:jc w:val="both"/>
            </w:pPr>
          </w:p>
        </w:tc>
        <w:tc>
          <w:tcPr>
            <w:tcW w:w="40" w:type="dxa"/>
            <w:vAlign w:val="bottom"/>
          </w:tcPr>
          <w:p w14:paraId="4289C7C8" w14:textId="77777777" w:rsidR="00620E70" w:rsidRPr="00845B5F" w:rsidRDefault="00620E70" w:rsidP="00620E70">
            <w:pPr>
              <w:jc w:val="both"/>
            </w:pPr>
          </w:p>
        </w:tc>
        <w:tc>
          <w:tcPr>
            <w:tcW w:w="2160" w:type="dxa"/>
            <w:vAlign w:val="bottom"/>
          </w:tcPr>
          <w:p w14:paraId="3AC22597" w14:textId="77777777" w:rsidR="00620E70" w:rsidRPr="00845B5F" w:rsidRDefault="00620E70" w:rsidP="00620E70">
            <w:pPr>
              <w:jc w:val="both"/>
            </w:pPr>
          </w:p>
        </w:tc>
        <w:tc>
          <w:tcPr>
            <w:tcW w:w="2420" w:type="dxa"/>
            <w:vAlign w:val="bottom"/>
          </w:tcPr>
          <w:p w14:paraId="4528D4D7" w14:textId="77777777" w:rsidR="00620E70" w:rsidRPr="00845B5F" w:rsidRDefault="00620E70" w:rsidP="00620E70">
            <w:pPr>
              <w:jc w:val="both"/>
            </w:pPr>
          </w:p>
        </w:tc>
        <w:tc>
          <w:tcPr>
            <w:tcW w:w="1880" w:type="dxa"/>
            <w:tcBorders>
              <w:right w:val="single" w:sz="8" w:space="0" w:color="auto"/>
            </w:tcBorders>
            <w:vAlign w:val="bottom"/>
          </w:tcPr>
          <w:p w14:paraId="4A7A24C8" w14:textId="77777777" w:rsidR="00620E70" w:rsidRPr="00845B5F" w:rsidRDefault="00620E70" w:rsidP="00620E70">
            <w:pPr>
              <w:jc w:val="both"/>
            </w:pPr>
          </w:p>
        </w:tc>
        <w:tc>
          <w:tcPr>
            <w:tcW w:w="840" w:type="dxa"/>
            <w:vAlign w:val="bottom"/>
          </w:tcPr>
          <w:p w14:paraId="4AE1DCFB" w14:textId="77777777" w:rsidR="00620E70" w:rsidRPr="00845B5F" w:rsidRDefault="00620E70" w:rsidP="00620E70">
            <w:pPr>
              <w:jc w:val="both"/>
            </w:pPr>
          </w:p>
        </w:tc>
        <w:tc>
          <w:tcPr>
            <w:tcW w:w="1120" w:type="dxa"/>
            <w:vAlign w:val="bottom"/>
          </w:tcPr>
          <w:p w14:paraId="55E7583B" w14:textId="77777777" w:rsidR="00620E70" w:rsidRPr="00845B5F" w:rsidRDefault="00620E70" w:rsidP="00620E70">
            <w:pPr>
              <w:jc w:val="both"/>
            </w:pPr>
          </w:p>
        </w:tc>
        <w:tc>
          <w:tcPr>
            <w:tcW w:w="900" w:type="dxa"/>
            <w:vAlign w:val="bottom"/>
          </w:tcPr>
          <w:p w14:paraId="2730C17A" w14:textId="77777777" w:rsidR="00620E70" w:rsidRPr="00845B5F" w:rsidRDefault="00620E70" w:rsidP="00620E70">
            <w:pPr>
              <w:jc w:val="both"/>
            </w:pPr>
          </w:p>
        </w:tc>
        <w:tc>
          <w:tcPr>
            <w:tcW w:w="1020" w:type="dxa"/>
            <w:vAlign w:val="bottom"/>
          </w:tcPr>
          <w:p w14:paraId="147B2A55" w14:textId="77777777" w:rsidR="00620E70" w:rsidRPr="00845B5F" w:rsidRDefault="00620E70" w:rsidP="00620E70">
            <w:pPr>
              <w:jc w:val="both"/>
            </w:pPr>
          </w:p>
        </w:tc>
        <w:tc>
          <w:tcPr>
            <w:tcW w:w="1400" w:type="dxa"/>
            <w:vAlign w:val="bottom"/>
          </w:tcPr>
          <w:p w14:paraId="5413BD85" w14:textId="77777777" w:rsidR="00620E70" w:rsidRPr="00845B5F" w:rsidRDefault="00620E70" w:rsidP="00620E70">
            <w:pPr>
              <w:jc w:val="both"/>
            </w:pPr>
          </w:p>
        </w:tc>
        <w:tc>
          <w:tcPr>
            <w:tcW w:w="1380" w:type="dxa"/>
            <w:vAlign w:val="bottom"/>
          </w:tcPr>
          <w:p w14:paraId="145A6B77" w14:textId="77777777" w:rsidR="00620E70" w:rsidRPr="00845B5F" w:rsidRDefault="00620E70" w:rsidP="00620E70">
            <w:pPr>
              <w:jc w:val="both"/>
            </w:pPr>
          </w:p>
        </w:tc>
        <w:tc>
          <w:tcPr>
            <w:tcW w:w="30" w:type="dxa"/>
            <w:vAlign w:val="bottom"/>
          </w:tcPr>
          <w:p w14:paraId="6BD96708" w14:textId="77777777" w:rsidR="00620E70" w:rsidRPr="00845B5F" w:rsidRDefault="00620E70" w:rsidP="00620E70">
            <w:pPr>
              <w:jc w:val="both"/>
            </w:pPr>
          </w:p>
        </w:tc>
      </w:tr>
      <w:tr w:rsidR="00620E70" w:rsidRPr="00845B5F" w14:paraId="1341C6FB" w14:textId="77777777" w:rsidTr="00620E70">
        <w:trPr>
          <w:trHeight w:val="212"/>
        </w:trPr>
        <w:tc>
          <w:tcPr>
            <w:tcW w:w="1820" w:type="dxa"/>
            <w:tcBorders>
              <w:left w:val="single" w:sz="8" w:space="0" w:color="auto"/>
              <w:right w:val="single" w:sz="8" w:space="0" w:color="auto"/>
            </w:tcBorders>
            <w:vAlign w:val="bottom"/>
          </w:tcPr>
          <w:p w14:paraId="0DA8E20D" w14:textId="77777777" w:rsidR="00620E70" w:rsidRPr="00845B5F" w:rsidRDefault="00620E70" w:rsidP="00620E70">
            <w:pPr>
              <w:jc w:val="both"/>
            </w:pPr>
            <w:r w:rsidRPr="00845B5F">
              <w:t>Уход за лесами</w:t>
            </w:r>
          </w:p>
        </w:tc>
        <w:tc>
          <w:tcPr>
            <w:tcW w:w="40" w:type="dxa"/>
            <w:vAlign w:val="bottom"/>
          </w:tcPr>
          <w:p w14:paraId="22F4B82F" w14:textId="77777777" w:rsidR="00620E70" w:rsidRPr="00845B5F" w:rsidRDefault="00620E70" w:rsidP="00620E70">
            <w:pPr>
              <w:jc w:val="both"/>
            </w:pPr>
          </w:p>
        </w:tc>
        <w:tc>
          <w:tcPr>
            <w:tcW w:w="2160" w:type="dxa"/>
            <w:tcBorders>
              <w:right w:val="single" w:sz="8" w:space="0" w:color="auto"/>
            </w:tcBorders>
            <w:vAlign w:val="bottom"/>
          </w:tcPr>
          <w:p w14:paraId="214AA40A" w14:textId="77777777" w:rsidR="00620E70" w:rsidRPr="00845B5F" w:rsidRDefault="00620E70" w:rsidP="00620E70">
            <w:pPr>
              <w:jc w:val="both"/>
            </w:pPr>
          </w:p>
        </w:tc>
        <w:tc>
          <w:tcPr>
            <w:tcW w:w="2420" w:type="dxa"/>
            <w:tcBorders>
              <w:right w:val="single" w:sz="8" w:space="0" w:color="auto"/>
            </w:tcBorders>
            <w:vAlign w:val="bottom"/>
          </w:tcPr>
          <w:p w14:paraId="4783D99E" w14:textId="77777777" w:rsidR="00620E70" w:rsidRPr="00845B5F" w:rsidRDefault="00620E70" w:rsidP="00620E70">
            <w:pPr>
              <w:jc w:val="both"/>
            </w:pPr>
          </w:p>
        </w:tc>
        <w:tc>
          <w:tcPr>
            <w:tcW w:w="1880" w:type="dxa"/>
            <w:tcBorders>
              <w:right w:val="single" w:sz="8" w:space="0" w:color="auto"/>
            </w:tcBorders>
            <w:vAlign w:val="bottom"/>
          </w:tcPr>
          <w:p w14:paraId="28404EE7" w14:textId="77777777" w:rsidR="00620E70" w:rsidRPr="00845B5F" w:rsidRDefault="00620E70" w:rsidP="00620E70">
            <w:pPr>
              <w:jc w:val="both"/>
            </w:pPr>
          </w:p>
        </w:tc>
        <w:tc>
          <w:tcPr>
            <w:tcW w:w="840" w:type="dxa"/>
            <w:tcBorders>
              <w:right w:val="single" w:sz="8" w:space="0" w:color="auto"/>
            </w:tcBorders>
            <w:vAlign w:val="bottom"/>
          </w:tcPr>
          <w:p w14:paraId="461FB8DA" w14:textId="77777777" w:rsidR="00620E70" w:rsidRPr="00845B5F" w:rsidRDefault="00620E70" w:rsidP="00620E70">
            <w:pPr>
              <w:jc w:val="both"/>
            </w:pPr>
          </w:p>
        </w:tc>
        <w:tc>
          <w:tcPr>
            <w:tcW w:w="1120" w:type="dxa"/>
            <w:tcBorders>
              <w:right w:val="single" w:sz="8" w:space="0" w:color="auto"/>
            </w:tcBorders>
            <w:vAlign w:val="bottom"/>
          </w:tcPr>
          <w:p w14:paraId="4A03613B" w14:textId="77777777" w:rsidR="00620E70" w:rsidRPr="00845B5F" w:rsidRDefault="00620E70" w:rsidP="00620E70">
            <w:pPr>
              <w:jc w:val="both"/>
            </w:pPr>
          </w:p>
        </w:tc>
        <w:tc>
          <w:tcPr>
            <w:tcW w:w="900" w:type="dxa"/>
            <w:tcBorders>
              <w:right w:val="single" w:sz="8" w:space="0" w:color="auto"/>
            </w:tcBorders>
            <w:vAlign w:val="bottom"/>
          </w:tcPr>
          <w:p w14:paraId="7EB5ECB2" w14:textId="77777777" w:rsidR="00620E70" w:rsidRPr="00845B5F" w:rsidRDefault="00620E70" w:rsidP="00620E70">
            <w:pPr>
              <w:jc w:val="both"/>
            </w:pPr>
          </w:p>
        </w:tc>
        <w:tc>
          <w:tcPr>
            <w:tcW w:w="1020" w:type="dxa"/>
            <w:tcBorders>
              <w:right w:val="single" w:sz="8" w:space="0" w:color="auto"/>
            </w:tcBorders>
            <w:vAlign w:val="bottom"/>
          </w:tcPr>
          <w:p w14:paraId="244667D2" w14:textId="77777777" w:rsidR="00620E70" w:rsidRPr="00845B5F" w:rsidRDefault="00620E70" w:rsidP="00620E70">
            <w:pPr>
              <w:jc w:val="both"/>
            </w:pPr>
          </w:p>
        </w:tc>
        <w:tc>
          <w:tcPr>
            <w:tcW w:w="1400" w:type="dxa"/>
            <w:tcBorders>
              <w:right w:val="single" w:sz="8" w:space="0" w:color="auto"/>
            </w:tcBorders>
            <w:vAlign w:val="bottom"/>
          </w:tcPr>
          <w:p w14:paraId="3C09A035" w14:textId="77777777" w:rsidR="00620E70" w:rsidRPr="00845B5F" w:rsidRDefault="00620E70" w:rsidP="00620E70">
            <w:pPr>
              <w:jc w:val="both"/>
            </w:pPr>
          </w:p>
        </w:tc>
        <w:tc>
          <w:tcPr>
            <w:tcW w:w="1380" w:type="dxa"/>
            <w:tcBorders>
              <w:right w:val="single" w:sz="8" w:space="0" w:color="auto"/>
            </w:tcBorders>
            <w:vAlign w:val="bottom"/>
          </w:tcPr>
          <w:p w14:paraId="5853DE94" w14:textId="77777777" w:rsidR="00620E70" w:rsidRPr="00845B5F" w:rsidRDefault="00620E70" w:rsidP="00620E70">
            <w:pPr>
              <w:jc w:val="both"/>
            </w:pPr>
          </w:p>
        </w:tc>
        <w:tc>
          <w:tcPr>
            <w:tcW w:w="30" w:type="dxa"/>
            <w:vAlign w:val="bottom"/>
          </w:tcPr>
          <w:p w14:paraId="248EBEFD" w14:textId="77777777" w:rsidR="00620E70" w:rsidRPr="00845B5F" w:rsidRDefault="00620E70" w:rsidP="00620E70">
            <w:pPr>
              <w:jc w:val="both"/>
            </w:pPr>
          </w:p>
        </w:tc>
      </w:tr>
      <w:tr w:rsidR="00620E70" w:rsidRPr="00845B5F" w14:paraId="65839676" w14:textId="77777777" w:rsidTr="00620E70">
        <w:trPr>
          <w:trHeight w:val="206"/>
        </w:trPr>
        <w:tc>
          <w:tcPr>
            <w:tcW w:w="1820" w:type="dxa"/>
            <w:tcBorders>
              <w:left w:val="single" w:sz="8" w:space="0" w:color="auto"/>
              <w:right w:val="single" w:sz="8" w:space="0" w:color="auto"/>
            </w:tcBorders>
            <w:vAlign w:val="bottom"/>
          </w:tcPr>
          <w:p w14:paraId="5D7B4135" w14:textId="77777777" w:rsidR="00620E70" w:rsidRPr="00845B5F" w:rsidRDefault="00620E70" w:rsidP="00620E70">
            <w:pPr>
              <w:jc w:val="both"/>
            </w:pPr>
            <w:r w:rsidRPr="00845B5F">
              <w:t>путем проведения</w:t>
            </w:r>
          </w:p>
        </w:tc>
        <w:tc>
          <w:tcPr>
            <w:tcW w:w="40" w:type="dxa"/>
            <w:vAlign w:val="bottom"/>
          </w:tcPr>
          <w:p w14:paraId="5C8166AB" w14:textId="77777777" w:rsidR="00620E70" w:rsidRPr="00845B5F" w:rsidRDefault="00620E70" w:rsidP="00620E70">
            <w:pPr>
              <w:jc w:val="both"/>
            </w:pPr>
          </w:p>
        </w:tc>
        <w:tc>
          <w:tcPr>
            <w:tcW w:w="2160" w:type="dxa"/>
            <w:tcBorders>
              <w:right w:val="single" w:sz="8" w:space="0" w:color="auto"/>
            </w:tcBorders>
            <w:vAlign w:val="bottom"/>
          </w:tcPr>
          <w:p w14:paraId="6B4C94D8" w14:textId="77777777" w:rsidR="00620E70" w:rsidRPr="00845B5F" w:rsidRDefault="00620E70" w:rsidP="00620E70">
            <w:pPr>
              <w:jc w:val="both"/>
            </w:pPr>
          </w:p>
        </w:tc>
        <w:tc>
          <w:tcPr>
            <w:tcW w:w="2420" w:type="dxa"/>
            <w:tcBorders>
              <w:right w:val="single" w:sz="8" w:space="0" w:color="auto"/>
            </w:tcBorders>
            <w:vAlign w:val="bottom"/>
          </w:tcPr>
          <w:p w14:paraId="73F723CB" w14:textId="77777777" w:rsidR="00620E70" w:rsidRPr="00845B5F" w:rsidRDefault="00620E70" w:rsidP="00620E70">
            <w:pPr>
              <w:jc w:val="both"/>
            </w:pPr>
          </w:p>
        </w:tc>
        <w:tc>
          <w:tcPr>
            <w:tcW w:w="1880" w:type="dxa"/>
            <w:tcBorders>
              <w:right w:val="single" w:sz="8" w:space="0" w:color="auto"/>
            </w:tcBorders>
            <w:vAlign w:val="bottom"/>
          </w:tcPr>
          <w:p w14:paraId="6B25105D" w14:textId="77777777" w:rsidR="00620E70" w:rsidRPr="00845B5F" w:rsidRDefault="00620E70" w:rsidP="00620E70">
            <w:pPr>
              <w:jc w:val="both"/>
            </w:pPr>
          </w:p>
        </w:tc>
        <w:tc>
          <w:tcPr>
            <w:tcW w:w="840" w:type="dxa"/>
            <w:tcBorders>
              <w:right w:val="single" w:sz="8" w:space="0" w:color="auto"/>
            </w:tcBorders>
            <w:vAlign w:val="bottom"/>
          </w:tcPr>
          <w:p w14:paraId="07F1B61A" w14:textId="77777777" w:rsidR="00620E70" w:rsidRPr="00845B5F" w:rsidRDefault="00620E70" w:rsidP="00620E70">
            <w:pPr>
              <w:jc w:val="both"/>
            </w:pPr>
          </w:p>
        </w:tc>
        <w:tc>
          <w:tcPr>
            <w:tcW w:w="1120" w:type="dxa"/>
            <w:tcBorders>
              <w:right w:val="single" w:sz="8" w:space="0" w:color="auto"/>
            </w:tcBorders>
            <w:vAlign w:val="bottom"/>
          </w:tcPr>
          <w:p w14:paraId="5EE3AFBA" w14:textId="77777777" w:rsidR="00620E70" w:rsidRPr="00845B5F" w:rsidRDefault="00620E70" w:rsidP="00620E70">
            <w:pPr>
              <w:jc w:val="both"/>
            </w:pPr>
          </w:p>
        </w:tc>
        <w:tc>
          <w:tcPr>
            <w:tcW w:w="900" w:type="dxa"/>
            <w:tcBorders>
              <w:right w:val="single" w:sz="8" w:space="0" w:color="auto"/>
            </w:tcBorders>
            <w:vAlign w:val="bottom"/>
          </w:tcPr>
          <w:p w14:paraId="5FD959D2" w14:textId="77777777" w:rsidR="00620E70" w:rsidRPr="00845B5F" w:rsidRDefault="00620E70" w:rsidP="00620E70">
            <w:pPr>
              <w:jc w:val="both"/>
            </w:pPr>
          </w:p>
        </w:tc>
        <w:tc>
          <w:tcPr>
            <w:tcW w:w="1020" w:type="dxa"/>
            <w:tcBorders>
              <w:right w:val="single" w:sz="8" w:space="0" w:color="auto"/>
            </w:tcBorders>
            <w:vAlign w:val="bottom"/>
          </w:tcPr>
          <w:p w14:paraId="3057B2AB" w14:textId="77777777" w:rsidR="00620E70" w:rsidRPr="00845B5F" w:rsidRDefault="00620E70" w:rsidP="00620E70">
            <w:pPr>
              <w:jc w:val="both"/>
            </w:pPr>
          </w:p>
        </w:tc>
        <w:tc>
          <w:tcPr>
            <w:tcW w:w="1400" w:type="dxa"/>
            <w:tcBorders>
              <w:right w:val="single" w:sz="8" w:space="0" w:color="auto"/>
            </w:tcBorders>
            <w:vAlign w:val="bottom"/>
          </w:tcPr>
          <w:p w14:paraId="2F6E1ABF" w14:textId="77777777" w:rsidR="00620E70" w:rsidRPr="00845B5F" w:rsidRDefault="00620E70" w:rsidP="00620E70">
            <w:pPr>
              <w:jc w:val="both"/>
            </w:pPr>
          </w:p>
        </w:tc>
        <w:tc>
          <w:tcPr>
            <w:tcW w:w="1380" w:type="dxa"/>
            <w:tcBorders>
              <w:right w:val="single" w:sz="8" w:space="0" w:color="auto"/>
            </w:tcBorders>
            <w:vAlign w:val="bottom"/>
          </w:tcPr>
          <w:p w14:paraId="2E04D5F3" w14:textId="77777777" w:rsidR="00620E70" w:rsidRPr="00845B5F" w:rsidRDefault="00620E70" w:rsidP="00620E70">
            <w:pPr>
              <w:jc w:val="both"/>
            </w:pPr>
          </w:p>
        </w:tc>
        <w:tc>
          <w:tcPr>
            <w:tcW w:w="30" w:type="dxa"/>
            <w:vAlign w:val="bottom"/>
          </w:tcPr>
          <w:p w14:paraId="0A908679" w14:textId="77777777" w:rsidR="00620E70" w:rsidRPr="00845B5F" w:rsidRDefault="00620E70" w:rsidP="00620E70">
            <w:pPr>
              <w:jc w:val="both"/>
            </w:pPr>
          </w:p>
        </w:tc>
      </w:tr>
      <w:tr w:rsidR="00620E70" w:rsidRPr="00845B5F" w14:paraId="3BCE330D" w14:textId="77777777" w:rsidTr="00620E70">
        <w:trPr>
          <w:trHeight w:val="202"/>
        </w:trPr>
        <w:tc>
          <w:tcPr>
            <w:tcW w:w="1820" w:type="dxa"/>
            <w:tcBorders>
              <w:left w:val="single" w:sz="8" w:space="0" w:color="auto"/>
              <w:right w:val="single" w:sz="8" w:space="0" w:color="auto"/>
            </w:tcBorders>
            <w:vAlign w:val="bottom"/>
          </w:tcPr>
          <w:p w14:paraId="04302A27" w14:textId="77777777" w:rsidR="00620E70" w:rsidRPr="00845B5F" w:rsidRDefault="00620E70" w:rsidP="00620E70">
            <w:pPr>
              <w:jc w:val="both"/>
            </w:pPr>
            <w:r w:rsidRPr="00845B5F">
              <w:t>агролесомелио-</w:t>
            </w:r>
          </w:p>
        </w:tc>
        <w:tc>
          <w:tcPr>
            <w:tcW w:w="40" w:type="dxa"/>
            <w:vAlign w:val="bottom"/>
          </w:tcPr>
          <w:p w14:paraId="46CDC241" w14:textId="77777777" w:rsidR="00620E70" w:rsidRPr="00845B5F" w:rsidRDefault="00620E70" w:rsidP="00620E70">
            <w:pPr>
              <w:jc w:val="both"/>
            </w:pPr>
          </w:p>
        </w:tc>
        <w:tc>
          <w:tcPr>
            <w:tcW w:w="2160" w:type="dxa"/>
            <w:tcBorders>
              <w:right w:val="single" w:sz="8" w:space="0" w:color="auto"/>
            </w:tcBorders>
            <w:vAlign w:val="bottom"/>
          </w:tcPr>
          <w:p w14:paraId="5EA21845" w14:textId="77777777" w:rsidR="00620E70" w:rsidRPr="00845B5F" w:rsidRDefault="00620E70" w:rsidP="00620E70">
            <w:pPr>
              <w:jc w:val="both"/>
            </w:pPr>
          </w:p>
        </w:tc>
        <w:tc>
          <w:tcPr>
            <w:tcW w:w="2420" w:type="dxa"/>
            <w:tcBorders>
              <w:right w:val="single" w:sz="8" w:space="0" w:color="auto"/>
            </w:tcBorders>
            <w:vAlign w:val="bottom"/>
          </w:tcPr>
          <w:p w14:paraId="0B89F50C" w14:textId="77777777" w:rsidR="00620E70" w:rsidRPr="00845B5F" w:rsidRDefault="00620E70" w:rsidP="00620E70">
            <w:pPr>
              <w:jc w:val="both"/>
            </w:pPr>
          </w:p>
        </w:tc>
        <w:tc>
          <w:tcPr>
            <w:tcW w:w="1880" w:type="dxa"/>
            <w:tcBorders>
              <w:right w:val="single" w:sz="8" w:space="0" w:color="auto"/>
            </w:tcBorders>
            <w:vAlign w:val="bottom"/>
          </w:tcPr>
          <w:p w14:paraId="468A8901" w14:textId="77777777" w:rsidR="00620E70" w:rsidRPr="00845B5F" w:rsidRDefault="00620E70" w:rsidP="00620E70">
            <w:pPr>
              <w:jc w:val="both"/>
            </w:pPr>
          </w:p>
        </w:tc>
        <w:tc>
          <w:tcPr>
            <w:tcW w:w="840" w:type="dxa"/>
            <w:tcBorders>
              <w:right w:val="single" w:sz="8" w:space="0" w:color="auto"/>
            </w:tcBorders>
            <w:vAlign w:val="bottom"/>
          </w:tcPr>
          <w:p w14:paraId="4BB6B551" w14:textId="77777777" w:rsidR="00620E70" w:rsidRPr="00845B5F" w:rsidRDefault="00620E70" w:rsidP="00620E70">
            <w:pPr>
              <w:jc w:val="both"/>
            </w:pPr>
          </w:p>
        </w:tc>
        <w:tc>
          <w:tcPr>
            <w:tcW w:w="1120" w:type="dxa"/>
            <w:tcBorders>
              <w:right w:val="single" w:sz="8" w:space="0" w:color="auto"/>
            </w:tcBorders>
            <w:vAlign w:val="bottom"/>
          </w:tcPr>
          <w:p w14:paraId="3B56C8FB" w14:textId="77777777" w:rsidR="00620E70" w:rsidRPr="00845B5F" w:rsidRDefault="00620E70" w:rsidP="00620E70">
            <w:pPr>
              <w:jc w:val="both"/>
            </w:pPr>
          </w:p>
        </w:tc>
        <w:tc>
          <w:tcPr>
            <w:tcW w:w="900" w:type="dxa"/>
            <w:tcBorders>
              <w:right w:val="single" w:sz="8" w:space="0" w:color="auto"/>
            </w:tcBorders>
            <w:vAlign w:val="bottom"/>
          </w:tcPr>
          <w:p w14:paraId="0B6915E3" w14:textId="77777777" w:rsidR="00620E70" w:rsidRPr="00845B5F" w:rsidRDefault="00620E70" w:rsidP="00620E70">
            <w:pPr>
              <w:jc w:val="both"/>
            </w:pPr>
          </w:p>
        </w:tc>
        <w:tc>
          <w:tcPr>
            <w:tcW w:w="1020" w:type="dxa"/>
            <w:tcBorders>
              <w:right w:val="single" w:sz="8" w:space="0" w:color="auto"/>
            </w:tcBorders>
            <w:vAlign w:val="bottom"/>
          </w:tcPr>
          <w:p w14:paraId="59794AA1" w14:textId="77777777" w:rsidR="00620E70" w:rsidRPr="00845B5F" w:rsidRDefault="00620E70" w:rsidP="00620E70">
            <w:pPr>
              <w:jc w:val="both"/>
            </w:pPr>
          </w:p>
        </w:tc>
        <w:tc>
          <w:tcPr>
            <w:tcW w:w="1400" w:type="dxa"/>
            <w:tcBorders>
              <w:right w:val="single" w:sz="8" w:space="0" w:color="auto"/>
            </w:tcBorders>
            <w:vAlign w:val="bottom"/>
          </w:tcPr>
          <w:p w14:paraId="1D30DFED" w14:textId="77777777" w:rsidR="00620E70" w:rsidRPr="00845B5F" w:rsidRDefault="00620E70" w:rsidP="00620E70">
            <w:pPr>
              <w:jc w:val="both"/>
            </w:pPr>
          </w:p>
        </w:tc>
        <w:tc>
          <w:tcPr>
            <w:tcW w:w="1380" w:type="dxa"/>
            <w:tcBorders>
              <w:right w:val="single" w:sz="8" w:space="0" w:color="auto"/>
            </w:tcBorders>
            <w:vAlign w:val="bottom"/>
          </w:tcPr>
          <w:p w14:paraId="770B4DFA" w14:textId="77777777" w:rsidR="00620E70" w:rsidRPr="00845B5F" w:rsidRDefault="00620E70" w:rsidP="00620E70">
            <w:pPr>
              <w:jc w:val="both"/>
            </w:pPr>
          </w:p>
        </w:tc>
        <w:tc>
          <w:tcPr>
            <w:tcW w:w="30" w:type="dxa"/>
            <w:vAlign w:val="bottom"/>
          </w:tcPr>
          <w:p w14:paraId="07BB6995" w14:textId="77777777" w:rsidR="00620E70" w:rsidRPr="00845B5F" w:rsidRDefault="00620E70" w:rsidP="00620E70">
            <w:pPr>
              <w:jc w:val="both"/>
            </w:pPr>
          </w:p>
        </w:tc>
      </w:tr>
      <w:tr w:rsidR="00620E70" w:rsidRPr="00845B5F" w14:paraId="371B99EE" w14:textId="77777777" w:rsidTr="00620E70">
        <w:trPr>
          <w:trHeight w:val="206"/>
        </w:trPr>
        <w:tc>
          <w:tcPr>
            <w:tcW w:w="1820" w:type="dxa"/>
            <w:tcBorders>
              <w:left w:val="single" w:sz="8" w:space="0" w:color="auto"/>
              <w:right w:val="single" w:sz="8" w:space="0" w:color="auto"/>
            </w:tcBorders>
            <w:vAlign w:val="bottom"/>
          </w:tcPr>
          <w:p w14:paraId="70893CDB" w14:textId="77777777" w:rsidR="00620E70" w:rsidRPr="00845B5F" w:rsidRDefault="00620E70" w:rsidP="00620E70">
            <w:pPr>
              <w:jc w:val="both"/>
            </w:pPr>
            <w:r w:rsidRPr="00845B5F">
              <w:t>ративных меро-</w:t>
            </w:r>
          </w:p>
        </w:tc>
        <w:tc>
          <w:tcPr>
            <w:tcW w:w="40" w:type="dxa"/>
            <w:vAlign w:val="bottom"/>
          </w:tcPr>
          <w:p w14:paraId="5BF0942B" w14:textId="77777777" w:rsidR="00620E70" w:rsidRPr="00845B5F" w:rsidRDefault="00620E70" w:rsidP="00620E70">
            <w:pPr>
              <w:jc w:val="both"/>
            </w:pPr>
          </w:p>
        </w:tc>
        <w:tc>
          <w:tcPr>
            <w:tcW w:w="2160" w:type="dxa"/>
            <w:tcBorders>
              <w:right w:val="single" w:sz="8" w:space="0" w:color="auto"/>
            </w:tcBorders>
            <w:vAlign w:val="bottom"/>
          </w:tcPr>
          <w:p w14:paraId="37712424" w14:textId="77777777" w:rsidR="00620E70" w:rsidRPr="00845B5F" w:rsidRDefault="00620E70" w:rsidP="00620E70">
            <w:pPr>
              <w:jc w:val="both"/>
            </w:pPr>
          </w:p>
        </w:tc>
        <w:tc>
          <w:tcPr>
            <w:tcW w:w="2420" w:type="dxa"/>
            <w:tcBorders>
              <w:right w:val="single" w:sz="8" w:space="0" w:color="auto"/>
            </w:tcBorders>
            <w:vAlign w:val="bottom"/>
          </w:tcPr>
          <w:p w14:paraId="0A844FD9" w14:textId="77777777" w:rsidR="00620E70" w:rsidRPr="00845B5F" w:rsidRDefault="00620E70" w:rsidP="00620E70">
            <w:pPr>
              <w:jc w:val="both"/>
            </w:pPr>
          </w:p>
        </w:tc>
        <w:tc>
          <w:tcPr>
            <w:tcW w:w="1880" w:type="dxa"/>
            <w:tcBorders>
              <w:right w:val="single" w:sz="8" w:space="0" w:color="auto"/>
            </w:tcBorders>
            <w:vAlign w:val="bottom"/>
          </w:tcPr>
          <w:p w14:paraId="10F7F859" w14:textId="77777777" w:rsidR="00620E70" w:rsidRPr="00845B5F" w:rsidRDefault="00620E70" w:rsidP="00620E70">
            <w:pPr>
              <w:jc w:val="both"/>
            </w:pPr>
          </w:p>
        </w:tc>
        <w:tc>
          <w:tcPr>
            <w:tcW w:w="840" w:type="dxa"/>
            <w:tcBorders>
              <w:right w:val="single" w:sz="8" w:space="0" w:color="auto"/>
            </w:tcBorders>
            <w:vAlign w:val="bottom"/>
          </w:tcPr>
          <w:p w14:paraId="13FF30DF" w14:textId="77777777" w:rsidR="00620E70" w:rsidRPr="00845B5F" w:rsidRDefault="00620E70" w:rsidP="00620E70">
            <w:pPr>
              <w:jc w:val="both"/>
            </w:pPr>
          </w:p>
        </w:tc>
        <w:tc>
          <w:tcPr>
            <w:tcW w:w="1120" w:type="dxa"/>
            <w:tcBorders>
              <w:right w:val="single" w:sz="8" w:space="0" w:color="auto"/>
            </w:tcBorders>
            <w:vAlign w:val="bottom"/>
          </w:tcPr>
          <w:p w14:paraId="400299E0" w14:textId="77777777" w:rsidR="00620E70" w:rsidRPr="00845B5F" w:rsidRDefault="00620E70" w:rsidP="00620E70">
            <w:pPr>
              <w:jc w:val="both"/>
            </w:pPr>
          </w:p>
        </w:tc>
        <w:tc>
          <w:tcPr>
            <w:tcW w:w="900" w:type="dxa"/>
            <w:tcBorders>
              <w:right w:val="single" w:sz="8" w:space="0" w:color="auto"/>
            </w:tcBorders>
            <w:vAlign w:val="bottom"/>
          </w:tcPr>
          <w:p w14:paraId="3ED60F6D" w14:textId="77777777" w:rsidR="00620E70" w:rsidRPr="00845B5F" w:rsidRDefault="00620E70" w:rsidP="00620E70">
            <w:pPr>
              <w:jc w:val="both"/>
            </w:pPr>
          </w:p>
        </w:tc>
        <w:tc>
          <w:tcPr>
            <w:tcW w:w="1020" w:type="dxa"/>
            <w:tcBorders>
              <w:right w:val="single" w:sz="8" w:space="0" w:color="auto"/>
            </w:tcBorders>
            <w:vAlign w:val="bottom"/>
          </w:tcPr>
          <w:p w14:paraId="351A9566" w14:textId="77777777" w:rsidR="00620E70" w:rsidRPr="00845B5F" w:rsidRDefault="00620E70" w:rsidP="00620E70">
            <w:pPr>
              <w:jc w:val="both"/>
            </w:pPr>
          </w:p>
        </w:tc>
        <w:tc>
          <w:tcPr>
            <w:tcW w:w="1400" w:type="dxa"/>
            <w:tcBorders>
              <w:right w:val="single" w:sz="8" w:space="0" w:color="auto"/>
            </w:tcBorders>
            <w:vAlign w:val="bottom"/>
          </w:tcPr>
          <w:p w14:paraId="57E24ADC" w14:textId="77777777" w:rsidR="00620E70" w:rsidRPr="00845B5F" w:rsidRDefault="00620E70" w:rsidP="00620E70">
            <w:pPr>
              <w:jc w:val="both"/>
            </w:pPr>
          </w:p>
        </w:tc>
        <w:tc>
          <w:tcPr>
            <w:tcW w:w="1380" w:type="dxa"/>
            <w:tcBorders>
              <w:right w:val="single" w:sz="8" w:space="0" w:color="auto"/>
            </w:tcBorders>
            <w:vAlign w:val="bottom"/>
          </w:tcPr>
          <w:p w14:paraId="1F5ECDD7" w14:textId="77777777" w:rsidR="00620E70" w:rsidRPr="00845B5F" w:rsidRDefault="00620E70" w:rsidP="00620E70">
            <w:pPr>
              <w:jc w:val="both"/>
            </w:pPr>
          </w:p>
        </w:tc>
        <w:tc>
          <w:tcPr>
            <w:tcW w:w="30" w:type="dxa"/>
            <w:vAlign w:val="bottom"/>
          </w:tcPr>
          <w:p w14:paraId="130B6482" w14:textId="77777777" w:rsidR="00620E70" w:rsidRPr="00845B5F" w:rsidRDefault="00620E70" w:rsidP="00620E70">
            <w:pPr>
              <w:jc w:val="both"/>
            </w:pPr>
          </w:p>
        </w:tc>
      </w:tr>
      <w:tr w:rsidR="00620E70" w:rsidRPr="00845B5F" w14:paraId="5D50CDE4" w14:textId="77777777" w:rsidTr="00620E70">
        <w:trPr>
          <w:trHeight w:val="188"/>
        </w:trPr>
        <w:tc>
          <w:tcPr>
            <w:tcW w:w="1820" w:type="dxa"/>
            <w:tcBorders>
              <w:left w:val="single" w:sz="8" w:space="0" w:color="auto"/>
              <w:right w:val="single" w:sz="8" w:space="0" w:color="auto"/>
            </w:tcBorders>
            <w:vAlign w:val="bottom"/>
          </w:tcPr>
          <w:p w14:paraId="38ED1CF9" w14:textId="77777777" w:rsidR="00620E70" w:rsidRPr="00845B5F" w:rsidRDefault="00620E70" w:rsidP="00620E70">
            <w:pPr>
              <w:jc w:val="both"/>
            </w:pPr>
            <w:r w:rsidRPr="00845B5F">
              <w:t>приятий</w:t>
            </w:r>
          </w:p>
        </w:tc>
        <w:tc>
          <w:tcPr>
            <w:tcW w:w="40" w:type="dxa"/>
            <w:vAlign w:val="bottom"/>
          </w:tcPr>
          <w:p w14:paraId="7B7D4A4E" w14:textId="77777777" w:rsidR="00620E70" w:rsidRPr="00845B5F" w:rsidRDefault="00620E70" w:rsidP="00620E70">
            <w:pPr>
              <w:jc w:val="both"/>
            </w:pPr>
          </w:p>
        </w:tc>
        <w:tc>
          <w:tcPr>
            <w:tcW w:w="2160" w:type="dxa"/>
            <w:tcBorders>
              <w:right w:val="single" w:sz="8" w:space="0" w:color="auto"/>
            </w:tcBorders>
            <w:vAlign w:val="bottom"/>
          </w:tcPr>
          <w:p w14:paraId="109887FA" w14:textId="77777777" w:rsidR="00620E70" w:rsidRPr="00845B5F" w:rsidRDefault="00620E70" w:rsidP="00620E70">
            <w:pPr>
              <w:jc w:val="both"/>
            </w:pPr>
          </w:p>
        </w:tc>
        <w:tc>
          <w:tcPr>
            <w:tcW w:w="2420" w:type="dxa"/>
            <w:tcBorders>
              <w:right w:val="single" w:sz="8" w:space="0" w:color="auto"/>
            </w:tcBorders>
            <w:vAlign w:val="bottom"/>
          </w:tcPr>
          <w:p w14:paraId="46A53C30" w14:textId="77777777" w:rsidR="00620E70" w:rsidRPr="00845B5F" w:rsidRDefault="00620E70" w:rsidP="00620E70">
            <w:pPr>
              <w:jc w:val="both"/>
            </w:pPr>
          </w:p>
        </w:tc>
        <w:tc>
          <w:tcPr>
            <w:tcW w:w="1880" w:type="dxa"/>
            <w:tcBorders>
              <w:right w:val="single" w:sz="8" w:space="0" w:color="auto"/>
            </w:tcBorders>
            <w:vAlign w:val="bottom"/>
          </w:tcPr>
          <w:p w14:paraId="4C02EA62" w14:textId="77777777" w:rsidR="00620E70" w:rsidRPr="00845B5F" w:rsidRDefault="00620E70" w:rsidP="00620E70">
            <w:pPr>
              <w:jc w:val="both"/>
            </w:pPr>
          </w:p>
        </w:tc>
        <w:tc>
          <w:tcPr>
            <w:tcW w:w="840" w:type="dxa"/>
            <w:tcBorders>
              <w:right w:val="single" w:sz="8" w:space="0" w:color="auto"/>
            </w:tcBorders>
            <w:vAlign w:val="bottom"/>
          </w:tcPr>
          <w:p w14:paraId="26E68F7D" w14:textId="77777777" w:rsidR="00620E70" w:rsidRPr="00845B5F" w:rsidRDefault="00620E70" w:rsidP="00620E70">
            <w:pPr>
              <w:jc w:val="both"/>
            </w:pPr>
          </w:p>
        </w:tc>
        <w:tc>
          <w:tcPr>
            <w:tcW w:w="1120" w:type="dxa"/>
            <w:tcBorders>
              <w:right w:val="single" w:sz="8" w:space="0" w:color="auto"/>
            </w:tcBorders>
            <w:vAlign w:val="bottom"/>
          </w:tcPr>
          <w:p w14:paraId="761B78BC" w14:textId="77777777" w:rsidR="00620E70" w:rsidRPr="00845B5F" w:rsidRDefault="00620E70" w:rsidP="00620E70">
            <w:pPr>
              <w:jc w:val="both"/>
            </w:pPr>
          </w:p>
        </w:tc>
        <w:tc>
          <w:tcPr>
            <w:tcW w:w="900" w:type="dxa"/>
            <w:tcBorders>
              <w:right w:val="single" w:sz="8" w:space="0" w:color="auto"/>
            </w:tcBorders>
            <w:vAlign w:val="bottom"/>
          </w:tcPr>
          <w:p w14:paraId="16F3CBB2" w14:textId="77777777" w:rsidR="00620E70" w:rsidRPr="00845B5F" w:rsidRDefault="00620E70" w:rsidP="00620E70">
            <w:pPr>
              <w:jc w:val="both"/>
            </w:pPr>
          </w:p>
        </w:tc>
        <w:tc>
          <w:tcPr>
            <w:tcW w:w="1020" w:type="dxa"/>
            <w:tcBorders>
              <w:right w:val="single" w:sz="8" w:space="0" w:color="auto"/>
            </w:tcBorders>
            <w:vAlign w:val="bottom"/>
          </w:tcPr>
          <w:p w14:paraId="21DA27D5" w14:textId="77777777" w:rsidR="00620E70" w:rsidRPr="00845B5F" w:rsidRDefault="00620E70" w:rsidP="00620E70">
            <w:pPr>
              <w:jc w:val="both"/>
            </w:pPr>
          </w:p>
        </w:tc>
        <w:tc>
          <w:tcPr>
            <w:tcW w:w="1400" w:type="dxa"/>
            <w:tcBorders>
              <w:right w:val="single" w:sz="8" w:space="0" w:color="auto"/>
            </w:tcBorders>
            <w:vAlign w:val="bottom"/>
          </w:tcPr>
          <w:p w14:paraId="4936EABF" w14:textId="77777777" w:rsidR="00620E70" w:rsidRPr="00845B5F" w:rsidRDefault="00620E70" w:rsidP="00620E70">
            <w:pPr>
              <w:jc w:val="both"/>
            </w:pPr>
          </w:p>
        </w:tc>
        <w:tc>
          <w:tcPr>
            <w:tcW w:w="1380" w:type="dxa"/>
            <w:tcBorders>
              <w:right w:val="single" w:sz="8" w:space="0" w:color="auto"/>
            </w:tcBorders>
            <w:vAlign w:val="bottom"/>
          </w:tcPr>
          <w:p w14:paraId="5AD88F74" w14:textId="77777777" w:rsidR="00620E70" w:rsidRPr="00845B5F" w:rsidRDefault="00620E70" w:rsidP="00620E70">
            <w:pPr>
              <w:jc w:val="both"/>
            </w:pPr>
          </w:p>
        </w:tc>
        <w:tc>
          <w:tcPr>
            <w:tcW w:w="30" w:type="dxa"/>
            <w:vAlign w:val="bottom"/>
          </w:tcPr>
          <w:p w14:paraId="41044ED3" w14:textId="77777777" w:rsidR="00620E70" w:rsidRPr="00845B5F" w:rsidRDefault="00620E70" w:rsidP="00620E70">
            <w:pPr>
              <w:jc w:val="both"/>
            </w:pPr>
          </w:p>
        </w:tc>
      </w:tr>
      <w:tr w:rsidR="00620E70" w:rsidRPr="00845B5F" w14:paraId="365E89E7" w14:textId="77777777" w:rsidTr="00620E70">
        <w:trPr>
          <w:trHeight w:val="192"/>
        </w:trPr>
        <w:tc>
          <w:tcPr>
            <w:tcW w:w="1820" w:type="dxa"/>
            <w:tcBorders>
              <w:left w:val="single" w:sz="8" w:space="0" w:color="auto"/>
              <w:bottom w:val="single" w:sz="8" w:space="0" w:color="auto"/>
              <w:right w:val="single" w:sz="8" w:space="0" w:color="auto"/>
            </w:tcBorders>
            <w:vAlign w:val="bottom"/>
          </w:tcPr>
          <w:p w14:paraId="7FF78A7A" w14:textId="77777777" w:rsidR="00620E70" w:rsidRPr="00845B5F" w:rsidRDefault="00620E70" w:rsidP="00620E70">
            <w:pPr>
              <w:jc w:val="both"/>
            </w:pPr>
          </w:p>
        </w:tc>
        <w:tc>
          <w:tcPr>
            <w:tcW w:w="40" w:type="dxa"/>
            <w:tcBorders>
              <w:bottom w:val="single" w:sz="8" w:space="0" w:color="auto"/>
            </w:tcBorders>
            <w:vAlign w:val="bottom"/>
          </w:tcPr>
          <w:p w14:paraId="568864AD" w14:textId="77777777" w:rsidR="00620E70" w:rsidRPr="00845B5F" w:rsidRDefault="00620E70" w:rsidP="00620E70">
            <w:pPr>
              <w:jc w:val="both"/>
            </w:pPr>
          </w:p>
        </w:tc>
        <w:tc>
          <w:tcPr>
            <w:tcW w:w="2160" w:type="dxa"/>
            <w:tcBorders>
              <w:bottom w:val="single" w:sz="8" w:space="0" w:color="auto"/>
              <w:right w:val="single" w:sz="8" w:space="0" w:color="auto"/>
            </w:tcBorders>
            <w:vAlign w:val="bottom"/>
          </w:tcPr>
          <w:p w14:paraId="498B3283" w14:textId="77777777" w:rsidR="00620E70" w:rsidRPr="00845B5F" w:rsidRDefault="00620E70" w:rsidP="00620E70">
            <w:pPr>
              <w:jc w:val="both"/>
            </w:pPr>
          </w:p>
        </w:tc>
        <w:tc>
          <w:tcPr>
            <w:tcW w:w="2420" w:type="dxa"/>
            <w:tcBorders>
              <w:bottom w:val="single" w:sz="8" w:space="0" w:color="auto"/>
              <w:right w:val="single" w:sz="8" w:space="0" w:color="auto"/>
            </w:tcBorders>
            <w:vAlign w:val="bottom"/>
          </w:tcPr>
          <w:p w14:paraId="7C1DBA7B" w14:textId="77777777" w:rsidR="00620E70" w:rsidRPr="00845B5F" w:rsidRDefault="00620E70" w:rsidP="00620E70">
            <w:pPr>
              <w:jc w:val="both"/>
            </w:pPr>
          </w:p>
        </w:tc>
        <w:tc>
          <w:tcPr>
            <w:tcW w:w="1880" w:type="dxa"/>
            <w:tcBorders>
              <w:bottom w:val="single" w:sz="8" w:space="0" w:color="auto"/>
              <w:right w:val="single" w:sz="8" w:space="0" w:color="auto"/>
            </w:tcBorders>
            <w:vAlign w:val="bottom"/>
          </w:tcPr>
          <w:p w14:paraId="1B87FA4B" w14:textId="77777777" w:rsidR="00620E70" w:rsidRPr="00845B5F" w:rsidRDefault="00620E70" w:rsidP="00620E70">
            <w:pPr>
              <w:jc w:val="both"/>
            </w:pPr>
          </w:p>
        </w:tc>
        <w:tc>
          <w:tcPr>
            <w:tcW w:w="840" w:type="dxa"/>
            <w:tcBorders>
              <w:bottom w:val="single" w:sz="8" w:space="0" w:color="auto"/>
              <w:right w:val="single" w:sz="8" w:space="0" w:color="auto"/>
            </w:tcBorders>
            <w:vAlign w:val="bottom"/>
          </w:tcPr>
          <w:p w14:paraId="4A99E198" w14:textId="77777777" w:rsidR="00620E70" w:rsidRPr="00845B5F" w:rsidRDefault="00620E70" w:rsidP="00620E70">
            <w:pPr>
              <w:jc w:val="both"/>
            </w:pPr>
          </w:p>
        </w:tc>
        <w:tc>
          <w:tcPr>
            <w:tcW w:w="1120" w:type="dxa"/>
            <w:tcBorders>
              <w:bottom w:val="single" w:sz="8" w:space="0" w:color="auto"/>
              <w:right w:val="single" w:sz="8" w:space="0" w:color="auto"/>
            </w:tcBorders>
            <w:vAlign w:val="bottom"/>
          </w:tcPr>
          <w:p w14:paraId="0C704F9A" w14:textId="77777777" w:rsidR="00620E70" w:rsidRPr="00845B5F" w:rsidRDefault="00620E70" w:rsidP="00620E70">
            <w:pPr>
              <w:jc w:val="both"/>
            </w:pPr>
          </w:p>
        </w:tc>
        <w:tc>
          <w:tcPr>
            <w:tcW w:w="900" w:type="dxa"/>
            <w:tcBorders>
              <w:bottom w:val="single" w:sz="8" w:space="0" w:color="auto"/>
              <w:right w:val="single" w:sz="8" w:space="0" w:color="auto"/>
            </w:tcBorders>
            <w:vAlign w:val="bottom"/>
          </w:tcPr>
          <w:p w14:paraId="4BAA7015" w14:textId="77777777" w:rsidR="00620E70" w:rsidRPr="00845B5F" w:rsidRDefault="00620E70" w:rsidP="00620E70">
            <w:pPr>
              <w:jc w:val="both"/>
            </w:pPr>
          </w:p>
        </w:tc>
        <w:tc>
          <w:tcPr>
            <w:tcW w:w="1020" w:type="dxa"/>
            <w:tcBorders>
              <w:bottom w:val="single" w:sz="8" w:space="0" w:color="auto"/>
              <w:right w:val="single" w:sz="8" w:space="0" w:color="auto"/>
            </w:tcBorders>
            <w:vAlign w:val="bottom"/>
          </w:tcPr>
          <w:p w14:paraId="649AA4C0" w14:textId="77777777" w:rsidR="00620E70" w:rsidRPr="00845B5F" w:rsidRDefault="00620E70" w:rsidP="00620E70">
            <w:pPr>
              <w:jc w:val="both"/>
            </w:pPr>
          </w:p>
        </w:tc>
        <w:tc>
          <w:tcPr>
            <w:tcW w:w="1400" w:type="dxa"/>
            <w:tcBorders>
              <w:bottom w:val="single" w:sz="8" w:space="0" w:color="auto"/>
              <w:right w:val="single" w:sz="8" w:space="0" w:color="auto"/>
            </w:tcBorders>
            <w:vAlign w:val="bottom"/>
          </w:tcPr>
          <w:p w14:paraId="1BAF52C3" w14:textId="77777777" w:rsidR="00620E70" w:rsidRPr="00845B5F" w:rsidRDefault="00620E70" w:rsidP="00620E70">
            <w:pPr>
              <w:jc w:val="both"/>
            </w:pPr>
          </w:p>
        </w:tc>
        <w:tc>
          <w:tcPr>
            <w:tcW w:w="1380" w:type="dxa"/>
            <w:tcBorders>
              <w:bottom w:val="single" w:sz="8" w:space="0" w:color="auto"/>
              <w:right w:val="single" w:sz="8" w:space="0" w:color="auto"/>
            </w:tcBorders>
            <w:vAlign w:val="bottom"/>
          </w:tcPr>
          <w:p w14:paraId="3006C3BB" w14:textId="77777777" w:rsidR="00620E70" w:rsidRPr="00845B5F" w:rsidRDefault="00620E70" w:rsidP="00620E70">
            <w:pPr>
              <w:jc w:val="both"/>
            </w:pPr>
          </w:p>
        </w:tc>
        <w:tc>
          <w:tcPr>
            <w:tcW w:w="30" w:type="dxa"/>
            <w:vAlign w:val="bottom"/>
          </w:tcPr>
          <w:p w14:paraId="0E8F9BF4" w14:textId="77777777" w:rsidR="00620E70" w:rsidRPr="00845B5F" w:rsidRDefault="00620E70" w:rsidP="00620E70">
            <w:pPr>
              <w:jc w:val="both"/>
            </w:pPr>
          </w:p>
        </w:tc>
      </w:tr>
      <w:tr w:rsidR="00620E70" w:rsidRPr="00845B5F" w14:paraId="6ACABD77" w14:textId="77777777" w:rsidTr="00620E70">
        <w:trPr>
          <w:trHeight w:val="234"/>
        </w:trPr>
        <w:tc>
          <w:tcPr>
            <w:tcW w:w="1820" w:type="dxa"/>
            <w:tcBorders>
              <w:left w:val="single" w:sz="8" w:space="0" w:color="auto"/>
              <w:right w:val="single" w:sz="8" w:space="0" w:color="auto"/>
            </w:tcBorders>
            <w:vAlign w:val="bottom"/>
          </w:tcPr>
          <w:p w14:paraId="63DD277A" w14:textId="77777777" w:rsidR="00620E70" w:rsidRPr="00845B5F" w:rsidRDefault="00620E70" w:rsidP="00620E70">
            <w:pPr>
              <w:jc w:val="both"/>
            </w:pPr>
            <w:r w:rsidRPr="00845B5F">
              <w:t xml:space="preserve">Иные </w:t>
            </w:r>
            <w:r w:rsidRPr="00845B5F">
              <w:lastRenderedPageBreak/>
              <w:t>мероприятия</w:t>
            </w:r>
          </w:p>
        </w:tc>
        <w:tc>
          <w:tcPr>
            <w:tcW w:w="40" w:type="dxa"/>
            <w:vAlign w:val="bottom"/>
          </w:tcPr>
          <w:p w14:paraId="364054E1" w14:textId="77777777" w:rsidR="00620E70" w:rsidRPr="00845B5F" w:rsidRDefault="00620E70" w:rsidP="00620E70">
            <w:pPr>
              <w:jc w:val="both"/>
            </w:pPr>
          </w:p>
        </w:tc>
        <w:tc>
          <w:tcPr>
            <w:tcW w:w="2160" w:type="dxa"/>
            <w:tcBorders>
              <w:right w:val="single" w:sz="8" w:space="0" w:color="auto"/>
            </w:tcBorders>
            <w:vAlign w:val="bottom"/>
          </w:tcPr>
          <w:p w14:paraId="5D05023F" w14:textId="77777777" w:rsidR="00620E70" w:rsidRPr="00845B5F" w:rsidRDefault="00620E70" w:rsidP="00620E70">
            <w:pPr>
              <w:jc w:val="both"/>
            </w:pPr>
          </w:p>
        </w:tc>
        <w:tc>
          <w:tcPr>
            <w:tcW w:w="2420" w:type="dxa"/>
            <w:tcBorders>
              <w:right w:val="single" w:sz="8" w:space="0" w:color="auto"/>
            </w:tcBorders>
            <w:vAlign w:val="bottom"/>
          </w:tcPr>
          <w:p w14:paraId="243401CE" w14:textId="77777777" w:rsidR="00620E70" w:rsidRPr="00845B5F" w:rsidRDefault="00620E70" w:rsidP="00620E70">
            <w:pPr>
              <w:jc w:val="both"/>
            </w:pPr>
          </w:p>
        </w:tc>
        <w:tc>
          <w:tcPr>
            <w:tcW w:w="1880" w:type="dxa"/>
            <w:tcBorders>
              <w:right w:val="single" w:sz="8" w:space="0" w:color="auto"/>
            </w:tcBorders>
            <w:vAlign w:val="bottom"/>
          </w:tcPr>
          <w:p w14:paraId="7A360A48" w14:textId="77777777" w:rsidR="00620E70" w:rsidRPr="00845B5F" w:rsidRDefault="00620E70" w:rsidP="00620E70">
            <w:pPr>
              <w:jc w:val="both"/>
            </w:pPr>
          </w:p>
        </w:tc>
        <w:tc>
          <w:tcPr>
            <w:tcW w:w="840" w:type="dxa"/>
            <w:tcBorders>
              <w:right w:val="single" w:sz="8" w:space="0" w:color="auto"/>
            </w:tcBorders>
            <w:vAlign w:val="bottom"/>
          </w:tcPr>
          <w:p w14:paraId="0635732E" w14:textId="77777777" w:rsidR="00620E70" w:rsidRPr="00845B5F" w:rsidRDefault="00620E70" w:rsidP="00620E70">
            <w:pPr>
              <w:jc w:val="both"/>
            </w:pPr>
          </w:p>
        </w:tc>
        <w:tc>
          <w:tcPr>
            <w:tcW w:w="1120" w:type="dxa"/>
            <w:tcBorders>
              <w:right w:val="single" w:sz="8" w:space="0" w:color="auto"/>
            </w:tcBorders>
            <w:vAlign w:val="bottom"/>
          </w:tcPr>
          <w:p w14:paraId="4B906B79" w14:textId="77777777" w:rsidR="00620E70" w:rsidRPr="00845B5F" w:rsidRDefault="00620E70" w:rsidP="00620E70">
            <w:pPr>
              <w:jc w:val="both"/>
            </w:pPr>
          </w:p>
        </w:tc>
        <w:tc>
          <w:tcPr>
            <w:tcW w:w="900" w:type="dxa"/>
            <w:tcBorders>
              <w:right w:val="single" w:sz="8" w:space="0" w:color="auto"/>
            </w:tcBorders>
            <w:vAlign w:val="bottom"/>
          </w:tcPr>
          <w:p w14:paraId="7E77F0E5" w14:textId="77777777" w:rsidR="00620E70" w:rsidRPr="00845B5F" w:rsidRDefault="00620E70" w:rsidP="00620E70">
            <w:pPr>
              <w:jc w:val="both"/>
            </w:pPr>
          </w:p>
        </w:tc>
        <w:tc>
          <w:tcPr>
            <w:tcW w:w="1020" w:type="dxa"/>
            <w:tcBorders>
              <w:right w:val="single" w:sz="8" w:space="0" w:color="auto"/>
            </w:tcBorders>
            <w:vAlign w:val="bottom"/>
          </w:tcPr>
          <w:p w14:paraId="5A618FA1" w14:textId="77777777" w:rsidR="00620E70" w:rsidRPr="00845B5F" w:rsidRDefault="00620E70" w:rsidP="00620E70">
            <w:pPr>
              <w:jc w:val="both"/>
            </w:pPr>
          </w:p>
        </w:tc>
        <w:tc>
          <w:tcPr>
            <w:tcW w:w="1400" w:type="dxa"/>
            <w:tcBorders>
              <w:right w:val="single" w:sz="8" w:space="0" w:color="auto"/>
            </w:tcBorders>
            <w:vAlign w:val="bottom"/>
          </w:tcPr>
          <w:p w14:paraId="6BCFF8DD" w14:textId="77777777" w:rsidR="00620E70" w:rsidRPr="00845B5F" w:rsidRDefault="00620E70" w:rsidP="00620E70">
            <w:pPr>
              <w:jc w:val="both"/>
            </w:pPr>
          </w:p>
        </w:tc>
        <w:tc>
          <w:tcPr>
            <w:tcW w:w="1380" w:type="dxa"/>
            <w:tcBorders>
              <w:right w:val="single" w:sz="8" w:space="0" w:color="auto"/>
            </w:tcBorders>
            <w:vAlign w:val="bottom"/>
          </w:tcPr>
          <w:p w14:paraId="248B2D46" w14:textId="77777777" w:rsidR="00620E70" w:rsidRPr="00845B5F" w:rsidRDefault="00620E70" w:rsidP="00620E70">
            <w:pPr>
              <w:jc w:val="both"/>
            </w:pPr>
          </w:p>
        </w:tc>
        <w:tc>
          <w:tcPr>
            <w:tcW w:w="30" w:type="dxa"/>
            <w:vAlign w:val="bottom"/>
          </w:tcPr>
          <w:p w14:paraId="0A549AFE" w14:textId="77777777" w:rsidR="00620E70" w:rsidRPr="00845B5F" w:rsidRDefault="00620E70" w:rsidP="00620E70">
            <w:pPr>
              <w:jc w:val="both"/>
            </w:pPr>
          </w:p>
        </w:tc>
      </w:tr>
      <w:tr w:rsidR="00620E70" w:rsidRPr="00845B5F" w14:paraId="016AB609" w14:textId="77777777" w:rsidTr="00620E70">
        <w:trPr>
          <w:trHeight w:val="202"/>
        </w:trPr>
        <w:tc>
          <w:tcPr>
            <w:tcW w:w="1820" w:type="dxa"/>
            <w:tcBorders>
              <w:left w:val="single" w:sz="8" w:space="0" w:color="auto"/>
              <w:right w:val="single" w:sz="8" w:space="0" w:color="auto"/>
            </w:tcBorders>
            <w:vAlign w:val="bottom"/>
          </w:tcPr>
          <w:p w14:paraId="7ED36B19" w14:textId="77777777" w:rsidR="00620E70" w:rsidRPr="00845B5F" w:rsidRDefault="00620E70" w:rsidP="00620E70">
            <w:pPr>
              <w:jc w:val="both"/>
            </w:pPr>
            <w:r w:rsidRPr="00845B5F">
              <w:lastRenderedPageBreak/>
              <w:t>по уходу за</w:t>
            </w:r>
          </w:p>
        </w:tc>
        <w:tc>
          <w:tcPr>
            <w:tcW w:w="40" w:type="dxa"/>
            <w:vAlign w:val="bottom"/>
          </w:tcPr>
          <w:p w14:paraId="0FC09B71" w14:textId="77777777" w:rsidR="00620E70" w:rsidRPr="00845B5F" w:rsidRDefault="00620E70" w:rsidP="00620E70">
            <w:pPr>
              <w:jc w:val="both"/>
            </w:pPr>
          </w:p>
        </w:tc>
        <w:tc>
          <w:tcPr>
            <w:tcW w:w="2160" w:type="dxa"/>
            <w:tcBorders>
              <w:right w:val="single" w:sz="8" w:space="0" w:color="auto"/>
            </w:tcBorders>
            <w:vAlign w:val="bottom"/>
          </w:tcPr>
          <w:p w14:paraId="6B17ED2E" w14:textId="77777777" w:rsidR="00620E70" w:rsidRPr="00845B5F" w:rsidRDefault="00620E70" w:rsidP="00620E70">
            <w:pPr>
              <w:jc w:val="both"/>
            </w:pPr>
          </w:p>
        </w:tc>
        <w:tc>
          <w:tcPr>
            <w:tcW w:w="2420" w:type="dxa"/>
            <w:tcBorders>
              <w:right w:val="single" w:sz="8" w:space="0" w:color="auto"/>
            </w:tcBorders>
            <w:vAlign w:val="bottom"/>
          </w:tcPr>
          <w:p w14:paraId="0FF2E138" w14:textId="77777777" w:rsidR="00620E70" w:rsidRPr="00845B5F" w:rsidRDefault="00620E70" w:rsidP="00620E70">
            <w:pPr>
              <w:jc w:val="both"/>
            </w:pPr>
          </w:p>
        </w:tc>
        <w:tc>
          <w:tcPr>
            <w:tcW w:w="1880" w:type="dxa"/>
            <w:tcBorders>
              <w:right w:val="single" w:sz="8" w:space="0" w:color="auto"/>
            </w:tcBorders>
            <w:vAlign w:val="bottom"/>
          </w:tcPr>
          <w:p w14:paraId="73B6DD35" w14:textId="77777777" w:rsidR="00620E70" w:rsidRPr="00845B5F" w:rsidRDefault="00620E70" w:rsidP="00620E70">
            <w:pPr>
              <w:jc w:val="both"/>
            </w:pPr>
          </w:p>
        </w:tc>
        <w:tc>
          <w:tcPr>
            <w:tcW w:w="840" w:type="dxa"/>
            <w:tcBorders>
              <w:right w:val="single" w:sz="8" w:space="0" w:color="auto"/>
            </w:tcBorders>
            <w:vAlign w:val="bottom"/>
          </w:tcPr>
          <w:p w14:paraId="49513F7A" w14:textId="77777777" w:rsidR="00620E70" w:rsidRPr="00845B5F" w:rsidRDefault="00620E70" w:rsidP="00620E70">
            <w:pPr>
              <w:jc w:val="both"/>
            </w:pPr>
          </w:p>
        </w:tc>
        <w:tc>
          <w:tcPr>
            <w:tcW w:w="1120" w:type="dxa"/>
            <w:tcBorders>
              <w:right w:val="single" w:sz="8" w:space="0" w:color="auto"/>
            </w:tcBorders>
            <w:vAlign w:val="bottom"/>
          </w:tcPr>
          <w:p w14:paraId="4CFD03A9" w14:textId="77777777" w:rsidR="00620E70" w:rsidRPr="00845B5F" w:rsidRDefault="00620E70" w:rsidP="00620E70">
            <w:pPr>
              <w:jc w:val="both"/>
            </w:pPr>
          </w:p>
        </w:tc>
        <w:tc>
          <w:tcPr>
            <w:tcW w:w="900" w:type="dxa"/>
            <w:tcBorders>
              <w:right w:val="single" w:sz="8" w:space="0" w:color="auto"/>
            </w:tcBorders>
            <w:vAlign w:val="bottom"/>
          </w:tcPr>
          <w:p w14:paraId="21824A28" w14:textId="77777777" w:rsidR="00620E70" w:rsidRPr="00845B5F" w:rsidRDefault="00620E70" w:rsidP="00620E70">
            <w:pPr>
              <w:jc w:val="both"/>
            </w:pPr>
          </w:p>
        </w:tc>
        <w:tc>
          <w:tcPr>
            <w:tcW w:w="1020" w:type="dxa"/>
            <w:tcBorders>
              <w:right w:val="single" w:sz="8" w:space="0" w:color="auto"/>
            </w:tcBorders>
            <w:vAlign w:val="bottom"/>
          </w:tcPr>
          <w:p w14:paraId="1E639941" w14:textId="77777777" w:rsidR="00620E70" w:rsidRPr="00845B5F" w:rsidRDefault="00620E70" w:rsidP="00620E70">
            <w:pPr>
              <w:jc w:val="both"/>
            </w:pPr>
          </w:p>
        </w:tc>
        <w:tc>
          <w:tcPr>
            <w:tcW w:w="1400" w:type="dxa"/>
            <w:tcBorders>
              <w:right w:val="single" w:sz="8" w:space="0" w:color="auto"/>
            </w:tcBorders>
            <w:vAlign w:val="bottom"/>
          </w:tcPr>
          <w:p w14:paraId="6DFB1958" w14:textId="77777777" w:rsidR="00620E70" w:rsidRPr="00845B5F" w:rsidRDefault="00620E70" w:rsidP="00620E70">
            <w:pPr>
              <w:jc w:val="both"/>
            </w:pPr>
          </w:p>
        </w:tc>
        <w:tc>
          <w:tcPr>
            <w:tcW w:w="1380" w:type="dxa"/>
            <w:tcBorders>
              <w:right w:val="single" w:sz="8" w:space="0" w:color="auto"/>
            </w:tcBorders>
            <w:vAlign w:val="bottom"/>
          </w:tcPr>
          <w:p w14:paraId="550830CA" w14:textId="77777777" w:rsidR="00620E70" w:rsidRPr="00845B5F" w:rsidRDefault="00620E70" w:rsidP="00620E70">
            <w:pPr>
              <w:jc w:val="both"/>
            </w:pPr>
          </w:p>
        </w:tc>
        <w:tc>
          <w:tcPr>
            <w:tcW w:w="30" w:type="dxa"/>
            <w:vAlign w:val="bottom"/>
          </w:tcPr>
          <w:p w14:paraId="36449DE9" w14:textId="77777777" w:rsidR="00620E70" w:rsidRPr="00845B5F" w:rsidRDefault="00620E70" w:rsidP="00620E70">
            <w:pPr>
              <w:jc w:val="both"/>
            </w:pPr>
          </w:p>
        </w:tc>
      </w:tr>
      <w:tr w:rsidR="00620E70" w:rsidRPr="00845B5F" w14:paraId="35C76DBF" w14:textId="77777777" w:rsidTr="00620E70">
        <w:trPr>
          <w:trHeight w:val="206"/>
        </w:trPr>
        <w:tc>
          <w:tcPr>
            <w:tcW w:w="1820" w:type="dxa"/>
            <w:tcBorders>
              <w:left w:val="single" w:sz="8" w:space="0" w:color="auto"/>
              <w:right w:val="single" w:sz="8" w:space="0" w:color="auto"/>
            </w:tcBorders>
            <w:vAlign w:val="bottom"/>
          </w:tcPr>
          <w:p w14:paraId="75D62832" w14:textId="77777777" w:rsidR="00620E70" w:rsidRPr="00845B5F" w:rsidRDefault="00620E70" w:rsidP="00620E70">
            <w:pPr>
              <w:jc w:val="both"/>
            </w:pPr>
            <w:r w:rsidRPr="00845B5F">
              <w:t>лесами,</w:t>
            </w:r>
          </w:p>
        </w:tc>
        <w:tc>
          <w:tcPr>
            <w:tcW w:w="40" w:type="dxa"/>
            <w:vAlign w:val="bottom"/>
          </w:tcPr>
          <w:p w14:paraId="33D0F775" w14:textId="77777777" w:rsidR="00620E70" w:rsidRPr="00845B5F" w:rsidRDefault="00620E70" w:rsidP="00620E70">
            <w:pPr>
              <w:jc w:val="both"/>
            </w:pPr>
          </w:p>
        </w:tc>
        <w:tc>
          <w:tcPr>
            <w:tcW w:w="2160" w:type="dxa"/>
            <w:tcBorders>
              <w:right w:val="single" w:sz="8" w:space="0" w:color="auto"/>
            </w:tcBorders>
            <w:vAlign w:val="bottom"/>
          </w:tcPr>
          <w:p w14:paraId="72B21B18" w14:textId="77777777" w:rsidR="00620E70" w:rsidRPr="00845B5F" w:rsidRDefault="00620E70" w:rsidP="00620E70">
            <w:pPr>
              <w:jc w:val="both"/>
            </w:pPr>
          </w:p>
        </w:tc>
        <w:tc>
          <w:tcPr>
            <w:tcW w:w="2420" w:type="dxa"/>
            <w:tcBorders>
              <w:right w:val="single" w:sz="8" w:space="0" w:color="auto"/>
            </w:tcBorders>
            <w:vAlign w:val="bottom"/>
          </w:tcPr>
          <w:p w14:paraId="35C64E85" w14:textId="77777777" w:rsidR="00620E70" w:rsidRPr="00845B5F" w:rsidRDefault="00620E70" w:rsidP="00620E70">
            <w:pPr>
              <w:jc w:val="both"/>
            </w:pPr>
          </w:p>
        </w:tc>
        <w:tc>
          <w:tcPr>
            <w:tcW w:w="1880" w:type="dxa"/>
            <w:tcBorders>
              <w:right w:val="single" w:sz="8" w:space="0" w:color="auto"/>
            </w:tcBorders>
            <w:vAlign w:val="bottom"/>
          </w:tcPr>
          <w:p w14:paraId="13BF2640" w14:textId="77777777" w:rsidR="00620E70" w:rsidRPr="00845B5F" w:rsidRDefault="00620E70" w:rsidP="00620E70">
            <w:pPr>
              <w:jc w:val="both"/>
            </w:pPr>
          </w:p>
        </w:tc>
        <w:tc>
          <w:tcPr>
            <w:tcW w:w="840" w:type="dxa"/>
            <w:tcBorders>
              <w:right w:val="single" w:sz="8" w:space="0" w:color="auto"/>
            </w:tcBorders>
            <w:vAlign w:val="bottom"/>
          </w:tcPr>
          <w:p w14:paraId="272B283D" w14:textId="77777777" w:rsidR="00620E70" w:rsidRPr="00845B5F" w:rsidRDefault="00620E70" w:rsidP="00620E70">
            <w:pPr>
              <w:jc w:val="both"/>
            </w:pPr>
          </w:p>
        </w:tc>
        <w:tc>
          <w:tcPr>
            <w:tcW w:w="1120" w:type="dxa"/>
            <w:tcBorders>
              <w:right w:val="single" w:sz="8" w:space="0" w:color="auto"/>
            </w:tcBorders>
            <w:vAlign w:val="bottom"/>
          </w:tcPr>
          <w:p w14:paraId="3DB36E79" w14:textId="77777777" w:rsidR="00620E70" w:rsidRPr="00845B5F" w:rsidRDefault="00620E70" w:rsidP="00620E70">
            <w:pPr>
              <w:jc w:val="both"/>
            </w:pPr>
          </w:p>
        </w:tc>
        <w:tc>
          <w:tcPr>
            <w:tcW w:w="900" w:type="dxa"/>
            <w:tcBorders>
              <w:right w:val="single" w:sz="8" w:space="0" w:color="auto"/>
            </w:tcBorders>
            <w:vAlign w:val="bottom"/>
          </w:tcPr>
          <w:p w14:paraId="27A1E848" w14:textId="77777777" w:rsidR="00620E70" w:rsidRPr="00845B5F" w:rsidRDefault="00620E70" w:rsidP="00620E70">
            <w:pPr>
              <w:jc w:val="both"/>
            </w:pPr>
          </w:p>
        </w:tc>
        <w:tc>
          <w:tcPr>
            <w:tcW w:w="1020" w:type="dxa"/>
            <w:tcBorders>
              <w:right w:val="single" w:sz="8" w:space="0" w:color="auto"/>
            </w:tcBorders>
            <w:vAlign w:val="bottom"/>
          </w:tcPr>
          <w:p w14:paraId="0958E136" w14:textId="77777777" w:rsidR="00620E70" w:rsidRPr="00845B5F" w:rsidRDefault="00620E70" w:rsidP="00620E70">
            <w:pPr>
              <w:jc w:val="both"/>
            </w:pPr>
          </w:p>
        </w:tc>
        <w:tc>
          <w:tcPr>
            <w:tcW w:w="1400" w:type="dxa"/>
            <w:tcBorders>
              <w:right w:val="single" w:sz="8" w:space="0" w:color="auto"/>
            </w:tcBorders>
            <w:vAlign w:val="bottom"/>
          </w:tcPr>
          <w:p w14:paraId="31C479EF" w14:textId="77777777" w:rsidR="00620E70" w:rsidRPr="00845B5F" w:rsidRDefault="00620E70" w:rsidP="00620E70">
            <w:pPr>
              <w:jc w:val="both"/>
            </w:pPr>
          </w:p>
        </w:tc>
        <w:tc>
          <w:tcPr>
            <w:tcW w:w="1380" w:type="dxa"/>
            <w:tcBorders>
              <w:right w:val="single" w:sz="8" w:space="0" w:color="auto"/>
            </w:tcBorders>
            <w:vAlign w:val="bottom"/>
          </w:tcPr>
          <w:p w14:paraId="59868AD5" w14:textId="77777777" w:rsidR="00620E70" w:rsidRPr="00845B5F" w:rsidRDefault="00620E70" w:rsidP="00620E70">
            <w:pPr>
              <w:jc w:val="both"/>
            </w:pPr>
          </w:p>
        </w:tc>
        <w:tc>
          <w:tcPr>
            <w:tcW w:w="30" w:type="dxa"/>
            <w:vAlign w:val="bottom"/>
          </w:tcPr>
          <w:p w14:paraId="1988F263" w14:textId="77777777" w:rsidR="00620E70" w:rsidRPr="00845B5F" w:rsidRDefault="00620E70" w:rsidP="00620E70">
            <w:pPr>
              <w:jc w:val="both"/>
            </w:pPr>
          </w:p>
        </w:tc>
      </w:tr>
      <w:tr w:rsidR="00620E70" w:rsidRPr="00845B5F" w14:paraId="54345E2C" w14:textId="77777777" w:rsidTr="00620E70">
        <w:trPr>
          <w:trHeight w:val="188"/>
        </w:trPr>
        <w:tc>
          <w:tcPr>
            <w:tcW w:w="1820" w:type="dxa"/>
            <w:tcBorders>
              <w:left w:val="single" w:sz="8" w:space="0" w:color="auto"/>
              <w:right w:val="single" w:sz="8" w:space="0" w:color="auto"/>
            </w:tcBorders>
            <w:vAlign w:val="bottom"/>
          </w:tcPr>
          <w:p w14:paraId="3ECA118D" w14:textId="77777777" w:rsidR="00620E70" w:rsidRPr="00845B5F" w:rsidRDefault="00620E70" w:rsidP="00620E70">
            <w:pPr>
              <w:jc w:val="both"/>
            </w:pPr>
            <w:r w:rsidRPr="00845B5F">
              <w:t>в том числе:</w:t>
            </w:r>
          </w:p>
        </w:tc>
        <w:tc>
          <w:tcPr>
            <w:tcW w:w="40" w:type="dxa"/>
            <w:vAlign w:val="bottom"/>
          </w:tcPr>
          <w:p w14:paraId="69102DE7" w14:textId="77777777" w:rsidR="00620E70" w:rsidRPr="00845B5F" w:rsidRDefault="00620E70" w:rsidP="00620E70">
            <w:pPr>
              <w:jc w:val="both"/>
            </w:pPr>
          </w:p>
        </w:tc>
        <w:tc>
          <w:tcPr>
            <w:tcW w:w="2160" w:type="dxa"/>
            <w:tcBorders>
              <w:right w:val="single" w:sz="8" w:space="0" w:color="auto"/>
            </w:tcBorders>
            <w:vAlign w:val="bottom"/>
          </w:tcPr>
          <w:p w14:paraId="2CBDF566" w14:textId="77777777" w:rsidR="00620E70" w:rsidRPr="00845B5F" w:rsidRDefault="00620E70" w:rsidP="00620E70">
            <w:pPr>
              <w:jc w:val="both"/>
            </w:pPr>
          </w:p>
        </w:tc>
        <w:tc>
          <w:tcPr>
            <w:tcW w:w="2420" w:type="dxa"/>
            <w:tcBorders>
              <w:right w:val="single" w:sz="8" w:space="0" w:color="auto"/>
            </w:tcBorders>
            <w:vAlign w:val="bottom"/>
          </w:tcPr>
          <w:p w14:paraId="0E7C14E9" w14:textId="77777777" w:rsidR="00620E70" w:rsidRPr="00845B5F" w:rsidRDefault="00620E70" w:rsidP="00620E70">
            <w:pPr>
              <w:jc w:val="both"/>
            </w:pPr>
          </w:p>
        </w:tc>
        <w:tc>
          <w:tcPr>
            <w:tcW w:w="1880" w:type="dxa"/>
            <w:tcBorders>
              <w:right w:val="single" w:sz="8" w:space="0" w:color="auto"/>
            </w:tcBorders>
            <w:vAlign w:val="bottom"/>
          </w:tcPr>
          <w:p w14:paraId="493AF3BA" w14:textId="77777777" w:rsidR="00620E70" w:rsidRPr="00845B5F" w:rsidRDefault="00620E70" w:rsidP="00620E70">
            <w:pPr>
              <w:jc w:val="both"/>
            </w:pPr>
          </w:p>
        </w:tc>
        <w:tc>
          <w:tcPr>
            <w:tcW w:w="840" w:type="dxa"/>
            <w:tcBorders>
              <w:right w:val="single" w:sz="8" w:space="0" w:color="auto"/>
            </w:tcBorders>
            <w:vAlign w:val="bottom"/>
          </w:tcPr>
          <w:p w14:paraId="75A5128A" w14:textId="77777777" w:rsidR="00620E70" w:rsidRPr="00845B5F" w:rsidRDefault="00620E70" w:rsidP="00620E70">
            <w:pPr>
              <w:jc w:val="both"/>
            </w:pPr>
          </w:p>
        </w:tc>
        <w:tc>
          <w:tcPr>
            <w:tcW w:w="1120" w:type="dxa"/>
            <w:tcBorders>
              <w:right w:val="single" w:sz="8" w:space="0" w:color="auto"/>
            </w:tcBorders>
            <w:vAlign w:val="bottom"/>
          </w:tcPr>
          <w:p w14:paraId="58C52E85" w14:textId="77777777" w:rsidR="00620E70" w:rsidRPr="00845B5F" w:rsidRDefault="00620E70" w:rsidP="00620E70">
            <w:pPr>
              <w:jc w:val="both"/>
            </w:pPr>
          </w:p>
        </w:tc>
        <w:tc>
          <w:tcPr>
            <w:tcW w:w="900" w:type="dxa"/>
            <w:tcBorders>
              <w:right w:val="single" w:sz="8" w:space="0" w:color="auto"/>
            </w:tcBorders>
            <w:vAlign w:val="bottom"/>
          </w:tcPr>
          <w:p w14:paraId="1F967DDC" w14:textId="77777777" w:rsidR="00620E70" w:rsidRPr="00845B5F" w:rsidRDefault="00620E70" w:rsidP="00620E70">
            <w:pPr>
              <w:jc w:val="both"/>
            </w:pPr>
          </w:p>
        </w:tc>
        <w:tc>
          <w:tcPr>
            <w:tcW w:w="1020" w:type="dxa"/>
            <w:tcBorders>
              <w:right w:val="single" w:sz="8" w:space="0" w:color="auto"/>
            </w:tcBorders>
            <w:vAlign w:val="bottom"/>
          </w:tcPr>
          <w:p w14:paraId="6B6716B8" w14:textId="77777777" w:rsidR="00620E70" w:rsidRPr="00845B5F" w:rsidRDefault="00620E70" w:rsidP="00620E70">
            <w:pPr>
              <w:jc w:val="both"/>
            </w:pPr>
          </w:p>
        </w:tc>
        <w:tc>
          <w:tcPr>
            <w:tcW w:w="1400" w:type="dxa"/>
            <w:tcBorders>
              <w:right w:val="single" w:sz="8" w:space="0" w:color="auto"/>
            </w:tcBorders>
            <w:vAlign w:val="bottom"/>
          </w:tcPr>
          <w:p w14:paraId="6CDF7AB7" w14:textId="77777777" w:rsidR="00620E70" w:rsidRPr="00845B5F" w:rsidRDefault="00620E70" w:rsidP="00620E70">
            <w:pPr>
              <w:jc w:val="both"/>
            </w:pPr>
          </w:p>
        </w:tc>
        <w:tc>
          <w:tcPr>
            <w:tcW w:w="1380" w:type="dxa"/>
            <w:tcBorders>
              <w:right w:val="single" w:sz="8" w:space="0" w:color="auto"/>
            </w:tcBorders>
            <w:vAlign w:val="bottom"/>
          </w:tcPr>
          <w:p w14:paraId="5473B1A5" w14:textId="77777777" w:rsidR="00620E70" w:rsidRPr="00845B5F" w:rsidRDefault="00620E70" w:rsidP="00620E70">
            <w:pPr>
              <w:jc w:val="both"/>
            </w:pPr>
          </w:p>
        </w:tc>
        <w:tc>
          <w:tcPr>
            <w:tcW w:w="30" w:type="dxa"/>
            <w:vAlign w:val="bottom"/>
          </w:tcPr>
          <w:p w14:paraId="7572E7D2" w14:textId="77777777" w:rsidR="00620E70" w:rsidRPr="00845B5F" w:rsidRDefault="00620E70" w:rsidP="00620E70">
            <w:pPr>
              <w:jc w:val="both"/>
            </w:pPr>
          </w:p>
        </w:tc>
      </w:tr>
      <w:tr w:rsidR="00620E70" w:rsidRPr="00845B5F" w14:paraId="1C7A01E9" w14:textId="77777777" w:rsidTr="00620E70">
        <w:trPr>
          <w:trHeight w:val="140"/>
        </w:trPr>
        <w:tc>
          <w:tcPr>
            <w:tcW w:w="1820" w:type="dxa"/>
            <w:tcBorders>
              <w:left w:val="single" w:sz="8" w:space="0" w:color="auto"/>
              <w:bottom w:val="single" w:sz="8" w:space="0" w:color="auto"/>
              <w:right w:val="single" w:sz="8" w:space="0" w:color="auto"/>
            </w:tcBorders>
            <w:vAlign w:val="bottom"/>
          </w:tcPr>
          <w:p w14:paraId="780D93A0" w14:textId="77777777" w:rsidR="00620E70" w:rsidRPr="00845B5F" w:rsidRDefault="00620E70" w:rsidP="00620E70">
            <w:pPr>
              <w:jc w:val="both"/>
            </w:pPr>
          </w:p>
        </w:tc>
        <w:tc>
          <w:tcPr>
            <w:tcW w:w="40" w:type="dxa"/>
            <w:tcBorders>
              <w:bottom w:val="single" w:sz="8" w:space="0" w:color="auto"/>
            </w:tcBorders>
            <w:vAlign w:val="bottom"/>
          </w:tcPr>
          <w:p w14:paraId="3BE55291" w14:textId="77777777" w:rsidR="00620E70" w:rsidRPr="00845B5F" w:rsidRDefault="00620E70" w:rsidP="00620E70">
            <w:pPr>
              <w:jc w:val="both"/>
            </w:pPr>
          </w:p>
        </w:tc>
        <w:tc>
          <w:tcPr>
            <w:tcW w:w="2160" w:type="dxa"/>
            <w:tcBorders>
              <w:bottom w:val="single" w:sz="8" w:space="0" w:color="auto"/>
              <w:right w:val="single" w:sz="8" w:space="0" w:color="auto"/>
            </w:tcBorders>
            <w:vAlign w:val="bottom"/>
          </w:tcPr>
          <w:p w14:paraId="679D5ED0" w14:textId="77777777" w:rsidR="00620E70" w:rsidRPr="00845B5F" w:rsidRDefault="00620E70" w:rsidP="00620E70">
            <w:pPr>
              <w:jc w:val="both"/>
            </w:pPr>
          </w:p>
        </w:tc>
        <w:tc>
          <w:tcPr>
            <w:tcW w:w="2420" w:type="dxa"/>
            <w:tcBorders>
              <w:bottom w:val="single" w:sz="8" w:space="0" w:color="auto"/>
              <w:right w:val="single" w:sz="8" w:space="0" w:color="auto"/>
            </w:tcBorders>
            <w:vAlign w:val="bottom"/>
          </w:tcPr>
          <w:p w14:paraId="1B4B3F1C" w14:textId="77777777" w:rsidR="00620E70" w:rsidRPr="00845B5F" w:rsidRDefault="00620E70" w:rsidP="00620E70">
            <w:pPr>
              <w:jc w:val="both"/>
            </w:pPr>
          </w:p>
        </w:tc>
        <w:tc>
          <w:tcPr>
            <w:tcW w:w="1880" w:type="dxa"/>
            <w:tcBorders>
              <w:bottom w:val="single" w:sz="8" w:space="0" w:color="auto"/>
              <w:right w:val="single" w:sz="8" w:space="0" w:color="auto"/>
            </w:tcBorders>
            <w:vAlign w:val="bottom"/>
          </w:tcPr>
          <w:p w14:paraId="30C0DE14" w14:textId="77777777" w:rsidR="00620E70" w:rsidRPr="00845B5F" w:rsidRDefault="00620E70" w:rsidP="00620E70">
            <w:pPr>
              <w:jc w:val="both"/>
            </w:pPr>
          </w:p>
        </w:tc>
        <w:tc>
          <w:tcPr>
            <w:tcW w:w="840" w:type="dxa"/>
            <w:tcBorders>
              <w:bottom w:val="single" w:sz="8" w:space="0" w:color="auto"/>
              <w:right w:val="single" w:sz="8" w:space="0" w:color="auto"/>
            </w:tcBorders>
            <w:vAlign w:val="bottom"/>
          </w:tcPr>
          <w:p w14:paraId="721474FD" w14:textId="77777777" w:rsidR="00620E70" w:rsidRPr="00845B5F" w:rsidRDefault="00620E70" w:rsidP="00620E70">
            <w:pPr>
              <w:jc w:val="both"/>
            </w:pPr>
          </w:p>
        </w:tc>
        <w:tc>
          <w:tcPr>
            <w:tcW w:w="1120" w:type="dxa"/>
            <w:tcBorders>
              <w:bottom w:val="single" w:sz="8" w:space="0" w:color="auto"/>
              <w:right w:val="single" w:sz="8" w:space="0" w:color="auto"/>
            </w:tcBorders>
            <w:vAlign w:val="bottom"/>
          </w:tcPr>
          <w:p w14:paraId="15D8F1F1" w14:textId="77777777" w:rsidR="00620E70" w:rsidRPr="00845B5F" w:rsidRDefault="00620E70" w:rsidP="00620E70">
            <w:pPr>
              <w:jc w:val="both"/>
            </w:pPr>
          </w:p>
        </w:tc>
        <w:tc>
          <w:tcPr>
            <w:tcW w:w="900" w:type="dxa"/>
            <w:tcBorders>
              <w:bottom w:val="single" w:sz="8" w:space="0" w:color="auto"/>
              <w:right w:val="single" w:sz="8" w:space="0" w:color="auto"/>
            </w:tcBorders>
            <w:vAlign w:val="bottom"/>
          </w:tcPr>
          <w:p w14:paraId="3EC670E9" w14:textId="77777777" w:rsidR="00620E70" w:rsidRPr="00845B5F" w:rsidRDefault="00620E70" w:rsidP="00620E70">
            <w:pPr>
              <w:jc w:val="both"/>
            </w:pPr>
          </w:p>
        </w:tc>
        <w:tc>
          <w:tcPr>
            <w:tcW w:w="1020" w:type="dxa"/>
            <w:tcBorders>
              <w:bottom w:val="single" w:sz="8" w:space="0" w:color="auto"/>
              <w:right w:val="single" w:sz="8" w:space="0" w:color="auto"/>
            </w:tcBorders>
            <w:vAlign w:val="bottom"/>
          </w:tcPr>
          <w:p w14:paraId="5DE663A0" w14:textId="77777777" w:rsidR="00620E70" w:rsidRPr="00845B5F" w:rsidRDefault="00620E70" w:rsidP="00620E70">
            <w:pPr>
              <w:jc w:val="both"/>
            </w:pPr>
          </w:p>
        </w:tc>
        <w:tc>
          <w:tcPr>
            <w:tcW w:w="1400" w:type="dxa"/>
            <w:tcBorders>
              <w:bottom w:val="single" w:sz="8" w:space="0" w:color="auto"/>
              <w:right w:val="single" w:sz="8" w:space="0" w:color="auto"/>
            </w:tcBorders>
            <w:vAlign w:val="bottom"/>
          </w:tcPr>
          <w:p w14:paraId="6A88C7D1" w14:textId="77777777" w:rsidR="00620E70" w:rsidRPr="00845B5F" w:rsidRDefault="00620E70" w:rsidP="00620E70">
            <w:pPr>
              <w:jc w:val="both"/>
            </w:pPr>
          </w:p>
        </w:tc>
        <w:tc>
          <w:tcPr>
            <w:tcW w:w="1380" w:type="dxa"/>
            <w:tcBorders>
              <w:bottom w:val="single" w:sz="8" w:space="0" w:color="auto"/>
              <w:right w:val="single" w:sz="8" w:space="0" w:color="auto"/>
            </w:tcBorders>
            <w:vAlign w:val="bottom"/>
          </w:tcPr>
          <w:p w14:paraId="1C667CD6" w14:textId="77777777" w:rsidR="00620E70" w:rsidRPr="00845B5F" w:rsidRDefault="00620E70" w:rsidP="00620E70">
            <w:pPr>
              <w:jc w:val="both"/>
            </w:pPr>
          </w:p>
        </w:tc>
        <w:tc>
          <w:tcPr>
            <w:tcW w:w="30" w:type="dxa"/>
            <w:vAlign w:val="bottom"/>
          </w:tcPr>
          <w:p w14:paraId="22CFE467" w14:textId="77777777" w:rsidR="00620E70" w:rsidRPr="00845B5F" w:rsidRDefault="00620E70" w:rsidP="00620E70">
            <w:pPr>
              <w:jc w:val="both"/>
            </w:pPr>
          </w:p>
        </w:tc>
      </w:tr>
      <w:tr w:rsidR="00620E70" w:rsidRPr="00845B5F" w14:paraId="73187D99" w14:textId="77777777" w:rsidTr="00620E70">
        <w:trPr>
          <w:trHeight w:val="325"/>
        </w:trPr>
        <w:tc>
          <w:tcPr>
            <w:tcW w:w="1820" w:type="dxa"/>
            <w:tcBorders>
              <w:left w:val="single" w:sz="8" w:space="0" w:color="auto"/>
              <w:right w:val="single" w:sz="8" w:space="0" w:color="auto"/>
            </w:tcBorders>
            <w:vAlign w:val="bottom"/>
          </w:tcPr>
          <w:p w14:paraId="0FA80DDB" w14:textId="77777777" w:rsidR="00620E70" w:rsidRPr="00845B5F" w:rsidRDefault="00620E70" w:rsidP="00620E70">
            <w:pPr>
              <w:jc w:val="both"/>
            </w:pPr>
            <w:r w:rsidRPr="00845B5F">
              <w:t>реконструкция</w:t>
            </w:r>
          </w:p>
        </w:tc>
        <w:tc>
          <w:tcPr>
            <w:tcW w:w="40" w:type="dxa"/>
            <w:vAlign w:val="bottom"/>
          </w:tcPr>
          <w:p w14:paraId="3D28459A" w14:textId="77777777" w:rsidR="00620E70" w:rsidRPr="00845B5F" w:rsidRDefault="00620E70" w:rsidP="00620E70">
            <w:pPr>
              <w:jc w:val="both"/>
            </w:pPr>
          </w:p>
        </w:tc>
        <w:tc>
          <w:tcPr>
            <w:tcW w:w="2160" w:type="dxa"/>
            <w:tcBorders>
              <w:right w:val="single" w:sz="8" w:space="0" w:color="auto"/>
            </w:tcBorders>
            <w:vAlign w:val="bottom"/>
          </w:tcPr>
          <w:p w14:paraId="4D0303E1" w14:textId="77777777" w:rsidR="00620E70" w:rsidRPr="00845B5F" w:rsidRDefault="00620E70" w:rsidP="00620E70">
            <w:pPr>
              <w:jc w:val="both"/>
            </w:pPr>
          </w:p>
        </w:tc>
        <w:tc>
          <w:tcPr>
            <w:tcW w:w="2420" w:type="dxa"/>
            <w:tcBorders>
              <w:right w:val="single" w:sz="8" w:space="0" w:color="auto"/>
            </w:tcBorders>
            <w:vAlign w:val="bottom"/>
          </w:tcPr>
          <w:p w14:paraId="07B8ADE7" w14:textId="77777777" w:rsidR="00620E70" w:rsidRPr="00845B5F" w:rsidRDefault="00620E70" w:rsidP="00620E70">
            <w:pPr>
              <w:jc w:val="both"/>
            </w:pPr>
          </w:p>
        </w:tc>
        <w:tc>
          <w:tcPr>
            <w:tcW w:w="1880" w:type="dxa"/>
            <w:tcBorders>
              <w:right w:val="single" w:sz="8" w:space="0" w:color="auto"/>
            </w:tcBorders>
            <w:vAlign w:val="bottom"/>
          </w:tcPr>
          <w:p w14:paraId="52F41E41" w14:textId="77777777" w:rsidR="00620E70" w:rsidRPr="00845B5F" w:rsidRDefault="00620E70" w:rsidP="00620E70">
            <w:pPr>
              <w:jc w:val="both"/>
            </w:pPr>
          </w:p>
        </w:tc>
        <w:tc>
          <w:tcPr>
            <w:tcW w:w="840" w:type="dxa"/>
            <w:tcBorders>
              <w:right w:val="single" w:sz="8" w:space="0" w:color="auto"/>
            </w:tcBorders>
            <w:vAlign w:val="bottom"/>
          </w:tcPr>
          <w:p w14:paraId="7A398B50" w14:textId="77777777" w:rsidR="00620E70" w:rsidRPr="00845B5F" w:rsidRDefault="00620E70" w:rsidP="00620E70">
            <w:pPr>
              <w:jc w:val="both"/>
            </w:pPr>
          </w:p>
        </w:tc>
        <w:tc>
          <w:tcPr>
            <w:tcW w:w="1120" w:type="dxa"/>
            <w:tcBorders>
              <w:right w:val="single" w:sz="8" w:space="0" w:color="auto"/>
            </w:tcBorders>
            <w:vAlign w:val="bottom"/>
          </w:tcPr>
          <w:p w14:paraId="0CA264E4" w14:textId="77777777" w:rsidR="00620E70" w:rsidRPr="00845B5F" w:rsidRDefault="00620E70" w:rsidP="00620E70">
            <w:pPr>
              <w:jc w:val="both"/>
            </w:pPr>
          </w:p>
        </w:tc>
        <w:tc>
          <w:tcPr>
            <w:tcW w:w="900" w:type="dxa"/>
            <w:tcBorders>
              <w:right w:val="single" w:sz="8" w:space="0" w:color="auto"/>
            </w:tcBorders>
            <w:vAlign w:val="bottom"/>
          </w:tcPr>
          <w:p w14:paraId="4D0536CD" w14:textId="77777777" w:rsidR="00620E70" w:rsidRPr="00845B5F" w:rsidRDefault="00620E70" w:rsidP="00620E70">
            <w:pPr>
              <w:jc w:val="both"/>
            </w:pPr>
          </w:p>
        </w:tc>
        <w:tc>
          <w:tcPr>
            <w:tcW w:w="1020" w:type="dxa"/>
            <w:tcBorders>
              <w:right w:val="single" w:sz="8" w:space="0" w:color="auto"/>
            </w:tcBorders>
            <w:vAlign w:val="bottom"/>
          </w:tcPr>
          <w:p w14:paraId="5C14243F" w14:textId="77777777" w:rsidR="00620E70" w:rsidRPr="00845B5F" w:rsidRDefault="00620E70" w:rsidP="00620E70">
            <w:pPr>
              <w:jc w:val="both"/>
            </w:pPr>
          </w:p>
        </w:tc>
        <w:tc>
          <w:tcPr>
            <w:tcW w:w="1400" w:type="dxa"/>
            <w:tcBorders>
              <w:right w:val="single" w:sz="8" w:space="0" w:color="auto"/>
            </w:tcBorders>
            <w:vAlign w:val="bottom"/>
          </w:tcPr>
          <w:p w14:paraId="0BBF738F" w14:textId="77777777" w:rsidR="00620E70" w:rsidRPr="00845B5F" w:rsidRDefault="00620E70" w:rsidP="00620E70">
            <w:pPr>
              <w:jc w:val="both"/>
            </w:pPr>
          </w:p>
        </w:tc>
        <w:tc>
          <w:tcPr>
            <w:tcW w:w="1380" w:type="dxa"/>
            <w:tcBorders>
              <w:right w:val="single" w:sz="8" w:space="0" w:color="auto"/>
            </w:tcBorders>
            <w:vAlign w:val="bottom"/>
          </w:tcPr>
          <w:p w14:paraId="4AC0F34A" w14:textId="77777777" w:rsidR="00620E70" w:rsidRPr="00845B5F" w:rsidRDefault="00620E70" w:rsidP="00620E70">
            <w:pPr>
              <w:jc w:val="both"/>
            </w:pPr>
          </w:p>
        </w:tc>
        <w:tc>
          <w:tcPr>
            <w:tcW w:w="30" w:type="dxa"/>
            <w:vAlign w:val="bottom"/>
          </w:tcPr>
          <w:p w14:paraId="67423C84" w14:textId="77777777" w:rsidR="00620E70" w:rsidRPr="00845B5F" w:rsidRDefault="00620E70" w:rsidP="00620E70">
            <w:pPr>
              <w:jc w:val="both"/>
            </w:pPr>
          </w:p>
        </w:tc>
      </w:tr>
      <w:tr w:rsidR="00620E70" w:rsidRPr="00845B5F" w14:paraId="55A7D567" w14:textId="77777777" w:rsidTr="00620E70">
        <w:trPr>
          <w:trHeight w:val="202"/>
        </w:trPr>
        <w:tc>
          <w:tcPr>
            <w:tcW w:w="1820" w:type="dxa"/>
            <w:tcBorders>
              <w:left w:val="single" w:sz="8" w:space="0" w:color="auto"/>
              <w:right w:val="single" w:sz="8" w:space="0" w:color="auto"/>
            </w:tcBorders>
            <w:vAlign w:val="bottom"/>
          </w:tcPr>
          <w:p w14:paraId="0D975B22" w14:textId="77777777" w:rsidR="00620E70" w:rsidRPr="00845B5F" w:rsidRDefault="00620E70" w:rsidP="00620E70">
            <w:pPr>
              <w:jc w:val="both"/>
            </w:pPr>
            <w:r w:rsidRPr="00845B5F">
              <w:t>малоценных лес -</w:t>
            </w:r>
          </w:p>
        </w:tc>
        <w:tc>
          <w:tcPr>
            <w:tcW w:w="40" w:type="dxa"/>
            <w:vAlign w:val="bottom"/>
          </w:tcPr>
          <w:p w14:paraId="028FE745" w14:textId="77777777" w:rsidR="00620E70" w:rsidRPr="00845B5F" w:rsidRDefault="00620E70" w:rsidP="00620E70">
            <w:pPr>
              <w:jc w:val="both"/>
            </w:pPr>
          </w:p>
        </w:tc>
        <w:tc>
          <w:tcPr>
            <w:tcW w:w="2160" w:type="dxa"/>
            <w:tcBorders>
              <w:right w:val="single" w:sz="8" w:space="0" w:color="auto"/>
            </w:tcBorders>
            <w:vAlign w:val="bottom"/>
          </w:tcPr>
          <w:p w14:paraId="65A7F338" w14:textId="77777777" w:rsidR="00620E70" w:rsidRPr="00845B5F" w:rsidRDefault="00620E70" w:rsidP="00620E70">
            <w:pPr>
              <w:jc w:val="both"/>
            </w:pPr>
          </w:p>
        </w:tc>
        <w:tc>
          <w:tcPr>
            <w:tcW w:w="2420" w:type="dxa"/>
            <w:tcBorders>
              <w:right w:val="single" w:sz="8" w:space="0" w:color="auto"/>
            </w:tcBorders>
            <w:vAlign w:val="bottom"/>
          </w:tcPr>
          <w:p w14:paraId="772A8B2D" w14:textId="77777777" w:rsidR="00620E70" w:rsidRPr="00845B5F" w:rsidRDefault="00620E70" w:rsidP="00620E70">
            <w:pPr>
              <w:jc w:val="both"/>
            </w:pPr>
          </w:p>
        </w:tc>
        <w:tc>
          <w:tcPr>
            <w:tcW w:w="1880" w:type="dxa"/>
            <w:tcBorders>
              <w:right w:val="single" w:sz="8" w:space="0" w:color="auto"/>
            </w:tcBorders>
            <w:vAlign w:val="bottom"/>
          </w:tcPr>
          <w:p w14:paraId="362A3A67" w14:textId="77777777" w:rsidR="00620E70" w:rsidRPr="00845B5F" w:rsidRDefault="00620E70" w:rsidP="00620E70">
            <w:pPr>
              <w:jc w:val="both"/>
            </w:pPr>
          </w:p>
        </w:tc>
        <w:tc>
          <w:tcPr>
            <w:tcW w:w="840" w:type="dxa"/>
            <w:tcBorders>
              <w:right w:val="single" w:sz="8" w:space="0" w:color="auto"/>
            </w:tcBorders>
            <w:vAlign w:val="bottom"/>
          </w:tcPr>
          <w:p w14:paraId="0D0F6168" w14:textId="77777777" w:rsidR="00620E70" w:rsidRPr="00845B5F" w:rsidRDefault="00620E70" w:rsidP="00620E70">
            <w:pPr>
              <w:jc w:val="both"/>
            </w:pPr>
          </w:p>
        </w:tc>
        <w:tc>
          <w:tcPr>
            <w:tcW w:w="1120" w:type="dxa"/>
            <w:tcBorders>
              <w:right w:val="single" w:sz="8" w:space="0" w:color="auto"/>
            </w:tcBorders>
            <w:vAlign w:val="bottom"/>
          </w:tcPr>
          <w:p w14:paraId="22187A0C" w14:textId="77777777" w:rsidR="00620E70" w:rsidRPr="00845B5F" w:rsidRDefault="00620E70" w:rsidP="00620E70">
            <w:pPr>
              <w:jc w:val="both"/>
            </w:pPr>
          </w:p>
        </w:tc>
        <w:tc>
          <w:tcPr>
            <w:tcW w:w="900" w:type="dxa"/>
            <w:tcBorders>
              <w:right w:val="single" w:sz="8" w:space="0" w:color="auto"/>
            </w:tcBorders>
            <w:vAlign w:val="bottom"/>
          </w:tcPr>
          <w:p w14:paraId="200ED8BB" w14:textId="77777777" w:rsidR="00620E70" w:rsidRPr="00845B5F" w:rsidRDefault="00620E70" w:rsidP="00620E70">
            <w:pPr>
              <w:jc w:val="both"/>
            </w:pPr>
          </w:p>
        </w:tc>
        <w:tc>
          <w:tcPr>
            <w:tcW w:w="1020" w:type="dxa"/>
            <w:tcBorders>
              <w:right w:val="single" w:sz="8" w:space="0" w:color="auto"/>
            </w:tcBorders>
            <w:vAlign w:val="bottom"/>
          </w:tcPr>
          <w:p w14:paraId="749D4483" w14:textId="77777777" w:rsidR="00620E70" w:rsidRPr="00845B5F" w:rsidRDefault="00620E70" w:rsidP="00620E70">
            <w:pPr>
              <w:jc w:val="both"/>
            </w:pPr>
          </w:p>
        </w:tc>
        <w:tc>
          <w:tcPr>
            <w:tcW w:w="1400" w:type="dxa"/>
            <w:tcBorders>
              <w:right w:val="single" w:sz="8" w:space="0" w:color="auto"/>
            </w:tcBorders>
            <w:vAlign w:val="bottom"/>
          </w:tcPr>
          <w:p w14:paraId="505A59D6" w14:textId="77777777" w:rsidR="00620E70" w:rsidRPr="00845B5F" w:rsidRDefault="00620E70" w:rsidP="00620E70">
            <w:pPr>
              <w:jc w:val="both"/>
            </w:pPr>
          </w:p>
        </w:tc>
        <w:tc>
          <w:tcPr>
            <w:tcW w:w="1380" w:type="dxa"/>
            <w:tcBorders>
              <w:right w:val="single" w:sz="8" w:space="0" w:color="auto"/>
            </w:tcBorders>
            <w:vAlign w:val="bottom"/>
          </w:tcPr>
          <w:p w14:paraId="35355783" w14:textId="77777777" w:rsidR="00620E70" w:rsidRPr="00845B5F" w:rsidRDefault="00620E70" w:rsidP="00620E70">
            <w:pPr>
              <w:jc w:val="both"/>
            </w:pPr>
          </w:p>
        </w:tc>
        <w:tc>
          <w:tcPr>
            <w:tcW w:w="30" w:type="dxa"/>
            <w:vAlign w:val="bottom"/>
          </w:tcPr>
          <w:p w14:paraId="5A6AFE3A" w14:textId="77777777" w:rsidR="00620E70" w:rsidRPr="00845B5F" w:rsidRDefault="00620E70" w:rsidP="00620E70">
            <w:pPr>
              <w:jc w:val="both"/>
            </w:pPr>
          </w:p>
        </w:tc>
      </w:tr>
      <w:tr w:rsidR="00620E70" w:rsidRPr="00845B5F" w14:paraId="39D49195" w14:textId="77777777" w:rsidTr="00620E70">
        <w:trPr>
          <w:trHeight w:val="197"/>
        </w:trPr>
        <w:tc>
          <w:tcPr>
            <w:tcW w:w="1820" w:type="dxa"/>
            <w:tcBorders>
              <w:left w:val="single" w:sz="8" w:space="0" w:color="auto"/>
              <w:right w:val="single" w:sz="8" w:space="0" w:color="auto"/>
            </w:tcBorders>
            <w:vAlign w:val="bottom"/>
          </w:tcPr>
          <w:p w14:paraId="22B2C48F" w14:textId="77777777" w:rsidR="00620E70" w:rsidRPr="00845B5F" w:rsidRDefault="00620E70" w:rsidP="00620E70">
            <w:pPr>
              <w:jc w:val="both"/>
            </w:pPr>
            <w:r w:rsidRPr="00845B5F">
              <w:t>ных насаждений</w:t>
            </w:r>
          </w:p>
        </w:tc>
        <w:tc>
          <w:tcPr>
            <w:tcW w:w="40" w:type="dxa"/>
            <w:vAlign w:val="bottom"/>
          </w:tcPr>
          <w:p w14:paraId="3F2B6A41" w14:textId="77777777" w:rsidR="00620E70" w:rsidRPr="00845B5F" w:rsidRDefault="00620E70" w:rsidP="00620E70">
            <w:pPr>
              <w:jc w:val="both"/>
            </w:pPr>
          </w:p>
        </w:tc>
        <w:tc>
          <w:tcPr>
            <w:tcW w:w="2160" w:type="dxa"/>
            <w:tcBorders>
              <w:right w:val="single" w:sz="8" w:space="0" w:color="auto"/>
            </w:tcBorders>
            <w:vAlign w:val="bottom"/>
          </w:tcPr>
          <w:p w14:paraId="7F982450" w14:textId="77777777" w:rsidR="00620E70" w:rsidRPr="00845B5F" w:rsidRDefault="00620E70" w:rsidP="00620E70">
            <w:pPr>
              <w:jc w:val="both"/>
            </w:pPr>
          </w:p>
        </w:tc>
        <w:tc>
          <w:tcPr>
            <w:tcW w:w="2420" w:type="dxa"/>
            <w:tcBorders>
              <w:right w:val="single" w:sz="8" w:space="0" w:color="auto"/>
            </w:tcBorders>
            <w:vAlign w:val="bottom"/>
          </w:tcPr>
          <w:p w14:paraId="0AB61610" w14:textId="77777777" w:rsidR="00620E70" w:rsidRPr="00845B5F" w:rsidRDefault="00620E70" w:rsidP="00620E70">
            <w:pPr>
              <w:jc w:val="both"/>
            </w:pPr>
          </w:p>
        </w:tc>
        <w:tc>
          <w:tcPr>
            <w:tcW w:w="1880" w:type="dxa"/>
            <w:tcBorders>
              <w:right w:val="single" w:sz="8" w:space="0" w:color="auto"/>
            </w:tcBorders>
            <w:vAlign w:val="bottom"/>
          </w:tcPr>
          <w:p w14:paraId="0679272D" w14:textId="77777777" w:rsidR="00620E70" w:rsidRPr="00845B5F" w:rsidRDefault="00620E70" w:rsidP="00620E70">
            <w:pPr>
              <w:jc w:val="both"/>
            </w:pPr>
          </w:p>
        </w:tc>
        <w:tc>
          <w:tcPr>
            <w:tcW w:w="840" w:type="dxa"/>
            <w:tcBorders>
              <w:right w:val="single" w:sz="8" w:space="0" w:color="auto"/>
            </w:tcBorders>
            <w:vAlign w:val="bottom"/>
          </w:tcPr>
          <w:p w14:paraId="70E0A823" w14:textId="77777777" w:rsidR="00620E70" w:rsidRPr="00845B5F" w:rsidRDefault="00620E70" w:rsidP="00620E70">
            <w:pPr>
              <w:jc w:val="both"/>
            </w:pPr>
          </w:p>
        </w:tc>
        <w:tc>
          <w:tcPr>
            <w:tcW w:w="1120" w:type="dxa"/>
            <w:tcBorders>
              <w:right w:val="single" w:sz="8" w:space="0" w:color="auto"/>
            </w:tcBorders>
            <w:vAlign w:val="bottom"/>
          </w:tcPr>
          <w:p w14:paraId="759F28CB" w14:textId="77777777" w:rsidR="00620E70" w:rsidRPr="00845B5F" w:rsidRDefault="00620E70" w:rsidP="00620E70">
            <w:pPr>
              <w:jc w:val="both"/>
            </w:pPr>
          </w:p>
        </w:tc>
        <w:tc>
          <w:tcPr>
            <w:tcW w:w="900" w:type="dxa"/>
            <w:tcBorders>
              <w:right w:val="single" w:sz="8" w:space="0" w:color="auto"/>
            </w:tcBorders>
            <w:vAlign w:val="bottom"/>
          </w:tcPr>
          <w:p w14:paraId="75ECEB1B" w14:textId="77777777" w:rsidR="00620E70" w:rsidRPr="00845B5F" w:rsidRDefault="00620E70" w:rsidP="00620E70">
            <w:pPr>
              <w:jc w:val="both"/>
            </w:pPr>
          </w:p>
        </w:tc>
        <w:tc>
          <w:tcPr>
            <w:tcW w:w="1020" w:type="dxa"/>
            <w:tcBorders>
              <w:right w:val="single" w:sz="8" w:space="0" w:color="auto"/>
            </w:tcBorders>
            <w:vAlign w:val="bottom"/>
          </w:tcPr>
          <w:p w14:paraId="1D045249" w14:textId="77777777" w:rsidR="00620E70" w:rsidRPr="00845B5F" w:rsidRDefault="00620E70" w:rsidP="00620E70">
            <w:pPr>
              <w:jc w:val="both"/>
            </w:pPr>
          </w:p>
        </w:tc>
        <w:tc>
          <w:tcPr>
            <w:tcW w:w="1400" w:type="dxa"/>
            <w:tcBorders>
              <w:right w:val="single" w:sz="8" w:space="0" w:color="auto"/>
            </w:tcBorders>
            <w:vAlign w:val="bottom"/>
          </w:tcPr>
          <w:p w14:paraId="49D58E84" w14:textId="77777777" w:rsidR="00620E70" w:rsidRPr="00845B5F" w:rsidRDefault="00620E70" w:rsidP="00620E70">
            <w:pPr>
              <w:jc w:val="both"/>
            </w:pPr>
          </w:p>
        </w:tc>
        <w:tc>
          <w:tcPr>
            <w:tcW w:w="1380" w:type="dxa"/>
            <w:tcBorders>
              <w:right w:val="single" w:sz="8" w:space="0" w:color="auto"/>
            </w:tcBorders>
            <w:vAlign w:val="bottom"/>
          </w:tcPr>
          <w:p w14:paraId="20C9292F" w14:textId="77777777" w:rsidR="00620E70" w:rsidRPr="00845B5F" w:rsidRDefault="00620E70" w:rsidP="00620E70">
            <w:pPr>
              <w:jc w:val="both"/>
            </w:pPr>
          </w:p>
        </w:tc>
        <w:tc>
          <w:tcPr>
            <w:tcW w:w="30" w:type="dxa"/>
            <w:vAlign w:val="bottom"/>
          </w:tcPr>
          <w:p w14:paraId="603DB1A3" w14:textId="77777777" w:rsidR="00620E70" w:rsidRPr="00845B5F" w:rsidRDefault="00620E70" w:rsidP="00620E70">
            <w:pPr>
              <w:jc w:val="both"/>
            </w:pPr>
          </w:p>
        </w:tc>
      </w:tr>
      <w:tr w:rsidR="00620E70" w:rsidRPr="00845B5F" w14:paraId="76ADBDAF" w14:textId="77777777" w:rsidTr="00620E70">
        <w:trPr>
          <w:trHeight w:val="247"/>
        </w:trPr>
        <w:tc>
          <w:tcPr>
            <w:tcW w:w="1820" w:type="dxa"/>
            <w:tcBorders>
              <w:left w:val="single" w:sz="8" w:space="0" w:color="auto"/>
              <w:bottom w:val="single" w:sz="8" w:space="0" w:color="auto"/>
              <w:right w:val="single" w:sz="8" w:space="0" w:color="auto"/>
            </w:tcBorders>
            <w:vAlign w:val="bottom"/>
          </w:tcPr>
          <w:p w14:paraId="2AE1D307" w14:textId="77777777" w:rsidR="00620E70" w:rsidRPr="00845B5F" w:rsidRDefault="00620E70" w:rsidP="00620E70">
            <w:pPr>
              <w:jc w:val="both"/>
            </w:pPr>
          </w:p>
        </w:tc>
        <w:tc>
          <w:tcPr>
            <w:tcW w:w="40" w:type="dxa"/>
            <w:tcBorders>
              <w:bottom w:val="single" w:sz="8" w:space="0" w:color="auto"/>
            </w:tcBorders>
            <w:vAlign w:val="bottom"/>
          </w:tcPr>
          <w:p w14:paraId="34697B7A" w14:textId="77777777" w:rsidR="00620E70" w:rsidRPr="00845B5F" w:rsidRDefault="00620E70" w:rsidP="00620E70">
            <w:pPr>
              <w:jc w:val="both"/>
            </w:pPr>
          </w:p>
        </w:tc>
        <w:tc>
          <w:tcPr>
            <w:tcW w:w="2160" w:type="dxa"/>
            <w:tcBorders>
              <w:bottom w:val="single" w:sz="8" w:space="0" w:color="auto"/>
              <w:right w:val="single" w:sz="8" w:space="0" w:color="auto"/>
            </w:tcBorders>
            <w:vAlign w:val="bottom"/>
          </w:tcPr>
          <w:p w14:paraId="4DB2B92F" w14:textId="77777777" w:rsidR="00620E70" w:rsidRPr="00845B5F" w:rsidRDefault="00620E70" w:rsidP="00620E70">
            <w:pPr>
              <w:jc w:val="both"/>
            </w:pPr>
          </w:p>
        </w:tc>
        <w:tc>
          <w:tcPr>
            <w:tcW w:w="2420" w:type="dxa"/>
            <w:tcBorders>
              <w:bottom w:val="single" w:sz="8" w:space="0" w:color="auto"/>
              <w:right w:val="single" w:sz="8" w:space="0" w:color="auto"/>
            </w:tcBorders>
            <w:vAlign w:val="bottom"/>
          </w:tcPr>
          <w:p w14:paraId="5C770CF3" w14:textId="77777777" w:rsidR="00620E70" w:rsidRPr="00845B5F" w:rsidRDefault="00620E70" w:rsidP="00620E70">
            <w:pPr>
              <w:jc w:val="both"/>
            </w:pPr>
          </w:p>
        </w:tc>
        <w:tc>
          <w:tcPr>
            <w:tcW w:w="1880" w:type="dxa"/>
            <w:tcBorders>
              <w:bottom w:val="single" w:sz="8" w:space="0" w:color="auto"/>
              <w:right w:val="single" w:sz="8" w:space="0" w:color="auto"/>
            </w:tcBorders>
            <w:vAlign w:val="bottom"/>
          </w:tcPr>
          <w:p w14:paraId="5E38AE0D" w14:textId="77777777" w:rsidR="00620E70" w:rsidRPr="00845B5F" w:rsidRDefault="00620E70" w:rsidP="00620E70">
            <w:pPr>
              <w:jc w:val="both"/>
            </w:pPr>
          </w:p>
        </w:tc>
        <w:tc>
          <w:tcPr>
            <w:tcW w:w="840" w:type="dxa"/>
            <w:tcBorders>
              <w:bottom w:val="single" w:sz="8" w:space="0" w:color="auto"/>
              <w:right w:val="single" w:sz="8" w:space="0" w:color="auto"/>
            </w:tcBorders>
            <w:vAlign w:val="bottom"/>
          </w:tcPr>
          <w:p w14:paraId="3F7A1884" w14:textId="77777777" w:rsidR="00620E70" w:rsidRPr="00845B5F" w:rsidRDefault="00620E70" w:rsidP="00620E70">
            <w:pPr>
              <w:jc w:val="both"/>
            </w:pPr>
          </w:p>
        </w:tc>
        <w:tc>
          <w:tcPr>
            <w:tcW w:w="1120" w:type="dxa"/>
            <w:tcBorders>
              <w:bottom w:val="single" w:sz="8" w:space="0" w:color="auto"/>
              <w:right w:val="single" w:sz="8" w:space="0" w:color="auto"/>
            </w:tcBorders>
            <w:vAlign w:val="bottom"/>
          </w:tcPr>
          <w:p w14:paraId="4A0B5A17" w14:textId="77777777" w:rsidR="00620E70" w:rsidRPr="00845B5F" w:rsidRDefault="00620E70" w:rsidP="00620E70">
            <w:pPr>
              <w:jc w:val="both"/>
            </w:pPr>
          </w:p>
        </w:tc>
        <w:tc>
          <w:tcPr>
            <w:tcW w:w="900" w:type="dxa"/>
            <w:tcBorders>
              <w:bottom w:val="single" w:sz="8" w:space="0" w:color="auto"/>
              <w:right w:val="single" w:sz="8" w:space="0" w:color="auto"/>
            </w:tcBorders>
            <w:vAlign w:val="bottom"/>
          </w:tcPr>
          <w:p w14:paraId="308C11E7" w14:textId="77777777" w:rsidR="00620E70" w:rsidRPr="00845B5F" w:rsidRDefault="00620E70" w:rsidP="00620E70">
            <w:pPr>
              <w:jc w:val="both"/>
            </w:pPr>
          </w:p>
        </w:tc>
        <w:tc>
          <w:tcPr>
            <w:tcW w:w="1020" w:type="dxa"/>
            <w:tcBorders>
              <w:bottom w:val="single" w:sz="8" w:space="0" w:color="auto"/>
              <w:right w:val="single" w:sz="8" w:space="0" w:color="auto"/>
            </w:tcBorders>
            <w:vAlign w:val="bottom"/>
          </w:tcPr>
          <w:p w14:paraId="089793D4" w14:textId="77777777" w:rsidR="00620E70" w:rsidRPr="00845B5F" w:rsidRDefault="00620E70" w:rsidP="00620E70">
            <w:pPr>
              <w:jc w:val="both"/>
            </w:pPr>
          </w:p>
        </w:tc>
        <w:tc>
          <w:tcPr>
            <w:tcW w:w="1400" w:type="dxa"/>
            <w:tcBorders>
              <w:bottom w:val="single" w:sz="8" w:space="0" w:color="auto"/>
              <w:right w:val="single" w:sz="8" w:space="0" w:color="auto"/>
            </w:tcBorders>
            <w:vAlign w:val="bottom"/>
          </w:tcPr>
          <w:p w14:paraId="3A0ED560" w14:textId="77777777" w:rsidR="00620E70" w:rsidRPr="00845B5F" w:rsidRDefault="00620E70" w:rsidP="00620E70">
            <w:pPr>
              <w:jc w:val="both"/>
            </w:pPr>
          </w:p>
        </w:tc>
        <w:tc>
          <w:tcPr>
            <w:tcW w:w="1380" w:type="dxa"/>
            <w:tcBorders>
              <w:bottom w:val="single" w:sz="8" w:space="0" w:color="auto"/>
              <w:right w:val="single" w:sz="8" w:space="0" w:color="auto"/>
            </w:tcBorders>
            <w:vAlign w:val="bottom"/>
          </w:tcPr>
          <w:p w14:paraId="661CA7E7" w14:textId="77777777" w:rsidR="00620E70" w:rsidRPr="00845B5F" w:rsidRDefault="00620E70" w:rsidP="00620E70">
            <w:pPr>
              <w:jc w:val="both"/>
            </w:pPr>
          </w:p>
        </w:tc>
        <w:tc>
          <w:tcPr>
            <w:tcW w:w="30" w:type="dxa"/>
            <w:vAlign w:val="bottom"/>
          </w:tcPr>
          <w:p w14:paraId="74623590" w14:textId="77777777" w:rsidR="00620E70" w:rsidRPr="00845B5F" w:rsidRDefault="00620E70" w:rsidP="00620E70">
            <w:pPr>
              <w:jc w:val="both"/>
            </w:pPr>
          </w:p>
        </w:tc>
      </w:tr>
      <w:tr w:rsidR="00620E70" w:rsidRPr="00845B5F" w14:paraId="3C4CF056" w14:textId="77777777" w:rsidTr="00620E70">
        <w:trPr>
          <w:trHeight w:val="295"/>
        </w:trPr>
        <w:tc>
          <w:tcPr>
            <w:tcW w:w="1820" w:type="dxa"/>
            <w:tcBorders>
              <w:left w:val="single" w:sz="8" w:space="0" w:color="auto"/>
              <w:right w:val="single" w:sz="8" w:space="0" w:color="auto"/>
            </w:tcBorders>
            <w:vAlign w:val="bottom"/>
          </w:tcPr>
          <w:p w14:paraId="0252E3D4" w14:textId="77777777" w:rsidR="00620E70" w:rsidRPr="00845B5F" w:rsidRDefault="00620E70" w:rsidP="00620E70">
            <w:pPr>
              <w:jc w:val="both"/>
            </w:pPr>
            <w:r w:rsidRPr="00845B5F">
              <w:t>уход за плодо-</w:t>
            </w:r>
          </w:p>
        </w:tc>
        <w:tc>
          <w:tcPr>
            <w:tcW w:w="40" w:type="dxa"/>
            <w:vAlign w:val="bottom"/>
          </w:tcPr>
          <w:p w14:paraId="40FAFC3B" w14:textId="77777777" w:rsidR="00620E70" w:rsidRPr="00845B5F" w:rsidRDefault="00620E70" w:rsidP="00620E70">
            <w:pPr>
              <w:jc w:val="both"/>
            </w:pPr>
          </w:p>
        </w:tc>
        <w:tc>
          <w:tcPr>
            <w:tcW w:w="2160" w:type="dxa"/>
            <w:tcBorders>
              <w:right w:val="single" w:sz="8" w:space="0" w:color="auto"/>
            </w:tcBorders>
            <w:vAlign w:val="bottom"/>
          </w:tcPr>
          <w:p w14:paraId="77AB3076" w14:textId="77777777" w:rsidR="00620E70" w:rsidRPr="00845B5F" w:rsidRDefault="00620E70" w:rsidP="00620E70">
            <w:pPr>
              <w:jc w:val="both"/>
            </w:pPr>
          </w:p>
        </w:tc>
        <w:tc>
          <w:tcPr>
            <w:tcW w:w="2420" w:type="dxa"/>
            <w:tcBorders>
              <w:right w:val="single" w:sz="8" w:space="0" w:color="auto"/>
            </w:tcBorders>
            <w:vAlign w:val="bottom"/>
          </w:tcPr>
          <w:p w14:paraId="7D6F0537" w14:textId="77777777" w:rsidR="00620E70" w:rsidRPr="00845B5F" w:rsidRDefault="00620E70" w:rsidP="00620E70">
            <w:pPr>
              <w:jc w:val="both"/>
            </w:pPr>
          </w:p>
        </w:tc>
        <w:tc>
          <w:tcPr>
            <w:tcW w:w="1880" w:type="dxa"/>
            <w:tcBorders>
              <w:right w:val="single" w:sz="8" w:space="0" w:color="auto"/>
            </w:tcBorders>
            <w:vAlign w:val="bottom"/>
          </w:tcPr>
          <w:p w14:paraId="272813FB" w14:textId="77777777" w:rsidR="00620E70" w:rsidRPr="00845B5F" w:rsidRDefault="00620E70" w:rsidP="00620E70">
            <w:pPr>
              <w:jc w:val="both"/>
            </w:pPr>
          </w:p>
        </w:tc>
        <w:tc>
          <w:tcPr>
            <w:tcW w:w="840" w:type="dxa"/>
            <w:tcBorders>
              <w:right w:val="single" w:sz="8" w:space="0" w:color="auto"/>
            </w:tcBorders>
            <w:vAlign w:val="bottom"/>
          </w:tcPr>
          <w:p w14:paraId="4793478B" w14:textId="77777777" w:rsidR="00620E70" w:rsidRPr="00845B5F" w:rsidRDefault="00620E70" w:rsidP="00620E70">
            <w:pPr>
              <w:jc w:val="both"/>
            </w:pPr>
          </w:p>
        </w:tc>
        <w:tc>
          <w:tcPr>
            <w:tcW w:w="1120" w:type="dxa"/>
            <w:tcBorders>
              <w:right w:val="single" w:sz="8" w:space="0" w:color="auto"/>
            </w:tcBorders>
            <w:vAlign w:val="bottom"/>
          </w:tcPr>
          <w:p w14:paraId="782C84A5" w14:textId="77777777" w:rsidR="00620E70" w:rsidRPr="00845B5F" w:rsidRDefault="00620E70" w:rsidP="00620E70">
            <w:pPr>
              <w:jc w:val="both"/>
            </w:pPr>
          </w:p>
        </w:tc>
        <w:tc>
          <w:tcPr>
            <w:tcW w:w="900" w:type="dxa"/>
            <w:tcBorders>
              <w:right w:val="single" w:sz="8" w:space="0" w:color="auto"/>
            </w:tcBorders>
            <w:vAlign w:val="bottom"/>
          </w:tcPr>
          <w:p w14:paraId="5EE9B662" w14:textId="77777777" w:rsidR="00620E70" w:rsidRPr="00845B5F" w:rsidRDefault="00620E70" w:rsidP="00620E70">
            <w:pPr>
              <w:jc w:val="both"/>
            </w:pPr>
          </w:p>
        </w:tc>
        <w:tc>
          <w:tcPr>
            <w:tcW w:w="1020" w:type="dxa"/>
            <w:tcBorders>
              <w:right w:val="single" w:sz="8" w:space="0" w:color="auto"/>
            </w:tcBorders>
            <w:vAlign w:val="bottom"/>
          </w:tcPr>
          <w:p w14:paraId="4706C4F6" w14:textId="77777777" w:rsidR="00620E70" w:rsidRPr="00845B5F" w:rsidRDefault="00620E70" w:rsidP="00620E70">
            <w:pPr>
              <w:jc w:val="both"/>
            </w:pPr>
          </w:p>
        </w:tc>
        <w:tc>
          <w:tcPr>
            <w:tcW w:w="1400" w:type="dxa"/>
            <w:tcBorders>
              <w:right w:val="single" w:sz="8" w:space="0" w:color="auto"/>
            </w:tcBorders>
            <w:vAlign w:val="bottom"/>
          </w:tcPr>
          <w:p w14:paraId="69BEF8C4" w14:textId="77777777" w:rsidR="00620E70" w:rsidRPr="00845B5F" w:rsidRDefault="00620E70" w:rsidP="00620E70">
            <w:pPr>
              <w:jc w:val="both"/>
            </w:pPr>
          </w:p>
        </w:tc>
        <w:tc>
          <w:tcPr>
            <w:tcW w:w="1380" w:type="dxa"/>
            <w:tcBorders>
              <w:right w:val="single" w:sz="8" w:space="0" w:color="auto"/>
            </w:tcBorders>
            <w:vAlign w:val="bottom"/>
          </w:tcPr>
          <w:p w14:paraId="5E5A6A84" w14:textId="77777777" w:rsidR="00620E70" w:rsidRPr="00845B5F" w:rsidRDefault="00620E70" w:rsidP="00620E70">
            <w:pPr>
              <w:jc w:val="both"/>
            </w:pPr>
          </w:p>
        </w:tc>
        <w:tc>
          <w:tcPr>
            <w:tcW w:w="30" w:type="dxa"/>
            <w:vAlign w:val="bottom"/>
          </w:tcPr>
          <w:p w14:paraId="4DB538B2" w14:textId="77777777" w:rsidR="00620E70" w:rsidRPr="00845B5F" w:rsidRDefault="00620E70" w:rsidP="00620E70">
            <w:pPr>
              <w:jc w:val="both"/>
            </w:pPr>
          </w:p>
        </w:tc>
      </w:tr>
      <w:tr w:rsidR="00620E70" w:rsidRPr="00845B5F" w14:paraId="2DCEAAB4" w14:textId="77777777" w:rsidTr="00620E70">
        <w:trPr>
          <w:trHeight w:val="202"/>
        </w:trPr>
        <w:tc>
          <w:tcPr>
            <w:tcW w:w="1820" w:type="dxa"/>
            <w:tcBorders>
              <w:left w:val="single" w:sz="8" w:space="0" w:color="auto"/>
              <w:right w:val="single" w:sz="8" w:space="0" w:color="auto"/>
            </w:tcBorders>
            <w:vAlign w:val="bottom"/>
          </w:tcPr>
          <w:p w14:paraId="6EACEDC1" w14:textId="77777777" w:rsidR="00620E70" w:rsidRPr="00845B5F" w:rsidRDefault="00620E70" w:rsidP="00620E70">
            <w:pPr>
              <w:jc w:val="both"/>
            </w:pPr>
            <w:r w:rsidRPr="00845B5F">
              <w:t>ношением дре-</w:t>
            </w:r>
          </w:p>
        </w:tc>
        <w:tc>
          <w:tcPr>
            <w:tcW w:w="40" w:type="dxa"/>
            <w:vAlign w:val="bottom"/>
          </w:tcPr>
          <w:p w14:paraId="7B29EF22" w14:textId="77777777" w:rsidR="00620E70" w:rsidRPr="00845B5F" w:rsidRDefault="00620E70" w:rsidP="00620E70">
            <w:pPr>
              <w:jc w:val="both"/>
            </w:pPr>
          </w:p>
        </w:tc>
        <w:tc>
          <w:tcPr>
            <w:tcW w:w="2160" w:type="dxa"/>
            <w:tcBorders>
              <w:right w:val="single" w:sz="8" w:space="0" w:color="auto"/>
            </w:tcBorders>
            <w:vAlign w:val="bottom"/>
          </w:tcPr>
          <w:p w14:paraId="12C7EC75" w14:textId="77777777" w:rsidR="00620E70" w:rsidRPr="00845B5F" w:rsidRDefault="00620E70" w:rsidP="00620E70">
            <w:pPr>
              <w:jc w:val="both"/>
            </w:pPr>
          </w:p>
        </w:tc>
        <w:tc>
          <w:tcPr>
            <w:tcW w:w="2420" w:type="dxa"/>
            <w:tcBorders>
              <w:right w:val="single" w:sz="8" w:space="0" w:color="auto"/>
            </w:tcBorders>
            <w:vAlign w:val="bottom"/>
          </w:tcPr>
          <w:p w14:paraId="1AC6F6C9" w14:textId="77777777" w:rsidR="00620E70" w:rsidRPr="00845B5F" w:rsidRDefault="00620E70" w:rsidP="00620E70">
            <w:pPr>
              <w:jc w:val="both"/>
            </w:pPr>
          </w:p>
        </w:tc>
        <w:tc>
          <w:tcPr>
            <w:tcW w:w="1880" w:type="dxa"/>
            <w:tcBorders>
              <w:right w:val="single" w:sz="8" w:space="0" w:color="auto"/>
            </w:tcBorders>
            <w:vAlign w:val="bottom"/>
          </w:tcPr>
          <w:p w14:paraId="5DF62BEC" w14:textId="77777777" w:rsidR="00620E70" w:rsidRPr="00845B5F" w:rsidRDefault="00620E70" w:rsidP="00620E70">
            <w:pPr>
              <w:jc w:val="both"/>
            </w:pPr>
          </w:p>
        </w:tc>
        <w:tc>
          <w:tcPr>
            <w:tcW w:w="840" w:type="dxa"/>
            <w:tcBorders>
              <w:right w:val="single" w:sz="8" w:space="0" w:color="auto"/>
            </w:tcBorders>
            <w:vAlign w:val="bottom"/>
          </w:tcPr>
          <w:p w14:paraId="47FFF1B3" w14:textId="77777777" w:rsidR="00620E70" w:rsidRPr="00845B5F" w:rsidRDefault="00620E70" w:rsidP="00620E70">
            <w:pPr>
              <w:jc w:val="both"/>
            </w:pPr>
          </w:p>
        </w:tc>
        <w:tc>
          <w:tcPr>
            <w:tcW w:w="1120" w:type="dxa"/>
            <w:tcBorders>
              <w:right w:val="single" w:sz="8" w:space="0" w:color="auto"/>
            </w:tcBorders>
            <w:vAlign w:val="bottom"/>
          </w:tcPr>
          <w:p w14:paraId="40E82842" w14:textId="77777777" w:rsidR="00620E70" w:rsidRPr="00845B5F" w:rsidRDefault="00620E70" w:rsidP="00620E70">
            <w:pPr>
              <w:jc w:val="both"/>
            </w:pPr>
          </w:p>
        </w:tc>
        <w:tc>
          <w:tcPr>
            <w:tcW w:w="900" w:type="dxa"/>
            <w:tcBorders>
              <w:right w:val="single" w:sz="8" w:space="0" w:color="auto"/>
            </w:tcBorders>
            <w:vAlign w:val="bottom"/>
          </w:tcPr>
          <w:p w14:paraId="255D49B7" w14:textId="77777777" w:rsidR="00620E70" w:rsidRPr="00845B5F" w:rsidRDefault="00620E70" w:rsidP="00620E70">
            <w:pPr>
              <w:jc w:val="both"/>
            </w:pPr>
          </w:p>
        </w:tc>
        <w:tc>
          <w:tcPr>
            <w:tcW w:w="1020" w:type="dxa"/>
            <w:tcBorders>
              <w:right w:val="single" w:sz="8" w:space="0" w:color="auto"/>
            </w:tcBorders>
            <w:vAlign w:val="bottom"/>
          </w:tcPr>
          <w:p w14:paraId="06E1ADE0" w14:textId="77777777" w:rsidR="00620E70" w:rsidRPr="00845B5F" w:rsidRDefault="00620E70" w:rsidP="00620E70">
            <w:pPr>
              <w:jc w:val="both"/>
            </w:pPr>
          </w:p>
        </w:tc>
        <w:tc>
          <w:tcPr>
            <w:tcW w:w="1400" w:type="dxa"/>
            <w:tcBorders>
              <w:right w:val="single" w:sz="8" w:space="0" w:color="auto"/>
            </w:tcBorders>
            <w:vAlign w:val="bottom"/>
          </w:tcPr>
          <w:p w14:paraId="1AD82D4A" w14:textId="77777777" w:rsidR="00620E70" w:rsidRPr="00845B5F" w:rsidRDefault="00620E70" w:rsidP="00620E70">
            <w:pPr>
              <w:jc w:val="both"/>
            </w:pPr>
          </w:p>
        </w:tc>
        <w:tc>
          <w:tcPr>
            <w:tcW w:w="1380" w:type="dxa"/>
            <w:tcBorders>
              <w:right w:val="single" w:sz="8" w:space="0" w:color="auto"/>
            </w:tcBorders>
            <w:vAlign w:val="bottom"/>
          </w:tcPr>
          <w:p w14:paraId="724E2B39" w14:textId="77777777" w:rsidR="00620E70" w:rsidRPr="00845B5F" w:rsidRDefault="00620E70" w:rsidP="00620E70">
            <w:pPr>
              <w:jc w:val="both"/>
            </w:pPr>
          </w:p>
        </w:tc>
        <w:tc>
          <w:tcPr>
            <w:tcW w:w="30" w:type="dxa"/>
            <w:vAlign w:val="bottom"/>
          </w:tcPr>
          <w:p w14:paraId="3BDD2484" w14:textId="77777777" w:rsidR="00620E70" w:rsidRPr="00845B5F" w:rsidRDefault="00620E70" w:rsidP="00620E70">
            <w:pPr>
              <w:jc w:val="both"/>
            </w:pPr>
          </w:p>
        </w:tc>
      </w:tr>
      <w:tr w:rsidR="00620E70" w:rsidRPr="00845B5F" w14:paraId="42C75171" w14:textId="77777777" w:rsidTr="00620E70">
        <w:trPr>
          <w:trHeight w:val="197"/>
        </w:trPr>
        <w:tc>
          <w:tcPr>
            <w:tcW w:w="1820" w:type="dxa"/>
            <w:tcBorders>
              <w:left w:val="single" w:sz="8" w:space="0" w:color="auto"/>
              <w:right w:val="single" w:sz="8" w:space="0" w:color="auto"/>
            </w:tcBorders>
            <w:vAlign w:val="bottom"/>
          </w:tcPr>
          <w:p w14:paraId="6C77918E" w14:textId="77777777" w:rsidR="00620E70" w:rsidRPr="00845B5F" w:rsidRDefault="00620E70" w:rsidP="00620E70">
            <w:pPr>
              <w:jc w:val="both"/>
            </w:pPr>
            <w:r w:rsidRPr="00845B5F">
              <w:t>весных пород</w:t>
            </w:r>
          </w:p>
        </w:tc>
        <w:tc>
          <w:tcPr>
            <w:tcW w:w="40" w:type="dxa"/>
            <w:vAlign w:val="bottom"/>
          </w:tcPr>
          <w:p w14:paraId="4217F071" w14:textId="77777777" w:rsidR="00620E70" w:rsidRPr="00845B5F" w:rsidRDefault="00620E70" w:rsidP="00620E70">
            <w:pPr>
              <w:jc w:val="both"/>
            </w:pPr>
          </w:p>
        </w:tc>
        <w:tc>
          <w:tcPr>
            <w:tcW w:w="2160" w:type="dxa"/>
            <w:tcBorders>
              <w:right w:val="single" w:sz="8" w:space="0" w:color="auto"/>
            </w:tcBorders>
            <w:vAlign w:val="bottom"/>
          </w:tcPr>
          <w:p w14:paraId="2B7002A2" w14:textId="77777777" w:rsidR="00620E70" w:rsidRPr="00845B5F" w:rsidRDefault="00620E70" w:rsidP="00620E70">
            <w:pPr>
              <w:jc w:val="both"/>
            </w:pPr>
          </w:p>
        </w:tc>
        <w:tc>
          <w:tcPr>
            <w:tcW w:w="2420" w:type="dxa"/>
            <w:tcBorders>
              <w:right w:val="single" w:sz="8" w:space="0" w:color="auto"/>
            </w:tcBorders>
            <w:vAlign w:val="bottom"/>
          </w:tcPr>
          <w:p w14:paraId="0321C3B1" w14:textId="77777777" w:rsidR="00620E70" w:rsidRPr="00845B5F" w:rsidRDefault="00620E70" w:rsidP="00620E70">
            <w:pPr>
              <w:jc w:val="both"/>
            </w:pPr>
          </w:p>
        </w:tc>
        <w:tc>
          <w:tcPr>
            <w:tcW w:w="1880" w:type="dxa"/>
            <w:tcBorders>
              <w:right w:val="single" w:sz="8" w:space="0" w:color="auto"/>
            </w:tcBorders>
            <w:vAlign w:val="bottom"/>
          </w:tcPr>
          <w:p w14:paraId="415D11AD" w14:textId="77777777" w:rsidR="00620E70" w:rsidRPr="00845B5F" w:rsidRDefault="00620E70" w:rsidP="00620E70">
            <w:pPr>
              <w:jc w:val="both"/>
            </w:pPr>
          </w:p>
        </w:tc>
        <w:tc>
          <w:tcPr>
            <w:tcW w:w="840" w:type="dxa"/>
            <w:tcBorders>
              <w:right w:val="single" w:sz="8" w:space="0" w:color="auto"/>
            </w:tcBorders>
            <w:vAlign w:val="bottom"/>
          </w:tcPr>
          <w:p w14:paraId="2A7BF26B" w14:textId="77777777" w:rsidR="00620E70" w:rsidRPr="00845B5F" w:rsidRDefault="00620E70" w:rsidP="00620E70">
            <w:pPr>
              <w:jc w:val="both"/>
            </w:pPr>
          </w:p>
        </w:tc>
        <w:tc>
          <w:tcPr>
            <w:tcW w:w="1120" w:type="dxa"/>
            <w:tcBorders>
              <w:right w:val="single" w:sz="8" w:space="0" w:color="auto"/>
            </w:tcBorders>
            <w:vAlign w:val="bottom"/>
          </w:tcPr>
          <w:p w14:paraId="700FB1CF" w14:textId="77777777" w:rsidR="00620E70" w:rsidRPr="00845B5F" w:rsidRDefault="00620E70" w:rsidP="00620E70">
            <w:pPr>
              <w:jc w:val="both"/>
            </w:pPr>
          </w:p>
        </w:tc>
        <w:tc>
          <w:tcPr>
            <w:tcW w:w="900" w:type="dxa"/>
            <w:tcBorders>
              <w:right w:val="single" w:sz="8" w:space="0" w:color="auto"/>
            </w:tcBorders>
            <w:vAlign w:val="bottom"/>
          </w:tcPr>
          <w:p w14:paraId="25254238" w14:textId="77777777" w:rsidR="00620E70" w:rsidRPr="00845B5F" w:rsidRDefault="00620E70" w:rsidP="00620E70">
            <w:pPr>
              <w:jc w:val="both"/>
            </w:pPr>
          </w:p>
        </w:tc>
        <w:tc>
          <w:tcPr>
            <w:tcW w:w="1020" w:type="dxa"/>
            <w:tcBorders>
              <w:right w:val="single" w:sz="8" w:space="0" w:color="auto"/>
            </w:tcBorders>
            <w:vAlign w:val="bottom"/>
          </w:tcPr>
          <w:p w14:paraId="216A271A" w14:textId="77777777" w:rsidR="00620E70" w:rsidRPr="00845B5F" w:rsidRDefault="00620E70" w:rsidP="00620E70">
            <w:pPr>
              <w:jc w:val="both"/>
            </w:pPr>
          </w:p>
        </w:tc>
        <w:tc>
          <w:tcPr>
            <w:tcW w:w="1400" w:type="dxa"/>
            <w:tcBorders>
              <w:right w:val="single" w:sz="8" w:space="0" w:color="auto"/>
            </w:tcBorders>
            <w:vAlign w:val="bottom"/>
          </w:tcPr>
          <w:p w14:paraId="006AD23D" w14:textId="77777777" w:rsidR="00620E70" w:rsidRPr="00845B5F" w:rsidRDefault="00620E70" w:rsidP="00620E70">
            <w:pPr>
              <w:jc w:val="both"/>
            </w:pPr>
          </w:p>
        </w:tc>
        <w:tc>
          <w:tcPr>
            <w:tcW w:w="1380" w:type="dxa"/>
            <w:tcBorders>
              <w:right w:val="single" w:sz="8" w:space="0" w:color="auto"/>
            </w:tcBorders>
            <w:vAlign w:val="bottom"/>
          </w:tcPr>
          <w:p w14:paraId="1D100DB5" w14:textId="77777777" w:rsidR="00620E70" w:rsidRPr="00845B5F" w:rsidRDefault="00620E70" w:rsidP="00620E70">
            <w:pPr>
              <w:jc w:val="both"/>
            </w:pPr>
          </w:p>
        </w:tc>
        <w:tc>
          <w:tcPr>
            <w:tcW w:w="30" w:type="dxa"/>
            <w:vAlign w:val="bottom"/>
          </w:tcPr>
          <w:p w14:paraId="0BEA9E4B" w14:textId="77777777" w:rsidR="00620E70" w:rsidRPr="00845B5F" w:rsidRDefault="00620E70" w:rsidP="00620E70">
            <w:pPr>
              <w:jc w:val="both"/>
            </w:pPr>
          </w:p>
        </w:tc>
      </w:tr>
      <w:tr w:rsidR="00620E70" w:rsidRPr="00845B5F" w14:paraId="34DC5EB4" w14:textId="77777777" w:rsidTr="00620E70">
        <w:trPr>
          <w:trHeight w:val="296"/>
        </w:trPr>
        <w:tc>
          <w:tcPr>
            <w:tcW w:w="1820" w:type="dxa"/>
            <w:tcBorders>
              <w:left w:val="single" w:sz="8" w:space="0" w:color="auto"/>
              <w:bottom w:val="single" w:sz="8" w:space="0" w:color="auto"/>
              <w:right w:val="single" w:sz="8" w:space="0" w:color="auto"/>
            </w:tcBorders>
            <w:vAlign w:val="bottom"/>
          </w:tcPr>
          <w:p w14:paraId="738C21FE" w14:textId="77777777" w:rsidR="00620E70" w:rsidRPr="00845B5F" w:rsidRDefault="00620E70" w:rsidP="00620E70">
            <w:pPr>
              <w:jc w:val="both"/>
            </w:pPr>
          </w:p>
        </w:tc>
        <w:tc>
          <w:tcPr>
            <w:tcW w:w="40" w:type="dxa"/>
            <w:tcBorders>
              <w:bottom w:val="single" w:sz="8" w:space="0" w:color="auto"/>
            </w:tcBorders>
            <w:vAlign w:val="bottom"/>
          </w:tcPr>
          <w:p w14:paraId="62010FCC" w14:textId="77777777" w:rsidR="00620E70" w:rsidRPr="00845B5F" w:rsidRDefault="00620E70" w:rsidP="00620E70">
            <w:pPr>
              <w:jc w:val="both"/>
            </w:pPr>
          </w:p>
        </w:tc>
        <w:tc>
          <w:tcPr>
            <w:tcW w:w="2160" w:type="dxa"/>
            <w:tcBorders>
              <w:bottom w:val="single" w:sz="8" w:space="0" w:color="auto"/>
              <w:right w:val="single" w:sz="8" w:space="0" w:color="auto"/>
            </w:tcBorders>
            <w:vAlign w:val="bottom"/>
          </w:tcPr>
          <w:p w14:paraId="5DC7EF22" w14:textId="77777777" w:rsidR="00620E70" w:rsidRPr="00845B5F" w:rsidRDefault="00620E70" w:rsidP="00620E70">
            <w:pPr>
              <w:jc w:val="both"/>
            </w:pPr>
          </w:p>
        </w:tc>
        <w:tc>
          <w:tcPr>
            <w:tcW w:w="2420" w:type="dxa"/>
            <w:tcBorders>
              <w:bottom w:val="single" w:sz="8" w:space="0" w:color="auto"/>
              <w:right w:val="single" w:sz="8" w:space="0" w:color="auto"/>
            </w:tcBorders>
            <w:vAlign w:val="bottom"/>
          </w:tcPr>
          <w:p w14:paraId="5A2DC603" w14:textId="77777777" w:rsidR="00620E70" w:rsidRPr="00845B5F" w:rsidRDefault="00620E70" w:rsidP="00620E70">
            <w:pPr>
              <w:jc w:val="both"/>
            </w:pPr>
          </w:p>
        </w:tc>
        <w:tc>
          <w:tcPr>
            <w:tcW w:w="1880" w:type="dxa"/>
            <w:tcBorders>
              <w:bottom w:val="single" w:sz="8" w:space="0" w:color="auto"/>
              <w:right w:val="single" w:sz="8" w:space="0" w:color="auto"/>
            </w:tcBorders>
            <w:vAlign w:val="bottom"/>
          </w:tcPr>
          <w:p w14:paraId="2912590D" w14:textId="77777777" w:rsidR="00620E70" w:rsidRPr="00845B5F" w:rsidRDefault="00620E70" w:rsidP="00620E70">
            <w:pPr>
              <w:jc w:val="both"/>
            </w:pPr>
          </w:p>
        </w:tc>
        <w:tc>
          <w:tcPr>
            <w:tcW w:w="840" w:type="dxa"/>
            <w:tcBorders>
              <w:bottom w:val="single" w:sz="8" w:space="0" w:color="auto"/>
              <w:right w:val="single" w:sz="8" w:space="0" w:color="auto"/>
            </w:tcBorders>
            <w:vAlign w:val="bottom"/>
          </w:tcPr>
          <w:p w14:paraId="3FEF1A25" w14:textId="77777777" w:rsidR="00620E70" w:rsidRPr="00845B5F" w:rsidRDefault="00620E70" w:rsidP="00620E70">
            <w:pPr>
              <w:jc w:val="both"/>
            </w:pPr>
          </w:p>
        </w:tc>
        <w:tc>
          <w:tcPr>
            <w:tcW w:w="1120" w:type="dxa"/>
            <w:tcBorders>
              <w:bottom w:val="single" w:sz="8" w:space="0" w:color="auto"/>
              <w:right w:val="single" w:sz="8" w:space="0" w:color="auto"/>
            </w:tcBorders>
            <w:vAlign w:val="bottom"/>
          </w:tcPr>
          <w:p w14:paraId="52CACFC9" w14:textId="77777777" w:rsidR="00620E70" w:rsidRPr="00845B5F" w:rsidRDefault="00620E70" w:rsidP="00620E70">
            <w:pPr>
              <w:jc w:val="both"/>
            </w:pPr>
          </w:p>
        </w:tc>
        <w:tc>
          <w:tcPr>
            <w:tcW w:w="900" w:type="dxa"/>
            <w:tcBorders>
              <w:bottom w:val="single" w:sz="8" w:space="0" w:color="auto"/>
              <w:right w:val="single" w:sz="8" w:space="0" w:color="auto"/>
            </w:tcBorders>
            <w:vAlign w:val="bottom"/>
          </w:tcPr>
          <w:p w14:paraId="499243C3" w14:textId="77777777" w:rsidR="00620E70" w:rsidRPr="00845B5F" w:rsidRDefault="00620E70" w:rsidP="00620E70">
            <w:pPr>
              <w:jc w:val="both"/>
            </w:pPr>
          </w:p>
        </w:tc>
        <w:tc>
          <w:tcPr>
            <w:tcW w:w="1020" w:type="dxa"/>
            <w:tcBorders>
              <w:bottom w:val="single" w:sz="8" w:space="0" w:color="auto"/>
              <w:right w:val="single" w:sz="8" w:space="0" w:color="auto"/>
            </w:tcBorders>
            <w:vAlign w:val="bottom"/>
          </w:tcPr>
          <w:p w14:paraId="0B3E5F58" w14:textId="77777777" w:rsidR="00620E70" w:rsidRPr="00845B5F" w:rsidRDefault="00620E70" w:rsidP="00620E70">
            <w:pPr>
              <w:jc w:val="both"/>
            </w:pPr>
          </w:p>
        </w:tc>
        <w:tc>
          <w:tcPr>
            <w:tcW w:w="1400" w:type="dxa"/>
            <w:tcBorders>
              <w:bottom w:val="single" w:sz="8" w:space="0" w:color="auto"/>
              <w:right w:val="single" w:sz="8" w:space="0" w:color="auto"/>
            </w:tcBorders>
            <w:vAlign w:val="bottom"/>
          </w:tcPr>
          <w:p w14:paraId="72DC5BBA" w14:textId="77777777" w:rsidR="00620E70" w:rsidRPr="00845B5F" w:rsidRDefault="00620E70" w:rsidP="00620E70">
            <w:pPr>
              <w:jc w:val="both"/>
            </w:pPr>
          </w:p>
        </w:tc>
        <w:tc>
          <w:tcPr>
            <w:tcW w:w="1380" w:type="dxa"/>
            <w:tcBorders>
              <w:bottom w:val="single" w:sz="8" w:space="0" w:color="auto"/>
              <w:right w:val="single" w:sz="8" w:space="0" w:color="auto"/>
            </w:tcBorders>
            <w:vAlign w:val="bottom"/>
          </w:tcPr>
          <w:p w14:paraId="0AB7E795" w14:textId="77777777" w:rsidR="00620E70" w:rsidRPr="00845B5F" w:rsidRDefault="00620E70" w:rsidP="00620E70">
            <w:pPr>
              <w:jc w:val="both"/>
            </w:pPr>
          </w:p>
        </w:tc>
        <w:tc>
          <w:tcPr>
            <w:tcW w:w="30" w:type="dxa"/>
            <w:vAlign w:val="bottom"/>
          </w:tcPr>
          <w:p w14:paraId="4C3C0017" w14:textId="77777777" w:rsidR="00620E70" w:rsidRPr="00845B5F" w:rsidRDefault="00620E70" w:rsidP="00620E70">
            <w:pPr>
              <w:jc w:val="both"/>
            </w:pPr>
          </w:p>
        </w:tc>
      </w:tr>
    </w:tbl>
    <w:p w14:paraId="0529EBE5" w14:textId="77777777" w:rsidR="00620E70" w:rsidRPr="00845B5F" w:rsidRDefault="00620E70" w:rsidP="00620E70">
      <w:pPr>
        <w:jc w:val="both"/>
      </w:pPr>
    </w:p>
    <w:p w14:paraId="344B7520" w14:textId="77777777" w:rsidR="00620E70" w:rsidRPr="00845B5F" w:rsidRDefault="00620E70" w:rsidP="00620E70">
      <w:pPr>
        <w:jc w:val="both"/>
      </w:pPr>
    </w:p>
    <w:p w14:paraId="4DD92AA9" w14:textId="77777777" w:rsidR="00620E70" w:rsidRPr="00845B5F" w:rsidRDefault="00620E70" w:rsidP="00620E70">
      <w:pPr>
        <w:jc w:val="both"/>
        <w:sectPr w:rsidR="00620E70" w:rsidRPr="00845B5F" w:rsidSect="00620E70">
          <w:footnotePr>
            <w:pos w:val="beneathText"/>
          </w:footnotePr>
          <w:pgSz w:w="16837" w:h="11905" w:orient="landscape"/>
          <w:pgMar w:top="1134" w:right="1102" w:bottom="567" w:left="1134" w:header="720" w:footer="709" w:gutter="0"/>
          <w:cols w:space="720"/>
          <w:docGrid w:linePitch="360"/>
        </w:sectPr>
      </w:pPr>
    </w:p>
    <w:p w14:paraId="1F466DAA" w14:textId="77777777" w:rsidR="00620E70" w:rsidRPr="00845B5F" w:rsidRDefault="00620E70" w:rsidP="00620E70">
      <w:pPr>
        <w:jc w:val="both"/>
      </w:pPr>
    </w:p>
    <w:p w14:paraId="6BE9C52F" w14:textId="77777777" w:rsidR="00620E70" w:rsidRPr="00845B5F" w:rsidRDefault="00620E70" w:rsidP="00620E70">
      <w:pPr>
        <w:jc w:val="both"/>
      </w:pPr>
      <w:r w:rsidRPr="00845B5F">
        <w:t>Нормативы семеноводства, состояние лесосеменной базы, питомник</w:t>
      </w:r>
    </w:p>
    <w:p w14:paraId="023E7F49" w14:textId="77777777" w:rsidR="00620E70" w:rsidRPr="00845B5F" w:rsidRDefault="00620E70" w:rsidP="00620E70">
      <w:pPr>
        <w:jc w:val="both"/>
      </w:pPr>
    </w:p>
    <w:p w14:paraId="32A5B384" w14:textId="77777777" w:rsidR="00620E70" w:rsidRPr="00845B5F" w:rsidRDefault="00620E70" w:rsidP="00620E70">
      <w:pPr>
        <w:jc w:val="both"/>
      </w:pPr>
      <w:r w:rsidRPr="00845B5F">
        <w:t>В соответствии со статьей 65 (часть 2, пункт 1) Лесного кодекса РФ приказом Министерства природных ресурсов и экологии Российской Федерации от 8 октября 2015 г. № 353 «Об установлении лесосеменного районирования» установлено лесосеменное районирование основных лесообразующих пород.</w:t>
      </w:r>
    </w:p>
    <w:p w14:paraId="19E497F0" w14:textId="77777777" w:rsidR="00620E70" w:rsidRPr="00845B5F" w:rsidRDefault="00620E70" w:rsidP="00620E70">
      <w:pPr>
        <w:jc w:val="both"/>
      </w:pPr>
      <w:r w:rsidRPr="00845B5F">
        <w:t xml:space="preserve">Районированные семена лесных растений должны соответствовать требованиям, установленным в соответствии с Федеральным законом от 17 декабря </w:t>
      </w:r>
      <w:smartTag w:uri="urn:schemas-microsoft-com:office:smarttags" w:element="metricconverter">
        <w:smartTagPr>
          <w:attr w:name="ProductID" w:val="1997 г"/>
        </w:smartTagPr>
        <w:r w:rsidRPr="00845B5F">
          <w:t>1997 г</w:t>
        </w:r>
      </w:smartTag>
      <w:r w:rsidRPr="00845B5F">
        <w:t>. № 149-ФЗ «О семеноводстве», «Указаний по лесному семеноводству в Российской Федерации» (2000) г., приказом Министерства природных ресурсов и экологии Российской Федерации от 17 сентября 2015 г. № 400 «Об утверждении Порядка использования районированных семян лесных растений основных лесных древесных пород» (зарегистрирован в Минюсте РФ 17 ноября 2015 г. № 39738).</w:t>
      </w:r>
    </w:p>
    <w:p w14:paraId="71A59984" w14:textId="77777777" w:rsidR="00620E70" w:rsidRPr="00845B5F" w:rsidRDefault="00620E70" w:rsidP="00620E70">
      <w:pPr>
        <w:jc w:val="both"/>
      </w:pPr>
      <w:r w:rsidRPr="00845B5F">
        <w:t>Районированные семена лесных растений используются для целей:</w:t>
      </w:r>
    </w:p>
    <w:p w14:paraId="78FF5A28" w14:textId="77777777" w:rsidR="00620E70" w:rsidRPr="00845B5F" w:rsidRDefault="00620E70" w:rsidP="00620E70">
      <w:pPr>
        <w:jc w:val="both"/>
      </w:pPr>
      <w:r w:rsidRPr="00845B5F">
        <w:t>- выращивания посадочного материала лесных растений; воспроизводства лесов и лесоразведения;</w:t>
      </w:r>
    </w:p>
    <w:p w14:paraId="77329E73" w14:textId="77777777" w:rsidR="00620E70" w:rsidRPr="00845B5F" w:rsidRDefault="00620E70" w:rsidP="00620E70">
      <w:pPr>
        <w:jc w:val="both"/>
      </w:pPr>
      <w:r w:rsidRPr="00845B5F">
        <w:t>- создания лесосеменных и иных плантаций древесных и кустарниковых пород;</w:t>
      </w:r>
    </w:p>
    <w:p w14:paraId="6BF58D99" w14:textId="77777777" w:rsidR="00620E70" w:rsidRPr="00845B5F" w:rsidRDefault="00620E70" w:rsidP="00620E70">
      <w:pPr>
        <w:jc w:val="both"/>
      </w:pPr>
      <w:r w:rsidRPr="00845B5F">
        <w:t>- формирования запасов семян лесных растений юридических и физических лиц;</w:t>
      </w:r>
    </w:p>
    <w:p w14:paraId="46460F1B" w14:textId="77777777" w:rsidR="00620E70" w:rsidRPr="00845B5F" w:rsidRDefault="00620E70" w:rsidP="00620E70">
      <w:pPr>
        <w:jc w:val="both"/>
      </w:pPr>
      <w:r w:rsidRPr="00845B5F">
        <w:t>- формирования страховых фондов семян лесных растений;</w:t>
      </w:r>
    </w:p>
    <w:p w14:paraId="08BE67A3" w14:textId="77777777" w:rsidR="00620E70" w:rsidRPr="00845B5F" w:rsidRDefault="00620E70" w:rsidP="00620E70">
      <w:pPr>
        <w:jc w:val="both"/>
      </w:pPr>
      <w:r w:rsidRPr="00845B5F">
        <w:t>- формирования федерального фонда семян лесных растений;</w:t>
      </w:r>
    </w:p>
    <w:p w14:paraId="0B9A901D" w14:textId="77777777" w:rsidR="00620E70" w:rsidRPr="00845B5F" w:rsidRDefault="00620E70" w:rsidP="00620E70">
      <w:pPr>
        <w:jc w:val="both"/>
      </w:pPr>
      <w:r w:rsidRPr="00845B5F">
        <w:t>- озеленения территорий и объектов, биологической рекультивации нарушенных земель;</w:t>
      </w:r>
    </w:p>
    <w:p w14:paraId="43976F58" w14:textId="77777777" w:rsidR="00620E70" w:rsidRPr="00845B5F" w:rsidRDefault="00620E70" w:rsidP="00620E70">
      <w:pPr>
        <w:jc w:val="both"/>
      </w:pPr>
      <w:r w:rsidRPr="00845B5F">
        <w:t>- осуществления иных мероприятий с целью создания лесных насаждений.</w:t>
      </w:r>
    </w:p>
    <w:p w14:paraId="23974F66" w14:textId="77777777" w:rsidR="00620E70" w:rsidRPr="00845B5F" w:rsidRDefault="00620E70" w:rsidP="00620E70">
      <w:pPr>
        <w:jc w:val="both"/>
      </w:pPr>
      <w:r w:rsidRPr="00845B5F">
        <w:t>Для вышеуказанных целей используются семена лесных растений, заготовленные в границах территории муниципального района (далее - местные семена), а при их отсутствии - семена лесных растений, источник происхождения которых находится в пределах территории лесничества, при отсутствии последних - семена лесных растений, источник происхождения которых находится в пределах лесосеменного района.</w:t>
      </w:r>
    </w:p>
    <w:p w14:paraId="7ECDBA04" w14:textId="77777777" w:rsidR="00620E70" w:rsidRPr="00845B5F" w:rsidRDefault="00620E70" w:rsidP="00620E70">
      <w:pPr>
        <w:jc w:val="both"/>
      </w:pPr>
      <w:r w:rsidRPr="00845B5F">
        <w:t>Не допускается использовать:</w:t>
      </w:r>
    </w:p>
    <w:p w14:paraId="356633F9" w14:textId="77777777" w:rsidR="00620E70" w:rsidRPr="00845B5F" w:rsidRDefault="00620E70" w:rsidP="00620E70">
      <w:pPr>
        <w:jc w:val="both"/>
      </w:pPr>
      <w:r w:rsidRPr="00845B5F">
        <w:t>- нерайонированные семена лесных растений;</w:t>
      </w:r>
    </w:p>
    <w:p w14:paraId="2CE4AF80" w14:textId="77777777" w:rsidR="00620E70" w:rsidRPr="00845B5F" w:rsidRDefault="00620E70" w:rsidP="00620E70">
      <w:pPr>
        <w:jc w:val="both"/>
      </w:pPr>
      <w:r w:rsidRPr="00845B5F">
        <w:t>- семена лесных растений, сортовые или посевные качества которых не проверены или не соответствуют требованиям национальных стандартов в сфере лесного семеноводства;</w:t>
      </w:r>
    </w:p>
    <w:p w14:paraId="5C2D8562" w14:textId="77777777" w:rsidR="00620E70" w:rsidRPr="00845B5F" w:rsidRDefault="00620E70" w:rsidP="00620E70">
      <w:pPr>
        <w:jc w:val="both"/>
      </w:pPr>
      <w:r w:rsidRPr="00845B5F">
        <w:t>- семена лесных растений, на которые отсутствуют документы, удостоверяющие их происхождение, сортовые и посевные качества;</w:t>
      </w:r>
    </w:p>
    <w:p w14:paraId="5962F02B" w14:textId="77777777" w:rsidR="00620E70" w:rsidRPr="00845B5F" w:rsidRDefault="00620E70" w:rsidP="00620E70">
      <w:pPr>
        <w:jc w:val="both"/>
      </w:pPr>
      <w:r w:rsidRPr="00845B5F">
        <w:t>- семена лесных растений, засоренные семенами карантинных растений, зараженные карантинными болезнями растений, вредителями растений.</w:t>
      </w:r>
    </w:p>
    <w:p w14:paraId="43A48D38" w14:textId="77777777" w:rsidR="00620E70" w:rsidRPr="00845B5F" w:rsidRDefault="00620E70" w:rsidP="00620E70">
      <w:pPr>
        <w:jc w:val="both"/>
      </w:pPr>
      <w:r w:rsidRPr="00845B5F">
        <w:t>Использование семян лесных растений основных лесных древесных пород, не включенных в лесосеменное районирование, осуществляется в границах лесного района.</w:t>
      </w:r>
    </w:p>
    <w:p w14:paraId="1ACA70E4" w14:textId="77777777" w:rsidR="00620E70" w:rsidRPr="00845B5F" w:rsidRDefault="00620E70" w:rsidP="00620E70">
      <w:pPr>
        <w:jc w:val="both"/>
      </w:pPr>
      <w:r w:rsidRPr="00845B5F">
        <w:t>На территории Сунжеского лесничества имеются объекты ЕГСК, которые представлены в таблице 2.17.18</w:t>
      </w:r>
    </w:p>
    <w:p w14:paraId="6359A29C" w14:textId="77777777" w:rsidR="00620E70" w:rsidRPr="00845B5F" w:rsidRDefault="00620E70" w:rsidP="00620E70">
      <w:pPr>
        <w:jc w:val="both"/>
      </w:pPr>
    </w:p>
    <w:p w14:paraId="00C014F7" w14:textId="77777777" w:rsidR="00620E70" w:rsidRPr="00845B5F" w:rsidRDefault="00620E70" w:rsidP="00620E70">
      <w:pPr>
        <w:jc w:val="both"/>
      </w:pPr>
      <w:r w:rsidRPr="00845B5F">
        <w:t>Таблица 2.17.18</w:t>
      </w:r>
    </w:p>
    <w:p w14:paraId="63F0F67C" w14:textId="77777777" w:rsidR="00620E70" w:rsidRPr="00845B5F" w:rsidRDefault="00620E70" w:rsidP="00620E70">
      <w:pPr>
        <w:jc w:val="both"/>
      </w:pPr>
      <w:r w:rsidRPr="00845B5F">
        <w:t>Нормативы и параметры существующих и проектируемых объектов лесного семеноводства</w:t>
      </w:r>
    </w:p>
    <w:p w14:paraId="2E2CDA13" w14:textId="77777777" w:rsidR="00620E70" w:rsidRPr="00845B5F" w:rsidRDefault="00620E70" w:rsidP="00620E70">
      <w:pPr>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43"/>
        <w:gridCol w:w="2268"/>
        <w:gridCol w:w="2977"/>
        <w:gridCol w:w="1892"/>
      </w:tblGrid>
      <w:tr w:rsidR="00620E70" w:rsidRPr="00845B5F" w14:paraId="4DFC9248" w14:textId="77777777" w:rsidTr="00620E70">
        <w:trPr>
          <w:trHeight w:val="1178"/>
          <w:tblHeader/>
          <w:jc w:val="center"/>
        </w:trPr>
        <w:tc>
          <w:tcPr>
            <w:tcW w:w="675" w:type="dxa"/>
            <w:tcBorders>
              <w:top w:val="single" w:sz="4" w:space="0" w:color="auto"/>
              <w:left w:val="single" w:sz="4" w:space="0" w:color="auto"/>
              <w:bottom w:val="single" w:sz="4" w:space="0" w:color="auto"/>
              <w:right w:val="single" w:sz="4" w:space="0" w:color="auto"/>
            </w:tcBorders>
            <w:hideMark/>
          </w:tcPr>
          <w:p w14:paraId="09B6E6D8" w14:textId="77777777" w:rsidR="00620E70" w:rsidRPr="00845B5F" w:rsidRDefault="00620E70" w:rsidP="00620E70">
            <w:pPr>
              <w:jc w:val="both"/>
            </w:pPr>
            <w:r w:rsidRPr="00845B5F">
              <w:t>№ п</w:t>
            </w:r>
            <w:r w:rsidRPr="00845B5F">
              <w:rPr>
                <w:lang w:val="en-US"/>
              </w:rPr>
              <w:t>/</w:t>
            </w:r>
            <w:r w:rsidRPr="00845B5F">
              <w:t>п</w:t>
            </w:r>
          </w:p>
        </w:tc>
        <w:tc>
          <w:tcPr>
            <w:tcW w:w="1843" w:type="dxa"/>
            <w:tcBorders>
              <w:top w:val="single" w:sz="4" w:space="0" w:color="auto"/>
              <w:left w:val="single" w:sz="4" w:space="0" w:color="auto"/>
              <w:bottom w:val="single" w:sz="4" w:space="0" w:color="auto"/>
              <w:right w:val="single" w:sz="4" w:space="0" w:color="auto"/>
            </w:tcBorders>
            <w:hideMark/>
          </w:tcPr>
          <w:p w14:paraId="48C29B13" w14:textId="77777777" w:rsidR="00620E70" w:rsidRPr="00845B5F" w:rsidRDefault="00620E70" w:rsidP="00620E70">
            <w:pPr>
              <w:jc w:val="both"/>
            </w:pPr>
            <w:r w:rsidRPr="00845B5F">
              <w:t>Наименование объектов лесного семеноводства</w:t>
            </w:r>
          </w:p>
        </w:tc>
        <w:tc>
          <w:tcPr>
            <w:tcW w:w="2268" w:type="dxa"/>
            <w:tcBorders>
              <w:top w:val="single" w:sz="4" w:space="0" w:color="auto"/>
              <w:left w:val="single" w:sz="4" w:space="0" w:color="auto"/>
              <w:bottom w:val="single" w:sz="4" w:space="0" w:color="auto"/>
              <w:right w:val="single" w:sz="4" w:space="0" w:color="auto"/>
            </w:tcBorders>
            <w:hideMark/>
          </w:tcPr>
          <w:p w14:paraId="6CC400FD" w14:textId="77777777" w:rsidR="00620E70" w:rsidRPr="00845B5F" w:rsidRDefault="00620E70" w:rsidP="00620E70">
            <w:pPr>
              <w:jc w:val="both"/>
            </w:pPr>
            <w:r w:rsidRPr="00845B5F">
              <w:t>Характеристика объектов лесного семеноводства</w:t>
            </w:r>
          </w:p>
        </w:tc>
        <w:tc>
          <w:tcPr>
            <w:tcW w:w="2977" w:type="dxa"/>
            <w:tcBorders>
              <w:top w:val="single" w:sz="4" w:space="0" w:color="auto"/>
              <w:left w:val="single" w:sz="4" w:space="0" w:color="auto"/>
              <w:bottom w:val="single" w:sz="4" w:space="0" w:color="auto"/>
              <w:right w:val="single" w:sz="4" w:space="0" w:color="auto"/>
            </w:tcBorders>
            <w:hideMark/>
          </w:tcPr>
          <w:p w14:paraId="3666E8FD" w14:textId="77777777" w:rsidR="00620E70" w:rsidRPr="00845B5F" w:rsidRDefault="00620E70" w:rsidP="00620E70">
            <w:pPr>
              <w:jc w:val="both"/>
            </w:pPr>
            <w:r w:rsidRPr="00845B5F">
              <w:t>Местоположение</w:t>
            </w:r>
          </w:p>
        </w:tc>
        <w:tc>
          <w:tcPr>
            <w:tcW w:w="1892" w:type="dxa"/>
            <w:tcBorders>
              <w:top w:val="single" w:sz="4" w:space="0" w:color="auto"/>
              <w:left w:val="single" w:sz="4" w:space="0" w:color="auto"/>
              <w:bottom w:val="single" w:sz="4" w:space="0" w:color="auto"/>
              <w:right w:val="single" w:sz="4" w:space="0" w:color="auto"/>
            </w:tcBorders>
            <w:hideMark/>
          </w:tcPr>
          <w:p w14:paraId="25050E26" w14:textId="77777777" w:rsidR="00620E70" w:rsidRPr="00845B5F" w:rsidRDefault="00620E70" w:rsidP="00620E70">
            <w:pPr>
              <w:jc w:val="both"/>
            </w:pPr>
            <w:r w:rsidRPr="00845B5F">
              <w:t>Мероприятия (по годам)</w:t>
            </w:r>
          </w:p>
        </w:tc>
      </w:tr>
      <w:tr w:rsidR="00620E70" w:rsidRPr="00845B5F" w14:paraId="73F001B1" w14:textId="77777777" w:rsidTr="00620E70">
        <w:trPr>
          <w:tblHeader/>
          <w:jc w:val="center"/>
        </w:trPr>
        <w:tc>
          <w:tcPr>
            <w:tcW w:w="675" w:type="dxa"/>
            <w:tcBorders>
              <w:top w:val="single" w:sz="4" w:space="0" w:color="auto"/>
              <w:left w:val="single" w:sz="4" w:space="0" w:color="auto"/>
              <w:bottom w:val="single" w:sz="4" w:space="0" w:color="auto"/>
              <w:right w:val="single" w:sz="4" w:space="0" w:color="auto"/>
            </w:tcBorders>
            <w:vAlign w:val="center"/>
            <w:hideMark/>
          </w:tcPr>
          <w:p w14:paraId="6D84C31F" w14:textId="77777777" w:rsidR="00620E70" w:rsidRPr="00845B5F" w:rsidRDefault="00620E70" w:rsidP="00620E70">
            <w:pPr>
              <w:jc w:val="both"/>
            </w:pPr>
            <w:r w:rsidRPr="00845B5F">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93E7CD7" w14:textId="77777777" w:rsidR="00620E70" w:rsidRPr="00845B5F" w:rsidRDefault="00620E70" w:rsidP="00620E70">
            <w:pPr>
              <w:jc w:val="both"/>
            </w:pPr>
            <w:r w:rsidRPr="00845B5F">
              <w:t>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D481242" w14:textId="77777777" w:rsidR="00620E70" w:rsidRPr="00845B5F" w:rsidRDefault="00620E70" w:rsidP="00620E70">
            <w:pPr>
              <w:jc w:val="both"/>
            </w:pPr>
            <w:r w:rsidRPr="00845B5F">
              <w:t>3</w:t>
            </w:r>
          </w:p>
        </w:tc>
        <w:tc>
          <w:tcPr>
            <w:tcW w:w="2977" w:type="dxa"/>
            <w:tcBorders>
              <w:top w:val="single" w:sz="4" w:space="0" w:color="auto"/>
              <w:left w:val="single" w:sz="4" w:space="0" w:color="auto"/>
              <w:bottom w:val="single" w:sz="4" w:space="0" w:color="auto"/>
              <w:right w:val="single" w:sz="4" w:space="0" w:color="auto"/>
            </w:tcBorders>
            <w:vAlign w:val="center"/>
            <w:hideMark/>
          </w:tcPr>
          <w:p w14:paraId="20F132C3" w14:textId="77777777" w:rsidR="00620E70" w:rsidRPr="00845B5F" w:rsidRDefault="00620E70" w:rsidP="00620E70">
            <w:pPr>
              <w:jc w:val="both"/>
            </w:pPr>
            <w:r w:rsidRPr="00845B5F">
              <w:t>4</w:t>
            </w:r>
          </w:p>
        </w:tc>
        <w:tc>
          <w:tcPr>
            <w:tcW w:w="1892" w:type="dxa"/>
            <w:tcBorders>
              <w:top w:val="single" w:sz="4" w:space="0" w:color="auto"/>
              <w:left w:val="single" w:sz="4" w:space="0" w:color="auto"/>
              <w:bottom w:val="single" w:sz="4" w:space="0" w:color="auto"/>
              <w:right w:val="single" w:sz="4" w:space="0" w:color="auto"/>
            </w:tcBorders>
            <w:vAlign w:val="center"/>
            <w:hideMark/>
          </w:tcPr>
          <w:p w14:paraId="603532F0" w14:textId="77777777" w:rsidR="00620E70" w:rsidRPr="00845B5F" w:rsidRDefault="00620E70" w:rsidP="00620E70">
            <w:pPr>
              <w:jc w:val="both"/>
            </w:pPr>
            <w:r w:rsidRPr="00845B5F">
              <w:t>5</w:t>
            </w:r>
          </w:p>
        </w:tc>
      </w:tr>
      <w:tr w:rsidR="00620E70" w:rsidRPr="00845B5F" w14:paraId="68E18030" w14:textId="77777777" w:rsidTr="00620E70">
        <w:trPr>
          <w:jc w:val="center"/>
        </w:trPr>
        <w:tc>
          <w:tcPr>
            <w:tcW w:w="675" w:type="dxa"/>
            <w:tcBorders>
              <w:top w:val="single" w:sz="4" w:space="0" w:color="auto"/>
              <w:left w:val="single" w:sz="4" w:space="0" w:color="auto"/>
              <w:bottom w:val="single" w:sz="4" w:space="0" w:color="auto"/>
              <w:right w:val="single" w:sz="4" w:space="0" w:color="auto"/>
            </w:tcBorders>
            <w:vAlign w:val="center"/>
            <w:hideMark/>
          </w:tcPr>
          <w:p w14:paraId="597DE1B4" w14:textId="77777777" w:rsidR="00620E70" w:rsidRPr="00845B5F" w:rsidRDefault="00620E70" w:rsidP="00620E70">
            <w:pPr>
              <w:jc w:val="both"/>
            </w:pPr>
            <w:r w:rsidRPr="00845B5F">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D48A0B7" w14:textId="77777777" w:rsidR="00620E70" w:rsidRPr="00845B5F" w:rsidRDefault="00620E70" w:rsidP="00620E70">
            <w:pPr>
              <w:jc w:val="both"/>
            </w:pPr>
            <w:r w:rsidRPr="00845B5F">
              <w:t>Генетические резерваты</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64A5CA7" w14:textId="77777777" w:rsidR="00620E70" w:rsidRPr="00845B5F" w:rsidRDefault="00620E70" w:rsidP="00620E70">
            <w:pPr>
              <w:jc w:val="both"/>
            </w:pPr>
            <w:r w:rsidRPr="00845B5F">
              <w:t>Бук восточный</w:t>
            </w:r>
          </w:p>
          <w:p w14:paraId="1DD15A25" w14:textId="77777777" w:rsidR="00620E70" w:rsidRPr="00845B5F" w:rsidRDefault="00620E70" w:rsidP="00620E70">
            <w:pPr>
              <w:jc w:val="both"/>
            </w:pPr>
            <w:r w:rsidRPr="00845B5F">
              <w:t>123</w:t>
            </w:r>
            <w:r w:rsidRPr="00845B5F">
              <w:rPr>
                <w:lang w:val="en-US"/>
              </w:rPr>
              <w:t xml:space="preserve">,0 </w:t>
            </w:r>
            <w:r w:rsidRPr="00845B5F">
              <w:t>га</w:t>
            </w:r>
          </w:p>
        </w:tc>
        <w:tc>
          <w:tcPr>
            <w:tcW w:w="2977" w:type="dxa"/>
            <w:tcBorders>
              <w:top w:val="single" w:sz="4" w:space="0" w:color="auto"/>
              <w:left w:val="single" w:sz="4" w:space="0" w:color="auto"/>
              <w:bottom w:val="single" w:sz="4" w:space="0" w:color="auto"/>
              <w:right w:val="single" w:sz="4" w:space="0" w:color="auto"/>
            </w:tcBorders>
            <w:vAlign w:val="center"/>
            <w:hideMark/>
          </w:tcPr>
          <w:p w14:paraId="037C1171" w14:textId="77777777" w:rsidR="00620E70" w:rsidRPr="00845B5F" w:rsidRDefault="00620E70" w:rsidP="00620E70">
            <w:pPr>
              <w:jc w:val="both"/>
            </w:pPr>
            <w:r w:rsidRPr="00845B5F">
              <w:t>Алкунское участковое лесничество</w:t>
            </w:r>
          </w:p>
          <w:p w14:paraId="49B5C0EA" w14:textId="77777777" w:rsidR="00620E70" w:rsidRPr="00845B5F" w:rsidRDefault="00620E70" w:rsidP="00620E70">
            <w:pPr>
              <w:jc w:val="both"/>
            </w:pPr>
            <w:r w:rsidRPr="00845B5F">
              <w:t>Кв.34,выд.1-5,7</w:t>
            </w:r>
          </w:p>
        </w:tc>
        <w:tc>
          <w:tcPr>
            <w:tcW w:w="1892" w:type="dxa"/>
            <w:tcBorders>
              <w:top w:val="single" w:sz="4" w:space="0" w:color="auto"/>
              <w:left w:val="single" w:sz="4" w:space="0" w:color="auto"/>
              <w:bottom w:val="single" w:sz="4" w:space="0" w:color="auto"/>
              <w:right w:val="single" w:sz="4" w:space="0" w:color="auto"/>
            </w:tcBorders>
            <w:vAlign w:val="center"/>
            <w:hideMark/>
          </w:tcPr>
          <w:p w14:paraId="5CB6B8EF" w14:textId="77777777" w:rsidR="00620E70" w:rsidRPr="00845B5F" w:rsidRDefault="00620E70" w:rsidP="00620E70">
            <w:pPr>
              <w:jc w:val="both"/>
            </w:pPr>
            <w:r w:rsidRPr="00845B5F">
              <w:t>-</w:t>
            </w:r>
          </w:p>
        </w:tc>
      </w:tr>
      <w:tr w:rsidR="00620E70" w:rsidRPr="00845B5F" w14:paraId="093DC204" w14:textId="77777777" w:rsidTr="00620E70">
        <w:trPr>
          <w:jc w:val="center"/>
        </w:trPr>
        <w:tc>
          <w:tcPr>
            <w:tcW w:w="675" w:type="dxa"/>
            <w:tcBorders>
              <w:top w:val="single" w:sz="4" w:space="0" w:color="auto"/>
              <w:left w:val="single" w:sz="4" w:space="0" w:color="auto"/>
              <w:bottom w:val="single" w:sz="4" w:space="0" w:color="auto"/>
              <w:right w:val="single" w:sz="4" w:space="0" w:color="auto"/>
            </w:tcBorders>
            <w:vAlign w:val="center"/>
            <w:hideMark/>
          </w:tcPr>
          <w:p w14:paraId="2DFFA9B3" w14:textId="77777777" w:rsidR="00620E70" w:rsidRPr="00845B5F" w:rsidRDefault="00620E70" w:rsidP="00620E70">
            <w:pPr>
              <w:jc w:val="both"/>
            </w:pPr>
            <w:r w:rsidRPr="00845B5F">
              <w:lastRenderedPageBreak/>
              <w:t>2</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41DFFF5" w14:textId="77777777" w:rsidR="00620E70" w:rsidRPr="00845B5F" w:rsidRDefault="00620E70" w:rsidP="00620E70">
            <w:pPr>
              <w:jc w:val="both"/>
            </w:pPr>
            <w:r w:rsidRPr="00845B5F">
              <w:t>Плюсовые деревья</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DF1423B" w14:textId="77777777" w:rsidR="00620E70" w:rsidRPr="00845B5F" w:rsidRDefault="00620E70" w:rsidP="00620E70">
            <w:pPr>
              <w:jc w:val="both"/>
            </w:pPr>
            <w:r w:rsidRPr="00845B5F">
              <w:t>Бук восточный</w:t>
            </w:r>
          </w:p>
          <w:p w14:paraId="3B869E50" w14:textId="77777777" w:rsidR="00620E70" w:rsidRPr="00845B5F" w:rsidRDefault="00620E70" w:rsidP="00620E70">
            <w:pPr>
              <w:jc w:val="both"/>
            </w:pPr>
            <w:r w:rsidRPr="00845B5F">
              <w:t>50 шт.(14 шт. - аттестовано), 37,0 га</w:t>
            </w:r>
          </w:p>
        </w:tc>
        <w:tc>
          <w:tcPr>
            <w:tcW w:w="2977" w:type="dxa"/>
            <w:tcBorders>
              <w:top w:val="single" w:sz="4" w:space="0" w:color="auto"/>
              <w:left w:val="single" w:sz="4" w:space="0" w:color="auto"/>
              <w:bottom w:val="single" w:sz="4" w:space="0" w:color="auto"/>
              <w:right w:val="single" w:sz="4" w:space="0" w:color="auto"/>
            </w:tcBorders>
            <w:vAlign w:val="center"/>
            <w:hideMark/>
          </w:tcPr>
          <w:p w14:paraId="3674247A" w14:textId="77777777" w:rsidR="00620E70" w:rsidRPr="00845B5F" w:rsidRDefault="00620E70" w:rsidP="00620E70">
            <w:pPr>
              <w:jc w:val="both"/>
            </w:pPr>
            <w:r w:rsidRPr="00845B5F">
              <w:t>Алкунское участковое лесничество</w:t>
            </w:r>
          </w:p>
          <w:p w14:paraId="20A825C1" w14:textId="77777777" w:rsidR="00620E70" w:rsidRPr="00845B5F" w:rsidRDefault="00620E70" w:rsidP="00620E70">
            <w:pPr>
              <w:jc w:val="both"/>
            </w:pPr>
            <w:r w:rsidRPr="00845B5F">
              <w:t>Кв.34,выд.1-5,7</w:t>
            </w:r>
          </w:p>
        </w:tc>
        <w:tc>
          <w:tcPr>
            <w:tcW w:w="1892" w:type="dxa"/>
            <w:tcBorders>
              <w:top w:val="single" w:sz="4" w:space="0" w:color="auto"/>
              <w:left w:val="single" w:sz="4" w:space="0" w:color="auto"/>
              <w:bottom w:val="single" w:sz="4" w:space="0" w:color="auto"/>
              <w:right w:val="single" w:sz="4" w:space="0" w:color="auto"/>
            </w:tcBorders>
            <w:vAlign w:val="center"/>
            <w:hideMark/>
          </w:tcPr>
          <w:p w14:paraId="6DBD10E3" w14:textId="77777777" w:rsidR="00620E70" w:rsidRPr="00845B5F" w:rsidRDefault="00620E70" w:rsidP="00620E70">
            <w:pPr>
              <w:jc w:val="both"/>
            </w:pPr>
            <w:r w:rsidRPr="00845B5F">
              <w:t>-</w:t>
            </w:r>
          </w:p>
        </w:tc>
      </w:tr>
      <w:tr w:rsidR="00620E70" w:rsidRPr="00845B5F" w14:paraId="78385964" w14:textId="77777777" w:rsidTr="00620E70">
        <w:trPr>
          <w:jc w:val="center"/>
        </w:trPr>
        <w:tc>
          <w:tcPr>
            <w:tcW w:w="675" w:type="dxa"/>
            <w:tcBorders>
              <w:top w:val="single" w:sz="4" w:space="0" w:color="auto"/>
              <w:left w:val="single" w:sz="4" w:space="0" w:color="auto"/>
              <w:bottom w:val="single" w:sz="4" w:space="0" w:color="auto"/>
              <w:right w:val="single" w:sz="4" w:space="0" w:color="auto"/>
            </w:tcBorders>
            <w:vAlign w:val="center"/>
            <w:hideMark/>
          </w:tcPr>
          <w:p w14:paraId="2148B626" w14:textId="77777777" w:rsidR="00620E70" w:rsidRPr="00845B5F" w:rsidRDefault="00620E70" w:rsidP="00620E70">
            <w:pPr>
              <w:jc w:val="both"/>
              <w:rPr>
                <w:lang w:val="en-US"/>
              </w:rPr>
            </w:pPr>
          </w:p>
          <w:p w14:paraId="7D808719" w14:textId="77777777" w:rsidR="00620E70" w:rsidRPr="00845B5F" w:rsidRDefault="00620E70" w:rsidP="00620E70">
            <w:pPr>
              <w:jc w:val="both"/>
              <w:rPr>
                <w:lang w:val="en-US"/>
              </w:rPr>
            </w:pPr>
            <w:r w:rsidRPr="00845B5F">
              <w:rPr>
                <w:lang w:val="en-US"/>
              </w:rPr>
              <w:t>3</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6CBCC3B" w14:textId="77777777" w:rsidR="00620E70" w:rsidRPr="00845B5F" w:rsidRDefault="00620E70" w:rsidP="00620E70">
            <w:pPr>
              <w:jc w:val="both"/>
            </w:pPr>
            <w:r w:rsidRPr="00845B5F">
              <w:t>ПЛСУ</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366E0E8" w14:textId="77777777" w:rsidR="00620E70" w:rsidRPr="00845B5F" w:rsidRDefault="00620E70" w:rsidP="00620E70">
            <w:pPr>
              <w:jc w:val="both"/>
            </w:pPr>
            <w:r w:rsidRPr="00845B5F">
              <w:t>Орех грецкий,</w:t>
            </w:r>
          </w:p>
          <w:p w14:paraId="6CCEE637" w14:textId="77777777" w:rsidR="00620E70" w:rsidRPr="00845B5F" w:rsidRDefault="00620E70" w:rsidP="00620E70">
            <w:pPr>
              <w:jc w:val="both"/>
            </w:pPr>
            <w:r w:rsidRPr="00845B5F">
              <w:t>20,0 га</w:t>
            </w:r>
          </w:p>
        </w:tc>
        <w:tc>
          <w:tcPr>
            <w:tcW w:w="2977" w:type="dxa"/>
            <w:tcBorders>
              <w:top w:val="single" w:sz="4" w:space="0" w:color="auto"/>
              <w:left w:val="single" w:sz="4" w:space="0" w:color="auto"/>
              <w:bottom w:val="single" w:sz="4" w:space="0" w:color="auto"/>
              <w:right w:val="single" w:sz="4" w:space="0" w:color="auto"/>
            </w:tcBorders>
            <w:vAlign w:val="center"/>
            <w:hideMark/>
          </w:tcPr>
          <w:p w14:paraId="5862C630" w14:textId="77777777" w:rsidR="00620E70" w:rsidRPr="00845B5F" w:rsidRDefault="00620E70" w:rsidP="00620E70">
            <w:pPr>
              <w:jc w:val="both"/>
            </w:pPr>
            <w:r w:rsidRPr="00845B5F">
              <w:t>Нестеровское участковое лесничество кв. 2, выд. 1</w:t>
            </w:r>
          </w:p>
        </w:tc>
        <w:tc>
          <w:tcPr>
            <w:tcW w:w="1892" w:type="dxa"/>
            <w:tcBorders>
              <w:top w:val="single" w:sz="4" w:space="0" w:color="auto"/>
              <w:left w:val="single" w:sz="4" w:space="0" w:color="auto"/>
              <w:bottom w:val="single" w:sz="4" w:space="0" w:color="auto"/>
              <w:right w:val="single" w:sz="4" w:space="0" w:color="auto"/>
            </w:tcBorders>
            <w:vAlign w:val="center"/>
            <w:hideMark/>
          </w:tcPr>
          <w:p w14:paraId="605A032A" w14:textId="77777777" w:rsidR="00620E70" w:rsidRPr="00845B5F" w:rsidRDefault="00620E70" w:rsidP="00620E70">
            <w:pPr>
              <w:jc w:val="both"/>
            </w:pPr>
            <w:r w:rsidRPr="00845B5F">
              <w:t>-</w:t>
            </w:r>
          </w:p>
        </w:tc>
      </w:tr>
    </w:tbl>
    <w:p w14:paraId="24CA4A30" w14:textId="77777777" w:rsidR="00620E70" w:rsidRPr="00845B5F" w:rsidRDefault="00620E70" w:rsidP="00620E70">
      <w:pPr>
        <w:jc w:val="both"/>
      </w:pPr>
    </w:p>
    <w:p w14:paraId="7F8CECD3" w14:textId="77777777" w:rsidR="00620E70" w:rsidRPr="00845B5F" w:rsidRDefault="00620E70" w:rsidP="00620E70">
      <w:pPr>
        <w:jc w:val="both"/>
      </w:pPr>
    </w:p>
    <w:p w14:paraId="5C664F3D" w14:textId="77777777" w:rsidR="00620E70" w:rsidRPr="00845B5F" w:rsidRDefault="00620E70" w:rsidP="00620E70">
      <w:pPr>
        <w:jc w:val="both"/>
      </w:pPr>
    </w:p>
    <w:p w14:paraId="5BFAC946" w14:textId="77777777" w:rsidR="00620E70" w:rsidRPr="00845B5F" w:rsidRDefault="00620E70" w:rsidP="00620E70">
      <w:pPr>
        <w:jc w:val="both"/>
      </w:pPr>
      <w:r w:rsidRPr="00845B5F">
        <w:t>В повышении продуктивности и качества создаваемых лесных культур важное значение имеет использование посадочного материала с улучшенны-ми наследственными свойствами, которые проявляются в выбранной породе, в данном типе леса при заготовке их в пределах лесосеменного района и заготовленные с лесосеменной базы лесничества.</w:t>
      </w:r>
    </w:p>
    <w:p w14:paraId="3F0874C5" w14:textId="77777777" w:rsidR="00620E70" w:rsidRPr="00845B5F" w:rsidRDefault="00620E70" w:rsidP="00620E70">
      <w:pPr>
        <w:jc w:val="both"/>
      </w:pPr>
      <w:r w:rsidRPr="00845B5F">
        <w:t>В качестве первоочередных мероприятий в отношении развития лесного семеноводства в лесном фонде лесничества рекомендуется:</w:t>
      </w:r>
    </w:p>
    <w:p w14:paraId="42748A73" w14:textId="77777777" w:rsidR="00620E70" w:rsidRPr="00845B5F" w:rsidRDefault="00620E70" w:rsidP="00620E70">
      <w:pPr>
        <w:jc w:val="both"/>
      </w:pPr>
      <w:r w:rsidRPr="00845B5F">
        <w:t>1. Всемерное сохранение отобранных плюсовых и лучших из числа нормальных насаждений сосны и дуба.</w:t>
      </w:r>
    </w:p>
    <w:p w14:paraId="0BF0324D" w14:textId="77777777" w:rsidR="00620E70" w:rsidRPr="00845B5F" w:rsidRDefault="00620E70" w:rsidP="00620E70">
      <w:pPr>
        <w:jc w:val="both"/>
      </w:pPr>
      <w:r w:rsidRPr="00845B5F">
        <w:t>2. Отбор лучших по качеству древесины, биологической устойчивости, производительности, урожайности участков леса сосны и дуба с целью формирования в них семенных заказников.</w:t>
      </w:r>
    </w:p>
    <w:p w14:paraId="18C66341" w14:textId="77777777" w:rsidR="00620E70" w:rsidRPr="00845B5F" w:rsidRDefault="00620E70" w:rsidP="00620E70">
      <w:pPr>
        <w:jc w:val="both"/>
      </w:pPr>
      <w:r w:rsidRPr="00845B5F">
        <w:t xml:space="preserve">3. Испытания плюсовых деревьев по семенному и вегетативному потомству для оценки хозяйственных наследственных признаков с целью отбора их в элитные. </w:t>
      </w:r>
    </w:p>
    <w:p w14:paraId="0DDA7FB2" w14:textId="77777777" w:rsidR="00620E70" w:rsidRPr="00845B5F" w:rsidRDefault="00620E70" w:rsidP="00620E70">
      <w:pPr>
        <w:jc w:val="both"/>
      </w:pPr>
      <w:r w:rsidRPr="00845B5F">
        <w:t>4. Создание постоянных лесосеменных плантаций вегетативного и семенного происхождения на базе проверенных (элитных) плюсовых деревьев в необходимых объемах.</w:t>
      </w:r>
    </w:p>
    <w:p w14:paraId="1261834B" w14:textId="77777777" w:rsidR="00620E70" w:rsidRPr="00845B5F" w:rsidRDefault="00620E70" w:rsidP="00620E70">
      <w:pPr>
        <w:jc w:val="both"/>
      </w:pPr>
      <w:r w:rsidRPr="00845B5F">
        <w:t>5. До начала плодоношения лесосеменных плантаций, сбор семян основных лесообразующих пород производить только на аттестованных ПЛСУ и в плюсовых насаждениях.</w:t>
      </w:r>
    </w:p>
    <w:p w14:paraId="41F68D7E" w14:textId="77777777" w:rsidR="00620E70" w:rsidRPr="00845B5F" w:rsidRDefault="00620E70" w:rsidP="00620E70">
      <w:pPr>
        <w:jc w:val="both"/>
      </w:pPr>
    </w:p>
    <w:p w14:paraId="2A9EEBEC" w14:textId="77777777" w:rsidR="00620E70" w:rsidRPr="00845B5F" w:rsidRDefault="00620E70" w:rsidP="00620E70">
      <w:pPr>
        <w:jc w:val="both"/>
      </w:pPr>
      <w:r w:rsidRPr="00845B5F">
        <w:t>Мероприятия по уходу за лесосеменными плантациями</w:t>
      </w:r>
    </w:p>
    <w:p w14:paraId="2DCD8BB6" w14:textId="77777777" w:rsidR="00620E70" w:rsidRPr="00845B5F" w:rsidRDefault="00620E70" w:rsidP="00620E70">
      <w:pPr>
        <w:jc w:val="both"/>
      </w:pPr>
    </w:p>
    <w:p w14:paraId="417589D4" w14:textId="77777777" w:rsidR="00620E70" w:rsidRPr="00845B5F" w:rsidRDefault="00620E70" w:rsidP="00620E70">
      <w:pPr>
        <w:jc w:val="both"/>
      </w:pPr>
      <w:r w:rsidRPr="00845B5F">
        <w:t>На лесосеменных плантациях  в течение всего срока их создания и эксплуатации проводят уборку поросли и самосева, регулярные уходы за почвой и семенными де</w:t>
      </w:r>
      <w:r w:rsidRPr="00845B5F">
        <w:softHyphen/>
        <w:t>ревьями.</w:t>
      </w:r>
    </w:p>
    <w:p w14:paraId="55355325" w14:textId="77777777" w:rsidR="00620E70" w:rsidRPr="00845B5F" w:rsidRDefault="00620E70" w:rsidP="00620E70">
      <w:pPr>
        <w:jc w:val="both"/>
      </w:pPr>
      <w:r w:rsidRPr="00845B5F">
        <w:t>Уход за почвой на лесосеменных плантациях впервые 2-5 лет после создания заключается в регулярной культивации междурядий. В приствольных кругах, площадках при групповой посадке растений, почву обрабатывают вручную.</w:t>
      </w:r>
    </w:p>
    <w:p w14:paraId="79C39711" w14:textId="77777777" w:rsidR="00620E70" w:rsidRPr="00845B5F" w:rsidRDefault="00620E70" w:rsidP="00620E70">
      <w:pPr>
        <w:jc w:val="both"/>
      </w:pPr>
      <w:r w:rsidRPr="00845B5F">
        <w:t xml:space="preserve">После достижения растениями высоты </w:t>
      </w:r>
      <w:smartTag w:uri="urn:schemas-microsoft-com:office:smarttags" w:element="metricconverter">
        <w:smartTagPr>
          <w:attr w:name="ProductID" w:val="1 м"/>
        </w:smartTagPr>
        <w:r w:rsidRPr="00845B5F">
          <w:t>1 м</w:t>
        </w:r>
      </w:smartTag>
      <w:r w:rsidRPr="00845B5F">
        <w:t>, в междурядьях (коридорах) высевают почвоулучшающие травы (люпин, клевер и др.) или оставляют их на залужение.</w:t>
      </w:r>
    </w:p>
    <w:p w14:paraId="5F876534" w14:textId="77777777" w:rsidR="00620E70" w:rsidRPr="00845B5F" w:rsidRDefault="00620E70" w:rsidP="00620E70">
      <w:pPr>
        <w:jc w:val="both"/>
      </w:pPr>
      <w:r w:rsidRPr="00845B5F">
        <w:t>При проведении уходов на лесосеменных плантациях, созданных на участках с частичной обработкой почвы, проводят уход за почвой в полосах(площадках) и регулярное осветление путем вырубки деревьев в кулисах.</w:t>
      </w:r>
    </w:p>
    <w:p w14:paraId="684269CF" w14:textId="77777777" w:rsidR="00620E70" w:rsidRPr="00845B5F" w:rsidRDefault="00620E70" w:rsidP="00620E70">
      <w:pPr>
        <w:jc w:val="both"/>
      </w:pPr>
      <w:r w:rsidRPr="00845B5F">
        <w:t>Лесоводственные уходы за семенными деревьями на лесосеменных плантациях, независимо от способа их закладки, должны обеспечивать на протяжении всего срока выращивания освещенность и свободное развитие кроны.</w:t>
      </w:r>
    </w:p>
    <w:p w14:paraId="56E215F2" w14:textId="77777777" w:rsidR="00620E70" w:rsidRPr="00845B5F" w:rsidRDefault="00620E70" w:rsidP="00620E70">
      <w:pPr>
        <w:jc w:val="both"/>
      </w:pPr>
      <w:r w:rsidRPr="00845B5F">
        <w:t>Уход за привитыми растениями до 5-летнего возраста заключается в регулярной обрезке ветвей подвоев. В последующие годы обрезку проводятпо мере необходимости. Обрезку ветвей производят ранней весной. У дуба места среза покрывают садовым варом.</w:t>
      </w:r>
    </w:p>
    <w:p w14:paraId="3A70C665" w14:textId="77777777" w:rsidR="00620E70" w:rsidRPr="00845B5F" w:rsidRDefault="00620E70" w:rsidP="00620E70">
      <w:pPr>
        <w:jc w:val="both"/>
      </w:pPr>
      <w:r w:rsidRPr="00845B5F">
        <w:t xml:space="preserve">По мере роста семенных деревьев на лесосеменных плантациях удаляют больные, ослабленные, слабоплодоносящие, с несинхронными сроками цветения, с явными </w:t>
      </w:r>
      <w:r w:rsidRPr="00845B5F">
        <w:lastRenderedPageBreak/>
        <w:t>признаками несовместимости привоя и подвоя, а также малоценные, (по результатам генетической оценки в испытательных культурах), деревья и клоны.</w:t>
      </w:r>
    </w:p>
    <w:p w14:paraId="1377F699" w14:textId="77777777" w:rsidR="00620E70" w:rsidRPr="00845B5F" w:rsidRDefault="00620E70" w:rsidP="00620E70">
      <w:pPr>
        <w:jc w:val="both"/>
      </w:pPr>
      <w:r w:rsidRPr="00845B5F">
        <w:t>На лесосеменных плантациях проводят комплекс мероприятий по стимулированию цветения, повышению урожайности и качества семян, включая внесения удобрений, применение регуляторов роста растений, дополнительное опыление.</w:t>
      </w:r>
    </w:p>
    <w:p w14:paraId="7C3C0041" w14:textId="77777777" w:rsidR="00620E70" w:rsidRPr="00845B5F" w:rsidRDefault="00620E70" w:rsidP="00620E70">
      <w:pPr>
        <w:jc w:val="both"/>
      </w:pPr>
      <w:r w:rsidRPr="00845B5F">
        <w:t>Рекомендации о необходимости внесения удобрений дает почвенно-химическая лаборатория по результатам агрохимического анализа почв и химического состава хвои.</w:t>
      </w:r>
    </w:p>
    <w:p w14:paraId="24E2B20E" w14:textId="77777777" w:rsidR="00620E70" w:rsidRPr="00845B5F" w:rsidRDefault="00620E70" w:rsidP="00620E70">
      <w:pPr>
        <w:jc w:val="both"/>
      </w:pPr>
    </w:p>
    <w:p w14:paraId="27D5810E" w14:textId="77777777" w:rsidR="00620E70" w:rsidRPr="00845B5F" w:rsidRDefault="00620E70" w:rsidP="00620E70">
      <w:pPr>
        <w:jc w:val="both"/>
      </w:pPr>
      <w:r w:rsidRPr="00845B5F">
        <w:t>Мероприятия по защите лесосеменных плантаций</w:t>
      </w:r>
    </w:p>
    <w:p w14:paraId="44C4B1E1" w14:textId="77777777" w:rsidR="00620E70" w:rsidRPr="00845B5F" w:rsidRDefault="00620E70" w:rsidP="00620E70">
      <w:pPr>
        <w:jc w:val="both"/>
      </w:pPr>
    </w:p>
    <w:p w14:paraId="48E8DCA1" w14:textId="77777777" w:rsidR="00620E70" w:rsidRPr="00845B5F" w:rsidRDefault="00620E70" w:rsidP="00620E70">
      <w:pPr>
        <w:jc w:val="both"/>
      </w:pPr>
      <w:r w:rsidRPr="00845B5F">
        <w:t>Для защиты урожая на лесосеменных плантациях от вредителей и болезней используют систему профилактических и защитных мероприятий, в том числе: привлечение насекомоядных птиц, энтомофагов путем введения в защитные полосы вокруг лесосеменных плантаций соответствующих видов деревьев, кустарников и создания ремиз. При закладке лесосеменных плантаций дуба (прививкой, посевом желудей) обязательна проверка исходного материала на зараженность микозом.</w:t>
      </w:r>
    </w:p>
    <w:p w14:paraId="2864E8CD" w14:textId="77777777" w:rsidR="00620E70" w:rsidRPr="00845B5F" w:rsidRDefault="00620E70" w:rsidP="00620E70">
      <w:pPr>
        <w:jc w:val="both"/>
      </w:pPr>
      <w:r w:rsidRPr="00845B5F">
        <w:t>Все мероприятия, связанные с ограничением роста семенных деревьев в высоту, стимуляцией плодоношения, защитой урожая от вредителей и бо</w:t>
      </w:r>
      <w:r w:rsidRPr="00845B5F">
        <w:softHyphen/>
        <w:t>лезней, проводят в соответствии с региональными методическими указаниями и рекомендациями научно-исследовательских учреждений. Истребительные мероприятия назначает служба энтомологического и фитопатологического надзора на основе рекогносцировочного и специального обследований.</w:t>
      </w:r>
    </w:p>
    <w:p w14:paraId="4243D1EB" w14:textId="77777777" w:rsidR="00620E70" w:rsidRPr="00845B5F" w:rsidRDefault="00620E70" w:rsidP="00620E70">
      <w:pPr>
        <w:jc w:val="both"/>
      </w:pPr>
      <w:r w:rsidRPr="00845B5F">
        <w:t>Лесосеменные плантации хвойных пород ограничивают широкими минерализованными противопожарными полосами.</w:t>
      </w:r>
    </w:p>
    <w:p w14:paraId="3ED90F38" w14:textId="77777777" w:rsidR="00620E70" w:rsidRPr="00845B5F" w:rsidRDefault="00620E70" w:rsidP="00620E70">
      <w:pPr>
        <w:jc w:val="both"/>
      </w:pPr>
      <w:r w:rsidRPr="00845B5F">
        <w:t>Для защиты от повреждений дикими и домашними животными лесосеменные плантации огораживают в год посадки (посева). Параметры изгороди (высота, ширина пролета и пр.) определяют в проекте на лесосеменную плантацию исходя из конкретных условий.</w:t>
      </w:r>
    </w:p>
    <w:p w14:paraId="2829B1EF" w14:textId="77777777" w:rsidR="00620E70" w:rsidRPr="00845B5F" w:rsidRDefault="00620E70" w:rsidP="00620E70">
      <w:pPr>
        <w:jc w:val="both"/>
      </w:pPr>
      <w:r w:rsidRPr="00845B5F">
        <w:t>Все объекты лесосеменной базы должны быть отнесены к особо защитным участкам лесов.</w:t>
      </w:r>
    </w:p>
    <w:p w14:paraId="629BE873" w14:textId="77777777" w:rsidR="00620E70" w:rsidRPr="00845B5F" w:rsidRDefault="00620E70" w:rsidP="00620E70">
      <w:pPr>
        <w:jc w:val="both"/>
      </w:pPr>
      <w:r w:rsidRPr="00845B5F">
        <w:t>Лесные питомники</w:t>
      </w:r>
    </w:p>
    <w:p w14:paraId="123180B0" w14:textId="77777777" w:rsidR="00620E70" w:rsidRPr="00845B5F" w:rsidRDefault="00620E70" w:rsidP="00620E70">
      <w:pPr>
        <w:jc w:val="both"/>
      </w:pPr>
    </w:p>
    <w:p w14:paraId="10228B8D" w14:textId="77777777" w:rsidR="00620E70" w:rsidRPr="00845B5F" w:rsidRDefault="00620E70" w:rsidP="00620E70">
      <w:pPr>
        <w:jc w:val="both"/>
      </w:pPr>
      <w:r w:rsidRPr="00845B5F">
        <w:rPr>
          <w:lang w:val="x-none"/>
        </w:rPr>
        <w:t xml:space="preserve">Для удовлетворения нужд в посадочном материале древесных и кустарниковых пород в лесничестве </w:t>
      </w:r>
      <w:r w:rsidRPr="00845B5F">
        <w:t xml:space="preserve">планируется создать новый </w:t>
      </w:r>
      <w:r w:rsidRPr="00845B5F">
        <w:rPr>
          <w:lang w:val="x-none"/>
        </w:rPr>
        <w:t xml:space="preserve"> постоянный питомник общей площадью 50</w:t>
      </w:r>
      <w:r w:rsidRPr="00845B5F">
        <w:t>,0</w:t>
      </w:r>
      <w:r w:rsidRPr="00845B5F">
        <w:rPr>
          <w:lang w:val="x-none"/>
        </w:rPr>
        <w:t xml:space="preserve"> га (продуцирующая площадь – 4,0 га).</w:t>
      </w:r>
    </w:p>
    <w:p w14:paraId="185048C3" w14:textId="77777777" w:rsidR="00620E70" w:rsidRPr="00845B5F" w:rsidRDefault="00620E70" w:rsidP="00620E70">
      <w:pPr>
        <w:jc w:val="both"/>
        <w:rPr>
          <w:lang w:val="x-none"/>
        </w:rPr>
      </w:pPr>
      <w:r w:rsidRPr="00845B5F">
        <w:rPr>
          <w:lang w:val="x-none"/>
        </w:rPr>
        <w:t>В соответствии со статьей 65 (часть 2, пункт 1) Лесного кодекса РФ приказом Министерства природных ресурсов и экологии Российской Федерации от 8 октября 2015 г. № 353 «Об установлении лесосеменного районирования» установлено лесосеменное районирование основных лесообразующих пород.</w:t>
      </w:r>
      <w:r w:rsidRPr="00845B5F">
        <w:t xml:space="preserve"> </w:t>
      </w:r>
      <w:r w:rsidRPr="00845B5F">
        <w:rPr>
          <w:lang w:val="x-none"/>
        </w:rPr>
        <w:t>Районированные семена лесных растений должны соответствовать требованиям, установленным в соответствии с Федеральным законом от 17 декабря 1997г.</w:t>
      </w:r>
    </w:p>
    <w:p w14:paraId="5B041E94" w14:textId="77777777" w:rsidR="00620E70" w:rsidRPr="00845B5F" w:rsidRDefault="00620E70" w:rsidP="00620E70">
      <w:pPr>
        <w:jc w:val="both"/>
      </w:pPr>
      <w:r w:rsidRPr="00845B5F">
        <w:t>2.18. Особенности требований к использованию лесов по лесорастительным зонам и лесным районам, включающих схему лесорастительного районирования лесничества, особенности требований (по нормативам, параметрам и срокам использования) к различным видам использования лесов в соответствии с лесорастительными зонами и лесными районами.</w:t>
      </w:r>
    </w:p>
    <w:p w14:paraId="48160761" w14:textId="77777777" w:rsidR="00620E70" w:rsidRPr="00845B5F" w:rsidRDefault="00620E70" w:rsidP="00620E70">
      <w:pPr>
        <w:jc w:val="both"/>
      </w:pPr>
      <w:r w:rsidRPr="00845B5F">
        <w:br/>
        <w:t xml:space="preserve">           Все леса Сунженского лесничества располагаются в одной лесорастительной зоне (зона Горного Северного Кавказа и Горного Крыма) и в границах одного лесорастительного района (Северо-Кавказский горный район). При </w:t>
      </w:r>
      <w:hyperlink r:id="rId70" w:tooltip="Лесоустройство" w:history="1">
        <w:r w:rsidRPr="00845B5F">
          <w:rPr>
            <w:rStyle w:val="a5"/>
          </w:rPr>
          <w:t>лесоустройстве</w:t>
        </w:r>
      </w:hyperlink>
      <w:r w:rsidRPr="00845B5F">
        <w:t xml:space="preserve"> использована схема типов леса, разработанная бывшим Кавказским филиалом ВНИИЛМ. Всего выделено 16 групп типов леса, образованных путем объединения отдельных типов леса по сходству лесорастительных условий и лесообразующих пород. В связи с тем, что лесничество находится в одной лесорастительной зоне и в границах одного лесорастительного района, особенности требований к пользованию лесов по лесорастительным зонам и лесным районам </w:t>
      </w:r>
      <w:r w:rsidRPr="00845B5F">
        <w:lastRenderedPageBreak/>
        <w:t>и особенности требований к различным видам использования лесов учтены в соответствующих разделах настоящего регламента Ведение хозяйства в каждой группе типов леса должно быть направлено на целевую породу группы типов леса (табл. 2.18.1).</w:t>
      </w:r>
    </w:p>
    <w:p w14:paraId="1025F87F" w14:textId="77777777" w:rsidR="00620E70" w:rsidRPr="00845B5F" w:rsidRDefault="00620E70" w:rsidP="00620E70">
      <w:pPr>
        <w:jc w:val="both"/>
      </w:pPr>
      <w:r w:rsidRPr="00845B5F">
        <w:t>Таблица 2.18.1</w:t>
      </w:r>
    </w:p>
    <w:p w14:paraId="1BBAD4F7" w14:textId="77777777" w:rsidR="00620E70" w:rsidRPr="00845B5F" w:rsidRDefault="00620E70" w:rsidP="00620E70">
      <w:pPr>
        <w:jc w:val="both"/>
        <w:rPr>
          <w:lang w:val="en-US"/>
        </w:rPr>
      </w:pPr>
      <w:r w:rsidRPr="00845B5F">
        <w:t>Характеристика групп типов леса</w:t>
      </w:r>
    </w:p>
    <w:p w14:paraId="6988BD60" w14:textId="77777777" w:rsidR="00620E70" w:rsidRPr="00845B5F" w:rsidRDefault="00620E70" w:rsidP="00620E70">
      <w:pPr>
        <w:jc w:val="both"/>
        <w:rPr>
          <w:lang w:val="en-US"/>
        </w:rPr>
      </w:pPr>
    </w:p>
    <w:tbl>
      <w:tblPr>
        <w:tblW w:w="5297"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132"/>
        <w:gridCol w:w="2177"/>
        <w:gridCol w:w="2840"/>
        <w:gridCol w:w="495"/>
        <w:gridCol w:w="1296"/>
        <w:gridCol w:w="1282"/>
      </w:tblGrid>
      <w:tr w:rsidR="00620E70" w:rsidRPr="00845B5F" w14:paraId="4C337A86" w14:textId="77777777" w:rsidTr="005C2F33">
        <w:trPr>
          <w:trHeight w:val="1469"/>
        </w:trPr>
        <w:tc>
          <w:tcPr>
            <w:tcW w:w="1043" w:type="pct"/>
            <w:shd w:val="clear" w:color="auto" w:fill="auto"/>
            <w:tcMar>
              <w:top w:w="0" w:type="dxa"/>
              <w:left w:w="6" w:type="dxa"/>
              <w:bottom w:w="0" w:type="dxa"/>
              <w:right w:w="6" w:type="dxa"/>
            </w:tcMar>
            <w:hideMark/>
          </w:tcPr>
          <w:p w14:paraId="3DD60E2D" w14:textId="77777777" w:rsidR="00620E70" w:rsidRPr="00845B5F" w:rsidRDefault="00620E70" w:rsidP="005C2F33">
            <w:pPr>
              <w:jc w:val="center"/>
            </w:pPr>
            <w:r w:rsidRPr="00845B5F">
              <w:t>Группы типов леса</w:t>
            </w:r>
          </w:p>
        </w:tc>
        <w:tc>
          <w:tcPr>
            <w:tcW w:w="1065" w:type="pct"/>
            <w:shd w:val="clear" w:color="auto" w:fill="auto"/>
            <w:tcMar>
              <w:top w:w="0" w:type="dxa"/>
              <w:left w:w="6" w:type="dxa"/>
              <w:bottom w:w="0" w:type="dxa"/>
              <w:right w:w="6" w:type="dxa"/>
            </w:tcMar>
            <w:hideMark/>
          </w:tcPr>
          <w:p w14:paraId="57EAA951" w14:textId="77777777" w:rsidR="00620E70" w:rsidRPr="00845B5F" w:rsidRDefault="00620E70" w:rsidP="005C2F33">
            <w:pPr>
              <w:jc w:val="center"/>
            </w:pPr>
            <w:r w:rsidRPr="00845B5F">
              <w:t>Наименование и индексы групп типов леса</w:t>
            </w:r>
          </w:p>
        </w:tc>
        <w:tc>
          <w:tcPr>
            <w:tcW w:w="1389" w:type="pct"/>
            <w:shd w:val="clear" w:color="auto" w:fill="auto"/>
            <w:tcMar>
              <w:top w:w="0" w:type="dxa"/>
              <w:left w:w="6" w:type="dxa"/>
              <w:bottom w:w="0" w:type="dxa"/>
              <w:right w:w="6" w:type="dxa"/>
            </w:tcMar>
            <w:hideMark/>
          </w:tcPr>
          <w:p w14:paraId="606E6184" w14:textId="77777777" w:rsidR="00620E70" w:rsidRPr="00845B5F" w:rsidRDefault="00620E70" w:rsidP="005C2F33">
            <w:pPr>
              <w:jc w:val="center"/>
            </w:pPr>
            <w:r w:rsidRPr="00845B5F">
              <w:t>Типы леса, входящие в состав групп</w:t>
            </w:r>
          </w:p>
        </w:tc>
        <w:tc>
          <w:tcPr>
            <w:tcW w:w="242" w:type="pct"/>
            <w:shd w:val="clear" w:color="auto" w:fill="auto"/>
            <w:tcMar>
              <w:top w:w="0" w:type="dxa"/>
              <w:left w:w="6" w:type="dxa"/>
              <w:bottom w:w="0" w:type="dxa"/>
              <w:right w:w="6" w:type="dxa"/>
            </w:tcMar>
            <w:hideMark/>
          </w:tcPr>
          <w:p w14:paraId="059FDDAC" w14:textId="77777777" w:rsidR="00620E70" w:rsidRPr="00845B5F" w:rsidRDefault="00620E70" w:rsidP="005C2F33">
            <w:pPr>
              <w:jc w:val="center"/>
            </w:pPr>
            <w:r w:rsidRPr="00845B5F">
              <w:t>ТЛУ</w:t>
            </w:r>
          </w:p>
        </w:tc>
        <w:tc>
          <w:tcPr>
            <w:tcW w:w="634" w:type="pct"/>
            <w:shd w:val="clear" w:color="auto" w:fill="auto"/>
            <w:tcMar>
              <w:top w:w="0" w:type="dxa"/>
              <w:left w:w="6" w:type="dxa"/>
              <w:bottom w:w="0" w:type="dxa"/>
              <w:right w:w="6" w:type="dxa"/>
            </w:tcMar>
            <w:hideMark/>
          </w:tcPr>
          <w:p w14:paraId="6107C55B" w14:textId="77777777" w:rsidR="00620E70" w:rsidRPr="00845B5F" w:rsidRDefault="00620E70" w:rsidP="005C2F33">
            <w:pPr>
              <w:jc w:val="center"/>
            </w:pPr>
            <w:r w:rsidRPr="00845B5F">
              <w:t>Основные целевые породы</w:t>
            </w:r>
          </w:p>
        </w:tc>
        <w:tc>
          <w:tcPr>
            <w:tcW w:w="627" w:type="pct"/>
            <w:shd w:val="clear" w:color="auto" w:fill="auto"/>
            <w:tcMar>
              <w:top w:w="0" w:type="dxa"/>
              <w:left w:w="6" w:type="dxa"/>
              <w:bottom w:w="0" w:type="dxa"/>
              <w:right w:w="6" w:type="dxa"/>
            </w:tcMar>
            <w:hideMark/>
          </w:tcPr>
          <w:p w14:paraId="022B24E8" w14:textId="77777777" w:rsidR="00620E70" w:rsidRPr="00845B5F" w:rsidRDefault="00620E70" w:rsidP="005C2F33">
            <w:pPr>
              <w:jc w:val="center"/>
            </w:pPr>
            <w:r w:rsidRPr="00845B5F">
              <w:t>Временно целевые породы</w:t>
            </w:r>
          </w:p>
        </w:tc>
      </w:tr>
      <w:tr w:rsidR="00620E70" w:rsidRPr="00845B5F" w14:paraId="41A6E4CE" w14:textId="77777777" w:rsidTr="005C2F33">
        <w:tc>
          <w:tcPr>
            <w:tcW w:w="1043" w:type="pct"/>
            <w:shd w:val="clear" w:color="auto" w:fill="auto"/>
            <w:tcMar>
              <w:top w:w="0" w:type="dxa"/>
              <w:left w:w="6" w:type="dxa"/>
              <w:bottom w:w="0" w:type="dxa"/>
              <w:right w:w="6" w:type="dxa"/>
            </w:tcMar>
            <w:hideMark/>
          </w:tcPr>
          <w:p w14:paraId="6DF040E5" w14:textId="77777777" w:rsidR="00620E70" w:rsidRPr="00845B5F" w:rsidRDefault="00620E70" w:rsidP="005C2F33">
            <w:pPr>
              <w:jc w:val="center"/>
            </w:pPr>
            <w:r w:rsidRPr="00845B5F">
              <w:t>1</w:t>
            </w:r>
          </w:p>
        </w:tc>
        <w:tc>
          <w:tcPr>
            <w:tcW w:w="1065" w:type="pct"/>
            <w:shd w:val="clear" w:color="auto" w:fill="auto"/>
            <w:tcMar>
              <w:top w:w="0" w:type="dxa"/>
              <w:left w:w="6" w:type="dxa"/>
              <w:bottom w:w="0" w:type="dxa"/>
              <w:right w:w="6" w:type="dxa"/>
            </w:tcMar>
            <w:hideMark/>
          </w:tcPr>
          <w:p w14:paraId="34F67658" w14:textId="77777777" w:rsidR="00620E70" w:rsidRPr="00845B5F" w:rsidRDefault="00620E70" w:rsidP="005C2F33">
            <w:pPr>
              <w:jc w:val="center"/>
            </w:pPr>
            <w:r w:rsidRPr="00845B5F">
              <w:t>СХДЧ – сухие дубравы дуба черешчатого</w:t>
            </w:r>
          </w:p>
        </w:tc>
        <w:tc>
          <w:tcPr>
            <w:tcW w:w="1389" w:type="pct"/>
            <w:shd w:val="clear" w:color="auto" w:fill="auto"/>
            <w:tcMar>
              <w:top w:w="0" w:type="dxa"/>
              <w:left w:w="6" w:type="dxa"/>
              <w:bottom w:w="0" w:type="dxa"/>
              <w:right w:w="6" w:type="dxa"/>
            </w:tcMar>
            <w:hideMark/>
          </w:tcPr>
          <w:p w14:paraId="6E26F032" w14:textId="77777777" w:rsidR="00620E70" w:rsidRPr="00845B5F" w:rsidRDefault="00620E70" w:rsidP="005C2F33">
            <w:pPr>
              <w:jc w:val="center"/>
            </w:pPr>
            <w:r w:rsidRPr="00845B5F">
              <w:t>ОСДЧЗ - очень сухие дубравы дуба черешчатого</w:t>
            </w:r>
          </w:p>
        </w:tc>
        <w:tc>
          <w:tcPr>
            <w:tcW w:w="242" w:type="pct"/>
            <w:shd w:val="clear" w:color="auto" w:fill="auto"/>
            <w:tcMar>
              <w:top w:w="0" w:type="dxa"/>
              <w:left w:w="6" w:type="dxa"/>
              <w:bottom w:w="0" w:type="dxa"/>
              <w:right w:w="6" w:type="dxa"/>
            </w:tcMar>
            <w:hideMark/>
          </w:tcPr>
          <w:p w14:paraId="66D9B362" w14:textId="77777777" w:rsidR="00620E70" w:rsidRPr="00845B5F" w:rsidRDefault="00620E70" w:rsidP="005C2F33">
            <w:pPr>
              <w:jc w:val="center"/>
            </w:pPr>
            <w:r w:rsidRPr="00845B5F">
              <w:t>Со</w:t>
            </w:r>
          </w:p>
        </w:tc>
        <w:tc>
          <w:tcPr>
            <w:tcW w:w="634" w:type="pct"/>
            <w:shd w:val="clear" w:color="auto" w:fill="auto"/>
            <w:tcMar>
              <w:top w:w="0" w:type="dxa"/>
              <w:left w:w="6" w:type="dxa"/>
              <w:bottom w:w="0" w:type="dxa"/>
              <w:right w:w="6" w:type="dxa"/>
            </w:tcMar>
            <w:hideMark/>
          </w:tcPr>
          <w:p w14:paraId="48C3B54E" w14:textId="77777777" w:rsidR="00620E70" w:rsidRPr="00845B5F" w:rsidRDefault="00620E70" w:rsidP="005C2F33">
            <w:pPr>
              <w:jc w:val="center"/>
            </w:pPr>
            <w:r w:rsidRPr="00845B5F">
              <w:t>Д2</w:t>
            </w:r>
          </w:p>
        </w:tc>
        <w:tc>
          <w:tcPr>
            <w:tcW w:w="627" w:type="pct"/>
            <w:shd w:val="clear" w:color="auto" w:fill="auto"/>
            <w:tcMar>
              <w:top w:w="0" w:type="dxa"/>
              <w:left w:w="6" w:type="dxa"/>
              <w:bottom w:w="0" w:type="dxa"/>
              <w:right w:w="6" w:type="dxa"/>
            </w:tcMar>
            <w:hideMark/>
          </w:tcPr>
          <w:p w14:paraId="170F5119" w14:textId="77777777" w:rsidR="00620E70" w:rsidRPr="00845B5F" w:rsidRDefault="00620E70" w:rsidP="005C2F33">
            <w:pPr>
              <w:jc w:val="center"/>
            </w:pPr>
            <w:r w:rsidRPr="00845B5F">
              <w:t>Г, Кл</w:t>
            </w:r>
          </w:p>
        </w:tc>
      </w:tr>
      <w:tr w:rsidR="00620E70" w:rsidRPr="00845B5F" w14:paraId="7066EDC0" w14:textId="77777777" w:rsidTr="005C2F33">
        <w:tc>
          <w:tcPr>
            <w:tcW w:w="1043" w:type="pct"/>
            <w:shd w:val="clear" w:color="auto" w:fill="auto"/>
            <w:tcMar>
              <w:top w:w="0" w:type="dxa"/>
              <w:left w:w="6" w:type="dxa"/>
              <w:bottom w:w="0" w:type="dxa"/>
              <w:right w:w="6" w:type="dxa"/>
            </w:tcMar>
            <w:hideMark/>
          </w:tcPr>
          <w:p w14:paraId="3AA47992" w14:textId="77777777" w:rsidR="00620E70" w:rsidRPr="00845B5F" w:rsidRDefault="00620E70" w:rsidP="005C2F33">
            <w:pPr>
              <w:jc w:val="center"/>
            </w:pPr>
            <w:r w:rsidRPr="00845B5F">
              <w:t>СХДЧЗ – сухая дубрава дуба черешчатого</w:t>
            </w:r>
          </w:p>
        </w:tc>
        <w:tc>
          <w:tcPr>
            <w:tcW w:w="1065" w:type="pct"/>
            <w:shd w:val="clear" w:color="auto" w:fill="auto"/>
            <w:tcMar>
              <w:top w:w="0" w:type="dxa"/>
              <w:left w:w="6" w:type="dxa"/>
              <w:bottom w:w="0" w:type="dxa"/>
              <w:right w:w="6" w:type="dxa"/>
            </w:tcMar>
            <w:hideMark/>
          </w:tcPr>
          <w:p w14:paraId="52D89B7F" w14:textId="77777777" w:rsidR="00620E70" w:rsidRPr="00845B5F" w:rsidRDefault="00620E70" w:rsidP="005C2F33">
            <w:pPr>
              <w:jc w:val="center"/>
            </w:pPr>
            <w:r w:rsidRPr="00845B5F">
              <w:t>С1</w:t>
            </w:r>
          </w:p>
        </w:tc>
        <w:tc>
          <w:tcPr>
            <w:tcW w:w="1389" w:type="pct"/>
            <w:shd w:val="clear" w:color="auto" w:fill="auto"/>
            <w:tcMar>
              <w:top w:w="0" w:type="dxa"/>
              <w:left w:w="6" w:type="dxa"/>
              <w:bottom w:w="0" w:type="dxa"/>
              <w:right w:w="6" w:type="dxa"/>
            </w:tcMar>
            <w:hideMark/>
          </w:tcPr>
          <w:p w14:paraId="5AD23F96" w14:textId="77777777" w:rsidR="00620E70" w:rsidRPr="00845B5F" w:rsidRDefault="00620E70" w:rsidP="005C2F33">
            <w:pPr>
              <w:jc w:val="center"/>
            </w:pPr>
          </w:p>
        </w:tc>
        <w:tc>
          <w:tcPr>
            <w:tcW w:w="242" w:type="pct"/>
            <w:shd w:val="clear" w:color="auto" w:fill="auto"/>
            <w:tcMar>
              <w:top w:w="0" w:type="dxa"/>
              <w:left w:w="6" w:type="dxa"/>
              <w:bottom w:w="0" w:type="dxa"/>
              <w:right w:w="6" w:type="dxa"/>
            </w:tcMar>
            <w:hideMark/>
          </w:tcPr>
          <w:p w14:paraId="4EDE3F46" w14:textId="77777777" w:rsidR="00620E70" w:rsidRPr="00845B5F" w:rsidRDefault="00620E70" w:rsidP="005C2F33">
            <w:pPr>
              <w:jc w:val="center"/>
            </w:pPr>
          </w:p>
        </w:tc>
        <w:tc>
          <w:tcPr>
            <w:tcW w:w="634" w:type="pct"/>
            <w:shd w:val="clear" w:color="auto" w:fill="auto"/>
            <w:vAlign w:val="bottom"/>
            <w:hideMark/>
          </w:tcPr>
          <w:p w14:paraId="3F2E3BD8" w14:textId="77777777" w:rsidR="00620E70" w:rsidRPr="00845B5F" w:rsidRDefault="00620E70" w:rsidP="005C2F33">
            <w:pPr>
              <w:jc w:val="center"/>
            </w:pPr>
          </w:p>
        </w:tc>
        <w:tc>
          <w:tcPr>
            <w:tcW w:w="627" w:type="pct"/>
            <w:shd w:val="clear" w:color="auto" w:fill="auto"/>
            <w:vAlign w:val="bottom"/>
            <w:hideMark/>
          </w:tcPr>
          <w:p w14:paraId="6BBA9805" w14:textId="77777777" w:rsidR="00620E70" w:rsidRPr="00845B5F" w:rsidRDefault="00620E70" w:rsidP="005C2F33">
            <w:pPr>
              <w:jc w:val="center"/>
            </w:pPr>
          </w:p>
        </w:tc>
      </w:tr>
      <w:tr w:rsidR="00620E70" w:rsidRPr="00845B5F" w14:paraId="3B984991" w14:textId="77777777" w:rsidTr="005C2F33">
        <w:trPr>
          <w:trHeight w:val="1397"/>
        </w:trPr>
        <w:tc>
          <w:tcPr>
            <w:tcW w:w="1043" w:type="pct"/>
            <w:shd w:val="clear" w:color="auto" w:fill="auto"/>
            <w:tcMar>
              <w:top w:w="0" w:type="dxa"/>
              <w:left w:w="6" w:type="dxa"/>
              <w:bottom w:w="0" w:type="dxa"/>
              <w:right w:w="6" w:type="dxa"/>
            </w:tcMar>
            <w:hideMark/>
          </w:tcPr>
          <w:p w14:paraId="37BBDB5B" w14:textId="77777777" w:rsidR="00620E70" w:rsidRPr="00845B5F" w:rsidRDefault="00620E70" w:rsidP="005C2F33">
            <w:pPr>
              <w:jc w:val="center"/>
            </w:pPr>
            <w:r w:rsidRPr="00845B5F">
              <w:t>СХДЧ – сухие дубняки дуба черешчатого</w:t>
            </w:r>
          </w:p>
        </w:tc>
        <w:tc>
          <w:tcPr>
            <w:tcW w:w="1065" w:type="pct"/>
            <w:shd w:val="clear" w:color="auto" w:fill="auto"/>
            <w:tcMar>
              <w:top w:w="0" w:type="dxa"/>
              <w:left w:w="6" w:type="dxa"/>
              <w:bottom w:w="0" w:type="dxa"/>
              <w:right w:w="6" w:type="dxa"/>
            </w:tcMar>
            <w:hideMark/>
          </w:tcPr>
          <w:p w14:paraId="3CDB0E98" w14:textId="77777777" w:rsidR="00620E70" w:rsidRPr="00845B5F" w:rsidRDefault="00620E70" w:rsidP="005C2F33">
            <w:pPr>
              <w:jc w:val="center"/>
            </w:pPr>
            <w:r w:rsidRPr="00845B5F">
              <w:t>Д1</w:t>
            </w:r>
          </w:p>
        </w:tc>
        <w:tc>
          <w:tcPr>
            <w:tcW w:w="1389" w:type="pct"/>
            <w:shd w:val="clear" w:color="auto" w:fill="auto"/>
            <w:tcMar>
              <w:top w:w="0" w:type="dxa"/>
              <w:left w:w="6" w:type="dxa"/>
              <w:bottom w:w="0" w:type="dxa"/>
              <w:right w:w="6" w:type="dxa"/>
            </w:tcMar>
            <w:hideMark/>
          </w:tcPr>
          <w:p w14:paraId="3ACBC392" w14:textId="77777777" w:rsidR="00620E70" w:rsidRPr="00845B5F" w:rsidRDefault="00620E70" w:rsidP="005C2F33">
            <w:pPr>
              <w:jc w:val="center"/>
            </w:pPr>
          </w:p>
        </w:tc>
        <w:tc>
          <w:tcPr>
            <w:tcW w:w="242" w:type="pct"/>
            <w:shd w:val="clear" w:color="auto" w:fill="auto"/>
            <w:tcMar>
              <w:top w:w="0" w:type="dxa"/>
              <w:left w:w="6" w:type="dxa"/>
              <w:bottom w:w="0" w:type="dxa"/>
              <w:right w:w="6" w:type="dxa"/>
            </w:tcMar>
            <w:hideMark/>
          </w:tcPr>
          <w:p w14:paraId="361A9686" w14:textId="77777777" w:rsidR="00620E70" w:rsidRPr="00845B5F" w:rsidRDefault="00620E70" w:rsidP="005C2F33">
            <w:pPr>
              <w:jc w:val="center"/>
            </w:pPr>
          </w:p>
        </w:tc>
        <w:tc>
          <w:tcPr>
            <w:tcW w:w="634" w:type="pct"/>
            <w:shd w:val="clear" w:color="auto" w:fill="auto"/>
            <w:vAlign w:val="bottom"/>
            <w:hideMark/>
          </w:tcPr>
          <w:p w14:paraId="350D6E65" w14:textId="77777777" w:rsidR="00620E70" w:rsidRPr="00845B5F" w:rsidRDefault="00620E70" w:rsidP="005C2F33">
            <w:pPr>
              <w:jc w:val="center"/>
            </w:pPr>
          </w:p>
        </w:tc>
        <w:tc>
          <w:tcPr>
            <w:tcW w:w="627" w:type="pct"/>
            <w:shd w:val="clear" w:color="auto" w:fill="auto"/>
            <w:vAlign w:val="bottom"/>
            <w:hideMark/>
          </w:tcPr>
          <w:p w14:paraId="5F50D8C1" w14:textId="77777777" w:rsidR="00620E70" w:rsidRPr="00845B5F" w:rsidRDefault="00620E70" w:rsidP="005C2F33">
            <w:pPr>
              <w:jc w:val="center"/>
            </w:pPr>
          </w:p>
        </w:tc>
      </w:tr>
      <w:tr w:rsidR="00620E70" w:rsidRPr="00845B5F" w14:paraId="15961549" w14:textId="77777777" w:rsidTr="005C2F33">
        <w:tc>
          <w:tcPr>
            <w:tcW w:w="1043" w:type="pct"/>
            <w:shd w:val="clear" w:color="auto" w:fill="auto"/>
            <w:tcMar>
              <w:top w:w="0" w:type="dxa"/>
              <w:left w:w="6" w:type="dxa"/>
              <w:bottom w:w="0" w:type="dxa"/>
              <w:right w:w="6" w:type="dxa"/>
            </w:tcMar>
            <w:hideMark/>
          </w:tcPr>
          <w:p w14:paraId="5C4B1744" w14:textId="77777777" w:rsidR="00620E70" w:rsidRPr="00845B5F" w:rsidRDefault="00620E70" w:rsidP="005C2F33">
            <w:pPr>
              <w:jc w:val="center"/>
            </w:pPr>
            <w:r w:rsidRPr="00845B5F">
              <w:t>2</w:t>
            </w:r>
          </w:p>
        </w:tc>
        <w:tc>
          <w:tcPr>
            <w:tcW w:w="1065" w:type="pct"/>
            <w:shd w:val="clear" w:color="auto" w:fill="auto"/>
            <w:tcMar>
              <w:top w:w="0" w:type="dxa"/>
              <w:left w:w="6" w:type="dxa"/>
              <w:bottom w:w="0" w:type="dxa"/>
              <w:right w:w="6" w:type="dxa"/>
            </w:tcMar>
            <w:hideMark/>
          </w:tcPr>
          <w:p w14:paraId="47C87281" w14:textId="77777777" w:rsidR="00620E70" w:rsidRPr="00845B5F" w:rsidRDefault="00620E70" w:rsidP="005C2F33">
            <w:pPr>
              <w:jc w:val="center"/>
            </w:pPr>
            <w:r w:rsidRPr="00845B5F">
              <w:t>СВДГ – свежие дубравы дуба черешчатого</w:t>
            </w:r>
          </w:p>
        </w:tc>
        <w:tc>
          <w:tcPr>
            <w:tcW w:w="1389" w:type="pct"/>
            <w:shd w:val="clear" w:color="auto" w:fill="auto"/>
            <w:tcMar>
              <w:top w:w="0" w:type="dxa"/>
              <w:left w:w="6" w:type="dxa"/>
              <w:bottom w:w="0" w:type="dxa"/>
              <w:right w:w="6" w:type="dxa"/>
            </w:tcMar>
            <w:hideMark/>
          </w:tcPr>
          <w:p w14:paraId="6FDDA0CB" w14:textId="77777777" w:rsidR="00620E70" w:rsidRPr="00845B5F" w:rsidRDefault="00620E70" w:rsidP="005C2F33">
            <w:pPr>
              <w:jc w:val="center"/>
            </w:pPr>
            <w:r w:rsidRPr="00845B5F">
              <w:t>СВДГП – свежие пойменные дубравы дуба черешчатого</w:t>
            </w:r>
          </w:p>
        </w:tc>
        <w:tc>
          <w:tcPr>
            <w:tcW w:w="242" w:type="pct"/>
            <w:shd w:val="clear" w:color="auto" w:fill="auto"/>
            <w:tcMar>
              <w:top w:w="0" w:type="dxa"/>
              <w:left w:w="6" w:type="dxa"/>
              <w:bottom w:w="0" w:type="dxa"/>
              <w:right w:w="6" w:type="dxa"/>
            </w:tcMar>
            <w:hideMark/>
          </w:tcPr>
          <w:p w14:paraId="246E7519" w14:textId="77777777" w:rsidR="00620E70" w:rsidRPr="00845B5F" w:rsidRDefault="00620E70" w:rsidP="005C2F33">
            <w:pPr>
              <w:jc w:val="center"/>
            </w:pPr>
            <w:r w:rsidRPr="00845B5F">
              <w:t>Д2</w:t>
            </w:r>
          </w:p>
        </w:tc>
        <w:tc>
          <w:tcPr>
            <w:tcW w:w="634" w:type="pct"/>
            <w:shd w:val="clear" w:color="auto" w:fill="auto"/>
            <w:tcMar>
              <w:top w:w="0" w:type="dxa"/>
              <w:left w:w="6" w:type="dxa"/>
              <w:bottom w:w="0" w:type="dxa"/>
              <w:right w:w="6" w:type="dxa"/>
            </w:tcMar>
            <w:hideMark/>
          </w:tcPr>
          <w:p w14:paraId="3C8F028B" w14:textId="77777777" w:rsidR="00620E70" w:rsidRPr="00845B5F" w:rsidRDefault="00620E70" w:rsidP="005C2F33">
            <w:pPr>
              <w:jc w:val="center"/>
            </w:pPr>
            <w:r w:rsidRPr="00845B5F">
              <w:t>Д2</w:t>
            </w:r>
          </w:p>
        </w:tc>
        <w:tc>
          <w:tcPr>
            <w:tcW w:w="627" w:type="pct"/>
            <w:shd w:val="clear" w:color="auto" w:fill="auto"/>
            <w:tcMar>
              <w:top w:w="0" w:type="dxa"/>
              <w:left w:w="6" w:type="dxa"/>
              <w:bottom w:w="0" w:type="dxa"/>
              <w:right w:w="6" w:type="dxa"/>
            </w:tcMar>
            <w:hideMark/>
          </w:tcPr>
          <w:p w14:paraId="55616CC1" w14:textId="77777777" w:rsidR="00620E70" w:rsidRPr="00845B5F" w:rsidRDefault="00620E70" w:rsidP="005C2F33">
            <w:pPr>
              <w:jc w:val="center"/>
            </w:pPr>
            <w:r w:rsidRPr="00845B5F">
              <w:t>Г, Я, Кл</w:t>
            </w:r>
          </w:p>
        </w:tc>
      </w:tr>
      <w:tr w:rsidR="00620E70" w:rsidRPr="00845B5F" w14:paraId="1DA4E896" w14:textId="77777777" w:rsidTr="005C2F33">
        <w:trPr>
          <w:trHeight w:val="1447"/>
        </w:trPr>
        <w:tc>
          <w:tcPr>
            <w:tcW w:w="1043" w:type="pct"/>
            <w:shd w:val="clear" w:color="auto" w:fill="auto"/>
            <w:tcMar>
              <w:top w:w="0" w:type="dxa"/>
              <w:left w:w="6" w:type="dxa"/>
              <w:bottom w:w="0" w:type="dxa"/>
              <w:right w:w="6" w:type="dxa"/>
            </w:tcMar>
            <w:hideMark/>
          </w:tcPr>
          <w:p w14:paraId="39BB5DF2" w14:textId="77777777" w:rsidR="00620E70" w:rsidRPr="00845B5F" w:rsidRDefault="00620E70" w:rsidP="005C2F33">
            <w:pPr>
              <w:jc w:val="center"/>
            </w:pPr>
            <w:r w:rsidRPr="00845B5F">
              <w:t>СВДЧ – свежие дубравы дуба черешчатого</w:t>
            </w:r>
          </w:p>
        </w:tc>
        <w:tc>
          <w:tcPr>
            <w:tcW w:w="1065" w:type="pct"/>
            <w:shd w:val="clear" w:color="auto" w:fill="auto"/>
            <w:tcMar>
              <w:top w:w="0" w:type="dxa"/>
              <w:left w:w="6" w:type="dxa"/>
              <w:bottom w:w="0" w:type="dxa"/>
              <w:right w:w="6" w:type="dxa"/>
            </w:tcMar>
            <w:hideMark/>
          </w:tcPr>
          <w:p w14:paraId="640FF13E" w14:textId="77777777" w:rsidR="00620E70" w:rsidRPr="00845B5F" w:rsidRDefault="00620E70" w:rsidP="005C2F33">
            <w:pPr>
              <w:jc w:val="center"/>
            </w:pPr>
            <w:r w:rsidRPr="00845B5F">
              <w:t>Д2</w:t>
            </w:r>
          </w:p>
        </w:tc>
        <w:tc>
          <w:tcPr>
            <w:tcW w:w="1389" w:type="pct"/>
            <w:shd w:val="clear" w:color="auto" w:fill="auto"/>
            <w:tcMar>
              <w:top w:w="0" w:type="dxa"/>
              <w:left w:w="6" w:type="dxa"/>
              <w:bottom w:w="0" w:type="dxa"/>
              <w:right w:w="6" w:type="dxa"/>
            </w:tcMar>
            <w:hideMark/>
          </w:tcPr>
          <w:p w14:paraId="52A6B9AE" w14:textId="77777777" w:rsidR="00620E70" w:rsidRPr="00845B5F" w:rsidRDefault="00620E70" w:rsidP="005C2F33">
            <w:pPr>
              <w:jc w:val="center"/>
            </w:pPr>
          </w:p>
        </w:tc>
        <w:tc>
          <w:tcPr>
            <w:tcW w:w="242" w:type="pct"/>
            <w:shd w:val="clear" w:color="auto" w:fill="auto"/>
            <w:tcMar>
              <w:top w:w="0" w:type="dxa"/>
              <w:left w:w="6" w:type="dxa"/>
              <w:bottom w:w="0" w:type="dxa"/>
              <w:right w:w="6" w:type="dxa"/>
            </w:tcMar>
            <w:hideMark/>
          </w:tcPr>
          <w:p w14:paraId="612E201A" w14:textId="77777777" w:rsidR="00620E70" w:rsidRPr="00845B5F" w:rsidRDefault="00620E70" w:rsidP="005C2F33">
            <w:pPr>
              <w:jc w:val="center"/>
            </w:pPr>
          </w:p>
        </w:tc>
        <w:tc>
          <w:tcPr>
            <w:tcW w:w="634" w:type="pct"/>
            <w:shd w:val="clear" w:color="auto" w:fill="auto"/>
            <w:vAlign w:val="bottom"/>
            <w:hideMark/>
          </w:tcPr>
          <w:p w14:paraId="419261C2" w14:textId="77777777" w:rsidR="00620E70" w:rsidRPr="00845B5F" w:rsidRDefault="00620E70" w:rsidP="005C2F33">
            <w:pPr>
              <w:jc w:val="center"/>
            </w:pPr>
          </w:p>
        </w:tc>
        <w:tc>
          <w:tcPr>
            <w:tcW w:w="627" w:type="pct"/>
            <w:shd w:val="clear" w:color="auto" w:fill="auto"/>
            <w:vAlign w:val="bottom"/>
            <w:hideMark/>
          </w:tcPr>
          <w:p w14:paraId="27BD20ED" w14:textId="77777777" w:rsidR="00620E70" w:rsidRPr="00845B5F" w:rsidRDefault="00620E70" w:rsidP="005C2F33">
            <w:pPr>
              <w:jc w:val="center"/>
            </w:pPr>
          </w:p>
        </w:tc>
      </w:tr>
      <w:tr w:rsidR="00620E70" w:rsidRPr="00845B5F" w14:paraId="0A628F03" w14:textId="77777777" w:rsidTr="005C2F33">
        <w:trPr>
          <w:trHeight w:val="1990"/>
        </w:trPr>
        <w:tc>
          <w:tcPr>
            <w:tcW w:w="1043" w:type="pct"/>
            <w:shd w:val="clear" w:color="auto" w:fill="auto"/>
            <w:tcMar>
              <w:top w:w="0" w:type="dxa"/>
              <w:left w:w="6" w:type="dxa"/>
              <w:bottom w:w="0" w:type="dxa"/>
              <w:right w:w="6" w:type="dxa"/>
            </w:tcMar>
            <w:hideMark/>
          </w:tcPr>
          <w:p w14:paraId="5A7B76B7" w14:textId="77777777" w:rsidR="00620E70" w:rsidRPr="00845B5F" w:rsidRDefault="00620E70" w:rsidP="005C2F33">
            <w:pPr>
              <w:jc w:val="center"/>
            </w:pPr>
            <w:r w:rsidRPr="00845B5F">
              <w:t>3</w:t>
            </w:r>
          </w:p>
        </w:tc>
        <w:tc>
          <w:tcPr>
            <w:tcW w:w="1065" w:type="pct"/>
            <w:shd w:val="clear" w:color="auto" w:fill="auto"/>
            <w:tcMar>
              <w:top w:w="0" w:type="dxa"/>
              <w:left w:w="6" w:type="dxa"/>
              <w:bottom w:w="0" w:type="dxa"/>
              <w:right w:w="6" w:type="dxa"/>
            </w:tcMar>
            <w:hideMark/>
          </w:tcPr>
          <w:p w14:paraId="4D863B79" w14:textId="77777777" w:rsidR="00620E70" w:rsidRPr="00845B5F" w:rsidRDefault="00620E70" w:rsidP="005C2F33">
            <w:pPr>
              <w:jc w:val="center"/>
            </w:pPr>
            <w:r w:rsidRPr="00845B5F">
              <w:t>ВЛДЧ –влажные дубравы дуба черешчатого</w:t>
            </w:r>
          </w:p>
        </w:tc>
        <w:tc>
          <w:tcPr>
            <w:tcW w:w="1389" w:type="pct"/>
            <w:shd w:val="clear" w:color="auto" w:fill="auto"/>
            <w:tcMar>
              <w:top w:w="0" w:type="dxa"/>
              <w:left w:w="6" w:type="dxa"/>
              <w:bottom w:w="0" w:type="dxa"/>
              <w:right w:w="6" w:type="dxa"/>
            </w:tcMar>
            <w:hideMark/>
          </w:tcPr>
          <w:p w14:paraId="31A46780" w14:textId="77777777" w:rsidR="00620E70" w:rsidRPr="00845B5F" w:rsidRDefault="00620E70" w:rsidP="005C2F33">
            <w:pPr>
              <w:jc w:val="center"/>
            </w:pPr>
            <w:r w:rsidRPr="00845B5F">
              <w:t>ВЛДЧП – </w:t>
            </w:r>
            <w:hyperlink r:id="rId71" w:tooltip="Влажность" w:history="1">
              <w:r w:rsidRPr="00845B5F">
                <w:rPr>
                  <w:rStyle w:val="a5"/>
                </w:rPr>
                <w:t>влажные</w:t>
              </w:r>
            </w:hyperlink>
            <w:r w:rsidRPr="00845B5F">
              <w:t> пойменные дубравы дуба черешчатого</w:t>
            </w:r>
          </w:p>
        </w:tc>
        <w:tc>
          <w:tcPr>
            <w:tcW w:w="242" w:type="pct"/>
            <w:shd w:val="clear" w:color="auto" w:fill="auto"/>
            <w:tcMar>
              <w:top w:w="0" w:type="dxa"/>
              <w:left w:w="6" w:type="dxa"/>
              <w:bottom w:w="0" w:type="dxa"/>
              <w:right w:w="6" w:type="dxa"/>
            </w:tcMar>
            <w:hideMark/>
          </w:tcPr>
          <w:p w14:paraId="0B236B7A" w14:textId="77777777" w:rsidR="00620E70" w:rsidRPr="00845B5F" w:rsidRDefault="00620E70" w:rsidP="005C2F33">
            <w:pPr>
              <w:jc w:val="center"/>
            </w:pPr>
            <w:r w:rsidRPr="00845B5F">
              <w:t>Д3</w:t>
            </w:r>
          </w:p>
        </w:tc>
        <w:tc>
          <w:tcPr>
            <w:tcW w:w="634" w:type="pct"/>
            <w:shd w:val="clear" w:color="auto" w:fill="auto"/>
            <w:tcMar>
              <w:top w:w="0" w:type="dxa"/>
              <w:left w:w="6" w:type="dxa"/>
              <w:bottom w:w="0" w:type="dxa"/>
              <w:right w:w="6" w:type="dxa"/>
            </w:tcMar>
            <w:hideMark/>
          </w:tcPr>
          <w:p w14:paraId="68DECFDB" w14:textId="77777777" w:rsidR="00620E70" w:rsidRPr="00845B5F" w:rsidRDefault="00620E70" w:rsidP="005C2F33">
            <w:pPr>
              <w:jc w:val="center"/>
            </w:pPr>
            <w:r w:rsidRPr="00845B5F">
              <w:t>Д2</w:t>
            </w:r>
          </w:p>
        </w:tc>
        <w:tc>
          <w:tcPr>
            <w:tcW w:w="627" w:type="pct"/>
            <w:shd w:val="clear" w:color="auto" w:fill="auto"/>
            <w:tcMar>
              <w:top w:w="0" w:type="dxa"/>
              <w:left w:w="6" w:type="dxa"/>
              <w:bottom w:w="0" w:type="dxa"/>
              <w:right w:w="6" w:type="dxa"/>
            </w:tcMar>
            <w:hideMark/>
          </w:tcPr>
          <w:p w14:paraId="46D8E8AA" w14:textId="77777777" w:rsidR="00620E70" w:rsidRPr="00845B5F" w:rsidRDefault="00620E70" w:rsidP="005C2F33">
            <w:pPr>
              <w:jc w:val="center"/>
            </w:pPr>
            <w:r w:rsidRPr="00845B5F">
              <w:t>Г, Я, Кл</w:t>
            </w:r>
          </w:p>
        </w:tc>
      </w:tr>
      <w:tr w:rsidR="00620E70" w:rsidRPr="00845B5F" w14:paraId="3AC897D1" w14:textId="77777777" w:rsidTr="005C2F33">
        <w:tc>
          <w:tcPr>
            <w:tcW w:w="1043" w:type="pct"/>
            <w:shd w:val="clear" w:color="auto" w:fill="auto"/>
            <w:tcMar>
              <w:top w:w="0" w:type="dxa"/>
              <w:left w:w="6" w:type="dxa"/>
              <w:bottom w:w="0" w:type="dxa"/>
              <w:right w:w="6" w:type="dxa"/>
            </w:tcMar>
            <w:hideMark/>
          </w:tcPr>
          <w:p w14:paraId="021523FC" w14:textId="77777777" w:rsidR="00620E70" w:rsidRPr="00845B5F" w:rsidRDefault="00620E70" w:rsidP="005C2F33">
            <w:pPr>
              <w:jc w:val="center"/>
            </w:pPr>
            <w:r w:rsidRPr="00845B5F">
              <w:t>ВЛДЧ – влажные дубравы дуба черешчатого</w:t>
            </w:r>
          </w:p>
        </w:tc>
        <w:tc>
          <w:tcPr>
            <w:tcW w:w="1065" w:type="pct"/>
            <w:shd w:val="clear" w:color="auto" w:fill="auto"/>
            <w:tcMar>
              <w:top w:w="0" w:type="dxa"/>
              <w:left w:w="6" w:type="dxa"/>
              <w:bottom w:w="0" w:type="dxa"/>
              <w:right w:w="6" w:type="dxa"/>
            </w:tcMar>
            <w:hideMark/>
          </w:tcPr>
          <w:p w14:paraId="00122F60" w14:textId="77777777" w:rsidR="00620E70" w:rsidRPr="00845B5F" w:rsidRDefault="00620E70" w:rsidP="005C2F33">
            <w:pPr>
              <w:jc w:val="center"/>
            </w:pPr>
            <w:r w:rsidRPr="00845B5F">
              <w:t>Д3</w:t>
            </w:r>
          </w:p>
        </w:tc>
        <w:tc>
          <w:tcPr>
            <w:tcW w:w="1389" w:type="pct"/>
            <w:shd w:val="clear" w:color="auto" w:fill="auto"/>
            <w:tcMar>
              <w:top w:w="0" w:type="dxa"/>
              <w:left w:w="6" w:type="dxa"/>
              <w:bottom w:w="0" w:type="dxa"/>
              <w:right w:w="6" w:type="dxa"/>
            </w:tcMar>
            <w:hideMark/>
          </w:tcPr>
          <w:p w14:paraId="54B02B86" w14:textId="77777777" w:rsidR="00620E70" w:rsidRPr="00845B5F" w:rsidRDefault="00620E70" w:rsidP="005C2F33">
            <w:pPr>
              <w:jc w:val="center"/>
            </w:pPr>
          </w:p>
        </w:tc>
        <w:tc>
          <w:tcPr>
            <w:tcW w:w="242" w:type="pct"/>
            <w:shd w:val="clear" w:color="auto" w:fill="auto"/>
            <w:tcMar>
              <w:top w:w="0" w:type="dxa"/>
              <w:left w:w="6" w:type="dxa"/>
              <w:bottom w:w="0" w:type="dxa"/>
              <w:right w:w="6" w:type="dxa"/>
            </w:tcMar>
            <w:hideMark/>
          </w:tcPr>
          <w:p w14:paraId="0582A69E" w14:textId="77777777" w:rsidR="00620E70" w:rsidRPr="00845B5F" w:rsidRDefault="00620E70" w:rsidP="005C2F33">
            <w:pPr>
              <w:jc w:val="center"/>
            </w:pPr>
          </w:p>
        </w:tc>
        <w:tc>
          <w:tcPr>
            <w:tcW w:w="634" w:type="pct"/>
            <w:shd w:val="clear" w:color="auto" w:fill="auto"/>
            <w:vAlign w:val="bottom"/>
            <w:hideMark/>
          </w:tcPr>
          <w:p w14:paraId="003EB65F" w14:textId="77777777" w:rsidR="00620E70" w:rsidRPr="00845B5F" w:rsidRDefault="00620E70" w:rsidP="005C2F33">
            <w:pPr>
              <w:jc w:val="center"/>
            </w:pPr>
          </w:p>
        </w:tc>
        <w:tc>
          <w:tcPr>
            <w:tcW w:w="627" w:type="pct"/>
            <w:shd w:val="clear" w:color="auto" w:fill="auto"/>
            <w:vAlign w:val="bottom"/>
            <w:hideMark/>
          </w:tcPr>
          <w:p w14:paraId="00E70C1E" w14:textId="77777777" w:rsidR="00620E70" w:rsidRPr="00845B5F" w:rsidRDefault="00620E70" w:rsidP="005C2F33">
            <w:pPr>
              <w:jc w:val="center"/>
            </w:pPr>
          </w:p>
        </w:tc>
      </w:tr>
      <w:tr w:rsidR="00620E70" w:rsidRPr="00845B5F" w14:paraId="05EA2B96" w14:textId="77777777" w:rsidTr="005C2F33">
        <w:tc>
          <w:tcPr>
            <w:tcW w:w="1043" w:type="pct"/>
            <w:shd w:val="clear" w:color="auto" w:fill="auto"/>
            <w:tcMar>
              <w:top w:w="0" w:type="dxa"/>
              <w:left w:w="6" w:type="dxa"/>
              <w:bottom w:w="0" w:type="dxa"/>
              <w:right w:w="6" w:type="dxa"/>
            </w:tcMar>
            <w:hideMark/>
          </w:tcPr>
          <w:p w14:paraId="3C7508A0" w14:textId="77777777" w:rsidR="00620E70" w:rsidRPr="00845B5F" w:rsidRDefault="00620E70" w:rsidP="005C2F33">
            <w:pPr>
              <w:jc w:val="center"/>
            </w:pPr>
            <w:r w:rsidRPr="00845B5F">
              <w:t>4</w:t>
            </w:r>
          </w:p>
        </w:tc>
        <w:tc>
          <w:tcPr>
            <w:tcW w:w="1065" w:type="pct"/>
            <w:shd w:val="clear" w:color="auto" w:fill="auto"/>
            <w:tcMar>
              <w:top w:w="0" w:type="dxa"/>
              <w:left w:w="6" w:type="dxa"/>
              <w:bottom w:w="0" w:type="dxa"/>
              <w:right w:w="6" w:type="dxa"/>
            </w:tcMar>
            <w:hideMark/>
          </w:tcPr>
          <w:p w14:paraId="70D8BD29" w14:textId="77777777" w:rsidR="00620E70" w:rsidRPr="00845B5F" w:rsidRDefault="00620E70" w:rsidP="005C2F33">
            <w:pPr>
              <w:jc w:val="center"/>
            </w:pPr>
            <w:r w:rsidRPr="00845B5F">
              <w:t>ОССХ – очень сухие сосняки</w:t>
            </w:r>
          </w:p>
        </w:tc>
        <w:tc>
          <w:tcPr>
            <w:tcW w:w="1389" w:type="pct"/>
            <w:shd w:val="clear" w:color="auto" w:fill="auto"/>
            <w:tcMar>
              <w:top w:w="0" w:type="dxa"/>
              <w:left w:w="6" w:type="dxa"/>
              <w:bottom w:w="0" w:type="dxa"/>
              <w:right w:w="6" w:type="dxa"/>
            </w:tcMar>
            <w:hideMark/>
          </w:tcPr>
          <w:p w14:paraId="45DDC255" w14:textId="77777777" w:rsidR="00620E70" w:rsidRPr="00845B5F" w:rsidRDefault="00620E70" w:rsidP="005C2F33">
            <w:pPr>
              <w:jc w:val="center"/>
            </w:pPr>
            <w:r w:rsidRPr="00845B5F">
              <w:t>ОСИТ – ареалы редколесья</w:t>
            </w:r>
          </w:p>
        </w:tc>
        <w:tc>
          <w:tcPr>
            <w:tcW w:w="242" w:type="pct"/>
            <w:shd w:val="clear" w:color="auto" w:fill="auto"/>
            <w:tcMar>
              <w:top w:w="0" w:type="dxa"/>
              <w:left w:w="6" w:type="dxa"/>
              <w:bottom w:w="0" w:type="dxa"/>
              <w:right w:w="6" w:type="dxa"/>
            </w:tcMar>
            <w:hideMark/>
          </w:tcPr>
          <w:p w14:paraId="67751B35" w14:textId="77777777" w:rsidR="00620E70" w:rsidRPr="00845B5F" w:rsidRDefault="00620E70" w:rsidP="005C2F33">
            <w:pPr>
              <w:jc w:val="center"/>
            </w:pPr>
            <w:r w:rsidRPr="00845B5F">
              <w:t>Со</w:t>
            </w:r>
          </w:p>
        </w:tc>
        <w:tc>
          <w:tcPr>
            <w:tcW w:w="634" w:type="pct"/>
            <w:shd w:val="clear" w:color="auto" w:fill="auto"/>
            <w:tcMar>
              <w:top w:w="0" w:type="dxa"/>
              <w:left w:w="6" w:type="dxa"/>
              <w:bottom w:w="0" w:type="dxa"/>
              <w:right w:w="6" w:type="dxa"/>
            </w:tcMar>
            <w:hideMark/>
          </w:tcPr>
          <w:p w14:paraId="12A1A26A" w14:textId="77777777" w:rsidR="00620E70" w:rsidRPr="00845B5F" w:rsidRDefault="00620E70" w:rsidP="005C2F33">
            <w:pPr>
              <w:jc w:val="center"/>
            </w:pPr>
            <w:r w:rsidRPr="00845B5F">
              <w:t>СсСпц</w:t>
            </w:r>
          </w:p>
        </w:tc>
        <w:tc>
          <w:tcPr>
            <w:tcW w:w="627" w:type="pct"/>
            <w:shd w:val="clear" w:color="auto" w:fill="auto"/>
            <w:tcMar>
              <w:top w:w="0" w:type="dxa"/>
              <w:left w:w="6" w:type="dxa"/>
              <w:bottom w:w="0" w:type="dxa"/>
              <w:right w:w="6" w:type="dxa"/>
            </w:tcMar>
            <w:hideMark/>
          </w:tcPr>
          <w:p w14:paraId="5DE06E09" w14:textId="77777777" w:rsidR="00620E70" w:rsidRPr="00845B5F" w:rsidRDefault="00620E70" w:rsidP="005C2F33">
            <w:pPr>
              <w:jc w:val="center"/>
            </w:pPr>
            <w:r w:rsidRPr="00845B5F">
              <w:t>Б</w:t>
            </w:r>
          </w:p>
        </w:tc>
      </w:tr>
    </w:tbl>
    <w:p w14:paraId="0396C494" w14:textId="508FDC5A" w:rsidR="00620E70" w:rsidRPr="00845B5F" w:rsidRDefault="00620E70" w:rsidP="005C2F33">
      <w:pPr>
        <w:jc w:val="center"/>
      </w:pPr>
    </w:p>
    <w:p w14:paraId="3A0540A9" w14:textId="768E76AC" w:rsidR="005C2F33" w:rsidRPr="00845B5F" w:rsidRDefault="005C2F33" w:rsidP="005C2F33">
      <w:pPr>
        <w:jc w:val="center"/>
      </w:pPr>
    </w:p>
    <w:p w14:paraId="526B982C" w14:textId="04B9BB36" w:rsidR="005C2F33" w:rsidRPr="00845B5F" w:rsidRDefault="005C2F33" w:rsidP="005C2F33">
      <w:pPr>
        <w:jc w:val="center"/>
      </w:pPr>
    </w:p>
    <w:p w14:paraId="644FB752" w14:textId="6138A12D" w:rsidR="005C2F33" w:rsidRPr="00845B5F" w:rsidRDefault="005C2F33" w:rsidP="005C2F33">
      <w:pPr>
        <w:jc w:val="center"/>
      </w:pPr>
    </w:p>
    <w:p w14:paraId="548C13C3" w14:textId="1CDF0692" w:rsidR="005C2F33" w:rsidRPr="00845B5F" w:rsidRDefault="005C2F33" w:rsidP="005C2F33">
      <w:pPr>
        <w:jc w:val="center"/>
      </w:pPr>
    </w:p>
    <w:p w14:paraId="330BC3A4" w14:textId="655D31AF" w:rsidR="005C2F33" w:rsidRPr="00845B5F" w:rsidRDefault="005C2F33" w:rsidP="005C2F33">
      <w:pPr>
        <w:jc w:val="center"/>
      </w:pPr>
    </w:p>
    <w:p w14:paraId="4347EEE0" w14:textId="39A3DB38" w:rsidR="005C2F33" w:rsidRPr="00845B5F" w:rsidRDefault="005C2F33" w:rsidP="005C2F33">
      <w:pPr>
        <w:jc w:val="center"/>
      </w:pPr>
    </w:p>
    <w:p w14:paraId="5E1DD6FF" w14:textId="77777777" w:rsidR="005C2F33" w:rsidRPr="00845B5F" w:rsidRDefault="005C2F33" w:rsidP="005C2F33">
      <w:pPr>
        <w:jc w:val="center"/>
      </w:pPr>
    </w:p>
    <w:tbl>
      <w:tblPr>
        <w:tblW w:w="9468" w:type="dxa"/>
        <w:shd w:val="clear" w:color="auto" w:fill="FFFFFF"/>
        <w:tblCellMar>
          <w:left w:w="0" w:type="dxa"/>
          <w:right w:w="0" w:type="dxa"/>
        </w:tblCellMar>
        <w:tblLook w:val="04A0" w:firstRow="1" w:lastRow="0" w:firstColumn="1" w:lastColumn="0" w:noHBand="0" w:noVBand="1"/>
      </w:tblPr>
      <w:tblGrid>
        <w:gridCol w:w="2213"/>
        <w:gridCol w:w="23"/>
        <w:gridCol w:w="1868"/>
        <w:gridCol w:w="1977"/>
        <w:gridCol w:w="71"/>
        <w:gridCol w:w="728"/>
        <w:gridCol w:w="1303"/>
        <w:gridCol w:w="1285"/>
      </w:tblGrid>
      <w:tr w:rsidR="00620E70" w:rsidRPr="00845B5F" w14:paraId="4A24DACC" w14:textId="77777777" w:rsidTr="005C2F33">
        <w:tc>
          <w:tcPr>
            <w:tcW w:w="2214" w:type="dxa"/>
            <w:tcBorders>
              <w:top w:val="single" w:sz="8" w:space="0" w:color="auto"/>
              <w:left w:val="single" w:sz="8" w:space="0" w:color="auto"/>
              <w:bottom w:val="single" w:sz="8" w:space="0" w:color="auto"/>
              <w:right w:val="single" w:sz="8" w:space="0" w:color="auto"/>
            </w:tcBorders>
            <w:shd w:val="clear" w:color="auto" w:fill="auto"/>
            <w:tcMar>
              <w:top w:w="0" w:type="dxa"/>
              <w:left w:w="6" w:type="dxa"/>
              <w:bottom w:w="0" w:type="dxa"/>
              <w:right w:w="6" w:type="dxa"/>
            </w:tcMar>
            <w:hideMark/>
          </w:tcPr>
          <w:p w14:paraId="4A002640" w14:textId="77777777" w:rsidR="00620E70" w:rsidRPr="00845B5F" w:rsidRDefault="00620E70" w:rsidP="005C2F33">
            <w:pPr>
              <w:jc w:val="center"/>
            </w:pPr>
            <w:r w:rsidRPr="00845B5F">
              <w:t>Группы типов леса</w:t>
            </w:r>
          </w:p>
        </w:tc>
        <w:tc>
          <w:tcPr>
            <w:tcW w:w="1891" w:type="dxa"/>
            <w:gridSpan w:val="2"/>
            <w:tcBorders>
              <w:top w:val="single" w:sz="8" w:space="0" w:color="auto"/>
              <w:left w:val="nil"/>
              <w:bottom w:val="single" w:sz="8" w:space="0" w:color="auto"/>
              <w:right w:val="single" w:sz="8" w:space="0" w:color="auto"/>
            </w:tcBorders>
            <w:shd w:val="clear" w:color="auto" w:fill="auto"/>
            <w:tcMar>
              <w:top w:w="0" w:type="dxa"/>
              <w:left w:w="6" w:type="dxa"/>
              <w:bottom w:w="0" w:type="dxa"/>
              <w:right w:w="6" w:type="dxa"/>
            </w:tcMar>
            <w:hideMark/>
          </w:tcPr>
          <w:p w14:paraId="02C83FD8" w14:textId="77777777" w:rsidR="00620E70" w:rsidRPr="00845B5F" w:rsidRDefault="00620E70" w:rsidP="005C2F33">
            <w:pPr>
              <w:jc w:val="center"/>
            </w:pPr>
            <w:r w:rsidRPr="00845B5F">
              <w:t xml:space="preserve">Наименование и </w:t>
            </w:r>
            <w:r w:rsidRPr="00845B5F">
              <w:lastRenderedPageBreak/>
              <w:t>индексы групп типов леса</w:t>
            </w:r>
          </w:p>
        </w:tc>
        <w:tc>
          <w:tcPr>
            <w:tcW w:w="1977" w:type="dxa"/>
            <w:tcBorders>
              <w:top w:val="single" w:sz="8" w:space="0" w:color="auto"/>
              <w:left w:val="nil"/>
              <w:bottom w:val="single" w:sz="8" w:space="0" w:color="auto"/>
              <w:right w:val="single" w:sz="8" w:space="0" w:color="auto"/>
            </w:tcBorders>
            <w:shd w:val="clear" w:color="auto" w:fill="auto"/>
            <w:tcMar>
              <w:top w:w="0" w:type="dxa"/>
              <w:left w:w="6" w:type="dxa"/>
              <w:bottom w:w="0" w:type="dxa"/>
              <w:right w:w="6" w:type="dxa"/>
            </w:tcMar>
            <w:hideMark/>
          </w:tcPr>
          <w:p w14:paraId="5745E5BC" w14:textId="77777777" w:rsidR="00620E70" w:rsidRPr="00845B5F" w:rsidRDefault="00620E70" w:rsidP="005C2F33">
            <w:pPr>
              <w:jc w:val="center"/>
            </w:pPr>
            <w:r w:rsidRPr="00845B5F">
              <w:lastRenderedPageBreak/>
              <w:t xml:space="preserve">Типы леса, </w:t>
            </w:r>
            <w:r w:rsidRPr="00845B5F">
              <w:lastRenderedPageBreak/>
              <w:t>входящие в состав групп</w:t>
            </w:r>
          </w:p>
        </w:tc>
        <w:tc>
          <w:tcPr>
            <w:tcW w:w="798" w:type="dxa"/>
            <w:gridSpan w:val="2"/>
            <w:tcBorders>
              <w:top w:val="single" w:sz="8" w:space="0" w:color="auto"/>
              <w:left w:val="nil"/>
              <w:bottom w:val="single" w:sz="8" w:space="0" w:color="auto"/>
              <w:right w:val="single" w:sz="8" w:space="0" w:color="auto"/>
            </w:tcBorders>
            <w:shd w:val="clear" w:color="auto" w:fill="auto"/>
            <w:tcMar>
              <w:top w:w="0" w:type="dxa"/>
              <w:left w:w="6" w:type="dxa"/>
              <w:bottom w:w="0" w:type="dxa"/>
              <w:right w:w="6" w:type="dxa"/>
            </w:tcMar>
            <w:hideMark/>
          </w:tcPr>
          <w:p w14:paraId="2F8B33D8" w14:textId="77777777" w:rsidR="00620E70" w:rsidRPr="00845B5F" w:rsidRDefault="00620E70" w:rsidP="005C2F33">
            <w:pPr>
              <w:jc w:val="center"/>
            </w:pPr>
            <w:r w:rsidRPr="00845B5F">
              <w:lastRenderedPageBreak/>
              <w:t>ТЛУ</w:t>
            </w:r>
          </w:p>
        </w:tc>
        <w:tc>
          <w:tcPr>
            <w:tcW w:w="1303" w:type="dxa"/>
            <w:tcBorders>
              <w:top w:val="single" w:sz="8" w:space="0" w:color="auto"/>
              <w:left w:val="nil"/>
              <w:bottom w:val="single" w:sz="8" w:space="0" w:color="auto"/>
              <w:right w:val="single" w:sz="8" w:space="0" w:color="auto"/>
            </w:tcBorders>
            <w:shd w:val="clear" w:color="auto" w:fill="auto"/>
            <w:tcMar>
              <w:top w:w="0" w:type="dxa"/>
              <w:left w:w="6" w:type="dxa"/>
              <w:bottom w:w="0" w:type="dxa"/>
              <w:right w:w="6" w:type="dxa"/>
            </w:tcMar>
            <w:hideMark/>
          </w:tcPr>
          <w:p w14:paraId="0A50A815" w14:textId="77777777" w:rsidR="00620E70" w:rsidRPr="00845B5F" w:rsidRDefault="00620E70" w:rsidP="005C2F33">
            <w:pPr>
              <w:jc w:val="center"/>
            </w:pPr>
            <w:r w:rsidRPr="00845B5F">
              <w:t xml:space="preserve">Основные </w:t>
            </w:r>
            <w:r w:rsidRPr="00845B5F">
              <w:lastRenderedPageBreak/>
              <w:t>целевые породы</w:t>
            </w:r>
          </w:p>
        </w:tc>
        <w:tc>
          <w:tcPr>
            <w:tcW w:w="1285" w:type="dxa"/>
            <w:tcBorders>
              <w:top w:val="single" w:sz="8" w:space="0" w:color="auto"/>
              <w:left w:val="nil"/>
              <w:bottom w:val="single" w:sz="8" w:space="0" w:color="auto"/>
              <w:right w:val="single" w:sz="8" w:space="0" w:color="auto"/>
            </w:tcBorders>
            <w:shd w:val="clear" w:color="auto" w:fill="auto"/>
            <w:tcMar>
              <w:top w:w="0" w:type="dxa"/>
              <w:left w:w="6" w:type="dxa"/>
              <w:bottom w:w="0" w:type="dxa"/>
              <w:right w:w="6" w:type="dxa"/>
            </w:tcMar>
            <w:hideMark/>
          </w:tcPr>
          <w:p w14:paraId="534CF376" w14:textId="77777777" w:rsidR="00620E70" w:rsidRPr="00845B5F" w:rsidRDefault="00620E70" w:rsidP="005C2F33">
            <w:pPr>
              <w:jc w:val="center"/>
            </w:pPr>
            <w:r w:rsidRPr="00845B5F">
              <w:lastRenderedPageBreak/>
              <w:t xml:space="preserve">Временно </w:t>
            </w:r>
            <w:r w:rsidRPr="00845B5F">
              <w:lastRenderedPageBreak/>
              <w:t>целевые породы</w:t>
            </w:r>
          </w:p>
        </w:tc>
      </w:tr>
      <w:tr w:rsidR="00620E70" w:rsidRPr="00845B5F" w14:paraId="7F6E8952" w14:textId="77777777" w:rsidTr="005C2F33">
        <w:tc>
          <w:tcPr>
            <w:tcW w:w="2214" w:type="dxa"/>
            <w:tcBorders>
              <w:top w:val="nil"/>
              <w:left w:val="single" w:sz="8" w:space="0" w:color="auto"/>
              <w:bottom w:val="single" w:sz="4" w:space="0" w:color="auto"/>
              <w:right w:val="single" w:sz="8" w:space="0" w:color="auto"/>
            </w:tcBorders>
            <w:shd w:val="clear" w:color="auto" w:fill="auto"/>
            <w:tcMar>
              <w:top w:w="0" w:type="dxa"/>
              <w:left w:w="6" w:type="dxa"/>
              <w:bottom w:w="0" w:type="dxa"/>
              <w:right w:w="6" w:type="dxa"/>
            </w:tcMar>
            <w:hideMark/>
          </w:tcPr>
          <w:p w14:paraId="02EA914A" w14:textId="77777777" w:rsidR="00620E70" w:rsidRPr="00845B5F" w:rsidRDefault="00620E70" w:rsidP="005C2F33">
            <w:pPr>
              <w:jc w:val="center"/>
            </w:pPr>
          </w:p>
        </w:tc>
        <w:tc>
          <w:tcPr>
            <w:tcW w:w="1891" w:type="dxa"/>
            <w:gridSpan w:val="2"/>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7BD47ACD" w14:textId="77777777" w:rsidR="00620E70" w:rsidRPr="00845B5F" w:rsidRDefault="00620E70" w:rsidP="005C2F33">
            <w:pPr>
              <w:jc w:val="center"/>
            </w:pPr>
          </w:p>
        </w:tc>
        <w:tc>
          <w:tcPr>
            <w:tcW w:w="1977"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21781026" w14:textId="77777777" w:rsidR="00620E70" w:rsidRPr="00845B5F" w:rsidRDefault="00620E70" w:rsidP="005C2F33">
            <w:pPr>
              <w:jc w:val="center"/>
            </w:pPr>
            <w:r w:rsidRPr="00845B5F">
              <w:t>ОССПУ – очень сухие сосняки сосны пицундской</w:t>
            </w:r>
          </w:p>
        </w:tc>
        <w:tc>
          <w:tcPr>
            <w:tcW w:w="798" w:type="dxa"/>
            <w:gridSpan w:val="2"/>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16104E29" w14:textId="77777777" w:rsidR="00620E70" w:rsidRPr="00845B5F" w:rsidRDefault="00620E70" w:rsidP="005C2F33">
            <w:pPr>
              <w:jc w:val="center"/>
            </w:pPr>
            <w:r w:rsidRPr="00845B5F">
              <w:t>Со</w:t>
            </w:r>
          </w:p>
        </w:tc>
        <w:tc>
          <w:tcPr>
            <w:tcW w:w="1303" w:type="dxa"/>
            <w:tcBorders>
              <w:top w:val="nil"/>
              <w:left w:val="nil"/>
              <w:bottom w:val="single" w:sz="4" w:space="0" w:color="auto"/>
              <w:right w:val="single" w:sz="8" w:space="0" w:color="auto"/>
            </w:tcBorders>
            <w:shd w:val="clear" w:color="auto" w:fill="auto"/>
            <w:tcMar>
              <w:top w:w="0" w:type="dxa"/>
              <w:left w:w="6" w:type="dxa"/>
              <w:bottom w:w="0" w:type="dxa"/>
              <w:right w:w="6" w:type="dxa"/>
            </w:tcMar>
            <w:hideMark/>
          </w:tcPr>
          <w:p w14:paraId="0A9331E5" w14:textId="77777777" w:rsidR="00620E70" w:rsidRPr="00845B5F" w:rsidRDefault="00620E70" w:rsidP="005C2F33">
            <w:pPr>
              <w:jc w:val="center"/>
            </w:pPr>
          </w:p>
        </w:tc>
        <w:tc>
          <w:tcPr>
            <w:tcW w:w="1285" w:type="dxa"/>
            <w:tcBorders>
              <w:top w:val="nil"/>
              <w:left w:val="nil"/>
              <w:bottom w:val="single" w:sz="4" w:space="0" w:color="auto"/>
              <w:right w:val="single" w:sz="8" w:space="0" w:color="auto"/>
            </w:tcBorders>
            <w:shd w:val="clear" w:color="auto" w:fill="auto"/>
            <w:tcMar>
              <w:top w:w="0" w:type="dxa"/>
              <w:left w:w="6" w:type="dxa"/>
              <w:bottom w:w="0" w:type="dxa"/>
              <w:right w:w="6" w:type="dxa"/>
            </w:tcMar>
            <w:hideMark/>
          </w:tcPr>
          <w:p w14:paraId="4BEDDE1B" w14:textId="77777777" w:rsidR="00620E70" w:rsidRPr="00845B5F" w:rsidRDefault="00620E70" w:rsidP="005C2F33">
            <w:pPr>
              <w:jc w:val="center"/>
            </w:pPr>
          </w:p>
        </w:tc>
      </w:tr>
      <w:tr w:rsidR="00620E70" w:rsidRPr="00845B5F" w14:paraId="059A2E51" w14:textId="77777777" w:rsidTr="005C2F33">
        <w:tc>
          <w:tcPr>
            <w:tcW w:w="2214" w:type="dxa"/>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14:paraId="4E9714FC" w14:textId="77777777" w:rsidR="00620E70" w:rsidRPr="00845B5F" w:rsidRDefault="00620E70" w:rsidP="005C2F33">
            <w:pPr>
              <w:jc w:val="center"/>
            </w:pPr>
            <w:r w:rsidRPr="00845B5F">
              <w:t>ОСХСС – сухие сосняки сосны Сосновского</w:t>
            </w:r>
          </w:p>
        </w:tc>
        <w:tc>
          <w:tcPr>
            <w:tcW w:w="1891" w:type="dxa"/>
            <w:gridSpan w:val="2"/>
            <w:tcBorders>
              <w:top w:val="nil"/>
              <w:left w:val="single" w:sz="4" w:space="0" w:color="auto"/>
              <w:bottom w:val="single" w:sz="8" w:space="0" w:color="auto"/>
              <w:right w:val="single" w:sz="8" w:space="0" w:color="auto"/>
            </w:tcBorders>
            <w:shd w:val="clear" w:color="auto" w:fill="auto"/>
            <w:tcMar>
              <w:top w:w="0" w:type="dxa"/>
              <w:left w:w="6" w:type="dxa"/>
              <w:bottom w:w="0" w:type="dxa"/>
              <w:right w:w="6" w:type="dxa"/>
            </w:tcMar>
            <w:hideMark/>
          </w:tcPr>
          <w:p w14:paraId="150CEDAD" w14:textId="77777777" w:rsidR="00620E70" w:rsidRPr="00845B5F" w:rsidRDefault="00620E70" w:rsidP="005C2F33">
            <w:pPr>
              <w:jc w:val="center"/>
            </w:pPr>
            <w:r w:rsidRPr="00845B5F">
              <w:t>С1</w:t>
            </w:r>
          </w:p>
        </w:tc>
        <w:tc>
          <w:tcPr>
            <w:tcW w:w="1977"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2C06CF6E" w14:textId="77777777" w:rsidR="00620E70" w:rsidRPr="00845B5F" w:rsidRDefault="00620E70" w:rsidP="005C2F33">
            <w:pPr>
              <w:jc w:val="center"/>
            </w:pPr>
          </w:p>
        </w:tc>
        <w:tc>
          <w:tcPr>
            <w:tcW w:w="798" w:type="dxa"/>
            <w:gridSpan w:val="2"/>
            <w:tcBorders>
              <w:top w:val="nil"/>
              <w:left w:val="nil"/>
              <w:bottom w:val="single" w:sz="8" w:space="0" w:color="auto"/>
              <w:right w:val="single" w:sz="4" w:space="0" w:color="auto"/>
            </w:tcBorders>
            <w:shd w:val="clear" w:color="auto" w:fill="auto"/>
            <w:tcMar>
              <w:top w:w="0" w:type="dxa"/>
              <w:left w:w="6" w:type="dxa"/>
              <w:bottom w:w="0" w:type="dxa"/>
              <w:right w:w="6" w:type="dxa"/>
            </w:tcMar>
            <w:hideMark/>
          </w:tcPr>
          <w:p w14:paraId="1C5070AD" w14:textId="77777777" w:rsidR="00620E70" w:rsidRPr="00845B5F" w:rsidRDefault="00620E70" w:rsidP="005C2F33">
            <w:pPr>
              <w:jc w:val="center"/>
            </w:pP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54FF5BC9" w14:textId="77777777" w:rsidR="00620E70" w:rsidRPr="00845B5F" w:rsidRDefault="00620E70" w:rsidP="005C2F33">
            <w:pPr>
              <w:jc w:val="center"/>
            </w:pP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63711E09" w14:textId="77777777" w:rsidR="00620E70" w:rsidRPr="00845B5F" w:rsidRDefault="00620E70" w:rsidP="005C2F33">
            <w:pPr>
              <w:jc w:val="center"/>
            </w:pPr>
          </w:p>
        </w:tc>
      </w:tr>
      <w:tr w:rsidR="00620E70" w:rsidRPr="00845B5F" w14:paraId="3E34DDDF" w14:textId="77777777" w:rsidTr="005C2F33">
        <w:tc>
          <w:tcPr>
            <w:tcW w:w="2214" w:type="dxa"/>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14:paraId="06EF9440" w14:textId="77777777" w:rsidR="00620E70" w:rsidRPr="00845B5F" w:rsidRDefault="00620E70" w:rsidP="005C2F33">
            <w:pPr>
              <w:jc w:val="center"/>
            </w:pPr>
            <w:r w:rsidRPr="00845B5F">
              <w:t>СХСПУ – сухие сосняки сосны пицундской</w:t>
            </w:r>
          </w:p>
        </w:tc>
        <w:tc>
          <w:tcPr>
            <w:tcW w:w="1891" w:type="dxa"/>
            <w:gridSpan w:val="2"/>
            <w:tcBorders>
              <w:top w:val="nil"/>
              <w:left w:val="single" w:sz="4" w:space="0" w:color="auto"/>
              <w:bottom w:val="single" w:sz="8" w:space="0" w:color="auto"/>
              <w:right w:val="single" w:sz="8" w:space="0" w:color="auto"/>
            </w:tcBorders>
            <w:shd w:val="clear" w:color="auto" w:fill="auto"/>
            <w:tcMar>
              <w:top w:w="0" w:type="dxa"/>
              <w:left w:w="6" w:type="dxa"/>
              <w:bottom w:w="0" w:type="dxa"/>
              <w:right w:w="6" w:type="dxa"/>
            </w:tcMar>
            <w:hideMark/>
          </w:tcPr>
          <w:p w14:paraId="3016FEEB" w14:textId="77777777" w:rsidR="00620E70" w:rsidRPr="00845B5F" w:rsidRDefault="00620E70" w:rsidP="005C2F33">
            <w:pPr>
              <w:jc w:val="center"/>
            </w:pPr>
            <w:r w:rsidRPr="00845B5F">
              <w:t>С1</w:t>
            </w:r>
          </w:p>
        </w:tc>
        <w:tc>
          <w:tcPr>
            <w:tcW w:w="1977"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7D3E4287" w14:textId="77777777" w:rsidR="00620E70" w:rsidRPr="00845B5F" w:rsidRDefault="00620E70" w:rsidP="005C2F33">
            <w:pPr>
              <w:jc w:val="center"/>
            </w:pPr>
          </w:p>
        </w:tc>
        <w:tc>
          <w:tcPr>
            <w:tcW w:w="798" w:type="dxa"/>
            <w:gridSpan w:val="2"/>
            <w:tcBorders>
              <w:top w:val="nil"/>
              <w:left w:val="nil"/>
              <w:bottom w:val="single" w:sz="8" w:space="0" w:color="auto"/>
              <w:right w:val="single" w:sz="4" w:space="0" w:color="auto"/>
            </w:tcBorders>
            <w:shd w:val="clear" w:color="auto" w:fill="auto"/>
            <w:tcMar>
              <w:top w:w="0" w:type="dxa"/>
              <w:left w:w="6" w:type="dxa"/>
              <w:bottom w:w="0" w:type="dxa"/>
              <w:right w:w="6" w:type="dxa"/>
            </w:tcMar>
            <w:hideMark/>
          </w:tcPr>
          <w:p w14:paraId="588B27FB" w14:textId="77777777" w:rsidR="00620E70" w:rsidRPr="00845B5F" w:rsidRDefault="00620E70" w:rsidP="005C2F33">
            <w:pPr>
              <w:jc w:val="center"/>
            </w:pP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6D89BA99" w14:textId="77777777" w:rsidR="00620E70" w:rsidRPr="00845B5F" w:rsidRDefault="00620E70" w:rsidP="005C2F33">
            <w:pPr>
              <w:jc w:val="center"/>
            </w:pP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57C8676E" w14:textId="77777777" w:rsidR="00620E70" w:rsidRPr="00845B5F" w:rsidRDefault="00620E70" w:rsidP="005C2F33">
            <w:pPr>
              <w:jc w:val="center"/>
            </w:pPr>
          </w:p>
        </w:tc>
      </w:tr>
      <w:tr w:rsidR="00620E70" w:rsidRPr="00845B5F" w14:paraId="3B055763" w14:textId="77777777" w:rsidTr="005C2F33">
        <w:trPr>
          <w:trHeight w:val="1583"/>
        </w:trPr>
        <w:tc>
          <w:tcPr>
            <w:tcW w:w="2214" w:type="dxa"/>
            <w:tcBorders>
              <w:top w:val="single" w:sz="4" w:space="0" w:color="auto"/>
              <w:left w:val="single" w:sz="8" w:space="0" w:color="auto"/>
              <w:bottom w:val="single" w:sz="4" w:space="0" w:color="auto"/>
              <w:right w:val="single" w:sz="8" w:space="0" w:color="auto"/>
            </w:tcBorders>
            <w:shd w:val="clear" w:color="auto" w:fill="auto"/>
            <w:tcMar>
              <w:top w:w="0" w:type="dxa"/>
              <w:left w:w="6" w:type="dxa"/>
              <w:bottom w:w="0" w:type="dxa"/>
              <w:right w:w="6" w:type="dxa"/>
            </w:tcMar>
            <w:hideMark/>
          </w:tcPr>
          <w:p w14:paraId="0D3097F8" w14:textId="77777777" w:rsidR="00620E70" w:rsidRPr="00845B5F" w:rsidRDefault="00620E70" w:rsidP="005C2F33">
            <w:pPr>
              <w:jc w:val="center"/>
            </w:pPr>
            <w:r w:rsidRPr="00845B5F">
              <w:t>5</w:t>
            </w:r>
          </w:p>
        </w:tc>
        <w:tc>
          <w:tcPr>
            <w:tcW w:w="1891" w:type="dxa"/>
            <w:gridSpan w:val="2"/>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1C42C469" w14:textId="77777777" w:rsidR="00620E70" w:rsidRPr="00845B5F" w:rsidRDefault="00620E70" w:rsidP="005C2F33">
            <w:pPr>
              <w:jc w:val="center"/>
            </w:pPr>
            <w:r w:rsidRPr="00845B5F">
              <w:t>СХДП – сухие дубравы дуба пушистого</w:t>
            </w:r>
          </w:p>
        </w:tc>
        <w:tc>
          <w:tcPr>
            <w:tcW w:w="1977"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4875B647" w14:textId="77777777" w:rsidR="00620E70" w:rsidRPr="00845B5F" w:rsidRDefault="00620E70" w:rsidP="005C2F33">
            <w:pPr>
              <w:jc w:val="center"/>
            </w:pPr>
            <w:r w:rsidRPr="00845B5F">
              <w:t>СХДП – сухие дубняки дуба пушистого</w:t>
            </w:r>
          </w:p>
        </w:tc>
        <w:tc>
          <w:tcPr>
            <w:tcW w:w="798" w:type="dxa"/>
            <w:gridSpan w:val="2"/>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66DE9C3B" w14:textId="77777777" w:rsidR="00620E70" w:rsidRPr="00845B5F" w:rsidRDefault="00620E70" w:rsidP="005C2F33">
            <w:pPr>
              <w:jc w:val="center"/>
            </w:pPr>
            <w:r w:rsidRPr="00845B5F">
              <w:t>С1</w:t>
            </w:r>
          </w:p>
        </w:tc>
        <w:tc>
          <w:tcPr>
            <w:tcW w:w="1303" w:type="dxa"/>
            <w:tcBorders>
              <w:top w:val="single" w:sz="4" w:space="0" w:color="auto"/>
              <w:left w:val="nil"/>
              <w:bottom w:val="single" w:sz="4" w:space="0" w:color="auto"/>
              <w:right w:val="single" w:sz="8" w:space="0" w:color="auto"/>
            </w:tcBorders>
            <w:shd w:val="clear" w:color="auto" w:fill="auto"/>
            <w:tcMar>
              <w:top w:w="0" w:type="dxa"/>
              <w:left w:w="6" w:type="dxa"/>
              <w:bottom w:w="0" w:type="dxa"/>
              <w:right w:w="6" w:type="dxa"/>
            </w:tcMar>
            <w:hideMark/>
          </w:tcPr>
          <w:p w14:paraId="051C667E" w14:textId="77777777" w:rsidR="00620E70" w:rsidRPr="00845B5F" w:rsidRDefault="00620E70" w:rsidP="005C2F33">
            <w:pPr>
              <w:jc w:val="center"/>
            </w:pPr>
            <w:r w:rsidRPr="00845B5F">
              <w:t>Дп</w:t>
            </w:r>
          </w:p>
        </w:tc>
        <w:tc>
          <w:tcPr>
            <w:tcW w:w="1285" w:type="dxa"/>
            <w:tcBorders>
              <w:top w:val="single" w:sz="4" w:space="0" w:color="auto"/>
              <w:left w:val="nil"/>
              <w:bottom w:val="single" w:sz="4" w:space="0" w:color="auto"/>
              <w:right w:val="single" w:sz="8" w:space="0" w:color="auto"/>
            </w:tcBorders>
            <w:shd w:val="clear" w:color="auto" w:fill="auto"/>
            <w:tcMar>
              <w:top w:w="0" w:type="dxa"/>
              <w:left w:w="6" w:type="dxa"/>
              <w:bottom w:w="0" w:type="dxa"/>
              <w:right w:w="6" w:type="dxa"/>
            </w:tcMar>
            <w:hideMark/>
          </w:tcPr>
          <w:p w14:paraId="2D94A832" w14:textId="77777777" w:rsidR="00620E70" w:rsidRPr="00845B5F" w:rsidRDefault="00620E70" w:rsidP="005C2F33">
            <w:pPr>
              <w:jc w:val="center"/>
            </w:pPr>
            <w:r w:rsidRPr="00845B5F">
              <w:t>Г, Ил, Я</w:t>
            </w:r>
          </w:p>
        </w:tc>
      </w:tr>
      <w:tr w:rsidR="00620E70" w:rsidRPr="00845B5F" w14:paraId="4B76AE7B" w14:textId="77777777" w:rsidTr="005C2F33">
        <w:tc>
          <w:tcPr>
            <w:tcW w:w="2214" w:type="dxa"/>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14:paraId="56F646E8" w14:textId="77777777" w:rsidR="00620E70" w:rsidRPr="00845B5F" w:rsidRDefault="00620E70" w:rsidP="005C2F33">
            <w:pPr>
              <w:jc w:val="center"/>
            </w:pPr>
            <w:r w:rsidRPr="00845B5F">
              <w:t>ОСДП – очень сухие дубняки дуба пушистого</w:t>
            </w:r>
          </w:p>
        </w:tc>
        <w:tc>
          <w:tcPr>
            <w:tcW w:w="1891" w:type="dxa"/>
            <w:gridSpan w:val="2"/>
            <w:tcBorders>
              <w:top w:val="nil"/>
              <w:left w:val="single" w:sz="4" w:space="0" w:color="auto"/>
              <w:bottom w:val="single" w:sz="4" w:space="0" w:color="auto"/>
              <w:right w:val="single" w:sz="8" w:space="0" w:color="auto"/>
            </w:tcBorders>
            <w:shd w:val="clear" w:color="auto" w:fill="auto"/>
            <w:tcMar>
              <w:top w:w="0" w:type="dxa"/>
              <w:left w:w="6" w:type="dxa"/>
              <w:bottom w:w="0" w:type="dxa"/>
              <w:right w:w="6" w:type="dxa"/>
            </w:tcMar>
            <w:hideMark/>
          </w:tcPr>
          <w:p w14:paraId="410B193C" w14:textId="77777777" w:rsidR="00620E70" w:rsidRPr="00845B5F" w:rsidRDefault="00620E70" w:rsidP="005C2F33">
            <w:pPr>
              <w:jc w:val="center"/>
            </w:pPr>
            <w:r w:rsidRPr="00845B5F">
              <w:t>Со</w:t>
            </w:r>
          </w:p>
        </w:tc>
        <w:tc>
          <w:tcPr>
            <w:tcW w:w="1977" w:type="dxa"/>
            <w:tcBorders>
              <w:top w:val="nil"/>
              <w:left w:val="nil"/>
              <w:bottom w:val="single" w:sz="4" w:space="0" w:color="auto"/>
              <w:right w:val="single" w:sz="8" w:space="0" w:color="auto"/>
            </w:tcBorders>
            <w:shd w:val="clear" w:color="auto" w:fill="auto"/>
            <w:tcMar>
              <w:top w:w="0" w:type="dxa"/>
              <w:left w:w="6" w:type="dxa"/>
              <w:bottom w:w="0" w:type="dxa"/>
              <w:right w:w="6" w:type="dxa"/>
            </w:tcMar>
            <w:hideMark/>
          </w:tcPr>
          <w:p w14:paraId="61D3DC4D" w14:textId="77777777" w:rsidR="00620E70" w:rsidRPr="00845B5F" w:rsidRDefault="00620E70" w:rsidP="005C2F33">
            <w:pPr>
              <w:jc w:val="center"/>
            </w:pPr>
          </w:p>
        </w:tc>
        <w:tc>
          <w:tcPr>
            <w:tcW w:w="798" w:type="dxa"/>
            <w:gridSpan w:val="2"/>
            <w:tcBorders>
              <w:top w:val="nil"/>
              <w:left w:val="nil"/>
              <w:bottom w:val="single" w:sz="4" w:space="0" w:color="auto"/>
              <w:right w:val="single" w:sz="4" w:space="0" w:color="auto"/>
            </w:tcBorders>
            <w:shd w:val="clear" w:color="auto" w:fill="auto"/>
            <w:tcMar>
              <w:top w:w="0" w:type="dxa"/>
              <w:left w:w="6" w:type="dxa"/>
              <w:bottom w:w="0" w:type="dxa"/>
              <w:right w:w="6" w:type="dxa"/>
            </w:tcMar>
            <w:hideMark/>
          </w:tcPr>
          <w:p w14:paraId="17B75715" w14:textId="77777777" w:rsidR="00620E70" w:rsidRPr="00845B5F" w:rsidRDefault="00620E70" w:rsidP="005C2F33">
            <w:pPr>
              <w:jc w:val="center"/>
            </w:pP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6F9483B0" w14:textId="77777777" w:rsidR="00620E70" w:rsidRPr="00845B5F" w:rsidRDefault="00620E70" w:rsidP="005C2F33">
            <w:pPr>
              <w:jc w:val="center"/>
            </w:pP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2F8CE695" w14:textId="77777777" w:rsidR="00620E70" w:rsidRPr="00845B5F" w:rsidRDefault="00620E70" w:rsidP="005C2F33">
            <w:pPr>
              <w:jc w:val="center"/>
            </w:pPr>
          </w:p>
        </w:tc>
      </w:tr>
      <w:tr w:rsidR="00620E70" w:rsidRPr="00845B5F" w14:paraId="5236A7C8" w14:textId="77777777" w:rsidTr="005C2F33">
        <w:tc>
          <w:tcPr>
            <w:tcW w:w="2214" w:type="dxa"/>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14:paraId="2310820C" w14:textId="77777777" w:rsidR="00620E70" w:rsidRPr="00845B5F" w:rsidRDefault="00620E70" w:rsidP="005C2F33">
            <w:pPr>
              <w:jc w:val="center"/>
            </w:pPr>
            <w:r w:rsidRPr="00845B5F">
              <w:t>6</w:t>
            </w:r>
          </w:p>
        </w:tc>
        <w:tc>
          <w:tcPr>
            <w:tcW w:w="1891"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14:paraId="4B59C646" w14:textId="77777777" w:rsidR="00620E70" w:rsidRPr="00845B5F" w:rsidRDefault="00620E70" w:rsidP="005C2F33">
            <w:pPr>
              <w:jc w:val="center"/>
            </w:pPr>
            <w:r w:rsidRPr="00845B5F">
              <w:t>СХДС – сухие дубравы дуба скального</w:t>
            </w:r>
          </w:p>
        </w:tc>
        <w:tc>
          <w:tcPr>
            <w:tcW w:w="1977" w:type="dxa"/>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14:paraId="4E1842F2" w14:textId="77777777" w:rsidR="00620E70" w:rsidRPr="00845B5F" w:rsidRDefault="00620E70" w:rsidP="005C2F33">
            <w:pPr>
              <w:jc w:val="center"/>
            </w:pPr>
            <w:r w:rsidRPr="00845B5F">
              <w:t>ОСДС – очень сухие дубняки дуба скального</w:t>
            </w: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14:paraId="13CD1DC0" w14:textId="77777777" w:rsidR="00620E70" w:rsidRPr="00845B5F" w:rsidRDefault="00620E70" w:rsidP="005C2F33">
            <w:pPr>
              <w:jc w:val="center"/>
            </w:pPr>
            <w:r w:rsidRPr="00845B5F">
              <w:t>Со</w:t>
            </w:r>
          </w:p>
        </w:tc>
        <w:tc>
          <w:tcPr>
            <w:tcW w:w="1303" w:type="dxa"/>
            <w:tcBorders>
              <w:top w:val="single" w:sz="4" w:space="0" w:color="auto"/>
              <w:left w:val="single" w:sz="4" w:space="0" w:color="auto"/>
              <w:bottom w:val="single" w:sz="4" w:space="0" w:color="auto"/>
              <w:right w:val="single" w:sz="8" w:space="0" w:color="auto"/>
            </w:tcBorders>
            <w:shd w:val="clear" w:color="auto" w:fill="auto"/>
            <w:tcMar>
              <w:top w:w="0" w:type="dxa"/>
              <w:left w:w="6" w:type="dxa"/>
              <w:bottom w:w="0" w:type="dxa"/>
              <w:right w:w="6" w:type="dxa"/>
            </w:tcMar>
            <w:hideMark/>
          </w:tcPr>
          <w:p w14:paraId="3EFB0E70" w14:textId="77777777" w:rsidR="00620E70" w:rsidRPr="00845B5F" w:rsidRDefault="00620E70" w:rsidP="005C2F33">
            <w:pPr>
              <w:jc w:val="center"/>
            </w:pPr>
            <w:r w:rsidRPr="00845B5F">
              <w:t>Дс</w:t>
            </w:r>
          </w:p>
          <w:p w14:paraId="4065C7AA" w14:textId="77777777" w:rsidR="00620E70" w:rsidRPr="00845B5F" w:rsidRDefault="00620E70" w:rsidP="005C2F33">
            <w:pPr>
              <w:jc w:val="center"/>
            </w:pPr>
            <w:r w:rsidRPr="00845B5F">
              <w:t>Ди</w:t>
            </w:r>
          </w:p>
        </w:tc>
        <w:tc>
          <w:tcPr>
            <w:tcW w:w="1285" w:type="dxa"/>
            <w:tcBorders>
              <w:top w:val="single" w:sz="4" w:space="0" w:color="auto"/>
              <w:left w:val="nil"/>
              <w:bottom w:val="single" w:sz="4" w:space="0" w:color="auto"/>
              <w:right w:val="single" w:sz="8" w:space="0" w:color="auto"/>
            </w:tcBorders>
            <w:shd w:val="clear" w:color="auto" w:fill="auto"/>
            <w:tcMar>
              <w:top w:w="0" w:type="dxa"/>
              <w:left w:w="6" w:type="dxa"/>
              <w:bottom w:w="0" w:type="dxa"/>
              <w:right w:w="6" w:type="dxa"/>
            </w:tcMar>
            <w:hideMark/>
          </w:tcPr>
          <w:p w14:paraId="1BA98A98" w14:textId="77777777" w:rsidR="00620E70" w:rsidRPr="00845B5F" w:rsidRDefault="00620E70" w:rsidP="005C2F33">
            <w:pPr>
              <w:jc w:val="center"/>
            </w:pPr>
            <w:r w:rsidRPr="00845B5F">
              <w:t>Г, Я, Кл</w:t>
            </w:r>
          </w:p>
        </w:tc>
      </w:tr>
      <w:tr w:rsidR="00620E70" w:rsidRPr="00845B5F" w14:paraId="364866ED" w14:textId="77777777" w:rsidTr="005C2F33">
        <w:tc>
          <w:tcPr>
            <w:tcW w:w="2214" w:type="dxa"/>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14:paraId="15CF9733" w14:textId="77777777" w:rsidR="00620E70" w:rsidRPr="00845B5F" w:rsidRDefault="00620E70" w:rsidP="005C2F33">
            <w:pPr>
              <w:jc w:val="center"/>
            </w:pPr>
            <w:r w:rsidRPr="00845B5F">
              <w:t>СХДС – сухие дубняки дуба скального</w:t>
            </w:r>
          </w:p>
        </w:tc>
        <w:tc>
          <w:tcPr>
            <w:tcW w:w="1891" w:type="dxa"/>
            <w:gridSpan w:val="2"/>
            <w:tcBorders>
              <w:top w:val="single" w:sz="4" w:space="0" w:color="auto"/>
              <w:left w:val="single" w:sz="4" w:space="0" w:color="auto"/>
              <w:bottom w:val="single" w:sz="8" w:space="0" w:color="auto"/>
              <w:right w:val="single" w:sz="8" w:space="0" w:color="auto"/>
            </w:tcBorders>
            <w:shd w:val="clear" w:color="auto" w:fill="auto"/>
            <w:tcMar>
              <w:top w:w="0" w:type="dxa"/>
              <w:left w:w="6" w:type="dxa"/>
              <w:bottom w:w="0" w:type="dxa"/>
              <w:right w:w="6" w:type="dxa"/>
            </w:tcMar>
            <w:hideMark/>
          </w:tcPr>
          <w:p w14:paraId="57E83673" w14:textId="77777777" w:rsidR="00620E70" w:rsidRPr="00845B5F" w:rsidRDefault="00620E70" w:rsidP="005C2F33">
            <w:pPr>
              <w:jc w:val="center"/>
            </w:pPr>
            <w:r w:rsidRPr="00845B5F">
              <w:t>С1</w:t>
            </w:r>
          </w:p>
        </w:tc>
        <w:tc>
          <w:tcPr>
            <w:tcW w:w="1977" w:type="dxa"/>
            <w:tcBorders>
              <w:top w:val="single" w:sz="4" w:space="0" w:color="auto"/>
              <w:left w:val="nil"/>
              <w:bottom w:val="single" w:sz="8" w:space="0" w:color="auto"/>
              <w:right w:val="single" w:sz="8" w:space="0" w:color="auto"/>
            </w:tcBorders>
            <w:shd w:val="clear" w:color="auto" w:fill="auto"/>
            <w:tcMar>
              <w:top w:w="0" w:type="dxa"/>
              <w:left w:w="6" w:type="dxa"/>
              <w:bottom w:w="0" w:type="dxa"/>
              <w:right w:w="6" w:type="dxa"/>
            </w:tcMar>
            <w:hideMark/>
          </w:tcPr>
          <w:p w14:paraId="027DB917" w14:textId="77777777" w:rsidR="00620E70" w:rsidRPr="00845B5F" w:rsidRDefault="00620E70" w:rsidP="005C2F33">
            <w:pPr>
              <w:jc w:val="center"/>
            </w:pPr>
          </w:p>
        </w:tc>
        <w:tc>
          <w:tcPr>
            <w:tcW w:w="798" w:type="dxa"/>
            <w:gridSpan w:val="2"/>
            <w:tcBorders>
              <w:top w:val="single" w:sz="4" w:space="0" w:color="auto"/>
              <w:left w:val="nil"/>
              <w:bottom w:val="single" w:sz="8" w:space="0" w:color="auto"/>
              <w:right w:val="single" w:sz="4" w:space="0" w:color="auto"/>
            </w:tcBorders>
            <w:shd w:val="clear" w:color="auto" w:fill="auto"/>
            <w:tcMar>
              <w:top w:w="0" w:type="dxa"/>
              <w:left w:w="6" w:type="dxa"/>
              <w:bottom w:w="0" w:type="dxa"/>
              <w:right w:w="6" w:type="dxa"/>
            </w:tcMar>
            <w:hideMark/>
          </w:tcPr>
          <w:p w14:paraId="2C325CA2" w14:textId="77777777" w:rsidR="00620E70" w:rsidRPr="00845B5F" w:rsidRDefault="00620E70" w:rsidP="005C2F33">
            <w:pPr>
              <w:jc w:val="center"/>
            </w:pP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23186BF4" w14:textId="77777777" w:rsidR="00620E70" w:rsidRPr="00845B5F" w:rsidRDefault="00620E70" w:rsidP="005C2F33">
            <w:pPr>
              <w:jc w:val="center"/>
            </w:pP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7AF2237D" w14:textId="77777777" w:rsidR="00620E70" w:rsidRPr="00845B5F" w:rsidRDefault="00620E70" w:rsidP="005C2F33">
            <w:pPr>
              <w:jc w:val="center"/>
            </w:pPr>
          </w:p>
        </w:tc>
      </w:tr>
      <w:tr w:rsidR="00620E70" w:rsidRPr="00845B5F" w14:paraId="5A4A4761" w14:textId="77777777" w:rsidTr="005C2F33">
        <w:tc>
          <w:tcPr>
            <w:tcW w:w="2214" w:type="dxa"/>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14:paraId="12A156F6" w14:textId="77777777" w:rsidR="00620E70" w:rsidRPr="00845B5F" w:rsidRDefault="00620E70" w:rsidP="005C2F33">
            <w:pPr>
              <w:jc w:val="center"/>
            </w:pPr>
            <w:r w:rsidRPr="00845B5F">
              <w:t>ОСДИ – очень сухие дубняки дуба иберийского</w:t>
            </w:r>
          </w:p>
        </w:tc>
        <w:tc>
          <w:tcPr>
            <w:tcW w:w="1891" w:type="dxa"/>
            <w:gridSpan w:val="2"/>
            <w:tcBorders>
              <w:top w:val="nil"/>
              <w:left w:val="single" w:sz="4" w:space="0" w:color="auto"/>
              <w:bottom w:val="single" w:sz="8" w:space="0" w:color="auto"/>
              <w:right w:val="single" w:sz="8" w:space="0" w:color="auto"/>
            </w:tcBorders>
            <w:shd w:val="clear" w:color="auto" w:fill="auto"/>
            <w:tcMar>
              <w:top w:w="0" w:type="dxa"/>
              <w:left w:w="6" w:type="dxa"/>
              <w:bottom w:w="0" w:type="dxa"/>
              <w:right w:w="6" w:type="dxa"/>
            </w:tcMar>
            <w:hideMark/>
          </w:tcPr>
          <w:p w14:paraId="5291CC12" w14:textId="77777777" w:rsidR="00620E70" w:rsidRPr="00845B5F" w:rsidRDefault="00620E70" w:rsidP="005C2F33">
            <w:pPr>
              <w:jc w:val="center"/>
            </w:pPr>
            <w:r w:rsidRPr="00845B5F">
              <w:t>Со</w:t>
            </w:r>
          </w:p>
        </w:tc>
        <w:tc>
          <w:tcPr>
            <w:tcW w:w="1977"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3E4EAAED" w14:textId="77777777" w:rsidR="00620E70" w:rsidRPr="00845B5F" w:rsidRDefault="00620E70" w:rsidP="005C2F33">
            <w:pPr>
              <w:jc w:val="center"/>
            </w:pPr>
          </w:p>
        </w:tc>
        <w:tc>
          <w:tcPr>
            <w:tcW w:w="798" w:type="dxa"/>
            <w:gridSpan w:val="2"/>
            <w:tcBorders>
              <w:top w:val="nil"/>
              <w:left w:val="nil"/>
              <w:bottom w:val="single" w:sz="8" w:space="0" w:color="auto"/>
              <w:right w:val="single" w:sz="4" w:space="0" w:color="auto"/>
            </w:tcBorders>
            <w:shd w:val="clear" w:color="auto" w:fill="auto"/>
            <w:tcMar>
              <w:top w:w="0" w:type="dxa"/>
              <w:left w:w="6" w:type="dxa"/>
              <w:bottom w:w="0" w:type="dxa"/>
              <w:right w:w="6" w:type="dxa"/>
            </w:tcMar>
            <w:hideMark/>
          </w:tcPr>
          <w:p w14:paraId="6B001E83" w14:textId="77777777" w:rsidR="00620E70" w:rsidRPr="00845B5F" w:rsidRDefault="00620E70" w:rsidP="005C2F33">
            <w:pPr>
              <w:jc w:val="center"/>
            </w:pP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7E9F6E50" w14:textId="77777777" w:rsidR="00620E70" w:rsidRPr="00845B5F" w:rsidRDefault="00620E70" w:rsidP="005C2F33">
            <w:pPr>
              <w:jc w:val="center"/>
            </w:pP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4557F477" w14:textId="77777777" w:rsidR="00620E70" w:rsidRPr="00845B5F" w:rsidRDefault="00620E70" w:rsidP="005C2F33">
            <w:pPr>
              <w:jc w:val="center"/>
            </w:pPr>
          </w:p>
        </w:tc>
      </w:tr>
      <w:tr w:rsidR="00620E70" w:rsidRPr="00845B5F" w14:paraId="65BF033F" w14:textId="77777777" w:rsidTr="005C2F33">
        <w:tc>
          <w:tcPr>
            <w:tcW w:w="2214" w:type="dxa"/>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14:paraId="6EA13F62" w14:textId="77777777" w:rsidR="00620E70" w:rsidRPr="00845B5F" w:rsidRDefault="00620E70" w:rsidP="005C2F33">
            <w:pPr>
              <w:jc w:val="center"/>
            </w:pPr>
            <w:r w:rsidRPr="00845B5F">
              <w:t>СХДИ – сухие дубняки дуба иберийского</w:t>
            </w:r>
          </w:p>
        </w:tc>
        <w:tc>
          <w:tcPr>
            <w:tcW w:w="1891" w:type="dxa"/>
            <w:gridSpan w:val="2"/>
            <w:tcBorders>
              <w:top w:val="nil"/>
              <w:left w:val="single" w:sz="4" w:space="0" w:color="auto"/>
              <w:bottom w:val="single" w:sz="8" w:space="0" w:color="auto"/>
              <w:right w:val="single" w:sz="8" w:space="0" w:color="auto"/>
            </w:tcBorders>
            <w:shd w:val="clear" w:color="auto" w:fill="auto"/>
            <w:tcMar>
              <w:top w:w="0" w:type="dxa"/>
              <w:left w:w="6" w:type="dxa"/>
              <w:bottom w:w="0" w:type="dxa"/>
              <w:right w:w="6" w:type="dxa"/>
            </w:tcMar>
            <w:hideMark/>
          </w:tcPr>
          <w:p w14:paraId="3B098910" w14:textId="77777777" w:rsidR="00620E70" w:rsidRPr="00845B5F" w:rsidRDefault="00620E70" w:rsidP="005C2F33">
            <w:pPr>
              <w:jc w:val="center"/>
            </w:pPr>
            <w:r w:rsidRPr="00845B5F">
              <w:t>С1</w:t>
            </w:r>
          </w:p>
        </w:tc>
        <w:tc>
          <w:tcPr>
            <w:tcW w:w="1977"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77DC0B64" w14:textId="77777777" w:rsidR="00620E70" w:rsidRPr="00845B5F" w:rsidRDefault="00620E70" w:rsidP="005C2F33">
            <w:pPr>
              <w:jc w:val="center"/>
            </w:pPr>
          </w:p>
        </w:tc>
        <w:tc>
          <w:tcPr>
            <w:tcW w:w="798" w:type="dxa"/>
            <w:gridSpan w:val="2"/>
            <w:tcBorders>
              <w:top w:val="nil"/>
              <w:left w:val="nil"/>
              <w:bottom w:val="single" w:sz="8" w:space="0" w:color="auto"/>
              <w:right w:val="single" w:sz="4" w:space="0" w:color="auto"/>
            </w:tcBorders>
            <w:shd w:val="clear" w:color="auto" w:fill="auto"/>
            <w:tcMar>
              <w:top w:w="0" w:type="dxa"/>
              <w:left w:w="6" w:type="dxa"/>
              <w:bottom w:w="0" w:type="dxa"/>
              <w:right w:w="6" w:type="dxa"/>
            </w:tcMar>
            <w:hideMark/>
          </w:tcPr>
          <w:p w14:paraId="4FAE00B3" w14:textId="77777777" w:rsidR="00620E70" w:rsidRPr="00845B5F" w:rsidRDefault="00620E70" w:rsidP="005C2F33">
            <w:pPr>
              <w:jc w:val="center"/>
            </w:pP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615DB927" w14:textId="77777777" w:rsidR="00620E70" w:rsidRPr="00845B5F" w:rsidRDefault="00620E70" w:rsidP="005C2F33">
            <w:pPr>
              <w:jc w:val="center"/>
            </w:pP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6394FD1C" w14:textId="77777777" w:rsidR="00620E70" w:rsidRPr="00845B5F" w:rsidRDefault="00620E70" w:rsidP="005C2F33">
            <w:pPr>
              <w:jc w:val="center"/>
            </w:pPr>
          </w:p>
        </w:tc>
      </w:tr>
      <w:tr w:rsidR="00620E70" w:rsidRPr="00845B5F" w14:paraId="724133CD" w14:textId="77777777" w:rsidTr="005C2F33">
        <w:tc>
          <w:tcPr>
            <w:tcW w:w="2214" w:type="dxa"/>
            <w:tcBorders>
              <w:top w:val="single" w:sz="4" w:space="0" w:color="auto"/>
              <w:left w:val="single" w:sz="8" w:space="0" w:color="auto"/>
              <w:bottom w:val="single" w:sz="4" w:space="0" w:color="auto"/>
              <w:right w:val="single" w:sz="8" w:space="0" w:color="auto"/>
            </w:tcBorders>
            <w:shd w:val="clear" w:color="auto" w:fill="auto"/>
            <w:tcMar>
              <w:top w:w="0" w:type="dxa"/>
              <w:left w:w="6" w:type="dxa"/>
              <w:bottom w:w="0" w:type="dxa"/>
              <w:right w:w="6" w:type="dxa"/>
            </w:tcMar>
            <w:hideMark/>
          </w:tcPr>
          <w:p w14:paraId="6BEC6D30" w14:textId="77777777" w:rsidR="00620E70" w:rsidRPr="00845B5F" w:rsidRDefault="00620E70" w:rsidP="005C2F33">
            <w:pPr>
              <w:jc w:val="center"/>
            </w:pPr>
            <w:r w:rsidRPr="00845B5F">
              <w:t>7</w:t>
            </w:r>
          </w:p>
        </w:tc>
        <w:tc>
          <w:tcPr>
            <w:tcW w:w="1891" w:type="dxa"/>
            <w:gridSpan w:val="2"/>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6825BA74" w14:textId="77777777" w:rsidR="00620E70" w:rsidRPr="00845B5F" w:rsidRDefault="00620E70" w:rsidP="005C2F33">
            <w:pPr>
              <w:jc w:val="center"/>
            </w:pPr>
            <w:r w:rsidRPr="00845B5F">
              <w:t>СВДС – свежие дубняки дуба скального</w:t>
            </w:r>
          </w:p>
        </w:tc>
        <w:tc>
          <w:tcPr>
            <w:tcW w:w="1977"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0A6EE343" w14:textId="77777777" w:rsidR="00620E70" w:rsidRPr="00845B5F" w:rsidRDefault="00620E70" w:rsidP="005C2F33">
            <w:pPr>
              <w:jc w:val="center"/>
            </w:pPr>
            <w:r w:rsidRPr="00845B5F">
              <w:t>СВДС – свежие дубняки дуба скального</w:t>
            </w:r>
          </w:p>
        </w:tc>
        <w:tc>
          <w:tcPr>
            <w:tcW w:w="798" w:type="dxa"/>
            <w:gridSpan w:val="2"/>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5B114320" w14:textId="77777777" w:rsidR="00620E70" w:rsidRPr="00845B5F" w:rsidRDefault="00620E70" w:rsidP="005C2F33">
            <w:pPr>
              <w:jc w:val="center"/>
            </w:pPr>
            <w:r w:rsidRPr="00845B5F">
              <w:t>Д2</w:t>
            </w:r>
          </w:p>
        </w:tc>
        <w:tc>
          <w:tcPr>
            <w:tcW w:w="1303" w:type="dxa"/>
            <w:tcBorders>
              <w:top w:val="single" w:sz="4" w:space="0" w:color="auto"/>
              <w:left w:val="nil"/>
              <w:bottom w:val="single" w:sz="4" w:space="0" w:color="auto"/>
              <w:right w:val="single" w:sz="8" w:space="0" w:color="auto"/>
            </w:tcBorders>
            <w:shd w:val="clear" w:color="auto" w:fill="auto"/>
            <w:tcMar>
              <w:top w:w="0" w:type="dxa"/>
              <w:left w:w="6" w:type="dxa"/>
              <w:bottom w:w="0" w:type="dxa"/>
              <w:right w:w="6" w:type="dxa"/>
            </w:tcMar>
            <w:hideMark/>
          </w:tcPr>
          <w:p w14:paraId="40490EE6" w14:textId="77777777" w:rsidR="00620E70" w:rsidRPr="00845B5F" w:rsidRDefault="00620E70" w:rsidP="005C2F33">
            <w:pPr>
              <w:jc w:val="center"/>
            </w:pPr>
            <w:r w:rsidRPr="00845B5F">
              <w:t>Дс</w:t>
            </w:r>
          </w:p>
          <w:p w14:paraId="4DCD5316" w14:textId="77777777" w:rsidR="00620E70" w:rsidRPr="00845B5F" w:rsidRDefault="00620E70" w:rsidP="005C2F33">
            <w:pPr>
              <w:jc w:val="center"/>
            </w:pPr>
            <w:r w:rsidRPr="00845B5F">
              <w:t>Ди</w:t>
            </w:r>
          </w:p>
        </w:tc>
        <w:tc>
          <w:tcPr>
            <w:tcW w:w="1285" w:type="dxa"/>
            <w:tcBorders>
              <w:top w:val="single" w:sz="4" w:space="0" w:color="auto"/>
              <w:left w:val="nil"/>
              <w:bottom w:val="single" w:sz="4" w:space="0" w:color="auto"/>
              <w:right w:val="single" w:sz="8" w:space="0" w:color="auto"/>
            </w:tcBorders>
            <w:shd w:val="clear" w:color="auto" w:fill="auto"/>
            <w:tcMar>
              <w:top w:w="0" w:type="dxa"/>
              <w:left w:w="6" w:type="dxa"/>
              <w:bottom w:w="0" w:type="dxa"/>
              <w:right w:w="6" w:type="dxa"/>
            </w:tcMar>
            <w:hideMark/>
          </w:tcPr>
          <w:p w14:paraId="58F96269" w14:textId="77777777" w:rsidR="00620E70" w:rsidRPr="00845B5F" w:rsidRDefault="00620E70" w:rsidP="005C2F33">
            <w:pPr>
              <w:jc w:val="center"/>
            </w:pPr>
            <w:r w:rsidRPr="00845B5F">
              <w:t>Г, Я, Кл</w:t>
            </w:r>
          </w:p>
        </w:tc>
      </w:tr>
      <w:tr w:rsidR="00620E70" w:rsidRPr="00845B5F" w14:paraId="6DA356CD" w14:textId="77777777" w:rsidTr="005C2F33">
        <w:tc>
          <w:tcPr>
            <w:tcW w:w="2214" w:type="dxa"/>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14:paraId="4A6D419F" w14:textId="77777777" w:rsidR="00620E70" w:rsidRPr="00845B5F" w:rsidRDefault="00620E70" w:rsidP="005C2F33">
            <w:pPr>
              <w:jc w:val="center"/>
            </w:pPr>
            <w:r w:rsidRPr="00845B5F">
              <w:t>СВДИ – свежие дубняки дуба иберийского</w:t>
            </w:r>
          </w:p>
        </w:tc>
        <w:tc>
          <w:tcPr>
            <w:tcW w:w="1891" w:type="dxa"/>
            <w:gridSpan w:val="2"/>
            <w:tcBorders>
              <w:top w:val="nil"/>
              <w:left w:val="single" w:sz="4" w:space="0" w:color="auto"/>
              <w:bottom w:val="single" w:sz="4" w:space="0" w:color="auto"/>
              <w:right w:val="single" w:sz="8" w:space="0" w:color="auto"/>
            </w:tcBorders>
            <w:shd w:val="clear" w:color="auto" w:fill="auto"/>
            <w:tcMar>
              <w:top w:w="0" w:type="dxa"/>
              <w:left w:w="6" w:type="dxa"/>
              <w:bottom w:w="0" w:type="dxa"/>
              <w:right w:w="6" w:type="dxa"/>
            </w:tcMar>
            <w:hideMark/>
          </w:tcPr>
          <w:p w14:paraId="5C7B5E3B" w14:textId="77777777" w:rsidR="00620E70" w:rsidRPr="00845B5F" w:rsidRDefault="00620E70" w:rsidP="005C2F33">
            <w:pPr>
              <w:jc w:val="center"/>
            </w:pPr>
            <w:r w:rsidRPr="00845B5F">
              <w:t>Д2</w:t>
            </w:r>
          </w:p>
        </w:tc>
        <w:tc>
          <w:tcPr>
            <w:tcW w:w="1977" w:type="dxa"/>
            <w:tcBorders>
              <w:top w:val="nil"/>
              <w:left w:val="nil"/>
              <w:bottom w:val="single" w:sz="4" w:space="0" w:color="auto"/>
              <w:right w:val="single" w:sz="8" w:space="0" w:color="auto"/>
            </w:tcBorders>
            <w:shd w:val="clear" w:color="auto" w:fill="auto"/>
            <w:tcMar>
              <w:top w:w="0" w:type="dxa"/>
              <w:left w:w="6" w:type="dxa"/>
              <w:bottom w:w="0" w:type="dxa"/>
              <w:right w:w="6" w:type="dxa"/>
            </w:tcMar>
            <w:hideMark/>
          </w:tcPr>
          <w:p w14:paraId="03DAE5BD" w14:textId="77777777" w:rsidR="00620E70" w:rsidRPr="00845B5F" w:rsidRDefault="00620E70" w:rsidP="005C2F33">
            <w:pPr>
              <w:jc w:val="center"/>
            </w:pPr>
          </w:p>
        </w:tc>
        <w:tc>
          <w:tcPr>
            <w:tcW w:w="798" w:type="dxa"/>
            <w:gridSpan w:val="2"/>
            <w:tcBorders>
              <w:top w:val="nil"/>
              <w:left w:val="nil"/>
              <w:bottom w:val="single" w:sz="4" w:space="0" w:color="auto"/>
              <w:right w:val="single" w:sz="4" w:space="0" w:color="auto"/>
            </w:tcBorders>
            <w:shd w:val="clear" w:color="auto" w:fill="auto"/>
            <w:tcMar>
              <w:top w:w="0" w:type="dxa"/>
              <w:left w:w="6" w:type="dxa"/>
              <w:bottom w:w="0" w:type="dxa"/>
              <w:right w:w="6" w:type="dxa"/>
            </w:tcMar>
            <w:hideMark/>
          </w:tcPr>
          <w:p w14:paraId="7FAC3123" w14:textId="77777777" w:rsidR="00620E70" w:rsidRPr="00845B5F" w:rsidRDefault="00620E70" w:rsidP="005C2F33">
            <w:pPr>
              <w:jc w:val="center"/>
            </w:pP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0BE615BC" w14:textId="77777777" w:rsidR="00620E70" w:rsidRPr="00845B5F" w:rsidRDefault="00620E70" w:rsidP="005C2F33">
            <w:pPr>
              <w:jc w:val="center"/>
            </w:pP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14DC9741" w14:textId="77777777" w:rsidR="00620E70" w:rsidRPr="00845B5F" w:rsidRDefault="00620E70" w:rsidP="005C2F33">
            <w:pPr>
              <w:jc w:val="center"/>
            </w:pPr>
          </w:p>
        </w:tc>
      </w:tr>
      <w:tr w:rsidR="00620E70" w:rsidRPr="00845B5F" w14:paraId="2D785F34" w14:textId="77777777" w:rsidTr="005C2F33">
        <w:tc>
          <w:tcPr>
            <w:tcW w:w="2214" w:type="dxa"/>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14:paraId="2E45ED89" w14:textId="77777777" w:rsidR="00620E70" w:rsidRPr="00845B5F" w:rsidRDefault="00620E70" w:rsidP="005C2F33">
            <w:pPr>
              <w:jc w:val="center"/>
            </w:pPr>
            <w:r w:rsidRPr="00845B5F">
              <w:t>ВЛДИ – влажные дубняки дуба иберийского</w:t>
            </w:r>
          </w:p>
        </w:tc>
        <w:tc>
          <w:tcPr>
            <w:tcW w:w="1891"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14:paraId="4BB66C5F" w14:textId="77777777" w:rsidR="00620E70" w:rsidRPr="00845B5F" w:rsidRDefault="00620E70" w:rsidP="005C2F33">
            <w:pPr>
              <w:jc w:val="center"/>
            </w:pPr>
            <w:r w:rsidRPr="00845B5F">
              <w:t>Д3</w:t>
            </w:r>
          </w:p>
        </w:tc>
        <w:tc>
          <w:tcPr>
            <w:tcW w:w="1977" w:type="dxa"/>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14:paraId="30685CEB" w14:textId="77777777" w:rsidR="00620E70" w:rsidRPr="00845B5F" w:rsidRDefault="00620E70" w:rsidP="005C2F33">
            <w:pPr>
              <w:jc w:val="cente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14:paraId="2EC16622" w14:textId="77777777" w:rsidR="00620E70" w:rsidRPr="00845B5F" w:rsidRDefault="00620E70" w:rsidP="005C2F33">
            <w:pPr>
              <w:jc w:val="center"/>
            </w:pP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4C77FA1F" w14:textId="77777777" w:rsidR="00620E70" w:rsidRPr="00845B5F" w:rsidRDefault="00620E70" w:rsidP="005C2F33">
            <w:pPr>
              <w:jc w:val="center"/>
            </w:pP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31C353F3" w14:textId="77777777" w:rsidR="00620E70" w:rsidRPr="00845B5F" w:rsidRDefault="00620E70" w:rsidP="005C2F33">
            <w:pPr>
              <w:jc w:val="center"/>
            </w:pPr>
          </w:p>
        </w:tc>
      </w:tr>
      <w:tr w:rsidR="00620E70" w:rsidRPr="00845B5F" w14:paraId="7AF73AEC" w14:textId="77777777" w:rsidTr="005C2F33">
        <w:tc>
          <w:tcPr>
            <w:tcW w:w="2214" w:type="dxa"/>
            <w:tcBorders>
              <w:top w:val="single" w:sz="4" w:space="0" w:color="auto"/>
              <w:left w:val="single" w:sz="8" w:space="0" w:color="auto"/>
              <w:bottom w:val="single" w:sz="4" w:space="0" w:color="auto"/>
              <w:right w:val="single" w:sz="8" w:space="0" w:color="auto"/>
            </w:tcBorders>
            <w:shd w:val="clear" w:color="auto" w:fill="auto"/>
            <w:tcMar>
              <w:top w:w="0" w:type="dxa"/>
              <w:left w:w="6" w:type="dxa"/>
              <w:bottom w:w="0" w:type="dxa"/>
              <w:right w:w="6" w:type="dxa"/>
            </w:tcMar>
            <w:hideMark/>
          </w:tcPr>
          <w:p w14:paraId="7DE92421" w14:textId="77777777" w:rsidR="00620E70" w:rsidRPr="00845B5F" w:rsidRDefault="00620E70" w:rsidP="005C2F33">
            <w:pPr>
              <w:jc w:val="center"/>
            </w:pPr>
            <w:r w:rsidRPr="00845B5F">
              <w:t>8</w:t>
            </w:r>
          </w:p>
        </w:tc>
        <w:tc>
          <w:tcPr>
            <w:tcW w:w="1891" w:type="dxa"/>
            <w:gridSpan w:val="2"/>
            <w:tcBorders>
              <w:top w:val="single" w:sz="4" w:space="0" w:color="auto"/>
              <w:left w:val="nil"/>
              <w:bottom w:val="single" w:sz="4" w:space="0" w:color="auto"/>
              <w:right w:val="single" w:sz="8" w:space="0" w:color="auto"/>
            </w:tcBorders>
            <w:shd w:val="clear" w:color="auto" w:fill="auto"/>
            <w:tcMar>
              <w:top w:w="0" w:type="dxa"/>
              <w:left w:w="6" w:type="dxa"/>
              <w:bottom w:w="0" w:type="dxa"/>
              <w:right w:w="6" w:type="dxa"/>
            </w:tcMar>
            <w:hideMark/>
          </w:tcPr>
          <w:p w14:paraId="741C08CF" w14:textId="77777777" w:rsidR="00620E70" w:rsidRPr="00845B5F" w:rsidRDefault="00620E70" w:rsidP="005C2F33">
            <w:pPr>
              <w:jc w:val="center"/>
            </w:pPr>
            <w:r w:rsidRPr="00845B5F">
              <w:t>СВЛКШ – свежие влажные каштанники</w:t>
            </w:r>
          </w:p>
        </w:tc>
        <w:tc>
          <w:tcPr>
            <w:tcW w:w="1977" w:type="dxa"/>
            <w:tcBorders>
              <w:top w:val="single" w:sz="4" w:space="0" w:color="auto"/>
              <w:left w:val="nil"/>
              <w:bottom w:val="single" w:sz="8" w:space="0" w:color="auto"/>
              <w:right w:val="single" w:sz="8" w:space="0" w:color="auto"/>
            </w:tcBorders>
            <w:shd w:val="clear" w:color="auto" w:fill="auto"/>
            <w:tcMar>
              <w:top w:w="0" w:type="dxa"/>
              <w:left w:w="6" w:type="dxa"/>
              <w:bottom w:w="0" w:type="dxa"/>
              <w:right w:w="6" w:type="dxa"/>
            </w:tcMar>
            <w:hideMark/>
          </w:tcPr>
          <w:p w14:paraId="728AF318" w14:textId="77777777" w:rsidR="00620E70" w:rsidRPr="00845B5F" w:rsidRDefault="00620E70" w:rsidP="005C2F33">
            <w:pPr>
              <w:jc w:val="center"/>
            </w:pPr>
            <w:r w:rsidRPr="00845B5F">
              <w:t>СВКШ – свежие каштанники</w:t>
            </w:r>
          </w:p>
        </w:tc>
        <w:tc>
          <w:tcPr>
            <w:tcW w:w="798" w:type="dxa"/>
            <w:gridSpan w:val="2"/>
            <w:tcBorders>
              <w:top w:val="single" w:sz="4" w:space="0" w:color="auto"/>
              <w:left w:val="nil"/>
              <w:bottom w:val="single" w:sz="8" w:space="0" w:color="auto"/>
              <w:right w:val="single" w:sz="8" w:space="0" w:color="auto"/>
            </w:tcBorders>
            <w:shd w:val="clear" w:color="auto" w:fill="auto"/>
            <w:tcMar>
              <w:top w:w="0" w:type="dxa"/>
              <w:left w:w="6" w:type="dxa"/>
              <w:bottom w:w="0" w:type="dxa"/>
              <w:right w:w="6" w:type="dxa"/>
            </w:tcMar>
            <w:hideMark/>
          </w:tcPr>
          <w:p w14:paraId="579CD056" w14:textId="77777777" w:rsidR="00620E70" w:rsidRPr="00845B5F" w:rsidRDefault="00620E70" w:rsidP="005C2F33">
            <w:pPr>
              <w:jc w:val="center"/>
            </w:pPr>
            <w:r w:rsidRPr="00845B5F">
              <w:t>Д2</w:t>
            </w:r>
          </w:p>
        </w:tc>
        <w:tc>
          <w:tcPr>
            <w:tcW w:w="1303" w:type="dxa"/>
            <w:tcBorders>
              <w:top w:val="single" w:sz="4" w:space="0" w:color="auto"/>
              <w:left w:val="nil"/>
              <w:bottom w:val="single" w:sz="4" w:space="0" w:color="auto"/>
              <w:right w:val="single" w:sz="8" w:space="0" w:color="auto"/>
            </w:tcBorders>
            <w:shd w:val="clear" w:color="auto" w:fill="auto"/>
            <w:tcMar>
              <w:top w:w="0" w:type="dxa"/>
              <w:left w:w="6" w:type="dxa"/>
              <w:bottom w:w="0" w:type="dxa"/>
              <w:right w:w="6" w:type="dxa"/>
            </w:tcMar>
            <w:hideMark/>
          </w:tcPr>
          <w:p w14:paraId="35F14D62" w14:textId="77777777" w:rsidR="00620E70" w:rsidRPr="00845B5F" w:rsidRDefault="00620E70" w:rsidP="005C2F33">
            <w:pPr>
              <w:jc w:val="center"/>
            </w:pPr>
            <w:r w:rsidRPr="00845B5F">
              <w:t>Кшс</w:t>
            </w:r>
          </w:p>
        </w:tc>
        <w:tc>
          <w:tcPr>
            <w:tcW w:w="1285" w:type="dxa"/>
            <w:tcBorders>
              <w:top w:val="single" w:sz="4" w:space="0" w:color="auto"/>
              <w:left w:val="nil"/>
              <w:bottom w:val="single" w:sz="4" w:space="0" w:color="auto"/>
              <w:right w:val="single" w:sz="8" w:space="0" w:color="auto"/>
            </w:tcBorders>
            <w:shd w:val="clear" w:color="auto" w:fill="auto"/>
            <w:tcMar>
              <w:top w:w="0" w:type="dxa"/>
              <w:left w:w="6" w:type="dxa"/>
              <w:bottom w:w="0" w:type="dxa"/>
              <w:right w:w="6" w:type="dxa"/>
            </w:tcMar>
            <w:hideMark/>
          </w:tcPr>
          <w:p w14:paraId="05326FCA" w14:textId="77777777" w:rsidR="00620E70" w:rsidRPr="00845B5F" w:rsidRDefault="00620E70" w:rsidP="005C2F33">
            <w:pPr>
              <w:jc w:val="center"/>
            </w:pPr>
            <w:r w:rsidRPr="00845B5F">
              <w:t>Г, Я, Кл, Окч, Олс</w:t>
            </w:r>
          </w:p>
        </w:tc>
      </w:tr>
      <w:tr w:rsidR="00620E70" w:rsidRPr="00845B5F" w14:paraId="30B8C968" w14:textId="77777777" w:rsidTr="005C2F33">
        <w:tc>
          <w:tcPr>
            <w:tcW w:w="2214" w:type="dxa"/>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14:paraId="799C65D1" w14:textId="77777777" w:rsidR="00620E70" w:rsidRPr="00845B5F" w:rsidRDefault="00620E70" w:rsidP="005C2F33">
            <w:pPr>
              <w:jc w:val="center"/>
            </w:pPr>
            <w:r w:rsidRPr="00845B5F">
              <w:t>ВКШ – влажные каштанники</w:t>
            </w:r>
          </w:p>
        </w:tc>
        <w:tc>
          <w:tcPr>
            <w:tcW w:w="1891"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14:paraId="7FFB0D51" w14:textId="77777777" w:rsidR="00620E70" w:rsidRPr="00845B5F" w:rsidRDefault="00620E70" w:rsidP="005C2F33">
            <w:pPr>
              <w:jc w:val="center"/>
            </w:pPr>
            <w:r w:rsidRPr="00845B5F">
              <w:t>Д3</w:t>
            </w:r>
          </w:p>
        </w:tc>
        <w:tc>
          <w:tcPr>
            <w:tcW w:w="1977" w:type="dxa"/>
            <w:tcBorders>
              <w:top w:val="nil"/>
              <w:left w:val="single" w:sz="4" w:space="0" w:color="auto"/>
              <w:bottom w:val="single" w:sz="8" w:space="0" w:color="auto"/>
              <w:right w:val="single" w:sz="8" w:space="0" w:color="auto"/>
            </w:tcBorders>
            <w:shd w:val="clear" w:color="auto" w:fill="auto"/>
            <w:tcMar>
              <w:top w:w="0" w:type="dxa"/>
              <w:left w:w="6" w:type="dxa"/>
              <w:bottom w:w="0" w:type="dxa"/>
              <w:right w:w="6" w:type="dxa"/>
            </w:tcMar>
            <w:hideMark/>
          </w:tcPr>
          <w:p w14:paraId="5D3AC925" w14:textId="77777777" w:rsidR="00620E70" w:rsidRPr="00845B5F" w:rsidRDefault="00620E70" w:rsidP="005C2F33">
            <w:pPr>
              <w:jc w:val="center"/>
            </w:pPr>
          </w:p>
        </w:tc>
        <w:tc>
          <w:tcPr>
            <w:tcW w:w="798" w:type="dxa"/>
            <w:gridSpan w:val="2"/>
            <w:tcBorders>
              <w:top w:val="nil"/>
              <w:left w:val="nil"/>
              <w:bottom w:val="single" w:sz="8" w:space="0" w:color="auto"/>
              <w:right w:val="single" w:sz="4" w:space="0" w:color="auto"/>
            </w:tcBorders>
            <w:shd w:val="clear" w:color="auto" w:fill="auto"/>
            <w:tcMar>
              <w:top w:w="0" w:type="dxa"/>
              <w:left w:w="6" w:type="dxa"/>
              <w:bottom w:w="0" w:type="dxa"/>
              <w:right w:w="6" w:type="dxa"/>
            </w:tcMar>
            <w:hideMark/>
          </w:tcPr>
          <w:p w14:paraId="33437FDC" w14:textId="77777777" w:rsidR="00620E70" w:rsidRPr="00845B5F" w:rsidRDefault="00620E70" w:rsidP="005C2F33">
            <w:pPr>
              <w:jc w:val="center"/>
            </w:pP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3F8CF895" w14:textId="77777777" w:rsidR="00620E70" w:rsidRPr="00845B5F" w:rsidRDefault="00620E70" w:rsidP="005C2F33">
            <w:pPr>
              <w:jc w:val="center"/>
            </w:pP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1E2947EB" w14:textId="77777777" w:rsidR="00620E70" w:rsidRPr="00845B5F" w:rsidRDefault="00620E70" w:rsidP="005C2F33">
            <w:pPr>
              <w:jc w:val="center"/>
            </w:pPr>
          </w:p>
        </w:tc>
      </w:tr>
      <w:tr w:rsidR="00620E70" w:rsidRPr="00845B5F" w14:paraId="1122D470" w14:textId="77777777" w:rsidTr="005C2F33">
        <w:tc>
          <w:tcPr>
            <w:tcW w:w="2214" w:type="dxa"/>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14:paraId="3C1355C0" w14:textId="77777777" w:rsidR="00620E70" w:rsidRPr="00845B5F" w:rsidRDefault="00620E70" w:rsidP="005C2F33">
            <w:pPr>
              <w:jc w:val="center"/>
            </w:pPr>
            <w:r w:rsidRPr="00845B5F">
              <w:t>9</w:t>
            </w:r>
          </w:p>
        </w:tc>
        <w:tc>
          <w:tcPr>
            <w:tcW w:w="1891"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14:paraId="4CCD7EB7" w14:textId="77777777" w:rsidR="00620E70" w:rsidRPr="00845B5F" w:rsidRDefault="00620E70" w:rsidP="005C2F33">
            <w:pPr>
              <w:jc w:val="center"/>
            </w:pPr>
            <w:r w:rsidRPr="00845B5F">
              <w:t>ССВБИ – свежие букняки</w:t>
            </w:r>
          </w:p>
        </w:tc>
        <w:tc>
          <w:tcPr>
            <w:tcW w:w="1977" w:type="dxa"/>
            <w:tcBorders>
              <w:top w:val="nil"/>
              <w:left w:val="single" w:sz="4" w:space="0" w:color="auto"/>
              <w:bottom w:val="nil"/>
              <w:right w:val="single" w:sz="8" w:space="0" w:color="auto"/>
            </w:tcBorders>
            <w:shd w:val="clear" w:color="auto" w:fill="auto"/>
            <w:tcMar>
              <w:top w:w="0" w:type="dxa"/>
              <w:left w:w="6" w:type="dxa"/>
              <w:bottom w:w="0" w:type="dxa"/>
              <w:right w:w="6" w:type="dxa"/>
            </w:tcMar>
            <w:hideMark/>
          </w:tcPr>
          <w:p w14:paraId="028315C4" w14:textId="77777777" w:rsidR="00620E70" w:rsidRPr="00845B5F" w:rsidRDefault="00620E70" w:rsidP="005C2F33">
            <w:pPr>
              <w:jc w:val="center"/>
            </w:pPr>
            <w:r w:rsidRPr="00845B5F">
              <w:t>СХБИ – сухие букняки</w:t>
            </w:r>
          </w:p>
        </w:tc>
        <w:tc>
          <w:tcPr>
            <w:tcW w:w="798" w:type="dxa"/>
            <w:gridSpan w:val="2"/>
            <w:tcBorders>
              <w:top w:val="nil"/>
              <w:left w:val="nil"/>
              <w:bottom w:val="nil"/>
              <w:right w:val="single" w:sz="8" w:space="0" w:color="auto"/>
            </w:tcBorders>
            <w:shd w:val="clear" w:color="auto" w:fill="auto"/>
            <w:tcMar>
              <w:top w:w="0" w:type="dxa"/>
              <w:left w:w="6" w:type="dxa"/>
              <w:bottom w:w="0" w:type="dxa"/>
              <w:right w:w="6" w:type="dxa"/>
            </w:tcMar>
            <w:hideMark/>
          </w:tcPr>
          <w:p w14:paraId="79E6A72A" w14:textId="77777777" w:rsidR="00620E70" w:rsidRPr="00845B5F" w:rsidRDefault="00620E70" w:rsidP="005C2F33">
            <w:pPr>
              <w:jc w:val="center"/>
            </w:pPr>
            <w:r w:rsidRPr="00845B5F">
              <w:t>Д1</w:t>
            </w:r>
          </w:p>
        </w:tc>
        <w:tc>
          <w:tcPr>
            <w:tcW w:w="1303" w:type="dxa"/>
            <w:tcBorders>
              <w:top w:val="single" w:sz="4" w:space="0" w:color="auto"/>
              <w:left w:val="nil"/>
              <w:bottom w:val="single" w:sz="4" w:space="0" w:color="auto"/>
              <w:right w:val="single" w:sz="8" w:space="0" w:color="auto"/>
            </w:tcBorders>
            <w:shd w:val="clear" w:color="auto" w:fill="auto"/>
            <w:tcMar>
              <w:top w:w="0" w:type="dxa"/>
              <w:left w:w="6" w:type="dxa"/>
              <w:bottom w:w="0" w:type="dxa"/>
              <w:right w:w="6" w:type="dxa"/>
            </w:tcMar>
            <w:hideMark/>
          </w:tcPr>
          <w:p w14:paraId="20A7E17C" w14:textId="77777777" w:rsidR="00620E70" w:rsidRPr="00845B5F" w:rsidRDefault="00620E70" w:rsidP="005C2F33">
            <w:pPr>
              <w:jc w:val="center"/>
            </w:pPr>
            <w:r w:rsidRPr="00845B5F">
              <w:t>БК</w:t>
            </w:r>
          </w:p>
        </w:tc>
        <w:tc>
          <w:tcPr>
            <w:tcW w:w="1285" w:type="dxa"/>
            <w:tcBorders>
              <w:top w:val="single" w:sz="4" w:space="0" w:color="auto"/>
              <w:left w:val="nil"/>
              <w:bottom w:val="single" w:sz="4" w:space="0" w:color="auto"/>
              <w:right w:val="single" w:sz="8" w:space="0" w:color="auto"/>
            </w:tcBorders>
            <w:shd w:val="clear" w:color="auto" w:fill="auto"/>
            <w:tcMar>
              <w:top w:w="0" w:type="dxa"/>
              <w:left w:w="6" w:type="dxa"/>
              <w:bottom w:w="0" w:type="dxa"/>
              <w:right w:w="6" w:type="dxa"/>
            </w:tcMar>
            <w:hideMark/>
          </w:tcPr>
          <w:p w14:paraId="638219C0" w14:textId="77777777" w:rsidR="00620E70" w:rsidRPr="00845B5F" w:rsidRDefault="00620E70" w:rsidP="005C2F33">
            <w:pPr>
              <w:jc w:val="center"/>
            </w:pPr>
            <w:r w:rsidRPr="00845B5F">
              <w:t>Г, Олс, Кл, Я</w:t>
            </w:r>
          </w:p>
        </w:tc>
      </w:tr>
      <w:tr w:rsidR="00620E70" w:rsidRPr="00845B5F" w14:paraId="0845D20C" w14:textId="77777777" w:rsidTr="005C2F33">
        <w:tc>
          <w:tcPr>
            <w:tcW w:w="2214" w:type="dxa"/>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14:paraId="003C7F91" w14:textId="77777777" w:rsidR="00620E70" w:rsidRPr="00845B5F" w:rsidRDefault="00620E70" w:rsidP="005C2F33">
            <w:pPr>
              <w:jc w:val="center"/>
            </w:pPr>
            <w:r w:rsidRPr="00845B5F">
              <w:t>СВБИ – влажные букняки</w:t>
            </w:r>
          </w:p>
        </w:tc>
        <w:tc>
          <w:tcPr>
            <w:tcW w:w="1891"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14:paraId="2BF69DF7" w14:textId="77777777" w:rsidR="00620E70" w:rsidRPr="00845B5F" w:rsidRDefault="00620E70" w:rsidP="005C2F33">
            <w:pPr>
              <w:jc w:val="center"/>
            </w:pPr>
            <w:r w:rsidRPr="00845B5F">
              <w:t>Д2</w:t>
            </w:r>
          </w:p>
        </w:tc>
        <w:tc>
          <w:tcPr>
            <w:tcW w:w="1977" w:type="dxa"/>
            <w:tcBorders>
              <w:top w:val="single" w:sz="8" w:space="0" w:color="auto"/>
              <w:left w:val="single" w:sz="4" w:space="0" w:color="auto"/>
              <w:bottom w:val="single" w:sz="8" w:space="0" w:color="auto"/>
              <w:right w:val="single" w:sz="8" w:space="0" w:color="auto"/>
            </w:tcBorders>
            <w:shd w:val="clear" w:color="auto" w:fill="auto"/>
            <w:tcMar>
              <w:top w:w="0" w:type="dxa"/>
              <w:left w:w="6" w:type="dxa"/>
              <w:bottom w:w="0" w:type="dxa"/>
              <w:right w:w="6" w:type="dxa"/>
            </w:tcMar>
            <w:hideMark/>
          </w:tcPr>
          <w:p w14:paraId="2F16E0BA" w14:textId="77777777" w:rsidR="00620E70" w:rsidRPr="00845B5F" w:rsidRDefault="00620E70" w:rsidP="005C2F33">
            <w:pPr>
              <w:jc w:val="center"/>
            </w:pPr>
          </w:p>
        </w:tc>
        <w:tc>
          <w:tcPr>
            <w:tcW w:w="798" w:type="dxa"/>
            <w:gridSpan w:val="2"/>
            <w:tcBorders>
              <w:top w:val="single" w:sz="8" w:space="0" w:color="auto"/>
              <w:left w:val="nil"/>
              <w:bottom w:val="single" w:sz="8" w:space="0" w:color="auto"/>
              <w:right w:val="single" w:sz="4" w:space="0" w:color="auto"/>
            </w:tcBorders>
            <w:shd w:val="clear" w:color="auto" w:fill="auto"/>
            <w:tcMar>
              <w:top w:w="0" w:type="dxa"/>
              <w:left w:w="6" w:type="dxa"/>
              <w:bottom w:w="0" w:type="dxa"/>
              <w:right w:w="6" w:type="dxa"/>
            </w:tcMar>
            <w:hideMark/>
          </w:tcPr>
          <w:p w14:paraId="1BB81930" w14:textId="77777777" w:rsidR="00620E70" w:rsidRPr="00845B5F" w:rsidRDefault="00620E70" w:rsidP="005C2F33">
            <w:pPr>
              <w:jc w:val="center"/>
            </w:pP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00AB0335" w14:textId="77777777" w:rsidR="00620E70" w:rsidRPr="00845B5F" w:rsidRDefault="00620E70" w:rsidP="005C2F33">
            <w:pPr>
              <w:jc w:val="center"/>
            </w:pP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3BA6C7A5" w14:textId="77777777" w:rsidR="00620E70" w:rsidRPr="00845B5F" w:rsidRDefault="00620E70" w:rsidP="005C2F33">
            <w:pPr>
              <w:jc w:val="center"/>
            </w:pPr>
          </w:p>
        </w:tc>
      </w:tr>
      <w:tr w:rsidR="00620E70" w:rsidRPr="00845B5F" w14:paraId="3A692E84" w14:textId="77777777" w:rsidTr="005C2F33">
        <w:tc>
          <w:tcPr>
            <w:tcW w:w="2214" w:type="dxa"/>
            <w:tcBorders>
              <w:top w:val="single" w:sz="4" w:space="0" w:color="auto"/>
              <w:left w:val="single" w:sz="8" w:space="0" w:color="auto"/>
              <w:bottom w:val="single" w:sz="8" w:space="0" w:color="auto"/>
              <w:right w:val="single" w:sz="8" w:space="0" w:color="auto"/>
            </w:tcBorders>
            <w:shd w:val="clear" w:color="auto" w:fill="auto"/>
            <w:tcMar>
              <w:top w:w="0" w:type="dxa"/>
              <w:left w:w="6" w:type="dxa"/>
              <w:bottom w:w="0" w:type="dxa"/>
              <w:right w:w="6" w:type="dxa"/>
            </w:tcMar>
            <w:hideMark/>
          </w:tcPr>
          <w:p w14:paraId="7997D1C6" w14:textId="77777777" w:rsidR="00620E70" w:rsidRPr="00845B5F" w:rsidRDefault="00620E70" w:rsidP="005C2F33">
            <w:pPr>
              <w:jc w:val="center"/>
            </w:pPr>
            <w:r w:rsidRPr="00845B5F">
              <w:t>10</w:t>
            </w:r>
          </w:p>
        </w:tc>
        <w:tc>
          <w:tcPr>
            <w:tcW w:w="1891" w:type="dxa"/>
            <w:gridSpan w:val="2"/>
            <w:tcBorders>
              <w:top w:val="single" w:sz="4" w:space="0" w:color="auto"/>
              <w:left w:val="nil"/>
              <w:bottom w:val="single" w:sz="8" w:space="0" w:color="auto"/>
              <w:right w:val="single" w:sz="8" w:space="0" w:color="auto"/>
            </w:tcBorders>
            <w:shd w:val="clear" w:color="auto" w:fill="auto"/>
            <w:tcMar>
              <w:top w:w="0" w:type="dxa"/>
              <w:left w:w="6" w:type="dxa"/>
              <w:bottom w:w="0" w:type="dxa"/>
              <w:right w:w="6" w:type="dxa"/>
            </w:tcMar>
            <w:hideMark/>
          </w:tcPr>
          <w:p w14:paraId="50579AB4" w14:textId="77777777" w:rsidR="00620E70" w:rsidRPr="00845B5F" w:rsidRDefault="00620E70" w:rsidP="005C2F33">
            <w:pPr>
              <w:jc w:val="center"/>
            </w:pPr>
            <w:r w:rsidRPr="00845B5F">
              <w:t xml:space="preserve">ВЛБК– влажные </w:t>
            </w:r>
            <w:r w:rsidRPr="00845B5F">
              <w:lastRenderedPageBreak/>
              <w:t>букняки</w:t>
            </w:r>
          </w:p>
        </w:tc>
        <w:tc>
          <w:tcPr>
            <w:tcW w:w="1977"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4BD6DC4F" w14:textId="77777777" w:rsidR="00620E70" w:rsidRPr="00845B5F" w:rsidRDefault="00620E70" w:rsidP="005C2F33">
            <w:pPr>
              <w:jc w:val="center"/>
            </w:pPr>
            <w:r w:rsidRPr="00845B5F">
              <w:lastRenderedPageBreak/>
              <w:t xml:space="preserve">ВЛБК – влажные </w:t>
            </w:r>
            <w:r w:rsidRPr="00845B5F">
              <w:lastRenderedPageBreak/>
              <w:t>букняки</w:t>
            </w:r>
          </w:p>
        </w:tc>
        <w:tc>
          <w:tcPr>
            <w:tcW w:w="798" w:type="dxa"/>
            <w:gridSpan w:val="2"/>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0CCE9247" w14:textId="77777777" w:rsidR="00620E70" w:rsidRPr="00845B5F" w:rsidRDefault="00620E70" w:rsidP="005C2F33">
            <w:pPr>
              <w:jc w:val="center"/>
            </w:pPr>
            <w:r w:rsidRPr="00845B5F">
              <w:lastRenderedPageBreak/>
              <w:t>Д3</w:t>
            </w:r>
          </w:p>
        </w:tc>
        <w:tc>
          <w:tcPr>
            <w:tcW w:w="1303" w:type="dxa"/>
            <w:tcBorders>
              <w:top w:val="single" w:sz="4" w:space="0" w:color="auto"/>
              <w:left w:val="nil"/>
              <w:bottom w:val="single" w:sz="8" w:space="0" w:color="auto"/>
              <w:right w:val="single" w:sz="8" w:space="0" w:color="auto"/>
            </w:tcBorders>
            <w:shd w:val="clear" w:color="auto" w:fill="auto"/>
            <w:tcMar>
              <w:top w:w="0" w:type="dxa"/>
              <w:left w:w="6" w:type="dxa"/>
              <w:bottom w:w="0" w:type="dxa"/>
              <w:right w:w="6" w:type="dxa"/>
            </w:tcMar>
            <w:hideMark/>
          </w:tcPr>
          <w:p w14:paraId="6BCE5D85" w14:textId="77777777" w:rsidR="00620E70" w:rsidRPr="00845B5F" w:rsidRDefault="00620E70" w:rsidP="005C2F33">
            <w:pPr>
              <w:jc w:val="center"/>
            </w:pPr>
            <w:r w:rsidRPr="00845B5F">
              <w:t>БК</w:t>
            </w:r>
          </w:p>
        </w:tc>
        <w:tc>
          <w:tcPr>
            <w:tcW w:w="1285" w:type="dxa"/>
            <w:tcBorders>
              <w:top w:val="single" w:sz="4" w:space="0" w:color="auto"/>
              <w:left w:val="nil"/>
              <w:bottom w:val="single" w:sz="8" w:space="0" w:color="auto"/>
              <w:right w:val="single" w:sz="8" w:space="0" w:color="auto"/>
            </w:tcBorders>
            <w:shd w:val="clear" w:color="auto" w:fill="auto"/>
            <w:tcMar>
              <w:top w:w="0" w:type="dxa"/>
              <w:left w:w="6" w:type="dxa"/>
              <w:bottom w:w="0" w:type="dxa"/>
              <w:right w:w="6" w:type="dxa"/>
            </w:tcMar>
            <w:hideMark/>
          </w:tcPr>
          <w:p w14:paraId="66E6AC34" w14:textId="77777777" w:rsidR="00620E70" w:rsidRPr="00845B5F" w:rsidRDefault="00620E70" w:rsidP="005C2F33">
            <w:pPr>
              <w:jc w:val="center"/>
            </w:pPr>
            <w:r w:rsidRPr="00845B5F">
              <w:t xml:space="preserve">Г, Олс, Кл, </w:t>
            </w:r>
            <w:r w:rsidRPr="00845B5F">
              <w:lastRenderedPageBreak/>
              <w:t>Олч</w:t>
            </w:r>
          </w:p>
        </w:tc>
      </w:tr>
      <w:tr w:rsidR="00620E70" w:rsidRPr="00845B5F" w14:paraId="2EF48FBD" w14:textId="77777777" w:rsidTr="005C2F33">
        <w:tc>
          <w:tcPr>
            <w:tcW w:w="2214" w:type="dxa"/>
            <w:tcBorders>
              <w:top w:val="nil"/>
              <w:left w:val="single" w:sz="8" w:space="0" w:color="auto"/>
              <w:bottom w:val="single" w:sz="4" w:space="0" w:color="auto"/>
              <w:right w:val="single" w:sz="8" w:space="0" w:color="auto"/>
            </w:tcBorders>
            <w:shd w:val="clear" w:color="auto" w:fill="auto"/>
            <w:tcMar>
              <w:top w:w="0" w:type="dxa"/>
              <w:left w:w="6" w:type="dxa"/>
              <w:bottom w:w="0" w:type="dxa"/>
              <w:right w:w="6" w:type="dxa"/>
            </w:tcMar>
            <w:hideMark/>
          </w:tcPr>
          <w:p w14:paraId="702A5FCF" w14:textId="77777777" w:rsidR="00620E70" w:rsidRPr="00845B5F" w:rsidRDefault="00620E70" w:rsidP="005C2F33">
            <w:pPr>
              <w:jc w:val="center"/>
            </w:pPr>
            <w:r w:rsidRPr="00845B5F">
              <w:lastRenderedPageBreak/>
              <w:t>11</w:t>
            </w:r>
          </w:p>
        </w:tc>
        <w:tc>
          <w:tcPr>
            <w:tcW w:w="1891" w:type="dxa"/>
            <w:gridSpan w:val="2"/>
            <w:tcBorders>
              <w:top w:val="nil"/>
              <w:left w:val="nil"/>
              <w:bottom w:val="single" w:sz="4" w:space="0" w:color="auto"/>
              <w:right w:val="single" w:sz="8" w:space="0" w:color="auto"/>
            </w:tcBorders>
            <w:shd w:val="clear" w:color="auto" w:fill="auto"/>
            <w:tcMar>
              <w:top w:w="0" w:type="dxa"/>
              <w:left w:w="6" w:type="dxa"/>
              <w:bottom w:w="0" w:type="dxa"/>
              <w:right w:w="6" w:type="dxa"/>
            </w:tcMar>
            <w:hideMark/>
          </w:tcPr>
          <w:p w14:paraId="24AA6A95" w14:textId="77777777" w:rsidR="00620E70" w:rsidRPr="00845B5F" w:rsidRDefault="00620E70" w:rsidP="005C2F33">
            <w:pPr>
              <w:jc w:val="center"/>
            </w:pPr>
            <w:r w:rsidRPr="00845B5F">
              <w:t>СВПЕ – свежие пихтарники, ельники</w:t>
            </w:r>
          </w:p>
        </w:tc>
        <w:tc>
          <w:tcPr>
            <w:tcW w:w="1977" w:type="dxa"/>
            <w:tcBorders>
              <w:top w:val="nil"/>
              <w:left w:val="nil"/>
              <w:bottom w:val="single" w:sz="4" w:space="0" w:color="auto"/>
              <w:right w:val="single" w:sz="8" w:space="0" w:color="auto"/>
            </w:tcBorders>
            <w:shd w:val="clear" w:color="auto" w:fill="auto"/>
            <w:tcMar>
              <w:top w:w="0" w:type="dxa"/>
              <w:left w:w="6" w:type="dxa"/>
              <w:bottom w:w="0" w:type="dxa"/>
              <w:right w:w="6" w:type="dxa"/>
            </w:tcMar>
            <w:hideMark/>
          </w:tcPr>
          <w:p w14:paraId="38C79CA3" w14:textId="77777777" w:rsidR="00620E70" w:rsidRPr="00845B5F" w:rsidRDefault="00620E70" w:rsidP="005C2F33">
            <w:pPr>
              <w:jc w:val="center"/>
            </w:pPr>
            <w:r w:rsidRPr="00845B5F">
              <w:t>СВП – свежие пихтарники</w:t>
            </w:r>
          </w:p>
        </w:tc>
        <w:tc>
          <w:tcPr>
            <w:tcW w:w="798" w:type="dxa"/>
            <w:gridSpan w:val="2"/>
            <w:tcBorders>
              <w:top w:val="nil"/>
              <w:left w:val="nil"/>
              <w:bottom w:val="single" w:sz="4" w:space="0" w:color="auto"/>
              <w:right w:val="single" w:sz="8" w:space="0" w:color="auto"/>
            </w:tcBorders>
            <w:shd w:val="clear" w:color="auto" w:fill="auto"/>
            <w:tcMar>
              <w:top w:w="0" w:type="dxa"/>
              <w:left w:w="6" w:type="dxa"/>
              <w:bottom w:w="0" w:type="dxa"/>
              <w:right w:w="6" w:type="dxa"/>
            </w:tcMar>
            <w:hideMark/>
          </w:tcPr>
          <w:p w14:paraId="5CD0F021" w14:textId="77777777" w:rsidR="00620E70" w:rsidRPr="00845B5F" w:rsidRDefault="00620E70" w:rsidP="005C2F33">
            <w:pPr>
              <w:jc w:val="center"/>
            </w:pPr>
            <w:r w:rsidRPr="00845B5F">
              <w:t>Д2</w:t>
            </w:r>
          </w:p>
        </w:tc>
        <w:tc>
          <w:tcPr>
            <w:tcW w:w="1303" w:type="dxa"/>
            <w:tcBorders>
              <w:top w:val="nil"/>
              <w:left w:val="nil"/>
              <w:bottom w:val="single" w:sz="4" w:space="0" w:color="auto"/>
              <w:right w:val="single" w:sz="8" w:space="0" w:color="auto"/>
            </w:tcBorders>
            <w:shd w:val="clear" w:color="auto" w:fill="auto"/>
            <w:tcMar>
              <w:top w:w="0" w:type="dxa"/>
              <w:left w:w="6" w:type="dxa"/>
              <w:bottom w:w="0" w:type="dxa"/>
              <w:right w:w="6" w:type="dxa"/>
            </w:tcMar>
            <w:hideMark/>
          </w:tcPr>
          <w:p w14:paraId="569916CD" w14:textId="77777777" w:rsidR="00620E70" w:rsidRPr="00845B5F" w:rsidRDefault="00620E70" w:rsidP="005C2F33">
            <w:pPr>
              <w:jc w:val="center"/>
            </w:pPr>
            <w:r w:rsidRPr="00845B5F">
              <w:t>Пк</w:t>
            </w:r>
          </w:p>
          <w:p w14:paraId="4A0C9721" w14:textId="77777777" w:rsidR="00620E70" w:rsidRPr="00845B5F" w:rsidRDefault="00620E70" w:rsidP="005C2F33">
            <w:pPr>
              <w:jc w:val="center"/>
            </w:pPr>
            <w:r w:rsidRPr="00845B5F">
              <w:t>Е</w:t>
            </w:r>
          </w:p>
        </w:tc>
        <w:tc>
          <w:tcPr>
            <w:tcW w:w="1285" w:type="dxa"/>
            <w:tcBorders>
              <w:top w:val="nil"/>
              <w:left w:val="nil"/>
              <w:bottom w:val="single" w:sz="4" w:space="0" w:color="auto"/>
              <w:right w:val="single" w:sz="8" w:space="0" w:color="auto"/>
            </w:tcBorders>
            <w:shd w:val="clear" w:color="auto" w:fill="auto"/>
            <w:tcMar>
              <w:top w:w="0" w:type="dxa"/>
              <w:left w:w="6" w:type="dxa"/>
              <w:bottom w:w="0" w:type="dxa"/>
              <w:right w:w="6" w:type="dxa"/>
            </w:tcMar>
            <w:hideMark/>
          </w:tcPr>
          <w:p w14:paraId="600EB2F7" w14:textId="77777777" w:rsidR="00620E70" w:rsidRPr="00845B5F" w:rsidRDefault="00620E70" w:rsidP="005C2F33">
            <w:pPr>
              <w:jc w:val="center"/>
            </w:pPr>
            <w:r w:rsidRPr="00845B5F">
              <w:t>Г, Олч, Олс</w:t>
            </w:r>
          </w:p>
        </w:tc>
      </w:tr>
      <w:tr w:rsidR="00620E70" w:rsidRPr="00845B5F" w14:paraId="57C3A9BD" w14:textId="77777777" w:rsidTr="005C2F33">
        <w:tc>
          <w:tcPr>
            <w:tcW w:w="2214" w:type="dxa"/>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14:paraId="773B0F9D" w14:textId="77777777" w:rsidR="00620E70" w:rsidRPr="00845B5F" w:rsidRDefault="00620E70" w:rsidP="005C2F33">
            <w:pPr>
              <w:jc w:val="center"/>
            </w:pPr>
            <w:r w:rsidRPr="00845B5F">
              <w:t>СВЕ – свежие ельники</w:t>
            </w:r>
          </w:p>
        </w:tc>
        <w:tc>
          <w:tcPr>
            <w:tcW w:w="1891"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14:paraId="2FD2DE97" w14:textId="77777777" w:rsidR="00620E70" w:rsidRPr="00845B5F" w:rsidRDefault="00620E70" w:rsidP="005C2F33">
            <w:pPr>
              <w:jc w:val="center"/>
            </w:pPr>
            <w:r w:rsidRPr="00845B5F">
              <w:t>С2</w:t>
            </w:r>
          </w:p>
        </w:tc>
        <w:tc>
          <w:tcPr>
            <w:tcW w:w="1977" w:type="dxa"/>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14:paraId="47B217B4" w14:textId="77777777" w:rsidR="00620E70" w:rsidRPr="00845B5F" w:rsidRDefault="00620E70" w:rsidP="005C2F33">
            <w:pPr>
              <w:jc w:val="cente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14:paraId="16442DDC" w14:textId="77777777" w:rsidR="00620E70" w:rsidRPr="00845B5F" w:rsidRDefault="00620E70" w:rsidP="005C2F33">
            <w:pPr>
              <w:jc w:val="center"/>
            </w:pP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509FFFC0" w14:textId="77777777" w:rsidR="00620E70" w:rsidRPr="00845B5F" w:rsidRDefault="00620E70" w:rsidP="005C2F33">
            <w:pPr>
              <w:jc w:val="center"/>
            </w:pP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252356BF" w14:textId="77777777" w:rsidR="00620E70" w:rsidRPr="00845B5F" w:rsidRDefault="00620E70" w:rsidP="005C2F33">
            <w:pPr>
              <w:jc w:val="center"/>
            </w:pPr>
          </w:p>
        </w:tc>
      </w:tr>
      <w:tr w:rsidR="00620E70" w:rsidRPr="00845B5F" w14:paraId="12838502" w14:textId="77777777" w:rsidTr="005C2F33">
        <w:tc>
          <w:tcPr>
            <w:tcW w:w="2214" w:type="dxa"/>
            <w:tcBorders>
              <w:top w:val="single" w:sz="4" w:space="0" w:color="auto"/>
              <w:left w:val="single" w:sz="8" w:space="0" w:color="auto"/>
              <w:bottom w:val="single" w:sz="4" w:space="0" w:color="auto"/>
              <w:right w:val="single" w:sz="8" w:space="0" w:color="auto"/>
            </w:tcBorders>
            <w:shd w:val="clear" w:color="auto" w:fill="auto"/>
            <w:tcMar>
              <w:top w:w="0" w:type="dxa"/>
              <w:left w:w="6" w:type="dxa"/>
              <w:bottom w:w="0" w:type="dxa"/>
              <w:right w:w="6" w:type="dxa"/>
            </w:tcMar>
            <w:hideMark/>
          </w:tcPr>
          <w:p w14:paraId="08539506" w14:textId="77777777" w:rsidR="00620E70" w:rsidRPr="00845B5F" w:rsidRDefault="00620E70" w:rsidP="005C2F33">
            <w:pPr>
              <w:jc w:val="center"/>
            </w:pPr>
            <w:r w:rsidRPr="00845B5F">
              <w:t>12</w:t>
            </w:r>
          </w:p>
        </w:tc>
        <w:tc>
          <w:tcPr>
            <w:tcW w:w="1891" w:type="dxa"/>
            <w:gridSpan w:val="2"/>
            <w:tcBorders>
              <w:top w:val="single" w:sz="4" w:space="0" w:color="auto"/>
              <w:left w:val="nil"/>
              <w:bottom w:val="single" w:sz="8" w:space="0" w:color="auto"/>
              <w:right w:val="single" w:sz="8" w:space="0" w:color="auto"/>
            </w:tcBorders>
            <w:shd w:val="clear" w:color="auto" w:fill="auto"/>
            <w:tcMar>
              <w:top w:w="0" w:type="dxa"/>
              <w:left w:w="6" w:type="dxa"/>
              <w:bottom w:w="0" w:type="dxa"/>
              <w:right w:w="6" w:type="dxa"/>
            </w:tcMar>
            <w:hideMark/>
          </w:tcPr>
          <w:p w14:paraId="0988C719" w14:textId="77777777" w:rsidR="00620E70" w:rsidRPr="00845B5F" w:rsidRDefault="00620E70" w:rsidP="005C2F33">
            <w:pPr>
              <w:jc w:val="center"/>
            </w:pPr>
            <w:r w:rsidRPr="00845B5F">
              <w:t>ВЛП – влажные пихтарники</w:t>
            </w:r>
          </w:p>
        </w:tc>
        <w:tc>
          <w:tcPr>
            <w:tcW w:w="1977" w:type="dxa"/>
            <w:tcBorders>
              <w:top w:val="single" w:sz="4" w:space="0" w:color="auto"/>
              <w:left w:val="nil"/>
              <w:bottom w:val="single" w:sz="8" w:space="0" w:color="auto"/>
              <w:right w:val="single" w:sz="8" w:space="0" w:color="auto"/>
            </w:tcBorders>
            <w:shd w:val="clear" w:color="auto" w:fill="auto"/>
            <w:tcMar>
              <w:top w:w="0" w:type="dxa"/>
              <w:left w:w="6" w:type="dxa"/>
              <w:bottom w:w="0" w:type="dxa"/>
              <w:right w:w="6" w:type="dxa"/>
            </w:tcMar>
            <w:hideMark/>
          </w:tcPr>
          <w:p w14:paraId="5F4ABB3C" w14:textId="77777777" w:rsidR="00620E70" w:rsidRPr="00845B5F" w:rsidRDefault="00620E70" w:rsidP="005C2F33">
            <w:pPr>
              <w:jc w:val="center"/>
            </w:pPr>
            <w:r w:rsidRPr="00845B5F">
              <w:t>ВЛП – влажные пихтарники</w:t>
            </w:r>
          </w:p>
        </w:tc>
        <w:tc>
          <w:tcPr>
            <w:tcW w:w="798" w:type="dxa"/>
            <w:gridSpan w:val="2"/>
            <w:tcBorders>
              <w:top w:val="single" w:sz="4" w:space="0" w:color="auto"/>
              <w:left w:val="nil"/>
              <w:bottom w:val="single" w:sz="8" w:space="0" w:color="auto"/>
              <w:right w:val="single" w:sz="8" w:space="0" w:color="auto"/>
            </w:tcBorders>
            <w:shd w:val="clear" w:color="auto" w:fill="auto"/>
            <w:tcMar>
              <w:top w:w="0" w:type="dxa"/>
              <w:left w:w="6" w:type="dxa"/>
              <w:bottom w:w="0" w:type="dxa"/>
              <w:right w:w="6" w:type="dxa"/>
            </w:tcMar>
            <w:hideMark/>
          </w:tcPr>
          <w:p w14:paraId="50FDCCA1" w14:textId="77777777" w:rsidR="00620E70" w:rsidRPr="00845B5F" w:rsidRDefault="00620E70" w:rsidP="005C2F33">
            <w:pPr>
              <w:jc w:val="center"/>
            </w:pPr>
            <w:r w:rsidRPr="00845B5F">
              <w:t>Д3</w:t>
            </w:r>
          </w:p>
        </w:tc>
        <w:tc>
          <w:tcPr>
            <w:tcW w:w="1303" w:type="dxa"/>
            <w:tcBorders>
              <w:top w:val="single" w:sz="4" w:space="0" w:color="auto"/>
              <w:left w:val="nil"/>
              <w:bottom w:val="single" w:sz="4" w:space="0" w:color="auto"/>
              <w:right w:val="single" w:sz="8" w:space="0" w:color="auto"/>
            </w:tcBorders>
            <w:shd w:val="clear" w:color="auto" w:fill="auto"/>
            <w:tcMar>
              <w:top w:w="0" w:type="dxa"/>
              <w:left w:w="6" w:type="dxa"/>
              <w:bottom w:w="0" w:type="dxa"/>
              <w:right w:w="6" w:type="dxa"/>
            </w:tcMar>
            <w:hideMark/>
          </w:tcPr>
          <w:p w14:paraId="33A0228B" w14:textId="77777777" w:rsidR="00620E70" w:rsidRPr="00845B5F" w:rsidRDefault="00620E70" w:rsidP="005C2F33">
            <w:pPr>
              <w:jc w:val="center"/>
            </w:pPr>
            <w:r w:rsidRPr="00845B5F">
              <w:t>Пк</w:t>
            </w:r>
          </w:p>
        </w:tc>
        <w:tc>
          <w:tcPr>
            <w:tcW w:w="1285" w:type="dxa"/>
            <w:tcBorders>
              <w:top w:val="single" w:sz="4" w:space="0" w:color="auto"/>
              <w:left w:val="nil"/>
              <w:bottom w:val="single" w:sz="4" w:space="0" w:color="auto"/>
              <w:right w:val="single" w:sz="8" w:space="0" w:color="auto"/>
            </w:tcBorders>
            <w:shd w:val="clear" w:color="auto" w:fill="auto"/>
            <w:tcMar>
              <w:top w:w="0" w:type="dxa"/>
              <w:left w:w="6" w:type="dxa"/>
              <w:bottom w:w="0" w:type="dxa"/>
              <w:right w:w="6" w:type="dxa"/>
            </w:tcMar>
            <w:hideMark/>
          </w:tcPr>
          <w:p w14:paraId="2159F11C" w14:textId="77777777" w:rsidR="00620E70" w:rsidRPr="00845B5F" w:rsidRDefault="00620E70" w:rsidP="005C2F33">
            <w:pPr>
              <w:jc w:val="center"/>
            </w:pPr>
            <w:r w:rsidRPr="00845B5F">
              <w:t>Б, Г</w:t>
            </w:r>
          </w:p>
        </w:tc>
      </w:tr>
      <w:tr w:rsidR="00620E70" w:rsidRPr="00845B5F" w14:paraId="2E1A4D2F" w14:textId="77777777" w:rsidTr="005C2F33">
        <w:tc>
          <w:tcPr>
            <w:tcW w:w="2214" w:type="dxa"/>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14:paraId="5A925C4A" w14:textId="77777777" w:rsidR="00620E70" w:rsidRPr="00845B5F" w:rsidRDefault="00620E70" w:rsidP="005C2F33">
            <w:pPr>
              <w:jc w:val="center"/>
            </w:pPr>
            <w:r w:rsidRPr="00845B5F">
              <w:t>ВЛПС – влажные субальпийские пихтарники</w:t>
            </w:r>
          </w:p>
        </w:tc>
        <w:tc>
          <w:tcPr>
            <w:tcW w:w="1891" w:type="dxa"/>
            <w:gridSpan w:val="2"/>
            <w:tcBorders>
              <w:top w:val="nil"/>
              <w:left w:val="single" w:sz="4" w:space="0" w:color="auto"/>
              <w:bottom w:val="single" w:sz="8" w:space="0" w:color="auto"/>
              <w:right w:val="single" w:sz="8" w:space="0" w:color="auto"/>
            </w:tcBorders>
            <w:shd w:val="clear" w:color="auto" w:fill="auto"/>
            <w:tcMar>
              <w:top w:w="0" w:type="dxa"/>
              <w:left w:w="6" w:type="dxa"/>
              <w:bottom w:w="0" w:type="dxa"/>
              <w:right w:w="6" w:type="dxa"/>
            </w:tcMar>
            <w:hideMark/>
          </w:tcPr>
          <w:p w14:paraId="3BEB766C" w14:textId="77777777" w:rsidR="00620E70" w:rsidRPr="00845B5F" w:rsidRDefault="00620E70" w:rsidP="005C2F33">
            <w:pPr>
              <w:jc w:val="center"/>
            </w:pPr>
            <w:r w:rsidRPr="00845B5F">
              <w:t>Д3</w:t>
            </w:r>
          </w:p>
        </w:tc>
        <w:tc>
          <w:tcPr>
            <w:tcW w:w="1977"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532AEA85" w14:textId="77777777" w:rsidR="00620E70" w:rsidRPr="00845B5F" w:rsidRDefault="00620E70" w:rsidP="005C2F33">
            <w:pPr>
              <w:jc w:val="center"/>
            </w:pPr>
          </w:p>
        </w:tc>
        <w:tc>
          <w:tcPr>
            <w:tcW w:w="798" w:type="dxa"/>
            <w:gridSpan w:val="2"/>
            <w:tcBorders>
              <w:top w:val="nil"/>
              <w:left w:val="nil"/>
              <w:bottom w:val="single" w:sz="8" w:space="0" w:color="auto"/>
              <w:right w:val="single" w:sz="4" w:space="0" w:color="auto"/>
            </w:tcBorders>
            <w:shd w:val="clear" w:color="auto" w:fill="auto"/>
            <w:tcMar>
              <w:top w:w="0" w:type="dxa"/>
              <w:left w:w="6" w:type="dxa"/>
              <w:bottom w:w="0" w:type="dxa"/>
              <w:right w:w="6" w:type="dxa"/>
            </w:tcMar>
            <w:hideMark/>
          </w:tcPr>
          <w:p w14:paraId="3073CFA0" w14:textId="77777777" w:rsidR="00620E70" w:rsidRPr="00845B5F" w:rsidRDefault="00620E70" w:rsidP="005C2F33">
            <w:pPr>
              <w:jc w:val="center"/>
            </w:pP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65F108C3" w14:textId="77777777" w:rsidR="00620E70" w:rsidRPr="00845B5F" w:rsidRDefault="00620E70" w:rsidP="005C2F33">
            <w:pPr>
              <w:jc w:val="center"/>
            </w:pP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6AEA004C" w14:textId="77777777" w:rsidR="00620E70" w:rsidRPr="00845B5F" w:rsidRDefault="00620E70" w:rsidP="005C2F33">
            <w:pPr>
              <w:jc w:val="center"/>
            </w:pPr>
          </w:p>
        </w:tc>
      </w:tr>
      <w:tr w:rsidR="00620E70" w:rsidRPr="00845B5F" w14:paraId="70D05EC9" w14:textId="77777777" w:rsidTr="005C2F33">
        <w:tc>
          <w:tcPr>
            <w:tcW w:w="2237" w:type="dxa"/>
            <w:gridSpan w:val="2"/>
            <w:tcBorders>
              <w:top w:val="single" w:sz="8" w:space="0" w:color="auto"/>
              <w:left w:val="single" w:sz="8" w:space="0" w:color="auto"/>
              <w:bottom w:val="single" w:sz="8" w:space="0" w:color="auto"/>
              <w:right w:val="single" w:sz="8" w:space="0" w:color="auto"/>
            </w:tcBorders>
            <w:shd w:val="clear" w:color="auto" w:fill="auto"/>
            <w:tcMar>
              <w:top w:w="0" w:type="dxa"/>
              <w:left w:w="6" w:type="dxa"/>
              <w:bottom w:w="0" w:type="dxa"/>
              <w:right w:w="6" w:type="dxa"/>
            </w:tcMar>
            <w:hideMark/>
          </w:tcPr>
          <w:p w14:paraId="420FDB5E" w14:textId="77777777" w:rsidR="00620E70" w:rsidRPr="00845B5F" w:rsidRDefault="00620E70" w:rsidP="005C2F33">
            <w:pPr>
              <w:jc w:val="center"/>
            </w:pPr>
            <w:r w:rsidRPr="00845B5F">
              <w:t>Группы типов леса</w:t>
            </w:r>
          </w:p>
        </w:tc>
        <w:tc>
          <w:tcPr>
            <w:tcW w:w="1867" w:type="dxa"/>
            <w:tcBorders>
              <w:top w:val="single" w:sz="8" w:space="0" w:color="auto"/>
              <w:left w:val="nil"/>
              <w:bottom w:val="single" w:sz="8" w:space="0" w:color="auto"/>
              <w:right w:val="single" w:sz="8" w:space="0" w:color="auto"/>
            </w:tcBorders>
            <w:shd w:val="clear" w:color="auto" w:fill="auto"/>
            <w:tcMar>
              <w:top w:w="0" w:type="dxa"/>
              <w:left w:w="6" w:type="dxa"/>
              <w:bottom w:w="0" w:type="dxa"/>
              <w:right w:w="6" w:type="dxa"/>
            </w:tcMar>
            <w:hideMark/>
          </w:tcPr>
          <w:p w14:paraId="755F7013" w14:textId="77777777" w:rsidR="00620E70" w:rsidRPr="00845B5F" w:rsidRDefault="00620E70" w:rsidP="005C2F33">
            <w:pPr>
              <w:jc w:val="center"/>
            </w:pPr>
            <w:r w:rsidRPr="00845B5F">
              <w:t>Наименование и индексы групп типов леса</w:t>
            </w:r>
          </w:p>
        </w:tc>
        <w:tc>
          <w:tcPr>
            <w:tcW w:w="2048" w:type="dxa"/>
            <w:gridSpan w:val="2"/>
            <w:tcBorders>
              <w:top w:val="single" w:sz="8" w:space="0" w:color="auto"/>
              <w:left w:val="nil"/>
              <w:bottom w:val="single" w:sz="8" w:space="0" w:color="auto"/>
              <w:right w:val="single" w:sz="8" w:space="0" w:color="auto"/>
            </w:tcBorders>
            <w:shd w:val="clear" w:color="auto" w:fill="auto"/>
            <w:tcMar>
              <w:top w:w="0" w:type="dxa"/>
              <w:left w:w="6" w:type="dxa"/>
              <w:bottom w:w="0" w:type="dxa"/>
              <w:right w:w="6" w:type="dxa"/>
            </w:tcMar>
            <w:hideMark/>
          </w:tcPr>
          <w:p w14:paraId="695B7B51" w14:textId="77777777" w:rsidR="00620E70" w:rsidRPr="00845B5F" w:rsidRDefault="00620E70" w:rsidP="005C2F33">
            <w:pPr>
              <w:jc w:val="center"/>
            </w:pPr>
            <w:r w:rsidRPr="00845B5F">
              <w:t>Типы леса, входящие в состав групп</w:t>
            </w:r>
          </w:p>
        </w:tc>
        <w:tc>
          <w:tcPr>
            <w:tcW w:w="728" w:type="dxa"/>
            <w:tcBorders>
              <w:top w:val="single" w:sz="8" w:space="0" w:color="auto"/>
              <w:left w:val="nil"/>
              <w:bottom w:val="single" w:sz="8" w:space="0" w:color="auto"/>
              <w:right w:val="single" w:sz="8" w:space="0" w:color="auto"/>
            </w:tcBorders>
            <w:shd w:val="clear" w:color="auto" w:fill="auto"/>
            <w:tcMar>
              <w:top w:w="0" w:type="dxa"/>
              <w:left w:w="6" w:type="dxa"/>
              <w:bottom w:w="0" w:type="dxa"/>
              <w:right w:w="6" w:type="dxa"/>
            </w:tcMar>
            <w:hideMark/>
          </w:tcPr>
          <w:p w14:paraId="7596BA59" w14:textId="77777777" w:rsidR="00620E70" w:rsidRPr="00845B5F" w:rsidRDefault="00620E70" w:rsidP="005C2F33">
            <w:pPr>
              <w:jc w:val="center"/>
            </w:pPr>
            <w:r w:rsidRPr="00845B5F">
              <w:t>ТЛУ</w:t>
            </w:r>
          </w:p>
        </w:tc>
        <w:tc>
          <w:tcPr>
            <w:tcW w:w="1303" w:type="dxa"/>
            <w:tcBorders>
              <w:top w:val="single" w:sz="8" w:space="0" w:color="auto"/>
              <w:left w:val="nil"/>
              <w:bottom w:val="single" w:sz="8" w:space="0" w:color="auto"/>
              <w:right w:val="single" w:sz="8" w:space="0" w:color="auto"/>
            </w:tcBorders>
            <w:shd w:val="clear" w:color="auto" w:fill="auto"/>
            <w:tcMar>
              <w:top w:w="0" w:type="dxa"/>
              <w:left w:w="6" w:type="dxa"/>
              <w:bottom w:w="0" w:type="dxa"/>
              <w:right w:w="6" w:type="dxa"/>
            </w:tcMar>
            <w:hideMark/>
          </w:tcPr>
          <w:p w14:paraId="3277E610" w14:textId="77777777" w:rsidR="00620E70" w:rsidRPr="00845B5F" w:rsidRDefault="00620E70" w:rsidP="005C2F33">
            <w:pPr>
              <w:jc w:val="center"/>
            </w:pPr>
            <w:r w:rsidRPr="00845B5F">
              <w:t>Основные целевые породы</w:t>
            </w:r>
          </w:p>
        </w:tc>
        <w:tc>
          <w:tcPr>
            <w:tcW w:w="1285" w:type="dxa"/>
            <w:tcBorders>
              <w:top w:val="single" w:sz="8" w:space="0" w:color="auto"/>
              <w:left w:val="nil"/>
              <w:bottom w:val="single" w:sz="8" w:space="0" w:color="auto"/>
              <w:right w:val="single" w:sz="8" w:space="0" w:color="auto"/>
            </w:tcBorders>
            <w:shd w:val="clear" w:color="auto" w:fill="auto"/>
            <w:tcMar>
              <w:top w:w="0" w:type="dxa"/>
              <w:left w:w="6" w:type="dxa"/>
              <w:bottom w:w="0" w:type="dxa"/>
              <w:right w:w="6" w:type="dxa"/>
            </w:tcMar>
            <w:hideMark/>
          </w:tcPr>
          <w:p w14:paraId="3CC1C5DC" w14:textId="77777777" w:rsidR="00620E70" w:rsidRPr="00845B5F" w:rsidRDefault="00620E70" w:rsidP="005C2F33">
            <w:pPr>
              <w:jc w:val="center"/>
            </w:pPr>
            <w:r w:rsidRPr="00845B5F">
              <w:t>Временно целевые породы</w:t>
            </w:r>
          </w:p>
        </w:tc>
      </w:tr>
      <w:tr w:rsidR="00620E70" w:rsidRPr="00845B5F" w14:paraId="1711A166" w14:textId="77777777" w:rsidTr="005C2F33">
        <w:tc>
          <w:tcPr>
            <w:tcW w:w="2237" w:type="dxa"/>
            <w:gridSpan w:val="2"/>
            <w:tcBorders>
              <w:top w:val="nil"/>
              <w:left w:val="single" w:sz="8" w:space="0" w:color="auto"/>
              <w:bottom w:val="single" w:sz="4" w:space="0" w:color="auto"/>
              <w:right w:val="single" w:sz="8" w:space="0" w:color="auto"/>
            </w:tcBorders>
            <w:shd w:val="clear" w:color="auto" w:fill="auto"/>
            <w:tcMar>
              <w:top w:w="0" w:type="dxa"/>
              <w:left w:w="6" w:type="dxa"/>
              <w:bottom w:w="0" w:type="dxa"/>
              <w:right w:w="6" w:type="dxa"/>
            </w:tcMar>
            <w:hideMark/>
          </w:tcPr>
          <w:p w14:paraId="04D14B5F" w14:textId="77777777" w:rsidR="00620E70" w:rsidRPr="00845B5F" w:rsidRDefault="00620E70" w:rsidP="005C2F33">
            <w:pPr>
              <w:jc w:val="center"/>
            </w:pPr>
            <w:r w:rsidRPr="00845B5F">
              <w:t>13</w:t>
            </w:r>
          </w:p>
        </w:tc>
        <w:tc>
          <w:tcPr>
            <w:tcW w:w="1867"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6C4522D9" w14:textId="77777777" w:rsidR="00620E70" w:rsidRPr="00845B5F" w:rsidRDefault="00620E70" w:rsidP="005C2F33">
            <w:pPr>
              <w:jc w:val="center"/>
            </w:pPr>
            <w:r w:rsidRPr="00845B5F">
              <w:t>ССВСС – свежие сосняки</w:t>
            </w:r>
          </w:p>
        </w:tc>
        <w:tc>
          <w:tcPr>
            <w:tcW w:w="2048" w:type="dxa"/>
            <w:gridSpan w:val="2"/>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3356C689" w14:textId="77777777" w:rsidR="00620E70" w:rsidRPr="00845B5F" w:rsidRDefault="00620E70" w:rsidP="005C2F33">
            <w:pPr>
              <w:jc w:val="center"/>
            </w:pPr>
            <w:r w:rsidRPr="00845B5F">
              <w:t>СВСПЛ – свежие сосняки сосны Палласа</w:t>
            </w:r>
          </w:p>
        </w:tc>
        <w:tc>
          <w:tcPr>
            <w:tcW w:w="728"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230B383C" w14:textId="77777777" w:rsidR="00620E70" w:rsidRPr="00845B5F" w:rsidRDefault="00620E70" w:rsidP="005C2F33">
            <w:pPr>
              <w:jc w:val="center"/>
            </w:pPr>
            <w:r w:rsidRPr="00845B5F">
              <w:t>С2</w:t>
            </w:r>
          </w:p>
        </w:tc>
        <w:tc>
          <w:tcPr>
            <w:tcW w:w="1303" w:type="dxa"/>
            <w:tcBorders>
              <w:top w:val="nil"/>
              <w:left w:val="nil"/>
              <w:bottom w:val="single" w:sz="4" w:space="0" w:color="auto"/>
              <w:right w:val="single" w:sz="8" w:space="0" w:color="auto"/>
            </w:tcBorders>
            <w:shd w:val="clear" w:color="auto" w:fill="auto"/>
            <w:tcMar>
              <w:top w:w="0" w:type="dxa"/>
              <w:left w:w="6" w:type="dxa"/>
              <w:bottom w:w="0" w:type="dxa"/>
              <w:right w:w="6" w:type="dxa"/>
            </w:tcMar>
            <w:hideMark/>
          </w:tcPr>
          <w:p w14:paraId="00790DB3" w14:textId="77777777" w:rsidR="00620E70" w:rsidRPr="00845B5F" w:rsidRDefault="00620E70" w:rsidP="005C2F33">
            <w:pPr>
              <w:jc w:val="center"/>
            </w:pPr>
            <w:r w:rsidRPr="00845B5F">
              <w:t>Сп</w:t>
            </w:r>
          </w:p>
          <w:p w14:paraId="3F0F2C79" w14:textId="77777777" w:rsidR="00620E70" w:rsidRPr="00845B5F" w:rsidRDefault="00620E70" w:rsidP="005C2F33">
            <w:pPr>
              <w:jc w:val="center"/>
            </w:pPr>
            <w:r w:rsidRPr="00845B5F">
              <w:t>Сс</w:t>
            </w:r>
          </w:p>
        </w:tc>
        <w:tc>
          <w:tcPr>
            <w:tcW w:w="1285" w:type="dxa"/>
            <w:tcBorders>
              <w:top w:val="nil"/>
              <w:left w:val="nil"/>
              <w:bottom w:val="single" w:sz="4" w:space="0" w:color="auto"/>
              <w:right w:val="single" w:sz="8" w:space="0" w:color="auto"/>
            </w:tcBorders>
            <w:shd w:val="clear" w:color="auto" w:fill="auto"/>
            <w:tcMar>
              <w:top w:w="0" w:type="dxa"/>
              <w:left w:w="6" w:type="dxa"/>
              <w:bottom w:w="0" w:type="dxa"/>
              <w:right w:w="6" w:type="dxa"/>
            </w:tcMar>
            <w:hideMark/>
          </w:tcPr>
          <w:p w14:paraId="4429EA63" w14:textId="77777777" w:rsidR="00620E70" w:rsidRPr="00845B5F" w:rsidRDefault="00620E70" w:rsidP="005C2F33">
            <w:pPr>
              <w:jc w:val="center"/>
            </w:pPr>
            <w:r w:rsidRPr="00845B5F">
              <w:t>Б</w:t>
            </w:r>
          </w:p>
        </w:tc>
      </w:tr>
      <w:tr w:rsidR="00620E70" w:rsidRPr="00845B5F" w14:paraId="62D9674B" w14:textId="77777777" w:rsidTr="005C2F33">
        <w:tc>
          <w:tcPr>
            <w:tcW w:w="2237"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14:paraId="1A6979D5" w14:textId="77777777" w:rsidR="00620E70" w:rsidRPr="00845B5F" w:rsidRDefault="00620E70" w:rsidP="005C2F33">
            <w:pPr>
              <w:jc w:val="center"/>
            </w:pPr>
            <w:r w:rsidRPr="00845B5F">
              <w:t>СВСС – свежие сосняки сосны Сосновского</w:t>
            </w:r>
          </w:p>
        </w:tc>
        <w:tc>
          <w:tcPr>
            <w:tcW w:w="1867" w:type="dxa"/>
            <w:tcBorders>
              <w:top w:val="nil"/>
              <w:left w:val="single" w:sz="4" w:space="0" w:color="auto"/>
              <w:bottom w:val="single" w:sz="4" w:space="0" w:color="auto"/>
              <w:right w:val="single" w:sz="8" w:space="0" w:color="auto"/>
            </w:tcBorders>
            <w:shd w:val="clear" w:color="auto" w:fill="auto"/>
            <w:tcMar>
              <w:top w:w="0" w:type="dxa"/>
              <w:left w:w="6" w:type="dxa"/>
              <w:bottom w:w="0" w:type="dxa"/>
              <w:right w:w="6" w:type="dxa"/>
            </w:tcMar>
            <w:hideMark/>
          </w:tcPr>
          <w:p w14:paraId="5B73A78F" w14:textId="77777777" w:rsidR="00620E70" w:rsidRPr="00845B5F" w:rsidRDefault="00620E70" w:rsidP="005C2F33">
            <w:pPr>
              <w:jc w:val="center"/>
            </w:pPr>
            <w:r w:rsidRPr="00845B5F">
              <w:t>Д2</w:t>
            </w:r>
          </w:p>
        </w:tc>
        <w:tc>
          <w:tcPr>
            <w:tcW w:w="2048" w:type="dxa"/>
            <w:gridSpan w:val="2"/>
            <w:tcBorders>
              <w:top w:val="nil"/>
              <w:left w:val="nil"/>
              <w:bottom w:val="single" w:sz="4" w:space="0" w:color="auto"/>
              <w:right w:val="single" w:sz="8" w:space="0" w:color="auto"/>
            </w:tcBorders>
            <w:shd w:val="clear" w:color="auto" w:fill="auto"/>
            <w:tcMar>
              <w:top w:w="0" w:type="dxa"/>
              <w:left w:w="6" w:type="dxa"/>
              <w:bottom w:w="0" w:type="dxa"/>
              <w:right w:w="6" w:type="dxa"/>
            </w:tcMar>
            <w:hideMark/>
          </w:tcPr>
          <w:p w14:paraId="7EF00837" w14:textId="77777777" w:rsidR="00620E70" w:rsidRPr="00845B5F" w:rsidRDefault="00620E70" w:rsidP="005C2F33">
            <w:pPr>
              <w:jc w:val="center"/>
            </w:pPr>
          </w:p>
        </w:tc>
        <w:tc>
          <w:tcPr>
            <w:tcW w:w="728" w:type="dxa"/>
            <w:tcBorders>
              <w:top w:val="nil"/>
              <w:left w:val="nil"/>
              <w:bottom w:val="single" w:sz="4" w:space="0" w:color="auto"/>
              <w:right w:val="single" w:sz="4" w:space="0" w:color="auto"/>
            </w:tcBorders>
            <w:shd w:val="clear" w:color="auto" w:fill="auto"/>
            <w:tcMar>
              <w:top w:w="0" w:type="dxa"/>
              <w:left w:w="6" w:type="dxa"/>
              <w:bottom w:w="0" w:type="dxa"/>
              <w:right w:w="6" w:type="dxa"/>
            </w:tcMar>
            <w:hideMark/>
          </w:tcPr>
          <w:p w14:paraId="59781C11" w14:textId="77777777" w:rsidR="00620E70" w:rsidRPr="00845B5F" w:rsidRDefault="00620E70" w:rsidP="005C2F33">
            <w:pPr>
              <w:jc w:val="center"/>
            </w:pP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6FD99C34" w14:textId="77777777" w:rsidR="00620E70" w:rsidRPr="00845B5F" w:rsidRDefault="00620E70" w:rsidP="005C2F33">
            <w:pPr>
              <w:jc w:val="center"/>
            </w:pP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0A4A638A" w14:textId="77777777" w:rsidR="00620E70" w:rsidRPr="00845B5F" w:rsidRDefault="00620E70" w:rsidP="005C2F33">
            <w:pPr>
              <w:jc w:val="center"/>
            </w:pPr>
          </w:p>
        </w:tc>
      </w:tr>
      <w:tr w:rsidR="00620E70" w:rsidRPr="00845B5F" w14:paraId="38636506" w14:textId="77777777" w:rsidTr="005C2F33">
        <w:tc>
          <w:tcPr>
            <w:tcW w:w="2237" w:type="dxa"/>
            <w:gridSpan w:val="2"/>
            <w:tcBorders>
              <w:top w:val="single" w:sz="4" w:space="0" w:color="auto"/>
              <w:left w:val="single" w:sz="8" w:space="0" w:color="auto"/>
              <w:bottom w:val="single" w:sz="4" w:space="0" w:color="auto"/>
              <w:right w:val="single" w:sz="4" w:space="0" w:color="auto"/>
            </w:tcBorders>
            <w:shd w:val="clear" w:color="auto" w:fill="auto"/>
            <w:tcMar>
              <w:top w:w="0" w:type="dxa"/>
              <w:left w:w="6" w:type="dxa"/>
              <w:bottom w:w="0" w:type="dxa"/>
              <w:right w:w="6" w:type="dxa"/>
            </w:tcMar>
            <w:hideMark/>
          </w:tcPr>
          <w:p w14:paraId="495C90FF" w14:textId="77777777" w:rsidR="00620E70" w:rsidRPr="00845B5F" w:rsidRDefault="00620E70" w:rsidP="005C2F33">
            <w:pPr>
              <w:jc w:val="center"/>
            </w:pPr>
            <w:r w:rsidRPr="00845B5F">
              <w:t>14</w:t>
            </w:r>
          </w:p>
        </w:tc>
        <w:tc>
          <w:tcPr>
            <w:tcW w:w="1867" w:type="dxa"/>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14:paraId="7F335DED" w14:textId="77777777" w:rsidR="00620E70" w:rsidRPr="00845B5F" w:rsidRDefault="00620E70" w:rsidP="005C2F33">
            <w:pPr>
              <w:jc w:val="center"/>
            </w:pPr>
            <w:r w:rsidRPr="00845B5F">
              <w:t>ВЛКР – влажные криволесья</w:t>
            </w:r>
          </w:p>
        </w:tc>
        <w:tc>
          <w:tcPr>
            <w:tcW w:w="2048"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14:paraId="70A73E63" w14:textId="77777777" w:rsidR="00620E70" w:rsidRPr="00845B5F" w:rsidRDefault="00620E70" w:rsidP="005C2F33">
            <w:pPr>
              <w:jc w:val="center"/>
            </w:pPr>
            <w:r w:rsidRPr="00845B5F">
              <w:t>ВЛБС – влажные субальпийские сосняки</w:t>
            </w:r>
          </w:p>
        </w:tc>
        <w:tc>
          <w:tcPr>
            <w:tcW w:w="728" w:type="dxa"/>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14:paraId="5B114E61" w14:textId="77777777" w:rsidR="00620E70" w:rsidRPr="00845B5F" w:rsidRDefault="00620E70" w:rsidP="005C2F33">
            <w:pPr>
              <w:jc w:val="center"/>
            </w:pPr>
            <w:r w:rsidRPr="00845B5F">
              <w:t>Д3</w:t>
            </w:r>
          </w:p>
        </w:tc>
        <w:tc>
          <w:tcPr>
            <w:tcW w:w="1303" w:type="dxa"/>
            <w:tcBorders>
              <w:top w:val="single" w:sz="4" w:space="0" w:color="auto"/>
              <w:left w:val="single" w:sz="4" w:space="0" w:color="auto"/>
              <w:bottom w:val="single" w:sz="4" w:space="0" w:color="auto"/>
              <w:right w:val="single" w:sz="8" w:space="0" w:color="auto"/>
            </w:tcBorders>
            <w:shd w:val="clear" w:color="auto" w:fill="auto"/>
            <w:tcMar>
              <w:top w:w="0" w:type="dxa"/>
              <w:left w:w="6" w:type="dxa"/>
              <w:bottom w:w="0" w:type="dxa"/>
              <w:right w:w="6" w:type="dxa"/>
            </w:tcMar>
            <w:hideMark/>
          </w:tcPr>
          <w:p w14:paraId="41F8C72A" w14:textId="77777777" w:rsidR="00620E70" w:rsidRPr="00845B5F" w:rsidRDefault="00620E70" w:rsidP="005C2F33">
            <w:pPr>
              <w:jc w:val="center"/>
            </w:pPr>
            <w:r w:rsidRPr="00845B5F">
              <w:t>Б</w:t>
            </w:r>
          </w:p>
        </w:tc>
        <w:tc>
          <w:tcPr>
            <w:tcW w:w="1285" w:type="dxa"/>
            <w:tcBorders>
              <w:top w:val="single" w:sz="4" w:space="0" w:color="auto"/>
              <w:left w:val="nil"/>
              <w:bottom w:val="single" w:sz="4" w:space="0" w:color="auto"/>
              <w:right w:val="single" w:sz="8" w:space="0" w:color="auto"/>
            </w:tcBorders>
            <w:shd w:val="clear" w:color="auto" w:fill="auto"/>
            <w:tcMar>
              <w:top w:w="0" w:type="dxa"/>
              <w:left w:w="6" w:type="dxa"/>
              <w:bottom w:w="0" w:type="dxa"/>
              <w:right w:w="6" w:type="dxa"/>
            </w:tcMar>
            <w:hideMark/>
          </w:tcPr>
          <w:p w14:paraId="7FFD6D9F" w14:textId="77777777" w:rsidR="00620E70" w:rsidRPr="00845B5F" w:rsidRDefault="00620E70" w:rsidP="005C2F33">
            <w:pPr>
              <w:jc w:val="center"/>
            </w:pPr>
            <w:r w:rsidRPr="00845B5F">
              <w:t>-</w:t>
            </w:r>
          </w:p>
        </w:tc>
      </w:tr>
      <w:tr w:rsidR="00620E70" w:rsidRPr="00845B5F" w14:paraId="1D1BCD2E" w14:textId="77777777" w:rsidTr="005C2F33">
        <w:trPr>
          <w:trHeight w:val="978"/>
        </w:trPr>
        <w:tc>
          <w:tcPr>
            <w:tcW w:w="2237"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14:paraId="58275F2F" w14:textId="77777777" w:rsidR="00620E70" w:rsidRPr="00845B5F" w:rsidRDefault="00620E70" w:rsidP="005C2F33">
            <w:pPr>
              <w:jc w:val="center"/>
            </w:pPr>
            <w:r w:rsidRPr="00845B5F">
              <w:t>ВЛКР – субальпийские криволесья</w:t>
            </w:r>
          </w:p>
        </w:tc>
        <w:tc>
          <w:tcPr>
            <w:tcW w:w="1867" w:type="dxa"/>
            <w:tcBorders>
              <w:top w:val="single" w:sz="4" w:space="0" w:color="auto"/>
              <w:left w:val="single" w:sz="4" w:space="0" w:color="auto"/>
              <w:bottom w:val="single" w:sz="8" w:space="0" w:color="auto"/>
              <w:right w:val="single" w:sz="8" w:space="0" w:color="auto"/>
            </w:tcBorders>
            <w:shd w:val="clear" w:color="auto" w:fill="auto"/>
            <w:tcMar>
              <w:top w:w="0" w:type="dxa"/>
              <w:left w:w="6" w:type="dxa"/>
              <w:bottom w:w="0" w:type="dxa"/>
              <w:right w:w="6" w:type="dxa"/>
            </w:tcMar>
            <w:hideMark/>
          </w:tcPr>
          <w:p w14:paraId="797B7D44" w14:textId="77777777" w:rsidR="00620E70" w:rsidRPr="00845B5F" w:rsidRDefault="00620E70" w:rsidP="005C2F33">
            <w:pPr>
              <w:jc w:val="center"/>
            </w:pPr>
            <w:r w:rsidRPr="00845B5F">
              <w:t>Д3</w:t>
            </w:r>
          </w:p>
        </w:tc>
        <w:tc>
          <w:tcPr>
            <w:tcW w:w="2048" w:type="dxa"/>
            <w:gridSpan w:val="2"/>
            <w:tcBorders>
              <w:top w:val="single" w:sz="4" w:space="0" w:color="auto"/>
              <w:left w:val="nil"/>
              <w:bottom w:val="single" w:sz="8" w:space="0" w:color="auto"/>
              <w:right w:val="single" w:sz="8" w:space="0" w:color="auto"/>
            </w:tcBorders>
            <w:shd w:val="clear" w:color="auto" w:fill="auto"/>
            <w:tcMar>
              <w:top w:w="0" w:type="dxa"/>
              <w:left w:w="6" w:type="dxa"/>
              <w:bottom w:w="0" w:type="dxa"/>
              <w:right w:w="6" w:type="dxa"/>
            </w:tcMar>
            <w:hideMark/>
          </w:tcPr>
          <w:p w14:paraId="118188D3" w14:textId="77777777" w:rsidR="00620E70" w:rsidRPr="00845B5F" w:rsidRDefault="00620E70" w:rsidP="005C2F33">
            <w:pPr>
              <w:jc w:val="center"/>
            </w:pPr>
          </w:p>
        </w:tc>
        <w:tc>
          <w:tcPr>
            <w:tcW w:w="728" w:type="dxa"/>
            <w:tcBorders>
              <w:top w:val="single" w:sz="4" w:space="0" w:color="auto"/>
              <w:left w:val="nil"/>
              <w:bottom w:val="single" w:sz="8" w:space="0" w:color="auto"/>
              <w:right w:val="single" w:sz="4" w:space="0" w:color="auto"/>
            </w:tcBorders>
            <w:shd w:val="clear" w:color="auto" w:fill="auto"/>
            <w:tcMar>
              <w:top w:w="0" w:type="dxa"/>
              <w:left w:w="6" w:type="dxa"/>
              <w:bottom w:w="0" w:type="dxa"/>
              <w:right w:w="6" w:type="dxa"/>
            </w:tcMar>
            <w:hideMark/>
          </w:tcPr>
          <w:p w14:paraId="316AC884" w14:textId="77777777" w:rsidR="00620E70" w:rsidRPr="00845B5F" w:rsidRDefault="00620E70" w:rsidP="005C2F33">
            <w:pPr>
              <w:jc w:val="center"/>
            </w:pP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689B3CD4" w14:textId="77777777" w:rsidR="00620E70" w:rsidRPr="00845B5F" w:rsidRDefault="00620E70" w:rsidP="005C2F33">
            <w:pPr>
              <w:jc w:val="center"/>
            </w:pP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267978CB" w14:textId="77777777" w:rsidR="00620E70" w:rsidRPr="00845B5F" w:rsidRDefault="00620E70" w:rsidP="005C2F33">
            <w:pPr>
              <w:jc w:val="center"/>
            </w:pPr>
          </w:p>
        </w:tc>
      </w:tr>
      <w:tr w:rsidR="00620E70" w:rsidRPr="00845B5F" w14:paraId="097B83EE" w14:textId="77777777" w:rsidTr="005C2F33">
        <w:tc>
          <w:tcPr>
            <w:tcW w:w="2237" w:type="dxa"/>
            <w:gridSpan w:val="2"/>
            <w:tcBorders>
              <w:top w:val="single" w:sz="4" w:space="0" w:color="auto"/>
              <w:left w:val="single" w:sz="8" w:space="0" w:color="auto"/>
              <w:bottom w:val="single" w:sz="4" w:space="0" w:color="auto"/>
              <w:right w:val="single" w:sz="8" w:space="0" w:color="auto"/>
            </w:tcBorders>
            <w:shd w:val="clear" w:color="auto" w:fill="auto"/>
            <w:tcMar>
              <w:top w:w="0" w:type="dxa"/>
              <w:left w:w="6" w:type="dxa"/>
              <w:bottom w:w="0" w:type="dxa"/>
              <w:right w:w="6" w:type="dxa"/>
            </w:tcMar>
            <w:hideMark/>
          </w:tcPr>
          <w:p w14:paraId="4E9B117C" w14:textId="77777777" w:rsidR="00620E70" w:rsidRPr="00845B5F" w:rsidRDefault="00620E70" w:rsidP="005C2F33">
            <w:pPr>
              <w:jc w:val="center"/>
            </w:pPr>
            <w:r w:rsidRPr="00845B5F">
              <w:t>15</w:t>
            </w:r>
          </w:p>
        </w:tc>
        <w:tc>
          <w:tcPr>
            <w:tcW w:w="1867"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2DFAAF98" w14:textId="77777777" w:rsidR="00620E70" w:rsidRPr="00845B5F" w:rsidRDefault="00620E70" w:rsidP="005C2F33">
            <w:pPr>
              <w:jc w:val="center"/>
            </w:pPr>
            <w:r w:rsidRPr="00845B5F">
              <w:t>СЫВОТ – сырые ольшаники, ивняки</w:t>
            </w:r>
          </w:p>
        </w:tc>
        <w:tc>
          <w:tcPr>
            <w:tcW w:w="2048" w:type="dxa"/>
            <w:gridSpan w:val="2"/>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052F2321" w14:textId="77777777" w:rsidR="00620E70" w:rsidRPr="00845B5F" w:rsidRDefault="00620E70" w:rsidP="005C2F33">
            <w:pPr>
              <w:jc w:val="center"/>
            </w:pPr>
            <w:r w:rsidRPr="00845B5F">
              <w:t>ВЛТ – влажные топольники</w:t>
            </w:r>
          </w:p>
        </w:tc>
        <w:tc>
          <w:tcPr>
            <w:tcW w:w="728"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7C635258" w14:textId="77777777" w:rsidR="00620E70" w:rsidRPr="00845B5F" w:rsidRDefault="00620E70" w:rsidP="005C2F33">
            <w:pPr>
              <w:jc w:val="center"/>
            </w:pPr>
            <w:r w:rsidRPr="00845B5F">
              <w:t>С3</w:t>
            </w:r>
          </w:p>
        </w:tc>
        <w:tc>
          <w:tcPr>
            <w:tcW w:w="1303" w:type="dxa"/>
            <w:tcBorders>
              <w:top w:val="single" w:sz="4" w:space="0" w:color="auto"/>
              <w:left w:val="nil"/>
              <w:bottom w:val="single" w:sz="4" w:space="0" w:color="auto"/>
              <w:right w:val="single" w:sz="8" w:space="0" w:color="auto"/>
            </w:tcBorders>
            <w:shd w:val="clear" w:color="auto" w:fill="auto"/>
            <w:tcMar>
              <w:top w:w="0" w:type="dxa"/>
              <w:left w:w="6" w:type="dxa"/>
              <w:bottom w:w="0" w:type="dxa"/>
              <w:right w:w="6" w:type="dxa"/>
            </w:tcMar>
            <w:hideMark/>
          </w:tcPr>
          <w:p w14:paraId="095B045D" w14:textId="77777777" w:rsidR="00620E70" w:rsidRPr="00845B5F" w:rsidRDefault="00620E70" w:rsidP="005C2F33">
            <w:pPr>
              <w:jc w:val="center"/>
            </w:pPr>
            <w:r w:rsidRPr="00845B5F">
              <w:t>Олч</w:t>
            </w:r>
          </w:p>
          <w:p w14:paraId="03C32A26" w14:textId="77777777" w:rsidR="00620E70" w:rsidRPr="00845B5F" w:rsidRDefault="00620E70" w:rsidP="005C2F33">
            <w:pPr>
              <w:jc w:val="center"/>
            </w:pPr>
            <w:r w:rsidRPr="00845B5F">
              <w:t>Окс</w:t>
            </w:r>
          </w:p>
        </w:tc>
        <w:tc>
          <w:tcPr>
            <w:tcW w:w="1285" w:type="dxa"/>
            <w:tcBorders>
              <w:top w:val="single" w:sz="4" w:space="0" w:color="auto"/>
              <w:left w:val="nil"/>
              <w:bottom w:val="single" w:sz="4" w:space="0" w:color="auto"/>
              <w:right w:val="single" w:sz="8" w:space="0" w:color="auto"/>
            </w:tcBorders>
            <w:shd w:val="clear" w:color="auto" w:fill="auto"/>
            <w:tcMar>
              <w:top w:w="0" w:type="dxa"/>
              <w:left w:w="6" w:type="dxa"/>
              <w:bottom w:w="0" w:type="dxa"/>
              <w:right w:w="6" w:type="dxa"/>
            </w:tcMar>
            <w:hideMark/>
          </w:tcPr>
          <w:p w14:paraId="7134966B" w14:textId="77777777" w:rsidR="00620E70" w:rsidRPr="00845B5F" w:rsidRDefault="00620E70" w:rsidP="005C2F33">
            <w:pPr>
              <w:jc w:val="center"/>
            </w:pPr>
            <w:r w:rsidRPr="00845B5F">
              <w:t>-</w:t>
            </w:r>
          </w:p>
        </w:tc>
      </w:tr>
      <w:tr w:rsidR="00620E70" w:rsidRPr="00845B5F" w14:paraId="2D1FB8CA" w14:textId="77777777" w:rsidTr="005C2F33">
        <w:tc>
          <w:tcPr>
            <w:tcW w:w="2237"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14:paraId="6280FB14" w14:textId="77777777" w:rsidR="00620E70" w:rsidRPr="00845B5F" w:rsidRDefault="00620E70" w:rsidP="005C2F33">
            <w:pPr>
              <w:jc w:val="center"/>
            </w:pPr>
            <w:r w:rsidRPr="00845B5F">
              <w:t>СЫИВ – сырые ивняки</w:t>
            </w:r>
          </w:p>
        </w:tc>
        <w:tc>
          <w:tcPr>
            <w:tcW w:w="1867" w:type="dxa"/>
            <w:tcBorders>
              <w:top w:val="nil"/>
              <w:left w:val="single" w:sz="4" w:space="0" w:color="auto"/>
              <w:bottom w:val="single" w:sz="8" w:space="0" w:color="auto"/>
              <w:right w:val="single" w:sz="8" w:space="0" w:color="auto"/>
            </w:tcBorders>
            <w:shd w:val="clear" w:color="auto" w:fill="auto"/>
            <w:tcMar>
              <w:top w:w="0" w:type="dxa"/>
              <w:left w:w="6" w:type="dxa"/>
              <w:bottom w:w="0" w:type="dxa"/>
              <w:right w:w="6" w:type="dxa"/>
            </w:tcMar>
            <w:hideMark/>
          </w:tcPr>
          <w:p w14:paraId="092D2242" w14:textId="77777777" w:rsidR="00620E70" w:rsidRPr="00845B5F" w:rsidRDefault="00620E70" w:rsidP="005C2F33">
            <w:pPr>
              <w:jc w:val="center"/>
            </w:pPr>
            <w:r w:rsidRPr="00845B5F">
              <w:t>С4</w:t>
            </w:r>
          </w:p>
        </w:tc>
        <w:tc>
          <w:tcPr>
            <w:tcW w:w="2048" w:type="dxa"/>
            <w:gridSpan w:val="2"/>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2387F859" w14:textId="77777777" w:rsidR="00620E70" w:rsidRPr="00845B5F" w:rsidRDefault="00620E70" w:rsidP="005C2F33">
            <w:pPr>
              <w:jc w:val="center"/>
            </w:pPr>
            <w:r w:rsidRPr="00845B5F">
              <w:t>Олч</w:t>
            </w:r>
          </w:p>
          <w:p w14:paraId="324F34EA" w14:textId="77777777" w:rsidR="00620E70" w:rsidRPr="00845B5F" w:rsidRDefault="00620E70" w:rsidP="005C2F33">
            <w:pPr>
              <w:jc w:val="center"/>
            </w:pPr>
            <w:r w:rsidRPr="00845B5F">
              <w:t>Ивд</w:t>
            </w:r>
          </w:p>
        </w:tc>
        <w:tc>
          <w:tcPr>
            <w:tcW w:w="728" w:type="dxa"/>
            <w:tcBorders>
              <w:top w:val="nil"/>
              <w:left w:val="nil"/>
              <w:bottom w:val="single" w:sz="8" w:space="0" w:color="auto"/>
              <w:right w:val="single" w:sz="4" w:space="0" w:color="auto"/>
            </w:tcBorders>
            <w:shd w:val="clear" w:color="auto" w:fill="auto"/>
            <w:tcMar>
              <w:top w:w="0" w:type="dxa"/>
              <w:left w:w="6" w:type="dxa"/>
              <w:bottom w:w="0" w:type="dxa"/>
              <w:right w:w="6" w:type="dxa"/>
            </w:tcMar>
            <w:hideMark/>
          </w:tcPr>
          <w:p w14:paraId="23ADD2E5" w14:textId="77777777" w:rsidR="00620E70" w:rsidRPr="00845B5F" w:rsidRDefault="00620E70" w:rsidP="005C2F33">
            <w:pPr>
              <w:jc w:val="center"/>
            </w:pP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5E806585" w14:textId="77777777" w:rsidR="00620E70" w:rsidRPr="00845B5F" w:rsidRDefault="00620E70" w:rsidP="005C2F33">
            <w:pPr>
              <w:jc w:val="center"/>
            </w:pP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7EC38058" w14:textId="77777777" w:rsidR="00620E70" w:rsidRPr="00845B5F" w:rsidRDefault="00620E70" w:rsidP="005C2F33">
            <w:pPr>
              <w:jc w:val="center"/>
            </w:pPr>
          </w:p>
        </w:tc>
      </w:tr>
      <w:tr w:rsidR="00620E70" w:rsidRPr="00845B5F" w14:paraId="2867B3AF" w14:textId="77777777" w:rsidTr="005C2F33">
        <w:tc>
          <w:tcPr>
            <w:tcW w:w="2237"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14:paraId="3500EAEF" w14:textId="77777777" w:rsidR="00620E70" w:rsidRPr="00845B5F" w:rsidRDefault="00620E70" w:rsidP="005C2F33">
            <w:pPr>
              <w:jc w:val="center"/>
            </w:pPr>
            <w:r w:rsidRPr="00845B5F">
              <w:t>СЫОЛС – сырые сероольшатники</w:t>
            </w:r>
          </w:p>
        </w:tc>
        <w:tc>
          <w:tcPr>
            <w:tcW w:w="1867" w:type="dxa"/>
            <w:tcBorders>
              <w:top w:val="nil"/>
              <w:left w:val="single" w:sz="4" w:space="0" w:color="auto"/>
              <w:bottom w:val="single" w:sz="8" w:space="0" w:color="auto"/>
              <w:right w:val="single" w:sz="8" w:space="0" w:color="auto"/>
            </w:tcBorders>
            <w:shd w:val="clear" w:color="auto" w:fill="auto"/>
            <w:tcMar>
              <w:top w:w="0" w:type="dxa"/>
              <w:left w:w="6" w:type="dxa"/>
              <w:bottom w:w="0" w:type="dxa"/>
              <w:right w:w="6" w:type="dxa"/>
            </w:tcMar>
            <w:hideMark/>
          </w:tcPr>
          <w:p w14:paraId="7F41AC96" w14:textId="77777777" w:rsidR="00620E70" w:rsidRPr="00845B5F" w:rsidRDefault="00620E70" w:rsidP="005C2F33">
            <w:pPr>
              <w:jc w:val="center"/>
            </w:pPr>
            <w:r w:rsidRPr="00845B5F">
              <w:t>Д4</w:t>
            </w:r>
          </w:p>
        </w:tc>
        <w:tc>
          <w:tcPr>
            <w:tcW w:w="2048" w:type="dxa"/>
            <w:gridSpan w:val="2"/>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1586E790" w14:textId="77777777" w:rsidR="00620E70" w:rsidRPr="00845B5F" w:rsidRDefault="00620E70" w:rsidP="005C2F33">
            <w:pPr>
              <w:jc w:val="center"/>
            </w:pPr>
          </w:p>
        </w:tc>
        <w:tc>
          <w:tcPr>
            <w:tcW w:w="728" w:type="dxa"/>
            <w:tcBorders>
              <w:top w:val="nil"/>
              <w:left w:val="nil"/>
              <w:bottom w:val="single" w:sz="8" w:space="0" w:color="auto"/>
              <w:right w:val="single" w:sz="4" w:space="0" w:color="auto"/>
            </w:tcBorders>
            <w:shd w:val="clear" w:color="auto" w:fill="auto"/>
            <w:tcMar>
              <w:top w:w="0" w:type="dxa"/>
              <w:left w:w="6" w:type="dxa"/>
              <w:bottom w:w="0" w:type="dxa"/>
              <w:right w:w="6" w:type="dxa"/>
            </w:tcMar>
            <w:hideMark/>
          </w:tcPr>
          <w:p w14:paraId="736E3688" w14:textId="77777777" w:rsidR="00620E70" w:rsidRPr="00845B5F" w:rsidRDefault="00620E70" w:rsidP="005C2F33">
            <w:pPr>
              <w:jc w:val="center"/>
            </w:pP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662EFA96" w14:textId="77777777" w:rsidR="00620E70" w:rsidRPr="00845B5F" w:rsidRDefault="00620E70" w:rsidP="005C2F33">
            <w:pPr>
              <w:jc w:val="center"/>
            </w:pP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33503E02" w14:textId="77777777" w:rsidR="00620E70" w:rsidRPr="00845B5F" w:rsidRDefault="00620E70" w:rsidP="005C2F33">
            <w:pPr>
              <w:jc w:val="center"/>
            </w:pPr>
          </w:p>
        </w:tc>
      </w:tr>
      <w:tr w:rsidR="00620E70" w:rsidRPr="00845B5F" w14:paraId="05034000" w14:textId="77777777" w:rsidTr="005C2F33">
        <w:tc>
          <w:tcPr>
            <w:tcW w:w="2237"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14:paraId="2D651C10" w14:textId="77777777" w:rsidR="00620E70" w:rsidRPr="00845B5F" w:rsidRDefault="00620E70" w:rsidP="005C2F33">
            <w:pPr>
              <w:jc w:val="center"/>
            </w:pPr>
            <w:r w:rsidRPr="00845B5F">
              <w:t>СЫОЛЧ – сырые иргоольшатники</w:t>
            </w:r>
          </w:p>
        </w:tc>
        <w:tc>
          <w:tcPr>
            <w:tcW w:w="1867" w:type="dxa"/>
            <w:tcBorders>
              <w:top w:val="nil"/>
              <w:left w:val="single" w:sz="4" w:space="0" w:color="auto"/>
              <w:bottom w:val="single" w:sz="8" w:space="0" w:color="auto"/>
              <w:right w:val="single" w:sz="8" w:space="0" w:color="auto"/>
            </w:tcBorders>
            <w:shd w:val="clear" w:color="auto" w:fill="auto"/>
            <w:tcMar>
              <w:top w:w="0" w:type="dxa"/>
              <w:left w:w="6" w:type="dxa"/>
              <w:bottom w:w="0" w:type="dxa"/>
              <w:right w:w="6" w:type="dxa"/>
            </w:tcMar>
            <w:hideMark/>
          </w:tcPr>
          <w:p w14:paraId="1AF26356" w14:textId="77777777" w:rsidR="00620E70" w:rsidRPr="00845B5F" w:rsidRDefault="00620E70" w:rsidP="005C2F33">
            <w:pPr>
              <w:jc w:val="center"/>
            </w:pPr>
            <w:r w:rsidRPr="00845B5F">
              <w:t>Д4</w:t>
            </w:r>
          </w:p>
        </w:tc>
        <w:tc>
          <w:tcPr>
            <w:tcW w:w="2048" w:type="dxa"/>
            <w:gridSpan w:val="2"/>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5FD9A5B2" w14:textId="77777777" w:rsidR="00620E70" w:rsidRPr="00845B5F" w:rsidRDefault="00620E70" w:rsidP="005C2F33">
            <w:pPr>
              <w:jc w:val="center"/>
            </w:pPr>
          </w:p>
        </w:tc>
        <w:tc>
          <w:tcPr>
            <w:tcW w:w="728" w:type="dxa"/>
            <w:tcBorders>
              <w:top w:val="nil"/>
              <w:left w:val="nil"/>
              <w:bottom w:val="single" w:sz="8" w:space="0" w:color="auto"/>
              <w:right w:val="single" w:sz="4" w:space="0" w:color="auto"/>
            </w:tcBorders>
            <w:shd w:val="clear" w:color="auto" w:fill="auto"/>
            <w:tcMar>
              <w:top w:w="0" w:type="dxa"/>
              <w:left w:w="6" w:type="dxa"/>
              <w:bottom w:w="0" w:type="dxa"/>
              <w:right w:w="6" w:type="dxa"/>
            </w:tcMar>
            <w:hideMark/>
          </w:tcPr>
          <w:p w14:paraId="3BB67422" w14:textId="77777777" w:rsidR="00620E70" w:rsidRPr="00845B5F" w:rsidRDefault="00620E70" w:rsidP="005C2F33">
            <w:pPr>
              <w:jc w:val="center"/>
            </w:pP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6192075A" w14:textId="77777777" w:rsidR="00620E70" w:rsidRPr="00845B5F" w:rsidRDefault="00620E70" w:rsidP="005C2F33">
            <w:pPr>
              <w:jc w:val="center"/>
            </w:pP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3A310114" w14:textId="77777777" w:rsidR="00620E70" w:rsidRPr="00845B5F" w:rsidRDefault="00620E70" w:rsidP="005C2F33">
            <w:pPr>
              <w:jc w:val="center"/>
            </w:pPr>
          </w:p>
        </w:tc>
      </w:tr>
      <w:tr w:rsidR="00620E70" w:rsidRPr="00845B5F" w14:paraId="5732E8AF" w14:textId="77777777" w:rsidTr="005C2F33">
        <w:tc>
          <w:tcPr>
            <w:tcW w:w="2237" w:type="dxa"/>
            <w:gridSpan w:val="2"/>
            <w:tcBorders>
              <w:top w:val="single" w:sz="4" w:space="0" w:color="auto"/>
              <w:left w:val="single" w:sz="8" w:space="0" w:color="auto"/>
              <w:bottom w:val="single" w:sz="4" w:space="0" w:color="auto"/>
              <w:right w:val="single" w:sz="8" w:space="0" w:color="auto"/>
            </w:tcBorders>
            <w:shd w:val="clear" w:color="auto" w:fill="auto"/>
            <w:tcMar>
              <w:top w:w="0" w:type="dxa"/>
              <w:left w:w="6" w:type="dxa"/>
              <w:bottom w:w="0" w:type="dxa"/>
              <w:right w:w="6" w:type="dxa"/>
            </w:tcMar>
            <w:hideMark/>
          </w:tcPr>
          <w:p w14:paraId="68BAEA68" w14:textId="77777777" w:rsidR="00620E70" w:rsidRPr="00845B5F" w:rsidRDefault="00620E70" w:rsidP="005C2F33">
            <w:pPr>
              <w:jc w:val="center"/>
            </w:pPr>
            <w:r w:rsidRPr="00845B5F">
              <w:t>16</w:t>
            </w:r>
          </w:p>
        </w:tc>
        <w:tc>
          <w:tcPr>
            <w:tcW w:w="1867" w:type="dxa"/>
            <w:tcBorders>
              <w:top w:val="nil"/>
              <w:left w:val="nil"/>
              <w:bottom w:val="single" w:sz="4" w:space="0" w:color="auto"/>
              <w:right w:val="single" w:sz="8" w:space="0" w:color="auto"/>
            </w:tcBorders>
            <w:shd w:val="clear" w:color="auto" w:fill="auto"/>
            <w:tcMar>
              <w:top w:w="0" w:type="dxa"/>
              <w:left w:w="6" w:type="dxa"/>
              <w:bottom w:w="0" w:type="dxa"/>
              <w:right w:w="6" w:type="dxa"/>
            </w:tcMar>
            <w:hideMark/>
          </w:tcPr>
          <w:p w14:paraId="65BF90A3" w14:textId="77777777" w:rsidR="00620E70" w:rsidRPr="00845B5F" w:rsidRDefault="00620E70" w:rsidP="005C2F33">
            <w:pPr>
              <w:jc w:val="center"/>
            </w:pPr>
            <w:r w:rsidRPr="00845B5F">
              <w:t>РАКА – ракушечники приазовские</w:t>
            </w:r>
          </w:p>
        </w:tc>
        <w:tc>
          <w:tcPr>
            <w:tcW w:w="2048" w:type="dxa"/>
            <w:gridSpan w:val="2"/>
            <w:tcBorders>
              <w:top w:val="nil"/>
              <w:left w:val="nil"/>
              <w:bottom w:val="single" w:sz="4" w:space="0" w:color="auto"/>
              <w:right w:val="single" w:sz="8" w:space="0" w:color="auto"/>
            </w:tcBorders>
            <w:shd w:val="clear" w:color="auto" w:fill="auto"/>
            <w:tcMar>
              <w:top w:w="0" w:type="dxa"/>
              <w:left w:w="6" w:type="dxa"/>
              <w:bottom w:w="0" w:type="dxa"/>
              <w:right w:w="6" w:type="dxa"/>
            </w:tcMar>
            <w:hideMark/>
          </w:tcPr>
          <w:p w14:paraId="011CBCE6" w14:textId="77777777" w:rsidR="00620E70" w:rsidRPr="00845B5F" w:rsidRDefault="00620E70" w:rsidP="005C2F33">
            <w:pPr>
              <w:jc w:val="center"/>
            </w:pPr>
            <w:r w:rsidRPr="00845B5F">
              <w:t>СЫИВР – сырые ракушечники</w:t>
            </w:r>
          </w:p>
        </w:tc>
        <w:tc>
          <w:tcPr>
            <w:tcW w:w="728" w:type="dxa"/>
            <w:tcBorders>
              <w:top w:val="nil"/>
              <w:left w:val="nil"/>
              <w:bottom w:val="single" w:sz="4" w:space="0" w:color="auto"/>
              <w:right w:val="single" w:sz="8" w:space="0" w:color="auto"/>
            </w:tcBorders>
            <w:shd w:val="clear" w:color="auto" w:fill="auto"/>
            <w:tcMar>
              <w:top w:w="0" w:type="dxa"/>
              <w:left w:w="6" w:type="dxa"/>
              <w:bottom w:w="0" w:type="dxa"/>
              <w:right w:w="6" w:type="dxa"/>
            </w:tcMar>
            <w:hideMark/>
          </w:tcPr>
          <w:p w14:paraId="46876473" w14:textId="77777777" w:rsidR="00620E70" w:rsidRPr="00845B5F" w:rsidRDefault="00620E70" w:rsidP="005C2F33">
            <w:pPr>
              <w:jc w:val="center"/>
            </w:pPr>
            <w:r w:rsidRPr="00845B5F">
              <w:t>С4</w:t>
            </w:r>
          </w:p>
        </w:tc>
        <w:tc>
          <w:tcPr>
            <w:tcW w:w="1303" w:type="dxa"/>
            <w:tcBorders>
              <w:top w:val="single" w:sz="4" w:space="0" w:color="auto"/>
              <w:left w:val="nil"/>
              <w:bottom w:val="single" w:sz="4" w:space="0" w:color="auto"/>
              <w:right w:val="single" w:sz="8" w:space="0" w:color="auto"/>
            </w:tcBorders>
            <w:shd w:val="clear" w:color="auto" w:fill="auto"/>
            <w:tcMar>
              <w:top w:w="0" w:type="dxa"/>
              <w:left w:w="6" w:type="dxa"/>
              <w:bottom w:w="0" w:type="dxa"/>
              <w:right w:w="6" w:type="dxa"/>
            </w:tcMar>
            <w:hideMark/>
          </w:tcPr>
          <w:p w14:paraId="53255FA7" w14:textId="77777777" w:rsidR="00620E70" w:rsidRPr="00845B5F" w:rsidRDefault="00620E70" w:rsidP="005C2F33">
            <w:pPr>
              <w:jc w:val="center"/>
            </w:pPr>
            <w:r w:rsidRPr="00845B5F">
              <w:t>Ивд</w:t>
            </w:r>
          </w:p>
        </w:tc>
        <w:tc>
          <w:tcPr>
            <w:tcW w:w="1285" w:type="dxa"/>
            <w:tcBorders>
              <w:top w:val="single" w:sz="4" w:space="0" w:color="auto"/>
              <w:left w:val="nil"/>
              <w:bottom w:val="single" w:sz="4" w:space="0" w:color="auto"/>
              <w:right w:val="single" w:sz="8" w:space="0" w:color="auto"/>
            </w:tcBorders>
            <w:shd w:val="clear" w:color="auto" w:fill="auto"/>
            <w:tcMar>
              <w:top w:w="0" w:type="dxa"/>
              <w:left w:w="6" w:type="dxa"/>
              <w:bottom w:w="0" w:type="dxa"/>
              <w:right w:w="6" w:type="dxa"/>
            </w:tcMar>
            <w:hideMark/>
          </w:tcPr>
          <w:p w14:paraId="5BD360BC" w14:textId="77777777" w:rsidR="00620E70" w:rsidRPr="00845B5F" w:rsidRDefault="00620E70" w:rsidP="005C2F33">
            <w:pPr>
              <w:jc w:val="center"/>
            </w:pPr>
            <w:r w:rsidRPr="00845B5F">
              <w:t>Олс</w:t>
            </w:r>
          </w:p>
        </w:tc>
      </w:tr>
      <w:tr w:rsidR="00620E70" w:rsidRPr="00845B5F" w14:paraId="5AB6D2A9" w14:textId="77777777" w:rsidTr="005C2F33">
        <w:tc>
          <w:tcPr>
            <w:tcW w:w="2237"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14:paraId="571559FD" w14:textId="77777777" w:rsidR="00620E70" w:rsidRPr="00845B5F" w:rsidRDefault="00620E70" w:rsidP="005C2F33">
            <w:pPr>
              <w:jc w:val="center"/>
            </w:pPr>
            <w:r w:rsidRPr="00845B5F">
              <w:t>ВЛИВ – влажные ракушечники</w:t>
            </w:r>
          </w:p>
        </w:tc>
        <w:tc>
          <w:tcPr>
            <w:tcW w:w="1867" w:type="dxa"/>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14:paraId="692A25A2" w14:textId="77777777" w:rsidR="00620E70" w:rsidRPr="00845B5F" w:rsidRDefault="00620E70" w:rsidP="005C2F33">
            <w:pPr>
              <w:jc w:val="center"/>
            </w:pPr>
            <w:r w:rsidRPr="00845B5F">
              <w:t>С3</w:t>
            </w:r>
          </w:p>
        </w:tc>
        <w:tc>
          <w:tcPr>
            <w:tcW w:w="2048"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14:paraId="10F2B92E" w14:textId="77777777" w:rsidR="00620E70" w:rsidRPr="00845B5F" w:rsidRDefault="00620E70" w:rsidP="005C2F33">
            <w:pPr>
              <w:jc w:val="center"/>
            </w:pPr>
          </w:p>
        </w:tc>
        <w:tc>
          <w:tcPr>
            <w:tcW w:w="728" w:type="dxa"/>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14:paraId="4AB6E0D1" w14:textId="77777777" w:rsidR="00620E70" w:rsidRPr="00845B5F" w:rsidRDefault="00620E70" w:rsidP="005C2F33">
            <w:pPr>
              <w:jc w:val="center"/>
            </w:pP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64DB9A39" w14:textId="77777777" w:rsidR="00620E70" w:rsidRPr="00845B5F" w:rsidRDefault="00620E70" w:rsidP="005C2F33">
            <w:pPr>
              <w:jc w:val="center"/>
            </w:pP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57B876EA" w14:textId="77777777" w:rsidR="00620E70" w:rsidRPr="00845B5F" w:rsidRDefault="00620E70" w:rsidP="005C2F33">
            <w:pPr>
              <w:jc w:val="center"/>
            </w:pPr>
          </w:p>
        </w:tc>
      </w:tr>
      <w:tr w:rsidR="00620E70" w:rsidRPr="00845B5F" w14:paraId="4971FB01" w14:textId="77777777" w:rsidTr="005C2F33">
        <w:tc>
          <w:tcPr>
            <w:tcW w:w="2237"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32BC8D90" w14:textId="77777777" w:rsidR="00620E70" w:rsidRPr="00845B5F" w:rsidRDefault="00620E70" w:rsidP="005C2F33">
            <w:pPr>
              <w:jc w:val="center"/>
            </w:pPr>
            <w:r w:rsidRPr="00845B5F">
              <w:t>ОСВИВ – свежие ракушечники</w:t>
            </w:r>
          </w:p>
        </w:tc>
        <w:tc>
          <w:tcPr>
            <w:tcW w:w="1867" w:type="dxa"/>
            <w:tcBorders>
              <w:top w:val="single" w:sz="4" w:space="0" w:color="auto"/>
              <w:left w:val="single" w:sz="4" w:space="0" w:color="auto"/>
              <w:bottom w:val="single" w:sz="8" w:space="0" w:color="auto"/>
              <w:right w:val="single" w:sz="4" w:space="0" w:color="auto"/>
            </w:tcBorders>
            <w:shd w:val="clear" w:color="auto" w:fill="FFFFFF"/>
            <w:tcMar>
              <w:top w:w="0" w:type="dxa"/>
              <w:left w:w="6" w:type="dxa"/>
              <w:bottom w:w="0" w:type="dxa"/>
              <w:right w:w="6" w:type="dxa"/>
            </w:tcMar>
            <w:hideMark/>
          </w:tcPr>
          <w:p w14:paraId="068FA3EF" w14:textId="77777777" w:rsidR="00620E70" w:rsidRPr="00845B5F" w:rsidRDefault="00620E70" w:rsidP="005C2F33">
            <w:pPr>
              <w:jc w:val="center"/>
            </w:pPr>
            <w:r w:rsidRPr="00845B5F">
              <w:t>С2</w:t>
            </w:r>
            <w:r w:rsidRPr="00845B5F">
              <w:br/>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4F90BA66" w14:textId="77777777" w:rsidR="00620E70" w:rsidRPr="00845B5F" w:rsidRDefault="00620E70" w:rsidP="005C2F33">
            <w:pPr>
              <w:jc w:val="center"/>
            </w:pP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7E4BCC31" w14:textId="77777777" w:rsidR="00620E70" w:rsidRPr="00845B5F" w:rsidRDefault="00620E70" w:rsidP="005C2F33">
            <w:pPr>
              <w:jc w:val="center"/>
            </w:pP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3CE57EA5" w14:textId="77777777" w:rsidR="00620E70" w:rsidRPr="00845B5F" w:rsidRDefault="00620E70" w:rsidP="005C2F33">
            <w:pPr>
              <w:jc w:val="center"/>
            </w:pP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4B3849BF" w14:textId="77777777" w:rsidR="00620E70" w:rsidRPr="00845B5F" w:rsidRDefault="00620E70" w:rsidP="005C2F33">
            <w:pPr>
              <w:jc w:val="center"/>
            </w:pPr>
          </w:p>
        </w:tc>
      </w:tr>
    </w:tbl>
    <w:p w14:paraId="34B72E4E" w14:textId="77777777" w:rsidR="00620E70" w:rsidRPr="00845B5F" w:rsidRDefault="00620E70" w:rsidP="00620E70">
      <w:pPr>
        <w:jc w:val="both"/>
        <w:sectPr w:rsidR="00620E70" w:rsidRPr="00845B5F" w:rsidSect="00620E70">
          <w:footnotePr>
            <w:pos w:val="beneathText"/>
          </w:footnotePr>
          <w:pgSz w:w="11905" w:h="16837"/>
          <w:pgMar w:top="1102" w:right="567" w:bottom="1134" w:left="1701" w:header="720" w:footer="709" w:gutter="0"/>
          <w:cols w:space="720"/>
          <w:docGrid w:linePitch="360"/>
        </w:sectPr>
      </w:pPr>
    </w:p>
    <w:p w14:paraId="4D460E46" w14:textId="77777777" w:rsidR="008C054E" w:rsidRPr="00204B9B" w:rsidRDefault="008C054E" w:rsidP="008C054E">
      <w:pPr>
        <w:pStyle w:val="1"/>
        <w:rPr>
          <w:b/>
          <w:sz w:val="24"/>
        </w:rPr>
      </w:pPr>
      <w:bookmarkStart w:id="0" w:name="_Toc504009488"/>
      <w:r w:rsidRPr="00204B9B">
        <w:rPr>
          <w:b/>
          <w:sz w:val="24"/>
        </w:rPr>
        <w:lastRenderedPageBreak/>
        <w:t>ГЛАВА 3. ОГРАНИЧЕНИЯ ИСПОЛЬЗОВАНИЯ ЛЕСОВ</w:t>
      </w:r>
      <w:bookmarkEnd w:id="0"/>
    </w:p>
    <w:p w14:paraId="139E628F" w14:textId="77777777" w:rsidR="008C054E" w:rsidRPr="00204B9B" w:rsidRDefault="008C054E" w:rsidP="008C054E">
      <w:pPr>
        <w:rPr>
          <w:b/>
        </w:rPr>
      </w:pPr>
    </w:p>
    <w:p w14:paraId="3E37B43B" w14:textId="77777777" w:rsidR="008C054E" w:rsidRPr="00204B9B" w:rsidRDefault="008C054E" w:rsidP="008C054E">
      <w:pPr>
        <w:pStyle w:val="1"/>
        <w:rPr>
          <w:b/>
          <w:sz w:val="24"/>
        </w:rPr>
      </w:pPr>
      <w:bookmarkStart w:id="1" w:name="_Toc504009489"/>
      <w:r w:rsidRPr="00204B9B">
        <w:rPr>
          <w:b/>
          <w:sz w:val="24"/>
        </w:rPr>
        <w:t>3.1. Ограничения по видам целевого назначения лесов</w:t>
      </w:r>
      <w:bookmarkEnd w:id="1"/>
    </w:p>
    <w:p w14:paraId="7A0A22AE" w14:textId="77777777" w:rsidR="008C054E" w:rsidRPr="00204B9B" w:rsidRDefault="008C054E" w:rsidP="008C054E"/>
    <w:p w14:paraId="71E178F3" w14:textId="77777777" w:rsidR="008C054E" w:rsidRPr="00204B9B" w:rsidRDefault="008C054E" w:rsidP="008C054E">
      <w:pPr>
        <w:pStyle w:val="a6"/>
        <w:spacing w:after="0"/>
        <w:ind w:firstLine="709"/>
        <w:jc w:val="both"/>
      </w:pPr>
      <w:r w:rsidRPr="00204B9B">
        <w:t>Установление ограничений использования лесов предусматривается статьей 27 Лесного кодекса РФ.</w:t>
      </w:r>
    </w:p>
    <w:p w14:paraId="71E9F956" w14:textId="00C947D4" w:rsidR="008C054E" w:rsidRPr="00204B9B" w:rsidRDefault="008C054E" w:rsidP="008C054E">
      <w:pPr>
        <w:pStyle w:val="a6"/>
        <w:spacing w:after="0"/>
        <w:ind w:firstLine="709"/>
        <w:jc w:val="both"/>
      </w:pPr>
      <w:r w:rsidRPr="00204B9B">
        <w:t xml:space="preserve">Леса </w:t>
      </w:r>
      <w:r w:rsidRPr="00204B9B">
        <w:rPr>
          <w:lang w:val="ru-RU"/>
        </w:rPr>
        <w:t xml:space="preserve">Сунженского </w:t>
      </w:r>
      <w:r w:rsidRPr="00204B9B">
        <w:t xml:space="preserve">лесничества по своему целевому назначению относятся к защитным лесам. </w:t>
      </w:r>
    </w:p>
    <w:p w14:paraId="380F4A35" w14:textId="77777777" w:rsidR="008C054E" w:rsidRPr="00204B9B" w:rsidRDefault="008C054E" w:rsidP="008C054E">
      <w:pPr>
        <w:pStyle w:val="a6"/>
        <w:spacing w:after="0"/>
        <w:ind w:firstLine="709"/>
        <w:jc w:val="both"/>
      </w:pPr>
      <w:r w:rsidRPr="00204B9B">
        <w:t>Целевое назначение защитных лесов – освоение их  в целях сохранения средообразующих, водоохранных, защитных, санитарно-гигиенических, оздоровительных и иных полезных функций лесов с одновременным использованием лесов при условии, если это использование совместимо с целевым назначением защитных лесов и выполняемыми ими полезными функциями; эксплуатационных лесов – освоение в целях устойчивого, максимально эффективного получения высококачественной древесины и других лесных ресурсов, продуктов их переработки с обеспечением сохранения полезных функций лесов.</w:t>
      </w:r>
    </w:p>
    <w:p w14:paraId="3D9EB7BC" w14:textId="5C188EBC" w:rsidR="008C054E" w:rsidRPr="00204B9B" w:rsidRDefault="008C054E" w:rsidP="008C054E">
      <w:pPr>
        <w:ind w:firstLine="709"/>
        <w:jc w:val="both"/>
        <w:rPr>
          <w:b/>
        </w:rPr>
      </w:pPr>
      <w:r w:rsidRPr="00204B9B">
        <w:t>В лесах Сунженского лесничества, согласно их целевому назначению, не допускается:</w:t>
      </w:r>
    </w:p>
    <w:p w14:paraId="0CFB7108" w14:textId="77777777" w:rsidR="008C054E" w:rsidRPr="00204B9B" w:rsidRDefault="008C054E" w:rsidP="008C054E">
      <w:pPr>
        <w:ind w:firstLine="709"/>
        <w:jc w:val="both"/>
      </w:pPr>
      <w:r w:rsidRPr="00204B9B">
        <w:t>- создание лесных плантаций;</w:t>
      </w:r>
    </w:p>
    <w:p w14:paraId="252BE932" w14:textId="77777777" w:rsidR="008C054E" w:rsidRPr="00204B9B" w:rsidRDefault="008C054E" w:rsidP="008C054E">
      <w:pPr>
        <w:ind w:firstLine="709"/>
        <w:jc w:val="both"/>
      </w:pPr>
      <w:r w:rsidRPr="00204B9B">
        <w:t>- создание лесоперерабатывающей лесной инфраструктуры;</w:t>
      </w:r>
    </w:p>
    <w:p w14:paraId="209DD9DD" w14:textId="77777777" w:rsidR="008C054E" w:rsidRPr="00204B9B" w:rsidRDefault="008C054E" w:rsidP="008C054E">
      <w:pPr>
        <w:ind w:firstLine="709"/>
        <w:jc w:val="both"/>
      </w:pPr>
      <w:r w:rsidRPr="00204B9B">
        <w:t>- рубки ухода умеренно высокой (31-40%) и высокой (41-50%) интенсивности выборки.</w:t>
      </w:r>
    </w:p>
    <w:p w14:paraId="62BBBDB0" w14:textId="77777777" w:rsidR="008C054E" w:rsidRPr="00204B9B" w:rsidRDefault="008C054E" w:rsidP="008C054E">
      <w:pPr>
        <w:ind w:firstLine="709"/>
        <w:jc w:val="both"/>
      </w:pPr>
      <w:r w:rsidRPr="00204B9B">
        <w:t>Дополнительные ограничения по видам целевого назначения (категориям защитных лесов) лесов лесничества приведены в таблице 3.1.1.</w:t>
      </w:r>
    </w:p>
    <w:p w14:paraId="5768F0F0" w14:textId="77777777" w:rsidR="008C054E" w:rsidRPr="00204B9B" w:rsidRDefault="008C054E" w:rsidP="008C054E">
      <w:pPr>
        <w:jc w:val="both"/>
      </w:pPr>
    </w:p>
    <w:p w14:paraId="6FF00585" w14:textId="77777777" w:rsidR="008C054E" w:rsidRPr="00204B9B" w:rsidRDefault="008C054E" w:rsidP="008C054E">
      <w:pPr>
        <w:jc w:val="both"/>
      </w:pPr>
      <w:r w:rsidRPr="00204B9B">
        <w:br w:type="page"/>
      </w:r>
    </w:p>
    <w:p w14:paraId="6610B374" w14:textId="77777777" w:rsidR="008C054E" w:rsidRPr="00204B9B" w:rsidRDefault="008C054E" w:rsidP="008C054E">
      <w:pPr>
        <w:jc w:val="right"/>
      </w:pPr>
      <w:r w:rsidRPr="00204B9B">
        <w:lastRenderedPageBreak/>
        <w:t>Таблица 3.1.1</w:t>
      </w:r>
    </w:p>
    <w:p w14:paraId="29C157F6" w14:textId="77777777" w:rsidR="008C054E" w:rsidRPr="00204B9B" w:rsidRDefault="008C054E" w:rsidP="008C054E">
      <w:pPr>
        <w:jc w:val="right"/>
      </w:pPr>
    </w:p>
    <w:p w14:paraId="795844A4" w14:textId="77777777" w:rsidR="008C054E" w:rsidRPr="00204B9B" w:rsidRDefault="008C054E" w:rsidP="008C054E">
      <w:pPr>
        <w:jc w:val="center"/>
      </w:pPr>
      <w:r w:rsidRPr="00204B9B">
        <w:t>Ограничения по видам целевого назначения лесов</w:t>
      </w:r>
    </w:p>
    <w:p w14:paraId="4A4E4455" w14:textId="77777777" w:rsidR="008C054E" w:rsidRPr="00204B9B" w:rsidRDefault="008C054E" w:rsidP="008C054E"/>
    <w:tbl>
      <w:tblPr>
        <w:tblW w:w="9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737"/>
        <w:gridCol w:w="1968"/>
        <w:gridCol w:w="6660"/>
      </w:tblGrid>
      <w:tr w:rsidR="008C054E" w:rsidRPr="00204B9B" w14:paraId="3ABC1AD6" w14:textId="77777777" w:rsidTr="008C054E">
        <w:trPr>
          <w:tblHeader/>
        </w:trPr>
        <w:tc>
          <w:tcPr>
            <w:tcW w:w="737" w:type="dxa"/>
            <w:tcBorders>
              <w:bottom w:val="double" w:sz="4" w:space="0" w:color="auto"/>
            </w:tcBorders>
            <w:vAlign w:val="center"/>
          </w:tcPr>
          <w:p w14:paraId="37A05B5A" w14:textId="77777777" w:rsidR="008C054E" w:rsidRPr="00204B9B" w:rsidRDefault="008C054E" w:rsidP="008C054E">
            <w:pPr>
              <w:jc w:val="center"/>
            </w:pPr>
            <w:r w:rsidRPr="00204B9B">
              <w:t>№</w:t>
            </w:r>
          </w:p>
          <w:p w14:paraId="1DDD69CF" w14:textId="77777777" w:rsidR="008C054E" w:rsidRPr="00204B9B" w:rsidRDefault="008C054E" w:rsidP="008C054E">
            <w:pPr>
              <w:jc w:val="center"/>
            </w:pPr>
            <w:proofErr w:type="gramStart"/>
            <w:r w:rsidRPr="00204B9B">
              <w:t>п</w:t>
            </w:r>
            <w:proofErr w:type="gramEnd"/>
            <w:r w:rsidRPr="00204B9B">
              <w:t>/п</w:t>
            </w:r>
          </w:p>
        </w:tc>
        <w:tc>
          <w:tcPr>
            <w:tcW w:w="1968" w:type="dxa"/>
            <w:tcBorders>
              <w:bottom w:val="double" w:sz="4" w:space="0" w:color="auto"/>
            </w:tcBorders>
            <w:vAlign w:val="center"/>
          </w:tcPr>
          <w:p w14:paraId="5230E312" w14:textId="77777777" w:rsidR="008C054E" w:rsidRPr="00204B9B" w:rsidRDefault="008C054E" w:rsidP="008C054E">
            <w:pPr>
              <w:jc w:val="center"/>
            </w:pPr>
            <w:r w:rsidRPr="00204B9B">
              <w:t>Целевое назначение лесов</w:t>
            </w:r>
          </w:p>
        </w:tc>
        <w:tc>
          <w:tcPr>
            <w:tcW w:w="6660" w:type="dxa"/>
            <w:tcBorders>
              <w:bottom w:val="double" w:sz="4" w:space="0" w:color="auto"/>
            </w:tcBorders>
            <w:vAlign w:val="center"/>
          </w:tcPr>
          <w:p w14:paraId="3883FE35" w14:textId="77777777" w:rsidR="008C054E" w:rsidRPr="00204B9B" w:rsidRDefault="008C054E" w:rsidP="008C054E">
            <w:pPr>
              <w:jc w:val="center"/>
            </w:pPr>
            <w:r w:rsidRPr="00204B9B">
              <w:t>Ограничения использованию лесов</w:t>
            </w:r>
          </w:p>
        </w:tc>
      </w:tr>
      <w:tr w:rsidR="008C054E" w:rsidRPr="00204B9B" w14:paraId="0B6C4944" w14:textId="77777777" w:rsidTr="008C054E">
        <w:trPr>
          <w:tblHeader/>
        </w:trPr>
        <w:tc>
          <w:tcPr>
            <w:tcW w:w="737" w:type="dxa"/>
            <w:tcBorders>
              <w:top w:val="double" w:sz="4" w:space="0" w:color="auto"/>
              <w:bottom w:val="double" w:sz="4" w:space="0" w:color="auto"/>
            </w:tcBorders>
            <w:vAlign w:val="center"/>
          </w:tcPr>
          <w:p w14:paraId="5D5E4694" w14:textId="77777777" w:rsidR="008C054E" w:rsidRPr="00204B9B" w:rsidRDefault="008C054E" w:rsidP="008C054E">
            <w:pPr>
              <w:jc w:val="center"/>
            </w:pPr>
            <w:r w:rsidRPr="00204B9B">
              <w:t>1</w:t>
            </w:r>
          </w:p>
        </w:tc>
        <w:tc>
          <w:tcPr>
            <w:tcW w:w="1968" w:type="dxa"/>
            <w:tcBorders>
              <w:top w:val="double" w:sz="4" w:space="0" w:color="auto"/>
              <w:bottom w:val="double" w:sz="4" w:space="0" w:color="auto"/>
            </w:tcBorders>
            <w:vAlign w:val="center"/>
          </w:tcPr>
          <w:p w14:paraId="04C67682" w14:textId="77777777" w:rsidR="008C054E" w:rsidRPr="00204B9B" w:rsidRDefault="008C054E" w:rsidP="008C054E">
            <w:pPr>
              <w:jc w:val="center"/>
            </w:pPr>
            <w:r w:rsidRPr="00204B9B">
              <w:t>2</w:t>
            </w:r>
          </w:p>
        </w:tc>
        <w:tc>
          <w:tcPr>
            <w:tcW w:w="6660" w:type="dxa"/>
            <w:tcBorders>
              <w:top w:val="double" w:sz="4" w:space="0" w:color="auto"/>
              <w:bottom w:val="double" w:sz="4" w:space="0" w:color="auto"/>
            </w:tcBorders>
            <w:vAlign w:val="center"/>
          </w:tcPr>
          <w:p w14:paraId="4CBD0B6E" w14:textId="77777777" w:rsidR="008C054E" w:rsidRPr="00204B9B" w:rsidRDefault="008C054E" w:rsidP="008C054E">
            <w:pPr>
              <w:jc w:val="center"/>
            </w:pPr>
            <w:r w:rsidRPr="00204B9B">
              <w:t>3</w:t>
            </w:r>
          </w:p>
        </w:tc>
      </w:tr>
      <w:tr w:rsidR="008C054E" w:rsidRPr="00204B9B" w14:paraId="4542763C" w14:textId="77777777" w:rsidTr="008C054E">
        <w:tc>
          <w:tcPr>
            <w:tcW w:w="737" w:type="dxa"/>
            <w:tcBorders>
              <w:top w:val="double" w:sz="4" w:space="0" w:color="auto"/>
              <w:bottom w:val="single" w:sz="4" w:space="0" w:color="000000"/>
            </w:tcBorders>
          </w:tcPr>
          <w:p w14:paraId="5443620F" w14:textId="77777777" w:rsidR="008C054E" w:rsidRPr="00204B9B" w:rsidRDefault="008C054E" w:rsidP="008C054E">
            <w:r w:rsidRPr="00204B9B">
              <w:t>1.</w:t>
            </w:r>
          </w:p>
        </w:tc>
        <w:tc>
          <w:tcPr>
            <w:tcW w:w="1968" w:type="dxa"/>
            <w:tcBorders>
              <w:top w:val="double" w:sz="4" w:space="0" w:color="auto"/>
              <w:bottom w:val="single" w:sz="4" w:space="0" w:color="000000"/>
            </w:tcBorders>
          </w:tcPr>
          <w:p w14:paraId="3815C7AB" w14:textId="77777777" w:rsidR="008C054E" w:rsidRPr="00204B9B" w:rsidRDefault="008C054E" w:rsidP="008C054E">
            <w:pPr>
              <w:rPr>
                <w:u w:val="single"/>
              </w:rPr>
            </w:pPr>
            <w:r w:rsidRPr="00204B9B">
              <w:rPr>
                <w:u w:val="single"/>
              </w:rPr>
              <w:t>Защитные леса</w:t>
            </w:r>
          </w:p>
        </w:tc>
        <w:tc>
          <w:tcPr>
            <w:tcW w:w="6660" w:type="dxa"/>
            <w:tcBorders>
              <w:top w:val="double" w:sz="4" w:space="0" w:color="auto"/>
              <w:bottom w:val="single" w:sz="4" w:space="0" w:color="000000"/>
            </w:tcBorders>
          </w:tcPr>
          <w:p w14:paraId="3699CC61" w14:textId="77777777" w:rsidR="008C054E" w:rsidRPr="00204B9B" w:rsidRDefault="008C054E" w:rsidP="008C054E"/>
        </w:tc>
      </w:tr>
      <w:tr w:rsidR="008C054E" w:rsidRPr="00204B9B" w14:paraId="46A96499" w14:textId="77777777" w:rsidTr="008C054E">
        <w:trPr>
          <w:trHeight w:val="8703"/>
        </w:trPr>
        <w:tc>
          <w:tcPr>
            <w:tcW w:w="737" w:type="dxa"/>
            <w:tcBorders>
              <w:top w:val="single" w:sz="4" w:space="0" w:color="000000"/>
              <w:bottom w:val="single" w:sz="4" w:space="0" w:color="000000"/>
            </w:tcBorders>
          </w:tcPr>
          <w:p w14:paraId="21BEC333" w14:textId="77777777" w:rsidR="008C054E" w:rsidRPr="00204B9B" w:rsidRDefault="008C054E" w:rsidP="008C054E">
            <w:r w:rsidRPr="00204B9B">
              <w:t>1.1.</w:t>
            </w:r>
          </w:p>
        </w:tc>
        <w:tc>
          <w:tcPr>
            <w:tcW w:w="1968" w:type="dxa"/>
            <w:tcBorders>
              <w:top w:val="single" w:sz="4" w:space="0" w:color="000000"/>
              <w:bottom w:val="single" w:sz="4" w:space="0" w:color="000000"/>
            </w:tcBorders>
          </w:tcPr>
          <w:p w14:paraId="2E53487B" w14:textId="77777777" w:rsidR="008C054E" w:rsidRPr="00204B9B" w:rsidRDefault="008C054E" w:rsidP="008C054E">
            <w:r w:rsidRPr="00204B9B">
              <w:t>Леса, расположенные в водоохранных зонах</w:t>
            </w:r>
          </w:p>
          <w:p w14:paraId="4C105F10" w14:textId="77777777" w:rsidR="008C054E" w:rsidRPr="00204B9B" w:rsidRDefault="008C054E" w:rsidP="008C054E">
            <w:pPr>
              <w:rPr>
                <w:u w:val="single"/>
              </w:rPr>
            </w:pPr>
          </w:p>
        </w:tc>
        <w:tc>
          <w:tcPr>
            <w:tcW w:w="6660" w:type="dxa"/>
            <w:tcBorders>
              <w:top w:val="single" w:sz="4" w:space="0" w:color="000000"/>
              <w:bottom w:val="single" w:sz="4" w:space="0" w:color="000000"/>
            </w:tcBorders>
          </w:tcPr>
          <w:p w14:paraId="2B1BD47C" w14:textId="77777777" w:rsidR="008C054E" w:rsidRPr="00204B9B" w:rsidRDefault="008C054E" w:rsidP="008C054E">
            <w:pPr>
              <w:jc w:val="both"/>
              <w:rPr>
                <w:u w:val="single"/>
              </w:rPr>
            </w:pPr>
            <w:r w:rsidRPr="00204B9B">
              <w:t>-</w:t>
            </w:r>
            <w:r w:rsidRPr="00204B9B">
              <w:rPr>
                <w:b/>
                <w:u w:val="single"/>
              </w:rPr>
              <w:t xml:space="preserve"> Запрещается:</w:t>
            </w:r>
          </w:p>
          <w:p w14:paraId="65B3738F" w14:textId="77777777" w:rsidR="008C054E" w:rsidRPr="00204B9B" w:rsidRDefault="008C054E" w:rsidP="008C054E">
            <w:pPr>
              <w:pStyle w:val="formattext"/>
              <w:spacing w:before="0" w:beforeAutospacing="0" w:after="0" w:afterAutospacing="0"/>
            </w:pPr>
            <w:r w:rsidRPr="00204B9B">
              <w:t>- использование токсичных химических препаратов;</w:t>
            </w:r>
          </w:p>
          <w:p w14:paraId="30651EF9" w14:textId="77777777" w:rsidR="008C054E" w:rsidRPr="00204B9B" w:rsidRDefault="008C054E" w:rsidP="008C054E">
            <w:pPr>
              <w:pStyle w:val="formattext"/>
              <w:spacing w:before="0" w:beforeAutospacing="0" w:after="0" w:afterAutospacing="0"/>
            </w:pPr>
            <w:r w:rsidRPr="00204B9B">
              <w:t xml:space="preserve">- ведение сельского хозяйства, за исключением сенокошения, пчеловодства и </w:t>
            </w:r>
            <w:proofErr w:type="gramStart"/>
            <w:r w:rsidRPr="00204B9B">
              <w:t>товарной</w:t>
            </w:r>
            <w:proofErr w:type="gramEnd"/>
            <w:r w:rsidRPr="00204B9B">
              <w:t xml:space="preserve"> аквакультуры (товарного рыбоводства);</w:t>
            </w:r>
          </w:p>
          <w:p w14:paraId="3262111F" w14:textId="77777777" w:rsidR="008C054E" w:rsidRPr="00204B9B" w:rsidRDefault="008C054E" w:rsidP="008C054E">
            <w:pPr>
              <w:pStyle w:val="formattext"/>
              <w:spacing w:before="0" w:beforeAutospacing="0" w:after="0" w:afterAutospacing="0"/>
            </w:pPr>
            <w:r w:rsidRPr="00204B9B">
              <w:t>- создание и эксплуатация лесных плантаций;</w:t>
            </w:r>
          </w:p>
          <w:p w14:paraId="7737A3DB" w14:textId="77777777" w:rsidR="008C054E" w:rsidRPr="00204B9B" w:rsidRDefault="008C054E" w:rsidP="008C054E">
            <w:pPr>
              <w:pStyle w:val="formattext"/>
              <w:spacing w:before="0" w:beforeAutospacing="0" w:after="0" w:afterAutospacing="0"/>
            </w:pPr>
            <w:r w:rsidRPr="00204B9B">
              <w:t>- строительство и эксплуатация объектов капитального строительства, за исключением велосипедных и беговых дорожек, линейных объектов, гидротехнических сооружений и объектов, необходимых для геологического изучения, разведки и добычи нефти и природного газа.</w:t>
            </w:r>
          </w:p>
          <w:p w14:paraId="2C960158" w14:textId="77777777" w:rsidR="008C054E" w:rsidRPr="00204B9B" w:rsidRDefault="008C054E" w:rsidP="008C054E">
            <w:pPr>
              <w:jc w:val="both"/>
            </w:pPr>
            <w:r w:rsidRPr="00204B9B">
              <w:t>- сплошные рубки лесных насаждений, за исключением случаев, предусмотренных ч.3 статьи 111 Лесного кодекса Российской Федерации;</w:t>
            </w:r>
          </w:p>
          <w:p w14:paraId="11BE5F51" w14:textId="77777777" w:rsidR="008C054E" w:rsidRPr="00204B9B" w:rsidRDefault="008C054E" w:rsidP="008C054E">
            <w:pPr>
              <w:jc w:val="both"/>
            </w:pPr>
            <w:r w:rsidRPr="00204B9B">
              <w:t>- использование токсичных химических препаратов</w:t>
            </w:r>
          </w:p>
          <w:p w14:paraId="4F5B71CE" w14:textId="77777777" w:rsidR="008C054E" w:rsidRPr="00204B9B" w:rsidRDefault="008C054E" w:rsidP="008C054E">
            <w:pPr>
              <w:jc w:val="both"/>
            </w:pPr>
            <w:r w:rsidRPr="00204B9B">
              <w:t>для охраны и защиты лесов при проведении лесовос-</w:t>
            </w:r>
          </w:p>
          <w:p w14:paraId="0229BB57" w14:textId="77777777" w:rsidR="008C054E" w:rsidRPr="00204B9B" w:rsidRDefault="008C054E" w:rsidP="008C054E">
            <w:pPr>
              <w:jc w:val="both"/>
            </w:pPr>
            <w:r w:rsidRPr="00204B9B">
              <w:t xml:space="preserve">становительных работ и рубок ухода за лесом, в т.ч. </w:t>
            </w:r>
          </w:p>
          <w:p w14:paraId="1604A15F" w14:textId="77777777" w:rsidR="008C054E" w:rsidRPr="00204B9B" w:rsidRDefault="008C054E" w:rsidP="008C054E">
            <w:pPr>
              <w:jc w:val="both"/>
            </w:pPr>
            <w:r w:rsidRPr="00204B9B">
              <w:t>в научных целях;</w:t>
            </w:r>
          </w:p>
          <w:p w14:paraId="4AAF65CC" w14:textId="77777777" w:rsidR="008C054E" w:rsidRPr="00204B9B" w:rsidRDefault="008C054E" w:rsidP="008C054E">
            <w:pPr>
              <w:jc w:val="both"/>
            </w:pPr>
            <w:r w:rsidRPr="00204B9B">
              <w:t xml:space="preserve">- применение авиации при локализации и ликвидации </w:t>
            </w:r>
          </w:p>
          <w:p w14:paraId="45E11B00" w14:textId="77777777" w:rsidR="008C054E" w:rsidRPr="00204B9B" w:rsidRDefault="008C054E" w:rsidP="008C054E">
            <w:pPr>
              <w:jc w:val="both"/>
            </w:pPr>
            <w:r w:rsidRPr="00204B9B">
              <w:t>очагов вредных организмов;</w:t>
            </w:r>
          </w:p>
          <w:p w14:paraId="67D5AB4F" w14:textId="77777777" w:rsidR="008C054E" w:rsidRPr="00204B9B" w:rsidRDefault="008C054E" w:rsidP="008C054E">
            <w:pPr>
              <w:jc w:val="both"/>
            </w:pPr>
            <w:r w:rsidRPr="00204B9B">
              <w:t>- сплошная распашка земель при лесовосстановлении;</w:t>
            </w:r>
          </w:p>
          <w:p w14:paraId="0B19ED83" w14:textId="77777777" w:rsidR="008C054E" w:rsidRPr="00204B9B" w:rsidRDefault="008C054E" w:rsidP="008C054E">
            <w:pPr>
              <w:jc w:val="both"/>
            </w:pPr>
            <w:r w:rsidRPr="00204B9B">
              <w:t>- создание лесоперерабатывающей инфраструктуры;</w:t>
            </w:r>
          </w:p>
          <w:p w14:paraId="7CB97F12" w14:textId="77777777" w:rsidR="008C054E" w:rsidRPr="00204B9B" w:rsidRDefault="008C054E" w:rsidP="008C054E">
            <w:pPr>
              <w:jc w:val="both"/>
              <w:rPr>
                <w:bCs/>
              </w:rPr>
            </w:pPr>
            <w:r w:rsidRPr="00204B9B">
              <w:rPr>
                <w:bCs/>
              </w:rPr>
              <w:t>- создание и эксплкатация лесных плантаций;</w:t>
            </w:r>
          </w:p>
          <w:p w14:paraId="734CD67D" w14:textId="77777777" w:rsidR="008C054E" w:rsidRPr="00204B9B" w:rsidRDefault="008C054E" w:rsidP="008C054E">
            <w:pPr>
              <w:jc w:val="both"/>
              <w:rPr>
                <w:bCs/>
              </w:rPr>
            </w:pPr>
            <w:r w:rsidRPr="00204B9B">
              <w:rPr>
                <w:bCs/>
              </w:rPr>
              <w:t>- ведение сельского хозяйства, за исключением сенокошения и пчеловодства;</w:t>
            </w:r>
          </w:p>
          <w:p w14:paraId="65CD6A7A" w14:textId="77777777" w:rsidR="008C054E" w:rsidRPr="00204B9B" w:rsidRDefault="008C054E" w:rsidP="008C054E">
            <w:pPr>
              <w:autoSpaceDE w:val="0"/>
              <w:autoSpaceDN w:val="0"/>
              <w:adjustRightInd w:val="0"/>
              <w:jc w:val="both"/>
            </w:pPr>
            <w:r w:rsidRPr="00204B9B">
              <w:rPr>
                <w:bCs/>
              </w:rPr>
              <w:t xml:space="preserve">- </w:t>
            </w:r>
            <w:r w:rsidRPr="00204B9B">
              <w:t>строительство и эксплуатация объектов капитального строительства, за исключением линейных объектов, гидротехнических сооружений и объектов, необходимых для геологического изучения, разведки и добычи нефти и природного газа.</w:t>
            </w:r>
          </w:p>
          <w:p w14:paraId="147AA7E9" w14:textId="77777777" w:rsidR="008C054E" w:rsidRPr="00204B9B" w:rsidRDefault="008C054E" w:rsidP="008C054E">
            <w:pPr>
              <w:jc w:val="both"/>
              <w:rPr>
                <w:bCs/>
              </w:rPr>
            </w:pPr>
          </w:p>
          <w:p w14:paraId="4088441A" w14:textId="77777777" w:rsidR="008C054E" w:rsidRPr="00204B9B" w:rsidRDefault="008C054E" w:rsidP="008C054E"/>
        </w:tc>
      </w:tr>
      <w:tr w:rsidR="008C054E" w:rsidRPr="00204B9B" w14:paraId="6493AD5F" w14:textId="77777777" w:rsidTr="008C054E">
        <w:trPr>
          <w:trHeight w:val="2385"/>
        </w:trPr>
        <w:tc>
          <w:tcPr>
            <w:tcW w:w="737" w:type="dxa"/>
            <w:tcBorders>
              <w:top w:val="single" w:sz="4" w:space="0" w:color="000000"/>
              <w:bottom w:val="single" w:sz="4" w:space="0" w:color="000000"/>
            </w:tcBorders>
          </w:tcPr>
          <w:p w14:paraId="6B852289" w14:textId="77777777" w:rsidR="008C054E" w:rsidRPr="00204B9B" w:rsidRDefault="008C054E" w:rsidP="008C054E"/>
        </w:tc>
        <w:tc>
          <w:tcPr>
            <w:tcW w:w="1968" w:type="dxa"/>
            <w:tcBorders>
              <w:top w:val="single" w:sz="4" w:space="0" w:color="000000"/>
              <w:bottom w:val="single" w:sz="4" w:space="0" w:color="000000"/>
            </w:tcBorders>
          </w:tcPr>
          <w:p w14:paraId="6D8AE39E" w14:textId="77777777" w:rsidR="008C054E" w:rsidRPr="00204B9B" w:rsidRDefault="008C054E" w:rsidP="008C054E">
            <w:r w:rsidRPr="00204B9B">
              <w:t>Примечание:</w:t>
            </w:r>
          </w:p>
        </w:tc>
        <w:tc>
          <w:tcPr>
            <w:tcW w:w="6660" w:type="dxa"/>
            <w:tcBorders>
              <w:top w:val="single" w:sz="4" w:space="0" w:color="000000"/>
              <w:bottom w:val="single" w:sz="4" w:space="0" w:color="000000"/>
            </w:tcBorders>
          </w:tcPr>
          <w:p w14:paraId="044B1C5D" w14:textId="77777777" w:rsidR="008C054E" w:rsidRPr="00204B9B" w:rsidRDefault="008C054E" w:rsidP="008C054E">
            <w:pPr>
              <w:rPr>
                <w:b/>
              </w:rPr>
            </w:pPr>
            <w:r w:rsidRPr="00204B9B">
              <w:t xml:space="preserve">Кроме приведенных ограничений, согласно ч. 15 ст. 65 Водного кодекса РФ в границах водоохранных зон             </w:t>
            </w:r>
            <w:r w:rsidRPr="00204B9B">
              <w:rPr>
                <w:b/>
              </w:rPr>
              <w:t>запрещаются:</w:t>
            </w:r>
          </w:p>
          <w:p w14:paraId="508BC7EB" w14:textId="77777777" w:rsidR="008C054E" w:rsidRPr="00204B9B" w:rsidRDefault="008C054E" w:rsidP="008C054E">
            <w:r w:rsidRPr="00204B9B">
              <w:t>- использование сточных вод в целях регулирования плодородия почв;</w:t>
            </w:r>
          </w:p>
          <w:p w14:paraId="1D815BB0" w14:textId="77777777" w:rsidR="008C054E" w:rsidRPr="00204B9B" w:rsidRDefault="008C054E" w:rsidP="008C054E">
            <w:r w:rsidRPr="00204B9B">
              <w:t>-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14:paraId="06A73633" w14:textId="77777777" w:rsidR="008C054E" w:rsidRPr="00204B9B" w:rsidRDefault="008C054E" w:rsidP="008C054E">
            <w:r w:rsidRPr="00204B9B">
              <w:t>- осуществление авиационных мер по борьбе с вредными организмами;</w:t>
            </w:r>
          </w:p>
          <w:p w14:paraId="57D6EC09" w14:textId="77777777" w:rsidR="008C054E" w:rsidRPr="00204B9B" w:rsidRDefault="008C054E" w:rsidP="008C054E">
            <w:r w:rsidRPr="00204B9B">
              <w:t xml:space="preserve">- движение и стоянка транспортных средств (кроме </w:t>
            </w:r>
            <w:r w:rsidRPr="00204B9B">
              <w:lastRenderedPageBreak/>
              <w:t>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14:paraId="6B2A073C" w14:textId="77777777" w:rsidR="008C054E" w:rsidRPr="00204B9B" w:rsidRDefault="008C054E" w:rsidP="008C054E">
            <w:proofErr w:type="gramStart"/>
            <w:r w:rsidRPr="00204B9B">
              <w:t>- размещение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судостроительных и судоремонтных организаций, инфраструктуры внутренних водных путей при условии соблюдения требований законодательства в области охраны окружающей среды и настоящего Кодекса),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roofErr w:type="gramEnd"/>
          </w:p>
          <w:p w14:paraId="46646D33" w14:textId="77777777" w:rsidR="008C054E" w:rsidRPr="00204B9B" w:rsidRDefault="008C054E" w:rsidP="008C054E">
            <w:r w:rsidRPr="00204B9B">
              <w:t>- размещение специализированных хранилищ пестицидов и агрохимикатов, применение пестицидов и агрохимикатов;</w:t>
            </w:r>
          </w:p>
          <w:p w14:paraId="15BE26A8" w14:textId="77777777" w:rsidR="008C054E" w:rsidRPr="00204B9B" w:rsidRDefault="008C054E" w:rsidP="008C054E">
            <w:pPr>
              <w:autoSpaceDE w:val="0"/>
              <w:autoSpaceDN w:val="0"/>
              <w:adjustRightInd w:val="0"/>
              <w:jc w:val="both"/>
            </w:pPr>
            <w:r w:rsidRPr="00204B9B">
              <w:t>- сброс сточных, в том числе дренажных, вод;</w:t>
            </w:r>
          </w:p>
          <w:p w14:paraId="3ADDA870" w14:textId="77777777" w:rsidR="008C054E" w:rsidRPr="00204B9B" w:rsidRDefault="008C054E" w:rsidP="008C054E">
            <w:pPr>
              <w:rPr>
                <w:b/>
              </w:rPr>
            </w:pPr>
            <w:proofErr w:type="gramStart"/>
            <w:r w:rsidRPr="00204B9B">
              <w:t xml:space="preserve">-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w:t>
            </w:r>
            <w:hyperlink r:id="rId72" w:history="1">
              <w:r w:rsidRPr="00204B9B">
                <w:t>ст. 19.1</w:t>
              </w:r>
            </w:hyperlink>
            <w:r w:rsidRPr="00204B9B">
              <w:t>Закона РФ от 21.02.1992                 № 2395-1</w:t>
            </w:r>
            <w:proofErr w:type="gramEnd"/>
            <w:r w:rsidRPr="00204B9B">
              <w:t xml:space="preserve"> «</w:t>
            </w:r>
            <w:proofErr w:type="gramStart"/>
            <w:r w:rsidRPr="00204B9B">
              <w:t>О недрах»).</w:t>
            </w:r>
            <w:proofErr w:type="gramEnd"/>
          </w:p>
        </w:tc>
      </w:tr>
      <w:tr w:rsidR="008C054E" w:rsidRPr="00204B9B" w14:paraId="08E1EFF2" w14:textId="77777777" w:rsidTr="008C054E">
        <w:trPr>
          <w:trHeight w:val="247"/>
        </w:trPr>
        <w:tc>
          <w:tcPr>
            <w:tcW w:w="737" w:type="dxa"/>
            <w:tcBorders>
              <w:top w:val="single" w:sz="4" w:space="0" w:color="000000"/>
              <w:bottom w:val="single" w:sz="4" w:space="0" w:color="000000"/>
            </w:tcBorders>
          </w:tcPr>
          <w:p w14:paraId="106F09CE" w14:textId="77777777" w:rsidR="008C054E" w:rsidRPr="00204B9B" w:rsidRDefault="008C054E" w:rsidP="008C054E">
            <w:r w:rsidRPr="00204B9B">
              <w:lastRenderedPageBreak/>
              <w:t>1.2.</w:t>
            </w:r>
          </w:p>
        </w:tc>
        <w:tc>
          <w:tcPr>
            <w:tcW w:w="8628" w:type="dxa"/>
            <w:gridSpan w:val="2"/>
            <w:tcBorders>
              <w:top w:val="single" w:sz="4" w:space="0" w:color="000000"/>
              <w:bottom w:val="single" w:sz="4" w:space="0" w:color="000000"/>
            </w:tcBorders>
          </w:tcPr>
          <w:p w14:paraId="0ED7D3B8" w14:textId="77777777" w:rsidR="008C054E" w:rsidRPr="00204B9B" w:rsidRDefault="008C054E" w:rsidP="008C054E">
            <w:pPr>
              <w:rPr>
                <w:b/>
              </w:rPr>
            </w:pPr>
            <w:r w:rsidRPr="00204B9B">
              <w:t>Леса, выполняющие функции защиты природных и иных объектов:</w:t>
            </w:r>
          </w:p>
        </w:tc>
      </w:tr>
      <w:tr w:rsidR="008C054E" w:rsidRPr="00204B9B" w14:paraId="4F38F44F" w14:textId="77777777" w:rsidTr="008C054E">
        <w:trPr>
          <w:trHeight w:val="5513"/>
        </w:trPr>
        <w:tc>
          <w:tcPr>
            <w:tcW w:w="737" w:type="dxa"/>
            <w:tcBorders>
              <w:top w:val="single" w:sz="4" w:space="0" w:color="000000"/>
              <w:bottom w:val="single" w:sz="4" w:space="0" w:color="000000"/>
            </w:tcBorders>
          </w:tcPr>
          <w:p w14:paraId="5EBECFEF" w14:textId="77777777" w:rsidR="008C054E" w:rsidRPr="00204B9B" w:rsidRDefault="008C054E" w:rsidP="008C054E">
            <w:r w:rsidRPr="00204B9B">
              <w:t>1.2.1.</w:t>
            </w:r>
          </w:p>
        </w:tc>
        <w:tc>
          <w:tcPr>
            <w:tcW w:w="1968" w:type="dxa"/>
            <w:tcBorders>
              <w:top w:val="single" w:sz="4" w:space="0" w:color="000000"/>
              <w:bottom w:val="single" w:sz="4" w:space="0" w:color="000000"/>
            </w:tcBorders>
          </w:tcPr>
          <w:p w14:paraId="593BE66E" w14:textId="77777777" w:rsidR="008C054E" w:rsidRPr="00204B9B" w:rsidRDefault="008C054E" w:rsidP="008C054E">
            <w:r w:rsidRPr="00204B9B">
              <w:t xml:space="preserve">Леса, расположенные в защитных полосах лесов (леса, расположенные в границах полос отвода железных дорог и придорожных </w:t>
            </w:r>
            <w:proofErr w:type="gramStart"/>
            <w:r w:rsidRPr="00204B9B">
              <w:t>полос</w:t>
            </w:r>
            <w:proofErr w:type="gramEnd"/>
            <w:r w:rsidRPr="00204B9B">
              <w:t xml:space="preserve"> автомобильных дорог, установленных в соответствии с законодательством Российской Федерации о железнодорожном транспорте, законодательством об </w:t>
            </w:r>
            <w:r w:rsidRPr="00204B9B">
              <w:lastRenderedPageBreak/>
              <w:t>автомобильных дорогах и о дорожной деятельности)</w:t>
            </w:r>
          </w:p>
        </w:tc>
        <w:tc>
          <w:tcPr>
            <w:tcW w:w="6660" w:type="dxa"/>
            <w:tcBorders>
              <w:top w:val="single" w:sz="4" w:space="0" w:color="000000"/>
              <w:bottom w:val="single" w:sz="4" w:space="0" w:color="000000"/>
            </w:tcBorders>
          </w:tcPr>
          <w:p w14:paraId="6A03E54C" w14:textId="77777777" w:rsidR="008C054E" w:rsidRPr="00204B9B" w:rsidRDefault="008C054E" w:rsidP="008C054E">
            <w:pPr>
              <w:rPr>
                <w:b/>
                <w:u w:val="single"/>
              </w:rPr>
            </w:pPr>
            <w:r w:rsidRPr="00204B9B">
              <w:rPr>
                <w:b/>
                <w:u w:val="single"/>
              </w:rPr>
              <w:lastRenderedPageBreak/>
              <w:t>Запрещается:</w:t>
            </w:r>
          </w:p>
          <w:p w14:paraId="32807E8F" w14:textId="77777777" w:rsidR="008C054E" w:rsidRPr="00204B9B" w:rsidRDefault="008C054E" w:rsidP="008C054E">
            <w:r w:rsidRPr="00204B9B">
              <w:t>-сплошные рубки лесных насаждений, за исключением случаев, предусмотренных ч.3 статьи 111 Лесного кодекса Российской Федерации;</w:t>
            </w:r>
          </w:p>
          <w:p w14:paraId="068407A6" w14:textId="77777777" w:rsidR="008C054E" w:rsidRPr="00204B9B" w:rsidRDefault="008C054E" w:rsidP="008C054E">
            <w:r w:rsidRPr="00204B9B">
              <w:t>-создание лесных плантаций;</w:t>
            </w:r>
          </w:p>
          <w:p w14:paraId="12261AAA" w14:textId="77777777" w:rsidR="008C054E" w:rsidRPr="00204B9B" w:rsidRDefault="008C054E" w:rsidP="008C054E">
            <w:r w:rsidRPr="00204B9B">
              <w:t>-создание лесоперерабатывающей инфраструктуры.</w:t>
            </w:r>
          </w:p>
          <w:p w14:paraId="5AD99771" w14:textId="77777777" w:rsidR="008C054E" w:rsidRPr="00204B9B" w:rsidRDefault="008C054E" w:rsidP="008C054E">
            <w:pPr>
              <w:rPr>
                <w:b/>
                <w:u w:val="single"/>
              </w:rPr>
            </w:pPr>
            <w:r w:rsidRPr="00204B9B">
              <w:rPr>
                <w:b/>
                <w:u w:val="single"/>
              </w:rPr>
              <w:t>Рекомендуется:</w:t>
            </w:r>
          </w:p>
          <w:p w14:paraId="68939FEB" w14:textId="77777777" w:rsidR="008C054E" w:rsidRPr="00204B9B" w:rsidRDefault="008C054E" w:rsidP="008C054E">
            <w:r w:rsidRPr="00204B9B">
              <w:t xml:space="preserve"> -при проведении работ по лесовосстановлению должны использоваться древесные породы, устойчивые к вредным веществам, поступающим в атмосферу, почву в связи со строительством, эксплуатацией, ремонтом автомобильных дорог.</w:t>
            </w:r>
          </w:p>
          <w:p w14:paraId="026ADA5C" w14:textId="77777777" w:rsidR="008C054E" w:rsidRPr="00204B9B" w:rsidRDefault="008C054E" w:rsidP="008C054E"/>
          <w:p w14:paraId="5847A2AF" w14:textId="77777777" w:rsidR="008C054E" w:rsidRPr="00204B9B" w:rsidRDefault="008C054E" w:rsidP="008C054E"/>
        </w:tc>
      </w:tr>
      <w:tr w:rsidR="008C054E" w:rsidRPr="00204B9B" w14:paraId="491F01B7" w14:textId="77777777" w:rsidTr="008C054E">
        <w:trPr>
          <w:trHeight w:val="4223"/>
        </w:trPr>
        <w:tc>
          <w:tcPr>
            <w:tcW w:w="737" w:type="dxa"/>
            <w:tcBorders>
              <w:top w:val="single" w:sz="4" w:space="0" w:color="000000"/>
              <w:bottom w:val="single" w:sz="4" w:space="0" w:color="000000"/>
            </w:tcBorders>
          </w:tcPr>
          <w:p w14:paraId="57015849" w14:textId="77777777" w:rsidR="008C054E" w:rsidRPr="00204B9B" w:rsidRDefault="008C054E" w:rsidP="008C054E">
            <w:r w:rsidRPr="00204B9B">
              <w:lastRenderedPageBreak/>
              <w:t>1.3.</w:t>
            </w:r>
          </w:p>
        </w:tc>
        <w:tc>
          <w:tcPr>
            <w:tcW w:w="1968" w:type="dxa"/>
            <w:tcBorders>
              <w:top w:val="single" w:sz="4" w:space="0" w:color="000000"/>
              <w:bottom w:val="single" w:sz="4" w:space="0" w:color="000000"/>
            </w:tcBorders>
          </w:tcPr>
          <w:p w14:paraId="69A4BD56" w14:textId="77777777" w:rsidR="008C054E" w:rsidRPr="00204B9B" w:rsidRDefault="008C054E" w:rsidP="008C054E">
            <w:r w:rsidRPr="00204B9B">
              <w:t>Ценные леса</w:t>
            </w:r>
          </w:p>
        </w:tc>
        <w:tc>
          <w:tcPr>
            <w:tcW w:w="6660" w:type="dxa"/>
            <w:tcBorders>
              <w:top w:val="single" w:sz="4" w:space="0" w:color="000000"/>
              <w:bottom w:val="single" w:sz="4" w:space="0" w:color="000000"/>
            </w:tcBorders>
          </w:tcPr>
          <w:p w14:paraId="70007DC2" w14:textId="77777777" w:rsidR="008C054E" w:rsidRPr="00204B9B" w:rsidRDefault="008C054E" w:rsidP="008C054E">
            <w:pPr>
              <w:rPr>
                <w:b/>
                <w:u w:val="single"/>
              </w:rPr>
            </w:pPr>
            <w:r w:rsidRPr="00204B9B">
              <w:rPr>
                <w:b/>
                <w:u w:val="single"/>
              </w:rPr>
              <w:t>Запрещается:</w:t>
            </w:r>
          </w:p>
          <w:p w14:paraId="5DE55C6F" w14:textId="77777777" w:rsidR="008C054E" w:rsidRPr="00204B9B" w:rsidRDefault="008C054E" w:rsidP="008C054E">
            <w:r w:rsidRPr="00204B9B">
              <w:t>-сплошные рубки лесных насаждений, за исключением случаев, предусмотренных ч. 3 статьи 111 Лесного кодекса Российской Федерации;</w:t>
            </w:r>
          </w:p>
          <w:p w14:paraId="4317E9F6" w14:textId="77777777" w:rsidR="008C054E" w:rsidRPr="00204B9B" w:rsidRDefault="008C054E" w:rsidP="008C054E">
            <w:r w:rsidRPr="00204B9B">
              <w:t>-создание лесных плантаций;</w:t>
            </w:r>
          </w:p>
          <w:p w14:paraId="077761D4" w14:textId="77777777" w:rsidR="008C054E" w:rsidRPr="00204B9B" w:rsidRDefault="008C054E" w:rsidP="008C054E">
            <w:r w:rsidRPr="00204B9B">
              <w:t>-создание лесоперерабатывающей инфраструктуры.</w:t>
            </w:r>
          </w:p>
          <w:p w14:paraId="09F0C53B" w14:textId="77777777" w:rsidR="008C054E" w:rsidRPr="00204B9B" w:rsidRDefault="008C054E" w:rsidP="008C054E">
            <w:pPr>
              <w:autoSpaceDE w:val="0"/>
              <w:autoSpaceDN w:val="0"/>
              <w:adjustRightInd w:val="0"/>
              <w:jc w:val="both"/>
            </w:pPr>
            <w:r w:rsidRPr="00204B9B">
              <w:rPr>
                <w:b/>
                <w:bCs/>
              </w:rPr>
              <w:t>-</w:t>
            </w:r>
            <w:r w:rsidRPr="00204B9B">
              <w:t>строительство и эксплуатация объектов капитального строительства, за исключением линейных объектов и гидротехнических сооружений</w:t>
            </w:r>
          </w:p>
          <w:p w14:paraId="74CB1949" w14:textId="77777777" w:rsidR="008C054E" w:rsidRPr="00204B9B" w:rsidRDefault="008C054E" w:rsidP="008C054E"/>
          <w:p w14:paraId="2E95EFD8" w14:textId="77777777" w:rsidR="008C054E" w:rsidRPr="00204B9B" w:rsidRDefault="008C054E" w:rsidP="008C054E">
            <w:pPr>
              <w:rPr>
                <w:b/>
              </w:rPr>
            </w:pPr>
          </w:p>
        </w:tc>
      </w:tr>
      <w:tr w:rsidR="008C054E" w:rsidRPr="00204B9B" w14:paraId="67EB1BF4" w14:textId="77777777" w:rsidTr="008C054E">
        <w:trPr>
          <w:trHeight w:val="5796"/>
        </w:trPr>
        <w:tc>
          <w:tcPr>
            <w:tcW w:w="737" w:type="dxa"/>
            <w:tcBorders>
              <w:top w:val="single" w:sz="4" w:space="0" w:color="000000"/>
              <w:bottom w:val="single" w:sz="4" w:space="0" w:color="000000"/>
            </w:tcBorders>
          </w:tcPr>
          <w:p w14:paraId="4591B7ED" w14:textId="77777777" w:rsidR="008C054E" w:rsidRPr="00204B9B" w:rsidRDefault="008C054E" w:rsidP="008C054E">
            <w:r w:rsidRPr="00204B9B">
              <w:lastRenderedPageBreak/>
              <w:t>1.3.1.</w:t>
            </w:r>
          </w:p>
        </w:tc>
        <w:tc>
          <w:tcPr>
            <w:tcW w:w="1968" w:type="dxa"/>
            <w:tcBorders>
              <w:top w:val="single" w:sz="4" w:space="0" w:color="000000"/>
              <w:bottom w:val="single" w:sz="4" w:space="0" w:color="000000"/>
            </w:tcBorders>
          </w:tcPr>
          <w:p w14:paraId="0249CEE6" w14:textId="77777777" w:rsidR="008C054E" w:rsidRPr="00204B9B" w:rsidRDefault="008C054E" w:rsidP="008C054E">
            <w:r w:rsidRPr="00204B9B">
              <w:t>горные леса (леса, расположенные в зоне горного Северного Кавказа и горного Крыма, в Южно-Сибирской горной зоне, в иных горных местностях на границе с верхней безлесной частью горных вершин и хребтов (малолесные горные территории), имеющие защитное и противоэрозионное значение)</w:t>
            </w:r>
          </w:p>
        </w:tc>
        <w:tc>
          <w:tcPr>
            <w:tcW w:w="6660" w:type="dxa"/>
            <w:tcBorders>
              <w:top w:val="single" w:sz="4" w:space="0" w:color="000000"/>
              <w:bottom w:val="single" w:sz="4" w:space="0" w:color="000000"/>
            </w:tcBorders>
          </w:tcPr>
          <w:p w14:paraId="64931230" w14:textId="77777777" w:rsidR="008C054E" w:rsidRPr="00204B9B" w:rsidRDefault="008C054E" w:rsidP="008C054E">
            <w:pPr>
              <w:rPr>
                <w:b/>
              </w:rPr>
            </w:pPr>
            <w:r w:rsidRPr="00204B9B">
              <w:rPr>
                <w:b/>
              </w:rPr>
              <w:t>Запрещается:</w:t>
            </w:r>
          </w:p>
          <w:p w14:paraId="792DA3F6" w14:textId="77777777" w:rsidR="008C054E" w:rsidRPr="00204B9B" w:rsidRDefault="008C054E" w:rsidP="008C054E">
            <w:r w:rsidRPr="00204B9B">
              <w:t>- -сплошные рубки лесных насаждений, за исключением случаев, предусмотренных ч. 3 статьи 111 Лесного кодекса Российской Федерации;</w:t>
            </w:r>
          </w:p>
          <w:p w14:paraId="66F8141E" w14:textId="77777777" w:rsidR="008C054E" w:rsidRPr="00204B9B" w:rsidRDefault="008C054E" w:rsidP="008C054E">
            <w:r w:rsidRPr="00204B9B">
              <w:t>-создание лесных плантаций;</w:t>
            </w:r>
          </w:p>
          <w:p w14:paraId="5628B790" w14:textId="77777777" w:rsidR="008C054E" w:rsidRPr="00204B9B" w:rsidRDefault="008C054E" w:rsidP="008C054E">
            <w:r w:rsidRPr="00204B9B">
              <w:t>-создание лесоперерабатывающей инфраструктуры;</w:t>
            </w:r>
          </w:p>
          <w:p w14:paraId="7316E208" w14:textId="77777777" w:rsidR="008C054E" w:rsidRPr="00204B9B" w:rsidRDefault="008C054E" w:rsidP="008C054E">
            <w:pPr>
              <w:autoSpaceDE w:val="0"/>
              <w:autoSpaceDN w:val="0"/>
              <w:adjustRightInd w:val="0"/>
              <w:jc w:val="both"/>
            </w:pPr>
            <w:r w:rsidRPr="00204B9B">
              <w:rPr>
                <w:b/>
                <w:bCs/>
              </w:rPr>
              <w:t>-</w:t>
            </w:r>
            <w:r w:rsidRPr="00204B9B">
              <w:t>строительство и эксплуатация объектов капитального строительства, за исключением линейных объектов и гидротехнических сооружений</w:t>
            </w:r>
          </w:p>
          <w:p w14:paraId="4FEA3B20" w14:textId="77777777" w:rsidR="008C054E" w:rsidRPr="00204B9B" w:rsidRDefault="008C054E" w:rsidP="008C054E">
            <w:pPr>
              <w:rPr>
                <w:b/>
              </w:rPr>
            </w:pPr>
          </w:p>
        </w:tc>
      </w:tr>
      <w:tr w:rsidR="008C054E" w:rsidRPr="00204B9B" w14:paraId="30FCF147" w14:textId="77777777" w:rsidTr="008C054E">
        <w:trPr>
          <w:trHeight w:val="77"/>
        </w:trPr>
        <w:tc>
          <w:tcPr>
            <w:tcW w:w="737" w:type="dxa"/>
            <w:tcBorders>
              <w:top w:val="single" w:sz="4" w:space="0" w:color="000000"/>
              <w:bottom w:val="single" w:sz="4" w:space="0" w:color="000000"/>
            </w:tcBorders>
          </w:tcPr>
          <w:p w14:paraId="419C5DF8" w14:textId="77777777" w:rsidR="008C054E" w:rsidRPr="00204B9B" w:rsidRDefault="008C054E" w:rsidP="008C054E">
            <w:r w:rsidRPr="00204B9B">
              <w:t>1.3.2.</w:t>
            </w:r>
          </w:p>
        </w:tc>
        <w:tc>
          <w:tcPr>
            <w:tcW w:w="1968" w:type="dxa"/>
            <w:tcBorders>
              <w:top w:val="single" w:sz="4" w:space="0" w:color="000000"/>
              <w:bottom w:val="single" w:sz="4" w:space="0" w:color="000000"/>
            </w:tcBorders>
          </w:tcPr>
          <w:p w14:paraId="26CDD660" w14:textId="77777777" w:rsidR="008C054E" w:rsidRPr="00204B9B" w:rsidRDefault="008C054E" w:rsidP="008C054E">
            <w:pPr>
              <w:rPr>
                <w:bCs/>
              </w:rPr>
            </w:pPr>
            <w:r w:rsidRPr="00204B9B">
              <w:rPr>
                <w:bCs/>
              </w:rPr>
              <w:t>Запретные полосы лесов, расположенные вдоль водных объектов (леса, примыкающие непосредственно к руслу реки или берегу другого водного объекта, а при безлесной пойме - к пойме реки, выполняющие водорегулирующие функции)</w:t>
            </w:r>
          </w:p>
          <w:p w14:paraId="41A5EE34" w14:textId="77777777" w:rsidR="008C054E" w:rsidRPr="00204B9B" w:rsidRDefault="008C054E" w:rsidP="008C054E">
            <w:pPr>
              <w:rPr>
                <w:bCs/>
              </w:rPr>
            </w:pPr>
          </w:p>
        </w:tc>
        <w:tc>
          <w:tcPr>
            <w:tcW w:w="6660" w:type="dxa"/>
            <w:tcBorders>
              <w:top w:val="single" w:sz="4" w:space="0" w:color="000000"/>
              <w:bottom w:val="single" w:sz="4" w:space="0" w:color="000000"/>
            </w:tcBorders>
          </w:tcPr>
          <w:p w14:paraId="15B005C1" w14:textId="77777777" w:rsidR="008C054E" w:rsidRPr="00204B9B" w:rsidRDefault="008C054E" w:rsidP="008C054E">
            <w:pPr>
              <w:rPr>
                <w:b/>
                <w:u w:val="single"/>
              </w:rPr>
            </w:pPr>
            <w:r w:rsidRPr="00204B9B">
              <w:rPr>
                <w:b/>
                <w:u w:val="single"/>
              </w:rPr>
              <w:t>Запрещается:</w:t>
            </w:r>
          </w:p>
          <w:p w14:paraId="1CD96DD2" w14:textId="77777777" w:rsidR="008C054E" w:rsidRPr="00204B9B" w:rsidRDefault="008C054E" w:rsidP="008C054E">
            <w:r w:rsidRPr="00204B9B">
              <w:t>- сплошные рубки лесных насаждений, за исключением случаев, предусмотренных ч. 3 статьи 111 Лесного кодекса Российской Федерации;</w:t>
            </w:r>
          </w:p>
          <w:p w14:paraId="5C56C750" w14:textId="77777777" w:rsidR="008C054E" w:rsidRPr="00204B9B" w:rsidRDefault="008C054E" w:rsidP="008C054E">
            <w:r w:rsidRPr="00204B9B">
              <w:t>-создание лесных плантаций;</w:t>
            </w:r>
          </w:p>
          <w:p w14:paraId="0829207B" w14:textId="77777777" w:rsidR="008C054E" w:rsidRPr="00204B9B" w:rsidRDefault="008C054E" w:rsidP="008C054E">
            <w:r w:rsidRPr="00204B9B">
              <w:t>-создание лесоперерабатывающей инфраструктуры;</w:t>
            </w:r>
          </w:p>
          <w:p w14:paraId="2CCFCF0C" w14:textId="77777777" w:rsidR="008C054E" w:rsidRPr="00204B9B" w:rsidRDefault="008C054E" w:rsidP="008C054E">
            <w:pPr>
              <w:autoSpaceDE w:val="0"/>
              <w:autoSpaceDN w:val="0"/>
              <w:adjustRightInd w:val="0"/>
              <w:jc w:val="both"/>
            </w:pPr>
            <w:r w:rsidRPr="00204B9B">
              <w:rPr>
                <w:b/>
                <w:bCs/>
              </w:rPr>
              <w:t>-</w:t>
            </w:r>
            <w:r w:rsidRPr="00204B9B">
              <w:t>строительство и эксплуатация объектов капитального строительства, за исключением линейных объектов, гидротехнических сооружений и объектов, необходимых для геологического изучения, разведки и добычи нефти и природного газа</w:t>
            </w:r>
          </w:p>
          <w:p w14:paraId="3B46DA53" w14:textId="77777777" w:rsidR="008C054E" w:rsidRPr="00204B9B" w:rsidRDefault="008C054E" w:rsidP="008C054E">
            <w:pPr>
              <w:autoSpaceDE w:val="0"/>
              <w:autoSpaceDN w:val="0"/>
              <w:adjustRightInd w:val="0"/>
              <w:jc w:val="both"/>
            </w:pPr>
          </w:p>
          <w:p w14:paraId="28326943" w14:textId="77777777" w:rsidR="008C054E" w:rsidRPr="00204B9B" w:rsidRDefault="008C054E" w:rsidP="008C054E">
            <w:pPr>
              <w:rPr>
                <w:bCs/>
              </w:rPr>
            </w:pPr>
          </w:p>
        </w:tc>
      </w:tr>
    </w:tbl>
    <w:p w14:paraId="72C104A3" w14:textId="77777777" w:rsidR="008C054E" w:rsidRPr="00204B9B" w:rsidRDefault="008C054E" w:rsidP="008C054E"/>
    <w:p w14:paraId="71DBC4DE" w14:textId="77777777" w:rsidR="008C054E" w:rsidRPr="00204B9B" w:rsidRDefault="008C054E" w:rsidP="008C054E">
      <w:pPr>
        <w:pStyle w:val="1"/>
        <w:rPr>
          <w:b/>
          <w:sz w:val="24"/>
        </w:rPr>
      </w:pPr>
      <w:bookmarkStart w:id="2" w:name="_Toc504009490"/>
      <w:r w:rsidRPr="00204B9B">
        <w:rPr>
          <w:b/>
          <w:sz w:val="24"/>
        </w:rPr>
        <w:t>3.2. Ограничения по видам особо защитных участков лесов</w:t>
      </w:r>
      <w:bookmarkEnd w:id="2"/>
    </w:p>
    <w:p w14:paraId="171C68F8" w14:textId="77777777" w:rsidR="008C054E" w:rsidRPr="00204B9B" w:rsidRDefault="008C054E" w:rsidP="008C054E">
      <w:pPr>
        <w:jc w:val="center"/>
        <w:rPr>
          <w:rStyle w:val="FontStyle23"/>
          <w:sz w:val="24"/>
          <w:szCs w:val="24"/>
          <w:u w:val="single"/>
        </w:rPr>
      </w:pPr>
    </w:p>
    <w:p w14:paraId="37F3B05C" w14:textId="77777777" w:rsidR="008C054E" w:rsidRPr="00204B9B" w:rsidRDefault="008C054E" w:rsidP="008C054E">
      <w:pPr>
        <w:ind w:firstLine="709"/>
        <w:jc w:val="both"/>
        <w:rPr>
          <w:bCs/>
        </w:rPr>
      </w:pPr>
      <w:r w:rsidRPr="00204B9B">
        <w:rPr>
          <w:bCs/>
        </w:rPr>
        <w:t>На территории лесничества в защитных лесах выделены особо защитные участки лесов в соответствии со статьёй 119 Лесного кодекса РФ.</w:t>
      </w:r>
    </w:p>
    <w:p w14:paraId="1AC19117" w14:textId="77777777" w:rsidR="008C054E" w:rsidRPr="00204B9B" w:rsidRDefault="008C054E" w:rsidP="008C054E">
      <w:pPr>
        <w:ind w:firstLine="709"/>
        <w:jc w:val="both"/>
        <w:rPr>
          <w:bCs/>
        </w:rPr>
      </w:pPr>
      <w:r w:rsidRPr="00204B9B">
        <w:rPr>
          <w:bCs/>
        </w:rPr>
        <w:t xml:space="preserve">Правовой режим особо защитных участков лесов регламентируется статьёй 119 Лесного кодекса РФ. </w:t>
      </w:r>
    </w:p>
    <w:p w14:paraId="0EE7E6C4" w14:textId="77777777" w:rsidR="008C054E" w:rsidRPr="00204B9B" w:rsidRDefault="008C054E" w:rsidP="008C054E">
      <w:pPr>
        <w:ind w:firstLine="709"/>
        <w:jc w:val="both"/>
        <w:rPr>
          <w:bCs/>
        </w:rPr>
      </w:pPr>
      <w:r w:rsidRPr="00204B9B">
        <w:rPr>
          <w:bCs/>
        </w:rPr>
        <w:t>1. К особо защитным участкам лесов относятся:</w:t>
      </w:r>
    </w:p>
    <w:p w14:paraId="718CA4A6" w14:textId="77777777" w:rsidR="008C054E" w:rsidRPr="00204B9B" w:rsidRDefault="008C054E" w:rsidP="008C054E">
      <w:pPr>
        <w:ind w:firstLine="709"/>
        <w:jc w:val="both"/>
        <w:rPr>
          <w:bCs/>
        </w:rPr>
      </w:pPr>
      <w:r w:rsidRPr="00204B9B">
        <w:rPr>
          <w:bCs/>
        </w:rPr>
        <w:t>1) берегозащитные, почвозащитные участки лесов, расположенных вдоль водных объектов, склонов оврагов;</w:t>
      </w:r>
    </w:p>
    <w:p w14:paraId="3B955E07" w14:textId="77777777" w:rsidR="008C054E" w:rsidRPr="00204B9B" w:rsidRDefault="008C054E" w:rsidP="008C054E">
      <w:pPr>
        <w:ind w:firstLine="709"/>
        <w:jc w:val="both"/>
        <w:rPr>
          <w:bCs/>
        </w:rPr>
      </w:pPr>
      <w:r w:rsidRPr="00204B9B">
        <w:rPr>
          <w:bCs/>
        </w:rPr>
        <w:t>2) опушки лесов, граничащие с безлесными пространствами;</w:t>
      </w:r>
    </w:p>
    <w:p w14:paraId="6C4517C5" w14:textId="77777777" w:rsidR="008C054E" w:rsidRPr="00204B9B" w:rsidRDefault="008C054E" w:rsidP="008C054E">
      <w:pPr>
        <w:ind w:firstLine="709"/>
        <w:jc w:val="both"/>
        <w:rPr>
          <w:bCs/>
        </w:rPr>
      </w:pPr>
      <w:r w:rsidRPr="00204B9B">
        <w:rPr>
          <w:bCs/>
        </w:rPr>
        <w:lastRenderedPageBreak/>
        <w:t>3) лесосеменные плантации, постоянные лесосеменные участки и другие объекты лесного семеноводства;</w:t>
      </w:r>
    </w:p>
    <w:p w14:paraId="31ADC99E" w14:textId="77777777" w:rsidR="008C054E" w:rsidRPr="00204B9B" w:rsidRDefault="008C054E" w:rsidP="008C054E">
      <w:pPr>
        <w:ind w:firstLine="709"/>
        <w:jc w:val="both"/>
        <w:rPr>
          <w:bCs/>
        </w:rPr>
      </w:pPr>
      <w:r w:rsidRPr="00204B9B">
        <w:rPr>
          <w:bCs/>
        </w:rPr>
        <w:t>4) заповедные лесные участки;</w:t>
      </w:r>
    </w:p>
    <w:p w14:paraId="731C7F59" w14:textId="77777777" w:rsidR="008C054E" w:rsidRPr="00204B9B" w:rsidRDefault="008C054E" w:rsidP="008C054E">
      <w:pPr>
        <w:ind w:firstLine="709"/>
        <w:jc w:val="both"/>
        <w:rPr>
          <w:bCs/>
        </w:rPr>
      </w:pPr>
      <w:r w:rsidRPr="00204B9B">
        <w:rPr>
          <w:bCs/>
        </w:rPr>
        <w:t>5) участки лесов с наличием реликтовых и эндемичных растений;</w:t>
      </w:r>
    </w:p>
    <w:p w14:paraId="274E6814" w14:textId="77777777" w:rsidR="008C054E" w:rsidRPr="00204B9B" w:rsidRDefault="008C054E" w:rsidP="008C054E">
      <w:pPr>
        <w:ind w:firstLine="709"/>
        <w:jc w:val="both"/>
        <w:rPr>
          <w:bCs/>
        </w:rPr>
      </w:pPr>
      <w:r w:rsidRPr="00204B9B">
        <w:rPr>
          <w:bCs/>
        </w:rPr>
        <w:t>6) места обитания редких и находящихся под угрозой исчезновения диких животных;</w:t>
      </w:r>
    </w:p>
    <w:p w14:paraId="05FB8CBA" w14:textId="77777777" w:rsidR="008C054E" w:rsidRPr="00204B9B" w:rsidRDefault="008C054E" w:rsidP="008C054E">
      <w:pPr>
        <w:ind w:firstLine="709"/>
        <w:jc w:val="both"/>
        <w:rPr>
          <w:bCs/>
        </w:rPr>
      </w:pPr>
      <w:r w:rsidRPr="00204B9B">
        <w:rPr>
          <w:bCs/>
        </w:rPr>
        <w:t>7) объекты природного наследия;</w:t>
      </w:r>
    </w:p>
    <w:p w14:paraId="1E527DA9" w14:textId="77777777" w:rsidR="008C054E" w:rsidRPr="00204B9B" w:rsidRDefault="008C054E" w:rsidP="008C054E">
      <w:pPr>
        <w:ind w:firstLine="709"/>
        <w:jc w:val="both"/>
        <w:rPr>
          <w:bCs/>
        </w:rPr>
      </w:pPr>
      <w:r w:rsidRPr="00204B9B">
        <w:rPr>
          <w:bCs/>
        </w:rPr>
        <w:t>8) другие особо защитные участки лесов, предусмотренные лесоустроительной инструкцией.</w:t>
      </w:r>
    </w:p>
    <w:p w14:paraId="5DAB77D0" w14:textId="77777777" w:rsidR="008C054E" w:rsidRPr="00204B9B" w:rsidRDefault="008C054E" w:rsidP="008C054E">
      <w:pPr>
        <w:ind w:firstLine="709"/>
        <w:jc w:val="both"/>
        <w:rPr>
          <w:bCs/>
        </w:rPr>
      </w:pPr>
      <w:r w:rsidRPr="00204B9B">
        <w:rPr>
          <w:bCs/>
        </w:rPr>
        <w:t>2. На заповедных лесных участках запрещаются:</w:t>
      </w:r>
    </w:p>
    <w:p w14:paraId="162041FA" w14:textId="77777777" w:rsidR="008C054E" w:rsidRPr="00204B9B" w:rsidRDefault="008C054E" w:rsidP="008C054E">
      <w:pPr>
        <w:ind w:firstLine="709"/>
        <w:jc w:val="both"/>
        <w:rPr>
          <w:bCs/>
        </w:rPr>
      </w:pPr>
      <w:r w:rsidRPr="00204B9B">
        <w:rPr>
          <w:bCs/>
        </w:rPr>
        <w:t>1) проведение рубок лесных насаждений;</w:t>
      </w:r>
    </w:p>
    <w:p w14:paraId="6E8FDE5F" w14:textId="77777777" w:rsidR="008C054E" w:rsidRPr="00204B9B" w:rsidRDefault="008C054E" w:rsidP="008C054E">
      <w:pPr>
        <w:ind w:firstLine="709"/>
        <w:jc w:val="both"/>
        <w:rPr>
          <w:bCs/>
        </w:rPr>
      </w:pPr>
      <w:r w:rsidRPr="00204B9B">
        <w:rPr>
          <w:bCs/>
        </w:rPr>
        <w:t>2) использование токсичных химических препаратов;</w:t>
      </w:r>
    </w:p>
    <w:p w14:paraId="2052D873" w14:textId="77777777" w:rsidR="008C054E" w:rsidRPr="00204B9B" w:rsidRDefault="008C054E" w:rsidP="008C054E">
      <w:pPr>
        <w:ind w:firstLine="709"/>
        <w:jc w:val="both"/>
        <w:rPr>
          <w:bCs/>
        </w:rPr>
      </w:pPr>
      <w:r w:rsidRPr="00204B9B">
        <w:rPr>
          <w:bCs/>
        </w:rPr>
        <w:t>3) ведение сельского хозяйства;</w:t>
      </w:r>
    </w:p>
    <w:p w14:paraId="25468A06" w14:textId="77777777" w:rsidR="008C054E" w:rsidRPr="00204B9B" w:rsidRDefault="008C054E" w:rsidP="008C054E">
      <w:pPr>
        <w:ind w:firstLine="709"/>
        <w:jc w:val="both"/>
        <w:rPr>
          <w:bCs/>
        </w:rPr>
      </w:pPr>
      <w:r w:rsidRPr="00204B9B">
        <w:rPr>
          <w:bCs/>
        </w:rPr>
        <w:t>4) разведка и добыча полезных ископаемых;</w:t>
      </w:r>
    </w:p>
    <w:p w14:paraId="1E29BE48" w14:textId="77777777" w:rsidR="008C054E" w:rsidRPr="00204B9B" w:rsidRDefault="008C054E" w:rsidP="008C054E">
      <w:pPr>
        <w:ind w:firstLine="709"/>
        <w:jc w:val="both"/>
        <w:rPr>
          <w:bCs/>
        </w:rPr>
      </w:pPr>
      <w:r w:rsidRPr="00204B9B">
        <w:rPr>
          <w:bCs/>
        </w:rPr>
        <w:t>5) строительство и эксплуатация объектов капитального строительства.</w:t>
      </w:r>
    </w:p>
    <w:p w14:paraId="4275892D" w14:textId="77777777" w:rsidR="008C054E" w:rsidRPr="00204B9B" w:rsidRDefault="008C054E" w:rsidP="008C054E">
      <w:pPr>
        <w:ind w:firstLine="709"/>
        <w:jc w:val="both"/>
        <w:rPr>
          <w:bCs/>
        </w:rPr>
      </w:pPr>
      <w:r w:rsidRPr="00204B9B">
        <w:rPr>
          <w:bCs/>
        </w:rPr>
        <w:t>3. Настоящим Лесохозяйственным регламентом на особо защитных участках лесов, за исключением указанных в подпункте 2 пункта 3.2, запрещаются:</w:t>
      </w:r>
    </w:p>
    <w:p w14:paraId="321C65F4" w14:textId="77777777" w:rsidR="008C054E" w:rsidRPr="00204B9B" w:rsidRDefault="008C054E" w:rsidP="008C054E">
      <w:pPr>
        <w:ind w:firstLine="709"/>
        <w:jc w:val="both"/>
        <w:rPr>
          <w:bCs/>
        </w:rPr>
      </w:pPr>
      <w:proofErr w:type="gramStart"/>
      <w:r w:rsidRPr="00204B9B">
        <w:rPr>
          <w:bCs/>
        </w:rPr>
        <w:t xml:space="preserve">1) проведение сплошных рубок лесных насаждений, за исключением случаев, предусмотренных частью </w:t>
      </w:r>
      <w:r w:rsidRPr="00204B9B">
        <w:t xml:space="preserve">3 статьи 111 </w:t>
      </w:r>
      <w:r w:rsidRPr="00204B9B">
        <w:rPr>
          <w:bCs/>
        </w:rPr>
        <w:t>Лесного кодекса РФ, и случаев, если выборочные рубки не обеспечивают замену лесных насаждений, утрачивающих свои средообразующие, водоохранные, санитарно-гигиенические, оздоровительные и иные полезные функции, на лесные насаждения, обеспечивающие сохранение целевого назначения защитных лесов и выполняемых ими полезных функций;</w:t>
      </w:r>
      <w:proofErr w:type="gramEnd"/>
    </w:p>
    <w:p w14:paraId="06801CFB" w14:textId="77777777" w:rsidR="008C054E" w:rsidRPr="00204B9B" w:rsidRDefault="008C054E" w:rsidP="008C054E">
      <w:pPr>
        <w:ind w:firstLine="709"/>
        <w:jc w:val="both"/>
        <w:rPr>
          <w:bCs/>
        </w:rPr>
      </w:pPr>
      <w:r w:rsidRPr="00204B9B">
        <w:rPr>
          <w:bCs/>
        </w:rPr>
        <w:t>2) ведение сельского хозяйства, за исключением сенокошения и пчеловодства;</w:t>
      </w:r>
    </w:p>
    <w:p w14:paraId="7BE48CC4" w14:textId="77777777" w:rsidR="008C054E" w:rsidRPr="00204B9B" w:rsidRDefault="008C054E" w:rsidP="008C054E">
      <w:pPr>
        <w:ind w:firstLine="709"/>
        <w:jc w:val="both"/>
        <w:rPr>
          <w:bCs/>
        </w:rPr>
      </w:pPr>
      <w:r w:rsidRPr="00204B9B">
        <w:rPr>
          <w:bCs/>
        </w:rPr>
        <w:t>3) строительство и эксплуатация объектов капитального строительства, за исключением линейных объектов и гидротехнических сооружений;</w:t>
      </w:r>
    </w:p>
    <w:p w14:paraId="09F93544" w14:textId="77777777" w:rsidR="008C054E" w:rsidRPr="00204B9B" w:rsidRDefault="008C054E" w:rsidP="008C054E">
      <w:pPr>
        <w:ind w:firstLine="709"/>
        <w:jc w:val="both"/>
        <w:rPr>
          <w:bCs/>
        </w:rPr>
      </w:pPr>
      <w:r w:rsidRPr="00204B9B">
        <w:rPr>
          <w:bCs/>
        </w:rPr>
        <w:t>4) осуществление геологического изучения недр, разведка и добыча полезных ископаемых;</w:t>
      </w:r>
    </w:p>
    <w:p w14:paraId="387D2122" w14:textId="77777777" w:rsidR="008C054E" w:rsidRPr="00204B9B" w:rsidRDefault="008C054E" w:rsidP="008C054E">
      <w:pPr>
        <w:ind w:firstLine="709"/>
        <w:jc w:val="both"/>
        <w:rPr>
          <w:bCs/>
        </w:rPr>
      </w:pPr>
      <w:r w:rsidRPr="00204B9B">
        <w:rPr>
          <w:bCs/>
        </w:rPr>
        <w:t>5) осуществление рекреационной деятельности.</w:t>
      </w:r>
    </w:p>
    <w:p w14:paraId="336CEE5E" w14:textId="77777777" w:rsidR="008C054E" w:rsidRPr="00204B9B" w:rsidRDefault="008C054E" w:rsidP="008C054E">
      <w:pPr>
        <w:ind w:firstLine="709"/>
        <w:jc w:val="both"/>
        <w:rPr>
          <w:bCs/>
        </w:rPr>
      </w:pPr>
      <w:r w:rsidRPr="00204B9B">
        <w:rPr>
          <w:bCs/>
        </w:rPr>
        <w:t>4. На особо защитных участках лесов проведение выборочных рубок допускается только в целях вырубки погибших и поврежденных лесных насаждений.</w:t>
      </w:r>
    </w:p>
    <w:p w14:paraId="75015DE4" w14:textId="77777777" w:rsidR="008C054E" w:rsidRPr="00204B9B" w:rsidRDefault="008C054E" w:rsidP="008C054E">
      <w:pPr>
        <w:ind w:firstLine="709"/>
        <w:jc w:val="both"/>
        <w:rPr>
          <w:bCs/>
        </w:rPr>
      </w:pPr>
      <w:r w:rsidRPr="00204B9B">
        <w:rPr>
          <w:bCs/>
        </w:rPr>
        <w:t>5. На особо защитных участках лесов запрещается осуществление деятельности, несовместимой с их целевым назначением и полезными функциями.</w:t>
      </w:r>
    </w:p>
    <w:p w14:paraId="507BFA8C" w14:textId="77777777" w:rsidR="008C054E" w:rsidRPr="00204B9B" w:rsidRDefault="008C054E" w:rsidP="008C054E">
      <w:pPr>
        <w:ind w:firstLine="709"/>
        <w:jc w:val="both"/>
        <w:rPr>
          <w:bCs/>
        </w:rPr>
      </w:pPr>
      <w:r w:rsidRPr="00204B9B">
        <w:rPr>
          <w:bCs/>
        </w:rPr>
        <w:t>6. Выделение и упразднение особо защитных участков лесов, установление и изменение границ земель, на которых располагаются особо защитные участки лесов, осуществляются решениями уполномоченного федерального органа исполнительной власти в соответствии со статьей 81 Лесного кодекса РФ в порядке, установленном лесоустроительной инструкцией, утвержденной в соответствии с частью 2 статьи 67 Лесного кодекса РФ.</w:t>
      </w:r>
    </w:p>
    <w:p w14:paraId="3F47BD7A" w14:textId="77777777" w:rsidR="008C054E" w:rsidRPr="00204B9B" w:rsidRDefault="008C054E" w:rsidP="008C054E">
      <w:pPr>
        <w:ind w:firstLine="709"/>
        <w:jc w:val="both"/>
        <w:rPr>
          <w:bCs/>
        </w:rPr>
      </w:pPr>
      <w:r w:rsidRPr="00204B9B">
        <w:rPr>
          <w:bCs/>
        </w:rPr>
        <w:t xml:space="preserve">7. </w:t>
      </w:r>
      <w:proofErr w:type="gramStart"/>
      <w:r w:rsidRPr="00204B9B">
        <w:rPr>
          <w:bCs/>
        </w:rPr>
        <w:t>Обязательным приложением к решению о выделении особо защитных участков лесов является текстовое и графическое описание местоположения границ таких земель, включающее в себя перечень географических координат характерных точек границ таких земель или перечень координат этих точек в системе координат, установленной для ведения Единого государственного реестра недвижимости в соответствии с Федеральным законом от 13.07.2015 № 218-ФЗ «О государственной регистрации недвижимости».</w:t>
      </w:r>
      <w:proofErr w:type="gramEnd"/>
    </w:p>
    <w:p w14:paraId="3E3CCB62" w14:textId="77777777" w:rsidR="008C054E" w:rsidRPr="00204B9B" w:rsidRDefault="008C054E" w:rsidP="008C054E">
      <w:pPr>
        <w:jc w:val="right"/>
        <w:rPr>
          <w:sz w:val="28"/>
          <w:szCs w:val="28"/>
        </w:rPr>
      </w:pPr>
    </w:p>
    <w:p w14:paraId="3D53552E" w14:textId="77777777" w:rsidR="008C054E" w:rsidRPr="00204B9B" w:rsidRDefault="008C054E" w:rsidP="008C054E">
      <w:pPr>
        <w:rPr>
          <w:sz w:val="28"/>
          <w:szCs w:val="28"/>
        </w:rPr>
      </w:pPr>
      <w:r w:rsidRPr="00204B9B">
        <w:rPr>
          <w:sz w:val="28"/>
          <w:szCs w:val="28"/>
        </w:rPr>
        <w:br w:type="page"/>
      </w:r>
    </w:p>
    <w:p w14:paraId="40F792BD" w14:textId="77777777" w:rsidR="008C054E" w:rsidRPr="00204B9B" w:rsidRDefault="008C054E" w:rsidP="008C054E">
      <w:pPr>
        <w:jc w:val="right"/>
      </w:pPr>
      <w:r w:rsidRPr="00204B9B">
        <w:lastRenderedPageBreak/>
        <w:t>Таблица 3.2.1</w:t>
      </w:r>
    </w:p>
    <w:p w14:paraId="74C52C02" w14:textId="77777777" w:rsidR="008C054E" w:rsidRPr="00204B9B" w:rsidRDefault="008C054E" w:rsidP="008C054E">
      <w:pPr>
        <w:jc w:val="right"/>
      </w:pPr>
    </w:p>
    <w:p w14:paraId="4B363047" w14:textId="77777777" w:rsidR="008C054E" w:rsidRPr="00204B9B" w:rsidRDefault="008C054E" w:rsidP="008C054E">
      <w:pPr>
        <w:jc w:val="center"/>
      </w:pPr>
      <w:r w:rsidRPr="00204B9B">
        <w:t>Ограничения по видам особо защитных участков леса</w:t>
      </w:r>
    </w:p>
    <w:p w14:paraId="78E6EED4" w14:textId="77777777" w:rsidR="008C054E" w:rsidRPr="00204B9B" w:rsidRDefault="008C054E" w:rsidP="008C054E">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
        <w:gridCol w:w="3052"/>
        <w:gridCol w:w="5700"/>
      </w:tblGrid>
      <w:tr w:rsidR="00204B9B" w:rsidRPr="00204B9B" w14:paraId="3A52C7A4" w14:textId="77777777" w:rsidTr="008C054E">
        <w:trPr>
          <w:tblHeader/>
        </w:trPr>
        <w:tc>
          <w:tcPr>
            <w:tcW w:w="594" w:type="dxa"/>
            <w:tcBorders>
              <w:bottom w:val="double" w:sz="4" w:space="0" w:color="auto"/>
            </w:tcBorders>
            <w:shd w:val="clear" w:color="auto" w:fill="auto"/>
          </w:tcPr>
          <w:p w14:paraId="4E652F74" w14:textId="77777777" w:rsidR="008C054E" w:rsidRPr="00204B9B" w:rsidRDefault="008C054E" w:rsidP="008C054E">
            <w:pPr>
              <w:jc w:val="center"/>
            </w:pPr>
            <w:r w:rsidRPr="00204B9B">
              <w:t xml:space="preserve">№ </w:t>
            </w:r>
            <w:proofErr w:type="gramStart"/>
            <w:r w:rsidRPr="00204B9B">
              <w:t>п</w:t>
            </w:r>
            <w:proofErr w:type="gramEnd"/>
            <w:r w:rsidRPr="00204B9B">
              <w:t>/п</w:t>
            </w:r>
          </w:p>
        </w:tc>
        <w:tc>
          <w:tcPr>
            <w:tcW w:w="3052" w:type="dxa"/>
            <w:tcBorders>
              <w:bottom w:val="double" w:sz="4" w:space="0" w:color="auto"/>
            </w:tcBorders>
            <w:shd w:val="clear" w:color="auto" w:fill="auto"/>
          </w:tcPr>
          <w:p w14:paraId="1ADA5979" w14:textId="77777777" w:rsidR="008C054E" w:rsidRPr="00204B9B" w:rsidRDefault="008C054E" w:rsidP="008C054E">
            <w:pPr>
              <w:jc w:val="center"/>
            </w:pPr>
            <w:r w:rsidRPr="00204B9B">
              <w:t>Виды особо защитных участков лесов</w:t>
            </w:r>
          </w:p>
        </w:tc>
        <w:tc>
          <w:tcPr>
            <w:tcW w:w="5700" w:type="dxa"/>
            <w:tcBorders>
              <w:bottom w:val="double" w:sz="4" w:space="0" w:color="auto"/>
            </w:tcBorders>
            <w:shd w:val="clear" w:color="auto" w:fill="auto"/>
            <w:vAlign w:val="center"/>
          </w:tcPr>
          <w:p w14:paraId="45A732C0" w14:textId="77777777" w:rsidR="008C054E" w:rsidRPr="00204B9B" w:rsidRDefault="008C054E" w:rsidP="008C054E">
            <w:pPr>
              <w:jc w:val="center"/>
            </w:pPr>
            <w:r w:rsidRPr="00204B9B">
              <w:t>Ограничения использования лесов</w:t>
            </w:r>
          </w:p>
        </w:tc>
      </w:tr>
      <w:tr w:rsidR="00204B9B" w:rsidRPr="00204B9B" w14:paraId="0710C463" w14:textId="77777777" w:rsidTr="008C054E">
        <w:trPr>
          <w:tblHeader/>
        </w:trPr>
        <w:tc>
          <w:tcPr>
            <w:tcW w:w="594" w:type="dxa"/>
            <w:tcBorders>
              <w:top w:val="double" w:sz="4" w:space="0" w:color="auto"/>
              <w:bottom w:val="double" w:sz="4" w:space="0" w:color="auto"/>
            </w:tcBorders>
            <w:shd w:val="clear" w:color="auto" w:fill="auto"/>
          </w:tcPr>
          <w:p w14:paraId="14C1BAE5" w14:textId="77777777" w:rsidR="008C054E" w:rsidRPr="00204B9B" w:rsidRDefault="008C054E" w:rsidP="008C054E">
            <w:pPr>
              <w:jc w:val="center"/>
            </w:pPr>
            <w:r w:rsidRPr="00204B9B">
              <w:t>1</w:t>
            </w:r>
          </w:p>
        </w:tc>
        <w:tc>
          <w:tcPr>
            <w:tcW w:w="3052" w:type="dxa"/>
            <w:tcBorders>
              <w:top w:val="double" w:sz="4" w:space="0" w:color="auto"/>
              <w:bottom w:val="double" w:sz="4" w:space="0" w:color="auto"/>
            </w:tcBorders>
            <w:shd w:val="clear" w:color="auto" w:fill="auto"/>
          </w:tcPr>
          <w:p w14:paraId="672B8E46" w14:textId="77777777" w:rsidR="008C054E" w:rsidRPr="00204B9B" w:rsidRDefault="008C054E" w:rsidP="008C054E">
            <w:pPr>
              <w:jc w:val="center"/>
            </w:pPr>
            <w:r w:rsidRPr="00204B9B">
              <w:t>2</w:t>
            </w:r>
          </w:p>
        </w:tc>
        <w:tc>
          <w:tcPr>
            <w:tcW w:w="5700" w:type="dxa"/>
            <w:tcBorders>
              <w:top w:val="double" w:sz="4" w:space="0" w:color="auto"/>
              <w:bottom w:val="double" w:sz="4" w:space="0" w:color="auto"/>
            </w:tcBorders>
            <w:shd w:val="clear" w:color="auto" w:fill="auto"/>
          </w:tcPr>
          <w:p w14:paraId="0CFDFE48" w14:textId="77777777" w:rsidR="008C054E" w:rsidRPr="00204B9B" w:rsidRDefault="008C054E" w:rsidP="008C054E">
            <w:pPr>
              <w:jc w:val="center"/>
            </w:pPr>
            <w:r w:rsidRPr="00204B9B">
              <w:t>3</w:t>
            </w:r>
          </w:p>
        </w:tc>
      </w:tr>
      <w:tr w:rsidR="008C054E" w:rsidRPr="00204B9B" w14:paraId="649BD011" w14:textId="77777777" w:rsidTr="008C054E">
        <w:trPr>
          <w:trHeight w:val="3211"/>
        </w:trPr>
        <w:tc>
          <w:tcPr>
            <w:tcW w:w="594" w:type="dxa"/>
            <w:tcBorders>
              <w:top w:val="double" w:sz="4" w:space="0" w:color="auto"/>
            </w:tcBorders>
            <w:shd w:val="clear" w:color="auto" w:fill="auto"/>
          </w:tcPr>
          <w:p w14:paraId="294AAE3B" w14:textId="77777777" w:rsidR="008C054E" w:rsidRPr="00204B9B" w:rsidRDefault="008C054E" w:rsidP="008C054E">
            <w:r w:rsidRPr="00204B9B">
              <w:t>1.</w:t>
            </w:r>
          </w:p>
        </w:tc>
        <w:tc>
          <w:tcPr>
            <w:tcW w:w="3052" w:type="dxa"/>
            <w:tcBorders>
              <w:top w:val="double" w:sz="4" w:space="0" w:color="auto"/>
            </w:tcBorders>
            <w:shd w:val="clear" w:color="auto" w:fill="auto"/>
          </w:tcPr>
          <w:p w14:paraId="310AE3FA" w14:textId="77777777" w:rsidR="008C054E" w:rsidRPr="00204B9B" w:rsidRDefault="008C054E" w:rsidP="008C054E">
            <w:r w:rsidRPr="00204B9B">
              <w:t>Берегозащитные участки лесов;</w:t>
            </w:r>
          </w:p>
          <w:p w14:paraId="09D8BFCC" w14:textId="77777777" w:rsidR="008C054E" w:rsidRPr="00204B9B" w:rsidRDefault="008C054E" w:rsidP="008C054E">
            <w:r w:rsidRPr="00204B9B">
              <w:t>Постоянные лесосеменные участки;</w:t>
            </w:r>
          </w:p>
          <w:p w14:paraId="5B429DA5" w14:textId="77777777" w:rsidR="008C054E" w:rsidRPr="00204B9B" w:rsidRDefault="008C054E" w:rsidP="008C054E">
            <w:r w:rsidRPr="00204B9B">
              <w:t>Участки леса на крутых горных склонах;</w:t>
            </w:r>
          </w:p>
          <w:p w14:paraId="25A6A70C" w14:textId="77777777" w:rsidR="008C054E" w:rsidRPr="00204B9B" w:rsidRDefault="008C054E" w:rsidP="008C054E">
            <w:r w:rsidRPr="00204B9B">
              <w:t>Участки лесов вокруг сельских населенных пунктов и садовых товариществ;</w:t>
            </w:r>
          </w:p>
          <w:p w14:paraId="0563449D" w14:textId="77777777" w:rsidR="008C054E" w:rsidRPr="00204B9B" w:rsidRDefault="008C054E" w:rsidP="008C054E">
            <w:r w:rsidRPr="00204B9B">
              <w:t>Небольшие участки лесов, расположенные среди безлесных пространств.</w:t>
            </w:r>
          </w:p>
          <w:p w14:paraId="4C4BF8ED" w14:textId="77777777" w:rsidR="008C054E" w:rsidRPr="00204B9B" w:rsidRDefault="008C054E" w:rsidP="008C054E"/>
        </w:tc>
        <w:tc>
          <w:tcPr>
            <w:tcW w:w="5700" w:type="dxa"/>
            <w:tcBorders>
              <w:top w:val="double" w:sz="4" w:space="0" w:color="auto"/>
            </w:tcBorders>
            <w:shd w:val="clear" w:color="auto" w:fill="auto"/>
          </w:tcPr>
          <w:p w14:paraId="1999774A" w14:textId="77777777" w:rsidR="008C054E" w:rsidRPr="00204B9B" w:rsidRDefault="008C054E" w:rsidP="008C054E">
            <w:r w:rsidRPr="00204B9B">
              <w:t>Запрещено:</w:t>
            </w:r>
          </w:p>
          <w:p w14:paraId="2F820788" w14:textId="77777777" w:rsidR="008C054E" w:rsidRPr="00204B9B" w:rsidRDefault="008C054E" w:rsidP="008C054E">
            <w:r w:rsidRPr="00204B9B">
              <w:t>- проведение сплошных рубок лесных насаждений;</w:t>
            </w:r>
          </w:p>
          <w:p w14:paraId="2A67C858" w14:textId="77777777" w:rsidR="008C054E" w:rsidRPr="00204B9B" w:rsidRDefault="008C054E" w:rsidP="008C054E">
            <w:r w:rsidRPr="00204B9B">
              <w:t>- проведение подсочки;</w:t>
            </w:r>
          </w:p>
          <w:p w14:paraId="6A7DACEF" w14:textId="77777777" w:rsidR="008C054E" w:rsidRPr="00204B9B" w:rsidRDefault="008C054E" w:rsidP="008C054E">
            <w:r w:rsidRPr="00204B9B">
              <w:t>- заготовка и сбор недревесных лесных ресурсов;</w:t>
            </w:r>
          </w:p>
          <w:p w14:paraId="72604C46" w14:textId="77777777" w:rsidR="008C054E" w:rsidRPr="00204B9B" w:rsidRDefault="008C054E" w:rsidP="008C054E">
            <w:r w:rsidRPr="00204B9B">
              <w:t>- ведение сельского хозяйства;</w:t>
            </w:r>
          </w:p>
          <w:p w14:paraId="735B1881" w14:textId="77777777" w:rsidR="008C054E" w:rsidRPr="00204B9B" w:rsidRDefault="008C054E" w:rsidP="008C054E">
            <w:r w:rsidRPr="00204B9B">
              <w:t>- переработка древесины и иных лесных ресурсов;</w:t>
            </w:r>
          </w:p>
          <w:p w14:paraId="08C80F78" w14:textId="77777777" w:rsidR="008C054E" w:rsidRPr="00204B9B" w:rsidRDefault="008C054E" w:rsidP="008C054E">
            <w:r w:rsidRPr="00204B9B">
              <w:t>- создание лесных плантаций и их эксплуатация.</w:t>
            </w:r>
          </w:p>
          <w:p w14:paraId="7E0612C8" w14:textId="77777777" w:rsidR="008C054E" w:rsidRPr="00204B9B" w:rsidRDefault="008C054E" w:rsidP="008C054E">
            <w:r w:rsidRPr="00204B9B">
              <w:t>- проведение авиационной обработки лесных насаждений токсичными препаратами (допускается &gt; 2 км);</w:t>
            </w:r>
          </w:p>
          <w:p w14:paraId="4A0B7898" w14:textId="77777777" w:rsidR="008C054E" w:rsidRPr="00204B9B" w:rsidRDefault="008C054E" w:rsidP="008C054E">
            <w:r w:rsidRPr="00204B9B">
              <w:t>- проведение наземной обработки лесных насаждений в 300 метровой зоне.</w:t>
            </w:r>
          </w:p>
          <w:p w14:paraId="351E3576" w14:textId="77777777" w:rsidR="008C054E" w:rsidRPr="00204B9B" w:rsidRDefault="008C054E" w:rsidP="008C054E">
            <w:r w:rsidRPr="00204B9B">
              <w:t>Допускается:</w:t>
            </w:r>
          </w:p>
          <w:p w14:paraId="62F5CC54" w14:textId="77777777" w:rsidR="008C054E" w:rsidRPr="00204B9B" w:rsidRDefault="008C054E" w:rsidP="008C054E">
            <w:r w:rsidRPr="00204B9B">
              <w:t>- проведение выборочной рубки с целью уборки погибших и поврежденных насаждений;</w:t>
            </w:r>
          </w:p>
          <w:p w14:paraId="0AAC91E7" w14:textId="77777777" w:rsidR="008C054E" w:rsidRPr="00204B9B" w:rsidRDefault="008C054E" w:rsidP="008C054E">
            <w:r w:rsidRPr="00204B9B">
              <w:t>- рубки ухода (рубки формирования ландшафта), направленные на формирование ландшафта и повышение их эстетической, оздоровительной ценности и устойчивости.</w:t>
            </w:r>
          </w:p>
          <w:p w14:paraId="1966072A" w14:textId="77777777" w:rsidR="008C054E" w:rsidRPr="00204B9B" w:rsidRDefault="008C054E" w:rsidP="008C054E">
            <w:r w:rsidRPr="00204B9B">
              <w:t>Кроме того, в соответствии с ч. 17 ст. 65 Водного кодекса РФ в границах прибрежных защитных полос, в дополнение к ограничениям, указанным выше, запрещается:</w:t>
            </w:r>
          </w:p>
          <w:p w14:paraId="7A2D8B3B" w14:textId="77777777" w:rsidR="008C054E" w:rsidRPr="00204B9B" w:rsidRDefault="008C054E" w:rsidP="008C054E">
            <w:r w:rsidRPr="00204B9B">
              <w:t>1) распашка земель;</w:t>
            </w:r>
          </w:p>
          <w:p w14:paraId="40434062" w14:textId="77777777" w:rsidR="008C054E" w:rsidRPr="00204B9B" w:rsidRDefault="008C054E" w:rsidP="008C054E">
            <w:r w:rsidRPr="00204B9B">
              <w:t>2) размещение отвалов размываемых грунтов;</w:t>
            </w:r>
          </w:p>
          <w:p w14:paraId="6F09C372" w14:textId="77777777" w:rsidR="008C054E" w:rsidRPr="00204B9B" w:rsidRDefault="008C054E" w:rsidP="008C054E">
            <w:r w:rsidRPr="00204B9B">
              <w:t>3) выпас сельскохозяйственных животных и организация для них летний лагерей, ванн</w:t>
            </w:r>
          </w:p>
        </w:tc>
      </w:tr>
    </w:tbl>
    <w:p w14:paraId="488A0C7E" w14:textId="77777777" w:rsidR="008C054E" w:rsidRPr="00204B9B" w:rsidRDefault="008C054E" w:rsidP="008C054E">
      <w:pPr>
        <w:pStyle w:val="1"/>
        <w:rPr>
          <w:b/>
          <w:sz w:val="24"/>
        </w:rPr>
      </w:pPr>
    </w:p>
    <w:p w14:paraId="730E2253" w14:textId="77777777" w:rsidR="008C054E" w:rsidRPr="00204B9B" w:rsidRDefault="008C054E" w:rsidP="008C054E">
      <w:pPr>
        <w:rPr>
          <w:b/>
        </w:rPr>
      </w:pPr>
      <w:bookmarkStart w:id="3" w:name="_Toc504009491"/>
      <w:r w:rsidRPr="00204B9B">
        <w:rPr>
          <w:b/>
        </w:rPr>
        <w:br w:type="page"/>
      </w:r>
    </w:p>
    <w:p w14:paraId="0047C138" w14:textId="77777777" w:rsidR="008C054E" w:rsidRPr="00204B9B" w:rsidRDefault="008C054E" w:rsidP="008C054E">
      <w:pPr>
        <w:jc w:val="center"/>
        <w:rPr>
          <w:b/>
        </w:rPr>
      </w:pPr>
      <w:r w:rsidRPr="00204B9B">
        <w:rPr>
          <w:b/>
        </w:rPr>
        <w:lastRenderedPageBreak/>
        <w:t>3.3. Ограничения по видам использования лесов</w:t>
      </w:r>
      <w:bookmarkEnd w:id="3"/>
    </w:p>
    <w:p w14:paraId="5BCC2695" w14:textId="77777777" w:rsidR="008C054E" w:rsidRPr="00204B9B" w:rsidRDefault="008C054E" w:rsidP="008C054E"/>
    <w:p w14:paraId="41F10689" w14:textId="0A8D8177" w:rsidR="008C054E" w:rsidRPr="00204B9B" w:rsidRDefault="008C054E" w:rsidP="008C054E">
      <w:pPr>
        <w:ind w:firstLine="709"/>
        <w:jc w:val="both"/>
      </w:pPr>
      <w:r w:rsidRPr="00204B9B">
        <w:t xml:space="preserve">С учетом требований лесного законодательства, приказов Минприроды России, Рослесхоза, регламентирующих правила использования лесов по видам, на территории Республики </w:t>
      </w:r>
      <w:r w:rsidR="00EA0080" w:rsidRPr="00204B9B">
        <w:t>Ингушетия</w:t>
      </w:r>
      <w:r w:rsidRPr="00204B9B">
        <w:t xml:space="preserve"> с учетом их целевого назначения устанавливаются ограничения по видам использования лесов, приведенные в таблице 3.3.1.</w:t>
      </w:r>
    </w:p>
    <w:p w14:paraId="569486EA" w14:textId="77777777" w:rsidR="008C054E" w:rsidRPr="00204B9B" w:rsidRDefault="008C054E" w:rsidP="008C054E">
      <w:pPr>
        <w:pStyle w:val="a6"/>
        <w:keepNext/>
        <w:jc w:val="right"/>
      </w:pPr>
    </w:p>
    <w:p w14:paraId="1B08B459" w14:textId="77777777" w:rsidR="008C054E" w:rsidRPr="00204B9B" w:rsidRDefault="008C054E" w:rsidP="008C054E">
      <w:pPr>
        <w:pStyle w:val="a6"/>
        <w:keepNext/>
        <w:jc w:val="right"/>
      </w:pPr>
      <w:r w:rsidRPr="00204B9B">
        <w:t>Таблица 3.3.1</w:t>
      </w:r>
    </w:p>
    <w:p w14:paraId="37FB7F0B" w14:textId="77777777" w:rsidR="008C054E" w:rsidRPr="00204B9B" w:rsidRDefault="008C054E" w:rsidP="008C054E">
      <w:pPr>
        <w:pStyle w:val="a6"/>
        <w:keepNext/>
        <w:jc w:val="right"/>
      </w:pPr>
    </w:p>
    <w:p w14:paraId="46459220" w14:textId="77777777" w:rsidR="008C054E" w:rsidRPr="00204B9B" w:rsidRDefault="008C054E" w:rsidP="008C054E">
      <w:pPr>
        <w:pStyle w:val="a6"/>
        <w:keepNext/>
        <w:jc w:val="center"/>
      </w:pPr>
      <w:r w:rsidRPr="00204B9B">
        <w:t>Виды ограничения использования лесов</w:t>
      </w:r>
    </w:p>
    <w:p w14:paraId="7603BA40" w14:textId="77777777" w:rsidR="008C054E" w:rsidRPr="00204B9B" w:rsidRDefault="008C054E" w:rsidP="008C054E">
      <w:pPr>
        <w:pStyle w:val="a6"/>
        <w:keepNext/>
        <w:jc w:val="center"/>
      </w:pPr>
    </w:p>
    <w:tbl>
      <w:tblPr>
        <w:tblW w:w="9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7160"/>
      </w:tblGrid>
      <w:tr w:rsidR="008C054E" w:rsidRPr="00204B9B" w14:paraId="135C7DDE" w14:textId="77777777" w:rsidTr="008C054E">
        <w:trPr>
          <w:trHeight w:val="525"/>
          <w:tblHeader/>
        </w:trPr>
        <w:tc>
          <w:tcPr>
            <w:tcW w:w="2518" w:type="dxa"/>
            <w:tcBorders>
              <w:bottom w:val="double" w:sz="4" w:space="0" w:color="auto"/>
            </w:tcBorders>
            <w:vAlign w:val="center"/>
          </w:tcPr>
          <w:p w14:paraId="080D2748" w14:textId="77777777" w:rsidR="008C054E" w:rsidRPr="00204B9B" w:rsidRDefault="008C054E" w:rsidP="008C054E">
            <w:pPr>
              <w:pStyle w:val="Default"/>
              <w:jc w:val="center"/>
              <w:rPr>
                <w:color w:val="auto"/>
              </w:rPr>
            </w:pPr>
            <w:r w:rsidRPr="00204B9B">
              <w:rPr>
                <w:color w:val="auto"/>
              </w:rPr>
              <w:t>Виды использования лесов</w:t>
            </w:r>
          </w:p>
        </w:tc>
        <w:tc>
          <w:tcPr>
            <w:tcW w:w="7160" w:type="dxa"/>
            <w:tcBorders>
              <w:bottom w:val="double" w:sz="4" w:space="0" w:color="auto"/>
            </w:tcBorders>
            <w:vAlign w:val="center"/>
          </w:tcPr>
          <w:p w14:paraId="7BA8BCB6" w14:textId="77777777" w:rsidR="008C054E" w:rsidRPr="00204B9B" w:rsidRDefault="008C054E" w:rsidP="008C054E">
            <w:pPr>
              <w:pStyle w:val="Default"/>
              <w:jc w:val="center"/>
              <w:rPr>
                <w:color w:val="auto"/>
              </w:rPr>
            </w:pPr>
            <w:r w:rsidRPr="00204B9B">
              <w:rPr>
                <w:color w:val="auto"/>
              </w:rPr>
              <w:t>Ограничения</w:t>
            </w:r>
          </w:p>
        </w:tc>
      </w:tr>
      <w:tr w:rsidR="008C054E" w:rsidRPr="00204B9B" w14:paraId="530D73A1" w14:textId="77777777" w:rsidTr="008C054E">
        <w:trPr>
          <w:trHeight w:val="229"/>
          <w:tblHeader/>
        </w:trPr>
        <w:tc>
          <w:tcPr>
            <w:tcW w:w="2518" w:type="dxa"/>
            <w:tcBorders>
              <w:top w:val="double" w:sz="4" w:space="0" w:color="auto"/>
              <w:left w:val="double" w:sz="4" w:space="0" w:color="auto"/>
              <w:bottom w:val="double" w:sz="4" w:space="0" w:color="auto"/>
              <w:right w:val="double" w:sz="4" w:space="0" w:color="auto"/>
            </w:tcBorders>
          </w:tcPr>
          <w:p w14:paraId="5E5568EA" w14:textId="77777777" w:rsidR="008C054E" w:rsidRPr="00204B9B" w:rsidRDefault="008C054E" w:rsidP="008C054E">
            <w:pPr>
              <w:pStyle w:val="Default"/>
              <w:jc w:val="center"/>
              <w:rPr>
                <w:color w:val="auto"/>
              </w:rPr>
            </w:pPr>
            <w:r w:rsidRPr="00204B9B">
              <w:rPr>
                <w:color w:val="auto"/>
              </w:rPr>
              <w:t>1</w:t>
            </w:r>
          </w:p>
        </w:tc>
        <w:tc>
          <w:tcPr>
            <w:tcW w:w="7160" w:type="dxa"/>
            <w:tcBorders>
              <w:top w:val="double" w:sz="4" w:space="0" w:color="auto"/>
              <w:left w:val="double" w:sz="4" w:space="0" w:color="auto"/>
              <w:bottom w:val="double" w:sz="4" w:space="0" w:color="auto"/>
              <w:right w:val="double" w:sz="4" w:space="0" w:color="auto"/>
            </w:tcBorders>
          </w:tcPr>
          <w:p w14:paraId="0DA6CCDA" w14:textId="77777777" w:rsidR="008C054E" w:rsidRPr="00204B9B" w:rsidRDefault="008C054E" w:rsidP="008C054E">
            <w:pPr>
              <w:pStyle w:val="Default"/>
              <w:jc w:val="center"/>
              <w:rPr>
                <w:color w:val="auto"/>
              </w:rPr>
            </w:pPr>
            <w:r w:rsidRPr="00204B9B">
              <w:rPr>
                <w:color w:val="auto"/>
              </w:rPr>
              <w:t>2</w:t>
            </w:r>
          </w:p>
        </w:tc>
      </w:tr>
      <w:tr w:rsidR="008C054E" w:rsidRPr="00204B9B" w14:paraId="414B3A83" w14:textId="77777777" w:rsidTr="008C054E">
        <w:trPr>
          <w:trHeight w:val="672"/>
        </w:trPr>
        <w:tc>
          <w:tcPr>
            <w:tcW w:w="2518" w:type="dxa"/>
            <w:tcBorders>
              <w:top w:val="double" w:sz="4" w:space="0" w:color="auto"/>
            </w:tcBorders>
            <w:vAlign w:val="center"/>
          </w:tcPr>
          <w:p w14:paraId="4619B650" w14:textId="77777777" w:rsidR="008C054E" w:rsidRPr="00204B9B" w:rsidRDefault="008C054E" w:rsidP="008C054E">
            <w:pPr>
              <w:pStyle w:val="Default"/>
              <w:jc w:val="center"/>
              <w:rPr>
                <w:color w:val="auto"/>
              </w:rPr>
            </w:pPr>
            <w:r w:rsidRPr="00204B9B">
              <w:rPr>
                <w:color w:val="auto"/>
              </w:rPr>
              <w:t>Заготовка</w:t>
            </w:r>
          </w:p>
          <w:p w14:paraId="6373F832" w14:textId="77777777" w:rsidR="008C054E" w:rsidRPr="00204B9B" w:rsidRDefault="008C054E" w:rsidP="008C054E">
            <w:pPr>
              <w:pStyle w:val="Default"/>
              <w:jc w:val="center"/>
              <w:rPr>
                <w:color w:val="auto"/>
              </w:rPr>
            </w:pPr>
            <w:r w:rsidRPr="00204B9B">
              <w:rPr>
                <w:color w:val="auto"/>
              </w:rPr>
              <w:t xml:space="preserve"> древесины</w:t>
            </w:r>
          </w:p>
        </w:tc>
        <w:tc>
          <w:tcPr>
            <w:tcW w:w="7160" w:type="dxa"/>
            <w:tcBorders>
              <w:top w:val="double" w:sz="4" w:space="0" w:color="auto"/>
            </w:tcBorders>
          </w:tcPr>
          <w:p w14:paraId="73058DE6" w14:textId="77777777" w:rsidR="008C054E" w:rsidRPr="00204B9B" w:rsidRDefault="008C054E" w:rsidP="008C054E">
            <w:pPr>
              <w:pStyle w:val="Default"/>
              <w:rPr>
                <w:color w:val="auto"/>
              </w:rPr>
            </w:pPr>
            <w:r w:rsidRPr="00204B9B">
              <w:rPr>
                <w:color w:val="auto"/>
              </w:rPr>
              <w:t>При заготовке древесины не допускается:</w:t>
            </w:r>
          </w:p>
          <w:p w14:paraId="3721946F" w14:textId="77777777" w:rsidR="008C054E" w:rsidRPr="00204B9B" w:rsidRDefault="008C054E" w:rsidP="008C054E">
            <w:pPr>
              <w:pStyle w:val="Default"/>
              <w:rPr>
                <w:color w:val="auto"/>
              </w:rPr>
            </w:pPr>
            <w:r w:rsidRPr="00204B9B">
              <w:rPr>
                <w:color w:val="auto"/>
              </w:rPr>
              <w:t xml:space="preserve"> – использование русел рек и ручьев в качестве трасс волоков и лесных дорог; </w:t>
            </w:r>
          </w:p>
          <w:p w14:paraId="1E48451C" w14:textId="77777777" w:rsidR="008C054E" w:rsidRPr="00204B9B" w:rsidRDefault="008C054E" w:rsidP="008C054E">
            <w:pPr>
              <w:pStyle w:val="Default"/>
              <w:rPr>
                <w:color w:val="auto"/>
              </w:rPr>
            </w:pPr>
            <w:r w:rsidRPr="00204B9B">
              <w:rPr>
                <w:color w:val="auto"/>
              </w:rPr>
              <w:t>– повреждение лесных насаждений, растительного покрова и почв за пределами лесосек, захламление лесов промышленными и иными отходами;</w:t>
            </w:r>
          </w:p>
          <w:p w14:paraId="55901465" w14:textId="77777777" w:rsidR="008C054E" w:rsidRPr="00204B9B" w:rsidRDefault="008C054E" w:rsidP="008C054E">
            <w:pPr>
              <w:pStyle w:val="Default"/>
              <w:rPr>
                <w:color w:val="auto"/>
              </w:rPr>
            </w:pPr>
            <w:r w:rsidRPr="00204B9B">
              <w:rPr>
                <w:color w:val="auto"/>
              </w:rPr>
              <w:t>– отвод и таксация лесосек по результатам визуальной оценки лесосек;</w:t>
            </w:r>
          </w:p>
          <w:p w14:paraId="136B3CA3" w14:textId="77777777" w:rsidR="008C054E" w:rsidRPr="00204B9B" w:rsidRDefault="008C054E" w:rsidP="008C054E">
            <w:pPr>
              <w:pStyle w:val="Default"/>
              <w:rPr>
                <w:color w:val="auto"/>
              </w:rPr>
            </w:pPr>
            <w:r w:rsidRPr="00204B9B">
              <w:rPr>
                <w:color w:val="auto"/>
              </w:rPr>
              <w:t xml:space="preserve"> – проведение рубок ухода за лесами с интенсивностью более 50%, выборочных санитарных рубок более 70%; </w:t>
            </w:r>
          </w:p>
          <w:p w14:paraId="1401F9CE" w14:textId="77777777" w:rsidR="008C054E" w:rsidRPr="00204B9B" w:rsidRDefault="008C054E" w:rsidP="008C054E">
            <w:pPr>
              <w:pStyle w:val="Default"/>
              <w:rPr>
                <w:color w:val="auto"/>
              </w:rPr>
            </w:pPr>
            <w:r w:rsidRPr="00204B9B">
              <w:rPr>
                <w:color w:val="auto"/>
              </w:rPr>
              <w:t>– уничтожение или повреждение объектов лесной инфраструктуры;</w:t>
            </w:r>
          </w:p>
          <w:p w14:paraId="2AD91D58" w14:textId="77777777" w:rsidR="008C054E" w:rsidRPr="00204B9B" w:rsidRDefault="008C054E" w:rsidP="008C054E">
            <w:pPr>
              <w:pStyle w:val="Default"/>
              <w:rPr>
                <w:color w:val="auto"/>
              </w:rPr>
            </w:pPr>
            <w:r w:rsidRPr="00204B9B">
              <w:rPr>
                <w:color w:val="auto"/>
              </w:rPr>
              <w:t xml:space="preserve"> – уничтожение особей видов, занесенных в Красную книгу Российской Федерации, красную книгу субъекта Российской Федерации, а также мест их обитания; </w:t>
            </w:r>
          </w:p>
          <w:p w14:paraId="664773B6" w14:textId="77777777" w:rsidR="008C054E" w:rsidRPr="00204B9B" w:rsidRDefault="008C054E" w:rsidP="008C054E">
            <w:pPr>
              <w:pStyle w:val="Default"/>
              <w:rPr>
                <w:color w:val="auto"/>
              </w:rPr>
            </w:pPr>
            <w:r w:rsidRPr="00204B9B">
              <w:rPr>
                <w:color w:val="auto"/>
              </w:rPr>
              <w:t>– проведение рубок лесных насаждений без проведения очистки мест рубок от порубочных остатков одновременно с заготовкой древесины;</w:t>
            </w:r>
          </w:p>
          <w:p w14:paraId="5E2EF68A" w14:textId="77777777" w:rsidR="008C054E" w:rsidRPr="00204B9B" w:rsidRDefault="008C054E" w:rsidP="008C054E">
            <w:pPr>
              <w:pStyle w:val="Default"/>
              <w:rPr>
                <w:color w:val="auto"/>
              </w:rPr>
            </w:pPr>
            <w:r w:rsidRPr="00204B9B">
              <w:rPr>
                <w:color w:val="auto"/>
              </w:rPr>
              <w:t xml:space="preserve"> – оставлять без сноса возведенные постройки, сооружения, установки и приспособления. </w:t>
            </w:r>
          </w:p>
          <w:p w14:paraId="4AB4FBC7" w14:textId="77777777" w:rsidR="008C054E" w:rsidRPr="00204B9B" w:rsidRDefault="008C054E" w:rsidP="008C054E">
            <w:pPr>
              <w:pStyle w:val="Default"/>
              <w:rPr>
                <w:color w:val="auto"/>
              </w:rPr>
            </w:pPr>
            <w:r w:rsidRPr="00204B9B">
              <w:rPr>
                <w:color w:val="auto"/>
              </w:rPr>
              <w:t xml:space="preserve">Запрещается: </w:t>
            </w:r>
          </w:p>
          <w:p w14:paraId="1C2BCD7F" w14:textId="77777777" w:rsidR="008C054E" w:rsidRPr="00204B9B" w:rsidRDefault="008C054E" w:rsidP="008C054E">
            <w:pPr>
              <w:pStyle w:val="Default"/>
              <w:rPr>
                <w:color w:val="auto"/>
              </w:rPr>
            </w:pPr>
            <w:r w:rsidRPr="00204B9B">
              <w:rPr>
                <w:color w:val="auto"/>
              </w:rPr>
              <w:t xml:space="preserve">– оставление деревьев, предназначенных для рубки - недорубов, а также завалов и срубленных зависших деревьев, уничтожение подроста и молодняка, подлежащего сохранению; </w:t>
            </w:r>
          </w:p>
          <w:p w14:paraId="5777508F" w14:textId="77777777" w:rsidR="008C054E" w:rsidRPr="00204B9B" w:rsidRDefault="008C054E" w:rsidP="008C054E">
            <w:pPr>
              <w:pStyle w:val="Default"/>
              <w:widowControl w:val="0"/>
              <w:rPr>
                <w:color w:val="auto"/>
              </w:rPr>
            </w:pPr>
            <w:r w:rsidRPr="00204B9B">
              <w:rPr>
                <w:color w:val="auto"/>
              </w:rPr>
              <w:t xml:space="preserve">– уничтожение или повреждение граничных, квартальных, лесосечных и других столбов и знаков, клейм и номеров на деревьях и пнях; </w:t>
            </w:r>
          </w:p>
          <w:p w14:paraId="175A6C79" w14:textId="77777777" w:rsidR="008C054E" w:rsidRPr="00204B9B" w:rsidRDefault="008C054E" w:rsidP="008C054E">
            <w:pPr>
              <w:pStyle w:val="Default"/>
              <w:rPr>
                <w:color w:val="auto"/>
              </w:rPr>
            </w:pPr>
            <w:r w:rsidRPr="00204B9B">
              <w:rPr>
                <w:color w:val="auto"/>
              </w:rPr>
              <w:t>– рубка и повреждение деревьев, не предназначенных для рубки и подлежащих сохранению в соответствии с законодательством Российской Федерации, в том числе источников обсеменения и плюсовых деревьев;</w:t>
            </w:r>
          </w:p>
          <w:p w14:paraId="03000E5D" w14:textId="77777777" w:rsidR="008C054E" w:rsidRPr="00204B9B" w:rsidRDefault="008C054E" w:rsidP="008C054E">
            <w:pPr>
              <w:pStyle w:val="Default"/>
              <w:rPr>
                <w:color w:val="auto"/>
              </w:rPr>
            </w:pPr>
            <w:r w:rsidRPr="00204B9B">
              <w:rPr>
                <w:color w:val="auto"/>
              </w:rPr>
              <w:t xml:space="preserve"> – при проведении сплошных рубок спелых, перестойных лесных насаждений уничтожение жизнеспособного подроста ценных пород и второго яруса; </w:t>
            </w:r>
          </w:p>
          <w:p w14:paraId="3433C64D" w14:textId="77777777" w:rsidR="008C054E" w:rsidRPr="00204B9B" w:rsidRDefault="008C054E" w:rsidP="008C054E">
            <w:pPr>
              <w:pStyle w:val="Default"/>
              <w:rPr>
                <w:color w:val="auto"/>
              </w:rPr>
            </w:pPr>
            <w:r w:rsidRPr="00204B9B">
              <w:rPr>
                <w:color w:val="auto"/>
              </w:rPr>
              <w:t>– сжигание порубочных остатков на лесосеке сплошным палом.</w:t>
            </w:r>
          </w:p>
        </w:tc>
      </w:tr>
      <w:tr w:rsidR="008C054E" w:rsidRPr="00204B9B" w14:paraId="776C8740" w14:textId="77777777" w:rsidTr="008C054E">
        <w:trPr>
          <w:trHeight w:val="4352"/>
        </w:trPr>
        <w:tc>
          <w:tcPr>
            <w:tcW w:w="2518" w:type="dxa"/>
            <w:vAlign w:val="center"/>
          </w:tcPr>
          <w:p w14:paraId="7E108974" w14:textId="77777777" w:rsidR="008C054E" w:rsidRPr="00204B9B" w:rsidRDefault="008C054E" w:rsidP="008C054E">
            <w:pPr>
              <w:pStyle w:val="Default"/>
              <w:jc w:val="center"/>
              <w:rPr>
                <w:color w:val="auto"/>
              </w:rPr>
            </w:pPr>
            <w:r w:rsidRPr="00204B9B">
              <w:rPr>
                <w:color w:val="auto"/>
              </w:rPr>
              <w:lastRenderedPageBreak/>
              <w:t>Заготовка</w:t>
            </w:r>
          </w:p>
          <w:p w14:paraId="5B762D7C" w14:textId="77777777" w:rsidR="008C054E" w:rsidRPr="00204B9B" w:rsidRDefault="008C054E" w:rsidP="008C054E">
            <w:pPr>
              <w:pStyle w:val="Default"/>
              <w:jc w:val="center"/>
              <w:rPr>
                <w:color w:val="auto"/>
              </w:rPr>
            </w:pPr>
            <w:r w:rsidRPr="00204B9B">
              <w:rPr>
                <w:color w:val="auto"/>
              </w:rPr>
              <w:t>живицы</w:t>
            </w:r>
          </w:p>
        </w:tc>
        <w:tc>
          <w:tcPr>
            <w:tcW w:w="7160" w:type="dxa"/>
          </w:tcPr>
          <w:p w14:paraId="5FBBE21C" w14:textId="77777777" w:rsidR="008C054E" w:rsidRPr="00204B9B" w:rsidRDefault="008C054E" w:rsidP="008C054E">
            <w:pPr>
              <w:pStyle w:val="Default"/>
              <w:rPr>
                <w:color w:val="auto"/>
              </w:rPr>
            </w:pPr>
            <w:r w:rsidRPr="00204B9B">
              <w:rPr>
                <w:color w:val="auto"/>
              </w:rPr>
              <w:t>Не допускается проведение подсочки:</w:t>
            </w:r>
          </w:p>
          <w:p w14:paraId="45DE33DF" w14:textId="77777777" w:rsidR="008C054E" w:rsidRPr="00204B9B" w:rsidRDefault="008C054E" w:rsidP="008C054E">
            <w:pPr>
              <w:pStyle w:val="Default"/>
              <w:rPr>
                <w:color w:val="auto"/>
              </w:rPr>
            </w:pPr>
            <w:r w:rsidRPr="00204B9B">
              <w:rPr>
                <w:color w:val="auto"/>
              </w:rPr>
              <w:t xml:space="preserve">– лесных насаждений в очагах вредных организмов до их ликвидации; </w:t>
            </w:r>
          </w:p>
          <w:p w14:paraId="7878DAD5" w14:textId="77777777" w:rsidR="008C054E" w:rsidRPr="00204B9B" w:rsidRDefault="008C054E" w:rsidP="008C054E">
            <w:pPr>
              <w:pStyle w:val="Default"/>
              <w:rPr>
                <w:color w:val="auto"/>
              </w:rPr>
            </w:pPr>
            <w:r w:rsidRPr="00204B9B">
              <w:rPr>
                <w:color w:val="auto"/>
              </w:rPr>
              <w:t xml:space="preserve">– лесных насаждений, поврежденных и ослабленных вследствие воздействия лесных пожаров, вредных организмов и других негативных факторов; </w:t>
            </w:r>
          </w:p>
          <w:p w14:paraId="4F702200" w14:textId="77777777" w:rsidR="008C054E" w:rsidRPr="00204B9B" w:rsidRDefault="008C054E" w:rsidP="008C054E">
            <w:pPr>
              <w:pStyle w:val="Default"/>
              <w:rPr>
                <w:color w:val="auto"/>
              </w:rPr>
            </w:pPr>
            <w:r w:rsidRPr="00204B9B">
              <w:rPr>
                <w:color w:val="auto"/>
              </w:rPr>
              <w:t>– лесных насаждений в лесах, где в соответствии с законодательством запрещается проведение сплошных или выборочных рубок спелых и перестойных лесных насаждений в целях заготовки древесины;</w:t>
            </w:r>
          </w:p>
          <w:p w14:paraId="1BD54753" w14:textId="77777777" w:rsidR="008C054E" w:rsidRPr="00204B9B" w:rsidRDefault="008C054E" w:rsidP="008C054E">
            <w:pPr>
              <w:pStyle w:val="Default"/>
              <w:rPr>
                <w:color w:val="auto"/>
              </w:rPr>
            </w:pPr>
            <w:r w:rsidRPr="00204B9B">
              <w:rPr>
                <w:color w:val="auto"/>
              </w:rPr>
              <w:t>– постоянных лесосеменных участков, лесосеменных плантаций, плюсовых деревьев, семенников, семенных куртин и полос;</w:t>
            </w:r>
          </w:p>
          <w:p w14:paraId="601DEF27" w14:textId="77777777" w:rsidR="008C054E" w:rsidRPr="00204B9B" w:rsidRDefault="008C054E" w:rsidP="008C054E">
            <w:pPr>
              <w:pStyle w:val="Default"/>
              <w:rPr>
                <w:color w:val="auto"/>
              </w:rPr>
            </w:pPr>
            <w:r w:rsidRPr="00204B9B">
              <w:rPr>
                <w:color w:val="auto"/>
              </w:rPr>
              <w:t xml:space="preserve">– сосновых лесных насаждений, произрастающих на заболоченных почвах и ослабленных сосновых лесных насаждений с применением серной кислоты. Запрещается превышение общей ширины межкарровых ремней на стволах деревьев и предельно допустимых значений паузы вздымки, шага подновки, глубины подновки и желобка. </w:t>
            </w:r>
          </w:p>
        </w:tc>
      </w:tr>
      <w:tr w:rsidR="008C054E" w:rsidRPr="00204B9B" w14:paraId="7D5AB75A" w14:textId="77777777" w:rsidTr="008C054E">
        <w:trPr>
          <w:trHeight w:val="682"/>
        </w:trPr>
        <w:tc>
          <w:tcPr>
            <w:tcW w:w="2518" w:type="dxa"/>
            <w:vAlign w:val="center"/>
          </w:tcPr>
          <w:p w14:paraId="198DAB85" w14:textId="77777777" w:rsidR="008C054E" w:rsidRPr="00204B9B" w:rsidRDefault="008C054E" w:rsidP="008C054E">
            <w:pPr>
              <w:pStyle w:val="Default"/>
              <w:jc w:val="center"/>
              <w:rPr>
                <w:color w:val="auto"/>
              </w:rPr>
            </w:pPr>
            <w:r w:rsidRPr="00204B9B">
              <w:rPr>
                <w:color w:val="auto"/>
              </w:rPr>
              <w:t>Заготовка и сбор недревесных</w:t>
            </w:r>
          </w:p>
          <w:p w14:paraId="6AF9DE29" w14:textId="77777777" w:rsidR="008C054E" w:rsidRPr="00204B9B" w:rsidRDefault="008C054E" w:rsidP="008C054E">
            <w:pPr>
              <w:pStyle w:val="Default"/>
              <w:jc w:val="center"/>
              <w:rPr>
                <w:color w:val="auto"/>
              </w:rPr>
            </w:pPr>
            <w:r w:rsidRPr="00204B9B">
              <w:rPr>
                <w:color w:val="auto"/>
              </w:rPr>
              <w:t>лесных ресурсов</w:t>
            </w:r>
          </w:p>
        </w:tc>
        <w:tc>
          <w:tcPr>
            <w:tcW w:w="7160" w:type="dxa"/>
          </w:tcPr>
          <w:p w14:paraId="0ECCCABA" w14:textId="77777777" w:rsidR="008C054E" w:rsidRPr="00204B9B" w:rsidRDefault="008C054E" w:rsidP="008C054E">
            <w:pPr>
              <w:pStyle w:val="Default"/>
              <w:widowControl w:val="0"/>
              <w:rPr>
                <w:color w:val="auto"/>
                <w:spacing w:val="-2"/>
              </w:rPr>
            </w:pPr>
            <w:proofErr w:type="gramStart"/>
            <w:r w:rsidRPr="00204B9B">
              <w:rPr>
                <w:color w:val="auto"/>
              </w:rPr>
              <w:t xml:space="preserve">Запрещается использовать для заготовки и сбора недревесных лесных ресурсов виды растений, занесенные в Красную книгу Российской Федерации, Красную книгу субъекта Российской Федерации, признаваемые наркотическими средствами в соответствии Федеральным законом, а также включенных в перечень видов, заготовка которых запрещена в соответствии с приказом Рослесхоза от 05.12.2011 г. № 513 «Об утверждении перечня видов (пород) </w:t>
            </w:r>
            <w:r w:rsidRPr="00204B9B">
              <w:rPr>
                <w:color w:val="auto"/>
                <w:spacing w:val="-2"/>
              </w:rPr>
              <w:t>деревьев и кустарников, заготовка древесины которых не допускается».</w:t>
            </w:r>
            <w:proofErr w:type="gramEnd"/>
          </w:p>
          <w:p w14:paraId="6189F08C" w14:textId="77777777" w:rsidR="008C054E" w:rsidRPr="00204B9B" w:rsidRDefault="008C054E" w:rsidP="008C054E">
            <w:pPr>
              <w:pStyle w:val="Default"/>
              <w:widowControl w:val="0"/>
              <w:rPr>
                <w:color w:val="auto"/>
              </w:rPr>
            </w:pPr>
            <w:r w:rsidRPr="00204B9B">
              <w:rPr>
                <w:color w:val="auto"/>
              </w:rPr>
              <w:t xml:space="preserve">  Запрещается:</w:t>
            </w:r>
          </w:p>
          <w:p w14:paraId="03DE26CB" w14:textId="77777777" w:rsidR="008C054E" w:rsidRPr="00204B9B" w:rsidRDefault="008C054E" w:rsidP="008C054E">
            <w:pPr>
              <w:pStyle w:val="Default"/>
              <w:rPr>
                <w:color w:val="auto"/>
              </w:rPr>
            </w:pPr>
            <w:r w:rsidRPr="00204B9B">
              <w:rPr>
                <w:color w:val="auto"/>
              </w:rPr>
              <w:t xml:space="preserve"> – заготовка пневого осмола на берегозащитных и почвозащитных участках лесов вдоль водных объектов, на склонах оврагов, в молодняках с полнотой 0,8 – 1,0 и несомкнувшихся лесных культурах; </w:t>
            </w:r>
          </w:p>
          <w:p w14:paraId="7C82FDDA" w14:textId="77777777" w:rsidR="008C054E" w:rsidRPr="00204B9B" w:rsidRDefault="008C054E" w:rsidP="008C054E">
            <w:pPr>
              <w:pStyle w:val="Default"/>
              <w:rPr>
                <w:color w:val="auto"/>
              </w:rPr>
            </w:pPr>
            <w:r w:rsidRPr="00204B9B">
              <w:rPr>
                <w:color w:val="auto"/>
              </w:rPr>
              <w:t xml:space="preserve">– рубка растущих деревьев для заготовки бересты, веточного корма, сосновых, пихтовых, еловых лап, древесной зелени; </w:t>
            </w:r>
          </w:p>
          <w:p w14:paraId="485198AB" w14:textId="77777777" w:rsidR="008C054E" w:rsidRPr="00204B9B" w:rsidRDefault="008C054E" w:rsidP="008C054E">
            <w:pPr>
              <w:pStyle w:val="Default"/>
              <w:rPr>
                <w:color w:val="auto"/>
              </w:rPr>
            </w:pPr>
            <w:r w:rsidRPr="00204B9B">
              <w:rPr>
                <w:color w:val="auto"/>
              </w:rPr>
              <w:t xml:space="preserve">– сбор лесной подстилки в лесах, выполняющих функции защиты природных и иных объектов. </w:t>
            </w:r>
          </w:p>
        </w:tc>
      </w:tr>
      <w:tr w:rsidR="008C054E" w:rsidRPr="00204B9B" w14:paraId="2C119A68" w14:textId="77777777" w:rsidTr="008C054E">
        <w:trPr>
          <w:trHeight w:val="5776"/>
        </w:trPr>
        <w:tc>
          <w:tcPr>
            <w:tcW w:w="2518" w:type="dxa"/>
            <w:vAlign w:val="center"/>
          </w:tcPr>
          <w:p w14:paraId="1C38F2BB" w14:textId="77777777" w:rsidR="008C054E" w:rsidRPr="00204B9B" w:rsidRDefault="008C054E" w:rsidP="008C054E">
            <w:pPr>
              <w:pStyle w:val="Default"/>
              <w:jc w:val="center"/>
              <w:rPr>
                <w:color w:val="auto"/>
              </w:rPr>
            </w:pPr>
            <w:r w:rsidRPr="00204B9B">
              <w:rPr>
                <w:color w:val="auto"/>
              </w:rPr>
              <w:lastRenderedPageBreak/>
              <w:br w:type="page"/>
              <w:t xml:space="preserve"> Заготовка </w:t>
            </w:r>
          </w:p>
          <w:p w14:paraId="4FC4AD4D" w14:textId="77777777" w:rsidR="008C054E" w:rsidRPr="00204B9B" w:rsidRDefault="008C054E" w:rsidP="008C054E">
            <w:pPr>
              <w:pStyle w:val="Default"/>
              <w:jc w:val="center"/>
              <w:rPr>
                <w:color w:val="auto"/>
              </w:rPr>
            </w:pPr>
            <w:r w:rsidRPr="00204B9B">
              <w:rPr>
                <w:color w:val="auto"/>
              </w:rPr>
              <w:t xml:space="preserve">пищевых лесных ресурсов и сбор </w:t>
            </w:r>
          </w:p>
          <w:p w14:paraId="473933BF" w14:textId="77777777" w:rsidR="008C054E" w:rsidRPr="00204B9B" w:rsidRDefault="008C054E" w:rsidP="008C054E">
            <w:pPr>
              <w:pStyle w:val="Default"/>
              <w:jc w:val="center"/>
              <w:rPr>
                <w:color w:val="auto"/>
              </w:rPr>
            </w:pPr>
            <w:r w:rsidRPr="00204B9B">
              <w:rPr>
                <w:color w:val="auto"/>
              </w:rPr>
              <w:t xml:space="preserve">лекарственных </w:t>
            </w:r>
          </w:p>
          <w:p w14:paraId="7882F8E1" w14:textId="77777777" w:rsidR="008C054E" w:rsidRPr="00204B9B" w:rsidRDefault="008C054E" w:rsidP="008C054E">
            <w:pPr>
              <w:pStyle w:val="Default"/>
              <w:jc w:val="center"/>
              <w:rPr>
                <w:color w:val="auto"/>
              </w:rPr>
            </w:pPr>
            <w:r w:rsidRPr="00204B9B">
              <w:rPr>
                <w:color w:val="auto"/>
              </w:rPr>
              <w:t>растений</w:t>
            </w:r>
          </w:p>
        </w:tc>
        <w:tc>
          <w:tcPr>
            <w:tcW w:w="7160" w:type="dxa"/>
          </w:tcPr>
          <w:p w14:paraId="5392CF6A" w14:textId="77777777" w:rsidR="008C054E" w:rsidRPr="00204B9B" w:rsidRDefault="008C054E" w:rsidP="008C054E">
            <w:pPr>
              <w:pStyle w:val="Default"/>
              <w:rPr>
                <w:color w:val="auto"/>
              </w:rPr>
            </w:pPr>
            <w:r w:rsidRPr="00204B9B">
              <w:rPr>
                <w:color w:val="auto"/>
              </w:rPr>
              <w:t xml:space="preserve">Запрещается осуществлять заготовку и сбор грибов и дикорастущих растений, виды которых занесены в Красную книгу Российской Федерации, Красную книгу субъекта Российской Федерации, или которые признаются наркотическими средствами в соответствии с Федеральным законом от 08.01.1998 г. № 3-ФЗ «О наркотических средствах и психотропных веществах». </w:t>
            </w:r>
          </w:p>
          <w:p w14:paraId="422C0321" w14:textId="77777777" w:rsidR="008C054E" w:rsidRPr="00204B9B" w:rsidRDefault="008C054E" w:rsidP="008C054E">
            <w:pPr>
              <w:pStyle w:val="Default"/>
              <w:rPr>
                <w:color w:val="auto"/>
              </w:rPr>
            </w:pPr>
            <w:r w:rsidRPr="00204B9B">
              <w:rPr>
                <w:color w:val="auto"/>
              </w:rPr>
              <w:t xml:space="preserve">Не допускается: </w:t>
            </w:r>
          </w:p>
          <w:p w14:paraId="2D80D8DD" w14:textId="77777777" w:rsidR="008C054E" w:rsidRPr="00204B9B" w:rsidRDefault="008C054E" w:rsidP="008C054E">
            <w:pPr>
              <w:pStyle w:val="Default"/>
              <w:rPr>
                <w:color w:val="auto"/>
              </w:rPr>
            </w:pPr>
            <w:r w:rsidRPr="00204B9B">
              <w:rPr>
                <w:color w:val="auto"/>
              </w:rPr>
              <w:t>– осуществлять использование лесов способами, ведущих к истощению ресурсов, имеющими негативное воздействие на состояние и воспроизводство лесов, водных объектов;</w:t>
            </w:r>
          </w:p>
          <w:p w14:paraId="430C61E3" w14:textId="77777777" w:rsidR="008C054E" w:rsidRPr="00204B9B" w:rsidRDefault="008C054E" w:rsidP="008C054E">
            <w:pPr>
              <w:pStyle w:val="Default"/>
              <w:rPr>
                <w:color w:val="auto"/>
              </w:rPr>
            </w:pPr>
            <w:r w:rsidRPr="00204B9B">
              <w:rPr>
                <w:color w:val="auto"/>
              </w:rPr>
              <w:t xml:space="preserve"> – рубка деревьев и кустарников при заготовке орехов, а также применение способов, приводящих к их повреждению; </w:t>
            </w:r>
          </w:p>
          <w:p w14:paraId="4D1425DE" w14:textId="77777777" w:rsidR="008C054E" w:rsidRPr="00204B9B" w:rsidRDefault="008C054E" w:rsidP="008C054E">
            <w:pPr>
              <w:pStyle w:val="Default"/>
              <w:rPr>
                <w:color w:val="auto"/>
              </w:rPr>
            </w:pPr>
            <w:r w:rsidRPr="00204B9B">
              <w:rPr>
                <w:color w:val="auto"/>
              </w:rPr>
              <w:t>– вырывать грибы с грибницей, переворачивать мох и лесную подстилку, уничтожать старые грибы;</w:t>
            </w:r>
          </w:p>
          <w:p w14:paraId="18FD9EC7" w14:textId="77777777" w:rsidR="008C054E" w:rsidRPr="00204B9B" w:rsidRDefault="008C054E" w:rsidP="008C054E">
            <w:pPr>
              <w:pStyle w:val="Default"/>
              <w:rPr>
                <w:color w:val="auto"/>
              </w:rPr>
            </w:pPr>
            <w:r w:rsidRPr="00204B9B">
              <w:rPr>
                <w:color w:val="auto"/>
              </w:rPr>
              <w:t xml:space="preserve"> – превышать нормы нагрузки на дерево высверливаемых каналов при заготовке березового сока; </w:t>
            </w:r>
          </w:p>
          <w:p w14:paraId="54C0E5B3" w14:textId="77777777" w:rsidR="008C054E" w:rsidRPr="00204B9B" w:rsidRDefault="008C054E" w:rsidP="008C054E">
            <w:pPr>
              <w:pStyle w:val="Default"/>
              <w:rPr>
                <w:color w:val="auto"/>
              </w:rPr>
            </w:pPr>
            <w:r w:rsidRPr="00204B9B">
              <w:rPr>
                <w:color w:val="auto"/>
              </w:rPr>
              <w:t xml:space="preserve">– при заготовке черемши, папоротника вырывать растения с корнями, повреждать листья и корневища папоротника; </w:t>
            </w:r>
          </w:p>
          <w:p w14:paraId="0738E0B8" w14:textId="77777777" w:rsidR="008C054E" w:rsidRPr="00204B9B" w:rsidRDefault="008C054E" w:rsidP="008C054E">
            <w:pPr>
              <w:pStyle w:val="Default"/>
              <w:rPr>
                <w:color w:val="auto"/>
              </w:rPr>
            </w:pPr>
            <w:r w:rsidRPr="00204B9B">
              <w:rPr>
                <w:color w:val="auto"/>
              </w:rPr>
              <w:t xml:space="preserve">– заготавливать лекарственные растения в объемах, не обеспечивающих своевременное восстановление растений и воспроизводство запасов сырья. </w:t>
            </w:r>
          </w:p>
        </w:tc>
      </w:tr>
      <w:tr w:rsidR="008C054E" w:rsidRPr="00204B9B" w14:paraId="1F658DB2" w14:textId="77777777" w:rsidTr="008C054E">
        <w:trPr>
          <w:trHeight w:val="3083"/>
        </w:trPr>
        <w:tc>
          <w:tcPr>
            <w:tcW w:w="2518" w:type="dxa"/>
            <w:vAlign w:val="center"/>
          </w:tcPr>
          <w:p w14:paraId="3A5D5E06" w14:textId="77777777" w:rsidR="008C054E" w:rsidRPr="00204B9B" w:rsidRDefault="008C054E" w:rsidP="008C054E">
            <w:pPr>
              <w:pStyle w:val="Default"/>
              <w:jc w:val="center"/>
              <w:rPr>
                <w:color w:val="auto"/>
              </w:rPr>
            </w:pPr>
            <w:r w:rsidRPr="00204B9B">
              <w:rPr>
                <w:color w:val="auto"/>
              </w:rPr>
              <w:t>Осуществление видов деятельности в сфере охотничьего хозяйства</w:t>
            </w:r>
          </w:p>
        </w:tc>
        <w:tc>
          <w:tcPr>
            <w:tcW w:w="7160" w:type="dxa"/>
          </w:tcPr>
          <w:p w14:paraId="2AECE8A5" w14:textId="77777777" w:rsidR="008C054E" w:rsidRPr="00204B9B" w:rsidRDefault="008C054E" w:rsidP="008C054E">
            <w:pPr>
              <w:pStyle w:val="Default"/>
              <w:widowControl w:val="0"/>
              <w:rPr>
                <w:color w:val="auto"/>
                <w:spacing w:val="-2"/>
              </w:rPr>
            </w:pPr>
            <w:r w:rsidRPr="00204B9B">
              <w:rPr>
                <w:color w:val="auto"/>
              </w:rPr>
              <w:t xml:space="preserve">Запрещается использование лесов лесопарковых зон, зеленых зон для осуществления видов деятельности в сфере охотничьего хозяйства. </w:t>
            </w:r>
            <w:r w:rsidRPr="00204B9B">
              <w:rPr>
                <w:color w:val="auto"/>
                <w:spacing w:val="-2"/>
              </w:rPr>
              <w:t>При осуществлении данного вида деятельности не допускается:</w:t>
            </w:r>
          </w:p>
          <w:p w14:paraId="5DA5BAF6" w14:textId="77777777" w:rsidR="008C054E" w:rsidRPr="00204B9B" w:rsidRDefault="008C054E" w:rsidP="008C054E">
            <w:pPr>
              <w:pStyle w:val="Default"/>
              <w:rPr>
                <w:color w:val="auto"/>
              </w:rPr>
            </w:pPr>
            <w:r w:rsidRPr="00204B9B">
              <w:rPr>
                <w:color w:val="auto"/>
              </w:rPr>
              <w:t xml:space="preserve"> – нанесение вреда окружающей среде и здоровью человека;</w:t>
            </w:r>
          </w:p>
          <w:p w14:paraId="3A0251F9" w14:textId="77777777" w:rsidR="008C054E" w:rsidRPr="00204B9B" w:rsidRDefault="008C054E" w:rsidP="008C054E">
            <w:pPr>
              <w:pStyle w:val="Default"/>
              <w:rPr>
                <w:color w:val="auto"/>
              </w:rPr>
            </w:pPr>
            <w:r w:rsidRPr="00204B9B">
              <w:rPr>
                <w:color w:val="auto"/>
              </w:rPr>
              <w:t xml:space="preserve"> – осуществление биотехнических мероприятий способами, вызывающими возникновение эрозии почв, негативное воздействие на состояние и воспроизводство лесов, а также на состояние водных и других природных объектов; </w:t>
            </w:r>
          </w:p>
          <w:p w14:paraId="060F98CC" w14:textId="77777777" w:rsidR="008C054E" w:rsidRPr="00204B9B" w:rsidRDefault="008C054E" w:rsidP="008C054E">
            <w:pPr>
              <w:pStyle w:val="Default"/>
              <w:rPr>
                <w:color w:val="auto"/>
              </w:rPr>
            </w:pPr>
            <w:r w:rsidRPr="00204B9B">
              <w:rPr>
                <w:color w:val="auto"/>
              </w:rPr>
              <w:t>– нарушение прав и законных интересов других лиц, использующих леса для других целей, предусмотренных лесным законодательством</w:t>
            </w:r>
          </w:p>
        </w:tc>
      </w:tr>
      <w:tr w:rsidR="008C054E" w:rsidRPr="00204B9B" w14:paraId="18004E4C" w14:textId="77777777" w:rsidTr="008C054E">
        <w:trPr>
          <w:trHeight w:val="3229"/>
        </w:trPr>
        <w:tc>
          <w:tcPr>
            <w:tcW w:w="2518" w:type="dxa"/>
            <w:vAlign w:val="center"/>
          </w:tcPr>
          <w:p w14:paraId="15F9B95D" w14:textId="77777777" w:rsidR="008C054E" w:rsidRPr="00204B9B" w:rsidRDefault="008C054E" w:rsidP="008C054E">
            <w:pPr>
              <w:pStyle w:val="Default"/>
              <w:jc w:val="center"/>
              <w:rPr>
                <w:color w:val="auto"/>
              </w:rPr>
            </w:pPr>
            <w:r w:rsidRPr="00204B9B">
              <w:rPr>
                <w:color w:val="auto"/>
              </w:rPr>
              <w:br w:type="page"/>
              <w:t xml:space="preserve"> Ведение сельского хозяйства</w:t>
            </w:r>
          </w:p>
        </w:tc>
        <w:tc>
          <w:tcPr>
            <w:tcW w:w="7160" w:type="dxa"/>
          </w:tcPr>
          <w:p w14:paraId="2848D424" w14:textId="77777777" w:rsidR="008C054E" w:rsidRPr="00204B9B" w:rsidRDefault="008C054E" w:rsidP="008C054E">
            <w:pPr>
              <w:pStyle w:val="Default"/>
              <w:rPr>
                <w:color w:val="auto"/>
              </w:rPr>
            </w:pPr>
            <w:r w:rsidRPr="00204B9B">
              <w:rPr>
                <w:color w:val="auto"/>
              </w:rPr>
              <w:t>Запрещается использование лесов лесопарковых зон для ведения сельского хозяйства;</w:t>
            </w:r>
          </w:p>
          <w:p w14:paraId="0CFF3B21" w14:textId="77777777" w:rsidR="008C054E" w:rsidRPr="00204B9B" w:rsidRDefault="008C054E" w:rsidP="008C054E">
            <w:pPr>
              <w:pStyle w:val="Default"/>
              <w:rPr>
                <w:color w:val="auto"/>
              </w:rPr>
            </w:pPr>
            <w:r w:rsidRPr="00204B9B">
              <w:rPr>
                <w:color w:val="auto"/>
              </w:rPr>
              <w:t xml:space="preserve">зеленых зон (за исключением сенокошения и пчеловодства) для ведения сельского хозяйства. </w:t>
            </w:r>
          </w:p>
          <w:p w14:paraId="368C107E" w14:textId="77777777" w:rsidR="008C054E" w:rsidRPr="00204B9B" w:rsidRDefault="008C054E" w:rsidP="008C054E">
            <w:pPr>
              <w:pStyle w:val="Default"/>
              <w:rPr>
                <w:color w:val="auto"/>
              </w:rPr>
            </w:pPr>
            <w:r w:rsidRPr="00204B9B">
              <w:rPr>
                <w:color w:val="auto"/>
              </w:rPr>
              <w:t xml:space="preserve">При ведении сельского хозяйства не допускается: </w:t>
            </w:r>
          </w:p>
          <w:p w14:paraId="366191C2" w14:textId="77777777" w:rsidR="008C054E" w:rsidRPr="00204B9B" w:rsidRDefault="008C054E" w:rsidP="008C054E">
            <w:pPr>
              <w:pStyle w:val="Default"/>
              <w:rPr>
                <w:color w:val="auto"/>
              </w:rPr>
            </w:pPr>
            <w:r w:rsidRPr="00204B9B">
              <w:rPr>
                <w:color w:val="auto"/>
              </w:rPr>
              <w:t xml:space="preserve">– ограничение прав граждан на свободное и бесплатное посещение лесов; </w:t>
            </w:r>
          </w:p>
          <w:p w14:paraId="58218D1A" w14:textId="77777777" w:rsidR="008C054E" w:rsidRPr="00204B9B" w:rsidRDefault="008C054E" w:rsidP="008C054E">
            <w:pPr>
              <w:pStyle w:val="Default"/>
              <w:rPr>
                <w:color w:val="auto"/>
              </w:rPr>
            </w:pPr>
            <w:r w:rsidRPr="00204B9B">
              <w:rPr>
                <w:color w:val="auto"/>
              </w:rPr>
              <w:t xml:space="preserve">– негативное воздействие на состояние и воспроизводство лесов, а также на состояние водных и других природных объектов, возникновение эрозии почв; </w:t>
            </w:r>
          </w:p>
          <w:p w14:paraId="1A2EFF2E" w14:textId="77777777" w:rsidR="008C054E" w:rsidRPr="00204B9B" w:rsidRDefault="008C054E" w:rsidP="008C054E">
            <w:pPr>
              <w:pStyle w:val="Default"/>
              <w:rPr>
                <w:color w:val="auto"/>
              </w:rPr>
            </w:pPr>
            <w:r w:rsidRPr="00204B9B">
              <w:rPr>
                <w:color w:val="auto"/>
              </w:rPr>
              <w:t>– использование для сенокошения, выпаса сельскохозяйственных животных и выращивания сельскохозяйственных культур на не покрытых лесной растительностью землях после проведения на них лесовосстановления</w:t>
            </w:r>
          </w:p>
        </w:tc>
      </w:tr>
      <w:tr w:rsidR="008C054E" w:rsidRPr="00204B9B" w14:paraId="6059640E" w14:textId="77777777" w:rsidTr="008C054E">
        <w:trPr>
          <w:trHeight w:val="2443"/>
        </w:trPr>
        <w:tc>
          <w:tcPr>
            <w:tcW w:w="2518" w:type="dxa"/>
            <w:vAlign w:val="center"/>
          </w:tcPr>
          <w:p w14:paraId="5EC87121" w14:textId="77777777" w:rsidR="008C054E" w:rsidRPr="00204B9B" w:rsidRDefault="008C054E" w:rsidP="008C054E">
            <w:pPr>
              <w:pStyle w:val="Default"/>
              <w:jc w:val="center"/>
              <w:rPr>
                <w:color w:val="auto"/>
              </w:rPr>
            </w:pPr>
            <w:r w:rsidRPr="00204B9B">
              <w:rPr>
                <w:color w:val="auto"/>
              </w:rPr>
              <w:lastRenderedPageBreak/>
              <w:t>Ведение сельского хозяйства</w:t>
            </w:r>
          </w:p>
        </w:tc>
        <w:tc>
          <w:tcPr>
            <w:tcW w:w="7160" w:type="dxa"/>
          </w:tcPr>
          <w:p w14:paraId="4AA8EFAE" w14:textId="77777777" w:rsidR="008C054E" w:rsidRPr="00204B9B" w:rsidRDefault="008C054E" w:rsidP="008C054E">
            <w:pPr>
              <w:pStyle w:val="Default"/>
              <w:rPr>
                <w:color w:val="auto"/>
              </w:rPr>
            </w:pPr>
            <w:r w:rsidRPr="00204B9B">
              <w:rPr>
                <w:color w:val="auto"/>
              </w:rPr>
              <w:t xml:space="preserve">Пастьба скота запрещается: </w:t>
            </w:r>
          </w:p>
          <w:p w14:paraId="4DFFC73E" w14:textId="77777777" w:rsidR="008C054E" w:rsidRPr="00204B9B" w:rsidRDefault="008C054E" w:rsidP="008C054E">
            <w:pPr>
              <w:pStyle w:val="Default"/>
              <w:rPr>
                <w:color w:val="auto"/>
              </w:rPr>
            </w:pPr>
            <w:r w:rsidRPr="00204B9B">
              <w:rPr>
                <w:color w:val="auto"/>
              </w:rPr>
              <w:t xml:space="preserve">– на участках, занятых лесными культурами, естественными молодняками ценных древесных пород, в насаждениях с жизнеспособным подростом до достижения им высоты, исключающей повреждение вершин скотом; </w:t>
            </w:r>
          </w:p>
          <w:p w14:paraId="688B77FA" w14:textId="77777777" w:rsidR="008C054E" w:rsidRPr="00204B9B" w:rsidRDefault="008C054E" w:rsidP="008C054E">
            <w:pPr>
              <w:pStyle w:val="Default"/>
              <w:rPr>
                <w:color w:val="auto"/>
              </w:rPr>
            </w:pPr>
            <w:r w:rsidRPr="00204B9B">
              <w:rPr>
                <w:color w:val="auto"/>
              </w:rPr>
              <w:t xml:space="preserve">– на объектах лесного семеноводства; </w:t>
            </w:r>
          </w:p>
          <w:p w14:paraId="4986A596" w14:textId="77777777" w:rsidR="008C054E" w:rsidRPr="00204B9B" w:rsidRDefault="008C054E" w:rsidP="008C054E">
            <w:pPr>
              <w:pStyle w:val="Default"/>
              <w:rPr>
                <w:color w:val="auto"/>
              </w:rPr>
            </w:pPr>
            <w:r w:rsidRPr="00204B9B">
              <w:rPr>
                <w:color w:val="auto"/>
              </w:rPr>
              <w:t>– на участках с проектируемыми мероприятиями по содействию естественному лесовозобновлению и лесовосстановлению хвойными породами;</w:t>
            </w:r>
          </w:p>
          <w:p w14:paraId="4D8B3752" w14:textId="77777777" w:rsidR="008C054E" w:rsidRPr="00204B9B" w:rsidRDefault="008C054E" w:rsidP="008C054E">
            <w:pPr>
              <w:pStyle w:val="Default"/>
              <w:rPr>
                <w:color w:val="auto"/>
              </w:rPr>
            </w:pPr>
            <w:r w:rsidRPr="00204B9B">
              <w:rPr>
                <w:color w:val="auto"/>
              </w:rPr>
              <w:t xml:space="preserve">– на легкоразмываемых почвах; </w:t>
            </w:r>
          </w:p>
          <w:p w14:paraId="70D617BB" w14:textId="77777777" w:rsidR="008C054E" w:rsidRPr="00204B9B" w:rsidRDefault="008C054E" w:rsidP="008C054E">
            <w:pPr>
              <w:pStyle w:val="Default"/>
              <w:rPr>
                <w:color w:val="auto"/>
              </w:rPr>
            </w:pPr>
            <w:r w:rsidRPr="00204B9B">
              <w:rPr>
                <w:color w:val="auto"/>
              </w:rPr>
              <w:t>– пастьба коз запрещается на неогороженных лесных участках или без привязи</w:t>
            </w:r>
          </w:p>
        </w:tc>
      </w:tr>
      <w:tr w:rsidR="008C054E" w:rsidRPr="00204B9B" w14:paraId="454896C4" w14:textId="77777777" w:rsidTr="008C054E">
        <w:trPr>
          <w:trHeight w:val="3244"/>
        </w:trPr>
        <w:tc>
          <w:tcPr>
            <w:tcW w:w="2518" w:type="dxa"/>
            <w:vAlign w:val="center"/>
          </w:tcPr>
          <w:p w14:paraId="6060687E" w14:textId="77777777" w:rsidR="008C054E" w:rsidRPr="00204B9B" w:rsidRDefault="008C054E" w:rsidP="008C054E">
            <w:pPr>
              <w:pStyle w:val="Default"/>
              <w:jc w:val="center"/>
              <w:rPr>
                <w:color w:val="auto"/>
              </w:rPr>
            </w:pPr>
            <w:r w:rsidRPr="00204B9B">
              <w:rPr>
                <w:color w:val="auto"/>
              </w:rPr>
              <w:t xml:space="preserve">Осуществление </w:t>
            </w:r>
          </w:p>
          <w:p w14:paraId="6D9589D4" w14:textId="77777777" w:rsidR="008C054E" w:rsidRPr="00204B9B" w:rsidRDefault="008C054E" w:rsidP="008C054E">
            <w:pPr>
              <w:pStyle w:val="Default"/>
              <w:jc w:val="center"/>
              <w:rPr>
                <w:color w:val="auto"/>
              </w:rPr>
            </w:pPr>
            <w:r w:rsidRPr="00204B9B">
              <w:rPr>
                <w:color w:val="auto"/>
              </w:rPr>
              <w:t>научно-исследовательской деятельности, образовательной деятельности</w:t>
            </w:r>
          </w:p>
        </w:tc>
        <w:tc>
          <w:tcPr>
            <w:tcW w:w="7160" w:type="dxa"/>
          </w:tcPr>
          <w:p w14:paraId="1CD584FA" w14:textId="77777777" w:rsidR="008C054E" w:rsidRPr="00204B9B" w:rsidRDefault="008C054E" w:rsidP="008C054E">
            <w:pPr>
              <w:pStyle w:val="Default"/>
              <w:rPr>
                <w:color w:val="auto"/>
              </w:rPr>
            </w:pPr>
            <w:r w:rsidRPr="00204B9B">
              <w:rPr>
                <w:color w:val="auto"/>
              </w:rPr>
              <w:t xml:space="preserve">При использовании лесов для осуществления научно-исследовательской, образовательной деятельности, запрещается: </w:t>
            </w:r>
          </w:p>
          <w:p w14:paraId="465B2125" w14:textId="77777777" w:rsidR="008C054E" w:rsidRPr="00204B9B" w:rsidRDefault="008C054E" w:rsidP="008C054E">
            <w:pPr>
              <w:pStyle w:val="Default"/>
              <w:rPr>
                <w:color w:val="auto"/>
              </w:rPr>
            </w:pPr>
            <w:r w:rsidRPr="00204B9B">
              <w:rPr>
                <w:color w:val="auto"/>
              </w:rPr>
              <w:t xml:space="preserve">– повреждение лесных насаждений, растительного покрова и почв за пределами предоставленного лесного участка; </w:t>
            </w:r>
          </w:p>
          <w:p w14:paraId="3113565E" w14:textId="77777777" w:rsidR="008C054E" w:rsidRPr="00204B9B" w:rsidRDefault="008C054E" w:rsidP="008C054E">
            <w:pPr>
              <w:pStyle w:val="Default"/>
              <w:rPr>
                <w:color w:val="auto"/>
              </w:rPr>
            </w:pPr>
            <w:r w:rsidRPr="00204B9B">
              <w:rPr>
                <w:color w:val="auto"/>
              </w:rPr>
              <w:t>– захламление предоставленного лесного участка и территории за его пределами строительным и бытовым мусором, отходами древесины, иными видами отходов;</w:t>
            </w:r>
          </w:p>
          <w:p w14:paraId="4DE52A64" w14:textId="77777777" w:rsidR="008C054E" w:rsidRPr="00204B9B" w:rsidRDefault="008C054E" w:rsidP="008C054E">
            <w:pPr>
              <w:pStyle w:val="Default"/>
              <w:widowControl w:val="0"/>
              <w:rPr>
                <w:color w:val="auto"/>
                <w:spacing w:val="-2"/>
              </w:rPr>
            </w:pPr>
            <w:r w:rsidRPr="00204B9B">
              <w:rPr>
                <w:color w:val="auto"/>
              </w:rPr>
              <w:t xml:space="preserve">– загрязнение площади предоставленного лесного участка и </w:t>
            </w:r>
            <w:r w:rsidRPr="00204B9B">
              <w:rPr>
                <w:color w:val="auto"/>
                <w:spacing w:val="-2"/>
              </w:rPr>
              <w:t>территории за его пределами химическими и радиоактивными веществами;</w:t>
            </w:r>
          </w:p>
          <w:p w14:paraId="6B981ACA" w14:textId="77777777" w:rsidR="008C054E" w:rsidRPr="00204B9B" w:rsidRDefault="008C054E" w:rsidP="008C054E">
            <w:pPr>
              <w:pStyle w:val="Default"/>
              <w:rPr>
                <w:color w:val="auto"/>
              </w:rPr>
            </w:pPr>
            <w:r w:rsidRPr="00204B9B">
              <w:rPr>
                <w:color w:val="auto"/>
              </w:rPr>
              <w:t>– проезд транспортных средств и иных механизмов по произвольным маршрутам вне дорог за пределами предоставленного лесного участка</w:t>
            </w:r>
          </w:p>
        </w:tc>
      </w:tr>
      <w:tr w:rsidR="008C054E" w:rsidRPr="00204B9B" w14:paraId="5972D094" w14:textId="77777777" w:rsidTr="008C054E">
        <w:trPr>
          <w:trHeight w:val="3087"/>
        </w:trPr>
        <w:tc>
          <w:tcPr>
            <w:tcW w:w="2518" w:type="dxa"/>
            <w:vAlign w:val="center"/>
          </w:tcPr>
          <w:p w14:paraId="0CCCBFE3" w14:textId="77777777" w:rsidR="008C054E" w:rsidRPr="00204B9B" w:rsidRDefault="008C054E" w:rsidP="008C054E">
            <w:pPr>
              <w:pStyle w:val="Default"/>
              <w:jc w:val="center"/>
              <w:rPr>
                <w:color w:val="auto"/>
              </w:rPr>
            </w:pPr>
            <w:r w:rsidRPr="00204B9B">
              <w:rPr>
                <w:color w:val="auto"/>
              </w:rPr>
              <w:br w:type="page"/>
              <w:t xml:space="preserve"> Осуществление рекреационной деятельности</w:t>
            </w:r>
          </w:p>
        </w:tc>
        <w:tc>
          <w:tcPr>
            <w:tcW w:w="7160" w:type="dxa"/>
          </w:tcPr>
          <w:p w14:paraId="25EA2369" w14:textId="77777777" w:rsidR="008C054E" w:rsidRPr="00204B9B" w:rsidRDefault="008C054E" w:rsidP="008C054E">
            <w:pPr>
              <w:pStyle w:val="Default"/>
              <w:rPr>
                <w:color w:val="auto"/>
              </w:rPr>
            </w:pPr>
            <w:r w:rsidRPr="00204B9B">
              <w:rPr>
                <w:color w:val="auto"/>
              </w:rPr>
              <w:t>При использовании лесов для осуществления рекреационной деятельности запрещается:</w:t>
            </w:r>
          </w:p>
          <w:p w14:paraId="225D329C" w14:textId="77777777" w:rsidR="008C054E" w:rsidRPr="00204B9B" w:rsidRDefault="008C054E" w:rsidP="008C054E">
            <w:pPr>
              <w:pStyle w:val="Default"/>
              <w:rPr>
                <w:color w:val="auto"/>
              </w:rPr>
            </w:pPr>
            <w:r w:rsidRPr="00204B9B">
              <w:rPr>
                <w:color w:val="auto"/>
              </w:rPr>
              <w:t xml:space="preserve"> – осуществление рекреационной деятельности способами, наносящими вред окружающей среде и здоровью человека; </w:t>
            </w:r>
          </w:p>
          <w:p w14:paraId="6C6B5EBD" w14:textId="77777777" w:rsidR="008C054E" w:rsidRPr="00204B9B" w:rsidRDefault="008C054E" w:rsidP="008C054E">
            <w:pPr>
              <w:pStyle w:val="Default"/>
              <w:rPr>
                <w:color w:val="auto"/>
              </w:rPr>
            </w:pPr>
            <w:r w:rsidRPr="00204B9B">
              <w:rPr>
                <w:color w:val="auto"/>
              </w:rPr>
              <w:t xml:space="preserve">– препятствование праву граждан пребыванию в лесах. </w:t>
            </w:r>
          </w:p>
          <w:p w14:paraId="6E1E7138" w14:textId="77777777" w:rsidR="008C054E" w:rsidRPr="00204B9B" w:rsidRDefault="008C054E" w:rsidP="008C054E">
            <w:pPr>
              <w:pStyle w:val="Default"/>
              <w:rPr>
                <w:color w:val="auto"/>
              </w:rPr>
            </w:pPr>
            <w:r w:rsidRPr="00204B9B">
              <w:rPr>
                <w:color w:val="auto"/>
              </w:rPr>
              <w:t xml:space="preserve">При осуществлении рекреационной деятельности в лесах не допускается: </w:t>
            </w:r>
          </w:p>
          <w:p w14:paraId="20EA553A" w14:textId="77777777" w:rsidR="008C054E" w:rsidRPr="00204B9B" w:rsidRDefault="008C054E" w:rsidP="008C054E">
            <w:pPr>
              <w:pStyle w:val="Default"/>
              <w:rPr>
                <w:color w:val="auto"/>
              </w:rPr>
            </w:pPr>
            <w:r w:rsidRPr="00204B9B">
              <w:rPr>
                <w:color w:val="auto"/>
              </w:rPr>
              <w:t xml:space="preserve">– повреждение лесных насаждений, растительного покрова и почв за пределами предоставленного лесного участка; </w:t>
            </w:r>
          </w:p>
          <w:p w14:paraId="58D44A7D" w14:textId="77777777" w:rsidR="008C054E" w:rsidRPr="00204B9B" w:rsidRDefault="008C054E" w:rsidP="008C054E">
            <w:pPr>
              <w:pStyle w:val="Default"/>
              <w:rPr>
                <w:color w:val="auto"/>
              </w:rPr>
            </w:pPr>
            <w:r w:rsidRPr="00204B9B">
              <w:rPr>
                <w:color w:val="auto"/>
              </w:rPr>
              <w:t>– захламление площади предоставленного лесного участка и прилегающих территорий за пределами предоставленного лесного участка бытовым мусором, иными видами отходов;</w:t>
            </w:r>
          </w:p>
          <w:p w14:paraId="633A94FE" w14:textId="77777777" w:rsidR="008C054E" w:rsidRPr="00204B9B" w:rsidRDefault="008C054E" w:rsidP="008C054E">
            <w:pPr>
              <w:pStyle w:val="Default"/>
              <w:rPr>
                <w:color w:val="auto"/>
              </w:rPr>
            </w:pPr>
            <w:r w:rsidRPr="00204B9B">
              <w:rPr>
                <w:color w:val="auto"/>
              </w:rPr>
              <w:t>– проезд транспортных средств и иных механизмов по произвольным, неустановленным маршрутам</w:t>
            </w:r>
          </w:p>
        </w:tc>
      </w:tr>
      <w:tr w:rsidR="008C054E" w:rsidRPr="00204B9B" w14:paraId="78786770" w14:textId="77777777" w:rsidTr="008C054E">
        <w:trPr>
          <w:trHeight w:val="673"/>
        </w:trPr>
        <w:tc>
          <w:tcPr>
            <w:tcW w:w="2518" w:type="dxa"/>
            <w:vAlign w:val="center"/>
          </w:tcPr>
          <w:p w14:paraId="24B8A4B8" w14:textId="77777777" w:rsidR="008C054E" w:rsidRPr="00204B9B" w:rsidRDefault="008C054E" w:rsidP="008C054E">
            <w:pPr>
              <w:pStyle w:val="Default"/>
              <w:jc w:val="center"/>
              <w:rPr>
                <w:color w:val="auto"/>
              </w:rPr>
            </w:pPr>
            <w:r w:rsidRPr="00204B9B">
              <w:rPr>
                <w:color w:val="auto"/>
              </w:rPr>
              <w:t>Создание лесных плантаций и их    эксплуатация</w:t>
            </w:r>
          </w:p>
        </w:tc>
        <w:tc>
          <w:tcPr>
            <w:tcW w:w="7160" w:type="dxa"/>
          </w:tcPr>
          <w:p w14:paraId="5A93F059" w14:textId="77777777" w:rsidR="008C054E" w:rsidRPr="00204B9B" w:rsidRDefault="008C054E" w:rsidP="008C054E">
            <w:pPr>
              <w:pStyle w:val="Default"/>
              <w:rPr>
                <w:color w:val="auto"/>
              </w:rPr>
            </w:pPr>
            <w:r w:rsidRPr="00204B9B">
              <w:rPr>
                <w:color w:val="auto"/>
              </w:rPr>
              <w:t>Запрещается для создания лесных плантаций использование защитных лесов и особо защитных участков лесов.</w:t>
            </w:r>
          </w:p>
        </w:tc>
      </w:tr>
      <w:tr w:rsidR="008C054E" w:rsidRPr="00204B9B" w14:paraId="4FDABFFF" w14:textId="77777777" w:rsidTr="008C054E">
        <w:trPr>
          <w:trHeight w:val="268"/>
        </w:trPr>
        <w:tc>
          <w:tcPr>
            <w:tcW w:w="2518" w:type="dxa"/>
            <w:vAlign w:val="center"/>
          </w:tcPr>
          <w:p w14:paraId="3E251D1D" w14:textId="77777777" w:rsidR="008C054E" w:rsidRPr="00204B9B" w:rsidRDefault="008C054E" w:rsidP="008C054E">
            <w:pPr>
              <w:pStyle w:val="Default"/>
              <w:widowControl w:val="0"/>
              <w:jc w:val="center"/>
              <w:rPr>
                <w:color w:val="auto"/>
              </w:rPr>
            </w:pPr>
            <w:r w:rsidRPr="00204B9B">
              <w:rPr>
                <w:color w:val="auto"/>
              </w:rPr>
              <w:t>Выращивание      лесных плодовых, ягодных, декоративных растений, лекарственных растений</w:t>
            </w:r>
          </w:p>
        </w:tc>
        <w:tc>
          <w:tcPr>
            <w:tcW w:w="7160" w:type="dxa"/>
          </w:tcPr>
          <w:p w14:paraId="30DAAAE4" w14:textId="77777777" w:rsidR="008C054E" w:rsidRPr="00204B9B" w:rsidRDefault="008C054E" w:rsidP="008C054E">
            <w:pPr>
              <w:pStyle w:val="Default"/>
              <w:widowControl w:val="0"/>
              <w:rPr>
                <w:color w:val="auto"/>
              </w:rPr>
            </w:pPr>
            <w:r w:rsidRPr="00204B9B">
              <w:rPr>
                <w:color w:val="auto"/>
              </w:rPr>
              <w:t>Запрещается для выращивания лесных плодовых, ягодных, декоративных растений и лекарственных растений использование лесных участков, на которых встречаются виды растений, занесенные в Красную книгу Российской Федерации, красную книгу субъекта Российской Федерации</w:t>
            </w:r>
          </w:p>
        </w:tc>
      </w:tr>
      <w:tr w:rsidR="008C054E" w:rsidRPr="00204B9B" w14:paraId="3C7832CA" w14:textId="77777777" w:rsidTr="008C054E">
        <w:trPr>
          <w:trHeight w:val="1359"/>
        </w:trPr>
        <w:tc>
          <w:tcPr>
            <w:tcW w:w="2518" w:type="dxa"/>
            <w:vAlign w:val="center"/>
          </w:tcPr>
          <w:p w14:paraId="16048B4E" w14:textId="77777777" w:rsidR="008C054E" w:rsidRPr="00204B9B" w:rsidRDefault="008C054E" w:rsidP="008C054E">
            <w:pPr>
              <w:jc w:val="center"/>
            </w:pPr>
            <w:r w:rsidRPr="00204B9B">
              <w:lastRenderedPageBreak/>
              <w:t>Создание лесных питомников и их эксплуатация</w:t>
            </w:r>
          </w:p>
          <w:p w14:paraId="4760F7DE" w14:textId="77777777" w:rsidR="008C054E" w:rsidRPr="00204B9B" w:rsidRDefault="008C054E" w:rsidP="008C054E">
            <w:pPr>
              <w:pStyle w:val="Default"/>
              <w:jc w:val="center"/>
              <w:rPr>
                <w:color w:val="auto"/>
              </w:rPr>
            </w:pPr>
          </w:p>
        </w:tc>
        <w:tc>
          <w:tcPr>
            <w:tcW w:w="7160" w:type="dxa"/>
          </w:tcPr>
          <w:p w14:paraId="6E11D2E4" w14:textId="77777777" w:rsidR="008C054E" w:rsidRPr="00204B9B" w:rsidRDefault="008C054E" w:rsidP="008C054E">
            <w:pPr>
              <w:pStyle w:val="Default"/>
              <w:rPr>
                <w:color w:val="auto"/>
              </w:rPr>
            </w:pPr>
            <w:r w:rsidRPr="00204B9B">
              <w:rPr>
                <w:color w:val="auto"/>
              </w:rPr>
              <w:t>Не допускается применение нерайонированных семян лесных растений, а также семян лесных растений, посевные и иные качества которых не проверены.</w:t>
            </w:r>
          </w:p>
          <w:p w14:paraId="3CD46D77" w14:textId="225C673F" w:rsidR="008C054E" w:rsidRPr="00204B9B" w:rsidRDefault="008C054E" w:rsidP="00EA0080">
            <w:pPr>
              <w:pStyle w:val="Default"/>
              <w:rPr>
                <w:color w:val="auto"/>
              </w:rPr>
            </w:pPr>
            <w:r w:rsidRPr="00204B9B">
              <w:rPr>
                <w:color w:val="auto"/>
              </w:rPr>
              <w:t xml:space="preserve">Запрещается использование лесных участков для выращивания посадочного материала лесных растений (саженцев, сеянцев), на которых встречаются виды растений, занесенные в Красную книгу Российской Федерации, Красную книгу Республики </w:t>
            </w:r>
            <w:r w:rsidR="00EA0080" w:rsidRPr="00204B9B">
              <w:rPr>
                <w:color w:val="auto"/>
              </w:rPr>
              <w:t>Ингушетия</w:t>
            </w:r>
          </w:p>
        </w:tc>
      </w:tr>
      <w:tr w:rsidR="008C054E" w:rsidRPr="00204B9B" w14:paraId="686C3DD9" w14:textId="77777777" w:rsidTr="008C054E">
        <w:trPr>
          <w:trHeight w:val="5492"/>
        </w:trPr>
        <w:tc>
          <w:tcPr>
            <w:tcW w:w="2518" w:type="dxa"/>
            <w:vAlign w:val="center"/>
          </w:tcPr>
          <w:p w14:paraId="6A4150F0" w14:textId="77777777" w:rsidR="008C054E" w:rsidRPr="00204B9B" w:rsidRDefault="008C054E" w:rsidP="008C054E">
            <w:pPr>
              <w:pStyle w:val="Default"/>
              <w:jc w:val="center"/>
              <w:rPr>
                <w:color w:val="auto"/>
              </w:rPr>
            </w:pPr>
            <w:r w:rsidRPr="00204B9B">
              <w:rPr>
                <w:color w:val="auto"/>
              </w:rPr>
              <w:t>Осуществление геологического изучения недр, разведка и добыча полезных ископаемых</w:t>
            </w:r>
          </w:p>
        </w:tc>
        <w:tc>
          <w:tcPr>
            <w:tcW w:w="7160" w:type="dxa"/>
          </w:tcPr>
          <w:p w14:paraId="66CAF40E" w14:textId="77777777" w:rsidR="008C054E" w:rsidRPr="00204B9B" w:rsidRDefault="008C054E" w:rsidP="008C054E">
            <w:pPr>
              <w:pStyle w:val="Default"/>
              <w:rPr>
                <w:color w:val="auto"/>
              </w:rPr>
            </w:pPr>
            <w:r w:rsidRPr="00204B9B">
              <w:rPr>
                <w:color w:val="auto"/>
              </w:rPr>
              <w:t xml:space="preserve">Запрещается использование лесов лесопарковых и зеленых зон для разработки месторождений полезных ископаемых. </w:t>
            </w:r>
          </w:p>
          <w:p w14:paraId="1301BA5E" w14:textId="77777777" w:rsidR="008C054E" w:rsidRPr="00204B9B" w:rsidRDefault="008C054E" w:rsidP="008C054E">
            <w:pPr>
              <w:pStyle w:val="Default"/>
              <w:rPr>
                <w:color w:val="auto"/>
              </w:rPr>
            </w:pPr>
            <w:r w:rsidRPr="00204B9B">
              <w:rPr>
                <w:color w:val="auto"/>
              </w:rPr>
              <w:t xml:space="preserve">При обустройстве объектов, связанных с выполнением работ по геологическому изучению недр, разработки месторождений полезных ископаемых, не допускается развитие эрозионных процессов на занятой и прилегающей территории. При выполнении работ по геологическому изучению недр и разработке месторождений полезных ископаемых запрещается: </w:t>
            </w:r>
          </w:p>
          <w:p w14:paraId="44577699" w14:textId="77777777" w:rsidR="008C054E" w:rsidRPr="00204B9B" w:rsidRDefault="008C054E" w:rsidP="008C054E">
            <w:pPr>
              <w:pStyle w:val="Default"/>
              <w:rPr>
                <w:color w:val="auto"/>
              </w:rPr>
            </w:pPr>
            <w:r w:rsidRPr="00204B9B">
              <w:rPr>
                <w:color w:val="auto"/>
              </w:rPr>
              <w:t xml:space="preserve">– валка деревьев и расчистка лесных участков от древесной растительности с помощью бульдозеров, захламление древесными остатками приграничных полос и опушек; </w:t>
            </w:r>
          </w:p>
          <w:p w14:paraId="6A6DAC3D" w14:textId="77777777" w:rsidR="008C054E" w:rsidRPr="00204B9B" w:rsidRDefault="008C054E" w:rsidP="008C054E">
            <w:pPr>
              <w:pStyle w:val="Default"/>
              <w:rPr>
                <w:color w:val="auto"/>
              </w:rPr>
            </w:pPr>
            <w:r w:rsidRPr="00204B9B">
              <w:rPr>
                <w:color w:val="auto"/>
              </w:rPr>
              <w:t>– повреждение стволов и скелетных корней опушечных деревьев;</w:t>
            </w:r>
          </w:p>
          <w:p w14:paraId="0C758624" w14:textId="77777777" w:rsidR="008C054E" w:rsidRPr="00204B9B" w:rsidRDefault="008C054E" w:rsidP="008C054E">
            <w:pPr>
              <w:pStyle w:val="Default"/>
              <w:rPr>
                <w:color w:val="auto"/>
              </w:rPr>
            </w:pPr>
            <w:r w:rsidRPr="00204B9B">
              <w:rPr>
                <w:color w:val="auto"/>
              </w:rPr>
              <w:t xml:space="preserve">– хранение свежесрубленной древесины в лесу в летний период без специальных мер защиты; </w:t>
            </w:r>
          </w:p>
          <w:p w14:paraId="13A7CEB9" w14:textId="77777777" w:rsidR="008C054E" w:rsidRPr="00204B9B" w:rsidRDefault="008C054E" w:rsidP="008C054E">
            <w:pPr>
              <w:pStyle w:val="Default"/>
              <w:rPr>
                <w:color w:val="auto"/>
              </w:rPr>
            </w:pPr>
            <w:r w:rsidRPr="00204B9B">
              <w:rPr>
                <w:color w:val="auto"/>
              </w:rPr>
              <w:t xml:space="preserve">– затопление и длительное подтопление лесных насаждений; </w:t>
            </w:r>
          </w:p>
          <w:p w14:paraId="27B2592A" w14:textId="77777777" w:rsidR="008C054E" w:rsidRPr="00204B9B" w:rsidRDefault="008C054E" w:rsidP="008C054E">
            <w:pPr>
              <w:pStyle w:val="Default"/>
              <w:rPr>
                <w:color w:val="auto"/>
              </w:rPr>
            </w:pPr>
            <w:r w:rsidRPr="00204B9B">
              <w:rPr>
                <w:color w:val="auto"/>
              </w:rPr>
              <w:t>– захламление лесов строительными, промышленными, древесными, бытовыми и иными отходами, мусором;</w:t>
            </w:r>
          </w:p>
          <w:p w14:paraId="00135E74" w14:textId="77777777" w:rsidR="008C054E" w:rsidRPr="00204B9B" w:rsidRDefault="008C054E" w:rsidP="008C054E">
            <w:pPr>
              <w:pStyle w:val="Default"/>
              <w:rPr>
                <w:color w:val="auto"/>
              </w:rPr>
            </w:pPr>
            <w:r w:rsidRPr="00204B9B">
              <w:rPr>
                <w:color w:val="auto"/>
              </w:rPr>
              <w:t>– загрязнение лесов химическими и радиоактивными веществами;</w:t>
            </w:r>
          </w:p>
          <w:p w14:paraId="021B327B" w14:textId="77777777" w:rsidR="008C054E" w:rsidRPr="00204B9B" w:rsidRDefault="008C054E" w:rsidP="008C054E">
            <w:pPr>
              <w:pStyle w:val="Default"/>
              <w:rPr>
                <w:color w:val="auto"/>
              </w:rPr>
            </w:pPr>
            <w:r w:rsidRPr="00204B9B">
              <w:rPr>
                <w:color w:val="auto"/>
              </w:rPr>
              <w:t>– проезд транспортных средств и иных механизмов по произвольным, неустановленным маршрутам</w:t>
            </w:r>
          </w:p>
        </w:tc>
      </w:tr>
      <w:tr w:rsidR="008C054E" w:rsidRPr="00204B9B" w14:paraId="39461447" w14:textId="77777777" w:rsidTr="008C054E">
        <w:trPr>
          <w:trHeight w:val="248"/>
        </w:trPr>
        <w:tc>
          <w:tcPr>
            <w:tcW w:w="2518" w:type="dxa"/>
            <w:vAlign w:val="center"/>
          </w:tcPr>
          <w:p w14:paraId="1B8D98ED" w14:textId="77777777" w:rsidR="008C054E" w:rsidRPr="00204B9B" w:rsidRDefault="008C054E" w:rsidP="008C054E">
            <w:pPr>
              <w:pStyle w:val="Default"/>
              <w:widowControl w:val="0"/>
              <w:jc w:val="center"/>
              <w:rPr>
                <w:color w:val="auto"/>
              </w:rPr>
            </w:pPr>
            <w:r w:rsidRPr="00204B9B">
              <w:rPr>
                <w:color w:val="auto"/>
              </w:rPr>
              <w:br w:type="page"/>
              <w:t>Строительство и эксплуатация водохранилищ и иных искусственных водных объектов, создание и расширение морских и речных портов, строительство, реконструкция и эксплуатация гидротехнических сооружений</w:t>
            </w:r>
          </w:p>
        </w:tc>
        <w:tc>
          <w:tcPr>
            <w:tcW w:w="7160" w:type="dxa"/>
          </w:tcPr>
          <w:p w14:paraId="22307D5D" w14:textId="77777777" w:rsidR="008C054E" w:rsidRPr="00204B9B" w:rsidRDefault="008C054E" w:rsidP="008C054E">
            <w:pPr>
              <w:pStyle w:val="Default"/>
              <w:rPr>
                <w:color w:val="auto"/>
              </w:rPr>
            </w:pPr>
            <w:r w:rsidRPr="00204B9B">
              <w:rPr>
                <w:color w:val="auto"/>
              </w:rPr>
              <w:t>Устанавливаются Водным кодексом РФ</w:t>
            </w:r>
          </w:p>
        </w:tc>
      </w:tr>
      <w:tr w:rsidR="008C054E" w:rsidRPr="00204B9B" w14:paraId="1C900EEE" w14:textId="77777777" w:rsidTr="008C054E">
        <w:trPr>
          <w:trHeight w:val="4140"/>
        </w:trPr>
        <w:tc>
          <w:tcPr>
            <w:tcW w:w="2518" w:type="dxa"/>
            <w:vAlign w:val="center"/>
          </w:tcPr>
          <w:p w14:paraId="5084CA2C" w14:textId="77777777" w:rsidR="008C054E" w:rsidRPr="00204B9B" w:rsidRDefault="008C054E" w:rsidP="008C054E">
            <w:pPr>
              <w:pStyle w:val="Default"/>
              <w:jc w:val="center"/>
              <w:rPr>
                <w:color w:val="auto"/>
              </w:rPr>
            </w:pPr>
            <w:r w:rsidRPr="00204B9B">
              <w:rPr>
                <w:color w:val="auto"/>
              </w:rPr>
              <w:lastRenderedPageBreak/>
              <w:t xml:space="preserve">Строительство, реконструкция, эксплуатация </w:t>
            </w:r>
          </w:p>
          <w:p w14:paraId="114CE6C9" w14:textId="77777777" w:rsidR="008C054E" w:rsidRPr="00204B9B" w:rsidRDefault="008C054E" w:rsidP="008C054E">
            <w:pPr>
              <w:pStyle w:val="Default"/>
              <w:jc w:val="center"/>
              <w:rPr>
                <w:color w:val="auto"/>
              </w:rPr>
            </w:pPr>
            <w:r w:rsidRPr="00204B9B">
              <w:rPr>
                <w:color w:val="auto"/>
              </w:rPr>
              <w:t>линейных объектов</w:t>
            </w:r>
          </w:p>
        </w:tc>
        <w:tc>
          <w:tcPr>
            <w:tcW w:w="7160" w:type="dxa"/>
          </w:tcPr>
          <w:p w14:paraId="4E3E569B" w14:textId="77777777" w:rsidR="008C054E" w:rsidRPr="00204B9B" w:rsidRDefault="008C054E" w:rsidP="008C054E">
            <w:pPr>
              <w:pStyle w:val="Default"/>
              <w:rPr>
                <w:color w:val="auto"/>
              </w:rPr>
            </w:pPr>
            <w:r w:rsidRPr="00204B9B">
              <w:rPr>
                <w:color w:val="auto"/>
              </w:rPr>
              <w:t>При использовании лесов в целях строительства, реконструкции и эксплуатации автомобильных и железных дорог не допускается нарушение поверхностного и внутрипочвенного стока вод, затопление или заболачивание лесных участков вдоль дорог, возникновение эрозионных процессов. При осуществлении строительства, реконструкции и эксплуатации линейных объектов запрещается:</w:t>
            </w:r>
          </w:p>
          <w:p w14:paraId="488D4AE1" w14:textId="77777777" w:rsidR="008C054E" w:rsidRPr="00204B9B" w:rsidRDefault="008C054E" w:rsidP="008C054E">
            <w:pPr>
              <w:pStyle w:val="Default"/>
              <w:rPr>
                <w:color w:val="auto"/>
              </w:rPr>
            </w:pPr>
            <w:r w:rsidRPr="00204B9B">
              <w:rPr>
                <w:color w:val="auto"/>
              </w:rPr>
              <w:t xml:space="preserve">– повреждение лесных насаждений, растительного покрова и почв за пределами предоставленного лесного участка; </w:t>
            </w:r>
          </w:p>
          <w:p w14:paraId="6F7E7A05" w14:textId="77777777" w:rsidR="008C054E" w:rsidRPr="00204B9B" w:rsidRDefault="008C054E" w:rsidP="008C054E">
            <w:pPr>
              <w:pStyle w:val="Default"/>
              <w:rPr>
                <w:color w:val="auto"/>
              </w:rPr>
            </w:pPr>
            <w:r w:rsidRPr="00204B9B">
              <w:rPr>
                <w:color w:val="auto"/>
              </w:rPr>
              <w:t>– захламление прилегающих территорий за пределами предоставленного лесного участка строительным и бытовым мусором, отходами древесины, иными видами отходов;</w:t>
            </w:r>
          </w:p>
          <w:p w14:paraId="621BFB50" w14:textId="77777777" w:rsidR="008C054E" w:rsidRPr="00204B9B" w:rsidRDefault="008C054E" w:rsidP="008C054E">
            <w:pPr>
              <w:pStyle w:val="Default"/>
              <w:rPr>
                <w:color w:val="auto"/>
              </w:rPr>
            </w:pPr>
            <w:r w:rsidRPr="00204B9B">
              <w:rPr>
                <w:color w:val="auto"/>
              </w:rPr>
              <w:t xml:space="preserve">– загрязнение площади предоставленного лесного участка и территории за его пределами химическими и радиоактивными веществами; </w:t>
            </w:r>
          </w:p>
          <w:p w14:paraId="668522AC" w14:textId="77777777" w:rsidR="008C054E" w:rsidRPr="00204B9B" w:rsidRDefault="008C054E" w:rsidP="008C054E">
            <w:pPr>
              <w:pStyle w:val="Default"/>
              <w:rPr>
                <w:color w:val="auto"/>
              </w:rPr>
            </w:pPr>
            <w:r w:rsidRPr="00204B9B">
              <w:rPr>
                <w:color w:val="auto"/>
              </w:rPr>
              <w:t xml:space="preserve">– проезд транспортных средств и иных механизмов по произвольным, неустановленным маршрутам за пределами предоставленного лесного участка. </w:t>
            </w:r>
          </w:p>
        </w:tc>
      </w:tr>
      <w:tr w:rsidR="008C054E" w:rsidRPr="00204B9B" w14:paraId="36561512" w14:textId="77777777" w:rsidTr="008C054E">
        <w:trPr>
          <w:trHeight w:val="4653"/>
        </w:trPr>
        <w:tc>
          <w:tcPr>
            <w:tcW w:w="2518" w:type="dxa"/>
            <w:vAlign w:val="center"/>
          </w:tcPr>
          <w:p w14:paraId="5D999042" w14:textId="77777777" w:rsidR="008C054E" w:rsidRPr="00204B9B" w:rsidRDefault="008C054E" w:rsidP="008C054E">
            <w:pPr>
              <w:pStyle w:val="Default"/>
              <w:jc w:val="center"/>
              <w:rPr>
                <w:color w:val="auto"/>
              </w:rPr>
            </w:pPr>
            <w:r w:rsidRPr="00204B9B">
              <w:rPr>
                <w:color w:val="auto"/>
              </w:rPr>
              <w:t>Создание и эксплуатация объектов лесоперерабатывающей инфраструктуры</w:t>
            </w:r>
          </w:p>
        </w:tc>
        <w:tc>
          <w:tcPr>
            <w:tcW w:w="7160" w:type="dxa"/>
          </w:tcPr>
          <w:p w14:paraId="67401EF9" w14:textId="77777777" w:rsidR="008C054E" w:rsidRPr="00204B9B" w:rsidRDefault="008C054E" w:rsidP="008C054E">
            <w:pPr>
              <w:pStyle w:val="Default"/>
              <w:rPr>
                <w:color w:val="auto"/>
              </w:rPr>
            </w:pPr>
            <w:r w:rsidRPr="00204B9B">
              <w:rPr>
                <w:color w:val="auto"/>
              </w:rPr>
              <w:t>Запрещается размещение объектов лесоперерабатывающей инфраструктуры в защитных лесах и на особо защитных участках лесов. При использовании лесов для переработки древесины и иных лесных ресурсов не допускается:</w:t>
            </w:r>
          </w:p>
          <w:p w14:paraId="21F11EFC" w14:textId="77777777" w:rsidR="008C054E" w:rsidRPr="00204B9B" w:rsidRDefault="008C054E" w:rsidP="008C054E">
            <w:pPr>
              <w:pStyle w:val="Default"/>
              <w:rPr>
                <w:color w:val="auto"/>
              </w:rPr>
            </w:pPr>
            <w:r w:rsidRPr="00204B9B">
              <w:rPr>
                <w:color w:val="auto"/>
              </w:rPr>
              <w:t>– проведение работ и строительство сооружений, вызывающих нарушение поверхностного и внутрипочвенного стока вод, затопление или заболачивание лесных участков;</w:t>
            </w:r>
          </w:p>
          <w:p w14:paraId="3A3E6BEF" w14:textId="77777777" w:rsidR="008C054E" w:rsidRPr="00204B9B" w:rsidRDefault="008C054E" w:rsidP="008C054E">
            <w:pPr>
              <w:pStyle w:val="Default"/>
              <w:widowControl w:val="0"/>
              <w:rPr>
                <w:color w:val="auto"/>
              </w:rPr>
            </w:pPr>
            <w:r w:rsidRPr="00204B9B">
              <w:rPr>
                <w:color w:val="auto"/>
              </w:rPr>
              <w:t xml:space="preserve">– захламление предоставленного лесного участка и прилегающих территорий за пределами предоставленного лесного участка строительным и бытовым мусором, отходами древесины и иными видами отходов; </w:t>
            </w:r>
          </w:p>
          <w:p w14:paraId="07BF871F" w14:textId="77777777" w:rsidR="008C054E" w:rsidRPr="00204B9B" w:rsidRDefault="008C054E" w:rsidP="008C054E">
            <w:pPr>
              <w:pStyle w:val="Default"/>
              <w:rPr>
                <w:color w:val="auto"/>
              </w:rPr>
            </w:pPr>
            <w:r w:rsidRPr="00204B9B">
              <w:rPr>
                <w:color w:val="auto"/>
              </w:rPr>
              <w:t xml:space="preserve">– загрязнение площади предоставленного лесного участка и территории за его пределами химическими и радиоактивными веществами; </w:t>
            </w:r>
          </w:p>
          <w:p w14:paraId="59AF54D3" w14:textId="77777777" w:rsidR="008C054E" w:rsidRPr="00204B9B" w:rsidRDefault="008C054E" w:rsidP="008C054E">
            <w:pPr>
              <w:pStyle w:val="Default"/>
              <w:rPr>
                <w:color w:val="auto"/>
              </w:rPr>
            </w:pPr>
            <w:r w:rsidRPr="00204B9B">
              <w:rPr>
                <w:color w:val="auto"/>
              </w:rPr>
              <w:t>– проезд транспортных средств и иных механизмов по произвольным, не установленным маршрутам за пределами предоставленного лесного участка</w:t>
            </w:r>
          </w:p>
        </w:tc>
      </w:tr>
      <w:tr w:rsidR="008C054E" w:rsidRPr="00204B9B" w14:paraId="31F21499" w14:textId="77777777" w:rsidTr="008C054E">
        <w:trPr>
          <w:trHeight w:val="347"/>
        </w:trPr>
        <w:tc>
          <w:tcPr>
            <w:tcW w:w="2518" w:type="dxa"/>
            <w:vAlign w:val="center"/>
          </w:tcPr>
          <w:p w14:paraId="1F731507" w14:textId="77777777" w:rsidR="008C054E" w:rsidRPr="00204B9B" w:rsidRDefault="008C054E" w:rsidP="008C054E">
            <w:pPr>
              <w:pStyle w:val="Default"/>
              <w:jc w:val="center"/>
              <w:rPr>
                <w:color w:val="auto"/>
              </w:rPr>
            </w:pPr>
            <w:r w:rsidRPr="00204B9B">
              <w:rPr>
                <w:color w:val="auto"/>
              </w:rPr>
              <w:t xml:space="preserve">Осуществление    </w:t>
            </w:r>
            <w:proofErr w:type="gramStart"/>
            <w:r w:rsidRPr="00204B9B">
              <w:rPr>
                <w:color w:val="auto"/>
              </w:rPr>
              <w:t>религиозной</w:t>
            </w:r>
            <w:proofErr w:type="gramEnd"/>
            <w:r w:rsidRPr="00204B9B">
              <w:rPr>
                <w:color w:val="auto"/>
              </w:rPr>
              <w:t xml:space="preserve">        </w:t>
            </w:r>
          </w:p>
          <w:p w14:paraId="1CFA7DF2" w14:textId="77777777" w:rsidR="008C054E" w:rsidRPr="00204B9B" w:rsidRDefault="008C054E" w:rsidP="008C054E">
            <w:pPr>
              <w:pStyle w:val="Default"/>
              <w:jc w:val="center"/>
              <w:rPr>
                <w:color w:val="auto"/>
              </w:rPr>
            </w:pPr>
            <w:r w:rsidRPr="00204B9B">
              <w:rPr>
                <w:color w:val="auto"/>
              </w:rPr>
              <w:t>деятельности</w:t>
            </w:r>
          </w:p>
        </w:tc>
        <w:tc>
          <w:tcPr>
            <w:tcW w:w="7160" w:type="dxa"/>
          </w:tcPr>
          <w:p w14:paraId="50BE5C91" w14:textId="77777777" w:rsidR="008C054E" w:rsidRPr="00204B9B" w:rsidRDefault="008C054E" w:rsidP="008C054E">
            <w:pPr>
              <w:pStyle w:val="Default"/>
              <w:rPr>
                <w:color w:val="auto"/>
              </w:rPr>
            </w:pPr>
            <w:r w:rsidRPr="00204B9B">
              <w:rPr>
                <w:color w:val="auto"/>
              </w:rPr>
              <w:t>Запрещается: захламление участка бытовыми отходами, проезд транспорта по произвольным маршрутам; повреждение лесных насаждений</w:t>
            </w:r>
          </w:p>
        </w:tc>
      </w:tr>
      <w:tr w:rsidR="008C054E" w:rsidRPr="00204B9B" w14:paraId="7B8D6A35" w14:textId="77777777" w:rsidTr="008C054E">
        <w:trPr>
          <w:trHeight w:val="1493"/>
        </w:trPr>
        <w:tc>
          <w:tcPr>
            <w:tcW w:w="2518" w:type="dxa"/>
            <w:vAlign w:val="center"/>
          </w:tcPr>
          <w:p w14:paraId="2F0CF6F8" w14:textId="77777777" w:rsidR="008C054E" w:rsidRPr="00204B9B" w:rsidRDefault="008C054E" w:rsidP="008C054E">
            <w:pPr>
              <w:pStyle w:val="Default"/>
              <w:jc w:val="center"/>
              <w:rPr>
                <w:color w:val="auto"/>
              </w:rPr>
            </w:pPr>
            <w:r w:rsidRPr="00204B9B">
              <w:rPr>
                <w:color w:val="auto"/>
              </w:rPr>
              <w:t xml:space="preserve">Изыскательские </w:t>
            </w:r>
          </w:p>
          <w:p w14:paraId="1F6B4337" w14:textId="77777777" w:rsidR="008C054E" w:rsidRPr="00204B9B" w:rsidRDefault="008C054E" w:rsidP="008C054E">
            <w:pPr>
              <w:pStyle w:val="Default"/>
              <w:jc w:val="center"/>
              <w:rPr>
                <w:color w:val="auto"/>
              </w:rPr>
            </w:pPr>
            <w:r w:rsidRPr="00204B9B">
              <w:rPr>
                <w:color w:val="auto"/>
              </w:rPr>
              <w:t>работы</w:t>
            </w:r>
          </w:p>
        </w:tc>
        <w:tc>
          <w:tcPr>
            <w:tcW w:w="7160" w:type="dxa"/>
            <w:vAlign w:val="center"/>
          </w:tcPr>
          <w:p w14:paraId="70FE5484" w14:textId="77777777" w:rsidR="008C054E" w:rsidRPr="00204B9B" w:rsidRDefault="008C054E" w:rsidP="008C054E">
            <w:pPr>
              <w:pStyle w:val="Default"/>
              <w:jc w:val="both"/>
              <w:rPr>
                <w:color w:val="auto"/>
              </w:rPr>
            </w:pPr>
            <w:r w:rsidRPr="00204B9B">
              <w:rPr>
                <w:color w:val="auto"/>
              </w:rPr>
              <w:t>Предоставления в аренду без проведения аукциона лесного участка, в том числе расположенного в резервных лесах, на срок не более 1 года для выполнения изыскательских работ.</w:t>
            </w:r>
          </w:p>
          <w:p w14:paraId="67FD4D5A" w14:textId="77777777" w:rsidR="008C054E" w:rsidRPr="00204B9B" w:rsidRDefault="008C054E" w:rsidP="008C054E">
            <w:pPr>
              <w:pStyle w:val="Default"/>
              <w:jc w:val="both"/>
              <w:rPr>
                <w:color w:val="auto"/>
              </w:rPr>
            </w:pPr>
          </w:p>
        </w:tc>
      </w:tr>
    </w:tbl>
    <w:p w14:paraId="7B305E66" w14:textId="77777777" w:rsidR="008C054E" w:rsidRPr="00204B9B" w:rsidRDefault="008C054E" w:rsidP="008C054E">
      <w:pPr>
        <w:jc w:val="center"/>
      </w:pPr>
    </w:p>
    <w:p w14:paraId="09A265AB" w14:textId="77777777" w:rsidR="008C054E" w:rsidRPr="00204B9B" w:rsidRDefault="008C054E" w:rsidP="008C054E">
      <w:pPr>
        <w:rPr>
          <w:i/>
          <w:u w:val="single"/>
        </w:rPr>
      </w:pPr>
      <w:r w:rsidRPr="00204B9B">
        <w:rPr>
          <w:i/>
          <w:u w:val="single"/>
        </w:rPr>
        <w:br w:type="page"/>
      </w:r>
    </w:p>
    <w:p w14:paraId="5A00017D" w14:textId="77777777" w:rsidR="008C054E" w:rsidRPr="00204B9B" w:rsidRDefault="008C054E" w:rsidP="00171880">
      <w:pPr>
        <w:keepNext/>
        <w:tabs>
          <w:tab w:val="left" w:pos="0"/>
        </w:tabs>
        <w:jc w:val="center"/>
        <w:outlineLvl w:val="0"/>
        <w:rPr>
          <w:sz w:val="36"/>
          <w:szCs w:val="28"/>
          <w:lang w:eastAsia="ar-SA"/>
        </w:rPr>
      </w:pPr>
    </w:p>
    <w:p w14:paraId="1F4119C9" w14:textId="77777777" w:rsidR="00171880" w:rsidRPr="00204B9B" w:rsidRDefault="00171880" w:rsidP="00171880">
      <w:pPr>
        <w:jc w:val="center"/>
        <w:rPr>
          <w:i/>
          <w:sz w:val="28"/>
          <w:szCs w:val="28"/>
          <w:u w:val="single"/>
          <w:lang w:eastAsia="ar-SA"/>
        </w:rPr>
      </w:pPr>
      <w:r w:rsidRPr="00204B9B">
        <w:rPr>
          <w:i/>
          <w:sz w:val="28"/>
          <w:szCs w:val="28"/>
          <w:u w:val="single"/>
          <w:lang w:eastAsia="ar-SA"/>
        </w:rPr>
        <w:t>Действие лесохозяйственного регламента лесничества</w:t>
      </w:r>
    </w:p>
    <w:p w14:paraId="1F86F3B6" w14:textId="77777777" w:rsidR="00171880" w:rsidRPr="00204B9B" w:rsidRDefault="00171880" w:rsidP="00171880">
      <w:pPr>
        <w:jc w:val="center"/>
        <w:rPr>
          <w:i/>
          <w:sz w:val="28"/>
          <w:szCs w:val="28"/>
          <w:u w:val="single"/>
          <w:lang w:eastAsia="ar-SA"/>
        </w:rPr>
      </w:pPr>
      <w:r w:rsidRPr="00204B9B">
        <w:rPr>
          <w:i/>
          <w:sz w:val="28"/>
          <w:szCs w:val="28"/>
          <w:u w:val="single"/>
          <w:lang w:eastAsia="ar-SA"/>
        </w:rPr>
        <w:t>и порядок внесения в регламент изменений</w:t>
      </w:r>
    </w:p>
    <w:p w14:paraId="17404FBB" w14:textId="77777777" w:rsidR="00171880" w:rsidRPr="00204B9B" w:rsidRDefault="00171880" w:rsidP="00171880">
      <w:pPr>
        <w:rPr>
          <w:sz w:val="28"/>
          <w:szCs w:val="28"/>
          <w:u w:val="single"/>
          <w:lang w:eastAsia="ar-SA"/>
        </w:rPr>
      </w:pPr>
    </w:p>
    <w:p w14:paraId="193F7EC5" w14:textId="77777777" w:rsidR="00171880" w:rsidRPr="00204B9B" w:rsidRDefault="00171880" w:rsidP="00171880">
      <w:pPr>
        <w:ind w:firstLine="709"/>
        <w:jc w:val="both"/>
        <w:rPr>
          <w:sz w:val="28"/>
          <w:szCs w:val="28"/>
          <w:lang w:eastAsia="ar-SA"/>
        </w:rPr>
      </w:pPr>
      <w:r w:rsidRPr="00204B9B">
        <w:rPr>
          <w:sz w:val="28"/>
          <w:szCs w:val="28"/>
          <w:lang w:eastAsia="ar-SA"/>
        </w:rPr>
        <w:t>Лесохозяйственный регламент Сунженского лесничества обязателен для исполнения гражданами, юридическими лицами, осуществляющими использование, охрану, защиту, воспроизводство лесов в границах лесничества.</w:t>
      </w:r>
    </w:p>
    <w:p w14:paraId="33EF0A22" w14:textId="77777777" w:rsidR="00171880" w:rsidRPr="00204B9B" w:rsidRDefault="00171880" w:rsidP="00171880">
      <w:pPr>
        <w:ind w:firstLine="709"/>
        <w:jc w:val="both"/>
        <w:rPr>
          <w:sz w:val="28"/>
          <w:szCs w:val="28"/>
          <w:lang w:eastAsia="ar-SA"/>
        </w:rPr>
      </w:pPr>
      <w:r w:rsidRPr="00204B9B">
        <w:rPr>
          <w:sz w:val="28"/>
          <w:szCs w:val="28"/>
          <w:lang w:eastAsia="ar-SA"/>
        </w:rPr>
        <w:t>Невыполнение гражданами, юридическими лицами, осуществляющими использование лесов лесохозяйственного регламента, является основанием для досрочного расторжения договора аренды лесного участка или договоров купли-продажи лесных насаждений, а также принудительного прекращения права постоянного (бессрочного) пользования лесным участком или безвозмездного срочного пользования лесным участком.</w:t>
      </w:r>
    </w:p>
    <w:p w14:paraId="74648786" w14:textId="77777777" w:rsidR="00171880" w:rsidRPr="00204B9B" w:rsidRDefault="00171880" w:rsidP="00171880">
      <w:pPr>
        <w:ind w:firstLine="709"/>
        <w:jc w:val="both"/>
        <w:rPr>
          <w:sz w:val="28"/>
          <w:szCs w:val="28"/>
          <w:lang w:eastAsia="ar-SA"/>
        </w:rPr>
      </w:pPr>
      <w:r w:rsidRPr="00204B9B">
        <w:rPr>
          <w:sz w:val="28"/>
          <w:szCs w:val="28"/>
          <w:lang w:eastAsia="ar-SA"/>
        </w:rPr>
        <w:t>Срок действия лесохозяйственного регламента Сунженского лесничества по 31.12.2028.</w:t>
      </w:r>
    </w:p>
    <w:p w14:paraId="4FB02354" w14:textId="77777777" w:rsidR="00171880" w:rsidRPr="00204B9B" w:rsidRDefault="00171880" w:rsidP="00171880">
      <w:pPr>
        <w:ind w:firstLine="709"/>
        <w:jc w:val="both"/>
        <w:rPr>
          <w:sz w:val="28"/>
          <w:szCs w:val="28"/>
          <w:lang w:eastAsia="ar-SA"/>
        </w:rPr>
      </w:pPr>
      <w:r w:rsidRPr="00204B9B">
        <w:rPr>
          <w:sz w:val="28"/>
          <w:szCs w:val="28"/>
          <w:lang w:eastAsia="ar-SA"/>
        </w:rPr>
        <w:t>В лесохозяйственный регламент могут быть внесены изменения в случаях:</w:t>
      </w:r>
    </w:p>
    <w:p w14:paraId="33482CE7" w14:textId="77777777" w:rsidR="00171880" w:rsidRPr="00204B9B" w:rsidRDefault="00171880" w:rsidP="00171880">
      <w:pPr>
        <w:ind w:firstLine="709"/>
        <w:jc w:val="both"/>
        <w:rPr>
          <w:sz w:val="28"/>
          <w:szCs w:val="28"/>
          <w:lang w:eastAsia="ar-SA"/>
        </w:rPr>
      </w:pPr>
      <w:r w:rsidRPr="00204B9B">
        <w:rPr>
          <w:sz w:val="28"/>
          <w:szCs w:val="28"/>
          <w:lang w:eastAsia="ar-SA"/>
        </w:rPr>
        <w:t>- изменение действующих нормативных правовых актов в области лесных отношений;</w:t>
      </w:r>
    </w:p>
    <w:p w14:paraId="72EF5628" w14:textId="77777777" w:rsidR="00171880" w:rsidRPr="00204B9B" w:rsidRDefault="00171880" w:rsidP="00171880">
      <w:pPr>
        <w:ind w:firstLine="709"/>
        <w:jc w:val="both"/>
        <w:rPr>
          <w:sz w:val="28"/>
          <w:szCs w:val="28"/>
          <w:lang w:eastAsia="ar-SA"/>
        </w:rPr>
      </w:pPr>
      <w:r w:rsidRPr="00204B9B">
        <w:rPr>
          <w:sz w:val="28"/>
          <w:szCs w:val="28"/>
          <w:lang w:eastAsia="ar-SA"/>
        </w:rPr>
        <w:t>- изменения структуры и состояния лесов, выявленного в процессе проведения лесоустройства, специальных обследований;</w:t>
      </w:r>
    </w:p>
    <w:p w14:paraId="62C93E3B" w14:textId="77777777" w:rsidR="00171880" w:rsidRPr="00204B9B" w:rsidRDefault="00171880" w:rsidP="00171880">
      <w:pPr>
        <w:ind w:firstLine="709"/>
        <w:jc w:val="both"/>
        <w:rPr>
          <w:sz w:val="28"/>
          <w:szCs w:val="28"/>
          <w:lang w:eastAsia="ar-SA"/>
        </w:rPr>
      </w:pPr>
      <w:r w:rsidRPr="00204B9B">
        <w:rPr>
          <w:sz w:val="28"/>
          <w:szCs w:val="28"/>
          <w:lang w:eastAsia="ar-SA"/>
        </w:rPr>
        <w:t>- иных случаях, предусмотренных законодательством Российской Федерации.</w:t>
      </w:r>
    </w:p>
    <w:p w14:paraId="5D654775" w14:textId="77777777" w:rsidR="00171880" w:rsidRPr="00204B9B" w:rsidRDefault="00171880" w:rsidP="00171880">
      <w:pPr>
        <w:spacing w:line="360" w:lineRule="auto"/>
        <w:ind w:firstLine="708"/>
        <w:jc w:val="both"/>
        <w:rPr>
          <w:lang w:eastAsia="ar-SA"/>
        </w:rPr>
      </w:pPr>
    </w:p>
    <w:p w14:paraId="1BFDD524" w14:textId="77777777" w:rsidR="00171880" w:rsidRPr="00204B9B" w:rsidRDefault="00171880" w:rsidP="00620E70">
      <w:pPr>
        <w:jc w:val="both"/>
      </w:pPr>
    </w:p>
    <w:p w14:paraId="53AD2B95" w14:textId="26D12E9E" w:rsidR="00620E70" w:rsidRPr="00204B9B" w:rsidRDefault="00171880" w:rsidP="00EA0080">
      <w:pPr>
        <w:jc w:val="both"/>
      </w:pPr>
      <w:r w:rsidRPr="00204B9B">
        <w:t xml:space="preserve"> </w:t>
      </w:r>
    </w:p>
    <w:p w14:paraId="356DE65F" w14:textId="77777777" w:rsidR="00620E70" w:rsidRPr="00204B9B" w:rsidRDefault="00620E70" w:rsidP="00620E70">
      <w:pPr>
        <w:jc w:val="both"/>
      </w:pPr>
    </w:p>
    <w:p w14:paraId="542B8BEC" w14:textId="77777777" w:rsidR="00620E70" w:rsidRPr="00204B9B" w:rsidRDefault="00620E70" w:rsidP="00620E70">
      <w:pPr>
        <w:jc w:val="both"/>
      </w:pPr>
    </w:p>
    <w:p w14:paraId="25A3CC88" w14:textId="77777777" w:rsidR="00620E70" w:rsidRPr="00845B5F" w:rsidRDefault="00620E70" w:rsidP="00620E70">
      <w:pPr>
        <w:jc w:val="both"/>
      </w:pPr>
    </w:p>
    <w:p w14:paraId="17EA312F" w14:textId="77777777" w:rsidR="00620E70" w:rsidRPr="00845B5F" w:rsidRDefault="00620E70" w:rsidP="00620E70">
      <w:pPr>
        <w:jc w:val="both"/>
      </w:pPr>
    </w:p>
    <w:p w14:paraId="0E6D9F42" w14:textId="77777777" w:rsidR="00620E70" w:rsidRPr="00845B5F" w:rsidRDefault="00620E70" w:rsidP="00620E70">
      <w:pPr>
        <w:jc w:val="both"/>
      </w:pPr>
    </w:p>
    <w:p w14:paraId="1E836FE2" w14:textId="77777777" w:rsidR="00620E70" w:rsidRPr="00845B5F" w:rsidRDefault="00620E70" w:rsidP="00620E70">
      <w:pPr>
        <w:jc w:val="both"/>
      </w:pPr>
    </w:p>
    <w:p w14:paraId="336800D4" w14:textId="77777777" w:rsidR="00620E70" w:rsidRPr="00845B5F" w:rsidRDefault="00620E70" w:rsidP="00620E70">
      <w:pPr>
        <w:jc w:val="both"/>
      </w:pPr>
    </w:p>
    <w:p w14:paraId="37F482AF" w14:textId="77777777" w:rsidR="00620E70" w:rsidRPr="00845B5F" w:rsidRDefault="00620E70" w:rsidP="00620E70">
      <w:pPr>
        <w:jc w:val="both"/>
      </w:pPr>
    </w:p>
    <w:p w14:paraId="3A4639DC" w14:textId="77777777" w:rsidR="00620E70" w:rsidRPr="00845B5F" w:rsidRDefault="00620E70" w:rsidP="00620E70">
      <w:pPr>
        <w:jc w:val="both"/>
      </w:pPr>
    </w:p>
    <w:p w14:paraId="33266EEF" w14:textId="77777777" w:rsidR="00620E70" w:rsidRPr="00845B5F" w:rsidRDefault="00620E70" w:rsidP="00620E70">
      <w:pPr>
        <w:jc w:val="both"/>
      </w:pPr>
    </w:p>
    <w:p w14:paraId="647AA1A3" w14:textId="77777777" w:rsidR="00620E70" w:rsidRPr="00845B5F" w:rsidRDefault="00620E70" w:rsidP="00620E70">
      <w:pPr>
        <w:jc w:val="both"/>
      </w:pPr>
    </w:p>
    <w:p w14:paraId="4F97C9BF" w14:textId="77777777" w:rsidR="00620E70" w:rsidRPr="00845B5F" w:rsidRDefault="00620E70" w:rsidP="00620E70">
      <w:pPr>
        <w:jc w:val="both"/>
      </w:pPr>
    </w:p>
    <w:p w14:paraId="0D2394EF" w14:textId="77777777" w:rsidR="00620E70" w:rsidRPr="00845B5F" w:rsidRDefault="00620E70" w:rsidP="00620E70">
      <w:pPr>
        <w:jc w:val="both"/>
      </w:pPr>
    </w:p>
    <w:p w14:paraId="2915418F" w14:textId="77777777" w:rsidR="00620E70" w:rsidRPr="00845B5F" w:rsidRDefault="00620E70" w:rsidP="00620E70">
      <w:pPr>
        <w:jc w:val="both"/>
      </w:pPr>
    </w:p>
    <w:p w14:paraId="2F80CF49" w14:textId="77777777" w:rsidR="00620E70" w:rsidRPr="00845B5F" w:rsidRDefault="00620E70" w:rsidP="00620E70">
      <w:pPr>
        <w:jc w:val="both"/>
      </w:pPr>
    </w:p>
    <w:p w14:paraId="7B9CF02B" w14:textId="77777777" w:rsidR="00620E70" w:rsidRPr="00845B5F" w:rsidRDefault="00620E70" w:rsidP="00620E70">
      <w:pPr>
        <w:jc w:val="both"/>
      </w:pPr>
    </w:p>
    <w:p w14:paraId="4EB69ADB" w14:textId="77777777" w:rsidR="00620E70" w:rsidRPr="00845B5F" w:rsidRDefault="00620E70" w:rsidP="00620E70">
      <w:pPr>
        <w:jc w:val="both"/>
      </w:pPr>
    </w:p>
    <w:p w14:paraId="4E5F9980" w14:textId="77777777" w:rsidR="00620E70" w:rsidRPr="00845B5F" w:rsidRDefault="00620E70" w:rsidP="00620E70">
      <w:pPr>
        <w:jc w:val="both"/>
      </w:pPr>
    </w:p>
    <w:p w14:paraId="4490AA74" w14:textId="77777777" w:rsidR="00620E70" w:rsidRPr="00845B5F" w:rsidRDefault="00620E70" w:rsidP="00620E70">
      <w:pPr>
        <w:jc w:val="both"/>
      </w:pPr>
    </w:p>
    <w:p w14:paraId="7CE7EDA4" w14:textId="77777777" w:rsidR="00620E70" w:rsidRPr="00845B5F" w:rsidRDefault="00620E70" w:rsidP="00620E70">
      <w:pPr>
        <w:jc w:val="both"/>
      </w:pPr>
    </w:p>
    <w:p w14:paraId="6894B40C" w14:textId="77777777" w:rsidR="00620E70" w:rsidRPr="00845B5F" w:rsidRDefault="00620E70" w:rsidP="00620E70">
      <w:pPr>
        <w:jc w:val="both"/>
      </w:pPr>
    </w:p>
    <w:p w14:paraId="2BCC19C9" w14:textId="77777777" w:rsidR="00620E70" w:rsidRPr="00845B5F" w:rsidRDefault="00620E70" w:rsidP="00620E70">
      <w:pPr>
        <w:jc w:val="both"/>
      </w:pPr>
    </w:p>
    <w:p w14:paraId="5005FD4C" w14:textId="77777777" w:rsidR="00620E70" w:rsidRPr="00845B5F" w:rsidRDefault="00620E70" w:rsidP="00620E70">
      <w:pPr>
        <w:jc w:val="both"/>
      </w:pPr>
    </w:p>
    <w:p w14:paraId="10D33F2E" w14:textId="77777777" w:rsidR="00620E70" w:rsidRPr="00845B5F" w:rsidRDefault="00620E70" w:rsidP="00620E70">
      <w:pPr>
        <w:jc w:val="both"/>
      </w:pPr>
    </w:p>
    <w:p w14:paraId="132B70C6" w14:textId="77777777" w:rsidR="00620E70" w:rsidRPr="00845B5F" w:rsidRDefault="00620E70" w:rsidP="00620E70">
      <w:pPr>
        <w:jc w:val="both"/>
      </w:pPr>
    </w:p>
    <w:p w14:paraId="04922417" w14:textId="77777777" w:rsidR="00620E70" w:rsidRPr="00845B5F" w:rsidRDefault="00620E70" w:rsidP="00620E70">
      <w:pPr>
        <w:jc w:val="both"/>
      </w:pPr>
    </w:p>
    <w:p w14:paraId="757F36C2" w14:textId="77777777" w:rsidR="00620E70" w:rsidRPr="00845B5F" w:rsidRDefault="00620E70" w:rsidP="00620E70">
      <w:pPr>
        <w:jc w:val="both"/>
      </w:pPr>
      <w:r w:rsidRPr="00845B5F">
        <w:t>ПРИЛОЖЕНИЯ</w:t>
      </w:r>
    </w:p>
    <w:p w14:paraId="2C64975B" w14:textId="77777777" w:rsidR="00620E70" w:rsidRPr="00845B5F" w:rsidRDefault="00620E70" w:rsidP="00620E70">
      <w:pPr>
        <w:jc w:val="both"/>
      </w:pPr>
    </w:p>
    <w:p w14:paraId="2A0F40AC" w14:textId="77777777" w:rsidR="00620E70" w:rsidRPr="00845B5F" w:rsidRDefault="00620E70" w:rsidP="00620E70">
      <w:pPr>
        <w:jc w:val="both"/>
      </w:pPr>
    </w:p>
    <w:p w14:paraId="2630CC52" w14:textId="77777777" w:rsidR="00620E70" w:rsidRPr="00845B5F" w:rsidRDefault="00620E70" w:rsidP="00620E70">
      <w:pPr>
        <w:jc w:val="both"/>
      </w:pPr>
    </w:p>
    <w:p w14:paraId="391B245B" w14:textId="77777777" w:rsidR="00620E70" w:rsidRPr="00845B5F" w:rsidRDefault="00620E70" w:rsidP="00620E70">
      <w:pPr>
        <w:jc w:val="both"/>
      </w:pPr>
    </w:p>
    <w:p w14:paraId="614E843C" w14:textId="77777777" w:rsidR="00620E70" w:rsidRPr="00845B5F" w:rsidRDefault="00620E70" w:rsidP="00620E70">
      <w:pPr>
        <w:jc w:val="both"/>
      </w:pPr>
    </w:p>
    <w:p w14:paraId="1C33CF16" w14:textId="77777777" w:rsidR="00620E70" w:rsidRPr="00845B5F" w:rsidRDefault="00620E70" w:rsidP="00620E70">
      <w:pPr>
        <w:jc w:val="both"/>
      </w:pPr>
    </w:p>
    <w:p w14:paraId="0A9C37F1" w14:textId="77777777" w:rsidR="00620E70" w:rsidRPr="00845B5F" w:rsidRDefault="00620E70" w:rsidP="00620E70">
      <w:pPr>
        <w:jc w:val="both"/>
      </w:pPr>
    </w:p>
    <w:p w14:paraId="261ACDD4" w14:textId="77777777" w:rsidR="00620E70" w:rsidRPr="00845B5F" w:rsidRDefault="00620E70" w:rsidP="00620E70">
      <w:pPr>
        <w:jc w:val="both"/>
      </w:pPr>
    </w:p>
    <w:p w14:paraId="6D56F71C" w14:textId="77777777" w:rsidR="00620E70" w:rsidRPr="00845B5F" w:rsidRDefault="00620E70" w:rsidP="00620E70">
      <w:pPr>
        <w:jc w:val="both"/>
      </w:pPr>
    </w:p>
    <w:p w14:paraId="3C52D6BF" w14:textId="77777777" w:rsidR="00620E70" w:rsidRDefault="00620E70" w:rsidP="00620E70">
      <w:pPr>
        <w:jc w:val="both"/>
      </w:pPr>
    </w:p>
    <w:p w14:paraId="41F63179" w14:textId="77777777" w:rsidR="00EA0080" w:rsidRDefault="00EA0080" w:rsidP="00620E70">
      <w:pPr>
        <w:jc w:val="both"/>
      </w:pPr>
    </w:p>
    <w:p w14:paraId="1CD4D323" w14:textId="77777777" w:rsidR="00EA0080" w:rsidRDefault="00EA0080" w:rsidP="00620E70">
      <w:pPr>
        <w:jc w:val="both"/>
      </w:pPr>
    </w:p>
    <w:p w14:paraId="2BB4B9F0" w14:textId="77777777" w:rsidR="00EA0080" w:rsidRDefault="00EA0080" w:rsidP="00620E70">
      <w:pPr>
        <w:jc w:val="both"/>
      </w:pPr>
    </w:p>
    <w:p w14:paraId="4F4DE5F5" w14:textId="77777777" w:rsidR="00EA0080" w:rsidRDefault="00EA0080" w:rsidP="00620E70">
      <w:pPr>
        <w:jc w:val="both"/>
      </w:pPr>
    </w:p>
    <w:p w14:paraId="7A7BC390" w14:textId="77777777" w:rsidR="00EA0080" w:rsidRDefault="00EA0080" w:rsidP="00620E70">
      <w:pPr>
        <w:jc w:val="both"/>
      </w:pPr>
    </w:p>
    <w:p w14:paraId="790A6A2A" w14:textId="77777777" w:rsidR="00EA0080" w:rsidRDefault="00EA0080" w:rsidP="00620E70">
      <w:pPr>
        <w:jc w:val="both"/>
      </w:pPr>
    </w:p>
    <w:p w14:paraId="1F97BB08" w14:textId="77777777" w:rsidR="00EA0080" w:rsidRDefault="00EA0080" w:rsidP="00620E70">
      <w:pPr>
        <w:jc w:val="both"/>
      </w:pPr>
    </w:p>
    <w:p w14:paraId="1AEED96E" w14:textId="77777777" w:rsidR="00EA0080" w:rsidRDefault="00EA0080" w:rsidP="00620E70">
      <w:pPr>
        <w:jc w:val="both"/>
      </w:pPr>
    </w:p>
    <w:p w14:paraId="58181B4A" w14:textId="77777777" w:rsidR="00EA0080" w:rsidRDefault="00EA0080" w:rsidP="00620E70">
      <w:pPr>
        <w:jc w:val="both"/>
      </w:pPr>
    </w:p>
    <w:p w14:paraId="2FDBC6EB" w14:textId="77777777" w:rsidR="00EA0080" w:rsidRDefault="00EA0080" w:rsidP="00620E70">
      <w:pPr>
        <w:jc w:val="both"/>
      </w:pPr>
    </w:p>
    <w:p w14:paraId="1D6AE177" w14:textId="77777777" w:rsidR="00EA0080" w:rsidRDefault="00EA0080" w:rsidP="00620E70">
      <w:pPr>
        <w:jc w:val="both"/>
      </w:pPr>
    </w:p>
    <w:p w14:paraId="28585FA2" w14:textId="77777777" w:rsidR="00EA0080" w:rsidRDefault="00EA0080" w:rsidP="00620E70">
      <w:pPr>
        <w:jc w:val="both"/>
      </w:pPr>
    </w:p>
    <w:p w14:paraId="615995AD" w14:textId="77777777" w:rsidR="00EA0080" w:rsidRDefault="00EA0080" w:rsidP="00620E70">
      <w:pPr>
        <w:jc w:val="both"/>
      </w:pPr>
    </w:p>
    <w:p w14:paraId="44D00728" w14:textId="77777777" w:rsidR="00EA0080" w:rsidRDefault="00EA0080" w:rsidP="00620E70">
      <w:pPr>
        <w:jc w:val="both"/>
      </w:pPr>
    </w:p>
    <w:p w14:paraId="7BAF664A" w14:textId="77777777" w:rsidR="00EA0080" w:rsidRDefault="00EA0080" w:rsidP="00620E70">
      <w:pPr>
        <w:jc w:val="both"/>
      </w:pPr>
    </w:p>
    <w:p w14:paraId="12F42025" w14:textId="77777777" w:rsidR="00EA0080" w:rsidRDefault="00EA0080" w:rsidP="00620E70">
      <w:pPr>
        <w:jc w:val="both"/>
      </w:pPr>
    </w:p>
    <w:p w14:paraId="3A81D746" w14:textId="77777777" w:rsidR="00EA0080" w:rsidRDefault="00EA0080" w:rsidP="00620E70">
      <w:pPr>
        <w:jc w:val="both"/>
      </w:pPr>
    </w:p>
    <w:p w14:paraId="222C7C3C" w14:textId="77777777" w:rsidR="00EA0080" w:rsidRDefault="00EA0080" w:rsidP="00620E70">
      <w:pPr>
        <w:jc w:val="both"/>
      </w:pPr>
    </w:p>
    <w:p w14:paraId="1FA6E18A" w14:textId="77777777" w:rsidR="00EA0080" w:rsidRDefault="00EA0080" w:rsidP="00620E70">
      <w:pPr>
        <w:jc w:val="both"/>
      </w:pPr>
    </w:p>
    <w:p w14:paraId="60273982" w14:textId="77777777" w:rsidR="00EA0080" w:rsidRDefault="00EA0080" w:rsidP="00620E70">
      <w:pPr>
        <w:jc w:val="both"/>
      </w:pPr>
    </w:p>
    <w:p w14:paraId="5BD609EA" w14:textId="77777777" w:rsidR="00EA0080" w:rsidRDefault="00EA0080" w:rsidP="00620E70">
      <w:pPr>
        <w:jc w:val="both"/>
      </w:pPr>
    </w:p>
    <w:p w14:paraId="3D47401B" w14:textId="77777777" w:rsidR="00EA0080" w:rsidRDefault="00EA0080" w:rsidP="00620E70">
      <w:pPr>
        <w:jc w:val="both"/>
      </w:pPr>
    </w:p>
    <w:p w14:paraId="71732D70" w14:textId="77777777" w:rsidR="00EA0080" w:rsidRDefault="00EA0080" w:rsidP="00620E70">
      <w:pPr>
        <w:jc w:val="both"/>
      </w:pPr>
    </w:p>
    <w:p w14:paraId="6AA31586" w14:textId="77777777" w:rsidR="00EA0080" w:rsidRDefault="00EA0080" w:rsidP="00620E70">
      <w:pPr>
        <w:jc w:val="both"/>
      </w:pPr>
    </w:p>
    <w:p w14:paraId="0D7DAEFE" w14:textId="77777777" w:rsidR="00EA0080" w:rsidRDefault="00EA0080" w:rsidP="00620E70">
      <w:pPr>
        <w:jc w:val="both"/>
      </w:pPr>
    </w:p>
    <w:p w14:paraId="29AEFCAC" w14:textId="77777777" w:rsidR="00EA0080" w:rsidRDefault="00EA0080" w:rsidP="00620E70">
      <w:pPr>
        <w:jc w:val="both"/>
      </w:pPr>
    </w:p>
    <w:p w14:paraId="39202761" w14:textId="77777777" w:rsidR="00EA0080" w:rsidRDefault="00EA0080" w:rsidP="00620E70">
      <w:pPr>
        <w:jc w:val="both"/>
      </w:pPr>
    </w:p>
    <w:p w14:paraId="2193865D" w14:textId="77777777" w:rsidR="00EA0080" w:rsidRDefault="00EA0080" w:rsidP="00620E70">
      <w:pPr>
        <w:jc w:val="both"/>
      </w:pPr>
    </w:p>
    <w:p w14:paraId="33965442" w14:textId="77777777" w:rsidR="00EA0080" w:rsidRDefault="00EA0080" w:rsidP="00620E70">
      <w:pPr>
        <w:jc w:val="both"/>
      </w:pPr>
    </w:p>
    <w:p w14:paraId="292B43D7" w14:textId="77777777" w:rsidR="00EA0080" w:rsidRDefault="00EA0080" w:rsidP="00620E70">
      <w:pPr>
        <w:jc w:val="both"/>
      </w:pPr>
    </w:p>
    <w:p w14:paraId="7BD65D1A" w14:textId="77777777" w:rsidR="00EA0080" w:rsidRDefault="00EA0080" w:rsidP="00620E70">
      <w:pPr>
        <w:jc w:val="both"/>
      </w:pPr>
    </w:p>
    <w:p w14:paraId="69BEB204" w14:textId="77777777" w:rsidR="00EA0080" w:rsidRDefault="00EA0080" w:rsidP="00620E70">
      <w:pPr>
        <w:jc w:val="both"/>
      </w:pPr>
    </w:p>
    <w:p w14:paraId="53C04228" w14:textId="77777777" w:rsidR="00EA0080" w:rsidRDefault="00EA0080" w:rsidP="00620E70">
      <w:pPr>
        <w:jc w:val="both"/>
      </w:pPr>
    </w:p>
    <w:p w14:paraId="11B6D84B" w14:textId="77777777" w:rsidR="00EA0080" w:rsidRDefault="00EA0080" w:rsidP="00620E70">
      <w:pPr>
        <w:jc w:val="both"/>
      </w:pPr>
    </w:p>
    <w:p w14:paraId="2E946DF8" w14:textId="77777777" w:rsidR="00EA0080" w:rsidRDefault="00EA0080" w:rsidP="00620E70">
      <w:pPr>
        <w:jc w:val="both"/>
      </w:pPr>
    </w:p>
    <w:p w14:paraId="0F4B89D4" w14:textId="77777777" w:rsidR="00EA0080" w:rsidRDefault="00EA0080" w:rsidP="00620E70">
      <w:pPr>
        <w:jc w:val="both"/>
      </w:pPr>
    </w:p>
    <w:p w14:paraId="5FF34F79" w14:textId="77777777" w:rsidR="00EA0080" w:rsidRDefault="00EA0080" w:rsidP="00620E70">
      <w:pPr>
        <w:jc w:val="both"/>
      </w:pPr>
    </w:p>
    <w:p w14:paraId="02D6A255" w14:textId="77777777" w:rsidR="00EA0080" w:rsidRDefault="00EA0080" w:rsidP="00620E70">
      <w:pPr>
        <w:jc w:val="both"/>
      </w:pPr>
    </w:p>
    <w:p w14:paraId="7F1E4016" w14:textId="77777777" w:rsidR="00EA0080" w:rsidRPr="00845B5F" w:rsidRDefault="00EA0080" w:rsidP="00620E70">
      <w:pPr>
        <w:jc w:val="both"/>
      </w:pPr>
    </w:p>
    <w:p w14:paraId="510534AD" w14:textId="77777777" w:rsidR="00620E70" w:rsidRPr="00845B5F" w:rsidRDefault="00620E70" w:rsidP="00620E70">
      <w:pPr>
        <w:jc w:val="both"/>
      </w:pPr>
      <w:r w:rsidRPr="00845B5F">
        <w:t xml:space="preserve">                                                                                                                                   Приложение 1</w:t>
      </w:r>
    </w:p>
    <w:p w14:paraId="4FC2C223" w14:textId="77777777" w:rsidR="00620E70" w:rsidRPr="00845B5F" w:rsidRDefault="00620E70" w:rsidP="00620E70">
      <w:pPr>
        <w:jc w:val="both"/>
      </w:pPr>
    </w:p>
    <w:p w14:paraId="7D9EAB20" w14:textId="1C1153CD" w:rsidR="00620E70" w:rsidRPr="00845B5F" w:rsidRDefault="00620E70" w:rsidP="00620E70">
      <w:pPr>
        <w:jc w:val="both"/>
      </w:pPr>
      <w:r w:rsidRPr="00845B5F">
        <w:rPr>
          <w:noProof/>
        </w:rPr>
        <w:drawing>
          <wp:inline distT="0" distB="0" distL="0" distR="0" wp14:anchorId="0D16AB52" wp14:editId="19F661C4">
            <wp:extent cx="6119495" cy="8456930"/>
            <wp:effectExtent l="0" t="0" r="0" b="127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6119495" cy="8456930"/>
                    </a:xfrm>
                    <a:prstGeom prst="rect">
                      <a:avLst/>
                    </a:prstGeom>
                    <a:noFill/>
                    <a:ln>
                      <a:noFill/>
                    </a:ln>
                  </pic:spPr>
                </pic:pic>
              </a:graphicData>
            </a:graphic>
          </wp:inline>
        </w:drawing>
      </w:r>
    </w:p>
    <w:p w14:paraId="4B17F8D7" w14:textId="77777777" w:rsidR="00620E70" w:rsidRPr="00845B5F" w:rsidRDefault="00620E70" w:rsidP="00620E70">
      <w:pPr>
        <w:jc w:val="both"/>
      </w:pPr>
      <w:r w:rsidRPr="00845B5F">
        <w:lastRenderedPageBreak/>
        <w:t xml:space="preserve">                                                                                                                                     Приложение 2</w:t>
      </w:r>
    </w:p>
    <w:p w14:paraId="71B220A7" w14:textId="6E8D532F" w:rsidR="00620E70" w:rsidRPr="00845B5F" w:rsidRDefault="00620E70" w:rsidP="00620E70">
      <w:pPr>
        <w:jc w:val="both"/>
      </w:pPr>
      <w:r w:rsidRPr="00845B5F">
        <w:rPr>
          <w:noProof/>
        </w:rPr>
        <w:drawing>
          <wp:inline distT="0" distB="0" distL="0" distR="0" wp14:anchorId="39B731FF" wp14:editId="251D4283">
            <wp:extent cx="6119495" cy="8456930"/>
            <wp:effectExtent l="0" t="0" r="0" b="127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6119495" cy="8456930"/>
                    </a:xfrm>
                    <a:prstGeom prst="rect">
                      <a:avLst/>
                    </a:prstGeom>
                    <a:noFill/>
                    <a:ln>
                      <a:noFill/>
                    </a:ln>
                  </pic:spPr>
                </pic:pic>
              </a:graphicData>
            </a:graphic>
          </wp:inline>
        </w:drawing>
      </w:r>
      <w:r w:rsidRPr="00845B5F">
        <w:t xml:space="preserve"> </w:t>
      </w:r>
    </w:p>
    <w:p w14:paraId="599B8A9F" w14:textId="77777777" w:rsidR="00620E70" w:rsidRPr="00845B5F" w:rsidRDefault="00620E70" w:rsidP="00620E70">
      <w:pPr>
        <w:jc w:val="both"/>
      </w:pPr>
    </w:p>
    <w:p w14:paraId="3F21DB97" w14:textId="77777777" w:rsidR="00620E70" w:rsidRPr="00845B5F" w:rsidRDefault="00620E70" w:rsidP="00620E70">
      <w:pPr>
        <w:jc w:val="both"/>
      </w:pPr>
      <w:r w:rsidRPr="00845B5F">
        <w:t>Приложение 3</w:t>
      </w:r>
    </w:p>
    <w:p w14:paraId="10F203EE" w14:textId="6281B7AD" w:rsidR="00620E70" w:rsidRPr="00845B5F" w:rsidRDefault="00620E70" w:rsidP="00620E70">
      <w:pPr>
        <w:jc w:val="both"/>
      </w:pPr>
      <w:r w:rsidRPr="00845B5F">
        <w:rPr>
          <w:noProof/>
        </w:rPr>
        <w:lastRenderedPageBreak/>
        <w:drawing>
          <wp:inline distT="0" distB="0" distL="0" distR="0" wp14:anchorId="4405C8DF" wp14:editId="42B2DAD3">
            <wp:extent cx="6119495" cy="8456930"/>
            <wp:effectExtent l="0" t="0" r="0" b="127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6119495" cy="8456930"/>
                    </a:xfrm>
                    <a:prstGeom prst="rect">
                      <a:avLst/>
                    </a:prstGeom>
                    <a:noFill/>
                    <a:ln>
                      <a:noFill/>
                    </a:ln>
                  </pic:spPr>
                </pic:pic>
              </a:graphicData>
            </a:graphic>
          </wp:inline>
        </w:drawing>
      </w:r>
    </w:p>
    <w:p w14:paraId="2F8D6D4C" w14:textId="77777777" w:rsidR="00620E70" w:rsidRPr="00845B5F" w:rsidRDefault="00620E70" w:rsidP="00620E70">
      <w:pPr>
        <w:jc w:val="both"/>
      </w:pPr>
    </w:p>
    <w:p w14:paraId="5FA6BA0D" w14:textId="77777777" w:rsidR="00620E70" w:rsidRPr="00845B5F" w:rsidRDefault="00620E70" w:rsidP="00620E70">
      <w:pPr>
        <w:jc w:val="both"/>
        <w:sectPr w:rsidR="00620E70" w:rsidRPr="00845B5F" w:rsidSect="008C054E">
          <w:footnotePr>
            <w:pos w:val="beneathText"/>
          </w:footnotePr>
          <w:type w:val="nextColumn"/>
          <w:pgSz w:w="11905" w:h="16837"/>
          <w:pgMar w:top="568" w:right="567" w:bottom="1134" w:left="1701" w:header="720" w:footer="709" w:gutter="0"/>
          <w:cols w:space="720"/>
          <w:docGrid w:linePitch="360"/>
        </w:sectPr>
      </w:pPr>
    </w:p>
    <w:p w14:paraId="1A3C5C77" w14:textId="77777777" w:rsidR="00620E70" w:rsidRPr="00845B5F" w:rsidRDefault="00620E70" w:rsidP="00620E70">
      <w:pPr>
        <w:jc w:val="both"/>
      </w:pPr>
    </w:p>
    <w:p w14:paraId="18B40F9C" w14:textId="77777777" w:rsidR="00620E70" w:rsidRPr="00845B5F" w:rsidRDefault="00620E70" w:rsidP="00620E70">
      <w:pPr>
        <w:jc w:val="both"/>
      </w:pPr>
      <w:r w:rsidRPr="00845B5F">
        <w:t xml:space="preserve">                                                                                                                                                                                                    Приложение 4</w:t>
      </w:r>
    </w:p>
    <w:p w14:paraId="4EC786FF" w14:textId="77777777" w:rsidR="00620E70" w:rsidRPr="00845B5F" w:rsidRDefault="00620E70" w:rsidP="00620E70">
      <w:pPr>
        <w:jc w:val="both"/>
      </w:pPr>
      <w:r w:rsidRPr="00845B5F">
        <w:t xml:space="preserve">                                                                                     Сведения об ОЗУ по Сунженскому лесничеству</w:t>
      </w:r>
    </w:p>
    <w:p w14:paraId="5792CEBC" w14:textId="77777777" w:rsidR="00620E70" w:rsidRPr="00845B5F" w:rsidRDefault="00620E70" w:rsidP="00620E70">
      <w:pPr>
        <w:jc w:val="both"/>
      </w:pPr>
      <w:r w:rsidRPr="00845B5F">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603"/>
        <w:gridCol w:w="944"/>
        <w:gridCol w:w="5179"/>
        <w:gridCol w:w="998"/>
        <w:gridCol w:w="1435"/>
      </w:tblGrid>
      <w:tr w:rsidR="00620E70" w:rsidRPr="00845B5F" w14:paraId="2BEEF948" w14:textId="77777777" w:rsidTr="004D41B6">
        <w:trPr>
          <w:trHeight w:val="733"/>
          <w:tblHeader/>
        </w:trPr>
        <w:tc>
          <w:tcPr>
            <w:tcW w:w="666" w:type="pct"/>
            <w:shd w:val="clear" w:color="auto" w:fill="auto"/>
            <w:noWrap/>
            <w:vAlign w:val="bottom"/>
            <w:hideMark/>
          </w:tcPr>
          <w:p w14:paraId="3611E3EE" w14:textId="77777777" w:rsidR="00620E70" w:rsidRPr="00845B5F" w:rsidRDefault="00620E70" w:rsidP="00620E70">
            <w:pPr>
              <w:jc w:val="both"/>
            </w:pPr>
          </w:p>
          <w:p w14:paraId="6761EEEF" w14:textId="77777777" w:rsidR="00620E70" w:rsidRPr="00845B5F" w:rsidRDefault="00620E70" w:rsidP="00620E70">
            <w:pPr>
              <w:jc w:val="both"/>
            </w:pPr>
            <w:r w:rsidRPr="00845B5F">
              <w:t>Квартал</w:t>
            </w:r>
          </w:p>
          <w:p w14:paraId="33183FFC" w14:textId="77777777" w:rsidR="00620E70" w:rsidRPr="00845B5F" w:rsidRDefault="00620E70" w:rsidP="00620E70">
            <w:pPr>
              <w:jc w:val="both"/>
            </w:pPr>
          </w:p>
        </w:tc>
        <w:tc>
          <w:tcPr>
            <w:tcW w:w="330" w:type="pct"/>
            <w:shd w:val="clear" w:color="auto" w:fill="auto"/>
            <w:noWrap/>
            <w:vAlign w:val="bottom"/>
            <w:hideMark/>
          </w:tcPr>
          <w:p w14:paraId="445B755F" w14:textId="77777777" w:rsidR="00620E70" w:rsidRPr="00845B5F" w:rsidRDefault="00620E70" w:rsidP="00620E70">
            <w:pPr>
              <w:jc w:val="both"/>
            </w:pPr>
            <w:r w:rsidRPr="00845B5F">
              <w:t>Выдел</w:t>
            </w:r>
          </w:p>
        </w:tc>
        <w:tc>
          <w:tcPr>
            <w:tcW w:w="464" w:type="pct"/>
            <w:shd w:val="clear" w:color="auto" w:fill="auto"/>
            <w:noWrap/>
            <w:vAlign w:val="bottom"/>
            <w:hideMark/>
          </w:tcPr>
          <w:p w14:paraId="03B29AA7" w14:textId="77777777" w:rsidR="00620E70" w:rsidRPr="00845B5F" w:rsidRDefault="00620E70" w:rsidP="00620E70">
            <w:pPr>
              <w:jc w:val="both"/>
            </w:pPr>
            <w:r w:rsidRPr="00845B5F">
              <w:t>Площадь, га</w:t>
            </w:r>
          </w:p>
        </w:tc>
        <w:tc>
          <w:tcPr>
            <w:tcW w:w="2306" w:type="pct"/>
            <w:shd w:val="clear" w:color="auto" w:fill="auto"/>
            <w:noWrap/>
            <w:vAlign w:val="bottom"/>
            <w:hideMark/>
          </w:tcPr>
          <w:p w14:paraId="75E3A3AD" w14:textId="77777777" w:rsidR="00620E70" w:rsidRPr="00845B5F" w:rsidRDefault="00620E70" w:rsidP="00620E70">
            <w:pPr>
              <w:jc w:val="both"/>
            </w:pPr>
            <w:r w:rsidRPr="00845B5F">
              <w:t xml:space="preserve">                                                        Состав</w:t>
            </w:r>
          </w:p>
        </w:tc>
        <w:tc>
          <w:tcPr>
            <w:tcW w:w="318" w:type="pct"/>
            <w:shd w:val="clear" w:color="auto" w:fill="auto"/>
            <w:noWrap/>
            <w:vAlign w:val="bottom"/>
            <w:hideMark/>
          </w:tcPr>
          <w:p w14:paraId="390B07BA" w14:textId="77777777" w:rsidR="00620E70" w:rsidRPr="00845B5F" w:rsidRDefault="00620E70" w:rsidP="00620E70">
            <w:pPr>
              <w:jc w:val="both"/>
            </w:pPr>
            <w:r w:rsidRPr="00845B5F">
              <w:t>Запас, дес.м3</w:t>
            </w:r>
          </w:p>
        </w:tc>
        <w:tc>
          <w:tcPr>
            <w:tcW w:w="915" w:type="pct"/>
            <w:shd w:val="clear" w:color="auto" w:fill="auto"/>
            <w:noWrap/>
            <w:vAlign w:val="bottom"/>
            <w:hideMark/>
          </w:tcPr>
          <w:p w14:paraId="7734495A" w14:textId="77777777" w:rsidR="00620E70" w:rsidRPr="00845B5F" w:rsidRDefault="00620E70" w:rsidP="00620E70">
            <w:pPr>
              <w:jc w:val="both"/>
            </w:pPr>
            <w:r w:rsidRPr="00845B5F">
              <w:t>Участковое л-во</w:t>
            </w:r>
          </w:p>
        </w:tc>
      </w:tr>
      <w:tr w:rsidR="00620E70" w:rsidRPr="00845B5F" w14:paraId="471980FD" w14:textId="77777777" w:rsidTr="004D41B6">
        <w:trPr>
          <w:trHeight w:val="255"/>
        </w:trPr>
        <w:tc>
          <w:tcPr>
            <w:tcW w:w="666" w:type="pct"/>
            <w:shd w:val="clear" w:color="auto" w:fill="auto"/>
            <w:noWrap/>
            <w:vAlign w:val="bottom"/>
            <w:hideMark/>
          </w:tcPr>
          <w:p w14:paraId="09DE151A" w14:textId="77777777" w:rsidR="00620E70" w:rsidRPr="00845B5F" w:rsidRDefault="00620E70" w:rsidP="00620E70">
            <w:pPr>
              <w:jc w:val="both"/>
            </w:pPr>
            <w:r w:rsidRPr="00845B5F">
              <w:t>1</w:t>
            </w:r>
          </w:p>
        </w:tc>
        <w:tc>
          <w:tcPr>
            <w:tcW w:w="330" w:type="pct"/>
            <w:shd w:val="clear" w:color="auto" w:fill="auto"/>
            <w:noWrap/>
            <w:vAlign w:val="bottom"/>
            <w:hideMark/>
          </w:tcPr>
          <w:p w14:paraId="27DC4709" w14:textId="77777777" w:rsidR="00620E70" w:rsidRPr="00845B5F" w:rsidRDefault="00620E70" w:rsidP="00620E70">
            <w:pPr>
              <w:jc w:val="both"/>
            </w:pPr>
            <w:r w:rsidRPr="00845B5F">
              <w:t>1</w:t>
            </w:r>
          </w:p>
        </w:tc>
        <w:tc>
          <w:tcPr>
            <w:tcW w:w="464" w:type="pct"/>
            <w:shd w:val="clear" w:color="auto" w:fill="auto"/>
            <w:noWrap/>
            <w:vAlign w:val="bottom"/>
            <w:hideMark/>
          </w:tcPr>
          <w:p w14:paraId="489DEDC6" w14:textId="77777777" w:rsidR="00620E70" w:rsidRPr="00845B5F" w:rsidRDefault="00620E70" w:rsidP="00620E70">
            <w:pPr>
              <w:jc w:val="both"/>
            </w:pPr>
            <w:r w:rsidRPr="00845B5F">
              <w:t>19</w:t>
            </w:r>
          </w:p>
        </w:tc>
        <w:tc>
          <w:tcPr>
            <w:tcW w:w="2306" w:type="pct"/>
            <w:shd w:val="clear" w:color="auto" w:fill="auto"/>
            <w:noWrap/>
            <w:vAlign w:val="bottom"/>
            <w:hideMark/>
          </w:tcPr>
          <w:p w14:paraId="6DB7A609" w14:textId="77777777" w:rsidR="00620E70" w:rsidRPr="00845B5F" w:rsidRDefault="00620E70" w:rsidP="00620E70">
            <w:pPr>
              <w:jc w:val="both"/>
            </w:pPr>
            <w:r w:rsidRPr="00845B5F">
              <w:t>4БК1Г1ЛП2БК1КЛП озу: УЧ-КИ ЛЕСА НА СКЛОНАХ БОЛЕЕ 30 ГРАД. по</w:t>
            </w:r>
          </w:p>
        </w:tc>
        <w:tc>
          <w:tcPr>
            <w:tcW w:w="318" w:type="pct"/>
            <w:shd w:val="clear" w:color="auto" w:fill="auto"/>
            <w:noWrap/>
            <w:vAlign w:val="bottom"/>
            <w:hideMark/>
          </w:tcPr>
          <w:p w14:paraId="396990B2" w14:textId="77777777" w:rsidR="00620E70" w:rsidRPr="00845B5F" w:rsidRDefault="00620E70" w:rsidP="00620E70">
            <w:pPr>
              <w:jc w:val="both"/>
            </w:pPr>
            <w:r w:rsidRPr="00845B5F">
              <w:t>361</w:t>
            </w:r>
          </w:p>
        </w:tc>
        <w:tc>
          <w:tcPr>
            <w:tcW w:w="915" w:type="pct"/>
            <w:shd w:val="clear" w:color="auto" w:fill="auto"/>
            <w:noWrap/>
            <w:vAlign w:val="bottom"/>
            <w:hideMark/>
          </w:tcPr>
          <w:p w14:paraId="21E0C605" w14:textId="77777777" w:rsidR="00620E70" w:rsidRPr="00845B5F" w:rsidRDefault="00620E70" w:rsidP="00620E70">
            <w:pPr>
              <w:jc w:val="both"/>
            </w:pPr>
            <w:r w:rsidRPr="00845B5F">
              <w:t>АЛКУНСКОЕ</w:t>
            </w:r>
          </w:p>
        </w:tc>
      </w:tr>
      <w:tr w:rsidR="00620E70" w:rsidRPr="00845B5F" w14:paraId="33720808" w14:textId="77777777" w:rsidTr="004D41B6">
        <w:trPr>
          <w:trHeight w:val="255"/>
        </w:trPr>
        <w:tc>
          <w:tcPr>
            <w:tcW w:w="666" w:type="pct"/>
            <w:shd w:val="clear" w:color="auto" w:fill="auto"/>
            <w:noWrap/>
            <w:vAlign w:val="bottom"/>
            <w:hideMark/>
          </w:tcPr>
          <w:p w14:paraId="38763537" w14:textId="77777777" w:rsidR="00620E70" w:rsidRPr="00845B5F" w:rsidRDefault="00620E70" w:rsidP="00620E70">
            <w:pPr>
              <w:jc w:val="both"/>
            </w:pPr>
            <w:r w:rsidRPr="00845B5F">
              <w:t>1</w:t>
            </w:r>
          </w:p>
        </w:tc>
        <w:tc>
          <w:tcPr>
            <w:tcW w:w="330" w:type="pct"/>
            <w:shd w:val="clear" w:color="auto" w:fill="auto"/>
            <w:noWrap/>
            <w:vAlign w:val="bottom"/>
            <w:hideMark/>
          </w:tcPr>
          <w:p w14:paraId="29E44783" w14:textId="77777777" w:rsidR="00620E70" w:rsidRPr="00845B5F" w:rsidRDefault="00620E70" w:rsidP="00620E70">
            <w:pPr>
              <w:jc w:val="both"/>
            </w:pPr>
            <w:r w:rsidRPr="00845B5F">
              <w:t>11</w:t>
            </w:r>
          </w:p>
        </w:tc>
        <w:tc>
          <w:tcPr>
            <w:tcW w:w="464" w:type="pct"/>
            <w:shd w:val="clear" w:color="auto" w:fill="auto"/>
            <w:noWrap/>
            <w:vAlign w:val="bottom"/>
            <w:hideMark/>
          </w:tcPr>
          <w:p w14:paraId="35983FD6" w14:textId="77777777" w:rsidR="00620E70" w:rsidRPr="00845B5F" w:rsidRDefault="00620E70" w:rsidP="00620E70">
            <w:pPr>
              <w:jc w:val="both"/>
            </w:pPr>
            <w:r w:rsidRPr="00845B5F">
              <w:t>6.6</w:t>
            </w:r>
          </w:p>
        </w:tc>
        <w:tc>
          <w:tcPr>
            <w:tcW w:w="2306" w:type="pct"/>
            <w:shd w:val="clear" w:color="auto" w:fill="auto"/>
            <w:noWrap/>
            <w:vAlign w:val="bottom"/>
            <w:hideMark/>
          </w:tcPr>
          <w:p w14:paraId="2CD5C704" w14:textId="77777777" w:rsidR="00620E70" w:rsidRPr="00845B5F" w:rsidRDefault="00620E70" w:rsidP="00620E70">
            <w:pPr>
              <w:jc w:val="both"/>
            </w:pPr>
            <w:r w:rsidRPr="00845B5F">
              <w:t>4ДЧН2КЛП1ЯО1БК1Г озу: УЧ-КИ ЛЕСА НА СКЛОНАХ БОЛЕЕ 30 ГРАД. п</w:t>
            </w:r>
          </w:p>
        </w:tc>
        <w:tc>
          <w:tcPr>
            <w:tcW w:w="318" w:type="pct"/>
            <w:shd w:val="clear" w:color="auto" w:fill="auto"/>
            <w:noWrap/>
            <w:vAlign w:val="bottom"/>
            <w:hideMark/>
          </w:tcPr>
          <w:p w14:paraId="2040A8DD" w14:textId="77777777" w:rsidR="00620E70" w:rsidRPr="00845B5F" w:rsidRDefault="00620E70" w:rsidP="00620E70">
            <w:pPr>
              <w:jc w:val="both"/>
            </w:pPr>
            <w:r w:rsidRPr="00845B5F">
              <w:t>119</w:t>
            </w:r>
          </w:p>
        </w:tc>
        <w:tc>
          <w:tcPr>
            <w:tcW w:w="915" w:type="pct"/>
            <w:shd w:val="clear" w:color="auto" w:fill="auto"/>
            <w:noWrap/>
            <w:vAlign w:val="bottom"/>
            <w:hideMark/>
          </w:tcPr>
          <w:p w14:paraId="6B9AF9E7" w14:textId="77777777" w:rsidR="00620E70" w:rsidRPr="00845B5F" w:rsidRDefault="00620E70" w:rsidP="00620E70">
            <w:pPr>
              <w:jc w:val="both"/>
            </w:pPr>
            <w:r w:rsidRPr="00845B5F">
              <w:t>АЛКУНСКОЕ</w:t>
            </w:r>
          </w:p>
        </w:tc>
      </w:tr>
      <w:tr w:rsidR="00620E70" w:rsidRPr="00845B5F" w14:paraId="62B7177B" w14:textId="77777777" w:rsidTr="004D41B6">
        <w:trPr>
          <w:trHeight w:val="255"/>
        </w:trPr>
        <w:tc>
          <w:tcPr>
            <w:tcW w:w="666" w:type="pct"/>
            <w:shd w:val="clear" w:color="auto" w:fill="auto"/>
            <w:noWrap/>
            <w:vAlign w:val="bottom"/>
            <w:hideMark/>
          </w:tcPr>
          <w:p w14:paraId="38AAF126" w14:textId="77777777" w:rsidR="00620E70" w:rsidRPr="00845B5F" w:rsidRDefault="00620E70" w:rsidP="00620E70">
            <w:pPr>
              <w:jc w:val="both"/>
            </w:pPr>
            <w:r w:rsidRPr="00845B5F">
              <w:t>2</w:t>
            </w:r>
          </w:p>
        </w:tc>
        <w:tc>
          <w:tcPr>
            <w:tcW w:w="330" w:type="pct"/>
            <w:shd w:val="clear" w:color="auto" w:fill="auto"/>
            <w:noWrap/>
            <w:vAlign w:val="bottom"/>
            <w:hideMark/>
          </w:tcPr>
          <w:p w14:paraId="10F21B45" w14:textId="77777777" w:rsidR="00620E70" w:rsidRPr="00845B5F" w:rsidRDefault="00620E70" w:rsidP="00620E70">
            <w:pPr>
              <w:jc w:val="both"/>
            </w:pPr>
            <w:r w:rsidRPr="00845B5F">
              <w:t>2</w:t>
            </w:r>
          </w:p>
        </w:tc>
        <w:tc>
          <w:tcPr>
            <w:tcW w:w="464" w:type="pct"/>
            <w:shd w:val="clear" w:color="auto" w:fill="auto"/>
            <w:noWrap/>
            <w:vAlign w:val="bottom"/>
            <w:hideMark/>
          </w:tcPr>
          <w:p w14:paraId="330CDF17" w14:textId="77777777" w:rsidR="00620E70" w:rsidRPr="00845B5F" w:rsidRDefault="00620E70" w:rsidP="00620E70">
            <w:pPr>
              <w:jc w:val="both"/>
            </w:pPr>
            <w:r w:rsidRPr="00845B5F">
              <w:t>9</w:t>
            </w:r>
          </w:p>
        </w:tc>
        <w:tc>
          <w:tcPr>
            <w:tcW w:w="2306" w:type="pct"/>
            <w:shd w:val="clear" w:color="auto" w:fill="auto"/>
            <w:noWrap/>
            <w:vAlign w:val="bottom"/>
            <w:hideMark/>
          </w:tcPr>
          <w:p w14:paraId="0FD7319A" w14:textId="77777777" w:rsidR="00620E70" w:rsidRPr="00845B5F" w:rsidRDefault="00620E70" w:rsidP="00620E70">
            <w:pPr>
              <w:jc w:val="both"/>
            </w:pPr>
            <w:r w:rsidRPr="00845B5F">
              <w:t>4БК2БК2Г2ЛП+ОЛС озу: 100М ПОЛ.В/Д РУСЕЛ СНЕЖН.ЛАВИН,СЕЛЕВ ПО</w:t>
            </w:r>
          </w:p>
        </w:tc>
        <w:tc>
          <w:tcPr>
            <w:tcW w:w="318" w:type="pct"/>
            <w:shd w:val="clear" w:color="auto" w:fill="auto"/>
            <w:noWrap/>
            <w:vAlign w:val="bottom"/>
            <w:hideMark/>
          </w:tcPr>
          <w:p w14:paraId="4D9695EB" w14:textId="77777777" w:rsidR="00620E70" w:rsidRPr="00845B5F" w:rsidRDefault="00620E70" w:rsidP="00620E70">
            <w:pPr>
              <w:jc w:val="both"/>
            </w:pPr>
            <w:r w:rsidRPr="00845B5F">
              <w:t>198</w:t>
            </w:r>
          </w:p>
        </w:tc>
        <w:tc>
          <w:tcPr>
            <w:tcW w:w="915" w:type="pct"/>
            <w:shd w:val="clear" w:color="auto" w:fill="auto"/>
            <w:noWrap/>
            <w:vAlign w:val="bottom"/>
            <w:hideMark/>
          </w:tcPr>
          <w:p w14:paraId="25024252" w14:textId="77777777" w:rsidR="00620E70" w:rsidRPr="00845B5F" w:rsidRDefault="00620E70" w:rsidP="00620E70">
            <w:pPr>
              <w:jc w:val="both"/>
            </w:pPr>
            <w:r w:rsidRPr="00845B5F">
              <w:t>АЛКУНСКОЕ</w:t>
            </w:r>
          </w:p>
        </w:tc>
      </w:tr>
      <w:tr w:rsidR="00620E70" w:rsidRPr="00845B5F" w14:paraId="0A2D8754" w14:textId="77777777" w:rsidTr="004D41B6">
        <w:trPr>
          <w:trHeight w:val="255"/>
        </w:trPr>
        <w:tc>
          <w:tcPr>
            <w:tcW w:w="666" w:type="pct"/>
            <w:shd w:val="clear" w:color="auto" w:fill="auto"/>
            <w:noWrap/>
            <w:vAlign w:val="bottom"/>
            <w:hideMark/>
          </w:tcPr>
          <w:p w14:paraId="250CC5C4" w14:textId="77777777" w:rsidR="00620E70" w:rsidRPr="00845B5F" w:rsidRDefault="00620E70" w:rsidP="00620E70">
            <w:pPr>
              <w:jc w:val="both"/>
            </w:pPr>
            <w:r w:rsidRPr="00845B5F">
              <w:t>2</w:t>
            </w:r>
          </w:p>
        </w:tc>
        <w:tc>
          <w:tcPr>
            <w:tcW w:w="330" w:type="pct"/>
            <w:shd w:val="clear" w:color="auto" w:fill="auto"/>
            <w:noWrap/>
            <w:vAlign w:val="bottom"/>
            <w:hideMark/>
          </w:tcPr>
          <w:p w14:paraId="760BC23F" w14:textId="77777777" w:rsidR="00620E70" w:rsidRPr="00845B5F" w:rsidRDefault="00620E70" w:rsidP="00620E70">
            <w:pPr>
              <w:jc w:val="both"/>
            </w:pPr>
            <w:r w:rsidRPr="00845B5F">
              <w:t>3</w:t>
            </w:r>
          </w:p>
        </w:tc>
        <w:tc>
          <w:tcPr>
            <w:tcW w:w="464" w:type="pct"/>
            <w:shd w:val="clear" w:color="auto" w:fill="auto"/>
            <w:noWrap/>
            <w:vAlign w:val="bottom"/>
            <w:hideMark/>
          </w:tcPr>
          <w:p w14:paraId="3C27E71E" w14:textId="77777777" w:rsidR="00620E70" w:rsidRPr="00845B5F" w:rsidRDefault="00620E70" w:rsidP="00620E70">
            <w:pPr>
              <w:jc w:val="both"/>
            </w:pPr>
            <w:r w:rsidRPr="00845B5F">
              <w:t>21</w:t>
            </w:r>
          </w:p>
        </w:tc>
        <w:tc>
          <w:tcPr>
            <w:tcW w:w="2306" w:type="pct"/>
            <w:shd w:val="clear" w:color="auto" w:fill="auto"/>
            <w:noWrap/>
            <w:vAlign w:val="bottom"/>
            <w:hideMark/>
          </w:tcPr>
          <w:p w14:paraId="61DA4A08" w14:textId="77777777" w:rsidR="00620E70" w:rsidRPr="00845B5F" w:rsidRDefault="00620E70" w:rsidP="00620E70">
            <w:pPr>
              <w:jc w:val="both"/>
            </w:pPr>
            <w:r w:rsidRPr="00845B5F">
              <w:t>4БК2БК2Г2КЛП+ЛП озу: 100М ПОЛ.В/Д РУСЕЛ СНЕЖН.ЛАВИН,СЕЛЕВ ПО</w:t>
            </w:r>
          </w:p>
        </w:tc>
        <w:tc>
          <w:tcPr>
            <w:tcW w:w="318" w:type="pct"/>
            <w:shd w:val="clear" w:color="auto" w:fill="auto"/>
            <w:noWrap/>
            <w:vAlign w:val="bottom"/>
            <w:hideMark/>
          </w:tcPr>
          <w:p w14:paraId="0E56F079" w14:textId="77777777" w:rsidR="00620E70" w:rsidRPr="00845B5F" w:rsidRDefault="00620E70" w:rsidP="00620E70">
            <w:pPr>
              <w:jc w:val="both"/>
            </w:pPr>
            <w:r w:rsidRPr="00845B5F">
              <w:t>588</w:t>
            </w:r>
          </w:p>
        </w:tc>
        <w:tc>
          <w:tcPr>
            <w:tcW w:w="915" w:type="pct"/>
            <w:shd w:val="clear" w:color="auto" w:fill="auto"/>
            <w:noWrap/>
            <w:vAlign w:val="bottom"/>
            <w:hideMark/>
          </w:tcPr>
          <w:p w14:paraId="38540416" w14:textId="77777777" w:rsidR="00620E70" w:rsidRPr="00845B5F" w:rsidRDefault="00620E70" w:rsidP="00620E70">
            <w:pPr>
              <w:jc w:val="both"/>
            </w:pPr>
            <w:r w:rsidRPr="00845B5F">
              <w:t>АЛКУНСКОЕ</w:t>
            </w:r>
          </w:p>
        </w:tc>
      </w:tr>
      <w:tr w:rsidR="00620E70" w:rsidRPr="00845B5F" w14:paraId="5D86BD3D" w14:textId="77777777" w:rsidTr="004D41B6">
        <w:trPr>
          <w:trHeight w:val="255"/>
        </w:trPr>
        <w:tc>
          <w:tcPr>
            <w:tcW w:w="666" w:type="pct"/>
            <w:shd w:val="clear" w:color="auto" w:fill="auto"/>
            <w:noWrap/>
            <w:vAlign w:val="bottom"/>
            <w:hideMark/>
          </w:tcPr>
          <w:p w14:paraId="0FAD51FF" w14:textId="77777777" w:rsidR="00620E70" w:rsidRPr="00845B5F" w:rsidRDefault="00620E70" w:rsidP="00620E70">
            <w:pPr>
              <w:jc w:val="both"/>
            </w:pPr>
            <w:r w:rsidRPr="00845B5F">
              <w:t>2</w:t>
            </w:r>
          </w:p>
        </w:tc>
        <w:tc>
          <w:tcPr>
            <w:tcW w:w="330" w:type="pct"/>
            <w:shd w:val="clear" w:color="auto" w:fill="auto"/>
            <w:noWrap/>
            <w:vAlign w:val="bottom"/>
            <w:hideMark/>
          </w:tcPr>
          <w:p w14:paraId="072F6B1F" w14:textId="77777777" w:rsidR="00620E70" w:rsidRPr="00845B5F" w:rsidRDefault="00620E70" w:rsidP="00620E70">
            <w:pPr>
              <w:jc w:val="both"/>
            </w:pPr>
            <w:r w:rsidRPr="00845B5F">
              <w:t>11</w:t>
            </w:r>
          </w:p>
        </w:tc>
        <w:tc>
          <w:tcPr>
            <w:tcW w:w="464" w:type="pct"/>
            <w:shd w:val="clear" w:color="auto" w:fill="auto"/>
            <w:noWrap/>
            <w:vAlign w:val="bottom"/>
            <w:hideMark/>
          </w:tcPr>
          <w:p w14:paraId="412D42AD" w14:textId="77777777" w:rsidR="00620E70" w:rsidRPr="00845B5F" w:rsidRDefault="00620E70" w:rsidP="00620E70">
            <w:pPr>
              <w:jc w:val="both"/>
            </w:pPr>
            <w:r w:rsidRPr="00845B5F">
              <w:t>41</w:t>
            </w:r>
          </w:p>
        </w:tc>
        <w:tc>
          <w:tcPr>
            <w:tcW w:w="2306" w:type="pct"/>
            <w:shd w:val="clear" w:color="auto" w:fill="auto"/>
            <w:noWrap/>
            <w:vAlign w:val="bottom"/>
            <w:hideMark/>
          </w:tcPr>
          <w:p w14:paraId="0063CC74" w14:textId="77777777" w:rsidR="00620E70" w:rsidRPr="00845B5F" w:rsidRDefault="00620E70" w:rsidP="00620E70">
            <w:pPr>
              <w:jc w:val="both"/>
            </w:pPr>
            <w:r w:rsidRPr="00845B5F">
              <w:t>5БК2КЛБ1ИЛГ1Г1ЛП озу: УЧ-КИ ЛЕСА НА СКЛОНАХ БОЛЕЕ 30 ГРАД. п</w:t>
            </w:r>
          </w:p>
        </w:tc>
        <w:tc>
          <w:tcPr>
            <w:tcW w:w="318" w:type="pct"/>
            <w:shd w:val="clear" w:color="auto" w:fill="auto"/>
            <w:noWrap/>
            <w:vAlign w:val="bottom"/>
            <w:hideMark/>
          </w:tcPr>
          <w:p w14:paraId="0FA73D4F" w14:textId="77777777" w:rsidR="00620E70" w:rsidRPr="00845B5F" w:rsidRDefault="00620E70" w:rsidP="00620E70">
            <w:pPr>
              <w:jc w:val="both"/>
            </w:pPr>
            <w:r w:rsidRPr="00845B5F">
              <w:t>1148</w:t>
            </w:r>
          </w:p>
        </w:tc>
        <w:tc>
          <w:tcPr>
            <w:tcW w:w="915" w:type="pct"/>
            <w:shd w:val="clear" w:color="auto" w:fill="auto"/>
            <w:noWrap/>
            <w:vAlign w:val="bottom"/>
            <w:hideMark/>
          </w:tcPr>
          <w:p w14:paraId="1DE7B7E6" w14:textId="77777777" w:rsidR="00620E70" w:rsidRPr="00845B5F" w:rsidRDefault="00620E70" w:rsidP="00620E70">
            <w:pPr>
              <w:jc w:val="both"/>
            </w:pPr>
            <w:r w:rsidRPr="00845B5F">
              <w:t>АЛКУНСКОЕ</w:t>
            </w:r>
          </w:p>
        </w:tc>
      </w:tr>
      <w:tr w:rsidR="00620E70" w:rsidRPr="00845B5F" w14:paraId="7034EF08" w14:textId="77777777" w:rsidTr="004D41B6">
        <w:trPr>
          <w:trHeight w:val="255"/>
        </w:trPr>
        <w:tc>
          <w:tcPr>
            <w:tcW w:w="666" w:type="pct"/>
            <w:shd w:val="clear" w:color="auto" w:fill="auto"/>
            <w:noWrap/>
            <w:vAlign w:val="bottom"/>
            <w:hideMark/>
          </w:tcPr>
          <w:p w14:paraId="1516B28B" w14:textId="77777777" w:rsidR="00620E70" w:rsidRPr="00845B5F" w:rsidRDefault="00620E70" w:rsidP="00620E70">
            <w:pPr>
              <w:jc w:val="both"/>
            </w:pPr>
            <w:r w:rsidRPr="00845B5F">
              <w:t>3</w:t>
            </w:r>
          </w:p>
        </w:tc>
        <w:tc>
          <w:tcPr>
            <w:tcW w:w="330" w:type="pct"/>
            <w:shd w:val="clear" w:color="auto" w:fill="auto"/>
            <w:noWrap/>
            <w:vAlign w:val="bottom"/>
            <w:hideMark/>
          </w:tcPr>
          <w:p w14:paraId="22CC28C2" w14:textId="77777777" w:rsidR="00620E70" w:rsidRPr="00845B5F" w:rsidRDefault="00620E70" w:rsidP="00620E70">
            <w:pPr>
              <w:jc w:val="both"/>
            </w:pPr>
            <w:r w:rsidRPr="00845B5F">
              <w:t>3</w:t>
            </w:r>
          </w:p>
        </w:tc>
        <w:tc>
          <w:tcPr>
            <w:tcW w:w="464" w:type="pct"/>
            <w:shd w:val="clear" w:color="auto" w:fill="auto"/>
            <w:noWrap/>
            <w:vAlign w:val="bottom"/>
            <w:hideMark/>
          </w:tcPr>
          <w:p w14:paraId="0D445F0A" w14:textId="77777777" w:rsidR="00620E70" w:rsidRPr="00845B5F" w:rsidRDefault="00620E70" w:rsidP="00620E70">
            <w:pPr>
              <w:jc w:val="both"/>
            </w:pPr>
            <w:r w:rsidRPr="00845B5F">
              <w:t>16</w:t>
            </w:r>
          </w:p>
        </w:tc>
        <w:tc>
          <w:tcPr>
            <w:tcW w:w="2306" w:type="pct"/>
            <w:shd w:val="clear" w:color="auto" w:fill="auto"/>
            <w:noWrap/>
            <w:vAlign w:val="bottom"/>
            <w:hideMark/>
          </w:tcPr>
          <w:p w14:paraId="12FEBDD4" w14:textId="77777777" w:rsidR="00620E70" w:rsidRPr="00845B5F" w:rsidRDefault="00620E70" w:rsidP="00620E70">
            <w:pPr>
              <w:jc w:val="both"/>
            </w:pPr>
            <w:r w:rsidRPr="00845B5F">
              <w:t>4Г2БК2ДЧН1ЯО1ЛП озу: УЧ-КИ ЛЕСА НА СКЛОНАХ БОЛЕЕ 30 ГРАД.</w:t>
            </w:r>
          </w:p>
        </w:tc>
        <w:tc>
          <w:tcPr>
            <w:tcW w:w="318" w:type="pct"/>
            <w:shd w:val="clear" w:color="auto" w:fill="auto"/>
            <w:noWrap/>
            <w:vAlign w:val="bottom"/>
            <w:hideMark/>
          </w:tcPr>
          <w:p w14:paraId="51C53486" w14:textId="77777777" w:rsidR="00620E70" w:rsidRPr="00845B5F" w:rsidRDefault="00620E70" w:rsidP="00620E70">
            <w:pPr>
              <w:jc w:val="both"/>
            </w:pPr>
            <w:r w:rsidRPr="00845B5F">
              <w:t>288</w:t>
            </w:r>
          </w:p>
        </w:tc>
        <w:tc>
          <w:tcPr>
            <w:tcW w:w="915" w:type="pct"/>
            <w:shd w:val="clear" w:color="auto" w:fill="auto"/>
            <w:noWrap/>
            <w:vAlign w:val="bottom"/>
            <w:hideMark/>
          </w:tcPr>
          <w:p w14:paraId="157CCF99" w14:textId="77777777" w:rsidR="00620E70" w:rsidRPr="00845B5F" w:rsidRDefault="00620E70" w:rsidP="00620E70">
            <w:pPr>
              <w:jc w:val="both"/>
            </w:pPr>
            <w:r w:rsidRPr="00845B5F">
              <w:t>АЛКУНСКОЕ</w:t>
            </w:r>
          </w:p>
        </w:tc>
      </w:tr>
      <w:tr w:rsidR="00620E70" w:rsidRPr="00845B5F" w14:paraId="57544FA8" w14:textId="77777777" w:rsidTr="004D41B6">
        <w:trPr>
          <w:trHeight w:val="255"/>
        </w:trPr>
        <w:tc>
          <w:tcPr>
            <w:tcW w:w="666" w:type="pct"/>
            <w:shd w:val="clear" w:color="auto" w:fill="auto"/>
            <w:noWrap/>
            <w:vAlign w:val="bottom"/>
            <w:hideMark/>
          </w:tcPr>
          <w:p w14:paraId="39C2E691" w14:textId="77777777" w:rsidR="00620E70" w:rsidRPr="00845B5F" w:rsidRDefault="00620E70" w:rsidP="00620E70">
            <w:pPr>
              <w:jc w:val="both"/>
            </w:pPr>
            <w:r w:rsidRPr="00845B5F">
              <w:t>3</w:t>
            </w:r>
          </w:p>
        </w:tc>
        <w:tc>
          <w:tcPr>
            <w:tcW w:w="330" w:type="pct"/>
            <w:shd w:val="clear" w:color="auto" w:fill="auto"/>
            <w:noWrap/>
            <w:vAlign w:val="bottom"/>
            <w:hideMark/>
          </w:tcPr>
          <w:p w14:paraId="05140872" w14:textId="77777777" w:rsidR="00620E70" w:rsidRPr="00845B5F" w:rsidRDefault="00620E70" w:rsidP="00620E70">
            <w:pPr>
              <w:jc w:val="both"/>
            </w:pPr>
            <w:r w:rsidRPr="00845B5F">
              <w:t>10</w:t>
            </w:r>
          </w:p>
        </w:tc>
        <w:tc>
          <w:tcPr>
            <w:tcW w:w="464" w:type="pct"/>
            <w:shd w:val="clear" w:color="auto" w:fill="auto"/>
            <w:noWrap/>
            <w:vAlign w:val="bottom"/>
            <w:hideMark/>
          </w:tcPr>
          <w:p w14:paraId="6C94A0A1" w14:textId="77777777" w:rsidR="00620E70" w:rsidRPr="00845B5F" w:rsidRDefault="00620E70" w:rsidP="00620E70">
            <w:pPr>
              <w:jc w:val="both"/>
            </w:pPr>
            <w:r w:rsidRPr="00845B5F">
              <w:t>22</w:t>
            </w:r>
          </w:p>
        </w:tc>
        <w:tc>
          <w:tcPr>
            <w:tcW w:w="2306" w:type="pct"/>
            <w:shd w:val="clear" w:color="auto" w:fill="auto"/>
            <w:noWrap/>
            <w:vAlign w:val="bottom"/>
            <w:hideMark/>
          </w:tcPr>
          <w:p w14:paraId="1CE32891" w14:textId="77777777" w:rsidR="00620E70" w:rsidRPr="00845B5F" w:rsidRDefault="00620E70" w:rsidP="00620E70">
            <w:pPr>
              <w:jc w:val="both"/>
            </w:pPr>
            <w:r w:rsidRPr="00845B5F">
              <w:t>4БК2БК2Г1КЛП1ЛП озу: УЧ-КИ ЛЕСА НА СКЛОНАХ БОЛЕЕ 30 ГРАД. по</w:t>
            </w:r>
          </w:p>
        </w:tc>
        <w:tc>
          <w:tcPr>
            <w:tcW w:w="318" w:type="pct"/>
            <w:shd w:val="clear" w:color="auto" w:fill="auto"/>
            <w:noWrap/>
            <w:vAlign w:val="bottom"/>
            <w:hideMark/>
          </w:tcPr>
          <w:p w14:paraId="519801B1" w14:textId="77777777" w:rsidR="00620E70" w:rsidRPr="00845B5F" w:rsidRDefault="00620E70" w:rsidP="00620E70">
            <w:pPr>
              <w:jc w:val="both"/>
            </w:pPr>
            <w:r w:rsidRPr="00845B5F">
              <w:t>660</w:t>
            </w:r>
          </w:p>
        </w:tc>
        <w:tc>
          <w:tcPr>
            <w:tcW w:w="915" w:type="pct"/>
            <w:shd w:val="clear" w:color="auto" w:fill="auto"/>
            <w:noWrap/>
            <w:vAlign w:val="bottom"/>
            <w:hideMark/>
          </w:tcPr>
          <w:p w14:paraId="4F85B3EC" w14:textId="77777777" w:rsidR="00620E70" w:rsidRPr="00845B5F" w:rsidRDefault="00620E70" w:rsidP="00620E70">
            <w:pPr>
              <w:jc w:val="both"/>
            </w:pPr>
            <w:r w:rsidRPr="00845B5F">
              <w:t>АЛКУНСКОЕ</w:t>
            </w:r>
          </w:p>
        </w:tc>
      </w:tr>
      <w:tr w:rsidR="00620E70" w:rsidRPr="00845B5F" w14:paraId="319EAEEF" w14:textId="77777777" w:rsidTr="004D41B6">
        <w:trPr>
          <w:trHeight w:val="255"/>
        </w:trPr>
        <w:tc>
          <w:tcPr>
            <w:tcW w:w="666" w:type="pct"/>
            <w:shd w:val="clear" w:color="auto" w:fill="auto"/>
            <w:noWrap/>
            <w:vAlign w:val="bottom"/>
            <w:hideMark/>
          </w:tcPr>
          <w:p w14:paraId="5880C196" w14:textId="77777777" w:rsidR="00620E70" w:rsidRPr="00845B5F" w:rsidRDefault="00620E70" w:rsidP="00620E70">
            <w:pPr>
              <w:jc w:val="both"/>
            </w:pPr>
            <w:r w:rsidRPr="00845B5F">
              <w:t>3</w:t>
            </w:r>
          </w:p>
        </w:tc>
        <w:tc>
          <w:tcPr>
            <w:tcW w:w="330" w:type="pct"/>
            <w:shd w:val="clear" w:color="auto" w:fill="auto"/>
            <w:noWrap/>
            <w:vAlign w:val="bottom"/>
            <w:hideMark/>
          </w:tcPr>
          <w:p w14:paraId="5E8F845D" w14:textId="77777777" w:rsidR="00620E70" w:rsidRPr="00845B5F" w:rsidRDefault="00620E70" w:rsidP="00620E70">
            <w:pPr>
              <w:jc w:val="both"/>
            </w:pPr>
            <w:r w:rsidRPr="00845B5F">
              <w:t>11</w:t>
            </w:r>
          </w:p>
        </w:tc>
        <w:tc>
          <w:tcPr>
            <w:tcW w:w="464" w:type="pct"/>
            <w:shd w:val="clear" w:color="auto" w:fill="auto"/>
            <w:noWrap/>
            <w:vAlign w:val="bottom"/>
            <w:hideMark/>
          </w:tcPr>
          <w:p w14:paraId="42D5BAB4" w14:textId="77777777" w:rsidR="00620E70" w:rsidRPr="00845B5F" w:rsidRDefault="00620E70" w:rsidP="00620E70">
            <w:pPr>
              <w:jc w:val="both"/>
            </w:pPr>
            <w:r w:rsidRPr="00845B5F">
              <w:t>9</w:t>
            </w:r>
          </w:p>
        </w:tc>
        <w:tc>
          <w:tcPr>
            <w:tcW w:w="2306" w:type="pct"/>
            <w:shd w:val="clear" w:color="auto" w:fill="auto"/>
            <w:noWrap/>
            <w:vAlign w:val="bottom"/>
            <w:hideMark/>
          </w:tcPr>
          <w:p w14:paraId="1C6859D8" w14:textId="77777777" w:rsidR="00620E70" w:rsidRPr="00845B5F" w:rsidRDefault="00620E70" w:rsidP="00620E70">
            <w:pPr>
              <w:jc w:val="both"/>
            </w:pPr>
            <w:r w:rsidRPr="00845B5F">
              <w:t>5БК3БК1Г1ЛП озу: 100М ПОЛ.В/Д РУСЕЛ СНЕЖН.ЛАВИН,СЕЛЕВ ПОТ</w:t>
            </w:r>
          </w:p>
        </w:tc>
        <w:tc>
          <w:tcPr>
            <w:tcW w:w="318" w:type="pct"/>
            <w:shd w:val="clear" w:color="auto" w:fill="auto"/>
            <w:noWrap/>
            <w:vAlign w:val="bottom"/>
            <w:hideMark/>
          </w:tcPr>
          <w:p w14:paraId="6A4B6DC3" w14:textId="77777777" w:rsidR="00620E70" w:rsidRPr="00845B5F" w:rsidRDefault="00620E70" w:rsidP="00620E70">
            <w:pPr>
              <w:jc w:val="both"/>
            </w:pPr>
            <w:r w:rsidRPr="00845B5F">
              <w:t>270</w:t>
            </w:r>
          </w:p>
        </w:tc>
        <w:tc>
          <w:tcPr>
            <w:tcW w:w="915" w:type="pct"/>
            <w:shd w:val="clear" w:color="auto" w:fill="auto"/>
            <w:noWrap/>
            <w:vAlign w:val="bottom"/>
            <w:hideMark/>
          </w:tcPr>
          <w:p w14:paraId="6ABEB7D1" w14:textId="77777777" w:rsidR="00620E70" w:rsidRPr="00845B5F" w:rsidRDefault="00620E70" w:rsidP="00620E70">
            <w:pPr>
              <w:jc w:val="both"/>
            </w:pPr>
            <w:r w:rsidRPr="00845B5F">
              <w:t>АЛКУНСКОЕ</w:t>
            </w:r>
          </w:p>
        </w:tc>
      </w:tr>
      <w:tr w:rsidR="00620E70" w:rsidRPr="00845B5F" w14:paraId="1D16F81B" w14:textId="77777777" w:rsidTr="004D41B6">
        <w:trPr>
          <w:trHeight w:val="255"/>
        </w:trPr>
        <w:tc>
          <w:tcPr>
            <w:tcW w:w="666" w:type="pct"/>
            <w:shd w:val="clear" w:color="auto" w:fill="auto"/>
            <w:noWrap/>
            <w:vAlign w:val="bottom"/>
            <w:hideMark/>
          </w:tcPr>
          <w:p w14:paraId="2FA9D0C8" w14:textId="77777777" w:rsidR="00620E70" w:rsidRPr="00845B5F" w:rsidRDefault="00620E70" w:rsidP="00620E70">
            <w:pPr>
              <w:jc w:val="both"/>
            </w:pPr>
            <w:r w:rsidRPr="00845B5F">
              <w:t>3</w:t>
            </w:r>
          </w:p>
        </w:tc>
        <w:tc>
          <w:tcPr>
            <w:tcW w:w="330" w:type="pct"/>
            <w:shd w:val="clear" w:color="auto" w:fill="auto"/>
            <w:noWrap/>
            <w:vAlign w:val="bottom"/>
            <w:hideMark/>
          </w:tcPr>
          <w:p w14:paraId="20BB46D9" w14:textId="77777777" w:rsidR="00620E70" w:rsidRPr="00845B5F" w:rsidRDefault="00620E70" w:rsidP="00620E70">
            <w:pPr>
              <w:jc w:val="both"/>
            </w:pPr>
            <w:r w:rsidRPr="00845B5F">
              <w:t>13</w:t>
            </w:r>
          </w:p>
        </w:tc>
        <w:tc>
          <w:tcPr>
            <w:tcW w:w="464" w:type="pct"/>
            <w:shd w:val="clear" w:color="auto" w:fill="auto"/>
            <w:noWrap/>
            <w:vAlign w:val="bottom"/>
            <w:hideMark/>
          </w:tcPr>
          <w:p w14:paraId="4B99C388" w14:textId="77777777" w:rsidR="00620E70" w:rsidRPr="00845B5F" w:rsidRDefault="00620E70" w:rsidP="00620E70">
            <w:pPr>
              <w:jc w:val="both"/>
            </w:pPr>
            <w:r w:rsidRPr="00845B5F">
              <w:t>2.3</w:t>
            </w:r>
          </w:p>
        </w:tc>
        <w:tc>
          <w:tcPr>
            <w:tcW w:w="2306" w:type="pct"/>
            <w:shd w:val="clear" w:color="auto" w:fill="auto"/>
            <w:noWrap/>
            <w:vAlign w:val="bottom"/>
            <w:hideMark/>
          </w:tcPr>
          <w:p w14:paraId="64EF03EF" w14:textId="77777777" w:rsidR="00620E70" w:rsidRPr="00845B5F" w:rsidRDefault="00620E70" w:rsidP="00620E70">
            <w:pPr>
              <w:jc w:val="both"/>
            </w:pPr>
            <w:r w:rsidRPr="00845B5F">
              <w:t>5Г2ДЧН1БК1ЯО1ЛП озу: УЧ-КИ ЛЕСА НА СКЛОНАХ БОЛЕЕ 30 ГРАД.</w:t>
            </w:r>
          </w:p>
        </w:tc>
        <w:tc>
          <w:tcPr>
            <w:tcW w:w="318" w:type="pct"/>
            <w:shd w:val="clear" w:color="auto" w:fill="auto"/>
            <w:noWrap/>
            <w:vAlign w:val="bottom"/>
            <w:hideMark/>
          </w:tcPr>
          <w:p w14:paraId="4076C543" w14:textId="77777777" w:rsidR="00620E70" w:rsidRPr="00845B5F" w:rsidRDefault="00620E70" w:rsidP="00620E70">
            <w:pPr>
              <w:jc w:val="both"/>
            </w:pPr>
            <w:r w:rsidRPr="00845B5F">
              <w:t>46</w:t>
            </w:r>
          </w:p>
        </w:tc>
        <w:tc>
          <w:tcPr>
            <w:tcW w:w="915" w:type="pct"/>
            <w:shd w:val="clear" w:color="auto" w:fill="auto"/>
            <w:noWrap/>
            <w:vAlign w:val="bottom"/>
            <w:hideMark/>
          </w:tcPr>
          <w:p w14:paraId="277A6239" w14:textId="77777777" w:rsidR="00620E70" w:rsidRPr="00845B5F" w:rsidRDefault="00620E70" w:rsidP="00620E70">
            <w:pPr>
              <w:jc w:val="both"/>
            </w:pPr>
            <w:r w:rsidRPr="00845B5F">
              <w:t>АЛКУНСКОЕ</w:t>
            </w:r>
          </w:p>
        </w:tc>
      </w:tr>
      <w:tr w:rsidR="00620E70" w:rsidRPr="00845B5F" w14:paraId="501C2B94" w14:textId="77777777" w:rsidTr="004D41B6">
        <w:trPr>
          <w:trHeight w:val="255"/>
        </w:trPr>
        <w:tc>
          <w:tcPr>
            <w:tcW w:w="666" w:type="pct"/>
            <w:shd w:val="clear" w:color="auto" w:fill="auto"/>
            <w:noWrap/>
            <w:vAlign w:val="bottom"/>
            <w:hideMark/>
          </w:tcPr>
          <w:p w14:paraId="1538DDA8" w14:textId="77777777" w:rsidR="00620E70" w:rsidRPr="00845B5F" w:rsidRDefault="00620E70" w:rsidP="00620E70">
            <w:pPr>
              <w:jc w:val="both"/>
            </w:pPr>
            <w:r w:rsidRPr="00845B5F">
              <w:t>6</w:t>
            </w:r>
          </w:p>
        </w:tc>
        <w:tc>
          <w:tcPr>
            <w:tcW w:w="330" w:type="pct"/>
            <w:shd w:val="clear" w:color="auto" w:fill="auto"/>
            <w:noWrap/>
            <w:vAlign w:val="bottom"/>
            <w:hideMark/>
          </w:tcPr>
          <w:p w14:paraId="419C3233" w14:textId="77777777" w:rsidR="00620E70" w:rsidRPr="00845B5F" w:rsidRDefault="00620E70" w:rsidP="00620E70">
            <w:pPr>
              <w:jc w:val="both"/>
            </w:pPr>
            <w:r w:rsidRPr="00845B5F">
              <w:t>4</w:t>
            </w:r>
          </w:p>
        </w:tc>
        <w:tc>
          <w:tcPr>
            <w:tcW w:w="464" w:type="pct"/>
            <w:shd w:val="clear" w:color="auto" w:fill="auto"/>
            <w:noWrap/>
            <w:vAlign w:val="bottom"/>
            <w:hideMark/>
          </w:tcPr>
          <w:p w14:paraId="203EA2E6" w14:textId="77777777" w:rsidR="00620E70" w:rsidRPr="00845B5F" w:rsidRDefault="00620E70" w:rsidP="00620E70">
            <w:pPr>
              <w:jc w:val="both"/>
            </w:pPr>
            <w:r w:rsidRPr="00845B5F">
              <w:t>2.9</w:t>
            </w:r>
          </w:p>
        </w:tc>
        <w:tc>
          <w:tcPr>
            <w:tcW w:w="2306" w:type="pct"/>
            <w:shd w:val="clear" w:color="auto" w:fill="auto"/>
            <w:noWrap/>
            <w:vAlign w:val="bottom"/>
            <w:hideMark/>
          </w:tcPr>
          <w:p w14:paraId="1DFC1943" w14:textId="77777777" w:rsidR="00620E70" w:rsidRPr="00845B5F" w:rsidRDefault="00620E70" w:rsidP="00620E70">
            <w:pPr>
              <w:jc w:val="both"/>
            </w:pPr>
            <w:r w:rsidRPr="00845B5F">
              <w:t>5БК3Г1КЛП1ИЛГ+ЛП озу: УЧ-КИ ЛЕСА НА СКЛОНАХ БОЛЕЕ 30 ГРАД.</w:t>
            </w:r>
          </w:p>
        </w:tc>
        <w:tc>
          <w:tcPr>
            <w:tcW w:w="318" w:type="pct"/>
            <w:shd w:val="clear" w:color="auto" w:fill="auto"/>
            <w:noWrap/>
            <w:vAlign w:val="bottom"/>
            <w:hideMark/>
          </w:tcPr>
          <w:p w14:paraId="6B61F2A8" w14:textId="77777777" w:rsidR="00620E70" w:rsidRPr="00845B5F" w:rsidRDefault="00620E70" w:rsidP="00620E70">
            <w:pPr>
              <w:jc w:val="both"/>
            </w:pPr>
            <w:r w:rsidRPr="00845B5F">
              <w:t>17</w:t>
            </w:r>
          </w:p>
        </w:tc>
        <w:tc>
          <w:tcPr>
            <w:tcW w:w="915" w:type="pct"/>
            <w:shd w:val="clear" w:color="auto" w:fill="auto"/>
            <w:noWrap/>
            <w:vAlign w:val="bottom"/>
            <w:hideMark/>
          </w:tcPr>
          <w:p w14:paraId="27A716A3" w14:textId="77777777" w:rsidR="00620E70" w:rsidRPr="00845B5F" w:rsidRDefault="00620E70" w:rsidP="00620E70">
            <w:pPr>
              <w:jc w:val="both"/>
            </w:pPr>
            <w:r w:rsidRPr="00845B5F">
              <w:t>АЛКУНСКОЕ</w:t>
            </w:r>
          </w:p>
        </w:tc>
      </w:tr>
      <w:tr w:rsidR="00620E70" w:rsidRPr="00845B5F" w14:paraId="39BF7FB3" w14:textId="77777777" w:rsidTr="004D41B6">
        <w:trPr>
          <w:trHeight w:val="255"/>
        </w:trPr>
        <w:tc>
          <w:tcPr>
            <w:tcW w:w="666" w:type="pct"/>
            <w:shd w:val="clear" w:color="auto" w:fill="auto"/>
            <w:noWrap/>
            <w:vAlign w:val="bottom"/>
            <w:hideMark/>
          </w:tcPr>
          <w:p w14:paraId="63C0A7BA" w14:textId="77777777" w:rsidR="00620E70" w:rsidRPr="00845B5F" w:rsidRDefault="00620E70" w:rsidP="00620E70">
            <w:pPr>
              <w:jc w:val="both"/>
            </w:pPr>
            <w:r w:rsidRPr="00845B5F">
              <w:t>9</w:t>
            </w:r>
          </w:p>
        </w:tc>
        <w:tc>
          <w:tcPr>
            <w:tcW w:w="330" w:type="pct"/>
            <w:shd w:val="clear" w:color="auto" w:fill="auto"/>
            <w:noWrap/>
            <w:vAlign w:val="bottom"/>
            <w:hideMark/>
          </w:tcPr>
          <w:p w14:paraId="70EF780A" w14:textId="77777777" w:rsidR="00620E70" w:rsidRPr="00845B5F" w:rsidRDefault="00620E70" w:rsidP="00620E70">
            <w:pPr>
              <w:jc w:val="both"/>
            </w:pPr>
            <w:r w:rsidRPr="00845B5F">
              <w:t>1</w:t>
            </w:r>
          </w:p>
        </w:tc>
        <w:tc>
          <w:tcPr>
            <w:tcW w:w="464" w:type="pct"/>
            <w:shd w:val="clear" w:color="auto" w:fill="auto"/>
            <w:noWrap/>
            <w:vAlign w:val="bottom"/>
            <w:hideMark/>
          </w:tcPr>
          <w:p w14:paraId="2DDCFFEF" w14:textId="77777777" w:rsidR="00620E70" w:rsidRPr="00845B5F" w:rsidRDefault="00620E70" w:rsidP="00620E70">
            <w:pPr>
              <w:jc w:val="both"/>
            </w:pPr>
            <w:r w:rsidRPr="00845B5F">
              <w:t>10</w:t>
            </w:r>
          </w:p>
        </w:tc>
        <w:tc>
          <w:tcPr>
            <w:tcW w:w="2306" w:type="pct"/>
            <w:shd w:val="clear" w:color="auto" w:fill="auto"/>
            <w:noWrap/>
            <w:vAlign w:val="bottom"/>
            <w:hideMark/>
          </w:tcPr>
          <w:p w14:paraId="125347AC" w14:textId="77777777" w:rsidR="00620E70" w:rsidRPr="00845B5F" w:rsidRDefault="00620E70" w:rsidP="00620E70">
            <w:pPr>
              <w:jc w:val="both"/>
            </w:pPr>
            <w:r w:rsidRPr="00845B5F">
              <w:t>7Г2БК1ЛП озу: УЧ-КИ ЛЕСА ШИРИНОЙ 1 КМ ВОКРУГ НАСЕЛЕН.ПУНКТОВ</w:t>
            </w:r>
          </w:p>
        </w:tc>
        <w:tc>
          <w:tcPr>
            <w:tcW w:w="318" w:type="pct"/>
            <w:shd w:val="clear" w:color="auto" w:fill="auto"/>
            <w:noWrap/>
            <w:vAlign w:val="bottom"/>
            <w:hideMark/>
          </w:tcPr>
          <w:p w14:paraId="1FF14EC7" w14:textId="77777777" w:rsidR="00620E70" w:rsidRPr="00845B5F" w:rsidRDefault="00620E70" w:rsidP="00620E70">
            <w:pPr>
              <w:jc w:val="both"/>
            </w:pPr>
            <w:r w:rsidRPr="00845B5F">
              <w:t>130</w:t>
            </w:r>
          </w:p>
        </w:tc>
        <w:tc>
          <w:tcPr>
            <w:tcW w:w="915" w:type="pct"/>
            <w:shd w:val="clear" w:color="auto" w:fill="auto"/>
            <w:noWrap/>
            <w:vAlign w:val="bottom"/>
            <w:hideMark/>
          </w:tcPr>
          <w:p w14:paraId="0767F21A" w14:textId="77777777" w:rsidR="00620E70" w:rsidRPr="00845B5F" w:rsidRDefault="00620E70" w:rsidP="00620E70">
            <w:pPr>
              <w:jc w:val="both"/>
            </w:pPr>
            <w:r w:rsidRPr="00845B5F">
              <w:t>АЛКУНСКОЕ</w:t>
            </w:r>
          </w:p>
        </w:tc>
      </w:tr>
      <w:tr w:rsidR="00620E70" w:rsidRPr="00845B5F" w14:paraId="39354B36" w14:textId="77777777" w:rsidTr="004D41B6">
        <w:trPr>
          <w:trHeight w:val="255"/>
        </w:trPr>
        <w:tc>
          <w:tcPr>
            <w:tcW w:w="666" w:type="pct"/>
            <w:shd w:val="clear" w:color="auto" w:fill="auto"/>
            <w:noWrap/>
            <w:vAlign w:val="bottom"/>
            <w:hideMark/>
          </w:tcPr>
          <w:p w14:paraId="0292CEF9" w14:textId="77777777" w:rsidR="00620E70" w:rsidRPr="00845B5F" w:rsidRDefault="00620E70" w:rsidP="00620E70">
            <w:pPr>
              <w:jc w:val="both"/>
            </w:pPr>
            <w:r w:rsidRPr="00845B5F">
              <w:t>9</w:t>
            </w:r>
          </w:p>
        </w:tc>
        <w:tc>
          <w:tcPr>
            <w:tcW w:w="330" w:type="pct"/>
            <w:shd w:val="clear" w:color="auto" w:fill="auto"/>
            <w:noWrap/>
            <w:vAlign w:val="bottom"/>
            <w:hideMark/>
          </w:tcPr>
          <w:p w14:paraId="551ACADF" w14:textId="77777777" w:rsidR="00620E70" w:rsidRPr="00845B5F" w:rsidRDefault="00620E70" w:rsidP="00620E70">
            <w:pPr>
              <w:jc w:val="both"/>
            </w:pPr>
            <w:r w:rsidRPr="00845B5F">
              <w:t>2</w:t>
            </w:r>
          </w:p>
        </w:tc>
        <w:tc>
          <w:tcPr>
            <w:tcW w:w="464" w:type="pct"/>
            <w:shd w:val="clear" w:color="auto" w:fill="auto"/>
            <w:noWrap/>
            <w:vAlign w:val="bottom"/>
            <w:hideMark/>
          </w:tcPr>
          <w:p w14:paraId="7FE5B17D" w14:textId="77777777" w:rsidR="00620E70" w:rsidRPr="00845B5F" w:rsidRDefault="00620E70" w:rsidP="00620E70">
            <w:pPr>
              <w:jc w:val="both"/>
            </w:pPr>
            <w:r w:rsidRPr="00845B5F">
              <w:t>56</w:t>
            </w:r>
          </w:p>
        </w:tc>
        <w:tc>
          <w:tcPr>
            <w:tcW w:w="2306" w:type="pct"/>
            <w:shd w:val="clear" w:color="auto" w:fill="auto"/>
            <w:noWrap/>
            <w:vAlign w:val="bottom"/>
            <w:hideMark/>
          </w:tcPr>
          <w:p w14:paraId="29D70F82" w14:textId="77777777" w:rsidR="00620E70" w:rsidRPr="00845B5F" w:rsidRDefault="00620E70" w:rsidP="00620E70">
            <w:pPr>
              <w:jc w:val="both"/>
            </w:pPr>
            <w:r w:rsidRPr="00845B5F">
              <w:t>6БК2Г1ЯО1ЛП+ОС+ЧШ озу: УЧ-КИ ЛЕСА ШИРИНОЙ 1 КМ ВОКРУГ НАСЕЛЕ</w:t>
            </w:r>
          </w:p>
        </w:tc>
        <w:tc>
          <w:tcPr>
            <w:tcW w:w="318" w:type="pct"/>
            <w:shd w:val="clear" w:color="auto" w:fill="auto"/>
            <w:noWrap/>
            <w:vAlign w:val="bottom"/>
            <w:hideMark/>
          </w:tcPr>
          <w:p w14:paraId="3A7AB4E2" w14:textId="77777777" w:rsidR="00620E70" w:rsidRPr="00845B5F" w:rsidRDefault="00620E70" w:rsidP="00620E70">
            <w:pPr>
              <w:jc w:val="both"/>
            </w:pPr>
            <w:r w:rsidRPr="00845B5F">
              <w:t>1064</w:t>
            </w:r>
          </w:p>
        </w:tc>
        <w:tc>
          <w:tcPr>
            <w:tcW w:w="915" w:type="pct"/>
            <w:shd w:val="clear" w:color="auto" w:fill="auto"/>
            <w:noWrap/>
            <w:vAlign w:val="bottom"/>
            <w:hideMark/>
          </w:tcPr>
          <w:p w14:paraId="107A26F5" w14:textId="77777777" w:rsidR="00620E70" w:rsidRPr="00845B5F" w:rsidRDefault="00620E70" w:rsidP="00620E70">
            <w:pPr>
              <w:jc w:val="both"/>
            </w:pPr>
            <w:r w:rsidRPr="00845B5F">
              <w:t>АЛКУНСКОЕ</w:t>
            </w:r>
          </w:p>
        </w:tc>
      </w:tr>
      <w:tr w:rsidR="00620E70" w:rsidRPr="00845B5F" w14:paraId="358AA346" w14:textId="77777777" w:rsidTr="004D41B6">
        <w:trPr>
          <w:trHeight w:val="255"/>
        </w:trPr>
        <w:tc>
          <w:tcPr>
            <w:tcW w:w="666" w:type="pct"/>
            <w:shd w:val="clear" w:color="auto" w:fill="auto"/>
            <w:noWrap/>
            <w:vAlign w:val="bottom"/>
            <w:hideMark/>
          </w:tcPr>
          <w:p w14:paraId="4C933806" w14:textId="77777777" w:rsidR="00620E70" w:rsidRPr="00845B5F" w:rsidRDefault="00620E70" w:rsidP="00620E70">
            <w:pPr>
              <w:jc w:val="both"/>
            </w:pPr>
            <w:r w:rsidRPr="00845B5F">
              <w:t>9</w:t>
            </w:r>
          </w:p>
        </w:tc>
        <w:tc>
          <w:tcPr>
            <w:tcW w:w="330" w:type="pct"/>
            <w:shd w:val="clear" w:color="auto" w:fill="auto"/>
            <w:noWrap/>
            <w:vAlign w:val="bottom"/>
            <w:hideMark/>
          </w:tcPr>
          <w:p w14:paraId="46D91D1D" w14:textId="77777777" w:rsidR="00620E70" w:rsidRPr="00845B5F" w:rsidRDefault="00620E70" w:rsidP="00620E70">
            <w:pPr>
              <w:jc w:val="both"/>
            </w:pPr>
            <w:r w:rsidRPr="00845B5F">
              <w:t>5</w:t>
            </w:r>
          </w:p>
        </w:tc>
        <w:tc>
          <w:tcPr>
            <w:tcW w:w="464" w:type="pct"/>
            <w:shd w:val="clear" w:color="auto" w:fill="auto"/>
            <w:noWrap/>
            <w:vAlign w:val="bottom"/>
            <w:hideMark/>
          </w:tcPr>
          <w:p w14:paraId="123EC0B2" w14:textId="77777777" w:rsidR="00620E70" w:rsidRPr="00845B5F" w:rsidRDefault="00620E70" w:rsidP="00620E70">
            <w:pPr>
              <w:jc w:val="both"/>
            </w:pPr>
            <w:r w:rsidRPr="00845B5F">
              <w:t>10</w:t>
            </w:r>
          </w:p>
        </w:tc>
        <w:tc>
          <w:tcPr>
            <w:tcW w:w="2306" w:type="pct"/>
            <w:shd w:val="clear" w:color="auto" w:fill="auto"/>
            <w:noWrap/>
            <w:vAlign w:val="bottom"/>
            <w:hideMark/>
          </w:tcPr>
          <w:p w14:paraId="0C733A5E" w14:textId="77777777" w:rsidR="00620E70" w:rsidRPr="00845B5F" w:rsidRDefault="00620E70" w:rsidP="00620E70">
            <w:pPr>
              <w:jc w:val="both"/>
            </w:pPr>
            <w:r w:rsidRPr="00845B5F">
              <w:t>5Г3БК2ЛП+ЯО+ОЛС озу: УЧ-КИ ЛЕСА ШИРИНОЙ 1 КМ ВОКРУГ НАСЕЛЕН.</w:t>
            </w:r>
          </w:p>
        </w:tc>
        <w:tc>
          <w:tcPr>
            <w:tcW w:w="318" w:type="pct"/>
            <w:shd w:val="clear" w:color="auto" w:fill="auto"/>
            <w:noWrap/>
            <w:vAlign w:val="bottom"/>
            <w:hideMark/>
          </w:tcPr>
          <w:p w14:paraId="3B92E97D" w14:textId="77777777" w:rsidR="00620E70" w:rsidRPr="00845B5F" w:rsidRDefault="00620E70" w:rsidP="00620E70">
            <w:pPr>
              <w:jc w:val="both"/>
            </w:pPr>
            <w:r w:rsidRPr="00845B5F">
              <w:t>190</w:t>
            </w:r>
          </w:p>
        </w:tc>
        <w:tc>
          <w:tcPr>
            <w:tcW w:w="915" w:type="pct"/>
            <w:shd w:val="clear" w:color="auto" w:fill="auto"/>
            <w:noWrap/>
            <w:vAlign w:val="bottom"/>
            <w:hideMark/>
          </w:tcPr>
          <w:p w14:paraId="0E1422E0" w14:textId="77777777" w:rsidR="00620E70" w:rsidRPr="00845B5F" w:rsidRDefault="00620E70" w:rsidP="00620E70">
            <w:pPr>
              <w:jc w:val="both"/>
            </w:pPr>
            <w:r w:rsidRPr="00845B5F">
              <w:t>АЛКУНСКОЕ</w:t>
            </w:r>
          </w:p>
        </w:tc>
      </w:tr>
      <w:tr w:rsidR="00620E70" w:rsidRPr="00845B5F" w14:paraId="28F155C1" w14:textId="77777777" w:rsidTr="004D41B6">
        <w:trPr>
          <w:trHeight w:val="255"/>
        </w:trPr>
        <w:tc>
          <w:tcPr>
            <w:tcW w:w="666" w:type="pct"/>
            <w:shd w:val="clear" w:color="auto" w:fill="auto"/>
            <w:noWrap/>
            <w:vAlign w:val="bottom"/>
            <w:hideMark/>
          </w:tcPr>
          <w:p w14:paraId="22A67B3D" w14:textId="77777777" w:rsidR="00620E70" w:rsidRPr="00845B5F" w:rsidRDefault="00620E70" w:rsidP="00620E70">
            <w:pPr>
              <w:jc w:val="both"/>
            </w:pPr>
            <w:r w:rsidRPr="00845B5F">
              <w:t>9</w:t>
            </w:r>
          </w:p>
        </w:tc>
        <w:tc>
          <w:tcPr>
            <w:tcW w:w="330" w:type="pct"/>
            <w:shd w:val="clear" w:color="auto" w:fill="auto"/>
            <w:noWrap/>
            <w:vAlign w:val="bottom"/>
            <w:hideMark/>
          </w:tcPr>
          <w:p w14:paraId="67D29F96" w14:textId="77777777" w:rsidR="00620E70" w:rsidRPr="00845B5F" w:rsidRDefault="00620E70" w:rsidP="00620E70">
            <w:pPr>
              <w:jc w:val="both"/>
            </w:pPr>
            <w:r w:rsidRPr="00845B5F">
              <w:t>6</w:t>
            </w:r>
          </w:p>
        </w:tc>
        <w:tc>
          <w:tcPr>
            <w:tcW w:w="464" w:type="pct"/>
            <w:shd w:val="clear" w:color="auto" w:fill="auto"/>
            <w:noWrap/>
            <w:vAlign w:val="bottom"/>
            <w:hideMark/>
          </w:tcPr>
          <w:p w14:paraId="164121D3" w14:textId="77777777" w:rsidR="00620E70" w:rsidRPr="00845B5F" w:rsidRDefault="00620E70" w:rsidP="00620E70">
            <w:pPr>
              <w:jc w:val="both"/>
            </w:pPr>
            <w:r w:rsidRPr="00845B5F">
              <w:t>16</w:t>
            </w:r>
          </w:p>
        </w:tc>
        <w:tc>
          <w:tcPr>
            <w:tcW w:w="2306" w:type="pct"/>
            <w:shd w:val="clear" w:color="auto" w:fill="auto"/>
            <w:noWrap/>
            <w:vAlign w:val="bottom"/>
            <w:hideMark/>
          </w:tcPr>
          <w:p w14:paraId="5BBB5772" w14:textId="77777777" w:rsidR="00620E70" w:rsidRPr="00845B5F" w:rsidRDefault="00620E70" w:rsidP="00620E70">
            <w:pPr>
              <w:jc w:val="both"/>
            </w:pPr>
            <w:r w:rsidRPr="00845B5F">
              <w:t>8ОЛС1ОЛЧ1Г+ГШ озу: УЧ-КИ ЛЕСА ШИРИНОЙ 1 КМ ВОКРУГ НАСЕЛЕН.ПУ</w:t>
            </w:r>
          </w:p>
        </w:tc>
        <w:tc>
          <w:tcPr>
            <w:tcW w:w="318" w:type="pct"/>
            <w:shd w:val="clear" w:color="auto" w:fill="auto"/>
            <w:noWrap/>
            <w:vAlign w:val="bottom"/>
            <w:hideMark/>
          </w:tcPr>
          <w:p w14:paraId="3D16884E" w14:textId="77777777" w:rsidR="00620E70" w:rsidRPr="00845B5F" w:rsidRDefault="00620E70" w:rsidP="00620E70">
            <w:pPr>
              <w:jc w:val="both"/>
            </w:pPr>
            <w:r w:rsidRPr="00845B5F">
              <w:t>128</w:t>
            </w:r>
          </w:p>
        </w:tc>
        <w:tc>
          <w:tcPr>
            <w:tcW w:w="915" w:type="pct"/>
            <w:shd w:val="clear" w:color="auto" w:fill="auto"/>
            <w:noWrap/>
            <w:vAlign w:val="bottom"/>
            <w:hideMark/>
          </w:tcPr>
          <w:p w14:paraId="2477F4A6" w14:textId="77777777" w:rsidR="00620E70" w:rsidRPr="00845B5F" w:rsidRDefault="00620E70" w:rsidP="00620E70">
            <w:pPr>
              <w:jc w:val="both"/>
            </w:pPr>
            <w:r w:rsidRPr="00845B5F">
              <w:t>АЛКУНСКОЕ</w:t>
            </w:r>
          </w:p>
        </w:tc>
      </w:tr>
      <w:tr w:rsidR="00620E70" w:rsidRPr="00845B5F" w14:paraId="5A6EAA0D" w14:textId="77777777" w:rsidTr="004D41B6">
        <w:trPr>
          <w:trHeight w:val="255"/>
        </w:trPr>
        <w:tc>
          <w:tcPr>
            <w:tcW w:w="666" w:type="pct"/>
            <w:shd w:val="clear" w:color="auto" w:fill="auto"/>
            <w:noWrap/>
            <w:vAlign w:val="bottom"/>
            <w:hideMark/>
          </w:tcPr>
          <w:p w14:paraId="4D739199" w14:textId="77777777" w:rsidR="00620E70" w:rsidRPr="00845B5F" w:rsidRDefault="00620E70" w:rsidP="00620E70">
            <w:pPr>
              <w:jc w:val="both"/>
            </w:pPr>
            <w:r w:rsidRPr="00845B5F">
              <w:t>10</w:t>
            </w:r>
          </w:p>
        </w:tc>
        <w:tc>
          <w:tcPr>
            <w:tcW w:w="330" w:type="pct"/>
            <w:shd w:val="clear" w:color="auto" w:fill="auto"/>
            <w:noWrap/>
            <w:vAlign w:val="bottom"/>
            <w:hideMark/>
          </w:tcPr>
          <w:p w14:paraId="65A5752B" w14:textId="77777777" w:rsidR="00620E70" w:rsidRPr="00845B5F" w:rsidRDefault="00620E70" w:rsidP="00620E70">
            <w:pPr>
              <w:jc w:val="both"/>
            </w:pPr>
            <w:r w:rsidRPr="00845B5F">
              <w:t>3</w:t>
            </w:r>
          </w:p>
        </w:tc>
        <w:tc>
          <w:tcPr>
            <w:tcW w:w="464" w:type="pct"/>
            <w:shd w:val="clear" w:color="auto" w:fill="auto"/>
            <w:noWrap/>
            <w:vAlign w:val="bottom"/>
            <w:hideMark/>
          </w:tcPr>
          <w:p w14:paraId="178CE39E" w14:textId="77777777" w:rsidR="00620E70" w:rsidRPr="00845B5F" w:rsidRDefault="00620E70" w:rsidP="00620E70">
            <w:pPr>
              <w:jc w:val="both"/>
            </w:pPr>
            <w:r w:rsidRPr="00845B5F">
              <w:t>10</w:t>
            </w:r>
          </w:p>
        </w:tc>
        <w:tc>
          <w:tcPr>
            <w:tcW w:w="2306" w:type="pct"/>
            <w:shd w:val="clear" w:color="auto" w:fill="auto"/>
            <w:noWrap/>
            <w:vAlign w:val="bottom"/>
            <w:hideMark/>
          </w:tcPr>
          <w:p w14:paraId="1304D495" w14:textId="77777777" w:rsidR="00620E70" w:rsidRPr="00845B5F" w:rsidRDefault="00620E70" w:rsidP="00620E70">
            <w:pPr>
              <w:jc w:val="both"/>
            </w:pPr>
            <w:r w:rsidRPr="00845B5F">
              <w:t>7ОЛЧ1БК1Г1ГШ+КЛП озу: УЧ-КИ ЛЕСА ШИРИНОЙ 1 КМ ВОКРУГ НАСЕЛЕН</w:t>
            </w:r>
          </w:p>
        </w:tc>
        <w:tc>
          <w:tcPr>
            <w:tcW w:w="318" w:type="pct"/>
            <w:shd w:val="clear" w:color="auto" w:fill="auto"/>
            <w:noWrap/>
            <w:vAlign w:val="bottom"/>
            <w:hideMark/>
          </w:tcPr>
          <w:p w14:paraId="3B5C03BD" w14:textId="77777777" w:rsidR="00620E70" w:rsidRPr="00845B5F" w:rsidRDefault="00620E70" w:rsidP="00620E70">
            <w:pPr>
              <w:jc w:val="both"/>
            </w:pPr>
            <w:r w:rsidRPr="00845B5F">
              <w:t>90</w:t>
            </w:r>
          </w:p>
        </w:tc>
        <w:tc>
          <w:tcPr>
            <w:tcW w:w="915" w:type="pct"/>
            <w:shd w:val="clear" w:color="auto" w:fill="auto"/>
            <w:noWrap/>
            <w:vAlign w:val="bottom"/>
            <w:hideMark/>
          </w:tcPr>
          <w:p w14:paraId="5408388F" w14:textId="77777777" w:rsidR="00620E70" w:rsidRPr="00845B5F" w:rsidRDefault="00620E70" w:rsidP="00620E70">
            <w:pPr>
              <w:jc w:val="both"/>
            </w:pPr>
            <w:r w:rsidRPr="00845B5F">
              <w:t>АЛКУНСКОЕ</w:t>
            </w:r>
          </w:p>
        </w:tc>
      </w:tr>
      <w:tr w:rsidR="00620E70" w:rsidRPr="00845B5F" w14:paraId="52B62997" w14:textId="77777777" w:rsidTr="004D41B6">
        <w:trPr>
          <w:trHeight w:val="255"/>
        </w:trPr>
        <w:tc>
          <w:tcPr>
            <w:tcW w:w="666" w:type="pct"/>
            <w:shd w:val="clear" w:color="auto" w:fill="auto"/>
            <w:noWrap/>
            <w:vAlign w:val="bottom"/>
            <w:hideMark/>
          </w:tcPr>
          <w:p w14:paraId="627EA856" w14:textId="77777777" w:rsidR="00620E70" w:rsidRPr="00845B5F" w:rsidRDefault="00620E70" w:rsidP="00620E70">
            <w:pPr>
              <w:jc w:val="both"/>
            </w:pPr>
            <w:r w:rsidRPr="00845B5F">
              <w:t>10</w:t>
            </w:r>
          </w:p>
        </w:tc>
        <w:tc>
          <w:tcPr>
            <w:tcW w:w="330" w:type="pct"/>
            <w:shd w:val="clear" w:color="auto" w:fill="auto"/>
            <w:noWrap/>
            <w:vAlign w:val="bottom"/>
            <w:hideMark/>
          </w:tcPr>
          <w:p w14:paraId="300CCF7F" w14:textId="77777777" w:rsidR="00620E70" w:rsidRPr="00845B5F" w:rsidRDefault="00620E70" w:rsidP="00620E70">
            <w:pPr>
              <w:jc w:val="both"/>
            </w:pPr>
            <w:r w:rsidRPr="00845B5F">
              <w:t>5</w:t>
            </w:r>
          </w:p>
        </w:tc>
        <w:tc>
          <w:tcPr>
            <w:tcW w:w="464" w:type="pct"/>
            <w:shd w:val="clear" w:color="auto" w:fill="auto"/>
            <w:noWrap/>
            <w:vAlign w:val="bottom"/>
            <w:hideMark/>
          </w:tcPr>
          <w:p w14:paraId="76811652" w14:textId="77777777" w:rsidR="00620E70" w:rsidRPr="00845B5F" w:rsidRDefault="00620E70" w:rsidP="00620E70">
            <w:pPr>
              <w:jc w:val="both"/>
            </w:pPr>
            <w:r w:rsidRPr="00845B5F">
              <w:t>6.5</w:t>
            </w:r>
          </w:p>
        </w:tc>
        <w:tc>
          <w:tcPr>
            <w:tcW w:w="2306" w:type="pct"/>
            <w:shd w:val="clear" w:color="auto" w:fill="auto"/>
            <w:noWrap/>
            <w:vAlign w:val="bottom"/>
            <w:hideMark/>
          </w:tcPr>
          <w:p w14:paraId="51424A2A" w14:textId="77777777" w:rsidR="00620E70" w:rsidRPr="00845B5F" w:rsidRDefault="00620E70" w:rsidP="00620E70">
            <w:pPr>
              <w:jc w:val="both"/>
            </w:pPr>
            <w:r w:rsidRPr="00845B5F">
              <w:t>5БК2Г1ЯО1ЛП1ОЛЧ озу: УЧ-КИ ЛЕСА ШИРИНОЙ 1 КМ ВОКРУГ НАСЕЛЕН.</w:t>
            </w:r>
          </w:p>
        </w:tc>
        <w:tc>
          <w:tcPr>
            <w:tcW w:w="318" w:type="pct"/>
            <w:shd w:val="clear" w:color="auto" w:fill="auto"/>
            <w:noWrap/>
            <w:vAlign w:val="bottom"/>
            <w:hideMark/>
          </w:tcPr>
          <w:p w14:paraId="77240931" w14:textId="77777777" w:rsidR="00620E70" w:rsidRPr="00845B5F" w:rsidRDefault="00620E70" w:rsidP="00620E70">
            <w:pPr>
              <w:jc w:val="both"/>
            </w:pPr>
            <w:r w:rsidRPr="00845B5F">
              <w:t>163</w:t>
            </w:r>
          </w:p>
        </w:tc>
        <w:tc>
          <w:tcPr>
            <w:tcW w:w="915" w:type="pct"/>
            <w:shd w:val="clear" w:color="auto" w:fill="auto"/>
            <w:noWrap/>
            <w:vAlign w:val="bottom"/>
            <w:hideMark/>
          </w:tcPr>
          <w:p w14:paraId="3C819822" w14:textId="77777777" w:rsidR="00620E70" w:rsidRPr="00845B5F" w:rsidRDefault="00620E70" w:rsidP="00620E70">
            <w:pPr>
              <w:jc w:val="both"/>
            </w:pPr>
            <w:r w:rsidRPr="00845B5F">
              <w:t>АЛКУНСКОЕ</w:t>
            </w:r>
          </w:p>
        </w:tc>
      </w:tr>
      <w:tr w:rsidR="00620E70" w:rsidRPr="00845B5F" w14:paraId="72E95B0A" w14:textId="77777777" w:rsidTr="004D41B6">
        <w:trPr>
          <w:trHeight w:val="255"/>
        </w:trPr>
        <w:tc>
          <w:tcPr>
            <w:tcW w:w="666" w:type="pct"/>
            <w:shd w:val="clear" w:color="auto" w:fill="auto"/>
            <w:noWrap/>
            <w:vAlign w:val="bottom"/>
            <w:hideMark/>
          </w:tcPr>
          <w:p w14:paraId="31666C82" w14:textId="77777777" w:rsidR="00620E70" w:rsidRPr="00845B5F" w:rsidRDefault="00620E70" w:rsidP="00620E70">
            <w:pPr>
              <w:jc w:val="both"/>
            </w:pPr>
            <w:r w:rsidRPr="00845B5F">
              <w:t>10</w:t>
            </w:r>
          </w:p>
        </w:tc>
        <w:tc>
          <w:tcPr>
            <w:tcW w:w="330" w:type="pct"/>
            <w:shd w:val="clear" w:color="auto" w:fill="auto"/>
            <w:noWrap/>
            <w:vAlign w:val="bottom"/>
            <w:hideMark/>
          </w:tcPr>
          <w:p w14:paraId="415D8B39" w14:textId="77777777" w:rsidR="00620E70" w:rsidRPr="00845B5F" w:rsidRDefault="00620E70" w:rsidP="00620E70">
            <w:pPr>
              <w:jc w:val="both"/>
            </w:pPr>
            <w:r w:rsidRPr="00845B5F">
              <w:t>6</w:t>
            </w:r>
          </w:p>
        </w:tc>
        <w:tc>
          <w:tcPr>
            <w:tcW w:w="464" w:type="pct"/>
            <w:shd w:val="clear" w:color="auto" w:fill="auto"/>
            <w:noWrap/>
            <w:vAlign w:val="bottom"/>
            <w:hideMark/>
          </w:tcPr>
          <w:p w14:paraId="3CB2D4F0" w14:textId="77777777" w:rsidR="00620E70" w:rsidRPr="00845B5F" w:rsidRDefault="00620E70" w:rsidP="00620E70">
            <w:pPr>
              <w:jc w:val="both"/>
            </w:pPr>
            <w:r w:rsidRPr="00845B5F">
              <w:t>8.2</w:t>
            </w:r>
          </w:p>
        </w:tc>
        <w:tc>
          <w:tcPr>
            <w:tcW w:w="2306" w:type="pct"/>
            <w:shd w:val="clear" w:color="auto" w:fill="auto"/>
            <w:noWrap/>
            <w:vAlign w:val="bottom"/>
            <w:hideMark/>
          </w:tcPr>
          <w:p w14:paraId="339FBCC0" w14:textId="77777777" w:rsidR="00620E70" w:rsidRPr="00845B5F" w:rsidRDefault="00620E70" w:rsidP="00620E70">
            <w:pPr>
              <w:jc w:val="both"/>
            </w:pPr>
            <w:r w:rsidRPr="00845B5F">
              <w:t>5БК2Г1ЯО1ЛП1ОС озу: УЧ-КИ ЛЕСА ШИРИНОЙ 1 КМ ВОКРУГ НАСЕЛЕН.П</w:t>
            </w:r>
          </w:p>
        </w:tc>
        <w:tc>
          <w:tcPr>
            <w:tcW w:w="318" w:type="pct"/>
            <w:shd w:val="clear" w:color="auto" w:fill="auto"/>
            <w:noWrap/>
            <w:vAlign w:val="bottom"/>
            <w:hideMark/>
          </w:tcPr>
          <w:p w14:paraId="1218E91F" w14:textId="77777777" w:rsidR="00620E70" w:rsidRPr="00845B5F" w:rsidRDefault="00620E70" w:rsidP="00620E70">
            <w:pPr>
              <w:jc w:val="both"/>
            </w:pPr>
            <w:r w:rsidRPr="00845B5F">
              <w:t>197</w:t>
            </w:r>
          </w:p>
        </w:tc>
        <w:tc>
          <w:tcPr>
            <w:tcW w:w="915" w:type="pct"/>
            <w:shd w:val="clear" w:color="auto" w:fill="auto"/>
            <w:noWrap/>
            <w:vAlign w:val="bottom"/>
            <w:hideMark/>
          </w:tcPr>
          <w:p w14:paraId="60B3F5CB" w14:textId="77777777" w:rsidR="00620E70" w:rsidRPr="00845B5F" w:rsidRDefault="00620E70" w:rsidP="00620E70">
            <w:pPr>
              <w:jc w:val="both"/>
            </w:pPr>
            <w:r w:rsidRPr="00845B5F">
              <w:t>АЛКУНСКОЕ</w:t>
            </w:r>
          </w:p>
        </w:tc>
      </w:tr>
      <w:tr w:rsidR="00620E70" w:rsidRPr="00845B5F" w14:paraId="72EBD3EF" w14:textId="77777777" w:rsidTr="004D41B6">
        <w:trPr>
          <w:trHeight w:val="255"/>
        </w:trPr>
        <w:tc>
          <w:tcPr>
            <w:tcW w:w="666" w:type="pct"/>
            <w:shd w:val="clear" w:color="auto" w:fill="auto"/>
            <w:noWrap/>
            <w:vAlign w:val="bottom"/>
            <w:hideMark/>
          </w:tcPr>
          <w:p w14:paraId="7D5676DB" w14:textId="77777777" w:rsidR="00620E70" w:rsidRPr="00845B5F" w:rsidRDefault="00620E70" w:rsidP="00620E70">
            <w:pPr>
              <w:jc w:val="both"/>
            </w:pPr>
            <w:r w:rsidRPr="00845B5F">
              <w:t>10</w:t>
            </w:r>
          </w:p>
        </w:tc>
        <w:tc>
          <w:tcPr>
            <w:tcW w:w="330" w:type="pct"/>
            <w:shd w:val="clear" w:color="auto" w:fill="auto"/>
            <w:noWrap/>
            <w:vAlign w:val="bottom"/>
            <w:hideMark/>
          </w:tcPr>
          <w:p w14:paraId="791AA2DF" w14:textId="77777777" w:rsidR="00620E70" w:rsidRPr="00845B5F" w:rsidRDefault="00620E70" w:rsidP="00620E70">
            <w:pPr>
              <w:jc w:val="both"/>
            </w:pPr>
            <w:r w:rsidRPr="00845B5F">
              <w:t>8</w:t>
            </w:r>
          </w:p>
        </w:tc>
        <w:tc>
          <w:tcPr>
            <w:tcW w:w="464" w:type="pct"/>
            <w:shd w:val="clear" w:color="auto" w:fill="auto"/>
            <w:noWrap/>
            <w:vAlign w:val="bottom"/>
            <w:hideMark/>
          </w:tcPr>
          <w:p w14:paraId="0DE733D6" w14:textId="77777777" w:rsidR="00620E70" w:rsidRPr="00845B5F" w:rsidRDefault="00620E70" w:rsidP="00620E70">
            <w:pPr>
              <w:jc w:val="both"/>
            </w:pPr>
            <w:r w:rsidRPr="00845B5F">
              <w:t>7</w:t>
            </w:r>
          </w:p>
        </w:tc>
        <w:tc>
          <w:tcPr>
            <w:tcW w:w="2306" w:type="pct"/>
            <w:shd w:val="clear" w:color="auto" w:fill="auto"/>
            <w:noWrap/>
            <w:vAlign w:val="bottom"/>
            <w:hideMark/>
          </w:tcPr>
          <w:p w14:paraId="79BC3EBA" w14:textId="77777777" w:rsidR="00620E70" w:rsidRPr="00845B5F" w:rsidRDefault="00620E70" w:rsidP="00620E70">
            <w:pPr>
              <w:jc w:val="both"/>
            </w:pPr>
            <w:r w:rsidRPr="00845B5F">
              <w:t>10ОРГ лесные культуры озу: ПЛОДОВЫЕ(ОРЕХИ,КАШТАН)</w:t>
            </w:r>
          </w:p>
        </w:tc>
        <w:tc>
          <w:tcPr>
            <w:tcW w:w="318" w:type="pct"/>
            <w:shd w:val="clear" w:color="auto" w:fill="auto"/>
            <w:noWrap/>
            <w:vAlign w:val="bottom"/>
            <w:hideMark/>
          </w:tcPr>
          <w:p w14:paraId="45BF694B" w14:textId="77777777" w:rsidR="00620E70" w:rsidRPr="00845B5F" w:rsidRDefault="00620E70" w:rsidP="00620E70">
            <w:pPr>
              <w:jc w:val="both"/>
            </w:pPr>
            <w:r w:rsidRPr="00845B5F">
              <w:t>56</w:t>
            </w:r>
          </w:p>
        </w:tc>
        <w:tc>
          <w:tcPr>
            <w:tcW w:w="915" w:type="pct"/>
            <w:shd w:val="clear" w:color="auto" w:fill="auto"/>
            <w:noWrap/>
            <w:vAlign w:val="bottom"/>
            <w:hideMark/>
          </w:tcPr>
          <w:p w14:paraId="5B3748AC" w14:textId="77777777" w:rsidR="00620E70" w:rsidRPr="00845B5F" w:rsidRDefault="00620E70" w:rsidP="00620E70">
            <w:pPr>
              <w:jc w:val="both"/>
            </w:pPr>
            <w:r w:rsidRPr="00845B5F">
              <w:t>АЛКУНСКОЕ</w:t>
            </w:r>
          </w:p>
        </w:tc>
      </w:tr>
      <w:tr w:rsidR="00620E70" w:rsidRPr="00845B5F" w14:paraId="397D2F47" w14:textId="77777777" w:rsidTr="004D41B6">
        <w:trPr>
          <w:trHeight w:val="255"/>
        </w:trPr>
        <w:tc>
          <w:tcPr>
            <w:tcW w:w="666" w:type="pct"/>
            <w:shd w:val="clear" w:color="auto" w:fill="auto"/>
            <w:noWrap/>
            <w:vAlign w:val="bottom"/>
            <w:hideMark/>
          </w:tcPr>
          <w:p w14:paraId="5C2E75C7" w14:textId="77777777" w:rsidR="00620E70" w:rsidRPr="00845B5F" w:rsidRDefault="00620E70" w:rsidP="00620E70">
            <w:pPr>
              <w:jc w:val="both"/>
            </w:pPr>
            <w:r w:rsidRPr="00845B5F">
              <w:t>10</w:t>
            </w:r>
          </w:p>
        </w:tc>
        <w:tc>
          <w:tcPr>
            <w:tcW w:w="330" w:type="pct"/>
            <w:shd w:val="clear" w:color="auto" w:fill="auto"/>
            <w:noWrap/>
            <w:vAlign w:val="bottom"/>
            <w:hideMark/>
          </w:tcPr>
          <w:p w14:paraId="7D693A2B" w14:textId="77777777" w:rsidR="00620E70" w:rsidRPr="00845B5F" w:rsidRDefault="00620E70" w:rsidP="00620E70">
            <w:pPr>
              <w:jc w:val="both"/>
            </w:pPr>
            <w:r w:rsidRPr="00845B5F">
              <w:t>10</w:t>
            </w:r>
          </w:p>
        </w:tc>
        <w:tc>
          <w:tcPr>
            <w:tcW w:w="464" w:type="pct"/>
            <w:shd w:val="clear" w:color="auto" w:fill="auto"/>
            <w:noWrap/>
            <w:vAlign w:val="bottom"/>
            <w:hideMark/>
          </w:tcPr>
          <w:p w14:paraId="48E96C85" w14:textId="77777777" w:rsidR="00620E70" w:rsidRPr="00845B5F" w:rsidRDefault="00620E70" w:rsidP="00620E70">
            <w:pPr>
              <w:jc w:val="both"/>
            </w:pPr>
            <w:r w:rsidRPr="00845B5F">
              <w:t>3.9</w:t>
            </w:r>
          </w:p>
        </w:tc>
        <w:tc>
          <w:tcPr>
            <w:tcW w:w="2306" w:type="pct"/>
            <w:shd w:val="clear" w:color="auto" w:fill="auto"/>
            <w:noWrap/>
            <w:vAlign w:val="bottom"/>
            <w:hideMark/>
          </w:tcPr>
          <w:p w14:paraId="3DF50F8C" w14:textId="77777777" w:rsidR="00620E70" w:rsidRPr="00845B5F" w:rsidRDefault="00620E70" w:rsidP="00620E70">
            <w:pPr>
              <w:jc w:val="both"/>
            </w:pPr>
            <w:r w:rsidRPr="00845B5F">
              <w:t>6БК2ЯО1Г1ГШ+БК озу: УЧ-КИ ЛЕСА ШИРИНОЙ 1 КМ ВОКРУГ НАСЕЛЕН.П</w:t>
            </w:r>
          </w:p>
        </w:tc>
        <w:tc>
          <w:tcPr>
            <w:tcW w:w="318" w:type="pct"/>
            <w:shd w:val="clear" w:color="auto" w:fill="auto"/>
            <w:noWrap/>
            <w:vAlign w:val="bottom"/>
            <w:hideMark/>
          </w:tcPr>
          <w:p w14:paraId="7D62308B" w14:textId="77777777" w:rsidR="00620E70" w:rsidRPr="00845B5F" w:rsidRDefault="00620E70" w:rsidP="00620E70">
            <w:pPr>
              <w:jc w:val="both"/>
            </w:pPr>
            <w:r w:rsidRPr="00845B5F">
              <w:t>51</w:t>
            </w:r>
          </w:p>
        </w:tc>
        <w:tc>
          <w:tcPr>
            <w:tcW w:w="915" w:type="pct"/>
            <w:shd w:val="clear" w:color="auto" w:fill="auto"/>
            <w:noWrap/>
            <w:vAlign w:val="bottom"/>
            <w:hideMark/>
          </w:tcPr>
          <w:p w14:paraId="3AED37A9" w14:textId="77777777" w:rsidR="00620E70" w:rsidRPr="00845B5F" w:rsidRDefault="00620E70" w:rsidP="00620E70">
            <w:pPr>
              <w:jc w:val="both"/>
            </w:pPr>
            <w:r w:rsidRPr="00845B5F">
              <w:t>АЛКУНСКОЕ</w:t>
            </w:r>
          </w:p>
        </w:tc>
      </w:tr>
      <w:tr w:rsidR="00620E70" w:rsidRPr="00845B5F" w14:paraId="68A6E6FD" w14:textId="77777777" w:rsidTr="004D41B6">
        <w:trPr>
          <w:trHeight w:val="255"/>
        </w:trPr>
        <w:tc>
          <w:tcPr>
            <w:tcW w:w="666" w:type="pct"/>
            <w:shd w:val="clear" w:color="auto" w:fill="auto"/>
            <w:noWrap/>
            <w:vAlign w:val="bottom"/>
            <w:hideMark/>
          </w:tcPr>
          <w:p w14:paraId="128B8B51" w14:textId="77777777" w:rsidR="00620E70" w:rsidRPr="00845B5F" w:rsidRDefault="00620E70" w:rsidP="00620E70">
            <w:pPr>
              <w:jc w:val="both"/>
            </w:pPr>
            <w:r w:rsidRPr="00845B5F">
              <w:t>10</w:t>
            </w:r>
          </w:p>
        </w:tc>
        <w:tc>
          <w:tcPr>
            <w:tcW w:w="330" w:type="pct"/>
            <w:shd w:val="clear" w:color="auto" w:fill="auto"/>
            <w:noWrap/>
            <w:vAlign w:val="bottom"/>
            <w:hideMark/>
          </w:tcPr>
          <w:p w14:paraId="0E6C51B5" w14:textId="77777777" w:rsidR="00620E70" w:rsidRPr="00845B5F" w:rsidRDefault="00620E70" w:rsidP="00620E70">
            <w:pPr>
              <w:jc w:val="both"/>
            </w:pPr>
            <w:r w:rsidRPr="00845B5F">
              <w:t>11</w:t>
            </w:r>
          </w:p>
        </w:tc>
        <w:tc>
          <w:tcPr>
            <w:tcW w:w="464" w:type="pct"/>
            <w:shd w:val="clear" w:color="auto" w:fill="auto"/>
            <w:noWrap/>
            <w:vAlign w:val="bottom"/>
            <w:hideMark/>
          </w:tcPr>
          <w:p w14:paraId="6C8757D4" w14:textId="77777777" w:rsidR="00620E70" w:rsidRPr="00845B5F" w:rsidRDefault="00620E70" w:rsidP="00620E70">
            <w:pPr>
              <w:jc w:val="both"/>
            </w:pPr>
            <w:r w:rsidRPr="00845B5F">
              <w:t>3</w:t>
            </w:r>
          </w:p>
        </w:tc>
        <w:tc>
          <w:tcPr>
            <w:tcW w:w="2306" w:type="pct"/>
            <w:shd w:val="clear" w:color="auto" w:fill="auto"/>
            <w:noWrap/>
            <w:vAlign w:val="bottom"/>
            <w:hideMark/>
          </w:tcPr>
          <w:p w14:paraId="1F41605F" w14:textId="77777777" w:rsidR="00620E70" w:rsidRPr="00845B5F" w:rsidRDefault="00620E70" w:rsidP="00620E70">
            <w:pPr>
              <w:jc w:val="both"/>
            </w:pPr>
            <w:r w:rsidRPr="00845B5F">
              <w:t>5БК3Г1ЯО1КЛП озу: УЧ-КИ ЛЕСА ШИРИНОЙ 1 КМ ВОКРУГ НАСЕЛЕН.ПУН</w:t>
            </w:r>
          </w:p>
        </w:tc>
        <w:tc>
          <w:tcPr>
            <w:tcW w:w="318" w:type="pct"/>
            <w:shd w:val="clear" w:color="auto" w:fill="auto"/>
            <w:noWrap/>
            <w:vAlign w:val="bottom"/>
            <w:hideMark/>
          </w:tcPr>
          <w:p w14:paraId="2A1AD5D5" w14:textId="77777777" w:rsidR="00620E70" w:rsidRPr="00845B5F" w:rsidRDefault="00620E70" w:rsidP="00620E70">
            <w:pPr>
              <w:jc w:val="both"/>
            </w:pPr>
            <w:r w:rsidRPr="00845B5F">
              <w:t>42</w:t>
            </w:r>
          </w:p>
        </w:tc>
        <w:tc>
          <w:tcPr>
            <w:tcW w:w="915" w:type="pct"/>
            <w:shd w:val="clear" w:color="auto" w:fill="auto"/>
            <w:noWrap/>
            <w:vAlign w:val="bottom"/>
            <w:hideMark/>
          </w:tcPr>
          <w:p w14:paraId="628A247E" w14:textId="77777777" w:rsidR="00620E70" w:rsidRPr="00845B5F" w:rsidRDefault="00620E70" w:rsidP="00620E70">
            <w:pPr>
              <w:jc w:val="both"/>
            </w:pPr>
            <w:r w:rsidRPr="00845B5F">
              <w:t>АЛКУНСКОЕ</w:t>
            </w:r>
          </w:p>
        </w:tc>
      </w:tr>
      <w:tr w:rsidR="00620E70" w:rsidRPr="00845B5F" w14:paraId="584B685E" w14:textId="77777777" w:rsidTr="004D41B6">
        <w:trPr>
          <w:trHeight w:val="255"/>
        </w:trPr>
        <w:tc>
          <w:tcPr>
            <w:tcW w:w="666" w:type="pct"/>
            <w:shd w:val="clear" w:color="auto" w:fill="auto"/>
            <w:noWrap/>
            <w:vAlign w:val="bottom"/>
            <w:hideMark/>
          </w:tcPr>
          <w:p w14:paraId="65F8635B" w14:textId="77777777" w:rsidR="00620E70" w:rsidRPr="00845B5F" w:rsidRDefault="00620E70" w:rsidP="00620E70">
            <w:pPr>
              <w:jc w:val="both"/>
            </w:pPr>
            <w:r w:rsidRPr="00845B5F">
              <w:t>10</w:t>
            </w:r>
          </w:p>
        </w:tc>
        <w:tc>
          <w:tcPr>
            <w:tcW w:w="330" w:type="pct"/>
            <w:shd w:val="clear" w:color="auto" w:fill="auto"/>
            <w:noWrap/>
            <w:vAlign w:val="bottom"/>
            <w:hideMark/>
          </w:tcPr>
          <w:p w14:paraId="05088609" w14:textId="77777777" w:rsidR="00620E70" w:rsidRPr="00845B5F" w:rsidRDefault="00620E70" w:rsidP="00620E70">
            <w:pPr>
              <w:jc w:val="both"/>
            </w:pPr>
            <w:r w:rsidRPr="00845B5F">
              <w:t>15</w:t>
            </w:r>
          </w:p>
        </w:tc>
        <w:tc>
          <w:tcPr>
            <w:tcW w:w="464" w:type="pct"/>
            <w:shd w:val="clear" w:color="auto" w:fill="auto"/>
            <w:noWrap/>
            <w:vAlign w:val="bottom"/>
            <w:hideMark/>
          </w:tcPr>
          <w:p w14:paraId="330AB0EE" w14:textId="77777777" w:rsidR="00620E70" w:rsidRPr="00845B5F" w:rsidRDefault="00620E70" w:rsidP="00620E70">
            <w:pPr>
              <w:jc w:val="both"/>
            </w:pPr>
            <w:r w:rsidRPr="00845B5F">
              <w:t>18</w:t>
            </w:r>
          </w:p>
        </w:tc>
        <w:tc>
          <w:tcPr>
            <w:tcW w:w="2306" w:type="pct"/>
            <w:shd w:val="clear" w:color="auto" w:fill="auto"/>
            <w:noWrap/>
            <w:vAlign w:val="bottom"/>
            <w:hideMark/>
          </w:tcPr>
          <w:p w14:paraId="3C327400" w14:textId="77777777" w:rsidR="00620E70" w:rsidRPr="00845B5F" w:rsidRDefault="00620E70" w:rsidP="00620E70">
            <w:pPr>
              <w:jc w:val="both"/>
            </w:pPr>
            <w:r w:rsidRPr="00845B5F">
              <w:t xml:space="preserve">5Г3БК1ЯО1ЛП озу: 100М ПОЛ.В/Д РУСЕЛ </w:t>
            </w:r>
            <w:r w:rsidRPr="00845B5F">
              <w:lastRenderedPageBreak/>
              <w:t>СНЕЖН.ЛАВИН,СЕЛЕВ ПОТ по</w:t>
            </w:r>
          </w:p>
        </w:tc>
        <w:tc>
          <w:tcPr>
            <w:tcW w:w="318" w:type="pct"/>
            <w:shd w:val="clear" w:color="auto" w:fill="auto"/>
            <w:noWrap/>
            <w:vAlign w:val="bottom"/>
            <w:hideMark/>
          </w:tcPr>
          <w:p w14:paraId="76990029" w14:textId="77777777" w:rsidR="00620E70" w:rsidRPr="00845B5F" w:rsidRDefault="00620E70" w:rsidP="00620E70">
            <w:pPr>
              <w:jc w:val="both"/>
            </w:pPr>
            <w:r w:rsidRPr="00845B5F">
              <w:lastRenderedPageBreak/>
              <w:t>270</w:t>
            </w:r>
          </w:p>
        </w:tc>
        <w:tc>
          <w:tcPr>
            <w:tcW w:w="915" w:type="pct"/>
            <w:shd w:val="clear" w:color="auto" w:fill="auto"/>
            <w:noWrap/>
            <w:vAlign w:val="bottom"/>
            <w:hideMark/>
          </w:tcPr>
          <w:p w14:paraId="66A80EC4" w14:textId="77777777" w:rsidR="00620E70" w:rsidRPr="00845B5F" w:rsidRDefault="00620E70" w:rsidP="00620E70">
            <w:pPr>
              <w:jc w:val="both"/>
            </w:pPr>
            <w:r w:rsidRPr="00845B5F">
              <w:t>АЛКУНСК</w:t>
            </w:r>
            <w:r w:rsidRPr="00845B5F">
              <w:lastRenderedPageBreak/>
              <w:t>ОЕ</w:t>
            </w:r>
          </w:p>
        </w:tc>
      </w:tr>
      <w:tr w:rsidR="00620E70" w:rsidRPr="00845B5F" w14:paraId="38B45E51" w14:textId="77777777" w:rsidTr="004D41B6">
        <w:trPr>
          <w:trHeight w:val="255"/>
        </w:trPr>
        <w:tc>
          <w:tcPr>
            <w:tcW w:w="666" w:type="pct"/>
            <w:shd w:val="clear" w:color="auto" w:fill="auto"/>
            <w:noWrap/>
            <w:vAlign w:val="bottom"/>
            <w:hideMark/>
          </w:tcPr>
          <w:p w14:paraId="5FEFBEF4" w14:textId="77777777" w:rsidR="00620E70" w:rsidRPr="00845B5F" w:rsidRDefault="00620E70" w:rsidP="00620E70">
            <w:pPr>
              <w:jc w:val="both"/>
            </w:pPr>
            <w:r w:rsidRPr="00845B5F">
              <w:lastRenderedPageBreak/>
              <w:t>10</w:t>
            </w:r>
          </w:p>
        </w:tc>
        <w:tc>
          <w:tcPr>
            <w:tcW w:w="330" w:type="pct"/>
            <w:shd w:val="clear" w:color="auto" w:fill="auto"/>
            <w:noWrap/>
            <w:vAlign w:val="bottom"/>
            <w:hideMark/>
          </w:tcPr>
          <w:p w14:paraId="0B7D8A8F" w14:textId="77777777" w:rsidR="00620E70" w:rsidRPr="00845B5F" w:rsidRDefault="00620E70" w:rsidP="00620E70">
            <w:pPr>
              <w:jc w:val="both"/>
            </w:pPr>
            <w:r w:rsidRPr="00845B5F">
              <w:t>16</w:t>
            </w:r>
          </w:p>
        </w:tc>
        <w:tc>
          <w:tcPr>
            <w:tcW w:w="464" w:type="pct"/>
            <w:shd w:val="clear" w:color="auto" w:fill="auto"/>
            <w:noWrap/>
            <w:vAlign w:val="bottom"/>
            <w:hideMark/>
          </w:tcPr>
          <w:p w14:paraId="6A394359" w14:textId="77777777" w:rsidR="00620E70" w:rsidRPr="00845B5F" w:rsidRDefault="00620E70" w:rsidP="00620E70">
            <w:pPr>
              <w:jc w:val="both"/>
            </w:pPr>
            <w:r w:rsidRPr="00845B5F">
              <w:t>3.8</w:t>
            </w:r>
          </w:p>
        </w:tc>
        <w:tc>
          <w:tcPr>
            <w:tcW w:w="2306" w:type="pct"/>
            <w:shd w:val="clear" w:color="auto" w:fill="auto"/>
            <w:noWrap/>
            <w:vAlign w:val="bottom"/>
            <w:hideMark/>
          </w:tcPr>
          <w:p w14:paraId="31D99E66" w14:textId="77777777" w:rsidR="00620E70" w:rsidRPr="00845B5F" w:rsidRDefault="00620E70" w:rsidP="00620E70">
            <w:pPr>
              <w:jc w:val="both"/>
            </w:pPr>
            <w:r w:rsidRPr="00845B5F">
              <w:t>5БК3ЯО1Г1КЛП+ЛП озу: 100М ПОЛ.В/Д РУСЕЛ СНЕЖН.ЛАВИН,СЕЛЕВ ПО</w:t>
            </w:r>
          </w:p>
        </w:tc>
        <w:tc>
          <w:tcPr>
            <w:tcW w:w="318" w:type="pct"/>
            <w:shd w:val="clear" w:color="auto" w:fill="auto"/>
            <w:noWrap/>
            <w:vAlign w:val="bottom"/>
            <w:hideMark/>
          </w:tcPr>
          <w:p w14:paraId="049E8C92" w14:textId="77777777" w:rsidR="00620E70" w:rsidRPr="00845B5F" w:rsidRDefault="00620E70" w:rsidP="00620E70">
            <w:pPr>
              <w:jc w:val="both"/>
            </w:pPr>
            <w:r w:rsidRPr="00845B5F">
              <w:t>76</w:t>
            </w:r>
          </w:p>
        </w:tc>
        <w:tc>
          <w:tcPr>
            <w:tcW w:w="915" w:type="pct"/>
            <w:shd w:val="clear" w:color="auto" w:fill="auto"/>
            <w:noWrap/>
            <w:vAlign w:val="bottom"/>
            <w:hideMark/>
          </w:tcPr>
          <w:p w14:paraId="51836487" w14:textId="77777777" w:rsidR="00620E70" w:rsidRPr="00845B5F" w:rsidRDefault="00620E70" w:rsidP="00620E70">
            <w:pPr>
              <w:jc w:val="both"/>
            </w:pPr>
            <w:r w:rsidRPr="00845B5F">
              <w:t>АЛКУНСКОЕ</w:t>
            </w:r>
          </w:p>
        </w:tc>
      </w:tr>
      <w:tr w:rsidR="00620E70" w:rsidRPr="00845B5F" w14:paraId="7BC497FD" w14:textId="77777777" w:rsidTr="004D41B6">
        <w:trPr>
          <w:trHeight w:val="255"/>
        </w:trPr>
        <w:tc>
          <w:tcPr>
            <w:tcW w:w="666" w:type="pct"/>
            <w:shd w:val="clear" w:color="auto" w:fill="auto"/>
            <w:noWrap/>
            <w:vAlign w:val="bottom"/>
            <w:hideMark/>
          </w:tcPr>
          <w:p w14:paraId="7A932A01" w14:textId="77777777" w:rsidR="00620E70" w:rsidRPr="00845B5F" w:rsidRDefault="00620E70" w:rsidP="00620E70">
            <w:pPr>
              <w:jc w:val="both"/>
            </w:pPr>
            <w:r w:rsidRPr="00845B5F">
              <w:t>10</w:t>
            </w:r>
          </w:p>
        </w:tc>
        <w:tc>
          <w:tcPr>
            <w:tcW w:w="330" w:type="pct"/>
            <w:shd w:val="clear" w:color="auto" w:fill="auto"/>
            <w:noWrap/>
            <w:vAlign w:val="bottom"/>
            <w:hideMark/>
          </w:tcPr>
          <w:p w14:paraId="7ABF6DBB" w14:textId="77777777" w:rsidR="00620E70" w:rsidRPr="00845B5F" w:rsidRDefault="00620E70" w:rsidP="00620E70">
            <w:pPr>
              <w:jc w:val="both"/>
            </w:pPr>
            <w:r w:rsidRPr="00845B5F">
              <w:t>17</w:t>
            </w:r>
          </w:p>
        </w:tc>
        <w:tc>
          <w:tcPr>
            <w:tcW w:w="464" w:type="pct"/>
            <w:shd w:val="clear" w:color="auto" w:fill="auto"/>
            <w:noWrap/>
            <w:vAlign w:val="bottom"/>
            <w:hideMark/>
          </w:tcPr>
          <w:p w14:paraId="1CE1AB6D" w14:textId="77777777" w:rsidR="00620E70" w:rsidRPr="00845B5F" w:rsidRDefault="00620E70" w:rsidP="00620E70">
            <w:pPr>
              <w:jc w:val="both"/>
            </w:pPr>
            <w:r w:rsidRPr="00845B5F">
              <w:t>4.6</w:t>
            </w:r>
          </w:p>
        </w:tc>
        <w:tc>
          <w:tcPr>
            <w:tcW w:w="2306" w:type="pct"/>
            <w:shd w:val="clear" w:color="auto" w:fill="auto"/>
            <w:noWrap/>
            <w:vAlign w:val="bottom"/>
            <w:hideMark/>
          </w:tcPr>
          <w:p w14:paraId="187A3E41" w14:textId="77777777" w:rsidR="00620E70" w:rsidRPr="00845B5F" w:rsidRDefault="00620E70" w:rsidP="00620E70">
            <w:pPr>
              <w:jc w:val="both"/>
            </w:pPr>
            <w:r w:rsidRPr="00845B5F">
              <w:t>4БК4Г2ЛП+ЯО+БК озу: 100М ПОЛ.В/Д РУСЕЛ СНЕЖН.ЛАВИН,СЕЛЕВ ПОТ</w:t>
            </w:r>
          </w:p>
        </w:tc>
        <w:tc>
          <w:tcPr>
            <w:tcW w:w="318" w:type="pct"/>
            <w:shd w:val="clear" w:color="auto" w:fill="auto"/>
            <w:noWrap/>
            <w:vAlign w:val="bottom"/>
            <w:hideMark/>
          </w:tcPr>
          <w:p w14:paraId="24B30C4C" w14:textId="77777777" w:rsidR="00620E70" w:rsidRPr="00845B5F" w:rsidRDefault="00620E70" w:rsidP="00620E70">
            <w:pPr>
              <w:jc w:val="both"/>
            </w:pPr>
            <w:r w:rsidRPr="00845B5F">
              <w:t>110</w:t>
            </w:r>
          </w:p>
        </w:tc>
        <w:tc>
          <w:tcPr>
            <w:tcW w:w="915" w:type="pct"/>
            <w:shd w:val="clear" w:color="auto" w:fill="auto"/>
            <w:noWrap/>
            <w:vAlign w:val="bottom"/>
            <w:hideMark/>
          </w:tcPr>
          <w:p w14:paraId="03EB7A6F" w14:textId="77777777" w:rsidR="00620E70" w:rsidRPr="00845B5F" w:rsidRDefault="00620E70" w:rsidP="00620E70">
            <w:pPr>
              <w:jc w:val="both"/>
            </w:pPr>
            <w:r w:rsidRPr="00845B5F">
              <w:t>АЛКУНСКОЕ</w:t>
            </w:r>
          </w:p>
        </w:tc>
      </w:tr>
      <w:tr w:rsidR="00620E70" w:rsidRPr="00845B5F" w14:paraId="1545ECCA" w14:textId="77777777" w:rsidTr="004D41B6">
        <w:trPr>
          <w:trHeight w:val="255"/>
        </w:trPr>
        <w:tc>
          <w:tcPr>
            <w:tcW w:w="666" w:type="pct"/>
            <w:shd w:val="clear" w:color="auto" w:fill="auto"/>
            <w:noWrap/>
            <w:vAlign w:val="bottom"/>
            <w:hideMark/>
          </w:tcPr>
          <w:p w14:paraId="4007B06F" w14:textId="77777777" w:rsidR="00620E70" w:rsidRPr="00845B5F" w:rsidRDefault="00620E70" w:rsidP="00620E70">
            <w:pPr>
              <w:jc w:val="both"/>
            </w:pPr>
            <w:r w:rsidRPr="00845B5F">
              <w:t>10</w:t>
            </w:r>
          </w:p>
        </w:tc>
        <w:tc>
          <w:tcPr>
            <w:tcW w:w="330" w:type="pct"/>
            <w:shd w:val="clear" w:color="auto" w:fill="auto"/>
            <w:noWrap/>
            <w:vAlign w:val="bottom"/>
            <w:hideMark/>
          </w:tcPr>
          <w:p w14:paraId="02085EFB" w14:textId="77777777" w:rsidR="00620E70" w:rsidRPr="00845B5F" w:rsidRDefault="00620E70" w:rsidP="00620E70">
            <w:pPr>
              <w:jc w:val="both"/>
            </w:pPr>
            <w:r w:rsidRPr="00845B5F">
              <w:t>18</w:t>
            </w:r>
          </w:p>
        </w:tc>
        <w:tc>
          <w:tcPr>
            <w:tcW w:w="464" w:type="pct"/>
            <w:shd w:val="clear" w:color="auto" w:fill="auto"/>
            <w:noWrap/>
            <w:vAlign w:val="bottom"/>
            <w:hideMark/>
          </w:tcPr>
          <w:p w14:paraId="16306FB2" w14:textId="77777777" w:rsidR="00620E70" w:rsidRPr="00845B5F" w:rsidRDefault="00620E70" w:rsidP="00620E70">
            <w:pPr>
              <w:jc w:val="both"/>
            </w:pPr>
            <w:r w:rsidRPr="00845B5F">
              <w:t>6.4</w:t>
            </w:r>
          </w:p>
        </w:tc>
        <w:tc>
          <w:tcPr>
            <w:tcW w:w="2306" w:type="pct"/>
            <w:shd w:val="clear" w:color="auto" w:fill="auto"/>
            <w:noWrap/>
            <w:vAlign w:val="bottom"/>
            <w:hideMark/>
          </w:tcPr>
          <w:p w14:paraId="5B39AF18" w14:textId="77777777" w:rsidR="00620E70" w:rsidRPr="00845B5F" w:rsidRDefault="00620E70" w:rsidP="00620E70">
            <w:pPr>
              <w:jc w:val="both"/>
            </w:pPr>
            <w:r w:rsidRPr="00845B5F">
              <w:t>4БК3Г1ЯО2ЛП+ИЛГ озу: 100М ПОЛ.В/Д РУСЕЛ СНЕЖН.ЛАВИН,СЕЛЕВ ПО</w:t>
            </w:r>
          </w:p>
        </w:tc>
        <w:tc>
          <w:tcPr>
            <w:tcW w:w="318" w:type="pct"/>
            <w:shd w:val="clear" w:color="auto" w:fill="auto"/>
            <w:noWrap/>
            <w:vAlign w:val="bottom"/>
            <w:hideMark/>
          </w:tcPr>
          <w:p w14:paraId="4EFF1BBC" w14:textId="77777777" w:rsidR="00620E70" w:rsidRPr="00845B5F" w:rsidRDefault="00620E70" w:rsidP="00620E70">
            <w:pPr>
              <w:jc w:val="both"/>
            </w:pPr>
            <w:r w:rsidRPr="00845B5F">
              <w:t>154</w:t>
            </w:r>
          </w:p>
        </w:tc>
        <w:tc>
          <w:tcPr>
            <w:tcW w:w="915" w:type="pct"/>
            <w:shd w:val="clear" w:color="auto" w:fill="auto"/>
            <w:noWrap/>
            <w:vAlign w:val="bottom"/>
            <w:hideMark/>
          </w:tcPr>
          <w:p w14:paraId="2BD7EA58" w14:textId="77777777" w:rsidR="00620E70" w:rsidRPr="00845B5F" w:rsidRDefault="00620E70" w:rsidP="00620E70">
            <w:pPr>
              <w:jc w:val="both"/>
            </w:pPr>
            <w:r w:rsidRPr="00845B5F">
              <w:t>АЛКУНСКОЕ</w:t>
            </w:r>
          </w:p>
        </w:tc>
      </w:tr>
      <w:tr w:rsidR="00620E70" w:rsidRPr="00845B5F" w14:paraId="617A6039" w14:textId="77777777" w:rsidTr="004D41B6">
        <w:trPr>
          <w:trHeight w:val="255"/>
        </w:trPr>
        <w:tc>
          <w:tcPr>
            <w:tcW w:w="666" w:type="pct"/>
            <w:shd w:val="clear" w:color="auto" w:fill="auto"/>
            <w:noWrap/>
            <w:vAlign w:val="bottom"/>
            <w:hideMark/>
          </w:tcPr>
          <w:p w14:paraId="3699CB6A" w14:textId="77777777" w:rsidR="00620E70" w:rsidRPr="00845B5F" w:rsidRDefault="00620E70" w:rsidP="00620E70">
            <w:pPr>
              <w:jc w:val="both"/>
            </w:pPr>
            <w:r w:rsidRPr="00845B5F">
              <w:t>10</w:t>
            </w:r>
          </w:p>
        </w:tc>
        <w:tc>
          <w:tcPr>
            <w:tcW w:w="330" w:type="pct"/>
            <w:shd w:val="clear" w:color="auto" w:fill="auto"/>
            <w:noWrap/>
            <w:vAlign w:val="bottom"/>
            <w:hideMark/>
          </w:tcPr>
          <w:p w14:paraId="451D66AB" w14:textId="77777777" w:rsidR="00620E70" w:rsidRPr="00845B5F" w:rsidRDefault="00620E70" w:rsidP="00620E70">
            <w:pPr>
              <w:jc w:val="both"/>
            </w:pPr>
            <w:r w:rsidRPr="00845B5F">
              <w:t>20</w:t>
            </w:r>
          </w:p>
        </w:tc>
        <w:tc>
          <w:tcPr>
            <w:tcW w:w="464" w:type="pct"/>
            <w:shd w:val="clear" w:color="auto" w:fill="auto"/>
            <w:noWrap/>
            <w:vAlign w:val="bottom"/>
            <w:hideMark/>
          </w:tcPr>
          <w:p w14:paraId="13F87AB3" w14:textId="77777777" w:rsidR="00620E70" w:rsidRPr="00845B5F" w:rsidRDefault="00620E70" w:rsidP="00620E70">
            <w:pPr>
              <w:jc w:val="both"/>
            </w:pPr>
            <w:r w:rsidRPr="00845B5F">
              <w:t>25</w:t>
            </w:r>
          </w:p>
        </w:tc>
        <w:tc>
          <w:tcPr>
            <w:tcW w:w="2306" w:type="pct"/>
            <w:shd w:val="clear" w:color="auto" w:fill="auto"/>
            <w:noWrap/>
            <w:vAlign w:val="bottom"/>
            <w:hideMark/>
          </w:tcPr>
          <w:p w14:paraId="3E87F0EE" w14:textId="77777777" w:rsidR="00620E70" w:rsidRPr="00845B5F" w:rsidRDefault="00620E70" w:rsidP="00620E70">
            <w:pPr>
              <w:jc w:val="both"/>
            </w:pPr>
            <w:r w:rsidRPr="00845B5F">
              <w:t>3БК2Г1ЯО1ЛП1ОЛЧ озу: 100М ПОЛ.В/Д РУСЕЛ СНЕЖН.ЛАВИН,СЕЛЕВ ПО</w:t>
            </w:r>
          </w:p>
        </w:tc>
        <w:tc>
          <w:tcPr>
            <w:tcW w:w="318" w:type="pct"/>
            <w:shd w:val="clear" w:color="auto" w:fill="auto"/>
            <w:noWrap/>
            <w:vAlign w:val="bottom"/>
            <w:hideMark/>
          </w:tcPr>
          <w:p w14:paraId="0032B461" w14:textId="77777777" w:rsidR="00620E70" w:rsidRPr="00845B5F" w:rsidRDefault="00620E70" w:rsidP="00620E70">
            <w:pPr>
              <w:jc w:val="both"/>
            </w:pPr>
            <w:r w:rsidRPr="00845B5F">
              <w:t>525</w:t>
            </w:r>
          </w:p>
        </w:tc>
        <w:tc>
          <w:tcPr>
            <w:tcW w:w="915" w:type="pct"/>
            <w:shd w:val="clear" w:color="auto" w:fill="auto"/>
            <w:noWrap/>
            <w:vAlign w:val="bottom"/>
            <w:hideMark/>
          </w:tcPr>
          <w:p w14:paraId="343E9F84" w14:textId="77777777" w:rsidR="00620E70" w:rsidRPr="00845B5F" w:rsidRDefault="00620E70" w:rsidP="00620E70">
            <w:pPr>
              <w:jc w:val="both"/>
            </w:pPr>
            <w:r w:rsidRPr="00845B5F">
              <w:t>АЛКУНСКОЕ</w:t>
            </w:r>
          </w:p>
        </w:tc>
      </w:tr>
      <w:tr w:rsidR="00620E70" w:rsidRPr="00845B5F" w14:paraId="73690067" w14:textId="77777777" w:rsidTr="004D41B6">
        <w:trPr>
          <w:trHeight w:val="255"/>
        </w:trPr>
        <w:tc>
          <w:tcPr>
            <w:tcW w:w="666" w:type="pct"/>
            <w:shd w:val="clear" w:color="auto" w:fill="auto"/>
            <w:noWrap/>
            <w:vAlign w:val="bottom"/>
            <w:hideMark/>
          </w:tcPr>
          <w:p w14:paraId="2ECA47B2" w14:textId="77777777" w:rsidR="00620E70" w:rsidRPr="00845B5F" w:rsidRDefault="00620E70" w:rsidP="00620E70">
            <w:pPr>
              <w:jc w:val="both"/>
            </w:pPr>
            <w:r w:rsidRPr="00845B5F">
              <w:t>10</w:t>
            </w:r>
          </w:p>
        </w:tc>
        <w:tc>
          <w:tcPr>
            <w:tcW w:w="330" w:type="pct"/>
            <w:shd w:val="clear" w:color="auto" w:fill="auto"/>
            <w:noWrap/>
            <w:vAlign w:val="bottom"/>
            <w:hideMark/>
          </w:tcPr>
          <w:p w14:paraId="212D3B1A" w14:textId="77777777" w:rsidR="00620E70" w:rsidRPr="00845B5F" w:rsidRDefault="00620E70" w:rsidP="00620E70">
            <w:pPr>
              <w:jc w:val="both"/>
            </w:pPr>
            <w:r w:rsidRPr="00845B5F">
              <w:t>21</w:t>
            </w:r>
          </w:p>
        </w:tc>
        <w:tc>
          <w:tcPr>
            <w:tcW w:w="464" w:type="pct"/>
            <w:shd w:val="clear" w:color="auto" w:fill="auto"/>
            <w:noWrap/>
            <w:vAlign w:val="bottom"/>
            <w:hideMark/>
          </w:tcPr>
          <w:p w14:paraId="5F411A34" w14:textId="77777777" w:rsidR="00620E70" w:rsidRPr="00845B5F" w:rsidRDefault="00620E70" w:rsidP="00620E70">
            <w:pPr>
              <w:jc w:val="both"/>
            </w:pPr>
            <w:r w:rsidRPr="00845B5F">
              <w:t>5</w:t>
            </w:r>
          </w:p>
        </w:tc>
        <w:tc>
          <w:tcPr>
            <w:tcW w:w="2306" w:type="pct"/>
            <w:shd w:val="clear" w:color="auto" w:fill="auto"/>
            <w:noWrap/>
            <w:vAlign w:val="bottom"/>
            <w:hideMark/>
          </w:tcPr>
          <w:p w14:paraId="5F971AD9" w14:textId="77777777" w:rsidR="00620E70" w:rsidRPr="00845B5F" w:rsidRDefault="00620E70" w:rsidP="00620E70">
            <w:pPr>
              <w:jc w:val="both"/>
            </w:pPr>
            <w:r w:rsidRPr="00845B5F">
              <w:t>5ЯО2Г1КЛП1ЛП1ОС озу: УЧ-КИ ЛЕСА ШИРИНОЙ 1 КМ ВОКРУГ НАСЕЛЕН.</w:t>
            </w:r>
          </w:p>
        </w:tc>
        <w:tc>
          <w:tcPr>
            <w:tcW w:w="318" w:type="pct"/>
            <w:shd w:val="clear" w:color="auto" w:fill="auto"/>
            <w:noWrap/>
            <w:vAlign w:val="bottom"/>
            <w:hideMark/>
          </w:tcPr>
          <w:p w14:paraId="42EDEE7E" w14:textId="77777777" w:rsidR="00620E70" w:rsidRPr="00845B5F" w:rsidRDefault="00620E70" w:rsidP="00620E70">
            <w:pPr>
              <w:jc w:val="both"/>
            </w:pPr>
            <w:r w:rsidRPr="00845B5F">
              <w:t>40</w:t>
            </w:r>
          </w:p>
        </w:tc>
        <w:tc>
          <w:tcPr>
            <w:tcW w:w="915" w:type="pct"/>
            <w:shd w:val="clear" w:color="auto" w:fill="auto"/>
            <w:noWrap/>
            <w:vAlign w:val="bottom"/>
            <w:hideMark/>
          </w:tcPr>
          <w:p w14:paraId="3CE334AF" w14:textId="77777777" w:rsidR="00620E70" w:rsidRPr="00845B5F" w:rsidRDefault="00620E70" w:rsidP="00620E70">
            <w:pPr>
              <w:jc w:val="both"/>
            </w:pPr>
            <w:r w:rsidRPr="00845B5F">
              <w:t>АЛКУНСКОЕ</w:t>
            </w:r>
          </w:p>
        </w:tc>
      </w:tr>
      <w:tr w:rsidR="00620E70" w:rsidRPr="00845B5F" w14:paraId="250BC3B0" w14:textId="77777777" w:rsidTr="004D41B6">
        <w:trPr>
          <w:trHeight w:val="255"/>
        </w:trPr>
        <w:tc>
          <w:tcPr>
            <w:tcW w:w="666" w:type="pct"/>
            <w:shd w:val="clear" w:color="auto" w:fill="auto"/>
            <w:noWrap/>
            <w:vAlign w:val="bottom"/>
            <w:hideMark/>
          </w:tcPr>
          <w:p w14:paraId="1E415FAA" w14:textId="77777777" w:rsidR="00620E70" w:rsidRPr="00845B5F" w:rsidRDefault="00620E70" w:rsidP="00620E70">
            <w:pPr>
              <w:jc w:val="both"/>
            </w:pPr>
            <w:r w:rsidRPr="00845B5F">
              <w:t>10</w:t>
            </w:r>
          </w:p>
        </w:tc>
        <w:tc>
          <w:tcPr>
            <w:tcW w:w="330" w:type="pct"/>
            <w:shd w:val="clear" w:color="auto" w:fill="auto"/>
            <w:noWrap/>
            <w:vAlign w:val="bottom"/>
            <w:hideMark/>
          </w:tcPr>
          <w:p w14:paraId="4CFFB421" w14:textId="77777777" w:rsidR="00620E70" w:rsidRPr="00845B5F" w:rsidRDefault="00620E70" w:rsidP="00620E70">
            <w:pPr>
              <w:jc w:val="both"/>
            </w:pPr>
            <w:r w:rsidRPr="00845B5F">
              <w:t>22</w:t>
            </w:r>
          </w:p>
        </w:tc>
        <w:tc>
          <w:tcPr>
            <w:tcW w:w="464" w:type="pct"/>
            <w:shd w:val="clear" w:color="auto" w:fill="auto"/>
            <w:noWrap/>
            <w:vAlign w:val="bottom"/>
            <w:hideMark/>
          </w:tcPr>
          <w:p w14:paraId="08AE38BF" w14:textId="77777777" w:rsidR="00620E70" w:rsidRPr="00845B5F" w:rsidRDefault="00620E70" w:rsidP="00620E70">
            <w:pPr>
              <w:jc w:val="both"/>
            </w:pPr>
            <w:r w:rsidRPr="00845B5F">
              <w:t>9</w:t>
            </w:r>
          </w:p>
        </w:tc>
        <w:tc>
          <w:tcPr>
            <w:tcW w:w="2306" w:type="pct"/>
            <w:shd w:val="clear" w:color="auto" w:fill="auto"/>
            <w:noWrap/>
            <w:vAlign w:val="bottom"/>
            <w:hideMark/>
          </w:tcPr>
          <w:p w14:paraId="1EC3BA4D" w14:textId="77777777" w:rsidR="00620E70" w:rsidRPr="00845B5F" w:rsidRDefault="00620E70" w:rsidP="00620E70">
            <w:pPr>
              <w:jc w:val="both"/>
            </w:pPr>
            <w:r w:rsidRPr="00845B5F">
              <w:t>5Г2БК1ЯО1КЛП1ЛП озу: УЧ-КИ ЛЕСА ШИРИНОЙ 1 КМ ВОКРУГ НАСЕЛЕН.</w:t>
            </w:r>
          </w:p>
        </w:tc>
        <w:tc>
          <w:tcPr>
            <w:tcW w:w="318" w:type="pct"/>
            <w:shd w:val="clear" w:color="auto" w:fill="auto"/>
            <w:noWrap/>
            <w:vAlign w:val="bottom"/>
            <w:hideMark/>
          </w:tcPr>
          <w:p w14:paraId="55CED751" w14:textId="77777777" w:rsidR="00620E70" w:rsidRPr="00845B5F" w:rsidRDefault="00620E70" w:rsidP="00620E70">
            <w:pPr>
              <w:jc w:val="both"/>
            </w:pPr>
            <w:r w:rsidRPr="00845B5F">
              <w:t>90</w:t>
            </w:r>
          </w:p>
        </w:tc>
        <w:tc>
          <w:tcPr>
            <w:tcW w:w="915" w:type="pct"/>
            <w:shd w:val="clear" w:color="auto" w:fill="auto"/>
            <w:noWrap/>
            <w:vAlign w:val="bottom"/>
            <w:hideMark/>
          </w:tcPr>
          <w:p w14:paraId="7B2712DE" w14:textId="77777777" w:rsidR="00620E70" w:rsidRPr="00845B5F" w:rsidRDefault="00620E70" w:rsidP="00620E70">
            <w:pPr>
              <w:jc w:val="both"/>
            </w:pPr>
            <w:r w:rsidRPr="00845B5F">
              <w:t>АЛКУНСКОЕ</w:t>
            </w:r>
          </w:p>
        </w:tc>
      </w:tr>
      <w:tr w:rsidR="00620E70" w:rsidRPr="00845B5F" w14:paraId="25C75D0F" w14:textId="77777777" w:rsidTr="004D41B6">
        <w:trPr>
          <w:trHeight w:val="255"/>
        </w:trPr>
        <w:tc>
          <w:tcPr>
            <w:tcW w:w="666" w:type="pct"/>
            <w:shd w:val="clear" w:color="auto" w:fill="auto"/>
            <w:noWrap/>
            <w:vAlign w:val="bottom"/>
            <w:hideMark/>
          </w:tcPr>
          <w:p w14:paraId="4F5F0649" w14:textId="77777777" w:rsidR="00620E70" w:rsidRPr="00845B5F" w:rsidRDefault="00620E70" w:rsidP="00620E70">
            <w:pPr>
              <w:jc w:val="both"/>
            </w:pPr>
            <w:r w:rsidRPr="00845B5F">
              <w:t>10</w:t>
            </w:r>
          </w:p>
        </w:tc>
        <w:tc>
          <w:tcPr>
            <w:tcW w:w="330" w:type="pct"/>
            <w:shd w:val="clear" w:color="auto" w:fill="auto"/>
            <w:noWrap/>
            <w:vAlign w:val="bottom"/>
            <w:hideMark/>
          </w:tcPr>
          <w:p w14:paraId="0B810613" w14:textId="77777777" w:rsidR="00620E70" w:rsidRPr="00845B5F" w:rsidRDefault="00620E70" w:rsidP="00620E70">
            <w:pPr>
              <w:jc w:val="both"/>
            </w:pPr>
            <w:r w:rsidRPr="00845B5F">
              <w:t>23</w:t>
            </w:r>
          </w:p>
        </w:tc>
        <w:tc>
          <w:tcPr>
            <w:tcW w:w="464" w:type="pct"/>
            <w:shd w:val="clear" w:color="auto" w:fill="auto"/>
            <w:noWrap/>
            <w:vAlign w:val="bottom"/>
            <w:hideMark/>
          </w:tcPr>
          <w:p w14:paraId="6FD2BB6D" w14:textId="77777777" w:rsidR="00620E70" w:rsidRPr="00845B5F" w:rsidRDefault="00620E70" w:rsidP="00620E70">
            <w:pPr>
              <w:jc w:val="both"/>
            </w:pPr>
            <w:r w:rsidRPr="00845B5F">
              <w:t>0.9</w:t>
            </w:r>
          </w:p>
        </w:tc>
        <w:tc>
          <w:tcPr>
            <w:tcW w:w="2306" w:type="pct"/>
            <w:shd w:val="clear" w:color="auto" w:fill="auto"/>
            <w:noWrap/>
            <w:vAlign w:val="bottom"/>
            <w:hideMark/>
          </w:tcPr>
          <w:p w14:paraId="026D2B1B" w14:textId="77777777" w:rsidR="00620E70" w:rsidRPr="00845B5F" w:rsidRDefault="00620E70" w:rsidP="00620E70">
            <w:pPr>
              <w:jc w:val="both"/>
            </w:pPr>
            <w:r w:rsidRPr="00845B5F">
              <w:t>10ОРГ лесные культуры озу: ПЛОДОВЫЕ(ОРЕХИ,КАШТАН)</w:t>
            </w:r>
          </w:p>
        </w:tc>
        <w:tc>
          <w:tcPr>
            <w:tcW w:w="318" w:type="pct"/>
            <w:shd w:val="clear" w:color="auto" w:fill="auto"/>
            <w:noWrap/>
            <w:vAlign w:val="bottom"/>
            <w:hideMark/>
          </w:tcPr>
          <w:p w14:paraId="311B4A81" w14:textId="77777777" w:rsidR="00620E70" w:rsidRPr="00845B5F" w:rsidRDefault="00620E70" w:rsidP="00620E70">
            <w:pPr>
              <w:jc w:val="both"/>
            </w:pPr>
            <w:r w:rsidRPr="00845B5F">
              <w:t>4</w:t>
            </w:r>
          </w:p>
        </w:tc>
        <w:tc>
          <w:tcPr>
            <w:tcW w:w="915" w:type="pct"/>
            <w:shd w:val="clear" w:color="auto" w:fill="auto"/>
            <w:noWrap/>
            <w:vAlign w:val="bottom"/>
            <w:hideMark/>
          </w:tcPr>
          <w:p w14:paraId="7F060A55" w14:textId="77777777" w:rsidR="00620E70" w:rsidRPr="00845B5F" w:rsidRDefault="00620E70" w:rsidP="00620E70">
            <w:pPr>
              <w:jc w:val="both"/>
            </w:pPr>
            <w:r w:rsidRPr="00845B5F">
              <w:t>АЛКУНСКОЕ</w:t>
            </w:r>
          </w:p>
        </w:tc>
      </w:tr>
      <w:tr w:rsidR="00620E70" w:rsidRPr="00845B5F" w14:paraId="03BCE6F2" w14:textId="77777777" w:rsidTr="004D41B6">
        <w:trPr>
          <w:trHeight w:val="255"/>
        </w:trPr>
        <w:tc>
          <w:tcPr>
            <w:tcW w:w="666" w:type="pct"/>
            <w:shd w:val="clear" w:color="auto" w:fill="auto"/>
            <w:noWrap/>
            <w:vAlign w:val="bottom"/>
            <w:hideMark/>
          </w:tcPr>
          <w:p w14:paraId="6C49DDCA" w14:textId="77777777" w:rsidR="00620E70" w:rsidRPr="00845B5F" w:rsidRDefault="00620E70" w:rsidP="00620E70">
            <w:pPr>
              <w:jc w:val="both"/>
            </w:pPr>
            <w:r w:rsidRPr="00845B5F">
              <w:t>11</w:t>
            </w:r>
          </w:p>
        </w:tc>
        <w:tc>
          <w:tcPr>
            <w:tcW w:w="330" w:type="pct"/>
            <w:shd w:val="clear" w:color="auto" w:fill="auto"/>
            <w:noWrap/>
            <w:vAlign w:val="bottom"/>
            <w:hideMark/>
          </w:tcPr>
          <w:p w14:paraId="68CE8A50" w14:textId="77777777" w:rsidR="00620E70" w:rsidRPr="00845B5F" w:rsidRDefault="00620E70" w:rsidP="00620E70">
            <w:pPr>
              <w:jc w:val="both"/>
            </w:pPr>
            <w:r w:rsidRPr="00845B5F">
              <w:t>1</w:t>
            </w:r>
          </w:p>
        </w:tc>
        <w:tc>
          <w:tcPr>
            <w:tcW w:w="464" w:type="pct"/>
            <w:shd w:val="clear" w:color="auto" w:fill="auto"/>
            <w:noWrap/>
            <w:vAlign w:val="bottom"/>
            <w:hideMark/>
          </w:tcPr>
          <w:p w14:paraId="569D09AF" w14:textId="77777777" w:rsidR="00620E70" w:rsidRPr="00845B5F" w:rsidRDefault="00620E70" w:rsidP="00620E70">
            <w:pPr>
              <w:jc w:val="both"/>
            </w:pPr>
            <w:r w:rsidRPr="00845B5F">
              <w:t>11</w:t>
            </w:r>
          </w:p>
        </w:tc>
        <w:tc>
          <w:tcPr>
            <w:tcW w:w="2306" w:type="pct"/>
            <w:shd w:val="clear" w:color="auto" w:fill="auto"/>
            <w:noWrap/>
            <w:vAlign w:val="bottom"/>
            <w:hideMark/>
          </w:tcPr>
          <w:p w14:paraId="61896A9E" w14:textId="77777777" w:rsidR="00620E70" w:rsidRPr="00845B5F" w:rsidRDefault="00620E70" w:rsidP="00620E70">
            <w:pPr>
              <w:jc w:val="both"/>
            </w:pPr>
            <w:r w:rsidRPr="00845B5F">
              <w:t>4Г1ИЛГ1ЯО2ЛП2БК озу: УЧ-КИ ЛЕСА НА СКЛОНАХ БОЛЕЕ 30 ГРАД.</w:t>
            </w:r>
          </w:p>
        </w:tc>
        <w:tc>
          <w:tcPr>
            <w:tcW w:w="318" w:type="pct"/>
            <w:shd w:val="clear" w:color="auto" w:fill="auto"/>
            <w:noWrap/>
            <w:vAlign w:val="bottom"/>
            <w:hideMark/>
          </w:tcPr>
          <w:p w14:paraId="6FCC2CC0" w14:textId="77777777" w:rsidR="00620E70" w:rsidRPr="00845B5F" w:rsidRDefault="00620E70" w:rsidP="00620E70">
            <w:pPr>
              <w:jc w:val="both"/>
            </w:pPr>
            <w:r w:rsidRPr="00845B5F">
              <w:t>341</w:t>
            </w:r>
          </w:p>
        </w:tc>
        <w:tc>
          <w:tcPr>
            <w:tcW w:w="915" w:type="pct"/>
            <w:shd w:val="clear" w:color="auto" w:fill="auto"/>
            <w:noWrap/>
            <w:vAlign w:val="bottom"/>
            <w:hideMark/>
          </w:tcPr>
          <w:p w14:paraId="06DDBD89" w14:textId="77777777" w:rsidR="00620E70" w:rsidRPr="00845B5F" w:rsidRDefault="00620E70" w:rsidP="00620E70">
            <w:pPr>
              <w:jc w:val="both"/>
            </w:pPr>
            <w:r w:rsidRPr="00845B5F">
              <w:t>АЛКУНСКОЕ</w:t>
            </w:r>
          </w:p>
        </w:tc>
      </w:tr>
      <w:tr w:rsidR="00620E70" w:rsidRPr="00845B5F" w14:paraId="302E97D4" w14:textId="77777777" w:rsidTr="004D41B6">
        <w:trPr>
          <w:trHeight w:val="255"/>
        </w:trPr>
        <w:tc>
          <w:tcPr>
            <w:tcW w:w="666" w:type="pct"/>
            <w:shd w:val="clear" w:color="auto" w:fill="auto"/>
            <w:noWrap/>
            <w:vAlign w:val="bottom"/>
            <w:hideMark/>
          </w:tcPr>
          <w:p w14:paraId="00F491E8" w14:textId="77777777" w:rsidR="00620E70" w:rsidRPr="00845B5F" w:rsidRDefault="00620E70" w:rsidP="00620E70">
            <w:pPr>
              <w:jc w:val="both"/>
            </w:pPr>
            <w:r w:rsidRPr="00845B5F">
              <w:t>11</w:t>
            </w:r>
          </w:p>
        </w:tc>
        <w:tc>
          <w:tcPr>
            <w:tcW w:w="330" w:type="pct"/>
            <w:shd w:val="clear" w:color="auto" w:fill="auto"/>
            <w:noWrap/>
            <w:vAlign w:val="bottom"/>
            <w:hideMark/>
          </w:tcPr>
          <w:p w14:paraId="418E2967" w14:textId="77777777" w:rsidR="00620E70" w:rsidRPr="00845B5F" w:rsidRDefault="00620E70" w:rsidP="00620E70">
            <w:pPr>
              <w:jc w:val="both"/>
            </w:pPr>
            <w:r w:rsidRPr="00845B5F">
              <w:t>3</w:t>
            </w:r>
          </w:p>
        </w:tc>
        <w:tc>
          <w:tcPr>
            <w:tcW w:w="464" w:type="pct"/>
            <w:shd w:val="clear" w:color="auto" w:fill="auto"/>
            <w:noWrap/>
            <w:vAlign w:val="bottom"/>
            <w:hideMark/>
          </w:tcPr>
          <w:p w14:paraId="05D73023" w14:textId="77777777" w:rsidR="00620E70" w:rsidRPr="00845B5F" w:rsidRDefault="00620E70" w:rsidP="00620E70">
            <w:pPr>
              <w:jc w:val="both"/>
            </w:pPr>
            <w:r w:rsidRPr="00845B5F">
              <w:t>4.4</w:t>
            </w:r>
          </w:p>
        </w:tc>
        <w:tc>
          <w:tcPr>
            <w:tcW w:w="2306" w:type="pct"/>
            <w:shd w:val="clear" w:color="auto" w:fill="auto"/>
            <w:noWrap/>
            <w:vAlign w:val="bottom"/>
            <w:hideMark/>
          </w:tcPr>
          <w:p w14:paraId="2B5E53E2" w14:textId="77777777" w:rsidR="00620E70" w:rsidRPr="00845B5F" w:rsidRDefault="00620E70" w:rsidP="00620E70">
            <w:pPr>
              <w:jc w:val="both"/>
            </w:pPr>
            <w:r w:rsidRPr="00845B5F">
              <w:t>4Г2БК1ЯО1ИЛГ2ЛП озу: УЧ-КИ ЛЕСА НА СКЛОНАХ БОЛЕЕ 30 ГРАД.</w:t>
            </w:r>
          </w:p>
        </w:tc>
        <w:tc>
          <w:tcPr>
            <w:tcW w:w="318" w:type="pct"/>
            <w:shd w:val="clear" w:color="auto" w:fill="auto"/>
            <w:noWrap/>
            <w:vAlign w:val="bottom"/>
            <w:hideMark/>
          </w:tcPr>
          <w:p w14:paraId="5CC4BC2C" w14:textId="77777777" w:rsidR="00620E70" w:rsidRPr="00845B5F" w:rsidRDefault="00620E70" w:rsidP="00620E70">
            <w:pPr>
              <w:jc w:val="both"/>
            </w:pPr>
            <w:r w:rsidRPr="00845B5F">
              <w:t>97</w:t>
            </w:r>
          </w:p>
        </w:tc>
        <w:tc>
          <w:tcPr>
            <w:tcW w:w="915" w:type="pct"/>
            <w:shd w:val="clear" w:color="auto" w:fill="auto"/>
            <w:noWrap/>
            <w:vAlign w:val="bottom"/>
            <w:hideMark/>
          </w:tcPr>
          <w:p w14:paraId="0273D13C" w14:textId="77777777" w:rsidR="00620E70" w:rsidRPr="00845B5F" w:rsidRDefault="00620E70" w:rsidP="00620E70">
            <w:pPr>
              <w:jc w:val="both"/>
            </w:pPr>
            <w:r w:rsidRPr="00845B5F">
              <w:t>АЛКУНСКОЕ</w:t>
            </w:r>
          </w:p>
        </w:tc>
      </w:tr>
      <w:tr w:rsidR="00620E70" w:rsidRPr="00845B5F" w14:paraId="2845383E" w14:textId="77777777" w:rsidTr="004D41B6">
        <w:trPr>
          <w:trHeight w:val="255"/>
        </w:trPr>
        <w:tc>
          <w:tcPr>
            <w:tcW w:w="666" w:type="pct"/>
            <w:shd w:val="clear" w:color="auto" w:fill="auto"/>
            <w:noWrap/>
            <w:vAlign w:val="bottom"/>
            <w:hideMark/>
          </w:tcPr>
          <w:p w14:paraId="0683803B" w14:textId="77777777" w:rsidR="00620E70" w:rsidRPr="00845B5F" w:rsidRDefault="00620E70" w:rsidP="00620E70">
            <w:pPr>
              <w:jc w:val="both"/>
            </w:pPr>
            <w:r w:rsidRPr="00845B5F">
              <w:t>11</w:t>
            </w:r>
          </w:p>
        </w:tc>
        <w:tc>
          <w:tcPr>
            <w:tcW w:w="330" w:type="pct"/>
            <w:shd w:val="clear" w:color="auto" w:fill="auto"/>
            <w:noWrap/>
            <w:vAlign w:val="bottom"/>
            <w:hideMark/>
          </w:tcPr>
          <w:p w14:paraId="7DDB043D" w14:textId="77777777" w:rsidR="00620E70" w:rsidRPr="00845B5F" w:rsidRDefault="00620E70" w:rsidP="00620E70">
            <w:pPr>
              <w:jc w:val="both"/>
            </w:pPr>
            <w:r w:rsidRPr="00845B5F">
              <w:t>4</w:t>
            </w:r>
          </w:p>
        </w:tc>
        <w:tc>
          <w:tcPr>
            <w:tcW w:w="464" w:type="pct"/>
            <w:shd w:val="clear" w:color="auto" w:fill="auto"/>
            <w:noWrap/>
            <w:vAlign w:val="bottom"/>
            <w:hideMark/>
          </w:tcPr>
          <w:p w14:paraId="563E89D3" w14:textId="77777777" w:rsidR="00620E70" w:rsidRPr="00845B5F" w:rsidRDefault="00620E70" w:rsidP="00620E70">
            <w:pPr>
              <w:jc w:val="both"/>
            </w:pPr>
            <w:r w:rsidRPr="00845B5F">
              <w:t>26</w:t>
            </w:r>
          </w:p>
        </w:tc>
        <w:tc>
          <w:tcPr>
            <w:tcW w:w="2306" w:type="pct"/>
            <w:shd w:val="clear" w:color="auto" w:fill="auto"/>
            <w:noWrap/>
            <w:vAlign w:val="bottom"/>
            <w:hideMark/>
          </w:tcPr>
          <w:p w14:paraId="383A529F" w14:textId="77777777" w:rsidR="00620E70" w:rsidRPr="00845B5F" w:rsidRDefault="00620E70" w:rsidP="00620E70">
            <w:pPr>
              <w:jc w:val="both"/>
            </w:pPr>
            <w:r w:rsidRPr="00845B5F">
              <w:t>3Г1БК1ЯО1ИЛГ2ЛП1Г озу: УЧ-КИ ЛЕСА НА СКЛОНАХ БОЛЕЕ 30 ГРАД.</w:t>
            </w:r>
          </w:p>
        </w:tc>
        <w:tc>
          <w:tcPr>
            <w:tcW w:w="318" w:type="pct"/>
            <w:shd w:val="clear" w:color="auto" w:fill="auto"/>
            <w:noWrap/>
            <w:vAlign w:val="bottom"/>
            <w:hideMark/>
          </w:tcPr>
          <w:p w14:paraId="308077FA" w14:textId="77777777" w:rsidR="00620E70" w:rsidRPr="00845B5F" w:rsidRDefault="00620E70" w:rsidP="00620E70">
            <w:pPr>
              <w:jc w:val="both"/>
            </w:pPr>
            <w:r w:rsidRPr="00845B5F">
              <w:t>780</w:t>
            </w:r>
          </w:p>
        </w:tc>
        <w:tc>
          <w:tcPr>
            <w:tcW w:w="915" w:type="pct"/>
            <w:shd w:val="clear" w:color="auto" w:fill="auto"/>
            <w:noWrap/>
            <w:vAlign w:val="bottom"/>
            <w:hideMark/>
          </w:tcPr>
          <w:p w14:paraId="4B877FF8" w14:textId="77777777" w:rsidR="00620E70" w:rsidRPr="00845B5F" w:rsidRDefault="00620E70" w:rsidP="00620E70">
            <w:pPr>
              <w:jc w:val="both"/>
            </w:pPr>
            <w:r w:rsidRPr="00845B5F">
              <w:t>АЛКУНСКОЕ</w:t>
            </w:r>
          </w:p>
        </w:tc>
      </w:tr>
      <w:tr w:rsidR="00620E70" w:rsidRPr="00845B5F" w14:paraId="5B0FC163" w14:textId="77777777" w:rsidTr="004D41B6">
        <w:trPr>
          <w:trHeight w:val="255"/>
        </w:trPr>
        <w:tc>
          <w:tcPr>
            <w:tcW w:w="666" w:type="pct"/>
            <w:shd w:val="clear" w:color="auto" w:fill="auto"/>
            <w:noWrap/>
            <w:vAlign w:val="bottom"/>
            <w:hideMark/>
          </w:tcPr>
          <w:p w14:paraId="028B72A0" w14:textId="77777777" w:rsidR="00620E70" w:rsidRPr="00845B5F" w:rsidRDefault="00620E70" w:rsidP="00620E70">
            <w:pPr>
              <w:jc w:val="both"/>
            </w:pPr>
            <w:r w:rsidRPr="00845B5F">
              <w:t>11</w:t>
            </w:r>
          </w:p>
        </w:tc>
        <w:tc>
          <w:tcPr>
            <w:tcW w:w="330" w:type="pct"/>
            <w:shd w:val="clear" w:color="auto" w:fill="auto"/>
            <w:noWrap/>
            <w:vAlign w:val="bottom"/>
            <w:hideMark/>
          </w:tcPr>
          <w:p w14:paraId="3AB91E45" w14:textId="77777777" w:rsidR="00620E70" w:rsidRPr="00845B5F" w:rsidRDefault="00620E70" w:rsidP="00620E70">
            <w:pPr>
              <w:jc w:val="both"/>
            </w:pPr>
            <w:r w:rsidRPr="00845B5F">
              <w:t>5</w:t>
            </w:r>
          </w:p>
        </w:tc>
        <w:tc>
          <w:tcPr>
            <w:tcW w:w="464" w:type="pct"/>
            <w:shd w:val="clear" w:color="auto" w:fill="auto"/>
            <w:noWrap/>
            <w:vAlign w:val="bottom"/>
            <w:hideMark/>
          </w:tcPr>
          <w:p w14:paraId="6ACB151B" w14:textId="77777777" w:rsidR="00620E70" w:rsidRPr="00845B5F" w:rsidRDefault="00620E70" w:rsidP="00620E70">
            <w:pPr>
              <w:jc w:val="both"/>
            </w:pPr>
            <w:r w:rsidRPr="00845B5F">
              <w:t>72</w:t>
            </w:r>
          </w:p>
        </w:tc>
        <w:tc>
          <w:tcPr>
            <w:tcW w:w="2306" w:type="pct"/>
            <w:shd w:val="clear" w:color="auto" w:fill="auto"/>
            <w:noWrap/>
            <w:vAlign w:val="bottom"/>
            <w:hideMark/>
          </w:tcPr>
          <w:p w14:paraId="0BF5AE10" w14:textId="77777777" w:rsidR="00620E70" w:rsidRPr="00845B5F" w:rsidRDefault="00620E70" w:rsidP="00620E70">
            <w:pPr>
              <w:jc w:val="both"/>
            </w:pPr>
            <w:r w:rsidRPr="00845B5F">
              <w:t>3БК2ЯО1КЛБ2БК1Г озу: УЧ-КИ ЛЕСА НА СКЛОНАХ БОЛЕЕ 30 ГРАД. по</w:t>
            </w:r>
          </w:p>
        </w:tc>
        <w:tc>
          <w:tcPr>
            <w:tcW w:w="318" w:type="pct"/>
            <w:shd w:val="clear" w:color="auto" w:fill="auto"/>
            <w:noWrap/>
            <w:vAlign w:val="bottom"/>
            <w:hideMark/>
          </w:tcPr>
          <w:p w14:paraId="6B235C06" w14:textId="77777777" w:rsidR="00620E70" w:rsidRPr="00845B5F" w:rsidRDefault="00620E70" w:rsidP="00620E70">
            <w:pPr>
              <w:jc w:val="both"/>
            </w:pPr>
            <w:r w:rsidRPr="00845B5F">
              <w:t>2304</w:t>
            </w:r>
          </w:p>
        </w:tc>
        <w:tc>
          <w:tcPr>
            <w:tcW w:w="915" w:type="pct"/>
            <w:shd w:val="clear" w:color="auto" w:fill="auto"/>
            <w:noWrap/>
            <w:vAlign w:val="bottom"/>
            <w:hideMark/>
          </w:tcPr>
          <w:p w14:paraId="468E4592" w14:textId="77777777" w:rsidR="00620E70" w:rsidRPr="00845B5F" w:rsidRDefault="00620E70" w:rsidP="00620E70">
            <w:pPr>
              <w:jc w:val="both"/>
            </w:pPr>
            <w:r w:rsidRPr="00845B5F">
              <w:t>АЛКУНСКОЕ</w:t>
            </w:r>
          </w:p>
        </w:tc>
      </w:tr>
      <w:tr w:rsidR="00620E70" w:rsidRPr="00845B5F" w14:paraId="1F13C4A1" w14:textId="77777777" w:rsidTr="004D41B6">
        <w:trPr>
          <w:trHeight w:val="255"/>
        </w:trPr>
        <w:tc>
          <w:tcPr>
            <w:tcW w:w="666" w:type="pct"/>
            <w:shd w:val="clear" w:color="auto" w:fill="auto"/>
            <w:noWrap/>
            <w:vAlign w:val="bottom"/>
            <w:hideMark/>
          </w:tcPr>
          <w:p w14:paraId="067ADA85" w14:textId="77777777" w:rsidR="00620E70" w:rsidRPr="00845B5F" w:rsidRDefault="00620E70" w:rsidP="00620E70">
            <w:pPr>
              <w:jc w:val="both"/>
            </w:pPr>
            <w:r w:rsidRPr="00845B5F">
              <w:t>11</w:t>
            </w:r>
          </w:p>
        </w:tc>
        <w:tc>
          <w:tcPr>
            <w:tcW w:w="330" w:type="pct"/>
            <w:shd w:val="clear" w:color="auto" w:fill="auto"/>
            <w:noWrap/>
            <w:vAlign w:val="bottom"/>
            <w:hideMark/>
          </w:tcPr>
          <w:p w14:paraId="321DD4D8" w14:textId="77777777" w:rsidR="00620E70" w:rsidRPr="00845B5F" w:rsidRDefault="00620E70" w:rsidP="00620E70">
            <w:pPr>
              <w:jc w:val="both"/>
            </w:pPr>
            <w:r w:rsidRPr="00845B5F">
              <w:t>6</w:t>
            </w:r>
          </w:p>
        </w:tc>
        <w:tc>
          <w:tcPr>
            <w:tcW w:w="464" w:type="pct"/>
            <w:shd w:val="clear" w:color="auto" w:fill="auto"/>
            <w:noWrap/>
            <w:vAlign w:val="bottom"/>
            <w:hideMark/>
          </w:tcPr>
          <w:p w14:paraId="3D7B229C" w14:textId="77777777" w:rsidR="00620E70" w:rsidRPr="00845B5F" w:rsidRDefault="00620E70" w:rsidP="00620E70">
            <w:pPr>
              <w:jc w:val="both"/>
            </w:pPr>
            <w:r w:rsidRPr="00845B5F">
              <w:t>23</w:t>
            </w:r>
          </w:p>
        </w:tc>
        <w:tc>
          <w:tcPr>
            <w:tcW w:w="2306" w:type="pct"/>
            <w:shd w:val="clear" w:color="auto" w:fill="auto"/>
            <w:noWrap/>
            <w:vAlign w:val="bottom"/>
            <w:hideMark/>
          </w:tcPr>
          <w:p w14:paraId="37EB80BB" w14:textId="77777777" w:rsidR="00620E70" w:rsidRPr="00845B5F" w:rsidRDefault="00620E70" w:rsidP="00620E70">
            <w:pPr>
              <w:jc w:val="both"/>
            </w:pPr>
            <w:r w:rsidRPr="00845B5F">
              <w:t>6ЛП1Г1ИЛГ1КЛП1БК озу: УЧ-КИ ЛЕСА НА СКЛОНАХ БОЛЕЕ 30 ГРАД.</w:t>
            </w:r>
          </w:p>
        </w:tc>
        <w:tc>
          <w:tcPr>
            <w:tcW w:w="318" w:type="pct"/>
            <w:shd w:val="clear" w:color="auto" w:fill="auto"/>
            <w:noWrap/>
            <w:vAlign w:val="bottom"/>
            <w:hideMark/>
          </w:tcPr>
          <w:p w14:paraId="60B65967" w14:textId="77777777" w:rsidR="00620E70" w:rsidRPr="00845B5F" w:rsidRDefault="00620E70" w:rsidP="00620E70">
            <w:pPr>
              <w:jc w:val="both"/>
            </w:pPr>
            <w:r w:rsidRPr="00845B5F">
              <w:t>437</w:t>
            </w:r>
          </w:p>
        </w:tc>
        <w:tc>
          <w:tcPr>
            <w:tcW w:w="915" w:type="pct"/>
            <w:shd w:val="clear" w:color="auto" w:fill="auto"/>
            <w:noWrap/>
            <w:vAlign w:val="bottom"/>
            <w:hideMark/>
          </w:tcPr>
          <w:p w14:paraId="4E90AB98" w14:textId="77777777" w:rsidR="00620E70" w:rsidRPr="00845B5F" w:rsidRDefault="00620E70" w:rsidP="00620E70">
            <w:pPr>
              <w:jc w:val="both"/>
            </w:pPr>
            <w:r w:rsidRPr="00845B5F">
              <w:t>АЛКУНСКОЕ</w:t>
            </w:r>
          </w:p>
        </w:tc>
      </w:tr>
      <w:tr w:rsidR="00620E70" w:rsidRPr="00845B5F" w14:paraId="5012A3D1" w14:textId="77777777" w:rsidTr="004D41B6">
        <w:trPr>
          <w:trHeight w:val="255"/>
        </w:trPr>
        <w:tc>
          <w:tcPr>
            <w:tcW w:w="666" w:type="pct"/>
            <w:shd w:val="clear" w:color="auto" w:fill="auto"/>
            <w:noWrap/>
            <w:vAlign w:val="bottom"/>
            <w:hideMark/>
          </w:tcPr>
          <w:p w14:paraId="546B293B" w14:textId="77777777" w:rsidR="00620E70" w:rsidRPr="00845B5F" w:rsidRDefault="00620E70" w:rsidP="00620E70">
            <w:pPr>
              <w:jc w:val="both"/>
            </w:pPr>
            <w:r w:rsidRPr="00845B5F">
              <w:t>11</w:t>
            </w:r>
          </w:p>
        </w:tc>
        <w:tc>
          <w:tcPr>
            <w:tcW w:w="330" w:type="pct"/>
            <w:shd w:val="clear" w:color="auto" w:fill="auto"/>
            <w:noWrap/>
            <w:vAlign w:val="bottom"/>
            <w:hideMark/>
          </w:tcPr>
          <w:p w14:paraId="2E19A6FC" w14:textId="77777777" w:rsidR="00620E70" w:rsidRPr="00845B5F" w:rsidRDefault="00620E70" w:rsidP="00620E70">
            <w:pPr>
              <w:jc w:val="both"/>
            </w:pPr>
            <w:r w:rsidRPr="00845B5F">
              <w:t>7</w:t>
            </w:r>
          </w:p>
        </w:tc>
        <w:tc>
          <w:tcPr>
            <w:tcW w:w="464" w:type="pct"/>
            <w:shd w:val="clear" w:color="auto" w:fill="auto"/>
            <w:noWrap/>
            <w:vAlign w:val="bottom"/>
            <w:hideMark/>
          </w:tcPr>
          <w:p w14:paraId="2927D043" w14:textId="77777777" w:rsidR="00620E70" w:rsidRPr="00845B5F" w:rsidRDefault="00620E70" w:rsidP="00620E70">
            <w:pPr>
              <w:jc w:val="both"/>
            </w:pPr>
            <w:r w:rsidRPr="00845B5F">
              <w:t>22</w:t>
            </w:r>
          </w:p>
        </w:tc>
        <w:tc>
          <w:tcPr>
            <w:tcW w:w="2306" w:type="pct"/>
            <w:shd w:val="clear" w:color="auto" w:fill="auto"/>
            <w:noWrap/>
            <w:vAlign w:val="bottom"/>
            <w:hideMark/>
          </w:tcPr>
          <w:p w14:paraId="776D7573" w14:textId="77777777" w:rsidR="00620E70" w:rsidRPr="00845B5F" w:rsidRDefault="00620E70" w:rsidP="00620E70">
            <w:pPr>
              <w:jc w:val="both"/>
            </w:pPr>
            <w:r w:rsidRPr="00845B5F">
              <w:t>4БК2ЛП1Г2БК1ЯО озу: УЧ-КИ ЛЕСА НА СКЛОНАХ БОЛЕЕ 30 ГРАД.</w:t>
            </w:r>
          </w:p>
        </w:tc>
        <w:tc>
          <w:tcPr>
            <w:tcW w:w="318" w:type="pct"/>
            <w:shd w:val="clear" w:color="auto" w:fill="auto"/>
            <w:noWrap/>
            <w:vAlign w:val="bottom"/>
            <w:hideMark/>
          </w:tcPr>
          <w:p w14:paraId="3D3FB82F" w14:textId="77777777" w:rsidR="00620E70" w:rsidRPr="00845B5F" w:rsidRDefault="00620E70" w:rsidP="00620E70">
            <w:pPr>
              <w:jc w:val="both"/>
            </w:pPr>
            <w:r w:rsidRPr="00845B5F">
              <w:t>836</w:t>
            </w:r>
          </w:p>
        </w:tc>
        <w:tc>
          <w:tcPr>
            <w:tcW w:w="915" w:type="pct"/>
            <w:shd w:val="clear" w:color="auto" w:fill="auto"/>
            <w:noWrap/>
            <w:vAlign w:val="bottom"/>
            <w:hideMark/>
          </w:tcPr>
          <w:p w14:paraId="5089C335" w14:textId="77777777" w:rsidR="00620E70" w:rsidRPr="00845B5F" w:rsidRDefault="00620E70" w:rsidP="00620E70">
            <w:pPr>
              <w:jc w:val="both"/>
            </w:pPr>
            <w:r w:rsidRPr="00845B5F">
              <w:t>АЛКУНСКОЕ</w:t>
            </w:r>
          </w:p>
        </w:tc>
      </w:tr>
      <w:tr w:rsidR="00620E70" w:rsidRPr="00845B5F" w14:paraId="2A723E8A" w14:textId="77777777" w:rsidTr="004D41B6">
        <w:trPr>
          <w:trHeight w:val="255"/>
        </w:trPr>
        <w:tc>
          <w:tcPr>
            <w:tcW w:w="666" w:type="pct"/>
            <w:shd w:val="clear" w:color="auto" w:fill="auto"/>
            <w:noWrap/>
            <w:vAlign w:val="bottom"/>
            <w:hideMark/>
          </w:tcPr>
          <w:p w14:paraId="7623616A" w14:textId="77777777" w:rsidR="00620E70" w:rsidRPr="00845B5F" w:rsidRDefault="00620E70" w:rsidP="00620E70">
            <w:pPr>
              <w:jc w:val="both"/>
            </w:pPr>
            <w:r w:rsidRPr="00845B5F">
              <w:t>11</w:t>
            </w:r>
          </w:p>
        </w:tc>
        <w:tc>
          <w:tcPr>
            <w:tcW w:w="330" w:type="pct"/>
            <w:shd w:val="clear" w:color="auto" w:fill="auto"/>
            <w:noWrap/>
            <w:vAlign w:val="bottom"/>
            <w:hideMark/>
          </w:tcPr>
          <w:p w14:paraId="465D0D34" w14:textId="77777777" w:rsidR="00620E70" w:rsidRPr="00845B5F" w:rsidRDefault="00620E70" w:rsidP="00620E70">
            <w:pPr>
              <w:jc w:val="both"/>
            </w:pPr>
            <w:r w:rsidRPr="00845B5F">
              <w:t>9</w:t>
            </w:r>
          </w:p>
        </w:tc>
        <w:tc>
          <w:tcPr>
            <w:tcW w:w="464" w:type="pct"/>
            <w:shd w:val="clear" w:color="auto" w:fill="auto"/>
            <w:noWrap/>
            <w:vAlign w:val="bottom"/>
            <w:hideMark/>
          </w:tcPr>
          <w:p w14:paraId="7AD05ABB" w14:textId="77777777" w:rsidR="00620E70" w:rsidRPr="00845B5F" w:rsidRDefault="00620E70" w:rsidP="00620E70">
            <w:pPr>
              <w:jc w:val="both"/>
            </w:pPr>
            <w:r w:rsidRPr="00845B5F">
              <w:t>9.8</w:t>
            </w:r>
          </w:p>
        </w:tc>
        <w:tc>
          <w:tcPr>
            <w:tcW w:w="2306" w:type="pct"/>
            <w:shd w:val="clear" w:color="auto" w:fill="auto"/>
            <w:noWrap/>
            <w:vAlign w:val="bottom"/>
            <w:hideMark/>
          </w:tcPr>
          <w:p w14:paraId="2635A5C8" w14:textId="77777777" w:rsidR="00620E70" w:rsidRPr="00845B5F" w:rsidRDefault="00620E70" w:rsidP="00620E70">
            <w:pPr>
              <w:jc w:val="both"/>
            </w:pPr>
            <w:r w:rsidRPr="00845B5F">
              <w:t>4Г1ИЛГ1ЯО2ЛП2БК озу: УЧ-КИ ЛЕСА НА СКЛОНАХ БОЛЕЕ 30 ГРАД.</w:t>
            </w:r>
          </w:p>
        </w:tc>
        <w:tc>
          <w:tcPr>
            <w:tcW w:w="318" w:type="pct"/>
            <w:shd w:val="clear" w:color="auto" w:fill="auto"/>
            <w:noWrap/>
            <w:vAlign w:val="bottom"/>
            <w:hideMark/>
          </w:tcPr>
          <w:p w14:paraId="7325A838" w14:textId="77777777" w:rsidR="00620E70" w:rsidRPr="00845B5F" w:rsidRDefault="00620E70" w:rsidP="00620E70">
            <w:pPr>
              <w:jc w:val="both"/>
            </w:pPr>
            <w:r w:rsidRPr="00845B5F">
              <w:t>304</w:t>
            </w:r>
          </w:p>
        </w:tc>
        <w:tc>
          <w:tcPr>
            <w:tcW w:w="915" w:type="pct"/>
            <w:shd w:val="clear" w:color="auto" w:fill="auto"/>
            <w:noWrap/>
            <w:vAlign w:val="bottom"/>
            <w:hideMark/>
          </w:tcPr>
          <w:p w14:paraId="06B35FE3" w14:textId="77777777" w:rsidR="00620E70" w:rsidRPr="00845B5F" w:rsidRDefault="00620E70" w:rsidP="00620E70">
            <w:pPr>
              <w:jc w:val="both"/>
            </w:pPr>
            <w:r w:rsidRPr="00845B5F">
              <w:t>АЛКУНСКОЕ</w:t>
            </w:r>
          </w:p>
        </w:tc>
      </w:tr>
      <w:tr w:rsidR="00620E70" w:rsidRPr="00845B5F" w14:paraId="4090A5DB" w14:textId="77777777" w:rsidTr="004D41B6">
        <w:trPr>
          <w:trHeight w:val="255"/>
        </w:trPr>
        <w:tc>
          <w:tcPr>
            <w:tcW w:w="666" w:type="pct"/>
            <w:shd w:val="clear" w:color="auto" w:fill="auto"/>
            <w:noWrap/>
            <w:vAlign w:val="bottom"/>
            <w:hideMark/>
          </w:tcPr>
          <w:p w14:paraId="7BD5FB03" w14:textId="77777777" w:rsidR="00620E70" w:rsidRPr="00845B5F" w:rsidRDefault="00620E70" w:rsidP="00620E70">
            <w:pPr>
              <w:jc w:val="both"/>
            </w:pPr>
            <w:r w:rsidRPr="00845B5F">
              <w:t>11</w:t>
            </w:r>
          </w:p>
        </w:tc>
        <w:tc>
          <w:tcPr>
            <w:tcW w:w="330" w:type="pct"/>
            <w:shd w:val="clear" w:color="auto" w:fill="auto"/>
            <w:noWrap/>
            <w:vAlign w:val="bottom"/>
            <w:hideMark/>
          </w:tcPr>
          <w:p w14:paraId="5B0B9BD9" w14:textId="77777777" w:rsidR="00620E70" w:rsidRPr="00845B5F" w:rsidRDefault="00620E70" w:rsidP="00620E70">
            <w:pPr>
              <w:jc w:val="both"/>
            </w:pPr>
            <w:r w:rsidRPr="00845B5F">
              <w:t>11</w:t>
            </w:r>
          </w:p>
        </w:tc>
        <w:tc>
          <w:tcPr>
            <w:tcW w:w="464" w:type="pct"/>
            <w:shd w:val="clear" w:color="auto" w:fill="auto"/>
            <w:noWrap/>
            <w:vAlign w:val="bottom"/>
            <w:hideMark/>
          </w:tcPr>
          <w:p w14:paraId="6766B41D" w14:textId="77777777" w:rsidR="00620E70" w:rsidRPr="00845B5F" w:rsidRDefault="00620E70" w:rsidP="00620E70">
            <w:pPr>
              <w:jc w:val="both"/>
            </w:pPr>
            <w:r w:rsidRPr="00845B5F">
              <w:t>14</w:t>
            </w:r>
          </w:p>
        </w:tc>
        <w:tc>
          <w:tcPr>
            <w:tcW w:w="2306" w:type="pct"/>
            <w:shd w:val="clear" w:color="auto" w:fill="auto"/>
            <w:noWrap/>
            <w:vAlign w:val="bottom"/>
            <w:hideMark/>
          </w:tcPr>
          <w:p w14:paraId="6A18A608" w14:textId="77777777" w:rsidR="00620E70" w:rsidRPr="00845B5F" w:rsidRDefault="00620E70" w:rsidP="00620E70">
            <w:pPr>
              <w:jc w:val="both"/>
            </w:pPr>
            <w:r w:rsidRPr="00845B5F">
              <w:t>4БК2ЛП1Г2БК1ЯО озу: УЧ-КИ ЛЕСА НА СКЛОНАХ БОЛЕЕ 30 ГРАД.</w:t>
            </w:r>
          </w:p>
        </w:tc>
        <w:tc>
          <w:tcPr>
            <w:tcW w:w="318" w:type="pct"/>
            <w:shd w:val="clear" w:color="auto" w:fill="auto"/>
            <w:noWrap/>
            <w:vAlign w:val="bottom"/>
            <w:hideMark/>
          </w:tcPr>
          <w:p w14:paraId="4EA67784" w14:textId="77777777" w:rsidR="00620E70" w:rsidRPr="00845B5F" w:rsidRDefault="00620E70" w:rsidP="00620E70">
            <w:pPr>
              <w:jc w:val="both"/>
            </w:pPr>
            <w:r w:rsidRPr="00845B5F">
              <w:t>532</w:t>
            </w:r>
          </w:p>
        </w:tc>
        <w:tc>
          <w:tcPr>
            <w:tcW w:w="915" w:type="pct"/>
            <w:shd w:val="clear" w:color="auto" w:fill="auto"/>
            <w:noWrap/>
            <w:vAlign w:val="bottom"/>
            <w:hideMark/>
          </w:tcPr>
          <w:p w14:paraId="6343F165" w14:textId="77777777" w:rsidR="00620E70" w:rsidRPr="00845B5F" w:rsidRDefault="00620E70" w:rsidP="00620E70">
            <w:pPr>
              <w:jc w:val="both"/>
            </w:pPr>
            <w:r w:rsidRPr="00845B5F">
              <w:t>АЛКУНСКОЕ</w:t>
            </w:r>
          </w:p>
        </w:tc>
      </w:tr>
      <w:tr w:rsidR="00620E70" w:rsidRPr="00845B5F" w14:paraId="2161C27F" w14:textId="77777777" w:rsidTr="004D41B6">
        <w:trPr>
          <w:trHeight w:val="255"/>
        </w:trPr>
        <w:tc>
          <w:tcPr>
            <w:tcW w:w="666" w:type="pct"/>
            <w:shd w:val="clear" w:color="auto" w:fill="auto"/>
            <w:noWrap/>
            <w:vAlign w:val="bottom"/>
            <w:hideMark/>
          </w:tcPr>
          <w:p w14:paraId="08378732" w14:textId="77777777" w:rsidR="00620E70" w:rsidRPr="00845B5F" w:rsidRDefault="00620E70" w:rsidP="00620E70">
            <w:pPr>
              <w:jc w:val="both"/>
            </w:pPr>
            <w:r w:rsidRPr="00845B5F">
              <w:t>11</w:t>
            </w:r>
          </w:p>
        </w:tc>
        <w:tc>
          <w:tcPr>
            <w:tcW w:w="330" w:type="pct"/>
            <w:shd w:val="clear" w:color="auto" w:fill="auto"/>
            <w:noWrap/>
            <w:vAlign w:val="bottom"/>
            <w:hideMark/>
          </w:tcPr>
          <w:p w14:paraId="554A4B53" w14:textId="77777777" w:rsidR="00620E70" w:rsidRPr="00845B5F" w:rsidRDefault="00620E70" w:rsidP="00620E70">
            <w:pPr>
              <w:jc w:val="both"/>
            </w:pPr>
            <w:r w:rsidRPr="00845B5F">
              <w:t>13</w:t>
            </w:r>
          </w:p>
        </w:tc>
        <w:tc>
          <w:tcPr>
            <w:tcW w:w="464" w:type="pct"/>
            <w:shd w:val="clear" w:color="auto" w:fill="auto"/>
            <w:noWrap/>
            <w:vAlign w:val="bottom"/>
            <w:hideMark/>
          </w:tcPr>
          <w:p w14:paraId="1E3897E8" w14:textId="77777777" w:rsidR="00620E70" w:rsidRPr="00845B5F" w:rsidRDefault="00620E70" w:rsidP="00620E70">
            <w:pPr>
              <w:jc w:val="both"/>
            </w:pPr>
            <w:r w:rsidRPr="00845B5F">
              <w:t>31</w:t>
            </w:r>
          </w:p>
        </w:tc>
        <w:tc>
          <w:tcPr>
            <w:tcW w:w="2306" w:type="pct"/>
            <w:shd w:val="clear" w:color="auto" w:fill="auto"/>
            <w:noWrap/>
            <w:vAlign w:val="bottom"/>
            <w:hideMark/>
          </w:tcPr>
          <w:p w14:paraId="7C285035" w14:textId="77777777" w:rsidR="00620E70" w:rsidRPr="00845B5F" w:rsidRDefault="00620E70" w:rsidP="00620E70">
            <w:pPr>
              <w:jc w:val="both"/>
            </w:pPr>
            <w:r w:rsidRPr="00845B5F">
              <w:t>7ДЧН1БК1ЯО1ЛП озу: УЧ-КИ ЛЕСА НА СКЛОНАХ БОЛЕЕ 30 ГРАД. подр</w:t>
            </w:r>
          </w:p>
        </w:tc>
        <w:tc>
          <w:tcPr>
            <w:tcW w:w="318" w:type="pct"/>
            <w:shd w:val="clear" w:color="auto" w:fill="auto"/>
            <w:noWrap/>
            <w:vAlign w:val="bottom"/>
            <w:hideMark/>
          </w:tcPr>
          <w:p w14:paraId="3199F28C" w14:textId="77777777" w:rsidR="00620E70" w:rsidRPr="00845B5F" w:rsidRDefault="00620E70" w:rsidP="00620E70">
            <w:pPr>
              <w:jc w:val="both"/>
            </w:pPr>
            <w:r w:rsidRPr="00845B5F">
              <w:t>589</w:t>
            </w:r>
          </w:p>
        </w:tc>
        <w:tc>
          <w:tcPr>
            <w:tcW w:w="915" w:type="pct"/>
            <w:shd w:val="clear" w:color="auto" w:fill="auto"/>
            <w:noWrap/>
            <w:vAlign w:val="bottom"/>
            <w:hideMark/>
          </w:tcPr>
          <w:p w14:paraId="79FAB0E9" w14:textId="77777777" w:rsidR="00620E70" w:rsidRPr="00845B5F" w:rsidRDefault="00620E70" w:rsidP="00620E70">
            <w:pPr>
              <w:jc w:val="both"/>
            </w:pPr>
            <w:r w:rsidRPr="00845B5F">
              <w:t>АЛКУНСКОЕ</w:t>
            </w:r>
          </w:p>
        </w:tc>
      </w:tr>
      <w:tr w:rsidR="00620E70" w:rsidRPr="00845B5F" w14:paraId="2245F061" w14:textId="77777777" w:rsidTr="004D41B6">
        <w:trPr>
          <w:trHeight w:val="255"/>
        </w:trPr>
        <w:tc>
          <w:tcPr>
            <w:tcW w:w="666" w:type="pct"/>
            <w:shd w:val="clear" w:color="auto" w:fill="auto"/>
            <w:noWrap/>
            <w:vAlign w:val="bottom"/>
            <w:hideMark/>
          </w:tcPr>
          <w:p w14:paraId="3E6F52AF" w14:textId="77777777" w:rsidR="00620E70" w:rsidRPr="00845B5F" w:rsidRDefault="00620E70" w:rsidP="00620E70">
            <w:pPr>
              <w:jc w:val="both"/>
            </w:pPr>
            <w:r w:rsidRPr="00845B5F">
              <w:t>11</w:t>
            </w:r>
          </w:p>
        </w:tc>
        <w:tc>
          <w:tcPr>
            <w:tcW w:w="330" w:type="pct"/>
            <w:shd w:val="clear" w:color="auto" w:fill="auto"/>
            <w:noWrap/>
            <w:vAlign w:val="bottom"/>
            <w:hideMark/>
          </w:tcPr>
          <w:p w14:paraId="4FC3E787" w14:textId="77777777" w:rsidR="00620E70" w:rsidRPr="00845B5F" w:rsidRDefault="00620E70" w:rsidP="00620E70">
            <w:pPr>
              <w:jc w:val="both"/>
            </w:pPr>
            <w:r w:rsidRPr="00845B5F">
              <w:t>14</w:t>
            </w:r>
          </w:p>
        </w:tc>
        <w:tc>
          <w:tcPr>
            <w:tcW w:w="464" w:type="pct"/>
            <w:shd w:val="clear" w:color="auto" w:fill="auto"/>
            <w:noWrap/>
            <w:vAlign w:val="bottom"/>
            <w:hideMark/>
          </w:tcPr>
          <w:p w14:paraId="29960BB9" w14:textId="77777777" w:rsidR="00620E70" w:rsidRPr="00845B5F" w:rsidRDefault="00620E70" w:rsidP="00620E70">
            <w:pPr>
              <w:jc w:val="both"/>
            </w:pPr>
            <w:r w:rsidRPr="00845B5F">
              <w:t>24</w:t>
            </w:r>
          </w:p>
        </w:tc>
        <w:tc>
          <w:tcPr>
            <w:tcW w:w="2306" w:type="pct"/>
            <w:shd w:val="clear" w:color="auto" w:fill="auto"/>
            <w:noWrap/>
            <w:vAlign w:val="bottom"/>
            <w:hideMark/>
          </w:tcPr>
          <w:p w14:paraId="7C4C7E56" w14:textId="77777777" w:rsidR="00620E70" w:rsidRPr="00845B5F" w:rsidRDefault="00620E70" w:rsidP="00620E70">
            <w:pPr>
              <w:jc w:val="both"/>
            </w:pPr>
            <w:r w:rsidRPr="00845B5F">
              <w:t>4БК2ЯО2БК1Г1ЛП озу: УЧ-КИ ЛЕСА НА СКЛОНАХ БОЛЕЕ 30 ГРАД.</w:t>
            </w:r>
          </w:p>
        </w:tc>
        <w:tc>
          <w:tcPr>
            <w:tcW w:w="318" w:type="pct"/>
            <w:shd w:val="clear" w:color="auto" w:fill="auto"/>
            <w:noWrap/>
            <w:vAlign w:val="bottom"/>
            <w:hideMark/>
          </w:tcPr>
          <w:p w14:paraId="1D97AA0C" w14:textId="77777777" w:rsidR="00620E70" w:rsidRPr="00845B5F" w:rsidRDefault="00620E70" w:rsidP="00620E70">
            <w:pPr>
              <w:jc w:val="both"/>
            </w:pPr>
            <w:r w:rsidRPr="00845B5F">
              <w:t>960</w:t>
            </w:r>
          </w:p>
        </w:tc>
        <w:tc>
          <w:tcPr>
            <w:tcW w:w="915" w:type="pct"/>
            <w:shd w:val="clear" w:color="auto" w:fill="auto"/>
            <w:noWrap/>
            <w:vAlign w:val="bottom"/>
            <w:hideMark/>
          </w:tcPr>
          <w:p w14:paraId="5E634B20" w14:textId="77777777" w:rsidR="00620E70" w:rsidRPr="00845B5F" w:rsidRDefault="00620E70" w:rsidP="00620E70">
            <w:pPr>
              <w:jc w:val="both"/>
            </w:pPr>
            <w:r w:rsidRPr="00845B5F">
              <w:t>АЛКУНСКОЕ</w:t>
            </w:r>
          </w:p>
        </w:tc>
      </w:tr>
      <w:tr w:rsidR="00620E70" w:rsidRPr="00845B5F" w14:paraId="24690AF1" w14:textId="77777777" w:rsidTr="004D41B6">
        <w:trPr>
          <w:trHeight w:val="255"/>
        </w:trPr>
        <w:tc>
          <w:tcPr>
            <w:tcW w:w="666" w:type="pct"/>
            <w:shd w:val="clear" w:color="auto" w:fill="auto"/>
            <w:noWrap/>
            <w:vAlign w:val="bottom"/>
            <w:hideMark/>
          </w:tcPr>
          <w:p w14:paraId="70238656" w14:textId="77777777" w:rsidR="00620E70" w:rsidRPr="00845B5F" w:rsidRDefault="00620E70" w:rsidP="00620E70">
            <w:pPr>
              <w:jc w:val="both"/>
            </w:pPr>
            <w:r w:rsidRPr="00845B5F">
              <w:t>11</w:t>
            </w:r>
          </w:p>
        </w:tc>
        <w:tc>
          <w:tcPr>
            <w:tcW w:w="330" w:type="pct"/>
            <w:shd w:val="clear" w:color="auto" w:fill="auto"/>
            <w:noWrap/>
            <w:vAlign w:val="bottom"/>
            <w:hideMark/>
          </w:tcPr>
          <w:p w14:paraId="1DE58DED" w14:textId="77777777" w:rsidR="00620E70" w:rsidRPr="00845B5F" w:rsidRDefault="00620E70" w:rsidP="00620E70">
            <w:pPr>
              <w:jc w:val="both"/>
            </w:pPr>
            <w:r w:rsidRPr="00845B5F">
              <w:t>15</w:t>
            </w:r>
          </w:p>
        </w:tc>
        <w:tc>
          <w:tcPr>
            <w:tcW w:w="464" w:type="pct"/>
            <w:shd w:val="clear" w:color="auto" w:fill="auto"/>
            <w:noWrap/>
            <w:vAlign w:val="bottom"/>
            <w:hideMark/>
          </w:tcPr>
          <w:p w14:paraId="0A827A2B" w14:textId="77777777" w:rsidR="00620E70" w:rsidRPr="00845B5F" w:rsidRDefault="00620E70" w:rsidP="00620E70">
            <w:pPr>
              <w:jc w:val="both"/>
            </w:pPr>
            <w:r w:rsidRPr="00845B5F">
              <w:t>26</w:t>
            </w:r>
          </w:p>
        </w:tc>
        <w:tc>
          <w:tcPr>
            <w:tcW w:w="2306" w:type="pct"/>
            <w:shd w:val="clear" w:color="auto" w:fill="auto"/>
            <w:noWrap/>
            <w:vAlign w:val="bottom"/>
            <w:hideMark/>
          </w:tcPr>
          <w:p w14:paraId="4A957885" w14:textId="77777777" w:rsidR="00620E70" w:rsidRPr="00845B5F" w:rsidRDefault="00620E70" w:rsidP="00620E70">
            <w:pPr>
              <w:jc w:val="both"/>
            </w:pPr>
            <w:r w:rsidRPr="00845B5F">
              <w:t>4БК2ЯО2БК1Г1ЛП озу: УЧ-КИ ЛЕСА НА СКЛОНАХ БОЛЕЕ 30 ГРАД. под</w:t>
            </w:r>
          </w:p>
        </w:tc>
        <w:tc>
          <w:tcPr>
            <w:tcW w:w="318" w:type="pct"/>
            <w:shd w:val="clear" w:color="auto" w:fill="auto"/>
            <w:noWrap/>
            <w:vAlign w:val="bottom"/>
            <w:hideMark/>
          </w:tcPr>
          <w:p w14:paraId="633D694B" w14:textId="77777777" w:rsidR="00620E70" w:rsidRPr="00845B5F" w:rsidRDefault="00620E70" w:rsidP="00620E70">
            <w:pPr>
              <w:jc w:val="both"/>
            </w:pPr>
            <w:r w:rsidRPr="00845B5F">
              <w:t>1040</w:t>
            </w:r>
          </w:p>
        </w:tc>
        <w:tc>
          <w:tcPr>
            <w:tcW w:w="915" w:type="pct"/>
            <w:shd w:val="clear" w:color="auto" w:fill="auto"/>
            <w:noWrap/>
            <w:vAlign w:val="bottom"/>
            <w:hideMark/>
          </w:tcPr>
          <w:p w14:paraId="45FD606D" w14:textId="77777777" w:rsidR="00620E70" w:rsidRPr="00845B5F" w:rsidRDefault="00620E70" w:rsidP="00620E70">
            <w:pPr>
              <w:jc w:val="both"/>
            </w:pPr>
            <w:r w:rsidRPr="00845B5F">
              <w:t>АЛКУНСКОЕ</w:t>
            </w:r>
          </w:p>
        </w:tc>
      </w:tr>
      <w:tr w:rsidR="00620E70" w:rsidRPr="00845B5F" w14:paraId="59465193" w14:textId="77777777" w:rsidTr="004D41B6">
        <w:trPr>
          <w:trHeight w:val="255"/>
        </w:trPr>
        <w:tc>
          <w:tcPr>
            <w:tcW w:w="666" w:type="pct"/>
            <w:shd w:val="clear" w:color="auto" w:fill="auto"/>
            <w:noWrap/>
            <w:vAlign w:val="bottom"/>
            <w:hideMark/>
          </w:tcPr>
          <w:p w14:paraId="6CD5951E" w14:textId="77777777" w:rsidR="00620E70" w:rsidRPr="00845B5F" w:rsidRDefault="00620E70" w:rsidP="00620E70">
            <w:pPr>
              <w:jc w:val="both"/>
            </w:pPr>
            <w:r w:rsidRPr="00845B5F">
              <w:t>11</w:t>
            </w:r>
          </w:p>
        </w:tc>
        <w:tc>
          <w:tcPr>
            <w:tcW w:w="330" w:type="pct"/>
            <w:shd w:val="clear" w:color="auto" w:fill="auto"/>
            <w:noWrap/>
            <w:vAlign w:val="bottom"/>
            <w:hideMark/>
          </w:tcPr>
          <w:p w14:paraId="58C68A5F" w14:textId="77777777" w:rsidR="00620E70" w:rsidRPr="00845B5F" w:rsidRDefault="00620E70" w:rsidP="00620E70">
            <w:pPr>
              <w:jc w:val="both"/>
            </w:pPr>
            <w:r w:rsidRPr="00845B5F">
              <w:t>16</w:t>
            </w:r>
          </w:p>
        </w:tc>
        <w:tc>
          <w:tcPr>
            <w:tcW w:w="464" w:type="pct"/>
            <w:shd w:val="clear" w:color="auto" w:fill="auto"/>
            <w:noWrap/>
            <w:vAlign w:val="bottom"/>
            <w:hideMark/>
          </w:tcPr>
          <w:p w14:paraId="53B73CB2" w14:textId="77777777" w:rsidR="00620E70" w:rsidRPr="00845B5F" w:rsidRDefault="00620E70" w:rsidP="00620E70">
            <w:pPr>
              <w:jc w:val="both"/>
            </w:pPr>
            <w:r w:rsidRPr="00845B5F">
              <w:t>8.5</w:t>
            </w:r>
          </w:p>
        </w:tc>
        <w:tc>
          <w:tcPr>
            <w:tcW w:w="2306" w:type="pct"/>
            <w:shd w:val="clear" w:color="auto" w:fill="auto"/>
            <w:noWrap/>
            <w:vAlign w:val="bottom"/>
            <w:hideMark/>
          </w:tcPr>
          <w:p w14:paraId="37A05EDE" w14:textId="77777777" w:rsidR="00620E70" w:rsidRPr="00845B5F" w:rsidRDefault="00620E70" w:rsidP="00620E70">
            <w:pPr>
              <w:jc w:val="both"/>
            </w:pPr>
            <w:r w:rsidRPr="00845B5F">
              <w:t>4ДЧН2ЯО2ИЛГ1Г1ЛП озу: УЧ-КИ ЛЕСА НА СКЛОНАХ БОЛЕЕ 30 ГРАД.</w:t>
            </w:r>
          </w:p>
        </w:tc>
        <w:tc>
          <w:tcPr>
            <w:tcW w:w="318" w:type="pct"/>
            <w:shd w:val="clear" w:color="auto" w:fill="auto"/>
            <w:noWrap/>
            <w:vAlign w:val="bottom"/>
            <w:hideMark/>
          </w:tcPr>
          <w:p w14:paraId="1E643B33" w14:textId="77777777" w:rsidR="00620E70" w:rsidRPr="00845B5F" w:rsidRDefault="00620E70" w:rsidP="00620E70">
            <w:pPr>
              <w:jc w:val="both"/>
            </w:pPr>
            <w:r w:rsidRPr="00845B5F">
              <w:t>179</w:t>
            </w:r>
          </w:p>
        </w:tc>
        <w:tc>
          <w:tcPr>
            <w:tcW w:w="915" w:type="pct"/>
            <w:shd w:val="clear" w:color="auto" w:fill="auto"/>
            <w:noWrap/>
            <w:vAlign w:val="bottom"/>
            <w:hideMark/>
          </w:tcPr>
          <w:p w14:paraId="063FD11F" w14:textId="77777777" w:rsidR="00620E70" w:rsidRPr="00845B5F" w:rsidRDefault="00620E70" w:rsidP="00620E70">
            <w:pPr>
              <w:jc w:val="both"/>
            </w:pPr>
            <w:r w:rsidRPr="00845B5F">
              <w:t>АЛКУНСКОЕ</w:t>
            </w:r>
          </w:p>
        </w:tc>
      </w:tr>
      <w:tr w:rsidR="00620E70" w:rsidRPr="00845B5F" w14:paraId="5A06CA21" w14:textId="77777777" w:rsidTr="004D41B6">
        <w:trPr>
          <w:trHeight w:val="255"/>
        </w:trPr>
        <w:tc>
          <w:tcPr>
            <w:tcW w:w="666" w:type="pct"/>
            <w:shd w:val="clear" w:color="auto" w:fill="auto"/>
            <w:noWrap/>
            <w:vAlign w:val="bottom"/>
            <w:hideMark/>
          </w:tcPr>
          <w:p w14:paraId="79B460E5" w14:textId="77777777" w:rsidR="00620E70" w:rsidRPr="00845B5F" w:rsidRDefault="00620E70" w:rsidP="00620E70">
            <w:pPr>
              <w:jc w:val="both"/>
            </w:pPr>
            <w:r w:rsidRPr="00845B5F">
              <w:t>12</w:t>
            </w:r>
          </w:p>
        </w:tc>
        <w:tc>
          <w:tcPr>
            <w:tcW w:w="330" w:type="pct"/>
            <w:shd w:val="clear" w:color="auto" w:fill="auto"/>
            <w:noWrap/>
            <w:vAlign w:val="bottom"/>
            <w:hideMark/>
          </w:tcPr>
          <w:p w14:paraId="17F631FF" w14:textId="77777777" w:rsidR="00620E70" w:rsidRPr="00845B5F" w:rsidRDefault="00620E70" w:rsidP="00620E70">
            <w:pPr>
              <w:jc w:val="both"/>
            </w:pPr>
            <w:r w:rsidRPr="00845B5F">
              <w:t>2</w:t>
            </w:r>
          </w:p>
        </w:tc>
        <w:tc>
          <w:tcPr>
            <w:tcW w:w="464" w:type="pct"/>
            <w:shd w:val="clear" w:color="auto" w:fill="auto"/>
            <w:noWrap/>
            <w:vAlign w:val="bottom"/>
            <w:hideMark/>
          </w:tcPr>
          <w:p w14:paraId="5AE8C067" w14:textId="77777777" w:rsidR="00620E70" w:rsidRPr="00845B5F" w:rsidRDefault="00620E70" w:rsidP="00620E70">
            <w:pPr>
              <w:jc w:val="both"/>
            </w:pPr>
            <w:r w:rsidRPr="00845B5F">
              <w:t>27</w:t>
            </w:r>
          </w:p>
        </w:tc>
        <w:tc>
          <w:tcPr>
            <w:tcW w:w="2306" w:type="pct"/>
            <w:shd w:val="clear" w:color="auto" w:fill="auto"/>
            <w:noWrap/>
            <w:vAlign w:val="bottom"/>
            <w:hideMark/>
          </w:tcPr>
          <w:p w14:paraId="2E2A152C" w14:textId="77777777" w:rsidR="00620E70" w:rsidRPr="00845B5F" w:rsidRDefault="00620E70" w:rsidP="00620E70">
            <w:pPr>
              <w:jc w:val="both"/>
            </w:pPr>
            <w:r w:rsidRPr="00845B5F">
              <w:t>5Г3БК1ЯО1ОЛЧ+ЛП озу: УЧ-КИ ЛЕСА ШИРИНОЙ 1 КМ ВОКРУГ НАСЕЛЕН.</w:t>
            </w:r>
          </w:p>
        </w:tc>
        <w:tc>
          <w:tcPr>
            <w:tcW w:w="318" w:type="pct"/>
            <w:shd w:val="clear" w:color="auto" w:fill="auto"/>
            <w:noWrap/>
            <w:vAlign w:val="bottom"/>
            <w:hideMark/>
          </w:tcPr>
          <w:p w14:paraId="1F7B0617" w14:textId="77777777" w:rsidR="00620E70" w:rsidRPr="00845B5F" w:rsidRDefault="00620E70" w:rsidP="00620E70">
            <w:pPr>
              <w:jc w:val="both"/>
            </w:pPr>
            <w:r w:rsidRPr="00845B5F">
              <w:t>486</w:t>
            </w:r>
          </w:p>
        </w:tc>
        <w:tc>
          <w:tcPr>
            <w:tcW w:w="915" w:type="pct"/>
            <w:shd w:val="clear" w:color="auto" w:fill="auto"/>
            <w:noWrap/>
            <w:vAlign w:val="bottom"/>
            <w:hideMark/>
          </w:tcPr>
          <w:p w14:paraId="4DA5504F" w14:textId="77777777" w:rsidR="00620E70" w:rsidRPr="00845B5F" w:rsidRDefault="00620E70" w:rsidP="00620E70">
            <w:pPr>
              <w:jc w:val="both"/>
            </w:pPr>
            <w:r w:rsidRPr="00845B5F">
              <w:t>АЛКУНСКОЕ</w:t>
            </w:r>
          </w:p>
        </w:tc>
      </w:tr>
      <w:tr w:rsidR="00620E70" w:rsidRPr="00845B5F" w14:paraId="38C4C4A0" w14:textId="77777777" w:rsidTr="004D41B6">
        <w:trPr>
          <w:trHeight w:val="255"/>
        </w:trPr>
        <w:tc>
          <w:tcPr>
            <w:tcW w:w="666" w:type="pct"/>
            <w:shd w:val="clear" w:color="auto" w:fill="auto"/>
            <w:noWrap/>
            <w:vAlign w:val="bottom"/>
            <w:hideMark/>
          </w:tcPr>
          <w:p w14:paraId="51852F40" w14:textId="77777777" w:rsidR="00620E70" w:rsidRPr="00845B5F" w:rsidRDefault="00620E70" w:rsidP="00620E70">
            <w:pPr>
              <w:jc w:val="both"/>
            </w:pPr>
            <w:r w:rsidRPr="00845B5F">
              <w:t>12</w:t>
            </w:r>
          </w:p>
        </w:tc>
        <w:tc>
          <w:tcPr>
            <w:tcW w:w="330" w:type="pct"/>
            <w:shd w:val="clear" w:color="auto" w:fill="auto"/>
            <w:noWrap/>
            <w:vAlign w:val="bottom"/>
            <w:hideMark/>
          </w:tcPr>
          <w:p w14:paraId="7D728D3A" w14:textId="77777777" w:rsidR="00620E70" w:rsidRPr="00845B5F" w:rsidRDefault="00620E70" w:rsidP="00620E70">
            <w:pPr>
              <w:jc w:val="both"/>
            </w:pPr>
            <w:r w:rsidRPr="00845B5F">
              <w:t>3</w:t>
            </w:r>
          </w:p>
        </w:tc>
        <w:tc>
          <w:tcPr>
            <w:tcW w:w="464" w:type="pct"/>
            <w:shd w:val="clear" w:color="auto" w:fill="auto"/>
            <w:noWrap/>
            <w:vAlign w:val="bottom"/>
            <w:hideMark/>
          </w:tcPr>
          <w:p w14:paraId="2EA0E840" w14:textId="77777777" w:rsidR="00620E70" w:rsidRPr="00845B5F" w:rsidRDefault="00620E70" w:rsidP="00620E70">
            <w:pPr>
              <w:jc w:val="both"/>
            </w:pPr>
            <w:r w:rsidRPr="00845B5F">
              <w:t>5</w:t>
            </w:r>
          </w:p>
        </w:tc>
        <w:tc>
          <w:tcPr>
            <w:tcW w:w="2306" w:type="pct"/>
            <w:shd w:val="clear" w:color="auto" w:fill="auto"/>
            <w:noWrap/>
            <w:vAlign w:val="bottom"/>
            <w:hideMark/>
          </w:tcPr>
          <w:p w14:paraId="6DFAB497" w14:textId="77777777" w:rsidR="00620E70" w:rsidRPr="00845B5F" w:rsidRDefault="00620E70" w:rsidP="00620E70">
            <w:pPr>
              <w:jc w:val="both"/>
            </w:pPr>
            <w:r w:rsidRPr="00845B5F">
              <w:t>5Г3БК1ЯО1КЛП+ГШ озу: УЧ-КИ ЛЕСА ШИРИНОЙ 1 КМ ВОКРУГ НАСЕЛЕН.</w:t>
            </w:r>
          </w:p>
        </w:tc>
        <w:tc>
          <w:tcPr>
            <w:tcW w:w="318" w:type="pct"/>
            <w:shd w:val="clear" w:color="auto" w:fill="auto"/>
            <w:noWrap/>
            <w:vAlign w:val="bottom"/>
            <w:hideMark/>
          </w:tcPr>
          <w:p w14:paraId="45EF00C9" w14:textId="77777777" w:rsidR="00620E70" w:rsidRPr="00845B5F" w:rsidRDefault="00620E70" w:rsidP="00620E70">
            <w:pPr>
              <w:jc w:val="both"/>
            </w:pPr>
            <w:r w:rsidRPr="00845B5F">
              <w:t>65</w:t>
            </w:r>
          </w:p>
        </w:tc>
        <w:tc>
          <w:tcPr>
            <w:tcW w:w="915" w:type="pct"/>
            <w:shd w:val="clear" w:color="auto" w:fill="auto"/>
            <w:noWrap/>
            <w:vAlign w:val="bottom"/>
            <w:hideMark/>
          </w:tcPr>
          <w:p w14:paraId="7CFE09A4" w14:textId="77777777" w:rsidR="00620E70" w:rsidRPr="00845B5F" w:rsidRDefault="00620E70" w:rsidP="00620E70">
            <w:pPr>
              <w:jc w:val="both"/>
            </w:pPr>
            <w:r w:rsidRPr="00845B5F">
              <w:t>АЛКУНСКОЕ</w:t>
            </w:r>
          </w:p>
        </w:tc>
      </w:tr>
      <w:tr w:rsidR="00620E70" w:rsidRPr="00845B5F" w14:paraId="0F5F250E" w14:textId="77777777" w:rsidTr="004D41B6">
        <w:trPr>
          <w:trHeight w:val="255"/>
        </w:trPr>
        <w:tc>
          <w:tcPr>
            <w:tcW w:w="666" w:type="pct"/>
            <w:shd w:val="clear" w:color="auto" w:fill="auto"/>
            <w:noWrap/>
            <w:vAlign w:val="bottom"/>
            <w:hideMark/>
          </w:tcPr>
          <w:p w14:paraId="6FB80544" w14:textId="77777777" w:rsidR="00620E70" w:rsidRPr="00845B5F" w:rsidRDefault="00620E70" w:rsidP="00620E70">
            <w:pPr>
              <w:jc w:val="both"/>
            </w:pPr>
            <w:r w:rsidRPr="00845B5F">
              <w:t>12</w:t>
            </w:r>
          </w:p>
        </w:tc>
        <w:tc>
          <w:tcPr>
            <w:tcW w:w="330" w:type="pct"/>
            <w:shd w:val="clear" w:color="auto" w:fill="auto"/>
            <w:noWrap/>
            <w:vAlign w:val="bottom"/>
            <w:hideMark/>
          </w:tcPr>
          <w:p w14:paraId="01AEE510" w14:textId="77777777" w:rsidR="00620E70" w:rsidRPr="00845B5F" w:rsidRDefault="00620E70" w:rsidP="00620E70">
            <w:pPr>
              <w:jc w:val="both"/>
            </w:pPr>
            <w:r w:rsidRPr="00845B5F">
              <w:t>4</w:t>
            </w:r>
          </w:p>
        </w:tc>
        <w:tc>
          <w:tcPr>
            <w:tcW w:w="464" w:type="pct"/>
            <w:shd w:val="clear" w:color="auto" w:fill="auto"/>
            <w:noWrap/>
            <w:vAlign w:val="bottom"/>
            <w:hideMark/>
          </w:tcPr>
          <w:p w14:paraId="2D9644E5" w14:textId="77777777" w:rsidR="00620E70" w:rsidRPr="00845B5F" w:rsidRDefault="00620E70" w:rsidP="00620E70">
            <w:pPr>
              <w:jc w:val="both"/>
            </w:pPr>
            <w:r w:rsidRPr="00845B5F">
              <w:t>3.8</w:t>
            </w:r>
          </w:p>
        </w:tc>
        <w:tc>
          <w:tcPr>
            <w:tcW w:w="2306" w:type="pct"/>
            <w:shd w:val="clear" w:color="auto" w:fill="auto"/>
            <w:noWrap/>
            <w:vAlign w:val="bottom"/>
            <w:hideMark/>
          </w:tcPr>
          <w:p w14:paraId="78DDD3DE" w14:textId="77777777" w:rsidR="00620E70" w:rsidRPr="00845B5F" w:rsidRDefault="00620E70" w:rsidP="00620E70">
            <w:pPr>
              <w:jc w:val="both"/>
            </w:pPr>
            <w:r w:rsidRPr="00845B5F">
              <w:t>9ОРГ1Г+БК лесные культуры озу: ПЛОДОВЫЕ(ОРЕХИ,КАШТАН)</w:t>
            </w:r>
          </w:p>
        </w:tc>
        <w:tc>
          <w:tcPr>
            <w:tcW w:w="318" w:type="pct"/>
            <w:shd w:val="clear" w:color="auto" w:fill="auto"/>
            <w:noWrap/>
            <w:vAlign w:val="bottom"/>
            <w:hideMark/>
          </w:tcPr>
          <w:p w14:paraId="7115D1D9" w14:textId="77777777" w:rsidR="00620E70" w:rsidRPr="00845B5F" w:rsidRDefault="00620E70" w:rsidP="00620E70">
            <w:pPr>
              <w:jc w:val="both"/>
            </w:pPr>
            <w:r w:rsidRPr="00845B5F">
              <w:t>30</w:t>
            </w:r>
          </w:p>
        </w:tc>
        <w:tc>
          <w:tcPr>
            <w:tcW w:w="915" w:type="pct"/>
            <w:shd w:val="clear" w:color="auto" w:fill="auto"/>
            <w:noWrap/>
            <w:vAlign w:val="bottom"/>
            <w:hideMark/>
          </w:tcPr>
          <w:p w14:paraId="6D2068BE" w14:textId="77777777" w:rsidR="00620E70" w:rsidRPr="00845B5F" w:rsidRDefault="00620E70" w:rsidP="00620E70">
            <w:pPr>
              <w:jc w:val="both"/>
            </w:pPr>
            <w:r w:rsidRPr="00845B5F">
              <w:t>АЛКУНСКОЕ</w:t>
            </w:r>
          </w:p>
        </w:tc>
      </w:tr>
      <w:tr w:rsidR="00620E70" w:rsidRPr="00845B5F" w14:paraId="24F3121B" w14:textId="77777777" w:rsidTr="004D41B6">
        <w:trPr>
          <w:trHeight w:val="255"/>
        </w:trPr>
        <w:tc>
          <w:tcPr>
            <w:tcW w:w="666" w:type="pct"/>
            <w:shd w:val="clear" w:color="auto" w:fill="auto"/>
            <w:noWrap/>
            <w:vAlign w:val="bottom"/>
            <w:hideMark/>
          </w:tcPr>
          <w:p w14:paraId="501D5071" w14:textId="77777777" w:rsidR="00620E70" w:rsidRPr="00845B5F" w:rsidRDefault="00620E70" w:rsidP="00620E70">
            <w:pPr>
              <w:jc w:val="both"/>
            </w:pPr>
            <w:r w:rsidRPr="00845B5F">
              <w:t>12</w:t>
            </w:r>
          </w:p>
        </w:tc>
        <w:tc>
          <w:tcPr>
            <w:tcW w:w="330" w:type="pct"/>
            <w:shd w:val="clear" w:color="auto" w:fill="auto"/>
            <w:noWrap/>
            <w:vAlign w:val="bottom"/>
            <w:hideMark/>
          </w:tcPr>
          <w:p w14:paraId="0FA3EE66" w14:textId="77777777" w:rsidR="00620E70" w:rsidRPr="00845B5F" w:rsidRDefault="00620E70" w:rsidP="00620E70">
            <w:pPr>
              <w:jc w:val="both"/>
            </w:pPr>
            <w:r w:rsidRPr="00845B5F">
              <w:t>5</w:t>
            </w:r>
          </w:p>
        </w:tc>
        <w:tc>
          <w:tcPr>
            <w:tcW w:w="464" w:type="pct"/>
            <w:shd w:val="clear" w:color="auto" w:fill="auto"/>
            <w:noWrap/>
            <w:vAlign w:val="bottom"/>
            <w:hideMark/>
          </w:tcPr>
          <w:p w14:paraId="1EFD6F63" w14:textId="77777777" w:rsidR="00620E70" w:rsidRPr="00845B5F" w:rsidRDefault="00620E70" w:rsidP="00620E70">
            <w:pPr>
              <w:jc w:val="both"/>
            </w:pPr>
            <w:r w:rsidRPr="00845B5F">
              <w:t>7.3</w:t>
            </w:r>
          </w:p>
        </w:tc>
        <w:tc>
          <w:tcPr>
            <w:tcW w:w="2306" w:type="pct"/>
            <w:shd w:val="clear" w:color="auto" w:fill="auto"/>
            <w:noWrap/>
            <w:vAlign w:val="bottom"/>
            <w:hideMark/>
          </w:tcPr>
          <w:p w14:paraId="7BA6E282" w14:textId="77777777" w:rsidR="00620E70" w:rsidRPr="00845B5F" w:rsidRDefault="00620E70" w:rsidP="00620E70">
            <w:pPr>
              <w:jc w:val="both"/>
            </w:pPr>
            <w:r w:rsidRPr="00845B5F">
              <w:t>5БК2Г2ЯО1ЛП+КЛП озу: УЧ-КИ ЛЕСА ШИРИНОЙ 1 КМ ВОКРУГ НАСЕЛЕН.</w:t>
            </w:r>
          </w:p>
        </w:tc>
        <w:tc>
          <w:tcPr>
            <w:tcW w:w="318" w:type="pct"/>
            <w:shd w:val="clear" w:color="auto" w:fill="auto"/>
            <w:noWrap/>
            <w:vAlign w:val="bottom"/>
            <w:hideMark/>
          </w:tcPr>
          <w:p w14:paraId="4C4C823F" w14:textId="77777777" w:rsidR="00620E70" w:rsidRPr="00845B5F" w:rsidRDefault="00620E70" w:rsidP="00620E70">
            <w:pPr>
              <w:jc w:val="both"/>
            </w:pPr>
            <w:r w:rsidRPr="00845B5F">
              <w:t>175</w:t>
            </w:r>
          </w:p>
        </w:tc>
        <w:tc>
          <w:tcPr>
            <w:tcW w:w="915" w:type="pct"/>
            <w:shd w:val="clear" w:color="auto" w:fill="auto"/>
            <w:noWrap/>
            <w:vAlign w:val="bottom"/>
            <w:hideMark/>
          </w:tcPr>
          <w:p w14:paraId="2E2D8FD1" w14:textId="77777777" w:rsidR="00620E70" w:rsidRPr="00845B5F" w:rsidRDefault="00620E70" w:rsidP="00620E70">
            <w:pPr>
              <w:jc w:val="both"/>
            </w:pPr>
            <w:r w:rsidRPr="00845B5F">
              <w:t>АЛКУНСКОЕ</w:t>
            </w:r>
          </w:p>
        </w:tc>
      </w:tr>
      <w:tr w:rsidR="00620E70" w:rsidRPr="00845B5F" w14:paraId="2107077B" w14:textId="77777777" w:rsidTr="004D41B6">
        <w:trPr>
          <w:trHeight w:val="255"/>
        </w:trPr>
        <w:tc>
          <w:tcPr>
            <w:tcW w:w="666" w:type="pct"/>
            <w:shd w:val="clear" w:color="auto" w:fill="auto"/>
            <w:noWrap/>
            <w:vAlign w:val="bottom"/>
            <w:hideMark/>
          </w:tcPr>
          <w:p w14:paraId="1C0A4CBC" w14:textId="77777777" w:rsidR="00620E70" w:rsidRPr="00845B5F" w:rsidRDefault="00620E70" w:rsidP="00620E70">
            <w:pPr>
              <w:jc w:val="both"/>
            </w:pPr>
            <w:r w:rsidRPr="00845B5F">
              <w:lastRenderedPageBreak/>
              <w:t>12</w:t>
            </w:r>
          </w:p>
        </w:tc>
        <w:tc>
          <w:tcPr>
            <w:tcW w:w="330" w:type="pct"/>
            <w:shd w:val="clear" w:color="auto" w:fill="auto"/>
            <w:noWrap/>
            <w:vAlign w:val="bottom"/>
            <w:hideMark/>
          </w:tcPr>
          <w:p w14:paraId="522E813E" w14:textId="77777777" w:rsidR="00620E70" w:rsidRPr="00845B5F" w:rsidRDefault="00620E70" w:rsidP="00620E70">
            <w:pPr>
              <w:jc w:val="both"/>
            </w:pPr>
            <w:r w:rsidRPr="00845B5F">
              <w:t>6</w:t>
            </w:r>
          </w:p>
        </w:tc>
        <w:tc>
          <w:tcPr>
            <w:tcW w:w="464" w:type="pct"/>
            <w:shd w:val="clear" w:color="auto" w:fill="auto"/>
            <w:noWrap/>
            <w:vAlign w:val="bottom"/>
            <w:hideMark/>
          </w:tcPr>
          <w:p w14:paraId="5D210329" w14:textId="77777777" w:rsidR="00620E70" w:rsidRPr="00845B5F" w:rsidRDefault="00620E70" w:rsidP="00620E70">
            <w:pPr>
              <w:jc w:val="both"/>
            </w:pPr>
            <w:r w:rsidRPr="00845B5F">
              <w:t>15</w:t>
            </w:r>
          </w:p>
        </w:tc>
        <w:tc>
          <w:tcPr>
            <w:tcW w:w="2306" w:type="pct"/>
            <w:shd w:val="clear" w:color="auto" w:fill="auto"/>
            <w:noWrap/>
            <w:vAlign w:val="bottom"/>
            <w:hideMark/>
          </w:tcPr>
          <w:p w14:paraId="56831B5A" w14:textId="77777777" w:rsidR="00620E70" w:rsidRPr="00845B5F" w:rsidRDefault="00620E70" w:rsidP="00620E70">
            <w:pPr>
              <w:jc w:val="both"/>
            </w:pPr>
            <w:r w:rsidRPr="00845B5F">
              <w:t>5ЯО2БК2КЛП1Г+ОЛС озу: УЧ-КИ ЛЕСА ШИРИНОЙ 1 КМ ВОКРУГ НАСЕЛЕН</w:t>
            </w:r>
          </w:p>
        </w:tc>
        <w:tc>
          <w:tcPr>
            <w:tcW w:w="318" w:type="pct"/>
            <w:shd w:val="clear" w:color="auto" w:fill="auto"/>
            <w:noWrap/>
            <w:vAlign w:val="bottom"/>
            <w:hideMark/>
          </w:tcPr>
          <w:p w14:paraId="7EBD3544" w14:textId="77777777" w:rsidR="00620E70" w:rsidRPr="00845B5F" w:rsidRDefault="00620E70" w:rsidP="00620E70">
            <w:pPr>
              <w:jc w:val="both"/>
            </w:pPr>
            <w:r w:rsidRPr="00845B5F">
              <w:t>150</w:t>
            </w:r>
          </w:p>
        </w:tc>
        <w:tc>
          <w:tcPr>
            <w:tcW w:w="915" w:type="pct"/>
            <w:shd w:val="clear" w:color="auto" w:fill="auto"/>
            <w:noWrap/>
            <w:vAlign w:val="bottom"/>
            <w:hideMark/>
          </w:tcPr>
          <w:p w14:paraId="3BB16F49" w14:textId="77777777" w:rsidR="00620E70" w:rsidRPr="00845B5F" w:rsidRDefault="00620E70" w:rsidP="00620E70">
            <w:pPr>
              <w:jc w:val="both"/>
            </w:pPr>
            <w:r w:rsidRPr="00845B5F">
              <w:t>АЛКУНСКОЕ</w:t>
            </w:r>
          </w:p>
        </w:tc>
      </w:tr>
      <w:tr w:rsidR="00620E70" w:rsidRPr="00845B5F" w14:paraId="0DB3BC69" w14:textId="77777777" w:rsidTr="004D41B6">
        <w:trPr>
          <w:trHeight w:val="255"/>
        </w:trPr>
        <w:tc>
          <w:tcPr>
            <w:tcW w:w="666" w:type="pct"/>
            <w:shd w:val="clear" w:color="auto" w:fill="auto"/>
            <w:noWrap/>
            <w:vAlign w:val="bottom"/>
            <w:hideMark/>
          </w:tcPr>
          <w:p w14:paraId="25B6C9DC" w14:textId="77777777" w:rsidR="00620E70" w:rsidRPr="00845B5F" w:rsidRDefault="00620E70" w:rsidP="00620E70">
            <w:pPr>
              <w:jc w:val="both"/>
            </w:pPr>
            <w:r w:rsidRPr="00845B5F">
              <w:t>12</w:t>
            </w:r>
          </w:p>
        </w:tc>
        <w:tc>
          <w:tcPr>
            <w:tcW w:w="330" w:type="pct"/>
            <w:shd w:val="clear" w:color="auto" w:fill="auto"/>
            <w:noWrap/>
            <w:vAlign w:val="bottom"/>
            <w:hideMark/>
          </w:tcPr>
          <w:p w14:paraId="706ABE08" w14:textId="77777777" w:rsidR="00620E70" w:rsidRPr="00845B5F" w:rsidRDefault="00620E70" w:rsidP="00620E70">
            <w:pPr>
              <w:jc w:val="both"/>
            </w:pPr>
            <w:r w:rsidRPr="00845B5F">
              <w:t>7</w:t>
            </w:r>
          </w:p>
        </w:tc>
        <w:tc>
          <w:tcPr>
            <w:tcW w:w="464" w:type="pct"/>
            <w:shd w:val="clear" w:color="auto" w:fill="auto"/>
            <w:noWrap/>
            <w:vAlign w:val="bottom"/>
            <w:hideMark/>
          </w:tcPr>
          <w:p w14:paraId="4A093330" w14:textId="77777777" w:rsidR="00620E70" w:rsidRPr="00845B5F" w:rsidRDefault="00620E70" w:rsidP="00620E70">
            <w:pPr>
              <w:jc w:val="both"/>
            </w:pPr>
            <w:r w:rsidRPr="00845B5F">
              <w:t>8</w:t>
            </w:r>
          </w:p>
        </w:tc>
        <w:tc>
          <w:tcPr>
            <w:tcW w:w="2306" w:type="pct"/>
            <w:shd w:val="clear" w:color="auto" w:fill="auto"/>
            <w:noWrap/>
            <w:vAlign w:val="bottom"/>
            <w:hideMark/>
          </w:tcPr>
          <w:p w14:paraId="5DFDA30F" w14:textId="77777777" w:rsidR="00620E70" w:rsidRPr="00845B5F" w:rsidRDefault="00620E70" w:rsidP="00620E70">
            <w:pPr>
              <w:jc w:val="both"/>
            </w:pPr>
            <w:r w:rsidRPr="00845B5F">
              <w:t>5Г2БК1ЯО1КЛП1ОЛЧ озу: УЧ-КИ ЛЕСА ШИРИНОЙ 1 КМ ВОКРУГ НАСЕЛЕН</w:t>
            </w:r>
          </w:p>
        </w:tc>
        <w:tc>
          <w:tcPr>
            <w:tcW w:w="318" w:type="pct"/>
            <w:shd w:val="clear" w:color="auto" w:fill="auto"/>
            <w:noWrap/>
            <w:vAlign w:val="bottom"/>
            <w:hideMark/>
          </w:tcPr>
          <w:p w14:paraId="6665627E" w14:textId="77777777" w:rsidR="00620E70" w:rsidRPr="00845B5F" w:rsidRDefault="00620E70" w:rsidP="00620E70">
            <w:pPr>
              <w:jc w:val="both"/>
            </w:pPr>
            <w:r w:rsidRPr="00845B5F">
              <w:t>136</w:t>
            </w:r>
          </w:p>
        </w:tc>
        <w:tc>
          <w:tcPr>
            <w:tcW w:w="915" w:type="pct"/>
            <w:shd w:val="clear" w:color="auto" w:fill="auto"/>
            <w:noWrap/>
            <w:vAlign w:val="bottom"/>
            <w:hideMark/>
          </w:tcPr>
          <w:p w14:paraId="5A807921" w14:textId="77777777" w:rsidR="00620E70" w:rsidRPr="00845B5F" w:rsidRDefault="00620E70" w:rsidP="00620E70">
            <w:pPr>
              <w:jc w:val="both"/>
            </w:pPr>
            <w:r w:rsidRPr="00845B5F">
              <w:t>АЛКУНСКОЕ</w:t>
            </w:r>
          </w:p>
        </w:tc>
      </w:tr>
      <w:tr w:rsidR="00620E70" w:rsidRPr="00845B5F" w14:paraId="03939DF9" w14:textId="77777777" w:rsidTr="004D41B6">
        <w:trPr>
          <w:trHeight w:val="255"/>
        </w:trPr>
        <w:tc>
          <w:tcPr>
            <w:tcW w:w="666" w:type="pct"/>
            <w:shd w:val="clear" w:color="auto" w:fill="auto"/>
            <w:noWrap/>
            <w:vAlign w:val="bottom"/>
            <w:hideMark/>
          </w:tcPr>
          <w:p w14:paraId="434FBE51" w14:textId="77777777" w:rsidR="00620E70" w:rsidRPr="00845B5F" w:rsidRDefault="00620E70" w:rsidP="00620E70">
            <w:pPr>
              <w:jc w:val="both"/>
            </w:pPr>
            <w:r w:rsidRPr="00845B5F">
              <w:t>12</w:t>
            </w:r>
          </w:p>
        </w:tc>
        <w:tc>
          <w:tcPr>
            <w:tcW w:w="330" w:type="pct"/>
            <w:shd w:val="clear" w:color="auto" w:fill="auto"/>
            <w:noWrap/>
            <w:vAlign w:val="bottom"/>
            <w:hideMark/>
          </w:tcPr>
          <w:p w14:paraId="65450FC7" w14:textId="77777777" w:rsidR="00620E70" w:rsidRPr="00845B5F" w:rsidRDefault="00620E70" w:rsidP="00620E70">
            <w:pPr>
              <w:jc w:val="both"/>
            </w:pPr>
            <w:r w:rsidRPr="00845B5F">
              <w:t>8</w:t>
            </w:r>
          </w:p>
        </w:tc>
        <w:tc>
          <w:tcPr>
            <w:tcW w:w="464" w:type="pct"/>
            <w:shd w:val="clear" w:color="auto" w:fill="auto"/>
            <w:noWrap/>
            <w:vAlign w:val="bottom"/>
            <w:hideMark/>
          </w:tcPr>
          <w:p w14:paraId="257B23C8" w14:textId="77777777" w:rsidR="00620E70" w:rsidRPr="00845B5F" w:rsidRDefault="00620E70" w:rsidP="00620E70">
            <w:pPr>
              <w:jc w:val="both"/>
            </w:pPr>
            <w:r w:rsidRPr="00845B5F">
              <w:t>4</w:t>
            </w:r>
          </w:p>
        </w:tc>
        <w:tc>
          <w:tcPr>
            <w:tcW w:w="2306" w:type="pct"/>
            <w:shd w:val="clear" w:color="auto" w:fill="auto"/>
            <w:noWrap/>
            <w:vAlign w:val="bottom"/>
            <w:hideMark/>
          </w:tcPr>
          <w:p w14:paraId="00186502" w14:textId="77777777" w:rsidR="00620E70" w:rsidRPr="00845B5F" w:rsidRDefault="00620E70" w:rsidP="00620E70">
            <w:pPr>
              <w:jc w:val="both"/>
            </w:pPr>
            <w:r w:rsidRPr="00845B5F">
              <w:t>8Г1БК1ЯО озу: УЧ-КИ ЛЕСА НА СКЛОНАХ БОЛЕЕ 30 ГРАД.</w:t>
            </w:r>
          </w:p>
        </w:tc>
        <w:tc>
          <w:tcPr>
            <w:tcW w:w="318" w:type="pct"/>
            <w:shd w:val="clear" w:color="auto" w:fill="auto"/>
            <w:noWrap/>
            <w:vAlign w:val="bottom"/>
            <w:hideMark/>
          </w:tcPr>
          <w:p w14:paraId="42E7BDCA" w14:textId="77777777" w:rsidR="00620E70" w:rsidRPr="00845B5F" w:rsidRDefault="00620E70" w:rsidP="00620E70">
            <w:pPr>
              <w:jc w:val="both"/>
            </w:pPr>
            <w:r w:rsidRPr="00845B5F">
              <w:t>44</w:t>
            </w:r>
          </w:p>
        </w:tc>
        <w:tc>
          <w:tcPr>
            <w:tcW w:w="915" w:type="pct"/>
            <w:shd w:val="clear" w:color="auto" w:fill="auto"/>
            <w:noWrap/>
            <w:vAlign w:val="bottom"/>
            <w:hideMark/>
          </w:tcPr>
          <w:p w14:paraId="4F68D3D6" w14:textId="77777777" w:rsidR="00620E70" w:rsidRPr="00845B5F" w:rsidRDefault="00620E70" w:rsidP="00620E70">
            <w:pPr>
              <w:jc w:val="both"/>
            </w:pPr>
            <w:r w:rsidRPr="00845B5F">
              <w:t>АЛКУНСКОЕ</w:t>
            </w:r>
          </w:p>
        </w:tc>
      </w:tr>
      <w:tr w:rsidR="00620E70" w:rsidRPr="00845B5F" w14:paraId="565F24C7" w14:textId="77777777" w:rsidTr="004D41B6">
        <w:trPr>
          <w:trHeight w:val="255"/>
        </w:trPr>
        <w:tc>
          <w:tcPr>
            <w:tcW w:w="666" w:type="pct"/>
            <w:shd w:val="clear" w:color="auto" w:fill="auto"/>
            <w:noWrap/>
            <w:vAlign w:val="bottom"/>
            <w:hideMark/>
          </w:tcPr>
          <w:p w14:paraId="51201C24" w14:textId="77777777" w:rsidR="00620E70" w:rsidRPr="00845B5F" w:rsidRDefault="00620E70" w:rsidP="00620E70">
            <w:pPr>
              <w:jc w:val="both"/>
            </w:pPr>
            <w:r w:rsidRPr="00845B5F">
              <w:t>12</w:t>
            </w:r>
          </w:p>
        </w:tc>
        <w:tc>
          <w:tcPr>
            <w:tcW w:w="330" w:type="pct"/>
            <w:shd w:val="clear" w:color="auto" w:fill="auto"/>
            <w:noWrap/>
            <w:vAlign w:val="bottom"/>
            <w:hideMark/>
          </w:tcPr>
          <w:p w14:paraId="57E4843E" w14:textId="77777777" w:rsidR="00620E70" w:rsidRPr="00845B5F" w:rsidRDefault="00620E70" w:rsidP="00620E70">
            <w:pPr>
              <w:jc w:val="both"/>
            </w:pPr>
            <w:r w:rsidRPr="00845B5F">
              <w:t>9</w:t>
            </w:r>
          </w:p>
        </w:tc>
        <w:tc>
          <w:tcPr>
            <w:tcW w:w="464" w:type="pct"/>
            <w:shd w:val="clear" w:color="auto" w:fill="auto"/>
            <w:noWrap/>
            <w:vAlign w:val="bottom"/>
            <w:hideMark/>
          </w:tcPr>
          <w:p w14:paraId="74B21F54" w14:textId="77777777" w:rsidR="00620E70" w:rsidRPr="00845B5F" w:rsidRDefault="00620E70" w:rsidP="00620E70">
            <w:pPr>
              <w:jc w:val="both"/>
            </w:pPr>
            <w:r w:rsidRPr="00845B5F">
              <w:t>11</w:t>
            </w:r>
          </w:p>
        </w:tc>
        <w:tc>
          <w:tcPr>
            <w:tcW w:w="2306" w:type="pct"/>
            <w:shd w:val="clear" w:color="auto" w:fill="auto"/>
            <w:noWrap/>
            <w:vAlign w:val="bottom"/>
            <w:hideMark/>
          </w:tcPr>
          <w:p w14:paraId="7068CD6D" w14:textId="77777777" w:rsidR="00620E70" w:rsidRPr="00845B5F" w:rsidRDefault="00620E70" w:rsidP="00620E70">
            <w:pPr>
              <w:jc w:val="both"/>
            </w:pPr>
            <w:r w:rsidRPr="00845B5F">
              <w:t>5Г2БК2ЯО1КЛП+ИЛГ озу: УЧ-КИ ЛЕСА ШИРИНОЙ 1 КМ ВОКРУГ НАСЕЛЕН</w:t>
            </w:r>
          </w:p>
        </w:tc>
        <w:tc>
          <w:tcPr>
            <w:tcW w:w="318" w:type="pct"/>
            <w:shd w:val="clear" w:color="auto" w:fill="auto"/>
            <w:noWrap/>
            <w:vAlign w:val="bottom"/>
            <w:hideMark/>
          </w:tcPr>
          <w:p w14:paraId="7F9DCECC" w14:textId="77777777" w:rsidR="00620E70" w:rsidRPr="00845B5F" w:rsidRDefault="00620E70" w:rsidP="00620E70">
            <w:pPr>
              <w:jc w:val="both"/>
            </w:pPr>
            <w:r w:rsidRPr="00845B5F">
              <w:t>176</w:t>
            </w:r>
          </w:p>
        </w:tc>
        <w:tc>
          <w:tcPr>
            <w:tcW w:w="915" w:type="pct"/>
            <w:shd w:val="clear" w:color="auto" w:fill="auto"/>
            <w:noWrap/>
            <w:vAlign w:val="bottom"/>
            <w:hideMark/>
          </w:tcPr>
          <w:p w14:paraId="64136038" w14:textId="77777777" w:rsidR="00620E70" w:rsidRPr="00845B5F" w:rsidRDefault="00620E70" w:rsidP="00620E70">
            <w:pPr>
              <w:jc w:val="both"/>
            </w:pPr>
            <w:r w:rsidRPr="00845B5F">
              <w:t>АЛКУНСКОЕ</w:t>
            </w:r>
          </w:p>
        </w:tc>
      </w:tr>
      <w:tr w:rsidR="00620E70" w:rsidRPr="00845B5F" w14:paraId="35F7593D" w14:textId="77777777" w:rsidTr="004D41B6">
        <w:trPr>
          <w:trHeight w:val="255"/>
        </w:trPr>
        <w:tc>
          <w:tcPr>
            <w:tcW w:w="666" w:type="pct"/>
            <w:shd w:val="clear" w:color="auto" w:fill="auto"/>
            <w:noWrap/>
            <w:vAlign w:val="bottom"/>
            <w:hideMark/>
          </w:tcPr>
          <w:p w14:paraId="1B12B75E" w14:textId="77777777" w:rsidR="00620E70" w:rsidRPr="00845B5F" w:rsidRDefault="00620E70" w:rsidP="00620E70">
            <w:pPr>
              <w:jc w:val="both"/>
            </w:pPr>
            <w:r w:rsidRPr="00845B5F">
              <w:t>12</w:t>
            </w:r>
          </w:p>
        </w:tc>
        <w:tc>
          <w:tcPr>
            <w:tcW w:w="330" w:type="pct"/>
            <w:shd w:val="clear" w:color="auto" w:fill="auto"/>
            <w:noWrap/>
            <w:vAlign w:val="bottom"/>
            <w:hideMark/>
          </w:tcPr>
          <w:p w14:paraId="38115928" w14:textId="77777777" w:rsidR="00620E70" w:rsidRPr="00845B5F" w:rsidRDefault="00620E70" w:rsidP="00620E70">
            <w:pPr>
              <w:jc w:val="both"/>
            </w:pPr>
            <w:r w:rsidRPr="00845B5F">
              <w:t>11</w:t>
            </w:r>
          </w:p>
        </w:tc>
        <w:tc>
          <w:tcPr>
            <w:tcW w:w="464" w:type="pct"/>
            <w:shd w:val="clear" w:color="auto" w:fill="auto"/>
            <w:noWrap/>
            <w:vAlign w:val="bottom"/>
            <w:hideMark/>
          </w:tcPr>
          <w:p w14:paraId="0C961C5D" w14:textId="77777777" w:rsidR="00620E70" w:rsidRPr="00845B5F" w:rsidRDefault="00620E70" w:rsidP="00620E70">
            <w:pPr>
              <w:jc w:val="both"/>
            </w:pPr>
            <w:r w:rsidRPr="00845B5F">
              <w:t>13</w:t>
            </w:r>
          </w:p>
        </w:tc>
        <w:tc>
          <w:tcPr>
            <w:tcW w:w="2306" w:type="pct"/>
            <w:shd w:val="clear" w:color="auto" w:fill="auto"/>
            <w:noWrap/>
            <w:vAlign w:val="bottom"/>
            <w:hideMark/>
          </w:tcPr>
          <w:p w14:paraId="75CAE48A" w14:textId="77777777" w:rsidR="00620E70" w:rsidRPr="00845B5F" w:rsidRDefault="00620E70" w:rsidP="00620E70">
            <w:pPr>
              <w:jc w:val="both"/>
            </w:pPr>
            <w:r w:rsidRPr="00845B5F">
              <w:t>4Г2БК1ЯО1ДЧН1КЛП озу: 100М ПОЛ.В/Д РУСЕЛ СНЕЖН.ЛАВИН,СЕЛЕВ П</w:t>
            </w:r>
          </w:p>
        </w:tc>
        <w:tc>
          <w:tcPr>
            <w:tcW w:w="318" w:type="pct"/>
            <w:shd w:val="clear" w:color="auto" w:fill="auto"/>
            <w:noWrap/>
            <w:vAlign w:val="bottom"/>
            <w:hideMark/>
          </w:tcPr>
          <w:p w14:paraId="03AE6A4A" w14:textId="77777777" w:rsidR="00620E70" w:rsidRPr="00845B5F" w:rsidRDefault="00620E70" w:rsidP="00620E70">
            <w:pPr>
              <w:jc w:val="both"/>
            </w:pPr>
            <w:r w:rsidRPr="00845B5F">
              <w:t>195</w:t>
            </w:r>
          </w:p>
        </w:tc>
        <w:tc>
          <w:tcPr>
            <w:tcW w:w="915" w:type="pct"/>
            <w:shd w:val="clear" w:color="auto" w:fill="auto"/>
            <w:noWrap/>
            <w:vAlign w:val="bottom"/>
            <w:hideMark/>
          </w:tcPr>
          <w:p w14:paraId="55303894" w14:textId="77777777" w:rsidR="00620E70" w:rsidRPr="00845B5F" w:rsidRDefault="00620E70" w:rsidP="00620E70">
            <w:pPr>
              <w:jc w:val="both"/>
            </w:pPr>
            <w:r w:rsidRPr="00845B5F">
              <w:t>АЛКУНСКОЕ</w:t>
            </w:r>
          </w:p>
        </w:tc>
      </w:tr>
      <w:tr w:rsidR="00620E70" w:rsidRPr="00845B5F" w14:paraId="52076FA8" w14:textId="77777777" w:rsidTr="004D41B6">
        <w:trPr>
          <w:trHeight w:val="255"/>
        </w:trPr>
        <w:tc>
          <w:tcPr>
            <w:tcW w:w="666" w:type="pct"/>
            <w:shd w:val="clear" w:color="auto" w:fill="auto"/>
            <w:noWrap/>
            <w:vAlign w:val="bottom"/>
            <w:hideMark/>
          </w:tcPr>
          <w:p w14:paraId="6D2739F8" w14:textId="77777777" w:rsidR="00620E70" w:rsidRPr="00845B5F" w:rsidRDefault="00620E70" w:rsidP="00620E70">
            <w:pPr>
              <w:jc w:val="both"/>
            </w:pPr>
            <w:r w:rsidRPr="00845B5F">
              <w:t>12</w:t>
            </w:r>
          </w:p>
        </w:tc>
        <w:tc>
          <w:tcPr>
            <w:tcW w:w="330" w:type="pct"/>
            <w:shd w:val="clear" w:color="auto" w:fill="auto"/>
            <w:noWrap/>
            <w:vAlign w:val="bottom"/>
            <w:hideMark/>
          </w:tcPr>
          <w:p w14:paraId="14E7E3DF" w14:textId="77777777" w:rsidR="00620E70" w:rsidRPr="00845B5F" w:rsidRDefault="00620E70" w:rsidP="00620E70">
            <w:pPr>
              <w:jc w:val="both"/>
            </w:pPr>
            <w:r w:rsidRPr="00845B5F">
              <w:t>12</w:t>
            </w:r>
          </w:p>
        </w:tc>
        <w:tc>
          <w:tcPr>
            <w:tcW w:w="464" w:type="pct"/>
            <w:shd w:val="clear" w:color="auto" w:fill="auto"/>
            <w:noWrap/>
            <w:vAlign w:val="bottom"/>
            <w:hideMark/>
          </w:tcPr>
          <w:p w14:paraId="1F1D9065" w14:textId="77777777" w:rsidR="00620E70" w:rsidRPr="00845B5F" w:rsidRDefault="00620E70" w:rsidP="00620E70">
            <w:pPr>
              <w:jc w:val="both"/>
            </w:pPr>
            <w:r w:rsidRPr="00845B5F">
              <w:t>13</w:t>
            </w:r>
          </w:p>
        </w:tc>
        <w:tc>
          <w:tcPr>
            <w:tcW w:w="2306" w:type="pct"/>
            <w:shd w:val="clear" w:color="auto" w:fill="auto"/>
            <w:noWrap/>
            <w:vAlign w:val="bottom"/>
            <w:hideMark/>
          </w:tcPr>
          <w:p w14:paraId="4C3936E0" w14:textId="77777777" w:rsidR="00620E70" w:rsidRPr="00845B5F" w:rsidRDefault="00620E70" w:rsidP="00620E70">
            <w:pPr>
              <w:jc w:val="both"/>
            </w:pPr>
            <w:r w:rsidRPr="00845B5F">
              <w:t>4Г2БК1КЛП2ОЛС1ЛП озу: 100М ПОЛ.В/Д РУСЕЛ СНЕЖН.ЛАВИН,СЕЛЕВ П</w:t>
            </w:r>
          </w:p>
        </w:tc>
        <w:tc>
          <w:tcPr>
            <w:tcW w:w="318" w:type="pct"/>
            <w:shd w:val="clear" w:color="auto" w:fill="auto"/>
            <w:noWrap/>
            <w:vAlign w:val="bottom"/>
            <w:hideMark/>
          </w:tcPr>
          <w:p w14:paraId="49FB1474" w14:textId="77777777" w:rsidR="00620E70" w:rsidRPr="00845B5F" w:rsidRDefault="00620E70" w:rsidP="00620E70">
            <w:pPr>
              <w:jc w:val="both"/>
            </w:pPr>
            <w:r w:rsidRPr="00845B5F">
              <w:t>208</w:t>
            </w:r>
          </w:p>
        </w:tc>
        <w:tc>
          <w:tcPr>
            <w:tcW w:w="915" w:type="pct"/>
            <w:shd w:val="clear" w:color="auto" w:fill="auto"/>
            <w:noWrap/>
            <w:vAlign w:val="bottom"/>
            <w:hideMark/>
          </w:tcPr>
          <w:p w14:paraId="404C8141" w14:textId="77777777" w:rsidR="00620E70" w:rsidRPr="00845B5F" w:rsidRDefault="00620E70" w:rsidP="00620E70">
            <w:pPr>
              <w:jc w:val="both"/>
            </w:pPr>
            <w:r w:rsidRPr="00845B5F">
              <w:t>АЛКУНСКОЕ</w:t>
            </w:r>
          </w:p>
        </w:tc>
      </w:tr>
      <w:tr w:rsidR="00620E70" w:rsidRPr="00845B5F" w14:paraId="60157A17" w14:textId="77777777" w:rsidTr="004D41B6">
        <w:trPr>
          <w:trHeight w:val="255"/>
        </w:trPr>
        <w:tc>
          <w:tcPr>
            <w:tcW w:w="666" w:type="pct"/>
            <w:shd w:val="clear" w:color="auto" w:fill="auto"/>
            <w:noWrap/>
            <w:vAlign w:val="bottom"/>
            <w:hideMark/>
          </w:tcPr>
          <w:p w14:paraId="02536018" w14:textId="77777777" w:rsidR="00620E70" w:rsidRPr="00845B5F" w:rsidRDefault="00620E70" w:rsidP="00620E70">
            <w:pPr>
              <w:jc w:val="both"/>
            </w:pPr>
            <w:r w:rsidRPr="00845B5F">
              <w:t>12</w:t>
            </w:r>
          </w:p>
        </w:tc>
        <w:tc>
          <w:tcPr>
            <w:tcW w:w="330" w:type="pct"/>
            <w:shd w:val="clear" w:color="auto" w:fill="auto"/>
            <w:noWrap/>
            <w:vAlign w:val="bottom"/>
            <w:hideMark/>
          </w:tcPr>
          <w:p w14:paraId="539A26F3" w14:textId="77777777" w:rsidR="00620E70" w:rsidRPr="00845B5F" w:rsidRDefault="00620E70" w:rsidP="00620E70">
            <w:pPr>
              <w:jc w:val="both"/>
            </w:pPr>
            <w:r w:rsidRPr="00845B5F">
              <w:t>13</w:t>
            </w:r>
          </w:p>
        </w:tc>
        <w:tc>
          <w:tcPr>
            <w:tcW w:w="464" w:type="pct"/>
            <w:shd w:val="clear" w:color="auto" w:fill="auto"/>
            <w:noWrap/>
            <w:vAlign w:val="bottom"/>
            <w:hideMark/>
          </w:tcPr>
          <w:p w14:paraId="5BD514E4" w14:textId="77777777" w:rsidR="00620E70" w:rsidRPr="00845B5F" w:rsidRDefault="00620E70" w:rsidP="00620E70">
            <w:pPr>
              <w:jc w:val="both"/>
            </w:pPr>
            <w:r w:rsidRPr="00845B5F">
              <w:t>22</w:t>
            </w:r>
          </w:p>
        </w:tc>
        <w:tc>
          <w:tcPr>
            <w:tcW w:w="2306" w:type="pct"/>
            <w:shd w:val="clear" w:color="auto" w:fill="auto"/>
            <w:noWrap/>
            <w:vAlign w:val="bottom"/>
            <w:hideMark/>
          </w:tcPr>
          <w:p w14:paraId="188F4CCA" w14:textId="77777777" w:rsidR="00620E70" w:rsidRPr="00845B5F" w:rsidRDefault="00620E70" w:rsidP="00620E70">
            <w:pPr>
              <w:jc w:val="both"/>
            </w:pPr>
            <w:r w:rsidRPr="00845B5F">
              <w:t>5БК3ЯО1Г1КЛП+ЛП озу: УЧ-КИ ЛЕСА ШИРИНОЙ 1 КМ ВОКРУГ НАСЕЛЕН.</w:t>
            </w:r>
          </w:p>
        </w:tc>
        <w:tc>
          <w:tcPr>
            <w:tcW w:w="318" w:type="pct"/>
            <w:shd w:val="clear" w:color="auto" w:fill="auto"/>
            <w:noWrap/>
            <w:vAlign w:val="bottom"/>
            <w:hideMark/>
          </w:tcPr>
          <w:p w14:paraId="4C81B2AE" w14:textId="77777777" w:rsidR="00620E70" w:rsidRPr="00845B5F" w:rsidRDefault="00620E70" w:rsidP="00620E70">
            <w:pPr>
              <w:jc w:val="both"/>
            </w:pPr>
            <w:r w:rsidRPr="00845B5F">
              <w:t>374</w:t>
            </w:r>
          </w:p>
        </w:tc>
        <w:tc>
          <w:tcPr>
            <w:tcW w:w="915" w:type="pct"/>
            <w:shd w:val="clear" w:color="auto" w:fill="auto"/>
            <w:noWrap/>
            <w:vAlign w:val="bottom"/>
            <w:hideMark/>
          </w:tcPr>
          <w:p w14:paraId="26B09A20" w14:textId="77777777" w:rsidR="00620E70" w:rsidRPr="00845B5F" w:rsidRDefault="00620E70" w:rsidP="00620E70">
            <w:pPr>
              <w:jc w:val="both"/>
            </w:pPr>
            <w:r w:rsidRPr="00845B5F">
              <w:t>АЛКУНСКОЕ</w:t>
            </w:r>
          </w:p>
        </w:tc>
      </w:tr>
      <w:tr w:rsidR="00620E70" w:rsidRPr="00845B5F" w14:paraId="2E3BD326" w14:textId="77777777" w:rsidTr="004D41B6">
        <w:trPr>
          <w:trHeight w:val="255"/>
        </w:trPr>
        <w:tc>
          <w:tcPr>
            <w:tcW w:w="666" w:type="pct"/>
            <w:shd w:val="clear" w:color="auto" w:fill="auto"/>
            <w:noWrap/>
            <w:vAlign w:val="bottom"/>
            <w:hideMark/>
          </w:tcPr>
          <w:p w14:paraId="32F9B499" w14:textId="77777777" w:rsidR="00620E70" w:rsidRPr="00845B5F" w:rsidRDefault="00620E70" w:rsidP="00620E70">
            <w:pPr>
              <w:jc w:val="both"/>
            </w:pPr>
            <w:r w:rsidRPr="00845B5F">
              <w:t>12</w:t>
            </w:r>
          </w:p>
        </w:tc>
        <w:tc>
          <w:tcPr>
            <w:tcW w:w="330" w:type="pct"/>
            <w:shd w:val="clear" w:color="auto" w:fill="auto"/>
            <w:noWrap/>
            <w:vAlign w:val="bottom"/>
            <w:hideMark/>
          </w:tcPr>
          <w:p w14:paraId="30922F2B" w14:textId="77777777" w:rsidR="00620E70" w:rsidRPr="00845B5F" w:rsidRDefault="00620E70" w:rsidP="00620E70">
            <w:pPr>
              <w:jc w:val="both"/>
            </w:pPr>
            <w:r w:rsidRPr="00845B5F">
              <w:t>14</w:t>
            </w:r>
          </w:p>
        </w:tc>
        <w:tc>
          <w:tcPr>
            <w:tcW w:w="464" w:type="pct"/>
            <w:shd w:val="clear" w:color="auto" w:fill="auto"/>
            <w:noWrap/>
            <w:vAlign w:val="bottom"/>
            <w:hideMark/>
          </w:tcPr>
          <w:p w14:paraId="73285970" w14:textId="77777777" w:rsidR="00620E70" w:rsidRPr="00845B5F" w:rsidRDefault="00620E70" w:rsidP="00620E70">
            <w:pPr>
              <w:jc w:val="both"/>
            </w:pPr>
            <w:r w:rsidRPr="00845B5F">
              <w:t>13</w:t>
            </w:r>
          </w:p>
        </w:tc>
        <w:tc>
          <w:tcPr>
            <w:tcW w:w="2306" w:type="pct"/>
            <w:shd w:val="clear" w:color="auto" w:fill="auto"/>
            <w:noWrap/>
            <w:vAlign w:val="bottom"/>
            <w:hideMark/>
          </w:tcPr>
          <w:p w14:paraId="6DFC0F34" w14:textId="77777777" w:rsidR="00620E70" w:rsidRPr="00845B5F" w:rsidRDefault="00620E70" w:rsidP="00620E70">
            <w:pPr>
              <w:jc w:val="both"/>
            </w:pPr>
            <w:r w:rsidRPr="00845B5F">
              <w:t>5БК2Г2ЯО1ОЛЧ+КЛП озу: УЧ-КИ ЛЕСА ШИРИНОЙ 1 КМ ВОКРУГ НАСЕЛЕН</w:t>
            </w:r>
          </w:p>
        </w:tc>
        <w:tc>
          <w:tcPr>
            <w:tcW w:w="318" w:type="pct"/>
            <w:shd w:val="clear" w:color="auto" w:fill="auto"/>
            <w:noWrap/>
            <w:vAlign w:val="bottom"/>
            <w:hideMark/>
          </w:tcPr>
          <w:p w14:paraId="79E01EEB" w14:textId="77777777" w:rsidR="00620E70" w:rsidRPr="00845B5F" w:rsidRDefault="00620E70" w:rsidP="00620E70">
            <w:pPr>
              <w:jc w:val="both"/>
            </w:pPr>
            <w:r w:rsidRPr="00845B5F">
              <w:t>208</w:t>
            </w:r>
          </w:p>
        </w:tc>
        <w:tc>
          <w:tcPr>
            <w:tcW w:w="915" w:type="pct"/>
            <w:shd w:val="clear" w:color="auto" w:fill="auto"/>
            <w:noWrap/>
            <w:vAlign w:val="bottom"/>
            <w:hideMark/>
          </w:tcPr>
          <w:p w14:paraId="260F2644" w14:textId="77777777" w:rsidR="00620E70" w:rsidRPr="00845B5F" w:rsidRDefault="00620E70" w:rsidP="00620E70">
            <w:pPr>
              <w:jc w:val="both"/>
            </w:pPr>
            <w:r w:rsidRPr="00845B5F">
              <w:t>АЛКУНСКОЕ</w:t>
            </w:r>
          </w:p>
        </w:tc>
      </w:tr>
      <w:tr w:rsidR="00620E70" w:rsidRPr="00845B5F" w14:paraId="08C8F317" w14:textId="77777777" w:rsidTr="004D41B6">
        <w:trPr>
          <w:trHeight w:val="255"/>
        </w:trPr>
        <w:tc>
          <w:tcPr>
            <w:tcW w:w="666" w:type="pct"/>
            <w:shd w:val="clear" w:color="auto" w:fill="auto"/>
            <w:noWrap/>
            <w:vAlign w:val="bottom"/>
            <w:hideMark/>
          </w:tcPr>
          <w:p w14:paraId="4820277B" w14:textId="77777777" w:rsidR="00620E70" w:rsidRPr="00845B5F" w:rsidRDefault="00620E70" w:rsidP="00620E70">
            <w:pPr>
              <w:jc w:val="both"/>
            </w:pPr>
            <w:r w:rsidRPr="00845B5F">
              <w:t>12</w:t>
            </w:r>
          </w:p>
        </w:tc>
        <w:tc>
          <w:tcPr>
            <w:tcW w:w="330" w:type="pct"/>
            <w:shd w:val="clear" w:color="auto" w:fill="auto"/>
            <w:noWrap/>
            <w:vAlign w:val="bottom"/>
            <w:hideMark/>
          </w:tcPr>
          <w:p w14:paraId="149768E3" w14:textId="77777777" w:rsidR="00620E70" w:rsidRPr="00845B5F" w:rsidRDefault="00620E70" w:rsidP="00620E70">
            <w:pPr>
              <w:jc w:val="both"/>
            </w:pPr>
            <w:r w:rsidRPr="00845B5F">
              <w:t>15</w:t>
            </w:r>
          </w:p>
        </w:tc>
        <w:tc>
          <w:tcPr>
            <w:tcW w:w="464" w:type="pct"/>
            <w:shd w:val="clear" w:color="auto" w:fill="auto"/>
            <w:noWrap/>
            <w:vAlign w:val="bottom"/>
            <w:hideMark/>
          </w:tcPr>
          <w:p w14:paraId="0F9F7FB8" w14:textId="77777777" w:rsidR="00620E70" w:rsidRPr="00845B5F" w:rsidRDefault="00620E70" w:rsidP="00620E70">
            <w:pPr>
              <w:jc w:val="both"/>
            </w:pPr>
            <w:r w:rsidRPr="00845B5F">
              <w:t>10</w:t>
            </w:r>
          </w:p>
        </w:tc>
        <w:tc>
          <w:tcPr>
            <w:tcW w:w="2306" w:type="pct"/>
            <w:shd w:val="clear" w:color="auto" w:fill="auto"/>
            <w:noWrap/>
            <w:vAlign w:val="bottom"/>
            <w:hideMark/>
          </w:tcPr>
          <w:p w14:paraId="74F3729C" w14:textId="77777777" w:rsidR="00620E70" w:rsidRPr="00845B5F" w:rsidRDefault="00620E70" w:rsidP="00620E70">
            <w:pPr>
              <w:jc w:val="both"/>
            </w:pPr>
            <w:r w:rsidRPr="00845B5F">
              <w:t>5Г3ОЛС1ЯО1КЛП+БК озу: 100М ПОЛ.В/Д РУСЕЛ СНЕЖН.ЛАВИН,СЕЛЕВ П</w:t>
            </w:r>
          </w:p>
        </w:tc>
        <w:tc>
          <w:tcPr>
            <w:tcW w:w="318" w:type="pct"/>
            <w:shd w:val="clear" w:color="auto" w:fill="auto"/>
            <w:noWrap/>
            <w:vAlign w:val="bottom"/>
            <w:hideMark/>
          </w:tcPr>
          <w:p w14:paraId="3A80B06D" w14:textId="77777777" w:rsidR="00620E70" w:rsidRPr="00845B5F" w:rsidRDefault="00620E70" w:rsidP="00620E70">
            <w:pPr>
              <w:jc w:val="both"/>
            </w:pPr>
            <w:r w:rsidRPr="00845B5F">
              <w:t>130</w:t>
            </w:r>
          </w:p>
        </w:tc>
        <w:tc>
          <w:tcPr>
            <w:tcW w:w="915" w:type="pct"/>
            <w:shd w:val="clear" w:color="auto" w:fill="auto"/>
            <w:noWrap/>
            <w:vAlign w:val="bottom"/>
            <w:hideMark/>
          </w:tcPr>
          <w:p w14:paraId="75FD12D9" w14:textId="77777777" w:rsidR="00620E70" w:rsidRPr="00845B5F" w:rsidRDefault="00620E70" w:rsidP="00620E70">
            <w:pPr>
              <w:jc w:val="both"/>
            </w:pPr>
            <w:r w:rsidRPr="00845B5F">
              <w:t>АЛКУНСКОЕ</w:t>
            </w:r>
          </w:p>
        </w:tc>
      </w:tr>
      <w:tr w:rsidR="00620E70" w:rsidRPr="00845B5F" w14:paraId="2BE4BC23" w14:textId="77777777" w:rsidTr="004D41B6">
        <w:trPr>
          <w:trHeight w:val="255"/>
        </w:trPr>
        <w:tc>
          <w:tcPr>
            <w:tcW w:w="666" w:type="pct"/>
            <w:shd w:val="clear" w:color="auto" w:fill="auto"/>
            <w:noWrap/>
            <w:vAlign w:val="bottom"/>
            <w:hideMark/>
          </w:tcPr>
          <w:p w14:paraId="20226E55" w14:textId="77777777" w:rsidR="00620E70" w:rsidRPr="00845B5F" w:rsidRDefault="00620E70" w:rsidP="00620E70">
            <w:pPr>
              <w:jc w:val="both"/>
            </w:pPr>
            <w:r w:rsidRPr="00845B5F">
              <w:t>12</w:t>
            </w:r>
          </w:p>
        </w:tc>
        <w:tc>
          <w:tcPr>
            <w:tcW w:w="330" w:type="pct"/>
            <w:shd w:val="clear" w:color="auto" w:fill="auto"/>
            <w:noWrap/>
            <w:vAlign w:val="bottom"/>
            <w:hideMark/>
          </w:tcPr>
          <w:p w14:paraId="63EF7676" w14:textId="77777777" w:rsidR="00620E70" w:rsidRPr="00845B5F" w:rsidRDefault="00620E70" w:rsidP="00620E70">
            <w:pPr>
              <w:jc w:val="both"/>
            </w:pPr>
            <w:r w:rsidRPr="00845B5F">
              <w:t>16</w:t>
            </w:r>
          </w:p>
        </w:tc>
        <w:tc>
          <w:tcPr>
            <w:tcW w:w="464" w:type="pct"/>
            <w:shd w:val="clear" w:color="auto" w:fill="auto"/>
            <w:noWrap/>
            <w:vAlign w:val="bottom"/>
            <w:hideMark/>
          </w:tcPr>
          <w:p w14:paraId="74A086EC" w14:textId="77777777" w:rsidR="00620E70" w:rsidRPr="00845B5F" w:rsidRDefault="00620E70" w:rsidP="00620E70">
            <w:pPr>
              <w:jc w:val="both"/>
            </w:pPr>
            <w:r w:rsidRPr="00845B5F">
              <w:t>6</w:t>
            </w:r>
          </w:p>
        </w:tc>
        <w:tc>
          <w:tcPr>
            <w:tcW w:w="2306" w:type="pct"/>
            <w:shd w:val="clear" w:color="auto" w:fill="auto"/>
            <w:noWrap/>
            <w:vAlign w:val="bottom"/>
            <w:hideMark/>
          </w:tcPr>
          <w:p w14:paraId="4D6507D1" w14:textId="77777777" w:rsidR="00620E70" w:rsidRPr="00845B5F" w:rsidRDefault="00620E70" w:rsidP="00620E70">
            <w:pPr>
              <w:jc w:val="both"/>
            </w:pPr>
            <w:r w:rsidRPr="00845B5F">
              <w:t>5Г1БК1ЯО1КЛП2ОЛС озу: 100М ПОЛ.В/Д РУСЕЛ СНЕЖН.ЛАВИН,СЕЛЕВ П</w:t>
            </w:r>
          </w:p>
        </w:tc>
        <w:tc>
          <w:tcPr>
            <w:tcW w:w="318" w:type="pct"/>
            <w:shd w:val="clear" w:color="auto" w:fill="auto"/>
            <w:noWrap/>
            <w:vAlign w:val="bottom"/>
            <w:hideMark/>
          </w:tcPr>
          <w:p w14:paraId="37E9AEF9" w14:textId="77777777" w:rsidR="00620E70" w:rsidRPr="00845B5F" w:rsidRDefault="00620E70" w:rsidP="00620E70">
            <w:pPr>
              <w:jc w:val="both"/>
            </w:pPr>
            <w:r w:rsidRPr="00845B5F">
              <w:t>96</w:t>
            </w:r>
          </w:p>
        </w:tc>
        <w:tc>
          <w:tcPr>
            <w:tcW w:w="915" w:type="pct"/>
            <w:shd w:val="clear" w:color="auto" w:fill="auto"/>
            <w:noWrap/>
            <w:vAlign w:val="bottom"/>
            <w:hideMark/>
          </w:tcPr>
          <w:p w14:paraId="1AEA5C54" w14:textId="77777777" w:rsidR="00620E70" w:rsidRPr="00845B5F" w:rsidRDefault="00620E70" w:rsidP="00620E70">
            <w:pPr>
              <w:jc w:val="both"/>
            </w:pPr>
            <w:r w:rsidRPr="00845B5F">
              <w:t>АЛКУНСКОЕ</w:t>
            </w:r>
          </w:p>
        </w:tc>
      </w:tr>
      <w:tr w:rsidR="00620E70" w:rsidRPr="00845B5F" w14:paraId="387DCFF6" w14:textId="77777777" w:rsidTr="004D41B6">
        <w:trPr>
          <w:trHeight w:val="255"/>
        </w:trPr>
        <w:tc>
          <w:tcPr>
            <w:tcW w:w="666" w:type="pct"/>
            <w:shd w:val="clear" w:color="auto" w:fill="auto"/>
            <w:noWrap/>
            <w:vAlign w:val="bottom"/>
            <w:hideMark/>
          </w:tcPr>
          <w:p w14:paraId="01125858" w14:textId="77777777" w:rsidR="00620E70" w:rsidRPr="00845B5F" w:rsidRDefault="00620E70" w:rsidP="00620E70">
            <w:pPr>
              <w:jc w:val="both"/>
            </w:pPr>
            <w:r w:rsidRPr="00845B5F">
              <w:t>12</w:t>
            </w:r>
          </w:p>
        </w:tc>
        <w:tc>
          <w:tcPr>
            <w:tcW w:w="330" w:type="pct"/>
            <w:shd w:val="clear" w:color="auto" w:fill="auto"/>
            <w:noWrap/>
            <w:vAlign w:val="bottom"/>
            <w:hideMark/>
          </w:tcPr>
          <w:p w14:paraId="37D3E257" w14:textId="77777777" w:rsidR="00620E70" w:rsidRPr="00845B5F" w:rsidRDefault="00620E70" w:rsidP="00620E70">
            <w:pPr>
              <w:jc w:val="both"/>
            </w:pPr>
            <w:r w:rsidRPr="00845B5F">
              <w:t>17</w:t>
            </w:r>
          </w:p>
        </w:tc>
        <w:tc>
          <w:tcPr>
            <w:tcW w:w="464" w:type="pct"/>
            <w:shd w:val="clear" w:color="auto" w:fill="auto"/>
            <w:noWrap/>
            <w:vAlign w:val="bottom"/>
            <w:hideMark/>
          </w:tcPr>
          <w:p w14:paraId="569EEA30" w14:textId="77777777" w:rsidR="00620E70" w:rsidRPr="00845B5F" w:rsidRDefault="00620E70" w:rsidP="00620E70">
            <w:pPr>
              <w:jc w:val="both"/>
            </w:pPr>
            <w:r w:rsidRPr="00845B5F">
              <w:t>8</w:t>
            </w:r>
          </w:p>
        </w:tc>
        <w:tc>
          <w:tcPr>
            <w:tcW w:w="2306" w:type="pct"/>
            <w:shd w:val="clear" w:color="auto" w:fill="auto"/>
            <w:noWrap/>
            <w:vAlign w:val="bottom"/>
            <w:hideMark/>
          </w:tcPr>
          <w:p w14:paraId="298B1CCA" w14:textId="77777777" w:rsidR="00620E70" w:rsidRPr="00845B5F" w:rsidRDefault="00620E70" w:rsidP="00620E70">
            <w:pPr>
              <w:jc w:val="both"/>
            </w:pPr>
            <w:r w:rsidRPr="00845B5F">
              <w:t>8ОЛЧ1ЯО1ГШ озу: 100М ПОЛ.В/Д РУСЕЛ СНЕЖН.ЛАВИН,СЕЛЕВ ПОТ</w:t>
            </w:r>
          </w:p>
        </w:tc>
        <w:tc>
          <w:tcPr>
            <w:tcW w:w="318" w:type="pct"/>
            <w:shd w:val="clear" w:color="auto" w:fill="auto"/>
            <w:noWrap/>
            <w:vAlign w:val="bottom"/>
            <w:hideMark/>
          </w:tcPr>
          <w:p w14:paraId="58DC33B1" w14:textId="77777777" w:rsidR="00620E70" w:rsidRPr="00845B5F" w:rsidRDefault="00620E70" w:rsidP="00620E70">
            <w:pPr>
              <w:jc w:val="both"/>
            </w:pPr>
            <w:r w:rsidRPr="00845B5F">
              <w:t>160</w:t>
            </w:r>
          </w:p>
        </w:tc>
        <w:tc>
          <w:tcPr>
            <w:tcW w:w="915" w:type="pct"/>
            <w:shd w:val="clear" w:color="auto" w:fill="auto"/>
            <w:noWrap/>
            <w:vAlign w:val="bottom"/>
            <w:hideMark/>
          </w:tcPr>
          <w:p w14:paraId="12B803FE" w14:textId="77777777" w:rsidR="00620E70" w:rsidRPr="00845B5F" w:rsidRDefault="00620E70" w:rsidP="00620E70">
            <w:pPr>
              <w:jc w:val="both"/>
            </w:pPr>
            <w:r w:rsidRPr="00845B5F">
              <w:t>АЛКУНСКОЕ</w:t>
            </w:r>
          </w:p>
        </w:tc>
      </w:tr>
      <w:tr w:rsidR="00620E70" w:rsidRPr="00845B5F" w14:paraId="39F31A3B" w14:textId="77777777" w:rsidTr="004D41B6">
        <w:trPr>
          <w:trHeight w:val="255"/>
        </w:trPr>
        <w:tc>
          <w:tcPr>
            <w:tcW w:w="666" w:type="pct"/>
            <w:shd w:val="clear" w:color="auto" w:fill="auto"/>
            <w:noWrap/>
            <w:vAlign w:val="bottom"/>
            <w:hideMark/>
          </w:tcPr>
          <w:p w14:paraId="4D9FDC0B" w14:textId="77777777" w:rsidR="00620E70" w:rsidRPr="00845B5F" w:rsidRDefault="00620E70" w:rsidP="00620E70">
            <w:pPr>
              <w:jc w:val="both"/>
            </w:pPr>
            <w:r w:rsidRPr="00845B5F">
              <w:t>12</w:t>
            </w:r>
          </w:p>
        </w:tc>
        <w:tc>
          <w:tcPr>
            <w:tcW w:w="330" w:type="pct"/>
            <w:shd w:val="clear" w:color="auto" w:fill="auto"/>
            <w:noWrap/>
            <w:vAlign w:val="bottom"/>
            <w:hideMark/>
          </w:tcPr>
          <w:p w14:paraId="08C97D5F" w14:textId="77777777" w:rsidR="00620E70" w:rsidRPr="00845B5F" w:rsidRDefault="00620E70" w:rsidP="00620E70">
            <w:pPr>
              <w:jc w:val="both"/>
            </w:pPr>
            <w:r w:rsidRPr="00845B5F">
              <w:t>18</w:t>
            </w:r>
          </w:p>
        </w:tc>
        <w:tc>
          <w:tcPr>
            <w:tcW w:w="464" w:type="pct"/>
            <w:shd w:val="clear" w:color="auto" w:fill="auto"/>
            <w:noWrap/>
            <w:vAlign w:val="bottom"/>
            <w:hideMark/>
          </w:tcPr>
          <w:p w14:paraId="34DB6427" w14:textId="77777777" w:rsidR="00620E70" w:rsidRPr="00845B5F" w:rsidRDefault="00620E70" w:rsidP="00620E70">
            <w:pPr>
              <w:jc w:val="both"/>
            </w:pPr>
            <w:r w:rsidRPr="00845B5F">
              <w:t>9</w:t>
            </w:r>
          </w:p>
        </w:tc>
        <w:tc>
          <w:tcPr>
            <w:tcW w:w="2306" w:type="pct"/>
            <w:shd w:val="clear" w:color="auto" w:fill="auto"/>
            <w:noWrap/>
            <w:vAlign w:val="bottom"/>
            <w:hideMark/>
          </w:tcPr>
          <w:p w14:paraId="5F9E0050" w14:textId="77777777" w:rsidR="00620E70" w:rsidRPr="00845B5F" w:rsidRDefault="00620E70" w:rsidP="00620E70">
            <w:pPr>
              <w:jc w:val="both"/>
            </w:pPr>
            <w:r w:rsidRPr="00845B5F">
              <w:t>6ОЛЧ2ОЛЧ1Г1ГШ+ЯО озу: УЧ-КИ ЛЕСА ШИРИНОЙ 1 КМ ВОКРУГ НАСЕЛЕН</w:t>
            </w:r>
          </w:p>
        </w:tc>
        <w:tc>
          <w:tcPr>
            <w:tcW w:w="318" w:type="pct"/>
            <w:shd w:val="clear" w:color="auto" w:fill="auto"/>
            <w:noWrap/>
            <w:vAlign w:val="bottom"/>
            <w:hideMark/>
          </w:tcPr>
          <w:p w14:paraId="4B7ED63A" w14:textId="77777777" w:rsidR="00620E70" w:rsidRPr="00845B5F" w:rsidRDefault="00620E70" w:rsidP="00620E70">
            <w:pPr>
              <w:jc w:val="both"/>
            </w:pPr>
            <w:r w:rsidRPr="00845B5F">
              <w:t>90</w:t>
            </w:r>
          </w:p>
        </w:tc>
        <w:tc>
          <w:tcPr>
            <w:tcW w:w="915" w:type="pct"/>
            <w:shd w:val="clear" w:color="auto" w:fill="auto"/>
            <w:noWrap/>
            <w:vAlign w:val="bottom"/>
            <w:hideMark/>
          </w:tcPr>
          <w:p w14:paraId="5BED4EC1" w14:textId="77777777" w:rsidR="00620E70" w:rsidRPr="00845B5F" w:rsidRDefault="00620E70" w:rsidP="00620E70">
            <w:pPr>
              <w:jc w:val="both"/>
            </w:pPr>
            <w:r w:rsidRPr="00845B5F">
              <w:t>АЛКУНСКОЕ</w:t>
            </w:r>
          </w:p>
        </w:tc>
      </w:tr>
      <w:tr w:rsidR="00620E70" w:rsidRPr="00845B5F" w14:paraId="701948F9" w14:textId="77777777" w:rsidTr="004D41B6">
        <w:trPr>
          <w:trHeight w:val="255"/>
        </w:trPr>
        <w:tc>
          <w:tcPr>
            <w:tcW w:w="666" w:type="pct"/>
            <w:shd w:val="clear" w:color="auto" w:fill="auto"/>
            <w:noWrap/>
            <w:vAlign w:val="bottom"/>
            <w:hideMark/>
          </w:tcPr>
          <w:p w14:paraId="3E42144A" w14:textId="77777777" w:rsidR="00620E70" w:rsidRPr="00845B5F" w:rsidRDefault="00620E70" w:rsidP="00620E70">
            <w:pPr>
              <w:jc w:val="both"/>
            </w:pPr>
            <w:r w:rsidRPr="00845B5F">
              <w:t>12</w:t>
            </w:r>
          </w:p>
        </w:tc>
        <w:tc>
          <w:tcPr>
            <w:tcW w:w="330" w:type="pct"/>
            <w:shd w:val="clear" w:color="auto" w:fill="auto"/>
            <w:noWrap/>
            <w:vAlign w:val="bottom"/>
            <w:hideMark/>
          </w:tcPr>
          <w:p w14:paraId="08111FF8" w14:textId="77777777" w:rsidR="00620E70" w:rsidRPr="00845B5F" w:rsidRDefault="00620E70" w:rsidP="00620E70">
            <w:pPr>
              <w:jc w:val="both"/>
            </w:pPr>
            <w:r w:rsidRPr="00845B5F">
              <w:t>19</w:t>
            </w:r>
          </w:p>
        </w:tc>
        <w:tc>
          <w:tcPr>
            <w:tcW w:w="464" w:type="pct"/>
            <w:shd w:val="clear" w:color="auto" w:fill="auto"/>
            <w:noWrap/>
            <w:vAlign w:val="bottom"/>
            <w:hideMark/>
          </w:tcPr>
          <w:p w14:paraId="140432B5" w14:textId="77777777" w:rsidR="00620E70" w:rsidRPr="00845B5F" w:rsidRDefault="00620E70" w:rsidP="00620E70">
            <w:pPr>
              <w:jc w:val="both"/>
            </w:pPr>
            <w:r w:rsidRPr="00845B5F">
              <w:t>8</w:t>
            </w:r>
          </w:p>
        </w:tc>
        <w:tc>
          <w:tcPr>
            <w:tcW w:w="2306" w:type="pct"/>
            <w:shd w:val="clear" w:color="auto" w:fill="auto"/>
            <w:noWrap/>
            <w:vAlign w:val="bottom"/>
            <w:hideMark/>
          </w:tcPr>
          <w:p w14:paraId="0019F36B" w14:textId="77777777" w:rsidR="00620E70" w:rsidRPr="00845B5F" w:rsidRDefault="00620E70" w:rsidP="00620E70">
            <w:pPr>
              <w:jc w:val="both"/>
            </w:pPr>
            <w:r w:rsidRPr="00845B5F">
              <w:t>4Г4ОЛЧ1ЯО1КЛП+ДЧН озу: 100М ПОЛ.В/Д РУСЕЛ СНЕЖН.ЛАВИН,СЕЛЕВ</w:t>
            </w:r>
          </w:p>
        </w:tc>
        <w:tc>
          <w:tcPr>
            <w:tcW w:w="318" w:type="pct"/>
            <w:shd w:val="clear" w:color="auto" w:fill="auto"/>
            <w:noWrap/>
            <w:vAlign w:val="bottom"/>
            <w:hideMark/>
          </w:tcPr>
          <w:p w14:paraId="7E9C030B" w14:textId="77777777" w:rsidR="00620E70" w:rsidRPr="00845B5F" w:rsidRDefault="00620E70" w:rsidP="00620E70">
            <w:pPr>
              <w:jc w:val="both"/>
            </w:pPr>
            <w:r w:rsidRPr="00845B5F">
              <w:t>136</w:t>
            </w:r>
          </w:p>
        </w:tc>
        <w:tc>
          <w:tcPr>
            <w:tcW w:w="915" w:type="pct"/>
            <w:shd w:val="clear" w:color="auto" w:fill="auto"/>
            <w:noWrap/>
            <w:vAlign w:val="bottom"/>
            <w:hideMark/>
          </w:tcPr>
          <w:p w14:paraId="422DBF86" w14:textId="77777777" w:rsidR="00620E70" w:rsidRPr="00845B5F" w:rsidRDefault="00620E70" w:rsidP="00620E70">
            <w:pPr>
              <w:jc w:val="both"/>
            </w:pPr>
            <w:r w:rsidRPr="00845B5F">
              <w:t>АЛКУНСКОЕ</w:t>
            </w:r>
          </w:p>
        </w:tc>
      </w:tr>
      <w:tr w:rsidR="00620E70" w:rsidRPr="00845B5F" w14:paraId="7EB0E714" w14:textId="77777777" w:rsidTr="004D41B6">
        <w:trPr>
          <w:trHeight w:val="255"/>
        </w:trPr>
        <w:tc>
          <w:tcPr>
            <w:tcW w:w="666" w:type="pct"/>
            <w:shd w:val="clear" w:color="auto" w:fill="auto"/>
            <w:noWrap/>
            <w:vAlign w:val="bottom"/>
            <w:hideMark/>
          </w:tcPr>
          <w:p w14:paraId="15117BBC" w14:textId="77777777" w:rsidR="00620E70" w:rsidRPr="00845B5F" w:rsidRDefault="00620E70" w:rsidP="00620E70">
            <w:pPr>
              <w:jc w:val="both"/>
            </w:pPr>
            <w:r w:rsidRPr="00845B5F">
              <w:t>15</w:t>
            </w:r>
          </w:p>
        </w:tc>
        <w:tc>
          <w:tcPr>
            <w:tcW w:w="330" w:type="pct"/>
            <w:shd w:val="clear" w:color="auto" w:fill="auto"/>
            <w:noWrap/>
            <w:vAlign w:val="bottom"/>
            <w:hideMark/>
          </w:tcPr>
          <w:p w14:paraId="5AC497C3" w14:textId="77777777" w:rsidR="00620E70" w:rsidRPr="00845B5F" w:rsidRDefault="00620E70" w:rsidP="00620E70">
            <w:pPr>
              <w:jc w:val="both"/>
            </w:pPr>
            <w:r w:rsidRPr="00845B5F">
              <w:t>14</w:t>
            </w:r>
          </w:p>
        </w:tc>
        <w:tc>
          <w:tcPr>
            <w:tcW w:w="464" w:type="pct"/>
            <w:shd w:val="clear" w:color="auto" w:fill="auto"/>
            <w:noWrap/>
            <w:vAlign w:val="bottom"/>
            <w:hideMark/>
          </w:tcPr>
          <w:p w14:paraId="42FF0415" w14:textId="77777777" w:rsidR="00620E70" w:rsidRPr="00845B5F" w:rsidRDefault="00620E70" w:rsidP="00620E70">
            <w:pPr>
              <w:jc w:val="both"/>
            </w:pPr>
            <w:r w:rsidRPr="00845B5F">
              <w:t>3.8</w:t>
            </w:r>
          </w:p>
        </w:tc>
        <w:tc>
          <w:tcPr>
            <w:tcW w:w="2306" w:type="pct"/>
            <w:shd w:val="clear" w:color="auto" w:fill="auto"/>
            <w:noWrap/>
            <w:vAlign w:val="bottom"/>
            <w:hideMark/>
          </w:tcPr>
          <w:p w14:paraId="4C4C7737" w14:textId="77777777" w:rsidR="00620E70" w:rsidRPr="00845B5F" w:rsidRDefault="00620E70" w:rsidP="00620E70">
            <w:pPr>
              <w:jc w:val="both"/>
            </w:pPr>
            <w:r w:rsidRPr="00845B5F">
              <w:t>4КЛБ2КЛВ1БК1ИЛГ озу: УЧ-КИ ЛЕСА НА СКЛОНАХ БОЛЕЕ 30 ГРАД.</w:t>
            </w:r>
          </w:p>
        </w:tc>
        <w:tc>
          <w:tcPr>
            <w:tcW w:w="318" w:type="pct"/>
            <w:shd w:val="clear" w:color="auto" w:fill="auto"/>
            <w:noWrap/>
            <w:vAlign w:val="bottom"/>
            <w:hideMark/>
          </w:tcPr>
          <w:p w14:paraId="2C864DCD" w14:textId="77777777" w:rsidR="00620E70" w:rsidRPr="00845B5F" w:rsidRDefault="00620E70" w:rsidP="00620E70">
            <w:pPr>
              <w:jc w:val="both"/>
            </w:pPr>
            <w:r w:rsidRPr="00845B5F">
              <w:t>38</w:t>
            </w:r>
          </w:p>
        </w:tc>
        <w:tc>
          <w:tcPr>
            <w:tcW w:w="915" w:type="pct"/>
            <w:shd w:val="clear" w:color="auto" w:fill="auto"/>
            <w:noWrap/>
            <w:vAlign w:val="bottom"/>
            <w:hideMark/>
          </w:tcPr>
          <w:p w14:paraId="37637CA0" w14:textId="77777777" w:rsidR="00620E70" w:rsidRPr="00845B5F" w:rsidRDefault="00620E70" w:rsidP="00620E70">
            <w:pPr>
              <w:jc w:val="both"/>
            </w:pPr>
            <w:r w:rsidRPr="00845B5F">
              <w:t>АЛКУНСКОЕ</w:t>
            </w:r>
          </w:p>
        </w:tc>
      </w:tr>
      <w:tr w:rsidR="00620E70" w:rsidRPr="00845B5F" w14:paraId="01473446" w14:textId="77777777" w:rsidTr="004D41B6">
        <w:trPr>
          <w:trHeight w:val="255"/>
        </w:trPr>
        <w:tc>
          <w:tcPr>
            <w:tcW w:w="666" w:type="pct"/>
            <w:shd w:val="clear" w:color="auto" w:fill="auto"/>
            <w:noWrap/>
            <w:vAlign w:val="bottom"/>
            <w:hideMark/>
          </w:tcPr>
          <w:p w14:paraId="639DEC1D" w14:textId="77777777" w:rsidR="00620E70" w:rsidRPr="00845B5F" w:rsidRDefault="00620E70" w:rsidP="00620E70">
            <w:pPr>
              <w:jc w:val="both"/>
            </w:pPr>
            <w:r w:rsidRPr="00845B5F">
              <w:t>15</w:t>
            </w:r>
          </w:p>
        </w:tc>
        <w:tc>
          <w:tcPr>
            <w:tcW w:w="330" w:type="pct"/>
            <w:shd w:val="clear" w:color="auto" w:fill="auto"/>
            <w:noWrap/>
            <w:vAlign w:val="bottom"/>
            <w:hideMark/>
          </w:tcPr>
          <w:p w14:paraId="3C780C7F" w14:textId="77777777" w:rsidR="00620E70" w:rsidRPr="00845B5F" w:rsidRDefault="00620E70" w:rsidP="00620E70">
            <w:pPr>
              <w:jc w:val="both"/>
            </w:pPr>
            <w:r w:rsidRPr="00845B5F">
              <w:t>15</w:t>
            </w:r>
          </w:p>
        </w:tc>
        <w:tc>
          <w:tcPr>
            <w:tcW w:w="464" w:type="pct"/>
            <w:shd w:val="clear" w:color="auto" w:fill="auto"/>
            <w:noWrap/>
            <w:vAlign w:val="bottom"/>
            <w:hideMark/>
          </w:tcPr>
          <w:p w14:paraId="6484368E" w14:textId="77777777" w:rsidR="00620E70" w:rsidRPr="00845B5F" w:rsidRDefault="00620E70" w:rsidP="00620E70">
            <w:pPr>
              <w:jc w:val="both"/>
            </w:pPr>
            <w:r w:rsidRPr="00845B5F">
              <w:t>4</w:t>
            </w:r>
          </w:p>
        </w:tc>
        <w:tc>
          <w:tcPr>
            <w:tcW w:w="2306" w:type="pct"/>
            <w:shd w:val="clear" w:color="auto" w:fill="auto"/>
            <w:noWrap/>
            <w:vAlign w:val="bottom"/>
            <w:hideMark/>
          </w:tcPr>
          <w:p w14:paraId="3F2DDE4C" w14:textId="77777777" w:rsidR="00620E70" w:rsidRPr="00845B5F" w:rsidRDefault="00620E70" w:rsidP="00620E70">
            <w:pPr>
              <w:jc w:val="both"/>
            </w:pPr>
            <w:r w:rsidRPr="00845B5F">
              <w:t>4БК2БК2БК2ЛП+КЛБ озу: УЧ-КИ ЛЕСА НА СКЛОНАХ БОЛЕЕ 30 ГРАД.</w:t>
            </w:r>
          </w:p>
        </w:tc>
        <w:tc>
          <w:tcPr>
            <w:tcW w:w="318" w:type="pct"/>
            <w:shd w:val="clear" w:color="auto" w:fill="auto"/>
            <w:noWrap/>
            <w:vAlign w:val="bottom"/>
            <w:hideMark/>
          </w:tcPr>
          <w:p w14:paraId="5DB5D4FC" w14:textId="77777777" w:rsidR="00620E70" w:rsidRPr="00845B5F" w:rsidRDefault="00620E70" w:rsidP="00620E70">
            <w:pPr>
              <w:jc w:val="both"/>
            </w:pPr>
            <w:r w:rsidRPr="00845B5F">
              <w:t>72</w:t>
            </w:r>
          </w:p>
        </w:tc>
        <w:tc>
          <w:tcPr>
            <w:tcW w:w="915" w:type="pct"/>
            <w:shd w:val="clear" w:color="auto" w:fill="auto"/>
            <w:noWrap/>
            <w:vAlign w:val="bottom"/>
            <w:hideMark/>
          </w:tcPr>
          <w:p w14:paraId="23B8BD69" w14:textId="77777777" w:rsidR="00620E70" w:rsidRPr="00845B5F" w:rsidRDefault="00620E70" w:rsidP="00620E70">
            <w:pPr>
              <w:jc w:val="both"/>
            </w:pPr>
            <w:r w:rsidRPr="00845B5F">
              <w:t>АЛКУНСКОЕ</w:t>
            </w:r>
          </w:p>
        </w:tc>
      </w:tr>
      <w:tr w:rsidR="00620E70" w:rsidRPr="00845B5F" w14:paraId="188DCF52" w14:textId="77777777" w:rsidTr="004D41B6">
        <w:trPr>
          <w:trHeight w:val="255"/>
        </w:trPr>
        <w:tc>
          <w:tcPr>
            <w:tcW w:w="666" w:type="pct"/>
            <w:shd w:val="clear" w:color="auto" w:fill="auto"/>
            <w:noWrap/>
            <w:vAlign w:val="bottom"/>
            <w:hideMark/>
          </w:tcPr>
          <w:p w14:paraId="23AD0DB7" w14:textId="77777777" w:rsidR="00620E70" w:rsidRPr="00845B5F" w:rsidRDefault="00620E70" w:rsidP="00620E70">
            <w:pPr>
              <w:jc w:val="both"/>
            </w:pPr>
            <w:r w:rsidRPr="00845B5F">
              <w:t>16</w:t>
            </w:r>
          </w:p>
        </w:tc>
        <w:tc>
          <w:tcPr>
            <w:tcW w:w="330" w:type="pct"/>
            <w:shd w:val="clear" w:color="auto" w:fill="auto"/>
            <w:noWrap/>
            <w:vAlign w:val="bottom"/>
            <w:hideMark/>
          </w:tcPr>
          <w:p w14:paraId="40F3E65F" w14:textId="77777777" w:rsidR="00620E70" w:rsidRPr="00845B5F" w:rsidRDefault="00620E70" w:rsidP="00620E70">
            <w:pPr>
              <w:jc w:val="both"/>
            </w:pPr>
            <w:r w:rsidRPr="00845B5F">
              <w:t>8</w:t>
            </w:r>
          </w:p>
        </w:tc>
        <w:tc>
          <w:tcPr>
            <w:tcW w:w="464" w:type="pct"/>
            <w:shd w:val="clear" w:color="auto" w:fill="auto"/>
            <w:noWrap/>
            <w:vAlign w:val="bottom"/>
            <w:hideMark/>
          </w:tcPr>
          <w:p w14:paraId="67D99507" w14:textId="77777777" w:rsidR="00620E70" w:rsidRPr="00845B5F" w:rsidRDefault="00620E70" w:rsidP="00620E70">
            <w:pPr>
              <w:jc w:val="both"/>
            </w:pPr>
            <w:r w:rsidRPr="00845B5F">
              <w:t>6.6</w:t>
            </w:r>
          </w:p>
        </w:tc>
        <w:tc>
          <w:tcPr>
            <w:tcW w:w="2306" w:type="pct"/>
            <w:shd w:val="clear" w:color="auto" w:fill="auto"/>
            <w:noWrap/>
            <w:vAlign w:val="bottom"/>
            <w:hideMark/>
          </w:tcPr>
          <w:p w14:paraId="21370CDB" w14:textId="77777777" w:rsidR="00620E70" w:rsidRPr="00845B5F" w:rsidRDefault="00620E70" w:rsidP="00620E70">
            <w:pPr>
              <w:jc w:val="both"/>
            </w:pPr>
            <w:r w:rsidRPr="00845B5F">
              <w:t>4ИЛГ3КЛВ1БК2ЛП озу: УЧ-КИ ЛЕСА НА СКЛОНАХ БОЛЕЕ 30 ГРАД.</w:t>
            </w:r>
          </w:p>
        </w:tc>
        <w:tc>
          <w:tcPr>
            <w:tcW w:w="318" w:type="pct"/>
            <w:shd w:val="clear" w:color="auto" w:fill="auto"/>
            <w:noWrap/>
            <w:vAlign w:val="bottom"/>
            <w:hideMark/>
          </w:tcPr>
          <w:p w14:paraId="57F4E2D5" w14:textId="77777777" w:rsidR="00620E70" w:rsidRPr="00845B5F" w:rsidRDefault="00620E70" w:rsidP="00620E70">
            <w:pPr>
              <w:jc w:val="both"/>
            </w:pPr>
            <w:r w:rsidRPr="00845B5F">
              <w:t>178</w:t>
            </w:r>
          </w:p>
        </w:tc>
        <w:tc>
          <w:tcPr>
            <w:tcW w:w="915" w:type="pct"/>
            <w:shd w:val="clear" w:color="auto" w:fill="auto"/>
            <w:noWrap/>
            <w:vAlign w:val="bottom"/>
            <w:hideMark/>
          </w:tcPr>
          <w:p w14:paraId="68AEE4D6" w14:textId="77777777" w:rsidR="00620E70" w:rsidRPr="00845B5F" w:rsidRDefault="00620E70" w:rsidP="00620E70">
            <w:pPr>
              <w:jc w:val="both"/>
            </w:pPr>
            <w:r w:rsidRPr="00845B5F">
              <w:t>АЛКУНСКОЕ</w:t>
            </w:r>
          </w:p>
        </w:tc>
      </w:tr>
      <w:tr w:rsidR="00620E70" w:rsidRPr="00845B5F" w14:paraId="560BB97B" w14:textId="77777777" w:rsidTr="004D41B6">
        <w:trPr>
          <w:trHeight w:val="255"/>
        </w:trPr>
        <w:tc>
          <w:tcPr>
            <w:tcW w:w="666" w:type="pct"/>
            <w:shd w:val="clear" w:color="auto" w:fill="auto"/>
            <w:noWrap/>
            <w:vAlign w:val="bottom"/>
            <w:hideMark/>
          </w:tcPr>
          <w:p w14:paraId="13572DA5" w14:textId="77777777" w:rsidR="00620E70" w:rsidRPr="00845B5F" w:rsidRDefault="00620E70" w:rsidP="00620E70">
            <w:pPr>
              <w:jc w:val="both"/>
            </w:pPr>
            <w:r w:rsidRPr="00845B5F">
              <w:t>16</w:t>
            </w:r>
          </w:p>
        </w:tc>
        <w:tc>
          <w:tcPr>
            <w:tcW w:w="330" w:type="pct"/>
            <w:shd w:val="clear" w:color="auto" w:fill="auto"/>
            <w:noWrap/>
            <w:vAlign w:val="bottom"/>
            <w:hideMark/>
          </w:tcPr>
          <w:p w14:paraId="127ED6E8" w14:textId="77777777" w:rsidR="00620E70" w:rsidRPr="00845B5F" w:rsidRDefault="00620E70" w:rsidP="00620E70">
            <w:pPr>
              <w:jc w:val="both"/>
            </w:pPr>
            <w:r w:rsidRPr="00845B5F">
              <w:t>11</w:t>
            </w:r>
          </w:p>
        </w:tc>
        <w:tc>
          <w:tcPr>
            <w:tcW w:w="464" w:type="pct"/>
            <w:shd w:val="clear" w:color="auto" w:fill="auto"/>
            <w:noWrap/>
            <w:vAlign w:val="bottom"/>
            <w:hideMark/>
          </w:tcPr>
          <w:p w14:paraId="27072C18" w14:textId="77777777" w:rsidR="00620E70" w:rsidRPr="00845B5F" w:rsidRDefault="00620E70" w:rsidP="00620E70">
            <w:pPr>
              <w:jc w:val="both"/>
            </w:pPr>
            <w:r w:rsidRPr="00845B5F">
              <w:t>8.2</w:t>
            </w:r>
          </w:p>
        </w:tc>
        <w:tc>
          <w:tcPr>
            <w:tcW w:w="2306" w:type="pct"/>
            <w:shd w:val="clear" w:color="auto" w:fill="auto"/>
            <w:noWrap/>
            <w:vAlign w:val="bottom"/>
            <w:hideMark/>
          </w:tcPr>
          <w:p w14:paraId="593355D5" w14:textId="77777777" w:rsidR="00620E70" w:rsidRPr="00845B5F" w:rsidRDefault="00620E70" w:rsidP="00620E70">
            <w:pPr>
              <w:jc w:val="both"/>
            </w:pPr>
            <w:r w:rsidRPr="00845B5F">
              <w:t>4ИЛГ2ЯО1БК1КЛБ2ЛП озу: УЧ-КИ ЛЕСА НА СКЛОНАХ БОЛЕЕ 30 ГРАД.</w:t>
            </w:r>
          </w:p>
        </w:tc>
        <w:tc>
          <w:tcPr>
            <w:tcW w:w="318" w:type="pct"/>
            <w:shd w:val="clear" w:color="auto" w:fill="auto"/>
            <w:noWrap/>
            <w:vAlign w:val="bottom"/>
            <w:hideMark/>
          </w:tcPr>
          <w:p w14:paraId="2170A04D" w14:textId="77777777" w:rsidR="00620E70" w:rsidRPr="00845B5F" w:rsidRDefault="00620E70" w:rsidP="00620E70">
            <w:pPr>
              <w:jc w:val="both"/>
            </w:pPr>
            <w:r w:rsidRPr="00845B5F">
              <w:t>238</w:t>
            </w:r>
          </w:p>
        </w:tc>
        <w:tc>
          <w:tcPr>
            <w:tcW w:w="915" w:type="pct"/>
            <w:shd w:val="clear" w:color="auto" w:fill="auto"/>
            <w:noWrap/>
            <w:vAlign w:val="bottom"/>
            <w:hideMark/>
          </w:tcPr>
          <w:p w14:paraId="78C26E3B" w14:textId="77777777" w:rsidR="00620E70" w:rsidRPr="00845B5F" w:rsidRDefault="00620E70" w:rsidP="00620E70">
            <w:pPr>
              <w:jc w:val="both"/>
            </w:pPr>
            <w:r w:rsidRPr="00845B5F">
              <w:t>АЛКУНСКОЕ</w:t>
            </w:r>
          </w:p>
        </w:tc>
      </w:tr>
      <w:tr w:rsidR="00620E70" w:rsidRPr="00845B5F" w14:paraId="109104A5" w14:textId="77777777" w:rsidTr="004D41B6">
        <w:trPr>
          <w:trHeight w:val="255"/>
        </w:trPr>
        <w:tc>
          <w:tcPr>
            <w:tcW w:w="666" w:type="pct"/>
            <w:shd w:val="clear" w:color="auto" w:fill="auto"/>
            <w:noWrap/>
            <w:vAlign w:val="bottom"/>
            <w:hideMark/>
          </w:tcPr>
          <w:p w14:paraId="1AD77AD4" w14:textId="77777777" w:rsidR="00620E70" w:rsidRPr="00845B5F" w:rsidRDefault="00620E70" w:rsidP="00620E70">
            <w:pPr>
              <w:jc w:val="both"/>
            </w:pPr>
            <w:r w:rsidRPr="00845B5F">
              <w:t>18</w:t>
            </w:r>
          </w:p>
        </w:tc>
        <w:tc>
          <w:tcPr>
            <w:tcW w:w="330" w:type="pct"/>
            <w:shd w:val="clear" w:color="auto" w:fill="auto"/>
            <w:noWrap/>
            <w:vAlign w:val="bottom"/>
            <w:hideMark/>
          </w:tcPr>
          <w:p w14:paraId="578FD402" w14:textId="77777777" w:rsidR="00620E70" w:rsidRPr="00845B5F" w:rsidRDefault="00620E70" w:rsidP="00620E70">
            <w:pPr>
              <w:jc w:val="both"/>
            </w:pPr>
            <w:r w:rsidRPr="00845B5F">
              <w:t>2</w:t>
            </w:r>
          </w:p>
        </w:tc>
        <w:tc>
          <w:tcPr>
            <w:tcW w:w="464" w:type="pct"/>
            <w:shd w:val="clear" w:color="auto" w:fill="auto"/>
            <w:noWrap/>
            <w:vAlign w:val="bottom"/>
            <w:hideMark/>
          </w:tcPr>
          <w:p w14:paraId="43C52505" w14:textId="77777777" w:rsidR="00620E70" w:rsidRPr="00845B5F" w:rsidRDefault="00620E70" w:rsidP="00620E70">
            <w:pPr>
              <w:jc w:val="both"/>
            </w:pPr>
            <w:r w:rsidRPr="00845B5F">
              <w:t>7.8</w:t>
            </w:r>
          </w:p>
        </w:tc>
        <w:tc>
          <w:tcPr>
            <w:tcW w:w="2306" w:type="pct"/>
            <w:shd w:val="clear" w:color="auto" w:fill="auto"/>
            <w:noWrap/>
            <w:vAlign w:val="bottom"/>
            <w:hideMark/>
          </w:tcPr>
          <w:p w14:paraId="7D2A17EA" w14:textId="77777777" w:rsidR="00620E70" w:rsidRPr="00845B5F" w:rsidRDefault="00620E70" w:rsidP="00620E70">
            <w:pPr>
              <w:jc w:val="both"/>
            </w:pPr>
            <w:r w:rsidRPr="00845B5F">
              <w:t>5ОЛЧ2ОЛС1БК1Г1КЛП озу: УЧ-КИ ЛЕСА ШИРИНОЙ 1 КМ ВОКРУГ НАСЕЛЕ</w:t>
            </w:r>
          </w:p>
        </w:tc>
        <w:tc>
          <w:tcPr>
            <w:tcW w:w="318" w:type="pct"/>
            <w:shd w:val="clear" w:color="auto" w:fill="auto"/>
            <w:noWrap/>
            <w:vAlign w:val="bottom"/>
            <w:hideMark/>
          </w:tcPr>
          <w:p w14:paraId="52E469D0" w14:textId="77777777" w:rsidR="00620E70" w:rsidRPr="00845B5F" w:rsidRDefault="00620E70" w:rsidP="00620E70">
            <w:pPr>
              <w:jc w:val="both"/>
            </w:pPr>
            <w:r w:rsidRPr="00845B5F">
              <w:t>70</w:t>
            </w:r>
          </w:p>
        </w:tc>
        <w:tc>
          <w:tcPr>
            <w:tcW w:w="915" w:type="pct"/>
            <w:shd w:val="clear" w:color="auto" w:fill="auto"/>
            <w:noWrap/>
            <w:vAlign w:val="bottom"/>
            <w:hideMark/>
          </w:tcPr>
          <w:p w14:paraId="1FBC2981" w14:textId="77777777" w:rsidR="00620E70" w:rsidRPr="00845B5F" w:rsidRDefault="00620E70" w:rsidP="00620E70">
            <w:pPr>
              <w:jc w:val="both"/>
            </w:pPr>
            <w:r w:rsidRPr="00845B5F">
              <w:t>АЛКУНСКОЕ</w:t>
            </w:r>
          </w:p>
        </w:tc>
      </w:tr>
      <w:tr w:rsidR="00620E70" w:rsidRPr="00845B5F" w14:paraId="399CA8B5" w14:textId="77777777" w:rsidTr="004D41B6">
        <w:trPr>
          <w:trHeight w:val="255"/>
        </w:trPr>
        <w:tc>
          <w:tcPr>
            <w:tcW w:w="666" w:type="pct"/>
            <w:shd w:val="clear" w:color="auto" w:fill="auto"/>
            <w:noWrap/>
            <w:vAlign w:val="bottom"/>
            <w:hideMark/>
          </w:tcPr>
          <w:p w14:paraId="266BEC0F" w14:textId="77777777" w:rsidR="00620E70" w:rsidRPr="00845B5F" w:rsidRDefault="00620E70" w:rsidP="00620E70">
            <w:pPr>
              <w:jc w:val="both"/>
            </w:pPr>
            <w:r w:rsidRPr="00845B5F">
              <w:t>18</w:t>
            </w:r>
          </w:p>
        </w:tc>
        <w:tc>
          <w:tcPr>
            <w:tcW w:w="330" w:type="pct"/>
            <w:shd w:val="clear" w:color="auto" w:fill="auto"/>
            <w:noWrap/>
            <w:vAlign w:val="bottom"/>
            <w:hideMark/>
          </w:tcPr>
          <w:p w14:paraId="154BC52E" w14:textId="77777777" w:rsidR="00620E70" w:rsidRPr="00845B5F" w:rsidRDefault="00620E70" w:rsidP="00620E70">
            <w:pPr>
              <w:jc w:val="both"/>
            </w:pPr>
            <w:r w:rsidRPr="00845B5F">
              <w:t>3</w:t>
            </w:r>
          </w:p>
        </w:tc>
        <w:tc>
          <w:tcPr>
            <w:tcW w:w="464" w:type="pct"/>
            <w:shd w:val="clear" w:color="auto" w:fill="auto"/>
            <w:noWrap/>
            <w:vAlign w:val="bottom"/>
            <w:hideMark/>
          </w:tcPr>
          <w:p w14:paraId="16D8455D" w14:textId="77777777" w:rsidR="00620E70" w:rsidRPr="00845B5F" w:rsidRDefault="00620E70" w:rsidP="00620E70">
            <w:pPr>
              <w:jc w:val="both"/>
            </w:pPr>
            <w:r w:rsidRPr="00845B5F">
              <w:t>14</w:t>
            </w:r>
          </w:p>
        </w:tc>
        <w:tc>
          <w:tcPr>
            <w:tcW w:w="2306" w:type="pct"/>
            <w:shd w:val="clear" w:color="auto" w:fill="auto"/>
            <w:noWrap/>
            <w:vAlign w:val="bottom"/>
            <w:hideMark/>
          </w:tcPr>
          <w:p w14:paraId="01E9B77D" w14:textId="77777777" w:rsidR="00620E70" w:rsidRPr="00845B5F" w:rsidRDefault="00620E70" w:rsidP="00620E70">
            <w:pPr>
              <w:jc w:val="both"/>
            </w:pPr>
            <w:r w:rsidRPr="00845B5F">
              <w:t>4БК2БК2Г1ЛП1ОЛЧ озу: УЧ-КИ ЛЕСА ШИРИНОЙ 1 КМ ВОКРУГ НАСЕЛЕН.</w:t>
            </w:r>
          </w:p>
        </w:tc>
        <w:tc>
          <w:tcPr>
            <w:tcW w:w="318" w:type="pct"/>
            <w:shd w:val="clear" w:color="auto" w:fill="auto"/>
            <w:noWrap/>
            <w:vAlign w:val="bottom"/>
            <w:hideMark/>
          </w:tcPr>
          <w:p w14:paraId="7E30DA72" w14:textId="77777777" w:rsidR="00620E70" w:rsidRPr="00845B5F" w:rsidRDefault="00620E70" w:rsidP="00620E70">
            <w:pPr>
              <w:jc w:val="both"/>
            </w:pPr>
            <w:r w:rsidRPr="00845B5F">
              <w:t>224</w:t>
            </w:r>
          </w:p>
        </w:tc>
        <w:tc>
          <w:tcPr>
            <w:tcW w:w="915" w:type="pct"/>
            <w:shd w:val="clear" w:color="auto" w:fill="auto"/>
            <w:noWrap/>
            <w:vAlign w:val="bottom"/>
            <w:hideMark/>
          </w:tcPr>
          <w:p w14:paraId="333955C8" w14:textId="77777777" w:rsidR="00620E70" w:rsidRPr="00845B5F" w:rsidRDefault="00620E70" w:rsidP="00620E70">
            <w:pPr>
              <w:jc w:val="both"/>
            </w:pPr>
            <w:r w:rsidRPr="00845B5F">
              <w:t>АЛКУНСКОЕ</w:t>
            </w:r>
          </w:p>
        </w:tc>
      </w:tr>
      <w:tr w:rsidR="00620E70" w:rsidRPr="00845B5F" w14:paraId="3B243CCA" w14:textId="77777777" w:rsidTr="004D41B6">
        <w:trPr>
          <w:trHeight w:val="255"/>
        </w:trPr>
        <w:tc>
          <w:tcPr>
            <w:tcW w:w="666" w:type="pct"/>
            <w:shd w:val="clear" w:color="auto" w:fill="auto"/>
            <w:noWrap/>
            <w:vAlign w:val="bottom"/>
            <w:hideMark/>
          </w:tcPr>
          <w:p w14:paraId="4A00F36E" w14:textId="77777777" w:rsidR="00620E70" w:rsidRPr="00845B5F" w:rsidRDefault="00620E70" w:rsidP="00620E70">
            <w:pPr>
              <w:jc w:val="both"/>
            </w:pPr>
            <w:r w:rsidRPr="00845B5F">
              <w:t>18</w:t>
            </w:r>
          </w:p>
        </w:tc>
        <w:tc>
          <w:tcPr>
            <w:tcW w:w="330" w:type="pct"/>
            <w:shd w:val="clear" w:color="auto" w:fill="auto"/>
            <w:noWrap/>
            <w:vAlign w:val="bottom"/>
            <w:hideMark/>
          </w:tcPr>
          <w:p w14:paraId="2187AE56" w14:textId="77777777" w:rsidR="00620E70" w:rsidRPr="00845B5F" w:rsidRDefault="00620E70" w:rsidP="00620E70">
            <w:pPr>
              <w:jc w:val="both"/>
            </w:pPr>
            <w:r w:rsidRPr="00845B5F">
              <w:t>4</w:t>
            </w:r>
          </w:p>
        </w:tc>
        <w:tc>
          <w:tcPr>
            <w:tcW w:w="464" w:type="pct"/>
            <w:shd w:val="clear" w:color="auto" w:fill="auto"/>
            <w:noWrap/>
            <w:vAlign w:val="bottom"/>
            <w:hideMark/>
          </w:tcPr>
          <w:p w14:paraId="6D37D7E1" w14:textId="77777777" w:rsidR="00620E70" w:rsidRPr="00845B5F" w:rsidRDefault="00620E70" w:rsidP="00620E70">
            <w:pPr>
              <w:jc w:val="both"/>
            </w:pPr>
            <w:r w:rsidRPr="00845B5F">
              <w:t>15</w:t>
            </w:r>
          </w:p>
        </w:tc>
        <w:tc>
          <w:tcPr>
            <w:tcW w:w="2306" w:type="pct"/>
            <w:shd w:val="clear" w:color="auto" w:fill="auto"/>
            <w:noWrap/>
            <w:vAlign w:val="bottom"/>
            <w:hideMark/>
          </w:tcPr>
          <w:p w14:paraId="1261CD40" w14:textId="77777777" w:rsidR="00620E70" w:rsidRPr="00845B5F" w:rsidRDefault="00620E70" w:rsidP="00620E70">
            <w:pPr>
              <w:jc w:val="both"/>
            </w:pPr>
            <w:r w:rsidRPr="00845B5F">
              <w:t>4БК2Г1ОЛЧ1ЛП2БК озу: УЧ-КИ ЛЕСА ШИРИНОЙ 1 КМ ВОКРУГ НАСЕЛЕН.</w:t>
            </w:r>
          </w:p>
        </w:tc>
        <w:tc>
          <w:tcPr>
            <w:tcW w:w="318" w:type="pct"/>
            <w:shd w:val="clear" w:color="auto" w:fill="auto"/>
            <w:noWrap/>
            <w:vAlign w:val="bottom"/>
            <w:hideMark/>
          </w:tcPr>
          <w:p w14:paraId="4D0BC320" w14:textId="77777777" w:rsidR="00620E70" w:rsidRPr="00845B5F" w:rsidRDefault="00620E70" w:rsidP="00620E70">
            <w:pPr>
              <w:jc w:val="both"/>
            </w:pPr>
            <w:r w:rsidRPr="00845B5F">
              <w:t>330</w:t>
            </w:r>
          </w:p>
        </w:tc>
        <w:tc>
          <w:tcPr>
            <w:tcW w:w="915" w:type="pct"/>
            <w:shd w:val="clear" w:color="auto" w:fill="auto"/>
            <w:noWrap/>
            <w:vAlign w:val="bottom"/>
            <w:hideMark/>
          </w:tcPr>
          <w:p w14:paraId="57498947" w14:textId="77777777" w:rsidR="00620E70" w:rsidRPr="00845B5F" w:rsidRDefault="00620E70" w:rsidP="00620E70">
            <w:pPr>
              <w:jc w:val="both"/>
            </w:pPr>
            <w:r w:rsidRPr="00845B5F">
              <w:t>АЛКУНСКОЕ</w:t>
            </w:r>
          </w:p>
        </w:tc>
      </w:tr>
      <w:tr w:rsidR="00620E70" w:rsidRPr="00845B5F" w14:paraId="4F53CA10" w14:textId="77777777" w:rsidTr="004D41B6">
        <w:trPr>
          <w:trHeight w:val="255"/>
        </w:trPr>
        <w:tc>
          <w:tcPr>
            <w:tcW w:w="666" w:type="pct"/>
            <w:shd w:val="clear" w:color="auto" w:fill="auto"/>
            <w:noWrap/>
            <w:vAlign w:val="bottom"/>
            <w:hideMark/>
          </w:tcPr>
          <w:p w14:paraId="783CDC9C" w14:textId="77777777" w:rsidR="00620E70" w:rsidRPr="00845B5F" w:rsidRDefault="00620E70" w:rsidP="00620E70">
            <w:pPr>
              <w:jc w:val="both"/>
            </w:pPr>
            <w:r w:rsidRPr="00845B5F">
              <w:t>18</w:t>
            </w:r>
          </w:p>
        </w:tc>
        <w:tc>
          <w:tcPr>
            <w:tcW w:w="330" w:type="pct"/>
            <w:shd w:val="clear" w:color="auto" w:fill="auto"/>
            <w:noWrap/>
            <w:vAlign w:val="bottom"/>
            <w:hideMark/>
          </w:tcPr>
          <w:p w14:paraId="51E83499" w14:textId="77777777" w:rsidR="00620E70" w:rsidRPr="00845B5F" w:rsidRDefault="00620E70" w:rsidP="00620E70">
            <w:pPr>
              <w:jc w:val="both"/>
            </w:pPr>
            <w:r w:rsidRPr="00845B5F">
              <w:t>6</w:t>
            </w:r>
          </w:p>
        </w:tc>
        <w:tc>
          <w:tcPr>
            <w:tcW w:w="464" w:type="pct"/>
            <w:shd w:val="clear" w:color="auto" w:fill="auto"/>
            <w:noWrap/>
            <w:vAlign w:val="bottom"/>
            <w:hideMark/>
          </w:tcPr>
          <w:p w14:paraId="5436A906" w14:textId="77777777" w:rsidR="00620E70" w:rsidRPr="00845B5F" w:rsidRDefault="00620E70" w:rsidP="00620E70">
            <w:pPr>
              <w:jc w:val="both"/>
            </w:pPr>
            <w:r w:rsidRPr="00845B5F">
              <w:t>31</w:t>
            </w:r>
          </w:p>
        </w:tc>
        <w:tc>
          <w:tcPr>
            <w:tcW w:w="2306" w:type="pct"/>
            <w:shd w:val="clear" w:color="auto" w:fill="auto"/>
            <w:noWrap/>
            <w:vAlign w:val="bottom"/>
            <w:hideMark/>
          </w:tcPr>
          <w:p w14:paraId="4FFF240B" w14:textId="77777777" w:rsidR="00620E70" w:rsidRPr="00845B5F" w:rsidRDefault="00620E70" w:rsidP="00620E70">
            <w:pPr>
              <w:jc w:val="both"/>
            </w:pPr>
            <w:r w:rsidRPr="00845B5F">
              <w:t>4ОЛЧ2ОЛС1БК1Г1ЯО озу: УЧ-КИ ЛЕСА ШИРИНОЙ 1 КМ ВОКРУГ НАСЕЛЕН</w:t>
            </w:r>
          </w:p>
        </w:tc>
        <w:tc>
          <w:tcPr>
            <w:tcW w:w="318" w:type="pct"/>
            <w:shd w:val="clear" w:color="auto" w:fill="auto"/>
            <w:noWrap/>
            <w:vAlign w:val="bottom"/>
            <w:hideMark/>
          </w:tcPr>
          <w:p w14:paraId="0A16A42C" w14:textId="77777777" w:rsidR="00620E70" w:rsidRPr="00845B5F" w:rsidRDefault="00620E70" w:rsidP="00620E70">
            <w:pPr>
              <w:jc w:val="both"/>
            </w:pPr>
            <w:r w:rsidRPr="00845B5F">
              <w:t>403</w:t>
            </w:r>
          </w:p>
        </w:tc>
        <w:tc>
          <w:tcPr>
            <w:tcW w:w="915" w:type="pct"/>
            <w:shd w:val="clear" w:color="auto" w:fill="auto"/>
            <w:noWrap/>
            <w:vAlign w:val="bottom"/>
            <w:hideMark/>
          </w:tcPr>
          <w:p w14:paraId="21A4EE39" w14:textId="77777777" w:rsidR="00620E70" w:rsidRPr="00845B5F" w:rsidRDefault="00620E70" w:rsidP="00620E70">
            <w:pPr>
              <w:jc w:val="both"/>
            </w:pPr>
            <w:r w:rsidRPr="00845B5F">
              <w:t>АЛКУНСКОЕ</w:t>
            </w:r>
          </w:p>
        </w:tc>
      </w:tr>
      <w:tr w:rsidR="00620E70" w:rsidRPr="00845B5F" w14:paraId="6CC9B3CE" w14:textId="77777777" w:rsidTr="004D41B6">
        <w:trPr>
          <w:trHeight w:val="255"/>
        </w:trPr>
        <w:tc>
          <w:tcPr>
            <w:tcW w:w="666" w:type="pct"/>
            <w:shd w:val="clear" w:color="auto" w:fill="auto"/>
            <w:noWrap/>
            <w:vAlign w:val="bottom"/>
            <w:hideMark/>
          </w:tcPr>
          <w:p w14:paraId="5C7B9AFB" w14:textId="77777777" w:rsidR="00620E70" w:rsidRPr="00845B5F" w:rsidRDefault="00620E70" w:rsidP="00620E70">
            <w:pPr>
              <w:jc w:val="both"/>
            </w:pPr>
            <w:r w:rsidRPr="00845B5F">
              <w:t>18</w:t>
            </w:r>
          </w:p>
        </w:tc>
        <w:tc>
          <w:tcPr>
            <w:tcW w:w="330" w:type="pct"/>
            <w:shd w:val="clear" w:color="auto" w:fill="auto"/>
            <w:noWrap/>
            <w:vAlign w:val="bottom"/>
            <w:hideMark/>
          </w:tcPr>
          <w:p w14:paraId="0CF580DA" w14:textId="77777777" w:rsidR="00620E70" w:rsidRPr="00845B5F" w:rsidRDefault="00620E70" w:rsidP="00620E70">
            <w:pPr>
              <w:jc w:val="both"/>
            </w:pPr>
            <w:r w:rsidRPr="00845B5F">
              <w:t>11</w:t>
            </w:r>
          </w:p>
        </w:tc>
        <w:tc>
          <w:tcPr>
            <w:tcW w:w="464" w:type="pct"/>
            <w:shd w:val="clear" w:color="auto" w:fill="auto"/>
            <w:noWrap/>
            <w:vAlign w:val="bottom"/>
            <w:hideMark/>
          </w:tcPr>
          <w:p w14:paraId="415CF3BA" w14:textId="77777777" w:rsidR="00620E70" w:rsidRPr="00845B5F" w:rsidRDefault="00620E70" w:rsidP="00620E70">
            <w:pPr>
              <w:jc w:val="both"/>
            </w:pPr>
            <w:r w:rsidRPr="00845B5F">
              <w:t>12</w:t>
            </w:r>
          </w:p>
        </w:tc>
        <w:tc>
          <w:tcPr>
            <w:tcW w:w="2306" w:type="pct"/>
            <w:shd w:val="clear" w:color="auto" w:fill="auto"/>
            <w:noWrap/>
            <w:vAlign w:val="bottom"/>
            <w:hideMark/>
          </w:tcPr>
          <w:p w14:paraId="25FEF9D1" w14:textId="77777777" w:rsidR="00620E70" w:rsidRPr="00845B5F" w:rsidRDefault="00620E70" w:rsidP="00620E70">
            <w:pPr>
              <w:jc w:val="both"/>
            </w:pPr>
            <w:r w:rsidRPr="00845B5F">
              <w:t>6БК2Г2ЛП озу: УЧ-КИ ЛЕСА НА СКЛОНАХ БОЛЕЕ 30 ГРАД.</w:t>
            </w:r>
          </w:p>
        </w:tc>
        <w:tc>
          <w:tcPr>
            <w:tcW w:w="318" w:type="pct"/>
            <w:shd w:val="clear" w:color="auto" w:fill="auto"/>
            <w:noWrap/>
            <w:vAlign w:val="bottom"/>
            <w:hideMark/>
          </w:tcPr>
          <w:p w14:paraId="41C29932" w14:textId="77777777" w:rsidR="00620E70" w:rsidRPr="00845B5F" w:rsidRDefault="00620E70" w:rsidP="00620E70">
            <w:pPr>
              <w:jc w:val="both"/>
            </w:pPr>
            <w:r w:rsidRPr="00845B5F">
              <w:t>324</w:t>
            </w:r>
          </w:p>
        </w:tc>
        <w:tc>
          <w:tcPr>
            <w:tcW w:w="915" w:type="pct"/>
            <w:shd w:val="clear" w:color="auto" w:fill="auto"/>
            <w:noWrap/>
            <w:vAlign w:val="bottom"/>
            <w:hideMark/>
          </w:tcPr>
          <w:p w14:paraId="617BFDEF" w14:textId="77777777" w:rsidR="00620E70" w:rsidRPr="00845B5F" w:rsidRDefault="00620E70" w:rsidP="00620E70">
            <w:pPr>
              <w:jc w:val="both"/>
            </w:pPr>
            <w:r w:rsidRPr="00845B5F">
              <w:t>АЛКУНСКОЕ</w:t>
            </w:r>
          </w:p>
        </w:tc>
      </w:tr>
      <w:tr w:rsidR="00620E70" w:rsidRPr="00845B5F" w14:paraId="1BB5CB59" w14:textId="77777777" w:rsidTr="004D41B6">
        <w:trPr>
          <w:trHeight w:val="255"/>
        </w:trPr>
        <w:tc>
          <w:tcPr>
            <w:tcW w:w="666" w:type="pct"/>
            <w:shd w:val="clear" w:color="auto" w:fill="auto"/>
            <w:noWrap/>
            <w:vAlign w:val="bottom"/>
            <w:hideMark/>
          </w:tcPr>
          <w:p w14:paraId="1103DAF4" w14:textId="77777777" w:rsidR="00620E70" w:rsidRPr="00845B5F" w:rsidRDefault="00620E70" w:rsidP="00620E70">
            <w:pPr>
              <w:jc w:val="both"/>
            </w:pPr>
            <w:r w:rsidRPr="00845B5F">
              <w:t>19</w:t>
            </w:r>
          </w:p>
        </w:tc>
        <w:tc>
          <w:tcPr>
            <w:tcW w:w="330" w:type="pct"/>
            <w:shd w:val="clear" w:color="auto" w:fill="auto"/>
            <w:noWrap/>
            <w:vAlign w:val="bottom"/>
            <w:hideMark/>
          </w:tcPr>
          <w:p w14:paraId="5BF37285" w14:textId="77777777" w:rsidR="00620E70" w:rsidRPr="00845B5F" w:rsidRDefault="00620E70" w:rsidP="00620E70">
            <w:pPr>
              <w:jc w:val="both"/>
            </w:pPr>
            <w:r w:rsidRPr="00845B5F">
              <w:t>1</w:t>
            </w:r>
          </w:p>
        </w:tc>
        <w:tc>
          <w:tcPr>
            <w:tcW w:w="464" w:type="pct"/>
            <w:shd w:val="clear" w:color="auto" w:fill="auto"/>
            <w:noWrap/>
            <w:vAlign w:val="bottom"/>
            <w:hideMark/>
          </w:tcPr>
          <w:p w14:paraId="257D34C8" w14:textId="77777777" w:rsidR="00620E70" w:rsidRPr="00845B5F" w:rsidRDefault="00620E70" w:rsidP="00620E70">
            <w:pPr>
              <w:jc w:val="both"/>
            </w:pPr>
            <w:r w:rsidRPr="00845B5F">
              <w:t>17</w:t>
            </w:r>
          </w:p>
        </w:tc>
        <w:tc>
          <w:tcPr>
            <w:tcW w:w="2306" w:type="pct"/>
            <w:shd w:val="clear" w:color="auto" w:fill="auto"/>
            <w:noWrap/>
            <w:vAlign w:val="bottom"/>
            <w:hideMark/>
          </w:tcPr>
          <w:p w14:paraId="4F5E95AD" w14:textId="77777777" w:rsidR="00620E70" w:rsidRPr="00845B5F" w:rsidRDefault="00620E70" w:rsidP="00620E70">
            <w:pPr>
              <w:jc w:val="both"/>
            </w:pPr>
            <w:r w:rsidRPr="00845B5F">
              <w:t>7ОЛЧ1ГШ2ОЛЧ озу: УЧ-КИ ЛЕСА ШИРИНОЙ 1 КМ ВОКРУГ НАСЕЛЕН.ПУНК</w:t>
            </w:r>
          </w:p>
        </w:tc>
        <w:tc>
          <w:tcPr>
            <w:tcW w:w="318" w:type="pct"/>
            <w:shd w:val="clear" w:color="auto" w:fill="auto"/>
            <w:noWrap/>
            <w:vAlign w:val="bottom"/>
            <w:hideMark/>
          </w:tcPr>
          <w:p w14:paraId="7AA0F073" w14:textId="77777777" w:rsidR="00620E70" w:rsidRPr="00845B5F" w:rsidRDefault="00620E70" w:rsidP="00620E70">
            <w:pPr>
              <w:jc w:val="both"/>
            </w:pPr>
            <w:r w:rsidRPr="00845B5F">
              <w:t>153</w:t>
            </w:r>
          </w:p>
        </w:tc>
        <w:tc>
          <w:tcPr>
            <w:tcW w:w="915" w:type="pct"/>
            <w:shd w:val="clear" w:color="auto" w:fill="auto"/>
            <w:noWrap/>
            <w:vAlign w:val="bottom"/>
            <w:hideMark/>
          </w:tcPr>
          <w:p w14:paraId="0B356D7B" w14:textId="77777777" w:rsidR="00620E70" w:rsidRPr="00845B5F" w:rsidRDefault="00620E70" w:rsidP="00620E70">
            <w:pPr>
              <w:jc w:val="both"/>
            </w:pPr>
            <w:r w:rsidRPr="00845B5F">
              <w:t>АЛКУНСКОЕ</w:t>
            </w:r>
          </w:p>
        </w:tc>
      </w:tr>
      <w:tr w:rsidR="00620E70" w:rsidRPr="00845B5F" w14:paraId="2F541629" w14:textId="77777777" w:rsidTr="004D41B6">
        <w:trPr>
          <w:trHeight w:val="255"/>
        </w:trPr>
        <w:tc>
          <w:tcPr>
            <w:tcW w:w="666" w:type="pct"/>
            <w:shd w:val="clear" w:color="auto" w:fill="auto"/>
            <w:noWrap/>
            <w:vAlign w:val="bottom"/>
            <w:hideMark/>
          </w:tcPr>
          <w:p w14:paraId="2846C9A2" w14:textId="77777777" w:rsidR="00620E70" w:rsidRPr="00845B5F" w:rsidRDefault="00620E70" w:rsidP="00620E70">
            <w:pPr>
              <w:jc w:val="both"/>
            </w:pPr>
            <w:r w:rsidRPr="00845B5F">
              <w:t>19</w:t>
            </w:r>
          </w:p>
        </w:tc>
        <w:tc>
          <w:tcPr>
            <w:tcW w:w="330" w:type="pct"/>
            <w:shd w:val="clear" w:color="auto" w:fill="auto"/>
            <w:noWrap/>
            <w:vAlign w:val="bottom"/>
            <w:hideMark/>
          </w:tcPr>
          <w:p w14:paraId="3EB21D73" w14:textId="77777777" w:rsidR="00620E70" w:rsidRPr="00845B5F" w:rsidRDefault="00620E70" w:rsidP="00620E70">
            <w:pPr>
              <w:jc w:val="both"/>
            </w:pPr>
            <w:r w:rsidRPr="00845B5F">
              <w:t>2</w:t>
            </w:r>
          </w:p>
        </w:tc>
        <w:tc>
          <w:tcPr>
            <w:tcW w:w="464" w:type="pct"/>
            <w:shd w:val="clear" w:color="auto" w:fill="auto"/>
            <w:noWrap/>
            <w:vAlign w:val="bottom"/>
            <w:hideMark/>
          </w:tcPr>
          <w:p w14:paraId="52209733" w14:textId="77777777" w:rsidR="00620E70" w:rsidRPr="00845B5F" w:rsidRDefault="00620E70" w:rsidP="00620E70">
            <w:pPr>
              <w:jc w:val="both"/>
            </w:pPr>
            <w:r w:rsidRPr="00845B5F">
              <w:t>8</w:t>
            </w:r>
          </w:p>
        </w:tc>
        <w:tc>
          <w:tcPr>
            <w:tcW w:w="2306" w:type="pct"/>
            <w:shd w:val="clear" w:color="auto" w:fill="auto"/>
            <w:noWrap/>
            <w:vAlign w:val="bottom"/>
            <w:hideMark/>
          </w:tcPr>
          <w:p w14:paraId="475551E0" w14:textId="77777777" w:rsidR="00620E70" w:rsidRPr="00845B5F" w:rsidRDefault="00620E70" w:rsidP="00620E70">
            <w:pPr>
              <w:jc w:val="both"/>
            </w:pPr>
            <w:r w:rsidRPr="00845B5F">
              <w:t xml:space="preserve">4БК2Г1ЯО1ЛП2БК озу: УЧ-КИ ЛЕСА </w:t>
            </w:r>
            <w:r w:rsidRPr="00845B5F">
              <w:lastRenderedPageBreak/>
              <w:t>ШИРИНОЙ 1 КМ ВОКРУГ НАСЕЛЕН.П</w:t>
            </w:r>
          </w:p>
        </w:tc>
        <w:tc>
          <w:tcPr>
            <w:tcW w:w="318" w:type="pct"/>
            <w:shd w:val="clear" w:color="auto" w:fill="auto"/>
            <w:noWrap/>
            <w:vAlign w:val="bottom"/>
            <w:hideMark/>
          </w:tcPr>
          <w:p w14:paraId="2F32C9C1" w14:textId="77777777" w:rsidR="00620E70" w:rsidRPr="00845B5F" w:rsidRDefault="00620E70" w:rsidP="00620E70">
            <w:pPr>
              <w:jc w:val="both"/>
            </w:pPr>
            <w:r w:rsidRPr="00845B5F">
              <w:lastRenderedPageBreak/>
              <w:t>208</w:t>
            </w:r>
          </w:p>
        </w:tc>
        <w:tc>
          <w:tcPr>
            <w:tcW w:w="915" w:type="pct"/>
            <w:shd w:val="clear" w:color="auto" w:fill="auto"/>
            <w:noWrap/>
            <w:vAlign w:val="bottom"/>
            <w:hideMark/>
          </w:tcPr>
          <w:p w14:paraId="4A72C09D" w14:textId="77777777" w:rsidR="00620E70" w:rsidRPr="00845B5F" w:rsidRDefault="00620E70" w:rsidP="00620E70">
            <w:pPr>
              <w:jc w:val="both"/>
            </w:pPr>
            <w:r w:rsidRPr="00845B5F">
              <w:t>АЛКУНСК</w:t>
            </w:r>
            <w:r w:rsidRPr="00845B5F">
              <w:lastRenderedPageBreak/>
              <w:t>ОЕ</w:t>
            </w:r>
          </w:p>
        </w:tc>
      </w:tr>
      <w:tr w:rsidR="00620E70" w:rsidRPr="00845B5F" w14:paraId="143D47A7" w14:textId="77777777" w:rsidTr="004D41B6">
        <w:trPr>
          <w:trHeight w:val="255"/>
        </w:trPr>
        <w:tc>
          <w:tcPr>
            <w:tcW w:w="666" w:type="pct"/>
            <w:shd w:val="clear" w:color="auto" w:fill="auto"/>
            <w:noWrap/>
            <w:vAlign w:val="bottom"/>
            <w:hideMark/>
          </w:tcPr>
          <w:p w14:paraId="47E2F58A" w14:textId="77777777" w:rsidR="00620E70" w:rsidRPr="00845B5F" w:rsidRDefault="00620E70" w:rsidP="00620E70">
            <w:pPr>
              <w:jc w:val="both"/>
            </w:pPr>
            <w:r w:rsidRPr="00845B5F">
              <w:lastRenderedPageBreak/>
              <w:t>19</w:t>
            </w:r>
          </w:p>
        </w:tc>
        <w:tc>
          <w:tcPr>
            <w:tcW w:w="330" w:type="pct"/>
            <w:shd w:val="clear" w:color="auto" w:fill="auto"/>
            <w:noWrap/>
            <w:vAlign w:val="bottom"/>
            <w:hideMark/>
          </w:tcPr>
          <w:p w14:paraId="68F29662" w14:textId="77777777" w:rsidR="00620E70" w:rsidRPr="00845B5F" w:rsidRDefault="00620E70" w:rsidP="00620E70">
            <w:pPr>
              <w:jc w:val="both"/>
            </w:pPr>
            <w:r w:rsidRPr="00845B5F">
              <w:t>3</w:t>
            </w:r>
          </w:p>
        </w:tc>
        <w:tc>
          <w:tcPr>
            <w:tcW w:w="464" w:type="pct"/>
            <w:shd w:val="clear" w:color="auto" w:fill="auto"/>
            <w:noWrap/>
            <w:vAlign w:val="bottom"/>
            <w:hideMark/>
          </w:tcPr>
          <w:p w14:paraId="3D8012FB" w14:textId="77777777" w:rsidR="00620E70" w:rsidRPr="00845B5F" w:rsidRDefault="00620E70" w:rsidP="00620E70">
            <w:pPr>
              <w:jc w:val="both"/>
            </w:pPr>
            <w:r w:rsidRPr="00845B5F">
              <w:t>8</w:t>
            </w:r>
          </w:p>
        </w:tc>
        <w:tc>
          <w:tcPr>
            <w:tcW w:w="2306" w:type="pct"/>
            <w:shd w:val="clear" w:color="auto" w:fill="auto"/>
            <w:noWrap/>
            <w:vAlign w:val="bottom"/>
            <w:hideMark/>
          </w:tcPr>
          <w:p w14:paraId="7564F7CE" w14:textId="77777777" w:rsidR="00620E70" w:rsidRPr="00845B5F" w:rsidRDefault="00620E70" w:rsidP="00620E70">
            <w:pPr>
              <w:jc w:val="both"/>
            </w:pPr>
            <w:r w:rsidRPr="00845B5F">
              <w:t>5БК2ОЛЧ1ЛП2БК+ЯО озу: УЧ-КИ ЛЕСА ШИРИНОЙ 1 КМ ВОКРУГ НАСЕЛЕН</w:t>
            </w:r>
          </w:p>
        </w:tc>
        <w:tc>
          <w:tcPr>
            <w:tcW w:w="318" w:type="pct"/>
            <w:shd w:val="clear" w:color="auto" w:fill="auto"/>
            <w:noWrap/>
            <w:vAlign w:val="bottom"/>
            <w:hideMark/>
          </w:tcPr>
          <w:p w14:paraId="3D8384C2" w14:textId="77777777" w:rsidR="00620E70" w:rsidRPr="00845B5F" w:rsidRDefault="00620E70" w:rsidP="00620E70">
            <w:pPr>
              <w:jc w:val="both"/>
            </w:pPr>
            <w:r w:rsidRPr="00845B5F">
              <w:t>224</w:t>
            </w:r>
          </w:p>
        </w:tc>
        <w:tc>
          <w:tcPr>
            <w:tcW w:w="915" w:type="pct"/>
            <w:shd w:val="clear" w:color="auto" w:fill="auto"/>
            <w:noWrap/>
            <w:vAlign w:val="bottom"/>
            <w:hideMark/>
          </w:tcPr>
          <w:p w14:paraId="7988E81B" w14:textId="77777777" w:rsidR="00620E70" w:rsidRPr="00845B5F" w:rsidRDefault="00620E70" w:rsidP="00620E70">
            <w:pPr>
              <w:jc w:val="both"/>
            </w:pPr>
            <w:r w:rsidRPr="00845B5F">
              <w:t>АЛКУНСКОЕ</w:t>
            </w:r>
          </w:p>
        </w:tc>
      </w:tr>
      <w:tr w:rsidR="00620E70" w:rsidRPr="00845B5F" w14:paraId="01740AA7" w14:textId="77777777" w:rsidTr="004D41B6">
        <w:trPr>
          <w:trHeight w:val="255"/>
        </w:trPr>
        <w:tc>
          <w:tcPr>
            <w:tcW w:w="666" w:type="pct"/>
            <w:shd w:val="clear" w:color="auto" w:fill="auto"/>
            <w:noWrap/>
            <w:vAlign w:val="bottom"/>
            <w:hideMark/>
          </w:tcPr>
          <w:p w14:paraId="0DF27E41" w14:textId="77777777" w:rsidR="00620E70" w:rsidRPr="00845B5F" w:rsidRDefault="00620E70" w:rsidP="00620E70">
            <w:pPr>
              <w:jc w:val="both"/>
            </w:pPr>
            <w:r w:rsidRPr="00845B5F">
              <w:t>19</w:t>
            </w:r>
          </w:p>
        </w:tc>
        <w:tc>
          <w:tcPr>
            <w:tcW w:w="330" w:type="pct"/>
            <w:shd w:val="clear" w:color="auto" w:fill="auto"/>
            <w:noWrap/>
            <w:vAlign w:val="bottom"/>
            <w:hideMark/>
          </w:tcPr>
          <w:p w14:paraId="2AE23A03" w14:textId="77777777" w:rsidR="00620E70" w:rsidRPr="00845B5F" w:rsidRDefault="00620E70" w:rsidP="00620E70">
            <w:pPr>
              <w:jc w:val="both"/>
            </w:pPr>
            <w:r w:rsidRPr="00845B5F">
              <w:t>4</w:t>
            </w:r>
          </w:p>
        </w:tc>
        <w:tc>
          <w:tcPr>
            <w:tcW w:w="464" w:type="pct"/>
            <w:shd w:val="clear" w:color="auto" w:fill="auto"/>
            <w:noWrap/>
            <w:vAlign w:val="bottom"/>
            <w:hideMark/>
          </w:tcPr>
          <w:p w14:paraId="43D859FC" w14:textId="77777777" w:rsidR="00620E70" w:rsidRPr="00845B5F" w:rsidRDefault="00620E70" w:rsidP="00620E70">
            <w:pPr>
              <w:jc w:val="both"/>
            </w:pPr>
            <w:r w:rsidRPr="00845B5F">
              <w:t>55</w:t>
            </w:r>
          </w:p>
        </w:tc>
        <w:tc>
          <w:tcPr>
            <w:tcW w:w="2306" w:type="pct"/>
            <w:shd w:val="clear" w:color="auto" w:fill="auto"/>
            <w:noWrap/>
            <w:vAlign w:val="bottom"/>
            <w:hideMark/>
          </w:tcPr>
          <w:p w14:paraId="5E00EAAB" w14:textId="77777777" w:rsidR="00620E70" w:rsidRPr="00845B5F" w:rsidRDefault="00620E70" w:rsidP="00620E70">
            <w:pPr>
              <w:jc w:val="both"/>
            </w:pPr>
            <w:r w:rsidRPr="00845B5F">
              <w:t>4БК2БК2Г1ЯО1ЛП озу: УЧ-КИ ЛЕСА ШИРИНОЙ 1 КМ ВОКРУГ НАСЕЛЕН.П</w:t>
            </w:r>
          </w:p>
        </w:tc>
        <w:tc>
          <w:tcPr>
            <w:tcW w:w="318" w:type="pct"/>
            <w:shd w:val="clear" w:color="auto" w:fill="auto"/>
            <w:noWrap/>
            <w:vAlign w:val="bottom"/>
            <w:hideMark/>
          </w:tcPr>
          <w:p w14:paraId="64377EF5" w14:textId="77777777" w:rsidR="00620E70" w:rsidRPr="00845B5F" w:rsidRDefault="00620E70" w:rsidP="00620E70">
            <w:pPr>
              <w:jc w:val="both"/>
            </w:pPr>
            <w:r w:rsidRPr="00845B5F">
              <w:t>1320</w:t>
            </w:r>
          </w:p>
        </w:tc>
        <w:tc>
          <w:tcPr>
            <w:tcW w:w="915" w:type="pct"/>
            <w:shd w:val="clear" w:color="auto" w:fill="auto"/>
            <w:noWrap/>
            <w:vAlign w:val="bottom"/>
            <w:hideMark/>
          </w:tcPr>
          <w:p w14:paraId="400E58DE" w14:textId="77777777" w:rsidR="00620E70" w:rsidRPr="00845B5F" w:rsidRDefault="00620E70" w:rsidP="00620E70">
            <w:pPr>
              <w:jc w:val="both"/>
            </w:pPr>
            <w:r w:rsidRPr="00845B5F">
              <w:t>АЛКУНСКОЕ</w:t>
            </w:r>
          </w:p>
        </w:tc>
      </w:tr>
      <w:tr w:rsidR="00620E70" w:rsidRPr="00845B5F" w14:paraId="0DE76A0D" w14:textId="77777777" w:rsidTr="004D41B6">
        <w:trPr>
          <w:trHeight w:val="255"/>
        </w:trPr>
        <w:tc>
          <w:tcPr>
            <w:tcW w:w="666" w:type="pct"/>
            <w:shd w:val="clear" w:color="auto" w:fill="auto"/>
            <w:noWrap/>
            <w:vAlign w:val="bottom"/>
            <w:hideMark/>
          </w:tcPr>
          <w:p w14:paraId="5BC95F84" w14:textId="77777777" w:rsidR="00620E70" w:rsidRPr="00845B5F" w:rsidRDefault="00620E70" w:rsidP="00620E70">
            <w:pPr>
              <w:jc w:val="both"/>
            </w:pPr>
            <w:r w:rsidRPr="00845B5F">
              <w:t>19</w:t>
            </w:r>
          </w:p>
        </w:tc>
        <w:tc>
          <w:tcPr>
            <w:tcW w:w="330" w:type="pct"/>
            <w:shd w:val="clear" w:color="auto" w:fill="auto"/>
            <w:noWrap/>
            <w:vAlign w:val="bottom"/>
            <w:hideMark/>
          </w:tcPr>
          <w:p w14:paraId="5762234B" w14:textId="77777777" w:rsidR="00620E70" w:rsidRPr="00845B5F" w:rsidRDefault="00620E70" w:rsidP="00620E70">
            <w:pPr>
              <w:jc w:val="both"/>
            </w:pPr>
            <w:r w:rsidRPr="00845B5F">
              <w:t>9</w:t>
            </w:r>
          </w:p>
        </w:tc>
        <w:tc>
          <w:tcPr>
            <w:tcW w:w="464" w:type="pct"/>
            <w:shd w:val="clear" w:color="auto" w:fill="auto"/>
            <w:noWrap/>
            <w:vAlign w:val="bottom"/>
            <w:hideMark/>
          </w:tcPr>
          <w:p w14:paraId="6AF0DF77" w14:textId="77777777" w:rsidR="00620E70" w:rsidRPr="00845B5F" w:rsidRDefault="00620E70" w:rsidP="00620E70">
            <w:pPr>
              <w:jc w:val="both"/>
            </w:pPr>
            <w:r w:rsidRPr="00845B5F">
              <w:t>4.5</w:t>
            </w:r>
          </w:p>
        </w:tc>
        <w:tc>
          <w:tcPr>
            <w:tcW w:w="2306" w:type="pct"/>
            <w:shd w:val="clear" w:color="auto" w:fill="auto"/>
            <w:noWrap/>
            <w:vAlign w:val="bottom"/>
            <w:hideMark/>
          </w:tcPr>
          <w:p w14:paraId="35B9D5A9" w14:textId="77777777" w:rsidR="00620E70" w:rsidRPr="00845B5F" w:rsidRDefault="00620E70" w:rsidP="00620E70">
            <w:pPr>
              <w:jc w:val="both"/>
            </w:pPr>
            <w:r w:rsidRPr="00845B5F">
              <w:t>4КЛВ3ЛП1ДЧН1БК1Г озу: УЧ-КИ ЛЕСА НА СКЛОНАХ БОЛЕЕ 30 ГРАД.</w:t>
            </w:r>
          </w:p>
        </w:tc>
        <w:tc>
          <w:tcPr>
            <w:tcW w:w="318" w:type="pct"/>
            <w:shd w:val="clear" w:color="auto" w:fill="auto"/>
            <w:noWrap/>
            <w:vAlign w:val="bottom"/>
            <w:hideMark/>
          </w:tcPr>
          <w:p w14:paraId="354690EF" w14:textId="77777777" w:rsidR="00620E70" w:rsidRPr="00845B5F" w:rsidRDefault="00620E70" w:rsidP="00620E70">
            <w:pPr>
              <w:jc w:val="both"/>
            </w:pPr>
            <w:r w:rsidRPr="00845B5F">
              <w:t>50</w:t>
            </w:r>
          </w:p>
        </w:tc>
        <w:tc>
          <w:tcPr>
            <w:tcW w:w="915" w:type="pct"/>
            <w:shd w:val="clear" w:color="auto" w:fill="auto"/>
            <w:noWrap/>
            <w:vAlign w:val="bottom"/>
            <w:hideMark/>
          </w:tcPr>
          <w:p w14:paraId="6F32E0CF" w14:textId="77777777" w:rsidR="00620E70" w:rsidRPr="00845B5F" w:rsidRDefault="00620E70" w:rsidP="00620E70">
            <w:pPr>
              <w:jc w:val="both"/>
            </w:pPr>
            <w:r w:rsidRPr="00845B5F">
              <w:t>АЛКУНСКОЕ</w:t>
            </w:r>
          </w:p>
        </w:tc>
      </w:tr>
      <w:tr w:rsidR="00620E70" w:rsidRPr="00845B5F" w14:paraId="361B177E" w14:textId="77777777" w:rsidTr="004D41B6">
        <w:trPr>
          <w:trHeight w:val="255"/>
        </w:trPr>
        <w:tc>
          <w:tcPr>
            <w:tcW w:w="666" w:type="pct"/>
            <w:shd w:val="clear" w:color="auto" w:fill="auto"/>
            <w:noWrap/>
            <w:vAlign w:val="bottom"/>
            <w:hideMark/>
          </w:tcPr>
          <w:p w14:paraId="01DC2A27" w14:textId="77777777" w:rsidR="00620E70" w:rsidRPr="00845B5F" w:rsidRDefault="00620E70" w:rsidP="00620E70">
            <w:pPr>
              <w:jc w:val="both"/>
            </w:pPr>
            <w:r w:rsidRPr="00845B5F">
              <w:t>20</w:t>
            </w:r>
          </w:p>
        </w:tc>
        <w:tc>
          <w:tcPr>
            <w:tcW w:w="330" w:type="pct"/>
            <w:shd w:val="clear" w:color="auto" w:fill="auto"/>
            <w:noWrap/>
            <w:vAlign w:val="bottom"/>
            <w:hideMark/>
          </w:tcPr>
          <w:p w14:paraId="7649BAD5" w14:textId="77777777" w:rsidR="00620E70" w:rsidRPr="00845B5F" w:rsidRDefault="00620E70" w:rsidP="00620E70">
            <w:pPr>
              <w:jc w:val="both"/>
            </w:pPr>
            <w:r w:rsidRPr="00845B5F">
              <w:t>1</w:t>
            </w:r>
          </w:p>
        </w:tc>
        <w:tc>
          <w:tcPr>
            <w:tcW w:w="464" w:type="pct"/>
            <w:shd w:val="clear" w:color="auto" w:fill="auto"/>
            <w:noWrap/>
            <w:vAlign w:val="bottom"/>
            <w:hideMark/>
          </w:tcPr>
          <w:p w14:paraId="05918515" w14:textId="77777777" w:rsidR="00620E70" w:rsidRPr="00845B5F" w:rsidRDefault="00620E70" w:rsidP="00620E70">
            <w:pPr>
              <w:jc w:val="both"/>
            </w:pPr>
            <w:r w:rsidRPr="00845B5F">
              <w:t>5.5</w:t>
            </w:r>
          </w:p>
        </w:tc>
        <w:tc>
          <w:tcPr>
            <w:tcW w:w="2306" w:type="pct"/>
            <w:shd w:val="clear" w:color="auto" w:fill="auto"/>
            <w:noWrap/>
            <w:vAlign w:val="bottom"/>
            <w:hideMark/>
          </w:tcPr>
          <w:p w14:paraId="3AAB18DF" w14:textId="77777777" w:rsidR="00620E70" w:rsidRPr="00845B5F" w:rsidRDefault="00620E70" w:rsidP="00620E70">
            <w:pPr>
              <w:jc w:val="both"/>
            </w:pPr>
            <w:r w:rsidRPr="00845B5F">
              <w:t>5ОЛЧ2Г1БК1КЛП1ГШ озу: УЧ-КИ ЛЕСА ШИРИНОЙ 1 КМ ВОКРУГ НАСЕЛЕН</w:t>
            </w:r>
          </w:p>
        </w:tc>
        <w:tc>
          <w:tcPr>
            <w:tcW w:w="318" w:type="pct"/>
            <w:shd w:val="clear" w:color="auto" w:fill="auto"/>
            <w:noWrap/>
            <w:vAlign w:val="bottom"/>
            <w:hideMark/>
          </w:tcPr>
          <w:p w14:paraId="50E5FD3A" w14:textId="77777777" w:rsidR="00620E70" w:rsidRPr="00845B5F" w:rsidRDefault="00620E70" w:rsidP="00620E70">
            <w:pPr>
              <w:jc w:val="both"/>
            </w:pPr>
            <w:r w:rsidRPr="00845B5F">
              <w:t>72</w:t>
            </w:r>
          </w:p>
        </w:tc>
        <w:tc>
          <w:tcPr>
            <w:tcW w:w="915" w:type="pct"/>
            <w:shd w:val="clear" w:color="auto" w:fill="auto"/>
            <w:noWrap/>
            <w:vAlign w:val="bottom"/>
            <w:hideMark/>
          </w:tcPr>
          <w:p w14:paraId="22306839" w14:textId="77777777" w:rsidR="00620E70" w:rsidRPr="00845B5F" w:rsidRDefault="00620E70" w:rsidP="00620E70">
            <w:pPr>
              <w:jc w:val="both"/>
            </w:pPr>
            <w:r w:rsidRPr="00845B5F">
              <w:t>АЛКУНСКОЕ</w:t>
            </w:r>
          </w:p>
        </w:tc>
      </w:tr>
      <w:tr w:rsidR="00620E70" w:rsidRPr="00845B5F" w14:paraId="7AB8195E" w14:textId="77777777" w:rsidTr="004D41B6">
        <w:trPr>
          <w:trHeight w:val="255"/>
        </w:trPr>
        <w:tc>
          <w:tcPr>
            <w:tcW w:w="666" w:type="pct"/>
            <w:shd w:val="clear" w:color="auto" w:fill="auto"/>
            <w:noWrap/>
            <w:vAlign w:val="bottom"/>
            <w:hideMark/>
          </w:tcPr>
          <w:p w14:paraId="48610CDF" w14:textId="77777777" w:rsidR="00620E70" w:rsidRPr="00845B5F" w:rsidRDefault="00620E70" w:rsidP="00620E70">
            <w:pPr>
              <w:jc w:val="both"/>
            </w:pPr>
            <w:r w:rsidRPr="00845B5F">
              <w:t>20</w:t>
            </w:r>
          </w:p>
        </w:tc>
        <w:tc>
          <w:tcPr>
            <w:tcW w:w="330" w:type="pct"/>
            <w:shd w:val="clear" w:color="auto" w:fill="auto"/>
            <w:noWrap/>
            <w:vAlign w:val="bottom"/>
            <w:hideMark/>
          </w:tcPr>
          <w:p w14:paraId="4E37A785" w14:textId="77777777" w:rsidR="00620E70" w:rsidRPr="00845B5F" w:rsidRDefault="00620E70" w:rsidP="00620E70">
            <w:pPr>
              <w:jc w:val="both"/>
            </w:pPr>
            <w:r w:rsidRPr="00845B5F">
              <w:t>7</w:t>
            </w:r>
          </w:p>
        </w:tc>
        <w:tc>
          <w:tcPr>
            <w:tcW w:w="464" w:type="pct"/>
            <w:shd w:val="clear" w:color="auto" w:fill="auto"/>
            <w:noWrap/>
            <w:vAlign w:val="bottom"/>
            <w:hideMark/>
          </w:tcPr>
          <w:p w14:paraId="4822715B" w14:textId="77777777" w:rsidR="00620E70" w:rsidRPr="00845B5F" w:rsidRDefault="00620E70" w:rsidP="00620E70">
            <w:pPr>
              <w:jc w:val="both"/>
            </w:pPr>
            <w:r w:rsidRPr="00845B5F">
              <w:t>6.5</w:t>
            </w:r>
          </w:p>
        </w:tc>
        <w:tc>
          <w:tcPr>
            <w:tcW w:w="2306" w:type="pct"/>
            <w:shd w:val="clear" w:color="auto" w:fill="auto"/>
            <w:noWrap/>
            <w:vAlign w:val="bottom"/>
            <w:hideMark/>
          </w:tcPr>
          <w:p w14:paraId="6C639A4E" w14:textId="77777777" w:rsidR="00620E70" w:rsidRPr="00845B5F" w:rsidRDefault="00620E70" w:rsidP="00620E70">
            <w:pPr>
              <w:jc w:val="both"/>
            </w:pPr>
            <w:r w:rsidRPr="00845B5F">
              <w:t>4БК1ЯО2БК2Г1ОЛЧ озу: УЧ-КИ ЛЕСА ШИРИНОЙ 1 КМ ВОКРУГ НАСЕЛЕН.</w:t>
            </w:r>
          </w:p>
        </w:tc>
        <w:tc>
          <w:tcPr>
            <w:tcW w:w="318" w:type="pct"/>
            <w:shd w:val="clear" w:color="auto" w:fill="auto"/>
            <w:noWrap/>
            <w:vAlign w:val="bottom"/>
            <w:hideMark/>
          </w:tcPr>
          <w:p w14:paraId="442391E7" w14:textId="77777777" w:rsidR="00620E70" w:rsidRPr="00845B5F" w:rsidRDefault="00620E70" w:rsidP="00620E70">
            <w:pPr>
              <w:jc w:val="both"/>
            </w:pPr>
            <w:r w:rsidRPr="00845B5F">
              <w:t>137</w:t>
            </w:r>
          </w:p>
        </w:tc>
        <w:tc>
          <w:tcPr>
            <w:tcW w:w="915" w:type="pct"/>
            <w:shd w:val="clear" w:color="auto" w:fill="auto"/>
            <w:noWrap/>
            <w:vAlign w:val="bottom"/>
            <w:hideMark/>
          </w:tcPr>
          <w:p w14:paraId="23A13698" w14:textId="77777777" w:rsidR="00620E70" w:rsidRPr="00845B5F" w:rsidRDefault="00620E70" w:rsidP="00620E70">
            <w:pPr>
              <w:jc w:val="both"/>
            </w:pPr>
            <w:r w:rsidRPr="00845B5F">
              <w:t>АЛКУНСКОЕ</w:t>
            </w:r>
          </w:p>
        </w:tc>
      </w:tr>
      <w:tr w:rsidR="00620E70" w:rsidRPr="00845B5F" w14:paraId="019C793A" w14:textId="77777777" w:rsidTr="004D41B6">
        <w:trPr>
          <w:trHeight w:val="255"/>
        </w:trPr>
        <w:tc>
          <w:tcPr>
            <w:tcW w:w="666" w:type="pct"/>
            <w:shd w:val="clear" w:color="auto" w:fill="auto"/>
            <w:noWrap/>
            <w:vAlign w:val="bottom"/>
            <w:hideMark/>
          </w:tcPr>
          <w:p w14:paraId="03B2152D" w14:textId="77777777" w:rsidR="00620E70" w:rsidRPr="00845B5F" w:rsidRDefault="00620E70" w:rsidP="00620E70">
            <w:pPr>
              <w:jc w:val="both"/>
            </w:pPr>
            <w:r w:rsidRPr="00845B5F">
              <w:t>20</w:t>
            </w:r>
          </w:p>
        </w:tc>
        <w:tc>
          <w:tcPr>
            <w:tcW w:w="330" w:type="pct"/>
            <w:shd w:val="clear" w:color="auto" w:fill="auto"/>
            <w:noWrap/>
            <w:vAlign w:val="bottom"/>
            <w:hideMark/>
          </w:tcPr>
          <w:p w14:paraId="61E313B9" w14:textId="77777777" w:rsidR="00620E70" w:rsidRPr="00845B5F" w:rsidRDefault="00620E70" w:rsidP="00620E70">
            <w:pPr>
              <w:jc w:val="both"/>
            </w:pPr>
            <w:r w:rsidRPr="00845B5F">
              <w:t>8</w:t>
            </w:r>
          </w:p>
        </w:tc>
        <w:tc>
          <w:tcPr>
            <w:tcW w:w="464" w:type="pct"/>
            <w:shd w:val="clear" w:color="auto" w:fill="auto"/>
            <w:noWrap/>
            <w:vAlign w:val="bottom"/>
            <w:hideMark/>
          </w:tcPr>
          <w:p w14:paraId="5F7878C5" w14:textId="77777777" w:rsidR="00620E70" w:rsidRPr="00845B5F" w:rsidRDefault="00620E70" w:rsidP="00620E70">
            <w:pPr>
              <w:jc w:val="both"/>
            </w:pPr>
            <w:r w:rsidRPr="00845B5F">
              <w:t>15</w:t>
            </w:r>
          </w:p>
        </w:tc>
        <w:tc>
          <w:tcPr>
            <w:tcW w:w="2306" w:type="pct"/>
            <w:shd w:val="clear" w:color="auto" w:fill="auto"/>
            <w:noWrap/>
            <w:vAlign w:val="bottom"/>
            <w:hideMark/>
          </w:tcPr>
          <w:p w14:paraId="2BBE123B" w14:textId="77777777" w:rsidR="00620E70" w:rsidRPr="00845B5F" w:rsidRDefault="00620E70" w:rsidP="00620E70">
            <w:pPr>
              <w:jc w:val="both"/>
            </w:pPr>
            <w:r w:rsidRPr="00845B5F">
              <w:t>5БК3Г2ОЛЧ+ИЛГ озу: УЧ-КИ ЛЕСА ШИРИНОЙ 1 КМ ВОКРУГ НАСЕЛЕН.ПУ</w:t>
            </w:r>
          </w:p>
        </w:tc>
        <w:tc>
          <w:tcPr>
            <w:tcW w:w="318" w:type="pct"/>
            <w:shd w:val="clear" w:color="auto" w:fill="auto"/>
            <w:noWrap/>
            <w:vAlign w:val="bottom"/>
            <w:hideMark/>
          </w:tcPr>
          <w:p w14:paraId="35CE3428" w14:textId="77777777" w:rsidR="00620E70" w:rsidRPr="00845B5F" w:rsidRDefault="00620E70" w:rsidP="00620E70">
            <w:pPr>
              <w:jc w:val="both"/>
            </w:pPr>
            <w:r w:rsidRPr="00845B5F">
              <w:t>330</w:t>
            </w:r>
          </w:p>
        </w:tc>
        <w:tc>
          <w:tcPr>
            <w:tcW w:w="915" w:type="pct"/>
            <w:shd w:val="clear" w:color="auto" w:fill="auto"/>
            <w:noWrap/>
            <w:vAlign w:val="bottom"/>
            <w:hideMark/>
          </w:tcPr>
          <w:p w14:paraId="42B3AA63" w14:textId="77777777" w:rsidR="00620E70" w:rsidRPr="00845B5F" w:rsidRDefault="00620E70" w:rsidP="00620E70">
            <w:pPr>
              <w:jc w:val="both"/>
            </w:pPr>
            <w:r w:rsidRPr="00845B5F">
              <w:t>АЛКУНСКОЕ</w:t>
            </w:r>
          </w:p>
        </w:tc>
      </w:tr>
      <w:tr w:rsidR="00620E70" w:rsidRPr="00845B5F" w14:paraId="2BB58385" w14:textId="77777777" w:rsidTr="004D41B6">
        <w:trPr>
          <w:trHeight w:val="255"/>
        </w:trPr>
        <w:tc>
          <w:tcPr>
            <w:tcW w:w="666" w:type="pct"/>
            <w:shd w:val="clear" w:color="auto" w:fill="auto"/>
            <w:noWrap/>
            <w:vAlign w:val="bottom"/>
            <w:hideMark/>
          </w:tcPr>
          <w:p w14:paraId="6AE350B4" w14:textId="77777777" w:rsidR="00620E70" w:rsidRPr="00845B5F" w:rsidRDefault="00620E70" w:rsidP="00620E70">
            <w:pPr>
              <w:jc w:val="both"/>
            </w:pPr>
            <w:r w:rsidRPr="00845B5F">
              <w:t>20</w:t>
            </w:r>
          </w:p>
        </w:tc>
        <w:tc>
          <w:tcPr>
            <w:tcW w:w="330" w:type="pct"/>
            <w:shd w:val="clear" w:color="auto" w:fill="auto"/>
            <w:noWrap/>
            <w:vAlign w:val="bottom"/>
            <w:hideMark/>
          </w:tcPr>
          <w:p w14:paraId="2D9BF0CB" w14:textId="77777777" w:rsidR="00620E70" w:rsidRPr="00845B5F" w:rsidRDefault="00620E70" w:rsidP="00620E70">
            <w:pPr>
              <w:jc w:val="both"/>
            </w:pPr>
            <w:r w:rsidRPr="00845B5F">
              <w:t>13</w:t>
            </w:r>
          </w:p>
        </w:tc>
        <w:tc>
          <w:tcPr>
            <w:tcW w:w="464" w:type="pct"/>
            <w:shd w:val="clear" w:color="auto" w:fill="auto"/>
            <w:noWrap/>
            <w:vAlign w:val="bottom"/>
            <w:hideMark/>
          </w:tcPr>
          <w:p w14:paraId="5271743C" w14:textId="77777777" w:rsidR="00620E70" w:rsidRPr="00845B5F" w:rsidRDefault="00620E70" w:rsidP="00620E70">
            <w:pPr>
              <w:jc w:val="both"/>
            </w:pPr>
            <w:r w:rsidRPr="00845B5F">
              <w:t>11</w:t>
            </w:r>
          </w:p>
        </w:tc>
        <w:tc>
          <w:tcPr>
            <w:tcW w:w="2306" w:type="pct"/>
            <w:shd w:val="clear" w:color="auto" w:fill="auto"/>
            <w:noWrap/>
            <w:vAlign w:val="bottom"/>
            <w:hideMark/>
          </w:tcPr>
          <w:p w14:paraId="65850F7D" w14:textId="77777777" w:rsidR="00620E70" w:rsidRPr="00845B5F" w:rsidRDefault="00620E70" w:rsidP="00620E70">
            <w:pPr>
              <w:jc w:val="both"/>
            </w:pPr>
            <w:r w:rsidRPr="00845B5F">
              <w:t>5БК3Г1ДЧН1КЛП+ЯО озу: УЧ-КИ ЛЕСА НА СКЛОНАХ БОЛЕЕ 30 ГРАД.</w:t>
            </w:r>
          </w:p>
        </w:tc>
        <w:tc>
          <w:tcPr>
            <w:tcW w:w="318" w:type="pct"/>
            <w:shd w:val="clear" w:color="auto" w:fill="auto"/>
            <w:noWrap/>
            <w:vAlign w:val="bottom"/>
            <w:hideMark/>
          </w:tcPr>
          <w:p w14:paraId="3CB02B9E" w14:textId="77777777" w:rsidR="00620E70" w:rsidRPr="00845B5F" w:rsidRDefault="00620E70" w:rsidP="00620E70">
            <w:pPr>
              <w:jc w:val="both"/>
            </w:pPr>
            <w:r w:rsidRPr="00845B5F">
              <w:t>209</w:t>
            </w:r>
          </w:p>
        </w:tc>
        <w:tc>
          <w:tcPr>
            <w:tcW w:w="915" w:type="pct"/>
            <w:shd w:val="clear" w:color="auto" w:fill="auto"/>
            <w:noWrap/>
            <w:vAlign w:val="bottom"/>
            <w:hideMark/>
          </w:tcPr>
          <w:p w14:paraId="4D8613E1" w14:textId="77777777" w:rsidR="00620E70" w:rsidRPr="00845B5F" w:rsidRDefault="00620E70" w:rsidP="00620E70">
            <w:pPr>
              <w:jc w:val="both"/>
            </w:pPr>
            <w:r w:rsidRPr="00845B5F">
              <w:t>АЛКУНСКОЕ</w:t>
            </w:r>
          </w:p>
        </w:tc>
      </w:tr>
      <w:tr w:rsidR="00620E70" w:rsidRPr="00845B5F" w14:paraId="439A33B0" w14:textId="77777777" w:rsidTr="004D41B6">
        <w:trPr>
          <w:trHeight w:val="255"/>
        </w:trPr>
        <w:tc>
          <w:tcPr>
            <w:tcW w:w="666" w:type="pct"/>
            <w:shd w:val="clear" w:color="auto" w:fill="auto"/>
            <w:noWrap/>
            <w:vAlign w:val="bottom"/>
            <w:hideMark/>
          </w:tcPr>
          <w:p w14:paraId="6D83448E" w14:textId="77777777" w:rsidR="00620E70" w:rsidRPr="00845B5F" w:rsidRDefault="00620E70" w:rsidP="00620E70">
            <w:pPr>
              <w:jc w:val="both"/>
            </w:pPr>
            <w:r w:rsidRPr="00845B5F">
              <w:t>20</w:t>
            </w:r>
          </w:p>
        </w:tc>
        <w:tc>
          <w:tcPr>
            <w:tcW w:w="330" w:type="pct"/>
            <w:shd w:val="clear" w:color="auto" w:fill="auto"/>
            <w:noWrap/>
            <w:vAlign w:val="bottom"/>
            <w:hideMark/>
          </w:tcPr>
          <w:p w14:paraId="5FE9E11D" w14:textId="77777777" w:rsidR="00620E70" w:rsidRPr="00845B5F" w:rsidRDefault="00620E70" w:rsidP="00620E70">
            <w:pPr>
              <w:jc w:val="both"/>
            </w:pPr>
            <w:r w:rsidRPr="00845B5F">
              <w:t>14</w:t>
            </w:r>
          </w:p>
        </w:tc>
        <w:tc>
          <w:tcPr>
            <w:tcW w:w="464" w:type="pct"/>
            <w:shd w:val="clear" w:color="auto" w:fill="auto"/>
            <w:noWrap/>
            <w:vAlign w:val="bottom"/>
            <w:hideMark/>
          </w:tcPr>
          <w:p w14:paraId="2A6DF42C" w14:textId="77777777" w:rsidR="00620E70" w:rsidRPr="00845B5F" w:rsidRDefault="00620E70" w:rsidP="00620E70">
            <w:pPr>
              <w:jc w:val="both"/>
            </w:pPr>
            <w:r w:rsidRPr="00845B5F">
              <w:t>2.5</w:t>
            </w:r>
          </w:p>
        </w:tc>
        <w:tc>
          <w:tcPr>
            <w:tcW w:w="2306" w:type="pct"/>
            <w:shd w:val="clear" w:color="auto" w:fill="auto"/>
            <w:noWrap/>
            <w:vAlign w:val="bottom"/>
            <w:hideMark/>
          </w:tcPr>
          <w:p w14:paraId="573CFF45" w14:textId="77777777" w:rsidR="00620E70" w:rsidRPr="00845B5F" w:rsidRDefault="00620E70" w:rsidP="00620E70">
            <w:pPr>
              <w:jc w:val="both"/>
            </w:pPr>
            <w:r w:rsidRPr="00845B5F">
              <w:t>4БК1ЛП4ОЛС1Г озу: УЧ-КИ ЛЕСА НА СКЛОНАХ БОЛЕЕ 30 ГРАД.</w:t>
            </w:r>
          </w:p>
        </w:tc>
        <w:tc>
          <w:tcPr>
            <w:tcW w:w="318" w:type="pct"/>
            <w:shd w:val="clear" w:color="auto" w:fill="auto"/>
            <w:noWrap/>
            <w:vAlign w:val="bottom"/>
            <w:hideMark/>
          </w:tcPr>
          <w:p w14:paraId="5A19D840" w14:textId="77777777" w:rsidR="00620E70" w:rsidRPr="00845B5F" w:rsidRDefault="00620E70" w:rsidP="00620E70">
            <w:pPr>
              <w:jc w:val="both"/>
            </w:pPr>
            <w:r w:rsidRPr="00845B5F">
              <w:t>68</w:t>
            </w:r>
          </w:p>
        </w:tc>
        <w:tc>
          <w:tcPr>
            <w:tcW w:w="915" w:type="pct"/>
            <w:shd w:val="clear" w:color="auto" w:fill="auto"/>
            <w:noWrap/>
            <w:vAlign w:val="bottom"/>
            <w:hideMark/>
          </w:tcPr>
          <w:p w14:paraId="2C89F574" w14:textId="77777777" w:rsidR="00620E70" w:rsidRPr="00845B5F" w:rsidRDefault="00620E70" w:rsidP="00620E70">
            <w:pPr>
              <w:jc w:val="both"/>
            </w:pPr>
            <w:r w:rsidRPr="00845B5F">
              <w:t>АЛКУНСКОЕ</w:t>
            </w:r>
          </w:p>
        </w:tc>
      </w:tr>
      <w:tr w:rsidR="00620E70" w:rsidRPr="00845B5F" w14:paraId="5350E088" w14:textId="77777777" w:rsidTr="004D41B6">
        <w:trPr>
          <w:trHeight w:val="255"/>
        </w:trPr>
        <w:tc>
          <w:tcPr>
            <w:tcW w:w="666" w:type="pct"/>
            <w:shd w:val="clear" w:color="auto" w:fill="auto"/>
            <w:noWrap/>
            <w:vAlign w:val="bottom"/>
            <w:hideMark/>
          </w:tcPr>
          <w:p w14:paraId="0DBDCAE5" w14:textId="77777777" w:rsidR="00620E70" w:rsidRPr="00845B5F" w:rsidRDefault="00620E70" w:rsidP="00620E70">
            <w:pPr>
              <w:jc w:val="both"/>
            </w:pPr>
            <w:r w:rsidRPr="00845B5F">
              <w:t>20</w:t>
            </w:r>
          </w:p>
        </w:tc>
        <w:tc>
          <w:tcPr>
            <w:tcW w:w="330" w:type="pct"/>
            <w:shd w:val="clear" w:color="auto" w:fill="auto"/>
            <w:noWrap/>
            <w:vAlign w:val="bottom"/>
            <w:hideMark/>
          </w:tcPr>
          <w:p w14:paraId="451D7281" w14:textId="77777777" w:rsidR="00620E70" w:rsidRPr="00845B5F" w:rsidRDefault="00620E70" w:rsidP="00620E70">
            <w:pPr>
              <w:jc w:val="both"/>
            </w:pPr>
            <w:r w:rsidRPr="00845B5F">
              <w:t>16</w:t>
            </w:r>
          </w:p>
        </w:tc>
        <w:tc>
          <w:tcPr>
            <w:tcW w:w="464" w:type="pct"/>
            <w:shd w:val="clear" w:color="auto" w:fill="auto"/>
            <w:noWrap/>
            <w:vAlign w:val="bottom"/>
            <w:hideMark/>
          </w:tcPr>
          <w:p w14:paraId="15BEAB5D" w14:textId="77777777" w:rsidR="00620E70" w:rsidRPr="00845B5F" w:rsidRDefault="00620E70" w:rsidP="00620E70">
            <w:pPr>
              <w:jc w:val="both"/>
            </w:pPr>
            <w:r w:rsidRPr="00845B5F">
              <w:t>14</w:t>
            </w:r>
          </w:p>
        </w:tc>
        <w:tc>
          <w:tcPr>
            <w:tcW w:w="2306" w:type="pct"/>
            <w:shd w:val="clear" w:color="auto" w:fill="auto"/>
            <w:noWrap/>
            <w:vAlign w:val="bottom"/>
            <w:hideMark/>
          </w:tcPr>
          <w:p w14:paraId="4EC0C2DC" w14:textId="77777777" w:rsidR="00620E70" w:rsidRPr="00845B5F" w:rsidRDefault="00620E70" w:rsidP="00620E70">
            <w:pPr>
              <w:jc w:val="both"/>
            </w:pPr>
            <w:r w:rsidRPr="00845B5F">
              <w:t>6ДЧ2БК1Г1КЛП+ИЛГ озу: УЧ-КИ ЛЕСА НА СКЛОНАХ БОЛЕЕ 30 ГРАД.</w:t>
            </w:r>
          </w:p>
        </w:tc>
        <w:tc>
          <w:tcPr>
            <w:tcW w:w="318" w:type="pct"/>
            <w:shd w:val="clear" w:color="auto" w:fill="auto"/>
            <w:noWrap/>
            <w:vAlign w:val="bottom"/>
            <w:hideMark/>
          </w:tcPr>
          <w:p w14:paraId="540054FA" w14:textId="77777777" w:rsidR="00620E70" w:rsidRPr="00845B5F" w:rsidRDefault="00620E70" w:rsidP="00620E70">
            <w:pPr>
              <w:jc w:val="both"/>
            </w:pPr>
            <w:r w:rsidRPr="00845B5F">
              <w:t>308</w:t>
            </w:r>
          </w:p>
        </w:tc>
        <w:tc>
          <w:tcPr>
            <w:tcW w:w="915" w:type="pct"/>
            <w:shd w:val="clear" w:color="auto" w:fill="auto"/>
            <w:noWrap/>
            <w:vAlign w:val="bottom"/>
            <w:hideMark/>
          </w:tcPr>
          <w:p w14:paraId="2BC8D99B" w14:textId="77777777" w:rsidR="00620E70" w:rsidRPr="00845B5F" w:rsidRDefault="00620E70" w:rsidP="00620E70">
            <w:pPr>
              <w:jc w:val="both"/>
            </w:pPr>
            <w:r w:rsidRPr="00845B5F">
              <w:t>АЛКУНСКОЕ</w:t>
            </w:r>
          </w:p>
        </w:tc>
      </w:tr>
      <w:tr w:rsidR="00620E70" w:rsidRPr="00845B5F" w14:paraId="187B64DE" w14:textId="77777777" w:rsidTr="004D41B6">
        <w:trPr>
          <w:trHeight w:val="255"/>
        </w:trPr>
        <w:tc>
          <w:tcPr>
            <w:tcW w:w="666" w:type="pct"/>
            <w:shd w:val="clear" w:color="auto" w:fill="auto"/>
            <w:noWrap/>
            <w:vAlign w:val="bottom"/>
            <w:hideMark/>
          </w:tcPr>
          <w:p w14:paraId="60C29759" w14:textId="77777777" w:rsidR="00620E70" w:rsidRPr="00845B5F" w:rsidRDefault="00620E70" w:rsidP="00620E70">
            <w:pPr>
              <w:jc w:val="both"/>
            </w:pPr>
            <w:r w:rsidRPr="00845B5F">
              <w:t>20</w:t>
            </w:r>
          </w:p>
        </w:tc>
        <w:tc>
          <w:tcPr>
            <w:tcW w:w="330" w:type="pct"/>
            <w:shd w:val="clear" w:color="auto" w:fill="auto"/>
            <w:noWrap/>
            <w:vAlign w:val="bottom"/>
            <w:hideMark/>
          </w:tcPr>
          <w:p w14:paraId="24351849" w14:textId="77777777" w:rsidR="00620E70" w:rsidRPr="00845B5F" w:rsidRDefault="00620E70" w:rsidP="00620E70">
            <w:pPr>
              <w:jc w:val="both"/>
            </w:pPr>
            <w:r w:rsidRPr="00845B5F">
              <w:t>17</w:t>
            </w:r>
          </w:p>
        </w:tc>
        <w:tc>
          <w:tcPr>
            <w:tcW w:w="464" w:type="pct"/>
            <w:shd w:val="clear" w:color="auto" w:fill="auto"/>
            <w:noWrap/>
            <w:vAlign w:val="bottom"/>
            <w:hideMark/>
          </w:tcPr>
          <w:p w14:paraId="23F17207" w14:textId="77777777" w:rsidR="00620E70" w:rsidRPr="00845B5F" w:rsidRDefault="00620E70" w:rsidP="00620E70">
            <w:pPr>
              <w:jc w:val="both"/>
            </w:pPr>
            <w:r w:rsidRPr="00845B5F">
              <w:t>22</w:t>
            </w:r>
          </w:p>
        </w:tc>
        <w:tc>
          <w:tcPr>
            <w:tcW w:w="2306" w:type="pct"/>
            <w:shd w:val="clear" w:color="auto" w:fill="auto"/>
            <w:noWrap/>
            <w:vAlign w:val="bottom"/>
            <w:hideMark/>
          </w:tcPr>
          <w:p w14:paraId="00B0314A" w14:textId="77777777" w:rsidR="00620E70" w:rsidRPr="00845B5F" w:rsidRDefault="00620E70" w:rsidP="00620E70">
            <w:pPr>
              <w:jc w:val="both"/>
            </w:pPr>
            <w:r w:rsidRPr="00845B5F">
              <w:t>8ДЧН1Г1ЛП+БК+ОЛС озу: УЧ-КИ ЛЕСА НА СКЛОНАХ БОЛЕЕ 30 ГРАД.</w:t>
            </w:r>
          </w:p>
        </w:tc>
        <w:tc>
          <w:tcPr>
            <w:tcW w:w="318" w:type="pct"/>
            <w:shd w:val="clear" w:color="auto" w:fill="auto"/>
            <w:noWrap/>
            <w:vAlign w:val="bottom"/>
            <w:hideMark/>
          </w:tcPr>
          <w:p w14:paraId="025FA6F3" w14:textId="77777777" w:rsidR="00620E70" w:rsidRPr="00845B5F" w:rsidRDefault="00620E70" w:rsidP="00620E70">
            <w:pPr>
              <w:jc w:val="both"/>
            </w:pPr>
            <w:r w:rsidRPr="00845B5F">
              <w:t>308</w:t>
            </w:r>
          </w:p>
        </w:tc>
        <w:tc>
          <w:tcPr>
            <w:tcW w:w="915" w:type="pct"/>
            <w:shd w:val="clear" w:color="auto" w:fill="auto"/>
            <w:noWrap/>
            <w:vAlign w:val="bottom"/>
            <w:hideMark/>
          </w:tcPr>
          <w:p w14:paraId="2A945B32" w14:textId="77777777" w:rsidR="00620E70" w:rsidRPr="00845B5F" w:rsidRDefault="00620E70" w:rsidP="00620E70">
            <w:pPr>
              <w:jc w:val="both"/>
            </w:pPr>
            <w:r w:rsidRPr="00845B5F">
              <w:t>АЛКУНСКОЕ</w:t>
            </w:r>
          </w:p>
        </w:tc>
      </w:tr>
      <w:tr w:rsidR="00620E70" w:rsidRPr="00845B5F" w14:paraId="61E75413" w14:textId="77777777" w:rsidTr="004D41B6">
        <w:trPr>
          <w:trHeight w:val="255"/>
        </w:trPr>
        <w:tc>
          <w:tcPr>
            <w:tcW w:w="666" w:type="pct"/>
            <w:shd w:val="clear" w:color="auto" w:fill="auto"/>
            <w:noWrap/>
            <w:vAlign w:val="bottom"/>
            <w:hideMark/>
          </w:tcPr>
          <w:p w14:paraId="50D95FB8" w14:textId="77777777" w:rsidR="00620E70" w:rsidRPr="00845B5F" w:rsidRDefault="00620E70" w:rsidP="00620E70">
            <w:pPr>
              <w:jc w:val="both"/>
            </w:pPr>
            <w:r w:rsidRPr="00845B5F">
              <w:t>20</w:t>
            </w:r>
          </w:p>
        </w:tc>
        <w:tc>
          <w:tcPr>
            <w:tcW w:w="330" w:type="pct"/>
            <w:shd w:val="clear" w:color="auto" w:fill="auto"/>
            <w:noWrap/>
            <w:vAlign w:val="bottom"/>
            <w:hideMark/>
          </w:tcPr>
          <w:p w14:paraId="3E39E77B" w14:textId="77777777" w:rsidR="00620E70" w:rsidRPr="00845B5F" w:rsidRDefault="00620E70" w:rsidP="00620E70">
            <w:pPr>
              <w:jc w:val="both"/>
            </w:pPr>
            <w:r w:rsidRPr="00845B5F">
              <w:t>18</w:t>
            </w:r>
          </w:p>
        </w:tc>
        <w:tc>
          <w:tcPr>
            <w:tcW w:w="464" w:type="pct"/>
            <w:shd w:val="clear" w:color="auto" w:fill="auto"/>
            <w:noWrap/>
            <w:vAlign w:val="bottom"/>
            <w:hideMark/>
          </w:tcPr>
          <w:p w14:paraId="4E721C5F" w14:textId="77777777" w:rsidR="00620E70" w:rsidRPr="00845B5F" w:rsidRDefault="00620E70" w:rsidP="00620E70">
            <w:pPr>
              <w:jc w:val="both"/>
            </w:pPr>
            <w:r w:rsidRPr="00845B5F">
              <w:t>8.7</w:t>
            </w:r>
          </w:p>
        </w:tc>
        <w:tc>
          <w:tcPr>
            <w:tcW w:w="2306" w:type="pct"/>
            <w:shd w:val="clear" w:color="auto" w:fill="auto"/>
            <w:noWrap/>
            <w:vAlign w:val="bottom"/>
            <w:hideMark/>
          </w:tcPr>
          <w:p w14:paraId="0AB73551" w14:textId="77777777" w:rsidR="00620E70" w:rsidRPr="00845B5F" w:rsidRDefault="00620E70" w:rsidP="00620E70">
            <w:pPr>
              <w:jc w:val="both"/>
            </w:pPr>
            <w:r w:rsidRPr="00845B5F">
              <w:t>4ДЧН3Г1БК1ЯО1ЛП озу: УЧ-КИ ЛЕСА НА СКЛОНАХ БОЛЕЕ 30 ГРАД.</w:t>
            </w:r>
          </w:p>
        </w:tc>
        <w:tc>
          <w:tcPr>
            <w:tcW w:w="318" w:type="pct"/>
            <w:shd w:val="clear" w:color="auto" w:fill="auto"/>
            <w:noWrap/>
            <w:vAlign w:val="bottom"/>
            <w:hideMark/>
          </w:tcPr>
          <w:p w14:paraId="31851EDF" w14:textId="77777777" w:rsidR="00620E70" w:rsidRPr="00845B5F" w:rsidRDefault="00620E70" w:rsidP="00620E70">
            <w:pPr>
              <w:jc w:val="both"/>
            </w:pPr>
            <w:r w:rsidRPr="00845B5F">
              <w:t>122</w:t>
            </w:r>
          </w:p>
        </w:tc>
        <w:tc>
          <w:tcPr>
            <w:tcW w:w="915" w:type="pct"/>
            <w:shd w:val="clear" w:color="auto" w:fill="auto"/>
            <w:noWrap/>
            <w:vAlign w:val="bottom"/>
            <w:hideMark/>
          </w:tcPr>
          <w:p w14:paraId="5AFE1E90" w14:textId="77777777" w:rsidR="00620E70" w:rsidRPr="00845B5F" w:rsidRDefault="00620E70" w:rsidP="00620E70">
            <w:pPr>
              <w:jc w:val="both"/>
            </w:pPr>
            <w:r w:rsidRPr="00845B5F">
              <w:t>АЛКУНСКОЕ</w:t>
            </w:r>
          </w:p>
        </w:tc>
      </w:tr>
      <w:tr w:rsidR="00620E70" w:rsidRPr="00845B5F" w14:paraId="40D69EEE" w14:textId="77777777" w:rsidTr="004D41B6">
        <w:trPr>
          <w:trHeight w:val="255"/>
        </w:trPr>
        <w:tc>
          <w:tcPr>
            <w:tcW w:w="666" w:type="pct"/>
            <w:shd w:val="clear" w:color="auto" w:fill="auto"/>
            <w:noWrap/>
            <w:vAlign w:val="bottom"/>
            <w:hideMark/>
          </w:tcPr>
          <w:p w14:paraId="02914DF9" w14:textId="77777777" w:rsidR="00620E70" w:rsidRPr="00845B5F" w:rsidRDefault="00620E70" w:rsidP="00620E70">
            <w:pPr>
              <w:jc w:val="both"/>
            </w:pPr>
            <w:r w:rsidRPr="00845B5F">
              <w:t>20</w:t>
            </w:r>
          </w:p>
        </w:tc>
        <w:tc>
          <w:tcPr>
            <w:tcW w:w="330" w:type="pct"/>
            <w:shd w:val="clear" w:color="auto" w:fill="auto"/>
            <w:noWrap/>
            <w:vAlign w:val="bottom"/>
            <w:hideMark/>
          </w:tcPr>
          <w:p w14:paraId="1B69009B" w14:textId="77777777" w:rsidR="00620E70" w:rsidRPr="00845B5F" w:rsidRDefault="00620E70" w:rsidP="00620E70">
            <w:pPr>
              <w:jc w:val="both"/>
            </w:pPr>
            <w:r w:rsidRPr="00845B5F">
              <w:t>22</w:t>
            </w:r>
          </w:p>
        </w:tc>
        <w:tc>
          <w:tcPr>
            <w:tcW w:w="464" w:type="pct"/>
            <w:shd w:val="clear" w:color="auto" w:fill="auto"/>
            <w:noWrap/>
            <w:vAlign w:val="bottom"/>
            <w:hideMark/>
          </w:tcPr>
          <w:p w14:paraId="2649082A" w14:textId="77777777" w:rsidR="00620E70" w:rsidRPr="00845B5F" w:rsidRDefault="00620E70" w:rsidP="00620E70">
            <w:pPr>
              <w:jc w:val="both"/>
            </w:pPr>
            <w:r w:rsidRPr="00845B5F">
              <w:t>3.2</w:t>
            </w:r>
          </w:p>
        </w:tc>
        <w:tc>
          <w:tcPr>
            <w:tcW w:w="2306" w:type="pct"/>
            <w:shd w:val="clear" w:color="auto" w:fill="auto"/>
            <w:noWrap/>
            <w:vAlign w:val="bottom"/>
            <w:hideMark/>
          </w:tcPr>
          <w:p w14:paraId="5ACAF32C" w14:textId="77777777" w:rsidR="00620E70" w:rsidRPr="00845B5F" w:rsidRDefault="00620E70" w:rsidP="00620E70">
            <w:pPr>
              <w:jc w:val="both"/>
            </w:pPr>
            <w:r w:rsidRPr="00845B5F">
              <w:t>9ДЧН1ЛП+ОЛЧ+Г озу: УЧ-КИ ЛЕСА НА СКЛОНАХ БОЛЕЕ 30 ГРАД.</w:t>
            </w:r>
          </w:p>
        </w:tc>
        <w:tc>
          <w:tcPr>
            <w:tcW w:w="318" w:type="pct"/>
            <w:shd w:val="clear" w:color="auto" w:fill="auto"/>
            <w:noWrap/>
            <w:vAlign w:val="bottom"/>
            <w:hideMark/>
          </w:tcPr>
          <w:p w14:paraId="36DFB680" w14:textId="77777777" w:rsidR="00620E70" w:rsidRPr="00845B5F" w:rsidRDefault="00620E70" w:rsidP="00620E70">
            <w:pPr>
              <w:jc w:val="both"/>
            </w:pPr>
            <w:r w:rsidRPr="00845B5F">
              <w:t>67</w:t>
            </w:r>
          </w:p>
        </w:tc>
        <w:tc>
          <w:tcPr>
            <w:tcW w:w="915" w:type="pct"/>
            <w:shd w:val="clear" w:color="auto" w:fill="auto"/>
            <w:noWrap/>
            <w:vAlign w:val="bottom"/>
            <w:hideMark/>
          </w:tcPr>
          <w:p w14:paraId="3F692C55" w14:textId="77777777" w:rsidR="00620E70" w:rsidRPr="00845B5F" w:rsidRDefault="00620E70" w:rsidP="00620E70">
            <w:pPr>
              <w:jc w:val="both"/>
            </w:pPr>
            <w:r w:rsidRPr="00845B5F">
              <w:t>АЛКУНСКОЕ</w:t>
            </w:r>
          </w:p>
        </w:tc>
      </w:tr>
      <w:tr w:rsidR="00620E70" w:rsidRPr="00845B5F" w14:paraId="0518692D" w14:textId="77777777" w:rsidTr="004D41B6">
        <w:trPr>
          <w:trHeight w:val="255"/>
        </w:trPr>
        <w:tc>
          <w:tcPr>
            <w:tcW w:w="666" w:type="pct"/>
            <w:shd w:val="clear" w:color="auto" w:fill="auto"/>
            <w:noWrap/>
            <w:vAlign w:val="bottom"/>
            <w:hideMark/>
          </w:tcPr>
          <w:p w14:paraId="049BF970" w14:textId="77777777" w:rsidR="00620E70" w:rsidRPr="00845B5F" w:rsidRDefault="00620E70" w:rsidP="00620E70">
            <w:pPr>
              <w:jc w:val="both"/>
            </w:pPr>
            <w:r w:rsidRPr="00845B5F">
              <w:t>20</w:t>
            </w:r>
          </w:p>
        </w:tc>
        <w:tc>
          <w:tcPr>
            <w:tcW w:w="330" w:type="pct"/>
            <w:shd w:val="clear" w:color="auto" w:fill="auto"/>
            <w:noWrap/>
            <w:vAlign w:val="bottom"/>
            <w:hideMark/>
          </w:tcPr>
          <w:p w14:paraId="6EBD0385" w14:textId="77777777" w:rsidR="00620E70" w:rsidRPr="00845B5F" w:rsidRDefault="00620E70" w:rsidP="00620E70">
            <w:pPr>
              <w:jc w:val="both"/>
            </w:pPr>
            <w:r w:rsidRPr="00845B5F">
              <w:t>23</w:t>
            </w:r>
          </w:p>
        </w:tc>
        <w:tc>
          <w:tcPr>
            <w:tcW w:w="464" w:type="pct"/>
            <w:shd w:val="clear" w:color="auto" w:fill="auto"/>
            <w:noWrap/>
            <w:vAlign w:val="bottom"/>
            <w:hideMark/>
          </w:tcPr>
          <w:p w14:paraId="643CEA3E" w14:textId="77777777" w:rsidR="00620E70" w:rsidRPr="00845B5F" w:rsidRDefault="00620E70" w:rsidP="00620E70">
            <w:pPr>
              <w:jc w:val="both"/>
            </w:pPr>
            <w:r w:rsidRPr="00845B5F">
              <w:t>4</w:t>
            </w:r>
          </w:p>
        </w:tc>
        <w:tc>
          <w:tcPr>
            <w:tcW w:w="2306" w:type="pct"/>
            <w:shd w:val="clear" w:color="auto" w:fill="auto"/>
            <w:noWrap/>
            <w:vAlign w:val="bottom"/>
            <w:hideMark/>
          </w:tcPr>
          <w:p w14:paraId="0FF34024" w14:textId="77777777" w:rsidR="00620E70" w:rsidRPr="00845B5F" w:rsidRDefault="00620E70" w:rsidP="00620E70">
            <w:pPr>
              <w:jc w:val="both"/>
            </w:pPr>
            <w:r w:rsidRPr="00845B5F">
              <w:t>8ДЧН1Г1ЯО+ОЛС озу: УЧ-КИ ЛЕСА НА СКЛОНАХ БОЛЕЕ 30 ГРАД.</w:t>
            </w:r>
          </w:p>
        </w:tc>
        <w:tc>
          <w:tcPr>
            <w:tcW w:w="318" w:type="pct"/>
            <w:shd w:val="clear" w:color="auto" w:fill="auto"/>
            <w:noWrap/>
            <w:vAlign w:val="bottom"/>
            <w:hideMark/>
          </w:tcPr>
          <w:p w14:paraId="01F062F9" w14:textId="77777777" w:rsidR="00620E70" w:rsidRPr="00845B5F" w:rsidRDefault="00620E70" w:rsidP="00620E70">
            <w:pPr>
              <w:jc w:val="both"/>
            </w:pPr>
            <w:r w:rsidRPr="00845B5F">
              <w:t>52</w:t>
            </w:r>
          </w:p>
        </w:tc>
        <w:tc>
          <w:tcPr>
            <w:tcW w:w="915" w:type="pct"/>
            <w:shd w:val="clear" w:color="auto" w:fill="auto"/>
            <w:noWrap/>
            <w:vAlign w:val="bottom"/>
            <w:hideMark/>
          </w:tcPr>
          <w:p w14:paraId="7E119F47" w14:textId="77777777" w:rsidR="00620E70" w:rsidRPr="00845B5F" w:rsidRDefault="00620E70" w:rsidP="00620E70">
            <w:pPr>
              <w:jc w:val="both"/>
            </w:pPr>
            <w:r w:rsidRPr="00845B5F">
              <w:t>АЛКУНСКОЕ</w:t>
            </w:r>
          </w:p>
        </w:tc>
      </w:tr>
      <w:tr w:rsidR="00620E70" w:rsidRPr="00845B5F" w14:paraId="38F717D1" w14:textId="77777777" w:rsidTr="004D41B6">
        <w:trPr>
          <w:trHeight w:val="255"/>
        </w:trPr>
        <w:tc>
          <w:tcPr>
            <w:tcW w:w="666" w:type="pct"/>
            <w:shd w:val="clear" w:color="auto" w:fill="auto"/>
            <w:noWrap/>
            <w:vAlign w:val="bottom"/>
            <w:hideMark/>
          </w:tcPr>
          <w:p w14:paraId="148789A4" w14:textId="77777777" w:rsidR="00620E70" w:rsidRPr="00845B5F" w:rsidRDefault="00620E70" w:rsidP="00620E70">
            <w:pPr>
              <w:jc w:val="both"/>
            </w:pPr>
            <w:r w:rsidRPr="00845B5F">
              <w:t>20</w:t>
            </w:r>
          </w:p>
        </w:tc>
        <w:tc>
          <w:tcPr>
            <w:tcW w:w="330" w:type="pct"/>
            <w:shd w:val="clear" w:color="auto" w:fill="auto"/>
            <w:noWrap/>
            <w:vAlign w:val="bottom"/>
            <w:hideMark/>
          </w:tcPr>
          <w:p w14:paraId="2EB80516" w14:textId="77777777" w:rsidR="00620E70" w:rsidRPr="00845B5F" w:rsidRDefault="00620E70" w:rsidP="00620E70">
            <w:pPr>
              <w:jc w:val="both"/>
            </w:pPr>
            <w:r w:rsidRPr="00845B5F">
              <w:t>27</w:t>
            </w:r>
          </w:p>
        </w:tc>
        <w:tc>
          <w:tcPr>
            <w:tcW w:w="464" w:type="pct"/>
            <w:shd w:val="clear" w:color="auto" w:fill="auto"/>
            <w:noWrap/>
            <w:vAlign w:val="bottom"/>
            <w:hideMark/>
          </w:tcPr>
          <w:p w14:paraId="64A7F2C8" w14:textId="77777777" w:rsidR="00620E70" w:rsidRPr="00845B5F" w:rsidRDefault="00620E70" w:rsidP="00620E70">
            <w:pPr>
              <w:jc w:val="both"/>
            </w:pPr>
            <w:r w:rsidRPr="00845B5F">
              <w:t>6.8</w:t>
            </w:r>
          </w:p>
        </w:tc>
        <w:tc>
          <w:tcPr>
            <w:tcW w:w="2306" w:type="pct"/>
            <w:shd w:val="clear" w:color="auto" w:fill="auto"/>
            <w:noWrap/>
            <w:vAlign w:val="bottom"/>
            <w:hideMark/>
          </w:tcPr>
          <w:p w14:paraId="1A19E209" w14:textId="77777777" w:rsidR="00620E70" w:rsidRPr="00845B5F" w:rsidRDefault="00620E70" w:rsidP="00620E70">
            <w:pPr>
              <w:jc w:val="both"/>
            </w:pPr>
            <w:r w:rsidRPr="00845B5F">
              <w:t>8ДЧН1Г1ЛП+БК+ОЛС озу: УЧ-КИ ЛЕСА НА СКЛОНАХ БОЛЕЕ 30 ГРАД.</w:t>
            </w:r>
          </w:p>
        </w:tc>
        <w:tc>
          <w:tcPr>
            <w:tcW w:w="318" w:type="pct"/>
            <w:shd w:val="clear" w:color="auto" w:fill="auto"/>
            <w:noWrap/>
            <w:vAlign w:val="bottom"/>
            <w:hideMark/>
          </w:tcPr>
          <w:p w14:paraId="6E014504" w14:textId="77777777" w:rsidR="00620E70" w:rsidRPr="00845B5F" w:rsidRDefault="00620E70" w:rsidP="00620E70">
            <w:pPr>
              <w:jc w:val="both"/>
            </w:pPr>
            <w:r w:rsidRPr="00845B5F">
              <w:t>82</w:t>
            </w:r>
          </w:p>
        </w:tc>
        <w:tc>
          <w:tcPr>
            <w:tcW w:w="915" w:type="pct"/>
            <w:shd w:val="clear" w:color="auto" w:fill="auto"/>
            <w:noWrap/>
            <w:vAlign w:val="bottom"/>
            <w:hideMark/>
          </w:tcPr>
          <w:p w14:paraId="41C18AD0" w14:textId="77777777" w:rsidR="00620E70" w:rsidRPr="00845B5F" w:rsidRDefault="00620E70" w:rsidP="00620E70">
            <w:pPr>
              <w:jc w:val="both"/>
            </w:pPr>
            <w:r w:rsidRPr="00845B5F">
              <w:t>АЛКУНСКОЕ</w:t>
            </w:r>
          </w:p>
        </w:tc>
      </w:tr>
      <w:tr w:rsidR="00620E70" w:rsidRPr="00845B5F" w14:paraId="07C66918" w14:textId="77777777" w:rsidTr="004D41B6">
        <w:trPr>
          <w:trHeight w:val="255"/>
        </w:trPr>
        <w:tc>
          <w:tcPr>
            <w:tcW w:w="666" w:type="pct"/>
            <w:shd w:val="clear" w:color="auto" w:fill="auto"/>
            <w:noWrap/>
            <w:vAlign w:val="bottom"/>
            <w:hideMark/>
          </w:tcPr>
          <w:p w14:paraId="7A5986FD" w14:textId="77777777" w:rsidR="00620E70" w:rsidRPr="00845B5F" w:rsidRDefault="00620E70" w:rsidP="00620E70">
            <w:pPr>
              <w:jc w:val="both"/>
            </w:pPr>
            <w:r w:rsidRPr="00845B5F">
              <w:t>20</w:t>
            </w:r>
          </w:p>
        </w:tc>
        <w:tc>
          <w:tcPr>
            <w:tcW w:w="330" w:type="pct"/>
            <w:shd w:val="clear" w:color="auto" w:fill="auto"/>
            <w:noWrap/>
            <w:vAlign w:val="bottom"/>
            <w:hideMark/>
          </w:tcPr>
          <w:p w14:paraId="579C7E7C" w14:textId="77777777" w:rsidR="00620E70" w:rsidRPr="00845B5F" w:rsidRDefault="00620E70" w:rsidP="00620E70">
            <w:pPr>
              <w:jc w:val="both"/>
            </w:pPr>
            <w:r w:rsidRPr="00845B5F">
              <w:t>28</w:t>
            </w:r>
          </w:p>
        </w:tc>
        <w:tc>
          <w:tcPr>
            <w:tcW w:w="464" w:type="pct"/>
            <w:shd w:val="clear" w:color="auto" w:fill="auto"/>
            <w:noWrap/>
            <w:vAlign w:val="bottom"/>
            <w:hideMark/>
          </w:tcPr>
          <w:p w14:paraId="29AD4E83" w14:textId="77777777" w:rsidR="00620E70" w:rsidRPr="00845B5F" w:rsidRDefault="00620E70" w:rsidP="00620E70">
            <w:pPr>
              <w:jc w:val="both"/>
            </w:pPr>
            <w:r w:rsidRPr="00845B5F">
              <w:t>9.2</w:t>
            </w:r>
          </w:p>
        </w:tc>
        <w:tc>
          <w:tcPr>
            <w:tcW w:w="2306" w:type="pct"/>
            <w:shd w:val="clear" w:color="auto" w:fill="auto"/>
            <w:noWrap/>
            <w:vAlign w:val="bottom"/>
            <w:hideMark/>
          </w:tcPr>
          <w:p w14:paraId="78A9CDE7" w14:textId="77777777" w:rsidR="00620E70" w:rsidRPr="00845B5F" w:rsidRDefault="00620E70" w:rsidP="00620E70">
            <w:pPr>
              <w:jc w:val="both"/>
            </w:pPr>
            <w:r w:rsidRPr="00845B5F">
              <w:t>9ДЧН1ЛП+ОЛЧ+Г озу: УЧ-КИ ЛЕСА НА СКЛОНАХ БОЛЕЕ 30 ГРАД.</w:t>
            </w:r>
          </w:p>
        </w:tc>
        <w:tc>
          <w:tcPr>
            <w:tcW w:w="318" w:type="pct"/>
            <w:shd w:val="clear" w:color="auto" w:fill="auto"/>
            <w:noWrap/>
            <w:vAlign w:val="bottom"/>
            <w:hideMark/>
          </w:tcPr>
          <w:p w14:paraId="254D20B7" w14:textId="77777777" w:rsidR="00620E70" w:rsidRPr="00845B5F" w:rsidRDefault="00620E70" w:rsidP="00620E70">
            <w:pPr>
              <w:jc w:val="both"/>
            </w:pPr>
            <w:r w:rsidRPr="00845B5F">
              <w:t>175</w:t>
            </w:r>
          </w:p>
        </w:tc>
        <w:tc>
          <w:tcPr>
            <w:tcW w:w="915" w:type="pct"/>
            <w:shd w:val="clear" w:color="auto" w:fill="auto"/>
            <w:noWrap/>
            <w:vAlign w:val="bottom"/>
            <w:hideMark/>
          </w:tcPr>
          <w:p w14:paraId="1AECC175" w14:textId="77777777" w:rsidR="00620E70" w:rsidRPr="00845B5F" w:rsidRDefault="00620E70" w:rsidP="00620E70">
            <w:pPr>
              <w:jc w:val="both"/>
            </w:pPr>
            <w:r w:rsidRPr="00845B5F">
              <w:t>АЛКУНСКОЕ</w:t>
            </w:r>
          </w:p>
        </w:tc>
      </w:tr>
      <w:tr w:rsidR="00620E70" w:rsidRPr="00845B5F" w14:paraId="6D580955" w14:textId="77777777" w:rsidTr="004D41B6">
        <w:trPr>
          <w:trHeight w:val="255"/>
        </w:trPr>
        <w:tc>
          <w:tcPr>
            <w:tcW w:w="666" w:type="pct"/>
            <w:shd w:val="clear" w:color="auto" w:fill="auto"/>
            <w:noWrap/>
            <w:vAlign w:val="bottom"/>
            <w:hideMark/>
          </w:tcPr>
          <w:p w14:paraId="61BA6B0C" w14:textId="77777777" w:rsidR="00620E70" w:rsidRPr="00845B5F" w:rsidRDefault="00620E70" w:rsidP="00620E70">
            <w:pPr>
              <w:jc w:val="both"/>
            </w:pPr>
            <w:r w:rsidRPr="00845B5F">
              <w:t>21</w:t>
            </w:r>
          </w:p>
        </w:tc>
        <w:tc>
          <w:tcPr>
            <w:tcW w:w="330" w:type="pct"/>
            <w:shd w:val="clear" w:color="auto" w:fill="auto"/>
            <w:noWrap/>
            <w:vAlign w:val="bottom"/>
            <w:hideMark/>
          </w:tcPr>
          <w:p w14:paraId="47A9A771" w14:textId="77777777" w:rsidR="00620E70" w:rsidRPr="00845B5F" w:rsidRDefault="00620E70" w:rsidP="00620E70">
            <w:pPr>
              <w:jc w:val="both"/>
            </w:pPr>
            <w:r w:rsidRPr="00845B5F">
              <w:t>1</w:t>
            </w:r>
          </w:p>
        </w:tc>
        <w:tc>
          <w:tcPr>
            <w:tcW w:w="464" w:type="pct"/>
            <w:shd w:val="clear" w:color="auto" w:fill="auto"/>
            <w:noWrap/>
            <w:vAlign w:val="bottom"/>
            <w:hideMark/>
          </w:tcPr>
          <w:p w14:paraId="52896C19" w14:textId="77777777" w:rsidR="00620E70" w:rsidRPr="00845B5F" w:rsidRDefault="00620E70" w:rsidP="00620E70">
            <w:pPr>
              <w:jc w:val="both"/>
            </w:pPr>
            <w:r w:rsidRPr="00845B5F">
              <w:t>86</w:t>
            </w:r>
          </w:p>
        </w:tc>
        <w:tc>
          <w:tcPr>
            <w:tcW w:w="2306" w:type="pct"/>
            <w:shd w:val="clear" w:color="auto" w:fill="auto"/>
            <w:noWrap/>
            <w:vAlign w:val="bottom"/>
            <w:hideMark/>
          </w:tcPr>
          <w:p w14:paraId="7D04D0F2" w14:textId="77777777" w:rsidR="00620E70" w:rsidRPr="00845B5F" w:rsidRDefault="00620E70" w:rsidP="00620E70">
            <w:pPr>
              <w:jc w:val="both"/>
            </w:pPr>
            <w:r w:rsidRPr="00845B5F">
              <w:t>5БК3Г1КЛП1ОЛЧ+БК озу: УЧ-КИ ЛЕСА ШИРИНОЙ 1 КМ ВОКРУГ НАСЕЛЕН</w:t>
            </w:r>
          </w:p>
        </w:tc>
        <w:tc>
          <w:tcPr>
            <w:tcW w:w="318" w:type="pct"/>
            <w:shd w:val="clear" w:color="auto" w:fill="auto"/>
            <w:noWrap/>
            <w:vAlign w:val="bottom"/>
            <w:hideMark/>
          </w:tcPr>
          <w:p w14:paraId="3CD0DA43" w14:textId="77777777" w:rsidR="00620E70" w:rsidRPr="00845B5F" w:rsidRDefault="00620E70" w:rsidP="00620E70">
            <w:pPr>
              <w:jc w:val="both"/>
            </w:pPr>
            <w:r w:rsidRPr="00845B5F">
              <w:t>2408</w:t>
            </w:r>
          </w:p>
        </w:tc>
        <w:tc>
          <w:tcPr>
            <w:tcW w:w="915" w:type="pct"/>
            <w:shd w:val="clear" w:color="auto" w:fill="auto"/>
            <w:noWrap/>
            <w:vAlign w:val="bottom"/>
            <w:hideMark/>
          </w:tcPr>
          <w:p w14:paraId="33520A0B" w14:textId="77777777" w:rsidR="00620E70" w:rsidRPr="00845B5F" w:rsidRDefault="00620E70" w:rsidP="00620E70">
            <w:pPr>
              <w:jc w:val="both"/>
            </w:pPr>
            <w:r w:rsidRPr="00845B5F">
              <w:t>АЛКУНСКОЕ</w:t>
            </w:r>
          </w:p>
        </w:tc>
      </w:tr>
      <w:tr w:rsidR="00620E70" w:rsidRPr="00845B5F" w14:paraId="1CFC5F04" w14:textId="77777777" w:rsidTr="004D41B6">
        <w:trPr>
          <w:trHeight w:val="255"/>
        </w:trPr>
        <w:tc>
          <w:tcPr>
            <w:tcW w:w="666" w:type="pct"/>
            <w:shd w:val="clear" w:color="auto" w:fill="auto"/>
            <w:noWrap/>
            <w:vAlign w:val="bottom"/>
            <w:hideMark/>
          </w:tcPr>
          <w:p w14:paraId="656AEAB4" w14:textId="77777777" w:rsidR="00620E70" w:rsidRPr="00845B5F" w:rsidRDefault="00620E70" w:rsidP="00620E70">
            <w:pPr>
              <w:jc w:val="both"/>
            </w:pPr>
            <w:r w:rsidRPr="00845B5F">
              <w:t>21</w:t>
            </w:r>
          </w:p>
        </w:tc>
        <w:tc>
          <w:tcPr>
            <w:tcW w:w="330" w:type="pct"/>
            <w:shd w:val="clear" w:color="auto" w:fill="auto"/>
            <w:noWrap/>
            <w:vAlign w:val="bottom"/>
            <w:hideMark/>
          </w:tcPr>
          <w:p w14:paraId="51BAD9B9" w14:textId="77777777" w:rsidR="00620E70" w:rsidRPr="00845B5F" w:rsidRDefault="00620E70" w:rsidP="00620E70">
            <w:pPr>
              <w:jc w:val="both"/>
            </w:pPr>
            <w:r w:rsidRPr="00845B5F">
              <w:t>9</w:t>
            </w:r>
          </w:p>
        </w:tc>
        <w:tc>
          <w:tcPr>
            <w:tcW w:w="464" w:type="pct"/>
            <w:shd w:val="clear" w:color="auto" w:fill="auto"/>
            <w:noWrap/>
            <w:vAlign w:val="bottom"/>
            <w:hideMark/>
          </w:tcPr>
          <w:p w14:paraId="083F825A" w14:textId="77777777" w:rsidR="00620E70" w:rsidRPr="00845B5F" w:rsidRDefault="00620E70" w:rsidP="00620E70">
            <w:pPr>
              <w:jc w:val="both"/>
            </w:pPr>
            <w:r w:rsidRPr="00845B5F">
              <w:t>10</w:t>
            </w:r>
          </w:p>
        </w:tc>
        <w:tc>
          <w:tcPr>
            <w:tcW w:w="2306" w:type="pct"/>
            <w:shd w:val="clear" w:color="auto" w:fill="auto"/>
            <w:noWrap/>
            <w:vAlign w:val="bottom"/>
            <w:hideMark/>
          </w:tcPr>
          <w:p w14:paraId="077858A4" w14:textId="77777777" w:rsidR="00620E70" w:rsidRPr="00845B5F" w:rsidRDefault="00620E70" w:rsidP="00620E70">
            <w:pPr>
              <w:jc w:val="both"/>
            </w:pPr>
            <w:r w:rsidRPr="00845B5F">
              <w:t>5Г1БК1КЛП1ИЛГ2ОЛС озу: УЧ-КИ ЛЕСА ШИРИНОЙ 1 КМ ВОКРУГ НАСЕЛЕ</w:t>
            </w:r>
          </w:p>
        </w:tc>
        <w:tc>
          <w:tcPr>
            <w:tcW w:w="318" w:type="pct"/>
            <w:shd w:val="clear" w:color="auto" w:fill="auto"/>
            <w:noWrap/>
            <w:vAlign w:val="bottom"/>
            <w:hideMark/>
          </w:tcPr>
          <w:p w14:paraId="2EED49EB" w14:textId="77777777" w:rsidR="00620E70" w:rsidRPr="00845B5F" w:rsidRDefault="00620E70" w:rsidP="00620E70">
            <w:pPr>
              <w:jc w:val="both"/>
            </w:pPr>
            <w:r w:rsidRPr="00845B5F">
              <w:t>130</w:t>
            </w:r>
          </w:p>
        </w:tc>
        <w:tc>
          <w:tcPr>
            <w:tcW w:w="915" w:type="pct"/>
            <w:shd w:val="clear" w:color="auto" w:fill="auto"/>
            <w:noWrap/>
            <w:vAlign w:val="bottom"/>
            <w:hideMark/>
          </w:tcPr>
          <w:p w14:paraId="60399B01" w14:textId="77777777" w:rsidR="00620E70" w:rsidRPr="00845B5F" w:rsidRDefault="00620E70" w:rsidP="00620E70">
            <w:pPr>
              <w:jc w:val="both"/>
            </w:pPr>
            <w:r w:rsidRPr="00845B5F">
              <w:t>АЛКУНСКОЕ</w:t>
            </w:r>
          </w:p>
        </w:tc>
      </w:tr>
      <w:tr w:rsidR="00620E70" w:rsidRPr="00845B5F" w14:paraId="3F8C133A" w14:textId="77777777" w:rsidTr="004D41B6">
        <w:trPr>
          <w:trHeight w:val="255"/>
        </w:trPr>
        <w:tc>
          <w:tcPr>
            <w:tcW w:w="666" w:type="pct"/>
            <w:shd w:val="clear" w:color="auto" w:fill="auto"/>
            <w:noWrap/>
            <w:vAlign w:val="bottom"/>
            <w:hideMark/>
          </w:tcPr>
          <w:p w14:paraId="18D5D447" w14:textId="77777777" w:rsidR="00620E70" w:rsidRPr="00845B5F" w:rsidRDefault="00620E70" w:rsidP="00620E70">
            <w:pPr>
              <w:jc w:val="both"/>
            </w:pPr>
            <w:r w:rsidRPr="00845B5F">
              <w:t>22</w:t>
            </w:r>
          </w:p>
        </w:tc>
        <w:tc>
          <w:tcPr>
            <w:tcW w:w="330" w:type="pct"/>
            <w:shd w:val="clear" w:color="auto" w:fill="auto"/>
            <w:noWrap/>
            <w:vAlign w:val="bottom"/>
            <w:hideMark/>
          </w:tcPr>
          <w:p w14:paraId="5E3D67A1" w14:textId="77777777" w:rsidR="00620E70" w:rsidRPr="00845B5F" w:rsidRDefault="00620E70" w:rsidP="00620E70">
            <w:pPr>
              <w:jc w:val="both"/>
            </w:pPr>
            <w:r w:rsidRPr="00845B5F">
              <w:t>2</w:t>
            </w:r>
          </w:p>
        </w:tc>
        <w:tc>
          <w:tcPr>
            <w:tcW w:w="464" w:type="pct"/>
            <w:shd w:val="clear" w:color="auto" w:fill="auto"/>
            <w:noWrap/>
            <w:vAlign w:val="bottom"/>
            <w:hideMark/>
          </w:tcPr>
          <w:p w14:paraId="74BD8266" w14:textId="77777777" w:rsidR="00620E70" w:rsidRPr="00845B5F" w:rsidRDefault="00620E70" w:rsidP="00620E70">
            <w:pPr>
              <w:jc w:val="both"/>
            </w:pPr>
            <w:r w:rsidRPr="00845B5F">
              <w:t>13</w:t>
            </w:r>
          </w:p>
        </w:tc>
        <w:tc>
          <w:tcPr>
            <w:tcW w:w="2306" w:type="pct"/>
            <w:shd w:val="clear" w:color="auto" w:fill="auto"/>
            <w:noWrap/>
            <w:vAlign w:val="bottom"/>
            <w:hideMark/>
          </w:tcPr>
          <w:p w14:paraId="25406703" w14:textId="77777777" w:rsidR="00620E70" w:rsidRPr="00845B5F" w:rsidRDefault="00620E70" w:rsidP="00620E70">
            <w:pPr>
              <w:jc w:val="both"/>
            </w:pPr>
            <w:r w:rsidRPr="00845B5F">
              <w:t>8ОЛЧ2ГШ+ЧШ озу: УЧ-КИ ЛЕСА ШИРИНОЙ 1 КМ ВОКРУГ НАСЕЛЕН.ПУНКТ</w:t>
            </w:r>
          </w:p>
        </w:tc>
        <w:tc>
          <w:tcPr>
            <w:tcW w:w="318" w:type="pct"/>
            <w:shd w:val="clear" w:color="auto" w:fill="auto"/>
            <w:noWrap/>
            <w:vAlign w:val="bottom"/>
            <w:hideMark/>
          </w:tcPr>
          <w:p w14:paraId="32BC9D8E" w14:textId="77777777" w:rsidR="00620E70" w:rsidRPr="00845B5F" w:rsidRDefault="00620E70" w:rsidP="00620E70">
            <w:pPr>
              <w:jc w:val="both"/>
            </w:pPr>
            <w:r w:rsidRPr="00845B5F">
              <w:t>169</w:t>
            </w:r>
          </w:p>
        </w:tc>
        <w:tc>
          <w:tcPr>
            <w:tcW w:w="915" w:type="pct"/>
            <w:shd w:val="clear" w:color="auto" w:fill="auto"/>
            <w:noWrap/>
            <w:vAlign w:val="bottom"/>
            <w:hideMark/>
          </w:tcPr>
          <w:p w14:paraId="08F524A9" w14:textId="77777777" w:rsidR="00620E70" w:rsidRPr="00845B5F" w:rsidRDefault="00620E70" w:rsidP="00620E70">
            <w:pPr>
              <w:jc w:val="both"/>
            </w:pPr>
            <w:r w:rsidRPr="00845B5F">
              <w:t>АЛКУНСКОЕ</w:t>
            </w:r>
          </w:p>
        </w:tc>
      </w:tr>
      <w:tr w:rsidR="00620E70" w:rsidRPr="00845B5F" w14:paraId="119E03C9" w14:textId="77777777" w:rsidTr="004D41B6">
        <w:trPr>
          <w:trHeight w:val="255"/>
        </w:trPr>
        <w:tc>
          <w:tcPr>
            <w:tcW w:w="666" w:type="pct"/>
            <w:shd w:val="clear" w:color="auto" w:fill="auto"/>
            <w:noWrap/>
            <w:vAlign w:val="bottom"/>
            <w:hideMark/>
          </w:tcPr>
          <w:p w14:paraId="7BCA7BDF" w14:textId="77777777" w:rsidR="00620E70" w:rsidRPr="00845B5F" w:rsidRDefault="00620E70" w:rsidP="00620E70">
            <w:pPr>
              <w:jc w:val="both"/>
            </w:pPr>
            <w:r w:rsidRPr="00845B5F">
              <w:t>22</w:t>
            </w:r>
          </w:p>
        </w:tc>
        <w:tc>
          <w:tcPr>
            <w:tcW w:w="330" w:type="pct"/>
            <w:shd w:val="clear" w:color="auto" w:fill="auto"/>
            <w:noWrap/>
            <w:vAlign w:val="bottom"/>
            <w:hideMark/>
          </w:tcPr>
          <w:p w14:paraId="21FF181E" w14:textId="77777777" w:rsidR="00620E70" w:rsidRPr="00845B5F" w:rsidRDefault="00620E70" w:rsidP="00620E70">
            <w:pPr>
              <w:jc w:val="both"/>
            </w:pPr>
            <w:r w:rsidRPr="00845B5F">
              <w:t>4</w:t>
            </w:r>
          </w:p>
        </w:tc>
        <w:tc>
          <w:tcPr>
            <w:tcW w:w="464" w:type="pct"/>
            <w:shd w:val="clear" w:color="auto" w:fill="auto"/>
            <w:noWrap/>
            <w:vAlign w:val="bottom"/>
            <w:hideMark/>
          </w:tcPr>
          <w:p w14:paraId="524D0559" w14:textId="77777777" w:rsidR="00620E70" w:rsidRPr="00845B5F" w:rsidRDefault="00620E70" w:rsidP="00620E70">
            <w:pPr>
              <w:jc w:val="both"/>
            </w:pPr>
            <w:r w:rsidRPr="00845B5F">
              <w:t>50</w:t>
            </w:r>
          </w:p>
        </w:tc>
        <w:tc>
          <w:tcPr>
            <w:tcW w:w="2306" w:type="pct"/>
            <w:shd w:val="clear" w:color="auto" w:fill="auto"/>
            <w:noWrap/>
            <w:vAlign w:val="bottom"/>
            <w:hideMark/>
          </w:tcPr>
          <w:p w14:paraId="6FD307FD" w14:textId="77777777" w:rsidR="00620E70" w:rsidRPr="00845B5F" w:rsidRDefault="00620E70" w:rsidP="00620E70">
            <w:pPr>
              <w:jc w:val="both"/>
            </w:pPr>
            <w:r w:rsidRPr="00845B5F">
              <w:t>4БК3БК1Г1ЯО1ОЛЧ озу: УЧ-КИ ЛЕСА ШИРИНОЙ 1 КМ ВОКРУГ НАСЕЛЕН.</w:t>
            </w:r>
          </w:p>
        </w:tc>
        <w:tc>
          <w:tcPr>
            <w:tcW w:w="318" w:type="pct"/>
            <w:shd w:val="clear" w:color="auto" w:fill="auto"/>
            <w:noWrap/>
            <w:vAlign w:val="bottom"/>
            <w:hideMark/>
          </w:tcPr>
          <w:p w14:paraId="0DE65AE4" w14:textId="77777777" w:rsidR="00620E70" w:rsidRPr="00845B5F" w:rsidRDefault="00620E70" w:rsidP="00620E70">
            <w:pPr>
              <w:jc w:val="both"/>
            </w:pPr>
            <w:r w:rsidRPr="00845B5F">
              <w:t>1000</w:t>
            </w:r>
          </w:p>
        </w:tc>
        <w:tc>
          <w:tcPr>
            <w:tcW w:w="915" w:type="pct"/>
            <w:shd w:val="clear" w:color="auto" w:fill="auto"/>
            <w:noWrap/>
            <w:vAlign w:val="bottom"/>
            <w:hideMark/>
          </w:tcPr>
          <w:p w14:paraId="5939988B" w14:textId="77777777" w:rsidR="00620E70" w:rsidRPr="00845B5F" w:rsidRDefault="00620E70" w:rsidP="00620E70">
            <w:pPr>
              <w:jc w:val="both"/>
            </w:pPr>
            <w:r w:rsidRPr="00845B5F">
              <w:t>АЛКУНСКОЕ</w:t>
            </w:r>
          </w:p>
        </w:tc>
      </w:tr>
      <w:tr w:rsidR="00620E70" w:rsidRPr="00845B5F" w14:paraId="1BD795C3" w14:textId="77777777" w:rsidTr="004D41B6">
        <w:trPr>
          <w:trHeight w:val="255"/>
        </w:trPr>
        <w:tc>
          <w:tcPr>
            <w:tcW w:w="666" w:type="pct"/>
            <w:shd w:val="clear" w:color="auto" w:fill="auto"/>
            <w:noWrap/>
            <w:vAlign w:val="bottom"/>
            <w:hideMark/>
          </w:tcPr>
          <w:p w14:paraId="7603F016" w14:textId="77777777" w:rsidR="00620E70" w:rsidRPr="00845B5F" w:rsidRDefault="00620E70" w:rsidP="00620E70">
            <w:pPr>
              <w:jc w:val="both"/>
            </w:pPr>
            <w:r w:rsidRPr="00845B5F">
              <w:t>22</w:t>
            </w:r>
          </w:p>
        </w:tc>
        <w:tc>
          <w:tcPr>
            <w:tcW w:w="330" w:type="pct"/>
            <w:shd w:val="clear" w:color="auto" w:fill="auto"/>
            <w:noWrap/>
            <w:vAlign w:val="bottom"/>
            <w:hideMark/>
          </w:tcPr>
          <w:p w14:paraId="101E736E" w14:textId="77777777" w:rsidR="00620E70" w:rsidRPr="00845B5F" w:rsidRDefault="00620E70" w:rsidP="00620E70">
            <w:pPr>
              <w:jc w:val="both"/>
            </w:pPr>
            <w:r w:rsidRPr="00845B5F">
              <w:t>5</w:t>
            </w:r>
          </w:p>
        </w:tc>
        <w:tc>
          <w:tcPr>
            <w:tcW w:w="464" w:type="pct"/>
            <w:shd w:val="clear" w:color="auto" w:fill="auto"/>
            <w:noWrap/>
            <w:vAlign w:val="bottom"/>
            <w:hideMark/>
          </w:tcPr>
          <w:p w14:paraId="7B3F0B1D" w14:textId="77777777" w:rsidR="00620E70" w:rsidRPr="00845B5F" w:rsidRDefault="00620E70" w:rsidP="00620E70">
            <w:pPr>
              <w:jc w:val="both"/>
            </w:pPr>
            <w:r w:rsidRPr="00845B5F">
              <w:t>34</w:t>
            </w:r>
          </w:p>
        </w:tc>
        <w:tc>
          <w:tcPr>
            <w:tcW w:w="2306" w:type="pct"/>
            <w:shd w:val="clear" w:color="auto" w:fill="auto"/>
            <w:noWrap/>
            <w:vAlign w:val="bottom"/>
            <w:hideMark/>
          </w:tcPr>
          <w:p w14:paraId="3C9A54AA" w14:textId="77777777" w:rsidR="00620E70" w:rsidRPr="00845B5F" w:rsidRDefault="00620E70" w:rsidP="00620E70">
            <w:pPr>
              <w:jc w:val="both"/>
            </w:pPr>
            <w:r w:rsidRPr="00845B5F">
              <w:t>5БК2Г1ЛП2БК озу: УЧ-КИ ЛЕСА ШИРИНОЙ 1 КМ ВОКРУГ НАСЕЛЕН.ПУНК</w:t>
            </w:r>
          </w:p>
        </w:tc>
        <w:tc>
          <w:tcPr>
            <w:tcW w:w="318" w:type="pct"/>
            <w:shd w:val="clear" w:color="auto" w:fill="auto"/>
            <w:noWrap/>
            <w:vAlign w:val="bottom"/>
            <w:hideMark/>
          </w:tcPr>
          <w:p w14:paraId="07AEE4CA" w14:textId="77777777" w:rsidR="00620E70" w:rsidRPr="00845B5F" w:rsidRDefault="00620E70" w:rsidP="00620E70">
            <w:pPr>
              <w:jc w:val="both"/>
            </w:pPr>
            <w:r w:rsidRPr="00845B5F">
              <w:t>918</w:t>
            </w:r>
          </w:p>
        </w:tc>
        <w:tc>
          <w:tcPr>
            <w:tcW w:w="915" w:type="pct"/>
            <w:shd w:val="clear" w:color="auto" w:fill="auto"/>
            <w:noWrap/>
            <w:vAlign w:val="bottom"/>
            <w:hideMark/>
          </w:tcPr>
          <w:p w14:paraId="5B8BC37E" w14:textId="77777777" w:rsidR="00620E70" w:rsidRPr="00845B5F" w:rsidRDefault="00620E70" w:rsidP="00620E70">
            <w:pPr>
              <w:jc w:val="both"/>
            </w:pPr>
            <w:r w:rsidRPr="00845B5F">
              <w:t>АЛКУНСКОЕ</w:t>
            </w:r>
          </w:p>
        </w:tc>
      </w:tr>
      <w:tr w:rsidR="00620E70" w:rsidRPr="00845B5F" w14:paraId="6CF0060D" w14:textId="77777777" w:rsidTr="004D41B6">
        <w:trPr>
          <w:trHeight w:val="255"/>
        </w:trPr>
        <w:tc>
          <w:tcPr>
            <w:tcW w:w="666" w:type="pct"/>
            <w:shd w:val="clear" w:color="auto" w:fill="auto"/>
            <w:noWrap/>
            <w:vAlign w:val="bottom"/>
            <w:hideMark/>
          </w:tcPr>
          <w:p w14:paraId="38991D47" w14:textId="77777777" w:rsidR="00620E70" w:rsidRPr="00845B5F" w:rsidRDefault="00620E70" w:rsidP="00620E70">
            <w:pPr>
              <w:jc w:val="both"/>
            </w:pPr>
            <w:r w:rsidRPr="00845B5F">
              <w:t>22</w:t>
            </w:r>
          </w:p>
        </w:tc>
        <w:tc>
          <w:tcPr>
            <w:tcW w:w="330" w:type="pct"/>
            <w:shd w:val="clear" w:color="auto" w:fill="auto"/>
            <w:noWrap/>
            <w:vAlign w:val="bottom"/>
            <w:hideMark/>
          </w:tcPr>
          <w:p w14:paraId="6504F28D" w14:textId="77777777" w:rsidR="00620E70" w:rsidRPr="00845B5F" w:rsidRDefault="00620E70" w:rsidP="00620E70">
            <w:pPr>
              <w:jc w:val="both"/>
            </w:pPr>
            <w:r w:rsidRPr="00845B5F">
              <w:t>6</w:t>
            </w:r>
          </w:p>
        </w:tc>
        <w:tc>
          <w:tcPr>
            <w:tcW w:w="464" w:type="pct"/>
            <w:shd w:val="clear" w:color="auto" w:fill="auto"/>
            <w:noWrap/>
            <w:vAlign w:val="bottom"/>
            <w:hideMark/>
          </w:tcPr>
          <w:p w14:paraId="09D9E930" w14:textId="77777777" w:rsidR="00620E70" w:rsidRPr="00845B5F" w:rsidRDefault="00620E70" w:rsidP="00620E70">
            <w:pPr>
              <w:jc w:val="both"/>
            </w:pPr>
            <w:r w:rsidRPr="00845B5F">
              <w:t>7.8</w:t>
            </w:r>
          </w:p>
        </w:tc>
        <w:tc>
          <w:tcPr>
            <w:tcW w:w="2306" w:type="pct"/>
            <w:shd w:val="clear" w:color="auto" w:fill="auto"/>
            <w:noWrap/>
            <w:vAlign w:val="bottom"/>
            <w:hideMark/>
          </w:tcPr>
          <w:p w14:paraId="07D38160" w14:textId="77777777" w:rsidR="00620E70" w:rsidRPr="00845B5F" w:rsidRDefault="00620E70" w:rsidP="00620E70">
            <w:pPr>
              <w:jc w:val="both"/>
            </w:pPr>
            <w:r w:rsidRPr="00845B5F">
              <w:t>7ОЛЧ2БК1ГШ+КЛП+Г озу: УЧ-КИ ЛЕСА ШИРИНОЙ 1 КМ ВОКРУГ НАСЕЛЕН</w:t>
            </w:r>
          </w:p>
        </w:tc>
        <w:tc>
          <w:tcPr>
            <w:tcW w:w="318" w:type="pct"/>
            <w:shd w:val="clear" w:color="auto" w:fill="auto"/>
            <w:noWrap/>
            <w:vAlign w:val="bottom"/>
            <w:hideMark/>
          </w:tcPr>
          <w:p w14:paraId="5816F66C" w14:textId="77777777" w:rsidR="00620E70" w:rsidRPr="00845B5F" w:rsidRDefault="00620E70" w:rsidP="00620E70">
            <w:pPr>
              <w:jc w:val="both"/>
            </w:pPr>
            <w:r w:rsidRPr="00845B5F">
              <w:t>125</w:t>
            </w:r>
          </w:p>
        </w:tc>
        <w:tc>
          <w:tcPr>
            <w:tcW w:w="915" w:type="pct"/>
            <w:shd w:val="clear" w:color="auto" w:fill="auto"/>
            <w:noWrap/>
            <w:vAlign w:val="bottom"/>
            <w:hideMark/>
          </w:tcPr>
          <w:p w14:paraId="03F87012" w14:textId="77777777" w:rsidR="00620E70" w:rsidRPr="00845B5F" w:rsidRDefault="00620E70" w:rsidP="00620E70">
            <w:pPr>
              <w:jc w:val="both"/>
            </w:pPr>
            <w:r w:rsidRPr="00845B5F">
              <w:t>АЛКУНСКОЕ</w:t>
            </w:r>
          </w:p>
        </w:tc>
      </w:tr>
      <w:tr w:rsidR="00620E70" w:rsidRPr="00845B5F" w14:paraId="5AC89A05" w14:textId="77777777" w:rsidTr="004D41B6">
        <w:trPr>
          <w:trHeight w:val="255"/>
        </w:trPr>
        <w:tc>
          <w:tcPr>
            <w:tcW w:w="666" w:type="pct"/>
            <w:shd w:val="clear" w:color="auto" w:fill="auto"/>
            <w:noWrap/>
            <w:vAlign w:val="bottom"/>
            <w:hideMark/>
          </w:tcPr>
          <w:p w14:paraId="4F2524AC" w14:textId="77777777" w:rsidR="00620E70" w:rsidRPr="00845B5F" w:rsidRDefault="00620E70" w:rsidP="00620E70">
            <w:pPr>
              <w:jc w:val="both"/>
            </w:pPr>
            <w:r w:rsidRPr="00845B5F">
              <w:t>22</w:t>
            </w:r>
          </w:p>
        </w:tc>
        <w:tc>
          <w:tcPr>
            <w:tcW w:w="330" w:type="pct"/>
            <w:shd w:val="clear" w:color="auto" w:fill="auto"/>
            <w:noWrap/>
            <w:vAlign w:val="bottom"/>
            <w:hideMark/>
          </w:tcPr>
          <w:p w14:paraId="5EFCAF60" w14:textId="77777777" w:rsidR="00620E70" w:rsidRPr="00845B5F" w:rsidRDefault="00620E70" w:rsidP="00620E70">
            <w:pPr>
              <w:jc w:val="both"/>
            </w:pPr>
            <w:r w:rsidRPr="00845B5F">
              <w:t>9</w:t>
            </w:r>
          </w:p>
        </w:tc>
        <w:tc>
          <w:tcPr>
            <w:tcW w:w="464" w:type="pct"/>
            <w:shd w:val="clear" w:color="auto" w:fill="auto"/>
            <w:noWrap/>
            <w:vAlign w:val="bottom"/>
            <w:hideMark/>
          </w:tcPr>
          <w:p w14:paraId="1EE0EE5D" w14:textId="77777777" w:rsidR="00620E70" w:rsidRPr="00845B5F" w:rsidRDefault="00620E70" w:rsidP="00620E70">
            <w:pPr>
              <w:jc w:val="both"/>
            </w:pPr>
            <w:r w:rsidRPr="00845B5F">
              <w:t>6.5</w:t>
            </w:r>
          </w:p>
        </w:tc>
        <w:tc>
          <w:tcPr>
            <w:tcW w:w="2306" w:type="pct"/>
            <w:shd w:val="clear" w:color="auto" w:fill="auto"/>
            <w:noWrap/>
            <w:vAlign w:val="bottom"/>
            <w:hideMark/>
          </w:tcPr>
          <w:p w14:paraId="36251C42" w14:textId="77777777" w:rsidR="00620E70" w:rsidRPr="00845B5F" w:rsidRDefault="00620E70" w:rsidP="00620E70">
            <w:pPr>
              <w:jc w:val="both"/>
            </w:pPr>
            <w:r w:rsidRPr="00845B5F">
              <w:t>5БК2БК1Г1ЛП1ОЛЧ озу: 100М ПОЛ.В/Д РУСЕЛ СНЕЖН.ЛАВИН,СЕЛЕВ ПО</w:t>
            </w:r>
          </w:p>
        </w:tc>
        <w:tc>
          <w:tcPr>
            <w:tcW w:w="318" w:type="pct"/>
            <w:shd w:val="clear" w:color="auto" w:fill="auto"/>
            <w:noWrap/>
            <w:vAlign w:val="bottom"/>
            <w:hideMark/>
          </w:tcPr>
          <w:p w14:paraId="48B9EBD7" w14:textId="77777777" w:rsidR="00620E70" w:rsidRPr="00845B5F" w:rsidRDefault="00620E70" w:rsidP="00620E70">
            <w:pPr>
              <w:jc w:val="both"/>
            </w:pPr>
            <w:r w:rsidRPr="00845B5F">
              <w:t>169</w:t>
            </w:r>
          </w:p>
        </w:tc>
        <w:tc>
          <w:tcPr>
            <w:tcW w:w="915" w:type="pct"/>
            <w:shd w:val="clear" w:color="auto" w:fill="auto"/>
            <w:noWrap/>
            <w:vAlign w:val="bottom"/>
            <w:hideMark/>
          </w:tcPr>
          <w:p w14:paraId="1F99651C" w14:textId="77777777" w:rsidR="00620E70" w:rsidRPr="00845B5F" w:rsidRDefault="00620E70" w:rsidP="00620E70">
            <w:pPr>
              <w:jc w:val="both"/>
            </w:pPr>
            <w:r w:rsidRPr="00845B5F">
              <w:t>АЛКУНСКОЕ</w:t>
            </w:r>
          </w:p>
        </w:tc>
      </w:tr>
      <w:tr w:rsidR="00620E70" w:rsidRPr="00845B5F" w14:paraId="4DA328B6" w14:textId="77777777" w:rsidTr="004D41B6">
        <w:trPr>
          <w:trHeight w:val="255"/>
        </w:trPr>
        <w:tc>
          <w:tcPr>
            <w:tcW w:w="666" w:type="pct"/>
            <w:shd w:val="clear" w:color="auto" w:fill="auto"/>
            <w:noWrap/>
            <w:vAlign w:val="bottom"/>
            <w:hideMark/>
          </w:tcPr>
          <w:p w14:paraId="5CC98A28" w14:textId="77777777" w:rsidR="00620E70" w:rsidRPr="00845B5F" w:rsidRDefault="00620E70" w:rsidP="00620E70">
            <w:pPr>
              <w:jc w:val="both"/>
            </w:pPr>
            <w:r w:rsidRPr="00845B5F">
              <w:t>23</w:t>
            </w:r>
          </w:p>
        </w:tc>
        <w:tc>
          <w:tcPr>
            <w:tcW w:w="330" w:type="pct"/>
            <w:shd w:val="clear" w:color="auto" w:fill="auto"/>
            <w:noWrap/>
            <w:vAlign w:val="bottom"/>
            <w:hideMark/>
          </w:tcPr>
          <w:p w14:paraId="3AC6004A" w14:textId="77777777" w:rsidR="00620E70" w:rsidRPr="00845B5F" w:rsidRDefault="00620E70" w:rsidP="00620E70">
            <w:pPr>
              <w:jc w:val="both"/>
            </w:pPr>
            <w:r w:rsidRPr="00845B5F">
              <w:t>3</w:t>
            </w:r>
          </w:p>
        </w:tc>
        <w:tc>
          <w:tcPr>
            <w:tcW w:w="464" w:type="pct"/>
            <w:shd w:val="clear" w:color="auto" w:fill="auto"/>
            <w:noWrap/>
            <w:vAlign w:val="bottom"/>
            <w:hideMark/>
          </w:tcPr>
          <w:p w14:paraId="5905F5F7" w14:textId="77777777" w:rsidR="00620E70" w:rsidRPr="00845B5F" w:rsidRDefault="00620E70" w:rsidP="00620E70">
            <w:pPr>
              <w:jc w:val="both"/>
            </w:pPr>
            <w:r w:rsidRPr="00845B5F">
              <w:t>10</w:t>
            </w:r>
          </w:p>
        </w:tc>
        <w:tc>
          <w:tcPr>
            <w:tcW w:w="2306" w:type="pct"/>
            <w:shd w:val="clear" w:color="auto" w:fill="auto"/>
            <w:noWrap/>
            <w:vAlign w:val="bottom"/>
            <w:hideMark/>
          </w:tcPr>
          <w:p w14:paraId="54B9F1D3" w14:textId="77777777" w:rsidR="00620E70" w:rsidRPr="00845B5F" w:rsidRDefault="00620E70" w:rsidP="00620E70">
            <w:pPr>
              <w:jc w:val="both"/>
            </w:pPr>
            <w:r w:rsidRPr="00845B5F">
              <w:t>5БК2БК1Г1ЛП1ОЛС озу: 100М ПОЛ.В/Д РУСЕЛ СНЕЖН.ЛАВИН,СЕЛЕВ ПО</w:t>
            </w:r>
          </w:p>
        </w:tc>
        <w:tc>
          <w:tcPr>
            <w:tcW w:w="318" w:type="pct"/>
            <w:shd w:val="clear" w:color="auto" w:fill="auto"/>
            <w:noWrap/>
            <w:vAlign w:val="bottom"/>
            <w:hideMark/>
          </w:tcPr>
          <w:p w14:paraId="7C7F1779" w14:textId="77777777" w:rsidR="00620E70" w:rsidRPr="00845B5F" w:rsidRDefault="00620E70" w:rsidP="00620E70">
            <w:pPr>
              <w:jc w:val="both"/>
            </w:pPr>
            <w:r w:rsidRPr="00845B5F">
              <w:t>170</w:t>
            </w:r>
          </w:p>
        </w:tc>
        <w:tc>
          <w:tcPr>
            <w:tcW w:w="915" w:type="pct"/>
            <w:shd w:val="clear" w:color="auto" w:fill="auto"/>
            <w:noWrap/>
            <w:vAlign w:val="bottom"/>
            <w:hideMark/>
          </w:tcPr>
          <w:p w14:paraId="32B46569" w14:textId="77777777" w:rsidR="00620E70" w:rsidRPr="00845B5F" w:rsidRDefault="00620E70" w:rsidP="00620E70">
            <w:pPr>
              <w:jc w:val="both"/>
            </w:pPr>
            <w:r w:rsidRPr="00845B5F">
              <w:t>АЛКУНСКОЕ</w:t>
            </w:r>
          </w:p>
        </w:tc>
      </w:tr>
      <w:tr w:rsidR="00620E70" w:rsidRPr="00845B5F" w14:paraId="007FDF26" w14:textId="77777777" w:rsidTr="004D41B6">
        <w:trPr>
          <w:trHeight w:val="255"/>
        </w:trPr>
        <w:tc>
          <w:tcPr>
            <w:tcW w:w="666" w:type="pct"/>
            <w:shd w:val="clear" w:color="auto" w:fill="auto"/>
            <w:noWrap/>
            <w:vAlign w:val="bottom"/>
            <w:hideMark/>
          </w:tcPr>
          <w:p w14:paraId="075DB778" w14:textId="77777777" w:rsidR="00620E70" w:rsidRPr="00845B5F" w:rsidRDefault="00620E70" w:rsidP="00620E70">
            <w:pPr>
              <w:jc w:val="both"/>
            </w:pPr>
            <w:r w:rsidRPr="00845B5F">
              <w:lastRenderedPageBreak/>
              <w:t>23</w:t>
            </w:r>
          </w:p>
        </w:tc>
        <w:tc>
          <w:tcPr>
            <w:tcW w:w="330" w:type="pct"/>
            <w:shd w:val="clear" w:color="auto" w:fill="auto"/>
            <w:noWrap/>
            <w:vAlign w:val="bottom"/>
            <w:hideMark/>
          </w:tcPr>
          <w:p w14:paraId="315438E8" w14:textId="77777777" w:rsidR="00620E70" w:rsidRPr="00845B5F" w:rsidRDefault="00620E70" w:rsidP="00620E70">
            <w:pPr>
              <w:jc w:val="both"/>
            </w:pPr>
            <w:r w:rsidRPr="00845B5F">
              <w:t>6</w:t>
            </w:r>
          </w:p>
        </w:tc>
        <w:tc>
          <w:tcPr>
            <w:tcW w:w="464" w:type="pct"/>
            <w:shd w:val="clear" w:color="auto" w:fill="auto"/>
            <w:noWrap/>
            <w:vAlign w:val="bottom"/>
            <w:hideMark/>
          </w:tcPr>
          <w:p w14:paraId="0717EC9C" w14:textId="77777777" w:rsidR="00620E70" w:rsidRPr="00845B5F" w:rsidRDefault="00620E70" w:rsidP="00620E70">
            <w:pPr>
              <w:jc w:val="both"/>
            </w:pPr>
            <w:r w:rsidRPr="00845B5F">
              <w:t>13</w:t>
            </w:r>
          </w:p>
        </w:tc>
        <w:tc>
          <w:tcPr>
            <w:tcW w:w="2306" w:type="pct"/>
            <w:shd w:val="clear" w:color="auto" w:fill="auto"/>
            <w:noWrap/>
            <w:vAlign w:val="bottom"/>
            <w:hideMark/>
          </w:tcPr>
          <w:p w14:paraId="3BDCC55C" w14:textId="77777777" w:rsidR="00620E70" w:rsidRPr="00845B5F" w:rsidRDefault="00620E70" w:rsidP="00620E70">
            <w:pPr>
              <w:jc w:val="both"/>
            </w:pPr>
            <w:r w:rsidRPr="00845B5F">
              <w:t>4БК2БК1Г1ЯО1ЛП озу: 100М ПОЛ.В/Д РУСЕЛ СНЕЖН.ЛАВИН,СЕЛЕВ ПОТ</w:t>
            </w:r>
          </w:p>
        </w:tc>
        <w:tc>
          <w:tcPr>
            <w:tcW w:w="318" w:type="pct"/>
            <w:shd w:val="clear" w:color="auto" w:fill="auto"/>
            <w:noWrap/>
            <w:vAlign w:val="bottom"/>
            <w:hideMark/>
          </w:tcPr>
          <w:p w14:paraId="1F8C261A" w14:textId="77777777" w:rsidR="00620E70" w:rsidRPr="00845B5F" w:rsidRDefault="00620E70" w:rsidP="00620E70">
            <w:pPr>
              <w:jc w:val="both"/>
            </w:pPr>
            <w:r w:rsidRPr="00845B5F">
              <w:t>325</w:t>
            </w:r>
          </w:p>
        </w:tc>
        <w:tc>
          <w:tcPr>
            <w:tcW w:w="915" w:type="pct"/>
            <w:shd w:val="clear" w:color="auto" w:fill="auto"/>
            <w:noWrap/>
            <w:vAlign w:val="bottom"/>
            <w:hideMark/>
          </w:tcPr>
          <w:p w14:paraId="5E9E7874" w14:textId="77777777" w:rsidR="00620E70" w:rsidRPr="00845B5F" w:rsidRDefault="00620E70" w:rsidP="00620E70">
            <w:pPr>
              <w:jc w:val="both"/>
            </w:pPr>
            <w:r w:rsidRPr="00845B5F">
              <w:t>АЛКУНСКОЕ</w:t>
            </w:r>
          </w:p>
        </w:tc>
      </w:tr>
      <w:tr w:rsidR="00620E70" w:rsidRPr="00845B5F" w14:paraId="2D9762FF" w14:textId="77777777" w:rsidTr="004D41B6">
        <w:trPr>
          <w:trHeight w:val="255"/>
        </w:trPr>
        <w:tc>
          <w:tcPr>
            <w:tcW w:w="666" w:type="pct"/>
            <w:shd w:val="clear" w:color="auto" w:fill="auto"/>
            <w:noWrap/>
            <w:vAlign w:val="bottom"/>
            <w:hideMark/>
          </w:tcPr>
          <w:p w14:paraId="44A06296" w14:textId="77777777" w:rsidR="00620E70" w:rsidRPr="00845B5F" w:rsidRDefault="00620E70" w:rsidP="00620E70">
            <w:pPr>
              <w:jc w:val="both"/>
            </w:pPr>
            <w:r w:rsidRPr="00845B5F">
              <w:t>23</w:t>
            </w:r>
          </w:p>
        </w:tc>
        <w:tc>
          <w:tcPr>
            <w:tcW w:w="330" w:type="pct"/>
            <w:shd w:val="clear" w:color="auto" w:fill="auto"/>
            <w:noWrap/>
            <w:vAlign w:val="bottom"/>
            <w:hideMark/>
          </w:tcPr>
          <w:p w14:paraId="57F2EDA8" w14:textId="77777777" w:rsidR="00620E70" w:rsidRPr="00845B5F" w:rsidRDefault="00620E70" w:rsidP="00620E70">
            <w:pPr>
              <w:jc w:val="both"/>
            </w:pPr>
            <w:r w:rsidRPr="00845B5F">
              <w:t>11</w:t>
            </w:r>
          </w:p>
        </w:tc>
        <w:tc>
          <w:tcPr>
            <w:tcW w:w="464" w:type="pct"/>
            <w:shd w:val="clear" w:color="auto" w:fill="auto"/>
            <w:noWrap/>
            <w:vAlign w:val="bottom"/>
            <w:hideMark/>
          </w:tcPr>
          <w:p w14:paraId="1D94312E" w14:textId="77777777" w:rsidR="00620E70" w:rsidRPr="00845B5F" w:rsidRDefault="00620E70" w:rsidP="00620E70">
            <w:pPr>
              <w:jc w:val="both"/>
            </w:pPr>
            <w:r w:rsidRPr="00845B5F">
              <w:t>7</w:t>
            </w:r>
          </w:p>
        </w:tc>
        <w:tc>
          <w:tcPr>
            <w:tcW w:w="2306" w:type="pct"/>
            <w:shd w:val="clear" w:color="auto" w:fill="auto"/>
            <w:noWrap/>
            <w:vAlign w:val="bottom"/>
            <w:hideMark/>
          </w:tcPr>
          <w:p w14:paraId="592F81CF" w14:textId="77777777" w:rsidR="00620E70" w:rsidRPr="00845B5F" w:rsidRDefault="00620E70" w:rsidP="00620E70">
            <w:pPr>
              <w:jc w:val="both"/>
            </w:pPr>
            <w:r w:rsidRPr="00845B5F">
              <w:t>4БК2Г1ИЛГ1ЛП2БК озу: УЧ-КИ ЛЕСА НА СКЛОНАХ БОЛЕЕ 30 ГРАД.</w:t>
            </w:r>
          </w:p>
        </w:tc>
        <w:tc>
          <w:tcPr>
            <w:tcW w:w="318" w:type="pct"/>
            <w:shd w:val="clear" w:color="auto" w:fill="auto"/>
            <w:noWrap/>
            <w:vAlign w:val="bottom"/>
            <w:hideMark/>
          </w:tcPr>
          <w:p w14:paraId="0E93C2B6" w14:textId="77777777" w:rsidR="00620E70" w:rsidRPr="00845B5F" w:rsidRDefault="00620E70" w:rsidP="00620E70">
            <w:pPr>
              <w:jc w:val="both"/>
            </w:pPr>
            <w:r w:rsidRPr="00845B5F">
              <w:t>224</w:t>
            </w:r>
          </w:p>
        </w:tc>
        <w:tc>
          <w:tcPr>
            <w:tcW w:w="915" w:type="pct"/>
            <w:shd w:val="clear" w:color="auto" w:fill="auto"/>
            <w:noWrap/>
            <w:vAlign w:val="bottom"/>
            <w:hideMark/>
          </w:tcPr>
          <w:p w14:paraId="55A171CB" w14:textId="77777777" w:rsidR="00620E70" w:rsidRPr="00845B5F" w:rsidRDefault="00620E70" w:rsidP="00620E70">
            <w:pPr>
              <w:jc w:val="both"/>
            </w:pPr>
            <w:r w:rsidRPr="00845B5F">
              <w:t>АЛКУНСКОЕ</w:t>
            </w:r>
          </w:p>
        </w:tc>
      </w:tr>
      <w:tr w:rsidR="00620E70" w:rsidRPr="00845B5F" w14:paraId="513F2BDF" w14:textId="77777777" w:rsidTr="004D41B6">
        <w:trPr>
          <w:trHeight w:val="255"/>
        </w:trPr>
        <w:tc>
          <w:tcPr>
            <w:tcW w:w="666" w:type="pct"/>
            <w:shd w:val="clear" w:color="auto" w:fill="auto"/>
            <w:noWrap/>
            <w:vAlign w:val="bottom"/>
            <w:hideMark/>
          </w:tcPr>
          <w:p w14:paraId="23BD99D8" w14:textId="77777777" w:rsidR="00620E70" w:rsidRPr="00845B5F" w:rsidRDefault="00620E70" w:rsidP="00620E70">
            <w:pPr>
              <w:jc w:val="both"/>
            </w:pPr>
            <w:r w:rsidRPr="00845B5F">
              <w:t>24</w:t>
            </w:r>
          </w:p>
        </w:tc>
        <w:tc>
          <w:tcPr>
            <w:tcW w:w="330" w:type="pct"/>
            <w:shd w:val="clear" w:color="auto" w:fill="auto"/>
            <w:noWrap/>
            <w:vAlign w:val="bottom"/>
            <w:hideMark/>
          </w:tcPr>
          <w:p w14:paraId="3BC3B8B4" w14:textId="77777777" w:rsidR="00620E70" w:rsidRPr="00845B5F" w:rsidRDefault="00620E70" w:rsidP="00620E70">
            <w:pPr>
              <w:jc w:val="both"/>
            </w:pPr>
            <w:r w:rsidRPr="00845B5F">
              <w:t>4</w:t>
            </w:r>
          </w:p>
        </w:tc>
        <w:tc>
          <w:tcPr>
            <w:tcW w:w="464" w:type="pct"/>
            <w:shd w:val="clear" w:color="auto" w:fill="auto"/>
            <w:noWrap/>
            <w:vAlign w:val="bottom"/>
            <w:hideMark/>
          </w:tcPr>
          <w:p w14:paraId="5E91A4EF" w14:textId="77777777" w:rsidR="00620E70" w:rsidRPr="00845B5F" w:rsidRDefault="00620E70" w:rsidP="00620E70">
            <w:pPr>
              <w:jc w:val="both"/>
            </w:pPr>
            <w:r w:rsidRPr="00845B5F">
              <w:t>5.4</w:t>
            </w:r>
          </w:p>
        </w:tc>
        <w:tc>
          <w:tcPr>
            <w:tcW w:w="2306" w:type="pct"/>
            <w:shd w:val="clear" w:color="auto" w:fill="auto"/>
            <w:noWrap/>
            <w:vAlign w:val="bottom"/>
            <w:hideMark/>
          </w:tcPr>
          <w:p w14:paraId="147152F9" w14:textId="77777777" w:rsidR="00620E70" w:rsidRPr="00845B5F" w:rsidRDefault="00620E70" w:rsidP="00620E70">
            <w:pPr>
              <w:jc w:val="both"/>
            </w:pPr>
            <w:r w:rsidRPr="00845B5F">
              <w:t>6БК2БК1Г1ЛП озу: 100М ПОЛ.В/Д РУСЕЛ СНЕЖН.ЛАВИН,СЕЛЕВ ПОТ по</w:t>
            </w:r>
          </w:p>
        </w:tc>
        <w:tc>
          <w:tcPr>
            <w:tcW w:w="318" w:type="pct"/>
            <w:shd w:val="clear" w:color="auto" w:fill="auto"/>
            <w:noWrap/>
            <w:vAlign w:val="bottom"/>
            <w:hideMark/>
          </w:tcPr>
          <w:p w14:paraId="5A88CE62" w14:textId="77777777" w:rsidR="00620E70" w:rsidRPr="00845B5F" w:rsidRDefault="00620E70" w:rsidP="00620E70">
            <w:pPr>
              <w:jc w:val="both"/>
            </w:pPr>
            <w:r w:rsidRPr="00845B5F">
              <w:t>70</w:t>
            </w:r>
          </w:p>
        </w:tc>
        <w:tc>
          <w:tcPr>
            <w:tcW w:w="915" w:type="pct"/>
            <w:shd w:val="clear" w:color="auto" w:fill="auto"/>
            <w:noWrap/>
            <w:vAlign w:val="bottom"/>
            <w:hideMark/>
          </w:tcPr>
          <w:p w14:paraId="4D625AB8" w14:textId="77777777" w:rsidR="00620E70" w:rsidRPr="00845B5F" w:rsidRDefault="00620E70" w:rsidP="00620E70">
            <w:pPr>
              <w:jc w:val="both"/>
            </w:pPr>
            <w:r w:rsidRPr="00845B5F">
              <w:t>АЛКУНСКОЕ</w:t>
            </w:r>
          </w:p>
        </w:tc>
      </w:tr>
      <w:tr w:rsidR="00620E70" w:rsidRPr="00845B5F" w14:paraId="7E804C8A" w14:textId="77777777" w:rsidTr="004D41B6">
        <w:trPr>
          <w:trHeight w:val="255"/>
        </w:trPr>
        <w:tc>
          <w:tcPr>
            <w:tcW w:w="666" w:type="pct"/>
            <w:shd w:val="clear" w:color="auto" w:fill="auto"/>
            <w:noWrap/>
            <w:vAlign w:val="bottom"/>
            <w:hideMark/>
          </w:tcPr>
          <w:p w14:paraId="7F82DA7B" w14:textId="77777777" w:rsidR="00620E70" w:rsidRPr="00845B5F" w:rsidRDefault="00620E70" w:rsidP="00620E70">
            <w:pPr>
              <w:jc w:val="both"/>
            </w:pPr>
            <w:r w:rsidRPr="00845B5F">
              <w:t>24</w:t>
            </w:r>
          </w:p>
        </w:tc>
        <w:tc>
          <w:tcPr>
            <w:tcW w:w="330" w:type="pct"/>
            <w:shd w:val="clear" w:color="auto" w:fill="auto"/>
            <w:noWrap/>
            <w:vAlign w:val="bottom"/>
            <w:hideMark/>
          </w:tcPr>
          <w:p w14:paraId="5A04A408" w14:textId="77777777" w:rsidR="00620E70" w:rsidRPr="00845B5F" w:rsidRDefault="00620E70" w:rsidP="00620E70">
            <w:pPr>
              <w:jc w:val="both"/>
            </w:pPr>
            <w:r w:rsidRPr="00845B5F">
              <w:t>5</w:t>
            </w:r>
          </w:p>
        </w:tc>
        <w:tc>
          <w:tcPr>
            <w:tcW w:w="464" w:type="pct"/>
            <w:shd w:val="clear" w:color="auto" w:fill="auto"/>
            <w:noWrap/>
            <w:vAlign w:val="bottom"/>
            <w:hideMark/>
          </w:tcPr>
          <w:p w14:paraId="7F15B0C7" w14:textId="77777777" w:rsidR="00620E70" w:rsidRPr="00845B5F" w:rsidRDefault="00620E70" w:rsidP="00620E70">
            <w:pPr>
              <w:jc w:val="both"/>
            </w:pPr>
            <w:r w:rsidRPr="00845B5F">
              <w:t>9.5</w:t>
            </w:r>
          </w:p>
        </w:tc>
        <w:tc>
          <w:tcPr>
            <w:tcW w:w="2306" w:type="pct"/>
            <w:shd w:val="clear" w:color="auto" w:fill="auto"/>
            <w:noWrap/>
            <w:vAlign w:val="bottom"/>
            <w:hideMark/>
          </w:tcPr>
          <w:p w14:paraId="7E2BB561" w14:textId="77777777" w:rsidR="00620E70" w:rsidRPr="00845B5F" w:rsidRDefault="00620E70" w:rsidP="00620E70">
            <w:pPr>
              <w:jc w:val="both"/>
            </w:pPr>
            <w:r w:rsidRPr="00845B5F">
              <w:t>5БК2Г1ЛП2БК+ОЛС озу: 100М ПОЛ.В/Д РУСЕЛ СНЕЖН.ЛАВИН,СЕЛЕВ ПО</w:t>
            </w:r>
          </w:p>
        </w:tc>
        <w:tc>
          <w:tcPr>
            <w:tcW w:w="318" w:type="pct"/>
            <w:shd w:val="clear" w:color="auto" w:fill="auto"/>
            <w:noWrap/>
            <w:vAlign w:val="bottom"/>
            <w:hideMark/>
          </w:tcPr>
          <w:p w14:paraId="6DDA4A70" w14:textId="77777777" w:rsidR="00620E70" w:rsidRPr="00845B5F" w:rsidRDefault="00620E70" w:rsidP="00620E70">
            <w:pPr>
              <w:jc w:val="both"/>
            </w:pPr>
            <w:r w:rsidRPr="00845B5F">
              <w:t>152</w:t>
            </w:r>
          </w:p>
        </w:tc>
        <w:tc>
          <w:tcPr>
            <w:tcW w:w="915" w:type="pct"/>
            <w:shd w:val="clear" w:color="auto" w:fill="auto"/>
            <w:noWrap/>
            <w:vAlign w:val="bottom"/>
            <w:hideMark/>
          </w:tcPr>
          <w:p w14:paraId="6A66A2CC" w14:textId="77777777" w:rsidR="00620E70" w:rsidRPr="00845B5F" w:rsidRDefault="00620E70" w:rsidP="00620E70">
            <w:pPr>
              <w:jc w:val="both"/>
            </w:pPr>
            <w:r w:rsidRPr="00845B5F">
              <w:t>АЛКУНСКОЕ</w:t>
            </w:r>
          </w:p>
        </w:tc>
      </w:tr>
      <w:tr w:rsidR="00620E70" w:rsidRPr="00845B5F" w14:paraId="12BBDE63" w14:textId="77777777" w:rsidTr="004D41B6">
        <w:trPr>
          <w:trHeight w:val="255"/>
        </w:trPr>
        <w:tc>
          <w:tcPr>
            <w:tcW w:w="666" w:type="pct"/>
            <w:shd w:val="clear" w:color="auto" w:fill="auto"/>
            <w:noWrap/>
            <w:vAlign w:val="bottom"/>
            <w:hideMark/>
          </w:tcPr>
          <w:p w14:paraId="1B054192" w14:textId="77777777" w:rsidR="00620E70" w:rsidRPr="00845B5F" w:rsidRDefault="00620E70" w:rsidP="00620E70">
            <w:pPr>
              <w:jc w:val="both"/>
            </w:pPr>
            <w:r w:rsidRPr="00845B5F">
              <w:t>24</w:t>
            </w:r>
          </w:p>
        </w:tc>
        <w:tc>
          <w:tcPr>
            <w:tcW w:w="330" w:type="pct"/>
            <w:shd w:val="clear" w:color="auto" w:fill="auto"/>
            <w:noWrap/>
            <w:vAlign w:val="bottom"/>
            <w:hideMark/>
          </w:tcPr>
          <w:p w14:paraId="33B14632" w14:textId="77777777" w:rsidR="00620E70" w:rsidRPr="00845B5F" w:rsidRDefault="00620E70" w:rsidP="00620E70">
            <w:pPr>
              <w:jc w:val="both"/>
            </w:pPr>
            <w:r w:rsidRPr="00845B5F">
              <w:t>6</w:t>
            </w:r>
          </w:p>
        </w:tc>
        <w:tc>
          <w:tcPr>
            <w:tcW w:w="464" w:type="pct"/>
            <w:shd w:val="clear" w:color="auto" w:fill="auto"/>
            <w:noWrap/>
            <w:vAlign w:val="bottom"/>
            <w:hideMark/>
          </w:tcPr>
          <w:p w14:paraId="32DEC2EF" w14:textId="77777777" w:rsidR="00620E70" w:rsidRPr="00845B5F" w:rsidRDefault="00620E70" w:rsidP="00620E70">
            <w:pPr>
              <w:jc w:val="both"/>
            </w:pPr>
            <w:r w:rsidRPr="00845B5F">
              <w:t>19</w:t>
            </w:r>
          </w:p>
        </w:tc>
        <w:tc>
          <w:tcPr>
            <w:tcW w:w="2306" w:type="pct"/>
            <w:shd w:val="clear" w:color="auto" w:fill="auto"/>
            <w:noWrap/>
            <w:vAlign w:val="bottom"/>
            <w:hideMark/>
          </w:tcPr>
          <w:p w14:paraId="26E90B57" w14:textId="77777777" w:rsidR="00620E70" w:rsidRPr="00845B5F" w:rsidRDefault="00620E70" w:rsidP="00620E70">
            <w:pPr>
              <w:jc w:val="both"/>
            </w:pPr>
            <w:r w:rsidRPr="00845B5F">
              <w:t>5БК3БК1Г1ЛП+ОЛС озу: 100М ПОЛ.В/Д РУСЕЛ СНЕЖН.ЛАВИН,СЕЛЕВ ПО</w:t>
            </w:r>
          </w:p>
        </w:tc>
        <w:tc>
          <w:tcPr>
            <w:tcW w:w="318" w:type="pct"/>
            <w:shd w:val="clear" w:color="auto" w:fill="auto"/>
            <w:noWrap/>
            <w:vAlign w:val="bottom"/>
            <w:hideMark/>
          </w:tcPr>
          <w:p w14:paraId="5564CB24" w14:textId="77777777" w:rsidR="00620E70" w:rsidRPr="00845B5F" w:rsidRDefault="00620E70" w:rsidP="00620E70">
            <w:pPr>
              <w:jc w:val="both"/>
            </w:pPr>
            <w:r w:rsidRPr="00845B5F">
              <w:t>532</w:t>
            </w:r>
          </w:p>
        </w:tc>
        <w:tc>
          <w:tcPr>
            <w:tcW w:w="915" w:type="pct"/>
            <w:shd w:val="clear" w:color="auto" w:fill="auto"/>
            <w:noWrap/>
            <w:vAlign w:val="bottom"/>
            <w:hideMark/>
          </w:tcPr>
          <w:p w14:paraId="16D2094F" w14:textId="77777777" w:rsidR="00620E70" w:rsidRPr="00845B5F" w:rsidRDefault="00620E70" w:rsidP="00620E70">
            <w:pPr>
              <w:jc w:val="both"/>
            </w:pPr>
            <w:r w:rsidRPr="00845B5F">
              <w:t>АЛКУНСКОЕ</w:t>
            </w:r>
          </w:p>
        </w:tc>
      </w:tr>
      <w:tr w:rsidR="00620E70" w:rsidRPr="00845B5F" w14:paraId="29380E5C" w14:textId="77777777" w:rsidTr="004D41B6">
        <w:trPr>
          <w:trHeight w:val="255"/>
        </w:trPr>
        <w:tc>
          <w:tcPr>
            <w:tcW w:w="666" w:type="pct"/>
            <w:shd w:val="clear" w:color="auto" w:fill="auto"/>
            <w:noWrap/>
            <w:vAlign w:val="bottom"/>
            <w:hideMark/>
          </w:tcPr>
          <w:p w14:paraId="4C4F48C4" w14:textId="77777777" w:rsidR="00620E70" w:rsidRPr="00845B5F" w:rsidRDefault="00620E70" w:rsidP="00620E70">
            <w:pPr>
              <w:jc w:val="both"/>
            </w:pPr>
            <w:r w:rsidRPr="00845B5F">
              <w:t>24</w:t>
            </w:r>
          </w:p>
        </w:tc>
        <w:tc>
          <w:tcPr>
            <w:tcW w:w="330" w:type="pct"/>
            <w:shd w:val="clear" w:color="auto" w:fill="auto"/>
            <w:noWrap/>
            <w:vAlign w:val="bottom"/>
            <w:hideMark/>
          </w:tcPr>
          <w:p w14:paraId="18A76803" w14:textId="77777777" w:rsidR="00620E70" w:rsidRPr="00845B5F" w:rsidRDefault="00620E70" w:rsidP="00620E70">
            <w:pPr>
              <w:jc w:val="both"/>
            </w:pPr>
            <w:r w:rsidRPr="00845B5F">
              <w:t>8</w:t>
            </w:r>
          </w:p>
        </w:tc>
        <w:tc>
          <w:tcPr>
            <w:tcW w:w="464" w:type="pct"/>
            <w:shd w:val="clear" w:color="auto" w:fill="auto"/>
            <w:noWrap/>
            <w:vAlign w:val="bottom"/>
            <w:hideMark/>
          </w:tcPr>
          <w:p w14:paraId="694E08A3" w14:textId="77777777" w:rsidR="00620E70" w:rsidRPr="00845B5F" w:rsidRDefault="00620E70" w:rsidP="00620E70">
            <w:pPr>
              <w:jc w:val="both"/>
            </w:pPr>
            <w:r w:rsidRPr="00845B5F">
              <w:t>3.6</w:t>
            </w:r>
          </w:p>
        </w:tc>
        <w:tc>
          <w:tcPr>
            <w:tcW w:w="2306" w:type="pct"/>
            <w:shd w:val="clear" w:color="auto" w:fill="auto"/>
            <w:noWrap/>
            <w:vAlign w:val="bottom"/>
            <w:hideMark/>
          </w:tcPr>
          <w:p w14:paraId="71AE5557" w14:textId="77777777" w:rsidR="00620E70" w:rsidRPr="00845B5F" w:rsidRDefault="00620E70" w:rsidP="00620E70">
            <w:pPr>
              <w:jc w:val="both"/>
            </w:pPr>
            <w:r w:rsidRPr="00845B5F">
              <w:t>10БК озу: 100М ПОЛ.В/Д РУСЕЛ СНЕЖН.ЛАВИН,СЕЛЕВ ПОТ подрост:</w:t>
            </w:r>
          </w:p>
        </w:tc>
        <w:tc>
          <w:tcPr>
            <w:tcW w:w="318" w:type="pct"/>
            <w:shd w:val="clear" w:color="auto" w:fill="auto"/>
            <w:noWrap/>
            <w:vAlign w:val="bottom"/>
            <w:hideMark/>
          </w:tcPr>
          <w:p w14:paraId="480CDBAC" w14:textId="77777777" w:rsidR="00620E70" w:rsidRPr="00845B5F" w:rsidRDefault="00620E70" w:rsidP="00620E70">
            <w:pPr>
              <w:jc w:val="both"/>
            </w:pPr>
            <w:r w:rsidRPr="00845B5F">
              <w:t>58</w:t>
            </w:r>
          </w:p>
        </w:tc>
        <w:tc>
          <w:tcPr>
            <w:tcW w:w="915" w:type="pct"/>
            <w:shd w:val="clear" w:color="auto" w:fill="auto"/>
            <w:noWrap/>
            <w:vAlign w:val="bottom"/>
            <w:hideMark/>
          </w:tcPr>
          <w:p w14:paraId="30543312" w14:textId="77777777" w:rsidR="00620E70" w:rsidRPr="00845B5F" w:rsidRDefault="00620E70" w:rsidP="00620E70">
            <w:pPr>
              <w:jc w:val="both"/>
            </w:pPr>
            <w:r w:rsidRPr="00845B5F">
              <w:t>АЛКУНСКОЕ</w:t>
            </w:r>
          </w:p>
        </w:tc>
      </w:tr>
      <w:tr w:rsidR="00620E70" w:rsidRPr="00845B5F" w14:paraId="1DEA7184" w14:textId="77777777" w:rsidTr="004D41B6">
        <w:trPr>
          <w:trHeight w:val="255"/>
        </w:trPr>
        <w:tc>
          <w:tcPr>
            <w:tcW w:w="666" w:type="pct"/>
            <w:shd w:val="clear" w:color="auto" w:fill="auto"/>
            <w:noWrap/>
            <w:vAlign w:val="bottom"/>
            <w:hideMark/>
          </w:tcPr>
          <w:p w14:paraId="668BAA93" w14:textId="77777777" w:rsidR="00620E70" w:rsidRPr="00845B5F" w:rsidRDefault="00620E70" w:rsidP="00620E70">
            <w:pPr>
              <w:jc w:val="both"/>
            </w:pPr>
            <w:r w:rsidRPr="00845B5F">
              <w:t>24</w:t>
            </w:r>
          </w:p>
        </w:tc>
        <w:tc>
          <w:tcPr>
            <w:tcW w:w="330" w:type="pct"/>
            <w:shd w:val="clear" w:color="auto" w:fill="auto"/>
            <w:noWrap/>
            <w:vAlign w:val="bottom"/>
            <w:hideMark/>
          </w:tcPr>
          <w:p w14:paraId="171BAA5D" w14:textId="77777777" w:rsidR="00620E70" w:rsidRPr="00845B5F" w:rsidRDefault="00620E70" w:rsidP="00620E70">
            <w:pPr>
              <w:jc w:val="both"/>
            </w:pPr>
            <w:r w:rsidRPr="00845B5F">
              <w:t>9</w:t>
            </w:r>
          </w:p>
        </w:tc>
        <w:tc>
          <w:tcPr>
            <w:tcW w:w="464" w:type="pct"/>
            <w:shd w:val="clear" w:color="auto" w:fill="auto"/>
            <w:noWrap/>
            <w:vAlign w:val="bottom"/>
            <w:hideMark/>
          </w:tcPr>
          <w:p w14:paraId="1B6366E9" w14:textId="77777777" w:rsidR="00620E70" w:rsidRPr="00845B5F" w:rsidRDefault="00620E70" w:rsidP="00620E70">
            <w:pPr>
              <w:jc w:val="both"/>
            </w:pPr>
            <w:r w:rsidRPr="00845B5F">
              <w:t>12</w:t>
            </w:r>
          </w:p>
        </w:tc>
        <w:tc>
          <w:tcPr>
            <w:tcW w:w="2306" w:type="pct"/>
            <w:shd w:val="clear" w:color="auto" w:fill="auto"/>
            <w:noWrap/>
            <w:vAlign w:val="bottom"/>
            <w:hideMark/>
          </w:tcPr>
          <w:p w14:paraId="4F6FCA2A" w14:textId="77777777" w:rsidR="00620E70" w:rsidRPr="00845B5F" w:rsidRDefault="00620E70" w:rsidP="00620E70">
            <w:pPr>
              <w:jc w:val="both"/>
            </w:pPr>
            <w:r w:rsidRPr="00845B5F">
              <w:t>5БК2БК1Г1КЛП1ЛП озу: 100М ПОЛ.В/Д РУСЕЛ СНЕЖН.ЛАВИН,СЕЛЕВ ПО</w:t>
            </w:r>
          </w:p>
        </w:tc>
        <w:tc>
          <w:tcPr>
            <w:tcW w:w="318" w:type="pct"/>
            <w:shd w:val="clear" w:color="auto" w:fill="auto"/>
            <w:noWrap/>
            <w:vAlign w:val="bottom"/>
            <w:hideMark/>
          </w:tcPr>
          <w:p w14:paraId="0EAB9F14" w14:textId="77777777" w:rsidR="00620E70" w:rsidRPr="00845B5F" w:rsidRDefault="00620E70" w:rsidP="00620E70">
            <w:pPr>
              <w:jc w:val="both"/>
            </w:pPr>
            <w:r w:rsidRPr="00845B5F">
              <w:t>312</w:t>
            </w:r>
          </w:p>
        </w:tc>
        <w:tc>
          <w:tcPr>
            <w:tcW w:w="915" w:type="pct"/>
            <w:shd w:val="clear" w:color="auto" w:fill="auto"/>
            <w:noWrap/>
            <w:vAlign w:val="bottom"/>
            <w:hideMark/>
          </w:tcPr>
          <w:p w14:paraId="6902725E" w14:textId="77777777" w:rsidR="00620E70" w:rsidRPr="00845B5F" w:rsidRDefault="00620E70" w:rsidP="00620E70">
            <w:pPr>
              <w:jc w:val="both"/>
            </w:pPr>
            <w:r w:rsidRPr="00845B5F">
              <w:t>АЛКУНСКОЕ</w:t>
            </w:r>
          </w:p>
        </w:tc>
      </w:tr>
      <w:tr w:rsidR="00620E70" w:rsidRPr="00845B5F" w14:paraId="34A8BC04" w14:textId="77777777" w:rsidTr="004D41B6">
        <w:trPr>
          <w:trHeight w:val="255"/>
        </w:trPr>
        <w:tc>
          <w:tcPr>
            <w:tcW w:w="666" w:type="pct"/>
            <w:shd w:val="clear" w:color="auto" w:fill="auto"/>
            <w:noWrap/>
            <w:vAlign w:val="bottom"/>
            <w:hideMark/>
          </w:tcPr>
          <w:p w14:paraId="4611A7F9" w14:textId="77777777" w:rsidR="00620E70" w:rsidRPr="00845B5F" w:rsidRDefault="00620E70" w:rsidP="00620E70">
            <w:pPr>
              <w:jc w:val="both"/>
            </w:pPr>
            <w:r w:rsidRPr="00845B5F">
              <w:t>24</w:t>
            </w:r>
          </w:p>
        </w:tc>
        <w:tc>
          <w:tcPr>
            <w:tcW w:w="330" w:type="pct"/>
            <w:shd w:val="clear" w:color="auto" w:fill="auto"/>
            <w:noWrap/>
            <w:vAlign w:val="bottom"/>
            <w:hideMark/>
          </w:tcPr>
          <w:p w14:paraId="2E65DF30" w14:textId="77777777" w:rsidR="00620E70" w:rsidRPr="00845B5F" w:rsidRDefault="00620E70" w:rsidP="00620E70">
            <w:pPr>
              <w:jc w:val="both"/>
            </w:pPr>
            <w:r w:rsidRPr="00845B5F">
              <w:t>11</w:t>
            </w:r>
          </w:p>
        </w:tc>
        <w:tc>
          <w:tcPr>
            <w:tcW w:w="464" w:type="pct"/>
            <w:shd w:val="clear" w:color="auto" w:fill="auto"/>
            <w:noWrap/>
            <w:vAlign w:val="bottom"/>
            <w:hideMark/>
          </w:tcPr>
          <w:p w14:paraId="15300537" w14:textId="77777777" w:rsidR="00620E70" w:rsidRPr="00845B5F" w:rsidRDefault="00620E70" w:rsidP="00620E70">
            <w:pPr>
              <w:jc w:val="both"/>
            </w:pPr>
            <w:r w:rsidRPr="00845B5F">
              <w:t>7.8</w:t>
            </w:r>
          </w:p>
        </w:tc>
        <w:tc>
          <w:tcPr>
            <w:tcW w:w="2306" w:type="pct"/>
            <w:shd w:val="clear" w:color="auto" w:fill="auto"/>
            <w:noWrap/>
            <w:vAlign w:val="bottom"/>
            <w:hideMark/>
          </w:tcPr>
          <w:p w14:paraId="6E44BB1C" w14:textId="77777777" w:rsidR="00620E70" w:rsidRPr="00845B5F" w:rsidRDefault="00620E70" w:rsidP="00620E70">
            <w:pPr>
              <w:jc w:val="both"/>
            </w:pPr>
            <w:r w:rsidRPr="00845B5F">
              <w:t>5БК3БК1Г1КЛП+ЛП озу: 100М ПОЛ.В/Д РУСЕЛ СНЕЖН.ЛАВИН,СЕЛЕВ ПО</w:t>
            </w:r>
          </w:p>
        </w:tc>
        <w:tc>
          <w:tcPr>
            <w:tcW w:w="318" w:type="pct"/>
            <w:shd w:val="clear" w:color="auto" w:fill="auto"/>
            <w:noWrap/>
            <w:vAlign w:val="bottom"/>
            <w:hideMark/>
          </w:tcPr>
          <w:p w14:paraId="5DCB20D9" w14:textId="77777777" w:rsidR="00620E70" w:rsidRPr="00845B5F" w:rsidRDefault="00620E70" w:rsidP="00620E70">
            <w:pPr>
              <w:jc w:val="both"/>
            </w:pPr>
            <w:r w:rsidRPr="00845B5F">
              <w:t>109</w:t>
            </w:r>
          </w:p>
        </w:tc>
        <w:tc>
          <w:tcPr>
            <w:tcW w:w="915" w:type="pct"/>
            <w:shd w:val="clear" w:color="auto" w:fill="auto"/>
            <w:noWrap/>
            <w:vAlign w:val="bottom"/>
            <w:hideMark/>
          </w:tcPr>
          <w:p w14:paraId="54B81274" w14:textId="77777777" w:rsidR="00620E70" w:rsidRPr="00845B5F" w:rsidRDefault="00620E70" w:rsidP="00620E70">
            <w:pPr>
              <w:jc w:val="both"/>
            </w:pPr>
            <w:r w:rsidRPr="00845B5F">
              <w:t>АЛКУНСКОЕ</w:t>
            </w:r>
          </w:p>
        </w:tc>
      </w:tr>
      <w:tr w:rsidR="00620E70" w:rsidRPr="00845B5F" w14:paraId="4EC8DD01" w14:textId="77777777" w:rsidTr="004D41B6">
        <w:trPr>
          <w:trHeight w:val="255"/>
        </w:trPr>
        <w:tc>
          <w:tcPr>
            <w:tcW w:w="666" w:type="pct"/>
            <w:shd w:val="clear" w:color="auto" w:fill="auto"/>
            <w:noWrap/>
            <w:vAlign w:val="bottom"/>
            <w:hideMark/>
          </w:tcPr>
          <w:p w14:paraId="4841B10E" w14:textId="77777777" w:rsidR="00620E70" w:rsidRPr="00845B5F" w:rsidRDefault="00620E70" w:rsidP="00620E70">
            <w:pPr>
              <w:jc w:val="both"/>
            </w:pPr>
            <w:r w:rsidRPr="00845B5F">
              <w:t>24</w:t>
            </w:r>
          </w:p>
        </w:tc>
        <w:tc>
          <w:tcPr>
            <w:tcW w:w="330" w:type="pct"/>
            <w:shd w:val="clear" w:color="auto" w:fill="auto"/>
            <w:noWrap/>
            <w:vAlign w:val="bottom"/>
            <w:hideMark/>
          </w:tcPr>
          <w:p w14:paraId="1B324A7E" w14:textId="77777777" w:rsidR="00620E70" w:rsidRPr="00845B5F" w:rsidRDefault="00620E70" w:rsidP="00620E70">
            <w:pPr>
              <w:jc w:val="both"/>
            </w:pPr>
            <w:r w:rsidRPr="00845B5F">
              <w:t>14</w:t>
            </w:r>
          </w:p>
        </w:tc>
        <w:tc>
          <w:tcPr>
            <w:tcW w:w="464" w:type="pct"/>
            <w:shd w:val="clear" w:color="auto" w:fill="auto"/>
            <w:noWrap/>
            <w:vAlign w:val="bottom"/>
            <w:hideMark/>
          </w:tcPr>
          <w:p w14:paraId="73608688" w14:textId="77777777" w:rsidR="00620E70" w:rsidRPr="00845B5F" w:rsidRDefault="00620E70" w:rsidP="00620E70">
            <w:pPr>
              <w:jc w:val="both"/>
            </w:pPr>
            <w:r w:rsidRPr="00845B5F">
              <w:t>18</w:t>
            </w:r>
          </w:p>
        </w:tc>
        <w:tc>
          <w:tcPr>
            <w:tcW w:w="2306" w:type="pct"/>
            <w:shd w:val="clear" w:color="auto" w:fill="auto"/>
            <w:noWrap/>
            <w:vAlign w:val="bottom"/>
            <w:hideMark/>
          </w:tcPr>
          <w:p w14:paraId="5916098A" w14:textId="77777777" w:rsidR="00620E70" w:rsidRPr="00845B5F" w:rsidRDefault="00620E70" w:rsidP="00620E70">
            <w:pPr>
              <w:jc w:val="both"/>
            </w:pPr>
            <w:r w:rsidRPr="00845B5F">
              <w:t>4БК2КЛБ2БК1Г1ИЛГ озу: 100М ПОЛ.В/Д РУСЕЛ СНЕЖН.ЛАВИН,СЕЛЕВ П</w:t>
            </w:r>
          </w:p>
        </w:tc>
        <w:tc>
          <w:tcPr>
            <w:tcW w:w="318" w:type="pct"/>
            <w:shd w:val="clear" w:color="auto" w:fill="auto"/>
            <w:noWrap/>
            <w:vAlign w:val="bottom"/>
            <w:hideMark/>
          </w:tcPr>
          <w:p w14:paraId="3D78CFF8" w14:textId="77777777" w:rsidR="00620E70" w:rsidRPr="00845B5F" w:rsidRDefault="00620E70" w:rsidP="00620E70">
            <w:pPr>
              <w:jc w:val="both"/>
            </w:pPr>
            <w:r w:rsidRPr="00845B5F">
              <w:t>414</w:t>
            </w:r>
          </w:p>
        </w:tc>
        <w:tc>
          <w:tcPr>
            <w:tcW w:w="915" w:type="pct"/>
            <w:shd w:val="clear" w:color="auto" w:fill="auto"/>
            <w:noWrap/>
            <w:vAlign w:val="bottom"/>
            <w:hideMark/>
          </w:tcPr>
          <w:p w14:paraId="5ECF38F4" w14:textId="77777777" w:rsidR="00620E70" w:rsidRPr="00845B5F" w:rsidRDefault="00620E70" w:rsidP="00620E70">
            <w:pPr>
              <w:jc w:val="both"/>
            </w:pPr>
            <w:r w:rsidRPr="00845B5F">
              <w:t>АЛКУНСКОЕ</w:t>
            </w:r>
          </w:p>
        </w:tc>
      </w:tr>
      <w:tr w:rsidR="00620E70" w:rsidRPr="00845B5F" w14:paraId="00993547" w14:textId="77777777" w:rsidTr="004D41B6">
        <w:trPr>
          <w:trHeight w:val="255"/>
        </w:trPr>
        <w:tc>
          <w:tcPr>
            <w:tcW w:w="666" w:type="pct"/>
            <w:shd w:val="clear" w:color="auto" w:fill="auto"/>
            <w:noWrap/>
            <w:vAlign w:val="bottom"/>
            <w:hideMark/>
          </w:tcPr>
          <w:p w14:paraId="0AD34C94" w14:textId="77777777" w:rsidR="00620E70" w:rsidRPr="00845B5F" w:rsidRDefault="00620E70" w:rsidP="00620E70">
            <w:pPr>
              <w:jc w:val="both"/>
            </w:pPr>
            <w:r w:rsidRPr="00845B5F">
              <w:t>24</w:t>
            </w:r>
          </w:p>
        </w:tc>
        <w:tc>
          <w:tcPr>
            <w:tcW w:w="330" w:type="pct"/>
            <w:shd w:val="clear" w:color="auto" w:fill="auto"/>
            <w:noWrap/>
            <w:vAlign w:val="bottom"/>
            <w:hideMark/>
          </w:tcPr>
          <w:p w14:paraId="672D7BBE" w14:textId="77777777" w:rsidR="00620E70" w:rsidRPr="00845B5F" w:rsidRDefault="00620E70" w:rsidP="00620E70">
            <w:pPr>
              <w:jc w:val="both"/>
            </w:pPr>
            <w:r w:rsidRPr="00845B5F">
              <w:t>16</w:t>
            </w:r>
          </w:p>
        </w:tc>
        <w:tc>
          <w:tcPr>
            <w:tcW w:w="464" w:type="pct"/>
            <w:shd w:val="clear" w:color="auto" w:fill="auto"/>
            <w:noWrap/>
            <w:vAlign w:val="bottom"/>
            <w:hideMark/>
          </w:tcPr>
          <w:p w14:paraId="56F107C8" w14:textId="77777777" w:rsidR="00620E70" w:rsidRPr="00845B5F" w:rsidRDefault="00620E70" w:rsidP="00620E70">
            <w:pPr>
              <w:jc w:val="both"/>
            </w:pPr>
            <w:r w:rsidRPr="00845B5F">
              <w:t>17</w:t>
            </w:r>
          </w:p>
        </w:tc>
        <w:tc>
          <w:tcPr>
            <w:tcW w:w="2306" w:type="pct"/>
            <w:shd w:val="clear" w:color="auto" w:fill="auto"/>
            <w:noWrap/>
            <w:vAlign w:val="bottom"/>
            <w:hideMark/>
          </w:tcPr>
          <w:p w14:paraId="77C462BD" w14:textId="77777777" w:rsidR="00620E70" w:rsidRPr="00845B5F" w:rsidRDefault="00620E70" w:rsidP="00620E70">
            <w:pPr>
              <w:jc w:val="both"/>
            </w:pPr>
            <w:r w:rsidRPr="00845B5F">
              <w:t>4БК2КЛБ2БК1ИЛГ1ЛП озу: 100М ПОЛ.В/Д РУСЕЛ СНЕЖН.ЛАВИН,СЕЛЕВ</w:t>
            </w:r>
          </w:p>
        </w:tc>
        <w:tc>
          <w:tcPr>
            <w:tcW w:w="318" w:type="pct"/>
            <w:shd w:val="clear" w:color="auto" w:fill="auto"/>
            <w:noWrap/>
            <w:vAlign w:val="bottom"/>
            <w:hideMark/>
          </w:tcPr>
          <w:p w14:paraId="440CD9C1" w14:textId="77777777" w:rsidR="00620E70" w:rsidRPr="00845B5F" w:rsidRDefault="00620E70" w:rsidP="00620E70">
            <w:pPr>
              <w:jc w:val="both"/>
            </w:pPr>
            <w:r w:rsidRPr="00845B5F">
              <w:t>374</w:t>
            </w:r>
          </w:p>
        </w:tc>
        <w:tc>
          <w:tcPr>
            <w:tcW w:w="915" w:type="pct"/>
            <w:shd w:val="clear" w:color="auto" w:fill="auto"/>
            <w:noWrap/>
            <w:vAlign w:val="bottom"/>
            <w:hideMark/>
          </w:tcPr>
          <w:p w14:paraId="3C0AACF0" w14:textId="77777777" w:rsidR="00620E70" w:rsidRPr="00845B5F" w:rsidRDefault="00620E70" w:rsidP="00620E70">
            <w:pPr>
              <w:jc w:val="both"/>
            </w:pPr>
            <w:r w:rsidRPr="00845B5F">
              <w:t>АЛКУНСКОЕ</w:t>
            </w:r>
          </w:p>
        </w:tc>
      </w:tr>
      <w:tr w:rsidR="00620E70" w:rsidRPr="00845B5F" w14:paraId="27AD758E" w14:textId="77777777" w:rsidTr="004D41B6">
        <w:trPr>
          <w:trHeight w:val="255"/>
        </w:trPr>
        <w:tc>
          <w:tcPr>
            <w:tcW w:w="666" w:type="pct"/>
            <w:shd w:val="clear" w:color="auto" w:fill="auto"/>
            <w:noWrap/>
            <w:vAlign w:val="bottom"/>
            <w:hideMark/>
          </w:tcPr>
          <w:p w14:paraId="109DA037" w14:textId="77777777" w:rsidR="00620E70" w:rsidRPr="00845B5F" w:rsidRDefault="00620E70" w:rsidP="00620E70">
            <w:pPr>
              <w:jc w:val="both"/>
            </w:pPr>
            <w:r w:rsidRPr="00845B5F">
              <w:t>24</w:t>
            </w:r>
          </w:p>
        </w:tc>
        <w:tc>
          <w:tcPr>
            <w:tcW w:w="330" w:type="pct"/>
            <w:shd w:val="clear" w:color="auto" w:fill="auto"/>
            <w:noWrap/>
            <w:vAlign w:val="bottom"/>
            <w:hideMark/>
          </w:tcPr>
          <w:p w14:paraId="0A181309" w14:textId="77777777" w:rsidR="00620E70" w:rsidRPr="00845B5F" w:rsidRDefault="00620E70" w:rsidP="00620E70">
            <w:pPr>
              <w:jc w:val="both"/>
            </w:pPr>
            <w:r w:rsidRPr="00845B5F">
              <w:t>18</w:t>
            </w:r>
          </w:p>
        </w:tc>
        <w:tc>
          <w:tcPr>
            <w:tcW w:w="464" w:type="pct"/>
            <w:shd w:val="clear" w:color="auto" w:fill="auto"/>
            <w:noWrap/>
            <w:vAlign w:val="bottom"/>
            <w:hideMark/>
          </w:tcPr>
          <w:p w14:paraId="589EEFF6" w14:textId="77777777" w:rsidR="00620E70" w:rsidRPr="00845B5F" w:rsidRDefault="00620E70" w:rsidP="00620E70">
            <w:pPr>
              <w:jc w:val="both"/>
            </w:pPr>
            <w:r w:rsidRPr="00845B5F">
              <w:t>5.7</w:t>
            </w:r>
          </w:p>
        </w:tc>
        <w:tc>
          <w:tcPr>
            <w:tcW w:w="2306" w:type="pct"/>
            <w:shd w:val="clear" w:color="auto" w:fill="auto"/>
            <w:noWrap/>
            <w:vAlign w:val="bottom"/>
            <w:hideMark/>
          </w:tcPr>
          <w:p w14:paraId="64688E96" w14:textId="77777777" w:rsidR="00620E70" w:rsidRPr="00845B5F" w:rsidRDefault="00620E70" w:rsidP="00620E70">
            <w:pPr>
              <w:jc w:val="both"/>
            </w:pPr>
            <w:r w:rsidRPr="00845B5F">
              <w:t>6КЛБ2БК1ИЛГ1ЛП озу: 100М ПОЛ.В/Д РУСЕЛ СНЕЖН.ЛАВИН,СЕЛЕВ ПОТ</w:t>
            </w:r>
          </w:p>
        </w:tc>
        <w:tc>
          <w:tcPr>
            <w:tcW w:w="318" w:type="pct"/>
            <w:shd w:val="clear" w:color="auto" w:fill="auto"/>
            <w:noWrap/>
            <w:vAlign w:val="bottom"/>
            <w:hideMark/>
          </w:tcPr>
          <w:p w14:paraId="1A330D53" w14:textId="77777777" w:rsidR="00620E70" w:rsidRPr="00845B5F" w:rsidRDefault="00620E70" w:rsidP="00620E70">
            <w:pPr>
              <w:jc w:val="both"/>
            </w:pPr>
            <w:r w:rsidRPr="00845B5F">
              <w:t>63</w:t>
            </w:r>
          </w:p>
        </w:tc>
        <w:tc>
          <w:tcPr>
            <w:tcW w:w="915" w:type="pct"/>
            <w:shd w:val="clear" w:color="auto" w:fill="auto"/>
            <w:noWrap/>
            <w:vAlign w:val="bottom"/>
            <w:hideMark/>
          </w:tcPr>
          <w:p w14:paraId="3392F428" w14:textId="77777777" w:rsidR="00620E70" w:rsidRPr="00845B5F" w:rsidRDefault="00620E70" w:rsidP="00620E70">
            <w:pPr>
              <w:jc w:val="both"/>
            </w:pPr>
            <w:r w:rsidRPr="00845B5F">
              <w:t>АЛКУНСКОЕ</w:t>
            </w:r>
          </w:p>
        </w:tc>
      </w:tr>
      <w:tr w:rsidR="00620E70" w:rsidRPr="00845B5F" w14:paraId="5C7A3A58" w14:textId="77777777" w:rsidTr="004D41B6">
        <w:trPr>
          <w:trHeight w:val="255"/>
        </w:trPr>
        <w:tc>
          <w:tcPr>
            <w:tcW w:w="666" w:type="pct"/>
            <w:shd w:val="clear" w:color="auto" w:fill="auto"/>
            <w:noWrap/>
            <w:vAlign w:val="bottom"/>
            <w:hideMark/>
          </w:tcPr>
          <w:p w14:paraId="448385F4" w14:textId="77777777" w:rsidR="00620E70" w:rsidRPr="00845B5F" w:rsidRDefault="00620E70" w:rsidP="00620E70">
            <w:pPr>
              <w:jc w:val="both"/>
            </w:pPr>
            <w:r w:rsidRPr="00845B5F">
              <w:t>24</w:t>
            </w:r>
          </w:p>
        </w:tc>
        <w:tc>
          <w:tcPr>
            <w:tcW w:w="330" w:type="pct"/>
            <w:shd w:val="clear" w:color="auto" w:fill="auto"/>
            <w:noWrap/>
            <w:vAlign w:val="bottom"/>
            <w:hideMark/>
          </w:tcPr>
          <w:p w14:paraId="04B6B26B" w14:textId="77777777" w:rsidR="00620E70" w:rsidRPr="00845B5F" w:rsidRDefault="00620E70" w:rsidP="00620E70">
            <w:pPr>
              <w:jc w:val="both"/>
            </w:pPr>
            <w:r w:rsidRPr="00845B5F">
              <w:t>19</w:t>
            </w:r>
          </w:p>
        </w:tc>
        <w:tc>
          <w:tcPr>
            <w:tcW w:w="464" w:type="pct"/>
            <w:shd w:val="clear" w:color="auto" w:fill="auto"/>
            <w:noWrap/>
            <w:vAlign w:val="bottom"/>
            <w:hideMark/>
          </w:tcPr>
          <w:p w14:paraId="6FE75F00" w14:textId="77777777" w:rsidR="00620E70" w:rsidRPr="00845B5F" w:rsidRDefault="00620E70" w:rsidP="00620E70">
            <w:pPr>
              <w:jc w:val="both"/>
            </w:pPr>
            <w:r w:rsidRPr="00845B5F">
              <w:t>4.4</w:t>
            </w:r>
          </w:p>
        </w:tc>
        <w:tc>
          <w:tcPr>
            <w:tcW w:w="2306" w:type="pct"/>
            <w:shd w:val="clear" w:color="auto" w:fill="auto"/>
            <w:noWrap/>
            <w:vAlign w:val="bottom"/>
            <w:hideMark/>
          </w:tcPr>
          <w:p w14:paraId="1A3482AE" w14:textId="77777777" w:rsidR="00620E70" w:rsidRPr="00845B5F" w:rsidRDefault="00620E70" w:rsidP="00620E70">
            <w:pPr>
              <w:jc w:val="both"/>
            </w:pPr>
            <w:r w:rsidRPr="00845B5F">
              <w:t>5КЛВ2ИЛГ1ЯО2ЛП озу: УЧ-КИ ЛЕСА НА СКЛОНАХ БОЛЕЕ 30 ГРАД.</w:t>
            </w:r>
          </w:p>
        </w:tc>
        <w:tc>
          <w:tcPr>
            <w:tcW w:w="318" w:type="pct"/>
            <w:shd w:val="clear" w:color="auto" w:fill="auto"/>
            <w:noWrap/>
            <w:vAlign w:val="bottom"/>
            <w:hideMark/>
          </w:tcPr>
          <w:p w14:paraId="6B861477" w14:textId="77777777" w:rsidR="00620E70" w:rsidRPr="00845B5F" w:rsidRDefault="00620E70" w:rsidP="00620E70">
            <w:pPr>
              <w:jc w:val="both"/>
            </w:pPr>
            <w:r w:rsidRPr="00845B5F">
              <w:t>48</w:t>
            </w:r>
          </w:p>
        </w:tc>
        <w:tc>
          <w:tcPr>
            <w:tcW w:w="915" w:type="pct"/>
            <w:shd w:val="clear" w:color="auto" w:fill="auto"/>
            <w:noWrap/>
            <w:vAlign w:val="bottom"/>
            <w:hideMark/>
          </w:tcPr>
          <w:p w14:paraId="11CC0F78" w14:textId="77777777" w:rsidR="00620E70" w:rsidRPr="00845B5F" w:rsidRDefault="00620E70" w:rsidP="00620E70">
            <w:pPr>
              <w:jc w:val="both"/>
            </w:pPr>
            <w:r w:rsidRPr="00845B5F">
              <w:t>АЛКУНСКОЕ</w:t>
            </w:r>
          </w:p>
        </w:tc>
      </w:tr>
      <w:tr w:rsidR="00620E70" w:rsidRPr="00845B5F" w14:paraId="0B4F61F9" w14:textId="77777777" w:rsidTr="004D41B6">
        <w:trPr>
          <w:trHeight w:val="255"/>
        </w:trPr>
        <w:tc>
          <w:tcPr>
            <w:tcW w:w="666" w:type="pct"/>
            <w:shd w:val="clear" w:color="auto" w:fill="auto"/>
            <w:noWrap/>
            <w:vAlign w:val="bottom"/>
            <w:hideMark/>
          </w:tcPr>
          <w:p w14:paraId="581D344F" w14:textId="77777777" w:rsidR="00620E70" w:rsidRPr="00845B5F" w:rsidRDefault="00620E70" w:rsidP="00620E70">
            <w:pPr>
              <w:jc w:val="both"/>
            </w:pPr>
            <w:r w:rsidRPr="00845B5F">
              <w:t>25</w:t>
            </w:r>
          </w:p>
        </w:tc>
        <w:tc>
          <w:tcPr>
            <w:tcW w:w="330" w:type="pct"/>
            <w:shd w:val="clear" w:color="auto" w:fill="auto"/>
            <w:noWrap/>
            <w:vAlign w:val="bottom"/>
            <w:hideMark/>
          </w:tcPr>
          <w:p w14:paraId="736C9B94" w14:textId="77777777" w:rsidR="00620E70" w:rsidRPr="00845B5F" w:rsidRDefault="00620E70" w:rsidP="00620E70">
            <w:pPr>
              <w:jc w:val="both"/>
            </w:pPr>
            <w:r w:rsidRPr="00845B5F">
              <w:t>1</w:t>
            </w:r>
          </w:p>
        </w:tc>
        <w:tc>
          <w:tcPr>
            <w:tcW w:w="464" w:type="pct"/>
            <w:shd w:val="clear" w:color="auto" w:fill="auto"/>
            <w:noWrap/>
            <w:vAlign w:val="bottom"/>
            <w:hideMark/>
          </w:tcPr>
          <w:p w14:paraId="289977A6" w14:textId="77777777" w:rsidR="00620E70" w:rsidRPr="00845B5F" w:rsidRDefault="00620E70" w:rsidP="00620E70">
            <w:pPr>
              <w:jc w:val="both"/>
            </w:pPr>
            <w:r w:rsidRPr="00845B5F">
              <w:t>9</w:t>
            </w:r>
          </w:p>
        </w:tc>
        <w:tc>
          <w:tcPr>
            <w:tcW w:w="2306" w:type="pct"/>
            <w:shd w:val="clear" w:color="auto" w:fill="auto"/>
            <w:noWrap/>
            <w:vAlign w:val="bottom"/>
            <w:hideMark/>
          </w:tcPr>
          <w:p w14:paraId="228FF0F3" w14:textId="77777777" w:rsidR="00620E70" w:rsidRPr="00845B5F" w:rsidRDefault="00620E70" w:rsidP="00620E70">
            <w:pPr>
              <w:jc w:val="both"/>
            </w:pPr>
            <w:r w:rsidRPr="00845B5F">
              <w:t>4БК2БК2Г1ЛП1ОЛС озу: 100М ПОЛ.В/Д РУСЕЛ СНЕЖН.ЛАВИН,СЕЛЕВ ПО</w:t>
            </w:r>
          </w:p>
        </w:tc>
        <w:tc>
          <w:tcPr>
            <w:tcW w:w="318" w:type="pct"/>
            <w:shd w:val="clear" w:color="auto" w:fill="auto"/>
            <w:noWrap/>
            <w:vAlign w:val="bottom"/>
            <w:hideMark/>
          </w:tcPr>
          <w:p w14:paraId="071B655C" w14:textId="77777777" w:rsidR="00620E70" w:rsidRPr="00845B5F" w:rsidRDefault="00620E70" w:rsidP="00620E70">
            <w:pPr>
              <w:jc w:val="both"/>
            </w:pPr>
            <w:r w:rsidRPr="00845B5F">
              <w:t>198</w:t>
            </w:r>
          </w:p>
        </w:tc>
        <w:tc>
          <w:tcPr>
            <w:tcW w:w="915" w:type="pct"/>
            <w:shd w:val="clear" w:color="auto" w:fill="auto"/>
            <w:noWrap/>
            <w:vAlign w:val="bottom"/>
            <w:hideMark/>
          </w:tcPr>
          <w:p w14:paraId="410C2E0C" w14:textId="77777777" w:rsidR="00620E70" w:rsidRPr="00845B5F" w:rsidRDefault="00620E70" w:rsidP="00620E70">
            <w:pPr>
              <w:jc w:val="both"/>
            </w:pPr>
            <w:r w:rsidRPr="00845B5F">
              <w:t>АЛКУНСКОЕ</w:t>
            </w:r>
          </w:p>
        </w:tc>
      </w:tr>
      <w:tr w:rsidR="00620E70" w:rsidRPr="00845B5F" w14:paraId="06EC0031" w14:textId="77777777" w:rsidTr="004D41B6">
        <w:trPr>
          <w:trHeight w:val="255"/>
        </w:trPr>
        <w:tc>
          <w:tcPr>
            <w:tcW w:w="666" w:type="pct"/>
            <w:shd w:val="clear" w:color="auto" w:fill="auto"/>
            <w:noWrap/>
            <w:vAlign w:val="bottom"/>
            <w:hideMark/>
          </w:tcPr>
          <w:p w14:paraId="7F6E383D" w14:textId="77777777" w:rsidR="00620E70" w:rsidRPr="00845B5F" w:rsidRDefault="00620E70" w:rsidP="00620E70">
            <w:pPr>
              <w:jc w:val="both"/>
            </w:pPr>
            <w:r w:rsidRPr="00845B5F">
              <w:t>25</w:t>
            </w:r>
          </w:p>
        </w:tc>
        <w:tc>
          <w:tcPr>
            <w:tcW w:w="330" w:type="pct"/>
            <w:shd w:val="clear" w:color="auto" w:fill="auto"/>
            <w:noWrap/>
            <w:vAlign w:val="bottom"/>
            <w:hideMark/>
          </w:tcPr>
          <w:p w14:paraId="42707180" w14:textId="77777777" w:rsidR="00620E70" w:rsidRPr="00845B5F" w:rsidRDefault="00620E70" w:rsidP="00620E70">
            <w:pPr>
              <w:jc w:val="both"/>
            </w:pPr>
            <w:r w:rsidRPr="00845B5F">
              <w:t>2</w:t>
            </w:r>
          </w:p>
        </w:tc>
        <w:tc>
          <w:tcPr>
            <w:tcW w:w="464" w:type="pct"/>
            <w:shd w:val="clear" w:color="auto" w:fill="auto"/>
            <w:noWrap/>
            <w:vAlign w:val="bottom"/>
            <w:hideMark/>
          </w:tcPr>
          <w:p w14:paraId="6EBF005B" w14:textId="77777777" w:rsidR="00620E70" w:rsidRPr="00845B5F" w:rsidRDefault="00620E70" w:rsidP="00620E70">
            <w:pPr>
              <w:jc w:val="both"/>
            </w:pPr>
            <w:r w:rsidRPr="00845B5F">
              <w:t>2.5</w:t>
            </w:r>
          </w:p>
        </w:tc>
        <w:tc>
          <w:tcPr>
            <w:tcW w:w="2306" w:type="pct"/>
            <w:shd w:val="clear" w:color="auto" w:fill="auto"/>
            <w:noWrap/>
            <w:vAlign w:val="bottom"/>
            <w:hideMark/>
          </w:tcPr>
          <w:p w14:paraId="307DA07D" w14:textId="77777777" w:rsidR="00620E70" w:rsidRPr="00845B5F" w:rsidRDefault="00620E70" w:rsidP="00620E70">
            <w:pPr>
              <w:jc w:val="both"/>
            </w:pPr>
            <w:r w:rsidRPr="00845B5F">
              <w:t>7ОЛС1ЛП2Г озу: 100М ПОЛ.В/Д РУСЕЛ СНЕЖН.ЛАВИН,СЕЛЕВ ПОТ</w:t>
            </w:r>
          </w:p>
        </w:tc>
        <w:tc>
          <w:tcPr>
            <w:tcW w:w="318" w:type="pct"/>
            <w:shd w:val="clear" w:color="auto" w:fill="auto"/>
            <w:noWrap/>
            <w:vAlign w:val="bottom"/>
            <w:hideMark/>
          </w:tcPr>
          <w:p w14:paraId="5E82B7F2" w14:textId="77777777" w:rsidR="00620E70" w:rsidRPr="00845B5F" w:rsidRDefault="00620E70" w:rsidP="00620E70">
            <w:pPr>
              <w:jc w:val="both"/>
            </w:pPr>
            <w:r w:rsidRPr="00845B5F">
              <w:t>33</w:t>
            </w:r>
          </w:p>
        </w:tc>
        <w:tc>
          <w:tcPr>
            <w:tcW w:w="915" w:type="pct"/>
            <w:shd w:val="clear" w:color="auto" w:fill="auto"/>
            <w:noWrap/>
            <w:vAlign w:val="bottom"/>
            <w:hideMark/>
          </w:tcPr>
          <w:p w14:paraId="57D7A544" w14:textId="77777777" w:rsidR="00620E70" w:rsidRPr="00845B5F" w:rsidRDefault="00620E70" w:rsidP="00620E70">
            <w:pPr>
              <w:jc w:val="both"/>
            </w:pPr>
            <w:r w:rsidRPr="00845B5F">
              <w:t>АЛКУНСКОЕ</w:t>
            </w:r>
          </w:p>
        </w:tc>
      </w:tr>
      <w:tr w:rsidR="00620E70" w:rsidRPr="00845B5F" w14:paraId="627DFFEE" w14:textId="77777777" w:rsidTr="004D41B6">
        <w:trPr>
          <w:trHeight w:val="255"/>
        </w:trPr>
        <w:tc>
          <w:tcPr>
            <w:tcW w:w="666" w:type="pct"/>
            <w:shd w:val="clear" w:color="auto" w:fill="auto"/>
            <w:noWrap/>
            <w:vAlign w:val="bottom"/>
            <w:hideMark/>
          </w:tcPr>
          <w:p w14:paraId="26D00D27" w14:textId="77777777" w:rsidR="00620E70" w:rsidRPr="00845B5F" w:rsidRDefault="00620E70" w:rsidP="00620E70">
            <w:pPr>
              <w:jc w:val="both"/>
            </w:pPr>
            <w:r w:rsidRPr="00845B5F">
              <w:t>25</w:t>
            </w:r>
          </w:p>
        </w:tc>
        <w:tc>
          <w:tcPr>
            <w:tcW w:w="330" w:type="pct"/>
            <w:shd w:val="clear" w:color="auto" w:fill="auto"/>
            <w:noWrap/>
            <w:vAlign w:val="bottom"/>
            <w:hideMark/>
          </w:tcPr>
          <w:p w14:paraId="1695513C" w14:textId="77777777" w:rsidR="00620E70" w:rsidRPr="00845B5F" w:rsidRDefault="00620E70" w:rsidP="00620E70">
            <w:pPr>
              <w:jc w:val="both"/>
            </w:pPr>
            <w:r w:rsidRPr="00845B5F">
              <w:t>6</w:t>
            </w:r>
          </w:p>
        </w:tc>
        <w:tc>
          <w:tcPr>
            <w:tcW w:w="464" w:type="pct"/>
            <w:shd w:val="clear" w:color="auto" w:fill="auto"/>
            <w:noWrap/>
            <w:vAlign w:val="bottom"/>
            <w:hideMark/>
          </w:tcPr>
          <w:p w14:paraId="795A29E2" w14:textId="77777777" w:rsidR="00620E70" w:rsidRPr="00845B5F" w:rsidRDefault="00620E70" w:rsidP="00620E70">
            <w:pPr>
              <w:jc w:val="both"/>
            </w:pPr>
            <w:r w:rsidRPr="00845B5F">
              <w:t>15</w:t>
            </w:r>
          </w:p>
        </w:tc>
        <w:tc>
          <w:tcPr>
            <w:tcW w:w="2306" w:type="pct"/>
            <w:shd w:val="clear" w:color="auto" w:fill="auto"/>
            <w:noWrap/>
            <w:vAlign w:val="bottom"/>
            <w:hideMark/>
          </w:tcPr>
          <w:p w14:paraId="1305C10F" w14:textId="77777777" w:rsidR="00620E70" w:rsidRPr="00845B5F" w:rsidRDefault="00620E70" w:rsidP="00620E70">
            <w:pPr>
              <w:jc w:val="both"/>
            </w:pPr>
            <w:r w:rsidRPr="00845B5F">
              <w:t>5БК2БК1Г1ЛП1ОЛС озу: 100М ПОЛ.В/Д РУСЕЛ СНЕЖН.ЛАВИН,СЕЛЕВ ПО</w:t>
            </w:r>
          </w:p>
        </w:tc>
        <w:tc>
          <w:tcPr>
            <w:tcW w:w="318" w:type="pct"/>
            <w:shd w:val="clear" w:color="auto" w:fill="auto"/>
            <w:noWrap/>
            <w:vAlign w:val="bottom"/>
            <w:hideMark/>
          </w:tcPr>
          <w:p w14:paraId="5ECC1CF6" w14:textId="77777777" w:rsidR="00620E70" w:rsidRPr="00845B5F" w:rsidRDefault="00620E70" w:rsidP="00620E70">
            <w:pPr>
              <w:jc w:val="both"/>
            </w:pPr>
            <w:r w:rsidRPr="00845B5F">
              <w:t>420</w:t>
            </w:r>
          </w:p>
        </w:tc>
        <w:tc>
          <w:tcPr>
            <w:tcW w:w="915" w:type="pct"/>
            <w:shd w:val="clear" w:color="auto" w:fill="auto"/>
            <w:noWrap/>
            <w:vAlign w:val="bottom"/>
            <w:hideMark/>
          </w:tcPr>
          <w:p w14:paraId="577FF244" w14:textId="77777777" w:rsidR="00620E70" w:rsidRPr="00845B5F" w:rsidRDefault="00620E70" w:rsidP="00620E70">
            <w:pPr>
              <w:jc w:val="both"/>
            </w:pPr>
            <w:r w:rsidRPr="00845B5F">
              <w:t>АЛКУНСКОЕ</w:t>
            </w:r>
          </w:p>
        </w:tc>
      </w:tr>
      <w:tr w:rsidR="00620E70" w:rsidRPr="00845B5F" w14:paraId="668ACE1E" w14:textId="77777777" w:rsidTr="004D41B6">
        <w:trPr>
          <w:trHeight w:val="255"/>
        </w:trPr>
        <w:tc>
          <w:tcPr>
            <w:tcW w:w="666" w:type="pct"/>
            <w:shd w:val="clear" w:color="auto" w:fill="auto"/>
            <w:noWrap/>
            <w:vAlign w:val="bottom"/>
            <w:hideMark/>
          </w:tcPr>
          <w:p w14:paraId="16D03683" w14:textId="77777777" w:rsidR="00620E70" w:rsidRPr="00845B5F" w:rsidRDefault="00620E70" w:rsidP="00620E70">
            <w:pPr>
              <w:jc w:val="both"/>
            </w:pPr>
            <w:r w:rsidRPr="00845B5F">
              <w:t>25</w:t>
            </w:r>
          </w:p>
        </w:tc>
        <w:tc>
          <w:tcPr>
            <w:tcW w:w="330" w:type="pct"/>
            <w:shd w:val="clear" w:color="auto" w:fill="auto"/>
            <w:noWrap/>
            <w:vAlign w:val="bottom"/>
            <w:hideMark/>
          </w:tcPr>
          <w:p w14:paraId="4CC80C64" w14:textId="77777777" w:rsidR="00620E70" w:rsidRPr="00845B5F" w:rsidRDefault="00620E70" w:rsidP="00620E70">
            <w:pPr>
              <w:jc w:val="both"/>
            </w:pPr>
            <w:r w:rsidRPr="00845B5F">
              <w:t>11</w:t>
            </w:r>
          </w:p>
        </w:tc>
        <w:tc>
          <w:tcPr>
            <w:tcW w:w="464" w:type="pct"/>
            <w:shd w:val="clear" w:color="auto" w:fill="auto"/>
            <w:noWrap/>
            <w:vAlign w:val="bottom"/>
            <w:hideMark/>
          </w:tcPr>
          <w:p w14:paraId="31903923" w14:textId="77777777" w:rsidR="00620E70" w:rsidRPr="00845B5F" w:rsidRDefault="00620E70" w:rsidP="00620E70">
            <w:pPr>
              <w:jc w:val="both"/>
            </w:pPr>
            <w:r w:rsidRPr="00845B5F">
              <w:t>14</w:t>
            </w:r>
          </w:p>
        </w:tc>
        <w:tc>
          <w:tcPr>
            <w:tcW w:w="2306" w:type="pct"/>
            <w:shd w:val="clear" w:color="auto" w:fill="auto"/>
            <w:noWrap/>
            <w:vAlign w:val="bottom"/>
            <w:hideMark/>
          </w:tcPr>
          <w:p w14:paraId="04ECC145" w14:textId="77777777" w:rsidR="00620E70" w:rsidRPr="00845B5F" w:rsidRDefault="00620E70" w:rsidP="00620E70">
            <w:pPr>
              <w:jc w:val="both"/>
            </w:pPr>
            <w:r w:rsidRPr="00845B5F">
              <w:t>6КЛВ1БК1ИЛГ2ЛП озу: УЧ-КИ ЛЕСА НА СКЛОНАХ БОЛЕЕ 30 ГРАД.</w:t>
            </w:r>
          </w:p>
        </w:tc>
        <w:tc>
          <w:tcPr>
            <w:tcW w:w="318" w:type="pct"/>
            <w:shd w:val="clear" w:color="auto" w:fill="auto"/>
            <w:noWrap/>
            <w:vAlign w:val="bottom"/>
            <w:hideMark/>
          </w:tcPr>
          <w:p w14:paraId="09BF2779" w14:textId="77777777" w:rsidR="00620E70" w:rsidRPr="00845B5F" w:rsidRDefault="00620E70" w:rsidP="00620E70">
            <w:pPr>
              <w:jc w:val="both"/>
            </w:pPr>
            <w:r w:rsidRPr="00845B5F">
              <w:t>196</w:t>
            </w:r>
          </w:p>
        </w:tc>
        <w:tc>
          <w:tcPr>
            <w:tcW w:w="915" w:type="pct"/>
            <w:shd w:val="clear" w:color="auto" w:fill="auto"/>
            <w:noWrap/>
            <w:vAlign w:val="bottom"/>
            <w:hideMark/>
          </w:tcPr>
          <w:p w14:paraId="0559F14D" w14:textId="77777777" w:rsidR="00620E70" w:rsidRPr="00845B5F" w:rsidRDefault="00620E70" w:rsidP="00620E70">
            <w:pPr>
              <w:jc w:val="both"/>
            </w:pPr>
            <w:r w:rsidRPr="00845B5F">
              <w:t>АЛКУНСКОЕ</w:t>
            </w:r>
          </w:p>
        </w:tc>
      </w:tr>
      <w:tr w:rsidR="00620E70" w:rsidRPr="00845B5F" w14:paraId="278E0DD0" w14:textId="77777777" w:rsidTr="004D41B6">
        <w:trPr>
          <w:trHeight w:val="255"/>
        </w:trPr>
        <w:tc>
          <w:tcPr>
            <w:tcW w:w="666" w:type="pct"/>
            <w:shd w:val="clear" w:color="auto" w:fill="auto"/>
            <w:noWrap/>
            <w:vAlign w:val="bottom"/>
            <w:hideMark/>
          </w:tcPr>
          <w:p w14:paraId="7612491C" w14:textId="77777777" w:rsidR="00620E70" w:rsidRPr="00845B5F" w:rsidRDefault="00620E70" w:rsidP="00620E70">
            <w:pPr>
              <w:jc w:val="both"/>
            </w:pPr>
            <w:r w:rsidRPr="00845B5F">
              <w:t>26</w:t>
            </w:r>
          </w:p>
        </w:tc>
        <w:tc>
          <w:tcPr>
            <w:tcW w:w="330" w:type="pct"/>
            <w:shd w:val="clear" w:color="auto" w:fill="auto"/>
            <w:noWrap/>
            <w:vAlign w:val="bottom"/>
            <w:hideMark/>
          </w:tcPr>
          <w:p w14:paraId="368BACCF" w14:textId="77777777" w:rsidR="00620E70" w:rsidRPr="00845B5F" w:rsidRDefault="00620E70" w:rsidP="00620E70">
            <w:pPr>
              <w:jc w:val="both"/>
            </w:pPr>
            <w:r w:rsidRPr="00845B5F">
              <w:t>3</w:t>
            </w:r>
          </w:p>
        </w:tc>
        <w:tc>
          <w:tcPr>
            <w:tcW w:w="464" w:type="pct"/>
            <w:shd w:val="clear" w:color="auto" w:fill="auto"/>
            <w:noWrap/>
            <w:vAlign w:val="bottom"/>
            <w:hideMark/>
          </w:tcPr>
          <w:p w14:paraId="277161EF" w14:textId="77777777" w:rsidR="00620E70" w:rsidRPr="00845B5F" w:rsidRDefault="00620E70" w:rsidP="00620E70">
            <w:pPr>
              <w:jc w:val="both"/>
            </w:pPr>
            <w:r w:rsidRPr="00845B5F">
              <w:t>23</w:t>
            </w:r>
          </w:p>
        </w:tc>
        <w:tc>
          <w:tcPr>
            <w:tcW w:w="2306" w:type="pct"/>
            <w:shd w:val="clear" w:color="auto" w:fill="auto"/>
            <w:noWrap/>
            <w:vAlign w:val="bottom"/>
            <w:hideMark/>
          </w:tcPr>
          <w:p w14:paraId="43C6D468" w14:textId="77777777" w:rsidR="00620E70" w:rsidRPr="00845B5F" w:rsidRDefault="00620E70" w:rsidP="00620E70">
            <w:pPr>
              <w:jc w:val="both"/>
            </w:pPr>
            <w:r w:rsidRPr="00845B5F">
              <w:t>5БК2БК2Г1ЛП+ИЛГ озу: УЧ-КИ ЛЕСА НА СКЛОНАХ БОЛЕЕ 30 ГРАД. по</w:t>
            </w:r>
          </w:p>
        </w:tc>
        <w:tc>
          <w:tcPr>
            <w:tcW w:w="318" w:type="pct"/>
            <w:shd w:val="clear" w:color="auto" w:fill="auto"/>
            <w:noWrap/>
            <w:vAlign w:val="bottom"/>
            <w:hideMark/>
          </w:tcPr>
          <w:p w14:paraId="3DCF77AB" w14:textId="77777777" w:rsidR="00620E70" w:rsidRPr="00845B5F" w:rsidRDefault="00620E70" w:rsidP="00620E70">
            <w:pPr>
              <w:jc w:val="both"/>
            </w:pPr>
            <w:r w:rsidRPr="00845B5F">
              <w:t>299</w:t>
            </w:r>
          </w:p>
        </w:tc>
        <w:tc>
          <w:tcPr>
            <w:tcW w:w="915" w:type="pct"/>
            <w:shd w:val="clear" w:color="auto" w:fill="auto"/>
            <w:noWrap/>
            <w:vAlign w:val="bottom"/>
            <w:hideMark/>
          </w:tcPr>
          <w:p w14:paraId="5B2EA573" w14:textId="77777777" w:rsidR="00620E70" w:rsidRPr="00845B5F" w:rsidRDefault="00620E70" w:rsidP="00620E70">
            <w:pPr>
              <w:jc w:val="both"/>
            </w:pPr>
            <w:r w:rsidRPr="00845B5F">
              <w:t>АЛКУНСКОЕ</w:t>
            </w:r>
          </w:p>
        </w:tc>
      </w:tr>
      <w:tr w:rsidR="00620E70" w:rsidRPr="00845B5F" w14:paraId="2F8812BA" w14:textId="77777777" w:rsidTr="004D41B6">
        <w:trPr>
          <w:trHeight w:val="255"/>
        </w:trPr>
        <w:tc>
          <w:tcPr>
            <w:tcW w:w="666" w:type="pct"/>
            <w:shd w:val="clear" w:color="auto" w:fill="auto"/>
            <w:noWrap/>
            <w:vAlign w:val="bottom"/>
            <w:hideMark/>
          </w:tcPr>
          <w:p w14:paraId="0FB4A0A9" w14:textId="77777777" w:rsidR="00620E70" w:rsidRPr="00845B5F" w:rsidRDefault="00620E70" w:rsidP="00620E70">
            <w:pPr>
              <w:jc w:val="both"/>
            </w:pPr>
            <w:r w:rsidRPr="00845B5F">
              <w:t>26</w:t>
            </w:r>
          </w:p>
        </w:tc>
        <w:tc>
          <w:tcPr>
            <w:tcW w:w="330" w:type="pct"/>
            <w:shd w:val="clear" w:color="auto" w:fill="auto"/>
            <w:noWrap/>
            <w:vAlign w:val="bottom"/>
            <w:hideMark/>
          </w:tcPr>
          <w:p w14:paraId="1F841A6F" w14:textId="77777777" w:rsidR="00620E70" w:rsidRPr="00845B5F" w:rsidRDefault="00620E70" w:rsidP="00620E70">
            <w:pPr>
              <w:jc w:val="both"/>
            </w:pPr>
            <w:r w:rsidRPr="00845B5F">
              <w:t>5</w:t>
            </w:r>
          </w:p>
        </w:tc>
        <w:tc>
          <w:tcPr>
            <w:tcW w:w="464" w:type="pct"/>
            <w:shd w:val="clear" w:color="auto" w:fill="auto"/>
            <w:noWrap/>
            <w:vAlign w:val="bottom"/>
            <w:hideMark/>
          </w:tcPr>
          <w:p w14:paraId="29F6E027" w14:textId="77777777" w:rsidR="00620E70" w:rsidRPr="00845B5F" w:rsidRDefault="00620E70" w:rsidP="00620E70">
            <w:pPr>
              <w:jc w:val="both"/>
            </w:pPr>
            <w:r w:rsidRPr="00845B5F">
              <w:t>2.8</w:t>
            </w:r>
          </w:p>
        </w:tc>
        <w:tc>
          <w:tcPr>
            <w:tcW w:w="2306" w:type="pct"/>
            <w:shd w:val="clear" w:color="auto" w:fill="auto"/>
            <w:noWrap/>
            <w:vAlign w:val="bottom"/>
            <w:hideMark/>
          </w:tcPr>
          <w:p w14:paraId="7F020B1C" w14:textId="77777777" w:rsidR="00620E70" w:rsidRPr="00845B5F" w:rsidRDefault="00620E70" w:rsidP="00620E70">
            <w:pPr>
              <w:jc w:val="both"/>
            </w:pPr>
            <w:r w:rsidRPr="00845B5F">
              <w:t>7БК2БК1Г+ИЛГ+ЛП озу: УЧ-КИ ЛЕСА НА СКЛОНАХ БОЛЕЕ 30 ГРАД. по</w:t>
            </w:r>
          </w:p>
        </w:tc>
        <w:tc>
          <w:tcPr>
            <w:tcW w:w="318" w:type="pct"/>
            <w:shd w:val="clear" w:color="auto" w:fill="auto"/>
            <w:noWrap/>
            <w:vAlign w:val="bottom"/>
            <w:hideMark/>
          </w:tcPr>
          <w:p w14:paraId="0C71344D" w14:textId="77777777" w:rsidR="00620E70" w:rsidRPr="00845B5F" w:rsidRDefault="00620E70" w:rsidP="00620E70">
            <w:pPr>
              <w:jc w:val="both"/>
            </w:pPr>
            <w:r w:rsidRPr="00845B5F">
              <w:t>78</w:t>
            </w:r>
          </w:p>
        </w:tc>
        <w:tc>
          <w:tcPr>
            <w:tcW w:w="915" w:type="pct"/>
            <w:shd w:val="clear" w:color="auto" w:fill="auto"/>
            <w:noWrap/>
            <w:vAlign w:val="bottom"/>
            <w:hideMark/>
          </w:tcPr>
          <w:p w14:paraId="6DF01CA7" w14:textId="77777777" w:rsidR="00620E70" w:rsidRPr="00845B5F" w:rsidRDefault="00620E70" w:rsidP="00620E70">
            <w:pPr>
              <w:jc w:val="both"/>
            </w:pPr>
            <w:r w:rsidRPr="00845B5F">
              <w:t>АЛКУНСКОЕ</w:t>
            </w:r>
          </w:p>
        </w:tc>
      </w:tr>
      <w:tr w:rsidR="00620E70" w:rsidRPr="00845B5F" w14:paraId="1B33E300" w14:textId="77777777" w:rsidTr="004D41B6">
        <w:trPr>
          <w:trHeight w:val="255"/>
        </w:trPr>
        <w:tc>
          <w:tcPr>
            <w:tcW w:w="666" w:type="pct"/>
            <w:shd w:val="clear" w:color="auto" w:fill="auto"/>
            <w:noWrap/>
            <w:vAlign w:val="bottom"/>
            <w:hideMark/>
          </w:tcPr>
          <w:p w14:paraId="12433E51" w14:textId="77777777" w:rsidR="00620E70" w:rsidRPr="00845B5F" w:rsidRDefault="00620E70" w:rsidP="00620E70">
            <w:pPr>
              <w:jc w:val="both"/>
            </w:pPr>
            <w:r w:rsidRPr="00845B5F">
              <w:t>26</w:t>
            </w:r>
          </w:p>
        </w:tc>
        <w:tc>
          <w:tcPr>
            <w:tcW w:w="330" w:type="pct"/>
            <w:shd w:val="clear" w:color="auto" w:fill="auto"/>
            <w:noWrap/>
            <w:vAlign w:val="bottom"/>
            <w:hideMark/>
          </w:tcPr>
          <w:p w14:paraId="38BA6D9C" w14:textId="77777777" w:rsidR="00620E70" w:rsidRPr="00845B5F" w:rsidRDefault="00620E70" w:rsidP="00620E70">
            <w:pPr>
              <w:jc w:val="both"/>
            </w:pPr>
            <w:r w:rsidRPr="00845B5F">
              <w:t>7</w:t>
            </w:r>
          </w:p>
        </w:tc>
        <w:tc>
          <w:tcPr>
            <w:tcW w:w="464" w:type="pct"/>
            <w:shd w:val="clear" w:color="auto" w:fill="auto"/>
            <w:noWrap/>
            <w:vAlign w:val="bottom"/>
            <w:hideMark/>
          </w:tcPr>
          <w:p w14:paraId="630BDEC0" w14:textId="77777777" w:rsidR="00620E70" w:rsidRPr="00845B5F" w:rsidRDefault="00620E70" w:rsidP="00620E70">
            <w:pPr>
              <w:jc w:val="both"/>
            </w:pPr>
            <w:r w:rsidRPr="00845B5F">
              <w:t>22</w:t>
            </w:r>
          </w:p>
        </w:tc>
        <w:tc>
          <w:tcPr>
            <w:tcW w:w="2306" w:type="pct"/>
            <w:shd w:val="clear" w:color="auto" w:fill="auto"/>
            <w:noWrap/>
            <w:vAlign w:val="bottom"/>
            <w:hideMark/>
          </w:tcPr>
          <w:p w14:paraId="596D46DD" w14:textId="77777777" w:rsidR="00620E70" w:rsidRPr="00845B5F" w:rsidRDefault="00620E70" w:rsidP="00620E70">
            <w:pPr>
              <w:jc w:val="both"/>
            </w:pPr>
            <w:r w:rsidRPr="00845B5F">
              <w:t>5БК2ИЛГ1КЛВ2ЛП озу: УЧ-КИ ЛЕСА НА СКЛОНАХ БОЛЕЕ 30 ГРАД.</w:t>
            </w:r>
          </w:p>
        </w:tc>
        <w:tc>
          <w:tcPr>
            <w:tcW w:w="318" w:type="pct"/>
            <w:shd w:val="clear" w:color="auto" w:fill="auto"/>
            <w:noWrap/>
            <w:vAlign w:val="bottom"/>
            <w:hideMark/>
          </w:tcPr>
          <w:p w14:paraId="50446154" w14:textId="77777777" w:rsidR="00620E70" w:rsidRPr="00845B5F" w:rsidRDefault="00620E70" w:rsidP="00620E70">
            <w:pPr>
              <w:jc w:val="both"/>
            </w:pPr>
            <w:r w:rsidRPr="00845B5F">
              <w:t>352</w:t>
            </w:r>
          </w:p>
        </w:tc>
        <w:tc>
          <w:tcPr>
            <w:tcW w:w="915" w:type="pct"/>
            <w:shd w:val="clear" w:color="auto" w:fill="auto"/>
            <w:noWrap/>
            <w:vAlign w:val="bottom"/>
            <w:hideMark/>
          </w:tcPr>
          <w:p w14:paraId="6A56B392" w14:textId="77777777" w:rsidR="00620E70" w:rsidRPr="00845B5F" w:rsidRDefault="00620E70" w:rsidP="00620E70">
            <w:pPr>
              <w:jc w:val="both"/>
            </w:pPr>
            <w:r w:rsidRPr="00845B5F">
              <w:t>АЛКУНСКОЕ</w:t>
            </w:r>
          </w:p>
        </w:tc>
      </w:tr>
      <w:tr w:rsidR="00620E70" w:rsidRPr="00845B5F" w14:paraId="209413F4" w14:textId="77777777" w:rsidTr="004D41B6">
        <w:trPr>
          <w:trHeight w:val="255"/>
        </w:trPr>
        <w:tc>
          <w:tcPr>
            <w:tcW w:w="666" w:type="pct"/>
            <w:shd w:val="clear" w:color="auto" w:fill="auto"/>
            <w:noWrap/>
            <w:vAlign w:val="bottom"/>
            <w:hideMark/>
          </w:tcPr>
          <w:p w14:paraId="30982D40" w14:textId="77777777" w:rsidR="00620E70" w:rsidRPr="00845B5F" w:rsidRDefault="00620E70" w:rsidP="00620E70">
            <w:pPr>
              <w:jc w:val="both"/>
            </w:pPr>
            <w:r w:rsidRPr="00845B5F">
              <w:t>27</w:t>
            </w:r>
          </w:p>
        </w:tc>
        <w:tc>
          <w:tcPr>
            <w:tcW w:w="330" w:type="pct"/>
            <w:shd w:val="clear" w:color="auto" w:fill="auto"/>
            <w:noWrap/>
            <w:vAlign w:val="bottom"/>
            <w:hideMark/>
          </w:tcPr>
          <w:p w14:paraId="590CB735" w14:textId="77777777" w:rsidR="00620E70" w:rsidRPr="00845B5F" w:rsidRDefault="00620E70" w:rsidP="00620E70">
            <w:pPr>
              <w:jc w:val="both"/>
            </w:pPr>
            <w:r w:rsidRPr="00845B5F">
              <w:t>1</w:t>
            </w:r>
          </w:p>
        </w:tc>
        <w:tc>
          <w:tcPr>
            <w:tcW w:w="464" w:type="pct"/>
            <w:shd w:val="clear" w:color="auto" w:fill="auto"/>
            <w:noWrap/>
            <w:vAlign w:val="bottom"/>
            <w:hideMark/>
          </w:tcPr>
          <w:p w14:paraId="57DD469E" w14:textId="77777777" w:rsidR="00620E70" w:rsidRPr="00845B5F" w:rsidRDefault="00620E70" w:rsidP="00620E70">
            <w:pPr>
              <w:jc w:val="both"/>
            </w:pPr>
            <w:r w:rsidRPr="00845B5F">
              <w:t>10</w:t>
            </w:r>
          </w:p>
        </w:tc>
        <w:tc>
          <w:tcPr>
            <w:tcW w:w="2306" w:type="pct"/>
            <w:shd w:val="clear" w:color="auto" w:fill="auto"/>
            <w:noWrap/>
            <w:vAlign w:val="bottom"/>
            <w:hideMark/>
          </w:tcPr>
          <w:p w14:paraId="5EEAF77C" w14:textId="77777777" w:rsidR="00620E70" w:rsidRPr="00845B5F" w:rsidRDefault="00620E70" w:rsidP="00620E70">
            <w:pPr>
              <w:jc w:val="both"/>
            </w:pPr>
            <w:r w:rsidRPr="00845B5F">
              <w:t>5БК2Г1ЛП2БК+ОЛС озу: 100М ПОЛ.В/Д РУСЕЛ СНЕЖН.ЛАВИН,СЕЛЕВ ПО</w:t>
            </w:r>
          </w:p>
        </w:tc>
        <w:tc>
          <w:tcPr>
            <w:tcW w:w="318" w:type="pct"/>
            <w:shd w:val="clear" w:color="auto" w:fill="auto"/>
            <w:noWrap/>
            <w:vAlign w:val="bottom"/>
            <w:hideMark/>
          </w:tcPr>
          <w:p w14:paraId="772532F3" w14:textId="77777777" w:rsidR="00620E70" w:rsidRPr="00845B5F" w:rsidRDefault="00620E70" w:rsidP="00620E70">
            <w:pPr>
              <w:jc w:val="both"/>
            </w:pPr>
            <w:r w:rsidRPr="00845B5F">
              <w:t>250</w:t>
            </w:r>
          </w:p>
        </w:tc>
        <w:tc>
          <w:tcPr>
            <w:tcW w:w="915" w:type="pct"/>
            <w:shd w:val="clear" w:color="auto" w:fill="auto"/>
            <w:noWrap/>
            <w:vAlign w:val="bottom"/>
            <w:hideMark/>
          </w:tcPr>
          <w:p w14:paraId="69208B7C" w14:textId="77777777" w:rsidR="00620E70" w:rsidRPr="00845B5F" w:rsidRDefault="00620E70" w:rsidP="00620E70">
            <w:pPr>
              <w:jc w:val="both"/>
            </w:pPr>
            <w:r w:rsidRPr="00845B5F">
              <w:t>АЛКУНСКОЕ</w:t>
            </w:r>
          </w:p>
        </w:tc>
      </w:tr>
      <w:tr w:rsidR="00620E70" w:rsidRPr="00845B5F" w14:paraId="72B7BA54" w14:textId="77777777" w:rsidTr="004D41B6">
        <w:trPr>
          <w:trHeight w:val="255"/>
        </w:trPr>
        <w:tc>
          <w:tcPr>
            <w:tcW w:w="666" w:type="pct"/>
            <w:shd w:val="clear" w:color="auto" w:fill="auto"/>
            <w:noWrap/>
            <w:vAlign w:val="bottom"/>
            <w:hideMark/>
          </w:tcPr>
          <w:p w14:paraId="6BCE2D70" w14:textId="77777777" w:rsidR="00620E70" w:rsidRPr="00845B5F" w:rsidRDefault="00620E70" w:rsidP="00620E70">
            <w:pPr>
              <w:jc w:val="both"/>
            </w:pPr>
            <w:r w:rsidRPr="00845B5F">
              <w:t>27</w:t>
            </w:r>
          </w:p>
        </w:tc>
        <w:tc>
          <w:tcPr>
            <w:tcW w:w="330" w:type="pct"/>
            <w:shd w:val="clear" w:color="auto" w:fill="auto"/>
            <w:noWrap/>
            <w:vAlign w:val="bottom"/>
            <w:hideMark/>
          </w:tcPr>
          <w:p w14:paraId="5FB20B8F" w14:textId="77777777" w:rsidR="00620E70" w:rsidRPr="00845B5F" w:rsidRDefault="00620E70" w:rsidP="00620E70">
            <w:pPr>
              <w:jc w:val="both"/>
            </w:pPr>
            <w:r w:rsidRPr="00845B5F">
              <w:t>3</w:t>
            </w:r>
          </w:p>
        </w:tc>
        <w:tc>
          <w:tcPr>
            <w:tcW w:w="464" w:type="pct"/>
            <w:shd w:val="clear" w:color="auto" w:fill="auto"/>
            <w:noWrap/>
            <w:vAlign w:val="bottom"/>
            <w:hideMark/>
          </w:tcPr>
          <w:p w14:paraId="4C72601D" w14:textId="77777777" w:rsidR="00620E70" w:rsidRPr="00845B5F" w:rsidRDefault="00620E70" w:rsidP="00620E70">
            <w:pPr>
              <w:jc w:val="both"/>
            </w:pPr>
            <w:r w:rsidRPr="00845B5F">
              <w:t>17</w:t>
            </w:r>
          </w:p>
        </w:tc>
        <w:tc>
          <w:tcPr>
            <w:tcW w:w="2306" w:type="pct"/>
            <w:shd w:val="clear" w:color="auto" w:fill="auto"/>
            <w:noWrap/>
            <w:vAlign w:val="bottom"/>
            <w:hideMark/>
          </w:tcPr>
          <w:p w14:paraId="5ADE1957" w14:textId="77777777" w:rsidR="00620E70" w:rsidRPr="00845B5F" w:rsidRDefault="00620E70" w:rsidP="00620E70">
            <w:pPr>
              <w:jc w:val="both"/>
            </w:pPr>
            <w:r w:rsidRPr="00845B5F">
              <w:t>5БК3БК1Г1ЛП+ОЛС озу: 100М ПОЛ.В/Д РУСЕЛ СНЕЖН.ЛАВИН,СЕЛЕВ ПО</w:t>
            </w:r>
          </w:p>
        </w:tc>
        <w:tc>
          <w:tcPr>
            <w:tcW w:w="318" w:type="pct"/>
            <w:shd w:val="clear" w:color="auto" w:fill="auto"/>
            <w:noWrap/>
            <w:vAlign w:val="bottom"/>
            <w:hideMark/>
          </w:tcPr>
          <w:p w14:paraId="157F1286" w14:textId="77777777" w:rsidR="00620E70" w:rsidRPr="00845B5F" w:rsidRDefault="00620E70" w:rsidP="00620E70">
            <w:pPr>
              <w:jc w:val="both"/>
            </w:pPr>
            <w:r w:rsidRPr="00845B5F">
              <w:t>408</w:t>
            </w:r>
          </w:p>
        </w:tc>
        <w:tc>
          <w:tcPr>
            <w:tcW w:w="915" w:type="pct"/>
            <w:shd w:val="clear" w:color="auto" w:fill="auto"/>
            <w:noWrap/>
            <w:vAlign w:val="bottom"/>
            <w:hideMark/>
          </w:tcPr>
          <w:p w14:paraId="46F65215" w14:textId="77777777" w:rsidR="00620E70" w:rsidRPr="00845B5F" w:rsidRDefault="00620E70" w:rsidP="00620E70">
            <w:pPr>
              <w:jc w:val="both"/>
            </w:pPr>
            <w:r w:rsidRPr="00845B5F">
              <w:t>АЛКУНСКОЕ</w:t>
            </w:r>
          </w:p>
        </w:tc>
      </w:tr>
      <w:tr w:rsidR="00620E70" w:rsidRPr="00845B5F" w14:paraId="33D149C9" w14:textId="77777777" w:rsidTr="004D41B6">
        <w:trPr>
          <w:trHeight w:val="255"/>
        </w:trPr>
        <w:tc>
          <w:tcPr>
            <w:tcW w:w="666" w:type="pct"/>
            <w:shd w:val="clear" w:color="auto" w:fill="auto"/>
            <w:noWrap/>
            <w:vAlign w:val="bottom"/>
            <w:hideMark/>
          </w:tcPr>
          <w:p w14:paraId="0D742C65" w14:textId="77777777" w:rsidR="00620E70" w:rsidRPr="00845B5F" w:rsidRDefault="00620E70" w:rsidP="00620E70">
            <w:pPr>
              <w:jc w:val="both"/>
            </w:pPr>
            <w:r w:rsidRPr="00845B5F">
              <w:t>27</w:t>
            </w:r>
          </w:p>
        </w:tc>
        <w:tc>
          <w:tcPr>
            <w:tcW w:w="330" w:type="pct"/>
            <w:shd w:val="clear" w:color="auto" w:fill="auto"/>
            <w:noWrap/>
            <w:vAlign w:val="bottom"/>
            <w:hideMark/>
          </w:tcPr>
          <w:p w14:paraId="3CD7C62E" w14:textId="77777777" w:rsidR="00620E70" w:rsidRPr="00845B5F" w:rsidRDefault="00620E70" w:rsidP="00620E70">
            <w:pPr>
              <w:jc w:val="both"/>
            </w:pPr>
            <w:r w:rsidRPr="00845B5F">
              <w:t>6</w:t>
            </w:r>
          </w:p>
        </w:tc>
        <w:tc>
          <w:tcPr>
            <w:tcW w:w="464" w:type="pct"/>
            <w:shd w:val="clear" w:color="auto" w:fill="auto"/>
            <w:noWrap/>
            <w:vAlign w:val="bottom"/>
            <w:hideMark/>
          </w:tcPr>
          <w:p w14:paraId="3CDAA1FC" w14:textId="77777777" w:rsidR="00620E70" w:rsidRPr="00845B5F" w:rsidRDefault="00620E70" w:rsidP="00620E70">
            <w:pPr>
              <w:jc w:val="both"/>
            </w:pPr>
            <w:r w:rsidRPr="00845B5F">
              <w:t>10</w:t>
            </w:r>
          </w:p>
        </w:tc>
        <w:tc>
          <w:tcPr>
            <w:tcW w:w="2306" w:type="pct"/>
            <w:shd w:val="clear" w:color="auto" w:fill="auto"/>
            <w:noWrap/>
            <w:vAlign w:val="bottom"/>
            <w:hideMark/>
          </w:tcPr>
          <w:p w14:paraId="2A852122" w14:textId="77777777" w:rsidR="00620E70" w:rsidRPr="00845B5F" w:rsidRDefault="00620E70" w:rsidP="00620E70">
            <w:pPr>
              <w:jc w:val="both"/>
            </w:pPr>
            <w:r w:rsidRPr="00845B5F">
              <w:t>5БК1Г1ЛП3БК+БК озу: УЧ-КИ ЛЕСА НА СКЛОНАХ БОЛЕЕ 30 ГРАД.</w:t>
            </w:r>
          </w:p>
        </w:tc>
        <w:tc>
          <w:tcPr>
            <w:tcW w:w="318" w:type="pct"/>
            <w:shd w:val="clear" w:color="auto" w:fill="auto"/>
            <w:noWrap/>
            <w:vAlign w:val="bottom"/>
            <w:hideMark/>
          </w:tcPr>
          <w:p w14:paraId="5054CDFF" w14:textId="77777777" w:rsidR="00620E70" w:rsidRPr="00845B5F" w:rsidRDefault="00620E70" w:rsidP="00620E70">
            <w:pPr>
              <w:jc w:val="both"/>
            </w:pPr>
            <w:r w:rsidRPr="00845B5F">
              <w:t>240</w:t>
            </w:r>
          </w:p>
        </w:tc>
        <w:tc>
          <w:tcPr>
            <w:tcW w:w="915" w:type="pct"/>
            <w:shd w:val="clear" w:color="auto" w:fill="auto"/>
            <w:noWrap/>
            <w:vAlign w:val="bottom"/>
            <w:hideMark/>
          </w:tcPr>
          <w:p w14:paraId="606F95C3" w14:textId="77777777" w:rsidR="00620E70" w:rsidRPr="00845B5F" w:rsidRDefault="00620E70" w:rsidP="00620E70">
            <w:pPr>
              <w:jc w:val="both"/>
            </w:pPr>
            <w:r w:rsidRPr="00845B5F">
              <w:t>АЛКУНСКОЕ</w:t>
            </w:r>
          </w:p>
        </w:tc>
      </w:tr>
      <w:tr w:rsidR="00620E70" w:rsidRPr="00845B5F" w14:paraId="11EBCC01" w14:textId="77777777" w:rsidTr="004D41B6">
        <w:trPr>
          <w:trHeight w:val="255"/>
        </w:trPr>
        <w:tc>
          <w:tcPr>
            <w:tcW w:w="666" w:type="pct"/>
            <w:shd w:val="clear" w:color="auto" w:fill="auto"/>
            <w:noWrap/>
            <w:vAlign w:val="bottom"/>
            <w:hideMark/>
          </w:tcPr>
          <w:p w14:paraId="7F0865BA" w14:textId="77777777" w:rsidR="00620E70" w:rsidRPr="00845B5F" w:rsidRDefault="00620E70" w:rsidP="00620E70">
            <w:pPr>
              <w:jc w:val="both"/>
            </w:pPr>
            <w:r w:rsidRPr="00845B5F">
              <w:t>28</w:t>
            </w:r>
          </w:p>
        </w:tc>
        <w:tc>
          <w:tcPr>
            <w:tcW w:w="330" w:type="pct"/>
            <w:shd w:val="clear" w:color="auto" w:fill="auto"/>
            <w:noWrap/>
            <w:vAlign w:val="bottom"/>
            <w:hideMark/>
          </w:tcPr>
          <w:p w14:paraId="00339C3E" w14:textId="77777777" w:rsidR="00620E70" w:rsidRPr="00845B5F" w:rsidRDefault="00620E70" w:rsidP="00620E70">
            <w:pPr>
              <w:jc w:val="both"/>
            </w:pPr>
            <w:r w:rsidRPr="00845B5F">
              <w:t>1</w:t>
            </w:r>
          </w:p>
        </w:tc>
        <w:tc>
          <w:tcPr>
            <w:tcW w:w="464" w:type="pct"/>
            <w:shd w:val="clear" w:color="auto" w:fill="auto"/>
            <w:noWrap/>
            <w:vAlign w:val="bottom"/>
            <w:hideMark/>
          </w:tcPr>
          <w:p w14:paraId="56FD99D0" w14:textId="77777777" w:rsidR="00620E70" w:rsidRPr="00845B5F" w:rsidRDefault="00620E70" w:rsidP="00620E70">
            <w:pPr>
              <w:jc w:val="both"/>
            </w:pPr>
            <w:r w:rsidRPr="00845B5F">
              <w:t>2.7</w:t>
            </w:r>
          </w:p>
        </w:tc>
        <w:tc>
          <w:tcPr>
            <w:tcW w:w="2306" w:type="pct"/>
            <w:shd w:val="clear" w:color="auto" w:fill="auto"/>
            <w:noWrap/>
            <w:vAlign w:val="bottom"/>
            <w:hideMark/>
          </w:tcPr>
          <w:p w14:paraId="5A02AF9B" w14:textId="77777777" w:rsidR="00620E70" w:rsidRPr="00845B5F" w:rsidRDefault="00620E70" w:rsidP="00620E70">
            <w:pPr>
              <w:jc w:val="both"/>
            </w:pPr>
            <w:r w:rsidRPr="00845B5F">
              <w:t>5Г3БК2ЛП+БК озу: УЧ-КИ ЛЕСА НА СКЛОНАХ БОЛЕЕ 30 ГРАД.</w:t>
            </w:r>
          </w:p>
        </w:tc>
        <w:tc>
          <w:tcPr>
            <w:tcW w:w="318" w:type="pct"/>
            <w:shd w:val="clear" w:color="auto" w:fill="auto"/>
            <w:noWrap/>
            <w:vAlign w:val="bottom"/>
            <w:hideMark/>
          </w:tcPr>
          <w:p w14:paraId="3417BCE1" w14:textId="77777777" w:rsidR="00620E70" w:rsidRPr="00845B5F" w:rsidRDefault="00620E70" w:rsidP="00620E70">
            <w:pPr>
              <w:jc w:val="both"/>
            </w:pPr>
            <w:r w:rsidRPr="00845B5F">
              <w:t>59</w:t>
            </w:r>
          </w:p>
        </w:tc>
        <w:tc>
          <w:tcPr>
            <w:tcW w:w="915" w:type="pct"/>
            <w:shd w:val="clear" w:color="auto" w:fill="auto"/>
            <w:noWrap/>
            <w:vAlign w:val="bottom"/>
            <w:hideMark/>
          </w:tcPr>
          <w:p w14:paraId="0DB5C8FA" w14:textId="77777777" w:rsidR="00620E70" w:rsidRPr="00845B5F" w:rsidRDefault="00620E70" w:rsidP="00620E70">
            <w:pPr>
              <w:jc w:val="both"/>
            </w:pPr>
            <w:r w:rsidRPr="00845B5F">
              <w:t>АЛКУНСКОЕ</w:t>
            </w:r>
          </w:p>
        </w:tc>
      </w:tr>
      <w:tr w:rsidR="00620E70" w:rsidRPr="00845B5F" w14:paraId="49092419" w14:textId="77777777" w:rsidTr="004D41B6">
        <w:trPr>
          <w:trHeight w:val="255"/>
        </w:trPr>
        <w:tc>
          <w:tcPr>
            <w:tcW w:w="666" w:type="pct"/>
            <w:shd w:val="clear" w:color="auto" w:fill="auto"/>
            <w:noWrap/>
            <w:vAlign w:val="bottom"/>
            <w:hideMark/>
          </w:tcPr>
          <w:p w14:paraId="1DFE0A26" w14:textId="77777777" w:rsidR="00620E70" w:rsidRPr="00845B5F" w:rsidRDefault="00620E70" w:rsidP="00620E70">
            <w:pPr>
              <w:jc w:val="both"/>
            </w:pPr>
            <w:r w:rsidRPr="00845B5F">
              <w:t>28</w:t>
            </w:r>
          </w:p>
        </w:tc>
        <w:tc>
          <w:tcPr>
            <w:tcW w:w="330" w:type="pct"/>
            <w:shd w:val="clear" w:color="auto" w:fill="auto"/>
            <w:noWrap/>
            <w:vAlign w:val="bottom"/>
            <w:hideMark/>
          </w:tcPr>
          <w:p w14:paraId="35D807BB" w14:textId="77777777" w:rsidR="00620E70" w:rsidRPr="00845B5F" w:rsidRDefault="00620E70" w:rsidP="00620E70">
            <w:pPr>
              <w:jc w:val="both"/>
            </w:pPr>
            <w:r w:rsidRPr="00845B5F">
              <w:t>13</w:t>
            </w:r>
          </w:p>
        </w:tc>
        <w:tc>
          <w:tcPr>
            <w:tcW w:w="464" w:type="pct"/>
            <w:shd w:val="clear" w:color="auto" w:fill="auto"/>
            <w:noWrap/>
            <w:vAlign w:val="bottom"/>
            <w:hideMark/>
          </w:tcPr>
          <w:p w14:paraId="3BAD660D" w14:textId="77777777" w:rsidR="00620E70" w:rsidRPr="00845B5F" w:rsidRDefault="00620E70" w:rsidP="00620E70">
            <w:pPr>
              <w:jc w:val="both"/>
            </w:pPr>
            <w:r w:rsidRPr="00845B5F">
              <w:t>6.4</w:t>
            </w:r>
          </w:p>
        </w:tc>
        <w:tc>
          <w:tcPr>
            <w:tcW w:w="2306" w:type="pct"/>
            <w:shd w:val="clear" w:color="auto" w:fill="auto"/>
            <w:noWrap/>
            <w:vAlign w:val="bottom"/>
            <w:hideMark/>
          </w:tcPr>
          <w:p w14:paraId="0630E7C1" w14:textId="77777777" w:rsidR="00620E70" w:rsidRPr="00845B5F" w:rsidRDefault="00620E70" w:rsidP="00620E70">
            <w:pPr>
              <w:jc w:val="both"/>
            </w:pPr>
            <w:r w:rsidRPr="00845B5F">
              <w:t xml:space="preserve">5БК2БК1Г1ДЧН1ЛП озу: УЧ-КИ ЛЕСА НА </w:t>
            </w:r>
            <w:r w:rsidRPr="00845B5F">
              <w:lastRenderedPageBreak/>
              <w:t>СКЛОНАХ БОЛЕЕ 30 ГРАД.</w:t>
            </w:r>
          </w:p>
        </w:tc>
        <w:tc>
          <w:tcPr>
            <w:tcW w:w="318" w:type="pct"/>
            <w:shd w:val="clear" w:color="auto" w:fill="auto"/>
            <w:noWrap/>
            <w:vAlign w:val="bottom"/>
            <w:hideMark/>
          </w:tcPr>
          <w:p w14:paraId="1D37813A" w14:textId="77777777" w:rsidR="00620E70" w:rsidRPr="00845B5F" w:rsidRDefault="00620E70" w:rsidP="00620E70">
            <w:pPr>
              <w:jc w:val="both"/>
            </w:pPr>
            <w:r w:rsidRPr="00845B5F">
              <w:lastRenderedPageBreak/>
              <w:t>115</w:t>
            </w:r>
          </w:p>
        </w:tc>
        <w:tc>
          <w:tcPr>
            <w:tcW w:w="915" w:type="pct"/>
            <w:shd w:val="clear" w:color="auto" w:fill="auto"/>
            <w:noWrap/>
            <w:vAlign w:val="bottom"/>
            <w:hideMark/>
          </w:tcPr>
          <w:p w14:paraId="756544B1" w14:textId="77777777" w:rsidR="00620E70" w:rsidRPr="00845B5F" w:rsidRDefault="00620E70" w:rsidP="00620E70">
            <w:pPr>
              <w:jc w:val="both"/>
            </w:pPr>
            <w:r w:rsidRPr="00845B5F">
              <w:t>АЛКУНСК</w:t>
            </w:r>
            <w:r w:rsidRPr="00845B5F">
              <w:lastRenderedPageBreak/>
              <w:t>ОЕ</w:t>
            </w:r>
          </w:p>
        </w:tc>
      </w:tr>
      <w:tr w:rsidR="00620E70" w:rsidRPr="00845B5F" w14:paraId="7C327FB7" w14:textId="77777777" w:rsidTr="004D41B6">
        <w:trPr>
          <w:trHeight w:val="255"/>
        </w:trPr>
        <w:tc>
          <w:tcPr>
            <w:tcW w:w="666" w:type="pct"/>
            <w:shd w:val="clear" w:color="auto" w:fill="auto"/>
            <w:noWrap/>
            <w:vAlign w:val="bottom"/>
            <w:hideMark/>
          </w:tcPr>
          <w:p w14:paraId="7EBABF33" w14:textId="77777777" w:rsidR="00620E70" w:rsidRPr="00845B5F" w:rsidRDefault="00620E70" w:rsidP="00620E70">
            <w:pPr>
              <w:jc w:val="both"/>
            </w:pPr>
            <w:r w:rsidRPr="00845B5F">
              <w:lastRenderedPageBreak/>
              <w:t>28</w:t>
            </w:r>
          </w:p>
        </w:tc>
        <w:tc>
          <w:tcPr>
            <w:tcW w:w="330" w:type="pct"/>
            <w:shd w:val="clear" w:color="auto" w:fill="auto"/>
            <w:noWrap/>
            <w:vAlign w:val="bottom"/>
            <w:hideMark/>
          </w:tcPr>
          <w:p w14:paraId="5D460BD9" w14:textId="77777777" w:rsidR="00620E70" w:rsidRPr="00845B5F" w:rsidRDefault="00620E70" w:rsidP="00620E70">
            <w:pPr>
              <w:jc w:val="both"/>
            </w:pPr>
            <w:r w:rsidRPr="00845B5F">
              <w:t>17</w:t>
            </w:r>
          </w:p>
        </w:tc>
        <w:tc>
          <w:tcPr>
            <w:tcW w:w="464" w:type="pct"/>
            <w:shd w:val="clear" w:color="auto" w:fill="auto"/>
            <w:noWrap/>
            <w:vAlign w:val="bottom"/>
            <w:hideMark/>
          </w:tcPr>
          <w:p w14:paraId="63417BA4" w14:textId="77777777" w:rsidR="00620E70" w:rsidRPr="00845B5F" w:rsidRDefault="00620E70" w:rsidP="00620E70">
            <w:pPr>
              <w:jc w:val="both"/>
            </w:pPr>
            <w:r w:rsidRPr="00845B5F">
              <w:t>7</w:t>
            </w:r>
          </w:p>
        </w:tc>
        <w:tc>
          <w:tcPr>
            <w:tcW w:w="2306" w:type="pct"/>
            <w:shd w:val="clear" w:color="auto" w:fill="auto"/>
            <w:noWrap/>
            <w:vAlign w:val="bottom"/>
            <w:hideMark/>
          </w:tcPr>
          <w:p w14:paraId="62312D6D" w14:textId="77777777" w:rsidR="00620E70" w:rsidRPr="00845B5F" w:rsidRDefault="00620E70" w:rsidP="00620E70">
            <w:pPr>
              <w:jc w:val="both"/>
            </w:pPr>
            <w:r w:rsidRPr="00845B5F">
              <w:t>4БК2КЛБ1КЛВ1ЯО озу: УЧ-КИ ЛЕСА НА СКЛОНАХ БОЛЕЕ 30 ГРАД. под</w:t>
            </w:r>
          </w:p>
        </w:tc>
        <w:tc>
          <w:tcPr>
            <w:tcW w:w="318" w:type="pct"/>
            <w:shd w:val="clear" w:color="auto" w:fill="auto"/>
            <w:noWrap/>
            <w:vAlign w:val="bottom"/>
            <w:hideMark/>
          </w:tcPr>
          <w:p w14:paraId="13A88930" w14:textId="77777777" w:rsidR="00620E70" w:rsidRPr="00845B5F" w:rsidRDefault="00620E70" w:rsidP="00620E70">
            <w:pPr>
              <w:jc w:val="both"/>
            </w:pPr>
            <w:r w:rsidRPr="00845B5F">
              <w:t>133</w:t>
            </w:r>
          </w:p>
        </w:tc>
        <w:tc>
          <w:tcPr>
            <w:tcW w:w="915" w:type="pct"/>
            <w:shd w:val="clear" w:color="auto" w:fill="auto"/>
            <w:noWrap/>
            <w:vAlign w:val="bottom"/>
            <w:hideMark/>
          </w:tcPr>
          <w:p w14:paraId="43A3C111" w14:textId="77777777" w:rsidR="00620E70" w:rsidRPr="00845B5F" w:rsidRDefault="00620E70" w:rsidP="00620E70">
            <w:pPr>
              <w:jc w:val="both"/>
            </w:pPr>
            <w:r w:rsidRPr="00845B5F">
              <w:t>АЛКУНСКОЕ</w:t>
            </w:r>
          </w:p>
        </w:tc>
      </w:tr>
      <w:tr w:rsidR="00620E70" w:rsidRPr="00845B5F" w14:paraId="709DF5ED" w14:textId="77777777" w:rsidTr="004D41B6">
        <w:trPr>
          <w:trHeight w:val="255"/>
        </w:trPr>
        <w:tc>
          <w:tcPr>
            <w:tcW w:w="666" w:type="pct"/>
            <w:shd w:val="clear" w:color="auto" w:fill="auto"/>
            <w:noWrap/>
            <w:vAlign w:val="bottom"/>
            <w:hideMark/>
          </w:tcPr>
          <w:p w14:paraId="385A87D1" w14:textId="77777777" w:rsidR="00620E70" w:rsidRPr="00845B5F" w:rsidRDefault="00620E70" w:rsidP="00620E70">
            <w:pPr>
              <w:jc w:val="both"/>
            </w:pPr>
            <w:r w:rsidRPr="00845B5F">
              <w:t>29</w:t>
            </w:r>
          </w:p>
        </w:tc>
        <w:tc>
          <w:tcPr>
            <w:tcW w:w="330" w:type="pct"/>
            <w:shd w:val="clear" w:color="auto" w:fill="auto"/>
            <w:noWrap/>
            <w:vAlign w:val="bottom"/>
            <w:hideMark/>
          </w:tcPr>
          <w:p w14:paraId="04192BFB" w14:textId="77777777" w:rsidR="00620E70" w:rsidRPr="00845B5F" w:rsidRDefault="00620E70" w:rsidP="00620E70">
            <w:pPr>
              <w:jc w:val="both"/>
            </w:pPr>
            <w:r w:rsidRPr="00845B5F">
              <w:t>1</w:t>
            </w:r>
          </w:p>
        </w:tc>
        <w:tc>
          <w:tcPr>
            <w:tcW w:w="464" w:type="pct"/>
            <w:shd w:val="clear" w:color="auto" w:fill="auto"/>
            <w:noWrap/>
            <w:vAlign w:val="bottom"/>
            <w:hideMark/>
          </w:tcPr>
          <w:p w14:paraId="54B8E17F" w14:textId="77777777" w:rsidR="00620E70" w:rsidRPr="00845B5F" w:rsidRDefault="00620E70" w:rsidP="00620E70">
            <w:pPr>
              <w:jc w:val="both"/>
            </w:pPr>
            <w:r w:rsidRPr="00845B5F">
              <w:t>12</w:t>
            </w:r>
          </w:p>
        </w:tc>
        <w:tc>
          <w:tcPr>
            <w:tcW w:w="2306" w:type="pct"/>
            <w:shd w:val="clear" w:color="auto" w:fill="auto"/>
            <w:noWrap/>
            <w:vAlign w:val="bottom"/>
            <w:hideMark/>
          </w:tcPr>
          <w:p w14:paraId="53AFB082" w14:textId="77777777" w:rsidR="00620E70" w:rsidRPr="00845B5F" w:rsidRDefault="00620E70" w:rsidP="00620E70">
            <w:pPr>
              <w:jc w:val="both"/>
            </w:pPr>
            <w:r w:rsidRPr="00845B5F">
              <w:t>5Г2БК1ДЧН2ЛП озу: УЧ-КИ ЛЕСА НА СКЛОНАХ БОЛЕЕ 30 ГРАД. подро</w:t>
            </w:r>
          </w:p>
        </w:tc>
        <w:tc>
          <w:tcPr>
            <w:tcW w:w="318" w:type="pct"/>
            <w:shd w:val="clear" w:color="auto" w:fill="auto"/>
            <w:noWrap/>
            <w:vAlign w:val="bottom"/>
            <w:hideMark/>
          </w:tcPr>
          <w:p w14:paraId="1613503C" w14:textId="77777777" w:rsidR="00620E70" w:rsidRPr="00845B5F" w:rsidRDefault="00620E70" w:rsidP="00620E70">
            <w:pPr>
              <w:jc w:val="both"/>
            </w:pPr>
            <w:r w:rsidRPr="00845B5F">
              <w:t>180</w:t>
            </w:r>
          </w:p>
        </w:tc>
        <w:tc>
          <w:tcPr>
            <w:tcW w:w="915" w:type="pct"/>
            <w:shd w:val="clear" w:color="auto" w:fill="auto"/>
            <w:noWrap/>
            <w:vAlign w:val="bottom"/>
            <w:hideMark/>
          </w:tcPr>
          <w:p w14:paraId="7DF9BB93" w14:textId="77777777" w:rsidR="00620E70" w:rsidRPr="00845B5F" w:rsidRDefault="00620E70" w:rsidP="00620E70">
            <w:pPr>
              <w:jc w:val="both"/>
            </w:pPr>
            <w:r w:rsidRPr="00845B5F">
              <w:t>АЛКУНСКОЕ</w:t>
            </w:r>
          </w:p>
        </w:tc>
      </w:tr>
      <w:tr w:rsidR="00620E70" w:rsidRPr="00845B5F" w14:paraId="1822CEE7" w14:textId="77777777" w:rsidTr="004D41B6">
        <w:trPr>
          <w:trHeight w:val="255"/>
        </w:trPr>
        <w:tc>
          <w:tcPr>
            <w:tcW w:w="666" w:type="pct"/>
            <w:shd w:val="clear" w:color="auto" w:fill="auto"/>
            <w:noWrap/>
            <w:vAlign w:val="bottom"/>
            <w:hideMark/>
          </w:tcPr>
          <w:p w14:paraId="76F08B4B" w14:textId="77777777" w:rsidR="00620E70" w:rsidRPr="00845B5F" w:rsidRDefault="00620E70" w:rsidP="00620E70">
            <w:pPr>
              <w:jc w:val="both"/>
            </w:pPr>
            <w:r w:rsidRPr="00845B5F">
              <w:t>29</w:t>
            </w:r>
          </w:p>
        </w:tc>
        <w:tc>
          <w:tcPr>
            <w:tcW w:w="330" w:type="pct"/>
            <w:shd w:val="clear" w:color="auto" w:fill="auto"/>
            <w:noWrap/>
            <w:vAlign w:val="bottom"/>
            <w:hideMark/>
          </w:tcPr>
          <w:p w14:paraId="051CA261" w14:textId="77777777" w:rsidR="00620E70" w:rsidRPr="00845B5F" w:rsidRDefault="00620E70" w:rsidP="00620E70">
            <w:pPr>
              <w:jc w:val="both"/>
            </w:pPr>
            <w:r w:rsidRPr="00845B5F">
              <w:t>2</w:t>
            </w:r>
          </w:p>
        </w:tc>
        <w:tc>
          <w:tcPr>
            <w:tcW w:w="464" w:type="pct"/>
            <w:shd w:val="clear" w:color="auto" w:fill="auto"/>
            <w:noWrap/>
            <w:vAlign w:val="bottom"/>
            <w:hideMark/>
          </w:tcPr>
          <w:p w14:paraId="368E0688" w14:textId="77777777" w:rsidR="00620E70" w:rsidRPr="00845B5F" w:rsidRDefault="00620E70" w:rsidP="00620E70">
            <w:pPr>
              <w:jc w:val="both"/>
            </w:pPr>
            <w:r w:rsidRPr="00845B5F">
              <w:t>23</w:t>
            </w:r>
          </w:p>
        </w:tc>
        <w:tc>
          <w:tcPr>
            <w:tcW w:w="2306" w:type="pct"/>
            <w:shd w:val="clear" w:color="auto" w:fill="auto"/>
            <w:noWrap/>
            <w:vAlign w:val="bottom"/>
            <w:hideMark/>
          </w:tcPr>
          <w:p w14:paraId="019D5817" w14:textId="77777777" w:rsidR="00620E70" w:rsidRPr="00845B5F" w:rsidRDefault="00620E70" w:rsidP="00620E70">
            <w:pPr>
              <w:jc w:val="both"/>
            </w:pPr>
            <w:r w:rsidRPr="00845B5F">
              <w:t>5БК2Г1ЯО1ЛП1БК озу: УЧ-КИ ЛЕСА НА СКЛОНАХ БОЛЕЕ 30 ГРАД.</w:t>
            </w:r>
          </w:p>
        </w:tc>
        <w:tc>
          <w:tcPr>
            <w:tcW w:w="318" w:type="pct"/>
            <w:shd w:val="clear" w:color="auto" w:fill="auto"/>
            <w:noWrap/>
            <w:vAlign w:val="bottom"/>
            <w:hideMark/>
          </w:tcPr>
          <w:p w14:paraId="0C49252D" w14:textId="77777777" w:rsidR="00620E70" w:rsidRPr="00845B5F" w:rsidRDefault="00620E70" w:rsidP="00620E70">
            <w:pPr>
              <w:jc w:val="both"/>
            </w:pPr>
            <w:r w:rsidRPr="00845B5F">
              <w:t>506</w:t>
            </w:r>
          </w:p>
        </w:tc>
        <w:tc>
          <w:tcPr>
            <w:tcW w:w="915" w:type="pct"/>
            <w:shd w:val="clear" w:color="auto" w:fill="auto"/>
            <w:noWrap/>
            <w:vAlign w:val="bottom"/>
            <w:hideMark/>
          </w:tcPr>
          <w:p w14:paraId="6D23F960" w14:textId="77777777" w:rsidR="00620E70" w:rsidRPr="00845B5F" w:rsidRDefault="00620E70" w:rsidP="00620E70">
            <w:pPr>
              <w:jc w:val="both"/>
            </w:pPr>
            <w:r w:rsidRPr="00845B5F">
              <w:t>АЛКУНСКОЕ</w:t>
            </w:r>
          </w:p>
        </w:tc>
      </w:tr>
      <w:tr w:rsidR="00620E70" w:rsidRPr="00845B5F" w14:paraId="6118F432" w14:textId="77777777" w:rsidTr="004D41B6">
        <w:trPr>
          <w:trHeight w:val="255"/>
        </w:trPr>
        <w:tc>
          <w:tcPr>
            <w:tcW w:w="666" w:type="pct"/>
            <w:shd w:val="clear" w:color="auto" w:fill="auto"/>
            <w:noWrap/>
            <w:vAlign w:val="bottom"/>
            <w:hideMark/>
          </w:tcPr>
          <w:p w14:paraId="0A6828E5" w14:textId="77777777" w:rsidR="00620E70" w:rsidRPr="00845B5F" w:rsidRDefault="00620E70" w:rsidP="00620E70">
            <w:pPr>
              <w:jc w:val="both"/>
            </w:pPr>
            <w:r w:rsidRPr="00845B5F">
              <w:t>29</w:t>
            </w:r>
          </w:p>
        </w:tc>
        <w:tc>
          <w:tcPr>
            <w:tcW w:w="330" w:type="pct"/>
            <w:shd w:val="clear" w:color="auto" w:fill="auto"/>
            <w:noWrap/>
            <w:vAlign w:val="bottom"/>
            <w:hideMark/>
          </w:tcPr>
          <w:p w14:paraId="58F59CC7" w14:textId="77777777" w:rsidR="00620E70" w:rsidRPr="00845B5F" w:rsidRDefault="00620E70" w:rsidP="00620E70">
            <w:pPr>
              <w:jc w:val="both"/>
            </w:pPr>
            <w:r w:rsidRPr="00845B5F">
              <w:t>6</w:t>
            </w:r>
          </w:p>
        </w:tc>
        <w:tc>
          <w:tcPr>
            <w:tcW w:w="464" w:type="pct"/>
            <w:shd w:val="clear" w:color="auto" w:fill="auto"/>
            <w:noWrap/>
            <w:vAlign w:val="bottom"/>
            <w:hideMark/>
          </w:tcPr>
          <w:p w14:paraId="618C51FC" w14:textId="77777777" w:rsidR="00620E70" w:rsidRPr="00845B5F" w:rsidRDefault="00620E70" w:rsidP="00620E70">
            <w:pPr>
              <w:jc w:val="both"/>
            </w:pPr>
            <w:r w:rsidRPr="00845B5F">
              <w:t>4.3</w:t>
            </w:r>
          </w:p>
        </w:tc>
        <w:tc>
          <w:tcPr>
            <w:tcW w:w="2306" w:type="pct"/>
            <w:shd w:val="clear" w:color="auto" w:fill="auto"/>
            <w:noWrap/>
            <w:vAlign w:val="bottom"/>
            <w:hideMark/>
          </w:tcPr>
          <w:p w14:paraId="5F322CA0" w14:textId="77777777" w:rsidR="00620E70" w:rsidRPr="00845B5F" w:rsidRDefault="00620E70" w:rsidP="00620E70">
            <w:pPr>
              <w:jc w:val="both"/>
            </w:pPr>
            <w:r w:rsidRPr="00845B5F">
              <w:t>5БК2БК1Г1ЯО1ЛП озу: УЧ-КИ ЛЕСА НА СКЛОНАХ БОЛЕЕ 30 ГРАД. под</w:t>
            </w:r>
          </w:p>
        </w:tc>
        <w:tc>
          <w:tcPr>
            <w:tcW w:w="318" w:type="pct"/>
            <w:shd w:val="clear" w:color="auto" w:fill="auto"/>
            <w:noWrap/>
            <w:vAlign w:val="bottom"/>
            <w:hideMark/>
          </w:tcPr>
          <w:p w14:paraId="22E6EE89" w14:textId="77777777" w:rsidR="00620E70" w:rsidRPr="00845B5F" w:rsidRDefault="00620E70" w:rsidP="00620E70">
            <w:pPr>
              <w:jc w:val="both"/>
            </w:pPr>
            <w:r w:rsidRPr="00845B5F">
              <w:t>73</w:t>
            </w:r>
          </w:p>
        </w:tc>
        <w:tc>
          <w:tcPr>
            <w:tcW w:w="915" w:type="pct"/>
            <w:shd w:val="clear" w:color="auto" w:fill="auto"/>
            <w:noWrap/>
            <w:vAlign w:val="bottom"/>
            <w:hideMark/>
          </w:tcPr>
          <w:p w14:paraId="1059D3A4" w14:textId="77777777" w:rsidR="00620E70" w:rsidRPr="00845B5F" w:rsidRDefault="00620E70" w:rsidP="00620E70">
            <w:pPr>
              <w:jc w:val="both"/>
            </w:pPr>
            <w:r w:rsidRPr="00845B5F">
              <w:t>АЛКУНСКОЕ</w:t>
            </w:r>
          </w:p>
        </w:tc>
      </w:tr>
      <w:tr w:rsidR="00620E70" w:rsidRPr="00845B5F" w14:paraId="52776A3F" w14:textId="77777777" w:rsidTr="004D41B6">
        <w:trPr>
          <w:trHeight w:val="255"/>
        </w:trPr>
        <w:tc>
          <w:tcPr>
            <w:tcW w:w="666" w:type="pct"/>
            <w:shd w:val="clear" w:color="auto" w:fill="auto"/>
            <w:noWrap/>
            <w:vAlign w:val="bottom"/>
            <w:hideMark/>
          </w:tcPr>
          <w:p w14:paraId="155D1628" w14:textId="77777777" w:rsidR="00620E70" w:rsidRPr="00845B5F" w:rsidRDefault="00620E70" w:rsidP="00620E70">
            <w:pPr>
              <w:jc w:val="both"/>
            </w:pPr>
            <w:r w:rsidRPr="00845B5F">
              <w:t>29</w:t>
            </w:r>
          </w:p>
        </w:tc>
        <w:tc>
          <w:tcPr>
            <w:tcW w:w="330" w:type="pct"/>
            <w:shd w:val="clear" w:color="auto" w:fill="auto"/>
            <w:noWrap/>
            <w:vAlign w:val="bottom"/>
            <w:hideMark/>
          </w:tcPr>
          <w:p w14:paraId="2F27B6E7" w14:textId="77777777" w:rsidR="00620E70" w:rsidRPr="00845B5F" w:rsidRDefault="00620E70" w:rsidP="00620E70">
            <w:pPr>
              <w:jc w:val="both"/>
            </w:pPr>
            <w:r w:rsidRPr="00845B5F">
              <w:t>9</w:t>
            </w:r>
          </w:p>
        </w:tc>
        <w:tc>
          <w:tcPr>
            <w:tcW w:w="464" w:type="pct"/>
            <w:shd w:val="clear" w:color="auto" w:fill="auto"/>
            <w:noWrap/>
            <w:vAlign w:val="bottom"/>
            <w:hideMark/>
          </w:tcPr>
          <w:p w14:paraId="21A08281" w14:textId="77777777" w:rsidR="00620E70" w:rsidRPr="00845B5F" w:rsidRDefault="00620E70" w:rsidP="00620E70">
            <w:pPr>
              <w:jc w:val="both"/>
            </w:pPr>
            <w:r w:rsidRPr="00845B5F">
              <w:t>6</w:t>
            </w:r>
          </w:p>
        </w:tc>
        <w:tc>
          <w:tcPr>
            <w:tcW w:w="2306" w:type="pct"/>
            <w:shd w:val="clear" w:color="auto" w:fill="auto"/>
            <w:noWrap/>
            <w:vAlign w:val="bottom"/>
            <w:hideMark/>
          </w:tcPr>
          <w:p w14:paraId="25BB4663" w14:textId="77777777" w:rsidR="00620E70" w:rsidRPr="00845B5F" w:rsidRDefault="00620E70" w:rsidP="00620E70">
            <w:pPr>
              <w:jc w:val="both"/>
            </w:pPr>
            <w:r w:rsidRPr="00845B5F">
              <w:t>5Г3БК1ЯО1ЛП озу: УЧ-КИ ЛЕСА НА СКЛОНАХ БОЛЕЕ 30 ГРАД. подрос</w:t>
            </w:r>
          </w:p>
        </w:tc>
        <w:tc>
          <w:tcPr>
            <w:tcW w:w="318" w:type="pct"/>
            <w:shd w:val="clear" w:color="auto" w:fill="auto"/>
            <w:noWrap/>
            <w:vAlign w:val="bottom"/>
            <w:hideMark/>
          </w:tcPr>
          <w:p w14:paraId="1C880E4C" w14:textId="77777777" w:rsidR="00620E70" w:rsidRPr="00845B5F" w:rsidRDefault="00620E70" w:rsidP="00620E70">
            <w:pPr>
              <w:jc w:val="both"/>
            </w:pPr>
            <w:r w:rsidRPr="00845B5F">
              <w:t>114</w:t>
            </w:r>
          </w:p>
        </w:tc>
        <w:tc>
          <w:tcPr>
            <w:tcW w:w="915" w:type="pct"/>
            <w:shd w:val="clear" w:color="auto" w:fill="auto"/>
            <w:noWrap/>
            <w:vAlign w:val="bottom"/>
            <w:hideMark/>
          </w:tcPr>
          <w:p w14:paraId="2A993448" w14:textId="77777777" w:rsidR="00620E70" w:rsidRPr="00845B5F" w:rsidRDefault="00620E70" w:rsidP="00620E70">
            <w:pPr>
              <w:jc w:val="both"/>
            </w:pPr>
            <w:r w:rsidRPr="00845B5F">
              <w:t>АЛКУНСКОЕ</w:t>
            </w:r>
          </w:p>
        </w:tc>
      </w:tr>
      <w:tr w:rsidR="00620E70" w:rsidRPr="00845B5F" w14:paraId="6FE6DBD9" w14:textId="77777777" w:rsidTr="004D41B6">
        <w:trPr>
          <w:trHeight w:val="255"/>
        </w:trPr>
        <w:tc>
          <w:tcPr>
            <w:tcW w:w="666" w:type="pct"/>
            <w:shd w:val="clear" w:color="auto" w:fill="auto"/>
            <w:noWrap/>
            <w:vAlign w:val="bottom"/>
            <w:hideMark/>
          </w:tcPr>
          <w:p w14:paraId="4A33E6A7" w14:textId="77777777" w:rsidR="00620E70" w:rsidRPr="00845B5F" w:rsidRDefault="00620E70" w:rsidP="00620E70">
            <w:pPr>
              <w:jc w:val="both"/>
            </w:pPr>
            <w:r w:rsidRPr="00845B5F">
              <w:t>29</w:t>
            </w:r>
          </w:p>
        </w:tc>
        <w:tc>
          <w:tcPr>
            <w:tcW w:w="330" w:type="pct"/>
            <w:shd w:val="clear" w:color="auto" w:fill="auto"/>
            <w:noWrap/>
            <w:vAlign w:val="bottom"/>
            <w:hideMark/>
          </w:tcPr>
          <w:p w14:paraId="4424607F" w14:textId="77777777" w:rsidR="00620E70" w:rsidRPr="00845B5F" w:rsidRDefault="00620E70" w:rsidP="00620E70">
            <w:pPr>
              <w:jc w:val="both"/>
            </w:pPr>
            <w:r w:rsidRPr="00845B5F">
              <w:t>11</w:t>
            </w:r>
          </w:p>
        </w:tc>
        <w:tc>
          <w:tcPr>
            <w:tcW w:w="464" w:type="pct"/>
            <w:shd w:val="clear" w:color="auto" w:fill="auto"/>
            <w:noWrap/>
            <w:vAlign w:val="bottom"/>
            <w:hideMark/>
          </w:tcPr>
          <w:p w14:paraId="4296BB15" w14:textId="77777777" w:rsidR="00620E70" w:rsidRPr="00845B5F" w:rsidRDefault="00620E70" w:rsidP="00620E70">
            <w:pPr>
              <w:jc w:val="both"/>
            </w:pPr>
            <w:r w:rsidRPr="00845B5F">
              <w:t>19</w:t>
            </w:r>
          </w:p>
        </w:tc>
        <w:tc>
          <w:tcPr>
            <w:tcW w:w="2306" w:type="pct"/>
            <w:shd w:val="clear" w:color="auto" w:fill="auto"/>
            <w:noWrap/>
            <w:vAlign w:val="bottom"/>
            <w:hideMark/>
          </w:tcPr>
          <w:p w14:paraId="2B93F164" w14:textId="77777777" w:rsidR="00620E70" w:rsidRPr="00845B5F" w:rsidRDefault="00620E70" w:rsidP="00620E70">
            <w:pPr>
              <w:jc w:val="both"/>
            </w:pPr>
            <w:r w:rsidRPr="00845B5F">
              <w:t>5БК2БК2Г1ЛП+ОЛС озу: УЧ-КИ ЛЕСА НА СКЛОНАХ БОЛЕЕ 30 ГРАД. по</w:t>
            </w:r>
          </w:p>
        </w:tc>
        <w:tc>
          <w:tcPr>
            <w:tcW w:w="318" w:type="pct"/>
            <w:shd w:val="clear" w:color="auto" w:fill="auto"/>
            <w:noWrap/>
            <w:vAlign w:val="bottom"/>
            <w:hideMark/>
          </w:tcPr>
          <w:p w14:paraId="65A05E38" w14:textId="77777777" w:rsidR="00620E70" w:rsidRPr="00845B5F" w:rsidRDefault="00620E70" w:rsidP="00620E70">
            <w:pPr>
              <w:jc w:val="both"/>
            </w:pPr>
            <w:r w:rsidRPr="00845B5F">
              <w:t>513</w:t>
            </w:r>
          </w:p>
        </w:tc>
        <w:tc>
          <w:tcPr>
            <w:tcW w:w="915" w:type="pct"/>
            <w:shd w:val="clear" w:color="auto" w:fill="auto"/>
            <w:noWrap/>
            <w:vAlign w:val="bottom"/>
            <w:hideMark/>
          </w:tcPr>
          <w:p w14:paraId="544B82D4" w14:textId="77777777" w:rsidR="00620E70" w:rsidRPr="00845B5F" w:rsidRDefault="00620E70" w:rsidP="00620E70">
            <w:pPr>
              <w:jc w:val="both"/>
            </w:pPr>
            <w:r w:rsidRPr="00845B5F">
              <w:t>АЛКУНСКОЕ</w:t>
            </w:r>
          </w:p>
        </w:tc>
      </w:tr>
      <w:tr w:rsidR="00620E70" w:rsidRPr="00845B5F" w14:paraId="1723B784" w14:textId="77777777" w:rsidTr="004D41B6">
        <w:trPr>
          <w:trHeight w:val="255"/>
        </w:trPr>
        <w:tc>
          <w:tcPr>
            <w:tcW w:w="666" w:type="pct"/>
            <w:shd w:val="clear" w:color="auto" w:fill="auto"/>
            <w:noWrap/>
            <w:vAlign w:val="bottom"/>
            <w:hideMark/>
          </w:tcPr>
          <w:p w14:paraId="068D1610" w14:textId="77777777" w:rsidR="00620E70" w:rsidRPr="00845B5F" w:rsidRDefault="00620E70" w:rsidP="00620E70">
            <w:pPr>
              <w:jc w:val="both"/>
            </w:pPr>
            <w:r w:rsidRPr="00845B5F">
              <w:t>30</w:t>
            </w:r>
          </w:p>
        </w:tc>
        <w:tc>
          <w:tcPr>
            <w:tcW w:w="330" w:type="pct"/>
            <w:shd w:val="clear" w:color="auto" w:fill="auto"/>
            <w:noWrap/>
            <w:vAlign w:val="bottom"/>
            <w:hideMark/>
          </w:tcPr>
          <w:p w14:paraId="6D940B99" w14:textId="77777777" w:rsidR="00620E70" w:rsidRPr="00845B5F" w:rsidRDefault="00620E70" w:rsidP="00620E70">
            <w:pPr>
              <w:jc w:val="both"/>
            </w:pPr>
            <w:r w:rsidRPr="00845B5F">
              <w:t>1</w:t>
            </w:r>
          </w:p>
        </w:tc>
        <w:tc>
          <w:tcPr>
            <w:tcW w:w="464" w:type="pct"/>
            <w:shd w:val="clear" w:color="auto" w:fill="auto"/>
            <w:noWrap/>
            <w:vAlign w:val="bottom"/>
            <w:hideMark/>
          </w:tcPr>
          <w:p w14:paraId="638DD7BA" w14:textId="77777777" w:rsidR="00620E70" w:rsidRPr="00845B5F" w:rsidRDefault="00620E70" w:rsidP="00620E70">
            <w:pPr>
              <w:jc w:val="both"/>
            </w:pPr>
            <w:r w:rsidRPr="00845B5F">
              <w:t>12</w:t>
            </w:r>
          </w:p>
        </w:tc>
        <w:tc>
          <w:tcPr>
            <w:tcW w:w="2306" w:type="pct"/>
            <w:shd w:val="clear" w:color="auto" w:fill="auto"/>
            <w:noWrap/>
            <w:vAlign w:val="bottom"/>
            <w:hideMark/>
          </w:tcPr>
          <w:p w14:paraId="5399F12E" w14:textId="77777777" w:rsidR="00620E70" w:rsidRPr="00845B5F" w:rsidRDefault="00620E70" w:rsidP="00620E70">
            <w:pPr>
              <w:jc w:val="both"/>
            </w:pPr>
            <w:r w:rsidRPr="00845B5F">
              <w:t>3Г2ДЧН2ЛП1БК2Г озу: УЧ-КИ ЛЕСА НА СКЛОНАХ БОЛЕЕ 30 ГРАД.</w:t>
            </w:r>
          </w:p>
        </w:tc>
        <w:tc>
          <w:tcPr>
            <w:tcW w:w="318" w:type="pct"/>
            <w:shd w:val="clear" w:color="auto" w:fill="auto"/>
            <w:noWrap/>
            <w:vAlign w:val="bottom"/>
            <w:hideMark/>
          </w:tcPr>
          <w:p w14:paraId="53C66028" w14:textId="77777777" w:rsidR="00620E70" w:rsidRPr="00845B5F" w:rsidRDefault="00620E70" w:rsidP="00620E70">
            <w:pPr>
              <w:jc w:val="both"/>
            </w:pPr>
            <w:r w:rsidRPr="00845B5F">
              <w:t>204</w:t>
            </w:r>
          </w:p>
        </w:tc>
        <w:tc>
          <w:tcPr>
            <w:tcW w:w="915" w:type="pct"/>
            <w:shd w:val="clear" w:color="auto" w:fill="auto"/>
            <w:noWrap/>
            <w:vAlign w:val="bottom"/>
            <w:hideMark/>
          </w:tcPr>
          <w:p w14:paraId="7C63AE54" w14:textId="77777777" w:rsidR="00620E70" w:rsidRPr="00845B5F" w:rsidRDefault="00620E70" w:rsidP="00620E70">
            <w:pPr>
              <w:jc w:val="both"/>
            </w:pPr>
            <w:r w:rsidRPr="00845B5F">
              <w:t>АЛКУНСКОЕ</w:t>
            </w:r>
          </w:p>
        </w:tc>
      </w:tr>
      <w:tr w:rsidR="00620E70" w:rsidRPr="00845B5F" w14:paraId="25B89743" w14:textId="77777777" w:rsidTr="004D41B6">
        <w:trPr>
          <w:trHeight w:val="255"/>
        </w:trPr>
        <w:tc>
          <w:tcPr>
            <w:tcW w:w="666" w:type="pct"/>
            <w:shd w:val="clear" w:color="auto" w:fill="auto"/>
            <w:noWrap/>
            <w:vAlign w:val="bottom"/>
            <w:hideMark/>
          </w:tcPr>
          <w:p w14:paraId="5044051D" w14:textId="77777777" w:rsidR="00620E70" w:rsidRPr="00845B5F" w:rsidRDefault="00620E70" w:rsidP="00620E70">
            <w:pPr>
              <w:jc w:val="both"/>
            </w:pPr>
            <w:r w:rsidRPr="00845B5F">
              <w:t>30</w:t>
            </w:r>
          </w:p>
        </w:tc>
        <w:tc>
          <w:tcPr>
            <w:tcW w:w="330" w:type="pct"/>
            <w:shd w:val="clear" w:color="auto" w:fill="auto"/>
            <w:noWrap/>
            <w:vAlign w:val="bottom"/>
            <w:hideMark/>
          </w:tcPr>
          <w:p w14:paraId="5C851249" w14:textId="77777777" w:rsidR="00620E70" w:rsidRPr="00845B5F" w:rsidRDefault="00620E70" w:rsidP="00620E70">
            <w:pPr>
              <w:jc w:val="both"/>
            </w:pPr>
            <w:r w:rsidRPr="00845B5F">
              <w:t>2</w:t>
            </w:r>
          </w:p>
        </w:tc>
        <w:tc>
          <w:tcPr>
            <w:tcW w:w="464" w:type="pct"/>
            <w:shd w:val="clear" w:color="auto" w:fill="auto"/>
            <w:noWrap/>
            <w:vAlign w:val="bottom"/>
            <w:hideMark/>
          </w:tcPr>
          <w:p w14:paraId="781B51CF" w14:textId="77777777" w:rsidR="00620E70" w:rsidRPr="00845B5F" w:rsidRDefault="00620E70" w:rsidP="00620E70">
            <w:pPr>
              <w:jc w:val="both"/>
            </w:pPr>
            <w:r w:rsidRPr="00845B5F">
              <w:t>58</w:t>
            </w:r>
          </w:p>
        </w:tc>
        <w:tc>
          <w:tcPr>
            <w:tcW w:w="2306" w:type="pct"/>
            <w:shd w:val="clear" w:color="auto" w:fill="auto"/>
            <w:noWrap/>
            <w:vAlign w:val="bottom"/>
            <w:hideMark/>
          </w:tcPr>
          <w:p w14:paraId="4B1E637E" w14:textId="77777777" w:rsidR="00620E70" w:rsidRPr="00845B5F" w:rsidRDefault="00620E70" w:rsidP="00620E70">
            <w:pPr>
              <w:jc w:val="both"/>
            </w:pPr>
            <w:r w:rsidRPr="00845B5F">
              <w:t>3Г2ДЧН2ЛП1БК2Г озу: УЧ-КИ ЛЕСА НА СКЛОНАХ БОЛЕЕ 30 ГРАД.</w:t>
            </w:r>
          </w:p>
        </w:tc>
        <w:tc>
          <w:tcPr>
            <w:tcW w:w="318" w:type="pct"/>
            <w:shd w:val="clear" w:color="auto" w:fill="auto"/>
            <w:noWrap/>
            <w:vAlign w:val="bottom"/>
            <w:hideMark/>
          </w:tcPr>
          <w:p w14:paraId="67DBA4D3" w14:textId="77777777" w:rsidR="00620E70" w:rsidRPr="00845B5F" w:rsidRDefault="00620E70" w:rsidP="00620E70">
            <w:pPr>
              <w:jc w:val="both"/>
            </w:pPr>
            <w:r w:rsidRPr="00845B5F">
              <w:t>986</w:t>
            </w:r>
          </w:p>
        </w:tc>
        <w:tc>
          <w:tcPr>
            <w:tcW w:w="915" w:type="pct"/>
            <w:shd w:val="clear" w:color="auto" w:fill="auto"/>
            <w:noWrap/>
            <w:vAlign w:val="bottom"/>
            <w:hideMark/>
          </w:tcPr>
          <w:p w14:paraId="704F1A80" w14:textId="77777777" w:rsidR="00620E70" w:rsidRPr="00845B5F" w:rsidRDefault="00620E70" w:rsidP="00620E70">
            <w:pPr>
              <w:jc w:val="both"/>
            </w:pPr>
            <w:r w:rsidRPr="00845B5F">
              <w:t>АЛКУНСКОЕ</w:t>
            </w:r>
          </w:p>
        </w:tc>
      </w:tr>
      <w:tr w:rsidR="00620E70" w:rsidRPr="00845B5F" w14:paraId="230A8C04" w14:textId="77777777" w:rsidTr="004D41B6">
        <w:trPr>
          <w:trHeight w:val="255"/>
        </w:trPr>
        <w:tc>
          <w:tcPr>
            <w:tcW w:w="666" w:type="pct"/>
            <w:shd w:val="clear" w:color="auto" w:fill="auto"/>
            <w:noWrap/>
            <w:vAlign w:val="bottom"/>
            <w:hideMark/>
          </w:tcPr>
          <w:p w14:paraId="358FBB6F" w14:textId="77777777" w:rsidR="00620E70" w:rsidRPr="00845B5F" w:rsidRDefault="00620E70" w:rsidP="00620E70">
            <w:pPr>
              <w:jc w:val="both"/>
            </w:pPr>
            <w:r w:rsidRPr="00845B5F">
              <w:t>30</w:t>
            </w:r>
          </w:p>
        </w:tc>
        <w:tc>
          <w:tcPr>
            <w:tcW w:w="330" w:type="pct"/>
            <w:shd w:val="clear" w:color="auto" w:fill="auto"/>
            <w:noWrap/>
            <w:vAlign w:val="bottom"/>
            <w:hideMark/>
          </w:tcPr>
          <w:p w14:paraId="66165FD9" w14:textId="77777777" w:rsidR="00620E70" w:rsidRPr="00845B5F" w:rsidRDefault="00620E70" w:rsidP="00620E70">
            <w:pPr>
              <w:jc w:val="both"/>
            </w:pPr>
            <w:r w:rsidRPr="00845B5F">
              <w:t>3</w:t>
            </w:r>
          </w:p>
        </w:tc>
        <w:tc>
          <w:tcPr>
            <w:tcW w:w="464" w:type="pct"/>
            <w:shd w:val="clear" w:color="auto" w:fill="auto"/>
            <w:noWrap/>
            <w:vAlign w:val="bottom"/>
            <w:hideMark/>
          </w:tcPr>
          <w:p w14:paraId="0367EF76" w14:textId="77777777" w:rsidR="00620E70" w:rsidRPr="00845B5F" w:rsidRDefault="00620E70" w:rsidP="00620E70">
            <w:pPr>
              <w:jc w:val="both"/>
            </w:pPr>
            <w:r w:rsidRPr="00845B5F">
              <w:t>5</w:t>
            </w:r>
          </w:p>
        </w:tc>
        <w:tc>
          <w:tcPr>
            <w:tcW w:w="2306" w:type="pct"/>
            <w:shd w:val="clear" w:color="auto" w:fill="auto"/>
            <w:noWrap/>
            <w:vAlign w:val="bottom"/>
            <w:hideMark/>
          </w:tcPr>
          <w:p w14:paraId="455A3D5C" w14:textId="77777777" w:rsidR="00620E70" w:rsidRPr="00845B5F" w:rsidRDefault="00620E70" w:rsidP="00620E70">
            <w:pPr>
              <w:jc w:val="both"/>
            </w:pPr>
            <w:r w:rsidRPr="00845B5F">
              <w:t>4БК2БК2Г1КЛП1ЛП озу: УЧ-КИ ЛЕСА НА СКЛОНАХ БОЛЕЕ 30 ГРАД. по</w:t>
            </w:r>
          </w:p>
        </w:tc>
        <w:tc>
          <w:tcPr>
            <w:tcW w:w="318" w:type="pct"/>
            <w:shd w:val="clear" w:color="auto" w:fill="auto"/>
            <w:noWrap/>
            <w:vAlign w:val="bottom"/>
            <w:hideMark/>
          </w:tcPr>
          <w:p w14:paraId="31F0D4CE" w14:textId="77777777" w:rsidR="00620E70" w:rsidRPr="00845B5F" w:rsidRDefault="00620E70" w:rsidP="00620E70">
            <w:pPr>
              <w:jc w:val="both"/>
            </w:pPr>
            <w:r w:rsidRPr="00845B5F">
              <w:t>100</w:t>
            </w:r>
          </w:p>
        </w:tc>
        <w:tc>
          <w:tcPr>
            <w:tcW w:w="915" w:type="pct"/>
            <w:shd w:val="clear" w:color="auto" w:fill="auto"/>
            <w:noWrap/>
            <w:vAlign w:val="bottom"/>
            <w:hideMark/>
          </w:tcPr>
          <w:p w14:paraId="7F20A944" w14:textId="77777777" w:rsidR="00620E70" w:rsidRPr="00845B5F" w:rsidRDefault="00620E70" w:rsidP="00620E70">
            <w:pPr>
              <w:jc w:val="both"/>
            </w:pPr>
            <w:r w:rsidRPr="00845B5F">
              <w:t>АЛКУНСКОЕ</w:t>
            </w:r>
          </w:p>
        </w:tc>
      </w:tr>
      <w:tr w:rsidR="00620E70" w:rsidRPr="00845B5F" w14:paraId="6110A7BD" w14:textId="77777777" w:rsidTr="004D41B6">
        <w:trPr>
          <w:trHeight w:val="255"/>
        </w:trPr>
        <w:tc>
          <w:tcPr>
            <w:tcW w:w="666" w:type="pct"/>
            <w:shd w:val="clear" w:color="auto" w:fill="auto"/>
            <w:noWrap/>
            <w:vAlign w:val="bottom"/>
            <w:hideMark/>
          </w:tcPr>
          <w:p w14:paraId="66AA4819" w14:textId="77777777" w:rsidR="00620E70" w:rsidRPr="00845B5F" w:rsidRDefault="00620E70" w:rsidP="00620E70">
            <w:pPr>
              <w:jc w:val="both"/>
            </w:pPr>
            <w:r w:rsidRPr="00845B5F">
              <w:t>30</w:t>
            </w:r>
          </w:p>
        </w:tc>
        <w:tc>
          <w:tcPr>
            <w:tcW w:w="330" w:type="pct"/>
            <w:shd w:val="clear" w:color="auto" w:fill="auto"/>
            <w:noWrap/>
            <w:vAlign w:val="bottom"/>
            <w:hideMark/>
          </w:tcPr>
          <w:p w14:paraId="2D9CCE56" w14:textId="77777777" w:rsidR="00620E70" w:rsidRPr="00845B5F" w:rsidRDefault="00620E70" w:rsidP="00620E70">
            <w:pPr>
              <w:jc w:val="both"/>
            </w:pPr>
            <w:r w:rsidRPr="00845B5F">
              <w:t>4</w:t>
            </w:r>
          </w:p>
        </w:tc>
        <w:tc>
          <w:tcPr>
            <w:tcW w:w="464" w:type="pct"/>
            <w:shd w:val="clear" w:color="auto" w:fill="auto"/>
            <w:noWrap/>
            <w:vAlign w:val="bottom"/>
            <w:hideMark/>
          </w:tcPr>
          <w:p w14:paraId="73A47841" w14:textId="77777777" w:rsidR="00620E70" w:rsidRPr="00845B5F" w:rsidRDefault="00620E70" w:rsidP="00620E70">
            <w:pPr>
              <w:jc w:val="both"/>
            </w:pPr>
            <w:r w:rsidRPr="00845B5F">
              <w:t>36</w:t>
            </w:r>
          </w:p>
        </w:tc>
        <w:tc>
          <w:tcPr>
            <w:tcW w:w="2306" w:type="pct"/>
            <w:shd w:val="clear" w:color="auto" w:fill="auto"/>
            <w:noWrap/>
            <w:vAlign w:val="bottom"/>
            <w:hideMark/>
          </w:tcPr>
          <w:p w14:paraId="07A64C9A" w14:textId="77777777" w:rsidR="00620E70" w:rsidRPr="00845B5F" w:rsidRDefault="00620E70" w:rsidP="00620E70">
            <w:pPr>
              <w:jc w:val="both"/>
            </w:pPr>
            <w:r w:rsidRPr="00845B5F">
              <w:t>4БК2БК2Г1КЛП1ЛП озу: УЧ-КИ ЛЕСА НА СКЛОНАХ БОЛЕЕ 30 ГРАД. по</w:t>
            </w:r>
          </w:p>
        </w:tc>
        <w:tc>
          <w:tcPr>
            <w:tcW w:w="318" w:type="pct"/>
            <w:shd w:val="clear" w:color="auto" w:fill="auto"/>
            <w:noWrap/>
            <w:vAlign w:val="bottom"/>
            <w:hideMark/>
          </w:tcPr>
          <w:p w14:paraId="11D57482" w14:textId="77777777" w:rsidR="00620E70" w:rsidRPr="00845B5F" w:rsidRDefault="00620E70" w:rsidP="00620E70">
            <w:pPr>
              <w:jc w:val="both"/>
            </w:pPr>
            <w:r w:rsidRPr="00845B5F">
              <w:t>720</w:t>
            </w:r>
          </w:p>
        </w:tc>
        <w:tc>
          <w:tcPr>
            <w:tcW w:w="915" w:type="pct"/>
            <w:shd w:val="clear" w:color="auto" w:fill="auto"/>
            <w:noWrap/>
            <w:vAlign w:val="bottom"/>
            <w:hideMark/>
          </w:tcPr>
          <w:p w14:paraId="44E35A6C" w14:textId="77777777" w:rsidR="00620E70" w:rsidRPr="00845B5F" w:rsidRDefault="00620E70" w:rsidP="00620E70">
            <w:pPr>
              <w:jc w:val="both"/>
            </w:pPr>
            <w:r w:rsidRPr="00845B5F">
              <w:t>АЛКУНСКОЕ</w:t>
            </w:r>
          </w:p>
        </w:tc>
      </w:tr>
      <w:tr w:rsidR="00620E70" w:rsidRPr="00845B5F" w14:paraId="68BE1CCD" w14:textId="77777777" w:rsidTr="004D41B6">
        <w:trPr>
          <w:trHeight w:val="255"/>
        </w:trPr>
        <w:tc>
          <w:tcPr>
            <w:tcW w:w="666" w:type="pct"/>
            <w:shd w:val="clear" w:color="auto" w:fill="auto"/>
            <w:noWrap/>
            <w:vAlign w:val="bottom"/>
            <w:hideMark/>
          </w:tcPr>
          <w:p w14:paraId="56FFFAF0" w14:textId="77777777" w:rsidR="00620E70" w:rsidRPr="00845B5F" w:rsidRDefault="00620E70" w:rsidP="00620E70">
            <w:pPr>
              <w:jc w:val="both"/>
            </w:pPr>
            <w:r w:rsidRPr="00845B5F">
              <w:t>30</w:t>
            </w:r>
          </w:p>
        </w:tc>
        <w:tc>
          <w:tcPr>
            <w:tcW w:w="330" w:type="pct"/>
            <w:shd w:val="clear" w:color="auto" w:fill="auto"/>
            <w:noWrap/>
            <w:vAlign w:val="bottom"/>
            <w:hideMark/>
          </w:tcPr>
          <w:p w14:paraId="354ABE00" w14:textId="77777777" w:rsidR="00620E70" w:rsidRPr="00845B5F" w:rsidRDefault="00620E70" w:rsidP="00620E70">
            <w:pPr>
              <w:jc w:val="both"/>
            </w:pPr>
            <w:r w:rsidRPr="00845B5F">
              <w:t>11</w:t>
            </w:r>
          </w:p>
        </w:tc>
        <w:tc>
          <w:tcPr>
            <w:tcW w:w="464" w:type="pct"/>
            <w:shd w:val="clear" w:color="auto" w:fill="auto"/>
            <w:noWrap/>
            <w:vAlign w:val="bottom"/>
            <w:hideMark/>
          </w:tcPr>
          <w:p w14:paraId="0F67E6A9" w14:textId="77777777" w:rsidR="00620E70" w:rsidRPr="00845B5F" w:rsidRDefault="00620E70" w:rsidP="00620E70">
            <w:pPr>
              <w:jc w:val="both"/>
            </w:pPr>
            <w:r w:rsidRPr="00845B5F">
              <w:t>5.8</w:t>
            </w:r>
          </w:p>
        </w:tc>
        <w:tc>
          <w:tcPr>
            <w:tcW w:w="2306" w:type="pct"/>
            <w:shd w:val="clear" w:color="auto" w:fill="auto"/>
            <w:noWrap/>
            <w:vAlign w:val="bottom"/>
            <w:hideMark/>
          </w:tcPr>
          <w:p w14:paraId="2008A103" w14:textId="77777777" w:rsidR="00620E70" w:rsidRPr="00845B5F" w:rsidRDefault="00620E70" w:rsidP="00620E70">
            <w:pPr>
              <w:jc w:val="both"/>
            </w:pPr>
            <w:r w:rsidRPr="00845B5F">
              <w:t>5ЛП2Г2КЛП1БК+БК озу: УЧ-КИ ЛЕСА НА СКЛОНАХ БОЛЕЕ 30 ГРАД.</w:t>
            </w:r>
          </w:p>
        </w:tc>
        <w:tc>
          <w:tcPr>
            <w:tcW w:w="318" w:type="pct"/>
            <w:shd w:val="clear" w:color="auto" w:fill="auto"/>
            <w:noWrap/>
            <w:vAlign w:val="bottom"/>
            <w:hideMark/>
          </w:tcPr>
          <w:p w14:paraId="0615ABBD" w14:textId="77777777" w:rsidR="00620E70" w:rsidRPr="00845B5F" w:rsidRDefault="00620E70" w:rsidP="00620E70">
            <w:pPr>
              <w:jc w:val="both"/>
            </w:pPr>
            <w:r w:rsidRPr="00845B5F">
              <w:t>64</w:t>
            </w:r>
          </w:p>
        </w:tc>
        <w:tc>
          <w:tcPr>
            <w:tcW w:w="915" w:type="pct"/>
            <w:shd w:val="clear" w:color="auto" w:fill="auto"/>
            <w:noWrap/>
            <w:vAlign w:val="bottom"/>
            <w:hideMark/>
          </w:tcPr>
          <w:p w14:paraId="086A1541" w14:textId="77777777" w:rsidR="00620E70" w:rsidRPr="00845B5F" w:rsidRDefault="00620E70" w:rsidP="00620E70">
            <w:pPr>
              <w:jc w:val="both"/>
            </w:pPr>
            <w:r w:rsidRPr="00845B5F">
              <w:t>АЛКУНСКОЕ</w:t>
            </w:r>
          </w:p>
        </w:tc>
      </w:tr>
      <w:tr w:rsidR="00620E70" w:rsidRPr="00845B5F" w14:paraId="44AAAA93" w14:textId="77777777" w:rsidTr="004D41B6">
        <w:trPr>
          <w:trHeight w:val="255"/>
        </w:trPr>
        <w:tc>
          <w:tcPr>
            <w:tcW w:w="666" w:type="pct"/>
            <w:shd w:val="clear" w:color="auto" w:fill="auto"/>
            <w:noWrap/>
            <w:vAlign w:val="bottom"/>
            <w:hideMark/>
          </w:tcPr>
          <w:p w14:paraId="6063DB88" w14:textId="77777777" w:rsidR="00620E70" w:rsidRPr="00845B5F" w:rsidRDefault="00620E70" w:rsidP="00620E70">
            <w:pPr>
              <w:jc w:val="both"/>
            </w:pPr>
            <w:r w:rsidRPr="00845B5F">
              <w:t>30</w:t>
            </w:r>
          </w:p>
        </w:tc>
        <w:tc>
          <w:tcPr>
            <w:tcW w:w="330" w:type="pct"/>
            <w:shd w:val="clear" w:color="auto" w:fill="auto"/>
            <w:noWrap/>
            <w:vAlign w:val="bottom"/>
            <w:hideMark/>
          </w:tcPr>
          <w:p w14:paraId="71E9E24B" w14:textId="77777777" w:rsidR="00620E70" w:rsidRPr="00845B5F" w:rsidRDefault="00620E70" w:rsidP="00620E70">
            <w:pPr>
              <w:jc w:val="both"/>
            </w:pPr>
            <w:r w:rsidRPr="00845B5F">
              <w:t>14</w:t>
            </w:r>
          </w:p>
        </w:tc>
        <w:tc>
          <w:tcPr>
            <w:tcW w:w="464" w:type="pct"/>
            <w:shd w:val="clear" w:color="auto" w:fill="auto"/>
            <w:noWrap/>
            <w:vAlign w:val="bottom"/>
            <w:hideMark/>
          </w:tcPr>
          <w:p w14:paraId="349B5B0C" w14:textId="77777777" w:rsidR="00620E70" w:rsidRPr="00845B5F" w:rsidRDefault="00620E70" w:rsidP="00620E70">
            <w:pPr>
              <w:jc w:val="both"/>
            </w:pPr>
            <w:r w:rsidRPr="00845B5F">
              <w:t>12</w:t>
            </w:r>
          </w:p>
        </w:tc>
        <w:tc>
          <w:tcPr>
            <w:tcW w:w="2306" w:type="pct"/>
            <w:shd w:val="clear" w:color="auto" w:fill="auto"/>
            <w:noWrap/>
            <w:vAlign w:val="bottom"/>
            <w:hideMark/>
          </w:tcPr>
          <w:p w14:paraId="4700A251" w14:textId="77777777" w:rsidR="00620E70" w:rsidRPr="00845B5F" w:rsidRDefault="00620E70" w:rsidP="00620E70">
            <w:pPr>
              <w:jc w:val="both"/>
            </w:pPr>
            <w:r w:rsidRPr="00845B5F">
              <w:t>5ЛП2Г2КЛП1БК+БК озу: УЧ-КИ ЛЕСА НА СКЛОНАХ БОЛЕЕ 30 ГРАД.</w:t>
            </w:r>
          </w:p>
        </w:tc>
        <w:tc>
          <w:tcPr>
            <w:tcW w:w="318" w:type="pct"/>
            <w:shd w:val="clear" w:color="auto" w:fill="auto"/>
            <w:noWrap/>
            <w:vAlign w:val="bottom"/>
            <w:hideMark/>
          </w:tcPr>
          <w:p w14:paraId="7E5FD7C9" w14:textId="77777777" w:rsidR="00620E70" w:rsidRPr="00845B5F" w:rsidRDefault="00620E70" w:rsidP="00620E70">
            <w:pPr>
              <w:jc w:val="both"/>
            </w:pPr>
            <w:r w:rsidRPr="00845B5F">
              <w:t>132</w:t>
            </w:r>
          </w:p>
        </w:tc>
        <w:tc>
          <w:tcPr>
            <w:tcW w:w="915" w:type="pct"/>
            <w:shd w:val="clear" w:color="auto" w:fill="auto"/>
            <w:noWrap/>
            <w:vAlign w:val="bottom"/>
            <w:hideMark/>
          </w:tcPr>
          <w:p w14:paraId="3DE63C78" w14:textId="77777777" w:rsidR="00620E70" w:rsidRPr="00845B5F" w:rsidRDefault="00620E70" w:rsidP="00620E70">
            <w:pPr>
              <w:jc w:val="both"/>
            </w:pPr>
            <w:r w:rsidRPr="00845B5F">
              <w:t>АЛКУНСКОЕ</w:t>
            </w:r>
          </w:p>
        </w:tc>
      </w:tr>
      <w:tr w:rsidR="00620E70" w:rsidRPr="00845B5F" w14:paraId="67B91521" w14:textId="77777777" w:rsidTr="004D41B6">
        <w:trPr>
          <w:trHeight w:val="255"/>
        </w:trPr>
        <w:tc>
          <w:tcPr>
            <w:tcW w:w="666" w:type="pct"/>
            <w:shd w:val="clear" w:color="auto" w:fill="auto"/>
            <w:noWrap/>
            <w:vAlign w:val="bottom"/>
            <w:hideMark/>
          </w:tcPr>
          <w:p w14:paraId="625EA137" w14:textId="77777777" w:rsidR="00620E70" w:rsidRPr="00845B5F" w:rsidRDefault="00620E70" w:rsidP="00620E70">
            <w:pPr>
              <w:jc w:val="both"/>
            </w:pPr>
            <w:r w:rsidRPr="00845B5F">
              <w:t>30</w:t>
            </w:r>
          </w:p>
        </w:tc>
        <w:tc>
          <w:tcPr>
            <w:tcW w:w="330" w:type="pct"/>
            <w:shd w:val="clear" w:color="auto" w:fill="auto"/>
            <w:noWrap/>
            <w:vAlign w:val="bottom"/>
            <w:hideMark/>
          </w:tcPr>
          <w:p w14:paraId="635BB6AF" w14:textId="77777777" w:rsidR="00620E70" w:rsidRPr="00845B5F" w:rsidRDefault="00620E70" w:rsidP="00620E70">
            <w:pPr>
              <w:jc w:val="both"/>
            </w:pPr>
            <w:r w:rsidRPr="00845B5F">
              <w:t>16</w:t>
            </w:r>
          </w:p>
        </w:tc>
        <w:tc>
          <w:tcPr>
            <w:tcW w:w="464" w:type="pct"/>
            <w:shd w:val="clear" w:color="auto" w:fill="auto"/>
            <w:noWrap/>
            <w:vAlign w:val="bottom"/>
            <w:hideMark/>
          </w:tcPr>
          <w:p w14:paraId="507C5381" w14:textId="77777777" w:rsidR="00620E70" w:rsidRPr="00845B5F" w:rsidRDefault="00620E70" w:rsidP="00620E70">
            <w:pPr>
              <w:jc w:val="both"/>
            </w:pPr>
            <w:r w:rsidRPr="00845B5F">
              <w:t>20</w:t>
            </w:r>
          </w:p>
        </w:tc>
        <w:tc>
          <w:tcPr>
            <w:tcW w:w="2306" w:type="pct"/>
            <w:shd w:val="clear" w:color="auto" w:fill="auto"/>
            <w:noWrap/>
            <w:vAlign w:val="bottom"/>
            <w:hideMark/>
          </w:tcPr>
          <w:p w14:paraId="4C9C6656" w14:textId="77777777" w:rsidR="00620E70" w:rsidRPr="00845B5F" w:rsidRDefault="00620E70" w:rsidP="00620E70">
            <w:pPr>
              <w:jc w:val="both"/>
            </w:pPr>
            <w:r w:rsidRPr="00845B5F">
              <w:t>4БК2БК2Г1ЛП1ОС озу: УЧ-КИ ЛЕСА НА СКЛОНАХ БОЛЕЕ 30 ГРАД.</w:t>
            </w:r>
          </w:p>
        </w:tc>
        <w:tc>
          <w:tcPr>
            <w:tcW w:w="318" w:type="pct"/>
            <w:shd w:val="clear" w:color="auto" w:fill="auto"/>
            <w:noWrap/>
            <w:vAlign w:val="bottom"/>
            <w:hideMark/>
          </w:tcPr>
          <w:p w14:paraId="270ECF5B" w14:textId="77777777" w:rsidR="00620E70" w:rsidRPr="00845B5F" w:rsidRDefault="00620E70" w:rsidP="00620E70">
            <w:pPr>
              <w:jc w:val="both"/>
            </w:pPr>
            <w:r w:rsidRPr="00845B5F">
              <w:t>360</w:t>
            </w:r>
          </w:p>
        </w:tc>
        <w:tc>
          <w:tcPr>
            <w:tcW w:w="915" w:type="pct"/>
            <w:shd w:val="clear" w:color="auto" w:fill="auto"/>
            <w:noWrap/>
            <w:vAlign w:val="bottom"/>
            <w:hideMark/>
          </w:tcPr>
          <w:p w14:paraId="7E358EED" w14:textId="77777777" w:rsidR="00620E70" w:rsidRPr="00845B5F" w:rsidRDefault="00620E70" w:rsidP="00620E70">
            <w:pPr>
              <w:jc w:val="both"/>
            </w:pPr>
            <w:r w:rsidRPr="00845B5F">
              <w:t>АЛКУНСКОЕ</w:t>
            </w:r>
          </w:p>
        </w:tc>
      </w:tr>
      <w:tr w:rsidR="00620E70" w:rsidRPr="00845B5F" w14:paraId="31ACFD57" w14:textId="77777777" w:rsidTr="004D41B6">
        <w:trPr>
          <w:trHeight w:val="255"/>
        </w:trPr>
        <w:tc>
          <w:tcPr>
            <w:tcW w:w="666" w:type="pct"/>
            <w:shd w:val="clear" w:color="auto" w:fill="auto"/>
            <w:noWrap/>
            <w:vAlign w:val="bottom"/>
            <w:hideMark/>
          </w:tcPr>
          <w:p w14:paraId="426C76B8" w14:textId="77777777" w:rsidR="00620E70" w:rsidRPr="00845B5F" w:rsidRDefault="00620E70" w:rsidP="00620E70">
            <w:pPr>
              <w:jc w:val="both"/>
            </w:pPr>
            <w:r w:rsidRPr="00845B5F">
              <w:t>30</w:t>
            </w:r>
          </w:p>
        </w:tc>
        <w:tc>
          <w:tcPr>
            <w:tcW w:w="330" w:type="pct"/>
            <w:shd w:val="clear" w:color="auto" w:fill="auto"/>
            <w:noWrap/>
            <w:vAlign w:val="bottom"/>
            <w:hideMark/>
          </w:tcPr>
          <w:p w14:paraId="5613419E" w14:textId="77777777" w:rsidR="00620E70" w:rsidRPr="00845B5F" w:rsidRDefault="00620E70" w:rsidP="00620E70">
            <w:pPr>
              <w:jc w:val="both"/>
            </w:pPr>
            <w:r w:rsidRPr="00845B5F">
              <w:t>19</w:t>
            </w:r>
          </w:p>
        </w:tc>
        <w:tc>
          <w:tcPr>
            <w:tcW w:w="464" w:type="pct"/>
            <w:shd w:val="clear" w:color="auto" w:fill="auto"/>
            <w:noWrap/>
            <w:vAlign w:val="bottom"/>
            <w:hideMark/>
          </w:tcPr>
          <w:p w14:paraId="3BC91CE5" w14:textId="77777777" w:rsidR="00620E70" w:rsidRPr="00845B5F" w:rsidRDefault="00620E70" w:rsidP="00620E70">
            <w:pPr>
              <w:jc w:val="both"/>
            </w:pPr>
            <w:r w:rsidRPr="00845B5F">
              <w:t>9</w:t>
            </w:r>
          </w:p>
        </w:tc>
        <w:tc>
          <w:tcPr>
            <w:tcW w:w="2306" w:type="pct"/>
            <w:shd w:val="clear" w:color="auto" w:fill="auto"/>
            <w:noWrap/>
            <w:vAlign w:val="bottom"/>
            <w:hideMark/>
          </w:tcPr>
          <w:p w14:paraId="2D665682" w14:textId="77777777" w:rsidR="00620E70" w:rsidRPr="00845B5F" w:rsidRDefault="00620E70" w:rsidP="00620E70">
            <w:pPr>
              <w:jc w:val="both"/>
            </w:pPr>
            <w:r w:rsidRPr="00845B5F">
              <w:t>4БК2Г2КЛП2ЛП+БК озу: УЧ-КИ ЛЕСА НА СКЛОНАХ БОЛЕЕ 30 ГРАД.</w:t>
            </w:r>
          </w:p>
        </w:tc>
        <w:tc>
          <w:tcPr>
            <w:tcW w:w="318" w:type="pct"/>
            <w:shd w:val="clear" w:color="auto" w:fill="auto"/>
            <w:noWrap/>
            <w:vAlign w:val="bottom"/>
            <w:hideMark/>
          </w:tcPr>
          <w:p w14:paraId="4A11807C" w14:textId="77777777" w:rsidR="00620E70" w:rsidRPr="00845B5F" w:rsidRDefault="00620E70" w:rsidP="00620E70">
            <w:pPr>
              <w:jc w:val="both"/>
            </w:pPr>
            <w:r w:rsidRPr="00845B5F">
              <w:t>207</w:t>
            </w:r>
          </w:p>
        </w:tc>
        <w:tc>
          <w:tcPr>
            <w:tcW w:w="915" w:type="pct"/>
            <w:shd w:val="clear" w:color="auto" w:fill="auto"/>
            <w:noWrap/>
            <w:vAlign w:val="bottom"/>
            <w:hideMark/>
          </w:tcPr>
          <w:p w14:paraId="1C7AE4EC" w14:textId="77777777" w:rsidR="00620E70" w:rsidRPr="00845B5F" w:rsidRDefault="00620E70" w:rsidP="00620E70">
            <w:pPr>
              <w:jc w:val="both"/>
            </w:pPr>
            <w:r w:rsidRPr="00845B5F">
              <w:t>АЛКУНСКОЕ</w:t>
            </w:r>
          </w:p>
        </w:tc>
      </w:tr>
      <w:tr w:rsidR="00620E70" w:rsidRPr="00845B5F" w14:paraId="60D88FF7" w14:textId="77777777" w:rsidTr="004D41B6">
        <w:trPr>
          <w:trHeight w:val="255"/>
        </w:trPr>
        <w:tc>
          <w:tcPr>
            <w:tcW w:w="666" w:type="pct"/>
            <w:shd w:val="clear" w:color="auto" w:fill="auto"/>
            <w:noWrap/>
            <w:vAlign w:val="bottom"/>
            <w:hideMark/>
          </w:tcPr>
          <w:p w14:paraId="547FB0A5" w14:textId="77777777" w:rsidR="00620E70" w:rsidRPr="00845B5F" w:rsidRDefault="00620E70" w:rsidP="00620E70">
            <w:pPr>
              <w:jc w:val="both"/>
            </w:pPr>
            <w:r w:rsidRPr="00845B5F">
              <w:t>30</w:t>
            </w:r>
          </w:p>
        </w:tc>
        <w:tc>
          <w:tcPr>
            <w:tcW w:w="330" w:type="pct"/>
            <w:shd w:val="clear" w:color="auto" w:fill="auto"/>
            <w:noWrap/>
            <w:vAlign w:val="bottom"/>
            <w:hideMark/>
          </w:tcPr>
          <w:p w14:paraId="41A89311" w14:textId="77777777" w:rsidR="00620E70" w:rsidRPr="00845B5F" w:rsidRDefault="00620E70" w:rsidP="00620E70">
            <w:pPr>
              <w:jc w:val="both"/>
            </w:pPr>
            <w:r w:rsidRPr="00845B5F">
              <w:t>22</w:t>
            </w:r>
          </w:p>
        </w:tc>
        <w:tc>
          <w:tcPr>
            <w:tcW w:w="464" w:type="pct"/>
            <w:shd w:val="clear" w:color="auto" w:fill="auto"/>
            <w:noWrap/>
            <w:vAlign w:val="bottom"/>
            <w:hideMark/>
          </w:tcPr>
          <w:p w14:paraId="7B1EC6F1" w14:textId="77777777" w:rsidR="00620E70" w:rsidRPr="00845B5F" w:rsidRDefault="00620E70" w:rsidP="00620E70">
            <w:pPr>
              <w:jc w:val="both"/>
            </w:pPr>
            <w:r w:rsidRPr="00845B5F">
              <w:t>10.5</w:t>
            </w:r>
          </w:p>
        </w:tc>
        <w:tc>
          <w:tcPr>
            <w:tcW w:w="2306" w:type="pct"/>
            <w:shd w:val="clear" w:color="auto" w:fill="auto"/>
            <w:noWrap/>
            <w:vAlign w:val="bottom"/>
            <w:hideMark/>
          </w:tcPr>
          <w:p w14:paraId="66C30E99" w14:textId="77777777" w:rsidR="00620E70" w:rsidRPr="00845B5F" w:rsidRDefault="00620E70" w:rsidP="00620E70">
            <w:pPr>
              <w:jc w:val="both"/>
            </w:pPr>
            <w:r w:rsidRPr="00845B5F">
              <w:t>4БК3Г1КЛП1ЛП1ОЛС озу: 100М ПОЛ.В/Д РУСЕЛ СНЕЖН.ЛАВИН,СЕЛЕВ П</w:t>
            </w:r>
          </w:p>
        </w:tc>
        <w:tc>
          <w:tcPr>
            <w:tcW w:w="318" w:type="pct"/>
            <w:shd w:val="clear" w:color="auto" w:fill="auto"/>
            <w:noWrap/>
            <w:vAlign w:val="bottom"/>
            <w:hideMark/>
          </w:tcPr>
          <w:p w14:paraId="6413F7F2" w14:textId="77777777" w:rsidR="00620E70" w:rsidRPr="00845B5F" w:rsidRDefault="00620E70" w:rsidP="00620E70">
            <w:pPr>
              <w:jc w:val="both"/>
            </w:pPr>
            <w:r w:rsidRPr="00845B5F">
              <w:t>168</w:t>
            </w:r>
          </w:p>
        </w:tc>
        <w:tc>
          <w:tcPr>
            <w:tcW w:w="915" w:type="pct"/>
            <w:shd w:val="clear" w:color="auto" w:fill="auto"/>
            <w:noWrap/>
            <w:vAlign w:val="bottom"/>
            <w:hideMark/>
          </w:tcPr>
          <w:p w14:paraId="6D1BDC1F" w14:textId="77777777" w:rsidR="00620E70" w:rsidRPr="00845B5F" w:rsidRDefault="00620E70" w:rsidP="00620E70">
            <w:pPr>
              <w:jc w:val="both"/>
            </w:pPr>
            <w:r w:rsidRPr="00845B5F">
              <w:t>АЛКУНСКОЕ</w:t>
            </w:r>
          </w:p>
        </w:tc>
      </w:tr>
      <w:tr w:rsidR="00620E70" w:rsidRPr="00845B5F" w14:paraId="356EAFC0" w14:textId="77777777" w:rsidTr="004D41B6">
        <w:trPr>
          <w:trHeight w:val="255"/>
        </w:trPr>
        <w:tc>
          <w:tcPr>
            <w:tcW w:w="666" w:type="pct"/>
            <w:shd w:val="clear" w:color="auto" w:fill="auto"/>
            <w:noWrap/>
            <w:vAlign w:val="bottom"/>
            <w:hideMark/>
          </w:tcPr>
          <w:p w14:paraId="6F17D690" w14:textId="77777777" w:rsidR="00620E70" w:rsidRPr="00845B5F" w:rsidRDefault="00620E70" w:rsidP="00620E70">
            <w:pPr>
              <w:jc w:val="both"/>
            </w:pPr>
            <w:r w:rsidRPr="00845B5F">
              <w:t>31</w:t>
            </w:r>
          </w:p>
        </w:tc>
        <w:tc>
          <w:tcPr>
            <w:tcW w:w="330" w:type="pct"/>
            <w:shd w:val="clear" w:color="auto" w:fill="auto"/>
            <w:noWrap/>
            <w:vAlign w:val="bottom"/>
            <w:hideMark/>
          </w:tcPr>
          <w:p w14:paraId="008F385E" w14:textId="77777777" w:rsidR="00620E70" w:rsidRPr="00845B5F" w:rsidRDefault="00620E70" w:rsidP="00620E70">
            <w:pPr>
              <w:jc w:val="both"/>
            </w:pPr>
            <w:r w:rsidRPr="00845B5F">
              <w:t>1</w:t>
            </w:r>
          </w:p>
        </w:tc>
        <w:tc>
          <w:tcPr>
            <w:tcW w:w="464" w:type="pct"/>
            <w:shd w:val="clear" w:color="auto" w:fill="auto"/>
            <w:noWrap/>
            <w:vAlign w:val="bottom"/>
            <w:hideMark/>
          </w:tcPr>
          <w:p w14:paraId="117230EA" w14:textId="77777777" w:rsidR="00620E70" w:rsidRPr="00845B5F" w:rsidRDefault="00620E70" w:rsidP="00620E70">
            <w:pPr>
              <w:jc w:val="both"/>
            </w:pPr>
            <w:r w:rsidRPr="00845B5F">
              <w:t>4</w:t>
            </w:r>
          </w:p>
        </w:tc>
        <w:tc>
          <w:tcPr>
            <w:tcW w:w="2306" w:type="pct"/>
            <w:shd w:val="clear" w:color="auto" w:fill="auto"/>
            <w:noWrap/>
            <w:vAlign w:val="bottom"/>
            <w:hideMark/>
          </w:tcPr>
          <w:p w14:paraId="64CB2E6A" w14:textId="77777777" w:rsidR="00620E70" w:rsidRPr="00845B5F" w:rsidRDefault="00620E70" w:rsidP="00620E70">
            <w:pPr>
              <w:jc w:val="both"/>
            </w:pPr>
            <w:r w:rsidRPr="00845B5F">
              <w:t>6Г2КЛП1ЯО1ЛП+БК озу: УЧ-КИ ЛЕСА НА СКЛОНАХ БОЛЕЕ 30 ГРАД.</w:t>
            </w:r>
          </w:p>
        </w:tc>
        <w:tc>
          <w:tcPr>
            <w:tcW w:w="318" w:type="pct"/>
            <w:shd w:val="clear" w:color="auto" w:fill="auto"/>
            <w:noWrap/>
            <w:vAlign w:val="bottom"/>
            <w:hideMark/>
          </w:tcPr>
          <w:p w14:paraId="61C080B2" w14:textId="77777777" w:rsidR="00620E70" w:rsidRPr="00845B5F" w:rsidRDefault="00620E70" w:rsidP="00620E70">
            <w:pPr>
              <w:jc w:val="both"/>
            </w:pPr>
            <w:r w:rsidRPr="00845B5F">
              <w:t>88</w:t>
            </w:r>
          </w:p>
        </w:tc>
        <w:tc>
          <w:tcPr>
            <w:tcW w:w="915" w:type="pct"/>
            <w:shd w:val="clear" w:color="auto" w:fill="auto"/>
            <w:noWrap/>
            <w:vAlign w:val="bottom"/>
            <w:hideMark/>
          </w:tcPr>
          <w:p w14:paraId="31160947" w14:textId="77777777" w:rsidR="00620E70" w:rsidRPr="00845B5F" w:rsidRDefault="00620E70" w:rsidP="00620E70">
            <w:pPr>
              <w:jc w:val="both"/>
            </w:pPr>
            <w:r w:rsidRPr="00845B5F">
              <w:t>АЛКУНСКОЕ</w:t>
            </w:r>
          </w:p>
        </w:tc>
      </w:tr>
      <w:tr w:rsidR="00620E70" w:rsidRPr="00845B5F" w14:paraId="5048C171" w14:textId="77777777" w:rsidTr="004D41B6">
        <w:trPr>
          <w:trHeight w:val="255"/>
        </w:trPr>
        <w:tc>
          <w:tcPr>
            <w:tcW w:w="666" w:type="pct"/>
            <w:shd w:val="clear" w:color="auto" w:fill="auto"/>
            <w:noWrap/>
            <w:vAlign w:val="bottom"/>
            <w:hideMark/>
          </w:tcPr>
          <w:p w14:paraId="7259331C" w14:textId="77777777" w:rsidR="00620E70" w:rsidRPr="00845B5F" w:rsidRDefault="00620E70" w:rsidP="00620E70">
            <w:pPr>
              <w:jc w:val="both"/>
            </w:pPr>
            <w:r w:rsidRPr="00845B5F">
              <w:t>31</w:t>
            </w:r>
          </w:p>
        </w:tc>
        <w:tc>
          <w:tcPr>
            <w:tcW w:w="330" w:type="pct"/>
            <w:shd w:val="clear" w:color="auto" w:fill="auto"/>
            <w:noWrap/>
            <w:vAlign w:val="bottom"/>
            <w:hideMark/>
          </w:tcPr>
          <w:p w14:paraId="630ABB9F" w14:textId="77777777" w:rsidR="00620E70" w:rsidRPr="00845B5F" w:rsidRDefault="00620E70" w:rsidP="00620E70">
            <w:pPr>
              <w:jc w:val="both"/>
            </w:pPr>
            <w:r w:rsidRPr="00845B5F">
              <w:t>2</w:t>
            </w:r>
          </w:p>
        </w:tc>
        <w:tc>
          <w:tcPr>
            <w:tcW w:w="464" w:type="pct"/>
            <w:shd w:val="clear" w:color="auto" w:fill="auto"/>
            <w:noWrap/>
            <w:vAlign w:val="bottom"/>
            <w:hideMark/>
          </w:tcPr>
          <w:p w14:paraId="2DCCA5BE" w14:textId="77777777" w:rsidR="00620E70" w:rsidRPr="00845B5F" w:rsidRDefault="00620E70" w:rsidP="00620E70">
            <w:pPr>
              <w:jc w:val="both"/>
            </w:pPr>
            <w:r w:rsidRPr="00845B5F">
              <w:t>5</w:t>
            </w:r>
          </w:p>
        </w:tc>
        <w:tc>
          <w:tcPr>
            <w:tcW w:w="2306" w:type="pct"/>
            <w:shd w:val="clear" w:color="auto" w:fill="auto"/>
            <w:noWrap/>
            <w:vAlign w:val="bottom"/>
            <w:hideMark/>
          </w:tcPr>
          <w:p w14:paraId="1EFF41D7" w14:textId="77777777" w:rsidR="00620E70" w:rsidRPr="00845B5F" w:rsidRDefault="00620E70" w:rsidP="00620E70">
            <w:pPr>
              <w:jc w:val="both"/>
            </w:pPr>
            <w:r w:rsidRPr="00845B5F">
              <w:t>5БК2БК1Г1ЯО1КЛП озу: УЧ-КИ ЛЕСА НА СКЛОНАХ БОЛЕЕ 30 ГРАД. по</w:t>
            </w:r>
          </w:p>
        </w:tc>
        <w:tc>
          <w:tcPr>
            <w:tcW w:w="318" w:type="pct"/>
            <w:shd w:val="clear" w:color="auto" w:fill="auto"/>
            <w:noWrap/>
            <w:vAlign w:val="bottom"/>
            <w:hideMark/>
          </w:tcPr>
          <w:p w14:paraId="418DAA73" w14:textId="77777777" w:rsidR="00620E70" w:rsidRPr="00845B5F" w:rsidRDefault="00620E70" w:rsidP="00620E70">
            <w:pPr>
              <w:jc w:val="both"/>
            </w:pPr>
            <w:r w:rsidRPr="00845B5F">
              <w:t>125</w:t>
            </w:r>
          </w:p>
        </w:tc>
        <w:tc>
          <w:tcPr>
            <w:tcW w:w="915" w:type="pct"/>
            <w:shd w:val="clear" w:color="auto" w:fill="auto"/>
            <w:noWrap/>
            <w:vAlign w:val="bottom"/>
            <w:hideMark/>
          </w:tcPr>
          <w:p w14:paraId="72D0D358" w14:textId="77777777" w:rsidR="00620E70" w:rsidRPr="00845B5F" w:rsidRDefault="00620E70" w:rsidP="00620E70">
            <w:pPr>
              <w:jc w:val="both"/>
            </w:pPr>
            <w:r w:rsidRPr="00845B5F">
              <w:t>АЛКУНСКОЕ</w:t>
            </w:r>
          </w:p>
        </w:tc>
      </w:tr>
      <w:tr w:rsidR="00620E70" w:rsidRPr="00845B5F" w14:paraId="5C301840" w14:textId="77777777" w:rsidTr="004D41B6">
        <w:trPr>
          <w:trHeight w:val="255"/>
        </w:trPr>
        <w:tc>
          <w:tcPr>
            <w:tcW w:w="666" w:type="pct"/>
            <w:shd w:val="clear" w:color="auto" w:fill="auto"/>
            <w:noWrap/>
            <w:vAlign w:val="bottom"/>
            <w:hideMark/>
          </w:tcPr>
          <w:p w14:paraId="1231EA3D" w14:textId="77777777" w:rsidR="00620E70" w:rsidRPr="00845B5F" w:rsidRDefault="00620E70" w:rsidP="00620E70">
            <w:pPr>
              <w:jc w:val="both"/>
            </w:pPr>
            <w:r w:rsidRPr="00845B5F">
              <w:t>31</w:t>
            </w:r>
          </w:p>
        </w:tc>
        <w:tc>
          <w:tcPr>
            <w:tcW w:w="330" w:type="pct"/>
            <w:shd w:val="clear" w:color="auto" w:fill="auto"/>
            <w:noWrap/>
            <w:vAlign w:val="bottom"/>
            <w:hideMark/>
          </w:tcPr>
          <w:p w14:paraId="1FF3E600" w14:textId="77777777" w:rsidR="00620E70" w:rsidRPr="00845B5F" w:rsidRDefault="00620E70" w:rsidP="00620E70">
            <w:pPr>
              <w:jc w:val="both"/>
            </w:pPr>
            <w:r w:rsidRPr="00845B5F">
              <w:t>11</w:t>
            </w:r>
          </w:p>
        </w:tc>
        <w:tc>
          <w:tcPr>
            <w:tcW w:w="464" w:type="pct"/>
            <w:shd w:val="clear" w:color="auto" w:fill="auto"/>
            <w:noWrap/>
            <w:vAlign w:val="bottom"/>
            <w:hideMark/>
          </w:tcPr>
          <w:p w14:paraId="6ACB5E8C" w14:textId="77777777" w:rsidR="00620E70" w:rsidRPr="00845B5F" w:rsidRDefault="00620E70" w:rsidP="00620E70">
            <w:pPr>
              <w:jc w:val="both"/>
            </w:pPr>
            <w:r w:rsidRPr="00845B5F">
              <w:t>33</w:t>
            </w:r>
          </w:p>
        </w:tc>
        <w:tc>
          <w:tcPr>
            <w:tcW w:w="2306" w:type="pct"/>
            <w:shd w:val="clear" w:color="auto" w:fill="auto"/>
            <w:noWrap/>
            <w:vAlign w:val="bottom"/>
            <w:hideMark/>
          </w:tcPr>
          <w:p w14:paraId="16F704D1" w14:textId="77777777" w:rsidR="00620E70" w:rsidRPr="00845B5F" w:rsidRDefault="00620E70" w:rsidP="00620E70">
            <w:pPr>
              <w:jc w:val="both"/>
            </w:pPr>
            <w:r w:rsidRPr="00845B5F">
              <w:t>6ДЧН2КЛП1ЯО1БК+ЛП озу: УЧ-КИ ЛЕСА НА СКЛОНАХ БОЛЕЕ 30 ГРАД.</w:t>
            </w:r>
          </w:p>
        </w:tc>
        <w:tc>
          <w:tcPr>
            <w:tcW w:w="318" w:type="pct"/>
            <w:shd w:val="clear" w:color="auto" w:fill="auto"/>
            <w:noWrap/>
            <w:vAlign w:val="bottom"/>
            <w:hideMark/>
          </w:tcPr>
          <w:p w14:paraId="1D808564" w14:textId="77777777" w:rsidR="00620E70" w:rsidRPr="00845B5F" w:rsidRDefault="00620E70" w:rsidP="00620E70">
            <w:pPr>
              <w:jc w:val="both"/>
            </w:pPr>
            <w:r w:rsidRPr="00845B5F">
              <w:t>396</w:t>
            </w:r>
          </w:p>
        </w:tc>
        <w:tc>
          <w:tcPr>
            <w:tcW w:w="915" w:type="pct"/>
            <w:shd w:val="clear" w:color="auto" w:fill="auto"/>
            <w:noWrap/>
            <w:vAlign w:val="bottom"/>
            <w:hideMark/>
          </w:tcPr>
          <w:p w14:paraId="668A2165" w14:textId="77777777" w:rsidR="00620E70" w:rsidRPr="00845B5F" w:rsidRDefault="00620E70" w:rsidP="00620E70">
            <w:pPr>
              <w:jc w:val="both"/>
            </w:pPr>
            <w:r w:rsidRPr="00845B5F">
              <w:t>АЛКУНСКОЕ</w:t>
            </w:r>
          </w:p>
        </w:tc>
      </w:tr>
      <w:tr w:rsidR="00620E70" w:rsidRPr="00845B5F" w14:paraId="6941F9EC" w14:textId="77777777" w:rsidTr="004D41B6">
        <w:trPr>
          <w:trHeight w:val="255"/>
        </w:trPr>
        <w:tc>
          <w:tcPr>
            <w:tcW w:w="666" w:type="pct"/>
            <w:shd w:val="clear" w:color="auto" w:fill="auto"/>
            <w:noWrap/>
            <w:vAlign w:val="bottom"/>
            <w:hideMark/>
          </w:tcPr>
          <w:p w14:paraId="3C1F330E" w14:textId="77777777" w:rsidR="00620E70" w:rsidRPr="00845B5F" w:rsidRDefault="00620E70" w:rsidP="00620E70">
            <w:pPr>
              <w:jc w:val="both"/>
            </w:pPr>
            <w:r w:rsidRPr="00845B5F">
              <w:t>31</w:t>
            </w:r>
          </w:p>
        </w:tc>
        <w:tc>
          <w:tcPr>
            <w:tcW w:w="330" w:type="pct"/>
            <w:shd w:val="clear" w:color="auto" w:fill="auto"/>
            <w:noWrap/>
            <w:vAlign w:val="bottom"/>
            <w:hideMark/>
          </w:tcPr>
          <w:p w14:paraId="13F677D4" w14:textId="77777777" w:rsidR="00620E70" w:rsidRPr="00845B5F" w:rsidRDefault="00620E70" w:rsidP="00620E70">
            <w:pPr>
              <w:jc w:val="both"/>
            </w:pPr>
            <w:r w:rsidRPr="00845B5F">
              <w:t>18</w:t>
            </w:r>
          </w:p>
        </w:tc>
        <w:tc>
          <w:tcPr>
            <w:tcW w:w="464" w:type="pct"/>
            <w:shd w:val="clear" w:color="auto" w:fill="auto"/>
            <w:noWrap/>
            <w:vAlign w:val="bottom"/>
            <w:hideMark/>
          </w:tcPr>
          <w:p w14:paraId="715FCE63" w14:textId="77777777" w:rsidR="00620E70" w:rsidRPr="00845B5F" w:rsidRDefault="00620E70" w:rsidP="00620E70">
            <w:pPr>
              <w:jc w:val="both"/>
            </w:pPr>
            <w:r w:rsidRPr="00845B5F">
              <w:t>14</w:t>
            </w:r>
          </w:p>
        </w:tc>
        <w:tc>
          <w:tcPr>
            <w:tcW w:w="2306" w:type="pct"/>
            <w:shd w:val="clear" w:color="auto" w:fill="auto"/>
            <w:noWrap/>
            <w:vAlign w:val="bottom"/>
            <w:hideMark/>
          </w:tcPr>
          <w:p w14:paraId="037DAC05" w14:textId="77777777" w:rsidR="00620E70" w:rsidRPr="00845B5F" w:rsidRDefault="00620E70" w:rsidP="00620E70">
            <w:pPr>
              <w:jc w:val="both"/>
            </w:pPr>
            <w:r w:rsidRPr="00845B5F">
              <w:t>5ДЧН2БК1ЯО1КЛП1ЛП озу: УЧ-КИ ЛЕСА НА СКЛОНАХ БОЛЕЕ 30 ГРАД.</w:t>
            </w:r>
          </w:p>
        </w:tc>
        <w:tc>
          <w:tcPr>
            <w:tcW w:w="318" w:type="pct"/>
            <w:shd w:val="clear" w:color="auto" w:fill="auto"/>
            <w:noWrap/>
            <w:vAlign w:val="bottom"/>
            <w:hideMark/>
          </w:tcPr>
          <w:p w14:paraId="073CFFA1" w14:textId="77777777" w:rsidR="00620E70" w:rsidRPr="00845B5F" w:rsidRDefault="00620E70" w:rsidP="00620E70">
            <w:pPr>
              <w:jc w:val="both"/>
            </w:pPr>
            <w:r w:rsidRPr="00845B5F">
              <w:t>252</w:t>
            </w:r>
          </w:p>
        </w:tc>
        <w:tc>
          <w:tcPr>
            <w:tcW w:w="915" w:type="pct"/>
            <w:shd w:val="clear" w:color="auto" w:fill="auto"/>
            <w:noWrap/>
            <w:vAlign w:val="bottom"/>
            <w:hideMark/>
          </w:tcPr>
          <w:p w14:paraId="4A2785B9" w14:textId="77777777" w:rsidR="00620E70" w:rsidRPr="00845B5F" w:rsidRDefault="00620E70" w:rsidP="00620E70">
            <w:pPr>
              <w:jc w:val="both"/>
            </w:pPr>
            <w:r w:rsidRPr="00845B5F">
              <w:t>АЛКУНСКОЕ</w:t>
            </w:r>
          </w:p>
        </w:tc>
      </w:tr>
      <w:tr w:rsidR="00620E70" w:rsidRPr="00845B5F" w14:paraId="6198D3EF" w14:textId="77777777" w:rsidTr="004D41B6">
        <w:trPr>
          <w:trHeight w:val="255"/>
        </w:trPr>
        <w:tc>
          <w:tcPr>
            <w:tcW w:w="666" w:type="pct"/>
            <w:shd w:val="clear" w:color="auto" w:fill="auto"/>
            <w:noWrap/>
            <w:vAlign w:val="bottom"/>
            <w:hideMark/>
          </w:tcPr>
          <w:p w14:paraId="231DCC45" w14:textId="77777777" w:rsidR="00620E70" w:rsidRPr="00845B5F" w:rsidRDefault="00620E70" w:rsidP="00620E70">
            <w:pPr>
              <w:jc w:val="both"/>
            </w:pPr>
            <w:r w:rsidRPr="00845B5F">
              <w:t>31</w:t>
            </w:r>
          </w:p>
        </w:tc>
        <w:tc>
          <w:tcPr>
            <w:tcW w:w="330" w:type="pct"/>
            <w:shd w:val="clear" w:color="auto" w:fill="auto"/>
            <w:noWrap/>
            <w:vAlign w:val="bottom"/>
            <w:hideMark/>
          </w:tcPr>
          <w:p w14:paraId="49323E5E" w14:textId="77777777" w:rsidR="00620E70" w:rsidRPr="00845B5F" w:rsidRDefault="00620E70" w:rsidP="00620E70">
            <w:pPr>
              <w:jc w:val="both"/>
            </w:pPr>
            <w:r w:rsidRPr="00845B5F">
              <w:t>19</w:t>
            </w:r>
          </w:p>
        </w:tc>
        <w:tc>
          <w:tcPr>
            <w:tcW w:w="464" w:type="pct"/>
            <w:shd w:val="clear" w:color="auto" w:fill="auto"/>
            <w:noWrap/>
            <w:vAlign w:val="bottom"/>
            <w:hideMark/>
          </w:tcPr>
          <w:p w14:paraId="278F8B0B" w14:textId="77777777" w:rsidR="00620E70" w:rsidRPr="00845B5F" w:rsidRDefault="00620E70" w:rsidP="00620E70">
            <w:pPr>
              <w:jc w:val="both"/>
            </w:pPr>
            <w:r w:rsidRPr="00845B5F">
              <w:t>5.5</w:t>
            </w:r>
          </w:p>
        </w:tc>
        <w:tc>
          <w:tcPr>
            <w:tcW w:w="2306" w:type="pct"/>
            <w:shd w:val="clear" w:color="auto" w:fill="auto"/>
            <w:noWrap/>
            <w:vAlign w:val="bottom"/>
            <w:hideMark/>
          </w:tcPr>
          <w:p w14:paraId="48D5F83E" w14:textId="77777777" w:rsidR="00620E70" w:rsidRPr="00845B5F" w:rsidRDefault="00620E70" w:rsidP="00620E70">
            <w:pPr>
              <w:jc w:val="both"/>
            </w:pPr>
            <w:r w:rsidRPr="00845B5F">
              <w:t>6Г1БК1ЯО2ОЛС+КЛП озу: 100М ПОЛ.В/Д РУСЕЛ СНЕЖН.ЛАВИН,СЕЛЕВ П</w:t>
            </w:r>
          </w:p>
        </w:tc>
        <w:tc>
          <w:tcPr>
            <w:tcW w:w="318" w:type="pct"/>
            <w:shd w:val="clear" w:color="auto" w:fill="auto"/>
            <w:noWrap/>
            <w:vAlign w:val="bottom"/>
            <w:hideMark/>
          </w:tcPr>
          <w:p w14:paraId="53A134CB" w14:textId="77777777" w:rsidR="00620E70" w:rsidRPr="00845B5F" w:rsidRDefault="00620E70" w:rsidP="00620E70">
            <w:pPr>
              <w:jc w:val="both"/>
            </w:pPr>
            <w:r w:rsidRPr="00845B5F">
              <w:t>83</w:t>
            </w:r>
          </w:p>
        </w:tc>
        <w:tc>
          <w:tcPr>
            <w:tcW w:w="915" w:type="pct"/>
            <w:shd w:val="clear" w:color="auto" w:fill="auto"/>
            <w:noWrap/>
            <w:vAlign w:val="bottom"/>
            <w:hideMark/>
          </w:tcPr>
          <w:p w14:paraId="6A733A84" w14:textId="77777777" w:rsidR="00620E70" w:rsidRPr="00845B5F" w:rsidRDefault="00620E70" w:rsidP="00620E70">
            <w:pPr>
              <w:jc w:val="both"/>
            </w:pPr>
            <w:r w:rsidRPr="00845B5F">
              <w:t>АЛКУНСКОЕ</w:t>
            </w:r>
          </w:p>
        </w:tc>
      </w:tr>
      <w:tr w:rsidR="00620E70" w:rsidRPr="00845B5F" w14:paraId="2CB75A39" w14:textId="77777777" w:rsidTr="004D41B6">
        <w:trPr>
          <w:trHeight w:val="255"/>
        </w:trPr>
        <w:tc>
          <w:tcPr>
            <w:tcW w:w="666" w:type="pct"/>
            <w:shd w:val="clear" w:color="auto" w:fill="auto"/>
            <w:noWrap/>
            <w:vAlign w:val="bottom"/>
            <w:hideMark/>
          </w:tcPr>
          <w:p w14:paraId="3F076CF0" w14:textId="77777777" w:rsidR="00620E70" w:rsidRPr="00845B5F" w:rsidRDefault="00620E70" w:rsidP="00620E70">
            <w:pPr>
              <w:jc w:val="both"/>
            </w:pPr>
            <w:r w:rsidRPr="00845B5F">
              <w:t>31</w:t>
            </w:r>
          </w:p>
        </w:tc>
        <w:tc>
          <w:tcPr>
            <w:tcW w:w="330" w:type="pct"/>
            <w:shd w:val="clear" w:color="auto" w:fill="auto"/>
            <w:noWrap/>
            <w:vAlign w:val="bottom"/>
            <w:hideMark/>
          </w:tcPr>
          <w:p w14:paraId="1AEB095C" w14:textId="77777777" w:rsidR="00620E70" w:rsidRPr="00845B5F" w:rsidRDefault="00620E70" w:rsidP="00620E70">
            <w:pPr>
              <w:jc w:val="both"/>
            </w:pPr>
            <w:r w:rsidRPr="00845B5F">
              <w:t>20</w:t>
            </w:r>
          </w:p>
        </w:tc>
        <w:tc>
          <w:tcPr>
            <w:tcW w:w="464" w:type="pct"/>
            <w:shd w:val="clear" w:color="auto" w:fill="auto"/>
            <w:noWrap/>
            <w:vAlign w:val="bottom"/>
            <w:hideMark/>
          </w:tcPr>
          <w:p w14:paraId="45D2BD8D" w14:textId="77777777" w:rsidR="00620E70" w:rsidRPr="00845B5F" w:rsidRDefault="00620E70" w:rsidP="00620E70">
            <w:pPr>
              <w:jc w:val="both"/>
            </w:pPr>
            <w:r w:rsidRPr="00845B5F">
              <w:t>1.6</w:t>
            </w:r>
          </w:p>
        </w:tc>
        <w:tc>
          <w:tcPr>
            <w:tcW w:w="2306" w:type="pct"/>
            <w:shd w:val="clear" w:color="auto" w:fill="auto"/>
            <w:noWrap/>
            <w:vAlign w:val="bottom"/>
            <w:hideMark/>
          </w:tcPr>
          <w:p w14:paraId="40BEADBA" w14:textId="77777777" w:rsidR="00620E70" w:rsidRPr="00845B5F" w:rsidRDefault="00620E70" w:rsidP="00620E70">
            <w:pPr>
              <w:jc w:val="both"/>
            </w:pPr>
            <w:r w:rsidRPr="00845B5F">
              <w:t>5ОЛЧ2ОЛС2ЯО1БК озу: 100М ПОЛ.В/Д РУСЕЛ СНЕЖН.ЛАВИН,СЕЛЕВ ПОТ</w:t>
            </w:r>
          </w:p>
        </w:tc>
        <w:tc>
          <w:tcPr>
            <w:tcW w:w="318" w:type="pct"/>
            <w:shd w:val="clear" w:color="auto" w:fill="auto"/>
            <w:noWrap/>
            <w:vAlign w:val="bottom"/>
            <w:hideMark/>
          </w:tcPr>
          <w:p w14:paraId="6E1B9ACC" w14:textId="77777777" w:rsidR="00620E70" w:rsidRPr="00845B5F" w:rsidRDefault="00620E70" w:rsidP="00620E70">
            <w:pPr>
              <w:jc w:val="both"/>
            </w:pPr>
            <w:r w:rsidRPr="00845B5F">
              <w:t>26</w:t>
            </w:r>
          </w:p>
        </w:tc>
        <w:tc>
          <w:tcPr>
            <w:tcW w:w="915" w:type="pct"/>
            <w:shd w:val="clear" w:color="auto" w:fill="auto"/>
            <w:noWrap/>
            <w:vAlign w:val="bottom"/>
            <w:hideMark/>
          </w:tcPr>
          <w:p w14:paraId="340E8955" w14:textId="77777777" w:rsidR="00620E70" w:rsidRPr="00845B5F" w:rsidRDefault="00620E70" w:rsidP="00620E70">
            <w:pPr>
              <w:jc w:val="both"/>
            </w:pPr>
            <w:r w:rsidRPr="00845B5F">
              <w:t>АЛКУНСКОЕ</w:t>
            </w:r>
          </w:p>
        </w:tc>
      </w:tr>
      <w:tr w:rsidR="00620E70" w:rsidRPr="00845B5F" w14:paraId="7F5842CC" w14:textId="77777777" w:rsidTr="004D41B6">
        <w:trPr>
          <w:trHeight w:val="255"/>
        </w:trPr>
        <w:tc>
          <w:tcPr>
            <w:tcW w:w="666" w:type="pct"/>
            <w:shd w:val="clear" w:color="auto" w:fill="auto"/>
            <w:noWrap/>
            <w:vAlign w:val="bottom"/>
            <w:hideMark/>
          </w:tcPr>
          <w:p w14:paraId="110CF61B" w14:textId="77777777" w:rsidR="00620E70" w:rsidRPr="00845B5F" w:rsidRDefault="00620E70" w:rsidP="00620E70">
            <w:pPr>
              <w:jc w:val="both"/>
            </w:pPr>
            <w:r w:rsidRPr="00845B5F">
              <w:t>31</w:t>
            </w:r>
          </w:p>
        </w:tc>
        <w:tc>
          <w:tcPr>
            <w:tcW w:w="330" w:type="pct"/>
            <w:shd w:val="clear" w:color="auto" w:fill="auto"/>
            <w:noWrap/>
            <w:vAlign w:val="bottom"/>
            <w:hideMark/>
          </w:tcPr>
          <w:p w14:paraId="394A2288" w14:textId="77777777" w:rsidR="00620E70" w:rsidRPr="00845B5F" w:rsidRDefault="00620E70" w:rsidP="00620E70">
            <w:pPr>
              <w:jc w:val="both"/>
            </w:pPr>
            <w:r w:rsidRPr="00845B5F">
              <w:t>21</w:t>
            </w:r>
          </w:p>
        </w:tc>
        <w:tc>
          <w:tcPr>
            <w:tcW w:w="464" w:type="pct"/>
            <w:shd w:val="clear" w:color="auto" w:fill="auto"/>
            <w:noWrap/>
            <w:vAlign w:val="bottom"/>
            <w:hideMark/>
          </w:tcPr>
          <w:p w14:paraId="6C1B8223" w14:textId="77777777" w:rsidR="00620E70" w:rsidRPr="00845B5F" w:rsidRDefault="00620E70" w:rsidP="00620E70">
            <w:pPr>
              <w:jc w:val="both"/>
            </w:pPr>
            <w:r w:rsidRPr="00845B5F">
              <w:t>8.3</w:t>
            </w:r>
          </w:p>
        </w:tc>
        <w:tc>
          <w:tcPr>
            <w:tcW w:w="2306" w:type="pct"/>
            <w:shd w:val="clear" w:color="auto" w:fill="auto"/>
            <w:noWrap/>
            <w:vAlign w:val="bottom"/>
            <w:hideMark/>
          </w:tcPr>
          <w:p w14:paraId="765C6489" w14:textId="77777777" w:rsidR="00620E70" w:rsidRPr="00845B5F" w:rsidRDefault="00620E70" w:rsidP="00620E70">
            <w:pPr>
              <w:jc w:val="both"/>
            </w:pPr>
            <w:r w:rsidRPr="00845B5F">
              <w:t>6БК2БК1Г1КЛП+ЛП озу: 100М ПОЛ.В/Д РУСЕЛ СНЕЖН.ЛАВИН,СЕЛЕВ ПО</w:t>
            </w:r>
          </w:p>
        </w:tc>
        <w:tc>
          <w:tcPr>
            <w:tcW w:w="318" w:type="pct"/>
            <w:shd w:val="clear" w:color="auto" w:fill="auto"/>
            <w:noWrap/>
            <w:vAlign w:val="bottom"/>
            <w:hideMark/>
          </w:tcPr>
          <w:p w14:paraId="5189C44B" w14:textId="77777777" w:rsidR="00620E70" w:rsidRPr="00845B5F" w:rsidRDefault="00620E70" w:rsidP="00620E70">
            <w:pPr>
              <w:jc w:val="both"/>
            </w:pPr>
            <w:r w:rsidRPr="00845B5F">
              <w:t>166</w:t>
            </w:r>
          </w:p>
        </w:tc>
        <w:tc>
          <w:tcPr>
            <w:tcW w:w="915" w:type="pct"/>
            <w:shd w:val="clear" w:color="auto" w:fill="auto"/>
            <w:noWrap/>
            <w:vAlign w:val="bottom"/>
            <w:hideMark/>
          </w:tcPr>
          <w:p w14:paraId="2D3C5A12" w14:textId="77777777" w:rsidR="00620E70" w:rsidRPr="00845B5F" w:rsidRDefault="00620E70" w:rsidP="00620E70">
            <w:pPr>
              <w:jc w:val="both"/>
            </w:pPr>
            <w:r w:rsidRPr="00845B5F">
              <w:t>АЛКУНСКОЕ</w:t>
            </w:r>
          </w:p>
        </w:tc>
      </w:tr>
      <w:tr w:rsidR="00620E70" w:rsidRPr="00845B5F" w14:paraId="5C912F1A" w14:textId="77777777" w:rsidTr="004D41B6">
        <w:trPr>
          <w:trHeight w:val="255"/>
        </w:trPr>
        <w:tc>
          <w:tcPr>
            <w:tcW w:w="666" w:type="pct"/>
            <w:shd w:val="clear" w:color="auto" w:fill="auto"/>
            <w:noWrap/>
            <w:vAlign w:val="bottom"/>
            <w:hideMark/>
          </w:tcPr>
          <w:p w14:paraId="78077947" w14:textId="77777777" w:rsidR="00620E70" w:rsidRPr="00845B5F" w:rsidRDefault="00620E70" w:rsidP="00620E70">
            <w:pPr>
              <w:jc w:val="both"/>
            </w:pPr>
            <w:r w:rsidRPr="00845B5F">
              <w:t>32</w:t>
            </w:r>
          </w:p>
        </w:tc>
        <w:tc>
          <w:tcPr>
            <w:tcW w:w="330" w:type="pct"/>
            <w:shd w:val="clear" w:color="auto" w:fill="auto"/>
            <w:noWrap/>
            <w:vAlign w:val="bottom"/>
            <w:hideMark/>
          </w:tcPr>
          <w:p w14:paraId="51C48BA8" w14:textId="77777777" w:rsidR="00620E70" w:rsidRPr="00845B5F" w:rsidRDefault="00620E70" w:rsidP="00620E70">
            <w:pPr>
              <w:jc w:val="both"/>
            </w:pPr>
            <w:r w:rsidRPr="00845B5F">
              <w:t>3</w:t>
            </w:r>
          </w:p>
        </w:tc>
        <w:tc>
          <w:tcPr>
            <w:tcW w:w="464" w:type="pct"/>
            <w:shd w:val="clear" w:color="auto" w:fill="auto"/>
            <w:noWrap/>
            <w:vAlign w:val="bottom"/>
            <w:hideMark/>
          </w:tcPr>
          <w:p w14:paraId="7C2E9766" w14:textId="77777777" w:rsidR="00620E70" w:rsidRPr="00845B5F" w:rsidRDefault="00620E70" w:rsidP="00620E70">
            <w:pPr>
              <w:jc w:val="both"/>
            </w:pPr>
            <w:r w:rsidRPr="00845B5F">
              <w:t>21</w:t>
            </w:r>
          </w:p>
        </w:tc>
        <w:tc>
          <w:tcPr>
            <w:tcW w:w="2306" w:type="pct"/>
            <w:shd w:val="clear" w:color="auto" w:fill="auto"/>
            <w:noWrap/>
            <w:vAlign w:val="bottom"/>
            <w:hideMark/>
          </w:tcPr>
          <w:p w14:paraId="22732F6C" w14:textId="77777777" w:rsidR="00620E70" w:rsidRPr="00845B5F" w:rsidRDefault="00620E70" w:rsidP="00620E70">
            <w:pPr>
              <w:jc w:val="both"/>
            </w:pPr>
            <w:r w:rsidRPr="00845B5F">
              <w:t>3БК2Г1ЯО1ИЛГ1ЛП озу: УЧ-КИ ЛЕСА НА СКЛОНАХ БОЛЕЕ 30 ГРАД.</w:t>
            </w:r>
          </w:p>
        </w:tc>
        <w:tc>
          <w:tcPr>
            <w:tcW w:w="318" w:type="pct"/>
            <w:shd w:val="clear" w:color="auto" w:fill="auto"/>
            <w:noWrap/>
            <w:vAlign w:val="bottom"/>
            <w:hideMark/>
          </w:tcPr>
          <w:p w14:paraId="37EF1661" w14:textId="77777777" w:rsidR="00620E70" w:rsidRPr="00845B5F" w:rsidRDefault="00620E70" w:rsidP="00620E70">
            <w:pPr>
              <w:jc w:val="both"/>
            </w:pPr>
            <w:r w:rsidRPr="00845B5F">
              <w:t>336</w:t>
            </w:r>
          </w:p>
        </w:tc>
        <w:tc>
          <w:tcPr>
            <w:tcW w:w="915" w:type="pct"/>
            <w:shd w:val="clear" w:color="auto" w:fill="auto"/>
            <w:noWrap/>
            <w:vAlign w:val="bottom"/>
            <w:hideMark/>
          </w:tcPr>
          <w:p w14:paraId="6A3A6067" w14:textId="77777777" w:rsidR="00620E70" w:rsidRPr="00845B5F" w:rsidRDefault="00620E70" w:rsidP="00620E70">
            <w:pPr>
              <w:jc w:val="both"/>
            </w:pPr>
            <w:r w:rsidRPr="00845B5F">
              <w:t>АЛКУНСКОЕ</w:t>
            </w:r>
          </w:p>
        </w:tc>
      </w:tr>
      <w:tr w:rsidR="00620E70" w:rsidRPr="00845B5F" w14:paraId="4F5A9DD2" w14:textId="77777777" w:rsidTr="004D41B6">
        <w:trPr>
          <w:trHeight w:val="255"/>
        </w:trPr>
        <w:tc>
          <w:tcPr>
            <w:tcW w:w="666" w:type="pct"/>
            <w:shd w:val="clear" w:color="auto" w:fill="auto"/>
            <w:noWrap/>
            <w:vAlign w:val="bottom"/>
            <w:hideMark/>
          </w:tcPr>
          <w:p w14:paraId="48C8D090" w14:textId="77777777" w:rsidR="00620E70" w:rsidRPr="00845B5F" w:rsidRDefault="00620E70" w:rsidP="00620E70">
            <w:pPr>
              <w:jc w:val="both"/>
            </w:pPr>
            <w:r w:rsidRPr="00845B5F">
              <w:lastRenderedPageBreak/>
              <w:t>32</w:t>
            </w:r>
          </w:p>
        </w:tc>
        <w:tc>
          <w:tcPr>
            <w:tcW w:w="330" w:type="pct"/>
            <w:shd w:val="clear" w:color="auto" w:fill="auto"/>
            <w:noWrap/>
            <w:vAlign w:val="bottom"/>
            <w:hideMark/>
          </w:tcPr>
          <w:p w14:paraId="5AF5EF2A" w14:textId="77777777" w:rsidR="00620E70" w:rsidRPr="00845B5F" w:rsidRDefault="00620E70" w:rsidP="00620E70">
            <w:pPr>
              <w:jc w:val="both"/>
            </w:pPr>
            <w:r w:rsidRPr="00845B5F">
              <w:t>5</w:t>
            </w:r>
          </w:p>
        </w:tc>
        <w:tc>
          <w:tcPr>
            <w:tcW w:w="464" w:type="pct"/>
            <w:shd w:val="clear" w:color="auto" w:fill="auto"/>
            <w:noWrap/>
            <w:vAlign w:val="bottom"/>
            <w:hideMark/>
          </w:tcPr>
          <w:p w14:paraId="27E509B5" w14:textId="77777777" w:rsidR="00620E70" w:rsidRPr="00845B5F" w:rsidRDefault="00620E70" w:rsidP="00620E70">
            <w:pPr>
              <w:jc w:val="both"/>
            </w:pPr>
            <w:r w:rsidRPr="00845B5F">
              <w:t>16</w:t>
            </w:r>
          </w:p>
        </w:tc>
        <w:tc>
          <w:tcPr>
            <w:tcW w:w="2306" w:type="pct"/>
            <w:shd w:val="clear" w:color="auto" w:fill="auto"/>
            <w:noWrap/>
            <w:vAlign w:val="bottom"/>
            <w:hideMark/>
          </w:tcPr>
          <w:p w14:paraId="18B22A5D" w14:textId="77777777" w:rsidR="00620E70" w:rsidRPr="00845B5F" w:rsidRDefault="00620E70" w:rsidP="00620E70">
            <w:pPr>
              <w:jc w:val="both"/>
            </w:pPr>
            <w:r w:rsidRPr="00845B5F">
              <w:t>4ДЧН2Г1КЛП1ЯО2ЛП озу: УЧ-КИ ЛЕСА НА СКЛОНАХ БОЛЕЕ 30 ГРАД.</w:t>
            </w:r>
          </w:p>
        </w:tc>
        <w:tc>
          <w:tcPr>
            <w:tcW w:w="318" w:type="pct"/>
            <w:shd w:val="clear" w:color="auto" w:fill="auto"/>
            <w:noWrap/>
            <w:vAlign w:val="bottom"/>
            <w:hideMark/>
          </w:tcPr>
          <w:p w14:paraId="061001D0" w14:textId="77777777" w:rsidR="00620E70" w:rsidRPr="00845B5F" w:rsidRDefault="00620E70" w:rsidP="00620E70">
            <w:pPr>
              <w:jc w:val="both"/>
            </w:pPr>
            <w:r w:rsidRPr="00845B5F">
              <w:t>192</w:t>
            </w:r>
          </w:p>
        </w:tc>
        <w:tc>
          <w:tcPr>
            <w:tcW w:w="915" w:type="pct"/>
            <w:shd w:val="clear" w:color="auto" w:fill="auto"/>
            <w:noWrap/>
            <w:vAlign w:val="bottom"/>
            <w:hideMark/>
          </w:tcPr>
          <w:p w14:paraId="2F223BBD" w14:textId="77777777" w:rsidR="00620E70" w:rsidRPr="00845B5F" w:rsidRDefault="00620E70" w:rsidP="00620E70">
            <w:pPr>
              <w:jc w:val="both"/>
            </w:pPr>
            <w:r w:rsidRPr="00845B5F">
              <w:t>АЛКУНСКОЕ</w:t>
            </w:r>
          </w:p>
        </w:tc>
      </w:tr>
      <w:tr w:rsidR="00620E70" w:rsidRPr="00845B5F" w14:paraId="29415F86" w14:textId="77777777" w:rsidTr="004D41B6">
        <w:trPr>
          <w:trHeight w:val="255"/>
        </w:trPr>
        <w:tc>
          <w:tcPr>
            <w:tcW w:w="666" w:type="pct"/>
            <w:shd w:val="clear" w:color="auto" w:fill="auto"/>
            <w:noWrap/>
            <w:vAlign w:val="bottom"/>
            <w:hideMark/>
          </w:tcPr>
          <w:p w14:paraId="62656B29" w14:textId="77777777" w:rsidR="00620E70" w:rsidRPr="00845B5F" w:rsidRDefault="00620E70" w:rsidP="00620E70">
            <w:pPr>
              <w:jc w:val="both"/>
            </w:pPr>
            <w:r w:rsidRPr="00845B5F">
              <w:t>32</w:t>
            </w:r>
          </w:p>
        </w:tc>
        <w:tc>
          <w:tcPr>
            <w:tcW w:w="330" w:type="pct"/>
            <w:shd w:val="clear" w:color="auto" w:fill="auto"/>
            <w:noWrap/>
            <w:vAlign w:val="bottom"/>
            <w:hideMark/>
          </w:tcPr>
          <w:p w14:paraId="67CCF6FB" w14:textId="77777777" w:rsidR="00620E70" w:rsidRPr="00845B5F" w:rsidRDefault="00620E70" w:rsidP="00620E70">
            <w:pPr>
              <w:jc w:val="both"/>
            </w:pPr>
            <w:r w:rsidRPr="00845B5F">
              <w:t>10</w:t>
            </w:r>
          </w:p>
        </w:tc>
        <w:tc>
          <w:tcPr>
            <w:tcW w:w="464" w:type="pct"/>
            <w:shd w:val="clear" w:color="auto" w:fill="auto"/>
            <w:noWrap/>
            <w:vAlign w:val="bottom"/>
            <w:hideMark/>
          </w:tcPr>
          <w:p w14:paraId="3D2BFB63" w14:textId="77777777" w:rsidR="00620E70" w:rsidRPr="00845B5F" w:rsidRDefault="00620E70" w:rsidP="00620E70">
            <w:pPr>
              <w:jc w:val="both"/>
            </w:pPr>
            <w:r w:rsidRPr="00845B5F">
              <w:t>15</w:t>
            </w:r>
          </w:p>
        </w:tc>
        <w:tc>
          <w:tcPr>
            <w:tcW w:w="2306" w:type="pct"/>
            <w:shd w:val="clear" w:color="auto" w:fill="auto"/>
            <w:noWrap/>
            <w:vAlign w:val="bottom"/>
            <w:hideMark/>
          </w:tcPr>
          <w:p w14:paraId="5B57D6A3" w14:textId="77777777" w:rsidR="00620E70" w:rsidRPr="00845B5F" w:rsidRDefault="00620E70" w:rsidP="00620E70">
            <w:pPr>
              <w:jc w:val="both"/>
            </w:pPr>
            <w:r w:rsidRPr="00845B5F">
              <w:t>5БК2БК2Г1ЛП+ИЛГ озу: УЧ-КИ ЛЕСА НА СКЛОНАХ БОЛЕЕ 30 ГРАД. по</w:t>
            </w:r>
          </w:p>
        </w:tc>
        <w:tc>
          <w:tcPr>
            <w:tcW w:w="318" w:type="pct"/>
            <w:shd w:val="clear" w:color="auto" w:fill="auto"/>
            <w:noWrap/>
            <w:vAlign w:val="bottom"/>
            <w:hideMark/>
          </w:tcPr>
          <w:p w14:paraId="53D2049A" w14:textId="77777777" w:rsidR="00620E70" w:rsidRPr="00845B5F" w:rsidRDefault="00620E70" w:rsidP="00620E70">
            <w:pPr>
              <w:jc w:val="both"/>
            </w:pPr>
            <w:r w:rsidRPr="00845B5F">
              <w:t>315</w:t>
            </w:r>
          </w:p>
        </w:tc>
        <w:tc>
          <w:tcPr>
            <w:tcW w:w="915" w:type="pct"/>
            <w:shd w:val="clear" w:color="auto" w:fill="auto"/>
            <w:noWrap/>
            <w:vAlign w:val="bottom"/>
            <w:hideMark/>
          </w:tcPr>
          <w:p w14:paraId="3B077C89" w14:textId="77777777" w:rsidR="00620E70" w:rsidRPr="00845B5F" w:rsidRDefault="00620E70" w:rsidP="00620E70">
            <w:pPr>
              <w:jc w:val="both"/>
            </w:pPr>
            <w:r w:rsidRPr="00845B5F">
              <w:t>АЛКУНСКОЕ</w:t>
            </w:r>
          </w:p>
        </w:tc>
      </w:tr>
      <w:tr w:rsidR="00620E70" w:rsidRPr="00845B5F" w14:paraId="05E4BB8E" w14:textId="77777777" w:rsidTr="004D41B6">
        <w:trPr>
          <w:trHeight w:val="255"/>
        </w:trPr>
        <w:tc>
          <w:tcPr>
            <w:tcW w:w="666" w:type="pct"/>
            <w:shd w:val="clear" w:color="auto" w:fill="auto"/>
            <w:noWrap/>
            <w:vAlign w:val="bottom"/>
            <w:hideMark/>
          </w:tcPr>
          <w:p w14:paraId="4BFA63A8" w14:textId="77777777" w:rsidR="00620E70" w:rsidRPr="00845B5F" w:rsidRDefault="00620E70" w:rsidP="00620E70">
            <w:pPr>
              <w:jc w:val="both"/>
            </w:pPr>
            <w:r w:rsidRPr="00845B5F">
              <w:t>32</w:t>
            </w:r>
          </w:p>
        </w:tc>
        <w:tc>
          <w:tcPr>
            <w:tcW w:w="330" w:type="pct"/>
            <w:shd w:val="clear" w:color="auto" w:fill="auto"/>
            <w:noWrap/>
            <w:vAlign w:val="bottom"/>
            <w:hideMark/>
          </w:tcPr>
          <w:p w14:paraId="5FCE04E9" w14:textId="77777777" w:rsidR="00620E70" w:rsidRPr="00845B5F" w:rsidRDefault="00620E70" w:rsidP="00620E70">
            <w:pPr>
              <w:jc w:val="both"/>
            </w:pPr>
            <w:r w:rsidRPr="00845B5F">
              <w:t>13</w:t>
            </w:r>
          </w:p>
        </w:tc>
        <w:tc>
          <w:tcPr>
            <w:tcW w:w="464" w:type="pct"/>
            <w:shd w:val="clear" w:color="auto" w:fill="auto"/>
            <w:noWrap/>
            <w:vAlign w:val="bottom"/>
            <w:hideMark/>
          </w:tcPr>
          <w:p w14:paraId="7D9F5986" w14:textId="77777777" w:rsidR="00620E70" w:rsidRPr="00845B5F" w:rsidRDefault="00620E70" w:rsidP="00620E70">
            <w:pPr>
              <w:jc w:val="both"/>
            </w:pPr>
            <w:r w:rsidRPr="00845B5F">
              <w:t>7.3</w:t>
            </w:r>
          </w:p>
        </w:tc>
        <w:tc>
          <w:tcPr>
            <w:tcW w:w="2306" w:type="pct"/>
            <w:shd w:val="clear" w:color="auto" w:fill="auto"/>
            <w:noWrap/>
            <w:vAlign w:val="bottom"/>
            <w:hideMark/>
          </w:tcPr>
          <w:p w14:paraId="653A65AF" w14:textId="77777777" w:rsidR="00620E70" w:rsidRPr="00845B5F" w:rsidRDefault="00620E70" w:rsidP="00620E70">
            <w:pPr>
              <w:jc w:val="both"/>
            </w:pPr>
            <w:r w:rsidRPr="00845B5F">
              <w:t>6ОЛС2Г2БК+ЛП озу: 100М ПОЛ.В/Д РУСЕЛ СНЕЖН.ЛАВИН,СЕЛЕВ ПОТ</w:t>
            </w:r>
          </w:p>
        </w:tc>
        <w:tc>
          <w:tcPr>
            <w:tcW w:w="318" w:type="pct"/>
            <w:shd w:val="clear" w:color="auto" w:fill="auto"/>
            <w:noWrap/>
            <w:vAlign w:val="bottom"/>
            <w:hideMark/>
          </w:tcPr>
          <w:p w14:paraId="0C5BDC18" w14:textId="77777777" w:rsidR="00620E70" w:rsidRPr="00845B5F" w:rsidRDefault="00620E70" w:rsidP="00620E70">
            <w:pPr>
              <w:jc w:val="both"/>
            </w:pPr>
            <w:r w:rsidRPr="00845B5F">
              <w:t>110</w:t>
            </w:r>
          </w:p>
        </w:tc>
        <w:tc>
          <w:tcPr>
            <w:tcW w:w="915" w:type="pct"/>
            <w:shd w:val="clear" w:color="auto" w:fill="auto"/>
            <w:noWrap/>
            <w:vAlign w:val="bottom"/>
            <w:hideMark/>
          </w:tcPr>
          <w:p w14:paraId="3B173F50" w14:textId="77777777" w:rsidR="00620E70" w:rsidRPr="00845B5F" w:rsidRDefault="00620E70" w:rsidP="00620E70">
            <w:pPr>
              <w:jc w:val="both"/>
            </w:pPr>
            <w:r w:rsidRPr="00845B5F">
              <w:t>АЛКУНСКОЕ</w:t>
            </w:r>
          </w:p>
        </w:tc>
      </w:tr>
      <w:tr w:rsidR="00620E70" w:rsidRPr="00845B5F" w14:paraId="3F30FC8E" w14:textId="77777777" w:rsidTr="004D41B6">
        <w:trPr>
          <w:trHeight w:val="255"/>
        </w:trPr>
        <w:tc>
          <w:tcPr>
            <w:tcW w:w="666" w:type="pct"/>
            <w:shd w:val="clear" w:color="auto" w:fill="auto"/>
            <w:noWrap/>
            <w:vAlign w:val="bottom"/>
            <w:hideMark/>
          </w:tcPr>
          <w:p w14:paraId="32FBE1BF" w14:textId="77777777" w:rsidR="00620E70" w:rsidRPr="00845B5F" w:rsidRDefault="00620E70" w:rsidP="00620E70">
            <w:pPr>
              <w:jc w:val="both"/>
            </w:pPr>
            <w:r w:rsidRPr="00845B5F">
              <w:t>32</w:t>
            </w:r>
          </w:p>
        </w:tc>
        <w:tc>
          <w:tcPr>
            <w:tcW w:w="330" w:type="pct"/>
            <w:shd w:val="clear" w:color="auto" w:fill="auto"/>
            <w:noWrap/>
            <w:vAlign w:val="bottom"/>
            <w:hideMark/>
          </w:tcPr>
          <w:p w14:paraId="041027D8" w14:textId="77777777" w:rsidR="00620E70" w:rsidRPr="00845B5F" w:rsidRDefault="00620E70" w:rsidP="00620E70">
            <w:pPr>
              <w:jc w:val="both"/>
            </w:pPr>
            <w:r w:rsidRPr="00845B5F">
              <w:t>18</w:t>
            </w:r>
          </w:p>
        </w:tc>
        <w:tc>
          <w:tcPr>
            <w:tcW w:w="464" w:type="pct"/>
            <w:shd w:val="clear" w:color="auto" w:fill="auto"/>
            <w:noWrap/>
            <w:vAlign w:val="bottom"/>
            <w:hideMark/>
          </w:tcPr>
          <w:p w14:paraId="7AD53992" w14:textId="77777777" w:rsidR="00620E70" w:rsidRPr="00845B5F" w:rsidRDefault="00620E70" w:rsidP="00620E70">
            <w:pPr>
              <w:jc w:val="both"/>
            </w:pPr>
            <w:r w:rsidRPr="00845B5F">
              <w:t>8</w:t>
            </w:r>
          </w:p>
        </w:tc>
        <w:tc>
          <w:tcPr>
            <w:tcW w:w="2306" w:type="pct"/>
            <w:shd w:val="clear" w:color="auto" w:fill="auto"/>
            <w:noWrap/>
            <w:vAlign w:val="bottom"/>
            <w:hideMark/>
          </w:tcPr>
          <w:p w14:paraId="610E8767" w14:textId="77777777" w:rsidR="00620E70" w:rsidRPr="00845B5F" w:rsidRDefault="00620E70" w:rsidP="00620E70">
            <w:pPr>
              <w:jc w:val="both"/>
            </w:pPr>
            <w:r w:rsidRPr="00845B5F">
              <w:t>4ДЧН2БК2Г2ЛП+КЛВ озу: УЧ-КИ ЛЕСА НА СКЛОНАХ БОЛЕЕ 30 ГРАД.</w:t>
            </w:r>
          </w:p>
        </w:tc>
        <w:tc>
          <w:tcPr>
            <w:tcW w:w="318" w:type="pct"/>
            <w:shd w:val="clear" w:color="auto" w:fill="auto"/>
            <w:noWrap/>
            <w:vAlign w:val="bottom"/>
            <w:hideMark/>
          </w:tcPr>
          <w:p w14:paraId="056D73E1" w14:textId="77777777" w:rsidR="00620E70" w:rsidRPr="00845B5F" w:rsidRDefault="00620E70" w:rsidP="00620E70">
            <w:pPr>
              <w:jc w:val="both"/>
            </w:pPr>
            <w:r w:rsidRPr="00845B5F">
              <w:t>80</w:t>
            </w:r>
          </w:p>
        </w:tc>
        <w:tc>
          <w:tcPr>
            <w:tcW w:w="915" w:type="pct"/>
            <w:shd w:val="clear" w:color="auto" w:fill="auto"/>
            <w:noWrap/>
            <w:vAlign w:val="bottom"/>
            <w:hideMark/>
          </w:tcPr>
          <w:p w14:paraId="53034312" w14:textId="77777777" w:rsidR="00620E70" w:rsidRPr="00845B5F" w:rsidRDefault="00620E70" w:rsidP="00620E70">
            <w:pPr>
              <w:jc w:val="both"/>
            </w:pPr>
            <w:r w:rsidRPr="00845B5F">
              <w:t>АЛКУНСКОЕ</w:t>
            </w:r>
          </w:p>
        </w:tc>
      </w:tr>
      <w:tr w:rsidR="00620E70" w:rsidRPr="00845B5F" w14:paraId="5D30B999" w14:textId="77777777" w:rsidTr="004D41B6">
        <w:trPr>
          <w:trHeight w:val="255"/>
        </w:trPr>
        <w:tc>
          <w:tcPr>
            <w:tcW w:w="666" w:type="pct"/>
            <w:shd w:val="clear" w:color="auto" w:fill="auto"/>
            <w:noWrap/>
            <w:vAlign w:val="bottom"/>
            <w:hideMark/>
          </w:tcPr>
          <w:p w14:paraId="5555A675" w14:textId="77777777" w:rsidR="00620E70" w:rsidRPr="00845B5F" w:rsidRDefault="00620E70" w:rsidP="00620E70">
            <w:pPr>
              <w:jc w:val="both"/>
            </w:pPr>
            <w:r w:rsidRPr="00845B5F">
              <w:t>32</w:t>
            </w:r>
          </w:p>
        </w:tc>
        <w:tc>
          <w:tcPr>
            <w:tcW w:w="330" w:type="pct"/>
            <w:shd w:val="clear" w:color="auto" w:fill="auto"/>
            <w:noWrap/>
            <w:vAlign w:val="bottom"/>
            <w:hideMark/>
          </w:tcPr>
          <w:p w14:paraId="51DFAC4C" w14:textId="77777777" w:rsidR="00620E70" w:rsidRPr="00845B5F" w:rsidRDefault="00620E70" w:rsidP="00620E70">
            <w:pPr>
              <w:jc w:val="both"/>
            </w:pPr>
            <w:r w:rsidRPr="00845B5F">
              <w:t>19</w:t>
            </w:r>
          </w:p>
        </w:tc>
        <w:tc>
          <w:tcPr>
            <w:tcW w:w="464" w:type="pct"/>
            <w:shd w:val="clear" w:color="auto" w:fill="auto"/>
            <w:noWrap/>
            <w:vAlign w:val="bottom"/>
            <w:hideMark/>
          </w:tcPr>
          <w:p w14:paraId="0CE1B8A1" w14:textId="77777777" w:rsidR="00620E70" w:rsidRPr="00845B5F" w:rsidRDefault="00620E70" w:rsidP="00620E70">
            <w:pPr>
              <w:jc w:val="both"/>
            </w:pPr>
            <w:r w:rsidRPr="00845B5F">
              <w:t>13</w:t>
            </w:r>
          </w:p>
        </w:tc>
        <w:tc>
          <w:tcPr>
            <w:tcW w:w="2306" w:type="pct"/>
            <w:shd w:val="clear" w:color="auto" w:fill="auto"/>
            <w:noWrap/>
            <w:vAlign w:val="bottom"/>
            <w:hideMark/>
          </w:tcPr>
          <w:p w14:paraId="4A74A3DF" w14:textId="77777777" w:rsidR="00620E70" w:rsidRPr="00845B5F" w:rsidRDefault="00620E70" w:rsidP="00620E70">
            <w:pPr>
              <w:jc w:val="both"/>
            </w:pPr>
            <w:r w:rsidRPr="00845B5F">
              <w:t>4БК2Г2ЛП2БК+ЯО озу: 100М ПОЛ.В/Д РУСЕЛ СНЕЖН.ЛАВИН,СЕЛЕВ ПОТ</w:t>
            </w:r>
          </w:p>
        </w:tc>
        <w:tc>
          <w:tcPr>
            <w:tcW w:w="318" w:type="pct"/>
            <w:shd w:val="clear" w:color="auto" w:fill="auto"/>
            <w:noWrap/>
            <w:vAlign w:val="bottom"/>
            <w:hideMark/>
          </w:tcPr>
          <w:p w14:paraId="77BF825E" w14:textId="77777777" w:rsidR="00620E70" w:rsidRPr="00845B5F" w:rsidRDefault="00620E70" w:rsidP="00620E70">
            <w:pPr>
              <w:jc w:val="both"/>
            </w:pPr>
            <w:r w:rsidRPr="00845B5F">
              <w:t>364</w:t>
            </w:r>
          </w:p>
        </w:tc>
        <w:tc>
          <w:tcPr>
            <w:tcW w:w="915" w:type="pct"/>
            <w:shd w:val="clear" w:color="auto" w:fill="auto"/>
            <w:noWrap/>
            <w:vAlign w:val="bottom"/>
            <w:hideMark/>
          </w:tcPr>
          <w:p w14:paraId="08F9409F" w14:textId="77777777" w:rsidR="00620E70" w:rsidRPr="00845B5F" w:rsidRDefault="00620E70" w:rsidP="00620E70">
            <w:pPr>
              <w:jc w:val="both"/>
            </w:pPr>
            <w:r w:rsidRPr="00845B5F">
              <w:t>АЛКУНСКОЕ</w:t>
            </w:r>
          </w:p>
        </w:tc>
      </w:tr>
      <w:tr w:rsidR="00620E70" w:rsidRPr="00845B5F" w14:paraId="07A672B4" w14:textId="77777777" w:rsidTr="004D41B6">
        <w:trPr>
          <w:trHeight w:val="255"/>
        </w:trPr>
        <w:tc>
          <w:tcPr>
            <w:tcW w:w="666" w:type="pct"/>
            <w:shd w:val="clear" w:color="auto" w:fill="auto"/>
            <w:noWrap/>
            <w:vAlign w:val="bottom"/>
            <w:hideMark/>
          </w:tcPr>
          <w:p w14:paraId="314D185F" w14:textId="77777777" w:rsidR="00620E70" w:rsidRPr="00845B5F" w:rsidRDefault="00620E70" w:rsidP="00620E70">
            <w:pPr>
              <w:jc w:val="both"/>
            </w:pPr>
            <w:r w:rsidRPr="00845B5F">
              <w:t>33</w:t>
            </w:r>
          </w:p>
        </w:tc>
        <w:tc>
          <w:tcPr>
            <w:tcW w:w="330" w:type="pct"/>
            <w:shd w:val="clear" w:color="auto" w:fill="auto"/>
            <w:noWrap/>
            <w:vAlign w:val="bottom"/>
            <w:hideMark/>
          </w:tcPr>
          <w:p w14:paraId="75ACBCAA" w14:textId="77777777" w:rsidR="00620E70" w:rsidRPr="00845B5F" w:rsidRDefault="00620E70" w:rsidP="00620E70">
            <w:pPr>
              <w:jc w:val="both"/>
            </w:pPr>
            <w:r w:rsidRPr="00845B5F">
              <w:t>1</w:t>
            </w:r>
          </w:p>
        </w:tc>
        <w:tc>
          <w:tcPr>
            <w:tcW w:w="464" w:type="pct"/>
            <w:shd w:val="clear" w:color="auto" w:fill="auto"/>
            <w:noWrap/>
            <w:vAlign w:val="bottom"/>
            <w:hideMark/>
          </w:tcPr>
          <w:p w14:paraId="7ECEC2E2" w14:textId="77777777" w:rsidR="00620E70" w:rsidRPr="00845B5F" w:rsidRDefault="00620E70" w:rsidP="00620E70">
            <w:pPr>
              <w:jc w:val="both"/>
            </w:pPr>
            <w:r w:rsidRPr="00845B5F">
              <w:t>24</w:t>
            </w:r>
          </w:p>
        </w:tc>
        <w:tc>
          <w:tcPr>
            <w:tcW w:w="2306" w:type="pct"/>
            <w:shd w:val="clear" w:color="auto" w:fill="auto"/>
            <w:noWrap/>
            <w:vAlign w:val="bottom"/>
            <w:hideMark/>
          </w:tcPr>
          <w:p w14:paraId="5D17657D" w14:textId="77777777" w:rsidR="00620E70" w:rsidRPr="00845B5F" w:rsidRDefault="00620E70" w:rsidP="00620E70">
            <w:pPr>
              <w:jc w:val="both"/>
            </w:pPr>
            <w:r w:rsidRPr="00845B5F">
              <w:t>3БК2БК2Г1ЛП2БК озу: УЧ-КИ ЛЕСА НА СКЛОНАХ БОЛЕЕ 30 ГРАД. под</w:t>
            </w:r>
          </w:p>
        </w:tc>
        <w:tc>
          <w:tcPr>
            <w:tcW w:w="318" w:type="pct"/>
            <w:shd w:val="clear" w:color="auto" w:fill="auto"/>
            <w:noWrap/>
            <w:vAlign w:val="bottom"/>
            <w:hideMark/>
          </w:tcPr>
          <w:p w14:paraId="659D6352" w14:textId="77777777" w:rsidR="00620E70" w:rsidRPr="00845B5F" w:rsidRDefault="00620E70" w:rsidP="00620E70">
            <w:pPr>
              <w:jc w:val="both"/>
            </w:pPr>
            <w:r w:rsidRPr="00845B5F">
              <w:t>504</w:t>
            </w:r>
          </w:p>
        </w:tc>
        <w:tc>
          <w:tcPr>
            <w:tcW w:w="915" w:type="pct"/>
            <w:shd w:val="clear" w:color="auto" w:fill="auto"/>
            <w:noWrap/>
            <w:vAlign w:val="bottom"/>
            <w:hideMark/>
          </w:tcPr>
          <w:p w14:paraId="61F824BE" w14:textId="77777777" w:rsidR="00620E70" w:rsidRPr="00845B5F" w:rsidRDefault="00620E70" w:rsidP="00620E70">
            <w:pPr>
              <w:jc w:val="both"/>
            </w:pPr>
            <w:r w:rsidRPr="00845B5F">
              <w:t>АЛКУНСКОЕ</w:t>
            </w:r>
          </w:p>
        </w:tc>
      </w:tr>
      <w:tr w:rsidR="00620E70" w:rsidRPr="00845B5F" w14:paraId="7B818A62" w14:textId="77777777" w:rsidTr="004D41B6">
        <w:trPr>
          <w:trHeight w:val="255"/>
        </w:trPr>
        <w:tc>
          <w:tcPr>
            <w:tcW w:w="666" w:type="pct"/>
            <w:shd w:val="clear" w:color="auto" w:fill="auto"/>
            <w:noWrap/>
            <w:vAlign w:val="bottom"/>
            <w:hideMark/>
          </w:tcPr>
          <w:p w14:paraId="178B2987" w14:textId="77777777" w:rsidR="00620E70" w:rsidRPr="00845B5F" w:rsidRDefault="00620E70" w:rsidP="00620E70">
            <w:pPr>
              <w:jc w:val="both"/>
            </w:pPr>
            <w:r w:rsidRPr="00845B5F">
              <w:t>33</w:t>
            </w:r>
          </w:p>
        </w:tc>
        <w:tc>
          <w:tcPr>
            <w:tcW w:w="330" w:type="pct"/>
            <w:shd w:val="clear" w:color="auto" w:fill="auto"/>
            <w:noWrap/>
            <w:vAlign w:val="bottom"/>
            <w:hideMark/>
          </w:tcPr>
          <w:p w14:paraId="50C4D41E" w14:textId="77777777" w:rsidR="00620E70" w:rsidRPr="00845B5F" w:rsidRDefault="00620E70" w:rsidP="00620E70">
            <w:pPr>
              <w:jc w:val="both"/>
            </w:pPr>
            <w:r w:rsidRPr="00845B5F">
              <w:t>3</w:t>
            </w:r>
          </w:p>
        </w:tc>
        <w:tc>
          <w:tcPr>
            <w:tcW w:w="464" w:type="pct"/>
            <w:shd w:val="clear" w:color="auto" w:fill="auto"/>
            <w:noWrap/>
            <w:vAlign w:val="bottom"/>
            <w:hideMark/>
          </w:tcPr>
          <w:p w14:paraId="2A0A65F5" w14:textId="77777777" w:rsidR="00620E70" w:rsidRPr="00845B5F" w:rsidRDefault="00620E70" w:rsidP="00620E70">
            <w:pPr>
              <w:jc w:val="both"/>
            </w:pPr>
            <w:r w:rsidRPr="00845B5F">
              <w:t>38</w:t>
            </w:r>
          </w:p>
        </w:tc>
        <w:tc>
          <w:tcPr>
            <w:tcW w:w="2306" w:type="pct"/>
            <w:shd w:val="clear" w:color="auto" w:fill="auto"/>
            <w:noWrap/>
            <w:vAlign w:val="bottom"/>
            <w:hideMark/>
          </w:tcPr>
          <w:p w14:paraId="6BF6206C" w14:textId="77777777" w:rsidR="00620E70" w:rsidRPr="00845B5F" w:rsidRDefault="00620E70" w:rsidP="00620E70">
            <w:pPr>
              <w:jc w:val="both"/>
            </w:pPr>
            <w:r w:rsidRPr="00845B5F">
              <w:t>4Г2БК1ОС1ЛП1Г1БК озу: УЧ-КИ ЛЕСА НА СКЛОНАХ БОЛЕЕ 30 ГРАД. п</w:t>
            </w:r>
          </w:p>
        </w:tc>
        <w:tc>
          <w:tcPr>
            <w:tcW w:w="318" w:type="pct"/>
            <w:shd w:val="clear" w:color="auto" w:fill="auto"/>
            <w:noWrap/>
            <w:vAlign w:val="bottom"/>
            <w:hideMark/>
          </w:tcPr>
          <w:p w14:paraId="5C46C6D2" w14:textId="77777777" w:rsidR="00620E70" w:rsidRPr="00845B5F" w:rsidRDefault="00620E70" w:rsidP="00620E70">
            <w:pPr>
              <w:jc w:val="both"/>
            </w:pPr>
            <w:r w:rsidRPr="00845B5F">
              <w:t>1026</w:t>
            </w:r>
          </w:p>
        </w:tc>
        <w:tc>
          <w:tcPr>
            <w:tcW w:w="915" w:type="pct"/>
            <w:shd w:val="clear" w:color="auto" w:fill="auto"/>
            <w:noWrap/>
            <w:vAlign w:val="bottom"/>
            <w:hideMark/>
          </w:tcPr>
          <w:p w14:paraId="22463C3C" w14:textId="77777777" w:rsidR="00620E70" w:rsidRPr="00845B5F" w:rsidRDefault="00620E70" w:rsidP="00620E70">
            <w:pPr>
              <w:jc w:val="both"/>
            </w:pPr>
            <w:r w:rsidRPr="00845B5F">
              <w:t>АЛКУНСКОЕ</w:t>
            </w:r>
          </w:p>
        </w:tc>
      </w:tr>
      <w:tr w:rsidR="00620E70" w:rsidRPr="00845B5F" w14:paraId="62558699" w14:textId="77777777" w:rsidTr="004D41B6">
        <w:trPr>
          <w:trHeight w:val="255"/>
        </w:trPr>
        <w:tc>
          <w:tcPr>
            <w:tcW w:w="666" w:type="pct"/>
            <w:shd w:val="clear" w:color="auto" w:fill="auto"/>
            <w:noWrap/>
            <w:vAlign w:val="bottom"/>
            <w:hideMark/>
          </w:tcPr>
          <w:p w14:paraId="33A6C178" w14:textId="77777777" w:rsidR="00620E70" w:rsidRPr="00845B5F" w:rsidRDefault="00620E70" w:rsidP="00620E70">
            <w:pPr>
              <w:jc w:val="both"/>
            </w:pPr>
            <w:r w:rsidRPr="00845B5F">
              <w:t>33</w:t>
            </w:r>
          </w:p>
        </w:tc>
        <w:tc>
          <w:tcPr>
            <w:tcW w:w="330" w:type="pct"/>
            <w:shd w:val="clear" w:color="auto" w:fill="auto"/>
            <w:noWrap/>
            <w:vAlign w:val="bottom"/>
            <w:hideMark/>
          </w:tcPr>
          <w:p w14:paraId="1F58F9C7" w14:textId="77777777" w:rsidR="00620E70" w:rsidRPr="00845B5F" w:rsidRDefault="00620E70" w:rsidP="00620E70">
            <w:pPr>
              <w:jc w:val="both"/>
            </w:pPr>
            <w:r w:rsidRPr="00845B5F">
              <w:t>4</w:t>
            </w:r>
          </w:p>
        </w:tc>
        <w:tc>
          <w:tcPr>
            <w:tcW w:w="464" w:type="pct"/>
            <w:shd w:val="clear" w:color="auto" w:fill="auto"/>
            <w:noWrap/>
            <w:vAlign w:val="bottom"/>
            <w:hideMark/>
          </w:tcPr>
          <w:p w14:paraId="33731153" w14:textId="77777777" w:rsidR="00620E70" w:rsidRPr="00845B5F" w:rsidRDefault="00620E70" w:rsidP="00620E70">
            <w:pPr>
              <w:jc w:val="both"/>
            </w:pPr>
            <w:r w:rsidRPr="00845B5F">
              <w:t>11</w:t>
            </w:r>
          </w:p>
        </w:tc>
        <w:tc>
          <w:tcPr>
            <w:tcW w:w="2306" w:type="pct"/>
            <w:shd w:val="clear" w:color="auto" w:fill="auto"/>
            <w:noWrap/>
            <w:vAlign w:val="bottom"/>
            <w:hideMark/>
          </w:tcPr>
          <w:p w14:paraId="606C624F" w14:textId="77777777" w:rsidR="00620E70" w:rsidRPr="00845B5F" w:rsidRDefault="00620E70" w:rsidP="00620E70">
            <w:pPr>
              <w:jc w:val="both"/>
            </w:pPr>
            <w:r w:rsidRPr="00845B5F">
              <w:t>5БК2БК2Г1ЛП озу: УЧ-КИ ЛЕСА НА СКЛОНАХ БОЛЕЕ 30 ГРАД. подрос</w:t>
            </w:r>
          </w:p>
        </w:tc>
        <w:tc>
          <w:tcPr>
            <w:tcW w:w="318" w:type="pct"/>
            <w:shd w:val="clear" w:color="auto" w:fill="auto"/>
            <w:noWrap/>
            <w:vAlign w:val="bottom"/>
            <w:hideMark/>
          </w:tcPr>
          <w:p w14:paraId="390463A4" w14:textId="77777777" w:rsidR="00620E70" w:rsidRPr="00845B5F" w:rsidRDefault="00620E70" w:rsidP="00620E70">
            <w:pPr>
              <w:jc w:val="both"/>
            </w:pPr>
            <w:r w:rsidRPr="00845B5F">
              <w:t>275</w:t>
            </w:r>
          </w:p>
        </w:tc>
        <w:tc>
          <w:tcPr>
            <w:tcW w:w="915" w:type="pct"/>
            <w:shd w:val="clear" w:color="auto" w:fill="auto"/>
            <w:noWrap/>
            <w:vAlign w:val="bottom"/>
            <w:hideMark/>
          </w:tcPr>
          <w:p w14:paraId="786F567A" w14:textId="77777777" w:rsidR="00620E70" w:rsidRPr="00845B5F" w:rsidRDefault="00620E70" w:rsidP="00620E70">
            <w:pPr>
              <w:jc w:val="both"/>
            </w:pPr>
            <w:r w:rsidRPr="00845B5F">
              <w:t>АЛКУНСКОЕ</w:t>
            </w:r>
          </w:p>
        </w:tc>
      </w:tr>
      <w:tr w:rsidR="00620E70" w:rsidRPr="00845B5F" w14:paraId="538A1D44" w14:textId="77777777" w:rsidTr="004D41B6">
        <w:trPr>
          <w:trHeight w:val="255"/>
        </w:trPr>
        <w:tc>
          <w:tcPr>
            <w:tcW w:w="666" w:type="pct"/>
            <w:shd w:val="clear" w:color="auto" w:fill="auto"/>
            <w:noWrap/>
            <w:vAlign w:val="bottom"/>
            <w:hideMark/>
          </w:tcPr>
          <w:p w14:paraId="0619743A" w14:textId="77777777" w:rsidR="00620E70" w:rsidRPr="00845B5F" w:rsidRDefault="00620E70" w:rsidP="00620E70">
            <w:pPr>
              <w:jc w:val="both"/>
            </w:pPr>
            <w:r w:rsidRPr="00845B5F">
              <w:t>33</w:t>
            </w:r>
          </w:p>
        </w:tc>
        <w:tc>
          <w:tcPr>
            <w:tcW w:w="330" w:type="pct"/>
            <w:shd w:val="clear" w:color="auto" w:fill="auto"/>
            <w:noWrap/>
            <w:vAlign w:val="bottom"/>
            <w:hideMark/>
          </w:tcPr>
          <w:p w14:paraId="198C83FA" w14:textId="77777777" w:rsidR="00620E70" w:rsidRPr="00845B5F" w:rsidRDefault="00620E70" w:rsidP="00620E70">
            <w:pPr>
              <w:jc w:val="both"/>
            </w:pPr>
            <w:r w:rsidRPr="00845B5F">
              <w:t>5</w:t>
            </w:r>
          </w:p>
        </w:tc>
        <w:tc>
          <w:tcPr>
            <w:tcW w:w="464" w:type="pct"/>
            <w:shd w:val="clear" w:color="auto" w:fill="auto"/>
            <w:noWrap/>
            <w:vAlign w:val="bottom"/>
            <w:hideMark/>
          </w:tcPr>
          <w:p w14:paraId="3EAFDC6C" w14:textId="77777777" w:rsidR="00620E70" w:rsidRPr="00845B5F" w:rsidRDefault="00620E70" w:rsidP="00620E70">
            <w:pPr>
              <w:jc w:val="both"/>
            </w:pPr>
            <w:r w:rsidRPr="00845B5F">
              <w:t>44</w:t>
            </w:r>
          </w:p>
        </w:tc>
        <w:tc>
          <w:tcPr>
            <w:tcW w:w="2306" w:type="pct"/>
            <w:shd w:val="clear" w:color="auto" w:fill="auto"/>
            <w:noWrap/>
            <w:vAlign w:val="bottom"/>
            <w:hideMark/>
          </w:tcPr>
          <w:p w14:paraId="7BA7E376" w14:textId="77777777" w:rsidR="00620E70" w:rsidRPr="00845B5F" w:rsidRDefault="00620E70" w:rsidP="00620E70">
            <w:pPr>
              <w:jc w:val="both"/>
            </w:pPr>
            <w:r w:rsidRPr="00845B5F">
              <w:t>4БК3БК2Г1ЛП+ОС озу: УЧ-КИ ЛЕСА НА СКЛОНАХ БОЛЕЕ 30 ГРАД. под</w:t>
            </w:r>
          </w:p>
        </w:tc>
        <w:tc>
          <w:tcPr>
            <w:tcW w:w="318" w:type="pct"/>
            <w:shd w:val="clear" w:color="auto" w:fill="auto"/>
            <w:noWrap/>
            <w:vAlign w:val="bottom"/>
            <w:hideMark/>
          </w:tcPr>
          <w:p w14:paraId="72CE29F7" w14:textId="77777777" w:rsidR="00620E70" w:rsidRPr="00845B5F" w:rsidRDefault="00620E70" w:rsidP="00620E70">
            <w:pPr>
              <w:jc w:val="both"/>
            </w:pPr>
            <w:r w:rsidRPr="00845B5F">
              <w:t>1056</w:t>
            </w:r>
          </w:p>
        </w:tc>
        <w:tc>
          <w:tcPr>
            <w:tcW w:w="915" w:type="pct"/>
            <w:shd w:val="clear" w:color="auto" w:fill="auto"/>
            <w:noWrap/>
            <w:vAlign w:val="bottom"/>
            <w:hideMark/>
          </w:tcPr>
          <w:p w14:paraId="6A2CCB8F" w14:textId="77777777" w:rsidR="00620E70" w:rsidRPr="00845B5F" w:rsidRDefault="00620E70" w:rsidP="00620E70">
            <w:pPr>
              <w:jc w:val="both"/>
            </w:pPr>
            <w:r w:rsidRPr="00845B5F">
              <w:t>АЛКУНСКОЕ</w:t>
            </w:r>
          </w:p>
        </w:tc>
      </w:tr>
      <w:tr w:rsidR="00620E70" w:rsidRPr="00845B5F" w14:paraId="085A8E48" w14:textId="77777777" w:rsidTr="004D41B6">
        <w:trPr>
          <w:trHeight w:val="255"/>
        </w:trPr>
        <w:tc>
          <w:tcPr>
            <w:tcW w:w="666" w:type="pct"/>
            <w:shd w:val="clear" w:color="auto" w:fill="auto"/>
            <w:noWrap/>
            <w:vAlign w:val="bottom"/>
            <w:hideMark/>
          </w:tcPr>
          <w:p w14:paraId="74919E41" w14:textId="77777777" w:rsidR="00620E70" w:rsidRPr="00845B5F" w:rsidRDefault="00620E70" w:rsidP="00620E70">
            <w:pPr>
              <w:jc w:val="both"/>
            </w:pPr>
            <w:r w:rsidRPr="00845B5F">
              <w:t>33</w:t>
            </w:r>
          </w:p>
        </w:tc>
        <w:tc>
          <w:tcPr>
            <w:tcW w:w="330" w:type="pct"/>
            <w:shd w:val="clear" w:color="auto" w:fill="auto"/>
            <w:noWrap/>
            <w:vAlign w:val="bottom"/>
            <w:hideMark/>
          </w:tcPr>
          <w:p w14:paraId="11711AAD" w14:textId="77777777" w:rsidR="00620E70" w:rsidRPr="00845B5F" w:rsidRDefault="00620E70" w:rsidP="00620E70">
            <w:pPr>
              <w:jc w:val="both"/>
            </w:pPr>
            <w:r w:rsidRPr="00845B5F">
              <w:t>6</w:t>
            </w:r>
          </w:p>
        </w:tc>
        <w:tc>
          <w:tcPr>
            <w:tcW w:w="464" w:type="pct"/>
            <w:shd w:val="clear" w:color="auto" w:fill="auto"/>
            <w:noWrap/>
            <w:vAlign w:val="bottom"/>
            <w:hideMark/>
          </w:tcPr>
          <w:p w14:paraId="3B192A73" w14:textId="77777777" w:rsidR="00620E70" w:rsidRPr="00845B5F" w:rsidRDefault="00620E70" w:rsidP="00620E70">
            <w:pPr>
              <w:jc w:val="both"/>
            </w:pPr>
            <w:r w:rsidRPr="00845B5F">
              <w:t>9</w:t>
            </w:r>
          </w:p>
        </w:tc>
        <w:tc>
          <w:tcPr>
            <w:tcW w:w="2306" w:type="pct"/>
            <w:shd w:val="clear" w:color="auto" w:fill="auto"/>
            <w:noWrap/>
            <w:vAlign w:val="bottom"/>
            <w:hideMark/>
          </w:tcPr>
          <w:p w14:paraId="4F7E622E" w14:textId="77777777" w:rsidR="00620E70" w:rsidRPr="00845B5F" w:rsidRDefault="00620E70" w:rsidP="00620E70">
            <w:pPr>
              <w:jc w:val="both"/>
            </w:pPr>
            <w:r w:rsidRPr="00845B5F">
              <w:t>5БК2БК2Г1ЛП+ИЛГ озу: УЧ-КИ ЛЕСА НА СКЛОНАХ БОЛЕЕ 30 ГРАД. по</w:t>
            </w:r>
          </w:p>
        </w:tc>
        <w:tc>
          <w:tcPr>
            <w:tcW w:w="318" w:type="pct"/>
            <w:shd w:val="clear" w:color="auto" w:fill="auto"/>
            <w:noWrap/>
            <w:vAlign w:val="bottom"/>
            <w:hideMark/>
          </w:tcPr>
          <w:p w14:paraId="3E8967D6" w14:textId="77777777" w:rsidR="00620E70" w:rsidRPr="00845B5F" w:rsidRDefault="00620E70" w:rsidP="00620E70">
            <w:pPr>
              <w:jc w:val="both"/>
            </w:pPr>
            <w:r w:rsidRPr="00845B5F">
              <w:t>270</w:t>
            </w:r>
          </w:p>
        </w:tc>
        <w:tc>
          <w:tcPr>
            <w:tcW w:w="915" w:type="pct"/>
            <w:shd w:val="clear" w:color="auto" w:fill="auto"/>
            <w:noWrap/>
            <w:vAlign w:val="bottom"/>
            <w:hideMark/>
          </w:tcPr>
          <w:p w14:paraId="38615083" w14:textId="77777777" w:rsidR="00620E70" w:rsidRPr="00845B5F" w:rsidRDefault="00620E70" w:rsidP="00620E70">
            <w:pPr>
              <w:jc w:val="both"/>
            </w:pPr>
            <w:r w:rsidRPr="00845B5F">
              <w:t>АЛКУНСКОЕ</w:t>
            </w:r>
          </w:p>
        </w:tc>
      </w:tr>
      <w:tr w:rsidR="00620E70" w:rsidRPr="00845B5F" w14:paraId="73B83A81" w14:textId="77777777" w:rsidTr="004D41B6">
        <w:trPr>
          <w:trHeight w:val="255"/>
        </w:trPr>
        <w:tc>
          <w:tcPr>
            <w:tcW w:w="666" w:type="pct"/>
            <w:shd w:val="clear" w:color="auto" w:fill="auto"/>
            <w:noWrap/>
            <w:vAlign w:val="bottom"/>
            <w:hideMark/>
          </w:tcPr>
          <w:p w14:paraId="151107B9" w14:textId="77777777" w:rsidR="00620E70" w:rsidRPr="00845B5F" w:rsidRDefault="00620E70" w:rsidP="00620E70">
            <w:pPr>
              <w:jc w:val="both"/>
            </w:pPr>
            <w:r w:rsidRPr="00845B5F">
              <w:t>33</w:t>
            </w:r>
          </w:p>
        </w:tc>
        <w:tc>
          <w:tcPr>
            <w:tcW w:w="330" w:type="pct"/>
            <w:shd w:val="clear" w:color="auto" w:fill="auto"/>
            <w:noWrap/>
            <w:vAlign w:val="bottom"/>
            <w:hideMark/>
          </w:tcPr>
          <w:p w14:paraId="4961F416" w14:textId="77777777" w:rsidR="00620E70" w:rsidRPr="00845B5F" w:rsidRDefault="00620E70" w:rsidP="00620E70">
            <w:pPr>
              <w:jc w:val="both"/>
            </w:pPr>
            <w:r w:rsidRPr="00845B5F">
              <w:t>7</w:t>
            </w:r>
          </w:p>
        </w:tc>
        <w:tc>
          <w:tcPr>
            <w:tcW w:w="464" w:type="pct"/>
            <w:shd w:val="clear" w:color="auto" w:fill="auto"/>
            <w:noWrap/>
            <w:vAlign w:val="bottom"/>
            <w:hideMark/>
          </w:tcPr>
          <w:p w14:paraId="4DDDCC74" w14:textId="77777777" w:rsidR="00620E70" w:rsidRPr="00845B5F" w:rsidRDefault="00620E70" w:rsidP="00620E70">
            <w:pPr>
              <w:jc w:val="both"/>
            </w:pPr>
            <w:r w:rsidRPr="00845B5F">
              <w:t>7</w:t>
            </w:r>
          </w:p>
        </w:tc>
        <w:tc>
          <w:tcPr>
            <w:tcW w:w="2306" w:type="pct"/>
            <w:shd w:val="clear" w:color="auto" w:fill="auto"/>
            <w:noWrap/>
            <w:vAlign w:val="bottom"/>
            <w:hideMark/>
          </w:tcPr>
          <w:p w14:paraId="50F95D86" w14:textId="77777777" w:rsidR="00620E70" w:rsidRPr="00845B5F" w:rsidRDefault="00620E70" w:rsidP="00620E70">
            <w:pPr>
              <w:jc w:val="both"/>
            </w:pPr>
            <w:r w:rsidRPr="00845B5F">
              <w:t>5БК3БК1Г1ЛП озу: УЧ-КИ ЛЕСА НА СКЛОНАХ БОЛЕЕ 30 ГРАД.</w:t>
            </w:r>
          </w:p>
        </w:tc>
        <w:tc>
          <w:tcPr>
            <w:tcW w:w="318" w:type="pct"/>
            <w:shd w:val="clear" w:color="auto" w:fill="auto"/>
            <w:noWrap/>
            <w:vAlign w:val="bottom"/>
            <w:hideMark/>
          </w:tcPr>
          <w:p w14:paraId="0985C04A" w14:textId="77777777" w:rsidR="00620E70" w:rsidRPr="00845B5F" w:rsidRDefault="00620E70" w:rsidP="00620E70">
            <w:pPr>
              <w:jc w:val="both"/>
            </w:pPr>
            <w:r w:rsidRPr="00845B5F">
              <w:t>245</w:t>
            </w:r>
          </w:p>
        </w:tc>
        <w:tc>
          <w:tcPr>
            <w:tcW w:w="915" w:type="pct"/>
            <w:shd w:val="clear" w:color="auto" w:fill="auto"/>
            <w:noWrap/>
            <w:vAlign w:val="bottom"/>
            <w:hideMark/>
          </w:tcPr>
          <w:p w14:paraId="6B2E8BDB" w14:textId="77777777" w:rsidR="00620E70" w:rsidRPr="00845B5F" w:rsidRDefault="00620E70" w:rsidP="00620E70">
            <w:pPr>
              <w:jc w:val="both"/>
            </w:pPr>
            <w:r w:rsidRPr="00845B5F">
              <w:t>АЛКУНСКОЕ</w:t>
            </w:r>
          </w:p>
        </w:tc>
      </w:tr>
      <w:tr w:rsidR="00620E70" w:rsidRPr="00845B5F" w14:paraId="057BF6D4" w14:textId="77777777" w:rsidTr="004D41B6">
        <w:trPr>
          <w:trHeight w:val="255"/>
        </w:trPr>
        <w:tc>
          <w:tcPr>
            <w:tcW w:w="666" w:type="pct"/>
            <w:shd w:val="clear" w:color="auto" w:fill="auto"/>
            <w:noWrap/>
            <w:vAlign w:val="bottom"/>
            <w:hideMark/>
          </w:tcPr>
          <w:p w14:paraId="7DA96111" w14:textId="77777777" w:rsidR="00620E70" w:rsidRPr="00845B5F" w:rsidRDefault="00620E70" w:rsidP="00620E70">
            <w:pPr>
              <w:jc w:val="both"/>
            </w:pPr>
            <w:r w:rsidRPr="00845B5F">
              <w:t>33</w:t>
            </w:r>
          </w:p>
        </w:tc>
        <w:tc>
          <w:tcPr>
            <w:tcW w:w="330" w:type="pct"/>
            <w:shd w:val="clear" w:color="auto" w:fill="auto"/>
            <w:noWrap/>
            <w:vAlign w:val="bottom"/>
            <w:hideMark/>
          </w:tcPr>
          <w:p w14:paraId="65FDD344" w14:textId="77777777" w:rsidR="00620E70" w:rsidRPr="00845B5F" w:rsidRDefault="00620E70" w:rsidP="00620E70">
            <w:pPr>
              <w:jc w:val="both"/>
            </w:pPr>
            <w:r w:rsidRPr="00845B5F">
              <w:t>8</w:t>
            </w:r>
          </w:p>
        </w:tc>
        <w:tc>
          <w:tcPr>
            <w:tcW w:w="464" w:type="pct"/>
            <w:shd w:val="clear" w:color="auto" w:fill="auto"/>
            <w:noWrap/>
            <w:vAlign w:val="bottom"/>
            <w:hideMark/>
          </w:tcPr>
          <w:p w14:paraId="559ECEEA" w14:textId="77777777" w:rsidR="00620E70" w:rsidRPr="00845B5F" w:rsidRDefault="00620E70" w:rsidP="00620E70">
            <w:pPr>
              <w:jc w:val="both"/>
            </w:pPr>
            <w:r w:rsidRPr="00845B5F">
              <w:t>18</w:t>
            </w:r>
          </w:p>
        </w:tc>
        <w:tc>
          <w:tcPr>
            <w:tcW w:w="2306" w:type="pct"/>
            <w:shd w:val="clear" w:color="auto" w:fill="auto"/>
            <w:noWrap/>
            <w:vAlign w:val="bottom"/>
            <w:hideMark/>
          </w:tcPr>
          <w:p w14:paraId="4874C079" w14:textId="77777777" w:rsidR="00620E70" w:rsidRPr="00845B5F" w:rsidRDefault="00620E70" w:rsidP="00620E70">
            <w:pPr>
              <w:jc w:val="both"/>
            </w:pPr>
            <w:r w:rsidRPr="00845B5F">
              <w:t>5БК2БК2Г1ЛП+БК+ОС озу: УЧ-КИ ЛЕСА НА СКЛОНАХ БОЛЕЕ 30 ГРАД.</w:t>
            </w:r>
          </w:p>
        </w:tc>
        <w:tc>
          <w:tcPr>
            <w:tcW w:w="318" w:type="pct"/>
            <w:shd w:val="clear" w:color="auto" w:fill="auto"/>
            <w:noWrap/>
            <w:vAlign w:val="bottom"/>
            <w:hideMark/>
          </w:tcPr>
          <w:p w14:paraId="4208B727" w14:textId="77777777" w:rsidR="00620E70" w:rsidRPr="00845B5F" w:rsidRDefault="00620E70" w:rsidP="00620E70">
            <w:pPr>
              <w:jc w:val="both"/>
            </w:pPr>
            <w:r w:rsidRPr="00845B5F">
              <w:t>414</w:t>
            </w:r>
          </w:p>
        </w:tc>
        <w:tc>
          <w:tcPr>
            <w:tcW w:w="915" w:type="pct"/>
            <w:shd w:val="clear" w:color="auto" w:fill="auto"/>
            <w:noWrap/>
            <w:vAlign w:val="bottom"/>
            <w:hideMark/>
          </w:tcPr>
          <w:p w14:paraId="63671ACC" w14:textId="77777777" w:rsidR="00620E70" w:rsidRPr="00845B5F" w:rsidRDefault="00620E70" w:rsidP="00620E70">
            <w:pPr>
              <w:jc w:val="both"/>
            </w:pPr>
            <w:r w:rsidRPr="00845B5F">
              <w:t>АЛКУНСКОЕ</w:t>
            </w:r>
          </w:p>
        </w:tc>
      </w:tr>
      <w:tr w:rsidR="00620E70" w:rsidRPr="00845B5F" w14:paraId="4D58C962" w14:textId="77777777" w:rsidTr="004D41B6">
        <w:trPr>
          <w:trHeight w:val="255"/>
        </w:trPr>
        <w:tc>
          <w:tcPr>
            <w:tcW w:w="666" w:type="pct"/>
            <w:shd w:val="clear" w:color="auto" w:fill="auto"/>
            <w:noWrap/>
            <w:vAlign w:val="bottom"/>
            <w:hideMark/>
          </w:tcPr>
          <w:p w14:paraId="7FB8DA02" w14:textId="77777777" w:rsidR="00620E70" w:rsidRPr="00845B5F" w:rsidRDefault="00620E70" w:rsidP="00620E70">
            <w:pPr>
              <w:jc w:val="both"/>
            </w:pPr>
            <w:r w:rsidRPr="00845B5F">
              <w:t>33</w:t>
            </w:r>
          </w:p>
        </w:tc>
        <w:tc>
          <w:tcPr>
            <w:tcW w:w="330" w:type="pct"/>
            <w:shd w:val="clear" w:color="auto" w:fill="auto"/>
            <w:noWrap/>
            <w:vAlign w:val="bottom"/>
            <w:hideMark/>
          </w:tcPr>
          <w:p w14:paraId="71908B5D" w14:textId="77777777" w:rsidR="00620E70" w:rsidRPr="00845B5F" w:rsidRDefault="00620E70" w:rsidP="00620E70">
            <w:pPr>
              <w:jc w:val="both"/>
            </w:pPr>
            <w:r w:rsidRPr="00845B5F">
              <w:t>10</w:t>
            </w:r>
          </w:p>
        </w:tc>
        <w:tc>
          <w:tcPr>
            <w:tcW w:w="464" w:type="pct"/>
            <w:shd w:val="clear" w:color="auto" w:fill="auto"/>
            <w:noWrap/>
            <w:vAlign w:val="bottom"/>
            <w:hideMark/>
          </w:tcPr>
          <w:p w14:paraId="513F6CBD" w14:textId="77777777" w:rsidR="00620E70" w:rsidRPr="00845B5F" w:rsidRDefault="00620E70" w:rsidP="00620E70">
            <w:pPr>
              <w:jc w:val="both"/>
            </w:pPr>
            <w:r w:rsidRPr="00845B5F">
              <w:t>28</w:t>
            </w:r>
          </w:p>
        </w:tc>
        <w:tc>
          <w:tcPr>
            <w:tcW w:w="2306" w:type="pct"/>
            <w:shd w:val="clear" w:color="auto" w:fill="auto"/>
            <w:noWrap/>
            <w:vAlign w:val="bottom"/>
            <w:hideMark/>
          </w:tcPr>
          <w:p w14:paraId="093B758A" w14:textId="77777777" w:rsidR="00620E70" w:rsidRPr="00845B5F" w:rsidRDefault="00620E70" w:rsidP="00620E70">
            <w:pPr>
              <w:jc w:val="both"/>
            </w:pPr>
            <w:r w:rsidRPr="00845B5F">
              <w:t>4Г3КЛП1БК1ЛП1ОЛС озу: УЧ-КИ ЛЕСА НА СКЛОНАХ БОЛЕЕ 30 ГРАД.</w:t>
            </w:r>
          </w:p>
        </w:tc>
        <w:tc>
          <w:tcPr>
            <w:tcW w:w="318" w:type="pct"/>
            <w:shd w:val="clear" w:color="auto" w:fill="auto"/>
            <w:noWrap/>
            <w:vAlign w:val="bottom"/>
            <w:hideMark/>
          </w:tcPr>
          <w:p w14:paraId="4918F1AB" w14:textId="77777777" w:rsidR="00620E70" w:rsidRPr="00845B5F" w:rsidRDefault="00620E70" w:rsidP="00620E70">
            <w:pPr>
              <w:jc w:val="both"/>
            </w:pPr>
            <w:r w:rsidRPr="00845B5F">
              <w:t>364</w:t>
            </w:r>
          </w:p>
        </w:tc>
        <w:tc>
          <w:tcPr>
            <w:tcW w:w="915" w:type="pct"/>
            <w:shd w:val="clear" w:color="auto" w:fill="auto"/>
            <w:noWrap/>
            <w:vAlign w:val="bottom"/>
            <w:hideMark/>
          </w:tcPr>
          <w:p w14:paraId="5CFC1259" w14:textId="77777777" w:rsidR="00620E70" w:rsidRPr="00845B5F" w:rsidRDefault="00620E70" w:rsidP="00620E70">
            <w:pPr>
              <w:jc w:val="both"/>
            </w:pPr>
            <w:r w:rsidRPr="00845B5F">
              <w:t>АЛКУНСКОЕ</w:t>
            </w:r>
          </w:p>
        </w:tc>
      </w:tr>
      <w:tr w:rsidR="00620E70" w:rsidRPr="00845B5F" w14:paraId="3B192668" w14:textId="77777777" w:rsidTr="004D41B6">
        <w:trPr>
          <w:trHeight w:val="255"/>
        </w:trPr>
        <w:tc>
          <w:tcPr>
            <w:tcW w:w="666" w:type="pct"/>
            <w:shd w:val="clear" w:color="auto" w:fill="auto"/>
            <w:noWrap/>
            <w:vAlign w:val="bottom"/>
            <w:hideMark/>
          </w:tcPr>
          <w:p w14:paraId="62328167" w14:textId="77777777" w:rsidR="00620E70" w:rsidRPr="00845B5F" w:rsidRDefault="00620E70" w:rsidP="00620E70">
            <w:pPr>
              <w:jc w:val="both"/>
            </w:pPr>
            <w:r w:rsidRPr="00845B5F">
              <w:t>34</w:t>
            </w:r>
          </w:p>
        </w:tc>
        <w:tc>
          <w:tcPr>
            <w:tcW w:w="330" w:type="pct"/>
            <w:shd w:val="clear" w:color="auto" w:fill="auto"/>
            <w:noWrap/>
            <w:vAlign w:val="bottom"/>
            <w:hideMark/>
          </w:tcPr>
          <w:p w14:paraId="469B2D3A" w14:textId="77777777" w:rsidR="00620E70" w:rsidRPr="00845B5F" w:rsidRDefault="00620E70" w:rsidP="00620E70">
            <w:pPr>
              <w:jc w:val="both"/>
            </w:pPr>
            <w:r w:rsidRPr="00845B5F">
              <w:t>1</w:t>
            </w:r>
          </w:p>
        </w:tc>
        <w:tc>
          <w:tcPr>
            <w:tcW w:w="464" w:type="pct"/>
            <w:shd w:val="clear" w:color="auto" w:fill="auto"/>
            <w:noWrap/>
            <w:vAlign w:val="bottom"/>
            <w:hideMark/>
          </w:tcPr>
          <w:p w14:paraId="4A22D79F" w14:textId="77777777" w:rsidR="00620E70" w:rsidRPr="00845B5F" w:rsidRDefault="00620E70" w:rsidP="00620E70">
            <w:pPr>
              <w:jc w:val="both"/>
            </w:pPr>
            <w:r w:rsidRPr="00845B5F">
              <w:t>12</w:t>
            </w:r>
          </w:p>
        </w:tc>
        <w:tc>
          <w:tcPr>
            <w:tcW w:w="2306" w:type="pct"/>
            <w:shd w:val="clear" w:color="auto" w:fill="auto"/>
            <w:noWrap/>
            <w:vAlign w:val="bottom"/>
            <w:hideMark/>
          </w:tcPr>
          <w:p w14:paraId="35B6C887" w14:textId="77777777" w:rsidR="00620E70" w:rsidRPr="00845B5F" w:rsidRDefault="00620E70" w:rsidP="00620E70">
            <w:pPr>
              <w:jc w:val="both"/>
            </w:pPr>
            <w:r w:rsidRPr="00845B5F">
              <w:t>5БК2БК2Г1ЛП+ОС озу: УЧ-КИ ЛЕСА НА СКЛОНАХ БОЛЕЕ 30 ГРАД. под</w:t>
            </w:r>
          </w:p>
        </w:tc>
        <w:tc>
          <w:tcPr>
            <w:tcW w:w="318" w:type="pct"/>
            <w:shd w:val="clear" w:color="auto" w:fill="auto"/>
            <w:noWrap/>
            <w:vAlign w:val="bottom"/>
            <w:hideMark/>
          </w:tcPr>
          <w:p w14:paraId="4037ADBF" w14:textId="77777777" w:rsidR="00620E70" w:rsidRPr="00845B5F" w:rsidRDefault="00620E70" w:rsidP="00620E70">
            <w:pPr>
              <w:jc w:val="both"/>
            </w:pPr>
            <w:r w:rsidRPr="00845B5F">
              <w:t>384</w:t>
            </w:r>
          </w:p>
        </w:tc>
        <w:tc>
          <w:tcPr>
            <w:tcW w:w="915" w:type="pct"/>
            <w:shd w:val="clear" w:color="auto" w:fill="auto"/>
            <w:noWrap/>
            <w:vAlign w:val="bottom"/>
            <w:hideMark/>
          </w:tcPr>
          <w:p w14:paraId="331155E6" w14:textId="77777777" w:rsidR="00620E70" w:rsidRPr="00845B5F" w:rsidRDefault="00620E70" w:rsidP="00620E70">
            <w:pPr>
              <w:jc w:val="both"/>
            </w:pPr>
            <w:r w:rsidRPr="00845B5F">
              <w:t>АЛКУНСКОЕ</w:t>
            </w:r>
          </w:p>
        </w:tc>
      </w:tr>
      <w:tr w:rsidR="00620E70" w:rsidRPr="00845B5F" w14:paraId="6F4266FE" w14:textId="77777777" w:rsidTr="004D41B6">
        <w:trPr>
          <w:trHeight w:val="255"/>
        </w:trPr>
        <w:tc>
          <w:tcPr>
            <w:tcW w:w="666" w:type="pct"/>
            <w:shd w:val="clear" w:color="auto" w:fill="auto"/>
            <w:noWrap/>
            <w:vAlign w:val="bottom"/>
            <w:hideMark/>
          </w:tcPr>
          <w:p w14:paraId="4EE3330E" w14:textId="77777777" w:rsidR="00620E70" w:rsidRPr="00845B5F" w:rsidRDefault="00620E70" w:rsidP="00620E70">
            <w:pPr>
              <w:jc w:val="both"/>
            </w:pPr>
            <w:r w:rsidRPr="00845B5F">
              <w:t>34</w:t>
            </w:r>
          </w:p>
        </w:tc>
        <w:tc>
          <w:tcPr>
            <w:tcW w:w="330" w:type="pct"/>
            <w:shd w:val="clear" w:color="auto" w:fill="auto"/>
            <w:noWrap/>
            <w:vAlign w:val="bottom"/>
            <w:hideMark/>
          </w:tcPr>
          <w:p w14:paraId="7D2A80AA" w14:textId="77777777" w:rsidR="00620E70" w:rsidRPr="00845B5F" w:rsidRDefault="00620E70" w:rsidP="00620E70">
            <w:pPr>
              <w:jc w:val="both"/>
            </w:pPr>
            <w:r w:rsidRPr="00845B5F">
              <w:t>2</w:t>
            </w:r>
          </w:p>
        </w:tc>
        <w:tc>
          <w:tcPr>
            <w:tcW w:w="464" w:type="pct"/>
            <w:shd w:val="clear" w:color="auto" w:fill="auto"/>
            <w:noWrap/>
            <w:vAlign w:val="bottom"/>
            <w:hideMark/>
          </w:tcPr>
          <w:p w14:paraId="6296FF21" w14:textId="77777777" w:rsidR="00620E70" w:rsidRPr="00845B5F" w:rsidRDefault="00620E70" w:rsidP="00620E70">
            <w:pPr>
              <w:jc w:val="both"/>
            </w:pPr>
            <w:r w:rsidRPr="00845B5F">
              <w:t>43</w:t>
            </w:r>
          </w:p>
        </w:tc>
        <w:tc>
          <w:tcPr>
            <w:tcW w:w="2306" w:type="pct"/>
            <w:shd w:val="clear" w:color="auto" w:fill="auto"/>
            <w:noWrap/>
            <w:vAlign w:val="bottom"/>
            <w:hideMark/>
          </w:tcPr>
          <w:p w14:paraId="55C67B1D" w14:textId="77777777" w:rsidR="00620E70" w:rsidRPr="00845B5F" w:rsidRDefault="00620E70" w:rsidP="00620E70">
            <w:pPr>
              <w:jc w:val="both"/>
            </w:pPr>
            <w:r w:rsidRPr="00845B5F">
              <w:t>4БК2БК2Г1ЛП1ОЛС озу: УЧ-КИ ЛЕСА НА СКЛОНАХ БОЛЕЕ 30 ГРАД. по</w:t>
            </w:r>
          </w:p>
        </w:tc>
        <w:tc>
          <w:tcPr>
            <w:tcW w:w="318" w:type="pct"/>
            <w:shd w:val="clear" w:color="auto" w:fill="auto"/>
            <w:noWrap/>
            <w:vAlign w:val="bottom"/>
            <w:hideMark/>
          </w:tcPr>
          <w:p w14:paraId="3A6DF77B" w14:textId="77777777" w:rsidR="00620E70" w:rsidRPr="00845B5F" w:rsidRDefault="00620E70" w:rsidP="00620E70">
            <w:pPr>
              <w:jc w:val="both"/>
            </w:pPr>
            <w:r w:rsidRPr="00845B5F">
              <w:t>1290</w:t>
            </w:r>
          </w:p>
        </w:tc>
        <w:tc>
          <w:tcPr>
            <w:tcW w:w="915" w:type="pct"/>
            <w:shd w:val="clear" w:color="auto" w:fill="auto"/>
            <w:noWrap/>
            <w:vAlign w:val="bottom"/>
            <w:hideMark/>
          </w:tcPr>
          <w:p w14:paraId="27BBEB66" w14:textId="77777777" w:rsidR="00620E70" w:rsidRPr="00845B5F" w:rsidRDefault="00620E70" w:rsidP="00620E70">
            <w:pPr>
              <w:jc w:val="both"/>
            </w:pPr>
            <w:r w:rsidRPr="00845B5F">
              <w:t>АЛКУНСКОЕ</w:t>
            </w:r>
          </w:p>
        </w:tc>
      </w:tr>
      <w:tr w:rsidR="00620E70" w:rsidRPr="00845B5F" w14:paraId="25655AB5" w14:textId="77777777" w:rsidTr="004D41B6">
        <w:trPr>
          <w:trHeight w:val="255"/>
        </w:trPr>
        <w:tc>
          <w:tcPr>
            <w:tcW w:w="666" w:type="pct"/>
            <w:shd w:val="clear" w:color="auto" w:fill="auto"/>
            <w:noWrap/>
            <w:vAlign w:val="bottom"/>
            <w:hideMark/>
          </w:tcPr>
          <w:p w14:paraId="61760E4A" w14:textId="77777777" w:rsidR="00620E70" w:rsidRPr="00845B5F" w:rsidRDefault="00620E70" w:rsidP="00620E70">
            <w:pPr>
              <w:jc w:val="both"/>
            </w:pPr>
            <w:r w:rsidRPr="00845B5F">
              <w:t>34</w:t>
            </w:r>
          </w:p>
        </w:tc>
        <w:tc>
          <w:tcPr>
            <w:tcW w:w="330" w:type="pct"/>
            <w:shd w:val="clear" w:color="auto" w:fill="auto"/>
            <w:noWrap/>
            <w:vAlign w:val="bottom"/>
            <w:hideMark/>
          </w:tcPr>
          <w:p w14:paraId="090F1C01" w14:textId="77777777" w:rsidR="00620E70" w:rsidRPr="00845B5F" w:rsidRDefault="00620E70" w:rsidP="00620E70">
            <w:pPr>
              <w:jc w:val="both"/>
            </w:pPr>
            <w:r w:rsidRPr="00845B5F">
              <w:t>3</w:t>
            </w:r>
          </w:p>
        </w:tc>
        <w:tc>
          <w:tcPr>
            <w:tcW w:w="464" w:type="pct"/>
            <w:shd w:val="clear" w:color="auto" w:fill="auto"/>
            <w:noWrap/>
            <w:vAlign w:val="bottom"/>
            <w:hideMark/>
          </w:tcPr>
          <w:p w14:paraId="23B21427" w14:textId="77777777" w:rsidR="00620E70" w:rsidRPr="00845B5F" w:rsidRDefault="00620E70" w:rsidP="00620E70">
            <w:pPr>
              <w:jc w:val="both"/>
            </w:pPr>
            <w:r w:rsidRPr="00845B5F">
              <w:t>14</w:t>
            </w:r>
          </w:p>
        </w:tc>
        <w:tc>
          <w:tcPr>
            <w:tcW w:w="2306" w:type="pct"/>
            <w:shd w:val="clear" w:color="auto" w:fill="auto"/>
            <w:noWrap/>
            <w:vAlign w:val="bottom"/>
            <w:hideMark/>
          </w:tcPr>
          <w:p w14:paraId="01BBE215" w14:textId="77777777" w:rsidR="00620E70" w:rsidRPr="00845B5F" w:rsidRDefault="00620E70" w:rsidP="00620E70">
            <w:pPr>
              <w:jc w:val="both"/>
            </w:pPr>
            <w:r w:rsidRPr="00845B5F">
              <w:t>6БК2БК1Г1ЛП+КЛП озу: УЧ-КИ ЛЕСА НА СКЛОНАХ БОЛЕЕ 30 ГРАД. по</w:t>
            </w:r>
          </w:p>
        </w:tc>
        <w:tc>
          <w:tcPr>
            <w:tcW w:w="318" w:type="pct"/>
            <w:shd w:val="clear" w:color="auto" w:fill="auto"/>
            <w:noWrap/>
            <w:vAlign w:val="bottom"/>
            <w:hideMark/>
          </w:tcPr>
          <w:p w14:paraId="1FDCDECD" w14:textId="77777777" w:rsidR="00620E70" w:rsidRPr="00845B5F" w:rsidRDefault="00620E70" w:rsidP="00620E70">
            <w:pPr>
              <w:jc w:val="both"/>
            </w:pPr>
            <w:r w:rsidRPr="00845B5F">
              <w:t>490</w:t>
            </w:r>
          </w:p>
        </w:tc>
        <w:tc>
          <w:tcPr>
            <w:tcW w:w="915" w:type="pct"/>
            <w:shd w:val="clear" w:color="auto" w:fill="auto"/>
            <w:noWrap/>
            <w:vAlign w:val="bottom"/>
            <w:hideMark/>
          </w:tcPr>
          <w:p w14:paraId="775C2787" w14:textId="77777777" w:rsidR="00620E70" w:rsidRPr="00845B5F" w:rsidRDefault="00620E70" w:rsidP="00620E70">
            <w:pPr>
              <w:jc w:val="both"/>
            </w:pPr>
            <w:r w:rsidRPr="00845B5F">
              <w:t>АЛКУНСКОЕ</w:t>
            </w:r>
          </w:p>
        </w:tc>
      </w:tr>
      <w:tr w:rsidR="00620E70" w:rsidRPr="00845B5F" w14:paraId="1C828F5B" w14:textId="77777777" w:rsidTr="004D41B6">
        <w:trPr>
          <w:trHeight w:val="255"/>
        </w:trPr>
        <w:tc>
          <w:tcPr>
            <w:tcW w:w="666" w:type="pct"/>
            <w:shd w:val="clear" w:color="auto" w:fill="auto"/>
            <w:noWrap/>
            <w:vAlign w:val="bottom"/>
            <w:hideMark/>
          </w:tcPr>
          <w:p w14:paraId="3C55A48D" w14:textId="77777777" w:rsidR="00620E70" w:rsidRPr="00845B5F" w:rsidRDefault="00620E70" w:rsidP="00620E70">
            <w:pPr>
              <w:jc w:val="both"/>
            </w:pPr>
            <w:r w:rsidRPr="00845B5F">
              <w:t>34</w:t>
            </w:r>
          </w:p>
        </w:tc>
        <w:tc>
          <w:tcPr>
            <w:tcW w:w="330" w:type="pct"/>
            <w:shd w:val="clear" w:color="auto" w:fill="auto"/>
            <w:noWrap/>
            <w:vAlign w:val="bottom"/>
            <w:hideMark/>
          </w:tcPr>
          <w:p w14:paraId="3C96840C" w14:textId="77777777" w:rsidR="00620E70" w:rsidRPr="00845B5F" w:rsidRDefault="00620E70" w:rsidP="00620E70">
            <w:pPr>
              <w:jc w:val="both"/>
            </w:pPr>
            <w:r w:rsidRPr="00845B5F">
              <w:t>4</w:t>
            </w:r>
          </w:p>
        </w:tc>
        <w:tc>
          <w:tcPr>
            <w:tcW w:w="464" w:type="pct"/>
            <w:shd w:val="clear" w:color="auto" w:fill="auto"/>
            <w:noWrap/>
            <w:vAlign w:val="bottom"/>
            <w:hideMark/>
          </w:tcPr>
          <w:p w14:paraId="75549D7E" w14:textId="77777777" w:rsidR="00620E70" w:rsidRPr="00845B5F" w:rsidRDefault="00620E70" w:rsidP="00620E70">
            <w:pPr>
              <w:jc w:val="both"/>
            </w:pPr>
            <w:r w:rsidRPr="00845B5F">
              <w:t>17</w:t>
            </w:r>
          </w:p>
        </w:tc>
        <w:tc>
          <w:tcPr>
            <w:tcW w:w="2306" w:type="pct"/>
            <w:shd w:val="clear" w:color="auto" w:fill="auto"/>
            <w:noWrap/>
            <w:vAlign w:val="bottom"/>
            <w:hideMark/>
          </w:tcPr>
          <w:p w14:paraId="4A2AE282" w14:textId="77777777" w:rsidR="00620E70" w:rsidRPr="00845B5F" w:rsidRDefault="00620E70" w:rsidP="00620E70">
            <w:pPr>
              <w:jc w:val="both"/>
            </w:pPr>
            <w:r w:rsidRPr="00845B5F">
              <w:t>4БК2БК2Г2ОЛС+ЛП озу: УЧ-КИ ЛЕСА НА СКЛОНАХ БОЛЕЕ 30 ГРАД. по</w:t>
            </w:r>
          </w:p>
        </w:tc>
        <w:tc>
          <w:tcPr>
            <w:tcW w:w="318" w:type="pct"/>
            <w:shd w:val="clear" w:color="auto" w:fill="auto"/>
            <w:noWrap/>
            <w:vAlign w:val="bottom"/>
            <w:hideMark/>
          </w:tcPr>
          <w:p w14:paraId="6A407941" w14:textId="77777777" w:rsidR="00620E70" w:rsidRPr="00845B5F" w:rsidRDefault="00620E70" w:rsidP="00620E70">
            <w:pPr>
              <w:jc w:val="both"/>
            </w:pPr>
            <w:r w:rsidRPr="00845B5F">
              <w:t>459</w:t>
            </w:r>
          </w:p>
        </w:tc>
        <w:tc>
          <w:tcPr>
            <w:tcW w:w="915" w:type="pct"/>
            <w:shd w:val="clear" w:color="auto" w:fill="auto"/>
            <w:noWrap/>
            <w:vAlign w:val="bottom"/>
            <w:hideMark/>
          </w:tcPr>
          <w:p w14:paraId="46789F42" w14:textId="77777777" w:rsidR="00620E70" w:rsidRPr="00845B5F" w:rsidRDefault="00620E70" w:rsidP="00620E70">
            <w:pPr>
              <w:jc w:val="both"/>
            </w:pPr>
            <w:r w:rsidRPr="00845B5F">
              <w:t>АЛКУНСКОЕ</w:t>
            </w:r>
          </w:p>
        </w:tc>
      </w:tr>
      <w:tr w:rsidR="00620E70" w:rsidRPr="00845B5F" w14:paraId="39C648A2" w14:textId="77777777" w:rsidTr="004D41B6">
        <w:trPr>
          <w:trHeight w:val="255"/>
        </w:trPr>
        <w:tc>
          <w:tcPr>
            <w:tcW w:w="666" w:type="pct"/>
            <w:shd w:val="clear" w:color="auto" w:fill="auto"/>
            <w:noWrap/>
            <w:vAlign w:val="bottom"/>
            <w:hideMark/>
          </w:tcPr>
          <w:p w14:paraId="57C24A82" w14:textId="77777777" w:rsidR="00620E70" w:rsidRPr="00845B5F" w:rsidRDefault="00620E70" w:rsidP="00620E70">
            <w:pPr>
              <w:jc w:val="both"/>
            </w:pPr>
            <w:r w:rsidRPr="00845B5F">
              <w:t>34</w:t>
            </w:r>
          </w:p>
        </w:tc>
        <w:tc>
          <w:tcPr>
            <w:tcW w:w="330" w:type="pct"/>
            <w:shd w:val="clear" w:color="auto" w:fill="auto"/>
            <w:noWrap/>
            <w:vAlign w:val="bottom"/>
            <w:hideMark/>
          </w:tcPr>
          <w:p w14:paraId="53B13CC2" w14:textId="77777777" w:rsidR="00620E70" w:rsidRPr="00845B5F" w:rsidRDefault="00620E70" w:rsidP="00620E70">
            <w:pPr>
              <w:jc w:val="both"/>
            </w:pPr>
            <w:r w:rsidRPr="00845B5F">
              <w:t>5</w:t>
            </w:r>
          </w:p>
        </w:tc>
        <w:tc>
          <w:tcPr>
            <w:tcW w:w="464" w:type="pct"/>
            <w:shd w:val="clear" w:color="auto" w:fill="auto"/>
            <w:noWrap/>
            <w:vAlign w:val="bottom"/>
            <w:hideMark/>
          </w:tcPr>
          <w:p w14:paraId="5174CF05" w14:textId="77777777" w:rsidR="00620E70" w:rsidRPr="00845B5F" w:rsidRDefault="00620E70" w:rsidP="00620E70">
            <w:pPr>
              <w:jc w:val="both"/>
            </w:pPr>
            <w:r w:rsidRPr="00845B5F">
              <w:t>17</w:t>
            </w:r>
          </w:p>
        </w:tc>
        <w:tc>
          <w:tcPr>
            <w:tcW w:w="2306" w:type="pct"/>
            <w:shd w:val="clear" w:color="auto" w:fill="auto"/>
            <w:noWrap/>
            <w:vAlign w:val="bottom"/>
            <w:hideMark/>
          </w:tcPr>
          <w:p w14:paraId="0936C5EA" w14:textId="77777777" w:rsidR="00620E70" w:rsidRPr="00845B5F" w:rsidRDefault="00620E70" w:rsidP="00620E70">
            <w:pPr>
              <w:jc w:val="both"/>
            </w:pPr>
            <w:r w:rsidRPr="00845B5F">
              <w:t>5БК3БК1Г1ЛП+ОЛС озу: ГЕНЕТИЧЕСКИЕ РЕЗЕРВАТЫ подрост: 8БК2Г (</w:t>
            </w:r>
          </w:p>
        </w:tc>
        <w:tc>
          <w:tcPr>
            <w:tcW w:w="318" w:type="pct"/>
            <w:shd w:val="clear" w:color="auto" w:fill="auto"/>
            <w:noWrap/>
            <w:vAlign w:val="bottom"/>
            <w:hideMark/>
          </w:tcPr>
          <w:p w14:paraId="15536658" w14:textId="77777777" w:rsidR="00620E70" w:rsidRPr="00845B5F" w:rsidRDefault="00620E70" w:rsidP="00620E70">
            <w:pPr>
              <w:jc w:val="both"/>
            </w:pPr>
            <w:r w:rsidRPr="00845B5F">
              <w:t>629</w:t>
            </w:r>
          </w:p>
        </w:tc>
        <w:tc>
          <w:tcPr>
            <w:tcW w:w="915" w:type="pct"/>
            <w:shd w:val="clear" w:color="auto" w:fill="auto"/>
            <w:noWrap/>
            <w:vAlign w:val="bottom"/>
            <w:hideMark/>
          </w:tcPr>
          <w:p w14:paraId="3B8A0A9F" w14:textId="77777777" w:rsidR="00620E70" w:rsidRPr="00845B5F" w:rsidRDefault="00620E70" w:rsidP="00620E70">
            <w:pPr>
              <w:jc w:val="both"/>
            </w:pPr>
            <w:r w:rsidRPr="00845B5F">
              <w:t>АЛКУНСКОЕ</w:t>
            </w:r>
          </w:p>
        </w:tc>
      </w:tr>
      <w:tr w:rsidR="00620E70" w:rsidRPr="00845B5F" w14:paraId="7F5FB964" w14:textId="77777777" w:rsidTr="004D41B6">
        <w:trPr>
          <w:trHeight w:val="255"/>
        </w:trPr>
        <w:tc>
          <w:tcPr>
            <w:tcW w:w="666" w:type="pct"/>
            <w:shd w:val="clear" w:color="auto" w:fill="auto"/>
            <w:noWrap/>
            <w:vAlign w:val="bottom"/>
            <w:hideMark/>
          </w:tcPr>
          <w:p w14:paraId="06DD44A6" w14:textId="77777777" w:rsidR="00620E70" w:rsidRPr="00845B5F" w:rsidRDefault="00620E70" w:rsidP="00620E70">
            <w:pPr>
              <w:jc w:val="both"/>
            </w:pPr>
            <w:r w:rsidRPr="00845B5F">
              <w:t>34</w:t>
            </w:r>
          </w:p>
        </w:tc>
        <w:tc>
          <w:tcPr>
            <w:tcW w:w="330" w:type="pct"/>
            <w:shd w:val="clear" w:color="auto" w:fill="auto"/>
            <w:noWrap/>
            <w:vAlign w:val="bottom"/>
            <w:hideMark/>
          </w:tcPr>
          <w:p w14:paraId="719F46F4" w14:textId="77777777" w:rsidR="00620E70" w:rsidRPr="00845B5F" w:rsidRDefault="00620E70" w:rsidP="00620E70">
            <w:pPr>
              <w:jc w:val="both"/>
            </w:pPr>
            <w:r w:rsidRPr="00845B5F">
              <w:t>6</w:t>
            </w:r>
          </w:p>
        </w:tc>
        <w:tc>
          <w:tcPr>
            <w:tcW w:w="464" w:type="pct"/>
            <w:shd w:val="clear" w:color="auto" w:fill="auto"/>
            <w:noWrap/>
            <w:vAlign w:val="bottom"/>
            <w:hideMark/>
          </w:tcPr>
          <w:p w14:paraId="0671F6C1" w14:textId="77777777" w:rsidR="00620E70" w:rsidRPr="00845B5F" w:rsidRDefault="00620E70" w:rsidP="00620E70">
            <w:pPr>
              <w:jc w:val="both"/>
            </w:pPr>
            <w:r w:rsidRPr="00845B5F">
              <w:t>8</w:t>
            </w:r>
          </w:p>
        </w:tc>
        <w:tc>
          <w:tcPr>
            <w:tcW w:w="2306" w:type="pct"/>
            <w:shd w:val="clear" w:color="auto" w:fill="auto"/>
            <w:noWrap/>
            <w:vAlign w:val="bottom"/>
            <w:hideMark/>
          </w:tcPr>
          <w:p w14:paraId="5D14042E" w14:textId="77777777" w:rsidR="00620E70" w:rsidRPr="00845B5F" w:rsidRDefault="00620E70" w:rsidP="00620E70">
            <w:pPr>
              <w:jc w:val="both"/>
            </w:pPr>
            <w:r w:rsidRPr="00845B5F">
              <w:t>3Г2КЛВ2БК1ДЧН2ЛП озу: УЧ-КИ ЛЕСА НА СКЛОНАХ БОЛЕЕ 30 ГРАД.</w:t>
            </w:r>
          </w:p>
        </w:tc>
        <w:tc>
          <w:tcPr>
            <w:tcW w:w="318" w:type="pct"/>
            <w:shd w:val="clear" w:color="auto" w:fill="auto"/>
            <w:noWrap/>
            <w:vAlign w:val="bottom"/>
            <w:hideMark/>
          </w:tcPr>
          <w:p w14:paraId="63F15025" w14:textId="77777777" w:rsidR="00620E70" w:rsidRPr="00845B5F" w:rsidRDefault="00620E70" w:rsidP="00620E70">
            <w:pPr>
              <w:jc w:val="both"/>
            </w:pPr>
            <w:r w:rsidRPr="00845B5F">
              <w:t>112</w:t>
            </w:r>
          </w:p>
        </w:tc>
        <w:tc>
          <w:tcPr>
            <w:tcW w:w="915" w:type="pct"/>
            <w:shd w:val="clear" w:color="auto" w:fill="auto"/>
            <w:noWrap/>
            <w:vAlign w:val="bottom"/>
            <w:hideMark/>
          </w:tcPr>
          <w:p w14:paraId="3B9C89D0" w14:textId="77777777" w:rsidR="00620E70" w:rsidRPr="00845B5F" w:rsidRDefault="00620E70" w:rsidP="00620E70">
            <w:pPr>
              <w:jc w:val="both"/>
            </w:pPr>
            <w:r w:rsidRPr="00845B5F">
              <w:t>АЛКУНСКОЕ</w:t>
            </w:r>
          </w:p>
        </w:tc>
      </w:tr>
      <w:tr w:rsidR="00620E70" w:rsidRPr="00845B5F" w14:paraId="48417E38" w14:textId="77777777" w:rsidTr="004D41B6">
        <w:trPr>
          <w:trHeight w:val="255"/>
        </w:trPr>
        <w:tc>
          <w:tcPr>
            <w:tcW w:w="666" w:type="pct"/>
            <w:shd w:val="clear" w:color="auto" w:fill="auto"/>
            <w:noWrap/>
            <w:vAlign w:val="bottom"/>
            <w:hideMark/>
          </w:tcPr>
          <w:p w14:paraId="16582073" w14:textId="77777777" w:rsidR="00620E70" w:rsidRPr="00845B5F" w:rsidRDefault="00620E70" w:rsidP="00620E70">
            <w:pPr>
              <w:jc w:val="both"/>
            </w:pPr>
            <w:r w:rsidRPr="00845B5F">
              <w:t>34</w:t>
            </w:r>
          </w:p>
        </w:tc>
        <w:tc>
          <w:tcPr>
            <w:tcW w:w="330" w:type="pct"/>
            <w:shd w:val="clear" w:color="auto" w:fill="auto"/>
            <w:noWrap/>
            <w:vAlign w:val="bottom"/>
            <w:hideMark/>
          </w:tcPr>
          <w:p w14:paraId="4DE19DA4" w14:textId="77777777" w:rsidR="00620E70" w:rsidRPr="00845B5F" w:rsidRDefault="00620E70" w:rsidP="00620E70">
            <w:pPr>
              <w:jc w:val="both"/>
            </w:pPr>
            <w:r w:rsidRPr="00845B5F">
              <w:t>7</w:t>
            </w:r>
          </w:p>
        </w:tc>
        <w:tc>
          <w:tcPr>
            <w:tcW w:w="464" w:type="pct"/>
            <w:shd w:val="clear" w:color="auto" w:fill="auto"/>
            <w:noWrap/>
            <w:vAlign w:val="bottom"/>
            <w:hideMark/>
          </w:tcPr>
          <w:p w14:paraId="63696974" w14:textId="77777777" w:rsidR="00620E70" w:rsidRPr="00845B5F" w:rsidRDefault="00620E70" w:rsidP="00620E70">
            <w:pPr>
              <w:jc w:val="both"/>
            </w:pPr>
            <w:r w:rsidRPr="00845B5F">
              <w:t>20</w:t>
            </w:r>
          </w:p>
        </w:tc>
        <w:tc>
          <w:tcPr>
            <w:tcW w:w="2306" w:type="pct"/>
            <w:shd w:val="clear" w:color="auto" w:fill="auto"/>
            <w:noWrap/>
            <w:vAlign w:val="bottom"/>
            <w:hideMark/>
          </w:tcPr>
          <w:p w14:paraId="5DFF6EEA" w14:textId="77777777" w:rsidR="00620E70" w:rsidRPr="00845B5F" w:rsidRDefault="00620E70" w:rsidP="00620E70">
            <w:pPr>
              <w:jc w:val="both"/>
            </w:pPr>
            <w:r w:rsidRPr="00845B5F">
              <w:t>5БК1Г1ЛП3БК озу: ГЕНЕТИЧЕСКИЕ РЕЗЕРВАТЫ</w:t>
            </w:r>
          </w:p>
        </w:tc>
        <w:tc>
          <w:tcPr>
            <w:tcW w:w="318" w:type="pct"/>
            <w:shd w:val="clear" w:color="auto" w:fill="auto"/>
            <w:noWrap/>
            <w:vAlign w:val="bottom"/>
            <w:hideMark/>
          </w:tcPr>
          <w:p w14:paraId="2B4EF6CD" w14:textId="77777777" w:rsidR="00620E70" w:rsidRPr="00845B5F" w:rsidRDefault="00620E70" w:rsidP="00620E70">
            <w:pPr>
              <w:jc w:val="both"/>
            </w:pPr>
            <w:r w:rsidRPr="00845B5F">
              <w:t>620</w:t>
            </w:r>
          </w:p>
        </w:tc>
        <w:tc>
          <w:tcPr>
            <w:tcW w:w="915" w:type="pct"/>
            <w:shd w:val="clear" w:color="auto" w:fill="auto"/>
            <w:noWrap/>
            <w:vAlign w:val="bottom"/>
            <w:hideMark/>
          </w:tcPr>
          <w:p w14:paraId="0F5EF09D" w14:textId="77777777" w:rsidR="00620E70" w:rsidRPr="00845B5F" w:rsidRDefault="00620E70" w:rsidP="00620E70">
            <w:pPr>
              <w:jc w:val="both"/>
            </w:pPr>
            <w:r w:rsidRPr="00845B5F">
              <w:t>АЛКУНСКОЕ</w:t>
            </w:r>
          </w:p>
        </w:tc>
      </w:tr>
      <w:tr w:rsidR="00620E70" w:rsidRPr="00845B5F" w14:paraId="50C6FDED" w14:textId="77777777" w:rsidTr="004D41B6">
        <w:trPr>
          <w:trHeight w:val="255"/>
        </w:trPr>
        <w:tc>
          <w:tcPr>
            <w:tcW w:w="666" w:type="pct"/>
            <w:shd w:val="clear" w:color="auto" w:fill="auto"/>
            <w:noWrap/>
            <w:vAlign w:val="bottom"/>
            <w:hideMark/>
          </w:tcPr>
          <w:p w14:paraId="1393F341" w14:textId="77777777" w:rsidR="00620E70" w:rsidRPr="00845B5F" w:rsidRDefault="00620E70" w:rsidP="00620E70">
            <w:pPr>
              <w:jc w:val="both"/>
            </w:pPr>
            <w:r w:rsidRPr="00845B5F">
              <w:t>34</w:t>
            </w:r>
          </w:p>
        </w:tc>
        <w:tc>
          <w:tcPr>
            <w:tcW w:w="330" w:type="pct"/>
            <w:shd w:val="clear" w:color="auto" w:fill="auto"/>
            <w:noWrap/>
            <w:vAlign w:val="bottom"/>
            <w:hideMark/>
          </w:tcPr>
          <w:p w14:paraId="2DE7ADFA" w14:textId="77777777" w:rsidR="00620E70" w:rsidRPr="00845B5F" w:rsidRDefault="00620E70" w:rsidP="00620E70">
            <w:pPr>
              <w:jc w:val="both"/>
            </w:pPr>
            <w:r w:rsidRPr="00845B5F">
              <w:t>8</w:t>
            </w:r>
          </w:p>
        </w:tc>
        <w:tc>
          <w:tcPr>
            <w:tcW w:w="464" w:type="pct"/>
            <w:shd w:val="clear" w:color="auto" w:fill="auto"/>
            <w:noWrap/>
            <w:vAlign w:val="bottom"/>
            <w:hideMark/>
          </w:tcPr>
          <w:p w14:paraId="2C0A0D7D" w14:textId="77777777" w:rsidR="00620E70" w:rsidRPr="00845B5F" w:rsidRDefault="00620E70" w:rsidP="00620E70">
            <w:pPr>
              <w:jc w:val="both"/>
            </w:pPr>
            <w:r w:rsidRPr="00845B5F">
              <w:t>10</w:t>
            </w:r>
          </w:p>
        </w:tc>
        <w:tc>
          <w:tcPr>
            <w:tcW w:w="2306" w:type="pct"/>
            <w:shd w:val="clear" w:color="auto" w:fill="auto"/>
            <w:noWrap/>
            <w:vAlign w:val="bottom"/>
            <w:hideMark/>
          </w:tcPr>
          <w:p w14:paraId="18B43AB2" w14:textId="77777777" w:rsidR="00620E70" w:rsidRPr="00845B5F" w:rsidRDefault="00620E70" w:rsidP="00620E70">
            <w:pPr>
              <w:jc w:val="both"/>
            </w:pPr>
            <w:r w:rsidRPr="00845B5F">
              <w:t>5Г2БК1ДЧН1КЛП1ЛП озу: УЧ-КИ ЛЕСА НА СКЛОНАХ БОЛЕЕ 30 ГРАД.</w:t>
            </w:r>
          </w:p>
        </w:tc>
        <w:tc>
          <w:tcPr>
            <w:tcW w:w="318" w:type="pct"/>
            <w:shd w:val="clear" w:color="auto" w:fill="auto"/>
            <w:noWrap/>
            <w:vAlign w:val="bottom"/>
            <w:hideMark/>
          </w:tcPr>
          <w:p w14:paraId="553C80AD" w14:textId="77777777" w:rsidR="00620E70" w:rsidRPr="00845B5F" w:rsidRDefault="00620E70" w:rsidP="00620E70">
            <w:pPr>
              <w:jc w:val="both"/>
            </w:pPr>
            <w:r w:rsidRPr="00845B5F">
              <w:t>160</w:t>
            </w:r>
          </w:p>
        </w:tc>
        <w:tc>
          <w:tcPr>
            <w:tcW w:w="915" w:type="pct"/>
            <w:shd w:val="clear" w:color="auto" w:fill="auto"/>
            <w:noWrap/>
            <w:vAlign w:val="bottom"/>
            <w:hideMark/>
          </w:tcPr>
          <w:p w14:paraId="0D2147AA" w14:textId="77777777" w:rsidR="00620E70" w:rsidRPr="00845B5F" w:rsidRDefault="00620E70" w:rsidP="00620E70">
            <w:pPr>
              <w:jc w:val="both"/>
            </w:pPr>
            <w:r w:rsidRPr="00845B5F">
              <w:t>АЛКУНСКОЕ</w:t>
            </w:r>
          </w:p>
        </w:tc>
      </w:tr>
      <w:tr w:rsidR="00620E70" w:rsidRPr="00845B5F" w14:paraId="6A253BDA" w14:textId="77777777" w:rsidTr="004D41B6">
        <w:trPr>
          <w:trHeight w:val="255"/>
        </w:trPr>
        <w:tc>
          <w:tcPr>
            <w:tcW w:w="666" w:type="pct"/>
            <w:shd w:val="clear" w:color="auto" w:fill="auto"/>
            <w:noWrap/>
            <w:vAlign w:val="bottom"/>
            <w:hideMark/>
          </w:tcPr>
          <w:p w14:paraId="7D085DA3" w14:textId="77777777" w:rsidR="00620E70" w:rsidRPr="00845B5F" w:rsidRDefault="00620E70" w:rsidP="00620E70">
            <w:pPr>
              <w:jc w:val="both"/>
            </w:pPr>
            <w:r w:rsidRPr="00845B5F">
              <w:t>34</w:t>
            </w:r>
          </w:p>
        </w:tc>
        <w:tc>
          <w:tcPr>
            <w:tcW w:w="330" w:type="pct"/>
            <w:shd w:val="clear" w:color="auto" w:fill="auto"/>
            <w:noWrap/>
            <w:vAlign w:val="bottom"/>
            <w:hideMark/>
          </w:tcPr>
          <w:p w14:paraId="44FD2FAC" w14:textId="77777777" w:rsidR="00620E70" w:rsidRPr="00845B5F" w:rsidRDefault="00620E70" w:rsidP="00620E70">
            <w:pPr>
              <w:jc w:val="both"/>
            </w:pPr>
            <w:r w:rsidRPr="00845B5F">
              <w:t>9</w:t>
            </w:r>
          </w:p>
        </w:tc>
        <w:tc>
          <w:tcPr>
            <w:tcW w:w="464" w:type="pct"/>
            <w:shd w:val="clear" w:color="auto" w:fill="auto"/>
            <w:noWrap/>
            <w:vAlign w:val="bottom"/>
            <w:hideMark/>
          </w:tcPr>
          <w:p w14:paraId="401AC442" w14:textId="77777777" w:rsidR="00620E70" w:rsidRPr="00845B5F" w:rsidRDefault="00620E70" w:rsidP="00620E70">
            <w:pPr>
              <w:jc w:val="both"/>
            </w:pPr>
            <w:r w:rsidRPr="00845B5F">
              <w:t>11</w:t>
            </w:r>
          </w:p>
        </w:tc>
        <w:tc>
          <w:tcPr>
            <w:tcW w:w="2306" w:type="pct"/>
            <w:shd w:val="clear" w:color="auto" w:fill="auto"/>
            <w:noWrap/>
            <w:vAlign w:val="bottom"/>
            <w:hideMark/>
          </w:tcPr>
          <w:p w14:paraId="5DE7EB98" w14:textId="77777777" w:rsidR="00620E70" w:rsidRPr="00845B5F" w:rsidRDefault="00620E70" w:rsidP="00620E70">
            <w:pPr>
              <w:jc w:val="both"/>
            </w:pPr>
            <w:r w:rsidRPr="00845B5F">
              <w:t>5ОЛС1Б1ЛП2ИЛГ1КЛВ озу: УЧ-КИ ЛЕСА НА СКЛОНАХ БОЛЕЕ 30 ГРАД.</w:t>
            </w:r>
          </w:p>
        </w:tc>
        <w:tc>
          <w:tcPr>
            <w:tcW w:w="318" w:type="pct"/>
            <w:shd w:val="clear" w:color="auto" w:fill="auto"/>
            <w:noWrap/>
            <w:vAlign w:val="bottom"/>
            <w:hideMark/>
          </w:tcPr>
          <w:p w14:paraId="25461B55" w14:textId="77777777" w:rsidR="00620E70" w:rsidRPr="00845B5F" w:rsidRDefault="00620E70" w:rsidP="00620E70">
            <w:pPr>
              <w:jc w:val="both"/>
            </w:pPr>
            <w:r w:rsidRPr="00845B5F">
              <w:t>121</w:t>
            </w:r>
          </w:p>
        </w:tc>
        <w:tc>
          <w:tcPr>
            <w:tcW w:w="915" w:type="pct"/>
            <w:shd w:val="clear" w:color="auto" w:fill="auto"/>
            <w:noWrap/>
            <w:vAlign w:val="bottom"/>
            <w:hideMark/>
          </w:tcPr>
          <w:p w14:paraId="0D93620D" w14:textId="77777777" w:rsidR="00620E70" w:rsidRPr="00845B5F" w:rsidRDefault="00620E70" w:rsidP="00620E70">
            <w:pPr>
              <w:jc w:val="both"/>
            </w:pPr>
            <w:r w:rsidRPr="00845B5F">
              <w:t>АЛКУНСКОЕ</w:t>
            </w:r>
          </w:p>
        </w:tc>
      </w:tr>
      <w:tr w:rsidR="00620E70" w:rsidRPr="00845B5F" w14:paraId="50C1010C" w14:textId="77777777" w:rsidTr="004D41B6">
        <w:trPr>
          <w:trHeight w:val="255"/>
        </w:trPr>
        <w:tc>
          <w:tcPr>
            <w:tcW w:w="666" w:type="pct"/>
            <w:shd w:val="clear" w:color="auto" w:fill="auto"/>
            <w:noWrap/>
            <w:vAlign w:val="bottom"/>
            <w:hideMark/>
          </w:tcPr>
          <w:p w14:paraId="3175FDB4" w14:textId="77777777" w:rsidR="00620E70" w:rsidRPr="00845B5F" w:rsidRDefault="00620E70" w:rsidP="00620E70">
            <w:pPr>
              <w:jc w:val="both"/>
            </w:pPr>
            <w:r w:rsidRPr="00845B5F">
              <w:t>34</w:t>
            </w:r>
          </w:p>
        </w:tc>
        <w:tc>
          <w:tcPr>
            <w:tcW w:w="330" w:type="pct"/>
            <w:shd w:val="clear" w:color="auto" w:fill="auto"/>
            <w:noWrap/>
            <w:vAlign w:val="bottom"/>
            <w:hideMark/>
          </w:tcPr>
          <w:p w14:paraId="16929E43" w14:textId="77777777" w:rsidR="00620E70" w:rsidRPr="00845B5F" w:rsidRDefault="00620E70" w:rsidP="00620E70">
            <w:pPr>
              <w:jc w:val="both"/>
            </w:pPr>
            <w:r w:rsidRPr="00845B5F">
              <w:t>11</w:t>
            </w:r>
          </w:p>
        </w:tc>
        <w:tc>
          <w:tcPr>
            <w:tcW w:w="464" w:type="pct"/>
            <w:shd w:val="clear" w:color="auto" w:fill="auto"/>
            <w:noWrap/>
            <w:vAlign w:val="bottom"/>
            <w:hideMark/>
          </w:tcPr>
          <w:p w14:paraId="11CE28D7" w14:textId="77777777" w:rsidR="00620E70" w:rsidRPr="00845B5F" w:rsidRDefault="00620E70" w:rsidP="00620E70">
            <w:pPr>
              <w:jc w:val="both"/>
            </w:pPr>
            <w:r w:rsidRPr="00845B5F">
              <w:t>9</w:t>
            </w:r>
          </w:p>
        </w:tc>
        <w:tc>
          <w:tcPr>
            <w:tcW w:w="2306" w:type="pct"/>
            <w:shd w:val="clear" w:color="auto" w:fill="auto"/>
            <w:noWrap/>
            <w:vAlign w:val="bottom"/>
            <w:hideMark/>
          </w:tcPr>
          <w:p w14:paraId="2D0171EF" w14:textId="77777777" w:rsidR="00620E70" w:rsidRPr="00845B5F" w:rsidRDefault="00620E70" w:rsidP="00620E70">
            <w:pPr>
              <w:jc w:val="both"/>
            </w:pPr>
            <w:r w:rsidRPr="00845B5F">
              <w:t>5ИЛГ2ЛП1ЯО1КЛВ озу: УЧ-КИ ЛЕСА НА СКЛОНАХ БОЛЕЕ 30 ГРАД.</w:t>
            </w:r>
          </w:p>
        </w:tc>
        <w:tc>
          <w:tcPr>
            <w:tcW w:w="318" w:type="pct"/>
            <w:shd w:val="clear" w:color="auto" w:fill="auto"/>
            <w:noWrap/>
            <w:vAlign w:val="bottom"/>
            <w:hideMark/>
          </w:tcPr>
          <w:p w14:paraId="2B7CAFA6" w14:textId="77777777" w:rsidR="00620E70" w:rsidRPr="00845B5F" w:rsidRDefault="00620E70" w:rsidP="00620E70">
            <w:pPr>
              <w:jc w:val="both"/>
            </w:pPr>
            <w:r w:rsidRPr="00845B5F">
              <w:t>153</w:t>
            </w:r>
          </w:p>
        </w:tc>
        <w:tc>
          <w:tcPr>
            <w:tcW w:w="915" w:type="pct"/>
            <w:shd w:val="clear" w:color="auto" w:fill="auto"/>
            <w:noWrap/>
            <w:vAlign w:val="bottom"/>
            <w:hideMark/>
          </w:tcPr>
          <w:p w14:paraId="696B3444" w14:textId="77777777" w:rsidR="00620E70" w:rsidRPr="00845B5F" w:rsidRDefault="00620E70" w:rsidP="00620E70">
            <w:pPr>
              <w:jc w:val="both"/>
            </w:pPr>
            <w:r w:rsidRPr="00845B5F">
              <w:t>АЛКУНСКОЕ</w:t>
            </w:r>
          </w:p>
        </w:tc>
      </w:tr>
      <w:tr w:rsidR="00620E70" w:rsidRPr="00845B5F" w14:paraId="548D4F98" w14:textId="77777777" w:rsidTr="004D41B6">
        <w:trPr>
          <w:trHeight w:val="255"/>
        </w:trPr>
        <w:tc>
          <w:tcPr>
            <w:tcW w:w="666" w:type="pct"/>
            <w:shd w:val="clear" w:color="auto" w:fill="auto"/>
            <w:noWrap/>
            <w:vAlign w:val="bottom"/>
            <w:hideMark/>
          </w:tcPr>
          <w:p w14:paraId="17521C3A" w14:textId="77777777" w:rsidR="00620E70" w:rsidRPr="00845B5F" w:rsidRDefault="00620E70" w:rsidP="00620E70">
            <w:pPr>
              <w:jc w:val="both"/>
            </w:pPr>
            <w:r w:rsidRPr="00845B5F">
              <w:t>34</w:t>
            </w:r>
          </w:p>
        </w:tc>
        <w:tc>
          <w:tcPr>
            <w:tcW w:w="330" w:type="pct"/>
            <w:shd w:val="clear" w:color="auto" w:fill="auto"/>
            <w:noWrap/>
            <w:vAlign w:val="bottom"/>
            <w:hideMark/>
          </w:tcPr>
          <w:p w14:paraId="4411A201" w14:textId="77777777" w:rsidR="00620E70" w:rsidRPr="00845B5F" w:rsidRDefault="00620E70" w:rsidP="00620E70">
            <w:pPr>
              <w:jc w:val="both"/>
            </w:pPr>
            <w:r w:rsidRPr="00845B5F">
              <w:t>12</w:t>
            </w:r>
          </w:p>
        </w:tc>
        <w:tc>
          <w:tcPr>
            <w:tcW w:w="464" w:type="pct"/>
            <w:shd w:val="clear" w:color="auto" w:fill="auto"/>
            <w:noWrap/>
            <w:vAlign w:val="bottom"/>
            <w:hideMark/>
          </w:tcPr>
          <w:p w14:paraId="7380DE65" w14:textId="77777777" w:rsidR="00620E70" w:rsidRPr="00845B5F" w:rsidRDefault="00620E70" w:rsidP="00620E70">
            <w:pPr>
              <w:jc w:val="both"/>
            </w:pPr>
            <w:r w:rsidRPr="00845B5F">
              <w:t>19</w:t>
            </w:r>
          </w:p>
        </w:tc>
        <w:tc>
          <w:tcPr>
            <w:tcW w:w="2306" w:type="pct"/>
            <w:shd w:val="clear" w:color="auto" w:fill="auto"/>
            <w:noWrap/>
            <w:vAlign w:val="bottom"/>
            <w:hideMark/>
          </w:tcPr>
          <w:p w14:paraId="31E0C752" w14:textId="77777777" w:rsidR="00620E70" w:rsidRPr="00845B5F" w:rsidRDefault="00620E70" w:rsidP="00620E70">
            <w:pPr>
              <w:jc w:val="both"/>
            </w:pPr>
            <w:r w:rsidRPr="00845B5F">
              <w:t xml:space="preserve">7ОЛС2ЛП1ИЛГ+КЛВ+Б озу: УЧ-КИ ЛЕСА НА </w:t>
            </w:r>
            <w:r w:rsidRPr="00845B5F">
              <w:lastRenderedPageBreak/>
              <w:t>СКЛОНАХ БОЛЕЕ 30 ГРАД.</w:t>
            </w:r>
          </w:p>
        </w:tc>
        <w:tc>
          <w:tcPr>
            <w:tcW w:w="318" w:type="pct"/>
            <w:shd w:val="clear" w:color="auto" w:fill="auto"/>
            <w:noWrap/>
            <w:vAlign w:val="bottom"/>
            <w:hideMark/>
          </w:tcPr>
          <w:p w14:paraId="174B6DBB" w14:textId="77777777" w:rsidR="00620E70" w:rsidRPr="00845B5F" w:rsidRDefault="00620E70" w:rsidP="00620E70">
            <w:pPr>
              <w:jc w:val="both"/>
            </w:pPr>
            <w:r w:rsidRPr="00845B5F">
              <w:lastRenderedPageBreak/>
              <w:t>190</w:t>
            </w:r>
          </w:p>
        </w:tc>
        <w:tc>
          <w:tcPr>
            <w:tcW w:w="915" w:type="pct"/>
            <w:shd w:val="clear" w:color="auto" w:fill="auto"/>
            <w:noWrap/>
            <w:vAlign w:val="bottom"/>
            <w:hideMark/>
          </w:tcPr>
          <w:p w14:paraId="43BD69B6" w14:textId="77777777" w:rsidR="00620E70" w:rsidRPr="00845B5F" w:rsidRDefault="00620E70" w:rsidP="00620E70">
            <w:pPr>
              <w:jc w:val="both"/>
            </w:pPr>
            <w:r w:rsidRPr="00845B5F">
              <w:t>АЛКУНСК</w:t>
            </w:r>
            <w:r w:rsidRPr="00845B5F">
              <w:lastRenderedPageBreak/>
              <w:t>ОЕ</w:t>
            </w:r>
          </w:p>
        </w:tc>
      </w:tr>
      <w:tr w:rsidR="00620E70" w:rsidRPr="00845B5F" w14:paraId="4450C834" w14:textId="77777777" w:rsidTr="004D41B6">
        <w:trPr>
          <w:trHeight w:val="255"/>
        </w:trPr>
        <w:tc>
          <w:tcPr>
            <w:tcW w:w="666" w:type="pct"/>
            <w:shd w:val="clear" w:color="auto" w:fill="auto"/>
            <w:noWrap/>
            <w:vAlign w:val="bottom"/>
            <w:hideMark/>
          </w:tcPr>
          <w:p w14:paraId="4C336A50" w14:textId="77777777" w:rsidR="00620E70" w:rsidRPr="00845B5F" w:rsidRDefault="00620E70" w:rsidP="00620E70">
            <w:pPr>
              <w:jc w:val="both"/>
            </w:pPr>
            <w:r w:rsidRPr="00845B5F">
              <w:lastRenderedPageBreak/>
              <w:t>35</w:t>
            </w:r>
          </w:p>
        </w:tc>
        <w:tc>
          <w:tcPr>
            <w:tcW w:w="330" w:type="pct"/>
            <w:shd w:val="clear" w:color="auto" w:fill="auto"/>
            <w:noWrap/>
            <w:vAlign w:val="bottom"/>
            <w:hideMark/>
          </w:tcPr>
          <w:p w14:paraId="6B824EB5" w14:textId="77777777" w:rsidR="00620E70" w:rsidRPr="00845B5F" w:rsidRDefault="00620E70" w:rsidP="00620E70">
            <w:pPr>
              <w:jc w:val="both"/>
            </w:pPr>
            <w:r w:rsidRPr="00845B5F">
              <w:t>1</w:t>
            </w:r>
          </w:p>
        </w:tc>
        <w:tc>
          <w:tcPr>
            <w:tcW w:w="464" w:type="pct"/>
            <w:shd w:val="clear" w:color="auto" w:fill="auto"/>
            <w:noWrap/>
            <w:vAlign w:val="bottom"/>
            <w:hideMark/>
          </w:tcPr>
          <w:p w14:paraId="0112792F" w14:textId="77777777" w:rsidR="00620E70" w:rsidRPr="00845B5F" w:rsidRDefault="00620E70" w:rsidP="00620E70">
            <w:pPr>
              <w:jc w:val="both"/>
            </w:pPr>
            <w:r w:rsidRPr="00845B5F">
              <w:t>7.5</w:t>
            </w:r>
          </w:p>
        </w:tc>
        <w:tc>
          <w:tcPr>
            <w:tcW w:w="2306" w:type="pct"/>
            <w:shd w:val="clear" w:color="auto" w:fill="auto"/>
            <w:noWrap/>
            <w:vAlign w:val="bottom"/>
            <w:hideMark/>
          </w:tcPr>
          <w:p w14:paraId="3CBFA444" w14:textId="77777777" w:rsidR="00620E70" w:rsidRPr="00845B5F" w:rsidRDefault="00620E70" w:rsidP="00620E70">
            <w:pPr>
              <w:jc w:val="both"/>
            </w:pPr>
            <w:r w:rsidRPr="00845B5F">
              <w:t>7Г1БК2ЛП озу: УЧ-КИ ЛЕСА НА СКЛОНАХ БОЛЕЕ 30 ГРАД.</w:t>
            </w:r>
          </w:p>
        </w:tc>
        <w:tc>
          <w:tcPr>
            <w:tcW w:w="318" w:type="pct"/>
            <w:shd w:val="clear" w:color="auto" w:fill="auto"/>
            <w:noWrap/>
            <w:vAlign w:val="bottom"/>
            <w:hideMark/>
          </w:tcPr>
          <w:p w14:paraId="1F0D9448" w14:textId="77777777" w:rsidR="00620E70" w:rsidRPr="00845B5F" w:rsidRDefault="00620E70" w:rsidP="00620E70">
            <w:pPr>
              <w:jc w:val="both"/>
            </w:pPr>
            <w:r w:rsidRPr="00845B5F">
              <w:t>150</w:t>
            </w:r>
          </w:p>
        </w:tc>
        <w:tc>
          <w:tcPr>
            <w:tcW w:w="915" w:type="pct"/>
            <w:shd w:val="clear" w:color="auto" w:fill="auto"/>
            <w:noWrap/>
            <w:vAlign w:val="bottom"/>
            <w:hideMark/>
          </w:tcPr>
          <w:p w14:paraId="66FE4959" w14:textId="77777777" w:rsidR="00620E70" w:rsidRPr="00845B5F" w:rsidRDefault="00620E70" w:rsidP="00620E70">
            <w:pPr>
              <w:jc w:val="both"/>
            </w:pPr>
            <w:r w:rsidRPr="00845B5F">
              <w:t>АЛКУНСКОЕ</w:t>
            </w:r>
          </w:p>
        </w:tc>
      </w:tr>
      <w:tr w:rsidR="00620E70" w:rsidRPr="00845B5F" w14:paraId="601A79C1" w14:textId="77777777" w:rsidTr="004D41B6">
        <w:trPr>
          <w:trHeight w:val="255"/>
        </w:trPr>
        <w:tc>
          <w:tcPr>
            <w:tcW w:w="666" w:type="pct"/>
            <w:shd w:val="clear" w:color="auto" w:fill="auto"/>
            <w:noWrap/>
            <w:vAlign w:val="bottom"/>
            <w:hideMark/>
          </w:tcPr>
          <w:p w14:paraId="6A1D49CE" w14:textId="77777777" w:rsidR="00620E70" w:rsidRPr="00845B5F" w:rsidRDefault="00620E70" w:rsidP="00620E70">
            <w:pPr>
              <w:jc w:val="both"/>
            </w:pPr>
            <w:r w:rsidRPr="00845B5F">
              <w:t>35</w:t>
            </w:r>
          </w:p>
        </w:tc>
        <w:tc>
          <w:tcPr>
            <w:tcW w:w="330" w:type="pct"/>
            <w:shd w:val="clear" w:color="auto" w:fill="auto"/>
            <w:noWrap/>
            <w:vAlign w:val="bottom"/>
            <w:hideMark/>
          </w:tcPr>
          <w:p w14:paraId="00A558A7" w14:textId="77777777" w:rsidR="00620E70" w:rsidRPr="00845B5F" w:rsidRDefault="00620E70" w:rsidP="00620E70">
            <w:pPr>
              <w:jc w:val="both"/>
            </w:pPr>
            <w:r w:rsidRPr="00845B5F">
              <w:t>2</w:t>
            </w:r>
          </w:p>
        </w:tc>
        <w:tc>
          <w:tcPr>
            <w:tcW w:w="464" w:type="pct"/>
            <w:shd w:val="clear" w:color="auto" w:fill="auto"/>
            <w:noWrap/>
            <w:vAlign w:val="bottom"/>
            <w:hideMark/>
          </w:tcPr>
          <w:p w14:paraId="6246B8F6" w14:textId="77777777" w:rsidR="00620E70" w:rsidRPr="00845B5F" w:rsidRDefault="00620E70" w:rsidP="00620E70">
            <w:pPr>
              <w:jc w:val="both"/>
            </w:pPr>
            <w:r w:rsidRPr="00845B5F">
              <w:t>5.9</w:t>
            </w:r>
          </w:p>
        </w:tc>
        <w:tc>
          <w:tcPr>
            <w:tcW w:w="2306" w:type="pct"/>
            <w:shd w:val="clear" w:color="auto" w:fill="auto"/>
            <w:noWrap/>
            <w:vAlign w:val="bottom"/>
            <w:hideMark/>
          </w:tcPr>
          <w:p w14:paraId="4E329B58" w14:textId="77777777" w:rsidR="00620E70" w:rsidRPr="00845B5F" w:rsidRDefault="00620E70" w:rsidP="00620E70">
            <w:pPr>
              <w:jc w:val="both"/>
            </w:pPr>
            <w:r w:rsidRPr="00845B5F">
              <w:t>8Г2ЛП+БК озу: УЧ-КИ ЛЕСА НА СКЛОНАХ БОЛЕЕ 30 ГРАД.</w:t>
            </w:r>
          </w:p>
        </w:tc>
        <w:tc>
          <w:tcPr>
            <w:tcW w:w="318" w:type="pct"/>
            <w:shd w:val="clear" w:color="auto" w:fill="auto"/>
            <w:noWrap/>
            <w:vAlign w:val="bottom"/>
            <w:hideMark/>
          </w:tcPr>
          <w:p w14:paraId="067E6C71" w14:textId="77777777" w:rsidR="00620E70" w:rsidRPr="00845B5F" w:rsidRDefault="00620E70" w:rsidP="00620E70">
            <w:pPr>
              <w:jc w:val="both"/>
            </w:pPr>
            <w:r w:rsidRPr="00845B5F">
              <w:t>118</w:t>
            </w:r>
          </w:p>
        </w:tc>
        <w:tc>
          <w:tcPr>
            <w:tcW w:w="915" w:type="pct"/>
            <w:shd w:val="clear" w:color="auto" w:fill="auto"/>
            <w:noWrap/>
            <w:vAlign w:val="bottom"/>
            <w:hideMark/>
          </w:tcPr>
          <w:p w14:paraId="3B12ECFD" w14:textId="77777777" w:rsidR="00620E70" w:rsidRPr="00845B5F" w:rsidRDefault="00620E70" w:rsidP="00620E70">
            <w:pPr>
              <w:jc w:val="both"/>
            </w:pPr>
            <w:r w:rsidRPr="00845B5F">
              <w:t>АЛКУНСКОЕ</w:t>
            </w:r>
          </w:p>
        </w:tc>
      </w:tr>
      <w:tr w:rsidR="00620E70" w:rsidRPr="00845B5F" w14:paraId="1E9005E2" w14:textId="77777777" w:rsidTr="004D41B6">
        <w:trPr>
          <w:trHeight w:val="255"/>
        </w:trPr>
        <w:tc>
          <w:tcPr>
            <w:tcW w:w="666" w:type="pct"/>
            <w:shd w:val="clear" w:color="auto" w:fill="auto"/>
            <w:noWrap/>
            <w:vAlign w:val="bottom"/>
            <w:hideMark/>
          </w:tcPr>
          <w:p w14:paraId="72BDC4C4" w14:textId="77777777" w:rsidR="00620E70" w:rsidRPr="00845B5F" w:rsidRDefault="00620E70" w:rsidP="00620E70">
            <w:pPr>
              <w:jc w:val="both"/>
            </w:pPr>
            <w:r w:rsidRPr="00845B5F">
              <w:t>35</w:t>
            </w:r>
          </w:p>
        </w:tc>
        <w:tc>
          <w:tcPr>
            <w:tcW w:w="330" w:type="pct"/>
            <w:shd w:val="clear" w:color="auto" w:fill="auto"/>
            <w:noWrap/>
            <w:vAlign w:val="bottom"/>
            <w:hideMark/>
          </w:tcPr>
          <w:p w14:paraId="7532835E" w14:textId="77777777" w:rsidR="00620E70" w:rsidRPr="00845B5F" w:rsidRDefault="00620E70" w:rsidP="00620E70">
            <w:pPr>
              <w:jc w:val="both"/>
            </w:pPr>
            <w:r w:rsidRPr="00845B5F">
              <w:t>4</w:t>
            </w:r>
          </w:p>
        </w:tc>
        <w:tc>
          <w:tcPr>
            <w:tcW w:w="464" w:type="pct"/>
            <w:shd w:val="clear" w:color="auto" w:fill="auto"/>
            <w:noWrap/>
            <w:vAlign w:val="bottom"/>
            <w:hideMark/>
          </w:tcPr>
          <w:p w14:paraId="2DE6AA35" w14:textId="77777777" w:rsidR="00620E70" w:rsidRPr="00845B5F" w:rsidRDefault="00620E70" w:rsidP="00620E70">
            <w:pPr>
              <w:jc w:val="both"/>
            </w:pPr>
            <w:r w:rsidRPr="00845B5F">
              <w:t>33</w:t>
            </w:r>
          </w:p>
        </w:tc>
        <w:tc>
          <w:tcPr>
            <w:tcW w:w="2306" w:type="pct"/>
            <w:shd w:val="clear" w:color="auto" w:fill="auto"/>
            <w:noWrap/>
            <w:vAlign w:val="bottom"/>
            <w:hideMark/>
          </w:tcPr>
          <w:p w14:paraId="051C6CE1" w14:textId="77777777" w:rsidR="00620E70" w:rsidRPr="00845B5F" w:rsidRDefault="00620E70" w:rsidP="00620E70">
            <w:pPr>
              <w:jc w:val="both"/>
            </w:pPr>
            <w:r w:rsidRPr="00845B5F">
              <w:t>6ЛП2СС1ДЧН1КЛП озу: УЧ-КИ ЛЕСА НА СКЛОНАХ БОЛЕЕ 30 ГРАД.</w:t>
            </w:r>
          </w:p>
        </w:tc>
        <w:tc>
          <w:tcPr>
            <w:tcW w:w="318" w:type="pct"/>
            <w:shd w:val="clear" w:color="auto" w:fill="auto"/>
            <w:noWrap/>
            <w:vAlign w:val="bottom"/>
            <w:hideMark/>
          </w:tcPr>
          <w:p w14:paraId="2E899B01" w14:textId="77777777" w:rsidR="00620E70" w:rsidRPr="00845B5F" w:rsidRDefault="00620E70" w:rsidP="00620E70">
            <w:pPr>
              <w:jc w:val="both"/>
            </w:pPr>
            <w:r w:rsidRPr="00845B5F">
              <w:t>429</w:t>
            </w:r>
          </w:p>
        </w:tc>
        <w:tc>
          <w:tcPr>
            <w:tcW w:w="915" w:type="pct"/>
            <w:shd w:val="clear" w:color="auto" w:fill="auto"/>
            <w:noWrap/>
            <w:vAlign w:val="bottom"/>
            <w:hideMark/>
          </w:tcPr>
          <w:p w14:paraId="700C2FBB" w14:textId="77777777" w:rsidR="00620E70" w:rsidRPr="00845B5F" w:rsidRDefault="00620E70" w:rsidP="00620E70">
            <w:pPr>
              <w:jc w:val="both"/>
            </w:pPr>
            <w:r w:rsidRPr="00845B5F">
              <w:t>АЛКУНСКОЕ</w:t>
            </w:r>
          </w:p>
        </w:tc>
      </w:tr>
      <w:tr w:rsidR="00620E70" w:rsidRPr="00845B5F" w14:paraId="0D068B51" w14:textId="77777777" w:rsidTr="004D41B6">
        <w:trPr>
          <w:trHeight w:val="255"/>
        </w:trPr>
        <w:tc>
          <w:tcPr>
            <w:tcW w:w="666" w:type="pct"/>
            <w:shd w:val="clear" w:color="auto" w:fill="auto"/>
            <w:noWrap/>
            <w:vAlign w:val="bottom"/>
            <w:hideMark/>
          </w:tcPr>
          <w:p w14:paraId="163E66C7" w14:textId="77777777" w:rsidR="00620E70" w:rsidRPr="00845B5F" w:rsidRDefault="00620E70" w:rsidP="00620E70">
            <w:pPr>
              <w:jc w:val="both"/>
            </w:pPr>
            <w:r w:rsidRPr="00845B5F">
              <w:t>35</w:t>
            </w:r>
          </w:p>
        </w:tc>
        <w:tc>
          <w:tcPr>
            <w:tcW w:w="330" w:type="pct"/>
            <w:shd w:val="clear" w:color="auto" w:fill="auto"/>
            <w:noWrap/>
            <w:vAlign w:val="bottom"/>
            <w:hideMark/>
          </w:tcPr>
          <w:p w14:paraId="72F99231" w14:textId="77777777" w:rsidR="00620E70" w:rsidRPr="00845B5F" w:rsidRDefault="00620E70" w:rsidP="00620E70">
            <w:pPr>
              <w:jc w:val="both"/>
            </w:pPr>
            <w:r w:rsidRPr="00845B5F">
              <w:t>6</w:t>
            </w:r>
          </w:p>
        </w:tc>
        <w:tc>
          <w:tcPr>
            <w:tcW w:w="464" w:type="pct"/>
            <w:shd w:val="clear" w:color="auto" w:fill="auto"/>
            <w:noWrap/>
            <w:vAlign w:val="bottom"/>
            <w:hideMark/>
          </w:tcPr>
          <w:p w14:paraId="6B6A60F4" w14:textId="77777777" w:rsidR="00620E70" w:rsidRPr="00845B5F" w:rsidRDefault="00620E70" w:rsidP="00620E70">
            <w:pPr>
              <w:jc w:val="both"/>
            </w:pPr>
            <w:r w:rsidRPr="00845B5F">
              <w:t>7.3</w:t>
            </w:r>
          </w:p>
        </w:tc>
        <w:tc>
          <w:tcPr>
            <w:tcW w:w="2306" w:type="pct"/>
            <w:shd w:val="clear" w:color="auto" w:fill="auto"/>
            <w:noWrap/>
            <w:vAlign w:val="bottom"/>
            <w:hideMark/>
          </w:tcPr>
          <w:p w14:paraId="6B1653EB" w14:textId="77777777" w:rsidR="00620E70" w:rsidRPr="00845B5F" w:rsidRDefault="00620E70" w:rsidP="00620E70">
            <w:pPr>
              <w:jc w:val="both"/>
            </w:pPr>
            <w:r w:rsidRPr="00845B5F">
              <w:t>6ЛП2КЛП1СС1ДЧН+Г озу: УЧ-КИ ЛЕСА НА СКЛОНАХ БОЛЕЕ 30 ГРАД.</w:t>
            </w:r>
          </w:p>
        </w:tc>
        <w:tc>
          <w:tcPr>
            <w:tcW w:w="318" w:type="pct"/>
            <w:shd w:val="clear" w:color="auto" w:fill="auto"/>
            <w:noWrap/>
            <w:vAlign w:val="bottom"/>
            <w:hideMark/>
          </w:tcPr>
          <w:p w14:paraId="529E5222" w14:textId="77777777" w:rsidR="00620E70" w:rsidRPr="00845B5F" w:rsidRDefault="00620E70" w:rsidP="00620E70">
            <w:pPr>
              <w:jc w:val="both"/>
            </w:pPr>
            <w:r w:rsidRPr="00845B5F">
              <w:t>102</w:t>
            </w:r>
          </w:p>
        </w:tc>
        <w:tc>
          <w:tcPr>
            <w:tcW w:w="915" w:type="pct"/>
            <w:shd w:val="clear" w:color="auto" w:fill="auto"/>
            <w:noWrap/>
            <w:vAlign w:val="bottom"/>
            <w:hideMark/>
          </w:tcPr>
          <w:p w14:paraId="1EC1D49F" w14:textId="77777777" w:rsidR="00620E70" w:rsidRPr="00845B5F" w:rsidRDefault="00620E70" w:rsidP="00620E70">
            <w:pPr>
              <w:jc w:val="both"/>
            </w:pPr>
            <w:r w:rsidRPr="00845B5F">
              <w:t>АЛКУНСКОЕ</w:t>
            </w:r>
          </w:p>
        </w:tc>
      </w:tr>
      <w:tr w:rsidR="00620E70" w:rsidRPr="00845B5F" w14:paraId="1F011956" w14:textId="77777777" w:rsidTr="004D41B6">
        <w:trPr>
          <w:trHeight w:val="255"/>
        </w:trPr>
        <w:tc>
          <w:tcPr>
            <w:tcW w:w="666" w:type="pct"/>
            <w:shd w:val="clear" w:color="auto" w:fill="auto"/>
            <w:noWrap/>
            <w:vAlign w:val="bottom"/>
            <w:hideMark/>
          </w:tcPr>
          <w:p w14:paraId="4F1B54B4" w14:textId="77777777" w:rsidR="00620E70" w:rsidRPr="00845B5F" w:rsidRDefault="00620E70" w:rsidP="00620E70">
            <w:pPr>
              <w:jc w:val="both"/>
            </w:pPr>
            <w:r w:rsidRPr="00845B5F">
              <w:t>35</w:t>
            </w:r>
          </w:p>
        </w:tc>
        <w:tc>
          <w:tcPr>
            <w:tcW w:w="330" w:type="pct"/>
            <w:shd w:val="clear" w:color="auto" w:fill="auto"/>
            <w:noWrap/>
            <w:vAlign w:val="bottom"/>
            <w:hideMark/>
          </w:tcPr>
          <w:p w14:paraId="668D52A8" w14:textId="77777777" w:rsidR="00620E70" w:rsidRPr="00845B5F" w:rsidRDefault="00620E70" w:rsidP="00620E70">
            <w:pPr>
              <w:jc w:val="both"/>
            </w:pPr>
            <w:r w:rsidRPr="00845B5F">
              <w:t>7</w:t>
            </w:r>
          </w:p>
        </w:tc>
        <w:tc>
          <w:tcPr>
            <w:tcW w:w="464" w:type="pct"/>
            <w:shd w:val="clear" w:color="auto" w:fill="auto"/>
            <w:noWrap/>
            <w:vAlign w:val="bottom"/>
            <w:hideMark/>
          </w:tcPr>
          <w:p w14:paraId="56A8EBFE" w14:textId="77777777" w:rsidR="00620E70" w:rsidRPr="00845B5F" w:rsidRDefault="00620E70" w:rsidP="00620E70">
            <w:pPr>
              <w:jc w:val="both"/>
            </w:pPr>
            <w:r w:rsidRPr="00845B5F">
              <w:t>24</w:t>
            </w:r>
          </w:p>
        </w:tc>
        <w:tc>
          <w:tcPr>
            <w:tcW w:w="2306" w:type="pct"/>
            <w:shd w:val="clear" w:color="auto" w:fill="auto"/>
            <w:noWrap/>
            <w:vAlign w:val="bottom"/>
            <w:hideMark/>
          </w:tcPr>
          <w:p w14:paraId="29725DDF" w14:textId="77777777" w:rsidR="00620E70" w:rsidRPr="00845B5F" w:rsidRDefault="00620E70" w:rsidP="00620E70">
            <w:pPr>
              <w:jc w:val="both"/>
            </w:pPr>
            <w:r w:rsidRPr="00845B5F">
              <w:t>3Г2КЛВ1ДЧН1ЯО3ЛП озу: УЧ-КИ ЛЕСА НА СКЛОНАХ БОЛЕЕ 30 ГРАД.</w:t>
            </w:r>
          </w:p>
        </w:tc>
        <w:tc>
          <w:tcPr>
            <w:tcW w:w="318" w:type="pct"/>
            <w:shd w:val="clear" w:color="auto" w:fill="auto"/>
            <w:noWrap/>
            <w:vAlign w:val="bottom"/>
            <w:hideMark/>
          </w:tcPr>
          <w:p w14:paraId="2387EB63" w14:textId="77777777" w:rsidR="00620E70" w:rsidRPr="00845B5F" w:rsidRDefault="00620E70" w:rsidP="00620E70">
            <w:pPr>
              <w:jc w:val="both"/>
            </w:pPr>
            <w:r w:rsidRPr="00845B5F">
              <w:t>360</w:t>
            </w:r>
          </w:p>
        </w:tc>
        <w:tc>
          <w:tcPr>
            <w:tcW w:w="915" w:type="pct"/>
            <w:shd w:val="clear" w:color="auto" w:fill="auto"/>
            <w:noWrap/>
            <w:vAlign w:val="bottom"/>
            <w:hideMark/>
          </w:tcPr>
          <w:p w14:paraId="305DF15C" w14:textId="77777777" w:rsidR="00620E70" w:rsidRPr="00845B5F" w:rsidRDefault="00620E70" w:rsidP="00620E70">
            <w:pPr>
              <w:jc w:val="both"/>
            </w:pPr>
            <w:r w:rsidRPr="00845B5F">
              <w:t>АЛКУНСКОЕ</w:t>
            </w:r>
          </w:p>
        </w:tc>
      </w:tr>
      <w:tr w:rsidR="00620E70" w:rsidRPr="00845B5F" w14:paraId="66B11D6E" w14:textId="77777777" w:rsidTr="004D41B6">
        <w:trPr>
          <w:trHeight w:val="255"/>
        </w:trPr>
        <w:tc>
          <w:tcPr>
            <w:tcW w:w="666" w:type="pct"/>
            <w:shd w:val="clear" w:color="auto" w:fill="auto"/>
            <w:noWrap/>
            <w:vAlign w:val="bottom"/>
            <w:hideMark/>
          </w:tcPr>
          <w:p w14:paraId="0835B397" w14:textId="77777777" w:rsidR="00620E70" w:rsidRPr="00845B5F" w:rsidRDefault="00620E70" w:rsidP="00620E70">
            <w:pPr>
              <w:jc w:val="both"/>
            </w:pPr>
            <w:r w:rsidRPr="00845B5F">
              <w:t>35</w:t>
            </w:r>
          </w:p>
        </w:tc>
        <w:tc>
          <w:tcPr>
            <w:tcW w:w="330" w:type="pct"/>
            <w:shd w:val="clear" w:color="auto" w:fill="auto"/>
            <w:noWrap/>
            <w:vAlign w:val="bottom"/>
            <w:hideMark/>
          </w:tcPr>
          <w:p w14:paraId="0F3755F1" w14:textId="77777777" w:rsidR="00620E70" w:rsidRPr="00845B5F" w:rsidRDefault="00620E70" w:rsidP="00620E70">
            <w:pPr>
              <w:jc w:val="both"/>
            </w:pPr>
            <w:r w:rsidRPr="00845B5F">
              <w:t>8</w:t>
            </w:r>
          </w:p>
        </w:tc>
        <w:tc>
          <w:tcPr>
            <w:tcW w:w="464" w:type="pct"/>
            <w:shd w:val="clear" w:color="auto" w:fill="auto"/>
            <w:noWrap/>
            <w:vAlign w:val="bottom"/>
            <w:hideMark/>
          </w:tcPr>
          <w:p w14:paraId="58E8A6DC" w14:textId="77777777" w:rsidR="00620E70" w:rsidRPr="00845B5F" w:rsidRDefault="00620E70" w:rsidP="00620E70">
            <w:pPr>
              <w:jc w:val="both"/>
            </w:pPr>
            <w:r w:rsidRPr="00845B5F">
              <w:t>19</w:t>
            </w:r>
          </w:p>
        </w:tc>
        <w:tc>
          <w:tcPr>
            <w:tcW w:w="2306" w:type="pct"/>
            <w:shd w:val="clear" w:color="auto" w:fill="auto"/>
            <w:noWrap/>
            <w:vAlign w:val="bottom"/>
            <w:hideMark/>
          </w:tcPr>
          <w:p w14:paraId="70563B7B" w14:textId="77777777" w:rsidR="00620E70" w:rsidRPr="00845B5F" w:rsidRDefault="00620E70" w:rsidP="00620E70">
            <w:pPr>
              <w:jc w:val="both"/>
            </w:pPr>
            <w:r w:rsidRPr="00845B5F">
              <w:t>6ЛП2КЛП1Г1ЯО+ДЧН озу: УЧ-КИ ЛЕСА НА СКЛОНАХ БОЛЕЕ 30 ГРАД.</w:t>
            </w:r>
          </w:p>
        </w:tc>
        <w:tc>
          <w:tcPr>
            <w:tcW w:w="318" w:type="pct"/>
            <w:shd w:val="clear" w:color="auto" w:fill="auto"/>
            <w:noWrap/>
            <w:vAlign w:val="bottom"/>
            <w:hideMark/>
          </w:tcPr>
          <w:p w14:paraId="3734DDA9" w14:textId="77777777" w:rsidR="00620E70" w:rsidRPr="00845B5F" w:rsidRDefault="00620E70" w:rsidP="00620E70">
            <w:pPr>
              <w:jc w:val="both"/>
            </w:pPr>
            <w:r w:rsidRPr="00845B5F">
              <w:t>418</w:t>
            </w:r>
          </w:p>
        </w:tc>
        <w:tc>
          <w:tcPr>
            <w:tcW w:w="915" w:type="pct"/>
            <w:shd w:val="clear" w:color="auto" w:fill="auto"/>
            <w:noWrap/>
            <w:vAlign w:val="bottom"/>
            <w:hideMark/>
          </w:tcPr>
          <w:p w14:paraId="02287F87" w14:textId="77777777" w:rsidR="00620E70" w:rsidRPr="00845B5F" w:rsidRDefault="00620E70" w:rsidP="00620E70">
            <w:pPr>
              <w:jc w:val="both"/>
            </w:pPr>
            <w:r w:rsidRPr="00845B5F">
              <w:t>АЛКУНСКОЕ</w:t>
            </w:r>
          </w:p>
        </w:tc>
      </w:tr>
      <w:tr w:rsidR="00620E70" w:rsidRPr="00845B5F" w14:paraId="6BBD4B5D" w14:textId="77777777" w:rsidTr="004D41B6">
        <w:trPr>
          <w:trHeight w:val="255"/>
        </w:trPr>
        <w:tc>
          <w:tcPr>
            <w:tcW w:w="666" w:type="pct"/>
            <w:shd w:val="clear" w:color="auto" w:fill="auto"/>
            <w:noWrap/>
            <w:vAlign w:val="bottom"/>
            <w:hideMark/>
          </w:tcPr>
          <w:p w14:paraId="33C2F86E" w14:textId="77777777" w:rsidR="00620E70" w:rsidRPr="00845B5F" w:rsidRDefault="00620E70" w:rsidP="00620E70">
            <w:pPr>
              <w:jc w:val="both"/>
            </w:pPr>
            <w:r w:rsidRPr="00845B5F">
              <w:t>35</w:t>
            </w:r>
          </w:p>
        </w:tc>
        <w:tc>
          <w:tcPr>
            <w:tcW w:w="330" w:type="pct"/>
            <w:shd w:val="clear" w:color="auto" w:fill="auto"/>
            <w:noWrap/>
            <w:vAlign w:val="bottom"/>
            <w:hideMark/>
          </w:tcPr>
          <w:p w14:paraId="59C15AEB" w14:textId="77777777" w:rsidR="00620E70" w:rsidRPr="00845B5F" w:rsidRDefault="00620E70" w:rsidP="00620E70">
            <w:pPr>
              <w:jc w:val="both"/>
            </w:pPr>
            <w:r w:rsidRPr="00845B5F">
              <w:t>11</w:t>
            </w:r>
          </w:p>
        </w:tc>
        <w:tc>
          <w:tcPr>
            <w:tcW w:w="464" w:type="pct"/>
            <w:shd w:val="clear" w:color="auto" w:fill="auto"/>
            <w:noWrap/>
            <w:vAlign w:val="bottom"/>
            <w:hideMark/>
          </w:tcPr>
          <w:p w14:paraId="69C9C3BB" w14:textId="77777777" w:rsidR="00620E70" w:rsidRPr="00845B5F" w:rsidRDefault="00620E70" w:rsidP="00620E70">
            <w:pPr>
              <w:jc w:val="both"/>
            </w:pPr>
            <w:r w:rsidRPr="00845B5F">
              <w:t>25</w:t>
            </w:r>
          </w:p>
        </w:tc>
        <w:tc>
          <w:tcPr>
            <w:tcW w:w="2306" w:type="pct"/>
            <w:shd w:val="clear" w:color="auto" w:fill="auto"/>
            <w:noWrap/>
            <w:vAlign w:val="bottom"/>
            <w:hideMark/>
          </w:tcPr>
          <w:p w14:paraId="7C66DF61" w14:textId="77777777" w:rsidR="00620E70" w:rsidRPr="00845B5F" w:rsidRDefault="00620E70" w:rsidP="00620E70">
            <w:pPr>
              <w:jc w:val="both"/>
            </w:pPr>
            <w:r w:rsidRPr="00845B5F">
              <w:t>4КЛВ2Г1ДЧН3ЛП+БК озу: УЧ-КИ ЛЕСА НА СКЛОНАХ БОЛЕЕ 30 ГРАД.</w:t>
            </w:r>
          </w:p>
        </w:tc>
        <w:tc>
          <w:tcPr>
            <w:tcW w:w="318" w:type="pct"/>
            <w:shd w:val="clear" w:color="auto" w:fill="auto"/>
            <w:noWrap/>
            <w:vAlign w:val="bottom"/>
            <w:hideMark/>
          </w:tcPr>
          <w:p w14:paraId="11949583" w14:textId="77777777" w:rsidR="00620E70" w:rsidRPr="00845B5F" w:rsidRDefault="00620E70" w:rsidP="00620E70">
            <w:pPr>
              <w:jc w:val="both"/>
            </w:pPr>
            <w:r w:rsidRPr="00845B5F">
              <w:t>475</w:t>
            </w:r>
          </w:p>
        </w:tc>
        <w:tc>
          <w:tcPr>
            <w:tcW w:w="915" w:type="pct"/>
            <w:shd w:val="clear" w:color="auto" w:fill="auto"/>
            <w:noWrap/>
            <w:vAlign w:val="bottom"/>
            <w:hideMark/>
          </w:tcPr>
          <w:p w14:paraId="0C386D14" w14:textId="77777777" w:rsidR="00620E70" w:rsidRPr="00845B5F" w:rsidRDefault="00620E70" w:rsidP="00620E70">
            <w:pPr>
              <w:jc w:val="both"/>
            </w:pPr>
            <w:r w:rsidRPr="00845B5F">
              <w:t>АЛКУНСКОЕ</w:t>
            </w:r>
          </w:p>
        </w:tc>
      </w:tr>
      <w:tr w:rsidR="00620E70" w:rsidRPr="00845B5F" w14:paraId="38EEE85C" w14:textId="77777777" w:rsidTr="004D41B6">
        <w:trPr>
          <w:trHeight w:val="255"/>
        </w:trPr>
        <w:tc>
          <w:tcPr>
            <w:tcW w:w="666" w:type="pct"/>
            <w:shd w:val="clear" w:color="auto" w:fill="auto"/>
            <w:noWrap/>
            <w:vAlign w:val="bottom"/>
            <w:hideMark/>
          </w:tcPr>
          <w:p w14:paraId="58012A57" w14:textId="77777777" w:rsidR="00620E70" w:rsidRPr="00845B5F" w:rsidRDefault="00620E70" w:rsidP="00620E70">
            <w:pPr>
              <w:jc w:val="both"/>
            </w:pPr>
            <w:r w:rsidRPr="00845B5F">
              <w:t>35</w:t>
            </w:r>
          </w:p>
        </w:tc>
        <w:tc>
          <w:tcPr>
            <w:tcW w:w="330" w:type="pct"/>
            <w:shd w:val="clear" w:color="auto" w:fill="auto"/>
            <w:noWrap/>
            <w:vAlign w:val="bottom"/>
            <w:hideMark/>
          </w:tcPr>
          <w:p w14:paraId="3FC239AD" w14:textId="77777777" w:rsidR="00620E70" w:rsidRPr="00845B5F" w:rsidRDefault="00620E70" w:rsidP="00620E70">
            <w:pPr>
              <w:jc w:val="both"/>
            </w:pPr>
            <w:r w:rsidRPr="00845B5F">
              <w:t>13</w:t>
            </w:r>
          </w:p>
        </w:tc>
        <w:tc>
          <w:tcPr>
            <w:tcW w:w="464" w:type="pct"/>
            <w:shd w:val="clear" w:color="auto" w:fill="auto"/>
            <w:noWrap/>
            <w:vAlign w:val="bottom"/>
            <w:hideMark/>
          </w:tcPr>
          <w:p w14:paraId="192B752C" w14:textId="77777777" w:rsidR="00620E70" w:rsidRPr="00845B5F" w:rsidRDefault="00620E70" w:rsidP="00620E70">
            <w:pPr>
              <w:jc w:val="both"/>
            </w:pPr>
            <w:r w:rsidRPr="00845B5F">
              <w:t>3.1</w:t>
            </w:r>
          </w:p>
        </w:tc>
        <w:tc>
          <w:tcPr>
            <w:tcW w:w="2306" w:type="pct"/>
            <w:shd w:val="clear" w:color="auto" w:fill="auto"/>
            <w:noWrap/>
            <w:vAlign w:val="bottom"/>
            <w:hideMark/>
          </w:tcPr>
          <w:p w14:paraId="333ACBDD" w14:textId="77777777" w:rsidR="00620E70" w:rsidRPr="00845B5F" w:rsidRDefault="00620E70" w:rsidP="00620E70">
            <w:pPr>
              <w:jc w:val="both"/>
            </w:pPr>
            <w:r w:rsidRPr="00845B5F">
              <w:t>6ЛП2ДЧН2КЛВ озу: УЧ-КИ ЛЕСА НА СКЛОНАХ БОЛЕЕ 30 ГРАД.</w:t>
            </w:r>
          </w:p>
        </w:tc>
        <w:tc>
          <w:tcPr>
            <w:tcW w:w="318" w:type="pct"/>
            <w:shd w:val="clear" w:color="auto" w:fill="auto"/>
            <w:noWrap/>
            <w:vAlign w:val="bottom"/>
            <w:hideMark/>
          </w:tcPr>
          <w:p w14:paraId="71AB9D92" w14:textId="77777777" w:rsidR="00620E70" w:rsidRPr="00845B5F" w:rsidRDefault="00620E70" w:rsidP="00620E70">
            <w:pPr>
              <w:jc w:val="both"/>
            </w:pPr>
            <w:r w:rsidRPr="00845B5F">
              <w:t>25</w:t>
            </w:r>
          </w:p>
        </w:tc>
        <w:tc>
          <w:tcPr>
            <w:tcW w:w="915" w:type="pct"/>
            <w:shd w:val="clear" w:color="auto" w:fill="auto"/>
            <w:noWrap/>
            <w:vAlign w:val="bottom"/>
            <w:hideMark/>
          </w:tcPr>
          <w:p w14:paraId="5FC8E465" w14:textId="77777777" w:rsidR="00620E70" w:rsidRPr="00845B5F" w:rsidRDefault="00620E70" w:rsidP="00620E70">
            <w:pPr>
              <w:jc w:val="both"/>
            </w:pPr>
            <w:r w:rsidRPr="00845B5F">
              <w:t>АЛКУНСКОЕ</w:t>
            </w:r>
          </w:p>
        </w:tc>
      </w:tr>
      <w:tr w:rsidR="00620E70" w:rsidRPr="00845B5F" w14:paraId="015A251E" w14:textId="77777777" w:rsidTr="004D41B6">
        <w:trPr>
          <w:trHeight w:val="255"/>
        </w:trPr>
        <w:tc>
          <w:tcPr>
            <w:tcW w:w="666" w:type="pct"/>
            <w:shd w:val="clear" w:color="auto" w:fill="auto"/>
            <w:noWrap/>
            <w:vAlign w:val="bottom"/>
            <w:hideMark/>
          </w:tcPr>
          <w:p w14:paraId="4054D9F4" w14:textId="77777777" w:rsidR="00620E70" w:rsidRPr="00845B5F" w:rsidRDefault="00620E70" w:rsidP="00620E70">
            <w:pPr>
              <w:jc w:val="both"/>
            </w:pPr>
            <w:r w:rsidRPr="00845B5F">
              <w:t>35</w:t>
            </w:r>
          </w:p>
        </w:tc>
        <w:tc>
          <w:tcPr>
            <w:tcW w:w="330" w:type="pct"/>
            <w:shd w:val="clear" w:color="auto" w:fill="auto"/>
            <w:noWrap/>
            <w:vAlign w:val="bottom"/>
            <w:hideMark/>
          </w:tcPr>
          <w:p w14:paraId="123A38E4" w14:textId="77777777" w:rsidR="00620E70" w:rsidRPr="00845B5F" w:rsidRDefault="00620E70" w:rsidP="00620E70">
            <w:pPr>
              <w:jc w:val="both"/>
            </w:pPr>
            <w:r w:rsidRPr="00845B5F">
              <w:t>18</w:t>
            </w:r>
          </w:p>
        </w:tc>
        <w:tc>
          <w:tcPr>
            <w:tcW w:w="464" w:type="pct"/>
            <w:shd w:val="clear" w:color="auto" w:fill="auto"/>
            <w:noWrap/>
            <w:vAlign w:val="bottom"/>
            <w:hideMark/>
          </w:tcPr>
          <w:p w14:paraId="5EA52EBC" w14:textId="77777777" w:rsidR="00620E70" w:rsidRPr="00845B5F" w:rsidRDefault="00620E70" w:rsidP="00620E70">
            <w:pPr>
              <w:jc w:val="both"/>
            </w:pPr>
            <w:r w:rsidRPr="00845B5F">
              <w:t>5.2</w:t>
            </w:r>
          </w:p>
        </w:tc>
        <w:tc>
          <w:tcPr>
            <w:tcW w:w="2306" w:type="pct"/>
            <w:shd w:val="clear" w:color="auto" w:fill="auto"/>
            <w:noWrap/>
            <w:vAlign w:val="bottom"/>
            <w:hideMark/>
          </w:tcPr>
          <w:p w14:paraId="01FECD13" w14:textId="77777777" w:rsidR="00620E70" w:rsidRPr="00845B5F" w:rsidRDefault="00620E70" w:rsidP="00620E70">
            <w:pPr>
              <w:jc w:val="both"/>
            </w:pPr>
            <w:r w:rsidRPr="00845B5F">
              <w:t>4КЛП3Г3ЛП+БК озу: УЧ-КИ ЛЕСА НА СКЛОНАХ БОЛЕЕ 30 ГРАД.</w:t>
            </w:r>
          </w:p>
        </w:tc>
        <w:tc>
          <w:tcPr>
            <w:tcW w:w="318" w:type="pct"/>
            <w:shd w:val="clear" w:color="auto" w:fill="auto"/>
            <w:noWrap/>
            <w:vAlign w:val="bottom"/>
            <w:hideMark/>
          </w:tcPr>
          <w:p w14:paraId="270DFF29" w14:textId="77777777" w:rsidR="00620E70" w:rsidRPr="00845B5F" w:rsidRDefault="00620E70" w:rsidP="00620E70">
            <w:pPr>
              <w:jc w:val="both"/>
            </w:pPr>
            <w:r w:rsidRPr="00845B5F">
              <w:t>104</w:t>
            </w:r>
          </w:p>
        </w:tc>
        <w:tc>
          <w:tcPr>
            <w:tcW w:w="915" w:type="pct"/>
            <w:shd w:val="clear" w:color="auto" w:fill="auto"/>
            <w:noWrap/>
            <w:vAlign w:val="bottom"/>
            <w:hideMark/>
          </w:tcPr>
          <w:p w14:paraId="5F0296A5" w14:textId="77777777" w:rsidR="00620E70" w:rsidRPr="00845B5F" w:rsidRDefault="00620E70" w:rsidP="00620E70">
            <w:pPr>
              <w:jc w:val="both"/>
            </w:pPr>
            <w:r w:rsidRPr="00845B5F">
              <w:t>АЛКУНСКОЕ</w:t>
            </w:r>
          </w:p>
        </w:tc>
      </w:tr>
      <w:tr w:rsidR="00620E70" w:rsidRPr="00845B5F" w14:paraId="56FF072A" w14:textId="77777777" w:rsidTr="004D41B6">
        <w:trPr>
          <w:trHeight w:val="255"/>
        </w:trPr>
        <w:tc>
          <w:tcPr>
            <w:tcW w:w="666" w:type="pct"/>
            <w:shd w:val="clear" w:color="auto" w:fill="auto"/>
            <w:noWrap/>
            <w:vAlign w:val="bottom"/>
            <w:hideMark/>
          </w:tcPr>
          <w:p w14:paraId="7A4E95F5" w14:textId="77777777" w:rsidR="00620E70" w:rsidRPr="00845B5F" w:rsidRDefault="00620E70" w:rsidP="00620E70">
            <w:pPr>
              <w:jc w:val="both"/>
            </w:pPr>
            <w:r w:rsidRPr="00845B5F">
              <w:t>35</w:t>
            </w:r>
          </w:p>
        </w:tc>
        <w:tc>
          <w:tcPr>
            <w:tcW w:w="330" w:type="pct"/>
            <w:shd w:val="clear" w:color="auto" w:fill="auto"/>
            <w:noWrap/>
            <w:vAlign w:val="bottom"/>
            <w:hideMark/>
          </w:tcPr>
          <w:p w14:paraId="33DBE2B3" w14:textId="77777777" w:rsidR="00620E70" w:rsidRPr="00845B5F" w:rsidRDefault="00620E70" w:rsidP="00620E70">
            <w:pPr>
              <w:jc w:val="both"/>
            </w:pPr>
            <w:r w:rsidRPr="00845B5F">
              <w:t>20</w:t>
            </w:r>
          </w:p>
        </w:tc>
        <w:tc>
          <w:tcPr>
            <w:tcW w:w="464" w:type="pct"/>
            <w:shd w:val="clear" w:color="auto" w:fill="auto"/>
            <w:noWrap/>
            <w:vAlign w:val="bottom"/>
            <w:hideMark/>
          </w:tcPr>
          <w:p w14:paraId="1594B470" w14:textId="77777777" w:rsidR="00620E70" w:rsidRPr="00845B5F" w:rsidRDefault="00620E70" w:rsidP="00620E70">
            <w:pPr>
              <w:jc w:val="both"/>
            </w:pPr>
            <w:r w:rsidRPr="00845B5F">
              <w:t>3.8</w:t>
            </w:r>
          </w:p>
        </w:tc>
        <w:tc>
          <w:tcPr>
            <w:tcW w:w="2306" w:type="pct"/>
            <w:shd w:val="clear" w:color="auto" w:fill="auto"/>
            <w:noWrap/>
            <w:vAlign w:val="bottom"/>
            <w:hideMark/>
          </w:tcPr>
          <w:p w14:paraId="04DAE423" w14:textId="77777777" w:rsidR="00620E70" w:rsidRPr="00845B5F" w:rsidRDefault="00620E70" w:rsidP="00620E70">
            <w:pPr>
              <w:jc w:val="both"/>
            </w:pPr>
            <w:r w:rsidRPr="00845B5F">
              <w:t>6ЛП1ДЧН1Г1КЛП1ЯО озу: УЧ-КИ ЛЕСА НА СКЛОНАХ БОЛЕЕ 30 ГРАД.</w:t>
            </w:r>
          </w:p>
        </w:tc>
        <w:tc>
          <w:tcPr>
            <w:tcW w:w="318" w:type="pct"/>
            <w:shd w:val="clear" w:color="auto" w:fill="auto"/>
            <w:noWrap/>
            <w:vAlign w:val="bottom"/>
            <w:hideMark/>
          </w:tcPr>
          <w:p w14:paraId="5C6ED613" w14:textId="77777777" w:rsidR="00620E70" w:rsidRPr="00845B5F" w:rsidRDefault="00620E70" w:rsidP="00620E70">
            <w:pPr>
              <w:jc w:val="both"/>
            </w:pPr>
            <w:r w:rsidRPr="00845B5F">
              <w:t>34</w:t>
            </w:r>
          </w:p>
        </w:tc>
        <w:tc>
          <w:tcPr>
            <w:tcW w:w="915" w:type="pct"/>
            <w:shd w:val="clear" w:color="auto" w:fill="auto"/>
            <w:noWrap/>
            <w:vAlign w:val="bottom"/>
            <w:hideMark/>
          </w:tcPr>
          <w:p w14:paraId="23177C0F" w14:textId="77777777" w:rsidR="00620E70" w:rsidRPr="00845B5F" w:rsidRDefault="00620E70" w:rsidP="00620E70">
            <w:pPr>
              <w:jc w:val="both"/>
            </w:pPr>
            <w:r w:rsidRPr="00845B5F">
              <w:t>АЛКУНСКОЕ</w:t>
            </w:r>
          </w:p>
        </w:tc>
      </w:tr>
      <w:tr w:rsidR="00620E70" w:rsidRPr="00845B5F" w14:paraId="59C28763" w14:textId="77777777" w:rsidTr="004D41B6">
        <w:trPr>
          <w:trHeight w:val="255"/>
        </w:trPr>
        <w:tc>
          <w:tcPr>
            <w:tcW w:w="666" w:type="pct"/>
            <w:shd w:val="clear" w:color="auto" w:fill="auto"/>
            <w:noWrap/>
            <w:vAlign w:val="bottom"/>
            <w:hideMark/>
          </w:tcPr>
          <w:p w14:paraId="10C2CD8C" w14:textId="77777777" w:rsidR="00620E70" w:rsidRPr="00845B5F" w:rsidRDefault="00620E70" w:rsidP="00620E70">
            <w:pPr>
              <w:jc w:val="both"/>
            </w:pPr>
            <w:r w:rsidRPr="00845B5F">
              <w:t>36</w:t>
            </w:r>
          </w:p>
        </w:tc>
        <w:tc>
          <w:tcPr>
            <w:tcW w:w="330" w:type="pct"/>
            <w:shd w:val="clear" w:color="auto" w:fill="auto"/>
            <w:noWrap/>
            <w:vAlign w:val="bottom"/>
            <w:hideMark/>
          </w:tcPr>
          <w:p w14:paraId="1C542DEE" w14:textId="77777777" w:rsidR="00620E70" w:rsidRPr="00845B5F" w:rsidRDefault="00620E70" w:rsidP="00620E70">
            <w:pPr>
              <w:jc w:val="both"/>
            </w:pPr>
            <w:r w:rsidRPr="00845B5F">
              <w:t>2</w:t>
            </w:r>
          </w:p>
        </w:tc>
        <w:tc>
          <w:tcPr>
            <w:tcW w:w="464" w:type="pct"/>
            <w:shd w:val="clear" w:color="auto" w:fill="auto"/>
            <w:noWrap/>
            <w:vAlign w:val="bottom"/>
            <w:hideMark/>
          </w:tcPr>
          <w:p w14:paraId="6472D488" w14:textId="77777777" w:rsidR="00620E70" w:rsidRPr="00845B5F" w:rsidRDefault="00620E70" w:rsidP="00620E70">
            <w:pPr>
              <w:jc w:val="both"/>
            </w:pPr>
            <w:r w:rsidRPr="00845B5F">
              <w:t>6</w:t>
            </w:r>
          </w:p>
        </w:tc>
        <w:tc>
          <w:tcPr>
            <w:tcW w:w="2306" w:type="pct"/>
            <w:shd w:val="clear" w:color="auto" w:fill="auto"/>
            <w:noWrap/>
            <w:vAlign w:val="bottom"/>
            <w:hideMark/>
          </w:tcPr>
          <w:p w14:paraId="245053C7" w14:textId="77777777" w:rsidR="00620E70" w:rsidRPr="00845B5F" w:rsidRDefault="00620E70" w:rsidP="00620E70">
            <w:pPr>
              <w:jc w:val="both"/>
            </w:pPr>
            <w:r w:rsidRPr="00845B5F">
              <w:t>5БК3БК1Г1ЛП+ОЛС озу: УЧ-КИ ЛЕСА НА СКЛОНАХ БОЛЕЕ 30 ГРАД. по</w:t>
            </w:r>
          </w:p>
        </w:tc>
        <w:tc>
          <w:tcPr>
            <w:tcW w:w="318" w:type="pct"/>
            <w:shd w:val="clear" w:color="auto" w:fill="auto"/>
            <w:noWrap/>
            <w:vAlign w:val="bottom"/>
            <w:hideMark/>
          </w:tcPr>
          <w:p w14:paraId="38AAC220" w14:textId="77777777" w:rsidR="00620E70" w:rsidRPr="00845B5F" w:rsidRDefault="00620E70" w:rsidP="00620E70">
            <w:pPr>
              <w:jc w:val="both"/>
            </w:pPr>
            <w:r w:rsidRPr="00845B5F">
              <w:t>162</w:t>
            </w:r>
          </w:p>
        </w:tc>
        <w:tc>
          <w:tcPr>
            <w:tcW w:w="915" w:type="pct"/>
            <w:shd w:val="clear" w:color="auto" w:fill="auto"/>
            <w:noWrap/>
            <w:vAlign w:val="bottom"/>
            <w:hideMark/>
          </w:tcPr>
          <w:p w14:paraId="09E60E62" w14:textId="77777777" w:rsidR="00620E70" w:rsidRPr="00845B5F" w:rsidRDefault="00620E70" w:rsidP="00620E70">
            <w:pPr>
              <w:jc w:val="both"/>
            </w:pPr>
            <w:r w:rsidRPr="00845B5F">
              <w:t>АЛКУНСКОЕ</w:t>
            </w:r>
          </w:p>
        </w:tc>
      </w:tr>
      <w:tr w:rsidR="00620E70" w:rsidRPr="00845B5F" w14:paraId="78F34C5B" w14:textId="77777777" w:rsidTr="004D41B6">
        <w:trPr>
          <w:trHeight w:val="255"/>
        </w:trPr>
        <w:tc>
          <w:tcPr>
            <w:tcW w:w="666" w:type="pct"/>
            <w:shd w:val="clear" w:color="auto" w:fill="auto"/>
            <w:noWrap/>
            <w:vAlign w:val="bottom"/>
            <w:hideMark/>
          </w:tcPr>
          <w:p w14:paraId="16D0CD3D" w14:textId="77777777" w:rsidR="00620E70" w:rsidRPr="00845B5F" w:rsidRDefault="00620E70" w:rsidP="00620E70">
            <w:pPr>
              <w:jc w:val="both"/>
            </w:pPr>
            <w:r w:rsidRPr="00845B5F">
              <w:t>36</w:t>
            </w:r>
          </w:p>
        </w:tc>
        <w:tc>
          <w:tcPr>
            <w:tcW w:w="330" w:type="pct"/>
            <w:shd w:val="clear" w:color="auto" w:fill="auto"/>
            <w:noWrap/>
            <w:vAlign w:val="bottom"/>
            <w:hideMark/>
          </w:tcPr>
          <w:p w14:paraId="635E62B1" w14:textId="77777777" w:rsidR="00620E70" w:rsidRPr="00845B5F" w:rsidRDefault="00620E70" w:rsidP="00620E70">
            <w:pPr>
              <w:jc w:val="both"/>
            </w:pPr>
            <w:r w:rsidRPr="00845B5F">
              <w:t>3</w:t>
            </w:r>
          </w:p>
        </w:tc>
        <w:tc>
          <w:tcPr>
            <w:tcW w:w="464" w:type="pct"/>
            <w:shd w:val="clear" w:color="auto" w:fill="auto"/>
            <w:noWrap/>
            <w:vAlign w:val="bottom"/>
            <w:hideMark/>
          </w:tcPr>
          <w:p w14:paraId="36FD0FB8" w14:textId="77777777" w:rsidR="00620E70" w:rsidRPr="00845B5F" w:rsidRDefault="00620E70" w:rsidP="00620E70">
            <w:pPr>
              <w:jc w:val="both"/>
            </w:pPr>
            <w:r w:rsidRPr="00845B5F">
              <w:t>30</w:t>
            </w:r>
          </w:p>
        </w:tc>
        <w:tc>
          <w:tcPr>
            <w:tcW w:w="2306" w:type="pct"/>
            <w:shd w:val="clear" w:color="auto" w:fill="auto"/>
            <w:noWrap/>
            <w:vAlign w:val="bottom"/>
            <w:hideMark/>
          </w:tcPr>
          <w:p w14:paraId="2550E382" w14:textId="77777777" w:rsidR="00620E70" w:rsidRPr="00845B5F" w:rsidRDefault="00620E70" w:rsidP="00620E70">
            <w:pPr>
              <w:jc w:val="both"/>
            </w:pPr>
            <w:r w:rsidRPr="00845B5F">
              <w:t>5БК2БК2Г1КЛП+ЛП озу: УЧ-КИ ЛЕСА НА СКЛОНАХ БОЛЕЕ 30 ГРАД.</w:t>
            </w:r>
          </w:p>
        </w:tc>
        <w:tc>
          <w:tcPr>
            <w:tcW w:w="318" w:type="pct"/>
            <w:shd w:val="clear" w:color="auto" w:fill="auto"/>
            <w:noWrap/>
            <w:vAlign w:val="bottom"/>
            <w:hideMark/>
          </w:tcPr>
          <w:p w14:paraId="2B34A7A7" w14:textId="77777777" w:rsidR="00620E70" w:rsidRPr="00845B5F" w:rsidRDefault="00620E70" w:rsidP="00620E70">
            <w:pPr>
              <w:jc w:val="both"/>
            </w:pPr>
            <w:r w:rsidRPr="00845B5F">
              <w:t>660</w:t>
            </w:r>
          </w:p>
        </w:tc>
        <w:tc>
          <w:tcPr>
            <w:tcW w:w="915" w:type="pct"/>
            <w:shd w:val="clear" w:color="auto" w:fill="auto"/>
            <w:noWrap/>
            <w:vAlign w:val="bottom"/>
            <w:hideMark/>
          </w:tcPr>
          <w:p w14:paraId="1E1078B4" w14:textId="77777777" w:rsidR="00620E70" w:rsidRPr="00845B5F" w:rsidRDefault="00620E70" w:rsidP="00620E70">
            <w:pPr>
              <w:jc w:val="both"/>
            </w:pPr>
            <w:r w:rsidRPr="00845B5F">
              <w:t>АЛКУНСКОЕ</w:t>
            </w:r>
          </w:p>
        </w:tc>
      </w:tr>
      <w:tr w:rsidR="00620E70" w:rsidRPr="00845B5F" w14:paraId="381167D1" w14:textId="77777777" w:rsidTr="004D41B6">
        <w:trPr>
          <w:trHeight w:val="255"/>
        </w:trPr>
        <w:tc>
          <w:tcPr>
            <w:tcW w:w="666" w:type="pct"/>
            <w:shd w:val="clear" w:color="auto" w:fill="auto"/>
            <w:noWrap/>
            <w:vAlign w:val="bottom"/>
            <w:hideMark/>
          </w:tcPr>
          <w:p w14:paraId="28C53D64" w14:textId="77777777" w:rsidR="00620E70" w:rsidRPr="00845B5F" w:rsidRDefault="00620E70" w:rsidP="00620E70">
            <w:pPr>
              <w:jc w:val="both"/>
            </w:pPr>
            <w:r w:rsidRPr="00845B5F">
              <w:t>36</w:t>
            </w:r>
          </w:p>
        </w:tc>
        <w:tc>
          <w:tcPr>
            <w:tcW w:w="330" w:type="pct"/>
            <w:shd w:val="clear" w:color="auto" w:fill="auto"/>
            <w:noWrap/>
            <w:vAlign w:val="bottom"/>
            <w:hideMark/>
          </w:tcPr>
          <w:p w14:paraId="31D0E265" w14:textId="77777777" w:rsidR="00620E70" w:rsidRPr="00845B5F" w:rsidRDefault="00620E70" w:rsidP="00620E70">
            <w:pPr>
              <w:jc w:val="both"/>
            </w:pPr>
            <w:r w:rsidRPr="00845B5F">
              <w:t>4</w:t>
            </w:r>
          </w:p>
        </w:tc>
        <w:tc>
          <w:tcPr>
            <w:tcW w:w="464" w:type="pct"/>
            <w:shd w:val="clear" w:color="auto" w:fill="auto"/>
            <w:noWrap/>
            <w:vAlign w:val="bottom"/>
            <w:hideMark/>
          </w:tcPr>
          <w:p w14:paraId="358A17F4" w14:textId="77777777" w:rsidR="00620E70" w:rsidRPr="00845B5F" w:rsidRDefault="00620E70" w:rsidP="00620E70">
            <w:pPr>
              <w:jc w:val="both"/>
            </w:pPr>
            <w:r w:rsidRPr="00845B5F">
              <w:t>8.5</w:t>
            </w:r>
          </w:p>
        </w:tc>
        <w:tc>
          <w:tcPr>
            <w:tcW w:w="2306" w:type="pct"/>
            <w:shd w:val="clear" w:color="auto" w:fill="auto"/>
            <w:noWrap/>
            <w:vAlign w:val="bottom"/>
            <w:hideMark/>
          </w:tcPr>
          <w:p w14:paraId="0DC5CEA0" w14:textId="77777777" w:rsidR="00620E70" w:rsidRPr="00845B5F" w:rsidRDefault="00620E70" w:rsidP="00620E70">
            <w:pPr>
              <w:jc w:val="both"/>
            </w:pPr>
            <w:r w:rsidRPr="00845B5F">
              <w:t>5БК3БК1Г1ЛП озу: УЧ-КИ ЛЕСА НА СКЛОНАХ БОЛЕЕ 30 ГРАД.</w:t>
            </w:r>
          </w:p>
        </w:tc>
        <w:tc>
          <w:tcPr>
            <w:tcW w:w="318" w:type="pct"/>
            <w:shd w:val="clear" w:color="auto" w:fill="auto"/>
            <w:noWrap/>
            <w:vAlign w:val="bottom"/>
            <w:hideMark/>
          </w:tcPr>
          <w:p w14:paraId="78948193" w14:textId="77777777" w:rsidR="00620E70" w:rsidRPr="00845B5F" w:rsidRDefault="00620E70" w:rsidP="00620E70">
            <w:pPr>
              <w:jc w:val="both"/>
            </w:pPr>
            <w:r w:rsidRPr="00845B5F">
              <w:t>289</w:t>
            </w:r>
          </w:p>
        </w:tc>
        <w:tc>
          <w:tcPr>
            <w:tcW w:w="915" w:type="pct"/>
            <w:shd w:val="clear" w:color="auto" w:fill="auto"/>
            <w:noWrap/>
            <w:vAlign w:val="bottom"/>
            <w:hideMark/>
          </w:tcPr>
          <w:p w14:paraId="743BE01B" w14:textId="77777777" w:rsidR="00620E70" w:rsidRPr="00845B5F" w:rsidRDefault="00620E70" w:rsidP="00620E70">
            <w:pPr>
              <w:jc w:val="both"/>
            </w:pPr>
            <w:r w:rsidRPr="00845B5F">
              <w:t>АЛКУНСКОЕ</w:t>
            </w:r>
          </w:p>
        </w:tc>
      </w:tr>
      <w:tr w:rsidR="00620E70" w:rsidRPr="00845B5F" w14:paraId="5FD9E343" w14:textId="77777777" w:rsidTr="004D41B6">
        <w:trPr>
          <w:trHeight w:val="255"/>
        </w:trPr>
        <w:tc>
          <w:tcPr>
            <w:tcW w:w="666" w:type="pct"/>
            <w:shd w:val="clear" w:color="auto" w:fill="auto"/>
            <w:noWrap/>
            <w:vAlign w:val="bottom"/>
            <w:hideMark/>
          </w:tcPr>
          <w:p w14:paraId="0EC88815" w14:textId="77777777" w:rsidR="00620E70" w:rsidRPr="00845B5F" w:rsidRDefault="00620E70" w:rsidP="00620E70">
            <w:pPr>
              <w:jc w:val="both"/>
            </w:pPr>
            <w:r w:rsidRPr="00845B5F">
              <w:t>36</w:t>
            </w:r>
          </w:p>
        </w:tc>
        <w:tc>
          <w:tcPr>
            <w:tcW w:w="330" w:type="pct"/>
            <w:shd w:val="clear" w:color="auto" w:fill="auto"/>
            <w:noWrap/>
            <w:vAlign w:val="bottom"/>
            <w:hideMark/>
          </w:tcPr>
          <w:p w14:paraId="3E194839" w14:textId="77777777" w:rsidR="00620E70" w:rsidRPr="00845B5F" w:rsidRDefault="00620E70" w:rsidP="00620E70">
            <w:pPr>
              <w:jc w:val="both"/>
            </w:pPr>
            <w:r w:rsidRPr="00845B5F">
              <w:t>5</w:t>
            </w:r>
          </w:p>
        </w:tc>
        <w:tc>
          <w:tcPr>
            <w:tcW w:w="464" w:type="pct"/>
            <w:shd w:val="clear" w:color="auto" w:fill="auto"/>
            <w:noWrap/>
            <w:vAlign w:val="bottom"/>
            <w:hideMark/>
          </w:tcPr>
          <w:p w14:paraId="6AF48E31" w14:textId="77777777" w:rsidR="00620E70" w:rsidRPr="00845B5F" w:rsidRDefault="00620E70" w:rsidP="00620E70">
            <w:pPr>
              <w:jc w:val="both"/>
            </w:pPr>
            <w:r w:rsidRPr="00845B5F">
              <w:t>51</w:t>
            </w:r>
          </w:p>
        </w:tc>
        <w:tc>
          <w:tcPr>
            <w:tcW w:w="2306" w:type="pct"/>
            <w:shd w:val="clear" w:color="auto" w:fill="auto"/>
            <w:noWrap/>
            <w:vAlign w:val="bottom"/>
            <w:hideMark/>
          </w:tcPr>
          <w:p w14:paraId="42FFE5B0" w14:textId="77777777" w:rsidR="00620E70" w:rsidRPr="00845B5F" w:rsidRDefault="00620E70" w:rsidP="00620E70">
            <w:pPr>
              <w:jc w:val="both"/>
            </w:pPr>
            <w:r w:rsidRPr="00845B5F">
              <w:t>5БК1КЛП1ЛП1ОЛЧ2БК озу: УЧ-КИ ЛЕСА НА СКЛОНАХ БОЛЕЕ 30 ГРАД.</w:t>
            </w:r>
          </w:p>
        </w:tc>
        <w:tc>
          <w:tcPr>
            <w:tcW w:w="318" w:type="pct"/>
            <w:shd w:val="clear" w:color="auto" w:fill="auto"/>
            <w:noWrap/>
            <w:vAlign w:val="bottom"/>
            <w:hideMark/>
          </w:tcPr>
          <w:p w14:paraId="6E1B5C63" w14:textId="77777777" w:rsidR="00620E70" w:rsidRPr="00845B5F" w:rsidRDefault="00620E70" w:rsidP="00620E70">
            <w:pPr>
              <w:jc w:val="both"/>
            </w:pPr>
            <w:r w:rsidRPr="00845B5F">
              <w:t>1224</w:t>
            </w:r>
          </w:p>
        </w:tc>
        <w:tc>
          <w:tcPr>
            <w:tcW w:w="915" w:type="pct"/>
            <w:shd w:val="clear" w:color="auto" w:fill="auto"/>
            <w:noWrap/>
            <w:vAlign w:val="bottom"/>
            <w:hideMark/>
          </w:tcPr>
          <w:p w14:paraId="2AB43ECC" w14:textId="77777777" w:rsidR="00620E70" w:rsidRPr="00845B5F" w:rsidRDefault="00620E70" w:rsidP="00620E70">
            <w:pPr>
              <w:jc w:val="both"/>
            </w:pPr>
            <w:r w:rsidRPr="00845B5F">
              <w:t>АЛКУНСКОЕ</w:t>
            </w:r>
          </w:p>
        </w:tc>
      </w:tr>
      <w:tr w:rsidR="00620E70" w:rsidRPr="00845B5F" w14:paraId="65005E27" w14:textId="77777777" w:rsidTr="004D41B6">
        <w:trPr>
          <w:trHeight w:val="255"/>
        </w:trPr>
        <w:tc>
          <w:tcPr>
            <w:tcW w:w="666" w:type="pct"/>
            <w:shd w:val="clear" w:color="auto" w:fill="auto"/>
            <w:noWrap/>
            <w:vAlign w:val="bottom"/>
            <w:hideMark/>
          </w:tcPr>
          <w:p w14:paraId="44F0624C" w14:textId="77777777" w:rsidR="00620E70" w:rsidRPr="00845B5F" w:rsidRDefault="00620E70" w:rsidP="00620E70">
            <w:pPr>
              <w:jc w:val="both"/>
            </w:pPr>
            <w:r w:rsidRPr="00845B5F">
              <w:t>36</w:t>
            </w:r>
          </w:p>
        </w:tc>
        <w:tc>
          <w:tcPr>
            <w:tcW w:w="330" w:type="pct"/>
            <w:shd w:val="clear" w:color="auto" w:fill="auto"/>
            <w:noWrap/>
            <w:vAlign w:val="bottom"/>
            <w:hideMark/>
          </w:tcPr>
          <w:p w14:paraId="54F7D919" w14:textId="77777777" w:rsidR="00620E70" w:rsidRPr="00845B5F" w:rsidRDefault="00620E70" w:rsidP="00620E70">
            <w:pPr>
              <w:jc w:val="both"/>
            </w:pPr>
            <w:r w:rsidRPr="00845B5F">
              <w:t>6</w:t>
            </w:r>
          </w:p>
        </w:tc>
        <w:tc>
          <w:tcPr>
            <w:tcW w:w="464" w:type="pct"/>
            <w:shd w:val="clear" w:color="auto" w:fill="auto"/>
            <w:noWrap/>
            <w:vAlign w:val="bottom"/>
            <w:hideMark/>
          </w:tcPr>
          <w:p w14:paraId="4350659B" w14:textId="77777777" w:rsidR="00620E70" w:rsidRPr="00845B5F" w:rsidRDefault="00620E70" w:rsidP="00620E70">
            <w:pPr>
              <w:jc w:val="both"/>
            </w:pPr>
            <w:r w:rsidRPr="00845B5F">
              <w:t>7</w:t>
            </w:r>
          </w:p>
        </w:tc>
        <w:tc>
          <w:tcPr>
            <w:tcW w:w="2306" w:type="pct"/>
            <w:shd w:val="clear" w:color="auto" w:fill="auto"/>
            <w:noWrap/>
            <w:vAlign w:val="bottom"/>
            <w:hideMark/>
          </w:tcPr>
          <w:p w14:paraId="7E56B6C2" w14:textId="77777777" w:rsidR="00620E70" w:rsidRPr="00845B5F" w:rsidRDefault="00620E70" w:rsidP="00620E70">
            <w:pPr>
              <w:jc w:val="both"/>
            </w:pPr>
            <w:r w:rsidRPr="00845B5F">
              <w:t>5БК2БК2КЛБ1ЛП+БК озу: УЧ-КИ ЛЕСА НА СКЛОНАХ БОЛЕЕ 30 ГРАД. п</w:t>
            </w:r>
          </w:p>
        </w:tc>
        <w:tc>
          <w:tcPr>
            <w:tcW w:w="318" w:type="pct"/>
            <w:shd w:val="clear" w:color="auto" w:fill="auto"/>
            <w:noWrap/>
            <w:vAlign w:val="bottom"/>
            <w:hideMark/>
          </w:tcPr>
          <w:p w14:paraId="5FAE2D4E" w14:textId="77777777" w:rsidR="00620E70" w:rsidRPr="00845B5F" w:rsidRDefault="00620E70" w:rsidP="00620E70">
            <w:pPr>
              <w:jc w:val="both"/>
            </w:pPr>
            <w:r w:rsidRPr="00845B5F">
              <w:t>140</w:t>
            </w:r>
          </w:p>
        </w:tc>
        <w:tc>
          <w:tcPr>
            <w:tcW w:w="915" w:type="pct"/>
            <w:shd w:val="clear" w:color="auto" w:fill="auto"/>
            <w:noWrap/>
            <w:vAlign w:val="bottom"/>
            <w:hideMark/>
          </w:tcPr>
          <w:p w14:paraId="380CFADA" w14:textId="77777777" w:rsidR="00620E70" w:rsidRPr="00845B5F" w:rsidRDefault="00620E70" w:rsidP="00620E70">
            <w:pPr>
              <w:jc w:val="both"/>
            </w:pPr>
            <w:r w:rsidRPr="00845B5F">
              <w:t>АЛКУНСКОЕ</w:t>
            </w:r>
          </w:p>
        </w:tc>
      </w:tr>
      <w:tr w:rsidR="00620E70" w:rsidRPr="00845B5F" w14:paraId="7FB9DDE0" w14:textId="77777777" w:rsidTr="004D41B6">
        <w:trPr>
          <w:trHeight w:val="255"/>
        </w:trPr>
        <w:tc>
          <w:tcPr>
            <w:tcW w:w="666" w:type="pct"/>
            <w:shd w:val="clear" w:color="auto" w:fill="auto"/>
            <w:noWrap/>
            <w:vAlign w:val="bottom"/>
            <w:hideMark/>
          </w:tcPr>
          <w:p w14:paraId="5A28D9A7" w14:textId="77777777" w:rsidR="00620E70" w:rsidRPr="00845B5F" w:rsidRDefault="00620E70" w:rsidP="00620E70">
            <w:pPr>
              <w:jc w:val="both"/>
            </w:pPr>
            <w:r w:rsidRPr="00845B5F">
              <w:t>36</w:t>
            </w:r>
          </w:p>
        </w:tc>
        <w:tc>
          <w:tcPr>
            <w:tcW w:w="330" w:type="pct"/>
            <w:shd w:val="clear" w:color="auto" w:fill="auto"/>
            <w:noWrap/>
            <w:vAlign w:val="bottom"/>
            <w:hideMark/>
          </w:tcPr>
          <w:p w14:paraId="6C32D38D" w14:textId="77777777" w:rsidR="00620E70" w:rsidRPr="00845B5F" w:rsidRDefault="00620E70" w:rsidP="00620E70">
            <w:pPr>
              <w:jc w:val="both"/>
            </w:pPr>
            <w:r w:rsidRPr="00845B5F">
              <w:t>8</w:t>
            </w:r>
          </w:p>
        </w:tc>
        <w:tc>
          <w:tcPr>
            <w:tcW w:w="464" w:type="pct"/>
            <w:shd w:val="clear" w:color="auto" w:fill="auto"/>
            <w:noWrap/>
            <w:vAlign w:val="bottom"/>
            <w:hideMark/>
          </w:tcPr>
          <w:p w14:paraId="74EABA09" w14:textId="77777777" w:rsidR="00620E70" w:rsidRPr="00845B5F" w:rsidRDefault="00620E70" w:rsidP="00620E70">
            <w:pPr>
              <w:jc w:val="both"/>
            </w:pPr>
            <w:r w:rsidRPr="00845B5F">
              <w:t>21</w:t>
            </w:r>
          </w:p>
        </w:tc>
        <w:tc>
          <w:tcPr>
            <w:tcW w:w="2306" w:type="pct"/>
            <w:shd w:val="clear" w:color="auto" w:fill="auto"/>
            <w:noWrap/>
            <w:vAlign w:val="bottom"/>
            <w:hideMark/>
          </w:tcPr>
          <w:p w14:paraId="6BEFE82C" w14:textId="77777777" w:rsidR="00620E70" w:rsidRPr="00845B5F" w:rsidRDefault="00620E70" w:rsidP="00620E70">
            <w:pPr>
              <w:jc w:val="both"/>
            </w:pPr>
            <w:r w:rsidRPr="00845B5F">
              <w:t>4КЛБ2БК2КЛВ2ЛП озу: УЧ-КИ ЛЕСА НА СКЛОНАХ БОЛЕЕ 30 ГРАД. под</w:t>
            </w:r>
          </w:p>
        </w:tc>
        <w:tc>
          <w:tcPr>
            <w:tcW w:w="318" w:type="pct"/>
            <w:shd w:val="clear" w:color="auto" w:fill="auto"/>
            <w:noWrap/>
            <w:vAlign w:val="bottom"/>
            <w:hideMark/>
          </w:tcPr>
          <w:p w14:paraId="6DAAD864" w14:textId="77777777" w:rsidR="00620E70" w:rsidRPr="00845B5F" w:rsidRDefault="00620E70" w:rsidP="00620E70">
            <w:pPr>
              <w:jc w:val="both"/>
            </w:pPr>
            <w:r w:rsidRPr="00845B5F">
              <w:t>336</w:t>
            </w:r>
          </w:p>
        </w:tc>
        <w:tc>
          <w:tcPr>
            <w:tcW w:w="915" w:type="pct"/>
            <w:shd w:val="clear" w:color="auto" w:fill="auto"/>
            <w:noWrap/>
            <w:vAlign w:val="bottom"/>
            <w:hideMark/>
          </w:tcPr>
          <w:p w14:paraId="4E3C70A2" w14:textId="77777777" w:rsidR="00620E70" w:rsidRPr="00845B5F" w:rsidRDefault="00620E70" w:rsidP="00620E70">
            <w:pPr>
              <w:jc w:val="both"/>
            </w:pPr>
            <w:r w:rsidRPr="00845B5F">
              <w:t>АЛКУНСКОЕ</w:t>
            </w:r>
          </w:p>
        </w:tc>
      </w:tr>
      <w:tr w:rsidR="00620E70" w:rsidRPr="00845B5F" w14:paraId="08A85335" w14:textId="77777777" w:rsidTr="004D41B6">
        <w:trPr>
          <w:trHeight w:val="255"/>
        </w:trPr>
        <w:tc>
          <w:tcPr>
            <w:tcW w:w="666" w:type="pct"/>
            <w:shd w:val="clear" w:color="auto" w:fill="auto"/>
            <w:noWrap/>
            <w:vAlign w:val="bottom"/>
            <w:hideMark/>
          </w:tcPr>
          <w:p w14:paraId="1881D137" w14:textId="77777777" w:rsidR="00620E70" w:rsidRPr="00845B5F" w:rsidRDefault="00620E70" w:rsidP="00620E70">
            <w:pPr>
              <w:jc w:val="both"/>
            </w:pPr>
            <w:r w:rsidRPr="00845B5F">
              <w:t>36</w:t>
            </w:r>
          </w:p>
        </w:tc>
        <w:tc>
          <w:tcPr>
            <w:tcW w:w="330" w:type="pct"/>
            <w:shd w:val="clear" w:color="auto" w:fill="auto"/>
            <w:noWrap/>
            <w:vAlign w:val="bottom"/>
            <w:hideMark/>
          </w:tcPr>
          <w:p w14:paraId="4743E1C1" w14:textId="77777777" w:rsidR="00620E70" w:rsidRPr="00845B5F" w:rsidRDefault="00620E70" w:rsidP="00620E70">
            <w:pPr>
              <w:jc w:val="both"/>
            </w:pPr>
            <w:r w:rsidRPr="00845B5F">
              <w:t>10</w:t>
            </w:r>
          </w:p>
        </w:tc>
        <w:tc>
          <w:tcPr>
            <w:tcW w:w="464" w:type="pct"/>
            <w:shd w:val="clear" w:color="auto" w:fill="auto"/>
            <w:noWrap/>
            <w:vAlign w:val="bottom"/>
            <w:hideMark/>
          </w:tcPr>
          <w:p w14:paraId="12387A7D" w14:textId="77777777" w:rsidR="00620E70" w:rsidRPr="00845B5F" w:rsidRDefault="00620E70" w:rsidP="00620E70">
            <w:pPr>
              <w:jc w:val="both"/>
            </w:pPr>
            <w:r w:rsidRPr="00845B5F">
              <w:t>31</w:t>
            </w:r>
          </w:p>
        </w:tc>
        <w:tc>
          <w:tcPr>
            <w:tcW w:w="2306" w:type="pct"/>
            <w:shd w:val="clear" w:color="auto" w:fill="auto"/>
            <w:noWrap/>
            <w:vAlign w:val="bottom"/>
            <w:hideMark/>
          </w:tcPr>
          <w:p w14:paraId="1BBFCAEE" w14:textId="77777777" w:rsidR="00620E70" w:rsidRPr="00845B5F" w:rsidRDefault="00620E70" w:rsidP="00620E70">
            <w:pPr>
              <w:jc w:val="both"/>
            </w:pPr>
            <w:r w:rsidRPr="00845B5F">
              <w:t>6Б2ЛП2КЛВ озу: УЧ-КИ ЛЕСА НА СКЛОНАХ БОЛЕЕ 30 ГРАД.</w:t>
            </w:r>
          </w:p>
        </w:tc>
        <w:tc>
          <w:tcPr>
            <w:tcW w:w="318" w:type="pct"/>
            <w:shd w:val="clear" w:color="auto" w:fill="auto"/>
            <w:noWrap/>
            <w:vAlign w:val="bottom"/>
            <w:hideMark/>
          </w:tcPr>
          <w:p w14:paraId="27D8C4CF" w14:textId="77777777" w:rsidR="00620E70" w:rsidRPr="00845B5F" w:rsidRDefault="00620E70" w:rsidP="00620E70">
            <w:pPr>
              <w:jc w:val="both"/>
            </w:pPr>
            <w:r w:rsidRPr="00845B5F">
              <w:t>310</w:t>
            </w:r>
          </w:p>
        </w:tc>
        <w:tc>
          <w:tcPr>
            <w:tcW w:w="915" w:type="pct"/>
            <w:shd w:val="clear" w:color="auto" w:fill="auto"/>
            <w:noWrap/>
            <w:vAlign w:val="bottom"/>
            <w:hideMark/>
          </w:tcPr>
          <w:p w14:paraId="42030374" w14:textId="77777777" w:rsidR="00620E70" w:rsidRPr="00845B5F" w:rsidRDefault="00620E70" w:rsidP="00620E70">
            <w:pPr>
              <w:jc w:val="both"/>
            </w:pPr>
            <w:r w:rsidRPr="00845B5F">
              <w:t>АЛКУНСКОЕ</w:t>
            </w:r>
          </w:p>
        </w:tc>
      </w:tr>
      <w:tr w:rsidR="00620E70" w:rsidRPr="00845B5F" w14:paraId="517A7446" w14:textId="77777777" w:rsidTr="004D41B6">
        <w:trPr>
          <w:trHeight w:val="255"/>
        </w:trPr>
        <w:tc>
          <w:tcPr>
            <w:tcW w:w="666" w:type="pct"/>
            <w:shd w:val="clear" w:color="auto" w:fill="auto"/>
            <w:noWrap/>
            <w:vAlign w:val="bottom"/>
            <w:hideMark/>
          </w:tcPr>
          <w:p w14:paraId="3C8CD878" w14:textId="77777777" w:rsidR="00620E70" w:rsidRPr="00845B5F" w:rsidRDefault="00620E70" w:rsidP="00620E70">
            <w:pPr>
              <w:jc w:val="both"/>
            </w:pPr>
            <w:r w:rsidRPr="00845B5F">
              <w:t>37</w:t>
            </w:r>
          </w:p>
        </w:tc>
        <w:tc>
          <w:tcPr>
            <w:tcW w:w="330" w:type="pct"/>
            <w:shd w:val="clear" w:color="auto" w:fill="auto"/>
            <w:noWrap/>
            <w:vAlign w:val="bottom"/>
            <w:hideMark/>
          </w:tcPr>
          <w:p w14:paraId="025940A0" w14:textId="77777777" w:rsidR="00620E70" w:rsidRPr="00845B5F" w:rsidRDefault="00620E70" w:rsidP="00620E70">
            <w:pPr>
              <w:jc w:val="both"/>
            </w:pPr>
            <w:r w:rsidRPr="00845B5F">
              <w:t>2</w:t>
            </w:r>
          </w:p>
        </w:tc>
        <w:tc>
          <w:tcPr>
            <w:tcW w:w="464" w:type="pct"/>
            <w:shd w:val="clear" w:color="auto" w:fill="auto"/>
            <w:noWrap/>
            <w:vAlign w:val="bottom"/>
            <w:hideMark/>
          </w:tcPr>
          <w:p w14:paraId="3510E31D" w14:textId="77777777" w:rsidR="00620E70" w:rsidRPr="00845B5F" w:rsidRDefault="00620E70" w:rsidP="00620E70">
            <w:pPr>
              <w:jc w:val="both"/>
            </w:pPr>
            <w:r w:rsidRPr="00845B5F">
              <w:t>19</w:t>
            </w:r>
          </w:p>
        </w:tc>
        <w:tc>
          <w:tcPr>
            <w:tcW w:w="2306" w:type="pct"/>
            <w:shd w:val="clear" w:color="auto" w:fill="auto"/>
            <w:noWrap/>
            <w:vAlign w:val="bottom"/>
            <w:hideMark/>
          </w:tcPr>
          <w:p w14:paraId="63E590B9" w14:textId="77777777" w:rsidR="00620E70" w:rsidRPr="00845B5F" w:rsidRDefault="00620E70" w:rsidP="00620E70">
            <w:pPr>
              <w:jc w:val="both"/>
            </w:pPr>
            <w:r w:rsidRPr="00845B5F">
              <w:t>4БК2ЛП1ЯО1КЛП2БК озу: УЧ-КИ ЛЕСА НА СКЛОНАХ БОЛЕЕ 30 ГРАД.</w:t>
            </w:r>
          </w:p>
        </w:tc>
        <w:tc>
          <w:tcPr>
            <w:tcW w:w="318" w:type="pct"/>
            <w:shd w:val="clear" w:color="auto" w:fill="auto"/>
            <w:noWrap/>
            <w:vAlign w:val="bottom"/>
            <w:hideMark/>
          </w:tcPr>
          <w:p w14:paraId="78EDFB18" w14:textId="77777777" w:rsidR="00620E70" w:rsidRPr="00845B5F" w:rsidRDefault="00620E70" w:rsidP="00620E70">
            <w:pPr>
              <w:jc w:val="both"/>
            </w:pPr>
            <w:r w:rsidRPr="00845B5F">
              <w:t>285</w:t>
            </w:r>
          </w:p>
        </w:tc>
        <w:tc>
          <w:tcPr>
            <w:tcW w:w="915" w:type="pct"/>
            <w:shd w:val="clear" w:color="auto" w:fill="auto"/>
            <w:noWrap/>
            <w:vAlign w:val="bottom"/>
            <w:hideMark/>
          </w:tcPr>
          <w:p w14:paraId="5CC6CB84" w14:textId="77777777" w:rsidR="00620E70" w:rsidRPr="00845B5F" w:rsidRDefault="00620E70" w:rsidP="00620E70">
            <w:pPr>
              <w:jc w:val="both"/>
            </w:pPr>
            <w:r w:rsidRPr="00845B5F">
              <w:t>АЛКУНСКОЕ</w:t>
            </w:r>
          </w:p>
        </w:tc>
      </w:tr>
      <w:tr w:rsidR="00620E70" w:rsidRPr="00845B5F" w14:paraId="71446310" w14:textId="77777777" w:rsidTr="004D41B6">
        <w:trPr>
          <w:trHeight w:val="255"/>
        </w:trPr>
        <w:tc>
          <w:tcPr>
            <w:tcW w:w="666" w:type="pct"/>
            <w:shd w:val="clear" w:color="auto" w:fill="auto"/>
            <w:noWrap/>
            <w:vAlign w:val="bottom"/>
            <w:hideMark/>
          </w:tcPr>
          <w:p w14:paraId="61CB7BCB" w14:textId="77777777" w:rsidR="00620E70" w:rsidRPr="00845B5F" w:rsidRDefault="00620E70" w:rsidP="00620E70">
            <w:pPr>
              <w:jc w:val="both"/>
            </w:pPr>
            <w:r w:rsidRPr="00845B5F">
              <w:t>37</w:t>
            </w:r>
          </w:p>
        </w:tc>
        <w:tc>
          <w:tcPr>
            <w:tcW w:w="330" w:type="pct"/>
            <w:shd w:val="clear" w:color="auto" w:fill="auto"/>
            <w:noWrap/>
            <w:vAlign w:val="bottom"/>
            <w:hideMark/>
          </w:tcPr>
          <w:p w14:paraId="5658F6D5" w14:textId="77777777" w:rsidR="00620E70" w:rsidRPr="00845B5F" w:rsidRDefault="00620E70" w:rsidP="00620E70">
            <w:pPr>
              <w:jc w:val="both"/>
            </w:pPr>
            <w:r w:rsidRPr="00845B5F">
              <w:t>3</w:t>
            </w:r>
          </w:p>
        </w:tc>
        <w:tc>
          <w:tcPr>
            <w:tcW w:w="464" w:type="pct"/>
            <w:shd w:val="clear" w:color="auto" w:fill="auto"/>
            <w:noWrap/>
            <w:vAlign w:val="bottom"/>
            <w:hideMark/>
          </w:tcPr>
          <w:p w14:paraId="2E022C49" w14:textId="77777777" w:rsidR="00620E70" w:rsidRPr="00845B5F" w:rsidRDefault="00620E70" w:rsidP="00620E70">
            <w:pPr>
              <w:jc w:val="both"/>
            </w:pPr>
            <w:r w:rsidRPr="00845B5F">
              <w:t>8</w:t>
            </w:r>
          </w:p>
        </w:tc>
        <w:tc>
          <w:tcPr>
            <w:tcW w:w="2306" w:type="pct"/>
            <w:shd w:val="clear" w:color="auto" w:fill="auto"/>
            <w:noWrap/>
            <w:vAlign w:val="bottom"/>
            <w:hideMark/>
          </w:tcPr>
          <w:p w14:paraId="2469BD5F" w14:textId="77777777" w:rsidR="00620E70" w:rsidRPr="00845B5F" w:rsidRDefault="00620E70" w:rsidP="00620E70">
            <w:pPr>
              <w:jc w:val="both"/>
            </w:pPr>
            <w:r w:rsidRPr="00845B5F">
              <w:t>5БК2БК2ЛП1Г+КЛП озу: УЧ-КИ ЛЕСА НА СКЛОНАХ БОЛЕЕ 30 ГРАД. по</w:t>
            </w:r>
          </w:p>
        </w:tc>
        <w:tc>
          <w:tcPr>
            <w:tcW w:w="318" w:type="pct"/>
            <w:shd w:val="clear" w:color="auto" w:fill="auto"/>
            <w:noWrap/>
            <w:vAlign w:val="bottom"/>
            <w:hideMark/>
          </w:tcPr>
          <w:p w14:paraId="0792989E" w14:textId="77777777" w:rsidR="00620E70" w:rsidRPr="00845B5F" w:rsidRDefault="00620E70" w:rsidP="00620E70">
            <w:pPr>
              <w:jc w:val="both"/>
            </w:pPr>
            <w:r w:rsidRPr="00845B5F">
              <w:t>120</w:t>
            </w:r>
          </w:p>
        </w:tc>
        <w:tc>
          <w:tcPr>
            <w:tcW w:w="915" w:type="pct"/>
            <w:shd w:val="clear" w:color="auto" w:fill="auto"/>
            <w:noWrap/>
            <w:vAlign w:val="bottom"/>
            <w:hideMark/>
          </w:tcPr>
          <w:p w14:paraId="1DF5943B" w14:textId="77777777" w:rsidR="00620E70" w:rsidRPr="00845B5F" w:rsidRDefault="00620E70" w:rsidP="00620E70">
            <w:pPr>
              <w:jc w:val="both"/>
            </w:pPr>
            <w:r w:rsidRPr="00845B5F">
              <w:t>АЛКУНСКОЕ</w:t>
            </w:r>
          </w:p>
        </w:tc>
      </w:tr>
      <w:tr w:rsidR="00620E70" w:rsidRPr="00845B5F" w14:paraId="2CDC2526" w14:textId="77777777" w:rsidTr="004D41B6">
        <w:trPr>
          <w:trHeight w:val="255"/>
        </w:trPr>
        <w:tc>
          <w:tcPr>
            <w:tcW w:w="666" w:type="pct"/>
            <w:shd w:val="clear" w:color="auto" w:fill="auto"/>
            <w:noWrap/>
            <w:vAlign w:val="bottom"/>
            <w:hideMark/>
          </w:tcPr>
          <w:p w14:paraId="67994F87" w14:textId="77777777" w:rsidR="00620E70" w:rsidRPr="00845B5F" w:rsidRDefault="00620E70" w:rsidP="00620E70">
            <w:pPr>
              <w:jc w:val="both"/>
            </w:pPr>
            <w:r w:rsidRPr="00845B5F">
              <w:t>37</w:t>
            </w:r>
          </w:p>
        </w:tc>
        <w:tc>
          <w:tcPr>
            <w:tcW w:w="330" w:type="pct"/>
            <w:shd w:val="clear" w:color="auto" w:fill="auto"/>
            <w:noWrap/>
            <w:vAlign w:val="bottom"/>
            <w:hideMark/>
          </w:tcPr>
          <w:p w14:paraId="7F8CCB7A" w14:textId="77777777" w:rsidR="00620E70" w:rsidRPr="00845B5F" w:rsidRDefault="00620E70" w:rsidP="00620E70">
            <w:pPr>
              <w:jc w:val="both"/>
            </w:pPr>
            <w:r w:rsidRPr="00845B5F">
              <w:t>5</w:t>
            </w:r>
          </w:p>
        </w:tc>
        <w:tc>
          <w:tcPr>
            <w:tcW w:w="464" w:type="pct"/>
            <w:shd w:val="clear" w:color="auto" w:fill="auto"/>
            <w:noWrap/>
            <w:vAlign w:val="bottom"/>
            <w:hideMark/>
          </w:tcPr>
          <w:p w14:paraId="5766F491" w14:textId="77777777" w:rsidR="00620E70" w:rsidRPr="00845B5F" w:rsidRDefault="00620E70" w:rsidP="00620E70">
            <w:pPr>
              <w:jc w:val="both"/>
            </w:pPr>
            <w:r w:rsidRPr="00845B5F">
              <w:t>34</w:t>
            </w:r>
          </w:p>
        </w:tc>
        <w:tc>
          <w:tcPr>
            <w:tcW w:w="2306" w:type="pct"/>
            <w:shd w:val="clear" w:color="auto" w:fill="auto"/>
            <w:noWrap/>
            <w:vAlign w:val="bottom"/>
            <w:hideMark/>
          </w:tcPr>
          <w:p w14:paraId="23C13239" w14:textId="77777777" w:rsidR="00620E70" w:rsidRPr="00845B5F" w:rsidRDefault="00620E70" w:rsidP="00620E70">
            <w:pPr>
              <w:jc w:val="both"/>
            </w:pPr>
            <w:r w:rsidRPr="00845B5F">
              <w:t>4БК2БК2БК1ЛП1ЯО+Г озу: УЧ-КИ ЛЕСА НА СКЛОНАХ БОЛЕЕ 30 ГРАД.</w:t>
            </w:r>
          </w:p>
        </w:tc>
        <w:tc>
          <w:tcPr>
            <w:tcW w:w="318" w:type="pct"/>
            <w:shd w:val="clear" w:color="auto" w:fill="auto"/>
            <w:noWrap/>
            <w:vAlign w:val="bottom"/>
            <w:hideMark/>
          </w:tcPr>
          <w:p w14:paraId="45B07C7D" w14:textId="77777777" w:rsidR="00620E70" w:rsidRPr="00845B5F" w:rsidRDefault="00620E70" w:rsidP="00620E70">
            <w:pPr>
              <w:jc w:val="both"/>
            </w:pPr>
            <w:r w:rsidRPr="00845B5F">
              <w:t>1020</w:t>
            </w:r>
          </w:p>
        </w:tc>
        <w:tc>
          <w:tcPr>
            <w:tcW w:w="915" w:type="pct"/>
            <w:shd w:val="clear" w:color="auto" w:fill="auto"/>
            <w:noWrap/>
            <w:vAlign w:val="bottom"/>
            <w:hideMark/>
          </w:tcPr>
          <w:p w14:paraId="1EA4A1B3" w14:textId="77777777" w:rsidR="00620E70" w:rsidRPr="00845B5F" w:rsidRDefault="00620E70" w:rsidP="00620E70">
            <w:pPr>
              <w:jc w:val="both"/>
            </w:pPr>
            <w:r w:rsidRPr="00845B5F">
              <w:t>АЛКУНСКОЕ</w:t>
            </w:r>
          </w:p>
        </w:tc>
      </w:tr>
      <w:tr w:rsidR="00620E70" w:rsidRPr="00845B5F" w14:paraId="7D0F9075" w14:textId="77777777" w:rsidTr="004D41B6">
        <w:trPr>
          <w:trHeight w:val="255"/>
        </w:trPr>
        <w:tc>
          <w:tcPr>
            <w:tcW w:w="666" w:type="pct"/>
            <w:shd w:val="clear" w:color="auto" w:fill="auto"/>
            <w:noWrap/>
            <w:vAlign w:val="bottom"/>
            <w:hideMark/>
          </w:tcPr>
          <w:p w14:paraId="1489E379" w14:textId="77777777" w:rsidR="00620E70" w:rsidRPr="00845B5F" w:rsidRDefault="00620E70" w:rsidP="00620E70">
            <w:pPr>
              <w:jc w:val="both"/>
            </w:pPr>
            <w:r w:rsidRPr="00845B5F">
              <w:t>37</w:t>
            </w:r>
          </w:p>
        </w:tc>
        <w:tc>
          <w:tcPr>
            <w:tcW w:w="330" w:type="pct"/>
            <w:shd w:val="clear" w:color="auto" w:fill="auto"/>
            <w:noWrap/>
            <w:vAlign w:val="bottom"/>
            <w:hideMark/>
          </w:tcPr>
          <w:p w14:paraId="08E84312" w14:textId="77777777" w:rsidR="00620E70" w:rsidRPr="00845B5F" w:rsidRDefault="00620E70" w:rsidP="00620E70">
            <w:pPr>
              <w:jc w:val="both"/>
            </w:pPr>
            <w:r w:rsidRPr="00845B5F">
              <w:t>6</w:t>
            </w:r>
          </w:p>
        </w:tc>
        <w:tc>
          <w:tcPr>
            <w:tcW w:w="464" w:type="pct"/>
            <w:shd w:val="clear" w:color="auto" w:fill="auto"/>
            <w:noWrap/>
            <w:vAlign w:val="bottom"/>
            <w:hideMark/>
          </w:tcPr>
          <w:p w14:paraId="5161C029" w14:textId="77777777" w:rsidR="00620E70" w:rsidRPr="00845B5F" w:rsidRDefault="00620E70" w:rsidP="00620E70">
            <w:pPr>
              <w:jc w:val="both"/>
            </w:pPr>
            <w:r w:rsidRPr="00845B5F">
              <w:t>17</w:t>
            </w:r>
          </w:p>
        </w:tc>
        <w:tc>
          <w:tcPr>
            <w:tcW w:w="2306" w:type="pct"/>
            <w:shd w:val="clear" w:color="auto" w:fill="auto"/>
            <w:noWrap/>
            <w:vAlign w:val="bottom"/>
            <w:hideMark/>
          </w:tcPr>
          <w:p w14:paraId="2E15CEB2" w14:textId="77777777" w:rsidR="00620E70" w:rsidRPr="00845B5F" w:rsidRDefault="00620E70" w:rsidP="00620E70">
            <w:pPr>
              <w:jc w:val="both"/>
            </w:pPr>
            <w:r w:rsidRPr="00845B5F">
              <w:t>4БК3БК1Г1ЛП1ОЛС озу: 100М ПОЛ.В/Д РУСЕЛ СНЕЖН.ЛАВИН,СЕЛЕВ ПО</w:t>
            </w:r>
          </w:p>
        </w:tc>
        <w:tc>
          <w:tcPr>
            <w:tcW w:w="318" w:type="pct"/>
            <w:shd w:val="clear" w:color="auto" w:fill="auto"/>
            <w:noWrap/>
            <w:vAlign w:val="bottom"/>
            <w:hideMark/>
          </w:tcPr>
          <w:p w14:paraId="15A7486D" w14:textId="77777777" w:rsidR="00620E70" w:rsidRPr="00845B5F" w:rsidRDefault="00620E70" w:rsidP="00620E70">
            <w:pPr>
              <w:jc w:val="both"/>
            </w:pPr>
            <w:r w:rsidRPr="00845B5F">
              <w:t>374</w:t>
            </w:r>
          </w:p>
        </w:tc>
        <w:tc>
          <w:tcPr>
            <w:tcW w:w="915" w:type="pct"/>
            <w:shd w:val="clear" w:color="auto" w:fill="auto"/>
            <w:noWrap/>
            <w:vAlign w:val="bottom"/>
            <w:hideMark/>
          </w:tcPr>
          <w:p w14:paraId="4D923532" w14:textId="77777777" w:rsidR="00620E70" w:rsidRPr="00845B5F" w:rsidRDefault="00620E70" w:rsidP="00620E70">
            <w:pPr>
              <w:jc w:val="both"/>
            </w:pPr>
            <w:r w:rsidRPr="00845B5F">
              <w:t>АЛКУНСКОЕ</w:t>
            </w:r>
          </w:p>
        </w:tc>
      </w:tr>
      <w:tr w:rsidR="00620E70" w:rsidRPr="00845B5F" w14:paraId="28F40841" w14:textId="77777777" w:rsidTr="004D41B6">
        <w:trPr>
          <w:trHeight w:val="255"/>
        </w:trPr>
        <w:tc>
          <w:tcPr>
            <w:tcW w:w="666" w:type="pct"/>
            <w:shd w:val="clear" w:color="auto" w:fill="auto"/>
            <w:noWrap/>
            <w:vAlign w:val="bottom"/>
            <w:hideMark/>
          </w:tcPr>
          <w:p w14:paraId="5925DBC7" w14:textId="77777777" w:rsidR="00620E70" w:rsidRPr="00845B5F" w:rsidRDefault="00620E70" w:rsidP="00620E70">
            <w:pPr>
              <w:jc w:val="both"/>
            </w:pPr>
            <w:r w:rsidRPr="00845B5F">
              <w:t>37</w:t>
            </w:r>
          </w:p>
        </w:tc>
        <w:tc>
          <w:tcPr>
            <w:tcW w:w="330" w:type="pct"/>
            <w:shd w:val="clear" w:color="auto" w:fill="auto"/>
            <w:noWrap/>
            <w:vAlign w:val="bottom"/>
            <w:hideMark/>
          </w:tcPr>
          <w:p w14:paraId="1C6D4420" w14:textId="77777777" w:rsidR="00620E70" w:rsidRPr="00845B5F" w:rsidRDefault="00620E70" w:rsidP="00620E70">
            <w:pPr>
              <w:jc w:val="both"/>
            </w:pPr>
            <w:r w:rsidRPr="00845B5F">
              <w:t>10</w:t>
            </w:r>
          </w:p>
        </w:tc>
        <w:tc>
          <w:tcPr>
            <w:tcW w:w="464" w:type="pct"/>
            <w:shd w:val="clear" w:color="auto" w:fill="auto"/>
            <w:noWrap/>
            <w:vAlign w:val="bottom"/>
            <w:hideMark/>
          </w:tcPr>
          <w:p w14:paraId="26DB4982" w14:textId="77777777" w:rsidR="00620E70" w:rsidRPr="00845B5F" w:rsidRDefault="00620E70" w:rsidP="00620E70">
            <w:pPr>
              <w:jc w:val="both"/>
            </w:pPr>
            <w:r w:rsidRPr="00845B5F">
              <w:t>17</w:t>
            </w:r>
          </w:p>
        </w:tc>
        <w:tc>
          <w:tcPr>
            <w:tcW w:w="2306" w:type="pct"/>
            <w:shd w:val="clear" w:color="auto" w:fill="auto"/>
            <w:noWrap/>
            <w:vAlign w:val="bottom"/>
            <w:hideMark/>
          </w:tcPr>
          <w:p w14:paraId="459FB773" w14:textId="77777777" w:rsidR="00620E70" w:rsidRPr="00845B5F" w:rsidRDefault="00620E70" w:rsidP="00620E70">
            <w:pPr>
              <w:jc w:val="both"/>
            </w:pPr>
            <w:r w:rsidRPr="00845B5F">
              <w:t>5БК3БК1Г1ЛП+КЛП озу: УЧ-КИ ЛЕСА НА СКЛОНАХ БОЛЕЕ 30 ГРАД.</w:t>
            </w:r>
          </w:p>
        </w:tc>
        <w:tc>
          <w:tcPr>
            <w:tcW w:w="318" w:type="pct"/>
            <w:shd w:val="clear" w:color="auto" w:fill="auto"/>
            <w:noWrap/>
            <w:vAlign w:val="bottom"/>
            <w:hideMark/>
          </w:tcPr>
          <w:p w14:paraId="1B4D8B99" w14:textId="77777777" w:rsidR="00620E70" w:rsidRPr="00845B5F" w:rsidRDefault="00620E70" w:rsidP="00620E70">
            <w:pPr>
              <w:jc w:val="both"/>
            </w:pPr>
            <w:r w:rsidRPr="00845B5F">
              <w:t>544</w:t>
            </w:r>
          </w:p>
        </w:tc>
        <w:tc>
          <w:tcPr>
            <w:tcW w:w="915" w:type="pct"/>
            <w:shd w:val="clear" w:color="auto" w:fill="auto"/>
            <w:noWrap/>
            <w:vAlign w:val="bottom"/>
            <w:hideMark/>
          </w:tcPr>
          <w:p w14:paraId="08F137BD" w14:textId="77777777" w:rsidR="00620E70" w:rsidRPr="00845B5F" w:rsidRDefault="00620E70" w:rsidP="00620E70">
            <w:pPr>
              <w:jc w:val="both"/>
            </w:pPr>
            <w:r w:rsidRPr="00845B5F">
              <w:t>АЛКУНСКОЕ</w:t>
            </w:r>
          </w:p>
        </w:tc>
      </w:tr>
      <w:tr w:rsidR="00620E70" w:rsidRPr="00845B5F" w14:paraId="099F3DFA" w14:textId="77777777" w:rsidTr="004D41B6">
        <w:trPr>
          <w:trHeight w:val="255"/>
        </w:trPr>
        <w:tc>
          <w:tcPr>
            <w:tcW w:w="666" w:type="pct"/>
            <w:shd w:val="clear" w:color="auto" w:fill="auto"/>
            <w:noWrap/>
            <w:vAlign w:val="bottom"/>
            <w:hideMark/>
          </w:tcPr>
          <w:p w14:paraId="34ED811A" w14:textId="77777777" w:rsidR="00620E70" w:rsidRPr="00845B5F" w:rsidRDefault="00620E70" w:rsidP="00620E70">
            <w:pPr>
              <w:jc w:val="both"/>
            </w:pPr>
            <w:r w:rsidRPr="00845B5F">
              <w:t>37</w:t>
            </w:r>
          </w:p>
        </w:tc>
        <w:tc>
          <w:tcPr>
            <w:tcW w:w="330" w:type="pct"/>
            <w:shd w:val="clear" w:color="auto" w:fill="auto"/>
            <w:noWrap/>
            <w:vAlign w:val="bottom"/>
            <w:hideMark/>
          </w:tcPr>
          <w:p w14:paraId="167E93F8" w14:textId="77777777" w:rsidR="00620E70" w:rsidRPr="00845B5F" w:rsidRDefault="00620E70" w:rsidP="00620E70">
            <w:pPr>
              <w:jc w:val="both"/>
            </w:pPr>
            <w:r w:rsidRPr="00845B5F">
              <w:t>11</w:t>
            </w:r>
          </w:p>
        </w:tc>
        <w:tc>
          <w:tcPr>
            <w:tcW w:w="464" w:type="pct"/>
            <w:shd w:val="clear" w:color="auto" w:fill="auto"/>
            <w:noWrap/>
            <w:vAlign w:val="bottom"/>
            <w:hideMark/>
          </w:tcPr>
          <w:p w14:paraId="10FF5C8D" w14:textId="77777777" w:rsidR="00620E70" w:rsidRPr="00845B5F" w:rsidRDefault="00620E70" w:rsidP="00620E70">
            <w:pPr>
              <w:jc w:val="both"/>
            </w:pPr>
            <w:r w:rsidRPr="00845B5F">
              <w:t>11</w:t>
            </w:r>
          </w:p>
        </w:tc>
        <w:tc>
          <w:tcPr>
            <w:tcW w:w="2306" w:type="pct"/>
            <w:shd w:val="clear" w:color="auto" w:fill="auto"/>
            <w:noWrap/>
            <w:vAlign w:val="bottom"/>
            <w:hideMark/>
          </w:tcPr>
          <w:p w14:paraId="2F8E3D54" w14:textId="77777777" w:rsidR="00620E70" w:rsidRPr="00845B5F" w:rsidRDefault="00620E70" w:rsidP="00620E70">
            <w:pPr>
              <w:jc w:val="both"/>
            </w:pPr>
            <w:r w:rsidRPr="00845B5F">
              <w:t>5БК2ЛП1Г2БК озу: УЧ-КИ ЛЕСА НА СКЛОНАХ БОЛЕЕ 30 ГРАД.</w:t>
            </w:r>
          </w:p>
        </w:tc>
        <w:tc>
          <w:tcPr>
            <w:tcW w:w="318" w:type="pct"/>
            <w:shd w:val="clear" w:color="auto" w:fill="auto"/>
            <w:noWrap/>
            <w:vAlign w:val="bottom"/>
            <w:hideMark/>
          </w:tcPr>
          <w:p w14:paraId="7ED38A84" w14:textId="77777777" w:rsidR="00620E70" w:rsidRPr="00845B5F" w:rsidRDefault="00620E70" w:rsidP="00620E70">
            <w:pPr>
              <w:jc w:val="both"/>
            </w:pPr>
            <w:r w:rsidRPr="00845B5F">
              <w:t>297</w:t>
            </w:r>
          </w:p>
        </w:tc>
        <w:tc>
          <w:tcPr>
            <w:tcW w:w="915" w:type="pct"/>
            <w:shd w:val="clear" w:color="auto" w:fill="auto"/>
            <w:noWrap/>
            <w:vAlign w:val="bottom"/>
            <w:hideMark/>
          </w:tcPr>
          <w:p w14:paraId="1475E357" w14:textId="77777777" w:rsidR="00620E70" w:rsidRPr="00845B5F" w:rsidRDefault="00620E70" w:rsidP="00620E70">
            <w:pPr>
              <w:jc w:val="both"/>
            </w:pPr>
            <w:r w:rsidRPr="00845B5F">
              <w:t>АЛКУНСКОЕ</w:t>
            </w:r>
          </w:p>
        </w:tc>
      </w:tr>
      <w:tr w:rsidR="00620E70" w:rsidRPr="00845B5F" w14:paraId="60ACD7B8" w14:textId="77777777" w:rsidTr="004D41B6">
        <w:trPr>
          <w:trHeight w:val="255"/>
        </w:trPr>
        <w:tc>
          <w:tcPr>
            <w:tcW w:w="666" w:type="pct"/>
            <w:shd w:val="clear" w:color="auto" w:fill="auto"/>
            <w:noWrap/>
            <w:vAlign w:val="bottom"/>
            <w:hideMark/>
          </w:tcPr>
          <w:p w14:paraId="3D194A3B" w14:textId="77777777" w:rsidR="00620E70" w:rsidRPr="00845B5F" w:rsidRDefault="00620E70" w:rsidP="00620E70">
            <w:pPr>
              <w:jc w:val="both"/>
            </w:pPr>
            <w:r w:rsidRPr="00845B5F">
              <w:lastRenderedPageBreak/>
              <w:t>37</w:t>
            </w:r>
          </w:p>
        </w:tc>
        <w:tc>
          <w:tcPr>
            <w:tcW w:w="330" w:type="pct"/>
            <w:shd w:val="clear" w:color="auto" w:fill="auto"/>
            <w:noWrap/>
            <w:vAlign w:val="bottom"/>
            <w:hideMark/>
          </w:tcPr>
          <w:p w14:paraId="0E418BEF" w14:textId="77777777" w:rsidR="00620E70" w:rsidRPr="00845B5F" w:rsidRDefault="00620E70" w:rsidP="00620E70">
            <w:pPr>
              <w:jc w:val="both"/>
            </w:pPr>
            <w:r w:rsidRPr="00845B5F">
              <w:t>12</w:t>
            </w:r>
          </w:p>
        </w:tc>
        <w:tc>
          <w:tcPr>
            <w:tcW w:w="464" w:type="pct"/>
            <w:shd w:val="clear" w:color="auto" w:fill="auto"/>
            <w:noWrap/>
            <w:vAlign w:val="bottom"/>
            <w:hideMark/>
          </w:tcPr>
          <w:p w14:paraId="03A202C8" w14:textId="77777777" w:rsidR="00620E70" w:rsidRPr="00845B5F" w:rsidRDefault="00620E70" w:rsidP="00620E70">
            <w:pPr>
              <w:jc w:val="both"/>
            </w:pPr>
            <w:r w:rsidRPr="00845B5F">
              <w:t>23</w:t>
            </w:r>
          </w:p>
        </w:tc>
        <w:tc>
          <w:tcPr>
            <w:tcW w:w="2306" w:type="pct"/>
            <w:shd w:val="clear" w:color="auto" w:fill="auto"/>
            <w:noWrap/>
            <w:vAlign w:val="bottom"/>
            <w:hideMark/>
          </w:tcPr>
          <w:p w14:paraId="7951538C" w14:textId="77777777" w:rsidR="00620E70" w:rsidRPr="00845B5F" w:rsidRDefault="00620E70" w:rsidP="00620E70">
            <w:pPr>
              <w:jc w:val="both"/>
            </w:pPr>
            <w:r w:rsidRPr="00845B5F">
              <w:t>5БК1ЯО3БК1ЛП озу: УЧ-КИ ЛЕСА НА СКЛОНАХ БОЛЕЕ 30 ГРАД. подро</w:t>
            </w:r>
          </w:p>
        </w:tc>
        <w:tc>
          <w:tcPr>
            <w:tcW w:w="318" w:type="pct"/>
            <w:shd w:val="clear" w:color="auto" w:fill="auto"/>
            <w:noWrap/>
            <w:vAlign w:val="bottom"/>
            <w:hideMark/>
          </w:tcPr>
          <w:p w14:paraId="3FFF1819" w14:textId="77777777" w:rsidR="00620E70" w:rsidRPr="00845B5F" w:rsidRDefault="00620E70" w:rsidP="00620E70">
            <w:pPr>
              <w:jc w:val="both"/>
            </w:pPr>
            <w:r w:rsidRPr="00845B5F">
              <w:t>851</w:t>
            </w:r>
          </w:p>
        </w:tc>
        <w:tc>
          <w:tcPr>
            <w:tcW w:w="915" w:type="pct"/>
            <w:shd w:val="clear" w:color="auto" w:fill="auto"/>
            <w:noWrap/>
            <w:vAlign w:val="bottom"/>
            <w:hideMark/>
          </w:tcPr>
          <w:p w14:paraId="384C42D6" w14:textId="77777777" w:rsidR="00620E70" w:rsidRPr="00845B5F" w:rsidRDefault="00620E70" w:rsidP="00620E70">
            <w:pPr>
              <w:jc w:val="both"/>
            </w:pPr>
            <w:r w:rsidRPr="00845B5F">
              <w:t>АЛКУНСКОЕ</w:t>
            </w:r>
          </w:p>
        </w:tc>
      </w:tr>
      <w:tr w:rsidR="00620E70" w:rsidRPr="00845B5F" w14:paraId="0C2406DC" w14:textId="77777777" w:rsidTr="004D41B6">
        <w:trPr>
          <w:trHeight w:val="255"/>
        </w:trPr>
        <w:tc>
          <w:tcPr>
            <w:tcW w:w="666" w:type="pct"/>
            <w:shd w:val="clear" w:color="auto" w:fill="auto"/>
            <w:noWrap/>
            <w:vAlign w:val="bottom"/>
            <w:hideMark/>
          </w:tcPr>
          <w:p w14:paraId="61DC8EB9" w14:textId="77777777" w:rsidR="00620E70" w:rsidRPr="00845B5F" w:rsidRDefault="00620E70" w:rsidP="00620E70">
            <w:pPr>
              <w:jc w:val="both"/>
            </w:pPr>
            <w:r w:rsidRPr="00845B5F">
              <w:t>38</w:t>
            </w:r>
          </w:p>
        </w:tc>
        <w:tc>
          <w:tcPr>
            <w:tcW w:w="330" w:type="pct"/>
            <w:shd w:val="clear" w:color="auto" w:fill="auto"/>
            <w:noWrap/>
            <w:vAlign w:val="bottom"/>
            <w:hideMark/>
          </w:tcPr>
          <w:p w14:paraId="655C4A16" w14:textId="77777777" w:rsidR="00620E70" w:rsidRPr="00845B5F" w:rsidRDefault="00620E70" w:rsidP="00620E70">
            <w:pPr>
              <w:jc w:val="both"/>
            </w:pPr>
            <w:r w:rsidRPr="00845B5F">
              <w:t>1</w:t>
            </w:r>
          </w:p>
        </w:tc>
        <w:tc>
          <w:tcPr>
            <w:tcW w:w="464" w:type="pct"/>
            <w:shd w:val="clear" w:color="auto" w:fill="auto"/>
            <w:noWrap/>
            <w:vAlign w:val="bottom"/>
            <w:hideMark/>
          </w:tcPr>
          <w:p w14:paraId="20932A00" w14:textId="77777777" w:rsidR="00620E70" w:rsidRPr="00845B5F" w:rsidRDefault="00620E70" w:rsidP="00620E70">
            <w:pPr>
              <w:jc w:val="both"/>
            </w:pPr>
            <w:r w:rsidRPr="00845B5F">
              <w:t>4</w:t>
            </w:r>
          </w:p>
        </w:tc>
        <w:tc>
          <w:tcPr>
            <w:tcW w:w="2306" w:type="pct"/>
            <w:shd w:val="clear" w:color="auto" w:fill="auto"/>
            <w:noWrap/>
            <w:vAlign w:val="bottom"/>
            <w:hideMark/>
          </w:tcPr>
          <w:p w14:paraId="48BF0D14" w14:textId="77777777" w:rsidR="00620E70" w:rsidRPr="00845B5F" w:rsidRDefault="00620E70" w:rsidP="00620E70">
            <w:pPr>
              <w:jc w:val="both"/>
            </w:pPr>
            <w:r w:rsidRPr="00845B5F">
              <w:t>6ОЛС2ОЛЧ1Г1ЯО+БК озу: 100М ПОЛ.В/Д РУСЕЛ СНЕЖН.ЛАВИН,СЕЛЕВ П</w:t>
            </w:r>
          </w:p>
        </w:tc>
        <w:tc>
          <w:tcPr>
            <w:tcW w:w="318" w:type="pct"/>
            <w:shd w:val="clear" w:color="auto" w:fill="auto"/>
            <w:noWrap/>
            <w:vAlign w:val="bottom"/>
            <w:hideMark/>
          </w:tcPr>
          <w:p w14:paraId="64659241" w14:textId="77777777" w:rsidR="00620E70" w:rsidRPr="00845B5F" w:rsidRDefault="00620E70" w:rsidP="00620E70">
            <w:pPr>
              <w:jc w:val="both"/>
            </w:pPr>
            <w:r w:rsidRPr="00845B5F">
              <w:t>40</w:t>
            </w:r>
          </w:p>
        </w:tc>
        <w:tc>
          <w:tcPr>
            <w:tcW w:w="915" w:type="pct"/>
            <w:shd w:val="clear" w:color="auto" w:fill="auto"/>
            <w:noWrap/>
            <w:vAlign w:val="bottom"/>
            <w:hideMark/>
          </w:tcPr>
          <w:p w14:paraId="27A8A739" w14:textId="77777777" w:rsidR="00620E70" w:rsidRPr="00845B5F" w:rsidRDefault="00620E70" w:rsidP="00620E70">
            <w:pPr>
              <w:jc w:val="both"/>
            </w:pPr>
            <w:r w:rsidRPr="00845B5F">
              <w:t>АЛКУНСКОЕ</w:t>
            </w:r>
          </w:p>
        </w:tc>
      </w:tr>
      <w:tr w:rsidR="00620E70" w:rsidRPr="00845B5F" w14:paraId="28974CD0" w14:textId="77777777" w:rsidTr="004D41B6">
        <w:trPr>
          <w:trHeight w:val="255"/>
        </w:trPr>
        <w:tc>
          <w:tcPr>
            <w:tcW w:w="666" w:type="pct"/>
            <w:shd w:val="clear" w:color="auto" w:fill="auto"/>
            <w:noWrap/>
            <w:vAlign w:val="bottom"/>
            <w:hideMark/>
          </w:tcPr>
          <w:p w14:paraId="5D27CE88" w14:textId="77777777" w:rsidR="00620E70" w:rsidRPr="00845B5F" w:rsidRDefault="00620E70" w:rsidP="00620E70">
            <w:pPr>
              <w:jc w:val="both"/>
            </w:pPr>
            <w:r w:rsidRPr="00845B5F">
              <w:t>38</w:t>
            </w:r>
          </w:p>
        </w:tc>
        <w:tc>
          <w:tcPr>
            <w:tcW w:w="330" w:type="pct"/>
            <w:shd w:val="clear" w:color="auto" w:fill="auto"/>
            <w:noWrap/>
            <w:vAlign w:val="bottom"/>
            <w:hideMark/>
          </w:tcPr>
          <w:p w14:paraId="5B2B227A" w14:textId="77777777" w:rsidR="00620E70" w:rsidRPr="00845B5F" w:rsidRDefault="00620E70" w:rsidP="00620E70">
            <w:pPr>
              <w:jc w:val="both"/>
            </w:pPr>
            <w:r w:rsidRPr="00845B5F">
              <w:t>2</w:t>
            </w:r>
          </w:p>
        </w:tc>
        <w:tc>
          <w:tcPr>
            <w:tcW w:w="464" w:type="pct"/>
            <w:shd w:val="clear" w:color="auto" w:fill="auto"/>
            <w:noWrap/>
            <w:vAlign w:val="bottom"/>
            <w:hideMark/>
          </w:tcPr>
          <w:p w14:paraId="20D691D1" w14:textId="77777777" w:rsidR="00620E70" w:rsidRPr="00845B5F" w:rsidRDefault="00620E70" w:rsidP="00620E70">
            <w:pPr>
              <w:jc w:val="both"/>
            </w:pPr>
            <w:r w:rsidRPr="00845B5F">
              <w:t>20</w:t>
            </w:r>
          </w:p>
        </w:tc>
        <w:tc>
          <w:tcPr>
            <w:tcW w:w="2306" w:type="pct"/>
            <w:shd w:val="clear" w:color="auto" w:fill="auto"/>
            <w:noWrap/>
            <w:vAlign w:val="bottom"/>
            <w:hideMark/>
          </w:tcPr>
          <w:p w14:paraId="62A4BD30" w14:textId="77777777" w:rsidR="00620E70" w:rsidRPr="00845B5F" w:rsidRDefault="00620E70" w:rsidP="00620E70">
            <w:pPr>
              <w:jc w:val="both"/>
            </w:pPr>
            <w:r w:rsidRPr="00845B5F">
              <w:t>5БК3БК1Г1ЛП+ЯО озу: 100М ПОЛ.В/Д РУСЕЛ СНЕЖН.ЛАВИН,СЕЛЕВ ПОТ</w:t>
            </w:r>
          </w:p>
        </w:tc>
        <w:tc>
          <w:tcPr>
            <w:tcW w:w="318" w:type="pct"/>
            <w:shd w:val="clear" w:color="auto" w:fill="auto"/>
            <w:noWrap/>
            <w:vAlign w:val="bottom"/>
            <w:hideMark/>
          </w:tcPr>
          <w:p w14:paraId="64FAD877" w14:textId="77777777" w:rsidR="00620E70" w:rsidRPr="00845B5F" w:rsidRDefault="00620E70" w:rsidP="00620E70">
            <w:pPr>
              <w:jc w:val="both"/>
            </w:pPr>
            <w:r w:rsidRPr="00845B5F">
              <w:t>400</w:t>
            </w:r>
          </w:p>
        </w:tc>
        <w:tc>
          <w:tcPr>
            <w:tcW w:w="915" w:type="pct"/>
            <w:shd w:val="clear" w:color="auto" w:fill="auto"/>
            <w:noWrap/>
            <w:vAlign w:val="bottom"/>
            <w:hideMark/>
          </w:tcPr>
          <w:p w14:paraId="064F3B01" w14:textId="77777777" w:rsidR="00620E70" w:rsidRPr="00845B5F" w:rsidRDefault="00620E70" w:rsidP="00620E70">
            <w:pPr>
              <w:jc w:val="both"/>
            </w:pPr>
            <w:r w:rsidRPr="00845B5F">
              <w:t>АЛКУНСКОЕ</w:t>
            </w:r>
          </w:p>
        </w:tc>
      </w:tr>
      <w:tr w:rsidR="00620E70" w:rsidRPr="00845B5F" w14:paraId="42924CF8" w14:textId="77777777" w:rsidTr="004D41B6">
        <w:trPr>
          <w:trHeight w:val="255"/>
        </w:trPr>
        <w:tc>
          <w:tcPr>
            <w:tcW w:w="666" w:type="pct"/>
            <w:shd w:val="clear" w:color="auto" w:fill="auto"/>
            <w:noWrap/>
            <w:vAlign w:val="bottom"/>
            <w:hideMark/>
          </w:tcPr>
          <w:p w14:paraId="4F6A8AEC" w14:textId="77777777" w:rsidR="00620E70" w:rsidRPr="00845B5F" w:rsidRDefault="00620E70" w:rsidP="00620E70">
            <w:pPr>
              <w:jc w:val="both"/>
            </w:pPr>
            <w:r w:rsidRPr="00845B5F">
              <w:t>38</w:t>
            </w:r>
          </w:p>
        </w:tc>
        <w:tc>
          <w:tcPr>
            <w:tcW w:w="330" w:type="pct"/>
            <w:shd w:val="clear" w:color="auto" w:fill="auto"/>
            <w:noWrap/>
            <w:vAlign w:val="bottom"/>
            <w:hideMark/>
          </w:tcPr>
          <w:p w14:paraId="456064E3" w14:textId="77777777" w:rsidR="00620E70" w:rsidRPr="00845B5F" w:rsidRDefault="00620E70" w:rsidP="00620E70">
            <w:pPr>
              <w:jc w:val="both"/>
            </w:pPr>
            <w:r w:rsidRPr="00845B5F">
              <w:t>4</w:t>
            </w:r>
          </w:p>
        </w:tc>
        <w:tc>
          <w:tcPr>
            <w:tcW w:w="464" w:type="pct"/>
            <w:shd w:val="clear" w:color="auto" w:fill="auto"/>
            <w:noWrap/>
            <w:vAlign w:val="bottom"/>
            <w:hideMark/>
          </w:tcPr>
          <w:p w14:paraId="1E0B3A8C" w14:textId="77777777" w:rsidR="00620E70" w:rsidRPr="00845B5F" w:rsidRDefault="00620E70" w:rsidP="00620E70">
            <w:pPr>
              <w:jc w:val="both"/>
            </w:pPr>
            <w:r w:rsidRPr="00845B5F">
              <w:t>38</w:t>
            </w:r>
          </w:p>
        </w:tc>
        <w:tc>
          <w:tcPr>
            <w:tcW w:w="2306" w:type="pct"/>
            <w:shd w:val="clear" w:color="auto" w:fill="auto"/>
            <w:noWrap/>
            <w:vAlign w:val="bottom"/>
            <w:hideMark/>
          </w:tcPr>
          <w:p w14:paraId="2FD1DDC9" w14:textId="77777777" w:rsidR="00620E70" w:rsidRPr="00845B5F" w:rsidRDefault="00620E70" w:rsidP="00620E70">
            <w:pPr>
              <w:jc w:val="both"/>
            </w:pPr>
            <w:r w:rsidRPr="00845B5F">
              <w:t>5БК3БК1Г1ЛП+ЯО озу: УЧ-КИ ЛЕСА НА СКЛОНАХ БОЛЕЕ 30 ГРАД. под</w:t>
            </w:r>
          </w:p>
        </w:tc>
        <w:tc>
          <w:tcPr>
            <w:tcW w:w="318" w:type="pct"/>
            <w:shd w:val="clear" w:color="auto" w:fill="auto"/>
            <w:noWrap/>
            <w:vAlign w:val="bottom"/>
            <w:hideMark/>
          </w:tcPr>
          <w:p w14:paraId="21362217" w14:textId="77777777" w:rsidR="00620E70" w:rsidRPr="00845B5F" w:rsidRDefault="00620E70" w:rsidP="00620E70">
            <w:pPr>
              <w:jc w:val="both"/>
            </w:pPr>
            <w:r w:rsidRPr="00845B5F">
              <w:t>798</w:t>
            </w:r>
          </w:p>
        </w:tc>
        <w:tc>
          <w:tcPr>
            <w:tcW w:w="915" w:type="pct"/>
            <w:shd w:val="clear" w:color="auto" w:fill="auto"/>
            <w:noWrap/>
            <w:vAlign w:val="bottom"/>
            <w:hideMark/>
          </w:tcPr>
          <w:p w14:paraId="34C69D6E" w14:textId="77777777" w:rsidR="00620E70" w:rsidRPr="00845B5F" w:rsidRDefault="00620E70" w:rsidP="00620E70">
            <w:pPr>
              <w:jc w:val="both"/>
            </w:pPr>
            <w:r w:rsidRPr="00845B5F">
              <w:t>АЛКУНСКОЕ</w:t>
            </w:r>
          </w:p>
        </w:tc>
      </w:tr>
      <w:tr w:rsidR="00620E70" w:rsidRPr="00845B5F" w14:paraId="66BC628B" w14:textId="77777777" w:rsidTr="004D41B6">
        <w:trPr>
          <w:trHeight w:val="255"/>
        </w:trPr>
        <w:tc>
          <w:tcPr>
            <w:tcW w:w="666" w:type="pct"/>
            <w:shd w:val="clear" w:color="auto" w:fill="auto"/>
            <w:noWrap/>
            <w:vAlign w:val="bottom"/>
            <w:hideMark/>
          </w:tcPr>
          <w:p w14:paraId="019F8EEE" w14:textId="77777777" w:rsidR="00620E70" w:rsidRPr="00845B5F" w:rsidRDefault="00620E70" w:rsidP="00620E70">
            <w:pPr>
              <w:jc w:val="both"/>
            </w:pPr>
            <w:r w:rsidRPr="00845B5F">
              <w:t>38</w:t>
            </w:r>
          </w:p>
        </w:tc>
        <w:tc>
          <w:tcPr>
            <w:tcW w:w="330" w:type="pct"/>
            <w:shd w:val="clear" w:color="auto" w:fill="auto"/>
            <w:noWrap/>
            <w:vAlign w:val="bottom"/>
            <w:hideMark/>
          </w:tcPr>
          <w:p w14:paraId="613AE2DA" w14:textId="77777777" w:rsidR="00620E70" w:rsidRPr="00845B5F" w:rsidRDefault="00620E70" w:rsidP="00620E70">
            <w:pPr>
              <w:jc w:val="both"/>
            </w:pPr>
            <w:r w:rsidRPr="00845B5F">
              <w:t>6</w:t>
            </w:r>
          </w:p>
        </w:tc>
        <w:tc>
          <w:tcPr>
            <w:tcW w:w="464" w:type="pct"/>
            <w:shd w:val="clear" w:color="auto" w:fill="auto"/>
            <w:noWrap/>
            <w:vAlign w:val="bottom"/>
            <w:hideMark/>
          </w:tcPr>
          <w:p w14:paraId="2B1DAD59" w14:textId="77777777" w:rsidR="00620E70" w:rsidRPr="00845B5F" w:rsidRDefault="00620E70" w:rsidP="00620E70">
            <w:pPr>
              <w:jc w:val="both"/>
            </w:pPr>
            <w:r w:rsidRPr="00845B5F">
              <w:t>31</w:t>
            </w:r>
          </w:p>
        </w:tc>
        <w:tc>
          <w:tcPr>
            <w:tcW w:w="2306" w:type="pct"/>
            <w:shd w:val="clear" w:color="auto" w:fill="auto"/>
            <w:noWrap/>
            <w:vAlign w:val="bottom"/>
            <w:hideMark/>
          </w:tcPr>
          <w:p w14:paraId="2C9000B5" w14:textId="77777777" w:rsidR="00620E70" w:rsidRPr="00845B5F" w:rsidRDefault="00620E70" w:rsidP="00620E70">
            <w:pPr>
              <w:jc w:val="both"/>
            </w:pPr>
            <w:r w:rsidRPr="00845B5F">
              <w:t>5БК2БК2ЛП1Г+ЯО озу: УЧ-КИ ЛЕСА НА СКЛОНАХ БОЛЕЕ 30 ГРАД. под</w:t>
            </w:r>
          </w:p>
        </w:tc>
        <w:tc>
          <w:tcPr>
            <w:tcW w:w="318" w:type="pct"/>
            <w:shd w:val="clear" w:color="auto" w:fill="auto"/>
            <w:noWrap/>
            <w:vAlign w:val="bottom"/>
            <w:hideMark/>
          </w:tcPr>
          <w:p w14:paraId="2B77DD46" w14:textId="77777777" w:rsidR="00620E70" w:rsidRPr="00845B5F" w:rsidRDefault="00620E70" w:rsidP="00620E70">
            <w:pPr>
              <w:jc w:val="both"/>
            </w:pPr>
            <w:r w:rsidRPr="00845B5F">
              <w:t>465</w:t>
            </w:r>
          </w:p>
        </w:tc>
        <w:tc>
          <w:tcPr>
            <w:tcW w:w="915" w:type="pct"/>
            <w:shd w:val="clear" w:color="auto" w:fill="auto"/>
            <w:noWrap/>
            <w:vAlign w:val="bottom"/>
            <w:hideMark/>
          </w:tcPr>
          <w:p w14:paraId="30707EC7" w14:textId="77777777" w:rsidR="00620E70" w:rsidRPr="00845B5F" w:rsidRDefault="00620E70" w:rsidP="00620E70">
            <w:pPr>
              <w:jc w:val="both"/>
            </w:pPr>
            <w:r w:rsidRPr="00845B5F">
              <w:t>АЛКУНСКОЕ</w:t>
            </w:r>
          </w:p>
        </w:tc>
      </w:tr>
      <w:tr w:rsidR="00620E70" w:rsidRPr="00845B5F" w14:paraId="74E747EE" w14:textId="77777777" w:rsidTr="004D41B6">
        <w:trPr>
          <w:trHeight w:val="255"/>
        </w:trPr>
        <w:tc>
          <w:tcPr>
            <w:tcW w:w="666" w:type="pct"/>
            <w:shd w:val="clear" w:color="auto" w:fill="auto"/>
            <w:noWrap/>
            <w:vAlign w:val="bottom"/>
            <w:hideMark/>
          </w:tcPr>
          <w:p w14:paraId="641D6EEC" w14:textId="77777777" w:rsidR="00620E70" w:rsidRPr="00845B5F" w:rsidRDefault="00620E70" w:rsidP="00620E70">
            <w:pPr>
              <w:jc w:val="both"/>
            </w:pPr>
            <w:r w:rsidRPr="00845B5F">
              <w:t>39</w:t>
            </w:r>
          </w:p>
        </w:tc>
        <w:tc>
          <w:tcPr>
            <w:tcW w:w="330" w:type="pct"/>
            <w:shd w:val="clear" w:color="auto" w:fill="auto"/>
            <w:noWrap/>
            <w:vAlign w:val="bottom"/>
            <w:hideMark/>
          </w:tcPr>
          <w:p w14:paraId="58353A4F" w14:textId="77777777" w:rsidR="00620E70" w:rsidRPr="00845B5F" w:rsidRDefault="00620E70" w:rsidP="00620E70">
            <w:pPr>
              <w:jc w:val="both"/>
            </w:pPr>
            <w:r w:rsidRPr="00845B5F">
              <w:t>1</w:t>
            </w:r>
          </w:p>
        </w:tc>
        <w:tc>
          <w:tcPr>
            <w:tcW w:w="464" w:type="pct"/>
            <w:shd w:val="clear" w:color="auto" w:fill="auto"/>
            <w:noWrap/>
            <w:vAlign w:val="bottom"/>
            <w:hideMark/>
          </w:tcPr>
          <w:p w14:paraId="0D0ADC18" w14:textId="77777777" w:rsidR="00620E70" w:rsidRPr="00845B5F" w:rsidRDefault="00620E70" w:rsidP="00620E70">
            <w:pPr>
              <w:jc w:val="both"/>
            </w:pPr>
            <w:r w:rsidRPr="00845B5F">
              <w:t>19</w:t>
            </w:r>
          </w:p>
        </w:tc>
        <w:tc>
          <w:tcPr>
            <w:tcW w:w="2306" w:type="pct"/>
            <w:shd w:val="clear" w:color="auto" w:fill="auto"/>
            <w:noWrap/>
            <w:vAlign w:val="bottom"/>
            <w:hideMark/>
          </w:tcPr>
          <w:p w14:paraId="74AA2DB4" w14:textId="77777777" w:rsidR="00620E70" w:rsidRPr="00845B5F" w:rsidRDefault="00620E70" w:rsidP="00620E70">
            <w:pPr>
              <w:jc w:val="both"/>
            </w:pPr>
            <w:r w:rsidRPr="00845B5F">
              <w:t>5БК3БК1ЛП1ОЛЧ+ЯО озу: УЧ-КИ ЛЕСА НА СКЛОНАХ БОЛЕЕ 30 ГРАД. п</w:t>
            </w:r>
          </w:p>
        </w:tc>
        <w:tc>
          <w:tcPr>
            <w:tcW w:w="318" w:type="pct"/>
            <w:shd w:val="clear" w:color="auto" w:fill="auto"/>
            <w:noWrap/>
            <w:vAlign w:val="bottom"/>
            <w:hideMark/>
          </w:tcPr>
          <w:p w14:paraId="3FA839F1" w14:textId="77777777" w:rsidR="00620E70" w:rsidRPr="00845B5F" w:rsidRDefault="00620E70" w:rsidP="00620E70">
            <w:pPr>
              <w:jc w:val="both"/>
            </w:pPr>
            <w:r w:rsidRPr="00845B5F">
              <w:t>399</w:t>
            </w:r>
          </w:p>
        </w:tc>
        <w:tc>
          <w:tcPr>
            <w:tcW w:w="915" w:type="pct"/>
            <w:shd w:val="clear" w:color="auto" w:fill="auto"/>
            <w:noWrap/>
            <w:vAlign w:val="bottom"/>
            <w:hideMark/>
          </w:tcPr>
          <w:p w14:paraId="33C3AD97" w14:textId="77777777" w:rsidR="00620E70" w:rsidRPr="00845B5F" w:rsidRDefault="00620E70" w:rsidP="00620E70">
            <w:pPr>
              <w:jc w:val="both"/>
            </w:pPr>
            <w:r w:rsidRPr="00845B5F">
              <w:t>АЛКУНСКОЕ</w:t>
            </w:r>
          </w:p>
        </w:tc>
      </w:tr>
      <w:tr w:rsidR="00620E70" w:rsidRPr="00845B5F" w14:paraId="6E873A7C" w14:textId="77777777" w:rsidTr="004D41B6">
        <w:trPr>
          <w:trHeight w:val="255"/>
        </w:trPr>
        <w:tc>
          <w:tcPr>
            <w:tcW w:w="666" w:type="pct"/>
            <w:shd w:val="clear" w:color="auto" w:fill="auto"/>
            <w:noWrap/>
            <w:vAlign w:val="bottom"/>
            <w:hideMark/>
          </w:tcPr>
          <w:p w14:paraId="67BF59A3" w14:textId="77777777" w:rsidR="00620E70" w:rsidRPr="00845B5F" w:rsidRDefault="00620E70" w:rsidP="00620E70">
            <w:pPr>
              <w:jc w:val="both"/>
            </w:pPr>
            <w:r w:rsidRPr="00845B5F">
              <w:t>39</w:t>
            </w:r>
          </w:p>
        </w:tc>
        <w:tc>
          <w:tcPr>
            <w:tcW w:w="330" w:type="pct"/>
            <w:shd w:val="clear" w:color="auto" w:fill="auto"/>
            <w:noWrap/>
            <w:vAlign w:val="bottom"/>
            <w:hideMark/>
          </w:tcPr>
          <w:p w14:paraId="32DEBCE0" w14:textId="77777777" w:rsidR="00620E70" w:rsidRPr="00845B5F" w:rsidRDefault="00620E70" w:rsidP="00620E70">
            <w:pPr>
              <w:jc w:val="both"/>
            </w:pPr>
            <w:r w:rsidRPr="00845B5F">
              <w:t>2</w:t>
            </w:r>
          </w:p>
        </w:tc>
        <w:tc>
          <w:tcPr>
            <w:tcW w:w="464" w:type="pct"/>
            <w:shd w:val="clear" w:color="auto" w:fill="auto"/>
            <w:noWrap/>
            <w:vAlign w:val="bottom"/>
            <w:hideMark/>
          </w:tcPr>
          <w:p w14:paraId="26009E1D" w14:textId="77777777" w:rsidR="00620E70" w:rsidRPr="00845B5F" w:rsidRDefault="00620E70" w:rsidP="00620E70">
            <w:pPr>
              <w:jc w:val="both"/>
            </w:pPr>
            <w:r w:rsidRPr="00845B5F">
              <w:t>11</w:t>
            </w:r>
          </w:p>
        </w:tc>
        <w:tc>
          <w:tcPr>
            <w:tcW w:w="2306" w:type="pct"/>
            <w:shd w:val="clear" w:color="auto" w:fill="auto"/>
            <w:noWrap/>
            <w:vAlign w:val="bottom"/>
            <w:hideMark/>
          </w:tcPr>
          <w:p w14:paraId="00BE95FB" w14:textId="77777777" w:rsidR="00620E70" w:rsidRPr="00845B5F" w:rsidRDefault="00620E70" w:rsidP="00620E70">
            <w:pPr>
              <w:jc w:val="both"/>
            </w:pPr>
            <w:r w:rsidRPr="00845B5F">
              <w:t>5БК3БК1ЛП1ОЛЧ+Г озу: УЧ-КИ ЛЕСА НА СКЛОНАХ БОЛЕЕ 30 ГРАД.</w:t>
            </w:r>
          </w:p>
        </w:tc>
        <w:tc>
          <w:tcPr>
            <w:tcW w:w="318" w:type="pct"/>
            <w:shd w:val="clear" w:color="auto" w:fill="auto"/>
            <w:noWrap/>
            <w:vAlign w:val="bottom"/>
            <w:hideMark/>
          </w:tcPr>
          <w:p w14:paraId="2A8C70B0" w14:textId="77777777" w:rsidR="00620E70" w:rsidRPr="00845B5F" w:rsidRDefault="00620E70" w:rsidP="00620E70">
            <w:pPr>
              <w:jc w:val="both"/>
            </w:pPr>
            <w:r w:rsidRPr="00845B5F">
              <w:t>275</w:t>
            </w:r>
          </w:p>
        </w:tc>
        <w:tc>
          <w:tcPr>
            <w:tcW w:w="915" w:type="pct"/>
            <w:shd w:val="clear" w:color="auto" w:fill="auto"/>
            <w:noWrap/>
            <w:vAlign w:val="bottom"/>
            <w:hideMark/>
          </w:tcPr>
          <w:p w14:paraId="68CBD3BF" w14:textId="77777777" w:rsidR="00620E70" w:rsidRPr="00845B5F" w:rsidRDefault="00620E70" w:rsidP="00620E70">
            <w:pPr>
              <w:jc w:val="both"/>
            </w:pPr>
            <w:r w:rsidRPr="00845B5F">
              <w:t>АЛКУНСКОЕ</w:t>
            </w:r>
          </w:p>
        </w:tc>
      </w:tr>
      <w:tr w:rsidR="00620E70" w:rsidRPr="00845B5F" w14:paraId="5D301F72" w14:textId="77777777" w:rsidTr="004D41B6">
        <w:trPr>
          <w:trHeight w:val="255"/>
        </w:trPr>
        <w:tc>
          <w:tcPr>
            <w:tcW w:w="666" w:type="pct"/>
            <w:shd w:val="clear" w:color="auto" w:fill="auto"/>
            <w:noWrap/>
            <w:vAlign w:val="bottom"/>
            <w:hideMark/>
          </w:tcPr>
          <w:p w14:paraId="54DBA560" w14:textId="77777777" w:rsidR="00620E70" w:rsidRPr="00845B5F" w:rsidRDefault="00620E70" w:rsidP="00620E70">
            <w:pPr>
              <w:jc w:val="both"/>
            </w:pPr>
            <w:r w:rsidRPr="00845B5F">
              <w:t>39</w:t>
            </w:r>
          </w:p>
        </w:tc>
        <w:tc>
          <w:tcPr>
            <w:tcW w:w="330" w:type="pct"/>
            <w:shd w:val="clear" w:color="auto" w:fill="auto"/>
            <w:noWrap/>
            <w:vAlign w:val="bottom"/>
            <w:hideMark/>
          </w:tcPr>
          <w:p w14:paraId="0964374F" w14:textId="77777777" w:rsidR="00620E70" w:rsidRPr="00845B5F" w:rsidRDefault="00620E70" w:rsidP="00620E70">
            <w:pPr>
              <w:jc w:val="both"/>
            </w:pPr>
            <w:r w:rsidRPr="00845B5F">
              <w:t>5</w:t>
            </w:r>
          </w:p>
        </w:tc>
        <w:tc>
          <w:tcPr>
            <w:tcW w:w="464" w:type="pct"/>
            <w:shd w:val="clear" w:color="auto" w:fill="auto"/>
            <w:noWrap/>
            <w:vAlign w:val="bottom"/>
            <w:hideMark/>
          </w:tcPr>
          <w:p w14:paraId="64AA8699" w14:textId="77777777" w:rsidR="00620E70" w:rsidRPr="00845B5F" w:rsidRDefault="00620E70" w:rsidP="00620E70">
            <w:pPr>
              <w:jc w:val="both"/>
            </w:pPr>
            <w:r w:rsidRPr="00845B5F">
              <w:t>24</w:t>
            </w:r>
          </w:p>
        </w:tc>
        <w:tc>
          <w:tcPr>
            <w:tcW w:w="2306" w:type="pct"/>
            <w:shd w:val="clear" w:color="auto" w:fill="auto"/>
            <w:noWrap/>
            <w:vAlign w:val="bottom"/>
            <w:hideMark/>
          </w:tcPr>
          <w:p w14:paraId="7CFA7E8F" w14:textId="77777777" w:rsidR="00620E70" w:rsidRPr="00845B5F" w:rsidRDefault="00620E70" w:rsidP="00620E70">
            <w:pPr>
              <w:jc w:val="both"/>
            </w:pPr>
            <w:r w:rsidRPr="00845B5F">
              <w:t>6БК2БК1ЛП1ОЛЧ+КЛБ озу: УЧ-КИ ЛЕСА НА СКЛОНАХ БОЛЕЕ 30 ГРАД.</w:t>
            </w:r>
          </w:p>
        </w:tc>
        <w:tc>
          <w:tcPr>
            <w:tcW w:w="318" w:type="pct"/>
            <w:shd w:val="clear" w:color="auto" w:fill="auto"/>
            <w:noWrap/>
            <w:vAlign w:val="bottom"/>
            <w:hideMark/>
          </w:tcPr>
          <w:p w14:paraId="30D63221" w14:textId="77777777" w:rsidR="00620E70" w:rsidRPr="00845B5F" w:rsidRDefault="00620E70" w:rsidP="00620E70">
            <w:pPr>
              <w:jc w:val="both"/>
            </w:pPr>
            <w:r w:rsidRPr="00845B5F">
              <w:t>528</w:t>
            </w:r>
          </w:p>
        </w:tc>
        <w:tc>
          <w:tcPr>
            <w:tcW w:w="915" w:type="pct"/>
            <w:shd w:val="clear" w:color="auto" w:fill="auto"/>
            <w:noWrap/>
            <w:vAlign w:val="bottom"/>
            <w:hideMark/>
          </w:tcPr>
          <w:p w14:paraId="244DF155" w14:textId="77777777" w:rsidR="00620E70" w:rsidRPr="00845B5F" w:rsidRDefault="00620E70" w:rsidP="00620E70">
            <w:pPr>
              <w:jc w:val="both"/>
            </w:pPr>
            <w:r w:rsidRPr="00845B5F">
              <w:t>АЛКУНСКОЕ</w:t>
            </w:r>
          </w:p>
        </w:tc>
      </w:tr>
      <w:tr w:rsidR="00620E70" w:rsidRPr="00845B5F" w14:paraId="776B62E1" w14:textId="77777777" w:rsidTr="004D41B6">
        <w:trPr>
          <w:trHeight w:val="255"/>
        </w:trPr>
        <w:tc>
          <w:tcPr>
            <w:tcW w:w="666" w:type="pct"/>
            <w:shd w:val="clear" w:color="auto" w:fill="auto"/>
            <w:noWrap/>
            <w:vAlign w:val="bottom"/>
            <w:hideMark/>
          </w:tcPr>
          <w:p w14:paraId="1A3342E4" w14:textId="77777777" w:rsidR="00620E70" w:rsidRPr="00845B5F" w:rsidRDefault="00620E70" w:rsidP="00620E70">
            <w:pPr>
              <w:jc w:val="both"/>
            </w:pPr>
            <w:r w:rsidRPr="00845B5F">
              <w:t>39</w:t>
            </w:r>
          </w:p>
        </w:tc>
        <w:tc>
          <w:tcPr>
            <w:tcW w:w="330" w:type="pct"/>
            <w:shd w:val="clear" w:color="auto" w:fill="auto"/>
            <w:noWrap/>
            <w:vAlign w:val="bottom"/>
            <w:hideMark/>
          </w:tcPr>
          <w:p w14:paraId="3B99DC93" w14:textId="77777777" w:rsidR="00620E70" w:rsidRPr="00845B5F" w:rsidRDefault="00620E70" w:rsidP="00620E70">
            <w:pPr>
              <w:jc w:val="both"/>
            </w:pPr>
            <w:r w:rsidRPr="00845B5F">
              <w:t>6</w:t>
            </w:r>
          </w:p>
        </w:tc>
        <w:tc>
          <w:tcPr>
            <w:tcW w:w="464" w:type="pct"/>
            <w:shd w:val="clear" w:color="auto" w:fill="auto"/>
            <w:noWrap/>
            <w:vAlign w:val="bottom"/>
            <w:hideMark/>
          </w:tcPr>
          <w:p w14:paraId="18AFD2A4" w14:textId="77777777" w:rsidR="00620E70" w:rsidRPr="00845B5F" w:rsidRDefault="00620E70" w:rsidP="00620E70">
            <w:pPr>
              <w:jc w:val="both"/>
            </w:pPr>
            <w:r w:rsidRPr="00845B5F">
              <w:t>33</w:t>
            </w:r>
          </w:p>
        </w:tc>
        <w:tc>
          <w:tcPr>
            <w:tcW w:w="2306" w:type="pct"/>
            <w:shd w:val="clear" w:color="auto" w:fill="auto"/>
            <w:noWrap/>
            <w:vAlign w:val="bottom"/>
            <w:hideMark/>
          </w:tcPr>
          <w:p w14:paraId="2C308BE3" w14:textId="77777777" w:rsidR="00620E70" w:rsidRPr="00845B5F" w:rsidRDefault="00620E70" w:rsidP="00620E70">
            <w:pPr>
              <w:jc w:val="both"/>
            </w:pPr>
            <w:r w:rsidRPr="00845B5F">
              <w:t>5БК3БК2БК+ЛП озу: УЧ-КИ ЛЕСА НА СКЛОНАХ БОЛЕЕ 30 ГРАД. подро</w:t>
            </w:r>
          </w:p>
        </w:tc>
        <w:tc>
          <w:tcPr>
            <w:tcW w:w="318" w:type="pct"/>
            <w:shd w:val="clear" w:color="auto" w:fill="auto"/>
            <w:noWrap/>
            <w:vAlign w:val="bottom"/>
            <w:hideMark/>
          </w:tcPr>
          <w:p w14:paraId="5D7340AE" w14:textId="77777777" w:rsidR="00620E70" w:rsidRPr="00845B5F" w:rsidRDefault="00620E70" w:rsidP="00620E70">
            <w:pPr>
              <w:jc w:val="both"/>
            </w:pPr>
            <w:r w:rsidRPr="00845B5F">
              <w:t>1188</w:t>
            </w:r>
          </w:p>
        </w:tc>
        <w:tc>
          <w:tcPr>
            <w:tcW w:w="915" w:type="pct"/>
            <w:shd w:val="clear" w:color="auto" w:fill="auto"/>
            <w:noWrap/>
            <w:vAlign w:val="bottom"/>
            <w:hideMark/>
          </w:tcPr>
          <w:p w14:paraId="29853C69" w14:textId="77777777" w:rsidR="00620E70" w:rsidRPr="00845B5F" w:rsidRDefault="00620E70" w:rsidP="00620E70">
            <w:pPr>
              <w:jc w:val="both"/>
            </w:pPr>
            <w:r w:rsidRPr="00845B5F">
              <w:t>АЛКУНСКОЕ</w:t>
            </w:r>
          </w:p>
        </w:tc>
      </w:tr>
      <w:tr w:rsidR="00620E70" w:rsidRPr="00845B5F" w14:paraId="3F257356" w14:textId="77777777" w:rsidTr="004D41B6">
        <w:trPr>
          <w:trHeight w:val="255"/>
        </w:trPr>
        <w:tc>
          <w:tcPr>
            <w:tcW w:w="666" w:type="pct"/>
            <w:shd w:val="clear" w:color="auto" w:fill="auto"/>
            <w:noWrap/>
            <w:vAlign w:val="bottom"/>
            <w:hideMark/>
          </w:tcPr>
          <w:p w14:paraId="6DBD50AA" w14:textId="77777777" w:rsidR="00620E70" w:rsidRPr="00845B5F" w:rsidRDefault="00620E70" w:rsidP="00620E70">
            <w:pPr>
              <w:jc w:val="both"/>
            </w:pPr>
            <w:r w:rsidRPr="00845B5F">
              <w:t>39</w:t>
            </w:r>
          </w:p>
        </w:tc>
        <w:tc>
          <w:tcPr>
            <w:tcW w:w="330" w:type="pct"/>
            <w:shd w:val="clear" w:color="auto" w:fill="auto"/>
            <w:noWrap/>
            <w:vAlign w:val="bottom"/>
            <w:hideMark/>
          </w:tcPr>
          <w:p w14:paraId="12CC7E93" w14:textId="77777777" w:rsidR="00620E70" w:rsidRPr="00845B5F" w:rsidRDefault="00620E70" w:rsidP="00620E70">
            <w:pPr>
              <w:jc w:val="both"/>
            </w:pPr>
            <w:r w:rsidRPr="00845B5F">
              <w:t>7</w:t>
            </w:r>
          </w:p>
        </w:tc>
        <w:tc>
          <w:tcPr>
            <w:tcW w:w="464" w:type="pct"/>
            <w:shd w:val="clear" w:color="auto" w:fill="auto"/>
            <w:noWrap/>
            <w:vAlign w:val="bottom"/>
            <w:hideMark/>
          </w:tcPr>
          <w:p w14:paraId="4A2087C5" w14:textId="77777777" w:rsidR="00620E70" w:rsidRPr="00845B5F" w:rsidRDefault="00620E70" w:rsidP="00620E70">
            <w:pPr>
              <w:jc w:val="both"/>
            </w:pPr>
            <w:r w:rsidRPr="00845B5F">
              <w:t>14</w:t>
            </w:r>
          </w:p>
        </w:tc>
        <w:tc>
          <w:tcPr>
            <w:tcW w:w="2306" w:type="pct"/>
            <w:shd w:val="clear" w:color="auto" w:fill="auto"/>
            <w:noWrap/>
            <w:vAlign w:val="bottom"/>
            <w:hideMark/>
          </w:tcPr>
          <w:p w14:paraId="5D057D83" w14:textId="77777777" w:rsidR="00620E70" w:rsidRPr="00845B5F" w:rsidRDefault="00620E70" w:rsidP="00620E70">
            <w:pPr>
              <w:jc w:val="both"/>
            </w:pPr>
            <w:r w:rsidRPr="00845B5F">
              <w:t>6БК2КЛБ1ИЛГ1ЛП озу: УЧ-КИ ЛЕСА НА СКЛОНАХ БОЛЕЕ 30 ГРАД.</w:t>
            </w:r>
          </w:p>
        </w:tc>
        <w:tc>
          <w:tcPr>
            <w:tcW w:w="318" w:type="pct"/>
            <w:shd w:val="clear" w:color="auto" w:fill="auto"/>
            <w:noWrap/>
            <w:vAlign w:val="bottom"/>
            <w:hideMark/>
          </w:tcPr>
          <w:p w14:paraId="36ACE87A" w14:textId="77777777" w:rsidR="00620E70" w:rsidRPr="00845B5F" w:rsidRDefault="00620E70" w:rsidP="00620E70">
            <w:pPr>
              <w:jc w:val="both"/>
            </w:pPr>
            <w:r w:rsidRPr="00845B5F">
              <w:t>406</w:t>
            </w:r>
          </w:p>
        </w:tc>
        <w:tc>
          <w:tcPr>
            <w:tcW w:w="915" w:type="pct"/>
            <w:shd w:val="clear" w:color="auto" w:fill="auto"/>
            <w:noWrap/>
            <w:vAlign w:val="bottom"/>
            <w:hideMark/>
          </w:tcPr>
          <w:p w14:paraId="225F5AA7" w14:textId="77777777" w:rsidR="00620E70" w:rsidRPr="00845B5F" w:rsidRDefault="00620E70" w:rsidP="00620E70">
            <w:pPr>
              <w:jc w:val="both"/>
            </w:pPr>
            <w:r w:rsidRPr="00845B5F">
              <w:t>АЛКУНСКОЕ</w:t>
            </w:r>
          </w:p>
        </w:tc>
      </w:tr>
      <w:tr w:rsidR="00620E70" w:rsidRPr="00845B5F" w14:paraId="39C2500F" w14:textId="77777777" w:rsidTr="004D41B6">
        <w:trPr>
          <w:trHeight w:val="255"/>
        </w:trPr>
        <w:tc>
          <w:tcPr>
            <w:tcW w:w="666" w:type="pct"/>
            <w:shd w:val="clear" w:color="auto" w:fill="auto"/>
            <w:noWrap/>
            <w:vAlign w:val="bottom"/>
            <w:hideMark/>
          </w:tcPr>
          <w:p w14:paraId="1AC68CB3" w14:textId="77777777" w:rsidR="00620E70" w:rsidRPr="00845B5F" w:rsidRDefault="00620E70" w:rsidP="00620E70">
            <w:pPr>
              <w:jc w:val="both"/>
            </w:pPr>
            <w:r w:rsidRPr="00845B5F">
              <w:t>39</w:t>
            </w:r>
          </w:p>
        </w:tc>
        <w:tc>
          <w:tcPr>
            <w:tcW w:w="330" w:type="pct"/>
            <w:shd w:val="clear" w:color="auto" w:fill="auto"/>
            <w:noWrap/>
            <w:vAlign w:val="bottom"/>
            <w:hideMark/>
          </w:tcPr>
          <w:p w14:paraId="4E107C6E" w14:textId="77777777" w:rsidR="00620E70" w:rsidRPr="00845B5F" w:rsidRDefault="00620E70" w:rsidP="00620E70">
            <w:pPr>
              <w:jc w:val="both"/>
            </w:pPr>
            <w:r w:rsidRPr="00845B5F">
              <w:t>9</w:t>
            </w:r>
          </w:p>
        </w:tc>
        <w:tc>
          <w:tcPr>
            <w:tcW w:w="464" w:type="pct"/>
            <w:shd w:val="clear" w:color="auto" w:fill="auto"/>
            <w:noWrap/>
            <w:vAlign w:val="bottom"/>
            <w:hideMark/>
          </w:tcPr>
          <w:p w14:paraId="698253C9" w14:textId="77777777" w:rsidR="00620E70" w:rsidRPr="00845B5F" w:rsidRDefault="00620E70" w:rsidP="00620E70">
            <w:pPr>
              <w:jc w:val="both"/>
            </w:pPr>
            <w:r w:rsidRPr="00845B5F">
              <w:t>34</w:t>
            </w:r>
          </w:p>
        </w:tc>
        <w:tc>
          <w:tcPr>
            <w:tcW w:w="2306" w:type="pct"/>
            <w:shd w:val="clear" w:color="auto" w:fill="auto"/>
            <w:noWrap/>
            <w:vAlign w:val="bottom"/>
            <w:hideMark/>
          </w:tcPr>
          <w:p w14:paraId="47D53F54" w14:textId="77777777" w:rsidR="00620E70" w:rsidRPr="00845B5F" w:rsidRDefault="00620E70" w:rsidP="00620E70">
            <w:pPr>
              <w:jc w:val="both"/>
            </w:pPr>
            <w:r w:rsidRPr="00845B5F">
              <w:t>5БК3БК1КЛБ1ИЛГ+ЛП озу: УЧ-КИ ЛЕСА НА СКЛОНАХ БОЛЕЕ 30 ГРАД.</w:t>
            </w:r>
          </w:p>
        </w:tc>
        <w:tc>
          <w:tcPr>
            <w:tcW w:w="318" w:type="pct"/>
            <w:shd w:val="clear" w:color="auto" w:fill="auto"/>
            <w:noWrap/>
            <w:vAlign w:val="bottom"/>
            <w:hideMark/>
          </w:tcPr>
          <w:p w14:paraId="5AEB5647" w14:textId="77777777" w:rsidR="00620E70" w:rsidRPr="00845B5F" w:rsidRDefault="00620E70" w:rsidP="00620E70">
            <w:pPr>
              <w:jc w:val="both"/>
            </w:pPr>
            <w:r w:rsidRPr="00845B5F">
              <w:t>986</w:t>
            </w:r>
          </w:p>
        </w:tc>
        <w:tc>
          <w:tcPr>
            <w:tcW w:w="915" w:type="pct"/>
            <w:shd w:val="clear" w:color="auto" w:fill="auto"/>
            <w:noWrap/>
            <w:vAlign w:val="bottom"/>
            <w:hideMark/>
          </w:tcPr>
          <w:p w14:paraId="1159B6B1" w14:textId="77777777" w:rsidR="00620E70" w:rsidRPr="00845B5F" w:rsidRDefault="00620E70" w:rsidP="00620E70">
            <w:pPr>
              <w:jc w:val="both"/>
            </w:pPr>
            <w:r w:rsidRPr="00845B5F">
              <w:t>АЛКУНСКОЕ</w:t>
            </w:r>
          </w:p>
        </w:tc>
      </w:tr>
      <w:tr w:rsidR="00620E70" w:rsidRPr="00845B5F" w14:paraId="2C6AE564" w14:textId="77777777" w:rsidTr="004D41B6">
        <w:trPr>
          <w:trHeight w:val="255"/>
        </w:trPr>
        <w:tc>
          <w:tcPr>
            <w:tcW w:w="666" w:type="pct"/>
            <w:shd w:val="clear" w:color="auto" w:fill="auto"/>
            <w:noWrap/>
            <w:vAlign w:val="bottom"/>
            <w:hideMark/>
          </w:tcPr>
          <w:p w14:paraId="6E862C48" w14:textId="77777777" w:rsidR="00620E70" w:rsidRPr="00845B5F" w:rsidRDefault="00620E70" w:rsidP="00620E70">
            <w:pPr>
              <w:jc w:val="both"/>
            </w:pPr>
            <w:r w:rsidRPr="00845B5F">
              <w:t>39</w:t>
            </w:r>
          </w:p>
        </w:tc>
        <w:tc>
          <w:tcPr>
            <w:tcW w:w="330" w:type="pct"/>
            <w:shd w:val="clear" w:color="auto" w:fill="auto"/>
            <w:noWrap/>
            <w:vAlign w:val="bottom"/>
            <w:hideMark/>
          </w:tcPr>
          <w:p w14:paraId="2C5DC862" w14:textId="77777777" w:rsidR="00620E70" w:rsidRPr="00845B5F" w:rsidRDefault="00620E70" w:rsidP="00620E70">
            <w:pPr>
              <w:jc w:val="both"/>
            </w:pPr>
            <w:r w:rsidRPr="00845B5F">
              <w:t>11</w:t>
            </w:r>
          </w:p>
        </w:tc>
        <w:tc>
          <w:tcPr>
            <w:tcW w:w="464" w:type="pct"/>
            <w:shd w:val="clear" w:color="auto" w:fill="auto"/>
            <w:noWrap/>
            <w:vAlign w:val="bottom"/>
            <w:hideMark/>
          </w:tcPr>
          <w:p w14:paraId="24DD25C1" w14:textId="77777777" w:rsidR="00620E70" w:rsidRPr="00845B5F" w:rsidRDefault="00620E70" w:rsidP="00620E70">
            <w:pPr>
              <w:jc w:val="both"/>
            </w:pPr>
            <w:r w:rsidRPr="00845B5F">
              <w:t>5</w:t>
            </w:r>
          </w:p>
        </w:tc>
        <w:tc>
          <w:tcPr>
            <w:tcW w:w="2306" w:type="pct"/>
            <w:shd w:val="clear" w:color="auto" w:fill="auto"/>
            <w:noWrap/>
            <w:vAlign w:val="bottom"/>
            <w:hideMark/>
          </w:tcPr>
          <w:p w14:paraId="52FE21E6" w14:textId="77777777" w:rsidR="00620E70" w:rsidRPr="00845B5F" w:rsidRDefault="00620E70" w:rsidP="00620E70">
            <w:pPr>
              <w:jc w:val="both"/>
            </w:pPr>
            <w:r w:rsidRPr="00845B5F">
              <w:t>6ЛП2Г1КЛП1ЯО+БК озу: УЧ-КИ ЛЕСА НА СКЛОНАХ БОЛЕЕ 30 ГРАД.</w:t>
            </w:r>
          </w:p>
        </w:tc>
        <w:tc>
          <w:tcPr>
            <w:tcW w:w="318" w:type="pct"/>
            <w:shd w:val="clear" w:color="auto" w:fill="auto"/>
            <w:noWrap/>
            <w:vAlign w:val="bottom"/>
            <w:hideMark/>
          </w:tcPr>
          <w:p w14:paraId="7A6744A6" w14:textId="77777777" w:rsidR="00620E70" w:rsidRPr="00845B5F" w:rsidRDefault="00620E70" w:rsidP="00620E70">
            <w:pPr>
              <w:jc w:val="both"/>
            </w:pPr>
            <w:r w:rsidRPr="00845B5F">
              <w:t>135</w:t>
            </w:r>
          </w:p>
        </w:tc>
        <w:tc>
          <w:tcPr>
            <w:tcW w:w="915" w:type="pct"/>
            <w:shd w:val="clear" w:color="auto" w:fill="auto"/>
            <w:noWrap/>
            <w:vAlign w:val="bottom"/>
            <w:hideMark/>
          </w:tcPr>
          <w:p w14:paraId="66C19B2C" w14:textId="77777777" w:rsidR="00620E70" w:rsidRPr="00845B5F" w:rsidRDefault="00620E70" w:rsidP="00620E70">
            <w:pPr>
              <w:jc w:val="both"/>
            </w:pPr>
            <w:r w:rsidRPr="00845B5F">
              <w:t>АЛКУНСКОЕ</w:t>
            </w:r>
          </w:p>
        </w:tc>
      </w:tr>
      <w:tr w:rsidR="00620E70" w:rsidRPr="00845B5F" w14:paraId="3A94BE31" w14:textId="77777777" w:rsidTr="004D41B6">
        <w:trPr>
          <w:trHeight w:val="255"/>
        </w:trPr>
        <w:tc>
          <w:tcPr>
            <w:tcW w:w="666" w:type="pct"/>
            <w:shd w:val="clear" w:color="auto" w:fill="auto"/>
            <w:noWrap/>
            <w:vAlign w:val="bottom"/>
            <w:hideMark/>
          </w:tcPr>
          <w:p w14:paraId="1BEEF137" w14:textId="77777777" w:rsidR="00620E70" w:rsidRPr="00845B5F" w:rsidRDefault="00620E70" w:rsidP="00620E70">
            <w:pPr>
              <w:jc w:val="both"/>
            </w:pPr>
            <w:r w:rsidRPr="00845B5F">
              <w:t>39</w:t>
            </w:r>
          </w:p>
        </w:tc>
        <w:tc>
          <w:tcPr>
            <w:tcW w:w="330" w:type="pct"/>
            <w:shd w:val="clear" w:color="auto" w:fill="auto"/>
            <w:noWrap/>
            <w:vAlign w:val="bottom"/>
            <w:hideMark/>
          </w:tcPr>
          <w:p w14:paraId="38A89430" w14:textId="77777777" w:rsidR="00620E70" w:rsidRPr="00845B5F" w:rsidRDefault="00620E70" w:rsidP="00620E70">
            <w:pPr>
              <w:jc w:val="both"/>
            </w:pPr>
            <w:r w:rsidRPr="00845B5F">
              <w:t>12</w:t>
            </w:r>
          </w:p>
        </w:tc>
        <w:tc>
          <w:tcPr>
            <w:tcW w:w="464" w:type="pct"/>
            <w:shd w:val="clear" w:color="auto" w:fill="auto"/>
            <w:noWrap/>
            <w:vAlign w:val="bottom"/>
            <w:hideMark/>
          </w:tcPr>
          <w:p w14:paraId="3649BAAC" w14:textId="77777777" w:rsidR="00620E70" w:rsidRPr="00845B5F" w:rsidRDefault="00620E70" w:rsidP="00620E70">
            <w:pPr>
              <w:jc w:val="both"/>
            </w:pPr>
            <w:r w:rsidRPr="00845B5F">
              <w:t>5.7</w:t>
            </w:r>
          </w:p>
        </w:tc>
        <w:tc>
          <w:tcPr>
            <w:tcW w:w="2306" w:type="pct"/>
            <w:shd w:val="clear" w:color="auto" w:fill="auto"/>
            <w:noWrap/>
            <w:vAlign w:val="bottom"/>
            <w:hideMark/>
          </w:tcPr>
          <w:p w14:paraId="458B2C08" w14:textId="77777777" w:rsidR="00620E70" w:rsidRPr="00845B5F" w:rsidRDefault="00620E70" w:rsidP="00620E70">
            <w:pPr>
              <w:jc w:val="both"/>
            </w:pPr>
            <w:r w:rsidRPr="00845B5F">
              <w:t>6ЛП2Г1КЛП1ЯО+БК озу: УЧ-КИ ЛЕСА НА СКЛОНАХ БОЛЕЕ 30 ГРАД.</w:t>
            </w:r>
          </w:p>
        </w:tc>
        <w:tc>
          <w:tcPr>
            <w:tcW w:w="318" w:type="pct"/>
            <w:shd w:val="clear" w:color="auto" w:fill="auto"/>
            <w:noWrap/>
            <w:vAlign w:val="bottom"/>
            <w:hideMark/>
          </w:tcPr>
          <w:p w14:paraId="0724F6B1" w14:textId="77777777" w:rsidR="00620E70" w:rsidRPr="00845B5F" w:rsidRDefault="00620E70" w:rsidP="00620E70">
            <w:pPr>
              <w:jc w:val="both"/>
            </w:pPr>
            <w:r w:rsidRPr="00845B5F">
              <w:t>165</w:t>
            </w:r>
          </w:p>
        </w:tc>
        <w:tc>
          <w:tcPr>
            <w:tcW w:w="915" w:type="pct"/>
            <w:shd w:val="clear" w:color="auto" w:fill="auto"/>
            <w:noWrap/>
            <w:vAlign w:val="bottom"/>
            <w:hideMark/>
          </w:tcPr>
          <w:p w14:paraId="3018983A" w14:textId="77777777" w:rsidR="00620E70" w:rsidRPr="00845B5F" w:rsidRDefault="00620E70" w:rsidP="00620E70">
            <w:pPr>
              <w:jc w:val="both"/>
            </w:pPr>
            <w:r w:rsidRPr="00845B5F">
              <w:t>АЛКУНСКОЕ</w:t>
            </w:r>
          </w:p>
        </w:tc>
      </w:tr>
      <w:tr w:rsidR="00620E70" w:rsidRPr="00845B5F" w14:paraId="5BC2EC32" w14:textId="77777777" w:rsidTr="004D41B6">
        <w:trPr>
          <w:trHeight w:val="255"/>
        </w:trPr>
        <w:tc>
          <w:tcPr>
            <w:tcW w:w="666" w:type="pct"/>
            <w:shd w:val="clear" w:color="auto" w:fill="auto"/>
            <w:noWrap/>
            <w:vAlign w:val="bottom"/>
            <w:hideMark/>
          </w:tcPr>
          <w:p w14:paraId="77511E76" w14:textId="77777777" w:rsidR="00620E70" w:rsidRPr="00845B5F" w:rsidRDefault="00620E70" w:rsidP="00620E70">
            <w:pPr>
              <w:jc w:val="both"/>
            </w:pPr>
            <w:r w:rsidRPr="00845B5F">
              <w:t>39</w:t>
            </w:r>
          </w:p>
        </w:tc>
        <w:tc>
          <w:tcPr>
            <w:tcW w:w="330" w:type="pct"/>
            <w:shd w:val="clear" w:color="auto" w:fill="auto"/>
            <w:noWrap/>
            <w:vAlign w:val="bottom"/>
            <w:hideMark/>
          </w:tcPr>
          <w:p w14:paraId="7E0A8BB3" w14:textId="77777777" w:rsidR="00620E70" w:rsidRPr="00845B5F" w:rsidRDefault="00620E70" w:rsidP="00620E70">
            <w:pPr>
              <w:jc w:val="both"/>
            </w:pPr>
            <w:r w:rsidRPr="00845B5F">
              <w:t>13</w:t>
            </w:r>
          </w:p>
        </w:tc>
        <w:tc>
          <w:tcPr>
            <w:tcW w:w="464" w:type="pct"/>
            <w:shd w:val="clear" w:color="auto" w:fill="auto"/>
            <w:noWrap/>
            <w:vAlign w:val="bottom"/>
            <w:hideMark/>
          </w:tcPr>
          <w:p w14:paraId="759E5586" w14:textId="77777777" w:rsidR="00620E70" w:rsidRPr="00845B5F" w:rsidRDefault="00620E70" w:rsidP="00620E70">
            <w:pPr>
              <w:jc w:val="both"/>
            </w:pPr>
            <w:r w:rsidRPr="00845B5F">
              <w:t>3.6</w:t>
            </w:r>
          </w:p>
        </w:tc>
        <w:tc>
          <w:tcPr>
            <w:tcW w:w="2306" w:type="pct"/>
            <w:shd w:val="clear" w:color="auto" w:fill="auto"/>
            <w:noWrap/>
            <w:vAlign w:val="bottom"/>
            <w:hideMark/>
          </w:tcPr>
          <w:p w14:paraId="5643ED7D" w14:textId="77777777" w:rsidR="00620E70" w:rsidRPr="00845B5F" w:rsidRDefault="00620E70" w:rsidP="00620E70">
            <w:pPr>
              <w:jc w:val="both"/>
            </w:pPr>
            <w:r w:rsidRPr="00845B5F">
              <w:t>7Г1БК1ЛП1ОЛС+КЛП озу: УЧ-КИ ЛЕСА НА СКЛОНАХ БОЛЕЕ 30 ГРАД.</w:t>
            </w:r>
          </w:p>
        </w:tc>
        <w:tc>
          <w:tcPr>
            <w:tcW w:w="318" w:type="pct"/>
            <w:shd w:val="clear" w:color="auto" w:fill="auto"/>
            <w:noWrap/>
            <w:vAlign w:val="bottom"/>
            <w:hideMark/>
          </w:tcPr>
          <w:p w14:paraId="06FABF56" w14:textId="77777777" w:rsidR="00620E70" w:rsidRPr="00845B5F" w:rsidRDefault="00620E70" w:rsidP="00620E70">
            <w:pPr>
              <w:jc w:val="both"/>
            </w:pPr>
            <w:r w:rsidRPr="00845B5F">
              <w:t>79</w:t>
            </w:r>
          </w:p>
        </w:tc>
        <w:tc>
          <w:tcPr>
            <w:tcW w:w="915" w:type="pct"/>
            <w:shd w:val="clear" w:color="auto" w:fill="auto"/>
            <w:noWrap/>
            <w:vAlign w:val="bottom"/>
            <w:hideMark/>
          </w:tcPr>
          <w:p w14:paraId="5C8B016F" w14:textId="77777777" w:rsidR="00620E70" w:rsidRPr="00845B5F" w:rsidRDefault="00620E70" w:rsidP="00620E70">
            <w:pPr>
              <w:jc w:val="both"/>
            </w:pPr>
            <w:r w:rsidRPr="00845B5F">
              <w:t>АЛКУНСКОЕ</w:t>
            </w:r>
          </w:p>
        </w:tc>
      </w:tr>
      <w:tr w:rsidR="00620E70" w:rsidRPr="00845B5F" w14:paraId="511626BA" w14:textId="77777777" w:rsidTr="004D41B6">
        <w:trPr>
          <w:trHeight w:val="255"/>
        </w:trPr>
        <w:tc>
          <w:tcPr>
            <w:tcW w:w="666" w:type="pct"/>
            <w:shd w:val="clear" w:color="auto" w:fill="auto"/>
            <w:noWrap/>
            <w:vAlign w:val="bottom"/>
            <w:hideMark/>
          </w:tcPr>
          <w:p w14:paraId="5FEC1114" w14:textId="77777777" w:rsidR="00620E70" w:rsidRPr="00845B5F" w:rsidRDefault="00620E70" w:rsidP="00620E70">
            <w:pPr>
              <w:jc w:val="both"/>
            </w:pPr>
            <w:r w:rsidRPr="00845B5F">
              <w:t>39</w:t>
            </w:r>
          </w:p>
        </w:tc>
        <w:tc>
          <w:tcPr>
            <w:tcW w:w="330" w:type="pct"/>
            <w:shd w:val="clear" w:color="auto" w:fill="auto"/>
            <w:noWrap/>
            <w:vAlign w:val="bottom"/>
            <w:hideMark/>
          </w:tcPr>
          <w:p w14:paraId="7E582113" w14:textId="77777777" w:rsidR="00620E70" w:rsidRPr="00845B5F" w:rsidRDefault="00620E70" w:rsidP="00620E70">
            <w:pPr>
              <w:jc w:val="both"/>
            </w:pPr>
            <w:r w:rsidRPr="00845B5F">
              <w:t>15</w:t>
            </w:r>
          </w:p>
        </w:tc>
        <w:tc>
          <w:tcPr>
            <w:tcW w:w="464" w:type="pct"/>
            <w:shd w:val="clear" w:color="auto" w:fill="auto"/>
            <w:noWrap/>
            <w:vAlign w:val="bottom"/>
            <w:hideMark/>
          </w:tcPr>
          <w:p w14:paraId="15F9DCED" w14:textId="77777777" w:rsidR="00620E70" w:rsidRPr="00845B5F" w:rsidRDefault="00620E70" w:rsidP="00620E70">
            <w:pPr>
              <w:jc w:val="both"/>
            </w:pPr>
            <w:r w:rsidRPr="00845B5F">
              <w:t>7.5</w:t>
            </w:r>
          </w:p>
        </w:tc>
        <w:tc>
          <w:tcPr>
            <w:tcW w:w="2306" w:type="pct"/>
            <w:shd w:val="clear" w:color="auto" w:fill="auto"/>
            <w:noWrap/>
            <w:vAlign w:val="bottom"/>
            <w:hideMark/>
          </w:tcPr>
          <w:p w14:paraId="2D9D2FDD" w14:textId="77777777" w:rsidR="00620E70" w:rsidRPr="00845B5F" w:rsidRDefault="00620E70" w:rsidP="00620E70">
            <w:pPr>
              <w:jc w:val="both"/>
            </w:pPr>
            <w:r w:rsidRPr="00845B5F">
              <w:t>5БК2БК2ЛП1КЛП+БК озу: УЧ-КИ ЛЕСА НА СКЛОНАХ БОЛЕЕ 30 ГРАД.</w:t>
            </w:r>
          </w:p>
        </w:tc>
        <w:tc>
          <w:tcPr>
            <w:tcW w:w="318" w:type="pct"/>
            <w:shd w:val="clear" w:color="auto" w:fill="auto"/>
            <w:noWrap/>
            <w:vAlign w:val="bottom"/>
            <w:hideMark/>
          </w:tcPr>
          <w:p w14:paraId="0241FADE" w14:textId="77777777" w:rsidR="00620E70" w:rsidRPr="00845B5F" w:rsidRDefault="00620E70" w:rsidP="00620E70">
            <w:pPr>
              <w:jc w:val="both"/>
            </w:pPr>
            <w:r w:rsidRPr="00845B5F">
              <w:t>188</w:t>
            </w:r>
          </w:p>
        </w:tc>
        <w:tc>
          <w:tcPr>
            <w:tcW w:w="915" w:type="pct"/>
            <w:shd w:val="clear" w:color="auto" w:fill="auto"/>
            <w:noWrap/>
            <w:vAlign w:val="bottom"/>
            <w:hideMark/>
          </w:tcPr>
          <w:p w14:paraId="3841D85D" w14:textId="77777777" w:rsidR="00620E70" w:rsidRPr="00845B5F" w:rsidRDefault="00620E70" w:rsidP="00620E70">
            <w:pPr>
              <w:jc w:val="both"/>
            </w:pPr>
            <w:r w:rsidRPr="00845B5F">
              <w:t>АЛКУНСКОЕ</w:t>
            </w:r>
          </w:p>
        </w:tc>
      </w:tr>
      <w:tr w:rsidR="00620E70" w:rsidRPr="00845B5F" w14:paraId="25F09F60" w14:textId="77777777" w:rsidTr="004D41B6">
        <w:trPr>
          <w:trHeight w:val="255"/>
        </w:trPr>
        <w:tc>
          <w:tcPr>
            <w:tcW w:w="666" w:type="pct"/>
            <w:shd w:val="clear" w:color="auto" w:fill="auto"/>
            <w:noWrap/>
            <w:vAlign w:val="bottom"/>
            <w:hideMark/>
          </w:tcPr>
          <w:p w14:paraId="59D88E3A" w14:textId="77777777" w:rsidR="00620E70" w:rsidRPr="00845B5F" w:rsidRDefault="00620E70" w:rsidP="00620E70">
            <w:pPr>
              <w:jc w:val="both"/>
            </w:pPr>
            <w:r w:rsidRPr="00845B5F">
              <w:t>39</w:t>
            </w:r>
          </w:p>
        </w:tc>
        <w:tc>
          <w:tcPr>
            <w:tcW w:w="330" w:type="pct"/>
            <w:shd w:val="clear" w:color="auto" w:fill="auto"/>
            <w:noWrap/>
            <w:vAlign w:val="bottom"/>
            <w:hideMark/>
          </w:tcPr>
          <w:p w14:paraId="63D52D0C" w14:textId="77777777" w:rsidR="00620E70" w:rsidRPr="00845B5F" w:rsidRDefault="00620E70" w:rsidP="00620E70">
            <w:pPr>
              <w:jc w:val="both"/>
            </w:pPr>
            <w:r w:rsidRPr="00845B5F">
              <w:t>17</w:t>
            </w:r>
          </w:p>
        </w:tc>
        <w:tc>
          <w:tcPr>
            <w:tcW w:w="464" w:type="pct"/>
            <w:shd w:val="clear" w:color="auto" w:fill="auto"/>
            <w:noWrap/>
            <w:vAlign w:val="bottom"/>
            <w:hideMark/>
          </w:tcPr>
          <w:p w14:paraId="042E075F" w14:textId="77777777" w:rsidR="00620E70" w:rsidRPr="00845B5F" w:rsidRDefault="00620E70" w:rsidP="00620E70">
            <w:pPr>
              <w:jc w:val="both"/>
            </w:pPr>
            <w:r w:rsidRPr="00845B5F">
              <w:t>19</w:t>
            </w:r>
          </w:p>
        </w:tc>
        <w:tc>
          <w:tcPr>
            <w:tcW w:w="2306" w:type="pct"/>
            <w:shd w:val="clear" w:color="auto" w:fill="auto"/>
            <w:noWrap/>
            <w:vAlign w:val="bottom"/>
            <w:hideMark/>
          </w:tcPr>
          <w:p w14:paraId="74DD6B1A" w14:textId="77777777" w:rsidR="00620E70" w:rsidRPr="00845B5F" w:rsidRDefault="00620E70" w:rsidP="00620E70">
            <w:pPr>
              <w:jc w:val="both"/>
            </w:pPr>
            <w:r w:rsidRPr="00845B5F">
              <w:t>3БК2БК2КЛБ1ИЛГ2БК озу: УЧ-КИ ЛЕСА НА СКЛОНАХ БОЛЕЕ 30 ГРАД.</w:t>
            </w:r>
          </w:p>
        </w:tc>
        <w:tc>
          <w:tcPr>
            <w:tcW w:w="318" w:type="pct"/>
            <w:shd w:val="clear" w:color="auto" w:fill="auto"/>
            <w:noWrap/>
            <w:vAlign w:val="bottom"/>
            <w:hideMark/>
          </w:tcPr>
          <w:p w14:paraId="6D62A8FF" w14:textId="77777777" w:rsidR="00620E70" w:rsidRPr="00845B5F" w:rsidRDefault="00620E70" w:rsidP="00620E70">
            <w:pPr>
              <w:jc w:val="both"/>
            </w:pPr>
            <w:r w:rsidRPr="00845B5F">
              <w:t>513</w:t>
            </w:r>
          </w:p>
        </w:tc>
        <w:tc>
          <w:tcPr>
            <w:tcW w:w="915" w:type="pct"/>
            <w:shd w:val="clear" w:color="auto" w:fill="auto"/>
            <w:noWrap/>
            <w:vAlign w:val="bottom"/>
            <w:hideMark/>
          </w:tcPr>
          <w:p w14:paraId="7CFA35D8" w14:textId="77777777" w:rsidR="00620E70" w:rsidRPr="00845B5F" w:rsidRDefault="00620E70" w:rsidP="00620E70">
            <w:pPr>
              <w:jc w:val="both"/>
            </w:pPr>
            <w:r w:rsidRPr="00845B5F">
              <w:t>АЛКУНСКОЕ</w:t>
            </w:r>
          </w:p>
        </w:tc>
      </w:tr>
      <w:tr w:rsidR="00620E70" w:rsidRPr="00845B5F" w14:paraId="68C966FA" w14:textId="77777777" w:rsidTr="004D41B6">
        <w:trPr>
          <w:trHeight w:val="255"/>
        </w:trPr>
        <w:tc>
          <w:tcPr>
            <w:tcW w:w="666" w:type="pct"/>
            <w:shd w:val="clear" w:color="auto" w:fill="auto"/>
            <w:noWrap/>
            <w:vAlign w:val="bottom"/>
            <w:hideMark/>
          </w:tcPr>
          <w:p w14:paraId="1B1EDBC0" w14:textId="77777777" w:rsidR="00620E70" w:rsidRPr="00845B5F" w:rsidRDefault="00620E70" w:rsidP="00620E70">
            <w:pPr>
              <w:jc w:val="both"/>
            </w:pPr>
            <w:r w:rsidRPr="00845B5F">
              <w:t>39</w:t>
            </w:r>
          </w:p>
        </w:tc>
        <w:tc>
          <w:tcPr>
            <w:tcW w:w="330" w:type="pct"/>
            <w:shd w:val="clear" w:color="auto" w:fill="auto"/>
            <w:noWrap/>
            <w:vAlign w:val="bottom"/>
            <w:hideMark/>
          </w:tcPr>
          <w:p w14:paraId="09E11F3B" w14:textId="77777777" w:rsidR="00620E70" w:rsidRPr="00845B5F" w:rsidRDefault="00620E70" w:rsidP="00620E70">
            <w:pPr>
              <w:jc w:val="both"/>
            </w:pPr>
            <w:r w:rsidRPr="00845B5F">
              <w:t>20</w:t>
            </w:r>
          </w:p>
        </w:tc>
        <w:tc>
          <w:tcPr>
            <w:tcW w:w="464" w:type="pct"/>
            <w:shd w:val="clear" w:color="auto" w:fill="auto"/>
            <w:noWrap/>
            <w:vAlign w:val="bottom"/>
            <w:hideMark/>
          </w:tcPr>
          <w:p w14:paraId="1C77E30B" w14:textId="77777777" w:rsidR="00620E70" w:rsidRPr="00845B5F" w:rsidRDefault="00620E70" w:rsidP="00620E70">
            <w:pPr>
              <w:jc w:val="both"/>
            </w:pPr>
            <w:r w:rsidRPr="00845B5F">
              <w:t>15</w:t>
            </w:r>
          </w:p>
        </w:tc>
        <w:tc>
          <w:tcPr>
            <w:tcW w:w="2306" w:type="pct"/>
            <w:shd w:val="clear" w:color="auto" w:fill="auto"/>
            <w:noWrap/>
            <w:vAlign w:val="bottom"/>
            <w:hideMark/>
          </w:tcPr>
          <w:p w14:paraId="3E4DD0D9" w14:textId="77777777" w:rsidR="00620E70" w:rsidRPr="00845B5F" w:rsidRDefault="00620E70" w:rsidP="00620E70">
            <w:pPr>
              <w:jc w:val="both"/>
            </w:pPr>
            <w:r w:rsidRPr="00845B5F">
              <w:t>6ЛП2КЛП1БК1ЯО+Г озу: УЧ-КИ ЛЕСА НА СКЛОНАХ БОЛЕЕ 30 ГРАД.</w:t>
            </w:r>
          </w:p>
        </w:tc>
        <w:tc>
          <w:tcPr>
            <w:tcW w:w="318" w:type="pct"/>
            <w:shd w:val="clear" w:color="auto" w:fill="auto"/>
            <w:noWrap/>
            <w:vAlign w:val="bottom"/>
            <w:hideMark/>
          </w:tcPr>
          <w:p w14:paraId="4A51E2FB" w14:textId="77777777" w:rsidR="00620E70" w:rsidRPr="00845B5F" w:rsidRDefault="00620E70" w:rsidP="00620E70">
            <w:pPr>
              <w:jc w:val="both"/>
            </w:pPr>
            <w:r w:rsidRPr="00845B5F">
              <w:t>465</w:t>
            </w:r>
          </w:p>
        </w:tc>
        <w:tc>
          <w:tcPr>
            <w:tcW w:w="915" w:type="pct"/>
            <w:shd w:val="clear" w:color="auto" w:fill="auto"/>
            <w:noWrap/>
            <w:vAlign w:val="bottom"/>
            <w:hideMark/>
          </w:tcPr>
          <w:p w14:paraId="427DA255" w14:textId="77777777" w:rsidR="00620E70" w:rsidRPr="00845B5F" w:rsidRDefault="00620E70" w:rsidP="00620E70">
            <w:pPr>
              <w:jc w:val="both"/>
            </w:pPr>
            <w:r w:rsidRPr="00845B5F">
              <w:t>АЛКУНСКОЕ</w:t>
            </w:r>
          </w:p>
        </w:tc>
      </w:tr>
      <w:tr w:rsidR="00620E70" w:rsidRPr="00845B5F" w14:paraId="5249647F" w14:textId="77777777" w:rsidTr="004D41B6">
        <w:trPr>
          <w:trHeight w:val="255"/>
        </w:trPr>
        <w:tc>
          <w:tcPr>
            <w:tcW w:w="666" w:type="pct"/>
            <w:shd w:val="clear" w:color="auto" w:fill="auto"/>
            <w:noWrap/>
            <w:vAlign w:val="bottom"/>
            <w:hideMark/>
          </w:tcPr>
          <w:p w14:paraId="11806555" w14:textId="77777777" w:rsidR="00620E70" w:rsidRPr="00845B5F" w:rsidRDefault="00620E70" w:rsidP="00620E70">
            <w:pPr>
              <w:jc w:val="both"/>
            </w:pPr>
            <w:r w:rsidRPr="00845B5F">
              <w:t>39</w:t>
            </w:r>
          </w:p>
        </w:tc>
        <w:tc>
          <w:tcPr>
            <w:tcW w:w="330" w:type="pct"/>
            <w:shd w:val="clear" w:color="auto" w:fill="auto"/>
            <w:noWrap/>
            <w:vAlign w:val="bottom"/>
            <w:hideMark/>
          </w:tcPr>
          <w:p w14:paraId="05BC1F8F" w14:textId="77777777" w:rsidR="00620E70" w:rsidRPr="00845B5F" w:rsidRDefault="00620E70" w:rsidP="00620E70">
            <w:pPr>
              <w:jc w:val="both"/>
            </w:pPr>
            <w:r w:rsidRPr="00845B5F">
              <w:t>22</w:t>
            </w:r>
          </w:p>
        </w:tc>
        <w:tc>
          <w:tcPr>
            <w:tcW w:w="464" w:type="pct"/>
            <w:shd w:val="clear" w:color="auto" w:fill="auto"/>
            <w:noWrap/>
            <w:vAlign w:val="bottom"/>
            <w:hideMark/>
          </w:tcPr>
          <w:p w14:paraId="1D1374D6" w14:textId="77777777" w:rsidR="00620E70" w:rsidRPr="00845B5F" w:rsidRDefault="00620E70" w:rsidP="00620E70">
            <w:pPr>
              <w:jc w:val="both"/>
            </w:pPr>
            <w:r w:rsidRPr="00845B5F">
              <w:t>15</w:t>
            </w:r>
          </w:p>
        </w:tc>
        <w:tc>
          <w:tcPr>
            <w:tcW w:w="2306" w:type="pct"/>
            <w:shd w:val="clear" w:color="auto" w:fill="auto"/>
            <w:noWrap/>
            <w:vAlign w:val="bottom"/>
            <w:hideMark/>
          </w:tcPr>
          <w:p w14:paraId="0E75FEF3" w14:textId="77777777" w:rsidR="00620E70" w:rsidRPr="00845B5F" w:rsidRDefault="00620E70" w:rsidP="00620E70">
            <w:pPr>
              <w:jc w:val="both"/>
            </w:pPr>
            <w:r w:rsidRPr="00845B5F">
              <w:t>5БК3БК1КЛП1ЛП+БК озу: УЧ-КИ ЛЕСА НА СКЛОНАХ БОЛЕЕ 30 ГРАД.</w:t>
            </w:r>
          </w:p>
        </w:tc>
        <w:tc>
          <w:tcPr>
            <w:tcW w:w="318" w:type="pct"/>
            <w:shd w:val="clear" w:color="auto" w:fill="auto"/>
            <w:noWrap/>
            <w:vAlign w:val="bottom"/>
            <w:hideMark/>
          </w:tcPr>
          <w:p w14:paraId="5FC27582" w14:textId="77777777" w:rsidR="00620E70" w:rsidRPr="00845B5F" w:rsidRDefault="00620E70" w:rsidP="00620E70">
            <w:pPr>
              <w:jc w:val="both"/>
            </w:pPr>
            <w:r w:rsidRPr="00845B5F">
              <w:t>375</w:t>
            </w:r>
          </w:p>
        </w:tc>
        <w:tc>
          <w:tcPr>
            <w:tcW w:w="915" w:type="pct"/>
            <w:shd w:val="clear" w:color="auto" w:fill="auto"/>
            <w:noWrap/>
            <w:vAlign w:val="bottom"/>
            <w:hideMark/>
          </w:tcPr>
          <w:p w14:paraId="4222F623" w14:textId="77777777" w:rsidR="00620E70" w:rsidRPr="00845B5F" w:rsidRDefault="00620E70" w:rsidP="00620E70">
            <w:pPr>
              <w:jc w:val="both"/>
            </w:pPr>
            <w:r w:rsidRPr="00845B5F">
              <w:t>АЛКУНСКОЕ</w:t>
            </w:r>
          </w:p>
        </w:tc>
      </w:tr>
      <w:tr w:rsidR="00620E70" w:rsidRPr="00845B5F" w14:paraId="20CAEE97" w14:textId="77777777" w:rsidTr="004D41B6">
        <w:trPr>
          <w:trHeight w:val="255"/>
        </w:trPr>
        <w:tc>
          <w:tcPr>
            <w:tcW w:w="666" w:type="pct"/>
            <w:shd w:val="clear" w:color="auto" w:fill="auto"/>
            <w:noWrap/>
            <w:vAlign w:val="bottom"/>
            <w:hideMark/>
          </w:tcPr>
          <w:p w14:paraId="64A1366C" w14:textId="77777777" w:rsidR="00620E70" w:rsidRPr="00845B5F" w:rsidRDefault="00620E70" w:rsidP="00620E70">
            <w:pPr>
              <w:jc w:val="both"/>
            </w:pPr>
            <w:r w:rsidRPr="00845B5F">
              <w:t>39</w:t>
            </w:r>
          </w:p>
        </w:tc>
        <w:tc>
          <w:tcPr>
            <w:tcW w:w="330" w:type="pct"/>
            <w:shd w:val="clear" w:color="auto" w:fill="auto"/>
            <w:noWrap/>
            <w:vAlign w:val="bottom"/>
            <w:hideMark/>
          </w:tcPr>
          <w:p w14:paraId="17B1C8B8" w14:textId="77777777" w:rsidR="00620E70" w:rsidRPr="00845B5F" w:rsidRDefault="00620E70" w:rsidP="00620E70">
            <w:pPr>
              <w:jc w:val="both"/>
            </w:pPr>
            <w:r w:rsidRPr="00845B5F">
              <w:t>23</w:t>
            </w:r>
          </w:p>
        </w:tc>
        <w:tc>
          <w:tcPr>
            <w:tcW w:w="464" w:type="pct"/>
            <w:shd w:val="clear" w:color="auto" w:fill="auto"/>
            <w:noWrap/>
            <w:vAlign w:val="bottom"/>
            <w:hideMark/>
          </w:tcPr>
          <w:p w14:paraId="1A6DFB82" w14:textId="77777777" w:rsidR="00620E70" w:rsidRPr="00845B5F" w:rsidRDefault="00620E70" w:rsidP="00620E70">
            <w:pPr>
              <w:jc w:val="both"/>
            </w:pPr>
            <w:r w:rsidRPr="00845B5F">
              <w:t>13</w:t>
            </w:r>
          </w:p>
        </w:tc>
        <w:tc>
          <w:tcPr>
            <w:tcW w:w="2306" w:type="pct"/>
            <w:shd w:val="clear" w:color="auto" w:fill="auto"/>
            <w:noWrap/>
            <w:vAlign w:val="bottom"/>
            <w:hideMark/>
          </w:tcPr>
          <w:p w14:paraId="08567AB4" w14:textId="77777777" w:rsidR="00620E70" w:rsidRPr="00845B5F" w:rsidRDefault="00620E70" w:rsidP="00620E70">
            <w:pPr>
              <w:jc w:val="both"/>
            </w:pPr>
            <w:r w:rsidRPr="00845B5F">
              <w:t>4БК2БК2КЛП1Г1ЛП озу: УЧ-КИ ЛЕСА НА СКЛОНАХ БОЛЕЕ 30 ГРАД.</w:t>
            </w:r>
          </w:p>
        </w:tc>
        <w:tc>
          <w:tcPr>
            <w:tcW w:w="318" w:type="pct"/>
            <w:shd w:val="clear" w:color="auto" w:fill="auto"/>
            <w:noWrap/>
            <w:vAlign w:val="bottom"/>
            <w:hideMark/>
          </w:tcPr>
          <w:p w14:paraId="78AE0203" w14:textId="77777777" w:rsidR="00620E70" w:rsidRPr="00845B5F" w:rsidRDefault="00620E70" w:rsidP="00620E70">
            <w:pPr>
              <w:jc w:val="both"/>
            </w:pPr>
            <w:r w:rsidRPr="00845B5F">
              <w:t>390</w:t>
            </w:r>
          </w:p>
        </w:tc>
        <w:tc>
          <w:tcPr>
            <w:tcW w:w="915" w:type="pct"/>
            <w:shd w:val="clear" w:color="auto" w:fill="auto"/>
            <w:noWrap/>
            <w:vAlign w:val="bottom"/>
            <w:hideMark/>
          </w:tcPr>
          <w:p w14:paraId="469016E3" w14:textId="77777777" w:rsidR="00620E70" w:rsidRPr="00845B5F" w:rsidRDefault="00620E70" w:rsidP="00620E70">
            <w:pPr>
              <w:jc w:val="both"/>
            </w:pPr>
            <w:r w:rsidRPr="00845B5F">
              <w:t>АЛКУНСКОЕ</w:t>
            </w:r>
          </w:p>
        </w:tc>
      </w:tr>
      <w:tr w:rsidR="00620E70" w:rsidRPr="00845B5F" w14:paraId="5481230A" w14:textId="77777777" w:rsidTr="004D41B6">
        <w:trPr>
          <w:trHeight w:val="255"/>
        </w:trPr>
        <w:tc>
          <w:tcPr>
            <w:tcW w:w="666" w:type="pct"/>
            <w:shd w:val="clear" w:color="auto" w:fill="auto"/>
            <w:noWrap/>
            <w:vAlign w:val="bottom"/>
            <w:hideMark/>
          </w:tcPr>
          <w:p w14:paraId="242FCE74" w14:textId="77777777" w:rsidR="00620E70" w:rsidRPr="00845B5F" w:rsidRDefault="00620E70" w:rsidP="00620E70">
            <w:pPr>
              <w:jc w:val="both"/>
            </w:pPr>
            <w:r w:rsidRPr="00845B5F">
              <w:t>39</w:t>
            </w:r>
          </w:p>
        </w:tc>
        <w:tc>
          <w:tcPr>
            <w:tcW w:w="330" w:type="pct"/>
            <w:shd w:val="clear" w:color="auto" w:fill="auto"/>
            <w:noWrap/>
            <w:vAlign w:val="bottom"/>
            <w:hideMark/>
          </w:tcPr>
          <w:p w14:paraId="59100970" w14:textId="77777777" w:rsidR="00620E70" w:rsidRPr="00845B5F" w:rsidRDefault="00620E70" w:rsidP="00620E70">
            <w:pPr>
              <w:jc w:val="both"/>
            </w:pPr>
            <w:r w:rsidRPr="00845B5F">
              <w:t>26</w:t>
            </w:r>
          </w:p>
        </w:tc>
        <w:tc>
          <w:tcPr>
            <w:tcW w:w="464" w:type="pct"/>
            <w:shd w:val="clear" w:color="auto" w:fill="auto"/>
            <w:noWrap/>
            <w:vAlign w:val="bottom"/>
            <w:hideMark/>
          </w:tcPr>
          <w:p w14:paraId="5746EA99" w14:textId="77777777" w:rsidR="00620E70" w:rsidRPr="00845B5F" w:rsidRDefault="00620E70" w:rsidP="00620E70">
            <w:pPr>
              <w:jc w:val="both"/>
            </w:pPr>
            <w:r w:rsidRPr="00845B5F">
              <w:t>5.3</w:t>
            </w:r>
          </w:p>
        </w:tc>
        <w:tc>
          <w:tcPr>
            <w:tcW w:w="2306" w:type="pct"/>
            <w:shd w:val="clear" w:color="auto" w:fill="auto"/>
            <w:noWrap/>
            <w:vAlign w:val="bottom"/>
            <w:hideMark/>
          </w:tcPr>
          <w:p w14:paraId="56A2D269" w14:textId="77777777" w:rsidR="00620E70" w:rsidRPr="00845B5F" w:rsidRDefault="00620E70" w:rsidP="00620E70">
            <w:pPr>
              <w:jc w:val="both"/>
            </w:pPr>
            <w:r w:rsidRPr="00845B5F">
              <w:t>5БК2БК2ЛП1Г+КЛВ озу: УЧ-КИ ЛЕСА НА СКЛОНАХ БОЛЕЕ 30 ГРАД.</w:t>
            </w:r>
          </w:p>
        </w:tc>
        <w:tc>
          <w:tcPr>
            <w:tcW w:w="318" w:type="pct"/>
            <w:shd w:val="clear" w:color="auto" w:fill="auto"/>
            <w:noWrap/>
            <w:vAlign w:val="bottom"/>
            <w:hideMark/>
          </w:tcPr>
          <w:p w14:paraId="3F6EF663" w14:textId="77777777" w:rsidR="00620E70" w:rsidRPr="00845B5F" w:rsidRDefault="00620E70" w:rsidP="00620E70">
            <w:pPr>
              <w:jc w:val="both"/>
            </w:pPr>
            <w:r w:rsidRPr="00845B5F">
              <w:t>122</w:t>
            </w:r>
          </w:p>
        </w:tc>
        <w:tc>
          <w:tcPr>
            <w:tcW w:w="915" w:type="pct"/>
            <w:shd w:val="clear" w:color="auto" w:fill="auto"/>
            <w:noWrap/>
            <w:vAlign w:val="bottom"/>
            <w:hideMark/>
          </w:tcPr>
          <w:p w14:paraId="1EEF118D" w14:textId="77777777" w:rsidR="00620E70" w:rsidRPr="00845B5F" w:rsidRDefault="00620E70" w:rsidP="00620E70">
            <w:pPr>
              <w:jc w:val="both"/>
            </w:pPr>
            <w:r w:rsidRPr="00845B5F">
              <w:t>АЛКУНСКОЕ</w:t>
            </w:r>
          </w:p>
        </w:tc>
      </w:tr>
      <w:tr w:rsidR="00620E70" w:rsidRPr="00845B5F" w14:paraId="240CD39C" w14:textId="77777777" w:rsidTr="004D41B6">
        <w:trPr>
          <w:trHeight w:val="255"/>
        </w:trPr>
        <w:tc>
          <w:tcPr>
            <w:tcW w:w="666" w:type="pct"/>
            <w:shd w:val="clear" w:color="auto" w:fill="auto"/>
            <w:noWrap/>
            <w:vAlign w:val="bottom"/>
            <w:hideMark/>
          </w:tcPr>
          <w:p w14:paraId="792A2825" w14:textId="77777777" w:rsidR="00620E70" w:rsidRPr="00845B5F" w:rsidRDefault="00620E70" w:rsidP="00620E70">
            <w:pPr>
              <w:jc w:val="both"/>
            </w:pPr>
            <w:r w:rsidRPr="00845B5F">
              <w:t>40</w:t>
            </w:r>
          </w:p>
        </w:tc>
        <w:tc>
          <w:tcPr>
            <w:tcW w:w="330" w:type="pct"/>
            <w:shd w:val="clear" w:color="auto" w:fill="auto"/>
            <w:noWrap/>
            <w:vAlign w:val="bottom"/>
            <w:hideMark/>
          </w:tcPr>
          <w:p w14:paraId="61531AC3" w14:textId="77777777" w:rsidR="00620E70" w:rsidRPr="00845B5F" w:rsidRDefault="00620E70" w:rsidP="00620E70">
            <w:pPr>
              <w:jc w:val="both"/>
            </w:pPr>
            <w:r w:rsidRPr="00845B5F">
              <w:t>1</w:t>
            </w:r>
          </w:p>
        </w:tc>
        <w:tc>
          <w:tcPr>
            <w:tcW w:w="464" w:type="pct"/>
            <w:shd w:val="clear" w:color="auto" w:fill="auto"/>
            <w:noWrap/>
            <w:vAlign w:val="bottom"/>
            <w:hideMark/>
          </w:tcPr>
          <w:p w14:paraId="4C36867A" w14:textId="77777777" w:rsidR="00620E70" w:rsidRPr="00845B5F" w:rsidRDefault="00620E70" w:rsidP="00620E70">
            <w:pPr>
              <w:jc w:val="both"/>
            </w:pPr>
            <w:r w:rsidRPr="00845B5F">
              <w:t>9.4</w:t>
            </w:r>
          </w:p>
        </w:tc>
        <w:tc>
          <w:tcPr>
            <w:tcW w:w="2306" w:type="pct"/>
            <w:shd w:val="clear" w:color="auto" w:fill="auto"/>
            <w:noWrap/>
            <w:vAlign w:val="bottom"/>
            <w:hideMark/>
          </w:tcPr>
          <w:p w14:paraId="62D1D5C7" w14:textId="77777777" w:rsidR="00620E70" w:rsidRPr="00845B5F" w:rsidRDefault="00620E70" w:rsidP="00620E70">
            <w:pPr>
              <w:jc w:val="both"/>
            </w:pPr>
            <w:r w:rsidRPr="00845B5F">
              <w:t>5БК3БК1КЛБ1ЛП+БК озу: УЧ-КИ ЛЕСА НА СКЛОНАХ БОЛЕЕ 30 ГРАД. п</w:t>
            </w:r>
          </w:p>
        </w:tc>
        <w:tc>
          <w:tcPr>
            <w:tcW w:w="318" w:type="pct"/>
            <w:shd w:val="clear" w:color="auto" w:fill="auto"/>
            <w:noWrap/>
            <w:vAlign w:val="bottom"/>
            <w:hideMark/>
          </w:tcPr>
          <w:p w14:paraId="27031CDE" w14:textId="77777777" w:rsidR="00620E70" w:rsidRPr="00845B5F" w:rsidRDefault="00620E70" w:rsidP="00620E70">
            <w:pPr>
              <w:jc w:val="both"/>
            </w:pPr>
            <w:r w:rsidRPr="00845B5F">
              <w:t>244</w:t>
            </w:r>
          </w:p>
        </w:tc>
        <w:tc>
          <w:tcPr>
            <w:tcW w:w="915" w:type="pct"/>
            <w:shd w:val="clear" w:color="auto" w:fill="auto"/>
            <w:noWrap/>
            <w:vAlign w:val="bottom"/>
            <w:hideMark/>
          </w:tcPr>
          <w:p w14:paraId="3D7747DE" w14:textId="77777777" w:rsidR="00620E70" w:rsidRPr="00845B5F" w:rsidRDefault="00620E70" w:rsidP="00620E70">
            <w:pPr>
              <w:jc w:val="both"/>
            </w:pPr>
            <w:r w:rsidRPr="00845B5F">
              <w:t>АЛКУНСКОЕ</w:t>
            </w:r>
          </w:p>
        </w:tc>
      </w:tr>
      <w:tr w:rsidR="00620E70" w:rsidRPr="00845B5F" w14:paraId="70ABAA1C" w14:textId="77777777" w:rsidTr="004D41B6">
        <w:trPr>
          <w:trHeight w:val="255"/>
        </w:trPr>
        <w:tc>
          <w:tcPr>
            <w:tcW w:w="666" w:type="pct"/>
            <w:shd w:val="clear" w:color="auto" w:fill="auto"/>
            <w:noWrap/>
            <w:vAlign w:val="bottom"/>
            <w:hideMark/>
          </w:tcPr>
          <w:p w14:paraId="1B1ED7D9" w14:textId="77777777" w:rsidR="00620E70" w:rsidRPr="00845B5F" w:rsidRDefault="00620E70" w:rsidP="00620E70">
            <w:pPr>
              <w:jc w:val="both"/>
            </w:pPr>
            <w:r w:rsidRPr="00845B5F">
              <w:t>40</w:t>
            </w:r>
          </w:p>
        </w:tc>
        <w:tc>
          <w:tcPr>
            <w:tcW w:w="330" w:type="pct"/>
            <w:shd w:val="clear" w:color="auto" w:fill="auto"/>
            <w:noWrap/>
            <w:vAlign w:val="bottom"/>
            <w:hideMark/>
          </w:tcPr>
          <w:p w14:paraId="094B60F3" w14:textId="77777777" w:rsidR="00620E70" w:rsidRPr="00845B5F" w:rsidRDefault="00620E70" w:rsidP="00620E70">
            <w:pPr>
              <w:jc w:val="both"/>
            </w:pPr>
            <w:r w:rsidRPr="00845B5F">
              <w:t>2</w:t>
            </w:r>
          </w:p>
        </w:tc>
        <w:tc>
          <w:tcPr>
            <w:tcW w:w="464" w:type="pct"/>
            <w:shd w:val="clear" w:color="auto" w:fill="auto"/>
            <w:noWrap/>
            <w:vAlign w:val="bottom"/>
            <w:hideMark/>
          </w:tcPr>
          <w:p w14:paraId="2BD2F7D6" w14:textId="77777777" w:rsidR="00620E70" w:rsidRPr="00845B5F" w:rsidRDefault="00620E70" w:rsidP="00620E70">
            <w:pPr>
              <w:jc w:val="both"/>
            </w:pPr>
            <w:r w:rsidRPr="00845B5F">
              <w:t>39</w:t>
            </w:r>
          </w:p>
        </w:tc>
        <w:tc>
          <w:tcPr>
            <w:tcW w:w="2306" w:type="pct"/>
            <w:shd w:val="clear" w:color="auto" w:fill="auto"/>
            <w:noWrap/>
            <w:vAlign w:val="bottom"/>
            <w:hideMark/>
          </w:tcPr>
          <w:p w14:paraId="577A9100" w14:textId="77777777" w:rsidR="00620E70" w:rsidRPr="00845B5F" w:rsidRDefault="00620E70" w:rsidP="00620E70">
            <w:pPr>
              <w:jc w:val="both"/>
            </w:pPr>
            <w:r w:rsidRPr="00845B5F">
              <w:t>5БК2БК2ЛП1КЛБ+ОЛЧ озу: УЧ-КИ ЛЕСА НА СКЛОНАХ БОЛЕЕ 30 ГРАД.</w:t>
            </w:r>
          </w:p>
        </w:tc>
        <w:tc>
          <w:tcPr>
            <w:tcW w:w="318" w:type="pct"/>
            <w:shd w:val="clear" w:color="auto" w:fill="auto"/>
            <w:noWrap/>
            <w:vAlign w:val="bottom"/>
            <w:hideMark/>
          </w:tcPr>
          <w:p w14:paraId="1419990D" w14:textId="77777777" w:rsidR="00620E70" w:rsidRPr="00845B5F" w:rsidRDefault="00620E70" w:rsidP="00620E70">
            <w:pPr>
              <w:jc w:val="both"/>
            </w:pPr>
            <w:r w:rsidRPr="00845B5F">
              <w:t>585</w:t>
            </w:r>
          </w:p>
        </w:tc>
        <w:tc>
          <w:tcPr>
            <w:tcW w:w="915" w:type="pct"/>
            <w:shd w:val="clear" w:color="auto" w:fill="auto"/>
            <w:noWrap/>
            <w:vAlign w:val="bottom"/>
            <w:hideMark/>
          </w:tcPr>
          <w:p w14:paraId="3511385A" w14:textId="77777777" w:rsidR="00620E70" w:rsidRPr="00845B5F" w:rsidRDefault="00620E70" w:rsidP="00620E70">
            <w:pPr>
              <w:jc w:val="both"/>
            </w:pPr>
            <w:r w:rsidRPr="00845B5F">
              <w:t>АЛКУНСКОЕ</w:t>
            </w:r>
          </w:p>
        </w:tc>
      </w:tr>
      <w:tr w:rsidR="00620E70" w:rsidRPr="00845B5F" w14:paraId="442B2E2A" w14:textId="77777777" w:rsidTr="004D41B6">
        <w:trPr>
          <w:trHeight w:val="255"/>
        </w:trPr>
        <w:tc>
          <w:tcPr>
            <w:tcW w:w="666" w:type="pct"/>
            <w:shd w:val="clear" w:color="auto" w:fill="auto"/>
            <w:noWrap/>
            <w:vAlign w:val="bottom"/>
            <w:hideMark/>
          </w:tcPr>
          <w:p w14:paraId="04A9F713" w14:textId="77777777" w:rsidR="00620E70" w:rsidRPr="00845B5F" w:rsidRDefault="00620E70" w:rsidP="00620E70">
            <w:pPr>
              <w:jc w:val="both"/>
            </w:pPr>
            <w:r w:rsidRPr="00845B5F">
              <w:t>40</w:t>
            </w:r>
          </w:p>
        </w:tc>
        <w:tc>
          <w:tcPr>
            <w:tcW w:w="330" w:type="pct"/>
            <w:shd w:val="clear" w:color="auto" w:fill="auto"/>
            <w:noWrap/>
            <w:vAlign w:val="bottom"/>
            <w:hideMark/>
          </w:tcPr>
          <w:p w14:paraId="077853F8" w14:textId="77777777" w:rsidR="00620E70" w:rsidRPr="00845B5F" w:rsidRDefault="00620E70" w:rsidP="00620E70">
            <w:pPr>
              <w:jc w:val="both"/>
            </w:pPr>
            <w:r w:rsidRPr="00845B5F">
              <w:t>3</w:t>
            </w:r>
          </w:p>
        </w:tc>
        <w:tc>
          <w:tcPr>
            <w:tcW w:w="464" w:type="pct"/>
            <w:shd w:val="clear" w:color="auto" w:fill="auto"/>
            <w:noWrap/>
            <w:vAlign w:val="bottom"/>
            <w:hideMark/>
          </w:tcPr>
          <w:p w14:paraId="2E3A102F" w14:textId="77777777" w:rsidR="00620E70" w:rsidRPr="00845B5F" w:rsidRDefault="00620E70" w:rsidP="00620E70">
            <w:pPr>
              <w:jc w:val="both"/>
            </w:pPr>
            <w:r w:rsidRPr="00845B5F">
              <w:t>19</w:t>
            </w:r>
          </w:p>
        </w:tc>
        <w:tc>
          <w:tcPr>
            <w:tcW w:w="2306" w:type="pct"/>
            <w:shd w:val="clear" w:color="auto" w:fill="auto"/>
            <w:noWrap/>
            <w:vAlign w:val="bottom"/>
            <w:hideMark/>
          </w:tcPr>
          <w:p w14:paraId="048BB2AB" w14:textId="77777777" w:rsidR="00620E70" w:rsidRPr="00845B5F" w:rsidRDefault="00620E70" w:rsidP="00620E70">
            <w:pPr>
              <w:jc w:val="both"/>
            </w:pPr>
            <w:r w:rsidRPr="00845B5F">
              <w:t>5БК3БК1КЛП1ЛП+ОЛЧ озу: УЧ-КИ ЛЕСА НА СКЛОНАХ БОЛЕЕ 30 ГРАД.</w:t>
            </w:r>
          </w:p>
        </w:tc>
        <w:tc>
          <w:tcPr>
            <w:tcW w:w="318" w:type="pct"/>
            <w:shd w:val="clear" w:color="auto" w:fill="auto"/>
            <w:noWrap/>
            <w:vAlign w:val="bottom"/>
            <w:hideMark/>
          </w:tcPr>
          <w:p w14:paraId="7E520A8E" w14:textId="77777777" w:rsidR="00620E70" w:rsidRPr="00845B5F" w:rsidRDefault="00620E70" w:rsidP="00620E70">
            <w:pPr>
              <w:jc w:val="both"/>
            </w:pPr>
            <w:r w:rsidRPr="00845B5F">
              <w:t>608</w:t>
            </w:r>
          </w:p>
        </w:tc>
        <w:tc>
          <w:tcPr>
            <w:tcW w:w="915" w:type="pct"/>
            <w:shd w:val="clear" w:color="auto" w:fill="auto"/>
            <w:noWrap/>
            <w:vAlign w:val="bottom"/>
            <w:hideMark/>
          </w:tcPr>
          <w:p w14:paraId="2C6BF1E2" w14:textId="77777777" w:rsidR="00620E70" w:rsidRPr="00845B5F" w:rsidRDefault="00620E70" w:rsidP="00620E70">
            <w:pPr>
              <w:jc w:val="both"/>
            </w:pPr>
            <w:r w:rsidRPr="00845B5F">
              <w:t>АЛКУНСКОЕ</w:t>
            </w:r>
          </w:p>
        </w:tc>
      </w:tr>
      <w:tr w:rsidR="00620E70" w:rsidRPr="00845B5F" w14:paraId="3AA5E96A" w14:textId="77777777" w:rsidTr="004D41B6">
        <w:trPr>
          <w:trHeight w:val="255"/>
        </w:trPr>
        <w:tc>
          <w:tcPr>
            <w:tcW w:w="666" w:type="pct"/>
            <w:shd w:val="clear" w:color="auto" w:fill="auto"/>
            <w:noWrap/>
            <w:vAlign w:val="bottom"/>
            <w:hideMark/>
          </w:tcPr>
          <w:p w14:paraId="4796CA8A" w14:textId="77777777" w:rsidR="00620E70" w:rsidRPr="00845B5F" w:rsidRDefault="00620E70" w:rsidP="00620E70">
            <w:pPr>
              <w:jc w:val="both"/>
            </w:pPr>
            <w:r w:rsidRPr="00845B5F">
              <w:t>40</w:t>
            </w:r>
          </w:p>
        </w:tc>
        <w:tc>
          <w:tcPr>
            <w:tcW w:w="330" w:type="pct"/>
            <w:shd w:val="clear" w:color="auto" w:fill="auto"/>
            <w:noWrap/>
            <w:vAlign w:val="bottom"/>
            <w:hideMark/>
          </w:tcPr>
          <w:p w14:paraId="7EE4DC55" w14:textId="77777777" w:rsidR="00620E70" w:rsidRPr="00845B5F" w:rsidRDefault="00620E70" w:rsidP="00620E70">
            <w:pPr>
              <w:jc w:val="both"/>
            </w:pPr>
            <w:r w:rsidRPr="00845B5F">
              <w:t>6</w:t>
            </w:r>
          </w:p>
        </w:tc>
        <w:tc>
          <w:tcPr>
            <w:tcW w:w="464" w:type="pct"/>
            <w:shd w:val="clear" w:color="auto" w:fill="auto"/>
            <w:noWrap/>
            <w:vAlign w:val="bottom"/>
            <w:hideMark/>
          </w:tcPr>
          <w:p w14:paraId="2CE59EAB" w14:textId="77777777" w:rsidR="00620E70" w:rsidRPr="00845B5F" w:rsidRDefault="00620E70" w:rsidP="00620E70">
            <w:pPr>
              <w:jc w:val="both"/>
            </w:pPr>
            <w:r w:rsidRPr="00845B5F">
              <w:t>16</w:t>
            </w:r>
          </w:p>
        </w:tc>
        <w:tc>
          <w:tcPr>
            <w:tcW w:w="2306" w:type="pct"/>
            <w:shd w:val="clear" w:color="auto" w:fill="auto"/>
            <w:noWrap/>
            <w:vAlign w:val="bottom"/>
            <w:hideMark/>
          </w:tcPr>
          <w:p w14:paraId="0004CE48" w14:textId="77777777" w:rsidR="00620E70" w:rsidRPr="00845B5F" w:rsidRDefault="00620E70" w:rsidP="00620E70">
            <w:pPr>
              <w:jc w:val="both"/>
            </w:pPr>
            <w:r w:rsidRPr="00845B5F">
              <w:t xml:space="preserve">5КЛБ2КЛВ2ЛП1БК+Б озу: УЧ-КИ ЛЕСА НА </w:t>
            </w:r>
            <w:r w:rsidRPr="00845B5F">
              <w:lastRenderedPageBreak/>
              <w:t>СКЛОНАХ БОЛЕЕ 30 ГРАД.</w:t>
            </w:r>
          </w:p>
        </w:tc>
        <w:tc>
          <w:tcPr>
            <w:tcW w:w="318" w:type="pct"/>
            <w:shd w:val="clear" w:color="auto" w:fill="auto"/>
            <w:noWrap/>
            <w:vAlign w:val="bottom"/>
            <w:hideMark/>
          </w:tcPr>
          <w:p w14:paraId="536A508F" w14:textId="77777777" w:rsidR="00620E70" w:rsidRPr="00845B5F" w:rsidRDefault="00620E70" w:rsidP="00620E70">
            <w:pPr>
              <w:jc w:val="both"/>
            </w:pPr>
            <w:r w:rsidRPr="00845B5F">
              <w:lastRenderedPageBreak/>
              <w:t>272</w:t>
            </w:r>
          </w:p>
        </w:tc>
        <w:tc>
          <w:tcPr>
            <w:tcW w:w="915" w:type="pct"/>
            <w:shd w:val="clear" w:color="auto" w:fill="auto"/>
            <w:noWrap/>
            <w:vAlign w:val="bottom"/>
            <w:hideMark/>
          </w:tcPr>
          <w:p w14:paraId="30A164D4" w14:textId="77777777" w:rsidR="00620E70" w:rsidRPr="00845B5F" w:rsidRDefault="00620E70" w:rsidP="00620E70">
            <w:pPr>
              <w:jc w:val="both"/>
            </w:pPr>
            <w:r w:rsidRPr="00845B5F">
              <w:t>АЛКУНСК</w:t>
            </w:r>
            <w:r w:rsidRPr="00845B5F">
              <w:lastRenderedPageBreak/>
              <w:t>ОЕ</w:t>
            </w:r>
          </w:p>
        </w:tc>
      </w:tr>
      <w:tr w:rsidR="00620E70" w:rsidRPr="00845B5F" w14:paraId="5C8DFBF3" w14:textId="77777777" w:rsidTr="004D41B6">
        <w:trPr>
          <w:trHeight w:val="255"/>
        </w:trPr>
        <w:tc>
          <w:tcPr>
            <w:tcW w:w="666" w:type="pct"/>
            <w:shd w:val="clear" w:color="auto" w:fill="auto"/>
            <w:noWrap/>
            <w:vAlign w:val="bottom"/>
            <w:hideMark/>
          </w:tcPr>
          <w:p w14:paraId="09F85D87" w14:textId="77777777" w:rsidR="00620E70" w:rsidRPr="00845B5F" w:rsidRDefault="00620E70" w:rsidP="00620E70">
            <w:pPr>
              <w:jc w:val="both"/>
            </w:pPr>
            <w:r w:rsidRPr="00845B5F">
              <w:lastRenderedPageBreak/>
              <w:t>40</w:t>
            </w:r>
          </w:p>
        </w:tc>
        <w:tc>
          <w:tcPr>
            <w:tcW w:w="330" w:type="pct"/>
            <w:shd w:val="clear" w:color="auto" w:fill="auto"/>
            <w:noWrap/>
            <w:vAlign w:val="bottom"/>
            <w:hideMark/>
          </w:tcPr>
          <w:p w14:paraId="1828CB9A" w14:textId="77777777" w:rsidR="00620E70" w:rsidRPr="00845B5F" w:rsidRDefault="00620E70" w:rsidP="00620E70">
            <w:pPr>
              <w:jc w:val="both"/>
            </w:pPr>
            <w:r w:rsidRPr="00845B5F">
              <w:t>7</w:t>
            </w:r>
          </w:p>
        </w:tc>
        <w:tc>
          <w:tcPr>
            <w:tcW w:w="464" w:type="pct"/>
            <w:shd w:val="clear" w:color="auto" w:fill="auto"/>
            <w:noWrap/>
            <w:vAlign w:val="bottom"/>
            <w:hideMark/>
          </w:tcPr>
          <w:p w14:paraId="70179854" w14:textId="77777777" w:rsidR="00620E70" w:rsidRPr="00845B5F" w:rsidRDefault="00620E70" w:rsidP="00620E70">
            <w:pPr>
              <w:jc w:val="both"/>
            </w:pPr>
            <w:r w:rsidRPr="00845B5F">
              <w:t>27</w:t>
            </w:r>
          </w:p>
        </w:tc>
        <w:tc>
          <w:tcPr>
            <w:tcW w:w="2306" w:type="pct"/>
            <w:shd w:val="clear" w:color="auto" w:fill="auto"/>
            <w:noWrap/>
            <w:vAlign w:val="bottom"/>
            <w:hideMark/>
          </w:tcPr>
          <w:p w14:paraId="543BAFFF" w14:textId="77777777" w:rsidR="00620E70" w:rsidRPr="00845B5F" w:rsidRDefault="00620E70" w:rsidP="00620E70">
            <w:pPr>
              <w:jc w:val="both"/>
            </w:pPr>
            <w:r w:rsidRPr="00845B5F">
              <w:t>5КЛВ2ЛП2Б1Р озу: УЧ-КИ ЛЕСА НА СКЛОНАХ БОЛЕЕ 30 ГРАД.</w:t>
            </w:r>
          </w:p>
        </w:tc>
        <w:tc>
          <w:tcPr>
            <w:tcW w:w="318" w:type="pct"/>
            <w:shd w:val="clear" w:color="auto" w:fill="auto"/>
            <w:noWrap/>
            <w:vAlign w:val="bottom"/>
            <w:hideMark/>
          </w:tcPr>
          <w:p w14:paraId="10DBAF9E" w14:textId="77777777" w:rsidR="00620E70" w:rsidRPr="00845B5F" w:rsidRDefault="00620E70" w:rsidP="00620E70">
            <w:pPr>
              <w:jc w:val="both"/>
            </w:pPr>
            <w:r w:rsidRPr="00845B5F">
              <w:t>297</w:t>
            </w:r>
          </w:p>
        </w:tc>
        <w:tc>
          <w:tcPr>
            <w:tcW w:w="915" w:type="pct"/>
            <w:shd w:val="clear" w:color="auto" w:fill="auto"/>
            <w:noWrap/>
            <w:vAlign w:val="bottom"/>
            <w:hideMark/>
          </w:tcPr>
          <w:p w14:paraId="56ECFC0A" w14:textId="77777777" w:rsidR="00620E70" w:rsidRPr="00845B5F" w:rsidRDefault="00620E70" w:rsidP="00620E70">
            <w:pPr>
              <w:jc w:val="both"/>
            </w:pPr>
            <w:r w:rsidRPr="00845B5F">
              <w:t>АЛКУНСКОЕ</w:t>
            </w:r>
          </w:p>
        </w:tc>
      </w:tr>
      <w:tr w:rsidR="00620E70" w:rsidRPr="00845B5F" w14:paraId="4F42FC43" w14:textId="77777777" w:rsidTr="004D41B6">
        <w:trPr>
          <w:trHeight w:val="255"/>
        </w:trPr>
        <w:tc>
          <w:tcPr>
            <w:tcW w:w="666" w:type="pct"/>
            <w:shd w:val="clear" w:color="auto" w:fill="auto"/>
            <w:noWrap/>
            <w:vAlign w:val="bottom"/>
            <w:hideMark/>
          </w:tcPr>
          <w:p w14:paraId="4E077DD5" w14:textId="77777777" w:rsidR="00620E70" w:rsidRPr="00845B5F" w:rsidRDefault="00620E70" w:rsidP="00620E70">
            <w:pPr>
              <w:jc w:val="both"/>
            </w:pPr>
            <w:r w:rsidRPr="00845B5F">
              <w:t>40</w:t>
            </w:r>
          </w:p>
        </w:tc>
        <w:tc>
          <w:tcPr>
            <w:tcW w:w="330" w:type="pct"/>
            <w:shd w:val="clear" w:color="auto" w:fill="auto"/>
            <w:noWrap/>
            <w:vAlign w:val="bottom"/>
            <w:hideMark/>
          </w:tcPr>
          <w:p w14:paraId="10732514" w14:textId="77777777" w:rsidR="00620E70" w:rsidRPr="00845B5F" w:rsidRDefault="00620E70" w:rsidP="00620E70">
            <w:pPr>
              <w:jc w:val="both"/>
            </w:pPr>
            <w:r w:rsidRPr="00845B5F">
              <w:t>8</w:t>
            </w:r>
          </w:p>
        </w:tc>
        <w:tc>
          <w:tcPr>
            <w:tcW w:w="464" w:type="pct"/>
            <w:shd w:val="clear" w:color="auto" w:fill="auto"/>
            <w:noWrap/>
            <w:vAlign w:val="bottom"/>
            <w:hideMark/>
          </w:tcPr>
          <w:p w14:paraId="2C623BCB" w14:textId="77777777" w:rsidR="00620E70" w:rsidRPr="00845B5F" w:rsidRDefault="00620E70" w:rsidP="00620E70">
            <w:pPr>
              <w:jc w:val="both"/>
            </w:pPr>
            <w:r w:rsidRPr="00845B5F">
              <w:t>9</w:t>
            </w:r>
          </w:p>
        </w:tc>
        <w:tc>
          <w:tcPr>
            <w:tcW w:w="2306" w:type="pct"/>
            <w:shd w:val="clear" w:color="auto" w:fill="auto"/>
            <w:noWrap/>
            <w:vAlign w:val="bottom"/>
            <w:hideMark/>
          </w:tcPr>
          <w:p w14:paraId="4F9CB82E" w14:textId="77777777" w:rsidR="00620E70" w:rsidRPr="00845B5F" w:rsidRDefault="00620E70" w:rsidP="00620E70">
            <w:pPr>
              <w:jc w:val="both"/>
            </w:pPr>
            <w:r w:rsidRPr="00845B5F">
              <w:t>6Б2ЛП2КЛВ озу: УЧ-КИ ЛЕСА НА СКЛОНАХ БОЛЕЕ 30 ГРАД.</w:t>
            </w:r>
          </w:p>
        </w:tc>
        <w:tc>
          <w:tcPr>
            <w:tcW w:w="318" w:type="pct"/>
            <w:shd w:val="clear" w:color="auto" w:fill="auto"/>
            <w:noWrap/>
            <w:vAlign w:val="bottom"/>
            <w:hideMark/>
          </w:tcPr>
          <w:p w14:paraId="4A52A9F5" w14:textId="77777777" w:rsidR="00620E70" w:rsidRPr="00845B5F" w:rsidRDefault="00620E70" w:rsidP="00620E70">
            <w:pPr>
              <w:jc w:val="both"/>
            </w:pPr>
            <w:r w:rsidRPr="00845B5F">
              <w:t>63</w:t>
            </w:r>
          </w:p>
        </w:tc>
        <w:tc>
          <w:tcPr>
            <w:tcW w:w="915" w:type="pct"/>
            <w:shd w:val="clear" w:color="auto" w:fill="auto"/>
            <w:noWrap/>
            <w:vAlign w:val="bottom"/>
            <w:hideMark/>
          </w:tcPr>
          <w:p w14:paraId="604EEF66" w14:textId="77777777" w:rsidR="00620E70" w:rsidRPr="00845B5F" w:rsidRDefault="00620E70" w:rsidP="00620E70">
            <w:pPr>
              <w:jc w:val="both"/>
            </w:pPr>
            <w:r w:rsidRPr="00845B5F">
              <w:t>АЛКУНСКОЕ</w:t>
            </w:r>
          </w:p>
        </w:tc>
      </w:tr>
      <w:tr w:rsidR="00620E70" w:rsidRPr="00845B5F" w14:paraId="10046EA8" w14:textId="77777777" w:rsidTr="004D41B6">
        <w:trPr>
          <w:trHeight w:val="255"/>
        </w:trPr>
        <w:tc>
          <w:tcPr>
            <w:tcW w:w="666" w:type="pct"/>
            <w:shd w:val="clear" w:color="auto" w:fill="auto"/>
            <w:noWrap/>
            <w:vAlign w:val="bottom"/>
            <w:hideMark/>
          </w:tcPr>
          <w:p w14:paraId="57D478DF" w14:textId="77777777" w:rsidR="00620E70" w:rsidRPr="00845B5F" w:rsidRDefault="00620E70" w:rsidP="00620E70">
            <w:pPr>
              <w:jc w:val="both"/>
            </w:pPr>
            <w:r w:rsidRPr="00845B5F">
              <w:t>40</w:t>
            </w:r>
          </w:p>
        </w:tc>
        <w:tc>
          <w:tcPr>
            <w:tcW w:w="330" w:type="pct"/>
            <w:shd w:val="clear" w:color="auto" w:fill="auto"/>
            <w:noWrap/>
            <w:vAlign w:val="bottom"/>
            <w:hideMark/>
          </w:tcPr>
          <w:p w14:paraId="0D2DD762" w14:textId="77777777" w:rsidR="00620E70" w:rsidRPr="00845B5F" w:rsidRDefault="00620E70" w:rsidP="00620E70">
            <w:pPr>
              <w:jc w:val="both"/>
            </w:pPr>
            <w:r w:rsidRPr="00845B5F">
              <w:t>10</w:t>
            </w:r>
          </w:p>
        </w:tc>
        <w:tc>
          <w:tcPr>
            <w:tcW w:w="464" w:type="pct"/>
            <w:shd w:val="clear" w:color="auto" w:fill="auto"/>
            <w:noWrap/>
            <w:vAlign w:val="bottom"/>
            <w:hideMark/>
          </w:tcPr>
          <w:p w14:paraId="32AC924F" w14:textId="77777777" w:rsidR="00620E70" w:rsidRPr="00845B5F" w:rsidRDefault="00620E70" w:rsidP="00620E70">
            <w:pPr>
              <w:jc w:val="both"/>
            </w:pPr>
            <w:r w:rsidRPr="00845B5F">
              <w:t>3.2</w:t>
            </w:r>
          </w:p>
        </w:tc>
        <w:tc>
          <w:tcPr>
            <w:tcW w:w="2306" w:type="pct"/>
            <w:shd w:val="clear" w:color="auto" w:fill="auto"/>
            <w:noWrap/>
            <w:vAlign w:val="bottom"/>
            <w:hideMark/>
          </w:tcPr>
          <w:p w14:paraId="2175B406" w14:textId="77777777" w:rsidR="00620E70" w:rsidRPr="00845B5F" w:rsidRDefault="00620E70" w:rsidP="00620E70">
            <w:pPr>
              <w:jc w:val="both"/>
            </w:pPr>
            <w:r w:rsidRPr="00845B5F">
              <w:t>7Б1КЛВ1ЛП1Р озу: УЧ-КИ ЛЕСА НА СКЛОНАХ БОЛЕЕ 30 ГРАД.</w:t>
            </w:r>
          </w:p>
        </w:tc>
        <w:tc>
          <w:tcPr>
            <w:tcW w:w="318" w:type="pct"/>
            <w:shd w:val="clear" w:color="auto" w:fill="auto"/>
            <w:noWrap/>
            <w:vAlign w:val="bottom"/>
            <w:hideMark/>
          </w:tcPr>
          <w:p w14:paraId="3B87FD0E" w14:textId="77777777" w:rsidR="00620E70" w:rsidRPr="00845B5F" w:rsidRDefault="00620E70" w:rsidP="00620E70">
            <w:pPr>
              <w:jc w:val="both"/>
            </w:pPr>
            <w:r w:rsidRPr="00845B5F">
              <w:t>13</w:t>
            </w:r>
          </w:p>
        </w:tc>
        <w:tc>
          <w:tcPr>
            <w:tcW w:w="915" w:type="pct"/>
            <w:shd w:val="clear" w:color="auto" w:fill="auto"/>
            <w:noWrap/>
            <w:vAlign w:val="bottom"/>
            <w:hideMark/>
          </w:tcPr>
          <w:p w14:paraId="6B03E8BC" w14:textId="77777777" w:rsidR="00620E70" w:rsidRPr="00845B5F" w:rsidRDefault="00620E70" w:rsidP="00620E70">
            <w:pPr>
              <w:jc w:val="both"/>
            </w:pPr>
            <w:r w:rsidRPr="00845B5F">
              <w:t>АЛКУНСКОЕ</w:t>
            </w:r>
          </w:p>
        </w:tc>
      </w:tr>
      <w:tr w:rsidR="00620E70" w:rsidRPr="00845B5F" w14:paraId="668F4C0E" w14:textId="77777777" w:rsidTr="004D41B6">
        <w:trPr>
          <w:trHeight w:val="255"/>
        </w:trPr>
        <w:tc>
          <w:tcPr>
            <w:tcW w:w="666" w:type="pct"/>
            <w:shd w:val="clear" w:color="auto" w:fill="auto"/>
            <w:noWrap/>
            <w:vAlign w:val="bottom"/>
            <w:hideMark/>
          </w:tcPr>
          <w:p w14:paraId="1515EE56" w14:textId="77777777" w:rsidR="00620E70" w:rsidRPr="00845B5F" w:rsidRDefault="00620E70" w:rsidP="00620E70">
            <w:pPr>
              <w:jc w:val="both"/>
            </w:pPr>
            <w:r w:rsidRPr="00845B5F">
              <w:t>41</w:t>
            </w:r>
          </w:p>
        </w:tc>
        <w:tc>
          <w:tcPr>
            <w:tcW w:w="330" w:type="pct"/>
            <w:shd w:val="clear" w:color="auto" w:fill="auto"/>
            <w:noWrap/>
            <w:vAlign w:val="bottom"/>
            <w:hideMark/>
          </w:tcPr>
          <w:p w14:paraId="056521C7" w14:textId="77777777" w:rsidR="00620E70" w:rsidRPr="00845B5F" w:rsidRDefault="00620E70" w:rsidP="00620E70">
            <w:pPr>
              <w:jc w:val="both"/>
            </w:pPr>
            <w:r w:rsidRPr="00845B5F">
              <w:t>3</w:t>
            </w:r>
          </w:p>
        </w:tc>
        <w:tc>
          <w:tcPr>
            <w:tcW w:w="464" w:type="pct"/>
            <w:shd w:val="clear" w:color="auto" w:fill="auto"/>
            <w:noWrap/>
            <w:vAlign w:val="bottom"/>
            <w:hideMark/>
          </w:tcPr>
          <w:p w14:paraId="13CD7C2E" w14:textId="77777777" w:rsidR="00620E70" w:rsidRPr="00845B5F" w:rsidRDefault="00620E70" w:rsidP="00620E70">
            <w:pPr>
              <w:jc w:val="both"/>
            </w:pPr>
            <w:r w:rsidRPr="00845B5F">
              <w:t>5</w:t>
            </w:r>
          </w:p>
        </w:tc>
        <w:tc>
          <w:tcPr>
            <w:tcW w:w="2306" w:type="pct"/>
            <w:shd w:val="clear" w:color="auto" w:fill="auto"/>
            <w:noWrap/>
            <w:vAlign w:val="bottom"/>
            <w:hideMark/>
          </w:tcPr>
          <w:p w14:paraId="4D219C9E" w14:textId="77777777" w:rsidR="00620E70" w:rsidRPr="00845B5F" w:rsidRDefault="00620E70" w:rsidP="00620E70">
            <w:pPr>
              <w:jc w:val="both"/>
            </w:pPr>
            <w:r w:rsidRPr="00845B5F">
              <w:t>5БК3Г2ЛП+ЯО+БК озу: УЧ-КИ ЛЕСА НА СКЛОНАХ БОЛЕЕ 30 ГРАД.</w:t>
            </w:r>
          </w:p>
        </w:tc>
        <w:tc>
          <w:tcPr>
            <w:tcW w:w="318" w:type="pct"/>
            <w:shd w:val="clear" w:color="auto" w:fill="auto"/>
            <w:noWrap/>
            <w:vAlign w:val="bottom"/>
            <w:hideMark/>
          </w:tcPr>
          <w:p w14:paraId="1D82442C" w14:textId="77777777" w:rsidR="00620E70" w:rsidRPr="00845B5F" w:rsidRDefault="00620E70" w:rsidP="00620E70">
            <w:pPr>
              <w:jc w:val="both"/>
            </w:pPr>
            <w:r w:rsidRPr="00845B5F">
              <w:t>135</w:t>
            </w:r>
          </w:p>
        </w:tc>
        <w:tc>
          <w:tcPr>
            <w:tcW w:w="915" w:type="pct"/>
            <w:shd w:val="clear" w:color="auto" w:fill="auto"/>
            <w:noWrap/>
            <w:vAlign w:val="bottom"/>
            <w:hideMark/>
          </w:tcPr>
          <w:p w14:paraId="297E1F9B" w14:textId="77777777" w:rsidR="00620E70" w:rsidRPr="00845B5F" w:rsidRDefault="00620E70" w:rsidP="00620E70">
            <w:pPr>
              <w:jc w:val="both"/>
            </w:pPr>
            <w:r w:rsidRPr="00845B5F">
              <w:t>АЛКУНСКОЕ</w:t>
            </w:r>
          </w:p>
        </w:tc>
      </w:tr>
      <w:tr w:rsidR="00620E70" w:rsidRPr="00845B5F" w14:paraId="438714E7" w14:textId="77777777" w:rsidTr="004D41B6">
        <w:trPr>
          <w:trHeight w:val="255"/>
        </w:trPr>
        <w:tc>
          <w:tcPr>
            <w:tcW w:w="666" w:type="pct"/>
            <w:shd w:val="clear" w:color="auto" w:fill="auto"/>
            <w:noWrap/>
            <w:vAlign w:val="bottom"/>
            <w:hideMark/>
          </w:tcPr>
          <w:p w14:paraId="2265B19E" w14:textId="77777777" w:rsidR="00620E70" w:rsidRPr="00845B5F" w:rsidRDefault="00620E70" w:rsidP="00620E70">
            <w:pPr>
              <w:jc w:val="both"/>
            </w:pPr>
            <w:r w:rsidRPr="00845B5F">
              <w:t>41</w:t>
            </w:r>
          </w:p>
        </w:tc>
        <w:tc>
          <w:tcPr>
            <w:tcW w:w="330" w:type="pct"/>
            <w:shd w:val="clear" w:color="auto" w:fill="auto"/>
            <w:noWrap/>
            <w:vAlign w:val="bottom"/>
            <w:hideMark/>
          </w:tcPr>
          <w:p w14:paraId="325BCFE5" w14:textId="77777777" w:rsidR="00620E70" w:rsidRPr="00845B5F" w:rsidRDefault="00620E70" w:rsidP="00620E70">
            <w:pPr>
              <w:jc w:val="both"/>
            </w:pPr>
            <w:r w:rsidRPr="00845B5F">
              <w:t>8</w:t>
            </w:r>
          </w:p>
        </w:tc>
        <w:tc>
          <w:tcPr>
            <w:tcW w:w="464" w:type="pct"/>
            <w:shd w:val="clear" w:color="auto" w:fill="auto"/>
            <w:noWrap/>
            <w:vAlign w:val="bottom"/>
            <w:hideMark/>
          </w:tcPr>
          <w:p w14:paraId="07434156" w14:textId="77777777" w:rsidR="00620E70" w:rsidRPr="00845B5F" w:rsidRDefault="00620E70" w:rsidP="00620E70">
            <w:pPr>
              <w:jc w:val="both"/>
            </w:pPr>
            <w:r w:rsidRPr="00845B5F">
              <w:t>11</w:t>
            </w:r>
          </w:p>
        </w:tc>
        <w:tc>
          <w:tcPr>
            <w:tcW w:w="2306" w:type="pct"/>
            <w:shd w:val="clear" w:color="auto" w:fill="auto"/>
            <w:noWrap/>
            <w:vAlign w:val="bottom"/>
            <w:hideMark/>
          </w:tcPr>
          <w:p w14:paraId="3A2E3C1C" w14:textId="77777777" w:rsidR="00620E70" w:rsidRPr="00845B5F" w:rsidRDefault="00620E70" w:rsidP="00620E70">
            <w:pPr>
              <w:jc w:val="both"/>
            </w:pPr>
            <w:r w:rsidRPr="00845B5F">
              <w:t>5БК2БК1ЯО1БК1ЛП+Г озу: УЧ-КИ ЛЕСА НА СКЛОНАХ БОЛЕЕ 30 ГРАД.</w:t>
            </w:r>
          </w:p>
        </w:tc>
        <w:tc>
          <w:tcPr>
            <w:tcW w:w="318" w:type="pct"/>
            <w:shd w:val="clear" w:color="auto" w:fill="auto"/>
            <w:noWrap/>
            <w:vAlign w:val="bottom"/>
            <w:hideMark/>
          </w:tcPr>
          <w:p w14:paraId="1AC4DD09" w14:textId="77777777" w:rsidR="00620E70" w:rsidRPr="00845B5F" w:rsidRDefault="00620E70" w:rsidP="00620E70">
            <w:pPr>
              <w:jc w:val="both"/>
            </w:pPr>
            <w:r w:rsidRPr="00845B5F">
              <w:t>352</w:t>
            </w:r>
          </w:p>
        </w:tc>
        <w:tc>
          <w:tcPr>
            <w:tcW w:w="915" w:type="pct"/>
            <w:shd w:val="clear" w:color="auto" w:fill="auto"/>
            <w:noWrap/>
            <w:vAlign w:val="bottom"/>
            <w:hideMark/>
          </w:tcPr>
          <w:p w14:paraId="0D60541A" w14:textId="77777777" w:rsidR="00620E70" w:rsidRPr="00845B5F" w:rsidRDefault="00620E70" w:rsidP="00620E70">
            <w:pPr>
              <w:jc w:val="both"/>
            </w:pPr>
            <w:r w:rsidRPr="00845B5F">
              <w:t>АЛКУНСКОЕ</w:t>
            </w:r>
          </w:p>
        </w:tc>
      </w:tr>
      <w:tr w:rsidR="00620E70" w:rsidRPr="00845B5F" w14:paraId="78651A24" w14:textId="77777777" w:rsidTr="004D41B6">
        <w:trPr>
          <w:trHeight w:val="255"/>
        </w:trPr>
        <w:tc>
          <w:tcPr>
            <w:tcW w:w="666" w:type="pct"/>
            <w:shd w:val="clear" w:color="auto" w:fill="auto"/>
            <w:noWrap/>
            <w:vAlign w:val="bottom"/>
            <w:hideMark/>
          </w:tcPr>
          <w:p w14:paraId="3039C93F" w14:textId="77777777" w:rsidR="00620E70" w:rsidRPr="00845B5F" w:rsidRDefault="00620E70" w:rsidP="00620E70">
            <w:pPr>
              <w:jc w:val="both"/>
            </w:pPr>
            <w:r w:rsidRPr="00845B5F">
              <w:t>41</w:t>
            </w:r>
          </w:p>
        </w:tc>
        <w:tc>
          <w:tcPr>
            <w:tcW w:w="330" w:type="pct"/>
            <w:shd w:val="clear" w:color="auto" w:fill="auto"/>
            <w:noWrap/>
            <w:vAlign w:val="bottom"/>
            <w:hideMark/>
          </w:tcPr>
          <w:p w14:paraId="33EA3BDF" w14:textId="77777777" w:rsidR="00620E70" w:rsidRPr="00845B5F" w:rsidRDefault="00620E70" w:rsidP="00620E70">
            <w:pPr>
              <w:jc w:val="both"/>
            </w:pPr>
            <w:r w:rsidRPr="00845B5F">
              <w:t>11</w:t>
            </w:r>
          </w:p>
        </w:tc>
        <w:tc>
          <w:tcPr>
            <w:tcW w:w="464" w:type="pct"/>
            <w:shd w:val="clear" w:color="auto" w:fill="auto"/>
            <w:noWrap/>
            <w:vAlign w:val="bottom"/>
            <w:hideMark/>
          </w:tcPr>
          <w:p w14:paraId="3C07A684" w14:textId="77777777" w:rsidR="00620E70" w:rsidRPr="00845B5F" w:rsidRDefault="00620E70" w:rsidP="00620E70">
            <w:pPr>
              <w:jc w:val="both"/>
            </w:pPr>
            <w:r w:rsidRPr="00845B5F">
              <w:t>20</w:t>
            </w:r>
          </w:p>
        </w:tc>
        <w:tc>
          <w:tcPr>
            <w:tcW w:w="2306" w:type="pct"/>
            <w:shd w:val="clear" w:color="auto" w:fill="auto"/>
            <w:noWrap/>
            <w:vAlign w:val="bottom"/>
            <w:hideMark/>
          </w:tcPr>
          <w:p w14:paraId="0C8BDAE4" w14:textId="77777777" w:rsidR="00620E70" w:rsidRPr="00845B5F" w:rsidRDefault="00620E70" w:rsidP="00620E70">
            <w:pPr>
              <w:jc w:val="both"/>
            </w:pPr>
            <w:r w:rsidRPr="00845B5F">
              <w:t>4БК2Г1КЛБ1ЛП2БК озу: УЧ-КИ ЛЕСА НА СКЛОНАХ БОЛЕЕ 30 ГРАД.</w:t>
            </w:r>
          </w:p>
        </w:tc>
        <w:tc>
          <w:tcPr>
            <w:tcW w:w="318" w:type="pct"/>
            <w:shd w:val="clear" w:color="auto" w:fill="auto"/>
            <w:noWrap/>
            <w:vAlign w:val="bottom"/>
            <w:hideMark/>
          </w:tcPr>
          <w:p w14:paraId="6C59147F" w14:textId="77777777" w:rsidR="00620E70" w:rsidRPr="00845B5F" w:rsidRDefault="00620E70" w:rsidP="00620E70">
            <w:pPr>
              <w:jc w:val="both"/>
            </w:pPr>
            <w:r w:rsidRPr="00845B5F">
              <w:t>540</w:t>
            </w:r>
          </w:p>
        </w:tc>
        <w:tc>
          <w:tcPr>
            <w:tcW w:w="915" w:type="pct"/>
            <w:shd w:val="clear" w:color="auto" w:fill="auto"/>
            <w:noWrap/>
            <w:vAlign w:val="bottom"/>
            <w:hideMark/>
          </w:tcPr>
          <w:p w14:paraId="30744AC4" w14:textId="77777777" w:rsidR="00620E70" w:rsidRPr="00845B5F" w:rsidRDefault="00620E70" w:rsidP="00620E70">
            <w:pPr>
              <w:jc w:val="both"/>
            </w:pPr>
            <w:r w:rsidRPr="00845B5F">
              <w:t>АЛКУНСКОЕ</w:t>
            </w:r>
          </w:p>
        </w:tc>
      </w:tr>
      <w:tr w:rsidR="00620E70" w:rsidRPr="00845B5F" w14:paraId="4224350B" w14:textId="77777777" w:rsidTr="004D41B6">
        <w:trPr>
          <w:trHeight w:val="255"/>
        </w:trPr>
        <w:tc>
          <w:tcPr>
            <w:tcW w:w="666" w:type="pct"/>
            <w:shd w:val="clear" w:color="auto" w:fill="auto"/>
            <w:noWrap/>
            <w:vAlign w:val="bottom"/>
            <w:hideMark/>
          </w:tcPr>
          <w:p w14:paraId="59A8C838" w14:textId="77777777" w:rsidR="00620E70" w:rsidRPr="00845B5F" w:rsidRDefault="00620E70" w:rsidP="00620E70">
            <w:pPr>
              <w:jc w:val="both"/>
            </w:pPr>
            <w:r w:rsidRPr="00845B5F">
              <w:t>42</w:t>
            </w:r>
          </w:p>
        </w:tc>
        <w:tc>
          <w:tcPr>
            <w:tcW w:w="330" w:type="pct"/>
            <w:shd w:val="clear" w:color="auto" w:fill="auto"/>
            <w:noWrap/>
            <w:vAlign w:val="bottom"/>
            <w:hideMark/>
          </w:tcPr>
          <w:p w14:paraId="3B15F0F9" w14:textId="77777777" w:rsidR="00620E70" w:rsidRPr="00845B5F" w:rsidRDefault="00620E70" w:rsidP="00620E70">
            <w:pPr>
              <w:jc w:val="both"/>
            </w:pPr>
            <w:r w:rsidRPr="00845B5F">
              <w:t>2</w:t>
            </w:r>
          </w:p>
        </w:tc>
        <w:tc>
          <w:tcPr>
            <w:tcW w:w="464" w:type="pct"/>
            <w:shd w:val="clear" w:color="auto" w:fill="auto"/>
            <w:noWrap/>
            <w:vAlign w:val="bottom"/>
            <w:hideMark/>
          </w:tcPr>
          <w:p w14:paraId="53CA581F" w14:textId="77777777" w:rsidR="00620E70" w:rsidRPr="00845B5F" w:rsidRDefault="00620E70" w:rsidP="00620E70">
            <w:pPr>
              <w:jc w:val="both"/>
            </w:pPr>
            <w:r w:rsidRPr="00845B5F">
              <w:t>29</w:t>
            </w:r>
          </w:p>
        </w:tc>
        <w:tc>
          <w:tcPr>
            <w:tcW w:w="2306" w:type="pct"/>
            <w:shd w:val="clear" w:color="auto" w:fill="auto"/>
            <w:noWrap/>
            <w:vAlign w:val="bottom"/>
            <w:hideMark/>
          </w:tcPr>
          <w:p w14:paraId="14A38B09" w14:textId="77777777" w:rsidR="00620E70" w:rsidRPr="00845B5F" w:rsidRDefault="00620E70" w:rsidP="00620E70">
            <w:pPr>
              <w:jc w:val="both"/>
            </w:pPr>
            <w:r w:rsidRPr="00845B5F">
              <w:t>5БК2Г1ЛП2БК+КЛП озу: УЧ-КИ ЛЕСА НА СКЛОНАХ БОЛЕЕ 30 ГРАД. по</w:t>
            </w:r>
          </w:p>
        </w:tc>
        <w:tc>
          <w:tcPr>
            <w:tcW w:w="318" w:type="pct"/>
            <w:shd w:val="clear" w:color="auto" w:fill="auto"/>
            <w:noWrap/>
            <w:vAlign w:val="bottom"/>
            <w:hideMark/>
          </w:tcPr>
          <w:p w14:paraId="61198FB7" w14:textId="77777777" w:rsidR="00620E70" w:rsidRPr="00845B5F" w:rsidRDefault="00620E70" w:rsidP="00620E70">
            <w:pPr>
              <w:jc w:val="both"/>
            </w:pPr>
            <w:r w:rsidRPr="00845B5F">
              <w:t>580</w:t>
            </w:r>
          </w:p>
        </w:tc>
        <w:tc>
          <w:tcPr>
            <w:tcW w:w="915" w:type="pct"/>
            <w:shd w:val="clear" w:color="auto" w:fill="auto"/>
            <w:noWrap/>
            <w:vAlign w:val="bottom"/>
            <w:hideMark/>
          </w:tcPr>
          <w:p w14:paraId="2CAB4935" w14:textId="77777777" w:rsidR="00620E70" w:rsidRPr="00845B5F" w:rsidRDefault="00620E70" w:rsidP="00620E70">
            <w:pPr>
              <w:jc w:val="both"/>
            </w:pPr>
            <w:r w:rsidRPr="00845B5F">
              <w:t>АЛКУНСКОЕ</w:t>
            </w:r>
          </w:p>
        </w:tc>
      </w:tr>
      <w:tr w:rsidR="00620E70" w:rsidRPr="00845B5F" w14:paraId="6951E646" w14:textId="77777777" w:rsidTr="004D41B6">
        <w:trPr>
          <w:trHeight w:val="255"/>
        </w:trPr>
        <w:tc>
          <w:tcPr>
            <w:tcW w:w="666" w:type="pct"/>
            <w:shd w:val="clear" w:color="auto" w:fill="auto"/>
            <w:noWrap/>
            <w:vAlign w:val="bottom"/>
            <w:hideMark/>
          </w:tcPr>
          <w:p w14:paraId="0213C915" w14:textId="77777777" w:rsidR="00620E70" w:rsidRPr="00845B5F" w:rsidRDefault="00620E70" w:rsidP="00620E70">
            <w:pPr>
              <w:jc w:val="both"/>
            </w:pPr>
            <w:r w:rsidRPr="00845B5F">
              <w:t>42</w:t>
            </w:r>
          </w:p>
        </w:tc>
        <w:tc>
          <w:tcPr>
            <w:tcW w:w="330" w:type="pct"/>
            <w:shd w:val="clear" w:color="auto" w:fill="auto"/>
            <w:noWrap/>
            <w:vAlign w:val="bottom"/>
            <w:hideMark/>
          </w:tcPr>
          <w:p w14:paraId="4C15D530" w14:textId="77777777" w:rsidR="00620E70" w:rsidRPr="00845B5F" w:rsidRDefault="00620E70" w:rsidP="00620E70">
            <w:pPr>
              <w:jc w:val="both"/>
            </w:pPr>
            <w:r w:rsidRPr="00845B5F">
              <w:t>8</w:t>
            </w:r>
          </w:p>
        </w:tc>
        <w:tc>
          <w:tcPr>
            <w:tcW w:w="464" w:type="pct"/>
            <w:shd w:val="clear" w:color="auto" w:fill="auto"/>
            <w:noWrap/>
            <w:vAlign w:val="bottom"/>
            <w:hideMark/>
          </w:tcPr>
          <w:p w14:paraId="7CA072DF" w14:textId="77777777" w:rsidR="00620E70" w:rsidRPr="00845B5F" w:rsidRDefault="00620E70" w:rsidP="00620E70">
            <w:pPr>
              <w:jc w:val="both"/>
            </w:pPr>
            <w:r w:rsidRPr="00845B5F">
              <w:t>5.5</w:t>
            </w:r>
          </w:p>
        </w:tc>
        <w:tc>
          <w:tcPr>
            <w:tcW w:w="2306" w:type="pct"/>
            <w:shd w:val="clear" w:color="auto" w:fill="auto"/>
            <w:noWrap/>
            <w:vAlign w:val="bottom"/>
            <w:hideMark/>
          </w:tcPr>
          <w:p w14:paraId="3263BD17" w14:textId="77777777" w:rsidR="00620E70" w:rsidRPr="00845B5F" w:rsidRDefault="00620E70" w:rsidP="00620E70">
            <w:pPr>
              <w:jc w:val="both"/>
            </w:pPr>
            <w:r w:rsidRPr="00845B5F">
              <w:t>6БК2БК1Г1КЛБ+ЛП озу: УЧ-КИ ЛЕСА НА СКЛОНАХ БОЛЕЕ 30 ГРАД.</w:t>
            </w:r>
          </w:p>
        </w:tc>
        <w:tc>
          <w:tcPr>
            <w:tcW w:w="318" w:type="pct"/>
            <w:shd w:val="clear" w:color="auto" w:fill="auto"/>
            <w:noWrap/>
            <w:vAlign w:val="bottom"/>
            <w:hideMark/>
          </w:tcPr>
          <w:p w14:paraId="3759DA5F" w14:textId="77777777" w:rsidR="00620E70" w:rsidRPr="00845B5F" w:rsidRDefault="00620E70" w:rsidP="00620E70">
            <w:pPr>
              <w:jc w:val="both"/>
            </w:pPr>
            <w:r w:rsidRPr="00845B5F">
              <w:t>143</w:t>
            </w:r>
          </w:p>
        </w:tc>
        <w:tc>
          <w:tcPr>
            <w:tcW w:w="915" w:type="pct"/>
            <w:shd w:val="clear" w:color="auto" w:fill="auto"/>
            <w:noWrap/>
            <w:vAlign w:val="bottom"/>
            <w:hideMark/>
          </w:tcPr>
          <w:p w14:paraId="0D1B3F23" w14:textId="77777777" w:rsidR="00620E70" w:rsidRPr="00845B5F" w:rsidRDefault="00620E70" w:rsidP="00620E70">
            <w:pPr>
              <w:jc w:val="both"/>
            </w:pPr>
            <w:r w:rsidRPr="00845B5F">
              <w:t>АЛКУНСКОЕ</w:t>
            </w:r>
          </w:p>
        </w:tc>
      </w:tr>
      <w:tr w:rsidR="00620E70" w:rsidRPr="00845B5F" w14:paraId="09E6CBE6" w14:textId="77777777" w:rsidTr="004D41B6">
        <w:trPr>
          <w:trHeight w:val="255"/>
        </w:trPr>
        <w:tc>
          <w:tcPr>
            <w:tcW w:w="666" w:type="pct"/>
            <w:shd w:val="clear" w:color="auto" w:fill="auto"/>
            <w:noWrap/>
            <w:vAlign w:val="bottom"/>
            <w:hideMark/>
          </w:tcPr>
          <w:p w14:paraId="05FBECFD" w14:textId="77777777" w:rsidR="00620E70" w:rsidRPr="00845B5F" w:rsidRDefault="00620E70" w:rsidP="00620E70">
            <w:pPr>
              <w:jc w:val="both"/>
            </w:pPr>
            <w:r w:rsidRPr="00845B5F">
              <w:t>43</w:t>
            </w:r>
          </w:p>
        </w:tc>
        <w:tc>
          <w:tcPr>
            <w:tcW w:w="330" w:type="pct"/>
            <w:shd w:val="clear" w:color="auto" w:fill="auto"/>
            <w:noWrap/>
            <w:vAlign w:val="bottom"/>
            <w:hideMark/>
          </w:tcPr>
          <w:p w14:paraId="2CBF6C6B" w14:textId="77777777" w:rsidR="00620E70" w:rsidRPr="00845B5F" w:rsidRDefault="00620E70" w:rsidP="00620E70">
            <w:pPr>
              <w:jc w:val="both"/>
            </w:pPr>
            <w:r w:rsidRPr="00845B5F">
              <w:t>3</w:t>
            </w:r>
          </w:p>
        </w:tc>
        <w:tc>
          <w:tcPr>
            <w:tcW w:w="464" w:type="pct"/>
            <w:shd w:val="clear" w:color="auto" w:fill="auto"/>
            <w:noWrap/>
            <w:vAlign w:val="bottom"/>
            <w:hideMark/>
          </w:tcPr>
          <w:p w14:paraId="46AF1BCA" w14:textId="77777777" w:rsidR="00620E70" w:rsidRPr="00845B5F" w:rsidRDefault="00620E70" w:rsidP="00620E70">
            <w:pPr>
              <w:jc w:val="both"/>
            </w:pPr>
            <w:r w:rsidRPr="00845B5F">
              <w:t>28</w:t>
            </w:r>
          </w:p>
        </w:tc>
        <w:tc>
          <w:tcPr>
            <w:tcW w:w="2306" w:type="pct"/>
            <w:shd w:val="clear" w:color="auto" w:fill="auto"/>
            <w:noWrap/>
            <w:vAlign w:val="bottom"/>
            <w:hideMark/>
          </w:tcPr>
          <w:p w14:paraId="46C9E2D5" w14:textId="77777777" w:rsidR="00620E70" w:rsidRPr="00845B5F" w:rsidRDefault="00620E70" w:rsidP="00620E70">
            <w:pPr>
              <w:jc w:val="both"/>
            </w:pPr>
            <w:r w:rsidRPr="00845B5F">
              <w:t>4БК2Г1КЛП1ЛП2БК озу: УЧ-КИ ЛЕСА НА СКЛОНАХ БОЛЕЕ 30 ГРАД. по</w:t>
            </w:r>
          </w:p>
        </w:tc>
        <w:tc>
          <w:tcPr>
            <w:tcW w:w="318" w:type="pct"/>
            <w:shd w:val="clear" w:color="auto" w:fill="auto"/>
            <w:noWrap/>
            <w:vAlign w:val="bottom"/>
            <w:hideMark/>
          </w:tcPr>
          <w:p w14:paraId="4A0FE609" w14:textId="77777777" w:rsidR="00620E70" w:rsidRPr="00845B5F" w:rsidRDefault="00620E70" w:rsidP="00620E70">
            <w:pPr>
              <w:jc w:val="both"/>
            </w:pPr>
            <w:r w:rsidRPr="00845B5F">
              <w:t>420</w:t>
            </w:r>
          </w:p>
        </w:tc>
        <w:tc>
          <w:tcPr>
            <w:tcW w:w="915" w:type="pct"/>
            <w:shd w:val="clear" w:color="auto" w:fill="auto"/>
            <w:noWrap/>
            <w:vAlign w:val="bottom"/>
            <w:hideMark/>
          </w:tcPr>
          <w:p w14:paraId="5EF8CD3F" w14:textId="77777777" w:rsidR="00620E70" w:rsidRPr="00845B5F" w:rsidRDefault="00620E70" w:rsidP="00620E70">
            <w:pPr>
              <w:jc w:val="both"/>
            </w:pPr>
            <w:r w:rsidRPr="00845B5F">
              <w:t>АЛКУНСКОЕ</w:t>
            </w:r>
          </w:p>
        </w:tc>
      </w:tr>
      <w:tr w:rsidR="00620E70" w:rsidRPr="00845B5F" w14:paraId="0A32F106" w14:textId="77777777" w:rsidTr="004D41B6">
        <w:trPr>
          <w:trHeight w:val="255"/>
        </w:trPr>
        <w:tc>
          <w:tcPr>
            <w:tcW w:w="666" w:type="pct"/>
            <w:shd w:val="clear" w:color="auto" w:fill="auto"/>
            <w:noWrap/>
            <w:vAlign w:val="bottom"/>
            <w:hideMark/>
          </w:tcPr>
          <w:p w14:paraId="7628DA25" w14:textId="77777777" w:rsidR="00620E70" w:rsidRPr="00845B5F" w:rsidRDefault="00620E70" w:rsidP="00620E70">
            <w:pPr>
              <w:jc w:val="both"/>
            </w:pPr>
            <w:r w:rsidRPr="00845B5F">
              <w:t>43</w:t>
            </w:r>
          </w:p>
        </w:tc>
        <w:tc>
          <w:tcPr>
            <w:tcW w:w="330" w:type="pct"/>
            <w:shd w:val="clear" w:color="auto" w:fill="auto"/>
            <w:noWrap/>
            <w:vAlign w:val="bottom"/>
            <w:hideMark/>
          </w:tcPr>
          <w:p w14:paraId="1845A1FF" w14:textId="77777777" w:rsidR="00620E70" w:rsidRPr="00845B5F" w:rsidRDefault="00620E70" w:rsidP="00620E70">
            <w:pPr>
              <w:jc w:val="both"/>
            </w:pPr>
            <w:r w:rsidRPr="00845B5F">
              <w:t>8</w:t>
            </w:r>
          </w:p>
        </w:tc>
        <w:tc>
          <w:tcPr>
            <w:tcW w:w="464" w:type="pct"/>
            <w:shd w:val="clear" w:color="auto" w:fill="auto"/>
            <w:noWrap/>
            <w:vAlign w:val="bottom"/>
            <w:hideMark/>
          </w:tcPr>
          <w:p w14:paraId="4264847C" w14:textId="77777777" w:rsidR="00620E70" w:rsidRPr="00845B5F" w:rsidRDefault="00620E70" w:rsidP="00620E70">
            <w:pPr>
              <w:jc w:val="both"/>
            </w:pPr>
            <w:r w:rsidRPr="00845B5F">
              <w:t>8.5</w:t>
            </w:r>
          </w:p>
        </w:tc>
        <w:tc>
          <w:tcPr>
            <w:tcW w:w="2306" w:type="pct"/>
            <w:shd w:val="clear" w:color="auto" w:fill="auto"/>
            <w:noWrap/>
            <w:vAlign w:val="bottom"/>
            <w:hideMark/>
          </w:tcPr>
          <w:p w14:paraId="253B6283" w14:textId="77777777" w:rsidR="00620E70" w:rsidRPr="00845B5F" w:rsidRDefault="00620E70" w:rsidP="00620E70">
            <w:pPr>
              <w:jc w:val="both"/>
            </w:pPr>
            <w:r w:rsidRPr="00845B5F">
              <w:t>5БК2БК1Г1ИЛГ1ЛП озу: УЧ-КИ ЛЕСА НА СКЛОНАХ БОЛЕЕ 30 ГРАД. по</w:t>
            </w:r>
          </w:p>
        </w:tc>
        <w:tc>
          <w:tcPr>
            <w:tcW w:w="318" w:type="pct"/>
            <w:shd w:val="clear" w:color="auto" w:fill="auto"/>
            <w:noWrap/>
            <w:vAlign w:val="bottom"/>
            <w:hideMark/>
          </w:tcPr>
          <w:p w14:paraId="723F10C8" w14:textId="77777777" w:rsidR="00620E70" w:rsidRPr="00845B5F" w:rsidRDefault="00620E70" w:rsidP="00620E70">
            <w:pPr>
              <w:jc w:val="both"/>
            </w:pPr>
            <w:r w:rsidRPr="00845B5F">
              <w:t>221</w:t>
            </w:r>
          </w:p>
        </w:tc>
        <w:tc>
          <w:tcPr>
            <w:tcW w:w="915" w:type="pct"/>
            <w:shd w:val="clear" w:color="auto" w:fill="auto"/>
            <w:noWrap/>
            <w:vAlign w:val="bottom"/>
            <w:hideMark/>
          </w:tcPr>
          <w:p w14:paraId="7873B6A6" w14:textId="77777777" w:rsidR="00620E70" w:rsidRPr="00845B5F" w:rsidRDefault="00620E70" w:rsidP="00620E70">
            <w:pPr>
              <w:jc w:val="both"/>
            </w:pPr>
            <w:r w:rsidRPr="00845B5F">
              <w:t>АЛКУНСКОЕ</w:t>
            </w:r>
          </w:p>
        </w:tc>
      </w:tr>
      <w:tr w:rsidR="00620E70" w:rsidRPr="00845B5F" w14:paraId="33B85611" w14:textId="77777777" w:rsidTr="004D41B6">
        <w:trPr>
          <w:trHeight w:val="255"/>
        </w:trPr>
        <w:tc>
          <w:tcPr>
            <w:tcW w:w="666" w:type="pct"/>
            <w:shd w:val="clear" w:color="auto" w:fill="auto"/>
            <w:noWrap/>
            <w:vAlign w:val="bottom"/>
            <w:hideMark/>
          </w:tcPr>
          <w:p w14:paraId="5F552A40" w14:textId="77777777" w:rsidR="00620E70" w:rsidRPr="00845B5F" w:rsidRDefault="00620E70" w:rsidP="00620E70">
            <w:pPr>
              <w:jc w:val="both"/>
            </w:pPr>
            <w:r w:rsidRPr="00845B5F">
              <w:t>43</w:t>
            </w:r>
          </w:p>
        </w:tc>
        <w:tc>
          <w:tcPr>
            <w:tcW w:w="330" w:type="pct"/>
            <w:shd w:val="clear" w:color="auto" w:fill="auto"/>
            <w:noWrap/>
            <w:vAlign w:val="bottom"/>
            <w:hideMark/>
          </w:tcPr>
          <w:p w14:paraId="6142C67E" w14:textId="77777777" w:rsidR="00620E70" w:rsidRPr="00845B5F" w:rsidRDefault="00620E70" w:rsidP="00620E70">
            <w:pPr>
              <w:jc w:val="both"/>
            </w:pPr>
            <w:r w:rsidRPr="00845B5F">
              <w:t>10</w:t>
            </w:r>
          </w:p>
        </w:tc>
        <w:tc>
          <w:tcPr>
            <w:tcW w:w="464" w:type="pct"/>
            <w:shd w:val="clear" w:color="auto" w:fill="auto"/>
            <w:noWrap/>
            <w:vAlign w:val="bottom"/>
            <w:hideMark/>
          </w:tcPr>
          <w:p w14:paraId="59C5C988" w14:textId="77777777" w:rsidR="00620E70" w:rsidRPr="00845B5F" w:rsidRDefault="00620E70" w:rsidP="00620E70">
            <w:pPr>
              <w:jc w:val="both"/>
            </w:pPr>
            <w:r w:rsidRPr="00845B5F">
              <w:t>12</w:t>
            </w:r>
          </w:p>
        </w:tc>
        <w:tc>
          <w:tcPr>
            <w:tcW w:w="2306" w:type="pct"/>
            <w:shd w:val="clear" w:color="auto" w:fill="auto"/>
            <w:noWrap/>
            <w:vAlign w:val="bottom"/>
            <w:hideMark/>
          </w:tcPr>
          <w:p w14:paraId="13D1469E" w14:textId="77777777" w:rsidR="00620E70" w:rsidRPr="00845B5F" w:rsidRDefault="00620E70" w:rsidP="00620E70">
            <w:pPr>
              <w:jc w:val="both"/>
            </w:pPr>
            <w:r w:rsidRPr="00845B5F">
              <w:t>5БК2БК1Г1ИЛГ1ЛП озу: УЧ-КИ ЛЕСА НА СКЛОНАХ БОЛЕЕ 30 ГРАД.</w:t>
            </w:r>
          </w:p>
        </w:tc>
        <w:tc>
          <w:tcPr>
            <w:tcW w:w="318" w:type="pct"/>
            <w:shd w:val="clear" w:color="auto" w:fill="auto"/>
            <w:noWrap/>
            <w:vAlign w:val="bottom"/>
            <w:hideMark/>
          </w:tcPr>
          <w:p w14:paraId="5E8ED790" w14:textId="77777777" w:rsidR="00620E70" w:rsidRPr="00845B5F" w:rsidRDefault="00620E70" w:rsidP="00620E70">
            <w:pPr>
              <w:jc w:val="both"/>
            </w:pPr>
            <w:r w:rsidRPr="00845B5F">
              <w:t>312</w:t>
            </w:r>
          </w:p>
        </w:tc>
        <w:tc>
          <w:tcPr>
            <w:tcW w:w="915" w:type="pct"/>
            <w:shd w:val="clear" w:color="auto" w:fill="auto"/>
            <w:noWrap/>
            <w:vAlign w:val="bottom"/>
            <w:hideMark/>
          </w:tcPr>
          <w:p w14:paraId="28F0AA0C" w14:textId="77777777" w:rsidR="00620E70" w:rsidRPr="00845B5F" w:rsidRDefault="00620E70" w:rsidP="00620E70">
            <w:pPr>
              <w:jc w:val="both"/>
            </w:pPr>
            <w:r w:rsidRPr="00845B5F">
              <w:t>АЛКУНСКОЕ</w:t>
            </w:r>
          </w:p>
        </w:tc>
      </w:tr>
      <w:tr w:rsidR="00620E70" w:rsidRPr="00845B5F" w14:paraId="4FE6FF33" w14:textId="77777777" w:rsidTr="004D41B6">
        <w:trPr>
          <w:trHeight w:val="255"/>
        </w:trPr>
        <w:tc>
          <w:tcPr>
            <w:tcW w:w="666" w:type="pct"/>
            <w:shd w:val="clear" w:color="auto" w:fill="auto"/>
            <w:noWrap/>
            <w:vAlign w:val="bottom"/>
            <w:hideMark/>
          </w:tcPr>
          <w:p w14:paraId="41CA9D7F" w14:textId="77777777" w:rsidR="00620E70" w:rsidRPr="00845B5F" w:rsidRDefault="00620E70" w:rsidP="00620E70">
            <w:pPr>
              <w:jc w:val="both"/>
            </w:pPr>
            <w:r w:rsidRPr="00845B5F">
              <w:t>44</w:t>
            </w:r>
          </w:p>
        </w:tc>
        <w:tc>
          <w:tcPr>
            <w:tcW w:w="330" w:type="pct"/>
            <w:shd w:val="clear" w:color="auto" w:fill="auto"/>
            <w:noWrap/>
            <w:vAlign w:val="bottom"/>
            <w:hideMark/>
          </w:tcPr>
          <w:p w14:paraId="1508EA61" w14:textId="77777777" w:rsidR="00620E70" w:rsidRPr="00845B5F" w:rsidRDefault="00620E70" w:rsidP="00620E70">
            <w:pPr>
              <w:jc w:val="both"/>
            </w:pPr>
            <w:r w:rsidRPr="00845B5F">
              <w:t>16</w:t>
            </w:r>
          </w:p>
        </w:tc>
        <w:tc>
          <w:tcPr>
            <w:tcW w:w="464" w:type="pct"/>
            <w:shd w:val="clear" w:color="auto" w:fill="auto"/>
            <w:noWrap/>
            <w:vAlign w:val="bottom"/>
            <w:hideMark/>
          </w:tcPr>
          <w:p w14:paraId="12144B88" w14:textId="77777777" w:rsidR="00620E70" w:rsidRPr="00845B5F" w:rsidRDefault="00620E70" w:rsidP="00620E70">
            <w:pPr>
              <w:jc w:val="both"/>
            </w:pPr>
            <w:r w:rsidRPr="00845B5F">
              <w:t>23</w:t>
            </w:r>
          </w:p>
        </w:tc>
        <w:tc>
          <w:tcPr>
            <w:tcW w:w="2306" w:type="pct"/>
            <w:shd w:val="clear" w:color="auto" w:fill="auto"/>
            <w:noWrap/>
            <w:vAlign w:val="bottom"/>
            <w:hideMark/>
          </w:tcPr>
          <w:p w14:paraId="2FA24E0A" w14:textId="77777777" w:rsidR="00620E70" w:rsidRPr="00845B5F" w:rsidRDefault="00620E70" w:rsidP="00620E70">
            <w:pPr>
              <w:jc w:val="both"/>
            </w:pPr>
            <w:r w:rsidRPr="00845B5F">
              <w:t>5БК2БК2Г1ЛП+КЛП озу: 100М ПОЛ.В/Д РУСЕЛ СНЕЖН.ЛАВИН,СЕЛЕВ ПО</w:t>
            </w:r>
          </w:p>
        </w:tc>
        <w:tc>
          <w:tcPr>
            <w:tcW w:w="318" w:type="pct"/>
            <w:shd w:val="clear" w:color="auto" w:fill="auto"/>
            <w:noWrap/>
            <w:vAlign w:val="bottom"/>
            <w:hideMark/>
          </w:tcPr>
          <w:p w14:paraId="0098A0DD" w14:textId="77777777" w:rsidR="00620E70" w:rsidRPr="00845B5F" w:rsidRDefault="00620E70" w:rsidP="00620E70">
            <w:pPr>
              <w:jc w:val="both"/>
            </w:pPr>
            <w:r w:rsidRPr="00845B5F">
              <w:t>506</w:t>
            </w:r>
          </w:p>
        </w:tc>
        <w:tc>
          <w:tcPr>
            <w:tcW w:w="915" w:type="pct"/>
            <w:shd w:val="clear" w:color="auto" w:fill="auto"/>
            <w:noWrap/>
            <w:vAlign w:val="bottom"/>
            <w:hideMark/>
          </w:tcPr>
          <w:p w14:paraId="7A5FFFD8" w14:textId="77777777" w:rsidR="00620E70" w:rsidRPr="00845B5F" w:rsidRDefault="00620E70" w:rsidP="00620E70">
            <w:pPr>
              <w:jc w:val="both"/>
            </w:pPr>
            <w:r w:rsidRPr="00845B5F">
              <w:t>АЛКУНСКОЕ</w:t>
            </w:r>
          </w:p>
        </w:tc>
      </w:tr>
      <w:tr w:rsidR="00620E70" w:rsidRPr="00845B5F" w14:paraId="7E1F6093" w14:textId="77777777" w:rsidTr="004D41B6">
        <w:trPr>
          <w:trHeight w:val="255"/>
        </w:trPr>
        <w:tc>
          <w:tcPr>
            <w:tcW w:w="666" w:type="pct"/>
            <w:shd w:val="clear" w:color="auto" w:fill="auto"/>
            <w:noWrap/>
            <w:vAlign w:val="bottom"/>
            <w:hideMark/>
          </w:tcPr>
          <w:p w14:paraId="6BD924F6" w14:textId="77777777" w:rsidR="00620E70" w:rsidRPr="00845B5F" w:rsidRDefault="00620E70" w:rsidP="00620E70">
            <w:pPr>
              <w:jc w:val="both"/>
            </w:pPr>
            <w:r w:rsidRPr="00845B5F">
              <w:t>44</w:t>
            </w:r>
          </w:p>
        </w:tc>
        <w:tc>
          <w:tcPr>
            <w:tcW w:w="330" w:type="pct"/>
            <w:shd w:val="clear" w:color="auto" w:fill="auto"/>
            <w:noWrap/>
            <w:vAlign w:val="bottom"/>
            <w:hideMark/>
          </w:tcPr>
          <w:p w14:paraId="046BDE9E" w14:textId="77777777" w:rsidR="00620E70" w:rsidRPr="00845B5F" w:rsidRDefault="00620E70" w:rsidP="00620E70">
            <w:pPr>
              <w:jc w:val="both"/>
            </w:pPr>
            <w:r w:rsidRPr="00845B5F">
              <w:t>22</w:t>
            </w:r>
          </w:p>
        </w:tc>
        <w:tc>
          <w:tcPr>
            <w:tcW w:w="464" w:type="pct"/>
            <w:shd w:val="clear" w:color="auto" w:fill="auto"/>
            <w:noWrap/>
            <w:vAlign w:val="bottom"/>
            <w:hideMark/>
          </w:tcPr>
          <w:p w14:paraId="39480095" w14:textId="77777777" w:rsidR="00620E70" w:rsidRPr="00845B5F" w:rsidRDefault="00620E70" w:rsidP="00620E70">
            <w:pPr>
              <w:jc w:val="both"/>
            </w:pPr>
            <w:r w:rsidRPr="00845B5F">
              <w:t>27</w:t>
            </w:r>
          </w:p>
        </w:tc>
        <w:tc>
          <w:tcPr>
            <w:tcW w:w="2306" w:type="pct"/>
            <w:shd w:val="clear" w:color="auto" w:fill="auto"/>
            <w:noWrap/>
            <w:vAlign w:val="bottom"/>
            <w:hideMark/>
          </w:tcPr>
          <w:p w14:paraId="1A4B1BEA" w14:textId="77777777" w:rsidR="00620E70" w:rsidRPr="00845B5F" w:rsidRDefault="00620E70" w:rsidP="00620E70">
            <w:pPr>
              <w:jc w:val="both"/>
            </w:pPr>
            <w:r w:rsidRPr="00845B5F">
              <w:t>6Б2Р2КЛВ озу: УЧ-КИ ЛЕСА НА СКЛОНАХ БОЛЕЕ 30 ГРАД.</w:t>
            </w:r>
          </w:p>
        </w:tc>
        <w:tc>
          <w:tcPr>
            <w:tcW w:w="318" w:type="pct"/>
            <w:shd w:val="clear" w:color="auto" w:fill="auto"/>
            <w:noWrap/>
            <w:vAlign w:val="bottom"/>
            <w:hideMark/>
          </w:tcPr>
          <w:p w14:paraId="4E7A93EF" w14:textId="77777777" w:rsidR="00620E70" w:rsidRPr="00845B5F" w:rsidRDefault="00620E70" w:rsidP="00620E70">
            <w:pPr>
              <w:jc w:val="both"/>
            </w:pPr>
            <w:r w:rsidRPr="00845B5F">
              <w:t>189</w:t>
            </w:r>
          </w:p>
        </w:tc>
        <w:tc>
          <w:tcPr>
            <w:tcW w:w="915" w:type="pct"/>
            <w:shd w:val="clear" w:color="auto" w:fill="auto"/>
            <w:noWrap/>
            <w:vAlign w:val="bottom"/>
            <w:hideMark/>
          </w:tcPr>
          <w:p w14:paraId="4F8A0CF1" w14:textId="77777777" w:rsidR="00620E70" w:rsidRPr="00845B5F" w:rsidRDefault="00620E70" w:rsidP="00620E70">
            <w:pPr>
              <w:jc w:val="both"/>
            </w:pPr>
            <w:r w:rsidRPr="00845B5F">
              <w:t>АЛКУНСКОЕ</w:t>
            </w:r>
          </w:p>
        </w:tc>
      </w:tr>
      <w:tr w:rsidR="00620E70" w:rsidRPr="00845B5F" w14:paraId="33B05330" w14:textId="77777777" w:rsidTr="004D41B6">
        <w:trPr>
          <w:trHeight w:val="255"/>
        </w:trPr>
        <w:tc>
          <w:tcPr>
            <w:tcW w:w="666" w:type="pct"/>
            <w:shd w:val="clear" w:color="auto" w:fill="auto"/>
            <w:noWrap/>
            <w:vAlign w:val="bottom"/>
            <w:hideMark/>
          </w:tcPr>
          <w:p w14:paraId="14C8DE3E" w14:textId="77777777" w:rsidR="00620E70" w:rsidRPr="00845B5F" w:rsidRDefault="00620E70" w:rsidP="00620E70">
            <w:pPr>
              <w:jc w:val="both"/>
            </w:pPr>
            <w:r w:rsidRPr="00845B5F">
              <w:t>46</w:t>
            </w:r>
          </w:p>
        </w:tc>
        <w:tc>
          <w:tcPr>
            <w:tcW w:w="330" w:type="pct"/>
            <w:shd w:val="clear" w:color="auto" w:fill="auto"/>
            <w:noWrap/>
            <w:vAlign w:val="bottom"/>
            <w:hideMark/>
          </w:tcPr>
          <w:p w14:paraId="7902A74B" w14:textId="77777777" w:rsidR="00620E70" w:rsidRPr="00845B5F" w:rsidRDefault="00620E70" w:rsidP="00620E70">
            <w:pPr>
              <w:jc w:val="both"/>
            </w:pPr>
            <w:r w:rsidRPr="00845B5F">
              <w:t>2</w:t>
            </w:r>
          </w:p>
        </w:tc>
        <w:tc>
          <w:tcPr>
            <w:tcW w:w="464" w:type="pct"/>
            <w:shd w:val="clear" w:color="auto" w:fill="auto"/>
            <w:noWrap/>
            <w:vAlign w:val="bottom"/>
            <w:hideMark/>
          </w:tcPr>
          <w:p w14:paraId="75D8DFFB" w14:textId="77777777" w:rsidR="00620E70" w:rsidRPr="00845B5F" w:rsidRDefault="00620E70" w:rsidP="00620E70">
            <w:pPr>
              <w:jc w:val="both"/>
            </w:pPr>
            <w:r w:rsidRPr="00845B5F">
              <w:t>18</w:t>
            </w:r>
          </w:p>
        </w:tc>
        <w:tc>
          <w:tcPr>
            <w:tcW w:w="2306" w:type="pct"/>
            <w:shd w:val="clear" w:color="auto" w:fill="auto"/>
            <w:noWrap/>
            <w:vAlign w:val="bottom"/>
            <w:hideMark/>
          </w:tcPr>
          <w:p w14:paraId="1C158437" w14:textId="77777777" w:rsidR="00620E70" w:rsidRPr="00845B5F" w:rsidRDefault="00620E70" w:rsidP="00620E70">
            <w:pPr>
              <w:jc w:val="both"/>
            </w:pPr>
            <w:r w:rsidRPr="00845B5F">
              <w:t>5БК2БК1Г1КЛП1ЛП озу: УЧ-КИ ЛЕСА НА СКЛОНАХ БОЛЕЕ 30 ГРАД. по</w:t>
            </w:r>
          </w:p>
        </w:tc>
        <w:tc>
          <w:tcPr>
            <w:tcW w:w="318" w:type="pct"/>
            <w:shd w:val="clear" w:color="auto" w:fill="auto"/>
            <w:noWrap/>
            <w:vAlign w:val="bottom"/>
            <w:hideMark/>
          </w:tcPr>
          <w:p w14:paraId="007DF858" w14:textId="77777777" w:rsidR="00620E70" w:rsidRPr="00845B5F" w:rsidRDefault="00620E70" w:rsidP="00620E70">
            <w:pPr>
              <w:jc w:val="both"/>
            </w:pPr>
            <w:r w:rsidRPr="00845B5F">
              <w:t>450</w:t>
            </w:r>
          </w:p>
        </w:tc>
        <w:tc>
          <w:tcPr>
            <w:tcW w:w="915" w:type="pct"/>
            <w:shd w:val="clear" w:color="auto" w:fill="auto"/>
            <w:noWrap/>
            <w:vAlign w:val="bottom"/>
            <w:hideMark/>
          </w:tcPr>
          <w:p w14:paraId="7BACEA95" w14:textId="77777777" w:rsidR="00620E70" w:rsidRPr="00845B5F" w:rsidRDefault="00620E70" w:rsidP="00620E70">
            <w:pPr>
              <w:jc w:val="both"/>
            </w:pPr>
            <w:r w:rsidRPr="00845B5F">
              <w:t>АЛКУНСКОЕ</w:t>
            </w:r>
          </w:p>
        </w:tc>
      </w:tr>
      <w:tr w:rsidR="00620E70" w:rsidRPr="00845B5F" w14:paraId="7E89768C" w14:textId="77777777" w:rsidTr="004D41B6">
        <w:trPr>
          <w:trHeight w:val="255"/>
        </w:trPr>
        <w:tc>
          <w:tcPr>
            <w:tcW w:w="666" w:type="pct"/>
            <w:shd w:val="clear" w:color="auto" w:fill="auto"/>
            <w:noWrap/>
            <w:vAlign w:val="bottom"/>
            <w:hideMark/>
          </w:tcPr>
          <w:p w14:paraId="0E741D9A" w14:textId="77777777" w:rsidR="00620E70" w:rsidRPr="00845B5F" w:rsidRDefault="00620E70" w:rsidP="00620E70">
            <w:pPr>
              <w:jc w:val="both"/>
            </w:pPr>
            <w:r w:rsidRPr="00845B5F">
              <w:t>46</w:t>
            </w:r>
          </w:p>
        </w:tc>
        <w:tc>
          <w:tcPr>
            <w:tcW w:w="330" w:type="pct"/>
            <w:shd w:val="clear" w:color="auto" w:fill="auto"/>
            <w:noWrap/>
            <w:vAlign w:val="bottom"/>
            <w:hideMark/>
          </w:tcPr>
          <w:p w14:paraId="17A04329" w14:textId="77777777" w:rsidR="00620E70" w:rsidRPr="00845B5F" w:rsidRDefault="00620E70" w:rsidP="00620E70">
            <w:pPr>
              <w:jc w:val="both"/>
            </w:pPr>
            <w:r w:rsidRPr="00845B5F">
              <w:t>4</w:t>
            </w:r>
          </w:p>
        </w:tc>
        <w:tc>
          <w:tcPr>
            <w:tcW w:w="464" w:type="pct"/>
            <w:shd w:val="clear" w:color="auto" w:fill="auto"/>
            <w:noWrap/>
            <w:vAlign w:val="bottom"/>
            <w:hideMark/>
          </w:tcPr>
          <w:p w14:paraId="7A3D47CB" w14:textId="77777777" w:rsidR="00620E70" w:rsidRPr="00845B5F" w:rsidRDefault="00620E70" w:rsidP="00620E70">
            <w:pPr>
              <w:jc w:val="both"/>
            </w:pPr>
            <w:r w:rsidRPr="00845B5F">
              <w:t>10</w:t>
            </w:r>
          </w:p>
        </w:tc>
        <w:tc>
          <w:tcPr>
            <w:tcW w:w="2306" w:type="pct"/>
            <w:shd w:val="clear" w:color="auto" w:fill="auto"/>
            <w:noWrap/>
            <w:vAlign w:val="bottom"/>
            <w:hideMark/>
          </w:tcPr>
          <w:p w14:paraId="1BF83707" w14:textId="77777777" w:rsidR="00620E70" w:rsidRPr="00845B5F" w:rsidRDefault="00620E70" w:rsidP="00620E70">
            <w:pPr>
              <w:jc w:val="both"/>
            </w:pPr>
            <w:r w:rsidRPr="00845B5F">
              <w:t>5КЛВ1ДЧН1БК1ИЛГ озу: УЧ-КИ ЛЕСА НА СКЛОНАХ БОЛЕЕ 30 ГРАД.</w:t>
            </w:r>
          </w:p>
        </w:tc>
        <w:tc>
          <w:tcPr>
            <w:tcW w:w="318" w:type="pct"/>
            <w:shd w:val="clear" w:color="auto" w:fill="auto"/>
            <w:noWrap/>
            <w:vAlign w:val="bottom"/>
            <w:hideMark/>
          </w:tcPr>
          <w:p w14:paraId="1C63B9D3" w14:textId="77777777" w:rsidR="00620E70" w:rsidRPr="00845B5F" w:rsidRDefault="00620E70" w:rsidP="00620E70">
            <w:pPr>
              <w:jc w:val="both"/>
            </w:pPr>
            <w:r w:rsidRPr="00845B5F">
              <w:t>140</w:t>
            </w:r>
          </w:p>
        </w:tc>
        <w:tc>
          <w:tcPr>
            <w:tcW w:w="915" w:type="pct"/>
            <w:shd w:val="clear" w:color="auto" w:fill="auto"/>
            <w:noWrap/>
            <w:vAlign w:val="bottom"/>
            <w:hideMark/>
          </w:tcPr>
          <w:p w14:paraId="38DC828F" w14:textId="77777777" w:rsidR="00620E70" w:rsidRPr="00845B5F" w:rsidRDefault="00620E70" w:rsidP="00620E70">
            <w:pPr>
              <w:jc w:val="both"/>
            </w:pPr>
            <w:r w:rsidRPr="00845B5F">
              <w:t>АЛКУНСКОЕ</w:t>
            </w:r>
          </w:p>
        </w:tc>
      </w:tr>
      <w:tr w:rsidR="00620E70" w:rsidRPr="00845B5F" w14:paraId="74B98DC0" w14:textId="77777777" w:rsidTr="004D41B6">
        <w:trPr>
          <w:trHeight w:val="255"/>
        </w:trPr>
        <w:tc>
          <w:tcPr>
            <w:tcW w:w="666" w:type="pct"/>
            <w:shd w:val="clear" w:color="auto" w:fill="auto"/>
            <w:noWrap/>
            <w:vAlign w:val="bottom"/>
            <w:hideMark/>
          </w:tcPr>
          <w:p w14:paraId="7A95C773" w14:textId="77777777" w:rsidR="00620E70" w:rsidRPr="00845B5F" w:rsidRDefault="00620E70" w:rsidP="00620E70">
            <w:pPr>
              <w:jc w:val="both"/>
            </w:pPr>
            <w:r w:rsidRPr="00845B5F">
              <w:t>46</w:t>
            </w:r>
          </w:p>
        </w:tc>
        <w:tc>
          <w:tcPr>
            <w:tcW w:w="330" w:type="pct"/>
            <w:shd w:val="clear" w:color="auto" w:fill="auto"/>
            <w:noWrap/>
            <w:vAlign w:val="bottom"/>
            <w:hideMark/>
          </w:tcPr>
          <w:p w14:paraId="5F118AE0" w14:textId="77777777" w:rsidR="00620E70" w:rsidRPr="00845B5F" w:rsidRDefault="00620E70" w:rsidP="00620E70">
            <w:pPr>
              <w:jc w:val="both"/>
            </w:pPr>
            <w:r w:rsidRPr="00845B5F">
              <w:t>7</w:t>
            </w:r>
          </w:p>
        </w:tc>
        <w:tc>
          <w:tcPr>
            <w:tcW w:w="464" w:type="pct"/>
            <w:shd w:val="clear" w:color="auto" w:fill="auto"/>
            <w:noWrap/>
            <w:vAlign w:val="bottom"/>
            <w:hideMark/>
          </w:tcPr>
          <w:p w14:paraId="3F099635" w14:textId="77777777" w:rsidR="00620E70" w:rsidRPr="00845B5F" w:rsidRDefault="00620E70" w:rsidP="00620E70">
            <w:pPr>
              <w:jc w:val="both"/>
            </w:pPr>
            <w:r w:rsidRPr="00845B5F">
              <w:t>20</w:t>
            </w:r>
          </w:p>
        </w:tc>
        <w:tc>
          <w:tcPr>
            <w:tcW w:w="2306" w:type="pct"/>
            <w:shd w:val="clear" w:color="auto" w:fill="auto"/>
            <w:noWrap/>
            <w:vAlign w:val="bottom"/>
            <w:hideMark/>
          </w:tcPr>
          <w:p w14:paraId="6DD43921" w14:textId="77777777" w:rsidR="00620E70" w:rsidRPr="00845B5F" w:rsidRDefault="00620E70" w:rsidP="00620E70">
            <w:pPr>
              <w:jc w:val="both"/>
            </w:pPr>
            <w:r w:rsidRPr="00845B5F">
              <w:t>4КЛБ1КЛВ2БК1ИЛГ озу: УЧ-КИ ЛЕСА НА СКЛОНАХ БОЛЕЕ 30 ГРАД.</w:t>
            </w:r>
          </w:p>
        </w:tc>
        <w:tc>
          <w:tcPr>
            <w:tcW w:w="318" w:type="pct"/>
            <w:shd w:val="clear" w:color="auto" w:fill="auto"/>
            <w:noWrap/>
            <w:vAlign w:val="bottom"/>
            <w:hideMark/>
          </w:tcPr>
          <w:p w14:paraId="01A0AAF1" w14:textId="77777777" w:rsidR="00620E70" w:rsidRPr="00845B5F" w:rsidRDefault="00620E70" w:rsidP="00620E70">
            <w:pPr>
              <w:jc w:val="both"/>
            </w:pPr>
            <w:r w:rsidRPr="00845B5F">
              <w:t>220</w:t>
            </w:r>
          </w:p>
        </w:tc>
        <w:tc>
          <w:tcPr>
            <w:tcW w:w="915" w:type="pct"/>
            <w:shd w:val="clear" w:color="auto" w:fill="auto"/>
            <w:noWrap/>
            <w:vAlign w:val="bottom"/>
            <w:hideMark/>
          </w:tcPr>
          <w:p w14:paraId="0BCA8E16" w14:textId="77777777" w:rsidR="00620E70" w:rsidRPr="00845B5F" w:rsidRDefault="00620E70" w:rsidP="00620E70">
            <w:pPr>
              <w:jc w:val="both"/>
            </w:pPr>
            <w:r w:rsidRPr="00845B5F">
              <w:t>АЛКУНСКОЕ</w:t>
            </w:r>
          </w:p>
        </w:tc>
      </w:tr>
      <w:tr w:rsidR="00620E70" w:rsidRPr="00845B5F" w14:paraId="3323E163" w14:textId="77777777" w:rsidTr="004D41B6">
        <w:trPr>
          <w:trHeight w:val="255"/>
        </w:trPr>
        <w:tc>
          <w:tcPr>
            <w:tcW w:w="666" w:type="pct"/>
            <w:shd w:val="clear" w:color="auto" w:fill="auto"/>
            <w:noWrap/>
            <w:vAlign w:val="bottom"/>
            <w:hideMark/>
          </w:tcPr>
          <w:p w14:paraId="0D7FE717" w14:textId="77777777" w:rsidR="00620E70" w:rsidRPr="00845B5F" w:rsidRDefault="00620E70" w:rsidP="00620E70">
            <w:pPr>
              <w:jc w:val="both"/>
            </w:pPr>
            <w:r w:rsidRPr="00845B5F">
              <w:t>46</w:t>
            </w:r>
          </w:p>
        </w:tc>
        <w:tc>
          <w:tcPr>
            <w:tcW w:w="330" w:type="pct"/>
            <w:shd w:val="clear" w:color="auto" w:fill="auto"/>
            <w:noWrap/>
            <w:vAlign w:val="bottom"/>
            <w:hideMark/>
          </w:tcPr>
          <w:p w14:paraId="7ED1219D" w14:textId="77777777" w:rsidR="00620E70" w:rsidRPr="00845B5F" w:rsidRDefault="00620E70" w:rsidP="00620E70">
            <w:pPr>
              <w:jc w:val="both"/>
            </w:pPr>
            <w:r w:rsidRPr="00845B5F">
              <w:t>8</w:t>
            </w:r>
          </w:p>
        </w:tc>
        <w:tc>
          <w:tcPr>
            <w:tcW w:w="464" w:type="pct"/>
            <w:shd w:val="clear" w:color="auto" w:fill="auto"/>
            <w:noWrap/>
            <w:vAlign w:val="bottom"/>
            <w:hideMark/>
          </w:tcPr>
          <w:p w14:paraId="38037015" w14:textId="77777777" w:rsidR="00620E70" w:rsidRPr="00845B5F" w:rsidRDefault="00620E70" w:rsidP="00620E70">
            <w:pPr>
              <w:jc w:val="both"/>
            </w:pPr>
            <w:r w:rsidRPr="00845B5F">
              <w:t>20</w:t>
            </w:r>
          </w:p>
        </w:tc>
        <w:tc>
          <w:tcPr>
            <w:tcW w:w="2306" w:type="pct"/>
            <w:shd w:val="clear" w:color="auto" w:fill="auto"/>
            <w:noWrap/>
            <w:vAlign w:val="bottom"/>
            <w:hideMark/>
          </w:tcPr>
          <w:p w14:paraId="76EFACC4" w14:textId="77777777" w:rsidR="00620E70" w:rsidRPr="00845B5F" w:rsidRDefault="00620E70" w:rsidP="00620E70">
            <w:pPr>
              <w:jc w:val="both"/>
            </w:pPr>
            <w:r w:rsidRPr="00845B5F">
              <w:t>5КЛВ1ДЧН1БК2ЛП1Б озу: УЧ-КИ ЛЕСА НА СКЛОНАХ БОЛЕЕ 30 ГРАД.</w:t>
            </w:r>
          </w:p>
        </w:tc>
        <w:tc>
          <w:tcPr>
            <w:tcW w:w="318" w:type="pct"/>
            <w:shd w:val="clear" w:color="auto" w:fill="auto"/>
            <w:noWrap/>
            <w:vAlign w:val="bottom"/>
            <w:hideMark/>
          </w:tcPr>
          <w:p w14:paraId="63C3E4EB" w14:textId="77777777" w:rsidR="00620E70" w:rsidRPr="00845B5F" w:rsidRDefault="00620E70" w:rsidP="00620E70">
            <w:pPr>
              <w:jc w:val="both"/>
            </w:pPr>
            <w:r w:rsidRPr="00845B5F">
              <w:t>180</w:t>
            </w:r>
          </w:p>
        </w:tc>
        <w:tc>
          <w:tcPr>
            <w:tcW w:w="915" w:type="pct"/>
            <w:shd w:val="clear" w:color="auto" w:fill="auto"/>
            <w:noWrap/>
            <w:vAlign w:val="bottom"/>
            <w:hideMark/>
          </w:tcPr>
          <w:p w14:paraId="6D32062D" w14:textId="77777777" w:rsidR="00620E70" w:rsidRPr="00845B5F" w:rsidRDefault="00620E70" w:rsidP="00620E70">
            <w:pPr>
              <w:jc w:val="both"/>
            </w:pPr>
            <w:r w:rsidRPr="00845B5F">
              <w:t>АЛКУНСКОЕ</w:t>
            </w:r>
          </w:p>
        </w:tc>
      </w:tr>
      <w:tr w:rsidR="00620E70" w:rsidRPr="00845B5F" w14:paraId="26368AE1" w14:textId="77777777" w:rsidTr="004D41B6">
        <w:trPr>
          <w:trHeight w:val="255"/>
        </w:trPr>
        <w:tc>
          <w:tcPr>
            <w:tcW w:w="666" w:type="pct"/>
            <w:shd w:val="clear" w:color="auto" w:fill="auto"/>
            <w:noWrap/>
            <w:vAlign w:val="bottom"/>
            <w:hideMark/>
          </w:tcPr>
          <w:p w14:paraId="028A6251" w14:textId="77777777" w:rsidR="00620E70" w:rsidRPr="00845B5F" w:rsidRDefault="00620E70" w:rsidP="00620E70">
            <w:pPr>
              <w:jc w:val="both"/>
            </w:pPr>
            <w:r w:rsidRPr="00845B5F">
              <w:t>46</w:t>
            </w:r>
          </w:p>
        </w:tc>
        <w:tc>
          <w:tcPr>
            <w:tcW w:w="330" w:type="pct"/>
            <w:shd w:val="clear" w:color="auto" w:fill="auto"/>
            <w:noWrap/>
            <w:vAlign w:val="bottom"/>
            <w:hideMark/>
          </w:tcPr>
          <w:p w14:paraId="11EA7E9E" w14:textId="77777777" w:rsidR="00620E70" w:rsidRPr="00845B5F" w:rsidRDefault="00620E70" w:rsidP="00620E70">
            <w:pPr>
              <w:jc w:val="both"/>
            </w:pPr>
            <w:r w:rsidRPr="00845B5F">
              <w:t>11</w:t>
            </w:r>
          </w:p>
        </w:tc>
        <w:tc>
          <w:tcPr>
            <w:tcW w:w="464" w:type="pct"/>
            <w:shd w:val="clear" w:color="auto" w:fill="auto"/>
            <w:noWrap/>
            <w:vAlign w:val="bottom"/>
            <w:hideMark/>
          </w:tcPr>
          <w:p w14:paraId="6C0827EC" w14:textId="77777777" w:rsidR="00620E70" w:rsidRPr="00845B5F" w:rsidRDefault="00620E70" w:rsidP="00620E70">
            <w:pPr>
              <w:jc w:val="both"/>
            </w:pPr>
            <w:r w:rsidRPr="00845B5F">
              <w:t>18</w:t>
            </w:r>
          </w:p>
        </w:tc>
        <w:tc>
          <w:tcPr>
            <w:tcW w:w="2306" w:type="pct"/>
            <w:shd w:val="clear" w:color="auto" w:fill="auto"/>
            <w:noWrap/>
            <w:vAlign w:val="bottom"/>
            <w:hideMark/>
          </w:tcPr>
          <w:p w14:paraId="0FF0863E" w14:textId="77777777" w:rsidR="00620E70" w:rsidRPr="00845B5F" w:rsidRDefault="00620E70" w:rsidP="00620E70">
            <w:pPr>
              <w:jc w:val="both"/>
            </w:pPr>
            <w:r w:rsidRPr="00845B5F">
              <w:t>5БК3БК1КЛВ1ЛП+Г озу: УЧ-КИ ЛЕСА НА СКЛОНАХ БОЛЕЕ 30 ГРАД.</w:t>
            </w:r>
          </w:p>
        </w:tc>
        <w:tc>
          <w:tcPr>
            <w:tcW w:w="318" w:type="pct"/>
            <w:shd w:val="clear" w:color="auto" w:fill="auto"/>
            <w:noWrap/>
            <w:vAlign w:val="bottom"/>
            <w:hideMark/>
          </w:tcPr>
          <w:p w14:paraId="195AB598" w14:textId="77777777" w:rsidR="00620E70" w:rsidRPr="00845B5F" w:rsidRDefault="00620E70" w:rsidP="00620E70">
            <w:pPr>
              <w:jc w:val="both"/>
            </w:pPr>
            <w:r w:rsidRPr="00845B5F">
              <w:t>342</w:t>
            </w:r>
          </w:p>
        </w:tc>
        <w:tc>
          <w:tcPr>
            <w:tcW w:w="915" w:type="pct"/>
            <w:shd w:val="clear" w:color="auto" w:fill="auto"/>
            <w:noWrap/>
            <w:vAlign w:val="bottom"/>
            <w:hideMark/>
          </w:tcPr>
          <w:p w14:paraId="47F53D1E" w14:textId="77777777" w:rsidR="00620E70" w:rsidRPr="00845B5F" w:rsidRDefault="00620E70" w:rsidP="00620E70">
            <w:pPr>
              <w:jc w:val="both"/>
            </w:pPr>
            <w:r w:rsidRPr="00845B5F">
              <w:t>АЛКУНСКОЕ</w:t>
            </w:r>
          </w:p>
        </w:tc>
      </w:tr>
      <w:tr w:rsidR="00620E70" w:rsidRPr="00845B5F" w14:paraId="376A8D9B" w14:textId="77777777" w:rsidTr="004D41B6">
        <w:trPr>
          <w:trHeight w:val="255"/>
        </w:trPr>
        <w:tc>
          <w:tcPr>
            <w:tcW w:w="666" w:type="pct"/>
            <w:shd w:val="clear" w:color="auto" w:fill="auto"/>
            <w:noWrap/>
            <w:vAlign w:val="bottom"/>
            <w:hideMark/>
          </w:tcPr>
          <w:p w14:paraId="157AB18F" w14:textId="77777777" w:rsidR="00620E70" w:rsidRPr="00845B5F" w:rsidRDefault="00620E70" w:rsidP="00620E70">
            <w:pPr>
              <w:jc w:val="both"/>
            </w:pPr>
            <w:r w:rsidRPr="00845B5F">
              <w:t>46</w:t>
            </w:r>
          </w:p>
        </w:tc>
        <w:tc>
          <w:tcPr>
            <w:tcW w:w="330" w:type="pct"/>
            <w:shd w:val="clear" w:color="auto" w:fill="auto"/>
            <w:noWrap/>
            <w:vAlign w:val="bottom"/>
            <w:hideMark/>
          </w:tcPr>
          <w:p w14:paraId="1EFA69EE" w14:textId="77777777" w:rsidR="00620E70" w:rsidRPr="00845B5F" w:rsidRDefault="00620E70" w:rsidP="00620E70">
            <w:pPr>
              <w:jc w:val="both"/>
            </w:pPr>
            <w:r w:rsidRPr="00845B5F">
              <w:t>12</w:t>
            </w:r>
          </w:p>
        </w:tc>
        <w:tc>
          <w:tcPr>
            <w:tcW w:w="464" w:type="pct"/>
            <w:shd w:val="clear" w:color="auto" w:fill="auto"/>
            <w:noWrap/>
            <w:vAlign w:val="bottom"/>
            <w:hideMark/>
          </w:tcPr>
          <w:p w14:paraId="07BEA508" w14:textId="77777777" w:rsidR="00620E70" w:rsidRPr="00845B5F" w:rsidRDefault="00620E70" w:rsidP="00620E70">
            <w:pPr>
              <w:jc w:val="both"/>
            </w:pPr>
            <w:r w:rsidRPr="00845B5F">
              <w:t>8.3</w:t>
            </w:r>
          </w:p>
        </w:tc>
        <w:tc>
          <w:tcPr>
            <w:tcW w:w="2306" w:type="pct"/>
            <w:shd w:val="clear" w:color="auto" w:fill="auto"/>
            <w:noWrap/>
            <w:vAlign w:val="bottom"/>
            <w:hideMark/>
          </w:tcPr>
          <w:p w14:paraId="37CDE804" w14:textId="77777777" w:rsidR="00620E70" w:rsidRPr="00845B5F" w:rsidRDefault="00620E70" w:rsidP="00620E70">
            <w:pPr>
              <w:jc w:val="both"/>
            </w:pPr>
            <w:r w:rsidRPr="00845B5F">
              <w:t>5БК2БК1Г1КЛВ1ЛП озу: УЧ-КИ ЛЕСА НА СКЛОНАХ БОЛЕЕ 30 ГРАД.</w:t>
            </w:r>
          </w:p>
        </w:tc>
        <w:tc>
          <w:tcPr>
            <w:tcW w:w="318" w:type="pct"/>
            <w:shd w:val="clear" w:color="auto" w:fill="auto"/>
            <w:noWrap/>
            <w:vAlign w:val="bottom"/>
            <w:hideMark/>
          </w:tcPr>
          <w:p w14:paraId="714ABF8F" w14:textId="77777777" w:rsidR="00620E70" w:rsidRPr="00845B5F" w:rsidRDefault="00620E70" w:rsidP="00620E70">
            <w:pPr>
              <w:jc w:val="both"/>
            </w:pPr>
            <w:r w:rsidRPr="00845B5F">
              <w:t>116</w:t>
            </w:r>
          </w:p>
        </w:tc>
        <w:tc>
          <w:tcPr>
            <w:tcW w:w="915" w:type="pct"/>
            <w:shd w:val="clear" w:color="auto" w:fill="auto"/>
            <w:noWrap/>
            <w:vAlign w:val="bottom"/>
            <w:hideMark/>
          </w:tcPr>
          <w:p w14:paraId="5BA3D68C" w14:textId="77777777" w:rsidR="00620E70" w:rsidRPr="00845B5F" w:rsidRDefault="00620E70" w:rsidP="00620E70">
            <w:pPr>
              <w:jc w:val="both"/>
            </w:pPr>
            <w:r w:rsidRPr="00845B5F">
              <w:t>АЛКУНСКОЕ</w:t>
            </w:r>
          </w:p>
        </w:tc>
      </w:tr>
      <w:tr w:rsidR="00620E70" w:rsidRPr="00845B5F" w14:paraId="5D4F440F" w14:textId="77777777" w:rsidTr="004D41B6">
        <w:trPr>
          <w:trHeight w:val="255"/>
        </w:trPr>
        <w:tc>
          <w:tcPr>
            <w:tcW w:w="666" w:type="pct"/>
            <w:shd w:val="clear" w:color="auto" w:fill="auto"/>
            <w:noWrap/>
            <w:vAlign w:val="bottom"/>
            <w:hideMark/>
          </w:tcPr>
          <w:p w14:paraId="0DC7377F" w14:textId="77777777" w:rsidR="00620E70" w:rsidRPr="00845B5F" w:rsidRDefault="00620E70" w:rsidP="00620E70">
            <w:pPr>
              <w:jc w:val="both"/>
            </w:pPr>
            <w:r w:rsidRPr="00845B5F">
              <w:t>46</w:t>
            </w:r>
          </w:p>
        </w:tc>
        <w:tc>
          <w:tcPr>
            <w:tcW w:w="330" w:type="pct"/>
            <w:shd w:val="clear" w:color="auto" w:fill="auto"/>
            <w:noWrap/>
            <w:vAlign w:val="bottom"/>
            <w:hideMark/>
          </w:tcPr>
          <w:p w14:paraId="2EA8C1DA" w14:textId="77777777" w:rsidR="00620E70" w:rsidRPr="00845B5F" w:rsidRDefault="00620E70" w:rsidP="00620E70">
            <w:pPr>
              <w:jc w:val="both"/>
            </w:pPr>
            <w:r w:rsidRPr="00845B5F">
              <w:t>13</w:t>
            </w:r>
          </w:p>
        </w:tc>
        <w:tc>
          <w:tcPr>
            <w:tcW w:w="464" w:type="pct"/>
            <w:shd w:val="clear" w:color="auto" w:fill="auto"/>
            <w:noWrap/>
            <w:vAlign w:val="bottom"/>
            <w:hideMark/>
          </w:tcPr>
          <w:p w14:paraId="1B21A350" w14:textId="77777777" w:rsidR="00620E70" w:rsidRPr="00845B5F" w:rsidRDefault="00620E70" w:rsidP="00620E70">
            <w:pPr>
              <w:jc w:val="both"/>
            </w:pPr>
            <w:r w:rsidRPr="00845B5F">
              <w:t>25</w:t>
            </w:r>
          </w:p>
        </w:tc>
        <w:tc>
          <w:tcPr>
            <w:tcW w:w="2306" w:type="pct"/>
            <w:shd w:val="clear" w:color="auto" w:fill="auto"/>
            <w:noWrap/>
            <w:vAlign w:val="bottom"/>
            <w:hideMark/>
          </w:tcPr>
          <w:p w14:paraId="7482E2BD" w14:textId="77777777" w:rsidR="00620E70" w:rsidRPr="00845B5F" w:rsidRDefault="00620E70" w:rsidP="00620E70">
            <w:pPr>
              <w:jc w:val="both"/>
            </w:pPr>
            <w:r w:rsidRPr="00845B5F">
              <w:t>4БК2КЛВ1ДЧН2ЛП озу: УЧ-КИ ЛЕСА НА СКЛОНАХ БОЛЕЕ 30 ГРАД.</w:t>
            </w:r>
          </w:p>
        </w:tc>
        <w:tc>
          <w:tcPr>
            <w:tcW w:w="318" w:type="pct"/>
            <w:shd w:val="clear" w:color="auto" w:fill="auto"/>
            <w:noWrap/>
            <w:vAlign w:val="bottom"/>
            <w:hideMark/>
          </w:tcPr>
          <w:p w14:paraId="5C417315" w14:textId="77777777" w:rsidR="00620E70" w:rsidRPr="00845B5F" w:rsidRDefault="00620E70" w:rsidP="00620E70">
            <w:pPr>
              <w:jc w:val="both"/>
            </w:pPr>
            <w:r w:rsidRPr="00845B5F">
              <w:t>200</w:t>
            </w:r>
          </w:p>
        </w:tc>
        <w:tc>
          <w:tcPr>
            <w:tcW w:w="915" w:type="pct"/>
            <w:shd w:val="clear" w:color="auto" w:fill="auto"/>
            <w:noWrap/>
            <w:vAlign w:val="bottom"/>
            <w:hideMark/>
          </w:tcPr>
          <w:p w14:paraId="55E8C15F" w14:textId="77777777" w:rsidR="00620E70" w:rsidRPr="00845B5F" w:rsidRDefault="00620E70" w:rsidP="00620E70">
            <w:pPr>
              <w:jc w:val="both"/>
            </w:pPr>
            <w:r w:rsidRPr="00845B5F">
              <w:t>АЛКУНСКОЕ</w:t>
            </w:r>
          </w:p>
        </w:tc>
      </w:tr>
      <w:tr w:rsidR="00620E70" w:rsidRPr="00845B5F" w14:paraId="487F7F4B" w14:textId="77777777" w:rsidTr="004D41B6">
        <w:trPr>
          <w:trHeight w:val="255"/>
        </w:trPr>
        <w:tc>
          <w:tcPr>
            <w:tcW w:w="666" w:type="pct"/>
            <w:shd w:val="clear" w:color="auto" w:fill="auto"/>
            <w:noWrap/>
            <w:vAlign w:val="bottom"/>
            <w:hideMark/>
          </w:tcPr>
          <w:p w14:paraId="44F2D887" w14:textId="77777777" w:rsidR="00620E70" w:rsidRPr="00845B5F" w:rsidRDefault="00620E70" w:rsidP="00620E70">
            <w:pPr>
              <w:jc w:val="both"/>
            </w:pPr>
            <w:r w:rsidRPr="00845B5F">
              <w:t>47</w:t>
            </w:r>
          </w:p>
        </w:tc>
        <w:tc>
          <w:tcPr>
            <w:tcW w:w="330" w:type="pct"/>
            <w:shd w:val="clear" w:color="auto" w:fill="auto"/>
            <w:noWrap/>
            <w:vAlign w:val="bottom"/>
            <w:hideMark/>
          </w:tcPr>
          <w:p w14:paraId="33698E28" w14:textId="77777777" w:rsidR="00620E70" w:rsidRPr="00845B5F" w:rsidRDefault="00620E70" w:rsidP="00620E70">
            <w:pPr>
              <w:jc w:val="both"/>
            </w:pPr>
            <w:r w:rsidRPr="00845B5F">
              <w:t>7</w:t>
            </w:r>
          </w:p>
        </w:tc>
        <w:tc>
          <w:tcPr>
            <w:tcW w:w="464" w:type="pct"/>
            <w:shd w:val="clear" w:color="auto" w:fill="auto"/>
            <w:noWrap/>
            <w:vAlign w:val="bottom"/>
            <w:hideMark/>
          </w:tcPr>
          <w:p w14:paraId="737F6992" w14:textId="77777777" w:rsidR="00620E70" w:rsidRPr="00845B5F" w:rsidRDefault="00620E70" w:rsidP="00620E70">
            <w:pPr>
              <w:jc w:val="both"/>
            </w:pPr>
            <w:r w:rsidRPr="00845B5F">
              <w:t>3</w:t>
            </w:r>
          </w:p>
        </w:tc>
        <w:tc>
          <w:tcPr>
            <w:tcW w:w="2306" w:type="pct"/>
            <w:shd w:val="clear" w:color="auto" w:fill="auto"/>
            <w:noWrap/>
            <w:vAlign w:val="bottom"/>
            <w:hideMark/>
          </w:tcPr>
          <w:p w14:paraId="7A020C75" w14:textId="77777777" w:rsidR="00620E70" w:rsidRPr="00845B5F" w:rsidRDefault="00620E70" w:rsidP="00620E70">
            <w:pPr>
              <w:jc w:val="both"/>
            </w:pPr>
            <w:r w:rsidRPr="00845B5F">
              <w:t>3БК2КЛБ2БК1ИЛГ2ЛП озу: УЧ-КИ ЛЕСА НА СКЛОНАХ БОЛЕЕ 30 ГРАД.</w:t>
            </w:r>
          </w:p>
        </w:tc>
        <w:tc>
          <w:tcPr>
            <w:tcW w:w="318" w:type="pct"/>
            <w:shd w:val="clear" w:color="auto" w:fill="auto"/>
            <w:noWrap/>
            <w:vAlign w:val="bottom"/>
            <w:hideMark/>
          </w:tcPr>
          <w:p w14:paraId="3BA4DF9D" w14:textId="77777777" w:rsidR="00620E70" w:rsidRPr="00845B5F" w:rsidRDefault="00620E70" w:rsidP="00620E70">
            <w:pPr>
              <w:jc w:val="both"/>
            </w:pPr>
            <w:r w:rsidRPr="00845B5F">
              <w:t>57</w:t>
            </w:r>
          </w:p>
        </w:tc>
        <w:tc>
          <w:tcPr>
            <w:tcW w:w="915" w:type="pct"/>
            <w:shd w:val="clear" w:color="auto" w:fill="auto"/>
            <w:noWrap/>
            <w:vAlign w:val="bottom"/>
            <w:hideMark/>
          </w:tcPr>
          <w:p w14:paraId="3F234E4C" w14:textId="77777777" w:rsidR="00620E70" w:rsidRPr="00845B5F" w:rsidRDefault="00620E70" w:rsidP="00620E70">
            <w:pPr>
              <w:jc w:val="both"/>
            </w:pPr>
            <w:r w:rsidRPr="00845B5F">
              <w:t>АЛКУНСКОЕ</w:t>
            </w:r>
          </w:p>
        </w:tc>
      </w:tr>
      <w:tr w:rsidR="00620E70" w:rsidRPr="00845B5F" w14:paraId="6FEF0E86" w14:textId="77777777" w:rsidTr="004D41B6">
        <w:trPr>
          <w:trHeight w:val="255"/>
        </w:trPr>
        <w:tc>
          <w:tcPr>
            <w:tcW w:w="666" w:type="pct"/>
            <w:shd w:val="clear" w:color="auto" w:fill="auto"/>
            <w:noWrap/>
            <w:vAlign w:val="bottom"/>
            <w:hideMark/>
          </w:tcPr>
          <w:p w14:paraId="5E43373C" w14:textId="77777777" w:rsidR="00620E70" w:rsidRPr="00845B5F" w:rsidRDefault="00620E70" w:rsidP="00620E70">
            <w:pPr>
              <w:jc w:val="both"/>
            </w:pPr>
            <w:r w:rsidRPr="00845B5F">
              <w:t>47</w:t>
            </w:r>
          </w:p>
        </w:tc>
        <w:tc>
          <w:tcPr>
            <w:tcW w:w="330" w:type="pct"/>
            <w:shd w:val="clear" w:color="auto" w:fill="auto"/>
            <w:noWrap/>
            <w:vAlign w:val="bottom"/>
            <w:hideMark/>
          </w:tcPr>
          <w:p w14:paraId="53AAF494" w14:textId="77777777" w:rsidR="00620E70" w:rsidRPr="00845B5F" w:rsidRDefault="00620E70" w:rsidP="00620E70">
            <w:pPr>
              <w:jc w:val="both"/>
            </w:pPr>
            <w:r w:rsidRPr="00845B5F">
              <w:t>12</w:t>
            </w:r>
          </w:p>
        </w:tc>
        <w:tc>
          <w:tcPr>
            <w:tcW w:w="464" w:type="pct"/>
            <w:shd w:val="clear" w:color="auto" w:fill="auto"/>
            <w:noWrap/>
            <w:vAlign w:val="bottom"/>
            <w:hideMark/>
          </w:tcPr>
          <w:p w14:paraId="6075AE4D" w14:textId="77777777" w:rsidR="00620E70" w:rsidRPr="00845B5F" w:rsidRDefault="00620E70" w:rsidP="00620E70">
            <w:pPr>
              <w:jc w:val="both"/>
            </w:pPr>
            <w:r w:rsidRPr="00845B5F">
              <w:t>22</w:t>
            </w:r>
          </w:p>
        </w:tc>
        <w:tc>
          <w:tcPr>
            <w:tcW w:w="2306" w:type="pct"/>
            <w:shd w:val="clear" w:color="auto" w:fill="auto"/>
            <w:noWrap/>
            <w:vAlign w:val="bottom"/>
            <w:hideMark/>
          </w:tcPr>
          <w:p w14:paraId="1DACA654" w14:textId="77777777" w:rsidR="00620E70" w:rsidRPr="00845B5F" w:rsidRDefault="00620E70" w:rsidP="00620E70">
            <w:pPr>
              <w:jc w:val="both"/>
            </w:pPr>
            <w:r w:rsidRPr="00845B5F">
              <w:t>4БК2КЛП2Г1ЛП1ОЛС озу: 100М ПОЛ.В/Д РУСЕЛ СНЕЖН.ЛАВИН,СЕЛЕВ П</w:t>
            </w:r>
          </w:p>
        </w:tc>
        <w:tc>
          <w:tcPr>
            <w:tcW w:w="318" w:type="pct"/>
            <w:shd w:val="clear" w:color="auto" w:fill="auto"/>
            <w:noWrap/>
            <w:vAlign w:val="bottom"/>
            <w:hideMark/>
          </w:tcPr>
          <w:p w14:paraId="03759CA4" w14:textId="77777777" w:rsidR="00620E70" w:rsidRPr="00845B5F" w:rsidRDefault="00620E70" w:rsidP="00620E70">
            <w:pPr>
              <w:jc w:val="both"/>
            </w:pPr>
            <w:r w:rsidRPr="00845B5F">
              <w:t>242</w:t>
            </w:r>
          </w:p>
        </w:tc>
        <w:tc>
          <w:tcPr>
            <w:tcW w:w="915" w:type="pct"/>
            <w:shd w:val="clear" w:color="auto" w:fill="auto"/>
            <w:noWrap/>
            <w:vAlign w:val="bottom"/>
            <w:hideMark/>
          </w:tcPr>
          <w:p w14:paraId="5206F4ED" w14:textId="77777777" w:rsidR="00620E70" w:rsidRPr="00845B5F" w:rsidRDefault="00620E70" w:rsidP="00620E70">
            <w:pPr>
              <w:jc w:val="both"/>
            </w:pPr>
            <w:r w:rsidRPr="00845B5F">
              <w:t>АЛКУНСКОЕ</w:t>
            </w:r>
          </w:p>
        </w:tc>
      </w:tr>
      <w:tr w:rsidR="00620E70" w:rsidRPr="00845B5F" w14:paraId="053A66FE" w14:textId="77777777" w:rsidTr="004D41B6">
        <w:trPr>
          <w:trHeight w:val="255"/>
        </w:trPr>
        <w:tc>
          <w:tcPr>
            <w:tcW w:w="666" w:type="pct"/>
            <w:shd w:val="clear" w:color="auto" w:fill="auto"/>
            <w:noWrap/>
            <w:vAlign w:val="bottom"/>
            <w:hideMark/>
          </w:tcPr>
          <w:p w14:paraId="410D1022" w14:textId="77777777" w:rsidR="00620E70" w:rsidRPr="00845B5F" w:rsidRDefault="00620E70" w:rsidP="00620E70">
            <w:pPr>
              <w:jc w:val="both"/>
            </w:pPr>
            <w:r w:rsidRPr="00845B5F">
              <w:t>48</w:t>
            </w:r>
          </w:p>
        </w:tc>
        <w:tc>
          <w:tcPr>
            <w:tcW w:w="330" w:type="pct"/>
            <w:shd w:val="clear" w:color="auto" w:fill="auto"/>
            <w:noWrap/>
            <w:vAlign w:val="bottom"/>
            <w:hideMark/>
          </w:tcPr>
          <w:p w14:paraId="2D30C018" w14:textId="77777777" w:rsidR="00620E70" w:rsidRPr="00845B5F" w:rsidRDefault="00620E70" w:rsidP="00620E70">
            <w:pPr>
              <w:jc w:val="both"/>
            </w:pPr>
            <w:r w:rsidRPr="00845B5F">
              <w:t>1</w:t>
            </w:r>
          </w:p>
        </w:tc>
        <w:tc>
          <w:tcPr>
            <w:tcW w:w="464" w:type="pct"/>
            <w:shd w:val="clear" w:color="auto" w:fill="auto"/>
            <w:noWrap/>
            <w:vAlign w:val="bottom"/>
            <w:hideMark/>
          </w:tcPr>
          <w:p w14:paraId="42462718" w14:textId="77777777" w:rsidR="00620E70" w:rsidRPr="00845B5F" w:rsidRDefault="00620E70" w:rsidP="00620E70">
            <w:pPr>
              <w:jc w:val="both"/>
            </w:pPr>
            <w:r w:rsidRPr="00845B5F">
              <w:t>9.6</w:t>
            </w:r>
          </w:p>
        </w:tc>
        <w:tc>
          <w:tcPr>
            <w:tcW w:w="2306" w:type="pct"/>
            <w:shd w:val="clear" w:color="auto" w:fill="auto"/>
            <w:noWrap/>
            <w:vAlign w:val="bottom"/>
            <w:hideMark/>
          </w:tcPr>
          <w:p w14:paraId="18569D69" w14:textId="77777777" w:rsidR="00620E70" w:rsidRPr="00845B5F" w:rsidRDefault="00620E70" w:rsidP="00620E70">
            <w:pPr>
              <w:jc w:val="both"/>
            </w:pPr>
            <w:r w:rsidRPr="00845B5F">
              <w:t>6БК2КЛВ2ЛП озу: УЧ-КИ ЛЕСА НА СКЛОНАХ БОЛЕЕ 30 ГРАД.</w:t>
            </w:r>
          </w:p>
        </w:tc>
        <w:tc>
          <w:tcPr>
            <w:tcW w:w="318" w:type="pct"/>
            <w:shd w:val="clear" w:color="auto" w:fill="auto"/>
            <w:noWrap/>
            <w:vAlign w:val="bottom"/>
            <w:hideMark/>
          </w:tcPr>
          <w:p w14:paraId="4DE188E1" w14:textId="77777777" w:rsidR="00620E70" w:rsidRPr="00845B5F" w:rsidRDefault="00620E70" w:rsidP="00620E70">
            <w:pPr>
              <w:jc w:val="both"/>
            </w:pPr>
            <w:r w:rsidRPr="00845B5F">
              <w:t>125</w:t>
            </w:r>
          </w:p>
        </w:tc>
        <w:tc>
          <w:tcPr>
            <w:tcW w:w="915" w:type="pct"/>
            <w:shd w:val="clear" w:color="auto" w:fill="auto"/>
            <w:noWrap/>
            <w:vAlign w:val="bottom"/>
            <w:hideMark/>
          </w:tcPr>
          <w:p w14:paraId="604D015E" w14:textId="77777777" w:rsidR="00620E70" w:rsidRPr="00845B5F" w:rsidRDefault="00620E70" w:rsidP="00620E70">
            <w:pPr>
              <w:jc w:val="both"/>
            </w:pPr>
            <w:r w:rsidRPr="00845B5F">
              <w:t>АЛКУНСКОЕ</w:t>
            </w:r>
          </w:p>
        </w:tc>
      </w:tr>
      <w:tr w:rsidR="00620E70" w:rsidRPr="00845B5F" w14:paraId="0739F57B" w14:textId="77777777" w:rsidTr="004D41B6">
        <w:trPr>
          <w:trHeight w:val="255"/>
        </w:trPr>
        <w:tc>
          <w:tcPr>
            <w:tcW w:w="666" w:type="pct"/>
            <w:shd w:val="clear" w:color="auto" w:fill="auto"/>
            <w:noWrap/>
            <w:vAlign w:val="bottom"/>
            <w:hideMark/>
          </w:tcPr>
          <w:p w14:paraId="2C8DCAB5" w14:textId="77777777" w:rsidR="00620E70" w:rsidRPr="00845B5F" w:rsidRDefault="00620E70" w:rsidP="00620E70">
            <w:pPr>
              <w:jc w:val="both"/>
            </w:pPr>
            <w:r w:rsidRPr="00845B5F">
              <w:lastRenderedPageBreak/>
              <w:t>48</w:t>
            </w:r>
          </w:p>
        </w:tc>
        <w:tc>
          <w:tcPr>
            <w:tcW w:w="330" w:type="pct"/>
            <w:shd w:val="clear" w:color="auto" w:fill="auto"/>
            <w:noWrap/>
            <w:vAlign w:val="bottom"/>
            <w:hideMark/>
          </w:tcPr>
          <w:p w14:paraId="56A65094" w14:textId="77777777" w:rsidR="00620E70" w:rsidRPr="00845B5F" w:rsidRDefault="00620E70" w:rsidP="00620E70">
            <w:pPr>
              <w:jc w:val="both"/>
            </w:pPr>
            <w:r w:rsidRPr="00845B5F">
              <w:t>4</w:t>
            </w:r>
          </w:p>
        </w:tc>
        <w:tc>
          <w:tcPr>
            <w:tcW w:w="464" w:type="pct"/>
            <w:shd w:val="clear" w:color="auto" w:fill="auto"/>
            <w:noWrap/>
            <w:vAlign w:val="bottom"/>
            <w:hideMark/>
          </w:tcPr>
          <w:p w14:paraId="456E1AE7" w14:textId="77777777" w:rsidR="00620E70" w:rsidRPr="00845B5F" w:rsidRDefault="00620E70" w:rsidP="00620E70">
            <w:pPr>
              <w:jc w:val="both"/>
            </w:pPr>
            <w:r w:rsidRPr="00845B5F">
              <w:t>12</w:t>
            </w:r>
          </w:p>
        </w:tc>
        <w:tc>
          <w:tcPr>
            <w:tcW w:w="2306" w:type="pct"/>
            <w:shd w:val="clear" w:color="auto" w:fill="auto"/>
            <w:noWrap/>
            <w:vAlign w:val="bottom"/>
            <w:hideMark/>
          </w:tcPr>
          <w:p w14:paraId="2C0AE14B" w14:textId="77777777" w:rsidR="00620E70" w:rsidRPr="00845B5F" w:rsidRDefault="00620E70" w:rsidP="00620E70">
            <w:pPr>
              <w:jc w:val="both"/>
            </w:pPr>
            <w:r w:rsidRPr="00845B5F">
              <w:t>5БК2БК1Г1КЛБ1ЛП озу: УЧ-КИ ЛЕСА НА СКЛОНАХ БОЛЕЕ 30 ГРАД. по</w:t>
            </w:r>
          </w:p>
        </w:tc>
        <w:tc>
          <w:tcPr>
            <w:tcW w:w="318" w:type="pct"/>
            <w:shd w:val="clear" w:color="auto" w:fill="auto"/>
            <w:noWrap/>
            <w:vAlign w:val="bottom"/>
            <w:hideMark/>
          </w:tcPr>
          <w:p w14:paraId="3871B7C3" w14:textId="77777777" w:rsidR="00620E70" w:rsidRPr="00845B5F" w:rsidRDefault="00620E70" w:rsidP="00620E70">
            <w:pPr>
              <w:jc w:val="both"/>
            </w:pPr>
            <w:r w:rsidRPr="00845B5F">
              <w:t>300</w:t>
            </w:r>
          </w:p>
        </w:tc>
        <w:tc>
          <w:tcPr>
            <w:tcW w:w="915" w:type="pct"/>
            <w:shd w:val="clear" w:color="auto" w:fill="auto"/>
            <w:noWrap/>
            <w:vAlign w:val="bottom"/>
            <w:hideMark/>
          </w:tcPr>
          <w:p w14:paraId="7DA3928C" w14:textId="77777777" w:rsidR="00620E70" w:rsidRPr="00845B5F" w:rsidRDefault="00620E70" w:rsidP="00620E70">
            <w:pPr>
              <w:jc w:val="both"/>
            </w:pPr>
            <w:r w:rsidRPr="00845B5F">
              <w:t>АЛКУНСКОЕ</w:t>
            </w:r>
          </w:p>
        </w:tc>
      </w:tr>
      <w:tr w:rsidR="00620E70" w:rsidRPr="00845B5F" w14:paraId="6F9AC7DD" w14:textId="77777777" w:rsidTr="004D41B6">
        <w:trPr>
          <w:trHeight w:val="255"/>
        </w:trPr>
        <w:tc>
          <w:tcPr>
            <w:tcW w:w="666" w:type="pct"/>
            <w:shd w:val="clear" w:color="auto" w:fill="auto"/>
            <w:noWrap/>
            <w:vAlign w:val="bottom"/>
            <w:hideMark/>
          </w:tcPr>
          <w:p w14:paraId="558B2375" w14:textId="77777777" w:rsidR="00620E70" w:rsidRPr="00845B5F" w:rsidRDefault="00620E70" w:rsidP="00620E70">
            <w:pPr>
              <w:jc w:val="both"/>
            </w:pPr>
            <w:r w:rsidRPr="00845B5F">
              <w:t>48</w:t>
            </w:r>
          </w:p>
        </w:tc>
        <w:tc>
          <w:tcPr>
            <w:tcW w:w="330" w:type="pct"/>
            <w:shd w:val="clear" w:color="auto" w:fill="auto"/>
            <w:noWrap/>
            <w:vAlign w:val="bottom"/>
            <w:hideMark/>
          </w:tcPr>
          <w:p w14:paraId="55DC2D0C" w14:textId="77777777" w:rsidR="00620E70" w:rsidRPr="00845B5F" w:rsidRDefault="00620E70" w:rsidP="00620E70">
            <w:pPr>
              <w:jc w:val="both"/>
            </w:pPr>
            <w:r w:rsidRPr="00845B5F">
              <w:t>5</w:t>
            </w:r>
          </w:p>
        </w:tc>
        <w:tc>
          <w:tcPr>
            <w:tcW w:w="464" w:type="pct"/>
            <w:shd w:val="clear" w:color="auto" w:fill="auto"/>
            <w:noWrap/>
            <w:vAlign w:val="bottom"/>
            <w:hideMark/>
          </w:tcPr>
          <w:p w14:paraId="7AB914A0" w14:textId="77777777" w:rsidR="00620E70" w:rsidRPr="00845B5F" w:rsidRDefault="00620E70" w:rsidP="00620E70">
            <w:pPr>
              <w:jc w:val="both"/>
            </w:pPr>
            <w:r w:rsidRPr="00845B5F">
              <w:t>7.4</w:t>
            </w:r>
          </w:p>
        </w:tc>
        <w:tc>
          <w:tcPr>
            <w:tcW w:w="2306" w:type="pct"/>
            <w:shd w:val="clear" w:color="auto" w:fill="auto"/>
            <w:noWrap/>
            <w:vAlign w:val="bottom"/>
            <w:hideMark/>
          </w:tcPr>
          <w:p w14:paraId="29593437" w14:textId="77777777" w:rsidR="00620E70" w:rsidRPr="00845B5F" w:rsidRDefault="00620E70" w:rsidP="00620E70">
            <w:pPr>
              <w:jc w:val="both"/>
            </w:pPr>
            <w:r w:rsidRPr="00845B5F">
              <w:t>4КЛБ2КЛВ2ЛП2БК озу: УЧ-КИ ЛЕСА НА СКЛОНАХ БОЛЕЕ 30 ГРАД.</w:t>
            </w:r>
          </w:p>
        </w:tc>
        <w:tc>
          <w:tcPr>
            <w:tcW w:w="318" w:type="pct"/>
            <w:shd w:val="clear" w:color="auto" w:fill="auto"/>
            <w:noWrap/>
            <w:vAlign w:val="bottom"/>
            <w:hideMark/>
          </w:tcPr>
          <w:p w14:paraId="5E34DFA5" w14:textId="77777777" w:rsidR="00620E70" w:rsidRPr="00845B5F" w:rsidRDefault="00620E70" w:rsidP="00620E70">
            <w:pPr>
              <w:jc w:val="both"/>
            </w:pPr>
            <w:r w:rsidRPr="00845B5F">
              <w:t>81</w:t>
            </w:r>
          </w:p>
        </w:tc>
        <w:tc>
          <w:tcPr>
            <w:tcW w:w="915" w:type="pct"/>
            <w:shd w:val="clear" w:color="auto" w:fill="auto"/>
            <w:noWrap/>
            <w:vAlign w:val="bottom"/>
            <w:hideMark/>
          </w:tcPr>
          <w:p w14:paraId="2D74A997" w14:textId="77777777" w:rsidR="00620E70" w:rsidRPr="00845B5F" w:rsidRDefault="00620E70" w:rsidP="00620E70">
            <w:pPr>
              <w:jc w:val="both"/>
            </w:pPr>
            <w:r w:rsidRPr="00845B5F">
              <w:t>АЛКУНСКОЕ</w:t>
            </w:r>
          </w:p>
        </w:tc>
      </w:tr>
      <w:tr w:rsidR="00620E70" w:rsidRPr="00845B5F" w14:paraId="6A33A775" w14:textId="77777777" w:rsidTr="004D41B6">
        <w:trPr>
          <w:trHeight w:val="255"/>
        </w:trPr>
        <w:tc>
          <w:tcPr>
            <w:tcW w:w="666" w:type="pct"/>
            <w:shd w:val="clear" w:color="auto" w:fill="auto"/>
            <w:noWrap/>
            <w:vAlign w:val="bottom"/>
            <w:hideMark/>
          </w:tcPr>
          <w:p w14:paraId="1FF26A77" w14:textId="77777777" w:rsidR="00620E70" w:rsidRPr="00845B5F" w:rsidRDefault="00620E70" w:rsidP="00620E70">
            <w:pPr>
              <w:jc w:val="both"/>
            </w:pPr>
            <w:r w:rsidRPr="00845B5F">
              <w:t>48</w:t>
            </w:r>
          </w:p>
        </w:tc>
        <w:tc>
          <w:tcPr>
            <w:tcW w:w="330" w:type="pct"/>
            <w:shd w:val="clear" w:color="auto" w:fill="auto"/>
            <w:noWrap/>
            <w:vAlign w:val="bottom"/>
            <w:hideMark/>
          </w:tcPr>
          <w:p w14:paraId="31EB1067" w14:textId="77777777" w:rsidR="00620E70" w:rsidRPr="00845B5F" w:rsidRDefault="00620E70" w:rsidP="00620E70">
            <w:pPr>
              <w:jc w:val="both"/>
            </w:pPr>
            <w:r w:rsidRPr="00845B5F">
              <w:t>8</w:t>
            </w:r>
          </w:p>
        </w:tc>
        <w:tc>
          <w:tcPr>
            <w:tcW w:w="464" w:type="pct"/>
            <w:shd w:val="clear" w:color="auto" w:fill="auto"/>
            <w:noWrap/>
            <w:vAlign w:val="bottom"/>
            <w:hideMark/>
          </w:tcPr>
          <w:p w14:paraId="21E10999" w14:textId="77777777" w:rsidR="00620E70" w:rsidRPr="00845B5F" w:rsidRDefault="00620E70" w:rsidP="00620E70">
            <w:pPr>
              <w:jc w:val="both"/>
            </w:pPr>
            <w:r w:rsidRPr="00845B5F">
              <w:t>8</w:t>
            </w:r>
          </w:p>
        </w:tc>
        <w:tc>
          <w:tcPr>
            <w:tcW w:w="2306" w:type="pct"/>
            <w:shd w:val="clear" w:color="auto" w:fill="auto"/>
            <w:noWrap/>
            <w:vAlign w:val="bottom"/>
            <w:hideMark/>
          </w:tcPr>
          <w:p w14:paraId="513A05AD" w14:textId="77777777" w:rsidR="00620E70" w:rsidRPr="00845B5F" w:rsidRDefault="00620E70" w:rsidP="00620E70">
            <w:pPr>
              <w:jc w:val="both"/>
            </w:pPr>
            <w:r w:rsidRPr="00845B5F">
              <w:t>6Б2КЛВ2ЛП+Р+ИЛГ озу: УЧ-КИ ЛЕСА НА СКЛОНАХ БОЛЕЕ 30 ГРАД.</w:t>
            </w:r>
          </w:p>
        </w:tc>
        <w:tc>
          <w:tcPr>
            <w:tcW w:w="318" w:type="pct"/>
            <w:shd w:val="clear" w:color="auto" w:fill="auto"/>
            <w:noWrap/>
            <w:vAlign w:val="bottom"/>
            <w:hideMark/>
          </w:tcPr>
          <w:p w14:paraId="39F8A88C" w14:textId="77777777" w:rsidR="00620E70" w:rsidRPr="00845B5F" w:rsidRDefault="00620E70" w:rsidP="00620E70">
            <w:pPr>
              <w:jc w:val="both"/>
            </w:pPr>
            <w:r w:rsidRPr="00845B5F">
              <w:t>56</w:t>
            </w:r>
          </w:p>
        </w:tc>
        <w:tc>
          <w:tcPr>
            <w:tcW w:w="915" w:type="pct"/>
            <w:shd w:val="clear" w:color="auto" w:fill="auto"/>
            <w:noWrap/>
            <w:vAlign w:val="bottom"/>
            <w:hideMark/>
          </w:tcPr>
          <w:p w14:paraId="1366CF84" w14:textId="77777777" w:rsidR="00620E70" w:rsidRPr="00845B5F" w:rsidRDefault="00620E70" w:rsidP="00620E70">
            <w:pPr>
              <w:jc w:val="both"/>
            </w:pPr>
            <w:r w:rsidRPr="00845B5F">
              <w:t>АЛКУНСКОЕ</w:t>
            </w:r>
          </w:p>
        </w:tc>
      </w:tr>
      <w:tr w:rsidR="00620E70" w:rsidRPr="00845B5F" w14:paraId="134F9C95" w14:textId="77777777" w:rsidTr="004D41B6">
        <w:trPr>
          <w:trHeight w:val="255"/>
        </w:trPr>
        <w:tc>
          <w:tcPr>
            <w:tcW w:w="666" w:type="pct"/>
            <w:shd w:val="clear" w:color="auto" w:fill="auto"/>
            <w:noWrap/>
            <w:vAlign w:val="bottom"/>
            <w:hideMark/>
          </w:tcPr>
          <w:p w14:paraId="5AAC2FA9" w14:textId="77777777" w:rsidR="00620E70" w:rsidRPr="00845B5F" w:rsidRDefault="00620E70" w:rsidP="00620E70">
            <w:pPr>
              <w:jc w:val="both"/>
            </w:pPr>
            <w:r w:rsidRPr="00845B5F">
              <w:t>48</w:t>
            </w:r>
          </w:p>
        </w:tc>
        <w:tc>
          <w:tcPr>
            <w:tcW w:w="330" w:type="pct"/>
            <w:shd w:val="clear" w:color="auto" w:fill="auto"/>
            <w:noWrap/>
            <w:vAlign w:val="bottom"/>
            <w:hideMark/>
          </w:tcPr>
          <w:p w14:paraId="1AAD3F69" w14:textId="77777777" w:rsidR="00620E70" w:rsidRPr="00845B5F" w:rsidRDefault="00620E70" w:rsidP="00620E70">
            <w:pPr>
              <w:jc w:val="both"/>
            </w:pPr>
            <w:r w:rsidRPr="00845B5F">
              <w:t>10</w:t>
            </w:r>
          </w:p>
        </w:tc>
        <w:tc>
          <w:tcPr>
            <w:tcW w:w="464" w:type="pct"/>
            <w:shd w:val="clear" w:color="auto" w:fill="auto"/>
            <w:noWrap/>
            <w:vAlign w:val="bottom"/>
            <w:hideMark/>
          </w:tcPr>
          <w:p w14:paraId="036670E5" w14:textId="77777777" w:rsidR="00620E70" w:rsidRPr="00845B5F" w:rsidRDefault="00620E70" w:rsidP="00620E70">
            <w:pPr>
              <w:jc w:val="both"/>
            </w:pPr>
            <w:r w:rsidRPr="00845B5F">
              <w:t>20</w:t>
            </w:r>
          </w:p>
        </w:tc>
        <w:tc>
          <w:tcPr>
            <w:tcW w:w="2306" w:type="pct"/>
            <w:shd w:val="clear" w:color="auto" w:fill="auto"/>
            <w:noWrap/>
            <w:vAlign w:val="bottom"/>
            <w:hideMark/>
          </w:tcPr>
          <w:p w14:paraId="0C05BB30" w14:textId="77777777" w:rsidR="00620E70" w:rsidRPr="00845B5F" w:rsidRDefault="00620E70" w:rsidP="00620E70">
            <w:pPr>
              <w:jc w:val="both"/>
            </w:pPr>
            <w:r w:rsidRPr="00845B5F">
              <w:t>4БК1КЛБ2БК1КЛВ озу: УЧ-КИ ЛЕСА НА СКЛОНАХ БОЛЕЕ 30 ГРАД. под</w:t>
            </w:r>
          </w:p>
        </w:tc>
        <w:tc>
          <w:tcPr>
            <w:tcW w:w="318" w:type="pct"/>
            <w:shd w:val="clear" w:color="auto" w:fill="auto"/>
            <w:noWrap/>
            <w:vAlign w:val="bottom"/>
            <w:hideMark/>
          </w:tcPr>
          <w:p w14:paraId="52EAEA8A" w14:textId="77777777" w:rsidR="00620E70" w:rsidRPr="00845B5F" w:rsidRDefault="00620E70" w:rsidP="00620E70">
            <w:pPr>
              <w:jc w:val="both"/>
            </w:pPr>
            <w:r w:rsidRPr="00845B5F">
              <w:t>500</w:t>
            </w:r>
          </w:p>
        </w:tc>
        <w:tc>
          <w:tcPr>
            <w:tcW w:w="915" w:type="pct"/>
            <w:shd w:val="clear" w:color="auto" w:fill="auto"/>
            <w:noWrap/>
            <w:vAlign w:val="bottom"/>
            <w:hideMark/>
          </w:tcPr>
          <w:p w14:paraId="1934A2A0" w14:textId="77777777" w:rsidR="00620E70" w:rsidRPr="00845B5F" w:rsidRDefault="00620E70" w:rsidP="00620E70">
            <w:pPr>
              <w:jc w:val="both"/>
            </w:pPr>
            <w:r w:rsidRPr="00845B5F">
              <w:t>АЛКУНСКОЕ</w:t>
            </w:r>
          </w:p>
        </w:tc>
      </w:tr>
      <w:tr w:rsidR="00620E70" w:rsidRPr="00845B5F" w14:paraId="67708009" w14:textId="77777777" w:rsidTr="004D41B6">
        <w:trPr>
          <w:trHeight w:val="255"/>
        </w:trPr>
        <w:tc>
          <w:tcPr>
            <w:tcW w:w="666" w:type="pct"/>
            <w:shd w:val="clear" w:color="auto" w:fill="auto"/>
            <w:noWrap/>
            <w:vAlign w:val="bottom"/>
            <w:hideMark/>
          </w:tcPr>
          <w:p w14:paraId="7036CC67" w14:textId="77777777" w:rsidR="00620E70" w:rsidRPr="00845B5F" w:rsidRDefault="00620E70" w:rsidP="00620E70">
            <w:pPr>
              <w:jc w:val="both"/>
            </w:pPr>
            <w:r w:rsidRPr="00845B5F">
              <w:t>48</w:t>
            </w:r>
          </w:p>
        </w:tc>
        <w:tc>
          <w:tcPr>
            <w:tcW w:w="330" w:type="pct"/>
            <w:shd w:val="clear" w:color="auto" w:fill="auto"/>
            <w:noWrap/>
            <w:vAlign w:val="bottom"/>
            <w:hideMark/>
          </w:tcPr>
          <w:p w14:paraId="014C882D" w14:textId="77777777" w:rsidR="00620E70" w:rsidRPr="00845B5F" w:rsidRDefault="00620E70" w:rsidP="00620E70">
            <w:pPr>
              <w:jc w:val="both"/>
            </w:pPr>
            <w:r w:rsidRPr="00845B5F">
              <w:t>11</w:t>
            </w:r>
          </w:p>
        </w:tc>
        <w:tc>
          <w:tcPr>
            <w:tcW w:w="464" w:type="pct"/>
            <w:shd w:val="clear" w:color="auto" w:fill="auto"/>
            <w:noWrap/>
            <w:vAlign w:val="bottom"/>
            <w:hideMark/>
          </w:tcPr>
          <w:p w14:paraId="7010EA74" w14:textId="77777777" w:rsidR="00620E70" w:rsidRPr="00845B5F" w:rsidRDefault="00620E70" w:rsidP="00620E70">
            <w:pPr>
              <w:jc w:val="both"/>
            </w:pPr>
            <w:r w:rsidRPr="00845B5F">
              <w:t>15</w:t>
            </w:r>
          </w:p>
        </w:tc>
        <w:tc>
          <w:tcPr>
            <w:tcW w:w="2306" w:type="pct"/>
            <w:shd w:val="clear" w:color="auto" w:fill="auto"/>
            <w:noWrap/>
            <w:vAlign w:val="bottom"/>
            <w:hideMark/>
          </w:tcPr>
          <w:p w14:paraId="53FF689D" w14:textId="77777777" w:rsidR="00620E70" w:rsidRPr="00845B5F" w:rsidRDefault="00620E70" w:rsidP="00620E70">
            <w:pPr>
              <w:jc w:val="both"/>
            </w:pPr>
            <w:r w:rsidRPr="00845B5F">
              <w:t>5БК3КЛВ2ЛП+Б озу: УЧ-КИ ЛЕСА НА СКЛОНАХ БОЛЕЕ 30 ГРАД.</w:t>
            </w:r>
          </w:p>
        </w:tc>
        <w:tc>
          <w:tcPr>
            <w:tcW w:w="318" w:type="pct"/>
            <w:shd w:val="clear" w:color="auto" w:fill="auto"/>
            <w:noWrap/>
            <w:vAlign w:val="bottom"/>
            <w:hideMark/>
          </w:tcPr>
          <w:p w14:paraId="085D39D0" w14:textId="77777777" w:rsidR="00620E70" w:rsidRPr="00845B5F" w:rsidRDefault="00620E70" w:rsidP="00620E70">
            <w:pPr>
              <w:jc w:val="both"/>
            </w:pPr>
            <w:r w:rsidRPr="00845B5F">
              <w:t>195</w:t>
            </w:r>
          </w:p>
        </w:tc>
        <w:tc>
          <w:tcPr>
            <w:tcW w:w="915" w:type="pct"/>
            <w:shd w:val="clear" w:color="auto" w:fill="auto"/>
            <w:noWrap/>
            <w:vAlign w:val="bottom"/>
            <w:hideMark/>
          </w:tcPr>
          <w:p w14:paraId="7B7F8DD1" w14:textId="77777777" w:rsidR="00620E70" w:rsidRPr="00845B5F" w:rsidRDefault="00620E70" w:rsidP="00620E70">
            <w:pPr>
              <w:jc w:val="both"/>
            </w:pPr>
            <w:r w:rsidRPr="00845B5F">
              <w:t>АЛКУНСКОЕ</w:t>
            </w:r>
          </w:p>
        </w:tc>
      </w:tr>
      <w:tr w:rsidR="00620E70" w:rsidRPr="00845B5F" w14:paraId="009F8DA7" w14:textId="77777777" w:rsidTr="004D41B6">
        <w:trPr>
          <w:trHeight w:val="255"/>
        </w:trPr>
        <w:tc>
          <w:tcPr>
            <w:tcW w:w="666" w:type="pct"/>
            <w:shd w:val="clear" w:color="auto" w:fill="auto"/>
            <w:noWrap/>
            <w:vAlign w:val="bottom"/>
            <w:hideMark/>
          </w:tcPr>
          <w:p w14:paraId="61ECD5E0" w14:textId="77777777" w:rsidR="00620E70" w:rsidRPr="00845B5F" w:rsidRDefault="00620E70" w:rsidP="00620E70">
            <w:pPr>
              <w:jc w:val="both"/>
            </w:pPr>
            <w:r w:rsidRPr="00845B5F">
              <w:t>48</w:t>
            </w:r>
          </w:p>
        </w:tc>
        <w:tc>
          <w:tcPr>
            <w:tcW w:w="330" w:type="pct"/>
            <w:shd w:val="clear" w:color="auto" w:fill="auto"/>
            <w:noWrap/>
            <w:vAlign w:val="bottom"/>
            <w:hideMark/>
          </w:tcPr>
          <w:p w14:paraId="55D5CED6" w14:textId="77777777" w:rsidR="00620E70" w:rsidRPr="00845B5F" w:rsidRDefault="00620E70" w:rsidP="00620E70">
            <w:pPr>
              <w:jc w:val="both"/>
            </w:pPr>
            <w:r w:rsidRPr="00845B5F">
              <w:t>12</w:t>
            </w:r>
          </w:p>
        </w:tc>
        <w:tc>
          <w:tcPr>
            <w:tcW w:w="464" w:type="pct"/>
            <w:shd w:val="clear" w:color="auto" w:fill="auto"/>
            <w:noWrap/>
            <w:vAlign w:val="bottom"/>
            <w:hideMark/>
          </w:tcPr>
          <w:p w14:paraId="066CC721" w14:textId="77777777" w:rsidR="00620E70" w:rsidRPr="00845B5F" w:rsidRDefault="00620E70" w:rsidP="00620E70">
            <w:pPr>
              <w:jc w:val="both"/>
            </w:pPr>
            <w:r w:rsidRPr="00845B5F">
              <w:t>8.7</w:t>
            </w:r>
          </w:p>
        </w:tc>
        <w:tc>
          <w:tcPr>
            <w:tcW w:w="2306" w:type="pct"/>
            <w:shd w:val="clear" w:color="auto" w:fill="auto"/>
            <w:noWrap/>
            <w:vAlign w:val="bottom"/>
            <w:hideMark/>
          </w:tcPr>
          <w:p w14:paraId="161FF93C" w14:textId="77777777" w:rsidR="00620E70" w:rsidRPr="00845B5F" w:rsidRDefault="00620E70" w:rsidP="00620E70">
            <w:pPr>
              <w:jc w:val="both"/>
            </w:pPr>
            <w:r w:rsidRPr="00845B5F">
              <w:t>6БК2КЛВ1ИЛГ1ЛП+БК озу: УЧ-КИ ЛЕСА НА СКЛОНАХ БОЛЕЕ 30 ГРАД.</w:t>
            </w:r>
          </w:p>
        </w:tc>
        <w:tc>
          <w:tcPr>
            <w:tcW w:w="318" w:type="pct"/>
            <w:shd w:val="clear" w:color="auto" w:fill="auto"/>
            <w:noWrap/>
            <w:vAlign w:val="bottom"/>
            <w:hideMark/>
          </w:tcPr>
          <w:p w14:paraId="63A927C5" w14:textId="77777777" w:rsidR="00620E70" w:rsidRPr="00845B5F" w:rsidRDefault="00620E70" w:rsidP="00620E70">
            <w:pPr>
              <w:jc w:val="both"/>
            </w:pPr>
            <w:r w:rsidRPr="00845B5F">
              <w:t>200</w:t>
            </w:r>
          </w:p>
        </w:tc>
        <w:tc>
          <w:tcPr>
            <w:tcW w:w="915" w:type="pct"/>
            <w:shd w:val="clear" w:color="auto" w:fill="auto"/>
            <w:noWrap/>
            <w:vAlign w:val="bottom"/>
            <w:hideMark/>
          </w:tcPr>
          <w:p w14:paraId="6B679A83" w14:textId="77777777" w:rsidR="00620E70" w:rsidRPr="00845B5F" w:rsidRDefault="00620E70" w:rsidP="00620E70">
            <w:pPr>
              <w:jc w:val="both"/>
            </w:pPr>
            <w:r w:rsidRPr="00845B5F">
              <w:t>АЛКУНСКОЕ</w:t>
            </w:r>
          </w:p>
        </w:tc>
      </w:tr>
      <w:tr w:rsidR="00620E70" w:rsidRPr="00845B5F" w14:paraId="4AFFC3AF" w14:textId="77777777" w:rsidTr="004D41B6">
        <w:trPr>
          <w:trHeight w:val="255"/>
        </w:trPr>
        <w:tc>
          <w:tcPr>
            <w:tcW w:w="666" w:type="pct"/>
            <w:shd w:val="clear" w:color="auto" w:fill="auto"/>
            <w:noWrap/>
            <w:vAlign w:val="bottom"/>
            <w:hideMark/>
          </w:tcPr>
          <w:p w14:paraId="0409EF1A" w14:textId="77777777" w:rsidR="00620E70" w:rsidRPr="00845B5F" w:rsidRDefault="00620E70" w:rsidP="00620E70">
            <w:pPr>
              <w:jc w:val="both"/>
            </w:pPr>
            <w:r w:rsidRPr="00845B5F">
              <w:t>48</w:t>
            </w:r>
          </w:p>
        </w:tc>
        <w:tc>
          <w:tcPr>
            <w:tcW w:w="330" w:type="pct"/>
            <w:shd w:val="clear" w:color="auto" w:fill="auto"/>
            <w:noWrap/>
            <w:vAlign w:val="bottom"/>
            <w:hideMark/>
          </w:tcPr>
          <w:p w14:paraId="0C266B1A" w14:textId="77777777" w:rsidR="00620E70" w:rsidRPr="00845B5F" w:rsidRDefault="00620E70" w:rsidP="00620E70">
            <w:pPr>
              <w:jc w:val="both"/>
            </w:pPr>
            <w:r w:rsidRPr="00845B5F">
              <w:t>13</w:t>
            </w:r>
          </w:p>
        </w:tc>
        <w:tc>
          <w:tcPr>
            <w:tcW w:w="464" w:type="pct"/>
            <w:shd w:val="clear" w:color="auto" w:fill="auto"/>
            <w:noWrap/>
            <w:vAlign w:val="bottom"/>
            <w:hideMark/>
          </w:tcPr>
          <w:p w14:paraId="38E77B54" w14:textId="77777777" w:rsidR="00620E70" w:rsidRPr="00845B5F" w:rsidRDefault="00620E70" w:rsidP="00620E70">
            <w:pPr>
              <w:jc w:val="both"/>
            </w:pPr>
            <w:r w:rsidRPr="00845B5F">
              <w:t>7.4</w:t>
            </w:r>
          </w:p>
        </w:tc>
        <w:tc>
          <w:tcPr>
            <w:tcW w:w="2306" w:type="pct"/>
            <w:shd w:val="clear" w:color="auto" w:fill="auto"/>
            <w:noWrap/>
            <w:vAlign w:val="bottom"/>
            <w:hideMark/>
          </w:tcPr>
          <w:p w14:paraId="23730689" w14:textId="77777777" w:rsidR="00620E70" w:rsidRPr="00845B5F" w:rsidRDefault="00620E70" w:rsidP="00620E70">
            <w:pPr>
              <w:jc w:val="both"/>
            </w:pPr>
            <w:r w:rsidRPr="00845B5F">
              <w:t>5БК2БК2КЛВ1ЛП озу: УЧ-КИ ЛЕСА НА СКЛОНАХ БОЛЕЕ 30 ГРАД.</w:t>
            </w:r>
          </w:p>
        </w:tc>
        <w:tc>
          <w:tcPr>
            <w:tcW w:w="318" w:type="pct"/>
            <w:shd w:val="clear" w:color="auto" w:fill="auto"/>
            <w:noWrap/>
            <w:vAlign w:val="bottom"/>
            <w:hideMark/>
          </w:tcPr>
          <w:p w14:paraId="0ECE8A97" w14:textId="77777777" w:rsidR="00620E70" w:rsidRPr="00845B5F" w:rsidRDefault="00620E70" w:rsidP="00620E70">
            <w:pPr>
              <w:jc w:val="both"/>
            </w:pPr>
            <w:r w:rsidRPr="00845B5F">
              <w:t>141</w:t>
            </w:r>
          </w:p>
        </w:tc>
        <w:tc>
          <w:tcPr>
            <w:tcW w:w="915" w:type="pct"/>
            <w:shd w:val="clear" w:color="auto" w:fill="auto"/>
            <w:noWrap/>
            <w:vAlign w:val="bottom"/>
            <w:hideMark/>
          </w:tcPr>
          <w:p w14:paraId="24A78E03" w14:textId="77777777" w:rsidR="00620E70" w:rsidRPr="00845B5F" w:rsidRDefault="00620E70" w:rsidP="00620E70">
            <w:pPr>
              <w:jc w:val="both"/>
            </w:pPr>
            <w:r w:rsidRPr="00845B5F">
              <w:t>АЛКУНСКОЕ</w:t>
            </w:r>
          </w:p>
        </w:tc>
      </w:tr>
      <w:tr w:rsidR="00620E70" w:rsidRPr="00845B5F" w14:paraId="4BB8E046" w14:textId="77777777" w:rsidTr="004D41B6">
        <w:trPr>
          <w:trHeight w:val="255"/>
        </w:trPr>
        <w:tc>
          <w:tcPr>
            <w:tcW w:w="666" w:type="pct"/>
            <w:shd w:val="clear" w:color="auto" w:fill="auto"/>
            <w:noWrap/>
            <w:vAlign w:val="bottom"/>
            <w:hideMark/>
          </w:tcPr>
          <w:p w14:paraId="5102EC10" w14:textId="77777777" w:rsidR="00620E70" w:rsidRPr="00845B5F" w:rsidRDefault="00620E70" w:rsidP="00620E70">
            <w:pPr>
              <w:jc w:val="both"/>
            </w:pPr>
            <w:r w:rsidRPr="00845B5F">
              <w:t>48</w:t>
            </w:r>
          </w:p>
        </w:tc>
        <w:tc>
          <w:tcPr>
            <w:tcW w:w="330" w:type="pct"/>
            <w:shd w:val="clear" w:color="auto" w:fill="auto"/>
            <w:noWrap/>
            <w:vAlign w:val="bottom"/>
            <w:hideMark/>
          </w:tcPr>
          <w:p w14:paraId="7826F355" w14:textId="77777777" w:rsidR="00620E70" w:rsidRPr="00845B5F" w:rsidRDefault="00620E70" w:rsidP="00620E70">
            <w:pPr>
              <w:jc w:val="both"/>
            </w:pPr>
            <w:r w:rsidRPr="00845B5F">
              <w:t>14</w:t>
            </w:r>
          </w:p>
        </w:tc>
        <w:tc>
          <w:tcPr>
            <w:tcW w:w="464" w:type="pct"/>
            <w:shd w:val="clear" w:color="auto" w:fill="auto"/>
            <w:noWrap/>
            <w:vAlign w:val="bottom"/>
            <w:hideMark/>
          </w:tcPr>
          <w:p w14:paraId="0951F5B3" w14:textId="77777777" w:rsidR="00620E70" w:rsidRPr="00845B5F" w:rsidRDefault="00620E70" w:rsidP="00620E70">
            <w:pPr>
              <w:jc w:val="both"/>
            </w:pPr>
            <w:r w:rsidRPr="00845B5F">
              <w:t>3.2</w:t>
            </w:r>
          </w:p>
        </w:tc>
        <w:tc>
          <w:tcPr>
            <w:tcW w:w="2306" w:type="pct"/>
            <w:shd w:val="clear" w:color="auto" w:fill="auto"/>
            <w:noWrap/>
            <w:vAlign w:val="bottom"/>
            <w:hideMark/>
          </w:tcPr>
          <w:p w14:paraId="284B8435" w14:textId="77777777" w:rsidR="00620E70" w:rsidRPr="00845B5F" w:rsidRDefault="00620E70" w:rsidP="00620E70">
            <w:pPr>
              <w:jc w:val="both"/>
            </w:pPr>
            <w:r w:rsidRPr="00845B5F">
              <w:t>5КЛБ2БК1ИЛГ2ЛП озу: УЧ-КИ ЛЕСА НА СКЛОНАХ БОЛЕЕ 30 ГРАД.</w:t>
            </w:r>
          </w:p>
        </w:tc>
        <w:tc>
          <w:tcPr>
            <w:tcW w:w="318" w:type="pct"/>
            <w:shd w:val="clear" w:color="auto" w:fill="auto"/>
            <w:noWrap/>
            <w:vAlign w:val="bottom"/>
            <w:hideMark/>
          </w:tcPr>
          <w:p w14:paraId="741BB739" w14:textId="77777777" w:rsidR="00620E70" w:rsidRPr="00845B5F" w:rsidRDefault="00620E70" w:rsidP="00620E70">
            <w:pPr>
              <w:jc w:val="both"/>
            </w:pPr>
            <w:r w:rsidRPr="00845B5F">
              <w:t>29</w:t>
            </w:r>
          </w:p>
        </w:tc>
        <w:tc>
          <w:tcPr>
            <w:tcW w:w="915" w:type="pct"/>
            <w:shd w:val="clear" w:color="auto" w:fill="auto"/>
            <w:noWrap/>
            <w:vAlign w:val="bottom"/>
            <w:hideMark/>
          </w:tcPr>
          <w:p w14:paraId="6650FAF8" w14:textId="77777777" w:rsidR="00620E70" w:rsidRPr="00845B5F" w:rsidRDefault="00620E70" w:rsidP="00620E70">
            <w:pPr>
              <w:jc w:val="both"/>
            </w:pPr>
            <w:r w:rsidRPr="00845B5F">
              <w:t>АЛКУНСКОЕ</w:t>
            </w:r>
          </w:p>
        </w:tc>
      </w:tr>
      <w:tr w:rsidR="00620E70" w:rsidRPr="00845B5F" w14:paraId="55AA6131" w14:textId="77777777" w:rsidTr="004D41B6">
        <w:trPr>
          <w:trHeight w:val="255"/>
        </w:trPr>
        <w:tc>
          <w:tcPr>
            <w:tcW w:w="666" w:type="pct"/>
            <w:shd w:val="clear" w:color="auto" w:fill="auto"/>
            <w:noWrap/>
            <w:vAlign w:val="bottom"/>
            <w:hideMark/>
          </w:tcPr>
          <w:p w14:paraId="0E80B1A7" w14:textId="77777777" w:rsidR="00620E70" w:rsidRPr="00845B5F" w:rsidRDefault="00620E70" w:rsidP="00620E70">
            <w:pPr>
              <w:jc w:val="both"/>
            </w:pPr>
            <w:r w:rsidRPr="00845B5F">
              <w:t>48</w:t>
            </w:r>
          </w:p>
        </w:tc>
        <w:tc>
          <w:tcPr>
            <w:tcW w:w="330" w:type="pct"/>
            <w:shd w:val="clear" w:color="auto" w:fill="auto"/>
            <w:noWrap/>
            <w:vAlign w:val="bottom"/>
            <w:hideMark/>
          </w:tcPr>
          <w:p w14:paraId="7A2C0D6F" w14:textId="77777777" w:rsidR="00620E70" w:rsidRPr="00845B5F" w:rsidRDefault="00620E70" w:rsidP="00620E70">
            <w:pPr>
              <w:jc w:val="both"/>
            </w:pPr>
            <w:r w:rsidRPr="00845B5F">
              <w:t>15</w:t>
            </w:r>
          </w:p>
        </w:tc>
        <w:tc>
          <w:tcPr>
            <w:tcW w:w="464" w:type="pct"/>
            <w:shd w:val="clear" w:color="auto" w:fill="auto"/>
            <w:noWrap/>
            <w:vAlign w:val="bottom"/>
            <w:hideMark/>
          </w:tcPr>
          <w:p w14:paraId="070C5D41" w14:textId="77777777" w:rsidR="00620E70" w:rsidRPr="00845B5F" w:rsidRDefault="00620E70" w:rsidP="00620E70">
            <w:pPr>
              <w:jc w:val="both"/>
            </w:pPr>
            <w:r w:rsidRPr="00845B5F">
              <w:t>2.6</w:t>
            </w:r>
          </w:p>
        </w:tc>
        <w:tc>
          <w:tcPr>
            <w:tcW w:w="2306" w:type="pct"/>
            <w:shd w:val="clear" w:color="auto" w:fill="auto"/>
            <w:noWrap/>
            <w:vAlign w:val="bottom"/>
            <w:hideMark/>
          </w:tcPr>
          <w:p w14:paraId="006238E5" w14:textId="77777777" w:rsidR="00620E70" w:rsidRPr="00845B5F" w:rsidRDefault="00620E70" w:rsidP="00620E70">
            <w:pPr>
              <w:jc w:val="both"/>
            </w:pPr>
            <w:r w:rsidRPr="00845B5F">
              <w:t>5БК2БК2КЛВ1ЛП озу: УЧ-КИ ЛЕСА НА СКЛОНАХ БОЛЕЕ 30 ГРАД.</w:t>
            </w:r>
          </w:p>
        </w:tc>
        <w:tc>
          <w:tcPr>
            <w:tcW w:w="318" w:type="pct"/>
            <w:shd w:val="clear" w:color="auto" w:fill="auto"/>
            <w:noWrap/>
            <w:vAlign w:val="bottom"/>
            <w:hideMark/>
          </w:tcPr>
          <w:p w14:paraId="532D5818" w14:textId="77777777" w:rsidR="00620E70" w:rsidRPr="00845B5F" w:rsidRDefault="00620E70" w:rsidP="00620E70">
            <w:pPr>
              <w:jc w:val="both"/>
            </w:pPr>
            <w:r w:rsidRPr="00845B5F">
              <w:t>34</w:t>
            </w:r>
          </w:p>
        </w:tc>
        <w:tc>
          <w:tcPr>
            <w:tcW w:w="915" w:type="pct"/>
            <w:shd w:val="clear" w:color="auto" w:fill="auto"/>
            <w:noWrap/>
            <w:vAlign w:val="bottom"/>
            <w:hideMark/>
          </w:tcPr>
          <w:p w14:paraId="0D9985B0" w14:textId="77777777" w:rsidR="00620E70" w:rsidRPr="00845B5F" w:rsidRDefault="00620E70" w:rsidP="00620E70">
            <w:pPr>
              <w:jc w:val="both"/>
            </w:pPr>
            <w:r w:rsidRPr="00845B5F">
              <w:t>АЛКУНСКОЕ</w:t>
            </w:r>
          </w:p>
        </w:tc>
      </w:tr>
      <w:tr w:rsidR="00620E70" w:rsidRPr="00845B5F" w14:paraId="09451469" w14:textId="77777777" w:rsidTr="004D41B6">
        <w:trPr>
          <w:trHeight w:val="255"/>
        </w:trPr>
        <w:tc>
          <w:tcPr>
            <w:tcW w:w="666" w:type="pct"/>
            <w:shd w:val="clear" w:color="auto" w:fill="auto"/>
            <w:noWrap/>
            <w:vAlign w:val="bottom"/>
            <w:hideMark/>
          </w:tcPr>
          <w:p w14:paraId="045F6DBF" w14:textId="77777777" w:rsidR="00620E70" w:rsidRPr="00845B5F" w:rsidRDefault="00620E70" w:rsidP="00620E70">
            <w:pPr>
              <w:jc w:val="both"/>
            </w:pPr>
            <w:r w:rsidRPr="00845B5F">
              <w:t>48</w:t>
            </w:r>
          </w:p>
        </w:tc>
        <w:tc>
          <w:tcPr>
            <w:tcW w:w="330" w:type="pct"/>
            <w:shd w:val="clear" w:color="auto" w:fill="auto"/>
            <w:noWrap/>
            <w:vAlign w:val="bottom"/>
            <w:hideMark/>
          </w:tcPr>
          <w:p w14:paraId="5C01DCCD" w14:textId="77777777" w:rsidR="00620E70" w:rsidRPr="00845B5F" w:rsidRDefault="00620E70" w:rsidP="00620E70">
            <w:pPr>
              <w:jc w:val="both"/>
            </w:pPr>
            <w:r w:rsidRPr="00845B5F">
              <w:t>16</w:t>
            </w:r>
          </w:p>
        </w:tc>
        <w:tc>
          <w:tcPr>
            <w:tcW w:w="464" w:type="pct"/>
            <w:shd w:val="clear" w:color="auto" w:fill="auto"/>
            <w:noWrap/>
            <w:vAlign w:val="bottom"/>
            <w:hideMark/>
          </w:tcPr>
          <w:p w14:paraId="4E8088F3" w14:textId="77777777" w:rsidR="00620E70" w:rsidRPr="00845B5F" w:rsidRDefault="00620E70" w:rsidP="00620E70">
            <w:pPr>
              <w:jc w:val="both"/>
            </w:pPr>
            <w:r w:rsidRPr="00845B5F">
              <w:t>12</w:t>
            </w:r>
          </w:p>
        </w:tc>
        <w:tc>
          <w:tcPr>
            <w:tcW w:w="2306" w:type="pct"/>
            <w:shd w:val="clear" w:color="auto" w:fill="auto"/>
            <w:noWrap/>
            <w:vAlign w:val="bottom"/>
            <w:hideMark/>
          </w:tcPr>
          <w:p w14:paraId="3412C25F" w14:textId="77777777" w:rsidR="00620E70" w:rsidRPr="00845B5F" w:rsidRDefault="00620E70" w:rsidP="00620E70">
            <w:pPr>
              <w:jc w:val="both"/>
            </w:pPr>
            <w:r w:rsidRPr="00845B5F">
              <w:t>5БК2КЛВ1ИЛГ2ЛП+ЯО озу: УЧ-КИ ЛЕСА НА СКЛОНАХ БОЛЕЕ 30 ГРАД.</w:t>
            </w:r>
          </w:p>
        </w:tc>
        <w:tc>
          <w:tcPr>
            <w:tcW w:w="318" w:type="pct"/>
            <w:shd w:val="clear" w:color="auto" w:fill="auto"/>
            <w:noWrap/>
            <w:vAlign w:val="bottom"/>
            <w:hideMark/>
          </w:tcPr>
          <w:p w14:paraId="4EB78629" w14:textId="77777777" w:rsidR="00620E70" w:rsidRPr="00845B5F" w:rsidRDefault="00620E70" w:rsidP="00620E70">
            <w:pPr>
              <w:jc w:val="both"/>
            </w:pPr>
            <w:r w:rsidRPr="00845B5F">
              <w:t>156</w:t>
            </w:r>
          </w:p>
        </w:tc>
        <w:tc>
          <w:tcPr>
            <w:tcW w:w="915" w:type="pct"/>
            <w:shd w:val="clear" w:color="auto" w:fill="auto"/>
            <w:noWrap/>
            <w:vAlign w:val="bottom"/>
            <w:hideMark/>
          </w:tcPr>
          <w:p w14:paraId="71A2AFF4" w14:textId="77777777" w:rsidR="00620E70" w:rsidRPr="00845B5F" w:rsidRDefault="00620E70" w:rsidP="00620E70">
            <w:pPr>
              <w:jc w:val="both"/>
            </w:pPr>
            <w:r w:rsidRPr="00845B5F">
              <w:t>АЛКУНСКОЕ</w:t>
            </w:r>
          </w:p>
        </w:tc>
      </w:tr>
      <w:tr w:rsidR="00620E70" w:rsidRPr="00845B5F" w14:paraId="67B033E6" w14:textId="77777777" w:rsidTr="004D41B6">
        <w:trPr>
          <w:trHeight w:val="255"/>
        </w:trPr>
        <w:tc>
          <w:tcPr>
            <w:tcW w:w="666" w:type="pct"/>
            <w:shd w:val="clear" w:color="auto" w:fill="auto"/>
            <w:noWrap/>
            <w:vAlign w:val="bottom"/>
            <w:hideMark/>
          </w:tcPr>
          <w:p w14:paraId="3A2CC1DB" w14:textId="77777777" w:rsidR="00620E70" w:rsidRPr="00845B5F" w:rsidRDefault="00620E70" w:rsidP="00620E70">
            <w:pPr>
              <w:jc w:val="both"/>
            </w:pPr>
            <w:r w:rsidRPr="00845B5F">
              <w:t>48</w:t>
            </w:r>
          </w:p>
        </w:tc>
        <w:tc>
          <w:tcPr>
            <w:tcW w:w="330" w:type="pct"/>
            <w:shd w:val="clear" w:color="auto" w:fill="auto"/>
            <w:noWrap/>
            <w:vAlign w:val="bottom"/>
            <w:hideMark/>
          </w:tcPr>
          <w:p w14:paraId="6215D3DC" w14:textId="77777777" w:rsidR="00620E70" w:rsidRPr="00845B5F" w:rsidRDefault="00620E70" w:rsidP="00620E70">
            <w:pPr>
              <w:jc w:val="both"/>
            </w:pPr>
            <w:r w:rsidRPr="00845B5F">
              <w:t>17</w:t>
            </w:r>
          </w:p>
        </w:tc>
        <w:tc>
          <w:tcPr>
            <w:tcW w:w="464" w:type="pct"/>
            <w:shd w:val="clear" w:color="auto" w:fill="auto"/>
            <w:noWrap/>
            <w:vAlign w:val="bottom"/>
            <w:hideMark/>
          </w:tcPr>
          <w:p w14:paraId="7A6D8EF0" w14:textId="77777777" w:rsidR="00620E70" w:rsidRPr="00845B5F" w:rsidRDefault="00620E70" w:rsidP="00620E70">
            <w:pPr>
              <w:jc w:val="both"/>
            </w:pPr>
            <w:r w:rsidRPr="00845B5F">
              <w:t>8.7</w:t>
            </w:r>
          </w:p>
        </w:tc>
        <w:tc>
          <w:tcPr>
            <w:tcW w:w="2306" w:type="pct"/>
            <w:shd w:val="clear" w:color="auto" w:fill="auto"/>
            <w:noWrap/>
            <w:vAlign w:val="bottom"/>
            <w:hideMark/>
          </w:tcPr>
          <w:p w14:paraId="58117C3B" w14:textId="77777777" w:rsidR="00620E70" w:rsidRPr="00845B5F" w:rsidRDefault="00620E70" w:rsidP="00620E70">
            <w:pPr>
              <w:jc w:val="both"/>
            </w:pPr>
            <w:r w:rsidRPr="00845B5F">
              <w:t>4БК2БК2КЛБ2ЛП+ИЛГ озу: УЧ-КИ ЛЕСА НА СКЛОНАХ БОЛЕЕ 30 ГРАД.</w:t>
            </w:r>
          </w:p>
        </w:tc>
        <w:tc>
          <w:tcPr>
            <w:tcW w:w="318" w:type="pct"/>
            <w:shd w:val="clear" w:color="auto" w:fill="auto"/>
            <w:noWrap/>
            <w:vAlign w:val="bottom"/>
            <w:hideMark/>
          </w:tcPr>
          <w:p w14:paraId="31D7C4C4" w14:textId="77777777" w:rsidR="00620E70" w:rsidRPr="00845B5F" w:rsidRDefault="00620E70" w:rsidP="00620E70">
            <w:pPr>
              <w:jc w:val="both"/>
            </w:pPr>
            <w:r w:rsidRPr="00845B5F">
              <w:t>226</w:t>
            </w:r>
          </w:p>
        </w:tc>
        <w:tc>
          <w:tcPr>
            <w:tcW w:w="915" w:type="pct"/>
            <w:shd w:val="clear" w:color="auto" w:fill="auto"/>
            <w:noWrap/>
            <w:vAlign w:val="bottom"/>
            <w:hideMark/>
          </w:tcPr>
          <w:p w14:paraId="3DA46B2B" w14:textId="77777777" w:rsidR="00620E70" w:rsidRPr="00845B5F" w:rsidRDefault="00620E70" w:rsidP="00620E70">
            <w:pPr>
              <w:jc w:val="both"/>
            </w:pPr>
            <w:r w:rsidRPr="00845B5F">
              <w:t>АЛКУНСКОЕ</w:t>
            </w:r>
          </w:p>
        </w:tc>
      </w:tr>
      <w:tr w:rsidR="00620E70" w:rsidRPr="00845B5F" w14:paraId="51D606C4" w14:textId="77777777" w:rsidTr="004D41B6">
        <w:trPr>
          <w:trHeight w:val="255"/>
        </w:trPr>
        <w:tc>
          <w:tcPr>
            <w:tcW w:w="666" w:type="pct"/>
            <w:shd w:val="clear" w:color="auto" w:fill="auto"/>
            <w:noWrap/>
            <w:vAlign w:val="bottom"/>
            <w:hideMark/>
          </w:tcPr>
          <w:p w14:paraId="6DC3F23E" w14:textId="77777777" w:rsidR="00620E70" w:rsidRPr="00845B5F" w:rsidRDefault="00620E70" w:rsidP="00620E70">
            <w:pPr>
              <w:jc w:val="both"/>
            </w:pPr>
            <w:r w:rsidRPr="00845B5F">
              <w:t>49</w:t>
            </w:r>
          </w:p>
        </w:tc>
        <w:tc>
          <w:tcPr>
            <w:tcW w:w="330" w:type="pct"/>
            <w:shd w:val="clear" w:color="auto" w:fill="auto"/>
            <w:noWrap/>
            <w:vAlign w:val="bottom"/>
            <w:hideMark/>
          </w:tcPr>
          <w:p w14:paraId="11311FC0" w14:textId="77777777" w:rsidR="00620E70" w:rsidRPr="00845B5F" w:rsidRDefault="00620E70" w:rsidP="00620E70">
            <w:pPr>
              <w:jc w:val="both"/>
            </w:pPr>
            <w:r w:rsidRPr="00845B5F">
              <w:t>3</w:t>
            </w:r>
          </w:p>
        </w:tc>
        <w:tc>
          <w:tcPr>
            <w:tcW w:w="464" w:type="pct"/>
            <w:shd w:val="clear" w:color="auto" w:fill="auto"/>
            <w:noWrap/>
            <w:vAlign w:val="bottom"/>
            <w:hideMark/>
          </w:tcPr>
          <w:p w14:paraId="249BB988" w14:textId="77777777" w:rsidR="00620E70" w:rsidRPr="00845B5F" w:rsidRDefault="00620E70" w:rsidP="00620E70">
            <w:pPr>
              <w:jc w:val="both"/>
            </w:pPr>
            <w:r w:rsidRPr="00845B5F">
              <w:t>16</w:t>
            </w:r>
          </w:p>
        </w:tc>
        <w:tc>
          <w:tcPr>
            <w:tcW w:w="2306" w:type="pct"/>
            <w:shd w:val="clear" w:color="auto" w:fill="auto"/>
            <w:noWrap/>
            <w:vAlign w:val="bottom"/>
            <w:hideMark/>
          </w:tcPr>
          <w:p w14:paraId="05295367" w14:textId="77777777" w:rsidR="00620E70" w:rsidRPr="00845B5F" w:rsidRDefault="00620E70" w:rsidP="00620E70">
            <w:pPr>
              <w:jc w:val="both"/>
            </w:pPr>
            <w:r w:rsidRPr="00845B5F">
              <w:t>5БК2БК1Г1ИЛГ1ЛП озу: 100М ПОЛ.В/Д РУСЕЛ СНЕЖН.ЛАВИН,СЕЛЕВ ПО</w:t>
            </w:r>
          </w:p>
        </w:tc>
        <w:tc>
          <w:tcPr>
            <w:tcW w:w="318" w:type="pct"/>
            <w:shd w:val="clear" w:color="auto" w:fill="auto"/>
            <w:noWrap/>
            <w:vAlign w:val="bottom"/>
            <w:hideMark/>
          </w:tcPr>
          <w:p w14:paraId="1D71445A" w14:textId="77777777" w:rsidR="00620E70" w:rsidRPr="00845B5F" w:rsidRDefault="00620E70" w:rsidP="00620E70">
            <w:pPr>
              <w:jc w:val="both"/>
            </w:pPr>
            <w:r w:rsidRPr="00845B5F">
              <w:t>400</w:t>
            </w:r>
          </w:p>
        </w:tc>
        <w:tc>
          <w:tcPr>
            <w:tcW w:w="915" w:type="pct"/>
            <w:shd w:val="clear" w:color="auto" w:fill="auto"/>
            <w:noWrap/>
            <w:vAlign w:val="bottom"/>
            <w:hideMark/>
          </w:tcPr>
          <w:p w14:paraId="1D57F170" w14:textId="77777777" w:rsidR="00620E70" w:rsidRPr="00845B5F" w:rsidRDefault="00620E70" w:rsidP="00620E70">
            <w:pPr>
              <w:jc w:val="both"/>
            </w:pPr>
            <w:r w:rsidRPr="00845B5F">
              <w:t>АЛКУНСКОЕ</w:t>
            </w:r>
          </w:p>
        </w:tc>
      </w:tr>
      <w:tr w:rsidR="00620E70" w:rsidRPr="00845B5F" w14:paraId="0A5D4651" w14:textId="77777777" w:rsidTr="004D41B6">
        <w:trPr>
          <w:trHeight w:val="255"/>
        </w:trPr>
        <w:tc>
          <w:tcPr>
            <w:tcW w:w="666" w:type="pct"/>
            <w:shd w:val="clear" w:color="auto" w:fill="auto"/>
            <w:noWrap/>
            <w:vAlign w:val="bottom"/>
            <w:hideMark/>
          </w:tcPr>
          <w:p w14:paraId="1ACE6612" w14:textId="77777777" w:rsidR="00620E70" w:rsidRPr="00845B5F" w:rsidRDefault="00620E70" w:rsidP="00620E70">
            <w:pPr>
              <w:jc w:val="both"/>
            </w:pPr>
            <w:r w:rsidRPr="00845B5F">
              <w:t>49</w:t>
            </w:r>
          </w:p>
        </w:tc>
        <w:tc>
          <w:tcPr>
            <w:tcW w:w="330" w:type="pct"/>
            <w:shd w:val="clear" w:color="auto" w:fill="auto"/>
            <w:noWrap/>
            <w:vAlign w:val="bottom"/>
            <w:hideMark/>
          </w:tcPr>
          <w:p w14:paraId="7B2E8459" w14:textId="77777777" w:rsidR="00620E70" w:rsidRPr="00845B5F" w:rsidRDefault="00620E70" w:rsidP="00620E70">
            <w:pPr>
              <w:jc w:val="both"/>
            </w:pPr>
            <w:r w:rsidRPr="00845B5F">
              <w:t>6</w:t>
            </w:r>
          </w:p>
        </w:tc>
        <w:tc>
          <w:tcPr>
            <w:tcW w:w="464" w:type="pct"/>
            <w:shd w:val="clear" w:color="auto" w:fill="auto"/>
            <w:noWrap/>
            <w:vAlign w:val="bottom"/>
            <w:hideMark/>
          </w:tcPr>
          <w:p w14:paraId="429832EF" w14:textId="77777777" w:rsidR="00620E70" w:rsidRPr="00845B5F" w:rsidRDefault="00620E70" w:rsidP="00620E70">
            <w:pPr>
              <w:jc w:val="both"/>
            </w:pPr>
            <w:r w:rsidRPr="00845B5F">
              <w:t>20</w:t>
            </w:r>
          </w:p>
        </w:tc>
        <w:tc>
          <w:tcPr>
            <w:tcW w:w="2306" w:type="pct"/>
            <w:shd w:val="clear" w:color="auto" w:fill="auto"/>
            <w:noWrap/>
            <w:vAlign w:val="bottom"/>
            <w:hideMark/>
          </w:tcPr>
          <w:p w14:paraId="63E6C42D" w14:textId="77777777" w:rsidR="00620E70" w:rsidRPr="00845B5F" w:rsidRDefault="00620E70" w:rsidP="00620E70">
            <w:pPr>
              <w:jc w:val="both"/>
            </w:pPr>
            <w:r w:rsidRPr="00845B5F">
              <w:t>5БК2БК1КЛБ1ИЛГ1ЛП озу: УЧ-КИ ЛЕСА НА СКЛОНАХ БОЛЕЕ 30 ГРАД.</w:t>
            </w:r>
          </w:p>
        </w:tc>
        <w:tc>
          <w:tcPr>
            <w:tcW w:w="318" w:type="pct"/>
            <w:shd w:val="clear" w:color="auto" w:fill="auto"/>
            <w:noWrap/>
            <w:vAlign w:val="bottom"/>
            <w:hideMark/>
          </w:tcPr>
          <w:p w14:paraId="2700EBE2" w14:textId="77777777" w:rsidR="00620E70" w:rsidRPr="00845B5F" w:rsidRDefault="00620E70" w:rsidP="00620E70">
            <w:pPr>
              <w:jc w:val="both"/>
            </w:pPr>
            <w:r w:rsidRPr="00845B5F">
              <w:t>420</w:t>
            </w:r>
          </w:p>
        </w:tc>
        <w:tc>
          <w:tcPr>
            <w:tcW w:w="915" w:type="pct"/>
            <w:shd w:val="clear" w:color="auto" w:fill="auto"/>
            <w:noWrap/>
            <w:vAlign w:val="bottom"/>
            <w:hideMark/>
          </w:tcPr>
          <w:p w14:paraId="69660867" w14:textId="77777777" w:rsidR="00620E70" w:rsidRPr="00845B5F" w:rsidRDefault="00620E70" w:rsidP="00620E70">
            <w:pPr>
              <w:jc w:val="both"/>
            </w:pPr>
            <w:r w:rsidRPr="00845B5F">
              <w:t>АЛКУНСКОЕ</w:t>
            </w:r>
          </w:p>
        </w:tc>
      </w:tr>
      <w:tr w:rsidR="00620E70" w:rsidRPr="00845B5F" w14:paraId="0CFD6537" w14:textId="77777777" w:rsidTr="004D41B6">
        <w:trPr>
          <w:trHeight w:val="255"/>
        </w:trPr>
        <w:tc>
          <w:tcPr>
            <w:tcW w:w="666" w:type="pct"/>
            <w:shd w:val="clear" w:color="auto" w:fill="auto"/>
            <w:noWrap/>
            <w:vAlign w:val="bottom"/>
            <w:hideMark/>
          </w:tcPr>
          <w:p w14:paraId="375F3E4F" w14:textId="77777777" w:rsidR="00620E70" w:rsidRPr="00845B5F" w:rsidRDefault="00620E70" w:rsidP="00620E70">
            <w:pPr>
              <w:jc w:val="both"/>
            </w:pPr>
            <w:r w:rsidRPr="00845B5F">
              <w:t>49</w:t>
            </w:r>
          </w:p>
        </w:tc>
        <w:tc>
          <w:tcPr>
            <w:tcW w:w="330" w:type="pct"/>
            <w:shd w:val="clear" w:color="auto" w:fill="auto"/>
            <w:noWrap/>
            <w:vAlign w:val="bottom"/>
            <w:hideMark/>
          </w:tcPr>
          <w:p w14:paraId="5BE62EF8" w14:textId="77777777" w:rsidR="00620E70" w:rsidRPr="00845B5F" w:rsidRDefault="00620E70" w:rsidP="00620E70">
            <w:pPr>
              <w:jc w:val="both"/>
            </w:pPr>
            <w:r w:rsidRPr="00845B5F">
              <w:t>7</w:t>
            </w:r>
          </w:p>
        </w:tc>
        <w:tc>
          <w:tcPr>
            <w:tcW w:w="464" w:type="pct"/>
            <w:shd w:val="clear" w:color="auto" w:fill="auto"/>
            <w:noWrap/>
            <w:vAlign w:val="bottom"/>
            <w:hideMark/>
          </w:tcPr>
          <w:p w14:paraId="28A4CADE" w14:textId="77777777" w:rsidR="00620E70" w:rsidRPr="00845B5F" w:rsidRDefault="00620E70" w:rsidP="00620E70">
            <w:pPr>
              <w:jc w:val="both"/>
            </w:pPr>
            <w:r w:rsidRPr="00845B5F">
              <w:t>6.7</w:t>
            </w:r>
          </w:p>
        </w:tc>
        <w:tc>
          <w:tcPr>
            <w:tcW w:w="2306" w:type="pct"/>
            <w:shd w:val="clear" w:color="auto" w:fill="auto"/>
            <w:noWrap/>
            <w:vAlign w:val="bottom"/>
            <w:hideMark/>
          </w:tcPr>
          <w:p w14:paraId="55077A44" w14:textId="77777777" w:rsidR="00620E70" w:rsidRPr="00845B5F" w:rsidRDefault="00620E70" w:rsidP="00620E70">
            <w:pPr>
              <w:jc w:val="both"/>
            </w:pPr>
            <w:r w:rsidRPr="00845B5F">
              <w:t>4КЛБ2КЛВ2ЛП2Б+ИЛГ озу: 100М ПОЛ.В/Д РУСЕЛ СНЕЖН.ЛАВИН,СЕЛЕВ</w:t>
            </w:r>
          </w:p>
        </w:tc>
        <w:tc>
          <w:tcPr>
            <w:tcW w:w="318" w:type="pct"/>
            <w:shd w:val="clear" w:color="auto" w:fill="auto"/>
            <w:noWrap/>
            <w:vAlign w:val="bottom"/>
            <w:hideMark/>
          </w:tcPr>
          <w:p w14:paraId="1AEA77D2" w14:textId="77777777" w:rsidR="00620E70" w:rsidRPr="00845B5F" w:rsidRDefault="00620E70" w:rsidP="00620E70">
            <w:pPr>
              <w:jc w:val="both"/>
            </w:pPr>
            <w:r w:rsidRPr="00845B5F">
              <w:t>54</w:t>
            </w:r>
          </w:p>
        </w:tc>
        <w:tc>
          <w:tcPr>
            <w:tcW w:w="915" w:type="pct"/>
            <w:shd w:val="clear" w:color="auto" w:fill="auto"/>
            <w:noWrap/>
            <w:vAlign w:val="bottom"/>
            <w:hideMark/>
          </w:tcPr>
          <w:p w14:paraId="30036318" w14:textId="77777777" w:rsidR="00620E70" w:rsidRPr="00845B5F" w:rsidRDefault="00620E70" w:rsidP="00620E70">
            <w:pPr>
              <w:jc w:val="both"/>
            </w:pPr>
            <w:r w:rsidRPr="00845B5F">
              <w:t>АЛКУНСКОЕ</w:t>
            </w:r>
          </w:p>
        </w:tc>
      </w:tr>
      <w:tr w:rsidR="00620E70" w:rsidRPr="00845B5F" w14:paraId="51E0A0F7" w14:textId="77777777" w:rsidTr="004D41B6">
        <w:trPr>
          <w:trHeight w:val="255"/>
        </w:trPr>
        <w:tc>
          <w:tcPr>
            <w:tcW w:w="666" w:type="pct"/>
            <w:shd w:val="clear" w:color="auto" w:fill="auto"/>
            <w:noWrap/>
            <w:vAlign w:val="bottom"/>
            <w:hideMark/>
          </w:tcPr>
          <w:p w14:paraId="7020AC1F" w14:textId="77777777" w:rsidR="00620E70" w:rsidRPr="00845B5F" w:rsidRDefault="00620E70" w:rsidP="00620E70">
            <w:pPr>
              <w:jc w:val="both"/>
            </w:pPr>
            <w:r w:rsidRPr="00845B5F">
              <w:t>49</w:t>
            </w:r>
          </w:p>
        </w:tc>
        <w:tc>
          <w:tcPr>
            <w:tcW w:w="330" w:type="pct"/>
            <w:shd w:val="clear" w:color="auto" w:fill="auto"/>
            <w:noWrap/>
            <w:vAlign w:val="bottom"/>
            <w:hideMark/>
          </w:tcPr>
          <w:p w14:paraId="3078037E" w14:textId="77777777" w:rsidR="00620E70" w:rsidRPr="00845B5F" w:rsidRDefault="00620E70" w:rsidP="00620E70">
            <w:pPr>
              <w:jc w:val="both"/>
            </w:pPr>
            <w:r w:rsidRPr="00845B5F">
              <w:t>9</w:t>
            </w:r>
          </w:p>
        </w:tc>
        <w:tc>
          <w:tcPr>
            <w:tcW w:w="464" w:type="pct"/>
            <w:shd w:val="clear" w:color="auto" w:fill="auto"/>
            <w:noWrap/>
            <w:vAlign w:val="bottom"/>
            <w:hideMark/>
          </w:tcPr>
          <w:p w14:paraId="072AD7B6" w14:textId="77777777" w:rsidR="00620E70" w:rsidRPr="00845B5F" w:rsidRDefault="00620E70" w:rsidP="00620E70">
            <w:pPr>
              <w:jc w:val="both"/>
            </w:pPr>
            <w:r w:rsidRPr="00845B5F">
              <w:t>18</w:t>
            </w:r>
          </w:p>
        </w:tc>
        <w:tc>
          <w:tcPr>
            <w:tcW w:w="2306" w:type="pct"/>
            <w:shd w:val="clear" w:color="auto" w:fill="auto"/>
            <w:noWrap/>
            <w:vAlign w:val="bottom"/>
            <w:hideMark/>
          </w:tcPr>
          <w:p w14:paraId="11A219EA" w14:textId="77777777" w:rsidR="00620E70" w:rsidRPr="00845B5F" w:rsidRDefault="00620E70" w:rsidP="00620E70">
            <w:pPr>
              <w:jc w:val="both"/>
            </w:pPr>
            <w:r w:rsidRPr="00845B5F">
              <w:t>4КЛБ2КЛВ2БК1ИЛГ1Б озу: 100М ПОЛ.В/Д РУСЕЛ СНЕЖН.ЛАВИН,СЕЛЕВ</w:t>
            </w:r>
          </w:p>
        </w:tc>
        <w:tc>
          <w:tcPr>
            <w:tcW w:w="318" w:type="pct"/>
            <w:shd w:val="clear" w:color="auto" w:fill="auto"/>
            <w:noWrap/>
            <w:vAlign w:val="bottom"/>
            <w:hideMark/>
          </w:tcPr>
          <w:p w14:paraId="12C8F3B6" w14:textId="77777777" w:rsidR="00620E70" w:rsidRPr="00845B5F" w:rsidRDefault="00620E70" w:rsidP="00620E70">
            <w:pPr>
              <w:jc w:val="both"/>
            </w:pPr>
            <w:r w:rsidRPr="00845B5F">
              <w:t>180</w:t>
            </w:r>
          </w:p>
        </w:tc>
        <w:tc>
          <w:tcPr>
            <w:tcW w:w="915" w:type="pct"/>
            <w:shd w:val="clear" w:color="auto" w:fill="auto"/>
            <w:noWrap/>
            <w:vAlign w:val="bottom"/>
            <w:hideMark/>
          </w:tcPr>
          <w:p w14:paraId="423A4E74" w14:textId="77777777" w:rsidR="00620E70" w:rsidRPr="00845B5F" w:rsidRDefault="00620E70" w:rsidP="00620E70">
            <w:pPr>
              <w:jc w:val="both"/>
            </w:pPr>
            <w:r w:rsidRPr="00845B5F">
              <w:t>АЛКУНСКОЕ</w:t>
            </w:r>
          </w:p>
        </w:tc>
      </w:tr>
      <w:tr w:rsidR="00620E70" w:rsidRPr="00845B5F" w14:paraId="3327B49E" w14:textId="77777777" w:rsidTr="004D41B6">
        <w:trPr>
          <w:trHeight w:val="255"/>
        </w:trPr>
        <w:tc>
          <w:tcPr>
            <w:tcW w:w="666" w:type="pct"/>
            <w:shd w:val="clear" w:color="auto" w:fill="auto"/>
            <w:noWrap/>
            <w:vAlign w:val="bottom"/>
            <w:hideMark/>
          </w:tcPr>
          <w:p w14:paraId="318C01FE" w14:textId="77777777" w:rsidR="00620E70" w:rsidRPr="00845B5F" w:rsidRDefault="00620E70" w:rsidP="00620E70">
            <w:pPr>
              <w:jc w:val="both"/>
            </w:pPr>
            <w:r w:rsidRPr="00845B5F">
              <w:t>49</w:t>
            </w:r>
          </w:p>
        </w:tc>
        <w:tc>
          <w:tcPr>
            <w:tcW w:w="330" w:type="pct"/>
            <w:shd w:val="clear" w:color="auto" w:fill="auto"/>
            <w:noWrap/>
            <w:vAlign w:val="bottom"/>
            <w:hideMark/>
          </w:tcPr>
          <w:p w14:paraId="63353414" w14:textId="77777777" w:rsidR="00620E70" w:rsidRPr="00845B5F" w:rsidRDefault="00620E70" w:rsidP="00620E70">
            <w:pPr>
              <w:jc w:val="both"/>
            </w:pPr>
            <w:r w:rsidRPr="00845B5F">
              <w:t>13</w:t>
            </w:r>
          </w:p>
        </w:tc>
        <w:tc>
          <w:tcPr>
            <w:tcW w:w="464" w:type="pct"/>
            <w:shd w:val="clear" w:color="auto" w:fill="auto"/>
            <w:noWrap/>
            <w:vAlign w:val="bottom"/>
            <w:hideMark/>
          </w:tcPr>
          <w:p w14:paraId="0B1BD60F" w14:textId="77777777" w:rsidR="00620E70" w:rsidRPr="00845B5F" w:rsidRDefault="00620E70" w:rsidP="00620E70">
            <w:pPr>
              <w:jc w:val="both"/>
            </w:pPr>
            <w:r w:rsidRPr="00845B5F">
              <w:t>42</w:t>
            </w:r>
          </w:p>
        </w:tc>
        <w:tc>
          <w:tcPr>
            <w:tcW w:w="2306" w:type="pct"/>
            <w:shd w:val="clear" w:color="auto" w:fill="auto"/>
            <w:noWrap/>
            <w:vAlign w:val="bottom"/>
            <w:hideMark/>
          </w:tcPr>
          <w:p w14:paraId="45EFBB6A" w14:textId="77777777" w:rsidR="00620E70" w:rsidRPr="00845B5F" w:rsidRDefault="00620E70" w:rsidP="00620E70">
            <w:pPr>
              <w:jc w:val="both"/>
            </w:pPr>
            <w:r w:rsidRPr="00845B5F">
              <w:t>4КЛВ2БК2ЛП2Б озу: УЧ-КИ ЛЕСА НА СКЛОНАХ БОЛЕЕ 30 ГРАД.</w:t>
            </w:r>
          </w:p>
        </w:tc>
        <w:tc>
          <w:tcPr>
            <w:tcW w:w="318" w:type="pct"/>
            <w:shd w:val="clear" w:color="auto" w:fill="auto"/>
            <w:noWrap/>
            <w:vAlign w:val="bottom"/>
            <w:hideMark/>
          </w:tcPr>
          <w:p w14:paraId="18F5B3AB" w14:textId="77777777" w:rsidR="00620E70" w:rsidRPr="00845B5F" w:rsidRDefault="00620E70" w:rsidP="00620E70">
            <w:pPr>
              <w:jc w:val="both"/>
            </w:pPr>
            <w:r w:rsidRPr="00845B5F">
              <w:t>294</w:t>
            </w:r>
          </w:p>
        </w:tc>
        <w:tc>
          <w:tcPr>
            <w:tcW w:w="915" w:type="pct"/>
            <w:shd w:val="clear" w:color="auto" w:fill="auto"/>
            <w:noWrap/>
            <w:vAlign w:val="bottom"/>
            <w:hideMark/>
          </w:tcPr>
          <w:p w14:paraId="24FA58A7" w14:textId="77777777" w:rsidR="00620E70" w:rsidRPr="00845B5F" w:rsidRDefault="00620E70" w:rsidP="00620E70">
            <w:pPr>
              <w:jc w:val="both"/>
            </w:pPr>
            <w:r w:rsidRPr="00845B5F">
              <w:t>АЛКУНСКОЕ</w:t>
            </w:r>
          </w:p>
        </w:tc>
      </w:tr>
      <w:tr w:rsidR="00620E70" w:rsidRPr="00845B5F" w14:paraId="78B07FE6" w14:textId="77777777" w:rsidTr="004D41B6">
        <w:trPr>
          <w:trHeight w:val="255"/>
        </w:trPr>
        <w:tc>
          <w:tcPr>
            <w:tcW w:w="666" w:type="pct"/>
            <w:shd w:val="clear" w:color="auto" w:fill="auto"/>
            <w:noWrap/>
            <w:vAlign w:val="bottom"/>
            <w:hideMark/>
          </w:tcPr>
          <w:p w14:paraId="1548E2D9" w14:textId="77777777" w:rsidR="00620E70" w:rsidRPr="00845B5F" w:rsidRDefault="00620E70" w:rsidP="00620E70">
            <w:pPr>
              <w:jc w:val="both"/>
            </w:pPr>
            <w:r w:rsidRPr="00845B5F">
              <w:t>49</w:t>
            </w:r>
          </w:p>
        </w:tc>
        <w:tc>
          <w:tcPr>
            <w:tcW w:w="330" w:type="pct"/>
            <w:shd w:val="clear" w:color="auto" w:fill="auto"/>
            <w:noWrap/>
            <w:vAlign w:val="bottom"/>
            <w:hideMark/>
          </w:tcPr>
          <w:p w14:paraId="28336351" w14:textId="77777777" w:rsidR="00620E70" w:rsidRPr="00845B5F" w:rsidRDefault="00620E70" w:rsidP="00620E70">
            <w:pPr>
              <w:jc w:val="both"/>
            </w:pPr>
            <w:r w:rsidRPr="00845B5F">
              <w:t>15</w:t>
            </w:r>
          </w:p>
        </w:tc>
        <w:tc>
          <w:tcPr>
            <w:tcW w:w="464" w:type="pct"/>
            <w:shd w:val="clear" w:color="auto" w:fill="auto"/>
            <w:noWrap/>
            <w:vAlign w:val="bottom"/>
            <w:hideMark/>
          </w:tcPr>
          <w:p w14:paraId="5675F503" w14:textId="77777777" w:rsidR="00620E70" w:rsidRPr="00845B5F" w:rsidRDefault="00620E70" w:rsidP="00620E70">
            <w:pPr>
              <w:jc w:val="both"/>
            </w:pPr>
            <w:r w:rsidRPr="00845B5F">
              <w:t>46</w:t>
            </w:r>
          </w:p>
        </w:tc>
        <w:tc>
          <w:tcPr>
            <w:tcW w:w="2306" w:type="pct"/>
            <w:shd w:val="clear" w:color="auto" w:fill="auto"/>
            <w:noWrap/>
            <w:vAlign w:val="bottom"/>
            <w:hideMark/>
          </w:tcPr>
          <w:p w14:paraId="06456516" w14:textId="77777777" w:rsidR="00620E70" w:rsidRPr="00845B5F" w:rsidRDefault="00620E70" w:rsidP="00620E70">
            <w:pPr>
              <w:jc w:val="both"/>
            </w:pPr>
            <w:r w:rsidRPr="00845B5F">
              <w:t>8Б1Р1КЛВ+ЛП озу: УЧ-КИ ЛЕСА НА СКЛОНАХ БОЛЕЕ 30 ГРАД.</w:t>
            </w:r>
          </w:p>
        </w:tc>
        <w:tc>
          <w:tcPr>
            <w:tcW w:w="318" w:type="pct"/>
            <w:shd w:val="clear" w:color="auto" w:fill="auto"/>
            <w:noWrap/>
            <w:vAlign w:val="bottom"/>
            <w:hideMark/>
          </w:tcPr>
          <w:p w14:paraId="2F43AD2C" w14:textId="77777777" w:rsidR="00620E70" w:rsidRPr="00845B5F" w:rsidRDefault="00620E70" w:rsidP="00620E70">
            <w:pPr>
              <w:jc w:val="both"/>
            </w:pPr>
            <w:r w:rsidRPr="00845B5F">
              <w:t>322</w:t>
            </w:r>
          </w:p>
        </w:tc>
        <w:tc>
          <w:tcPr>
            <w:tcW w:w="915" w:type="pct"/>
            <w:shd w:val="clear" w:color="auto" w:fill="auto"/>
            <w:noWrap/>
            <w:vAlign w:val="bottom"/>
            <w:hideMark/>
          </w:tcPr>
          <w:p w14:paraId="525742F5" w14:textId="77777777" w:rsidR="00620E70" w:rsidRPr="00845B5F" w:rsidRDefault="00620E70" w:rsidP="00620E70">
            <w:pPr>
              <w:jc w:val="both"/>
            </w:pPr>
            <w:r w:rsidRPr="00845B5F">
              <w:t>АЛКУНСКОЕ</w:t>
            </w:r>
          </w:p>
        </w:tc>
      </w:tr>
      <w:tr w:rsidR="00620E70" w:rsidRPr="00845B5F" w14:paraId="70539A59" w14:textId="77777777" w:rsidTr="004D41B6">
        <w:trPr>
          <w:trHeight w:val="255"/>
        </w:trPr>
        <w:tc>
          <w:tcPr>
            <w:tcW w:w="666" w:type="pct"/>
            <w:shd w:val="clear" w:color="auto" w:fill="auto"/>
            <w:noWrap/>
            <w:vAlign w:val="bottom"/>
            <w:hideMark/>
          </w:tcPr>
          <w:p w14:paraId="2627A506" w14:textId="77777777" w:rsidR="00620E70" w:rsidRPr="00845B5F" w:rsidRDefault="00620E70" w:rsidP="00620E70">
            <w:pPr>
              <w:jc w:val="both"/>
            </w:pPr>
            <w:r w:rsidRPr="00845B5F">
              <w:t>50</w:t>
            </w:r>
          </w:p>
        </w:tc>
        <w:tc>
          <w:tcPr>
            <w:tcW w:w="330" w:type="pct"/>
            <w:shd w:val="clear" w:color="auto" w:fill="auto"/>
            <w:noWrap/>
            <w:vAlign w:val="bottom"/>
            <w:hideMark/>
          </w:tcPr>
          <w:p w14:paraId="59F2A46E" w14:textId="77777777" w:rsidR="00620E70" w:rsidRPr="00845B5F" w:rsidRDefault="00620E70" w:rsidP="00620E70">
            <w:pPr>
              <w:jc w:val="both"/>
            </w:pPr>
            <w:r w:rsidRPr="00845B5F">
              <w:t>1</w:t>
            </w:r>
          </w:p>
        </w:tc>
        <w:tc>
          <w:tcPr>
            <w:tcW w:w="464" w:type="pct"/>
            <w:shd w:val="clear" w:color="auto" w:fill="auto"/>
            <w:noWrap/>
            <w:vAlign w:val="bottom"/>
            <w:hideMark/>
          </w:tcPr>
          <w:p w14:paraId="4C9AF437" w14:textId="77777777" w:rsidR="00620E70" w:rsidRPr="00845B5F" w:rsidRDefault="00620E70" w:rsidP="00620E70">
            <w:pPr>
              <w:jc w:val="both"/>
            </w:pPr>
            <w:r w:rsidRPr="00845B5F">
              <w:t>8</w:t>
            </w:r>
          </w:p>
        </w:tc>
        <w:tc>
          <w:tcPr>
            <w:tcW w:w="2306" w:type="pct"/>
            <w:shd w:val="clear" w:color="auto" w:fill="auto"/>
            <w:noWrap/>
            <w:vAlign w:val="bottom"/>
            <w:hideMark/>
          </w:tcPr>
          <w:p w14:paraId="6F97BD2A" w14:textId="77777777" w:rsidR="00620E70" w:rsidRPr="00845B5F" w:rsidRDefault="00620E70" w:rsidP="00620E70">
            <w:pPr>
              <w:jc w:val="both"/>
            </w:pPr>
            <w:r w:rsidRPr="00845B5F">
              <w:t>4БК2БК1КЛБ1БК1Г озу: 100М ПОЛ.В/Д РУСЕЛ СНЕЖН.ЛАВИН,СЕЛЕВ ПО</w:t>
            </w:r>
          </w:p>
        </w:tc>
        <w:tc>
          <w:tcPr>
            <w:tcW w:w="318" w:type="pct"/>
            <w:shd w:val="clear" w:color="auto" w:fill="auto"/>
            <w:noWrap/>
            <w:vAlign w:val="bottom"/>
            <w:hideMark/>
          </w:tcPr>
          <w:p w14:paraId="2B40F6A2" w14:textId="77777777" w:rsidR="00620E70" w:rsidRPr="00845B5F" w:rsidRDefault="00620E70" w:rsidP="00620E70">
            <w:pPr>
              <w:jc w:val="both"/>
            </w:pPr>
            <w:r w:rsidRPr="00845B5F">
              <w:t>192</w:t>
            </w:r>
          </w:p>
        </w:tc>
        <w:tc>
          <w:tcPr>
            <w:tcW w:w="915" w:type="pct"/>
            <w:shd w:val="clear" w:color="auto" w:fill="auto"/>
            <w:noWrap/>
            <w:vAlign w:val="bottom"/>
            <w:hideMark/>
          </w:tcPr>
          <w:p w14:paraId="764280C9" w14:textId="77777777" w:rsidR="00620E70" w:rsidRPr="00845B5F" w:rsidRDefault="00620E70" w:rsidP="00620E70">
            <w:pPr>
              <w:jc w:val="both"/>
            </w:pPr>
            <w:r w:rsidRPr="00845B5F">
              <w:t>АЛКУНСКОЕ</w:t>
            </w:r>
          </w:p>
        </w:tc>
      </w:tr>
      <w:tr w:rsidR="00620E70" w:rsidRPr="00845B5F" w14:paraId="4C03AF4B" w14:textId="77777777" w:rsidTr="004D41B6">
        <w:trPr>
          <w:trHeight w:val="255"/>
        </w:trPr>
        <w:tc>
          <w:tcPr>
            <w:tcW w:w="666" w:type="pct"/>
            <w:shd w:val="clear" w:color="auto" w:fill="auto"/>
            <w:noWrap/>
            <w:vAlign w:val="bottom"/>
            <w:hideMark/>
          </w:tcPr>
          <w:p w14:paraId="525547EF" w14:textId="77777777" w:rsidR="00620E70" w:rsidRPr="00845B5F" w:rsidRDefault="00620E70" w:rsidP="00620E70">
            <w:pPr>
              <w:jc w:val="both"/>
            </w:pPr>
            <w:r w:rsidRPr="00845B5F">
              <w:t>50</w:t>
            </w:r>
          </w:p>
        </w:tc>
        <w:tc>
          <w:tcPr>
            <w:tcW w:w="330" w:type="pct"/>
            <w:shd w:val="clear" w:color="auto" w:fill="auto"/>
            <w:noWrap/>
            <w:vAlign w:val="bottom"/>
            <w:hideMark/>
          </w:tcPr>
          <w:p w14:paraId="2CB5828D" w14:textId="77777777" w:rsidR="00620E70" w:rsidRPr="00845B5F" w:rsidRDefault="00620E70" w:rsidP="00620E70">
            <w:pPr>
              <w:jc w:val="both"/>
            </w:pPr>
            <w:r w:rsidRPr="00845B5F">
              <w:t>3</w:t>
            </w:r>
          </w:p>
        </w:tc>
        <w:tc>
          <w:tcPr>
            <w:tcW w:w="464" w:type="pct"/>
            <w:shd w:val="clear" w:color="auto" w:fill="auto"/>
            <w:noWrap/>
            <w:vAlign w:val="bottom"/>
            <w:hideMark/>
          </w:tcPr>
          <w:p w14:paraId="4A5E362F" w14:textId="77777777" w:rsidR="00620E70" w:rsidRPr="00845B5F" w:rsidRDefault="00620E70" w:rsidP="00620E70">
            <w:pPr>
              <w:jc w:val="both"/>
            </w:pPr>
            <w:r w:rsidRPr="00845B5F">
              <w:t>3.2</w:t>
            </w:r>
          </w:p>
        </w:tc>
        <w:tc>
          <w:tcPr>
            <w:tcW w:w="2306" w:type="pct"/>
            <w:shd w:val="clear" w:color="auto" w:fill="auto"/>
            <w:noWrap/>
            <w:vAlign w:val="bottom"/>
            <w:hideMark/>
          </w:tcPr>
          <w:p w14:paraId="1B51968C" w14:textId="77777777" w:rsidR="00620E70" w:rsidRPr="00845B5F" w:rsidRDefault="00620E70" w:rsidP="00620E70">
            <w:pPr>
              <w:jc w:val="both"/>
            </w:pPr>
            <w:r w:rsidRPr="00845B5F">
              <w:t>4КЛБ2БК2ИЛГ2ОЛС озу: 100М ПОЛ.В/Д РУСЕЛ СНЕЖН.ЛАВИН,СЕЛЕВ ПО</w:t>
            </w:r>
          </w:p>
        </w:tc>
        <w:tc>
          <w:tcPr>
            <w:tcW w:w="318" w:type="pct"/>
            <w:shd w:val="clear" w:color="auto" w:fill="auto"/>
            <w:noWrap/>
            <w:vAlign w:val="bottom"/>
            <w:hideMark/>
          </w:tcPr>
          <w:p w14:paraId="24093ACC" w14:textId="77777777" w:rsidR="00620E70" w:rsidRPr="00845B5F" w:rsidRDefault="00620E70" w:rsidP="00620E70">
            <w:pPr>
              <w:jc w:val="both"/>
            </w:pPr>
            <w:r w:rsidRPr="00845B5F">
              <w:t>61</w:t>
            </w:r>
          </w:p>
        </w:tc>
        <w:tc>
          <w:tcPr>
            <w:tcW w:w="915" w:type="pct"/>
            <w:shd w:val="clear" w:color="auto" w:fill="auto"/>
            <w:noWrap/>
            <w:vAlign w:val="bottom"/>
            <w:hideMark/>
          </w:tcPr>
          <w:p w14:paraId="112177F5" w14:textId="77777777" w:rsidR="00620E70" w:rsidRPr="00845B5F" w:rsidRDefault="00620E70" w:rsidP="00620E70">
            <w:pPr>
              <w:jc w:val="both"/>
            </w:pPr>
            <w:r w:rsidRPr="00845B5F">
              <w:t>АЛКУНСКОЕ</w:t>
            </w:r>
          </w:p>
        </w:tc>
      </w:tr>
      <w:tr w:rsidR="00620E70" w:rsidRPr="00845B5F" w14:paraId="407B6F44" w14:textId="77777777" w:rsidTr="004D41B6">
        <w:trPr>
          <w:trHeight w:val="255"/>
        </w:trPr>
        <w:tc>
          <w:tcPr>
            <w:tcW w:w="666" w:type="pct"/>
            <w:shd w:val="clear" w:color="auto" w:fill="auto"/>
            <w:noWrap/>
            <w:vAlign w:val="bottom"/>
            <w:hideMark/>
          </w:tcPr>
          <w:p w14:paraId="4468C06A" w14:textId="77777777" w:rsidR="00620E70" w:rsidRPr="00845B5F" w:rsidRDefault="00620E70" w:rsidP="00620E70">
            <w:pPr>
              <w:jc w:val="both"/>
            </w:pPr>
            <w:r w:rsidRPr="00845B5F">
              <w:t>50</w:t>
            </w:r>
          </w:p>
        </w:tc>
        <w:tc>
          <w:tcPr>
            <w:tcW w:w="330" w:type="pct"/>
            <w:shd w:val="clear" w:color="auto" w:fill="auto"/>
            <w:noWrap/>
            <w:vAlign w:val="bottom"/>
            <w:hideMark/>
          </w:tcPr>
          <w:p w14:paraId="01AA7921" w14:textId="77777777" w:rsidR="00620E70" w:rsidRPr="00845B5F" w:rsidRDefault="00620E70" w:rsidP="00620E70">
            <w:pPr>
              <w:jc w:val="both"/>
            </w:pPr>
            <w:r w:rsidRPr="00845B5F">
              <w:t>5</w:t>
            </w:r>
          </w:p>
        </w:tc>
        <w:tc>
          <w:tcPr>
            <w:tcW w:w="464" w:type="pct"/>
            <w:shd w:val="clear" w:color="auto" w:fill="auto"/>
            <w:noWrap/>
            <w:vAlign w:val="bottom"/>
            <w:hideMark/>
          </w:tcPr>
          <w:p w14:paraId="03F59992" w14:textId="77777777" w:rsidR="00620E70" w:rsidRPr="00845B5F" w:rsidRDefault="00620E70" w:rsidP="00620E70">
            <w:pPr>
              <w:jc w:val="both"/>
            </w:pPr>
            <w:r w:rsidRPr="00845B5F">
              <w:t>11</w:t>
            </w:r>
          </w:p>
        </w:tc>
        <w:tc>
          <w:tcPr>
            <w:tcW w:w="2306" w:type="pct"/>
            <w:shd w:val="clear" w:color="auto" w:fill="auto"/>
            <w:noWrap/>
            <w:vAlign w:val="bottom"/>
            <w:hideMark/>
          </w:tcPr>
          <w:p w14:paraId="00111A76" w14:textId="77777777" w:rsidR="00620E70" w:rsidRPr="00845B5F" w:rsidRDefault="00620E70" w:rsidP="00620E70">
            <w:pPr>
              <w:jc w:val="both"/>
            </w:pPr>
            <w:r w:rsidRPr="00845B5F">
              <w:t>5КЛБ3БК2ОЛС+ИЛГ озу: 100М ПОЛ.В/Д РУСЕЛ СНЕЖН.ЛАВИН,СЕЛЕВ ПО</w:t>
            </w:r>
          </w:p>
        </w:tc>
        <w:tc>
          <w:tcPr>
            <w:tcW w:w="318" w:type="pct"/>
            <w:shd w:val="clear" w:color="auto" w:fill="auto"/>
            <w:noWrap/>
            <w:vAlign w:val="bottom"/>
            <w:hideMark/>
          </w:tcPr>
          <w:p w14:paraId="2B30CF9D" w14:textId="77777777" w:rsidR="00620E70" w:rsidRPr="00845B5F" w:rsidRDefault="00620E70" w:rsidP="00620E70">
            <w:pPr>
              <w:jc w:val="both"/>
            </w:pPr>
            <w:r w:rsidRPr="00845B5F">
              <w:t>187</w:t>
            </w:r>
          </w:p>
        </w:tc>
        <w:tc>
          <w:tcPr>
            <w:tcW w:w="915" w:type="pct"/>
            <w:shd w:val="clear" w:color="auto" w:fill="auto"/>
            <w:noWrap/>
            <w:vAlign w:val="bottom"/>
            <w:hideMark/>
          </w:tcPr>
          <w:p w14:paraId="0A9991CF" w14:textId="77777777" w:rsidR="00620E70" w:rsidRPr="00845B5F" w:rsidRDefault="00620E70" w:rsidP="00620E70">
            <w:pPr>
              <w:jc w:val="both"/>
            </w:pPr>
            <w:r w:rsidRPr="00845B5F">
              <w:t>АЛКУНСКОЕ</w:t>
            </w:r>
          </w:p>
        </w:tc>
      </w:tr>
      <w:tr w:rsidR="00620E70" w:rsidRPr="00845B5F" w14:paraId="4BCC1D7F" w14:textId="77777777" w:rsidTr="004D41B6">
        <w:trPr>
          <w:trHeight w:val="255"/>
        </w:trPr>
        <w:tc>
          <w:tcPr>
            <w:tcW w:w="666" w:type="pct"/>
            <w:shd w:val="clear" w:color="auto" w:fill="auto"/>
            <w:noWrap/>
            <w:vAlign w:val="bottom"/>
            <w:hideMark/>
          </w:tcPr>
          <w:p w14:paraId="5A685EF7" w14:textId="77777777" w:rsidR="00620E70" w:rsidRPr="00845B5F" w:rsidRDefault="00620E70" w:rsidP="00620E70">
            <w:pPr>
              <w:jc w:val="both"/>
            </w:pPr>
            <w:r w:rsidRPr="00845B5F">
              <w:t>50</w:t>
            </w:r>
          </w:p>
        </w:tc>
        <w:tc>
          <w:tcPr>
            <w:tcW w:w="330" w:type="pct"/>
            <w:shd w:val="clear" w:color="auto" w:fill="auto"/>
            <w:noWrap/>
            <w:vAlign w:val="bottom"/>
            <w:hideMark/>
          </w:tcPr>
          <w:p w14:paraId="71100CB5" w14:textId="77777777" w:rsidR="00620E70" w:rsidRPr="00845B5F" w:rsidRDefault="00620E70" w:rsidP="00620E70">
            <w:pPr>
              <w:jc w:val="both"/>
            </w:pPr>
            <w:r w:rsidRPr="00845B5F">
              <w:t>6</w:t>
            </w:r>
          </w:p>
        </w:tc>
        <w:tc>
          <w:tcPr>
            <w:tcW w:w="464" w:type="pct"/>
            <w:shd w:val="clear" w:color="auto" w:fill="auto"/>
            <w:noWrap/>
            <w:vAlign w:val="bottom"/>
            <w:hideMark/>
          </w:tcPr>
          <w:p w14:paraId="0FC479F0" w14:textId="77777777" w:rsidR="00620E70" w:rsidRPr="00845B5F" w:rsidRDefault="00620E70" w:rsidP="00620E70">
            <w:pPr>
              <w:jc w:val="both"/>
            </w:pPr>
            <w:r w:rsidRPr="00845B5F">
              <w:t>13</w:t>
            </w:r>
          </w:p>
        </w:tc>
        <w:tc>
          <w:tcPr>
            <w:tcW w:w="2306" w:type="pct"/>
            <w:shd w:val="clear" w:color="auto" w:fill="auto"/>
            <w:noWrap/>
            <w:vAlign w:val="bottom"/>
            <w:hideMark/>
          </w:tcPr>
          <w:p w14:paraId="7F869B2A" w14:textId="77777777" w:rsidR="00620E70" w:rsidRPr="00845B5F" w:rsidRDefault="00620E70" w:rsidP="00620E70">
            <w:pPr>
              <w:jc w:val="both"/>
            </w:pPr>
            <w:r w:rsidRPr="00845B5F">
              <w:t>5КЛВ2БК1ИЛГ2Б+ЛП озу: УЧ-КИ ЛЕСА НА СКЛОНАХ БОЛЕЕ 30 ГРАД.</w:t>
            </w:r>
          </w:p>
        </w:tc>
        <w:tc>
          <w:tcPr>
            <w:tcW w:w="318" w:type="pct"/>
            <w:shd w:val="clear" w:color="auto" w:fill="auto"/>
            <w:noWrap/>
            <w:vAlign w:val="bottom"/>
            <w:hideMark/>
          </w:tcPr>
          <w:p w14:paraId="69FB9630" w14:textId="77777777" w:rsidR="00620E70" w:rsidRPr="00845B5F" w:rsidRDefault="00620E70" w:rsidP="00620E70">
            <w:pPr>
              <w:jc w:val="both"/>
            </w:pPr>
            <w:r w:rsidRPr="00845B5F">
              <w:t>195</w:t>
            </w:r>
          </w:p>
        </w:tc>
        <w:tc>
          <w:tcPr>
            <w:tcW w:w="915" w:type="pct"/>
            <w:shd w:val="clear" w:color="auto" w:fill="auto"/>
            <w:noWrap/>
            <w:vAlign w:val="bottom"/>
            <w:hideMark/>
          </w:tcPr>
          <w:p w14:paraId="73BD9A0F" w14:textId="77777777" w:rsidR="00620E70" w:rsidRPr="00845B5F" w:rsidRDefault="00620E70" w:rsidP="00620E70">
            <w:pPr>
              <w:jc w:val="both"/>
            </w:pPr>
            <w:r w:rsidRPr="00845B5F">
              <w:t>АЛКУНСКОЕ</w:t>
            </w:r>
          </w:p>
        </w:tc>
      </w:tr>
      <w:tr w:rsidR="00620E70" w:rsidRPr="00845B5F" w14:paraId="280217C5" w14:textId="77777777" w:rsidTr="004D41B6">
        <w:trPr>
          <w:trHeight w:val="255"/>
        </w:trPr>
        <w:tc>
          <w:tcPr>
            <w:tcW w:w="666" w:type="pct"/>
            <w:shd w:val="clear" w:color="auto" w:fill="auto"/>
            <w:noWrap/>
            <w:vAlign w:val="bottom"/>
            <w:hideMark/>
          </w:tcPr>
          <w:p w14:paraId="70946847" w14:textId="77777777" w:rsidR="00620E70" w:rsidRPr="00845B5F" w:rsidRDefault="00620E70" w:rsidP="00620E70">
            <w:pPr>
              <w:jc w:val="both"/>
            </w:pPr>
            <w:r w:rsidRPr="00845B5F">
              <w:t>50</w:t>
            </w:r>
          </w:p>
        </w:tc>
        <w:tc>
          <w:tcPr>
            <w:tcW w:w="330" w:type="pct"/>
            <w:shd w:val="clear" w:color="auto" w:fill="auto"/>
            <w:noWrap/>
            <w:vAlign w:val="bottom"/>
            <w:hideMark/>
          </w:tcPr>
          <w:p w14:paraId="08714F27" w14:textId="77777777" w:rsidR="00620E70" w:rsidRPr="00845B5F" w:rsidRDefault="00620E70" w:rsidP="00620E70">
            <w:pPr>
              <w:jc w:val="both"/>
            </w:pPr>
            <w:r w:rsidRPr="00845B5F">
              <w:t>7</w:t>
            </w:r>
          </w:p>
        </w:tc>
        <w:tc>
          <w:tcPr>
            <w:tcW w:w="464" w:type="pct"/>
            <w:shd w:val="clear" w:color="auto" w:fill="auto"/>
            <w:noWrap/>
            <w:vAlign w:val="bottom"/>
            <w:hideMark/>
          </w:tcPr>
          <w:p w14:paraId="7DF6393F" w14:textId="77777777" w:rsidR="00620E70" w:rsidRPr="00845B5F" w:rsidRDefault="00620E70" w:rsidP="00620E70">
            <w:pPr>
              <w:jc w:val="both"/>
            </w:pPr>
            <w:r w:rsidRPr="00845B5F">
              <w:t>47</w:t>
            </w:r>
          </w:p>
        </w:tc>
        <w:tc>
          <w:tcPr>
            <w:tcW w:w="2306" w:type="pct"/>
            <w:shd w:val="clear" w:color="auto" w:fill="auto"/>
            <w:noWrap/>
            <w:vAlign w:val="bottom"/>
            <w:hideMark/>
          </w:tcPr>
          <w:p w14:paraId="69FF1AEC" w14:textId="77777777" w:rsidR="00620E70" w:rsidRPr="00845B5F" w:rsidRDefault="00620E70" w:rsidP="00620E70">
            <w:pPr>
              <w:jc w:val="both"/>
            </w:pPr>
            <w:r w:rsidRPr="00845B5F">
              <w:t>4КЛВ2БК1ИЛГ2Б1ЛП озу: УЧ-КИ ЛЕСА НА СКЛОНАХ БОЛЕЕ 30 ГРАД.</w:t>
            </w:r>
          </w:p>
        </w:tc>
        <w:tc>
          <w:tcPr>
            <w:tcW w:w="318" w:type="pct"/>
            <w:shd w:val="clear" w:color="auto" w:fill="auto"/>
            <w:noWrap/>
            <w:vAlign w:val="bottom"/>
            <w:hideMark/>
          </w:tcPr>
          <w:p w14:paraId="7AB8C572" w14:textId="77777777" w:rsidR="00620E70" w:rsidRPr="00845B5F" w:rsidRDefault="00620E70" w:rsidP="00620E70">
            <w:pPr>
              <w:jc w:val="both"/>
            </w:pPr>
            <w:r w:rsidRPr="00845B5F">
              <w:t>470</w:t>
            </w:r>
          </w:p>
        </w:tc>
        <w:tc>
          <w:tcPr>
            <w:tcW w:w="915" w:type="pct"/>
            <w:shd w:val="clear" w:color="auto" w:fill="auto"/>
            <w:noWrap/>
            <w:vAlign w:val="bottom"/>
            <w:hideMark/>
          </w:tcPr>
          <w:p w14:paraId="1D7B8DF8" w14:textId="77777777" w:rsidR="00620E70" w:rsidRPr="00845B5F" w:rsidRDefault="00620E70" w:rsidP="00620E70">
            <w:pPr>
              <w:jc w:val="both"/>
            </w:pPr>
            <w:r w:rsidRPr="00845B5F">
              <w:t>АЛКУНСКОЕ</w:t>
            </w:r>
          </w:p>
        </w:tc>
      </w:tr>
      <w:tr w:rsidR="00620E70" w:rsidRPr="00845B5F" w14:paraId="29AEBB86" w14:textId="77777777" w:rsidTr="004D41B6">
        <w:trPr>
          <w:trHeight w:val="255"/>
        </w:trPr>
        <w:tc>
          <w:tcPr>
            <w:tcW w:w="666" w:type="pct"/>
            <w:shd w:val="clear" w:color="auto" w:fill="auto"/>
            <w:noWrap/>
            <w:vAlign w:val="bottom"/>
            <w:hideMark/>
          </w:tcPr>
          <w:p w14:paraId="7356AEA4" w14:textId="77777777" w:rsidR="00620E70" w:rsidRPr="00845B5F" w:rsidRDefault="00620E70" w:rsidP="00620E70">
            <w:pPr>
              <w:jc w:val="both"/>
            </w:pPr>
            <w:r w:rsidRPr="00845B5F">
              <w:t>50</w:t>
            </w:r>
          </w:p>
        </w:tc>
        <w:tc>
          <w:tcPr>
            <w:tcW w:w="330" w:type="pct"/>
            <w:shd w:val="clear" w:color="auto" w:fill="auto"/>
            <w:noWrap/>
            <w:vAlign w:val="bottom"/>
            <w:hideMark/>
          </w:tcPr>
          <w:p w14:paraId="5F76ADC1" w14:textId="77777777" w:rsidR="00620E70" w:rsidRPr="00845B5F" w:rsidRDefault="00620E70" w:rsidP="00620E70">
            <w:pPr>
              <w:jc w:val="both"/>
            </w:pPr>
            <w:r w:rsidRPr="00845B5F">
              <w:t>9</w:t>
            </w:r>
          </w:p>
        </w:tc>
        <w:tc>
          <w:tcPr>
            <w:tcW w:w="464" w:type="pct"/>
            <w:shd w:val="clear" w:color="auto" w:fill="auto"/>
            <w:noWrap/>
            <w:vAlign w:val="bottom"/>
            <w:hideMark/>
          </w:tcPr>
          <w:p w14:paraId="66F4BFC5" w14:textId="77777777" w:rsidR="00620E70" w:rsidRPr="00845B5F" w:rsidRDefault="00620E70" w:rsidP="00620E70">
            <w:pPr>
              <w:jc w:val="both"/>
            </w:pPr>
            <w:r w:rsidRPr="00845B5F">
              <w:t>20</w:t>
            </w:r>
          </w:p>
        </w:tc>
        <w:tc>
          <w:tcPr>
            <w:tcW w:w="2306" w:type="pct"/>
            <w:shd w:val="clear" w:color="auto" w:fill="auto"/>
            <w:noWrap/>
            <w:vAlign w:val="bottom"/>
            <w:hideMark/>
          </w:tcPr>
          <w:p w14:paraId="566DCFAB" w14:textId="77777777" w:rsidR="00620E70" w:rsidRPr="00845B5F" w:rsidRDefault="00620E70" w:rsidP="00620E70">
            <w:pPr>
              <w:jc w:val="both"/>
            </w:pPr>
            <w:r w:rsidRPr="00845B5F">
              <w:t>7Б1ЛП2КЛВ озу: УЧ-КИ ЛЕСА НА СКЛОНАХ БОЛЕЕ 30 ГРАД.</w:t>
            </w:r>
          </w:p>
        </w:tc>
        <w:tc>
          <w:tcPr>
            <w:tcW w:w="318" w:type="pct"/>
            <w:shd w:val="clear" w:color="auto" w:fill="auto"/>
            <w:noWrap/>
            <w:vAlign w:val="bottom"/>
            <w:hideMark/>
          </w:tcPr>
          <w:p w14:paraId="4DC4AA90" w14:textId="77777777" w:rsidR="00620E70" w:rsidRPr="00845B5F" w:rsidRDefault="00620E70" w:rsidP="00620E70">
            <w:pPr>
              <w:jc w:val="both"/>
            </w:pPr>
            <w:r w:rsidRPr="00845B5F">
              <w:t>180</w:t>
            </w:r>
          </w:p>
        </w:tc>
        <w:tc>
          <w:tcPr>
            <w:tcW w:w="915" w:type="pct"/>
            <w:shd w:val="clear" w:color="auto" w:fill="auto"/>
            <w:noWrap/>
            <w:vAlign w:val="bottom"/>
            <w:hideMark/>
          </w:tcPr>
          <w:p w14:paraId="0CD02F2E" w14:textId="77777777" w:rsidR="00620E70" w:rsidRPr="00845B5F" w:rsidRDefault="00620E70" w:rsidP="00620E70">
            <w:pPr>
              <w:jc w:val="both"/>
            </w:pPr>
            <w:r w:rsidRPr="00845B5F">
              <w:t>АЛКУНСКОЕ</w:t>
            </w:r>
          </w:p>
        </w:tc>
      </w:tr>
      <w:tr w:rsidR="00620E70" w:rsidRPr="00845B5F" w14:paraId="5F7149A7" w14:textId="77777777" w:rsidTr="004D41B6">
        <w:trPr>
          <w:trHeight w:val="255"/>
        </w:trPr>
        <w:tc>
          <w:tcPr>
            <w:tcW w:w="666" w:type="pct"/>
            <w:shd w:val="clear" w:color="auto" w:fill="auto"/>
            <w:noWrap/>
            <w:vAlign w:val="bottom"/>
            <w:hideMark/>
          </w:tcPr>
          <w:p w14:paraId="2F5CC5EB" w14:textId="77777777" w:rsidR="00620E70" w:rsidRPr="00845B5F" w:rsidRDefault="00620E70" w:rsidP="00620E70">
            <w:pPr>
              <w:jc w:val="both"/>
            </w:pPr>
            <w:r w:rsidRPr="00845B5F">
              <w:t>50</w:t>
            </w:r>
          </w:p>
        </w:tc>
        <w:tc>
          <w:tcPr>
            <w:tcW w:w="330" w:type="pct"/>
            <w:shd w:val="clear" w:color="auto" w:fill="auto"/>
            <w:noWrap/>
            <w:vAlign w:val="bottom"/>
            <w:hideMark/>
          </w:tcPr>
          <w:p w14:paraId="152191BB" w14:textId="77777777" w:rsidR="00620E70" w:rsidRPr="00845B5F" w:rsidRDefault="00620E70" w:rsidP="00620E70">
            <w:pPr>
              <w:jc w:val="both"/>
            </w:pPr>
            <w:r w:rsidRPr="00845B5F">
              <w:t>10</w:t>
            </w:r>
          </w:p>
        </w:tc>
        <w:tc>
          <w:tcPr>
            <w:tcW w:w="464" w:type="pct"/>
            <w:shd w:val="clear" w:color="auto" w:fill="auto"/>
            <w:noWrap/>
            <w:vAlign w:val="bottom"/>
            <w:hideMark/>
          </w:tcPr>
          <w:p w14:paraId="43E05FBE" w14:textId="77777777" w:rsidR="00620E70" w:rsidRPr="00845B5F" w:rsidRDefault="00620E70" w:rsidP="00620E70">
            <w:pPr>
              <w:jc w:val="both"/>
            </w:pPr>
            <w:r w:rsidRPr="00845B5F">
              <w:t>6.7</w:t>
            </w:r>
          </w:p>
        </w:tc>
        <w:tc>
          <w:tcPr>
            <w:tcW w:w="2306" w:type="pct"/>
            <w:shd w:val="clear" w:color="auto" w:fill="auto"/>
            <w:noWrap/>
            <w:vAlign w:val="bottom"/>
            <w:hideMark/>
          </w:tcPr>
          <w:p w14:paraId="11C5C754" w14:textId="77777777" w:rsidR="00620E70" w:rsidRPr="00845B5F" w:rsidRDefault="00620E70" w:rsidP="00620E70">
            <w:pPr>
              <w:jc w:val="both"/>
            </w:pPr>
            <w:r w:rsidRPr="00845B5F">
              <w:t xml:space="preserve">9Б1Р+КЛВ озу: УЧ-КИ ЛЕСА НА СКЛОНАХ </w:t>
            </w:r>
            <w:r w:rsidRPr="00845B5F">
              <w:lastRenderedPageBreak/>
              <w:t>БОЛЕЕ 30 ГРАД.</w:t>
            </w:r>
          </w:p>
        </w:tc>
        <w:tc>
          <w:tcPr>
            <w:tcW w:w="318" w:type="pct"/>
            <w:shd w:val="clear" w:color="auto" w:fill="auto"/>
            <w:noWrap/>
            <w:vAlign w:val="bottom"/>
            <w:hideMark/>
          </w:tcPr>
          <w:p w14:paraId="6B7CAA0B" w14:textId="77777777" w:rsidR="00620E70" w:rsidRPr="00845B5F" w:rsidRDefault="00620E70" w:rsidP="00620E70">
            <w:pPr>
              <w:jc w:val="both"/>
            </w:pPr>
            <w:r w:rsidRPr="00845B5F">
              <w:lastRenderedPageBreak/>
              <w:t>27</w:t>
            </w:r>
          </w:p>
        </w:tc>
        <w:tc>
          <w:tcPr>
            <w:tcW w:w="915" w:type="pct"/>
            <w:shd w:val="clear" w:color="auto" w:fill="auto"/>
            <w:noWrap/>
            <w:vAlign w:val="bottom"/>
            <w:hideMark/>
          </w:tcPr>
          <w:p w14:paraId="2894619B" w14:textId="77777777" w:rsidR="00620E70" w:rsidRPr="00845B5F" w:rsidRDefault="00620E70" w:rsidP="00620E70">
            <w:pPr>
              <w:jc w:val="both"/>
            </w:pPr>
            <w:r w:rsidRPr="00845B5F">
              <w:t>АЛКУНСК</w:t>
            </w:r>
            <w:r w:rsidRPr="00845B5F">
              <w:lastRenderedPageBreak/>
              <w:t>ОЕ</w:t>
            </w:r>
          </w:p>
        </w:tc>
      </w:tr>
      <w:tr w:rsidR="00620E70" w:rsidRPr="00845B5F" w14:paraId="7D270349" w14:textId="77777777" w:rsidTr="004D41B6">
        <w:trPr>
          <w:trHeight w:val="255"/>
        </w:trPr>
        <w:tc>
          <w:tcPr>
            <w:tcW w:w="666" w:type="pct"/>
            <w:shd w:val="clear" w:color="auto" w:fill="auto"/>
            <w:noWrap/>
            <w:vAlign w:val="bottom"/>
            <w:hideMark/>
          </w:tcPr>
          <w:p w14:paraId="18237D69" w14:textId="77777777" w:rsidR="00620E70" w:rsidRPr="00845B5F" w:rsidRDefault="00620E70" w:rsidP="00620E70">
            <w:pPr>
              <w:jc w:val="both"/>
            </w:pPr>
            <w:r w:rsidRPr="00845B5F">
              <w:lastRenderedPageBreak/>
              <w:t>51</w:t>
            </w:r>
          </w:p>
        </w:tc>
        <w:tc>
          <w:tcPr>
            <w:tcW w:w="330" w:type="pct"/>
            <w:shd w:val="clear" w:color="auto" w:fill="auto"/>
            <w:noWrap/>
            <w:vAlign w:val="bottom"/>
            <w:hideMark/>
          </w:tcPr>
          <w:p w14:paraId="248EF4A5" w14:textId="77777777" w:rsidR="00620E70" w:rsidRPr="00845B5F" w:rsidRDefault="00620E70" w:rsidP="00620E70">
            <w:pPr>
              <w:jc w:val="both"/>
            </w:pPr>
            <w:r w:rsidRPr="00845B5F">
              <w:t>3</w:t>
            </w:r>
          </w:p>
        </w:tc>
        <w:tc>
          <w:tcPr>
            <w:tcW w:w="464" w:type="pct"/>
            <w:shd w:val="clear" w:color="auto" w:fill="auto"/>
            <w:noWrap/>
            <w:vAlign w:val="bottom"/>
            <w:hideMark/>
          </w:tcPr>
          <w:p w14:paraId="1B4C2D11" w14:textId="77777777" w:rsidR="00620E70" w:rsidRPr="00845B5F" w:rsidRDefault="00620E70" w:rsidP="00620E70">
            <w:pPr>
              <w:jc w:val="both"/>
            </w:pPr>
            <w:r w:rsidRPr="00845B5F">
              <w:t>13</w:t>
            </w:r>
          </w:p>
        </w:tc>
        <w:tc>
          <w:tcPr>
            <w:tcW w:w="2306" w:type="pct"/>
            <w:shd w:val="clear" w:color="auto" w:fill="auto"/>
            <w:noWrap/>
            <w:vAlign w:val="bottom"/>
            <w:hideMark/>
          </w:tcPr>
          <w:p w14:paraId="5469B7D2" w14:textId="77777777" w:rsidR="00620E70" w:rsidRPr="00845B5F" w:rsidRDefault="00620E70" w:rsidP="00620E70">
            <w:pPr>
              <w:jc w:val="both"/>
            </w:pPr>
            <w:r w:rsidRPr="00845B5F">
              <w:t>4КЛБ2БК1ИЛГ2ОЛС озу: 100М ПОЛ.В/Д РУСЕЛ СНЕЖН.ЛАВИН,СЕЛЕВ ПО</w:t>
            </w:r>
          </w:p>
        </w:tc>
        <w:tc>
          <w:tcPr>
            <w:tcW w:w="318" w:type="pct"/>
            <w:shd w:val="clear" w:color="auto" w:fill="auto"/>
            <w:noWrap/>
            <w:vAlign w:val="bottom"/>
            <w:hideMark/>
          </w:tcPr>
          <w:p w14:paraId="76BDDA8A" w14:textId="77777777" w:rsidR="00620E70" w:rsidRPr="00845B5F" w:rsidRDefault="00620E70" w:rsidP="00620E70">
            <w:pPr>
              <w:jc w:val="both"/>
            </w:pPr>
            <w:r w:rsidRPr="00845B5F">
              <w:t>221</w:t>
            </w:r>
          </w:p>
        </w:tc>
        <w:tc>
          <w:tcPr>
            <w:tcW w:w="915" w:type="pct"/>
            <w:shd w:val="clear" w:color="auto" w:fill="auto"/>
            <w:noWrap/>
            <w:vAlign w:val="bottom"/>
            <w:hideMark/>
          </w:tcPr>
          <w:p w14:paraId="6C75C582" w14:textId="77777777" w:rsidR="00620E70" w:rsidRPr="00845B5F" w:rsidRDefault="00620E70" w:rsidP="00620E70">
            <w:pPr>
              <w:jc w:val="both"/>
            </w:pPr>
            <w:r w:rsidRPr="00845B5F">
              <w:t>АЛКУНСКОЕ</w:t>
            </w:r>
          </w:p>
        </w:tc>
      </w:tr>
      <w:tr w:rsidR="00620E70" w:rsidRPr="00845B5F" w14:paraId="7DFCBEDE" w14:textId="77777777" w:rsidTr="004D41B6">
        <w:trPr>
          <w:trHeight w:val="255"/>
        </w:trPr>
        <w:tc>
          <w:tcPr>
            <w:tcW w:w="666" w:type="pct"/>
            <w:shd w:val="clear" w:color="auto" w:fill="auto"/>
            <w:noWrap/>
            <w:vAlign w:val="bottom"/>
            <w:hideMark/>
          </w:tcPr>
          <w:p w14:paraId="5CB5F97C" w14:textId="77777777" w:rsidR="00620E70" w:rsidRPr="00845B5F" w:rsidRDefault="00620E70" w:rsidP="00620E70">
            <w:pPr>
              <w:jc w:val="both"/>
            </w:pPr>
            <w:r w:rsidRPr="00845B5F">
              <w:t>51</w:t>
            </w:r>
          </w:p>
        </w:tc>
        <w:tc>
          <w:tcPr>
            <w:tcW w:w="330" w:type="pct"/>
            <w:shd w:val="clear" w:color="auto" w:fill="auto"/>
            <w:noWrap/>
            <w:vAlign w:val="bottom"/>
            <w:hideMark/>
          </w:tcPr>
          <w:p w14:paraId="4C30EE86" w14:textId="77777777" w:rsidR="00620E70" w:rsidRPr="00845B5F" w:rsidRDefault="00620E70" w:rsidP="00620E70">
            <w:pPr>
              <w:jc w:val="both"/>
            </w:pPr>
            <w:r w:rsidRPr="00845B5F">
              <w:t>5</w:t>
            </w:r>
          </w:p>
        </w:tc>
        <w:tc>
          <w:tcPr>
            <w:tcW w:w="464" w:type="pct"/>
            <w:shd w:val="clear" w:color="auto" w:fill="auto"/>
            <w:noWrap/>
            <w:vAlign w:val="bottom"/>
            <w:hideMark/>
          </w:tcPr>
          <w:p w14:paraId="0C3B7AC7" w14:textId="77777777" w:rsidR="00620E70" w:rsidRPr="00845B5F" w:rsidRDefault="00620E70" w:rsidP="00620E70">
            <w:pPr>
              <w:jc w:val="both"/>
            </w:pPr>
            <w:r w:rsidRPr="00845B5F">
              <w:t>14</w:t>
            </w:r>
          </w:p>
        </w:tc>
        <w:tc>
          <w:tcPr>
            <w:tcW w:w="2306" w:type="pct"/>
            <w:shd w:val="clear" w:color="auto" w:fill="auto"/>
            <w:noWrap/>
            <w:vAlign w:val="bottom"/>
            <w:hideMark/>
          </w:tcPr>
          <w:p w14:paraId="60E1CD94" w14:textId="77777777" w:rsidR="00620E70" w:rsidRPr="00845B5F" w:rsidRDefault="00620E70" w:rsidP="00620E70">
            <w:pPr>
              <w:jc w:val="both"/>
            </w:pPr>
            <w:r w:rsidRPr="00845B5F">
              <w:t>4КЛБ2ИЛГ2БК2ОЛС озу: 100М ПОЛ.В/Д РУСЕЛ СНЕЖН.ЛАВИН,СЕЛЕВ ПО</w:t>
            </w:r>
          </w:p>
        </w:tc>
        <w:tc>
          <w:tcPr>
            <w:tcW w:w="318" w:type="pct"/>
            <w:shd w:val="clear" w:color="auto" w:fill="auto"/>
            <w:noWrap/>
            <w:vAlign w:val="bottom"/>
            <w:hideMark/>
          </w:tcPr>
          <w:p w14:paraId="519883D3" w14:textId="77777777" w:rsidR="00620E70" w:rsidRPr="00845B5F" w:rsidRDefault="00620E70" w:rsidP="00620E70">
            <w:pPr>
              <w:jc w:val="both"/>
            </w:pPr>
            <w:r w:rsidRPr="00845B5F">
              <w:t>224</w:t>
            </w:r>
          </w:p>
        </w:tc>
        <w:tc>
          <w:tcPr>
            <w:tcW w:w="915" w:type="pct"/>
            <w:shd w:val="clear" w:color="auto" w:fill="auto"/>
            <w:noWrap/>
            <w:vAlign w:val="bottom"/>
            <w:hideMark/>
          </w:tcPr>
          <w:p w14:paraId="6306266B" w14:textId="77777777" w:rsidR="00620E70" w:rsidRPr="00845B5F" w:rsidRDefault="00620E70" w:rsidP="00620E70">
            <w:pPr>
              <w:jc w:val="both"/>
            </w:pPr>
            <w:r w:rsidRPr="00845B5F">
              <w:t>АЛКУНСКОЕ</w:t>
            </w:r>
          </w:p>
        </w:tc>
      </w:tr>
      <w:tr w:rsidR="00620E70" w:rsidRPr="00845B5F" w14:paraId="5E2BC3B5" w14:textId="77777777" w:rsidTr="004D41B6">
        <w:trPr>
          <w:trHeight w:val="255"/>
        </w:trPr>
        <w:tc>
          <w:tcPr>
            <w:tcW w:w="666" w:type="pct"/>
            <w:shd w:val="clear" w:color="auto" w:fill="auto"/>
            <w:noWrap/>
            <w:vAlign w:val="bottom"/>
            <w:hideMark/>
          </w:tcPr>
          <w:p w14:paraId="64334F58" w14:textId="77777777" w:rsidR="00620E70" w:rsidRPr="00845B5F" w:rsidRDefault="00620E70" w:rsidP="00620E70">
            <w:pPr>
              <w:jc w:val="both"/>
            </w:pPr>
            <w:r w:rsidRPr="00845B5F">
              <w:t>51</w:t>
            </w:r>
          </w:p>
        </w:tc>
        <w:tc>
          <w:tcPr>
            <w:tcW w:w="330" w:type="pct"/>
            <w:shd w:val="clear" w:color="auto" w:fill="auto"/>
            <w:noWrap/>
            <w:vAlign w:val="bottom"/>
            <w:hideMark/>
          </w:tcPr>
          <w:p w14:paraId="1F77D72F" w14:textId="77777777" w:rsidR="00620E70" w:rsidRPr="00845B5F" w:rsidRDefault="00620E70" w:rsidP="00620E70">
            <w:pPr>
              <w:jc w:val="both"/>
            </w:pPr>
            <w:r w:rsidRPr="00845B5F">
              <w:t>7</w:t>
            </w:r>
          </w:p>
        </w:tc>
        <w:tc>
          <w:tcPr>
            <w:tcW w:w="464" w:type="pct"/>
            <w:shd w:val="clear" w:color="auto" w:fill="auto"/>
            <w:noWrap/>
            <w:vAlign w:val="bottom"/>
            <w:hideMark/>
          </w:tcPr>
          <w:p w14:paraId="5386F559" w14:textId="77777777" w:rsidR="00620E70" w:rsidRPr="00845B5F" w:rsidRDefault="00620E70" w:rsidP="00620E70">
            <w:pPr>
              <w:jc w:val="both"/>
            </w:pPr>
            <w:r w:rsidRPr="00845B5F">
              <w:t>43</w:t>
            </w:r>
          </w:p>
        </w:tc>
        <w:tc>
          <w:tcPr>
            <w:tcW w:w="2306" w:type="pct"/>
            <w:shd w:val="clear" w:color="auto" w:fill="auto"/>
            <w:noWrap/>
            <w:vAlign w:val="bottom"/>
            <w:hideMark/>
          </w:tcPr>
          <w:p w14:paraId="7B7F37E9" w14:textId="77777777" w:rsidR="00620E70" w:rsidRPr="00845B5F" w:rsidRDefault="00620E70" w:rsidP="00620E70">
            <w:pPr>
              <w:jc w:val="both"/>
            </w:pPr>
            <w:r w:rsidRPr="00845B5F">
              <w:t>5БК2КЛБ1ИЛГ2Б+ЛП озу: УЧ-КИ ЛЕСА НА СКЛОНАХ БОЛЕЕ 30 ГРАД. п</w:t>
            </w:r>
          </w:p>
        </w:tc>
        <w:tc>
          <w:tcPr>
            <w:tcW w:w="318" w:type="pct"/>
            <w:shd w:val="clear" w:color="auto" w:fill="auto"/>
            <w:noWrap/>
            <w:vAlign w:val="bottom"/>
            <w:hideMark/>
          </w:tcPr>
          <w:p w14:paraId="5A90EB04" w14:textId="77777777" w:rsidR="00620E70" w:rsidRPr="00845B5F" w:rsidRDefault="00620E70" w:rsidP="00620E70">
            <w:pPr>
              <w:jc w:val="both"/>
            </w:pPr>
            <w:r w:rsidRPr="00845B5F">
              <w:t>817</w:t>
            </w:r>
          </w:p>
        </w:tc>
        <w:tc>
          <w:tcPr>
            <w:tcW w:w="915" w:type="pct"/>
            <w:shd w:val="clear" w:color="auto" w:fill="auto"/>
            <w:noWrap/>
            <w:vAlign w:val="bottom"/>
            <w:hideMark/>
          </w:tcPr>
          <w:p w14:paraId="0494DE96" w14:textId="77777777" w:rsidR="00620E70" w:rsidRPr="00845B5F" w:rsidRDefault="00620E70" w:rsidP="00620E70">
            <w:pPr>
              <w:jc w:val="both"/>
            </w:pPr>
            <w:r w:rsidRPr="00845B5F">
              <w:t>АЛКУНСКОЕ</w:t>
            </w:r>
          </w:p>
        </w:tc>
      </w:tr>
      <w:tr w:rsidR="00620E70" w:rsidRPr="00845B5F" w14:paraId="0A355839" w14:textId="77777777" w:rsidTr="004D41B6">
        <w:trPr>
          <w:trHeight w:val="255"/>
        </w:trPr>
        <w:tc>
          <w:tcPr>
            <w:tcW w:w="666" w:type="pct"/>
            <w:shd w:val="clear" w:color="auto" w:fill="auto"/>
            <w:noWrap/>
            <w:vAlign w:val="bottom"/>
            <w:hideMark/>
          </w:tcPr>
          <w:p w14:paraId="4FFFDED4" w14:textId="77777777" w:rsidR="00620E70" w:rsidRPr="00845B5F" w:rsidRDefault="00620E70" w:rsidP="00620E70">
            <w:pPr>
              <w:jc w:val="both"/>
            </w:pPr>
            <w:r w:rsidRPr="00845B5F">
              <w:t>51</w:t>
            </w:r>
          </w:p>
        </w:tc>
        <w:tc>
          <w:tcPr>
            <w:tcW w:w="330" w:type="pct"/>
            <w:shd w:val="clear" w:color="auto" w:fill="auto"/>
            <w:noWrap/>
            <w:vAlign w:val="bottom"/>
            <w:hideMark/>
          </w:tcPr>
          <w:p w14:paraId="26145052" w14:textId="77777777" w:rsidR="00620E70" w:rsidRPr="00845B5F" w:rsidRDefault="00620E70" w:rsidP="00620E70">
            <w:pPr>
              <w:jc w:val="both"/>
            </w:pPr>
            <w:r w:rsidRPr="00845B5F">
              <w:t>11</w:t>
            </w:r>
          </w:p>
        </w:tc>
        <w:tc>
          <w:tcPr>
            <w:tcW w:w="464" w:type="pct"/>
            <w:shd w:val="clear" w:color="auto" w:fill="auto"/>
            <w:noWrap/>
            <w:vAlign w:val="bottom"/>
            <w:hideMark/>
          </w:tcPr>
          <w:p w14:paraId="745A2371" w14:textId="77777777" w:rsidR="00620E70" w:rsidRPr="00845B5F" w:rsidRDefault="00620E70" w:rsidP="00620E70">
            <w:pPr>
              <w:jc w:val="both"/>
            </w:pPr>
            <w:r w:rsidRPr="00845B5F">
              <w:t>18</w:t>
            </w:r>
          </w:p>
        </w:tc>
        <w:tc>
          <w:tcPr>
            <w:tcW w:w="2306" w:type="pct"/>
            <w:shd w:val="clear" w:color="auto" w:fill="auto"/>
            <w:noWrap/>
            <w:vAlign w:val="bottom"/>
            <w:hideMark/>
          </w:tcPr>
          <w:p w14:paraId="410E9518" w14:textId="77777777" w:rsidR="00620E70" w:rsidRPr="00845B5F" w:rsidRDefault="00620E70" w:rsidP="00620E70">
            <w:pPr>
              <w:jc w:val="both"/>
            </w:pPr>
            <w:r w:rsidRPr="00845B5F">
              <w:t>8Б2КЛВ+Р+ИЛГ+ЛП озу: УЧ-КИ ЛЕСА НА СКЛОНАХ БОЛЕЕ 30 ГРАД.</w:t>
            </w:r>
          </w:p>
        </w:tc>
        <w:tc>
          <w:tcPr>
            <w:tcW w:w="318" w:type="pct"/>
            <w:shd w:val="clear" w:color="auto" w:fill="auto"/>
            <w:noWrap/>
            <w:vAlign w:val="bottom"/>
            <w:hideMark/>
          </w:tcPr>
          <w:p w14:paraId="677A9B0C" w14:textId="77777777" w:rsidR="00620E70" w:rsidRPr="00845B5F" w:rsidRDefault="00620E70" w:rsidP="00620E70">
            <w:pPr>
              <w:jc w:val="both"/>
            </w:pPr>
            <w:r w:rsidRPr="00845B5F">
              <w:t>126</w:t>
            </w:r>
          </w:p>
        </w:tc>
        <w:tc>
          <w:tcPr>
            <w:tcW w:w="915" w:type="pct"/>
            <w:shd w:val="clear" w:color="auto" w:fill="auto"/>
            <w:noWrap/>
            <w:vAlign w:val="bottom"/>
            <w:hideMark/>
          </w:tcPr>
          <w:p w14:paraId="659B19B0" w14:textId="77777777" w:rsidR="00620E70" w:rsidRPr="00845B5F" w:rsidRDefault="00620E70" w:rsidP="00620E70">
            <w:pPr>
              <w:jc w:val="both"/>
            </w:pPr>
            <w:r w:rsidRPr="00845B5F">
              <w:t>АЛКУНСКОЕ</w:t>
            </w:r>
          </w:p>
        </w:tc>
      </w:tr>
      <w:tr w:rsidR="00620E70" w:rsidRPr="00845B5F" w14:paraId="57D6290A" w14:textId="77777777" w:rsidTr="004D41B6">
        <w:trPr>
          <w:trHeight w:val="255"/>
        </w:trPr>
        <w:tc>
          <w:tcPr>
            <w:tcW w:w="666" w:type="pct"/>
            <w:shd w:val="clear" w:color="auto" w:fill="auto"/>
            <w:noWrap/>
            <w:vAlign w:val="bottom"/>
            <w:hideMark/>
          </w:tcPr>
          <w:p w14:paraId="3B8629AC" w14:textId="77777777" w:rsidR="00620E70" w:rsidRPr="00845B5F" w:rsidRDefault="00620E70" w:rsidP="00620E70">
            <w:pPr>
              <w:jc w:val="both"/>
            </w:pPr>
            <w:r w:rsidRPr="00845B5F">
              <w:t>52</w:t>
            </w:r>
          </w:p>
        </w:tc>
        <w:tc>
          <w:tcPr>
            <w:tcW w:w="330" w:type="pct"/>
            <w:shd w:val="clear" w:color="auto" w:fill="auto"/>
            <w:noWrap/>
            <w:vAlign w:val="bottom"/>
            <w:hideMark/>
          </w:tcPr>
          <w:p w14:paraId="24F97058" w14:textId="77777777" w:rsidR="00620E70" w:rsidRPr="00845B5F" w:rsidRDefault="00620E70" w:rsidP="00620E70">
            <w:pPr>
              <w:jc w:val="both"/>
            </w:pPr>
            <w:r w:rsidRPr="00845B5F">
              <w:t>3</w:t>
            </w:r>
          </w:p>
        </w:tc>
        <w:tc>
          <w:tcPr>
            <w:tcW w:w="464" w:type="pct"/>
            <w:shd w:val="clear" w:color="auto" w:fill="auto"/>
            <w:noWrap/>
            <w:vAlign w:val="bottom"/>
            <w:hideMark/>
          </w:tcPr>
          <w:p w14:paraId="1057B70A" w14:textId="77777777" w:rsidR="00620E70" w:rsidRPr="00845B5F" w:rsidRDefault="00620E70" w:rsidP="00620E70">
            <w:pPr>
              <w:jc w:val="both"/>
            </w:pPr>
            <w:r w:rsidRPr="00845B5F">
              <w:t>16</w:t>
            </w:r>
          </w:p>
        </w:tc>
        <w:tc>
          <w:tcPr>
            <w:tcW w:w="2306" w:type="pct"/>
            <w:shd w:val="clear" w:color="auto" w:fill="auto"/>
            <w:noWrap/>
            <w:vAlign w:val="bottom"/>
            <w:hideMark/>
          </w:tcPr>
          <w:p w14:paraId="1015B0A9" w14:textId="77777777" w:rsidR="00620E70" w:rsidRPr="00845B5F" w:rsidRDefault="00620E70" w:rsidP="00620E70">
            <w:pPr>
              <w:jc w:val="both"/>
            </w:pPr>
            <w:r w:rsidRPr="00845B5F">
              <w:t>5ЛП1ОЛС2БК1КЛБ озу: УЧ-КИ ЛЕСА НА СКЛОНАХ БОЛЕЕ 30 ГРАД.</w:t>
            </w:r>
          </w:p>
        </w:tc>
        <w:tc>
          <w:tcPr>
            <w:tcW w:w="318" w:type="pct"/>
            <w:shd w:val="clear" w:color="auto" w:fill="auto"/>
            <w:noWrap/>
            <w:vAlign w:val="bottom"/>
            <w:hideMark/>
          </w:tcPr>
          <w:p w14:paraId="2B26F573" w14:textId="77777777" w:rsidR="00620E70" w:rsidRPr="00845B5F" w:rsidRDefault="00620E70" w:rsidP="00620E70">
            <w:pPr>
              <w:jc w:val="both"/>
            </w:pPr>
            <w:r w:rsidRPr="00845B5F">
              <w:t>432</w:t>
            </w:r>
          </w:p>
        </w:tc>
        <w:tc>
          <w:tcPr>
            <w:tcW w:w="915" w:type="pct"/>
            <w:shd w:val="clear" w:color="auto" w:fill="auto"/>
            <w:noWrap/>
            <w:vAlign w:val="bottom"/>
            <w:hideMark/>
          </w:tcPr>
          <w:p w14:paraId="10A2FD25" w14:textId="77777777" w:rsidR="00620E70" w:rsidRPr="00845B5F" w:rsidRDefault="00620E70" w:rsidP="00620E70">
            <w:pPr>
              <w:jc w:val="both"/>
            </w:pPr>
            <w:r w:rsidRPr="00845B5F">
              <w:t>АЛКУНСКОЕ</w:t>
            </w:r>
          </w:p>
        </w:tc>
      </w:tr>
      <w:tr w:rsidR="00620E70" w:rsidRPr="00845B5F" w14:paraId="7FCAEE75" w14:textId="77777777" w:rsidTr="004D41B6">
        <w:trPr>
          <w:trHeight w:val="255"/>
        </w:trPr>
        <w:tc>
          <w:tcPr>
            <w:tcW w:w="666" w:type="pct"/>
            <w:shd w:val="clear" w:color="auto" w:fill="auto"/>
            <w:noWrap/>
            <w:vAlign w:val="bottom"/>
            <w:hideMark/>
          </w:tcPr>
          <w:p w14:paraId="4DF1521A" w14:textId="77777777" w:rsidR="00620E70" w:rsidRPr="00845B5F" w:rsidRDefault="00620E70" w:rsidP="00620E70">
            <w:pPr>
              <w:jc w:val="both"/>
            </w:pPr>
            <w:r w:rsidRPr="00845B5F">
              <w:t>52</w:t>
            </w:r>
          </w:p>
        </w:tc>
        <w:tc>
          <w:tcPr>
            <w:tcW w:w="330" w:type="pct"/>
            <w:shd w:val="clear" w:color="auto" w:fill="auto"/>
            <w:noWrap/>
            <w:vAlign w:val="bottom"/>
            <w:hideMark/>
          </w:tcPr>
          <w:p w14:paraId="3DE797BF" w14:textId="77777777" w:rsidR="00620E70" w:rsidRPr="00845B5F" w:rsidRDefault="00620E70" w:rsidP="00620E70">
            <w:pPr>
              <w:jc w:val="both"/>
            </w:pPr>
            <w:r w:rsidRPr="00845B5F">
              <w:t>6</w:t>
            </w:r>
          </w:p>
        </w:tc>
        <w:tc>
          <w:tcPr>
            <w:tcW w:w="464" w:type="pct"/>
            <w:shd w:val="clear" w:color="auto" w:fill="auto"/>
            <w:noWrap/>
            <w:vAlign w:val="bottom"/>
            <w:hideMark/>
          </w:tcPr>
          <w:p w14:paraId="78B54E3A" w14:textId="77777777" w:rsidR="00620E70" w:rsidRPr="00845B5F" w:rsidRDefault="00620E70" w:rsidP="00620E70">
            <w:pPr>
              <w:jc w:val="both"/>
            </w:pPr>
            <w:r w:rsidRPr="00845B5F">
              <w:t>24</w:t>
            </w:r>
          </w:p>
        </w:tc>
        <w:tc>
          <w:tcPr>
            <w:tcW w:w="2306" w:type="pct"/>
            <w:shd w:val="clear" w:color="auto" w:fill="auto"/>
            <w:noWrap/>
            <w:vAlign w:val="bottom"/>
            <w:hideMark/>
          </w:tcPr>
          <w:p w14:paraId="5E871116" w14:textId="77777777" w:rsidR="00620E70" w:rsidRPr="00845B5F" w:rsidRDefault="00620E70" w:rsidP="00620E70">
            <w:pPr>
              <w:jc w:val="both"/>
            </w:pPr>
            <w:r w:rsidRPr="00845B5F">
              <w:t>5ЛП1ОЛС2БК1КЛБ озу: УЧ-КИ ЛЕСА НА СКЛОНАХ БОЛЕЕ 30 ГРАД.</w:t>
            </w:r>
          </w:p>
        </w:tc>
        <w:tc>
          <w:tcPr>
            <w:tcW w:w="318" w:type="pct"/>
            <w:shd w:val="clear" w:color="auto" w:fill="auto"/>
            <w:noWrap/>
            <w:vAlign w:val="bottom"/>
            <w:hideMark/>
          </w:tcPr>
          <w:p w14:paraId="7EA7694E" w14:textId="77777777" w:rsidR="00620E70" w:rsidRPr="00845B5F" w:rsidRDefault="00620E70" w:rsidP="00620E70">
            <w:pPr>
              <w:jc w:val="both"/>
            </w:pPr>
            <w:r w:rsidRPr="00845B5F">
              <w:t>648</w:t>
            </w:r>
          </w:p>
        </w:tc>
        <w:tc>
          <w:tcPr>
            <w:tcW w:w="915" w:type="pct"/>
            <w:shd w:val="clear" w:color="auto" w:fill="auto"/>
            <w:noWrap/>
            <w:vAlign w:val="bottom"/>
            <w:hideMark/>
          </w:tcPr>
          <w:p w14:paraId="777FE040" w14:textId="77777777" w:rsidR="00620E70" w:rsidRPr="00845B5F" w:rsidRDefault="00620E70" w:rsidP="00620E70">
            <w:pPr>
              <w:jc w:val="both"/>
            </w:pPr>
            <w:r w:rsidRPr="00845B5F">
              <w:t>АЛКУНСКОЕ</w:t>
            </w:r>
          </w:p>
        </w:tc>
      </w:tr>
      <w:tr w:rsidR="00620E70" w:rsidRPr="00845B5F" w14:paraId="5A153A49" w14:textId="77777777" w:rsidTr="004D41B6">
        <w:trPr>
          <w:trHeight w:val="255"/>
        </w:trPr>
        <w:tc>
          <w:tcPr>
            <w:tcW w:w="666" w:type="pct"/>
            <w:shd w:val="clear" w:color="auto" w:fill="auto"/>
            <w:noWrap/>
            <w:vAlign w:val="bottom"/>
            <w:hideMark/>
          </w:tcPr>
          <w:p w14:paraId="272AFE69" w14:textId="77777777" w:rsidR="00620E70" w:rsidRPr="00845B5F" w:rsidRDefault="00620E70" w:rsidP="00620E70">
            <w:pPr>
              <w:jc w:val="both"/>
            </w:pPr>
            <w:r w:rsidRPr="00845B5F">
              <w:t>53</w:t>
            </w:r>
          </w:p>
        </w:tc>
        <w:tc>
          <w:tcPr>
            <w:tcW w:w="330" w:type="pct"/>
            <w:shd w:val="clear" w:color="auto" w:fill="auto"/>
            <w:noWrap/>
            <w:vAlign w:val="bottom"/>
            <w:hideMark/>
          </w:tcPr>
          <w:p w14:paraId="376EB805" w14:textId="77777777" w:rsidR="00620E70" w:rsidRPr="00845B5F" w:rsidRDefault="00620E70" w:rsidP="00620E70">
            <w:pPr>
              <w:jc w:val="both"/>
            </w:pPr>
            <w:r w:rsidRPr="00845B5F">
              <w:t>1</w:t>
            </w:r>
          </w:p>
        </w:tc>
        <w:tc>
          <w:tcPr>
            <w:tcW w:w="464" w:type="pct"/>
            <w:shd w:val="clear" w:color="auto" w:fill="auto"/>
            <w:noWrap/>
            <w:vAlign w:val="bottom"/>
            <w:hideMark/>
          </w:tcPr>
          <w:p w14:paraId="2D96624C" w14:textId="77777777" w:rsidR="00620E70" w:rsidRPr="00845B5F" w:rsidRDefault="00620E70" w:rsidP="00620E70">
            <w:pPr>
              <w:jc w:val="both"/>
            </w:pPr>
            <w:r w:rsidRPr="00845B5F">
              <w:t>10</w:t>
            </w:r>
          </w:p>
        </w:tc>
        <w:tc>
          <w:tcPr>
            <w:tcW w:w="2306" w:type="pct"/>
            <w:shd w:val="clear" w:color="auto" w:fill="auto"/>
            <w:noWrap/>
            <w:vAlign w:val="bottom"/>
            <w:hideMark/>
          </w:tcPr>
          <w:p w14:paraId="7D45C636" w14:textId="77777777" w:rsidR="00620E70" w:rsidRPr="00845B5F" w:rsidRDefault="00620E70" w:rsidP="00620E70">
            <w:pPr>
              <w:jc w:val="both"/>
            </w:pPr>
            <w:r w:rsidRPr="00845B5F">
              <w:t>6КЛБ2Б1ОЛС1Р озу: УЧ-КИ ЛЕСА НА СКЛОНАХ БОЛЕЕ 30 ГРАД.</w:t>
            </w:r>
          </w:p>
        </w:tc>
        <w:tc>
          <w:tcPr>
            <w:tcW w:w="318" w:type="pct"/>
            <w:shd w:val="clear" w:color="auto" w:fill="auto"/>
            <w:noWrap/>
            <w:vAlign w:val="bottom"/>
            <w:hideMark/>
          </w:tcPr>
          <w:p w14:paraId="78D20631" w14:textId="77777777" w:rsidR="00620E70" w:rsidRPr="00845B5F" w:rsidRDefault="00620E70" w:rsidP="00620E70">
            <w:pPr>
              <w:jc w:val="both"/>
            </w:pPr>
            <w:r w:rsidRPr="00845B5F">
              <w:t>130</w:t>
            </w:r>
          </w:p>
        </w:tc>
        <w:tc>
          <w:tcPr>
            <w:tcW w:w="915" w:type="pct"/>
            <w:shd w:val="clear" w:color="auto" w:fill="auto"/>
            <w:noWrap/>
            <w:vAlign w:val="bottom"/>
            <w:hideMark/>
          </w:tcPr>
          <w:p w14:paraId="2C447A51" w14:textId="77777777" w:rsidR="00620E70" w:rsidRPr="00845B5F" w:rsidRDefault="00620E70" w:rsidP="00620E70">
            <w:pPr>
              <w:jc w:val="both"/>
            </w:pPr>
            <w:r w:rsidRPr="00845B5F">
              <w:t>АЛКУНСКОЕ</w:t>
            </w:r>
          </w:p>
        </w:tc>
      </w:tr>
      <w:tr w:rsidR="00620E70" w:rsidRPr="00845B5F" w14:paraId="44A15EE2" w14:textId="77777777" w:rsidTr="004D41B6">
        <w:trPr>
          <w:trHeight w:val="255"/>
        </w:trPr>
        <w:tc>
          <w:tcPr>
            <w:tcW w:w="666" w:type="pct"/>
            <w:shd w:val="clear" w:color="auto" w:fill="auto"/>
            <w:noWrap/>
            <w:vAlign w:val="bottom"/>
            <w:hideMark/>
          </w:tcPr>
          <w:p w14:paraId="7B69D995" w14:textId="77777777" w:rsidR="00620E70" w:rsidRPr="00845B5F" w:rsidRDefault="00620E70" w:rsidP="00620E70">
            <w:pPr>
              <w:jc w:val="both"/>
            </w:pPr>
            <w:r w:rsidRPr="00845B5F">
              <w:t>53</w:t>
            </w:r>
          </w:p>
        </w:tc>
        <w:tc>
          <w:tcPr>
            <w:tcW w:w="330" w:type="pct"/>
            <w:shd w:val="clear" w:color="auto" w:fill="auto"/>
            <w:noWrap/>
            <w:vAlign w:val="bottom"/>
            <w:hideMark/>
          </w:tcPr>
          <w:p w14:paraId="26CD2BE1" w14:textId="77777777" w:rsidR="00620E70" w:rsidRPr="00845B5F" w:rsidRDefault="00620E70" w:rsidP="00620E70">
            <w:pPr>
              <w:jc w:val="both"/>
            </w:pPr>
            <w:r w:rsidRPr="00845B5F">
              <w:t>2</w:t>
            </w:r>
          </w:p>
        </w:tc>
        <w:tc>
          <w:tcPr>
            <w:tcW w:w="464" w:type="pct"/>
            <w:shd w:val="clear" w:color="auto" w:fill="auto"/>
            <w:noWrap/>
            <w:vAlign w:val="bottom"/>
            <w:hideMark/>
          </w:tcPr>
          <w:p w14:paraId="28192F3B" w14:textId="77777777" w:rsidR="00620E70" w:rsidRPr="00845B5F" w:rsidRDefault="00620E70" w:rsidP="00620E70">
            <w:pPr>
              <w:jc w:val="both"/>
            </w:pPr>
            <w:r w:rsidRPr="00845B5F">
              <w:t>50</w:t>
            </w:r>
          </w:p>
        </w:tc>
        <w:tc>
          <w:tcPr>
            <w:tcW w:w="2306" w:type="pct"/>
            <w:shd w:val="clear" w:color="auto" w:fill="auto"/>
            <w:noWrap/>
            <w:vAlign w:val="bottom"/>
            <w:hideMark/>
          </w:tcPr>
          <w:p w14:paraId="6935B1C3" w14:textId="77777777" w:rsidR="00620E70" w:rsidRPr="00845B5F" w:rsidRDefault="00620E70" w:rsidP="00620E70">
            <w:pPr>
              <w:jc w:val="both"/>
            </w:pPr>
            <w:r w:rsidRPr="00845B5F">
              <w:t>4КЛБ2Б1ОЛС1Р2КЛБ озу: УЧ-КИ ЛЕСА НА СКЛОНАХ БОЛЕЕ 30 ГРАД.</w:t>
            </w:r>
          </w:p>
        </w:tc>
        <w:tc>
          <w:tcPr>
            <w:tcW w:w="318" w:type="pct"/>
            <w:shd w:val="clear" w:color="auto" w:fill="auto"/>
            <w:noWrap/>
            <w:vAlign w:val="bottom"/>
            <w:hideMark/>
          </w:tcPr>
          <w:p w14:paraId="4BF1830B" w14:textId="77777777" w:rsidR="00620E70" w:rsidRPr="00845B5F" w:rsidRDefault="00620E70" w:rsidP="00620E70">
            <w:pPr>
              <w:jc w:val="both"/>
            </w:pPr>
            <w:r w:rsidRPr="00845B5F">
              <w:t>700</w:t>
            </w:r>
          </w:p>
        </w:tc>
        <w:tc>
          <w:tcPr>
            <w:tcW w:w="915" w:type="pct"/>
            <w:shd w:val="clear" w:color="auto" w:fill="auto"/>
            <w:noWrap/>
            <w:vAlign w:val="bottom"/>
            <w:hideMark/>
          </w:tcPr>
          <w:p w14:paraId="0B3D2AD8" w14:textId="77777777" w:rsidR="00620E70" w:rsidRPr="00845B5F" w:rsidRDefault="00620E70" w:rsidP="00620E70">
            <w:pPr>
              <w:jc w:val="both"/>
            </w:pPr>
            <w:r w:rsidRPr="00845B5F">
              <w:t>АЛКУНСКОЕ</w:t>
            </w:r>
          </w:p>
        </w:tc>
      </w:tr>
      <w:tr w:rsidR="00620E70" w:rsidRPr="00845B5F" w14:paraId="54A81445" w14:textId="77777777" w:rsidTr="004D41B6">
        <w:trPr>
          <w:trHeight w:val="255"/>
        </w:trPr>
        <w:tc>
          <w:tcPr>
            <w:tcW w:w="666" w:type="pct"/>
            <w:shd w:val="clear" w:color="auto" w:fill="auto"/>
            <w:noWrap/>
            <w:vAlign w:val="bottom"/>
            <w:hideMark/>
          </w:tcPr>
          <w:p w14:paraId="7DC1E9B3" w14:textId="77777777" w:rsidR="00620E70" w:rsidRPr="00845B5F" w:rsidRDefault="00620E70" w:rsidP="00620E70">
            <w:pPr>
              <w:jc w:val="both"/>
            </w:pPr>
            <w:r w:rsidRPr="00845B5F">
              <w:t>53</w:t>
            </w:r>
          </w:p>
        </w:tc>
        <w:tc>
          <w:tcPr>
            <w:tcW w:w="330" w:type="pct"/>
            <w:shd w:val="clear" w:color="auto" w:fill="auto"/>
            <w:noWrap/>
            <w:vAlign w:val="bottom"/>
            <w:hideMark/>
          </w:tcPr>
          <w:p w14:paraId="132F83EC" w14:textId="77777777" w:rsidR="00620E70" w:rsidRPr="00845B5F" w:rsidRDefault="00620E70" w:rsidP="00620E70">
            <w:pPr>
              <w:jc w:val="both"/>
            </w:pPr>
            <w:r w:rsidRPr="00845B5F">
              <w:t>8</w:t>
            </w:r>
          </w:p>
        </w:tc>
        <w:tc>
          <w:tcPr>
            <w:tcW w:w="464" w:type="pct"/>
            <w:shd w:val="clear" w:color="auto" w:fill="auto"/>
            <w:noWrap/>
            <w:vAlign w:val="bottom"/>
            <w:hideMark/>
          </w:tcPr>
          <w:p w14:paraId="20E4AD02" w14:textId="77777777" w:rsidR="00620E70" w:rsidRPr="00845B5F" w:rsidRDefault="00620E70" w:rsidP="00620E70">
            <w:pPr>
              <w:jc w:val="both"/>
            </w:pPr>
            <w:r w:rsidRPr="00845B5F">
              <w:t>39</w:t>
            </w:r>
          </w:p>
        </w:tc>
        <w:tc>
          <w:tcPr>
            <w:tcW w:w="2306" w:type="pct"/>
            <w:shd w:val="clear" w:color="auto" w:fill="auto"/>
            <w:noWrap/>
            <w:vAlign w:val="bottom"/>
            <w:hideMark/>
          </w:tcPr>
          <w:p w14:paraId="7FCDE902" w14:textId="77777777" w:rsidR="00620E70" w:rsidRPr="00845B5F" w:rsidRDefault="00620E70" w:rsidP="00620E70">
            <w:pPr>
              <w:jc w:val="both"/>
            </w:pPr>
            <w:r w:rsidRPr="00845B5F">
              <w:t>8Б1Р1КЛБ озу: УЧ-КИ ЛЕСА НА СКЛОНАХ БОЛЕЕ 30 ГРАД.</w:t>
            </w:r>
          </w:p>
        </w:tc>
        <w:tc>
          <w:tcPr>
            <w:tcW w:w="318" w:type="pct"/>
            <w:shd w:val="clear" w:color="auto" w:fill="auto"/>
            <w:noWrap/>
            <w:vAlign w:val="bottom"/>
            <w:hideMark/>
          </w:tcPr>
          <w:p w14:paraId="1970F647" w14:textId="77777777" w:rsidR="00620E70" w:rsidRPr="00845B5F" w:rsidRDefault="00620E70" w:rsidP="00620E70">
            <w:pPr>
              <w:jc w:val="both"/>
            </w:pPr>
            <w:r w:rsidRPr="00845B5F">
              <w:t>234</w:t>
            </w:r>
          </w:p>
        </w:tc>
        <w:tc>
          <w:tcPr>
            <w:tcW w:w="915" w:type="pct"/>
            <w:shd w:val="clear" w:color="auto" w:fill="auto"/>
            <w:noWrap/>
            <w:vAlign w:val="bottom"/>
            <w:hideMark/>
          </w:tcPr>
          <w:p w14:paraId="1DA4C1B6" w14:textId="77777777" w:rsidR="00620E70" w:rsidRPr="00845B5F" w:rsidRDefault="00620E70" w:rsidP="00620E70">
            <w:pPr>
              <w:jc w:val="both"/>
            </w:pPr>
            <w:r w:rsidRPr="00845B5F">
              <w:t>АЛКУНСКОЕ</w:t>
            </w:r>
          </w:p>
        </w:tc>
      </w:tr>
      <w:tr w:rsidR="00620E70" w:rsidRPr="00845B5F" w14:paraId="37CFDF21" w14:textId="77777777" w:rsidTr="004D41B6">
        <w:trPr>
          <w:trHeight w:val="255"/>
        </w:trPr>
        <w:tc>
          <w:tcPr>
            <w:tcW w:w="666" w:type="pct"/>
            <w:shd w:val="clear" w:color="auto" w:fill="auto"/>
            <w:noWrap/>
            <w:vAlign w:val="bottom"/>
            <w:hideMark/>
          </w:tcPr>
          <w:p w14:paraId="4F1E7AE6" w14:textId="77777777" w:rsidR="00620E70" w:rsidRPr="00845B5F" w:rsidRDefault="00620E70" w:rsidP="00620E70">
            <w:pPr>
              <w:jc w:val="both"/>
            </w:pPr>
            <w:r w:rsidRPr="00845B5F">
              <w:t>54</w:t>
            </w:r>
          </w:p>
        </w:tc>
        <w:tc>
          <w:tcPr>
            <w:tcW w:w="330" w:type="pct"/>
            <w:shd w:val="clear" w:color="auto" w:fill="auto"/>
            <w:noWrap/>
            <w:vAlign w:val="bottom"/>
            <w:hideMark/>
          </w:tcPr>
          <w:p w14:paraId="5F5DAF9B" w14:textId="77777777" w:rsidR="00620E70" w:rsidRPr="00845B5F" w:rsidRDefault="00620E70" w:rsidP="00620E70">
            <w:pPr>
              <w:jc w:val="both"/>
            </w:pPr>
            <w:r w:rsidRPr="00845B5F">
              <w:t>9</w:t>
            </w:r>
          </w:p>
        </w:tc>
        <w:tc>
          <w:tcPr>
            <w:tcW w:w="464" w:type="pct"/>
            <w:shd w:val="clear" w:color="auto" w:fill="auto"/>
            <w:noWrap/>
            <w:vAlign w:val="bottom"/>
            <w:hideMark/>
          </w:tcPr>
          <w:p w14:paraId="2826B649" w14:textId="77777777" w:rsidR="00620E70" w:rsidRPr="00845B5F" w:rsidRDefault="00620E70" w:rsidP="00620E70">
            <w:pPr>
              <w:jc w:val="both"/>
            </w:pPr>
            <w:r w:rsidRPr="00845B5F">
              <w:t>21</w:t>
            </w:r>
          </w:p>
        </w:tc>
        <w:tc>
          <w:tcPr>
            <w:tcW w:w="2306" w:type="pct"/>
            <w:shd w:val="clear" w:color="auto" w:fill="auto"/>
            <w:noWrap/>
            <w:vAlign w:val="bottom"/>
            <w:hideMark/>
          </w:tcPr>
          <w:p w14:paraId="702BD45A" w14:textId="77777777" w:rsidR="00620E70" w:rsidRPr="00845B5F" w:rsidRDefault="00620E70" w:rsidP="00620E70">
            <w:pPr>
              <w:jc w:val="both"/>
            </w:pPr>
            <w:r w:rsidRPr="00845B5F">
              <w:t>4ЛП2ОЛС2КЛБ2ИЛГ озу: УЧ-КИ ЛЕСА НА СКЛОНАХ БОЛЕЕ 30 ГРАД.</w:t>
            </w:r>
          </w:p>
        </w:tc>
        <w:tc>
          <w:tcPr>
            <w:tcW w:w="318" w:type="pct"/>
            <w:shd w:val="clear" w:color="auto" w:fill="auto"/>
            <w:noWrap/>
            <w:vAlign w:val="bottom"/>
            <w:hideMark/>
          </w:tcPr>
          <w:p w14:paraId="5C7E659F" w14:textId="77777777" w:rsidR="00620E70" w:rsidRPr="00845B5F" w:rsidRDefault="00620E70" w:rsidP="00620E70">
            <w:pPr>
              <w:jc w:val="both"/>
            </w:pPr>
            <w:r w:rsidRPr="00845B5F">
              <w:t>483</w:t>
            </w:r>
          </w:p>
        </w:tc>
        <w:tc>
          <w:tcPr>
            <w:tcW w:w="915" w:type="pct"/>
            <w:shd w:val="clear" w:color="auto" w:fill="auto"/>
            <w:noWrap/>
            <w:vAlign w:val="bottom"/>
            <w:hideMark/>
          </w:tcPr>
          <w:p w14:paraId="780D785F" w14:textId="77777777" w:rsidR="00620E70" w:rsidRPr="00845B5F" w:rsidRDefault="00620E70" w:rsidP="00620E70">
            <w:pPr>
              <w:jc w:val="both"/>
            </w:pPr>
            <w:r w:rsidRPr="00845B5F">
              <w:t>АЛКУНСКОЕ</w:t>
            </w:r>
          </w:p>
        </w:tc>
      </w:tr>
      <w:tr w:rsidR="00620E70" w:rsidRPr="00845B5F" w14:paraId="72CD7E09" w14:textId="77777777" w:rsidTr="004D41B6">
        <w:trPr>
          <w:trHeight w:val="255"/>
        </w:trPr>
        <w:tc>
          <w:tcPr>
            <w:tcW w:w="666" w:type="pct"/>
            <w:shd w:val="clear" w:color="auto" w:fill="auto"/>
            <w:noWrap/>
            <w:vAlign w:val="bottom"/>
            <w:hideMark/>
          </w:tcPr>
          <w:p w14:paraId="3CAFD054" w14:textId="77777777" w:rsidR="00620E70" w:rsidRPr="00845B5F" w:rsidRDefault="00620E70" w:rsidP="00620E70">
            <w:pPr>
              <w:jc w:val="both"/>
            </w:pPr>
            <w:r w:rsidRPr="00845B5F">
              <w:t>54</w:t>
            </w:r>
          </w:p>
        </w:tc>
        <w:tc>
          <w:tcPr>
            <w:tcW w:w="330" w:type="pct"/>
            <w:shd w:val="clear" w:color="auto" w:fill="auto"/>
            <w:noWrap/>
            <w:vAlign w:val="bottom"/>
            <w:hideMark/>
          </w:tcPr>
          <w:p w14:paraId="3FD7EA1A" w14:textId="77777777" w:rsidR="00620E70" w:rsidRPr="00845B5F" w:rsidRDefault="00620E70" w:rsidP="00620E70">
            <w:pPr>
              <w:jc w:val="both"/>
            </w:pPr>
            <w:r w:rsidRPr="00845B5F">
              <w:t>22</w:t>
            </w:r>
          </w:p>
        </w:tc>
        <w:tc>
          <w:tcPr>
            <w:tcW w:w="464" w:type="pct"/>
            <w:shd w:val="clear" w:color="auto" w:fill="auto"/>
            <w:noWrap/>
            <w:vAlign w:val="bottom"/>
            <w:hideMark/>
          </w:tcPr>
          <w:p w14:paraId="593CBB24" w14:textId="77777777" w:rsidR="00620E70" w:rsidRPr="00845B5F" w:rsidRDefault="00620E70" w:rsidP="00620E70">
            <w:pPr>
              <w:jc w:val="both"/>
            </w:pPr>
            <w:r w:rsidRPr="00845B5F">
              <w:t>20</w:t>
            </w:r>
          </w:p>
        </w:tc>
        <w:tc>
          <w:tcPr>
            <w:tcW w:w="2306" w:type="pct"/>
            <w:shd w:val="clear" w:color="auto" w:fill="auto"/>
            <w:noWrap/>
            <w:vAlign w:val="bottom"/>
            <w:hideMark/>
          </w:tcPr>
          <w:p w14:paraId="09E429CD" w14:textId="77777777" w:rsidR="00620E70" w:rsidRPr="00845B5F" w:rsidRDefault="00620E70" w:rsidP="00620E70">
            <w:pPr>
              <w:jc w:val="both"/>
            </w:pPr>
            <w:r w:rsidRPr="00845B5F">
              <w:t>8Б1Р1КЛВ озу: УЧ-КИ ЛЕСА НА СКЛОНАХ БОЛЕЕ 30 ГРАД.</w:t>
            </w:r>
          </w:p>
        </w:tc>
        <w:tc>
          <w:tcPr>
            <w:tcW w:w="318" w:type="pct"/>
            <w:shd w:val="clear" w:color="auto" w:fill="auto"/>
            <w:noWrap/>
            <w:vAlign w:val="bottom"/>
            <w:hideMark/>
          </w:tcPr>
          <w:p w14:paraId="11244929" w14:textId="77777777" w:rsidR="00620E70" w:rsidRPr="00845B5F" w:rsidRDefault="00620E70" w:rsidP="00620E70">
            <w:pPr>
              <w:jc w:val="both"/>
            </w:pPr>
            <w:r w:rsidRPr="00845B5F">
              <w:t>180</w:t>
            </w:r>
          </w:p>
        </w:tc>
        <w:tc>
          <w:tcPr>
            <w:tcW w:w="915" w:type="pct"/>
            <w:shd w:val="clear" w:color="auto" w:fill="auto"/>
            <w:noWrap/>
            <w:vAlign w:val="bottom"/>
            <w:hideMark/>
          </w:tcPr>
          <w:p w14:paraId="38175966" w14:textId="77777777" w:rsidR="00620E70" w:rsidRPr="00845B5F" w:rsidRDefault="00620E70" w:rsidP="00620E70">
            <w:pPr>
              <w:jc w:val="both"/>
            </w:pPr>
            <w:r w:rsidRPr="00845B5F">
              <w:t>АЛКУНСКОЕ</w:t>
            </w:r>
          </w:p>
        </w:tc>
      </w:tr>
      <w:tr w:rsidR="00620E70" w:rsidRPr="00845B5F" w14:paraId="575011E2" w14:textId="77777777" w:rsidTr="004D41B6">
        <w:trPr>
          <w:trHeight w:val="255"/>
        </w:trPr>
        <w:tc>
          <w:tcPr>
            <w:tcW w:w="666" w:type="pct"/>
            <w:shd w:val="clear" w:color="auto" w:fill="auto"/>
            <w:noWrap/>
            <w:vAlign w:val="bottom"/>
            <w:hideMark/>
          </w:tcPr>
          <w:p w14:paraId="50691342" w14:textId="77777777" w:rsidR="00620E70" w:rsidRPr="00845B5F" w:rsidRDefault="00620E70" w:rsidP="00620E70">
            <w:pPr>
              <w:jc w:val="both"/>
            </w:pPr>
            <w:r w:rsidRPr="00845B5F">
              <w:t>55</w:t>
            </w:r>
          </w:p>
        </w:tc>
        <w:tc>
          <w:tcPr>
            <w:tcW w:w="330" w:type="pct"/>
            <w:shd w:val="clear" w:color="auto" w:fill="auto"/>
            <w:noWrap/>
            <w:vAlign w:val="bottom"/>
            <w:hideMark/>
          </w:tcPr>
          <w:p w14:paraId="6A14ABB5" w14:textId="77777777" w:rsidR="00620E70" w:rsidRPr="00845B5F" w:rsidRDefault="00620E70" w:rsidP="00620E70">
            <w:pPr>
              <w:jc w:val="both"/>
            </w:pPr>
            <w:r w:rsidRPr="00845B5F">
              <w:t>8</w:t>
            </w:r>
          </w:p>
        </w:tc>
        <w:tc>
          <w:tcPr>
            <w:tcW w:w="464" w:type="pct"/>
            <w:shd w:val="clear" w:color="auto" w:fill="auto"/>
            <w:noWrap/>
            <w:vAlign w:val="bottom"/>
            <w:hideMark/>
          </w:tcPr>
          <w:p w14:paraId="360C2BB3" w14:textId="77777777" w:rsidR="00620E70" w:rsidRPr="00845B5F" w:rsidRDefault="00620E70" w:rsidP="00620E70">
            <w:pPr>
              <w:jc w:val="both"/>
            </w:pPr>
            <w:r w:rsidRPr="00845B5F">
              <w:t>40</w:t>
            </w:r>
          </w:p>
        </w:tc>
        <w:tc>
          <w:tcPr>
            <w:tcW w:w="2306" w:type="pct"/>
            <w:shd w:val="clear" w:color="auto" w:fill="auto"/>
            <w:noWrap/>
            <w:vAlign w:val="bottom"/>
            <w:hideMark/>
          </w:tcPr>
          <w:p w14:paraId="0BF54FEA" w14:textId="77777777" w:rsidR="00620E70" w:rsidRPr="00845B5F" w:rsidRDefault="00620E70" w:rsidP="00620E70">
            <w:pPr>
              <w:jc w:val="both"/>
            </w:pPr>
            <w:r w:rsidRPr="00845B5F">
              <w:t>5КЛБ2Б2ОЛС1Р озу: УЧ-КИ ЛЕСА НА СКЛОНАХ БОЛЕЕ 30 ГРАД.</w:t>
            </w:r>
          </w:p>
        </w:tc>
        <w:tc>
          <w:tcPr>
            <w:tcW w:w="318" w:type="pct"/>
            <w:shd w:val="clear" w:color="auto" w:fill="auto"/>
            <w:noWrap/>
            <w:vAlign w:val="bottom"/>
            <w:hideMark/>
          </w:tcPr>
          <w:p w14:paraId="5D078E56" w14:textId="77777777" w:rsidR="00620E70" w:rsidRPr="00845B5F" w:rsidRDefault="00620E70" w:rsidP="00620E70">
            <w:pPr>
              <w:jc w:val="both"/>
            </w:pPr>
            <w:r w:rsidRPr="00845B5F">
              <w:t>400</w:t>
            </w:r>
          </w:p>
        </w:tc>
        <w:tc>
          <w:tcPr>
            <w:tcW w:w="915" w:type="pct"/>
            <w:shd w:val="clear" w:color="auto" w:fill="auto"/>
            <w:noWrap/>
            <w:vAlign w:val="bottom"/>
            <w:hideMark/>
          </w:tcPr>
          <w:p w14:paraId="05EC5A47" w14:textId="77777777" w:rsidR="00620E70" w:rsidRPr="00845B5F" w:rsidRDefault="00620E70" w:rsidP="00620E70">
            <w:pPr>
              <w:jc w:val="both"/>
            </w:pPr>
            <w:r w:rsidRPr="00845B5F">
              <w:t>АЛКУНСКОЕ</w:t>
            </w:r>
          </w:p>
        </w:tc>
      </w:tr>
      <w:tr w:rsidR="00620E70" w:rsidRPr="00845B5F" w14:paraId="7A74BD00" w14:textId="77777777" w:rsidTr="004D41B6">
        <w:trPr>
          <w:trHeight w:val="255"/>
        </w:trPr>
        <w:tc>
          <w:tcPr>
            <w:tcW w:w="666" w:type="pct"/>
            <w:shd w:val="clear" w:color="auto" w:fill="auto"/>
            <w:noWrap/>
            <w:vAlign w:val="bottom"/>
            <w:hideMark/>
          </w:tcPr>
          <w:p w14:paraId="35CAFEDE" w14:textId="77777777" w:rsidR="00620E70" w:rsidRPr="00845B5F" w:rsidRDefault="00620E70" w:rsidP="00620E70">
            <w:pPr>
              <w:jc w:val="both"/>
            </w:pPr>
            <w:r w:rsidRPr="00845B5F">
              <w:t>55</w:t>
            </w:r>
          </w:p>
        </w:tc>
        <w:tc>
          <w:tcPr>
            <w:tcW w:w="330" w:type="pct"/>
            <w:shd w:val="clear" w:color="auto" w:fill="auto"/>
            <w:noWrap/>
            <w:vAlign w:val="bottom"/>
            <w:hideMark/>
          </w:tcPr>
          <w:p w14:paraId="47A0567A" w14:textId="77777777" w:rsidR="00620E70" w:rsidRPr="00845B5F" w:rsidRDefault="00620E70" w:rsidP="00620E70">
            <w:pPr>
              <w:jc w:val="both"/>
            </w:pPr>
            <w:r w:rsidRPr="00845B5F">
              <w:t>31</w:t>
            </w:r>
          </w:p>
        </w:tc>
        <w:tc>
          <w:tcPr>
            <w:tcW w:w="464" w:type="pct"/>
            <w:shd w:val="clear" w:color="auto" w:fill="auto"/>
            <w:noWrap/>
            <w:vAlign w:val="bottom"/>
            <w:hideMark/>
          </w:tcPr>
          <w:p w14:paraId="6D225943" w14:textId="77777777" w:rsidR="00620E70" w:rsidRPr="00845B5F" w:rsidRDefault="00620E70" w:rsidP="00620E70">
            <w:pPr>
              <w:jc w:val="both"/>
            </w:pPr>
            <w:r w:rsidRPr="00845B5F">
              <w:t>35</w:t>
            </w:r>
          </w:p>
        </w:tc>
        <w:tc>
          <w:tcPr>
            <w:tcW w:w="2306" w:type="pct"/>
            <w:shd w:val="clear" w:color="auto" w:fill="auto"/>
            <w:noWrap/>
            <w:vAlign w:val="bottom"/>
            <w:hideMark/>
          </w:tcPr>
          <w:p w14:paraId="59C76277" w14:textId="77777777" w:rsidR="00620E70" w:rsidRPr="00845B5F" w:rsidRDefault="00620E70" w:rsidP="00620E70">
            <w:pPr>
              <w:jc w:val="both"/>
            </w:pPr>
            <w:r w:rsidRPr="00845B5F">
              <w:t>8Б1Р1КЛВ озу: УЧ-КИ ЛЕСА НА СКЛОНАХ БОЛЕЕ 30 ГРАД.</w:t>
            </w:r>
          </w:p>
        </w:tc>
        <w:tc>
          <w:tcPr>
            <w:tcW w:w="318" w:type="pct"/>
            <w:shd w:val="clear" w:color="auto" w:fill="auto"/>
            <w:noWrap/>
            <w:vAlign w:val="bottom"/>
            <w:hideMark/>
          </w:tcPr>
          <w:p w14:paraId="51194446" w14:textId="77777777" w:rsidR="00620E70" w:rsidRPr="00845B5F" w:rsidRDefault="00620E70" w:rsidP="00620E70">
            <w:pPr>
              <w:jc w:val="both"/>
            </w:pPr>
            <w:r w:rsidRPr="00845B5F">
              <w:t>315</w:t>
            </w:r>
          </w:p>
        </w:tc>
        <w:tc>
          <w:tcPr>
            <w:tcW w:w="915" w:type="pct"/>
            <w:shd w:val="clear" w:color="auto" w:fill="auto"/>
            <w:noWrap/>
            <w:vAlign w:val="bottom"/>
            <w:hideMark/>
          </w:tcPr>
          <w:p w14:paraId="515D117D" w14:textId="77777777" w:rsidR="00620E70" w:rsidRPr="00845B5F" w:rsidRDefault="00620E70" w:rsidP="00620E70">
            <w:pPr>
              <w:jc w:val="both"/>
            </w:pPr>
            <w:r w:rsidRPr="00845B5F">
              <w:t>АЛКУНСКОЕ</w:t>
            </w:r>
          </w:p>
        </w:tc>
      </w:tr>
      <w:tr w:rsidR="00620E70" w:rsidRPr="00845B5F" w14:paraId="4DCD6B68" w14:textId="77777777" w:rsidTr="004D41B6">
        <w:trPr>
          <w:trHeight w:val="255"/>
        </w:trPr>
        <w:tc>
          <w:tcPr>
            <w:tcW w:w="666" w:type="pct"/>
            <w:shd w:val="clear" w:color="auto" w:fill="auto"/>
            <w:noWrap/>
            <w:vAlign w:val="bottom"/>
            <w:hideMark/>
          </w:tcPr>
          <w:p w14:paraId="6B83ABF9" w14:textId="77777777" w:rsidR="00620E70" w:rsidRPr="00845B5F" w:rsidRDefault="00620E70" w:rsidP="00620E70">
            <w:pPr>
              <w:jc w:val="both"/>
            </w:pPr>
            <w:r w:rsidRPr="00845B5F">
              <w:t>57</w:t>
            </w:r>
          </w:p>
        </w:tc>
        <w:tc>
          <w:tcPr>
            <w:tcW w:w="330" w:type="pct"/>
            <w:shd w:val="clear" w:color="auto" w:fill="auto"/>
            <w:noWrap/>
            <w:vAlign w:val="bottom"/>
            <w:hideMark/>
          </w:tcPr>
          <w:p w14:paraId="35695CC7" w14:textId="77777777" w:rsidR="00620E70" w:rsidRPr="00845B5F" w:rsidRDefault="00620E70" w:rsidP="00620E70">
            <w:pPr>
              <w:jc w:val="both"/>
            </w:pPr>
            <w:r w:rsidRPr="00845B5F">
              <w:t>1</w:t>
            </w:r>
          </w:p>
        </w:tc>
        <w:tc>
          <w:tcPr>
            <w:tcW w:w="464" w:type="pct"/>
            <w:shd w:val="clear" w:color="auto" w:fill="auto"/>
            <w:noWrap/>
            <w:vAlign w:val="bottom"/>
            <w:hideMark/>
          </w:tcPr>
          <w:p w14:paraId="261918BC" w14:textId="77777777" w:rsidR="00620E70" w:rsidRPr="00845B5F" w:rsidRDefault="00620E70" w:rsidP="00620E70">
            <w:pPr>
              <w:jc w:val="both"/>
            </w:pPr>
            <w:r w:rsidRPr="00845B5F">
              <w:t>0.6</w:t>
            </w:r>
          </w:p>
        </w:tc>
        <w:tc>
          <w:tcPr>
            <w:tcW w:w="2306" w:type="pct"/>
            <w:shd w:val="clear" w:color="auto" w:fill="auto"/>
            <w:noWrap/>
            <w:vAlign w:val="bottom"/>
            <w:hideMark/>
          </w:tcPr>
          <w:p w14:paraId="2BD6A0FE" w14:textId="77777777" w:rsidR="00620E70" w:rsidRPr="00845B5F" w:rsidRDefault="00620E70" w:rsidP="00620E70">
            <w:pPr>
              <w:jc w:val="both"/>
            </w:pPr>
            <w:r w:rsidRPr="00845B5F">
              <w:t>4БК2БК1Г3ЛП+ДЧ озу: УЧ-КИ ЛЕСА НА СКЛОНАХ БОЛЕЕ 30 ГРАД. под</w:t>
            </w:r>
          </w:p>
        </w:tc>
        <w:tc>
          <w:tcPr>
            <w:tcW w:w="318" w:type="pct"/>
            <w:shd w:val="clear" w:color="auto" w:fill="auto"/>
            <w:noWrap/>
            <w:vAlign w:val="bottom"/>
            <w:hideMark/>
          </w:tcPr>
          <w:p w14:paraId="63EAE8B1" w14:textId="77777777" w:rsidR="00620E70" w:rsidRPr="00845B5F" w:rsidRDefault="00620E70" w:rsidP="00620E70">
            <w:pPr>
              <w:jc w:val="both"/>
            </w:pPr>
            <w:r w:rsidRPr="00845B5F">
              <w:t>15</w:t>
            </w:r>
          </w:p>
        </w:tc>
        <w:tc>
          <w:tcPr>
            <w:tcW w:w="915" w:type="pct"/>
            <w:shd w:val="clear" w:color="auto" w:fill="auto"/>
            <w:noWrap/>
            <w:vAlign w:val="bottom"/>
            <w:hideMark/>
          </w:tcPr>
          <w:p w14:paraId="45EDC5E3" w14:textId="77777777" w:rsidR="00620E70" w:rsidRPr="00845B5F" w:rsidRDefault="00620E70" w:rsidP="00620E70">
            <w:pPr>
              <w:jc w:val="both"/>
            </w:pPr>
            <w:r w:rsidRPr="00845B5F">
              <w:t>АЛКУНСКОЕ</w:t>
            </w:r>
          </w:p>
        </w:tc>
      </w:tr>
      <w:tr w:rsidR="00620E70" w:rsidRPr="00845B5F" w14:paraId="06F440CF" w14:textId="77777777" w:rsidTr="004D41B6">
        <w:trPr>
          <w:trHeight w:val="255"/>
        </w:trPr>
        <w:tc>
          <w:tcPr>
            <w:tcW w:w="666" w:type="pct"/>
            <w:shd w:val="clear" w:color="auto" w:fill="auto"/>
            <w:noWrap/>
            <w:vAlign w:val="bottom"/>
            <w:hideMark/>
          </w:tcPr>
          <w:p w14:paraId="5C9E5BBB" w14:textId="77777777" w:rsidR="00620E70" w:rsidRPr="00845B5F" w:rsidRDefault="00620E70" w:rsidP="00620E70">
            <w:pPr>
              <w:jc w:val="both"/>
            </w:pPr>
            <w:r w:rsidRPr="00845B5F">
              <w:t>57</w:t>
            </w:r>
          </w:p>
        </w:tc>
        <w:tc>
          <w:tcPr>
            <w:tcW w:w="330" w:type="pct"/>
            <w:shd w:val="clear" w:color="auto" w:fill="auto"/>
            <w:noWrap/>
            <w:vAlign w:val="bottom"/>
            <w:hideMark/>
          </w:tcPr>
          <w:p w14:paraId="423204CD" w14:textId="77777777" w:rsidR="00620E70" w:rsidRPr="00845B5F" w:rsidRDefault="00620E70" w:rsidP="00620E70">
            <w:pPr>
              <w:jc w:val="both"/>
            </w:pPr>
            <w:r w:rsidRPr="00845B5F">
              <w:t>2</w:t>
            </w:r>
          </w:p>
        </w:tc>
        <w:tc>
          <w:tcPr>
            <w:tcW w:w="464" w:type="pct"/>
            <w:shd w:val="clear" w:color="auto" w:fill="auto"/>
            <w:noWrap/>
            <w:vAlign w:val="bottom"/>
            <w:hideMark/>
          </w:tcPr>
          <w:p w14:paraId="13EF0D95" w14:textId="77777777" w:rsidR="00620E70" w:rsidRPr="00845B5F" w:rsidRDefault="00620E70" w:rsidP="00620E70">
            <w:pPr>
              <w:jc w:val="both"/>
            </w:pPr>
            <w:r w:rsidRPr="00845B5F">
              <w:t>1</w:t>
            </w:r>
          </w:p>
        </w:tc>
        <w:tc>
          <w:tcPr>
            <w:tcW w:w="2306" w:type="pct"/>
            <w:shd w:val="clear" w:color="auto" w:fill="auto"/>
            <w:noWrap/>
            <w:vAlign w:val="bottom"/>
            <w:hideMark/>
          </w:tcPr>
          <w:p w14:paraId="54E8D030" w14:textId="77777777" w:rsidR="00620E70" w:rsidRPr="00845B5F" w:rsidRDefault="00620E70" w:rsidP="00620E70">
            <w:pPr>
              <w:jc w:val="both"/>
            </w:pPr>
            <w:r w:rsidRPr="00845B5F">
              <w:t>5БК2КЛП1Г2ЛП озу: УЧ-КИ ЛЕСА НА СКЛОНАХ БОЛЕЕ 30 ГРАД.</w:t>
            </w:r>
          </w:p>
        </w:tc>
        <w:tc>
          <w:tcPr>
            <w:tcW w:w="318" w:type="pct"/>
            <w:shd w:val="clear" w:color="auto" w:fill="auto"/>
            <w:noWrap/>
            <w:vAlign w:val="bottom"/>
            <w:hideMark/>
          </w:tcPr>
          <w:p w14:paraId="0287B116" w14:textId="77777777" w:rsidR="00620E70" w:rsidRPr="00845B5F" w:rsidRDefault="00620E70" w:rsidP="00620E70">
            <w:pPr>
              <w:jc w:val="both"/>
            </w:pPr>
            <w:r w:rsidRPr="00845B5F">
              <w:t>18</w:t>
            </w:r>
          </w:p>
        </w:tc>
        <w:tc>
          <w:tcPr>
            <w:tcW w:w="915" w:type="pct"/>
            <w:shd w:val="clear" w:color="auto" w:fill="auto"/>
            <w:noWrap/>
            <w:vAlign w:val="bottom"/>
            <w:hideMark/>
          </w:tcPr>
          <w:p w14:paraId="2AA13ED5" w14:textId="77777777" w:rsidR="00620E70" w:rsidRPr="00845B5F" w:rsidRDefault="00620E70" w:rsidP="00620E70">
            <w:pPr>
              <w:jc w:val="both"/>
            </w:pPr>
            <w:r w:rsidRPr="00845B5F">
              <w:t>АЛКУНСКОЕ</w:t>
            </w:r>
          </w:p>
        </w:tc>
      </w:tr>
      <w:tr w:rsidR="00620E70" w:rsidRPr="00845B5F" w14:paraId="23A57561" w14:textId="77777777" w:rsidTr="004D41B6">
        <w:trPr>
          <w:trHeight w:val="255"/>
        </w:trPr>
        <w:tc>
          <w:tcPr>
            <w:tcW w:w="666" w:type="pct"/>
            <w:shd w:val="clear" w:color="auto" w:fill="auto"/>
            <w:noWrap/>
            <w:vAlign w:val="bottom"/>
            <w:hideMark/>
          </w:tcPr>
          <w:p w14:paraId="6366FDFE" w14:textId="77777777" w:rsidR="00620E70" w:rsidRPr="00845B5F" w:rsidRDefault="00620E70" w:rsidP="00620E70">
            <w:pPr>
              <w:jc w:val="both"/>
            </w:pPr>
            <w:r w:rsidRPr="00845B5F">
              <w:t>57</w:t>
            </w:r>
          </w:p>
        </w:tc>
        <w:tc>
          <w:tcPr>
            <w:tcW w:w="330" w:type="pct"/>
            <w:shd w:val="clear" w:color="auto" w:fill="auto"/>
            <w:noWrap/>
            <w:vAlign w:val="bottom"/>
            <w:hideMark/>
          </w:tcPr>
          <w:p w14:paraId="012AED57" w14:textId="77777777" w:rsidR="00620E70" w:rsidRPr="00845B5F" w:rsidRDefault="00620E70" w:rsidP="00620E70">
            <w:pPr>
              <w:jc w:val="both"/>
            </w:pPr>
            <w:r w:rsidRPr="00845B5F">
              <w:t>3</w:t>
            </w:r>
          </w:p>
        </w:tc>
        <w:tc>
          <w:tcPr>
            <w:tcW w:w="464" w:type="pct"/>
            <w:shd w:val="clear" w:color="auto" w:fill="auto"/>
            <w:noWrap/>
            <w:vAlign w:val="bottom"/>
            <w:hideMark/>
          </w:tcPr>
          <w:p w14:paraId="66DFE3F1" w14:textId="77777777" w:rsidR="00620E70" w:rsidRPr="00845B5F" w:rsidRDefault="00620E70" w:rsidP="00620E70">
            <w:pPr>
              <w:jc w:val="both"/>
            </w:pPr>
            <w:r w:rsidRPr="00845B5F">
              <w:t>25</w:t>
            </w:r>
          </w:p>
        </w:tc>
        <w:tc>
          <w:tcPr>
            <w:tcW w:w="2306" w:type="pct"/>
            <w:shd w:val="clear" w:color="auto" w:fill="auto"/>
            <w:noWrap/>
            <w:vAlign w:val="bottom"/>
            <w:hideMark/>
          </w:tcPr>
          <w:p w14:paraId="36387D61" w14:textId="77777777" w:rsidR="00620E70" w:rsidRPr="00845B5F" w:rsidRDefault="00620E70" w:rsidP="00620E70">
            <w:pPr>
              <w:jc w:val="both"/>
            </w:pPr>
            <w:r w:rsidRPr="00845B5F">
              <w:t>4БК2БК1Г1ЯО2ЛП озу: УЧ-КИ ЛЕСА НА СКЛОНАХ БОЛЕЕ 30 ГРАД. под</w:t>
            </w:r>
          </w:p>
        </w:tc>
        <w:tc>
          <w:tcPr>
            <w:tcW w:w="318" w:type="pct"/>
            <w:shd w:val="clear" w:color="auto" w:fill="auto"/>
            <w:noWrap/>
            <w:vAlign w:val="bottom"/>
            <w:hideMark/>
          </w:tcPr>
          <w:p w14:paraId="302EB59A" w14:textId="77777777" w:rsidR="00620E70" w:rsidRPr="00845B5F" w:rsidRDefault="00620E70" w:rsidP="00620E70">
            <w:pPr>
              <w:jc w:val="both"/>
            </w:pPr>
            <w:r w:rsidRPr="00845B5F">
              <w:t>900</w:t>
            </w:r>
          </w:p>
        </w:tc>
        <w:tc>
          <w:tcPr>
            <w:tcW w:w="915" w:type="pct"/>
            <w:shd w:val="clear" w:color="auto" w:fill="auto"/>
            <w:noWrap/>
            <w:vAlign w:val="bottom"/>
            <w:hideMark/>
          </w:tcPr>
          <w:p w14:paraId="0AF993BD" w14:textId="77777777" w:rsidR="00620E70" w:rsidRPr="00845B5F" w:rsidRDefault="00620E70" w:rsidP="00620E70">
            <w:pPr>
              <w:jc w:val="both"/>
            </w:pPr>
            <w:r w:rsidRPr="00845B5F">
              <w:t>АЛКУНСКОЕ</w:t>
            </w:r>
          </w:p>
        </w:tc>
      </w:tr>
      <w:tr w:rsidR="00620E70" w:rsidRPr="00845B5F" w14:paraId="4704DC39" w14:textId="77777777" w:rsidTr="004D41B6">
        <w:trPr>
          <w:trHeight w:val="255"/>
        </w:trPr>
        <w:tc>
          <w:tcPr>
            <w:tcW w:w="666" w:type="pct"/>
            <w:shd w:val="clear" w:color="auto" w:fill="auto"/>
            <w:noWrap/>
            <w:vAlign w:val="bottom"/>
            <w:hideMark/>
          </w:tcPr>
          <w:p w14:paraId="1D94DB2A" w14:textId="77777777" w:rsidR="00620E70" w:rsidRPr="00845B5F" w:rsidRDefault="00620E70" w:rsidP="00620E70">
            <w:pPr>
              <w:jc w:val="both"/>
            </w:pPr>
            <w:r w:rsidRPr="00845B5F">
              <w:t>57</w:t>
            </w:r>
          </w:p>
        </w:tc>
        <w:tc>
          <w:tcPr>
            <w:tcW w:w="330" w:type="pct"/>
            <w:shd w:val="clear" w:color="auto" w:fill="auto"/>
            <w:noWrap/>
            <w:vAlign w:val="bottom"/>
            <w:hideMark/>
          </w:tcPr>
          <w:p w14:paraId="72A89453" w14:textId="77777777" w:rsidR="00620E70" w:rsidRPr="00845B5F" w:rsidRDefault="00620E70" w:rsidP="00620E70">
            <w:pPr>
              <w:jc w:val="both"/>
            </w:pPr>
            <w:r w:rsidRPr="00845B5F">
              <w:t>6</w:t>
            </w:r>
          </w:p>
        </w:tc>
        <w:tc>
          <w:tcPr>
            <w:tcW w:w="464" w:type="pct"/>
            <w:shd w:val="clear" w:color="auto" w:fill="auto"/>
            <w:noWrap/>
            <w:vAlign w:val="bottom"/>
            <w:hideMark/>
          </w:tcPr>
          <w:p w14:paraId="484F2B96" w14:textId="77777777" w:rsidR="00620E70" w:rsidRPr="00845B5F" w:rsidRDefault="00620E70" w:rsidP="00620E70">
            <w:pPr>
              <w:jc w:val="both"/>
            </w:pPr>
            <w:r w:rsidRPr="00845B5F">
              <w:t>0.8</w:t>
            </w:r>
          </w:p>
        </w:tc>
        <w:tc>
          <w:tcPr>
            <w:tcW w:w="2306" w:type="pct"/>
            <w:shd w:val="clear" w:color="auto" w:fill="auto"/>
            <w:noWrap/>
            <w:vAlign w:val="bottom"/>
            <w:hideMark/>
          </w:tcPr>
          <w:p w14:paraId="20480804" w14:textId="77777777" w:rsidR="00620E70" w:rsidRPr="00845B5F" w:rsidRDefault="00620E70" w:rsidP="00620E70">
            <w:pPr>
              <w:jc w:val="both"/>
            </w:pPr>
            <w:r w:rsidRPr="00845B5F">
              <w:t>5Г2БК3ЛП озу: УЧ-КИ ЛЕСА НА СКЛОНАХ БОЛЕЕ 30 ГРАД.</w:t>
            </w:r>
          </w:p>
        </w:tc>
        <w:tc>
          <w:tcPr>
            <w:tcW w:w="318" w:type="pct"/>
            <w:shd w:val="clear" w:color="auto" w:fill="auto"/>
            <w:noWrap/>
            <w:vAlign w:val="bottom"/>
            <w:hideMark/>
          </w:tcPr>
          <w:p w14:paraId="066831DC" w14:textId="77777777" w:rsidR="00620E70" w:rsidRPr="00845B5F" w:rsidRDefault="00620E70" w:rsidP="00620E70">
            <w:pPr>
              <w:jc w:val="both"/>
            </w:pPr>
            <w:r w:rsidRPr="00845B5F">
              <w:t>16</w:t>
            </w:r>
          </w:p>
        </w:tc>
        <w:tc>
          <w:tcPr>
            <w:tcW w:w="915" w:type="pct"/>
            <w:shd w:val="clear" w:color="auto" w:fill="auto"/>
            <w:noWrap/>
            <w:vAlign w:val="bottom"/>
            <w:hideMark/>
          </w:tcPr>
          <w:p w14:paraId="664D856F" w14:textId="77777777" w:rsidR="00620E70" w:rsidRPr="00845B5F" w:rsidRDefault="00620E70" w:rsidP="00620E70">
            <w:pPr>
              <w:jc w:val="both"/>
            </w:pPr>
            <w:r w:rsidRPr="00845B5F">
              <w:t>АЛКУНСКОЕ</w:t>
            </w:r>
          </w:p>
        </w:tc>
      </w:tr>
      <w:tr w:rsidR="00620E70" w:rsidRPr="00845B5F" w14:paraId="66F3BD65" w14:textId="77777777" w:rsidTr="004D41B6">
        <w:trPr>
          <w:trHeight w:val="255"/>
        </w:trPr>
        <w:tc>
          <w:tcPr>
            <w:tcW w:w="666" w:type="pct"/>
            <w:shd w:val="clear" w:color="auto" w:fill="auto"/>
            <w:noWrap/>
            <w:vAlign w:val="bottom"/>
            <w:hideMark/>
          </w:tcPr>
          <w:p w14:paraId="20815BF0" w14:textId="77777777" w:rsidR="00620E70" w:rsidRPr="00845B5F" w:rsidRDefault="00620E70" w:rsidP="00620E70">
            <w:pPr>
              <w:jc w:val="both"/>
            </w:pPr>
            <w:r w:rsidRPr="00845B5F">
              <w:t>57</w:t>
            </w:r>
          </w:p>
        </w:tc>
        <w:tc>
          <w:tcPr>
            <w:tcW w:w="330" w:type="pct"/>
            <w:shd w:val="clear" w:color="auto" w:fill="auto"/>
            <w:noWrap/>
            <w:vAlign w:val="bottom"/>
            <w:hideMark/>
          </w:tcPr>
          <w:p w14:paraId="1DB0C8E0" w14:textId="77777777" w:rsidR="00620E70" w:rsidRPr="00845B5F" w:rsidRDefault="00620E70" w:rsidP="00620E70">
            <w:pPr>
              <w:jc w:val="both"/>
            </w:pPr>
            <w:r w:rsidRPr="00845B5F">
              <w:t>7</w:t>
            </w:r>
          </w:p>
        </w:tc>
        <w:tc>
          <w:tcPr>
            <w:tcW w:w="464" w:type="pct"/>
            <w:shd w:val="clear" w:color="auto" w:fill="auto"/>
            <w:noWrap/>
            <w:vAlign w:val="bottom"/>
            <w:hideMark/>
          </w:tcPr>
          <w:p w14:paraId="2217062E" w14:textId="77777777" w:rsidR="00620E70" w:rsidRPr="00845B5F" w:rsidRDefault="00620E70" w:rsidP="00620E70">
            <w:pPr>
              <w:jc w:val="both"/>
            </w:pPr>
            <w:r w:rsidRPr="00845B5F">
              <w:t>34</w:t>
            </w:r>
          </w:p>
        </w:tc>
        <w:tc>
          <w:tcPr>
            <w:tcW w:w="2306" w:type="pct"/>
            <w:shd w:val="clear" w:color="auto" w:fill="auto"/>
            <w:noWrap/>
            <w:vAlign w:val="bottom"/>
            <w:hideMark/>
          </w:tcPr>
          <w:p w14:paraId="6854CD27" w14:textId="77777777" w:rsidR="00620E70" w:rsidRPr="00845B5F" w:rsidRDefault="00620E70" w:rsidP="00620E70">
            <w:pPr>
              <w:jc w:val="both"/>
            </w:pPr>
            <w:r w:rsidRPr="00845B5F">
              <w:t>5БК2БК2Г1ЛП озу: УЧ-КИ ЛЕСА НА СКЛОНАХ БОЛЕЕ 30 ГРАД.</w:t>
            </w:r>
          </w:p>
        </w:tc>
        <w:tc>
          <w:tcPr>
            <w:tcW w:w="318" w:type="pct"/>
            <w:shd w:val="clear" w:color="auto" w:fill="auto"/>
            <w:noWrap/>
            <w:vAlign w:val="bottom"/>
            <w:hideMark/>
          </w:tcPr>
          <w:p w14:paraId="184F4516" w14:textId="77777777" w:rsidR="00620E70" w:rsidRPr="00845B5F" w:rsidRDefault="00620E70" w:rsidP="00620E70">
            <w:pPr>
              <w:jc w:val="both"/>
            </w:pPr>
            <w:r w:rsidRPr="00845B5F">
              <w:t>646</w:t>
            </w:r>
          </w:p>
        </w:tc>
        <w:tc>
          <w:tcPr>
            <w:tcW w:w="915" w:type="pct"/>
            <w:shd w:val="clear" w:color="auto" w:fill="auto"/>
            <w:noWrap/>
            <w:vAlign w:val="bottom"/>
            <w:hideMark/>
          </w:tcPr>
          <w:p w14:paraId="341A1065" w14:textId="77777777" w:rsidR="00620E70" w:rsidRPr="00845B5F" w:rsidRDefault="00620E70" w:rsidP="00620E70">
            <w:pPr>
              <w:jc w:val="both"/>
            </w:pPr>
            <w:r w:rsidRPr="00845B5F">
              <w:t>АЛКУНСКОЕ</w:t>
            </w:r>
          </w:p>
        </w:tc>
      </w:tr>
      <w:tr w:rsidR="00620E70" w:rsidRPr="00845B5F" w14:paraId="59AF7A18" w14:textId="77777777" w:rsidTr="004D41B6">
        <w:trPr>
          <w:trHeight w:val="255"/>
        </w:trPr>
        <w:tc>
          <w:tcPr>
            <w:tcW w:w="666" w:type="pct"/>
            <w:shd w:val="clear" w:color="auto" w:fill="auto"/>
            <w:noWrap/>
            <w:vAlign w:val="bottom"/>
            <w:hideMark/>
          </w:tcPr>
          <w:p w14:paraId="2FB5A934" w14:textId="77777777" w:rsidR="00620E70" w:rsidRPr="00845B5F" w:rsidRDefault="00620E70" w:rsidP="00620E70">
            <w:pPr>
              <w:jc w:val="both"/>
            </w:pPr>
            <w:r w:rsidRPr="00845B5F">
              <w:t>57</w:t>
            </w:r>
          </w:p>
        </w:tc>
        <w:tc>
          <w:tcPr>
            <w:tcW w:w="330" w:type="pct"/>
            <w:shd w:val="clear" w:color="auto" w:fill="auto"/>
            <w:noWrap/>
            <w:vAlign w:val="bottom"/>
            <w:hideMark/>
          </w:tcPr>
          <w:p w14:paraId="6728FDBD" w14:textId="77777777" w:rsidR="00620E70" w:rsidRPr="00845B5F" w:rsidRDefault="00620E70" w:rsidP="00620E70">
            <w:pPr>
              <w:jc w:val="both"/>
            </w:pPr>
            <w:r w:rsidRPr="00845B5F">
              <w:t>8</w:t>
            </w:r>
          </w:p>
        </w:tc>
        <w:tc>
          <w:tcPr>
            <w:tcW w:w="464" w:type="pct"/>
            <w:shd w:val="clear" w:color="auto" w:fill="auto"/>
            <w:noWrap/>
            <w:vAlign w:val="bottom"/>
            <w:hideMark/>
          </w:tcPr>
          <w:p w14:paraId="2A9B314D" w14:textId="77777777" w:rsidR="00620E70" w:rsidRPr="00845B5F" w:rsidRDefault="00620E70" w:rsidP="00620E70">
            <w:pPr>
              <w:jc w:val="both"/>
            </w:pPr>
            <w:r w:rsidRPr="00845B5F">
              <w:t>11</w:t>
            </w:r>
          </w:p>
        </w:tc>
        <w:tc>
          <w:tcPr>
            <w:tcW w:w="2306" w:type="pct"/>
            <w:shd w:val="clear" w:color="auto" w:fill="auto"/>
            <w:noWrap/>
            <w:vAlign w:val="bottom"/>
            <w:hideMark/>
          </w:tcPr>
          <w:p w14:paraId="1EBF1132" w14:textId="77777777" w:rsidR="00620E70" w:rsidRPr="00845B5F" w:rsidRDefault="00620E70" w:rsidP="00620E70">
            <w:pPr>
              <w:jc w:val="both"/>
            </w:pPr>
            <w:r w:rsidRPr="00845B5F">
              <w:t>4БК2ЛП1КЛП1Г2БК озу: УЧ-КИ ЛЕСА НА СКЛОНАХ БОЛЕЕ 30 ГРАД.</w:t>
            </w:r>
          </w:p>
        </w:tc>
        <w:tc>
          <w:tcPr>
            <w:tcW w:w="318" w:type="pct"/>
            <w:shd w:val="clear" w:color="auto" w:fill="auto"/>
            <w:noWrap/>
            <w:vAlign w:val="bottom"/>
            <w:hideMark/>
          </w:tcPr>
          <w:p w14:paraId="230363D0" w14:textId="77777777" w:rsidR="00620E70" w:rsidRPr="00845B5F" w:rsidRDefault="00620E70" w:rsidP="00620E70">
            <w:pPr>
              <w:jc w:val="both"/>
            </w:pPr>
            <w:r w:rsidRPr="00845B5F">
              <w:t>209</w:t>
            </w:r>
          </w:p>
        </w:tc>
        <w:tc>
          <w:tcPr>
            <w:tcW w:w="915" w:type="pct"/>
            <w:shd w:val="clear" w:color="auto" w:fill="auto"/>
            <w:noWrap/>
            <w:vAlign w:val="bottom"/>
            <w:hideMark/>
          </w:tcPr>
          <w:p w14:paraId="5418E253" w14:textId="77777777" w:rsidR="00620E70" w:rsidRPr="00845B5F" w:rsidRDefault="00620E70" w:rsidP="00620E70">
            <w:pPr>
              <w:jc w:val="both"/>
            </w:pPr>
            <w:r w:rsidRPr="00845B5F">
              <w:t>АЛКУНСКОЕ</w:t>
            </w:r>
          </w:p>
        </w:tc>
      </w:tr>
      <w:tr w:rsidR="00620E70" w:rsidRPr="00845B5F" w14:paraId="013F0790" w14:textId="77777777" w:rsidTr="004D41B6">
        <w:trPr>
          <w:trHeight w:val="255"/>
        </w:trPr>
        <w:tc>
          <w:tcPr>
            <w:tcW w:w="666" w:type="pct"/>
            <w:shd w:val="clear" w:color="auto" w:fill="auto"/>
            <w:noWrap/>
            <w:vAlign w:val="bottom"/>
            <w:hideMark/>
          </w:tcPr>
          <w:p w14:paraId="3BEBD2CB" w14:textId="77777777" w:rsidR="00620E70" w:rsidRPr="00845B5F" w:rsidRDefault="00620E70" w:rsidP="00620E70">
            <w:pPr>
              <w:jc w:val="both"/>
            </w:pPr>
            <w:r w:rsidRPr="00845B5F">
              <w:t>57</w:t>
            </w:r>
          </w:p>
        </w:tc>
        <w:tc>
          <w:tcPr>
            <w:tcW w:w="330" w:type="pct"/>
            <w:shd w:val="clear" w:color="auto" w:fill="auto"/>
            <w:noWrap/>
            <w:vAlign w:val="bottom"/>
            <w:hideMark/>
          </w:tcPr>
          <w:p w14:paraId="61029B0C" w14:textId="77777777" w:rsidR="00620E70" w:rsidRPr="00845B5F" w:rsidRDefault="00620E70" w:rsidP="00620E70">
            <w:pPr>
              <w:jc w:val="both"/>
            </w:pPr>
            <w:r w:rsidRPr="00845B5F">
              <w:t>9</w:t>
            </w:r>
          </w:p>
        </w:tc>
        <w:tc>
          <w:tcPr>
            <w:tcW w:w="464" w:type="pct"/>
            <w:shd w:val="clear" w:color="auto" w:fill="auto"/>
            <w:noWrap/>
            <w:vAlign w:val="bottom"/>
            <w:hideMark/>
          </w:tcPr>
          <w:p w14:paraId="3C030B61" w14:textId="77777777" w:rsidR="00620E70" w:rsidRPr="00845B5F" w:rsidRDefault="00620E70" w:rsidP="00620E70">
            <w:pPr>
              <w:jc w:val="both"/>
            </w:pPr>
            <w:r w:rsidRPr="00845B5F">
              <w:t>43</w:t>
            </w:r>
          </w:p>
        </w:tc>
        <w:tc>
          <w:tcPr>
            <w:tcW w:w="2306" w:type="pct"/>
            <w:shd w:val="clear" w:color="auto" w:fill="auto"/>
            <w:noWrap/>
            <w:vAlign w:val="bottom"/>
            <w:hideMark/>
          </w:tcPr>
          <w:p w14:paraId="5BD850EB" w14:textId="77777777" w:rsidR="00620E70" w:rsidRPr="00845B5F" w:rsidRDefault="00620E70" w:rsidP="00620E70">
            <w:pPr>
              <w:jc w:val="both"/>
            </w:pPr>
            <w:r w:rsidRPr="00845B5F">
              <w:t>5БК2БК1Г1КЛО1ЛП озу: УЧ-КИ ЛЕСА НА СКЛОНАХ БОЛЕЕ 30 ГРАД. по</w:t>
            </w:r>
          </w:p>
        </w:tc>
        <w:tc>
          <w:tcPr>
            <w:tcW w:w="318" w:type="pct"/>
            <w:shd w:val="clear" w:color="auto" w:fill="auto"/>
            <w:noWrap/>
            <w:vAlign w:val="bottom"/>
            <w:hideMark/>
          </w:tcPr>
          <w:p w14:paraId="14A5288E" w14:textId="77777777" w:rsidR="00620E70" w:rsidRPr="00845B5F" w:rsidRDefault="00620E70" w:rsidP="00620E70">
            <w:pPr>
              <w:jc w:val="both"/>
            </w:pPr>
            <w:r w:rsidRPr="00845B5F">
              <w:t>1075</w:t>
            </w:r>
          </w:p>
        </w:tc>
        <w:tc>
          <w:tcPr>
            <w:tcW w:w="915" w:type="pct"/>
            <w:shd w:val="clear" w:color="auto" w:fill="auto"/>
            <w:noWrap/>
            <w:vAlign w:val="bottom"/>
            <w:hideMark/>
          </w:tcPr>
          <w:p w14:paraId="1F11999E" w14:textId="77777777" w:rsidR="00620E70" w:rsidRPr="00845B5F" w:rsidRDefault="00620E70" w:rsidP="00620E70">
            <w:pPr>
              <w:jc w:val="both"/>
            </w:pPr>
            <w:r w:rsidRPr="00845B5F">
              <w:t>АЛКУНСКОЕ</w:t>
            </w:r>
          </w:p>
        </w:tc>
      </w:tr>
      <w:tr w:rsidR="00620E70" w:rsidRPr="00845B5F" w14:paraId="5A8E9A17" w14:textId="77777777" w:rsidTr="004D41B6">
        <w:trPr>
          <w:trHeight w:val="255"/>
        </w:trPr>
        <w:tc>
          <w:tcPr>
            <w:tcW w:w="666" w:type="pct"/>
            <w:shd w:val="clear" w:color="auto" w:fill="auto"/>
            <w:noWrap/>
            <w:vAlign w:val="bottom"/>
            <w:hideMark/>
          </w:tcPr>
          <w:p w14:paraId="6A11C586" w14:textId="77777777" w:rsidR="00620E70" w:rsidRPr="00845B5F" w:rsidRDefault="00620E70" w:rsidP="00620E70">
            <w:pPr>
              <w:jc w:val="both"/>
            </w:pPr>
            <w:r w:rsidRPr="00845B5F">
              <w:t>57</w:t>
            </w:r>
          </w:p>
        </w:tc>
        <w:tc>
          <w:tcPr>
            <w:tcW w:w="330" w:type="pct"/>
            <w:shd w:val="clear" w:color="auto" w:fill="auto"/>
            <w:noWrap/>
            <w:vAlign w:val="bottom"/>
            <w:hideMark/>
          </w:tcPr>
          <w:p w14:paraId="46D397F2" w14:textId="77777777" w:rsidR="00620E70" w:rsidRPr="00845B5F" w:rsidRDefault="00620E70" w:rsidP="00620E70">
            <w:pPr>
              <w:jc w:val="both"/>
            </w:pPr>
            <w:r w:rsidRPr="00845B5F">
              <w:t>10</w:t>
            </w:r>
          </w:p>
        </w:tc>
        <w:tc>
          <w:tcPr>
            <w:tcW w:w="464" w:type="pct"/>
            <w:shd w:val="clear" w:color="auto" w:fill="auto"/>
            <w:noWrap/>
            <w:vAlign w:val="bottom"/>
            <w:hideMark/>
          </w:tcPr>
          <w:p w14:paraId="3E79044B" w14:textId="77777777" w:rsidR="00620E70" w:rsidRPr="00845B5F" w:rsidRDefault="00620E70" w:rsidP="00620E70">
            <w:pPr>
              <w:jc w:val="both"/>
            </w:pPr>
            <w:r w:rsidRPr="00845B5F">
              <w:t>15</w:t>
            </w:r>
          </w:p>
        </w:tc>
        <w:tc>
          <w:tcPr>
            <w:tcW w:w="2306" w:type="pct"/>
            <w:shd w:val="clear" w:color="auto" w:fill="auto"/>
            <w:noWrap/>
            <w:vAlign w:val="bottom"/>
            <w:hideMark/>
          </w:tcPr>
          <w:p w14:paraId="43A681DE" w14:textId="77777777" w:rsidR="00620E70" w:rsidRPr="00845B5F" w:rsidRDefault="00620E70" w:rsidP="00620E70">
            <w:pPr>
              <w:jc w:val="both"/>
            </w:pPr>
            <w:r w:rsidRPr="00845B5F">
              <w:t>5БК2БК1Г1ЯО1ЛП озу: УЧ-КИ ЛЕСА НА СКЛОНАХ БОЛЕЕ 30 ГРАД. под</w:t>
            </w:r>
          </w:p>
        </w:tc>
        <w:tc>
          <w:tcPr>
            <w:tcW w:w="318" w:type="pct"/>
            <w:shd w:val="clear" w:color="auto" w:fill="auto"/>
            <w:noWrap/>
            <w:vAlign w:val="bottom"/>
            <w:hideMark/>
          </w:tcPr>
          <w:p w14:paraId="65D10C92" w14:textId="77777777" w:rsidR="00620E70" w:rsidRPr="00845B5F" w:rsidRDefault="00620E70" w:rsidP="00620E70">
            <w:pPr>
              <w:jc w:val="both"/>
            </w:pPr>
            <w:r w:rsidRPr="00845B5F">
              <w:t>495</w:t>
            </w:r>
          </w:p>
        </w:tc>
        <w:tc>
          <w:tcPr>
            <w:tcW w:w="915" w:type="pct"/>
            <w:shd w:val="clear" w:color="auto" w:fill="auto"/>
            <w:noWrap/>
            <w:vAlign w:val="bottom"/>
            <w:hideMark/>
          </w:tcPr>
          <w:p w14:paraId="1FDC1E99" w14:textId="77777777" w:rsidR="00620E70" w:rsidRPr="00845B5F" w:rsidRDefault="00620E70" w:rsidP="00620E70">
            <w:pPr>
              <w:jc w:val="both"/>
            </w:pPr>
            <w:r w:rsidRPr="00845B5F">
              <w:t>АЛКУНСКОЕ</w:t>
            </w:r>
          </w:p>
        </w:tc>
      </w:tr>
      <w:tr w:rsidR="00620E70" w:rsidRPr="00845B5F" w14:paraId="2B5C751B" w14:textId="77777777" w:rsidTr="004D41B6">
        <w:trPr>
          <w:trHeight w:val="255"/>
        </w:trPr>
        <w:tc>
          <w:tcPr>
            <w:tcW w:w="666" w:type="pct"/>
            <w:shd w:val="clear" w:color="auto" w:fill="auto"/>
            <w:noWrap/>
            <w:vAlign w:val="bottom"/>
            <w:hideMark/>
          </w:tcPr>
          <w:p w14:paraId="2BBA3B46" w14:textId="77777777" w:rsidR="00620E70" w:rsidRPr="00845B5F" w:rsidRDefault="00620E70" w:rsidP="00620E70">
            <w:pPr>
              <w:jc w:val="both"/>
            </w:pPr>
            <w:r w:rsidRPr="00845B5F">
              <w:t>57</w:t>
            </w:r>
          </w:p>
        </w:tc>
        <w:tc>
          <w:tcPr>
            <w:tcW w:w="330" w:type="pct"/>
            <w:shd w:val="clear" w:color="auto" w:fill="auto"/>
            <w:noWrap/>
            <w:vAlign w:val="bottom"/>
            <w:hideMark/>
          </w:tcPr>
          <w:p w14:paraId="2280BAE2" w14:textId="77777777" w:rsidR="00620E70" w:rsidRPr="00845B5F" w:rsidRDefault="00620E70" w:rsidP="00620E70">
            <w:pPr>
              <w:jc w:val="both"/>
            </w:pPr>
            <w:r w:rsidRPr="00845B5F">
              <w:t>12</w:t>
            </w:r>
          </w:p>
        </w:tc>
        <w:tc>
          <w:tcPr>
            <w:tcW w:w="464" w:type="pct"/>
            <w:shd w:val="clear" w:color="auto" w:fill="auto"/>
            <w:noWrap/>
            <w:vAlign w:val="bottom"/>
            <w:hideMark/>
          </w:tcPr>
          <w:p w14:paraId="3F8E2A65" w14:textId="77777777" w:rsidR="00620E70" w:rsidRPr="00845B5F" w:rsidRDefault="00620E70" w:rsidP="00620E70">
            <w:pPr>
              <w:jc w:val="both"/>
            </w:pPr>
            <w:r w:rsidRPr="00845B5F">
              <w:t>6.2</w:t>
            </w:r>
          </w:p>
        </w:tc>
        <w:tc>
          <w:tcPr>
            <w:tcW w:w="2306" w:type="pct"/>
            <w:shd w:val="clear" w:color="auto" w:fill="auto"/>
            <w:noWrap/>
            <w:vAlign w:val="bottom"/>
            <w:hideMark/>
          </w:tcPr>
          <w:p w14:paraId="4BFD4AAB" w14:textId="77777777" w:rsidR="00620E70" w:rsidRPr="00845B5F" w:rsidRDefault="00620E70" w:rsidP="00620E70">
            <w:pPr>
              <w:jc w:val="both"/>
            </w:pPr>
            <w:r w:rsidRPr="00845B5F">
              <w:t>8ОЛЧ2КЛВ+БК озу: УЧ-КИ ЛЕСА НА СКЛОНАХ БОЛЕЕ 30 ГРАД.</w:t>
            </w:r>
          </w:p>
        </w:tc>
        <w:tc>
          <w:tcPr>
            <w:tcW w:w="318" w:type="pct"/>
            <w:shd w:val="clear" w:color="auto" w:fill="auto"/>
            <w:noWrap/>
            <w:vAlign w:val="bottom"/>
            <w:hideMark/>
          </w:tcPr>
          <w:p w14:paraId="4F266420" w14:textId="77777777" w:rsidR="00620E70" w:rsidRPr="00845B5F" w:rsidRDefault="00620E70" w:rsidP="00620E70">
            <w:pPr>
              <w:jc w:val="both"/>
            </w:pPr>
            <w:r w:rsidRPr="00845B5F">
              <w:t>81</w:t>
            </w:r>
          </w:p>
        </w:tc>
        <w:tc>
          <w:tcPr>
            <w:tcW w:w="915" w:type="pct"/>
            <w:shd w:val="clear" w:color="auto" w:fill="auto"/>
            <w:noWrap/>
            <w:vAlign w:val="bottom"/>
            <w:hideMark/>
          </w:tcPr>
          <w:p w14:paraId="0EDC0FF2" w14:textId="77777777" w:rsidR="00620E70" w:rsidRPr="00845B5F" w:rsidRDefault="00620E70" w:rsidP="00620E70">
            <w:pPr>
              <w:jc w:val="both"/>
            </w:pPr>
            <w:r w:rsidRPr="00845B5F">
              <w:t>АЛКУНСКОЕ</w:t>
            </w:r>
          </w:p>
        </w:tc>
      </w:tr>
      <w:tr w:rsidR="00620E70" w:rsidRPr="00845B5F" w14:paraId="111B5B9E" w14:textId="77777777" w:rsidTr="004D41B6">
        <w:trPr>
          <w:trHeight w:val="255"/>
        </w:trPr>
        <w:tc>
          <w:tcPr>
            <w:tcW w:w="666" w:type="pct"/>
            <w:shd w:val="clear" w:color="auto" w:fill="auto"/>
            <w:noWrap/>
            <w:vAlign w:val="bottom"/>
            <w:hideMark/>
          </w:tcPr>
          <w:p w14:paraId="15055D82" w14:textId="77777777" w:rsidR="00620E70" w:rsidRPr="00845B5F" w:rsidRDefault="00620E70" w:rsidP="00620E70">
            <w:pPr>
              <w:jc w:val="both"/>
            </w:pPr>
            <w:r w:rsidRPr="00845B5F">
              <w:t>57</w:t>
            </w:r>
          </w:p>
        </w:tc>
        <w:tc>
          <w:tcPr>
            <w:tcW w:w="330" w:type="pct"/>
            <w:shd w:val="clear" w:color="auto" w:fill="auto"/>
            <w:noWrap/>
            <w:vAlign w:val="bottom"/>
            <w:hideMark/>
          </w:tcPr>
          <w:p w14:paraId="09E10FC2" w14:textId="77777777" w:rsidR="00620E70" w:rsidRPr="00845B5F" w:rsidRDefault="00620E70" w:rsidP="00620E70">
            <w:pPr>
              <w:jc w:val="both"/>
            </w:pPr>
            <w:r w:rsidRPr="00845B5F">
              <w:t>14</w:t>
            </w:r>
          </w:p>
        </w:tc>
        <w:tc>
          <w:tcPr>
            <w:tcW w:w="464" w:type="pct"/>
            <w:shd w:val="clear" w:color="auto" w:fill="auto"/>
            <w:noWrap/>
            <w:vAlign w:val="bottom"/>
            <w:hideMark/>
          </w:tcPr>
          <w:p w14:paraId="1A263C8D" w14:textId="77777777" w:rsidR="00620E70" w:rsidRPr="00845B5F" w:rsidRDefault="00620E70" w:rsidP="00620E70">
            <w:pPr>
              <w:jc w:val="both"/>
            </w:pPr>
            <w:r w:rsidRPr="00845B5F">
              <w:t>7</w:t>
            </w:r>
          </w:p>
        </w:tc>
        <w:tc>
          <w:tcPr>
            <w:tcW w:w="2306" w:type="pct"/>
            <w:shd w:val="clear" w:color="auto" w:fill="auto"/>
            <w:noWrap/>
            <w:vAlign w:val="bottom"/>
            <w:hideMark/>
          </w:tcPr>
          <w:p w14:paraId="47EDB41B" w14:textId="77777777" w:rsidR="00620E70" w:rsidRPr="00845B5F" w:rsidRDefault="00620E70" w:rsidP="00620E70">
            <w:pPr>
              <w:jc w:val="both"/>
            </w:pPr>
            <w:r w:rsidRPr="00845B5F">
              <w:t>6Б2ЛП2КЛВ+БК озу: УЧ-КИ ЛЕСА НА СКЛОНАХ БОЛЕЕ 30 ГРАД.</w:t>
            </w:r>
          </w:p>
        </w:tc>
        <w:tc>
          <w:tcPr>
            <w:tcW w:w="318" w:type="pct"/>
            <w:shd w:val="clear" w:color="auto" w:fill="auto"/>
            <w:noWrap/>
            <w:vAlign w:val="bottom"/>
            <w:hideMark/>
          </w:tcPr>
          <w:p w14:paraId="05234335" w14:textId="77777777" w:rsidR="00620E70" w:rsidRPr="00845B5F" w:rsidRDefault="00620E70" w:rsidP="00620E70">
            <w:pPr>
              <w:jc w:val="both"/>
            </w:pPr>
            <w:r w:rsidRPr="00845B5F">
              <w:t>77</w:t>
            </w:r>
          </w:p>
        </w:tc>
        <w:tc>
          <w:tcPr>
            <w:tcW w:w="915" w:type="pct"/>
            <w:shd w:val="clear" w:color="auto" w:fill="auto"/>
            <w:noWrap/>
            <w:vAlign w:val="bottom"/>
            <w:hideMark/>
          </w:tcPr>
          <w:p w14:paraId="34D60219" w14:textId="77777777" w:rsidR="00620E70" w:rsidRPr="00845B5F" w:rsidRDefault="00620E70" w:rsidP="00620E70">
            <w:pPr>
              <w:jc w:val="both"/>
            </w:pPr>
            <w:r w:rsidRPr="00845B5F">
              <w:t>АЛКУНСКОЕ</w:t>
            </w:r>
          </w:p>
        </w:tc>
      </w:tr>
      <w:tr w:rsidR="00620E70" w:rsidRPr="00845B5F" w14:paraId="632593BC" w14:textId="77777777" w:rsidTr="004D41B6">
        <w:trPr>
          <w:trHeight w:val="255"/>
        </w:trPr>
        <w:tc>
          <w:tcPr>
            <w:tcW w:w="666" w:type="pct"/>
            <w:shd w:val="clear" w:color="auto" w:fill="auto"/>
            <w:noWrap/>
            <w:vAlign w:val="bottom"/>
            <w:hideMark/>
          </w:tcPr>
          <w:p w14:paraId="61966A67" w14:textId="77777777" w:rsidR="00620E70" w:rsidRPr="00845B5F" w:rsidRDefault="00620E70" w:rsidP="00620E70">
            <w:pPr>
              <w:jc w:val="both"/>
            </w:pPr>
            <w:r w:rsidRPr="00845B5F">
              <w:lastRenderedPageBreak/>
              <w:t>57</w:t>
            </w:r>
          </w:p>
        </w:tc>
        <w:tc>
          <w:tcPr>
            <w:tcW w:w="330" w:type="pct"/>
            <w:shd w:val="clear" w:color="auto" w:fill="auto"/>
            <w:noWrap/>
            <w:vAlign w:val="bottom"/>
            <w:hideMark/>
          </w:tcPr>
          <w:p w14:paraId="627CDF7C" w14:textId="77777777" w:rsidR="00620E70" w:rsidRPr="00845B5F" w:rsidRDefault="00620E70" w:rsidP="00620E70">
            <w:pPr>
              <w:jc w:val="both"/>
            </w:pPr>
            <w:r w:rsidRPr="00845B5F">
              <w:t>16</w:t>
            </w:r>
          </w:p>
        </w:tc>
        <w:tc>
          <w:tcPr>
            <w:tcW w:w="464" w:type="pct"/>
            <w:shd w:val="clear" w:color="auto" w:fill="auto"/>
            <w:noWrap/>
            <w:vAlign w:val="bottom"/>
            <w:hideMark/>
          </w:tcPr>
          <w:p w14:paraId="6B9691BA" w14:textId="77777777" w:rsidR="00620E70" w:rsidRPr="00845B5F" w:rsidRDefault="00620E70" w:rsidP="00620E70">
            <w:pPr>
              <w:jc w:val="both"/>
            </w:pPr>
            <w:r w:rsidRPr="00845B5F">
              <w:t>21</w:t>
            </w:r>
          </w:p>
        </w:tc>
        <w:tc>
          <w:tcPr>
            <w:tcW w:w="2306" w:type="pct"/>
            <w:shd w:val="clear" w:color="auto" w:fill="auto"/>
            <w:noWrap/>
            <w:vAlign w:val="bottom"/>
            <w:hideMark/>
          </w:tcPr>
          <w:p w14:paraId="0A618C2D" w14:textId="77777777" w:rsidR="00620E70" w:rsidRPr="00845B5F" w:rsidRDefault="00620E70" w:rsidP="00620E70">
            <w:pPr>
              <w:jc w:val="both"/>
            </w:pPr>
            <w:r w:rsidRPr="00845B5F">
              <w:t>4БК2БК1Г1ЯО2ЛП озу: УЧ-КИ ЛЕСА НА СКЛОНАХ БОЛЕЕ 30 ГРАД. под</w:t>
            </w:r>
          </w:p>
        </w:tc>
        <w:tc>
          <w:tcPr>
            <w:tcW w:w="318" w:type="pct"/>
            <w:shd w:val="clear" w:color="auto" w:fill="auto"/>
            <w:noWrap/>
            <w:vAlign w:val="bottom"/>
            <w:hideMark/>
          </w:tcPr>
          <w:p w14:paraId="5B4B5AB6" w14:textId="77777777" w:rsidR="00620E70" w:rsidRPr="00845B5F" w:rsidRDefault="00620E70" w:rsidP="00620E70">
            <w:pPr>
              <w:jc w:val="both"/>
            </w:pPr>
            <w:r w:rsidRPr="00845B5F">
              <w:t>756</w:t>
            </w:r>
          </w:p>
        </w:tc>
        <w:tc>
          <w:tcPr>
            <w:tcW w:w="915" w:type="pct"/>
            <w:shd w:val="clear" w:color="auto" w:fill="auto"/>
            <w:noWrap/>
            <w:vAlign w:val="bottom"/>
            <w:hideMark/>
          </w:tcPr>
          <w:p w14:paraId="74E3D314" w14:textId="77777777" w:rsidR="00620E70" w:rsidRPr="00845B5F" w:rsidRDefault="00620E70" w:rsidP="00620E70">
            <w:pPr>
              <w:jc w:val="both"/>
            </w:pPr>
            <w:r w:rsidRPr="00845B5F">
              <w:t>АЛКУНСКОЕ</w:t>
            </w:r>
          </w:p>
        </w:tc>
      </w:tr>
      <w:tr w:rsidR="00620E70" w:rsidRPr="00845B5F" w14:paraId="3C2BBEA1" w14:textId="77777777" w:rsidTr="004D41B6">
        <w:trPr>
          <w:trHeight w:val="255"/>
        </w:trPr>
        <w:tc>
          <w:tcPr>
            <w:tcW w:w="666" w:type="pct"/>
            <w:shd w:val="clear" w:color="auto" w:fill="auto"/>
            <w:noWrap/>
            <w:vAlign w:val="bottom"/>
            <w:hideMark/>
          </w:tcPr>
          <w:p w14:paraId="33A17BAC" w14:textId="77777777" w:rsidR="00620E70" w:rsidRPr="00845B5F" w:rsidRDefault="00620E70" w:rsidP="00620E70">
            <w:pPr>
              <w:jc w:val="both"/>
            </w:pPr>
            <w:r w:rsidRPr="00845B5F">
              <w:t>57</w:t>
            </w:r>
          </w:p>
        </w:tc>
        <w:tc>
          <w:tcPr>
            <w:tcW w:w="330" w:type="pct"/>
            <w:shd w:val="clear" w:color="auto" w:fill="auto"/>
            <w:noWrap/>
            <w:vAlign w:val="bottom"/>
            <w:hideMark/>
          </w:tcPr>
          <w:p w14:paraId="5512504C" w14:textId="77777777" w:rsidR="00620E70" w:rsidRPr="00845B5F" w:rsidRDefault="00620E70" w:rsidP="00620E70">
            <w:pPr>
              <w:jc w:val="both"/>
            </w:pPr>
            <w:r w:rsidRPr="00845B5F">
              <w:t>17</w:t>
            </w:r>
          </w:p>
        </w:tc>
        <w:tc>
          <w:tcPr>
            <w:tcW w:w="464" w:type="pct"/>
            <w:shd w:val="clear" w:color="auto" w:fill="auto"/>
            <w:noWrap/>
            <w:vAlign w:val="bottom"/>
            <w:hideMark/>
          </w:tcPr>
          <w:p w14:paraId="3A9F5325" w14:textId="77777777" w:rsidR="00620E70" w:rsidRPr="00845B5F" w:rsidRDefault="00620E70" w:rsidP="00620E70">
            <w:pPr>
              <w:jc w:val="both"/>
            </w:pPr>
            <w:r w:rsidRPr="00845B5F">
              <w:t>12</w:t>
            </w:r>
          </w:p>
        </w:tc>
        <w:tc>
          <w:tcPr>
            <w:tcW w:w="2306" w:type="pct"/>
            <w:shd w:val="clear" w:color="auto" w:fill="auto"/>
            <w:noWrap/>
            <w:vAlign w:val="bottom"/>
            <w:hideMark/>
          </w:tcPr>
          <w:p w14:paraId="0D457CA0" w14:textId="77777777" w:rsidR="00620E70" w:rsidRPr="00845B5F" w:rsidRDefault="00620E70" w:rsidP="00620E70">
            <w:pPr>
              <w:jc w:val="both"/>
            </w:pPr>
            <w:r w:rsidRPr="00845B5F">
              <w:t>7ДЧН1БК1Г1ОС+ЛП озу: УЧ-КИ ЛЕСА НА СКЛОНАХ БОЛЕЕ 30 ГРАД.</w:t>
            </w:r>
          </w:p>
        </w:tc>
        <w:tc>
          <w:tcPr>
            <w:tcW w:w="318" w:type="pct"/>
            <w:shd w:val="clear" w:color="auto" w:fill="auto"/>
            <w:noWrap/>
            <w:vAlign w:val="bottom"/>
            <w:hideMark/>
          </w:tcPr>
          <w:p w14:paraId="3DCAB2DC" w14:textId="77777777" w:rsidR="00620E70" w:rsidRPr="00845B5F" w:rsidRDefault="00620E70" w:rsidP="00620E70">
            <w:pPr>
              <w:jc w:val="both"/>
            </w:pPr>
            <w:r w:rsidRPr="00845B5F">
              <w:t>216</w:t>
            </w:r>
          </w:p>
        </w:tc>
        <w:tc>
          <w:tcPr>
            <w:tcW w:w="915" w:type="pct"/>
            <w:shd w:val="clear" w:color="auto" w:fill="auto"/>
            <w:noWrap/>
            <w:vAlign w:val="bottom"/>
            <w:hideMark/>
          </w:tcPr>
          <w:p w14:paraId="243C6642" w14:textId="77777777" w:rsidR="00620E70" w:rsidRPr="00845B5F" w:rsidRDefault="00620E70" w:rsidP="00620E70">
            <w:pPr>
              <w:jc w:val="both"/>
            </w:pPr>
            <w:r w:rsidRPr="00845B5F">
              <w:t>АЛКУНСКОЕ</w:t>
            </w:r>
          </w:p>
        </w:tc>
      </w:tr>
      <w:tr w:rsidR="00620E70" w:rsidRPr="00845B5F" w14:paraId="1AC7599B" w14:textId="77777777" w:rsidTr="004D41B6">
        <w:trPr>
          <w:trHeight w:val="255"/>
        </w:trPr>
        <w:tc>
          <w:tcPr>
            <w:tcW w:w="666" w:type="pct"/>
            <w:shd w:val="clear" w:color="auto" w:fill="auto"/>
            <w:noWrap/>
            <w:vAlign w:val="bottom"/>
            <w:hideMark/>
          </w:tcPr>
          <w:p w14:paraId="753CF95B" w14:textId="77777777" w:rsidR="00620E70" w:rsidRPr="00845B5F" w:rsidRDefault="00620E70" w:rsidP="00620E70">
            <w:pPr>
              <w:jc w:val="both"/>
            </w:pPr>
            <w:r w:rsidRPr="00845B5F">
              <w:t>57</w:t>
            </w:r>
          </w:p>
        </w:tc>
        <w:tc>
          <w:tcPr>
            <w:tcW w:w="330" w:type="pct"/>
            <w:shd w:val="clear" w:color="auto" w:fill="auto"/>
            <w:noWrap/>
            <w:vAlign w:val="bottom"/>
            <w:hideMark/>
          </w:tcPr>
          <w:p w14:paraId="3F371437" w14:textId="77777777" w:rsidR="00620E70" w:rsidRPr="00845B5F" w:rsidRDefault="00620E70" w:rsidP="00620E70">
            <w:pPr>
              <w:jc w:val="both"/>
            </w:pPr>
            <w:r w:rsidRPr="00845B5F">
              <w:t>18</w:t>
            </w:r>
          </w:p>
        </w:tc>
        <w:tc>
          <w:tcPr>
            <w:tcW w:w="464" w:type="pct"/>
            <w:shd w:val="clear" w:color="auto" w:fill="auto"/>
            <w:noWrap/>
            <w:vAlign w:val="bottom"/>
            <w:hideMark/>
          </w:tcPr>
          <w:p w14:paraId="3F0F5B12" w14:textId="77777777" w:rsidR="00620E70" w:rsidRPr="00845B5F" w:rsidRDefault="00620E70" w:rsidP="00620E70">
            <w:pPr>
              <w:jc w:val="both"/>
            </w:pPr>
            <w:r w:rsidRPr="00845B5F">
              <w:t>33</w:t>
            </w:r>
          </w:p>
        </w:tc>
        <w:tc>
          <w:tcPr>
            <w:tcW w:w="2306" w:type="pct"/>
            <w:shd w:val="clear" w:color="auto" w:fill="auto"/>
            <w:noWrap/>
            <w:vAlign w:val="bottom"/>
            <w:hideMark/>
          </w:tcPr>
          <w:p w14:paraId="4B259A41" w14:textId="77777777" w:rsidR="00620E70" w:rsidRPr="00845B5F" w:rsidRDefault="00620E70" w:rsidP="00620E70">
            <w:pPr>
              <w:jc w:val="both"/>
            </w:pPr>
            <w:r w:rsidRPr="00845B5F">
              <w:t>4БК3БК1Г1ЛП1ОЛЧ озу: УЧ-КИ ЛЕСА НА СКЛОНАХ БОЛЕЕ 30 ГРАД. по</w:t>
            </w:r>
          </w:p>
        </w:tc>
        <w:tc>
          <w:tcPr>
            <w:tcW w:w="318" w:type="pct"/>
            <w:shd w:val="clear" w:color="auto" w:fill="auto"/>
            <w:noWrap/>
            <w:vAlign w:val="bottom"/>
            <w:hideMark/>
          </w:tcPr>
          <w:p w14:paraId="7C9B8BD9" w14:textId="77777777" w:rsidR="00620E70" w:rsidRPr="00845B5F" w:rsidRDefault="00620E70" w:rsidP="00620E70">
            <w:pPr>
              <w:jc w:val="both"/>
            </w:pPr>
            <w:r w:rsidRPr="00845B5F">
              <w:t>1122</w:t>
            </w:r>
          </w:p>
        </w:tc>
        <w:tc>
          <w:tcPr>
            <w:tcW w:w="915" w:type="pct"/>
            <w:shd w:val="clear" w:color="auto" w:fill="auto"/>
            <w:noWrap/>
            <w:vAlign w:val="bottom"/>
            <w:hideMark/>
          </w:tcPr>
          <w:p w14:paraId="7650F4AC" w14:textId="77777777" w:rsidR="00620E70" w:rsidRPr="00845B5F" w:rsidRDefault="00620E70" w:rsidP="00620E70">
            <w:pPr>
              <w:jc w:val="both"/>
            </w:pPr>
            <w:r w:rsidRPr="00845B5F">
              <w:t>АЛКУНСКОЕ</w:t>
            </w:r>
          </w:p>
        </w:tc>
      </w:tr>
      <w:tr w:rsidR="00620E70" w:rsidRPr="00845B5F" w14:paraId="4C98C145" w14:textId="77777777" w:rsidTr="004D41B6">
        <w:trPr>
          <w:trHeight w:val="255"/>
        </w:trPr>
        <w:tc>
          <w:tcPr>
            <w:tcW w:w="666" w:type="pct"/>
            <w:shd w:val="clear" w:color="auto" w:fill="auto"/>
            <w:noWrap/>
            <w:vAlign w:val="bottom"/>
            <w:hideMark/>
          </w:tcPr>
          <w:p w14:paraId="6CC5512B" w14:textId="77777777" w:rsidR="00620E70" w:rsidRPr="00845B5F" w:rsidRDefault="00620E70" w:rsidP="00620E70">
            <w:pPr>
              <w:jc w:val="both"/>
            </w:pPr>
            <w:r w:rsidRPr="00845B5F">
              <w:t>57</w:t>
            </w:r>
          </w:p>
        </w:tc>
        <w:tc>
          <w:tcPr>
            <w:tcW w:w="330" w:type="pct"/>
            <w:shd w:val="clear" w:color="auto" w:fill="auto"/>
            <w:noWrap/>
            <w:vAlign w:val="bottom"/>
            <w:hideMark/>
          </w:tcPr>
          <w:p w14:paraId="68C7D1DC" w14:textId="77777777" w:rsidR="00620E70" w:rsidRPr="00845B5F" w:rsidRDefault="00620E70" w:rsidP="00620E70">
            <w:pPr>
              <w:jc w:val="both"/>
            </w:pPr>
            <w:r w:rsidRPr="00845B5F">
              <w:t>19</w:t>
            </w:r>
          </w:p>
        </w:tc>
        <w:tc>
          <w:tcPr>
            <w:tcW w:w="464" w:type="pct"/>
            <w:shd w:val="clear" w:color="auto" w:fill="auto"/>
            <w:noWrap/>
            <w:vAlign w:val="bottom"/>
            <w:hideMark/>
          </w:tcPr>
          <w:p w14:paraId="54CACCD9" w14:textId="77777777" w:rsidR="00620E70" w:rsidRPr="00845B5F" w:rsidRDefault="00620E70" w:rsidP="00620E70">
            <w:pPr>
              <w:jc w:val="both"/>
            </w:pPr>
            <w:r w:rsidRPr="00845B5F">
              <w:t>16</w:t>
            </w:r>
          </w:p>
        </w:tc>
        <w:tc>
          <w:tcPr>
            <w:tcW w:w="2306" w:type="pct"/>
            <w:shd w:val="clear" w:color="auto" w:fill="auto"/>
            <w:noWrap/>
            <w:vAlign w:val="bottom"/>
            <w:hideMark/>
          </w:tcPr>
          <w:p w14:paraId="03217834" w14:textId="77777777" w:rsidR="00620E70" w:rsidRPr="00845B5F" w:rsidRDefault="00620E70" w:rsidP="00620E70">
            <w:pPr>
              <w:jc w:val="both"/>
            </w:pPr>
            <w:r w:rsidRPr="00845B5F">
              <w:t>9ДЧН1КЛВ+ЛП озу: УЧ-КИ ЛЕСА НА СКЛОНАХ БОЛЕЕ 30 ГРАД.</w:t>
            </w:r>
          </w:p>
        </w:tc>
        <w:tc>
          <w:tcPr>
            <w:tcW w:w="318" w:type="pct"/>
            <w:shd w:val="clear" w:color="auto" w:fill="auto"/>
            <w:noWrap/>
            <w:vAlign w:val="bottom"/>
            <w:hideMark/>
          </w:tcPr>
          <w:p w14:paraId="360D0E6D" w14:textId="77777777" w:rsidR="00620E70" w:rsidRPr="00845B5F" w:rsidRDefault="00620E70" w:rsidP="00620E70">
            <w:pPr>
              <w:jc w:val="both"/>
            </w:pPr>
            <w:r w:rsidRPr="00845B5F">
              <w:t>256</w:t>
            </w:r>
          </w:p>
        </w:tc>
        <w:tc>
          <w:tcPr>
            <w:tcW w:w="915" w:type="pct"/>
            <w:shd w:val="clear" w:color="auto" w:fill="auto"/>
            <w:noWrap/>
            <w:vAlign w:val="bottom"/>
            <w:hideMark/>
          </w:tcPr>
          <w:p w14:paraId="2DEF3388" w14:textId="77777777" w:rsidR="00620E70" w:rsidRPr="00845B5F" w:rsidRDefault="00620E70" w:rsidP="00620E70">
            <w:pPr>
              <w:jc w:val="both"/>
            </w:pPr>
            <w:r w:rsidRPr="00845B5F">
              <w:t>АЛКУНСКОЕ</w:t>
            </w:r>
          </w:p>
        </w:tc>
      </w:tr>
      <w:tr w:rsidR="00620E70" w:rsidRPr="00845B5F" w14:paraId="2D1DC593" w14:textId="77777777" w:rsidTr="004D41B6">
        <w:trPr>
          <w:trHeight w:val="255"/>
        </w:trPr>
        <w:tc>
          <w:tcPr>
            <w:tcW w:w="666" w:type="pct"/>
            <w:shd w:val="clear" w:color="auto" w:fill="auto"/>
            <w:noWrap/>
            <w:vAlign w:val="bottom"/>
            <w:hideMark/>
          </w:tcPr>
          <w:p w14:paraId="1B3B5E3E" w14:textId="77777777" w:rsidR="00620E70" w:rsidRPr="00845B5F" w:rsidRDefault="00620E70" w:rsidP="00620E70">
            <w:pPr>
              <w:jc w:val="both"/>
            </w:pPr>
            <w:r w:rsidRPr="00845B5F">
              <w:t>57</w:t>
            </w:r>
          </w:p>
        </w:tc>
        <w:tc>
          <w:tcPr>
            <w:tcW w:w="330" w:type="pct"/>
            <w:shd w:val="clear" w:color="auto" w:fill="auto"/>
            <w:noWrap/>
            <w:vAlign w:val="bottom"/>
            <w:hideMark/>
          </w:tcPr>
          <w:p w14:paraId="4F9B32C2" w14:textId="77777777" w:rsidR="00620E70" w:rsidRPr="00845B5F" w:rsidRDefault="00620E70" w:rsidP="00620E70">
            <w:pPr>
              <w:jc w:val="both"/>
            </w:pPr>
            <w:r w:rsidRPr="00845B5F">
              <w:t>20</w:t>
            </w:r>
          </w:p>
        </w:tc>
        <w:tc>
          <w:tcPr>
            <w:tcW w:w="464" w:type="pct"/>
            <w:shd w:val="clear" w:color="auto" w:fill="auto"/>
            <w:noWrap/>
            <w:vAlign w:val="bottom"/>
            <w:hideMark/>
          </w:tcPr>
          <w:p w14:paraId="0FF72C33" w14:textId="77777777" w:rsidR="00620E70" w:rsidRPr="00845B5F" w:rsidRDefault="00620E70" w:rsidP="00620E70">
            <w:pPr>
              <w:jc w:val="both"/>
            </w:pPr>
            <w:r w:rsidRPr="00845B5F">
              <w:t>10</w:t>
            </w:r>
          </w:p>
        </w:tc>
        <w:tc>
          <w:tcPr>
            <w:tcW w:w="2306" w:type="pct"/>
            <w:shd w:val="clear" w:color="auto" w:fill="auto"/>
            <w:noWrap/>
            <w:vAlign w:val="bottom"/>
            <w:hideMark/>
          </w:tcPr>
          <w:p w14:paraId="18674D56" w14:textId="77777777" w:rsidR="00620E70" w:rsidRPr="00845B5F" w:rsidRDefault="00620E70" w:rsidP="00620E70">
            <w:pPr>
              <w:jc w:val="both"/>
            </w:pPr>
            <w:r w:rsidRPr="00845B5F">
              <w:t>7ОЛЧ1Б2БК+КЛВ озу: УЧ-КИ ЛЕСА НА СКЛОНАХ БОЛЕЕ 30 ГРАД.</w:t>
            </w:r>
          </w:p>
        </w:tc>
        <w:tc>
          <w:tcPr>
            <w:tcW w:w="318" w:type="pct"/>
            <w:shd w:val="clear" w:color="auto" w:fill="auto"/>
            <w:noWrap/>
            <w:vAlign w:val="bottom"/>
            <w:hideMark/>
          </w:tcPr>
          <w:p w14:paraId="4E0EA78B" w14:textId="77777777" w:rsidR="00620E70" w:rsidRPr="00845B5F" w:rsidRDefault="00620E70" w:rsidP="00620E70">
            <w:pPr>
              <w:jc w:val="both"/>
            </w:pPr>
            <w:r w:rsidRPr="00845B5F">
              <w:t>260</w:t>
            </w:r>
          </w:p>
        </w:tc>
        <w:tc>
          <w:tcPr>
            <w:tcW w:w="915" w:type="pct"/>
            <w:shd w:val="clear" w:color="auto" w:fill="auto"/>
            <w:noWrap/>
            <w:vAlign w:val="bottom"/>
            <w:hideMark/>
          </w:tcPr>
          <w:p w14:paraId="233E6E64" w14:textId="77777777" w:rsidR="00620E70" w:rsidRPr="00845B5F" w:rsidRDefault="00620E70" w:rsidP="00620E70">
            <w:pPr>
              <w:jc w:val="both"/>
            </w:pPr>
            <w:r w:rsidRPr="00845B5F">
              <w:t>АЛКУНСКОЕ</w:t>
            </w:r>
          </w:p>
        </w:tc>
      </w:tr>
      <w:tr w:rsidR="00620E70" w:rsidRPr="00845B5F" w14:paraId="6A7FC0B3" w14:textId="77777777" w:rsidTr="004D41B6">
        <w:trPr>
          <w:trHeight w:val="255"/>
        </w:trPr>
        <w:tc>
          <w:tcPr>
            <w:tcW w:w="666" w:type="pct"/>
            <w:shd w:val="clear" w:color="auto" w:fill="auto"/>
            <w:noWrap/>
            <w:vAlign w:val="bottom"/>
            <w:hideMark/>
          </w:tcPr>
          <w:p w14:paraId="6A316AAC" w14:textId="77777777" w:rsidR="00620E70" w:rsidRPr="00845B5F" w:rsidRDefault="00620E70" w:rsidP="00620E70">
            <w:pPr>
              <w:jc w:val="both"/>
            </w:pPr>
            <w:r w:rsidRPr="00845B5F">
              <w:t>58</w:t>
            </w:r>
          </w:p>
        </w:tc>
        <w:tc>
          <w:tcPr>
            <w:tcW w:w="330" w:type="pct"/>
            <w:shd w:val="clear" w:color="auto" w:fill="auto"/>
            <w:noWrap/>
            <w:vAlign w:val="bottom"/>
            <w:hideMark/>
          </w:tcPr>
          <w:p w14:paraId="04D63343" w14:textId="77777777" w:rsidR="00620E70" w:rsidRPr="00845B5F" w:rsidRDefault="00620E70" w:rsidP="00620E70">
            <w:pPr>
              <w:jc w:val="both"/>
            </w:pPr>
            <w:r w:rsidRPr="00845B5F">
              <w:t>1</w:t>
            </w:r>
          </w:p>
        </w:tc>
        <w:tc>
          <w:tcPr>
            <w:tcW w:w="464" w:type="pct"/>
            <w:shd w:val="clear" w:color="auto" w:fill="auto"/>
            <w:noWrap/>
            <w:vAlign w:val="bottom"/>
            <w:hideMark/>
          </w:tcPr>
          <w:p w14:paraId="28793E99" w14:textId="77777777" w:rsidR="00620E70" w:rsidRPr="00845B5F" w:rsidRDefault="00620E70" w:rsidP="00620E70">
            <w:pPr>
              <w:jc w:val="both"/>
            </w:pPr>
            <w:r w:rsidRPr="00845B5F">
              <w:t>16</w:t>
            </w:r>
          </w:p>
        </w:tc>
        <w:tc>
          <w:tcPr>
            <w:tcW w:w="2306" w:type="pct"/>
            <w:shd w:val="clear" w:color="auto" w:fill="auto"/>
            <w:noWrap/>
            <w:vAlign w:val="bottom"/>
            <w:hideMark/>
          </w:tcPr>
          <w:p w14:paraId="4E634255" w14:textId="77777777" w:rsidR="00620E70" w:rsidRPr="00845B5F" w:rsidRDefault="00620E70" w:rsidP="00620E70">
            <w:pPr>
              <w:jc w:val="both"/>
            </w:pPr>
            <w:r w:rsidRPr="00845B5F">
              <w:t>5БК2БК1КЛБ1Г1ЛП озу: УЧ-КИ ЛЕСА НА СКЛОНАХ БОЛЕЕ 30 ГРАД. по</w:t>
            </w:r>
          </w:p>
        </w:tc>
        <w:tc>
          <w:tcPr>
            <w:tcW w:w="318" w:type="pct"/>
            <w:shd w:val="clear" w:color="auto" w:fill="auto"/>
            <w:noWrap/>
            <w:vAlign w:val="bottom"/>
            <w:hideMark/>
          </w:tcPr>
          <w:p w14:paraId="50F48D0C" w14:textId="77777777" w:rsidR="00620E70" w:rsidRPr="00845B5F" w:rsidRDefault="00620E70" w:rsidP="00620E70">
            <w:pPr>
              <w:jc w:val="both"/>
            </w:pPr>
            <w:r w:rsidRPr="00845B5F">
              <w:t>464</w:t>
            </w:r>
          </w:p>
        </w:tc>
        <w:tc>
          <w:tcPr>
            <w:tcW w:w="915" w:type="pct"/>
            <w:shd w:val="clear" w:color="auto" w:fill="auto"/>
            <w:noWrap/>
            <w:vAlign w:val="bottom"/>
            <w:hideMark/>
          </w:tcPr>
          <w:p w14:paraId="50D3DADA" w14:textId="77777777" w:rsidR="00620E70" w:rsidRPr="00845B5F" w:rsidRDefault="00620E70" w:rsidP="00620E70">
            <w:pPr>
              <w:jc w:val="both"/>
            </w:pPr>
            <w:r w:rsidRPr="00845B5F">
              <w:t>АЛКУНСКОЕ</w:t>
            </w:r>
          </w:p>
        </w:tc>
      </w:tr>
      <w:tr w:rsidR="00620E70" w:rsidRPr="00845B5F" w14:paraId="484C1B60" w14:textId="77777777" w:rsidTr="004D41B6">
        <w:trPr>
          <w:trHeight w:val="255"/>
        </w:trPr>
        <w:tc>
          <w:tcPr>
            <w:tcW w:w="666" w:type="pct"/>
            <w:shd w:val="clear" w:color="auto" w:fill="auto"/>
            <w:noWrap/>
            <w:vAlign w:val="bottom"/>
            <w:hideMark/>
          </w:tcPr>
          <w:p w14:paraId="42107542" w14:textId="77777777" w:rsidR="00620E70" w:rsidRPr="00845B5F" w:rsidRDefault="00620E70" w:rsidP="00620E70">
            <w:pPr>
              <w:jc w:val="both"/>
            </w:pPr>
            <w:r w:rsidRPr="00845B5F">
              <w:t>58</w:t>
            </w:r>
          </w:p>
        </w:tc>
        <w:tc>
          <w:tcPr>
            <w:tcW w:w="330" w:type="pct"/>
            <w:shd w:val="clear" w:color="auto" w:fill="auto"/>
            <w:noWrap/>
            <w:vAlign w:val="bottom"/>
            <w:hideMark/>
          </w:tcPr>
          <w:p w14:paraId="0C6F43D7" w14:textId="77777777" w:rsidR="00620E70" w:rsidRPr="00845B5F" w:rsidRDefault="00620E70" w:rsidP="00620E70">
            <w:pPr>
              <w:jc w:val="both"/>
            </w:pPr>
            <w:r w:rsidRPr="00845B5F">
              <w:t>4</w:t>
            </w:r>
          </w:p>
        </w:tc>
        <w:tc>
          <w:tcPr>
            <w:tcW w:w="464" w:type="pct"/>
            <w:shd w:val="clear" w:color="auto" w:fill="auto"/>
            <w:noWrap/>
            <w:vAlign w:val="bottom"/>
            <w:hideMark/>
          </w:tcPr>
          <w:p w14:paraId="238A40EF" w14:textId="77777777" w:rsidR="00620E70" w:rsidRPr="00845B5F" w:rsidRDefault="00620E70" w:rsidP="00620E70">
            <w:pPr>
              <w:jc w:val="both"/>
            </w:pPr>
            <w:r w:rsidRPr="00845B5F">
              <w:t>20</w:t>
            </w:r>
          </w:p>
        </w:tc>
        <w:tc>
          <w:tcPr>
            <w:tcW w:w="2306" w:type="pct"/>
            <w:shd w:val="clear" w:color="auto" w:fill="auto"/>
            <w:noWrap/>
            <w:vAlign w:val="bottom"/>
            <w:hideMark/>
          </w:tcPr>
          <w:p w14:paraId="09E9E2A6" w14:textId="77777777" w:rsidR="00620E70" w:rsidRPr="00845B5F" w:rsidRDefault="00620E70" w:rsidP="00620E70">
            <w:pPr>
              <w:jc w:val="both"/>
            </w:pPr>
            <w:r w:rsidRPr="00845B5F">
              <w:t>5БК2БК1Г1ИЛГ1ЛП озу: УЧ-КИ ЛЕСА НА СКЛОНАХ БОЛЕЕ 30 ГРАД. по</w:t>
            </w:r>
          </w:p>
        </w:tc>
        <w:tc>
          <w:tcPr>
            <w:tcW w:w="318" w:type="pct"/>
            <w:shd w:val="clear" w:color="auto" w:fill="auto"/>
            <w:noWrap/>
            <w:vAlign w:val="bottom"/>
            <w:hideMark/>
          </w:tcPr>
          <w:p w14:paraId="6CA8BB44" w14:textId="77777777" w:rsidR="00620E70" w:rsidRPr="00845B5F" w:rsidRDefault="00620E70" w:rsidP="00620E70">
            <w:pPr>
              <w:jc w:val="both"/>
            </w:pPr>
            <w:r w:rsidRPr="00845B5F">
              <w:t>640</w:t>
            </w:r>
          </w:p>
        </w:tc>
        <w:tc>
          <w:tcPr>
            <w:tcW w:w="915" w:type="pct"/>
            <w:shd w:val="clear" w:color="auto" w:fill="auto"/>
            <w:noWrap/>
            <w:vAlign w:val="bottom"/>
            <w:hideMark/>
          </w:tcPr>
          <w:p w14:paraId="20250C0D" w14:textId="77777777" w:rsidR="00620E70" w:rsidRPr="00845B5F" w:rsidRDefault="00620E70" w:rsidP="00620E70">
            <w:pPr>
              <w:jc w:val="both"/>
            </w:pPr>
            <w:r w:rsidRPr="00845B5F">
              <w:t>АЛКУНСКОЕ</w:t>
            </w:r>
          </w:p>
        </w:tc>
      </w:tr>
      <w:tr w:rsidR="00620E70" w:rsidRPr="00845B5F" w14:paraId="05ED0EC2" w14:textId="77777777" w:rsidTr="004D41B6">
        <w:trPr>
          <w:trHeight w:val="255"/>
        </w:trPr>
        <w:tc>
          <w:tcPr>
            <w:tcW w:w="666" w:type="pct"/>
            <w:shd w:val="clear" w:color="auto" w:fill="auto"/>
            <w:noWrap/>
            <w:vAlign w:val="bottom"/>
            <w:hideMark/>
          </w:tcPr>
          <w:p w14:paraId="2AC304BF" w14:textId="77777777" w:rsidR="00620E70" w:rsidRPr="00845B5F" w:rsidRDefault="00620E70" w:rsidP="00620E70">
            <w:pPr>
              <w:jc w:val="both"/>
            </w:pPr>
            <w:r w:rsidRPr="00845B5F">
              <w:t>58</w:t>
            </w:r>
          </w:p>
        </w:tc>
        <w:tc>
          <w:tcPr>
            <w:tcW w:w="330" w:type="pct"/>
            <w:shd w:val="clear" w:color="auto" w:fill="auto"/>
            <w:noWrap/>
            <w:vAlign w:val="bottom"/>
            <w:hideMark/>
          </w:tcPr>
          <w:p w14:paraId="1699E92F" w14:textId="77777777" w:rsidR="00620E70" w:rsidRPr="00845B5F" w:rsidRDefault="00620E70" w:rsidP="00620E70">
            <w:pPr>
              <w:jc w:val="both"/>
            </w:pPr>
            <w:r w:rsidRPr="00845B5F">
              <w:t>10</w:t>
            </w:r>
          </w:p>
        </w:tc>
        <w:tc>
          <w:tcPr>
            <w:tcW w:w="464" w:type="pct"/>
            <w:shd w:val="clear" w:color="auto" w:fill="auto"/>
            <w:noWrap/>
            <w:vAlign w:val="bottom"/>
            <w:hideMark/>
          </w:tcPr>
          <w:p w14:paraId="299362BA" w14:textId="77777777" w:rsidR="00620E70" w:rsidRPr="00845B5F" w:rsidRDefault="00620E70" w:rsidP="00620E70">
            <w:pPr>
              <w:jc w:val="both"/>
            </w:pPr>
            <w:r w:rsidRPr="00845B5F">
              <w:t>52</w:t>
            </w:r>
          </w:p>
        </w:tc>
        <w:tc>
          <w:tcPr>
            <w:tcW w:w="2306" w:type="pct"/>
            <w:shd w:val="clear" w:color="auto" w:fill="auto"/>
            <w:noWrap/>
            <w:vAlign w:val="bottom"/>
            <w:hideMark/>
          </w:tcPr>
          <w:p w14:paraId="163F4B52" w14:textId="77777777" w:rsidR="00620E70" w:rsidRPr="00845B5F" w:rsidRDefault="00620E70" w:rsidP="00620E70">
            <w:pPr>
              <w:jc w:val="both"/>
            </w:pPr>
            <w:r w:rsidRPr="00845B5F">
              <w:t>4КЛБ3КЛВ2ЛП1ИЛГ озу: УЧ-КИ ЛЕСА НА СКЛОНАХ БОЛЕЕ 30 ГРАД.</w:t>
            </w:r>
          </w:p>
        </w:tc>
        <w:tc>
          <w:tcPr>
            <w:tcW w:w="318" w:type="pct"/>
            <w:shd w:val="clear" w:color="auto" w:fill="auto"/>
            <w:noWrap/>
            <w:vAlign w:val="bottom"/>
            <w:hideMark/>
          </w:tcPr>
          <w:p w14:paraId="153942C9" w14:textId="77777777" w:rsidR="00620E70" w:rsidRPr="00845B5F" w:rsidRDefault="00620E70" w:rsidP="00620E70">
            <w:pPr>
              <w:jc w:val="both"/>
            </w:pPr>
            <w:r w:rsidRPr="00845B5F">
              <w:t>624</w:t>
            </w:r>
          </w:p>
        </w:tc>
        <w:tc>
          <w:tcPr>
            <w:tcW w:w="915" w:type="pct"/>
            <w:shd w:val="clear" w:color="auto" w:fill="auto"/>
            <w:noWrap/>
            <w:vAlign w:val="bottom"/>
            <w:hideMark/>
          </w:tcPr>
          <w:p w14:paraId="50C3E31F" w14:textId="77777777" w:rsidR="00620E70" w:rsidRPr="00845B5F" w:rsidRDefault="00620E70" w:rsidP="00620E70">
            <w:pPr>
              <w:jc w:val="both"/>
            </w:pPr>
            <w:r w:rsidRPr="00845B5F">
              <w:t>АЛКУНСКОЕ</w:t>
            </w:r>
          </w:p>
        </w:tc>
      </w:tr>
      <w:tr w:rsidR="00620E70" w:rsidRPr="00845B5F" w14:paraId="31B94DFB" w14:textId="77777777" w:rsidTr="004D41B6">
        <w:trPr>
          <w:trHeight w:val="255"/>
        </w:trPr>
        <w:tc>
          <w:tcPr>
            <w:tcW w:w="666" w:type="pct"/>
            <w:shd w:val="clear" w:color="auto" w:fill="auto"/>
            <w:noWrap/>
            <w:vAlign w:val="bottom"/>
            <w:hideMark/>
          </w:tcPr>
          <w:p w14:paraId="725BCA91" w14:textId="77777777" w:rsidR="00620E70" w:rsidRPr="00845B5F" w:rsidRDefault="00620E70" w:rsidP="00620E70">
            <w:pPr>
              <w:jc w:val="both"/>
            </w:pPr>
            <w:r w:rsidRPr="00845B5F">
              <w:t>58</w:t>
            </w:r>
          </w:p>
        </w:tc>
        <w:tc>
          <w:tcPr>
            <w:tcW w:w="330" w:type="pct"/>
            <w:shd w:val="clear" w:color="auto" w:fill="auto"/>
            <w:noWrap/>
            <w:vAlign w:val="bottom"/>
            <w:hideMark/>
          </w:tcPr>
          <w:p w14:paraId="46770F51" w14:textId="77777777" w:rsidR="00620E70" w:rsidRPr="00845B5F" w:rsidRDefault="00620E70" w:rsidP="00620E70">
            <w:pPr>
              <w:jc w:val="both"/>
            </w:pPr>
            <w:r w:rsidRPr="00845B5F">
              <w:t>12</w:t>
            </w:r>
          </w:p>
        </w:tc>
        <w:tc>
          <w:tcPr>
            <w:tcW w:w="464" w:type="pct"/>
            <w:shd w:val="clear" w:color="auto" w:fill="auto"/>
            <w:noWrap/>
            <w:vAlign w:val="bottom"/>
            <w:hideMark/>
          </w:tcPr>
          <w:p w14:paraId="60936CF7" w14:textId="77777777" w:rsidR="00620E70" w:rsidRPr="00845B5F" w:rsidRDefault="00620E70" w:rsidP="00620E70">
            <w:pPr>
              <w:jc w:val="both"/>
            </w:pPr>
            <w:r w:rsidRPr="00845B5F">
              <w:t>45</w:t>
            </w:r>
          </w:p>
        </w:tc>
        <w:tc>
          <w:tcPr>
            <w:tcW w:w="2306" w:type="pct"/>
            <w:shd w:val="clear" w:color="auto" w:fill="auto"/>
            <w:noWrap/>
            <w:vAlign w:val="bottom"/>
            <w:hideMark/>
          </w:tcPr>
          <w:p w14:paraId="12C83812" w14:textId="77777777" w:rsidR="00620E70" w:rsidRPr="00845B5F" w:rsidRDefault="00620E70" w:rsidP="00620E70">
            <w:pPr>
              <w:jc w:val="both"/>
            </w:pPr>
            <w:r w:rsidRPr="00845B5F">
              <w:t>4БК2КЛБ2ЛП1ИЛГ озу: УЧ-КИ ЛЕСА НА СКЛОНАХ БОЛЕЕ 30 ГРАД.</w:t>
            </w:r>
          </w:p>
        </w:tc>
        <w:tc>
          <w:tcPr>
            <w:tcW w:w="318" w:type="pct"/>
            <w:shd w:val="clear" w:color="auto" w:fill="auto"/>
            <w:noWrap/>
            <w:vAlign w:val="bottom"/>
            <w:hideMark/>
          </w:tcPr>
          <w:p w14:paraId="261BB314" w14:textId="77777777" w:rsidR="00620E70" w:rsidRPr="00845B5F" w:rsidRDefault="00620E70" w:rsidP="00620E70">
            <w:pPr>
              <w:jc w:val="both"/>
            </w:pPr>
            <w:r w:rsidRPr="00845B5F">
              <w:t>900</w:t>
            </w:r>
          </w:p>
        </w:tc>
        <w:tc>
          <w:tcPr>
            <w:tcW w:w="915" w:type="pct"/>
            <w:shd w:val="clear" w:color="auto" w:fill="auto"/>
            <w:noWrap/>
            <w:vAlign w:val="bottom"/>
            <w:hideMark/>
          </w:tcPr>
          <w:p w14:paraId="0FB1C403" w14:textId="77777777" w:rsidR="00620E70" w:rsidRPr="00845B5F" w:rsidRDefault="00620E70" w:rsidP="00620E70">
            <w:pPr>
              <w:jc w:val="both"/>
            </w:pPr>
            <w:r w:rsidRPr="00845B5F">
              <w:t>АЛКУНСКОЕ</w:t>
            </w:r>
          </w:p>
        </w:tc>
      </w:tr>
      <w:tr w:rsidR="00620E70" w:rsidRPr="00845B5F" w14:paraId="604DDF38" w14:textId="77777777" w:rsidTr="004D41B6">
        <w:trPr>
          <w:trHeight w:val="255"/>
        </w:trPr>
        <w:tc>
          <w:tcPr>
            <w:tcW w:w="666" w:type="pct"/>
            <w:shd w:val="clear" w:color="auto" w:fill="auto"/>
            <w:noWrap/>
            <w:vAlign w:val="bottom"/>
            <w:hideMark/>
          </w:tcPr>
          <w:p w14:paraId="2CF15413" w14:textId="77777777" w:rsidR="00620E70" w:rsidRPr="00845B5F" w:rsidRDefault="00620E70" w:rsidP="00620E70">
            <w:pPr>
              <w:jc w:val="both"/>
            </w:pPr>
            <w:r w:rsidRPr="00845B5F">
              <w:t>58</w:t>
            </w:r>
          </w:p>
        </w:tc>
        <w:tc>
          <w:tcPr>
            <w:tcW w:w="330" w:type="pct"/>
            <w:shd w:val="clear" w:color="auto" w:fill="auto"/>
            <w:noWrap/>
            <w:vAlign w:val="bottom"/>
            <w:hideMark/>
          </w:tcPr>
          <w:p w14:paraId="41333817" w14:textId="77777777" w:rsidR="00620E70" w:rsidRPr="00845B5F" w:rsidRDefault="00620E70" w:rsidP="00620E70">
            <w:pPr>
              <w:jc w:val="both"/>
            </w:pPr>
            <w:r w:rsidRPr="00845B5F">
              <w:t>13</w:t>
            </w:r>
          </w:p>
        </w:tc>
        <w:tc>
          <w:tcPr>
            <w:tcW w:w="464" w:type="pct"/>
            <w:shd w:val="clear" w:color="auto" w:fill="auto"/>
            <w:noWrap/>
            <w:vAlign w:val="bottom"/>
            <w:hideMark/>
          </w:tcPr>
          <w:p w14:paraId="64FBA65E" w14:textId="77777777" w:rsidR="00620E70" w:rsidRPr="00845B5F" w:rsidRDefault="00620E70" w:rsidP="00620E70">
            <w:pPr>
              <w:jc w:val="both"/>
            </w:pPr>
            <w:r w:rsidRPr="00845B5F">
              <w:t>26</w:t>
            </w:r>
          </w:p>
        </w:tc>
        <w:tc>
          <w:tcPr>
            <w:tcW w:w="2306" w:type="pct"/>
            <w:shd w:val="clear" w:color="auto" w:fill="auto"/>
            <w:noWrap/>
            <w:vAlign w:val="bottom"/>
            <w:hideMark/>
          </w:tcPr>
          <w:p w14:paraId="252A4016" w14:textId="77777777" w:rsidR="00620E70" w:rsidRPr="00845B5F" w:rsidRDefault="00620E70" w:rsidP="00620E70">
            <w:pPr>
              <w:jc w:val="both"/>
            </w:pPr>
            <w:r w:rsidRPr="00845B5F">
              <w:t>5БК2БК2ЛП1ИЛГ+ЯО озу: УЧ-КИ ЛЕСА НА СКЛОНАХ БОЛЕЕ 30 ГРАД. п</w:t>
            </w:r>
          </w:p>
        </w:tc>
        <w:tc>
          <w:tcPr>
            <w:tcW w:w="318" w:type="pct"/>
            <w:shd w:val="clear" w:color="auto" w:fill="auto"/>
            <w:noWrap/>
            <w:vAlign w:val="bottom"/>
            <w:hideMark/>
          </w:tcPr>
          <w:p w14:paraId="60E960F6" w14:textId="77777777" w:rsidR="00620E70" w:rsidRPr="00845B5F" w:rsidRDefault="00620E70" w:rsidP="00620E70">
            <w:pPr>
              <w:jc w:val="both"/>
            </w:pPr>
            <w:r w:rsidRPr="00845B5F">
              <w:t>676</w:t>
            </w:r>
          </w:p>
        </w:tc>
        <w:tc>
          <w:tcPr>
            <w:tcW w:w="915" w:type="pct"/>
            <w:shd w:val="clear" w:color="auto" w:fill="auto"/>
            <w:noWrap/>
            <w:vAlign w:val="bottom"/>
            <w:hideMark/>
          </w:tcPr>
          <w:p w14:paraId="74399674" w14:textId="77777777" w:rsidR="00620E70" w:rsidRPr="00845B5F" w:rsidRDefault="00620E70" w:rsidP="00620E70">
            <w:pPr>
              <w:jc w:val="both"/>
            </w:pPr>
            <w:r w:rsidRPr="00845B5F">
              <w:t>АЛКУНСКОЕ</w:t>
            </w:r>
          </w:p>
        </w:tc>
      </w:tr>
      <w:tr w:rsidR="00620E70" w:rsidRPr="00845B5F" w14:paraId="26A39AC8" w14:textId="77777777" w:rsidTr="004D41B6">
        <w:trPr>
          <w:trHeight w:val="255"/>
        </w:trPr>
        <w:tc>
          <w:tcPr>
            <w:tcW w:w="666" w:type="pct"/>
            <w:shd w:val="clear" w:color="auto" w:fill="auto"/>
            <w:noWrap/>
            <w:vAlign w:val="bottom"/>
            <w:hideMark/>
          </w:tcPr>
          <w:p w14:paraId="26794395" w14:textId="77777777" w:rsidR="00620E70" w:rsidRPr="00845B5F" w:rsidRDefault="00620E70" w:rsidP="00620E70">
            <w:pPr>
              <w:jc w:val="both"/>
            </w:pPr>
            <w:r w:rsidRPr="00845B5F">
              <w:t>58</w:t>
            </w:r>
          </w:p>
        </w:tc>
        <w:tc>
          <w:tcPr>
            <w:tcW w:w="330" w:type="pct"/>
            <w:shd w:val="clear" w:color="auto" w:fill="auto"/>
            <w:noWrap/>
            <w:vAlign w:val="bottom"/>
            <w:hideMark/>
          </w:tcPr>
          <w:p w14:paraId="1522759C" w14:textId="77777777" w:rsidR="00620E70" w:rsidRPr="00845B5F" w:rsidRDefault="00620E70" w:rsidP="00620E70">
            <w:pPr>
              <w:jc w:val="both"/>
            </w:pPr>
            <w:r w:rsidRPr="00845B5F">
              <w:t>14</w:t>
            </w:r>
          </w:p>
        </w:tc>
        <w:tc>
          <w:tcPr>
            <w:tcW w:w="464" w:type="pct"/>
            <w:shd w:val="clear" w:color="auto" w:fill="auto"/>
            <w:noWrap/>
            <w:vAlign w:val="bottom"/>
            <w:hideMark/>
          </w:tcPr>
          <w:p w14:paraId="6606AA47" w14:textId="77777777" w:rsidR="00620E70" w:rsidRPr="00845B5F" w:rsidRDefault="00620E70" w:rsidP="00620E70">
            <w:pPr>
              <w:jc w:val="both"/>
            </w:pPr>
            <w:r w:rsidRPr="00845B5F">
              <w:t>12</w:t>
            </w:r>
          </w:p>
        </w:tc>
        <w:tc>
          <w:tcPr>
            <w:tcW w:w="2306" w:type="pct"/>
            <w:shd w:val="clear" w:color="auto" w:fill="auto"/>
            <w:noWrap/>
            <w:vAlign w:val="bottom"/>
            <w:hideMark/>
          </w:tcPr>
          <w:p w14:paraId="28BF4002" w14:textId="77777777" w:rsidR="00620E70" w:rsidRPr="00845B5F" w:rsidRDefault="00620E70" w:rsidP="00620E70">
            <w:pPr>
              <w:jc w:val="both"/>
            </w:pPr>
            <w:r w:rsidRPr="00845B5F">
              <w:t>4БК2ДЧН2Г1ЯО1ЛП озу: УЧ-КИ ЛЕСА НА СКЛОНАХ БОЛЕЕ 30 ГРАД.</w:t>
            </w:r>
          </w:p>
        </w:tc>
        <w:tc>
          <w:tcPr>
            <w:tcW w:w="318" w:type="pct"/>
            <w:shd w:val="clear" w:color="auto" w:fill="auto"/>
            <w:noWrap/>
            <w:vAlign w:val="bottom"/>
            <w:hideMark/>
          </w:tcPr>
          <w:p w14:paraId="4C075AE0" w14:textId="77777777" w:rsidR="00620E70" w:rsidRPr="00845B5F" w:rsidRDefault="00620E70" w:rsidP="00620E70">
            <w:pPr>
              <w:jc w:val="both"/>
            </w:pPr>
            <w:r w:rsidRPr="00845B5F">
              <w:t>324</w:t>
            </w:r>
          </w:p>
        </w:tc>
        <w:tc>
          <w:tcPr>
            <w:tcW w:w="915" w:type="pct"/>
            <w:shd w:val="clear" w:color="auto" w:fill="auto"/>
            <w:noWrap/>
            <w:vAlign w:val="bottom"/>
            <w:hideMark/>
          </w:tcPr>
          <w:p w14:paraId="51362E86" w14:textId="77777777" w:rsidR="00620E70" w:rsidRPr="00845B5F" w:rsidRDefault="00620E70" w:rsidP="00620E70">
            <w:pPr>
              <w:jc w:val="both"/>
            </w:pPr>
            <w:r w:rsidRPr="00845B5F">
              <w:t>АЛКУНСКОЕ</w:t>
            </w:r>
          </w:p>
        </w:tc>
      </w:tr>
      <w:tr w:rsidR="00620E70" w:rsidRPr="00845B5F" w14:paraId="7D4F9E8C" w14:textId="77777777" w:rsidTr="004D41B6">
        <w:trPr>
          <w:trHeight w:val="255"/>
        </w:trPr>
        <w:tc>
          <w:tcPr>
            <w:tcW w:w="666" w:type="pct"/>
            <w:shd w:val="clear" w:color="auto" w:fill="auto"/>
            <w:noWrap/>
            <w:vAlign w:val="bottom"/>
            <w:hideMark/>
          </w:tcPr>
          <w:p w14:paraId="6D75A4CC" w14:textId="77777777" w:rsidR="00620E70" w:rsidRPr="00845B5F" w:rsidRDefault="00620E70" w:rsidP="00620E70">
            <w:pPr>
              <w:jc w:val="both"/>
            </w:pPr>
            <w:r w:rsidRPr="00845B5F">
              <w:t>58</w:t>
            </w:r>
          </w:p>
        </w:tc>
        <w:tc>
          <w:tcPr>
            <w:tcW w:w="330" w:type="pct"/>
            <w:shd w:val="clear" w:color="auto" w:fill="auto"/>
            <w:noWrap/>
            <w:vAlign w:val="bottom"/>
            <w:hideMark/>
          </w:tcPr>
          <w:p w14:paraId="55402483" w14:textId="77777777" w:rsidR="00620E70" w:rsidRPr="00845B5F" w:rsidRDefault="00620E70" w:rsidP="00620E70">
            <w:pPr>
              <w:jc w:val="both"/>
            </w:pPr>
            <w:r w:rsidRPr="00845B5F">
              <w:t>15</w:t>
            </w:r>
          </w:p>
        </w:tc>
        <w:tc>
          <w:tcPr>
            <w:tcW w:w="464" w:type="pct"/>
            <w:shd w:val="clear" w:color="auto" w:fill="auto"/>
            <w:noWrap/>
            <w:vAlign w:val="bottom"/>
            <w:hideMark/>
          </w:tcPr>
          <w:p w14:paraId="18C59FEA" w14:textId="77777777" w:rsidR="00620E70" w:rsidRPr="00845B5F" w:rsidRDefault="00620E70" w:rsidP="00620E70">
            <w:pPr>
              <w:jc w:val="both"/>
            </w:pPr>
            <w:r w:rsidRPr="00845B5F">
              <w:t>25</w:t>
            </w:r>
          </w:p>
        </w:tc>
        <w:tc>
          <w:tcPr>
            <w:tcW w:w="2306" w:type="pct"/>
            <w:shd w:val="clear" w:color="auto" w:fill="auto"/>
            <w:noWrap/>
            <w:vAlign w:val="bottom"/>
            <w:hideMark/>
          </w:tcPr>
          <w:p w14:paraId="7094A42E" w14:textId="77777777" w:rsidR="00620E70" w:rsidRPr="00845B5F" w:rsidRDefault="00620E70" w:rsidP="00620E70">
            <w:pPr>
              <w:jc w:val="both"/>
            </w:pPr>
            <w:r w:rsidRPr="00845B5F">
              <w:t>6Б2ЛП2КЛВ озу: УЧ-КИ ЛЕСА НА СКЛОНАХ БОЛЕЕ 30 ГРАД.</w:t>
            </w:r>
          </w:p>
        </w:tc>
        <w:tc>
          <w:tcPr>
            <w:tcW w:w="318" w:type="pct"/>
            <w:shd w:val="clear" w:color="auto" w:fill="auto"/>
            <w:noWrap/>
            <w:vAlign w:val="bottom"/>
            <w:hideMark/>
          </w:tcPr>
          <w:p w14:paraId="116B6031" w14:textId="77777777" w:rsidR="00620E70" w:rsidRPr="00845B5F" w:rsidRDefault="00620E70" w:rsidP="00620E70">
            <w:pPr>
              <w:jc w:val="both"/>
            </w:pPr>
            <w:r w:rsidRPr="00845B5F">
              <w:t>275</w:t>
            </w:r>
          </w:p>
        </w:tc>
        <w:tc>
          <w:tcPr>
            <w:tcW w:w="915" w:type="pct"/>
            <w:shd w:val="clear" w:color="auto" w:fill="auto"/>
            <w:noWrap/>
            <w:vAlign w:val="bottom"/>
            <w:hideMark/>
          </w:tcPr>
          <w:p w14:paraId="5F55E56E" w14:textId="77777777" w:rsidR="00620E70" w:rsidRPr="00845B5F" w:rsidRDefault="00620E70" w:rsidP="00620E70">
            <w:pPr>
              <w:jc w:val="both"/>
            </w:pPr>
            <w:r w:rsidRPr="00845B5F">
              <w:t>АЛКУНСКОЕ</w:t>
            </w:r>
          </w:p>
        </w:tc>
      </w:tr>
      <w:tr w:rsidR="00620E70" w:rsidRPr="00845B5F" w14:paraId="28FFBA20" w14:textId="77777777" w:rsidTr="004D41B6">
        <w:trPr>
          <w:trHeight w:val="255"/>
        </w:trPr>
        <w:tc>
          <w:tcPr>
            <w:tcW w:w="666" w:type="pct"/>
            <w:shd w:val="clear" w:color="auto" w:fill="auto"/>
            <w:noWrap/>
            <w:vAlign w:val="bottom"/>
            <w:hideMark/>
          </w:tcPr>
          <w:p w14:paraId="72826F25" w14:textId="77777777" w:rsidR="00620E70" w:rsidRPr="00845B5F" w:rsidRDefault="00620E70" w:rsidP="00620E70">
            <w:pPr>
              <w:jc w:val="both"/>
            </w:pPr>
            <w:r w:rsidRPr="00845B5F">
              <w:t>59</w:t>
            </w:r>
          </w:p>
        </w:tc>
        <w:tc>
          <w:tcPr>
            <w:tcW w:w="330" w:type="pct"/>
            <w:shd w:val="clear" w:color="auto" w:fill="auto"/>
            <w:noWrap/>
            <w:vAlign w:val="bottom"/>
            <w:hideMark/>
          </w:tcPr>
          <w:p w14:paraId="10EEDC40" w14:textId="77777777" w:rsidR="00620E70" w:rsidRPr="00845B5F" w:rsidRDefault="00620E70" w:rsidP="00620E70">
            <w:pPr>
              <w:jc w:val="both"/>
            </w:pPr>
            <w:r w:rsidRPr="00845B5F">
              <w:t>3</w:t>
            </w:r>
          </w:p>
        </w:tc>
        <w:tc>
          <w:tcPr>
            <w:tcW w:w="464" w:type="pct"/>
            <w:shd w:val="clear" w:color="auto" w:fill="auto"/>
            <w:noWrap/>
            <w:vAlign w:val="bottom"/>
            <w:hideMark/>
          </w:tcPr>
          <w:p w14:paraId="368435D4" w14:textId="77777777" w:rsidR="00620E70" w:rsidRPr="00845B5F" w:rsidRDefault="00620E70" w:rsidP="00620E70">
            <w:pPr>
              <w:jc w:val="both"/>
            </w:pPr>
            <w:r w:rsidRPr="00845B5F">
              <w:t>30</w:t>
            </w:r>
          </w:p>
        </w:tc>
        <w:tc>
          <w:tcPr>
            <w:tcW w:w="2306" w:type="pct"/>
            <w:shd w:val="clear" w:color="auto" w:fill="auto"/>
            <w:noWrap/>
            <w:vAlign w:val="bottom"/>
            <w:hideMark/>
          </w:tcPr>
          <w:p w14:paraId="0911D0CC" w14:textId="77777777" w:rsidR="00620E70" w:rsidRPr="00845B5F" w:rsidRDefault="00620E70" w:rsidP="00620E70">
            <w:pPr>
              <w:jc w:val="both"/>
            </w:pPr>
            <w:r w:rsidRPr="00845B5F">
              <w:t>5БК2БК2Г1ЛП+БК озу: 100М ПОЛ.В/Д РУСЕЛ СНЕЖН.ЛАВИН,СЕЛЕВ ПОТ</w:t>
            </w:r>
          </w:p>
        </w:tc>
        <w:tc>
          <w:tcPr>
            <w:tcW w:w="318" w:type="pct"/>
            <w:shd w:val="clear" w:color="auto" w:fill="auto"/>
            <w:noWrap/>
            <w:vAlign w:val="bottom"/>
            <w:hideMark/>
          </w:tcPr>
          <w:p w14:paraId="0B83E03A" w14:textId="77777777" w:rsidR="00620E70" w:rsidRPr="00845B5F" w:rsidRDefault="00620E70" w:rsidP="00620E70">
            <w:pPr>
              <w:jc w:val="both"/>
            </w:pPr>
            <w:r w:rsidRPr="00845B5F">
              <w:t>660</w:t>
            </w:r>
          </w:p>
        </w:tc>
        <w:tc>
          <w:tcPr>
            <w:tcW w:w="915" w:type="pct"/>
            <w:shd w:val="clear" w:color="auto" w:fill="auto"/>
            <w:noWrap/>
            <w:vAlign w:val="bottom"/>
            <w:hideMark/>
          </w:tcPr>
          <w:p w14:paraId="5D3DDACC" w14:textId="77777777" w:rsidR="00620E70" w:rsidRPr="00845B5F" w:rsidRDefault="00620E70" w:rsidP="00620E70">
            <w:pPr>
              <w:jc w:val="both"/>
            </w:pPr>
            <w:r w:rsidRPr="00845B5F">
              <w:t>АЛКУНСКОЕ</w:t>
            </w:r>
          </w:p>
        </w:tc>
      </w:tr>
      <w:tr w:rsidR="00620E70" w:rsidRPr="00845B5F" w14:paraId="42CCF1CC" w14:textId="77777777" w:rsidTr="004D41B6">
        <w:trPr>
          <w:trHeight w:val="255"/>
        </w:trPr>
        <w:tc>
          <w:tcPr>
            <w:tcW w:w="666" w:type="pct"/>
            <w:shd w:val="clear" w:color="auto" w:fill="auto"/>
            <w:noWrap/>
            <w:vAlign w:val="bottom"/>
            <w:hideMark/>
          </w:tcPr>
          <w:p w14:paraId="75941452" w14:textId="77777777" w:rsidR="00620E70" w:rsidRPr="00845B5F" w:rsidRDefault="00620E70" w:rsidP="00620E70">
            <w:pPr>
              <w:jc w:val="both"/>
            </w:pPr>
            <w:r w:rsidRPr="00845B5F">
              <w:t>59</w:t>
            </w:r>
          </w:p>
        </w:tc>
        <w:tc>
          <w:tcPr>
            <w:tcW w:w="330" w:type="pct"/>
            <w:shd w:val="clear" w:color="auto" w:fill="auto"/>
            <w:noWrap/>
            <w:vAlign w:val="bottom"/>
            <w:hideMark/>
          </w:tcPr>
          <w:p w14:paraId="4CDC7E8E" w14:textId="77777777" w:rsidR="00620E70" w:rsidRPr="00845B5F" w:rsidRDefault="00620E70" w:rsidP="00620E70">
            <w:pPr>
              <w:jc w:val="both"/>
            </w:pPr>
            <w:r w:rsidRPr="00845B5F">
              <w:t>7</w:t>
            </w:r>
          </w:p>
        </w:tc>
        <w:tc>
          <w:tcPr>
            <w:tcW w:w="464" w:type="pct"/>
            <w:shd w:val="clear" w:color="auto" w:fill="auto"/>
            <w:noWrap/>
            <w:vAlign w:val="bottom"/>
            <w:hideMark/>
          </w:tcPr>
          <w:p w14:paraId="41EFF5A9" w14:textId="77777777" w:rsidR="00620E70" w:rsidRPr="00845B5F" w:rsidRDefault="00620E70" w:rsidP="00620E70">
            <w:pPr>
              <w:jc w:val="both"/>
            </w:pPr>
            <w:r w:rsidRPr="00845B5F">
              <w:t>6</w:t>
            </w:r>
          </w:p>
        </w:tc>
        <w:tc>
          <w:tcPr>
            <w:tcW w:w="2306" w:type="pct"/>
            <w:shd w:val="clear" w:color="auto" w:fill="auto"/>
            <w:noWrap/>
            <w:vAlign w:val="bottom"/>
            <w:hideMark/>
          </w:tcPr>
          <w:p w14:paraId="2DB039B3" w14:textId="77777777" w:rsidR="00620E70" w:rsidRPr="00845B5F" w:rsidRDefault="00620E70" w:rsidP="00620E70">
            <w:pPr>
              <w:jc w:val="both"/>
            </w:pPr>
            <w:r w:rsidRPr="00845B5F">
              <w:t>4БК2БК1КЛБ2Г1ИЛГ озу: УЧ-КИ ЛЕСА НА СКЛОНАХ БОЛЕЕ 30 ГРАД. п</w:t>
            </w:r>
          </w:p>
        </w:tc>
        <w:tc>
          <w:tcPr>
            <w:tcW w:w="318" w:type="pct"/>
            <w:shd w:val="clear" w:color="auto" w:fill="auto"/>
            <w:noWrap/>
            <w:vAlign w:val="bottom"/>
            <w:hideMark/>
          </w:tcPr>
          <w:p w14:paraId="5CA251AE" w14:textId="77777777" w:rsidR="00620E70" w:rsidRPr="00845B5F" w:rsidRDefault="00620E70" w:rsidP="00620E70">
            <w:pPr>
              <w:jc w:val="both"/>
            </w:pPr>
            <w:r w:rsidRPr="00845B5F">
              <w:t>150</w:t>
            </w:r>
          </w:p>
        </w:tc>
        <w:tc>
          <w:tcPr>
            <w:tcW w:w="915" w:type="pct"/>
            <w:shd w:val="clear" w:color="auto" w:fill="auto"/>
            <w:noWrap/>
            <w:vAlign w:val="bottom"/>
            <w:hideMark/>
          </w:tcPr>
          <w:p w14:paraId="5A246F41" w14:textId="77777777" w:rsidR="00620E70" w:rsidRPr="00845B5F" w:rsidRDefault="00620E70" w:rsidP="00620E70">
            <w:pPr>
              <w:jc w:val="both"/>
            </w:pPr>
            <w:r w:rsidRPr="00845B5F">
              <w:t>АЛКУНСКОЕ</w:t>
            </w:r>
          </w:p>
        </w:tc>
      </w:tr>
      <w:tr w:rsidR="00620E70" w:rsidRPr="00845B5F" w14:paraId="21B207CB" w14:textId="77777777" w:rsidTr="004D41B6">
        <w:trPr>
          <w:trHeight w:val="255"/>
        </w:trPr>
        <w:tc>
          <w:tcPr>
            <w:tcW w:w="666" w:type="pct"/>
            <w:shd w:val="clear" w:color="auto" w:fill="auto"/>
            <w:noWrap/>
            <w:vAlign w:val="bottom"/>
            <w:hideMark/>
          </w:tcPr>
          <w:p w14:paraId="4B64E923" w14:textId="77777777" w:rsidR="00620E70" w:rsidRPr="00845B5F" w:rsidRDefault="00620E70" w:rsidP="00620E70">
            <w:pPr>
              <w:jc w:val="both"/>
            </w:pPr>
            <w:r w:rsidRPr="00845B5F">
              <w:t>59</w:t>
            </w:r>
          </w:p>
        </w:tc>
        <w:tc>
          <w:tcPr>
            <w:tcW w:w="330" w:type="pct"/>
            <w:shd w:val="clear" w:color="auto" w:fill="auto"/>
            <w:noWrap/>
            <w:vAlign w:val="bottom"/>
            <w:hideMark/>
          </w:tcPr>
          <w:p w14:paraId="7950CF3C" w14:textId="77777777" w:rsidR="00620E70" w:rsidRPr="00845B5F" w:rsidRDefault="00620E70" w:rsidP="00620E70">
            <w:pPr>
              <w:jc w:val="both"/>
            </w:pPr>
            <w:r w:rsidRPr="00845B5F">
              <w:t>10</w:t>
            </w:r>
          </w:p>
        </w:tc>
        <w:tc>
          <w:tcPr>
            <w:tcW w:w="464" w:type="pct"/>
            <w:shd w:val="clear" w:color="auto" w:fill="auto"/>
            <w:noWrap/>
            <w:vAlign w:val="bottom"/>
            <w:hideMark/>
          </w:tcPr>
          <w:p w14:paraId="2C2B23BD" w14:textId="77777777" w:rsidR="00620E70" w:rsidRPr="00845B5F" w:rsidRDefault="00620E70" w:rsidP="00620E70">
            <w:pPr>
              <w:jc w:val="both"/>
            </w:pPr>
            <w:r w:rsidRPr="00845B5F">
              <w:t>22</w:t>
            </w:r>
          </w:p>
        </w:tc>
        <w:tc>
          <w:tcPr>
            <w:tcW w:w="2306" w:type="pct"/>
            <w:shd w:val="clear" w:color="auto" w:fill="auto"/>
            <w:noWrap/>
            <w:vAlign w:val="bottom"/>
            <w:hideMark/>
          </w:tcPr>
          <w:p w14:paraId="0E06D5B7" w14:textId="77777777" w:rsidR="00620E70" w:rsidRPr="00845B5F" w:rsidRDefault="00620E70" w:rsidP="00620E70">
            <w:pPr>
              <w:jc w:val="both"/>
            </w:pPr>
            <w:r w:rsidRPr="00845B5F">
              <w:t>5Б2ЛП2КЛВ1БК+Р озу: УЧ-КИ ЛЕСА НА СКЛОНАХ БОЛЕЕ 30 ГРАД.</w:t>
            </w:r>
          </w:p>
        </w:tc>
        <w:tc>
          <w:tcPr>
            <w:tcW w:w="318" w:type="pct"/>
            <w:shd w:val="clear" w:color="auto" w:fill="auto"/>
            <w:noWrap/>
            <w:vAlign w:val="bottom"/>
            <w:hideMark/>
          </w:tcPr>
          <w:p w14:paraId="37418EF8" w14:textId="77777777" w:rsidR="00620E70" w:rsidRPr="00845B5F" w:rsidRDefault="00620E70" w:rsidP="00620E70">
            <w:pPr>
              <w:jc w:val="both"/>
            </w:pPr>
            <w:r w:rsidRPr="00845B5F">
              <w:t>198</w:t>
            </w:r>
          </w:p>
        </w:tc>
        <w:tc>
          <w:tcPr>
            <w:tcW w:w="915" w:type="pct"/>
            <w:shd w:val="clear" w:color="auto" w:fill="auto"/>
            <w:noWrap/>
            <w:vAlign w:val="bottom"/>
            <w:hideMark/>
          </w:tcPr>
          <w:p w14:paraId="6916907D" w14:textId="77777777" w:rsidR="00620E70" w:rsidRPr="00845B5F" w:rsidRDefault="00620E70" w:rsidP="00620E70">
            <w:pPr>
              <w:jc w:val="both"/>
            </w:pPr>
            <w:r w:rsidRPr="00845B5F">
              <w:t>АЛКУНСКОЕ</w:t>
            </w:r>
          </w:p>
        </w:tc>
      </w:tr>
      <w:tr w:rsidR="00620E70" w:rsidRPr="00845B5F" w14:paraId="43536C16" w14:textId="77777777" w:rsidTr="004D41B6">
        <w:trPr>
          <w:trHeight w:val="255"/>
        </w:trPr>
        <w:tc>
          <w:tcPr>
            <w:tcW w:w="666" w:type="pct"/>
            <w:shd w:val="clear" w:color="auto" w:fill="auto"/>
            <w:noWrap/>
            <w:vAlign w:val="bottom"/>
            <w:hideMark/>
          </w:tcPr>
          <w:p w14:paraId="45E1BE4D" w14:textId="77777777" w:rsidR="00620E70" w:rsidRPr="00845B5F" w:rsidRDefault="00620E70" w:rsidP="00620E70">
            <w:pPr>
              <w:jc w:val="both"/>
            </w:pPr>
            <w:r w:rsidRPr="00845B5F">
              <w:t>59</w:t>
            </w:r>
          </w:p>
        </w:tc>
        <w:tc>
          <w:tcPr>
            <w:tcW w:w="330" w:type="pct"/>
            <w:shd w:val="clear" w:color="auto" w:fill="auto"/>
            <w:noWrap/>
            <w:vAlign w:val="bottom"/>
            <w:hideMark/>
          </w:tcPr>
          <w:p w14:paraId="004E7BB9" w14:textId="77777777" w:rsidR="00620E70" w:rsidRPr="00845B5F" w:rsidRDefault="00620E70" w:rsidP="00620E70">
            <w:pPr>
              <w:jc w:val="both"/>
            </w:pPr>
            <w:r w:rsidRPr="00845B5F">
              <w:t>11</w:t>
            </w:r>
          </w:p>
        </w:tc>
        <w:tc>
          <w:tcPr>
            <w:tcW w:w="464" w:type="pct"/>
            <w:shd w:val="clear" w:color="auto" w:fill="auto"/>
            <w:noWrap/>
            <w:vAlign w:val="bottom"/>
            <w:hideMark/>
          </w:tcPr>
          <w:p w14:paraId="5DED2353" w14:textId="77777777" w:rsidR="00620E70" w:rsidRPr="00845B5F" w:rsidRDefault="00620E70" w:rsidP="00620E70">
            <w:pPr>
              <w:jc w:val="both"/>
            </w:pPr>
            <w:r w:rsidRPr="00845B5F">
              <w:t>9</w:t>
            </w:r>
          </w:p>
        </w:tc>
        <w:tc>
          <w:tcPr>
            <w:tcW w:w="2306" w:type="pct"/>
            <w:shd w:val="clear" w:color="auto" w:fill="auto"/>
            <w:noWrap/>
            <w:vAlign w:val="bottom"/>
            <w:hideMark/>
          </w:tcPr>
          <w:p w14:paraId="6D710D0E" w14:textId="77777777" w:rsidR="00620E70" w:rsidRPr="00845B5F" w:rsidRDefault="00620E70" w:rsidP="00620E70">
            <w:pPr>
              <w:jc w:val="both"/>
            </w:pPr>
            <w:r w:rsidRPr="00845B5F">
              <w:t>5Б2ЛП2КЛВ1Р озу: УЧ-КИ ЛЕСА НА СКЛОНАХ БОЛЕЕ 30 ГРАД.</w:t>
            </w:r>
          </w:p>
        </w:tc>
        <w:tc>
          <w:tcPr>
            <w:tcW w:w="318" w:type="pct"/>
            <w:shd w:val="clear" w:color="auto" w:fill="auto"/>
            <w:noWrap/>
            <w:vAlign w:val="bottom"/>
            <w:hideMark/>
          </w:tcPr>
          <w:p w14:paraId="250EBB83" w14:textId="77777777" w:rsidR="00620E70" w:rsidRPr="00845B5F" w:rsidRDefault="00620E70" w:rsidP="00620E70">
            <w:pPr>
              <w:jc w:val="both"/>
            </w:pPr>
            <w:r w:rsidRPr="00845B5F">
              <w:t>45</w:t>
            </w:r>
          </w:p>
        </w:tc>
        <w:tc>
          <w:tcPr>
            <w:tcW w:w="915" w:type="pct"/>
            <w:shd w:val="clear" w:color="auto" w:fill="auto"/>
            <w:noWrap/>
            <w:vAlign w:val="bottom"/>
            <w:hideMark/>
          </w:tcPr>
          <w:p w14:paraId="413C59F2" w14:textId="77777777" w:rsidR="00620E70" w:rsidRPr="00845B5F" w:rsidRDefault="00620E70" w:rsidP="00620E70">
            <w:pPr>
              <w:jc w:val="both"/>
            </w:pPr>
            <w:r w:rsidRPr="00845B5F">
              <w:t>АЛКУНСКОЕ</w:t>
            </w:r>
          </w:p>
        </w:tc>
      </w:tr>
      <w:tr w:rsidR="00620E70" w:rsidRPr="00845B5F" w14:paraId="513F0815" w14:textId="77777777" w:rsidTr="004D41B6">
        <w:trPr>
          <w:trHeight w:val="255"/>
        </w:trPr>
        <w:tc>
          <w:tcPr>
            <w:tcW w:w="666" w:type="pct"/>
            <w:shd w:val="clear" w:color="auto" w:fill="auto"/>
            <w:noWrap/>
            <w:vAlign w:val="bottom"/>
            <w:hideMark/>
          </w:tcPr>
          <w:p w14:paraId="7266534B" w14:textId="77777777" w:rsidR="00620E70" w:rsidRPr="00845B5F" w:rsidRDefault="00620E70" w:rsidP="00620E70">
            <w:pPr>
              <w:jc w:val="both"/>
            </w:pPr>
            <w:r w:rsidRPr="00845B5F">
              <w:t>59</w:t>
            </w:r>
          </w:p>
        </w:tc>
        <w:tc>
          <w:tcPr>
            <w:tcW w:w="330" w:type="pct"/>
            <w:shd w:val="clear" w:color="auto" w:fill="auto"/>
            <w:noWrap/>
            <w:vAlign w:val="bottom"/>
            <w:hideMark/>
          </w:tcPr>
          <w:p w14:paraId="5A965323" w14:textId="77777777" w:rsidR="00620E70" w:rsidRPr="00845B5F" w:rsidRDefault="00620E70" w:rsidP="00620E70">
            <w:pPr>
              <w:jc w:val="both"/>
            </w:pPr>
            <w:r w:rsidRPr="00845B5F">
              <w:t>12</w:t>
            </w:r>
          </w:p>
        </w:tc>
        <w:tc>
          <w:tcPr>
            <w:tcW w:w="464" w:type="pct"/>
            <w:shd w:val="clear" w:color="auto" w:fill="auto"/>
            <w:noWrap/>
            <w:vAlign w:val="bottom"/>
            <w:hideMark/>
          </w:tcPr>
          <w:p w14:paraId="54005F53" w14:textId="77777777" w:rsidR="00620E70" w:rsidRPr="00845B5F" w:rsidRDefault="00620E70" w:rsidP="00620E70">
            <w:pPr>
              <w:jc w:val="both"/>
            </w:pPr>
            <w:r w:rsidRPr="00845B5F">
              <w:t>9.5</w:t>
            </w:r>
          </w:p>
        </w:tc>
        <w:tc>
          <w:tcPr>
            <w:tcW w:w="2306" w:type="pct"/>
            <w:shd w:val="clear" w:color="auto" w:fill="auto"/>
            <w:noWrap/>
            <w:vAlign w:val="bottom"/>
            <w:hideMark/>
          </w:tcPr>
          <w:p w14:paraId="2D55C56D" w14:textId="77777777" w:rsidR="00620E70" w:rsidRPr="00845B5F" w:rsidRDefault="00620E70" w:rsidP="00620E70">
            <w:pPr>
              <w:jc w:val="both"/>
            </w:pPr>
            <w:r w:rsidRPr="00845B5F">
              <w:t>5БК2БК2КЛБ1ЛП+Б озу: УЧ-КИ ЛЕСА НА СКЛОНАХ БОЛЕЕ 30 ГРАД. по</w:t>
            </w:r>
          </w:p>
        </w:tc>
        <w:tc>
          <w:tcPr>
            <w:tcW w:w="318" w:type="pct"/>
            <w:shd w:val="clear" w:color="auto" w:fill="auto"/>
            <w:noWrap/>
            <w:vAlign w:val="bottom"/>
            <w:hideMark/>
          </w:tcPr>
          <w:p w14:paraId="4E83AB02" w14:textId="77777777" w:rsidR="00620E70" w:rsidRPr="00845B5F" w:rsidRDefault="00620E70" w:rsidP="00620E70">
            <w:pPr>
              <w:jc w:val="both"/>
            </w:pPr>
            <w:r w:rsidRPr="00845B5F">
              <w:t>266</w:t>
            </w:r>
          </w:p>
        </w:tc>
        <w:tc>
          <w:tcPr>
            <w:tcW w:w="915" w:type="pct"/>
            <w:shd w:val="clear" w:color="auto" w:fill="auto"/>
            <w:noWrap/>
            <w:vAlign w:val="bottom"/>
            <w:hideMark/>
          </w:tcPr>
          <w:p w14:paraId="2C443F59" w14:textId="77777777" w:rsidR="00620E70" w:rsidRPr="00845B5F" w:rsidRDefault="00620E70" w:rsidP="00620E70">
            <w:pPr>
              <w:jc w:val="both"/>
            </w:pPr>
            <w:r w:rsidRPr="00845B5F">
              <w:t>АЛКУНСКОЕ</w:t>
            </w:r>
          </w:p>
        </w:tc>
      </w:tr>
      <w:tr w:rsidR="00620E70" w:rsidRPr="00845B5F" w14:paraId="3E9832C4" w14:textId="77777777" w:rsidTr="004D41B6">
        <w:trPr>
          <w:trHeight w:val="255"/>
        </w:trPr>
        <w:tc>
          <w:tcPr>
            <w:tcW w:w="666" w:type="pct"/>
            <w:shd w:val="clear" w:color="auto" w:fill="auto"/>
            <w:noWrap/>
            <w:vAlign w:val="bottom"/>
            <w:hideMark/>
          </w:tcPr>
          <w:p w14:paraId="7A25E3CB" w14:textId="77777777" w:rsidR="00620E70" w:rsidRPr="00845B5F" w:rsidRDefault="00620E70" w:rsidP="00620E70">
            <w:pPr>
              <w:jc w:val="both"/>
            </w:pPr>
            <w:r w:rsidRPr="00845B5F">
              <w:t>59</w:t>
            </w:r>
          </w:p>
        </w:tc>
        <w:tc>
          <w:tcPr>
            <w:tcW w:w="330" w:type="pct"/>
            <w:shd w:val="clear" w:color="auto" w:fill="auto"/>
            <w:noWrap/>
            <w:vAlign w:val="bottom"/>
            <w:hideMark/>
          </w:tcPr>
          <w:p w14:paraId="1AA0DE9B" w14:textId="77777777" w:rsidR="00620E70" w:rsidRPr="00845B5F" w:rsidRDefault="00620E70" w:rsidP="00620E70">
            <w:pPr>
              <w:jc w:val="both"/>
            </w:pPr>
            <w:r w:rsidRPr="00845B5F">
              <w:t>13</w:t>
            </w:r>
          </w:p>
        </w:tc>
        <w:tc>
          <w:tcPr>
            <w:tcW w:w="464" w:type="pct"/>
            <w:shd w:val="clear" w:color="auto" w:fill="auto"/>
            <w:noWrap/>
            <w:vAlign w:val="bottom"/>
            <w:hideMark/>
          </w:tcPr>
          <w:p w14:paraId="28889D87" w14:textId="77777777" w:rsidR="00620E70" w:rsidRPr="00845B5F" w:rsidRDefault="00620E70" w:rsidP="00620E70">
            <w:pPr>
              <w:jc w:val="both"/>
            </w:pPr>
            <w:r w:rsidRPr="00845B5F">
              <w:t>15</w:t>
            </w:r>
          </w:p>
        </w:tc>
        <w:tc>
          <w:tcPr>
            <w:tcW w:w="2306" w:type="pct"/>
            <w:shd w:val="clear" w:color="auto" w:fill="auto"/>
            <w:noWrap/>
            <w:vAlign w:val="bottom"/>
            <w:hideMark/>
          </w:tcPr>
          <w:p w14:paraId="1C1006E2" w14:textId="77777777" w:rsidR="00620E70" w:rsidRPr="00845B5F" w:rsidRDefault="00620E70" w:rsidP="00620E70">
            <w:pPr>
              <w:jc w:val="both"/>
            </w:pPr>
            <w:r w:rsidRPr="00845B5F">
              <w:t>6Б2Р2КЛВ+ЛП озу: УЧ-КИ ЛЕСА НА СКЛОНАХ БОЛЕЕ 30 ГРАД.</w:t>
            </w:r>
          </w:p>
        </w:tc>
        <w:tc>
          <w:tcPr>
            <w:tcW w:w="318" w:type="pct"/>
            <w:shd w:val="clear" w:color="auto" w:fill="auto"/>
            <w:noWrap/>
            <w:vAlign w:val="bottom"/>
            <w:hideMark/>
          </w:tcPr>
          <w:p w14:paraId="2DE4C07A" w14:textId="77777777" w:rsidR="00620E70" w:rsidRPr="00845B5F" w:rsidRDefault="00620E70" w:rsidP="00620E70">
            <w:pPr>
              <w:jc w:val="both"/>
            </w:pPr>
            <w:r w:rsidRPr="00845B5F">
              <w:t>105</w:t>
            </w:r>
          </w:p>
        </w:tc>
        <w:tc>
          <w:tcPr>
            <w:tcW w:w="915" w:type="pct"/>
            <w:shd w:val="clear" w:color="auto" w:fill="auto"/>
            <w:noWrap/>
            <w:vAlign w:val="bottom"/>
            <w:hideMark/>
          </w:tcPr>
          <w:p w14:paraId="3BB8E0E3" w14:textId="77777777" w:rsidR="00620E70" w:rsidRPr="00845B5F" w:rsidRDefault="00620E70" w:rsidP="00620E70">
            <w:pPr>
              <w:jc w:val="both"/>
            </w:pPr>
            <w:r w:rsidRPr="00845B5F">
              <w:t>АЛКУНСКОЕ</w:t>
            </w:r>
          </w:p>
        </w:tc>
      </w:tr>
      <w:tr w:rsidR="00620E70" w:rsidRPr="00845B5F" w14:paraId="7BDA2D03" w14:textId="77777777" w:rsidTr="004D41B6">
        <w:trPr>
          <w:trHeight w:val="255"/>
        </w:trPr>
        <w:tc>
          <w:tcPr>
            <w:tcW w:w="666" w:type="pct"/>
            <w:shd w:val="clear" w:color="auto" w:fill="auto"/>
            <w:noWrap/>
            <w:vAlign w:val="bottom"/>
            <w:hideMark/>
          </w:tcPr>
          <w:p w14:paraId="6FE05BEC" w14:textId="77777777" w:rsidR="00620E70" w:rsidRPr="00845B5F" w:rsidRDefault="00620E70" w:rsidP="00620E70">
            <w:pPr>
              <w:jc w:val="both"/>
            </w:pPr>
            <w:r w:rsidRPr="00845B5F">
              <w:t>59</w:t>
            </w:r>
          </w:p>
        </w:tc>
        <w:tc>
          <w:tcPr>
            <w:tcW w:w="330" w:type="pct"/>
            <w:shd w:val="clear" w:color="auto" w:fill="auto"/>
            <w:noWrap/>
            <w:vAlign w:val="bottom"/>
            <w:hideMark/>
          </w:tcPr>
          <w:p w14:paraId="0D335AF5" w14:textId="77777777" w:rsidR="00620E70" w:rsidRPr="00845B5F" w:rsidRDefault="00620E70" w:rsidP="00620E70">
            <w:pPr>
              <w:jc w:val="both"/>
            </w:pPr>
            <w:r w:rsidRPr="00845B5F">
              <w:t>16</w:t>
            </w:r>
          </w:p>
        </w:tc>
        <w:tc>
          <w:tcPr>
            <w:tcW w:w="464" w:type="pct"/>
            <w:shd w:val="clear" w:color="auto" w:fill="auto"/>
            <w:noWrap/>
            <w:vAlign w:val="bottom"/>
            <w:hideMark/>
          </w:tcPr>
          <w:p w14:paraId="063523FA" w14:textId="77777777" w:rsidR="00620E70" w:rsidRPr="00845B5F" w:rsidRDefault="00620E70" w:rsidP="00620E70">
            <w:pPr>
              <w:jc w:val="both"/>
            </w:pPr>
            <w:r w:rsidRPr="00845B5F">
              <w:t>17</w:t>
            </w:r>
          </w:p>
        </w:tc>
        <w:tc>
          <w:tcPr>
            <w:tcW w:w="2306" w:type="pct"/>
            <w:shd w:val="clear" w:color="auto" w:fill="auto"/>
            <w:noWrap/>
            <w:vAlign w:val="bottom"/>
            <w:hideMark/>
          </w:tcPr>
          <w:p w14:paraId="3FB1DF6C" w14:textId="77777777" w:rsidR="00620E70" w:rsidRPr="00845B5F" w:rsidRDefault="00620E70" w:rsidP="00620E70">
            <w:pPr>
              <w:jc w:val="both"/>
            </w:pPr>
            <w:r w:rsidRPr="00845B5F">
              <w:t>6Б2Р2КЛВ озу: УЧ-КИ ЛЕСА НА СКЛОНАХ БОЛЕЕ 30 ГРАД.</w:t>
            </w:r>
          </w:p>
        </w:tc>
        <w:tc>
          <w:tcPr>
            <w:tcW w:w="318" w:type="pct"/>
            <w:shd w:val="clear" w:color="auto" w:fill="auto"/>
            <w:noWrap/>
            <w:vAlign w:val="bottom"/>
            <w:hideMark/>
          </w:tcPr>
          <w:p w14:paraId="25D51584" w14:textId="77777777" w:rsidR="00620E70" w:rsidRPr="00845B5F" w:rsidRDefault="00620E70" w:rsidP="00620E70">
            <w:pPr>
              <w:jc w:val="both"/>
            </w:pPr>
            <w:r w:rsidRPr="00845B5F">
              <w:t>85</w:t>
            </w:r>
          </w:p>
        </w:tc>
        <w:tc>
          <w:tcPr>
            <w:tcW w:w="915" w:type="pct"/>
            <w:shd w:val="clear" w:color="auto" w:fill="auto"/>
            <w:noWrap/>
            <w:vAlign w:val="bottom"/>
            <w:hideMark/>
          </w:tcPr>
          <w:p w14:paraId="7AA73647" w14:textId="77777777" w:rsidR="00620E70" w:rsidRPr="00845B5F" w:rsidRDefault="00620E70" w:rsidP="00620E70">
            <w:pPr>
              <w:jc w:val="both"/>
            </w:pPr>
            <w:r w:rsidRPr="00845B5F">
              <w:t>АЛКУНСКОЕ</w:t>
            </w:r>
          </w:p>
        </w:tc>
      </w:tr>
      <w:tr w:rsidR="00620E70" w:rsidRPr="00845B5F" w14:paraId="4138D411" w14:textId="77777777" w:rsidTr="004D41B6">
        <w:trPr>
          <w:trHeight w:val="255"/>
        </w:trPr>
        <w:tc>
          <w:tcPr>
            <w:tcW w:w="666" w:type="pct"/>
            <w:shd w:val="clear" w:color="auto" w:fill="auto"/>
            <w:noWrap/>
            <w:vAlign w:val="bottom"/>
            <w:hideMark/>
          </w:tcPr>
          <w:p w14:paraId="7BFDC997" w14:textId="77777777" w:rsidR="00620E70" w:rsidRPr="00845B5F" w:rsidRDefault="00620E70" w:rsidP="00620E70">
            <w:pPr>
              <w:jc w:val="both"/>
            </w:pPr>
            <w:r w:rsidRPr="00845B5F">
              <w:t>60</w:t>
            </w:r>
          </w:p>
        </w:tc>
        <w:tc>
          <w:tcPr>
            <w:tcW w:w="330" w:type="pct"/>
            <w:shd w:val="clear" w:color="auto" w:fill="auto"/>
            <w:noWrap/>
            <w:vAlign w:val="bottom"/>
            <w:hideMark/>
          </w:tcPr>
          <w:p w14:paraId="522BAFA6" w14:textId="77777777" w:rsidR="00620E70" w:rsidRPr="00845B5F" w:rsidRDefault="00620E70" w:rsidP="00620E70">
            <w:pPr>
              <w:jc w:val="both"/>
            </w:pPr>
            <w:r w:rsidRPr="00845B5F">
              <w:t>5</w:t>
            </w:r>
          </w:p>
        </w:tc>
        <w:tc>
          <w:tcPr>
            <w:tcW w:w="464" w:type="pct"/>
            <w:shd w:val="clear" w:color="auto" w:fill="auto"/>
            <w:noWrap/>
            <w:vAlign w:val="bottom"/>
            <w:hideMark/>
          </w:tcPr>
          <w:p w14:paraId="70FE4EA4" w14:textId="77777777" w:rsidR="00620E70" w:rsidRPr="00845B5F" w:rsidRDefault="00620E70" w:rsidP="00620E70">
            <w:pPr>
              <w:jc w:val="both"/>
            </w:pPr>
            <w:r w:rsidRPr="00845B5F">
              <w:t>16</w:t>
            </w:r>
          </w:p>
        </w:tc>
        <w:tc>
          <w:tcPr>
            <w:tcW w:w="2306" w:type="pct"/>
            <w:shd w:val="clear" w:color="auto" w:fill="auto"/>
            <w:noWrap/>
            <w:vAlign w:val="bottom"/>
            <w:hideMark/>
          </w:tcPr>
          <w:p w14:paraId="671BD386" w14:textId="77777777" w:rsidR="00620E70" w:rsidRPr="00845B5F" w:rsidRDefault="00620E70" w:rsidP="00620E70">
            <w:pPr>
              <w:jc w:val="both"/>
            </w:pPr>
            <w:r w:rsidRPr="00845B5F">
              <w:t>5ЛП1Б2БК1КЛВ1ДЧН озу: УЧ-КИ ЛЕСА НА СКЛОНАХ БОЛЕЕ 30 ГРАД. п</w:t>
            </w:r>
          </w:p>
        </w:tc>
        <w:tc>
          <w:tcPr>
            <w:tcW w:w="318" w:type="pct"/>
            <w:shd w:val="clear" w:color="auto" w:fill="auto"/>
            <w:noWrap/>
            <w:vAlign w:val="bottom"/>
            <w:hideMark/>
          </w:tcPr>
          <w:p w14:paraId="318EB5E4" w14:textId="77777777" w:rsidR="00620E70" w:rsidRPr="00845B5F" w:rsidRDefault="00620E70" w:rsidP="00620E70">
            <w:pPr>
              <w:jc w:val="both"/>
            </w:pPr>
            <w:r w:rsidRPr="00845B5F">
              <w:t>352</w:t>
            </w:r>
          </w:p>
        </w:tc>
        <w:tc>
          <w:tcPr>
            <w:tcW w:w="915" w:type="pct"/>
            <w:shd w:val="clear" w:color="auto" w:fill="auto"/>
            <w:noWrap/>
            <w:vAlign w:val="bottom"/>
            <w:hideMark/>
          </w:tcPr>
          <w:p w14:paraId="4AE4A91E" w14:textId="77777777" w:rsidR="00620E70" w:rsidRPr="00845B5F" w:rsidRDefault="00620E70" w:rsidP="00620E70">
            <w:pPr>
              <w:jc w:val="both"/>
            </w:pPr>
            <w:r w:rsidRPr="00845B5F">
              <w:t>АЛКУНСКОЕ</w:t>
            </w:r>
          </w:p>
        </w:tc>
      </w:tr>
      <w:tr w:rsidR="00620E70" w:rsidRPr="00845B5F" w14:paraId="39E45BFF" w14:textId="77777777" w:rsidTr="004D41B6">
        <w:trPr>
          <w:trHeight w:val="255"/>
        </w:trPr>
        <w:tc>
          <w:tcPr>
            <w:tcW w:w="666" w:type="pct"/>
            <w:shd w:val="clear" w:color="auto" w:fill="auto"/>
            <w:noWrap/>
            <w:vAlign w:val="bottom"/>
            <w:hideMark/>
          </w:tcPr>
          <w:p w14:paraId="3C2C66CB" w14:textId="77777777" w:rsidR="00620E70" w:rsidRPr="00845B5F" w:rsidRDefault="00620E70" w:rsidP="00620E70">
            <w:pPr>
              <w:jc w:val="both"/>
            </w:pPr>
            <w:r w:rsidRPr="00845B5F">
              <w:t>61</w:t>
            </w:r>
          </w:p>
        </w:tc>
        <w:tc>
          <w:tcPr>
            <w:tcW w:w="330" w:type="pct"/>
            <w:shd w:val="clear" w:color="auto" w:fill="auto"/>
            <w:noWrap/>
            <w:vAlign w:val="bottom"/>
            <w:hideMark/>
          </w:tcPr>
          <w:p w14:paraId="0E7052B0" w14:textId="77777777" w:rsidR="00620E70" w:rsidRPr="00845B5F" w:rsidRDefault="00620E70" w:rsidP="00620E70">
            <w:pPr>
              <w:jc w:val="both"/>
            </w:pPr>
            <w:r w:rsidRPr="00845B5F">
              <w:t>3</w:t>
            </w:r>
          </w:p>
        </w:tc>
        <w:tc>
          <w:tcPr>
            <w:tcW w:w="464" w:type="pct"/>
            <w:shd w:val="clear" w:color="auto" w:fill="auto"/>
            <w:noWrap/>
            <w:vAlign w:val="bottom"/>
            <w:hideMark/>
          </w:tcPr>
          <w:p w14:paraId="0620F4B8" w14:textId="77777777" w:rsidR="00620E70" w:rsidRPr="00845B5F" w:rsidRDefault="00620E70" w:rsidP="00620E70">
            <w:pPr>
              <w:jc w:val="both"/>
            </w:pPr>
            <w:r w:rsidRPr="00845B5F">
              <w:t>22</w:t>
            </w:r>
          </w:p>
        </w:tc>
        <w:tc>
          <w:tcPr>
            <w:tcW w:w="2306" w:type="pct"/>
            <w:shd w:val="clear" w:color="auto" w:fill="auto"/>
            <w:noWrap/>
            <w:vAlign w:val="bottom"/>
            <w:hideMark/>
          </w:tcPr>
          <w:p w14:paraId="3958F4F6" w14:textId="77777777" w:rsidR="00620E70" w:rsidRPr="00845B5F" w:rsidRDefault="00620E70" w:rsidP="00620E70">
            <w:pPr>
              <w:jc w:val="both"/>
            </w:pPr>
            <w:r w:rsidRPr="00845B5F">
              <w:t>5БК2БК2КЛБ1ЯО+ИЛГ озу: УЧ-КИ ЛЕСА НА СКЛОНАХ БОЛЕЕ 30 ГРАД.</w:t>
            </w:r>
          </w:p>
        </w:tc>
        <w:tc>
          <w:tcPr>
            <w:tcW w:w="318" w:type="pct"/>
            <w:shd w:val="clear" w:color="auto" w:fill="auto"/>
            <w:noWrap/>
            <w:vAlign w:val="bottom"/>
            <w:hideMark/>
          </w:tcPr>
          <w:p w14:paraId="24BA4B19" w14:textId="77777777" w:rsidR="00620E70" w:rsidRPr="00845B5F" w:rsidRDefault="00620E70" w:rsidP="00620E70">
            <w:pPr>
              <w:jc w:val="both"/>
            </w:pPr>
            <w:r w:rsidRPr="00845B5F">
              <w:t>528</w:t>
            </w:r>
          </w:p>
        </w:tc>
        <w:tc>
          <w:tcPr>
            <w:tcW w:w="915" w:type="pct"/>
            <w:shd w:val="clear" w:color="auto" w:fill="auto"/>
            <w:noWrap/>
            <w:vAlign w:val="bottom"/>
            <w:hideMark/>
          </w:tcPr>
          <w:p w14:paraId="19DFCDBC" w14:textId="77777777" w:rsidR="00620E70" w:rsidRPr="00845B5F" w:rsidRDefault="00620E70" w:rsidP="00620E70">
            <w:pPr>
              <w:jc w:val="both"/>
            </w:pPr>
            <w:r w:rsidRPr="00845B5F">
              <w:t>АЛКУНСКОЕ</w:t>
            </w:r>
          </w:p>
        </w:tc>
      </w:tr>
      <w:tr w:rsidR="00620E70" w:rsidRPr="00845B5F" w14:paraId="4904AB5C" w14:textId="77777777" w:rsidTr="004D41B6">
        <w:trPr>
          <w:trHeight w:val="255"/>
        </w:trPr>
        <w:tc>
          <w:tcPr>
            <w:tcW w:w="666" w:type="pct"/>
            <w:shd w:val="clear" w:color="auto" w:fill="auto"/>
            <w:noWrap/>
            <w:vAlign w:val="bottom"/>
            <w:hideMark/>
          </w:tcPr>
          <w:p w14:paraId="08AA100B" w14:textId="77777777" w:rsidR="00620E70" w:rsidRPr="00845B5F" w:rsidRDefault="00620E70" w:rsidP="00620E70">
            <w:pPr>
              <w:jc w:val="both"/>
            </w:pPr>
            <w:r w:rsidRPr="00845B5F">
              <w:t>61</w:t>
            </w:r>
          </w:p>
        </w:tc>
        <w:tc>
          <w:tcPr>
            <w:tcW w:w="330" w:type="pct"/>
            <w:shd w:val="clear" w:color="auto" w:fill="auto"/>
            <w:noWrap/>
            <w:vAlign w:val="bottom"/>
            <w:hideMark/>
          </w:tcPr>
          <w:p w14:paraId="7F3637A1" w14:textId="77777777" w:rsidR="00620E70" w:rsidRPr="00845B5F" w:rsidRDefault="00620E70" w:rsidP="00620E70">
            <w:pPr>
              <w:jc w:val="both"/>
            </w:pPr>
            <w:r w:rsidRPr="00845B5F">
              <w:t>5</w:t>
            </w:r>
          </w:p>
        </w:tc>
        <w:tc>
          <w:tcPr>
            <w:tcW w:w="464" w:type="pct"/>
            <w:shd w:val="clear" w:color="auto" w:fill="auto"/>
            <w:noWrap/>
            <w:vAlign w:val="bottom"/>
            <w:hideMark/>
          </w:tcPr>
          <w:p w14:paraId="5E01202F" w14:textId="77777777" w:rsidR="00620E70" w:rsidRPr="00845B5F" w:rsidRDefault="00620E70" w:rsidP="00620E70">
            <w:pPr>
              <w:jc w:val="both"/>
            </w:pPr>
            <w:r w:rsidRPr="00845B5F">
              <w:t>44</w:t>
            </w:r>
          </w:p>
        </w:tc>
        <w:tc>
          <w:tcPr>
            <w:tcW w:w="2306" w:type="pct"/>
            <w:shd w:val="clear" w:color="auto" w:fill="auto"/>
            <w:noWrap/>
            <w:vAlign w:val="bottom"/>
            <w:hideMark/>
          </w:tcPr>
          <w:p w14:paraId="6C3C9F49" w14:textId="77777777" w:rsidR="00620E70" w:rsidRPr="00845B5F" w:rsidRDefault="00620E70" w:rsidP="00620E70">
            <w:pPr>
              <w:jc w:val="both"/>
            </w:pPr>
            <w:r w:rsidRPr="00845B5F">
              <w:t>5БК2БК2КЛБ1Г+ЛП озу: УЧ-КИ ЛЕСА НА СКЛОНАХ БОЛЕЕ 30 ГРАД. по</w:t>
            </w:r>
          </w:p>
        </w:tc>
        <w:tc>
          <w:tcPr>
            <w:tcW w:w="318" w:type="pct"/>
            <w:shd w:val="clear" w:color="auto" w:fill="auto"/>
            <w:noWrap/>
            <w:vAlign w:val="bottom"/>
            <w:hideMark/>
          </w:tcPr>
          <w:p w14:paraId="6CB7A928" w14:textId="77777777" w:rsidR="00620E70" w:rsidRPr="00845B5F" w:rsidRDefault="00620E70" w:rsidP="00620E70">
            <w:pPr>
              <w:jc w:val="both"/>
            </w:pPr>
            <w:r w:rsidRPr="00845B5F">
              <w:t>1408</w:t>
            </w:r>
          </w:p>
        </w:tc>
        <w:tc>
          <w:tcPr>
            <w:tcW w:w="915" w:type="pct"/>
            <w:shd w:val="clear" w:color="auto" w:fill="auto"/>
            <w:noWrap/>
            <w:vAlign w:val="bottom"/>
            <w:hideMark/>
          </w:tcPr>
          <w:p w14:paraId="5CE14443" w14:textId="77777777" w:rsidR="00620E70" w:rsidRPr="00845B5F" w:rsidRDefault="00620E70" w:rsidP="00620E70">
            <w:pPr>
              <w:jc w:val="both"/>
            </w:pPr>
            <w:r w:rsidRPr="00845B5F">
              <w:t>АЛКУНСКОЕ</w:t>
            </w:r>
          </w:p>
        </w:tc>
      </w:tr>
      <w:tr w:rsidR="00620E70" w:rsidRPr="00845B5F" w14:paraId="46F3C77E" w14:textId="77777777" w:rsidTr="004D41B6">
        <w:trPr>
          <w:trHeight w:val="255"/>
        </w:trPr>
        <w:tc>
          <w:tcPr>
            <w:tcW w:w="666" w:type="pct"/>
            <w:shd w:val="clear" w:color="auto" w:fill="auto"/>
            <w:noWrap/>
            <w:vAlign w:val="bottom"/>
            <w:hideMark/>
          </w:tcPr>
          <w:p w14:paraId="532ECD46" w14:textId="77777777" w:rsidR="00620E70" w:rsidRPr="00845B5F" w:rsidRDefault="00620E70" w:rsidP="00620E70">
            <w:pPr>
              <w:jc w:val="both"/>
            </w:pPr>
            <w:r w:rsidRPr="00845B5F">
              <w:t>61</w:t>
            </w:r>
          </w:p>
        </w:tc>
        <w:tc>
          <w:tcPr>
            <w:tcW w:w="330" w:type="pct"/>
            <w:shd w:val="clear" w:color="auto" w:fill="auto"/>
            <w:noWrap/>
            <w:vAlign w:val="bottom"/>
            <w:hideMark/>
          </w:tcPr>
          <w:p w14:paraId="4585E300" w14:textId="77777777" w:rsidR="00620E70" w:rsidRPr="00845B5F" w:rsidRDefault="00620E70" w:rsidP="00620E70">
            <w:pPr>
              <w:jc w:val="both"/>
            </w:pPr>
            <w:r w:rsidRPr="00845B5F">
              <w:t>6</w:t>
            </w:r>
          </w:p>
        </w:tc>
        <w:tc>
          <w:tcPr>
            <w:tcW w:w="464" w:type="pct"/>
            <w:shd w:val="clear" w:color="auto" w:fill="auto"/>
            <w:noWrap/>
            <w:vAlign w:val="bottom"/>
            <w:hideMark/>
          </w:tcPr>
          <w:p w14:paraId="3C625868" w14:textId="77777777" w:rsidR="00620E70" w:rsidRPr="00845B5F" w:rsidRDefault="00620E70" w:rsidP="00620E70">
            <w:pPr>
              <w:jc w:val="both"/>
            </w:pPr>
            <w:r w:rsidRPr="00845B5F">
              <w:t>17</w:t>
            </w:r>
          </w:p>
        </w:tc>
        <w:tc>
          <w:tcPr>
            <w:tcW w:w="2306" w:type="pct"/>
            <w:shd w:val="clear" w:color="auto" w:fill="auto"/>
            <w:noWrap/>
            <w:vAlign w:val="bottom"/>
            <w:hideMark/>
          </w:tcPr>
          <w:p w14:paraId="23E66CB8" w14:textId="77777777" w:rsidR="00620E70" w:rsidRPr="00845B5F" w:rsidRDefault="00620E70" w:rsidP="00620E70">
            <w:pPr>
              <w:jc w:val="both"/>
            </w:pPr>
            <w:r w:rsidRPr="00845B5F">
              <w:t>8ОЛС2Б+КЛВ озу: УЧ-КИ ЛЕСА НА СКЛОНАХ БОЛЕЕ 30 ГРАД.</w:t>
            </w:r>
          </w:p>
        </w:tc>
        <w:tc>
          <w:tcPr>
            <w:tcW w:w="318" w:type="pct"/>
            <w:shd w:val="clear" w:color="auto" w:fill="auto"/>
            <w:noWrap/>
            <w:vAlign w:val="bottom"/>
            <w:hideMark/>
          </w:tcPr>
          <w:p w14:paraId="59E587A3" w14:textId="77777777" w:rsidR="00620E70" w:rsidRPr="00845B5F" w:rsidRDefault="00620E70" w:rsidP="00620E70">
            <w:pPr>
              <w:jc w:val="both"/>
            </w:pPr>
            <w:r w:rsidRPr="00845B5F">
              <w:t>187</w:t>
            </w:r>
          </w:p>
        </w:tc>
        <w:tc>
          <w:tcPr>
            <w:tcW w:w="915" w:type="pct"/>
            <w:shd w:val="clear" w:color="auto" w:fill="auto"/>
            <w:noWrap/>
            <w:vAlign w:val="bottom"/>
            <w:hideMark/>
          </w:tcPr>
          <w:p w14:paraId="55916C47" w14:textId="77777777" w:rsidR="00620E70" w:rsidRPr="00845B5F" w:rsidRDefault="00620E70" w:rsidP="00620E70">
            <w:pPr>
              <w:jc w:val="both"/>
            </w:pPr>
            <w:r w:rsidRPr="00845B5F">
              <w:t>АЛКУНСКОЕ</w:t>
            </w:r>
          </w:p>
        </w:tc>
      </w:tr>
      <w:tr w:rsidR="00620E70" w:rsidRPr="00845B5F" w14:paraId="638B5C78" w14:textId="77777777" w:rsidTr="004D41B6">
        <w:trPr>
          <w:trHeight w:val="255"/>
        </w:trPr>
        <w:tc>
          <w:tcPr>
            <w:tcW w:w="666" w:type="pct"/>
            <w:shd w:val="clear" w:color="auto" w:fill="auto"/>
            <w:noWrap/>
            <w:vAlign w:val="bottom"/>
            <w:hideMark/>
          </w:tcPr>
          <w:p w14:paraId="1139159A" w14:textId="77777777" w:rsidR="00620E70" w:rsidRPr="00845B5F" w:rsidRDefault="00620E70" w:rsidP="00620E70">
            <w:pPr>
              <w:jc w:val="both"/>
            </w:pPr>
            <w:r w:rsidRPr="00845B5F">
              <w:t>61</w:t>
            </w:r>
          </w:p>
        </w:tc>
        <w:tc>
          <w:tcPr>
            <w:tcW w:w="330" w:type="pct"/>
            <w:shd w:val="clear" w:color="auto" w:fill="auto"/>
            <w:noWrap/>
            <w:vAlign w:val="bottom"/>
            <w:hideMark/>
          </w:tcPr>
          <w:p w14:paraId="55FE6CD7" w14:textId="77777777" w:rsidR="00620E70" w:rsidRPr="00845B5F" w:rsidRDefault="00620E70" w:rsidP="00620E70">
            <w:pPr>
              <w:jc w:val="both"/>
            </w:pPr>
            <w:r w:rsidRPr="00845B5F">
              <w:t>7</w:t>
            </w:r>
          </w:p>
        </w:tc>
        <w:tc>
          <w:tcPr>
            <w:tcW w:w="464" w:type="pct"/>
            <w:shd w:val="clear" w:color="auto" w:fill="auto"/>
            <w:noWrap/>
            <w:vAlign w:val="bottom"/>
            <w:hideMark/>
          </w:tcPr>
          <w:p w14:paraId="1CA26147" w14:textId="77777777" w:rsidR="00620E70" w:rsidRPr="00845B5F" w:rsidRDefault="00620E70" w:rsidP="00620E70">
            <w:pPr>
              <w:jc w:val="both"/>
            </w:pPr>
            <w:r w:rsidRPr="00845B5F">
              <w:t>21</w:t>
            </w:r>
          </w:p>
        </w:tc>
        <w:tc>
          <w:tcPr>
            <w:tcW w:w="2306" w:type="pct"/>
            <w:shd w:val="clear" w:color="auto" w:fill="auto"/>
            <w:noWrap/>
            <w:vAlign w:val="bottom"/>
            <w:hideMark/>
          </w:tcPr>
          <w:p w14:paraId="1C7AAD39" w14:textId="77777777" w:rsidR="00620E70" w:rsidRPr="00845B5F" w:rsidRDefault="00620E70" w:rsidP="00620E70">
            <w:pPr>
              <w:jc w:val="both"/>
            </w:pPr>
            <w:r w:rsidRPr="00845B5F">
              <w:t xml:space="preserve">8ДЧН1КЛВ1ЛП+БК+Г озу: УЧ-КИ ЛЕСА НА </w:t>
            </w:r>
            <w:r w:rsidRPr="00845B5F">
              <w:lastRenderedPageBreak/>
              <w:t>СКЛОНАХ БОЛЕЕ 30 ГРАД.</w:t>
            </w:r>
          </w:p>
        </w:tc>
        <w:tc>
          <w:tcPr>
            <w:tcW w:w="318" w:type="pct"/>
            <w:shd w:val="clear" w:color="auto" w:fill="auto"/>
            <w:noWrap/>
            <w:vAlign w:val="bottom"/>
            <w:hideMark/>
          </w:tcPr>
          <w:p w14:paraId="295421AD" w14:textId="77777777" w:rsidR="00620E70" w:rsidRPr="00845B5F" w:rsidRDefault="00620E70" w:rsidP="00620E70">
            <w:pPr>
              <w:jc w:val="both"/>
            </w:pPr>
            <w:r w:rsidRPr="00845B5F">
              <w:lastRenderedPageBreak/>
              <w:t>336</w:t>
            </w:r>
          </w:p>
        </w:tc>
        <w:tc>
          <w:tcPr>
            <w:tcW w:w="915" w:type="pct"/>
            <w:shd w:val="clear" w:color="auto" w:fill="auto"/>
            <w:noWrap/>
            <w:vAlign w:val="bottom"/>
            <w:hideMark/>
          </w:tcPr>
          <w:p w14:paraId="1B9CA5A5" w14:textId="77777777" w:rsidR="00620E70" w:rsidRPr="00845B5F" w:rsidRDefault="00620E70" w:rsidP="00620E70">
            <w:pPr>
              <w:jc w:val="both"/>
            </w:pPr>
            <w:r w:rsidRPr="00845B5F">
              <w:t>АЛКУНСК</w:t>
            </w:r>
            <w:r w:rsidRPr="00845B5F">
              <w:lastRenderedPageBreak/>
              <w:t>ОЕ</w:t>
            </w:r>
          </w:p>
        </w:tc>
      </w:tr>
      <w:tr w:rsidR="00620E70" w:rsidRPr="00845B5F" w14:paraId="460B388D" w14:textId="77777777" w:rsidTr="004D41B6">
        <w:trPr>
          <w:trHeight w:val="255"/>
        </w:trPr>
        <w:tc>
          <w:tcPr>
            <w:tcW w:w="666" w:type="pct"/>
            <w:shd w:val="clear" w:color="auto" w:fill="auto"/>
            <w:noWrap/>
            <w:vAlign w:val="bottom"/>
            <w:hideMark/>
          </w:tcPr>
          <w:p w14:paraId="746743E7" w14:textId="77777777" w:rsidR="00620E70" w:rsidRPr="00845B5F" w:rsidRDefault="00620E70" w:rsidP="00620E70">
            <w:pPr>
              <w:jc w:val="both"/>
            </w:pPr>
            <w:r w:rsidRPr="00845B5F">
              <w:lastRenderedPageBreak/>
              <w:t>61</w:t>
            </w:r>
          </w:p>
        </w:tc>
        <w:tc>
          <w:tcPr>
            <w:tcW w:w="330" w:type="pct"/>
            <w:shd w:val="clear" w:color="auto" w:fill="auto"/>
            <w:noWrap/>
            <w:vAlign w:val="bottom"/>
            <w:hideMark/>
          </w:tcPr>
          <w:p w14:paraId="38A4ECBB" w14:textId="77777777" w:rsidR="00620E70" w:rsidRPr="00845B5F" w:rsidRDefault="00620E70" w:rsidP="00620E70">
            <w:pPr>
              <w:jc w:val="both"/>
            </w:pPr>
            <w:r w:rsidRPr="00845B5F">
              <w:t>8</w:t>
            </w:r>
          </w:p>
        </w:tc>
        <w:tc>
          <w:tcPr>
            <w:tcW w:w="464" w:type="pct"/>
            <w:shd w:val="clear" w:color="auto" w:fill="auto"/>
            <w:noWrap/>
            <w:vAlign w:val="bottom"/>
            <w:hideMark/>
          </w:tcPr>
          <w:p w14:paraId="2A1A867F" w14:textId="77777777" w:rsidR="00620E70" w:rsidRPr="00845B5F" w:rsidRDefault="00620E70" w:rsidP="00620E70">
            <w:pPr>
              <w:jc w:val="both"/>
            </w:pPr>
            <w:r w:rsidRPr="00845B5F">
              <w:t>25</w:t>
            </w:r>
          </w:p>
        </w:tc>
        <w:tc>
          <w:tcPr>
            <w:tcW w:w="2306" w:type="pct"/>
            <w:shd w:val="clear" w:color="auto" w:fill="auto"/>
            <w:noWrap/>
            <w:vAlign w:val="bottom"/>
            <w:hideMark/>
          </w:tcPr>
          <w:p w14:paraId="56A67154" w14:textId="77777777" w:rsidR="00620E70" w:rsidRPr="00845B5F" w:rsidRDefault="00620E70" w:rsidP="00620E70">
            <w:pPr>
              <w:jc w:val="both"/>
            </w:pPr>
            <w:r w:rsidRPr="00845B5F">
              <w:t>5БК1Г1КЛП1ЛП2БК озу: УЧ-КИ ЛЕСА НА СКЛОНАХ БОЛЕЕ 30 ГРАД.</w:t>
            </w:r>
          </w:p>
        </w:tc>
        <w:tc>
          <w:tcPr>
            <w:tcW w:w="318" w:type="pct"/>
            <w:shd w:val="clear" w:color="auto" w:fill="auto"/>
            <w:noWrap/>
            <w:vAlign w:val="bottom"/>
            <w:hideMark/>
          </w:tcPr>
          <w:p w14:paraId="4A569063" w14:textId="77777777" w:rsidR="00620E70" w:rsidRPr="00845B5F" w:rsidRDefault="00620E70" w:rsidP="00620E70">
            <w:pPr>
              <w:jc w:val="both"/>
            </w:pPr>
            <w:r w:rsidRPr="00845B5F">
              <w:t>675</w:t>
            </w:r>
          </w:p>
        </w:tc>
        <w:tc>
          <w:tcPr>
            <w:tcW w:w="915" w:type="pct"/>
            <w:shd w:val="clear" w:color="auto" w:fill="auto"/>
            <w:noWrap/>
            <w:vAlign w:val="bottom"/>
            <w:hideMark/>
          </w:tcPr>
          <w:p w14:paraId="75EDFCE1" w14:textId="77777777" w:rsidR="00620E70" w:rsidRPr="00845B5F" w:rsidRDefault="00620E70" w:rsidP="00620E70">
            <w:pPr>
              <w:jc w:val="both"/>
            </w:pPr>
            <w:r w:rsidRPr="00845B5F">
              <w:t>АЛКУНСКОЕ</w:t>
            </w:r>
          </w:p>
        </w:tc>
      </w:tr>
      <w:tr w:rsidR="00620E70" w:rsidRPr="00845B5F" w14:paraId="0E1D12E4" w14:textId="77777777" w:rsidTr="004D41B6">
        <w:trPr>
          <w:trHeight w:val="255"/>
        </w:trPr>
        <w:tc>
          <w:tcPr>
            <w:tcW w:w="666" w:type="pct"/>
            <w:shd w:val="clear" w:color="auto" w:fill="auto"/>
            <w:noWrap/>
            <w:vAlign w:val="bottom"/>
            <w:hideMark/>
          </w:tcPr>
          <w:p w14:paraId="378559F5" w14:textId="77777777" w:rsidR="00620E70" w:rsidRPr="00845B5F" w:rsidRDefault="00620E70" w:rsidP="00620E70">
            <w:pPr>
              <w:jc w:val="both"/>
            </w:pPr>
            <w:r w:rsidRPr="00845B5F">
              <w:t>61</w:t>
            </w:r>
          </w:p>
        </w:tc>
        <w:tc>
          <w:tcPr>
            <w:tcW w:w="330" w:type="pct"/>
            <w:shd w:val="clear" w:color="auto" w:fill="auto"/>
            <w:noWrap/>
            <w:vAlign w:val="bottom"/>
            <w:hideMark/>
          </w:tcPr>
          <w:p w14:paraId="11D8D297" w14:textId="77777777" w:rsidR="00620E70" w:rsidRPr="00845B5F" w:rsidRDefault="00620E70" w:rsidP="00620E70">
            <w:pPr>
              <w:jc w:val="both"/>
            </w:pPr>
            <w:r w:rsidRPr="00845B5F">
              <w:t>10</w:t>
            </w:r>
          </w:p>
        </w:tc>
        <w:tc>
          <w:tcPr>
            <w:tcW w:w="464" w:type="pct"/>
            <w:shd w:val="clear" w:color="auto" w:fill="auto"/>
            <w:noWrap/>
            <w:vAlign w:val="bottom"/>
            <w:hideMark/>
          </w:tcPr>
          <w:p w14:paraId="4613A261" w14:textId="77777777" w:rsidR="00620E70" w:rsidRPr="00845B5F" w:rsidRDefault="00620E70" w:rsidP="00620E70">
            <w:pPr>
              <w:jc w:val="both"/>
            </w:pPr>
            <w:r w:rsidRPr="00845B5F">
              <w:t>29</w:t>
            </w:r>
          </w:p>
        </w:tc>
        <w:tc>
          <w:tcPr>
            <w:tcW w:w="2306" w:type="pct"/>
            <w:shd w:val="clear" w:color="auto" w:fill="auto"/>
            <w:noWrap/>
            <w:vAlign w:val="bottom"/>
            <w:hideMark/>
          </w:tcPr>
          <w:p w14:paraId="7A492D90" w14:textId="77777777" w:rsidR="00620E70" w:rsidRPr="00845B5F" w:rsidRDefault="00620E70" w:rsidP="00620E70">
            <w:pPr>
              <w:jc w:val="both"/>
            </w:pPr>
            <w:r w:rsidRPr="00845B5F">
              <w:t>6БК2БК1КЛП1ЛП+ОЛС озу: УЧ-КИ ЛЕСА НА СКЛОНАХ БОЛЕЕ 30 ГРАД.</w:t>
            </w:r>
          </w:p>
        </w:tc>
        <w:tc>
          <w:tcPr>
            <w:tcW w:w="318" w:type="pct"/>
            <w:shd w:val="clear" w:color="auto" w:fill="auto"/>
            <w:noWrap/>
            <w:vAlign w:val="bottom"/>
            <w:hideMark/>
          </w:tcPr>
          <w:p w14:paraId="6465F4B5" w14:textId="77777777" w:rsidR="00620E70" w:rsidRPr="00845B5F" w:rsidRDefault="00620E70" w:rsidP="00620E70">
            <w:pPr>
              <w:jc w:val="both"/>
            </w:pPr>
            <w:r w:rsidRPr="00845B5F">
              <w:t>725</w:t>
            </w:r>
          </w:p>
        </w:tc>
        <w:tc>
          <w:tcPr>
            <w:tcW w:w="915" w:type="pct"/>
            <w:shd w:val="clear" w:color="auto" w:fill="auto"/>
            <w:noWrap/>
            <w:vAlign w:val="bottom"/>
            <w:hideMark/>
          </w:tcPr>
          <w:p w14:paraId="3669A649" w14:textId="77777777" w:rsidR="00620E70" w:rsidRPr="00845B5F" w:rsidRDefault="00620E70" w:rsidP="00620E70">
            <w:pPr>
              <w:jc w:val="both"/>
            </w:pPr>
            <w:r w:rsidRPr="00845B5F">
              <w:t>АЛКУНСКОЕ</w:t>
            </w:r>
          </w:p>
        </w:tc>
      </w:tr>
      <w:tr w:rsidR="00620E70" w:rsidRPr="00845B5F" w14:paraId="02AB91C6" w14:textId="77777777" w:rsidTr="004D41B6">
        <w:trPr>
          <w:trHeight w:val="255"/>
        </w:trPr>
        <w:tc>
          <w:tcPr>
            <w:tcW w:w="666" w:type="pct"/>
            <w:shd w:val="clear" w:color="auto" w:fill="auto"/>
            <w:noWrap/>
            <w:vAlign w:val="bottom"/>
            <w:hideMark/>
          </w:tcPr>
          <w:p w14:paraId="0C6A7C8A" w14:textId="77777777" w:rsidR="00620E70" w:rsidRPr="00845B5F" w:rsidRDefault="00620E70" w:rsidP="00620E70">
            <w:pPr>
              <w:jc w:val="both"/>
            </w:pPr>
            <w:r w:rsidRPr="00845B5F">
              <w:t>62</w:t>
            </w:r>
          </w:p>
        </w:tc>
        <w:tc>
          <w:tcPr>
            <w:tcW w:w="330" w:type="pct"/>
            <w:shd w:val="clear" w:color="auto" w:fill="auto"/>
            <w:noWrap/>
            <w:vAlign w:val="bottom"/>
            <w:hideMark/>
          </w:tcPr>
          <w:p w14:paraId="6C386716" w14:textId="77777777" w:rsidR="00620E70" w:rsidRPr="00845B5F" w:rsidRDefault="00620E70" w:rsidP="00620E70">
            <w:pPr>
              <w:jc w:val="both"/>
            </w:pPr>
            <w:r w:rsidRPr="00845B5F">
              <w:t>1</w:t>
            </w:r>
          </w:p>
        </w:tc>
        <w:tc>
          <w:tcPr>
            <w:tcW w:w="464" w:type="pct"/>
            <w:shd w:val="clear" w:color="auto" w:fill="auto"/>
            <w:noWrap/>
            <w:vAlign w:val="bottom"/>
            <w:hideMark/>
          </w:tcPr>
          <w:p w14:paraId="4AD7B698" w14:textId="77777777" w:rsidR="00620E70" w:rsidRPr="00845B5F" w:rsidRDefault="00620E70" w:rsidP="00620E70">
            <w:pPr>
              <w:jc w:val="both"/>
            </w:pPr>
            <w:r w:rsidRPr="00845B5F">
              <w:t>24</w:t>
            </w:r>
          </w:p>
        </w:tc>
        <w:tc>
          <w:tcPr>
            <w:tcW w:w="2306" w:type="pct"/>
            <w:shd w:val="clear" w:color="auto" w:fill="auto"/>
            <w:noWrap/>
            <w:vAlign w:val="bottom"/>
            <w:hideMark/>
          </w:tcPr>
          <w:p w14:paraId="5084CBF2" w14:textId="77777777" w:rsidR="00620E70" w:rsidRPr="00845B5F" w:rsidRDefault="00620E70" w:rsidP="00620E70">
            <w:pPr>
              <w:jc w:val="both"/>
            </w:pPr>
            <w:r w:rsidRPr="00845B5F">
              <w:t>8ДЧН2ОС озу: УЧ-КИ ЛЕСА НА СКЛОНАХ БОЛЕЕ 30 ГРАД.</w:t>
            </w:r>
          </w:p>
        </w:tc>
        <w:tc>
          <w:tcPr>
            <w:tcW w:w="318" w:type="pct"/>
            <w:shd w:val="clear" w:color="auto" w:fill="auto"/>
            <w:noWrap/>
            <w:vAlign w:val="bottom"/>
            <w:hideMark/>
          </w:tcPr>
          <w:p w14:paraId="1190DDE1" w14:textId="77777777" w:rsidR="00620E70" w:rsidRPr="00845B5F" w:rsidRDefault="00620E70" w:rsidP="00620E70">
            <w:pPr>
              <w:jc w:val="both"/>
            </w:pPr>
            <w:r w:rsidRPr="00845B5F">
              <w:t>336</w:t>
            </w:r>
          </w:p>
        </w:tc>
        <w:tc>
          <w:tcPr>
            <w:tcW w:w="915" w:type="pct"/>
            <w:shd w:val="clear" w:color="auto" w:fill="auto"/>
            <w:noWrap/>
            <w:vAlign w:val="bottom"/>
            <w:hideMark/>
          </w:tcPr>
          <w:p w14:paraId="7D9CC7D8" w14:textId="77777777" w:rsidR="00620E70" w:rsidRPr="00845B5F" w:rsidRDefault="00620E70" w:rsidP="00620E70">
            <w:pPr>
              <w:jc w:val="both"/>
            </w:pPr>
            <w:r w:rsidRPr="00845B5F">
              <w:t>АЛКУНСКОЕ</w:t>
            </w:r>
          </w:p>
        </w:tc>
      </w:tr>
      <w:tr w:rsidR="00620E70" w:rsidRPr="00845B5F" w14:paraId="102D327D" w14:textId="77777777" w:rsidTr="004D41B6">
        <w:trPr>
          <w:trHeight w:val="255"/>
        </w:trPr>
        <w:tc>
          <w:tcPr>
            <w:tcW w:w="666" w:type="pct"/>
            <w:shd w:val="clear" w:color="auto" w:fill="auto"/>
            <w:noWrap/>
            <w:vAlign w:val="bottom"/>
            <w:hideMark/>
          </w:tcPr>
          <w:p w14:paraId="0B04066A" w14:textId="77777777" w:rsidR="00620E70" w:rsidRPr="00845B5F" w:rsidRDefault="00620E70" w:rsidP="00620E70">
            <w:pPr>
              <w:jc w:val="both"/>
            </w:pPr>
            <w:r w:rsidRPr="00845B5F">
              <w:t>62</w:t>
            </w:r>
          </w:p>
        </w:tc>
        <w:tc>
          <w:tcPr>
            <w:tcW w:w="330" w:type="pct"/>
            <w:shd w:val="clear" w:color="auto" w:fill="auto"/>
            <w:noWrap/>
            <w:vAlign w:val="bottom"/>
            <w:hideMark/>
          </w:tcPr>
          <w:p w14:paraId="3476CDCD" w14:textId="77777777" w:rsidR="00620E70" w:rsidRPr="00845B5F" w:rsidRDefault="00620E70" w:rsidP="00620E70">
            <w:pPr>
              <w:jc w:val="both"/>
            </w:pPr>
            <w:r w:rsidRPr="00845B5F">
              <w:t>5</w:t>
            </w:r>
          </w:p>
        </w:tc>
        <w:tc>
          <w:tcPr>
            <w:tcW w:w="464" w:type="pct"/>
            <w:shd w:val="clear" w:color="auto" w:fill="auto"/>
            <w:noWrap/>
            <w:vAlign w:val="bottom"/>
            <w:hideMark/>
          </w:tcPr>
          <w:p w14:paraId="4CC21245" w14:textId="77777777" w:rsidR="00620E70" w:rsidRPr="00845B5F" w:rsidRDefault="00620E70" w:rsidP="00620E70">
            <w:pPr>
              <w:jc w:val="both"/>
            </w:pPr>
            <w:r w:rsidRPr="00845B5F">
              <w:t>2</w:t>
            </w:r>
          </w:p>
        </w:tc>
        <w:tc>
          <w:tcPr>
            <w:tcW w:w="2306" w:type="pct"/>
            <w:shd w:val="clear" w:color="auto" w:fill="auto"/>
            <w:noWrap/>
            <w:vAlign w:val="bottom"/>
            <w:hideMark/>
          </w:tcPr>
          <w:p w14:paraId="4C43C5BB" w14:textId="77777777" w:rsidR="00620E70" w:rsidRPr="00845B5F" w:rsidRDefault="00620E70" w:rsidP="00620E70">
            <w:pPr>
              <w:jc w:val="both"/>
            </w:pPr>
            <w:r w:rsidRPr="00845B5F">
              <w:t>6БК2Г2ЛП+КЛБ озу: УЧ-КИ ЛЕСА НА СКЛОНАХ БОЛЕЕ 30 ГРАД.</w:t>
            </w:r>
          </w:p>
        </w:tc>
        <w:tc>
          <w:tcPr>
            <w:tcW w:w="318" w:type="pct"/>
            <w:shd w:val="clear" w:color="auto" w:fill="auto"/>
            <w:noWrap/>
            <w:vAlign w:val="bottom"/>
            <w:hideMark/>
          </w:tcPr>
          <w:p w14:paraId="5F05853A" w14:textId="77777777" w:rsidR="00620E70" w:rsidRPr="00845B5F" w:rsidRDefault="00620E70" w:rsidP="00620E70">
            <w:pPr>
              <w:jc w:val="both"/>
            </w:pPr>
            <w:r w:rsidRPr="00845B5F">
              <w:t>36</w:t>
            </w:r>
          </w:p>
        </w:tc>
        <w:tc>
          <w:tcPr>
            <w:tcW w:w="915" w:type="pct"/>
            <w:shd w:val="clear" w:color="auto" w:fill="auto"/>
            <w:noWrap/>
            <w:vAlign w:val="bottom"/>
            <w:hideMark/>
          </w:tcPr>
          <w:p w14:paraId="71D4EA4B" w14:textId="77777777" w:rsidR="00620E70" w:rsidRPr="00845B5F" w:rsidRDefault="00620E70" w:rsidP="00620E70">
            <w:pPr>
              <w:jc w:val="both"/>
            </w:pPr>
            <w:r w:rsidRPr="00845B5F">
              <w:t>АЛКУНСКОЕ</w:t>
            </w:r>
          </w:p>
        </w:tc>
      </w:tr>
      <w:tr w:rsidR="00620E70" w:rsidRPr="00845B5F" w14:paraId="6D61CCB8" w14:textId="77777777" w:rsidTr="004D41B6">
        <w:trPr>
          <w:trHeight w:val="255"/>
        </w:trPr>
        <w:tc>
          <w:tcPr>
            <w:tcW w:w="666" w:type="pct"/>
            <w:shd w:val="clear" w:color="auto" w:fill="auto"/>
            <w:noWrap/>
            <w:vAlign w:val="bottom"/>
            <w:hideMark/>
          </w:tcPr>
          <w:p w14:paraId="30F6A6F9" w14:textId="77777777" w:rsidR="00620E70" w:rsidRPr="00845B5F" w:rsidRDefault="00620E70" w:rsidP="00620E70">
            <w:pPr>
              <w:jc w:val="both"/>
            </w:pPr>
            <w:r w:rsidRPr="00845B5F">
              <w:t>62</w:t>
            </w:r>
          </w:p>
        </w:tc>
        <w:tc>
          <w:tcPr>
            <w:tcW w:w="330" w:type="pct"/>
            <w:shd w:val="clear" w:color="auto" w:fill="auto"/>
            <w:noWrap/>
            <w:vAlign w:val="bottom"/>
            <w:hideMark/>
          </w:tcPr>
          <w:p w14:paraId="017075D4" w14:textId="77777777" w:rsidR="00620E70" w:rsidRPr="00845B5F" w:rsidRDefault="00620E70" w:rsidP="00620E70">
            <w:pPr>
              <w:jc w:val="both"/>
            </w:pPr>
            <w:r w:rsidRPr="00845B5F">
              <w:t>13</w:t>
            </w:r>
          </w:p>
        </w:tc>
        <w:tc>
          <w:tcPr>
            <w:tcW w:w="464" w:type="pct"/>
            <w:shd w:val="clear" w:color="auto" w:fill="auto"/>
            <w:noWrap/>
            <w:vAlign w:val="bottom"/>
            <w:hideMark/>
          </w:tcPr>
          <w:p w14:paraId="5264F18C" w14:textId="77777777" w:rsidR="00620E70" w:rsidRPr="00845B5F" w:rsidRDefault="00620E70" w:rsidP="00620E70">
            <w:pPr>
              <w:jc w:val="both"/>
            </w:pPr>
            <w:r w:rsidRPr="00845B5F">
              <w:t>4.4</w:t>
            </w:r>
          </w:p>
        </w:tc>
        <w:tc>
          <w:tcPr>
            <w:tcW w:w="2306" w:type="pct"/>
            <w:shd w:val="clear" w:color="auto" w:fill="auto"/>
            <w:noWrap/>
            <w:vAlign w:val="bottom"/>
            <w:hideMark/>
          </w:tcPr>
          <w:p w14:paraId="05937629" w14:textId="77777777" w:rsidR="00620E70" w:rsidRPr="00845B5F" w:rsidRDefault="00620E70" w:rsidP="00620E70">
            <w:pPr>
              <w:jc w:val="both"/>
            </w:pPr>
            <w:r w:rsidRPr="00845B5F">
              <w:t>5ДЧН2КЛП1БК2ЛП озу: УЧ-КИ ЛЕСА НА СКЛОНАХ БОЛЕЕ 30 ГРАД.</w:t>
            </w:r>
          </w:p>
        </w:tc>
        <w:tc>
          <w:tcPr>
            <w:tcW w:w="318" w:type="pct"/>
            <w:shd w:val="clear" w:color="auto" w:fill="auto"/>
            <w:noWrap/>
            <w:vAlign w:val="bottom"/>
            <w:hideMark/>
          </w:tcPr>
          <w:p w14:paraId="0528A9DC" w14:textId="77777777" w:rsidR="00620E70" w:rsidRPr="00845B5F" w:rsidRDefault="00620E70" w:rsidP="00620E70">
            <w:pPr>
              <w:jc w:val="both"/>
            </w:pPr>
            <w:r w:rsidRPr="00845B5F">
              <w:t>75</w:t>
            </w:r>
          </w:p>
        </w:tc>
        <w:tc>
          <w:tcPr>
            <w:tcW w:w="915" w:type="pct"/>
            <w:shd w:val="clear" w:color="auto" w:fill="auto"/>
            <w:noWrap/>
            <w:vAlign w:val="bottom"/>
            <w:hideMark/>
          </w:tcPr>
          <w:p w14:paraId="040921C9" w14:textId="77777777" w:rsidR="00620E70" w:rsidRPr="00845B5F" w:rsidRDefault="00620E70" w:rsidP="00620E70">
            <w:pPr>
              <w:jc w:val="both"/>
            </w:pPr>
            <w:r w:rsidRPr="00845B5F">
              <w:t>АЛКУНСКОЕ</w:t>
            </w:r>
          </w:p>
        </w:tc>
      </w:tr>
      <w:tr w:rsidR="00620E70" w:rsidRPr="00845B5F" w14:paraId="07A0A894" w14:textId="77777777" w:rsidTr="004D41B6">
        <w:trPr>
          <w:trHeight w:val="255"/>
        </w:trPr>
        <w:tc>
          <w:tcPr>
            <w:tcW w:w="666" w:type="pct"/>
            <w:shd w:val="clear" w:color="auto" w:fill="auto"/>
            <w:noWrap/>
            <w:vAlign w:val="bottom"/>
            <w:hideMark/>
          </w:tcPr>
          <w:p w14:paraId="5BF7B198" w14:textId="77777777" w:rsidR="00620E70" w:rsidRPr="00845B5F" w:rsidRDefault="00620E70" w:rsidP="00620E70">
            <w:pPr>
              <w:jc w:val="both"/>
            </w:pPr>
            <w:r w:rsidRPr="00845B5F">
              <w:t>62</w:t>
            </w:r>
          </w:p>
        </w:tc>
        <w:tc>
          <w:tcPr>
            <w:tcW w:w="330" w:type="pct"/>
            <w:shd w:val="clear" w:color="auto" w:fill="auto"/>
            <w:noWrap/>
            <w:vAlign w:val="bottom"/>
            <w:hideMark/>
          </w:tcPr>
          <w:p w14:paraId="4864ECB5" w14:textId="77777777" w:rsidR="00620E70" w:rsidRPr="00845B5F" w:rsidRDefault="00620E70" w:rsidP="00620E70">
            <w:pPr>
              <w:jc w:val="both"/>
            </w:pPr>
            <w:r w:rsidRPr="00845B5F">
              <w:t>14</w:t>
            </w:r>
          </w:p>
        </w:tc>
        <w:tc>
          <w:tcPr>
            <w:tcW w:w="464" w:type="pct"/>
            <w:shd w:val="clear" w:color="auto" w:fill="auto"/>
            <w:noWrap/>
            <w:vAlign w:val="bottom"/>
            <w:hideMark/>
          </w:tcPr>
          <w:p w14:paraId="62D9C972" w14:textId="77777777" w:rsidR="00620E70" w:rsidRPr="00845B5F" w:rsidRDefault="00620E70" w:rsidP="00620E70">
            <w:pPr>
              <w:jc w:val="both"/>
            </w:pPr>
            <w:r w:rsidRPr="00845B5F">
              <w:t>34</w:t>
            </w:r>
          </w:p>
        </w:tc>
        <w:tc>
          <w:tcPr>
            <w:tcW w:w="2306" w:type="pct"/>
            <w:shd w:val="clear" w:color="auto" w:fill="auto"/>
            <w:noWrap/>
            <w:vAlign w:val="bottom"/>
            <w:hideMark/>
          </w:tcPr>
          <w:p w14:paraId="5812179E" w14:textId="77777777" w:rsidR="00620E70" w:rsidRPr="00845B5F" w:rsidRDefault="00620E70" w:rsidP="00620E70">
            <w:pPr>
              <w:jc w:val="both"/>
            </w:pPr>
            <w:r w:rsidRPr="00845B5F">
              <w:t>5БК3БК1Г1ОЛС+ЛП озу: УЧ-КИ ЛЕСА НА СКЛОНАХ БОЛЕЕ 30 ГРАД. по</w:t>
            </w:r>
          </w:p>
        </w:tc>
        <w:tc>
          <w:tcPr>
            <w:tcW w:w="318" w:type="pct"/>
            <w:shd w:val="clear" w:color="auto" w:fill="auto"/>
            <w:noWrap/>
            <w:vAlign w:val="bottom"/>
            <w:hideMark/>
          </w:tcPr>
          <w:p w14:paraId="4920F63E" w14:textId="77777777" w:rsidR="00620E70" w:rsidRPr="00845B5F" w:rsidRDefault="00620E70" w:rsidP="00620E70">
            <w:pPr>
              <w:jc w:val="both"/>
            </w:pPr>
            <w:r w:rsidRPr="00845B5F">
              <w:t>1088</w:t>
            </w:r>
          </w:p>
        </w:tc>
        <w:tc>
          <w:tcPr>
            <w:tcW w:w="915" w:type="pct"/>
            <w:shd w:val="clear" w:color="auto" w:fill="auto"/>
            <w:noWrap/>
            <w:vAlign w:val="bottom"/>
            <w:hideMark/>
          </w:tcPr>
          <w:p w14:paraId="10938D4E" w14:textId="77777777" w:rsidR="00620E70" w:rsidRPr="00845B5F" w:rsidRDefault="00620E70" w:rsidP="00620E70">
            <w:pPr>
              <w:jc w:val="both"/>
            </w:pPr>
            <w:r w:rsidRPr="00845B5F">
              <w:t>АЛКУНСКОЕ</w:t>
            </w:r>
          </w:p>
        </w:tc>
      </w:tr>
      <w:tr w:rsidR="00620E70" w:rsidRPr="00845B5F" w14:paraId="4B1E4765" w14:textId="77777777" w:rsidTr="004D41B6">
        <w:trPr>
          <w:trHeight w:val="255"/>
        </w:trPr>
        <w:tc>
          <w:tcPr>
            <w:tcW w:w="666" w:type="pct"/>
            <w:shd w:val="clear" w:color="auto" w:fill="auto"/>
            <w:noWrap/>
            <w:vAlign w:val="bottom"/>
            <w:hideMark/>
          </w:tcPr>
          <w:p w14:paraId="396FF4EE" w14:textId="77777777" w:rsidR="00620E70" w:rsidRPr="00845B5F" w:rsidRDefault="00620E70" w:rsidP="00620E70">
            <w:pPr>
              <w:jc w:val="both"/>
            </w:pPr>
            <w:r w:rsidRPr="00845B5F">
              <w:t>62</w:t>
            </w:r>
          </w:p>
        </w:tc>
        <w:tc>
          <w:tcPr>
            <w:tcW w:w="330" w:type="pct"/>
            <w:shd w:val="clear" w:color="auto" w:fill="auto"/>
            <w:noWrap/>
            <w:vAlign w:val="bottom"/>
            <w:hideMark/>
          </w:tcPr>
          <w:p w14:paraId="17142D06" w14:textId="77777777" w:rsidR="00620E70" w:rsidRPr="00845B5F" w:rsidRDefault="00620E70" w:rsidP="00620E70">
            <w:pPr>
              <w:jc w:val="both"/>
            </w:pPr>
            <w:r w:rsidRPr="00845B5F">
              <w:t>15</w:t>
            </w:r>
          </w:p>
        </w:tc>
        <w:tc>
          <w:tcPr>
            <w:tcW w:w="464" w:type="pct"/>
            <w:shd w:val="clear" w:color="auto" w:fill="auto"/>
            <w:noWrap/>
            <w:vAlign w:val="bottom"/>
            <w:hideMark/>
          </w:tcPr>
          <w:p w14:paraId="7C0FFB7E" w14:textId="77777777" w:rsidR="00620E70" w:rsidRPr="00845B5F" w:rsidRDefault="00620E70" w:rsidP="00620E70">
            <w:pPr>
              <w:jc w:val="both"/>
            </w:pPr>
            <w:r w:rsidRPr="00845B5F">
              <w:t>11</w:t>
            </w:r>
          </w:p>
        </w:tc>
        <w:tc>
          <w:tcPr>
            <w:tcW w:w="2306" w:type="pct"/>
            <w:shd w:val="clear" w:color="auto" w:fill="auto"/>
            <w:noWrap/>
            <w:vAlign w:val="bottom"/>
            <w:hideMark/>
          </w:tcPr>
          <w:p w14:paraId="0C301972" w14:textId="77777777" w:rsidR="00620E70" w:rsidRPr="00845B5F" w:rsidRDefault="00620E70" w:rsidP="00620E70">
            <w:pPr>
              <w:jc w:val="both"/>
            </w:pPr>
            <w:r w:rsidRPr="00845B5F">
              <w:t>4КЛП2ЯО1БК1Г2ЛП озу: УЧ-КИ ЛЕСА НА СКЛОНАХ БОЛЕЕ 30 ГРАД.</w:t>
            </w:r>
          </w:p>
        </w:tc>
        <w:tc>
          <w:tcPr>
            <w:tcW w:w="318" w:type="pct"/>
            <w:shd w:val="clear" w:color="auto" w:fill="auto"/>
            <w:noWrap/>
            <w:vAlign w:val="bottom"/>
            <w:hideMark/>
          </w:tcPr>
          <w:p w14:paraId="2C4CE9E1" w14:textId="77777777" w:rsidR="00620E70" w:rsidRPr="00845B5F" w:rsidRDefault="00620E70" w:rsidP="00620E70">
            <w:pPr>
              <w:jc w:val="both"/>
            </w:pPr>
            <w:r w:rsidRPr="00845B5F">
              <w:t>209</w:t>
            </w:r>
          </w:p>
        </w:tc>
        <w:tc>
          <w:tcPr>
            <w:tcW w:w="915" w:type="pct"/>
            <w:shd w:val="clear" w:color="auto" w:fill="auto"/>
            <w:noWrap/>
            <w:vAlign w:val="bottom"/>
            <w:hideMark/>
          </w:tcPr>
          <w:p w14:paraId="1DB530CF" w14:textId="77777777" w:rsidR="00620E70" w:rsidRPr="00845B5F" w:rsidRDefault="00620E70" w:rsidP="00620E70">
            <w:pPr>
              <w:jc w:val="both"/>
            </w:pPr>
            <w:r w:rsidRPr="00845B5F">
              <w:t>АЛКУНСКОЕ</w:t>
            </w:r>
          </w:p>
        </w:tc>
      </w:tr>
      <w:tr w:rsidR="00620E70" w:rsidRPr="00845B5F" w14:paraId="1B2A797A" w14:textId="77777777" w:rsidTr="004D41B6">
        <w:trPr>
          <w:trHeight w:val="255"/>
        </w:trPr>
        <w:tc>
          <w:tcPr>
            <w:tcW w:w="666" w:type="pct"/>
            <w:shd w:val="clear" w:color="auto" w:fill="auto"/>
            <w:noWrap/>
            <w:vAlign w:val="bottom"/>
            <w:hideMark/>
          </w:tcPr>
          <w:p w14:paraId="63A5D17E" w14:textId="77777777" w:rsidR="00620E70" w:rsidRPr="00845B5F" w:rsidRDefault="00620E70" w:rsidP="00620E70">
            <w:pPr>
              <w:jc w:val="both"/>
            </w:pPr>
            <w:r w:rsidRPr="00845B5F">
              <w:t>62</w:t>
            </w:r>
          </w:p>
        </w:tc>
        <w:tc>
          <w:tcPr>
            <w:tcW w:w="330" w:type="pct"/>
            <w:shd w:val="clear" w:color="auto" w:fill="auto"/>
            <w:noWrap/>
            <w:vAlign w:val="bottom"/>
            <w:hideMark/>
          </w:tcPr>
          <w:p w14:paraId="6B62CCE0" w14:textId="77777777" w:rsidR="00620E70" w:rsidRPr="00845B5F" w:rsidRDefault="00620E70" w:rsidP="00620E70">
            <w:pPr>
              <w:jc w:val="both"/>
            </w:pPr>
            <w:r w:rsidRPr="00845B5F">
              <w:t>16</w:t>
            </w:r>
          </w:p>
        </w:tc>
        <w:tc>
          <w:tcPr>
            <w:tcW w:w="464" w:type="pct"/>
            <w:shd w:val="clear" w:color="auto" w:fill="auto"/>
            <w:noWrap/>
            <w:vAlign w:val="bottom"/>
            <w:hideMark/>
          </w:tcPr>
          <w:p w14:paraId="485AA21D" w14:textId="77777777" w:rsidR="00620E70" w:rsidRPr="00845B5F" w:rsidRDefault="00620E70" w:rsidP="00620E70">
            <w:pPr>
              <w:jc w:val="both"/>
            </w:pPr>
            <w:r w:rsidRPr="00845B5F">
              <w:t>1</w:t>
            </w:r>
          </w:p>
        </w:tc>
        <w:tc>
          <w:tcPr>
            <w:tcW w:w="2306" w:type="pct"/>
            <w:shd w:val="clear" w:color="auto" w:fill="auto"/>
            <w:noWrap/>
            <w:vAlign w:val="bottom"/>
            <w:hideMark/>
          </w:tcPr>
          <w:p w14:paraId="580A0C5F" w14:textId="77777777" w:rsidR="00620E70" w:rsidRPr="00845B5F" w:rsidRDefault="00620E70" w:rsidP="00620E70">
            <w:pPr>
              <w:jc w:val="both"/>
            </w:pPr>
            <w:r w:rsidRPr="00845B5F">
              <w:t>4КЛП2ЯО1БК1Г2ЛП озу: УЧ-КИ ЛЕСА НА СКЛОНАХ БОЛЕЕ 30 ГРАД.</w:t>
            </w:r>
          </w:p>
        </w:tc>
        <w:tc>
          <w:tcPr>
            <w:tcW w:w="318" w:type="pct"/>
            <w:shd w:val="clear" w:color="auto" w:fill="auto"/>
            <w:noWrap/>
            <w:vAlign w:val="bottom"/>
            <w:hideMark/>
          </w:tcPr>
          <w:p w14:paraId="1489908D" w14:textId="77777777" w:rsidR="00620E70" w:rsidRPr="00845B5F" w:rsidRDefault="00620E70" w:rsidP="00620E70">
            <w:pPr>
              <w:jc w:val="both"/>
            </w:pPr>
            <w:r w:rsidRPr="00845B5F">
              <w:t>19</w:t>
            </w:r>
          </w:p>
        </w:tc>
        <w:tc>
          <w:tcPr>
            <w:tcW w:w="915" w:type="pct"/>
            <w:shd w:val="clear" w:color="auto" w:fill="auto"/>
            <w:noWrap/>
            <w:vAlign w:val="bottom"/>
            <w:hideMark/>
          </w:tcPr>
          <w:p w14:paraId="7C7B243F" w14:textId="77777777" w:rsidR="00620E70" w:rsidRPr="00845B5F" w:rsidRDefault="00620E70" w:rsidP="00620E70">
            <w:pPr>
              <w:jc w:val="both"/>
            </w:pPr>
            <w:r w:rsidRPr="00845B5F">
              <w:t>АЛКУНСКОЕ</w:t>
            </w:r>
          </w:p>
        </w:tc>
      </w:tr>
      <w:tr w:rsidR="00620E70" w:rsidRPr="00845B5F" w14:paraId="7B817E35" w14:textId="77777777" w:rsidTr="004D41B6">
        <w:trPr>
          <w:trHeight w:val="255"/>
        </w:trPr>
        <w:tc>
          <w:tcPr>
            <w:tcW w:w="666" w:type="pct"/>
            <w:shd w:val="clear" w:color="auto" w:fill="auto"/>
            <w:noWrap/>
            <w:vAlign w:val="bottom"/>
            <w:hideMark/>
          </w:tcPr>
          <w:p w14:paraId="47830913" w14:textId="77777777" w:rsidR="00620E70" w:rsidRPr="00845B5F" w:rsidRDefault="00620E70" w:rsidP="00620E70">
            <w:pPr>
              <w:jc w:val="both"/>
            </w:pPr>
            <w:r w:rsidRPr="00845B5F">
              <w:t>63</w:t>
            </w:r>
          </w:p>
        </w:tc>
        <w:tc>
          <w:tcPr>
            <w:tcW w:w="330" w:type="pct"/>
            <w:shd w:val="clear" w:color="auto" w:fill="auto"/>
            <w:noWrap/>
            <w:vAlign w:val="bottom"/>
            <w:hideMark/>
          </w:tcPr>
          <w:p w14:paraId="08FFE9E2" w14:textId="77777777" w:rsidR="00620E70" w:rsidRPr="00845B5F" w:rsidRDefault="00620E70" w:rsidP="00620E70">
            <w:pPr>
              <w:jc w:val="both"/>
            </w:pPr>
            <w:r w:rsidRPr="00845B5F">
              <w:t>1</w:t>
            </w:r>
          </w:p>
        </w:tc>
        <w:tc>
          <w:tcPr>
            <w:tcW w:w="464" w:type="pct"/>
            <w:shd w:val="clear" w:color="auto" w:fill="auto"/>
            <w:noWrap/>
            <w:vAlign w:val="bottom"/>
            <w:hideMark/>
          </w:tcPr>
          <w:p w14:paraId="5CBC3D9E" w14:textId="77777777" w:rsidR="00620E70" w:rsidRPr="00845B5F" w:rsidRDefault="00620E70" w:rsidP="00620E70">
            <w:pPr>
              <w:jc w:val="both"/>
            </w:pPr>
            <w:r w:rsidRPr="00845B5F">
              <w:t>5.5</w:t>
            </w:r>
          </w:p>
        </w:tc>
        <w:tc>
          <w:tcPr>
            <w:tcW w:w="2306" w:type="pct"/>
            <w:shd w:val="clear" w:color="auto" w:fill="auto"/>
            <w:noWrap/>
            <w:vAlign w:val="bottom"/>
            <w:hideMark/>
          </w:tcPr>
          <w:p w14:paraId="3C94D148" w14:textId="77777777" w:rsidR="00620E70" w:rsidRPr="00845B5F" w:rsidRDefault="00620E70" w:rsidP="00620E70">
            <w:pPr>
              <w:jc w:val="both"/>
            </w:pPr>
            <w:r w:rsidRPr="00845B5F">
              <w:t>10ЛЩ озу: КУСТАРНИКИ,ТАЛЬНИКИ</w:t>
            </w:r>
          </w:p>
        </w:tc>
        <w:tc>
          <w:tcPr>
            <w:tcW w:w="318" w:type="pct"/>
            <w:shd w:val="clear" w:color="auto" w:fill="auto"/>
            <w:noWrap/>
            <w:vAlign w:val="bottom"/>
            <w:hideMark/>
          </w:tcPr>
          <w:p w14:paraId="342D8CCD" w14:textId="77777777" w:rsidR="00620E70" w:rsidRPr="00845B5F" w:rsidRDefault="00620E70" w:rsidP="00620E70">
            <w:pPr>
              <w:jc w:val="both"/>
            </w:pPr>
            <w:r w:rsidRPr="00845B5F">
              <w:t>14</w:t>
            </w:r>
          </w:p>
        </w:tc>
        <w:tc>
          <w:tcPr>
            <w:tcW w:w="915" w:type="pct"/>
            <w:shd w:val="clear" w:color="auto" w:fill="auto"/>
            <w:noWrap/>
            <w:vAlign w:val="bottom"/>
            <w:hideMark/>
          </w:tcPr>
          <w:p w14:paraId="527F5F8D" w14:textId="77777777" w:rsidR="00620E70" w:rsidRPr="00845B5F" w:rsidRDefault="00620E70" w:rsidP="00620E70">
            <w:pPr>
              <w:jc w:val="both"/>
            </w:pPr>
            <w:r w:rsidRPr="00845B5F">
              <w:t>АЛКУНСКОЕ</w:t>
            </w:r>
          </w:p>
        </w:tc>
      </w:tr>
      <w:tr w:rsidR="00620E70" w:rsidRPr="00845B5F" w14:paraId="1F95CE91" w14:textId="77777777" w:rsidTr="004D41B6">
        <w:trPr>
          <w:trHeight w:val="255"/>
        </w:trPr>
        <w:tc>
          <w:tcPr>
            <w:tcW w:w="666" w:type="pct"/>
            <w:shd w:val="clear" w:color="auto" w:fill="auto"/>
            <w:noWrap/>
            <w:vAlign w:val="bottom"/>
            <w:hideMark/>
          </w:tcPr>
          <w:p w14:paraId="31D3BD3A" w14:textId="77777777" w:rsidR="00620E70" w:rsidRPr="00845B5F" w:rsidRDefault="00620E70" w:rsidP="00620E70">
            <w:pPr>
              <w:jc w:val="both"/>
            </w:pPr>
            <w:r w:rsidRPr="00845B5F">
              <w:t>63</w:t>
            </w:r>
          </w:p>
        </w:tc>
        <w:tc>
          <w:tcPr>
            <w:tcW w:w="330" w:type="pct"/>
            <w:shd w:val="clear" w:color="auto" w:fill="auto"/>
            <w:noWrap/>
            <w:vAlign w:val="bottom"/>
            <w:hideMark/>
          </w:tcPr>
          <w:p w14:paraId="230F2B38" w14:textId="77777777" w:rsidR="00620E70" w:rsidRPr="00845B5F" w:rsidRDefault="00620E70" w:rsidP="00620E70">
            <w:pPr>
              <w:jc w:val="both"/>
            </w:pPr>
            <w:r w:rsidRPr="00845B5F">
              <w:t>3</w:t>
            </w:r>
          </w:p>
        </w:tc>
        <w:tc>
          <w:tcPr>
            <w:tcW w:w="464" w:type="pct"/>
            <w:shd w:val="clear" w:color="auto" w:fill="auto"/>
            <w:noWrap/>
            <w:vAlign w:val="bottom"/>
            <w:hideMark/>
          </w:tcPr>
          <w:p w14:paraId="17F9D252" w14:textId="77777777" w:rsidR="00620E70" w:rsidRPr="00845B5F" w:rsidRDefault="00620E70" w:rsidP="00620E70">
            <w:pPr>
              <w:jc w:val="both"/>
            </w:pPr>
            <w:r w:rsidRPr="00845B5F">
              <w:t>14</w:t>
            </w:r>
          </w:p>
        </w:tc>
        <w:tc>
          <w:tcPr>
            <w:tcW w:w="2306" w:type="pct"/>
            <w:shd w:val="clear" w:color="auto" w:fill="auto"/>
            <w:noWrap/>
            <w:vAlign w:val="bottom"/>
            <w:hideMark/>
          </w:tcPr>
          <w:p w14:paraId="6606587F" w14:textId="77777777" w:rsidR="00620E70" w:rsidRPr="00845B5F" w:rsidRDefault="00620E70" w:rsidP="00620E70">
            <w:pPr>
              <w:jc w:val="both"/>
            </w:pPr>
            <w:r w:rsidRPr="00845B5F">
              <w:t>4ДЧН2Г4ЛП озу: УЧ-КИ ЛЕСА НА СКЛОНАХ БОЛЕЕ 30 ГРАД.</w:t>
            </w:r>
          </w:p>
        </w:tc>
        <w:tc>
          <w:tcPr>
            <w:tcW w:w="318" w:type="pct"/>
            <w:shd w:val="clear" w:color="auto" w:fill="auto"/>
            <w:noWrap/>
            <w:vAlign w:val="bottom"/>
            <w:hideMark/>
          </w:tcPr>
          <w:p w14:paraId="1C7DEFA2" w14:textId="77777777" w:rsidR="00620E70" w:rsidRPr="00845B5F" w:rsidRDefault="00620E70" w:rsidP="00620E70">
            <w:pPr>
              <w:jc w:val="both"/>
            </w:pPr>
            <w:r w:rsidRPr="00845B5F">
              <w:t>112</w:t>
            </w:r>
          </w:p>
        </w:tc>
        <w:tc>
          <w:tcPr>
            <w:tcW w:w="915" w:type="pct"/>
            <w:shd w:val="clear" w:color="auto" w:fill="auto"/>
            <w:noWrap/>
            <w:vAlign w:val="bottom"/>
            <w:hideMark/>
          </w:tcPr>
          <w:p w14:paraId="265ED81E" w14:textId="77777777" w:rsidR="00620E70" w:rsidRPr="00845B5F" w:rsidRDefault="00620E70" w:rsidP="00620E70">
            <w:pPr>
              <w:jc w:val="both"/>
            </w:pPr>
            <w:r w:rsidRPr="00845B5F">
              <w:t>АЛКУНСКОЕ</w:t>
            </w:r>
          </w:p>
        </w:tc>
      </w:tr>
      <w:tr w:rsidR="00620E70" w:rsidRPr="00845B5F" w14:paraId="4F5E0924" w14:textId="77777777" w:rsidTr="004D41B6">
        <w:trPr>
          <w:trHeight w:val="255"/>
        </w:trPr>
        <w:tc>
          <w:tcPr>
            <w:tcW w:w="666" w:type="pct"/>
            <w:shd w:val="clear" w:color="auto" w:fill="auto"/>
            <w:noWrap/>
            <w:vAlign w:val="bottom"/>
            <w:hideMark/>
          </w:tcPr>
          <w:p w14:paraId="51225815" w14:textId="77777777" w:rsidR="00620E70" w:rsidRPr="00845B5F" w:rsidRDefault="00620E70" w:rsidP="00620E70">
            <w:pPr>
              <w:jc w:val="both"/>
            </w:pPr>
            <w:r w:rsidRPr="00845B5F">
              <w:t>63</w:t>
            </w:r>
          </w:p>
        </w:tc>
        <w:tc>
          <w:tcPr>
            <w:tcW w:w="330" w:type="pct"/>
            <w:shd w:val="clear" w:color="auto" w:fill="auto"/>
            <w:noWrap/>
            <w:vAlign w:val="bottom"/>
            <w:hideMark/>
          </w:tcPr>
          <w:p w14:paraId="2D99FB71" w14:textId="77777777" w:rsidR="00620E70" w:rsidRPr="00845B5F" w:rsidRDefault="00620E70" w:rsidP="00620E70">
            <w:pPr>
              <w:jc w:val="both"/>
            </w:pPr>
            <w:r w:rsidRPr="00845B5F">
              <w:t>6</w:t>
            </w:r>
          </w:p>
        </w:tc>
        <w:tc>
          <w:tcPr>
            <w:tcW w:w="464" w:type="pct"/>
            <w:shd w:val="clear" w:color="auto" w:fill="auto"/>
            <w:noWrap/>
            <w:vAlign w:val="bottom"/>
            <w:hideMark/>
          </w:tcPr>
          <w:p w14:paraId="074FE16A" w14:textId="77777777" w:rsidR="00620E70" w:rsidRPr="00845B5F" w:rsidRDefault="00620E70" w:rsidP="00620E70">
            <w:pPr>
              <w:jc w:val="both"/>
            </w:pPr>
            <w:r w:rsidRPr="00845B5F">
              <w:t>9</w:t>
            </w:r>
          </w:p>
        </w:tc>
        <w:tc>
          <w:tcPr>
            <w:tcW w:w="2306" w:type="pct"/>
            <w:shd w:val="clear" w:color="auto" w:fill="auto"/>
            <w:noWrap/>
            <w:vAlign w:val="bottom"/>
            <w:hideMark/>
          </w:tcPr>
          <w:p w14:paraId="1E875E4D" w14:textId="77777777" w:rsidR="00620E70" w:rsidRPr="00845B5F" w:rsidRDefault="00620E70" w:rsidP="00620E70">
            <w:pPr>
              <w:jc w:val="both"/>
            </w:pPr>
            <w:r w:rsidRPr="00845B5F">
              <w:t>4ДЧН4Г1ЯО1ИЛГ+БК озу: УЧ-КИ ЛЕСА НА СКЛОНАХ БОЛЕЕ 30 ГРАД.</w:t>
            </w:r>
          </w:p>
        </w:tc>
        <w:tc>
          <w:tcPr>
            <w:tcW w:w="318" w:type="pct"/>
            <w:shd w:val="clear" w:color="auto" w:fill="auto"/>
            <w:noWrap/>
            <w:vAlign w:val="bottom"/>
            <w:hideMark/>
          </w:tcPr>
          <w:p w14:paraId="4A396BB1" w14:textId="77777777" w:rsidR="00620E70" w:rsidRPr="00845B5F" w:rsidRDefault="00620E70" w:rsidP="00620E70">
            <w:pPr>
              <w:jc w:val="both"/>
            </w:pPr>
            <w:r w:rsidRPr="00845B5F">
              <w:t>117</w:t>
            </w:r>
          </w:p>
        </w:tc>
        <w:tc>
          <w:tcPr>
            <w:tcW w:w="915" w:type="pct"/>
            <w:shd w:val="clear" w:color="auto" w:fill="auto"/>
            <w:noWrap/>
            <w:vAlign w:val="bottom"/>
            <w:hideMark/>
          </w:tcPr>
          <w:p w14:paraId="17E5363A" w14:textId="77777777" w:rsidR="00620E70" w:rsidRPr="00845B5F" w:rsidRDefault="00620E70" w:rsidP="00620E70">
            <w:pPr>
              <w:jc w:val="both"/>
            </w:pPr>
            <w:r w:rsidRPr="00845B5F">
              <w:t>АЛКУНСКОЕ</w:t>
            </w:r>
          </w:p>
        </w:tc>
      </w:tr>
      <w:tr w:rsidR="00620E70" w:rsidRPr="00845B5F" w14:paraId="5ED3081F" w14:textId="77777777" w:rsidTr="004D41B6">
        <w:trPr>
          <w:trHeight w:val="255"/>
        </w:trPr>
        <w:tc>
          <w:tcPr>
            <w:tcW w:w="666" w:type="pct"/>
            <w:shd w:val="clear" w:color="auto" w:fill="auto"/>
            <w:noWrap/>
            <w:vAlign w:val="bottom"/>
            <w:hideMark/>
          </w:tcPr>
          <w:p w14:paraId="65917B26" w14:textId="77777777" w:rsidR="00620E70" w:rsidRPr="00845B5F" w:rsidRDefault="00620E70" w:rsidP="00620E70">
            <w:pPr>
              <w:jc w:val="both"/>
            </w:pPr>
            <w:r w:rsidRPr="00845B5F">
              <w:t>63</w:t>
            </w:r>
          </w:p>
        </w:tc>
        <w:tc>
          <w:tcPr>
            <w:tcW w:w="330" w:type="pct"/>
            <w:shd w:val="clear" w:color="auto" w:fill="auto"/>
            <w:noWrap/>
            <w:vAlign w:val="bottom"/>
            <w:hideMark/>
          </w:tcPr>
          <w:p w14:paraId="192E4F2D" w14:textId="77777777" w:rsidR="00620E70" w:rsidRPr="00845B5F" w:rsidRDefault="00620E70" w:rsidP="00620E70">
            <w:pPr>
              <w:jc w:val="both"/>
            </w:pPr>
            <w:r w:rsidRPr="00845B5F">
              <w:t>7</w:t>
            </w:r>
          </w:p>
        </w:tc>
        <w:tc>
          <w:tcPr>
            <w:tcW w:w="464" w:type="pct"/>
            <w:shd w:val="clear" w:color="auto" w:fill="auto"/>
            <w:noWrap/>
            <w:vAlign w:val="bottom"/>
            <w:hideMark/>
          </w:tcPr>
          <w:p w14:paraId="20A03A2E" w14:textId="77777777" w:rsidR="00620E70" w:rsidRPr="00845B5F" w:rsidRDefault="00620E70" w:rsidP="00620E70">
            <w:pPr>
              <w:jc w:val="both"/>
            </w:pPr>
            <w:r w:rsidRPr="00845B5F">
              <w:t>10</w:t>
            </w:r>
          </w:p>
        </w:tc>
        <w:tc>
          <w:tcPr>
            <w:tcW w:w="2306" w:type="pct"/>
            <w:shd w:val="clear" w:color="auto" w:fill="auto"/>
            <w:noWrap/>
            <w:vAlign w:val="bottom"/>
            <w:hideMark/>
          </w:tcPr>
          <w:p w14:paraId="3DE4BF77" w14:textId="77777777" w:rsidR="00620E70" w:rsidRPr="00845B5F" w:rsidRDefault="00620E70" w:rsidP="00620E70">
            <w:pPr>
              <w:jc w:val="both"/>
            </w:pPr>
            <w:r w:rsidRPr="00845B5F">
              <w:t>5ЛП2Г1ДЧН1ЯО1КЛП озу: УЧ-КИ ЛЕСА НА СКЛОНАХ БОЛЕЕ 30 ГРАД.</w:t>
            </w:r>
          </w:p>
        </w:tc>
        <w:tc>
          <w:tcPr>
            <w:tcW w:w="318" w:type="pct"/>
            <w:shd w:val="clear" w:color="auto" w:fill="auto"/>
            <w:noWrap/>
            <w:vAlign w:val="bottom"/>
            <w:hideMark/>
          </w:tcPr>
          <w:p w14:paraId="0B922062" w14:textId="77777777" w:rsidR="00620E70" w:rsidRPr="00845B5F" w:rsidRDefault="00620E70" w:rsidP="00620E70">
            <w:pPr>
              <w:jc w:val="both"/>
            </w:pPr>
            <w:r w:rsidRPr="00845B5F">
              <w:t>160</w:t>
            </w:r>
          </w:p>
        </w:tc>
        <w:tc>
          <w:tcPr>
            <w:tcW w:w="915" w:type="pct"/>
            <w:shd w:val="clear" w:color="auto" w:fill="auto"/>
            <w:noWrap/>
            <w:vAlign w:val="bottom"/>
            <w:hideMark/>
          </w:tcPr>
          <w:p w14:paraId="7FF11582" w14:textId="77777777" w:rsidR="00620E70" w:rsidRPr="00845B5F" w:rsidRDefault="00620E70" w:rsidP="00620E70">
            <w:pPr>
              <w:jc w:val="both"/>
            </w:pPr>
            <w:r w:rsidRPr="00845B5F">
              <w:t>АЛКУНСКОЕ</w:t>
            </w:r>
          </w:p>
        </w:tc>
      </w:tr>
      <w:tr w:rsidR="00620E70" w:rsidRPr="00845B5F" w14:paraId="266F6645" w14:textId="77777777" w:rsidTr="004D41B6">
        <w:trPr>
          <w:trHeight w:val="255"/>
        </w:trPr>
        <w:tc>
          <w:tcPr>
            <w:tcW w:w="666" w:type="pct"/>
            <w:shd w:val="clear" w:color="auto" w:fill="auto"/>
            <w:noWrap/>
            <w:vAlign w:val="bottom"/>
            <w:hideMark/>
          </w:tcPr>
          <w:p w14:paraId="60EB7CAE" w14:textId="77777777" w:rsidR="00620E70" w:rsidRPr="00845B5F" w:rsidRDefault="00620E70" w:rsidP="00620E70">
            <w:pPr>
              <w:jc w:val="both"/>
            </w:pPr>
            <w:r w:rsidRPr="00845B5F">
              <w:t>63</w:t>
            </w:r>
          </w:p>
        </w:tc>
        <w:tc>
          <w:tcPr>
            <w:tcW w:w="330" w:type="pct"/>
            <w:shd w:val="clear" w:color="auto" w:fill="auto"/>
            <w:noWrap/>
            <w:vAlign w:val="bottom"/>
            <w:hideMark/>
          </w:tcPr>
          <w:p w14:paraId="451AFCDF" w14:textId="77777777" w:rsidR="00620E70" w:rsidRPr="00845B5F" w:rsidRDefault="00620E70" w:rsidP="00620E70">
            <w:pPr>
              <w:jc w:val="both"/>
            </w:pPr>
            <w:r w:rsidRPr="00845B5F">
              <w:t>8</w:t>
            </w:r>
          </w:p>
        </w:tc>
        <w:tc>
          <w:tcPr>
            <w:tcW w:w="464" w:type="pct"/>
            <w:shd w:val="clear" w:color="auto" w:fill="auto"/>
            <w:noWrap/>
            <w:vAlign w:val="bottom"/>
            <w:hideMark/>
          </w:tcPr>
          <w:p w14:paraId="3763D2CD" w14:textId="77777777" w:rsidR="00620E70" w:rsidRPr="00845B5F" w:rsidRDefault="00620E70" w:rsidP="00620E70">
            <w:pPr>
              <w:jc w:val="both"/>
            </w:pPr>
            <w:r w:rsidRPr="00845B5F">
              <w:t>61</w:t>
            </w:r>
          </w:p>
        </w:tc>
        <w:tc>
          <w:tcPr>
            <w:tcW w:w="2306" w:type="pct"/>
            <w:shd w:val="clear" w:color="auto" w:fill="auto"/>
            <w:noWrap/>
            <w:vAlign w:val="bottom"/>
            <w:hideMark/>
          </w:tcPr>
          <w:p w14:paraId="0B9AC982" w14:textId="77777777" w:rsidR="00620E70" w:rsidRPr="00845B5F" w:rsidRDefault="00620E70" w:rsidP="00620E70">
            <w:pPr>
              <w:jc w:val="both"/>
            </w:pPr>
            <w:r w:rsidRPr="00845B5F">
              <w:t>5ЛП2ДЧН2ЯО1Г+БК озу: УЧ-КИ ЛЕСА НА СКЛОНАХ БОЛЕЕ 30 ГРАД.</w:t>
            </w:r>
          </w:p>
        </w:tc>
        <w:tc>
          <w:tcPr>
            <w:tcW w:w="318" w:type="pct"/>
            <w:shd w:val="clear" w:color="auto" w:fill="auto"/>
            <w:noWrap/>
            <w:vAlign w:val="bottom"/>
            <w:hideMark/>
          </w:tcPr>
          <w:p w14:paraId="4C313B32" w14:textId="77777777" w:rsidR="00620E70" w:rsidRPr="00845B5F" w:rsidRDefault="00620E70" w:rsidP="00620E70">
            <w:pPr>
              <w:jc w:val="both"/>
            </w:pPr>
            <w:r w:rsidRPr="00845B5F">
              <w:t>1159</w:t>
            </w:r>
          </w:p>
        </w:tc>
        <w:tc>
          <w:tcPr>
            <w:tcW w:w="915" w:type="pct"/>
            <w:shd w:val="clear" w:color="auto" w:fill="auto"/>
            <w:noWrap/>
            <w:vAlign w:val="bottom"/>
            <w:hideMark/>
          </w:tcPr>
          <w:p w14:paraId="17B8C522" w14:textId="77777777" w:rsidR="00620E70" w:rsidRPr="00845B5F" w:rsidRDefault="00620E70" w:rsidP="00620E70">
            <w:pPr>
              <w:jc w:val="both"/>
            </w:pPr>
            <w:r w:rsidRPr="00845B5F">
              <w:t>АЛКУНСКОЕ</w:t>
            </w:r>
          </w:p>
        </w:tc>
      </w:tr>
      <w:tr w:rsidR="00620E70" w:rsidRPr="00845B5F" w14:paraId="2E6F531C" w14:textId="77777777" w:rsidTr="004D41B6">
        <w:trPr>
          <w:trHeight w:val="255"/>
        </w:trPr>
        <w:tc>
          <w:tcPr>
            <w:tcW w:w="666" w:type="pct"/>
            <w:shd w:val="clear" w:color="auto" w:fill="auto"/>
            <w:noWrap/>
            <w:vAlign w:val="bottom"/>
            <w:hideMark/>
          </w:tcPr>
          <w:p w14:paraId="1AB33265" w14:textId="77777777" w:rsidR="00620E70" w:rsidRPr="00845B5F" w:rsidRDefault="00620E70" w:rsidP="00620E70">
            <w:pPr>
              <w:jc w:val="both"/>
            </w:pPr>
            <w:r w:rsidRPr="00845B5F">
              <w:t>63</w:t>
            </w:r>
          </w:p>
        </w:tc>
        <w:tc>
          <w:tcPr>
            <w:tcW w:w="330" w:type="pct"/>
            <w:shd w:val="clear" w:color="auto" w:fill="auto"/>
            <w:noWrap/>
            <w:vAlign w:val="bottom"/>
            <w:hideMark/>
          </w:tcPr>
          <w:p w14:paraId="67A1118C" w14:textId="77777777" w:rsidR="00620E70" w:rsidRPr="00845B5F" w:rsidRDefault="00620E70" w:rsidP="00620E70">
            <w:pPr>
              <w:jc w:val="both"/>
            </w:pPr>
            <w:r w:rsidRPr="00845B5F">
              <w:t>10</w:t>
            </w:r>
          </w:p>
        </w:tc>
        <w:tc>
          <w:tcPr>
            <w:tcW w:w="464" w:type="pct"/>
            <w:shd w:val="clear" w:color="auto" w:fill="auto"/>
            <w:noWrap/>
            <w:vAlign w:val="bottom"/>
            <w:hideMark/>
          </w:tcPr>
          <w:p w14:paraId="292B254B" w14:textId="77777777" w:rsidR="00620E70" w:rsidRPr="00845B5F" w:rsidRDefault="00620E70" w:rsidP="00620E70">
            <w:pPr>
              <w:jc w:val="both"/>
            </w:pPr>
            <w:r w:rsidRPr="00845B5F">
              <w:t>3.3</w:t>
            </w:r>
          </w:p>
        </w:tc>
        <w:tc>
          <w:tcPr>
            <w:tcW w:w="2306" w:type="pct"/>
            <w:shd w:val="clear" w:color="auto" w:fill="auto"/>
            <w:noWrap/>
            <w:vAlign w:val="bottom"/>
            <w:hideMark/>
          </w:tcPr>
          <w:p w14:paraId="77426444" w14:textId="77777777" w:rsidR="00620E70" w:rsidRPr="00845B5F" w:rsidRDefault="00620E70" w:rsidP="00620E70">
            <w:pPr>
              <w:jc w:val="both"/>
            </w:pPr>
            <w:r w:rsidRPr="00845B5F">
              <w:t>10ДЧН+Г озу: УЧ-КИ ЛЕСА НА СКЛОНАХ БОЛЕЕ 30 ГРАД.</w:t>
            </w:r>
          </w:p>
        </w:tc>
        <w:tc>
          <w:tcPr>
            <w:tcW w:w="318" w:type="pct"/>
            <w:shd w:val="clear" w:color="auto" w:fill="auto"/>
            <w:noWrap/>
            <w:vAlign w:val="bottom"/>
            <w:hideMark/>
          </w:tcPr>
          <w:p w14:paraId="490D837B" w14:textId="77777777" w:rsidR="00620E70" w:rsidRPr="00845B5F" w:rsidRDefault="00620E70" w:rsidP="00620E70">
            <w:pPr>
              <w:jc w:val="both"/>
            </w:pPr>
            <w:r w:rsidRPr="00845B5F">
              <w:t>15</w:t>
            </w:r>
          </w:p>
        </w:tc>
        <w:tc>
          <w:tcPr>
            <w:tcW w:w="915" w:type="pct"/>
            <w:shd w:val="clear" w:color="auto" w:fill="auto"/>
            <w:noWrap/>
            <w:vAlign w:val="bottom"/>
            <w:hideMark/>
          </w:tcPr>
          <w:p w14:paraId="2679EC6A" w14:textId="77777777" w:rsidR="00620E70" w:rsidRPr="00845B5F" w:rsidRDefault="00620E70" w:rsidP="00620E70">
            <w:pPr>
              <w:jc w:val="both"/>
            </w:pPr>
            <w:r w:rsidRPr="00845B5F">
              <w:t>АЛКУНСКОЕ</w:t>
            </w:r>
          </w:p>
        </w:tc>
      </w:tr>
      <w:tr w:rsidR="00620E70" w:rsidRPr="00845B5F" w14:paraId="4349CCED" w14:textId="77777777" w:rsidTr="004D41B6">
        <w:trPr>
          <w:trHeight w:val="255"/>
        </w:trPr>
        <w:tc>
          <w:tcPr>
            <w:tcW w:w="666" w:type="pct"/>
            <w:shd w:val="clear" w:color="auto" w:fill="auto"/>
            <w:noWrap/>
            <w:vAlign w:val="bottom"/>
            <w:hideMark/>
          </w:tcPr>
          <w:p w14:paraId="7FD42046" w14:textId="77777777" w:rsidR="00620E70" w:rsidRPr="00845B5F" w:rsidRDefault="00620E70" w:rsidP="00620E70">
            <w:pPr>
              <w:jc w:val="both"/>
            </w:pPr>
            <w:r w:rsidRPr="00845B5F">
              <w:t>63</w:t>
            </w:r>
          </w:p>
        </w:tc>
        <w:tc>
          <w:tcPr>
            <w:tcW w:w="330" w:type="pct"/>
            <w:shd w:val="clear" w:color="auto" w:fill="auto"/>
            <w:noWrap/>
            <w:vAlign w:val="bottom"/>
            <w:hideMark/>
          </w:tcPr>
          <w:p w14:paraId="07E72C19" w14:textId="77777777" w:rsidR="00620E70" w:rsidRPr="00845B5F" w:rsidRDefault="00620E70" w:rsidP="00620E70">
            <w:pPr>
              <w:jc w:val="both"/>
            </w:pPr>
            <w:r w:rsidRPr="00845B5F">
              <w:t>11</w:t>
            </w:r>
          </w:p>
        </w:tc>
        <w:tc>
          <w:tcPr>
            <w:tcW w:w="464" w:type="pct"/>
            <w:shd w:val="clear" w:color="auto" w:fill="auto"/>
            <w:noWrap/>
            <w:vAlign w:val="bottom"/>
            <w:hideMark/>
          </w:tcPr>
          <w:p w14:paraId="4A936890" w14:textId="77777777" w:rsidR="00620E70" w:rsidRPr="00845B5F" w:rsidRDefault="00620E70" w:rsidP="00620E70">
            <w:pPr>
              <w:jc w:val="both"/>
            </w:pPr>
            <w:r w:rsidRPr="00845B5F">
              <w:t>5.5</w:t>
            </w:r>
          </w:p>
        </w:tc>
        <w:tc>
          <w:tcPr>
            <w:tcW w:w="2306" w:type="pct"/>
            <w:shd w:val="clear" w:color="auto" w:fill="auto"/>
            <w:noWrap/>
            <w:vAlign w:val="bottom"/>
            <w:hideMark/>
          </w:tcPr>
          <w:p w14:paraId="141F3FF8" w14:textId="77777777" w:rsidR="00620E70" w:rsidRPr="00845B5F" w:rsidRDefault="00620E70" w:rsidP="00620E70">
            <w:pPr>
              <w:jc w:val="both"/>
            </w:pPr>
            <w:r w:rsidRPr="00845B5F">
              <w:t>4БК2Г2ДЧН1ЯО1КЛП озу: УЧ-КИ ЛЕСА НА СКЛОНАХ БОЛЕЕ 30 ГРАД.</w:t>
            </w:r>
          </w:p>
        </w:tc>
        <w:tc>
          <w:tcPr>
            <w:tcW w:w="318" w:type="pct"/>
            <w:shd w:val="clear" w:color="auto" w:fill="auto"/>
            <w:noWrap/>
            <w:vAlign w:val="bottom"/>
            <w:hideMark/>
          </w:tcPr>
          <w:p w14:paraId="0DE5D6E7" w14:textId="77777777" w:rsidR="00620E70" w:rsidRPr="00845B5F" w:rsidRDefault="00620E70" w:rsidP="00620E70">
            <w:pPr>
              <w:jc w:val="both"/>
            </w:pPr>
            <w:r w:rsidRPr="00845B5F">
              <w:t>99</w:t>
            </w:r>
          </w:p>
        </w:tc>
        <w:tc>
          <w:tcPr>
            <w:tcW w:w="915" w:type="pct"/>
            <w:shd w:val="clear" w:color="auto" w:fill="auto"/>
            <w:noWrap/>
            <w:vAlign w:val="bottom"/>
            <w:hideMark/>
          </w:tcPr>
          <w:p w14:paraId="45720C2C" w14:textId="77777777" w:rsidR="00620E70" w:rsidRPr="00845B5F" w:rsidRDefault="00620E70" w:rsidP="00620E70">
            <w:pPr>
              <w:jc w:val="both"/>
            </w:pPr>
            <w:r w:rsidRPr="00845B5F">
              <w:t>АЛКУНСКОЕ</w:t>
            </w:r>
          </w:p>
        </w:tc>
      </w:tr>
      <w:tr w:rsidR="00620E70" w:rsidRPr="00845B5F" w14:paraId="0F86B8FB" w14:textId="77777777" w:rsidTr="004D41B6">
        <w:trPr>
          <w:trHeight w:val="255"/>
        </w:trPr>
        <w:tc>
          <w:tcPr>
            <w:tcW w:w="666" w:type="pct"/>
            <w:shd w:val="clear" w:color="auto" w:fill="auto"/>
            <w:noWrap/>
            <w:vAlign w:val="bottom"/>
            <w:hideMark/>
          </w:tcPr>
          <w:p w14:paraId="01476AE1" w14:textId="77777777" w:rsidR="00620E70" w:rsidRPr="00845B5F" w:rsidRDefault="00620E70" w:rsidP="00620E70">
            <w:pPr>
              <w:jc w:val="both"/>
            </w:pPr>
            <w:r w:rsidRPr="00845B5F">
              <w:t>63</w:t>
            </w:r>
          </w:p>
        </w:tc>
        <w:tc>
          <w:tcPr>
            <w:tcW w:w="330" w:type="pct"/>
            <w:shd w:val="clear" w:color="auto" w:fill="auto"/>
            <w:noWrap/>
            <w:vAlign w:val="bottom"/>
            <w:hideMark/>
          </w:tcPr>
          <w:p w14:paraId="2BDBF7DB" w14:textId="77777777" w:rsidR="00620E70" w:rsidRPr="00845B5F" w:rsidRDefault="00620E70" w:rsidP="00620E70">
            <w:pPr>
              <w:jc w:val="both"/>
            </w:pPr>
            <w:r w:rsidRPr="00845B5F">
              <w:t>12</w:t>
            </w:r>
          </w:p>
        </w:tc>
        <w:tc>
          <w:tcPr>
            <w:tcW w:w="464" w:type="pct"/>
            <w:shd w:val="clear" w:color="auto" w:fill="auto"/>
            <w:noWrap/>
            <w:vAlign w:val="bottom"/>
            <w:hideMark/>
          </w:tcPr>
          <w:p w14:paraId="30C0564A" w14:textId="77777777" w:rsidR="00620E70" w:rsidRPr="00845B5F" w:rsidRDefault="00620E70" w:rsidP="00620E70">
            <w:pPr>
              <w:jc w:val="both"/>
            </w:pPr>
            <w:r w:rsidRPr="00845B5F">
              <w:t>8.3</w:t>
            </w:r>
          </w:p>
        </w:tc>
        <w:tc>
          <w:tcPr>
            <w:tcW w:w="2306" w:type="pct"/>
            <w:shd w:val="clear" w:color="auto" w:fill="auto"/>
            <w:noWrap/>
            <w:vAlign w:val="bottom"/>
            <w:hideMark/>
          </w:tcPr>
          <w:p w14:paraId="5DBB3008" w14:textId="77777777" w:rsidR="00620E70" w:rsidRPr="00845B5F" w:rsidRDefault="00620E70" w:rsidP="00620E70">
            <w:pPr>
              <w:jc w:val="both"/>
            </w:pPr>
            <w:r w:rsidRPr="00845B5F">
              <w:t>4ДЧН3Г2БК1ЯО+КЛП озу: УЧ-КИ ЛЕСА НА СКЛОНАХ БОЛЕЕ 30 ГРАД.</w:t>
            </w:r>
          </w:p>
        </w:tc>
        <w:tc>
          <w:tcPr>
            <w:tcW w:w="318" w:type="pct"/>
            <w:shd w:val="clear" w:color="auto" w:fill="auto"/>
            <w:noWrap/>
            <w:vAlign w:val="bottom"/>
            <w:hideMark/>
          </w:tcPr>
          <w:p w14:paraId="712E8E9D" w14:textId="77777777" w:rsidR="00620E70" w:rsidRPr="00845B5F" w:rsidRDefault="00620E70" w:rsidP="00620E70">
            <w:pPr>
              <w:jc w:val="both"/>
            </w:pPr>
            <w:r w:rsidRPr="00845B5F">
              <w:t>75</w:t>
            </w:r>
          </w:p>
        </w:tc>
        <w:tc>
          <w:tcPr>
            <w:tcW w:w="915" w:type="pct"/>
            <w:shd w:val="clear" w:color="auto" w:fill="auto"/>
            <w:noWrap/>
            <w:vAlign w:val="bottom"/>
            <w:hideMark/>
          </w:tcPr>
          <w:p w14:paraId="22220E2E" w14:textId="77777777" w:rsidR="00620E70" w:rsidRPr="00845B5F" w:rsidRDefault="00620E70" w:rsidP="00620E70">
            <w:pPr>
              <w:jc w:val="both"/>
            </w:pPr>
            <w:r w:rsidRPr="00845B5F">
              <w:t>АЛКУНСКОЕ</w:t>
            </w:r>
          </w:p>
        </w:tc>
      </w:tr>
      <w:tr w:rsidR="00620E70" w:rsidRPr="00845B5F" w14:paraId="308E8C59" w14:textId="77777777" w:rsidTr="004D41B6">
        <w:trPr>
          <w:trHeight w:val="255"/>
        </w:trPr>
        <w:tc>
          <w:tcPr>
            <w:tcW w:w="666" w:type="pct"/>
            <w:shd w:val="clear" w:color="auto" w:fill="auto"/>
            <w:noWrap/>
            <w:vAlign w:val="bottom"/>
            <w:hideMark/>
          </w:tcPr>
          <w:p w14:paraId="3E73267D" w14:textId="77777777" w:rsidR="00620E70" w:rsidRPr="00845B5F" w:rsidRDefault="00620E70" w:rsidP="00620E70">
            <w:pPr>
              <w:jc w:val="both"/>
            </w:pPr>
            <w:r w:rsidRPr="00845B5F">
              <w:t>63</w:t>
            </w:r>
          </w:p>
        </w:tc>
        <w:tc>
          <w:tcPr>
            <w:tcW w:w="330" w:type="pct"/>
            <w:shd w:val="clear" w:color="auto" w:fill="auto"/>
            <w:noWrap/>
            <w:vAlign w:val="bottom"/>
            <w:hideMark/>
          </w:tcPr>
          <w:p w14:paraId="629850D1" w14:textId="77777777" w:rsidR="00620E70" w:rsidRPr="00845B5F" w:rsidRDefault="00620E70" w:rsidP="00620E70">
            <w:pPr>
              <w:jc w:val="both"/>
            </w:pPr>
            <w:r w:rsidRPr="00845B5F">
              <w:t>14</w:t>
            </w:r>
          </w:p>
        </w:tc>
        <w:tc>
          <w:tcPr>
            <w:tcW w:w="464" w:type="pct"/>
            <w:shd w:val="clear" w:color="auto" w:fill="auto"/>
            <w:noWrap/>
            <w:vAlign w:val="bottom"/>
            <w:hideMark/>
          </w:tcPr>
          <w:p w14:paraId="08613FBD" w14:textId="77777777" w:rsidR="00620E70" w:rsidRPr="00845B5F" w:rsidRDefault="00620E70" w:rsidP="00620E70">
            <w:pPr>
              <w:jc w:val="both"/>
            </w:pPr>
            <w:r w:rsidRPr="00845B5F">
              <w:t>5</w:t>
            </w:r>
          </w:p>
        </w:tc>
        <w:tc>
          <w:tcPr>
            <w:tcW w:w="2306" w:type="pct"/>
            <w:shd w:val="clear" w:color="auto" w:fill="auto"/>
            <w:noWrap/>
            <w:vAlign w:val="bottom"/>
            <w:hideMark/>
          </w:tcPr>
          <w:p w14:paraId="15D6F906" w14:textId="77777777" w:rsidR="00620E70" w:rsidRPr="00845B5F" w:rsidRDefault="00620E70" w:rsidP="00620E70">
            <w:pPr>
              <w:jc w:val="both"/>
            </w:pPr>
            <w:r w:rsidRPr="00845B5F">
              <w:t>4Г2КЛП1БК1ЯО2ЛП озу: УЧ-КИ ЛЕСА НА СКЛОНАХ БОЛЕЕ 30 ГРАД.</w:t>
            </w:r>
          </w:p>
        </w:tc>
        <w:tc>
          <w:tcPr>
            <w:tcW w:w="318" w:type="pct"/>
            <w:shd w:val="clear" w:color="auto" w:fill="auto"/>
            <w:noWrap/>
            <w:vAlign w:val="bottom"/>
            <w:hideMark/>
          </w:tcPr>
          <w:p w14:paraId="731C19F8" w14:textId="77777777" w:rsidR="00620E70" w:rsidRPr="00845B5F" w:rsidRDefault="00620E70" w:rsidP="00620E70">
            <w:pPr>
              <w:jc w:val="both"/>
            </w:pPr>
            <w:r w:rsidRPr="00845B5F">
              <w:t>80</w:t>
            </w:r>
          </w:p>
        </w:tc>
        <w:tc>
          <w:tcPr>
            <w:tcW w:w="915" w:type="pct"/>
            <w:shd w:val="clear" w:color="auto" w:fill="auto"/>
            <w:noWrap/>
            <w:vAlign w:val="bottom"/>
            <w:hideMark/>
          </w:tcPr>
          <w:p w14:paraId="181D212D" w14:textId="77777777" w:rsidR="00620E70" w:rsidRPr="00845B5F" w:rsidRDefault="00620E70" w:rsidP="00620E70">
            <w:pPr>
              <w:jc w:val="both"/>
            </w:pPr>
            <w:r w:rsidRPr="00845B5F">
              <w:t>АЛКУНСКОЕ</w:t>
            </w:r>
          </w:p>
        </w:tc>
      </w:tr>
      <w:tr w:rsidR="00620E70" w:rsidRPr="00845B5F" w14:paraId="0472856C" w14:textId="77777777" w:rsidTr="004D41B6">
        <w:trPr>
          <w:trHeight w:val="255"/>
        </w:trPr>
        <w:tc>
          <w:tcPr>
            <w:tcW w:w="666" w:type="pct"/>
            <w:shd w:val="clear" w:color="auto" w:fill="auto"/>
            <w:noWrap/>
            <w:vAlign w:val="bottom"/>
            <w:hideMark/>
          </w:tcPr>
          <w:p w14:paraId="67AAF35E" w14:textId="77777777" w:rsidR="00620E70" w:rsidRPr="00845B5F" w:rsidRDefault="00620E70" w:rsidP="00620E70">
            <w:pPr>
              <w:jc w:val="both"/>
            </w:pPr>
            <w:r w:rsidRPr="00845B5F">
              <w:t>63</w:t>
            </w:r>
          </w:p>
        </w:tc>
        <w:tc>
          <w:tcPr>
            <w:tcW w:w="330" w:type="pct"/>
            <w:shd w:val="clear" w:color="auto" w:fill="auto"/>
            <w:noWrap/>
            <w:vAlign w:val="bottom"/>
            <w:hideMark/>
          </w:tcPr>
          <w:p w14:paraId="24475077" w14:textId="77777777" w:rsidR="00620E70" w:rsidRPr="00845B5F" w:rsidRDefault="00620E70" w:rsidP="00620E70">
            <w:pPr>
              <w:jc w:val="both"/>
            </w:pPr>
            <w:r w:rsidRPr="00845B5F">
              <w:t>15</w:t>
            </w:r>
          </w:p>
        </w:tc>
        <w:tc>
          <w:tcPr>
            <w:tcW w:w="464" w:type="pct"/>
            <w:shd w:val="clear" w:color="auto" w:fill="auto"/>
            <w:noWrap/>
            <w:vAlign w:val="bottom"/>
            <w:hideMark/>
          </w:tcPr>
          <w:p w14:paraId="5EE6AD9C" w14:textId="77777777" w:rsidR="00620E70" w:rsidRPr="00845B5F" w:rsidRDefault="00620E70" w:rsidP="00620E70">
            <w:pPr>
              <w:jc w:val="both"/>
            </w:pPr>
            <w:r w:rsidRPr="00845B5F">
              <w:t>11</w:t>
            </w:r>
          </w:p>
        </w:tc>
        <w:tc>
          <w:tcPr>
            <w:tcW w:w="2306" w:type="pct"/>
            <w:shd w:val="clear" w:color="auto" w:fill="auto"/>
            <w:noWrap/>
            <w:vAlign w:val="bottom"/>
            <w:hideMark/>
          </w:tcPr>
          <w:p w14:paraId="529F2558" w14:textId="77777777" w:rsidR="00620E70" w:rsidRPr="00845B5F" w:rsidRDefault="00620E70" w:rsidP="00620E70">
            <w:pPr>
              <w:jc w:val="both"/>
            </w:pPr>
            <w:r w:rsidRPr="00845B5F">
              <w:t>4Г2ЯО2КЛП1ДЧН1ЛП озу: УЧ-КИ ЛЕСА НА СКЛОНАХ БОЛЕЕ 30 ГРАД.</w:t>
            </w:r>
          </w:p>
        </w:tc>
        <w:tc>
          <w:tcPr>
            <w:tcW w:w="318" w:type="pct"/>
            <w:shd w:val="clear" w:color="auto" w:fill="auto"/>
            <w:noWrap/>
            <w:vAlign w:val="bottom"/>
            <w:hideMark/>
          </w:tcPr>
          <w:p w14:paraId="3E687B7C" w14:textId="77777777" w:rsidR="00620E70" w:rsidRPr="00845B5F" w:rsidRDefault="00620E70" w:rsidP="00620E70">
            <w:pPr>
              <w:jc w:val="both"/>
            </w:pPr>
            <w:r w:rsidRPr="00845B5F">
              <w:t>176</w:t>
            </w:r>
          </w:p>
        </w:tc>
        <w:tc>
          <w:tcPr>
            <w:tcW w:w="915" w:type="pct"/>
            <w:shd w:val="clear" w:color="auto" w:fill="auto"/>
            <w:noWrap/>
            <w:vAlign w:val="bottom"/>
            <w:hideMark/>
          </w:tcPr>
          <w:p w14:paraId="495607B5" w14:textId="77777777" w:rsidR="00620E70" w:rsidRPr="00845B5F" w:rsidRDefault="00620E70" w:rsidP="00620E70">
            <w:pPr>
              <w:jc w:val="both"/>
            </w:pPr>
            <w:r w:rsidRPr="00845B5F">
              <w:t>АЛКУНСКОЕ</w:t>
            </w:r>
          </w:p>
        </w:tc>
      </w:tr>
      <w:tr w:rsidR="00620E70" w:rsidRPr="00845B5F" w14:paraId="18A3CA5B" w14:textId="77777777" w:rsidTr="004D41B6">
        <w:trPr>
          <w:trHeight w:val="255"/>
        </w:trPr>
        <w:tc>
          <w:tcPr>
            <w:tcW w:w="666" w:type="pct"/>
            <w:shd w:val="clear" w:color="auto" w:fill="auto"/>
            <w:noWrap/>
            <w:vAlign w:val="bottom"/>
            <w:hideMark/>
          </w:tcPr>
          <w:p w14:paraId="38752B78" w14:textId="77777777" w:rsidR="00620E70" w:rsidRPr="00845B5F" w:rsidRDefault="00620E70" w:rsidP="00620E70">
            <w:pPr>
              <w:jc w:val="both"/>
            </w:pPr>
            <w:r w:rsidRPr="00845B5F">
              <w:t>63</w:t>
            </w:r>
          </w:p>
        </w:tc>
        <w:tc>
          <w:tcPr>
            <w:tcW w:w="330" w:type="pct"/>
            <w:shd w:val="clear" w:color="auto" w:fill="auto"/>
            <w:noWrap/>
            <w:vAlign w:val="bottom"/>
            <w:hideMark/>
          </w:tcPr>
          <w:p w14:paraId="02116D05" w14:textId="77777777" w:rsidR="00620E70" w:rsidRPr="00845B5F" w:rsidRDefault="00620E70" w:rsidP="00620E70">
            <w:pPr>
              <w:jc w:val="both"/>
            </w:pPr>
            <w:r w:rsidRPr="00845B5F">
              <w:t>17</w:t>
            </w:r>
          </w:p>
        </w:tc>
        <w:tc>
          <w:tcPr>
            <w:tcW w:w="464" w:type="pct"/>
            <w:shd w:val="clear" w:color="auto" w:fill="auto"/>
            <w:noWrap/>
            <w:vAlign w:val="bottom"/>
            <w:hideMark/>
          </w:tcPr>
          <w:p w14:paraId="719004CC" w14:textId="77777777" w:rsidR="00620E70" w:rsidRPr="00845B5F" w:rsidRDefault="00620E70" w:rsidP="00620E70">
            <w:pPr>
              <w:jc w:val="both"/>
            </w:pPr>
            <w:r w:rsidRPr="00845B5F">
              <w:t>2.8</w:t>
            </w:r>
          </w:p>
        </w:tc>
        <w:tc>
          <w:tcPr>
            <w:tcW w:w="2306" w:type="pct"/>
            <w:shd w:val="clear" w:color="auto" w:fill="auto"/>
            <w:noWrap/>
            <w:vAlign w:val="bottom"/>
            <w:hideMark/>
          </w:tcPr>
          <w:p w14:paraId="3D14F7DA" w14:textId="77777777" w:rsidR="00620E70" w:rsidRPr="00845B5F" w:rsidRDefault="00620E70" w:rsidP="00620E70">
            <w:pPr>
              <w:jc w:val="both"/>
            </w:pPr>
            <w:r w:rsidRPr="00845B5F">
              <w:t>10ДЧН+Г озу: УЧ-КИ ЛЕСА НА СКЛОНАХ БОЛЕЕ 30 ГРАД.</w:t>
            </w:r>
          </w:p>
        </w:tc>
        <w:tc>
          <w:tcPr>
            <w:tcW w:w="318" w:type="pct"/>
            <w:shd w:val="clear" w:color="auto" w:fill="auto"/>
            <w:noWrap/>
            <w:vAlign w:val="bottom"/>
            <w:hideMark/>
          </w:tcPr>
          <w:p w14:paraId="68754CC5" w14:textId="77777777" w:rsidR="00620E70" w:rsidRPr="00845B5F" w:rsidRDefault="00620E70" w:rsidP="00620E70">
            <w:pPr>
              <w:jc w:val="both"/>
            </w:pPr>
            <w:r w:rsidRPr="00845B5F">
              <w:t>13</w:t>
            </w:r>
          </w:p>
        </w:tc>
        <w:tc>
          <w:tcPr>
            <w:tcW w:w="915" w:type="pct"/>
            <w:shd w:val="clear" w:color="auto" w:fill="auto"/>
            <w:noWrap/>
            <w:vAlign w:val="bottom"/>
            <w:hideMark/>
          </w:tcPr>
          <w:p w14:paraId="770F14F4" w14:textId="77777777" w:rsidR="00620E70" w:rsidRPr="00845B5F" w:rsidRDefault="00620E70" w:rsidP="00620E70">
            <w:pPr>
              <w:jc w:val="both"/>
            </w:pPr>
            <w:r w:rsidRPr="00845B5F">
              <w:t>АЛКУНСКОЕ</w:t>
            </w:r>
          </w:p>
        </w:tc>
      </w:tr>
      <w:tr w:rsidR="00620E70" w:rsidRPr="00845B5F" w14:paraId="60917A31" w14:textId="77777777" w:rsidTr="004D41B6">
        <w:trPr>
          <w:trHeight w:val="255"/>
        </w:trPr>
        <w:tc>
          <w:tcPr>
            <w:tcW w:w="666" w:type="pct"/>
            <w:shd w:val="clear" w:color="auto" w:fill="auto"/>
            <w:noWrap/>
            <w:vAlign w:val="bottom"/>
            <w:hideMark/>
          </w:tcPr>
          <w:p w14:paraId="5E96C652" w14:textId="77777777" w:rsidR="00620E70" w:rsidRPr="00845B5F" w:rsidRDefault="00620E70" w:rsidP="00620E70">
            <w:pPr>
              <w:jc w:val="both"/>
            </w:pPr>
            <w:r w:rsidRPr="00845B5F">
              <w:t>63</w:t>
            </w:r>
          </w:p>
        </w:tc>
        <w:tc>
          <w:tcPr>
            <w:tcW w:w="330" w:type="pct"/>
            <w:shd w:val="clear" w:color="auto" w:fill="auto"/>
            <w:noWrap/>
            <w:vAlign w:val="bottom"/>
            <w:hideMark/>
          </w:tcPr>
          <w:p w14:paraId="594319A5" w14:textId="77777777" w:rsidR="00620E70" w:rsidRPr="00845B5F" w:rsidRDefault="00620E70" w:rsidP="00620E70">
            <w:pPr>
              <w:jc w:val="both"/>
            </w:pPr>
            <w:r w:rsidRPr="00845B5F">
              <w:t>18</w:t>
            </w:r>
          </w:p>
        </w:tc>
        <w:tc>
          <w:tcPr>
            <w:tcW w:w="464" w:type="pct"/>
            <w:shd w:val="clear" w:color="auto" w:fill="auto"/>
            <w:noWrap/>
            <w:vAlign w:val="bottom"/>
            <w:hideMark/>
          </w:tcPr>
          <w:p w14:paraId="7E3BB152" w14:textId="77777777" w:rsidR="00620E70" w:rsidRPr="00845B5F" w:rsidRDefault="00620E70" w:rsidP="00620E70">
            <w:pPr>
              <w:jc w:val="both"/>
            </w:pPr>
            <w:r w:rsidRPr="00845B5F">
              <w:t>23</w:t>
            </w:r>
          </w:p>
        </w:tc>
        <w:tc>
          <w:tcPr>
            <w:tcW w:w="2306" w:type="pct"/>
            <w:shd w:val="clear" w:color="auto" w:fill="auto"/>
            <w:noWrap/>
            <w:vAlign w:val="bottom"/>
            <w:hideMark/>
          </w:tcPr>
          <w:p w14:paraId="530E8396" w14:textId="77777777" w:rsidR="00620E70" w:rsidRPr="00845B5F" w:rsidRDefault="00620E70" w:rsidP="00620E70">
            <w:pPr>
              <w:jc w:val="both"/>
            </w:pPr>
            <w:r w:rsidRPr="00845B5F">
              <w:t>5ЛП2ДЧН2ЯО1Г озу: УЧ-КИ ЛЕСА НА СКЛОНАХ БОЛЕЕ 30 ГРАД.</w:t>
            </w:r>
          </w:p>
        </w:tc>
        <w:tc>
          <w:tcPr>
            <w:tcW w:w="318" w:type="pct"/>
            <w:shd w:val="clear" w:color="auto" w:fill="auto"/>
            <w:noWrap/>
            <w:vAlign w:val="bottom"/>
            <w:hideMark/>
          </w:tcPr>
          <w:p w14:paraId="6EDAE170" w14:textId="77777777" w:rsidR="00620E70" w:rsidRPr="00845B5F" w:rsidRDefault="00620E70" w:rsidP="00620E70">
            <w:pPr>
              <w:jc w:val="both"/>
            </w:pPr>
            <w:r w:rsidRPr="00845B5F">
              <w:t>253</w:t>
            </w:r>
          </w:p>
        </w:tc>
        <w:tc>
          <w:tcPr>
            <w:tcW w:w="915" w:type="pct"/>
            <w:shd w:val="clear" w:color="auto" w:fill="auto"/>
            <w:noWrap/>
            <w:vAlign w:val="bottom"/>
            <w:hideMark/>
          </w:tcPr>
          <w:p w14:paraId="5E077E9F" w14:textId="77777777" w:rsidR="00620E70" w:rsidRPr="00845B5F" w:rsidRDefault="00620E70" w:rsidP="00620E70">
            <w:pPr>
              <w:jc w:val="both"/>
            </w:pPr>
            <w:r w:rsidRPr="00845B5F">
              <w:t>АЛКУНСКОЕ</w:t>
            </w:r>
          </w:p>
        </w:tc>
      </w:tr>
      <w:tr w:rsidR="00620E70" w:rsidRPr="00845B5F" w14:paraId="5B37EA08" w14:textId="77777777" w:rsidTr="004D41B6">
        <w:trPr>
          <w:trHeight w:val="255"/>
        </w:trPr>
        <w:tc>
          <w:tcPr>
            <w:tcW w:w="666" w:type="pct"/>
            <w:shd w:val="clear" w:color="auto" w:fill="auto"/>
            <w:noWrap/>
            <w:vAlign w:val="bottom"/>
            <w:hideMark/>
          </w:tcPr>
          <w:p w14:paraId="4809A13C" w14:textId="77777777" w:rsidR="00620E70" w:rsidRPr="00845B5F" w:rsidRDefault="00620E70" w:rsidP="00620E70">
            <w:pPr>
              <w:jc w:val="both"/>
            </w:pPr>
            <w:r w:rsidRPr="00845B5F">
              <w:t>63</w:t>
            </w:r>
          </w:p>
        </w:tc>
        <w:tc>
          <w:tcPr>
            <w:tcW w:w="330" w:type="pct"/>
            <w:shd w:val="clear" w:color="auto" w:fill="auto"/>
            <w:noWrap/>
            <w:vAlign w:val="bottom"/>
            <w:hideMark/>
          </w:tcPr>
          <w:p w14:paraId="347B692B" w14:textId="77777777" w:rsidR="00620E70" w:rsidRPr="00845B5F" w:rsidRDefault="00620E70" w:rsidP="00620E70">
            <w:pPr>
              <w:jc w:val="both"/>
            </w:pPr>
            <w:r w:rsidRPr="00845B5F">
              <w:t>21</w:t>
            </w:r>
          </w:p>
        </w:tc>
        <w:tc>
          <w:tcPr>
            <w:tcW w:w="464" w:type="pct"/>
            <w:shd w:val="clear" w:color="auto" w:fill="auto"/>
            <w:noWrap/>
            <w:vAlign w:val="bottom"/>
            <w:hideMark/>
          </w:tcPr>
          <w:p w14:paraId="7D7E5F73" w14:textId="77777777" w:rsidR="00620E70" w:rsidRPr="00845B5F" w:rsidRDefault="00620E70" w:rsidP="00620E70">
            <w:pPr>
              <w:jc w:val="both"/>
            </w:pPr>
            <w:r w:rsidRPr="00845B5F">
              <w:t>1.3</w:t>
            </w:r>
          </w:p>
        </w:tc>
        <w:tc>
          <w:tcPr>
            <w:tcW w:w="2306" w:type="pct"/>
            <w:shd w:val="clear" w:color="auto" w:fill="auto"/>
            <w:noWrap/>
            <w:vAlign w:val="bottom"/>
            <w:hideMark/>
          </w:tcPr>
          <w:p w14:paraId="7420ADE5" w14:textId="77777777" w:rsidR="00620E70" w:rsidRPr="00845B5F" w:rsidRDefault="00620E70" w:rsidP="00620E70">
            <w:pPr>
              <w:jc w:val="both"/>
            </w:pPr>
            <w:r w:rsidRPr="00845B5F">
              <w:t>10ДЧН+Г озу: УЧ-КИ ЛЕСА НА СКЛОНАХ БОЛЕЕ 30 ГРАД.</w:t>
            </w:r>
          </w:p>
        </w:tc>
        <w:tc>
          <w:tcPr>
            <w:tcW w:w="318" w:type="pct"/>
            <w:shd w:val="clear" w:color="auto" w:fill="auto"/>
            <w:noWrap/>
            <w:vAlign w:val="bottom"/>
            <w:hideMark/>
          </w:tcPr>
          <w:p w14:paraId="24BC126B" w14:textId="77777777" w:rsidR="00620E70" w:rsidRPr="00845B5F" w:rsidRDefault="00620E70" w:rsidP="00620E70">
            <w:pPr>
              <w:jc w:val="both"/>
            </w:pPr>
            <w:r w:rsidRPr="00845B5F">
              <w:t>4</w:t>
            </w:r>
          </w:p>
        </w:tc>
        <w:tc>
          <w:tcPr>
            <w:tcW w:w="915" w:type="pct"/>
            <w:shd w:val="clear" w:color="auto" w:fill="auto"/>
            <w:noWrap/>
            <w:vAlign w:val="bottom"/>
            <w:hideMark/>
          </w:tcPr>
          <w:p w14:paraId="5E1B5FD2" w14:textId="77777777" w:rsidR="00620E70" w:rsidRPr="00845B5F" w:rsidRDefault="00620E70" w:rsidP="00620E70">
            <w:pPr>
              <w:jc w:val="both"/>
            </w:pPr>
            <w:r w:rsidRPr="00845B5F">
              <w:t>АЛКУНСКОЕ</w:t>
            </w:r>
          </w:p>
        </w:tc>
      </w:tr>
      <w:tr w:rsidR="00620E70" w:rsidRPr="00845B5F" w14:paraId="37DF4DA9" w14:textId="77777777" w:rsidTr="004D41B6">
        <w:trPr>
          <w:trHeight w:val="255"/>
        </w:trPr>
        <w:tc>
          <w:tcPr>
            <w:tcW w:w="666" w:type="pct"/>
            <w:shd w:val="clear" w:color="auto" w:fill="auto"/>
            <w:noWrap/>
            <w:vAlign w:val="bottom"/>
            <w:hideMark/>
          </w:tcPr>
          <w:p w14:paraId="0B1A2095" w14:textId="77777777" w:rsidR="00620E70" w:rsidRPr="00845B5F" w:rsidRDefault="00620E70" w:rsidP="00620E70">
            <w:pPr>
              <w:jc w:val="both"/>
            </w:pPr>
            <w:r w:rsidRPr="00845B5F">
              <w:t>63</w:t>
            </w:r>
          </w:p>
        </w:tc>
        <w:tc>
          <w:tcPr>
            <w:tcW w:w="330" w:type="pct"/>
            <w:shd w:val="clear" w:color="auto" w:fill="auto"/>
            <w:noWrap/>
            <w:vAlign w:val="bottom"/>
            <w:hideMark/>
          </w:tcPr>
          <w:p w14:paraId="0460A848" w14:textId="77777777" w:rsidR="00620E70" w:rsidRPr="00845B5F" w:rsidRDefault="00620E70" w:rsidP="00620E70">
            <w:pPr>
              <w:jc w:val="both"/>
            </w:pPr>
            <w:r w:rsidRPr="00845B5F">
              <w:t>22</w:t>
            </w:r>
          </w:p>
        </w:tc>
        <w:tc>
          <w:tcPr>
            <w:tcW w:w="464" w:type="pct"/>
            <w:shd w:val="clear" w:color="auto" w:fill="auto"/>
            <w:noWrap/>
            <w:vAlign w:val="bottom"/>
            <w:hideMark/>
          </w:tcPr>
          <w:p w14:paraId="0B2495D2" w14:textId="77777777" w:rsidR="00620E70" w:rsidRPr="00845B5F" w:rsidRDefault="00620E70" w:rsidP="00620E70">
            <w:pPr>
              <w:jc w:val="both"/>
            </w:pPr>
            <w:r w:rsidRPr="00845B5F">
              <w:t>11</w:t>
            </w:r>
          </w:p>
        </w:tc>
        <w:tc>
          <w:tcPr>
            <w:tcW w:w="2306" w:type="pct"/>
            <w:shd w:val="clear" w:color="auto" w:fill="auto"/>
            <w:noWrap/>
            <w:vAlign w:val="bottom"/>
            <w:hideMark/>
          </w:tcPr>
          <w:p w14:paraId="15944D98" w14:textId="77777777" w:rsidR="00620E70" w:rsidRPr="00845B5F" w:rsidRDefault="00620E70" w:rsidP="00620E70">
            <w:pPr>
              <w:jc w:val="both"/>
            </w:pPr>
            <w:r w:rsidRPr="00845B5F">
              <w:t>4ЯО2КЛП1БК1Г2ЛП озу: УЧ-КИ ЛЕСА НА СКЛОНАХ БОЛЕЕ 30 ГРАД.</w:t>
            </w:r>
          </w:p>
        </w:tc>
        <w:tc>
          <w:tcPr>
            <w:tcW w:w="318" w:type="pct"/>
            <w:shd w:val="clear" w:color="auto" w:fill="auto"/>
            <w:noWrap/>
            <w:vAlign w:val="bottom"/>
            <w:hideMark/>
          </w:tcPr>
          <w:p w14:paraId="75716B73" w14:textId="77777777" w:rsidR="00620E70" w:rsidRPr="00845B5F" w:rsidRDefault="00620E70" w:rsidP="00620E70">
            <w:pPr>
              <w:jc w:val="both"/>
            </w:pPr>
            <w:r w:rsidRPr="00845B5F">
              <w:t>143</w:t>
            </w:r>
          </w:p>
        </w:tc>
        <w:tc>
          <w:tcPr>
            <w:tcW w:w="915" w:type="pct"/>
            <w:shd w:val="clear" w:color="auto" w:fill="auto"/>
            <w:noWrap/>
            <w:vAlign w:val="bottom"/>
            <w:hideMark/>
          </w:tcPr>
          <w:p w14:paraId="1B341390" w14:textId="77777777" w:rsidR="00620E70" w:rsidRPr="00845B5F" w:rsidRDefault="00620E70" w:rsidP="00620E70">
            <w:pPr>
              <w:jc w:val="both"/>
            </w:pPr>
            <w:r w:rsidRPr="00845B5F">
              <w:t>АЛКУНСКОЕ</w:t>
            </w:r>
          </w:p>
        </w:tc>
      </w:tr>
      <w:tr w:rsidR="00620E70" w:rsidRPr="00845B5F" w14:paraId="5AE9A64B" w14:textId="77777777" w:rsidTr="004D41B6">
        <w:trPr>
          <w:trHeight w:val="255"/>
        </w:trPr>
        <w:tc>
          <w:tcPr>
            <w:tcW w:w="666" w:type="pct"/>
            <w:shd w:val="clear" w:color="auto" w:fill="auto"/>
            <w:noWrap/>
            <w:vAlign w:val="bottom"/>
            <w:hideMark/>
          </w:tcPr>
          <w:p w14:paraId="0CB317C7" w14:textId="77777777" w:rsidR="00620E70" w:rsidRPr="00845B5F" w:rsidRDefault="00620E70" w:rsidP="00620E70">
            <w:pPr>
              <w:jc w:val="both"/>
            </w:pPr>
            <w:r w:rsidRPr="00845B5F">
              <w:t>63</w:t>
            </w:r>
          </w:p>
        </w:tc>
        <w:tc>
          <w:tcPr>
            <w:tcW w:w="330" w:type="pct"/>
            <w:shd w:val="clear" w:color="auto" w:fill="auto"/>
            <w:noWrap/>
            <w:vAlign w:val="bottom"/>
            <w:hideMark/>
          </w:tcPr>
          <w:p w14:paraId="4DA3D66E" w14:textId="77777777" w:rsidR="00620E70" w:rsidRPr="00845B5F" w:rsidRDefault="00620E70" w:rsidP="00620E70">
            <w:pPr>
              <w:jc w:val="both"/>
            </w:pPr>
            <w:r w:rsidRPr="00845B5F">
              <w:t>27</w:t>
            </w:r>
          </w:p>
        </w:tc>
        <w:tc>
          <w:tcPr>
            <w:tcW w:w="464" w:type="pct"/>
            <w:shd w:val="clear" w:color="auto" w:fill="auto"/>
            <w:noWrap/>
            <w:vAlign w:val="bottom"/>
            <w:hideMark/>
          </w:tcPr>
          <w:p w14:paraId="21660916" w14:textId="77777777" w:rsidR="00620E70" w:rsidRPr="00845B5F" w:rsidRDefault="00620E70" w:rsidP="00620E70">
            <w:pPr>
              <w:jc w:val="both"/>
            </w:pPr>
            <w:r w:rsidRPr="00845B5F">
              <w:t>9.7</w:t>
            </w:r>
          </w:p>
        </w:tc>
        <w:tc>
          <w:tcPr>
            <w:tcW w:w="2306" w:type="pct"/>
            <w:shd w:val="clear" w:color="auto" w:fill="auto"/>
            <w:noWrap/>
            <w:vAlign w:val="bottom"/>
            <w:hideMark/>
          </w:tcPr>
          <w:p w14:paraId="627763A3" w14:textId="77777777" w:rsidR="00620E70" w:rsidRPr="00845B5F" w:rsidRDefault="00620E70" w:rsidP="00620E70">
            <w:pPr>
              <w:jc w:val="both"/>
            </w:pPr>
            <w:r w:rsidRPr="00845B5F">
              <w:t>5ЛП2ДЧН2ЯО1Г озу: УЧ-КИ ЛЕСА НА СКЛОНАХ БОЛЕЕ 30 ГРАД.</w:t>
            </w:r>
          </w:p>
        </w:tc>
        <w:tc>
          <w:tcPr>
            <w:tcW w:w="318" w:type="pct"/>
            <w:shd w:val="clear" w:color="auto" w:fill="auto"/>
            <w:noWrap/>
            <w:vAlign w:val="bottom"/>
            <w:hideMark/>
          </w:tcPr>
          <w:p w14:paraId="19364B78" w14:textId="77777777" w:rsidR="00620E70" w:rsidRPr="00845B5F" w:rsidRDefault="00620E70" w:rsidP="00620E70">
            <w:pPr>
              <w:jc w:val="both"/>
            </w:pPr>
            <w:r w:rsidRPr="00845B5F">
              <w:t>107</w:t>
            </w:r>
          </w:p>
        </w:tc>
        <w:tc>
          <w:tcPr>
            <w:tcW w:w="915" w:type="pct"/>
            <w:shd w:val="clear" w:color="auto" w:fill="auto"/>
            <w:noWrap/>
            <w:vAlign w:val="bottom"/>
            <w:hideMark/>
          </w:tcPr>
          <w:p w14:paraId="52F9F99C" w14:textId="77777777" w:rsidR="00620E70" w:rsidRPr="00845B5F" w:rsidRDefault="00620E70" w:rsidP="00620E70">
            <w:pPr>
              <w:jc w:val="both"/>
            </w:pPr>
            <w:r w:rsidRPr="00845B5F">
              <w:t>АЛКУНСКОЕ</w:t>
            </w:r>
          </w:p>
        </w:tc>
      </w:tr>
      <w:tr w:rsidR="00620E70" w:rsidRPr="00845B5F" w14:paraId="183CEA9D" w14:textId="77777777" w:rsidTr="004D41B6">
        <w:trPr>
          <w:trHeight w:val="255"/>
        </w:trPr>
        <w:tc>
          <w:tcPr>
            <w:tcW w:w="666" w:type="pct"/>
            <w:shd w:val="clear" w:color="auto" w:fill="auto"/>
            <w:noWrap/>
            <w:vAlign w:val="bottom"/>
            <w:hideMark/>
          </w:tcPr>
          <w:p w14:paraId="509D762B" w14:textId="77777777" w:rsidR="00620E70" w:rsidRPr="00845B5F" w:rsidRDefault="00620E70" w:rsidP="00620E70">
            <w:pPr>
              <w:jc w:val="both"/>
            </w:pPr>
            <w:r w:rsidRPr="00845B5F">
              <w:lastRenderedPageBreak/>
              <w:t>64</w:t>
            </w:r>
          </w:p>
        </w:tc>
        <w:tc>
          <w:tcPr>
            <w:tcW w:w="330" w:type="pct"/>
            <w:shd w:val="clear" w:color="auto" w:fill="auto"/>
            <w:noWrap/>
            <w:vAlign w:val="bottom"/>
            <w:hideMark/>
          </w:tcPr>
          <w:p w14:paraId="43CB312E" w14:textId="77777777" w:rsidR="00620E70" w:rsidRPr="00845B5F" w:rsidRDefault="00620E70" w:rsidP="00620E70">
            <w:pPr>
              <w:jc w:val="both"/>
            </w:pPr>
            <w:r w:rsidRPr="00845B5F">
              <w:t>1</w:t>
            </w:r>
          </w:p>
        </w:tc>
        <w:tc>
          <w:tcPr>
            <w:tcW w:w="464" w:type="pct"/>
            <w:shd w:val="clear" w:color="auto" w:fill="auto"/>
            <w:noWrap/>
            <w:vAlign w:val="bottom"/>
            <w:hideMark/>
          </w:tcPr>
          <w:p w14:paraId="652A7837" w14:textId="77777777" w:rsidR="00620E70" w:rsidRPr="00845B5F" w:rsidRDefault="00620E70" w:rsidP="00620E70">
            <w:pPr>
              <w:jc w:val="both"/>
            </w:pPr>
            <w:r w:rsidRPr="00845B5F">
              <w:t>10</w:t>
            </w:r>
          </w:p>
        </w:tc>
        <w:tc>
          <w:tcPr>
            <w:tcW w:w="2306" w:type="pct"/>
            <w:shd w:val="clear" w:color="auto" w:fill="auto"/>
            <w:noWrap/>
            <w:vAlign w:val="bottom"/>
            <w:hideMark/>
          </w:tcPr>
          <w:p w14:paraId="2952D343" w14:textId="77777777" w:rsidR="00620E70" w:rsidRPr="00845B5F" w:rsidRDefault="00620E70" w:rsidP="00620E70">
            <w:pPr>
              <w:jc w:val="both"/>
            </w:pPr>
            <w:r w:rsidRPr="00845B5F">
              <w:t>4БК2БК2КЛБ1Г1ЯО озу: УЧ-КИ ЛЕСА НА СКЛОНАХ БОЛЕЕ 30 ГРАД. по</w:t>
            </w:r>
          </w:p>
        </w:tc>
        <w:tc>
          <w:tcPr>
            <w:tcW w:w="318" w:type="pct"/>
            <w:shd w:val="clear" w:color="auto" w:fill="auto"/>
            <w:noWrap/>
            <w:vAlign w:val="bottom"/>
            <w:hideMark/>
          </w:tcPr>
          <w:p w14:paraId="697F7FCA" w14:textId="77777777" w:rsidR="00620E70" w:rsidRPr="00845B5F" w:rsidRDefault="00620E70" w:rsidP="00620E70">
            <w:pPr>
              <w:jc w:val="both"/>
            </w:pPr>
            <w:r w:rsidRPr="00845B5F">
              <w:t>190</w:t>
            </w:r>
          </w:p>
        </w:tc>
        <w:tc>
          <w:tcPr>
            <w:tcW w:w="915" w:type="pct"/>
            <w:shd w:val="clear" w:color="auto" w:fill="auto"/>
            <w:noWrap/>
            <w:vAlign w:val="bottom"/>
            <w:hideMark/>
          </w:tcPr>
          <w:p w14:paraId="5B56490A" w14:textId="77777777" w:rsidR="00620E70" w:rsidRPr="00845B5F" w:rsidRDefault="00620E70" w:rsidP="00620E70">
            <w:pPr>
              <w:jc w:val="both"/>
            </w:pPr>
            <w:r w:rsidRPr="00845B5F">
              <w:t>АЛКУНСКОЕ</w:t>
            </w:r>
          </w:p>
        </w:tc>
      </w:tr>
      <w:tr w:rsidR="00620E70" w:rsidRPr="00845B5F" w14:paraId="3537A335" w14:textId="77777777" w:rsidTr="004D41B6">
        <w:trPr>
          <w:trHeight w:val="255"/>
        </w:trPr>
        <w:tc>
          <w:tcPr>
            <w:tcW w:w="666" w:type="pct"/>
            <w:shd w:val="clear" w:color="auto" w:fill="auto"/>
            <w:noWrap/>
            <w:vAlign w:val="bottom"/>
            <w:hideMark/>
          </w:tcPr>
          <w:p w14:paraId="740144AD" w14:textId="77777777" w:rsidR="00620E70" w:rsidRPr="00845B5F" w:rsidRDefault="00620E70" w:rsidP="00620E70">
            <w:pPr>
              <w:jc w:val="both"/>
            </w:pPr>
            <w:r w:rsidRPr="00845B5F">
              <w:t>64</w:t>
            </w:r>
          </w:p>
        </w:tc>
        <w:tc>
          <w:tcPr>
            <w:tcW w:w="330" w:type="pct"/>
            <w:shd w:val="clear" w:color="auto" w:fill="auto"/>
            <w:noWrap/>
            <w:vAlign w:val="bottom"/>
            <w:hideMark/>
          </w:tcPr>
          <w:p w14:paraId="6FB4912A" w14:textId="77777777" w:rsidR="00620E70" w:rsidRPr="00845B5F" w:rsidRDefault="00620E70" w:rsidP="00620E70">
            <w:pPr>
              <w:jc w:val="both"/>
            </w:pPr>
            <w:r w:rsidRPr="00845B5F">
              <w:t>2</w:t>
            </w:r>
          </w:p>
        </w:tc>
        <w:tc>
          <w:tcPr>
            <w:tcW w:w="464" w:type="pct"/>
            <w:shd w:val="clear" w:color="auto" w:fill="auto"/>
            <w:noWrap/>
            <w:vAlign w:val="bottom"/>
            <w:hideMark/>
          </w:tcPr>
          <w:p w14:paraId="7D31DCE2" w14:textId="77777777" w:rsidR="00620E70" w:rsidRPr="00845B5F" w:rsidRDefault="00620E70" w:rsidP="00620E70">
            <w:pPr>
              <w:jc w:val="both"/>
            </w:pPr>
            <w:r w:rsidRPr="00845B5F">
              <w:t>8.8</w:t>
            </w:r>
          </w:p>
        </w:tc>
        <w:tc>
          <w:tcPr>
            <w:tcW w:w="2306" w:type="pct"/>
            <w:shd w:val="clear" w:color="auto" w:fill="auto"/>
            <w:noWrap/>
            <w:vAlign w:val="bottom"/>
            <w:hideMark/>
          </w:tcPr>
          <w:p w14:paraId="7CF3C834" w14:textId="77777777" w:rsidR="00620E70" w:rsidRPr="00845B5F" w:rsidRDefault="00620E70" w:rsidP="00620E70">
            <w:pPr>
              <w:jc w:val="both"/>
            </w:pPr>
            <w:r w:rsidRPr="00845B5F">
              <w:t>8ДЧН1КЛП1ЛП+Г озу: УЧ-КИ ЛЕСА НА СКЛОНАХ БОЛЕЕ 30 ГРАД.</w:t>
            </w:r>
          </w:p>
        </w:tc>
        <w:tc>
          <w:tcPr>
            <w:tcW w:w="318" w:type="pct"/>
            <w:shd w:val="clear" w:color="auto" w:fill="auto"/>
            <w:noWrap/>
            <w:vAlign w:val="bottom"/>
            <w:hideMark/>
          </w:tcPr>
          <w:p w14:paraId="2F5467B5" w14:textId="77777777" w:rsidR="00620E70" w:rsidRPr="00845B5F" w:rsidRDefault="00620E70" w:rsidP="00620E70">
            <w:pPr>
              <w:jc w:val="both"/>
            </w:pPr>
            <w:r w:rsidRPr="00845B5F">
              <w:t>97</w:t>
            </w:r>
          </w:p>
        </w:tc>
        <w:tc>
          <w:tcPr>
            <w:tcW w:w="915" w:type="pct"/>
            <w:shd w:val="clear" w:color="auto" w:fill="auto"/>
            <w:noWrap/>
            <w:vAlign w:val="bottom"/>
            <w:hideMark/>
          </w:tcPr>
          <w:p w14:paraId="541B451F" w14:textId="77777777" w:rsidR="00620E70" w:rsidRPr="00845B5F" w:rsidRDefault="00620E70" w:rsidP="00620E70">
            <w:pPr>
              <w:jc w:val="both"/>
            </w:pPr>
            <w:r w:rsidRPr="00845B5F">
              <w:t>АЛКУНСКОЕ</w:t>
            </w:r>
          </w:p>
        </w:tc>
      </w:tr>
      <w:tr w:rsidR="00620E70" w:rsidRPr="00845B5F" w14:paraId="77CCC325" w14:textId="77777777" w:rsidTr="004D41B6">
        <w:trPr>
          <w:trHeight w:val="255"/>
        </w:trPr>
        <w:tc>
          <w:tcPr>
            <w:tcW w:w="666" w:type="pct"/>
            <w:shd w:val="clear" w:color="auto" w:fill="auto"/>
            <w:noWrap/>
            <w:vAlign w:val="bottom"/>
            <w:hideMark/>
          </w:tcPr>
          <w:p w14:paraId="327D0624" w14:textId="77777777" w:rsidR="00620E70" w:rsidRPr="00845B5F" w:rsidRDefault="00620E70" w:rsidP="00620E70">
            <w:pPr>
              <w:jc w:val="both"/>
            </w:pPr>
            <w:r w:rsidRPr="00845B5F">
              <w:t>64</w:t>
            </w:r>
          </w:p>
        </w:tc>
        <w:tc>
          <w:tcPr>
            <w:tcW w:w="330" w:type="pct"/>
            <w:shd w:val="clear" w:color="auto" w:fill="auto"/>
            <w:noWrap/>
            <w:vAlign w:val="bottom"/>
            <w:hideMark/>
          </w:tcPr>
          <w:p w14:paraId="01615D69" w14:textId="77777777" w:rsidR="00620E70" w:rsidRPr="00845B5F" w:rsidRDefault="00620E70" w:rsidP="00620E70">
            <w:pPr>
              <w:jc w:val="both"/>
            </w:pPr>
            <w:r w:rsidRPr="00845B5F">
              <w:t>5</w:t>
            </w:r>
          </w:p>
        </w:tc>
        <w:tc>
          <w:tcPr>
            <w:tcW w:w="464" w:type="pct"/>
            <w:shd w:val="clear" w:color="auto" w:fill="auto"/>
            <w:noWrap/>
            <w:vAlign w:val="bottom"/>
            <w:hideMark/>
          </w:tcPr>
          <w:p w14:paraId="0F493FD1" w14:textId="77777777" w:rsidR="00620E70" w:rsidRPr="00845B5F" w:rsidRDefault="00620E70" w:rsidP="00620E70">
            <w:pPr>
              <w:jc w:val="both"/>
            </w:pPr>
            <w:r w:rsidRPr="00845B5F">
              <w:t>10</w:t>
            </w:r>
          </w:p>
        </w:tc>
        <w:tc>
          <w:tcPr>
            <w:tcW w:w="2306" w:type="pct"/>
            <w:shd w:val="clear" w:color="auto" w:fill="auto"/>
            <w:noWrap/>
            <w:vAlign w:val="bottom"/>
            <w:hideMark/>
          </w:tcPr>
          <w:p w14:paraId="0821F106" w14:textId="77777777" w:rsidR="00620E70" w:rsidRPr="00845B5F" w:rsidRDefault="00620E70" w:rsidP="00620E70">
            <w:pPr>
              <w:jc w:val="both"/>
            </w:pPr>
            <w:r w:rsidRPr="00845B5F">
              <w:t>4КЛП2ЯО1Г3ЛП+ОЛС озу: УЧ-КИ ЛЕСА НА СКЛОНАХ БОЛЕЕ 30 ГРАД.</w:t>
            </w:r>
          </w:p>
        </w:tc>
        <w:tc>
          <w:tcPr>
            <w:tcW w:w="318" w:type="pct"/>
            <w:shd w:val="clear" w:color="auto" w:fill="auto"/>
            <w:noWrap/>
            <w:vAlign w:val="bottom"/>
            <w:hideMark/>
          </w:tcPr>
          <w:p w14:paraId="192825B9" w14:textId="77777777" w:rsidR="00620E70" w:rsidRPr="00845B5F" w:rsidRDefault="00620E70" w:rsidP="00620E70">
            <w:pPr>
              <w:jc w:val="both"/>
            </w:pPr>
            <w:r w:rsidRPr="00845B5F">
              <w:t>190</w:t>
            </w:r>
          </w:p>
        </w:tc>
        <w:tc>
          <w:tcPr>
            <w:tcW w:w="915" w:type="pct"/>
            <w:shd w:val="clear" w:color="auto" w:fill="auto"/>
            <w:noWrap/>
            <w:vAlign w:val="bottom"/>
            <w:hideMark/>
          </w:tcPr>
          <w:p w14:paraId="343BDE52" w14:textId="77777777" w:rsidR="00620E70" w:rsidRPr="00845B5F" w:rsidRDefault="00620E70" w:rsidP="00620E70">
            <w:pPr>
              <w:jc w:val="both"/>
            </w:pPr>
            <w:r w:rsidRPr="00845B5F">
              <w:t>АЛКУНСКОЕ</w:t>
            </w:r>
          </w:p>
        </w:tc>
      </w:tr>
      <w:tr w:rsidR="00620E70" w:rsidRPr="00845B5F" w14:paraId="00DC9A39" w14:textId="77777777" w:rsidTr="004D41B6">
        <w:trPr>
          <w:trHeight w:val="255"/>
        </w:trPr>
        <w:tc>
          <w:tcPr>
            <w:tcW w:w="666" w:type="pct"/>
            <w:shd w:val="clear" w:color="auto" w:fill="auto"/>
            <w:noWrap/>
            <w:vAlign w:val="bottom"/>
            <w:hideMark/>
          </w:tcPr>
          <w:p w14:paraId="0567525A" w14:textId="77777777" w:rsidR="00620E70" w:rsidRPr="00845B5F" w:rsidRDefault="00620E70" w:rsidP="00620E70">
            <w:pPr>
              <w:jc w:val="both"/>
            </w:pPr>
            <w:r w:rsidRPr="00845B5F">
              <w:t>65</w:t>
            </w:r>
          </w:p>
        </w:tc>
        <w:tc>
          <w:tcPr>
            <w:tcW w:w="330" w:type="pct"/>
            <w:shd w:val="clear" w:color="auto" w:fill="auto"/>
            <w:noWrap/>
            <w:vAlign w:val="bottom"/>
            <w:hideMark/>
          </w:tcPr>
          <w:p w14:paraId="67CEF1C7" w14:textId="77777777" w:rsidR="00620E70" w:rsidRPr="00845B5F" w:rsidRDefault="00620E70" w:rsidP="00620E70">
            <w:pPr>
              <w:jc w:val="both"/>
            </w:pPr>
            <w:r w:rsidRPr="00845B5F">
              <w:t>4</w:t>
            </w:r>
          </w:p>
        </w:tc>
        <w:tc>
          <w:tcPr>
            <w:tcW w:w="464" w:type="pct"/>
            <w:shd w:val="clear" w:color="auto" w:fill="auto"/>
            <w:noWrap/>
            <w:vAlign w:val="bottom"/>
            <w:hideMark/>
          </w:tcPr>
          <w:p w14:paraId="091E4A25" w14:textId="77777777" w:rsidR="00620E70" w:rsidRPr="00845B5F" w:rsidRDefault="00620E70" w:rsidP="00620E70">
            <w:pPr>
              <w:jc w:val="both"/>
            </w:pPr>
            <w:r w:rsidRPr="00845B5F">
              <w:t>0.3</w:t>
            </w:r>
          </w:p>
        </w:tc>
        <w:tc>
          <w:tcPr>
            <w:tcW w:w="2306" w:type="pct"/>
            <w:shd w:val="clear" w:color="auto" w:fill="auto"/>
            <w:noWrap/>
            <w:vAlign w:val="bottom"/>
            <w:hideMark/>
          </w:tcPr>
          <w:p w14:paraId="6A0F21AA" w14:textId="77777777" w:rsidR="00620E70" w:rsidRPr="00845B5F" w:rsidRDefault="00620E70" w:rsidP="00620E70">
            <w:pPr>
              <w:jc w:val="both"/>
            </w:pPr>
            <w:r w:rsidRPr="00845B5F">
              <w:t>3БК2БК2БК1Г2ЛП озу: УЧ-КИ ЛЕСА НА СКЛОНАХ БОЛЕЕ 30 ГРАД. под</w:t>
            </w:r>
          </w:p>
        </w:tc>
        <w:tc>
          <w:tcPr>
            <w:tcW w:w="318" w:type="pct"/>
            <w:shd w:val="clear" w:color="auto" w:fill="auto"/>
            <w:noWrap/>
            <w:vAlign w:val="bottom"/>
            <w:hideMark/>
          </w:tcPr>
          <w:p w14:paraId="618B67BF" w14:textId="77777777" w:rsidR="00620E70" w:rsidRPr="00845B5F" w:rsidRDefault="00620E70" w:rsidP="00620E70">
            <w:pPr>
              <w:jc w:val="both"/>
            </w:pPr>
            <w:r w:rsidRPr="00845B5F">
              <w:t>11</w:t>
            </w:r>
          </w:p>
        </w:tc>
        <w:tc>
          <w:tcPr>
            <w:tcW w:w="915" w:type="pct"/>
            <w:shd w:val="clear" w:color="auto" w:fill="auto"/>
            <w:noWrap/>
            <w:vAlign w:val="bottom"/>
            <w:hideMark/>
          </w:tcPr>
          <w:p w14:paraId="3C18074B" w14:textId="77777777" w:rsidR="00620E70" w:rsidRPr="00845B5F" w:rsidRDefault="00620E70" w:rsidP="00620E70">
            <w:pPr>
              <w:jc w:val="both"/>
            </w:pPr>
            <w:r w:rsidRPr="00845B5F">
              <w:t>АЛКУНСКОЕ</w:t>
            </w:r>
          </w:p>
        </w:tc>
      </w:tr>
      <w:tr w:rsidR="00620E70" w:rsidRPr="00845B5F" w14:paraId="7A34AE5E" w14:textId="77777777" w:rsidTr="004D41B6">
        <w:trPr>
          <w:trHeight w:val="255"/>
        </w:trPr>
        <w:tc>
          <w:tcPr>
            <w:tcW w:w="666" w:type="pct"/>
            <w:shd w:val="clear" w:color="auto" w:fill="auto"/>
            <w:noWrap/>
            <w:vAlign w:val="bottom"/>
            <w:hideMark/>
          </w:tcPr>
          <w:p w14:paraId="2A15253F" w14:textId="77777777" w:rsidR="00620E70" w:rsidRPr="00845B5F" w:rsidRDefault="00620E70" w:rsidP="00620E70">
            <w:pPr>
              <w:jc w:val="both"/>
            </w:pPr>
            <w:r w:rsidRPr="00845B5F">
              <w:t>65</w:t>
            </w:r>
          </w:p>
        </w:tc>
        <w:tc>
          <w:tcPr>
            <w:tcW w:w="330" w:type="pct"/>
            <w:shd w:val="clear" w:color="auto" w:fill="auto"/>
            <w:noWrap/>
            <w:vAlign w:val="bottom"/>
            <w:hideMark/>
          </w:tcPr>
          <w:p w14:paraId="08429FA2" w14:textId="77777777" w:rsidR="00620E70" w:rsidRPr="00845B5F" w:rsidRDefault="00620E70" w:rsidP="00620E70">
            <w:pPr>
              <w:jc w:val="both"/>
            </w:pPr>
            <w:r w:rsidRPr="00845B5F">
              <w:t>8</w:t>
            </w:r>
          </w:p>
        </w:tc>
        <w:tc>
          <w:tcPr>
            <w:tcW w:w="464" w:type="pct"/>
            <w:shd w:val="clear" w:color="auto" w:fill="auto"/>
            <w:noWrap/>
            <w:vAlign w:val="bottom"/>
            <w:hideMark/>
          </w:tcPr>
          <w:p w14:paraId="7EF2BC3D" w14:textId="77777777" w:rsidR="00620E70" w:rsidRPr="00845B5F" w:rsidRDefault="00620E70" w:rsidP="00620E70">
            <w:pPr>
              <w:jc w:val="both"/>
            </w:pPr>
            <w:r w:rsidRPr="00845B5F">
              <w:t>45</w:t>
            </w:r>
          </w:p>
        </w:tc>
        <w:tc>
          <w:tcPr>
            <w:tcW w:w="2306" w:type="pct"/>
            <w:shd w:val="clear" w:color="auto" w:fill="auto"/>
            <w:noWrap/>
            <w:vAlign w:val="bottom"/>
            <w:hideMark/>
          </w:tcPr>
          <w:p w14:paraId="412C6310" w14:textId="77777777" w:rsidR="00620E70" w:rsidRPr="00845B5F" w:rsidRDefault="00620E70" w:rsidP="00620E70">
            <w:pPr>
              <w:jc w:val="both"/>
            </w:pPr>
            <w:r w:rsidRPr="00845B5F">
              <w:t>4БК2БК2БК1КЛВ1ЛП озу: УЧ-КИ ЛЕСА НА СКЛОНАХ БОЛЕЕ 30 ГРАД. п</w:t>
            </w:r>
          </w:p>
        </w:tc>
        <w:tc>
          <w:tcPr>
            <w:tcW w:w="318" w:type="pct"/>
            <w:shd w:val="clear" w:color="auto" w:fill="auto"/>
            <w:noWrap/>
            <w:vAlign w:val="bottom"/>
            <w:hideMark/>
          </w:tcPr>
          <w:p w14:paraId="5EE13873" w14:textId="77777777" w:rsidR="00620E70" w:rsidRPr="00845B5F" w:rsidRDefault="00620E70" w:rsidP="00620E70">
            <w:pPr>
              <w:jc w:val="both"/>
            </w:pPr>
            <w:r w:rsidRPr="00845B5F">
              <w:t>1305</w:t>
            </w:r>
          </w:p>
        </w:tc>
        <w:tc>
          <w:tcPr>
            <w:tcW w:w="915" w:type="pct"/>
            <w:shd w:val="clear" w:color="auto" w:fill="auto"/>
            <w:noWrap/>
            <w:vAlign w:val="bottom"/>
            <w:hideMark/>
          </w:tcPr>
          <w:p w14:paraId="013F733D" w14:textId="77777777" w:rsidR="00620E70" w:rsidRPr="00845B5F" w:rsidRDefault="00620E70" w:rsidP="00620E70">
            <w:pPr>
              <w:jc w:val="both"/>
            </w:pPr>
            <w:r w:rsidRPr="00845B5F">
              <w:t>АЛКУНСКОЕ</w:t>
            </w:r>
          </w:p>
        </w:tc>
      </w:tr>
      <w:tr w:rsidR="00620E70" w:rsidRPr="00845B5F" w14:paraId="185C011D" w14:textId="77777777" w:rsidTr="004D41B6">
        <w:trPr>
          <w:trHeight w:val="255"/>
        </w:trPr>
        <w:tc>
          <w:tcPr>
            <w:tcW w:w="666" w:type="pct"/>
            <w:shd w:val="clear" w:color="auto" w:fill="auto"/>
            <w:noWrap/>
            <w:vAlign w:val="bottom"/>
            <w:hideMark/>
          </w:tcPr>
          <w:p w14:paraId="521249BB" w14:textId="77777777" w:rsidR="00620E70" w:rsidRPr="00845B5F" w:rsidRDefault="00620E70" w:rsidP="00620E70">
            <w:pPr>
              <w:jc w:val="both"/>
            </w:pPr>
            <w:r w:rsidRPr="00845B5F">
              <w:t>65</w:t>
            </w:r>
          </w:p>
        </w:tc>
        <w:tc>
          <w:tcPr>
            <w:tcW w:w="330" w:type="pct"/>
            <w:shd w:val="clear" w:color="auto" w:fill="auto"/>
            <w:noWrap/>
            <w:vAlign w:val="bottom"/>
            <w:hideMark/>
          </w:tcPr>
          <w:p w14:paraId="22A35A6F" w14:textId="77777777" w:rsidR="00620E70" w:rsidRPr="00845B5F" w:rsidRDefault="00620E70" w:rsidP="00620E70">
            <w:pPr>
              <w:jc w:val="both"/>
            </w:pPr>
            <w:r w:rsidRPr="00845B5F">
              <w:t>9</w:t>
            </w:r>
          </w:p>
        </w:tc>
        <w:tc>
          <w:tcPr>
            <w:tcW w:w="464" w:type="pct"/>
            <w:shd w:val="clear" w:color="auto" w:fill="auto"/>
            <w:noWrap/>
            <w:vAlign w:val="bottom"/>
            <w:hideMark/>
          </w:tcPr>
          <w:p w14:paraId="6FD12372" w14:textId="77777777" w:rsidR="00620E70" w:rsidRPr="00845B5F" w:rsidRDefault="00620E70" w:rsidP="00620E70">
            <w:pPr>
              <w:jc w:val="both"/>
            </w:pPr>
            <w:r w:rsidRPr="00845B5F">
              <w:t>42</w:t>
            </w:r>
          </w:p>
        </w:tc>
        <w:tc>
          <w:tcPr>
            <w:tcW w:w="2306" w:type="pct"/>
            <w:shd w:val="clear" w:color="auto" w:fill="auto"/>
            <w:noWrap/>
            <w:vAlign w:val="bottom"/>
            <w:hideMark/>
          </w:tcPr>
          <w:p w14:paraId="4549C56C" w14:textId="77777777" w:rsidR="00620E70" w:rsidRPr="00845B5F" w:rsidRDefault="00620E70" w:rsidP="00620E70">
            <w:pPr>
              <w:jc w:val="both"/>
            </w:pPr>
            <w:r w:rsidRPr="00845B5F">
              <w:t>3БК2БК2БК1Г2ЛП озу: УЧ-КИ ЛЕСА НА СКЛОНАХ БОЛЕЕ 30 ГРАД. под</w:t>
            </w:r>
          </w:p>
        </w:tc>
        <w:tc>
          <w:tcPr>
            <w:tcW w:w="318" w:type="pct"/>
            <w:shd w:val="clear" w:color="auto" w:fill="auto"/>
            <w:noWrap/>
            <w:vAlign w:val="bottom"/>
            <w:hideMark/>
          </w:tcPr>
          <w:p w14:paraId="3A27A790" w14:textId="77777777" w:rsidR="00620E70" w:rsidRPr="00845B5F" w:rsidRDefault="00620E70" w:rsidP="00620E70">
            <w:pPr>
              <w:jc w:val="both"/>
            </w:pPr>
            <w:r w:rsidRPr="00845B5F">
              <w:t>1470</w:t>
            </w:r>
          </w:p>
        </w:tc>
        <w:tc>
          <w:tcPr>
            <w:tcW w:w="915" w:type="pct"/>
            <w:shd w:val="clear" w:color="auto" w:fill="auto"/>
            <w:noWrap/>
            <w:vAlign w:val="bottom"/>
            <w:hideMark/>
          </w:tcPr>
          <w:p w14:paraId="1E54054C" w14:textId="77777777" w:rsidR="00620E70" w:rsidRPr="00845B5F" w:rsidRDefault="00620E70" w:rsidP="00620E70">
            <w:pPr>
              <w:jc w:val="both"/>
            </w:pPr>
            <w:r w:rsidRPr="00845B5F">
              <w:t>АЛКУНСКОЕ</w:t>
            </w:r>
          </w:p>
        </w:tc>
      </w:tr>
      <w:tr w:rsidR="00620E70" w:rsidRPr="00845B5F" w14:paraId="358C9D87" w14:textId="77777777" w:rsidTr="004D41B6">
        <w:trPr>
          <w:trHeight w:val="255"/>
        </w:trPr>
        <w:tc>
          <w:tcPr>
            <w:tcW w:w="666" w:type="pct"/>
            <w:shd w:val="clear" w:color="auto" w:fill="auto"/>
            <w:noWrap/>
            <w:vAlign w:val="bottom"/>
            <w:hideMark/>
          </w:tcPr>
          <w:p w14:paraId="1CA37A79" w14:textId="77777777" w:rsidR="00620E70" w:rsidRPr="00845B5F" w:rsidRDefault="00620E70" w:rsidP="00620E70">
            <w:pPr>
              <w:jc w:val="both"/>
            </w:pPr>
            <w:r w:rsidRPr="00845B5F">
              <w:t>66</w:t>
            </w:r>
          </w:p>
        </w:tc>
        <w:tc>
          <w:tcPr>
            <w:tcW w:w="330" w:type="pct"/>
            <w:shd w:val="clear" w:color="auto" w:fill="auto"/>
            <w:noWrap/>
            <w:vAlign w:val="bottom"/>
            <w:hideMark/>
          </w:tcPr>
          <w:p w14:paraId="469E2BA1" w14:textId="77777777" w:rsidR="00620E70" w:rsidRPr="00845B5F" w:rsidRDefault="00620E70" w:rsidP="00620E70">
            <w:pPr>
              <w:jc w:val="both"/>
            </w:pPr>
            <w:r w:rsidRPr="00845B5F">
              <w:t>1</w:t>
            </w:r>
          </w:p>
        </w:tc>
        <w:tc>
          <w:tcPr>
            <w:tcW w:w="464" w:type="pct"/>
            <w:shd w:val="clear" w:color="auto" w:fill="auto"/>
            <w:noWrap/>
            <w:vAlign w:val="bottom"/>
            <w:hideMark/>
          </w:tcPr>
          <w:p w14:paraId="3CFC97C1" w14:textId="77777777" w:rsidR="00620E70" w:rsidRPr="00845B5F" w:rsidRDefault="00620E70" w:rsidP="00620E70">
            <w:pPr>
              <w:jc w:val="both"/>
            </w:pPr>
            <w:r w:rsidRPr="00845B5F">
              <w:t>22</w:t>
            </w:r>
          </w:p>
        </w:tc>
        <w:tc>
          <w:tcPr>
            <w:tcW w:w="2306" w:type="pct"/>
            <w:shd w:val="clear" w:color="auto" w:fill="auto"/>
            <w:noWrap/>
            <w:vAlign w:val="bottom"/>
            <w:hideMark/>
          </w:tcPr>
          <w:p w14:paraId="41569FE7" w14:textId="77777777" w:rsidR="00620E70" w:rsidRPr="00845B5F" w:rsidRDefault="00620E70" w:rsidP="00620E70">
            <w:pPr>
              <w:jc w:val="both"/>
            </w:pPr>
            <w:r w:rsidRPr="00845B5F">
              <w:t>4БК2БК2БК1Г1ОЛЧ озу: УЧ-КИ ЛЕСА НА СКЛОНАХ БОЛЕЕ 30 ГРАД. по</w:t>
            </w:r>
          </w:p>
        </w:tc>
        <w:tc>
          <w:tcPr>
            <w:tcW w:w="318" w:type="pct"/>
            <w:shd w:val="clear" w:color="auto" w:fill="auto"/>
            <w:noWrap/>
            <w:vAlign w:val="bottom"/>
            <w:hideMark/>
          </w:tcPr>
          <w:p w14:paraId="33414420" w14:textId="77777777" w:rsidR="00620E70" w:rsidRPr="00845B5F" w:rsidRDefault="00620E70" w:rsidP="00620E70">
            <w:pPr>
              <w:jc w:val="both"/>
            </w:pPr>
            <w:r w:rsidRPr="00845B5F">
              <w:t>770</w:t>
            </w:r>
          </w:p>
        </w:tc>
        <w:tc>
          <w:tcPr>
            <w:tcW w:w="915" w:type="pct"/>
            <w:shd w:val="clear" w:color="auto" w:fill="auto"/>
            <w:noWrap/>
            <w:vAlign w:val="bottom"/>
            <w:hideMark/>
          </w:tcPr>
          <w:p w14:paraId="69DF45FB" w14:textId="77777777" w:rsidR="00620E70" w:rsidRPr="00845B5F" w:rsidRDefault="00620E70" w:rsidP="00620E70">
            <w:pPr>
              <w:jc w:val="both"/>
            </w:pPr>
            <w:r w:rsidRPr="00845B5F">
              <w:t>АЛКУНСКОЕ</w:t>
            </w:r>
          </w:p>
        </w:tc>
      </w:tr>
      <w:tr w:rsidR="00620E70" w:rsidRPr="00845B5F" w14:paraId="3C040CD4" w14:textId="77777777" w:rsidTr="004D41B6">
        <w:trPr>
          <w:trHeight w:val="255"/>
        </w:trPr>
        <w:tc>
          <w:tcPr>
            <w:tcW w:w="666" w:type="pct"/>
            <w:shd w:val="clear" w:color="auto" w:fill="auto"/>
            <w:noWrap/>
            <w:vAlign w:val="bottom"/>
            <w:hideMark/>
          </w:tcPr>
          <w:p w14:paraId="6E841ABC" w14:textId="77777777" w:rsidR="00620E70" w:rsidRPr="00845B5F" w:rsidRDefault="00620E70" w:rsidP="00620E70">
            <w:pPr>
              <w:jc w:val="both"/>
            </w:pPr>
            <w:r w:rsidRPr="00845B5F">
              <w:t>66</w:t>
            </w:r>
          </w:p>
        </w:tc>
        <w:tc>
          <w:tcPr>
            <w:tcW w:w="330" w:type="pct"/>
            <w:shd w:val="clear" w:color="auto" w:fill="auto"/>
            <w:noWrap/>
            <w:vAlign w:val="bottom"/>
            <w:hideMark/>
          </w:tcPr>
          <w:p w14:paraId="5D027E34" w14:textId="77777777" w:rsidR="00620E70" w:rsidRPr="00845B5F" w:rsidRDefault="00620E70" w:rsidP="00620E70">
            <w:pPr>
              <w:jc w:val="both"/>
            </w:pPr>
            <w:r w:rsidRPr="00845B5F">
              <w:t>2</w:t>
            </w:r>
          </w:p>
        </w:tc>
        <w:tc>
          <w:tcPr>
            <w:tcW w:w="464" w:type="pct"/>
            <w:shd w:val="clear" w:color="auto" w:fill="auto"/>
            <w:noWrap/>
            <w:vAlign w:val="bottom"/>
            <w:hideMark/>
          </w:tcPr>
          <w:p w14:paraId="43B07DE9" w14:textId="77777777" w:rsidR="00620E70" w:rsidRPr="00845B5F" w:rsidRDefault="00620E70" w:rsidP="00620E70">
            <w:pPr>
              <w:jc w:val="both"/>
            </w:pPr>
            <w:r w:rsidRPr="00845B5F">
              <w:t>22</w:t>
            </w:r>
          </w:p>
        </w:tc>
        <w:tc>
          <w:tcPr>
            <w:tcW w:w="2306" w:type="pct"/>
            <w:shd w:val="clear" w:color="auto" w:fill="auto"/>
            <w:noWrap/>
            <w:vAlign w:val="bottom"/>
            <w:hideMark/>
          </w:tcPr>
          <w:p w14:paraId="64DB387F" w14:textId="77777777" w:rsidR="00620E70" w:rsidRPr="00845B5F" w:rsidRDefault="00620E70" w:rsidP="00620E70">
            <w:pPr>
              <w:jc w:val="both"/>
            </w:pPr>
            <w:r w:rsidRPr="00845B5F">
              <w:t>5БК2БК1Г1КЛБ1ЛП озу: УЧ-КИ ЛЕСА НА СКЛОНАХ БОЛЕЕ 30 ГРАД. по</w:t>
            </w:r>
          </w:p>
        </w:tc>
        <w:tc>
          <w:tcPr>
            <w:tcW w:w="318" w:type="pct"/>
            <w:shd w:val="clear" w:color="auto" w:fill="auto"/>
            <w:noWrap/>
            <w:vAlign w:val="bottom"/>
            <w:hideMark/>
          </w:tcPr>
          <w:p w14:paraId="49134CB5" w14:textId="77777777" w:rsidR="00620E70" w:rsidRPr="00845B5F" w:rsidRDefault="00620E70" w:rsidP="00620E70">
            <w:pPr>
              <w:jc w:val="both"/>
            </w:pPr>
            <w:r w:rsidRPr="00845B5F">
              <w:t>880</w:t>
            </w:r>
          </w:p>
        </w:tc>
        <w:tc>
          <w:tcPr>
            <w:tcW w:w="915" w:type="pct"/>
            <w:shd w:val="clear" w:color="auto" w:fill="auto"/>
            <w:noWrap/>
            <w:vAlign w:val="bottom"/>
            <w:hideMark/>
          </w:tcPr>
          <w:p w14:paraId="04729D2A" w14:textId="77777777" w:rsidR="00620E70" w:rsidRPr="00845B5F" w:rsidRDefault="00620E70" w:rsidP="00620E70">
            <w:pPr>
              <w:jc w:val="both"/>
            </w:pPr>
            <w:r w:rsidRPr="00845B5F">
              <w:t>АЛКУНСКОЕ</w:t>
            </w:r>
          </w:p>
        </w:tc>
      </w:tr>
      <w:tr w:rsidR="00620E70" w:rsidRPr="00845B5F" w14:paraId="6358D0B8" w14:textId="77777777" w:rsidTr="004D41B6">
        <w:trPr>
          <w:trHeight w:val="255"/>
        </w:trPr>
        <w:tc>
          <w:tcPr>
            <w:tcW w:w="666" w:type="pct"/>
            <w:shd w:val="clear" w:color="auto" w:fill="auto"/>
            <w:noWrap/>
            <w:vAlign w:val="bottom"/>
            <w:hideMark/>
          </w:tcPr>
          <w:p w14:paraId="026D002E" w14:textId="77777777" w:rsidR="00620E70" w:rsidRPr="00845B5F" w:rsidRDefault="00620E70" w:rsidP="00620E70">
            <w:pPr>
              <w:jc w:val="both"/>
            </w:pPr>
            <w:r w:rsidRPr="00845B5F">
              <w:t>66</w:t>
            </w:r>
          </w:p>
        </w:tc>
        <w:tc>
          <w:tcPr>
            <w:tcW w:w="330" w:type="pct"/>
            <w:shd w:val="clear" w:color="auto" w:fill="auto"/>
            <w:noWrap/>
            <w:vAlign w:val="bottom"/>
            <w:hideMark/>
          </w:tcPr>
          <w:p w14:paraId="2AAC8C0D" w14:textId="77777777" w:rsidR="00620E70" w:rsidRPr="00845B5F" w:rsidRDefault="00620E70" w:rsidP="00620E70">
            <w:pPr>
              <w:jc w:val="both"/>
            </w:pPr>
            <w:r w:rsidRPr="00845B5F">
              <w:t>4</w:t>
            </w:r>
          </w:p>
        </w:tc>
        <w:tc>
          <w:tcPr>
            <w:tcW w:w="464" w:type="pct"/>
            <w:shd w:val="clear" w:color="auto" w:fill="auto"/>
            <w:noWrap/>
            <w:vAlign w:val="bottom"/>
            <w:hideMark/>
          </w:tcPr>
          <w:p w14:paraId="38859010" w14:textId="77777777" w:rsidR="00620E70" w:rsidRPr="00845B5F" w:rsidRDefault="00620E70" w:rsidP="00620E70">
            <w:pPr>
              <w:jc w:val="both"/>
            </w:pPr>
            <w:r w:rsidRPr="00845B5F">
              <w:t>21</w:t>
            </w:r>
          </w:p>
        </w:tc>
        <w:tc>
          <w:tcPr>
            <w:tcW w:w="2306" w:type="pct"/>
            <w:shd w:val="clear" w:color="auto" w:fill="auto"/>
            <w:noWrap/>
            <w:vAlign w:val="bottom"/>
            <w:hideMark/>
          </w:tcPr>
          <w:p w14:paraId="76F48F46" w14:textId="77777777" w:rsidR="00620E70" w:rsidRPr="00845B5F" w:rsidRDefault="00620E70" w:rsidP="00620E70">
            <w:pPr>
              <w:jc w:val="both"/>
            </w:pPr>
            <w:r w:rsidRPr="00845B5F">
              <w:t>9ОЛЧ1КЛВ+БК озу: УЧ-КИ ЛЕСА НА СКЛОНАХ БОЛЕЕ 30 ГРАД.</w:t>
            </w:r>
          </w:p>
        </w:tc>
        <w:tc>
          <w:tcPr>
            <w:tcW w:w="318" w:type="pct"/>
            <w:shd w:val="clear" w:color="auto" w:fill="auto"/>
            <w:noWrap/>
            <w:vAlign w:val="bottom"/>
            <w:hideMark/>
          </w:tcPr>
          <w:p w14:paraId="1F296BFD" w14:textId="77777777" w:rsidR="00620E70" w:rsidRPr="00845B5F" w:rsidRDefault="00620E70" w:rsidP="00620E70">
            <w:pPr>
              <w:jc w:val="both"/>
            </w:pPr>
            <w:r w:rsidRPr="00845B5F">
              <w:t>441</w:t>
            </w:r>
          </w:p>
        </w:tc>
        <w:tc>
          <w:tcPr>
            <w:tcW w:w="915" w:type="pct"/>
            <w:shd w:val="clear" w:color="auto" w:fill="auto"/>
            <w:noWrap/>
            <w:vAlign w:val="bottom"/>
            <w:hideMark/>
          </w:tcPr>
          <w:p w14:paraId="1320909F" w14:textId="77777777" w:rsidR="00620E70" w:rsidRPr="00845B5F" w:rsidRDefault="00620E70" w:rsidP="00620E70">
            <w:pPr>
              <w:jc w:val="both"/>
            </w:pPr>
            <w:r w:rsidRPr="00845B5F">
              <w:t>АЛКУНСКОЕ</w:t>
            </w:r>
          </w:p>
        </w:tc>
      </w:tr>
      <w:tr w:rsidR="00620E70" w:rsidRPr="00845B5F" w14:paraId="4BD4C3F8" w14:textId="77777777" w:rsidTr="004D41B6">
        <w:trPr>
          <w:trHeight w:val="255"/>
        </w:trPr>
        <w:tc>
          <w:tcPr>
            <w:tcW w:w="666" w:type="pct"/>
            <w:shd w:val="clear" w:color="auto" w:fill="auto"/>
            <w:noWrap/>
            <w:vAlign w:val="bottom"/>
            <w:hideMark/>
          </w:tcPr>
          <w:p w14:paraId="614BFC15" w14:textId="77777777" w:rsidR="00620E70" w:rsidRPr="00845B5F" w:rsidRDefault="00620E70" w:rsidP="00620E70">
            <w:pPr>
              <w:jc w:val="both"/>
            </w:pPr>
            <w:r w:rsidRPr="00845B5F">
              <w:t>66</w:t>
            </w:r>
          </w:p>
        </w:tc>
        <w:tc>
          <w:tcPr>
            <w:tcW w:w="330" w:type="pct"/>
            <w:shd w:val="clear" w:color="auto" w:fill="auto"/>
            <w:noWrap/>
            <w:vAlign w:val="bottom"/>
            <w:hideMark/>
          </w:tcPr>
          <w:p w14:paraId="3B129848" w14:textId="77777777" w:rsidR="00620E70" w:rsidRPr="00845B5F" w:rsidRDefault="00620E70" w:rsidP="00620E70">
            <w:pPr>
              <w:jc w:val="both"/>
            </w:pPr>
            <w:r w:rsidRPr="00845B5F">
              <w:t>5</w:t>
            </w:r>
          </w:p>
        </w:tc>
        <w:tc>
          <w:tcPr>
            <w:tcW w:w="464" w:type="pct"/>
            <w:shd w:val="clear" w:color="auto" w:fill="auto"/>
            <w:noWrap/>
            <w:vAlign w:val="bottom"/>
            <w:hideMark/>
          </w:tcPr>
          <w:p w14:paraId="5368D626" w14:textId="77777777" w:rsidR="00620E70" w:rsidRPr="00845B5F" w:rsidRDefault="00620E70" w:rsidP="00620E70">
            <w:pPr>
              <w:jc w:val="both"/>
            </w:pPr>
            <w:r w:rsidRPr="00845B5F">
              <w:t>12</w:t>
            </w:r>
          </w:p>
        </w:tc>
        <w:tc>
          <w:tcPr>
            <w:tcW w:w="2306" w:type="pct"/>
            <w:shd w:val="clear" w:color="auto" w:fill="auto"/>
            <w:noWrap/>
            <w:vAlign w:val="bottom"/>
            <w:hideMark/>
          </w:tcPr>
          <w:p w14:paraId="77EC6165" w14:textId="77777777" w:rsidR="00620E70" w:rsidRPr="00845B5F" w:rsidRDefault="00620E70" w:rsidP="00620E70">
            <w:pPr>
              <w:jc w:val="both"/>
            </w:pPr>
            <w:r w:rsidRPr="00845B5F">
              <w:t>5БК4БК1КЛБ+Г+ОЛЧ озу: УЧ-КИ ЛЕСА НА СКЛОНАХ БОЛЕЕ 30 ГРАД.</w:t>
            </w:r>
          </w:p>
        </w:tc>
        <w:tc>
          <w:tcPr>
            <w:tcW w:w="318" w:type="pct"/>
            <w:shd w:val="clear" w:color="auto" w:fill="auto"/>
            <w:noWrap/>
            <w:vAlign w:val="bottom"/>
            <w:hideMark/>
          </w:tcPr>
          <w:p w14:paraId="4261479E" w14:textId="77777777" w:rsidR="00620E70" w:rsidRPr="00845B5F" w:rsidRDefault="00620E70" w:rsidP="00620E70">
            <w:pPr>
              <w:jc w:val="both"/>
            </w:pPr>
            <w:r w:rsidRPr="00845B5F">
              <w:t>444</w:t>
            </w:r>
          </w:p>
        </w:tc>
        <w:tc>
          <w:tcPr>
            <w:tcW w:w="915" w:type="pct"/>
            <w:shd w:val="clear" w:color="auto" w:fill="auto"/>
            <w:noWrap/>
            <w:vAlign w:val="bottom"/>
            <w:hideMark/>
          </w:tcPr>
          <w:p w14:paraId="29054FD7" w14:textId="77777777" w:rsidR="00620E70" w:rsidRPr="00845B5F" w:rsidRDefault="00620E70" w:rsidP="00620E70">
            <w:pPr>
              <w:jc w:val="both"/>
            </w:pPr>
            <w:r w:rsidRPr="00845B5F">
              <w:t>АЛКУНСКОЕ</w:t>
            </w:r>
          </w:p>
        </w:tc>
      </w:tr>
      <w:tr w:rsidR="00620E70" w:rsidRPr="00845B5F" w14:paraId="265F3B42" w14:textId="77777777" w:rsidTr="004D41B6">
        <w:trPr>
          <w:trHeight w:val="255"/>
        </w:trPr>
        <w:tc>
          <w:tcPr>
            <w:tcW w:w="666" w:type="pct"/>
            <w:shd w:val="clear" w:color="auto" w:fill="auto"/>
            <w:noWrap/>
            <w:vAlign w:val="bottom"/>
            <w:hideMark/>
          </w:tcPr>
          <w:p w14:paraId="3C6EEB45" w14:textId="77777777" w:rsidR="00620E70" w:rsidRPr="00845B5F" w:rsidRDefault="00620E70" w:rsidP="00620E70">
            <w:pPr>
              <w:jc w:val="both"/>
            </w:pPr>
            <w:r w:rsidRPr="00845B5F">
              <w:t>66</w:t>
            </w:r>
          </w:p>
        </w:tc>
        <w:tc>
          <w:tcPr>
            <w:tcW w:w="330" w:type="pct"/>
            <w:shd w:val="clear" w:color="auto" w:fill="auto"/>
            <w:noWrap/>
            <w:vAlign w:val="bottom"/>
            <w:hideMark/>
          </w:tcPr>
          <w:p w14:paraId="0644784F" w14:textId="77777777" w:rsidR="00620E70" w:rsidRPr="00845B5F" w:rsidRDefault="00620E70" w:rsidP="00620E70">
            <w:pPr>
              <w:jc w:val="both"/>
            </w:pPr>
            <w:r w:rsidRPr="00845B5F">
              <w:t>7</w:t>
            </w:r>
          </w:p>
        </w:tc>
        <w:tc>
          <w:tcPr>
            <w:tcW w:w="464" w:type="pct"/>
            <w:shd w:val="clear" w:color="auto" w:fill="auto"/>
            <w:noWrap/>
            <w:vAlign w:val="bottom"/>
            <w:hideMark/>
          </w:tcPr>
          <w:p w14:paraId="0BC811B2" w14:textId="77777777" w:rsidR="00620E70" w:rsidRPr="00845B5F" w:rsidRDefault="00620E70" w:rsidP="00620E70">
            <w:pPr>
              <w:jc w:val="both"/>
            </w:pPr>
            <w:r w:rsidRPr="00845B5F">
              <w:t>36</w:t>
            </w:r>
          </w:p>
        </w:tc>
        <w:tc>
          <w:tcPr>
            <w:tcW w:w="2306" w:type="pct"/>
            <w:shd w:val="clear" w:color="auto" w:fill="auto"/>
            <w:noWrap/>
            <w:vAlign w:val="bottom"/>
            <w:hideMark/>
          </w:tcPr>
          <w:p w14:paraId="155B8679" w14:textId="77777777" w:rsidR="00620E70" w:rsidRPr="00845B5F" w:rsidRDefault="00620E70" w:rsidP="00620E70">
            <w:pPr>
              <w:jc w:val="both"/>
            </w:pPr>
            <w:r w:rsidRPr="00845B5F">
              <w:t>5БК2БК1Г1КЛБ1ЛП озу: УЧ-КИ ЛЕСА НА СКЛОНАХ БОЛЕЕ 30 ГРАД. по</w:t>
            </w:r>
          </w:p>
        </w:tc>
        <w:tc>
          <w:tcPr>
            <w:tcW w:w="318" w:type="pct"/>
            <w:shd w:val="clear" w:color="auto" w:fill="auto"/>
            <w:noWrap/>
            <w:vAlign w:val="bottom"/>
            <w:hideMark/>
          </w:tcPr>
          <w:p w14:paraId="73429B42" w14:textId="77777777" w:rsidR="00620E70" w:rsidRPr="00845B5F" w:rsidRDefault="00620E70" w:rsidP="00620E70">
            <w:pPr>
              <w:jc w:val="both"/>
            </w:pPr>
            <w:r w:rsidRPr="00845B5F">
              <w:t>936</w:t>
            </w:r>
          </w:p>
        </w:tc>
        <w:tc>
          <w:tcPr>
            <w:tcW w:w="915" w:type="pct"/>
            <w:shd w:val="clear" w:color="auto" w:fill="auto"/>
            <w:noWrap/>
            <w:vAlign w:val="bottom"/>
            <w:hideMark/>
          </w:tcPr>
          <w:p w14:paraId="5D4B21DE" w14:textId="77777777" w:rsidR="00620E70" w:rsidRPr="00845B5F" w:rsidRDefault="00620E70" w:rsidP="00620E70">
            <w:pPr>
              <w:jc w:val="both"/>
            </w:pPr>
            <w:r w:rsidRPr="00845B5F">
              <w:t>АЛКУНСКОЕ</w:t>
            </w:r>
          </w:p>
        </w:tc>
      </w:tr>
      <w:tr w:rsidR="00620E70" w:rsidRPr="00845B5F" w14:paraId="6EAF690E" w14:textId="77777777" w:rsidTr="004D41B6">
        <w:trPr>
          <w:trHeight w:val="255"/>
        </w:trPr>
        <w:tc>
          <w:tcPr>
            <w:tcW w:w="666" w:type="pct"/>
            <w:shd w:val="clear" w:color="auto" w:fill="auto"/>
            <w:noWrap/>
            <w:vAlign w:val="bottom"/>
            <w:hideMark/>
          </w:tcPr>
          <w:p w14:paraId="2E712540" w14:textId="77777777" w:rsidR="00620E70" w:rsidRPr="00845B5F" w:rsidRDefault="00620E70" w:rsidP="00620E70">
            <w:pPr>
              <w:jc w:val="both"/>
            </w:pPr>
            <w:r w:rsidRPr="00845B5F">
              <w:t>66</w:t>
            </w:r>
          </w:p>
        </w:tc>
        <w:tc>
          <w:tcPr>
            <w:tcW w:w="330" w:type="pct"/>
            <w:shd w:val="clear" w:color="auto" w:fill="auto"/>
            <w:noWrap/>
            <w:vAlign w:val="bottom"/>
            <w:hideMark/>
          </w:tcPr>
          <w:p w14:paraId="45AECCA9" w14:textId="77777777" w:rsidR="00620E70" w:rsidRPr="00845B5F" w:rsidRDefault="00620E70" w:rsidP="00620E70">
            <w:pPr>
              <w:jc w:val="both"/>
            </w:pPr>
            <w:r w:rsidRPr="00845B5F">
              <w:t>10</w:t>
            </w:r>
          </w:p>
        </w:tc>
        <w:tc>
          <w:tcPr>
            <w:tcW w:w="464" w:type="pct"/>
            <w:shd w:val="clear" w:color="auto" w:fill="auto"/>
            <w:noWrap/>
            <w:vAlign w:val="bottom"/>
            <w:hideMark/>
          </w:tcPr>
          <w:p w14:paraId="5DEE4303" w14:textId="77777777" w:rsidR="00620E70" w:rsidRPr="00845B5F" w:rsidRDefault="00620E70" w:rsidP="00620E70">
            <w:pPr>
              <w:jc w:val="both"/>
            </w:pPr>
            <w:r w:rsidRPr="00845B5F">
              <w:t>35</w:t>
            </w:r>
          </w:p>
        </w:tc>
        <w:tc>
          <w:tcPr>
            <w:tcW w:w="2306" w:type="pct"/>
            <w:shd w:val="clear" w:color="auto" w:fill="auto"/>
            <w:noWrap/>
            <w:vAlign w:val="bottom"/>
            <w:hideMark/>
          </w:tcPr>
          <w:p w14:paraId="188DBF35" w14:textId="77777777" w:rsidR="00620E70" w:rsidRPr="00845B5F" w:rsidRDefault="00620E70" w:rsidP="00620E70">
            <w:pPr>
              <w:jc w:val="both"/>
            </w:pPr>
            <w:r w:rsidRPr="00845B5F">
              <w:t>4БК2БК1Г1КЛБ1ЛП озу: УЧ-КИ ЛЕСА НА СКЛОНАХ БОЛЕЕ 30 ГРАД. по</w:t>
            </w:r>
          </w:p>
        </w:tc>
        <w:tc>
          <w:tcPr>
            <w:tcW w:w="318" w:type="pct"/>
            <w:shd w:val="clear" w:color="auto" w:fill="auto"/>
            <w:noWrap/>
            <w:vAlign w:val="bottom"/>
            <w:hideMark/>
          </w:tcPr>
          <w:p w14:paraId="10ED0410" w14:textId="77777777" w:rsidR="00620E70" w:rsidRPr="00845B5F" w:rsidRDefault="00620E70" w:rsidP="00620E70">
            <w:pPr>
              <w:jc w:val="both"/>
            </w:pPr>
            <w:r w:rsidRPr="00845B5F">
              <w:t>700</w:t>
            </w:r>
          </w:p>
        </w:tc>
        <w:tc>
          <w:tcPr>
            <w:tcW w:w="915" w:type="pct"/>
            <w:shd w:val="clear" w:color="auto" w:fill="auto"/>
            <w:noWrap/>
            <w:vAlign w:val="bottom"/>
            <w:hideMark/>
          </w:tcPr>
          <w:p w14:paraId="6FC188F1" w14:textId="77777777" w:rsidR="00620E70" w:rsidRPr="00845B5F" w:rsidRDefault="00620E70" w:rsidP="00620E70">
            <w:pPr>
              <w:jc w:val="both"/>
            </w:pPr>
            <w:r w:rsidRPr="00845B5F">
              <w:t>АЛКУНСКОЕ</w:t>
            </w:r>
          </w:p>
        </w:tc>
      </w:tr>
      <w:tr w:rsidR="00620E70" w:rsidRPr="00845B5F" w14:paraId="4C55AC7C" w14:textId="77777777" w:rsidTr="004D41B6">
        <w:trPr>
          <w:trHeight w:val="255"/>
        </w:trPr>
        <w:tc>
          <w:tcPr>
            <w:tcW w:w="666" w:type="pct"/>
            <w:shd w:val="clear" w:color="auto" w:fill="auto"/>
            <w:noWrap/>
            <w:vAlign w:val="bottom"/>
            <w:hideMark/>
          </w:tcPr>
          <w:p w14:paraId="5A5E2051" w14:textId="77777777" w:rsidR="00620E70" w:rsidRPr="00845B5F" w:rsidRDefault="00620E70" w:rsidP="00620E70">
            <w:pPr>
              <w:jc w:val="both"/>
            </w:pPr>
            <w:r w:rsidRPr="00845B5F">
              <w:t>66</w:t>
            </w:r>
          </w:p>
        </w:tc>
        <w:tc>
          <w:tcPr>
            <w:tcW w:w="330" w:type="pct"/>
            <w:shd w:val="clear" w:color="auto" w:fill="auto"/>
            <w:noWrap/>
            <w:vAlign w:val="bottom"/>
            <w:hideMark/>
          </w:tcPr>
          <w:p w14:paraId="680AA25C" w14:textId="77777777" w:rsidR="00620E70" w:rsidRPr="00845B5F" w:rsidRDefault="00620E70" w:rsidP="00620E70">
            <w:pPr>
              <w:jc w:val="both"/>
            </w:pPr>
            <w:r w:rsidRPr="00845B5F">
              <w:t>11</w:t>
            </w:r>
          </w:p>
        </w:tc>
        <w:tc>
          <w:tcPr>
            <w:tcW w:w="464" w:type="pct"/>
            <w:shd w:val="clear" w:color="auto" w:fill="auto"/>
            <w:noWrap/>
            <w:vAlign w:val="bottom"/>
            <w:hideMark/>
          </w:tcPr>
          <w:p w14:paraId="7B038294" w14:textId="77777777" w:rsidR="00620E70" w:rsidRPr="00845B5F" w:rsidRDefault="00620E70" w:rsidP="00620E70">
            <w:pPr>
              <w:jc w:val="both"/>
            </w:pPr>
            <w:r w:rsidRPr="00845B5F">
              <w:t>7</w:t>
            </w:r>
          </w:p>
        </w:tc>
        <w:tc>
          <w:tcPr>
            <w:tcW w:w="2306" w:type="pct"/>
            <w:shd w:val="clear" w:color="auto" w:fill="auto"/>
            <w:noWrap/>
            <w:vAlign w:val="bottom"/>
            <w:hideMark/>
          </w:tcPr>
          <w:p w14:paraId="50B55BD4" w14:textId="77777777" w:rsidR="00620E70" w:rsidRPr="00845B5F" w:rsidRDefault="00620E70" w:rsidP="00620E70">
            <w:pPr>
              <w:jc w:val="both"/>
            </w:pPr>
            <w:r w:rsidRPr="00845B5F">
              <w:t>6Б2Р2КЛВ озу: УЧ-КИ ЛЕСА НА СКЛОНАХ БОЛЕЕ 30 ГРАД.</w:t>
            </w:r>
          </w:p>
        </w:tc>
        <w:tc>
          <w:tcPr>
            <w:tcW w:w="318" w:type="pct"/>
            <w:shd w:val="clear" w:color="auto" w:fill="auto"/>
            <w:noWrap/>
            <w:vAlign w:val="bottom"/>
            <w:hideMark/>
          </w:tcPr>
          <w:p w14:paraId="5890BBCA" w14:textId="77777777" w:rsidR="00620E70" w:rsidRPr="00845B5F" w:rsidRDefault="00620E70" w:rsidP="00620E70">
            <w:pPr>
              <w:jc w:val="both"/>
            </w:pPr>
            <w:r w:rsidRPr="00845B5F">
              <w:t>49</w:t>
            </w:r>
          </w:p>
        </w:tc>
        <w:tc>
          <w:tcPr>
            <w:tcW w:w="915" w:type="pct"/>
            <w:shd w:val="clear" w:color="auto" w:fill="auto"/>
            <w:noWrap/>
            <w:vAlign w:val="bottom"/>
            <w:hideMark/>
          </w:tcPr>
          <w:p w14:paraId="4381242D" w14:textId="77777777" w:rsidR="00620E70" w:rsidRPr="00845B5F" w:rsidRDefault="00620E70" w:rsidP="00620E70">
            <w:pPr>
              <w:jc w:val="both"/>
            </w:pPr>
            <w:r w:rsidRPr="00845B5F">
              <w:t>АЛКУНСКОЕ</w:t>
            </w:r>
          </w:p>
        </w:tc>
      </w:tr>
      <w:tr w:rsidR="00620E70" w:rsidRPr="00845B5F" w14:paraId="6F9F3AED" w14:textId="77777777" w:rsidTr="004D41B6">
        <w:trPr>
          <w:trHeight w:val="255"/>
        </w:trPr>
        <w:tc>
          <w:tcPr>
            <w:tcW w:w="666" w:type="pct"/>
            <w:shd w:val="clear" w:color="auto" w:fill="auto"/>
            <w:noWrap/>
            <w:vAlign w:val="bottom"/>
            <w:hideMark/>
          </w:tcPr>
          <w:p w14:paraId="0DC6FE98" w14:textId="77777777" w:rsidR="00620E70" w:rsidRPr="00845B5F" w:rsidRDefault="00620E70" w:rsidP="00620E70">
            <w:pPr>
              <w:jc w:val="both"/>
            </w:pPr>
            <w:r w:rsidRPr="00845B5F">
              <w:t>67</w:t>
            </w:r>
          </w:p>
        </w:tc>
        <w:tc>
          <w:tcPr>
            <w:tcW w:w="330" w:type="pct"/>
            <w:shd w:val="clear" w:color="auto" w:fill="auto"/>
            <w:noWrap/>
            <w:vAlign w:val="bottom"/>
            <w:hideMark/>
          </w:tcPr>
          <w:p w14:paraId="2621D620" w14:textId="77777777" w:rsidR="00620E70" w:rsidRPr="00845B5F" w:rsidRDefault="00620E70" w:rsidP="00620E70">
            <w:pPr>
              <w:jc w:val="both"/>
            </w:pPr>
            <w:r w:rsidRPr="00845B5F">
              <w:t>2</w:t>
            </w:r>
          </w:p>
        </w:tc>
        <w:tc>
          <w:tcPr>
            <w:tcW w:w="464" w:type="pct"/>
            <w:shd w:val="clear" w:color="auto" w:fill="auto"/>
            <w:noWrap/>
            <w:vAlign w:val="bottom"/>
            <w:hideMark/>
          </w:tcPr>
          <w:p w14:paraId="7B205958" w14:textId="77777777" w:rsidR="00620E70" w:rsidRPr="00845B5F" w:rsidRDefault="00620E70" w:rsidP="00620E70">
            <w:pPr>
              <w:jc w:val="both"/>
            </w:pPr>
            <w:r w:rsidRPr="00845B5F">
              <w:t>20</w:t>
            </w:r>
          </w:p>
        </w:tc>
        <w:tc>
          <w:tcPr>
            <w:tcW w:w="2306" w:type="pct"/>
            <w:shd w:val="clear" w:color="auto" w:fill="auto"/>
            <w:noWrap/>
            <w:vAlign w:val="bottom"/>
            <w:hideMark/>
          </w:tcPr>
          <w:p w14:paraId="23108F5D" w14:textId="77777777" w:rsidR="00620E70" w:rsidRPr="00845B5F" w:rsidRDefault="00620E70" w:rsidP="00620E70">
            <w:pPr>
              <w:jc w:val="both"/>
            </w:pPr>
            <w:r w:rsidRPr="00845B5F">
              <w:t>4ДЧН2БК2КЛВ2ЛП+ЯО озу: УЧ-КИ ЛЕСА НА СКЛОНАХ БОЛЕЕ 30 ГРАД.</w:t>
            </w:r>
          </w:p>
        </w:tc>
        <w:tc>
          <w:tcPr>
            <w:tcW w:w="318" w:type="pct"/>
            <w:shd w:val="clear" w:color="auto" w:fill="auto"/>
            <w:noWrap/>
            <w:vAlign w:val="bottom"/>
            <w:hideMark/>
          </w:tcPr>
          <w:p w14:paraId="4D58A924" w14:textId="77777777" w:rsidR="00620E70" w:rsidRPr="00845B5F" w:rsidRDefault="00620E70" w:rsidP="00620E70">
            <w:pPr>
              <w:jc w:val="both"/>
            </w:pPr>
            <w:r w:rsidRPr="00845B5F">
              <w:t>280</w:t>
            </w:r>
          </w:p>
        </w:tc>
        <w:tc>
          <w:tcPr>
            <w:tcW w:w="915" w:type="pct"/>
            <w:shd w:val="clear" w:color="auto" w:fill="auto"/>
            <w:noWrap/>
            <w:vAlign w:val="bottom"/>
            <w:hideMark/>
          </w:tcPr>
          <w:p w14:paraId="5D5DB96C" w14:textId="77777777" w:rsidR="00620E70" w:rsidRPr="00845B5F" w:rsidRDefault="00620E70" w:rsidP="00620E70">
            <w:pPr>
              <w:jc w:val="both"/>
            </w:pPr>
            <w:r w:rsidRPr="00845B5F">
              <w:t>АЛКУНСКОЕ</w:t>
            </w:r>
          </w:p>
        </w:tc>
      </w:tr>
      <w:tr w:rsidR="00620E70" w:rsidRPr="00845B5F" w14:paraId="585C2D15" w14:textId="77777777" w:rsidTr="004D41B6">
        <w:trPr>
          <w:trHeight w:val="255"/>
        </w:trPr>
        <w:tc>
          <w:tcPr>
            <w:tcW w:w="666" w:type="pct"/>
            <w:shd w:val="clear" w:color="auto" w:fill="auto"/>
            <w:noWrap/>
            <w:vAlign w:val="bottom"/>
            <w:hideMark/>
          </w:tcPr>
          <w:p w14:paraId="4AA47601" w14:textId="77777777" w:rsidR="00620E70" w:rsidRPr="00845B5F" w:rsidRDefault="00620E70" w:rsidP="00620E70">
            <w:pPr>
              <w:jc w:val="both"/>
            </w:pPr>
            <w:r w:rsidRPr="00845B5F">
              <w:t>67</w:t>
            </w:r>
          </w:p>
        </w:tc>
        <w:tc>
          <w:tcPr>
            <w:tcW w:w="330" w:type="pct"/>
            <w:shd w:val="clear" w:color="auto" w:fill="auto"/>
            <w:noWrap/>
            <w:vAlign w:val="bottom"/>
            <w:hideMark/>
          </w:tcPr>
          <w:p w14:paraId="224FF163" w14:textId="77777777" w:rsidR="00620E70" w:rsidRPr="00845B5F" w:rsidRDefault="00620E70" w:rsidP="00620E70">
            <w:pPr>
              <w:jc w:val="both"/>
            </w:pPr>
            <w:r w:rsidRPr="00845B5F">
              <w:t>6</w:t>
            </w:r>
          </w:p>
        </w:tc>
        <w:tc>
          <w:tcPr>
            <w:tcW w:w="464" w:type="pct"/>
            <w:shd w:val="clear" w:color="auto" w:fill="auto"/>
            <w:noWrap/>
            <w:vAlign w:val="bottom"/>
            <w:hideMark/>
          </w:tcPr>
          <w:p w14:paraId="6FEC2174" w14:textId="77777777" w:rsidR="00620E70" w:rsidRPr="00845B5F" w:rsidRDefault="00620E70" w:rsidP="00620E70">
            <w:pPr>
              <w:jc w:val="both"/>
            </w:pPr>
            <w:r w:rsidRPr="00845B5F">
              <w:t>2.5</w:t>
            </w:r>
          </w:p>
        </w:tc>
        <w:tc>
          <w:tcPr>
            <w:tcW w:w="2306" w:type="pct"/>
            <w:shd w:val="clear" w:color="auto" w:fill="auto"/>
            <w:noWrap/>
            <w:vAlign w:val="bottom"/>
            <w:hideMark/>
          </w:tcPr>
          <w:p w14:paraId="50CC4BB6" w14:textId="77777777" w:rsidR="00620E70" w:rsidRPr="00845B5F" w:rsidRDefault="00620E70" w:rsidP="00620E70">
            <w:pPr>
              <w:jc w:val="both"/>
            </w:pPr>
            <w:r w:rsidRPr="00845B5F">
              <w:t>5ЛЩ2ИВК1БЗН1АЗЛ озу: УЧ-КИ ЛЕСА НА СКЛОНАХ БОЛЕЕ 30 ГРАД.</w:t>
            </w:r>
          </w:p>
        </w:tc>
        <w:tc>
          <w:tcPr>
            <w:tcW w:w="318" w:type="pct"/>
            <w:shd w:val="clear" w:color="auto" w:fill="auto"/>
            <w:noWrap/>
            <w:vAlign w:val="bottom"/>
            <w:hideMark/>
          </w:tcPr>
          <w:p w14:paraId="48816699" w14:textId="77777777" w:rsidR="00620E70" w:rsidRPr="00845B5F" w:rsidRDefault="00620E70" w:rsidP="00620E70">
            <w:pPr>
              <w:jc w:val="both"/>
            </w:pPr>
            <w:r w:rsidRPr="00845B5F">
              <w:t>5</w:t>
            </w:r>
          </w:p>
        </w:tc>
        <w:tc>
          <w:tcPr>
            <w:tcW w:w="915" w:type="pct"/>
            <w:shd w:val="clear" w:color="auto" w:fill="auto"/>
            <w:noWrap/>
            <w:vAlign w:val="bottom"/>
            <w:hideMark/>
          </w:tcPr>
          <w:p w14:paraId="2749E17D" w14:textId="77777777" w:rsidR="00620E70" w:rsidRPr="00845B5F" w:rsidRDefault="00620E70" w:rsidP="00620E70">
            <w:pPr>
              <w:jc w:val="both"/>
            </w:pPr>
            <w:r w:rsidRPr="00845B5F">
              <w:t>АЛКУНСКОЕ</w:t>
            </w:r>
          </w:p>
        </w:tc>
      </w:tr>
      <w:tr w:rsidR="00620E70" w:rsidRPr="00845B5F" w14:paraId="088B628B" w14:textId="77777777" w:rsidTr="004D41B6">
        <w:trPr>
          <w:trHeight w:val="255"/>
        </w:trPr>
        <w:tc>
          <w:tcPr>
            <w:tcW w:w="666" w:type="pct"/>
            <w:shd w:val="clear" w:color="auto" w:fill="auto"/>
            <w:noWrap/>
            <w:vAlign w:val="bottom"/>
            <w:hideMark/>
          </w:tcPr>
          <w:p w14:paraId="633A7311" w14:textId="77777777" w:rsidR="00620E70" w:rsidRPr="00845B5F" w:rsidRDefault="00620E70" w:rsidP="00620E70">
            <w:pPr>
              <w:jc w:val="both"/>
            </w:pPr>
            <w:r w:rsidRPr="00845B5F">
              <w:t>67</w:t>
            </w:r>
          </w:p>
        </w:tc>
        <w:tc>
          <w:tcPr>
            <w:tcW w:w="330" w:type="pct"/>
            <w:shd w:val="clear" w:color="auto" w:fill="auto"/>
            <w:noWrap/>
            <w:vAlign w:val="bottom"/>
            <w:hideMark/>
          </w:tcPr>
          <w:p w14:paraId="545D375B" w14:textId="77777777" w:rsidR="00620E70" w:rsidRPr="00845B5F" w:rsidRDefault="00620E70" w:rsidP="00620E70">
            <w:pPr>
              <w:jc w:val="both"/>
            </w:pPr>
            <w:r w:rsidRPr="00845B5F">
              <w:t>7</w:t>
            </w:r>
          </w:p>
        </w:tc>
        <w:tc>
          <w:tcPr>
            <w:tcW w:w="464" w:type="pct"/>
            <w:shd w:val="clear" w:color="auto" w:fill="auto"/>
            <w:noWrap/>
            <w:vAlign w:val="bottom"/>
            <w:hideMark/>
          </w:tcPr>
          <w:p w14:paraId="17217248" w14:textId="77777777" w:rsidR="00620E70" w:rsidRPr="00845B5F" w:rsidRDefault="00620E70" w:rsidP="00620E70">
            <w:pPr>
              <w:jc w:val="both"/>
            </w:pPr>
            <w:r w:rsidRPr="00845B5F">
              <w:t>18</w:t>
            </w:r>
          </w:p>
        </w:tc>
        <w:tc>
          <w:tcPr>
            <w:tcW w:w="2306" w:type="pct"/>
            <w:shd w:val="clear" w:color="auto" w:fill="auto"/>
            <w:noWrap/>
            <w:vAlign w:val="bottom"/>
            <w:hideMark/>
          </w:tcPr>
          <w:p w14:paraId="7929EDEC" w14:textId="77777777" w:rsidR="00620E70" w:rsidRPr="00845B5F" w:rsidRDefault="00620E70" w:rsidP="00620E70">
            <w:pPr>
              <w:jc w:val="both"/>
            </w:pPr>
            <w:r w:rsidRPr="00845B5F">
              <w:t>3КЛБ2КЛВ2БК1ДЧН озу: УЧ-КИ ЛЕСА НА СКЛОНАХ БОЛЕЕ 30 ГРАД.</w:t>
            </w:r>
          </w:p>
        </w:tc>
        <w:tc>
          <w:tcPr>
            <w:tcW w:w="318" w:type="pct"/>
            <w:shd w:val="clear" w:color="auto" w:fill="auto"/>
            <w:noWrap/>
            <w:vAlign w:val="bottom"/>
            <w:hideMark/>
          </w:tcPr>
          <w:p w14:paraId="589978A9" w14:textId="77777777" w:rsidR="00620E70" w:rsidRPr="00845B5F" w:rsidRDefault="00620E70" w:rsidP="00620E70">
            <w:pPr>
              <w:jc w:val="both"/>
            </w:pPr>
            <w:r w:rsidRPr="00845B5F">
              <w:t>414</w:t>
            </w:r>
          </w:p>
        </w:tc>
        <w:tc>
          <w:tcPr>
            <w:tcW w:w="915" w:type="pct"/>
            <w:shd w:val="clear" w:color="auto" w:fill="auto"/>
            <w:noWrap/>
            <w:vAlign w:val="bottom"/>
            <w:hideMark/>
          </w:tcPr>
          <w:p w14:paraId="12B6C40A" w14:textId="77777777" w:rsidR="00620E70" w:rsidRPr="00845B5F" w:rsidRDefault="00620E70" w:rsidP="00620E70">
            <w:pPr>
              <w:jc w:val="both"/>
            </w:pPr>
            <w:r w:rsidRPr="00845B5F">
              <w:t>АЛКУНСКОЕ</w:t>
            </w:r>
          </w:p>
        </w:tc>
      </w:tr>
      <w:tr w:rsidR="00620E70" w:rsidRPr="00845B5F" w14:paraId="1601E62D" w14:textId="77777777" w:rsidTr="004D41B6">
        <w:trPr>
          <w:trHeight w:val="255"/>
        </w:trPr>
        <w:tc>
          <w:tcPr>
            <w:tcW w:w="666" w:type="pct"/>
            <w:shd w:val="clear" w:color="auto" w:fill="auto"/>
            <w:noWrap/>
            <w:vAlign w:val="bottom"/>
            <w:hideMark/>
          </w:tcPr>
          <w:p w14:paraId="665016BB" w14:textId="77777777" w:rsidR="00620E70" w:rsidRPr="00845B5F" w:rsidRDefault="00620E70" w:rsidP="00620E70">
            <w:pPr>
              <w:jc w:val="both"/>
            </w:pPr>
            <w:r w:rsidRPr="00845B5F">
              <w:t>67</w:t>
            </w:r>
          </w:p>
        </w:tc>
        <w:tc>
          <w:tcPr>
            <w:tcW w:w="330" w:type="pct"/>
            <w:shd w:val="clear" w:color="auto" w:fill="auto"/>
            <w:noWrap/>
            <w:vAlign w:val="bottom"/>
            <w:hideMark/>
          </w:tcPr>
          <w:p w14:paraId="2984F288" w14:textId="77777777" w:rsidR="00620E70" w:rsidRPr="00845B5F" w:rsidRDefault="00620E70" w:rsidP="00620E70">
            <w:pPr>
              <w:jc w:val="both"/>
            </w:pPr>
            <w:r w:rsidRPr="00845B5F">
              <w:t>8</w:t>
            </w:r>
          </w:p>
        </w:tc>
        <w:tc>
          <w:tcPr>
            <w:tcW w:w="464" w:type="pct"/>
            <w:shd w:val="clear" w:color="auto" w:fill="auto"/>
            <w:noWrap/>
            <w:vAlign w:val="bottom"/>
            <w:hideMark/>
          </w:tcPr>
          <w:p w14:paraId="6C5902C7" w14:textId="77777777" w:rsidR="00620E70" w:rsidRPr="00845B5F" w:rsidRDefault="00620E70" w:rsidP="00620E70">
            <w:pPr>
              <w:jc w:val="both"/>
            </w:pPr>
            <w:r w:rsidRPr="00845B5F">
              <w:t>53</w:t>
            </w:r>
          </w:p>
        </w:tc>
        <w:tc>
          <w:tcPr>
            <w:tcW w:w="2306" w:type="pct"/>
            <w:shd w:val="clear" w:color="auto" w:fill="auto"/>
            <w:noWrap/>
            <w:vAlign w:val="bottom"/>
            <w:hideMark/>
          </w:tcPr>
          <w:p w14:paraId="2DCC6F0D" w14:textId="77777777" w:rsidR="00620E70" w:rsidRPr="00845B5F" w:rsidRDefault="00620E70" w:rsidP="00620E70">
            <w:pPr>
              <w:jc w:val="both"/>
            </w:pPr>
            <w:r w:rsidRPr="00845B5F">
              <w:t>4ДЧН2БК1КЛВ1Г2ЛП озу: УЧ-КИ ЛЕСА НА СКЛОНАХ БОЛЕЕ 30 ГРАД.</w:t>
            </w:r>
          </w:p>
        </w:tc>
        <w:tc>
          <w:tcPr>
            <w:tcW w:w="318" w:type="pct"/>
            <w:shd w:val="clear" w:color="auto" w:fill="auto"/>
            <w:noWrap/>
            <w:vAlign w:val="bottom"/>
            <w:hideMark/>
          </w:tcPr>
          <w:p w14:paraId="16CD08C9" w14:textId="77777777" w:rsidR="00620E70" w:rsidRPr="00845B5F" w:rsidRDefault="00620E70" w:rsidP="00620E70">
            <w:pPr>
              <w:jc w:val="both"/>
            </w:pPr>
            <w:r w:rsidRPr="00845B5F">
              <w:t>954</w:t>
            </w:r>
          </w:p>
        </w:tc>
        <w:tc>
          <w:tcPr>
            <w:tcW w:w="915" w:type="pct"/>
            <w:shd w:val="clear" w:color="auto" w:fill="auto"/>
            <w:noWrap/>
            <w:vAlign w:val="bottom"/>
            <w:hideMark/>
          </w:tcPr>
          <w:p w14:paraId="52D6D04C" w14:textId="77777777" w:rsidR="00620E70" w:rsidRPr="00845B5F" w:rsidRDefault="00620E70" w:rsidP="00620E70">
            <w:pPr>
              <w:jc w:val="both"/>
            </w:pPr>
            <w:r w:rsidRPr="00845B5F">
              <w:t>АЛКУНСКОЕ</w:t>
            </w:r>
          </w:p>
        </w:tc>
      </w:tr>
      <w:tr w:rsidR="00620E70" w:rsidRPr="00845B5F" w14:paraId="1D316D77" w14:textId="77777777" w:rsidTr="004D41B6">
        <w:trPr>
          <w:trHeight w:val="255"/>
        </w:trPr>
        <w:tc>
          <w:tcPr>
            <w:tcW w:w="666" w:type="pct"/>
            <w:shd w:val="clear" w:color="auto" w:fill="auto"/>
            <w:noWrap/>
            <w:vAlign w:val="bottom"/>
            <w:hideMark/>
          </w:tcPr>
          <w:p w14:paraId="61E81BC5" w14:textId="77777777" w:rsidR="00620E70" w:rsidRPr="00845B5F" w:rsidRDefault="00620E70" w:rsidP="00620E70">
            <w:pPr>
              <w:jc w:val="both"/>
            </w:pPr>
            <w:r w:rsidRPr="00845B5F">
              <w:t>67</w:t>
            </w:r>
          </w:p>
        </w:tc>
        <w:tc>
          <w:tcPr>
            <w:tcW w:w="330" w:type="pct"/>
            <w:shd w:val="clear" w:color="auto" w:fill="auto"/>
            <w:noWrap/>
            <w:vAlign w:val="bottom"/>
            <w:hideMark/>
          </w:tcPr>
          <w:p w14:paraId="207E4316" w14:textId="77777777" w:rsidR="00620E70" w:rsidRPr="00845B5F" w:rsidRDefault="00620E70" w:rsidP="00620E70">
            <w:pPr>
              <w:jc w:val="both"/>
            </w:pPr>
            <w:r w:rsidRPr="00845B5F">
              <w:t>9</w:t>
            </w:r>
          </w:p>
        </w:tc>
        <w:tc>
          <w:tcPr>
            <w:tcW w:w="464" w:type="pct"/>
            <w:shd w:val="clear" w:color="auto" w:fill="auto"/>
            <w:noWrap/>
            <w:vAlign w:val="bottom"/>
            <w:hideMark/>
          </w:tcPr>
          <w:p w14:paraId="26E079C3" w14:textId="77777777" w:rsidR="00620E70" w:rsidRPr="00845B5F" w:rsidRDefault="00620E70" w:rsidP="00620E70">
            <w:pPr>
              <w:jc w:val="both"/>
            </w:pPr>
            <w:r w:rsidRPr="00845B5F">
              <w:t>11</w:t>
            </w:r>
          </w:p>
        </w:tc>
        <w:tc>
          <w:tcPr>
            <w:tcW w:w="2306" w:type="pct"/>
            <w:shd w:val="clear" w:color="auto" w:fill="auto"/>
            <w:noWrap/>
            <w:vAlign w:val="bottom"/>
            <w:hideMark/>
          </w:tcPr>
          <w:p w14:paraId="0CABEE5B" w14:textId="77777777" w:rsidR="00620E70" w:rsidRPr="00845B5F" w:rsidRDefault="00620E70" w:rsidP="00620E70">
            <w:pPr>
              <w:jc w:val="both"/>
            </w:pPr>
            <w:r w:rsidRPr="00845B5F">
              <w:t>3КЛБ2КЛВ2БК1ДЧН озу: УЧ-КИ ЛЕСА НА СКЛОНАХ БОЛЕЕ 30 ГРАД.</w:t>
            </w:r>
          </w:p>
        </w:tc>
        <w:tc>
          <w:tcPr>
            <w:tcW w:w="318" w:type="pct"/>
            <w:shd w:val="clear" w:color="auto" w:fill="auto"/>
            <w:noWrap/>
            <w:vAlign w:val="bottom"/>
            <w:hideMark/>
          </w:tcPr>
          <w:p w14:paraId="3AE3DB98" w14:textId="77777777" w:rsidR="00620E70" w:rsidRPr="00845B5F" w:rsidRDefault="00620E70" w:rsidP="00620E70">
            <w:pPr>
              <w:jc w:val="both"/>
            </w:pPr>
            <w:r w:rsidRPr="00845B5F">
              <w:t>231</w:t>
            </w:r>
          </w:p>
        </w:tc>
        <w:tc>
          <w:tcPr>
            <w:tcW w:w="915" w:type="pct"/>
            <w:shd w:val="clear" w:color="auto" w:fill="auto"/>
            <w:noWrap/>
            <w:vAlign w:val="bottom"/>
            <w:hideMark/>
          </w:tcPr>
          <w:p w14:paraId="526C3B72" w14:textId="77777777" w:rsidR="00620E70" w:rsidRPr="00845B5F" w:rsidRDefault="00620E70" w:rsidP="00620E70">
            <w:pPr>
              <w:jc w:val="both"/>
            </w:pPr>
            <w:r w:rsidRPr="00845B5F">
              <w:t>АЛКУНСКОЕ</w:t>
            </w:r>
          </w:p>
        </w:tc>
      </w:tr>
      <w:tr w:rsidR="00620E70" w:rsidRPr="00845B5F" w14:paraId="0A011722" w14:textId="77777777" w:rsidTr="004D41B6">
        <w:trPr>
          <w:trHeight w:val="255"/>
        </w:trPr>
        <w:tc>
          <w:tcPr>
            <w:tcW w:w="666" w:type="pct"/>
            <w:shd w:val="clear" w:color="auto" w:fill="auto"/>
            <w:noWrap/>
            <w:vAlign w:val="bottom"/>
            <w:hideMark/>
          </w:tcPr>
          <w:p w14:paraId="0C413B09" w14:textId="77777777" w:rsidR="00620E70" w:rsidRPr="00845B5F" w:rsidRDefault="00620E70" w:rsidP="00620E70">
            <w:pPr>
              <w:jc w:val="both"/>
            </w:pPr>
            <w:r w:rsidRPr="00845B5F">
              <w:t>68</w:t>
            </w:r>
          </w:p>
        </w:tc>
        <w:tc>
          <w:tcPr>
            <w:tcW w:w="330" w:type="pct"/>
            <w:shd w:val="clear" w:color="auto" w:fill="auto"/>
            <w:noWrap/>
            <w:vAlign w:val="bottom"/>
            <w:hideMark/>
          </w:tcPr>
          <w:p w14:paraId="3D8282B7" w14:textId="77777777" w:rsidR="00620E70" w:rsidRPr="00845B5F" w:rsidRDefault="00620E70" w:rsidP="00620E70">
            <w:pPr>
              <w:jc w:val="both"/>
            </w:pPr>
            <w:r w:rsidRPr="00845B5F">
              <w:t>2</w:t>
            </w:r>
          </w:p>
        </w:tc>
        <w:tc>
          <w:tcPr>
            <w:tcW w:w="464" w:type="pct"/>
            <w:shd w:val="clear" w:color="auto" w:fill="auto"/>
            <w:noWrap/>
            <w:vAlign w:val="bottom"/>
            <w:hideMark/>
          </w:tcPr>
          <w:p w14:paraId="52DD7408" w14:textId="77777777" w:rsidR="00620E70" w:rsidRPr="00845B5F" w:rsidRDefault="00620E70" w:rsidP="00620E70">
            <w:pPr>
              <w:jc w:val="both"/>
            </w:pPr>
            <w:r w:rsidRPr="00845B5F">
              <w:t>21</w:t>
            </w:r>
          </w:p>
        </w:tc>
        <w:tc>
          <w:tcPr>
            <w:tcW w:w="2306" w:type="pct"/>
            <w:shd w:val="clear" w:color="auto" w:fill="auto"/>
            <w:noWrap/>
            <w:vAlign w:val="bottom"/>
            <w:hideMark/>
          </w:tcPr>
          <w:p w14:paraId="14B930AC" w14:textId="77777777" w:rsidR="00620E70" w:rsidRPr="00845B5F" w:rsidRDefault="00620E70" w:rsidP="00620E70">
            <w:pPr>
              <w:jc w:val="both"/>
            </w:pPr>
            <w:r w:rsidRPr="00845B5F">
              <w:t>4БК2БК2ЛП1БК1КЛВ озу: УЧ-КИ ЛЕСА НА СКЛОНАХ БОЛЕЕ 30 ГРАД. п</w:t>
            </w:r>
          </w:p>
        </w:tc>
        <w:tc>
          <w:tcPr>
            <w:tcW w:w="318" w:type="pct"/>
            <w:shd w:val="clear" w:color="auto" w:fill="auto"/>
            <w:noWrap/>
            <w:vAlign w:val="bottom"/>
            <w:hideMark/>
          </w:tcPr>
          <w:p w14:paraId="1F8D0131" w14:textId="77777777" w:rsidR="00620E70" w:rsidRPr="00845B5F" w:rsidRDefault="00620E70" w:rsidP="00620E70">
            <w:pPr>
              <w:jc w:val="both"/>
            </w:pPr>
            <w:r w:rsidRPr="00845B5F">
              <w:t>441</w:t>
            </w:r>
          </w:p>
        </w:tc>
        <w:tc>
          <w:tcPr>
            <w:tcW w:w="915" w:type="pct"/>
            <w:shd w:val="clear" w:color="auto" w:fill="auto"/>
            <w:noWrap/>
            <w:vAlign w:val="bottom"/>
            <w:hideMark/>
          </w:tcPr>
          <w:p w14:paraId="7F736BF2" w14:textId="77777777" w:rsidR="00620E70" w:rsidRPr="00845B5F" w:rsidRDefault="00620E70" w:rsidP="00620E70">
            <w:pPr>
              <w:jc w:val="both"/>
            </w:pPr>
            <w:r w:rsidRPr="00845B5F">
              <w:t>АЛКУНСКОЕ</w:t>
            </w:r>
          </w:p>
        </w:tc>
      </w:tr>
      <w:tr w:rsidR="00620E70" w:rsidRPr="00845B5F" w14:paraId="7426FD52" w14:textId="77777777" w:rsidTr="004D41B6">
        <w:trPr>
          <w:trHeight w:val="255"/>
        </w:trPr>
        <w:tc>
          <w:tcPr>
            <w:tcW w:w="666" w:type="pct"/>
            <w:shd w:val="clear" w:color="auto" w:fill="auto"/>
            <w:noWrap/>
            <w:vAlign w:val="bottom"/>
            <w:hideMark/>
          </w:tcPr>
          <w:p w14:paraId="66E11C56" w14:textId="77777777" w:rsidR="00620E70" w:rsidRPr="00845B5F" w:rsidRDefault="00620E70" w:rsidP="00620E70">
            <w:pPr>
              <w:jc w:val="both"/>
            </w:pPr>
            <w:r w:rsidRPr="00845B5F">
              <w:t>68</w:t>
            </w:r>
          </w:p>
        </w:tc>
        <w:tc>
          <w:tcPr>
            <w:tcW w:w="330" w:type="pct"/>
            <w:shd w:val="clear" w:color="auto" w:fill="auto"/>
            <w:noWrap/>
            <w:vAlign w:val="bottom"/>
            <w:hideMark/>
          </w:tcPr>
          <w:p w14:paraId="6508F6CB" w14:textId="77777777" w:rsidR="00620E70" w:rsidRPr="00845B5F" w:rsidRDefault="00620E70" w:rsidP="00620E70">
            <w:pPr>
              <w:jc w:val="both"/>
            </w:pPr>
            <w:r w:rsidRPr="00845B5F">
              <w:t>3</w:t>
            </w:r>
          </w:p>
        </w:tc>
        <w:tc>
          <w:tcPr>
            <w:tcW w:w="464" w:type="pct"/>
            <w:shd w:val="clear" w:color="auto" w:fill="auto"/>
            <w:noWrap/>
            <w:vAlign w:val="bottom"/>
            <w:hideMark/>
          </w:tcPr>
          <w:p w14:paraId="23F0A4A3" w14:textId="77777777" w:rsidR="00620E70" w:rsidRPr="00845B5F" w:rsidRDefault="00620E70" w:rsidP="00620E70">
            <w:pPr>
              <w:jc w:val="both"/>
            </w:pPr>
            <w:r w:rsidRPr="00845B5F">
              <w:t>19</w:t>
            </w:r>
          </w:p>
        </w:tc>
        <w:tc>
          <w:tcPr>
            <w:tcW w:w="2306" w:type="pct"/>
            <w:shd w:val="clear" w:color="auto" w:fill="auto"/>
            <w:noWrap/>
            <w:vAlign w:val="bottom"/>
            <w:hideMark/>
          </w:tcPr>
          <w:p w14:paraId="61E8C15A" w14:textId="77777777" w:rsidR="00620E70" w:rsidRPr="00845B5F" w:rsidRDefault="00620E70" w:rsidP="00620E70">
            <w:pPr>
              <w:jc w:val="both"/>
            </w:pPr>
            <w:r w:rsidRPr="00845B5F">
              <w:t>5ЛП2БК2КЛВ1ДЧН+ЯО озу: УЧ-КИ ЛЕСА НА СКЛОНАХ БОЛЕЕ 30 ГРАД.</w:t>
            </w:r>
          </w:p>
        </w:tc>
        <w:tc>
          <w:tcPr>
            <w:tcW w:w="318" w:type="pct"/>
            <w:shd w:val="clear" w:color="auto" w:fill="auto"/>
            <w:noWrap/>
            <w:vAlign w:val="bottom"/>
            <w:hideMark/>
          </w:tcPr>
          <w:p w14:paraId="394E861E" w14:textId="77777777" w:rsidR="00620E70" w:rsidRPr="00845B5F" w:rsidRDefault="00620E70" w:rsidP="00620E70">
            <w:pPr>
              <w:jc w:val="both"/>
            </w:pPr>
            <w:r w:rsidRPr="00845B5F">
              <w:t>418</w:t>
            </w:r>
          </w:p>
        </w:tc>
        <w:tc>
          <w:tcPr>
            <w:tcW w:w="915" w:type="pct"/>
            <w:shd w:val="clear" w:color="auto" w:fill="auto"/>
            <w:noWrap/>
            <w:vAlign w:val="bottom"/>
            <w:hideMark/>
          </w:tcPr>
          <w:p w14:paraId="147C005F" w14:textId="77777777" w:rsidR="00620E70" w:rsidRPr="00845B5F" w:rsidRDefault="00620E70" w:rsidP="00620E70">
            <w:pPr>
              <w:jc w:val="both"/>
            </w:pPr>
            <w:r w:rsidRPr="00845B5F">
              <w:t>АЛКУНСКОЕ</w:t>
            </w:r>
          </w:p>
        </w:tc>
      </w:tr>
      <w:tr w:rsidR="00620E70" w:rsidRPr="00845B5F" w14:paraId="0E7916A4" w14:textId="77777777" w:rsidTr="004D41B6">
        <w:trPr>
          <w:trHeight w:val="255"/>
        </w:trPr>
        <w:tc>
          <w:tcPr>
            <w:tcW w:w="666" w:type="pct"/>
            <w:shd w:val="clear" w:color="auto" w:fill="auto"/>
            <w:noWrap/>
            <w:vAlign w:val="bottom"/>
            <w:hideMark/>
          </w:tcPr>
          <w:p w14:paraId="16D13791" w14:textId="77777777" w:rsidR="00620E70" w:rsidRPr="00845B5F" w:rsidRDefault="00620E70" w:rsidP="00620E70">
            <w:pPr>
              <w:jc w:val="both"/>
            </w:pPr>
            <w:r w:rsidRPr="00845B5F">
              <w:t>68</w:t>
            </w:r>
          </w:p>
        </w:tc>
        <w:tc>
          <w:tcPr>
            <w:tcW w:w="330" w:type="pct"/>
            <w:shd w:val="clear" w:color="auto" w:fill="auto"/>
            <w:noWrap/>
            <w:vAlign w:val="bottom"/>
            <w:hideMark/>
          </w:tcPr>
          <w:p w14:paraId="734D640E" w14:textId="77777777" w:rsidR="00620E70" w:rsidRPr="00845B5F" w:rsidRDefault="00620E70" w:rsidP="00620E70">
            <w:pPr>
              <w:jc w:val="both"/>
            </w:pPr>
            <w:r w:rsidRPr="00845B5F">
              <w:t>5</w:t>
            </w:r>
          </w:p>
        </w:tc>
        <w:tc>
          <w:tcPr>
            <w:tcW w:w="464" w:type="pct"/>
            <w:shd w:val="clear" w:color="auto" w:fill="auto"/>
            <w:noWrap/>
            <w:vAlign w:val="bottom"/>
            <w:hideMark/>
          </w:tcPr>
          <w:p w14:paraId="7B0457A1" w14:textId="77777777" w:rsidR="00620E70" w:rsidRPr="00845B5F" w:rsidRDefault="00620E70" w:rsidP="00620E70">
            <w:pPr>
              <w:jc w:val="both"/>
            </w:pPr>
            <w:r w:rsidRPr="00845B5F">
              <w:t>22</w:t>
            </w:r>
          </w:p>
        </w:tc>
        <w:tc>
          <w:tcPr>
            <w:tcW w:w="2306" w:type="pct"/>
            <w:shd w:val="clear" w:color="auto" w:fill="auto"/>
            <w:noWrap/>
            <w:vAlign w:val="bottom"/>
            <w:hideMark/>
          </w:tcPr>
          <w:p w14:paraId="70A2C714" w14:textId="77777777" w:rsidR="00620E70" w:rsidRPr="00845B5F" w:rsidRDefault="00620E70" w:rsidP="00620E70">
            <w:pPr>
              <w:jc w:val="both"/>
            </w:pPr>
            <w:r w:rsidRPr="00845B5F">
              <w:t>5БК3БК1КЛП1ЛП+ИЛГ озу: УЧ-КИ ЛЕСА НА СКЛОНАХ БОЛЕЕ 30 ГРАД.</w:t>
            </w:r>
          </w:p>
        </w:tc>
        <w:tc>
          <w:tcPr>
            <w:tcW w:w="318" w:type="pct"/>
            <w:shd w:val="clear" w:color="auto" w:fill="auto"/>
            <w:noWrap/>
            <w:vAlign w:val="bottom"/>
            <w:hideMark/>
          </w:tcPr>
          <w:p w14:paraId="2FBC3364" w14:textId="77777777" w:rsidR="00620E70" w:rsidRPr="00845B5F" w:rsidRDefault="00620E70" w:rsidP="00620E70">
            <w:pPr>
              <w:jc w:val="both"/>
            </w:pPr>
            <w:r w:rsidRPr="00845B5F">
              <w:t>660</w:t>
            </w:r>
          </w:p>
        </w:tc>
        <w:tc>
          <w:tcPr>
            <w:tcW w:w="915" w:type="pct"/>
            <w:shd w:val="clear" w:color="auto" w:fill="auto"/>
            <w:noWrap/>
            <w:vAlign w:val="bottom"/>
            <w:hideMark/>
          </w:tcPr>
          <w:p w14:paraId="620C572C" w14:textId="77777777" w:rsidR="00620E70" w:rsidRPr="00845B5F" w:rsidRDefault="00620E70" w:rsidP="00620E70">
            <w:pPr>
              <w:jc w:val="both"/>
            </w:pPr>
            <w:r w:rsidRPr="00845B5F">
              <w:t>АЛКУНСКОЕ</w:t>
            </w:r>
          </w:p>
        </w:tc>
      </w:tr>
      <w:tr w:rsidR="00620E70" w:rsidRPr="00845B5F" w14:paraId="0258D4A5" w14:textId="77777777" w:rsidTr="004D41B6">
        <w:trPr>
          <w:trHeight w:val="255"/>
        </w:trPr>
        <w:tc>
          <w:tcPr>
            <w:tcW w:w="666" w:type="pct"/>
            <w:shd w:val="clear" w:color="auto" w:fill="auto"/>
            <w:noWrap/>
            <w:vAlign w:val="bottom"/>
            <w:hideMark/>
          </w:tcPr>
          <w:p w14:paraId="56665B62" w14:textId="77777777" w:rsidR="00620E70" w:rsidRPr="00845B5F" w:rsidRDefault="00620E70" w:rsidP="00620E70">
            <w:pPr>
              <w:jc w:val="both"/>
            </w:pPr>
            <w:r w:rsidRPr="00845B5F">
              <w:t>68</w:t>
            </w:r>
          </w:p>
        </w:tc>
        <w:tc>
          <w:tcPr>
            <w:tcW w:w="330" w:type="pct"/>
            <w:shd w:val="clear" w:color="auto" w:fill="auto"/>
            <w:noWrap/>
            <w:vAlign w:val="bottom"/>
            <w:hideMark/>
          </w:tcPr>
          <w:p w14:paraId="2FCC9538" w14:textId="77777777" w:rsidR="00620E70" w:rsidRPr="00845B5F" w:rsidRDefault="00620E70" w:rsidP="00620E70">
            <w:pPr>
              <w:jc w:val="both"/>
            </w:pPr>
            <w:r w:rsidRPr="00845B5F">
              <w:t>6</w:t>
            </w:r>
          </w:p>
        </w:tc>
        <w:tc>
          <w:tcPr>
            <w:tcW w:w="464" w:type="pct"/>
            <w:shd w:val="clear" w:color="auto" w:fill="auto"/>
            <w:noWrap/>
            <w:vAlign w:val="bottom"/>
            <w:hideMark/>
          </w:tcPr>
          <w:p w14:paraId="56855E48" w14:textId="77777777" w:rsidR="00620E70" w:rsidRPr="00845B5F" w:rsidRDefault="00620E70" w:rsidP="00620E70">
            <w:pPr>
              <w:jc w:val="both"/>
            </w:pPr>
            <w:r w:rsidRPr="00845B5F">
              <w:t>45</w:t>
            </w:r>
          </w:p>
        </w:tc>
        <w:tc>
          <w:tcPr>
            <w:tcW w:w="2306" w:type="pct"/>
            <w:shd w:val="clear" w:color="auto" w:fill="auto"/>
            <w:noWrap/>
            <w:vAlign w:val="bottom"/>
            <w:hideMark/>
          </w:tcPr>
          <w:p w14:paraId="557EE14C" w14:textId="77777777" w:rsidR="00620E70" w:rsidRPr="00845B5F" w:rsidRDefault="00620E70" w:rsidP="00620E70">
            <w:pPr>
              <w:jc w:val="both"/>
            </w:pPr>
            <w:r w:rsidRPr="00845B5F">
              <w:t>4ДЧН4ЛП1БК1КЛВ+С озу: УЧ-КИ ЛЕСА НА СКЛОНАХ БОЛЕЕ 30 ГРАД. п</w:t>
            </w:r>
          </w:p>
        </w:tc>
        <w:tc>
          <w:tcPr>
            <w:tcW w:w="318" w:type="pct"/>
            <w:shd w:val="clear" w:color="auto" w:fill="auto"/>
            <w:noWrap/>
            <w:vAlign w:val="bottom"/>
            <w:hideMark/>
          </w:tcPr>
          <w:p w14:paraId="7F960516" w14:textId="77777777" w:rsidR="00620E70" w:rsidRPr="00845B5F" w:rsidRDefault="00620E70" w:rsidP="00620E70">
            <w:pPr>
              <w:jc w:val="both"/>
            </w:pPr>
            <w:r w:rsidRPr="00845B5F">
              <w:t>765</w:t>
            </w:r>
          </w:p>
        </w:tc>
        <w:tc>
          <w:tcPr>
            <w:tcW w:w="915" w:type="pct"/>
            <w:shd w:val="clear" w:color="auto" w:fill="auto"/>
            <w:noWrap/>
            <w:vAlign w:val="bottom"/>
            <w:hideMark/>
          </w:tcPr>
          <w:p w14:paraId="394E0D16" w14:textId="77777777" w:rsidR="00620E70" w:rsidRPr="00845B5F" w:rsidRDefault="00620E70" w:rsidP="00620E70">
            <w:pPr>
              <w:jc w:val="both"/>
            </w:pPr>
            <w:r w:rsidRPr="00845B5F">
              <w:t>АЛКУНСКОЕ</w:t>
            </w:r>
          </w:p>
        </w:tc>
      </w:tr>
      <w:tr w:rsidR="00620E70" w:rsidRPr="00845B5F" w14:paraId="120C989F" w14:textId="77777777" w:rsidTr="004D41B6">
        <w:trPr>
          <w:trHeight w:val="255"/>
        </w:trPr>
        <w:tc>
          <w:tcPr>
            <w:tcW w:w="666" w:type="pct"/>
            <w:shd w:val="clear" w:color="auto" w:fill="auto"/>
            <w:noWrap/>
            <w:vAlign w:val="bottom"/>
            <w:hideMark/>
          </w:tcPr>
          <w:p w14:paraId="24E274A4" w14:textId="77777777" w:rsidR="00620E70" w:rsidRPr="00845B5F" w:rsidRDefault="00620E70" w:rsidP="00620E70">
            <w:pPr>
              <w:jc w:val="both"/>
            </w:pPr>
            <w:r w:rsidRPr="00845B5F">
              <w:t>68</w:t>
            </w:r>
          </w:p>
        </w:tc>
        <w:tc>
          <w:tcPr>
            <w:tcW w:w="330" w:type="pct"/>
            <w:shd w:val="clear" w:color="auto" w:fill="auto"/>
            <w:noWrap/>
            <w:vAlign w:val="bottom"/>
            <w:hideMark/>
          </w:tcPr>
          <w:p w14:paraId="1EA181FD" w14:textId="77777777" w:rsidR="00620E70" w:rsidRPr="00845B5F" w:rsidRDefault="00620E70" w:rsidP="00620E70">
            <w:pPr>
              <w:jc w:val="both"/>
            </w:pPr>
            <w:r w:rsidRPr="00845B5F">
              <w:t>7</w:t>
            </w:r>
          </w:p>
        </w:tc>
        <w:tc>
          <w:tcPr>
            <w:tcW w:w="464" w:type="pct"/>
            <w:shd w:val="clear" w:color="auto" w:fill="auto"/>
            <w:noWrap/>
            <w:vAlign w:val="bottom"/>
            <w:hideMark/>
          </w:tcPr>
          <w:p w14:paraId="35047930" w14:textId="77777777" w:rsidR="00620E70" w:rsidRPr="00845B5F" w:rsidRDefault="00620E70" w:rsidP="00620E70">
            <w:pPr>
              <w:jc w:val="both"/>
            </w:pPr>
            <w:r w:rsidRPr="00845B5F">
              <w:t>12</w:t>
            </w:r>
          </w:p>
        </w:tc>
        <w:tc>
          <w:tcPr>
            <w:tcW w:w="2306" w:type="pct"/>
            <w:shd w:val="clear" w:color="auto" w:fill="auto"/>
            <w:noWrap/>
            <w:vAlign w:val="bottom"/>
            <w:hideMark/>
          </w:tcPr>
          <w:p w14:paraId="07A9FBB6" w14:textId="77777777" w:rsidR="00620E70" w:rsidRPr="00845B5F" w:rsidRDefault="00620E70" w:rsidP="00620E70">
            <w:pPr>
              <w:jc w:val="both"/>
            </w:pPr>
            <w:r w:rsidRPr="00845B5F">
              <w:t>5БК2БК2Г1ЛП+КЛП озу: УЧ-КИ ЛЕСА НА СКЛОНАХ БОЛЕЕ 30 ГРАД.</w:t>
            </w:r>
          </w:p>
        </w:tc>
        <w:tc>
          <w:tcPr>
            <w:tcW w:w="318" w:type="pct"/>
            <w:shd w:val="clear" w:color="auto" w:fill="auto"/>
            <w:noWrap/>
            <w:vAlign w:val="bottom"/>
            <w:hideMark/>
          </w:tcPr>
          <w:p w14:paraId="1F2A1D5B" w14:textId="77777777" w:rsidR="00620E70" w:rsidRPr="00845B5F" w:rsidRDefault="00620E70" w:rsidP="00620E70">
            <w:pPr>
              <w:jc w:val="both"/>
            </w:pPr>
            <w:r w:rsidRPr="00845B5F">
              <w:t>276</w:t>
            </w:r>
          </w:p>
        </w:tc>
        <w:tc>
          <w:tcPr>
            <w:tcW w:w="915" w:type="pct"/>
            <w:shd w:val="clear" w:color="auto" w:fill="auto"/>
            <w:noWrap/>
            <w:vAlign w:val="bottom"/>
            <w:hideMark/>
          </w:tcPr>
          <w:p w14:paraId="2DB4F44A" w14:textId="77777777" w:rsidR="00620E70" w:rsidRPr="00845B5F" w:rsidRDefault="00620E70" w:rsidP="00620E70">
            <w:pPr>
              <w:jc w:val="both"/>
            </w:pPr>
            <w:r w:rsidRPr="00845B5F">
              <w:t>АЛКУНСКОЕ</w:t>
            </w:r>
          </w:p>
        </w:tc>
      </w:tr>
      <w:tr w:rsidR="00620E70" w:rsidRPr="00845B5F" w14:paraId="61D30179" w14:textId="77777777" w:rsidTr="004D41B6">
        <w:trPr>
          <w:trHeight w:val="255"/>
        </w:trPr>
        <w:tc>
          <w:tcPr>
            <w:tcW w:w="666" w:type="pct"/>
            <w:shd w:val="clear" w:color="auto" w:fill="auto"/>
            <w:noWrap/>
            <w:vAlign w:val="bottom"/>
            <w:hideMark/>
          </w:tcPr>
          <w:p w14:paraId="0847C828" w14:textId="77777777" w:rsidR="00620E70" w:rsidRPr="00845B5F" w:rsidRDefault="00620E70" w:rsidP="00620E70">
            <w:pPr>
              <w:jc w:val="both"/>
            </w:pPr>
            <w:r w:rsidRPr="00845B5F">
              <w:t>68</w:t>
            </w:r>
          </w:p>
        </w:tc>
        <w:tc>
          <w:tcPr>
            <w:tcW w:w="330" w:type="pct"/>
            <w:shd w:val="clear" w:color="auto" w:fill="auto"/>
            <w:noWrap/>
            <w:vAlign w:val="bottom"/>
            <w:hideMark/>
          </w:tcPr>
          <w:p w14:paraId="44D66971" w14:textId="77777777" w:rsidR="00620E70" w:rsidRPr="00845B5F" w:rsidRDefault="00620E70" w:rsidP="00620E70">
            <w:pPr>
              <w:jc w:val="both"/>
            </w:pPr>
            <w:r w:rsidRPr="00845B5F">
              <w:t>9</w:t>
            </w:r>
          </w:p>
        </w:tc>
        <w:tc>
          <w:tcPr>
            <w:tcW w:w="464" w:type="pct"/>
            <w:shd w:val="clear" w:color="auto" w:fill="auto"/>
            <w:noWrap/>
            <w:vAlign w:val="bottom"/>
            <w:hideMark/>
          </w:tcPr>
          <w:p w14:paraId="7097F5C1" w14:textId="77777777" w:rsidR="00620E70" w:rsidRPr="00845B5F" w:rsidRDefault="00620E70" w:rsidP="00620E70">
            <w:pPr>
              <w:jc w:val="both"/>
            </w:pPr>
            <w:r w:rsidRPr="00845B5F">
              <w:t>12</w:t>
            </w:r>
          </w:p>
        </w:tc>
        <w:tc>
          <w:tcPr>
            <w:tcW w:w="2306" w:type="pct"/>
            <w:shd w:val="clear" w:color="auto" w:fill="auto"/>
            <w:noWrap/>
            <w:vAlign w:val="bottom"/>
            <w:hideMark/>
          </w:tcPr>
          <w:p w14:paraId="10BBE7ED" w14:textId="77777777" w:rsidR="00620E70" w:rsidRPr="00845B5F" w:rsidRDefault="00620E70" w:rsidP="00620E70">
            <w:pPr>
              <w:jc w:val="both"/>
            </w:pPr>
            <w:r w:rsidRPr="00845B5F">
              <w:t xml:space="preserve">4БК2БК2ЛП1ИЛГ1КЛВ озу: УЧ-КИ ЛЕСА НА </w:t>
            </w:r>
            <w:r w:rsidRPr="00845B5F">
              <w:lastRenderedPageBreak/>
              <w:t>СКЛОНАХ БОЛЕЕ 30 ГРАД.</w:t>
            </w:r>
          </w:p>
        </w:tc>
        <w:tc>
          <w:tcPr>
            <w:tcW w:w="318" w:type="pct"/>
            <w:shd w:val="clear" w:color="auto" w:fill="auto"/>
            <w:noWrap/>
            <w:vAlign w:val="bottom"/>
            <w:hideMark/>
          </w:tcPr>
          <w:p w14:paraId="13BD177D" w14:textId="77777777" w:rsidR="00620E70" w:rsidRPr="00845B5F" w:rsidRDefault="00620E70" w:rsidP="00620E70">
            <w:pPr>
              <w:jc w:val="both"/>
            </w:pPr>
            <w:r w:rsidRPr="00845B5F">
              <w:lastRenderedPageBreak/>
              <w:t>348</w:t>
            </w:r>
          </w:p>
        </w:tc>
        <w:tc>
          <w:tcPr>
            <w:tcW w:w="915" w:type="pct"/>
            <w:shd w:val="clear" w:color="auto" w:fill="auto"/>
            <w:noWrap/>
            <w:vAlign w:val="bottom"/>
            <w:hideMark/>
          </w:tcPr>
          <w:p w14:paraId="583AC637" w14:textId="77777777" w:rsidR="00620E70" w:rsidRPr="00845B5F" w:rsidRDefault="00620E70" w:rsidP="00620E70">
            <w:pPr>
              <w:jc w:val="both"/>
            </w:pPr>
            <w:r w:rsidRPr="00845B5F">
              <w:t>АЛКУНСК</w:t>
            </w:r>
            <w:r w:rsidRPr="00845B5F">
              <w:lastRenderedPageBreak/>
              <w:t>ОЕ</w:t>
            </w:r>
          </w:p>
        </w:tc>
      </w:tr>
      <w:tr w:rsidR="00620E70" w:rsidRPr="00845B5F" w14:paraId="10D6EBAE" w14:textId="77777777" w:rsidTr="004D41B6">
        <w:trPr>
          <w:trHeight w:val="255"/>
        </w:trPr>
        <w:tc>
          <w:tcPr>
            <w:tcW w:w="666" w:type="pct"/>
            <w:shd w:val="clear" w:color="auto" w:fill="auto"/>
            <w:noWrap/>
            <w:vAlign w:val="bottom"/>
            <w:hideMark/>
          </w:tcPr>
          <w:p w14:paraId="76EC6275" w14:textId="77777777" w:rsidR="00620E70" w:rsidRPr="00845B5F" w:rsidRDefault="00620E70" w:rsidP="00620E70">
            <w:pPr>
              <w:jc w:val="both"/>
            </w:pPr>
            <w:r w:rsidRPr="00845B5F">
              <w:lastRenderedPageBreak/>
              <w:t>69</w:t>
            </w:r>
          </w:p>
        </w:tc>
        <w:tc>
          <w:tcPr>
            <w:tcW w:w="330" w:type="pct"/>
            <w:shd w:val="clear" w:color="auto" w:fill="auto"/>
            <w:noWrap/>
            <w:vAlign w:val="bottom"/>
            <w:hideMark/>
          </w:tcPr>
          <w:p w14:paraId="658A2B19" w14:textId="77777777" w:rsidR="00620E70" w:rsidRPr="00845B5F" w:rsidRDefault="00620E70" w:rsidP="00620E70">
            <w:pPr>
              <w:jc w:val="both"/>
            </w:pPr>
            <w:r w:rsidRPr="00845B5F">
              <w:t>1</w:t>
            </w:r>
          </w:p>
        </w:tc>
        <w:tc>
          <w:tcPr>
            <w:tcW w:w="464" w:type="pct"/>
            <w:shd w:val="clear" w:color="auto" w:fill="auto"/>
            <w:noWrap/>
            <w:vAlign w:val="bottom"/>
            <w:hideMark/>
          </w:tcPr>
          <w:p w14:paraId="00A43D05" w14:textId="77777777" w:rsidR="00620E70" w:rsidRPr="00845B5F" w:rsidRDefault="00620E70" w:rsidP="00620E70">
            <w:pPr>
              <w:jc w:val="both"/>
            </w:pPr>
            <w:r w:rsidRPr="00845B5F">
              <w:t>10</w:t>
            </w:r>
          </w:p>
        </w:tc>
        <w:tc>
          <w:tcPr>
            <w:tcW w:w="2306" w:type="pct"/>
            <w:shd w:val="clear" w:color="auto" w:fill="auto"/>
            <w:noWrap/>
            <w:vAlign w:val="bottom"/>
            <w:hideMark/>
          </w:tcPr>
          <w:p w14:paraId="37C5A19D" w14:textId="77777777" w:rsidR="00620E70" w:rsidRPr="00845B5F" w:rsidRDefault="00620E70" w:rsidP="00620E70">
            <w:pPr>
              <w:jc w:val="both"/>
            </w:pPr>
            <w:r w:rsidRPr="00845B5F">
              <w:t>4КЛВ2КЛБ2ЛП1БК озу: УЧ-КИ ЛЕСА НА СКЛОНАХ БОЛЕЕ 30 ГРАД.</w:t>
            </w:r>
          </w:p>
        </w:tc>
        <w:tc>
          <w:tcPr>
            <w:tcW w:w="318" w:type="pct"/>
            <w:shd w:val="clear" w:color="auto" w:fill="auto"/>
            <w:noWrap/>
            <w:vAlign w:val="bottom"/>
            <w:hideMark/>
          </w:tcPr>
          <w:p w14:paraId="33D5D1BD" w14:textId="77777777" w:rsidR="00620E70" w:rsidRPr="00845B5F" w:rsidRDefault="00620E70" w:rsidP="00620E70">
            <w:pPr>
              <w:jc w:val="both"/>
            </w:pPr>
            <w:r w:rsidRPr="00845B5F">
              <w:t>140</w:t>
            </w:r>
          </w:p>
        </w:tc>
        <w:tc>
          <w:tcPr>
            <w:tcW w:w="915" w:type="pct"/>
            <w:shd w:val="clear" w:color="auto" w:fill="auto"/>
            <w:noWrap/>
            <w:vAlign w:val="bottom"/>
            <w:hideMark/>
          </w:tcPr>
          <w:p w14:paraId="2CDC0C77" w14:textId="77777777" w:rsidR="00620E70" w:rsidRPr="00845B5F" w:rsidRDefault="00620E70" w:rsidP="00620E70">
            <w:pPr>
              <w:jc w:val="both"/>
            </w:pPr>
            <w:r w:rsidRPr="00845B5F">
              <w:t>АЛКУНСКОЕ</w:t>
            </w:r>
          </w:p>
        </w:tc>
      </w:tr>
      <w:tr w:rsidR="00620E70" w:rsidRPr="00845B5F" w14:paraId="2BA2ED62" w14:textId="77777777" w:rsidTr="004D41B6">
        <w:trPr>
          <w:trHeight w:val="255"/>
        </w:trPr>
        <w:tc>
          <w:tcPr>
            <w:tcW w:w="666" w:type="pct"/>
            <w:shd w:val="clear" w:color="auto" w:fill="auto"/>
            <w:noWrap/>
            <w:vAlign w:val="bottom"/>
            <w:hideMark/>
          </w:tcPr>
          <w:p w14:paraId="201C1967" w14:textId="77777777" w:rsidR="00620E70" w:rsidRPr="00845B5F" w:rsidRDefault="00620E70" w:rsidP="00620E70">
            <w:pPr>
              <w:jc w:val="both"/>
            </w:pPr>
            <w:r w:rsidRPr="00845B5F">
              <w:t>69</w:t>
            </w:r>
          </w:p>
        </w:tc>
        <w:tc>
          <w:tcPr>
            <w:tcW w:w="330" w:type="pct"/>
            <w:shd w:val="clear" w:color="auto" w:fill="auto"/>
            <w:noWrap/>
            <w:vAlign w:val="bottom"/>
            <w:hideMark/>
          </w:tcPr>
          <w:p w14:paraId="710737D1" w14:textId="77777777" w:rsidR="00620E70" w:rsidRPr="00845B5F" w:rsidRDefault="00620E70" w:rsidP="00620E70">
            <w:pPr>
              <w:jc w:val="both"/>
            </w:pPr>
            <w:r w:rsidRPr="00845B5F">
              <w:t>2</w:t>
            </w:r>
          </w:p>
        </w:tc>
        <w:tc>
          <w:tcPr>
            <w:tcW w:w="464" w:type="pct"/>
            <w:shd w:val="clear" w:color="auto" w:fill="auto"/>
            <w:noWrap/>
            <w:vAlign w:val="bottom"/>
            <w:hideMark/>
          </w:tcPr>
          <w:p w14:paraId="3CF53DFE" w14:textId="77777777" w:rsidR="00620E70" w:rsidRPr="00845B5F" w:rsidRDefault="00620E70" w:rsidP="00620E70">
            <w:pPr>
              <w:jc w:val="both"/>
            </w:pPr>
            <w:r w:rsidRPr="00845B5F">
              <w:t>26</w:t>
            </w:r>
          </w:p>
        </w:tc>
        <w:tc>
          <w:tcPr>
            <w:tcW w:w="2306" w:type="pct"/>
            <w:shd w:val="clear" w:color="auto" w:fill="auto"/>
            <w:noWrap/>
            <w:vAlign w:val="bottom"/>
            <w:hideMark/>
          </w:tcPr>
          <w:p w14:paraId="275816DC" w14:textId="77777777" w:rsidR="00620E70" w:rsidRPr="00845B5F" w:rsidRDefault="00620E70" w:rsidP="00620E70">
            <w:pPr>
              <w:jc w:val="both"/>
            </w:pPr>
            <w:r w:rsidRPr="00845B5F">
              <w:t>4КЛБ2БК2ЛП1ДЧН озу: УЧ-КИ ЛЕСА НА СКЛОНАХ БОЛЕЕ 30 ГРАД.</w:t>
            </w:r>
          </w:p>
        </w:tc>
        <w:tc>
          <w:tcPr>
            <w:tcW w:w="318" w:type="pct"/>
            <w:shd w:val="clear" w:color="auto" w:fill="auto"/>
            <w:noWrap/>
            <w:vAlign w:val="bottom"/>
            <w:hideMark/>
          </w:tcPr>
          <w:p w14:paraId="7971CABD" w14:textId="77777777" w:rsidR="00620E70" w:rsidRPr="00845B5F" w:rsidRDefault="00620E70" w:rsidP="00620E70">
            <w:pPr>
              <w:jc w:val="both"/>
            </w:pPr>
            <w:r w:rsidRPr="00845B5F">
              <w:t>494</w:t>
            </w:r>
          </w:p>
        </w:tc>
        <w:tc>
          <w:tcPr>
            <w:tcW w:w="915" w:type="pct"/>
            <w:shd w:val="clear" w:color="auto" w:fill="auto"/>
            <w:noWrap/>
            <w:vAlign w:val="bottom"/>
            <w:hideMark/>
          </w:tcPr>
          <w:p w14:paraId="1D7BA62E" w14:textId="77777777" w:rsidR="00620E70" w:rsidRPr="00845B5F" w:rsidRDefault="00620E70" w:rsidP="00620E70">
            <w:pPr>
              <w:jc w:val="both"/>
            </w:pPr>
            <w:r w:rsidRPr="00845B5F">
              <w:t>АЛКУНСКОЕ</w:t>
            </w:r>
          </w:p>
        </w:tc>
      </w:tr>
      <w:tr w:rsidR="00620E70" w:rsidRPr="00845B5F" w14:paraId="2136B7F7" w14:textId="77777777" w:rsidTr="004D41B6">
        <w:trPr>
          <w:trHeight w:val="255"/>
        </w:trPr>
        <w:tc>
          <w:tcPr>
            <w:tcW w:w="666" w:type="pct"/>
            <w:shd w:val="clear" w:color="auto" w:fill="auto"/>
            <w:noWrap/>
            <w:vAlign w:val="bottom"/>
            <w:hideMark/>
          </w:tcPr>
          <w:p w14:paraId="247984B2" w14:textId="77777777" w:rsidR="00620E70" w:rsidRPr="00845B5F" w:rsidRDefault="00620E70" w:rsidP="00620E70">
            <w:pPr>
              <w:jc w:val="both"/>
            </w:pPr>
            <w:r w:rsidRPr="00845B5F">
              <w:t>69</w:t>
            </w:r>
          </w:p>
        </w:tc>
        <w:tc>
          <w:tcPr>
            <w:tcW w:w="330" w:type="pct"/>
            <w:shd w:val="clear" w:color="auto" w:fill="auto"/>
            <w:noWrap/>
            <w:vAlign w:val="bottom"/>
            <w:hideMark/>
          </w:tcPr>
          <w:p w14:paraId="64E46E10" w14:textId="77777777" w:rsidR="00620E70" w:rsidRPr="00845B5F" w:rsidRDefault="00620E70" w:rsidP="00620E70">
            <w:pPr>
              <w:jc w:val="both"/>
            </w:pPr>
            <w:r w:rsidRPr="00845B5F">
              <w:t>3</w:t>
            </w:r>
          </w:p>
        </w:tc>
        <w:tc>
          <w:tcPr>
            <w:tcW w:w="464" w:type="pct"/>
            <w:shd w:val="clear" w:color="auto" w:fill="auto"/>
            <w:noWrap/>
            <w:vAlign w:val="bottom"/>
            <w:hideMark/>
          </w:tcPr>
          <w:p w14:paraId="2A5F4E01" w14:textId="77777777" w:rsidR="00620E70" w:rsidRPr="00845B5F" w:rsidRDefault="00620E70" w:rsidP="00620E70">
            <w:pPr>
              <w:jc w:val="both"/>
            </w:pPr>
            <w:r w:rsidRPr="00845B5F">
              <w:t>40</w:t>
            </w:r>
          </w:p>
        </w:tc>
        <w:tc>
          <w:tcPr>
            <w:tcW w:w="2306" w:type="pct"/>
            <w:shd w:val="clear" w:color="auto" w:fill="auto"/>
            <w:noWrap/>
            <w:vAlign w:val="bottom"/>
            <w:hideMark/>
          </w:tcPr>
          <w:p w14:paraId="25404F50" w14:textId="77777777" w:rsidR="00620E70" w:rsidRPr="00845B5F" w:rsidRDefault="00620E70" w:rsidP="00620E70">
            <w:pPr>
              <w:jc w:val="both"/>
            </w:pPr>
            <w:r w:rsidRPr="00845B5F">
              <w:t>5БК2КЛВ1ЯО1ЛП1ОЛЧ озу: УЧ-КИ ЛЕСА НА СКЛОНАХ БОЛЕЕ 30 ГРАД.</w:t>
            </w:r>
          </w:p>
        </w:tc>
        <w:tc>
          <w:tcPr>
            <w:tcW w:w="318" w:type="pct"/>
            <w:shd w:val="clear" w:color="auto" w:fill="auto"/>
            <w:noWrap/>
            <w:vAlign w:val="bottom"/>
            <w:hideMark/>
          </w:tcPr>
          <w:p w14:paraId="2F2F6676" w14:textId="77777777" w:rsidR="00620E70" w:rsidRPr="00845B5F" w:rsidRDefault="00620E70" w:rsidP="00620E70">
            <w:pPr>
              <w:jc w:val="both"/>
            </w:pPr>
            <w:r w:rsidRPr="00845B5F">
              <w:t>1160</w:t>
            </w:r>
          </w:p>
        </w:tc>
        <w:tc>
          <w:tcPr>
            <w:tcW w:w="915" w:type="pct"/>
            <w:shd w:val="clear" w:color="auto" w:fill="auto"/>
            <w:noWrap/>
            <w:vAlign w:val="bottom"/>
            <w:hideMark/>
          </w:tcPr>
          <w:p w14:paraId="487A91C3" w14:textId="77777777" w:rsidR="00620E70" w:rsidRPr="00845B5F" w:rsidRDefault="00620E70" w:rsidP="00620E70">
            <w:pPr>
              <w:jc w:val="both"/>
            </w:pPr>
            <w:r w:rsidRPr="00845B5F">
              <w:t>АЛКУНСКОЕ</w:t>
            </w:r>
          </w:p>
        </w:tc>
      </w:tr>
      <w:tr w:rsidR="00620E70" w:rsidRPr="00845B5F" w14:paraId="7A460599" w14:textId="77777777" w:rsidTr="004D41B6">
        <w:trPr>
          <w:trHeight w:val="255"/>
        </w:trPr>
        <w:tc>
          <w:tcPr>
            <w:tcW w:w="666" w:type="pct"/>
            <w:shd w:val="clear" w:color="auto" w:fill="auto"/>
            <w:noWrap/>
            <w:vAlign w:val="bottom"/>
            <w:hideMark/>
          </w:tcPr>
          <w:p w14:paraId="4B3C3534" w14:textId="77777777" w:rsidR="00620E70" w:rsidRPr="00845B5F" w:rsidRDefault="00620E70" w:rsidP="00620E70">
            <w:pPr>
              <w:jc w:val="both"/>
            </w:pPr>
            <w:r w:rsidRPr="00845B5F">
              <w:t>69</w:t>
            </w:r>
          </w:p>
        </w:tc>
        <w:tc>
          <w:tcPr>
            <w:tcW w:w="330" w:type="pct"/>
            <w:shd w:val="clear" w:color="auto" w:fill="auto"/>
            <w:noWrap/>
            <w:vAlign w:val="bottom"/>
            <w:hideMark/>
          </w:tcPr>
          <w:p w14:paraId="5FD1E7C0" w14:textId="77777777" w:rsidR="00620E70" w:rsidRPr="00845B5F" w:rsidRDefault="00620E70" w:rsidP="00620E70">
            <w:pPr>
              <w:jc w:val="both"/>
            </w:pPr>
            <w:r w:rsidRPr="00845B5F">
              <w:t>4</w:t>
            </w:r>
          </w:p>
        </w:tc>
        <w:tc>
          <w:tcPr>
            <w:tcW w:w="464" w:type="pct"/>
            <w:shd w:val="clear" w:color="auto" w:fill="auto"/>
            <w:noWrap/>
            <w:vAlign w:val="bottom"/>
            <w:hideMark/>
          </w:tcPr>
          <w:p w14:paraId="12B4A51E" w14:textId="77777777" w:rsidR="00620E70" w:rsidRPr="00845B5F" w:rsidRDefault="00620E70" w:rsidP="00620E70">
            <w:pPr>
              <w:jc w:val="both"/>
            </w:pPr>
            <w:r w:rsidRPr="00845B5F">
              <w:t>7</w:t>
            </w:r>
          </w:p>
        </w:tc>
        <w:tc>
          <w:tcPr>
            <w:tcW w:w="2306" w:type="pct"/>
            <w:shd w:val="clear" w:color="auto" w:fill="auto"/>
            <w:noWrap/>
            <w:vAlign w:val="bottom"/>
            <w:hideMark/>
          </w:tcPr>
          <w:p w14:paraId="372F26BF" w14:textId="77777777" w:rsidR="00620E70" w:rsidRPr="00845B5F" w:rsidRDefault="00620E70" w:rsidP="00620E70">
            <w:pPr>
              <w:jc w:val="both"/>
            </w:pPr>
            <w:r w:rsidRPr="00845B5F">
              <w:t>8Б2Р озу: УЧ-КИ ЛЕСА НА СКЛОНАХ БОЛЕЕ 30 ГРАД.</w:t>
            </w:r>
          </w:p>
        </w:tc>
        <w:tc>
          <w:tcPr>
            <w:tcW w:w="318" w:type="pct"/>
            <w:shd w:val="clear" w:color="auto" w:fill="auto"/>
            <w:noWrap/>
            <w:vAlign w:val="bottom"/>
            <w:hideMark/>
          </w:tcPr>
          <w:p w14:paraId="26EE45BB" w14:textId="77777777" w:rsidR="00620E70" w:rsidRPr="00845B5F" w:rsidRDefault="00620E70" w:rsidP="00620E70">
            <w:pPr>
              <w:jc w:val="both"/>
            </w:pPr>
            <w:r w:rsidRPr="00845B5F">
              <w:t>28</w:t>
            </w:r>
          </w:p>
        </w:tc>
        <w:tc>
          <w:tcPr>
            <w:tcW w:w="915" w:type="pct"/>
            <w:shd w:val="clear" w:color="auto" w:fill="auto"/>
            <w:noWrap/>
            <w:vAlign w:val="bottom"/>
            <w:hideMark/>
          </w:tcPr>
          <w:p w14:paraId="1DF5D055" w14:textId="77777777" w:rsidR="00620E70" w:rsidRPr="00845B5F" w:rsidRDefault="00620E70" w:rsidP="00620E70">
            <w:pPr>
              <w:jc w:val="both"/>
            </w:pPr>
            <w:r w:rsidRPr="00845B5F">
              <w:t>АЛКУНСКОЕ</w:t>
            </w:r>
          </w:p>
        </w:tc>
      </w:tr>
      <w:tr w:rsidR="00620E70" w:rsidRPr="00845B5F" w14:paraId="493469DB" w14:textId="77777777" w:rsidTr="004D41B6">
        <w:trPr>
          <w:trHeight w:val="255"/>
        </w:trPr>
        <w:tc>
          <w:tcPr>
            <w:tcW w:w="666" w:type="pct"/>
            <w:shd w:val="clear" w:color="auto" w:fill="auto"/>
            <w:noWrap/>
            <w:vAlign w:val="bottom"/>
            <w:hideMark/>
          </w:tcPr>
          <w:p w14:paraId="6B51ABAD" w14:textId="77777777" w:rsidR="00620E70" w:rsidRPr="00845B5F" w:rsidRDefault="00620E70" w:rsidP="00620E70">
            <w:pPr>
              <w:jc w:val="both"/>
            </w:pPr>
            <w:r w:rsidRPr="00845B5F">
              <w:t>69</w:t>
            </w:r>
          </w:p>
        </w:tc>
        <w:tc>
          <w:tcPr>
            <w:tcW w:w="330" w:type="pct"/>
            <w:shd w:val="clear" w:color="auto" w:fill="auto"/>
            <w:noWrap/>
            <w:vAlign w:val="bottom"/>
            <w:hideMark/>
          </w:tcPr>
          <w:p w14:paraId="3733F7AC" w14:textId="77777777" w:rsidR="00620E70" w:rsidRPr="00845B5F" w:rsidRDefault="00620E70" w:rsidP="00620E70">
            <w:pPr>
              <w:jc w:val="both"/>
            </w:pPr>
            <w:r w:rsidRPr="00845B5F">
              <w:t>5</w:t>
            </w:r>
          </w:p>
        </w:tc>
        <w:tc>
          <w:tcPr>
            <w:tcW w:w="464" w:type="pct"/>
            <w:shd w:val="clear" w:color="auto" w:fill="auto"/>
            <w:noWrap/>
            <w:vAlign w:val="bottom"/>
            <w:hideMark/>
          </w:tcPr>
          <w:p w14:paraId="5FB143A5" w14:textId="77777777" w:rsidR="00620E70" w:rsidRPr="00845B5F" w:rsidRDefault="00620E70" w:rsidP="00620E70">
            <w:pPr>
              <w:jc w:val="both"/>
            </w:pPr>
            <w:r w:rsidRPr="00845B5F">
              <w:t>3.9</w:t>
            </w:r>
          </w:p>
        </w:tc>
        <w:tc>
          <w:tcPr>
            <w:tcW w:w="2306" w:type="pct"/>
            <w:shd w:val="clear" w:color="auto" w:fill="auto"/>
            <w:noWrap/>
            <w:vAlign w:val="bottom"/>
            <w:hideMark/>
          </w:tcPr>
          <w:p w14:paraId="2E7CF9B1" w14:textId="77777777" w:rsidR="00620E70" w:rsidRPr="00845B5F" w:rsidRDefault="00620E70" w:rsidP="00620E70">
            <w:pPr>
              <w:jc w:val="both"/>
            </w:pPr>
            <w:r w:rsidRPr="00845B5F">
              <w:t>6Б2ЛП2Р+КЛВ озу: УЧ-КИ ЛЕСА НА СКЛОНАХ БОЛЕЕ 30 ГРАД.</w:t>
            </w:r>
          </w:p>
        </w:tc>
        <w:tc>
          <w:tcPr>
            <w:tcW w:w="318" w:type="pct"/>
            <w:shd w:val="clear" w:color="auto" w:fill="auto"/>
            <w:noWrap/>
            <w:vAlign w:val="bottom"/>
            <w:hideMark/>
          </w:tcPr>
          <w:p w14:paraId="0B83D299" w14:textId="77777777" w:rsidR="00620E70" w:rsidRPr="00845B5F" w:rsidRDefault="00620E70" w:rsidP="00620E70">
            <w:pPr>
              <w:jc w:val="both"/>
            </w:pPr>
            <w:r w:rsidRPr="00845B5F">
              <w:t>31</w:t>
            </w:r>
          </w:p>
        </w:tc>
        <w:tc>
          <w:tcPr>
            <w:tcW w:w="915" w:type="pct"/>
            <w:shd w:val="clear" w:color="auto" w:fill="auto"/>
            <w:noWrap/>
            <w:vAlign w:val="bottom"/>
            <w:hideMark/>
          </w:tcPr>
          <w:p w14:paraId="5B32DC25" w14:textId="77777777" w:rsidR="00620E70" w:rsidRPr="00845B5F" w:rsidRDefault="00620E70" w:rsidP="00620E70">
            <w:pPr>
              <w:jc w:val="both"/>
            </w:pPr>
            <w:r w:rsidRPr="00845B5F">
              <w:t>АЛКУНСКОЕ</w:t>
            </w:r>
          </w:p>
        </w:tc>
      </w:tr>
      <w:tr w:rsidR="00620E70" w:rsidRPr="00845B5F" w14:paraId="5F095654" w14:textId="77777777" w:rsidTr="004D41B6">
        <w:trPr>
          <w:trHeight w:val="255"/>
        </w:trPr>
        <w:tc>
          <w:tcPr>
            <w:tcW w:w="666" w:type="pct"/>
            <w:shd w:val="clear" w:color="auto" w:fill="auto"/>
            <w:noWrap/>
            <w:vAlign w:val="bottom"/>
            <w:hideMark/>
          </w:tcPr>
          <w:p w14:paraId="7ACDDE68" w14:textId="77777777" w:rsidR="00620E70" w:rsidRPr="00845B5F" w:rsidRDefault="00620E70" w:rsidP="00620E70">
            <w:pPr>
              <w:jc w:val="both"/>
            </w:pPr>
            <w:r w:rsidRPr="00845B5F">
              <w:t>69</w:t>
            </w:r>
          </w:p>
        </w:tc>
        <w:tc>
          <w:tcPr>
            <w:tcW w:w="330" w:type="pct"/>
            <w:shd w:val="clear" w:color="auto" w:fill="auto"/>
            <w:noWrap/>
            <w:vAlign w:val="bottom"/>
            <w:hideMark/>
          </w:tcPr>
          <w:p w14:paraId="46DA328B" w14:textId="77777777" w:rsidR="00620E70" w:rsidRPr="00845B5F" w:rsidRDefault="00620E70" w:rsidP="00620E70">
            <w:pPr>
              <w:jc w:val="both"/>
            </w:pPr>
            <w:r w:rsidRPr="00845B5F">
              <w:t>7</w:t>
            </w:r>
          </w:p>
        </w:tc>
        <w:tc>
          <w:tcPr>
            <w:tcW w:w="464" w:type="pct"/>
            <w:shd w:val="clear" w:color="auto" w:fill="auto"/>
            <w:noWrap/>
            <w:vAlign w:val="bottom"/>
            <w:hideMark/>
          </w:tcPr>
          <w:p w14:paraId="3BD1D497" w14:textId="77777777" w:rsidR="00620E70" w:rsidRPr="00845B5F" w:rsidRDefault="00620E70" w:rsidP="00620E70">
            <w:pPr>
              <w:jc w:val="both"/>
            </w:pPr>
            <w:r w:rsidRPr="00845B5F">
              <w:t>7.5</w:t>
            </w:r>
          </w:p>
        </w:tc>
        <w:tc>
          <w:tcPr>
            <w:tcW w:w="2306" w:type="pct"/>
            <w:shd w:val="clear" w:color="auto" w:fill="auto"/>
            <w:noWrap/>
            <w:vAlign w:val="bottom"/>
            <w:hideMark/>
          </w:tcPr>
          <w:p w14:paraId="7BD57361" w14:textId="77777777" w:rsidR="00620E70" w:rsidRPr="00845B5F" w:rsidRDefault="00620E70" w:rsidP="00620E70">
            <w:pPr>
              <w:jc w:val="both"/>
            </w:pPr>
            <w:r w:rsidRPr="00845B5F">
              <w:t>6Б2ЛП2КЛВ озу: УЧ-КИ ЛЕСА НА СКЛОНАХ БОЛЕЕ 30 ГРАД.</w:t>
            </w:r>
          </w:p>
        </w:tc>
        <w:tc>
          <w:tcPr>
            <w:tcW w:w="318" w:type="pct"/>
            <w:shd w:val="clear" w:color="auto" w:fill="auto"/>
            <w:noWrap/>
            <w:vAlign w:val="bottom"/>
            <w:hideMark/>
          </w:tcPr>
          <w:p w14:paraId="46B837DD" w14:textId="77777777" w:rsidR="00620E70" w:rsidRPr="00845B5F" w:rsidRDefault="00620E70" w:rsidP="00620E70">
            <w:pPr>
              <w:jc w:val="both"/>
            </w:pPr>
            <w:r w:rsidRPr="00845B5F">
              <w:t>45</w:t>
            </w:r>
          </w:p>
        </w:tc>
        <w:tc>
          <w:tcPr>
            <w:tcW w:w="915" w:type="pct"/>
            <w:shd w:val="clear" w:color="auto" w:fill="auto"/>
            <w:noWrap/>
            <w:vAlign w:val="bottom"/>
            <w:hideMark/>
          </w:tcPr>
          <w:p w14:paraId="2443FB38" w14:textId="77777777" w:rsidR="00620E70" w:rsidRPr="00845B5F" w:rsidRDefault="00620E70" w:rsidP="00620E70">
            <w:pPr>
              <w:jc w:val="both"/>
            </w:pPr>
            <w:r w:rsidRPr="00845B5F">
              <w:t>АЛКУНСКОЕ</w:t>
            </w:r>
          </w:p>
        </w:tc>
      </w:tr>
      <w:tr w:rsidR="00620E70" w:rsidRPr="00845B5F" w14:paraId="3F3A9DB7" w14:textId="77777777" w:rsidTr="004D41B6">
        <w:trPr>
          <w:trHeight w:val="255"/>
        </w:trPr>
        <w:tc>
          <w:tcPr>
            <w:tcW w:w="666" w:type="pct"/>
            <w:shd w:val="clear" w:color="auto" w:fill="auto"/>
            <w:noWrap/>
            <w:vAlign w:val="bottom"/>
            <w:hideMark/>
          </w:tcPr>
          <w:p w14:paraId="0441BD32" w14:textId="77777777" w:rsidR="00620E70" w:rsidRPr="00845B5F" w:rsidRDefault="00620E70" w:rsidP="00620E70">
            <w:pPr>
              <w:jc w:val="both"/>
            </w:pPr>
            <w:r w:rsidRPr="00845B5F">
              <w:t>69</w:t>
            </w:r>
          </w:p>
        </w:tc>
        <w:tc>
          <w:tcPr>
            <w:tcW w:w="330" w:type="pct"/>
            <w:shd w:val="clear" w:color="auto" w:fill="auto"/>
            <w:noWrap/>
            <w:vAlign w:val="bottom"/>
            <w:hideMark/>
          </w:tcPr>
          <w:p w14:paraId="6903D11F" w14:textId="77777777" w:rsidR="00620E70" w:rsidRPr="00845B5F" w:rsidRDefault="00620E70" w:rsidP="00620E70">
            <w:pPr>
              <w:jc w:val="both"/>
            </w:pPr>
            <w:r w:rsidRPr="00845B5F">
              <w:t>8</w:t>
            </w:r>
          </w:p>
        </w:tc>
        <w:tc>
          <w:tcPr>
            <w:tcW w:w="464" w:type="pct"/>
            <w:shd w:val="clear" w:color="auto" w:fill="auto"/>
            <w:noWrap/>
            <w:vAlign w:val="bottom"/>
            <w:hideMark/>
          </w:tcPr>
          <w:p w14:paraId="527A87AC" w14:textId="77777777" w:rsidR="00620E70" w:rsidRPr="00845B5F" w:rsidRDefault="00620E70" w:rsidP="00620E70">
            <w:pPr>
              <w:jc w:val="both"/>
            </w:pPr>
            <w:r w:rsidRPr="00845B5F">
              <w:t>8</w:t>
            </w:r>
          </w:p>
        </w:tc>
        <w:tc>
          <w:tcPr>
            <w:tcW w:w="2306" w:type="pct"/>
            <w:shd w:val="clear" w:color="auto" w:fill="auto"/>
            <w:noWrap/>
            <w:vAlign w:val="bottom"/>
            <w:hideMark/>
          </w:tcPr>
          <w:p w14:paraId="41B3C387" w14:textId="77777777" w:rsidR="00620E70" w:rsidRPr="00845B5F" w:rsidRDefault="00620E70" w:rsidP="00620E70">
            <w:pPr>
              <w:jc w:val="both"/>
            </w:pPr>
            <w:r w:rsidRPr="00845B5F">
              <w:t>5КЛВ3Б2ЛП озу: УЧ-КИ ЛЕСА НА СКЛОНАХ БОЛЕЕ 30 ГРАД.</w:t>
            </w:r>
          </w:p>
        </w:tc>
        <w:tc>
          <w:tcPr>
            <w:tcW w:w="318" w:type="pct"/>
            <w:shd w:val="clear" w:color="auto" w:fill="auto"/>
            <w:noWrap/>
            <w:vAlign w:val="bottom"/>
            <w:hideMark/>
          </w:tcPr>
          <w:p w14:paraId="2860D70E" w14:textId="77777777" w:rsidR="00620E70" w:rsidRPr="00845B5F" w:rsidRDefault="00620E70" w:rsidP="00620E70">
            <w:pPr>
              <w:jc w:val="both"/>
            </w:pPr>
            <w:r w:rsidRPr="00845B5F">
              <w:t>64</w:t>
            </w:r>
          </w:p>
        </w:tc>
        <w:tc>
          <w:tcPr>
            <w:tcW w:w="915" w:type="pct"/>
            <w:shd w:val="clear" w:color="auto" w:fill="auto"/>
            <w:noWrap/>
            <w:vAlign w:val="bottom"/>
            <w:hideMark/>
          </w:tcPr>
          <w:p w14:paraId="2626F2BA" w14:textId="77777777" w:rsidR="00620E70" w:rsidRPr="00845B5F" w:rsidRDefault="00620E70" w:rsidP="00620E70">
            <w:pPr>
              <w:jc w:val="both"/>
            </w:pPr>
            <w:r w:rsidRPr="00845B5F">
              <w:t>АЛКУНСКОЕ</w:t>
            </w:r>
          </w:p>
        </w:tc>
      </w:tr>
      <w:tr w:rsidR="00620E70" w:rsidRPr="00845B5F" w14:paraId="7ACD1BB7" w14:textId="77777777" w:rsidTr="004D41B6">
        <w:trPr>
          <w:trHeight w:val="255"/>
        </w:trPr>
        <w:tc>
          <w:tcPr>
            <w:tcW w:w="666" w:type="pct"/>
            <w:shd w:val="clear" w:color="auto" w:fill="auto"/>
            <w:noWrap/>
            <w:vAlign w:val="bottom"/>
            <w:hideMark/>
          </w:tcPr>
          <w:p w14:paraId="46C14EA5" w14:textId="77777777" w:rsidR="00620E70" w:rsidRPr="00845B5F" w:rsidRDefault="00620E70" w:rsidP="00620E70">
            <w:pPr>
              <w:jc w:val="both"/>
            </w:pPr>
            <w:r w:rsidRPr="00845B5F">
              <w:t>69</w:t>
            </w:r>
          </w:p>
        </w:tc>
        <w:tc>
          <w:tcPr>
            <w:tcW w:w="330" w:type="pct"/>
            <w:shd w:val="clear" w:color="auto" w:fill="auto"/>
            <w:noWrap/>
            <w:vAlign w:val="bottom"/>
            <w:hideMark/>
          </w:tcPr>
          <w:p w14:paraId="00F2EFA1" w14:textId="77777777" w:rsidR="00620E70" w:rsidRPr="00845B5F" w:rsidRDefault="00620E70" w:rsidP="00620E70">
            <w:pPr>
              <w:jc w:val="both"/>
            </w:pPr>
            <w:r w:rsidRPr="00845B5F">
              <w:t>11</w:t>
            </w:r>
          </w:p>
        </w:tc>
        <w:tc>
          <w:tcPr>
            <w:tcW w:w="464" w:type="pct"/>
            <w:shd w:val="clear" w:color="auto" w:fill="auto"/>
            <w:noWrap/>
            <w:vAlign w:val="bottom"/>
            <w:hideMark/>
          </w:tcPr>
          <w:p w14:paraId="02DFA53F" w14:textId="77777777" w:rsidR="00620E70" w:rsidRPr="00845B5F" w:rsidRDefault="00620E70" w:rsidP="00620E70">
            <w:pPr>
              <w:jc w:val="both"/>
            </w:pPr>
            <w:r w:rsidRPr="00845B5F">
              <w:t>23</w:t>
            </w:r>
          </w:p>
        </w:tc>
        <w:tc>
          <w:tcPr>
            <w:tcW w:w="2306" w:type="pct"/>
            <w:shd w:val="clear" w:color="auto" w:fill="auto"/>
            <w:noWrap/>
            <w:vAlign w:val="bottom"/>
            <w:hideMark/>
          </w:tcPr>
          <w:p w14:paraId="58D30660" w14:textId="77777777" w:rsidR="00620E70" w:rsidRPr="00845B5F" w:rsidRDefault="00620E70" w:rsidP="00620E70">
            <w:pPr>
              <w:jc w:val="both"/>
            </w:pPr>
            <w:r w:rsidRPr="00845B5F">
              <w:t>5ДЧН1КЛВ1ЯО2ЛП озу: УЧ-КИ ЛЕСА НА СКЛОНАХ БОЛЕЕ 30 ГРАД.</w:t>
            </w:r>
          </w:p>
        </w:tc>
        <w:tc>
          <w:tcPr>
            <w:tcW w:w="318" w:type="pct"/>
            <w:shd w:val="clear" w:color="auto" w:fill="auto"/>
            <w:noWrap/>
            <w:vAlign w:val="bottom"/>
            <w:hideMark/>
          </w:tcPr>
          <w:p w14:paraId="32A887D3" w14:textId="77777777" w:rsidR="00620E70" w:rsidRPr="00845B5F" w:rsidRDefault="00620E70" w:rsidP="00620E70">
            <w:pPr>
              <w:jc w:val="both"/>
            </w:pPr>
            <w:r w:rsidRPr="00845B5F">
              <w:t>345</w:t>
            </w:r>
          </w:p>
        </w:tc>
        <w:tc>
          <w:tcPr>
            <w:tcW w:w="915" w:type="pct"/>
            <w:shd w:val="clear" w:color="auto" w:fill="auto"/>
            <w:noWrap/>
            <w:vAlign w:val="bottom"/>
            <w:hideMark/>
          </w:tcPr>
          <w:p w14:paraId="066F66F3" w14:textId="77777777" w:rsidR="00620E70" w:rsidRPr="00845B5F" w:rsidRDefault="00620E70" w:rsidP="00620E70">
            <w:pPr>
              <w:jc w:val="both"/>
            </w:pPr>
            <w:r w:rsidRPr="00845B5F">
              <w:t>АЛКУНСКОЕ</w:t>
            </w:r>
          </w:p>
        </w:tc>
      </w:tr>
      <w:tr w:rsidR="00620E70" w:rsidRPr="00845B5F" w14:paraId="4E43662C" w14:textId="77777777" w:rsidTr="004D41B6">
        <w:trPr>
          <w:trHeight w:val="255"/>
        </w:trPr>
        <w:tc>
          <w:tcPr>
            <w:tcW w:w="666" w:type="pct"/>
            <w:shd w:val="clear" w:color="auto" w:fill="auto"/>
            <w:noWrap/>
            <w:vAlign w:val="bottom"/>
            <w:hideMark/>
          </w:tcPr>
          <w:p w14:paraId="29AD3876" w14:textId="77777777" w:rsidR="00620E70" w:rsidRPr="00845B5F" w:rsidRDefault="00620E70" w:rsidP="00620E70">
            <w:pPr>
              <w:jc w:val="both"/>
            </w:pPr>
            <w:r w:rsidRPr="00845B5F">
              <w:t>70</w:t>
            </w:r>
          </w:p>
        </w:tc>
        <w:tc>
          <w:tcPr>
            <w:tcW w:w="330" w:type="pct"/>
            <w:shd w:val="clear" w:color="auto" w:fill="auto"/>
            <w:noWrap/>
            <w:vAlign w:val="bottom"/>
            <w:hideMark/>
          </w:tcPr>
          <w:p w14:paraId="755BDFCE" w14:textId="77777777" w:rsidR="00620E70" w:rsidRPr="00845B5F" w:rsidRDefault="00620E70" w:rsidP="00620E70">
            <w:pPr>
              <w:jc w:val="both"/>
            </w:pPr>
            <w:r w:rsidRPr="00845B5F">
              <w:t>1</w:t>
            </w:r>
          </w:p>
        </w:tc>
        <w:tc>
          <w:tcPr>
            <w:tcW w:w="464" w:type="pct"/>
            <w:shd w:val="clear" w:color="auto" w:fill="auto"/>
            <w:noWrap/>
            <w:vAlign w:val="bottom"/>
            <w:hideMark/>
          </w:tcPr>
          <w:p w14:paraId="60A5D2FA" w14:textId="77777777" w:rsidR="00620E70" w:rsidRPr="00845B5F" w:rsidRDefault="00620E70" w:rsidP="00620E70">
            <w:pPr>
              <w:jc w:val="both"/>
            </w:pPr>
            <w:r w:rsidRPr="00845B5F">
              <w:t>18</w:t>
            </w:r>
          </w:p>
        </w:tc>
        <w:tc>
          <w:tcPr>
            <w:tcW w:w="2306" w:type="pct"/>
            <w:shd w:val="clear" w:color="auto" w:fill="auto"/>
            <w:noWrap/>
            <w:vAlign w:val="bottom"/>
            <w:hideMark/>
          </w:tcPr>
          <w:p w14:paraId="549BA573" w14:textId="77777777" w:rsidR="00620E70" w:rsidRPr="00845B5F" w:rsidRDefault="00620E70" w:rsidP="00620E70">
            <w:pPr>
              <w:jc w:val="both"/>
            </w:pPr>
            <w:r w:rsidRPr="00845B5F">
              <w:t>5ДЧН2КЛВ3ЛП+БК озу: УЧ-КИ ЛЕСА НА СКЛОНАХ БОЛЕЕ 30 ГРАД.</w:t>
            </w:r>
          </w:p>
        </w:tc>
        <w:tc>
          <w:tcPr>
            <w:tcW w:w="318" w:type="pct"/>
            <w:shd w:val="clear" w:color="auto" w:fill="auto"/>
            <w:noWrap/>
            <w:vAlign w:val="bottom"/>
            <w:hideMark/>
          </w:tcPr>
          <w:p w14:paraId="72270471" w14:textId="77777777" w:rsidR="00620E70" w:rsidRPr="00845B5F" w:rsidRDefault="00620E70" w:rsidP="00620E70">
            <w:pPr>
              <w:jc w:val="both"/>
            </w:pPr>
            <w:r w:rsidRPr="00845B5F">
              <w:t>162</w:t>
            </w:r>
          </w:p>
        </w:tc>
        <w:tc>
          <w:tcPr>
            <w:tcW w:w="915" w:type="pct"/>
            <w:shd w:val="clear" w:color="auto" w:fill="auto"/>
            <w:noWrap/>
            <w:vAlign w:val="bottom"/>
            <w:hideMark/>
          </w:tcPr>
          <w:p w14:paraId="5DE250D2" w14:textId="77777777" w:rsidR="00620E70" w:rsidRPr="00845B5F" w:rsidRDefault="00620E70" w:rsidP="00620E70">
            <w:pPr>
              <w:jc w:val="both"/>
            </w:pPr>
            <w:r w:rsidRPr="00845B5F">
              <w:t>АЛКУНСКОЕ</w:t>
            </w:r>
          </w:p>
        </w:tc>
      </w:tr>
      <w:tr w:rsidR="00620E70" w:rsidRPr="00845B5F" w14:paraId="3F8DE2F6" w14:textId="77777777" w:rsidTr="004D41B6">
        <w:trPr>
          <w:trHeight w:val="255"/>
        </w:trPr>
        <w:tc>
          <w:tcPr>
            <w:tcW w:w="666" w:type="pct"/>
            <w:shd w:val="clear" w:color="auto" w:fill="auto"/>
            <w:noWrap/>
            <w:vAlign w:val="bottom"/>
            <w:hideMark/>
          </w:tcPr>
          <w:p w14:paraId="0AB396AE" w14:textId="77777777" w:rsidR="00620E70" w:rsidRPr="00845B5F" w:rsidRDefault="00620E70" w:rsidP="00620E70">
            <w:pPr>
              <w:jc w:val="both"/>
            </w:pPr>
            <w:r w:rsidRPr="00845B5F">
              <w:t>70</w:t>
            </w:r>
          </w:p>
        </w:tc>
        <w:tc>
          <w:tcPr>
            <w:tcW w:w="330" w:type="pct"/>
            <w:shd w:val="clear" w:color="auto" w:fill="auto"/>
            <w:noWrap/>
            <w:vAlign w:val="bottom"/>
            <w:hideMark/>
          </w:tcPr>
          <w:p w14:paraId="26A84BE2" w14:textId="77777777" w:rsidR="00620E70" w:rsidRPr="00845B5F" w:rsidRDefault="00620E70" w:rsidP="00620E70">
            <w:pPr>
              <w:jc w:val="both"/>
            </w:pPr>
            <w:r w:rsidRPr="00845B5F">
              <w:t>2</w:t>
            </w:r>
          </w:p>
        </w:tc>
        <w:tc>
          <w:tcPr>
            <w:tcW w:w="464" w:type="pct"/>
            <w:shd w:val="clear" w:color="auto" w:fill="auto"/>
            <w:noWrap/>
            <w:vAlign w:val="bottom"/>
            <w:hideMark/>
          </w:tcPr>
          <w:p w14:paraId="2173D932" w14:textId="77777777" w:rsidR="00620E70" w:rsidRPr="00845B5F" w:rsidRDefault="00620E70" w:rsidP="00620E70">
            <w:pPr>
              <w:jc w:val="both"/>
            </w:pPr>
            <w:r w:rsidRPr="00845B5F">
              <w:t>14</w:t>
            </w:r>
          </w:p>
        </w:tc>
        <w:tc>
          <w:tcPr>
            <w:tcW w:w="2306" w:type="pct"/>
            <w:shd w:val="clear" w:color="auto" w:fill="auto"/>
            <w:noWrap/>
            <w:vAlign w:val="bottom"/>
            <w:hideMark/>
          </w:tcPr>
          <w:p w14:paraId="74602090" w14:textId="77777777" w:rsidR="00620E70" w:rsidRPr="00845B5F" w:rsidRDefault="00620E70" w:rsidP="00620E70">
            <w:pPr>
              <w:jc w:val="both"/>
            </w:pPr>
            <w:r w:rsidRPr="00845B5F">
              <w:t>6Б2ЛП2КЛВ+БК озу: УЧ-КИ ЛЕСА НА СКЛОНАХ БОЛЕЕ 30 ГРАД.</w:t>
            </w:r>
          </w:p>
        </w:tc>
        <w:tc>
          <w:tcPr>
            <w:tcW w:w="318" w:type="pct"/>
            <w:shd w:val="clear" w:color="auto" w:fill="auto"/>
            <w:noWrap/>
            <w:vAlign w:val="bottom"/>
            <w:hideMark/>
          </w:tcPr>
          <w:p w14:paraId="26CE2681" w14:textId="77777777" w:rsidR="00620E70" w:rsidRPr="00845B5F" w:rsidRDefault="00620E70" w:rsidP="00620E70">
            <w:pPr>
              <w:jc w:val="both"/>
            </w:pPr>
            <w:r w:rsidRPr="00845B5F">
              <w:t>98</w:t>
            </w:r>
          </w:p>
        </w:tc>
        <w:tc>
          <w:tcPr>
            <w:tcW w:w="915" w:type="pct"/>
            <w:shd w:val="clear" w:color="auto" w:fill="auto"/>
            <w:noWrap/>
            <w:vAlign w:val="bottom"/>
            <w:hideMark/>
          </w:tcPr>
          <w:p w14:paraId="4DA7F5CF" w14:textId="77777777" w:rsidR="00620E70" w:rsidRPr="00845B5F" w:rsidRDefault="00620E70" w:rsidP="00620E70">
            <w:pPr>
              <w:jc w:val="both"/>
            </w:pPr>
            <w:r w:rsidRPr="00845B5F">
              <w:t>АЛКУНСКОЕ</w:t>
            </w:r>
          </w:p>
        </w:tc>
      </w:tr>
      <w:tr w:rsidR="00620E70" w:rsidRPr="00845B5F" w14:paraId="6719FC3A" w14:textId="77777777" w:rsidTr="004D41B6">
        <w:trPr>
          <w:trHeight w:val="255"/>
        </w:trPr>
        <w:tc>
          <w:tcPr>
            <w:tcW w:w="666" w:type="pct"/>
            <w:shd w:val="clear" w:color="auto" w:fill="auto"/>
            <w:noWrap/>
            <w:vAlign w:val="bottom"/>
            <w:hideMark/>
          </w:tcPr>
          <w:p w14:paraId="4148CC43" w14:textId="77777777" w:rsidR="00620E70" w:rsidRPr="00845B5F" w:rsidRDefault="00620E70" w:rsidP="00620E70">
            <w:pPr>
              <w:jc w:val="both"/>
            </w:pPr>
            <w:r w:rsidRPr="00845B5F">
              <w:t>70</w:t>
            </w:r>
          </w:p>
        </w:tc>
        <w:tc>
          <w:tcPr>
            <w:tcW w:w="330" w:type="pct"/>
            <w:shd w:val="clear" w:color="auto" w:fill="auto"/>
            <w:noWrap/>
            <w:vAlign w:val="bottom"/>
            <w:hideMark/>
          </w:tcPr>
          <w:p w14:paraId="20D0F877" w14:textId="77777777" w:rsidR="00620E70" w:rsidRPr="00845B5F" w:rsidRDefault="00620E70" w:rsidP="00620E70">
            <w:pPr>
              <w:jc w:val="both"/>
            </w:pPr>
            <w:r w:rsidRPr="00845B5F">
              <w:t>3</w:t>
            </w:r>
          </w:p>
        </w:tc>
        <w:tc>
          <w:tcPr>
            <w:tcW w:w="464" w:type="pct"/>
            <w:shd w:val="clear" w:color="auto" w:fill="auto"/>
            <w:noWrap/>
            <w:vAlign w:val="bottom"/>
            <w:hideMark/>
          </w:tcPr>
          <w:p w14:paraId="0BD8A3B5" w14:textId="77777777" w:rsidR="00620E70" w:rsidRPr="00845B5F" w:rsidRDefault="00620E70" w:rsidP="00620E70">
            <w:pPr>
              <w:jc w:val="both"/>
            </w:pPr>
            <w:r w:rsidRPr="00845B5F">
              <w:t>15</w:t>
            </w:r>
          </w:p>
        </w:tc>
        <w:tc>
          <w:tcPr>
            <w:tcW w:w="2306" w:type="pct"/>
            <w:shd w:val="clear" w:color="auto" w:fill="auto"/>
            <w:noWrap/>
            <w:vAlign w:val="bottom"/>
            <w:hideMark/>
          </w:tcPr>
          <w:p w14:paraId="110D0C42" w14:textId="77777777" w:rsidR="00620E70" w:rsidRPr="00845B5F" w:rsidRDefault="00620E70" w:rsidP="00620E70">
            <w:pPr>
              <w:jc w:val="both"/>
            </w:pPr>
            <w:r w:rsidRPr="00845B5F">
              <w:t>5БК3БК1КЛБ1ЛП озу: УЧ-КИ ЛЕСА НА СКЛОНАХ БОЛЕЕ 30 ГРАД. подр</w:t>
            </w:r>
          </w:p>
        </w:tc>
        <w:tc>
          <w:tcPr>
            <w:tcW w:w="318" w:type="pct"/>
            <w:shd w:val="clear" w:color="auto" w:fill="auto"/>
            <w:noWrap/>
            <w:vAlign w:val="bottom"/>
            <w:hideMark/>
          </w:tcPr>
          <w:p w14:paraId="3C9BE79D" w14:textId="77777777" w:rsidR="00620E70" w:rsidRPr="00845B5F" w:rsidRDefault="00620E70" w:rsidP="00620E70">
            <w:pPr>
              <w:jc w:val="both"/>
            </w:pPr>
            <w:r w:rsidRPr="00845B5F">
              <w:t>435</w:t>
            </w:r>
          </w:p>
        </w:tc>
        <w:tc>
          <w:tcPr>
            <w:tcW w:w="915" w:type="pct"/>
            <w:shd w:val="clear" w:color="auto" w:fill="auto"/>
            <w:noWrap/>
            <w:vAlign w:val="bottom"/>
            <w:hideMark/>
          </w:tcPr>
          <w:p w14:paraId="44114F3F" w14:textId="77777777" w:rsidR="00620E70" w:rsidRPr="00845B5F" w:rsidRDefault="00620E70" w:rsidP="00620E70">
            <w:pPr>
              <w:jc w:val="both"/>
            </w:pPr>
            <w:r w:rsidRPr="00845B5F">
              <w:t>АЛКУНСКОЕ</w:t>
            </w:r>
          </w:p>
        </w:tc>
      </w:tr>
      <w:tr w:rsidR="00620E70" w:rsidRPr="00845B5F" w14:paraId="24C5B893" w14:textId="77777777" w:rsidTr="004D41B6">
        <w:trPr>
          <w:trHeight w:val="255"/>
        </w:trPr>
        <w:tc>
          <w:tcPr>
            <w:tcW w:w="666" w:type="pct"/>
            <w:shd w:val="clear" w:color="auto" w:fill="auto"/>
            <w:noWrap/>
            <w:vAlign w:val="bottom"/>
            <w:hideMark/>
          </w:tcPr>
          <w:p w14:paraId="6AEE1CD4" w14:textId="77777777" w:rsidR="00620E70" w:rsidRPr="00845B5F" w:rsidRDefault="00620E70" w:rsidP="00620E70">
            <w:pPr>
              <w:jc w:val="both"/>
            </w:pPr>
            <w:r w:rsidRPr="00845B5F">
              <w:t>70</w:t>
            </w:r>
          </w:p>
        </w:tc>
        <w:tc>
          <w:tcPr>
            <w:tcW w:w="330" w:type="pct"/>
            <w:shd w:val="clear" w:color="auto" w:fill="auto"/>
            <w:noWrap/>
            <w:vAlign w:val="bottom"/>
            <w:hideMark/>
          </w:tcPr>
          <w:p w14:paraId="4BD4D019" w14:textId="77777777" w:rsidR="00620E70" w:rsidRPr="00845B5F" w:rsidRDefault="00620E70" w:rsidP="00620E70">
            <w:pPr>
              <w:jc w:val="both"/>
            </w:pPr>
            <w:r w:rsidRPr="00845B5F">
              <w:t>5</w:t>
            </w:r>
          </w:p>
        </w:tc>
        <w:tc>
          <w:tcPr>
            <w:tcW w:w="464" w:type="pct"/>
            <w:shd w:val="clear" w:color="auto" w:fill="auto"/>
            <w:noWrap/>
            <w:vAlign w:val="bottom"/>
            <w:hideMark/>
          </w:tcPr>
          <w:p w14:paraId="3E403C41" w14:textId="77777777" w:rsidR="00620E70" w:rsidRPr="00845B5F" w:rsidRDefault="00620E70" w:rsidP="00620E70">
            <w:pPr>
              <w:jc w:val="both"/>
            </w:pPr>
            <w:r w:rsidRPr="00845B5F">
              <w:t>12</w:t>
            </w:r>
          </w:p>
        </w:tc>
        <w:tc>
          <w:tcPr>
            <w:tcW w:w="2306" w:type="pct"/>
            <w:shd w:val="clear" w:color="auto" w:fill="auto"/>
            <w:noWrap/>
            <w:vAlign w:val="bottom"/>
            <w:hideMark/>
          </w:tcPr>
          <w:p w14:paraId="4154560A" w14:textId="77777777" w:rsidR="00620E70" w:rsidRPr="00845B5F" w:rsidRDefault="00620E70" w:rsidP="00620E70">
            <w:pPr>
              <w:jc w:val="both"/>
            </w:pPr>
            <w:r w:rsidRPr="00845B5F">
              <w:t>4БК2КЛВ2ЛП2БК+ДЧН озу: УЧ-КИ ЛЕСА НА СКЛОНАХ БОЛЕЕ 30 ГРАД.</w:t>
            </w:r>
          </w:p>
        </w:tc>
        <w:tc>
          <w:tcPr>
            <w:tcW w:w="318" w:type="pct"/>
            <w:shd w:val="clear" w:color="auto" w:fill="auto"/>
            <w:noWrap/>
            <w:vAlign w:val="bottom"/>
            <w:hideMark/>
          </w:tcPr>
          <w:p w14:paraId="5B75A1F6" w14:textId="77777777" w:rsidR="00620E70" w:rsidRPr="00845B5F" w:rsidRDefault="00620E70" w:rsidP="00620E70">
            <w:pPr>
              <w:jc w:val="both"/>
            </w:pPr>
            <w:r w:rsidRPr="00845B5F">
              <w:t>216</w:t>
            </w:r>
          </w:p>
        </w:tc>
        <w:tc>
          <w:tcPr>
            <w:tcW w:w="915" w:type="pct"/>
            <w:shd w:val="clear" w:color="auto" w:fill="auto"/>
            <w:noWrap/>
            <w:vAlign w:val="bottom"/>
            <w:hideMark/>
          </w:tcPr>
          <w:p w14:paraId="4AD33C86" w14:textId="77777777" w:rsidR="00620E70" w:rsidRPr="00845B5F" w:rsidRDefault="00620E70" w:rsidP="00620E70">
            <w:pPr>
              <w:jc w:val="both"/>
            </w:pPr>
            <w:r w:rsidRPr="00845B5F">
              <w:t>АЛКУНСКОЕ</w:t>
            </w:r>
          </w:p>
        </w:tc>
      </w:tr>
      <w:tr w:rsidR="00620E70" w:rsidRPr="00845B5F" w14:paraId="529FF551" w14:textId="77777777" w:rsidTr="004D41B6">
        <w:trPr>
          <w:trHeight w:val="255"/>
        </w:trPr>
        <w:tc>
          <w:tcPr>
            <w:tcW w:w="666" w:type="pct"/>
            <w:shd w:val="clear" w:color="auto" w:fill="auto"/>
            <w:noWrap/>
            <w:vAlign w:val="bottom"/>
            <w:hideMark/>
          </w:tcPr>
          <w:p w14:paraId="5046955A" w14:textId="77777777" w:rsidR="00620E70" w:rsidRPr="00845B5F" w:rsidRDefault="00620E70" w:rsidP="00620E70">
            <w:pPr>
              <w:jc w:val="both"/>
            </w:pPr>
            <w:r w:rsidRPr="00845B5F">
              <w:t>70</w:t>
            </w:r>
          </w:p>
        </w:tc>
        <w:tc>
          <w:tcPr>
            <w:tcW w:w="330" w:type="pct"/>
            <w:shd w:val="clear" w:color="auto" w:fill="auto"/>
            <w:noWrap/>
            <w:vAlign w:val="bottom"/>
            <w:hideMark/>
          </w:tcPr>
          <w:p w14:paraId="3EDC6F25" w14:textId="77777777" w:rsidR="00620E70" w:rsidRPr="00845B5F" w:rsidRDefault="00620E70" w:rsidP="00620E70">
            <w:pPr>
              <w:jc w:val="both"/>
            </w:pPr>
            <w:r w:rsidRPr="00845B5F">
              <w:t>6</w:t>
            </w:r>
          </w:p>
        </w:tc>
        <w:tc>
          <w:tcPr>
            <w:tcW w:w="464" w:type="pct"/>
            <w:shd w:val="clear" w:color="auto" w:fill="auto"/>
            <w:noWrap/>
            <w:vAlign w:val="bottom"/>
            <w:hideMark/>
          </w:tcPr>
          <w:p w14:paraId="29A0A2ED" w14:textId="77777777" w:rsidR="00620E70" w:rsidRPr="00845B5F" w:rsidRDefault="00620E70" w:rsidP="00620E70">
            <w:pPr>
              <w:jc w:val="both"/>
            </w:pPr>
            <w:r w:rsidRPr="00845B5F">
              <w:t>14</w:t>
            </w:r>
          </w:p>
        </w:tc>
        <w:tc>
          <w:tcPr>
            <w:tcW w:w="2306" w:type="pct"/>
            <w:shd w:val="clear" w:color="auto" w:fill="auto"/>
            <w:noWrap/>
            <w:vAlign w:val="bottom"/>
            <w:hideMark/>
          </w:tcPr>
          <w:p w14:paraId="129738B0" w14:textId="77777777" w:rsidR="00620E70" w:rsidRPr="00845B5F" w:rsidRDefault="00620E70" w:rsidP="00620E70">
            <w:pPr>
              <w:jc w:val="both"/>
            </w:pPr>
            <w:r w:rsidRPr="00845B5F">
              <w:t>5КЛВ2БК2ЛП1Б+ОЛС озу: УЧ-КИ ЛЕСА НА СКЛОНАХ БОЛЕЕ 30 ГРАД.</w:t>
            </w:r>
          </w:p>
        </w:tc>
        <w:tc>
          <w:tcPr>
            <w:tcW w:w="318" w:type="pct"/>
            <w:shd w:val="clear" w:color="auto" w:fill="auto"/>
            <w:noWrap/>
            <w:vAlign w:val="bottom"/>
            <w:hideMark/>
          </w:tcPr>
          <w:p w14:paraId="4E668291" w14:textId="77777777" w:rsidR="00620E70" w:rsidRPr="00845B5F" w:rsidRDefault="00620E70" w:rsidP="00620E70">
            <w:pPr>
              <w:jc w:val="both"/>
            </w:pPr>
            <w:r w:rsidRPr="00845B5F">
              <w:t>154</w:t>
            </w:r>
          </w:p>
        </w:tc>
        <w:tc>
          <w:tcPr>
            <w:tcW w:w="915" w:type="pct"/>
            <w:shd w:val="clear" w:color="auto" w:fill="auto"/>
            <w:noWrap/>
            <w:vAlign w:val="bottom"/>
            <w:hideMark/>
          </w:tcPr>
          <w:p w14:paraId="4DABCB38" w14:textId="77777777" w:rsidR="00620E70" w:rsidRPr="00845B5F" w:rsidRDefault="00620E70" w:rsidP="00620E70">
            <w:pPr>
              <w:jc w:val="both"/>
            </w:pPr>
            <w:r w:rsidRPr="00845B5F">
              <w:t>АЛКУНСКОЕ</w:t>
            </w:r>
          </w:p>
        </w:tc>
      </w:tr>
      <w:tr w:rsidR="00620E70" w:rsidRPr="00845B5F" w14:paraId="31D05A1E" w14:textId="77777777" w:rsidTr="004D41B6">
        <w:trPr>
          <w:trHeight w:val="255"/>
        </w:trPr>
        <w:tc>
          <w:tcPr>
            <w:tcW w:w="666" w:type="pct"/>
            <w:shd w:val="clear" w:color="auto" w:fill="auto"/>
            <w:noWrap/>
            <w:vAlign w:val="bottom"/>
            <w:hideMark/>
          </w:tcPr>
          <w:p w14:paraId="5D92F353" w14:textId="77777777" w:rsidR="00620E70" w:rsidRPr="00845B5F" w:rsidRDefault="00620E70" w:rsidP="00620E70">
            <w:pPr>
              <w:jc w:val="both"/>
            </w:pPr>
            <w:r w:rsidRPr="00845B5F">
              <w:t>70</w:t>
            </w:r>
          </w:p>
        </w:tc>
        <w:tc>
          <w:tcPr>
            <w:tcW w:w="330" w:type="pct"/>
            <w:shd w:val="clear" w:color="auto" w:fill="auto"/>
            <w:noWrap/>
            <w:vAlign w:val="bottom"/>
            <w:hideMark/>
          </w:tcPr>
          <w:p w14:paraId="698D9B41" w14:textId="77777777" w:rsidR="00620E70" w:rsidRPr="00845B5F" w:rsidRDefault="00620E70" w:rsidP="00620E70">
            <w:pPr>
              <w:jc w:val="both"/>
            </w:pPr>
            <w:r w:rsidRPr="00845B5F">
              <w:t>10</w:t>
            </w:r>
          </w:p>
        </w:tc>
        <w:tc>
          <w:tcPr>
            <w:tcW w:w="464" w:type="pct"/>
            <w:shd w:val="clear" w:color="auto" w:fill="auto"/>
            <w:noWrap/>
            <w:vAlign w:val="bottom"/>
            <w:hideMark/>
          </w:tcPr>
          <w:p w14:paraId="788A0039" w14:textId="77777777" w:rsidR="00620E70" w:rsidRPr="00845B5F" w:rsidRDefault="00620E70" w:rsidP="00620E70">
            <w:pPr>
              <w:jc w:val="both"/>
            </w:pPr>
            <w:r w:rsidRPr="00845B5F">
              <w:t>10</w:t>
            </w:r>
          </w:p>
        </w:tc>
        <w:tc>
          <w:tcPr>
            <w:tcW w:w="2306" w:type="pct"/>
            <w:shd w:val="clear" w:color="auto" w:fill="auto"/>
            <w:noWrap/>
            <w:vAlign w:val="bottom"/>
            <w:hideMark/>
          </w:tcPr>
          <w:p w14:paraId="61379553" w14:textId="77777777" w:rsidR="00620E70" w:rsidRPr="00845B5F" w:rsidRDefault="00620E70" w:rsidP="00620E70">
            <w:pPr>
              <w:jc w:val="both"/>
            </w:pPr>
            <w:r w:rsidRPr="00845B5F">
              <w:t>4БК2КЛВ2ЛП2БК+ЯО озу: УЧ-КИ ЛЕСА НА СКЛОНАХ БОЛЕЕ 30 ГРАД.</w:t>
            </w:r>
          </w:p>
        </w:tc>
        <w:tc>
          <w:tcPr>
            <w:tcW w:w="318" w:type="pct"/>
            <w:shd w:val="clear" w:color="auto" w:fill="auto"/>
            <w:noWrap/>
            <w:vAlign w:val="bottom"/>
            <w:hideMark/>
          </w:tcPr>
          <w:p w14:paraId="2C686C7E" w14:textId="77777777" w:rsidR="00620E70" w:rsidRPr="00845B5F" w:rsidRDefault="00620E70" w:rsidP="00620E70">
            <w:pPr>
              <w:jc w:val="both"/>
            </w:pPr>
            <w:r w:rsidRPr="00845B5F">
              <w:t>180</w:t>
            </w:r>
          </w:p>
        </w:tc>
        <w:tc>
          <w:tcPr>
            <w:tcW w:w="915" w:type="pct"/>
            <w:shd w:val="clear" w:color="auto" w:fill="auto"/>
            <w:noWrap/>
            <w:vAlign w:val="bottom"/>
            <w:hideMark/>
          </w:tcPr>
          <w:p w14:paraId="3D16E15C" w14:textId="77777777" w:rsidR="00620E70" w:rsidRPr="00845B5F" w:rsidRDefault="00620E70" w:rsidP="00620E70">
            <w:pPr>
              <w:jc w:val="both"/>
            </w:pPr>
            <w:r w:rsidRPr="00845B5F">
              <w:t>АЛКУНСКОЕ</w:t>
            </w:r>
          </w:p>
        </w:tc>
      </w:tr>
      <w:tr w:rsidR="00620E70" w:rsidRPr="00845B5F" w14:paraId="0F375C36" w14:textId="77777777" w:rsidTr="004D41B6">
        <w:trPr>
          <w:trHeight w:val="255"/>
        </w:trPr>
        <w:tc>
          <w:tcPr>
            <w:tcW w:w="666" w:type="pct"/>
            <w:shd w:val="clear" w:color="auto" w:fill="auto"/>
            <w:noWrap/>
            <w:vAlign w:val="bottom"/>
            <w:hideMark/>
          </w:tcPr>
          <w:p w14:paraId="211E069E" w14:textId="77777777" w:rsidR="00620E70" w:rsidRPr="00845B5F" w:rsidRDefault="00620E70" w:rsidP="00620E70">
            <w:pPr>
              <w:jc w:val="both"/>
            </w:pPr>
            <w:r w:rsidRPr="00845B5F">
              <w:t>71</w:t>
            </w:r>
          </w:p>
        </w:tc>
        <w:tc>
          <w:tcPr>
            <w:tcW w:w="330" w:type="pct"/>
            <w:shd w:val="clear" w:color="auto" w:fill="auto"/>
            <w:noWrap/>
            <w:vAlign w:val="bottom"/>
            <w:hideMark/>
          </w:tcPr>
          <w:p w14:paraId="17F0AD73" w14:textId="77777777" w:rsidR="00620E70" w:rsidRPr="00845B5F" w:rsidRDefault="00620E70" w:rsidP="00620E70">
            <w:pPr>
              <w:jc w:val="both"/>
            </w:pPr>
            <w:r w:rsidRPr="00845B5F">
              <w:t>2</w:t>
            </w:r>
          </w:p>
        </w:tc>
        <w:tc>
          <w:tcPr>
            <w:tcW w:w="464" w:type="pct"/>
            <w:shd w:val="clear" w:color="auto" w:fill="auto"/>
            <w:noWrap/>
            <w:vAlign w:val="bottom"/>
            <w:hideMark/>
          </w:tcPr>
          <w:p w14:paraId="073AC449" w14:textId="77777777" w:rsidR="00620E70" w:rsidRPr="00845B5F" w:rsidRDefault="00620E70" w:rsidP="00620E70">
            <w:pPr>
              <w:jc w:val="both"/>
            </w:pPr>
            <w:r w:rsidRPr="00845B5F">
              <w:t>18</w:t>
            </w:r>
          </w:p>
        </w:tc>
        <w:tc>
          <w:tcPr>
            <w:tcW w:w="2306" w:type="pct"/>
            <w:shd w:val="clear" w:color="auto" w:fill="auto"/>
            <w:noWrap/>
            <w:vAlign w:val="bottom"/>
            <w:hideMark/>
          </w:tcPr>
          <w:p w14:paraId="7488DE23" w14:textId="77777777" w:rsidR="00620E70" w:rsidRPr="00845B5F" w:rsidRDefault="00620E70" w:rsidP="00620E70">
            <w:pPr>
              <w:jc w:val="both"/>
            </w:pPr>
            <w:r w:rsidRPr="00845B5F">
              <w:t>10ДЧН+ЛП озу: УЧ-КИ ЛЕСА НА СКЛОНАХ БОЛЕЕ 30 ГРАД.</w:t>
            </w:r>
          </w:p>
        </w:tc>
        <w:tc>
          <w:tcPr>
            <w:tcW w:w="318" w:type="pct"/>
            <w:shd w:val="clear" w:color="auto" w:fill="auto"/>
            <w:noWrap/>
            <w:vAlign w:val="bottom"/>
            <w:hideMark/>
          </w:tcPr>
          <w:p w14:paraId="41BED8B4" w14:textId="77777777" w:rsidR="00620E70" w:rsidRPr="00845B5F" w:rsidRDefault="00620E70" w:rsidP="00620E70">
            <w:pPr>
              <w:jc w:val="both"/>
            </w:pPr>
            <w:r w:rsidRPr="00845B5F">
              <w:t>252</w:t>
            </w:r>
          </w:p>
        </w:tc>
        <w:tc>
          <w:tcPr>
            <w:tcW w:w="915" w:type="pct"/>
            <w:shd w:val="clear" w:color="auto" w:fill="auto"/>
            <w:noWrap/>
            <w:vAlign w:val="bottom"/>
            <w:hideMark/>
          </w:tcPr>
          <w:p w14:paraId="518C521F" w14:textId="77777777" w:rsidR="00620E70" w:rsidRPr="00845B5F" w:rsidRDefault="00620E70" w:rsidP="00620E70">
            <w:pPr>
              <w:jc w:val="both"/>
            </w:pPr>
            <w:r w:rsidRPr="00845B5F">
              <w:t>АЛКУНСКОЕ</w:t>
            </w:r>
          </w:p>
        </w:tc>
      </w:tr>
      <w:tr w:rsidR="00620E70" w:rsidRPr="00845B5F" w14:paraId="27F1C236" w14:textId="77777777" w:rsidTr="004D41B6">
        <w:trPr>
          <w:trHeight w:val="255"/>
        </w:trPr>
        <w:tc>
          <w:tcPr>
            <w:tcW w:w="666" w:type="pct"/>
            <w:shd w:val="clear" w:color="auto" w:fill="auto"/>
            <w:noWrap/>
            <w:vAlign w:val="bottom"/>
            <w:hideMark/>
          </w:tcPr>
          <w:p w14:paraId="59D93B23" w14:textId="77777777" w:rsidR="00620E70" w:rsidRPr="00845B5F" w:rsidRDefault="00620E70" w:rsidP="00620E70">
            <w:pPr>
              <w:jc w:val="both"/>
            </w:pPr>
            <w:r w:rsidRPr="00845B5F">
              <w:t>71</w:t>
            </w:r>
          </w:p>
        </w:tc>
        <w:tc>
          <w:tcPr>
            <w:tcW w:w="330" w:type="pct"/>
            <w:shd w:val="clear" w:color="auto" w:fill="auto"/>
            <w:noWrap/>
            <w:vAlign w:val="bottom"/>
            <w:hideMark/>
          </w:tcPr>
          <w:p w14:paraId="7DBE9E67" w14:textId="77777777" w:rsidR="00620E70" w:rsidRPr="00845B5F" w:rsidRDefault="00620E70" w:rsidP="00620E70">
            <w:pPr>
              <w:jc w:val="both"/>
            </w:pPr>
            <w:r w:rsidRPr="00845B5F">
              <w:t>3</w:t>
            </w:r>
          </w:p>
        </w:tc>
        <w:tc>
          <w:tcPr>
            <w:tcW w:w="464" w:type="pct"/>
            <w:shd w:val="clear" w:color="auto" w:fill="auto"/>
            <w:noWrap/>
            <w:vAlign w:val="bottom"/>
            <w:hideMark/>
          </w:tcPr>
          <w:p w14:paraId="14CFDCD1" w14:textId="77777777" w:rsidR="00620E70" w:rsidRPr="00845B5F" w:rsidRDefault="00620E70" w:rsidP="00620E70">
            <w:pPr>
              <w:jc w:val="both"/>
            </w:pPr>
            <w:r w:rsidRPr="00845B5F">
              <w:t>24</w:t>
            </w:r>
          </w:p>
        </w:tc>
        <w:tc>
          <w:tcPr>
            <w:tcW w:w="2306" w:type="pct"/>
            <w:shd w:val="clear" w:color="auto" w:fill="auto"/>
            <w:noWrap/>
            <w:vAlign w:val="bottom"/>
            <w:hideMark/>
          </w:tcPr>
          <w:p w14:paraId="0556FA19" w14:textId="77777777" w:rsidR="00620E70" w:rsidRPr="00845B5F" w:rsidRDefault="00620E70" w:rsidP="00620E70">
            <w:pPr>
              <w:jc w:val="both"/>
            </w:pPr>
            <w:r w:rsidRPr="00845B5F">
              <w:t>4БК2БК2БК1Г1ЛП+ЯО озу: УЧ-КИ ЛЕСА НА СКЛОНАХ БОЛЕЕ 30 ГРАД.</w:t>
            </w:r>
          </w:p>
        </w:tc>
        <w:tc>
          <w:tcPr>
            <w:tcW w:w="318" w:type="pct"/>
            <w:shd w:val="clear" w:color="auto" w:fill="auto"/>
            <w:noWrap/>
            <w:vAlign w:val="bottom"/>
            <w:hideMark/>
          </w:tcPr>
          <w:p w14:paraId="74C53F16" w14:textId="77777777" w:rsidR="00620E70" w:rsidRPr="00845B5F" w:rsidRDefault="00620E70" w:rsidP="00620E70">
            <w:pPr>
              <w:jc w:val="both"/>
            </w:pPr>
            <w:r w:rsidRPr="00845B5F">
              <w:t>768</w:t>
            </w:r>
          </w:p>
        </w:tc>
        <w:tc>
          <w:tcPr>
            <w:tcW w:w="915" w:type="pct"/>
            <w:shd w:val="clear" w:color="auto" w:fill="auto"/>
            <w:noWrap/>
            <w:vAlign w:val="bottom"/>
            <w:hideMark/>
          </w:tcPr>
          <w:p w14:paraId="4E121D10" w14:textId="77777777" w:rsidR="00620E70" w:rsidRPr="00845B5F" w:rsidRDefault="00620E70" w:rsidP="00620E70">
            <w:pPr>
              <w:jc w:val="both"/>
            </w:pPr>
            <w:r w:rsidRPr="00845B5F">
              <w:t>АЛКУНСКОЕ</w:t>
            </w:r>
          </w:p>
        </w:tc>
      </w:tr>
      <w:tr w:rsidR="00620E70" w:rsidRPr="00845B5F" w14:paraId="532DBBE8" w14:textId="77777777" w:rsidTr="004D41B6">
        <w:trPr>
          <w:trHeight w:val="255"/>
        </w:trPr>
        <w:tc>
          <w:tcPr>
            <w:tcW w:w="666" w:type="pct"/>
            <w:shd w:val="clear" w:color="auto" w:fill="auto"/>
            <w:noWrap/>
            <w:vAlign w:val="bottom"/>
            <w:hideMark/>
          </w:tcPr>
          <w:p w14:paraId="00B44B77" w14:textId="77777777" w:rsidR="00620E70" w:rsidRPr="00845B5F" w:rsidRDefault="00620E70" w:rsidP="00620E70">
            <w:pPr>
              <w:jc w:val="both"/>
            </w:pPr>
            <w:r w:rsidRPr="00845B5F">
              <w:t>71</w:t>
            </w:r>
          </w:p>
        </w:tc>
        <w:tc>
          <w:tcPr>
            <w:tcW w:w="330" w:type="pct"/>
            <w:shd w:val="clear" w:color="auto" w:fill="auto"/>
            <w:noWrap/>
            <w:vAlign w:val="bottom"/>
            <w:hideMark/>
          </w:tcPr>
          <w:p w14:paraId="1FBFD066" w14:textId="77777777" w:rsidR="00620E70" w:rsidRPr="00845B5F" w:rsidRDefault="00620E70" w:rsidP="00620E70">
            <w:pPr>
              <w:jc w:val="both"/>
            </w:pPr>
            <w:r w:rsidRPr="00845B5F">
              <w:t>7</w:t>
            </w:r>
          </w:p>
        </w:tc>
        <w:tc>
          <w:tcPr>
            <w:tcW w:w="464" w:type="pct"/>
            <w:shd w:val="clear" w:color="auto" w:fill="auto"/>
            <w:noWrap/>
            <w:vAlign w:val="bottom"/>
            <w:hideMark/>
          </w:tcPr>
          <w:p w14:paraId="1CAAAD6D" w14:textId="77777777" w:rsidR="00620E70" w:rsidRPr="00845B5F" w:rsidRDefault="00620E70" w:rsidP="00620E70">
            <w:pPr>
              <w:jc w:val="both"/>
            </w:pPr>
            <w:r w:rsidRPr="00845B5F">
              <w:t>66</w:t>
            </w:r>
          </w:p>
        </w:tc>
        <w:tc>
          <w:tcPr>
            <w:tcW w:w="2306" w:type="pct"/>
            <w:shd w:val="clear" w:color="auto" w:fill="auto"/>
            <w:noWrap/>
            <w:vAlign w:val="bottom"/>
            <w:hideMark/>
          </w:tcPr>
          <w:p w14:paraId="5ACC01CE" w14:textId="77777777" w:rsidR="00620E70" w:rsidRPr="00845B5F" w:rsidRDefault="00620E70" w:rsidP="00620E70">
            <w:pPr>
              <w:jc w:val="both"/>
            </w:pPr>
            <w:r w:rsidRPr="00845B5F">
              <w:t>5БК3БК2БК+КЛП+ЛП озу: УЧ-КИ ЛЕСА НА СКЛОНАХ БОЛЕЕ 30 ГРАД. п</w:t>
            </w:r>
          </w:p>
        </w:tc>
        <w:tc>
          <w:tcPr>
            <w:tcW w:w="318" w:type="pct"/>
            <w:shd w:val="clear" w:color="auto" w:fill="auto"/>
            <w:noWrap/>
            <w:vAlign w:val="bottom"/>
            <w:hideMark/>
          </w:tcPr>
          <w:p w14:paraId="5F6E1DCE" w14:textId="77777777" w:rsidR="00620E70" w:rsidRPr="00845B5F" w:rsidRDefault="00620E70" w:rsidP="00620E70">
            <w:pPr>
              <w:jc w:val="both"/>
            </w:pPr>
            <w:r w:rsidRPr="00845B5F">
              <w:t>2574</w:t>
            </w:r>
          </w:p>
        </w:tc>
        <w:tc>
          <w:tcPr>
            <w:tcW w:w="915" w:type="pct"/>
            <w:shd w:val="clear" w:color="auto" w:fill="auto"/>
            <w:noWrap/>
            <w:vAlign w:val="bottom"/>
            <w:hideMark/>
          </w:tcPr>
          <w:p w14:paraId="1E7A4174" w14:textId="77777777" w:rsidR="00620E70" w:rsidRPr="00845B5F" w:rsidRDefault="00620E70" w:rsidP="00620E70">
            <w:pPr>
              <w:jc w:val="both"/>
            </w:pPr>
            <w:r w:rsidRPr="00845B5F">
              <w:t>АЛКУНСКОЕ</w:t>
            </w:r>
          </w:p>
        </w:tc>
      </w:tr>
      <w:tr w:rsidR="00620E70" w:rsidRPr="00845B5F" w14:paraId="3F6658D5" w14:textId="77777777" w:rsidTr="004D41B6">
        <w:trPr>
          <w:trHeight w:val="255"/>
        </w:trPr>
        <w:tc>
          <w:tcPr>
            <w:tcW w:w="666" w:type="pct"/>
            <w:shd w:val="clear" w:color="auto" w:fill="auto"/>
            <w:noWrap/>
            <w:vAlign w:val="bottom"/>
            <w:hideMark/>
          </w:tcPr>
          <w:p w14:paraId="1C8E9909" w14:textId="77777777" w:rsidR="00620E70" w:rsidRPr="00845B5F" w:rsidRDefault="00620E70" w:rsidP="00620E70">
            <w:pPr>
              <w:jc w:val="both"/>
            </w:pPr>
            <w:r w:rsidRPr="00845B5F">
              <w:t>71</w:t>
            </w:r>
          </w:p>
        </w:tc>
        <w:tc>
          <w:tcPr>
            <w:tcW w:w="330" w:type="pct"/>
            <w:shd w:val="clear" w:color="auto" w:fill="auto"/>
            <w:noWrap/>
            <w:vAlign w:val="bottom"/>
            <w:hideMark/>
          </w:tcPr>
          <w:p w14:paraId="2591BB5F" w14:textId="77777777" w:rsidR="00620E70" w:rsidRPr="00845B5F" w:rsidRDefault="00620E70" w:rsidP="00620E70">
            <w:pPr>
              <w:jc w:val="both"/>
            </w:pPr>
            <w:r w:rsidRPr="00845B5F">
              <w:t>8</w:t>
            </w:r>
          </w:p>
        </w:tc>
        <w:tc>
          <w:tcPr>
            <w:tcW w:w="464" w:type="pct"/>
            <w:shd w:val="clear" w:color="auto" w:fill="auto"/>
            <w:noWrap/>
            <w:vAlign w:val="bottom"/>
            <w:hideMark/>
          </w:tcPr>
          <w:p w14:paraId="62CE01D4" w14:textId="77777777" w:rsidR="00620E70" w:rsidRPr="00845B5F" w:rsidRDefault="00620E70" w:rsidP="00620E70">
            <w:pPr>
              <w:jc w:val="both"/>
            </w:pPr>
            <w:r w:rsidRPr="00845B5F">
              <w:t>44</w:t>
            </w:r>
          </w:p>
        </w:tc>
        <w:tc>
          <w:tcPr>
            <w:tcW w:w="2306" w:type="pct"/>
            <w:shd w:val="clear" w:color="auto" w:fill="auto"/>
            <w:noWrap/>
            <w:vAlign w:val="bottom"/>
            <w:hideMark/>
          </w:tcPr>
          <w:p w14:paraId="14290573" w14:textId="77777777" w:rsidR="00620E70" w:rsidRPr="00845B5F" w:rsidRDefault="00620E70" w:rsidP="00620E70">
            <w:pPr>
              <w:jc w:val="both"/>
            </w:pPr>
            <w:r w:rsidRPr="00845B5F">
              <w:t>5БК2БК2КЛВ1ЛП+Г озу: УЧ-КИ ЛЕСА НА СКЛОНАХ БОЛЕЕ 30 ГРАД. по</w:t>
            </w:r>
          </w:p>
        </w:tc>
        <w:tc>
          <w:tcPr>
            <w:tcW w:w="318" w:type="pct"/>
            <w:shd w:val="clear" w:color="auto" w:fill="auto"/>
            <w:noWrap/>
            <w:vAlign w:val="bottom"/>
            <w:hideMark/>
          </w:tcPr>
          <w:p w14:paraId="04C2C1AE" w14:textId="77777777" w:rsidR="00620E70" w:rsidRPr="00845B5F" w:rsidRDefault="00620E70" w:rsidP="00620E70">
            <w:pPr>
              <w:jc w:val="both"/>
            </w:pPr>
            <w:r w:rsidRPr="00845B5F">
              <w:t>1100</w:t>
            </w:r>
          </w:p>
        </w:tc>
        <w:tc>
          <w:tcPr>
            <w:tcW w:w="915" w:type="pct"/>
            <w:shd w:val="clear" w:color="auto" w:fill="auto"/>
            <w:noWrap/>
            <w:vAlign w:val="bottom"/>
            <w:hideMark/>
          </w:tcPr>
          <w:p w14:paraId="3E8CECD4" w14:textId="77777777" w:rsidR="00620E70" w:rsidRPr="00845B5F" w:rsidRDefault="00620E70" w:rsidP="00620E70">
            <w:pPr>
              <w:jc w:val="both"/>
            </w:pPr>
            <w:r w:rsidRPr="00845B5F">
              <w:t>АЛКУНСКОЕ</w:t>
            </w:r>
          </w:p>
        </w:tc>
      </w:tr>
      <w:tr w:rsidR="00620E70" w:rsidRPr="00845B5F" w14:paraId="3937F999" w14:textId="77777777" w:rsidTr="004D41B6">
        <w:trPr>
          <w:trHeight w:val="255"/>
        </w:trPr>
        <w:tc>
          <w:tcPr>
            <w:tcW w:w="666" w:type="pct"/>
            <w:shd w:val="clear" w:color="auto" w:fill="auto"/>
            <w:noWrap/>
            <w:vAlign w:val="bottom"/>
            <w:hideMark/>
          </w:tcPr>
          <w:p w14:paraId="546AB8B9" w14:textId="77777777" w:rsidR="00620E70" w:rsidRPr="00845B5F" w:rsidRDefault="00620E70" w:rsidP="00620E70">
            <w:pPr>
              <w:jc w:val="both"/>
            </w:pPr>
            <w:r w:rsidRPr="00845B5F">
              <w:t>71</w:t>
            </w:r>
          </w:p>
        </w:tc>
        <w:tc>
          <w:tcPr>
            <w:tcW w:w="330" w:type="pct"/>
            <w:shd w:val="clear" w:color="auto" w:fill="auto"/>
            <w:noWrap/>
            <w:vAlign w:val="bottom"/>
            <w:hideMark/>
          </w:tcPr>
          <w:p w14:paraId="1D3D66C7" w14:textId="77777777" w:rsidR="00620E70" w:rsidRPr="00845B5F" w:rsidRDefault="00620E70" w:rsidP="00620E70">
            <w:pPr>
              <w:jc w:val="both"/>
            </w:pPr>
            <w:r w:rsidRPr="00845B5F">
              <w:t>10</w:t>
            </w:r>
          </w:p>
        </w:tc>
        <w:tc>
          <w:tcPr>
            <w:tcW w:w="464" w:type="pct"/>
            <w:shd w:val="clear" w:color="auto" w:fill="auto"/>
            <w:noWrap/>
            <w:vAlign w:val="bottom"/>
            <w:hideMark/>
          </w:tcPr>
          <w:p w14:paraId="579CA467" w14:textId="77777777" w:rsidR="00620E70" w:rsidRPr="00845B5F" w:rsidRDefault="00620E70" w:rsidP="00620E70">
            <w:pPr>
              <w:jc w:val="both"/>
            </w:pPr>
            <w:r w:rsidRPr="00845B5F">
              <w:t>27</w:t>
            </w:r>
          </w:p>
        </w:tc>
        <w:tc>
          <w:tcPr>
            <w:tcW w:w="2306" w:type="pct"/>
            <w:shd w:val="clear" w:color="auto" w:fill="auto"/>
            <w:noWrap/>
            <w:vAlign w:val="bottom"/>
            <w:hideMark/>
          </w:tcPr>
          <w:p w14:paraId="2F5BE187" w14:textId="77777777" w:rsidR="00620E70" w:rsidRPr="00845B5F" w:rsidRDefault="00620E70" w:rsidP="00620E70">
            <w:pPr>
              <w:jc w:val="both"/>
            </w:pPr>
            <w:r w:rsidRPr="00845B5F">
              <w:t>5КЛВ1БК2ЛП2Б+ИЛГ озу: УЧ-КИ ЛЕСА НА СКЛОНАХ БОЛЕЕ 30 ГРАД.</w:t>
            </w:r>
          </w:p>
        </w:tc>
        <w:tc>
          <w:tcPr>
            <w:tcW w:w="318" w:type="pct"/>
            <w:shd w:val="clear" w:color="auto" w:fill="auto"/>
            <w:noWrap/>
            <w:vAlign w:val="bottom"/>
            <w:hideMark/>
          </w:tcPr>
          <w:p w14:paraId="72E7D746" w14:textId="77777777" w:rsidR="00620E70" w:rsidRPr="00845B5F" w:rsidRDefault="00620E70" w:rsidP="00620E70">
            <w:pPr>
              <w:jc w:val="both"/>
            </w:pPr>
            <w:r w:rsidRPr="00845B5F">
              <w:t>270</w:t>
            </w:r>
          </w:p>
        </w:tc>
        <w:tc>
          <w:tcPr>
            <w:tcW w:w="915" w:type="pct"/>
            <w:shd w:val="clear" w:color="auto" w:fill="auto"/>
            <w:noWrap/>
            <w:vAlign w:val="bottom"/>
            <w:hideMark/>
          </w:tcPr>
          <w:p w14:paraId="433A9376" w14:textId="77777777" w:rsidR="00620E70" w:rsidRPr="00845B5F" w:rsidRDefault="00620E70" w:rsidP="00620E70">
            <w:pPr>
              <w:jc w:val="both"/>
            </w:pPr>
            <w:r w:rsidRPr="00845B5F">
              <w:t>АЛКУНСКОЕ</w:t>
            </w:r>
          </w:p>
        </w:tc>
      </w:tr>
      <w:tr w:rsidR="00620E70" w:rsidRPr="00845B5F" w14:paraId="5A14DC1A" w14:textId="77777777" w:rsidTr="004D41B6">
        <w:trPr>
          <w:trHeight w:val="255"/>
        </w:trPr>
        <w:tc>
          <w:tcPr>
            <w:tcW w:w="666" w:type="pct"/>
            <w:shd w:val="clear" w:color="auto" w:fill="auto"/>
            <w:noWrap/>
            <w:vAlign w:val="bottom"/>
            <w:hideMark/>
          </w:tcPr>
          <w:p w14:paraId="336F335B" w14:textId="77777777" w:rsidR="00620E70" w:rsidRPr="00845B5F" w:rsidRDefault="00620E70" w:rsidP="00620E70">
            <w:pPr>
              <w:jc w:val="both"/>
            </w:pPr>
            <w:r w:rsidRPr="00845B5F">
              <w:t>71</w:t>
            </w:r>
          </w:p>
        </w:tc>
        <w:tc>
          <w:tcPr>
            <w:tcW w:w="330" w:type="pct"/>
            <w:shd w:val="clear" w:color="auto" w:fill="auto"/>
            <w:noWrap/>
            <w:vAlign w:val="bottom"/>
            <w:hideMark/>
          </w:tcPr>
          <w:p w14:paraId="4C11FC8E" w14:textId="77777777" w:rsidR="00620E70" w:rsidRPr="00845B5F" w:rsidRDefault="00620E70" w:rsidP="00620E70">
            <w:pPr>
              <w:jc w:val="both"/>
            </w:pPr>
            <w:r w:rsidRPr="00845B5F">
              <w:t>12</w:t>
            </w:r>
          </w:p>
        </w:tc>
        <w:tc>
          <w:tcPr>
            <w:tcW w:w="464" w:type="pct"/>
            <w:shd w:val="clear" w:color="auto" w:fill="auto"/>
            <w:noWrap/>
            <w:vAlign w:val="bottom"/>
            <w:hideMark/>
          </w:tcPr>
          <w:p w14:paraId="6912ACE6" w14:textId="77777777" w:rsidR="00620E70" w:rsidRPr="00845B5F" w:rsidRDefault="00620E70" w:rsidP="00620E70">
            <w:pPr>
              <w:jc w:val="both"/>
            </w:pPr>
            <w:r w:rsidRPr="00845B5F">
              <w:t>27</w:t>
            </w:r>
          </w:p>
        </w:tc>
        <w:tc>
          <w:tcPr>
            <w:tcW w:w="2306" w:type="pct"/>
            <w:shd w:val="clear" w:color="auto" w:fill="auto"/>
            <w:noWrap/>
            <w:vAlign w:val="bottom"/>
            <w:hideMark/>
          </w:tcPr>
          <w:p w14:paraId="0C7FE12E" w14:textId="77777777" w:rsidR="00620E70" w:rsidRPr="00845B5F" w:rsidRDefault="00620E70" w:rsidP="00620E70">
            <w:pPr>
              <w:jc w:val="both"/>
            </w:pPr>
            <w:r w:rsidRPr="00845B5F">
              <w:t>5КЛБ1КЛВ1ИЛГ2ЛП1Б озу: УЧ-КИ ЛЕСА НА СКЛОНАХ БОЛЕЕ 30 ГРАД.</w:t>
            </w:r>
          </w:p>
        </w:tc>
        <w:tc>
          <w:tcPr>
            <w:tcW w:w="318" w:type="pct"/>
            <w:shd w:val="clear" w:color="auto" w:fill="auto"/>
            <w:noWrap/>
            <w:vAlign w:val="bottom"/>
            <w:hideMark/>
          </w:tcPr>
          <w:p w14:paraId="20EE4B39" w14:textId="77777777" w:rsidR="00620E70" w:rsidRPr="00845B5F" w:rsidRDefault="00620E70" w:rsidP="00620E70">
            <w:pPr>
              <w:jc w:val="both"/>
            </w:pPr>
            <w:r w:rsidRPr="00845B5F">
              <w:t>378</w:t>
            </w:r>
          </w:p>
        </w:tc>
        <w:tc>
          <w:tcPr>
            <w:tcW w:w="915" w:type="pct"/>
            <w:shd w:val="clear" w:color="auto" w:fill="auto"/>
            <w:noWrap/>
            <w:vAlign w:val="bottom"/>
            <w:hideMark/>
          </w:tcPr>
          <w:p w14:paraId="70C8954F" w14:textId="77777777" w:rsidR="00620E70" w:rsidRPr="00845B5F" w:rsidRDefault="00620E70" w:rsidP="00620E70">
            <w:pPr>
              <w:jc w:val="both"/>
            </w:pPr>
            <w:r w:rsidRPr="00845B5F">
              <w:t>АЛКУНСКОЕ</w:t>
            </w:r>
          </w:p>
        </w:tc>
      </w:tr>
      <w:tr w:rsidR="00620E70" w:rsidRPr="00845B5F" w14:paraId="6E32E09F" w14:textId="77777777" w:rsidTr="004D41B6">
        <w:trPr>
          <w:trHeight w:val="255"/>
        </w:trPr>
        <w:tc>
          <w:tcPr>
            <w:tcW w:w="666" w:type="pct"/>
            <w:shd w:val="clear" w:color="auto" w:fill="auto"/>
            <w:noWrap/>
            <w:vAlign w:val="bottom"/>
            <w:hideMark/>
          </w:tcPr>
          <w:p w14:paraId="6D4CBA91" w14:textId="77777777" w:rsidR="00620E70" w:rsidRPr="00845B5F" w:rsidRDefault="00620E70" w:rsidP="00620E70">
            <w:pPr>
              <w:jc w:val="both"/>
            </w:pPr>
            <w:r w:rsidRPr="00845B5F">
              <w:t>71</w:t>
            </w:r>
          </w:p>
        </w:tc>
        <w:tc>
          <w:tcPr>
            <w:tcW w:w="330" w:type="pct"/>
            <w:shd w:val="clear" w:color="auto" w:fill="auto"/>
            <w:noWrap/>
            <w:vAlign w:val="bottom"/>
            <w:hideMark/>
          </w:tcPr>
          <w:p w14:paraId="339E46CF" w14:textId="77777777" w:rsidR="00620E70" w:rsidRPr="00845B5F" w:rsidRDefault="00620E70" w:rsidP="00620E70">
            <w:pPr>
              <w:jc w:val="both"/>
            </w:pPr>
            <w:r w:rsidRPr="00845B5F">
              <w:t>14</w:t>
            </w:r>
          </w:p>
        </w:tc>
        <w:tc>
          <w:tcPr>
            <w:tcW w:w="464" w:type="pct"/>
            <w:shd w:val="clear" w:color="auto" w:fill="auto"/>
            <w:noWrap/>
            <w:vAlign w:val="bottom"/>
            <w:hideMark/>
          </w:tcPr>
          <w:p w14:paraId="5A0F5009" w14:textId="77777777" w:rsidR="00620E70" w:rsidRPr="00845B5F" w:rsidRDefault="00620E70" w:rsidP="00620E70">
            <w:pPr>
              <w:jc w:val="both"/>
            </w:pPr>
            <w:r w:rsidRPr="00845B5F">
              <w:t>34</w:t>
            </w:r>
          </w:p>
        </w:tc>
        <w:tc>
          <w:tcPr>
            <w:tcW w:w="2306" w:type="pct"/>
            <w:shd w:val="clear" w:color="auto" w:fill="auto"/>
            <w:noWrap/>
            <w:vAlign w:val="bottom"/>
            <w:hideMark/>
          </w:tcPr>
          <w:p w14:paraId="187E4522" w14:textId="77777777" w:rsidR="00620E70" w:rsidRPr="00845B5F" w:rsidRDefault="00620E70" w:rsidP="00620E70">
            <w:pPr>
              <w:jc w:val="both"/>
            </w:pPr>
            <w:r w:rsidRPr="00845B5F">
              <w:t>6Б2ЛП1КЛВ1ИЛГ озу: УЧ-КИ ЛЕСА НА СКЛОНАХ БОЛЕЕ 30 ГРАД.</w:t>
            </w:r>
          </w:p>
        </w:tc>
        <w:tc>
          <w:tcPr>
            <w:tcW w:w="318" w:type="pct"/>
            <w:shd w:val="clear" w:color="auto" w:fill="auto"/>
            <w:noWrap/>
            <w:vAlign w:val="bottom"/>
            <w:hideMark/>
          </w:tcPr>
          <w:p w14:paraId="3F2EF75A" w14:textId="77777777" w:rsidR="00620E70" w:rsidRPr="00845B5F" w:rsidRDefault="00620E70" w:rsidP="00620E70">
            <w:pPr>
              <w:jc w:val="both"/>
            </w:pPr>
            <w:r w:rsidRPr="00845B5F">
              <w:t>272</w:t>
            </w:r>
          </w:p>
        </w:tc>
        <w:tc>
          <w:tcPr>
            <w:tcW w:w="915" w:type="pct"/>
            <w:shd w:val="clear" w:color="auto" w:fill="auto"/>
            <w:noWrap/>
            <w:vAlign w:val="bottom"/>
            <w:hideMark/>
          </w:tcPr>
          <w:p w14:paraId="07D414E9" w14:textId="77777777" w:rsidR="00620E70" w:rsidRPr="00845B5F" w:rsidRDefault="00620E70" w:rsidP="00620E70">
            <w:pPr>
              <w:jc w:val="both"/>
            </w:pPr>
            <w:r w:rsidRPr="00845B5F">
              <w:t>АЛКУНСКОЕ</w:t>
            </w:r>
          </w:p>
        </w:tc>
      </w:tr>
      <w:tr w:rsidR="00620E70" w:rsidRPr="00845B5F" w14:paraId="51F74E4D" w14:textId="77777777" w:rsidTr="004D41B6">
        <w:trPr>
          <w:trHeight w:val="255"/>
        </w:trPr>
        <w:tc>
          <w:tcPr>
            <w:tcW w:w="666" w:type="pct"/>
            <w:shd w:val="clear" w:color="auto" w:fill="auto"/>
            <w:noWrap/>
            <w:vAlign w:val="bottom"/>
            <w:hideMark/>
          </w:tcPr>
          <w:p w14:paraId="30E01385" w14:textId="77777777" w:rsidR="00620E70" w:rsidRPr="00845B5F" w:rsidRDefault="00620E70" w:rsidP="00620E70">
            <w:pPr>
              <w:jc w:val="both"/>
            </w:pPr>
            <w:r w:rsidRPr="00845B5F">
              <w:t>71</w:t>
            </w:r>
          </w:p>
        </w:tc>
        <w:tc>
          <w:tcPr>
            <w:tcW w:w="330" w:type="pct"/>
            <w:shd w:val="clear" w:color="auto" w:fill="auto"/>
            <w:noWrap/>
            <w:vAlign w:val="bottom"/>
            <w:hideMark/>
          </w:tcPr>
          <w:p w14:paraId="1F59B48D" w14:textId="77777777" w:rsidR="00620E70" w:rsidRPr="00845B5F" w:rsidRDefault="00620E70" w:rsidP="00620E70">
            <w:pPr>
              <w:jc w:val="both"/>
            </w:pPr>
            <w:r w:rsidRPr="00845B5F">
              <w:t>16</w:t>
            </w:r>
          </w:p>
        </w:tc>
        <w:tc>
          <w:tcPr>
            <w:tcW w:w="464" w:type="pct"/>
            <w:shd w:val="clear" w:color="auto" w:fill="auto"/>
            <w:noWrap/>
            <w:vAlign w:val="bottom"/>
            <w:hideMark/>
          </w:tcPr>
          <w:p w14:paraId="4F7059E4" w14:textId="77777777" w:rsidR="00620E70" w:rsidRPr="00845B5F" w:rsidRDefault="00620E70" w:rsidP="00620E70">
            <w:pPr>
              <w:jc w:val="both"/>
            </w:pPr>
            <w:r w:rsidRPr="00845B5F">
              <w:t>19</w:t>
            </w:r>
          </w:p>
        </w:tc>
        <w:tc>
          <w:tcPr>
            <w:tcW w:w="2306" w:type="pct"/>
            <w:shd w:val="clear" w:color="auto" w:fill="auto"/>
            <w:noWrap/>
            <w:vAlign w:val="bottom"/>
            <w:hideMark/>
          </w:tcPr>
          <w:p w14:paraId="24356369" w14:textId="77777777" w:rsidR="00620E70" w:rsidRPr="00845B5F" w:rsidRDefault="00620E70" w:rsidP="00620E70">
            <w:pPr>
              <w:jc w:val="both"/>
            </w:pPr>
            <w:r w:rsidRPr="00845B5F">
              <w:t>5БК2БК2БК1ОЛС+КЛП озу: УЧ-КИ ЛЕСА НА СКЛОНАХ БОЛЕЕ 30 ГРАД.</w:t>
            </w:r>
          </w:p>
        </w:tc>
        <w:tc>
          <w:tcPr>
            <w:tcW w:w="318" w:type="pct"/>
            <w:shd w:val="clear" w:color="auto" w:fill="auto"/>
            <w:noWrap/>
            <w:vAlign w:val="bottom"/>
            <w:hideMark/>
          </w:tcPr>
          <w:p w14:paraId="2F3375FB" w14:textId="77777777" w:rsidR="00620E70" w:rsidRPr="00845B5F" w:rsidRDefault="00620E70" w:rsidP="00620E70">
            <w:pPr>
              <w:jc w:val="both"/>
            </w:pPr>
            <w:r w:rsidRPr="00845B5F">
              <w:t>570</w:t>
            </w:r>
          </w:p>
        </w:tc>
        <w:tc>
          <w:tcPr>
            <w:tcW w:w="915" w:type="pct"/>
            <w:shd w:val="clear" w:color="auto" w:fill="auto"/>
            <w:noWrap/>
            <w:vAlign w:val="bottom"/>
            <w:hideMark/>
          </w:tcPr>
          <w:p w14:paraId="6441F8EB" w14:textId="77777777" w:rsidR="00620E70" w:rsidRPr="00845B5F" w:rsidRDefault="00620E70" w:rsidP="00620E70">
            <w:pPr>
              <w:jc w:val="both"/>
            </w:pPr>
            <w:r w:rsidRPr="00845B5F">
              <w:t>АЛКУНСКОЕ</w:t>
            </w:r>
          </w:p>
        </w:tc>
      </w:tr>
      <w:tr w:rsidR="00620E70" w:rsidRPr="00845B5F" w14:paraId="3D3D95C6" w14:textId="77777777" w:rsidTr="004D41B6">
        <w:trPr>
          <w:trHeight w:val="255"/>
        </w:trPr>
        <w:tc>
          <w:tcPr>
            <w:tcW w:w="666" w:type="pct"/>
            <w:shd w:val="clear" w:color="auto" w:fill="auto"/>
            <w:noWrap/>
            <w:vAlign w:val="bottom"/>
            <w:hideMark/>
          </w:tcPr>
          <w:p w14:paraId="1783AE47" w14:textId="77777777" w:rsidR="00620E70" w:rsidRPr="00845B5F" w:rsidRDefault="00620E70" w:rsidP="00620E70">
            <w:pPr>
              <w:jc w:val="both"/>
            </w:pPr>
            <w:r w:rsidRPr="00845B5F">
              <w:t>72</w:t>
            </w:r>
          </w:p>
        </w:tc>
        <w:tc>
          <w:tcPr>
            <w:tcW w:w="330" w:type="pct"/>
            <w:shd w:val="clear" w:color="auto" w:fill="auto"/>
            <w:noWrap/>
            <w:vAlign w:val="bottom"/>
            <w:hideMark/>
          </w:tcPr>
          <w:p w14:paraId="31C18627" w14:textId="77777777" w:rsidR="00620E70" w:rsidRPr="00845B5F" w:rsidRDefault="00620E70" w:rsidP="00620E70">
            <w:pPr>
              <w:jc w:val="both"/>
            </w:pPr>
            <w:r w:rsidRPr="00845B5F">
              <w:t>2</w:t>
            </w:r>
          </w:p>
        </w:tc>
        <w:tc>
          <w:tcPr>
            <w:tcW w:w="464" w:type="pct"/>
            <w:shd w:val="clear" w:color="auto" w:fill="auto"/>
            <w:noWrap/>
            <w:vAlign w:val="bottom"/>
            <w:hideMark/>
          </w:tcPr>
          <w:p w14:paraId="68444E06" w14:textId="77777777" w:rsidR="00620E70" w:rsidRPr="00845B5F" w:rsidRDefault="00620E70" w:rsidP="00620E70">
            <w:pPr>
              <w:jc w:val="both"/>
            </w:pPr>
            <w:r w:rsidRPr="00845B5F">
              <w:t>54</w:t>
            </w:r>
          </w:p>
        </w:tc>
        <w:tc>
          <w:tcPr>
            <w:tcW w:w="2306" w:type="pct"/>
            <w:shd w:val="clear" w:color="auto" w:fill="auto"/>
            <w:noWrap/>
            <w:vAlign w:val="bottom"/>
            <w:hideMark/>
          </w:tcPr>
          <w:p w14:paraId="1F721D70" w14:textId="77777777" w:rsidR="00620E70" w:rsidRPr="00845B5F" w:rsidRDefault="00620E70" w:rsidP="00620E70">
            <w:pPr>
              <w:jc w:val="both"/>
            </w:pPr>
            <w:r w:rsidRPr="00845B5F">
              <w:t>5БК3БК2БК+ЛП+ЯО озу: УЧ-КИ ЛЕСА НА СКЛОНАХ БОЛЕЕ 30 ГРАД. по</w:t>
            </w:r>
          </w:p>
        </w:tc>
        <w:tc>
          <w:tcPr>
            <w:tcW w:w="318" w:type="pct"/>
            <w:shd w:val="clear" w:color="auto" w:fill="auto"/>
            <w:noWrap/>
            <w:vAlign w:val="bottom"/>
            <w:hideMark/>
          </w:tcPr>
          <w:p w14:paraId="77E022AF" w14:textId="77777777" w:rsidR="00620E70" w:rsidRPr="00845B5F" w:rsidRDefault="00620E70" w:rsidP="00620E70">
            <w:pPr>
              <w:jc w:val="both"/>
            </w:pPr>
            <w:r w:rsidRPr="00845B5F">
              <w:t>2106</w:t>
            </w:r>
          </w:p>
        </w:tc>
        <w:tc>
          <w:tcPr>
            <w:tcW w:w="915" w:type="pct"/>
            <w:shd w:val="clear" w:color="auto" w:fill="auto"/>
            <w:noWrap/>
            <w:vAlign w:val="bottom"/>
            <w:hideMark/>
          </w:tcPr>
          <w:p w14:paraId="6C9F7AF9" w14:textId="77777777" w:rsidR="00620E70" w:rsidRPr="00845B5F" w:rsidRDefault="00620E70" w:rsidP="00620E70">
            <w:pPr>
              <w:jc w:val="both"/>
            </w:pPr>
            <w:r w:rsidRPr="00845B5F">
              <w:t>АЛКУНСКОЕ</w:t>
            </w:r>
          </w:p>
        </w:tc>
      </w:tr>
      <w:tr w:rsidR="00620E70" w:rsidRPr="00845B5F" w14:paraId="67D0FC54" w14:textId="77777777" w:rsidTr="004D41B6">
        <w:trPr>
          <w:trHeight w:val="255"/>
        </w:trPr>
        <w:tc>
          <w:tcPr>
            <w:tcW w:w="666" w:type="pct"/>
            <w:shd w:val="clear" w:color="auto" w:fill="auto"/>
            <w:noWrap/>
            <w:vAlign w:val="bottom"/>
            <w:hideMark/>
          </w:tcPr>
          <w:p w14:paraId="7EA79562" w14:textId="77777777" w:rsidR="00620E70" w:rsidRPr="00845B5F" w:rsidRDefault="00620E70" w:rsidP="00620E70">
            <w:pPr>
              <w:jc w:val="both"/>
            </w:pPr>
            <w:r w:rsidRPr="00845B5F">
              <w:lastRenderedPageBreak/>
              <w:t>72</w:t>
            </w:r>
          </w:p>
        </w:tc>
        <w:tc>
          <w:tcPr>
            <w:tcW w:w="330" w:type="pct"/>
            <w:shd w:val="clear" w:color="auto" w:fill="auto"/>
            <w:noWrap/>
            <w:vAlign w:val="bottom"/>
            <w:hideMark/>
          </w:tcPr>
          <w:p w14:paraId="7E1AC33D" w14:textId="77777777" w:rsidR="00620E70" w:rsidRPr="00845B5F" w:rsidRDefault="00620E70" w:rsidP="00620E70">
            <w:pPr>
              <w:jc w:val="both"/>
            </w:pPr>
            <w:r w:rsidRPr="00845B5F">
              <w:t>4</w:t>
            </w:r>
          </w:p>
        </w:tc>
        <w:tc>
          <w:tcPr>
            <w:tcW w:w="464" w:type="pct"/>
            <w:shd w:val="clear" w:color="auto" w:fill="auto"/>
            <w:noWrap/>
            <w:vAlign w:val="bottom"/>
            <w:hideMark/>
          </w:tcPr>
          <w:p w14:paraId="63C0F810" w14:textId="77777777" w:rsidR="00620E70" w:rsidRPr="00845B5F" w:rsidRDefault="00620E70" w:rsidP="00620E70">
            <w:pPr>
              <w:jc w:val="both"/>
            </w:pPr>
            <w:r w:rsidRPr="00845B5F">
              <w:t>46</w:t>
            </w:r>
          </w:p>
        </w:tc>
        <w:tc>
          <w:tcPr>
            <w:tcW w:w="2306" w:type="pct"/>
            <w:shd w:val="clear" w:color="auto" w:fill="auto"/>
            <w:noWrap/>
            <w:vAlign w:val="bottom"/>
            <w:hideMark/>
          </w:tcPr>
          <w:p w14:paraId="7CF97638" w14:textId="77777777" w:rsidR="00620E70" w:rsidRPr="00845B5F" w:rsidRDefault="00620E70" w:rsidP="00620E70">
            <w:pPr>
              <w:jc w:val="both"/>
            </w:pPr>
            <w:r w:rsidRPr="00845B5F">
              <w:t>4КЛВ2КЛБ2ИЛГ2ЛП+Б озу: УЧ-КИ ЛЕСА НА СКЛОНАХ БОЛЕЕ 30 ГРАД.</w:t>
            </w:r>
          </w:p>
        </w:tc>
        <w:tc>
          <w:tcPr>
            <w:tcW w:w="318" w:type="pct"/>
            <w:shd w:val="clear" w:color="auto" w:fill="auto"/>
            <w:noWrap/>
            <w:vAlign w:val="bottom"/>
            <w:hideMark/>
          </w:tcPr>
          <w:p w14:paraId="09393E94" w14:textId="77777777" w:rsidR="00620E70" w:rsidRPr="00845B5F" w:rsidRDefault="00620E70" w:rsidP="00620E70">
            <w:pPr>
              <w:jc w:val="both"/>
            </w:pPr>
            <w:r w:rsidRPr="00845B5F">
              <w:t>828</w:t>
            </w:r>
          </w:p>
        </w:tc>
        <w:tc>
          <w:tcPr>
            <w:tcW w:w="915" w:type="pct"/>
            <w:shd w:val="clear" w:color="auto" w:fill="auto"/>
            <w:noWrap/>
            <w:vAlign w:val="bottom"/>
            <w:hideMark/>
          </w:tcPr>
          <w:p w14:paraId="74226D88" w14:textId="77777777" w:rsidR="00620E70" w:rsidRPr="00845B5F" w:rsidRDefault="00620E70" w:rsidP="00620E70">
            <w:pPr>
              <w:jc w:val="both"/>
            </w:pPr>
            <w:r w:rsidRPr="00845B5F">
              <w:t>АЛКУНСКОЕ</w:t>
            </w:r>
          </w:p>
        </w:tc>
      </w:tr>
      <w:tr w:rsidR="00620E70" w:rsidRPr="00845B5F" w14:paraId="59FCE9E4" w14:textId="77777777" w:rsidTr="004D41B6">
        <w:trPr>
          <w:trHeight w:val="255"/>
        </w:trPr>
        <w:tc>
          <w:tcPr>
            <w:tcW w:w="666" w:type="pct"/>
            <w:shd w:val="clear" w:color="auto" w:fill="auto"/>
            <w:noWrap/>
            <w:vAlign w:val="bottom"/>
            <w:hideMark/>
          </w:tcPr>
          <w:p w14:paraId="576D2185" w14:textId="77777777" w:rsidR="00620E70" w:rsidRPr="00845B5F" w:rsidRDefault="00620E70" w:rsidP="00620E70">
            <w:pPr>
              <w:jc w:val="both"/>
            </w:pPr>
            <w:r w:rsidRPr="00845B5F">
              <w:t>72</w:t>
            </w:r>
          </w:p>
        </w:tc>
        <w:tc>
          <w:tcPr>
            <w:tcW w:w="330" w:type="pct"/>
            <w:shd w:val="clear" w:color="auto" w:fill="auto"/>
            <w:noWrap/>
            <w:vAlign w:val="bottom"/>
            <w:hideMark/>
          </w:tcPr>
          <w:p w14:paraId="10ABC097" w14:textId="77777777" w:rsidR="00620E70" w:rsidRPr="00845B5F" w:rsidRDefault="00620E70" w:rsidP="00620E70">
            <w:pPr>
              <w:jc w:val="both"/>
            </w:pPr>
            <w:r w:rsidRPr="00845B5F">
              <w:t>5</w:t>
            </w:r>
          </w:p>
        </w:tc>
        <w:tc>
          <w:tcPr>
            <w:tcW w:w="464" w:type="pct"/>
            <w:shd w:val="clear" w:color="auto" w:fill="auto"/>
            <w:noWrap/>
            <w:vAlign w:val="bottom"/>
            <w:hideMark/>
          </w:tcPr>
          <w:p w14:paraId="28080918" w14:textId="77777777" w:rsidR="00620E70" w:rsidRPr="00845B5F" w:rsidRDefault="00620E70" w:rsidP="00620E70">
            <w:pPr>
              <w:jc w:val="both"/>
            </w:pPr>
            <w:r w:rsidRPr="00845B5F">
              <w:t>39</w:t>
            </w:r>
          </w:p>
        </w:tc>
        <w:tc>
          <w:tcPr>
            <w:tcW w:w="2306" w:type="pct"/>
            <w:shd w:val="clear" w:color="auto" w:fill="auto"/>
            <w:noWrap/>
            <w:vAlign w:val="bottom"/>
            <w:hideMark/>
          </w:tcPr>
          <w:p w14:paraId="5751A5F3" w14:textId="77777777" w:rsidR="00620E70" w:rsidRPr="00845B5F" w:rsidRDefault="00620E70" w:rsidP="00620E70">
            <w:pPr>
              <w:jc w:val="both"/>
            </w:pPr>
            <w:r w:rsidRPr="00845B5F">
              <w:t>6Б2ЛП2ИЛГ+КЛВ+Р озу: УЧ-КИ ЛЕСА НА СКЛОНАХ БОЛЕЕ 30 ГРАД.</w:t>
            </w:r>
          </w:p>
        </w:tc>
        <w:tc>
          <w:tcPr>
            <w:tcW w:w="318" w:type="pct"/>
            <w:shd w:val="clear" w:color="auto" w:fill="auto"/>
            <w:noWrap/>
            <w:vAlign w:val="bottom"/>
            <w:hideMark/>
          </w:tcPr>
          <w:p w14:paraId="72583903" w14:textId="77777777" w:rsidR="00620E70" w:rsidRPr="00845B5F" w:rsidRDefault="00620E70" w:rsidP="00620E70">
            <w:pPr>
              <w:jc w:val="both"/>
            </w:pPr>
            <w:r w:rsidRPr="00845B5F">
              <w:t>312</w:t>
            </w:r>
          </w:p>
        </w:tc>
        <w:tc>
          <w:tcPr>
            <w:tcW w:w="915" w:type="pct"/>
            <w:shd w:val="clear" w:color="auto" w:fill="auto"/>
            <w:noWrap/>
            <w:vAlign w:val="bottom"/>
            <w:hideMark/>
          </w:tcPr>
          <w:p w14:paraId="3D900AD9" w14:textId="77777777" w:rsidR="00620E70" w:rsidRPr="00845B5F" w:rsidRDefault="00620E70" w:rsidP="00620E70">
            <w:pPr>
              <w:jc w:val="both"/>
            </w:pPr>
            <w:r w:rsidRPr="00845B5F">
              <w:t>АЛКУНСКОЕ</w:t>
            </w:r>
          </w:p>
        </w:tc>
      </w:tr>
      <w:tr w:rsidR="00620E70" w:rsidRPr="00845B5F" w14:paraId="7C8F60C7" w14:textId="77777777" w:rsidTr="004D41B6">
        <w:trPr>
          <w:trHeight w:val="255"/>
        </w:trPr>
        <w:tc>
          <w:tcPr>
            <w:tcW w:w="666" w:type="pct"/>
            <w:shd w:val="clear" w:color="auto" w:fill="auto"/>
            <w:noWrap/>
            <w:vAlign w:val="bottom"/>
            <w:hideMark/>
          </w:tcPr>
          <w:p w14:paraId="56A5BF78" w14:textId="77777777" w:rsidR="00620E70" w:rsidRPr="00845B5F" w:rsidRDefault="00620E70" w:rsidP="00620E70">
            <w:pPr>
              <w:jc w:val="both"/>
            </w:pPr>
            <w:r w:rsidRPr="00845B5F">
              <w:t>72</w:t>
            </w:r>
          </w:p>
        </w:tc>
        <w:tc>
          <w:tcPr>
            <w:tcW w:w="330" w:type="pct"/>
            <w:shd w:val="clear" w:color="auto" w:fill="auto"/>
            <w:noWrap/>
            <w:vAlign w:val="bottom"/>
            <w:hideMark/>
          </w:tcPr>
          <w:p w14:paraId="2FAF5129" w14:textId="77777777" w:rsidR="00620E70" w:rsidRPr="00845B5F" w:rsidRDefault="00620E70" w:rsidP="00620E70">
            <w:pPr>
              <w:jc w:val="both"/>
            </w:pPr>
            <w:r w:rsidRPr="00845B5F">
              <w:t>7</w:t>
            </w:r>
          </w:p>
        </w:tc>
        <w:tc>
          <w:tcPr>
            <w:tcW w:w="464" w:type="pct"/>
            <w:shd w:val="clear" w:color="auto" w:fill="auto"/>
            <w:noWrap/>
            <w:vAlign w:val="bottom"/>
            <w:hideMark/>
          </w:tcPr>
          <w:p w14:paraId="73C96151" w14:textId="77777777" w:rsidR="00620E70" w:rsidRPr="00845B5F" w:rsidRDefault="00620E70" w:rsidP="00620E70">
            <w:pPr>
              <w:jc w:val="both"/>
            </w:pPr>
            <w:r w:rsidRPr="00845B5F">
              <w:t>8.8</w:t>
            </w:r>
          </w:p>
        </w:tc>
        <w:tc>
          <w:tcPr>
            <w:tcW w:w="2306" w:type="pct"/>
            <w:shd w:val="clear" w:color="auto" w:fill="auto"/>
            <w:noWrap/>
            <w:vAlign w:val="bottom"/>
            <w:hideMark/>
          </w:tcPr>
          <w:p w14:paraId="0FA74EF3" w14:textId="77777777" w:rsidR="00620E70" w:rsidRPr="00845B5F" w:rsidRDefault="00620E70" w:rsidP="00620E70">
            <w:pPr>
              <w:jc w:val="both"/>
            </w:pPr>
            <w:r w:rsidRPr="00845B5F">
              <w:t>5БК2БК2БК1ОЛС озу: УЧ-КИ ЛЕСА НА СКЛОНАХ БОЛЕЕ 30 ГРАД.</w:t>
            </w:r>
          </w:p>
        </w:tc>
        <w:tc>
          <w:tcPr>
            <w:tcW w:w="318" w:type="pct"/>
            <w:shd w:val="clear" w:color="auto" w:fill="auto"/>
            <w:noWrap/>
            <w:vAlign w:val="bottom"/>
            <w:hideMark/>
          </w:tcPr>
          <w:p w14:paraId="208C70C2" w14:textId="77777777" w:rsidR="00620E70" w:rsidRPr="00845B5F" w:rsidRDefault="00620E70" w:rsidP="00620E70">
            <w:pPr>
              <w:jc w:val="both"/>
            </w:pPr>
            <w:r w:rsidRPr="00845B5F">
              <w:t>220</w:t>
            </w:r>
          </w:p>
        </w:tc>
        <w:tc>
          <w:tcPr>
            <w:tcW w:w="915" w:type="pct"/>
            <w:shd w:val="clear" w:color="auto" w:fill="auto"/>
            <w:noWrap/>
            <w:vAlign w:val="bottom"/>
            <w:hideMark/>
          </w:tcPr>
          <w:p w14:paraId="46CE89F5" w14:textId="77777777" w:rsidR="00620E70" w:rsidRPr="00845B5F" w:rsidRDefault="00620E70" w:rsidP="00620E70">
            <w:pPr>
              <w:jc w:val="both"/>
            </w:pPr>
            <w:r w:rsidRPr="00845B5F">
              <w:t>АЛКУНСКОЕ</w:t>
            </w:r>
          </w:p>
        </w:tc>
      </w:tr>
      <w:tr w:rsidR="00620E70" w:rsidRPr="00845B5F" w14:paraId="2392F759" w14:textId="77777777" w:rsidTr="004D41B6">
        <w:trPr>
          <w:trHeight w:val="255"/>
        </w:trPr>
        <w:tc>
          <w:tcPr>
            <w:tcW w:w="666" w:type="pct"/>
            <w:shd w:val="clear" w:color="auto" w:fill="auto"/>
            <w:noWrap/>
            <w:vAlign w:val="bottom"/>
            <w:hideMark/>
          </w:tcPr>
          <w:p w14:paraId="2380BE43" w14:textId="77777777" w:rsidR="00620E70" w:rsidRPr="00845B5F" w:rsidRDefault="00620E70" w:rsidP="00620E70">
            <w:pPr>
              <w:jc w:val="both"/>
            </w:pPr>
            <w:r w:rsidRPr="00845B5F">
              <w:t>73</w:t>
            </w:r>
          </w:p>
        </w:tc>
        <w:tc>
          <w:tcPr>
            <w:tcW w:w="330" w:type="pct"/>
            <w:shd w:val="clear" w:color="auto" w:fill="auto"/>
            <w:noWrap/>
            <w:vAlign w:val="bottom"/>
            <w:hideMark/>
          </w:tcPr>
          <w:p w14:paraId="1D0FCF82" w14:textId="77777777" w:rsidR="00620E70" w:rsidRPr="00845B5F" w:rsidRDefault="00620E70" w:rsidP="00620E70">
            <w:pPr>
              <w:jc w:val="both"/>
            </w:pPr>
            <w:r w:rsidRPr="00845B5F">
              <w:t>2</w:t>
            </w:r>
          </w:p>
        </w:tc>
        <w:tc>
          <w:tcPr>
            <w:tcW w:w="464" w:type="pct"/>
            <w:shd w:val="clear" w:color="auto" w:fill="auto"/>
            <w:noWrap/>
            <w:vAlign w:val="bottom"/>
            <w:hideMark/>
          </w:tcPr>
          <w:p w14:paraId="0298666D" w14:textId="77777777" w:rsidR="00620E70" w:rsidRPr="00845B5F" w:rsidRDefault="00620E70" w:rsidP="00620E70">
            <w:pPr>
              <w:jc w:val="both"/>
            </w:pPr>
            <w:r w:rsidRPr="00845B5F">
              <w:t>22</w:t>
            </w:r>
          </w:p>
        </w:tc>
        <w:tc>
          <w:tcPr>
            <w:tcW w:w="2306" w:type="pct"/>
            <w:shd w:val="clear" w:color="auto" w:fill="auto"/>
            <w:noWrap/>
            <w:vAlign w:val="bottom"/>
            <w:hideMark/>
          </w:tcPr>
          <w:p w14:paraId="2B9E1FEB" w14:textId="77777777" w:rsidR="00620E70" w:rsidRPr="00845B5F" w:rsidRDefault="00620E70" w:rsidP="00620E70">
            <w:pPr>
              <w:jc w:val="both"/>
            </w:pPr>
            <w:r w:rsidRPr="00845B5F">
              <w:t>5БК3БК2БК+ЛП+Г озу: УЧ-КИ ЛЕСА НА СКЛОНАХ БОЛЕЕ 30 ГРАД. под</w:t>
            </w:r>
          </w:p>
        </w:tc>
        <w:tc>
          <w:tcPr>
            <w:tcW w:w="318" w:type="pct"/>
            <w:shd w:val="clear" w:color="auto" w:fill="auto"/>
            <w:noWrap/>
            <w:vAlign w:val="bottom"/>
            <w:hideMark/>
          </w:tcPr>
          <w:p w14:paraId="6C3B3650" w14:textId="77777777" w:rsidR="00620E70" w:rsidRPr="00845B5F" w:rsidRDefault="00620E70" w:rsidP="00620E70">
            <w:pPr>
              <w:jc w:val="both"/>
            </w:pPr>
            <w:r w:rsidRPr="00845B5F">
              <w:t>858</w:t>
            </w:r>
          </w:p>
        </w:tc>
        <w:tc>
          <w:tcPr>
            <w:tcW w:w="915" w:type="pct"/>
            <w:shd w:val="clear" w:color="auto" w:fill="auto"/>
            <w:noWrap/>
            <w:vAlign w:val="bottom"/>
            <w:hideMark/>
          </w:tcPr>
          <w:p w14:paraId="369F97E5" w14:textId="77777777" w:rsidR="00620E70" w:rsidRPr="00845B5F" w:rsidRDefault="00620E70" w:rsidP="00620E70">
            <w:pPr>
              <w:jc w:val="both"/>
            </w:pPr>
            <w:r w:rsidRPr="00845B5F">
              <w:t>АЛКУНСКОЕ</w:t>
            </w:r>
          </w:p>
        </w:tc>
      </w:tr>
      <w:tr w:rsidR="00620E70" w:rsidRPr="00845B5F" w14:paraId="77DBBF35" w14:textId="77777777" w:rsidTr="004D41B6">
        <w:trPr>
          <w:trHeight w:val="255"/>
        </w:trPr>
        <w:tc>
          <w:tcPr>
            <w:tcW w:w="666" w:type="pct"/>
            <w:shd w:val="clear" w:color="auto" w:fill="auto"/>
            <w:noWrap/>
            <w:vAlign w:val="bottom"/>
            <w:hideMark/>
          </w:tcPr>
          <w:p w14:paraId="5827CBED" w14:textId="77777777" w:rsidR="00620E70" w:rsidRPr="00845B5F" w:rsidRDefault="00620E70" w:rsidP="00620E70">
            <w:pPr>
              <w:jc w:val="both"/>
            </w:pPr>
            <w:r w:rsidRPr="00845B5F">
              <w:t>73</w:t>
            </w:r>
          </w:p>
        </w:tc>
        <w:tc>
          <w:tcPr>
            <w:tcW w:w="330" w:type="pct"/>
            <w:shd w:val="clear" w:color="auto" w:fill="auto"/>
            <w:noWrap/>
            <w:vAlign w:val="bottom"/>
            <w:hideMark/>
          </w:tcPr>
          <w:p w14:paraId="09C71E97" w14:textId="77777777" w:rsidR="00620E70" w:rsidRPr="00845B5F" w:rsidRDefault="00620E70" w:rsidP="00620E70">
            <w:pPr>
              <w:jc w:val="both"/>
            </w:pPr>
            <w:r w:rsidRPr="00845B5F">
              <w:t>3</w:t>
            </w:r>
          </w:p>
        </w:tc>
        <w:tc>
          <w:tcPr>
            <w:tcW w:w="464" w:type="pct"/>
            <w:shd w:val="clear" w:color="auto" w:fill="auto"/>
            <w:noWrap/>
            <w:vAlign w:val="bottom"/>
            <w:hideMark/>
          </w:tcPr>
          <w:p w14:paraId="36ED3204" w14:textId="77777777" w:rsidR="00620E70" w:rsidRPr="00845B5F" w:rsidRDefault="00620E70" w:rsidP="00620E70">
            <w:pPr>
              <w:jc w:val="both"/>
            </w:pPr>
            <w:r w:rsidRPr="00845B5F">
              <w:t>26</w:t>
            </w:r>
          </w:p>
        </w:tc>
        <w:tc>
          <w:tcPr>
            <w:tcW w:w="2306" w:type="pct"/>
            <w:shd w:val="clear" w:color="auto" w:fill="auto"/>
            <w:noWrap/>
            <w:vAlign w:val="bottom"/>
            <w:hideMark/>
          </w:tcPr>
          <w:p w14:paraId="44A48EE8" w14:textId="77777777" w:rsidR="00620E70" w:rsidRPr="00845B5F" w:rsidRDefault="00620E70" w:rsidP="00620E70">
            <w:pPr>
              <w:jc w:val="both"/>
            </w:pPr>
            <w:r w:rsidRPr="00845B5F">
              <w:t>5БК2Г1ОЛС2БК озу: УЧ-КИ ЛЕСА НА СКЛОНАХ БОЛЕЕ 30 ГРАД.</w:t>
            </w:r>
          </w:p>
        </w:tc>
        <w:tc>
          <w:tcPr>
            <w:tcW w:w="318" w:type="pct"/>
            <w:shd w:val="clear" w:color="auto" w:fill="auto"/>
            <w:noWrap/>
            <w:vAlign w:val="bottom"/>
            <w:hideMark/>
          </w:tcPr>
          <w:p w14:paraId="780B30BF" w14:textId="77777777" w:rsidR="00620E70" w:rsidRPr="00845B5F" w:rsidRDefault="00620E70" w:rsidP="00620E70">
            <w:pPr>
              <w:jc w:val="both"/>
            </w:pPr>
            <w:r w:rsidRPr="00845B5F">
              <w:t>832</w:t>
            </w:r>
          </w:p>
        </w:tc>
        <w:tc>
          <w:tcPr>
            <w:tcW w:w="915" w:type="pct"/>
            <w:shd w:val="clear" w:color="auto" w:fill="auto"/>
            <w:noWrap/>
            <w:vAlign w:val="bottom"/>
            <w:hideMark/>
          </w:tcPr>
          <w:p w14:paraId="605A00C0" w14:textId="77777777" w:rsidR="00620E70" w:rsidRPr="00845B5F" w:rsidRDefault="00620E70" w:rsidP="00620E70">
            <w:pPr>
              <w:jc w:val="both"/>
            </w:pPr>
            <w:r w:rsidRPr="00845B5F">
              <w:t>АЛКУНСКОЕ</w:t>
            </w:r>
          </w:p>
        </w:tc>
      </w:tr>
      <w:tr w:rsidR="00620E70" w:rsidRPr="00845B5F" w14:paraId="2B8AEB58" w14:textId="77777777" w:rsidTr="004D41B6">
        <w:trPr>
          <w:trHeight w:val="255"/>
        </w:trPr>
        <w:tc>
          <w:tcPr>
            <w:tcW w:w="666" w:type="pct"/>
            <w:shd w:val="clear" w:color="auto" w:fill="auto"/>
            <w:noWrap/>
            <w:vAlign w:val="bottom"/>
            <w:hideMark/>
          </w:tcPr>
          <w:p w14:paraId="44433EF4" w14:textId="77777777" w:rsidR="00620E70" w:rsidRPr="00845B5F" w:rsidRDefault="00620E70" w:rsidP="00620E70">
            <w:pPr>
              <w:jc w:val="both"/>
            </w:pPr>
            <w:r w:rsidRPr="00845B5F">
              <w:t>73</w:t>
            </w:r>
          </w:p>
        </w:tc>
        <w:tc>
          <w:tcPr>
            <w:tcW w:w="330" w:type="pct"/>
            <w:shd w:val="clear" w:color="auto" w:fill="auto"/>
            <w:noWrap/>
            <w:vAlign w:val="bottom"/>
            <w:hideMark/>
          </w:tcPr>
          <w:p w14:paraId="62D2E34A" w14:textId="77777777" w:rsidR="00620E70" w:rsidRPr="00845B5F" w:rsidRDefault="00620E70" w:rsidP="00620E70">
            <w:pPr>
              <w:jc w:val="both"/>
            </w:pPr>
            <w:r w:rsidRPr="00845B5F">
              <w:t>5</w:t>
            </w:r>
          </w:p>
        </w:tc>
        <w:tc>
          <w:tcPr>
            <w:tcW w:w="464" w:type="pct"/>
            <w:shd w:val="clear" w:color="auto" w:fill="auto"/>
            <w:noWrap/>
            <w:vAlign w:val="bottom"/>
            <w:hideMark/>
          </w:tcPr>
          <w:p w14:paraId="4F66871E" w14:textId="77777777" w:rsidR="00620E70" w:rsidRPr="00845B5F" w:rsidRDefault="00620E70" w:rsidP="00620E70">
            <w:pPr>
              <w:jc w:val="both"/>
            </w:pPr>
            <w:r w:rsidRPr="00845B5F">
              <w:t>15</w:t>
            </w:r>
          </w:p>
        </w:tc>
        <w:tc>
          <w:tcPr>
            <w:tcW w:w="2306" w:type="pct"/>
            <w:shd w:val="clear" w:color="auto" w:fill="auto"/>
            <w:noWrap/>
            <w:vAlign w:val="bottom"/>
            <w:hideMark/>
          </w:tcPr>
          <w:p w14:paraId="2B5A5FB1" w14:textId="77777777" w:rsidR="00620E70" w:rsidRPr="00845B5F" w:rsidRDefault="00620E70" w:rsidP="00620E70">
            <w:pPr>
              <w:jc w:val="both"/>
            </w:pPr>
            <w:r w:rsidRPr="00845B5F">
              <w:t>3КЛВ2КЛБ2БК1ИЛГ озу: УЧ-КИ ЛЕСА НА СКЛОНАХ БОЛЕЕ 30 ГРАД.</w:t>
            </w:r>
          </w:p>
        </w:tc>
        <w:tc>
          <w:tcPr>
            <w:tcW w:w="318" w:type="pct"/>
            <w:shd w:val="clear" w:color="auto" w:fill="auto"/>
            <w:noWrap/>
            <w:vAlign w:val="bottom"/>
            <w:hideMark/>
          </w:tcPr>
          <w:p w14:paraId="4515E251" w14:textId="77777777" w:rsidR="00620E70" w:rsidRPr="00845B5F" w:rsidRDefault="00620E70" w:rsidP="00620E70">
            <w:pPr>
              <w:jc w:val="both"/>
            </w:pPr>
            <w:r w:rsidRPr="00845B5F">
              <w:t>285</w:t>
            </w:r>
          </w:p>
        </w:tc>
        <w:tc>
          <w:tcPr>
            <w:tcW w:w="915" w:type="pct"/>
            <w:shd w:val="clear" w:color="auto" w:fill="auto"/>
            <w:noWrap/>
            <w:vAlign w:val="bottom"/>
            <w:hideMark/>
          </w:tcPr>
          <w:p w14:paraId="73980F2B" w14:textId="77777777" w:rsidR="00620E70" w:rsidRPr="00845B5F" w:rsidRDefault="00620E70" w:rsidP="00620E70">
            <w:pPr>
              <w:jc w:val="both"/>
            </w:pPr>
            <w:r w:rsidRPr="00845B5F">
              <w:t>АЛКУНСКОЕ</w:t>
            </w:r>
          </w:p>
        </w:tc>
      </w:tr>
      <w:tr w:rsidR="00620E70" w:rsidRPr="00845B5F" w14:paraId="75EF547B" w14:textId="77777777" w:rsidTr="004D41B6">
        <w:trPr>
          <w:trHeight w:val="255"/>
        </w:trPr>
        <w:tc>
          <w:tcPr>
            <w:tcW w:w="666" w:type="pct"/>
            <w:shd w:val="clear" w:color="auto" w:fill="auto"/>
            <w:noWrap/>
            <w:vAlign w:val="bottom"/>
            <w:hideMark/>
          </w:tcPr>
          <w:p w14:paraId="0B73593A" w14:textId="77777777" w:rsidR="00620E70" w:rsidRPr="00845B5F" w:rsidRDefault="00620E70" w:rsidP="00620E70">
            <w:pPr>
              <w:jc w:val="both"/>
            </w:pPr>
            <w:r w:rsidRPr="00845B5F">
              <w:t>73</w:t>
            </w:r>
          </w:p>
        </w:tc>
        <w:tc>
          <w:tcPr>
            <w:tcW w:w="330" w:type="pct"/>
            <w:shd w:val="clear" w:color="auto" w:fill="auto"/>
            <w:noWrap/>
            <w:vAlign w:val="bottom"/>
            <w:hideMark/>
          </w:tcPr>
          <w:p w14:paraId="6332B9C5" w14:textId="77777777" w:rsidR="00620E70" w:rsidRPr="00845B5F" w:rsidRDefault="00620E70" w:rsidP="00620E70">
            <w:pPr>
              <w:jc w:val="both"/>
            </w:pPr>
            <w:r w:rsidRPr="00845B5F">
              <w:t>6</w:t>
            </w:r>
          </w:p>
        </w:tc>
        <w:tc>
          <w:tcPr>
            <w:tcW w:w="464" w:type="pct"/>
            <w:shd w:val="clear" w:color="auto" w:fill="auto"/>
            <w:noWrap/>
            <w:vAlign w:val="bottom"/>
            <w:hideMark/>
          </w:tcPr>
          <w:p w14:paraId="2C0DA125" w14:textId="77777777" w:rsidR="00620E70" w:rsidRPr="00845B5F" w:rsidRDefault="00620E70" w:rsidP="00620E70">
            <w:pPr>
              <w:jc w:val="both"/>
            </w:pPr>
            <w:r w:rsidRPr="00845B5F">
              <w:t>34</w:t>
            </w:r>
          </w:p>
        </w:tc>
        <w:tc>
          <w:tcPr>
            <w:tcW w:w="2306" w:type="pct"/>
            <w:shd w:val="clear" w:color="auto" w:fill="auto"/>
            <w:noWrap/>
            <w:vAlign w:val="bottom"/>
            <w:hideMark/>
          </w:tcPr>
          <w:p w14:paraId="21EBD578" w14:textId="77777777" w:rsidR="00620E70" w:rsidRPr="00845B5F" w:rsidRDefault="00620E70" w:rsidP="00620E70">
            <w:pPr>
              <w:jc w:val="both"/>
            </w:pPr>
            <w:r w:rsidRPr="00845B5F">
              <w:t>3БК2КЛБ2БК1КЛБ1ЯО озу: УЧ-КИ ЛЕСА НА СКЛОНАХ БОЛЕЕ 30 ГРАД.</w:t>
            </w:r>
          </w:p>
        </w:tc>
        <w:tc>
          <w:tcPr>
            <w:tcW w:w="318" w:type="pct"/>
            <w:shd w:val="clear" w:color="auto" w:fill="auto"/>
            <w:noWrap/>
            <w:vAlign w:val="bottom"/>
            <w:hideMark/>
          </w:tcPr>
          <w:p w14:paraId="6F692BF1" w14:textId="77777777" w:rsidR="00620E70" w:rsidRPr="00845B5F" w:rsidRDefault="00620E70" w:rsidP="00620E70">
            <w:pPr>
              <w:jc w:val="both"/>
            </w:pPr>
            <w:r w:rsidRPr="00845B5F">
              <w:t>816</w:t>
            </w:r>
          </w:p>
        </w:tc>
        <w:tc>
          <w:tcPr>
            <w:tcW w:w="915" w:type="pct"/>
            <w:shd w:val="clear" w:color="auto" w:fill="auto"/>
            <w:noWrap/>
            <w:vAlign w:val="bottom"/>
            <w:hideMark/>
          </w:tcPr>
          <w:p w14:paraId="30C7A41A" w14:textId="77777777" w:rsidR="00620E70" w:rsidRPr="00845B5F" w:rsidRDefault="00620E70" w:rsidP="00620E70">
            <w:pPr>
              <w:jc w:val="both"/>
            </w:pPr>
            <w:r w:rsidRPr="00845B5F">
              <w:t>АЛКУНСКОЕ</w:t>
            </w:r>
          </w:p>
        </w:tc>
      </w:tr>
      <w:tr w:rsidR="00620E70" w:rsidRPr="00845B5F" w14:paraId="7F2DB558" w14:textId="77777777" w:rsidTr="004D41B6">
        <w:trPr>
          <w:trHeight w:val="255"/>
        </w:trPr>
        <w:tc>
          <w:tcPr>
            <w:tcW w:w="666" w:type="pct"/>
            <w:shd w:val="clear" w:color="auto" w:fill="auto"/>
            <w:noWrap/>
            <w:vAlign w:val="bottom"/>
            <w:hideMark/>
          </w:tcPr>
          <w:p w14:paraId="7988E71E" w14:textId="77777777" w:rsidR="00620E70" w:rsidRPr="00845B5F" w:rsidRDefault="00620E70" w:rsidP="00620E70">
            <w:pPr>
              <w:jc w:val="both"/>
            </w:pPr>
            <w:r w:rsidRPr="00845B5F">
              <w:t>73</w:t>
            </w:r>
          </w:p>
        </w:tc>
        <w:tc>
          <w:tcPr>
            <w:tcW w:w="330" w:type="pct"/>
            <w:shd w:val="clear" w:color="auto" w:fill="auto"/>
            <w:noWrap/>
            <w:vAlign w:val="bottom"/>
            <w:hideMark/>
          </w:tcPr>
          <w:p w14:paraId="14177498" w14:textId="77777777" w:rsidR="00620E70" w:rsidRPr="00845B5F" w:rsidRDefault="00620E70" w:rsidP="00620E70">
            <w:pPr>
              <w:jc w:val="both"/>
            </w:pPr>
            <w:r w:rsidRPr="00845B5F">
              <w:t>8</w:t>
            </w:r>
          </w:p>
        </w:tc>
        <w:tc>
          <w:tcPr>
            <w:tcW w:w="464" w:type="pct"/>
            <w:shd w:val="clear" w:color="auto" w:fill="auto"/>
            <w:noWrap/>
            <w:vAlign w:val="bottom"/>
            <w:hideMark/>
          </w:tcPr>
          <w:p w14:paraId="62E0A716" w14:textId="77777777" w:rsidR="00620E70" w:rsidRPr="00845B5F" w:rsidRDefault="00620E70" w:rsidP="00620E70">
            <w:pPr>
              <w:jc w:val="both"/>
            </w:pPr>
            <w:r w:rsidRPr="00845B5F">
              <w:t>22</w:t>
            </w:r>
          </w:p>
        </w:tc>
        <w:tc>
          <w:tcPr>
            <w:tcW w:w="2306" w:type="pct"/>
            <w:shd w:val="clear" w:color="auto" w:fill="auto"/>
            <w:noWrap/>
            <w:vAlign w:val="bottom"/>
            <w:hideMark/>
          </w:tcPr>
          <w:p w14:paraId="5F76D5DA" w14:textId="77777777" w:rsidR="00620E70" w:rsidRPr="00845B5F" w:rsidRDefault="00620E70" w:rsidP="00620E70">
            <w:pPr>
              <w:jc w:val="both"/>
            </w:pPr>
            <w:r w:rsidRPr="00845B5F">
              <w:t>5Б1ЛП1Р2КЛВ1ИЛГ озу: УЧ-КИ ЛЕСА НА СКЛОНАХ БОЛЕЕ 30 ГРАД.</w:t>
            </w:r>
          </w:p>
        </w:tc>
        <w:tc>
          <w:tcPr>
            <w:tcW w:w="318" w:type="pct"/>
            <w:shd w:val="clear" w:color="auto" w:fill="auto"/>
            <w:noWrap/>
            <w:vAlign w:val="bottom"/>
            <w:hideMark/>
          </w:tcPr>
          <w:p w14:paraId="6CF6E462" w14:textId="77777777" w:rsidR="00620E70" w:rsidRPr="00845B5F" w:rsidRDefault="00620E70" w:rsidP="00620E70">
            <w:pPr>
              <w:jc w:val="both"/>
            </w:pPr>
            <w:r w:rsidRPr="00845B5F">
              <w:t>198</w:t>
            </w:r>
          </w:p>
        </w:tc>
        <w:tc>
          <w:tcPr>
            <w:tcW w:w="915" w:type="pct"/>
            <w:shd w:val="clear" w:color="auto" w:fill="auto"/>
            <w:noWrap/>
            <w:vAlign w:val="bottom"/>
            <w:hideMark/>
          </w:tcPr>
          <w:p w14:paraId="56A47BC9" w14:textId="77777777" w:rsidR="00620E70" w:rsidRPr="00845B5F" w:rsidRDefault="00620E70" w:rsidP="00620E70">
            <w:pPr>
              <w:jc w:val="both"/>
            </w:pPr>
            <w:r w:rsidRPr="00845B5F">
              <w:t>АЛКУНСКОЕ</w:t>
            </w:r>
          </w:p>
        </w:tc>
      </w:tr>
      <w:tr w:rsidR="00620E70" w:rsidRPr="00845B5F" w14:paraId="562CFCB8" w14:textId="77777777" w:rsidTr="004D41B6">
        <w:trPr>
          <w:trHeight w:val="255"/>
        </w:trPr>
        <w:tc>
          <w:tcPr>
            <w:tcW w:w="666" w:type="pct"/>
            <w:shd w:val="clear" w:color="auto" w:fill="auto"/>
            <w:noWrap/>
            <w:vAlign w:val="bottom"/>
            <w:hideMark/>
          </w:tcPr>
          <w:p w14:paraId="1792DD51" w14:textId="77777777" w:rsidR="00620E70" w:rsidRPr="00845B5F" w:rsidRDefault="00620E70" w:rsidP="00620E70">
            <w:pPr>
              <w:jc w:val="both"/>
            </w:pPr>
            <w:r w:rsidRPr="00845B5F">
              <w:t>73</w:t>
            </w:r>
          </w:p>
        </w:tc>
        <w:tc>
          <w:tcPr>
            <w:tcW w:w="330" w:type="pct"/>
            <w:shd w:val="clear" w:color="auto" w:fill="auto"/>
            <w:noWrap/>
            <w:vAlign w:val="bottom"/>
            <w:hideMark/>
          </w:tcPr>
          <w:p w14:paraId="78413913" w14:textId="77777777" w:rsidR="00620E70" w:rsidRPr="00845B5F" w:rsidRDefault="00620E70" w:rsidP="00620E70">
            <w:pPr>
              <w:jc w:val="both"/>
            </w:pPr>
            <w:r w:rsidRPr="00845B5F">
              <w:t>9</w:t>
            </w:r>
          </w:p>
        </w:tc>
        <w:tc>
          <w:tcPr>
            <w:tcW w:w="464" w:type="pct"/>
            <w:shd w:val="clear" w:color="auto" w:fill="auto"/>
            <w:noWrap/>
            <w:vAlign w:val="bottom"/>
            <w:hideMark/>
          </w:tcPr>
          <w:p w14:paraId="79378722" w14:textId="77777777" w:rsidR="00620E70" w:rsidRPr="00845B5F" w:rsidRDefault="00620E70" w:rsidP="00620E70">
            <w:pPr>
              <w:jc w:val="both"/>
            </w:pPr>
            <w:r w:rsidRPr="00845B5F">
              <w:t>5.5</w:t>
            </w:r>
          </w:p>
        </w:tc>
        <w:tc>
          <w:tcPr>
            <w:tcW w:w="2306" w:type="pct"/>
            <w:shd w:val="clear" w:color="auto" w:fill="auto"/>
            <w:noWrap/>
            <w:vAlign w:val="bottom"/>
            <w:hideMark/>
          </w:tcPr>
          <w:p w14:paraId="62481FA8" w14:textId="77777777" w:rsidR="00620E70" w:rsidRPr="00845B5F" w:rsidRDefault="00620E70" w:rsidP="00620E70">
            <w:pPr>
              <w:jc w:val="both"/>
            </w:pPr>
            <w:r w:rsidRPr="00845B5F">
              <w:t>5СС2КЛВ2ЛП1ДЧН озу: УЧ-КИ ЛЕСА НА СКЛОНАХ БОЛЕЕ 30 ГРАД.</w:t>
            </w:r>
          </w:p>
        </w:tc>
        <w:tc>
          <w:tcPr>
            <w:tcW w:w="318" w:type="pct"/>
            <w:shd w:val="clear" w:color="auto" w:fill="auto"/>
            <w:noWrap/>
            <w:vAlign w:val="bottom"/>
            <w:hideMark/>
          </w:tcPr>
          <w:p w14:paraId="03F35710" w14:textId="77777777" w:rsidR="00620E70" w:rsidRPr="00845B5F" w:rsidRDefault="00620E70" w:rsidP="00620E70">
            <w:pPr>
              <w:jc w:val="both"/>
            </w:pPr>
            <w:r w:rsidRPr="00845B5F">
              <w:t>55</w:t>
            </w:r>
          </w:p>
        </w:tc>
        <w:tc>
          <w:tcPr>
            <w:tcW w:w="915" w:type="pct"/>
            <w:shd w:val="clear" w:color="auto" w:fill="auto"/>
            <w:noWrap/>
            <w:vAlign w:val="bottom"/>
            <w:hideMark/>
          </w:tcPr>
          <w:p w14:paraId="295FAAED" w14:textId="77777777" w:rsidR="00620E70" w:rsidRPr="00845B5F" w:rsidRDefault="00620E70" w:rsidP="00620E70">
            <w:pPr>
              <w:jc w:val="both"/>
            </w:pPr>
            <w:r w:rsidRPr="00845B5F">
              <w:t>АЛКУНСКОЕ</w:t>
            </w:r>
          </w:p>
        </w:tc>
      </w:tr>
      <w:tr w:rsidR="00620E70" w:rsidRPr="00845B5F" w14:paraId="71B7623C" w14:textId="77777777" w:rsidTr="004D41B6">
        <w:trPr>
          <w:trHeight w:val="255"/>
        </w:trPr>
        <w:tc>
          <w:tcPr>
            <w:tcW w:w="666" w:type="pct"/>
            <w:shd w:val="clear" w:color="auto" w:fill="auto"/>
            <w:noWrap/>
            <w:vAlign w:val="bottom"/>
            <w:hideMark/>
          </w:tcPr>
          <w:p w14:paraId="16E808A5" w14:textId="77777777" w:rsidR="00620E70" w:rsidRPr="00845B5F" w:rsidRDefault="00620E70" w:rsidP="00620E70">
            <w:pPr>
              <w:jc w:val="both"/>
            </w:pPr>
            <w:r w:rsidRPr="00845B5F">
              <w:t>73</w:t>
            </w:r>
          </w:p>
        </w:tc>
        <w:tc>
          <w:tcPr>
            <w:tcW w:w="330" w:type="pct"/>
            <w:shd w:val="clear" w:color="auto" w:fill="auto"/>
            <w:noWrap/>
            <w:vAlign w:val="bottom"/>
            <w:hideMark/>
          </w:tcPr>
          <w:p w14:paraId="5EA067B3" w14:textId="77777777" w:rsidR="00620E70" w:rsidRPr="00845B5F" w:rsidRDefault="00620E70" w:rsidP="00620E70">
            <w:pPr>
              <w:jc w:val="both"/>
            </w:pPr>
            <w:r w:rsidRPr="00845B5F">
              <w:t>11</w:t>
            </w:r>
          </w:p>
        </w:tc>
        <w:tc>
          <w:tcPr>
            <w:tcW w:w="464" w:type="pct"/>
            <w:shd w:val="clear" w:color="auto" w:fill="auto"/>
            <w:noWrap/>
            <w:vAlign w:val="bottom"/>
            <w:hideMark/>
          </w:tcPr>
          <w:p w14:paraId="4AB71BFD" w14:textId="77777777" w:rsidR="00620E70" w:rsidRPr="00845B5F" w:rsidRDefault="00620E70" w:rsidP="00620E70">
            <w:pPr>
              <w:jc w:val="both"/>
            </w:pPr>
            <w:r w:rsidRPr="00845B5F">
              <w:t>9.5</w:t>
            </w:r>
          </w:p>
        </w:tc>
        <w:tc>
          <w:tcPr>
            <w:tcW w:w="2306" w:type="pct"/>
            <w:shd w:val="clear" w:color="auto" w:fill="auto"/>
            <w:noWrap/>
            <w:vAlign w:val="bottom"/>
            <w:hideMark/>
          </w:tcPr>
          <w:p w14:paraId="6DB98A34" w14:textId="77777777" w:rsidR="00620E70" w:rsidRPr="00845B5F" w:rsidRDefault="00620E70" w:rsidP="00620E70">
            <w:pPr>
              <w:jc w:val="both"/>
            </w:pPr>
            <w:r w:rsidRPr="00845B5F">
              <w:t>6ЛП3КЛВ1ИЛГ+БК+ЯО озу: УЧ-КИ ЛЕСА НА СКЛОНАХ БОЛЕЕ 30 ГРАД.</w:t>
            </w:r>
          </w:p>
        </w:tc>
        <w:tc>
          <w:tcPr>
            <w:tcW w:w="318" w:type="pct"/>
            <w:shd w:val="clear" w:color="auto" w:fill="auto"/>
            <w:noWrap/>
            <w:vAlign w:val="bottom"/>
            <w:hideMark/>
          </w:tcPr>
          <w:p w14:paraId="01F7F02B" w14:textId="77777777" w:rsidR="00620E70" w:rsidRPr="00845B5F" w:rsidRDefault="00620E70" w:rsidP="00620E70">
            <w:pPr>
              <w:jc w:val="both"/>
            </w:pPr>
            <w:r w:rsidRPr="00845B5F">
              <w:t>238</w:t>
            </w:r>
          </w:p>
        </w:tc>
        <w:tc>
          <w:tcPr>
            <w:tcW w:w="915" w:type="pct"/>
            <w:shd w:val="clear" w:color="auto" w:fill="auto"/>
            <w:noWrap/>
            <w:vAlign w:val="bottom"/>
            <w:hideMark/>
          </w:tcPr>
          <w:p w14:paraId="1FC55E17" w14:textId="77777777" w:rsidR="00620E70" w:rsidRPr="00845B5F" w:rsidRDefault="00620E70" w:rsidP="00620E70">
            <w:pPr>
              <w:jc w:val="both"/>
            </w:pPr>
            <w:r w:rsidRPr="00845B5F">
              <w:t>АЛКУНСКОЕ</w:t>
            </w:r>
          </w:p>
        </w:tc>
      </w:tr>
      <w:tr w:rsidR="00620E70" w:rsidRPr="00845B5F" w14:paraId="11AA28B7" w14:textId="77777777" w:rsidTr="004D41B6">
        <w:trPr>
          <w:trHeight w:val="255"/>
        </w:trPr>
        <w:tc>
          <w:tcPr>
            <w:tcW w:w="666" w:type="pct"/>
            <w:shd w:val="clear" w:color="auto" w:fill="auto"/>
            <w:noWrap/>
            <w:vAlign w:val="bottom"/>
            <w:hideMark/>
          </w:tcPr>
          <w:p w14:paraId="23408C63" w14:textId="77777777" w:rsidR="00620E70" w:rsidRPr="00845B5F" w:rsidRDefault="00620E70" w:rsidP="00620E70">
            <w:pPr>
              <w:jc w:val="both"/>
            </w:pPr>
            <w:r w:rsidRPr="00845B5F">
              <w:t>73</w:t>
            </w:r>
          </w:p>
        </w:tc>
        <w:tc>
          <w:tcPr>
            <w:tcW w:w="330" w:type="pct"/>
            <w:shd w:val="clear" w:color="auto" w:fill="auto"/>
            <w:noWrap/>
            <w:vAlign w:val="bottom"/>
            <w:hideMark/>
          </w:tcPr>
          <w:p w14:paraId="7E567DB7" w14:textId="77777777" w:rsidR="00620E70" w:rsidRPr="00845B5F" w:rsidRDefault="00620E70" w:rsidP="00620E70">
            <w:pPr>
              <w:jc w:val="both"/>
            </w:pPr>
            <w:r w:rsidRPr="00845B5F">
              <w:t>12</w:t>
            </w:r>
          </w:p>
        </w:tc>
        <w:tc>
          <w:tcPr>
            <w:tcW w:w="464" w:type="pct"/>
            <w:shd w:val="clear" w:color="auto" w:fill="auto"/>
            <w:noWrap/>
            <w:vAlign w:val="bottom"/>
            <w:hideMark/>
          </w:tcPr>
          <w:p w14:paraId="5721C7D2" w14:textId="77777777" w:rsidR="00620E70" w:rsidRPr="00845B5F" w:rsidRDefault="00620E70" w:rsidP="00620E70">
            <w:pPr>
              <w:jc w:val="both"/>
            </w:pPr>
            <w:r w:rsidRPr="00845B5F">
              <w:t>8</w:t>
            </w:r>
          </w:p>
        </w:tc>
        <w:tc>
          <w:tcPr>
            <w:tcW w:w="2306" w:type="pct"/>
            <w:shd w:val="clear" w:color="auto" w:fill="auto"/>
            <w:noWrap/>
            <w:vAlign w:val="bottom"/>
            <w:hideMark/>
          </w:tcPr>
          <w:p w14:paraId="45FBA452" w14:textId="77777777" w:rsidR="00620E70" w:rsidRPr="00845B5F" w:rsidRDefault="00620E70" w:rsidP="00620E70">
            <w:pPr>
              <w:jc w:val="both"/>
            </w:pPr>
            <w:r w:rsidRPr="00845B5F">
              <w:t>4КЛВ1КЛБ1БК1ИЛГ озу: УЧ-КИ ЛЕСА НА СКЛОНАХ БОЛЕЕ 30 ГРАД. по</w:t>
            </w:r>
          </w:p>
        </w:tc>
        <w:tc>
          <w:tcPr>
            <w:tcW w:w="318" w:type="pct"/>
            <w:shd w:val="clear" w:color="auto" w:fill="auto"/>
            <w:noWrap/>
            <w:vAlign w:val="bottom"/>
            <w:hideMark/>
          </w:tcPr>
          <w:p w14:paraId="61DBC03E" w14:textId="77777777" w:rsidR="00620E70" w:rsidRPr="00845B5F" w:rsidRDefault="00620E70" w:rsidP="00620E70">
            <w:pPr>
              <w:jc w:val="both"/>
            </w:pPr>
            <w:r w:rsidRPr="00845B5F">
              <w:t>104</w:t>
            </w:r>
          </w:p>
        </w:tc>
        <w:tc>
          <w:tcPr>
            <w:tcW w:w="915" w:type="pct"/>
            <w:shd w:val="clear" w:color="auto" w:fill="auto"/>
            <w:noWrap/>
            <w:vAlign w:val="bottom"/>
            <w:hideMark/>
          </w:tcPr>
          <w:p w14:paraId="466AFE4A" w14:textId="77777777" w:rsidR="00620E70" w:rsidRPr="00845B5F" w:rsidRDefault="00620E70" w:rsidP="00620E70">
            <w:pPr>
              <w:jc w:val="both"/>
            </w:pPr>
            <w:r w:rsidRPr="00845B5F">
              <w:t>АЛКУНСКОЕ</w:t>
            </w:r>
          </w:p>
        </w:tc>
      </w:tr>
      <w:tr w:rsidR="00620E70" w:rsidRPr="00845B5F" w14:paraId="7CD670F6" w14:textId="77777777" w:rsidTr="004D41B6">
        <w:trPr>
          <w:trHeight w:val="255"/>
        </w:trPr>
        <w:tc>
          <w:tcPr>
            <w:tcW w:w="666" w:type="pct"/>
            <w:shd w:val="clear" w:color="auto" w:fill="auto"/>
            <w:noWrap/>
            <w:vAlign w:val="bottom"/>
            <w:hideMark/>
          </w:tcPr>
          <w:p w14:paraId="47E8A110" w14:textId="77777777" w:rsidR="00620E70" w:rsidRPr="00845B5F" w:rsidRDefault="00620E70" w:rsidP="00620E70">
            <w:pPr>
              <w:jc w:val="both"/>
            </w:pPr>
            <w:r w:rsidRPr="00845B5F">
              <w:t>73</w:t>
            </w:r>
          </w:p>
        </w:tc>
        <w:tc>
          <w:tcPr>
            <w:tcW w:w="330" w:type="pct"/>
            <w:shd w:val="clear" w:color="auto" w:fill="auto"/>
            <w:noWrap/>
            <w:vAlign w:val="bottom"/>
            <w:hideMark/>
          </w:tcPr>
          <w:p w14:paraId="4277BF93" w14:textId="77777777" w:rsidR="00620E70" w:rsidRPr="00845B5F" w:rsidRDefault="00620E70" w:rsidP="00620E70">
            <w:pPr>
              <w:jc w:val="both"/>
            </w:pPr>
            <w:r w:rsidRPr="00845B5F">
              <w:t>13</w:t>
            </w:r>
          </w:p>
        </w:tc>
        <w:tc>
          <w:tcPr>
            <w:tcW w:w="464" w:type="pct"/>
            <w:shd w:val="clear" w:color="auto" w:fill="auto"/>
            <w:noWrap/>
            <w:vAlign w:val="bottom"/>
            <w:hideMark/>
          </w:tcPr>
          <w:p w14:paraId="06FD3F4D" w14:textId="77777777" w:rsidR="00620E70" w:rsidRPr="00845B5F" w:rsidRDefault="00620E70" w:rsidP="00620E70">
            <w:pPr>
              <w:jc w:val="both"/>
            </w:pPr>
            <w:r w:rsidRPr="00845B5F">
              <w:t>17</w:t>
            </w:r>
          </w:p>
        </w:tc>
        <w:tc>
          <w:tcPr>
            <w:tcW w:w="2306" w:type="pct"/>
            <w:shd w:val="clear" w:color="auto" w:fill="auto"/>
            <w:noWrap/>
            <w:vAlign w:val="bottom"/>
            <w:hideMark/>
          </w:tcPr>
          <w:p w14:paraId="3C7218BB" w14:textId="77777777" w:rsidR="00620E70" w:rsidRPr="00845B5F" w:rsidRDefault="00620E70" w:rsidP="00620E70">
            <w:pPr>
              <w:jc w:val="both"/>
            </w:pPr>
            <w:r w:rsidRPr="00845B5F">
              <w:t>6ЛП2Г2КЛВ+БК+СС озу: УЧ-КИ ЛЕСА НА СКЛОНАХ БОЛЕЕ 30 ГРАД.</w:t>
            </w:r>
          </w:p>
        </w:tc>
        <w:tc>
          <w:tcPr>
            <w:tcW w:w="318" w:type="pct"/>
            <w:shd w:val="clear" w:color="auto" w:fill="auto"/>
            <w:noWrap/>
            <w:vAlign w:val="bottom"/>
            <w:hideMark/>
          </w:tcPr>
          <w:p w14:paraId="002B9AC6" w14:textId="77777777" w:rsidR="00620E70" w:rsidRPr="00845B5F" w:rsidRDefault="00620E70" w:rsidP="00620E70">
            <w:pPr>
              <w:jc w:val="both"/>
            </w:pPr>
            <w:r w:rsidRPr="00845B5F">
              <w:t>408</w:t>
            </w:r>
          </w:p>
        </w:tc>
        <w:tc>
          <w:tcPr>
            <w:tcW w:w="915" w:type="pct"/>
            <w:shd w:val="clear" w:color="auto" w:fill="auto"/>
            <w:noWrap/>
            <w:vAlign w:val="bottom"/>
            <w:hideMark/>
          </w:tcPr>
          <w:p w14:paraId="23DD536E" w14:textId="77777777" w:rsidR="00620E70" w:rsidRPr="00845B5F" w:rsidRDefault="00620E70" w:rsidP="00620E70">
            <w:pPr>
              <w:jc w:val="both"/>
            </w:pPr>
            <w:r w:rsidRPr="00845B5F">
              <w:t>АЛКУНСКОЕ</w:t>
            </w:r>
          </w:p>
        </w:tc>
      </w:tr>
      <w:tr w:rsidR="00620E70" w:rsidRPr="00845B5F" w14:paraId="6DB85AC9" w14:textId="77777777" w:rsidTr="004D41B6">
        <w:trPr>
          <w:trHeight w:val="255"/>
        </w:trPr>
        <w:tc>
          <w:tcPr>
            <w:tcW w:w="666" w:type="pct"/>
            <w:shd w:val="clear" w:color="auto" w:fill="auto"/>
            <w:noWrap/>
            <w:vAlign w:val="bottom"/>
            <w:hideMark/>
          </w:tcPr>
          <w:p w14:paraId="49B878F7" w14:textId="77777777" w:rsidR="00620E70" w:rsidRPr="00845B5F" w:rsidRDefault="00620E70" w:rsidP="00620E70">
            <w:pPr>
              <w:jc w:val="both"/>
            </w:pPr>
            <w:r w:rsidRPr="00845B5F">
              <w:t>73</w:t>
            </w:r>
          </w:p>
        </w:tc>
        <w:tc>
          <w:tcPr>
            <w:tcW w:w="330" w:type="pct"/>
            <w:shd w:val="clear" w:color="auto" w:fill="auto"/>
            <w:noWrap/>
            <w:vAlign w:val="bottom"/>
            <w:hideMark/>
          </w:tcPr>
          <w:p w14:paraId="45056F47" w14:textId="77777777" w:rsidR="00620E70" w:rsidRPr="00845B5F" w:rsidRDefault="00620E70" w:rsidP="00620E70">
            <w:pPr>
              <w:jc w:val="both"/>
            </w:pPr>
            <w:r w:rsidRPr="00845B5F">
              <w:t>15</w:t>
            </w:r>
          </w:p>
        </w:tc>
        <w:tc>
          <w:tcPr>
            <w:tcW w:w="464" w:type="pct"/>
            <w:shd w:val="clear" w:color="auto" w:fill="auto"/>
            <w:noWrap/>
            <w:vAlign w:val="bottom"/>
            <w:hideMark/>
          </w:tcPr>
          <w:p w14:paraId="7C8ABE92" w14:textId="77777777" w:rsidR="00620E70" w:rsidRPr="00845B5F" w:rsidRDefault="00620E70" w:rsidP="00620E70">
            <w:pPr>
              <w:jc w:val="both"/>
            </w:pPr>
            <w:r w:rsidRPr="00845B5F">
              <w:t>2.4</w:t>
            </w:r>
          </w:p>
        </w:tc>
        <w:tc>
          <w:tcPr>
            <w:tcW w:w="2306" w:type="pct"/>
            <w:shd w:val="clear" w:color="auto" w:fill="auto"/>
            <w:noWrap/>
            <w:vAlign w:val="bottom"/>
            <w:hideMark/>
          </w:tcPr>
          <w:p w14:paraId="71BDE7B0" w14:textId="77777777" w:rsidR="00620E70" w:rsidRPr="00845B5F" w:rsidRDefault="00620E70" w:rsidP="00620E70">
            <w:pPr>
              <w:jc w:val="both"/>
            </w:pPr>
            <w:r w:rsidRPr="00845B5F">
              <w:t>6ЛП2Г2КЛВ озу: УЧ-КИ ЛЕСА НА СКЛОНАХ БОЛЕЕ 30 ГРАД.</w:t>
            </w:r>
          </w:p>
        </w:tc>
        <w:tc>
          <w:tcPr>
            <w:tcW w:w="318" w:type="pct"/>
            <w:shd w:val="clear" w:color="auto" w:fill="auto"/>
            <w:noWrap/>
            <w:vAlign w:val="bottom"/>
            <w:hideMark/>
          </w:tcPr>
          <w:p w14:paraId="1D6E467F" w14:textId="77777777" w:rsidR="00620E70" w:rsidRPr="00845B5F" w:rsidRDefault="00620E70" w:rsidP="00620E70">
            <w:pPr>
              <w:jc w:val="both"/>
            </w:pPr>
            <w:r w:rsidRPr="00845B5F">
              <w:t>58</w:t>
            </w:r>
          </w:p>
        </w:tc>
        <w:tc>
          <w:tcPr>
            <w:tcW w:w="915" w:type="pct"/>
            <w:shd w:val="clear" w:color="auto" w:fill="auto"/>
            <w:noWrap/>
            <w:vAlign w:val="bottom"/>
            <w:hideMark/>
          </w:tcPr>
          <w:p w14:paraId="2A933DD8" w14:textId="77777777" w:rsidR="00620E70" w:rsidRPr="00845B5F" w:rsidRDefault="00620E70" w:rsidP="00620E70">
            <w:pPr>
              <w:jc w:val="both"/>
            </w:pPr>
            <w:r w:rsidRPr="00845B5F">
              <w:t>АЛКУНСКОЕ</w:t>
            </w:r>
          </w:p>
        </w:tc>
      </w:tr>
      <w:tr w:rsidR="00620E70" w:rsidRPr="00845B5F" w14:paraId="54AA088F" w14:textId="77777777" w:rsidTr="004D41B6">
        <w:trPr>
          <w:trHeight w:val="255"/>
        </w:trPr>
        <w:tc>
          <w:tcPr>
            <w:tcW w:w="666" w:type="pct"/>
            <w:shd w:val="clear" w:color="auto" w:fill="auto"/>
            <w:noWrap/>
            <w:vAlign w:val="bottom"/>
            <w:hideMark/>
          </w:tcPr>
          <w:p w14:paraId="547FD09F" w14:textId="77777777" w:rsidR="00620E70" w:rsidRPr="00845B5F" w:rsidRDefault="00620E70" w:rsidP="00620E70">
            <w:pPr>
              <w:jc w:val="both"/>
            </w:pPr>
            <w:r w:rsidRPr="00845B5F">
              <w:t>73</w:t>
            </w:r>
          </w:p>
        </w:tc>
        <w:tc>
          <w:tcPr>
            <w:tcW w:w="330" w:type="pct"/>
            <w:shd w:val="clear" w:color="auto" w:fill="auto"/>
            <w:noWrap/>
            <w:vAlign w:val="bottom"/>
            <w:hideMark/>
          </w:tcPr>
          <w:p w14:paraId="46734A7D" w14:textId="77777777" w:rsidR="00620E70" w:rsidRPr="00845B5F" w:rsidRDefault="00620E70" w:rsidP="00620E70">
            <w:pPr>
              <w:jc w:val="both"/>
            </w:pPr>
            <w:r w:rsidRPr="00845B5F">
              <w:t>16</w:t>
            </w:r>
          </w:p>
        </w:tc>
        <w:tc>
          <w:tcPr>
            <w:tcW w:w="464" w:type="pct"/>
            <w:shd w:val="clear" w:color="auto" w:fill="auto"/>
            <w:noWrap/>
            <w:vAlign w:val="bottom"/>
            <w:hideMark/>
          </w:tcPr>
          <w:p w14:paraId="4FFD785F" w14:textId="77777777" w:rsidR="00620E70" w:rsidRPr="00845B5F" w:rsidRDefault="00620E70" w:rsidP="00620E70">
            <w:pPr>
              <w:jc w:val="both"/>
            </w:pPr>
            <w:r w:rsidRPr="00845B5F">
              <w:t>1.6</w:t>
            </w:r>
          </w:p>
        </w:tc>
        <w:tc>
          <w:tcPr>
            <w:tcW w:w="2306" w:type="pct"/>
            <w:shd w:val="clear" w:color="auto" w:fill="auto"/>
            <w:noWrap/>
            <w:vAlign w:val="bottom"/>
            <w:hideMark/>
          </w:tcPr>
          <w:p w14:paraId="49FFC1FB" w14:textId="77777777" w:rsidR="00620E70" w:rsidRPr="00845B5F" w:rsidRDefault="00620E70" w:rsidP="00620E70">
            <w:pPr>
              <w:jc w:val="both"/>
            </w:pPr>
            <w:r w:rsidRPr="00845B5F">
              <w:t>5СС2ЛП2КЛВ1ОЛС озу: УЧ-КИ ЛЕСА НА СКЛОНАХ БОЛЕЕ 30 ГРАД.</w:t>
            </w:r>
          </w:p>
        </w:tc>
        <w:tc>
          <w:tcPr>
            <w:tcW w:w="318" w:type="pct"/>
            <w:shd w:val="clear" w:color="auto" w:fill="auto"/>
            <w:noWrap/>
            <w:vAlign w:val="bottom"/>
            <w:hideMark/>
          </w:tcPr>
          <w:p w14:paraId="73C1A27B" w14:textId="77777777" w:rsidR="00620E70" w:rsidRPr="00845B5F" w:rsidRDefault="00620E70" w:rsidP="00620E70">
            <w:pPr>
              <w:jc w:val="both"/>
            </w:pPr>
            <w:r w:rsidRPr="00845B5F">
              <w:t>21</w:t>
            </w:r>
          </w:p>
        </w:tc>
        <w:tc>
          <w:tcPr>
            <w:tcW w:w="915" w:type="pct"/>
            <w:shd w:val="clear" w:color="auto" w:fill="auto"/>
            <w:noWrap/>
            <w:vAlign w:val="bottom"/>
            <w:hideMark/>
          </w:tcPr>
          <w:p w14:paraId="668342E4" w14:textId="77777777" w:rsidR="00620E70" w:rsidRPr="00845B5F" w:rsidRDefault="00620E70" w:rsidP="00620E70">
            <w:pPr>
              <w:jc w:val="both"/>
            </w:pPr>
            <w:r w:rsidRPr="00845B5F">
              <w:t>АЛКУНСКОЕ</w:t>
            </w:r>
          </w:p>
        </w:tc>
      </w:tr>
      <w:tr w:rsidR="00620E70" w:rsidRPr="00845B5F" w14:paraId="2E0E005C" w14:textId="77777777" w:rsidTr="004D41B6">
        <w:trPr>
          <w:trHeight w:val="255"/>
        </w:trPr>
        <w:tc>
          <w:tcPr>
            <w:tcW w:w="666" w:type="pct"/>
            <w:shd w:val="clear" w:color="auto" w:fill="auto"/>
            <w:noWrap/>
            <w:vAlign w:val="bottom"/>
            <w:hideMark/>
          </w:tcPr>
          <w:p w14:paraId="1A1726B9" w14:textId="77777777" w:rsidR="00620E70" w:rsidRPr="00845B5F" w:rsidRDefault="00620E70" w:rsidP="00620E70">
            <w:pPr>
              <w:jc w:val="both"/>
            </w:pPr>
            <w:r w:rsidRPr="00845B5F">
              <w:t>74</w:t>
            </w:r>
          </w:p>
        </w:tc>
        <w:tc>
          <w:tcPr>
            <w:tcW w:w="330" w:type="pct"/>
            <w:shd w:val="clear" w:color="auto" w:fill="auto"/>
            <w:noWrap/>
            <w:vAlign w:val="bottom"/>
            <w:hideMark/>
          </w:tcPr>
          <w:p w14:paraId="053559B5" w14:textId="77777777" w:rsidR="00620E70" w:rsidRPr="00845B5F" w:rsidRDefault="00620E70" w:rsidP="00620E70">
            <w:pPr>
              <w:jc w:val="both"/>
            </w:pPr>
            <w:r w:rsidRPr="00845B5F">
              <w:t>1</w:t>
            </w:r>
          </w:p>
        </w:tc>
        <w:tc>
          <w:tcPr>
            <w:tcW w:w="464" w:type="pct"/>
            <w:shd w:val="clear" w:color="auto" w:fill="auto"/>
            <w:noWrap/>
            <w:vAlign w:val="bottom"/>
            <w:hideMark/>
          </w:tcPr>
          <w:p w14:paraId="6ABF27B4" w14:textId="77777777" w:rsidR="00620E70" w:rsidRPr="00845B5F" w:rsidRDefault="00620E70" w:rsidP="00620E70">
            <w:pPr>
              <w:jc w:val="both"/>
            </w:pPr>
            <w:r w:rsidRPr="00845B5F">
              <w:t>20</w:t>
            </w:r>
          </w:p>
        </w:tc>
        <w:tc>
          <w:tcPr>
            <w:tcW w:w="2306" w:type="pct"/>
            <w:shd w:val="clear" w:color="auto" w:fill="auto"/>
            <w:noWrap/>
            <w:vAlign w:val="bottom"/>
            <w:hideMark/>
          </w:tcPr>
          <w:p w14:paraId="42631203" w14:textId="77777777" w:rsidR="00620E70" w:rsidRPr="00845B5F" w:rsidRDefault="00620E70" w:rsidP="00620E70">
            <w:pPr>
              <w:jc w:val="both"/>
            </w:pPr>
            <w:r w:rsidRPr="00845B5F">
              <w:t>4БК2БК2Г1КЛП1ЛП озу: УЧ-КИ ЛЕСА НА СКЛОНАХ БОЛЕЕ 30 ГРАД.</w:t>
            </w:r>
          </w:p>
        </w:tc>
        <w:tc>
          <w:tcPr>
            <w:tcW w:w="318" w:type="pct"/>
            <w:shd w:val="clear" w:color="auto" w:fill="auto"/>
            <w:noWrap/>
            <w:vAlign w:val="bottom"/>
            <w:hideMark/>
          </w:tcPr>
          <w:p w14:paraId="6DB6CCF6" w14:textId="77777777" w:rsidR="00620E70" w:rsidRPr="00845B5F" w:rsidRDefault="00620E70" w:rsidP="00620E70">
            <w:pPr>
              <w:jc w:val="both"/>
            </w:pPr>
            <w:r w:rsidRPr="00845B5F">
              <w:t>500</w:t>
            </w:r>
          </w:p>
        </w:tc>
        <w:tc>
          <w:tcPr>
            <w:tcW w:w="915" w:type="pct"/>
            <w:shd w:val="clear" w:color="auto" w:fill="auto"/>
            <w:noWrap/>
            <w:vAlign w:val="bottom"/>
            <w:hideMark/>
          </w:tcPr>
          <w:p w14:paraId="18E1EB56" w14:textId="77777777" w:rsidR="00620E70" w:rsidRPr="00845B5F" w:rsidRDefault="00620E70" w:rsidP="00620E70">
            <w:pPr>
              <w:jc w:val="both"/>
            </w:pPr>
            <w:r w:rsidRPr="00845B5F">
              <w:t>АЛКУНСКОЕ</w:t>
            </w:r>
          </w:p>
        </w:tc>
      </w:tr>
      <w:tr w:rsidR="00620E70" w:rsidRPr="00845B5F" w14:paraId="669B0894" w14:textId="77777777" w:rsidTr="004D41B6">
        <w:trPr>
          <w:trHeight w:val="255"/>
        </w:trPr>
        <w:tc>
          <w:tcPr>
            <w:tcW w:w="666" w:type="pct"/>
            <w:shd w:val="clear" w:color="auto" w:fill="auto"/>
            <w:noWrap/>
            <w:vAlign w:val="bottom"/>
            <w:hideMark/>
          </w:tcPr>
          <w:p w14:paraId="6A309326" w14:textId="77777777" w:rsidR="00620E70" w:rsidRPr="00845B5F" w:rsidRDefault="00620E70" w:rsidP="00620E70">
            <w:pPr>
              <w:jc w:val="both"/>
            </w:pPr>
            <w:r w:rsidRPr="00845B5F">
              <w:t>74</w:t>
            </w:r>
          </w:p>
        </w:tc>
        <w:tc>
          <w:tcPr>
            <w:tcW w:w="330" w:type="pct"/>
            <w:shd w:val="clear" w:color="auto" w:fill="auto"/>
            <w:noWrap/>
            <w:vAlign w:val="bottom"/>
            <w:hideMark/>
          </w:tcPr>
          <w:p w14:paraId="648A0ED1" w14:textId="77777777" w:rsidR="00620E70" w:rsidRPr="00845B5F" w:rsidRDefault="00620E70" w:rsidP="00620E70">
            <w:pPr>
              <w:jc w:val="both"/>
            </w:pPr>
            <w:r w:rsidRPr="00845B5F">
              <w:t>3</w:t>
            </w:r>
          </w:p>
        </w:tc>
        <w:tc>
          <w:tcPr>
            <w:tcW w:w="464" w:type="pct"/>
            <w:shd w:val="clear" w:color="auto" w:fill="auto"/>
            <w:noWrap/>
            <w:vAlign w:val="bottom"/>
            <w:hideMark/>
          </w:tcPr>
          <w:p w14:paraId="1F6744FD" w14:textId="77777777" w:rsidR="00620E70" w:rsidRPr="00845B5F" w:rsidRDefault="00620E70" w:rsidP="00620E70">
            <w:pPr>
              <w:jc w:val="both"/>
            </w:pPr>
            <w:r w:rsidRPr="00845B5F">
              <w:t>16</w:t>
            </w:r>
          </w:p>
        </w:tc>
        <w:tc>
          <w:tcPr>
            <w:tcW w:w="2306" w:type="pct"/>
            <w:shd w:val="clear" w:color="auto" w:fill="auto"/>
            <w:noWrap/>
            <w:vAlign w:val="bottom"/>
            <w:hideMark/>
          </w:tcPr>
          <w:p w14:paraId="57CE6850" w14:textId="77777777" w:rsidR="00620E70" w:rsidRPr="00845B5F" w:rsidRDefault="00620E70" w:rsidP="00620E70">
            <w:pPr>
              <w:jc w:val="both"/>
            </w:pPr>
            <w:r w:rsidRPr="00845B5F">
              <w:t>4Г2БК1ЯО1КЛП2ЛП озу: УЧ-КИ ЛЕСА НА СКЛОНАХ БОЛЕЕ 30 ГРАД.</w:t>
            </w:r>
          </w:p>
        </w:tc>
        <w:tc>
          <w:tcPr>
            <w:tcW w:w="318" w:type="pct"/>
            <w:shd w:val="clear" w:color="auto" w:fill="auto"/>
            <w:noWrap/>
            <w:vAlign w:val="bottom"/>
            <w:hideMark/>
          </w:tcPr>
          <w:p w14:paraId="2484AD11" w14:textId="77777777" w:rsidR="00620E70" w:rsidRPr="00845B5F" w:rsidRDefault="00620E70" w:rsidP="00620E70">
            <w:pPr>
              <w:jc w:val="both"/>
            </w:pPr>
            <w:r w:rsidRPr="00845B5F">
              <w:t>224</w:t>
            </w:r>
          </w:p>
        </w:tc>
        <w:tc>
          <w:tcPr>
            <w:tcW w:w="915" w:type="pct"/>
            <w:shd w:val="clear" w:color="auto" w:fill="auto"/>
            <w:noWrap/>
            <w:vAlign w:val="bottom"/>
            <w:hideMark/>
          </w:tcPr>
          <w:p w14:paraId="10F01D27" w14:textId="77777777" w:rsidR="00620E70" w:rsidRPr="00845B5F" w:rsidRDefault="00620E70" w:rsidP="00620E70">
            <w:pPr>
              <w:jc w:val="both"/>
            </w:pPr>
            <w:r w:rsidRPr="00845B5F">
              <w:t>АЛКУНСКОЕ</w:t>
            </w:r>
          </w:p>
        </w:tc>
      </w:tr>
      <w:tr w:rsidR="00620E70" w:rsidRPr="00845B5F" w14:paraId="2AAEE932" w14:textId="77777777" w:rsidTr="004D41B6">
        <w:trPr>
          <w:trHeight w:val="255"/>
        </w:trPr>
        <w:tc>
          <w:tcPr>
            <w:tcW w:w="666" w:type="pct"/>
            <w:shd w:val="clear" w:color="auto" w:fill="auto"/>
            <w:noWrap/>
            <w:vAlign w:val="bottom"/>
            <w:hideMark/>
          </w:tcPr>
          <w:p w14:paraId="64A5046F" w14:textId="77777777" w:rsidR="00620E70" w:rsidRPr="00845B5F" w:rsidRDefault="00620E70" w:rsidP="00620E70">
            <w:pPr>
              <w:jc w:val="both"/>
            </w:pPr>
            <w:r w:rsidRPr="00845B5F">
              <w:t>74</w:t>
            </w:r>
          </w:p>
        </w:tc>
        <w:tc>
          <w:tcPr>
            <w:tcW w:w="330" w:type="pct"/>
            <w:shd w:val="clear" w:color="auto" w:fill="auto"/>
            <w:noWrap/>
            <w:vAlign w:val="bottom"/>
            <w:hideMark/>
          </w:tcPr>
          <w:p w14:paraId="29A7FB08" w14:textId="77777777" w:rsidR="00620E70" w:rsidRPr="00845B5F" w:rsidRDefault="00620E70" w:rsidP="00620E70">
            <w:pPr>
              <w:jc w:val="both"/>
            </w:pPr>
            <w:r w:rsidRPr="00845B5F">
              <w:t>4</w:t>
            </w:r>
          </w:p>
        </w:tc>
        <w:tc>
          <w:tcPr>
            <w:tcW w:w="464" w:type="pct"/>
            <w:shd w:val="clear" w:color="auto" w:fill="auto"/>
            <w:noWrap/>
            <w:vAlign w:val="bottom"/>
            <w:hideMark/>
          </w:tcPr>
          <w:p w14:paraId="2C561A2E" w14:textId="77777777" w:rsidR="00620E70" w:rsidRPr="00845B5F" w:rsidRDefault="00620E70" w:rsidP="00620E70">
            <w:pPr>
              <w:jc w:val="both"/>
            </w:pPr>
            <w:r w:rsidRPr="00845B5F">
              <w:t>3.5</w:t>
            </w:r>
          </w:p>
        </w:tc>
        <w:tc>
          <w:tcPr>
            <w:tcW w:w="2306" w:type="pct"/>
            <w:shd w:val="clear" w:color="auto" w:fill="auto"/>
            <w:noWrap/>
            <w:vAlign w:val="bottom"/>
            <w:hideMark/>
          </w:tcPr>
          <w:p w14:paraId="7E3719FE" w14:textId="77777777" w:rsidR="00620E70" w:rsidRPr="00845B5F" w:rsidRDefault="00620E70" w:rsidP="00620E70">
            <w:pPr>
              <w:jc w:val="both"/>
            </w:pPr>
            <w:r w:rsidRPr="00845B5F">
              <w:t>5БК2БК2Г1КЛП+ЛП озу: УЧ-КИ ЛЕСА НА СКЛОНАХ БОЛЕЕ 30 ГРАД. по</w:t>
            </w:r>
          </w:p>
        </w:tc>
        <w:tc>
          <w:tcPr>
            <w:tcW w:w="318" w:type="pct"/>
            <w:shd w:val="clear" w:color="auto" w:fill="auto"/>
            <w:noWrap/>
            <w:vAlign w:val="bottom"/>
            <w:hideMark/>
          </w:tcPr>
          <w:p w14:paraId="22ED29D3" w14:textId="77777777" w:rsidR="00620E70" w:rsidRPr="00845B5F" w:rsidRDefault="00620E70" w:rsidP="00620E70">
            <w:pPr>
              <w:jc w:val="both"/>
            </w:pPr>
            <w:r w:rsidRPr="00845B5F">
              <w:t>70</w:t>
            </w:r>
          </w:p>
        </w:tc>
        <w:tc>
          <w:tcPr>
            <w:tcW w:w="915" w:type="pct"/>
            <w:shd w:val="clear" w:color="auto" w:fill="auto"/>
            <w:noWrap/>
            <w:vAlign w:val="bottom"/>
            <w:hideMark/>
          </w:tcPr>
          <w:p w14:paraId="7F6A4390" w14:textId="77777777" w:rsidR="00620E70" w:rsidRPr="00845B5F" w:rsidRDefault="00620E70" w:rsidP="00620E70">
            <w:pPr>
              <w:jc w:val="both"/>
            </w:pPr>
            <w:r w:rsidRPr="00845B5F">
              <w:t>АЛКУНСКОЕ</w:t>
            </w:r>
          </w:p>
        </w:tc>
      </w:tr>
      <w:tr w:rsidR="00620E70" w:rsidRPr="00845B5F" w14:paraId="275D9AD3" w14:textId="77777777" w:rsidTr="004D41B6">
        <w:trPr>
          <w:trHeight w:val="255"/>
        </w:trPr>
        <w:tc>
          <w:tcPr>
            <w:tcW w:w="666" w:type="pct"/>
            <w:shd w:val="clear" w:color="auto" w:fill="auto"/>
            <w:noWrap/>
            <w:vAlign w:val="bottom"/>
            <w:hideMark/>
          </w:tcPr>
          <w:p w14:paraId="1334DCA3" w14:textId="77777777" w:rsidR="00620E70" w:rsidRPr="00845B5F" w:rsidRDefault="00620E70" w:rsidP="00620E70">
            <w:pPr>
              <w:jc w:val="both"/>
            </w:pPr>
            <w:r w:rsidRPr="00845B5F">
              <w:t>74</w:t>
            </w:r>
          </w:p>
        </w:tc>
        <w:tc>
          <w:tcPr>
            <w:tcW w:w="330" w:type="pct"/>
            <w:shd w:val="clear" w:color="auto" w:fill="auto"/>
            <w:noWrap/>
            <w:vAlign w:val="bottom"/>
            <w:hideMark/>
          </w:tcPr>
          <w:p w14:paraId="6E0118E7" w14:textId="77777777" w:rsidR="00620E70" w:rsidRPr="00845B5F" w:rsidRDefault="00620E70" w:rsidP="00620E70">
            <w:pPr>
              <w:jc w:val="both"/>
            </w:pPr>
            <w:r w:rsidRPr="00845B5F">
              <w:t>5</w:t>
            </w:r>
          </w:p>
        </w:tc>
        <w:tc>
          <w:tcPr>
            <w:tcW w:w="464" w:type="pct"/>
            <w:shd w:val="clear" w:color="auto" w:fill="auto"/>
            <w:noWrap/>
            <w:vAlign w:val="bottom"/>
            <w:hideMark/>
          </w:tcPr>
          <w:p w14:paraId="3B253EE5" w14:textId="77777777" w:rsidR="00620E70" w:rsidRPr="00845B5F" w:rsidRDefault="00620E70" w:rsidP="00620E70">
            <w:pPr>
              <w:jc w:val="both"/>
            </w:pPr>
            <w:r w:rsidRPr="00845B5F">
              <w:t>10</w:t>
            </w:r>
          </w:p>
        </w:tc>
        <w:tc>
          <w:tcPr>
            <w:tcW w:w="2306" w:type="pct"/>
            <w:shd w:val="clear" w:color="auto" w:fill="auto"/>
            <w:noWrap/>
            <w:vAlign w:val="bottom"/>
            <w:hideMark/>
          </w:tcPr>
          <w:p w14:paraId="1EEA9D1A" w14:textId="77777777" w:rsidR="00620E70" w:rsidRPr="00845B5F" w:rsidRDefault="00620E70" w:rsidP="00620E70">
            <w:pPr>
              <w:jc w:val="both"/>
            </w:pPr>
            <w:r w:rsidRPr="00845B5F">
              <w:t>4КЛП2БК2Г1ЯО1ЛП озу: УЧ-КИ ЛЕСА НА СКЛОНАХ БОЛЕЕ 30 ГРАД.</w:t>
            </w:r>
          </w:p>
        </w:tc>
        <w:tc>
          <w:tcPr>
            <w:tcW w:w="318" w:type="pct"/>
            <w:shd w:val="clear" w:color="auto" w:fill="auto"/>
            <w:noWrap/>
            <w:vAlign w:val="bottom"/>
            <w:hideMark/>
          </w:tcPr>
          <w:p w14:paraId="2999B3FB" w14:textId="77777777" w:rsidR="00620E70" w:rsidRPr="00845B5F" w:rsidRDefault="00620E70" w:rsidP="00620E70">
            <w:pPr>
              <w:jc w:val="both"/>
            </w:pPr>
            <w:r w:rsidRPr="00845B5F">
              <w:t>140</w:t>
            </w:r>
          </w:p>
        </w:tc>
        <w:tc>
          <w:tcPr>
            <w:tcW w:w="915" w:type="pct"/>
            <w:shd w:val="clear" w:color="auto" w:fill="auto"/>
            <w:noWrap/>
            <w:vAlign w:val="bottom"/>
            <w:hideMark/>
          </w:tcPr>
          <w:p w14:paraId="089A6D3E" w14:textId="77777777" w:rsidR="00620E70" w:rsidRPr="00845B5F" w:rsidRDefault="00620E70" w:rsidP="00620E70">
            <w:pPr>
              <w:jc w:val="both"/>
            </w:pPr>
            <w:r w:rsidRPr="00845B5F">
              <w:t>АЛКУНСКОЕ</w:t>
            </w:r>
          </w:p>
        </w:tc>
      </w:tr>
      <w:tr w:rsidR="00620E70" w:rsidRPr="00845B5F" w14:paraId="6DA253AF" w14:textId="77777777" w:rsidTr="004D41B6">
        <w:trPr>
          <w:trHeight w:val="255"/>
        </w:trPr>
        <w:tc>
          <w:tcPr>
            <w:tcW w:w="666" w:type="pct"/>
            <w:shd w:val="clear" w:color="auto" w:fill="auto"/>
            <w:noWrap/>
            <w:vAlign w:val="bottom"/>
            <w:hideMark/>
          </w:tcPr>
          <w:p w14:paraId="4D094613" w14:textId="77777777" w:rsidR="00620E70" w:rsidRPr="00845B5F" w:rsidRDefault="00620E70" w:rsidP="00620E70">
            <w:pPr>
              <w:jc w:val="both"/>
            </w:pPr>
            <w:r w:rsidRPr="00845B5F">
              <w:t>74</w:t>
            </w:r>
          </w:p>
        </w:tc>
        <w:tc>
          <w:tcPr>
            <w:tcW w:w="330" w:type="pct"/>
            <w:shd w:val="clear" w:color="auto" w:fill="auto"/>
            <w:noWrap/>
            <w:vAlign w:val="bottom"/>
            <w:hideMark/>
          </w:tcPr>
          <w:p w14:paraId="77D2344B" w14:textId="77777777" w:rsidR="00620E70" w:rsidRPr="00845B5F" w:rsidRDefault="00620E70" w:rsidP="00620E70">
            <w:pPr>
              <w:jc w:val="both"/>
            </w:pPr>
            <w:r w:rsidRPr="00845B5F">
              <w:t>6</w:t>
            </w:r>
          </w:p>
        </w:tc>
        <w:tc>
          <w:tcPr>
            <w:tcW w:w="464" w:type="pct"/>
            <w:shd w:val="clear" w:color="auto" w:fill="auto"/>
            <w:noWrap/>
            <w:vAlign w:val="bottom"/>
            <w:hideMark/>
          </w:tcPr>
          <w:p w14:paraId="562D28F1" w14:textId="77777777" w:rsidR="00620E70" w:rsidRPr="00845B5F" w:rsidRDefault="00620E70" w:rsidP="00620E70">
            <w:pPr>
              <w:jc w:val="both"/>
            </w:pPr>
            <w:r w:rsidRPr="00845B5F">
              <w:t>12</w:t>
            </w:r>
          </w:p>
        </w:tc>
        <w:tc>
          <w:tcPr>
            <w:tcW w:w="2306" w:type="pct"/>
            <w:shd w:val="clear" w:color="auto" w:fill="auto"/>
            <w:noWrap/>
            <w:vAlign w:val="bottom"/>
            <w:hideMark/>
          </w:tcPr>
          <w:p w14:paraId="1D887D98" w14:textId="77777777" w:rsidR="00620E70" w:rsidRPr="00845B5F" w:rsidRDefault="00620E70" w:rsidP="00620E70">
            <w:pPr>
              <w:jc w:val="both"/>
            </w:pPr>
            <w:r w:rsidRPr="00845B5F">
              <w:t>4БК2БК2КЛП2ЛП+Г озу: УЧ-КИ ЛЕСА НА СКЛОНАХ БОЛЕЕ 30 ГРАД.</w:t>
            </w:r>
          </w:p>
        </w:tc>
        <w:tc>
          <w:tcPr>
            <w:tcW w:w="318" w:type="pct"/>
            <w:shd w:val="clear" w:color="auto" w:fill="auto"/>
            <w:noWrap/>
            <w:vAlign w:val="bottom"/>
            <w:hideMark/>
          </w:tcPr>
          <w:p w14:paraId="1846F41B" w14:textId="77777777" w:rsidR="00620E70" w:rsidRPr="00845B5F" w:rsidRDefault="00620E70" w:rsidP="00620E70">
            <w:pPr>
              <w:jc w:val="both"/>
            </w:pPr>
            <w:r w:rsidRPr="00845B5F">
              <w:t>300</w:t>
            </w:r>
          </w:p>
        </w:tc>
        <w:tc>
          <w:tcPr>
            <w:tcW w:w="915" w:type="pct"/>
            <w:shd w:val="clear" w:color="auto" w:fill="auto"/>
            <w:noWrap/>
            <w:vAlign w:val="bottom"/>
            <w:hideMark/>
          </w:tcPr>
          <w:p w14:paraId="750F7903" w14:textId="77777777" w:rsidR="00620E70" w:rsidRPr="00845B5F" w:rsidRDefault="00620E70" w:rsidP="00620E70">
            <w:pPr>
              <w:jc w:val="both"/>
            </w:pPr>
            <w:r w:rsidRPr="00845B5F">
              <w:t>АЛКУНСКОЕ</w:t>
            </w:r>
          </w:p>
        </w:tc>
      </w:tr>
      <w:tr w:rsidR="00620E70" w:rsidRPr="00845B5F" w14:paraId="45816FFF" w14:textId="77777777" w:rsidTr="004D41B6">
        <w:trPr>
          <w:trHeight w:val="255"/>
        </w:trPr>
        <w:tc>
          <w:tcPr>
            <w:tcW w:w="666" w:type="pct"/>
            <w:shd w:val="clear" w:color="auto" w:fill="auto"/>
            <w:noWrap/>
            <w:vAlign w:val="bottom"/>
            <w:hideMark/>
          </w:tcPr>
          <w:p w14:paraId="07715A7D" w14:textId="77777777" w:rsidR="00620E70" w:rsidRPr="00845B5F" w:rsidRDefault="00620E70" w:rsidP="00620E70">
            <w:pPr>
              <w:jc w:val="both"/>
            </w:pPr>
            <w:r w:rsidRPr="00845B5F">
              <w:t>74</w:t>
            </w:r>
          </w:p>
        </w:tc>
        <w:tc>
          <w:tcPr>
            <w:tcW w:w="330" w:type="pct"/>
            <w:shd w:val="clear" w:color="auto" w:fill="auto"/>
            <w:noWrap/>
            <w:vAlign w:val="bottom"/>
            <w:hideMark/>
          </w:tcPr>
          <w:p w14:paraId="22A90EE8" w14:textId="77777777" w:rsidR="00620E70" w:rsidRPr="00845B5F" w:rsidRDefault="00620E70" w:rsidP="00620E70">
            <w:pPr>
              <w:jc w:val="both"/>
            </w:pPr>
            <w:r w:rsidRPr="00845B5F">
              <w:t>7</w:t>
            </w:r>
          </w:p>
        </w:tc>
        <w:tc>
          <w:tcPr>
            <w:tcW w:w="464" w:type="pct"/>
            <w:shd w:val="clear" w:color="auto" w:fill="auto"/>
            <w:noWrap/>
            <w:vAlign w:val="bottom"/>
            <w:hideMark/>
          </w:tcPr>
          <w:p w14:paraId="4AAD952D" w14:textId="77777777" w:rsidR="00620E70" w:rsidRPr="00845B5F" w:rsidRDefault="00620E70" w:rsidP="00620E70">
            <w:pPr>
              <w:jc w:val="both"/>
            </w:pPr>
            <w:r w:rsidRPr="00845B5F">
              <w:t>6.7</w:t>
            </w:r>
          </w:p>
        </w:tc>
        <w:tc>
          <w:tcPr>
            <w:tcW w:w="2306" w:type="pct"/>
            <w:shd w:val="clear" w:color="auto" w:fill="auto"/>
            <w:noWrap/>
            <w:vAlign w:val="bottom"/>
            <w:hideMark/>
          </w:tcPr>
          <w:p w14:paraId="0040B059" w14:textId="77777777" w:rsidR="00620E70" w:rsidRPr="00845B5F" w:rsidRDefault="00620E70" w:rsidP="00620E70">
            <w:pPr>
              <w:jc w:val="both"/>
            </w:pPr>
            <w:r w:rsidRPr="00845B5F">
              <w:t>8СС1ДЧН1ЛП+КЛП озу: УЧ-КИ ЛЕСА НА СКЛОНАХ БОЛЕЕ 30 ГРАД.</w:t>
            </w:r>
          </w:p>
        </w:tc>
        <w:tc>
          <w:tcPr>
            <w:tcW w:w="318" w:type="pct"/>
            <w:shd w:val="clear" w:color="auto" w:fill="auto"/>
            <w:noWrap/>
            <w:vAlign w:val="bottom"/>
            <w:hideMark/>
          </w:tcPr>
          <w:p w14:paraId="4CBA075F" w14:textId="77777777" w:rsidR="00620E70" w:rsidRPr="00845B5F" w:rsidRDefault="00620E70" w:rsidP="00620E70">
            <w:pPr>
              <w:jc w:val="both"/>
            </w:pPr>
            <w:r w:rsidRPr="00845B5F">
              <w:t>87</w:t>
            </w:r>
          </w:p>
        </w:tc>
        <w:tc>
          <w:tcPr>
            <w:tcW w:w="915" w:type="pct"/>
            <w:shd w:val="clear" w:color="auto" w:fill="auto"/>
            <w:noWrap/>
            <w:vAlign w:val="bottom"/>
            <w:hideMark/>
          </w:tcPr>
          <w:p w14:paraId="17B99478" w14:textId="77777777" w:rsidR="00620E70" w:rsidRPr="00845B5F" w:rsidRDefault="00620E70" w:rsidP="00620E70">
            <w:pPr>
              <w:jc w:val="both"/>
            </w:pPr>
            <w:r w:rsidRPr="00845B5F">
              <w:t>АЛКУНСКОЕ</w:t>
            </w:r>
          </w:p>
        </w:tc>
      </w:tr>
      <w:tr w:rsidR="00620E70" w:rsidRPr="00845B5F" w14:paraId="421E2DC3" w14:textId="77777777" w:rsidTr="004D41B6">
        <w:trPr>
          <w:trHeight w:val="255"/>
        </w:trPr>
        <w:tc>
          <w:tcPr>
            <w:tcW w:w="666" w:type="pct"/>
            <w:shd w:val="clear" w:color="auto" w:fill="auto"/>
            <w:noWrap/>
            <w:vAlign w:val="bottom"/>
            <w:hideMark/>
          </w:tcPr>
          <w:p w14:paraId="11B27084" w14:textId="77777777" w:rsidR="00620E70" w:rsidRPr="00845B5F" w:rsidRDefault="00620E70" w:rsidP="00620E70">
            <w:pPr>
              <w:jc w:val="both"/>
            </w:pPr>
            <w:r w:rsidRPr="00845B5F">
              <w:t>74</w:t>
            </w:r>
          </w:p>
        </w:tc>
        <w:tc>
          <w:tcPr>
            <w:tcW w:w="330" w:type="pct"/>
            <w:shd w:val="clear" w:color="auto" w:fill="auto"/>
            <w:noWrap/>
            <w:vAlign w:val="bottom"/>
            <w:hideMark/>
          </w:tcPr>
          <w:p w14:paraId="05933A7E" w14:textId="77777777" w:rsidR="00620E70" w:rsidRPr="00845B5F" w:rsidRDefault="00620E70" w:rsidP="00620E70">
            <w:pPr>
              <w:jc w:val="both"/>
            </w:pPr>
            <w:r w:rsidRPr="00845B5F">
              <w:t>8</w:t>
            </w:r>
          </w:p>
        </w:tc>
        <w:tc>
          <w:tcPr>
            <w:tcW w:w="464" w:type="pct"/>
            <w:shd w:val="clear" w:color="auto" w:fill="auto"/>
            <w:noWrap/>
            <w:vAlign w:val="bottom"/>
            <w:hideMark/>
          </w:tcPr>
          <w:p w14:paraId="7C37B2A3" w14:textId="77777777" w:rsidR="00620E70" w:rsidRPr="00845B5F" w:rsidRDefault="00620E70" w:rsidP="00620E70">
            <w:pPr>
              <w:jc w:val="both"/>
            </w:pPr>
            <w:r w:rsidRPr="00845B5F">
              <w:t>7.7</w:t>
            </w:r>
          </w:p>
        </w:tc>
        <w:tc>
          <w:tcPr>
            <w:tcW w:w="2306" w:type="pct"/>
            <w:shd w:val="clear" w:color="auto" w:fill="auto"/>
            <w:noWrap/>
            <w:vAlign w:val="bottom"/>
            <w:hideMark/>
          </w:tcPr>
          <w:p w14:paraId="7FCD0043" w14:textId="77777777" w:rsidR="00620E70" w:rsidRPr="00845B5F" w:rsidRDefault="00620E70" w:rsidP="00620E70">
            <w:pPr>
              <w:jc w:val="both"/>
            </w:pPr>
            <w:r w:rsidRPr="00845B5F">
              <w:t>6СС4ДЧН+ЛП озу: УЧ-КИ ЛЕСА НА СКЛОНАХ БОЛЕЕ 30 ГРАД.</w:t>
            </w:r>
          </w:p>
        </w:tc>
        <w:tc>
          <w:tcPr>
            <w:tcW w:w="318" w:type="pct"/>
            <w:shd w:val="clear" w:color="auto" w:fill="auto"/>
            <w:noWrap/>
            <w:vAlign w:val="bottom"/>
            <w:hideMark/>
          </w:tcPr>
          <w:p w14:paraId="768FFDA7" w14:textId="77777777" w:rsidR="00620E70" w:rsidRPr="00845B5F" w:rsidRDefault="00620E70" w:rsidP="00620E70">
            <w:pPr>
              <w:jc w:val="both"/>
            </w:pPr>
            <w:r w:rsidRPr="00845B5F">
              <w:t>77</w:t>
            </w:r>
          </w:p>
        </w:tc>
        <w:tc>
          <w:tcPr>
            <w:tcW w:w="915" w:type="pct"/>
            <w:shd w:val="clear" w:color="auto" w:fill="auto"/>
            <w:noWrap/>
            <w:vAlign w:val="bottom"/>
            <w:hideMark/>
          </w:tcPr>
          <w:p w14:paraId="0D02DE7E" w14:textId="77777777" w:rsidR="00620E70" w:rsidRPr="00845B5F" w:rsidRDefault="00620E70" w:rsidP="00620E70">
            <w:pPr>
              <w:jc w:val="both"/>
            </w:pPr>
            <w:r w:rsidRPr="00845B5F">
              <w:t>АЛКУНСКОЕ</w:t>
            </w:r>
          </w:p>
        </w:tc>
      </w:tr>
      <w:tr w:rsidR="00620E70" w:rsidRPr="00845B5F" w14:paraId="33AE3380" w14:textId="77777777" w:rsidTr="004D41B6">
        <w:trPr>
          <w:trHeight w:val="255"/>
        </w:trPr>
        <w:tc>
          <w:tcPr>
            <w:tcW w:w="666" w:type="pct"/>
            <w:shd w:val="clear" w:color="auto" w:fill="auto"/>
            <w:noWrap/>
            <w:vAlign w:val="bottom"/>
            <w:hideMark/>
          </w:tcPr>
          <w:p w14:paraId="1ACE6F34" w14:textId="77777777" w:rsidR="00620E70" w:rsidRPr="00845B5F" w:rsidRDefault="00620E70" w:rsidP="00620E70">
            <w:pPr>
              <w:jc w:val="both"/>
            </w:pPr>
            <w:r w:rsidRPr="00845B5F">
              <w:t>74</w:t>
            </w:r>
          </w:p>
        </w:tc>
        <w:tc>
          <w:tcPr>
            <w:tcW w:w="330" w:type="pct"/>
            <w:shd w:val="clear" w:color="auto" w:fill="auto"/>
            <w:noWrap/>
            <w:vAlign w:val="bottom"/>
            <w:hideMark/>
          </w:tcPr>
          <w:p w14:paraId="7C8CDDCD" w14:textId="77777777" w:rsidR="00620E70" w:rsidRPr="00845B5F" w:rsidRDefault="00620E70" w:rsidP="00620E70">
            <w:pPr>
              <w:jc w:val="both"/>
            </w:pPr>
            <w:r w:rsidRPr="00845B5F">
              <w:t>9</w:t>
            </w:r>
          </w:p>
        </w:tc>
        <w:tc>
          <w:tcPr>
            <w:tcW w:w="464" w:type="pct"/>
            <w:shd w:val="clear" w:color="auto" w:fill="auto"/>
            <w:noWrap/>
            <w:vAlign w:val="bottom"/>
            <w:hideMark/>
          </w:tcPr>
          <w:p w14:paraId="4325FF5A" w14:textId="77777777" w:rsidR="00620E70" w:rsidRPr="00845B5F" w:rsidRDefault="00620E70" w:rsidP="00620E70">
            <w:pPr>
              <w:jc w:val="both"/>
            </w:pPr>
            <w:r w:rsidRPr="00845B5F">
              <w:t>4.4</w:t>
            </w:r>
          </w:p>
        </w:tc>
        <w:tc>
          <w:tcPr>
            <w:tcW w:w="2306" w:type="pct"/>
            <w:shd w:val="clear" w:color="auto" w:fill="auto"/>
            <w:noWrap/>
            <w:vAlign w:val="bottom"/>
            <w:hideMark/>
          </w:tcPr>
          <w:p w14:paraId="23C1FF88" w14:textId="77777777" w:rsidR="00620E70" w:rsidRPr="00845B5F" w:rsidRDefault="00620E70" w:rsidP="00620E70">
            <w:pPr>
              <w:jc w:val="both"/>
            </w:pPr>
            <w:r w:rsidRPr="00845B5F">
              <w:t>5КЛП2Г1ЯО2ЛП+СС озу: УЧ-КИ ЛЕСА НА СКЛОНАХ БОЛЕЕ 30 ГРАД.</w:t>
            </w:r>
          </w:p>
        </w:tc>
        <w:tc>
          <w:tcPr>
            <w:tcW w:w="318" w:type="pct"/>
            <w:shd w:val="clear" w:color="auto" w:fill="auto"/>
            <w:noWrap/>
            <w:vAlign w:val="bottom"/>
            <w:hideMark/>
          </w:tcPr>
          <w:p w14:paraId="6474C418" w14:textId="77777777" w:rsidR="00620E70" w:rsidRPr="00845B5F" w:rsidRDefault="00620E70" w:rsidP="00620E70">
            <w:pPr>
              <w:jc w:val="both"/>
            </w:pPr>
            <w:r w:rsidRPr="00845B5F">
              <w:t>53</w:t>
            </w:r>
          </w:p>
        </w:tc>
        <w:tc>
          <w:tcPr>
            <w:tcW w:w="915" w:type="pct"/>
            <w:shd w:val="clear" w:color="auto" w:fill="auto"/>
            <w:noWrap/>
            <w:vAlign w:val="bottom"/>
            <w:hideMark/>
          </w:tcPr>
          <w:p w14:paraId="6E93B5B1" w14:textId="77777777" w:rsidR="00620E70" w:rsidRPr="00845B5F" w:rsidRDefault="00620E70" w:rsidP="00620E70">
            <w:pPr>
              <w:jc w:val="both"/>
            </w:pPr>
            <w:r w:rsidRPr="00845B5F">
              <w:t>АЛКУНСКОЕ</w:t>
            </w:r>
          </w:p>
        </w:tc>
      </w:tr>
      <w:tr w:rsidR="00620E70" w:rsidRPr="00845B5F" w14:paraId="02BFCFBA" w14:textId="77777777" w:rsidTr="004D41B6">
        <w:trPr>
          <w:trHeight w:val="255"/>
        </w:trPr>
        <w:tc>
          <w:tcPr>
            <w:tcW w:w="666" w:type="pct"/>
            <w:shd w:val="clear" w:color="auto" w:fill="auto"/>
            <w:noWrap/>
            <w:vAlign w:val="bottom"/>
            <w:hideMark/>
          </w:tcPr>
          <w:p w14:paraId="3CFA7411" w14:textId="77777777" w:rsidR="00620E70" w:rsidRPr="00845B5F" w:rsidRDefault="00620E70" w:rsidP="00620E70">
            <w:pPr>
              <w:jc w:val="both"/>
            </w:pPr>
            <w:r w:rsidRPr="00845B5F">
              <w:t>74</w:t>
            </w:r>
          </w:p>
        </w:tc>
        <w:tc>
          <w:tcPr>
            <w:tcW w:w="330" w:type="pct"/>
            <w:shd w:val="clear" w:color="auto" w:fill="auto"/>
            <w:noWrap/>
            <w:vAlign w:val="bottom"/>
            <w:hideMark/>
          </w:tcPr>
          <w:p w14:paraId="6F437D59" w14:textId="77777777" w:rsidR="00620E70" w:rsidRPr="00845B5F" w:rsidRDefault="00620E70" w:rsidP="00620E70">
            <w:pPr>
              <w:jc w:val="both"/>
            </w:pPr>
            <w:r w:rsidRPr="00845B5F">
              <w:t>10</w:t>
            </w:r>
          </w:p>
        </w:tc>
        <w:tc>
          <w:tcPr>
            <w:tcW w:w="464" w:type="pct"/>
            <w:shd w:val="clear" w:color="auto" w:fill="auto"/>
            <w:noWrap/>
            <w:vAlign w:val="bottom"/>
            <w:hideMark/>
          </w:tcPr>
          <w:p w14:paraId="0B2CC2FC" w14:textId="77777777" w:rsidR="00620E70" w:rsidRPr="00845B5F" w:rsidRDefault="00620E70" w:rsidP="00620E70">
            <w:pPr>
              <w:jc w:val="both"/>
            </w:pPr>
            <w:r w:rsidRPr="00845B5F">
              <w:t>4.3</w:t>
            </w:r>
          </w:p>
        </w:tc>
        <w:tc>
          <w:tcPr>
            <w:tcW w:w="2306" w:type="pct"/>
            <w:shd w:val="clear" w:color="auto" w:fill="auto"/>
            <w:noWrap/>
            <w:vAlign w:val="bottom"/>
            <w:hideMark/>
          </w:tcPr>
          <w:p w14:paraId="4F40F691" w14:textId="77777777" w:rsidR="00620E70" w:rsidRPr="00845B5F" w:rsidRDefault="00620E70" w:rsidP="00620E70">
            <w:pPr>
              <w:jc w:val="both"/>
            </w:pPr>
            <w:r w:rsidRPr="00845B5F">
              <w:t>6ЛП2КЛП2ЯО+СС+ДЧН озу: УЧ-КИ ЛЕСА НА СКЛОНАХ БОЛЕЕ 30 ГРАД.</w:t>
            </w:r>
          </w:p>
        </w:tc>
        <w:tc>
          <w:tcPr>
            <w:tcW w:w="318" w:type="pct"/>
            <w:shd w:val="clear" w:color="auto" w:fill="auto"/>
            <w:noWrap/>
            <w:vAlign w:val="bottom"/>
            <w:hideMark/>
          </w:tcPr>
          <w:p w14:paraId="0A3FFB49" w14:textId="77777777" w:rsidR="00620E70" w:rsidRPr="00845B5F" w:rsidRDefault="00620E70" w:rsidP="00620E70">
            <w:pPr>
              <w:jc w:val="both"/>
            </w:pPr>
            <w:r w:rsidRPr="00845B5F">
              <w:t>60</w:t>
            </w:r>
          </w:p>
        </w:tc>
        <w:tc>
          <w:tcPr>
            <w:tcW w:w="915" w:type="pct"/>
            <w:shd w:val="clear" w:color="auto" w:fill="auto"/>
            <w:noWrap/>
            <w:vAlign w:val="bottom"/>
            <w:hideMark/>
          </w:tcPr>
          <w:p w14:paraId="5397D47E" w14:textId="77777777" w:rsidR="00620E70" w:rsidRPr="00845B5F" w:rsidRDefault="00620E70" w:rsidP="00620E70">
            <w:pPr>
              <w:jc w:val="both"/>
            </w:pPr>
            <w:r w:rsidRPr="00845B5F">
              <w:t>АЛКУНСКОЕ</w:t>
            </w:r>
          </w:p>
        </w:tc>
      </w:tr>
      <w:tr w:rsidR="00620E70" w:rsidRPr="00845B5F" w14:paraId="3058D909" w14:textId="77777777" w:rsidTr="004D41B6">
        <w:trPr>
          <w:trHeight w:val="255"/>
        </w:trPr>
        <w:tc>
          <w:tcPr>
            <w:tcW w:w="666" w:type="pct"/>
            <w:shd w:val="clear" w:color="auto" w:fill="auto"/>
            <w:noWrap/>
            <w:vAlign w:val="bottom"/>
            <w:hideMark/>
          </w:tcPr>
          <w:p w14:paraId="1390BFE8" w14:textId="77777777" w:rsidR="00620E70" w:rsidRPr="00845B5F" w:rsidRDefault="00620E70" w:rsidP="00620E70">
            <w:pPr>
              <w:jc w:val="both"/>
            </w:pPr>
            <w:r w:rsidRPr="00845B5F">
              <w:t>74</w:t>
            </w:r>
          </w:p>
        </w:tc>
        <w:tc>
          <w:tcPr>
            <w:tcW w:w="330" w:type="pct"/>
            <w:shd w:val="clear" w:color="auto" w:fill="auto"/>
            <w:noWrap/>
            <w:vAlign w:val="bottom"/>
            <w:hideMark/>
          </w:tcPr>
          <w:p w14:paraId="331ED6A4" w14:textId="77777777" w:rsidR="00620E70" w:rsidRPr="00845B5F" w:rsidRDefault="00620E70" w:rsidP="00620E70">
            <w:pPr>
              <w:jc w:val="both"/>
            </w:pPr>
            <w:r w:rsidRPr="00845B5F">
              <w:t>11</w:t>
            </w:r>
          </w:p>
        </w:tc>
        <w:tc>
          <w:tcPr>
            <w:tcW w:w="464" w:type="pct"/>
            <w:shd w:val="clear" w:color="auto" w:fill="auto"/>
            <w:noWrap/>
            <w:vAlign w:val="bottom"/>
            <w:hideMark/>
          </w:tcPr>
          <w:p w14:paraId="411D1444" w14:textId="77777777" w:rsidR="00620E70" w:rsidRPr="00845B5F" w:rsidRDefault="00620E70" w:rsidP="00620E70">
            <w:pPr>
              <w:jc w:val="both"/>
            </w:pPr>
            <w:r w:rsidRPr="00845B5F">
              <w:t>5</w:t>
            </w:r>
          </w:p>
        </w:tc>
        <w:tc>
          <w:tcPr>
            <w:tcW w:w="2306" w:type="pct"/>
            <w:shd w:val="clear" w:color="auto" w:fill="auto"/>
            <w:noWrap/>
            <w:vAlign w:val="bottom"/>
            <w:hideMark/>
          </w:tcPr>
          <w:p w14:paraId="139F4182" w14:textId="77777777" w:rsidR="00620E70" w:rsidRPr="00845B5F" w:rsidRDefault="00620E70" w:rsidP="00620E70">
            <w:pPr>
              <w:jc w:val="both"/>
            </w:pPr>
            <w:r w:rsidRPr="00845B5F">
              <w:t xml:space="preserve">4КЛП2ЯО1Г3ЛП+ОЛС озу: УЧ-КИ ЛЕСА НА </w:t>
            </w:r>
            <w:r w:rsidRPr="00845B5F">
              <w:lastRenderedPageBreak/>
              <w:t>СКЛОНАХ БОЛЕЕ 30 ГРАД.</w:t>
            </w:r>
          </w:p>
        </w:tc>
        <w:tc>
          <w:tcPr>
            <w:tcW w:w="318" w:type="pct"/>
            <w:shd w:val="clear" w:color="auto" w:fill="auto"/>
            <w:noWrap/>
            <w:vAlign w:val="bottom"/>
            <w:hideMark/>
          </w:tcPr>
          <w:p w14:paraId="5FA0D2AB" w14:textId="77777777" w:rsidR="00620E70" w:rsidRPr="00845B5F" w:rsidRDefault="00620E70" w:rsidP="00620E70">
            <w:pPr>
              <w:jc w:val="both"/>
            </w:pPr>
            <w:r w:rsidRPr="00845B5F">
              <w:lastRenderedPageBreak/>
              <w:t>75</w:t>
            </w:r>
          </w:p>
        </w:tc>
        <w:tc>
          <w:tcPr>
            <w:tcW w:w="915" w:type="pct"/>
            <w:shd w:val="clear" w:color="auto" w:fill="auto"/>
            <w:noWrap/>
            <w:vAlign w:val="bottom"/>
            <w:hideMark/>
          </w:tcPr>
          <w:p w14:paraId="37BEDE09" w14:textId="77777777" w:rsidR="00620E70" w:rsidRPr="00845B5F" w:rsidRDefault="00620E70" w:rsidP="00620E70">
            <w:pPr>
              <w:jc w:val="both"/>
            </w:pPr>
            <w:r w:rsidRPr="00845B5F">
              <w:t>АЛКУНСК</w:t>
            </w:r>
            <w:r w:rsidRPr="00845B5F">
              <w:lastRenderedPageBreak/>
              <w:t>ОЕ</w:t>
            </w:r>
          </w:p>
        </w:tc>
      </w:tr>
      <w:tr w:rsidR="00620E70" w:rsidRPr="00845B5F" w14:paraId="6CBCADDF" w14:textId="77777777" w:rsidTr="004D41B6">
        <w:trPr>
          <w:trHeight w:val="255"/>
        </w:trPr>
        <w:tc>
          <w:tcPr>
            <w:tcW w:w="666" w:type="pct"/>
            <w:shd w:val="clear" w:color="auto" w:fill="auto"/>
            <w:noWrap/>
            <w:vAlign w:val="bottom"/>
            <w:hideMark/>
          </w:tcPr>
          <w:p w14:paraId="5B8AF8F9" w14:textId="77777777" w:rsidR="00620E70" w:rsidRPr="00845B5F" w:rsidRDefault="00620E70" w:rsidP="00620E70">
            <w:pPr>
              <w:jc w:val="both"/>
            </w:pPr>
            <w:r w:rsidRPr="00845B5F">
              <w:lastRenderedPageBreak/>
              <w:t>74</w:t>
            </w:r>
          </w:p>
        </w:tc>
        <w:tc>
          <w:tcPr>
            <w:tcW w:w="330" w:type="pct"/>
            <w:shd w:val="clear" w:color="auto" w:fill="auto"/>
            <w:noWrap/>
            <w:vAlign w:val="bottom"/>
            <w:hideMark/>
          </w:tcPr>
          <w:p w14:paraId="7D7E45F7" w14:textId="77777777" w:rsidR="00620E70" w:rsidRPr="00845B5F" w:rsidRDefault="00620E70" w:rsidP="00620E70">
            <w:pPr>
              <w:jc w:val="both"/>
            </w:pPr>
            <w:r w:rsidRPr="00845B5F">
              <w:t>15</w:t>
            </w:r>
          </w:p>
        </w:tc>
        <w:tc>
          <w:tcPr>
            <w:tcW w:w="464" w:type="pct"/>
            <w:shd w:val="clear" w:color="auto" w:fill="auto"/>
            <w:noWrap/>
            <w:vAlign w:val="bottom"/>
            <w:hideMark/>
          </w:tcPr>
          <w:p w14:paraId="704F08F1" w14:textId="77777777" w:rsidR="00620E70" w:rsidRPr="00845B5F" w:rsidRDefault="00620E70" w:rsidP="00620E70">
            <w:pPr>
              <w:jc w:val="both"/>
            </w:pPr>
            <w:r w:rsidRPr="00845B5F">
              <w:t>5.7</w:t>
            </w:r>
          </w:p>
        </w:tc>
        <w:tc>
          <w:tcPr>
            <w:tcW w:w="2306" w:type="pct"/>
            <w:shd w:val="clear" w:color="auto" w:fill="auto"/>
            <w:noWrap/>
            <w:vAlign w:val="bottom"/>
            <w:hideMark/>
          </w:tcPr>
          <w:p w14:paraId="2316FB44" w14:textId="77777777" w:rsidR="00620E70" w:rsidRPr="00845B5F" w:rsidRDefault="00620E70" w:rsidP="00620E70">
            <w:pPr>
              <w:jc w:val="both"/>
            </w:pPr>
            <w:r w:rsidRPr="00845B5F">
              <w:t>4КЛП2ЯО1Г3ЛП+ОЛС озу: УЧ-КИ ЛЕСА НА СКЛОНАХ БОЛЕЕ 30 ГРАД.</w:t>
            </w:r>
          </w:p>
        </w:tc>
        <w:tc>
          <w:tcPr>
            <w:tcW w:w="318" w:type="pct"/>
            <w:shd w:val="clear" w:color="auto" w:fill="auto"/>
            <w:noWrap/>
            <w:vAlign w:val="bottom"/>
            <w:hideMark/>
          </w:tcPr>
          <w:p w14:paraId="43B220F7" w14:textId="77777777" w:rsidR="00620E70" w:rsidRPr="00845B5F" w:rsidRDefault="00620E70" w:rsidP="00620E70">
            <w:pPr>
              <w:jc w:val="both"/>
            </w:pPr>
            <w:r w:rsidRPr="00845B5F">
              <w:t>86</w:t>
            </w:r>
          </w:p>
        </w:tc>
        <w:tc>
          <w:tcPr>
            <w:tcW w:w="915" w:type="pct"/>
            <w:shd w:val="clear" w:color="auto" w:fill="auto"/>
            <w:noWrap/>
            <w:vAlign w:val="bottom"/>
            <w:hideMark/>
          </w:tcPr>
          <w:p w14:paraId="23A78597" w14:textId="77777777" w:rsidR="00620E70" w:rsidRPr="00845B5F" w:rsidRDefault="00620E70" w:rsidP="00620E70">
            <w:pPr>
              <w:jc w:val="both"/>
            </w:pPr>
            <w:r w:rsidRPr="00845B5F">
              <w:t>АЛКУНСКОЕ</w:t>
            </w:r>
          </w:p>
        </w:tc>
      </w:tr>
      <w:tr w:rsidR="00620E70" w:rsidRPr="00845B5F" w14:paraId="30E9F99D" w14:textId="77777777" w:rsidTr="004D41B6">
        <w:trPr>
          <w:trHeight w:val="255"/>
        </w:trPr>
        <w:tc>
          <w:tcPr>
            <w:tcW w:w="666" w:type="pct"/>
            <w:shd w:val="clear" w:color="auto" w:fill="auto"/>
            <w:noWrap/>
            <w:vAlign w:val="bottom"/>
            <w:hideMark/>
          </w:tcPr>
          <w:p w14:paraId="1D6730CF" w14:textId="77777777" w:rsidR="00620E70" w:rsidRPr="00845B5F" w:rsidRDefault="00620E70" w:rsidP="00620E70">
            <w:pPr>
              <w:jc w:val="both"/>
            </w:pPr>
            <w:r w:rsidRPr="00845B5F">
              <w:t>74</w:t>
            </w:r>
          </w:p>
        </w:tc>
        <w:tc>
          <w:tcPr>
            <w:tcW w:w="330" w:type="pct"/>
            <w:shd w:val="clear" w:color="auto" w:fill="auto"/>
            <w:noWrap/>
            <w:vAlign w:val="bottom"/>
            <w:hideMark/>
          </w:tcPr>
          <w:p w14:paraId="1AC84526" w14:textId="77777777" w:rsidR="00620E70" w:rsidRPr="00845B5F" w:rsidRDefault="00620E70" w:rsidP="00620E70">
            <w:pPr>
              <w:jc w:val="both"/>
            </w:pPr>
            <w:r w:rsidRPr="00845B5F">
              <w:t>16</w:t>
            </w:r>
          </w:p>
        </w:tc>
        <w:tc>
          <w:tcPr>
            <w:tcW w:w="464" w:type="pct"/>
            <w:shd w:val="clear" w:color="auto" w:fill="auto"/>
            <w:noWrap/>
            <w:vAlign w:val="bottom"/>
            <w:hideMark/>
          </w:tcPr>
          <w:p w14:paraId="10119561" w14:textId="77777777" w:rsidR="00620E70" w:rsidRPr="00845B5F" w:rsidRDefault="00620E70" w:rsidP="00620E70">
            <w:pPr>
              <w:jc w:val="both"/>
            </w:pPr>
            <w:r w:rsidRPr="00845B5F">
              <w:t>2.2</w:t>
            </w:r>
          </w:p>
        </w:tc>
        <w:tc>
          <w:tcPr>
            <w:tcW w:w="2306" w:type="pct"/>
            <w:shd w:val="clear" w:color="auto" w:fill="auto"/>
            <w:noWrap/>
            <w:vAlign w:val="bottom"/>
            <w:hideMark/>
          </w:tcPr>
          <w:p w14:paraId="0D9C6429" w14:textId="77777777" w:rsidR="00620E70" w:rsidRPr="00845B5F" w:rsidRDefault="00620E70" w:rsidP="00620E70">
            <w:pPr>
              <w:jc w:val="both"/>
            </w:pPr>
            <w:r w:rsidRPr="00845B5F">
              <w:t>6ЛП2КЛП2ЯО+СС+ДЧН озу: УЧ-КИ ЛЕСА НА СКЛОНАХ БОЛЕЕ 30 ГРАД.</w:t>
            </w:r>
          </w:p>
        </w:tc>
        <w:tc>
          <w:tcPr>
            <w:tcW w:w="318" w:type="pct"/>
            <w:shd w:val="clear" w:color="auto" w:fill="auto"/>
            <w:noWrap/>
            <w:vAlign w:val="bottom"/>
            <w:hideMark/>
          </w:tcPr>
          <w:p w14:paraId="43BB3C08" w14:textId="77777777" w:rsidR="00620E70" w:rsidRPr="00845B5F" w:rsidRDefault="00620E70" w:rsidP="00620E70">
            <w:pPr>
              <w:jc w:val="both"/>
            </w:pPr>
            <w:r w:rsidRPr="00845B5F">
              <w:t>31</w:t>
            </w:r>
          </w:p>
        </w:tc>
        <w:tc>
          <w:tcPr>
            <w:tcW w:w="915" w:type="pct"/>
            <w:shd w:val="clear" w:color="auto" w:fill="auto"/>
            <w:noWrap/>
            <w:vAlign w:val="bottom"/>
            <w:hideMark/>
          </w:tcPr>
          <w:p w14:paraId="00FACF29" w14:textId="77777777" w:rsidR="00620E70" w:rsidRPr="00845B5F" w:rsidRDefault="00620E70" w:rsidP="00620E70">
            <w:pPr>
              <w:jc w:val="both"/>
            </w:pPr>
            <w:r w:rsidRPr="00845B5F">
              <w:t>АЛКУНСКОЕ</w:t>
            </w:r>
          </w:p>
        </w:tc>
      </w:tr>
      <w:tr w:rsidR="00620E70" w:rsidRPr="00845B5F" w14:paraId="2A999CAA" w14:textId="77777777" w:rsidTr="004D41B6">
        <w:trPr>
          <w:trHeight w:val="255"/>
        </w:trPr>
        <w:tc>
          <w:tcPr>
            <w:tcW w:w="666" w:type="pct"/>
            <w:shd w:val="clear" w:color="auto" w:fill="auto"/>
            <w:noWrap/>
            <w:vAlign w:val="bottom"/>
            <w:hideMark/>
          </w:tcPr>
          <w:p w14:paraId="1B19CBD6" w14:textId="77777777" w:rsidR="00620E70" w:rsidRPr="00845B5F" w:rsidRDefault="00620E70" w:rsidP="00620E70">
            <w:pPr>
              <w:jc w:val="both"/>
            </w:pPr>
            <w:r w:rsidRPr="00845B5F">
              <w:t>74</w:t>
            </w:r>
          </w:p>
        </w:tc>
        <w:tc>
          <w:tcPr>
            <w:tcW w:w="330" w:type="pct"/>
            <w:shd w:val="clear" w:color="auto" w:fill="auto"/>
            <w:noWrap/>
            <w:vAlign w:val="bottom"/>
            <w:hideMark/>
          </w:tcPr>
          <w:p w14:paraId="47ADA0E1" w14:textId="77777777" w:rsidR="00620E70" w:rsidRPr="00845B5F" w:rsidRDefault="00620E70" w:rsidP="00620E70">
            <w:pPr>
              <w:jc w:val="both"/>
            </w:pPr>
            <w:r w:rsidRPr="00845B5F">
              <w:t>17</w:t>
            </w:r>
          </w:p>
        </w:tc>
        <w:tc>
          <w:tcPr>
            <w:tcW w:w="464" w:type="pct"/>
            <w:shd w:val="clear" w:color="auto" w:fill="auto"/>
            <w:noWrap/>
            <w:vAlign w:val="bottom"/>
            <w:hideMark/>
          </w:tcPr>
          <w:p w14:paraId="6B01A88C" w14:textId="77777777" w:rsidR="00620E70" w:rsidRPr="00845B5F" w:rsidRDefault="00620E70" w:rsidP="00620E70">
            <w:pPr>
              <w:jc w:val="both"/>
            </w:pPr>
            <w:r w:rsidRPr="00845B5F">
              <w:t>8</w:t>
            </w:r>
          </w:p>
        </w:tc>
        <w:tc>
          <w:tcPr>
            <w:tcW w:w="2306" w:type="pct"/>
            <w:shd w:val="clear" w:color="auto" w:fill="auto"/>
            <w:noWrap/>
            <w:vAlign w:val="bottom"/>
            <w:hideMark/>
          </w:tcPr>
          <w:p w14:paraId="39ABEC0F" w14:textId="77777777" w:rsidR="00620E70" w:rsidRPr="00845B5F" w:rsidRDefault="00620E70" w:rsidP="00620E70">
            <w:pPr>
              <w:jc w:val="both"/>
            </w:pPr>
            <w:r w:rsidRPr="00845B5F">
              <w:t>8СС1ДЧН1ЛП озу: УЧ-КИ ЛЕСА НА СКЛОНАХ БОЛЕЕ 30 ГРАД.</w:t>
            </w:r>
          </w:p>
        </w:tc>
        <w:tc>
          <w:tcPr>
            <w:tcW w:w="318" w:type="pct"/>
            <w:shd w:val="clear" w:color="auto" w:fill="auto"/>
            <w:noWrap/>
            <w:vAlign w:val="bottom"/>
            <w:hideMark/>
          </w:tcPr>
          <w:p w14:paraId="138BD631" w14:textId="77777777" w:rsidR="00620E70" w:rsidRPr="00845B5F" w:rsidRDefault="00620E70" w:rsidP="00620E70">
            <w:pPr>
              <w:jc w:val="both"/>
            </w:pPr>
            <w:r w:rsidRPr="00845B5F">
              <w:t>104</w:t>
            </w:r>
          </w:p>
        </w:tc>
        <w:tc>
          <w:tcPr>
            <w:tcW w:w="915" w:type="pct"/>
            <w:shd w:val="clear" w:color="auto" w:fill="auto"/>
            <w:noWrap/>
            <w:vAlign w:val="bottom"/>
            <w:hideMark/>
          </w:tcPr>
          <w:p w14:paraId="76A4C800" w14:textId="77777777" w:rsidR="00620E70" w:rsidRPr="00845B5F" w:rsidRDefault="00620E70" w:rsidP="00620E70">
            <w:pPr>
              <w:jc w:val="both"/>
            </w:pPr>
            <w:r w:rsidRPr="00845B5F">
              <w:t>АЛКУНСКОЕ</w:t>
            </w:r>
          </w:p>
        </w:tc>
      </w:tr>
      <w:tr w:rsidR="00620E70" w:rsidRPr="00845B5F" w14:paraId="0519BFAC" w14:textId="77777777" w:rsidTr="004D41B6">
        <w:trPr>
          <w:trHeight w:val="255"/>
        </w:trPr>
        <w:tc>
          <w:tcPr>
            <w:tcW w:w="666" w:type="pct"/>
            <w:shd w:val="clear" w:color="auto" w:fill="auto"/>
            <w:noWrap/>
            <w:vAlign w:val="bottom"/>
            <w:hideMark/>
          </w:tcPr>
          <w:p w14:paraId="621BF88D" w14:textId="77777777" w:rsidR="00620E70" w:rsidRPr="00845B5F" w:rsidRDefault="00620E70" w:rsidP="00620E70">
            <w:pPr>
              <w:jc w:val="both"/>
            </w:pPr>
            <w:r w:rsidRPr="00845B5F">
              <w:t>75</w:t>
            </w:r>
          </w:p>
        </w:tc>
        <w:tc>
          <w:tcPr>
            <w:tcW w:w="330" w:type="pct"/>
            <w:shd w:val="clear" w:color="auto" w:fill="auto"/>
            <w:noWrap/>
            <w:vAlign w:val="bottom"/>
            <w:hideMark/>
          </w:tcPr>
          <w:p w14:paraId="661B2E69" w14:textId="77777777" w:rsidR="00620E70" w:rsidRPr="00845B5F" w:rsidRDefault="00620E70" w:rsidP="00620E70">
            <w:pPr>
              <w:jc w:val="both"/>
            </w:pPr>
            <w:r w:rsidRPr="00845B5F">
              <w:t>5</w:t>
            </w:r>
          </w:p>
        </w:tc>
        <w:tc>
          <w:tcPr>
            <w:tcW w:w="464" w:type="pct"/>
            <w:shd w:val="clear" w:color="auto" w:fill="auto"/>
            <w:noWrap/>
            <w:vAlign w:val="bottom"/>
            <w:hideMark/>
          </w:tcPr>
          <w:p w14:paraId="3BD04F48" w14:textId="77777777" w:rsidR="00620E70" w:rsidRPr="00845B5F" w:rsidRDefault="00620E70" w:rsidP="00620E70">
            <w:pPr>
              <w:jc w:val="both"/>
            </w:pPr>
            <w:r w:rsidRPr="00845B5F">
              <w:t>9.7</w:t>
            </w:r>
          </w:p>
        </w:tc>
        <w:tc>
          <w:tcPr>
            <w:tcW w:w="2306" w:type="pct"/>
            <w:shd w:val="clear" w:color="auto" w:fill="auto"/>
            <w:noWrap/>
            <w:vAlign w:val="bottom"/>
            <w:hideMark/>
          </w:tcPr>
          <w:p w14:paraId="417E4E87" w14:textId="77777777" w:rsidR="00620E70" w:rsidRPr="00845B5F" w:rsidRDefault="00620E70" w:rsidP="00620E70">
            <w:pPr>
              <w:jc w:val="both"/>
            </w:pPr>
            <w:r w:rsidRPr="00845B5F">
              <w:t>5БК2БК1Г1ЛП1КЛП озу: УЧ-КИ ЛЕСА НА СКЛОНАХ БОЛЕЕ 30 ГРАД.</w:t>
            </w:r>
          </w:p>
        </w:tc>
        <w:tc>
          <w:tcPr>
            <w:tcW w:w="318" w:type="pct"/>
            <w:shd w:val="clear" w:color="auto" w:fill="auto"/>
            <w:noWrap/>
            <w:vAlign w:val="bottom"/>
            <w:hideMark/>
          </w:tcPr>
          <w:p w14:paraId="259774ED" w14:textId="77777777" w:rsidR="00620E70" w:rsidRPr="00845B5F" w:rsidRDefault="00620E70" w:rsidP="00620E70">
            <w:pPr>
              <w:jc w:val="both"/>
            </w:pPr>
            <w:r w:rsidRPr="00845B5F">
              <w:t>272</w:t>
            </w:r>
          </w:p>
        </w:tc>
        <w:tc>
          <w:tcPr>
            <w:tcW w:w="915" w:type="pct"/>
            <w:shd w:val="clear" w:color="auto" w:fill="auto"/>
            <w:noWrap/>
            <w:vAlign w:val="bottom"/>
            <w:hideMark/>
          </w:tcPr>
          <w:p w14:paraId="3E6D6072" w14:textId="77777777" w:rsidR="00620E70" w:rsidRPr="00845B5F" w:rsidRDefault="00620E70" w:rsidP="00620E70">
            <w:pPr>
              <w:jc w:val="both"/>
            </w:pPr>
            <w:r w:rsidRPr="00845B5F">
              <w:t>АЛКУНСКОЕ</w:t>
            </w:r>
          </w:p>
        </w:tc>
      </w:tr>
      <w:tr w:rsidR="00620E70" w:rsidRPr="00845B5F" w14:paraId="48C6BCBB" w14:textId="77777777" w:rsidTr="004D41B6">
        <w:trPr>
          <w:trHeight w:val="255"/>
        </w:trPr>
        <w:tc>
          <w:tcPr>
            <w:tcW w:w="666" w:type="pct"/>
            <w:shd w:val="clear" w:color="auto" w:fill="auto"/>
            <w:noWrap/>
            <w:vAlign w:val="bottom"/>
            <w:hideMark/>
          </w:tcPr>
          <w:p w14:paraId="47DADD2F" w14:textId="77777777" w:rsidR="00620E70" w:rsidRPr="00845B5F" w:rsidRDefault="00620E70" w:rsidP="00620E70">
            <w:pPr>
              <w:jc w:val="both"/>
            </w:pPr>
            <w:r w:rsidRPr="00845B5F">
              <w:t>75</w:t>
            </w:r>
          </w:p>
        </w:tc>
        <w:tc>
          <w:tcPr>
            <w:tcW w:w="330" w:type="pct"/>
            <w:shd w:val="clear" w:color="auto" w:fill="auto"/>
            <w:noWrap/>
            <w:vAlign w:val="bottom"/>
            <w:hideMark/>
          </w:tcPr>
          <w:p w14:paraId="32643AA7" w14:textId="77777777" w:rsidR="00620E70" w:rsidRPr="00845B5F" w:rsidRDefault="00620E70" w:rsidP="00620E70">
            <w:pPr>
              <w:jc w:val="both"/>
            </w:pPr>
            <w:r w:rsidRPr="00845B5F">
              <w:t>7</w:t>
            </w:r>
          </w:p>
        </w:tc>
        <w:tc>
          <w:tcPr>
            <w:tcW w:w="464" w:type="pct"/>
            <w:shd w:val="clear" w:color="auto" w:fill="auto"/>
            <w:noWrap/>
            <w:vAlign w:val="bottom"/>
            <w:hideMark/>
          </w:tcPr>
          <w:p w14:paraId="4A2AE5B2" w14:textId="77777777" w:rsidR="00620E70" w:rsidRPr="00845B5F" w:rsidRDefault="00620E70" w:rsidP="00620E70">
            <w:pPr>
              <w:jc w:val="both"/>
            </w:pPr>
            <w:r w:rsidRPr="00845B5F">
              <w:t>11</w:t>
            </w:r>
          </w:p>
        </w:tc>
        <w:tc>
          <w:tcPr>
            <w:tcW w:w="2306" w:type="pct"/>
            <w:shd w:val="clear" w:color="auto" w:fill="auto"/>
            <w:noWrap/>
            <w:vAlign w:val="bottom"/>
            <w:hideMark/>
          </w:tcPr>
          <w:p w14:paraId="6ABAAD03" w14:textId="77777777" w:rsidR="00620E70" w:rsidRPr="00845B5F" w:rsidRDefault="00620E70" w:rsidP="00620E70">
            <w:pPr>
              <w:jc w:val="both"/>
            </w:pPr>
            <w:r w:rsidRPr="00845B5F">
              <w:t>4КЛБ1БК1Г1СС3ЛП озу: УЧ-КИ ЛЕСА НА СКЛОНАХ БОЛЕЕ 30 ГРАД. по</w:t>
            </w:r>
          </w:p>
        </w:tc>
        <w:tc>
          <w:tcPr>
            <w:tcW w:w="318" w:type="pct"/>
            <w:shd w:val="clear" w:color="auto" w:fill="auto"/>
            <w:noWrap/>
            <w:vAlign w:val="bottom"/>
            <w:hideMark/>
          </w:tcPr>
          <w:p w14:paraId="168C33A5" w14:textId="77777777" w:rsidR="00620E70" w:rsidRPr="00845B5F" w:rsidRDefault="00620E70" w:rsidP="00620E70">
            <w:pPr>
              <w:jc w:val="both"/>
            </w:pPr>
            <w:r w:rsidRPr="00845B5F">
              <w:t>209</w:t>
            </w:r>
          </w:p>
        </w:tc>
        <w:tc>
          <w:tcPr>
            <w:tcW w:w="915" w:type="pct"/>
            <w:shd w:val="clear" w:color="auto" w:fill="auto"/>
            <w:noWrap/>
            <w:vAlign w:val="bottom"/>
            <w:hideMark/>
          </w:tcPr>
          <w:p w14:paraId="1BA5F578" w14:textId="77777777" w:rsidR="00620E70" w:rsidRPr="00845B5F" w:rsidRDefault="00620E70" w:rsidP="00620E70">
            <w:pPr>
              <w:jc w:val="both"/>
            </w:pPr>
            <w:r w:rsidRPr="00845B5F">
              <w:t>АЛКУНСКОЕ</w:t>
            </w:r>
          </w:p>
        </w:tc>
      </w:tr>
      <w:tr w:rsidR="00620E70" w:rsidRPr="00845B5F" w14:paraId="1AEB54E4" w14:textId="77777777" w:rsidTr="004D41B6">
        <w:trPr>
          <w:trHeight w:val="255"/>
        </w:trPr>
        <w:tc>
          <w:tcPr>
            <w:tcW w:w="666" w:type="pct"/>
            <w:shd w:val="clear" w:color="auto" w:fill="auto"/>
            <w:noWrap/>
            <w:vAlign w:val="bottom"/>
            <w:hideMark/>
          </w:tcPr>
          <w:p w14:paraId="0B433E5C" w14:textId="77777777" w:rsidR="00620E70" w:rsidRPr="00845B5F" w:rsidRDefault="00620E70" w:rsidP="00620E70">
            <w:pPr>
              <w:jc w:val="both"/>
            </w:pPr>
            <w:r w:rsidRPr="00845B5F">
              <w:t>75</w:t>
            </w:r>
          </w:p>
        </w:tc>
        <w:tc>
          <w:tcPr>
            <w:tcW w:w="330" w:type="pct"/>
            <w:shd w:val="clear" w:color="auto" w:fill="auto"/>
            <w:noWrap/>
            <w:vAlign w:val="bottom"/>
            <w:hideMark/>
          </w:tcPr>
          <w:p w14:paraId="2DBBFC88" w14:textId="77777777" w:rsidR="00620E70" w:rsidRPr="00845B5F" w:rsidRDefault="00620E70" w:rsidP="00620E70">
            <w:pPr>
              <w:jc w:val="both"/>
            </w:pPr>
            <w:r w:rsidRPr="00845B5F">
              <w:t>9</w:t>
            </w:r>
          </w:p>
        </w:tc>
        <w:tc>
          <w:tcPr>
            <w:tcW w:w="464" w:type="pct"/>
            <w:shd w:val="clear" w:color="auto" w:fill="auto"/>
            <w:noWrap/>
            <w:vAlign w:val="bottom"/>
            <w:hideMark/>
          </w:tcPr>
          <w:p w14:paraId="1FD3AE39" w14:textId="77777777" w:rsidR="00620E70" w:rsidRPr="00845B5F" w:rsidRDefault="00620E70" w:rsidP="00620E70">
            <w:pPr>
              <w:jc w:val="both"/>
            </w:pPr>
            <w:r w:rsidRPr="00845B5F">
              <w:t>1.6</w:t>
            </w:r>
          </w:p>
        </w:tc>
        <w:tc>
          <w:tcPr>
            <w:tcW w:w="2306" w:type="pct"/>
            <w:shd w:val="clear" w:color="auto" w:fill="auto"/>
            <w:noWrap/>
            <w:vAlign w:val="bottom"/>
            <w:hideMark/>
          </w:tcPr>
          <w:p w14:paraId="16CF78C2" w14:textId="77777777" w:rsidR="00620E70" w:rsidRPr="00845B5F" w:rsidRDefault="00620E70" w:rsidP="00620E70">
            <w:pPr>
              <w:jc w:val="both"/>
            </w:pPr>
            <w:r w:rsidRPr="00845B5F">
              <w:t>6ЛП2КЛВ1Г1СС озу: УЧ-КИ ЛЕСА НА СКЛОНАХ БОЛЕЕ 30 ГРАД.</w:t>
            </w:r>
          </w:p>
        </w:tc>
        <w:tc>
          <w:tcPr>
            <w:tcW w:w="318" w:type="pct"/>
            <w:shd w:val="clear" w:color="auto" w:fill="auto"/>
            <w:noWrap/>
            <w:vAlign w:val="bottom"/>
            <w:hideMark/>
          </w:tcPr>
          <w:p w14:paraId="305858DC" w14:textId="77777777" w:rsidR="00620E70" w:rsidRPr="00845B5F" w:rsidRDefault="00620E70" w:rsidP="00620E70">
            <w:pPr>
              <w:jc w:val="both"/>
            </w:pPr>
            <w:r w:rsidRPr="00845B5F">
              <w:t>30</w:t>
            </w:r>
          </w:p>
        </w:tc>
        <w:tc>
          <w:tcPr>
            <w:tcW w:w="915" w:type="pct"/>
            <w:shd w:val="clear" w:color="auto" w:fill="auto"/>
            <w:noWrap/>
            <w:vAlign w:val="bottom"/>
            <w:hideMark/>
          </w:tcPr>
          <w:p w14:paraId="4855B41B" w14:textId="77777777" w:rsidR="00620E70" w:rsidRPr="00845B5F" w:rsidRDefault="00620E70" w:rsidP="00620E70">
            <w:pPr>
              <w:jc w:val="both"/>
            </w:pPr>
            <w:r w:rsidRPr="00845B5F">
              <w:t>АЛКУНСКОЕ</w:t>
            </w:r>
          </w:p>
        </w:tc>
      </w:tr>
      <w:tr w:rsidR="00620E70" w:rsidRPr="00845B5F" w14:paraId="15BF64E6" w14:textId="77777777" w:rsidTr="004D41B6">
        <w:trPr>
          <w:trHeight w:val="255"/>
        </w:trPr>
        <w:tc>
          <w:tcPr>
            <w:tcW w:w="666" w:type="pct"/>
            <w:shd w:val="clear" w:color="auto" w:fill="auto"/>
            <w:noWrap/>
            <w:vAlign w:val="bottom"/>
            <w:hideMark/>
          </w:tcPr>
          <w:p w14:paraId="51246394" w14:textId="77777777" w:rsidR="00620E70" w:rsidRPr="00845B5F" w:rsidRDefault="00620E70" w:rsidP="00620E70">
            <w:pPr>
              <w:jc w:val="both"/>
            </w:pPr>
            <w:r w:rsidRPr="00845B5F">
              <w:t>75</w:t>
            </w:r>
          </w:p>
        </w:tc>
        <w:tc>
          <w:tcPr>
            <w:tcW w:w="330" w:type="pct"/>
            <w:shd w:val="clear" w:color="auto" w:fill="auto"/>
            <w:noWrap/>
            <w:vAlign w:val="bottom"/>
            <w:hideMark/>
          </w:tcPr>
          <w:p w14:paraId="7C0CF9CE" w14:textId="77777777" w:rsidR="00620E70" w:rsidRPr="00845B5F" w:rsidRDefault="00620E70" w:rsidP="00620E70">
            <w:pPr>
              <w:jc w:val="both"/>
            </w:pPr>
            <w:r w:rsidRPr="00845B5F">
              <w:t>10</w:t>
            </w:r>
          </w:p>
        </w:tc>
        <w:tc>
          <w:tcPr>
            <w:tcW w:w="464" w:type="pct"/>
            <w:shd w:val="clear" w:color="auto" w:fill="auto"/>
            <w:noWrap/>
            <w:vAlign w:val="bottom"/>
            <w:hideMark/>
          </w:tcPr>
          <w:p w14:paraId="18D85A43" w14:textId="77777777" w:rsidR="00620E70" w:rsidRPr="00845B5F" w:rsidRDefault="00620E70" w:rsidP="00620E70">
            <w:pPr>
              <w:jc w:val="both"/>
            </w:pPr>
            <w:r w:rsidRPr="00845B5F">
              <w:t>58</w:t>
            </w:r>
          </w:p>
        </w:tc>
        <w:tc>
          <w:tcPr>
            <w:tcW w:w="2306" w:type="pct"/>
            <w:shd w:val="clear" w:color="auto" w:fill="auto"/>
            <w:noWrap/>
            <w:vAlign w:val="bottom"/>
            <w:hideMark/>
          </w:tcPr>
          <w:p w14:paraId="3F0B6AB9" w14:textId="77777777" w:rsidR="00620E70" w:rsidRPr="00845B5F" w:rsidRDefault="00620E70" w:rsidP="00620E70">
            <w:pPr>
              <w:jc w:val="both"/>
            </w:pPr>
            <w:r w:rsidRPr="00845B5F">
              <w:t>5БК2БК1Г1ЛП1КЛП озу: УЧ-КИ ЛЕСА НА СКЛОНАХ БОЛЕЕ 30 ГРАД.</w:t>
            </w:r>
          </w:p>
        </w:tc>
        <w:tc>
          <w:tcPr>
            <w:tcW w:w="318" w:type="pct"/>
            <w:shd w:val="clear" w:color="auto" w:fill="auto"/>
            <w:noWrap/>
            <w:vAlign w:val="bottom"/>
            <w:hideMark/>
          </w:tcPr>
          <w:p w14:paraId="3409FF65" w14:textId="77777777" w:rsidR="00620E70" w:rsidRPr="00845B5F" w:rsidRDefault="00620E70" w:rsidP="00620E70">
            <w:pPr>
              <w:jc w:val="both"/>
            </w:pPr>
            <w:r w:rsidRPr="00845B5F">
              <w:t>1624</w:t>
            </w:r>
          </w:p>
        </w:tc>
        <w:tc>
          <w:tcPr>
            <w:tcW w:w="915" w:type="pct"/>
            <w:shd w:val="clear" w:color="auto" w:fill="auto"/>
            <w:noWrap/>
            <w:vAlign w:val="bottom"/>
            <w:hideMark/>
          </w:tcPr>
          <w:p w14:paraId="7E978467" w14:textId="77777777" w:rsidR="00620E70" w:rsidRPr="00845B5F" w:rsidRDefault="00620E70" w:rsidP="00620E70">
            <w:pPr>
              <w:jc w:val="both"/>
            </w:pPr>
            <w:r w:rsidRPr="00845B5F">
              <w:t>АЛКУНСКОЕ</w:t>
            </w:r>
          </w:p>
        </w:tc>
      </w:tr>
      <w:tr w:rsidR="00620E70" w:rsidRPr="00845B5F" w14:paraId="7838366B" w14:textId="77777777" w:rsidTr="004D41B6">
        <w:trPr>
          <w:trHeight w:val="255"/>
        </w:trPr>
        <w:tc>
          <w:tcPr>
            <w:tcW w:w="666" w:type="pct"/>
            <w:shd w:val="clear" w:color="auto" w:fill="auto"/>
            <w:noWrap/>
            <w:vAlign w:val="bottom"/>
            <w:hideMark/>
          </w:tcPr>
          <w:p w14:paraId="6A8E7A3C" w14:textId="77777777" w:rsidR="00620E70" w:rsidRPr="00845B5F" w:rsidRDefault="00620E70" w:rsidP="00620E70">
            <w:pPr>
              <w:jc w:val="both"/>
            </w:pPr>
            <w:r w:rsidRPr="00845B5F">
              <w:t>75</w:t>
            </w:r>
          </w:p>
        </w:tc>
        <w:tc>
          <w:tcPr>
            <w:tcW w:w="330" w:type="pct"/>
            <w:shd w:val="clear" w:color="auto" w:fill="auto"/>
            <w:noWrap/>
            <w:vAlign w:val="bottom"/>
            <w:hideMark/>
          </w:tcPr>
          <w:p w14:paraId="76F42FDA" w14:textId="77777777" w:rsidR="00620E70" w:rsidRPr="00845B5F" w:rsidRDefault="00620E70" w:rsidP="00620E70">
            <w:pPr>
              <w:jc w:val="both"/>
            </w:pPr>
            <w:r w:rsidRPr="00845B5F">
              <w:t>11</w:t>
            </w:r>
          </w:p>
        </w:tc>
        <w:tc>
          <w:tcPr>
            <w:tcW w:w="464" w:type="pct"/>
            <w:shd w:val="clear" w:color="auto" w:fill="auto"/>
            <w:noWrap/>
            <w:vAlign w:val="bottom"/>
            <w:hideMark/>
          </w:tcPr>
          <w:p w14:paraId="10DCB928" w14:textId="77777777" w:rsidR="00620E70" w:rsidRPr="00845B5F" w:rsidRDefault="00620E70" w:rsidP="00620E70">
            <w:pPr>
              <w:jc w:val="both"/>
            </w:pPr>
            <w:r w:rsidRPr="00845B5F">
              <w:t>74</w:t>
            </w:r>
          </w:p>
        </w:tc>
        <w:tc>
          <w:tcPr>
            <w:tcW w:w="2306" w:type="pct"/>
            <w:shd w:val="clear" w:color="auto" w:fill="auto"/>
            <w:noWrap/>
            <w:vAlign w:val="bottom"/>
            <w:hideMark/>
          </w:tcPr>
          <w:p w14:paraId="7EB7E9DA" w14:textId="77777777" w:rsidR="00620E70" w:rsidRPr="00845B5F" w:rsidRDefault="00620E70" w:rsidP="00620E70">
            <w:pPr>
              <w:jc w:val="both"/>
            </w:pPr>
            <w:r w:rsidRPr="00845B5F">
              <w:t>4КЛБ2БК1СС3ЛП озу: УЧ-КИ ЛЕСА НА СКЛОНАХ БОЛЕЕ 30 ГРАД. подр</w:t>
            </w:r>
          </w:p>
        </w:tc>
        <w:tc>
          <w:tcPr>
            <w:tcW w:w="318" w:type="pct"/>
            <w:shd w:val="clear" w:color="auto" w:fill="auto"/>
            <w:noWrap/>
            <w:vAlign w:val="bottom"/>
            <w:hideMark/>
          </w:tcPr>
          <w:p w14:paraId="7093447B" w14:textId="77777777" w:rsidR="00620E70" w:rsidRPr="00845B5F" w:rsidRDefault="00620E70" w:rsidP="00620E70">
            <w:pPr>
              <w:jc w:val="both"/>
            </w:pPr>
            <w:r w:rsidRPr="00845B5F">
              <w:t>1406</w:t>
            </w:r>
          </w:p>
        </w:tc>
        <w:tc>
          <w:tcPr>
            <w:tcW w:w="915" w:type="pct"/>
            <w:shd w:val="clear" w:color="auto" w:fill="auto"/>
            <w:noWrap/>
            <w:vAlign w:val="bottom"/>
            <w:hideMark/>
          </w:tcPr>
          <w:p w14:paraId="5CB71F4A" w14:textId="77777777" w:rsidR="00620E70" w:rsidRPr="00845B5F" w:rsidRDefault="00620E70" w:rsidP="00620E70">
            <w:pPr>
              <w:jc w:val="both"/>
            </w:pPr>
            <w:r w:rsidRPr="00845B5F">
              <w:t>АЛКУНСКОЕ</w:t>
            </w:r>
          </w:p>
        </w:tc>
      </w:tr>
      <w:tr w:rsidR="00620E70" w:rsidRPr="00845B5F" w14:paraId="319BFA08" w14:textId="77777777" w:rsidTr="004D41B6">
        <w:trPr>
          <w:trHeight w:val="255"/>
        </w:trPr>
        <w:tc>
          <w:tcPr>
            <w:tcW w:w="666" w:type="pct"/>
            <w:shd w:val="clear" w:color="auto" w:fill="auto"/>
            <w:noWrap/>
            <w:vAlign w:val="bottom"/>
            <w:hideMark/>
          </w:tcPr>
          <w:p w14:paraId="1F8C8D3A" w14:textId="77777777" w:rsidR="00620E70" w:rsidRPr="00845B5F" w:rsidRDefault="00620E70" w:rsidP="00620E70">
            <w:pPr>
              <w:jc w:val="both"/>
            </w:pPr>
            <w:r w:rsidRPr="00845B5F">
              <w:t>75</w:t>
            </w:r>
          </w:p>
        </w:tc>
        <w:tc>
          <w:tcPr>
            <w:tcW w:w="330" w:type="pct"/>
            <w:shd w:val="clear" w:color="auto" w:fill="auto"/>
            <w:noWrap/>
            <w:vAlign w:val="bottom"/>
            <w:hideMark/>
          </w:tcPr>
          <w:p w14:paraId="6E12A257" w14:textId="77777777" w:rsidR="00620E70" w:rsidRPr="00845B5F" w:rsidRDefault="00620E70" w:rsidP="00620E70">
            <w:pPr>
              <w:jc w:val="both"/>
            </w:pPr>
            <w:r w:rsidRPr="00845B5F">
              <w:t>12</w:t>
            </w:r>
          </w:p>
        </w:tc>
        <w:tc>
          <w:tcPr>
            <w:tcW w:w="464" w:type="pct"/>
            <w:shd w:val="clear" w:color="auto" w:fill="auto"/>
            <w:noWrap/>
            <w:vAlign w:val="bottom"/>
            <w:hideMark/>
          </w:tcPr>
          <w:p w14:paraId="5BEACD41" w14:textId="77777777" w:rsidR="00620E70" w:rsidRPr="00845B5F" w:rsidRDefault="00620E70" w:rsidP="00620E70">
            <w:pPr>
              <w:jc w:val="both"/>
            </w:pPr>
            <w:r w:rsidRPr="00845B5F">
              <w:t>6.4</w:t>
            </w:r>
          </w:p>
        </w:tc>
        <w:tc>
          <w:tcPr>
            <w:tcW w:w="2306" w:type="pct"/>
            <w:shd w:val="clear" w:color="auto" w:fill="auto"/>
            <w:noWrap/>
            <w:vAlign w:val="bottom"/>
            <w:hideMark/>
          </w:tcPr>
          <w:p w14:paraId="59D114F2" w14:textId="77777777" w:rsidR="00620E70" w:rsidRPr="00845B5F" w:rsidRDefault="00620E70" w:rsidP="00620E70">
            <w:pPr>
              <w:jc w:val="both"/>
            </w:pPr>
            <w:r w:rsidRPr="00845B5F">
              <w:t>7Б2КЛВ1Р озу: УЧ-КИ ЛЕСА НА СКЛОНАХ БОЛЕЕ 30 ГРАД.</w:t>
            </w:r>
          </w:p>
        </w:tc>
        <w:tc>
          <w:tcPr>
            <w:tcW w:w="318" w:type="pct"/>
            <w:shd w:val="clear" w:color="auto" w:fill="auto"/>
            <w:noWrap/>
            <w:vAlign w:val="bottom"/>
            <w:hideMark/>
          </w:tcPr>
          <w:p w14:paraId="451D7C0E" w14:textId="77777777" w:rsidR="00620E70" w:rsidRPr="00845B5F" w:rsidRDefault="00620E70" w:rsidP="00620E70">
            <w:pPr>
              <w:jc w:val="both"/>
            </w:pPr>
            <w:r w:rsidRPr="00845B5F">
              <w:t>45</w:t>
            </w:r>
          </w:p>
        </w:tc>
        <w:tc>
          <w:tcPr>
            <w:tcW w:w="915" w:type="pct"/>
            <w:shd w:val="clear" w:color="auto" w:fill="auto"/>
            <w:noWrap/>
            <w:vAlign w:val="bottom"/>
            <w:hideMark/>
          </w:tcPr>
          <w:p w14:paraId="172CED65" w14:textId="77777777" w:rsidR="00620E70" w:rsidRPr="00845B5F" w:rsidRDefault="00620E70" w:rsidP="00620E70">
            <w:pPr>
              <w:jc w:val="both"/>
            </w:pPr>
            <w:r w:rsidRPr="00845B5F">
              <w:t>АЛКУНСКОЕ</w:t>
            </w:r>
          </w:p>
        </w:tc>
      </w:tr>
      <w:tr w:rsidR="00620E70" w:rsidRPr="00845B5F" w14:paraId="06EA02C9" w14:textId="77777777" w:rsidTr="004D41B6">
        <w:trPr>
          <w:trHeight w:val="255"/>
        </w:trPr>
        <w:tc>
          <w:tcPr>
            <w:tcW w:w="666" w:type="pct"/>
            <w:shd w:val="clear" w:color="auto" w:fill="auto"/>
            <w:noWrap/>
            <w:vAlign w:val="bottom"/>
            <w:hideMark/>
          </w:tcPr>
          <w:p w14:paraId="47D3E38A" w14:textId="77777777" w:rsidR="00620E70" w:rsidRPr="00845B5F" w:rsidRDefault="00620E70" w:rsidP="00620E70">
            <w:pPr>
              <w:jc w:val="both"/>
            </w:pPr>
            <w:r w:rsidRPr="00845B5F">
              <w:t>76</w:t>
            </w:r>
          </w:p>
        </w:tc>
        <w:tc>
          <w:tcPr>
            <w:tcW w:w="330" w:type="pct"/>
            <w:shd w:val="clear" w:color="auto" w:fill="auto"/>
            <w:noWrap/>
            <w:vAlign w:val="bottom"/>
            <w:hideMark/>
          </w:tcPr>
          <w:p w14:paraId="26CD0EC9" w14:textId="77777777" w:rsidR="00620E70" w:rsidRPr="00845B5F" w:rsidRDefault="00620E70" w:rsidP="00620E70">
            <w:pPr>
              <w:jc w:val="both"/>
            </w:pPr>
            <w:r w:rsidRPr="00845B5F">
              <w:t>2</w:t>
            </w:r>
          </w:p>
        </w:tc>
        <w:tc>
          <w:tcPr>
            <w:tcW w:w="464" w:type="pct"/>
            <w:shd w:val="clear" w:color="auto" w:fill="auto"/>
            <w:noWrap/>
            <w:vAlign w:val="bottom"/>
            <w:hideMark/>
          </w:tcPr>
          <w:p w14:paraId="23BCECD8" w14:textId="77777777" w:rsidR="00620E70" w:rsidRPr="00845B5F" w:rsidRDefault="00620E70" w:rsidP="00620E70">
            <w:pPr>
              <w:jc w:val="both"/>
            </w:pPr>
            <w:r w:rsidRPr="00845B5F">
              <w:t>0.6</w:t>
            </w:r>
          </w:p>
        </w:tc>
        <w:tc>
          <w:tcPr>
            <w:tcW w:w="2306" w:type="pct"/>
            <w:shd w:val="clear" w:color="auto" w:fill="auto"/>
            <w:noWrap/>
            <w:vAlign w:val="bottom"/>
            <w:hideMark/>
          </w:tcPr>
          <w:p w14:paraId="21D6DA4F" w14:textId="77777777" w:rsidR="00620E70" w:rsidRPr="00845B5F" w:rsidRDefault="00620E70" w:rsidP="00620E70">
            <w:pPr>
              <w:jc w:val="both"/>
            </w:pPr>
            <w:r w:rsidRPr="00845B5F">
              <w:t>6БК1Г1ЛП2БК+ОЛЧ озу: УЧ-КИ ЛЕСА НА СКЛОНАХ БОЛЕЕ 30 ГРАД.</w:t>
            </w:r>
          </w:p>
        </w:tc>
        <w:tc>
          <w:tcPr>
            <w:tcW w:w="318" w:type="pct"/>
            <w:shd w:val="clear" w:color="auto" w:fill="auto"/>
            <w:noWrap/>
            <w:vAlign w:val="bottom"/>
            <w:hideMark/>
          </w:tcPr>
          <w:p w14:paraId="4A81D93F" w14:textId="77777777" w:rsidR="00620E70" w:rsidRPr="00845B5F" w:rsidRDefault="00620E70" w:rsidP="00620E70">
            <w:pPr>
              <w:jc w:val="both"/>
            </w:pPr>
            <w:r w:rsidRPr="00845B5F">
              <w:t>16</w:t>
            </w:r>
          </w:p>
        </w:tc>
        <w:tc>
          <w:tcPr>
            <w:tcW w:w="915" w:type="pct"/>
            <w:shd w:val="clear" w:color="auto" w:fill="auto"/>
            <w:noWrap/>
            <w:vAlign w:val="bottom"/>
            <w:hideMark/>
          </w:tcPr>
          <w:p w14:paraId="727829D7" w14:textId="77777777" w:rsidR="00620E70" w:rsidRPr="00845B5F" w:rsidRDefault="00620E70" w:rsidP="00620E70">
            <w:pPr>
              <w:jc w:val="both"/>
            </w:pPr>
            <w:r w:rsidRPr="00845B5F">
              <w:t>АЛКУНСКОЕ</w:t>
            </w:r>
          </w:p>
        </w:tc>
      </w:tr>
      <w:tr w:rsidR="00620E70" w:rsidRPr="00845B5F" w14:paraId="28179744" w14:textId="77777777" w:rsidTr="004D41B6">
        <w:trPr>
          <w:trHeight w:val="255"/>
        </w:trPr>
        <w:tc>
          <w:tcPr>
            <w:tcW w:w="666" w:type="pct"/>
            <w:shd w:val="clear" w:color="auto" w:fill="auto"/>
            <w:noWrap/>
            <w:vAlign w:val="bottom"/>
            <w:hideMark/>
          </w:tcPr>
          <w:p w14:paraId="5A799F3A" w14:textId="77777777" w:rsidR="00620E70" w:rsidRPr="00845B5F" w:rsidRDefault="00620E70" w:rsidP="00620E70">
            <w:pPr>
              <w:jc w:val="both"/>
            </w:pPr>
            <w:r w:rsidRPr="00845B5F">
              <w:t>76</w:t>
            </w:r>
          </w:p>
        </w:tc>
        <w:tc>
          <w:tcPr>
            <w:tcW w:w="330" w:type="pct"/>
            <w:shd w:val="clear" w:color="auto" w:fill="auto"/>
            <w:noWrap/>
            <w:vAlign w:val="bottom"/>
            <w:hideMark/>
          </w:tcPr>
          <w:p w14:paraId="06DE557B" w14:textId="77777777" w:rsidR="00620E70" w:rsidRPr="00845B5F" w:rsidRDefault="00620E70" w:rsidP="00620E70">
            <w:pPr>
              <w:jc w:val="both"/>
            </w:pPr>
            <w:r w:rsidRPr="00845B5F">
              <w:t>3</w:t>
            </w:r>
          </w:p>
        </w:tc>
        <w:tc>
          <w:tcPr>
            <w:tcW w:w="464" w:type="pct"/>
            <w:shd w:val="clear" w:color="auto" w:fill="auto"/>
            <w:noWrap/>
            <w:vAlign w:val="bottom"/>
            <w:hideMark/>
          </w:tcPr>
          <w:p w14:paraId="1A820842" w14:textId="77777777" w:rsidR="00620E70" w:rsidRPr="00845B5F" w:rsidRDefault="00620E70" w:rsidP="00620E70">
            <w:pPr>
              <w:jc w:val="both"/>
            </w:pPr>
            <w:r w:rsidRPr="00845B5F">
              <w:t>34</w:t>
            </w:r>
          </w:p>
        </w:tc>
        <w:tc>
          <w:tcPr>
            <w:tcW w:w="2306" w:type="pct"/>
            <w:shd w:val="clear" w:color="auto" w:fill="auto"/>
            <w:noWrap/>
            <w:vAlign w:val="bottom"/>
            <w:hideMark/>
          </w:tcPr>
          <w:p w14:paraId="098384C7" w14:textId="77777777" w:rsidR="00620E70" w:rsidRPr="00845B5F" w:rsidRDefault="00620E70" w:rsidP="00620E70">
            <w:pPr>
              <w:jc w:val="both"/>
            </w:pPr>
            <w:r w:rsidRPr="00845B5F">
              <w:t>6БК1Г1ЛП2БК+ОЛЧ озу: УЧ-КИ ЛЕСА НА СКЛОНАХ БОЛЕЕ 30 ГРАД.</w:t>
            </w:r>
          </w:p>
        </w:tc>
        <w:tc>
          <w:tcPr>
            <w:tcW w:w="318" w:type="pct"/>
            <w:shd w:val="clear" w:color="auto" w:fill="auto"/>
            <w:noWrap/>
            <w:vAlign w:val="bottom"/>
            <w:hideMark/>
          </w:tcPr>
          <w:p w14:paraId="15896DA2" w14:textId="77777777" w:rsidR="00620E70" w:rsidRPr="00845B5F" w:rsidRDefault="00620E70" w:rsidP="00620E70">
            <w:pPr>
              <w:jc w:val="both"/>
            </w:pPr>
            <w:r w:rsidRPr="00845B5F">
              <w:t>918</w:t>
            </w:r>
          </w:p>
        </w:tc>
        <w:tc>
          <w:tcPr>
            <w:tcW w:w="915" w:type="pct"/>
            <w:shd w:val="clear" w:color="auto" w:fill="auto"/>
            <w:noWrap/>
            <w:vAlign w:val="bottom"/>
            <w:hideMark/>
          </w:tcPr>
          <w:p w14:paraId="543FA130" w14:textId="77777777" w:rsidR="00620E70" w:rsidRPr="00845B5F" w:rsidRDefault="00620E70" w:rsidP="00620E70">
            <w:pPr>
              <w:jc w:val="both"/>
            </w:pPr>
            <w:r w:rsidRPr="00845B5F">
              <w:t>АЛКУНСКОЕ</w:t>
            </w:r>
          </w:p>
        </w:tc>
      </w:tr>
      <w:tr w:rsidR="00620E70" w:rsidRPr="00845B5F" w14:paraId="0DAB5CEE" w14:textId="77777777" w:rsidTr="004D41B6">
        <w:trPr>
          <w:trHeight w:val="255"/>
        </w:trPr>
        <w:tc>
          <w:tcPr>
            <w:tcW w:w="666" w:type="pct"/>
            <w:shd w:val="clear" w:color="auto" w:fill="auto"/>
            <w:noWrap/>
            <w:vAlign w:val="bottom"/>
            <w:hideMark/>
          </w:tcPr>
          <w:p w14:paraId="2C12C39A" w14:textId="77777777" w:rsidR="00620E70" w:rsidRPr="00845B5F" w:rsidRDefault="00620E70" w:rsidP="00620E70">
            <w:pPr>
              <w:jc w:val="both"/>
            </w:pPr>
            <w:r w:rsidRPr="00845B5F">
              <w:t>76</w:t>
            </w:r>
          </w:p>
        </w:tc>
        <w:tc>
          <w:tcPr>
            <w:tcW w:w="330" w:type="pct"/>
            <w:shd w:val="clear" w:color="auto" w:fill="auto"/>
            <w:noWrap/>
            <w:vAlign w:val="bottom"/>
            <w:hideMark/>
          </w:tcPr>
          <w:p w14:paraId="66E6B1C0" w14:textId="77777777" w:rsidR="00620E70" w:rsidRPr="00845B5F" w:rsidRDefault="00620E70" w:rsidP="00620E70">
            <w:pPr>
              <w:jc w:val="both"/>
            </w:pPr>
            <w:r w:rsidRPr="00845B5F">
              <w:t>5</w:t>
            </w:r>
          </w:p>
        </w:tc>
        <w:tc>
          <w:tcPr>
            <w:tcW w:w="464" w:type="pct"/>
            <w:shd w:val="clear" w:color="auto" w:fill="auto"/>
            <w:noWrap/>
            <w:vAlign w:val="bottom"/>
            <w:hideMark/>
          </w:tcPr>
          <w:p w14:paraId="3B3E058A" w14:textId="77777777" w:rsidR="00620E70" w:rsidRPr="00845B5F" w:rsidRDefault="00620E70" w:rsidP="00620E70">
            <w:pPr>
              <w:jc w:val="both"/>
            </w:pPr>
            <w:r w:rsidRPr="00845B5F">
              <w:t>16</w:t>
            </w:r>
          </w:p>
        </w:tc>
        <w:tc>
          <w:tcPr>
            <w:tcW w:w="2306" w:type="pct"/>
            <w:shd w:val="clear" w:color="auto" w:fill="auto"/>
            <w:noWrap/>
            <w:vAlign w:val="bottom"/>
            <w:hideMark/>
          </w:tcPr>
          <w:p w14:paraId="55676376" w14:textId="77777777" w:rsidR="00620E70" w:rsidRPr="00845B5F" w:rsidRDefault="00620E70" w:rsidP="00620E70">
            <w:pPr>
              <w:jc w:val="both"/>
            </w:pPr>
            <w:r w:rsidRPr="00845B5F">
              <w:t>5ЛП2КЛВ1ДЧН1Г1СС озу: УЧ-КИ ЛЕСА НА СКЛОНАХ БОЛЕЕ 30 ГРАД.</w:t>
            </w:r>
          </w:p>
        </w:tc>
        <w:tc>
          <w:tcPr>
            <w:tcW w:w="318" w:type="pct"/>
            <w:shd w:val="clear" w:color="auto" w:fill="auto"/>
            <w:noWrap/>
            <w:vAlign w:val="bottom"/>
            <w:hideMark/>
          </w:tcPr>
          <w:p w14:paraId="7A5F8805" w14:textId="77777777" w:rsidR="00620E70" w:rsidRPr="00845B5F" w:rsidRDefault="00620E70" w:rsidP="00620E70">
            <w:pPr>
              <w:jc w:val="both"/>
            </w:pPr>
            <w:r w:rsidRPr="00845B5F">
              <w:t>256</w:t>
            </w:r>
          </w:p>
        </w:tc>
        <w:tc>
          <w:tcPr>
            <w:tcW w:w="915" w:type="pct"/>
            <w:shd w:val="clear" w:color="auto" w:fill="auto"/>
            <w:noWrap/>
            <w:vAlign w:val="bottom"/>
            <w:hideMark/>
          </w:tcPr>
          <w:p w14:paraId="3DF22612" w14:textId="77777777" w:rsidR="00620E70" w:rsidRPr="00845B5F" w:rsidRDefault="00620E70" w:rsidP="00620E70">
            <w:pPr>
              <w:jc w:val="both"/>
            </w:pPr>
            <w:r w:rsidRPr="00845B5F">
              <w:t>АЛКУНСКОЕ</w:t>
            </w:r>
          </w:p>
        </w:tc>
      </w:tr>
      <w:tr w:rsidR="00620E70" w:rsidRPr="00845B5F" w14:paraId="62C48E0B" w14:textId="77777777" w:rsidTr="004D41B6">
        <w:trPr>
          <w:trHeight w:val="255"/>
        </w:trPr>
        <w:tc>
          <w:tcPr>
            <w:tcW w:w="666" w:type="pct"/>
            <w:shd w:val="clear" w:color="auto" w:fill="auto"/>
            <w:noWrap/>
            <w:vAlign w:val="bottom"/>
            <w:hideMark/>
          </w:tcPr>
          <w:p w14:paraId="0218C884" w14:textId="77777777" w:rsidR="00620E70" w:rsidRPr="00845B5F" w:rsidRDefault="00620E70" w:rsidP="00620E70">
            <w:pPr>
              <w:jc w:val="both"/>
            </w:pPr>
            <w:r w:rsidRPr="00845B5F">
              <w:t>76</w:t>
            </w:r>
          </w:p>
        </w:tc>
        <w:tc>
          <w:tcPr>
            <w:tcW w:w="330" w:type="pct"/>
            <w:shd w:val="clear" w:color="auto" w:fill="auto"/>
            <w:noWrap/>
            <w:vAlign w:val="bottom"/>
            <w:hideMark/>
          </w:tcPr>
          <w:p w14:paraId="0BD13052" w14:textId="77777777" w:rsidR="00620E70" w:rsidRPr="00845B5F" w:rsidRDefault="00620E70" w:rsidP="00620E70">
            <w:pPr>
              <w:jc w:val="both"/>
            </w:pPr>
            <w:r w:rsidRPr="00845B5F">
              <w:t>7</w:t>
            </w:r>
          </w:p>
        </w:tc>
        <w:tc>
          <w:tcPr>
            <w:tcW w:w="464" w:type="pct"/>
            <w:shd w:val="clear" w:color="auto" w:fill="auto"/>
            <w:noWrap/>
            <w:vAlign w:val="bottom"/>
            <w:hideMark/>
          </w:tcPr>
          <w:p w14:paraId="73376E63" w14:textId="77777777" w:rsidR="00620E70" w:rsidRPr="00845B5F" w:rsidRDefault="00620E70" w:rsidP="00620E70">
            <w:pPr>
              <w:jc w:val="both"/>
            </w:pPr>
            <w:r w:rsidRPr="00845B5F">
              <w:t>8.6</w:t>
            </w:r>
          </w:p>
        </w:tc>
        <w:tc>
          <w:tcPr>
            <w:tcW w:w="2306" w:type="pct"/>
            <w:shd w:val="clear" w:color="auto" w:fill="auto"/>
            <w:noWrap/>
            <w:vAlign w:val="bottom"/>
            <w:hideMark/>
          </w:tcPr>
          <w:p w14:paraId="3092D06E" w14:textId="77777777" w:rsidR="00620E70" w:rsidRPr="00845B5F" w:rsidRDefault="00620E70" w:rsidP="00620E70">
            <w:pPr>
              <w:jc w:val="both"/>
            </w:pPr>
            <w:r w:rsidRPr="00845B5F">
              <w:t>5КЛВ3ЛП2СС озу: УЧ-КИ ЛЕСА НА СКЛОНАХ БОЛЕЕ 30 ГРАД.</w:t>
            </w:r>
          </w:p>
        </w:tc>
        <w:tc>
          <w:tcPr>
            <w:tcW w:w="318" w:type="pct"/>
            <w:shd w:val="clear" w:color="auto" w:fill="auto"/>
            <w:noWrap/>
            <w:vAlign w:val="bottom"/>
            <w:hideMark/>
          </w:tcPr>
          <w:p w14:paraId="0B52DC10" w14:textId="77777777" w:rsidR="00620E70" w:rsidRPr="00845B5F" w:rsidRDefault="00620E70" w:rsidP="00620E70">
            <w:pPr>
              <w:jc w:val="both"/>
            </w:pPr>
            <w:r w:rsidRPr="00845B5F">
              <w:t>60</w:t>
            </w:r>
          </w:p>
        </w:tc>
        <w:tc>
          <w:tcPr>
            <w:tcW w:w="915" w:type="pct"/>
            <w:shd w:val="clear" w:color="auto" w:fill="auto"/>
            <w:noWrap/>
            <w:vAlign w:val="bottom"/>
            <w:hideMark/>
          </w:tcPr>
          <w:p w14:paraId="04D10BF6" w14:textId="77777777" w:rsidR="00620E70" w:rsidRPr="00845B5F" w:rsidRDefault="00620E70" w:rsidP="00620E70">
            <w:pPr>
              <w:jc w:val="both"/>
            </w:pPr>
            <w:r w:rsidRPr="00845B5F">
              <w:t>АЛКУНСКОЕ</w:t>
            </w:r>
          </w:p>
        </w:tc>
      </w:tr>
      <w:tr w:rsidR="00620E70" w:rsidRPr="00845B5F" w14:paraId="16FB6C0C" w14:textId="77777777" w:rsidTr="004D41B6">
        <w:trPr>
          <w:trHeight w:val="255"/>
        </w:trPr>
        <w:tc>
          <w:tcPr>
            <w:tcW w:w="666" w:type="pct"/>
            <w:shd w:val="clear" w:color="auto" w:fill="auto"/>
            <w:noWrap/>
            <w:vAlign w:val="bottom"/>
            <w:hideMark/>
          </w:tcPr>
          <w:p w14:paraId="298A263F" w14:textId="77777777" w:rsidR="00620E70" w:rsidRPr="00845B5F" w:rsidRDefault="00620E70" w:rsidP="00620E70">
            <w:pPr>
              <w:jc w:val="both"/>
            </w:pPr>
            <w:r w:rsidRPr="00845B5F">
              <w:t>76</w:t>
            </w:r>
          </w:p>
        </w:tc>
        <w:tc>
          <w:tcPr>
            <w:tcW w:w="330" w:type="pct"/>
            <w:shd w:val="clear" w:color="auto" w:fill="auto"/>
            <w:noWrap/>
            <w:vAlign w:val="bottom"/>
            <w:hideMark/>
          </w:tcPr>
          <w:p w14:paraId="33EA0818" w14:textId="77777777" w:rsidR="00620E70" w:rsidRPr="00845B5F" w:rsidRDefault="00620E70" w:rsidP="00620E70">
            <w:pPr>
              <w:jc w:val="both"/>
            </w:pPr>
            <w:r w:rsidRPr="00845B5F">
              <w:t>8</w:t>
            </w:r>
          </w:p>
        </w:tc>
        <w:tc>
          <w:tcPr>
            <w:tcW w:w="464" w:type="pct"/>
            <w:shd w:val="clear" w:color="auto" w:fill="auto"/>
            <w:noWrap/>
            <w:vAlign w:val="bottom"/>
            <w:hideMark/>
          </w:tcPr>
          <w:p w14:paraId="344545F4" w14:textId="77777777" w:rsidR="00620E70" w:rsidRPr="00845B5F" w:rsidRDefault="00620E70" w:rsidP="00620E70">
            <w:pPr>
              <w:jc w:val="both"/>
            </w:pPr>
            <w:r w:rsidRPr="00845B5F">
              <w:t>4</w:t>
            </w:r>
          </w:p>
        </w:tc>
        <w:tc>
          <w:tcPr>
            <w:tcW w:w="2306" w:type="pct"/>
            <w:shd w:val="clear" w:color="auto" w:fill="auto"/>
            <w:noWrap/>
            <w:vAlign w:val="bottom"/>
            <w:hideMark/>
          </w:tcPr>
          <w:p w14:paraId="6099752F" w14:textId="77777777" w:rsidR="00620E70" w:rsidRPr="00845B5F" w:rsidRDefault="00620E70" w:rsidP="00620E70">
            <w:pPr>
              <w:jc w:val="both"/>
            </w:pPr>
            <w:r w:rsidRPr="00845B5F">
              <w:t>4КЛВ1БК1Г3ЛП1СС озу: УЧ-КИ ЛЕСА НА СКЛОНАХ БОЛЕЕ 30 ГРАД.</w:t>
            </w:r>
          </w:p>
        </w:tc>
        <w:tc>
          <w:tcPr>
            <w:tcW w:w="318" w:type="pct"/>
            <w:shd w:val="clear" w:color="auto" w:fill="auto"/>
            <w:noWrap/>
            <w:vAlign w:val="bottom"/>
            <w:hideMark/>
          </w:tcPr>
          <w:p w14:paraId="7A317A37" w14:textId="77777777" w:rsidR="00620E70" w:rsidRPr="00845B5F" w:rsidRDefault="00620E70" w:rsidP="00620E70">
            <w:pPr>
              <w:jc w:val="both"/>
            </w:pPr>
            <w:r w:rsidRPr="00845B5F">
              <w:t>64</w:t>
            </w:r>
          </w:p>
        </w:tc>
        <w:tc>
          <w:tcPr>
            <w:tcW w:w="915" w:type="pct"/>
            <w:shd w:val="clear" w:color="auto" w:fill="auto"/>
            <w:noWrap/>
            <w:vAlign w:val="bottom"/>
            <w:hideMark/>
          </w:tcPr>
          <w:p w14:paraId="572A90A2" w14:textId="77777777" w:rsidR="00620E70" w:rsidRPr="00845B5F" w:rsidRDefault="00620E70" w:rsidP="00620E70">
            <w:pPr>
              <w:jc w:val="both"/>
            </w:pPr>
            <w:r w:rsidRPr="00845B5F">
              <w:t>АЛКУНСКОЕ</w:t>
            </w:r>
          </w:p>
        </w:tc>
      </w:tr>
      <w:tr w:rsidR="00620E70" w:rsidRPr="00845B5F" w14:paraId="580B29B1" w14:textId="77777777" w:rsidTr="004D41B6">
        <w:trPr>
          <w:trHeight w:val="255"/>
        </w:trPr>
        <w:tc>
          <w:tcPr>
            <w:tcW w:w="666" w:type="pct"/>
            <w:shd w:val="clear" w:color="auto" w:fill="auto"/>
            <w:noWrap/>
            <w:vAlign w:val="bottom"/>
            <w:hideMark/>
          </w:tcPr>
          <w:p w14:paraId="466CCFFE" w14:textId="77777777" w:rsidR="00620E70" w:rsidRPr="00845B5F" w:rsidRDefault="00620E70" w:rsidP="00620E70">
            <w:pPr>
              <w:jc w:val="both"/>
            </w:pPr>
            <w:r w:rsidRPr="00845B5F">
              <w:t>76</w:t>
            </w:r>
          </w:p>
        </w:tc>
        <w:tc>
          <w:tcPr>
            <w:tcW w:w="330" w:type="pct"/>
            <w:shd w:val="clear" w:color="auto" w:fill="auto"/>
            <w:noWrap/>
            <w:vAlign w:val="bottom"/>
            <w:hideMark/>
          </w:tcPr>
          <w:p w14:paraId="57740FA0" w14:textId="77777777" w:rsidR="00620E70" w:rsidRPr="00845B5F" w:rsidRDefault="00620E70" w:rsidP="00620E70">
            <w:pPr>
              <w:jc w:val="both"/>
            </w:pPr>
            <w:r w:rsidRPr="00845B5F">
              <w:t>10</w:t>
            </w:r>
          </w:p>
        </w:tc>
        <w:tc>
          <w:tcPr>
            <w:tcW w:w="464" w:type="pct"/>
            <w:shd w:val="clear" w:color="auto" w:fill="auto"/>
            <w:noWrap/>
            <w:vAlign w:val="bottom"/>
            <w:hideMark/>
          </w:tcPr>
          <w:p w14:paraId="1A884A7D" w14:textId="77777777" w:rsidR="00620E70" w:rsidRPr="00845B5F" w:rsidRDefault="00620E70" w:rsidP="00620E70">
            <w:pPr>
              <w:jc w:val="both"/>
            </w:pPr>
            <w:r w:rsidRPr="00845B5F">
              <w:t>28</w:t>
            </w:r>
          </w:p>
        </w:tc>
        <w:tc>
          <w:tcPr>
            <w:tcW w:w="2306" w:type="pct"/>
            <w:shd w:val="clear" w:color="auto" w:fill="auto"/>
            <w:noWrap/>
            <w:vAlign w:val="bottom"/>
            <w:hideMark/>
          </w:tcPr>
          <w:p w14:paraId="799E5D52" w14:textId="77777777" w:rsidR="00620E70" w:rsidRPr="00845B5F" w:rsidRDefault="00620E70" w:rsidP="00620E70">
            <w:pPr>
              <w:jc w:val="both"/>
            </w:pPr>
            <w:r w:rsidRPr="00845B5F">
              <w:t>6ЛП2КЛВ1ЯО1СС+Г озу: УЧ-КИ ЛЕСА НА СКЛОНАХ БОЛЕЕ 30 ГРАД.</w:t>
            </w:r>
          </w:p>
        </w:tc>
        <w:tc>
          <w:tcPr>
            <w:tcW w:w="318" w:type="pct"/>
            <w:shd w:val="clear" w:color="auto" w:fill="auto"/>
            <w:noWrap/>
            <w:vAlign w:val="bottom"/>
            <w:hideMark/>
          </w:tcPr>
          <w:p w14:paraId="4B6F10AB" w14:textId="77777777" w:rsidR="00620E70" w:rsidRPr="00845B5F" w:rsidRDefault="00620E70" w:rsidP="00620E70">
            <w:pPr>
              <w:jc w:val="both"/>
            </w:pPr>
            <w:r w:rsidRPr="00845B5F">
              <w:t>392</w:t>
            </w:r>
          </w:p>
        </w:tc>
        <w:tc>
          <w:tcPr>
            <w:tcW w:w="915" w:type="pct"/>
            <w:shd w:val="clear" w:color="auto" w:fill="auto"/>
            <w:noWrap/>
            <w:vAlign w:val="bottom"/>
            <w:hideMark/>
          </w:tcPr>
          <w:p w14:paraId="7EDF4FF3" w14:textId="77777777" w:rsidR="00620E70" w:rsidRPr="00845B5F" w:rsidRDefault="00620E70" w:rsidP="00620E70">
            <w:pPr>
              <w:jc w:val="both"/>
            </w:pPr>
            <w:r w:rsidRPr="00845B5F">
              <w:t>АЛКУНСКОЕ</w:t>
            </w:r>
          </w:p>
        </w:tc>
      </w:tr>
      <w:tr w:rsidR="00620E70" w:rsidRPr="00845B5F" w14:paraId="3297286C" w14:textId="77777777" w:rsidTr="004D41B6">
        <w:trPr>
          <w:trHeight w:val="255"/>
        </w:trPr>
        <w:tc>
          <w:tcPr>
            <w:tcW w:w="666" w:type="pct"/>
            <w:shd w:val="clear" w:color="auto" w:fill="auto"/>
            <w:noWrap/>
            <w:vAlign w:val="bottom"/>
            <w:hideMark/>
          </w:tcPr>
          <w:p w14:paraId="3F4B546D" w14:textId="77777777" w:rsidR="00620E70" w:rsidRPr="00845B5F" w:rsidRDefault="00620E70" w:rsidP="00620E70">
            <w:pPr>
              <w:jc w:val="both"/>
            </w:pPr>
            <w:r w:rsidRPr="00845B5F">
              <w:t>76</w:t>
            </w:r>
          </w:p>
        </w:tc>
        <w:tc>
          <w:tcPr>
            <w:tcW w:w="330" w:type="pct"/>
            <w:shd w:val="clear" w:color="auto" w:fill="auto"/>
            <w:noWrap/>
            <w:vAlign w:val="bottom"/>
            <w:hideMark/>
          </w:tcPr>
          <w:p w14:paraId="47F2AD5E" w14:textId="77777777" w:rsidR="00620E70" w:rsidRPr="00845B5F" w:rsidRDefault="00620E70" w:rsidP="00620E70">
            <w:pPr>
              <w:jc w:val="both"/>
            </w:pPr>
            <w:r w:rsidRPr="00845B5F">
              <w:t>11</w:t>
            </w:r>
          </w:p>
        </w:tc>
        <w:tc>
          <w:tcPr>
            <w:tcW w:w="464" w:type="pct"/>
            <w:shd w:val="clear" w:color="auto" w:fill="auto"/>
            <w:noWrap/>
            <w:vAlign w:val="bottom"/>
            <w:hideMark/>
          </w:tcPr>
          <w:p w14:paraId="43F1CBD6" w14:textId="77777777" w:rsidR="00620E70" w:rsidRPr="00845B5F" w:rsidRDefault="00620E70" w:rsidP="00620E70">
            <w:pPr>
              <w:jc w:val="both"/>
            </w:pPr>
            <w:r w:rsidRPr="00845B5F">
              <w:t>10</w:t>
            </w:r>
          </w:p>
        </w:tc>
        <w:tc>
          <w:tcPr>
            <w:tcW w:w="2306" w:type="pct"/>
            <w:shd w:val="clear" w:color="auto" w:fill="auto"/>
            <w:noWrap/>
            <w:vAlign w:val="bottom"/>
            <w:hideMark/>
          </w:tcPr>
          <w:p w14:paraId="2E259EAB" w14:textId="77777777" w:rsidR="00620E70" w:rsidRPr="00845B5F" w:rsidRDefault="00620E70" w:rsidP="00620E70">
            <w:pPr>
              <w:jc w:val="both"/>
            </w:pPr>
            <w:r w:rsidRPr="00845B5F">
              <w:t>5СС3ЛП2КЛВ озу: УЧ-КИ ЛЕСА НА СКЛОНАХ БОЛЕЕ 30 ГРАД.</w:t>
            </w:r>
          </w:p>
        </w:tc>
        <w:tc>
          <w:tcPr>
            <w:tcW w:w="318" w:type="pct"/>
            <w:shd w:val="clear" w:color="auto" w:fill="auto"/>
            <w:noWrap/>
            <w:vAlign w:val="bottom"/>
            <w:hideMark/>
          </w:tcPr>
          <w:p w14:paraId="7444DC5C" w14:textId="77777777" w:rsidR="00620E70" w:rsidRPr="00845B5F" w:rsidRDefault="00620E70" w:rsidP="00620E70">
            <w:pPr>
              <w:jc w:val="both"/>
            </w:pPr>
            <w:r w:rsidRPr="00845B5F">
              <w:t>100</w:t>
            </w:r>
          </w:p>
        </w:tc>
        <w:tc>
          <w:tcPr>
            <w:tcW w:w="915" w:type="pct"/>
            <w:shd w:val="clear" w:color="auto" w:fill="auto"/>
            <w:noWrap/>
            <w:vAlign w:val="bottom"/>
            <w:hideMark/>
          </w:tcPr>
          <w:p w14:paraId="10C6B840" w14:textId="77777777" w:rsidR="00620E70" w:rsidRPr="00845B5F" w:rsidRDefault="00620E70" w:rsidP="00620E70">
            <w:pPr>
              <w:jc w:val="both"/>
            </w:pPr>
            <w:r w:rsidRPr="00845B5F">
              <w:t>АЛКУНСКОЕ</w:t>
            </w:r>
          </w:p>
        </w:tc>
      </w:tr>
      <w:tr w:rsidR="00620E70" w:rsidRPr="00845B5F" w14:paraId="1DA1EA78" w14:textId="77777777" w:rsidTr="004D41B6">
        <w:trPr>
          <w:trHeight w:val="255"/>
        </w:trPr>
        <w:tc>
          <w:tcPr>
            <w:tcW w:w="666" w:type="pct"/>
            <w:shd w:val="clear" w:color="auto" w:fill="auto"/>
            <w:noWrap/>
            <w:vAlign w:val="bottom"/>
            <w:hideMark/>
          </w:tcPr>
          <w:p w14:paraId="6BF68169" w14:textId="77777777" w:rsidR="00620E70" w:rsidRPr="00845B5F" w:rsidRDefault="00620E70" w:rsidP="00620E70">
            <w:pPr>
              <w:jc w:val="both"/>
            </w:pPr>
            <w:r w:rsidRPr="00845B5F">
              <w:t>76</w:t>
            </w:r>
          </w:p>
        </w:tc>
        <w:tc>
          <w:tcPr>
            <w:tcW w:w="330" w:type="pct"/>
            <w:shd w:val="clear" w:color="auto" w:fill="auto"/>
            <w:noWrap/>
            <w:vAlign w:val="bottom"/>
            <w:hideMark/>
          </w:tcPr>
          <w:p w14:paraId="6ACF929A" w14:textId="77777777" w:rsidR="00620E70" w:rsidRPr="00845B5F" w:rsidRDefault="00620E70" w:rsidP="00620E70">
            <w:pPr>
              <w:jc w:val="both"/>
            </w:pPr>
            <w:r w:rsidRPr="00845B5F">
              <w:t>12</w:t>
            </w:r>
          </w:p>
        </w:tc>
        <w:tc>
          <w:tcPr>
            <w:tcW w:w="464" w:type="pct"/>
            <w:shd w:val="clear" w:color="auto" w:fill="auto"/>
            <w:noWrap/>
            <w:vAlign w:val="bottom"/>
            <w:hideMark/>
          </w:tcPr>
          <w:p w14:paraId="383808B8" w14:textId="77777777" w:rsidR="00620E70" w:rsidRPr="00845B5F" w:rsidRDefault="00620E70" w:rsidP="00620E70">
            <w:pPr>
              <w:jc w:val="both"/>
            </w:pPr>
            <w:r w:rsidRPr="00845B5F">
              <w:t>4.4</w:t>
            </w:r>
          </w:p>
        </w:tc>
        <w:tc>
          <w:tcPr>
            <w:tcW w:w="2306" w:type="pct"/>
            <w:shd w:val="clear" w:color="auto" w:fill="auto"/>
            <w:noWrap/>
            <w:vAlign w:val="bottom"/>
            <w:hideMark/>
          </w:tcPr>
          <w:p w14:paraId="58B34E8A" w14:textId="77777777" w:rsidR="00620E70" w:rsidRPr="00845B5F" w:rsidRDefault="00620E70" w:rsidP="00620E70">
            <w:pPr>
              <w:jc w:val="both"/>
            </w:pPr>
            <w:r w:rsidRPr="00845B5F">
              <w:t>4КЛВ1Г1ДЧН1СС3ЛП озу: УЧ-КИ ЛЕСА НА СКЛОНАХ БОЛЕЕ 30 ГРАД.</w:t>
            </w:r>
          </w:p>
        </w:tc>
        <w:tc>
          <w:tcPr>
            <w:tcW w:w="318" w:type="pct"/>
            <w:shd w:val="clear" w:color="auto" w:fill="auto"/>
            <w:noWrap/>
            <w:vAlign w:val="bottom"/>
            <w:hideMark/>
          </w:tcPr>
          <w:p w14:paraId="71D8D9D9" w14:textId="77777777" w:rsidR="00620E70" w:rsidRPr="00845B5F" w:rsidRDefault="00620E70" w:rsidP="00620E70">
            <w:pPr>
              <w:jc w:val="both"/>
            </w:pPr>
            <w:r w:rsidRPr="00845B5F">
              <w:t>48</w:t>
            </w:r>
          </w:p>
        </w:tc>
        <w:tc>
          <w:tcPr>
            <w:tcW w:w="915" w:type="pct"/>
            <w:shd w:val="clear" w:color="auto" w:fill="auto"/>
            <w:noWrap/>
            <w:vAlign w:val="bottom"/>
            <w:hideMark/>
          </w:tcPr>
          <w:p w14:paraId="272A523E" w14:textId="77777777" w:rsidR="00620E70" w:rsidRPr="00845B5F" w:rsidRDefault="00620E70" w:rsidP="00620E70">
            <w:pPr>
              <w:jc w:val="both"/>
            </w:pPr>
            <w:r w:rsidRPr="00845B5F">
              <w:t>АЛКУНСКОЕ</w:t>
            </w:r>
          </w:p>
        </w:tc>
      </w:tr>
      <w:tr w:rsidR="00620E70" w:rsidRPr="00845B5F" w14:paraId="15184E09" w14:textId="77777777" w:rsidTr="004D41B6">
        <w:trPr>
          <w:trHeight w:val="255"/>
        </w:trPr>
        <w:tc>
          <w:tcPr>
            <w:tcW w:w="666" w:type="pct"/>
            <w:shd w:val="clear" w:color="auto" w:fill="auto"/>
            <w:noWrap/>
            <w:vAlign w:val="bottom"/>
            <w:hideMark/>
          </w:tcPr>
          <w:p w14:paraId="67ACBE2E" w14:textId="77777777" w:rsidR="00620E70" w:rsidRPr="00845B5F" w:rsidRDefault="00620E70" w:rsidP="00620E70">
            <w:pPr>
              <w:jc w:val="both"/>
            </w:pPr>
            <w:r w:rsidRPr="00845B5F">
              <w:t>76</w:t>
            </w:r>
          </w:p>
        </w:tc>
        <w:tc>
          <w:tcPr>
            <w:tcW w:w="330" w:type="pct"/>
            <w:shd w:val="clear" w:color="auto" w:fill="auto"/>
            <w:noWrap/>
            <w:vAlign w:val="bottom"/>
            <w:hideMark/>
          </w:tcPr>
          <w:p w14:paraId="6908DA94" w14:textId="77777777" w:rsidR="00620E70" w:rsidRPr="00845B5F" w:rsidRDefault="00620E70" w:rsidP="00620E70">
            <w:pPr>
              <w:jc w:val="both"/>
            </w:pPr>
            <w:r w:rsidRPr="00845B5F">
              <w:t>16</w:t>
            </w:r>
          </w:p>
        </w:tc>
        <w:tc>
          <w:tcPr>
            <w:tcW w:w="464" w:type="pct"/>
            <w:shd w:val="clear" w:color="auto" w:fill="auto"/>
            <w:noWrap/>
            <w:vAlign w:val="bottom"/>
            <w:hideMark/>
          </w:tcPr>
          <w:p w14:paraId="13B640E0" w14:textId="77777777" w:rsidR="00620E70" w:rsidRPr="00845B5F" w:rsidRDefault="00620E70" w:rsidP="00620E70">
            <w:pPr>
              <w:jc w:val="both"/>
            </w:pPr>
            <w:r w:rsidRPr="00845B5F">
              <w:t>5.5</w:t>
            </w:r>
          </w:p>
        </w:tc>
        <w:tc>
          <w:tcPr>
            <w:tcW w:w="2306" w:type="pct"/>
            <w:shd w:val="clear" w:color="auto" w:fill="auto"/>
            <w:noWrap/>
            <w:vAlign w:val="bottom"/>
            <w:hideMark/>
          </w:tcPr>
          <w:p w14:paraId="51E3946F" w14:textId="77777777" w:rsidR="00620E70" w:rsidRPr="00845B5F" w:rsidRDefault="00620E70" w:rsidP="00620E70">
            <w:pPr>
              <w:jc w:val="both"/>
            </w:pPr>
            <w:r w:rsidRPr="00845B5F">
              <w:t>4КЛВ1Г1ЯО1ДЧН3ЛП озу: УЧ-КИ ЛЕСА НА СКЛОНАХ БОЛЕЕ 30 ГРАД.</w:t>
            </w:r>
          </w:p>
        </w:tc>
        <w:tc>
          <w:tcPr>
            <w:tcW w:w="318" w:type="pct"/>
            <w:shd w:val="clear" w:color="auto" w:fill="auto"/>
            <w:noWrap/>
            <w:vAlign w:val="bottom"/>
            <w:hideMark/>
          </w:tcPr>
          <w:p w14:paraId="22C255F8" w14:textId="77777777" w:rsidR="00620E70" w:rsidRPr="00845B5F" w:rsidRDefault="00620E70" w:rsidP="00620E70">
            <w:pPr>
              <w:jc w:val="both"/>
            </w:pPr>
            <w:r w:rsidRPr="00845B5F">
              <w:t>77</w:t>
            </w:r>
          </w:p>
        </w:tc>
        <w:tc>
          <w:tcPr>
            <w:tcW w:w="915" w:type="pct"/>
            <w:shd w:val="clear" w:color="auto" w:fill="auto"/>
            <w:noWrap/>
            <w:vAlign w:val="bottom"/>
            <w:hideMark/>
          </w:tcPr>
          <w:p w14:paraId="1468D74C" w14:textId="77777777" w:rsidR="00620E70" w:rsidRPr="00845B5F" w:rsidRDefault="00620E70" w:rsidP="00620E70">
            <w:pPr>
              <w:jc w:val="both"/>
            </w:pPr>
            <w:r w:rsidRPr="00845B5F">
              <w:t>АЛКУНСКОЕ</w:t>
            </w:r>
          </w:p>
        </w:tc>
      </w:tr>
      <w:tr w:rsidR="00620E70" w:rsidRPr="00845B5F" w14:paraId="7B380786" w14:textId="77777777" w:rsidTr="004D41B6">
        <w:trPr>
          <w:trHeight w:val="255"/>
        </w:trPr>
        <w:tc>
          <w:tcPr>
            <w:tcW w:w="666" w:type="pct"/>
            <w:shd w:val="clear" w:color="auto" w:fill="auto"/>
            <w:noWrap/>
            <w:vAlign w:val="bottom"/>
            <w:hideMark/>
          </w:tcPr>
          <w:p w14:paraId="6076776C" w14:textId="77777777" w:rsidR="00620E70" w:rsidRPr="00845B5F" w:rsidRDefault="00620E70" w:rsidP="00620E70">
            <w:pPr>
              <w:jc w:val="both"/>
            </w:pPr>
            <w:r w:rsidRPr="00845B5F">
              <w:t>76</w:t>
            </w:r>
          </w:p>
        </w:tc>
        <w:tc>
          <w:tcPr>
            <w:tcW w:w="330" w:type="pct"/>
            <w:shd w:val="clear" w:color="auto" w:fill="auto"/>
            <w:noWrap/>
            <w:vAlign w:val="bottom"/>
            <w:hideMark/>
          </w:tcPr>
          <w:p w14:paraId="3BD0675D" w14:textId="77777777" w:rsidR="00620E70" w:rsidRPr="00845B5F" w:rsidRDefault="00620E70" w:rsidP="00620E70">
            <w:pPr>
              <w:jc w:val="both"/>
            </w:pPr>
            <w:r w:rsidRPr="00845B5F">
              <w:t>17</w:t>
            </w:r>
          </w:p>
        </w:tc>
        <w:tc>
          <w:tcPr>
            <w:tcW w:w="464" w:type="pct"/>
            <w:shd w:val="clear" w:color="auto" w:fill="auto"/>
            <w:noWrap/>
            <w:vAlign w:val="bottom"/>
            <w:hideMark/>
          </w:tcPr>
          <w:p w14:paraId="451A41A9" w14:textId="77777777" w:rsidR="00620E70" w:rsidRPr="00845B5F" w:rsidRDefault="00620E70" w:rsidP="00620E70">
            <w:pPr>
              <w:jc w:val="both"/>
            </w:pPr>
            <w:r w:rsidRPr="00845B5F">
              <w:t>13</w:t>
            </w:r>
          </w:p>
        </w:tc>
        <w:tc>
          <w:tcPr>
            <w:tcW w:w="2306" w:type="pct"/>
            <w:shd w:val="clear" w:color="auto" w:fill="auto"/>
            <w:noWrap/>
            <w:vAlign w:val="bottom"/>
            <w:hideMark/>
          </w:tcPr>
          <w:p w14:paraId="1B55D94C" w14:textId="77777777" w:rsidR="00620E70" w:rsidRPr="00845B5F" w:rsidRDefault="00620E70" w:rsidP="00620E70">
            <w:pPr>
              <w:jc w:val="both"/>
            </w:pPr>
            <w:r w:rsidRPr="00845B5F">
              <w:t>4БК2БК2КЛБ1Г1ЛП озу: УЧ-КИ ЛЕСА НА СКЛОНАХ БОЛЕЕ 30 ГРАД. по</w:t>
            </w:r>
          </w:p>
        </w:tc>
        <w:tc>
          <w:tcPr>
            <w:tcW w:w="318" w:type="pct"/>
            <w:shd w:val="clear" w:color="auto" w:fill="auto"/>
            <w:noWrap/>
            <w:vAlign w:val="bottom"/>
            <w:hideMark/>
          </w:tcPr>
          <w:p w14:paraId="477DF779" w14:textId="77777777" w:rsidR="00620E70" w:rsidRPr="00845B5F" w:rsidRDefault="00620E70" w:rsidP="00620E70">
            <w:pPr>
              <w:jc w:val="both"/>
            </w:pPr>
            <w:r w:rsidRPr="00845B5F">
              <w:t>169</w:t>
            </w:r>
          </w:p>
        </w:tc>
        <w:tc>
          <w:tcPr>
            <w:tcW w:w="915" w:type="pct"/>
            <w:shd w:val="clear" w:color="auto" w:fill="auto"/>
            <w:noWrap/>
            <w:vAlign w:val="bottom"/>
            <w:hideMark/>
          </w:tcPr>
          <w:p w14:paraId="468BC602" w14:textId="77777777" w:rsidR="00620E70" w:rsidRPr="00845B5F" w:rsidRDefault="00620E70" w:rsidP="00620E70">
            <w:pPr>
              <w:jc w:val="both"/>
            </w:pPr>
            <w:r w:rsidRPr="00845B5F">
              <w:t>АЛКУНСКОЕ</w:t>
            </w:r>
          </w:p>
        </w:tc>
      </w:tr>
      <w:tr w:rsidR="00620E70" w:rsidRPr="00845B5F" w14:paraId="40BB13AE" w14:textId="77777777" w:rsidTr="004D41B6">
        <w:trPr>
          <w:trHeight w:val="255"/>
        </w:trPr>
        <w:tc>
          <w:tcPr>
            <w:tcW w:w="666" w:type="pct"/>
            <w:shd w:val="clear" w:color="auto" w:fill="auto"/>
            <w:noWrap/>
            <w:vAlign w:val="bottom"/>
            <w:hideMark/>
          </w:tcPr>
          <w:p w14:paraId="2F85A6DA" w14:textId="77777777" w:rsidR="00620E70" w:rsidRPr="00845B5F" w:rsidRDefault="00620E70" w:rsidP="00620E70">
            <w:pPr>
              <w:jc w:val="both"/>
            </w:pPr>
            <w:r w:rsidRPr="00845B5F">
              <w:t>76</w:t>
            </w:r>
          </w:p>
        </w:tc>
        <w:tc>
          <w:tcPr>
            <w:tcW w:w="330" w:type="pct"/>
            <w:shd w:val="clear" w:color="auto" w:fill="auto"/>
            <w:noWrap/>
            <w:vAlign w:val="bottom"/>
            <w:hideMark/>
          </w:tcPr>
          <w:p w14:paraId="355EC6BF" w14:textId="77777777" w:rsidR="00620E70" w:rsidRPr="00845B5F" w:rsidRDefault="00620E70" w:rsidP="00620E70">
            <w:pPr>
              <w:jc w:val="both"/>
            </w:pPr>
            <w:r w:rsidRPr="00845B5F">
              <w:t>18</w:t>
            </w:r>
          </w:p>
        </w:tc>
        <w:tc>
          <w:tcPr>
            <w:tcW w:w="464" w:type="pct"/>
            <w:shd w:val="clear" w:color="auto" w:fill="auto"/>
            <w:noWrap/>
            <w:vAlign w:val="bottom"/>
            <w:hideMark/>
          </w:tcPr>
          <w:p w14:paraId="0FFB6727" w14:textId="77777777" w:rsidR="00620E70" w:rsidRPr="00845B5F" w:rsidRDefault="00620E70" w:rsidP="00620E70">
            <w:pPr>
              <w:jc w:val="both"/>
            </w:pPr>
            <w:r w:rsidRPr="00845B5F">
              <w:t>4</w:t>
            </w:r>
          </w:p>
        </w:tc>
        <w:tc>
          <w:tcPr>
            <w:tcW w:w="2306" w:type="pct"/>
            <w:shd w:val="clear" w:color="auto" w:fill="auto"/>
            <w:noWrap/>
            <w:vAlign w:val="bottom"/>
            <w:hideMark/>
          </w:tcPr>
          <w:p w14:paraId="3AB10DDF" w14:textId="77777777" w:rsidR="00620E70" w:rsidRPr="00845B5F" w:rsidRDefault="00620E70" w:rsidP="00620E70">
            <w:pPr>
              <w:jc w:val="both"/>
            </w:pPr>
            <w:r w:rsidRPr="00845B5F">
              <w:t>8Б1КЛВ1Р озу: УЧ-КИ ЛЕСА НА СКЛОНАХ БОЛЕЕ 30 ГРАД.</w:t>
            </w:r>
          </w:p>
        </w:tc>
        <w:tc>
          <w:tcPr>
            <w:tcW w:w="318" w:type="pct"/>
            <w:shd w:val="clear" w:color="auto" w:fill="auto"/>
            <w:noWrap/>
            <w:vAlign w:val="bottom"/>
            <w:hideMark/>
          </w:tcPr>
          <w:p w14:paraId="356E0186" w14:textId="77777777" w:rsidR="00620E70" w:rsidRPr="00845B5F" w:rsidRDefault="00620E70" w:rsidP="00620E70">
            <w:pPr>
              <w:jc w:val="both"/>
            </w:pPr>
            <w:r w:rsidRPr="00845B5F">
              <w:t>28</w:t>
            </w:r>
          </w:p>
        </w:tc>
        <w:tc>
          <w:tcPr>
            <w:tcW w:w="915" w:type="pct"/>
            <w:shd w:val="clear" w:color="auto" w:fill="auto"/>
            <w:noWrap/>
            <w:vAlign w:val="bottom"/>
            <w:hideMark/>
          </w:tcPr>
          <w:p w14:paraId="583D3F87" w14:textId="77777777" w:rsidR="00620E70" w:rsidRPr="00845B5F" w:rsidRDefault="00620E70" w:rsidP="00620E70">
            <w:pPr>
              <w:jc w:val="both"/>
            </w:pPr>
            <w:r w:rsidRPr="00845B5F">
              <w:t>АЛКУНСКОЕ</w:t>
            </w:r>
          </w:p>
        </w:tc>
      </w:tr>
      <w:tr w:rsidR="00620E70" w:rsidRPr="00845B5F" w14:paraId="467FBB49" w14:textId="77777777" w:rsidTr="004D41B6">
        <w:trPr>
          <w:trHeight w:val="255"/>
        </w:trPr>
        <w:tc>
          <w:tcPr>
            <w:tcW w:w="666" w:type="pct"/>
            <w:shd w:val="clear" w:color="auto" w:fill="auto"/>
            <w:noWrap/>
            <w:vAlign w:val="bottom"/>
            <w:hideMark/>
          </w:tcPr>
          <w:p w14:paraId="63EEDACB" w14:textId="77777777" w:rsidR="00620E70" w:rsidRPr="00845B5F" w:rsidRDefault="00620E70" w:rsidP="00620E70">
            <w:pPr>
              <w:jc w:val="both"/>
            </w:pPr>
            <w:r w:rsidRPr="00845B5F">
              <w:t>77</w:t>
            </w:r>
          </w:p>
        </w:tc>
        <w:tc>
          <w:tcPr>
            <w:tcW w:w="330" w:type="pct"/>
            <w:shd w:val="clear" w:color="auto" w:fill="auto"/>
            <w:noWrap/>
            <w:vAlign w:val="bottom"/>
            <w:hideMark/>
          </w:tcPr>
          <w:p w14:paraId="5D4C7CC1" w14:textId="77777777" w:rsidR="00620E70" w:rsidRPr="00845B5F" w:rsidRDefault="00620E70" w:rsidP="00620E70">
            <w:pPr>
              <w:jc w:val="both"/>
            </w:pPr>
            <w:r w:rsidRPr="00845B5F">
              <w:t>5</w:t>
            </w:r>
          </w:p>
        </w:tc>
        <w:tc>
          <w:tcPr>
            <w:tcW w:w="464" w:type="pct"/>
            <w:shd w:val="clear" w:color="auto" w:fill="auto"/>
            <w:noWrap/>
            <w:vAlign w:val="bottom"/>
            <w:hideMark/>
          </w:tcPr>
          <w:p w14:paraId="5A5ADE3D" w14:textId="77777777" w:rsidR="00620E70" w:rsidRPr="00845B5F" w:rsidRDefault="00620E70" w:rsidP="00620E70">
            <w:pPr>
              <w:jc w:val="both"/>
            </w:pPr>
            <w:r w:rsidRPr="00845B5F">
              <w:t>10</w:t>
            </w:r>
          </w:p>
        </w:tc>
        <w:tc>
          <w:tcPr>
            <w:tcW w:w="2306" w:type="pct"/>
            <w:shd w:val="clear" w:color="auto" w:fill="auto"/>
            <w:noWrap/>
            <w:vAlign w:val="bottom"/>
            <w:hideMark/>
          </w:tcPr>
          <w:p w14:paraId="6B0CBA1A" w14:textId="77777777" w:rsidR="00620E70" w:rsidRPr="00845B5F" w:rsidRDefault="00620E70" w:rsidP="00620E70">
            <w:pPr>
              <w:jc w:val="both"/>
            </w:pPr>
            <w:r w:rsidRPr="00845B5F">
              <w:t>5ЛП2Б3КЛВ+ИЛГ+Г озу: УЧ-КИ ЛЕСА НА СКЛОНАХ БОЛЕЕ 30 ГРАД.</w:t>
            </w:r>
          </w:p>
        </w:tc>
        <w:tc>
          <w:tcPr>
            <w:tcW w:w="318" w:type="pct"/>
            <w:shd w:val="clear" w:color="auto" w:fill="auto"/>
            <w:noWrap/>
            <w:vAlign w:val="bottom"/>
            <w:hideMark/>
          </w:tcPr>
          <w:p w14:paraId="624C5F85" w14:textId="77777777" w:rsidR="00620E70" w:rsidRPr="00845B5F" w:rsidRDefault="00620E70" w:rsidP="00620E70">
            <w:pPr>
              <w:jc w:val="both"/>
            </w:pPr>
            <w:r w:rsidRPr="00845B5F">
              <w:t>190</w:t>
            </w:r>
          </w:p>
        </w:tc>
        <w:tc>
          <w:tcPr>
            <w:tcW w:w="915" w:type="pct"/>
            <w:shd w:val="clear" w:color="auto" w:fill="auto"/>
            <w:noWrap/>
            <w:vAlign w:val="bottom"/>
            <w:hideMark/>
          </w:tcPr>
          <w:p w14:paraId="26F956B2" w14:textId="77777777" w:rsidR="00620E70" w:rsidRPr="00845B5F" w:rsidRDefault="00620E70" w:rsidP="00620E70">
            <w:pPr>
              <w:jc w:val="both"/>
            </w:pPr>
            <w:r w:rsidRPr="00845B5F">
              <w:t>АЛКУНСКОЕ</w:t>
            </w:r>
          </w:p>
        </w:tc>
      </w:tr>
      <w:tr w:rsidR="00620E70" w:rsidRPr="00845B5F" w14:paraId="69070598" w14:textId="77777777" w:rsidTr="004D41B6">
        <w:trPr>
          <w:trHeight w:val="255"/>
        </w:trPr>
        <w:tc>
          <w:tcPr>
            <w:tcW w:w="666" w:type="pct"/>
            <w:shd w:val="clear" w:color="auto" w:fill="auto"/>
            <w:noWrap/>
            <w:vAlign w:val="bottom"/>
            <w:hideMark/>
          </w:tcPr>
          <w:p w14:paraId="2D40CA72" w14:textId="77777777" w:rsidR="00620E70" w:rsidRPr="00845B5F" w:rsidRDefault="00620E70" w:rsidP="00620E70">
            <w:pPr>
              <w:jc w:val="both"/>
            </w:pPr>
            <w:r w:rsidRPr="00845B5F">
              <w:t>77</w:t>
            </w:r>
          </w:p>
        </w:tc>
        <w:tc>
          <w:tcPr>
            <w:tcW w:w="330" w:type="pct"/>
            <w:shd w:val="clear" w:color="auto" w:fill="auto"/>
            <w:noWrap/>
            <w:vAlign w:val="bottom"/>
            <w:hideMark/>
          </w:tcPr>
          <w:p w14:paraId="29A3329C" w14:textId="77777777" w:rsidR="00620E70" w:rsidRPr="00845B5F" w:rsidRDefault="00620E70" w:rsidP="00620E70">
            <w:pPr>
              <w:jc w:val="both"/>
            </w:pPr>
            <w:r w:rsidRPr="00845B5F">
              <w:t>6</w:t>
            </w:r>
          </w:p>
        </w:tc>
        <w:tc>
          <w:tcPr>
            <w:tcW w:w="464" w:type="pct"/>
            <w:shd w:val="clear" w:color="auto" w:fill="auto"/>
            <w:noWrap/>
            <w:vAlign w:val="bottom"/>
            <w:hideMark/>
          </w:tcPr>
          <w:p w14:paraId="74D9512D" w14:textId="77777777" w:rsidR="00620E70" w:rsidRPr="00845B5F" w:rsidRDefault="00620E70" w:rsidP="00620E70">
            <w:pPr>
              <w:jc w:val="both"/>
            </w:pPr>
            <w:r w:rsidRPr="00845B5F">
              <w:t>3.2</w:t>
            </w:r>
          </w:p>
        </w:tc>
        <w:tc>
          <w:tcPr>
            <w:tcW w:w="2306" w:type="pct"/>
            <w:shd w:val="clear" w:color="auto" w:fill="auto"/>
            <w:noWrap/>
            <w:vAlign w:val="bottom"/>
            <w:hideMark/>
          </w:tcPr>
          <w:p w14:paraId="500C28A1" w14:textId="77777777" w:rsidR="00620E70" w:rsidRPr="00845B5F" w:rsidRDefault="00620E70" w:rsidP="00620E70">
            <w:pPr>
              <w:jc w:val="both"/>
            </w:pPr>
            <w:r w:rsidRPr="00845B5F">
              <w:t>9Б1Р озу: УЧ-КИ ЛЕСА НА СКЛОНАХ БОЛЕЕ 30 ГРАД.</w:t>
            </w:r>
          </w:p>
        </w:tc>
        <w:tc>
          <w:tcPr>
            <w:tcW w:w="318" w:type="pct"/>
            <w:shd w:val="clear" w:color="auto" w:fill="auto"/>
            <w:noWrap/>
            <w:vAlign w:val="bottom"/>
            <w:hideMark/>
          </w:tcPr>
          <w:p w14:paraId="7D7F76EF" w14:textId="77777777" w:rsidR="00620E70" w:rsidRPr="00845B5F" w:rsidRDefault="00620E70" w:rsidP="00620E70">
            <w:pPr>
              <w:jc w:val="both"/>
            </w:pPr>
            <w:r w:rsidRPr="00845B5F">
              <w:t>22</w:t>
            </w:r>
          </w:p>
        </w:tc>
        <w:tc>
          <w:tcPr>
            <w:tcW w:w="915" w:type="pct"/>
            <w:shd w:val="clear" w:color="auto" w:fill="auto"/>
            <w:noWrap/>
            <w:vAlign w:val="bottom"/>
            <w:hideMark/>
          </w:tcPr>
          <w:p w14:paraId="1E02B5D9" w14:textId="77777777" w:rsidR="00620E70" w:rsidRPr="00845B5F" w:rsidRDefault="00620E70" w:rsidP="00620E70">
            <w:pPr>
              <w:jc w:val="both"/>
            </w:pPr>
            <w:r w:rsidRPr="00845B5F">
              <w:t>АЛКУНСКОЕ</w:t>
            </w:r>
          </w:p>
        </w:tc>
      </w:tr>
      <w:tr w:rsidR="00620E70" w:rsidRPr="00845B5F" w14:paraId="02FCC948" w14:textId="77777777" w:rsidTr="004D41B6">
        <w:trPr>
          <w:trHeight w:val="255"/>
        </w:trPr>
        <w:tc>
          <w:tcPr>
            <w:tcW w:w="666" w:type="pct"/>
            <w:shd w:val="clear" w:color="auto" w:fill="auto"/>
            <w:noWrap/>
            <w:vAlign w:val="bottom"/>
            <w:hideMark/>
          </w:tcPr>
          <w:p w14:paraId="4D6E8829" w14:textId="77777777" w:rsidR="00620E70" w:rsidRPr="00845B5F" w:rsidRDefault="00620E70" w:rsidP="00620E70">
            <w:pPr>
              <w:jc w:val="both"/>
            </w:pPr>
            <w:r w:rsidRPr="00845B5F">
              <w:t>77</w:t>
            </w:r>
          </w:p>
        </w:tc>
        <w:tc>
          <w:tcPr>
            <w:tcW w:w="330" w:type="pct"/>
            <w:shd w:val="clear" w:color="auto" w:fill="auto"/>
            <w:noWrap/>
            <w:vAlign w:val="bottom"/>
            <w:hideMark/>
          </w:tcPr>
          <w:p w14:paraId="246A74F9" w14:textId="77777777" w:rsidR="00620E70" w:rsidRPr="00845B5F" w:rsidRDefault="00620E70" w:rsidP="00620E70">
            <w:pPr>
              <w:jc w:val="both"/>
            </w:pPr>
            <w:r w:rsidRPr="00845B5F">
              <w:t>9</w:t>
            </w:r>
          </w:p>
        </w:tc>
        <w:tc>
          <w:tcPr>
            <w:tcW w:w="464" w:type="pct"/>
            <w:shd w:val="clear" w:color="auto" w:fill="auto"/>
            <w:noWrap/>
            <w:vAlign w:val="bottom"/>
            <w:hideMark/>
          </w:tcPr>
          <w:p w14:paraId="23163366" w14:textId="77777777" w:rsidR="00620E70" w:rsidRPr="00845B5F" w:rsidRDefault="00620E70" w:rsidP="00620E70">
            <w:pPr>
              <w:jc w:val="both"/>
            </w:pPr>
            <w:r w:rsidRPr="00845B5F">
              <w:t>2.2</w:t>
            </w:r>
          </w:p>
        </w:tc>
        <w:tc>
          <w:tcPr>
            <w:tcW w:w="2306" w:type="pct"/>
            <w:shd w:val="clear" w:color="auto" w:fill="auto"/>
            <w:noWrap/>
            <w:vAlign w:val="bottom"/>
            <w:hideMark/>
          </w:tcPr>
          <w:p w14:paraId="25BE99B6" w14:textId="77777777" w:rsidR="00620E70" w:rsidRPr="00845B5F" w:rsidRDefault="00620E70" w:rsidP="00620E70">
            <w:pPr>
              <w:jc w:val="both"/>
            </w:pPr>
            <w:r w:rsidRPr="00845B5F">
              <w:t>8Б1КЛВ1Р озу: УЧ-КИ ЛЕСА НА СКЛОНАХ БОЛЕЕ 30 ГРАД.</w:t>
            </w:r>
          </w:p>
        </w:tc>
        <w:tc>
          <w:tcPr>
            <w:tcW w:w="318" w:type="pct"/>
            <w:shd w:val="clear" w:color="auto" w:fill="auto"/>
            <w:noWrap/>
            <w:vAlign w:val="bottom"/>
            <w:hideMark/>
          </w:tcPr>
          <w:p w14:paraId="1C1BA3CD" w14:textId="77777777" w:rsidR="00620E70" w:rsidRPr="00845B5F" w:rsidRDefault="00620E70" w:rsidP="00620E70">
            <w:pPr>
              <w:jc w:val="both"/>
            </w:pPr>
            <w:r w:rsidRPr="00845B5F">
              <w:t>20</w:t>
            </w:r>
          </w:p>
        </w:tc>
        <w:tc>
          <w:tcPr>
            <w:tcW w:w="915" w:type="pct"/>
            <w:shd w:val="clear" w:color="auto" w:fill="auto"/>
            <w:noWrap/>
            <w:vAlign w:val="bottom"/>
            <w:hideMark/>
          </w:tcPr>
          <w:p w14:paraId="6B67AA4A" w14:textId="77777777" w:rsidR="00620E70" w:rsidRPr="00845B5F" w:rsidRDefault="00620E70" w:rsidP="00620E70">
            <w:pPr>
              <w:jc w:val="both"/>
            </w:pPr>
            <w:r w:rsidRPr="00845B5F">
              <w:t>АЛКУНСКОЕ</w:t>
            </w:r>
          </w:p>
        </w:tc>
      </w:tr>
      <w:tr w:rsidR="00620E70" w:rsidRPr="00845B5F" w14:paraId="45A285B8" w14:textId="77777777" w:rsidTr="004D41B6">
        <w:trPr>
          <w:trHeight w:val="255"/>
        </w:trPr>
        <w:tc>
          <w:tcPr>
            <w:tcW w:w="666" w:type="pct"/>
            <w:shd w:val="clear" w:color="auto" w:fill="auto"/>
            <w:noWrap/>
            <w:vAlign w:val="bottom"/>
            <w:hideMark/>
          </w:tcPr>
          <w:p w14:paraId="36C26DF4" w14:textId="77777777" w:rsidR="00620E70" w:rsidRPr="00845B5F" w:rsidRDefault="00620E70" w:rsidP="00620E70">
            <w:pPr>
              <w:jc w:val="both"/>
            </w:pPr>
            <w:r w:rsidRPr="00845B5F">
              <w:lastRenderedPageBreak/>
              <w:t>77</w:t>
            </w:r>
          </w:p>
        </w:tc>
        <w:tc>
          <w:tcPr>
            <w:tcW w:w="330" w:type="pct"/>
            <w:shd w:val="clear" w:color="auto" w:fill="auto"/>
            <w:noWrap/>
            <w:vAlign w:val="bottom"/>
            <w:hideMark/>
          </w:tcPr>
          <w:p w14:paraId="5C00F638" w14:textId="77777777" w:rsidR="00620E70" w:rsidRPr="00845B5F" w:rsidRDefault="00620E70" w:rsidP="00620E70">
            <w:pPr>
              <w:jc w:val="both"/>
            </w:pPr>
            <w:r w:rsidRPr="00845B5F">
              <w:t>10</w:t>
            </w:r>
          </w:p>
        </w:tc>
        <w:tc>
          <w:tcPr>
            <w:tcW w:w="464" w:type="pct"/>
            <w:shd w:val="clear" w:color="auto" w:fill="auto"/>
            <w:noWrap/>
            <w:vAlign w:val="bottom"/>
            <w:hideMark/>
          </w:tcPr>
          <w:p w14:paraId="2BF2A540" w14:textId="77777777" w:rsidR="00620E70" w:rsidRPr="00845B5F" w:rsidRDefault="00620E70" w:rsidP="00620E70">
            <w:pPr>
              <w:jc w:val="both"/>
            </w:pPr>
            <w:r w:rsidRPr="00845B5F">
              <w:t>28</w:t>
            </w:r>
          </w:p>
        </w:tc>
        <w:tc>
          <w:tcPr>
            <w:tcW w:w="2306" w:type="pct"/>
            <w:shd w:val="clear" w:color="auto" w:fill="auto"/>
            <w:noWrap/>
            <w:vAlign w:val="bottom"/>
            <w:hideMark/>
          </w:tcPr>
          <w:p w14:paraId="16BA591A" w14:textId="77777777" w:rsidR="00620E70" w:rsidRPr="00845B5F" w:rsidRDefault="00620E70" w:rsidP="00620E70">
            <w:pPr>
              <w:jc w:val="both"/>
            </w:pPr>
            <w:r w:rsidRPr="00845B5F">
              <w:t>5КЛБ3ЛП2Б+БК+ИЛГ озу: УЧ-КИ ЛЕСА НА СКЛОНАХ БОЛЕЕ 30 ГРАД.</w:t>
            </w:r>
          </w:p>
        </w:tc>
        <w:tc>
          <w:tcPr>
            <w:tcW w:w="318" w:type="pct"/>
            <w:shd w:val="clear" w:color="auto" w:fill="auto"/>
            <w:noWrap/>
            <w:vAlign w:val="bottom"/>
            <w:hideMark/>
          </w:tcPr>
          <w:p w14:paraId="05F8ED8D" w14:textId="77777777" w:rsidR="00620E70" w:rsidRPr="00845B5F" w:rsidRDefault="00620E70" w:rsidP="00620E70">
            <w:pPr>
              <w:jc w:val="both"/>
            </w:pPr>
            <w:r w:rsidRPr="00845B5F">
              <w:t>532</w:t>
            </w:r>
          </w:p>
        </w:tc>
        <w:tc>
          <w:tcPr>
            <w:tcW w:w="915" w:type="pct"/>
            <w:shd w:val="clear" w:color="auto" w:fill="auto"/>
            <w:noWrap/>
            <w:vAlign w:val="bottom"/>
            <w:hideMark/>
          </w:tcPr>
          <w:p w14:paraId="39BDE90E" w14:textId="77777777" w:rsidR="00620E70" w:rsidRPr="00845B5F" w:rsidRDefault="00620E70" w:rsidP="00620E70">
            <w:pPr>
              <w:jc w:val="both"/>
            </w:pPr>
            <w:r w:rsidRPr="00845B5F">
              <w:t>АЛКУНСКОЕ</w:t>
            </w:r>
          </w:p>
        </w:tc>
      </w:tr>
      <w:tr w:rsidR="00620E70" w:rsidRPr="00845B5F" w14:paraId="68C7A2AE" w14:textId="77777777" w:rsidTr="004D41B6">
        <w:trPr>
          <w:trHeight w:val="255"/>
        </w:trPr>
        <w:tc>
          <w:tcPr>
            <w:tcW w:w="666" w:type="pct"/>
            <w:shd w:val="clear" w:color="auto" w:fill="auto"/>
            <w:noWrap/>
            <w:vAlign w:val="bottom"/>
            <w:hideMark/>
          </w:tcPr>
          <w:p w14:paraId="06F0B033" w14:textId="77777777" w:rsidR="00620E70" w:rsidRPr="00845B5F" w:rsidRDefault="00620E70" w:rsidP="00620E70">
            <w:pPr>
              <w:jc w:val="both"/>
            </w:pPr>
            <w:r w:rsidRPr="00845B5F">
              <w:t>77</w:t>
            </w:r>
          </w:p>
        </w:tc>
        <w:tc>
          <w:tcPr>
            <w:tcW w:w="330" w:type="pct"/>
            <w:shd w:val="clear" w:color="auto" w:fill="auto"/>
            <w:noWrap/>
            <w:vAlign w:val="bottom"/>
            <w:hideMark/>
          </w:tcPr>
          <w:p w14:paraId="5AA44B86" w14:textId="77777777" w:rsidR="00620E70" w:rsidRPr="00845B5F" w:rsidRDefault="00620E70" w:rsidP="00620E70">
            <w:pPr>
              <w:jc w:val="both"/>
            </w:pPr>
            <w:r w:rsidRPr="00845B5F">
              <w:t>12</w:t>
            </w:r>
          </w:p>
        </w:tc>
        <w:tc>
          <w:tcPr>
            <w:tcW w:w="464" w:type="pct"/>
            <w:shd w:val="clear" w:color="auto" w:fill="auto"/>
            <w:noWrap/>
            <w:vAlign w:val="bottom"/>
            <w:hideMark/>
          </w:tcPr>
          <w:p w14:paraId="6BF239F4" w14:textId="77777777" w:rsidR="00620E70" w:rsidRPr="00845B5F" w:rsidRDefault="00620E70" w:rsidP="00620E70">
            <w:pPr>
              <w:jc w:val="both"/>
            </w:pPr>
            <w:r w:rsidRPr="00845B5F">
              <w:t>3.5</w:t>
            </w:r>
          </w:p>
        </w:tc>
        <w:tc>
          <w:tcPr>
            <w:tcW w:w="2306" w:type="pct"/>
            <w:shd w:val="clear" w:color="auto" w:fill="auto"/>
            <w:noWrap/>
            <w:vAlign w:val="bottom"/>
            <w:hideMark/>
          </w:tcPr>
          <w:p w14:paraId="46A64385" w14:textId="77777777" w:rsidR="00620E70" w:rsidRPr="00845B5F" w:rsidRDefault="00620E70" w:rsidP="00620E70">
            <w:pPr>
              <w:jc w:val="both"/>
            </w:pPr>
            <w:r w:rsidRPr="00845B5F">
              <w:t>5ЛП2Б3КЛВ+СС озу: УЧ-КИ ЛЕСА НА СКЛОНАХ БОЛЕЕ 30 ГРАД.</w:t>
            </w:r>
          </w:p>
        </w:tc>
        <w:tc>
          <w:tcPr>
            <w:tcW w:w="318" w:type="pct"/>
            <w:shd w:val="clear" w:color="auto" w:fill="auto"/>
            <w:noWrap/>
            <w:vAlign w:val="bottom"/>
            <w:hideMark/>
          </w:tcPr>
          <w:p w14:paraId="73792526" w14:textId="77777777" w:rsidR="00620E70" w:rsidRPr="00845B5F" w:rsidRDefault="00620E70" w:rsidP="00620E70">
            <w:pPr>
              <w:jc w:val="both"/>
            </w:pPr>
            <w:r w:rsidRPr="00845B5F">
              <w:t>56</w:t>
            </w:r>
          </w:p>
        </w:tc>
        <w:tc>
          <w:tcPr>
            <w:tcW w:w="915" w:type="pct"/>
            <w:shd w:val="clear" w:color="auto" w:fill="auto"/>
            <w:noWrap/>
            <w:vAlign w:val="bottom"/>
            <w:hideMark/>
          </w:tcPr>
          <w:p w14:paraId="099308DC" w14:textId="77777777" w:rsidR="00620E70" w:rsidRPr="00845B5F" w:rsidRDefault="00620E70" w:rsidP="00620E70">
            <w:pPr>
              <w:jc w:val="both"/>
            </w:pPr>
            <w:r w:rsidRPr="00845B5F">
              <w:t>АЛКУНСКОЕ</w:t>
            </w:r>
          </w:p>
        </w:tc>
      </w:tr>
      <w:tr w:rsidR="00620E70" w:rsidRPr="00845B5F" w14:paraId="624F4AD3" w14:textId="77777777" w:rsidTr="004D41B6">
        <w:trPr>
          <w:trHeight w:val="255"/>
        </w:trPr>
        <w:tc>
          <w:tcPr>
            <w:tcW w:w="666" w:type="pct"/>
            <w:shd w:val="clear" w:color="auto" w:fill="auto"/>
            <w:noWrap/>
            <w:vAlign w:val="bottom"/>
            <w:hideMark/>
          </w:tcPr>
          <w:p w14:paraId="4DB8E758" w14:textId="77777777" w:rsidR="00620E70" w:rsidRPr="00845B5F" w:rsidRDefault="00620E70" w:rsidP="00620E70">
            <w:pPr>
              <w:jc w:val="both"/>
            </w:pPr>
            <w:r w:rsidRPr="00845B5F">
              <w:t>77</w:t>
            </w:r>
          </w:p>
        </w:tc>
        <w:tc>
          <w:tcPr>
            <w:tcW w:w="330" w:type="pct"/>
            <w:shd w:val="clear" w:color="auto" w:fill="auto"/>
            <w:noWrap/>
            <w:vAlign w:val="bottom"/>
            <w:hideMark/>
          </w:tcPr>
          <w:p w14:paraId="498FF7A8" w14:textId="77777777" w:rsidR="00620E70" w:rsidRPr="00845B5F" w:rsidRDefault="00620E70" w:rsidP="00620E70">
            <w:pPr>
              <w:jc w:val="both"/>
            </w:pPr>
            <w:r w:rsidRPr="00845B5F">
              <w:t>13</w:t>
            </w:r>
          </w:p>
        </w:tc>
        <w:tc>
          <w:tcPr>
            <w:tcW w:w="464" w:type="pct"/>
            <w:shd w:val="clear" w:color="auto" w:fill="auto"/>
            <w:noWrap/>
            <w:vAlign w:val="bottom"/>
            <w:hideMark/>
          </w:tcPr>
          <w:p w14:paraId="331CB5F5" w14:textId="77777777" w:rsidR="00620E70" w:rsidRPr="00845B5F" w:rsidRDefault="00620E70" w:rsidP="00620E70">
            <w:pPr>
              <w:jc w:val="both"/>
            </w:pPr>
            <w:r w:rsidRPr="00845B5F">
              <w:t>8.5</w:t>
            </w:r>
          </w:p>
        </w:tc>
        <w:tc>
          <w:tcPr>
            <w:tcW w:w="2306" w:type="pct"/>
            <w:shd w:val="clear" w:color="auto" w:fill="auto"/>
            <w:noWrap/>
            <w:vAlign w:val="bottom"/>
            <w:hideMark/>
          </w:tcPr>
          <w:p w14:paraId="6F7D4E3E" w14:textId="77777777" w:rsidR="00620E70" w:rsidRPr="00845B5F" w:rsidRDefault="00620E70" w:rsidP="00620E70">
            <w:pPr>
              <w:jc w:val="both"/>
            </w:pPr>
            <w:r w:rsidRPr="00845B5F">
              <w:t>4Б3ЛП1Р2КЛВ озу: УЧ-КИ ЛЕСА НА СКЛОНАХ БОЛЕЕ 30 ГРАД.</w:t>
            </w:r>
          </w:p>
        </w:tc>
        <w:tc>
          <w:tcPr>
            <w:tcW w:w="318" w:type="pct"/>
            <w:shd w:val="clear" w:color="auto" w:fill="auto"/>
            <w:noWrap/>
            <w:vAlign w:val="bottom"/>
            <w:hideMark/>
          </w:tcPr>
          <w:p w14:paraId="352FA359" w14:textId="77777777" w:rsidR="00620E70" w:rsidRPr="00845B5F" w:rsidRDefault="00620E70" w:rsidP="00620E70">
            <w:pPr>
              <w:jc w:val="both"/>
            </w:pPr>
            <w:r w:rsidRPr="00845B5F">
              <w:t>77</w:t>
            </w:r>
          </w:p>
        </w:tc>
        <w:tc>
          <w:tcPr>
            <w:tcW w:w="915" w:type="pct"/>
            <w:shd w:val="clear" w:color="auto" w:fill="auto"/>
            <w:noWrap/>
            <w:vAlign w:val="bottom"/>
            <w:hideMark/>
          </w:tcPr>
          <w:p w14:paraId="7F9A6CDD" w14:textId="77777777" w:rsidR="00620E70" w:rsidRPr="00845B5F" w:rsidRDefault="00620E70" w:rsidP="00620E70">
            <w:pPr>
              <w:jc w:val="both"/>
            </w:pPr>
            <w:r w:rsidRPr="00845B5F">
              <w:t>АЛКУНСКОЕ</w:t>
            </w:r>
          </w:p>
        </w:tc>
      </w:tr>
      <w:tr w:rsidR="00620E70" w:rsidRPr="00845B5F" w14:paraId="593C800A" w14:textId="77777777" w:rsidTr="004D41B6">
        <w:trPr>
          <w:trHeight w:val="255"/>
        </w:trPr>
        <w:tc>
          <w:tcPr>
            <w:tcW w:w="666" w:type="pct"/>
            <w:shd w:val="clear" w:color="auto" w:fill="auto"/>
            <w:noWrap/>
            <w:vAlign w:val="bottom"/>
            <w:hideMark/>
          </w:tcPr>
          <w:p w14:paraId="16F67A44" w14:textId="77777777" w:rsidR="00620E70" w:rsidRPr="00845B5F" w:rsidRDefault="00620E70" w:rsidP="00620E70">
            <w:pPr>
              <w:jc w:val="both"/>
            </w:pPr>
            <w:r w:rsidRPr="00845B5F">
              <w:t>77</w:t>
            </w:r>
          </w:p>
        </w:tc>
        <w:tc>
          <w:tcPr>
            <w:tcW w:w="330" w:type="pct"/>
            <w:shd w:val="clear" w:color="auto" w:fill="auto"/>
            <w:noWrap/>
            <w:vAlign w:val="bottom"/>
            <w:hideMark/>
          </w:tcPr>
          <w:p w14:paraId="08BD2E9D" w14:textId="77777777" w:rsidR="00620E70" w:rsidRPr="00845B5F" w:rsidRDefault="00620E70" w:rsidP="00620E70">
            <w:pPr>
              <w:jc w:val="both"/>
            </w:pPr>
            <w:r w:rsidRPr="00845B5F">
              <w:t>16</w:t>
            </w:r>
          </w:p>
        </w:tc>
        <w:tc>
          <w:tcPr>
            <w:tcW w:w="464" w:type="pct"/>
            <w:shd w:val="clear" w:color="auto" w:fill="auto"/>
            <w:noWrap/>
            <w:vAlign w:val="bottom"/>
            <w:hideMark/>
          </w:tcPr>
          <w:p w14:paraId="5CB20171" w14:textId="77777777" w:rsidR="00620E70" w:rsidRPr="00845B5F" w:rsidRDefault="00620E70" w:rsidP="00620E70">
            <w:pPr>
              <w:jc w:val="both"/>
            </w:pPr>
            <w:r w:rsidRPr="00845B5F">
              <w:t>12</w:t>
            </w:r>
          </w:p>
        </w:tc>
        <w:tc>
          <w:tcPr>
            <w:tcW w:w="2306" w:type="pct"/>
            <w:shd w:val="clear" w:color="auto" w:fill="auto"/>
            <w:noWrap/>
            <w:vAlign w:val="bottom"/>
            <w:hideMark/>
          </w:tcPr>
          <w:p w14:paraId="33EE4609" w14:textId="77777777" w:rsidR="00620E70" w:rsidRPr="00845B5F" w:rsidRDefault="00620E70" w:rsidP="00620E70">
            <w:pPr>
              <w:jc w:val="both"/>
            </w:pPr>
            <w:r w:rsidRPr="00845B5F">
              <w:t>9Б1Р озу: УЧ-КИ ЛЕСА НА СКЛОНАХ БОЛЕЕ 30 ГРАД.</w:t>
            </w:r>
          </w:p>
        </w:tc>
        <w:tc>
          <w:tcPr>
            <w:tcW w:w="318" w:type="pct"/>
            <w:shd w:val="clear" w:color="auto" w:fill="auto"/>
            <w:noWrap/>
            <w:vAlign w:val="bottom"/>
            <w:hideMark/>
          </w:tcPr>
          <w:p w14:paraId="57019605" w14:textId="77777777" w:rsidR="00620E70" w:rsidRPr="00845B5F" w:rsidRDefault="00620E70" w:rsidP="00620E70">
            <w:pPr>
              <w:jc w:val="both"/>
            </w:pPr>
            <w:r w:rsidRPr="00845B5F">
              <w:t>84</w:t>
            </w:r>
          </w:p>
        </w:tc>
        <w:tc>
          <w:tcPr>
            <w:tcW w:w="915" w:type="pct"/>
            <w:shd w:val="clear" w:color="auto" w:fill="auto"/>
            <w:noWrap/>
            <w:vAlign w:val="bottom"/>
            <w:hideMark/>
          </w:tcPr>
          <w:p w14:paraId="72E513FB" w14:textId="77777777" w:rsidR="00620E70" w:rsidRPr="00845B5F" w:rsidRDefault="00620E70" w:rsidP="00620E70">
            <w:pPr>
              <w:jc w:val="both"/>
            </w:pPr>
            <w:r w:rsidRPr="00845B5F">
              <w:t>АЛКУНСКОЕ</w:t>
            </w:r>
          </w:p>
        </w:tc>
      </w:tr>
      <w:tr w:rsidR="00620E70" w:rsidRPr="00845B5F" w14:paraId="5765182A" w14:textId="77777777" w:rsidTr="004D41B6">
        <w:trPr>
          <w:trHeight w:val="255"/>
        </w:trPr>
        <w:tc>
          <w:tcPr>
            <w:tcW w:w="666" w:type="pct"/>
            <w:shd w:val="clear" w:color="auto" w:fill="auto"/>
            <w:noWrap/>
            <w:vAlign w:val="bottom"/>
            <w:hideMark/>
          </w:tcPr>
          <w:p w14:paraId="0108E337" w14:textId="77777777" w:rsidR="00620E70" w:rsidRPr="00845B5F" w:rsidRDefault="00620E70" w:rsidP="00620E70">
            <w:pPr>
              <w:jc w:val="both"/>
            </w:pPr>
            <w:r w:rsidRPr="00845B5F">
              <w:t>77</w:t>
            </w:r>
          </w:p>
        </w:tc>
        <w:tc>
          <w:tcPr>
            <w:tcW w:w="330" w:type="pct"/>
            <w:shd w:val="clear" w:color="auto" w:fill="auto"/>
            <w:noWrap/>
            <w:vAlign w:val="bottom"/>
            <w:hideMark/>
          </w:tcPr>
          <w:p w14:paraId="4D0177D1" w14:textId="77777777" w:rsidR="00620E70" w:rsidRPr="00845B5F" w:rsidRDefault="00620E70" w:rsidP="00620E70">
            <w:pPr>
              <w:jc w:val="both"/>
            </w:pPr>
            <w:r w:rsidRPr="00845B5F">
              <w:t>17</w:t>
            </w:r>
          </w:p>
        </w:tc>
        <w:tc>
          <w:tcPr>
            <w:tcW w:w="464" w:type="pct"/>
            <w:shd w:val="clear" w:color="auto" w:fill="auto"/>
            <w:noWrap/>
            <w:vAlign w:val="bottom"/>
            <w:hideMark/>
          </w:tcPr>
          <w:p w14:paraId="4C5E67AA" w14:textId="77777777" w:rsidR="00620E70" w:rsidRPr="00845B5F" w:rsidRDefault="00620E70" w:rsidP="00620E70">
            <w:pPr>
              <w:jc w:val="both"/>
            </w:pPr>
            <w:r w:rsidRPr="00845B5F">
              <w:t>18</w:t>
            </w:r>
          </w:p>
        </w:tc>
        <w:tc>
          <w:tcPr>
            <w:tcW w:w="2306" w:type="pct"/>
            <w:shd w:val="clear" w:color="auto" w:fill="auto"/>
            <w:noWrap/>
            <w:vAlign w:val="bottom"/>
            <w:hideMark/>
          </w:tcPr>
          <w:p w14:paraId="5CBBC8C9" w14:textId="77777777" w:rsidR="00620E70" w:rsidRPr="00845B5F" w:rsidRDefault="00620E70" w:rsidP="00620E70">
            <w:pPr>
              <w:jc w:val="both"/>
            </w:pPr>
            <w:r w:rsidRPr="00845B5F">
              <w:t>5КЛВ3ЛП2Б озу: УЧ-КИ ЛЕСА НА СКЛОНАХ БОЛЕЕ 30 ГРАД.</w:t>
            </w:r>
          </w:p>
        </w:tc>
        <w:tc>
          <w:tcPr>
            <w:tcW w:w="318" w:type="pct"/>
            <w:shd w:val="clear" w:color="auto" w:fill="auto"/>
            <w:noWrap/>
            <w:vAlign w:val="bottom"/>
            <w:hideMark/>
          </w:tcPr>
          <w:p w14:paraId="2B12B3AB" w14:textId="77777777" w:rsidR="00620E70" w:rsidRPr="00845B5F" w:rsidRDefault="00620E70" w:rsidP="00620E70">
            <w:pPr>
              <w:jc w:val="both"/>
            </w:pPr>
            <w:r w:rsidRPr="00845B5F">
              <w:t>360</w:t>
            </w:r>
          </w:p>
        </w:tc>
        <w:tc>
          <w:tcPr>
            <w:tcW w:w="915" w:type="pct"/>
            <w:shd w:val="clear" w:color="auto" w:fill="auto"/>
            <w:noWrap/>
            <w:vAlign w:val="bottom"/>
            <w:hideMark/>
          </w:tcPr>
          <w:p w14:paraId="07836923" w14:textId="77777777" w:rsidR="00620E70" w:rsidRPr="00845B5F" w:rsidRDefault="00620E70" w:rsidP="00620E70">
            <w:pPr>
              <w:jc w:val="both"/>
            </w:pPr>
            <w:r w:rsidRPr="00845B5F">
              <w:t>АЛКУНСКОЕ</w:t>
            </w:r>
          </w:p>
        </w:tc>
      </w:tr>
      <w:tr w:rsidR="00620E70" w:rsidRPr="00845B5F" w14:paraId="7BFB4BA0" w14:textId="77777777" w:rsidTr="004D41B6">
        <w:trPr>
          <w:trHeight w:val="255"/>
        </w:trPr>
        <w:tc>
          <w:tcPr>
            <w:tcW w:w="666" w:type="pct"/>
            <w:shd w:val="clear" w:color="auto" w:fill="auto"/>
            <w:noWrap/>
            <w:vAlign w:val="bottom"/>
            <w:hideMark/>
          </w:tcPr>
          <w:p w14:paraId="5C5CE2CA" w14:textId="77777777" w:rsidR="00620E70" w:rsidRPr="00845B5F" w:rsidRDefault="00620E70" w:rsidP="00620E70">
            <w:pPr>
              <w:jc w:val="both"/>
            </w:pPr>
            <w:r w:rsidRPr="00845B5F">
              <w:t>77</w:t>
            </w:r>
          </w:p>
        </w:tc>
        <w:tc>
          <w:tcPr>
            <w:tcW w:w="330" w:type="pct"/>
            <w:shd w:val="clear" w:color="auto" w:fill="auto"/>
            <w:noWrap/>
            <w:vAlign w:val="bottom"/>
            <w:hideMark/>
          </w:tcPr>
          <w:p w14:paraId="72754FEC" w14:textId="77777777" w:rsidR="00620E70" w:rsidRPr="00845B5F" w:rsidRDefault="00620E70" w:rsidP="00620E70">
            <w:pPr>
              <w:jc w:val="both"/>
            </w:pPr>
            <w:r w:rsidRPr="00845B5F">
              <w:t>19</w:t>
            </w:r>
          </w:p>
        </w:tc>
        <w:tc>
          <w:tcPr>
            <w:tcW w:w="464" w:type="pct"/>
            <w:shd w:val="clear" w:color="auto" w:fill="auto"/>
            <w:noWrap/>
            <w:vAlign w:val="bottom"/>
            <w:hideMark/>
          </w:tcPr>
          <w:p w14:paraId="19880A32" w14:textId="77777777" w:rsidR="00620E70" w:rsidRPr="00845B5F" w:rsidRDefault="00620E70" w:rsidP="00620E70">
            <w:pPr>
              <w:jc w:val="both"/>
            </w:pPr>
            <w:r w:rsidRPr="00845B5F">
              <w:t>35</w:t>
            </w:r>
          </w:p>
        </w:tc>
        <w:tc>
          <w:tcPr>
            <w:tcW w:w="2306" w:type="pct"/>
            <w:shd w:val="clear" w:color="auto" w:fill="auto"/>
            <w:noWrap/>
            <w:vAlign w:val="bottom"/>
            <w:hideMark/>
          </w:tcPr>
          <w:p w14:paraId="12FBE494" w14:textId="77777777" w:rsidR="00620E70" w:rsidRPr="00845B5F" w:rsidRDefault="00620E70" w:rsidP="00620E70">
            <w:pPr>
              <w:jc w:val="both"/>
            </w:pPr>
            <w:r w:rsidRPr="00845B5F">
              <w:t>4ЛП2Б2КЛВ1БК1ИЛГ озу: УЧ-КИ ЛЕСА НА СКЛОНАХ БОЛЕЕ 30 ГРАД.</w:t>
            </w:r>
          </w:p>
        </w:tc>
        <w:tc>
          <w:tcPr>
            <w:tcW w:w="318" w:type="pct"/>
            <w:shd w:val="clear" w:color="auto" w:fill="auto"/>
            <w:noWrap/>
            <w:vAlign w:val="bottom"/>
            <w:hideMark/>
          </w:tcPr>
          <w:p w14:paraId="647CAF05" w14:textId="77777777" w:rsidR="00620E70" w:rsidRPr="00845B5F" w:rsidRDefault="00620E70" w:rsidP="00620E70">
            <w:pPr>
              <w:jc w:val="both"/>
            </w:pPr>
            <w:r w:rsidRPr="00845B5F">
              <w:t>560</w:t>
            </w:r>
          </w:p>
        </w:tc>
        <w:tc>
          <w:tcPr>
            <w:tcW w:w="915" w:type="pct"/>
            <w:shd w:val="clear" w:color="auto" w:fill="auto"/>
            <w:noWrap/>
            <w:vAlign w:val="bottom"/>
            <w:hideMark/>
          </w:tcPr>
          <w:p w14:paraId="1E5347EF" w14:textId="77777777" w:rsidR="00620E70" w:rsidRPr="00845B5F" w:rsidRDefault="00620E70" w:rsidP="00620E70">
            <w:pPr>
              <w:jc w:val="both"/>
            </w:pPr>
            <w:r w:rsidRPr="00845B5F">
              <w:t>АЛКУНСКОЕ</w:t>
            </w:r>
          </w:p>
        </w:tc>
      </w:tr>
      <w:tr w:rsidR="00620E70" w:rsidRPr="00845B5F" w14:paraId="7F8D72C3" w14:textId="77777777" w:rsidTr="004D41B6">
        <w:trPr>
          <w:trHeight w:val="255"/>
        </w:trPr>
        <w:tc>
          <w:tcPr>
            <w:tcW w:w="666" w:type="pct"/>
            <w:shd w:val="clear" w:color="auto" w:fill="auto"/>
            <w:noWrap/>
            <w:vAlign w:val="bottom"/>
            <w:hideMark/>
          </w:tcPr>
          <w:p w14:paraId="729134FB" w14:textId="77777777" w:rsidR="00620E70" w:rsidRPr="00845B5F" w:rsidRDefault="00620E70" w:rsidP="00620E70">
            <w:pPr>
              <w:jc w:val="both"/>
            </w:pPr>
            <w:r w:rsidRPr="00845B5F">
              <w:t>78</w:t>
            </w:r>
          </w:p>
        </w:tc>
        <w:tc>
          <w:tcPr>
            <w:tcW w:w="330" w:type="pct"/>
            <w:shd w:val="clear" w:color="auto" w:fill="auto"/>
            <w:noWrap/>
            <w:vAlign w:val="bottom"/>
            <w:hideMark/>
          </w:tcPr>
          <w:p w14:paraId="47AA64C3" w14:textId="77777777" w:rsidR="00620E70" w:rsidRPr="00845B5F" w:rsidRDefault="00620E70" w:rsidP="00620E70">
            <w:pPr>
              <w:jc w:val="both"/>
            </w:pPr>
            <w:r w:rsidRPr="00845B5F">
              <w:t>10</w:t>
            </w:r>
          </w:p>
        </w:tc>
        <w:tc>
          <w:tcPr>
            <w:tcW w:w="464" w:type="pct"/>
            <w:shd w:val="clear" w:color="auto" w:fill="auto"/>
            <w:noWrap/>
            <w:vAlign w:val="bottom"/>
            <w:hideMark/>
          </w:tcPr>
          <w:p w14:paraId="6EE8761D" w14:textId="77777777" w:rsidR="00620E70" w:rsidRPr="00845B5F" w:rsidRDefault="00620E70" w:rsidP="00620E70">
            <w:pPr>
              <w:jc w:val="both"/>
            </w:pPr>
            <w:r w:rsidRPr="00845B5F">
              <w:t>8.2</w:t>
            </w:r>
          </w:p>
        </w:tc>
        <w:tc>
          <w:tcPr>
            <w:tcW w:w="2306" w:type="pct"/>
            <w:shd w:val="clear" w:color="auto" w:fill="auto"/>
            <w:noWrap/>
            <w:vAlign w:val="bottom"/>
            <w:hideMark/>
          </w:tcPr>
          <w:p w14:paraId="6708183D" w14:textId="77777777" w:rsidR="00620E70" w:rsidRPr="00845B5F" w:rsidRDefault="00620E70" w:rsidP="00620E70">
            <w:pPr>
              <w:jc w:val="both"/>
            </w:pPr>
            <w:r w:rsidRPr="00845B5F">
              <w:t>4КЛБ2БК1ЯО3ЛП+ИЛГ озу: УЧ-КИ ЛЕСА НА СКЛОНАХ БОЛЕЕ 30 ГРАД.</w:t>
            </w:r>
          </w:p>
        </w:tc>
        <w:tc>
          <w:tcPr>
            <w:tcW w:w="318" w:type="pct"/>
            <w:shd w:val="clear" w:color="auto" w:fill="auto"/>
            <w:noWrap/>
            <w:vAlign w:val="bottom"/>
            <w:hideMark/>
          </w:tcPr>
          <w:p w14:paraId="3C96D6F8" w14:textId="77777777" w:rsidR="00620E70" w:rsidRPr="00845B5F" w:rsidRDefault="00620E70" w:rsidP="00620E70">
            <w:pPr>
              <w:jc w:val="both"/>
            </w:pPr>
            <w:r w:rsidRPr="00845B5F">
              <w:t>164</w:t>
            </w:r>
          </w:p>
        </w:tc>
        <w:tc>
          <w:tcPr>
            <w:tcW w:w="915" w:type="pct"/>
            <w:shd w:val="clear" w:color="auto" w:fill="auto"/>
            <w:noWrap/>
            <w:vAlign w:val="bottom"/>
            <w:hideMark/>
          </w:tcPr>
          <w:p w14:paraId="01C1B6C6" w14:textId="77777777" w:rsidR="00620E70" w:rsidRPr="00845B5F" w:rsidRDefault="00620E70" w:rsidP="00620E70">
            <w:pPr>
              <w:jc w:val="both"/>
            </w:pPr>
            <w:r w:rsidRPr="00845B5F">
              <w:t>АЛКУНСКОЕ</w:t>
            </w:r>
          </w:p>
        </w:tc>
      </w:tr>
      <w:tr w:rsidR="00620E70" w:rsidRPr="00845B5F" w14:paraId="5535FA68" w14:textId="77777777" w:rsidTr="004D41B6">
        <w:trPr>
          <w:trHeight w:val="255"/>
        </w:trPr>
        <w:tc>
          <w:tcPr>
            <w:tcW w:w="666" w:type="pct"/>
            <w:shd w:val="clear" w:color="auto" w:fill="auto"/>
            <w:noWrap/>
            <w:vAlign w:val="bottom"/>
            <w:hideMark/>
          </w:tcPr>
          <w:p w14:paraId="7078A2D1" w14:textId="77777777" w:rsidR="00620E70" w:rsidRPr="00845B5F" w:rsidRDefault="00620E70" w:rsidP="00620E70">
            <w:pPr>
              <w:jc w:val="both"/>
            </w:pPr>
            <w:r w:rsidRPr="00845B5F">
              <w:t>78</w:t>
            </w:r>
          </w:p>
        </w:tc>
        <w:tc>
          <w:tcPr>
            <w:tcW w:w="330" w:type="pct"/>
            <w:shd w:val="clear" w:color="auto" w:fill="auto"/>
            <w:noWrap/>
            <w:vAlign w:val="bottom"/>
            <w:hideMark/>
          </w:tcPr>
          <w:p w14:paraId="5F0B2622" w14:textId="77777777" w:rsidR="00620E70" w:rsidRPr="00845B5F" w:rsidRDefault="00620E70" w:rsidP="00620E70">
            <w:pPr>
              <w:jc w:val="both"/>
            </w:pPr>
            <w:r w:rsidRPr="00845B5F">
              <w:t>11</w:t>
            </w:r>
          </w:p>
        </w:tc>
        <w:tc>
          <w:tcPr>
            <w:tcW w:w="464" w:type="pct"/>
            <w:shd w:val="clear" w:color="auto" w:fill="auto"/>
            <w:noWrap/>
            <w:vAlign w:val="bottom"/>
            <w:hideMark/>
          </w:tcPr>
          <w:p w14:paraId="49C2CA15" w14:textId="77777777" w:rsidR="00620E70" w:rsidRPr="00845B5F" w:rsidRDefault="00620E70" w:rsidP="00620E70">
            <w:pPr>
              <w:jc w:val="both"/>
            </w:pPr>
            <w:r w:rsidRPr="00845B5F">
              <w:t>1</w:t>
            </w:r>
          </w:p>
        </w:tc>
        <w:tc>
          <w:tcPr>
            <w:tcW w:w="2306" w:type="pct"/>
            <w:shd w:val="clear" w:color="auto" w:fill="auto"/>
            <w:noWrap/>
            <w:vAlign w:val="bottom"/>
            <w:hideMark/>
          </w:tcPr>
          <w:p w14:paraId="50CF5867" w14:textId="77777777" w:rsidR="00620E70" w:rsidRPr="00845B5F" w:rsidRDefault="00620E70" w:rsidP="00620E70">
            <w:pPr>
              <w:jc w:val="both"/>
            </w:pPr>
            <w:r w:rsidRPr="00845B5F">
              <w:t>9Б1Р озу: УЧ-КИ ЛЕСА НА СКЛОНАХ БОЛЕЕ 30 ГРАД.</w:t>
            </w:r>
          </w:p>
        </w:tc>
        <w:tc>
          <w:tcPr>
            <w:tcW w:w="318" w:type="pct"/>
            <w:shd w:val="clear" w:color="auto" w:fill="auto"/>
            <w:noWrap/>
            <w:vAlign w:val="bottom"/>
            <w:hideMark/>
          </w:tcPr>
          <w:p w14:paraId="3D7F39EA" w14:textId="77777777" w:rsidR="00620E70" w:rsidRPr="00845B5F" w:rsidRDefault="00620E70" w:rsidP="00620E70">
            <w:pPr>
              <w:jc w:val="both"/>
            </w:pPr>
            <w:r w:rsidRPr="00845B5F">
              <w:t>7</w:t>
            </w:r>
          </w:p>
        </w:tc>
        <w:tc>
          <w:tcPr>
            <w:tcW w:w="915" w:type="pct"/>
            <w:shd w:val="clear" w:color="auto" w:fill="auto"/>
            <w:noWrap/>
            <w:vAlign w:val="bottom"/>
            <w:hideMark/>
          </w:tcPr>
          <w:p w14:paraId="54DD9F52" w14:textId="77777777" w:rsidR="00620E70" w:rsidRPr="00845B5F" w:rsidRDefault="00620E70" w:rsidP="00620E70">
            <w:pPr>
              <w:jc w:val="both"/>
            </w:pPr>
            <w:r w:rsidRPr="00845B5F">
              <w:t>АЛКУНСКОЕ</w:t>
            </w:r>
          </w:p>
        </w:tc>
      </w:tr>
      <w:tr w:rsidR="00620E70" w:rsidRPr="00845B5F" w14:paraId="7B37DB0D" w14:textId="77777777" w:rsidTr="004D41B6">
        <w:trPr>
          <w:trHeight w:val="255"/>
        </w:trPr>
        <w:tc>
          <w:tcPr>
            <w:tcW w:w="666" w:type="pct"/>
            <w:shd w:val="clear" w:color="auto" w:fill="auto"/>
            <w:noWrap/>
            <w:vAlign w:val="bottom"/>
            <w:hideMark/>
          </w:tcPr>
          <w:p w14:paraId="12D45E05" w14:textId="77777777" w:rsidR="00620E70" w:rsidRPr="00845B5F" w:rsidRDefault="00620E70" w:rsidP="00620E70">
            <w:pPr>
              <w:jc w:val="both"/>
            </w:pPr>
            <w:r w:rsidRPr="00845B5F">
              <w:t>78</w:t>
            </w:r>
          </w:p>
        </w:tc>
        <w:tc>
          <w:tcPr>
            <w:tcW w:w="330" w:type="pct"/>
            <w:shd w:val="clear" w:color="auto" w:fill="auto"/>
            <w:noWrap/>
            <w:vAlign w:val="bottom"/>
            <w:hideMark/>
          </w:tcPr>
          <w:p w14:paraId="7827B16A" w14:textId="77777777" w:rsidR="00620E70" w:rsidRPr="00845B5F" w:rsidRDefault="00620E70" w:rsidP="00620E70">
            <w:pPr>
              <w:jc w:val="both"/>
            </w:pPr>
            <w:r w:rsidRPr="00845B5F">
              <w:t>13</w:t>
            </w:r>
          </w:p>
        </w:tc>
        <w:tc>
          <w:tcPr>
            <w:tcW w:w="464" w:type="pct"/>
            <w:shd w:val="clear" w:color="auto" w:fill="auto"/>
            <w:noWrap/>
            <w:vAlign w:val="bottom"/>
            <w:hideMark/>
          </w:tcPr>
          <w:p w14:paraId="25CE3A47" w14:textId="77777777" w:rsidR="00620E70" w:rsidRPr="00845B5F" w:rsidRDefault="00620E70" w:rsidP="00620E70">
            <w:pPr>
              <w:jc w:val="both"/>
            </w:pPr>
            <w:r w:rsidRPr="00845B5F">
              <w:t>2.7</w:t>
            </w:r>
          </w:p>
        </w:tc>
        <w:tc>
          <w:tcPr>
            <w:tcW w:w="2306" w:type="pct"/>
            <w:shd w:val="clear" w:color="auto" w:fill="auto"/>
            <w:noWrap/>
            <w:vAlign w:val="bottom"/>
            <w:hideMark/>
          </w:tcPr>
          <w:p w14:paraId="739E788D" w14:textId="77777777" w:rsidR="00620E70" w:rsidRPr="00845B5F" w:rsidRDefault="00620E70" w:rsidP="00620E70">
            <w:pPr>
              <w:jc w:val="both"/>
            </w:pPr>
            <w:r w:rsidRPr="00845B5F">
              <w:t>6КЛВ2ЛП2Б озу: УЧ-КИ ЛЕСА НА СКЛОНАХ БОЛЕЕ 30 ГРАД.</w:t>
            </w:r>
          </w:p>
        </w:tc>
        <w:tc>
          <w:tcPr>
            <w:tcW w:w="318" w:type="pct"/>
            <w:shd w:val="clear" w:color="auto" w:fill="auto"/>
            <w:noWrap/>
            <w:vAlign w:val="bottom"/>
            <w:hideMark/>
          </w:tcPr>
          <w:p w14:paraId="2183B35C" w14:textId="77777777" w:rsidR="00620E70" w:rsidRPr="00845B5F" w:rsidRDefault="00620E70" w:rsidP="00620E70">
            <w:pPr>
              <w:jc w:val="both"/>
            </w:pPr>
            <w:r w:rsidRPr="00845B5F">
              <w:t>41</w:t>
            </w:r>
          </w:p>
        </w:tc>
        <w:tc>
          <w:tcPr>
            <w:tcW w:w="915" w:type="pct"/>
            <w:shd w:val="clear" w:color="auto" w:fill="auto"/>
            <w:noWrap/>
            <w:vAlign w:val="bottom"/>
            <w:hideMark/>
          </w:tcPr>
          <w:p w14:paraId="548486E5" w14:textId="77777777" w:rsidR="00620E70" w:rsidRPr="00845B5F" w:rsidRDefault="00620E70" w:rsidP="00620E70">
            <w:pPr>
              <w:jc w:val="both"/>
            </w:pPr>
            <w:r w:rsidRPr="00845B5F">
              <w:t>АЛКУНСКОЕ</w:t>
            </w:r>
          </w:p>
        </w:tc>
      </w:tr>
      <w:tr w:rsidR="00620E70" w:rsidRPr="00845B5F" w14:paraId="1ED25CC9" w14:textId="77777777" w:rsidTr="004D41B6">
        <w:trPr>
          <w:trHeight w:val="255"/>
        </w:trPr>
        <w:tc>
          <w:tcPr>
            <w:tcW w:w="666" w:type="pct"/>
            <w:shd w:val="clear" w:color="auto" w:fill="auto"/>
            <w:noWrap/>
            <w:vAlign w:val="bottom"/>
            <w:hideMark/>
          </w:tcPr>
          <w:p w14:paraId="28DB7617" w14:textId="77777777" w:rsidR="00620E70" w:rsidRPr="00845B5F" w:rsidRDefault="00620E70" w:rsidP="00620E70">
            <w:pPr>
              <w:jc w:val="both"/>
            </w:pPr>
            <w:r w:rsidRPr="00845B5F">
              <w:t>78</w:t>
            </w:r>
          </w:p>
        </w:tc>
        <w:tc>
          <w:tcPr>
            <w:tcW w:w="330" w:type="pct"/>
            <w:shd w:val="clear" w:color="auto" w:fill="auto"/>
            <w:noWrap/>
            <w:vAlign w:val="bottom"/>
            <w:hideMark/>
          </w:tcPr>
          <w:p w14:paraId="064E0748" w14:textId="77777777" w:rsidR="00620E70" w:rsidRPr="00845B5F" w:rsidRDefault="00620E70" w:rsidP="00620E70">
            <w:pPr>
              <w:jc w:val="both"/>
            </w:pPr>
            <w:r w:rsidRPr="00845B5F">
              <w:t>15</w:t>
            </w:r>
          </w:p>
        </w:tc>
        <w:tc>
          <w:tcPr>
            <w:tcW w:w="464" w:type="pct"/>
            <w:shd w:val="clear" w:color="auto" w:fill="auto"/>
            <w:noWrap/>
            <w:vAlign w:val="bottom"/>
            <w:hideMark/>
          </w:tcPr>
          <w:p w14:paraId="7A7A0E19" w14:textId="77777777" w:rsidR="00620E70" w:rsidRPr="00845B5F" w:rsidRDefault="00620E70" w:rsidP="00620E70">
            <w:pPr>
              <w:jc w:val="both"/>
            </w:pPr>
            <w:r w:rsidRPr="00845B5F">
              <w:t>4.4</w:t>
            </w:r>
          </w:p>
        </w:tc>
        <w:tc>
          <w:tcPr>
            <w:tcW w:w="2306" w:type="pct"/>
            <w:shd w:val="clear" w:color="auto" w:fill="auto"/>
            <w:noWrap/>
            <w:vAlign w:val="bottom"/>
            <w:hideMark/>
          </w:tcPr>
          <w:p w14:paraId="377BD715" w14:textId="77777777" w:rsidR="00620E70" w:rsidRPr="00845B5F" w:rsidRDefault="00620E70" w:rsidP="00620E70">
            <w:pPr>
              <w:jc w:val="both"/>
            </w:pPr>
            <w:r w:rsidRPr="00845B5F">
              <w:t>8Б1КЛВ1ЛП+Р озу: УЧ-КИ ЛЕСА НА СКЛОНАХ БОЛЕЕ 30 ГРАД.</w:t>
            </w:r>
          </w:p>
        </w:tc>
        <w:tc>
          <w:tcPr>
            <w:tcW w:w="318" w:type="pct"/>
            <w:shd w:val="clear" w:color="auto" w:fill="auto"/>
            <w:noWrap/>
            <w:vAlign w:val="bottom"/>
            <w:hideMark/>
          </w:tcPr>
          <w:p w14:paraId="24F7202A" w14:textId="77777777" w:rsidR="00620E70" w:rsidRPr="00845B5F" w:rsidRDefault="00620E70" w:rsidP="00620E70">
            <w:pPr>
              <w:jc w:val="both"/>
            </w:pPr>
            <w:r w:rsidRPr="00845B5F">
              <w:t>22</w:t>
            </w:r>
          </w:p>
        </w:tc>
        <w:tc>
          <w:tcPr>
            <w:tcW w:w="915" w:type="pct"/>
            <w:shd w:val="clear" w:color="auto" w:fill="auto"/>
            <w:noWrap/>
            <w:vAlign w:val="bottom"/>
            <w:hideMark/>
          </w:tcPr>
          <w:p w14:paraId="3799B570" w14:textId="77777777" w:rsidR="00620E70" w:rsidRPr="00845B5F" w:rsidRDefault="00620E70" w:rsidP="00620E70">
            <w:pPr>
              <w:jc w:val="both"/>
            </w:pPr>
            <w:r w:rsidRPr="00845B5F">
              <w:t>АЛКУНСКОЕ</w:t>
            </w:r>
          </w:p>
        </w:tc>
      </w:tr>
      <w:tr w:rsidR="00620E70" w:rsidRPr="00845B5F" w14:paraId="553981E4" w14:textId="77777777" w:rsidTr="004D41B6">
        <w:trPr>
          <w:trHeight w:val="255"/>
        </w:trPr>
        <w:tc>
          <w:tcPr>
            <w:tcW w:w="666" w:type="pct"/>
            <w:shd w:val="clear" w:color="auto" w:fill="auto"/>
            <w:noWrap/>
            <w:vAlign w:val="bottom"/>
            <w:hideMark/>
          </w:tcPr>
          <w:p w14:paraId="073E4F5C" w14:textId="77777777" w:rsidR="00620E70" w:rsidRPr="00845B5F" w:rsidRDefault="00620E70" w:rsidP="00620E70">
            <w:pPr>
              <w:jc w:val="both"/>
            </w:pPr>
            <w:r w:rsidRPr="00845B5F">
              <w:t>78</w:t>
            </w:r>
          </w:p>
        </w:tc>
        <w:tc>
          <w:tcPr>
            <w:tcW w:w="330" w:type="pct"/>
            <w:shd w:val="clear" w:color="auto" w:fill="auto"/>
            <w:noWrap/>
            <w:vAlign w:val="bottom"/>
            <w:hideMark/>
          </w:tcPr>
          <w:p w14:paraId="7C7722B5" w14:textId="77777777" w:rsidR="00620E70" w:rsidRPr="00845B5F" w:rsidRDefault="00620E70" w:rsidP="00620E70">
            <w:pPr>
              <w:jc w:val="both"/>
            </w:pPr>
            <w:r w:rsidRPr="00845B5F">
              <w:t>18</w:t>
            </w:r>
          </w:p>
        </w:tc>
        <w:tc>
          <w:tcPr>
            <w:tcW w:w="464" w:type="pct"/>
            <w:shd w:val="clear" w:color="auto" w:fill="auto"/>
            <w:noWrap/>
            <w:vAlign w:val="bottom"/>
            <w:hideMark/>
          </w:tcPr>
          <w:p w14:paraId="017B72FE" w14:textId="77777777" w:rsidR="00620E70" w:rsidRPr="00845B5F" w:rsidRDefault="00620E70" w:rsidP="00620E70">
            <w:pPr>
              <w:jc w:val="both"/>
            </w:pPr>
            <w:r w:rsidRPr="00845B5F">
              <w:t>2</w:t>
            </w:r>
          </w:p>
        </w:tc>
        <w:tc>
          <w:tcPr>
            <w:tcW w:w="2306" w:type="pct"/>
            <w:shd w:val="clear" w:color="auto" w:fill="auto"/>
            <w:noWrap/>
            <w:vAlign w:val="bottom"/>
            <w:hideMark/>
          </w:tcPr>
          <w:p w14:paraId="77F729DA" w14:textId="77777777" w:rsidR="00620E70" w:rsidRPr="00845B5F" w:rsidRDefault="00620E70" w:rsidP="00620E70">
            <w:pPr>
              <w:jc w:val="both"/>
            </w:pPr>
            <w:r w:rsidRPr="00845B5F">
              <w:t>10Б+Р озу: УЧ-КИ ЛЕСА НА СКЛОНАХ БОЛЕЕ 30 ГРАД.</w:t>
            </w:r>
          </w:p>
        </w:tc>
        <w:tc>
          <w:tcPr>
            <w:tcW w:w="318" w:type="pct"/>
            <w:shd w:val="clear" w:color="auto" w:fill="auto"/>
            <w:noWrap/>
            <w:vAlign w:val="bottom"/>
            <w:hideMark/>
          </w:tcPr>
          <w:p w14:paraId="600D7725" w14:textId="77777777" w:rsidR="00620E70" w:rsidRPr="00845B5F" w:rsidRDefault="00620E70" w:rsidP="00620E70">
            <w:pPr>
              <w:jc w:val="both"/>
            </w:pPr>
            <w:r w:rsidRPr="00845B5F">
              <w:t>6</w:t>
            </w:r>
          </w:p>
        </w:tc>
        <w:tc>
          <w:tcPr>
            <w:tcW w:w="915" w:type="pct"/>
            <w:shd w:val="clear" w:color="auto" w:fill="auto"/>
            <w:noWrap/>
            <w:vAlign w:val="bottom"/>
            <w:hideMark/>
          </w:tcPr>
          <w:p w14:paraId="7FA0C1D8" w14:textId="77777777" w:rsidR="00620E70" w:rsidRPr="00845B5F" w:rsidRDefault="00620E70" w:rsidP="00620E70">
            <w:pPr>
              <w:jc w:val="both"/>
            </w:pPr>
            <w:r w:rsidRPr="00845B5F">
              <w:t>АЛКУНСКОЕ</w:t>
            </w:r>
          </w:p>
        </w:tc>
      </w:tr>
      <w:tr w:rsidR="00620E70" w:rsidRPr="00845B5F" w14:paraId="4312D750" w14:textId="77777777" w:rsidTr="004D41B6">
        <w:trPr>
          <w:trHeight w:val="255"/>
        </w:trPr>
        <w:tc>
          <w:tcPr>
            <w:tcW w:w="666" w:type="pct"/>
            <w:shd w:val="clear" w:color="auto" w:fill="auto"/>
            <w:noWrap/>
            <w:vAlign w:val="bottom"/>
            <w:hideMark/>
          </w:tcPr>
          <w:p w14:paraId="1A38DC93" w14:textId="77777777" w:rsidR="00620E70" w:rsidRPr="00845B5F" w:rsidRDefault="00620E70" w:rsidP="00620E70">
            <w:pPr>
              <w:jc w:val="both"/>
            </w:pPr>
            <w:r w:rsidRPr="00845B5F">
              <w:t>78</w:t>
            </w:r>
          </w:p>
        </w:tc>
        <w:tc>
          <w:tcPr>
            <w:tcW w:w="330" w:type="pct"/>
            <w:shd w:val="clear" w:color="auto" w:fill="auto"/>
            <w:noWrap/>
            <w:vAlign w:val="bottom"/>
            <w:hideMark/>
          </w:tcPr>
          <w:p w14:paraId="1272B797" w14:textId="77777777" w:rsidR="00620E70" w:rsidRPr="00845B5F" w:rsidRDefault="00620E70" w:rsidP="00620E70">
            <w:pPr>
              <w:jc w:val="both"/>
            </w:pPr>
            <w:r w:rsidRPr="00845B5F">
              <w:t>19</w:t>
            </w:r>
          </w:p>
        </w:tc>
        <w:tc>
          <w:tcPr>
            <w:tcW w:w="464" w:type="pct"/>
            <w:shd w:val="clear" w:color="auto" w:fill="auto"/>
            <w:noWrap/>
            <w:vAlign w:val="bottom"/>
            <w:hideMark/>
          </w:tcPr>
          <w:p w14:paraId="55F9DA92" w14:textId="77777777" w:rsidR="00620E70" w:rsidRPr="00845B5F" w:rsidRDefault="00620E70" w:rsidP="00620E70">
            <w:pPr>
              <w:jc w:val="both"/>
            </w:pPr>
            <w:r w:rsidRPr="00845B5F">
              <w:t>8.5</w:t>
            </w:r>
          </w:p>
        </w:tc>
        <w:tc>
          <w:tcPr>
            <w:tcW w:w="2306" w:type="pct"/>
            <w:shd w:val="clear" w:color="auto" w:fill="auto"/>
            <w:noWrap/>
            <w:vAlign w:val="bottom"/>
            <w:hideMark/>
          </w:tcPr>
          <w:p w14:paraId="6D42EE26" w14:textId="77777777" w:rsidR="00620E70" w:rsidRPr="00845B5F" w:rsidRDefault="00620E70" w:rsidP="00620E70">
            <w:pPr>
              <w:jc w:val="both"/>
            </w:pPr>
            <w:r w:rsidRPr="00845B5F">
              <w:t>9Б1Р озу: УЧ-КИ ЛЕСА НА СКЛОНАХ БОЛЕЕ 30 ГРАД.</w:t>
            </w:r>
          </w:p>
        </w:tc>
        <w:tc>
          <w:tcPr>
            <w:tcW w:w="318" w:type="pct"/>
            <w:shd w:val="clear" w:color="auto" w:fill="auto"/>
            <w:noWrap/>
            <w:vAlign w:val="bottom"/>
            <w:hideMark/>
          </w:tcPr>
          <w:p w14:paraId="3BB72336" w14:textId="77777777" w:rsidR="00620E70" w:rsidRPr="00845B5F" w:rsidRDefault="00620E70" w:rsidP="00620E70">
            <w:pPr>
              <w:jc w:val="both"/>
            </w:pPr>
            <w:r w:rsidRPr="00845B5F">
              <w:t>51</w:t>
            </w:r>
          </w:p>
        </w:tc>
        <w:tc>
          <w:tcPr>
            <w:tcW w:w="915" w:type="pct"/>
            <w:shd w:val="clear" w:color="auto" w:fill="auto"/>
            <w:noWrap/>
            <w:vAlign w:val="bottom"/>
            <w:hideMark/>
          </w:tcPr>
          <w:p w14:paraId="7BCEAEBF" w14:textId="77777777" w:rsidR="00620E70" w:rsidRPr="00845B5F" w:rsidRDefault="00620E70" w:rsidP="00620E70">
            <w:pPr>
              <w:jc w:val="both"/>
            </w:pPr>
            <w:r w:rsidRPr="00845B5F">
              <w:t>АЛКУНСКОЕ</w:t>
            </w:r>
          </w:p>
        </w:tc>
      </w:tr>
      <w:tr w:rsidR="00620E70" w:rsidRPr="00845B5F" w14:paraId="59775555" w14:textId="77777777" w:rsidTr="004D41B6">
        <w:trPr>
          <w:trHeight w:val="255"/>
        </w:trPr>
        <w:tc>
          <w:tcPr>
            <w:tcW w:w="666" w:type="pct"/>
            <w:shd w:val="clear" w:color="auto" w:fill="auto"/>
            <w:noWrap/>
            <w:vAlign w:val="bottom"/>
            <w:hideMark/>
          </w:tcPr>
          <w:p w14:paraId="44DAF0B4" w14:textId="77777777" w:rsidR="00620E70" w:rsidRPr="00845B5F" w:rsidRDefault="00620E70" w:rsidP="00620E70">
            <w:pPr>
              <w:jc w:val="both"/>
            </w:pPr>
            <w:r w:rsidRPr="00845B5F">
              <w:t>79</w:t>
            </w:r>
          </w:p>
        </w:tc>
        <w:tc>
          <w:tcPr>
            <w:tcW w:w="330" w:type="pct"/>
            <w:shd w:val="clear" w:color="auto" w:fill="auto"/>
            <w:noWrap/>
            <w:vAlign w:val="bottom"/>
            <w:hideMark/>
          </w:tcPr>
          <w:p w14:paraId="1E50FEA9" w14:textId="77777777" w:rsidR="00620E70" w:rsidRPr="00845B5F" w:rsidRDefault="00620E70" w:rsidP="00620E70">
            <w:pPr>
              <w:jc w:val="both"/>
            </w:pPr>
            <w:r w:rsidRPr="00845B5F">
              <w:t>10</w:t>
            </w:r>
          </w:p>
        </w:tc>
        <w:tc>
          <w:tcPr>
            <w:tcW w:w="464" w:type="pct"/>
            <w:shd w:val="clear" w:color="auto" w:fill="auto"/>
            <w:noWrap/>
            <w:vAlign w:val="bottom"/>
            <w:hideMark/>
          </w:tcPr>
          <w:p w14:paraId="244667FF" w14:textId="77777777" w:rsidR="00620E70" w:rsidRPr="00845B5F" w:rsidRDefault="00620E70" w:rsidP="00620E70">
            <w:pPr>
              <w:jc w:val="both"/>
            </w:pPr>
            <w:r w:rsidRPr="00845B5F">
              <w:t>18</w:t>
            </w:r>
          </w:p>
        </w:tc>
        <w:tc>
          <w:tcPr>
            <w:tcW w:w="2306" w:type="pct"/>
            <w:shd w:val="clear" w:color="auto" w:fill="auto"/>
            <w:noWrap/>
            <w:vAlign w:val="bottom"/>
            <w:hideMark/>
          </w:tcPr>
          <w:p w14:paraId="3C1069DE" w14:textId="77777777" w:rsidR="00620E70" w:rsidRPr="00845B5F" w:rsidRDefault="00620E70" w:rsidP="00620E70">
            <w:pPr>
              <w:jc w:val="both"/>
            </w:pPr>
            <w:r w:rsidRPr="00845B5F">
              <w:t>5КЛБ2БК2ЛП1ИЛГ озу: УЧ-КИ ЛЕСА НА СКЛОНАХ БОЛЕЕ 30 ГРАД.</w:t>
            </w:r>
          </w:p>
        </w:tc>
        <w:tc>
          <w:tcPr>
            <w:tcW w:w="318" w:type="pct"/>
            <w:shd w:val="clear" w:color="auto" w:fill="auto"/>
            <w:noWrap/>
            <w:vAlign w:val="bottom"/>
            <w:hideMark/>
          </w:tcPr>
          <w:p w14:paraId="5CBA4762" w14:textId="77777777" w:rsidR="00620E70" w:rsidRPr="00845B5F" w:rsidRDefault="00620E70" w:rsidP="00620E70">
            <w:pPr>
              <w:jc w:val="both"/>
            </w:pPr>
            <w:r w:rsidRPr="00845B5F">
              <w:t>360</w:t>
            </w:r>
          </w:p>
        </w:tc>
        <w:tc>
          <w:tcPr>
            <w:tcW w:w="915" w:type="pct"/>
            <w:shd w:val="clear" w:color="auto" w:fill="auto"/>
            <w:noWrap/>
            <w:vAlign w:val="bottom"/>
            <w:hideMark/>
          </w:tcPr>
          <w:p w14:paraId="71515D5B" w14:textId="77777777" w:rsidR="00620E70" w:rsidRPr="00845B5F" w:rsidRDefault="00620E70" w:rsidP="00620E70">
            <w:pPr>
              <w:jc w:val="both"/>
            </w:pPr>
            <w:r w:rsidRPr="00845B5F">
              <w:t>АЛКУНСКОЕ</w:t>
            </w:r>
          </w:p>
        </w:tc>
      </w:tr>
      <w:tr w:rsidR="00620E70" w:rsidRPr="00845B5F" w14:paraId="29FCC997" w14:textId="77777777" w:rsidTr="004D41B6">
        <w:trPr>
          <w:trHeight w:val="255"/>
        </w:trPr>
        <w:tc>
          <w:tcPr>
            <w:tcW w:w="666" w:type="pct"/>
            <w:shd w:val="clear" w:color="auto" w:fill="auto"/>
            <w:noWrap/>
            <w:vAlign w:val="bottom"/>
            <w:hideMark/>
          </w:tcPr>
          <w:p w14:paraId="52117FA9" w14:textId="77777777" w:rsidR="00620E70" w:rsidRPr="00845B5F" w:rsidRDefault="00620E70" w:rsidP="00620E70">
            <w:pPr>
              <w:jc w:val="both"/>
            </w:pPr>
            <w:r w:rsidRPr="00845B5F">
              <w:t>79</w:t>
            </w:r>
          </w:p>
        </w:tc>
        <w:tc>
          <w:tcPr>
            <w:tcW w:w="330" w:type="pct"/>
            <w:shd w:val="clear" w:color="auto" w:fill="auto"/>
            <w:noWrap/>
            <w:vAlign w:val="bottom"/>
            <w:hideMark/>
          </w:tcPr>
          <w:p w14:paraId="045B51D0" w14:textId="77777777" w:rsidR="00620E70" w:rsidRPr="00845B5F" w:rsidRDefault="00620E70" w:rsidP="00620E70">
            <w:pPr>
              <w:jc w:val="both"/>
            </w:pPr>
            <w:r w:rsidRPr="00845B5F">
              <w:t>11</w:t>
            </w:r>
          </w:p>
        </w:tc>
        <w:tc>
          <w:tcPr>
            <w:tcW w:w="464" w:type="pct"/>
            <w:shd w:val="clear" w:color="auto" w:fill="auto"/>
            <w:noWrap/>
            <w:vAlign w:val="bottom"/>
            <w:hideMark/>
          </w:tcPr>
          <w:p w14:paraId="3E5E3CC1" w14:textId="77777777" w:rsidR="00620E70" w:rsidRPr="00845B5F" w:rsidRDefault="00620E70" w:rsidP="00620E70">
            <w:pPr>
              <w:jc w:val="both"/>
            </w:pPr>
            <w:r w:rsidRPr="00845B5F">
              <w:t>18</w:t>
            </w:r>
          </w:p>
        </w:tc>
        <w:tc>
          <w:tcPr>
            <w:tcW w:w="2306" w:type="pct"/>
            <w:shd w:val="clear" w:color="auto" w:fill="auto"/>
            <w:noWrap/>
            <w:vAlign w:val="bottom"/>
            <w:hideMark/>
          </w:tcPr>
          <w:p w14:paraId="404D87B0" w14:textId="77777777" w:rsidR="00620E70" w:rsidRPr="00845B5F" w:rsidRDefault="00620E70" w:rsidP="00620E70">
            <w:pPr>
              <w:jc w:val="both"/>
            </w:pPr>
            <w:r w:rsidRPr="00845B5F">
              <w:t>8Б2Р+КЛВ+ЛП озу: УЧ-КИ ЛЕСА НА СКЛОНАХ БОЛЕЕ 30 ГРАД.</w:t>
            </w:r>
          </w:p>
        </w:tc>
        <w:tc>
          <w:tcPr>
            <w:tcW w:w="318" w:type="pct"/>
            <w:shd w:val="clear" w:color="auto" w:fill="auto"/>
            <w:noWrap/>
            <w:vAlign w:val="bottom"/>
            <w:hideMark/>
          </w:tcPr>
          <w:p w14:paraId="795B4107" w14:textId="77777777" w:rsidR="00620E70" w:rsidRPr="00845B5F" w:rsidRDefault="00620E70" w:rsidP="00620E70">
            <w:pPr>
              <w:jc w:val="both"/>
            </w:pPr>
            <w:r w:rsidRPr="00845B5F">
              <w:t>108</w:t>
            </w:r>
          </w:p>
        </w:tc>
        <w:tc>
          <w:tcPr>
            <w:tcW w:w="915" w:type="pct"/>
            <w:shd w:val="clear" w:color="auto" w:fill="auto"/>
            <w:noWrap/>
            <w:vAlign w:val="bottom"/>
            <w:hideMark/>
          </w:tcPr>
          <w:p w14:paraId="3CDA9E6E" w14:textId="77777777" w:rsidR="00620E70" w:rsidRPr="00845B5F" w:rsidRDefault="00620E70" w:rsidP="00620E70">
            <w:pPr>
              <w:jc w:val="both"/>
            </w:pPr>
            <w:r w:rsidRPr="00845B5F">
              <w:t>АЛКУНСКОЕ</w:t>
            </w:r>
          </w:p>
        </w:tc>
      </w:tr>
      <w:tr w:rsidR="00620E70" w:rsidRPr="00845B5F" w14:paraId="7869E1D0" w14:textId="77777777" w:rsidTr="004D41B6">
        <w:trPr>
          <w:trHeight w:val="255"/>
        </w:trPr>
        <w:tc>
          <w:tcPr>
            <w:tcW w:w="666" w:type="pct"/>
            <w:shd w:val="clear" w:color="auto" w:fill="auto"/>
            <w:noWrap/>
            <w:vAlign w:val="bottom"/>
            <w:hideMark/>
          </w:tcPr>
          <w:p w14:paraId="61CE6159" w14:textId="77777777" w:rsidR="00620E70" w:rsidRPr="00845B5F" w:rsidRDefault="00620E70" w:rsidP="00620E70">
            <w:pPr>
              <w:jc w:val="both"/>
            </w:pPr>
            <w:r w:rsidRPr="00845B5F">
              <w:t>79</w:t>
            </w:r>
          </w:p>
        </w:tc>
        <w:tc>
          <w:tcPr>
            <w:tcW w:w="330" w:type="pct"/>
            <w:shd w:val="clear" w:color="auto" w:fill="auto"/>
            <w:noWrap/>
            <w:vAlign w:val="bottom"/>
            <w:hideMark/>
          </w:tcPr>
          <w:p w14:paraId="457975B6" w14:textId="77777777" w:rsidR="00620E70" w:rsidRPr="00845B5F" w:rsidRDefault="00620E70" w:rsidP="00620E70">
            <w:pPr>
              <w:jc w:val="both"/>
            </w:pPr>
            <w:r w:rsidRPr="00845B5F">
              <w:t>17</w:t>
            </w:r>
          </w:p>
        </w:tc>
        <w:tc>
          <w:tcPr>
            <w:tcW w:w="464" w:type="pct"/>
            <w:shd w:val="clear" w:color="auto" w:fill="auto"/>
            <w:noWrap/>
            <w:vAlign w:val="bottom"/>
            <w:hideMark/>
          </w:tcPr>
          <w:p w14:paraId="5FA5B3E9" w14:textId="77777777" w:rsidR="00620E70" w:rsidRPr="00845B5F" w:rsidRDefault="00620E70" w:rsidP="00620E70">
            <w:pPr>
              <w:jc w:val="both"/>
            </w:pPr>
            <w:r w:rsidRPr="00845B5F">
              <w:t>0.9</w:t>
            </w:r>
          </w:p>
        </w:tc>
        <w:tc>
          <w:tcPr>
            <w:tcW w:w="2306" w:type="pct"/>
            <w:shd w:val="clear" w:color="auto" w:fill="auto"/>
            <w:noWrap/>
            <w:vAlign w:val="bottom"/>
            <w:hideMark/>
          </w:tcPr>
          <w:p w14:paraId="72F3E7F4" w14:textId="77777777" w:rsidR="00620E70" w:rsidRPr="00845B5F" w:rsidRDefault="00620E70" w:rsidP="00620E70">
            <w:pPr>
              <w:jc w:val="both"/>
            </w:pPr>
            <w:r w:rsidRPr="00845B5F">
              <w:t>10Б озу: УЧ-КИ ЛЕСА НА СКЛОНАХ БОЛЕЕ 30 ГРАД.</w:t>
            </w:r>
          </w:p>
        </w:tc>
        <w:tc>
          <w:tcPr>
            <w:tcW w:w="318" w:type="pct"/>
            <w:shd w:val="clear" w:color="auto" w:fill="auto"/>
            <w:noWrap/>
            <w:vAlign w:val="bottom"/>
            <w:hideMark/>
          </w:tcPr>
          <w:p w14:paraId="12167494" w14:textId="77777777" w:rsidR="00620E70" w:rsidRPr="00845B5F" w:rsidRDefault="00620E70" w:rsidP="00620E70">
            <w:pPr>
              <w:jc w:val="both"/>
            </w:pPr>
            <w:r w:rsidRPr="00845B5F">
              <w:t>5</w:t>
            </w:r>
          </w:p>
        </w:tc>
        <w:tc>
          <w:tcPr>
            <w:tcW w:w="915" w:type="pct"/>
            <w:shd w:val="clear" w:color="auto" w:fill="auto"/>
            <w:noWrap/>
            <w:vAlign w:val="bottom"/>
            <w:hideMark/>
          </w:tcPr>
          <w:p w14:paraId="02830BD7" w14:textId="77777777" w:rsidR="00620E70" w:rsidRPr="00845B5F" w:rsidRDefault="00620E70" w:rsidP="00620E70">
            <w:pPr>
              <w:jc w:val="both"/>
            </w:pPr>
            <w:r w:rsidRPr="00845B5F">
              <w:t>АЛКУНСКОЕ</w:t>
            </w:r>
          </w:p>
        </w:tc>
      </w:tr>
      <w:tr w:rsidR="00620E70" w:rsidRPr="00845B5F" w14:paraId="15FC9AE8" w14:textId="77777777" w:rsidTr="004D41B6">
        <w:trPr>
          <w:trHeight w:val="255"/>
        </w:trPr>
        <w:tc>
          <w:tcPr>
            <w:tcW w:w="666" w:type="pct"/>
            <w:shd w:val="clear" w:color="auto" w:fill="auto"/>
            <w:noWrap/>
            <w:vAlign w:val="bottom"/>
            <w:hideMark/>
          </w:tcPr>
          <w:p w14:paraId="1108D6F0" w14:textId="77777777" w:rsidR="00620E70" w:rsidRPr="00845B5F" w:rsidRDefault="00620E70" w:rsidP="00620E70">
            <w:pPr>
              <w:jc w:val="both"/>
            </w:pPr>
            <w:r w:rsidRPr="00845B5F">
              <w:t>79</w:t>
            </w:r>
          </w:p>
        </w:tc>
        <w:tc>
          <w:tcPr>
            <w:tcW w:w="330" w:type="pct"/>
            <w:shd w:val="clear" w:color="auto" w:fill="auto"/>
            <w:noWrap/>
            <w:vAlign w:val="bottom"/>
            <w:hideMark/>
          </w:tcPr>
          <w:p w14:paraId="1B2A6EA9" w14:textId="77777777" w:rsidR="00620E70" w:rsidRPr="00845B5F" w:rsidRDefault="00620E70" w:rsidP="00620E70">
            <w:pPr>
              <w:jc w:val="both"/>
            </w:pPr>
            <w:r w:rsidRPr="00845B5F">
              <w:t>20</w:t>
            </w:r>
          </w:p>
        </w:tc>
        <w:tc>
          <w:tcPr>
            <w:tcW w:w="464" w:type="pct"/>
            <w:shd w:val="clear" w:color="auto" w:fill="auto"/>
            <w:noWrap/>
            <w:vAlign w:val="bottom"/>
            <w:hideMark/>
          </w:tcPr>
          <w:p w14:paraId="45E40915" w14:textId="77777777" w:rsidR="00620E70" w:rsidRPr="00845B5F" w:rsidRDefault="00620E70" w:rsidP="00620E70">
            <w:pPr>
              <w:jc w:val="both"/>
            </w:pPr>
            <w:r w:rsidRPr="00845B5F">
              <w:t>10</w:t>
            </w:r>
          </w:p>
        </w:tc>
        <w:tc>
          <w:tcPr>
            <w:tcW w:w="2306" w:type="pct"/>
            <w:shd w:val="clear" w:color="auto" w:fill="auto"/>
            <w:noWrap/>
            <w:vAlign w:val="bottom"/>
            <w:hideMark/>
          </w:tcPr>
          <w:p w14:paraId="583D539A" w14:textId="77777777" w:rsidR="00620E70" w:rsidRPr="00845B5F" w:rsidRDefault="00620E70" w:rsidP="00620E70">
            <w:pPr>
              <w:jc w:val="both"/>
            </w:pPr>
            <w:r w:rsidRPr="00845B5F">
              <w:t>7Б3Р озу: УЧ-КИ ЛЕСА НА СКЛОНАХ БОЛЕЕ 30 ГРАД.</w:t>
            </w:r>
          </w:p>
        </w:tc>
        <w:tc>
          <w:tcPr>
            <w:tcW w:w="318" w:type="pct"/>
            <w:shd w:val="clear" w:color="auto" w:fill="auto"/>
            <w:noWrap/>
            <w:vAlign w:val="bottom"/>
            <w:hideMark/>
          </w:tcPr>
          <w:p w14:paraId="43BD2724" w14:textId="77777777" w:rsidR="00620E70" w:rsidRPr="00845B5F" w:rsidRDefault="00620E70" w:rsidP="00620E70">
            <w:pPr>
              <w:jc w:val="both"/>
            </w:pPr>
            <w:r w:rsidRPr="00845B5F">
              <w:t>45</w:t>
            </w:r>
          </w:p>
        </w:tc>
        <w:tc>
          <w:tcPr>
            <w:tcW w:w="915" w:type="pct"/>
            <w:shd w:val="clear" w:color="auto" w:fill="auto"/>
            <w:noWrap/>
            <w:vAlign w:val="bottom"/>
            <w:hideMark/>
          </w:tcPr>
          <w:p w14:paraId="4A937502" w14:textId="77777777" w:rsidR="00620E70" w:rsidRPr="00845B5F" w:rsidRDefault="00620E70" w:rsidP="00620E70">
            <w:pPr>
              <w:jc w:val="both"/>
            </w:pPr>
            <w:r w:rsidRPr="00845B5F">
              <w:t>АЛКУНСКОЕ</w:t>
            </w:r>
          </w:p>
        </w:tc>
      </w:tr>
      <w:tr w:rsidR="00620E70" w:rsidRPr="00845B5F" w14:paraId="1386834D" w14:textId="77777777" w:rsidTr="004D41B6">
        <w:trPr>
          <w:trHeight w:val="255"/>
        </w:trPr>
        <w:tc>
          <w:tcPr>
            <w:tcW w:w="666" w:type="pct"/>
            <w:shd w:val="clear" w:color="auto" w:fill="auto"/>
            <w:noWrap/>
            <w:vAlign w:val="bottom"/>
            <w:hideMark/>
          </w:tcPr>
          <w:p w14:paraId="16CF6D35" w14:textId="77777777" w:rsidR="00620E70" w:rsidRPr="00845B5F" w:rsidRDefault="00620E70" w:rsidP="00620E70">
            <w:pPr>
              <w:jc w:val="both"/>
            </w:pPr>
            <w:r w:rsidRPr="00845B5F">
              <w:t>80</w:t>
            </w:r>
          </w:p>
        </w:tc>
        <w:tc>
          <w:tcPr>
            <w:tcW w:w="330" w:type="pct"/>
            <w:shd w:val="clear" w:color="auto" w:fill="auto"/>
            <w:noWrap/>
            <w:vAlign w:val="bottom"/>
            <w:hideMark/>
          </w:tcPr>
          <w:p w14:paraId="2E9D4333" w14:textId="77777777" w:rsidR="00620E70" w:rsidRPr="00845B5F" w:rsidRDefault="00620E70" w:rsidP="00620E70">
            <w:pPr>
              <w:jc w:val="both"/>
            </w:pPr>
            <w:r w:rsidRPr="00845B5F">
              <w:t>1</w:t>
            </w:r>
          </w:p>
        </w:tc>
        <w:tc>
          <w:tcPr>
            <w:tcW w:w="464" w:type="pct"/>
            <w:shd w:val="clear" w:color="auto" w:fill="auto"/>
            <w:noWrap/>
            <w:vAlign w:val="bottom"/>
            <w:hideMark/>
          </w:tcPr>
          <w:p w14:paraId="6227D72A" w14:textId="77777777" w:rsidR="00620E70" w:rsidRPr="00845B5F" w:rsidRDefault="00620E70" w:rsidP="00620E70">
            <w:pPr>
              <w:jc w:val="both"/>
            </w:pPr>
            <w:r w:rsidRPr="00845B5F">
              <w:t>33</w:t>
            </w:r>
          </w:p>
        </w:tc>
        <w:tc>
          <w:tcPr>
            <w:tcW w:w="2306" w:type="pct"/>
            <w:shd w:val="clear" w:color="auto" w:fill="auto"/>
            <w:noWrap/>
            <w:vAlign w:val="bottom"/>
            <w:hideMark/>
          </w:tcPr>
          <w:p w14:paraId="2D7645B8" w14:textId="77777777" w:rsidR="00620E70" w:rsidRPr="00845B5F" w:rsidRDefault="00620E70" w:rsidP="00620E70">
            <w:pPr>
              <w:jc w:val="both"/>
            </w:pPr>
            <w:r w:rsidRPr="00845B5F">
              <w:t>7БК2БК1Г+ЛП озу: УЧ-КИ ЛЕСА НА СКЛОНАХ БОЛЕЕ 30 ГРАД.</w:t>
            </w:r>
          </w:p>
        </w:tc>
        <w:tc>
          <w:tcPr>
            <w:tcW w:w="318" w:type="pct"/>
            <w:shd w:val="clear" w:color="auto" w:fill="auto"/>
            <w:noWrap/>
            <w:vAlign w:val="bottom"/>
            <w:hideMark/>
          </w:tcPr>
          <w:p w14:paraId="2D5D670E" w14:textId="77777777" w:rsidR="00620E70" w:rsidRPr="00845B5F" w:rsidRDefault="00620E70" w:rsidP="00620E70">
            <w:pPr>
              <w:jc w:val="both"/>
            </w:pPr>
            <w:r w:rsidRPr="00845B5F">
              <w:t>1221</w:t>
            </w:r>
          </w:p>
        </w:tc>
        <w:tc>
          <w:tcPr>
            <w:tcW w:w="915" w:type="pct"/>
            <w:shd w:val="clear" w:color="auto" w:fill="auto"/>
            <w:noWrap/>
            <w:vAlign w:val="bottom"/>
            <w:hideMark/>
          </w:tcPr>
          <w:p w14:paraId="73475B4D" w14:textId="77777777" w:rsidR="00620E70" w:rsidRPr="00845B5F" w:rsidRDefault="00620E70" w:rsidP="00620E70">
            <w:pPr>
              <w:jc w:val="both"/>
            </w:pPr>
            <w:r w:rsidRPr="00845B5F">
              <w:t>АЛКУНСКОЕ</w:t>
            </w:r>
          </w:p>
        </w:tc>
      </w:tr>
      <w:tr w:rsidR="00620E70" w:rsidRPr="00845B5F" w14:paraId="293F73E9" w14:textId="77777777" w:rsidTr="004D41B6">
        <w:trPr>
          <w:trHeight w:val="255"/>
        </w:trPr>
        <w:tc>
          <w:tcPr>
            <w:tcW w:w="666" w:type="pct"/>
            <w:shd w:val="clear" w:color="auto" w:fill="auto"/>
            <w:noWrap/>
            <w:vAlign w:val="bottom"/>
            <w:hideMark/>
          </w:tcPr>
          <w:p w14:paraId="2A67CADC" w14:textId="77777777" w:rsidR="00620E70" w:rsidRPr="00845B5F" w:rsidRDefault="00620E70" w:rsidP="00620E70">
            <w:pPr>
              <w:jc w:val="both"/>
            </w:pPr>
            <w:r w:rsidRPr="00845B5F">
              <w:t>80</w:t>
            </w:r>
          </w:p>
        </w:tc>
        <w:tc>
          <w:tcPr>
            <w:tcW w:w="330" w:type="pct"/>
            <w:shd w:val="clear" w:color="auto" w:fill="auto"/>
            <w:noWrap/>
            <w:vAlign w:val="bottom"/>
            <w:hideMark/>
          </w:tcPr>
          <w:p w14:paraId="6ADE2200" w14:textId="77777777" w:rsidR="00620E70" w:rsidRPr="00845B5F" w:rsidRDefault="00620E70" w:rsidP="00620E70">
            <w:pPr>
              <w:jc w:val="both"/>
            </w:pPr>
            <w:r w:rsidRPr="00845B5F">
              <w:t>2</w:t>
            </w:r>
          </w:p>
        </w:tc>
        <w:tc>
          <w:tcPr>
            <w:tcW w:w="464" w:type="pct"/>
            <w:shd w:val="clear" w:color="auto" w:fill="auto"/>
            <w:noWrap/>
            <w:vAlign w:val="bottom"/>
            <w:hideMark/>
          </w:tcPr>
          <w:p w14:paraId="66CB5029" w14:textId="77777777" w:rsidR="00620E70" w:rsidRPr="00845B5F" w:rsidRDefault="00620E70" w:rsidP="00620E70">
            <w:pPr>
              <w:jc w:val="both"/>
            </w:pPr>
            <w:r w:rsidRPr="00845B5F">
              <w:t>12</w:t>
            </w:r>
          </w:p>
        </w:tc>
        <w:tc>
          <w:tcPr>
            <w:tcW w:w="2306" w:type="pct"/>
            <w:shd w:val="clear" w:color="auto" w:fill="auto"/>
            <w:noWrap/>
            <w:vAlign w:val="bottom"/>
            <w:hideMark/>
          </w:tcPr>
          <w:p w14:paraId="20CF1FF8" w14:textId="77777777" w:rsidR="00620E70" w:rsidRPr="00845B5F" w:rsidRDefault="00620E70" w:rsidP="00620E70">
            <w:pPr>
              <w:jc w:val="both"/>
            </w:pPr>
            <w:r w:rsidRPr="00845B5F">
              <w:t>5БК2БК2Г1ЛП+КЛБ озу: УЧ-КИ ЛЕСА НА СКЛОНАХ БОЛЕЕ 30 ГРАД. по</w:t>
            </w:r>
          </w:p>
        </w:tc>
        <w:tc>
          <w:tcPr>
            <w:tcW w:w="318" w:type="pct"/>
            <w:shd w:val="clear" w:color="auto" w:fill="auto"/>
            <w:noWrap/>
            <w:vAlign w:val="bottom"/>
            <w:hideMark/>
          </w:tcPr>
          <w:p w14:paraId="450A3639" w14:textId="77777777" w:rsidR="00620E70" w:rsidRPr="00845B5F" w:rsidRDefault="00620E70" w:rsidP="00620E70">
            <w:pPr>
              <w:jc w:val="both"/>
            </w:pPr>
            <w:r w:rsidRPr="00845B5F">
              <w:t>300</w:t>
            </w:r>
          </w:p>
        </w:tc>
        <w:tc>
          <w:tcPr>
            <w:tcW w:w="915" w:type="pct"/>
            <w:shd w:val="clear" w:color="auto" w:fill="auto"/>
            <w:noWrap/>
            <w:vAlign w:val="bottom"/>
            <w:hideMark/>
          </w:tcPr>
          <w:p w14:paraId="33CF0D56" w14:textId="77777777" w:rsidR="00620E70" w:rsidRPr="00845B5F" w:rsidRDefault="00620E70" w:rsidP="00620E70">
            <w:pPr>
              <w:jc w:val="both"/>
            </w:pPr>
            <w:r w:rsidRPr="00845B5F">
              <w:t>АЛКУНСКОЕ</w:t>
            </w:r>
          </w:p>
        </w:tc>
      </w:tr>
      <w:tr w:rsidR="00620E70" w:rsidRPr="00845B5F" w14:paraId="2CD2EF9C" w14:textId="77777777" w:rsidTr="004D41B6">
        <w:trPr>
          <w:trHeight w:val="255"/>
        </w:trPr>
        <w:tc>
          <w:tcPr>
            <w:tcW w:w="666" w:type="pct"/>
            <w:shd w:val="clear" w:color="auto" w:fill="auto"/>
            <w:noWrap/>
            <w:vAlign w:val="bottom"/>
            <w:hideMark/>
          </w:tcPr>
          <w:p w14:paraId="024E790E" w14:textId="77777777" w:rsidR="00620E70" w:rsidRPr="00845B5F" w:rsidRDefault="00620E70" w:rsidP="00620E70">
            <w:pPr>
              <w:jc w:val="both"/>
            </w:pPr>
            <w:r w:rsidRPr="00845B5F">
              <w:t>80</w:t>
            </w:r>
          </w:p>
        </w:tc>
        <w:tc>
          <w:tcPr>
            <w:tcW w:w="330" w:type="pct"/>
            <w:shd w:val="clear" w:color="auto" w:fill="auto"/>
            <w:noWrap/>
            <w:vAlign w:val="bottom"/>
            <w:hideMark/>
          </w:tcPr>
          <w:p w14:paraId="1786C589" w14:textId="77777777" w:rsidR="00620E70" w:rsidRPr="00845B5F" w:rsidRDefault="00620E70" w:rsidP="00620E70">
            <w:pPr>
              <w:jc w:val="both"/>
            </w:pPr>
            <w:r w:rsidRPr="00845B5F">
              <w:t>9</w:t>
            </w:r>
          </w:p>
        </w:tc>
        <w:tc>
          <w:tcPr>
            <w:tcW w:w="464" w:type="pct"/>
            <w:shd w:val="clear" w:color="auto" w:fill="auto"/>
            <w:noWrap/>
            <w:vAlign w:val="bottom"/>
            <w:hideMark/>
          </w:tcPr>
          <w:p w14:paraId="2854DC22" w14:textId="77777777" w:rsidR="00620E70" w:rsidRPr="00845B5F" w:rsidRDefault="00620E70" w:rsidP="00620E70">
            <w:pPr>
              <w:jc w:val="both"/>
            </w:pPr>
            <w:r w:rsidRPr="00845B5F">
              <w:t>8.2</w:t>
            </w:r>
          </w:p>
        </w:tc>
        <w:tc>
          <w:tcPr>
            <w:tcW w:w="2306" w:type="pct"/>
            <w:shd w:val="clear" w:color="auto" w:fill="auto"/>
            <w:noWrap/>
            <w:vAlign w:val="bottom"/>
            <w:hideMark/>
          </w:tcPr>
          <w:p w14:paraId="5A8DDA25" w14:textId="77777777" w:rsidR="00620E70" w:rsidRPr="00845B5F" w:rsidRDefault="00620E70" w:rsidP="00620E70">
            <w:pPr>
              <w:jc w:val="both"/>
            </w:pPr>
            <w:r w:rsidRPr="00845B5F">
              <w:t>5БК2БК2Г1КЛВ+ОЛС озу: УЧ-КИ ЛЕСА НА СКЛОНАХ БОЛЕЕ 30 ГРАД.</w:t>
            </w:r>
          </w:p>
        </w:tc>
        <w:tc>
          <w:tcPr>
            <w:tcW w:w="318" w:type="pct"/>
            <w:shd w:val="clear" w:color="auto" w:fill="auto"/>
            <w:noWrap/>
            <w:vAlign w:val="bottom"/>
            <w:hideMark/>
          </w:tcPr>
          <w:p w14:paraId="0EF69676" w14:textId="77777777" w:rsidR="00620E70" w:rsidRPr="00845B5F" w:rsidRDefault="00620E70" w:rsidP="00620E70">
            <w:pPr>
              <w:jc w:val="both"/>
            </w:pPr>
            <w:r w:rsidRPr="00845B5F">
              <w:t>115</w:t>
            </w:r>
          </w:p>
        </w:tc>
        <w:tc>
          <w:tcPr>
            <w:tcW w:w="915" w:type="pct"/>
            <w:shd w:val="clear" w:color="auto" w:fill="auto"/>
            <w:noWrap/>
            <w:vAlign w:val="bottom"/>
            <w:hideMark/>
          </w:tcPr>
          <w:p w14:paraId="24F6D841" w14:textId="77777777" w:rsidR="00620E70" w:rsidRPr="00845B5F" w:rsidRDefault="00620E70" w:rsidP="00620E70">
            <w:pPr>
              <w:jc w:val="both"/>
            </w:pPr>
            <w:r w:rsidRPr="00845B5F">
              <w:t>АЛКУНСКОЕ</w:t>
            </w:r>
          </w:p>
        </w:tc>
      </w:tr>
      <w:tr w:rsidR="00620E70" w:rsidRPr="00845B5F" w14:paraId="59FF299A" w14:textId="77777777" w:rsidTr="004D41B6">
        <w:trPr>
          <w:trHeight w:val="255"/>
        </w:trPr>
        <w:tc>
          <w:tcPr>
            <w:tcW w:w="666" w:type="pct"/>
            <w:shd w:val="clear" w:color="auto" w:fill="auto"/>
            <w:noWrap/>
            <w:vAlign w:val="bottom"/>
            <w:hideMark/>
          </w:tcPr>
          <w:p w14:paraId="333EFDC7" w14:textId="77777777" w:rsidR="00620E70" w:rsidRPr="00845B5F" w:rsidRDefault="00620E70" w:rsidP="00620E70">
            <w:pPr>
              <w:jc w:val="both"/>
            </w:pPr>
            <w:r w:rsidRPr="00845B5F">
              <w:t>81</w:t>
            </w:r>
          </w:p>
        </w:tc>
        <w:tc>
          <w:tcPr>
            <w:tcW w:w="330" w:type="pct"/>
            <w:shd w:val="clear" w:color="auto" w:fill="auto"/>
            <w:noWrap/>
            <w:vAlign w:val="bottom"/>
            <w:hideMark/>
          </w:tcPr>
          <w:p w14:paraId="129A876C" w14:textId="77777777" w:rsidR="00620E70" w:rsidRPr="00845B5F" w:rsidRDefault="00620E70" w:rsidP="00620E70">
            <w:pPr>
              <w:jc w:val="both"/>
            </w:pPr>
            <w:r w:rsidRPr="00845B5F">
              <w:t>1</w:t>
            </w:r>
          </w:p>
        </w:tc>
        <w:tc>
          <w:tcPr>
            <w:tcW w:w="464" w:type="pct"/>
            <w:shd w:val="clear" w:color="auto" w:fill="auto"/>
            <w:noWrap/>
            <w:vAlign w:val="bottom"/>
            <w:hideMark/>
          </w:tcPr>
          <w:p w14:paraId="4D4A02B1" w14:textId="77777777" w:rsidR="00620E70" w:rsidRPr="00845B5F" w:rsidRDefault="00620E70" w:rsidP="00620E70">
            <w:pPr>
              <w:jc w:val="both"/>
            </w:pPr>
            <w:r w:rsidRPr="00845B5F">
              <w:t>12</w:t>
            </w:r>
          </w:p>
        </w:tc>
        <w:tc>
          <w:tcPr>
            <w:tcW w:w="2306" w:type="pct"/>
            <w:shd w:val="clear" w:color="auto" w:fill="auto"/>
            <w:noWrap/>
            <w:vAlign w:val="bottom"/>
            <w:hideMark/>
          </w:tcPr>
          <w:p w14:paraId="2B560C94" w14:textId="77777777" w:rsidR="00620E70" w:rsidRPr="00845B5F" w:rsidRDefault="00620E70" w:rsidP="00620E70">
            <w:pPr>
              <w:jc w:val="both"/>
            </w:pPr>
            <w:r w:rsidRPr="00845B5F">
              <w:t>3БК2КЛБ2БК1КЛБ1Г озу: УЧ-КИ ЛЕСА НА СКЛОНАХ БОЛЕЕ 30 ГРАД.</w:t>
            </w:r>
          </w:p>
        </w:tc>
        <w:tc>
          <w:tcPr>
            <w:tcW w:w="318" w:type="pct"/>
            <w:shd w:val="clear" w:color="auto" w:fill="auto"/>
            <w:noWrap/>
            <w:vAlign w:val="bottom"/>
            <w:hideMark/>
          </w:tcPr>
          <w:p w14:paraId="1F2D6029" w14:textId="77777777" w:rsidR="00620E70" w:rsidRPr="00845B5F" w:rsidRDefault="00620E70" w:rsidP="00620E70">
            <w:pPr>
              <w:jc w:val="both"/>
            </w:pPr>
            <w:r w:rsidRPr="00845B5F">
              <w:t>360</w:t>
            </w:r>
          </w:p>
        </w:tc>
        <w:tc>
          <w:tcPr>
            <w:tcW w:w="915" w:type="pct"/>
            <w:shd w:val="clear" w:color="auto" w:fill="auto"/>
            <w:noWrap/>
            <w:vAlign w:val="bottom"/>
            <w:hideMark/>
          </w:tcPr>
          <w:p w14:paraId="2ACEC8EE" w14:textId="77777777" w:rsidR="00620E70" w:rsidRPr="00845B5F" w:rsidRDefault="00620E70" w:rsidP="00620E70">
            <w:pPr>
              <w:jc w:val="both"/>
            </w:pPr>
            <w:r w:rsidRPr="00845B5F">
              <w:t>АЛКУНСКОЕ</w:t>
            </w:r>
          </w:p>
        </w:tc>
      </w:tr>
      <w:tr w:rsidR="00620E70" w:rsidRPr="00845B5F" w14:paraId="67D6417D" w14:textId="77777777" w:rsidTr="004D41B6">
        <w:trPr>
          <w:trHeight w:val="255"/>
        </w:trPr>
        <w:tc>
          <w:tcPr>
            <w:tcW w:w="666" w:type="pct"/>
            <w:shd w:val="clear" w:color="auto" w:fill="auto"/>
            <w:noWrap/>
            <w:vAlign w:val="bottom"/>
            <w:hideMark/>
          </w:tcPr>
          <w:p w14:paraId="2CEBDC4D" w14:textId="77777777" w:rsidR="00620E70" w:rsidRPr="00845B5F" w:rsidRDefault="00620E70" w:rsidP="00620E70">
            <w:pPr>
              <w:jc w:val="both"/>
            </w:pPr>
            <w:r w:rsidRPr="00845B5F">
              <w:t>81</w:t>
            </w:r>
          </w:p>
        </w:tc>
        <w:tc>
          <w:tcPr>
            <w:tcW w:w="330" w:type="pct"/>
            <w:shd w:val="clear" w:color="auto" w:fill="auto"/>
            <w:noWrap/>
            <w:vAlign w:val="bottom"/>
            <w:hideMark/>
          </w:tcPr>
          <w:p w14:paraId="6F6F4A44" w14:textId="77777777" w:rsidR="00620E70" w:rsidRPr="00845B5F" w:rsidRDefault="00620E70" w:rsidP="00620E70">
            <w:pPr>
              <w:jc w:val="both"/>
            </w:pPr>
            <w:r w:rsidRPr="00845B5F">
              <w:t>2</w:t>
            </w:r>
          </w:p>
        </w:tc>
        <w:tc>
          <w:tcPr>
            <w:tcW w:w="464" w:type="pct"/>
            <w:shd w:val="clear" w:color="auto" w:fill="auto"/>
            <w:noWrap/>
            <w:vAlign w:val="bottom"/>
            <w:hideMark/>
          </w:tcPr>
          <w:p w14:paraId="1B80F9CF" w14:textId="77777777" w:rsidR="00620E70" w:rsidRPr="00845B5F" w:rsidRDefault="00620E70" w:rsidP="00620E70">
            <w:pPr>
              <w:jc w:val="both"/>
            </w:pPr>
            <w:r w:rsidRPr="00845B5F">
              <w:t>7.5</w:t>
            </w:r>
          </w:p>
        </w:tc>
        <w:tc>
          <w:tcPr>
            <w:tcW w:w="2306" w:type="pct"/>
            <w:shd w:val="clear" w:color="auto" w:fill="auto"/>
            <w:noWrap/>
            <w:vAlign w:val="bottom"/>
            <w:hideMark/>
          </w:tcPr>
          <w:p w14:paraId="3DFC2B47" w14:textId="77777777" w:rsidR="00620E70" w:rsidRPr="00845B5F" w:rsidRDefault="00620E70" w:rsidP="00620E70">
            <w:pPr>
              <w:jc w:val="both"/>
            </w:pPr>
            <w:r w:rsidRPr="00845B5F">
              <w:t>5КЛБ1БК1ИЛГ2КЛБ озу: УЧ-КИ ЛЕСА НА СКЛОНАХ БОЛЕЕ 30 ГРАД.</w:t>
            </w:r>
          </w:p>
        </w:tc>
        <w:tc>
          <w:tcPr>
            <w:tcW w:w="318" w:type="pct"/>
            <w:shd w:val="clear" w:color="auto" w:fill="auto"/>
            <w:noWrap/>
            <w:vAlign w:val="bottom"/>
            <w:hideMark/>
          </w:tcPr>
          <w:p w14:paraId="0E151BA9" w14:textId="77777777" w:rsidR="00620E70" w:rsidRPr="00845B5F" w:rsidRDefault="00620E70" w:rsidP="00620E70">
            <w:pPr>
              <w:jc w:val="both"/>
            </w:pPr>
            <w:r w:rsidRPr="00845B5F">
              <w:t>128</w:t>
            </w:r>
          </w:p>
        </w:tc>
        <w:tc>
          <w:tcPr>
            <w:tcW w:w="915" w:type="pct"/>
            <w:shd w:val="clear" w:color="auto" w:fill="auto"/>
            <w:noWrap/>
            <w:vAlign w:val="bottom"/>
            <w:hideMark/>
          </w:tcPr>
          <w:p w14:paraId="5AD2E634" w14:textId="77777777" w:rsidR="00620E70" w:rsidRPr="00845B5F" w:rsidRDefault="00620E70" w:rsidP="00620E70">
            <w:pPr>
              <w:jc w:val="both"/>
            </w:pPr>
            <w:r w:rsidRPr="00845B5F">
              <w:t>АЛКУНСКОЕ</w:t>
            </w:r>
          </w:p>
        </w:tc>
      </w:tr>
      <w:tr w:rsidR="00620E70" w:rsidRPr="00845B5F" w14:paraId="0BBCFD8C" w14:textId="77777777" w:rsidTr="004D41B6">
        <w:trPr>
          <w:trHeight w:val="255"/>
        </w:trPr>
        <w:tc>
          <w:tcPr>
            <w:tcW w:w="666" w:type="pct"/>
            <w:shd w:val="clear" w:color="auto" w:fill="auto"/>
            <w:noWrap/>
            <w:vAlign w:val="bottom"/>
            <w:hideMark/>
          </w:tcPr>
          <w:p w14:paraId="219B4821" w14:textId="77777777" w:rsidR="00620E70" w:rsidRPr="00845B5F" w:rsidRDefault="00620E70" w:rsidP="00620E70">
            <w:pPr>
              <w:jc w:val="both"/>
            </w:pPr>
            <w:r w:rsidRPr="00845B5F">
              <w:t>81</w:t>
            </w:r>
          </w:p>
        </w:tc>
        <w:tc>
          <w:tcPr>
            <w:tcW w:w="330" w:type="pct"/>
            <w:shd w:val="clear" w:color="auto" w:fill="auto"/>
            <w:noWrap/>
            <w:vAlign w:val="bottom"/>
            <w:hideMark/>
          </w:tcPr>
          <w:p w14:paraId="5D2AED28" w14:textId="77777777" w:rsidR="00620E70" w:rsidRPr="00845B5F" w:rsidRDefault="00620E70" w:rsidP="00620E70">
            <w:pPr>
              <w:jc w:val="both"/>
            </w:pPr>
            <w:r w:rsidRPr="00845B5F">
              <w:t>4</w:t>
            </w:r>
          </w:p>
        </w:tc>
        <w:tc>
          <w:tcPr>
            <w:tcW w:w="464" w:type="pct"/>
            <w:shd w:val="clear" w:color="auto" w:fill="auto"/>
            <w:noWrap/>
            <w:vAlign w:val="bottom"/>
            <w:hideMark/>
          </w:tcPr>
          <w:p w14:paraId="52D90932" w14:textId="77777777" w:rsidR="00620E70" w:rsidRPr="00845B5F" w:rsidRDefault="00620E70" w:rsidP="00620E70">
            <w:pPr>
              <w:jc w:val="both"/>
            </w:pPr>
            <w:r w:rsidRPr="00845B5F">
              <w:t>14</w:t>
            </w:r>
          </w:p>
        </w:tc>
        <w:tc>
          <w:tcPr>
            <w:tcW w:w="2306" w:type="pct"/>
            <w:shd w:val="clear" w:color="auto" w:fill="auto"/>
            <w:noWrap/>
            <w:vAlign w:val="bottom"/>
            <w:hideMark/>
          </w:tcPr>
          <w:p w14:paraId="6B42B20E" w14:textId="77777777" w:rsidR="00620E70" w:rsidRPr="00845B5F" w:rsidRDefault="00620E70" w:rsidP="00620E70">
            <w:pPr>
              <w:jc w:val="both"/>
            </w:pPr>
            <w:r w:rsidRPr="00845B5F">
              <w:t>5КЛБ5Б озу: УЧ-КИ ЛЕСА НА СКЛОНАХ БОЛЕЕ 30 ГРАД.</w:t>
            </w:r>
          </w:p>
        </w:tc>
        <w:tc>
          <w:tcPr>
            <w:tcW w:w="318" w:type="pct"/>
            <w:shd w:val="clear" w:color="auto" w:fill="auto"/>
            <w:noWrap/>
            <w:vAlign w:val="bottom"/>
            <w:hideMark/>
          </w:tcPr>
          <w:p w14:paraId="78B5BCB1" w14:textId="77777777" w:rsidR="00620E70" w:rsidRPr="00845B5F" w:rsidRDefault="00620E70" w:rsidP="00620E70">
            <w:pPr>
              <w:jc w:val="both"/>
            </w:pPr>
            <w:r w:rsidRPr="00845B5F">
              <w:t>70</w:t>
            </w:r>
          </w:p>
        </w:tc>
        <w:tc>
          <w:tcPr>
            <w:tcW w:w="915" w:type="pct"/>
            <w:shd w:val="clear" w:color="auto" w:fill="auto"/>
            <w:noWrap/>
            <w:vAlign w:val="bottom"/>
            <w:hideMark/>
          </w:tcPr>
          <w:p w14:paraId="6F14CB02" w14:textId="77777777" w:rsidR="00620E70" w:rsidRPr="00845B5F" w:rsidRDefault="00620E70" w:rsidP="00620E70">
            <w:pPr>
              <w:jc w:val="both"/>
            </w:pPr>
            <w:r w:rsidRPr="00845B5F">
              <w:t>АЛКУНСКОЕ</w:t>
            </w:r>
          </w:p>
        </w:tc>
      </w:tr>
      <w:tr w:rsidR="00620E70" w:rsidRPr="00845B5F" w14:paraId="7C01A7C9" w14:textId="77777777" w:rsidTr="004D41B6">
        <w:trPr>
          <w:trHeight w:val="255"/>
        </w:trPr>
        <w:tc>
          <w:tcPr>
            <w:tcW w:w="666" w:type="pct"/>
            <w:shd w:val="clear" w:color="auto" w:fill="auto"/>
            <w:noWrap/>
            <w:vAlign w:val="bottom"/>
            <w:hideMark/>
          </w:tcPr>
          <w:p w14:paraId="6C579409" w14:textId="77777777" w:rsidR="00620E70" w:rsidRPr="00845B5F" w:rsidRDefault="00620E70" w:rsidP="00620E70">
            <w:pPr>
              <w:jc w:val="both"/>
            </w:pPr>
            <w:r w:rsidRPr="00845B5F">
              <w:t>81</w:t>
            </w:r>
          </w:p>
        </w:tc>
        <w:tc>
          <w:tcPr>
            <w:tcW w:w="330" w:type="pct"/>
            <w:shd w:val="clear" w:color="auto" w:fill="auto"/>
            <w:noWrap/>
            <w:vAlign w:val="bottom"/>
            <w:hideMark/>
          </w:tcPr>
          <w:p w14:paraId="76D7159A" w14:textId="77777777" w:rsidR="00620E70" w:rsidRPr="00845B5F" w:rsidRDefault="00620E70" w:rsidP="00620E70">
            <w:pPr>
              <w:jc w:val="both"/>
            </w:pPr>
            <w:r w:rsidRPr="00845B5F">
              <w:t>6</w:t>
            </w:r>
          </w:p>
        </w:tc>
        <w:tc>
          <w:tcPr>
            <w:tcW w:w="464" w:type="pct"/>
            <w:shd w:val="clear" w:color="auto" w:fill="auto"/>
            <w:noWrap/>
            <w:vAlign w:val="bottom"/>
            <w:hideMark/>
          </w:tcPr>
          <w:p w14:paraId="3464AA5C" w14:textId="77777777" w:rsidR="00620E70" w:rsidRPr="00845B5F" w:rsidRDefault="00620E70" w:rsidP="00620E70">
            <w:pPr>
              <w:jc w:val="both"/>
            </w:pPr>
            <w:r w:rsidRPr="00845B5F">
              <w:t>7.6</w:t>
            </w:r>
          </w:p>
        </w:tc>
        <w:tc>
          <w:tcPr>
            <w:tcW w:w="2306" w:type="pct"/>
            <w:shd w:val="clear" w:color="auto" w:fill="auto"/>
            <w:noWrap/>
            <w:vAlign w:val="bottom"/>
            <w:hideMark/>
          </w:tcPr>
          <w:p w14:paraId="14E8572D" w14:textId="77777777" w:rsidR="00620E70" w:rsidRPr="00845B5F" w:rsidRDefault="00620E70" w:rsidP="00620E70">
            <w:pPr>
              <w:jc w:val="both"/>
            </w:pPr>
            <w:r w:rsidRPr="00845B5F">
              <w:t>8БК2КЛБ+Б+ЛП озу: УЧ-КИ ЛЕСА НА СКЛОНАХ БОЛЕЕ 30 ГРАД.</w:t>
            </w:r>
          </w:p>
        </w:tc>
        <w:tc>
          <w:tcPr>
            <w:tcW w:w="318" w:type="pct"/>
            <w:shd w:val="clear" w:color="auto" w:fill="auto"/>
            <w:noWrap/>
            <w:vAlign w:val="bottom"/>
            <w:hideMark/>
          </w:tcPr>
          <w:p w14:paraId="30652554" w14:textId="77777777" w:rsidR="00620E70" w:rsidRPr="00845B5F" w:rsidRDefault="00620E70" w:rsidP="00620E70">
            <w:pPr>
              <w:jc w:val="both"/>
            </w:pPr>
            <w:r w:rsidRPr="00845B5F">
              <w:t>152</w:t>
            </w:r>
          </w:p>
        </w:tc>
        <w:tc>
          <w:tcPr>
            <w:tcW w:w="915" w:type="pct"/>
            <w:shd w:val="clear" w:color="auto" w:fill="auto"/>
            <w:noWrap/>
            <w:vAlign w:val="bottom"/>
            <w:hideMark/>
          </w:tcPr>
          <w:p w14:paraId="3355C209" w14:textId="77777777" w:rsidR="00620E70" w:rsidRPr="00845B5F" w:rsidRDefault="00620E70" w:rsidP="00620E70">
            <w:pPr>
              <w:jc w:val="both"/>
            </w:pPr>
            <w:r w:rsidRPr="00845B5F">
              <w:t>АЛКУНСКОЕ</w:t>
            </w:r>
          </w:p>
        </w:tc>
      </w:tr>
      <w:tr w:rsidR="00620E70" w:rsidRPr="00845B5F" w14:paraId="0B8C5213" w14:textId="77777777" w:rsidTr="004D41B6">
        <w:trPr>
          <w:trHeight w:val="255"/>
        </w:trPr>
        <w:tc>
          <w:tcPr>
            <w:tcW w:w="666" w:type="pct"/>
            <w:shd w:val="clear" w:color="auto" w:fill="auto"/>
            <w:noWrap/>
            <w:vAlign w:val="bottom"/>
            <w:hideMark/>
          </w:tcPr>
          <w:p w14:paraId="668EC606" w14:textId="77777777" w:rsidR="00620E70" w:rsidRPr="00845B5F" w:rsidRDefault="00620E70" w:rsidP="00620E70">
            <w:pPr>
              <w:jc w:val="both"/>
            </w:pPr>
            <w:r w:rsidRPr="00845B5F">
              <w:t>81</w:t>
            </w:r>
          </w:p>
        </w:tc>
        <w:tc>
          <w:tcPr>
            <w:tcW w:w="330" w:type="pct"/>
            <w:shd w:val="clear" w:color="auto" w:fill="auto"/>
            <w:noWrap/>
            <w:vAlign w:val="bottom"/>
            <w:hideMark/>
          </w:tcPr>
          <w:p w14:paraId="0E4FC5B3" w14:textId="77777777" w:rsidR="00620E70" w:rsidRPr="00845B5F" w:rsidRDefault="00620E70" w:rsidP="00620E70">
            <w:pPr>
              <w:jc w:val="both"/>
            </w:pPr>
            <w:r w:rsidRPr="00845B5F">
              <w:t>7</w:t>
            </w:r>
          </w:p>
        </w:tc>
        <w:tc>
          <w:tcPr>
            <w:tcW w:w="464" w:type="pct"/>
            <w:shd w:val="clear" w:color="auto" w:fill="auto"/>
            <w:noWrap/>
            <w:vAlign w:val="bottom"/>
            <w:hideMark/>
          </w:tcPr>
          <w:p w14:paraId="25601EA0" w14:textId="77777777" w:rsidR="00620E70" w:rsidRPr="00845B5F" w:rsidRDefault="00620E70" w:rsidP="00620E70">
            <w:pPr>
              <w:jc w:val="both"/>
            </w:pPr>
            <w:r w:rsidRPr="00845B5F">
              <w:t>6.6</w:t>
            </w:r>
          </w:p>
        </w:tc>
        <w:tc>
          <w:tcPr>
            <w:tcW w:w="2306" w:type="pct"/>
            <w:shd w:val="clear" w:color="auto" w:fill="auto"/>
            <w:noWrap/>
            <w:vAlign w:val="bottom"/>
            <w:hideMark/>
          </w:tcPr>
          <w:p w14:paraId="7383953F" w14:textId="77777777" w:rsidR="00620E70" w:rsidRPr="00845B5F" w:rsidRDefault="00620E70" w:rsidP="00620E70">
            <w:pPr>
              <w:jc w:val="both"/>
            </w:pPr>
            <w:r w:rsidRPr="00845B5F">
              <w:t xml:space="preserve">5Б1ЛП1Р2КЛБ1БК озу: УЧ-КИ ЛЕСА НА </w:t>
            </w:r>
            <w:r w:rsidRPr="00845B5F">
              <w:lastRenderedPageBreak/>
              <w:t>СКЛОНАХ БОЛЕЕ 30 ГРАД.</w:t>
            </w:r>
          </w:p>
        </w:tc>
        <w:tc>
          <w:tcPr>
            <w:tcW w:w="318" w:type="pct"/>
            <w:shd w:val="clear" w:color="auto" w:fill="auto"/>
            <w:noWrap/>
            <w:vAlign w:val="bottom"/>
            <w:hideMark/>
          </w:tcPr>
          <w:p w14:paraId="1A0189C6" w14:textId="77777777" w:rsidR="00620E70" w:rsidRPr="00845B5F" w:rsidRDefault="00620E70" w:rsidP="00620E70">
            <w:pPr>
              <w:jc w:val="both"/>
            </w:pPr>
            <w:r w:rsidRPr="00845B5F">
              <w:lastRenderedPageBreak/>
              <w:t>59</w:t>
            </w:r>
          </w:p>
        </w:tc>
        <w:tc>
          <w:tcPr>
            <w:tcW w:w="915" w:type="pct"/>
            <w:shd w:val="clear" w:color="auto" w:fill="auto"/>
            <w:noWrap/>
            <w:vAlign w:val="bottom"/>
            <w:hideMark/>
          </w:tcPr>
          <w:p w14:paraId="480F3C62" w14:textId="77777777" w:rsidR="00620E70" w:rsidRPr="00845B5F" w:rsidRDefault="00620E70" w:rsidP="00620E70">
            <w:pPr>
              <w:jc w:val="both"/>
            </w:pPr>
            <w:r w:rsidRPr="00845B5F">
              <w:t>АЛКУНСК</w:t>
            </w:r>
            <w:r w:rsidRPr="00845B5F">
              <w:lastRenderedPageBreak/>
              <w:t>ОЕ</w:t>
            </w:r>
          </w:p>
        </w:tc>
      </w:tr>
      <w:tr w:rsidR="00620E70" w:rsidRPr="00845B5F" w14:paraId="3A8FA923" w14:textId="77777777" w:rsidTr="004D41B6">
        <w:trPr>
          <w:trHeight w:val="255"/>
        </w:trPr>
        <w:tc>
          <w:tcPr>
            <w:tcW w:w="666" w:type="pct"/>
            <w:shd w:val="clear" w:color="auto" w:fill="auto"/>
            <w:noWrap/>
            <w:vAlign w:val="bottom"/>
            <w:hideMark/>
          </w:tcPr>
          <w:p w14:paraId="2135478B" w14:textId="77777777" w:rsidR="00620E70" w:rsidRPr="00845B5F" w:rsidRDefault="00620E70" w:rsidP="00620E70">
            <w:pPr>
              <w:jc w:val="both"/>
            </w:pPr>
            <w:r w:rsidRPr="00845B5F">
              <w:lastRenderedPageBreak/>
              <w:t>81</w:t>
            </w:r>
          </w:p>
        </w:tc>
        <w:tc>
          <w:tcPr>
            <w:tcW w:w="330" w:type="pct"/>
            <w:shd w:val="clear" w:color="auto" w:fill="auto"/>
            <w:noWrap/>
            <w:vAlign w:val="bottom"/>
            <w:hideMark/>
          </w:tcPr>
          <w:p w14:paraId="14067285" w14:textId="77777777" w:rsidR="00620E70" w:rsidRPr="00845B5F" w:rsidRDefault="00620E70" w:rsidP="00620E70">
            <w:pPr>
              <w:jc w:val="both"/>
            </w:pPr>
            <w:r w:rsidRPr="00845B5F">
              <w:t>8</w:t>
            </w:r>
          </w:p>
        </w:tc>
        <w:tc>
          <w:tcPr>
            <w:tcW w:w="464" w:type="pct"/>
            <w:shd w:val="clear" w:color="auto" w:fill="auto"/>
            <w:noWrap/>
            <w:vAlign w:val="bottom"/>
            <w:hideMark/>
          </w:tcPr>
          <w:p w14:paraId="566415AE" w14:textId="77777777" w:rsidR="00620E70" w:rsidRPr="00845B5F" w:rsidRDefault="00620E70" w:rsidP="00620E70">
            <w:pPr>
              <w:jc w:val="both"/>
            </w:pPr>
            <w:r w:rsidRPr="00845B5F">
              <w:t>5</w:t>
            </w:r>
          </w:p>
        </w:tc>
        <w:tc>
          <w:tcPr>
            <w:tcW w:w="2306" w:type="pct"/>
            <w:shd w:val="clear" w:color="auto" w:fill="auto"/>
            <w:noWrap/>
            <w:vAlign w:val="bottom"/>
            <w:hideMark/>
          </w:tcPr>
          <w:p w14:paraId="58A0AB59" w14:textId="77777777" w:rsidR="00620E70" w:rsidRPr="00845B5F" w:rsidRDefault="00620E70" w:rsidP="00620E70">
            <w:pPr>
              <w:jc w:val="both"/>
            </w:pPr>
            <w:r w:rsidRPr="00845B5F">
              <w:t>7Б1КЛБ1ЛП1Р озу: УЧ-КИ ЛЕСА НА СКЛОНАХ БОЛЕЕ 30 ГРАД.</w:t>
            </w:r>
          </w:p>
        </w:tc>
        <w:tc>
          <w:tcPr>
            <w:tcW w:w="318" w:type="pct"/>
            <w:shd w:val="clear" w:color="auto" w:fill="auto"/>
            <w:noWrap/>
            <w:vAlign w:val="bottom"/>
            <w:hideMark/>
          </w:tcPr>
          <w:p w14:paraId="26DA47D4" w14:textId="77777777" w:rsidR="00620E70" w:rsidRPr="00845B5F" w:rsidRDefault="00620E70" w:rsidP="00620E70">
            <w:pPr>
              <w:jc w:val="both"/>
            </w:pPr>
            <w:r w:rsidRPr="00845B5F">
              <w:t>25</w:t>
            </w:r>
          </w:p>
        </w:tc>
        <w:tc>
          <w:tcPr>
            <w:tcW w:w="915" w:type="pct"/>
            <w:shd w:val="clear" w:color="auto" w:fill="auto"/>
            <w:noWrap/>
            <w:vAlign w:val="bottom"/>
            <w:hideMark/>
          </w:tcPr>
          <w:p w14:paraId="1F026955" w14:textId="77777777" w:rsidR="00620E70" w:rsidRPr="00845B5F" w:rsidRDefault="00620E70" w:rsidP="00620E70">
            <w:pPr>
              <w:jc w:val="both"/>
            </w:pPr>
            <w:r w:rsidRPr="00845B5F">
              <w:t>АЛКУНСКОЕ</w:t>
            </w:r>
          </w:p>
        </w:tc>
      </w:tr>
      <w:tr w:rsidR="00620E70" w:rsidRPr="00845B5F" w14:paraId="0DC22056" w14:textId="77777777" w:rsidTr="004D41B6">
        <w:trPr>
          <w:trHeight w:val="255"/>
        </w:trPr>
        <w:tc>
          <w:tcPr>
            <w:tcW w:w="666" w:type="pct"/>
            <w:shd w:val="clear" w:color="auto" w:fill="auto"/>
            <w:noWrap/>
            <w:vAlign w:val="bottom"/>
            <w:hideMark/>
          </w:tcPr>
          <w:p w14:paraId="34587397" w14:textId="77777777" w:rsidR="00620E70" w:rsidRPr="00845B5F" w:rsidRDefault="00620E70" w:rsidP="00620E70">
            <w:pPr>
              <w:jc w:val="both"/>
            </w:pPr>
            <w:r w:rsidRPr="00845B5F">
              <w:t>81</w:t>
            </w:r>
          </w:p>
        </w:tc>
        <w:tc>
          <w:tcPr>
            <w:tcW w:w="330" w:type="pct"/>
            <w:shd w:val="clear" w:color="auto" w:fill="auto"/>
            <w:noWrap/>
            <w:vAlign w:val="bottom"/>
            <w:hideMark/>
          </w:tcPr>
          <w:p w14:paraId="40573375" w14:textId="77777777" w:rsidR="00620E70" w:rsidRPr="00845B5F" w:rsidRDefault="00620E70" w:rsidP="00620E70">
            <w:pPr>
              <w:jc w:val="both"/>
            </w:pPr>
            <w:r w:rsidRPr="00845B5F">
              <w:t>10</w:t>
            </w:r>
          </w:p>
        </w:tc>
        <w:tc>
          <w:tcPr>
            <w:tcW w:w="464" w:type="pct"/>
            <w:shd w:val="clear" w:color="auto" w:fill="auto"/>
            <w:noWrap/>
            <w:vAlign w:val="bottom"/>
            <w:hideMark/>
          </w:tcPr>
          <w:p w14:paraId="6C5DF3E8" w14:textId="77777777" w:rsidR="00620E70" w:rsidRPr="00845B5F" w:rsidRDefault="00620E70" w:rsidP="00620E70">
            <w:pPr>
              <w:jc w:val="both"/>
            </w:pPr>
            <w:r w:rsidRPr="00845B5F">
              <w:t>5.5</w:t>
            </w:r>
          </w:p>
        </w:tc>
        <w:tc>
          <w:tcPr>
            <w:tcW w:w="2306" w:type="pct"/>
            <w:shd w:val="clear" w:color="auto" w:fill="auto"/>
            <w:noWrap/>
            <w:vAlign w:val="bottom"/>
            <w:hideMark/>
          </w:tcPr>
          <w:p w14:paraId="6B62F467" w14:textId="77777777" w:rsidR="00620E70" w:rsidRPr="00845B5F" w:rsidRDefault="00620E70" w:rsidP="00620E70">
            <w:pPr>
              <w:jc w:val="both"/>
            </w:pPr>
            <w:r w:rsidRPr="00845B5F">
              <w:t>8Б2КЛБ озу: УЧ-КИ ЛЕСА НА СКЛОНАХ БОЛЕЕ 30 ГРАД.</w:t>
            </w:r>
          </w:p>
        </w:tc>
        <w:tc>
          <w:tcPr>
            <w:tcW w:w="318" w:type="pct"/>
            <w:shd w:val="clear" w:color="auto" w:fill="auto"/>
            <w:noWrap/>
            <w:vAlign w:val="bottom"/>
            <w:hideMark/>
          </w:tcPr>
          <w:p w14:paraId="4E470DA0" w14:textId="77777777" w:rsidR="00620E70" w:rsidRPr="00845B5F" w:rsidRDefault="00620E70" w:rsidP="00620E70">
            <w:pPr>
              <w:jc w:val="both"/>
            </w:pPr>
            <w:r w:rsidRPr="00845B5F">
              <w:t>25</w:t>
            </w:r>
          </w:p>
        </w:tc>
        <w:tc>
          <w:tcPr>
            <w:tcW w:w="915" w:type="pct"/>
            <w:shd w:val="clear" w:color="auto" w:fill="auto"/>
            <w:noWrap/>
            <w:vAlign w:val="bottom"/>
            <w:hideMark/>
          </w:tcPr>
          <w:p w14:paraId="16E296DB" w14:textId="77777777" w:rsidR="00620E70" w:rsidRPr="00845B5F" w:rsidRDefault="00620E70" w:rsidP="00620E70">
            <w:pPr>
              <w:jc w:val="both"/>
            </w:pPr>
            <w:r w:rsidRPr="00845B5F">
              <w:t>АЛКУНСКОЕ</w:t>
            </w:r>
          </w:p>
        </w:tc>
      </w:tr>
      <w:tr w:rsidR="00620E70" w:rsidRPr="00845B5F" w14:paraId="743B5113" w14:textId="77777777" w:rsidTr="004D41B6">
        <w:trPr>
          <w:trHeight w:val="255"/>
        </w:trPr>
        <w:tc>
          <w:tcPr>
            <w:tcW w:w="666" w:type="pct"/>
            <w:shd w:val="clear" w:color="auto" w:fill="auto"/>
            <w:noWrap/>
            <w:vAlign w:val="bottom"/>
            <w:hideMark/>
          </w:tcPr>
          <w:p w14:paraId="6B5F2F5F" w14:textId="77777777" w:rsidR="00620E70" w:rsidRPr="00845B5F" w:rsidRDefault="00620E70" w:rsidP="00620E70">
            <w:pPr>
              <w:jc w:val="both"/>
            </w:pPr>
            <w:r w:rsidRPr="00845B5F">
              <w:t>81</w:t>
            </w:r>
          </w:p>
        </w:tc>
        <w:tc>
          <w:tcPr>
            <w:tcW w:w="330" w:type="pct"/>
            <w:shd w:val="clear" w:color="auto" w:fill="auto"/>
            <w:noWrap/>
            <w:vAlign w:val="bottom"/>
            <w:hideMark/>
          </w:tcPr>
          <w:p w14:paraId="3DA94F31" w14:textId="77777777" w:rsidR="00620E70" w:rsidRPr="00845B5F" w:rsidRDefault="00620E70" w:rsidP="00620E70">
            <w:pPr>
              <w:jc w:val="both"/>
            </w:pPr>
            <w:r w:rsidRPr="00845B5F">
              <w:t>13</w:t>
            </w:r>
          </w:p>
        </w:tc>
        <w:tc>
          <w:tcPr>
            <w:tcW w:w="464" w:type="pct"/>
            <w:shd w:val="clear" w:color="auto" w:fill="auto"/>
            <w:noWrap/>
            <w:vAlign w:val="bottom"/>
            <w:hideMark/>
          </w:tcPr>
          <w:p w14:paraId="234FD20F" w14:textId="77777777" w:rsidR="00620E70" w:rsidRPr="00845B5F" w:rsidRDefault="00620E70" w:rsidP="00620E70">
            <w:pPr>
              <w:jc w:val="both"/>
            </w:pPr>
            <w:r w:rsidRPr="00845B5F">
              <w:t>16</w:t>
            </w:r>
          </w:p>
        </w:tc>
        <w:tc>
          <w:tcPr>
            <w:tcW w:w="2306" w:type="pct"/>
            <w:shd w:val="clear" w:color="auto" w:fill="auto"/>
            <w:noWrap/>
            <w:vAlign w:val="bottom"/>
            <w:hideMark/>
          </w:tcPr>
          <w:p w14:paraId="483A5953" w14:textId="77777777" w:rsidR="00620E70" w:rsidRPr="00845B5F" w:rsidRDefault="00620E70" w:rsidP="00620E70">
            <w:pPr>
              <w:jc w:val="both"/>
            </w:pPr>
            <w:r w:rsidRPr="00845B5F">
              <w:t>8Б2Р озу: УЧ-КИ ЛЕСА НА СКЛОНАХ БОЛЕЕ 30 ГРАД.</w:t>
            </w:r>
          </w:p>
        </w:tc>
        <w:tc>
          <w:tcPr>
            <w:tcW w:w="318" w:type="pct"/>
            <w:shd w:val="clear" w:color="auto" w:fill="auto"/>
            <w:noWrap/>
            <w:vAlign w:val="bottom"/>
            <w:hideMark/>
          </w:tcPr>
          <w:p w14:paraId="018190C2" w14:textId="77777777" w:rsidR="00620E70" w:rsidRPr="00845B5F" w:rsidRDefault="00620E70" w:rsidP="00620E70">
            <w:pPr>
              <w:jc w:val="both"/>
            </w:pPr>
            <w:r w:rsidRPr="00845B5F">
              <w:t>112</w:t>
            </w:r>
          </w:p>
        </w:tc>
        <w:tc>
          <w:tcPr>
            <w:tcW w:w="915" w:type="pct"/>
            <w:shd w:val="clear" w:color="auto" w:fill="auto"/>
            <w:noWrap/>
            <w:vAlign w:val="bottom"/>
            <w:hideMark/>
          </w:tcPr>
          <w:p w14:paraId="629B2084" w14:textId="77777777" w:rsidR="00620E70" w:rsidRPr="00845B5F" w:rsidRDefault="00620E70" w:rsidP="00620E70">
            <w:pPr>
              <w:jc w:val="both"/>
            </w:pPr>
            <w:r w:rsidRPr="00845B5F">
              <w:t>АЛКУНСКОЕ</w:t>
            </w:r>
          </w:p>
        </w:tc>
      </w:tr>
      <w:tr w:rsidR="00620E70" w:rsidRPr="00845B5F" w14:paraId="3CE51EE9" w14:textId="77777777" w:rsidTr="004D41B6">
        <w:trPr>
          <w:trHeight w:val="255"/>
        </w:trPr>
        <w:tc>
          <w:tcPr>
            <w:tcW w:w="666" w:type="pct"/>
            <w:shd w:val="clear" w:color="auto" w:fill="auto"/>
            <w:noWrap/>
            <w:vAlign w:val="bottom"/>
            <w:hideMark/>
          </w:tcPr>
          <w:p w14:paraId="22A24B80" w14:textId="77777777" w:rsidR="00620E70" w:rsidRPr="00845B5F" w:rsidRDefault="00620E70" w:rsidP="00620E70">
            <w:pPr>
              <w:jc w:val="both"/>
            </w:pPr>
            <w:r w:rsidRPr="00845B5F">
              <w:t>81</w:t>
            </w:r>
          </w:p>
        </w:tc>
        <w:tc>
          <w:tcPr>
            <w:tcW w:w="330" w:type="pct"/>
            <w:shd w:val="clear" w:color="auto" w:fill="auto"/>
            <w:noWrap/>
            <w:vAlign w:val="bottom"/>
            <w:hideMark/>
          </w:tcPr>
          <w:p w14:paraId="4737423E" w14:textId="77777777" w:rsidR="00620E70" w:rsidRPr="00845B5F" w:rsidRDefault="00620E70" w:rsidP="00620E70">
            <w:pPr>
              <w:jc w:val="both"/>
            </w:pPr>
            <w:r w:rsidRPr="00845B5F">
              <w:t>14</w:t>
            </w:r>
          </w:p>
        </w:tc>
        <w:tc>
          <w:tcPr>
            <w:tcW w:w="464" w:type="pct"/>
            <w:shd w:val="clear" w:color="auto" w:fill="auto"/>
            <w:noWrap/>
            <w:vAlign w:val="bottom"/>
            <w:hideMark/>
          </w:tcPr>
          <w:p w14:paraId="2DF52F13" w14:textId="77777777" w:rsidR="00620E70" w:rsidRPr="00845B5F" w:rsidRDefault="00620E70" w:rsidP="00620E70">
            <w:pPr>
              <w:jc w:val="both"/>
            </w:pPr>
            <w:r w:rsidRPr="00845B5F">
              <w:t>24</w:t>
            </w:r>
          </w:p>
        </w:tc>
        <w:tc>
          <w:tcPr>
            <w:tcW w:w="2306" w:type="pct"/>
            <w:shd w:val="clear" w:color="auto" w:fill="auto"/>
            <w:noWrap/>
            <w:vAlign w:val="bottom"/>
            <w:hideMark/>
          </w:tcPr>
          <w:p w14:paraId="321BAA9E" w14:textId="77777777" w:rsidR="00620E70" w:rsidRPr="00845B5F" w:rsidRDefault="00620E70" w:rsidP="00620E70">
            <w:pPr>
              <w:jc w:val="both"/>
            </w:pPr>
            <w:r w:rsidRPr="00845B5F">
              <w:t>10Б озу: УЧ-КИ ЛЕСА НА СКЛОНАХ БОЛЕЕ 30 ГРАД.</w:t>
            </w:r>
          </w:p>
        </w:tc>
        <w:tc>
          <w:tcPr>
            <w:tcW w:w="318" w:type="pct"/>
            <w:shd w:val="clear" w:color="auto" w:fill="auto"/>
            <w:noWrap/>
            <w:vAlign w:val="bottom"/>
            <w:hideMark/>
          </w:tcPr>
          <w:p w14:paraId="6A6D4A82" w14:textId="77777777" w:rsidR="00620E70" w:rsidRPr="00845B5F" w:rsidRDefault="00620E70" w:rsidP="00620E70">
            <w:pPr>
              <w:jc w:val="both"/>
            </w:pPr>
            <w:r w:rsidRPr="00845B5F">
              <w:t>72</w:t>
            </w:r>
          </w:p>
        </w:tc>
        <w:tc>
          <w:tcPr>
            <w:tcW w:w="915" w:type="pct"/>
            <w:shd w:val="clear" w:color="auto" w:fill="auto"/>
            <w:noWrap/>
            <w:vAlign w:val="bottom"/>
            <w:hideMark/>
          </w:tcPr>
          <w:p w14:paraId="7DD058A1" w14:textId="77777777" w:rsidR="00620E70" w:rsidRPr="00845B5F" w:rsidRDefault="00620E70" w:rsidP="00620E70">
            <w:pPr>
              <w:jc w:val="both"/>
            </w:pPr>
            <w:r w:rsidRPr="00845B5F">
              <w:t>АЛКУНСКОЕ</w:t>
            </w:r>
          </w:p>
        </w:tc>
      </w:tr>
      <w:tr w:rsidR="00620E70" w:rsidRPr="00845B5F" w14:paraId="0C64B40F" w14:textId="77777777" w:rsidTr="004D41B6">
        <w:trPr>
          <w:trHeight w:val="255"/>
        </w:trPr>
        <w:tc>
          <w:tcPr>
            <w:tcW w:w="666" w:type="pct"/>
            <w:shd w:val="clear" w:color="auto" w:fill="auto"/>
            <w:noWrap/>
            <w:vAlign w:val="bottom"/>
            <w:hideMark/>
          </w:tcPr>
          <w:p w14:paraId="3CDFA564" w14:textId="77777777" w:rsidR="00620E70" w:rsidRPr="00845B5F" w:rsidRDefault="00620E70" w:rsidP="00620E70">
            <w:pPr>
              <w:jc w:val="both"/>
            </w:pPr>
            <w:r w:rsidRPr="00845B5F">
              <w:t>81</w:t>
            </w:r>
          </w:p>
        </w:tc>
        <w:tc>
          <w:tcPr>
            <w:tcW w:w="330" w:type="pct"/>
            <w:shd w:val="clear" w:color="auto" w:fill="auto"/>
            <w:noWrap/>
            <w:vAlign w:val="bottom"/>
            <w:hideMark/>
          </w:tcPr>
          <w:p w14:paraId="6AD8B183" w14:textId="77777777" w:rsidR="00620E70" w:rsidRPr="00845B5F" w:rsidRDefault="00620E70" w:rsidP="00620E70">
            <w:pPr>
              <w:jc w:val="both"/>
            </w:pPr>
            <w:r w:rsidRPr="00845B5F">
              <w:t>15</w:t>
            </w:r>
          </w:p>
        </w:tc>
        <w:tc>
          <w:tcPr>
            <w:tcW w:w="464" w:type="pct"/>
            <w:shd w:val="clear" w:color="auto" w:fill="auto"/>
            <w:noWrap/>
            <w:vAlign w:val="bottom"/>
            <w:hideMark/>
          </w:tcPr>
          <w:p w14:paraId="161ED3AC" w14:textId="77777777" w:rsidR="00620E70" w:rsidRPr="00845B5F" w:rsidRDefault="00620E70" w:rsidP="00620E70">
            <w:pPr>
              <w:jc w:val="both"/>
            </w:pPr>
            <w:r w:rsidRPr="00845B5F">
              <w:t>6</w:t>
            </w:r>
          </w:p>
        </w:tc>
        <w:tc>
          <w:tcPr>
            <w:tcW w:w="2306" w:type="pct"/>
            <w:shd w:val="clear" w:color="auto" w:fill="auto"/>
            <w:noWrap/>
            <w:vAlign w:val="bottom"/>
            <w:hideMark/>
          </w:tcPr>
          <w:p w14:paraId="37AB224F" w14:textId="77777777" w:rsidR="00620E70" w:rsidRPr="00845B5F" w:rsidRDefault="00620E70" w:rsidP="00620E70">
            <w:pPr>
              <w:jc w:val="both"/>
            </w:pPr>
            <w:r w:rsidRPr="00845B5F">
              <w:t>7Б1Р2БК озу: УЧ-КИ ЛЕСА НА СКЛОНАХ БОЛЕЕ 30 ГРАД.</w:t>
            </w:r>
          </w:p>
        </w:tc>
        <w:tc>
          <w:tcPr>
            <w:tcW w:w="318" w:type="pct"/>
            <w:shd w:val="clear" w:color="auto" w:fill="auto"/>
            <w:noWrap/>
            <w:vAlign w:val="bottom"/>
            <w:hideMark/>
          </w:tcPr>
          <w:p w14:paraId="3B500CB6" w14:textId="77777777" w:rsidR="00620E70" w:rsidRPr="00845B5F" w:rsidRDefault="00620E70" w:rsidP="00620E70">
            <w:pPr>
              <w:jc w:val="both"/>
            </w:pPr>
            <w:r w:rsidRPr="00845B5F">
              <w:t>36</w:t>
            </w:r>
          </w:p>
        </w:tc>
        <w:tc>
          <w:tcPr>
            <w:tcW w:w="915" w:type="pct"/>
            <w:shd w:val="clear" w:color="auto" w:fill="auto"/>
            <w:noWrap/>
            <w:vAlign w:val="bottom"/>
            <w:hideMark/>
          </w:tcPr>
          <w:p w14:paraId="09047E0F" w14:textId="77777777" w:rsidR="00620E70" w:rsidRPr="00845B5F" w:rsidRDefault="00620E70" w:rsidP="00620E70">
            <w:pPr>
              <w:jc w:val="both"/>
            </w:pPr>
            <w:r w:rsidRPr="00845B5F">
              <w:t>АЛКУНСКОЕ</w:t>
            </w:r>
          </w:p>
        </w:tc>
      </w:tr>
      <w:tr w:rsidR="00620E70" w:rsidRPr="00845B5F" w14:paraId="2C5667A1" w14:textId="77777777" w:rsidTr="004D41B6">
        <w:trPr>
          <w:trHeight w:val="255"/>
        </w:trPr>
        <w:tc>
          <w:tcPr>
            <w:tcW w:w="666" w:type="pct"/>
            <w:shd w:val="clear" w:color="auto" w:fill="auto"/>
            <w:noWrap/>
            <w:vAlign w:val="bottom"/>
            <w:hideMark/>
          </w:tcPr>
          <w:p w14:paraId="0E5C562E" w14:textId="77777777" w:rsidR="00620E70" w:rsidRPr="00845B5F" w:rsidRDefault="00620E70" w:rsidP="00620E70">
            <w:pPr>
              <w:jc w:val="both"/>
            </w:pPr>
            <w:r w:rsidRPr="00845B5F">
              <w:t>82</w:t>
            </w:r>
          </w:p>
        </w:tc>
        <w:tc>
          <w:tcPr>
            <w:tcW w:w="330" w:type="pct"/>
            <w:shd w:val="clear" w:color="auto" w:fill="auto"/>
            <w:noWrap/>
            <w:vAlign w:val="bottom"/>
            <w:hideMark/>
          </w:tcPr>
          <w:p w14:paraId="0762D511" w14:textId="77777777" w:rsidR="00620E70" w:rsidRPr="00845B5F" w:rsidRDefault="00620E70" w:rsidP="00620E70">
            <w:pPr>
              <w:jc w:val="both"/>
            </w:pPr>
            <w:r w:rsidRPr="00845B5F">
              <w:t>4</w:t>
            </w:r>
          </w:p>
        </w:tc>
        <w:tc>
          <w:tcPr>
            <w:tcW w:w="464" w:type="pct"/>
            <w:shd w:val="clear" w:color="auto" w:fill="auto"/>
            <w:noWrap/>
            <w:vAlign w:val="bottom"/>
            <w:hideMark/>
          </w:tcPr>
          <w:p w14:paraId="7594A30C" w14:textId="77777777" w:rsidR="00620E70" w:rsidRPr="00845B5F" w:rsidRDefault="00620E70" w:rsidP="00620E70">
            <w:pPr>
              <w:jc w:val="both"/>
            </w:pPr>
            <w:r w:rsidRPr="00845B5F">
              <w:t>24</w:t>
            </w:r>
          </w:p>
        </w:tc>
        <w:tc>
          <w:tcPr>
            <w:tcW w:w="2306" w:type="pct"/>
            <w:shd w:val="clear" w:color="auto" w:fill="auto"/>
            <w:noWrap/>
            <w:vAlign w:val="bottom"/>
            <w:hideMark/>
          </w:tcPr>
          <w:p w14:paraId="623FF433" w14:textId="77777777" w:rsidR="00620E70" w:rsidRPr="00845B5F" w:rsidRDefault="00620E70" w:rsidP="00620E70">
            <w:pPr>
              <w:jc w:val="both"/>
            </w:pPr>
            <w:r w:rsidRPr="00845B5F">
              <w:t>4КЛБ1БК2КЛБ1БК озу: УЧ-КИ ЛЕСА НА СКЛОНАХ БОЛЕЕ 30 ГРАД.</w:t>
            </w:r>
          </w:p>
        </w:tc>
        <w:tc>
          <w:tcPr>
            <w:tcW w:w="318" w:type="pct"/>
            <w:shd w:val="clear" w:color="auto" w:fill="auto"/>
            <w:noWrap/>
            <w:vAlign w:val="bottom"/>
            <w:hideMark/>
          </w:tcPr>
          <w:p w14:paraId="4A8837A5" w14:textId="77777777" w:rsidR="00620E70" w:rsidRPr="00845B5F" w:rsidRDefault="00620E70" w:rsidP="00620E70">
            <w:pPr>
              <w:jc w:val="both"/>
            </w:pPr>
            <w:r w:rsidRPr="00845B5F">
              <w:t>384</w:t>
            </w:r>
          </w:p>
        </w:tc>
        <w:tc>
          <w:tcPr>
            <w:tcW w:w="915" w:type="pct"/>
            <w:shd w:val="clear" w:color="auto" w:fill="auto"/>
            <w:noWrap/>
            <w:vAlign w:val="bottom"/>
            <w:hideMark/>
          </w:tcPr>
          <w:p w14:paraId="66CB9D17" w14:textId="77777777" w:rsidR="00620E70" w:rsidRPr="00845B5F" w:rsidRDefault="00620E70" w:rsidP="00620E70">
            <w:pPr>
              <w:jc w:val="both"/>
            </w:pPr>
            <w:r w:rsidRPr="00845B5F">
              <w:t>АЛКУНСКОЕ</w:t>
            </w:r>
          </w:p>
        </w:tc>
      </w:tr>
      <w:tr w:rsidR="00620E70" w:rsidRPr="00845B5F" w14:paraId="5D5FC3AA" w14:textId="77777777" w:rsidTr="004D41B6">
        <w:trPr>
          <w:trHeight w:val="255"/>
        </w:trPr>
        <w:tc>
          <w:tcPr>
            <w:tcW w:w="666" w:type="pct"/>
            <w:shd w:val="clear" w:color="auto" w:fill="auto"/>
            <w:noWrap/>
            <w:vAlign w:val="bottom"/>
            <w:hideMark/>
          </w:tcPr>
          <w:p w14:paraId="09D25106" w14:textId="77777777" w:rsidR="00620E70" w:rsidRPr="00845B5F" w:rsidRDefault="00620E70" w:rsidP="00620E70">
            <w:pPr>
              <w:jc w:val="both"/>
            </w:pPr>
            <w:r w:rsidRPr="00845B5F">
              <w:t>82</w:t>
            </w:r>
          </w:p>
        </w:tc>
        <w:tc>
          <w:tcPr>
            <w:tcW w:w="330" w:type="pct"/>
            <w:shd w:val="clear" w:color="auto" w:fill="auto"/>
            <w:noWrap/>
            <w:vAlign w:val="bottom"/>
            <w:hideMark/>
          </w:tcPr>
          <w:p w14:paraId="647B1C3C" w14:textId="77777777" w:rsidR="00620E70" w:rsidRPr="00845B5F" w:rsidRDefault="00620E70" w:rsidP="00620E70">
            <w:pPr>
              <w:jc w:val="both"/>
            </w:pPr>
            <w:r w:rsidRPr="00845B5F">
              <w:t>7</w:t>
            </w:r>
          </w:p>
        </w:tc>
        <w:tc>
          <w:tcPr>
            <w:tcW w:w="464" w:type="pct"/>
            <w:shd w:val="clear" w:color="auto" w:fill="auto"/>
            <w:noWrap/>
            <w:vAlign w:val="bottom"/>
            <w:hideMark/>
          </w:tcPr>
          <w:p w14:paraId="61F70775" w14:textId="77777777" w:rsidR="00620E70" w:rsidRPr="00845B5F" w:rsidRDefault="00620E70" w:rsidP="00620E70">
            <w:pPr>
              <w:jc w:val="both"/>
            </w:pPr>
            <w:r w:rsidRPr="00845B5F">
              <w:t>12</w:t>
            </w:r>
          </w:p>
        </w:tc>
        <w:tc>
          <w:tcPr>
            <w:tcW w:w="2306" w:type="pct"/>
            <w:shd w:val="clear" w:color="auto" w:fill="auto"/>
            <w:noWrap/>
            <w:vAlign w:val="bottom"/>
            <w:hideMark/>
          </w:tcPr>
          <w:p w14:paraId="5CE5EF4A" w14:textId="77777777" w:rsidR="00620E70" w:rsidRPr="00845B5F" w:rsidRDefault="00620E70" w:rsidP="00620E70">
            <w:pPr>
              <w:jc w:val="both"/>
            </w:pPr>
            <w:r w:rsidRPr="00845B5F">
              <w:t>7ИЛГ1КЛБ1БК1ЛП озу: УЧ-КИ ЛЕСА НА СКЛОНАХ БОЛЕЕ 30 ГРАД.</w:t>
            </w:r>
          </w:p>
        </w:tc>
        <w:tc>
          <w:tcPr>
            <w:tcW w:w="318" w:type="pct"/>
            <w:shd w:val="clear" w:color="auto" w:fill="auto"/>
            <w:noWrap/>
            <w:vAlign w:val="bottom"/>
            <w:hideMark/>
          </w:tcPr>
          <w:p w14:paraId="7C19D746" w14:textId="77777777" w:rsidR="00620E70" w:rsidRPr="00845B5F" w:rsidRDefault="00620E70" w:rsidP="00620E70">
            <w:pPr>
              <w:jc w:val="both"/>
            </w:pPr>
            <w:r w:rsidRPr="00845B5F">
              <w:t>132</w:t>
            </w:r>
          </w:p>
        </w:tc>
        <w:tc>
          <w:tcPr>
            <w:tcW w:w="915" w:type="pct"/>
            <w:shd w:val="clear" w:color="auto" w:fill="auto"/>
            <w:noWrap/>
            <w:vAlign w:val="bottom"/>
            <w:hideMark/>
          </w:tcPr>
          <w:p w14:paraId="0664A021" w14:textId="77777777" w:rsidR="00620E70" w:rsidRPr="00845B5F" w:rsidRDefault="00620E70" w:rsidP="00620E70">
            <w:pPr>
              <w:jc w:val="both"/>
            </w:pPr>
            <w:r w:rsidRPr="00845B5F">
              <w:t>АЛКУНСКОЕ</w:t>
            </w:r>
          </w:p>
        </w:tc>
      </w:tr>
      <w:tr w:rsidR="00620E70" w:rsidRPr="00845B5F" w14:paraId="537AAF3A" w14:textId="77777777" w:rsidTr="004D41B6">
        <w:trPr>
          <w:trHeight w:val="255"/>
        </w:trPr>
        <w:tc>
          <w:tcPr>
            <w:tcW w:w="666" w:type="pct"/>
            <w:shd w:val="clear" w:color="auto" w:fill="auto"/>
            <w:noWrap/>
            <w:vAlign w:val="bottom"/>
            <w:hideMark/>
          </w:tcPr>
          <w:p w14:paraId="3DE23B02" w14:textId="77777777" w:rsidR="00620E70" w:rsidRPr="00845B5F" w:rsidRDefault="00620E70" w:rsidP="00620E70">
            <w:pPr>
              <w:jc w:val="both"/>
            </w:pPr>
            <w:r w:rsidRPr="00845B5F">
              <w:t>82</w:t>
            </w:r>
          </w:p>
        </w:tc>
        <w:tc>
          <w:tcPr>
            <w:tcW w:w="330" w:type="pct"/>
            <w:shd w:val="clear" w:color="auto" w:fill="auto"/>
            <w:noWrap/>
            <w:vAlign w:val="bottom"/>
            <w:hideMark/>
          </w:tcPr>
          <w:p w14:paraId="2AFE84EF" w14:textId="77777777" w:rsidR="00620E70" w:rsidRPr="00845B5F" w:rsidRDefault="00620E70" w:rsidP="00620E70">
            <w:pPr>
              <w:jc w:val="both"/>
            </w:pPr>
            <w:r w:rsidRPr="00845B5F">
              <w:t>9</w:t>
            </w:r>
          </w:p>
        </w:tc>
        <w:tc>
          <w:tcPr>
            <w:tcW w:w="464" w:type="pct"/>
            <w:shd w:val="clear" w:color="auto" w:fill="auto"/>
            <w:noWrap/>
            <w:vAlign w:val="bottom"/>
            <w:hideMark/>
          </w:tcPr>
          <w:p w14:paraId="013E8A10" w14:textId="77777777" w:rsidR="00620E70" w:rsidRPr="00845B5F" w:rsidRDefault="00620E70" w:rsidP="00620E70">
            <w:pPr>
              <w:jc w:val="both"/>
            </w:pPr>
            <w:r w:rsidRPr="00845B5F">
              <w:t>17</w:t>
            </w:r>
          </w:p>
        </w:tc>
        <w:tc>
          <w:tcPr>
            <w:tcW w:w="2306" w:type="pct"/>
            <w:shd w:val="clear" w:color="auto" w:fill="auto"/>
            <w:noWrap/>
            <w:vAlign w:val="bottom"/>
            <w:hideMark/>
          </w:tcPr>
          <w:p w14:paraId="574334FE" w14:textId="77777777" w:rsidR="00620E70" w:rsidRPr="00845B5F" w:rsidRDefault="00620E70" w:rsidP="00620E70">
            <w:pPr>
              <w:jc w:val="both"/>
            </w:pPr>
            <w:r w:rsidRPr="00845B5F">
              <w:t>8Б2Р+КЛБ озу: УЧ-КИ ЛЕСА НА СКЛОНАХ БОЛЕЕ 30 ГРАД.</w:t>
            </w:r>
          </w:p>
        </w:tc>
        <w:tc>
          <w:tcPr>
            <w:tcW w:w="318" w:type="pct"/>
            <w:shd w:val="clear" w:color="auto" w:fill="auto"/>
            <w:noWrap/>
            <w:vAlign w:val="bottom"/>
            <w:hideMark/>
          </w:tcPr>
          <w:p w14:paraId="4854E26B" w14:textId="77777777" w:rsidR="00620E70" w:rsidRPr="00845B5F" w:rsidRDefault="00620E70" w:rsidP="00620E70">
            <w:pPr>
              <w:jc w:val="both"/>
            </w:pPr>
            <w:r w:rsidRPr="00845B5F">
              <w:t>136</w:t>
            </w:r>
          </w:p>
        </w:tc>
        <w:tc>
          <w:tcPr>
            <w:tcW w:w="915" w:type="pct"/>
            <w:shd w:val="clear" w:color="auto" w:fill="auto"/>
            <w:noWrap/>
            <w:vAlign w:val="bottom"/>
            <w:hideMark/>
          </w:tcPr>
          <w:p w14:paraId="7B7F089F" w14:textId="77777777" w:rsidR="00620E70" w:rsidRPr="00845B5F" w:rsidRDefault="00620E70" w:rsidP="00620E70">
            <w:pPr>
              <w:jc w:val="both"/>
            </w:pPr>
            <w:r w:rsidRPr="00845B5F">
              <w:t>АЛКУНСКОЕ</w:t>
            </w:r>
          </w:p>
        </w:tc>
      </w:tr>
      <w:tr w:rsidR="00620E70" w:rsidRPr="00845B5F" w14:paraId="402EBCE5" w14:textId="77777777" w:rsidTr="004D41B6">
        <w:trPr>
          <w:trHeight w:val="255"/>
        </w:trPr>
        <w:tc>
          <w:tcPr>
            <w:tcW w:w="666" w:type="pct"/>
            <w:shd w:val="clear" w:color="auto" w:fill="auto"/>
            <w:noWrap/>
            <w:vAlign w:val="bottom"/>
            <w:hideMark/>
          </w:tcPr>
          <w:p w14:paraId="24A11A77" w14:textId="77777777" w:rsidR="00620E70" w:rsidRPr="00845B5F" w:rsidRDefault="00620E70" w:rsidP="00620E70">
            <w:pPr>
              <w:jc w:val="both"/>
            </w:pPr>
            <w:r w:rsidRPr="00845B5F">
              <w:t>83</w:t>
            </w:r>
          </w:p>
        </w:tc>
        <w:tc>
          <w:tcPr>
            <w:tcW w:w="330" w:type="pct"/>
            <w:shd w:val="clear" w:color="auto" w:fill="auto"/>
            <w:noWrap/>
            <w:vAlign w:val="bottom"/>
            <w:hideMark/>
          </w:tcPr>
          <w:p w14:paraId="53810B44" w14:textId="77777777" w:rsidR="00620E70" w:rsidRPr="00845B5F" w:rsidRDefault="00620E70" w:rsidP="00620E70">
            <w:pPr>
              <w:jc w:val="both"/>
            </w:pPr>
            <w:r w:rsidRPr="00845B5F">
              <w:t>6</w:t>
            </w:r>
          </w:p>
        </w:tc>
        <w:tc>
          <w:tcPr>
            <w:tcW w:w="464" w:type="pct"/>
            <w:shd w:val="clear" w:color="auto" w:fill="auto"/>
            <w:noWrap/>
            <w:vAlign w:val="bottom"/>
            <w:hideMark/>
          </w:tcPr>
          <w:p w14:paraId="189A06D9" w14:textId="77777777" w:rsidR="00620E70" w:rsidRPr="00845B5F" w:rsidRDefault="00620E70" w:rsidP="00620E70">
            <w:pPr>
              <w:jc w:val="both"/>
            </w:pPr>
            <w:r w:rsidRPr="00845B5F">
              <w:t>46</w:t>
            </w:r>
          </w:p>
        </w:tc>
        <w:tc>
          <w:tcPr>
            <w:tcW w:w="2306" w:type="pct"/>
            <w:shd w:val="clear" w:color="auto" w:fill="auto"/>
            <w:noWrap/>
            <w:vAlign w:val="bottom"/>
            <w:hideMark/>
          </w:tcPr>
          <w:p w14:paraId="68056FD2" w14:textId="77777777" w:rsidR="00620E70" w:rsidRPr="00845B5F" w:rsidRDefault="00620E70" w:rsidP="00620E70">
            <w:pPr>
              <w:jc w:val="both"/>
            </w:pPr>
            <w:r w:rsidRPr="00845B5F">
              <w:t>8Б2Р+КЛБ озу: УЧ-КИ ЛЕСА НА СКЛОНАХ БОЛЕЕ 30 ГРАД.</w:t>
            </w:r>
          </w:p>
        </w:tc>
        <w:tc>
          <w:tcPr>
            <w:tcW w:w="318" w:type="pct"/>
            <w:shd w:val="clear" w:color="auto" w:fill="auto"/>
            <w:noWrap/>
            <w:vAlign w:val="bottom"/>
            <w:hideMark/>
          </w:tcPr>
          <w:p w14:paraId="339FC5F3" w14:textId="77777777" w:rsidR="00620E70" w:rsidRPr="00845B5F" w:rsidRDefault="00620E70" w:rsidP="00620E70">
            <w:pPr>
              <w:jc w:val="both"/>
            </w:pPr>
            <w:r w:rsidRPr="00845B5F">
              <w:t>368</w:t>
            </w:r>
          </w:p>
        </w:tc>
        <w:tc>
          <w:tcPr>
            <w:tcW w:w="915" w:type="pct"/>
            <w:shd w:val="clear" w:color="auto" w:fill="auto"/>
            <w:noWrap/>
            <w:vAlign w:val="bottom"/>
            <w:hideMark/>
          </w:tcPr>
          <w:p w14:paraId="1379BC05" w14:textId="77777777" w:rsidR="00620E70" w:rsidRPr="00845B5F" w:rsidRDefault="00620E70" w:rsidP="00620E70">
            <w:pPr>
              <w:jc w:val="both"/>
            </w:pPr>
            <w:r w:rsidRPr="00845B5F">
              <w:t>АЛКУНСКОЕ</w:t>
            </w:r>
          </w:p>
        </w:tc>
      </w:tr>
      <w:tr w:rsidR="00620E70" w:rsidRPr="00845B5F" w14:paraId="51586605" w14:textId="77777777" w:rsidTr="004D41B6">
        <w:trPr>
          <w:trHeight w:val="255"/>
        </w:trPr>
        <w:tc>
          <w:tcPr>
            <w:tcW w:w="666" w:type="pct"/>
            <w:shd w:val="clear" w:color="auto" w:fill="auto"/>
            <w:noWrap/>
            <w:vAlign w:val="bottom"/>
            <w:hideMark/>
          </w:tcPr>
          <w:p w14:paraId="5C11760E" w14:textId="77777777" w:rsidR="00620E70" w:rsidRPr="00845B5F" w:rsidRDefault="00620E70" w:rsidP="00620E70">
            <w:pPr>
              <w:jc w:val="both"/>
            </w:pPr>
            <w:r w:rsidRPr="00845B5F">
              <w:t>83</w:t>
            </w:r>
          </w:p>
        </w:tc>
        <w:tc>
          <w:tcPr>
            <w:tcW w:w="330" w:type="pct"/>
            <w:shd w:val="clear" w:color="auto" w:fill="auto"/>
            <w:noWrap/>
            <w:vAlign w:val="bottom"/>
            <w:hideMark/>
          </w:tcPr>
          <w:p w14:paraId="24EAE143" w14:textId="77777777" w:rsidR="00620E70" w:rsidRPr="00845B5F" w:rsidRDefault="00620E70" w:rsidP="00620E70">
            <w:pPr>
              <w:jc w:val="both"/>
            </w:pPr>
            <w:r w:rsidRPr="00845B5F">
              <w:t>7</w:t>
            </w:r>
          </w:p>
        </w:tc>
        <w:tc>
          <w:tcPr>
            <w:tcW w:w="464" w:type="pct"/>
            <w:shd w:val="clear" w:color="auto" w:fill="auto"/>
            <w:noWrap/>
            <w:vAlign w:val="bottom"/>
            <w:hideMark/>
          </w:tcPr>
          <w:p w14:paraId="61D08993" w14:textId="77777777" w:rsidR="00620E70" w:rsidRPr="00845B5F" w:rsidRDefault="00620E70" w:rsidP="00620E70">
            <w:pPr>
              <w:jc w:val="both"/>
            </w:pPr>
            <w:r w:rsidRPr="00845B5F">
              <w:t>4</w:t>
            </w:r>
          </w:p>
        </w:tc>
        <w:tc>
          <w:tcPr>
            <w:tcW w:w="2306" w:type="pct"/>
            <w:shd w:val="clear" w:color="auto" w:fill="auto"/>
            <w:noWrap/>
            <w:vAlign w:val="bottom"/>
            <w:hideMark/>
          </w:tcPr>
          <w:p w14:paraId="183ABC20" w14:textId="77777777" w:rsidR="00620E70" w:rsidRPr="00845B5F" w:rsidRDefault="00620E70" w:rsidP="00620E70">
            <w:pPr>
              <w:jc w:val="both"/>
            </w:pPr>
            <w:r w:rsidRPr="00845B5F">
              <w:t>6Б2Р2КЛБ озу: УЧ-КИ ЛЕСА НА СКЛОНАХ БОЛЕЕ 30 ГРАД.</w:t>
            </w:r>
          </w:p>
        </w:tc>
        <w:tc>
          <w:tcPr>
            <w:tcW w:w="318" w:type="pct"/>
            <w:shd w:val="clear" w:color="auto" w:fill="auto"/>
            <w:noWrap/>
            <w:vAlign w:val="bottom"/>
            <w:hideMark/>
          </w:tcPr>
          <w:p w14:paraId="204FC46F" w14:textId="77777777" w:rsidR="00620E70" w:rsidRPr="00845B5F" w:rsidRDefault="00620E70" w:rsidP="00620E70">
            <w:pPr>
              <w:jc w:val="both"/>
            </w:pPr>
            <w:r w:rsidRPr="00845B5F">
              <w:t>18</w:t>
            </w:r>
          </w:p>
        </w:tc>
        <w:tc>
          <w:tcPr>
            <w:tcW w:w="915" w:type="pct"/>
            <w:shd w:val="clear" w:color="auto" w:fill="auto"/>
            <w:noWrap/>
            <w:vAlign w:val="bottom"/>
            <w:hideMark/>
          </w:tcPr>
          <w:p w14:paraId="2F2FA1A1" w14:textId="77777777" w:rsidR="00620E70" w:rsidRPr="00845B5F" w:rsidRDefault="00620E70" w:rsidP="00620E70">
            <w:pPr>
              <w:jc w:val="both"/>
            </w:pPr>
            <w:r w:rsidRPr="00845B5F">
              <w:t>АЛКУНСКОЕ</w:t>
            </w:r>
          </w:p>
        </w:tc>
      </w:tr>
      <w:tr w:rsidR="00620E70" w:rsidRPr="00845B5F" w14:paraId="35DFDA0F" w14:textId="77777777" w:rsidTr="004D41B6">
        <w:trPr>
          <w:trHeight w:val="255"/>
        </w:trPr>
        <w:tc>
          <w:tcPr>
            <w:tcW w:w="666" w:type="pct"/>
            <w:shd w:val="clear" w:color="auto" w:fill="auto"/>
            <w:noWrap/>
            <w:vAlign w:val="bottom"/>
            <w:hideMark/>
          </w:tcPr>
          <w:p w14:paraId="474EA110" w14:textId="77777777" w:rsidR="00620E70" w:rsidRPr="00845B5F" w:rsidRDefault="00620E70" w:rsidP="00620E70">
            <w:pPr>
              <w:jc w:val="both"/>
            </w:pPr>
            <w:r w:rsidRPr="00845B5F">
              <w:t>83</w:t>
            </w:r>
          </w:p>
        </w:tc>
        <w:tc>
          <w:tcPr>
            <w:tcW w:w="330" w:type="pct"/>
            <w:shd w:val="clear" w:color="auto" w:fill="auto"/>
            <w:noWrap/>
            <w:vAlign w:val="bottom"/>
            <w:hideMark/>
          </w:tcPr>
          <w:p w14:paraId="2E85B516" w14:textId="77777777" w:rsidR="00620E70" w:rsidRPr="00845B5F" w:rsidRDefault="00620E70" w:rsidP="00620E70">
            <w:pPr>
              <w:jc w:val="both"/>
            </w:pPr>
            <w:r w:rsidRPr="00845B5F">
              <w:t>8</w:t>
            </w:r>
          </w:p>
        </w:tc>
        <w:tc>
          <w:tcPr>
            <w:tcW w:w="464" w:type="pct"/>
            <w:shd w:val="clear" w:color="auto" w:fill="auto"/>
            <w:noWrap/>
            <w:vAlign w:val="bottom"/>
            <w:hideMark/>
          </w:tcPr>
          <w:p w14:paraId="5A80D167" w14:textId="77777777" w:rsidR="00620E70" w:rsidRPr="00845B5F" w:rsidRDefault="00620E70" w:rsidP="00620E70">
            <w:pPr>
              <w:jc w:val="both"/>
            </w:pPr>
            <w:r w:rsidRPr="00845B5F">
              <w:t>10</w:t>
            </w:r>
          </w:p>
        </w:tc>
        <w:tc>
          <w:tcPr>
            <w:tcW w:w="2306" w:type="pct"/>
            <w:shd w:val="clear" w:color="auto" w:fill="auto"/>
            <w:noWrap/>
            <w:vAlign w:val="bottom"/>
            <w:hideMark/>
          </w:tcPr>
          <w:p w14:paraId="1AEE300A" w14:textId="77777777" w:rsidR="00620E70" w:rsidRPr="00845B5F" w:rsidRDefault="00620E70" w:rsidP="00620E70">
            <w:pPr>
              <w:jc w:val="both"/>
            </w:pPr>
            <w:r w:rsidRPr="00845B5F">
              <w:t>10Б озу: УЧ-КИ ЛЕСА НА СКЛОНАХ БОЛЕЕ 30 ГРАД.</w:t>
            </w:r>
          </w:p>
        </w:tc>
        <w:tc>
          <w:tcPr>
            <w:tcW w:w="318" w:type="pct"/>
            <w:shd w:val="clear" w:color="auto" w:fill="auto"/>
            <w:noWrap/>
            <w:vAlign w:val="bottom"/>
            <w:hideMark/>
          </w:tcPr>
          <w:p w14:paraId="3EB5BE62" w14:textId="77777777" w:rsidR="00620E70" w:rsidRPr="00845B5F" w:rsidRDefault="00620E70" w:rsidP="00620E70">
            <w:pPr>
              <w:jc w:val="both"/>
            </w:pPr>
            <w:r w:rsidRPr="00845B5F">
              <w:t>20</w:t>
            </w:r>
          </w:p>
        </w:tc>
        <w:tc>
          <w:tcPr>
            <w:tcW w:w="915" w:type="pct"/>
            <w:shd w:val="clear" w:color="auto" w:fill="auto"/>
            <w:noWrap/>
            <w:vAlign w:val="bottom"/>
            <w:hideMark/>
          </w:tcPr>
          <w:p w14:paraId="5D558BC5" w14:textId="77777777" w:rsidR="00620E70" w:rsidRPr="00845B5F" w:rsidRDefault="00620E70" w:rsidP="00620E70">
            <w:pPr>
              <w:jc w:val="both"/>
            </w:pPr>
            <w:r w:rsidRPr="00845B5F">
              <w:t>АЛКУНСКОЕ</w:t>
            </w:r>
          </w:p>
        </w:tc>
      </w:tr>
      <w:tr w:rsidR="00620E70" w:rsidRPr="00845B5F" w14:paraId="35625666" w14:textId="77777777" w:rsidTr="004D41B6">
        <w:trPr>
          <w:trHeight w:val="255"/>
        </w:trPr>
        <w:tc>
          <w:tcPr>
            <w:tcW w:w="666" w:type="pct"/>
            <w:shd w:val="clear" w:color="auto" w:fill="auto"/>
            <w:noWrap/>
            <w:vAlign w:val="bottom"/>
            <w:hideMark/>
          </w:tcPr>
          <w:p w14:paraId="67BD54F4" w14:textId="77777777" w:rsidR="00620E70" w:rsidRPr="00845B5F" w:rsidRDefault="00620E70" w:rsidP="00620E70">
            <w:pPr>
              <w:jc w:val="both"/>
            </w:pPr>
            <w:r w:rsidRPr="00845B5F">
              <w:t>84</w:t>
            </w:r>
          </w:p>
        </w:tc>
        <w:tc>
          <w:tcPr>
            <w:tcW w:w="330" w:type="pct"/>
            <w:shd w:val="clear" w:color="auto" w:fill="auto"/>
            <w:noWrap/>
            <w:vAlign w:val="bottom"/>
            <w:hideMark/>
          </w:tcPr>
          <w:p w14:paraId="6570F6DF" w14:textId="77777777" w:rsidR="00620E70" w:rsidRPr="00845B5F" w:rsidRDefault="00620E70" w:rsidP="00620E70">
            <w:pPr>
              <w:jc w:val="both"/>
            </w:pPr>
            <w:r w:rsidRPr="00845B5F">
              <w:t>1</w:t>
            </w:r>
          </w:p>
        </w:tc>
        <w:tc>
          <w:tcPr>
            <w:tcW w:w="464" w:type="pct"/>
            <w:shd w:val="clear" w:color="auto" w:fill="auto"/>
            <w:noWrap/>
            <w:vAlign w:val="bottom"/>
            <w:hideMark/>
          </w:tcPr>
          <w:p w14:paraId="39BBA7DF" w14:textId="77777777" w:rsidR="00620E70" w:rsidRPr="00845B5F" w:rsidRDefault="00620E70" w:rsidP="00620E70">
            <w:pPr>
              <w:jc w:val="both"/>
            </w:pPr>
            <w:r w:rsidRPr="00845B5F">
              <w:t>14</w:t>
            </w:r>
          </w:p>
        </w:tc>
        <w:tc>
          <w:tcPr>
            <w:tcW w:w="2306" w:type="pct"/>
            <w:shd w:val="clear" w:color="auto" w:fill="auto"/>
            <w:noWrap/>
            <w:vAlign w:val="bottom"/>
            <w:hideMark/>
          </w:tcPr>
          <w:p w14:paraId="6F23EE33" w14:textId="77777777" w:rsidR="00620E70" w:rsidRPr="00845B5F" w:rsidRDefault="00620E70" w:rsidP="00620E70">
            <w:pPr>
              <w:jc w:val="both"/>
            </w:pPr>
            <w:r w:rsidRPr="00845B5F">
              <w:t>5БК2БК2Г1ЛП+КЛБ озу: УЧ-КИ ЛЕСА НА СКЛОНАХ БОЛЕЕ 30 ГРАД.</w:t>
            </w:r>
          </w:p>
        </w:tc>
        <w:tc>
          <w:tcPr>
            <w:tcW w:w="318" w:type="pct"/>
            <w:shd w:val="clear" w:color="auto" w:fill="auto"/>
            <w:noWrap/>
            <w:vAlign w:val="bottom"/>
            <w:hideMark/>
          </w:tcPr>
          <w:p w14:paraId="507612B6" w14:textId="77777777" w:rsidR="00620E70" w:rsidRPr="00845B5F" w:rsidRDefault="00620E70" w:rsidP="00620E70">
            <w:pPr>
              <w:jc w:val="both"/>
            </w:pPr>
            <w:r w:rsidRPr="00845B5F">
              <w:t>490</w:t>
            </w:r>
          </w:p>
        </w:tc>
        <w:tc>
          <w:tcPr>
            <w:tcW w:w="915" w:type="pct"/>
            <w:shd w:val="clear" w:color="auto" w:fill="auto"/>
            <w:noWrap/>
            <w:vAlign w:val="bottom"/>
            <w:hideMark/>
          </w:tcPr>
          <w:p w14:paraId="5CB8B771" w14:textId="77777777" w:rsidR="00620E70" w:rsidRPr="00845B5F" w:rsidRDefault="00620E70" w:rsidP="00620E70">
            <w:pPr>
              <w:jc w:val="both"/>
            </w:pPr>
            <w:r w:rsidRPr="00845B5F">
              <w:t>АЛКУНСКОЕ</w:t>
            </w:r>
          </w:p>
        </w:tc>
      </w:tr>
      <w:tr w:rsidR="00620E70" w:rsidRPr="00845B5F" w14:paraId="4CA2A6C4" w14:textId="77777777" w:rsidTr="004D41B6">
        <w:trPr>
          <w:trHeight w:val="255"/>
        </w:trPr>
        <w:tc>
          <w:tcPr>
            <w:tcW w:w="666" w:type="pct"/>
            <w:shd w:val="clear" w:color="auto" w:fill="auto"/>
            <w:noWrap/>
            <w:vAlign w:val="bottom"/>
            <w:hideMark/>
          </w:tcPr>
          <w:p w14:paraId="1899538F" w14:textId="77777777" w:rsidR="00620E70" w:rsidRPr="00845B5F" w:rsidRDefault="00620E70" w:rsidP="00620E70">
            <w:pPr>
              <w:jc w:val="both"/>
            </w:pPr>
            <w:r w:rsidRPr="00845B5F">
              <w:t>85</w:t>
            </w:r>
          </w:p>
        </w:tc>
        <w:tc>
          <w:tcPr>
            <w:tcW w:w="330" w:type="pct"/>
            <w:shd w:val="clear" w:color="auto" w:fill="auto"/>
            <w:noWrap/>
            <w:vAlign w:val="bottom"/>
            <w:hideMark/>
          </w:tcPr>
          <w:p w14:paraId="4D2759E2" w14:textId="77777777" w:rsidR="00620E70" w:rsidRPr="00845B5F" w:rsidRDefault="00620E70" w:rsidP="00620E70">
            <w:pPr>
              <w:jc w:val="both"/>
            </w:pPr>
            <w:r w:rsidRPr="00845B5F">
              <w:t>1</w:t>
            </w:r>
          </w:p>
        </w:tc>
        <w:tc>
          <w:tcPr>
            <w:tcW w:w="464" w:type="pct"/>
            <w:shd w:val="clear" w:color="auto" w:fill="auto"/>
            <w:noWrap/>
            <w:vAlign w:val="bottom"/>
            <w:hideMark/>
          </w:tcPr>
          <w:p w14:paraId="79B01122" w14:textId="77777777" w:rsidR="00620E70" w:rsidRPr="00845B5F" w:rsidRDefault="00620E70" w:rsidP="00620E70">
            <w:pPr>
              <w:jc w:val="both"/>
            </w:pPr>
            <w:r w:rsidRPr="00845B5F">
              <w:t>2.4</w:t>
            </w:r>
          </w:p>
        </w:tc>
        <w:tc>
          <w:tcPr>
            <w:tcW w:w="2306" w:type="pct"/>
            <w:shd w:val="clear" w:color="auto" w:fill="auto"/>
            <w:noWrap/>
            <w:vAlign w:val="bottom"/>
            <w:hideMark/>
          </w:tcPr>
          <w:p w14:paraId="728E43FA" w14:textId="77777777" w:rsidR="00620E70" w:rsidRPr="00845B5F" w:rsidRDefault="00620E70" w:rsidP="00620E70">
            <w:pPr>
              <w:jc w:val="both"/>
            </w:pPr>
            <w:r w:rsidRPr="00845B5F">
              <w:t>8Б1КЛВ1Р+ЛП озу: УЧ-КИ ЛЕСА НА СКЛОНАХ БОЛЕЕ 30 ГРАД.</w:t>
            </w:r>
          </w:p>
        </w:tc>
        <w:tc>
          <w:tcPr>
            <w:tcW w:w="318" w:type="pct"/>
            <w:shd w:val="clear" w:color="auto" w:fill="auto"/>
            <w:noWrap/>
            <w:vAlign w:val="bottom"/>
            <w:hideMark/>
          </w:tcPr>
          <w:p w14:paraId="56D2CD1F" w14:textId="77777777" w:rsidR="00620E70" w:rsidRPr="00845B5F" w:rsidRDefault="00620E70" w:rsidP="00620E70">
            <w:pPr>
              <w:jc w:val="both"/>
            </w:pPr>
            <w:r w:rsidRPr="00845B5F">
              <w:t>12</w:t>
            </w:r>
          </w:p>
        </w:tc>
        <w:tc>
          <w:tcPr>
            <w:tcW w:w="915" w:type="pct"/>
            <w:shd w:val="clear" w:color="auto" w:fill="auto"/>
            <w:noWrap/>
            <w:vAlign w:val="bottom"/>
            <w:hideMark/>
          </w:tcPr>
          <w:p w14:paraId="70140F7A" w14:textId="77777777" w:rsidR="00620E70" w:rsidRPr="00845B5F" w:rsidRDefault="00620E70" w:rsidP="00620E70">
            <w:pPr>
              <w:jc w:val="both"/>
            </w:pPr>
            <w:r w:rsidRPr="00845B5F">
              <w:t>АЛКУНСКОЕ</w:t>
            </w:r>
          </w:p>
        </w:tc>
      </w:tr>
      <w:tr w:rsidR="00620E70" w:rsidRPr="00845B5F" w14:paraId="525B4E02" w14:textId="77777777" w:rsidTr="004D41B6">
        <w:trPr>
          <w:trHeight w:val="255"/>
        </w:trPr>
        <w:tc>
          <w:tcPr>
            <w:tcW w:w="666" w:type="pct"/>
            <w:shd w:val="clear" w:color="auto" w:fill="auto"/>
            <w:noWrap/>
            <w:vAlign w:val="bottom"/>
            <w:hideMark/>
          </w:tcPr>
          <w:p w14:paraId="16E49954" w14:textId="77777777" w:rsidR="00620E70" w:rsidRPr="00845B5F" w:rsidRDefault="00620E70" w:rsidP="00620E70">
            <w:pPr>
              <w:jc w:val="both"/>
            </w:pPr>
            <w:r w:rsidRPr="00845B5F">
              <w:t>85</w:t>
            </w:r>
          </w:p>
        </w:tc>
        <w:tc>
          <w:tcPr>
            <w:tcW w:w="330" w:type="pct"/>
            <w:shd w:val="clear" w:color="auto" w:fill="auto"/>
            <w:noWrap/>
            <w:vAlign w:val="bottom"/>
            <w:hideMark/>
          </w:tcPr>
          <w:p w14:paraId="5ADAE31C" w14:textId="77777777" w:rsidR="00620E70" w:rsidRPr="00845B5F" w:rsidRDefault="00620E70" w:rsidP="00620E70">
            <w:pPr>
              <w:jc w:val="both"/>
            </w:pPr>
            <w:r w:rsidRPr="00845B5F">
              <w:t>2</w:t>
            </w:r>
          </w:p>
        </w:tc>
        <w:tc>
          <w:tcPr>
            <w:tcW w:w="464" w:type="pct"/>
            <w:shd w:val="clear" w:color="auto" w:fill="auto"/>
            <w:noWrap/>
            <w:vAlign w:val="bottom"/>
            <w:hideMark/>
          </w:tcPr>
          <w:p w14:paraId="1A47A0D6" w14:textId="77777777" w:rsidR="00620E70" w:rsidRPr="00845B5F" w:rsidRDefault="00620E70" w:rsidP="00620E70">
            <w:pPr>
              <w:jc w:val="both"/>
            </w:pPr>
            <w:r w:rsidRPr="00845B5F">
              <w:t>3.9</w:t>
            </w:r>
          </w:p>
        </w:tc>
        <w:tc>
          <w:tcPr>
            <w:tcW w:w="2306" w:type="pct"/>
            <w:shd w:val="clear" w:color="auto" w:fill="auto"/>
            <w:noWrap/>
            <w:vAlign w:val="bottom"/>
            <w:hideMark/>
          </w:tcPr>
          <w:p w14:paraId="48F1E84A" w14:textId="77777777" w:rsidR="00620E70" w:rsidRPr="00845B5F" w:rsidRDefault="00620E70" w:rsidP="00620E70">
            <w:pPr>
              <w:jc w:val="both"/>
            </w:pPr>
            <w:r w:rsidRPr="00845B5F">
              <w:t>8Б2ЛП+БК озу: УЧ-КИ ЛЕСА НА СКЛОНАХ БОЛЕЕ 30 ГРАД.</w:t>
            </w:r>
          </w:p>
        </w:tc>
        <w:tc>
          <w:tcPr>
            <w:tcW w:w="318" w:type="pct"/>
            <w:shd w:val="clear" w:color="auto" w:fill="auto"/>
            <w:noWrap/>
            <w:vAlign w:val="bottom"/>
            <w:hideMark/>
          </w:tcPr>
          <w:p w14:paraId="036941B8" w14:textId="77777777" w:rsidR="00620E70" w:rsidRPr="00845B5F" w:rsidRDefault="00620E70" w:rsidP="00620E70">
            <w:pPr>
              <w:jc w:val="both"/>
            </w:pPr>
            <w:r w:rsidRPr="00845B5F">
              <w:t>27</w:t>
            </w:r>
          </w:p>
        </w:tc>
        <w:tc>
          <w:tcPr>
            <w:tcW w:w="915" w:type="pct"/>
            <w:shd w:val="clear" w:color="auto" w:fill="auto"/>
            <w:noWrap/>
            <w:vAlign w:val="bottom"/>
            <w:hideMark/>
          </w:tcPr>
          <w:p w14:paraId="780AD35B" w14:textId="77777777" w:rsidR="00620E70" w:rsidRPr="00845B5F" w:rsidRDefault="00620E70" w:rsidP="00620E70">
            <w:pPr>
              <w:jc w:val="both"/>
            </w:pPr>
            <w:r w:rsidRPr="00845B5F">
              <w:t>АЛКУНСКОЕ</w:t>
            </w:r>
          </w:p>
        </w:tc>
      </w:tr>
      <w:tr w:rsidR="00620E70" w:rsidRPr="00845B5F" w14:paraId="47FC7836" w14:textId="77777777" w:rsidTr="004D41B6">
        <w:trPr>
          <w:trHeight w:val="255"/>
        </w:trPr>
        <w:tc>
          <w:tcPr>
            <w:tcW w:w="666" w:type="pct"/>
            <w:shd w:val="clear" w:color="auto" w:fill="auto"/>
            <w:noWrap/>
            <w:vAlign w:val="bottom"/>
            <w:hideMark/>
          </w:tcPr>
          <w:p w14:paraId="13CC77A0" w14:textId="77777777" w:rsidR="00620E70" w:rsidRPr="00845B5F" w:rsidRDefault="00620E70" w:rsidP="00620E70">
            <w:pPr>
              <w:jc w:val="both"/>
            </w:pPr>
            <w:r w:rsidRPr="00845B5F">
              <w:t>85</w:t>
            </w:r>
          </w:p>
        </w:tc>
        <w:tc>
          <w:tcPr>
            <w:tcW w:w="330" w:type="pct"/>
            <w:shd w:val="clear" w:color="auto" w:fill="auto"/>
            <w:noWrap/>
            <w:vAlign w:val="bottom"/>
            <w:hideMark/>
          </w:tcPr>
          <w:p w14:paraId="2615E0E3" w14:textId="77777777" w:rsidR="00620E70" w:rsidRPr="00845B5F" w:rsidRDefault="00620E70" w:rsidP="00620E70">
            <w:pPr>
              <w:jc w:val="both"/>
            </w:pPr>
            <w:r w:rsidRPr="00845B5F">
              <w:t>4</w:t>
            </w:r>
          </w:p>
        </w:tc>
        <w:tc>
          <w:tcPr>
            <w:tcW w:w="464" w:type="pct"/>
            <w:shd w:val="clear" w:color="auto" w:fill="auto"/>
            <w:noWrap/>
            <w:vAlign w:val="bottom"/>
            <w:hideMark/>
          </w:tcPr>
          <w:p w14:paraId="30611AF0" w14:textId="77777777" w:rsidR="00620E70" w:rsidRPr="00845B5F" w:rsidRDefault="00620E70" w:rsidP="00620E70">
            <w:pPr>
              <w:jc w:val="both"/>
            </w:pPr>
            <w:r w:rsidRPr="00845B5F">
              <w:t>3.2</w:t>
            </w:r>
          </w:p>
        </w:tc>
        <w:tc>
          <w:tcPr>
            <w:tcW w:w="2306" w:type="pct"/>
            <w:shd w:val="clear" w:color="auto" w:fill="auto"/>
            <w:noWrap/>
            <w:vAlign w:val="bottom"/>
            <w:hideMark/>
          </w:tcPr>
          <w:p w14:paraId="1853450D" w14:textId="77777777" w:rsidR="00620E70" w:rsidRPr="00845B5F" w:rsidRDefault="00620E70" w:rsidP="00620E70">
            <w:pPr>
              <w:jc w:val="both"/>
            </w:pPr>
            <w:r w:rsidRPr="00845B5F">
              <w:t>4БК2КЛВ2ЛП2БК+Г озу: УЧ-КИ ЛЕСА НА СКЛОНАХ БОЛЕЕ 30 ГРАД.</w:t>
            </w:r>
          </w:p>
        </w:tc>
        <w:tc>
          <w:tcPr>
            <w:tcW w:w="318" w:type="pct"/>
            <w:shd w:val="clear" w:color="auto" w:fill="auto"/>
            <w:noWrap/>
            <w:vAlign w:val="bottom"/>
            <w:hideMark/>
          </w:tcPr>
          <w:p w14:paraId="4D8CD1B9" w14:textId="77777777" w:rsidR="00620E70" w:rsidRPr="00845B5F" w:rsidRDefault="00620E70" w:rsidP="00620E70">
            <w:pPr>
              <w:jc w:val="both"/>
            </w:pPr>
            <w:r w:rsidRPr="00845B5F">
              <w:t>51</w:t>
            </w:r>
          </w:p>
        </w:tc>
        <w:tc>
          <w:tcPr>
            <w:tcW w:w="915" w:type="pct"/>
            <w:shd w:val="clear" w:color="auto" w:fill="auto"/>
            <w:noWrap/>
            <w:vAlign w:val="bottom"/>
            <w:hideMark/>
          </w:tcPr>
          <w:p w14:paraId="2E56836B" w14:textId="77777777" w:rsidR="00620E70" w:rsidRPr="00845B5F" w:rsidRDefault="00620E70" w:rsidP="00620E70">
            <w:pPr>
              <w:jc w:val="both"/>
            </w:pPr>
            <w:r w:rsidRPr="00845B5F">
              <w:t>АЛКУНСКОЕ</w:t>
            </w:r>
          </w:p>
        </w:tc>
      </w:tr>
      <w:tr w:rsidR="00620E70" w:rsidRPr="00845B5F" w14:paraId="6839A16D" w14:textId="77777777" w:rsidTr="004D41B6">
        <w:trPr>
          <w:trHeight w:val="255"/>
        </w:trPr>
        <w:tc>
          <w:tcPr>
            <w:tcW w:w="666" w:type="pct"/>
            <w:shd w:val="clear" w:color="auto" w:fill="auto"/>
            <w:noWrap/>
            <w:vAlign w:val="bottom"/>
            <w:hideMark/>
          </w:tcPr>
          <w:p w14:paraId="3B9C8F60" w14:textId="77777777" w:rsidR="00620E70" w:rsidRPr="00845B5F" w:rsidRDefault="00620E70" w:rsidP="00620E70">
            <w:pPr>
              <w:jc w:val="both"/>
            </w:pPr>
            <w:r w:rsidRPr="00845B5F">
              <w:t>85</w:t>
            </w:r>
          </w:p>
        </w:tc>
        <w:tc>
          <w:tcPr>
            <w:tcW w:w="330" w:type="pct"/>
            <w:shd w:val="clear" w:color="auto" w:fill="auto"/>
            <w:noWrap/>
            <w:vAlign w:val="bottom"/>
            <w:hideMark/>
          </w:tcPr>
          <w:p w14:paraId="003534F7" w14:textId="77777777" w:rsidR="00620E70" w:rsidRPr="00845B5F" w:rsidRDefault="00620E70" w:rsidP="00620E70">
            <w:pPr>
              <w:jc w:val="both"/>
            </w:pPr>
            <w:r w:rsidRPr="00845B5F">
              <w:t>5</w:t>
            </w:r>
          </w:p>
        </w:tc>
        <w:tc>
          <w:tcPr>
            <w:tcW w:w="464" w:type="pct"/>
            <w:shd w:val="clear" w:color="auto" w:fill="auto"/>
            <w:noWrap/>
            <w:vAlign w:val="bottom"/>
            <w:hideMark/>
          </w:tcPr>
          <w:p w14:paraId="143D881A" w14:textId="77777777" w:rsidR="00620E70" w:rsidRPr="00845B5F" w:rsidRDefault="00620E70" w:rsidP="00620E70">
            <w:pPr>
              <w:jc w:val="both"/>
            </w:pPr>
            <w:r w:rsidRPr="00845B5F">
              <w:t>7.5</w:t>
            </w:r>
          </w:p>
        </w:tc>
        <w:tc>
          <w:tcPr>
            <w:tcW w:w="2306" w:type="pct"/>
            <w:shd w:val="clear" w:color="auto" w:fill="auto"/>
            <w:noWrap/>
            <w:vAlign w:val="bottom"/>
            <w:hideMark/>
          </w:tcPr>
          <w:p w14:paraId="179B12E8" w14:textId="77777777" w:rsidR="00620E70" w:rsidRPr="00845B5F" w:rsidRDefault="00620E70" w:rsidP="00620E70">
            <w:pPr>
              <w:jc w:val="both"/>
            </w:pPr>
            <w:r w:rsidRPr="00845B5F">
              <w:t>4ДЧН2КЛВ1БК1ИЛГ озу: УЧ-КИ ЛЕСА НА СКЛОНАХ БОЛЕЕ 30 ГРАД.</w:t>
            </w:r>
          </w:p>
        </w:tc>
        <w:tc>
          <w:tcPr>
            <w:tcW w:w="318" w:type="pct"/>
            <w:shd w:val="clear" w:color="auto" w:fill="auto"/>
            <w:noWrap/>
            <w:vAlign w:val="bottom"/>
            <w:hideMark/>
          </w:tcPr>
          <w:p w14:paraId="33311EBD" w14:textId="77777777" w:rsidR="00620E70" w:rsidRPr="00845B5F" w:rsidRDefault="00620E70" w:rsidP="00620E70">
            <w:pPr>
              <w:jc w:val="both"/>
            </w:pPr>
            <w:r w:rsidRPr="00845B5F">
              <w:t>75</w:t>
            </w:r>
          </w:p>
        </w:tc>
        <w:tc>
          <w:tcPr>
            <w:tcW w:w="915" w:type="pct"/>
            <w:shd w:val="clear" w:color="auto" w:fill="auto"/>
            <w:noWrap/>
            <w:vAlign w:val="bottom"/>
            <w:hideMark/>
          </w:tcPr>
          <w:p w14:paraId="7E74F721" w14:textId="77777777" w:rsidR="00620E70" w:rsidRPr="00845B5F" w:rsidRDefault="00620E70" w:rsidP="00620E70">
            <w:pPr>
              <w:jc w:val="both"/>
            </w:pPr>
            <w:r w:rsidRPr="00845B5F">
              <w:t>АЛКУНСКОЕ</w:t>
            </w:r>
          </w:p>
        </w:tc>
      </w:tr>
      <w:tr w:rsidR="00620E70" w:rsidRPr="00845B5F" w14:paraId="1229F4CF" w14:textId="77777777" w:rsidTr="004D41B6">
        <w:trPr>
          <w:trHeight w:val="255"/>
        </w:trPr>
        <w:tc>
          <w:tcPr>
            <w:tcW w:w="666" w:type="pct"/>
            <w:shd w:val="clear" w:color="auto" w:fill="auto"/>
            <w:noWrap/>
            <w:vAlign w:val="bottom"/>
            <w:hideMark/>
          </w:tcPr>
          <w:p w14:paraId="05F2B6EE" w14:textId="77777777" w:rsidR="00620E70" w:rsidRPr="00845B5F" w:rsidRDefault="00620E70" w:rsidP="00620E70">
            <w:pPr>
              <w:jc w:val="both"/>
            </w:pPr>
            <w:r w:rsidRPr="00845B5F">
              <w:t>85</w:t>
            </w:r>
          </w:p>
        </w:tc>
        <w:tc>
          <w:tcPr>
            <w:tcW w:w="330" w:type="pct"/>
            <w:shd w:val="clear" w:color="auto" w:fill="auto"/>
            <w:noWrap/>
            <w:vAlign w:val="bottom"/>
            <w:hideMark/>
          </w:tcPr>
          <w:p w14:paraId="4B608441" w14:textId="77777777" w:rsidR="00620E70" w:rsidRPr="00845B5F" w:rsidRDefault="00620E70" w:rsidP="00620E70">
            <w:pPr>
              <w:jc w:val="both"/>
            </w:pPr>
            <w:r w:rsidRPr="00845B5F">
              <w:t>6</w:t>
            </w:r>
          </w:p>
        </w:tc>
        <w:tc>
          <w:tcPr>
            <w:tcW w:w="464" w:type="pct"/>
            <w:shd w:val="clear" w:color="auto" w:fill="auto"/>
            <w:noWrap/>
            <w:vAlign w:val="bottom"/>
            <w:hideMark/>
          </w:tcPr>
          <w:p w14:paraId="50BE8981" w14:textId="77777777" w:rsidR="00620E70" w:rsidRPr="00845B5F" w:rsidRDefault="00620E70" w:rsidP="00620E70">
            <w:pPr>
              <w:jc w:val="both"/>
            </w:pPr>
            <w:r w:rsidRPr="00845B5F">
              <w:t>13</w:t>
            </w:r>
          </w:p>
        </w:tc>
        <w:tc>
          <w:tcPr>
            <w:tcW w:w="2306" w:type="pct"/>
            <w:shd w:val="clear" w:color="auto" w:fill="auto"/>
            <w:noWrap/>
            <w:vAlign w:val="bottom"/>
            <w:hideMark/>
          </w:tcPr>
          <w:p w14:paraId="38ADF62D" w14:textId="77777777" w:rsidR="00620E70" w:rsidRPr="00845B5F" w:rsidRDefault="00620E70" w:rsidP="00620E70">
            <w:pPr>
              <w:jc w:val="both"/>
            </w:pPr>
            <w:r w:rsidRPr="00845B5F">
              <w:t>5БК2КЛВ1ИЛГ2ЛП озу: УЧ-КИ ЛЕСА НА СКЛОНАХ БОЛЕЕ 30 ГРАД.</w:t>
            </w:r>
          </w:p>
        </w:tc>
        <w:tc>
          <w:tcPr>
            <w:tcW w:w="318" w:type="pct"/>
            <w:shd w:val="clear" w:color="auto" w:fill="auto"/>
            <w:noWrap/>
            <w:vAlign w:val="bottom"/>
            <w:hideMark/>
          </w:tcPr>
          <w:p w14:paraId="04C9EDCC" w14:textId="77777777" w:rsidR="00620E70" w:rsidRPr="00845B5F" w:rsidRDefault="00620E70" w:rsidP="00620E70">
            <w:pPr>
              <w:jc w:val="both"/>
            </w:pPr>
            <w:r w:rsidRPr="00845B5F">
              <w:t>247</w:t>
            </w:r>
          </w:p>
        </w:tc>
        <w:tc>
          <w:tcPr>
            <w:tcW w:w="915" w:type="pct"/>
            <w:shd w:val="clear" w:color="auto" w:fill="auto"/>
            <w:noWrap/>
            <w:vAlign w:val="bottom"/>
            <w:hideMark/>
          </w:tcPr>
          <w:p w14:paraId="51B46F98" w14:textId="77777777" w:rsidR="00620E70" w:rsidRPr="00845B5F" w:rsidRDefault="00620E70" w:rsidP="00620E70">
            <w:pPr>
              <w:jc w:val="both"/>
            </w:pPr>
            <w:r w:rsidRPr="00845B5F">
              <w:t>АЛКУНСКОЕ</w:t>
            </w:r>
          </w:p>
        </w:tc>
      </w:tr>
      <w:tr w:rsidR="00620E70" w:rsidRPr="00845B5F" w14:paraId="09FC402C" w14:textId="77777777" w:rsidTr="004D41B6">
        <w:trPr>
          <w:trHeight w:val="255"/>
        </w:trPr>
        <w:tc>
          <w:tcPr>
            <w:tcW w:w="666" w:type="pct"/>
            <w:shd w:val="clear" w:color="auto" w:fill="auto"/>
            <w:noWrap/>
            <w:vAlign w:val="bottom"/>
            <w:hideMark/>
          </w:tcPr>
          <w:p w14:paraId="6EA173D3" w14:textId="77777777" w:rsidR="00620E70" w:rsidRPr="00845B5F" w:rsidRDefault="00620E70" w:rsidP="00620E70">
            <w:pPr>
              <w:jc w:val="both"/>
            </w:pPr>
            <w:r w:rsidRPr="00845B5F">
              <w:t>85</w:t>
            </w:r>
          </w:p>
        </w:tc>
        <w:tc>
          <w:tcPr>
            <w:tcW w:w="330" w:type="pct"/>
            <w:shd w:val="clear" w:color="auto" w:fill="auto"/>
            <w:noWrap/>
            <w:vAlign w:val="bottom"/>
            <w:hideMark/>
          </w:tcPr>
          <w:p w14:paraId="42E5628F" w14:textId="77777777" w:rsidR="00620E70" w:rsidRPr="00845B5F" w:rsidRDefault="00620E70" w:rsidP="00620E70">
            <w:pPr>
              <w:jc w:val="both"/>
            </w:pPr>
            <w:r w:rsidRPr="00845B5F">
              <w:t>7</w:t>
            </w:r>
          </w:p>
        </w:tc>
        <w:tc>
          <w:tcPr>
            <w:tcW w:w="464" w:type="pct"/>
            <w:shd w:val="clear" w:color="auto" w:fill="auto"/>
            <w:noWrap/>
            <w:vAlign w:val="bottom"/>
            <w:hideMark/>
          </w:tcPr>
          <w:p w14:paraId="7502D9FE" w14:textId="77777777" w:rsidR="00620E70" w:rsidRPr="00845B5F" w:rsidRDefault="00620E70" w:rsidP="00620E70">
            <w:pPr>
              <w:jc w:val="both"/>
            </w:pPr>
            <w:r w:rsidRPr="00845B5F">
              <w:t>3</w:t>
            </w:r>
          </w:p>
        </w:tc>
        <w:tc>
          <w:tcPr>
            <w:tcW w:w="2306" w:type="pct"/>
            <w:shd w:val="clear" w:color="auto" w:fill="auto"/>
            <w:noWrap/>
            <w:vAlign w:val="bottom"/>
            <w:hideMark/>
          </w:tcPr>
          <w:p w14:paraId="0971E182" w14:textId="77777777" w:rsidR="00620E70" w:rsidRPr="00845B5F" w:rsidRDefault="00620E70" w:rsidP="00620E70">
            <w:pPr>
              <w:jc w:val="both"/>
            </w:pPr>
            <w:r w:rsidRPr="00845B5F">
              <w:t>6КЛВ2ЛП2Б озу: УЧ-КИ ЛЕСА НА СКЛОНАХ БОЛЕЕ 30 ГРАД.</w:t>
            </w:r>
          </w:p>
        </w:tc>
        <w:tc>
          <w:tcPr>
            <w:tcW w:w="318" w:type="pct"/>
            <w:shd w:val="clear" w:color="auto" w:fill="auto"/>
            <w:noWrap/>
            <w:vAlign w:val="bottom"/>
            <w:hideMark/>
          </w:tcPr>
          <w:p w14:paraId="70E4F1FE" w14:textId="77777777" w:rsidR="00620E70" w:rsidRPr="00845B5F" w:rsidRDefault="00620E70" w:rsidP="00620E70">
            <w:pPr>
              <w:jc w:val="both"/>
            </w:pPr>
            <w:r w:rsidRPr="00845B5F">
              <w:t>36</w:t>
            </w:r>
          </w:p>
        </w:tc>
        <w:tc>
          <w:tcPr>
            <w:tcW w:w="915" w:type="pct"/>
            <w:shd w:val="clear" w:color="auto" w:fill="auto"/>
            <w:noWrap/>
            <w:vAlign w:val="bottom"/>
            <w:hideMark/>
          </w:tcPr>
          <w:p w14:paraId="1A249F34" w14:textId="77777777" w:rsidR="00620E70" w:rsidRPr="00845B5F" w:rsidRDefault="00620E70" w:rsidP="00620E70">
            <w:pPr>
              <w:jc w:val="both"/>
            </w:pPr>
            <w:r w:rsidRPr="00845B5F">
              <w:t>АЛКУНСКОЕ</w:t>
            </w:r>
          </w:p>
        </w:tc>
      </w:tr>
      <w:tr w:rsidR="00620E70" w:rsidRPr="00845B5F" w14:paraId="0FD2BD5A" w14:textId="77777777" w:rsidTr="004D41B6">
        <w:trPr>
          <w:trHeight w:val="255"/>
        </w:trPr>
        <w:tc>
          <w:tcPr>
            <w:tcW w:w="666" w:type="pct"/>
            <w:shd w:val="clear" w:color="auto" w:fill="auto"/>
            <w:noWrap/>
            <w:vAlign w:val="bottom"/>
            <w:hideMark/>
          </w:tcPr>
          <w:p w14:paraId="2D3686E4" w14:textId="77777777" w:rsidR="00620E70" w:rsidRPr="00845B5F" w:rsidRDefault="00620E70" w:rsidP="00620E70">
            <w:pPr>
              <w:jc w:val="both"/>
            </w:pPr>
            <w:r w:rsidRPr="00845B5F">
              <w:t>85</w:t>
            </w:r>
          </w:p>
        </w:tc>
        <w:tc>
          <w:tcPr>
            <w:tcW w:w="330" w:type="pct"/>
            <w:shd w:val="clear" w:color="auto" w:fill="auto"/>
            <w:noWrap/>
            <w:vAlign w:val="bottom"/>
            <w:hideMark/>
          </w:tcPr>
          <w:p w14:paraId="1FE1A76E" w14:textId="77777777" w:rsidR="00620E70" w:rsidRPr="00845B5F" w:rsidRDefault="00620E70" w:rsidP="00620E70">
            <w:pPr>
              <w:jc w:val="both"/>
            </w:pPr>
            <w:r w:rsidRPr="00845B5F">
              <w:t>9</w:t>
            </w:r>
          </w:p>
        </w:tc>
        <w:tc>
          <w:tcPr>
            <w:tcW w:w="464" w:type="pct"/>
            <w:shd w:val="clear" w:color="auto" w:fill="auto"/>
            <w:noWrap/>
            <w:vAlign w:val="bottom"/>
            <w:hideMark/>
          </w:tcPr>
          <w:p w14:paraId="2EE0EF31" w14:textId="77777777" w:rsidR="00620E70" w:rsidRPr="00845B5F" w:rsidRDefault="00620E70" w:rsidP="00620E70">
            <w:pPr>
              <w:jc w:val="both"/>
            </w:pPr>
            <w:r w:rsidRPr="00845B5F">
              <w:t>1</w:t>
            </w:r>
          </w:p>
        </w:tc>
        <w:tc>
          <w:tcPr>
            <w:tcW w:w="2306" w:type="pct"/>
            <w:shd w:val="clear" w:color="auto" w:fill="auto"/>
            <w:noWrap/>
            <w:vAlign w:val="bottom"/>
            <w:hideMark/>
          </w:tcPr>
          <w:p w14:paraId="0645088A" w14:textId="77777777" w:rsidR="00620E70" w:rsidRPr="00845B5F" w:rsidRDefault="00620E70" w:rsidP="00620E70">
            <w:pPr>
              <w:jc w:val="both"/>
            </w:pPr>
            <w:r w:rsidRPr="00845B5F">
              <w:t>8КЛВ2ЛП+БК озу: УЧ-КИ ЛЕСА НА СКЛОНАХ БОЛЕЕ 30 ГРАД.</w:t>
            </w:r>
          </w:p>
        </w:tc>
        <w:tc>
          <w:tcPr>
            <w:tcW w:w="318" w:type="pct"/>
            <w:shd w:val="clear" w:color="auto" w:fill="auto"/>
            <w:noWrap/>
            <w:vAlign w:val="bottom"/>
            <w:hideMark/>
          </w:tcPr>
          <w:p w14:paraId="21655287" w14:textId="77777777" w:rsidR="00620E70" w:rsidRPr="00845B5F" w:rsidRDefault="00620E70" w:rsidP="00620E70">
            <w:pPr>
              <w:jc w:val="both"/>
            </w:pPr>
            <w:r w:rsidRPr="00845B5F">
              <w:t>14</w:t>
            </w:r>
          </w:p>
        </w:tc>
        <w:tc>
          <w:tcPr>
            <w:tcW w:w="915" w:type="pct"/>
            <w:shd w:val="clear" w:color="auto" w:fill="auto"/>
            <w:noWrap/>
            <w:vAlign w:val="bottom"/>
            <w:hideMark/>
          </w:tcPr>
          <w:p w14:paraId="471BC7F4" w14:textId="77777777" w:rsidR="00620E70" w:rsidRPr="00845B5F" w:rsidRDefault="00620E70" w:rsidP="00620E70">
            <w:pPr>
              <w:jc w:val="both"/>
            </w:pPr>
            <w:r w:rsidRPr="00845B5F">
              <w:t>АЛКУНСКОЕ</w:t>
            </w:r>
          </w:p>
        </w:tc>
      </w:tr>
      <w:tr w:rsidR="00620E70" w:rsidRPr="00845B5F" w14:paraId="662AD24A" w14:textId="77777777" w:rsidTr="004D41B6">
        <w:trPr>
          <w:trHeight w:val="255"/>
        </w:trPr>
        <w:tc>
          <w:tcPr>
            <w:tcW w:w="666" w:type="pct"/>
            <w:shd w:val="clear" w:color="auto" w:fill="auto"/>
            <w:noWrap/>
            <w:vAlign w:val="bottom"/>
            <w:hideMark/>
          </w:tcPr>
          <w:p w14:paraId="22B6D3C7" w14:textId="77777777" w:rsidR="00620E70" w:rsidRPr="00845B5F" w:rsidRDefault="00620E70" w:rsidP="00620E70">
            <w:pPr>
              <w:jc w:val="both"/>
            </w:pPr>
            <w:r w:rsidRPr="00845B5F">
              <w:t>86</w:t>
            </w:r>
          </w:p>
        </w:tc>
        <w:tc>
          <w:tcPr>
            <w:tcW w:w="330" w:type="pct"/>
            <w:shd w:val="clear" w:color="auto" w:fill="auto"/>
            <w:noWrap/>
            <w:vAlign w:val="bottom"/>
            <w:hideMark/>
          </w:tcPr>
          <w:p w14:paraId="5AE747F7" w14:textId="77777777" w:rsidR="00620E70" w:rsidRPr="00845B5F" w:rsidRDefault="00620E70" w:rsidP="00620E70">
            <w:pPr>
              <w:jc w:val="both"/>
            </w:pPr>
            <w:r w:rsidRPr="00845B5F">
              <w:t>2</w:t>
            </w:r>
          </w:p>
        </w:tc>
        <w:tc>
          <w:tcPr>
            <w:tcW w:w="464" w:type="pct"/>
            <w:shd w:val="clear" w:color="auto" w:fill="auto"/>
            <w:noWrap/>
            <w:vAlign w:val="bottom"/>
            <w:hideMark/>
          </w:tcPr>
          <w:p w14:paraId="75C0C44A" w14:textId="77777777" w:rsidR="00620E70" w:rsidRPr="00845B5F" w:rsidRDefault="00620E70" w:rsidP="00620E70">
            <w:pPr>
              <w:jc w:val="both"/>
            </w:pPr>
            <w:r w:rsidRPr="00845B5F">
              <w:t>3</w:t>
            </w:r>
          </w:p>
        </w:tc>
        <w:tc>
          <w:tcPr>
            <w:tcW w:w="2306" w:type="pct"/>
            <w:shd w:val="clear" w:color="auto" w:fill="auto"/>
            <w:noWrap/>
            <w:vAlign w:val="bottom"/>
            <w:hideMark/>
          </w:tcPr>
          <w:p w14:paraId="7F374ADB" w14:textId="77777777" w:rsidR="00620E70" w:rsidRPr="00845B5F" w:rsidRDefault="00620E70" w:rsidP="00620E70">
            <w:pPr>
              <w:jc w:val="both"/>
            </w:pPr>
            <w:r w:rsidRPr="00845B5F">
              <w:t>5БК2КЛБ1Г1ЛП1ОЛС озу: УЧ-КИ ЛЕСА НА СКЛОНАХ БОЛЕЕ 30 ГРАД.</w:t>
            </w:r>
          </w:p>
        </w:tc>
        <w:tc>
          <w:tcPr>
            <w:tcW w:w="318" w:type="pct"/>
            <w:shd w:val="clear" w:color="auto" w:fill="auto"/>
            <w:noWrap/>
            <w:vAlign w:val="bottom"/>
            <w:hideMark/>
          </w:tcPr>
          <w:p w14:paraId="073FBD0E" w14:textId="77777777" w:rsidR="00620E70" w:rsidRPr="00845B5F" w:rsidRDefault="00620E70" w:rsidP="00620E70">
            <w:pPr>
              <w:jc w:val="both"/>
            </w:pPr>
            <w:r w:rsidRPr="00845B5F">
              <w:t>78</w:t>
            </w:r>
          </w:p>
        </w:tc>
        <w:tc>
          <w:tcPr>
            <w:tcW w:w="915" w:type="pct"/>
            <w:shd w:val="clear" w:color="auto" w:fill="auto"/>
            <w:noWrap/>
            <w:vAlign w:val="bottom"/>
            <w:hideMark/>
          </w:tcPr>
          <w:p w14:paraId="3344818D" w14:textId="77777777" w:rsidR="00620E70" w:rsidRPr="00845B5F" w:rsidRDefault="00620E70" w:rsidP="00620E70">
            <w:pPr>
              <w:jc w:val="both"/>
            </w:pPr>
            <w:r w:rsidRPr="00845B5F">
              <w:t>АЛКУНСКОЕ</w:t>
            </w:r>
          </w:p>
        </w:tc>
      </w:tr>
      <w:tr w:rsidR="00620E70" w:rsidRPr="00845B5F" w14:paraId="7869D3A3" w14:textId="77777777" w:rsidTr="004D41B6">
        <w:trPr>
          <w:trHeight w:val="255"/>
        </w:trPr>
        <w:tc>
          <w:tcPr>
            <w:tcW w:w="666" w:type="pct"/>
            <w:shd w:val="clear" w:color="auto" w:fill="auto"/>
            <w:noWrap/>
            <w:vAlign w:val="bottom"/>
            <w:hideMark/>
          </w:tcPr>
          <w:p w14:paraId="13D25972" w14:textId="77777777" w:rsidR="00620E70" w:rsidRPr="00845B5F" w:rsidRDefault="00620E70" w:rsidP="00620E70">
            <w:pPr>
              <w:jc w:val="both"/>
            </w:pPr>
            <w:r w:rsidRPr="00845B5F">
              <w:t>86</w:t>
            </w:r>
          </w:p>
        </w:tc>
        <w:tc>
          <w:tcPr>
            <w:tcW w:w="330" w:type="pct"/>
            <w:shd w:val="clear" w:color="auto" w:fill="auto"/>
            <w:noWrap/>
            <w:vAlign w:val="bottom"/>
            <w:hideMark/>
          </w:tcPr>
          <w:p w14:paraId="07BE27DC" w14:textId="77777777" w:rsidR="00620E70" w:rsidRPr="00845B5F" w:rsidRDefault="00620E70" w:rsidP="00620E70">
            <w:pPr>
              <w:jc w:val="both"/>
            </w:pPr>
            <w:r w:rsidRPr="00845B5F">
              <w:t>6</w:t>
            </w:r>
          </w:p>
        </w:tc>
        <w:tc>
          <w:tcPr>
            <w:tcW w:w="464" w:type="pct"/>
            <w:shd w:val="clear" w:color="auto" w:fill="auto"/>
            <w:noWrap/>
            <w:vAlign w:val="bottom"/>
            <w:hideMark/>
          </w:tcPr>
          <w:p w14:paraId="250BD44D" w14:textId="77777777" w:rsidR="00620E70" w:rsidRPr="00845B5F" w:rsidRDefault="00620E70" w:rsidP="00620E70">
            <w:pPr>
              <w:jc w:val="both"/>
            </w:pPr>
            <w:r w:rsidRPr="00845B5F">
              <w:t>7.7</w:t>
            </w:r>
          </w:p>
        </w:tc>
        <w:tc>
          <w:tcPr>
            <w:tcW w:w="2306" w:type="pct"/>
            <w:shd w:val="clear" w:color="auto" w:fill="auto"/>
            <w:noWrap/>
            <w:vAlign w:val="bottom"/>
            <w:hideMark/>
          </w:tcPr>
          <w:p w14:paraId="51DC5C59" w14:textId="77777777" w:rsidR="00620E70" w:rsidRPr="00845B5F" w:rsidRDefault="00620E70" w:rsidP="00620E70">
            <w:pPr>
              <w:jc w:val="both"/>
            </w:pPr>
            <w:r w:rsidRPr="00845B5F">
              <w:t>5Г2БК1КЛВ1ЯО1ЛП озу: УЧ-КИ ЛЕСА НА СКЛОНАХ БОЛЕЕ 30 ГРАД.</w:t>
            </w:r>
          </w:p>
        </w:tc>
        <w:tc>
          <w:tcPr>
            <w:tcW w:w="318" w:type="pct"/>
            <w:shd w:val="clear" w:color="auto" w:fill="auto"/>
            <w:noWrap/>
            <w:vAlign w:val="bottom"/>
            <w:hideMark/>
          </w:tcPr>
          <w:p w14:paraId="0DCF9C06" w14:textId="77777777" w:rsidR="00620E70" w:rsidRPr="00845B5F" w:rsidRDefault="00620E70" w:rsidP="00620E70">
            <w:pPr>
              <w:jc w:val="both"/>
            </w:pPr>
            <w:r w:rsidRPr="00845B5F">
              <w:t>146</w:t>
            </w:r>
          </w:p>
        </w:tc>
        <w:tc>
          <w:tcPr>
            <w:tcW w:w="915" w:type="pct"/>
            <w:shd w:val="clear" w:color="auto" w:fill="auto"/>
            <w:noWrap/>
            <w:vAlign w:val="bottom"/>
            <w:hideMark/>
          </w:tcPr>
          <w:p w14:paraId="70A155EA" w14:textId="77777777" w:rsidR="00620E70" w:rsidRPr="00845B5F" w:rsidRDefault="00620E70" w:rsidP="00620E70">
            <w:pPr>
              <w:jc w:val="both"/>
            </w:pPr>
            <w:r w:rsidRPr="00845B5F">
              <w:t>АЛКУНСКОЕ</w:t>
            </w:r>
          </w:p>
        </w:tc>
      </w:tr>
      <w:tr w:rsidR="00620E70" w:rsidRPr="00845B5F" w14:paraId="4FDF2045" w14:textId="77777777" w:rsidTr="004D41B6">
        <w:trPr>
          <w:trHeight w:val="255"/>
        </w:trPr>
        <w:tc>
          <w:tcPr>
            <w:tcW w:w="666" w:type="pct"/>
            <w:shd w:val="clear" w:color="auto" w:fill="auto"/>
            <w:noWrap/>
            <w:vAlign w:val="bottom"/>
            <w:hideMark/>
          </w:tcPr>
          <w:p w14:paraId="0EE90822" w14:textId="77777777" w:rsidR="00620E70" w:rsidRPr="00845B5F" w:rsidRDefault="00620E70" w:rsidP="00620E70">
            <w:pPr>
              <w:jc w:val="both"/>
            </w:pPr>
            <w:r w:rsidRPr="00845B5F">
              <w:t>86</w:t>
            </w:r>
          </w:p>
        </w:tc>
        <w:tc>
          <w:tcPr>
            <w:tcW w:w="330" w:type="pct"/>
            <w:shd w:val="clear" w:color="auto" w:fill="auto"/>
            <w:noWrap/>
            <w:vAlign w:val="bottom"/>
            <w:hideMark/>
          </w:tcPr>
          <w:p w14:paraId="1CE9B3D4" w14:textId="77777777" w:rsidR="00620E70" w:rsidRPr="00845B5F" w:rsidRDefault="00620E70" w:rsidP="00620E70">
            <w:pPr>
              <w:jc w:val="both"/>
            </w:pPr>
            <w:r w:rsidRPr="00845B5F">
              <w:t>10</w:t>
            </w:r>
          </w:p>
        </w:tc>
        <w:tc>
          <w:tcPr>
            <w:tcW w:w="464" w:type="pct"/>
            <w:shd w:val="clear" w:color="auto" w:fill="auto"/>
            <w:noWrap/>
            <w:vAlign w:val="bottom"/>
            <w:hideMark/>
          </w:tcPr>
          <w:p w14:paraId="4CA49DB0" w14:textId="77777777" w:rsidR="00620E70" w:rsidRPr="00845B5F" w:rsidRDefault="00620E70" w:rsidP="00620E70">
            <w:pPr>
              <w:jc w:val="both"/>
            </w:pPr>
            <w:r w:rsidRPr="00845B5F">
              <w:t>3.2</w:t>
            </w:r>
          </w:p>
        </w:tc>
        <w:tc>
          <w:tcPr>
            <w:tcW w:w="2306" w:type="pct"/>
            <w:shd w:val="clear" w:color="auto" w:fill="auto"/>
            <w:noWrap/>
            <w:vAlign w:val="bottom"/>
            <w:hideMark/>
          </w:tcPr>
          <w:p w14:paraId="62424253" w14:textId="77777777" w:rsidR="00620E70" w:rsidRPr="00845B5F" w:rsidRDefault="00620E70" w:rsidP="00620E70">
            <w:pPr>
              <w:jc w:val="both"/>
            </w:pPr>
            <w:r w:rsidRPr="00845B5F">
              <w:t>5БК3БК1Г1КЛБ+ЯО озу: УЧ-КИ ЛЕСА НА СКЛОНАХ БОЛЕЕ 30 ГРАД.</w:t>
            </w:r>
          </w:p>
        </w:tc>
        <w:tc>
          <w:tcPr>
            <w:tcW w:w="318" w:type="pct"/>
            <w:shd w:val="clear" w:color="auto" w:fill="auto"/>
            <w:noWrap/>
            <w:vAlign w:val="bottom"/>
            <w:hideMark/>
          </w:tcPr>
          <w:p w14:paraId="22F75EBE" w14:textId="77777777" w:rsidR="00620E70" w:rsidRPr="00845B5F" w:rsidRDefault="00620E70" w:rsidP="00620E70">
            <w:pPr>
              <w:jc w:val="both"/>
            </w:pPr>
            <w:r w:rsidRPr="00845B5F">
              <w:t>86</w:t>
            </w:r>
          </w:p>
        </w:tc>
        <w:tc>
          <w:tcPr>
            <w:tcW w:w="915" w:type="pct"/>
            <w:shd w:val="clear" w:color="auto" w:fill="auto"/>
            <w:noWrap/>
            <w:vAlign w:val="bottom"/>
            <w:hideMark/>
          </w:tcPr>
          <w:p w14:paraId="06FA6AC8" w14:textId="77777777" w:rsidR="00620E70" w:rsidRPr="00845B5F" w:rsidRDefault="00620E70" w:rsidP="00620E70">
            <w:pPr>
              <w:jc w:val="both"/>
            </w:pPr>
            <w:r w:rsidRPr="00845B5F">
              <w:t>АЛКУНСКОЕ</w:t>
            </w:r>
          </w:p>
        </w:tc>
      </w:tr>
      <w:tr w:rsidR="00620E70" w:rsidRPr="00845B5F" w14:paraId="67B45133" w14:textId="77777777" w:rsidTr="004D41B6">
        <w:trPr>
          <w:trHeight w:val="255"/>
        </w:trPr>
        <w:tc>
          <w:tcPr>
            <w:tcW w:w="666" w:type="pct"/>
            <w:shd w:val="clear" w:color="auto" w:fill="auto"/>
            <w:noWrap/>
            <w:vAlign w:val="bottom"/>
            <w:hideMark/>
          </w:tcPr>
          <w:p w14:paraId="3DE5D7F3" w14:textId="77777777" w:rsidR="00620E70" w:rsidRPr="00845B5F" w:rsidRDefault="00620E70" w:rsidP="00620E70">
            <w:pPr>
              <w:jc w:val="both"/>
            </w:pPr>
            <w:r w:rsidRPr="00845B5F">
              <w:t>86</w:t>
            </w:r>
          </w:p>
        </w:tc>
        <w:tc>
          <w:tcPr>
            <w:tcW w:w="330" w:type="pct"/>
            <w:shd w:val="clear" w:color="auto" w:fill="auto"/>
            <w:noWrap/>
            <w:vAlign w:val="bottom"/>
            <w:hideMark/>
          </w:tcPr>
          <w:p w14:paraId="359A59CC" w14:textId="77777777" w:rsidR="00620E70" w:rsidRPr="00845B5F" w:rsidRDefault="00620E70" w:rsidP="00620E70">
            <w:pPr>
              <w:jc w:val="both"/>
            </w:pPr>
            <w:r w:rsidRPr="00845B5F">
              <w:t>11</w:t>
            </w:r>
          </w:p>
        </w:tc>
        <w:tc>
          <w:tcPr>
            <w:tcW w:w="464" w:type="pct"/>
            <w:shd w:val="clear" w:color="auto" w:fill="auto"/>
            <w:noWrap/>
            <w:vAlign w:val="bottom"/>
            <w:hideMark/>
          </w:tcPr>
          <w:p w14:paraId="7D73BCC0" w14:textId="77777777" w:rsidR="00620E70" w:rsidRPr="00845B5F" w:rsidRDefault="00620E70" w:rsidP="00620E70">
            <w:pPr>
              <w:jc w:val="both"/>
            </w:pPr>
            <w:r w:rsidRPr="00845B5F">
              <w:t>5</w:t>
            </w:r>
          </w:p>
        </w:tc>
        <w:tc>
          <w:tcPr>
            <w:tcW w:w="2306" w:type="pct"/>
            <w:shd w:val="clear" w:color="auto" w:fill="auto"/>
            <w:noWrap/>
            <w:vAlign w:val="bottom"/>
            <w:hideMark/>
          </w:tcPr>
          <w:p w14:paraId="5C1D0331" w14:textId="77777777" w:rsidR="00620E70" w:rsidRPr="00845B5F" w:rsidRDefault="00620E70" w:rsidP="00620E70">
            <w:pPr>
              <w:jc w:val="both"/>
            </w:pPr>
            <w:r w:rsidRPr="00845B5F">
              <w:t>4БК2КЛВ4ЛП озу: УЧ-КИ ЛЕСА НА СКЛОНАХ БОЛЕЕ 30 ГРАД.</w:t>
            </w:r>
          </w:p>
        </w:tc>
        <w:tc>
          <w:tcPr>
            <w:tcW w:w="318" w:type="pct"/>
            <w:shd w:val="clear" w:color="auto" w:fill="auto"/>
            <w:noWrap/>
            <w:vAlign w:val="bottom"/>
            <w:hideMark/>
          </w:tcPr>
          <w:p w14:paraId="601048F0" w14:textId="77777777" w:rsidR="00620E70" w:rsidRPr="00845B5F" w:rsidRDefault="00620E70" w:rsidP="00620E70">
            <w:pPr>
              <w:jc w:val="both"/>
            </w:pPr>
            <w:r w:rsidRPr="00845B5F">
              <w:t>100</w:t>
            </w:r>
          </w:p>
        </w:tc>
        <w:tc>
          <w:tcPr>
            <w:tcW w:w="915" w:type="pct"/>
            <w:shd w:val="clear" w:color="auto" w:fill="auto"/>
            <w:noWrap/>
            <w:vAlign w:val="bottom"/>
            <w:hideMark/>
          </w:tcPr>
          <w:p w14:paraId="6BCB0CBB" w14:textId="77777777" w:rsidR="00620E70" w:rsidRPr="00845B5F" w:rsidRDefault="00620E70" w:rsidP="00620E70">
            <w:pPr>
              <w:jc w:val="both"/>
            </w:pPr>
            <w:r w:rsidRPr="00845B5F">
              <w:t>АЛКУНСКОЕ</w:t>
            </w:r>
          </w:p>
        </w:tc>
      </w:tr>
      <w:tr w:rsidR="00620E70" w:rsidRPr="00845B5F" w14:paraId="6D0F6F03" w14:textId="77777777" w:rsidTr="004D41B6">
        <w:trPr>
          <w:trHeight w:val="255"/>
        </w:trPr>
        <w:tc>
          <w:tcPr>
            <w:tcW w:w="666" w:type="pct"/>
            <w:shd w:val="clear" w:color="auto" w:fill="auto"/>
            <w:noWrap/>
            <w:vAlign w:val="bottom"/>
            <w:hideMark/>
          </w:tcPr>
          <w:p w14:paraId="0B9C07B1" w14:textId="77777777" w:rsidR="00620E70" w:rsidRPr="00845B5F" w:rsidRDefault="00620E70" w:rsidP="00620E70">
            <w:pPr>
              <w:jc w:val="both"/>
            </w:pPr>
            <w:r w:rsidRPr="00845B5F">
              <w:lastRenderedPageBreak/>
              <w:t>86</w:t>
            </w:r>
          </w:p>
        </w:tc>
        <w:tc>
          <w:tcPr>
            <w:tcW w:w="330" w:type="pct"/>
            <w:shd w:val="clear" w:color="auto" w:fill="auto"/>
            <w:noWrap/>
            <w:vAlign w:val="bottom"/>
            <w:hideMark/>
          </w:tcPr>
          <w:p w14:paraId="7BDFD5EF" w14:textId="77777777" w:rsidR="00620E70" w:rsidRPr="00845B5F" w:rsidRDefault="00620E70" w:rsidP="00620E70">
            <w:pPr>
              <w:jc w:val="both"/>
            </w:pPr>
            <w:r w:rsidRPr="00845B5F">
              <w:t>12</w:t>
            </w:r>
          </w:p>
        </w:tc>
        <w:tc>
          <w:tcPr>
            <w:tcW w:w="464" w:type="pct"/>
            <w:shd w:val="clear" w:color="auto" w:fill="auto"/>
            <w:noWrap/>
            <w:vAlign w:val="bottom"/>
            <w:hideMark/>
          </w:tcPr>
          <w:p w14:paraId="551F1A59" w14:textId="77777777" w:rsidR="00620E70" w:rsidRPr="00845B5F" w:rsidRDefault="00620E70" w:rsidP="00620E70">
            <w:pPr>
              <w:jc w:val="both"/>
            </w:pPr>
            <w:r w:rsidRPr="00845B5F">
              <w:t>9</w:t>
            </w:r>
          </w:p>
        </w:tc>
        <w:tc>
          <w:tcPr>
            <w:tcW w:w="2306" w:type="pct"/>
            <w:shd w:val="clear" w:color="auto" w:fill="auto"/>
            <w:noWrap/>
            <w:vAlign w:val="bottom"/>
            <w:hideMark/>
          </w:tcPr>
          <w:p w14:paraId="2542B129" w14:textId="77777777" w:rsidR="00620E70" w:rsidRPr="00845B5F" w:rsidRDefault="00620E70" w:rsidP="00620E70">
            <w:pPr>
              <w:jc w:val="both"/>
            </w:pPr>
            <w:r w:rsidRPr="00845B5F">
              <w:t>5БК1КЛБ2БК1ИЛГ1ЛП озу: УЧ-КИ ЛЕСА НА СКЛОНАХ БОЛЕЕ 30 ГРАД.</w:t>
            </w:r>
          </w:p>
        </w:tc>
        <w:tc>
          <w:tcPr>
            <w:tcW w:w="318" w:type="pct"/>
            <w:shd w:val="clear" w:color="auto" w:fill="auto"/>
            <w:noWrap/>
            <w:vAlign w:val="bottom"/>
            <w:hideMark/>
          </w:tcPr>
          <w:p w14:paraId="0A9329CB" w14:textId="77777777" w:rsidR="00620E70" w:rsidRPr="00845B5F" w:rsidRDefault="00620E70" w:rsidP="00620E70">
            <w:pPr>
              <w:jc w:val="both"/>
            </w:pPr>
            <w:r w:rsidRPr="00845B5F">
              <w:t>171</w:t>
            </w:r>
          </w:p>
        </w:tc>
        <w:tc>
          <w:tcPr>
            <w:tcW w:w="915" w:type="pct"/>
            <w:shd w:val="clear" w:color="auto" w:fill="auto"/>
            <w:noWrap/>
            <w:vAlign w:val="bottom"/>
            <w:hideMark/>
          </w:tcPr>
          <w:p w14:paraId="4AB7178E" w14:textId="77777777" w:rsidR="00620E70" w:rsidRPr="00845B5F" w:rsidRDefault="00620E70" w:rsidP="00620E70">
            <w:pPr>
              <w:jc w:val="both"/>
            </w:pPr>
            <w:r w:rsidRPr="00845B5F">
              <w:t>АЛКУНСКОЕ</w:t>
            </w:r>
          </w:p>
        </w:tc>
      </w:tr>
      <w:tr w:rsidR="00620E70" w:rsidRPr="00845B5F" w14:paraId="79D1C8E8" w14:textId="77777777" w:rsidTr="004D41B6">
        <w:trPr>
          <w:trHeight w:val="255"/>
        </w:trPr>
        <w:tc>
          <w:tcPr>
            <w:tcW w:w="666" w:type="pct"/>
            <w:shd w:val="clear" w:color="auto" w:fill="auto"/>
            <w:noWrap/>
            <w:vAlign w:val="bottom"/>
            <w:hideMark/>
          </w:tcPr>
          <w:p w14:paraId="0422AA6C" w14:textId="77777777" w:rsidR="00620E70" w:rsidRPr="00845B5F" w:rsidRDefault="00620E70" w:rsidP="00620E70">
            <w:pPr>
              <w:jc w:val="both"/>
            </w:pPr>
            <w:r w:rsidRPr="00845B5F">
              <w:t>86</w:t>
            </w:r>
          </w:p>
        </w:tc>
        <w:tc>
          <w:tcPr>
            <w:tcW w:w="330" w:type="pct"/>
            <w:shd w:val="clear" w:color="auto" w:fill="auto"/>
            <w:noWrap/>
            <w:vAlign w:val="bottom"/>
            <w:hideMark/>
          </w:tcPr>
          <w:p w14:paraId="40F0AD1A" w14:textId="77777777" w:rsidR="00620E70" w:rsidRPr="00845B5F" w:rsidRDefault="00620E70" w:rsidP="00620E70">
            <w:pPr>
              <w:jc w:val="both"/>
            </w:pPr>
            <w:r w:rsidRPr="00845B5F">
              <w:t>13</w:t>
            </w:r>
          </w:p>
        </w:tc>
        <w:tc>
          <w:tcPr>
            <w:tcW w:w="464" w:type="pct"/>
            <w:shd w:val="clear" w:color="auto" w:fill="auto"/>
            <w:noWrap/>
            <w:vAlign w:val="bottom"/>
            <w:hideMark/>
          </w:tcPr>
          <w:p w14:paraId="6C2D9D4D" w14:textId="77777777" w:rsidR="00620E70" w:rsidRPr="00845B5F" w:rsidRDefault="00620E70" w:rsidP="00620E70">
            <w:pPr>
              <w:jc w:val="both"/>
            </w:pPr>
            <w:r w:rsidRPr="00845B5F">
              <w:t>6.7</w:t>
            </w:r>
          </w:p>
        </w:tc>
        <w:tc>
          <w:tcPr>
            <w:tcW w:w="2306" w:type="pct"/>
            <w:shd w:val="clear" w:color="auto" w:fill="auto"/>
            <w:noWrap/>
            <w:vAlign w:val="bottom"/>
            <w:hideMark/>
          </w:tcPr>
          <w:p w14:paraId="2CF89187" w14:textId="77777777" w:rsidR="00620E70" w:rsidRPr="00845B5F" w:rsidRDefault="00620E70" w:rsidP="00620E70">
            <w:pPr>
              <w:jc w:val="both"/>
            </w:pPr>
            <w:r w:rsidRPr="00845B5F">
              <w:t>5БК2БК1КЛБ1Г1ЛП озу: УЧ-КИ ЛЕСА НА СКЛОНАХ БОЛЕЕ 30 ГРАД.</w:t>
            </w:r>
          </w:p>
        </w:tc>
        <w:tc>
          <w:tcPr>
            <w:tcW w:w="318" w:type="pct"/>
            <w:shd w:val="clear" w:color="auto" w:fill="auto"/>
            <w:noWrap/>
            <w:vAlign w:val="bottom"/>
            <w:hideMark/>
          </w:tcPr>
          <w:p w14:paraId="56F3B9F0" w14:textId="77777777" w:rsidR="00620E70" w:rsidRPr="00845B5F" w:rsidRDefault="00620E70" w:rsidP="00620E70">
            <w:pPr>
              <w:jc w:val="both"/>
            </w:pPr>
            <w:r w:rsidRPr="00845B5F">
              <w:t>127</w:t>
            </w:r>
          </w:p>
        </w:tc>
        <w:tc>
          <w:tcPr>
            <w:tcW w:w="915" w:type="pct"/>
            <w:shd w:val="clear" w:color="auto" w:fill="auto"/>
            <w:noWrap/>
            <w:vAlign w:val="bottom"/>
            <w:hideMark/>
          </w:tcPr>
          <w:p w14:paraId="5F311A7B" w14:textId="77777777" w:rsidR="00620E70" w:rsidRPr="00845B5F" w:rsidRDefault="00620E70" w:rsidP="00620E70">
            <w:pPr>
              <w:jc w:val="both"/>
            </w:pPr>
            <w:r w:rsidRPr="00845B5F">
              <w:t>АЛКУНСКОЕ</w:t>
            </w:r>
          </w:p>
        </w:tc>
      </w:tr>
      <w:tr w:rsidR="00620E70" w:rsidRPr="00845B5F" w14:paraId="7E88D017" w14:textId="77777777" w:rsidTr="004D41B6">
        <w:trPr>
          <w:trHeight w:val="255"/>
        </w:trPr>
        <w:tc>
          <w:tcPr>
            <w:tcW w:w="666" w:type="pct"/>
            <w:shd w:val="clear" w:color="auto" w:fill="auto"/>
            <w:noWrap/>
            <w:vAlign w:val="bottom"/>
            <w:hideMark/>
          </w:tcPr>
          <w:p w14:paraId="00155F86" w14:textId="77777777" w:rsidR="00620E70" w:rsidRPr="00845B5F" w:rsidRDefault="00620E70" w:rsidP="00620E70">
            <w:pPr>
              <w:jc w:val="both"/>
            </w:pPr>
            <w:r w:rsidRPr="00845B5F">
              <w:t>86</w:t>
            </w:r>
          </w:p>
        </w:tc>
        <w:tc>
          <w:tcPr>
            <w:tcW w:w="330" w:type="pct"/>
            <w:shd w:val="clear" w:color="auto" w:fill="auto"/>
            <w:noWrap/>
            <w:vAlign w:val="bottom"/>
            <w:hideMark/>
          </w:tcPr>
          <w:p w14:paraId="4EFE593E" w14:textId="77777777" w:rsidR="00620E70" w:rsidRPr="00845B5F" w:rsidRDefault="00620E70" w:rsidP="00620E70">
            <w:pPr>
              <w:jc w:val="both"/>
            </w:pPr>
            <w:r w:rsidRPr="00845B5F">
              <w:t>15</w:t>
            </w:r>
          </w:p>
        </w:tc>
        <w:tc>
          <w:tcPr>
            <w:tcW w:w="464" w:type="pct"/>
            <w:shd w:val="clear" w:color="auto" w:fill="auto"/>
            <w:noWrap/>
            <w:vAlign w:val="bottom"/>
            <w:hideMark/>
          </w:tcPr>
          <w:p w14:paraId="0EB276E5" w14:textId="77777777" w:rsidR="00620E70" w:rsidRPr="00845B5F" w:rsidRDefault="00620E70" w:rsidP="00620E70">
            <w:pPr>
              <w:jc w:val="both"/>
            </w:pPr>
            <w:r w:rsidRPr="00845B5F">
              <w:t>7.7</w:t>
            </w:r>
          </w:p>
        </w:tc>
        <w:tc>
          <w:tcPr>
            <w:tcW w:w="2306" w:type="pct"/>
            <w:shd w:val="clear" w:color="auto" w:fill="auto"/>
            <w:noWrap/>
            <w:vAlign w:val="bottom"/>
            <w:hideMark/>
          </w:tcPr>
          <w:p w14:paraId="6F87E85C" w14:textId="77777777" w:rsidR="00620E70" w:rsidRPr="00845B5F" w:rsidRDefault="00620E70" w:rsidP="00620E70">
            <w:pPr>
              <w:jc w:val="both"/>
            </w:pPr>
            <w:r w:rsidRPr="00845B5F">
              <w:t>4БК3Г1КЛП1ЛП1ОЛС озу: УЧ-КИ ЛЕСА НА СКЛОНАХ БОЛЕЕ 30 ГРАД.</w:t>
            </w:r>
          </w:p>
        </w:tc>
        <w:tc>
          <w:tcPr>
            <w:tcW w:w="318" w:type="pct"/>
            <w:shd w:val="clear" w:color="auto" w:fill="auto"/>
            <w:noWrap/>
            <w:vAlign w:val="bottom"/>
            <w:hideMark/>
          </w:tcPr>
          <w:p w14:paraId="4BEA01F7" w14:textId="77777777" w:rsidR="00620E70" w:rsidRPr="00845B5F" w:rsidRDefault="00620E70" w:rsidP="00620E70">
            <w:pPr>
              <w:jc w:val="both"/>
            </w:pPr>
            <w:r w:rsidRPr="00845B5F">
              <w:t>177</w:t>
            </w:r>
          </w:p>
        </w:tc>
        <w:tc>
          <w:tcPr>
            <w:tcW w:w="915" w:type="pct"/>
            <w:shd w:val="clear" w:color="auto" w:fill="auto"/>
            <w:noWrap/>
            <w:vAlign w:val="bottom"/>
            <w:hideMark/>
          </w:tcPr>
          <w:p w14:paraId="6B5A33F9" w14:textId="77777777" w:rsidR="00620E70" w:rsidRPr="00845B5F" w:rsidRDefault="00620E70" w:rsidP="00620E70">
            <w:pPr>
              <w:jc w:val="both"/>
            </w:pPr>
            <w:r w:rsidRPr="00845B5F">
              <w:t>АЛКУНСКОЕ</w:t>
            </w:r>
          </w:p>
        </w:tc>
      </w:tr>
      <w:tr w:rsidR="00620E70" w:rsidRPr="00845B5F" w14:paraId="6AE0D916" w14:textId="77777777" w:rsidTr="004D41B6">
        <w:trPr>
          <w:trHeight w:val="255"/>
        </w:trPr>
        <w:tc>
          <w:tcPr>
            <w:tcW w:w="666" w:type="pct"/>
            <w:shd w:val="clear" w:color="auto" w:fill="auto"/>
            <w:noWrap/>
            <w:vAlign w:val="bottom"/>
            <w:hideMark/>
          </w:tcPr>
          <w:p w14:paraId="61A3ED47" w14:textId="77777777" w:rsidR="00620E70" w:rsidRPr="00845B5F" w:rsidRDefault="00620E70" w:rsidP="00620E70">
            <w:pPr>
              <w:jc w:val="both"/>
            </w:pPr>
            <w:r w:rsidRPr="00845B5F">
              <w:t>87</w:t>
            </w:r>
          </w:p>
        </w:tc>
        <w:tc>
          <w:tcPr>
            <w:tcW w:w="330" w:type="pct"/>
            <w:shd w:val="clear" w:color="auto" w:fill="auto"/>
            <w:noWrap/>
            <w:vAlign w:val="bottom"/>
            <w:hideMark/>
          </w:tcPr>
          <w:p w14:paraId="68D29E6C" w14:textId="77777777" w:rsidR="00620E70" w:rsidRPr="00845B5F" w:rsidRDefault="00620E70" w:rsidP="00620E70">
            <w:pPr>
              <w:jc w:val="both"/>
            </w:pPr>
            <w:r w:rsidRPr="00845B5F">
              <w:t>2</w:t>
            </w:r>
          </w:p>
        </w:tc>
        <w:tc>
          <w:tcPr>
            <w:tcW w:w="464" w:type="pct"/>
            <w:shd w:val="clear" w:color="auto" w:fill="auto"/>
            <w:noWrap/>
            <w:vAlign w:val="bottom"/>
            <w:hideMark/>
          </w:tcPr>
          <w:p w14:paraId="73148912" w14:textId="77777777" w:rsidR="00620E70" w:rsidRPr="00845B5F" w:rsidRDefault="00620E70" w:rsidP="00620E70">
            <w:pPr>
              <w:jc w:val="both"/>
            </w:pPr>
            <w:r w:rsidRPr="00845B5F">
              <w:t>28</w:t>
            </w:r>
          </w:p>
        </w:tc>
        <w:tc>
          <w:tcPr>
            <w:tcW w:w="2306" w:type="pct"/>
            <w:shd w:val="clear" w:color="auto" w:fill="auto"/>
            <w:noWrap/>
            <w:vAlign w:val="bottom"/>
            <w:hideMark/>
          </w:tcPr>
          <w:p w14:paraId="75DB70B2" w14:textId="77777777" w:rsidR="00620E70" w:rsidRPr="00845B5F" w:rsidRDefault="00620E70" w:rsidP="00620E70">
            <w:pPr>
              <w:jc w:val="both"/>
            </w:pPr>
            <w:r w:rsidRPr="00845B5F">
              <w:t>4БК2КЛБ2Г1ЯО1ЛП озу: УЧ-КИ ЛЕСА НА СКЛОНАХ БОЛЕЕ 30 ГРАД.</w:t>
            </w:r>
          </w:p>
        </w:tc>
        <w:tc>
          <w:tcPr>
            <w:tcW w:w="318" w:type="pct"/>
            <w:shd w:val="clear" w:color="auto" w:fill="auto"/>
            <w:noWrap/>
            <w:vAlign w:val="bottom"/>
            <w:hideMark/>
          </w:tcPr>
          <w:p w14:paraId="7E7F51EC" w14:textId="77777777" w:rsidR="00620E70" w:rsidRPr="00845B5F" w:rsidRDefault="00620E70" w:rsidP="00620E70">
            <w:pPr>
              <w:jc w:val="both"/>
            </w:pPr>
            <w:r w:rsidRPr="00845B5F">
              <w:t>616</w:t>
            </w:r>
          </w:p>
        </w:tc>
        <w:tc>
          <w:tcPr>
            <w:tcW w:w="915" w:type="pct"/>
            <w:shd w:val="clear" w:color="auto" w:fill="auto"/>
            <w:noWrap/>
            <w:vAlign w:val="bottom"/>
            <w:hideMark/>
          </w:tcPr>
          <w:p w14:paraId="7576D546" w14:textId="77777777" w:rsidR="00620E70" w:rsidRPr="00845B5F" w:rsidRDefault="00620E70" w:rsidP="00620E70">
            <w:pPr>
              <w:jc w:val="both"/>
            </w:pPr>
            <w:r w:rsidRPr="00845B5F">
              <w:t>АЛКУНСКОЕ</w:t>
            </w:r>
          </w:p>
        </w:tc>
      </w:tr>
      <w:tr w:rsidR="00620E70" w:rsidRPr="00845B5F" w14:paraId="57097572" w14:textId="77777777" w:rsidTr="004D41B6">
        <w:trPr>
          <w:trHeight w:val="255"/>
        </w:trPr>
        <w:tc>
          <w:tcPr>
            <w:tcW w:w="666" w:type="pct"/>
            <w:shd w:val="clear" w:color="auto" w:fill="auto"/>
            <w:noWrap/>
            <w:vAlign w:val="bottom"/>
            <w:hideMark/>
          </w:tcPr>
          <w:p w14:paraId="4EF5082B" w14:textId="77777777" w:rsidR="00620E70" w:rsidRPr="00845B5F" w:rsidRDefault="00620E70" w:rsidP="00620E70">
            <w:pPr>
              <w:jc w:val="both"/>
            </w:pPr>
            <w:r w:rsidRPr="00845B5F">
              <w:t>87</w:t>
            </w:r>
          </w:p>
        </w:tc>
        <w:tc>
          <w:tcPr>
            <w:tcW w:w="330" w:type="pct"/>
            <w:shd w:val="clear" w:color="auto" w:fill="auto"/>
            <w:noWrap/>
            <w:vAlign w:val="bottom"/>
            <w:hideMark/>
          </w:tcPr>
          <w:p w14:paraId="2947381B" w14:textId="77777777" w:rsidR="00620E70" w:rsidRPr="00845B5F" w:rsidRDefault="00620E70" w:rsidP="00620E70">
            <w:pPr>
              <w:jc w:val="both"/>
            </w:pPr>
            <w:r w:rsidRPr="00845B5F">
              <w:t>4</w:t>
            </w:r>
          </w:p>
        </w:tc>
        <w:tc>
          <w:tcPr>
            <w:tcW w:w="464" w:type="pct"/>
            <w:shd w:val="clear" w:color="auto" w:fill="auto"/>
            <w:noWrap/>
            <w:vAlign w:val="bottom"/>
            <w:hideMark/>
          </w:tcPr>
          <w:p w14:paraId="2C403F86" w14:textId="77777777" w:rsidR="00620E70" w:rsidRPr="00845B5F" w:rsidRDefault="00620E70" w:rsidP="00620E70">
            <w:pPr>
              <w:jc w:val="both"/>
            </w:pPr>
            <w:r w:rsidRPr="00845B5F">
              <w:t>5.5</w:t>
            </w:r>
          </w:p>
        </w:tc>
        <w:tc>
          <w:tcPr>
            <w:tcW w:w="2306" w:type="pct"/>
            <w:shd w:val="clear" w:color="auto" w:fill="auto"/>
            <w:noWrap/>
            <w:vAlign w:val="bottom"/>
            <w:hideMark/>
          </w:tcPr>
          <w:p w14:paraId="37D1B7BF" w14:textId="77777777" w:rsidR="00620E70" w:rsidRPr="00845B5F" w:rsidRDefault="00620E70" w:rsidP="00620E70">
            <w:pPr>
              <w:jc w:val="both"/>
            </w:pPr>
            <w:r w:rsidRPr="00845B5F">
              <w:t>5БК2КЛБ1Г1ЯО1ЛП озу: УЧ-КИ ЛЕСА НА СКЛОНАХ БОЛЕЕ 30 ГРАД.</w:t>
            </w:r>
          </w:p>
        </w:tc>
        <w:tc>
          <w:tcPr>
            <w:tcW w:w="318" w:type="pct"/>
            <w:shd w:val="clear" w:color="auto" w:fill="auto"/>
            <w:noWrap/>
            <w:vAlign w:val="bottom"/>
            <w:hideMark/>
          </w:tcPr>
          <w:p w14:paraId="0382D97B" w14:textId="77777777" w:rsidR="00620E70" w:rsidRPr="00845B5F" w:rsidRDefault="00620E70" w:rsidP="00620E70">
            <w:pPr>
              <w:jc w:val="both"/>
            </w:pPr>
            <w:r w:rsidRPr="00845B5F">
              <w:t>55</w:t>
            </w:r>
          </w:p>
        </w:tc>
        <w:tc>
          <w:tcPr>
            <w:tcW w:w="915" w:type="pct"/>
            <w:shd w:val="clear" w:color="auto" w:fill="auto"/>
            <w:noWrap/>
            <w:vAlign w:val="bottom"/>
            <w:hideMark/>
          </w:tcPr>
          <w:p w14:paraId="4DDDF4E9" w14:textId="77777777" w:rsidR="00620E70" w:rsidRPr="00845B5F" w:rsidRDefault="00620E70" w:rsidP="00620E70">
            <w:pPr>
              <w:jc w:val="both"/>
            </w:pPr>
            <w:r w:rsidRPr="00845B5F">
              <w:t>АЛКУНСКОЕ</w:t>
            </w:r>
          </w:p>
        </w:tc>
      </w:tr>
      <w:tr w:rsidR="00620E70" w:rsidRPr="00845B5F" w14:paraId="388BDF46" w14:textId="77777777" w:rsidTr="004D41B6">
        <w:trPr>
          <w:trHeight w:val="255"/>
        </w:trPr>
        <w:tc>
          <w:tcPr>
            <w:tcW w:w="666" w:type="pct"/>
            <w:shd w:val="clear" w:color="auto" w:fill="auto"/>
            <w:noWrap/>
            <w:vAlign w:val="bottom"/>
            <w:hideMark/>
          </w:tcPr>
          <w:p w14:paraId="20EB7859" w14:textId="77777777" w:rsidR="00620E70" w:rsidRPr="00845B5F" w:rsidRDefault="00620E70" w:rsidP="00620E70">
            <w:pPr>
              <w:jc w:val="both"/>
            </w:pPr>
            <w:r w:rsidRPr="00845B5F">
              <w:t>87</w:t>
            </w:r>
          </w:p>
        </w:tc>
        <w:tc>
          <w:tcPr>
            <w:tcW w:w="330" w:type="pct"/>
            <w:shd w:val="clear" w:color="auto" w:fill="auto"/>
            <w:noWrap/>
            <w:vAlign w:val="bottom"/>
            <w:hideMark/>
          </w:tcPr>
          <w:p w14:paraId="0474B152" w14:textId="77777777" w:rsidR="00620E70" w:rsidRPr="00845B5F" w:rsidRDefault="00620E70" w:rsidP="00620E70">
            <w:pPr>
              <w:jc w:val="both"/>
            </w:pPr>
            <w:r w:rsidRPr="00845B5F">
              <w:t>6</w:t>
            </w:r>
          </w:p>
        </w:tc>
        <w:tc>
          <w:tcPr>
            <w:tcW w:w="464" w:type="pct"/>
            <w:shd w:val="clear" w:color="auto" w:fill="auto"/>
            <w:noWrap/>
            <w:vAlign w:val="bottom"/>
            <w:hideMark/>
          </w:tcPr>
          <w:p w14:paraId="0BC3591B" w14:textId="77777777" w:rsidR="00620E70" w:rsidRPr="00845B5F" w:rsidRDefault="00620E70" w:rsidP="00620E70">
            <w:pPr>
              <w:jc w:val="both"/>
            </w:pPr>
            <w:r w:rsidRPr="00845B5F">
              <w:t>33</w:t>
            </w:r>
          </w:p>
        </w:tc>
        <w:tc>
          <w:tcPr>
            <w:tcW w:w="2306" w:type="pct"/>
            <w:shd w:val="clear" w:color="auto" w:fill="auto"/>
            <w:noWrap/>
            <w:vAlign w:val="bottom"/>
            <w:hideMark/>
          </w:tcPr>
          <w:p w14:paraId="603E0AC4" w14:textId="77777777" w:rsidR="00620E70" w:rsidRPr="00845B5F" w:rsidRDefault="00620E70" w:rsidP="00620E70">
            <w:pPr>
              <w:jc w:val="both"/>
            </w:pPr>
            <w:r w:rsidRPr="00845B5F">
              <w:t>4КЛБ2КЛВ1БК1ЯО1ЛП озу: УЧ-КИ ЛЕСА НА СКЛОНАХ БОЛЕЕ 30 ГРАД.</w:t>
            </w:r>
          </w:p>
        </w:tc>
        <w:tc>
          <w:tcPr>
            <w:tcW w:w="318" w:type="pct"/>
            <w:shd w:val="clear" w:color="auto" w:fill="auto"/>
            <w:noWrap/>
            <w:vAlign w:val="bottom"/>
            <w:hideMark/>
          </w:tcPr>
          <w:p w14:paraId="472FF69E" w14:textId="77777777" w:rsidR="00620E70" w:rsidRPr="00845B5F" w:rsidRDefault="00620E70" w:rsidP="00620E70">
            <w:pPr>
              <w:jc w:val="both"/>
            </w:pPr>
            <w:r w:rsidRPr="00845B5F">
              <w:t>462</w:t>
            </w:r>
          </w:p>
        </w:tc>
        <w:tc>
          <w:tcPr>
            <w:tcW w:w="915" w:type="pct"/>
            <w:shd w:val="clear" w:color="auto" w:fill="auto"/>
            <w:noWrap/>
            <w:vAlign w:val="bottom"/>
            <w:hideMark/>
          </w:tcPr>
          <w:p w14:paraId="1614D714" w14:textId="77777777" w:rsidR="00620E70" w:rsidRPr="00845B5F" w:rsidRDefault="00620E70" w:rsidP="00620E70">
            <w:pPr>
              <w:jc w:val="both"/>
            </w:pPr>
            <w:r w:rsidRPr="00845B5F">
              <w:t>АЛКУНСКОЕ</w:t>
            </w:r>
          </w:p>
        </w:tc>
      </w:tr>
      <w:tr w:rsidR="00620E70" w:rsidRPr="00845B5F" w14:paraId="11D26E3B" w14:textId="77777777" w:rsidTr="004D41B6">
        <w:trPr>
          <w:trHeight w:val="255"/>
        </w:trPr>
        <w:tc>
          <w:tcPr>
            <w:tcW w:w="666" w:type="pct"/>
            <w:shd w:val="clear" w:color="auto" w:fill="auto"/>
            <w:noWrap/>
            <w:vAlign w:val="bottom"/>
            <w:hideMark/>
          </w:tcPr>
          <w:p w14:paraId="6901656E" w14:textId="77777777" w:rsidR="00620E70" w:rsidRPr="00845B5F" w:rsidRDefault="00620E70" w:rsidP="00620E70">
            <w:pPr>
              <w:jc w:val="both"/>
            </w:pPr>
            <w:r w:rsidRPr="00845B5F">
              <w:t>87</w:t>
            </w:r>
          </w:p>
        </w:tc>
        <w:tc>
          <w:tcPr>
            <w:tcW w:w="330" w:type="pct"/>
            <w:shd w:val="clear" w:color="auto" w:fill="auto"/>
            <w:noWrap/>
            <w:vAlign w:val="bottom"/>
            <w:hideMark/>
          </w:tcPr>
          <w:p w14:paraId="759D2777" w14:textId="77777777" w:rsidR="00620E70" w:rsidRPr="00845B5F" w:rsidRDefault="00620E70" w:rsidP="00620E70">
            <w:pPr>
              <w:jc w:val="both"/>
            </w:pPr>
            <w:r w:rsidRPr="00845B5F">
              <w:t>7</w:t>
            </w:r>
          </w:p>
        </w:tc>
        <w:tc>
          <w:tcPr>
            <w:tcW w:w="464" w:type="pct"/>
            <w:shd w:val="clear" w:color="auto" w:fill="auto"/>
            <w:noWrap/>
            <w:vAlign w:val="bottom"/>
            <w:hideMark/>
          </w:tcPr>
          <w:p w14:paraId="28FFFFC3" w14:textId="77777777" w:rsidR="00620E70" w:rsidRPr="00845B5F" w:rsidRDefault="00620E70" w:rsidP="00620E70">
            <w:pPr>
              <w:jc w:val="both"/>
            </w:pPr>
            <w:r w:rsidRPr="00845B5F">
              <w:t>8</w:t>
            </w:r>
          </w:p>
        </w:tc>
        <w:tc>
          <w:tcPr>
            <w:tcW w:w="2306" w:type="pct"/>
            <w:shd w:val="clear" w:color="auto" w:fill="auto"/>
            <w:noWrap/>
            <w:vAlign w:val="bottom"/>
            <w:hideMark/>
          </w:tcPr>
          <w:p w14:paraId="00039550" w14:textId="77777777" w:rsidR="00620E70" w:rsidRPr="00845B5F" w:rsidRDefault="00620E70" w:rsidP="00620E70">
            <w:pPr>
              <w:jc w:val="both"/>
            </w:pPr>
            <w:r w:rsidRPr="00845B5F">
              <w:t>5БК3БК2КЛБ+ЯО озу: УЧ-КИ ЛЕСА НА СКЛОНАХ БОЛЕЕ 30 ГРАД. подр</w:t>
            </w:r>
          </w:p>
        </w:tc>
        <w:tc>
          <w:tcPr>
            <w:tcW w:w="318" w:type="pct"/>
            <w:shd w:val="clear" w:color="auto" w:fill="auto"/>
            <w:noWrap/>
            <w:vAlign w:val="bottom"/>
            <w:hideMark/>
          </w:tcPr>
          <w:p w14:paraId="2483DDC1" w14:textId="77777777" w:rsidR="00620E70" w:rsidRPr="00845B5F" w:rsidRDefault="00620E70" w:rsidP="00620E70">
            <w:pPr>
              <w:jc w:val="both"/>
            </w:pPr>
            <w:r w:rsidRPr="00845B5F">
              <w:t>112</w:t>
            </w:r>
          </w:p>
        </w:tc>
        <w:tc>
          <w:tcPr>
            <w:tcW w:w="915" w:type="pct"/>
            <w:shd w:val="clear" w:color="auto" w:fill="auto"/>
            <w:noWrap/>
            <w:vAlign w:val="bottom"/>
            <w:hideMark/>
          </w:tcPr>
          <w:p w14:paraId="71DEF7B9" w14:textId="77777777" w:rsidR="00620E70" w:rsidRPr="00845B5F" w:rsidRDefault="00620E70" w:rsidP="00620E70">
            <w:pPr>
              <w:jc w:val="both"/>
            </w:pPr>
            <w:r w:rsidRPr="00845B5F">
              <w:t>АЛКУНСКОЕ</w:t>
            </w:r>
          </w:p>
        </w:tc>
      </w:tr>
      <w:tr w:rsidR="00620E70" w:rsidRPr="00845B5F" w14:paraId="0FB20719" w14:textId="77777777" w:rsidTr="004D41B6">
        <w:trPr>
          <w:trHeight w:val="255"/>
        </w:trPr>
        <w:tc>
          <w:tcPr>
            <w:tcW w:w="666" w:type="pct"/>
            <w:shd w:val="clear" w:color="auto" w:fill="auto"/>
            <w:noWrap/>
            <w:vAlign w:val="bottom"/>
            <w:hideMark/>
          </w:tcPr>
          <w:p w14:paraId="50DB8C99" w14:textId="77777777" w:rsidR="00620E70" w:rsidRPr="00845B5F" w:rsidRDefault="00620E70" w:rsidP="00620E70">
            <w:pPr>
              <w:jc w:val="both"/>
            </w:pPr>
            <w:r w:rsidRPr="00845B5F">
              <w:t>87</w:t>
            </w:r>
          </w:p>
        </w:tc>
        <w:tc>
          <w:tcPr>
            <w:tcW w:w="330" w:type="pct"/>
            <w:shd w:val="clear" w:color="auto" w:fill="auto"/>
            <w:noWrap/>
            <w:vAlign w:val="bottom"/>
            <w:hideMark/>
          </w:tcPr>
          <w:p w14:paraId="11ADA825" w14:textId="77777777" w:rsidR="00620E70" w:rsidRPr="00845B5F" w:rsidRDefault="00620E70" w:rsidP="00620E70">
            <w:pPr>
              <w:jc w:val="both"/>
            </w:pPr>
            <w:r w:rsidRPr="00845B5F">
              <w:t>8</w:t>
            </w:r>
          </w:p>
        </w:tc>
        <w:tc>
          <w:tcPr>
            <w:tcW w:w="464" w:type="pct"/>
            <w:shd w:val="clear" w:color="auto" w:fill="auto"/>
            <w:noWrap/>
            <w:vAlign w:val="bottom"/>
            <w:hideMark/>
          </w:tcPr>
          <w:p w14:paraId="4E184FC2" w14:textId="77777777" w:rsidR="00620E70" w:rsidRPr="00845B5F" w:rsidRDefault="00620E70" w:rsidP="00620E70">
            <w:pPr>
              <w:jc w:val="both"/>
            </w:pPr>
            <w:r w:rsidRPr="00845B5F">
              <w:t>13</w:t>
            </w:r>
          </w:p>
        </w:tc>
        <w:tc>
          <w:tcPr>
            <w:tcW w:w="2306" w:type="pct"/>
            <w:shd w:val="clear" w:color="auto" w:fill="auto"/>
            <w:noWrap/>
            <w:vAlign w:val="bottom"/>
            <w:hideMark/>
          </w:tcPr>
          <w:p w14:paraId="15B8A7C9" w14:textId="77777777" w:rsidR="00620E70" w:rsidRPr="00845B5F" w:rsidRDefault="00620E70" w:rsidP="00620E70">
            <w:pPr>
              <w:jc w:val="both"/>
            </w:pPr>
            <w:r w:rsidRPr="00845B5F">
              <w:t>6Б2КЛВ1ЛП1Р+ОЛС озу: УЧ-КИ ЛЕСА НА СКЛОНАХ БОЛЕЕ 30 ГРАД.</w:t>
            </w:r>
          </w:p>
        </w:tc>
        <w:tc>
          <w:tcPr>
            <w:tcW w:w="318" w:type="pct"/>
            <w:shd w:val="clear" w:color="auto" w:fill="auto"/>
            <w:noWrap/>
            <w:vAlign w:val="bottom"/>
            <w:hideMark/>
          </w:tcPr>
          <w:p w14:paraId="6809897B" w14:textId="77777777" w:rsidR="00620E70" w:rsidRPr="00845B5F" w:rsidRDefault="00620E70" w:rsidP="00620E70">
            <w:pPr>
              <w:jc w:val="both"/>
            </w:pPr>
            <w:r w:rsidRPr="00845B5F">
              <w:t>117</w:t>
            </w:r>
          </w:p>
        </w:tc>
        <w:tc>
          <w:tcPr>
            <w:tcW w:w="915" w:type="pct"/>
            <w:shd w:val="clear" w:color="auto" w:fill="auto"/>
            <w:noWrap/>
            <w:vAlign w:val="bottom"/>
            <w:hideMark/>
          </w:tcPr>
          <w:p w14:paraId="50EC2E1E" w14:textId="77777777" w:rsidR="00620E70" w:rsidRPr="00845B5F" w:rsidRDefault="00620E70" w:rsidP="00620E70">
            <w:pPr>
              <w:jc w:val="both"/>
            </w:pPr>
            <w:r w:rsidRPr="00845B5F">
              <w:t>АЛКУНСКОЕ</w:t>
            </w:r>
          </w:p>
        </w:tc>
      </w:tr>
      <w:tr w:rsidR="00620E70" w:rsidRPr="00845B5F" w14:paraId="3F9F39A5" w14:textId="77777777" w:rsidTr="004D41B6">
        <w:trPr>
          <w:trHeight w:val="255"/>
        </w:trPr>
        <w:tc>
          <w:tcPr>
            <w:tcW w:w="666" w:type="pct"/>
            <w:shd w:val="clear" w:color="auto" w:fill="auto"/>
            <w:noWrap/>
            <w:vAlign w:val="bottom"/>
            <w:hideMark/>
          </w:tcPr>
          <w:p w14:paraId="3BC70786" w14:textId="77777777" w:rsidR="00620E70" w:rsidRPr="00845B5F" w:rsidRDefault="00620E70" w:rsidP="00620E70">
            <w:pPr>
              <w:jc w:val="both"/>
            </w:pPr>
            <w:r w:rsidRPr="00845B5F">
              <w:t>87</w:t>
            </w:r>
          </w:p>
        </w:tc>
        <w:tc>
          <w:tcPr>
            <w:tcW w:w="330" w:type="pct"/>
            <w:shd w:val="clear" w:color="auto" w:fill="auto"/>
            <w:noWrap/>
            <w:vAlign w:val="bottom"/>
            <w:hideMark/>
          </w:tcPr>
          <w:p w14:paraId="5D78776B" w14:textId="77777777" w:rsidR="00620E70" w:rsidRPr="00845B5F" w:rsidRDefault="00620E70" w:rsidP="00620E70">
            <w:pPr>
              <w:jc w:val="both"/>
            </w:pPr>
            <w:r w:rsidRPr="00845B5F">
              <w:t>9</w:t>
            </w:r>
          </w:p>
        </w:tc>
        <w:tc>
          <w:tcPr>
            <w:tcW w:w="464" w:type="pct"/>
            <w:shd w:val="clear" w:color="auto" w:fill="auto"/>
            <w:noWrap/>
            <w:vAlign w:val="bottom"/>
            <w:hideMark/>
          </w:tcPr>
          <w:p w14:paraId="718A389B" w14:textId="77777777" w:rsidR="00620E70" w:rsidRPr="00845B5F" w:rsidRDefault="00620E70" w:rsidP="00620E70">
            <w:pPr>
              <w:jc w:val="both"/>
            </w:pPr>
            <w:r w:rsidRPr="00845B5F">
              <w:t>47</w:t>
            </w:r>
          </w:p>
        </w:tc>
        <w:tc>
          <w:tcPr>
            <w:tcW w:w="2306" w:type="pct"/>
            <w:shd w:val="clear" w:color="auto" w:fill="auto"/>
            <w:noWrap/>
            <w:vAlign w:val="bottom"/>
            <w:hideMark/>
          </w:tcPr>
          <w:p w14:paraId="5EAA925C" w14:textId="77777777" w:rsidR="00620E70" w:rsidRPr="00845B5F" w:rsidRDefault="00620E70" w:rsidP="00620E70">
            <w:pPr>
              <w:jc w:val="both"/>
            </w:pPr>
            <w:r w:rsidRPr="00845B5F">
              <w:t>8Б1КЛВ1Р+ЛП озу: УЧ-КИ ЛЕСА НА СКЛОНАХ БОЛЕЕ 30 ГРАД.</w:t>
            </w:r>
          </w:p>
        </w:tc>
        <w:tc>
          <w:tcPr>
            <w:tcW w:w="318" w:type="pct"/>
            <w:shd w:val="clear" w:color="auto" w:fill="auto"/>
            <w:noWrap/>
            <w:vAlign w:val="bottom"/>
            <w:hideMark/>
          </w:tcPr>
          <w:p w14:paraId="50BDBD98" w14:textId="77777777" w:rsidR="00620E70" w:rsidRPr="00845B5F" w:rsidRDefault="00620E70" w:rsidP="00620E70">
            <w:pPr>
              <w:jc w:val="both"/>
            </w:pPr>
            <w:r w:rsidRPr="00845B5F">
              <w:t>235</w:t>
            </w:r>
          </w:p>
        </w:tc>
        <w:tc>
          <w:tcPr>
            <w:tcW w:w="915" w:type="pct"/>
            <w:shd w:val="clear" w:color="auto" w:fill="auto"/>
            <w:noWrap/>
            <w:vAlign w:val="bottom"/>
            <w:hideMark/>
          </w:tcPr>
          <w:p w14:paraId="1A1F58D2" w14:textId="77777777" w:rsidR="00620E70" w:rsidRPr="00845B5F" w:rsidRDefault="00620E70" w:rsidP="00620E70">
            <w:pPr>
              <w:jc w:val="both"/>
            </w:pPr>
            <w:r w:rsidRPr="00845B5F">
              <w:t>АЛКУНСКОЕ</w:t>
            </w:r>
          </w:p>
        </w:tc>
      </w:tr>
      <w:tr w:rsidR="00620E70" w:rsidRPr="00845B5F" w14:paraId="11E8D609" w14:textId="77777777" w:rsidTr="004D41B6">
        <w:trPr>
          <w:trHeight w:val="255"/>
        </w:trPr>
        <w:tc>
          <w:tcPr>
            <w:tcW w:w="666" w:type="pct"/>
            <w:shd w:val="clear" w:color="auto" w:fill="auto"/>
            <w:noWrap/>
            <w:vAlign w:val="bottom"/>
            <w:hideMark/>
          </w:tcPr>
          <w:p w14:paraId="5A73421C" w14:textId="77777777" w:rsidR="00620E70" w:rsidRPr="00845B5F" w:rsidRDefault="00620E70" w:rsidP="00620E70">
            <w:pPr>
              <w:jc w:val="both"/>
            </w:pPr>
            <w:r w:rsidRPr="00845B5F">
              <w:t>88</w:t>
            </w:r>
          </w:p>
        </w:tc>
        <w:tc>
          <w:tcPr>
            <w:tcW w:w="330" w:type="pct"/>
            <w:shd w:val="clear" w:color="auto" w:fill="auto"/>
            <w:noWrap/>
            <w:vAlign w:val="bottom"/>
            <w:hideMark/>
          </w:tcPr>
          <w:p w14:paraId="12BC1DD7" w14:textId="77777777" w:rsidR="00620E70" w:rsidRPr="00845B5F" w:rsidRDefault="00620E70" w:rsidP="00620E70">
            <w:pPr>
              <w:jc w:val="both"/>
            </w:pPr>
            <w:r w:rsidRPr="00845B5F">
              <w:t>1</w:t>
            </w:r>
          </w:p>
        </w:tc>
        <w:tc>
          <w:tcPr>
            <w:tcW w:w="464" w:type="pct"/>
            <w:shd w:val="clear" w:color="auto" w:fill="auto"/>
            <w:noWrap/>
            <w:vAlign w:val="bottom"/>
            <w:hideMark/>
          </w:tcPr>
          <w:p w14:paraId="55D189A3" w14:textId="77777777" w:rsidR="00620E70" w:rsidRPr="00845B5F" w:rsidRDefault="00620E70" w:rsidP="00620E70">
            <w:pPr>
              <w:jc w:val="both"/>
            </w:pPr>
            <w:r w:rsidRPr="00845B5F">
              <w:t>29</w:t>
            </w:r>
          </w:p>
        </w:tc>
        <w:tc>
          <w:tcPr>
            <w:tcW w:w="2306" w:type="pct"/>
            <w:shd w:val="clear" w:color="auto" w:fill="auto"/>
            <w:noWrap/>
            <w:vAlign w:val="bottom"/>
            <w:hideMark/>
          </w:tcPr>
          <w:p w14:paraId="629A0575" w14:textId="77777777" w:rsidR="00620E70" w:rsidRPr="00845B5F" w:rsidRDefault="00620E70" w:rsidP="00620E70">
            <w:pPr>
              <w:jc w:val="both"/>
            </w:pPr>
            <w:r w:rsidRPr="00845B5F">
              <w:t>5ЛП2Б1КЛБ1ДЧН1ИЛГ озу: УЧ-КИ ЛЕСА НА СКЛОНАХ БОЛЕЕ 30 ГРАД.</w:t>
            </w:r>
          </w:p>
        </w:tc>
        <w:tc>
          <w:tcPr>
            <w:tcW w:w="318" w:type="pct"/>
            <w:shd w:val="clear" w:color="auto" w:fill="auto"/>
            <w:noWrap/>
            <w:vAlign w:val="bottom"/>
            <w:hideMark/>
          </w:tcPr>
          <w:p w14:paraId="49D05223" w14:textId="77777777" w:rsidR="00620E70" w:rsidRPr="00845B5F" w:rsidRDefault="00620E70" w:rsidP="00620E70">
            <w:pPr>
              <w:jc w:val="both"/>
            </w:pPr>
            <w:r w:rsidRPr="00845B5F">
              <w:t>203</w:t>
            </w:r>
          </w:p>
        </w:tc>
        <w:tc>
          <w:tcPr>
            <w:tcW w:w="915" w:type="pct"/>
            <w:shd w:val="clear" w:color="auto" w:fill="auto"/>
            <w:noWrap/>
            <w:vAlign w:val="bottom"/>
            <w:hideMark/>
          </w:tcPr>
          <w:p w14:paraId="57EBF37D" w14:textId="77777777" w:rsidR="00620E70" w:rsidRPr="00845B5F" w:rsidRDefault="00620E70" w:rsidP="00620E70">
            <w:pPr>
              <w:jc w:val="both"/>
            </w:pPr>
            <w:r w:rsidRPr="00845B5F">
              <w:t>АЛКУНСКОЕ</w:t>
            </w:r>
          </w:p>
        </w:tc>
      </w:tr>
      <w:tr w:rsidR="00620E70" w:rsidRPr="00845B5F" w14:paraId="37EFCDFC" w14:textId="77777777" w:rsidTr="004D41B6">
        <w:trPr>
          <w:trHeight w:val="255"/>
        </w:trPr>
        <w:tc>
          <w:tcPr>
            <w:tcW w:w="666" w:type="pct"/>
            <w:shd w:val="clear" w:color="auto" w:fill="auto"/>
            <w:noWrap/>
            <w:vAlign w:val="bottom"/>
            <w:hideMark/>
          </w:tcPr>
          <w:p w14:paraId="2C67BFA8" w14:textId="77777777" w:rsidR="00620E70" w:rsidRPr="00845B5F" w:rsidRDefault="00620E70" w:rsidP="00620E70">
            <w:pPr>
              <w:jc w:val="both"/>
            </w:pPr>
            <w:r w:rsidRPr="00845B5F">
              <w:t>89</w:t>
            </w:r>
          </w:p>
        </w:tc>
        <w:tc>
          <w:tcPr>
            <w:tcW w:w="330" w:type="pct"/>
            <w:shd w:val="clear" w:color="auto" w:fill="auto"/>
            <w:noWrap/>
            <w:vAlign w:val="bottom"/>
            <w:hideMark/>
          </w:tcPr>
          <w:p w14:paraId="23306633" w14:textId="77777777" w:rsidR="00620E70" w:rsidRPr="00845B5F" w:rsidRDefault="00620E70" w:rsidP="00620E70">
            <w:pPr>
              <w:jc w:val="both"/>
            </w:pPr>
            <w:r w:rsidRPr="00845B5F">
              <w:t>1</w:t>
            </w:r>
          </w:p>
        </w:tc>
        <w:tc>
          <w:tcPr>
            <w:tcW w:w="464" w:type="pct"/>
            <w:shd w:val="clear" w:color="auto" w:fill="auto"/>
            <w:noWrap/>
            <w:vAlign w:val="bottom"/>
            <w:hideMark/>
          </w:tcPr>
          <w:p w14:paraId="12CD8806" w14:textId="77777777" w:rsidR="00620E70" w:rsidRPr="00845B5F" w:rsidRDefault="00620E70" w:rsidP="00620E70">
            <w:pPr>
              <w:jc w:val="both"/>
            </w:pPr>
            <w:r w:rsidRPr="00845B5F">
              <w:t>18</w:t>
            </w:r>
          </w:p>
        </w:tc>
        <w:tc>
          <w:tcPr>
            <w:tcW w:w="2306" w:type="pct"/>
            <w:shd w:val="clear" w:color="auto" w:fill="auto"/>
            <w:noWrap/>
            <w:vAlign w:val="bottom"/>
            <w:hideMark/>
          </w:tcPr>
          <w:p w14:paraId="71E80B52" w14:textId="77777777" w:rsidR="00620E70" w:rsidRPr="00845B5F" w:rsidRDefault="00620E70" w:rsidP="00620E70">
            <w:pPr>
              <w:jc w:val="both"/>
            </w:pPr>
            <w:r w:rsidRPr="00845B5F">
              <w:t>3БК2БК2КЛБ1ИЛГ2ЛП озу: УЧ-КИ ЛЕСА НА СКЛОНАХ БОЛЕЕ 30 ГРАД.</w:t>
            </w:r>
          </w:p>
        </w:tc>
        <w:tc>
          <w:tcPr>
            <w:tcW w:w="318" w:type="pct"/>
            <w:shd w:val="clear" w:color="auto" w:fill="auto"/>
            <w:noWrap/>
            <w:vAlign w:val="bottom"/>
            <w:hideMark/>
          </w:tcPr>
          <w:p w14:paraId="6E072B04" w14:textId="77777777" w:rsidR="00620E70" w:rsidRPr="00845B5F" w:rsidRDefault="00620E70" w:rsidP="00620E70">
            <w:pPr>
              <w:jc w:val="both"/>
            </w:pPr>
            <w:r w:rsidRPr="00845B5F">
              <w:t>252</w:t>
            </w:r>
          </w:p>
        </w:tc>
        <w:tc>
          <w:tcPr>
            <w:tcW w:w="915" w:type="pct"/>
            <w:shd w:val="clear" w:color="auto" w:fill="auto"/>
            <w:noWrap/>
            <w:vAlign w:val="bottom"/>
            <w:hideMark/>
          </w:tcPr>
          <w:p w14:paraId="240A3DC1" w14:textId="77777777" w:rsidR="00620E70" w:rsidRPr="00845B5F" w:rsidRDefault="00620E70" w:rsidP="00620E70">
            <w:pPr>
              <w:jc w:val="both"/>
            </w:pPr>
            <w:r w:rsidRPr="00845B5F">
              <w:t>АЛКУНСКОЕ</w:t>
            </w:r>
          </w:p>
        </w:tc>
      </w:tr>
      <w:tr w:rsidR="00620E70" w:rsidRPr="00845B5F" w14:paraId="066ADD43" w14:textId="77777777" w:rsidTr="004D41B6">
        <w:trPr>
          <w:trHeight w:val="255"/>
        </w:trPr>
        <w:tc>
          <w:tcPr>
            <w:tcW w:w="666" w:type="pct"/>
            <w:shd w:val="clear" w:color="auto" w:fill="auto"/>
            <w:noWrap/>
            <w:vAlign w:val="bottom"/>
            <w:hideMark/>
          </w:tcPr>
          <w:p w14:paraId="05BE1138" w14:textId="77777777" w:rsidR="00620E70" w:rsidRPr="00845B5F" w:rsidRDefault="00620E70" w:rsidP="00620E70">
            <w:pPr>
              <w:jc w:val="both"/>
            </w:pPr>
            <w:r w:rsidRPr="00845B5F">
              <w:t>89</w:t>
            </w:r>
          </w:p>
        </w:tc>
        <w:tc>
          <w:tcPr>
            <w:tcW w:w="330" w:type="pct"/>
            <w:shd w:val="clear" w:color="auto" w:fill="auto"/>
            <w:noWrap/>
            <w:vAlign w:val="bottom"/>
            <w:hideMark/>
          </w:tcPr>
          <w:p w14:paraId="67A74E8F" w14:textId="77777777" w:rsidR="00620E70" w:rsidRPr="00845B5F" w:rsidRDefault="00620E70" w:rsidP="00620E70">
            <w:pPr>
              <w:jc w:val="both"/>
            </w:pPr>
            <w:r w:rsidRPr="00845B5F">
              <w:t>2</w:t>
            </w:r>
          </w:p>
        </w:tc>
        <w:tc>
          <w:tcPr>
            <w:tcW w:w="464" w:type="pct"/>
            <w:shd w:val="clear" w:color="auto" w:fill="auto"/>
            <w:noWrap/>
            <w:vAlign w:val="bottom"/>
            <w:hideMark/>
          </w:tcPr>
          <w:p w14:paraId="187DAD27" w14:textId="77777777" w:rsidR="00620E70" w:rsidRPr="00845B5F" w:rsidRDefault="00620E70" w:rsidP="00620E70">
            <w:pPr>
              <w:jc w:val="both"/>
            </w:pPr>
            <w:r w:rsidRPr="00845B5F">
              <w:t>5.2</w:t>
            </w:r>
          </w:p>
        </w:tc>
        <w:tc>
          <w:tcPr>
            <w:tcW w:w="2306" w:type="pct"/>
            <w:shd w:val="clear" w:color="auto" w:fill="auto"/>
            <w:noWrap/>
            <w:vAlign w:val="bottom"/>
            <w:hideMark/>
          </w:tcPr>
          <w:p w14:paraId="2868658B" w14:textId="77777777" w:rsidR="00620E70" w:rsidRPr="00845B5F" w:rsidRDefault="00620E70" w:rsidP="00620E70">
            <w:pPr>
              <w:jc w:val="both"/>
            </w:pPr>
            <w:r w:rsidRPr="00845B5F">
              <w:t>3БК2КЛБ1ИЛГ1ЛП озу: УЧ-КИ ЛЕСА НА СКЛОНАХ БОЛЕЕ 30 ГРАД.</w:t>
            </w:r>
          </w:p>
        </w:tc>
        <w:tc>
          <w:tcPr>
            <w:tcW w:w="318" w:type="pct"/>
            <w:shd w:val="clear" w:color="auto" w:fill="auto"/>
            <w:noWrap/>
            <w:vAlign w:val="bottom"/>
            <w:hideMark/>
          </w:tcPr>
          <w:p w14:paraId="480C5E10" w14:textId="77777777" w:rsidR="00620E70" w:rsidRPr="00845B5F" w:rsidRDefault="00620E70" w:rsidP="00620E70">
            <w:pPr>
              <w:jc w:val="both"/>
            </w:pPr>
            <w:r w:rsidRPr="00845B5F">
              <w:t>62</w:t>
            </w:r>
          </w:p>
        </w:tc>
        <w:tc>
          <w:tcPr>
            <w:tcW w:w="915" w:type="pct"/>
            <w:shd w:val="clear" w:color="auto" w:fill="auto"/>
            <w:noWrap/>
            <w:vAlign w:val="bottom"/>
            <w:hideMark/>
          </w:tcPr>
          <w:p w14:paraId="1D815A1D" w14:textId="77777777" w:rsidR="00620E70" w:rsidRPr="00845B5F" w:rsidRDefault="00620E70" w:rsidP="00620E70">
            <w:pPr>
              <w:jc w:val="both"/>
            </w:pPr>
            <w:r w:rsidRPr="00845B5F">
              <w:t>АЛКУНСКОЕ</w:t>
            </w:r>
          </w:p>
        </w:tc>
      </w:tr>
      <w:tr w:rsidR="00620E70" w:rsidRPr="00845B5F" w14:paraId="125D5D97" w14:textId="77777777" w:rsidTr="004D41B6">
        <w:trPr>
          <w:trHeight w:val="255"/>
        </w:trPr>
        <w:tc>
          <w:tcPr>
            <w:tcW w:w="666" w:type="pct"/>
            <w:shd w:val="clear" w:color="auto" w:fill="auto"/>
            <w:noWrap/>
            <w:vAlign w:val="bottom"/>
            <w:hideMark/>
          </w:tcPr>
          <w:p w14:paraId="4CB6F4D5" w14:textId="77777777" w:rsidR="00620E70" w:rsidRPr="00845B5F" w:rsidRDefault="00620E70" w:rsidP="00620E70">
            <w:pPr>
              <w:jc w:val="both"/>
            </w:pPr>
            <w:r w:rsidRPr="00845B5F">
              <w:t>89</w:t>
            </w:r>
          </w:p>
        </w:tc>
        <w:tc>
          <w:tcPr>
            <w:tcW w:w="330" w:type="pct"/>
            <w:shd w:val="clear" w:color="auto" w:fill="auto"/>
            <w:noWrap/>
            <w:vAlign w:val="bottom"/>
            <w:hideMark/>
          </w:tcPr>
          <w:p w14:paraId="21DB70A3" w14:textId="77777777" w:rsidR="00620E70" w:rsidRPr="00845B5F" w:rsidRDefault="00620E70" w:rsidP="00620E70">
            <w:pPr>
              <w:jc w:val="both"/>
            </w:pPr>
            <w:r w:rsidRPr="00845B5F">
              <w:t>3</w:t>
            </w:r>
          </w:p>
        </w:tc>
        <w:tc>
          <w:tcPr>
            <w:tcW w:w="464" w:type="pct"/>
            <w:shd w:val="clear" w:color="auto" w:fill="auto"/>
            <w:noWrap/>
            <w:vAlign w:val="bottom"/>
            <w:hideMark/>
          </w:tcPr>
          <w:p w14:paraId="7A7CEE36" w14:textId="77777777" w:rsidR="00620E70" w:rsidRPr="00845B5F" w:rsidRDefault="00620E70" w:rsidP="00620E70">
            <w:pPr>
              <w:jc w:val="both"/>
            </w:pPr>
            <w:r w:rsidRPr="00845B5F">
              <w:t>14</w:t>
            </w:r>
          </w:p>
        </w:tc>
        <w:tc>
          <w:tcPr>
            <w:tcW w:w="2306" w:type="pct"/>
            <w:shd w:val="clear" w:color="auto" w:fill="auto"/>
            <w:noWrap/>
            <w:vAlign w:val="bottom"/>
            <w:hideMark/>
          </w:tcPr>
          <w:p w14:paraId="25CB7505" w14:textId="77777777" w:rsidR="00620E70" w:rsidRPr="00845B5F" w:rsidRDefault="00620E70" w:rsidP="00620E70">
            <w:pPr>
              <w:jc w:val="both"/>
            </w:pPr>
            <w:r w:rsidRPr="00845B5F">
              <w:t>8Б2Р+КЛВ озу: УЧ-КИ ЛЕСА НА СКЛОНАХ БОЛЕЕ 30 ГРАД.</w:t>
            </w:r>
          </w:p>
        </w:tc>
        <w:tc>
          <w:tcPr>
            <w:tcW w:w="318" w:type="pct"/>
            <w:shd w:val="clear" w:color="auto" w:fill="auto"/>
            <w:noWrap/>
            <w:vAlign w:val="bottom"/>
            <w:hideMark/>
          </w:tcPr>
          <w:p w14:paraId="09550DC5" w14:textId="77777777" w:rsidR="00620E70" w:rsidRPr="00845B5F" w:rsidRDefault="00620E70" w:rsidP="00620E70">
            <w:pPr>
              <w:jc w:val="both"/>
            </w:pPr>
            <w:r w:rsidRPr="00845B5F">
              <w:t>98</w:t>
            </w:r>
          </w:p>
        </w:tc>
        <w:tc>
          <w:tcPr>
            <w:tcW w:w="915" w:type="pct"/>
            <w:shd w:val="clear" w:color="auto" w:fill="auto"/>
            <w:noWrap/>
            <w:vAlign w:val="bottom"/>
            <w:hideMark/>
          </w:tcPr>
          <w:p w14:paraId="1EFE06F3" w14:textId="77777777" w:rsidR="00620E70" w:rsidRPr="00845B5F" w:rsidRDefault="00620E70" w:rsidP="00620E70">
            <w:pPr>
              <w:jc w:val="both"/>
            </w:pPr>
            <w:r w:rsidRPr="00845B5F">
              <w:t>АЛКУНСКОЕ</w:t>
            </w:r>
          </w:p>
        </w:tc>
      </w:tr>
      <w:tr w:rsidR="00620E70" w:rsidRPr="00845B5F" w14:paraId="3EA35758" w14:textId="77777777" w:rsidTr="004D41B6">
        <w:trPr>
          <w:trHeight w:val="255"/>
        </w:trPr>
        <w:tc>
          <w:tcPr>
            <w:tcW w:w="666" w:type="pct"/>
            <w:shd w:val="clear" w:color="auto" w:fill="auto"/>
            <w:noWrap/>
            <w:vAlign w:val="bottom"/>
            <w:hideMark/>
          </w:tcPr>
          <w:p w14:paraId="22DC1E02" w14:textId="77777777" w:rsidR="00620E70" w:rsidRPr="00845B5F" w:rsidRDefault="00620E70" w:rsidP="00620E70">
            <w:pPr>
              <w:jc w:val="both"/>
            </w:pPr>
            <w:r w:rsidRPr="00845B5F">
              <w:t>89</w:t>
            </w:r>
          </w:p>
        </w:tc>
        <w:tc>
          <w:tcPr>
            <w:tcW w:w="330" w:type="pct"/>
            <w:shd w:val="clear" w:color="auto" w:fill="auto"/>
            <w:noWrap/>
            <w:vAlign w:val="bottom"/>
            <w:hideMark/>
          </w:tcPr>
          <w:p w14:paraId="7177F662" w14:textId="77777777" w:rsidR="00620E70" w:rsidRPr="00845B5F" w:rsidRDefault="00620E70" w:rsidP="00620E70">
            <w:pPr>
              <w:jc w:val="both"/>
            </w:pPr>
            <w:r w:rsidRPr="00845B5F">
              <w:t>5</w:t>
            </w:r>
          </w:p>
        </w:tc>
        <w:tc>
          <w:tcPr>
            <w:tcW w:w="464" w:type="pct"/>
            <w:shd w:val="clear" w:color="auto" w:fill="auto"/>
            <w:noWrap/>
            <w:vAlign w:val="bottom"/>
            <w:hideMark/>
          </w:tcPr>
          <w:p w14:paraId="22340EA1" w14:textId="77777777" w:rsidR="00620E70" w:rsidRPr="00845B5F" w:rsidRDefault="00620E70" w:rsidP="00620E70">
            <w:pPr>
              <w:jc w:val="both"/>
            </w:pPr>
            <w:r w:rsidRPr="00845B5F">
              <w:t>25</w:t>
            </w:r>
          </w:p>
        </w:tc>
        <w:tc>
          <w:tcPr>
            <w:tcW w:w="2306" w:type="pct"/>
            <w:shd w:val="clear" w:color="auto" w:fill="auto"/>
            <w:noWrap/>
            <w:vAlign w:val="bottom"/>
            <w:hideMark/>
          </w:tcPr>
          <w:p w14:paraId="4222083C" w14:textId="77777777" w:rsidR="00620E70" w:rsidRPr="00845B5F" w:rsidRDefault="00620E70" w:rsidP="00620E70">
            <w:pPr>
              <w:jc w:val="both"/>
            </w:pPr>
            <w:r w:rsidRPr="00845B5F">
              <w:t>5КЛБ2ИЛГ1БК2Б озу: УЧ-КИ ЛЕСА НА СКЛОНАХ БОЛЕЕ 30 ГРАД.</w:t>
            </w:r>
          </w:p>
        </w:tc>
        <w:tc>
          <w:tcPr>
            <w:tcW w:w="318" w:type="pct"/>
            <w:shd w:val="clear" w:color="auto" w:fill="auto"/>
            <w:noWrap/>
            <w:vAlign w:val="bottom"/>
            <w:hideMark/>
          </w:tcPr>
          <w:p w14:paraId="2EA2C628" w14:textId="77777777" w:rsidR="00620E70" w:rsidRPr="00845B5F" w:rsidRDefault="00620E70" w:rsidP="00620E70">
            <w:pPr>
              <w:jc w:val="both"/>
            </w:pPr>
            <w:r w:rsidRPr="00845B5F">
              <w:t>350</w:t>
            </w:r>
          </w:p>
        </w:tc>
        <w:tc>
          <w:tcPr>
            <w:tcW w:w="915" w:type="pct"/>
            <w:shd w:val="clear" w:color="auto" w:fill="auto"/>
            <w:noWrap/>
            <w:vAlign w:val="bottom"/>
            <w:hideMark/>
          </w:tcPr>
          <w:p w14:paraId="3598B6A3" w14:textId="77777777" w:rsidR="00620E70" w:rsidRPr="00845B5F" w:rsidRDefault="00620E70" w:rsidP="00620E70">
            <w:pPr>
              <w:jc w:val="both"/>
            </w:pPr>
            <w:r w:rsidRPr="00845B5F">
              <w:t>АЛКУНСКОЕ</w:t>
            </w:r>
          </w:p>
        </w:tc>
      </w:tr>
      <w:tr w:rsidR="00620E70" w:rsidRPr="00845B5F" w14:paraId="099E7CD5" w14:textId="77777777" w:rsidTr="004D41B6">
        <w:trPr>
          <w:trHeight w:val="255"/>
        </w:trPr>
        <w:tc>
          <w:tcPr>
            <w:tcW w:w="666" w:type="pct"/>
            <w:shd w:val="clear" w:color="auto" w:fill="auto"/>
            <w:noWrap/>
            <w:vAlign w:val="bottom"/>
            <w:hideMark/>
          </w:tcPr>
          <w:p w14:paraId="1B5A936D" w14:textId="77777777" w:rsidR="00620E70" w:rsidRPr="00845B5F" w:rsidRDefault="00620E70" w:rsidP="00620E70">
            <w:pPr>
              <w:jc w:val="both"/>
            </w:pPr>
            <w:r w:rsidRPr="00845B5F">
              <w:t>89</w:t>
            </w:r>
          </w:p>
        </w:tc>
        <w:tc>
          <w:tcPr>
            <w:tcW w:w="330" w:type="pct"/>
            <w:shd w:val="clear" w:color="auto" w:fill="auto"/>
            <w:noWrap/>
            <w:vAlign w:val="bottom"/>
            <w:hideMark/>
          </w:tcPr>
          <w:p w14:paraId="7CD688DF" w14:textId="77777777" w:rsidR="00620E70" w:rsidRPr="00845B5F" w:rsidRDefault="00620E70" w:rsidP="00620E70">
            <w:pPr>
              <w:jc w:val="both"/>
            </w:pPr>
            <w:r w:rsidRPr="00845B5F">
              <w:t>6</w:t>
            </w:r>
          </w:p>
        </w:tc>
        <w:tc>
          <w:tcPr>
            <w:tcW w:w="464" w:type="pct"/>
            <w:shd w:val="clear" w:color="auto" w:fill="auto"/>
            <w:noWrap/>
            <w:vAlign w:val="bottom"/>
            <w:hideMark/>
          </w:tcPr>
          <w:p w14:paraId="4D4DCFC4" w14:textId="77777777" w:rsidR="00620E70" w:rsidRPr="00845B5F" w:rsidRDefault="00620E70" w:rsidP="00620E70">
            <w:pPr>
              <w:jc w:val="both"/>
            </w:pPr>
            <w:r w:rsidRPr="00845B5F">
              <w:t>22</w:t>
            </w:r>
          </w:p>
        </w:tc>
        <w:tc>
          <w:tcPr>
            <w:tcW w:w="2306" w:type="pct"/>
            <w:shd w:val="clear" w:color="auto" w:fill="auto"/>
            <w:noWrap/>
            <w:vAlign w:val="bottom"/>
            <w:hideMark/>
          </w:tcPr>
          <w:p w14:paraId="3D287CAD" w14:textId="77777777" w:rsidR="00620E70" w:rsidRPr="00845B5F" w:rsidRDefault="00620E70" w:rsidP="00620E70">
            <w:pPr>
              <w:jc w:val="both"/>
            </w:pPr>
            <w:r w:rsidRPr="00845B5F">
              <w:t>4БК2БК2КЛБ1ИЛГ1ЛП озу: УЧ-КИ ЛЕСА НА СКЛОНАХ БОЛЕЕ 30 ГРАД.</w:t>
            </w:r>
          </w:p>
        </w:tc>
        <w:tc>
          <w:tcPr>
            <w:tcW w:w="318" w:type="pct"/>
            <w:shd w:val="clear" w:color="auto" w:fill="auto"/>
            <w:noWrap/>
            <w:vAlign w:val="bottom"/>
            <w:hideMark/>
          </w:tcPr>
          <w:p w14:paraId="5543D6F5" w14:textId="77777777" w:rsidR="00620E70" w:rsidRPr="00845B5F" w:rsidRDefault="00620E70" w:rsidP="00620E70">
            <w:pPr>
              <w:jc w:val="both"/>
            </w:pPr>
            <w:r w:rsidRPr="00845B5F">
              <w:t>396</w:t>
            </w:r>
          </w:p>
        </w:tc>
        <w:tc>
          <w:tcPr>
            <w:tcW w:w="915" w:type="pct"/>
            <w:shd w:val="clear" w:color="auto" w:fill="auto"/>
            <w:noWrap/>
            <w:vAlign w:val="bottom"/>
            <w:hideMark/>
          </w:tcPr>
          <w:p w14:paraId="269A543D" w14:textId="77777777" w:rsidR="00620E70" w:rsidRPr="00845B5F" w:rsidRDefault="00620E70" w:rsidP="00620E70">
            <w:pPr>
              <w:jc w:val="both"/>
            </w:pPr>
            <w:r w:rsidRPr="00845B5F">
              <w:t>АЛКУНСКОЕ</w:t>
            </w:r>
          </w:p>
        </w:tc>
      </w:tr>
      <w:tr w:rsidR="00620E70" w:rsidRPr="00845B5F" w14:paraId="52D53BB6" w14:textId="77777777" w:rsidTr="004D41B6">
        <w:trPr>
          <w:trHeight w:val="255"/>
        </w:trPr>
        <w:tc>
          <w:tcPr>
            <w:tcW w:w="666" w:type="pct"/>
            <w:shd w:val="clear" w:color="auto" w:fill="auto"/>
            <w:noWrap/>
            <w:vAlign w:val="bottom"/>
            <w:hideMark/>
          </w:tcPr>
          <w:p w14:paraId="2027B499" w14:textId="77777777" w:rsidR="00620E70" w:rsidRPr="00845B5F" w:rsidRDefault="00620E70" w:rsidP="00620E70">
            <w:pPr>
              <w:jc w:val="both"/>
            </w:pPr>
            <w:r w:rsidRPr="00845B5F">
              <w:t>89</w:t>
            </w:r>
          </w:p>
        </w:tc>
        <w:tc>
          <w:tcPr>
            <w:tcW w:w="330" w:type="pct"/>
            <w:shd w:val="clear" w:color="auto" w:fill="auto"/>
            <w:noWrap/>
            <w:vAlign w:val="bottom"/>
            <w:hideMark/>
          </w:tcPr>
          <w:p w14:paraId="2E48146B" w14:textId="77777777" w:rsidR="00620E70" w:rsidRPr="00845B5F" w:rsidRDefault="00620E70" w:rsidP="00620E70">
            <w:pPr>
              <w:jc w:val="both"/>
            </w:pPr>
            <w:r w:rsidRPr="00845B5F">
              <w:t>8</w:t>
            </w:r>
          </w:p>
        </w:tc>
        <w:tc>
          <w:tcPr>
            <w:tcW w:w="464" w:type="pct"/>
            <w:shd w:val="clear" w:color="auto" w:fill="auto"/>
            <w:noWrap/>
            <w:vAlign w:val="bottom"/>
            <w:hideMark/>
          </w:tcPr>
          <w:p w14:paraId="1E44279D" w14:textId="77777777" w:rsidR="00620E70" w:rsidRPr="00845B5F" w:rsidRDefault="00620E70" w:rsidP="00620E70">
            <w:pPr>
              <w:jc w:val="both"/>
            </w:pPr>
            <w:r w:rsidRPr="00845B5F">
              <w:t>24</w:t>
            </w:r>
          </w:p>
        </w:tc>
        <w:tc>
          <w:tcPr>
            <w:tcW w:w="2306" w:type="pct"/>
            <w:shd w:val="clear" w:color="auto" w:fill="auto"/>
            <w:noWrap/>
            <w:vAlign w:val="bottom"/>
            <w:hideMark/>
          </w:tcPr>
          <w:p w14:paraId="37B0643D" w14:textId="77777777" w:rsidR="00620E70" w:rsidRPr="00845B5F" w:rsidRDefault="00620E70" w:rsidP="00620E70">
            <w:pPr>
              <w:jc w:val="both"/>
            </w:pPr>
            <w:r w:rsidRPr="00845B5F">
              <w:t>4БК2БК1Г1КЛБ2ЛП озу: УЧ-КИ ЛЕСА НА СКЛОНАХ БОЛЕЕ 30 ГРАД.</w:t>
            </w:r>
          </w:p>
        </w:tc>
        <w:tc>
          <w:tcPr>
            <w:tcW w:w="318" w:type="pct"/>
            <w:shd w:val="clear" w:color="auto" w:fill="auto"/>
            <w:noWrap/>
            <w:vAlign w:val="bottom"/>
            <w:hideMark/>
          </w:tcPr>
          <w:p w14:paraId="05024677" w14:textId="77777777" w:rsidR="00620E70" w:rsidRPr="00845B5F" w:rsidRDefault="00620E70" w:rsidP="00620E70">
            <w:pPr>
              <w:jc w:val="both"/>
            </w:pPr>
            <w:r w:rsidRPr="00845B5F">
              <w:t>336</w:t>
            </w:r>
          </w:p>
        </w:tc>
        <w:tc>
          <w:tcPr>
            <w:tcW w:w="915" w:type="pct"/>
            <w:shd w:val="clear" w:color="auto" w:fill="auto"/>
            <w:noWrap/>
            <w:vAlign w:val="bottom"/>
            <w:hideMark/>
          </w:tcPr>
          <w:p w14:paraId="4355EF97" w14:textId="77777777" w:rsidR="00620E70" w:rsidRPr="00845B5F" w:rsidRDefault="00620E70" w:rsidP="00620E70">
            <w:pPr>
              <w:jc w:val="both"/>
            </w:pPr>
            <w:r w:rsidRPr="00845B5F">
              <w:t>АЛКУНСКОЕ</w:t>
            </w:r>
          </w:p>
        </w:tc>
      </w:tr>
      <w:tr w:rsidR="00620E70" w:rsidRPr="00845B5F" w14:paraId="74B75D76" w14:textId="77777777" w:rsidTr="004D41B6">
        <w:trPr>
          <w:trHeight w:val="255"/>
        </w:trPr>
        <w:tc>
          <w:tcPr>
            <w:tcW w:w="666" w:type="pct"/>
            <w:shd w:val="clear" w:color="auto" w:fill="auto"/>
            <w:noWrap/>
            <w:vAlign w:val="bottom"/>
            <w:hideMark/>
          </w:tcPr>
          <w:p w14:paraId="5960965F" w14:textId="77777777" w:rsidR="00620E70" w:rsidRPr="00845B5F" w:rsidRDefault="00620E70" w:rsidP="00620E70">
            <w:pPr>
              <w:jc w:val="both"/>
            </w:pPr>
            <w:r w:rsidRPr="00845B5F">
              <w:t>90</w:t>
            </w:r>
          </w:p>
        </w:tc>
        <w:tc>
          <w:tcPr>
            <w:tcW w:w="330" w:type="pct"/>
            <w:shd w:val="clear" w:color="auto" w:fill="auto"/>
            <w:noWrap/>
            <w:vAlign w:val="bottom"/>
            <w:hideMark/>
          </w:tcPr>
          <w:p w14:paraId="6975B1DF" w14:textId="77777777" w:rsidR="00620E70" w:rsidRPr="00845B5F" w:rsidRDefault="00620E70" w:rsidP="00620E70">
            <w:pPr>
              <w:jc w:val="both"/>
            </w:pPr>
            <w:r w:rsidRPr="00845B5F">
              <w:t>1</w:t>
            </w:r>
          </w:p>
        </w:tc>
        <w:tc>
          <w:tcPr>
            <w:tcW w:w="464" w:type="pct"/>
            <w:shd w:val="clear" w:color="auto" w:fill="auto"/>
            <w:noWrap/>
            <w:vAlign w:val="bottom"/>
            <w:hideMark/>
          </w:tcPr>
          <w:p w14:paraId="63359F69" w14:textId="77777777" w:rsidR="00620E70" w:rsidRPr="00845B5F" w:rsidRDefault="00620E70" w:rsidP="00620E70">
            <w:pPr>
              <w:jc w:val="both"/>
            </w:pPr>
            <w:r w:rsidRPr="00845B5F">
              <w:t>6</w:t>
            </w:r>
          </w:p>
        </w:tc>
        <w:tc>
          <w:tcPr>
            <w:tcW w:w="2306" w:type="pct"/>
            <w:shd w:val="clear" w:color="auto" w:fill="auto"/>
            <w:noWrap/>
            <w:vAlign w:val="bottom"/>
            <w:hideMark/>
          </w:tcPr>
          <w:p w14:paraId="1B317276" w14:textId="77777777" w:rsidR="00620E70" w:rsidRPr="00845B5F" w:rsidRDefault="00620E70" w:rsidP="00620E70">
            <w:pPr>
              <w:jc w:val="both"/>
            </w:pPr>
            <w:r w:rsidRPr="00845B5F">
              <w:t>4БК2БК1Г1КЛБ2ЛП озу: УЧ-КИ ЛЕСА НА СКЛОНАХ БОЛЕЕ 30 ГРАД.</w:t>
            </w:r>
          </w:p>
        </w:tc>
        <w:tc>
          <w:tcPr>
            <w:tcW w:w="318" w:type="pct"/>
            <w:shd w:val="clear" w:color="auto" w:fill="auto"/>
            <w:noWrap/>
            <w:vAlign w:val="bottom"/>
            <w:hideMark/>
          </w:tcPr>
          <w:p w14:paraId="5300E13F" w14:textId="77777777" w:rsidR="00620E70" w:rsidRPr="00845B5F" w:rsidRDefault="00620E70" w:rsidP="00620E70">
            <w:pPr>
              <w:jc w:val="both"/>
            </w:pPr>
            <w:r w:rsidRPr="00845B5F">
              <w:t>84</w:t>
            </w:r>
          </w:p>
        </w:tc>
        <w:tc>
          <w:tcPr>
            <w:tcW w:w="915" w:type="pct"/>
            <w:shd w:val="clear" w:color="auto" w:fill="auto"/>
            <w:noWrap/>
            <w:vAlign w:val="bottom"/>
            <w:hideMark/>
          </w:tcPr>
          <w:p w14:paraId="63CE198F" w14:textId="77777777" w:rsidR="00620E70" w:rsidRPr="00845B5F" w:rsidRDefault="00620E70" w:rsidP="00620E70">
            <w:pPr>
              <w:jc w:val="both"/>
            </w:pPr>
            <w:r w:rsidRPr="00845B5F">
              <w:t>АЛКУНСКОЕ</w:t>
            </w:r>
          </w:p>
        </w:tc>
      </w:tr>
      <w:tr w:rsidR="00620E70" w:rsidRPr="00845B5F" w14:paraId="1BD6E115" w14:textId="77777777" w:rsidTr="004D41B6">
        <w:trPr>
          <w:trHeight w:val="255"/>
        </w:trPr>
        <w:tc>
          <w:tcPr>
            <w:tcW w:w="666" w:type="pct"/>
            <w:shd w:val="clear" w:color="auto" w:fill="auto"/>
            <w:noWrap/>
            <w:vAlign w:val="bottom"/>
            <w:hideMark/>
          </w:tcPr>
          <w:p w14:paraId="398961E4" w14:textId="77777777" w:rsidR="00620E70" w:rsidRPr="00845B5F" w:rsidRDefault="00620E70" w:rsidP="00620E70">
            <w:pPr>
              <w:jc w:val="both"/>
            </w:pPr>
            <w:r w:rsidRPr="00845B5F">
              <w:t>90</w:t>
            </w:r>
          </w:p>
        </w:tc>
        <w:tc>
          <w:tcPr>
            <w:tcW w:w="330" w:type="pct"/>
            <w:shd w:val="clear" w:color="auto" w:fill="auto"/>
            <w:noWrap/>
            <w:vAlign w:val="bottom"/>
            <w:hideMark/>
          </w:tcPr>
          <w:p w14:paraId="667D4290" w14:textId="77777777" w:rsidR="00620E70" w:rsidRPr="00845B5F" w:rsidRDefault="00620E70" w:rsidP="00620E70">
            <w:pPr>
              <w:jc w:val="both"/>
            </w:pPr>
            <w:r w:rsidRPr="00845B5F">
              <w:t>3</w:t>
            </w:r>
          </w:p>
        </w:tc>
        <w:tc>
          <w:tcPr>
            <w:tcW w:w="464" w:type="pct"/>
            <w:shd w:val="clear" w:color="auto" w:fill="auto"/>
            <w:noWrap/>
            <w:vAlign w:val="bottom"/>
            <w:hideMark/>
          </w:tcPr>
          <w:p w14:paraId="6E6F8D3D" w14:textId="77777777" w:rsidR="00620E70" w:rsidRPr="00845B5F" w:rsidRDefault="00620E70" w:rsidP="00620E70">
            <w:pPr>
              <w:jc w:val="both"/>
            </w:pPr>
            <w:r w:rsidRPr="00845B5F">
              <w:t>10</w:t>
            </w:r>
          </w:p>
        </w:tc>
        <w:tc>
          <w:tcPr>
            <w:tcW w:w="2306" w:type="pct"/>
            <w:shd w:val="clear" w:color="auto" w:fill="auto"/>
            <w:noWrap/>
            <w:vAlign w:val="bottom"/>
            <w:hideMark/>
          </w:tcPr>
          <w:p w14:paraId="488A51D3" w14:textId="77777777" w:rsidR="00620E70" w:rsidRPr="00845B5F" w:rsidRDefault="00620E70" w:rsidP="00620E70">
            <w:pPr>
              <w:jc w:val="both"/>
            </w:pPr>
            <w:r w:rsidRPr="00845B5F">
              <w:t>6Б1Р2БК1КЛБ озу: УЧ-КИ ЛЕСА НА СКЛОНАХ БОЛЕЕ 30 ГРАД.</w:t>
            </w:r>
          </w:p>
        </w:tc>
        <w:tc>
          <w:tcPr>
            <w:tcW w:w="318" w:type="pct"/>
            <w:shd w:val="clear" w:color="auto" w:fill="auto"/>
            <w:noWrap/>
            <w:vAlign w:val="bottom"/>
            <w:hideMark/>
          </w:tcPr>
          <w:p w14:paraId="7D71DE72" w14:textId="77777777" w:rsidR="00620E70" w:rsidRPr="00845B5F" w:rsidRDefault="00620E70" w:rsidP="00620E70">
            <w:pPr>
              <w:jc w:val="both"/>
            </w:pPr>
            <w:r w:rsidRPr="00845B5F">
              <w:t>70</w:t>
            </w:r>
          </w:p>
        </w:tc>
        <w:tc>
          <w:tcPr>
            <w:tcW w:w="915" w:type="pct"/>
            <w:shd w:val="clear" w:color="auto" w:fill="auto"/>
            <w:noWrap/>
            <w:vAlign w:val="bottom"/>
            <w:hideMark/>
          </w:tcPr>
          <w:p w14:paraId="146FB09B" w14:textId="77777777" w:rsidR="00620E70" w:rsidRPr="00845B5F" w:rsidRDefault="00620E70" w:rsidP="00620E70">
            <w:pPr>
              <w:jc w:val="both"/>
            </w:pPr>
            <w:r w:rsidRPr="00845B5F">
              <w:t>АЛКУНСКОЕ</w:t>
            </w:r>
          </w:p>
        </w:tc>
      </w:tr>
      <w:tr w:rsidR="00620E70" w:rsidRPr="00845B5F" w14:paraId="6D331E82" w14:textId="77777777" w:rsidTr="004D41B6">
        <w:trPr>
          <w:trHeight w:val="255"/>
        </w:trPr>
        <w:tc>
          <w:tcPr>
            <w:tcW w:w="666" w:type="pct"/>
            <w:shd w:val="clear" w:color="auto" w:fill="auto"/>
            <w:noWrap/>
            <w:vAlign w:val="bottom"/>
            <w:hideMark/>
          </w:tcPr>
          <w:p w14:paraId="1D85B401" w14:textId="77777777" w:rsidR="00620E70" w:rsidRPr="00845B5F" w:rsidRDefault="00620E70" w:rsidP="00620E70">
            <w:pPr>
              <w:jc w:val="both"/>
            </w:pPr>
            <w:r w:rsidRPr="00845B5F">
              <w:t>90</w:t>
            </w:r>
          </w:p>
        </w:tc>
        <w:tc>
          <w:tcPr>
            <w:tcW w:w="330" w:type="pct"/>
            <w:shd w:val="clear" w:color="auto" w:fill="auto"/>
            <w:noWrap/>
            <w:vAlign w:val="bottom"/>
            <w:hideMark/>
          </w:tcPr>
          <w:p w14:paraId="2D5747E2" w14:textId="77777777" w:rsidR="00620E70" w:rsidRPr="00845B5F" w:rsidRDefault="00620E70" w:rsidP="00620E70">
            <w:pPr>
              <w:jc w:val="both"/>
            </w:pPr>
            <w:r w:rsidRPr="00845B5F">
              <w:t>7</w:t>
            </w:r>
          </w:p>
        </w:tc>
        <w:tc>
          <w:tcPr>
            <w:tcW w:w="464" w:type="pct"/>
            <w:shd w:val="clear" w:color="auto" w:fill="auto"/>
            <w:noWrap/>
            <w:vAlign w:val="bottom"/>
            <w:hideMark/>
          </w:tcPr>
          <w:p w14:paraId="086D6174" w14:textId="77777777" w:rsidR="00620E70" w:rsidRPr="00845B5F" w:rsidRDefault="00620E70" w:rsidP="00620E70">
            <w:pPr>
              <w:jc w:val="both"/>
            </w:pPr>
            <w:r w:rsidRPr="00845B5F">
              <w:t>14</w:t>
            </w:r>
          </w:p>
        </w:tc>
        <w:tc>
          <w:tcPr>
            <w:tcW w:w="2306" w:type="pct"/>
            <w:shd w:val="clear" w:color="auto" w:fill="auto"/>
            <w:noWrap/>
            <w:vAlign w:val="bottom"/>
            <w:hideMark/>
          </w:tcPr>
          <w:p w14:paraId="67404307" w14:textId="77777777" w:rsidR="00620E70" w:rsidRPr="00845B5F" w:rsidRDefault="00620E70" w:rsidP="00620E70">
            <w:pPr>
              <w:jc w:val="both"/>
            </w:pPr>
            <w:r w:rsidRPr="00845B5F">
              <w:t>4БК2БК2ЛП1Г1КЛБ озу: УЧ-КИ ЛЕСА НА СКЛОНАХ БОЛЕЕ 30 ГРАД.</w:t>
            </w:r>
          </w:p>
        </w:tc>
        <w:tc>
          <w:tcPr>
            <w:tcW w:w="318" w:type="pct"/>
            <w:shd w:val="clear" w:color="auto" w:fill="auto"/>
            <w:noWrap/>
            <w:vAlign w:val="bottom"/>
            <w:hideMark/>
          </w:tcPr>
          <w:p w14:paraId="275863F9" w14:textId="77777777" w:rsidR="00620E70" w:rsidRPr="00845B5F" w:rsidRDefault="00620E70" w:rsidP="00620E70">
            <w:pPr>
              <w:jc w:val="both"/>
            </w:pPr>
            <w:r w:rsidRPr="00845B5F">
              <w:t>280</w:t>
            </w:r>
          </w:p>
        </w:tc>
        <w:tc>
          <w:tcPr>
            <w:tcW w:w="915" w:type="pct"/>
            <w:shd w:val="clear" w:color="auto" w:fill="auto"/>
            <w:noWrap/>
            <w:vAlign w:val="bottom"/>
            <w:hideMark/>
          </w:tcPr>
          <w:p w14:paraId="050007AD" w14:textId="77777777" w:rsidR="00620E70" w:rsidRPr="00845B5F" w:rsidRDefault="00620E70" w:rsidP="00620E70">
            <w:pPr>
              <w:jc w:val="both"/>
            </w:pPr>
            <w:r w:rsidRPr="00845B5F">
              <w:t>АЛКУНСКОЕ</w:t>
            </w:r>
          </w:p>
        </w:tc>
      </w:tr>
      <w:tr w:rsidR="00620E70" w:rsidRPr="00845B5F" w14:paraId="32EF1945" w14:textId="77777777" w:rsidTr="004D41B6">
        <w:trPr>
          <w:trHeight w:val="255"/>
        </w:trPr>
        <w:tc>
          <w:tcPr>
            <w:tcW w:w="666" w:type="pct"/>
            <w:shd w:val="clear" w:color="auto" w:fill="auto"/>
            <w:noWrap/>
            <w:vAlign w:val="bottom"/>
            <w:hideMark/>
          </w:tcPr>
          <w:p w14:paraId="5D2656F0" w14:textId="77777777" w:rsidR="00620E70" w:rsidRPr="00845B5F" w:rsidRDefault="00620E70" w:rsidP="00620E70">
            <w:pPr>
              <w:jc w:val="both"/>
            </w:pPr>
            <w:r w:rsidRPr="00845B5F">
              <w:t>90</w:t>
            </w:r>
          </w:p>
        </w:tc>
        <w:tc>
          <w:tcPr>
            <w:tcW w:w="330" w:type="pct"/>
            <w:shd w:val="clear" w:color="auto" w:fill="auto"/>
            <w:noWrap/>
            <w:vAlign w:val="bottom"/>
            <w:hideMark/>
          </w:tcPr>
          <w:p w14:paraId="22E21CD1" w14:textId="77777777" w:rsidR="00620E70" w:rsidRPr="00845B5F" w:rsidRDefault="00620E70" w:rsidP="00620E70">
            <w:pPr>
              <w:jc w:val="both"/>
            </w:pPr>
            <w:r w:rsidRPr="00845B5F">
              <w:t>11</w:t>
            </w:r>
          </w:p>
        </w:tc>
        <w:tc>
          <w:tcPr>
            <w:tcW w:w="464" w:type="pct"/>
            <w:shd w:val="clear" w:color="auto" w:fill="auto"/>
            <w:noWrap/>
            <w:vAlign w:val="bottom"/>
            <w:hideMark/>
          </w:tcPr>
          <w:p w14:paraId="5778396B" w14:textId="77777777" w:rsidR="00620E70" w:rsidRPr="00845B5F" w:rsidRDefault="00620E70" w:rsidP="00620E70">
            <w:pPr>
              <w:jc w:val="both"/>
            </w:pPr>
            <w:r w:rsidRPr="00845B5F">
              <w:t>12</w:t>
            </w:r>
          </w:p>
        </w:tc>
        <w:tc>
          <w:tcPr>
            <w:tcW w:w="2306" w:type="pct"/>
            <w:shd w:val="clear" w:color="auto" w:fill="auto"/>
            <w:noWrap/>
            <w:vAlign w:val="bottom"/>
            <w:hideMark/>
          </w:tcPr>
          <w:p w14:paraId="3A3FA041" w14:textId="77777777" w:rsidR="00620E70" w:rsidRPr="00845B5F" w:rsidRDefault="00620E70" w:rsidP="00620E70">
            <w:pPr>
              <w:jc w:val="both"/>
            </w:pPr>
            <w:r w:rsidRPr="00845B5F">
              <w:t>4БК2БК2Г1КЛБ1ЛП озу: УЧ-КИ ЛЕСА НА СКЛОНАХ БОЛЕЕ 30 ГРАД.</w:t>
            </w:r>
          </w:p>
        </w:tc>
        <w:tc>
          <w:tcPr>
            <w:tcW w:w="318" w:type="pct"/>
            <w:shd w:val="clear" w:color="auto" w:fill="auto"/>
            <w:noWrap/>
            <w:vAlign w:val="bottom"/>
            <w:hideMark/>
          </w:tcPr>
          <w:p w14:paraId="35F3A40C" w14:textId="77777777" w:rsidR="00620E70" w:rsidRPr="00845B5F" w:rsidRDefault="00620E70" w:rsidP="00620E70">
            <w:pPr>
              <w:jc w:val="both"/>
            </w:pPr>
            <w:r w:rsidRPr="00845B5F">
              <w:t>252</w:t>
            </w:r>
          </w:p>
        </w:tc>
        <w:tc>
          <w:tcPr>
            <w:tcW w:w="915" w:type="pct"/>
            <w:shd w:val="clear" w:color="auto" w:fill="auto"/>
            <w:noWrap/>
            <w:vAlign w:val="bottom"/>
            <w:hideMark/>
          </w:tcPr>
          <w:p w14:paraId="5EE9304E" w14:textId="77777777" w:rsidR="00620E70" w:rsidRPr="00845B5F" w:rsidRDefault="00620E70" w:rsidP="00620E70">
            <w:pPr>
              <w:jc w:val="both"/>
            </w:pPr>
            <w:r w:rsidRPr="00845B5F">
              <w:t>АЛКУНСКОЕ</w:t>
            </w:r>
          </w:p>
        </w:tc>
      </w:tr>
      <w:tr w:rsidR="00620E70" w:rsidRPr="00845B5F" w14:paraId="40A7E92F" w14:textId="77777777" w:rsidTr="004D41B6">
        <w:trPr>
          <w:trHeight w:val="255"/>
        </w:trPr>
        <w:tc>
          <w:tcPr>
            <w:tcW w:w="666" w:type="pct"/>
            <w:shd w:val="clear" w:color="auto" w:fill="auto"/>
            <w:noWrap/>
            <w:vAlign w:val="bottom"/>
            <w:hideMark/>
          </w:tcPr>
          <w:p w14:paraId="19A94C5A" w14:textId="77777777" w:rsidR="00620E70" w:rsidRPr="00845B5F" w:rsidRDefault="00620E70" w:rsidP="00620E70">
            <w:pPr>
              <w:jc w:val="both"/>
            </w:pPr>
            <w:r w:rsidRPr="00845B5F">
              <w:t>90</w:t>
            </w:r>
          </w:p>
        </w:tc>
        <w:tc>
          <w:tcPr>
            <w:tcW w:w="330" w:type="pct"/>
            <w:shd w:val="clear" w:color="auto" w:fill="auto"/>
            <w:noWrap/>
            <w:vAlign w:val="bottom"/>
            <w:hideMark/>
          </w:tcPr>
          <w:p w14:paraId="0EE2DBD6" w14:textId="77777777" w:rsidR="00620E70" w:rsidRPr="00845B5F" w:rsidRDefault="00620E70" w:rsidP="00620E70">
            <w:pPr>
              <w:jc w:val="both"/>
            </w:pPr>
            <w:r w:rsidRPr="00845B5F">
              <w:t>16</w:t>
            </w:r>
          </w:p>
        </w:tc>
        <w:tc>
          <w:tcPr>
            <w:tcW w:w="464" w:type="pct"/>
            <w:shd w:val="clear" w:color="auto" w:fill="auto"/>
            <w:noWrap/>
            <w:vAlign w:val="bottom"/>
            <w:hideMark/>
          </w:tcPr>
          <w:p w14:paraId="30184AA1" w14:textId="77777777" w:rsidR="00620E70" w:rsidRPr="00845B5F" w:rsidRDefault="00620E70" w:rsidP="00620E70">
            <w:pPr>
              <w:jc w:val="both"/>
            </w:pPr>
            <w:r w:rsidRPr="00845B5F">
              <w:t>55</w:t>
            </w:r>
          </w:p>
        </w:tc>
        <w:tc>
          <w:tcPr>
            <w:tcW w:w="2306" w:type="pct"/>
            <w:shd w:val="clear" w:color="auto" w:fill="auto"/>
            <w:noWrap/>
            <w:vAlign w:val="bottom"/>
            <w:hideMark/>
          </w:tcPr>
          <w:p w14:paraId="2EF3CA92" w14:textId="77777777" w:rsidR="00620E70" w:rsidRPr="00845B5F" w:rsidRDefault="00620E70" w:rsidP="00620E70">
            <w:pPr>
              <w:jc w:val="both"/>
            </w:pPr>
            <w:r w:rsidRPr="00845B5F">
              <w:t>3БК2БК1Г1КЛБ2Б1ЛП озу: УЧ-КИ ЛЕСА НА СКЛОНАХ БОЛЕЕ 30 ГРАД.</w:t>
            </w:r>
          </w:p>
        </w:tc>
        <w:tc>
          <w:tcPr>
            <w:tcW w:w="318" w:type="pct"/>
            <w:shd w:val="clear" w:color="auto" w:fill="auto"/>
            <w:noWrap/>
            <w:vAlign w:val="bottom"/>
            <w:hideMark/>
          </w:tcPr>
          <w:p w14:paraId="59AF12D6" w14:textId="77777777" w:rsidR="00620E70" w:rsidRPr="00845B5F" w:rsidRDefault="00620E70" w:rsidP="00620E70">
            <w:pPr>
              <w:jc w:val="both"/>
            </w:pPr>
            <w:r w:rsidRPr="00845B5F">
              <w:t>935</w:t>
            </w:r>
          </w:p>
        </w:tc>
        <w:tc>
          <w:tcPr>
            <w:tcW w:w="915" w:type="pct"/>
            <w:shd w:val="clear" w:color="auto" w:fill="auto"/>
            <w:noWrap/>
            <w:vAlign w:val="bottom"/>
            <w:hideMark/>
          </w:tcPr>
          <w:p w14:paraId="2C7286BE" w14:textId="77777777" w:rsidR="00620E70" w:rsidRPr="00845B5F" w:rsidRDefault="00620E70" w:rsidP="00620E70">
            <w:pPr>
              <w:jc w:val="both"/>
            </w:pPr>
            <w:r w:rsidRPr="00845B5F">
              <w:t>АЛКУНСКОЕ</w:t>
            </w:r>
          </w:p>
        </w:tc>
      </w:tr>
      <w:tr w:rsidR="00620E70" w:rsidRPr="00845B5F" w14:paraId="2C22FEE9" w14:textId="77777777" w:rsidTr="004D41B6">
        <w:trPr>
          <w:trHeight w:val="255"/>
        </w:trPr>
        <w:tc>
          <w:tcPr>
            <w:tcW w:w="666" w:type="pct"/>
            <w:shd w:val="clear" w:color="auto" w:fill="auto"/>
            <w:noWrap/>
            <w:vAlign w:val="bottom"/>
            <w:hideMark/>
          </w:tcPr>
          <w:p w14:paraId="04A998D4" w14:textId="77777777" w:rsidR="00620E70" w:rsidRPr="00845B5F" w:rsidRDefault="00620E70" w:rsidP="00620E70">
            <w:pPr>
              <w:jc w:val="both"/>
            </w:pPr>
            <w:r w:rsidRPr="00845B5F">
              <w:t>90</w:t>
            </w:r>
          </w:p>
        </w:tc>
        <w:tc>
          <w:tcPr>
            <w:tcW w:w="330" w:type="pct"/>
            <w:shd w:val="clear" w:color="auto" w:fill="auto"/>
            <w:noWrap/>
            <w:vAlign w:val="bottom"/>
            <w:hideMark/>
          </w:tcPr>
          <w:p w14:paraId="7958ADF1" w14:textId="77777777" w:rsidR="00620E70" w:rsidRPr="00845B5F" w:rsidRDefault="00620E70" w:rsidP="00620E70">
            <w:pPr>
              <w:jc w:val="both"/>
            </w:pPr>
            <w:r w:rsidRPr="00845B5F">
              <w:t>19</w:t>
            </w:r>
          </w:p>
        </w:tc>
        <w:tc>
          <w:tcPr>
            <w:tcW w:w="464" w:type="pct"/>
            <w:shd w:val="clear" w:color="auto" w:fill="auto"/>
            <w:noWrap/>
            <w:vAlign w:val="bottom"/>
            <w:hideMark/>
          </w:tcPr>
          <w:p w14:paraId="5A15E7D7" w14:textId="77777777" w:rsidR="00620E70" w:rsidRPr="00845B5F" w:rsidRDefault="00620E70" w:rsidP="00620E70">
            <w:pPr>
              <w:jc w:val="both"/>
            </w:pPr>
            <w:r w:rsidRPr="00845B5F">
              <w:t>3.8</w:t>
            </w:r>
          </w:p>
        </w:tc>
        <w:tc>
          <w:tcPr>
            <w:tcW w:w="2306" w:type="pct"/>
            <w:shd w:val="clear" w:color="auto" w:fill="auto"/>
            <w:noWrap/>
            <w:vAlign w:val="bottom"/>
            <w:hideMark/>
          </w:tcPr>
          <w:p w14:paraId="156C1586" w14:textId="77777777" w:rsidR="00620E70" w:rsidRPr="00845B5F" w:rsidRDefault="00620E70" w:rsidP="00620E70">
            <w:pPr>
              <w:jc w:val="both"/>
            </w:pPr>
            <w:r w:rsidRPr="00845B5F">
              <w:t>4БК2БК2Г1КЛБ1ЛП озу: УЧ-КИ ЛЕСА НА СКЛОНАХ БОЛЕЕ 30 ГРАД.</w:t>
            </w:r>
          </w:p>
        </w:tc>
        <w:tc>
          <w:tcPr>
            <w:tcW w:w="318" w:type="pct"/>
            <w:shd w:val="clear" w:color="auto" w:fill="auto"/>
            <w:noWrap/>
            <w:vAlign w:val="bottom"/>
            <w:hideMark/>
          </w:tcPr>
          <w:p w14:paraId="6E82772A" w14:textId="77777777" w:rsidR="00620E70" w:rsidRPr="00845B5F" w:rsidRDefault="00620E70" w:rsidP="00620E70">
            <w:pPr>
              <w:jc w:val="both"/>
            </w:pPr>
            <w:r w:rsidRPr="00845B5F">
              <w:t>49</w:t>
            </w:r>
          </w:p>
        </w:tc>
        <w:tc>
          <w:tcPr>
            <w:tcW w:w="915" w:type="pct"/>
            <w:shd w:val="clear" w:color="auto" w:fill="auto"/>
            <w:noWrap/>
            <w:vAlign w:val="bottom"/>
            <w:hideMark/>
          </w:tcPr>
          <w:p w14:paraId="1E227D06" w14:textId="77777777" w:rsidR="00620E70" w:rsidRPr="00845B5F" w:rsidRDefault="00620E70" w:rsidP="00620E70">
            <w:pPr>
              <w:jc w:val="both"/>
            </w:pPr>
            <w:r w:rsidRPr="00845B5F">
              <w:t>АЛКУНСКОЕ</w:t>
            </w:r>
          </w:p>
        </w:tc>
      </w:tr>
      <w:tr w:rsidR="00620E70" w:rsidRPr="00845B5F" w14:paraId="47D7E0EC" w14:textId="77777777" w:rsidTr="004D41B6">
        <w:trPr>
          <w:trHeight w:val="255"/>
        </w:trPr>
        <w:tc>
          <w:tcPr>
            <w:tcW w:w="666" w:type="pct"/>
            <w:shd w:val="clear" w:color="auto" w:fill="auto"/>
            <w:noWrap/>
            <w:vAlign w:val="bottom"/>
            <w:hideMark/>
          </w:tcPr>
          <w:p w14:paraId="5599FF2B" w14:textId="77777777" w:rsidR="00620E70" w:rsidRPr="00845B5F" w:rsidRDefault="00620E70" w:rsidP="00620E70">
            <w:pPr>
              <w:jc w:val="both"/>
            </w:pPr>
            <w:r w:rsidRPr="00845B5F">
              <w:t>91</w:t>
            </w:r>
          </w:p>
        </w:tc>
        <w:tc>
          <w:tcPr>
            <w:tcW w:w="330" w:type="pct"/>
            <w:shd w:val="clear" w:color="auto" w:fill="auto"/>
            <w:noWrap/>
            <w:vAlign w:val="bottom"/>
            <w:hideMark/>
          </w:tcPr>
          <w:p w14:paraId="0FDEFC40" w14:textId="77777777" w:rsidR="00620E70" w:rsidRPr="00845B5F" w:rsidRDefault="00620E70" w:rsidP="00620E70">
            <w:pPr>
              <w:jc w:val="both"/>
            </w:pPr>
            <w:r w:rsidRPr="00845B5F">
              <w:t>1</w:t>
            </w:r>
          </w:p>
        </w:tc>
        <w:tc>
          <w:tcPr>
            <w:tcW w:w="464" w:type="pct"/>
            <w:shd w:val="clear" w:color="auto" w:fill="auto"/>
            <w:noWrap/>
            <w:vAlign w:val="bottom"/>
            <w:hideMark/>
          </w:tcPr>
          <w:p w14:paraId="787FDEBD" w14:textId="77777777" w:rsidR="00620E70" w:rsidRPr="00845B5F" w:rsidRDefault="00620E70" w:rsidP="00620E70">
            <w:pPr>
              <w:jc w:val="both"/>
            </w:pPr>
            <w:r w:rsidRPr="00845B5F">
              <w:t>3</w:t>
            </w:r>
          </w:p>
        </w:tc>
        <w:tc>
          <w:tcPr>
            <w:tcW w:w="2306" w:type="pct"/>
            <w:shd w:val="clear" w:color="auto" w:fill="auto"/>
            <w:noWrap/>
            <w:vAlign w:val="bottom"/>
            <w:hideMark/>
          </w:tcPr>
          <w:p w14:paraId="5C910167" w14:textId="77777777" w:rsidR="00620E70" w:rsidRPr="00845B5F" w:rsidRDefault="00620E70" w:rsidP="00620E70">
            <w:pPr>
              <w:jc w:val="both"/>
            </w:pPr>
            <w:r w:rsidRPr="00845B5F">
              <w:t>10ЛП+КЛВ озу: НАСАЖДЕНИЯ-МЕДОНОСЫ</w:t>
            </w:r>
          </w:p>
        </w:tc>
        <w:tc>
          <w:tcPr>
            <w:tcW w:w="318" w:type="pct"/>
            <w:shd w:val="clear" w:color="auto" w:fill="auto"/>
            <w:noWrap/>
            <w:vAlign w:val="bottom"/>
            <w:hideMark/>
          </w:tcPr>
          <w:p w14:paraId="41EFB94A" w14:textId="77777777" w:rsidR="00620E70" w:rsidRPr="00845B5F" w:rsidRDefault="00620E70" w:rsidP="00620E70">
            <w:pPr>
              <w:jc w:val="both"/>
            </w:pPr>
            <w:r w:rsidRPr="00845B5F">
              <w:t>78</w:t>
            </w:r>
          </w:p>
        </w:tc>
        <w:tc>
          <w:tcPr>
            <w:tcW w:w="915" w:type="pct"/>
            <w:shd w:val="clear" w:color="auto" w:fill="auto"/>
            <w:noWrap/>
            <w:vAlign w:val="bottom"/>
            <w:hideMark/>
          </w:tcPr>
          <w:p w14:paraId="24A422CD" w14:textId="77777777" w:rsidR="00620E70" w:rsidRPr="00845B5F" w:rsidRDefault="00620E70" w:rsidP="00620E70">
            <w:pPr>
              <w:jc w:val="both"/>
            </w:pPr>
            <w:r w:rsidRPr="00845B5F">
              <w:t>АЛКУНСКОЕ</w:t>
            </w:r>
          </w:p>
        </w:tc>
      </w:tr>
      <w:tr w:rsidR="00620E70" w:rsidRPr="00845B5F" w14:paraId="358AFD8C" w14:textId="77777777" w:rsidTr="004D41B6">
        <w:trPr>
          <w:trHeight w:val="255"/>
        </w:trPr>
        <w:tc>
          <w:tcPr>
            <w:tcW w:w="666" w:type="pct"/>
            <w:shd w:val="clear" w:color="auto" w:fill="auto"/>
            <w:noWrap/>
            <w:vAlign w:val="bottom"/>
            <w:hideMark/>
          </w:tcPr>
          <w:p w14:paraId="3FDC9E64" w14:textId="77777777" w:rsidR="00620E70" w:rsidRPr="00845B5F" w:rsidRDefault="00620E70" w:rsidP="00620E70">
            <w:pPr>
              <w:jc w:val="both"/>
            </w:pPr>
            <w:r w:rsidRPr="00845B5F">
              <w:t>91</w:t>
            </w:r>
          </w:p>
        </w:tc>
        <w:tc>
          <w:tcPr>
            <w:tcW w:w="330" w:type="pct"/>
            <w:shd w:val="clear" w:color="auto" w:fill="auto"/>
            <w:noWrap/>
            <w:vAlign w:val="bottom"/>
            <w:hideMark/>
          </w:tcPr>
          <w:p w14:paraId="0DB5484F" w14:textId="77777777" w:rsidR="00620E70" w:rsidRPr="00845B5F" w:rsidRDefault="00620E70" w:rsidP="00620E70">
            <w:pPr>
              <w:jc w:val="both"/>
            </w:pPr>
            <w:r w:rsidRPr="00845B5F">
              <w:t>2</w:t>
            </w:r>
          </w:p>
        </w:tc>
        <w:tc>
          <w:tcPr>
            <w:tcW w:w="464" w:type="pct"/>
            <w:shd w:val="clear" w:color="auto" w:fill="auto"/>
            <w:noWrap/>
            <w:vAlign w:val="bottom"/>
            <w:hideMark/>
          </w:tcPr>
          <w:p w14:paraId="7EA3BA57" w14:textId="77777777" w:rsidR="00620E70" w:rsidRPr="00845B5F" w:rsidRDefault="00620E70" w:rsidP="00620E70">
            <w:pPr>
              <w:jc w:val="both"/>
            </w:pPr>
            <w:r w:rsidRPr="00845B5F">
              <w:t>4</w:t>
            </w:r>
          </w:p>
        </w:tc>
        <w:tc>
          <w:tcPr>
            <w:tcW w:w="2306" w:type="pct"/>
            <w:shd w:val="clear" w:color="auto" w:fill="auto"/>
            <w:noWrap/>
            <w:vAlign w:val="bottom"/>
            <w:hideMark/>
          </w:tcPr>
          <w:p w14:paraId="6A308BEC" w14:textId="77777777" w:rsidR="00620E70" w:rsidRPr="00845B5F" w:rsidRDefault="00620E70" w:rsidP="00620E70">
            <w:pPr>
              <w:jc w:val="both"/>
            </w:pPr>
            <w:r w:rsidRPr="00845B5F">
              <w:t xml:space="preserve">5БК2КЛВ2ЛП1Б озу: УЧ-КИ ЛЕСА НА </w:t>
            </w:r>
            <w:r w:rsidRPr="00845B5F">
              <w:lastRenderedPageBreak/>
              <w:t>СКЛОНАХ БОЛЕЕ 30 ГРАД.</w:t>
            </w:r>
          </w:p>
        </w:tc>
        <w:tc>
          <w:tcPr>
            <w:tcW w:w="318" w:type="pct"/>
            <w:shd w:val="clear" w:color="auto" w:fill="auto"/>
            <w:noWrap/>
            <w:vAlign w:val="bottom"/>
            <w:hideMark/>
          </w:tcPr>
          <w:p w14:paraId="6374C15C" w14:textId="77777777" w:rsidR="00620E70" w:rsidRPr="00845B5F" w:rsidRDefault="00620E70" w:rsidP="00620E70">
            <w:pPr>
              <w:jc w:val="both"/>
            </w:pPr>
            <w:r w:rsidRPr="00845B5F">
              <w:lastRenderedPageBreak/>
              <w:t>32</w:t>
            </w:r>
          </w:p>
        </w:tc>
        <w:tc>
          <w:tcPr>
            <w:tcW w:w="915" w:type="pct"/>
            <w:shd w:val="clear" w:color="auto" w:fill="auto"/>
            <w:noWrap/>
            <w:vAlign w:val="bottom"/>
            <w:hideMark/>
          </w:tcPr>
          <w:p w14:paraId="112AE474" w14:textId="77777777" w:rsidR="00620E70" w:rsidRPr="00845B5F" w:rsidRDefault="00620E70" w:rsidP="00620E70">
            <w:pPr>
              <w:jc w:val="both"/>
            </w:pPr>
            <w:r w:rsidRPr="00845B5F">
              <w:t>АЛКУНСК</w:t>
            </w:r>
            <w:r w:rsidRPr="00845B5F">
              <w:lastRenderedPageBreak/>
              <w:t>ОЕ</w:t>
            </w:r>
          </w:p>
        </w:tc>
      </w:tr>
      <w:tr w:rsidR="00620E70" w:rsidRPr="00845B5F" w14:paraId="37B6C6EA" w14:textId="77777777" w:rsidTr="004D41B6">
        <w:trPr>
          <w:trHeight w:val="255"/>
        </w:trPr>
        <w:tc>
          <w:tcPr>
            <w:tcW w:w="666" w:type="pct"/>
            <w:shd w:val="clear" w:color="auto" w:fill="auto"/>
            <w:noWrap/>
            <w:vAlign w:val="bottom"/>
            <w:hideMark/>
          </w:tcPr>
          <w:p w14:paraId="302DC1AC" w14:textId="77777777" w:rsidR="00620E70" w:rsidRPr="00845B5F" w:rsidRDefault="00620E70" w:rsidP="00620E70">
            <w:pPr>
              <w:jc w:val="both"/>
            </w:pPr>
            <w:r w:rsidRPr="00845B5F">
              <w:lastRenderedPageBreak/>
              <w:t>91</w:t>
            </w:r>
          </w:p>
        </w:tc>
        <w:tc>
          <w:tcPr>
            <w:tcW w:w="330" w:type="pct"/>
            <w:shd w:val="clear" w:color="auto" w:fill="auto"/>
            <w:noWrap/>
            <w:vAlign w:val="bottom"/>
            <w:hideMark/>
          </w:tcPr>
          <w:p w14:paraId="666BA6D8" w14:textId="77777777" w:rsidR="00620E70" w:rsidRPr="00845B5F" w:rsidRDefault="00620E70" w:rsidP="00620E70">
            <w:pPr>
              <w:jc w:val="both"/>
            </w:pPr>
            <w:r w:rsidRPr="00845B5F">
              <w:t>3</w:t>
            </w:r>
          </w:p>
        </w:tc>
        <w:tc>
          <w:tcPr>
            <w:tcW w:w="464" w:type="pct"/>
            <w:shd w:val="clear" w:color="auto" w:fill="auto"/>
            <w:noWrap/>
            <w:vAlign w:val="bottom"/>
            <w:hideMark/>
          </w:tcPr>
          <w:p w14:paraId="4AEC919F" w14:textId="77777777" w:rsidR="00620E70" w:rsidRPr="00845B5F" w:rsidRDefault="00620E70" w:rsidP="00620E70">
            <w:pPr>
              <w:jc w:val="both"/>
            </w:pPr>
            <w:r w:rsidRPr="00845B5F">
              <w:t>4.5</w:t>
            </w:r>
          </w:p>
        </w:tc>
        <w:tc>
          <w:tcPr>
            <w:tcW w:w="2306" w:type="pct"/>
            <w:shd w:val="clear" w:color="auto" w:fill="auto"/>
            <w:noWrap/>
            <w:vAlign w:val="bottom"/>
            <w:hideMark/>
          </w:tcPr>
          <w:p w14:paraId="709B62D7" w14:textId="77777777" w:rsidR="00620E70" w:rsidRPr="00845B5F" w:rsidRDefault="00620E70" w:rsidP="00620E70">
            <w:pPr>
              <w:jc w:val="both"/>
            </w:pPr>
            <w:r w:rsidRPr="00845B5F">
              <w:t>5БК2БК2КЛВ1ЛП озу: УЧ-КИ ЛЕСА НА СКЛОНАХ БОЛЕЕ 30 ГРАД. подр</w:t>
            </w:r>
          </w:p>
        </w:tc>
        <w:tc>
          <w:tcPr>
            <w:tcW w:w="318" w:type="pct"/>
            <w:shd w:val="clear" w:color="auto" w:fill="auto"/>
            <w:noWrap/>
            <w:vAlign w:val="bottom"/>
            <w:hideMark/>
          </w:tcPr>
          <w:p w14:paraId="142BC965" w14:textId="77777777" w:rsidR="00620E70" w:rsidRPr="00845B5F" w:rsidRDefault="00620E70" w:rsidP="00620E70">
            <w:pPr>
              <w:jc w:val="both"/>
            </w:pPr>
            <w:r w:rsidRPr="00845B5F">
              <w:t>113</w:t>
            </w:r>
          </w:p>
        </w:tc>
        <w:tc>
          <w:tcPr>
            <w:tcW w:w="915" w:type="pct"/>
            <w:shd w:val="clear" w:color="auto" w:fill="auto"/>
            <w:noWrap/>
            <w:vAlign w:val="bottom"/>
            <w:hideMark/>
          </w:tcPr>
          <w:p w14:paraId="6ED9E1C2" w14:textId="77777777" w:rsidR="00620E70" w:rsidRPr="00845B5F" w:rsidRDefault="00620E70" w:rsidP="00620E70">
            <w:pPr>
              <w:jc w:val="both"/>
            </w:pPr>
            <w:r w:rsidRPr="00845B5F">
              <w:t>АЛКУНСКОЕ</w:t>
            </w:r>
          </w:p>
        </w:tc>
      </w:tr>
      <w:tr w:rsidR="00620E70" w:rsidRPr="00845B5F" w14:paraId="31D9C9D1" w14:textId="77777777" w:rsidTr="004D41B6">
        <w:trPr>
          <w:trHeight w:val="255"/>
        </w:trPr>
        <w:tc>
          <w:tcPr>
            <w:tcW w:w="666" w:type="pct"/>
            <w:shd w:val="clear" w:color="auto" w:fill="auto"/>
            <w:noWrap/>
            <w:vAlign w:val="bottom"/>
            <w:hideMark/>
          </w:tcPr>
          <w:p w14:paraId="79F9C729" w14:textId="77777777" w:rsidR="00620E70" w:rsidRPr="00845B5F" w:rsidRDefault="00620E70" w:rsidP="00620E70">
            <w:pPr>
              <w:jc w:val="both"/>
            </w:pPr>
            <w:r w:rsidRPr="00845B5F">
              <w:t>91</w:t>
            </w:r>
          </w:p>
        </w:tc>
        <w:tc>
          <w:tcPr>
            <w:tcW w:w="330" w:type="pct"/>
            <w:shd w:val="clear" w:color="auto" w:fill="auto"/>
            <w:noWrap/>
            <w:vAlign w:val="bottom"/>
            <w:hideMark/>
          </w:tcPr>
          <w:p w14:paraId="7E5A6D05" w14:textId="77777777" w:rsidR="00620E70" w:rsidRPr="00845B5F" w:rsidRDefault="00620E70" w:rsidP="00620E70">
            <w:pPr>
              <w:jc w:val="both"/>
            </w:pPr>
            <w:r w:rsidRPr="00845B5F">
              <w:t>4</w:t>
            </w:r>
          </w:p>
        </w:tc>
        <w:tc>
          <w:tcPr>
            <w:tcW w:w="464" w:type="pct"/>
            <w:shd w:val="clear" w:color="auto" w:fill="auto"/>
            <w:noWrap/>
            <w:vAlign w:val="bottom"/>
            <w:hideMark/>
          </w:tcPr>
          <w:p w14:paraId="6E156634" w14:textId="77777777" w:rsidR="00620E70" w:rsidRPr="00845B5F" w:rsidRDefault="00620E70" w:rsidP="00620E70">
            <w:pPr>
              <w:jc w:val="both"/>
            </w:pPr>
            <w:r w:rsidRPr="00845B5F">
              <w:t>15</w:t>
            </w:r>
          </w:p>
        </w:tc>
        <w:tc>
          <w:tcPr>
            <w:tcW w:w="2306" w:type="pct"/>
            <w:shd w:val="clear" w:color="auto" w:fill="auto"/>
            <w:noWrap/>
            <w:vAlign w:val="bottom"/>
            <w:hideMark/>
          </w:tcPr>
          <w:p w14:paraId="45FECFCD" w14:textId="77777777" w:rsidR="00620E70" w:rsidRPr="00845B5F" w:rsidRDefault="00620E70" w:rsidP="00620E70">
            <w:pPr>
              <w:jc w:val="both"/>
            </w:pPr>
            <w:r w:rsidRPr="00845B5F">
              <w:t>6КЛВ2ЛП2БК+ИЛГ+Б озу: УЧ-КИ ЛЕСА НА СКЛОНАХ БОЛЕЕ 30 ГРАД.</w:t>
            </w:r>
          </w:p>
        </w:tc>
        <w:tc>
          <w:tcPr>
            <w:tcW w:w="318" w:type="pct"/>
            <w:shd w:val="clear" w:color="auto" w:fill="auto"/>
            <w:noWrap/>
            <w:vAlign w:val="bottom"/>
            <w:hideMark/>
          </w:tcPr>
          <w:p w14:paraId="5B76CF80" w14:textId="77777777" w:rsidR="00620E70" w:rsidRPr="00845B5F" w:rsidRDefault="00620E70" w:rsidP="00620E70">
            <w:pPr>
              <w:jc w:val="both"/>
            </w:pPr>
            <w:r w:rsidRPr="00845B5F">
              <w:t>225</w:t>
            </w:r>
          </w:p>
        </w:tc>
        <w:tc>
          <w:tcPr>
            <w:tcW w:w="915" w:type="pct"/>
            <w:shd w:val="clear" w:color="auto" w:fill="auto"/>
            <w:noWrap/>
            <w:vAlign w:val="bottom"/>
            <w:hideMark/>
          </w:tcPr>
          <w:p w14:paraId="78034E25" w14:textId="77777777" w:rsidR="00620E70" w:rsidRPr="00845B5F" w:rsidRDefault="00620E70" w:rsidP="00620E70">
            <w:pPr>
              <w:jc w:val="both"/>
            </w:pPr>
            <w:r w:rsidRPr="00845B5F">
              <w:t>АЛКУНСКОЕ</w:t>
            </w:r>
          </w:p>
        </w:tc>
      </w:tr>
      <w:tr w:rsidR="00620E70" w:rsidRPr="00845B5F" w14:paraId="2DD9DDC1" w14:textId="77777777" w:rsidTr="004D41B6">
        <w:trPr>
          <w:trHeight w:val="255"/>
        </w:trPr>
        <w:tc>
          <w:tcPr>
            <w:tcW w:w="666" w:type="pct"/>
            <w:shd w:val="clear" w:color="auto" w:fill="auto"/>
            <w:noWrap/>
            <w:vAlign w:val="bottom"/>
            <w:hideMark/>
          </w:tcPr>
          <w:p w14:paraId="0B2031D1" w14:textId="77777777" w:rsidR="00620E70" w:rsidRPr="00845B5F" w:rsidRDefault="00620E70" w:rsidP="00620E70">
            <w:pPr>
              <w:jc w:val="both"/>
            </w:pPr>
            <w:r w:rsidRPr="00845B5F">
              <w:t>91</w:t>
            </w:r>
          </w:p>
        </w:tc>
        <w:tc>
          <w:tcPr>
            <w:tcW w:w="330" w:type="pct"/>
            <w:shd w:val="clear" w:color="auto" w:fill="auto"/>
            <w:noWrap/>
            <w:vAlign w:val="bottom"/>
            <w:hideMark/>
          </w:tcPr>
          <w:p w14:paraId="6D23DF10" w14:textId="77777777" w:rsidR="00620E70" w:rsidRPr="00845B5F" w:rsidRDefault="00620E70" w:rsidP="00620E70">
            <w:pPr>
              <w:jc w:val="both"/>
            </w:pPr>
            <w:r w:rsidRPr="00845B5F">
              <w:t>5</w:t>
            </w:r>
          </w:p>
        </w:tc>
        <w:tc>
          <w:tcPr>
            <w:tcW w:w="464" w:type="pct"/>
            <w:shd w:val="clear" w:color="auto" w:fill="auto"/>
            <w:noWrap/>
            <w:vAlign w:val="bottom"/>
            <w:hideMark/>
          </w:tcPr>
          <w:p w14:paraId="1431553D" w14:textId="77777777" w:rsidR="00620E70" w:rsidRPr="00845B5F" w:rsidRDefault="00620E70" w:rsidP="00620E70">
            <w:pPr>
              <w:jc w:val="both"/>
            </w:pPr>
            <w:r w:rsidRPr="00845B5F">
              <w:t>17</w:t>
            </w:r>
          </w:p>
        </w:tc>
        <w:tc>
          <w:tcPr>
            <w:tcW w:w="2306" w:type="pct"/>
            <w:shd w:val="clear" w:color="auto" w:fill="auto"/>
            <w:noWrap/>
            <w:vAlign w:val="bottom"/>
            <w:hideMark/>
          </w:tcPr>
          <w:p w14:paraId="439FB258" w14:textId="77777777" w:rsidR="00620E70" w:rsidRPr="00845B5F" w:rsidRDefault="00620E70" w:rsidP="00620E70">
            <w:pPr>
              <w:jc w:val="both"/>
            </w:pPr>
            <w:r w:rsidRPr="00845B5F">
              <w:t>8Б1КЛВ1ЛП озу: УЧ-КИ ЛЕСА НА СКЛОНАХ БОЛЕЕ 30 ГРАД.</w:t>
            </w:r>
          </w:p>
        </w:tc>
        <w:tc>
          <w:tcPr>
            <w:tcW w:w="318" w:type="pct"/>
            <w:shd w:val="clear" w:color="auto" w:fill="auto"/>
            <w:noWrap/>
            <w:vAlign w:val="bottom"/>
            <w:hideMark/>
          </w:tcPr>
          <w:p w14:paraId="6089A1C0" w14:textId="77777777" w:rsidR="00620E70" w:rsidRPr="00845B5F" w:rsidRDefault="00620E70" w:rsidP="00620E70">
            <w:pPr>
              <w:jc w:val="both"/>
            </w:pPr>
            <w:r w:rsidRPr="00845B5F">
              <w:t>119</w:t>
            </w:r>
          </w:p>
        </w:tc>
        <w:tc>
          <w:tcPr>
            <w:tcW w:w="915" w:type="pct"/>
            <w:shd w:val="clear" w:color="auto" w:fill="auto"/>
            <w:noWrap/>
            <w:vAlign w:val="bottom"/>
            <w:hideMark/>
          </w:tcPr>
          <w:p w14:paraId="1B0F1D0B" w14:textId="77777777" w:rsidR="00620E70" w:rsidRPr="00845B5F" w:rsidRDefault="00620E70" w:rsidP="00620E70">
            <w:pPr>
              <w:jc w:val="both"/>
            </w:pPr>
            <w:r w:rsidRPr="00845B5F">
              <w:t>АЛКУНСКОЕ</w:t>
            </w:r>
          </w:p>
        </w:tc>
      </w:tr>
      <w:tr w:rsidR="00620E70" w:rsidRPr="00845B5F" w14:paraId="7E5A6A0B" w14:textId="77777777" w:rsidTr="004D41B6">
        <w:trPr>
          <w:trHeight w:val="255"/>
        </w:trPr>
        <w:tc>
          <w:tcPr>
            <w:tcW w:w="666" w:type="pct"/>
            <w:shd w:val="clear" w:color="auto" w:fill="auto"/>
            <w:noWrap/>
            <w:vAlign w:val="bottom"/>
            <w:hideMark/>
          </w:tcPr>
          <w:p w14:paraId="1A1CF5C7" w14:textId="77777777" w:rsidR="00620E70" w:rsidRPr="00845B5F" w:rsidRDefault="00620E70" w:rsidP="00620E70">
            <w:pPr>
              <w:jc w:val="both"/>
            </w:pPr>
            <w:r w:rsidRPr="00845B5F">
              <w:t>91</w:t>
            </w:r>
          </w:p>
        </w:tc>
        <w:tc>
          <w:tcPr>
            <w:tcW w:w="330" w:type="pct"/>
            <w:shd w:val="clear" w:color="auto" w:fill="auto"/>
            <w:noWrap/>
            <w:vAlign w:val="bottom"/>
            <w:hideMark/>
          </w:tcPr>
          <w:p w14:paraId="640DA3C4" w14:textId="77777777" w:rsidR="00620E70" w:rsidRPr="00845B5F" w:rsidRDefault="00620E70" w:rsidP="00620E70">
            <w:pPr>
              <w:jc w:val="both"/>
            </w:pPr>
            <w:r w:rsidRPr="00845B5F">
              <w:t>6</w:t>
            </w:r>
          </w:p>
        </w:tc>
        <w:tc>
          <w:tcPr>
            <w:tcW w:w="464" w:type="pct"/>
            <w:shd w:val="clear" w:color="auto" w:fill="auto"/>
            <w:noWrap/>
            <w:vAlign w:val="bottom"/>
            <w:hideMark/>
          </w:tcPr>
          <w:p w14:paraId="7A507330" w14:textId="77777777" w:rsidR="00620E70" w:rsidRPr="00845B5F" w:rsidRDefault="00620E70" w:rsidP="00620E70">
            <w:pPr>
              <w:jc w:val="both"/>
            </w:pPr>
            <w:r w:rsidRPr="00845B5F">
              <w:t>21</w:t>
            </w:r>
          </w:p>
        </w:tc>
        <w:tc>
          <w:tcPr>
            <w:tcW w:w="2306" w:type="pct"/>
            <w:shd w:val="clear" w:color="auto" w:fill="auto"/>
            <w:noWrap/>
            <w:vAlign w:val="bottom"/>
            <w:hideMark/>
          </w:tcPr>
          <w:p w14:paraId="7B5FE23C" w14:textId="77777777" w:rsidR="00620E70" w:rsidRPr="00845B5F" w:rsidRDefault="00620E70" w:rsidP="00620E70">
            <w:pPr>
              <w:jc w:val="both"/>
            </w:pPr>
            <w:r w:rsidRPr="00845B5F">
              <w:t>6Б2КЛВ2ЛП+Р+БК озу: УЧ-КИ ЛЕСА НА СКЛОНАХ БОЛЕЕ 30 ГРАД.</w:t>
            </w:r>
          </w:p>
        </w:tc>
        <w:tc>
          <w:tcPr>
            <w:tcW w:w="318" w:type="pct"/>
            <w:shd w:val="clear" w:color="auto" w:fill="auto"/>
            <w:noWrap/>
            <w:vAlign w:val="bottom"/>
            <w:hideMark/>
          </w:tcPr>
          <w:p w14:paraId="287703EC" w14:textId="77777777" w:rsidR="00620E70" w:rsidRPr="00845B5F" w:rsidRDefault="00620E70" w:rsidP="00620E70">
            <w:pPr>
              <w:jc w:val="both"/>
            </w:pPr>
            <w:r w:rsidRPr="00845B5F">
              <w:t>147</w:t>
            </w:r>
          </w:p>
        </w:tc>
        <w:tc>
          <w:tcPr>
            <w:tcW w:w="915" w:type="pct"/>
            <w:shd w:val="clear" w:color="auto" w:fill="auto"/>
            <w:noWrap/>
            <w:vAlign w:val="bottom"/>
            <w:hideMark/>
          </w:tcPr>
          <w:p w14:paraId="78DE2C67" w14:textId="77777777" w:rsidR="00620E70" w:rsidRPr="00845B5F" w:rsidRDefault="00620E70" w:rsidP="00620E70">
            <w:pPr>
              <w:jc w:val="both"/>
            </w:pPr>
            <w:r w:rsidRPr="00845B5F">
              <w:t>АЛКУНСКОЕ</w:t>
            </w:r>
          </w:p>
        </w:tc>
      </w:tr>
      <w:tr w:rsidR="00620E70" w:rsidRPr="00845B5F" w14:paraId="01F87DA7" w14:textId="77777777" w:rsidTr="004D41B6">
        <w:trPr>
          <w:trHeight w:val="255"/>
        </w:trPr>
        <w:tc>
          <w:tcPr>
            <w:tcW w:w="666" w:type="pct"/>
            <w:shd w:val="clear" w:color="auto" w:fill="auto"/>
            <w:noWrap/>
            <w:vAlign w:val="bottom"/>
            <w:hideMark/>
          </w:tcPr>
          <w:p w14:paraId="6DA3274C" w14:textId="77777777" w:rsidR="00620E70" w:rsidRPr="00845B5F" w:rsidRDefault="00620E70" w:rsidP="00620E70">
            <w:pPr>
              <w:jc w:val="both"/>
            </w:pPr>
            <w:r w:rsidRPr="00845B5F">
              <w:t>91</w:t>
            </w:r>
          </w:p>
        </w:tc>
        <w:tc>
          <w:tcPr>
            <w:tcW w:w="330" w:type="pct"/>
            <w:shd w:val="clear" w:color="auto" w:fill="auto"/>
            <w:noWrap/>
            <w:vAlign w:val="bottom"/>
            <w:hideMark/>
          </w:tcPr>
          <w:p w14:paraId="27277FD4" w14:textId="77777777" w:rsidR="00620E70" w:rsidRPr="00845B5F" w:rsidRDefault="00620E70" w:rsidP="00620E70">
            <w:pPr>
              <w:jc w:val="both"/>
            </w:pPr>
            <w:r w:rsidRPr="00845B5F">
              <w:t>7</w:t>
            </w:r>
          </w:p>
        </w:tc>
        <w:tc>
          <w:tcPr>
            <w:tcW w:w="464" w:type="pct"/>
            <w:shd w:val="clear" w:color="auto" w:fill="auto"/>
            <w:noWrap/>
            <w:vAlign w:val="bottom"/>
            <w:hideMark/>
          </w:tcPr>
          <w:p w14:paraId="315FAD2D" w14:textId="77777777" w:rsidR="00620E70" w:rsidRPr="00845B5F" w:rsidRDefault="00620E70" w:rsidP="00620E70">
            <w:pPr>
              <w:jc w:val="both"/>
            </w:pPr>
            <w:r w:rsidRPr="00845B5F">
              <w:t>13</w:t>
            </w:r>
          </w:p>
        </w:tc>
        <w:tc>
          <w:tcPr>
            <w:tcW w:w="2306" w:type="pct"/>
            <w:shd w:val="clear" w:color="auto" w:fill="auto"/>
            <w:noWrap/>
            <w:vAlign w:val="bottom"/>
            <w:hideMark/>
          </w:tcPr>
          <w:p w14:paraId="3E8363ED" w14:textId="77777777" w:rsidR="00620E70" w:rsidRPr="00845B5F" w:rsidRDefault="00620E70" w:rsidP="00620E70">
            <w:pPr>
              <w:jc w:val="both"/>
            </w:pPr>
            <w:r w:rsidRPr="00845B5F">
              <w:t>7Б3ЛП+КЛВ+ДЧН+С озу: УЧ-КИ ЛЕСА НА СКЛОНАХ БОЛЕЕ 30 ГРАД.</w:t>
            </w:r>
          </w:p>
        </w:tc>
        <w:tc>
          <w:tcPr>
            <w:tcW w:w="318" w:type="pct"/>
            <w:shd w:val="clear" w:color="auto" w:fill="auto"/>
            <w:noWrap/>
            <w:vAlign w:val="bottom"/>
            <w:hideMark/>
          </w:tcPr>
          <w:p w14:paraId="519D4700" w14:textId="77777777" w:rsidR="00620E70" w:rsidRPr="00845B5F" w:rsidRDefault="00620E70" w:rsidP="00620E70">
            <w:pPr>
              <w:jc w:val="both"/>
            </w:pPr>
            <w:r w:rsidRPr="00845B5F">
              <w:t>117</w:t>
            </w:r>
          </w:p>
        </w:tc>
        <w:tc>
          <w:tcPr>
            <w:tcW w:w="915" w:type="pct"/>
            <w:shd w:val="clear" w:color="auto" w:fill="auto"/>
            <w:noWrap/>
            <w:vAlign w:val="bottom"/>
            <w:hideMark/>
          </w:tcPr>
          <w:p w14:paraId="19B9A4EB" w14:textId="77777777" w:rsidR="00620E70" w:rsidRPr="00845B5F" w:rsidRDefault="00620E70" w:rsidP="00620E70">
            <w:pPr>
              <w:jc w:val="both"/>
            </w:pPr>
            <w:r w:rsidRPr="00845B5F">
              <w:t>АЛКУНСКОЕ</w:t>
            </w:r>
          </w:p>
        </w:tc>
      </w:tr>
      <w:tr w:rsidR="00620E70" w:rsidRPr="00845B5F" w14:paraId="21E1E397" w14:textId="77777777" w:rsidTr="004D41B6">
        <w:trPr>
          <w:trHeight w:val="255"/>
        </w:trPr>
        <w:tc>
          <w:tcPr>
            <w:tcW w:w="666" w:type="pct"/>
            <w:shd w:val="clear" w:color="auto" w:fill="auto"/>
            <w:noWrap/>
            <w:vAlign w:val="bottom"/>
            <w:hideMark/>
          </w:tcPr>
          <w:p w14:paraId="34F91E93" w14:textId="77777777" w:rsidR="00620E70" w:rsidRPr="00845B5F" w:rsidRDefault="00620E70" w:rsidP="00620E70">
            <w:pPr>
              <w:jc w:val="both"/>
            </w:pPr>
            <w:r w:rsidRPr="00845B5F">
              <w:t>91</w:t>
            </w:r>
          </w:p>
        </w:tc>
        <w:tc>
          <w:tcPr>
            <w:tcW w:w="330" w:type="pct"/>
            <w:shd w:val="clear" w:color="auto" w:fill="auto"/>
            <w:noWrap/>
            <w:vAlign w:val="bottom"/>
            <w:hideMark/>
          </w:tcPr>
          <w:p w14:paraId="5416BC01" w14:textId="77777777" w:rsidR="00620E70" w:rsidRPr="00845B5F" w:rsidRDefault="00620E70" w:rsidP="00620E70">
            <w:pPr>
              <w:jc w:val="both"/>
            </w:pPr>
            <w:r w:rsidRPr="00845B5F">
              <w:t>8</w:t>
            </w:r>
          </w:p>
        </w:tc>
        <w:tc>
          <w:tcPr>
            <w:tcW w:w="464" w:type="pct"/>
            <w:shd w:val="clear" w:color="auto" w:fill="auto"/>
            <w:noWrap/>
            <w:vAlign w:val="bottom"/>
            <w:hideMark/>
          </w:tcPr>
          <w:p w14:paraId="0737519A" w14:textId="77777777" w:rsidR="00620E70" w:rsidRPr="00845B5F" w:rsidRDefault="00620E70" w:rsidP="00620E70">
            <w:pPr>
              <w:jc w:val="both"/>
            </w:pPr>
            <w:r w:rsidRPr="00845B5F">
              <w:t>6.7</w:t>
            </w:r>
          </w:p>
        </w:tc>
        <w:tc>
          <w:tcPr>
            <w:tcW w:w="2306" w:type="pct"/>
            <w:shd w:val="clear" w:color="auto" w:fill="auto"/>
            <w:noWrap/>
            <w:vAlign w:val="bottom"/>
            <w:hideMark/>
          </w:tcPr>
          <w:p w14:paraId="70422F40" w14:textId="77777777" w:rsidR="00620E70" w:rsidRPr="00845B5F" w:rsidRDefault="00620E70" w:rsidP="00620E70">
            <w:pPr>
              <w:jc w:val="both"/>
            </w:pPr>
            <w:r w:rsidRPr="00845B5F">
              <w:t>9Б1Р озу: УЧ-КИ ЛЕСА НА СКЛОНАХ БОЛЕЕ 30 ГРАД.</w:t>
            </w:r>
          </w:p>
        </w:tc>
        <w:tc>
          <w:tcPr>
            <w:tcW w:w="318" w:type="pct"/>
            <w:shd w:val="clear" w:color="auto" w:fill="auto"/>
            <w:noWrap/>
            <w:vAlign w:val="bottom"/>
            <w:hideMark/>
          </w:tcPr>
          <w:p w14:paraId="361B8DD5" w14:textId="77777777" w:rsidR="00620E70" w:rsidRPr="00845B5F" w:rsidRDefault="00620E70" w:rsidP="00620E70">
            <w:pPr>
              <w:jc w:val="both"/>
            </w:pPr>
            <w:r w:rsidRPr="00845B5F">
              <w:t>40</w:t>
            </w:r>
          </w:p>
        </w:tc>
        <w:tc>
          <w:tcPr>
            <w:tcW w:w="915" w:type="pct"/>
            <w:shd w:val="clear" w:color="auto" w:fill="auto"/>
            <w:noWrap/>
            <w:vAlign w:val="bottom"/>
            <w:hideMark/>
          </w:tcPr>
          <w:p w14:paraId="5A1CE74A" w14:textId="77777777" w:rsidR="00620E70" w:rsidRPr="00845B5F" w:rsidRDefault="00620E70" w:rsidP="00620E70">
            <w:pPr>
              <w:jc w:val="both"/>
            </w:pPr>
            <w:r w:rsidRPr="00845B5F">
              <w:t>АЛКУНСКОЕ</w:t>
            </w:r>
          </w:p>
        </w:tc>
      </w:tr>
      <w:tr w:rsidR="00620E70" w:rsidRPr="00845B5F" w14:paraId="2BC13686" w14:textId="77777777" w:rsidTr="004D41B6">
        <w:trPr>
          <w:trHeight w:val="255"/>
        </w:trPr>
        <w:tc>
          <w:tcPr>
            <w:tcW w:w="666" w:type="pct"/>
            <w:shd w:val="clear" w:color="auto" w:fill="auto"/>
            <w:noWrap/>
            <w:vAlign w:val="bottom"/>
            <w:hideMark/>
          </w:tcPr>
          <w:p w14:paraId="71E4EC4C" w14:textId="77777777" w:rsidR="00620E70" w:rsidRPr="00845B5F" w:rsidRDefault="00620E70" w:rsidP="00620E70">
            <w:pPr>
              <w:jc w:val="both"/>
            </w:pPr>
            <w:r w:rsidRPr="00845B5F">
              <w:t>91</w:t>
            </w:r>
          </w:p>
        </w:tc>
        <w:tc>
          <w:tcPr>
            <w:tcW w:w="330" w:type="pct"/>
            <w:shd w:val="clear" w:color="auto" w:fill="auto"/>
            <w:noWrap/>
            <w:vAlign w:val="bottom"/>
            <w:hideMark/>
          </w:tcPr>
          <w:p w14:paraId="764A14A5" w14:textId="77777777" w:rsidR="00620E70" w:rsidRPr="00845B5F" w:rsidRDefault="00620E70" w:rsidP="00620E70">
            <w:pPr>
              <w:jc w:val="both"/>
            </w:pPr>
            <w:r w:rsidRPr="00845B5F">
              <w:t>11</w:t>
            </w:r>
          </w:p>
        </w:tc>
        <w:tc>
          <w:tcPr>
            <w:tcW w:w="464" w:type="pct"/>
            <w:shd w:val="clear" w:color="auto" w:fill="auto"/>
            <w:noWrap/>
            <w:vAlign w:val="bottom"/>
            <w:hideMark/>
          </w:tcPr>
          <w:p w14:paraId="1306F3A8" w14:textId="77777777" w:rsidR="00620E70" w:rsidRPr="00845B5F" w:rsidRDefault="00620E70" w:rsidP="00620E70">
            <w:pPr>
              <w:jc w:val="both"/>
            </w:pPr>
            <w:r w:rsidRPr="00845B5F">
              <w:t>6</w:t>
            </w:r>
          </w:p>
        </w:tc>
        <w:tc>
          <w:tcPr>
            <w:tcW w:w="2306" w:type="pct"/>
            <w:shd w:val="clear" w:color="auto" w:fill="auto"/>
            <w:noWrap/>
            <w:vAlign w:val="bottom"/>
            <w:hideMark/>
          </w:tcPr>
          <w:p w14:paraId="0CBE354C" w14:textId="77777777" w:rsidR="00620E70" w:rsidRPr="00845B5F" w:rsidRDefault="00620E70" w:rsidP="00620E70">
            <w:pPr>
              <w:jc w:val="both"/>
            </w:pPr>
            <w:r w:rsidRPr="00845B5F">
              <w:t>7Б3ЛП+КЛВ озу: УЧ-КИ ЛЕСА НА СКЛОНАХ БОЛЕЕ 30 ГРАД.</w:t>
            </w:r>
          </w:p>
        </w:tc>
        <w:tc>
          <w:tcPr>
            <w:tcW w:w="318" w:type="pct"/>
            <w:shd w:val="clear" w:color="auto" w:fill="auto"/>
            <w:noWrap/>
            <w:vAlign w:val="bottom"/>
            <w:hideMark/>
          </w:tcPr>
          <w:p w14:paraId="780F6019" w14:textId="77777777" w:rsidR="00620E70" w:rsidRPr="00845B5F" w:rsidRDefault="00620E70" w:rsidP="00620E70">
            <w:pPr>
              <w:jc w:val="both"/>
            </w:pPr>
            <w:r w:rsidRPr="00845B5F">
              <w:t>54</w:t>
            </w:r>
          </w:p>
        </w:tc>
        <w:tc>
          <w:tcPr>
            <w:tcW w:w="915" w:type="pct"/>
            <w:shd w:val="clear" w:color="auto" w:fill="auto"/>
            <w:noWrap/>
            <w:vAlign w:val="bottom"/>
            <w:hideMark/>
          </w:tcPr>
          <w:p w14:paraId="00E6A7D5" w14:textId="77777777" w:rsidR="00620E70" w:rsidRPr="00845B5F" w:rsidRDefault="00620E70" w:rsidP="00620E70">
            <w:pPr>
              <w:jc w:val="both"/>
            </w:pPr>
            <w:r w:rsidRPr="00845B5F">
              <w:t>АЛКУНСКОЕ</w:t>
            </w:r>
          </w:p>
        </w:tc>
      </w:tr>
      <w:tr w:rsidR="00620E70" w:rsidRPr="00845B5F" w14:paraId="5A993969" w14:textId="77777777" w:rsidTr="004D41B6">
        <w:trPr>
          <w:trHeight w:val="255"/>
        </w:trPr>
        <w:tc>
          <w:tcPr>
            <w:tcW w:w="666" w:type="pct"/>
            <w:shd w:val="clear" w:color="auto" w:fill="auto"/>
            <w:noWrap/>
            <w:vAlign w:val="bottom"/>
            <w:hideMark/>
          </w:tcPr>
          <w:p w14:paraId="2E558999" w14:textId="77777777" w:rsidR="00620E70" w:rsidRPr="00845B5F" w:rsidRDefault="00620E70" w:rsidP="00620E70">
            <w:pPr>
              <w:jc w:val="both"/>
            </w:pPr>
            <w:r w:rsidRPr="00845B5F">
              <w:t>92</w:t>
            </w:r>
          </w:p>
        </w:tc>
        <w:tc>
          <w:tcPr>
            <w:tcW w:w="330" w:type="pct"/>
            <w:shd w:val="clear" w:color="auto" w:fill="auto"/>
            <w:noWrap/>
            <w:vAlign w:val="bottom"/>
            <w:hideMark/>
          </w:tcPr>
          <w:p w14:paraId="228C8C89" w14:textId="77777777" w:rsidR="00620E70" w:rsidRPr="00845B5F" w:rsidRDefault="00620E70" w:rsidP="00620E70">
            <w:pPr>
              <w:jc w:val="both"/>
            </w:pPr>
            <w:r w:rsidRPr="00845B5F">
              <w:t>1</w:t>
            </w:r>
          </w:p>
        </w:tc>
        <w:tc>
          <w:tcPr>
            <w:tcW w:w="464" w:type="pct"/>
            <w:shd w:val="clear" w:color="auto" w:fill="auto"/>
            <w:noWrap/>
            <w:vAlign w:val="bottom"/>
            <w:hideMark/>
          </w:tcPr>
          <w:p w14:paraId="04F82CB7" w14:textId="77777777" w:rsidR="00620E70" w:rsidRPr="00845B5F" w:rsidRDefault="00620E70" w:rsidP="00620E70">
            <w:pPr>
              <w:jc w:val="both"/>
            </w:pPr>
            <w:r w:rsidRPr="00845B5F">
              <w:t>9.2</w:t>
            </w:r>
          </w:p>
        </w:tc>
        <w:tc>
          <w:tcPr>
            <w:tcW w:w="2306" w:type="pct"/>
            <w:shd w:val="clear" w:color="auto" w:fill="auto"/>
            <w:noWrap/>
            <w:vAlign w:val="bottom"/>
            <w:hideMark/>
          </w:tcPr>
          <w:p w14:paraId="3FD82882" w14:textId="77777777" w:rsidR="00620E70" w:rsidRPr="00845B5F" w:rsidRDefault="00620E70" w:rsidP="00620E70">
            <w:pPr>
              <w:jc w:val="both"/>
            </w:pPr>
            <w:r w:rsidRPr="00845B5F">
              <w:t>5БК3БК1КЛВ1ЛП озу: УЧ-КИ ЛЕСА НА СКЛОНАХ БОЛЕЕ 30 ГРАД. подр</w:t>
            </w:r>
          </w:p>
        </w:tc>
        <w:tc>
          <w:tcPr>
            <w:tcW w:w="318" w:type="pct"/>
            <w:shd w:val="clear" w:color="auto" w:fill="auto"/>
            <w:noWrap/>
            <w:vAlign w:val="bottom"/>
            <w:hideMark/>
          </w:tcPr>
          <w:p w14:paraId="6296D203" w14:textId="77777777" w:rsidR="00620E70" w:rsidRPr="00845B5F" w:rsidRDefault="00620E70" w:rsidP="00620E70">
            <w:pPr>
              <w:jc w:val="both"/>
            </w:pPr>
            <w:r w:rsidRPr="00845B5F">
              <w:t>276</w:t>
            </w:r>
          </w:p>
        </w:tc>
        <w:tc>
          <w:tcPr>
            <w:tcW w:w="915" w:type="pct"/>
            <w:shd w:val="clear" w:color="auto" w:fill="auto"/>
            <w:noWrap/>
            <w:vAlign w:val="bottom"/>
            <w:hideMark/>
          </w:tcPr>
          <w:p w14:paraId="4F03A9E3" w14:textId="77777777" w:rsidR="00620E70" w:rsidRPr="00845B5F" w:rsidRDefault="00620E70" w:rsidP="00620E70">
            <w:pPr>
              <w:jc w:val="both"/>
            </w:pPr>
            <w:r w:rsidRPr="00845B5F">
              <w:t>АЛКУНСКОЕ</w:t>
            </w:r>
          </w:p>
        </w:tc>
      </w:tr>
      <w:tr w:rsidR="00620E70" w:rsidRPr="00845B5F" w14:paraId="05329AF6" w14:textId="77777777" w:rsidTr="004D41B6">
        <w:trPr>
          <w:trHeight w:val="255"/>
        </w:trPr>
        <w:tc>
          <w:tcPr>
            <w:tcW w:w="666" w:type="pct"/>
            <w:shd w:val="clear" w:color="auto" w:fill="auto"/>
            <w:noWrap/>
            <w:vAlign w:val="bottom"/>
            <w:hideMark/>
          </w:tcPr>
          <w:p w14:paraId="433C6A14" w14:textId="77777777" w:rsidR="00620E70" w:rsidRPr="00845B5F" w:rsidRDefault="00620E70" w:rsidP="00620E70">
            <w:pPr>
              <w:jc w:val="both"/>
            </w:pPr>
            <w:r w:rsidRPr="00845B5F">
              <w:t>92</w:t>
            </w:r>
          </w:p>
        </w:tc>
        <w:tc>
          <w:tcPr>
            <w:tcW w:w="330" w:type="pct"/>
            <w:shd w:val="clear" w:color="auto" w:fill="auto"/>
            <w:noWrap/>
            <w:vAlign w:val="bottom"/>
            <w:hideMark/>
          </w:tcPr>
          <w:p w14:paraId="7FBE618B" w14:textId="77777777" w:rsidR="00620E70" w:rsidRPr="00845B5F" w:rsidRDefault="00620E70" w:rsidP="00620E70">
            <w:pPr>
              <w:jc w:val="both"/>
            </w:pPr>
            <w:r w:rsidRPr="00845B5F">
              <w:t>3</w:t>
            </w:r>
          </w:p>
        </w:tc>
        <w:tc>
          <w:tcPr>
            <w:tcW w:w="464" w:type="pct"/>
            <w:shd w:val="clear" w:color="auto" w:fill="auto"/>
            <w:noWrap/>
            <w:vAlign w:val="bottom"/>
            <w:hideMark/>
          </w:tcPr>
          <w:p w14:paraId="45B1215C" w14:textId="77777777" w:rsidR="00620E70" w:rsidRPr="00845B5F" w:rsidRDefault="00620E70" w:rsidP="00620E70">
            <w:pPr>
              <w:jc w:val="both"/>
            </w:pPr>
            <w:r w:rsidRPr="00845B5F">
              <w:t>5.3</w:t>
            </w:r>
          </w:p>
        </w:tc>
        <w:tc>
          <w:tcPr>
            <w:tcW w:w="2306" w:type="pct"/>
            <w:shd w:val="clear" w:color="auto" w:fill="auto"/>
            <w:noWrap/>
            <w:vAlign w:val="bottom"/>
            <w:hideMark/>
          </w:tcPr>
          <w:p w14:paraId="375996AC" w14:textId="77777777" w:rsidR="00620E70" w:rsidRPr="00845B5F" w:rsidRDefault="00620E70" w:rsidP="00620E70">
            <w:pPr>
              <w:jc w:val="both"/>
            </w:pPr>
            <w:r w:rsidRPr="00845B5F">
              <w:t>5БК2БК2КЛВ1ЛП+Б озу: УЧ-КИ ЛЕСА НА СКЛОНАХ БОЛЕЕ 30 ГРАД. по</w:t>
            </w:r>
          </w:p>
        </w:tc>
        <w:tc>
          <w:tcPr>
            <w:tcW w:w="318" w:type="pct"/>
            <w:shd w:val="clear" w:color="auto" w:fill="auto"/>
            <w:noWrap/>
            <w:vAlign w:val="bottom"/>
            <w:hideMark/>
          </w:tcPr>
          <w:p w14:paraId="02F60C92" w14:textId="77777777" w:rsidR="00620E70" w:rsidRPr="00845B5F" w:rsidRDefault="00620E70" w:rsidP="00620E70">
            <w:pPr>
              <w:jc w:val="both"/>
            </w:pPr>
            <w:r w:rsidRPr="00845B5F">
              <w:t>159</w:t>
            </w:r>
          </w:p>
        </w:tc>
        <w:tc>
          <w:tcPr>
            <w:tcW w:w="915" w:type="pct"/>
            <w:shd w:val="clear" w:color="auto" w:fill="auto"/>
            <w:noWrap/>
            <w:vAlign w:val="bottom"/>
            <w:hideMark/>
          </w:tcPr>
          <w:p w14:paraId="344CE67A" w14:textId="77777777" w:rsidR="00620E70" w:rsidRPr="00845B5F" w:rsidRDefault="00620E70" w:rsidP="00620E70">
            <w:pPr>
              <w:jc w:val="both"/>
            </w:pPr>
            <w:r w:rsidRPr="00845B5F">
              <w:t>АЛКУНСКОЕ</w:t>
            </w:r>
          </w:p>
        </w:tc>
      </w:tr>
      <w:tr w:rsidR="00620E70" w:rsidRPr="00845B5F" w14:paraId="21E8DA19" w14:textId="77777777" w:rsidTr="004D41B6">
        <w:trPr>
          <w:trHeight w:val="255"/>
        </w:trPr>
        <w:tc>
          <w:tcPr>
            <w:tcW w:w="666" w:type="pct"/>
            <w:shd w:val="clear" w:color="auto" w:fill="auto"/>
            <w:noWrap/>
            <w:vAlign w:val="bottom"/>
            <w:hideMark/>
          </w:tcPr>
          <w:p w14:paraId="016F822C" w14:textId="77777777" w:rsidR="00620E70" w:rsidRPr="00845B5F" w:rsidRDefault="00620E70" w:rsidP="00620E70">
            <w:pPr>
              <w:jc w:val="both"/>
            </w:pPr>
            <w:r w:rsidRPr="00845B5F">
              <w:t>92</w:t>
            </w:r>
          </w:p>
        </w:tc>
        <w:tc>
          <w:tcPr>
            <w:tcW w:w="330" w:type="pct"/>
            <w:shd w:val="clear" w:color="auto" w:fill="auto"/>
            <w:noWrap/>
            <w:vAlign w:val="bottom"/>
            <w:hideMark/>
          </w:tcPr>
          <w:p w14:paraId="2DE18B4E" w14:textId="77777777" w:rsidR="00620E70" w:rsidRPr="00845B5F" w:rsidRDefault="00620E70" w:rsidP="00620E70">
            <w:pPr>
              <w:jc w:val="both"/>
            </w:pPr>
            <w:r w:rsidRPr="00845B5F">
              <w:t>4</w:t>
            </w:r>
          </w:p>
        </w:tc>
        <w:tc>
          <w:tcPr>
            <w:tcW w:w="464" w:type="pct"/>
            <w:shd w:val="clear" w:color="auto" w:fill="auto"/>
            <w:noWrap/>
            <w:vAlign w:val="bottom"/>
            <w:hideMark/>
          </w:tcPr>
          <w:p w14:paraId="40AA0774" w14:textId="77777777" w:rsidR="00620E70" w:rsidRPr="00845B5F" w:rsidRDefault="00620E70" w:rsidP="00620E70">
            <w:pPr>
              <w:jc w:val="both"/>
            </w:pPr>
            <w:r w:rsidRPr="00845B5F">
              <w:t>6.7</w:t>
            </w:r>
          </w:p>
        </w:tc>
        <w:tc>
          <w:tcPr>
            <w:tcW w:w="2306" w:type="pct"/>
            <w:shd w:val="clear" w:color="auto" w:fill="auto"/>
            <w:noWrap/>
            <w:vAlign w:val="bottom"/>
            <w:hideMark/>
          </w:tcPr>
          <w:p w14:paraId="55ECC37F" w14:textId="77777777" w:rsidR="00620E70" w:rsidRPr="00845B5F" w:rsidRDefault="00620E70" w:rsidP="00620E70">
            <w:pPr>
              <w:jc w:val="both"/>
            </w:pPr>
            <w:r w:rsidRPr="00845B5F">
              <w:t>5БК3КЛВ2ЛП+Б озу: УЧ-КИ ЛЕСА НА СКЛОНАХ БОЛЕЕ 30 ГРАД.</w:t>
            </w:r>
          </w:p>
        </w:tc>
        <w:tc>
          <w:tcPr>
            <w:tcW w:w="318" w:type="pct"/>
            <w:shd w:val="clear" w:color="auto" w:fill="auto"/>
            <w:noWrap/>
            <w:vAlign w:val="bottom"/>
            <w:hideMark/>
          </w:tcPr>
          <w:p w14:paraId="7714B2E7" w14:textId="77777777" w:rsidR="00620E70" w:rsidRPr="00845B5F" w:rsidRDefault="00620E70" w:rsidP="00620E70">
            <w:pPr>
              <w:jc w:val="both"/>
            </w:pPr>
            <w:r w:rsidRPr="00845B5F">
              <w:t>101</w:t>
            </w:r>
          </w:p>
        </w:tc>
        <w:tc>
          <w:tcPr>
            <w:tcW w:w="915" w:type="pct"/>
            <w:shd w:val="clear" w:color="auto" w:fill="auto"/>
            <w:noWrap/>
            <w:vAlign w:val="bottom"/>
            <w:hideMark/>
          </w:tcPr>
          <w:p w14:paraId="70204AF7" w14:textId="77777777" w:rsidR="00620E70" w:rsidRPr="00845B5F" w:rsidRDefault="00620E70" w:rsidP="00620E70">
            <w:pPr>
              <w:jc w:val="both"/>
            </w:pPr>
            <w:r w:rsidRPr="00845B5F">
              <w:t>АЛКУНСКОЕ</w:t>
            </w:r>
          </w:p>
        </w:tc>
      </w:tr>
      <w:tr w:rsidR="00620E70" w:rsidRPr="00845B5F" w14:paraId="66E7D150" w14:textId="77777777" w:rsidTr="004D41B6">
        <w:trPr>
          <w:trHeight w:val="255"/>
        </w:trPr>
        <w:tc>
          <w:tcPr>
            <w:tcW w:w="666" w:type="pct"/>
            <w:shd w:val="clear" w:color="auto" w:fill="auto"/>
            <w:noWrap/>
            <w:vAlign w:val="bottom"/>
            <w:hideMark/>
          </w:tcPr>
          <w:p w14:paraId="7D03A800" w14:textId="77777777" w:rsidR="00620E70" w:rsidRPr="00845B5F" w:rsidRDefault="00620E70" w:rsidP="00620E70">
            <w:pPr>
              <w:jc w:val="both"/>
            </w:pPr>
            <w:r w:rsidRPr="00845B5F">
              <w:t>92</w:t>
            </w:r>
          </w:p>
        </w:tc>
        <w:tc>
          <w:tcPr>
            <w:tcW w:w="330" w:type="pct"/>
            <w:shd w:val="clear" w:color="auto" w:fill="auto"/>
            <w:noWrap/>
            <w:vAlign w:val="bottom"/>
            <w:hideMark/>
          </w:tcPr>
          <w:p w14:paraId="10510DAD" w14:textId="77777777" w:rsidR="00620E70" w:rsidRPr="00845B5F" w:rsidRDefault="00620E70" w:rsidP="00620E70">
            <w:pPr>
              <w:jc w:val="both"/>
            </w:pPr>
            <w:r w:rsidRPr="00845B5F">
              <w:t>6</w:t>
            </w:r>
          </w:p>
        </w:tc>
        <w:tc>
          <w:tcPr>
            <w:tcW w:w="464" w:type="pct"/>
            <w:shd w:val="clear" w:color="auto" w:fill="auto"/>
            <w:noWrap/>
            <w:vAlign w:val="bottom"/>
            <w:hideMark/>
          </w:tcPr>
          <w:p w14:paraId="10865B20" w14:textId="77777777" w:rsidR="00620E70" w:rsidRPr="00845B5F" w:rsidRDefault="00620E70" w:rsidP="00620E70">
            <w:pPr>
              <w:jc w:val="both"/>
            </w:pPr>
            <w:r w:rsidRPr="00845B5F">
              <w:t>6.7</w:t>
            </w:r>
          </w:p>
        </w:tc>
        <w:tc>
          <w:tcPr>
            <w:tcW w:w="2306" w:type="pct"/>
            <w:shd w:val="clear" w:color="auto" w:fill="auto"/>
            <w:noWrap/>
            <w:vAlign w:val="bottom"/>
            <w:hideMark/>
          </w:tcPr>
          <w:p w14:paraId="0D6293B9" w14:textId="77777777" w:rsidR="00620E70" w:rsidRPr="00845B5F" w:rsidRDefault="00620E70" w:rsidP="00620E70">
            <w:pPr>
              <w:jc w:val="both"/>
            </w:pPr>
            <w:r w:rsidRPr="00845B5F">
              <w:t>5БК2БК2КЛВ1ЛП+Б озу: УЧ-КИ ЛЕСА НА СКЛОНАХ БОЛЕЕ 30 ГРАД.</w:t>
            </w:r>
          </w:p>
        </w:tc>
        <w:tc>
          <w:tcPr>
            <w:tcW w:w="318" w:type="pct"/>
            <w:shd w:val="clear" w:color="auto" w:fill="auto"/>
            <w:noWrap/>
            <w:vAlign w:val="bottom"/>
            <w:hideMark/>
          </w:tcPr>
          <w:p w14:paraId="19C9E36C" w14:textId="77777777" w:rsidR="00620E70" w:rsidRPr="00845B5F" w:rsidRDefault="00620E70" w:rsidP="00620E70">
            <w:pPr>
              <w:jc w:val="both"/>
            </w:pPr>
            <w:r w:rsidRPr="00845B5F">
              <w:t>201</w:t>
            </w:r>
          </w:p>
        </w:tc>
        <w:tc>
          <w:tcPr>
            <w:tcW w:w="915" w:type="pct"/>
            <w:shd w:val="clear" w:color="auto" w:fill="auto"/>
            <w:noWrap/>
            <w:vAlign w:val="bottom"/>
            <w:hideMark/>
          </w:tcPr>
          <w:p w14:paraId="71265716" w14:textId="77777777" w:rsidR="00620E70" w:rsidRPr="00845B5F" w:rsidRDefault="00620E70" w:rsidP="00620E70">
            <w:pPr>
              <w:jc w:val="both"/>
            </w:pPr>
            <w:r w:rsidRPr="00845B5F">
              <w:t>АЛКУНСКОЕ</w:t>
            </w:r>
          </w:p>
        </w:tc>
      </w:tr>
      <w:tr w:rsidR="00620E70" w:rsidRPr="00845B5F" w14:paraId="5382151D" w14:textId="77777777" w:rsidTr="004D41B6">
        <w:trPr>
          <w:trHeight w:val="255"/>
        </w:trPr>
        <w:tc>
          <w:tcPr>
            <w:tcW w:w="666" w:type="pct"/>
            <w:shd w:val="clear" w:color="auto" w:fill="auto"/>
            <w:noWrap/>
            <w:vAlign w:val="bottom"/>
            <w:hideMark/>
          </w:tcPr>
          <w:p w14:paraId="6655E0AC" w14:textId="77777777" w:rsidR="00620E70" w:rsidRPr="00845B5F" w:rsidRDefault="00620E70" w:rsidP="00620E70">
            <w:pPr>
              <w:jc w:val="both"/>
            </w:pPr>
            <w:r w:rsidRPr="00845B5F">
              <w:t>92</w:t>
            </w:r>
          </w:p>
        </w:tc>
        <w:tc>
          <w:tcPr>
            <w:tcW w:w="330" w:type="pct"/>
            <w:shd w:val="clear" w:color="auto" w:fill="auto"/>
            <w:noWrap/>
            <w:vAlign w:val="bottom"/>
            <w:hideMark/>
          </w:tcPr>
          <w:p w14:paraId="079914EF" w14:textId="77777777" w:rsidR="00620E70" w:rsidRPr="00845B5F" w:rsidRDefault="00620E70" w:rsidP="00620E70">
            <w:pPr>
              <w:jc w:val="both"/>
            </w:pPr>
            <w:r w:rsidRPr="00845B5F">
              <w:t>7</w:t>
            </w:r>
          </w:p>
        </w:tc>
        <w:tc>
          <w:tcPr>
            <w:tcW w:w="464" w:type="pct"/>
            <w:shd w:val="clear" w:color="auto" w:fill="auto"/>
            <w:noWrap/>
            <w:vAlign w:val="bottom"/>
            <w:hideMark/>
          </w:tcPr>
          <w:p w14:paraId="16C4BE43" w14:textId="77777777" w:rsidR="00620E70" w:rsidRPr="00845B5F" w:rsidRDefault="00620E70" w:rsidP="00620E70">
            <w:pPr>
              <w:jc w:val="both"/>
            </w:pPr>
            <w:r w:rsidRPr="00845B5F">
              <w:t>23</w:t>
            </w:r>
          </w:p>
        </w:tc>
        <w:tc>
          <w:tcPr>
            <w:tcW w:w="2306" w:type="pct"/>
            <w:shd w:val="clear" w:color="auto" w:fill="auto"/>
            <w:noWrap/>
            <w:vAlign w:val="bottom"/>
            <w:hideMark/>
          </w:tcPr>
          <w:p w14:paraId="14C3D4FA" w14:textId="77777777" w:rsidR="00620E70" w:rsidRPr="00845B5F" w:rsidRDefault="00620E70" w:rsidP="00620E70">
            <w:pPr>
              <w:jc w:val="both"/>
            </w:pPr>
            <w:r w:rsidRPr="00845B5F">
              <w:t>9Б1КЛВ+ЛП+Р озу: УЧ-КИ ЛЕСА НА СКЛОНАХ БОЛЕЕ 30 ГРАД.</w:t>
            </w:r>
          </w:p>
        </w:tc>
        <w:tc>
          <w:tcPr>
            <w:tcW w:w="318" w:type="pct"/>
            <w:shd w:val="clear" w:color="auto" w:fill="auto"/>
            <w:noWrap/>
            <w:vAlign w:val="bottom"/>
            <w:hideMark/>
          </w:tcPr>
          <w:p w14:paraId="37CE3CFC" w14:textId="77777777" w:rsidR="00620E70" w:rsidRPr="00845B5F" w:rsidRDefault="00620E70" w:rsidP="00620E70">
            <w:pPr>
              <w:jc w:val="both"/>
            </w:pPr>
            <w:r w:rsidRPr="00845B5F">
              <w:t>92</w:t>
            </w:r>
          </w:p>
        </w:tc>
        <w:tc>
          <w:tcPr>
            <w:tcW w:w="915" w:type="pct"/>
            <w:shd w:val="clear" w:color="auto" w:fill="auto"/>
            <w:noWrap/>
            <w:vAlign w:val="bottom"/>
            <w:hideMark/>
          </w:tcPr>
          <w:p w14:paraId="7E0651EE" w14:textId="77777777" w:rsidR="00620E70" w:rsidRPr="00845B5F" w:rsidRDefault="00620E70" w:rsidP="00620E70">
            <w:pPr>
              <w:jc w:val="both"/>
            </w:pPr>
            <w:r w:rsidRPr="00845B5F">
              <w:t>АЛКУНСКОЕ</w:t>
            </w:r>
          </w:p>
        </w:tc>
      </w:tr>
      <w:tr w:rsidR="00620E70" w:rsidRPr="00845B5F" w14:paraId="6AE96895" w14:textId="77777777" w:rsidTr="004D41B6">
        <w:trPr>
          <w:trHeight w:val="255"/>
        </w:trPr>
        <w:tc>
          <w:tcPr>
            <w:tcW w:w="666" w:type="pct"/>
            <w:shd w:val="clear" w:color="auto" w:fill="auto"/>
            <w:noWrap/>
            <w:vAlign w:val="bottom"/>
            <w:hideMark/>
          </w:tcPr>
          <w:p w14:paraId="4070EAE7" w14:textId="77777777" w:rsidR="00620E70" w:rsidRPr="00845B5F" w:rsidRDefault="00620E70" w:rsidP="00620E70">
            <w:pPr>
              <w:jc w:val="both"/>
            </w:pPr>
            <w:r w:rsidRPr="00845B5F">
              <w:t>92</w:t>
            </w:r>
          </w:p>
        </w:tc>
        <w:tc>
          <w:tcPr>
            <w:tcW w:w="330" w:type="pct"/>
            <w:shd w:val="clear" w:color="auto" w:fill="auto"/>
            <w:noWrap/>
            <w:vAlign w:val="bottom"/>
            <w:hideMark/>
          </w:tcPr>
          <w:p w14:paraId="46F072F0" w14:textId="77777777" w:rsidR="00620E70" w:rsidRPr="00845B5F" w:rsidRDefault="00620E70" w:rsidP="00620E70">
            <w:pPr>
              <w:jc w:val="both"/>
            </w:pPr>
            <w:r w:rsidRPr="00845B5F">
              <w:t>9</w:t>
            </w:r>
          </w:p>
        </w:tc>
        <w:tc>
          <w:tcPr>
            <w:tcW w:w="464" w:type="pct"/>
            <w:shd w:val="clear" w:color="auto" w:fill="auto"/>
            <w:noWrap/>
            <w:vAlign w:val="bottom"/>
            <w:hideMark/>
          </w:tcPr>
          <w:p w14:paraId="117644EC" w14:textId="77777777" w:rsidR="00620E70" w:rsidRPr="00845B5F" w:rsidRDefault="00620E70" w:rsidP="00620E70">
            <w:pPr>
              <w:jc w:val="both"/>
            </w:pPr>
            <w:r w:rsidRPr="00845B5F">
              <w:t>8.7</w:t>
            </w:r>
          </w:p>
        </w:tc>
        <w:tc>
          <w:tcPr>
            <w:tcW w:w="2306" w:type="pct"/>
            <w:shd w:val="clear" w:color="auto" w:fill="auto"/>
            <w:noWrap/>
            <w:vAlign w:val="bottom"/>
            <w:hideMark/>
          </w:tcPr>
          <w:p w14:paraId="013EBC26" w14:textId="77777777" w:rsidR="00620E70" w:rsidRPr="00845B5F" w:rsidRDefault="00620E70" w:rsidP="00620E70">
            <w:pPr>
              <w:jc w:val="both"/>
            </w:pPr>
            <w:r w:rsidRPr="00845B5F">
              <w:t>6Б1ЛП2БК1КЛВ+Р озу: УЧ-КИ ЛЕСА НА СКЛОНАХ БОЛЕЕ 30 ГРАД.</w:t>
            </w:r>
          </w:p>
        </w:tc>
        <w:tc>
          <w:tcPr>
            <w:tcW w:w="318" w:type="pct"/>
            <w:shd w:val="clear" w:color="auto" w:fill="auto"/>
            <w:noWrap/>
            <w:vAlign w:val="bottom"/>
            <w:hideMark/>
          </w:tcPr>
          <w:p w14:paraId="5EC4A9F0" w14:textId="77777777" w:rsidR="00620E70" w:rsidRPr="00845B5F" w:rsidRDefault="00620E70" w:rsidP="00620E70">
            <w:pPr>
              <w:jc w:val="both"/>
            </w:pPr>
            <w:r w:rsidRPr="00845B5F">
              <w:t>87</w:t>
            </w:r>
          </w:p>
        </w:tc>
        <w:tc>
          <w:tcPr>
            <w:tcW w:w="915" w:type="pct"/>
            <w:shd w:val="clear" w:color="auto" w:fill="auto"/>
            <w:noWrap/>
            <w:vAlign w:val="bottom"/>
            <w:hideMark/>
          </w:tcPr>
          <w:p w14:paraId="39B83581" w14:textId="77777777" w:rsidR="00620E70" w:rsidRPr="00845B5F" w:rsidRDefault="00620E70" w:rsidP="00620E70">
            <w:pPr>
              <w:jc w:val="both"/>
            </w:pPr>
            <w:r w:rsidRPr="00845B5F">
              <w:t>АЛКУНСКОЕ</w:t>
            </w:r>
          </w:p>
        </w:tc>
      </w:tr>
      <w:tr w:rsidR="00620E70" w:rsidRPr="00845B5F" w14:paraId="4423FA62" w14:textId="77777777" w:rsidTr="004D41B6">
        <w:trPr>
          <w:trHeight w:val="255"/>
        </w:trPr>
        <w:tc>
          <w:tcPr>
            <w:tcW w:w="666" w:type="pct"/>
            <w:shd w:val="clear" w:color="auto" w:fill="auto"/>
            <w:noWrap/>
            <w:vAlign w:val="bottom"/>
            <w:hideMark/>
          </w:tcPr>
          <w:p w14:paraId="175E0A5A" w14:textId="77777777" w:rsidR="00620E70" w:rsidRPr="00845B5F" w:rsidRDefault="00620E70" w:rsidP="00620E70">
            <w:pPr>
              <w:jc w:val="both"/>
            </w:pPr>
            <w:r w:rsidRPr="00845B5F">
              <w:t>92</w:t>
            </w:r>
          </w:p>
        </w:tc>
        <w:tc>
          <w:tcPr>
            <w:tcW w:w="330" w:type="pct"/>
            <w:shd w:val="clear" w:color="auto" w:fill="auto"/>
            <w:noWrap/>
            <w:vAlign w:val="bottom"/>
            <w:hideMark/>
          </w:tcPr>
          <w:p w14:paraId="0DBFD9AB" w14:textId="77777777" w:rsidR="00620E70" w:rsidRPr="00845B5F" w:rsidRDefault="00620E70" w:rsidP="00620E70">
            <w:pPr>
              <w:jc w:val="both"/>
            </w:pPr>
            <w:r w:rsidRPr="00845B5F">
              <w:t>10</w:t>
            </w:r>
          </w:p>
        </w:tc>
        <w:tc>
          <w:tcPr>
            <w:tcW w:w="464" w:type="pct"/>
            <w:shd w:val="clear" w:color="auto" w:fill="auto"/>
            <w:noWrap/>
            <w:vAlign w:val="bottom"/>
            <w:hideMark/>
          </w:tcPr>
          <w:p w14:paraId="140E26BA" w14:textId="77777777" w:rsidR="00620E70" w:rsidRPr="00845B5F" w:rsidRDefault="00620E70" w:rsidP="00620E70">
            <w:pPr>
              <w:jc w:val="both"/>
            </w:pPr>
            <w:r w:rsidRPr="00845B5F">
              <w:t>24</w:t>
            </w:r>
          </w:p>
        </w:tc>
        <w:tc>
          <w:tcPr>
            <w:tcW w:w="2306" w:type="pct"/>
            <w:shd w:val="clear" w:color="auto" w:fill="auto"/>
            <w:noWrap/>
            <w:vAlign w:val="bottom"/>
            <w:hideMark/>
          </w:tcPr>
          <w:p w14:paraId="7DF06A7C" w14:textId="77777777" w:rsidR="00620E70" w:rsidRPr="00845B5F" w:rsidRDefault="00620E70" w:rsidP="00620E70">
            <w:pPr>
              <w:jc w:val="both"/>
            </w:pPr>
            <w:r w:rsidRPr="00845B5F">
              <w:t>8Б1ЛП1Р озу: УЧ-КИ ЛЕСА НА СКЛОНАХ БОЛЕЕ 30 ГРАД.</w:t>
            </w:r>
          </w:p>
        </w:tc>
        <w:tc>
          <w:tcPr>
            <w:tcW w:w="318" w:type="pct"/>
            <w:shd w:val="clear" w:color="auto" w:fill="auto"/>
            <w:noWrap/>
            <w:vAlign w:val="bottom"/>
            <w:hideMark/>
          </w:tcPr>
          <w:p w14:paraId="0B320ABD" w14:textId="77777777" w:rsidR="00620E70" w:rsidRPr="00845B5F" w:rsidRDefault="00620E70" w:rsidP="00620E70">
            <w:pPr>
              <w:jc w:val="both"/>
            </w:pPr>
            <w:r w:rsidRPr="00845B5F">
              <w:t>168</w:t>
            </w:r>
          </w:p>
        </w:tc>
        <w:tc>
          <w:tcPr>
            <w:tcW w:w="915" w:type="pct"/>
            <w:shd w:val="clear" w:color="auto" w:fill="auto"/>
            <w:noWrap/>
            <w:vAlign w:val="bottom"/>
            <w:hideMark/>
          </w:tcPr>
          <w:p w14:paraId="19D2B986" w14:textId="77777777" w:rsidR="00620E70" w:rsidRPr="00845B5F" w:rsidRDefault="00620E70" w:rsidP="00620E70">
            <w:pPr>
              <w:jc w:val="both"/>
            </w:pPr>
            <w:r w:rsidRPr="00845B5F">
              <w:t>АЛКУНСКОЕ</w:t>
            </w:r>
          </w:p>
        </w:tc>
      </w:tr>
      <w:tr w:rsidR="00620E70" w:rsidRPr="00845B5F" w14:paraId="2EBF4B89" w14:textId="77777777" w:rsidTr="004D41B6">
        <w:trPr>
          <w:trHeight w:val="255"/>
        </w:trPr>
        <w:tc>
          <w:tcPr>
            <w:tcW w:w="666" w:type="pct"/>
            <w:shd w:val="clear" w:color="auto" w:fill="auto"/>
            <w:noWrap/>
            <w:vAlign w:val="bottom"/>
            <w:hideMark/>
          </w:tcPr>
          <w:p w14:paraId="33495DFD" w14:textId="77777777" w:rsidR="00620E70" w:rsidRPr="00845B5F" w:rsidRDefault="00620E70" w:rsidP="00620E70">
            <w:pPr>
              <w:jc w:val="both"/>
            </w:pPr>
            <w:r w:rsidRPr="00845B5F">
              <w:t>92</w:t>
            </w:r>
          </w:p>
        </w:tc>
        <w:tc>
          <w:tcPr>
            <w:tcW w:w="330" w:type="pct"/>
            <w:shd w:val="clear" w:color="auto" w:fill="auto"/>
            <w:noWrap/>
            <w:vAlign w:val="bottom"/>
            <w:hideMark/>
          </w:tcPr>
          <w:p w14:paraId="20A78B54" w14:textId="77777777" w:rsidR="00620E70" w:rsidRPr="00845B5F" w:rsidRDefault="00620E70" w:rsidP="00620E70">
            <w:pPr>
              <w:jc w:val="both"/>
            </w:pPr>
            <w:r w:rsidRPr="00845B5F">
              <w:t>12</w:t>
            </w:r>
          </w:p>
        </w:tc>
        <w:tc>
          <w:tcPr>
            <w:tcW w:w="464" w:type="pct"/>
            <w:shd w:val="clear" w:color="auto" w:fill="auto"/>
            <w:noWrap/>
            <w:vAlign w:val="bottom"/>
            <w:hideMark/>
          </w:tcPr>
          <w:p w14:paraId="5698D5E1" w14:textId="77777777" w:rsidR="00620E70" w:rsidRPr="00845B5F" w:rsidRDefault="00620E70" w:rsidP="00620E70">
            <w:pPr>
              <w:jc w:val="both"/>
            </w:pPr>
            <w:r w:rsidRPr="00845B5F">
              <w:t>14</w:t>
            </w:r>
          </w:p>
        </w:tc>
        <w:tc>
          <w:tcPr>
            <w:tcW w:w="2306" w:type="pct"/>
            <w:shd w:val="clear" w:color="auto" w:fill="auto"/>
            <w:noWrap/>
            <w:vAlign w:val="bottom"/>
            <w:hideMark/>
          </w:tcPr>
          <w:p w14:paraId="4051F3B4" w14:textId="77777777" w:rsidR="00620E70" w:rsidRPr="00845B5F" w:rsidRDefault="00620E70" w:rsidP="00620E70">
            <w:pPr>
              <w:jc w:val="both"/>
            </w:pPr>
            <w:r w:rsidRPr="00845B5F">
              <w:t>10Б+Р озу: УЧ-КИ ЛЕСА НА СКЛОНАХ БОЛЕЕ 30 ГРАД.</w:t>
            </w:r>
          </w:p>
        </w:tc>
        <w:tc>
          <w:tcPr>
            <w:tcW w:w="318" w:type="pct"/>
            <w:shd w:val="clear" w:color="auto" w:fill="auto"/>
            <w:noWrap/>
            <w:vAlign w:val="bottom"/>
            <w:hideMark/>
          </w:tcPr>
          <w:p w14:paraId="22FF0780" w14:textId="77777777" w:rsidR="00620E70" w:rsidRPr="00845B5F" w:rsidRDefault="00620E70" w:rsidP="00620E70">
            <w:pPr>
              <w:jc w:val="both"/>
            </w:pPr>
            <w:r w:rsidRPr="00845B5F">
              <w:t>49</w:t>
            </w:r>
          </w:p>
        </w:tc>
        <w:tc>
          <w:tcPr>
            <w:tcW w:w="915" w:type="pct"/>
            <w:shd w:val="clear" w:color="auto" w:fill="auto"/>
            <w:noWrap/>
            <w:vAlign w:val="bottom"/>
            <w:hideMark/>
          </w:tcPr>
          <w:p w14:paraId="2CCF7B70" w14:textId="77777777" w:rsidR="00620E70" w:rsidRPr="00845B5F" w:rsidRDefault="00620E70" w:rsidP="00620E70">
            <w:pPr>
              <w:jc w:val="both"/>
            </w:pPr>
            <w:r w:rsidRPr="00845B5F">
              <w:t>АЛКУНСКОЕ</w:t>
            </w:r>
          </w:p>
        </w:tc>
      </w:tr>
      <w:tr w:rsidR="00620E70" w:rsidRPr="00845B5F" w14:paraId="2E055401" w14:textId="77777777" w:rsidTr="004D41B6">
        <w:trPr>
          <w:trHeight w:val="255"/>
        </w:trPr>
        <w:tc>
          <w:tcPr>
            <w:tcW w:w="666" w:type="pct"/>
            <w:shd w:val="clear" w:color="auto" w:fill="auto"/>
            <w:noWrap/>
            <w:vAlign w:val="bottom"/>
            <w:hideMark/>
          </w:tcPr>
          <w:p w14:paraId="7BC1840F" w14:textId="77777777" w:rsidR="00620E70" w:rsidRPr="00845B5F" w:rsidRDefault="00620E70" w:rsidP="00620E70">
            <w:pPr>
              <w:jc w:val="both"/>
            </w:pPr>
            <w:r w:rsidRPr="00845B5F">
              <w:t>93</w:t>
            </w:r>
          </w:p>
        </w:tc>
        <w:tc>
          <w:tcPr>
            <w:tcW w:w="330" w:type="pct"/>
            <w:shd w:val="clear" w:color="auto" w:fill="auto"/>
            <w:noWrap/>
            <w:vAlign w:val="bottom"/>
            <w:hideMark/>
          </w:tcPr>
          <w:p w14:paraId="49F4239E" w14:textId="77777777" w:rsidR="00620E70" w:rsidRPr="00845B5F" w:rsidRDefault="00620E70" w:rsidP="00620E70">
            <w:pPr>
              <w:jc w:val="both"/>
            </w:pPr>
            <w:r w:rsidRPr="00845B5F">
              <w:t>2</w:t>
            </w:r>
          </w:p>
        </w:tc>
        <w:tc>
          <w:tcPr>
            <w:tcW w:w="464" w:type="pct"/>
            <w:shd w:val="clear" w:color="auto" w:fill="auto"/>
            <w:noWrap/>
            <w:vAlign w:val="bottom"/>
            <w:hideMark/>
          </w:tcPr>
          <w:p w14:paraId="36073B17" w14:textId="77777777" w:rsidR="00620E70" w:rsidRPr="00845B5F" w:rsidRDefault="00620E70" w:rsidP="00620E70">
            <w:pPr>
              <w:jc w:val="both"/>
            </w:pPr>
            <w:r w:rsidRPr="00845B5F">
              <w:t>14</w:t>
            </w:r>
          </w:p>
        </w:tc>
        <w:tc>
          <w:tcPr>
            <w:tcW w:w="2306" w:type="pct"/>
            <w:shd w:val="clear" w:color="auto" w:fill="auto"/>
            <w:noWrap/>
            <w:vAlign w:val="bottom"/>
            <w:hideMark/>
          </w:tcPr>
          <w:p w14:paraId="4E72C143" w14:textId="77777777" w:rsidR="00620E70" w:rsidRPr="00845B5F" w:rsidRDefault="00620E70" w:rsidP="00620E70">
            <w:pPr>
              <w:jc w:val="both"/>
            </w:pPr>
            <w:r w:rsidRPr="00845B5F">
              <w:t>5БК2БК1КЛП1ИЛГ1ЛП озу: УЧ-КИ ЛЕСА НА СКЛОНАХ БОЛЕЕ 30 ГРАД.</w:t>
            </w:r>
          </w:p>
        </w:tc>
        <w:tc>
          <w:tcPr>
            <w:tcW w:w="318" w:type="pct"/>
            <w:shd w:val="clear" w:color="auto" w:fill="auto"/>
            <w:noWrap/>
            <w:vAlign w:val="bottom"/>
            <w:hideMark/>
          </w:tcPr>
          <w:p w14:paraId="236D145D" w14:textId="77777777" w:rsidR="00620E70" w:rsidRPr="00845B5F" w:rsidRDefault="00620E70" w:rsidP="00620E70">
            <w:pPr>
              <w:jc w:val="both"/>
            </w:pPr>
            <w:r w:rsidRPr="00845B5F">
              <w:t>476</w:t>
            </w:r>
          </w:p>
        </w:tc>
        <w:tc>
          <w:tcPr>
            <w:tcW w:w="915" w:type="pct"/>
            <w:shd w:val="clear" w:color="auto" w:fill="auto"/>
            <w:noWrap/>
            <w:vAlign w:val="bottom"/>
            <w:hideMark/>
          </w:tcPr>
          <w:p w14:paraId="2AB2F247" w14:textId="77777777" w:rsidR="00620E70" w:rsidRPr="00845B5F" w:rsidRDefault="00620E70" w:rsidP="00620E70">
            <w:pPr>
              <w:jc w:val="both"/>
            </w:pPr>
            <w:r w:rsidRPr="00845B5F">
              <w:t>АЛКУНСКОЕ</w:t>
            </w:r>
          </w:p>
        </w:tc>
      </w:tr>
      <w:tr w:rsidR="00620E70" w:rsidRPr="00845B5F" w14:paraId="3C51B1D8" w14:textId="77777777" w:rsidTr="004D41B6">
        <w:trPr>
          <w:trHeight w:val="255"/>
        </w:trPr>
        <w:tc>
          <w:tcPr>
            <w:tcW w:w="666" w:type="pct"/>
            <w:shd w:val="clear" w:color="auto" w:fill="auto"/>
            <w:noWrap/>
            <w:vAlign w:val="bottom"/>
            <w:hideMark/>
          </w:tcPr>
          <w:p w14:paraId="1D746569" w14:textId="77777777" w:rsidR="00620E70" w:rsidRPr="00845B5F" w:rsidRDefault="00620E70" w:rsidP="00620E70">
            <w:pPr>
              <w:jc w:val="both"/>
            </w:pPr>
            <w:r w:rsidRPr="00845B5F">
              <w:t>93</w:t>
            </w:r>
          </w:p>
        </w:tc>
        <w:tc>
          <w:tcPr>
            <w:tcW w:w="330" w:type="pct"/>
            <w:shd w:val="clear" w:color="auto" w:fill="auto"/>
            <w:noWrap/>
            <w:vAlign w:val="bottom"/>
            <w:hideMark/>
          </w:tcPr>
          <w:p w14:paraId="156325B8" w14:textId="77777777" w:rsidR="00620E70" w:rsidRPr="00845B5F" w:rsidRDefault="00620E70" w:rsidP="00620E70">
            <w:pPr>
              <w:jc w:val="both"/>
            </w:pPr>
            <w:r w:rsidRPr="00845B5F">
              <w:t>4</w:t>
            </w:r>
          </w:p>
        </w:tc>
        <w:tc>
          <w:tcPr>
            <w:tcW w:w="464" w:type="pct"/>
            <w:shd w:val="clear" w:color="auto" w:fill="auto"/>
            <w:noWrap/>
            <w:vAlign w:val="bottom"/>
            <w:hideMark/>
          </w:tcPr>
          <w:p w14:paraId="17AABCA4" w14:textId="77777777" w:rsidR="00620E70" w:rsidRPr="00845B5F" w:rsidRDefault="00620E70" w:rsidP="00620E70">
            <w:pPr>
              <w:jc w:val="both"/>
            </w:pPr>
            <w:r w:rsidRPr="00845B5F">
              <w:t>27</w:t>
            </w:r>
          </w:p>
        </w:tc>
        <w:tc>
          <w:tcPr>
            <w:tcW w:w="2306" w:type="pct"/>
            <w:shd w:val="clear" w:color="auto" w:fill="auto"/>
            <w:noWrap/>
            <w:vAlign w:val="bottom"/>
            <w:hideMark/>
          </w:tcPr>
          <w:p w14:paraId="0C13AD48" w14:textId="77777777" w:rsidR="00620E70" w:rsidRPr="00845B5F" w:rsidRDefault="00620E70" w:rsidP="00620E70">
            <w:pPr>
              <w:jc w:val="both"/>
            </w:pPr>
            <w:r w:rsidRPr="00845B5F">
              <w:t>4БК2БК2КЛБ1ЯО1ЛП озу: УЧ-КИ ЛЕСА НА СКЛОНАХ БОЛЕЕ 30 ГРАД. п</w:t>
            </w:r>
          </w:p>
        </w:tc>
        <w:tc>
          <w:tcPr>
            <w:tcW w:w="318" w:type="pct"/>
            <w:shd w:val="clear" w:color="auto" w:fill="auto"/>
            <w:noWrap/>
            <w:vAlign w:val="bottom"/>
            <w:hideMark/>
          </w:tcPr>
          <w:p w14:paraId="69EB647E" w14:textId="77777777" w:rsidR="00620E70" w:rsidRPr="00845B5F" w:rsidRDefault="00620E70" w:rsidP="00620E70">
            <w:pPr>
              <w:jc w:val="both"/>
            </w:pPr>
            <w:r w:rsidRPr="00845B5F">
              <w:t>432</w:t>
            </w:r>
          </w:p>
        </w:tc>
        <w:tc>
          <w:tcPr>
            <w:tcW w:w="915" w:type="pct"/>
            <w:shd w:val="clear" w:color="auto" w:fill="auto"/>
            <w:noWrap/>
            <w:vAlign w:val="bottom"/>
            <w:hideMark/>
          </w:tcPr>
          <w:p w14:paraId="067B1E9A" w14:textId="77777777" w:rsidR="00620E70" w:rsidRPr="00845B5F" w:rsidRDefault="00620E70" w:rsidP="00620E70">
            <w:pPr>
              <w:jc w:val="both"/>
            </w:pPr>
            <w:r w:rsidRPr="00845B5F">
              <w:t>АЛКУНСКОЕ</w:t>
            </w:r>
          </w:p>
        </w:tc>
      </w:tr>
      <w:tr w:rsidR="00620E70" w:rsidRPr="00845B5F" w14:paraId="4FC495BA" w14:textId="77777777" w:rsidTr="004D41B6">
        <w:trPr>
          <w:trHeight w:val="255"/>
        </w:trPr>
        <w:tc>
          <w:tcPr>
            <w:tcW w:w="666" w:type="pct"/>
            <w:shd w:val="clear" w:color="auto" w:fill="auto"/>
            <w:noWrap/>
            <w:vAlign w:val="bottom"/>
            <w:hideMark/>
          </w:tcPr>
          <w:p w14:paraId="25207247" w14:textId="77777777" w:rsidR="00620E70" w:rsidRPr="00845B5F" w:rsidRDefault="00620E70" w:rsidP="00620E70">
            <w:pPr>
              <w:jc w:val="both"/>
            </w:pPr>
            <w:r w:rsidRPr="00845B5F">
              <w:t>93</w:t>
            </w:r>
          </w:p>
        </w:tc>
        <w:tc>
          <w:tcPr>
            <w:tcW w:w="330" w:type="pct"/>
            <w:shd w:val="clear" w:color="auto" w:fill="auto"/>
            <w:noWrap/>
            <w:vAlign w:val="bottom"/>
            <w:hideMark/>
          </w:tcPr>
          <w:p w14:paraId="68CCDA38" w14:textId="77777777" w:rsidR="00620E70" w:rsidRPr="00845B5F" w:rsidRDefault="00620E70" w:rsidP="00620E70">
            <w:pPr>
              <w:jc w:val="both"/>
            </w:pPr>
            <w:r w:rsidRPr="00845B5F">
              <w:t>5</w:t>
            </w:r>
          </w:p>
        </w:tc>
        <w:tc>
          <w:tcPr>
            <w:tcW w:w="464" w:type="pct"/>
            <w:shd w:val="clear" w:color="auto" w:fill="auto"/>
            <w:noWrap/>
            <w:vAlign w:val="bottom"/>
            <w:hideMark/>
          </w:tcPr>
          <w:p w14:paraId="15DC7AAD" w14:textId="77777777" w:rsidR="00620E70" w:rsidRPr="00845B5F" w:rsidRDefault="00620E70" w:rsidP="00620E70">
            <w:pPr>
              <w:jc w:val="both"/>
            </w:pPr>
            <w:r w:rsidRPr="00845B5F">
              <w:t>11</w:t>
            </w:r>
          </w:p>
        </w:tc>
        <w:tc>
          <w:tcPr>
            <w:tcW w:w="2306" w:type="pct"/>
            <w:shd w:val="clear" w:color="auto" w:fill="auto"/>
            <w:noWrap/>
            <w:vAlign w:val="bottom"/>
            <w:hideMark/>
          </w:tcPr>
          <w:p w14:paraId="465AFAA4" w14:textId="77777777" w:rsidR="00620E70" w:rsidRPr="00845B5F" w:rsidRDefault="00620E70" w:rsidP="00620E70">
            <w:pPr>
              <w:jc w:val="both"/>
            </w:pPr>
            <w:r w:rsidRPr="00845B5F">
              <w:t>4КЛВ2БК2ЛП2Б озу: УЧ-КИ ЛЕСА НА СКЛОНАХ БОЛЕЕ 30 ГРАД.</w:t>
            </w:r>
          </w:p>
        </w:tc>
        <w:tc>
          <w:tcPr>
            <w:tcW w:w="318" w:type="pct"/>
            <w:shd w:val="clear" w:color="auto" w:fill="auto"/>
            <w:noWrap/>
            <w:vAlign w:val="bottom"/>
            <w:hideMark/>
          </w:tcPr>
          <w:p w14:paraId="2B4E3D78" w14:textId="77777777" w:rsidR="00620E70" w:rsidRPr="00845B5F" w:rsidRDefault="00620E70" w:rsidP="00620E70">
            <w:pPr>
              <w:jc w:val="both"/>
            </w:pPr>
            <w:r w:rsidRPr="00845B5F">
              <w:t>99</w:t>
            </w:r>
          </w:p>
        </w:tc>
        <w:tc>
          <w:tcPr>
            <w:tcW w:w="915" w:type="pct"/>
            <w:shd w:val="clear" w:color="auto" w:fill="auto"/>
            <w:noWrap/>
            <w:vAlign w:val="bottom"/>
            <w:hideMark/>
          </w:tcPr>
          <w:p w14:paraId="739900E7" w14:textId="77777777" w:rsidR="00620E70" w:rsidRPr="00845B5F" w:rsidRDefault="00620E70" w:rsidP="00620E70">
            <w:pPr>
              <w:jc w:val="both"/>
            </w:pPr>
            <w:r w:rsidRPr="00845B5F">
              <w:t>АЛКУНСКОЕ</w:t>
            </w:r>
          </w:p>
        </w:tc>
      </w:tr>
      <w:tr w:rsidR="00620E70" w:rsidRPr="00845B5F" w14:paraId="3FE21FEB" w14:textId="77777777" w:rsidTr="004D41B6">
        <w:trPr>
          <w:trHeight w:val="255"/>
        </w:trPr>
        <w:tc>
          <w:tcPr>
            <w:tcW w:w="666" w:type="pct"/>
            <w:shd w:val="clear" w:color="auto" w:fill="auto"/>
            <w:noWrap/>
            <w:vAlign w:val="bottom"/>
            <w:hideMark/>
          </w:tcPr>
          <w:p w14:paraId="43B0EB7E" w14:textId="77777777" w:rsidR="00620E70" w:rsidRPr="00845B5F" w:rsidRDefault="00620E70" w:rsidP="00620E70">
            <w:pPr>
              <w:jc w:val="both"/>
            </w:pPr>
            <w:r w:rsidRPr="00845B5F">
              <w:t>93</w:t>
            </w:r>
          </w:p>
        </w:tc>
        <w:tc>
          <w:tcPr>
            <w:tcW w:w="330" w:type="pct"/>
            <w:shd w:val="clear" w:color="auto" w:fill="auto"/>
            <w:noWrap/>
            <w:vAlign w:val="bottom"/>
            <w:hideMark/>
          </w:tcPr>
          <w:p w14:paraId="75472254" w14:textId="77777777" w:rsidR="00620E70" w:rsidRPr="00845B5F" w:rsidRDefault="00620E70" w:rsidP="00620E70">
            <w:pPr>
              <w:jc w:val="both"/>
            </w:pPr>
            <w:r w:rsidRPr="00845B5F">
              <w:t>6</w:t>
            </w:r>
          </w:p>
        </w:tc>
        <w:tc>
          <w:tcPr>
            <w:tcW w:w="464" w:type="pct"/>
            <w:shd w:val="clear" w:color="auto" w:fill="auto"/>
            <w:noWrap/>
            <w:vAlign w:val="bottom"/>
            <w:hideMark/>
          </w:tcPr>
          <w:p w14:paraId="44FCDD63" w14:textId="77777777" w:rsidR="00620E70" w:rsidRPr="00845B5F" w:rsidRDefault="00620E70" w:rsidP="00620E70">
            <w:pPr>
              <w:jc w:val="both"/>
            </w:pPr>
            <w:r w:rsidRPr="00845B5F">
              <w:t>14</w:t>
            </w:r>
          </w:p>
        </w:tc>
        <w:tc>
          <w:tcPr>
            <w:tcW w:w="2306" w:type="pct"/>
            <w:shd w:val="clear" w:color="auto" w:fill="auto"/>
            <w:noWrap/>
            <w:vAlign w:val="bottom"/>
            <w:hideMark/>
          </w:tcPr>
          <w:p w14:paraId="33C5F5F5" w14:textId="77777777" w:rsidR="00620E70" w:rsidRPr="00845B5F" w:rsidRDefault="00620E70" w:rsidP="00620E70">
            <w:pPr>
              <w:jc w:val="both"/>
            </w:pPr>
            <w:r w:rsidRPr="00845B5F">
              <w:t>5Б2ЛП2КЛВ1БК+Р озу: УЧ-КИ ЛЕСА НА СКЛОНАХ БОЛЕЕ 30 ГРАД.</w:t>
            </w:r>
          </w:p>
        </w:tc>
        <w:tc>
          <w:tcPr>
            <w:tcW w:w="318" w:type="pct"/>
            <w:shd w:val="clear" w:color="auto" w:fill="auto"/>
            <w:noWrap/>
            <w:vAlign w:val="bottom"/>
            <w:hideMark/>
          </w:tcPr>
          <w:p w14:paraId="4C798D6C" w14:textId="77777777" w:rsidR="00620E70" w:rsidRPr="00845B5F" w:rsidRDefault="00620E70" w:rsidP="00620E70">
            <w:pPr>
              <w:jc w:val="both"/>
            </w:pPr>
            <w:r w:rsidRPr="00845B5F">
              <w:t>126</w:t>
            </w:r>
          </w:p>
        </w:tc>
        <w:tc>
          <w:tcPr>
            <w:tcW w:w="915" w:type="pct"/>
            <w:shd w:val="clear" w:color="auto" w:fill="auto"/>
            <w:noWrap/>
            <w:vAlign w:val="bottom"/>
            <w:hideMark/>
          </w:tcPr>
          <w:p w14:paraId="6E3344C5" w14:textId="77777777" w:rsidR="00620E70" w:rsidRPr="00845B5F" w:rsidRDefault="00620E70" w:rsidP="00620E70">
            <w:pPr>
              <w:jc w:val="both"/>
            </w:pPr>
            <w:r w:rsidRPr="00845B5F">
              <w:t>АЛКУНСКОЕ</w:t>
            </w:r>
          </w:p>
        </w:tc>
      </w:tr>
      <w:tr w:rsidR="00620E70" w:rsidRPr="00845B5F" w14:paraId="24DF0B47" w14:textId="77777777" w:rsidTr="004D41B6">
        <w:trPr>
          <w:trHeight w:val="255"/>
        </w:trPr>
        <w:tc>
          <w:tcPr>
            <w:tcW w:w="666" w:type="pct"/>
            <w:shd w:val="clear" w:color="auto" w:fill="auto"/>
            <w:noWrap/>
            <w:vAlign w:val="bottom"/>
            <w:hideMark/>
          </w:tcPr>
          <w:p w14:paraId="60EF5901" w14:textId="77777777" w:rsidR="00620E70" w:rsidRPr="00845B5F" w:rsidRDefault="00620E70" w:rsidP="00620E70">
            <w:pPr>
              <w:jc w:val="both"/>
            </w:pPr>
            <w:r w:rsidRPr="00845B5F">
              <w:t>93</w:t>
            </w:r>
          </w:p>
        </w:tc>
        <w:tc>
          <w:tcPr>
            <w:tcW w:w="330" w:type="pct"/>
            <w:shd w:val="clear" w:color="auto" w:fill="auto"/>
            <w:noWrap/>
            <w:vAlign w:val="bottom"/>
            <w:hideMark/>
          </w:tcPr>
          <w:p w14:paraId="59366503" w14:textId="77777777" w:rsidR="00620E70" w:rsidRPr="00845B5F" w:rsidRDefault="00620E70" w:rsidP="00620E70">
            <w:pPr>
              <w:jc w:val="both"/>
            </w:pPr>
            <w:r w:rsidRPr="00845B5F">
              <w:t>9</w:t>
            </w:r>
          </w:p>
        </w:tc>
        <w:tc>
          <w:tcPr>
            <w:tcW w:w="464" w:type="pct"/>
            <w:shd w:val="clear" w:color="auto" w:fill="auto"/>
            <w:noWrap/>
            <w:vAlign w:val="bottom"/>
            <w:hideMark/>
          </w:tcPr>
          <w:p w14:paraId="16CE0247" w14:textId="77777777" w:rsidR="00620E70" w:rsidRPr="00845B5F" w:rsidRDefault="00620E70" w:rsidP="00620E70">
            <w:pPr>
              <w:jc w:val="both"/>
            </w:pPr>
            <w:r w:rsidRPr="00845B5F">
              <w:t>34</w:t>
            </w:r>
          </w:p>
        </w:tc>
        <w:tc>
          <w:tcPr>
            <w:tcW w:w="2306" w:type="pct"/>
            <w:shd w:val="clear" w:color="auto" w:fill="auto"/>
            <w:noWrap/>
            <w:vAlign w:val="bottom"/>
            <w:hideMark/>
          </w:tcPr>
          <w:p w14:paraId="783A1DA1" w14:textId="77777777" w:rsidR="00620E70" w:rsidRPr="00845B5F" w:rsidRDefault="00620E70" w:rsidP="00620E70">
            <w:pPr>
              <w:jc w:val="both"/>
            </w:pPr>
            <w:r w:rsidRPr="00845B5F">
              <w:t>9Б1КЛВ+Р озу: УЧ-КИ ЛЕСА НА СКЛОНАХ БОЛЕЕ 30 ГРАД.</w:t>
            </w:r>
          </w:p>
        </w:tc>
        <w:tc>
          <w:tcPr>
            <w:tcW w:w="318" w:type="pct"/>
            <w:shd w:val="clear" w:color="auto" w:fill="auto"/>
            <w:noWrap/>
            <w:vAlign w:val="bottom"/>
            <w:hideMark/>
          </w:tcPr>
          <w:p w14:paraId="688FA066" w14:textId="77777777" w:rsidR="00620E70" w:rsidRPr="00845B5F" w:rsidRDefault="00620E70" w:rsidP="00620E70">
            <w:pPr>
              <w:jc w:val="both"/>
            </w:pPr>
            <w:r w:rsidRPr="00845B5F">
              <w:t>238</w:t>
            </w:r>
          </w:p>
        </w:tc>
        <w:tc>
          <w:tcPr>
            <w:tcW w:w="915" w:type="pct"/>
            <w:shd w:val="clear" w:color="auto" w:fill="auto"/>
            <w:noWrap/>
            <w:vAlign w:val="bottom"/>
            <w:hideMark/>
          </w:tcPr>
          <w:p w14:paraId="69094D15" w14:textId="77777777" w:rsidR="00620E70" w:rsidRPr="00845B5F" w:rsidRDefault="00620E70" w:rsidP="00620E70">
            <w:pPr>
              <w:jc w:val="both"/>
            </w:pPr>
            <w:r w:rsidRPr="00845B5F">
              <w:t>АЛКУНСКОЕ</w:t>
            </w:r>
          </w:p>
        </w:tc>
      </w:tr>
      <w:tr w:rsidR="00620E70" w:rsidRPr="00845B5F" w14:paraId="3B4902D2" w14:textId="77777777" w:rsidTr="004D41B6">
        <w:trPr>
          <w:trHeight w:val="255"/>
        </w:trPr>
        <w:tc>
          <w:tcPr>
            <w:tcW w:w="666" w:type="pct"/>
            <w:shd w:val="clear" w:color="auto" w:fill="auto"/>
            <w:noWrap/>
            <w:vAlign w:val="bottom"/>
            <w:hideMark/>
          </w:tcPr>
          <w:p w14:paraId="1BC064CF" w14:textId="77777777" w:rsidR="00620E70" w:rsidRPr="00845B5F" w:rsidRDefault="00620E70" w:rsidP="00620E70">
            <w:pPr>
              <w:jc w:val="both"/>
            </w:pPr>
            <w:r w:rsidRPr="00845B5F">
              <w:t>93</w:t>
            </w:r>
          </w:p>
        </w:tc>
        <w:tc>
          <w:tcPr>
            <w:tcW w:w="330" w:type="pct"/>
            <w:shd w:val="clear" w:color="auto" w:fill="auto"/>
            <w:noWrap/>
            <w:vAlign w:val="bottom"/>
            <w:hideMark/>
          </w:tcPr>
          <w:p w14:paraId="3EE80DA6" w14:textId="77777777" w:rsidR="00620E70" w:rsidRPr="00845B5F" w:rsidRDefault="00620E70" w:rsidP="00620E70">
            <w:pPr>
              <w:jc w:val="both"/>
            </w:pPr>
            <w:r w:rsidRPr="00845B5F">
              <w:t>10</w:t>
            </w:r>
          </w:p>
        </w:tc>
        <w:tc>
          <w:tcPr>
            <w:tcW w:w="464" w:type="pct"/>
            <w:shd w:val="clear" w:color="auto" w:fill="auto"/>
            <w:noWrap/>
            <w:vAlign w:val="bottom"/>
            <w:hideMark/>
          </w:tcPr>
          <w:p w14:paraId="676078D6" w14:textId="77777777" w:rsidR="00620E70" w:rsidRPr="00845B5F" w:rsidRDefault="00620E70" w:rsidP="00620E70">
            <w:pPr>
              <w:jc w:val="both"/>
            </w:pPr>
            <w:r w:rsidRPr="00845B5F">
              <w:t>52</w:t>
            </w:r>
          </w:p>
        </w:tc>
        <w:tc>
          <w:tcPr>
            <w:tcW w:w="2306" w:type="pct"/>
            <w:shd w:val="clear" w:color="auto" w:fill="auto"/>
            <w:noWrap/>
            <w:vAlign w:val="bottom"/>
            <w:hideMark/>
          </w:tcPr>
          <w:p w14:paraId="7B089A48" w14:textId="77777777" w:rsidR="00620E70" w:rsidRPr="00845B5F" w:rsidRDefault="00620E70" w:rsidP="00620E70">
            <w:pPr>
              <w:jc w:val="both"/>
            </w:pPr>
            <w:r w:rsidRPr="00845B5F">
              <w:t>8Б2Р+ЛП+КЛВ озу: УЧ-КИ ЛЕСА НА СКЛОНАХ БОЛЕЕ 30 ГРАД.</w:t>
            </w:r>
          </w:p>
        </w:tc>
        <w:tc>
          <w:tcPr>
            <w:tcW w:w="318" w:type="pct"/>
            <w:shd w:val="clear" w:color="auto" w:fill="auto"/>
            <w:noWrap/>
            <w:vAlign w:val="bottom"/>
            <w:hideMark/>
          </w:tcPr>
          <w:p w14:paraId="1413B59E" w14:textId="77777777" w:rsidR="00620E70" w:rsidRPr="00845B5F" w:rsidRDefault="00620E70" w:rsidP="00620E70">
            <w:pPr>
              <w:jc w:val="both"/>
            </w:pPr>
            <w:r w:rsidRPr="00845B5F">
              <w:t>364</w:t>
            </w:r>
          </w:p>
        </w:tc>
        <w:tc>
          <w:tcPr>
            <w:tcW w:w="915" w:type="pct"/>
            <w:shd w:val="clear" w:color="auto" w:fill="auto"/>
            <w:noWrap/>
            <w:vAlign w:val="bottom"/>
            <w:hideMark/>
          </w:tcPr>
          <w:p w14:paraId="532B32CF" w14:textId="77777777" w:rsidR="00620E70" w:rsidRPr="00845B5F" w:rsidRDefault="00620E70" w:rsidP="00620E70">
            <w:pPr>
              <w:jc w:val="both"/>
            </w:pPr>
            <w:r w:rsidRPr="00845B5F">
              <w:t>АЛКУНСКОЕ</w:t>
            </w:r>
          </w:p>
        </w:tc>
      </w:tr>
      <w:tr w:rsidR="00620E70" w:rsidRPr="00845B5F" w14:paraId="1A30EFA0" w14:textId="77777777" w:rsidTr="004D41B6">
        <w:trPr>
          <w:trHeight w:val="255"/>
        </w:trPr>
        <w:tc>
          <w:tcPr>
            <w:tcW w:w="666" w:type="pct"/>
            <w:shd w:val="clear" w:color="auto" w:fill="auto"/>
            <w:noWrap/>
            <w:vAlign w:val="bottom"/>
            <w:hideMark/>
          </w:tcPr>
          <w:p w14:paraId="7AFE0109" w14:textId="77777777" w:rsidR="00620E70" w:rsidRPr="00845B5F" w:rsidRDefault="00620E70" w:rsidP="00620E70">
            <w:pPr>
              <w:jc w:val="both"/>
            </w:pPr>
            <w:r w:rsidRPr="00845B5F">
              <w:t>93</w:t>
            </w:r>
          </w:p>
        </w:tc>
        <w:tc>
          <w:tcPr>
            <w:tcW w:w="330" w:type="pct"/>
            <w:shd w:val="clear" w:color="auto" w:fill="auto"/>
            <w:noWrap/>
            <w:vAlign w:val="bottom"/>
            <w:hideMark/>
          </w:tcPr>
          <w:p w14:paraId="7D7AB2CC" w14:textId="77777777" w:rsidR="00620E70" w:rsidRPr="00845B5F" w:rsidRDefault="00620E70" w:rsidP="00620E70">
            <w:pPr>
              <w:jc w:val="both"/>
            </w:pPr>
            <w:r w:rsidRPr="00845B5F">
              <w:t>11</w:t>
            </w:r>
          </w:p>
        </w:tc>
        <w:tc>
          <w:tcPr>
            <w:tcW w:w="464" w:type="pct"/>
            <w:shd w:val="clear" w:color="auto" w:fill="auto"/>
            <w:noWrap/>
            <w:vAlign w:val="bottom"/>
            <w:hideMark/>
          </w:tcPr>
          <w:p w14:paraId="672A381D" w14:textId="77777777" w:rsidR="00620E70" w:rsidRPr="00845B5F" w:rsidRDefault="00620E70" w:rsidP="00620E70">
            <w:pPr>
              <w:jc w:val="both"/>
            </w:pPr>
            <w:r w:rsidRPr="00845B5F">
              <w:t>12</w:t>
            </w:r>
          </w:p>
        </w:tc>
        <w:tc>
          <w:tcPr>
            <w:tcW w:w="2306" w:type="pct"/>
            <w:shd w:val="clear" w:color="auto" w:fill="auto"/>
            <w:noWrap/>
            <w:vAlign w:val="bottom"/>
            <w:hideMark/>
          </w:tcPr>
          <w:p w14:paraId="59B7A20D" w14:textId="77777777" w:rsidR="00620E70" w:rsidRPr="00845B5F" w:rsidRDefault="00620E70" w:rsidP="00620E70">
            <w:pPr>
              <w:jc w:val="both"/>
            </w:pPr>
            <w:r w:rsidRPr="00845B5F">
              <w:t>10Б+Р озу: УЧ-КИ ЛЕСА НА СКЛОНАХ БОЛЕЕ 30 ГРАД.</w:t>
            </w:r>
          </w:p>
        </w:tc>
        <w:tc>
          <w:tcPr>
            <w:tcW w:w="318" w:type="pct"/>
            <w:shd w:val="clear" w:color="auto" w:fill="auto"/>
            <w:noWrap/>
            <w:vAlign w:val="bottom"/>
            <w:hideMark/>
          </w:tcPr>
          <w:p w14:paraId="74D0ADAD" w14:textId="77777777" w:rsidR="00620E70" w:rsidRPr="00845B5F" w:rsidRDefault="00620E70" w:rsidP="00620E70">
            <w:pPr>
              <w:jc w:val="both"/>
            </w:pPr>
            <w:r w:rsidRPr="00845B5F">
              <w:t>42</w:t>
            </w:r>
          </w:p>
        </w:tc>
        <w:tc>
          <w:tcPr>
            <w:tcW w:w="915" w:type="pct"/>
            <w:shd w:val="clear" w:color="auto" w:fill="auto"/>
            <w:noWrap/>
            <w:vAlign w:val="bottom"/>
            <w:hideMark/>
          </w:tcPr>
          <w:p w14:paraId="04A3C7B4" w14:textId="77777777" w:rsidR="00620E70" w:rsidRPr="00845B5F" w:rsidRDefault="00620E70" w:rsidP="00620E70">
            <w:pPr>
              <w:jc w:val="both"/>
            </w:pPr>
            <w:r w:rsidRPr="00845B5F">
              <w:t>АЛКУНСКОЕ</w:t>
            </w:r>
          </w:p>
        </w:tc>
      </w:tr>
      <w:tr w:rsidR="00620E70" w:rsidRPr="00845B5F" w14:paraId="5F4E577B" w14:textId="77777777" w:rsidTr="004D41B6">
        <w:trPr>
          <w:trHeight w:val="255"/>
        </w:trPr>
        <w:tc>
          <w:tcPr>
            <w:tcW w:w="666" w:type="pct"/>
            <w:shd w:val="clear" w:color="auto" w:fill="auto"/>
            <w:noWrap/>
            <w:vAlign w:val="bottom"/>
            <w:hideMark/>
          </w:tcPr>
          <w:p w14:paraId="62659F8B" w14:textId="77777777" w:rsidR="00620E70" w:rsidRPr="00845B5F" w:rsidRDefault="00620E70" w:rsidP="00620E70">
            <w:pPr>
              <w:jc w:val="both"/>
            </w:pPr>
            <w:r w:rsidRPr="00845B5F">
              <w:t>94</w:t>
            </w:r>
          </w:p>
        </w:tc>
        <w:tc>
          <w:tcPr>
            <w:tcW w:w="330" w:type="pct"/>
            <w:shd w:val="clear" w:color="auto" w:fill="auto"/>
            <w:noWrap/>
            <w:vAlign w:val="bottom"/>
            <w:hideMark/>
          </w:tcPr>
          <w:p w14:paraId="6FA69034" w14:textId="77777777" w:rsidR="00620E70" w:rsidRPr="00845B5F" w:rsidRDefault="00620E70" w:rsidP="00620E70">
            <w:pPr>
              <w:jc w:val="both"/>
            </w:pPr>
            <w:r w:rsidRPr="00845B5F">
              <w:t>3</w:t>
            </w:r>
          </w:p>
        </w:tc>
        <w:tc>
          <w:tcPr>
            <w:tcW w:w="464" w:type="pct"/>
            <w:shd w:val="clear" w:color="auto" w:fill="auto"/>
            <w:noWrap/>
            <w:vAlign w:val="bottom"/>
            <w:hideMark/>
          </w:tcPr>
          <w:p w14:paraId="63F70CA1" w14:textId="77777777" w:rsidR="00620E70" w:rsidRPr="00845B5F" w:rsidRDefault="00620E70" w:rsidP="00620E70">
            <w:pPr>
              <w:jc w:val="both"/>
            </w:pPr>
            <w:r w:rsidRPr="00845B5F">
              <w:t>22</w:t>
            </w:r>
          </w:p>
        </w:tc>
        <w:tc>
          <w:tcPr>
            <w:tcW w:w="2306" w:type="pct"/>
            <w:shd w:val="clear" w:color="auto" w:fill="auto"/>
            <w:noWrap/>
            <w:vAlign w:val="bottom"/>
            <w:hideMark/>
          </w:tcPr>
          <w:p w14:paraId="17AC7281" w14:textId="77777777" w:rsidR="00620E70" w:rsidRPr="00845B5F" w:rsidRDefault="00620E70" w:rsidP="00620E70">
            <w:pPr>
              <w:jc w:val="both"/>
            </w:pPr>
            <w:r w:rsidRPr="00845B5F">
              <w:t>5БК2КЛВ1Г1ИЛГ1ЛП озу: УЧ-КИ ЛЕСА НА СКЛОНАХ БОЛЕЕ 30 ГРАД. п</w:t>
            </w:r>
          </w:p>
        </w:tc>
        <w:tc>
          <w:tcPr>
            <w:tcW w:w="318" w:type="pct"/>
            <w:shd w:val="clear" w:color="auto" w:fill="auto"/>
            <w:noWrap/>
            <w:vAlign w:val="bottom"/>
            <w:hideMark/>
          </w:tcPr>
          <w:p w14:paraId="4DB1758F" w14:textId="77777777" w:rsidR="00620E70" w:rsidRPr="00845B5F" w:rsidRDefault="00620E70" w:rsidP="00620E70">
            <w:pPr>
              <w:jc w:val="both"/>
            </w:pPr>
            <w:r w:rsidRPr="00845B5F">
              <w:t>308</w:t>
            </w:r>
          </w:p>
        </w:tc>
        <w:tc>
          <w:tcPr>
            <w:tcW w:w="915" w:type="pct"/>
            <w:shd w:val="clear" w:color="auto" w:fill="auto"/>
            <w:noWrap/>
            <w:vAlign w:val="bottom"/>
            <w:hideMark/>
          </w:tcPr>
          <w:p w14:paraId="2BF7DFB8" w14:textId="77777777" w:rsidR="00620E70" w:rsidRPr="00845B5F" w:rsidRDefault="00620E70" w:rsidP="00620E70">
            <w:pPr>
              <w:jc w:val="both"/>
            </w:pPr>
            <w:r w:rsidRPr="00845B5F">
              <w:t>АЛКУНСКОЕ</w:t>
            </w:r>
          </w:p>
        </w:tc>
      </w:tr>
      <w:tr w:rsidR="00620E70" w:rsidRPr="00845B5F" w14:paraId="098F299A" w14:textId="77777777" w:rsidTr="004D41B6">
        <w:trPr>
          <w:trHeight w:val="255"/>
        </w:trPr>
        <w:tc>
          <w:tcPr>
            <w:tcW w:w="666" w:type="pct"/>
            <w:shd w:val="clear" w:color="auto" w:fill="auto"/>
            <w:noWrap/>
            <w:vAlign w:val="bottom"/>
            <w:hideMark/>
          </w:tcPr>
          <w:p w14:paraId="5B7EE804" w14:textId="77777777" w:rsidR="00620E70" w:rsidRPr="00845B5F" w:rsidRDefault="00620E70" w:rsidP="00620E70">
            <w:pPr>
              <w:jc w:val="both"/>
            </w:pPr>
            <w:r w:rsidRPr="00845B5F">
              <w:lastRenderedPageBreak/>
              <w:t>94</w:t>
            </w:r>
          </w:p>
        </w:tc>
        <w:tc>
          <w:tcPr>
            <w:tcW w:w="330" w:type="pct"/>
            <w:shd w:val="clear" w:color="auto" w:fill="auto"/>
            <w:noWrap/>
            <w:vAlign w:val="bottom"/>
            <w:hideMark/>
          </w:tcPr>
          <w:p w14:paraId="2E97D598" w14:textId="77777777" w:rsidR="00620E70" w:rsidRPr="00845B5F" w:rsidRDefault="00620E70" w:rsidP="00620E70">
            <w:pPr>
              <w:jc w:val="both"/>
            </w:pPr>
            <w:r w:rsidRPr="00845B5F">
              <w:t>6</w:t>
            </w:r>
          </w:p>
        </w:tc>
        <w:tc>
          <w:tcPr>
            <w:tcW w:w="464" w:type="pct"/>
            <w:shd w:val="clear" w:color="auto" w:fill="auto"/>
            <w:noWrap/>
            <w:vAlign w:val="bottom"/>
            <w:hideMark/>
          </w:tcPr>
          <w:p w14:paraId="11E9F087" w14:textId="77777777" w:rsidR="00620E70" w:rsidRPr="00845B5F" w:rsidRDefault="00620E70" w:rsidP="00620E70">
            <w:pPr>
              <w:jc w:val="both"/>
            </w:pPr>
            <w:r w:rsidRPr="00845B5F">
              <w:t>7</w:t>
            </w:r>
          </w:p>
        </w:tc>
        <w:tc>
          <w:tcPr>
            <w:tcW w:w="2306" w:type="pct"/>
            <w:shd w:val="clear" w:color="auto" w:fill="auto"/>
            <w:noWrap/>
            <w:vAlign w:val="bottom"/>
            <w:hideMark/>
          </w:tcPr>
          <w:p w14:paraId="56BD2962" w14:textId="77777777" w:rsidR="00620E70" w:rsidRPr="00845B5F" w:rsidRDefault="00620E70" w:rsidP="00620E70">
            <w:pPr>
              <w:jc w:val="both"/>
            </w:pPr>
            <w:r w:rsidRPr="00845B5F">
              <w:t>4БК2КЛВ1Г1ИЛГ2ЛП озу: УЧ-КИ ЛЕСА НА СКЛОНАХ БОЛЕЕ 30 ГРАД. п</w:t>
            </w:r>
          </w:p>
        </w:tc>
        <w:tc>
          <w:tcPr>
            <w:tcW w:w="318" w:type="pct"/>
            <w:shd w:val="clear" w:color="auto" w:fill="auto"/>
            <w:noWrap/>
            <w:vAlign w:val="bottom"/>
            <w:hideMark/>
          </w:tcPr>
          <w:p w14:paraId="31E9733D" w14:textId="77777777" w:rsidR="00620E70" w:rsidRPr="00845B5F" w:rsidRDefault="00620E70" w:rsidP="00620E70">
            <w:pPr>
              <w:jc w:val="both"/>
            </w:pPr>
            <w:r w:rsidRPr="00845B5F">
              <w:t>154</w:t>
            </w:r>
          </w:p>
        </w:tc>
        <w:tc>
          <w:tcPr>
            <w:tcW w:w="915" w:type="pct"/>
            <w:shd w:val="clear" w:color="auto" w:fill="auto"/>
            <w:noWrap/>
            <w:vAlign w:val="bottom"/>
            <w:hideMark/>
          </w:tcPr>
          <w:p w14:paraId="63F6AE72" w14:textId="77777777" w:rsidR="00620E70" w:rsidRPr="00845B5F" w:rsidRDefault="00620E70" w:rsidP="00620E70">
            <w:pPr>
              <w:jc w:val="both"/>
            </w:pPr>
            <w:r w:rsidRPr="00845B5F">
              <w:t>АЛКУНСКОЕ</w:t>
            </w:r>
          </w:p>
        </w:tc>
      </w:tr>
      <w:tr w:rsidR="00620E70" w:rsidRPr="00845B5F" w14:paraId="5A3A7847" w14:textId="77777777" w:rsidTr="004D41B6">
        <w:trPr>
          <w:trHeight w:val="255"/>
        </w:trPr>
        <w:tc>
          <w:tcPr>
            <w:tcW w:w="666" w:type="pct"/>
            <w:shd w:val="clear" w:color="auto" w:fill="auto"/>
            <w:noWrap/>
            <w:vAlign w:val="bottom"/>
            <w:hideMark/>
          </w:tcPr>
          <w:p w14:paraId="543BB8C9" w14:textId="77777777" w:rsidR="00620E70" w:rsidRPr="00845B5F" w:rsidRDefault="00620E70" w:rsidP="00620E70">
            <w:pPr>
              <w:jc w:val="both"/>
            </w:pPr>
            <w:r w:rsidRPr="00845B5F">
              <w:t>94</w:t>
            </w:r>
          </w:p>
        </w:tc>
        <w:tc>
          <w:tcPr>
            <w:tcW w:w="330" w:type="pct"/>
            <w:shd w:val="clear" w:color="auto" w:fill="auto"/>
            <w:noWrap/>
            <w:vAlign w:val="bottom"/>
            <w:hideMark/>
          </w:tcPr>
          <w:p w14:paraId="122CC792" w14:textId="77777777" w:rsidR="00620E70" w:rsidRPr="00845B5F" w:rsidRDefault="00620E70" w:rsidP="00620E70">
            <w:pPr>
              <w:jc w:val="both"/>
            </w:pPr>
            <w:r w:rsidRPr="00845B5F">
              <w:t>8</w:t>
            </w:r>
          </w:p>
        </w:tc>
        <w:tc>
          <w:tcPr>
            <w:tcW w:w="464" w:type="pct"/>
            <w:shd w:val="clear" w:color="auto" w:fill="auto"/>
            <w:noWrap/>
            <w:vAlign w:val="bottom"/>
            <w:hideMark/>
          </w:tcPr>
          <w:p w14:paraId="5AF0E9A1" w14:textId="77777777" w:rsidR="00620E70" w:rsidRPr="00845B5F" w:rsidRDefault="00620E70" w:rsidP="00620E70">
            <w:pPr>
              <w:jc w:val="both"/>
            </w:pPr>
            <w:r w:rsidRPr="00845B5F">
              <w:t>15</w:t>
            </w:r>
          </w:p>
        </w:tc>
        <w:tc>
          <w:tcPr>
            <w:tcW w:w="2306" w:type="pct"/>
            <w:shd w:val="clear" w:color="auto" w:fill="auto"/>
            <w:noWrap/>
            <w:vAlign w:val="bottom"/>
            <w:hideMark/>
          </w:tcPr>
          <w:p w14:paraId="673FAB2A" w14:textId="77777777" w:rsidR="00620E70" w:rsidRPr="00845B5F" w:rsidRDefault="00620E70" w:rsidP="00620E70">
            <w:pPr>
              <w:jc w:val="both"/>
            </w:pPr>
            <w:r w:rsidRPr="00845B5F">
              <w:t>4КЛВ2КЛБ2БК1ИЛГ озу: УЧ-КИ ЛЕСА НА СКЛОНАХ БОЛЕЕ 30 ГРАД. по</w:t>
            </w:r>
          </w:p>
        </w:tc>
        <w:tc>
          <w:tcPr>
            <w:tcW w:w="318" w:type="pct"/>
            <w:shd w:val="clear" w:color="auto" w:fill="auto"/>
            <w:noWrap/>
            <w:vAlign w:val="bottom"/>
            <w:hideMark/>
          </w:tcPr>
          <w:p w14:paraId="109656C2" w14:textId="77777777" w:rsidR="00620E70" w:rsidRPr="00845B5F" w:rsidRDefault="00620E70" w:rsidP="00620E70">
            <w:pPr>
              <w:jc w:val="both"/>
            </w:pPr>
            <w:r w:rsidRPr="00845B5F">
              <w:t>285</w:t>
            </w:r>
          </w:p>
        </w:tc>
        <w:tc>
          <w:tcPr>
            <w:tcW w:w="915" w:type="pct"/>
            <w:shd w:val="clear" w:color="auto" w:fill="auto"/>
            <w:noWrap/>
            <w:vAlign w:val="bottom"/>
            <w:hideMark/>
          </w:tcPr>
          <w:p w14:paraId="728B048D" w14:textId="77777777" w:rsidR="00620E70" w:rsidRPr="00845B5F" w:rsidRDefault="00620E70" w:rsidP="00620E70">
            <w:pPr>
              <w:jc w:val="both"/>
            </w:pPr>
            <w:r w:rsidRPr="00845B5F">
              <w:t>АЛКУНСКОЕ</w:t>
            </w:r>
          </w:p>
        </w:tc>
      </w:tr>
      <w:tr w:rsidR="00620E70" w:rsidRPr="00845B5F" w14:paraId="59486988" w14:textId="77777777" w:rsidTr="004D41B6">
        <w:trPr>
          <w:trHeight w:val="255"/>
        </w:trPr>
        <w:tc>
          <w:tcPr>
            <w:tcW w:w="666" w:type="pct"/>
            <w:shd w:val="clear" w:color="auto" w:fill="auto"/>
            <w:noWrap/>
            <w:vAlign w:val="bottom"/>
            <w:hideMark/>
          </w:tcPr>
          <w:p w14:paraId="10251ABB" w14:textId="77777777" w:rsidR="00620E70" w:rsidRPr="00845B5F" w:rsidRDefault="00620E70" w:rsidP="00620E70">
            <w:pPr>
              <w:jc w:val="both"/>
            </w:pPr>
            <w:r w:rsidRPr="00845B5F">
              <w:t>94</w:t>
            </w:r>
          </w:p>
        </w:tc>
        <w:tc>
          <w:tcPr>
            <w:tcW w:w="330" w:type="pct"/>
            <w:shd w:val="clear" w:color="auto" w:fill="auto"/>
            <w:noWrap/>
            <w:vAlign w:val="bottom"/>
            <w:hideMark/>
          </w:tcPr>
          <w:p w14:paraId="7A7F30BA" w14:textId="77777777" w:rsidR="00620E70" w:rsidRPr="00845B5F" w:rsidRDefault="00620E70" w:rsidP="00620E70">
            <w:pPr>
              <w:jc w:val="both"/>
            </w:pPr>
            <w:r w:rsidRPr="00845B5F">
              <w:t>9</w:t>
            </w:r>
          </w:p>
        </w:tc>
        <w:tc>
          <w:tcPr>
            <w:tcW w:w="464" w:type="pct"/>
            <w:shd w:val="clear" w:color="auto" w:fill="auto"/>
            <w:noWrap/>
            <w:vAlign w:val="bottom"/>
            <w:hideMark/>
          </w:tcPr>
          <w:p w14:paraId="7C7D43A2" w14:textId="77777777" w:rsidR="00620E70" w:rsidRPr="00845B5F" w:rsidRDefault="00620E70" w:rsidP="00620E70">
            <w:pPr>
              <w:jc w:val="both"/>
            </w:pPr>
            <w:r w:rsidRPr="00845B5F">
              <w:t>22</w:t>
            </w:r>
          </w:p>
        </w:tc>
        <w:tc>
          <w:tcPr>
            <w:tcW w:w="2306" w:type="pct"/>
            <w:shd w:val="clear" w:color="auto" w:fill="auto"/>
            <w:noWrap/>
            <w:vAlign w:val="bottom"/>
            <w:hideMark/>
          </w:tcPr>
          <w:p w14:paraId="6C9885A0" w14:textId="77777777" w:rsidR="00620E70" w:rsidRPr="00845B5F" w:rsidRDefault="00620E70" w:rsidP="00620E70">
            <w:pPr>
              <w:jc w:val="both"/>
            </w:pPr>
            <w:r w:rsidRPr="00845B5F">
              <w:t>4КЛВ2КЛБ1БК2ЛП1Б озу: УЧ-КИ ЛЕСА НА СКЛОНАХ БОЛЕЕ 30 ГРАД.</w:t>
            </w:r>
          </w:p>
        </w:tc>
        <w:tc>
          <w:tcPr>
            <w:tcW w:w="318" w:type="pct"/>
            <w:shd w:val="clear" w:color="auto" w:fill="auto"/>
            <w:noWrap/>
            <w:vAlign w:val="bottom"/>
            <w:hideMark/>
          </w:tcPr>
          <w:p w14:paraId="324B3AFE" w14:textId="77777777" w:rsidR="00620E70" w:rsidRPr="00845B5F" w:rsidRDefault="00620E70" w:rsidP="00620E70">
            <w:pPr>
              <w:jc w:val="both"/>
            </w:pPr>
            <w:r w:rsidRPr="00845B5F">
              <w:t>220</w:t>
            </w:r>
          </w:p>
        </w:tc>
        <w:tc>
          <w:tcPr>
            <w:tcW w:w="915" w:type="pct"/>
            <w:shd w:val="clear" w:color="auto" w:fill="auto"/>
            <w:noWrap/>
            <w:vAlign w:val="bottom"/>
            <w:hideMark/>
          </w:tcPr>
          <w:p w14:paraId="0B230375" w14:textId="77777777" w:rsidR="00620E70" w:rsidRPr="00845B5F" w:rsidRDefault="00620E70" w:rsidP="00620E70">
            <w:pPr>
              <w:jc w:val="both"/>
            </w:pPr>
            <w:r w:rsidRPr="00845B5F">
              <w:t>АЛКУНСКОЕ</w:t>
            </w:r>
          </w:p>
        </w:tc>
      </w:tr>
      <w:tr w:rsidR="00620E70" w:rsidRPr="00845B5F" w14:paraId="7068C2D9" w14:textId="77777777" w:rsidTr="004D41B6">
        <w:trPr>
          <w:trHeight w:val="255"/>
        </w:trPr>
        <w:tc>
          <w:tcPr>
            <w:tcW w:w="666" w:type="pct"/>
            <w:shd w:val="clear" w:color="auto" w:fill="auto"/>
            <w:noWrap/>
            <w:vAlign w:val="bottom"/>
            <w:hideMark/>
          </w:tcPr>
          <w:p w14:paraId="4A0571EE" w14:textId="77777777" w:rsidR="00620E70" w:rsidRPr="00845B5F" w:rsidRDefault="00620E70" w:rsidP="00620E70">
            <w:pPr>
              <w:jc w:val="both"/>
            </w:pPr>
            <w:r w:rsidRPr="00845B5F">
              <w:t>94</w:t>
            </w:r>
          </w:p>
        </w:tc>
        <w:tc>
          <w:tcPr>
            <w:tcW w:w="330" w:type="pct"/>
            <w:shd w:val="clear" w:color="auto" w:fill="auto"/>
            <w:noWrap/>
            <w:vAlign w:val="bottom"/>
            <w:hideMark/>
          </w:tcPr>
          <w:p w14:paraId="4DF0840A" w14:textId="77777777" w:rsidR="00620E70" w:rsidRPr="00845B5F" w:rsidRDefault="00620E70" w:rsidP="00620E70">
            <w:pPr>
              <w:jc w:val="both"/>
            </w:pPr>
            <w:r w:rsidRPr="00845B5F">
              <w:t>11</w:t>
            </w:r>
          </w:p>
        </w:tc>
        <w:tc>
          <w:tcPr>
            <w:tcW w:w="464" w:type="pct"/>
            <w:shd w:val="clear" w:color="auto" w:fill="auto"/>
            <w:noWrap/>
            <w:vAlign w:val="bottom"/>
            <w:hideMark/>
          </w:tcPr>
          <w:p w14:paraId="1F063F8A" w14:textId="77777777" w:rsidR="00620E70" w:rsidRPr="00845B5F" w:rsidRDefault="00620E70" w:rsidP="00620E70">
            <w:pPr>
              <w:jc w:val="both"/>
            </w:pPr>
            <w:r w:rsidRPr="00845B5F">
              <w:t>15</w:t>
            </w:r>
          </w:p>
        </w:tc>
        <w:tc>
          <w:tcPr>
            <w:tcW w:w="2306" w:type="pct"/>
            <w:shd w:val="clear" w:color="auto" w:fill="auto"/>
            <w:noWrap/>
            <w:vAlign w:val="bottom"/>
            <w:hideMark/>
          </w:tcPr>
          <w:p w14:paraId="4DC044AF" w14:textId="77777777" w:rsidR="00620E70" w:rsidRPr="00845B5F" w:rsidRDefault="00620E70" w:rsidP="00620E70">
            <w:pPr>
              <w:jc w:val="both"/>
            </w:pPr>
            <w:r w:rsidRPr="00845B5F">
              <w:t>10Б+Р озу: УЧ-КИ ЛЕСА НА СКЛОНАХ БОЛЕЕ 30 ГРАД.</w:t>
            </w:r>
          </w:p>
        </w:tc>
        <w:tc>
          <w:tcPr>
            <w:tcW w:w="318" w:type="pct"/>
            <w:shd w:val="clear" w:color="auto" w:fill="auto"/>
            <w:noWrap/>
            <w:vAlign w:val="bottom"/>
            <w:hideMark/>
          </w:tcPr>
          <w:p w14:paraId="6417C636" w14:textId="77777777" w:rsidR="00620E70" w:rsidRPr="00845B5F" w:rsidRDefault="00620E70" w:rsidP="00620E70">
            <w:pPr>
              <w:jc w:val="both"/>
            </w:pPr>
            <w:r w:rsidRPr="00845B5F">
              <w:t>135</w:t>
            </w:r>
          </w:p>
        </w:tc>
        <w:tc>
          <w:tcPr>
            <w:tcW w:w="915" w:type="pct"/>
            <w:shd w:val="clear" w:color="auto" w:fill="auto"/>
            <w:noWrap/>
            <w:vAlign w:val="bottom"/>
            <w:hideMark/>
          </w:tcPr>
          <w:p w14:paraId="7F1C013F" w14:textId="77777777" w:rsidR="00620E70" w:rsidRPr="00845B5F" w:rsidRDefault="00620E70" w:rsidP="00620E70">
            <w:pPr>
              <w:jc w:val="both"/>
            </w:pPr>
            <w:r w:rsidRPr="00845B5F">
              <w:t>АЛКУНСКОЕ</w:t>
            </w:r>
          </w:p>
        </w:tc>
      </w:tr>
      <w:tr w:rsidR="00620E70" w:rsidRPr="00845B5F" w14:paraId="738EB641" w14:textId="77777777" w:rsidTr="004D41B6">
        <w:trPr>
          <w:trHeight w:val="255"/>
        </w:trPr>
        <w:tc>
          <w:tcPr>
            <w:tcW w:w="666" w:type="pct"/>
            <w:shd w:val="clear" w:color="auto" w:fill="auto"/>
            <w:noWrap/>
            <w:vAlign w:val="bottom"/>
            <w:hideMark/>
          </w:tcPr>
          <w:p w14:paraId="7E07ED7F" w14:textId="77777777" w:rsidR="00620E70" w:rsidRPr="00845B5F" w:rsidRDefault="00620E70" w:rsidP="00620E70">
            <w:pPr>
              <w:jc w:val="both"/>
            </w:pPr>
            <w:r w:rsidRPr="00845B5F">
              <w:t>94</w:t>
            </w:r>
          </w:p>
        </w:tc>
        <w:tc>
          <w:tcPr>
            <w:tcW w:w="330" w:type="pct"/>
            <w:shd w:val="clear" w:color="auto" w:fill="auto"/>
            <w:noWrap/>
            <w:vAlign w:val="bottom"/>
            <w:hideMark/>
          </w:tcPr>
          <w:p w14:paraId="112F2C48" w14:textId="77777777" w:rsidR="00620E70" w:rsidRPr="00845B5F" w:rsidRDefault="00620E70" w:rsidP="00620E70">
            <w:pPr>
              <w:jc w:val="both"/>
            </w:pPr>
            <w:r w:rsidRPr="00845B5F">
              <w:t>14</w:t>
            </w:r>
          </w:p>
        </w:tc>
        <w:tc>
          <w:tcPr>
            <w:tcW w:w="464" w:type="pct"/>
            <w:shd w:val="clear" w:color="auto" w:fill="auto"/>
            <w:noWrap/>
            <w:vAlign w:val="bottom"/>
            <w:hideMark/>
          </w:tcPr>
          <w:p w14:paraId="59C28578" w14:textId="77777777" w:rsidR="00620E70" w:rsidRPr="00845B5F" w:rsidRDefault="00620E70" w:rsidP="00620E70">
            <w:pPr>
              <w:jc w:val="both"/>
            </w:pPr>
            <w:r w:rsidRPr="00845B5F">
              <w:t>13</w:t>
            </w:r>
          </w:p>
        </w:tc>
        <w:tc>
          <w:tcPr>
            <w:tcW w:w="2306" w:type="pct"/>
            <w:shd w:val="clear" w:color="auto" w:fill="auto"/>
            <w:noWrap/>
            <w:vAlign w:val="bottom"/>
            <w:hideMark/>
          </w:tcPr>
          <w:p w14:paraId="16873918" w14:textId="77777777" w:rsidR="00620E70" w:rsidRPr="00845B5F" w:rsidRDefault="00620E70" w:rsidP="00620E70">
            <w:pPr>
              <w:jc w:val="both"/>
            </w:pPr>
            <w:r w:rsidRPr="00845B5F">
              <w:t>8Б2Р+КЛВ озу: УЧ-КИ ЛЕСА НА СКЛОНАХ БОЛЕЕ 30 ГРАД.</w:t>
            </w:r>
          </w:p>
        </w:tc>
        <w:tc>
          <w:tcPr>
            <w:tcW w:w="318" w:type="pct"/>
            <w:shd w:val="clear" w:color="auto" w:fill="auto"/>
            <w:noWrap/>
            <w:vAlign w:val="bottom"/>
            <w:hideMark/>
          </w:tcPr>
          <w:p w14:paraId="5CA601CB" w14:textId="77777777" w:rsidR="00620E70" w:rsidRPr="00845B5F" w:rsidRDefault="00620E70" w:rsidP="00620E70">
            <w:pPr>
              <w:jc w:val="both"/>
            </w:pPr>
            <w:r w:rsidRPr="00845B5F">
              <w:t>91</w:t>
            </w:r>
          </w:p>
        </w:tc>
        <w:tc>
          <w:tcPr>
            <w:tcW w:w="915" w:type="pct"/>
            <w:shd w:val="clear" w:color="auto" w:fill="auto"/>
            <w:noWrap/>
            <w:vAlign w:val="bottom"/>
            <w:hideMark/>
          </w:tcPr>
          <w:p w14:paraId="679FABCD" w14:textId="77777777" w:rsidR="00620E70" w:rsidRPr="00845B5F" w:rsidRDefault="00620E70" w:rsidP="00620E70">
            <w:pPr>
              <w:jc w:val="both"/>
            </w:pPr>
            <w:r w:rsidRPr="00845B5F">
              <w:t>АЛКУНСКОЕ</w:t>
            </w:r>
          </w:p>
        </w:tc>
      </w:tr>
      <w:tr w:rsidR="00620E70" w:rsidRPr="00845B5F" w14:paraId="2F66FDE5" w14:textId="77777777" w:rsidTr="004D41B6">
        <w:trPr>
          <w:trHeight w:val="255"/>
        </w:trPr>
        <w:tc>
          <w:tcPr>
            <w:tcW w:w="666" w:type="pct"/>
            <w:shd w:val="clear" w:color="auto" w:fill="auto"/>
            <w:noWrap/>
            <w:vAlign w:val="bottom"/>
            <w:hideMark/>
          </w:tcPr>
          <w:p w14:paraId="44F2D333" w14:textId="77777777" w:rsidR="00620E70" w:rsidRPr="00845B5F" w:rsidRDefault="00620E70" w:rsidP="00620E70">
            <w:pPr>
              <w:jc w:val="both"/>
            </w:pPr>
            <w:r w:rsidRPr="00845B5F">
              <w:t>95</w:t>
            </w:r>
          </w:p>
        </w:tc>
        <w:tc>
          <w:tcPr>
            <w:tcW w:w="330" w:type="pct"/>
            <w:shd w:val="clear" w:color="auto" w:fill="auto"/>
            <w:noWrap/>
            <w:vAlign w:val="bottom"/>
            <w:hideMark/>
          </w:tcPr>
          <w:p w14:paraId="329D2179" w14:textId="77777777" w:rsidR="00620E70" w:rsidRPr="00845B5F" w:rsidRDefault="00620E70" w:rsidP="00620E70">
            <w:pPr>
              <w:jc w:val="both"/>
            </w:pPr>
            <w:r w:rsidRPr="00845B5F">
              <w:t>1</w:t>
            </w:r>
          </w:p>
        </w:tc>
        <w:tc>
          <w:tcPr>
            <w:tcW w:w="464" w:type="pct"/>
            <w:shd w:val="clear" w:color="auto" w:fill="auto"/>
            <w:noWrap/>
            <w:vAlign w:val="bottom"/>
            <w:hideMark/>
          </w:tcPr>
          <w:p w14:paraId="5119DF8B" w14:textId="77777777" w:rsidR="00620E70" w:rsidRPr="00845B5F" w:rsidRDefault="00620E70" w:rsidP="00620E70">
            <w:pPr>
              <w:jc w:val="both"/>
            </w:pPr>
            <w:r w:rsidRPr="00845B5F">
              <w:t>12</w:t>
            </w:r>
          </w:p>
        </w:tc>
        <w:tc>
          <w:tcPr>
            <w:tcW w:w="2306" w:type="pct"/>
            <w:shd w:val="clear" w:color="auto" w:fill="auto"/>
            <w:noWrap/>
            <w:vAlign w:val="bottom"/>
            <w:hideMark/>
          </w:tcPr>
          <w:p w14:paraId="68A1C75D" w14:textId="77777777" w:rsidR="00620E70" w:rsidRPr="00845B5F" w:rsidRDefault="00620E70" w:rsidP="00620E70">
            <w:pPr>
              <w:jc w:val="both"/>
            </w:pPr>
            <w:r w:rsidRPr="00845B5F">
              <w:t>6Б2ЛП1КЛВ1Р озу: УЧ-КИ ЛЕСА НА СКЛОНАХ БОЛЕЕ 30 ГРАД.</w:t>
            </w:r>
          </w:p>
        </w:tc>
        <w:tc>
          <w:tcPr>
            <w:tcW w:w="318" w:type="pct"/>
            <w:shd w:val="clear" w:color="auto" w:fill="auto"/>
            <w:noWrap/>
            <w:vAlign w:val="bottom"/>
            <w:hideMark/>
          </w:tcPr>
          <w:p w14:paraId="216A1BE5" w14:textId="77777777" w:rsidR="00620E70" w:rsidRPr="00845B5F" w:rsidRDefault="00620E70" w:rsidP="00620E70">
            <w:pPr>
              <w:jc w:val="both"/>
            </w:pPr>
            <w:r w:rsidRPr="00845B5F">
              <w:t>72</w:t>
            </w:r>
          </w:p>
        </w:tc>
        <w:tc>
          <w:tcPr>
            <w:tcW w:w="915" w:type="pct"/>
            <w:shd w:val="clear" w:color="auto" w:fill="auto"/>
            <w:noWrap/>
            <w:vAlign w:val="bottom"/>
            <w:hideMark/>
          </w:tcPr>
          <w:p w14:paraId="7EBCE340" w14:textId="77777777" w:rsidR="00620E70" w:rsidRPr="00845B5F" w:rsidRDefault="00620E70" w:rsidP="00620E70">
            <w:pPr>
              <w:jc w:val="both"/>
            </w:pPr>
            <w:r w:rsidRPr="00845B5F">
              <w:t>АЛКУНСКОЕ</w:t>
            </w:r>
          </w:p>
        </w:tc>
      </w:tr>
      <w:tr w:rsidR="00620E70" w:rsidRPr="00845B5F" w14:paraId="05C7BCE5" w14:textId="77777777" w:rsidTr="004D41B6">
        <w:trPr>
          <w:trHeight w:val="255"/>
        </w:trPr>
        <w:tc>
          <w:tcPr>
            <w:tcW w:w="666" w:type="pct"/>
            <w:shd w:val="clear" w:color="auto" w:fill="auto"/>
            <w:noWrap/>
            <w:vAlign w:val="bottom"/>
            <w:hideMark/>
          </w:tcPr>
          <w:p w14:paraId="1D27068C" w14:textId="77777777" w:rsidR="00620E70" w:rsidRPr="00845B5F" w:rsidRDefault="00620E70" w:rsidP="00620E70">
            <w:pPr>
              <w:jc w:val="both"/>
            </w:pPr>
            <w:r w:rsidRPr="00845B5F">
              <w:t>95</w:t>
            </w:r>
          </w:p>
        </w:tc>
        <w:tc>
          <w:tcPr>
            <w:tcW w:w="330" w:type="pct"/>
            <w:shd w:val="clear" w:color="auto" w:fill="auto"/>
            <w:noWrap/>
            <w:vAlign w:val="bottom"/>
            <w:hideMark/>
          </w:tcPr>
          <w:p w14:paraId="7D32DFDA" w14:textId="77777777" w:rsidR="00620E70" w:rsidRPr="00845B5F" w:rsidRDefault="00620E70" w:rsidP="00620E70">
            <w:pPr>
              <w:jc w:val="both"/>
            </w:pPr>
            <w:r w:rsidRPr="00845B5F">
              <w:t>2</w:t>
            </w:r>
          </w:p>
        </w:tc>
        <w:tc>
          <w:tcPr>
            <w:tcW w:w="464" w:type="pct"/>
            <w:shd w:val="clear" w:color="auto" w:fill="auto"/>
            <w:noWrap/>
            <w:vAlign w:val="bottom"/>
            <w:hideMark/>
          </w:tcPr>
          <w:p w14:paraId="23C2BAD6" w14:textId="77777777" w:rsidR="00620E70" w:rsidRPr="00845B5F" w:rsidRDefault="00620E70" w:rsidP="00620E70">
            <w:pPr>
              <w:jc w:val="both"/>
            </w:pPr>
            <w:r w:rsidRPr="00845B5F">
              <w:t>12</w:t>
            </w:r>
          </w:p>
        </w:tc>
        <w:tc>
          <w:tcPr>
            <w:tcW w:w="2306" w:type="pct"/>
            <w:shd w:val="clear" w:color="auto" w:fill="auto"/>
            <w:noWrap/>
            <w:vAlign w:val="bottom"/>
            <w:hideMark/>
          </w:tcPr>
          <w:p w14:paraId="00867B56" w14:textId="77777777" w:rsidR="00620E70" w:rsidRPr="00845B5F" w:rsidRDefault="00620E70" w:rsidP="00620E70">
            <w:pPr>
              <w:jc w:val="both"/>
            </w:pPr>
            <w:r w:rsidRPr="00845B5F">
              <w:t>8Б1ЛП1КЛВ+Р озу: УЧ-КИ ЛЕСА НА СКЛОНАХ БОЛЕЕ 30 ГРАД.</w:t>
            </w:r>
          </w:p>
        </w:tc>
        <w:tc>
          <w:tcPr>
            <w:tcW w:w="318" w:type="pct"/>
            <w:shd w:val="clear" w:color="auto" w:fill="auto"/>
            <w:noWrap/>
            <w:vAlign w:val="bottom"/>
            <w:hideMark/>
          </w:tcPr>
          <w:p w14:paraId="423652AE" w14:textId="77777777" w:rsidR="00620E70" w:rsidRPr="00845B5F" w:rsidRDefault="00620E70" w:rsidP="00620E70">
            <w:pPr>
              <w:jc w:val="both"/>
            </w:pPr>
            <w:r w:rsidRPr="00845B5F">
              <w:t>96</w:t>
            </w:r>
          </w:p>
        </w:tc>
        <w:tc>
          <w:tcPr>
            <w:tcW w:w="915" w:type="pct"/>
            <w:shd w:val="clear" w:color="auto" w:fill="auto"/>
            <w:noWrap/>
            <w:vAlign w:val="bottom"/>
            <w:hideMark/>
          </w:tcPr>
          <w:p w14:paraId="390EBF25" w14:textId="77777777" w:rsidR="00620E70" w:rsidRPr="00845B5F" w:rsidRDefault="00620E70" w:rsidP="00620E70">
            <w:pPr>
              <w:jc w:val="both"/>
            </w:pPr>
            <w:r w:rsidRPr="00845B5F">
              <w:t>АЛКУНСКОЕ</w:t>
            </w:r>
          </w:p>
        </w:tc>
      </w:tr>
      <w:tr w:rsidR="00620E70" w:rsidRPr="00845B5F" w14:paraId="14D32701" w14:textId="77777777" w:rsidTr="004D41B6">
        <w:trPr>
          <w:trHeight w:val="255"/>
        </w:trPr>
        <w:tc>
          <w:tcPr>
            <w:tcW w:w="666" w:type="pct"/>
            <w:shd w:val="clear" w:color="auto" w:fill="auto"/>
            <w:noWrap/>
            <w:vAlign w:val="bottom"/>
            <w:hideMark/>
          </w:tcPr>
          <w:p w14:paraId="5AA6577C" w14:textId="77777777" w:rsidR="00620E70" w:rsidRPr="00845B5F" w:rsidRDefault="00620E70" w:rsidP="00620E70">
            <w:pPr>
              <w:jc w:val="both"/>
            </w:pPr>
            <w:r w:rsidRPr="00845B5F">
              <w:t>95</w:t>
            </w:r>
          </w:p>
        </w:tc>
        <w:tc>
          <w:tcPr>
            <w:tcW w:w="330" w:type="pct"/>
            <w:shd w:val="clear" w:color="auto" w:fill="auto"/>
            <w:noWrap/>
            <w:vAlign w:val="bottom"/>
            <w:hideMark/>
          </w:tcPr>
          <w:p w14:paraId="3A771606" w14:textId="77777777" w:rsidR="00620E70" w:rsidRPr="00845B5F" w:rsidRDefault="00620E70" w:rsidP="00620E70">
            <w:pPr>
              <w:jc w:val="both"/>
            </w:pPr>
            <w:r w:rsidRPr="00845B5F">
              <w:t>3</w:t>
            </w:r>
          </w:p>
        </w:tc>
        <w:tc>
          <w:tcPr>
            <w:tcW w:w="464" w:type="pct"/>
            <w:shd w:val="clear" w:color="auto" w:fill="auto"/>
            <w:noWrap/>
            <w:vAlign w:val="bottom"/>
            <w:hideMark/>
          </w:tcPr>
          <w:p w14:paraId="0594C631" w14:textId="77777777" w:rsidR="00620E70" w:rsidRPr="00845B5F" w:rsidRDefault="00620E70" w:rsidP="00620E70">
            <w:pPr>
              <w:jc w:val="both"/>
            </w:pPr>
            <w:r w:rsidRPr="00845B5F">
              <w:t>11</w:t>
            </w:r>
          </w:p>
        </w:tc>
        <w:tc>
          <w:tcPr>
            <w:tcW w:w="2306" w:type="pct"/>
            <w:shd w:val="clear" w:color="auto" w:fill="auto"/>
            <w:noWrap/>
            <w:vAlign w:val="bottom"/>
            <w:hideMark/>
          </w:tcPr>
          <w:p w14:paraId="3783E964" w14:textId="77777777" w:rsidR="00620E70" w:rsidRPr="00845B5F" w:rsidRDefault="00620E70" w:rsidP="00620E70">
            <w:pPr>
              <w:jc w:val="both"/>
            </w:pPr>
            <w:r w:rsidRPr="00845B5F">
              <w:t>6Б2ЛП2КЛВ+Р озу: УЧ-КИ ЛЕСА НА СКЛОНАХ БОЛЕЕ 30 ГРАД.</w:t>
            </w:r>
          </w:p>
        </w:tc>
        <w:tc>
          <w:tcPr>
            <w:tcW w:w="318" w:type="pct"/>
            <w:shd w:val="clear" w:color="auto" w:fill="auto"/>
            <w:noWrap/>
            <w:vAlign w:val="bottom"/>
            <w:hideMark/>
          </w:tcPr>
          <w:p w14:paraId="5A9D85E1" w14:textId="77777777" w:rsidR="00620E70" w:rsidRPr="00845B5F" w:rsidRDefault="00620E70" w:rsidP="00620E70">
            <w:pPr>
              <w:jc w:val="both"/>
            </w:pPr>
            <w:r w:rsidRPr="00845B5F">
              <w:t>77</w:t>
            </w:r>
          </w:p>
        </w:tc>
        <w:tc>
          <w:tcPr>
            <w:tcW w:w="915" w:type="pct"/>
            <w:shd w:val="clear" w:color="auto" w:fill="auto"/>
            <w:noWrap/>
            <w:vAlign w:val="bottom"/>
            <w:hideMark/>
          </w:tcPr>
          <w:p w14:paraId="6825FFCC" w14:textId="77777777" w:rsidR="00620E70" w:rsidRPr="00845B5F" w:rsidRDefault="00620E70" w:rsidP="00620E70">
            <w:pPr>
              <w:jc w:val="both"/>
            </w:pPr>
            <w:r w:rsidRPr="00845B5F">
              <w:t>АЛКУНСКОЕ</w:t>
            </w:r>
          </w:p>
        </w:tc>
      </w:tr>
      <w:tr w:rsidR="00620E70" w:rsidRPr="00845B5F" w14:paraId="34081887" w14:textId="77777777" w:rsidTr="004D41B6">
        <w:trPr>
          <w:trHeight w:val="255"/>
        </w:trPr>
        <w:tc>
          <w:tcPr>
            <w:tcW w:w="666" w:type="pct"/>
            <w:shd w:val="clear" w:color="auto" w:fill="auto"/>
            <w:noWrap/>
            <w:vAlign w:val="bottom"/>
            <w:hideMark/>
          </w:tcPr>
          <w:p w14:paraId="038C0871" w14:textId="77777777" w:rsidR="00620E70" w:rsidRPr="00845B5F" w:rsidRDefault="00620E70" w:rsidP="00620E70">
            <w:pPr>
              <w:jc w:val="both"/>
            </w:pPr>
            <w:r w:rsidRPr="00845B5F">
              <w:t>95</w:t>
            </w:r>
          </w:p>
        </w:tc>
        <w:tc>
          <w:tcPr>
            <w:tcW w:w="330" w:type="pct"/>
            <w:shd w:val="clear" w:color="auto" w:fill="auto"/>
            <w:noWrap/>
            <w:vAlign w:val="bottom"/>
            <w:hideMark/>
          </w:tcPr>
          <w:p w14:paraId="2E2C7792" w14:textId="77777777" w:rsidR="00620E70" w:rsidRPr="00845B5F" w:rsidRDefault="00620E70" w:rsidP="00620E70">
            <w:pPr>
              <w:jc w:val="both"/>
            </w:pPr>
            <w:r w:rsidRPr="00845B5F">
              <w:t>5</w:t>
            </w:r>
          </w:p>
        </w:tc>
        <w:tc>
          <w:tcPr>
            <w:tcW w:w="464" w:type="pct"/>
            <w:shd w:val="clear" w:color="auto" w:fill="auto"/>
            <w:noWrap/>
            <w:vAlign w:val="bottom"/>
            <w:hideMark/>
          </w:tcPr>
          <w:p w14:paraId="7AF3EF6E" w14:textId="77777777" w:rsidR="00620E70" w:rsidRPr="00845B5F" w:rsidRDefault="00620E70" w:rsidP="00620E70">
            <w:pPr>
              <w:jc w:val="both"/>
            </w:pPr>
            <w:r w:rsidRPr="00845B5F">
              <w:t>9</w:t>
            </w:r>
          </w:p>
        </w:tc>
        <w:tc>
          <w:tcPr>
            <w:tcW w:w="2306" w:type="pct"/>
            <w:shd w:val="clear" w:color="auto" w:fill="auto"/>
            <w:noWrap/>
            <w:vAlign w:val="bottom"/>
            <w:hideMark/>
          </w:tcPr>
          <w:p w14:paraId="7B355587" w14:textId="77777777" w:rsidR="00620E70" w:rsidRPr="00845B5F" w:rsidRDefault="00620E70" w:rsidP="00620E70">
            <w:pPr>
              <w:jc w:val="both"/>
            </w:pPr>
            <w:r w:rsidRPr="00845B5F">
              <w:t>6Б2ЛП1КЛВ1Р озу: УЧ-КИ ЛЕСА НА СКЛОНАХ БОЛЕЕ 30 ГРАД.</w:t>
            </w:r>
          </w:p>
        </w:tc>
        <w:tc>
          <w:tcPr>
            <w:tcW w:w="318" w:type="pct"/>
            <w:shd w:val="clear" w:color="auto" w:fill="auto"/>
            <w:noWrap/>
            <w:vAlign w:val="bottom"/>
            <w:hideMark/>
          </w:tcPr>
          <w:p w14:paraId="481F24F0" w14:textId="77777777" w:rsidR="00620E70" w:rsidRPr="00845B5F" w:rsidRDefault="00620E70" w:rsidP="00620E70">
            <w:pPr>
              <w:jc w:val="both"/>
            </w:pPr>
            <w:r w:rsidRPr="00845B5F">
              <w:t>54</w:t>
            </w:r>
          </w:p>
        </w:tc>
        <w:tc>
          <w:tcPr>
            <w:tcW w:w="915" w:type="pct"/>
            <w:shd w:val="clear" w:color="auto" w:fill="auto"/>
            <w:noWrap/>
            <w:vAlign w:val="bottom"/>
            <w:hideMark/>
          </w:tcPr>
          <w:p w14:paraId="6DD8DFA1" w14:textId="77777777" w:rsidR="00620E70" w:rsidRPr="00845B5F" w:rsidRDefault="00620E70" w:rsidP="00620E70">
            <w:pPr>
              <w:jc w:val="both"/>
            </w:pPr>
            <w:r w:rsidRPr="00845B5F">
              <w:t>АЛКУНСКОЕ</w:t>
            </w:r>
          </w:p>
        </w:tc>
      </w:tr>
      <w:tr w:rsidR="00620E70" w:rsidRPr="00845B5F" w14:paraId="192B7491" w14:textId="77777777" w:rsidTr="004D41B6">
        <w:trPr>
          <w:trHeight w:val="255"/>
        </w:trPr>
        <w:tc>
          <w:tcPr>
            <w:tcW w:w="666" w:type="pct"/>
            <w:shd w:val="clear" w:color="auto" w:fill="auto"/>
            <w:noWrap/>
            <w:vAlign w:val="bottom"/>
            <w:hideMark/>
          </w:tcPr>
          <w:p w14:paraId="35A1C265" w14:textId="77777777" w:rsidR="00620E70" w:rsidRPr="00845B5F" w:rsidRDefault="00620E70" w:rsidP="00620E70">
            <w:pPr>
              <w:jc w:val="both"/>
            </w:pPr>
            <w:r w:rsidRPr="00845B5F">
              <w:t>95</w:t>
            </w:r>
          </w:p>
        </w:tc>
        <w:tc>
          <w:tcPr>
            <w:tcW w:w="330" w:type="pct"/>
            <w:shd w:val="clear" w:color="auto" w:fill="auto"/>
            <w:noWrap/>
            <w:vAlign w:val="bottom"/>
            <w:hideMark/>
          </w:tcPr>
          <w:p w14:paraId="19AB5DE2" w14:textId="77777777" w:rsidR="00620E70" w:rsidRPr="00845B5F" w:rsidRDefault="00620E70" w:rsidP="00620E70">
            <w:pPr>
              <w:jc w:val="both"/>
            </w:pPr>
            <w:r w:rsidRPr="00845B5F">
              <w:t>7</w:t>
            </w:r>
          </w:p>
        </w:tc>
        <w:tc>
          <w:tcPr>
            <w:tcW w:w="464" w:type="pct"/>
            <w:shd w:val="clear" w:color="auto" w:fill="auto"/>
            <w:noWrap/>
            <w:vAlign w:val="bottom"/>
            <w:hideMark/>
          </w:tcPr>
          <w:p w14:paraId="5E3D5BA0" w14:textId="77777777" w:rsidR="00620E70" w:rsidRPr="00845B5F" w:rsidRDefault="00620E70" w:rsidP="00620E70">
            <w:pPr>
              <w:jc w:val="both"/>
            </w:pPr>
            <w:r w:rsidRPr="00845B5F">
              <w:t>34</w:t>
            </w:r>
          </w:p>
        </w:tc>
        <w:tc>
          <w:tcPr>
            <w:tcW w:w="2306" w:type="pct"/>
            <w:shd w:val="clear" w:color="auto" w:fill="auto"/>
            <w:noWrap/>
            <w:vAlign w:val="bottom"/>
            <w:hideMark/>
          </w:tcPr>
          <w:p w14:paraId="72F0EFA0" w14:textId="77777777" w:rsidR="00620E70" w:rsidRPr="00845B5F" w:rsidRDefault="00620E70" w:rsidP="00620E70">
            <w:pPr>
              <w:jc w:val="both"/>
            </w:pPr>
            <w:r w:rsidRPr="00845B5F">
              <w:t>9Б1Р озу: УЧ-КИ ЛЕСА НА СКЛОНАХ БОЛЕЕ 30 ГРАД.</w:t>
            </w:r>
          </w:p>
        </w:tc>
        <w:tc>
          <w:tcPr>
            <w:tcW w:w="318" w:type="pct"/>
            <w:shd w:val="clear" w:color="auto" w:fill="auto"/>
            <w:noWrap/>
            <w:vAlign w:val="bottom"/>
            <w:hideMark/>
          </w:tcPr>
          <w:p w14:paraId="2025B98C" w14:textId="77777777" w:rsidR="00620E70" w:rsidRPr="00845B5F" w:rsidRDefault="00620E70" w:rsidP="00620E70">
            <w:pPr>
              <w:jc w:val="both"/>
            </w:pPr>
            <w:r w:rsidRPr="00845B5F">
              <w:t>136</w:t>
            </w:r>
          </w:p>
        </w:tc>
        <w:tc>
          <w:tcPr>
            <w:tcW w:w="915" w:type="pct"/>
            <w:shd w:val="clear" w:color="auto" w:fill="auto"/>
            <w:noWrap/>
            <w:vAlign w:val="bottom"/>
            <w:hideMark/>
          </w:tcPr>
          <w:p w14:paraId="624C0367" w14:textId="77777777" w:rsidR="00620E70" w:rsidRPr="00845B5F" w:rsidRDefault="00620E70" w:rsidP="00620E70">
            <w:pPr>
              <w:jc w:val="both"/>
            </w:pPr>
            <w:r w:rsidRPr="00845B5F">
              <w:t>АЛКУНСКОЕ</w:t>
            </w:r>
          </w:p>
        </w:tc>
      </w:tr>
      <w:tr w:rsidR="00620E70" w:rsidRPr="00845B5F" w14:paraId="791D8EEC" w14:textId="77777777" w:rsidTr="004D41B6">
        <w:trPr>
          <w:trHeight w:val="255"/>
        </w:trPr>
        <w:tc>
          <w:tcPr>
            <w:tcW w:w="666" w:type="pct"/>
            <w:shd w:val="clear" w:color="auto" w:fill="auto"/>
            <w:noWrap/>
            <w:vAlign w:val="bottom"/>
            <w:hideMark/>
          </w:tcPr>
          <w:p w14:paraId="3323929A" w14:textId="77777777" w:rsidR="00620E70" w:rsidRPr="00845B5F" w:rsidRDefault="00620E70" w:rsidP="00620E70">
            <w:pPr>
              <w:jc w:val="both"/>
            </w:pPr>
            <w:r w:rsidRPr="00845B5F">
              <w:t>95</w:t>
            </w:r>
          </w:p>
        </w:tc>
        <w:tc>
          <w:tcPr>
            <w:tcW w:w="330" w:type="pct"/>
            <w:shd w:val="clear" w:color="auto" w:fill="auto"/>
            <w:noWrap/>
            <w:vAlign w:val="bottom"/>
            <w:hideMark/>
          </w:tcPr>
          <w:p w14:paraId="76BBF310" w14:textId="77777777" w:rsidR="00620E70" w:rsidRPr="00845B5F" w:rsidRDefault="00620E70" w:rsidP="00620E70">
            <w:pPr>
              <w:jc w:val="both"/>
            </w:pPr>
            <w:r w:rsidRPr="00845B5F">
              <w:t>8</w:t>
            </w:r>
          </w:p>
        </w:tc>
        <w:tc>
          <w:tcPr>
            <w:tcW w:w="464" w:type="pct"/>
            <w:shd w:val="clear" w:color="auto" w:fill="auto"/>
            <w:noWrap/>
            <w:vAlign w:val="bottom"/>
            <w:hideMark/>
          </w:tcPr>
          <w:p w14:paraId="236893D7" w14:textId="77777777" w:rsidR="00620E70" w:rsidRPr="00845B5F" w:rsidRDefault="00620E70" w:rsidP="00620E70">
            <w:pPr>
              <w:jc w:val="both"/>
            </w:pPr>
            <w:r w:rsidRPr="00845B5F">
              <w:t>6.3</w:t>
            </w:r>
          </w:p>
        </w:tc>
        <w:tc>
          <w:tcPr>
            <w:tcW w:w="2306" w:type="pct"/>
            <w:shd w:val="clear" w:color="auto" w:fill="auto"/>
            <w:noWrap/>
            <w:vAlign w:val="bottom"/>
            <w:hideMark/>
          </w:tcPr>
          <w:p w14:paraId="7DFC6FA6" w14:textId="77777777" w:rsidR="00620E70" w:rsidRPr="00845B5F" w:rsidRDefault="00620E70" w:rsidP="00620E70">
            <w:pPr>
              <w:jc w:val="both"/>
            </w:pPr>
            <w:r w:rsidRPr="00845B5F">
              <w:t>9Б1Р+КЛВ озу: УЧ-КИ ЛЕСА НА СКЛОНАХ БОЛЕЕ 30 ГРАД.</w:t>
            </w:r>
          </w:p>
        </w:tc>
        <w:tc>
          <w:tcPr>
            <w:tcW w:w="318" w:type="pct"/>
            <w:shd w:val="clear" w:color="auto" w:fill="auto"/>
            <w:noWrap/>
            <w:vAlign w:val="bottom"/>
            <w:hideMark/>
          </w:tcPr>
          <w:p w14:paraId="58543D9F" w14:textId="77777777" w:rsidR="00620E70" w:rsidRPr="00845B5F" w:rsidRDefault="00620E70" w:rsidP="00620E70">
            <w:pPr>
              <w:jc w:val="both"/>
            </w:pPr>
            <w:r w:rsidRPr="00845B5F">
              <w:t>28</w:t>
            </w:r>
          </w:p>
        </w:tc>
        <w:tc>
          <w:tcPr>
            <w:tcW w:w="915" w:type="pct"/>
            <w:shd w:val="clear" w:color="auto" w:fill="auto"/>
            <w:noWrap/>
            <w:vAlign w:val="bottom"/>
            <w:hideMark/>
          </w:tcPr>
          <w:p w14:paraId="32CCE297" w14:textId="77777777" w:rsidR="00620E70" w:rsidRPr="00845B5F" w:rsidRDefault="00620E70" w:rsidP="00620E70">
            <w:pPr>
              <w:jc w:val="both"/>
            </w:pPr>
            <w:r w:rsidRPr="00845B5F">
              <w:t>АЛКУНСКОЕ</w:t>
            </w:r>
          </w:p>
        </w:tc>
      </w:tr>
      <w:tr w:rsidR="00620E70" w:rsidRPr="00845B5F" w14:paraId="00934514" w14:textId="77777777" w:rsidTr="004D41B6">
        <w:trPr>
          <w:trHeight w:val="255"/>
        </w:trPr>
        <w:tc>
          <w:tcPr>
            <w:tcW w:w="666" w:type="pct"/>
            <w:shd w:val="clear" w:color="auto" w:fill="auto"/>
            <w:noWrap/>
            <w:vAlign w:val="bottom"/>
            <w:hideMark/>
          </w:tcPr>
          <w:p w14:paraId="7E00EC4A" w14:textId="77777777" w:rsidR="00620E70" w:rsidRPr="00845B5F" w:rsidRDefault="00620E70" w:rsidP="00620E70">
            <w:pPr>
              <w:jc w:val="both"/>
            </w:pPr>
            <w:r w:rsidRPr="00845B5F">
              <w:t>95</w:t>
            </w:r>
          </w:p>
        </w:tc>
        <w:tc>
          <w:tcPr>
            <w:tcW w:w="330" w:type="pct"/>
            <w:shd w:val="clear" w:color="auto" w:fill="auto"/>
            <w:noWrap/>
            <w:vAlign w:val="bottom"/>
            <w:hideMark/>
          </w:tcPr>
          <w:p w14:paraId="0475DD21" w14:textId="77777777" w:rsidR="00620E70" w:rsidRPr="00845B5F" w:rsidRDefault="00620E70" w:rsidP="00620E70">
            <w:pPr>
              <w:jc w:val="both"/>
            </w:pPr>
            <w:r w:rsidRPr="00845B5F">
              <w:t>12</w:t>
            </w:r>
          </w:p>
        </w:tc>
        <w:tc>
          <w:tcPr>
            <w:tcW w:w="464" w:type="pct"/>
            <w:shd w:val="clear" w:color="auto" w:fill="auto"/>
            <w:noWrap/>
            <w:vAlign w:val="bottom"/>
            <w:hideMark/>
          </w:tcPr>
          <w:p w14:paraId="38B0F369" w14:textId="77777777" w:rsidR="00620E70" w:rsidRPr="00845B5F" w:rsidRDefault="00620E70" w:rsidP="00620E70">
            <w:pPr>
              <w:jc w:val="both"/>
            </w:pPr>
            <w:r w:rsidRPr="00845B5F">
              <w:t>40</w:t>
            </w:r>
          </w:p>
        </w:tc>
        <w:tc>
          <w:tcPr>
            <w:tcW w:w="2306" w:type="pct"/>
            <w:shd w:val="clear" w:color="auto" w:fill="auto"/>
            <w:noWrap/>
            <w:vAlign w:val="bottom"/>
            <w:hideMark/>
          </w:tcPr>
          <w:p w14:paraId="7776D45D" w14:textId="77777777" w:rsidR="00620E70" w:rsidRPr="00845B5F" w:rsidRDefault="00620E70" w:rsidP="00620E70">
            <w:pPr>
              <w:jc w:val="both"/>
            </w:pPr>
            <w:r w:rsidRPr="00845B5F">
              <w:t>9Б1Р+КЛВ озу: УЧ-КИ ЛЕСА НА СКЛОНАХ БОЛЕЕ 30 ГРАД.</w:t>
            </w:r>
          </w:p>
        </w:tc>
        <w:tc>
          <w:tcPr>
            <w:tcW w:w="318" w:type="pct"/>
            <w:shd w:val="clear" w:color="auto" w:fill="auto"/>
            <w:noWrap/>
            <w:vAlign w:val="bottom"/>
            <w:hideMark/>
          </w:tcPr>
          <w:p w14:paraId="24BDF018" w14:textId="77777777" w:rsidR="00620E70" w:rsidRPr="00845B5F" w:rsidRDefault="00620E70" w:rsidP="00620E70">
            <w:pPr>
              <w:jc w:val="both"/>
            </w:pPr>
            <w:r w:rsidRPr="00845B5F">
              <w:t>160</w:t>
            </w:r>
          </w:p>
        </w:tc>
        <w:tc>
          <w:tcPr>
            <w:tcW w:w="915" w:type="pct"/>
            <w:shd w:val="clear" w:color="auto" w:fill="auto"/>
            <w:noWrap/>
            <w:vAlign w:val="bottom"/>
            <w:hideMark/>
          </w:tcPr>
          <w:p w14:paraId="25B08962" w14:textId="77777777" w:rsidR="00620E70" w:rsidRPr="00845B5F" w:rsidRDefault="00620E70" w:rsidP="00620E70">
            <w:pPr>
              <w:jc w:val="both"/>
            </w:pPr>
            <w:r w:rsidRPr="00845B5F">
              <w:t>АЛКУНСКОЕ</w:t>
            </w:r>
          </w:p>
        </w:tc>
      </w:tr>
      <w:tr w:rsidR="00620E70" w:rsidRPr="00845B5F" w14:paraId="4476A7BC" w14:textId="77777777" w:rsidTr="004D41B6">
        <w:trPr>
          <w:trHeight w:val="255"/>
        </w:trPr>
        <w:tc>
          <w:tcPr>
            <w:tcW w:w="666" w:type="pct"/>
            <w:shd w:val="clear" w:color="auto" w:fill="auto"/>
            <w:noWrap/>
            <w:vAlign w:val="bottom"/>
            <w:hideMark/>
          </w:tcPr>
          <w:p w14:paraId="2CCDC6E4" w14:textId="77777777" w:rsidR="00620E70" w:rsidRPr="00845B5F" w:rsidRDefault="00620E70" w:rsidP="00620E70">
            <w:pPr>
              <w:jc w:val="both"/>
            </w:pPr>
            <w:r w:rsidRPr="00845B5F">
              <w:t>95</w:t>
            </w:r>
          </w:p>
        </w:tc>
        <w:tc>
          <w:tcPr>
            <w:tcW w:w="330" w:type="pct"/>
            <w:shd w:val="clear" w:color="auto" w:fill="auto"/>
            <w:noWrap/>
            <w:vAlign w:val="bottom"/>
            <w:hideMark/>
          </w:tcPr>
          <w:p w14:paraId="6D53DC43" w14:textId="77777777" w:rsidR="00620E70" w:rsidRPr="00845B5F" w:rsidRDefault="00620E70" w:rsidP="00620E70">
            <w:pPr>
              <w:jc w:val="both"/>
            </w:pPr>
            <w:r w:rsidRPr="00845B5F">
              <w:t>13</w:t>
            </w:r>
          </w:p>
        </w:tc>
        <w:tc>
          <w:tcPr>
            <w:tcW w:w="464" w:type="pct"/>
            <w:shd w:val="clear" w:color="auto" w:fill="auto"/>
            <w:noWrap/>
            <w:vAlign w:val="bottom"/>
            <w:hideMark/>
          </w:tcPr>
          <w:p w14:paraId="4535EDF6" w14:textId="77777777" w:rsidR="00620E70" w:rsidRPr="00845B5F" w:rsidRDefault="00620E70" w:rsidP="00620E70">
            <w:pPr>
              <w:jc w:val="both"/>
            </w:pPr>
            <w:r w:rsidRPr="00845B5F">
              <w:t>5.4</w:t>
            </w:r>
          </w:p>
        </w:tc>
        <w:tc>
          <w:tcPr>
            <w:tcW w:w="2306" w:type="pct"/>
            <w:shd w:val="clear" w:color="auto" w:fill="auto"/>
            <w:noWrap/>
            <w:vAlign w:val="bottom"/>
            <w:hideMark/>
          </w:tcPr>
          <w:p w14:paraId="40F6E317" w14:textId="77777777" w:rsidR="00620E70" w:rsidRPr="00845B5F" w:rsidRDefault="00620E70" w:rsidP="00620E70">
            <w:pPr>
              <w:jc w:val="both"/>
            </w:pPr>
            <w:r w:rsidRPr="00845B5F">
              <w:t>6Б1ЛП1Р1КЛВ1ЯО озу: УЧ-КИ ЛЕСА НА СКЛОНАХ БОЛЕЕ 30 ГРАД.</w:t>
            </w:r>
          </w:p>
        </w:tc>
        <w:tc>
          <w:tcPr>
            <w:tcW w:w="318" w:type="pct"/>
            <w:shd w:val="clear" w:color="auto" w:fill="auto"/>
            <w:noWrap/>
            <w:vAlign w:val="bottom"/>
            <w:hideMark/>
          </w:tcPr>
          <w:p w14:paraId="5A72B256" w14:textId="77777777" w:rsidR="00620E70" w:rsidRPr="00845B5F" w:rsidRDefault="00620E70" w:rsidP="00620E70">
            <w:pPr>
              <w:jc w:val="both"/>
            </w:pPr>
            <w:r w:rsidRPr="00845B5F">
              <w:t>43</w:t>
            </w:r>
          </w:p>
        </w:tc>
        <w:tc>
          <w:tcPr>
            <w:tcW w:w="915" w:type="pct"/>
            <w:shd w:val="clear" w:color="auto" w:fill="auto"/>
            <w:noWrap/>
            <w:vAlign w:val="bottom"/>
            <w:hideMark/>
          </w:tcPr>
          <w:p w14:paraId="7D3063EE" w14:textId="77777777" w:rsidR="00620E70" w:rsidRPr="00845B5F" w:rsidRDefault="00620E70" w:rsidP="00620E70">
            <w:pPr>
              <w:jc w:val="both"/>
            </w:pPr>
            <w:r w:rsidRPr="00845B5F">
              <w:t>АЛКУНСКОЕ</w:t>
            </w:r>
          </w:p>
        </w:tc>
      </w:tr>
      <w:tr w:rsidR="00620E70" w:rsidRPr="00845B5F" w14:paraId="01BE8B47" w14:textId="77777777" w:rsidTr="004D41B6">
        <w:trPr>
          <w:trHeight w:val="255"/>
        </w:trPr>
        <w:tc>
          <w:tcPr>
            <w:tcW w:w="666" w:type="pct"/>
            <w:shd w:val="clear" w:color="auto" w:fill="auto"/>
            <w:noWrap/>
            <w:vAlign w:val="bottom"/>
            <w:hideMark/>
          </w:tcPr>
          <w:p w14:paraId="170D9DF5" w14:textId="77777777" w:rsidR="00620E70" w:rsidRPr="00845B5F" w:rsidRDefault="00620E70" w:rsidP="00620E70">
            <w:pPr>
              <w:jc w:val="both"/>
            </w:pPr>
            <w:r w:rsidRPr="00845B5F">
              <w:t>96</w:t>
            </w:r>
          </w:p>
        </w:tc>
        <w:tc>
          <w:tcPr>
            <w:tcW w:w="330" w:type="pct"/>
            <w:shd w:val="clear" w:color="auto" w:fill="auto"/>
            <w:noWrap/>
            <w:vAlign w:val="bottom"/>
            <w:hideMark/>
          </w:tcPr>
          <w:p w14:paraId="00717E80" w14:textId="77777777" w:rsidR="00620E70" w:rsidRPr="00845B5F" w:rsidRDefault="00620E70" w:rsidP="00620E70">
            <w:pPr>
              <w:jc w:val="both"/>
            </w:pPr>
            <w:r w:rsidRPr="00845B5F">
              <w:t>2</w:t>
            </w:r>
          </w:p>
        </w:tc>
        <w:tc>
          <w:tcPr>
            <w:tcW w:w="464" w:type="pct"/>
            <w:shd w:val="clear" w:color="auto" w:fill="auto"/>
            <w:noWrap/>
            <w:vAlign w:val="bottom"/>
            <w:hideMark/>
          </w:tcPr>
          <w:p w14:paraId="1D0E9459" w14:textId="77777777" w:rsidR="00620E70" w:rsidRPr="00845B5F" w:rsidRDefault="00620E70" w:rsidP="00620E70">
            <w:pPr>
              <w:jc w:val="both"/>
            </w:pPr>
            <w:r w:rsidRPr="00845B5F">
              <w:t>15</w:t>
            </w:r>
          </w:p>
        </w:tc>
        <w:tc>
          <w:tcPr>
            <w:tcW w:w="2306" w:type="pct"/>
            <w:shd w:val="clear" w:color="auto" w:fill="auto"/>
            <w:noWrap/>
            <w:vAlign w:val="bottom"/>
            <w:hideMark/>
          </w:tcPr>
          <w:p w14:paraId="535DD560" w14:textId="77777777" w:rsidR="00620E70" w:rsidRPr="00845B5F" w:rsidRDefault="00620E70" w:rsidP="00620E70">
            <w:pPr>
              <w:jc w:val="both"/>
            </w:pPr>
            <w:r w:rsidRPr="00845B5F">
              <w:t>4БК2КЛБ1ИЛГ1Г2ЛП озу: УЧ-КИ ЛЕСА НА СКЛОНАХ БОЛЕЕ 30 ГРАД.</w:t>
            </w:r>
          </w:p>
        </w:tc>
        <w:tc>
          <w:tcPr>
            <w:tcW w:w="318" w:type="pct"/>
            <w:shd w:val="clear" w:color="auto" w:fill="auto"/>
            <w:noWrap/>
            <w:vAlign w:val="bottom"/>
            <w:hideMark/>
          </w:tcPr>
          <w:p w14:paraId="51CFAE4F" w14:textId="77777777" w:rsidR="00620E70" w:rsidRPr="00845B5F" w:rsidRDefault="00620E70" w:rsidP="00620E70">
            <w:pPr>
              <w:jc w:val="both"/>
            </w:pPr>
            <w:r w:rsidRPr="00845B5F">
              <w:t>135</w:t>
            </w:r>
          </w:p>
        </w:tc>
        <w:tc>
          <w:tcPr>
            <w:tcW w:w="915" w:type="pct"/>
            <w:shd w:val="clear" w:color="auto" w:fill="auto"/>
            <w:noWrap/>
            <w:vAlign w:val="bottom"/>
            <w:hideMark/>
          </w:tcPr>
          <w:p w14:paraId="275EFA8C" w14:textId="77777777" w:rsidR="00620E70" w:rsidRPr="00845B5F" w:rsidRDefault="00620E70" w:rsidP="00620E70">
            <w:pPr>
              <w:jc w:val="both"/>
            </w:pPr>
            <w:r w:rsidRPr="00845B5F">
              <w:t>АЛКУНСКОЕ</w:t>
            </w:r>
          </w:p>
        </w:tc>
      </w:tr>
      <w:tr w:rsidR="00620E70" w:rsidRPr="00845B5F" w14:paraId="21B6C7A4" w14:textId="77777777" w:rsidTr="004D41B6">
        <w:trPr>
          <w:trHeight w:val="255"/>
        </w:trPr>
        <w:tc>
          <w:tcPr>
            <w:tcW w:w="666" w:type="pct"/>
            <w:shd w:val="clear" w:color="auto" w:fill="auto"/>
            <w:noWrap/>
            <w:vAlign w:val="bottom"/>
            <w:hideMark/>
          </w:tcPr>
          <w:p w14:paraId="05F1E209" w14:textId="77777777" w:rsidR="00620E70" w:rsidRPr="00845B5F" w:rsidRDefault="00620E70" w:rsidP="00620E70">
            <w:pPr>
              <w:jc w:val="both"/>
            </w:pPr>
            <w:r w:rsidRPr="00845B5F">
              <w:t>96</w:t>
            </w:r>
          </w:p>
        </w:tc>
        <w:tc>
          <w:tcPr>
            <w:tcW w:w="330" w:type="pct"/>
            <w:shd w:val="clear" w:color="auto" w:fill="auto"/>
            <w:noWrap/>
            <w:vAlign w:val="bottom"/>
            <w:hideMark/>
          </w:tcPr>
          <w:p w14:paraId="2B793270" w14:textId="77777777" w:rsidR="00620E70" w:rsidRPr="00845B5F" w:rsidRDefault="00620E70" w:rsidP="00620E70">
            <w:pPr>
              <w:jc w:val="both"/>
            </w:pPr>
            <w:r w:rsidRPr="00845B5F">
              <w:t>4</w:t>
            </w:r>
          </w:p>
        </w:tc>
        <w:tc>
          <w:tcPr>
            <w:tcW w:w="464" w:type="pct"/>
            <w:shd w:val="clear" w:color="auto" w:fill="auto"/>
            <w:noWrap/>
            <w:vAlign w:val="bottom"/>
            <w:hideMark/>
          </w:tcPr>
          <w:p w14:paraId="6390C1E0" w14:textId="77777777" w:rsidR="00620E70" w:rsidRPr="00845B5F" w:rsidRDefault="00620E70" w:rsidP="00620E70">
            <w:pPr>
              <w:jc w:val="both"/>
            </w:pPr>
            <w:r w:rsidRPr="00845B5F">
              <w:t>27</w:t>
            </w:r>
          </w:p>
        </w:tc>
        <w:tc>
          <w:tcPr>
            <w:tcW w:w="2306" w:type="pct"/>
            <w:shd w:val="clear" w:color="auto" w:fill="auto"/>
            <w:noWrap/>
            <w:vAlign w:val="bottom"/>
            <w:hideMark/>
          </w:tcPr>
          <w:p w14:paraId="436A9F1B" w14:textId="77777777" w:rsidR="00620E70" w:rsidRPr="00845B5F" w:rsidRDefault="00620E70" w:rsidP="00620E70">
            <w:pPr>
              <w:jc w:val="both"/>
            </w:pPr>
            <w:r w:rsidRPr="00845B5F">
              <w:t>6Б1ЛП1БК1КЛБ1ИЛГ озу: УЧ-КИ ЛЕСА НА СКЛОНАХ БОЛЕЕ 30 ГРАД.</w:t>
            </w:r>
          </w:p>
        </w:tc>
        <w:tc>
          <w:tcPr>
            <w:tcW w:w="318" w:type="pct"/>
            <w:shd w:val="clear" w:color="auto" w:fill="auto"/>
            <w:noWrap/>
            <w:vAlign w:val="bottom"/>
            <w:hideMark/>
          </w:tcPr>
          <w:p w14:paraId="6C66A02E" w14:textId="77777777" w:rsidR="00620E70" w:rsidRPr="00845B5F" w:rsidRDefault="00620E70" w:rsidP="00620E70">
            <w:pPr>
              <w:jc w:val="both"/>
            </w:pPr>
            <w:r w:rsidRPr="00845B5F">
              <w:t>108</w:t>
            </w:r>
          </w:p>
        </w:tc>
        <w:tc>
          <w:tcPr>
            <w:tcW w:w="915" w:type="pct"/>
            <w:shd w:val="clear" w:color="auto" w:fill="auto"/>
            <w:noWrap/>
            <w:vAlign w:val="bottom"/>
            <w:hideMark/>
          </w:tcPr>
          <w:p w14:paraId="381BE897" w14:textId="77777777" w:rsidR="00620E70" w:rsidRPr="00845B5F" w:rsidRDefault="00620E70" w:rsidP="00620E70">
            <w:pPr>
              <w:jc w:val="both"/>
            </w:pPr>
            <w:r w:rsidRPr="00845B5F">
              <w:t>АЛКУНСКОЕ</w:t>
            </w:r>
          </w:p>
        </w:tc>
      </w:tr>
      <w:tr w:rsidR="00620E70" w:rsidRPr="00845B5F" w14:paraId="1C3B5416" w14:textId="77777777" w:rsidTr="004D41B6">
        <w:trPr>
          <w:trHeight w:val="255"/>
        </w:trPr>
        <w:tc>
          <w:tcPr>
            <w:tcW w:w="666" w:type="pct"/>
            <w:shd w:val="clear" w:color="auto" w:fill="auto"/>
            <w:noWrap/>
            <w:vAlign w:val="bottom"/>
            <w:hideMark/>
          </w:tcPr>
          <w:p w14:paraId="7C15AFCC" w14:textId="77777777" w:rsidR="00620E70" w:rsidRPr="00845B5F" w:rsidRDefault="00620E70" w:rsidP="00620E70">
            <w:pPr>
              <w:jc w:val="both"/>
            </w:pPr>
            <w:r w:rsidRPr="00845B5F">
              <w:t>96</w:t>
            </w:r>
          </w:p>
        </w:tc>
        <w:tc>
          <w:tcPr>
            <w:tcW w:w="330" w:type="pct"/>
            <w:shd w:val="clear" w:color="auto" w:fill="auto"/>
            <w:noWrap/>
            <w:vAlign w:val="bottom"/>
            <w:hideMark/>
          </w:tcPr>
          <w:p w14:paraId="6706216A" w14:textId="77777777" w:rsidR="00620E70" w:rsidRPr="00845B5F" w:rsidRDefault="00620E70" w:rsidP="00620E70">
            <w:pPr>
              <w:jc w:val="both"/>
            </w:pPr>
            <w:r w:rsidRPr="00845B5F">
              <w:t>6</w:t>
            </w:r>
          </w:p>
        </w:tc>
        <w:tc>
          <w:tcPr>
            <w:tcW w:w="464" w:type="pct"/>
            <w:shd w:val="clear" w:color="auto" w:fill="auto"/>
            <w:noWrap/>
            <w:vAlign w:val="bottom"/>
            <w:hideMark/>
          </w:tcPr>
          <w:p w14:paraId="713CC688" w14:textId="77777777" w:rsidR="00620E70" w:rsidRPr="00845B5F" w:rsidRDefault="00620E70" w:rsidP="00620E70">
            <w:pPr>
              <w:jc w:val="both"/>
            </w:pPr>
            <w:r w:rsidRPr="00845B5F">
              <w:t>9.5</w:t>
            </w:r>
          </w:p>
        </w:tc>
        <w:tc>
          <w:tcPr>
            <w:tcW w:w="2306" w:type="pct"/>
            <w:shd w:val="clear" w:color="auto" w:fill="auto"/>
            <w:noWrap/>
            <w:vAlign w:val="bottom"/>
            <w:hideMark/>
          </w:tcPr>
          <w:p w14:paraId="4399463E" w14:textId="77777777" w:rsidR="00620E70" w:rsidRPr="00845B5F" w:rsidRDefault="00620E70" w:rsidP="00620E70">
            <w:pPr>
              <w:jc w:val="both"/>
            </w:pPr>
            <w:r w:rsidRPr="00845B5F">
              <w:t>4БК2БК1КЛБ1ИЛГ2ЛП озу: УЧ-КИ ЛЕСА НА СКЛОНАХ БОЛЕЕ 30 ГРАД.</w:t>
            </w:r>
          </w:p>
        </w:tc>
        <w:tc>
          <w:tcPr>
            <w:tcW w:w="318" w:type="pct"/>
            <w:shd w:val="clear" w:color="auto" w:fill="auto"/>
            <w:noWrap/>
            <w:vAlign w:val="bottom"/>
            <w:hideMark/>
          </w:tcPr>
          <w:p w14:paraId="6A2895A8" w14:textId="77777777" w:rsidR="00620E70" w:rsidRPr="00845B5F" w:rsidRDefault="00620E70" w:rsidP="00620E70">
            <w:pPr>
              <w:jc w:val="both"/>
            </w:pPr>
            <w:r w:rsidRPr="00845B5F">
              <w:t>171</w:t>
            </w:r>
          </w:p>
        </w:tc>
        <w:tc>
          <w:tcPr>
            <w:tcW w:w="915" w:type="pct"/>
            <w:shd w:val="clear" w:color="auto" w:fill="auto"/>
            <w:noWrap/>
            <w:vAlign w:val="bottom"/>
            <w:hideMark/>
          </w:tcPr>
          <w:p w14:paraId="320245C5" w14:textId="77777777" w:rsidR="00620E70" w:rsidRPr="00845B5F" w:rsidRDefault="00620E70" w:rsidP="00620E70">
            <w:pPr>
              <w:jc w:val="both"/>
            </w:pPr>
            <w:r w:rsidRPr="00845B5F">
              <w:t>АЛКУНСКОЕ</w:t>
            </w:r>
          </w:p>
        </w:tc>
      </w:tr>
      <w:tr w:rsidR="00620E70" w:rsidRPr="00845B5F" w14:paraId="7E3A334C" w14:textId="77777777" w:rsidTr="004D41B6">
        <w:trPr>
          <w:trHeight w:val="255"/>
        </w:trPr>
        <w:tc>
          <w:tcPr>
            <w:tcW w:w="666" w:type="pct"/>
            <w:shd w:val="clear" w:color="auto" w:fill="auto"/>
            <w:noWrap/>
            <w:vAlign w:val="bottom"/>
            <w:hideMark/>
          </w:tcPr>
          <w:p w14:paraId="2B158857" w14:textId="77777777" w:rsidR="00620E70" w:rsidRPr="00845B5F" w:rsidRDefault="00620E70" w:rsidP="00620E70">
            <w:pPr>
              <w:jc w:val="both"/>
            </w:pPr>
            <w:r w:rsidRPr="00845B5F">
              <w:t>96</w:t>
            </w:r>
          </w:p>
        </w:tc>
        <w:tc>
          <w:tcPr>
            <w:tcW w:w="330" w:type="pct"/>
            <w:shd w:val="clear" w:color="auto" w:fill="auto"/>
            <w:noWrap/>
            <w:vAlign w:val="bottom"/>
            <w:hideMark/>
          </w:tcPr>
          <w:p w14:paraId="741C3BDB" w14:textId="77777777" w:rsidR="00620E70" w:rsidRPr="00845B5F" w:rsidRDefault="00620E70" w:rsidP="00620E70">
            <w:pPr>
              <w:jc w:val="both"/>
            </w:pPr>
            <w:r w:rsidRPr="00845B5F">
              <w:t>7</w:t>
            </w:r>
          </w:p>
        </w:tc>
        <w:tc>
          <w:tcPr>
            <w:tcW w:w="464" w:type="pct"/>
            <w:shd w:val="clear" w:color="auto" w:fill="auto"/>
            <w:noWrap/>
            <w:vAlign w:val="bottom"/>
            <w:hideMark/>
          </w:tcPr>
          <w:p w14:paraId="7A3140FC" w14:textId="77777777" w:rsidR="00620E70" w:rsidRPr="00845B5F" w:rsidRDefault="00620E70" w:rsidP="00620E70">
            <w:pPr>
              <w:jc w:val="both"/>
            </w:pPr>
            <w:r w:rsidRPr="00845B5F">
              <w:t>6</w:t>
            </w:r>
          </w:p>
        </w:tc>
        <w:tc>
          <w:tcPr>
            <w:tcW w:w="2306" w:type="pct"/>
            <w:shd w:val="clear" w:color="auto" w:fill="auto"/>
            <w:noWrap/>
            <w:vAlign w:val="bottom"/>
            <w:hideMark/>
          </w:tcPr>
          <w:p w14:paraId="4E96EA46" w14:textId="77777777" w:rsidR="00620E70" w:rsidRPr="00845B5F" w:rsidRDefault="00620E70" w:rsidP="00620E70">
            <w:pPr>
              <w:jc w:val="both"/>
            </w:pPr>
            <w:r w:rsidRPr="00845B5F">
              <w:t>6Б2Р1ОЛС1ИЛГ+БК озу: УЧ-КИ ЛЕСА НА СКЛОНАХ БОЛЕЕ 30 ГРАД.</w:t>
            </w:r>
          </w:p>
        </w:tc>
        <w:tc>
          <w:tcPr>
            <w:tcW w:w="318" w:type="pct"/>
            <w:shd w:val="clear" w:color="auto" w:fill="auto"/>
            <w:noWrap/>
            <w:vAlign w:val="bottom"/>
            <w:hideMark/>
          </w:tcPr>
          <w:p w14:paraId="0EA65A79" w14:textId="77777777" w:rsidR="00620E70" w:rsidRPr="00845B5F" w:rsidRDefault="00620E70" w:rsidP="00620E70">
            <w:pPr>
              <w:jc w:val="both"/>
            </w:pPr>
            <w:r w:rsidRPr="00845B5F">
              <w:t>9</w:t>
            </w:r>
          </w:p>
        </w:tc>
        <w:tc>
          <w:tcPr>
            <w:tcW w:w="915" w:type="pct"/>
            <w:shd w:val="clear" w:color="auto" w:fill="auto"/>
            <w:noWrap/>
            <w:vAlign w:val="bottom"/>
            <w:hideMark/>
          </w:tcPr>
          <w:p w14:paraId="1EE97BAC" w14:textId="77777777" w:rsidR="00620E70" w:rsidRPr="00845B5F" w:rsidRDefault="00620E70" w:rsidP="00620E70">
            <w:pPr>
              <w:jc w:val="both"/>
            </w:pPr>
            <w:r w:rsidRPr="00845B5F">
              <w:t>АЛКУНСКОЕ</w:t>
            </w:r>
          </w:p>
        </w:tc>
      </w:tr>
      <w:tr w:rsidR="00620E70" w:rsidRPr="00845B5F" w14:paraId="7ECCAAF8" w14:textId="77777777" w:rsidTr="004D41B6">
        <w:trPr>
          <w:trHeight w:val="255"/>
        </w:trPr>
        <w:tc>
          <w:tcPr>
            <w:tcW w:w="666" w:type="pct"/>
            <w:shd w:val="clear" w:color="auto" w:fill="auto"/>
            <w:noWrap/>
            <w:vAlign w:val="bottom"/>
            <w:hideMark/>
          </w:tcPr>
          <w:p w14:paraId="19CEE532" w14:textId="77777777" w:rsidR="00620E70" w:rsidRPr="00845B5F" w:rsidRDefault="00620E70" w:rsidP="00620E70">
            <w:pPr>
              <w:jc w:val="both"/>
            </w:pPr>
            <w:r w:rsidRPr="00845B5F">
              <w:t>97</w:t>
            </w:r>
          </w:p>
        </w:tc>
        <w:tc>
          <w:tcPr>
            <w:tcW w:w="330" w:type="pct"/>
            <w:shd w:val="clear" w:color="auto" w:fill="auto"/>
            <w:noWrap/>
            <w:vAlign w:val="bottom"/>
            <w:hideMark/>
          </w:tcPr>
          <w:p w14:paraId="313B68EF" w14:textId="77777777" w:rsidR="00620E70" w:rsidRPr="00845B5F" w:rsidRDefault="00620E70" w:rsidP="00620E70">
            <w:pPr>
              <w:jc w:val="both"/>
            </w:pPr>
            <w:r w:rsidRPr="00845B5F">
              <w:t>1</w:t>
            </w:r>
          </w:p>
        </w:tc>
        <w:tc>
          <w:tcPr>
            <w:tcW w:w="464" w:type="pct"/>
            <w:shd w:val="clear" w:color="auto" w:fill="auto"/>
            <w:noWrap/>
            <w:vAlign w:val="bottom"/>
            <w:hideMark/>
          </w:tcPr>
          <w:p w14:paraId="4F357463" w14:textId="77777777" w:rsidR="00620E70" w:rsidRPr="00845B5F" w:rsidRDefault="00620E70" w:rsidP="00620E70">
            <w:pPr>
              <w:jc w:val="both"/>
            </w:pPr>
            <w:r w:rsidRPr="00845B5F">
              <w:t>31</w:t>
            </w:r>
          </w:p>
        </w:tc>
        <w:tc>
          <w:tcPr>
            <w:tcW w:w="2306" w:type="pct"/>
            <w:shd w:val="clear" w:color="auto" w:fill="auto"/>
            <w:noWrap/>
            <w:vAlign w:val="bottom"/>
            <w:hideMark/>
          </w:tcPr>
          <w:p w14:paraId="50BED274" w14:textId="77777777" w:rsidR="00620E70" w:rsidRPr="00845B5F" w:rsidRDefault="00620E70" w:rsidP="00620E70">
            <w:pPr>
              <w:jc w:val="both"/>
            </w:pPr>
            <w:r w:rsidRPr="00845B5F">
              <w:t>4БК2БК1Г1КЛБ1ИЛГ озу: УЧ-КИ ЛЕСА НА СКЛОНАХ БОЛЕЕ 30 ГРАД. п</w:t>
            </w:r>
          </w:p>
        </w:tc>
        <w:tc>
          <w:tcPr>
            <w:tcW w:w="318" w:type="pct"/>
            <w:shd w:val="clear" w:color="auto" w:fill="auto"/>
            <w:noWrap/>
            <w:vAlign w:val="bottom"/>
            <w:hideMark/>
          </w:tcPr>
          <w:p w14:paraId="439C99D6" w14:textId="77777777" w:rsidR="00620E70" w:rsidRPr="00845B5F" w:rsidRDefault="00620E70" w:rsidP="00620E70">
            <w:pPr>
              <w:jc w:val="both"/>
            </w:pPr>
            <w:r w:rsidRPr="00845B5F">
              <w:t>713</w:t>
            </w:r>
          </w:p>
        </w:tc>
        <w:tc>
          <w:tcPr>
            <w:tcW w:w="915" w:type="pct"/>
            <w:shd w:val="clear" w:color="auto" w:fill="auto"/>
            <w:noWrap/>
            <w:vAlign w:val="bottom"/>
            <w:hideMark/>
          </w:tcPr>
          <w:p w14:paraId="69C67D95" w14:textId="77777777" w:rsidR="00620E70" w:rsidRPr="00845B5F" w:rsidRDefault="00620E70" w:rsidP="00620E70">
            <w:pPr>
              <w:jc w:val="both"/>
            </w:pPr>
            <w:r w:rsidRPr="00845B5F">
              <w:t>АЛКУНСКОЕ</w:t>
            </w:r>
          </w:p>
        </w:tc>
      </w:tr>
      <w:tr w:rsidR="00620E70" w:rsidRPr="00845B5F" w14:paraId="290EB520" w14:textId="77777777" w:rsidTr="004D41B6">
        <w:trPr>
          <w:trHeight w:val="255"/>
        </w:trPr>
        <w:tc>
          <w:tcPr>
            <w:tcW w:w="666" w:type="pct"/>
            <w:shd w:val="clear" w:color="auto" w:fill="auto"/>
            <w:noWrap/>
            <w:vAlign w:val="bottom"/>
            <w:hideMark/>
          </w:tcPr>
          <w:p w14:paraId="0CC7F73D" w14:textId="77777777" w:rsidR="00620E70" w:rsidRPr="00845B5F" w:rsidRDefault="00620E70" w:rsidP="00620E70">
            <w:pPr>
              <w:jc w:val="both"/>
            </w:pPr>
            <w:r w:rsidRPr="00845B5F">
              <w:t>97</w:t>
            </w:r>
          </w:p>
        </w:tc>
        <w:tc>
          <w:tcPr>
            <w:tcW w:w="330" w:type="pct"/>
            <w:shd w:val="clear" w:color="auto" w:fill="auto"/>
            <w:noWrap/>
            <w:vAlign w:val="bottom"/>
            <w:hideMark/>
          </w:tcPr>
          <w:p w14:paraId="6E649E79" w14:textId="77777777" w:rsidR="00620E70" w:rsidRPr="00845B5F" w:rsidRDefault="00620E70" w:rsidP="00620E70">
            <w:pPr>
              <w:jc w:val="both"/>
            </w:pPr>
            <w:r w:rsidRPr="00845B5F">
              <w:t>2</w:t>
            </w:r>
          </w:p>
        </w:tc>
        <w:tc>
          <w:tcPr>
            <w:tcW w:w="464" w:type="pct"/>
            <w:shd w:val="clear" w:color="auto" w:fill="auto"/>
            <w:noWrap/>
            <w:vAlign w:val="bottom"/>
            <w:hideMark/>
          </w:tcPr>
          <w:p w14:paraId="25207475" w14:textId="77777777" w:rsidR="00620E70" w:rsidRPr="00845B5F" w:rsidRDefault="00620E70" w:rsidP="00620E70">
            <w:pPr>
              <w:jc w:val="both"/>
            </w:pPr>
            <w:r w:rsidRPr="00845B5F">
              <w:t>44</w:t>
            </w:r>
          </w:p>
        </w:tc>
        <w:tc>
          <w:tcPr>
            <w:tcW w:w="2306" w:type="pct"/>
            <w:shd w:val="clear" w:color="auto" w:fill="auto"/>
            <w:noWrap/>
            <w:vAlign w:val="bottom"/>
            <w:hideMark/>
          </w:tcPr>
          <w:p w14:paraId="69206094" w14:textId="77777777" w:rsidR="00620E70" w:rsidRPr="00845B5F" w:rsidRDefault="00620E70" w:rsidP="00620E70">
            <w:pPr>
              <w:jc w:val="both"/>
            </w:pPr>
            <w:r w:rsidRPr="00845B5F">
              <w:t>4БК2БК2ЛП1КЛБ1ИЛГ озу: УЧ-КИ ЛЕСА НА СКЛОНАХ БОЛЕЕ 30 ГРАД.</w:t>
            </w:r>
          </w:p>
        </w:tc>
        <w:tc>
          <w:tcPr>
            <w:tcW w:w="318" w:type="pct"/>
            <w:shd w:val="clear" w:color="auto" w:fill="auto"/>
            <w:noWrap/>
            <w:vAlign w:val="bottom"/>
            <w:hideMark/>
          </w:tcPr>
          <w:p w14:paraId="1A25F0D3" w14:textId="77777777" w:rsidR="00620E70" w:rsidRPr="00845B5F" w:rsidRDefault="00620E70" w:rsidP="00620E70">
            <w:pPr>
              <w:jc w:val="both"/>
            </w:pPr>
            <w:r w:rsidRPr="00845B5F">
              <w:t>968</w:t>
            </w:r>
          </w:p>
        </w:tc>
        <w:tc>
          <w:tcPr>
            <w:tcW w:w="915" w:type="pct"/>
            <w:shd w:val="clear" w:color="auto" w:fill="auto"/>
            <w:noWrap/>
            <w:vAlign w:val="bottom"/>
            <w:hideMark/>
          </w:tcPr>
          <w:p w14:paraId="3C948713" w14:textId="77777777" w:rsidR="00620E70" w:rsidRPr="00845B5F" w:rsidRDefault="00620E70" w:rsidP="00620E70">
            <w:pPr>
              <w:jc w:val="both"/>
            </w:pPr>
            <w:r w:rsidRPr="00845B5F">
              <w:t>АЛКУНСКОЕ</w:t>
            </w:r>
          </w:p>
        </w:tc>
      </w:tr>
      <w:tr w:rsidR="00620E70" w:rsidRPr="00845B5F" w14:paraId="59A8C038" w14:textId="77777777" w:rsidTr="004D41B6">
        <w:trPr>
          <w:trHeight w:val="255"/>
        </w:trPr>
        <w:tc>
          <w:tcPr>
            <w:tcW w:w="666" w:type="pct"/>
            <w:shd w:val="clear" w:color="auto" w:fill="auto"/>
            <w:noWrap/>
            <w:vAlign w:val="bottom"/>
            <w:hideMark/>
          </w:tcPr>
          <w:p w14:paraId="34476292" w14:textId="77777777" w:rsidR="00620E70" w:rsidRPr="00845B5F" w:rsidRDefault="00620E70" w:rsidP="00620E70">
            <w:pPr>
              <w:jc w:val="both"/>
            </w:pPr>
            <w:r w:rsidRPr="00845B5F">
              <w:t>97</w:t>
            </w:r>
          </w:p>
        </w:tc>
        <w:tc>
          <w:tcPr>
            <w:tcW w:w="330" w:type="pct"/>
            <w:shd w:val="clear" w:color="auto" w:fill="auto"/>
            <w:noWrap/>
            <w:vAlign w:val="bottom"/>
            <w:hideMark/>
          </w:tcPr>
          <w:p w14:paraId="319D3BA1" w14:textId="77777777" w:rsidR="00620E70" w:rsidRPr="00845B5F" w:rsidRDefault="00620E70" w:rsidP="00620E70">
            <w:pPr>
              <w:jc w:val="both"/>
            </w:pPr>
            <w:r w:rsidRPr="00845B5F">
              <w:t>3</w:t>
            </w:r>
          </w:p>
        </w:tc>
        <w:tc>
          <w:tcPr>
            <w:tcW w:w="464" w:type="pct"/>
            <w:shd w:val="clear" w:color="auto" w:fill="auto"/>
            <w:noWrap/>
            <w:vAlign w:val="bottom"/>
            <w:hideMark/>
          </w:tcPr>
          <w:p w14:paraId="780558FD" w14:textId="77777777" w:rsidR="00620E70" w:rsidRPr="00845B5F" w:rsidRDefault="00620E70" w:rsidP="00620E70">
            <w:pPr>
              <w:jc w:val="both"/>
            </w:pPr>
            <w:r w:rsidRPr="00845B5F">
              <w:t>11</w:t>
            </w:r>
          </w:p>
        </w:tc>
        <w:tc>
          <w:tcPr>
            <w:tcW w:w="2306" w:type="pct"/>
            <w:shd w:val="clear" w:color="auto" w:fill="auto"/>
            <w:noWrap/>
            <w:vAlign w:val="bottom"/>
            <w:hideMark/>
          </w:tcPr>
          <w:p w14:paraId="0033E962" w14:textId="77777777" w:rsidR="00620E70" w:rsidRPr="00845B5F" w:rsidRDefault="00620E70" w:rsidP="00620E70">
            <w:pPr>
              <w:jc w:val="both"/>
            </w:pPr>
            <w:r w:rsidRPr="00845B5F">
              <w:t>4БК3ЛП1КЛБ2БК+ОЛЧ озу: УЧ-КИ ЛЕСА НА СКЛОНАХ БОЛЕЕ 30 ГРАД.</w:t>
            </w:r>
          </w:p>
        </w:tc>
        <w:tc>
          <w:tcPr>
            <w:tcW w:w="318" w:type="pct"/>
            <w:shd w:val="clear" w:color="auto" w:fill="auto"/>
            <w:noWrap/>
            <w:vAlign w:val="bottom"/>
            <w:hideMark/>
          </w:tcPr>
          <w:p w14:paraId="628D17A9" w14:textId="77777777" w:rsidR="00620E70" w:rsidRPr="00845B5F" w:rsidRDefault="00620E70" w:rsidP="00620E70">
            <w:pPr>
              <w:jc w:val="both"/>
            </w:pPr>
            <w:r w:rsidRPr="00845B5F">
              <w:t>242</w:t>
            </w:r>
          </w:p>
        </w:tc>
        <w:tc>
          <w:tcPr>
            <w:tcW w:w="915" w:type="pct"/>
            <w:shd w:val="clear" w:color="auto" w:fill="auto"/>
            <w:noWrap/>
            <w:vAlign w:val="bottom"/>
            <w:hideMark/>
          </w:tcPr>
          <w:p w14:paraId="59D19E0A" w14:textId="77777777" w:rsidR="00620E70" w:rsidRPr="00845B5F" w:rsidRDefault="00620E70" w:rsidP="00620E70">
            <w:pPr>
              <w:jc w:val="both"/>
            </w:pPr>
            <w:r w:rsidRPr="00845B5F">
              <w:t>АЛКУНСКОЕ</w:t>
            </w:r>
          </w:p>
        </w:tc>
      </w:tr>
      <w:tr w:rsidR="00620E70" w:rsidRPr="00845B5F" w14:paraId="53FAFAA3" w14:textId="77777777" w:rsidTr="004D41B6">
        <w:trPr>
          <w:trHeight w:val="255"/>
        </w:trPr>
        <w:tc>
          <w:tcPr>
            <w:tcW w:w="666" w:type="pct"/>
            <w:shd w:val="clear" w:color="auto" w:fill="auto"/>
            <w:noWrap/>
            <w:vAlign w:val="bottom"/>
            <w:hideMark/>
          </w:tcPr>
          <w:p w14:paraId="39E31556" w14:textId="77777777" w:rsidR="00620E70" w:rsidRPr="00845B5F" w:rsidRDefault="00620E70" w:rsidP="00620E70">
            <w:pPr>
              <w:jc w:val="both"/>
            </w:pPr>
            <w:r w:rsidRPr="00845B5F">
              <w:t>97</w:t>
            </w:r>
          </w:p>
        </w:tc>
        <w:tc>
          <w:tcPr>
            <w:tcW w:w="330" w:type="pct"/>
            <w:shd w:val="clear" w:color="auto" w:fill="auto"/>
            <w:noWrap/>
            <w:vAlign w:val="bottom"/>
            <w:hideMark/>
          </w:tcPr>
          <w:p w14:paraId="57B65AC9" w14:textId="77777777" w:rsidR="00620E70" w:rsidRPr="00845B5F" w:rsidRDefault="00620E70" w:rsidP="00620E70">
            <w:pPr>
              <w:jc w:val="both"/>
            </w:pPr>
            <w:r w:rsidRPr="00845B5F">
              <w:t>7</w:t>
            </w:r>
          </w:p>
        </w:tc>
        <w:tc>
          <w:tcPr>
            <w:tcW w:w="464" w:type="pct"/>
            <w:shd w:val="clear" w:color="auto" w:fill="auto"/>
            <w:noWrap/>
            <w:vAlign w:val="bottom"/>
            <w:hideMark/>
          </w:tcPr>
          <w:p w14:paraId="09C5A2FF" w14:textId="77777777" w:rsidR="00620E70" w:rsidRPr="00845B5F" w:rsidRDefault="00620E70" w:rsidP="00620E70">
            <w:pPr>
              <w:jc w:val="both"/>
            </w:pPr>
            <w:r w:rsidRPr="00845B5F">
              <w:t>15</w:t>
            </w:r>
          </w:p>
        </w:tc>
        <w:tc>
          <w:tcPr>
            <w:tcW w:w="2306" w:type="pct"/>
            <w:shd w:val="clear" w:color="auto" w:fill="auto"/>
            <w:noWrap/>
            <w:vAlign w:val="bottom"/>
            <w:hideMark/>
          </w:tcPr>
          <w:p w14:paraId="7E0AB92B" w14:textId="77777777" w:rsidR="00620E70" w:rsidRPr="00845B5F" w:rsidRDefault="00620E70" w:rsidP="00620E70">
            <w:pPr>
              <w:jc w:val="both"/>
            </w:pPr>
            <w:r w:rsidRPr="00845B5F">
              <w:t>4БК2БК1КЛБ3Б озу: УЧ-КИ ЛЕСА НА СКЛОНАХ БОЛЕЕ 30 ГРАД.</w:t>
            </w:r>
          </w:p>
        </w:tc>
        <w:tc>
          <w:tcPr>
            <w:tcW w:w="318" w:type="pct"/>
            <w:shd w:val="clear" w:color="auto" w:fill="auto"/>
            <w:noWrap/>
            <w:vAlign w:val="bottom"/>
            <w:hideMark/>
          </w:tcPr>
          <w:p w14:paraId="7C6EB116" w14:textId="77777777" w:rsidR="00620E70" w:rsidRPr="00845B5F" w:rsidRDefault="00620E70" w:rsidP="00620E70">
            <w:pPr>
              <w:jc w:val="both"/>
            </w:pPr>
            <w:r w:rsidRPr="00845B5F">
              <w:t>240</w:t>
            </w:r>
          </w:p>
        </w:tc>
        <w:tc>
          <w:tcPr>
            <w:tcW w:w="915" w:type="pct"/>
            <w:shd w:val="clear" w:color="auto" w:fill="auto"/>
            <w:noWrap/>
            <w:vAlign w:val="bottom"/>
            <w:hideMark/>
          </w:tcPr>
          <w:p w14:paraId="3D8C8C9B" w14:textId="77777777" w:rsidR="00620E70" w:rsidRPr="00845B5F" w:rsidRDefault="00620E70" w:rsidP="00620E70">
            <w:pPr>
              <w:jc w:val="both"/>
            </w:pPr>
            <w:r w:rsidRPr="00845B5F">
              <w:t>АЛКУНСКОЕ</w:t>
            </w:r>
          </w:p>
        </w:tc>
      </w:tr>
      <w:tr w:rsidR="00620E70" w:rsidRPr="00845B5F" w14:paraId="6339EB7F" w14:textId="77777777" w:rsidTr="004D41B6">
        <w:trPr>
          <w:trHeight w:val="255"/>
        </w:trPr>
        <w:tc>
          <w:tcPr>
            <w:tcW w:w="666" w:type="pct"/>
            <w:shd w:val="clear" w:color="auto" w:fill="auto"/>
            <w:noWrap/>
            <w:vAlign w:val="bottom"/>
            <w:hideMark/>
          </w:tcPr>
          <w:p w14:paraId="5E6E215F" w14:textId="77777777" w:rsidR="00620E70" w:rsidRPr="00845B5F" w:rsidRDefault="00620E70" w:rsidP="00620E70">
            <w:pPr>
              <w:jc w:val="both"/>
            </w:pPr>
            <w:r w:rsidRPr="00845B5F">
              <w:t>97</w:t>
            </w:r>
          </w:p>
        </w:tc>
        <w:tc>
          <w:tcPr>
            <w:tcW w:w="330" w:type="pct"/>
            <w:shd w:val="clear" w:color="auto" w:fill="auto"/>
            <w:noWrap/>
            <w:vAlign w:val="bottom"/>
            <w:hideMark/>
          </w:tcPr>
          <w:p w14:paraId="42031167" w14:textId="77777777" w:rsidR="00620E70" w:rsidRPr="00845B5F" w:rsidRDefault="00620E70" w:rsidP="00620E70">
            <w:pPr>
              <w:jc w:val="both"/>
            </w:pPr>
            <w:r w:rsidRPr="00845B5F">
              <w:t>11</w:t>
            </w:r>
          </w:p>
        </w:tc>
        <w:tc>
          <w:tcPr>
            <w:tcW w:w="464" w:type="pct"/>
            <w:shd w:val="clear" w:color="auto" w:fill="auto"/>
            <w:noWrap/>
            <w:vAlign w:val="bottom"/>
            <w:hideMark/>
          </w:tcPr>
          <w:p w14:paraId="0ABF78BC" w14:textId="77777777" w:rsidR="00620E70" w:rsidRPr="00845B5F" w:rsidRDefault="00620E70" w:rsidP="00620E70">
            <w:pPr>
              <w:jc w:val="both"/>
            </w:pPr>
            <w:r w:rsidRPr="00845B5F">
              <w:t>7</w:t>
            </w:r>
          </w:p>
        </w:tc>
        <w:tc>
          <w:tcPr>
            <w:tcW w:w="2306" w:type="pct"/>
            <w:shd w:val="clear" w:color="auto" w:fill="auto"/>
            <w:noWrap/>
            <w:vAlign w:val="bottom"/>
            <w:hideMark/>
          </w:tcPr>
          <w:p w14:paraId="6E876F61" w14:textId="77777777" w:rsidR="00620E70" w:rsidRPr="00845B5F" w:rsidRDefault="00620E70" w:rsidP="00620E70">
            <w:pPr>
              <w:jc w:val="both"/>
            </w:pPr>
            <w:r w:rsidRPr="00845B5F">
              <w:t>4БК4ЛП2БК озу: УЧ-КИ ЛЕСА НА СКЛОНАХ БОЛЕЕ 30 ГРАД.</w:t>
            </w:r>
          </w:p>
        </w:tc>
        <w:tc>
          <w:tcPr>
            <w:tcW w:w="318" w:type="pct"/>
            <w:shd w:val="clear" w:color="auto" w:fill="auto"/>
            <w:noWrap/>
            <w:vAlign w:val="bottom"/>
            <w:hideMark/>
          </w:tcPr>
          <w:p w14:paraId="5CC8C716" w14:textId="77777777" w:rsidR="00620E70" w:rsidRPr="00845B5F" w:rsidRDefault="00620E70" w:rsidP="00620E70">
            <w:pPr>
              <w:jc w:val="both"/>
            </w:pPr>
            <w:r w:rsidRPr="00845B5F">
              <w:t>126</w:t>
            </w:r>
          </w:p>
        </w:tc>
        <w:tc>
          <w:tcPr>
            <w:tcW w:w="915" w:type="pct"/>
            <w:shd w:val="clear" w:color="auto" w:fill="auto"/>
            <w:noWrap/>
            <w:vAlign w:val="bottom"/>
            <w:hideMark/>
          </w:tcPr>
          <w:p w14:paraId="1D8A71BC" w14:textId="77777777" w:rsidR="00620E70" w:rsidRPr="00845B5F" w:rsidRDefault="00620E70" w:rsidP="00620E70">
            <w:pPr>
              <w:jc w:val="both"/>
            </w:pPr>
            <w:r w:rsidRPr="00845B5F">
              <w:t>АЛКУНСКОЕ</w:t>
            </w:r>
          </w:p>
        </w:tc>
      </w:tr>
      <w:tr w:rsidR="00620E70" w:rsidRPr="00845B5F" w14:paraId="7AB737F4" w14:textId="77777777" w:rsidTr="004D41B6">
        <w:trPr>
          <w:trHeight w:val="255"/>
        </w:trPr>
        <w:tc>
          <w:tcPr>
            <w:tcW w:w="666" w:type="pct"/>
            <w:shd w:val="clear" w:color="auto" w:fill="auto"/>
            <w:noWrap/>
            <w:vAlign w:val="bottom"/>
            <w:hideMark/>
          </w:tcPr>
          <w:p w14:paraId="400C5BCD" w14:textId="77777777" w:rsidR="00620E70" w:rsidRPr="00845B5F" w:rsidRDefault="00620E70" w:rsidP="00620E70">
            <w:pPr>
              <w:jc w:val="both"/>
            </w:pPr>
            <w:r w:rsidRPr="00845B5F">
              <w:t>98</w:t>
            </w:r>
          </w:p>
        </w:tc>
        <w:tc>
          <w:tcPr>
            <w:tcW w:w="330" w:type="pct"/>
            <w:shd w:val="clear" w:color="auto" w:fill="auto"/>
            <w:noWrap/>
            <w:vAlign w:val="bottom"/>
            <w:hideMark/>
          </w:tcPr>
          <w:p w14:paraId="352A9A32" w14:textId="77777777" w:rsidR="00620E70" w:rsidRPr="00845B5F" w:rsidRDefault="00620E70" w:rsidP="00620E70">
            <w:pPr>
              <w:jc w:val="both"/>
            </w:pPr>
            <w:r w:rsidRPr="00845B5F">
              <w:t>1</w:t>
            </w:r>
          </w:p>
        </w:tc>
        <w:tc>
          <w:tcPr>
            <w:tcW w:w="464" w:type="pct"/>
            <w:shd w:val="clear" w:color="auto" w:fill="auto"/>
            <w:noWrap/>
            <w:vAlign w:val="bottom"/>
            <w:hideMark/>
          </w:tcPr>
          <w:p w14:paraId="3E6A3805" w14:textId="77777777" w:rsidR="00620E70" w:rsidRPr="00845B5F" w:rsidRDefault="00620E70" w:rsidP="00620E70">
            <w:pPr>
              <w:jc w:val="both"/>
            </w:pPr>
            <w:r w:rsidRPr="00845B5F">
              <w:t>7.8</w:t>
            </w:r>
          </w:p>
        </w:tc>
        <w:tc>
          <w:tcPr>
            <w:tcW w:w="2306" w:type="pct"/>
            <w:shd w:val="clear" w:color="auto" w:fill="auto"/>
            <w:noWrap/>
            <w:vAlign w:val="bottom"/>
            <w:hideMark/>
          </w:tcPr>
          <w:p w14:paraId="0BF3F914" w14:textId="77777777" w:rsidR="00620E70" w:rsidRPr="00845B5F" w:rsidRDefault="00620E70" w:rsidP="00620E70">
            <w:pPr>
              <w:jc w:val="both"/>
            </w:pPr>
            <w:r w:rsidRPr="00845B5F">
              <w:t>6Б2Б2Р озу: УЧ-КИ ЛЕСА НА СКЛОНАХ БОЛЕЕ 30 ГРАД.</w:t>
            </w:r>
          </w:p>
        </w:tc>
        <w:tc>
          <w:tcPr>
            <w:tcW w:w="318" w:type="pct"/>
            <w:shd w:val="clear" w:color="auto" w:fill="auto"/>
            <w:noWrap/>
            <w:vAlign w:val="bottom"/>
            <w:hideMark/>
          </w:tcPr>
          <w:p w14:paraId="29A71EE7" w14:textId="77777777" w:rsidR="00620E70" w:rsidRPr="00845B5F" w:rsidRDefault="00620E70" w:rsidP="00620E70">
            <w:pPr>
              <w:jc w:val="both"/>
            </w:pPr>
            <w:r w:rsidRPr="00845B5F">
              <w:t>70</w:t>
            </w:r>
          </w:p>
        </w:tc>
        <w:tc>
          <w:tcPr>
            <w:tcW w:w="915" w:type="pct"/>
            <w:shd w:val="clear" w:color="auto" w:fill="auto"/>
            <w:noWrap/>
            <w:vAlign w:val="bottom"/>
            <w:hideMark/>
          </w:tcPr>
          <w:p w14:paraId="0B5944F6" w14:textId="77777777" w:rsidR="00620E70" w:rsidRPr="00845B5F" w:rsidRDefault="00620E70" w:rsidP="00620E70">
            <w:pPr>
              <w:jc w:val="both"/>
            </w:pPr>
            <w:r w:rsidRPr="00845B5F">
              <w:t>АЛКУНСКОЕ</w:t>
            </w:r>
          </w:p>
        </w:tc>
      </w:tr>
      <w:tr w:rsidR="00620E70" w:rsidRPr="00845B5F" w14:paraId="26147292" w14:textId="77777777" w:rsidTr="004D41B6">
        <w:trPr>
          <w:trHeight w:val="255"/>
        </w:trPr>
        <w:tc>
          <w:tcPr>
            <w:tcW w:w="666" w:type="pct"/>
            <w:shd w:val="clear" w:color="auto" w:fill="auto"/>
            <w:noWrap/>
            <w:vAlign w:val="bottom"/>
            <w:hideMark/>
          </w:tcPr>
          <w:p w14:paraId="61EA7A62" w14:textId="77777777" w:rsidR="00620E70" w:rsidRPr="00845B5F" w:rsidRDefault="00620E70" w:rsidP="00620E70">
            <w:pPr>
              <w:jc w:val="both"/>
            </w:pPr>
            <w:r w:rsidRPr="00845B5F">
              <w:t>98</w:t>
            </w:r>
          </w:p>
        </w:tc>
        <w:tc>
          <w:tcPr>
            <w:tcW w:w="330" w:type="pct"/>
            <w:shd w:val="clear" w:color="auto" w:fill="auto"/>
            <w:noWrap/>
            <w:vAlign w:val="bottom"/>
            <w:hideMark/>
          </w:tcPr>
          <w:p w14:paraId="7B65ED6C" w14:textId="77777777" w:rsidR="00620E70" w:rsidRPr="00845B5F" w:rsidRDefault="00620E70" w:rsidP="00620E70">
            <w:pPr>
              <w:jc w:val="both"/>
            </w:pPr>
            <w:r w:rsidRPr="00845B5F">
              <w:t>2</w:t>
            </w:r>
          </w:p>
        </w:tc>
        <w:tc>
          <w:tcPr>
            <w:tcW w:w="464" w:type="pct"/>
            <w:shd w:val="clear" w:color="auto" w:fill="auto"/>
            <w:noWrap/>
            <w:vAlign w:val="bottom"/>
            <w:hideMark/>
          </w:tcPr>
          <w:p w14:paraId="105230B0" w14:textId="77777777" w:rsidR="00620E70" w:rsidRPr="00845B5F" w:rsidRDefault="00620E70" w:rsidP="00620E70">
            <w:pPr>
              <w:jc w:val="both"/>
            </w:pPr>
            <w:r w:rsidRPr="00845B5F">
              <w:t>3</w:t>
            </w:r>
          </w:p>
        </w:tc>
        <w:tc>
          <w:tcPr>
            <w:tcW w:w="2306" w:type="pct"/>
            <w:shd w:val="clear" w:color="auto" w:fill="auto"/>
            <w:noWrap/>
            <w:vAlign w:val="bottom"/>
            <w:hideMark/>
          </w:tcPr>
          <w:p w14:paraId="3C228B82" w14:textId="77777777" w:rsidR="00620E70" w:rsidRPr="00845B5F" w:rsidRDefault="00620E70" w:rsidP="00620E70">
            <w:pPr>
              <w:jc w:val="both"/>
            </w:pPr>
            <w:r w:rsidRPr="00845B5F">
              <w:t xml:space="preserve">8КЛБ2Б+ОЛС+Р озу: УЧ-КИ ЛЕСА НА </w:t>
            </w:r>
            <w:r w:rsidRPr="00845B5F">
              <w:lastRenderedPageBreak/>
              <w:t>СКЛОНАХ БОЛЕЕ 30 ГРАД.</w:t>
            </w:r>
          </w:p>
        </w:tc>
        <w:tc>
          <w:tcPr>
            <w:tcW w:w="318" w:type="pct"/>
            <w:shd w:val="clear" w:color="auto" w:fill="auto"/>
            <w:noWrap/>
            <w:vAlign w:val="bottom"/>
            <w:hideMark/>
          </w:tcPr>
          <w:p w14:paraId="144EBD37" w14:textId="77777777" w:rsidR="00620E70" w:rsidRPr="00845B5F" w:rsidRDefault="00620E70" w:rsidP="00620E70">
            <w:pPr>
              <w:jc w:val="both"/>
            </w:pPr>
            <w:r w:rsidRPr="00845B5F">
              <w:lastRenderedPageBreak/>
              <w:t>42</w:t>
            </w:r>
          </w:p>
        </w:tc>
        <w:tc>
          <w:tcPr>
            <w:tcW w:w="915" w:type="pct"/>
            <w:shd w:val="clear" w:color="auto" w:fill="auto"/>
            <w:noWrap/>
            <w:vAlign w:val="bottom"/>
            <w:hideMark/>
          </w:tcPr>
          <w:p w14:paraId="2BBDA94B" w14:textId="77777777" w:rsidR="00620E70" w:rsidRPr="00845B5F" w:rsidRDefault="00620E70" w:rsidP="00620E70">
            <w:pPr>
              <w:jc w:val="both"/>
            </w:pPr>
            <w:r w:rsidRPr="00845B5F">
              <w:t>АЛКУНСК</w:t>
            </w:r>
            <w:r w:rsidRPr="00845B5F">
              <w:lastRenderedPageBreak/>
              <w:t>ОЕ</w:t>
            </w:r>
          </w:p>
        </w:tc>
      </w:tr>
      <w:tr w:rsidR="00620E70" w:rsidRPr="00845B5F" w14:paraId="2D640AB7" w14:textId="77777777" w:rsidTr="004D41B6">
        <w:trPr>
          <w:trHeight w:val="255"/>
        </w:trPr>
        <w:tc>
          <w:tcPr>
            <w:tcW w:w="666" w:type="pct"/>
            <w:shd w:val="clear" w:color="auto" w:fill="auto"/>
            <w:noWrap/>
            <w:vAlign w:val="bottom"/>
            <w:hideMark/>
          </w:tcPr>
          <w:p w14:paraId="797C1A16" w14:textId="77777777" w:rsidR="00620E70" w:rsidRPr="00845B5F" w:rsidRDefault="00620E70" w:rsidP="00620E70">
            <w:pPr>
              <w:jc w:val="both"/>
            </w:pPr>
            <w:r w:rsidRPr="00845B5F">
              <w:lastRenderedPageBreak/>
              <w:t>98</w:t>
            </w:r>
          </w:p>
        </w:tc>
        <w:tc>
          <w:tcPr>
            <w:tcW w:w="330" w:type="pct"/>
            <w:shd w:val="clear" w:color="auto" w:fill="auto"/>
            <w:noWrap/>
            <w:vAlign w:val="bottom"/>
            <w:hideMark/>
          </w:tcPr>
          <w:p w14:paraId="2901B009" w14:textId="77777777" w:rsidR="00620E70" w:rsidRPr="00845B5F" w:rsidRDefault="00620E70" w:rsidP="00620E70">
            <w:pPr>
              <w:jc w:val="both"/>
            </w:pPr>
            <w:r w:rsidRPr="00845B5F">
              <w:t>3</w:t>
            </w:r>
          </w:p>
        </w:tc>
        <w:tc>
          <w:tcPr>
            <w:tcW w:w="464" w:type="pct"/>
            <w:shd w:val="clear" w:color="auto" w:fill="auto"/>
            <w:noWrap/>
            <w:vAlign w:val="bottom"/>
            <w:hideMark/>
          </w:tcPr>
          <w:p w14:paraId="40CB0E6E" w14:textId="77777777" w:rsidR="00620E70" w:rsidRPr="00845B5F" w:rsidRDefault="00620E70" w:rsidP="00620E70">
            <w:pPr>
              <w:jc w:val="both"/>
            </w:pPr>
            <w:r w:rsidRPr="00845B5F">
              <w:t>4.5</w:t>
            </w:r>
          </w:p>
        </w:tc>
        <w:tc>
          <w:tcPr>
            <w:tcW w:w="2306" w:type="pct"/>
            <w:shd w:val="clear" w:color="auto" w:fill="auto"/>
            <w:noWrap/>
            <w:vAlign w:val="bottom"/>
            <w:hideMark/>
          </w:tcPr>
          <w:p w14:paraId="48F55E8A" w14:textId="77777777" w:rsidR="00620E70" w:rsidRPr="00845B5F" w:rsidRDefault="00620E70" w:rsidP="00620E70">
            <w:pPr>
              <w:jc w:val="both"/>
            </w:pPr>
            <w:r w:rsidRPr="00845B5F">
              <w:t>6БК2КЛБ2Б озу: УЧ-КИ ЛЕСА НА СКЛОНАХ БОЛЕЕ 30 ГРАД.</w:t>
            </w:r>
          </w:p>
        </w:tc>
        <w:tc>
          <w:tcPr>
            <w:tcW w:w="318" w:type="pct"/>
            <w:shd w:val="clear" w:color="auto" w:fill="auto"/>
            <w:noWrap/>
            <w:vAlign w:val="bottom"/>
            <w:hideMark/>
          </w:tcPr>
          <w:p w14:paraId="0838A00A" w14:textId="77777777" w:rsidR="00620E70" w:rsidRPr="00845B5F" w:rsidRDefault="00620E70" w:rsidP="00620E70">
            <w:pPr>
              <w:jc w:val="both"/>
            </w:pPr>
            <w:r w:rsidRPr="00845B5F">
              <w:t>90</w:t>
            </w:r>
          </w:p>
        </w:tc>
        <w:tc>
          <w:tcPr>
            <w:tcW w:w="915" w:type="pct"/>
            <w:shd w:val="clear" w:color="auto" w:fill="auto"/>
            <w:noWrap/>
            <w:vAlign w:val="bottom"/>
            <w:hideMark/>
          </w:tcPr>
          <w:p w14:paraId="7F60532E" w14:textId="77777777" w:rsidR="00620E70" w:rsidRPr="00845B5F" w:rsidRDefault="00620E70" w:rsidP="00620E70">
            <w:pPr>
              <w:jc w:val="both"/>
            </w:pPr>
            <w:r w:rsidRPr="00845B5F">
              <w:t>АЛКУНСКОЕ</w:t>
            </w:r>
          </w:p>
        </w:tc>
      </w:tr>
      <w:tr w:rsidR="00620E70" w:rsidRPr="00845B5F" w14:paraId="3930DD98" w14:textId="77777777" w:rsidTr="004D41B6">
        <w:trPr>
          <w:trHeight w:val="255"/>
        </w:trPr>
        <w:tc>
          <w:tcPr>
            <w:tcW w:w="666" w:type="pct"/>
            <w:shd w:val="clear" w:color="auto" w:fill="auto"/>
            <w:noWrap/>
            <w:vAlign w:val="bottom"/>
            <w:hideMark/>
          </w:tcPr>
          <w:p w14:paraId="71FBE3D2" w14:textId="77777777" w:rsidR="00620E70" w:rsidRPr="00845B5F" w:rsidRDefault="00620E70" w:rsidP="00620E70">
            <w:pPr>
              <w:jc w:val="both"/>
            </w:pPr>
            <w:r w:rsidRPr="00845B5F">
              <w:t>98</w:t>
            </w:r>
          </w:p>
        </w:tc>
        <w:tc>
          <w:tcPr>
            <w:tcW w:w="330" w:type="pct"/>
            <w:shd w:val="clear" w:color="auto" w:fill="auto"/>
            <w:noWrap/>
            <w:vAlign w:val="bottom"/>
            <w:hideMark/>
          </w:tcPr>
          <w:p w14:paraId="675FEB38" w14:textId="77777777" w:rsidR="00620E70" w:rsidRPr="00845B5F" w:rsidRDefault="00620E70" w:rsidP="00620E70">
            <w:pPr>
              <w:jc w:val="both"/>
            </w:pPr>
            <w:r w:rsidRPr="00845B5F">
              <w:t>5</w:t>
            </w:r>
          </w:p>
        </w:tc>
        <w:tc>
          <w:tcPr>
            <w:tcW w:w="464" w:type="pct"/>
            <w:shd w:val="clear" w:color="auto" w:fill="auto"/>
            <w:noWrap/>
            <w:vAlign w:val="bottom"/>
            <w:hideMark/>
          </w:tcPr>
          <w:p w14:paraId="65CFADF7" w14:textId="77777777" w:rsidR="00620E70" w:rsidRPr="00845B5F" w:rsidRDefault="00620E70" w:rsidP="00620E70">
            <w:pPr>
              <w:jc w:val="both"/>
            </w:pPr>
            <w:r w:rsidRPr="00845B5F">
              <w:t>5.5</w:t>
            </w:r>
          </w:p>
        </w:tc>
        <w:tc>
          <w:tcPr>
            <w:tcW w:w="2306" w:type="pct"/>
            <w:shd w:val="clear" w:color="auto" w:fill="auto"/>
            <w:noWrap/>
            <w:vAlign w:val="bottom"/>
            <w:hideMark/>
          </w:tcPr>
          <w:p w14:paraId="6B51C8C6" w14:textId="77777777" w:rsidR="00620E70" w:rsidRPr="00845B5F" w:rsidRDefault="00620E70" w:rsidP="00620E70">
            <w:pPr>
              <w:jc w:val="both"/>
            </w:pPr>
            <w:r w:rsidRPr="00845B5F">
              <w:t>8Б2Р озу: УЧ-КИ ЛЕСА НА СКЛОНАХ БОЛЕЕ 30 ГРАД.</w:t>
            </w:r>
          </w:p>
        </w:tc>
        <w:tc>
          <w:tcPr>
            <w:tcW w:w="318" w:type="pct"/>
            <w:shd w:val="clear" w:color="auto" w:fill="auto"/>
            <w:noWrap/>
            <w:vAlign w:val="bottom"/>
            <w:hideMark/>
          </w:tcPr>
          <w:p w14:paraId="3B905149" w14:textId="77777777" w:rsidR="00620E70" w:rsidRPr="00845B5F" w:rsidRDefault="00620E70" w:rsidP="00620E70">
            <w:pPr>
              <w:jc w:val="both"/>
            </w:pPr>
            <w:r w:rsidRPr="00845B5F">
              <w:t>33</w:t>
            </w:r>
          </w:p>
        </w:tc>
        <w:tc>
          <w:tcPr>
            <w:tcW w:w="915" w:type="pct"/>
            <w:shd w:val="clear" w:color="auto" w:fill="auto"/>
            <w:noWrap/>
            <w:vAlign w:val="bottom"/>
            <w:hideMark/>
          </w:tcPr>
          <w:p w14:paraId="2A8B3304" w14:textId="77777777" w:rsidR="00620E70" w:rsidRPr="00845B5F" w:rsidRDefault="00620E70" w:rsidP="00620E70">
            <w:pPr>
              <w:jc w:val="both"/>
            </w:pPr>
            <w:r w:rsidRPr="00845B5F">
              <w:t>АЛКУНСКОЕ</w:t>
            </w:r>
          </w:p>
        </w:tc>
      </w:tr>
      <w:tr w:rsidR="00620E70" w:rsidRPr="00845B5F" w14:paraId="043E2503" w14:textId="77777777" w:rsidTr="004D41B6">
        <w:trPr>
          <w:trHeight w:val="255"/>
        </w:trPr>
        <w:tc>
          <w:tcPr>
            <w:tcW w:w="666" w:type="pct"/>
            <w:shd w:val="clear" w:color="auto" w:fill="auto"/>
            <w:noWrap/>
            <w:vAlign w:val="bottom"/>
            <w:hideMark/>
          </w:tcPr>
          <w:p w14:paraId="22B1F274" w14:textId="77777777" w:rsidR="00620E70" w:rsidRPr="00845B5F" w:rsidRDefault="00620E70" w:rsidP="00620E70">
            <w:pPr>
              <w:jc w:val="both"/>
            </w:pPr>
            <w:r w:rsidRPr="00845B5F">
              <w:t>98</w:t>
            </w:r>
          </w:p>
        </w:tc>
        <w:tc>
          <w:tcPr>
            <w:tcW w:w="330" w:type="pct"/>
            <w:shd w:val="clear" w:color="auto" w:fill="auto"/>
            <w:noWrap/>
            <w:vAlign w:val="bottom"/>
            <w:hideMark/>
          </w:tcPr>
          <w:p w14:paraId="1FAF04A4" w14:textId="77777777" w:rsidR="00620E70" w:rsidRPr="00845B5F" w:rsidRDefault="00620E70" w:rsidP="00620E70">
            <w:pPr>
              <w:jc w:val="both"/>
            </w:pPr>
            <w:r w:rsidRPr="00845B5F">
              <w:t>6</w:t>
            </w:r>
          </w:p>
        </w:tc>
        <w:tc>
          <w:tcPr>
            <w:tcW w:w="464" w:type="pct"/>
            <w:shd w:val="clear" w:color="auto" w:fill="auto"/>
            <w:noWrap/>
            <w:vAlign w:val="bottom"/>
            <w:hideMark/>
          </w:tcPr>
          <w:p w14:paraId="1851B968" w14:textId="77777777" w:rsidR="00620E70" w:rsidRPr="00845B5F" w:rsidRDefault="00620E70" w:rsidP="00620E70">
            <w:pPr>
              <w:jc w:val="both"/>
            </w:pPr>
            <w:r w:rsidRPr="00845B5F">
              <w:t>19</w:t>
            </w:r>
          </w:p>
        </w:tc>
        <w:tc>
          <w:tcPr>
            <w:tcW w:w="2306" w:type="pct"/>
            <w:shd w:val="clear" w:color="auto" w:fill="auto"/>
            <w:noWrap/>
            <w:vAlign w:val="bottom"/>
            <w:hideMark/>
          </w:tcPr>
          <w:p w14:paraId="12429C9B" w14:textId="77777777" w:rsidR="00620E70" w:rsidRPr="00845B5F" w:rsidRDefault="00620E70" w:rsidP="00620E70">
            <w:pPr>
              <w:jc w:val="both"/>
            </w:pPr>
            <w:r w:rsidRPr="00845B5F">
              <w:t>8Б2Р+КЛБ озу: УЧ-КИ ЛЕСА НА СКЛОНАХ БОЛЕЕ 30 ГРАД.</w:t>
            </w:r>
          </w:p>
        </w:tc>
        <w:tc>
          <w:tcPr>
            <w:tcW w:w="318" w:type="pct"/>
            <w:shd w:val="clear" w:color="auto" w:fill="auto"/>
            <w:noWrap/>
            <w:vAlign w:val="bottom"/>
            <w:hideMark/>
          </w:tcPr>
          <w:p w14:paraId="207EA746" w14:textId="77777777" w:rsidR="00620E70" w:rsidRPr="00845B5F" w:rsidRDefault="00620E70" w:rsidP="00620E70">
            <w:pPr>
              <w:jc w:val="both"/>
            </w:pPr>
            <w:r w:rsidRPr="00845B5F">
              <w:t>95</w:t>
            </w:r>
          </w:p>
        </w:tc>
        <w:tc>
          <w:tcPr>
            <w:tcW w:w="915" w:type="pct"/>
            <w:shd w:val="clear" w:color="auto" w:fill="auto"/>
            <w:noWrap/>
            <w:vAlign w:val="bottom"/>
            <w:hideMark/>
          </w:tcPr>
          <w:p w14:paraId="35E3EE6A" w14:textId="77777777" w:rsidR="00620E70" w:rsidRPr="00845B5F" w:rsidRDefault="00620E70" w:rsidP="00620E70">
            <w:pPr>
              <w:jc w:val="both"/>
            </w:pPr>
            <w:r w:rsidRPr="00845B5F">
              <w:t>АЛКУНСКОЕ</w:t>
            </w:r>
          </w:p>
        </w:tc>
      </w:tr>
      <w:tr w:rsidR="00620E70" w:rsidRPr="00845B5F" w14:paraId="212D8979" w14:textId="77777777" w:rsidTr="004D41B6">
        <w:trPr>
          <w:trHeight w:val="255"/>
        </w:trPr>
        <w:tc>
          <w:tcPr>
            <w:tcW w:w="666" w:type="pct"/>
            <w:shd w:val="clear" w:color="auto" w:fill="auto"/>
            <w:noWrap/>
            <w:vAlign w:val="bottom"/>
            <w:hideMark/>
          </w:tcPr>
          <w:p w14:paraId="5F1EA906" w14:textId="77777777" w:rsidR="00620E70" w:rsidRPr="00845B5F" w:rsidRDefault="00620E70" w:rsidP="00620E70">
            <w:pPr>
              <w:jc w:val="both"/>
            </w:pPr>
            <w:r w:rsidRPr="00845B5F">
              <w:t>98</w:t>
            </w:r>
          </w:p>
        </w:tc>
        <w:tc>
          <w:tcPr>
            <w:tcW w:w="330" w:type="pct"/>
            <w:shd w:val="clear" w:color="auto" w:fill="auto"/>
            <w:noWrap/>
            <w:vAlign w:val="bottom"/>
            <w:hideMark/>
          </w:tcPr>
          <w:p w14:paraId="36472937" w14:textId="77777777" w:rsidR="00620E70" w:rsidRPr="00845B5F" w:rsidRDefault="00620E70" w:rsidP="00620E70">
            <w:pPr>
              <w:jc w:val="both"/>
            </w:pPr>
            <w:r w:rsidRPr="00845B5F">
              <w:t>7</w:t>
            </w:r>
          </w:p>
        </w:tc>
        <w:tc>
          <w:tcPr>
            <w:tcW w:w="464" w:type="pct"/>
            <w:shd w:val="clear" w:color="auto" w:fill="auto"/>
            <w:noWrap/>
            <w:vAlign w:val="bottom"/>
            <w:hideMark/>
          </w:tcPr>
          <w:p w14:paraId="6304FB3F" w14:textId="77777777" w:rsidR="00620E70" w:rsidRPr="00845B5F" w:rsidRDefault="00620E70" w:rsidP="00620E70">
            <w:pPr>
              <w:jc w:val="both"/>
            </w:pPr>
            <w:r w:rsidRPr="00845B5F">
              <w:t>5.5</w:t>
            </w:r>
          </w:p>
        </w:tc>
        <w:tc>
          <w:tcPr>
            <w:tcW w:w="2306" w:type="pct"/>
            <w:shd w:val="clear" w:color="auto" w:fill="auto"/>
            <w:noWrap/>
            <w:vAlign w:val="bottom"/>
            <w:hideMark/>
          </w:tcPr>
          <w:p w14:paraId="512778AD" w14:textId="77777777" w:rsidR="00620E70" w:rsidRPr="00845B5F" w:rsidRDefault="00620E70" w:rsidP="00620E70">
            <w:pPr>
              <w:jc w:val="both"/>
            </w:pPr>
            <w:r w:rsidRPr="00845B5F">
              <w:t>10Б озу: УЧ-КИ ЛЕСА НА СКЛОНАХ БОЛЕЕ 30 ГРАД.</w:t>
            </w:r>
          </w:p>
        </w:tc>
        <w:tc>
          <w:tcPr>
            <w:tcW w:w="318" w:type="pct"/>
            <w:shd w:val="clear" w:color="auto" w:fill="auto"/>
            <w:noWrap/>
            <w:vAlign w:val="bottom"/>
            <w:hideMark/>
          </w:tcPr>
          <w:p w14:paraId="724D680D" w14:textId="77777777" w:rsidR="00620E70" w:rsidRPr="00845B5F" w:rsidRDefault="00620E70" w:rsidP="00620E70">
            <w:pPr>
              <w:jc w:val="both"/>
            </w:pPr>
            <w:r w:rsidRPr="00845B5F">
              <w:t>14</w:t>
            </w:r>
          </w:p>
        </w:tc>
        <w:tc>
          <w:tcPr>
            <w:tcW w:w="915" w:type="pct"/>
            <w:shd w:val="clear" w:color="auto" w:fill="auto"/>
            <w:noWrap/>
            <w:vAlign w:val="bottom"/>
            <w:hideMark/>
          </w:tcPr>
          <w:p w14:paraId="1E9DA772" w14:textId="77777777" w:rsidR="00620E70" w:rsidRPr="00845B5F" w:rsidRDefault="00620E70" w:rsidP="00620E70">
            <w:pPr>
              <w:jc w:val="both"/>
            </w:pPr>
            <w:r w:rsidRPr="00845B5F">
              <w:t>АЛКУНСКОЕ</w:t>
            </w:r>
          </w:p>
        </w:tc>
      </w:tr>
      <w:tr w:rsidR="00620E70" w:rsidRPr="00845B5F" w14:paraId="0AFDBC9D" w14:textId="77777777" w:rsidTr="004D41B6">
        <w:trPr>
          <w:trHeight w:val="255"/>
        </w:trPr>
        <w:tc>
          <w:tcPr>
            <w:tcW w:w="666" w:type="pct"/>
            <w:shd w:val="clear" w:color="auto" w:fill="auto"/>
            <w:noWrap/>
            <w:vAlign w:val="bottom"/>
            <w:hideMark/>
          </w:tcPr>
          <w:p w14:paraId="6AFF9E40" w14:textId="77777777" w:rsidR="00620E70" w:rsidRPr="00845B5F" w:rsidRDefault="00620E70" w:rsidP="00620E70">
            <w:pPr>
              <w:jc w:val="both"/>
            </w:pPr>
            <w:r w:rsidRPr="00845B5F">
              <w:t>98</w:t>
            </w:r>
          </w:p>
        </w:tc>
        <w:tc>
          <w:tcPr>
            <w:tcW w:w="330" w:type="pct"/>
            <w:shd w:val="clear" w:color="auto" w:fill="auto"/>
            <w:noWrap/>
            <w:vAlign w:val="bottom"/>
            <w:hideMark/>
          </w:tcPr>
          <w:p w14:paraId="6B66FF66" w14:textId="77777777" w:rsidR="00620E70" w:rsidRPr="00845B5F" w:rsidRDefault="00620E70" w:rsidP="00620E70">
            <w:pPr>
              <w:jc w:val="both"/>
            </w:pPr>
            <w:r w:rsidRPr="00845B5F">
              <w:t>8</w:t>
            </w:r>
          </w:p>
        </w:tc>
        <w:tc>
          <w:tcPr>
            <w:tcW w:w="464" w:type="pct"/>
            <w:shd w:val="clear" w:color="auto" w:fill="auto"/>
            <w:noWrap/>
            <w:vAlign w:val="bottom"/>
            <w:hideMark/>
          </w:tcPr>
          <w:p w14:paraId="6960D986" w14:textId="77777777" w:rsidR="00620E70" w:rsidRPr="00845B5F" w:rsidRDefault="00620E70" w:rsidP="00620E70">
            <w:pPr>
              <w:jc w:val="both"/>
            </w:pPr>
            <w:r w:rsidRPr="00845B5F">
              <w:t>5</w:t>
            </w:r>
          </w:p>
        </w:tc>
        <w:tc>
          <w:tcPr>
            <w:tcW w:w="2306" w:type="pct"/>
            <w:shd w:val="clear" w:color="auto" w:fill="auto"/>
            <w:noWrap/>
            <w:vAlign w:val="bottom"/>
            <w:hideMark/>
          </w:tcPr>
          <w:p w14:paraId="4385D20E" w14:textId="77777777" w:rsidR="00620E70" w:rsidRPr="00845B5F" w:rsidRDefault="00620E70" w:rsidP="00620E70">
            <w:pPr>
              <w:jc w:val="both"/>
            </w:pPr>
            <w:r w:rsidRPr="00845B5F">
              <w:t>8Б2Р озу: УЧ-КИ ЛЕСА НА СКЛОНАХ БОЛЕЕ 30 ГРАД.</w:t>
            </w:r>
          </w:p>
        </w:tc>
        <w:tc>
          <w:tcPr>
            <w:tcW w:w="318" w:type="pct"/>
            <w:shd w:val="clear" w:color="auto" w:fill="auto"/>
            <w:noWrap/>
            <w:vAlign w:val="bottom"/>
            <w:hideMark/>
          </w:tcPr>
          <w:p w14:paraId="7FD83DE5" w14:textId="77777777" w:rsidR="00620E70" w:rsidRPr="00845B5F" w:rsidRDefault="00620E70" w:rsidP="00620E70">
            <w:pPr>
              <w:jc w:val="both"/>
            </w:pPr>
            <w:r w:rsidRPr="00845B5F">
              <w:t>20</w:t>
            </w:r>
          </w:p>
        </w:tc>
        <w:tc>
          <w:tcPr>
            <w:tcW w:w="915" w:type="pct"/>
            <w:shd w:val="clear" w:color="auto" w:fill="auto"/>
            <w:noWrap/>
            <w:vAlign w:val="bottom"/>
            <w:hideMark/>
          </w:tcPr>
          <w:p w14:paraId="25CB8017" w14:textId="77777777" w:rsidR="00620E70" w:rsidRPr="00845B5F" w:rsidRDefault="00620E70" w:rsidP="00620E70">
            <w:pPr>
              <w:jc w:val="both"/>
            </w:pPr>
            <w:r w:rsidRPr="00845B5F">
              <w:t>АЛКУНСКОЕ</w:t>
            </w:r>
          </w:p>
        </w:tc>
      </w:tr>
      <w:tr w:rsidR="00620E70" w:rsidRPr="00845B5F" w14:paraId="3108DB81" w14:textId="77777777" w:rsidTr="004D41B6">
        <w:trPr>
          <w:trHeight w:val="255"/>
        </w:trPr>
        <w:tc>
          <w:tcPr>
            <w:tcW w:w="666" w:type="pct"/>
            <w:shd w:val="clear" w:color="auto" w:fill="auto"/>
            <w:noWrap/>
            <w:vAlign w:val="bottom"/>
            <w:hideMark/>
          </w:tcPr>
          <w:p w14:paraId="433986BC" w14:textId="77777777" w:rsidR="00620E70" w:rsidRPr="00845B5F" w:rsidRDefault="00620E70" w:rsidP="00620E70">
            <w:pPr>
              <w:jc w:val="both"/>
            </w:pPr>
            <w:r w:rsidRPr="00845B5F">
              <w:t>98</w:t>
            </w:r>
          </w:p>
        </w:tc>
        <w:tc>
          <w:tcPr>
            <w:tcW w:w="330" w:type="pct"/>
            <w:shd w:val="clear" w:color="auto" w:fill="auto"/>
            <w:noWrap/>
            <w:vAlign w:val="bottom"/>
            <w:hideMark/>
          </w:tcPr>
          <w:p w14:paraId="10F2C0E0" w14:textId="77777777" w:rsidR="00620E70" w:rsidRPr="00845B5F" w:rsidRDefault="00620E70" w:rsidP="00620E70">
            <w:pPr>
              <w:jc w:val="both"/>
            </w:pPr>
            <w:r w:rsidRPr="00845B5F">
              <w:t>10</w:t>
            </w:r>
          </w:p>
        </w:tc>
        <w:tc>
          <w:tcPr>
            <w:tcW w:w="464" w:type="pct"/>
            <w:shd w:val="clear" w:color="auto" w:fill="auto"/>
            <w:noWrap/>
            <w:vAlign w:val="bottom"/>
            <w:hideMark/>
          </w:tcPr>
          <w:p w14:paraId="4BDE1E67" w14:textId="77777777" w:rsidR="00620E70" w:rsidRPr="00845B5F" w:rsidRDefault="00620E70" w:rsidP="00620E70">
            <w:pPr>
              <w:jc w:val="both"/>
            </w:pPr>
            <w:r w:rsidRPr="00845B5F">
              <w:t>19</w:t>
            </w:r>
          </w:p>
        </w:tc>
        <w:tc>
          <w:tcPr>
            <w:tcW w:w="2306" w:type="pct"/>
            <w:shd w:val="clear" w:color="auto" w:fill="auto"/>
            <w:noWrap/>
            <w:vAlign w:val="bottom"/>
            <w:hideMark/>
          </w:tcPr>
          <w:p w14:paraId="234124C5" w14:textId="77777777" w:rsidR="00620E70" w:rsidRPr="00845B5F" w:rsidRDefault="00620E70" w:rsidP="00620E70">
            <w:pPr>
              <w:jc w:val="both"/>
            </w:pPr>
            <w:r w:rsidRPr="00845B5F">
              <w:t>6Б2Р2КЛБ+БК озу: УЧ-КИ ЛЕСА НА СКЛОНАХ БОЛЕЕ 30 ГРАД.</w:t>
            </w:r>
          </w:p>
        </w:tc>
        <w:tc>
          <w:tcPr>
            <w:tcW w:w="318" w:type="pct"/>
            <w:shd w:val="clear" w:color="auto" w:fill="auto"/>
            <w:noWrap/>
            <w:vAlign w:val="bottom"/>
            <w:hideMark/>
          </w:tcPr>
          <w:p w14:paraId="152C5AC2" w14:textId="77777777" w:rsidR="00620E70" w:rsidRPr="00845B5F" w:rsidRDefault="00620E70" w:rsidP="00620E70">
            <w:pPr>
              <w:jc w:val="both"/>
            </w:pPr>
            <w:r w:rsidRPr="00845B5F">
              <w:t>133</w:t>
            </w:r>
          </w:p>
        </w:tc>
        <w:tc>
          <w:tcPr>
            <w:tcW w:w="915" w:type="pct"/>
            <w:shd w:val="clear" w:color="auto" w:fill="auto"/>
            <w:noWrap/>
            <w:vAlign w:val="bottom"/>
            <w:hideMark/>
          </w:tcPr>
          <w:p w14:paraId="61A27900" w14:textId="77777777" w:rsidR="00620E70" w:rsidRPr="00845B5F" w:rsidRDefault="00620E70" w:rsidP="00620E70">
            <w:pPr>
              <w:jc w:val="both"/>
            </w:pPr>
            <w:r w:rsidRPr="00845B5F">
              <w:t>АЛКУНСКОЕ</w:t>
            </w:r>
          </w:p>
        </w:tc>
      </w:tr>
      <w:tr w:rsidR="00620E70" w:rsidRPr="00845B5F" w14:paraId="7F56BD0C" w14:textId="77777777" w:rsidTr="004D41B6">
        <w:trPr>
          <w:trHeight w:val="255"/>
        </w:trPr>
        <w:tc>
          <w:tcPr>
            <w:tcW w:w="666" w:type="pct"/>
            <w:shd w:val="clear" w:color="auto" w:fill="auto"/>
            <w:noWrap/>
            <w:vAlign w:val="bottom"/>
            <w:hideMark/>
          </w:tcPr>
          <w:p w14:paraId="3BD9A9EC" w14:textId="77777777" w:rsidR="00620E70" w:rsidRPr="00845B5F" w:rsidRDefault="00620E70" w:rsidP="00620E70">
            <w:pPr>
              <w:jc w:val="both"/>
            </w:pPr>
            <w:r w:rsidRPr="00845B5F">
              <w:t>98</w:t>
            </w:r>
          </w:p>
        </w:tc>
        <w:tc>
          <w:tcPr>
            <w:tcW w:w="330" w:type="pct"/>
            <w:shd w:val="clear" w:color="auto" w:fill="auto"/>
            <w:noWrap/>
            <w:vAlign w:val="bottom"/>
            <w:hideMark/>
          </w:tcPr>
          <w:p w14:paraId="28589635" w14:textId="77777777" w:rsidR="00620E70" w:rsidRPr="00845B5F" w:rsidRDefault="00620E70" w:rsidP="00620E70">
            <w:pPr>
              <w:jc w:val="both"/>
            </w:pPr>
            <w:r w:rsidRPr="00845B5F">
              <w:t>13</w:t>
            </w:r>
          </w:p>
        </w:tc>
        <w:tc>
          <w:tcPr>
            <w:tcW w:w="464" w:type="pct"/>
            <w:shd w:val="clear" w:color="auto" w:fill="auto"/>
            <w:noWrap/>
            <w:vAlign w:val="bottom"/>
            <w:hideMark/>
          </w:tcPr>
          <w:p w14:paraId="69873011" w14:textId="77777777" w:rsidR="00620E70" w:rsidRPr="00845B5F" w:rsidRDefault="00620E70" w:rsidP="00620E70">
            <w:pPr>
              <w:jc w:val="both"/>
            </w:pPr>
            <w:r w:rsidRPr="00845B5F">
              <w:t>30</w:t>
            </w:r>
          </w:p>
        </w:tc>
        <w:tc>
          <w:tcPr>
            <w:tcW w:w="2306" w:type="pct"/>
            <w:shd w:val="clear" w:color="auto" w:fill="auto"/>
            <w:noWrap/>
            <w:vAlign w:val="bottom"/>
            <w:hideMark/>
          </w:tcPr>
          <w:p w14:paraId="024BDA97" w14:textId="77777777" w:rsidR="00620E70" w:rsidRPr="00845B5F" w:rsidRDefault="00620E70" w:rsidP="00620E70">
            <w:pPr>
              <w:jc w:val="both"/>
            </w:pPr>
            <w:r w:rsidRPr="00845B5F">
              <w:t>8Б2Р озу: УЧ-КИ ЛЕСА НА СКЛОНАХ БОЛЕЕ 30 ГРАД.</w:t>
            </w:r>
          </w:p>
        </w:tc>
        <w:tc>
          <w:tcPr>
            <w:tcW w:w="318" w:type="pct"/>
            <w:shd w:val="clear" w:color="auto" w:fill="auto"/>
            <w:noWrap/>
            <w:vAlign w:val="bottom"/>
            <w:hideMark/>
          </w:tcPr>
          <w:p w14:paraId="330D813D" w14:textId="77777777" w:rsidR="00620E70" w:rsidRPr="00845B5F" w:rsidRDefault="00620E70" w:rsidP="00620E70">
            <w:pPr>
              <w:jc w:val="both"/>
            </w:pPr>
            <w:r w:rsidRPr="00845B5F">
              <w:t>75</w:t>
            </w:r>
          </w:p>
        </w:tc>
        <w:tc>
          <w:tcPr>
            <w:tcW w:w="915" w:type="pct"/>
            <w:shd w:val="clear" w:color="auto" w:fill="auto"/>
            <w:noWrap/>
            <w:vAlign w:val="bottom"/>
            <w:hideMark/>
          </w:tcPr>
          <w:p w14:paraId="2823C559" w14:textId="77777777" w:rsidR="00620E70" w:rsidRPr="00845B5F" w:rsidRDefault="00620E70" w:rsidP="00620E70">
            <w:pPr>
              <w:jc w:val="both"/>
            </w:pPr>
            <w:r w:rsidRPr="00845B5F">
              <w:t>АЛКУНСКОЕ</w:t>
            </w:r>
          </w:p>
        </w:tc>
      </w:tr>
      <w:tr w:rsidR="00620E70" w:rsidRPr="00845B5F" w14:paraId="5BB2B626" w14:textId="77777777" w:rsidTr="004D41B6">
        <w:trPr>
          <w:trHeight w:val="255"/>
        </w:trPr>
        <w:tc>
          <w:tcPr>
            <w:tcW w:w="666" w:type="pct"/>
            <w:shd w:val="clear" w:color="auto" w:fill="auto"/>
            <w:noWrap/>
            <w:vAlign w:val="bottom"/>
            <w:hideMark/>
          </w:tcPr>
          <w:p w14:paraId="3D9F6DC5" w14:textId="77777777" w:rsidR="00620E70" w:rsidRPr="00845B5F" w:rsidRDefault="00620E70" w:rsidP="00620E70">
            <w:pPr>
              <w:jc w:val="both"/>
            </w:pPr>
            <w:r w:rsidRPr="00845B5F">
              <w:t>98</w:t>
            </w:r>
          </w:p>
        </w:tc>
        <w:tc>
          <w:tcPr>
            <w:tcW w:w="330" w:type="pct"/>
            <w:shd w:val="clear" w:color="auto" w:fill="auto"/>
            <w:noWrap/>
            <w:vAlign w:val="bottom"/>
            <w:hideMark/>
          </w:tcPr>
          <w:p w14:paraId="2842F483" w14:textId="77777777" w:rsidR="00620E70" w:rsidRPr="00845B5F" w:rsidRDefault="00620E70" w:rsidP="00620E70">
            <w:pPr>
              <w:jc w:val="both"/>
            </w:pPr>
            <w:r w:rsidRPr="00845B5F">
              <w:t>14</w:t>
            </w:r>
          </w:p>
        </w:tc>
        <w:tc>
          <w:tcPr>
            <w:tcW w:w="464" w:type="pct"/>
            <w:shd w:val="clear" w:color="auto" w:fill="auto"/>
            <w:noWrap/>
            <w:vAlign w:val="bottom"/>
            <w:hideMark/>
          </w:tcPr>
          <w:p w14:paraId="2BAB062E" w14:textId="77777777" w:rsidR="00620E70" w:rsidRPr="00845B5F" w:rsidRDefault="00620E70" w:rsidP="00620E70">
            <w:pPr>
              <w:jc w:val="both"/>
            </w:pPr>
            <w:r w:rsidRPr="00845B5F">
              <w:t>12</w:t>
            </w:r>
          </w:p>
        </w:tc>
        <w:tc>
          <w:tcPr>
            <w:tcW w:w="2306" w:type="pct"/>
            <w:shd w:val="clear" w:color="auto" w:fill="auto"/>
            <w:noWrap/>
            <w:vAlign w:val="bottom"/>
            <w:hideMark/>
          </w:tcPr>
          <w:p w14:paraId="5B18DC37" w14:textId="77777777" w:rsidR="00620E70" w:rsidRPr="00845B5F" w:rsidRDefault="00620E70" w:rsidP="00620E70">
            <w:pPr>
              <w:jc w:val="both"/>
            </w:pPr>
            <w:r w:rsidRPr="00845B5F">
              <w:t>6Б2Р1БК1КЛБ озу: УЧ-КИ ЛЕСА НА СКЛОНАХ БОЛЕЕ 30 ГРАД.</w:t>
            </w:r>
          </w:p>
        </w:tc>
        <w:tc>
          <w:tcPr>
            <w:tcW w:w="318" w:type="pct"/>
            <w:shd w:val="clear" w:color="auto" w:fill="auto"/>
            <w:noWrap/>
            <w:vAlign w:val="bottom"/>
            <w:hideMark/>
          </w:tcPr>
          <w:p w14:paraId="63C50B16" w14:textId="77777777" w:rsidR="00620E70" w:rsidRPr="00845B5F" w:rsidRDefault="00620E70" w:rsidP="00620E70">
            <w:pPr>
              <w:jc w:val="both"/>
            </w:pPr>
            <w:r w:rsidRPr="00845B5F">
              <w:t>84</w:t>
            </w:r>
          </w:p>
        </w:tc>
        <w:tc>
          <w:tcPr>
            <w:tcW w:w="915" w:type="pct"/>
            <w:shd w:val="clear" w:color="auto" w:fill="auto"/>
            <w:noWrap/>
            <w:vAlign w:val="bottom"/>
            <w:hideMark/>
          </w:tcPr>
          <w:p w14:paraId="1947346B" w14:textId="77777777" w:rsidR="00620E70" w:rsidRPr="00845B5F" w:rsidRDefault="00620E70" w:rsidP="00620E70">
            <w:pPr>
              <w:jc w:val="both"/>
            </w:pPr>
            <w:r w:rsidRPr="00845B5F">
              <w:t>АЛКУНСКОЕ</w:t>
            </w:r>
          </w:p>
        </w:tc>
      </w:tr>
      <w:tr w:rsidR="00620E70" w:rsidRPr="00845B5F" w14:paraId="42B66C46" w14:textId="77777777" w:rsidTr="004D41B6">
        <w:trPr>
          <w:trHeight w:val="255"/>
        </w:trPr>
        <w:tc>
          <w:tcPr>
            <w:tcW w:w="666" w:type="pct"/>
            <w:shd w:val="clear" w:color="auto" w:fill="auto"/>
            <w:noWrap/>
            <w:vAlign w:val="bottom"/>
            <w:hideMark/>
          </w:tcPr>
          <w:p w14:paraId="7202C25E" w14:textId="77777777" w:rsidR="00620E70" w:rsidRPr="00845B5F" w:rsidRDefault="00620E70" w:rsidP="00620E70">
            <w:pPr>
              <w:jc w:val="both"/>
            </w:pPr>
            <w:r w:rsidRPr="00845B5F">
              <w:t>99</w:t>
            </w:r>
          </w:p>
        </w:tc>
        <w:tc>
          <w:tcPr>
            <w:tcW w:w="330" w:type="pct"/>
            <w:shd w:val="clear" w:color="auto" w:fill="auto"/>
            <w:noWrap/>
            <w:vAlign w:val="bottom"/>
            <w:hideMark/>
          </w:tcPr>
          <w:p w14:paraId="6EE785EF" w14:textId="77777777" w:rsidR="00620E70" w:rsidRPr="00845B5F" w:rsidRDefault="00620E70" w:rsidP="00620E70">
            <w:pPr>
              <w:jc w:val="both"/>
            </w:pPr>
            <w:r w:rsidRPr="00845B5F">
              <w:t>1</w:t>
            </w:r>
          </w:p>
        </w:tc>
        <w:tc>
          <w:tcPr>
            <w:tcW w:w="464" w:type="pct"/>
            <w:shd w:val="clear" w:color="auto" w:fill="auto"/>
            <w:noWrap/>
            <w:vAlign w:val="bottom"/>
            <w:hideMark/>
          </w:tcPr>
          <w:p w14:paraId="430A1058" w14:textId="77777777" w:rsidR="00620E70" w:rsidRPr="00845B5F" w:rsidRDefault="00620E70" w:rsidP="00620E70">
            <w:pPr>
              <w:jc w:val="both"/>
            </w:pPr>
            <w:r w:rsidRPr="00845B5F">
              <w:t>17</w:t>
            </w:r>
          </w:p>
        </w:tc>
        <w:tc>
          <w:tcPr>
            <w:tcW w:w="2306" w:type="pct"/>
            <w:shd w:val="clear" w:color="auto" w:fill="auto"/>
            <w:noWrap/>
            <w:vAlign w:val="bottom"/>
            <w:hideMark/>
          </w:tcPr>
          <w:p w14:paraId="7421D6CF" w14:textId="77777777" w:rsidR="00620E70" w:rsidRPr="00845B5F" w:rsidRDefault="00620E70" w:rsidP="00620E70">
            <w:pPr>
              <w:jc w:val="both"/>
            </w:pPr>
            <w:r w:rsidRPr="00845B5F">
              <w:t>5СС3ЛП1КЛВ1ДЧН озу: УЧ-КИ ЛЕСА НА СКЛОНАХ БОЛЕЕ 30 ГРАД.</w:t>
            </w:r>
          </w:p>
        </w:tc>
        <w:tc>
          <w:tcPr>
            <w:tcW w:w="318" w:type="pct"/>
            <w:shd w:val="clear" w:color="auto" w:fill="auto"/>
            <w:noWrap/>
            <w:vAlign w:val="bottom"/>
            <w:hideMark/>
          </w:tcPr>
          <w:p w14:paraId="513AB10B" w14:textId="77777777" w:rsidR="00620E70" w:rsidRPr="00845B5F" w:rsidRDefault="00620E70" w:rsidP="00620E70">
            <w:pPr>
              <w:jc w:val="both"/>
            </w:pPr>
            <w:r w:rsidRPr="00845B5F">
              <w:t>187</w:t>
            </w:r>
          </w:p>
        </w:tc>
        <w:tc>
          <w:tcPr>
            <w:tcW w:w="915" w:type="pct"/>
            <w:shd w:val="clear" w:color="auto" w:fill="auto"/>
            <w:noWrap/>
            <w:vAlign w:val="bottom"/>
            <w:hideMark/>
          </w:tcPr>
          <w:p w14:paraId="53A6D7EC" w14:textId="77777777" w:rsidR="00620E70" w:rsidRPr="00845B5F" w:rsidRDefault="00620E70" w:rsidP="00620E70">
            <w:pPr>
              <w:jc w:val="both"/>
            </w:pPr>
            <w:r w:rsidRPr="00845B5F">
              <w:t>АЛКУНСКОЕ</w:t>
            </w:r>
          </w:p>
        </w:tc>
      </w:tr>
      <w:tr w:rsidR="00620E70" w:rsidRPr="00845B5F" w14:paraId="596DD505" w14:textId="77777777" w:rsidTr="004D41B6">
        <w:trPr>
          <w:trHeight w:val="255"/>
        </w:trPr>
        <w:tc>
          <w:tcPr>
            <w:tcW w:w="666" w:type="pct"/>
            <w:shd w:val="clear" w:color="auto" w:fill="auto"/>
            <w:noWrap/>
            <w:vAlign w:val="bottom"/>
            <w:hideMark/>
          </w:tcPr>
          <w:p w14:paraId="6B6496B7" w14:textId="77777777" w:rsidR="00620E70" w:rsidRPr="00845B5F" w:rsidRDefault="00620E70" w:rsidP="00620E70">
            <w:pPr>
              <w:jc w:val="both"/>
            </w:pPr>
            <w:r w:rsidRPr="00845B5F">
              <w:t>99</w:t>
            </w:r>
          </w:p>
        </w:tc>
        <w:tc>
          <w:tcPr>
            <w:tcW w:w="330" w:type="pct"/>
            <w:shd w:val="clear" w:color="auto" w:fill="auto"/>
            <w:noWrap/>
            <w:vAlign w:val="bottom"/>
            <w:hideMark/>
          </w:tcPr>
          <w:p w14:paraId="0CF6C9CB" w14:textId="77777777" w:rsidR="00620E70" w:rsidRPr="00845B5F" w:rsidRDefault="00620E70" w:rsidP="00620E70">
            <w:pPr>
              <w:jc w:val="both"/>
            </w:pPr>
            <w:r w:rsidRPr="00845B5F">
              <w:t>3</w:t>
            </w:r>
          </w:p>
        </w:tc>
        <w:tc>
          <w:tcPr>
            <w:tcW w:w="464" w:type="pct"/>
            <w:shd w:val="clear" w:color="auto" w:fill="auto"/>
            <w:noWrap/>
            <w:vAlign w:val="bottom"/>
            <w:hideMark/>
          </w:tcPr>
          <w:p w14:paraId="72A82604" w14:textId="77777777" w:rsidR="00620E70" w:rsidRPr="00845B5F" w:rsidRDefault="00620E70" w:rsidP="00620E70">
            <w:pPr>
              <w:jc w:val="both"/>
            </w:pPr>
            <w:r w:rsidRPr="00845B5F">
              <w:t>2.4</w:t>
            </w:r>
          </w:p>
        </w:tc>
        <w:tc>
          <w:tcPr>
            <w:tcW w:w="2306" w:type="pct"/>
            <w:shd w:val="clear" w:color="auto" w:fill="auto"/>
            <w:noWrap/>
            <w:vAlign w:val="bottom"/>
            <w:hideMark/>
          </w:tcPr>
          <w:p w14:paraId="37C76D47" w14:textId="77777777" w:rsidR="00620E70" w:rsidRPr="00845B5F" w:rsidRDefault="00620E70" w:rsidP="00620E70">
            <w:pPr>
              <w:jc w:val="both"/>
            </w:pPr>
            <w:r w:rsidRPr="00845B5F">
              <w:t>6ЛП1ОЛС1ДЧН1СС1Г озу: УЧ-КИ ЛЕСА НА СКЛОНАХ БОЛЕЕ 30 ГРАД.</w:t>
            </w:r>
          </w:p>
        </w:tc>
        <w:tc>
          <w:tcPr>
            <w:tcW w:w="318" w:type="pct"/>
            <w:shd w:val="clear" w:color="auto" w:fill="auto"/>
            <w:noWrap/>
            <w:vAlign w:val="bottom"/>
            <w:hideMark/>
          </w:tcPr>
          <w:p w14:paraId="78B80026" w14:textId="77777777" w:rsidR="00620E70" w:rsidRPr="00845B5F" w:rsidRDefault="00620E70" w:rsidP="00620E70">
            <w:pPr>
              <w:jc w:val="both"/>
            </w:pPr>
            <w:r w:rsidRPr="00845B5F">
              <w:t>38</w:t>
            </w:r>
          </w:p>
        </w:tc>
        <w:tc>
          <w:tcPr>
            <w:tcW w:w="915" w:type="pct"/>
            <w:shd w:val="clear" w:color="auto" w:fill="auto"/>
            <w:noWrap/>
            <w:vAlign w:val="bottom"/>
            <w:hideMark/>
          </w:tcPr>
          <w:p w14:paraId="45EABD52" w14:textId="77777777" w:rsidR="00620E70" w:rsidRPr="00845B5F" w:rsidRDefault="00620E70" w:rsidP="00620E70">
            <w:pPr>
              <w:jc w:val="both"/>
            </w:pPr>
            <w:r w:rsidRPr="00845B5F">
              <w:t>АЛКУНСКОЕ</w:t>
            </w:r>
          </w:p>
        </w:tc>
      </w:tr>
      <w:tr w:rsidR="00620E70" w:rsidRPr="00845B5F" w14:paraId="05E5C54D" w14:textId="77777777" w:rsidTr="004D41B6">
        <w:trPr>
          <w:trHeight w:val="255"/>
        </w:trPr>
        <w:tc>
          <w:tcPr>
            <w:tcW w:w="666" w:type="pct"/>
            <w:shd w:val="clear" w:color="auto" w:fill="auto"/>
            <w:noWrap/>
            <w:vAlign w:val="bottom"/>
            <w:hideMark/>
          </w:tcPr>
          <w:p w14:paraId="6591FFAC" w14:textId="77777777" w:rsidR="00620E70" w:rsidRPr="00845B5F" w:rsidRDefault="00620E70" w:rsidP="00620E70">
            <w:pPr>
              <w:jc w:val="both"/>
            </w:pPr>
            <w:r w:rsidRPr="00845B5F">
              <w:t>99</w:t>
            </w:r>
          </w:p>
        </w:tc>
        <w:tc>
          <w:tcPr>
            <w:tcW w:w="330" w:type="pct"/>
            <w:shd w:val="clear" w:color="auto" w:fill="auto"/>
            <w:noWrap/>
            <w:vAlign w:val="bottom"/>
            <w:hideMark/>
          </w:tcPr>
          <w:p w14:paraId="2D0A680A" w14:textId="77777777" w:rsidR="00620E70" w:rsidRPr="00845B5F" w:rsidRDefault="00620E70" w:rsidP="00620E70">
            <w:pPr>
              <w:jc w:val="both"/>
            </w:pPr>
            <w:r w:rsidRPr="00845B5F">
              <w:t>4</w:t>
            </w:r>
          </w:p>
        </w:tc>
        <w:tc>
          <w:tcPr>
            <w:tcW w:w="464" w:type="pct"/>
            <w:shd w:val="clear" w:color="auto" w:fill="auto"/>
            <w:noWrap/>
            <w:vAlign w:val="bottom"/>
            <w:hideMark/>
          </w:tcPr>
          <w:p w14:paraId="03461975" w14:textId="77777777" w:rsidR="00620E70" w:rsidRPr="00845B5F" w:rsidRDefault="00620E70" w:rsidP="00620E70">
            <w:pPr>
              <w:jc w:val="both"/>
            </w:pPr>
            <w:r w:rsidRPr="00845B5F">
              <w:t>2</w:t>
            </w:r>
          </w:p>
        </w:tc>
        <w:tc>
          <w:tcPr>
            <w:tcW w:w="2306" w:type="pct"/>
            <w:shd w:val="clear" w:color="auto" w:fill="auto"/>
            <w:noWrap/>
            <w:vAlign w:val="bottom"/>
            <w:hideMark/>
          </w:tcPr>
          <w:p w14:paraId="334B5E78" w14:textId="77777777" w:rsidR="00620E70" w:rsidRPr="00845B5F" w:rsidRDefault="00620E70" w:rsidP="00620E70">
            <w:pPr>
              <w:jc w:val="both"/>
            </w:pPr>
            <w:r w:rsidRPr="00845B5F">
              <w:t>5СС3ЛП1КЛВ1ДЧН озу: УЧ-КИ ЛЕСА НА СКЛОНАХ БОЛЕЕ 30 ГРАД.</w:t>
            </w:r>
          </w:p>
        </w:tc>
        <w:tc>
          <w:tcPr>
            <w:tcW w:w="318" w:type="pct"/>
            <w:shd w:val="clear" w:color="auto" w:fill="auto"/>
            <w:noWrap/>
            <w:vAlign w:val="bottom"/>
            <w:hideMark/>
          </w:tcPr>
          <w:p w14:paraId="6D73E794" w14:textId="77777777" w:rsidR="00620E70" w:rsidRPr="00845B5F" w:rsidRDefault="00620E70" w:rsidP="00620E70">
            <w:pPr>
              <w:jc w:val="both"/>
            </w:pPr>
            <w:r w:rsidRPr="00845B5F">
              <w:t>22</w:t>
            </w:r>
          </w:p>
        </w:tc>
        <w:tc>
          <w:tcPr>
            <w:tcW w:w="915" w:type="pct"/>
            <w:shd w:val="clear" w:color="auto" w:fill="auto"/>
            <w:noWrap/>
            <w:vAlign w:val="bottom"/>
            <w:hideMark/>
          </w:tcPr>
          <w:p w14:paraId="1287FC46" w14:textId="77777777" w:rsidR="00620E70" w:rsidRPr="00845B5F" w:rsidRDefault="00620E70" w:rsidP="00620E70">
            <w:pPr>
              <w:jc w:val="both"/>
            </w:pPr>
            <w:r w:rsidRPr="00845B5F">
              <w:t>АЛКУНСКОЕ</w:t>
            </w:r>
          </w:p>
        </w:tc>
      </w:tr>
      <w:tr w:rsidR="00620E70" w:rsidRPr="00845B5F" w14:paraId="1C3655B8" w14:textId="77777777" w:rsidTr="004D41B6">
        <w:trPr>
          <w:trHeight w:val="255"/>
        </w:trPr>
        <w:tc>
          <w:tcPr>
            <w:tcW w:w="666" w:type="pct"/>
            <w:shd w:val="clear" w:color="auto" w:fill="auto"/>
            <w:noWrap/>
            <w:vAlign w:val="bottom"/>
            <w:hideMark/>
          </w:tcPr>
          <w:p w14:paraId="5ACED378" w14:textId="77777777" w:rsidR="00620E70" w:rsidRPr="00845B5F" w:rsidRDefault="00620E70" w:rsidP="00620E70">
            <w:pPr>
              <w:jc w:val="both"/>
            </w:pPr>
            <w:r w:rsidRPr="00845B5F">
              <w:t>99</w:t>
            </w:r>
          </w:p>
        </w:tc>
        <w:tc>
          <w:tcPr>
            <w:tcW w:w="330" w:type="pct"/>
            <w:shd w:val="clear" w:color="auto" w:fill="auto"/>
            <w:noWrap/>
            <w:vAlign w:val="bottom"/>
            <w:hideMark/>
          </w:tcPr>
          <w:p w14:paraId="4B937AC9" w14:textId="77777777" w:rsidR="00620E70" w:rsidRPr="00845B5F" w:rsidRDefault="00620E70" w:rsidP="00620E70">
            <w:pPr>
              <w:jc w:val="both"/>
            </w:pPr>
            <w:r w:rsidRPr="00845B5F">
              <w:t>5</w:t>
            </w:r>
          </w:p>
        </w:tc>
        <w:tc>
          <w:tcPr>
            <w:tcW w:w="464" w:type="pct"/>
            <w:shd w:val="clear" w:color="auto" w:fill="auto"/>
            <w:noWrap/>
            <w:vAlign w:val="bottom"/>
            <w:hideMark/>
          </w:tcPr>
          <w:p w14:paraId="73DA42D7" w14:textId="77777777" w:rsidR="00620E70" w:rsidRPr="00845B5F" w:rsidRDefault="00620E70" w:rsidP="00620E70">
            <w:pPr>
              <w:jc w:val="both"/>
            </w:pPr>
            <w:r w:rsidRPr="00845B5F">
              <w:t>2</w:t>
            </w:r>
          </w:p>
        </w:tc>
        <w:tc>
          <w:tcPr>
            <w:tcW w:w="2306" w:type="pct"/>
            <w:shd w:val="clear" w:color="auto" w:fill="auto"/>
            <w:noWrap/>
            <w:vAlign w:val="bottom"/>
            <w:hideMark/>
          </w:tcPr>
          <w:p w14:paraId="1743196F" w14:textId="77777777" w:rsidR="00620E70" w:rsidRPr="00845B5F" w:rsidRDefault="00620E70" w:rsidP="00620E70">
            <w:pPr>
              <w:jc w:val="both"/>
            </w:pPr>
            <w:r w:rsidRPr="00845B5F">
              <w:t>6ЛП1ОЛС1ДЧН1Г1СС озу: УЧ-КИ ЛЕСА НА СКЛОНАХ БОЛЕЕ 30 ГРАД.</w:t>
            </w:r>
          </w:p>
        </w:tc>
        <w:tc>
          <w:tcPr>
            <w:tcW w:w="318" w:type="pct"/>
            <w:shd w:val="clear" w:color="auto" w:fill="auto"/>
            <w:noWrap/>
            <w:vAlign w:val="bottom"/>
            <w:hideMark/>
          </w:tcPr>
          <w:p w14:paraId="04337D63" w14:textId="77777777" w:rsidR="00620E70" w:rsidRPr="00845B5F" w:rsidRDefault="00620E70" w:rsidP="00620E70">
            <w:pPr>
              <w:jc w:val="both"/>
            </w:pPr>
            <w:r w:rsidRPr="00845B5F">
              <w:t>32</w:t>
            </w:r>
          </w:p>
        </w:tc>
        <w:tc>
          <w:tcPr>
            <w:tcW w:w="915" w:type="pct"/>
            <w:shd w:val="clear" w:color="auto" w:fill="auto"/>
            <w:noWrap/>
            <w:vAlign w:val="bottom"/>
            <w:hideMark/>
          </w:tcPr>
          <w:p w14:paraId="465DEC12" w14:textId="77777777" w:rsidR="00620E70" w:rsidRPr="00845B5F" w:rsidRDefault="00620E70" w:rsidP="00620E70">
            <w:pPr>
              <w:jc w:val="both"/>
            </w:pPr>
            <w:r w:rsidRPr="00845B5F">
              <w:t>АЛКУНСКОЕ</w:t>
            </w:r>
          </w:p>
        </w:tc>
      </w:tr>
      <w:tr w:rsidR="00620E70" w:rsidRPr="00845B5F" w14:paraId="5BC3FFFD" w14:textId="77777777" w:rsidTr="004D41B6">
        <w:trPr>
          <w:trHeight w:val="255"/>
        </w:trPr>
        <w:tc>
          <w:tcPr>
            <w:tcW w:w="666" w:type="pct"/>
            <w:shd w:val="clear" w:color="auto" w:fill="auto"/>
            <w:noWrap/>
            <w:vAlign w:val="bottom"/>
            <w:hideMark/>
          </w:tcPr>
          <w:p w14:paraId="6B832BE3" w14:textId="77777777" w:rsidR="00620E70" w:rsidRPr="00845B5F" w:rsidRDefault="00620E70" w:rsidP="00620E70">
            <w:pPr>
              <w:jc w:val="both"/>
            </w:pPr>
            <w:r w:rsidRPr="00845B5F">
              <w:t>99</w:t>
            </w:r>
          </w:p>
        </w:tc>
        <w:tc>
          <w:tcPr>
            <w:tcW w:w="330" w:type="pct"/>
            <w:shd w:val="clear" w:color="auto" w:fill="auto"/>
            <w:noWrap/>
            <w:vAlign w:val="bottom"/>
            <w:hideMark/>
          </w:tcPr>
          <w:p w14:paraId="22379E93" w14:textId="77777777" w:rsidR="00620E70" w:rsidRPr="00845B5F" w:rsidRDefault="00620E70" w:rsidP="00620E70">
            <w:pPr>
              <w:jc w:val="both"/>
            </w:pPr>
            <w:r w:rsidRPr="00845B5F">
              <w:t>6</w:t>
            </w:r>
          </w:p>
        </w:tc>
        <w:tc>
          <w:tcPr>
            <w:tcW w:w="464" w:type="pct"/>
            <w:shd w:val="clear" w:color="auto" w:fill="auto"/>
            <w:noWrap/>
            <w:vAlign w:val="bottom"/>
            <w:hideMark/>
          </w:tcPr>
          <w:p w14:paraId="4ACB31A9" w14:textId="77777777" w:rsidR="00620E70" w:rsidRPr="00845B5F" w:rsidRDefault="00620E70" w:rsidP="00620E70">
            <w:pPr>
              <w:jc w:val="both"/>
            </w:pPr>
            <w:r w:rsidRPr="00845B5F">
              <w:t>4.5</w:t>
            </w:r>
          </w:p>
        </w:tc>
        <w:tc>
          <w:tcPr>
            <w:tcW w:w="2306" w:type="pct"/>
            <w:shd w:val="clear" w:color="auto" w:fill="auto"/>
            <w:noWrap/>
            <w:vAlign w:val="bottom"/>
            <w:hideMark/>
          </w:tcPr>
          <w:p w14:paraId="703D0C70" w14:textId="77777777" w:rsidR="00620E70" w:rsidRPr="00845B5F" w:rsidRDefault="00620E70" w:rsidP="00620E70">
            <w:pPr>
              <w:jc w:val="both"/>
            </w:pPr>
            <w:r w:rsidRPr="00845B5F">
              <w:t>5СС3ЛП1КЛВ1ДЧН озу: УЧ-КИ ЛЕСА НА СКЛОНАХ БОЛЕЕ 30 ГРАД.</w:t>
            </w:r>
          </w:p>
        </w:tc>
        <w:tc>
          <w:tcPr>
            <w:tcW w:w="318" w:type="pct"/>
            <w:shd w:val="clear" w:color="auto" w:fill="auto"/>
            <w:noWrap/>
            <w:vAlign w:val="bottom"/>
            <w:hideMark/>
          </w:tcPr>
          <w:p w14:paraId="7113220A" w14:textId="77777777" w:rsidR="00620E70" w:rsidRPr="00845B5F" w:rsidRDefault="00620E70" w:rsidP="00620E70">
            <w:pPr>
              <w:jc w:val="both"/>
            </w:pPr>
            <w:r w:rsidRPr="00845B5F">
              <w:t>50</w:t>
            </w:r>
          </w:p>
        </w:tc>
        <w:tc>
          <w:tcPr>
            <w:tcW w:w="915" w:type="pct"/>
            <w:shd w:val="clear" w:color="auto" w:fill="auto"/>
            <w:noWrap/>
            <w:vAlign w:val="bottom"/>
            <w:hideMark/>
          </w:tcPr>
          <w:p w14:paraId="060DD57E" w14:textId="77777777" w:rsidR="00620E70" w:rsidRPr="00845B5F" w:rsidRDefault="00620E70" w:rsidP="00620E70">
            <w:pPr>
              <w:jc w:val="both"/>
            </w:pPr>
            <w:r w:rsidRPr="00845B5F">
              <w:t>АЛКУНСКОЕ</w:t>
            </w:r>
          </w:p>
        </w:tc>
      </w:tr>
      <w:tr w:rsidR="00620E70" w:rsidRPr="00845B5F" w14:paraId="57F6F0A8" w14:textId="77777777" w:rsidTr="004D41B6">
        <w:trPr>
          <w:trHeight w:val="255"/>
        </w:trPr>
        <w:tc>
          <w:tcPr>
            <w:tcW w:w="666" w:type="pct"/>
            <w:shd w:val="clear" w:color="auto" w:fill="auto"/>
            <w:noWrap/>
            <w:vAlign w:val="bottom"/>
            <w:hideMark/>
          </w:tcPr>
          <w:p w14:paraId="0940761D" w14:textId="77777777" w:rsidR="00620E70" w:rsidRPr="00845B5F" w:rsidRDefault="00620E70" w:rsidP="00620E70">
            <w:pPr>
              <w:jc w:val="both"/>
            </w:pPr>
            <w:r w:rsidRPr="00845B5F">
              <w:t>99</w:t>
            </w:r>
          </w:p>
        </w:tc>
        <w:tc>
          <w:tcPr>
            <w:tcW w:w="330" w:type="pct"/>
            <w:shd w:val="clear" w:color="auto" w:fill="auto"/>
            <w:noWrap/>
            <w:vAlign w:val="bottom"/>
            <w:hideMark/>
          </w:tcPr>
          <w:p w14:paraId="08FFEAEA" w14:textId="77777777" w:rsidR="00620E70" w:rsidRPr="00845B5F" w:rsidRDefault="00620E70" w:rsidP="00620E70">
            <w:pPr>
              <w:jc w:val="both"/>
            </w:pPr>
            <w:r w:rsidRPr="00845B5F">
              <w:t>7</w:t>
            </w:r>
          </w:p>
        </w:tc>
        <w:tc>
          <w:tcPr>
            <w:tcW w:w="464" w:type="pct"/>
            <w:shd w:val="clear" w:color="auto" w:fill="auto"/>
            <w:noWrap/>
            <w:vAlign w:val="bottom"/>
            <w:hideMark/>
          </w:tcPr>
          <w:p w14:paraId="5CE3C535" w14:textId="77777777" w:rsidR="00620E70" w:rsidRPr="00845B5F" w:rsidRDefault="00620E70" w:rsidP="00620E70">
            <w:pPr>
              <w:jc w:val="both"/>
            </w:pPr>
            <w:r w:rsidRPr="00845B5F">
              <w:t>11</w:t>
            </w:r>
          </w:p>
        </w:tc>
        <w:tc>
          <w:tcPr>
            <w:tcW w:w="2306" w:type="pct"/>
            <w:shd w:val="clear" w:color="auto" w:fill="auto"/>
            <w:noWrap/>
            <w:vAlign w:val="bottom"/>
            <w:hideMark/>
          </w:tcPr>
          <w:p w14:paraId="291176EB" w14:textId="77777777" w:rsidR="00620E70" w:rsidRPr="00845B5F" w:rsidRDefault="00620E70" w:rsidP="00620E70">
            <w:pPr>
              <w:jc w:val="both"/>
            </w:pPr>
            <w:r w:rsidRPr="00845B5F">
              <w:t>6ЛП3КЛВ1СС озу: УЧ-КИ ЛЕСА НА СКЛОНАХ БОЛЕЕ 30 ГРАД.</w:t>
            </w:r>
          </w:p>
        </w:tc>
        <w:tc>
          <w:tcPr>
            <w:tcW w:w="318" w:type="pct"/>
            <w:shd w:val="clear" w:color="auto" w:fill="auto"/>
            <w:noWrap/>
            <w:vAlign w:val="bottom"/>
            <w:hideMark/>
          </w:tcPr>
          <w:p w14:paraId="1E0BE818" w14:textId="77777777" w:rsidR="00620E70" w:rsidRPr="00845B5F" w:rsidRDefault="00620E70" w:rsidP="00620E70">
            <w:pPr>
              <w:jc w:val="both"/>
            </w:pPr>
            <w:r w:rsidRPr="00845B5F">
              <w:t>253</w:t>
            </w:r>
          </w:p>
        </w:tc>
        <w:tc>
          <w:tcPr>
            <w:tcW w:w="915" w:type="pct"/>
            <w:shd w:val="clear" w:color="auto" w:fill="auto"/>
            <w:noWrap/>
            <w:vAlign w:val="bottom"/>
            <w:hideMark/>
          </w:tcPr>
          <w:p w14:paraId="49D3A893" w14:textId="77777777" w:rsidR="00620E70" w:rsidRPr="00845B5F" w:rsidRDefault="00620E70" w:rsidP="00620E70">
            <w:pPr>
              <w:jc w:val="both"/>
            </w:pPr>
            <w:r w:rsidRPr="00845B5F">
              <w:t>АЛКУНСКОЕ</w:t>
            </w:r>
          </w:p>
        </w:tc>
      </w:tr>
      <w:tr w:rsidR="00620E70" w:rsidRPr="00845B5F" w14:paraId="573E30C0" w14:textId="77777777" w:rsidTr="004D41B6">
        <w:trPr>
          <w:trHeight w:val="255"/>
        </w:trPr>
        <w:tc>
          <w:tcPr>
            <w:tcW w:w="666" w:type="pct"/>
            <w:shd w:val="clear" w:color="auto" w:fill="auto"/>
            <w:noWrap/>
            <w:vAlign w:val="bottom"/>
            <w:hideMark/>
          </w:tcPr>
          <w:p w14:paraId="377B5465" w14:textId="77777777" w:rsidR="00620E70" w:rsidRPr="00845B5F" w:rsidRDefault="00620E70" w:rsidP="00620E70">
            <w:pPr>
              <w:jc w:val="both"/>
            </w:pPr>
            <w:r w:rsidRPr="00845B5F">
              <w:t>99</w:t>
            </w:r>
          </w:p>
        </w:tc>
        <w:tc>
          <w:tcPr>
            <w:tcW w:w="330" w:type="pct"/>
            <w:shd w:val="clear" w:color="auto" w:fill="auto"/>
            <w:noWrap/>
            <w:vAlign w:val="bottom"/>
            <w:hideMark/>
          </w:tcPr>
          <w:p w14:paraId="116167BB" w14:textId="77777777" w:rsidR="00620E70" w:rsidRPr="00845B5F" w:rsidRDefault="00620E70" w:rsidP="00620E70">
            <w:pPr>
              <w:jc w:val="both"/>
            </w:pPr>
            <w:r w:rsidRPr="00845B5F">
              <w:t>9</w:t>
            </w:r>
          </w:p>
        </w:tc>
        <w:tc>
          <w:tcPr>
            <w:tcW w:w="464" w:type="pct"/>
            <w:shd w:val="clear" w:color="auto" w:fill="auto"/>
            <w:noWrap/>
            <w:vAlign w:val="bottom"/>
            <w:hideMark/>
          </w:tcPr>
          <w:p w14:paraId="60D53DE2" w14:textId="77777777" w:rsidR="00620E70" w:rsidRPr="00845B5F" w:rsidRDefault="00620E70" w:rsidP="00620E70">
            <w:pPr>
              <w:jc w:val="both"/>
            </w:pPr>
            <w:r w:rsidRPr="00845B5F">
              <w:t>14</w:t>
            </w:r>
          </w:p>
        </w:tc>
        <w:tc>
          <w:tcPr>
            <w:tcW w:w="2306" w:type="pct"/>
            <w:shd w:val="clear" w:color="auto" w:fill="auto"/>
            <w:noWrap/>
            <w:vAlign w:val="bottom"/>
            <w:hideMark/>
          </w:tcPr>
          <w:p w14:paraId="6FB3F5D8" w14:textId="77777777" w:rsidR="00620E70" w:rsidRPr="00845B5F" w:rsidRDefault="00620E70" w:rsidP="00620E70">
            <w:pPr>
              <w:jc w:val="both"/>
            </w:pPr>
            <w:r w:rsidRPr="00845B5F">
              <w:t>5Б3ЛП1ДЧН1КЛВ+СС озу: УЧ-КИ ЛЕСА НА СКЛОНАХ БОЛЕЕ 30 ГРАД.</w:t>
            </w:r>
          </w:p>
        </w:tc>
        <w:tc>
          <w:tcPr>
            <w:tcW w:w="318" w:type="pct"/>
            <w:shd w:val="clear" w:color="auto" w:fill="auto"/>
            <w:noWrap/>
            <w:vAlign w:val="bottom"/>
            <w:hideMark/>
          </w:tcPr>
          <w:p w14:paraId="65EB4B24" w14:textId="77777777" w:rsidR="00620E70" w:rsidRPr="00845B5F" w:rsidRDefault="00620E70" w:rsidP="00620E70">
            <w:pPr>
              <w:jc w:val="both"/>
            </w:pPr>
            <w:r w:rsidRPr="00845B5F">
              <w:t>98</w:t>
            </w:r>
          </w:p>
        </w:tc>
        <w:tc>
          <w:tcPr>
            <w:tcW w:w="915" w:type="pct"/>
            <w:shd w:val="clear" w:color="auto" w:fill="auto"/>
            <w:noWrap/>
            <w:vAlign w:val="bottom"/>
            <w:hideMark/>
          </w:tcPr>
          <w:p w14:paraId="0EAE7EAB" w14:textId="77777777" w:rsidR="00620E70" w:rsidRPr="00845B5F" w:rsidRDefault="00620E70" w:rsidP="00620E70">
            <w:pPr>
              <w:jc w:val="both"/>
            </w:pPr>
            <w:r w:rsidRPr="00845B5F">
              <w:t>АЛКУНСКОЕ</w:t>
            </w:r>
          </w:p>
        </w:tc>
      </w:tr>
      <w:tr w:rsidR="00620E70" w:rsidRPr="00845B5F" w14:paraId="135A3733" w14:textId="77777777" w:rsidTr="004D41B6">
        <w:trPr>
          <w:trHeight w:val="255"/>
        </w:trPr>
        <w:tc>
          <w:tcPr>
            <w:tcW w:w="666" w:type="pct"/>
            <w:shd w:val="clear" w:color="auto" w:fill="auto"/>
            <w:noWrap/>
            <w:vAlign w:val="bottom"/>
            <w:hideMark/>
          </w:tcPr>
          <w:p w14:paraId="07E10C4C" w14:textId="77777777" w:rsidR="00620E70" w:rsidRPr="00845B5F" w:rsidRDefault="00620E70" w:rsidP="00620E70">
            <w:pPr>
              <w:jc w:val="both"/>
            </w:pPr>
            <w:r w:rsidRPr="00845B5F">
              <w:t>99</w:t>
            </w:r>
          </w:p>
        </w:tc>
        <w:tc>
          <w:tcPr>
            <w:tcW w:w="330" w:type="pct"/>
            <w:shd w:val="clear" w:color="auto" w:fill="auto"/>
            <w:noWrap/>
            <w:vAlign w:val="bottom"/>
            <w:hideMark/>
          </w:tcPr>
          <w:p w14:paraId="5FA16B37" w14:textId="77777777" w:rsidR="00620E70" w:rsidRPr="00845B5F" w:rsidRDefault="00620E70" w:rsidP="00620E70">
            <w:pPr>
              <w:jc w:val="both"/>
            </w:pPr>
            <w:r w:rsidRPr="00845B5F">
              <w:t>10</w:t>
            </w:r>
          </w:p>
        </w:tc>
        <w:tc>
          <w:tcPr>
            <w:tcW w:w="464" w:type="pct"/>
            <w:shd w:val="clear" w:color="auto" w:fill="auto"/>
            <w:noWrap/>
            <w:vAlign w:val="bottom"/>
            <w:hideMark/>
          </w:tcPr>
          <w:p w14:paraId="4E9B123E" w14:textId="77777777" w:rsidR="00620E70" w:rsidRPr="00845B5F" w:rsidRDefault="00620E70" w:rsidP="00620E70">
            <w:pPr>
              <w:jc w:val="both"/>
            </w:pPr>
            <w:r w:rsidRPr="00845B5F">
              <w:t>24</w:t>
            </w:r>
          </w:p>
        </w:tc>
        <w:tc>
          <w:tcPr>
            <w:tcW w:w="2306" w:type="pct"/>
            <w:shd w:val="clear" w:color="auto" w:fill="auto"/>
            <w:noWrap/>
            <w:vAlign w:val="bottom"/>
            <w:hideMark/>
          </w:tcPr>
          <w:p w14:paraId="2E17B8A1" w14:textId="77777777" w:rsidR="00620E70" w:rsidRPr="00845B5F" w:rsidRDefault="00620E70" w:rsidP="00620E70">
            <w:pPr>
              <w:jc w:val="both"/>
            </w:pPr>
            <w:r w:rsidRPr="00845B5F">
              <w:t>3КЛБ1ИЛГ1Г1ЯО3ЛП озу: УЧ-КИ ЛЕСА НА СКЛОНАХ БОЛЕЕ 30 ГРАД.</w:t>
            </w:r>
          </w:p>
        </w:tc>
        <w:tc>
          <w:tcPr>
            <w:tcW w:w="318" w:type="pct"/>
            <w:shd w:val="clear" w:color="auto" w:fill="auto"/>
            <w:noWrap/>
            <w:vAlign w:val="bottom"/>
            <w:hideMark/>
          </w:tcPr>
          <w:p w14:paraId="5F12C5BD" w14:textId="77777777" w:rsidR="00620E70" w:rsidRPr="00845B5F" w:rsidRDefault="00620E70" w:rsidP="00620E70">
            <w:pPr>
              <w:jc w:val="both"/>
            </w:pPr>
            <w:r w:rsidRPr="00845B5F">
              <w:t>456</w:t>
            </w:r>
          </w:p>
        </w:tc>
        <w:tc>
          <w:tcPr>
            <w:tcW w:w="915" w:type="pct"/>
            <w:shd w:val="clear" w:color="auto" w:fill="auto"/>
            <w:noWrap/>
            <w:vAlign w:val="bottom"/>
            <w:hideMark/>
          </w:tcPr>
          <w:p w14:paraId="6E38C7E9" w14:textId="77777777" w:rsidR="00620E70" w:rsidRPr="00845B5F" w:rsidRDefault="00620E70" w:rsidP="00620E70">
            <w:pPr>
              <w:jc w:val="both"/>
            </w:pPr>
            <w:r w:rsidRPr="00845B5F">
              <w:t>АЛКУНСКОЕ</w:t>
            </w:r>
          </w:p>
        </w:tc>
      </w:tr>
      <w:tr w:rsidR="00620E70" w:rsidRPr="00845B5F" w14:paraId="36A377FA" w14:textId="77777777" w:rsidTr="004D41B6">
        <w:trPr>
          <w:trHeight w:val="255"/>
        </w:trPr>
        <w:tc>
          <w:tcPr>
            <w:tcW w:w="666" w:type="pct"/>
            <w:shd w:val="clear" w:color="auto" w:fill="auto"/>
            <w:noWrap/>
            <w:vAlign w:val="bottom"/>
            <w:hideMark/>
          </w:tcPr>
          <w:p w14:paraId="07045541" w14:textId="77777777" w:rsidR="00620E70" w:rsidRPr="00845B5F" w:rsidRDefault="00620E70" w:rsidP="00620E70">
            <w:pPr>
              <w:jc w:val="both"/>
            </w:pPr>
            <w:r w:rsidRPr="00845B5F">
              <w:t>99</w:t>
            </w:r>
          </w:p>
        </w:tc>
        <w:tc>
          <w:tcPr>
            <w:tcW w:w="330" w:type="pct"/>
            <w:shd w:val="clear" w:color="auto" w:fill="auto"/>
            <w:noWrap/>
            <w:vAlign w:val="bottom"/>
            <w:hideMark/>
          </w:tcPr>
          <w:p w14:paraId="4C475B28" w14:textId="77777777" w:rsidR="00620E70" w:rsidRPr="00845B5F" w:rsidRDefault="00620E70" w:rsidP="00620E70">
            <w:pPr>
              <w:jc w:val="both"/>
            </w:pPr>
            <w:r w:rsidRPr="00845B5F">
              <w:t>11</w:t>
            </w:r>
          </w:p>
        </w:tc>
        <w:tc>
          <w:tcPr>
            <w:tcW w:w="464" w:type="pct"/>
            <w:shd w:val="clear" w:color="auto" w:fill="auto"/>
            <w:noWrap/>
            <w:vAlign w:val="bottom"/>
            <w:hideMark/>
          </w:tcPr>
          <w:p w14:paraId="6880DE60" w14:textId="77777777" w:rsidR="00620E70" w:rsidRPr="00845B5F" w:rsidRDefault="00620E70" w:rsidP="00620E70">
            <w:pPr>
              <w:jc w:val="both"/>
            </w:pPr>
            <w:r w:rsidRPr="00845B5F">
              <w:t>23</w:t>
            </w:r>
          </w:p>
        </w:tc>
        <w:tc>
          <w:tcPr>
            <w:tcW w:w="2306" w:type="pct"/>
            <w:shd w:val="clear" w:color="auto" w:fill="auto"/>
            <w:noWrap/>
            <w:vAlign w:val="bottom"/>
            <w:hideMark/>
          </w:tcPr>
          <w:p w14:paraId="32E008B4" w14:textId="77777777" w:rsidR="00620E70" w:rsidRPr="00845B5F" w:rsidRDefault="00620E70" w:rsidP="00620E70">
            <w:pPr>
              <w:jc w:val="both"/>
            </w:pPr>
            <w:r w:rsidRPr="00845B5F">
              <w:t>7СС3ЛП+ДЧН+КЛВ озу: УЧ-КИ ЛЕСА НА СКЛОНАХ БОЛЕЕ 30 ГРАД.</w:t>
            </w:r>
          </w:p>
        </w:tc>
        <w:tc>
          <w:tcPr>
            <w:tcW w:w="318" w:type="pct"/>
            <w:shd w:val="clear" w:color="auto" w:fill="auto"/>
            <w:noWrap/>
            <w:vAlign w:val="bottom"/>
            <w:hideMark/>
          </w:tcPr>
          <w:p w14:paraId="57BAB695" w14:textId="77777777" w:rsidR="00620E70" w:rsidRPr="00845B5F" w:rsidRDefault="00620E70" w:rsidP="00620E70">
            <w:pPr>
              <w:jc w:val="both"/>
            </w:pPr>
            <w:r w:rsidRPr="00845B5F">
              <w:t>414</w:t>
            </w:r>
          </w:p>
        </w:tc>
        <w:tc>
          <w:tcPr>
            <w:tcW w:w="915" w:type="pct"/>
            <w:shd w:val="clear" w:color="auto" w:fill="auto"/>
            <w:noWrap/>
            <w:vAlign w:val="bottom"/>
            <w:hideMark/>
          </w:tcPr>
          <w:p w14:paraId="30FB6020" w14:textId="77777777" w:rsidR="00620E70" w:rsidRPr="00845B5F" w:rsidRDefault="00620E70" w:rsidP="00620E70">
            <w:pPr>
              <w:jc w:val="both"/>
            </w:pPr>
            <w:r w:rsidRPr="00845B5F">
              <w:t>АЛКУНСКОЕ</w:t>
            </w:r>
          </w:p>
        </w:tc>
      </w:tr>
      <w:tr w:rsidR="00620E70" w:rsidRPr="00845B5F" w14:paraId="3D4D8CC5" w14:textId="77777777" w:rsidTr="004D41B6">
        <w:trPr>
          <w:trHeight w:val="255"/>
        </w:trPr>
        <w:tc>
          <w:tcPr>
            <w:tcW w:w="666" w:type="pct"/>
            <w:shd w:val="clear" w:color="auto" w:fill="auto"/>
            <w:noWrap/>
            <w:vAlign w:val="bottom"/>
            <w:hideMark/>
          </w:tcPr>
          <w:p w14:paraId="383E8F2F" w14:textId="77777777" w:rsidR="00620E70" w:rsidRPr="00845B5F" w:rsidRDefault="00620E70" w:rsidP="00620E70">
            <w:pPr>
              <w:jc w:val="both"/>
            </w:pPr>
            <w:r w:rsidRPr="00845B5F">
              <w:t>99</w:t>
            </w:r>
          </w:p>
        </w:tc>
        <w:tc>
          <w:tcPr>
            <w:tcW w:w="330" w:type="pct"/>
            <w:shd w:val="clear" w:color="auto" w:fill="auto"/>
            <w:noWrap/>
            <w:vAlign w:val="bottom"/>
            <w:hideMark/>
          </w:tcPr>
          <w:p w14:paraId="5307BDFD" w14:textId="77777777" w:rsidR="00620E70" w:rsidRPr="00845B5F" w:rsidRDefault="00620E70" w:rsidP="00620E70">
            <w:pPr>
              <w:jc w:val="both"/>
            </w:pPr>
            <w:r w:rsidRPr="00845B5F">
              <w:t>12</w:t>
            </w:r>
          </w:p>
        </w:tc>
        <w:tc>
          <w:tcPr>
            <w:tcW w:w="464" w:type="pct"/>
            <w:shd w:val="clear" w:color="auto" w:fill="auto"/>
            <w:noWrap/>
            <w:vAlign w:val="bottom"/>
            <w:hideMark/>
          </w:tcPr>
          <w:p w14:paraId="6B106A6D" w14:textId="77777777" w:rsidR="00620E70" w:rsidRPr="00845B5F" w:rsidRDefault="00620E70" w:rsidP="00620E70">
            <w:pPr>
              <w:jc w:val="both"/>
            </w:pPr>
            <w:r w:rsidRPr="00845B5F">
              <w:t>12</w:t>
            </w:r>
          </w:p>
        </w:tc>
        <w:tc>
          <w:tcPr>
            <w:tcW w:w="2306" w:type="pct"/>
            <w:shd w:val="clear" w:color="auto" w:fill="auto"/>
            <w:noWrap/>
            <w:vAlign w:val="bottom"/>
            <w:hideMark/>
          </w:tcPr>
          <w:p w14:paraId="6FCFB76E" w14:textId="77777777" w:rsidR="00620E70" w:rsidRPr="00845B5F" w:rsidRDefault="00620E70" w:rsidP="00620E70">
            <w:pPr>
              <w:jc w:val="both"/>
            </w:pPr>
            <w:r w:rsidRPr="00845B5F">
              <w:t>5ЛП1ОЛС2СС1ЯО1КЛВ озу: УЧ-КИ ЛЕСА НА СКЛОНАХ БОЛЕЕ 30 ГРАД.</w:t>
            </w:r>
          </w:p>
        </w:tc>
        <w:tc>
          <w:tcPr>
            <w:tcW w:w="318" w:type="pct"/>
            <w:shd w:val="clear" w:color="auto" w:fill="auto"/>
            <w:noWrap/>
            <w:vAlign w:val="bottom"/>
            <w:hideMark/>
          </w:tcPr>
          <w:p w14:paraId="0EBCDD17" w14:textId="77777777" w:rsidR="00620E70" w:rsidRPr="00845B5F" w:rsidRDefault="00620E70" w:rsidP="00620E70">
            <w:pPr>
              <w:jc w:val="both"/>
            </w:pPr>
            <w:r w:rsidRPr="00845B5F">
              <w:t>168</w:t>
            </w:r>
          </w:p>
        </w:tc>
        <w:tc>
          <w:tcPr>
            <w:tcW w:w="915" w:type="pct"/>
            <w:shd w:val="clear" w:color="auto" w:fill="auto"/>
            <w:noWrap/>
            <w:vAlign w:val="bottom"/>
            <w:hideMark/>
          </w:tcPr>
          <w:p w14:paraId="7E7A8502" w14:textId="77777777" w:rsidR="00620E70" w:rsidRPr="00845B5F" w:rsidRDefault="00620E70" w:rsidP="00620E70">
            <w:pPr>
              <w:jc w:val="both"/>
            </w:pPr>
            <w:r w:rsidRPr="00845B5F">
              <w:t>АЛКУНСКОЕ</w:t>
            </w:r>
          </w:p>
        </w:tc>
      </w:tr>
      <w:tr w:rsidR="00620E70" w:rsidRPr="00845B5F" w14:paraId="3B2E64D9" w14:textId="77777777" w:rsidTr="004D41B6">
        <w:trPr>
          <w:trHeight w:val="255"/>
        </w:trPr>
        <w:tc>
          <w:tcPr>
            <w:tcW w:w="666" w:type="pct"/>
            <w:shd w:val="clear" w:color="auto" w:fill="auto"/>
            <w:noWrap/>
            <w:vAlign w:val="bottom"/>
            <w:hideMark/>
          </w:tcPr>
          <w:p w14:paraId="631E42E5" w14:textId="77777777" w:rsidR="00620E70" w:rsidRPr="00845B5F" w:rsidRDefault="00620E70" w:rsidP="00620E70">
            <w:pPr>
              <w:jc w:val="both"/>
            </w:pPr>
            <w:r w:rsidRPr="00845B5F">
              <w:t>99</w:t>
            </w:r>
          </w:p>
        </w:tc>
        <w:tc>
          <w:tcPr>
            <w:tcW w:w="330" w:type="pct"/>
            <w:shd w:val="clear" w:color="auto" w:fill="auto"/>
            <w:noWrap/>
            <w:vAlign w:val="bottom"/>
            <w:hideMark/>
          </w:tcPr>
          <w:p w14:paraId="1AF94986" w14:textId="77777777" w:rsidR="00620E70" w:rsidRPr="00845B5F" w:rsidRDefault="00620E70" w:rsidP="00620E70">
            <w:pPr>
              <w:jc w:val="both"/>
            </w:pPr>
            <w:r w:rsidRPr="00845B5F">
              <w:t>13</w:t>
            </w:r>
          </w:p>
        </w:tc>
        <w:tc>
          <w:tcPr>
            <w:tcW w:w="464" w:type="pct"/>
            <w:shd w:val="clear" w:color="auto" w:fill="auto"/>
            <w:noWrap/>
            <w:vAlign w:val="bottom"/>
            <w:hideMark/>
          </w:tcPr>
          <w:p w14:paraId="68865698" w14:textId="77777777" w:rsidR="00620E70" w:rsidRPr="00845B5F" w:rsidRDefault="00620E70" w:rsidP="00620E70">
            <w:pPr>
              <w:jc w:val="both"/>
            </w:pPr>
            <w:r w:rsidRPr="00845B5F">
              <w:t>20</w:t>
            </w:r>
          </w:p>
        </w:tc>
        <w:tc>
          <w:tcPr>
            <w:tcW w:w="2306" w:type="pct"/>
            <w:shd w:val="clear" w:color="auto" w:fill="auto"/>
            <w:noWrap/>
            <w:vAlign w:val="bottom"/>
            <w:hideMark/>
          </w:tcPr>
          <w:p w14:paraId="04B4F8E9" w14:textId="77777777" w:rsidR="00620E70" w:rsidRPr="00845B5F" w:rsidRDefault="00620E70" w:rsidP="00620E70">
            <w:pPr>
              <w:jc w:val="both"/>
            </w:pPr>
            <w:r w:rsidRPr="00845B5F">
              <w:t>3КЛБ1ИЛГ1Г1ЯО3ЛП озу: УЧ-КИ ЛЕСА НА СКЛОНАХ БОЛЕЕ 30 ГРАД.</w:t>
            </w:r>
          </w:p>
        </w:tc>
        <w:tc>
          <w:tcPr>
            <w:tcW w:w="318" w:type="pct"/>
            <w:shd w:val="clear" w:color="auto" w:fill="auto"/>
            <w:noWrap/>
            <w:vAlign w:val="bottom"/>
            <w:hideMark/>
          </w:tcPr>
          <w:p w14:paraId="2DBDC781" w14:textId="77777777" w:rsidR="00620E70" w:rsidRPr="00845B5F" w:rsidRDefault="00620E70" w:rsidP="00620E70">
            <w:pPr>
              <w:jc w:val="both"/>
            </w:pPr>
            <w:r w:rsidRPr="00845B5F">
              <w:t>380</w:t>
            </w:r>
          </w:p>
        </w:tc>
        <w:tc>
          <w:tcPr>
            <w:tcW w:w="915" w:type="pct"/>
            <w:shd w:val="clear" w:color="auto" w:fill="auto"/>
            <w:noWrap/>
            <w:vAlign w:val="bottom"/>
            <w:hideMark/>
          </w:tcPr>
          <w:p w14:paraId="649B76EE" w14:textId="77777777" w:rsidR="00620E70" w:rsidRPr="00845B5F" w:rsidRDefault="00620E70" w:rsidP="00620E70">
            <w:pPr>
              <w:jc w:val="both"/>
            </w:pPr>
            <w:r w:rsidRPr="00845B5F">
              <w:t>АЛКУНСКОЕ</w:t>
            </w:r>
          </w:p>
        </w:tc>
      </w:tr>
      <w:tr w:rsidR="00620E70" w:rsidRPr="00845B5F" w14:paraId="7F49CF79" w14:textId="77777777" w:rsidTr="004D41B6">
        <w:trPr>
          <w:trHeight w:val="255"/>
        </w:trPr>
        <w:tc>
          <w:tcPr>
            <w:tcW w:w="666" w:type="pct"/>
            <w:shd w:val="clear" w:color="auto" w:fill="auto"/>
            <w:noWrap/>
            <w:vAlign w:val="bottom"/>
            <w:hideMark/>
          </w:tcPr>
          <w:p w14:paraId="7DDFB13E" w14:textId="77777777" w:rsidR="00620E70" w:rsidRPr="00845B5F" w:rsidRDefault="00620E70" w:rsidP="00620E70">
            <w:pPr>
              <w:jc w:val="both"/>
            </w:pPr>
            <w:r w:rsidRPr="00845B5F">
              <w:t>99</w:t>
            </w:r>
          </w:p>
        </w:tc>
        <w:tc>
          <w:tcPr>
            <w:tcW w:w="330" w:type="pct"/>
            <w:shd w:val="clear" w:color="auto" w:fill="auto"/>
            <w:noWrap/>
            <w:vAlign w:val="bottom"/>
            <w:hideMark/>
          </w:tcPr>
          <w:p w14:paraId="099FA49E" w14:textId="77777777" w:rsidR="00620E70" w:rsidRPr="00845B5F" w:rsidRDefault="00620E70" w:rsidP="00620E70">
            <w:pPr>
              <w:jc w:val="both"/>
            </w:pPr>
            <w:r w:rsidRPr="00845B5F">
              <w:t>14</w:t>
            </w:r>
          </w:p>
        </w:tc>
        <w:tc>
          <w:tcPr>
            <w:tcW w:w="464" w:type="pct"/>
            <w:shd w:val="clear" w:color="auto" w:fill="auto"/>
            <w:noWrap/>
            <w:vAlign w:val="bottom"/>
            <w:hideMark/>
          </w:tcPr>
          <w:p w14:paraId="4C7AF613" w14:textId="77777777" w:rsidR="00620E70" w:rsidRPr="00845B5F" w:rsidRDefault="00620E70" w:rsidP="00620E70">
            <w:pPr>
              <w:jc w:val="both"/>
            </w:pPr>
            <w:r w:rsidRPr="00845B5F">
              <w:t>9.5</w:t>
            </w:r>
          </w:p>
        </w:tc>
        <w:tc>
          <w:tcPr>
            <w:tcW w:w="2306" w:type="pct"/>
            <w:shd w:val="clear" w:color="auto" w:fill="auto"/>
            <w:noWrap/>
            <w:vAlign w:val="bottom"/>
            <w:hideMark/>
          </w:tcPr>
          <w:p w14:paraId="243F04FB" w14:textId="77777777" w:rsidR="00620E70" w:rsidRPr="00845B5F" w:rsidRDefault="00620E70" w:rsidP="00620E70">
            <w:pPr>
              <w:jc w:val="both"/>
            </w:pPr>
            <w:r w:rsidRPr="00845B5F">
              <w:t>5СС2ДЧН2ЛП1КЛВ озу: УЧ-КИ ЛЕСА НА СКЛОНАХ БОЛЕЕ 30 ГРАД.</w:t>
            </w:r>
          </w:p>
        </w:tc>
        <w:tc>
          <w:tcPr>
            <w:tcW w:w="318" w:type="pct"/>
            <w:shd w:val="clear" w:color="auto" w:fill="auto"/>
            <w:noWrap/>
            <w:vAlign w:val="bottom"/>
            <w:hideMark/>
          </w:tcPr>
          <w:p w14:paraId="20AECF00" w14:textId="77777777" w:rsidR="00620E70" w:rsidRPr="00845B5F" w:rsidRDefault="00620E70" w:rsidP="00620E70">
            <w:pPr>
              <w:jc w:val="both"/>
            </w:pPr>
            <w:r w:rsidRPr="00845B5F">
              <w:t>114</w:t>
            </w:r>
          </w:p>
        </w:tc>
        <w:tc>
          <w:tcPr>
            <w:tcW w:w="915" w:type="pct"/>
            <w:shd w:val="clear" w:color="auto" w:fill="auto"/>
            <w:noWrap/>
            <w:vAlign w:val="bottom"/>
            <w:hideMark/>
          </w:tcPr>
          <w:p w14:paraId="6D480738" w14:textId="77777777" w:rsidR="00620E70" w:rsidRPr="00845B5F" w:rsidRDefault="00620E70" w:rsidP="00620E70">
            <w:pPr>
              <w:jc w:val="both"/>
            </w:pPr>
            <w:r w:rsidRPr="00845B5F">
              <w:t>АЛКУНСКОЕ</w:t>
            </w:r>
          </w:p>
        </w:tc>
      </w:tr>
      <w:tr w:rsidR="00620E70" w:rsidRPr="00845B5F" w14:paraId="1B863C5B" w14:textId="77777777" w:rsidTr="004D41B6">
        <w:trPr>
          <w:trHeight w:val="255"/>
        </w:trPr>
        <w:tc>
          <w:tcPr>
            <w:tcW w:w="666" w:type="pct"/>
            <w:shd w:val="clear" w:color="auto" w:fill="auto"/>
            <w:noWrap/>
            <w:vAlign w:val="bottom"/>
            <w:hideMark/>
          </w:tcPr>
          <w:p w14:paraId="4DA956F5" w14:textId="77777777" w:rsidR="00620E70" w:rsidRPr="00845B5F" w:rsidRDefault="00620E70" w:rsidP="00620E70">
            <w:pPr>
              <w:jc w:val="both"/>
            </w:pPr>
            <w:r w:rsidRPr="00845B5F">
              <w:t>99</w:t>
            </w:r>
          </w:p>
        </w:tc>
        <w:tc>
          <w:tcPr>
            <w:tcW w:w="330" w:type="pct"/>
            <w:shd w:val="clear" w:color="auto" w:fill="auto"/>
            <w:noWrap/>
            <w:vAlign w:val="bottom"/>
            <w:hideMark/>
          </w:tcPr>
          <w:p w14:paraId="7479D489" w14:textId="77777777" w:rsidR="00620E70" w:rsidRPr="00845B5F" w:rsidRDefault="00620E70" w:rsidP="00620E70">
            <w:pPr>
              <w:jc w:val="both"/>
            </w:pPr>
            <w:r w:rsidRPr="00845B5F">
              <w:t>15</w:t>
            </w:r>
          </w:p>
        </w:tc>
        <w:tc>
          <w:tcPr>
            <w:tcW w:w="464" w:type="pct"/>
            <w:shd w:val="clear" w:color="auto" w:fill="auto"/>
            <w:noWrap/>
            <w:vAlign w:val="bottom"/>
            <w:hideMark/>
          </w:tcPr>
          <w:p w14:paraId="00DB7C51" w14:textId="77777777" w:rsidR="00620E70" w:rsidRPr="00845B5F" w:rsidRDefault="00620E70" w:rsidP="00620E70">
            <w:pPr>
              <w:jc w:val="both"/>
            </w:pPr>
            <w:r w:rsidRPr="00845B5F">
              <w:t>4.5</w:t>
            </w:r>
          </w:p>
        </w:tc>
        <w:tc>
          <w:tcPr>
            <w:tcW w:w="2306" w:type="pct"/>
            <w:shd w:val="clear" w:color="auto" w:fill="auto"/>
            <w:noWrap/>
            <w:vAlign w:val="bottom"/>
            <w:hideMark/>
          </w:tcPr>
          <w:p w14:paraId="7F3CDC4E" w14:textId="77777777" w:rsidR="00620E70" w:rsidRPr="00845B5F" w:rsidRDefault="00620E70" w:rsidP="00620E70">
            <w:pPr>
              <w:jc w:val="both"/>
            </w:pPr>
            <w:r w:rsidRPr="00845B5F">
              <w:t>6СС3ЛП1КЛВ озу: УЧ-КИ ЛЕСА НА СКЛОНАХ БОЛЕЕ 30 ГРАД.</w:t>
            </w:r>
          </w:p>
        </w:tc>
        <w:tc>
          <w:tcPr>
            <w:tcW w:w="318" w:type="pct"/>
            <w:shd w:val="clear" w:color="auto" w:fill="auto"/>
            <w:noWrap/>
            <w:vAlign w:val="bottom"/>
            <w:hideMark/>
          </w:tcPr>
          <w:p w14:paraId="5CDC94F8" w14:textId="77777777" w:rsidR="00620E70" w:rsidRPr="00845B5F" w:rsidRDefault="00620E70" w:rsidP="00620E70">
            <w:pPr>
              <w:jc w:val="both"/>
            </w:pPr>
            <w:r w:rsidRPr="00845B5F">
              <w:t>59</w:t>
            </w:r>
          </w:p>
        </w:tc>
        <w:tc>
          <w:tcPr>
            <w:tcW w:w="915" w:type="pct"/>
            <w:shd w:val="clear" w:color="auto" w:fill="auto"/>
            <w:noWrap/>
            <w:vAlign w:val="bottom"/>
            <w:hideMark/>
          </w:tcPr>
          <w:p w14:paraId="154BE469" w14:textId="77777777" w:rsidR="00620E70" w:rsidRPr="00845B5F" w:rsidRDefault="00620E70" w:rsidP="00620E70">
            <w:pPr>
              <w:jc w:val="both"/>
            </w:pPr>
            <w:r w:rsidRPr="00845B5F">
              <w:t>АЛКУНСКОЕ</w:t>
            </w:r>
          </w:p>
        </w:tc>
      </w:tr>
      <w:tr w:rsidR="00620E70" w:rsidRPr="00845B5F" w14:paraId="606144E8" w14:textId="77777777" w:rsidTr="004D41B6">
        <w:trPr>
          <w:trHeight w:val="255"/>
        </w:trPr>
        <w:tc>
          <w:tcPr>
            <w:tcW w:w="666" w:type="pct"/>
            <w:shd w:val="clear" w:color="auto" w:fill="auto"/>
            <w:noWrap/>
            <w:vAlign w:val="bottom"/>
            <w:hideMark/>
          </w:tcPr>
          <w:p w14:paraId="07C628FB" w14:textId="77777777" w:rsidR="00620E70" w:rsidRPr="00845B5F" w:rsidRDefault="00620E70" w:rsidP="00620E70">
            <w:pPr>
              <w:jc w:val="both"/>
            </w:pPr>
            <w:r w:rsidRPr="00845B5F">
              <w:t>99</w:t>
            </w:r>
          </w:p>
        </w:tc>
        <w:tc>
          <w:tcPr>
            <w:tcW w:w="330" w:type="pct"/>
            <w:shd w:val="clear" w:color="auto" w:fill="auto"/>
            <w:noWrap/>
            <w:vAlign w:val="bottom"/>
            <w:hideMark/>
          </w:tcPr>
          <w:p w14:paraId="581EE851" w14:textId="77777777" w:rsidR="00620E70" w:rsidRPr="00845B5F" w:rsidRDefault="00620E70" w:rsidP="00620E70">
            <w:pPr>
              <w:jc w:val="both"/>
            </w:pPr>
            <w:r w:rsidRPr="00845B5F">
              <w:t>16</w:t>
            </w:r>
          </w:p>
        </w:tc>
        <w:tc>
          <w:tcPr>
            <w:tcW w:w="464" w:type="pct"/>
            <w:shd w:val="clear" w:color="auto" w:fill="auto"/>
            <w:noWrap/>
            <w:vAlign w:val="bottom"/>
            <w:hideMark/>
          </w:tcPr>
          <w:p w14:paraId="34C3620A" w14:textId="77777777" w:rsidR="00620E70" w:rsidRPr="00845B5F" w:rsidRDefault="00620E70" w:rsidP="00620E70">
            <w:pPr>
              <w:jc w:val="both"/>
            </w:pPr>
            <w:r w:rsidRPr="00845B5F">
              <w:t>2</w:t>
            </w:r>
          </w:p>
        </w:tc>
        <w:tc>
          <w:tcPr>
            <w:tcW w:w="2306" w:type="pct"/>
            <w:shd w:val="clear" w:color="auto" w:fill="auto"/>
            <w:noWrap/>
            <w:vAlign w:val="bottom"/>
            <w:hideMark/>
          </w:tcPr>
          <w:p w14:paraId="4694E1B7" w14:textId="77777777" w:rsidR="00620E70" w:rsidRPr="00845B5F" w:rsidRDefault="00620E70" w:rsidP="00620E70">
            <w:pPr>
              <w:jc w:val="both"/>
            </w:pPr>
            <w:r w:rsidRPr="00845B5F">
              <w:t>4КЛБ2ИЛГ2ЛП1Г1ЯО озу: УЧ-КИ ЛЕСА НА СКЛОНАХ БОЛЕЕ 30 ГРАД.</w:t>
            </w:r>
          </w:p>
        </w:tc>
        <w:tc>
          <w:tcPr>
            <w:tcW w:w="318" w:type="pct"/>
            <w:shd w:val="clear" w:color="auto" w:fill="auto"/>
            <w:noWrap/>
            <w:vAlign w:val="bottom"/>
            <w:hideMark/>
          </w:tcPr>
          <w:p w14:paraId="58A3F947" w14:textId="77777777" w:rsidR="00620E70" w:rsidRPr="00845B5F" w:rsidRDefault="00620E70" w:rsidP="00620E70">
            <w:pPr>
              <w:jc w:val="both"/>
            </w:pPr>
            <w:r w:rsidRPr="00845B5F">
              <w:t>48</w:t>
            </w:r>
          </w:p>
        </w:tc>
        <w:tc>
          <w:tcPr>
            <w:tcW w:w="915" w:type="pct"/>
            <w:shd w:val="clear" w:color="auto" w:fill="auto"/>
            <w:noWrap/>
            <w:vAlign w:val="bottom"/>
            <w:hideMark/>
          </w:tcPr>
          <w:p w14:paraId="259F03CB" w14:textId="77777777" w:rsidR="00620E70" w:rsidRPr="00845B5F" w:rsidRDefault="00620E70" w:rsidP="00620E70">
            <w:pPr>
              <w:jc w:val="both"/>
            </w:pPr>
            <w:r w:rsidRPr="00845B5F">
              <w:t>АЛКУНСКОЕ</w:t>
            </w:r>
          </w:p>
        </w:tc>
      </w:tr>
      <w:tr w:rsidR="00620E70" w:rsidRPr="00845B5F" w14:paraId="77259C02" w14:textId="77777777" w:rsidTr="004D41B6">
        <w:trPr>
          <w:trHeight w:val="255"/>
        </w:trPr>
        <w:tc>
          <w:tcPr>
            <w:tcW w:w="666" w:type="pct"/>
            <w:shd w:val="clear" w:color="auto" w:fill="auto"/>
            <w:noWrap/>
            <w:vAlign w:val="bottom"/>
            <w:hideMark/>
          </w:tcPr>
          <w:p w14:paraId="0E9D6109" w14:textId="77777777" w:rsidR="00620E70" w:rsidRPr="00845B5F" w:rsidRDefault="00620E70" w:rsidP="00620E70">
            <w:pPr>
              <w:jc w:val="both"/>
            </w:pPr>
            <w:r w:rsidRPr="00845B5F">
              <w:t>100</w:t>
            </w:r>
          </w:p>
        </w:tc>
        <w:tc>
          <w:tcPr>
            <w:tcW w:w="330" w:type="pct"/>
            <w:shd w:val="clear" w:color="auto" w:fill="auto"/>
            <w:noWrap/>
            <w:vAlign w:val="bottom"/>
            <w:hideMark/>
          </w:tcPr>
          <w:p w14:paraId="46A04733" w14:textId="77777777" w:rsidR="00620E70" w:rsidRPr="00845B5F" w:rsidRDefault="00620E70" w:rsidP="00620E70">
            <w:pPr>
              <w:jc w:val="both"/>
            </w:pPr>
            <w:r w:rsidRPr="00845B5F">
              <w:t>4</w:t>
            </w:r>
          </w:p>
        </w:tc>
        <w:tc>
          <w:tcPr>
            <w:tcW w:w="464" w:type="pct"/>
            <w:shd w:val="clear" w:color="auto" w:fill="auto"/>
            <w:noWrap/>
            <w:vAlign w:val="bottom"/>
            <w:hideMark/>
          </w:tcPr>
          <w:p w14:paraId="0DD83A76" w14:textId="77777777" w:rsidR="00620E70" w:rsidRPr="00845B5F" w:rsidRDefault="00620E70" w:rsidP="00620E70">
            <w:pPr>
              <w:jc w:val="both"/>
            </w:pPr>
            <w:r w:rsidRPr="00845B5F">
              <w:t>53</w:t>
            </w:r>
          </w:p>
        </w:tc>
        <w:tc>
          <w:tcPr>
            <w:tcW w:w="2306" w:type="pct"/>
            <w:shd w:val="clear" w:color="auto" w:fill="auto"/>
            <w:noWrap/>
            <w:vAlign w:val="bottom"/>
            <w:hideMark/>
          </w:tcPr>
          <w:p w14:paraId="3B47668F" w14:textId="77777777" w:rsidR="00620E70" w:rsidRPr="00845B5F" w:rsidRDefault="00620E70" w:rsidP="00620E70">
            <w:pPr>
              <w:jc w:val="both"/>
            </w:pPr>
            <w:r w:rsidRPr="00845B5F">
              <w:t>8Б1ЛП1Р+КЛБ озу: УЧ-КИ ЛЕСА НА СКЛОНАХ БОЛЕЕ 30 ГРАД.</w:t>
            </w:r>
          </w:p>
        </w:tc>
        <w:tc>
          <w:tcPr>
            <w:tcW w:w="318" w:type="pct"/>
            <w:shd w:val="clear" w:color="auto" w:fill="auto"/>
            <w:noWrap/>
            <w:vAlign w:val="bottom"/>
            <w:hideMark/>
          </w:tcPr>
          <w:p w14:paraId="3D363D70" w14:textId="77777777" w:rsidR="00620E70" w:rsidRPr="00845B5F" w:rsidRDefault="00620E70" w:rsidP="00620E70">
            <w:pPr>
              <w:jc w:val="both"/>
            </w:pPr>
            <w:r w:rsidRPr="00845B5F">
              <w:t>477</w:t>
            </w:r>
          </w:p>
        </w:tc>
        <w:tc>
          <w:tcPr>
            <w:tcW w:w="915" w:type="pct"/>
            <w:shd w:val="clear" w:color="auto" w:fill="auto"/>
            <w:noWrap/>
            <w:vAlign w:val="bottom"/>
            <w:hideMark/>
          </w:tcPr>
          <w:p w14:paraId="64DFC215" w14:textId="77777777" w:rsidR="00620E70" w:rsidRPr="00845B5F" w:rsidRDefault="00620E70" w:rsidP="00620E70">
            <w:pPr>
              <w:jc w:val="both"/>
            </w:pPr>
            <w:r w:rsidRPr="00845B5F">
              <w:t>АЛКУНСКОЕ</w:t>
            </w:r>
          </w:p>
        </w:tc>
      </w:tr>
      <w:tr w:rsidR="00620E70" w:rsidRPr="00845B5F" w14:paraId="1EC0C312" w14:textId="77777777" w:rsidTr="004D41B6">
        <w:trPr>
          <w:trHeight w:val="255"/>
        </w:trPr>
        <w:tc>
          <w:tcPr>
            <w:tcW w:w="666" w:type="pct"/>
            <w:shd w:val="clear" w:color="auto" w:fill="auto"/>
            <w:noWrap/>
            <w:vAlign w:val="bottom"/>
            <w:hideMark/>
          </w:tcPr>
          <w:p w14:paraId="78DEE6A5" w14:textId="77777777" w:rsidR="00620E70" w:rsidRPr="00845B5F" w:rsidRDefault="00620E70" w:rsidP="00620E70">
            <w:pPr>
              <w:jc w:val="both"/>
            </w:pPr>
            <w:r w:rsidRPr="00845B5F">
              <w:lastRenderedPageBreak/>
              <w:t>100</w:t>
            </w:r>
          </w:p>
        </w:tc>
        <w:tc>
          <w:tcPr>
            <w:tcW w:w="330" w:type="pct"/>
            <w:shd w:val="clear" w:color="auto" w:fill="auto"/>
            <w:noWrap/>
            <w:vAlign w:val="bottom"/>
            <w:hideMark/>
          </w:tcPr>
          <w:p w14:paraId="1A4333C4" w14:textId="77777777" w:rsidR="00620E70" w:rsidRPr="00845B5F" w:rsidRDefault="00620E70" w:rsidP="00620E70">
            <w:pPr>
              <w:jc w:val="both"/>
            </w:pPr>
            <w:r w:rsidRPr="00845B5F">
              <w:t>5</w:t>
            </w:r>
          </w:p>
        </w:tc>
        <w:tc>
          <w:tcPr>
            <w:tcW w:w="464" w:type="pct"/>
            <w:shd w:val="clear" w:color="auto" w:fill="auto"/>
            <w:noWrap/>
            <w:vAlign w:val="bottom"/>
            <w:hideMark/>
          </w:tcPr>
          <w:p w14:paraId="1F25A85E" w14:textId="77777777" w:rsidR="00620E70" w:rsidRPr="00845B5F" w:rsidRDefault="00620E70" w:rsidP="00620E70">
            <w:pPr>
              <w:jc w:val="both"/>
            </w:pPr>
            <w:r w:rsidRPr="00845B5F">
              <w:t>49</w:t>
            </w:r>
          </w:p>
        </w:tc>
        <w:tc>
          <w:tcPr>
            <w:tcW w:w="2306" w:type="pct"/>
            <w:shd w:val="clear" w:color="auto" w:fill="auto"/>
            <w:noWrap/>
            <w:vAlign w:val="bottom"/>
            <w:hideMark/>
          </w:tcPr>
          <w:p w14:paraId="02B8E08A" w14:textId="77777777" w:rsidR="00620E70" w:rsidRPr="00845B5F" w:rsidRDefault="00620E70" w:rsidP="00620E70">
            <w:pPr>
              <w:jc w:val="both"/>
            </w:pPr>
            <w:r w:rsidRPr="00845B5F">
              <w:t>7Б2КЛБ1Р озу: УЧ-КИ ЛЕСА НА СКЛОНАХ БОЛЕЕ 30 ГРАД.</w:t>
            </w:r>
          </w:p>
        </w:tc>
        <w:tc>
          <w:tcPr>
            <w:tcW w:w="318" w:type="pct"/>
            <w:shd w:val="clear" w:color="auto" w:fill="auto"/>
            <w:noWrap/>
            <w:vAlign w:val="bottom"/>
            <w:hideMark/>
          </w:tcPr>
          <w:p w14:paraId="098ABF11" w14:textId="77777777" w:rsidR="00620E70" w:rsidRPr="00845B5F" w:rsidRDefault="00620E70" w:rsidP="00620E70">
            <w:pPr>
              <w:jc w:val="both"/>
            </w:pPr>
            <w:r w:rsidRPr="00845B5F">
              <w:t>343</w:t>
            </w:r>
          </w:p>
        </w:tc>
        <w:tc>
          <w:tcPr>
            <w:tcW w:w="915" w:type="pct"/>
            <w:shd w:val="clear" w:color="auto" w:fill="auto"/>
            <w:noWrap/>
            <w:vAlign w:val="bottom"/>
            <w:hideMark/>
          </w:tcPr>
          <w:p w14:paraId="2AD093BF" w14:textId="77777777" w:rsidR="00620E70" w:rsidRPr="00845B5F" w:rsidRDefault="00620E70" w:rsidP="00620E70">
            <w:pPr>
              <w:jc w:val="both"/>
            </w:pPr>
            <w:r w:rsidRPr="00845B5F">
              <w:t>АЛКУНСКОЕ</w:t>
            </w:r>
          </w:p>
        </w:tc>
      </w:tr>
      <w:tr w:rsidR="00620E70" w:rsidRPr="00845B5F" w14:paraId="1673C32B" w14:textId="77777777" w:rsidTr="004D41B6">
        <w:trPr>
          <w:trHeight w:val="255"/>
        </w:trPr>
        <w:tc>
          <w:tcPr>
            <w:tcW w:w="666" w:type="pct"/>
            <w:shd w:val="clear" w:color="auto" w:fill="auto"/>
            <w:noWrap/>
            <w:vAlign w:val="bottom"/>
            <w:hideMark/>
          </w:tcPr>
          <w:p w14:paraId="64085913" w14:textId="77777777" w:rsidR="00620E70" w:rsidRPr="00845B5F" w:rsidRDefault="00620E70" w:rsidP="00620E70">
            <w:pPr>
              <w:jc w:val="both"/>
            </w:pPr>
            <w:r w:rsidRPr="00845B5F">
              <w:t>101</w:t>
            </w:r>
          </w:p>
        </w:tc>
        <w:tc>
          <w:tcPr>
            <w:tcW w:w="330" w:type="pct"/>
            <w:shd w:val="clear" w:color="auto" w:fill="auto"/>
            <w:noWrap/>
            <w:vAlign w:val="bottom"/>
            <w:hideMark/>
          </w:tcPr>
          <w:p w14:paraId="2F4E13B2" w14:textId="77777777" w:rsidR="00620E70" w:rsidRPr="00845B5F" w:rsidRDefault="00620E70" w:rsidP="00620E70">
            <w:pPr>
              <w:jc w:val="both"/>
            </w:pPr>
            <w:r w:rsidRPr="00845B5F">
              <w:t>1</w:t>
            </w:r>
          </w:p>
        </w:tc>
        <w:tc>
          <w:tcPr>
            <w:tcW w:w="464" w:type="pct"/>
            <w:shd w:val="clear" w:color="auto" w:fill="auto"/>
            <w:noWrap/>
            <w:vAlign w:val="bottom"/>
            <w:hideMark/>
          </w:tcPr>
          <w:p w14:paraId="6156511B" w14:textId="77777777" w:rsidR="00620E70" w:rsidRPr="00845B5F" w:rsidRDefault="00620E70" w:rsidP="00620E70">
            <w:pPr>
              <w:jc w:val="both"/>
            </w:pPr>
            <w:r w:rsidRPr="00845B5F">
              <w:t>4.9</w:t>
            </w:r>
          </w:p>
        </w:tc>
        <w:tc>
          <w:tcPr>
            <w:tcW w:w="2306" w:type="pct"/>
            <w:shd w:val="clear" w:color="auto" w:fill="auto"/>
            <w:noWrap/>
            <w:vAlign w:val="bottom"/>
            <w:hideMark/>
          </w:tcPr>
          <w:p w14:paraId="4772508D" w14:textId="77777777" w:rsidR="00620E70" w:rsidRPr="00845B5F" w:rsidRDefault="00620E70" w:rsidP="00620E70">
            <w:pPr>
              <w:jc w:val="both"/>
            </w:pPr>
            <w:r w:rsidRPr="00845B5F">
              <w:t>6СС2ДЧН2ЛП озу: УЧ-КИ ЛЕСА НА СКЛОНАХ БОЛЕЕ 30 ГРАД.</w:t>
            </w:r>
          </w:p>
        </w:tc>
        <w:tc>
          <w:tcPr>
            <w:tcW w:w="318" w:type="pct"/>
            <w:shd w:val="clear" w:color="auto" w:fill="auto"/>
            <w:noWrap/>
            <w:vAlign w:val="bottom"/>
            <w:hideMark/>
          </w:tcPr>
          <w:p w14:paraId="0788FF9A" w14:textId="77777777" w:rsidR="00620E70" w:rsidRPr="00845B5F" w:rsidRDefault="00620E70" w:rsidP="00620E70">
            <w:pPr>
              <w:jc w:val="both"/>
            </w:pPr>
            <w:r w:rsidRPr="00845B5F">
              <w:t>78</w:t>
            </w:r>
          </w:p>
        </w:tc>
        <w:tc>
          <w:tcPr>
            <w:tcW w:w="915" w:type="pct"/>
            <w:shd w:val="clear" w:color="auto" w:fill="auto"/>
            <w:noWrap/>
            <w:vAlign w:val="bottom"/>
            <w:hideMark/>
          </w:tcPr>
          <w:p w14:paraId="2DC26A46" w14:textId="77777777" w:rsidR="00620E70" w:rsidRPr="00845B5F" w:rsidRDefault="00620E70" w:rsidP="00620E70">
            <w:pPr>
              <w:jc w:val="both"/>
            </w:pPr>
            <w:r w:rsidRPr="00845B5F">
              <w:t>АЛКУНСКОЕ</w:t>
            </w:r>
          </w:p>
        </w:tc>
      </w:tr>
      <w:tr w:rsidR="00620E70" w:rsidRPr="00845B5F" w14:paraId="2F2EB57D" w14:textId="77777777" w:rsidTr="004D41B6">
        <w:trPr>
          <w:trHeight w:val="255"/>
        </w:trPr>
        <w:tc>
          <w:tcPr>
            <w:tcW w:w="666" w:type="pct"/>
            <w:shd w:val="clear" w:color="auto" w:fill="auto"/>
            <w:noWrap/>
            <w:vAlign w:val="bottom"/>
            <w:hideMark/>
          </w:tcPr>
          <w:p w14:paraId="721303E3" w14:textId="77777777" w:rsidR="00620E70" w:rsidRPr="00845B5F" w:rsidRDefault="00620E70" w:rsidP="00620E70">
            <w:pPr>
              <w:jc w:val="both"/>
            </w:pPr>
            <w:r w:rsidRPr="00845B5F">
              <w:t>101</w:t>
            </w:r>
          </w:p>
        </w:tc>
        <w:tc>
          <w:tcPr>
            <w:tcW w:w="330" w:type="pct"/>
            <w:shd w:val="clear" w:color="auto" w:fill="auto"/>
            <w:noWrap/>
            <w:vAlign w:val="bottom"/>
            <w:hideMark/>
          </w:tcPr>
          <w:p w14:paraId="5E890F4D" w14:textId="77777777" w:rsidR="00620E70" w:rsidRPr="00845B5F" w:rsidRDefault="00620E70" w:rsidP="00620E70">
            <w:pPr>
              <w:jc w:val="both"/>
            </w:pPr>
            <w:r w:rsidRPr="00845B5F">
              <w:t>2</w:t>
            </w:r>
          </w:p>
        </w:tc>
        <w:tc>
          <w:tcPr>
            <w:tcW w:w="464" w:type="pct"/>
            <w:shd w:val="clear" w:color="auto" w:fill="auto"/>
            <w:noWrap/>
            <w:vAlign w:val="bottom"/>
            <w:hideMark/>
          </w:tcPr>
          <w:p w14:paraId="4B1CF648" w14:textId="77777777" w:rsidR="00620E70" w:rsidRPr="00845B5F" w:rsidRDefault="00620E70" w:rsidP="00620E70">
            <w:pPr>
              <w:jc w:val="both"/>
            </w:pPr>
            <w:r w:rsidRPr="00845B5F">
              <w:t>14</w:t>
            </w:r>
          </w:p>
        </w:tc>
        <w:tc>
          <w:tcPr>
            <w:tcW w:w="2306" w:type="pct"/>
            <w:shd w:val="clear" w:color="auto" w:fill="auto"/>
            <w:noWrap/>
            <w:vAlign w:val="bottom"/>
            <w:hideMark/>
          </w:tcPr>
          <w:p w14:paraId="312104EB" w14:textId="77777777" w:rsidR="00620E70" w:rsidRPr="00845B5F" w:rsidRDefault="00620E70" w:rsidP="00620E70">
            <w:pPr>
              <w:jc w:val="both"/>
            </w:pPr>
            <w:r w:rsidRPr="00845B5F">
              <w:t>5КЛБ2ИЛГ1Г2ЛП озу: УЧ-КИ ЛЕСА НА СКЛОНАХ БОЛЕЕ 30 ГРАД.</w:t>
            </w:r>
          </w:p>
        </w:tc>
        <w:tc>
          <w:tcPr>
            <w:tcW w:w="318" w:type="pct"/>
            <w:shd w:val="clear" w:color="auto" w:fill="auto"/>
            <w:noWrap/>
            <w:vAlign w:val="bottom"/>
            <w:hideMark/>
          </w:tcPr>
          <w:p w14:paraId="5AC68043" w14:textId="77777777" w:rsidR="00620E70" w:rsidRPr="00845B5F" w:rsidRDefault="00620E70" w:rsidP="00620E70">
            <w:pPr>
              <w:jc w:val="both"/>
            </w:pPr>
            <w:r w:rsidRPr="00845B5F">
              <w:t>308</w:t>
            </w:r>
          </w:p>
        </w:tc>
        <w:tc>
          <w:tcPr>
            <w:tcW w:w="915" w:type="pct"/>
            <w:shd w:val="clear" w:color="auto" w:fill="auto"/>
            <w:noWrap/>
            <w:vAlign w:val="bottom"/>
            <w:hideMark/>
          </w:tcPr>
          <w:p w14:paraId="0C3382D4" w14:textId="77777777" w:rsidR="00620E70" w:rsidRPr="00845B5F" w:rsidRDefault="00620E70" w:rsidP="00620E70">
            <w:pPr>
              <w:jc w:val="both"/>
            </w:pPr>
            <w:r w:rsidRPr="00845B5F">
              <w:t>АЛКУНСКОЕ</w:t>
            </w:r>
          </w:p>
        </w:tc>
      </w:tr>
      <w:tr w:rsidR="00620E70" w:rsidRPr="00845B5F" w14:paraId="494CB8BE" w14:textId="77777777" w:rsidTr="004D41B6">
        <w:trPr>
          <w:trHeight w:val="255"/>
        </w:trPr>
        <w:tc>
          <w:tcPr>
            <w:tcW w:w="666" w:type="pct"/>
            <w:shd w:val="clear" w:color="auto" w:fill="auto"/>
            <w:noWrap/>
            <w:vAlign w:val="bottom"/>
            <w:hideMark/>
          </w:tcPr>
          <w:p w14:paraId="2DF55846" w14:textId="77777777" w:rsidR="00620E70" w:rsidRPr="00845B5F" w:rsidRDefault="00620E70" w:rsidP="00620E70">
            <w:pPr>
              <w:jc w:val="both"/>
            </w:pPr>
            <w:r w:rsidRPr="00845B5F">
              <w:t>101</w:t>
            </w:r>
          </w:p>
        </w:tc>
        <w:tc>
          <w:tcPr>
            <w:tcW w:w="330" w:type="pct"/>
            <w:shd w:val="clear" w:color="auto" w:fill="auto"/>
            <w:noWrap/>
            <w:vAlign w:val="bottom"/>
            <w:hideMark/>
          </w:tcPr>
          <w:p w14:paraId="3848436E" w14:textId="77777777" w:rsidR="00620E70" w:rsidRPr="00845B5F" w:rsidRDefault="00620E70" w:rsidP="00620E70">
            <w:pPr>
              <w:jc w:val="both"/>
            </w:pPr>
            <w:r w:rsidRPr="00845B5F">
              <w:t>3</w:t>
            </w:r>
          </w:p>
        </w:tc>
        <w:tc>
          <w:tcPr>
            <w:tcW w:w="464" w:type="pct"/>
            <w:shd w:val="clear" w:color="auto" w:fill="auto"/>
            <w:noWrap/>
            <w:vAlign w:val="bottom"/>
            <w:hideMark/>
          </w:tcPr>
          <w:p w14:paraId="474FB02C" w14:textId="77777777" w:rsidR="00620E70" w:rsidRPr="00845B5F" w:rsidRDefault="00620E70" w:rsidP="00620E70">
            <w:pPr>
              <w:jc w:val="both"/>
            </w:pPr>
            <w:r w:rsidRPr="00845B5F">
              <w:t>19</w:t>
            </w:r>
          </w:p>
        </w:tc>
        <w:tc>
          <w:tcPr>
            <w:tcW w:w="2306" w:type="pct"/>
            <w:shd w:val="clear" w:color="auto" w:fill="auto"/>
            <w:noWrap/>
            <w:vAlign w:val="bottom"/>
            <w:hideMark/>
          </w:tcPr>
          <w:p w14:paraId="57266053" w14:textId="77777777" w:rsidR="00620E70" w:rsidRPr="00845B5F" w:rsidRDefault="00620E70" w:rsidP="00620E70">
            <w:pPr>
              <w:jc w:val="both"/>
            </w:pPr>
            <w:r w:rsidRPr="00845B5F">
              <w:t>5КЛБ2ИЛГ1БК2ЛП+ЯО озу: УЧ-КИ ЛЕСА НА СКЛОНАХ БОЛЕЕ 30 ГРАД.</w:t>
            </w:r>
          </w:p>
        </w:tc>
        <w:tc>
          <w:tcPr>
            <w:tcW w:w="318" w:type="pct"/>
            <w:shd w:val="clear" w:color="auto" w:fill="auto"/>
            <w:noWrap/>
            <w:vAlign w:val="bottom"/>
            <w:hideMark/>
          </w:tcPr>
          <w:p w14:paraId="764A2FE8" w14:textId="77777777" w:rsidR="00620E70" w:rsidRPr="00845B5F" w:rsidRDefault="00620E70" w:rsidP="00620E70">
            <w:pPr>
              <w:jc w:val="both"/>
            </w:pPr>
            <w:r w:rsidRPr="00845B5F">
              <w:t>532</w:t>
            </w:r>
          </w:p>
        </w:tc>
        <w:tc>
          <w:tcPr>
            <w:tcW w:w="915" w:type="pct"/>
            <w:shd w:val="clear" w:color="auto" w:fill="auto"/>
            <w:noWrap/>
            <w:vAlign w:val="bottom"/>
            <w:hideMark/>
          </w:tcPr>
          <w:p w14:paraId="171CDCBB" w14:textId="77777777" w:rsidR="00620E70" w:rsidRPr="00845B5F" w:rsidRDefault="00620E70" w:rsidP="00620E70">
            <w:pPr>
              <w:jc w:val="both"/>
            </w:pPr>
            <w:r w:rsidRPr="00845B5F">
              <w:t>АЛКУНСКОЕ</w:t>
            </w:r>
          </w:p>
        </w:tc>
      </w:tr>
      <w:tr w:rsidR="00620E70" w:rsidRPr="00845B5F" w14:paraId="2F916C2E" w14:textId="77777777" w:rsidTr="004D41B6">
        <w:trPr>
          <w:trHeight w:val="255"/>
        </w:trPr>
        <w:tc>
          <w:tcPr>
            <w:tcW w:w="666" w:type="pct"/>
            <w:shd w:val="clear" w:color="auto" w:fill="auto"/>
            <w:noWrap/>
            <w:vAlign w:val="bottom"/>
            <w:hideMark/>
          </w:tcPr>
          <w:p w14:paraId="1F581D74" w14:textId="77777777" w:rsidR="00620E70" w:rsidRPr="00845B5F" w:rsidRDefault="00620E70" w:rsidP="00620E70">
            <w:pPr>
              <w:jc w:val="both"/>
            </w:pPr>
            <w:r w:rsidRPr="00845B5F">
              <w:t>101</w:t>
            </w:r>
          </w:p>
        </w:tc>
        <w:tc>
          <w:tcPr>
            <w:tcW w:w="330" w:type="pct"/>
            <w:shd w:val="clear" w:color="auto" w:fill="auto"/>
            <w:noWrap/>
            <w:vAlign w:val="bottom"/>
            <w:hideMark/>
          </w:tcPr>
          <w:p w14:paraId="126EA91C" w14:textId="77777777" w:rsidR="00620E70" w:rsidRPr="00845B5F" w:rsidRDefault="00620E70" w:rsidP="00620E70">
            <w:pPr>
              <w:jc w:val="both"/>
            </w:pPr>
            <w:r w:rsidRPr="00845B5F">
              <w:t>4</w:t>
            </w:r>
          </w:p>
        </w:tc>
        <w:tc>
          <w:tcPr>
            <w:tcW w:w="464" w:type="pct"/>
            <w:shd w:val="clear" w:color="auto" w:fill="auto"/>
            <w:noWrap/>
            <w:vAlign w:val="bottom"/>
            <w:hideMark/>
          </w:tcPr>
          <w:p w14:paraId="3A5A52F7" w14:textId="77777777" w:rsidR="00620E70" w:rsidRPr="00845B5F" w:rsidRDefault="00620E70" w:rsidP="00620E70">
            <w:pPr>
              <w:jc w:val="both"/>
            </w:pPr>
            <w:r w:rsidRPr="00845B5F">
              <w:t>6</w:t>
            </w:r>
          </w:p>
        </w:tc>
        <w:tc>
          <w:tcPr>
            <w:tcW w:w="2306" w:type="pct"/>
            <w:shd w:val="clear" w:color="auto" w:fill="auto"/>
            <w:noWrap/>
            <w:vAlign w:val="bottom"/>
            <w:hideMark/>
          </w:tcPr>
          <w:p w14:paraId="362DA59F" w14:textId="77777777" w:rsidR="00620E70" w:rsidRPr="00845B5F" w:rsidRDefault="00620E70" w:rsidP="00620E70">
            <w:pPr>
              <w:jc w:val="both"/>
            </w:pPr>
            <w:r w:rsidRPr="00845B5F">
              <w:t>6СС2ДЧН2ЛП озу: УЧ-КИ ЛЕСА НА СКЛОНАХ БОЛЕЕ 30 ГРАД.</w:t>
            </w:r>
          </w:p>
        </w:tc>
        <w:tc>
          <w:tcPr>
            <w:tcW w:w="318" w:type="pct"/>
            <w:shd w:val="clear" w:color="auto" w:fill="auto"/>
            <w:noWrap/>
            <w:vAlign w:val="bottom"/>
            <w:hideMark/>
          </w:tcPr>
          <w:p w14:paraId="1037A114" w14:textId="77777777" w:rsidR="00620E70" w:rsidRPr="00845B5F" w:rsidRDefault="00620E70" w:rsidP="00620E70">
            <w:pPr>
              <w:jc w:val="both"/>
            </w:pPr>
            <w:r w:rsidRPr="00845B5F">
              <w:t>96</w:t>
            </w:r>
          </w:p>
        </w:tc>
        <w:tc>
          <w:tcPr>
            <w:tcW w:w="915" w:type="pct"/>
            <w:shd w:val="clear" w:color="auto" w:fill="auto"/>
            <w:noWrap/>
            <w:vAlign w:val="bottom"/>
            <w:hideMark/>
          </w:tcPr>
          <w:p w14:paraId="412B275A" w14:textId="77777777" w:rsidR="00620E70" w:rsidRPr="00845B5F" w:rsidRDefault="00620E70" w:rsidP="00620E70">
            <w:pPr>
              <w:jc w:val="both"/>
            </w:pPr>
            <w:r w:rsidRPr="00845B5F">
              <w:t>АЛКУНСКОЕ</w:t>
            </w:r>
          </w:p>
        </w:tc>
      </w:tr>
      <w:tr w:rsidR="00620E70" w:rsidRPr="00845B5F" w14:paraId="2975454A" w14:textId="77777777" w:rsidTr="004D41B6">
        <w:trPr>
          <w:trHeight w:val="255"/>
        </w:trPr>
        <w:tc>
          <w:tcPr>
            <w:tcW w:w="666" w:type="pct"/>
            <w:shd w:val="clear" w:color="auto" w:fill="auto"/>
            <w:noWrap/>
            <w:vAlign w:val="bottom"/>
            <w:hideMark/>
          </w:tcPr>
          <w:p w14:paraId="78EFFB4C" w14:textId="77777777" w:rsidR="00620E70" w:rsidRPr="00845B5F" w:rsidRDefault="00620E70" w:rsidP="00620E70">
            <w:pPr>
              <w:jc w:val="both"/>
            </w:pPr>
            <w:r w:rsidRPr="00845B5F">
              <w:t>101</w:t>
            </w:r>
          </w:p>
        </w:tc>
        <w:tc>
          <w:tcPr>
            <w:tcW w:w="330" w:type="pct"/>
            <w:shd w:val="clear" w:color="auto" w:fill="auto"/>
            <w:noWrap/>
            <w:vAlign w:val="bottom"/>
            <w:hideMark/>
          </w:tcPr>
          <w:p w14:paraId="2988839A" w14:textId="77777777" w:rsidR="00620E70" w:rsidRPr="00845B5F" w:rsidRDefault="00620E70" w:rsidP="00620E70">
            <w:pPr>
              <w:jc w:val="both"/>
            </w:pPr>
            <w:r w:rsidRPr="00845B5F">
              <w:t>5</w:t>
            </w:r>
          </w:p>
        </w:tc>
        <w:tc>
          <w:tcPr>
            <w:tcW w:w="464" w:type="pct"/>
            <w:shd w:val="clear" w:color="auto" w:fill="auto"/>
            <w:noWrap/>
            <w:vAlign w:val="bottom"/>
            <w:hideMark/>
          </w:tcPr>
          <w:p w14:paraId="752D817C" w14:textId="77777777" w:rsidR="00620E70" w:rsidRPr="00845B5F" w:rsidRDefault="00620E70" w:rsidP="00620E70">
            <w:pPr>
              <w:jc w:val="both"/>
            </w:pPr>
            <w:r w:rsidRPr="00845B5F">
              <w:t>13</w:t>
            </w:r>
          </w:p>
        </w:tc>
        <w:tc>
          <w:tcPr>
            <w:tcW w:w="2306" w:type="pct"/>
            <w:shd w:val="clear" w:color="auto" w:fill="auto"/>
            <w:noWrap/>
            <w:vAlign w:val="bottom"/>
            <w:hideMark/>
          </w:tcPr>
          <w:p w14:paraId="6DCD6A61" w14:textId="77777777" w:rsidR="00620E70" w:rsidRPr="00845B5F" w:rsidRDefault="00620E70" w:rsidP="00620E70">
            <w:pPr>
              <w:jc w:val="both"/>
            </w:pPr>
            <w:r w:rsidRPr="00845B5F">
              <w:t>5ДЧН2СС2ЛП1Г+КЛБ озу: УЧ-КИ ЛЕСА НА СКЛОНАХ БОЛЕЕ 30 ГРАД.</w:t>
            </w:r>
          </w:p>
        </w:tc>
        <w:tc>
          <w:tcPr>
            <w:tcW w:w="318" w:type="pct"/>
            <w:shd w:val="clear" w:color="auto" w:fill="auto"/>
            <w:noWrap/>
            <w:vAlign w:val="bottom"/>
            <w:hideMark/>
          </w:tcPr>
          <w:p w14:paraId="7C7700A6" w14:textId="77777777" w:rsidR="00620E70" w:rsidRPr="00845B5F" w:rsidRDefault="00620E70" w:rsidP="00620E70">
            <w:pPr>
              <w:jc w:val="both"/>
            </w:pPr>
            <w:r w:rsidRPr="00845B5F">
              <w:t>182</w:t>
            </w:r>
          </w:p>
        </w:tc>
        <w:tc>
          <w:tcPr>
            <w:tcW w:w="915" w:type="pct"/>
            <w:shd w:val="clear" w:color="auto" w:fill="auto"/>
            <w:noWrap/>
            <w:vAlign w:val="bottom"/>
            <w:hideMark/>
          </w:tcPr>
          <w:p w14:paraId="7C60D26B" w14:textId="77777777" w:rsidR="00620E70" w:rsidRPr="00845B5F" w:rsidRDefault="00620E70" w:rsidP="00620E70">
            <w:pPr>
              <w:jc w:val="both"/>
            </w:pPr>
            <w:r w:rsidRPr="00845B5F">
              <w:t>АЛКУНСКОЕ</w:t>
            </w:r>
          </w:p>
        </w:tc>
      </w:tr>
      <w:tr w:rsidR="00620E70" w:rsidRPr="00845B5F" w14:paraId="11835145" w14:textId="77777777" w:rsidTr="004D41B6">
        <w:trPr>
          <w:trHeight w:val="255"/>
        </w:trPr>
        <w:tc>
          <w:tcPr>
            <w:tcW w:w="666" w:type="pct"/>
            <w:shd w:val="clear" w:color="auto" w:fill="auto"/>
            <w:noWrap/>
            <w:vAlign w:val="bottom"/>
            <w:hideMark/>
          </w:tcPr>
          <w:p w14:paraId="12EFE973" w14:textId="77777777" w:rsidR="00620E70" w:rsidRPr="00845B5F" w:rsidRDefault="00620E70" w:rsidP="00620E70">
            <w:pPr>
              <w:jc w:val="both"/>
            </w:pPr>
            <w:r w:rsidRPr="00845B5F">
              <w:t>101</w:t>
            </w:r>
          </w:p>
        </w:tc>
        <w:tc>
          <w:tcPr>
            <w:tcW w:w="330" w:type="pct"/>
            <w:shd w:val="clear" w:color="auto" w:fill="auto"/>
            <w:noWrap/>
            <w:vAlign w:val="bottom"/>
            <w:hideMark/>
          </w:tcPr>
          <w:p w14:paraId="18DB91C8" w14:textId="77777777" w:rsidR="00620E70" w:rsidRPr="00845B5F" w:rsidRDefault="00620E70" w:rsidP="00620E70">
            <w:pPr>
              <w:jc w:val="both"/>
            </w:pPr>
            <w:r w:rsidRPr="00845B5F">
              <w:t>6</w:t>
            </w:r>
          </w:p>
        </w:tc>
        <w:tc>
          <w:tcPr>
            <w:tcW w:w="464" w:type="pct"/>
            <w:shd w:val="clear" w:color="auto" w:fill="auto"/>
            <w:noWrap/>
            <w:vAlign w:val="bottom"/>
            <w:hideMark/>
          </w:tcPr>
          <w:p w14:paraId="3A74778E" w14:textId="77777777" w:rsidR="00620E70" w:rsidRPr="00845B5F" w:rsidRDefault="00620E70" w:rsidP="00620E70">
            <w:pPr>
              <w:jc w:val="both"/>
            </w:pPr>
            <w:r w:rsidRPr="00845B5F">
              <w:t>33</w:t>
            </w:r>
          </w:p>
        </w:tc>
        <w:tc>
          <w:tcPr>
            <w:tcW w:w="2306" w:type="pct"/>
            <w:shd w:val="clear" w:color="auto" w:fill="auto"/>
            <w:noWrap/>
            <w:vAlign w:val="bottom"/>
            <w:hideMark/>
          </w:tcPr>
          <w:p w14:paraId="211B4A85" w14:textId="77777777" w:rsidR="00620E70" w:rsidRPr="00845B5F" w:rsidRDefault="00620E70" w:rsidP="00620E70">
            <w:pPr>
              <w:jc w:val="both"/>
            </w:pPr>
            <w:r w:rsidRPr="00845B5F">
              <w:t>4КЛБ3ЛП2ИЛГ1Г+ЯО озу: УЧ-КИ ЛЕСА НА СКЛОНАХ БОЛЕЕ 30 ГРАД.</w:t>
            </w:r>
          </w:p>
        </w:tc>
        <w:tc>
          <w:tcPr>
            <w:tcW w:w="318" w:type="pct"/>
            <w:shd w:val="clear" w:color="auto" w:fill="auto"/>
            <w:noWrap/>
            <w:vAlign w:val="bottom"/>
            <w:hideMark/>
          </w:tcPr>
          <w:p w14:paraId="2F06922E" w14:textId="77777777" w:rsidR="00620E70" w:rsidRPr="00845B5F" w:rsidRDefault="00620E70" w:rsidP="00620E70">
            <w:pPr>
              <w:jc w:val="both"/>
            </w:pPr>
            <w:r w:rsidRPr="00845B5F">
              <w:t>759</w:t>
            </w:r>
          </w:p>
        </w:tc>
        <w:tc>
          <w:tcPr>
            <w:tcW w:w="915" w:type="pct"/>
            <w:shd w:val="clear" w:color="auto" w:fill="auto"/>
            <w:noWrap/>
            <w:vAlign w:val="bottom"/>
            <w:hideMark/>
          </w:tcPr>
          <w:p w14:paraId="2A22BB97" w14:textId="77777777" w:rsidR="00620E70" w:rsidRPr="00845B5F" w:rsidRDefault="00620E70" w:rsidP="00620E70">
            <w:pPr>
              <w:jc w:val="both"/>
            </w:pPr>
            <w:r w:rsidRPr="00845B5F">
              <w:t>АЛКУНСКОЕ</w:t>
            </w:r>
          </w:p>
        </w:tc>
      </w:tr>
      <w:tr w:rsidR="00620E70" w:rsidRPr="00845B5F" w14:paraId="617165E0" w14:textId="77777777" w:rsidTr="004D41B6">
        <w:trPr>
          <w:trHeight w:val="255"/>
        </w:trPr>
        <w:tc>
          <w:tcPr>
            <w:tcW w:w="666" w:type="pct"/>
            <w:shd w:val="clear" w:color="auto" w:fill="auto"/>
            <w:noWrap/>
            <w:vAlign w:val="bottom"/>
            <w:hideMark/>
          </w:tcPr>
          <w:p w14:paraId="75D18D7E" w14:textId="77777777" w:rsidR="00620E70" w:rsidRPr="00845B5F" w:rsidRDefault="00620E70" w:rsidP="00620E70">
            <w:pPr>
              <w:jc w:val="both"/>
            </w:pPr>
            <w:r w:rsidRPr="00845B5F">
              <w:t>101</w:t>
            </w:r>
          </w:p>
        </w:tc>
        <w:tc>
          <w:tcPr>
            <w:tcW w:w="330" w:type="pct"/>
            <w:shd w:val="clear" w:color="auto" w:fill="auto"/>
            <w:noWrap/>
            <w:vAlign w:val="bottom"/>
            <w:hideMark/>
          </w:tcPr>
          <w:p w14:paraId="032E1B48" w14:textId="77777777" w:rsidR="00620E70" w:rsidRPr="00845B5F" w:rsidRDefault="00620E70" w:rsidP="00620E70">
            <w:pPr>
              <w:jc w:val="both"/>
            </w:pPr>
            <w:r w:rsidRPr="00845B5F">
              <w:t>7</w:t>
            </w:r>
          </w:p>
        </w:tc>
        <w:tc>
          <w:tcPr>
            <w:tcW w:w="464" w:type="pct"/>
            <w:shd w:val="clear" w:color="auto" w:fill="auto"/>
            <w:noWrap/>
            <w:vAlign w:val="bottom"/>
            <w:hideMark/>
          </w:tcPr>
          <w:p w14:paraId="1AD93A0D" w14:textId="77777777" w:rsidR="00620E70" w:rsidRPr="00845B5F" w:rsidRDefault="00620E70" w:rsidP="00620E70">
            <w:pPr>
              <w:jc w:val="both"/>
            </w:pPr>
            <w:r w:rsidRPr="00845B5F">
              <w:t>20</w:t>
            </w:r>
          </w:p>
        </w:tc>
        <w:tc>
          <w:tcPr>
            <w:tcW w:w="2306" w:type="pct"/>
            <w:shd w:val="clear" w:color="auto" w:fill="auto"/>
            <w:noWrap/>
            <w:vAlign w:val="bottom"/>
            <w:hideMark/>
          </w:tcPr>
          <w:p w14:paraId="1A94D49A" w14:textId="77777777" w:rsidR="00620E70" w:rsidRPr="00845B5F" w:rsidRDefault="00620E70" w:rsidP="00620E70">
            <w:pPr>
              <w:jc w:val="both"/>
            </w:pPr>
            <w:r w:rsidRPr="00845B5F">
              <w:t>6Б2ЛП1Р1КЛБ+Г озу: УЧ-КИ ЛЕСА НА СКЛОНАХ БОЛЕЕ 30 ГРАД.</w:t>
            </w:r>
          </w:p>
        </w:tc>
        <w:tc>
          <w:tcPr>
            <w:tcW w:w="318" w:type="pct"/>
            <w:shd w:val="clear" w:color="auto" w:fill="auto"/>
            <w:noWrap/>
            <w:vAlign w:val="bottom"/>
            <w:hideMark/>
          </w:tcPr>
          <w:p w14:paraId="5AACD430" w14:textId="77777777" w:rsidR="00620E70" w:rsidRPr="00845B5F" w:rsidRDefault="00620E70" w:rsidP="00620E70">
            <w:pPr>
              <w:jc w:val="both"/>
            </w:pPr>
            <w:r w:rsidRPr="00845B5F">
              <w:t>160</w:t>
            </w:r>
          </w:p>
        </w:tc>
        <w:tc>
          <w:tcPr>
            <w:tcW w:w="915" w:type="pct"/>
            <w:shd w:val="clear" w:color="auto" w:fill="auto"/>
            <w:noWrap/>
            <w:vAlign w:val="bottom"/>
            <w:hideMark/>
          </w:tcPr>
          <w:p w14:paraId="335510C7" w14:textId="77777777" w:rsidR="00620E70" w:rsidRPr="00845B5F" w:rsidRDefault="00620E70" w:rsidP="00620E70">
            <w:pPr>
              <w:jc w:val="both"/>
            </w:pPr>
            <w:r w:rsidRPr="00845B5F">
              <w:t>АЛКУНСКОЕ</w:t>
            </w:r>
          </w:p>
        </w:tc>
      </w:tr>
      <w:tr w:rsidR="00620E70" w:rsidRPr="00845B5F" w14:paraId="3CF3D613" w14:textId="77777777" w:rsidTr="004D41B6">
        <w:trPr>
          <w:trHeight w:val="255"/>
        </w:trPr>
        <w:tc>
          <w:tcPr>
            <w:tcW w:w="666" w:type="pct"/>
            <w:shd w:val="clear" w:color="auto" w:fill="auto"/>
            <w:noWrap/>
            <w:vAlign w:val="bottom"/>
            <w:hideMark/>
          </w:tcPr>
          <w:p w14:paraId="565E3C6F" w14:textId="77777777" w:rsidR="00620E70" w:rsidRPr="00845B5F" w:rsidRDefault="00620E70" w:rsidP="00620E70">
            <w:pPr>
              <w:jc w:val="both"/>
            </w:pPr>
            <w:r w:rsidRPr="00845B5F">
              <w:t>101</w:t>
            </w:r>
          </w:p>
        </w:tc>
        <w:tc>
          <w:tcPr>
            <w:tcW w:w="330" w:type="pct"/>
            <w:shd w:val="clear" w:color="auto" w:fill="auto"/>
            <w:noWrap/>
            <w:vAlign w:val="bottom"/>
            <w:hideMark/>
          </w:tcPr>
          <w:p w14:paraId="7841440A" w14:textId="77777777" w:rsidR="00620E70" w:rsidRPr="00845B5F" w:rsidRDefault="00620E70" w:rsidP="00620E70">
            <w:pPr>
              <w:jc w:val="both"/>
            </w:pPr>
            <w:r w:rsidRPr="00845B5F">
              <w:t>8</w:t>
            </w:r>
          </w:p>
        </w:tc>
        <w:tc>
          <w:tcPr>
            <w:tcW w:w="464" w:type="pct"/>
            <w:shd w:val="clear" w:color="auto" w:fill="auto"/>
            <w:noWrap/>
            <w:vAlign w:val="bottom"/>
            <w:hideMark/>
          </w:tcPr>
          <w:p w14:paraId="7ADC2C0A" w14:textId="77777777" w:rsidR="00620E70" w:rsidRPr="00845B5F" w:rsidRDefault="00620E70" w:rsidP="00620E70">
            <w:pPr>
              <w:jc w:val="both"/>
            </w:pPr>
            <w:r w:rsidRPr="00845B5F">
              <w:t>3</w:t>
            </w:r>
          </w:p>
        </w:tc>
        <w:tc>
          <w:tcPr>
            <w:tcW w:w="2306" w:type="pct"/>
            <w:shd w:val="clear" w:color="auto" w:fill="auto"/>
            <w:noWrap/>
            <w:vAlign w:val="bottom"/>
            <w:hideMark/>
          </w:tcPr>
          <w:p w14:paraId="6B9277F0" w14:textId="77777777" w:rsidR="00620E70" w:rsidRPr="00845B5F" w:rsidRDefault="00620E70" w:rsidP="00620E70">
            <w:pPr>
              <w:jc w:val="both"/>
            </w:pPr>
            <w:r w:rsidRPr="00845B5F">
              <w:t>5КЛБ2ИЛГ1БК2ЛП+ЯО озу: УЧ-КИ ЛЕСА НА СКЛОНАХ БОЛЕЕ 30 ГРАД.</w:t>
            </w:r>
          </w:p>
        </w:tc>
        <w:tc>
          <w:tcPr>
            <w:tcW w:w="318" w:type="pct"/>
            <w:shd w:val="clear" w:color="auto" w:fill="auto"/>
            <w:noWrap/>
            <w:vAlign w:val="bottom"/>
            <w:hideMark/>
          </w:tcPr>
          <w:p w14:paraId="6D101936" w14:textId="77777777" w:rsidR="00620E70" w:rsidRPr="00845B5F" w:rsidRDefault="00620E70" w:rsidP="00620E70">
            <w:pPr>
              <w:jc w:val="both"/>
            </w:pPr>
            <w:r w:rsidRPr="00845B5F">
              <w:t>84</w:t>
            </w:r>
          </w:p>
        </w:tc>
        <w:tc>
          <w:tcPr>
            <w:tcW w:w="915" w:type="pct"/>
            <w:shd w:val="clear" w:color="auto" w:fill="auto"/>
            <w:noWrap/>
            <w:vAlign w:val="bottom"/>
            <w:hideMark/>
          </w:tcPr>
          <w:p w14:paraId="1DA42388" w14:textId="77777777" w:rsidR="00620E70" w:rsidRPr="00845B5F" w:rsidRDefault="00620E70" w:rsidP="00620E70">
            <w:pPr>
              <w:jc w:val="both"/>
            </w:pPr>
            <w:r w:rsidRPr="00845B5F">
              <w:t>АЛКУНСКОЕ</w:t>
            </w:r>
          </w:p>
        </w:tc>
      </w:tr>
      <w:tr w:rsidR="00620E70" w:rsidRPr="00845B5F" w14:paraId="1FCF59DC" w14:textId="77777777" w:rsidTr="004D41B6">
        <w:trPr>
          <w:trHeight w:val="255"/>
        </w:trPr>
        <w:tc>
          <w:tcPr>
            <w:tcW w:w="666" w:type="pct"/>
            <w:shd w:val="clear" w:color="auto" w:fill="auto"/>
            <w:noWrap/>
            <w:vAlign w:val="bottom"/>
            <w:hideMark/>
          </w:tcPr>
          <w:p w14:paraId="71685D2F" w14:textId="77777777" w:rsidR="00620E70" w:rsidRPr="00845B5F" w:rsidRDefault="00620E70" w:rsidP="00620E70">
            <w:pPr>
              <w:jc w:val="both"/>
            </w:pPr>
            <w:r w:rsidRPr="00845B5F">
              <w:t>102</w:t>
            </w:r>
          </w:p>
        </w:tc>
        <w:tc>
          <w:tcPr>
            <w:tcW w:w="330" w:type="pct"/>
            <w:shd w:val="clear" w:color="auto" w:fill="auto"/>
            <w:noWrap/>
            <w:vAlign w:val="bottom"/>
            <w:hideMark/>
          </w:tcPr>
          <w:p w14:paraId="4BCBBC73" w14:textId="77777777" w:rsidR="00620E70" w:rsidRPr="00845B5F" w:rsidRDefault="00620E70" w:rsidP="00620E70">
            <w:pPr>
              <w:jc w:val="both"/>
            </w:pPr>
            <w:r w:rsidRPr="00845B5F">
              <w:t>1</w:t>
            </w:r>
          </w:p>
        </w:tc>
        <w:tc>
          <w:tcPr>
            <w:tcW w:w="464" w:type="pct"/>
            <w:shd w:val="clear" w:color="auto" w:fill="auto"/>
            <w:noWrap/>
            <w:vAlign w:val="bottom"/>
            <w:hideMark/>
          </w:tcPr>
          <w:p w14:paraId="620962AA" w14:textId="77777777" w:rsidR="00620E70" w:rsidRPr="00845B5F" w:rsidRDefault="00620E70" w:rsidP="00620E70">
            <w:pPr>
              <w:jc w:val="both"/>
            </w:pPr>
            <w:r w:rsidRPr="00845B5F">
              <w:t>7</w:t>
            </w:r>
          </w:p>
        </w:tc>
        <w:tc>
          <w:tcPr>
            <w:tcW w:w="2306" w:type="pct"/>
            <w:shd w:val="clear" w:color="auto" w:fill="auto"/>
            <w:noWrap/>
            <w:vAlign w:val="bottom"/>
            <w:hideMark/>
          </w:tcPr>
          <w:p w14:paraId="1D1AFA43" w14:textId="77777777" w:rsidR="00620E70" w:rsidRPr="00845B5F" w:rsidRDefault="00620E70" w:rsidP="00620E70">
            <w:pPr>
              <w:jc w:val="both"/>
            </w:pPr>
            <w:r w:rsidRPr="00845B5F">
              <w:t>8СС1ДЧН1ЛП озу: УЧ-КИ ЛЕСА НА СКЛОНАХ БОЛЕЕ 30 ГРАД.</w:t>
            </w:r>
          </w:p>
        </w:tc>
        <w:tc>
          <w:tcPr>
            <w:tcW w:w="318" w:type="pct"/>
            <w:shd w:val="clear" w:color="auto" w:fill="auto"/>
            <w:noWrap/>
            <w:vAlign w:val="bottom"/>
            <w:hideMark/>
          </w:tcPr>
          <w:p w14:paraId="2EFFA266" w14:textId="77777777" w:rsidR="00620E70" w:rsidRPr="00845B5F" w:rsidRDefault="00620E70" w:rsidP="00620E70">
            <w:pPr>
              <w:jc w:val="both"/>
            </w:pPr>
            <w:r w:rsidRPr="00845B5F">
              <w:t>84</w:t>
            </w:r>
          </w:p>
        </w:tc>
        <w:tc>
          <w:tcPr>
            <w:tcW w:w="915" w:type="pct"/>
            <w:shd w:val="clear" w:color="auto" w:fill="auto"/>
            <w:noWrap/>
            <w:vAlign w:val="bottom"/>
            <w:hideMark/>
          </w:tcPr>
          <w:p w14:paraId="2005F687" w14:textId="77777777" w:rsidR="00620E70" w:rsidRPr="00845B5F" w:rsidRDefault="00620E70" w:rsidP="00620E70">
            <w:pPr>
              <w:jc w:val="both"/>
            </w:pPr>
            <w:r w:rsidRPr="00845B5F">
              <w:t>АЛКУНСКОЕ</w:t>
            </w:r>
          </w:p>
        </w:tc>
      </w:tr>
      <w:tr w:rsidR="00620E70" w:rsidRPr="00845B5F" w14:paraId="39080B4C" w14:textId="77777777" w:rsidTr="004D41B6">
        <w:trPr>
          <w:trHeight w:val="255"/>
        </w:trPr>
        <w:tc>
          <w:tcPr>
            <w:tcW w:w="666" w:type="pct"/>
            <w:shd w:val="clear" w:color="auto" w:fill="auto"/>
            <w:noWrap/>
            <w:vAlign w:val="bottom"/>
            <w:hideMark/>
          </w:tcPr>
          <w:p w14:paraId="70B704F7" w14:textId="77777777" w:rsidR="00620E70" w:rsidRPr="00845B5F" w:rsidRDefault="00620E70" w:rsidP="00620E70">
            <w:pPr>
              <w:jc w:val="both"/>
            </w:pPr>
            <w:r w:rsidRPr="00845B5F">
              <w:t>102</w:t>
            </w:r>
          </w:p>
        </w:tc>
        <w:tc>
          <w:tcPr>
            <w:tcW w:w="330" w:type="pct"/>
            <w:shd w:val="clear" w:color="auto" w:fill="auto"/>
            <w:noWrap/>
            <w:vAlign w:val="bottom"/>
            <w:hideMark/>
          </w:tcPr>
          <w:p w14:paraId="384672D7" w14:textId="77777777" w:rsidR="00620E70" w:rsidRPr="00845B5F" w:rsidRDefault="00620E70" w:rsidP="00620E70">
            <w:pPr>
              <w:jc w:val="both"/>
            </w:pPr>
            <w:r w:rsidRPr="00845B5F">
              <w:t>2</w:t>
            </w:r>
          </w:p>
        </w:tc>
        <w:tc>
          <w:tcPr>
            <w:tcW w:w="464" w:type="pct"/>
            <w:shd w:val="clear" w:color="auto" w:fill="auto"/>
            <w:noWrap/>
            <w:vAlign w:val="bottom"/>
            <w:hideMark/>
          </w:tcPr>
          <w:p w14:paraId="01B0665F" w14:textId="77777777" w:rsidR="00620E70" w:rsidRPr="00845B5F" w:rsidRDefault="00620E70" w:rsidP="00620E70">
            <w:pPr>
              <w:jc w:val="both"/>
            </w:pPr>
            <w:r w:rsidRPr="00845B5F">
              <w:t>12</w:t>
            </w:r>
          </w:p>
        </w:tc>
        <w:tc>
          <w:tcPr>
            <w:tcW w:w="2306" w:type="pct"/>
            <w:shd w:val="clear" w:color="auto" w:fill="auto"/>
            <w:noWrap/>
            <w:vAlign w:val="bottom"/>
            <w:hideMark/>
          </w:tcPr>
          <w:p w14:paraId="6753E9D4" w14:textId="77777777" w:rsidR="00620E70" w:rsidRPr="00845B5F" w:rsidRDefault="00620E70" w:rsidP="00620E70">
            <w:pPr>
              <w:jc w:val="both"/>
            </w:pPr>
            <w:r w:rsidRPr="00845B5F">
              <w:t>8СС1ДЧН1ЛП озу: УЧ-КИ ЛЕСА НА СКЛОНАХ БОЛЕЕ 30 ГРАД.</w:t>
            </w:r>
          </w:p>
        </w:tc>
        <w:tc>
          <w:tcPr>
            <w:tcW w:w="318" w:type="pct"/>
            <w:shd w:val="clear" w:color="auto" w:fill="auto"/>
            <w:noWrap/>
            <w:vAlign w:val="bottom"/>
            <w:hideMark/>
          </w:tcPr>
          <w:p w14:paraId="193E6760" w14:textId="77777777" w:rsidR="00620E70" w:rsidRPr="00845B5F" w:rsidRDefault="00620E70" w:rsidP="00620E70">
            <w:pPr>
              <w:jc w:val="both"/>
            </w:pPr>
            <w:r w:rsidRPr="00845B5F">
              <w:t>144</w:t>
            </w:r>
          </w:p>
        </w:tc>
        <w:tc>
          <w:tcPr>
            <w:tcW w:w="915" w:type="pct"/>
            <w:shd w:val="clear" w:color="auto" w:fill="auto"/>
            <w:noWrap/>
            <w:vAlign w:val="bottom"/>
            <w:hideMark/>
          </w:tcPr>
          <w:p w14:paraId="0A1093F0" w14:textId="77777777" w:rsidR="00620E70" w:rsidRPr="00845B5F" w:rsidRDefault="00620E70" w:rsidP="00620E70">
            <w:pPr>
              <w:jc w:val="both"/>
            </w:pPr>
            <w:r w:rsidRPr="00845B5F">
              <w:t>АЛКУНСКОЕ</w:t>
            </w:r>
          </w:p>
        </w:tc>
      </w:tr>
      <w:tr w:rsidR="00620E70" w:rsidRPr="00845B5F" w14:paraId="2B24FC17" w14:textId="77777777" w:rsidTr="004D41B6">
        <w:trPr>
          <w:trHeight w:val="255"/>
        </w:trPr>
        <w:tc>
          <w:tcPr>
            <w:tcW w:w="666" w:type="pct"/>
            <w:shd w:val="clear" w:color="auto" w:fill="auto"/>
            <w:noWrap/>
            <w:vAlign w:val="bottom"/>
            <w:hideMark/>
          </w:tcPr>
          <w:p w14:paraId="04A6236D" w14:textId="77777777" w:rsidR="00620E70" w:rsidRPr="00845B5F" w:rsidRDefault="00620E70" w:rsidP="00620E70">
            <w:pPr>
              <w:jc w:val="both"/>
            </w:pPr>
            <w:r w:rsidRPr="00845B5F">
              <w:t>102</w:t>
            </w:r>
          </w:p>
        </w:tc>
        <w:tc>
          <w:tcPr>
            <w:tcW w:w="330" w:type="pct"/>
            <w:shd w:val="clear" w:color="auto" w:fill="auto"/>
            <w:noWrap/>
            <w:vAlign w:val="bottom"/>
            <w:hideMark/>
          </w:tcPr>
          <w:p w14:paraId="74A9C4A4" w14:textId="77777777" w:rsidR="00620E70" w:rsidRPr="00845B5F" w:rsidRDefault="00620E70" w:rsidP="00620E70">
            <w:pPr>
              <w:jc w:val="both"/>
            </w:pPr>
            <w:r w:rsidRPr="00845B5F">
              <w:t>3</w:t>
            </w:r>
          </w:p>
        </w:tc>
        <w:tc>
          <w:tcPr>
            <w:tcW w:w="464" w:type="pct"/>
            <w:shd w:val="clear" w:color="auto" w:fill="auto"/>
            <w:noWrap/>
            <w:vAlign w:val="bottom"/>
            <w:hideMark/>
          </w:tcPr>
          <w:p w14:paraId="2FE9C2B0" w14:textId="77777777" w:rsidR="00620E70" w:rsidRPr="00845B5F" w:rsidRDefault="00620E70" w:rsidP="00620E70">
            <w:pPr>
              <w:jc w:val="both"/>
            </w:pPr>
            <w:r w:rsidRPr="00845B5F">
              <w:t>28</w:t>
            </w:r>
          </w:p>
        </w:tc>
        <w:tc>
          <w:tcPr>
            <w:tcW w:w="2306" w:type="pct"/>
            <w:shd w:val="clear" w:color="auto" w:fill="auto"/>
            <w:noWrap/>
            <w:vAlign w:val="bottom"/>
            <w:hideMark/>
          </w:tcPr>
          <w:p w14:paraId="35DE9E33" w14:textId="77777777" w:rsidR="00620E70" w:rsidRPr="00845B5F" w:rsidRDefault="00620E70" w:rsidP="00620E70">
            <w:pPr>
              <w:jc w:val="both"/>
            </w:pPr>
            <w:r w:rsidRPr="00845B5F">
              <w:t>6ДЧН2ЛП2СС+КЛВ озу: УЧ-КИ ЛЕСА НА СКЛОНАХ БОЛЕЕ 30 ГРАД.</w:t>
            </w:r>
          </w:p>
        </w:tc>
        <w:tc>
          <w:tcPr>
            <w:tcW w:w="318" w:type="pct"/>
            <w:shd w:val="clear" w:color="auto" w:fill="auto"/>
            <w:noWrap/>
            <w:vAlign w:val="bottom"/>
            <w:hideMark/>
          </w:tcPr>
          <w:p w14:paraId="3867D036" w14:textId="77777777" w:rsidR="00620E70" w:rsidRPr="00845B5F" w:rsidRDefault="00620E70" w:rsidP="00620E70">
            <w:pPr>
              <w:jc w:val="both"/>
            </w:pPr>
            <w:r w:rsidRPr="00845B5F">
              <w:t>392</w:t>
            </w:r>
          </w:p>
        </w:tc>
        <w:tc>
          <w:tcPr>
            <w:tcW w:w="915" w:type="pct"/>
            <w:shd w:val="clear" w:color="auto" w:fill="auto"/>
            <w:noWrap/>
            <w:vAlign w:val="bottom"/>
            <w:hideMark/>
          </w:tcPr>
          <w:p w14:paraId="01AB7E9D" w14:textId="77777777" w:rsidR="00620E70" w:rsidRPr="00845B5F" w:rsidRDefault="00620E70" w:rsidP="00620E70">
            <w:pPr>
              <w:jc w:val="both"/>
            </w:pPr>
            <w:r w:rsidRPr="00845B5F">
              <w:t>АЛКУНСКОЕ</w:t>
            </w:r>
          </w:p>
        </w:tc>
      </w:tr>
      <w:tr w:rsidR="00620E70" w:rsidRPr="00845B5F" w14:paraId="11A706F8" w14:textId="77777777" w:rsidTr="004D41B6">
        <w:trPr>
          <w:trHeight w:val="255"/>
        </w:trPr>
        <w:tc>
          <w:tcPr>
            <w:tcW w:w="666" w:type="pct"/>
            <w:shd w:val="clear" w:color="auto" w:fill="auto"/>
            <w:noWrap/>
            <w:vAlign w:val="bottom"/>
            <w:hideMark/>
          </w:tcPr>
          <w:p w14:paraId="44E7DAE5" w14:textId="77777777" w:rsidR="00620E70" w:rsidRPr="00845B5F" w:rsidRDefault="00620E70" w:rsidP="00620E70">
            <w:pPr>
              <w:jc w:val="both"/>
            </w:pPr>
            <w:r w:rsidRPr="00845B5F">
              <w:t>102</w:t>
            </w:r>
          </w:p>
        </w:tc>
        <w:tc>
          <w:tcPr>
            <w:tcW w:w="330" w:type="pct"/>
            <w:shd w:val="clear" w:color="auto" w:fill="auto"/>
            <w:noWrap/>
            <w:vAlign w:val="bottom"/>
            <w:hideMark/>
          </w:tcPr>
          <w:p w14:paraId="0DC55A30" w14:textId="77777777" w:rsidR="00620E70" w:rsidRPr="00845B5F" w:rsidRDefault="00620E70" w:rsidP="00620E70">
            <w:pPr>
              <w:jc w:val="both"/>
            </w:pPr>
            <w:r w:rsidRPr="00845B5F">
              <w:t>5</w:t>
            </w:r>
          </w:p>
        </w:tc>
        <w:tc>
          <w:tcPr>
            <w:tcW w:w="464" w:type="pct"/>
            <w:shd w:val="clear" w:color="auto" w:fill="auto"/>
            <w:noWrap/>
            <w:vAlign w:val="bottom"/>
            <w:hideMark/>
          </w:tcPr>
          <w:p w14:paraId="6721927E" w14:textId="77777777" w:rsidR="00620E70" w:rsidRPr="00845B5F" w:rsidRDefault="00620E70" w:rsidP="00620E70">
            <w:pPr>
              <w:jc w:val="both"/>
            </w:pPr>
            <w:r w:rsidRPr="00845B5F">
              <w:t>3.3</w:t>
            </w:r>
          </w:p>
        </w:tc>
        <w:tc>
          <w:tcPr>
            <w:tcW w:w="2306" w:type="pct"/>
            <w:shd w:val="clear" w:color="auto" w:fill="auto"/>
            <w:noWrap/>
            <w:vAlign w:val="bottom"/>
            <w:hideMark/>
          </w:tcPr>
          <w:p w14:paraId="0DFDC850" w14:textId="77777777" w:rsidR="00620E70" w:rsidRPr="00845B5F" w:rsidRDefault="00620E70" w:rsidP="00620E70">
            <w:pPr>
              <w:jc w:val="both"/>
            </w:pPr>
            <w:r w:rsidRPr="00845B5F">
              <w:t>5ЛП1ОЛС2КЛБ1ИЛГ озу: УЧ-КИ ЛЕСА НА СКЛОНАХ БОЛЕЕ 30 ГРАД.</w:t>
            </w:r>
          </w:p>
        </w:tc>
        <w:tc>
          <w:tcPr>
            <w:tcW w:w="318" w:type="pct"/>
            <w:shd w:val="clear" w:color="auto" w:fill="auto"/>
            <w:noWrap/>
            <w:vAlign w:val="bottom"/>
            <w:hideMark/>
          </w:tcPr>
          <w:p w14:paraId="5BFA650D" w14:textId="77777777" w:rsidR="00620E70" w:rsidRPr="00845B5F" w:rsidRDefault="00620E70" w:rsidP="00620E70">
            <w:pPr>
              <w:jc w:val="both"/>
            </w:pPr>
            <w:r w:rsidRPr="00845B5F">
              <w:t>66</w:t>
            </w:r>
          </w:p>
        </w:tc>
        <w:tc>
          <w:tcPr>
            <w:tcW w:w="915" w:type="pct"/>
            <w:shd w:val="clear" w:color="auto" w:fill="auto"/>
            <w:noWrap/>
            <w:vAlign w:val="bottom"/>
            <w:hideMark/>
          </w:tcPr>
          <w:p w14:paraId="30038235" w14:textId="77777777" w:rsidR="00620E70" w:rsidRPr="00845B5F" w:rsidRDefault="00620E70" w:rsidP="00620E70">
            <w:pPr>
              <w:jc w:val="both"/>
            </w:pPr>
            <w:r w:rsidRPr="00845B5F">
              <w:t>АЛКУНСКОЕ</w:t>
            </w:r>
          </w:p>
        </w:tc>
      </w:tr>
      <w:tr w:rsidR="00620E70" w:rsidRPr="00845B5F" w14:paraId="0FBDE39B" w14:textId="77777777" w:rsidTr="004D41B6">
        <w:trPr>
          <w:trHeight w:val="255"/>
        </w:trPr>
        <w:tc>
          <w:tcPr>
            <w:tcW w:w="666" w:type="pct"/>
            <w:shd w:val="clear" w:color="auto" w:fill="auto"/>
            <w:noWrap/>
            <w:vAlign w:val="bottom"/>
            <w:hideMark/>
          </w:tcPr>
          <w:p w14:paraId="4FC31828" w14:textId="77777777" w:rsidR="00620E70" w:rsidRPr="00845B5F" w:rsidRDefault="00620E70" w:rsidP="00620E70">
            <w:pPr>
              <w:jc w:val="both"/>
            </w:pPr>
            <w:r w:rsidRPr="00845B5F">
              <w:t>102</w:t>
            </w:r>
          </w:p>
        </w:tc>
        <w:tc>
          <w:tcPr>
            <w:tcW w:w="330" w:type="pct"/>
            <w:shd w:val="clear" w:color="auto" w:fill="auto"/>
            <w:noWrap/>
            <w:vAlign w:val="bottom"/>
            <w:hideMark/>
          </w:tcPr>
          <w:p w14:paraId="0A829BFD" w14:textId="77777777" w:rsidR="00620E70" w:rsidRPr="00845B5F" w:rsidRDefault="00620E70" w:rsidP="00620E70">
            <w:pPr>
              <w:jc w:val="both"/>
            </w:pPr>
            <w:r w:rsidRPr="00845B5F">
              <w:t>6</w:t>
            </w:r>
          </w:p>
        </w:tc>
        <w:tc>
          <w:tcPr>
            <w:tcW w:w="464" w:type="pct"/>
            <w:shd w:val="clear" w:color="auto" w:fill="auto"/>
            <w:noWrap/>
            <w:vAlign w:val="bottom"/>
            <w:hideMark/>
          </w:tcPr>
          <w:p w14:paraId="4FA6EA23" w14:textId="77777777" w:rsidR="00620E70" w:rsidRPr="00845B5F" w:rsidRDefault="00620E70" w:rsidP="00620E70">
            <w:pPr>
              <w:jc w:val="both"/>
            </w:pPr>
            <w:r w:rsidRPr="00845B5F">
              <w:t>3.7</w:t>
            </w:r>
          </w:p>
        </w:tc>
        <w:tc>
          <w:tcPr>
            <w:tcW w:w="2306" w:type="pct"/>
            <w:shd w:val="clear" w:color="auto" w:fill="auto"/>
            <w:noWrap/>
            <w:vAlign w:val="bottom"/>
            <w:hideMark/>
          </w:tcPr>
          <w:p w14:paraId="51712784" w14:textId="77777777" w:rsidR="00620E70" w:rsidRPr="00845B5F" w:rsidRDefault="00620E70" w:rsidP="00620E70">
            <w:pPr>
              <w:jc w:val="both"/>
            </w:pPr>
            <w:r w:rsidRPr="00845B5F">
              <w:t>5ЛП1ОЛС2КЛБ1ИЛГ озу: УЧ-КИ ЛЕСА НА СКЛОНАХ БОЛЕЕ 30 ГРАД.</w:t>
            </w:r>
          </w:p>
        </w:tc>
        <w:tc>
          <w:tcPr>
            <w:tcW w:w="318" w:type="pct"/>
            <w:shd w:val="clear" w:color="auto" w:fill="auto"/>
            <w:noWrap/>
            <w:vAlign w:val="bottom"/>
            <w:hideMark/>
          </w:tcPr>
          <w:p w14:paraId="7D05D4E2" w14:textId="77777777" w:rsidR="00620E70" w:rsidRPr="00845B5F" w:rsidRDefault="00620E70" w:rsidP="00620E70">
            <w:pPr>
              <w:jc w:val="both"/>
            </w:pPr>
            <w:r w:rsidRPr="00845B5F">
              <w:t>74</w:t>
            </w:r>
          </w:p>
        </w:tc>
        <w:tc>
          <w:tcPr>
            <w:tcW w:w="915" w:type="pct"/>
            <w:shd w:val="clear" w:color="auto" w:fill="auto"/>
            <w:noWrap/>
            <w:vAlign w:val="bottom"/>
            <w:hideMark/>
          </w:tcPr>
          <w:p w14:paraId="63C4CB73" w14:textId="77777777" w:rsidR="00620E70" w:rsidRPr="00845B5F" w:rsidRDefault="00620E70" w:rsidP="00620E70">
            <w:pPr>
              <w:jc w:val="both"/>
            </w:pPr>
            <w:r w:rsidRPr="00845B5F">
              <w:t>АЛКУНСКОЕ</w:t>
            </w:r>
          </w:p>
        </w:tc>
      </w:tr>
      <w:tr w:rsidR="00620E70" w:rsidRPr="00845B5F" w14:paraId="6EE2A73C" w14:textId="77777777" w:rsidTr="004D41B6">
        <w:trPr>
          <w:trHeight w:val="255"/>
        </w:trPr>
        <w:tc>
          <w:tcPr>
            <w:tcW w:w="666" w:type="pct"/>
            <w:shd w:val="clear" w:color="auto" w:fill="auto"/>
            <w:noWrap/>
            <w:vAlign w:val="bottom"/>
            <w:hideMark/>
          </w:tcPr>
          <w:p w14:paraId="02D16936" w14:textId="77777777" w:rsidR="00620E70" w:rsidRPr="00845B5F" w:rsidRDefault="00620E70" w:rsidP="00620E70">
            <w:pPr>
              <w:jc w:val="both"/>
            </w:pPr>
            <w:r w:rsidRPr="00845B5F">
              <w:t>102</w:t>
            </w:r>
          </w:p>
        </w:tc>
        <w:tc>
          <w:tcPr>
            <w:tcW w:w="330" w:type="pct"/>
            <w:shd w:val="clear" w:color="auto" w:fill="auto"/>
            <w:noWrap/>
            <w:vAlign w:val="bottom"/>
            <w:hideMark/>
          </w:tcPr>
          <w:p w14:paraId="36BDDD10" w14:textId="77777777" w:rsidR="00620E70" w:rsidRPr="00845B5F" w:rsidRDefault="00620E70" w:rsidP="00620E70">
            <w:pPr>
              <w:jc w:val="both"/>
            </w:pPr>
            <w:r w:rsidRPr="00845B5F">
              <w:t>7</w:t>
            </w:r>
          </w:p>
        </w:tc>
        <w:tc>
          <w:tcPr>
            <w:tcW w:w="464" w:type="pct"/>
            <w:shd w:val="clear" w:color="auto" w:fill="auto"/>
            <w:noWrap/>
            <w:vAlign w:val="bottom"/>
            <w:hideMark/>
          </w:tcPr>
          <w:p w14:paraId="2CD67B3E" w14:textId="77777777" w:rsidR="00620E70" w:rsidRPr="00845B5F" w:rsidRDefault="00620E70" w:rsidP="00620E70">
            <w:pPr>
              <w:jc w:val="both"/>
            </w:pPr>
            <w:r w:rsidRPr="00845B5F">
              <w:t>6.7</w:t>
            </w:r>
          </w:p>
        </w:tc>
        <w:tc>
          <w:tcPr>
            <w:tcW w:w="2306" w:type="pct"/>
            <w:shd w:val="clear" w:color="auto" w:fill="auto"/>
            <w:noWrap/>
            <w:vAlign w:val="bottom"/>
            <w:hideMark/>
          </w:tcPr>
          <w:p w14:paraId="3B42CE7E" w14:textId="77777777" w:rsidR="00620E70" w:rsidRPr="00845B5F" w:rsidRDefault="00620E70" w:rsidP="00620E70">
            <w:pPr>
              <w:jc w:val="both"/>
            </w:pPr>
            <w:r w:rsidRPr="00845B5F">
              <w:t>5СС4ЛП1КЛВ озу: УЧ-КИ ЛЕСА НА СКЛОНАХ БОЛЕЕ 30 ГРАД.</w:t>
            </w:r>
          </w:p>
        </w:tc>
        <w:tc>
          <w:tcPr>
            <w:tcW w:w="318" w:type="pct"/>
            <w:shd w:val="clear" w:color="auto" w:fill="auto"/>
            <w:noWrap/>
            <w:vAlign w:val="bottom"/>
            <w:hideMark/>
          </w:tcPr>
          <w:p w14:paraId="0CF890DE" w14:textId="77777777" w:rsidR="00620E70" w:rsidRPr="00845B5F" w:rsidRDefault="00620E70" w:rsidP="00620E70">
            <w:pPr>
              <w:jc w:val="both"/>
            </w:pPr>
            <w:r w:rsidRPr="00845B5F">
              <w:t>121</w:t>
            </w:r>
          </w:p>
        </w:tc>
        <w:tc>
          <w:tcPr>
            <w:tcW w:w="915" w:type="pct"/>
            <w:shd w:val="clear" w:color="auto" w:fill="auto"/>
            <w:noWrap/>
            <w:vAlign w:val="bottom"/>
            <w:hideMark/>
          </w:tcPr>
          <w:p w14:paraId="36DA4700" w14:textId="77777777" w:rsidR="00620E70" w:rsidRPr="00845B5F" w:rsidRDefault="00620E70" w:rsidP="00620E70">
            <w:pPr>
              <w:jc w:val="both"/>
            </w:pPr>
            <w:r w:rsidRPr="00845B5F">
              <w:t>АЛКУНСКОЕ</w:t>
            </w:r>
          </w:p>
        </w:tc>
      </w:tr>
      <w:tr w:rsidR="00620E70" w:rsidRPr="00845B5F" w14:paraId="1EEE994A" w14:textId="77777777" w:rsidTr="004D41B6">
        <w:trPr>
          <w:trHeight w:val="255"/>
        </w:trPr>
        <w:tc>
          <w:tcPr>
            <w:tcW w:w="666" w:type="pct"/>
            <w:shd w:val="clear" w:color="auto" w:fill="auto"/>
            <w:noWrap/>
            <w:vAlign w:val="bottom"/>
            <w:hideMark/>
          </w:tcPr>
          <w:p w14:paraId="083699A5" w14:textId="77777777" w:rsidR="00620E70" w:rsidRPr="00845B5F" w:rsidRDefault="00620E70" w:rsidP="00620E70">
            <w:pPr>
              <w:jc w:val="both"/>
            </w:pPr>
            <w:r w:rsidRPr="00845B5F">
              <w:t>102</w:t>
            </w:r>
          </w:p>
        </w:tc>
        <w:tc>
          <w:tcPr>
            <w:tcW w:w="330" w:type="pct"/>
            <w:shd w:val="clear" w:color="auto" w:fill="auto"/>
            <w:noWrap/>
            <w:vAlign w:val="bottom"/>
            <w:hideMark/>
          </w:tcPr>
          <w:p w14:paraId="31B0F156" w14:textId="77777777" w:rsidR="00620E70" w:rsidRPr="00845B5F" w:rsidRDefault="00620E70" w:rsidP="00620E70">
            <w:pPr>
              <w:jc w:val="both"/>
            </w:pPr>
            <w:r w:rsidRPr="00845B5F">
              <w:t>8</w:t>
            </w:r>
          </w:p>
        </w:tc>
        <w:tc>
          <w:tcPr>
            <w:tcW w:w="464" w:type="pct"/>
            <w:shd w:val="clear" w:color="auto" w:fill="auto"/>
            <w:noWrap/>
            <w:vAlign w:val="bottom"/>
            <w:hideMark/>
          </w:tcPr>
          <w:p w14:paraId="6C273207" w14:textId="77777777" w:rsidR="00620E70" w:rsidRPr="00845B5F" w:rsidRDefault="00620E70" w:rsidP="00620E70">
            <w:pPr>
              <w:jc w:val="both"/>
            </w:pPr>
            <w:r w:rsidRPr="00845B5F">
              <w:t>11</w:t>
            </w:r>
          </w:p>
        </w:tc>
        <w:tc>
          <w:tcPr>
            <w:tcW w:w="2306" w:type="pct"/>
            <w:shd w:val="clear" w:color="auto" w:fill="auto"/>
            <w:noWrap/>
            <w:vAlign w:val="bottom"/>
            <w:hideMark/>
          </w:tcPr>
          <w:p w14:paraId="36B722D1" w14:textId="77777777" w:rsidR="00620E70" w:rsidRPr="00845B5F" w:rsidRDefault="00620E70" w:rsidP="00620E70">
            <w:pPr>
              <w:jc w:val="both"/>
            </w:pPr>
            <w:r w:rsidRPr="00845B5F">
              <w:t>5СС4ЛП1КЛВ озу: УЧ-КИ ЛЕСА НА СКЛОНАХ БОЛЕЕ 30 ГРАД.</w:t>
            </w:r>
          </w:p>
        </w:tc>
        <w:tc>
          <w:tcPr>
            <w:tcW w:w="318" w:type="pct"/>
            <w:shd w:val="clear" w:color="auto" w:fill="auto"/>
            <w:noWrap/>
            <w:vAlign w:val="bottom"/>
            <w:hideMark/>
          </w:tcPr>
          <w:p w14:paraId="2ABF7189" w14:textId="77777777" w:rsidR="00620E70" w:rsidRPr="00845B5F" w:rsidRDefault="00620E70" w:rsidP="00620E70">
            <w:pPr>
              <w:jc w:val="both"/>
            </w:pPr>
            <w:r w:rsidRPr="00845B5F">
              <w:t>198</w:t>
            </w:r>
          </w:p>
        </w:tc>
        <w:tc>
          <w:tcPr>
            <w:tcW w:w="915" w:type="pct"/>
            <w:shd w:val="clear" w:color="auto" w:fill="auto"/>
            <w:noWrap/>
            <w:vAlign w:val="bottom"/>
            <w:hideMark/>
          </w:tcPr>
          <w:p w14:paraId="0D7364CC" w14:textId="77777777" w:rsidR="00620E70" w:rsidRPr="00845B5F" w:rsidRDefault="00620E70" w:rsidP="00620E70">
            <w:pPr>
              <w:jc w:val="both"/>
            </w:pPr>
            <w:r w:rsidRPr="00845B5F">
              <w:t>АЛКУНСКОЕ</w:t>
            </w:r>
          </w:p>
        </w:tc>
      </w:tr>
      <w:tr w:rsidR="00620E70" w:rsidRPr="00845B5F" w14:paraId="29A95D05" w14:textId="77777777" w:rsidTr="004D41B6">
        <w:trPr>
          <w:trHeight w:val="255"/>
        </w:trPr>
        <w:tc>
          <w:tcPr>
            <w:tcW w:w="666" w:type="pct"/>
            <w:shd w:val="clear" w:color="auto" w:fill="auto"/>
            <w:noWrap/>
            <w:vAlign w:val="bottom"/>
            <w:hideMark/>
          </w:tcPr>
          <w:p w14:paraId="427B61AE" w14:textId="77777777" w:rsidR="00620E70" w:rsidRPr="00845B5F" w:rsidRDefault="00620E70" w:rsidP="00620E70">
            <w:pPr>
              <w:jc w:val="both"/>
            </w:pPr>
            <w:r w:rsidRPr="00845B5F">
              <w:t>103</w:t>
            </w:r>
          </w:p>
        </w:tc>
        <w:tc>
          <w:tcPr>
            <w:tcW w:w="330" w:type="pct"/>
            <w:shd w:val="clear" w:color="auto" w:fill="auto"/>
            <w:noWrap/>
            <w:vAlign w:val="bottom"/>
            <w:hideMark/>
          </w:tcPr>
          <w:p w14:paraId="125F3A16" w14:textId="77777777" w:rsidR="00620E70" w:rsidRPr="00845B5F" w:rsidRDefault="00620E70" w:rsidP="00620E70">
            <w:pPr>
              <w:jc w:val="both"/>
            </w:pPr>
            <w:r w:rsidRPr="00845B5F">
              <w:t>1</w:t>
            </w:r>
          </w:p>
        </w:tc>
        <w:tc>
          <w:tcPr>
            <w:tcW w:w="464" w:type="pct"/>
            <w:shd w:val="clear" w:color="auto" w:fill="auto"/>
            <w:noWrap/>
            <w:vAlign w:val="bottom"/>
            <w:hideMark/>
          </w:tcPr>
          <w:p w14:paraId="6A442AB7" w14:textId="77777777" w:rsidR="00620E70" w:rsidRPr="00845B5F" w:rsidRDefault="00620E70" w:rsidP="00620E70">
            <w:pPr>
              <w:jc w:val="both"/>
            </w:pPr>
            <w:r w:rsidRPr="00845B5F">
              <w:t>33</w:t>
            </w:r>
          </w:p>
        </w:tc>
        <w:tc>
          <w:tcPr>
            <w:tcW w:w="2306" w:type="pct"/>
            <w:shd w:val="clear" w:color="auto" w:fill="auto"/>
            <w:noWrap/>
            <w:vAlign w:val="bottom"/>
            <w:hideMark/>
          </w:tcPr>
          <w:p w14:paraId="5427AEAF" w14:textId="77777777" w:rsidR="00620E70" w:rsidRPr="00845B5F" w:rsidRDefault="00620E70" w:rsidP="00620E70">
            <w:pPr>
              <w:jc w:val="both"/>
            </w:pPr>
            <w:r w:rsidRPr="00845B5F">
              <w:t>9Б1Р озу: УЧ-КИ ЛЕСА НА СКЛОНАХ БОЛЕЕ 30 ГРАД.</w:t>
            </w:r>
          </w:p>
        </w:tc>
        <w:tc>
          <w:tcPr>
            <w:tcW w:w="318" w:type="pct"/>
            <w:shd w:val="clear" w:color="auto" w:fill="auto"/>
            <w:noWrap/>
            <w:vAlign w:val="bottom"/>
            <w:hideMark/>
          </w:tcPr>
          <w:p w14:paraId="11654140" w14:textId="77777777" w:rsidR="00620E70" w:rsidRPr="00845B5F" w:rsidRDefault="00620E70" w:rsidP="00620E70">
            <w:pPr>
              <w:jc w:val="both"/>
            </w:pPr>
            <w:r w:rsidRPr="00845B5F">
              <w:t>165</w:t>
            </w:r>
          </w:p>
        </w:tc>
        <w:tc>
          <w:tcPr>
            <w:tcW w:w="915" w:type="pct"/>
            <w:shd w:val="clear" w:color="auto" w:fill="auto"/>
            <w:noWrap/>
            <w:vAlign w:val="bottom"/>
            <w:hideMark/>
          </w:tcPr>
          <w:p w14:paraId="7484E746" w14:textId="77777777" w:rsidR="00620E70" w:rsidRPr="00845B5F" w:rsidRDefault="00620E70" w:rsidP="00620E70">
            <w:pPr>
              <w:jc w:val="both"/>
            </w:pPr>
            <w:r w:rsidRPr="00845B5F">
              <w:t>АЛКУНСКОЕ</w:t>
            </w:r>
          </w:p>
        </w:tc>
      </w:tr>
      <w:tr w:rsidR="00620E70" w:rsidRPr="00845B5F" w14:paraId="5CA20D9D" w14:textId="77777777" w:rsidTr="004D41B6">
        <w:trPr>
          <w:trHeight w:val="255"/>
        </w:trPr>
        <w:tc>
          <w:tcPr>
            <w:tcW w:w="666" w:type="pct"/>
            <w:shd w:val="clear" w:color="auto" w:fill="auto"/>
            <w:noWrap/>
            <w:vAlign w:val="bottom"/>
            <w:hideMark/>
          </w:tcPr>
          <w:p w14:paraId="61625491" w14:textId="77777777" w:rsidR="00620E70" w:rsidRPr="00845B5F" w:rsidRDefault="00620E70" w:rsidP="00620E70">
            <w:pPr>
              <w:jc w:val="both"/>
            </w:pPr>
            <w:r w:rsidRPr="00845B5F">
              <w:t>103</w:t>
            </w:r>
          </w:p>
        </w:tc>
        <w:tc>
          <w:tcPr>
            <w:tcW w:w="330" w:type="pct"/>
            <w:shd w:val="clear" w:color="auto" w:fill="auto"/>
            <w:noWrap/>
            <w:vAlign w:val="bottom"/>
            <w:hideMark/>
          </w:tcPr>
          <w:p w14:paraId="14533105" w14:textId="77777777" w:rsidR="00620E70" w:rsidRPr="00845B5F" w:rsidRDefault="00620E70" w:rsidP="00620E70">
            <w:pPr>
              <w:jc w:val="both"/>
            </w:pPr>
            <w:r w:rsidRPr="00845B5F">
              <w:t>2</w:t>
            </w:r>
          </w:p>
        </w:tc>
        <w:tc>
          <w:tcPr>
            <w:tcW w:w="464" w:type="pct"/>
            <w:shd w:val="clear" w:color="auto" w:fill="auto"/>
            <w:noWrap/>
            <w:vAlign w:val="bottom"/>
            <w:hideMark/>
          </w:tcPr>
          <w:p w14:paraId="568C4756" w14:textId="77777777" w:rsidR="00620E70" w:rsidRPr="00845B5F" w:rsidRDefault="00620E70" w:rsidP="00620E70">
            <w:pPr>
              <w:jc w:val="both"/>
            </w:pPr>
            <w:r w:rsidRPr="00845B5F">
              <w:t>72</w:t>
            </w:r>
          </w:p>
        </w:tc>
        <w:tc>
          <w:tcPr>
            <w:tcW w:w="2306" w:type="pct"/>
            <w:shd w:val="clear" w:color="auto" w:fill="auto"/>
            <w:noWrap/>
            <w:vAlign w:val="bottom"/>
            <w:hideMark/>
          </w:tcPr>
          <w:p w14:paraId="5E9982C2" w14:textId="77777777" w:rsidR="00620E70" w:rsidRPr="00845B5F" w:rsidRDefault="00620E70" w:rsidP="00620E70">
            <w:pPr>
              <w:jc w:val="both"/>
            </w:pPr>
            <w:r w:rsidRPr="00845B5F">
              <w:t>6Б2ЛП1Р1КЛБ+СС озу: УЧ-КИ ЛЕСА НА СКЛОНАХ БОЛЕЕ 30 ГРАД.</w:t>
            </w:r>
          </w:p>
        </w:tc>
        <w:tc>
          <w:tcPr>
            <w:tcW w:w="318" w:type="pct"/>
            <w:shd w:val="clear" w:color="auto" w:fill="auto"/>
            <w:noWrap/>
            <w:vAlign w:val="bottom"/>
            <w:hideMark/>
          </w:tcPr>
          <w:p w14:paraId="423A487C" w14:textId="77777777" w:rsidR="00620E70" w:rsidRPr="00845B5F" w:rsidRDefault="00620E70" w:rsidP="00620E70">
            <w:pPr>
              <w:jc w:val="both"/>
            </w:pPr>
            <w:r w:rsidRPr="00845B5F">
              <w:t>864</w:t>
            </w:r>
          </w:p>
        </w:tc>
        <w:tc>
          <w:tcPr>
            <w:tcW w:w="915" w:type="pct"/>
            <w:shd w:val="clear" w:color="auto" w:fill="auto"/>
            <w:noWrap/>
            <w:vAlign w:val="bottom"/>
            <w:hideMark/>
          </w:tcPr>
          <w:p w14:paraId="50FB8820" w14:textId="77777777" w:rsidR="00620E70" w:rsidRPr="00845B5F" w:rsidRDefault="00620E70" w:rsidP="00620E70">
            <w:pPr>
              <w:jc w:val="both"/>
            </w:pPr>
            <w:r w:rsidRPr="00845B5F">
              <w:t>АЛКУНСКОЕ</w:t>
            </w:r>
          </w:p>
        </w:tc>
      </w:tr>
      <w:tr w:rsidR="00620E70" w:rsidRPr="00845B5F" w14:paraId="4AE1654F" w14:textId="77777777" w:rsidTr="004D41B6">
        <w:trPr>
          <w:trHeight w:val="255"/>
        </w:trPr>
        <w:tc>
          <w:tcPr>
            <w:tcW w:w="666" w:type="pct"/>
            <w:shd w:val="clear" w:color="auto" w:fill="auto"/>
            <w:noWrap/>
            <w:vAlign w:val="bottom"/>
            <w:hideMark/>
          </w:tcPr>
          <w:p w14:paraId="4FF11FA5" w14:textId="77777777" w:rsidR="00620E70" w:rsidRPr="00845B5F" w:rsidRDefault="00620E70" w:rsidP="00620E70">
            <w:pPr>
              <w:jc w:val="both"/>
            </w:pPr>
            <w:r w:rsidRPr="00845B5F">
              <w:t>103</w:t>
            </w:r>
          </w:p>
        </w:tc>
        <w:tc>
          <w:tcPr>
            <w:tcW w:w="330" w:type="pct"/>
            <w:shd w:val="clear" w:color="auto" w:fill="auto"/>
            <w:noWrap/>
            <w:vAlign w:val="bottom"/>
            <w:hideMark/>
          </w:tcPr>
          <w:p w14:paraId="7057CE16" w14:textId="77777777" w:rsidR="00620E70" w:rsidRPr="00845B5F" w:rsidRDefault="00620E70" w:rsidP="00620E70">
            <w:pPr>
              <w:jc w:val="both"/>
            </w:pPr>
            <w:r w:rsidRPr="00845B5F">
              <w:t>3</w:t>
            </w:r>
          </w:p>
        </w:tc>
        <w:tc>
          <w:tcPr>
            <w:tcW w:w="464" w:type="pct"/>
            <w:shd w:val="clear" w:color="auto" w:fill="auto"/>
            <w:noWrap/>
            <w:vAlign w:val="bottom"/>
            <w:hideMark/>
          </w:tcPr>
          <w:p w14:paraId="738A1754" w14:textId="77777777" w:rsidR="00620E70" w:rsidRPr="00845B5F" w:rsidRDefault="00620E70" w:rsidP="00620E70">
            <w:pPr>
              <w:jc w:val="both"/>
            </w:pPr>
            <w:r w:rsidRPr="00845B5F">
              <w:t>37</w:t>
            </w:r>
          </w:p>
        </w:tc>
        <w:tc>
          <w:tcPr>
            <w:tcW w:w="2306" w:type="pct"/>
            <w:shd w:val="clear" w:color="auto" w:fill="auto"/>
            <w:noWrap/>
            <w:vAlign w:val="bottom"/>
            <w:hideMark/>
          </w:tcPr>
          <w:p w14:paraId="13ADDCBE" w14:textId="77777777" w:rsidR="00620E70" w:rsidRPr="00845B5F" w:rsidRDefault="00620E70" w:rsidP="00620E70">
            <w:pPr>
              <w:jc w:val="both"/>
            </w:pPr>
            <w:r w:rsidRPr="00845B5F">
              <w:t>4КЛВ1ИЛГ1Г4ЛП+СС озу: УЧ-КИ ЛЕСА НА СКЛОНАХ БОЛЕЕ 30 ГРАД.</w:t>
            </w:r>
          </w:p>
        </w:tc>
        <w:tc>
          <w:tcPr>
            <w:tcW w:w="318" w:type="pct"/>
            <w:shd w:val="clear" w:color="auto" w:fill="auto"/>
            <w:noWrap/>
            <w:vAlign w:val="bottom"/>
            <w:hideMark/>
          </w:tcPr>
          <w:p w14:paraId="0FFA15CE" w14:textId="77777777" w:rsidR="00620E70" w:rsidRPr="00845B5F" w:rsidRDefault="00620E70" w:rsidP="00620E70">
            <w:pPr>
              <w:jc w:val="both"/>
            </w:pPr>
            <w:r w:rsidRPr="00845B5F">
              <w:t>851</w:t>
            </w:r>
          </w:p>
        </w:tc>
        <w:tc>
          <w:tcPr>
            <w:tcW w:w="915" w:type="pct"/>
            <w:shd w:val="clear" w:color="auto" w:fill="auto"/>
            <w:noWrap/>
            <w:vAlign w:val="bottom"/>
            <w:hideMark/>
          </w:tcPr>
          <w:p w14:paraId="08233CD5" w14:textId="77777777" w:rsidR="00620E70" w:rsidRPr="00845B5F" w:rsidRDefault="00620E70" w:rsidP="00620E70">
            <w:pPr>
              <w:jc w:val="both"/>
            </w:pPr>
            <w:r w:rsidRPr="00845B5F">
              <w:t>АЛКУНСКОЕ</w:t>
            </w:r>
          </w:p>
        </w:tc>
      </w:tr>
      <w:tr w:rsidR="00620E70" w:rsidRPr="00845B5F" w14:paraId="5C5F8A0F" w14:textId="77777777" w:rsidTr="004D41B6">
        <w:trPr>
          <w:trHeight w:val="255"/>
        </w:trPr>
        <w:tc>
          <w:tcPr>
            <w:tcW w:w="666" w:type="pct"/>
            <w:shd w:val="clear" w:color="auto" w:fill="auto"/>
            <w:noWrap/>
            <w:vAlign w:val="bottom"/>
            <w:hideMark/>
          </w:tcPr>
          <w:p w14:paraId="43F86ECD" w14:textId="77777777" w:rsidR="00620E70" w:rsidRPr="00845B5F" w:rsidRDefault="00620E70" w:rsidP="00620E70">
            <w:pPr>
              <w:jc w:val="both"/>
            </w:pPr>
            <w:r w:rsidRPr="00845B5F">
              <w:t>103</w:t>
            </w:r>
          </w:p>
        </w:tc>
        <w:tc>
          <w:tcPr>
            <w:tcW w:w="330" w:type="pct"/>
            <w:shd w:val="clear" w:color="auto" w:fill="auto"/>
            <w:noWrap/>
            <w:vAlign w:val="bottom"/>
            <w:hideMark/>
          </w:tcPr>
          <w:p w14:paraId="2CBF85EA" w14:textId="77777777" w:rsidR="00620E70" w:rsidRPr="00845B5F" w:rsidRDefault="00620E70" w:rsidP="00620E70">
            <w:pPr>
              <w:jc w:val="both"/>
            </w:pPr>
            <w:r w:rsidRPr="00845B5F">
              <w:t>7</w:t>
            </w:r>
          </w:p>
        </w:tc>
        <w:tc>
          <w:tcPr>
            <w:tcW w:w="464" w:type="pct"/>
            <w:shd w:val="clear" w:color="auto" w:fill="auto"/>
            <w:noWrap/>
            <w:vAlign w:val="bottom"/>
            <w:hideMark/>
          </w:tcPr>
          <w:p w14:paraId="4A813ADF" w14:textId="77777777" w:rsidR="00620E70" w:rsidRPr="00845B5F" w:rsidRDefault="00620E70" w:rsidP="00620E70">
            <w:pPr>
              <w:jc w:val="both"/>
            </w:pPr>
            <w:r w:rsidRPr="00845B5F">
              <w:t>10</w:t>
            </w:r>
          </w:p>
        </w:tc>
        <w:tc>
          <w:tcPr>
            <w:tcW w:w="2306" w:type="pct"/>
            <w:shd w:val="clear" w:color="auto" w:fill="auto"/>
            <w:noWrap/>
            <w:vAlign w:val="bottom"/>
            <w:hideMark/>
          </w:tcPr>
          <w:p w14:paraId="5ABC672F" w14:textId="77777777" w:rsidR="00620E70" w:rsidRPr="00845B5F" w:rsidRDefault="00620E70" w:rsidP="00620E70">
            <w:pPr>
              <w:jc w:val="both"/>
            </w:pPr>
            <w:r w:rsidRPr="00845B5F">
              <w:t>7Б2ЛП1КЛБ+Р озу: УЧ-КИ ЛЕСА НА СКЛОНАХ БОЛЕЕ 30 ГРАД.</w:t>
            </w:r>
          </w:p>
        </w:tc>
        <w:tc>
          <w:tcPr>
            <w:tcW w:w="318" w:type="pct"/>
            <w:shd w:val="clear" w:color="auto" w:fill="auto"/>
            <w:noWrap/>
            <w:vAlign w:val="bottom"/>
            <w:hideMark/>
          </w:tcPr>
          <w:p w14:paraId="08CF5EAE" w14:textId="77777777" w:rsidR="00620E70" w:rsidRPr="00845B5F" w:rsidRDefault="00620E70" w:rsidP="00620E70">
            <w:pPr>
              <w:jc w:val="both"/>
            </w:pPr>
            <w:r w:rsidRPr="00845B5F">
              <w:t>120</w:t>
            </w:r>
          </w:p>
        </w:tc>
        <w:tc>
          <w:tcPr>
            <w:tcW w:w="915" w:type="pct"/>
            <w:shd w:val="clear" w:color="auto" w:fill="auto"/>
            <w:noWrap/>
            <w:vAlign w:val="bottom"/>
            <w:hideMark/>
          </w:tcPr>
          <w:p w14:paraId="166FDC35" w14:textId="77777777" w:rsidR="00620E70" w:rsidRPr="00845B5F" w:rsidRDefault="00620E70" w:rsidP="00620E70">
            <w:pPr>
              <w:jc w:val="both"/>
            </w:pPr>
            <w:r w:rsidRPr="00845B5F">
              <w:t>АЛКУНСКОЕ</w:t>
            </w:r>
          </w:p>
        </w:tc>
      </w:tr>
      <w:tr w:rsidR="00620E70" w:rsidRPr="00845B5F" w14:paraId="237DA397" w14:textId="77777777" w:rsidTr="004D41B6">
        <w:trPr>
          <w:trHeight w:val="255"/>
        </w:trPr>
        <w:tc>
          <w:tcPr>
            <w:tcW w:w="666" w:type="pct"/>
            <w:shd w:val="clear" w:color="auto" w:fill="auto"/>
            <w:noWrap/>
            <w:vAlign w:val="bottom"/>
            <w:hideMark/>
          </w:tcPr>
          <w:p w14:paraId="5840531D" w14:textId="77777777" w:rsidR="00620E70" w:rsidRPr="00845B5F" w:rsidRDefault="00620E70" w:rsidP="00620E70">
            <w:pPr>
              <w:jc w:val="both"/>
            </w:pPr>
            <w:r w:rsidRPr="00845B5F">
              <w:t>103</w:t>
            </w:r>
          </w:p>
        </w:tc>
        <w:tc>
          <w:tcPr>
            <w:tcW w:w="330" w:type="pct"/>
            <w:shd w:val="clear" w:color="auto" w:fill="auto"/>
            <w:noWrap/>
            <w:vAlign w:val="bottom"/>
            <w:hideMark/>
          </w:tcPr>
          <w:p w14:paraId="36C16E6E" w14:textId="77777777" w:rsidR="00620E70" w:rsidRPr="00845B5F" w:rsidRDefault="00620E70" w:rsidP="00620E70">
            <w:pPr>
              <w:jc w:val="both"/>
            </w:pPr>
            <w:r w:rsidRPr="00845B5F">
              <w:t>8</w:t>
            </w:r>
          </w:p>
        </w:tc>
        <w:tc>
          <w:tcPr>
            <w:tcW w:w="464" w:type="pct"/>
            <w:shd w:val="clear" w:color="auto" w:fill="auto"/>
            <w:noWrap/>
            <w:vAlign w:val="bottom"/>
            <w:hideMark/>
          </w:tcPr>
          <w:p w14:paraId="35B64535" w14:textId="77777777" w:rsidR="00620E70" w:rsidRPr="00845B5F" w:rsidRDefault="00620E70" w:rsidP="00620E70">
            <w:pPr>
              <w:jc w:val="both"/>
            </w:pPr>
            <w:r w:rsidRPr="00845B5F">
              <w:t>38</w:t>
            </w:r>
          </w:p>
        </w:tc>
        <w:tc>
          <w:tcPr>
            <w:tcW w:w="2306" w:type="pct"/>
            <w:shd w:val="clear" w:color="auto" w:fill="auto"/>
            <w:noWrap/>
            <w:vAlign w:val="bottom"/>
            <w:hideMark/>
          </w:tcPr>
          <w:p w14:paraId="2C89D487" w14:textId="77777777" w:rsidR="00620E70" w:rsidRPr="00845B5F" w:rsidRDefault="00620E70" w:rsidP="00620E70">
            <w:pPr>
              <w:jc w:val="both"/>
            </w:pPr>
            <w:r w:rsidRPr="00845B5F">
              <w:t>4КЛВ1ИЛГ1Г3ЛП1СС озу: УЧ-КИ ЛЕСА НА СКЛОНАХ БОЛЕЕ 30 ГРАД.</w:t>
            </w:r>
          </w:p>
        </w:tc>
        <w:tc>
          <w:tcPr>
            <w:tcW w:w="318" w:type="pct"/>
            <w:shd w:val="clear" w:color="auto" w:fill="auto"/>
            <w:noWrap/>
            <w:vAlign w:val="bottom"/>
            <w:hideMark/>
          </w:tcPr>
          <w:p w14:paraId="3EAB0374" w14:textId="77777777" w:rsidR="00620E70" w:rsidRPr="00845B5F" w:rsidRDefault="00620E70" w:rsidP="00620E70">
            <w:pPr>
              <w:jc w:val="both"/>
            </w:pPr>
            <w:r w:rsidRPr="00845B5F">
              <w:t>874</w:t>
            </w:r>
          </w:p>
        </w:tc>
        <w:tc>
          <w:tcPr>
            <w:tcW w:w="915" w:type="pct"/>
            <w:shd w:val="clear" w:color="auto" w:fill="auto"/>
            <w:noWrap/>
            <w:vAlign w:val="bottom"/>
            <w:hideMark/>
          </w:tcPr>
          <w:p w14:paraId="41B04CC3" w14:textId="77777777" w:rsidR="00620E70" w:rsidRPr="00845B5F" w:rsidRDefault="00620E70" w:rsidP="00620E70">
            <w:pPr>
              <w:jc w:val="both"/>
            </w:pPr>
            <w:r w:rsidRPr="00845B5F">
              <w:t>АЛКУНСКОЕ</w:t>
            </w:r>
          </w:p>
        </w:tc>
      </w:tr>
      <w:tr w:rsidR="00620E70" w:rsidRPr="00845B5F" w14:paraId="4A5DA4F3" w14:textId="77777777" w:rsidTr="004D41B6">
        <w:trPr>
          <w:trHeight w:val="255"/>
        </w:trPr>
        <w:tc>
          <w:tcPr>
            <w:tcW w:w="666" w:type="pct"/>
            <w:shd w:val="clear" w:color="auto" w:fill="auto"/>
            <w:noWrap/>
            <w:vAlign w:val="bottom"/>
            <w:hideMark/>
          </w:tcPr>
          <w:p w14:paraId="25F9AE06" w14:textId="77777777" w:rsidR="00620E70" w:rsidRPr="00845B5F" w:rsidRDefault="00620E70" w:rsidP="00620E70">
            <w:pPr>
              <w:jc w:val="both"/>
            </w:pPr>
            <w:r w:rsidRPr="00845B5F">
              <w:t>103</w:t>
            </w:r>
          </w:p>
        </w:tc>
        <w:tc>
          <w:tcPr>
            <w:tcW w:w="330" w:type="pct"/>
            <w:shd w:val="clear" w:color="auto" w:fill="auto"/>
            <w:noWrap/>
            <w:vAlign w:val="bottom"/>
            <w:hideMark/>
          </w:tcPr>
          <w:p w14:paraId="7695F1AB" w14:textId="77777777" w:rsidR="00620E70" w:rsidRPr="00845B5F" w:rsidRDefault="00620E70" w:rsidP="00620E70">
            <w:pPr>
              <w:jc w:val="both"/>
            </w:pPr>
            <w:r w:rsidRPr="00845B5F">
              <w:t>9</w:t>
            </w:r>
          </w:p>
        </w:tc>
        <w:tc>
          <w:tcPr>
            <w:tcW w:w="464" w:type="pct"/>
            <w:shd w:val="clear" w:color="auto" w:fill="auto"/>
            <w:noWrap/>
            <w:vAlign w:val="bottom"/>
            <w:hideMark/>
          </w:tcPr>
          <w:p w14:paraId="716536FD" w14:textId="77777777" w:rsidR="00620E70" w:rsidRPr="00845B5F" w:rsidRDefault="00620E70" w:rsidP="00620E70">
            <w:pPr>
              <w:jc w:val="both"/>
            </w:pPr>
            <w:r w:rsidRPr="00845B5F">
              <w:t>7.7</w:t>
            </w:r>
          </w:p>
        </w:tc>
        <w:tc>
          <w:tcPr>
            <w:tcW w:w="2306" w:type="pct"/>
            <w:shd w:val="clear" w:color="auto" w:fill="auto"/>
            <w:noWrap/>
            <w:vAlign w:val="bottom"/>
            <w:hideMark/>
          </w:tcPr>
          <w:p w14:paraId="52FB6A24" w14:textId="77777777" w:rsidR="00620E70" w:rsidRPr="00845B5F" w:rsidRDefault="00620E70" w:rsidP="00620E70">
            <w:pPr>
              <w:jc w:val="both"/>
            </w:pPr>
            <w:r w:rsidRPr="00845B5F">
              <w:t>8СС2ЛП озу: УЧ-КИ ЛЕСА НА СКЛОНАХ БОЛЕЕ 30 ГРАД.</w:t>
            </w:r>
          </w:p>
        </w:tc>
        <w:tc>
          <w:tcPr>
            <w:tcW w:w="318" w:type="pct"/>
            <w:shd w:val="clear" w:color="auto" w:fill="auto"/>
            <w:noWrap/>
            <w:vAlign w:val="bottom"/>
            <w:hideMark/>
          </w:tcPr>
          <w:p w14:paraId="1223C604" w14:textId="77777777" w:rsidR="00620E70" w:rsidRPr="00845B5F" w:rsidRDefault="00620E70" w:rsidP="00620E70">
            <w:pPr>
              <w:jc w:val="both"/>
            </w:pPr>
            <w:r w:rsidRPr="00845B5F">
              <w:t>100</w:t>
            </w:r>
          </w:p>
        </w:tc>
        <w:tc>
          <w:tcPr>
            <w:tcW w:w="915" w:type="pct"/>
            <w:shd w:val="clear" w:color="auto" w:fill="auto"/>
            <w:noWrap/>
            <w:vAlign w:val="bottom"/>
            <w:hideMark/>
          </w:tcPr>
          <w:p w14:paraId="01704041" w14:textId="77777777" w:rsidR="00620E70" w:rsidRPr="00845B5F" w:rsidRDefault="00620E70" w:rsidP="00620E70">
            <w:pPr>
              <w:jc w:val="both"/>
            </w:pPr>
            <w:r w:rsidRPr="00845B5F">
              <w:t>АЛКУНСКОЕ</w:t>
            </w:r>
          </w:p>
        </w:tc>
      </w:tr>
      <w:tr w:rsidR="00620E70" w:rsidRPr="00845B5F" w14:paraId="39853038" w14:textId="77777777" w:rsidTr="004D41B6">
        <w:trPr>
          <w:trHeight w:val="255"/>
        </w:trPr>
        <w:tc>
          <w:tcPr>
            <w:tcW w:w="666" w:type="pct"/>
            <w:shd w:val="clear" w:color="auto" w:fill="auto"/>
            <w:noWrap/>
            <w:vAlign w:val="bottom"/>
            <w:hideMark/>
          </w:tcPr>
          <w:p w14:paraId="058DE5FC" w14:textId="77777777" w:rsidR="00620E70" w:rsidRPr="00845B5F" w:rsidRDefault="00620E70" w:rsidP="00620E70">
            <w:pPr>
              <w:jc w:val="both"/>
            </w:pPr>
            <w:r w:rsidRPr="00845B5F">
              <w:t>103</w:t>
            </w:r>
          </w:p>
        </w:tc>
        <w:tc>
          <w:tcPr>
            <w:tcW w:w="330" w:type="pct"/>
            <w:shd w:val="clear" w:color="auto" w:fill="auto"/>
            <w:noWrap/>
            <w:vAlign w:val="bottom"/>
            <w:hideMark/>
          </w:tcPr>
          <w:p w14:paraId="2FBC9C1C" w14:textId="77777777" w:rsidR="00620E70" w:rsidRPr="00845B5F" w:rsidRDefault="00620E70" w:rsidP="00620E70">
            <w:pPr>
              <w:jc w:val="both"/>
            </w:pPr>
            <w:r w:rsidRPr="00845B5F">
              <w:t>13</w:t>
            </w:r>
          </w:p>
        </w:tc>
        <w:tc>
          <w:tcPr>
            <w:tcW w:w="464" w:type="pct"/>
            <w:shd w:val="clear" w:color="auto" w:fill="auto"/>
            <w:noWrap/>
            <w:vAlign w:val="bottom"/>
            <w:hideMark/>
          </w:tcPr>
          <w:p w14:paraId="71BDB469" w14:textId="77777777" w:rsidR="00620E70" w:rsidRPr="00845B5F" w:rsidRDefault="00620E70" w:rsidP="00620E70">
            <w:pPr>
              <w:jc w:val="both"/>
            </w:pPr>
            <w:r w:rsidRPr="00845B5F">
              <w:t>21</w:t>
            </w:r>
          </w:p>
        </w:tc>
        <w:tc>
          <w:tcPr>
            <w:tcW w:w="2306" w:type="pct"/>
            <w:shd w:val="clear" w:color="auto" w:fill="auto"/>
            <w:noWrap/>
            <w:vAlign w:val="bottom"/>
            <w:hideMark/>
          </w:tcPr>
          <w:p w14:paraId="15BF22F9" w14:textId="77777777" w:rsidR="00620E70" w:rsidRPr="00845B5F" w:rsidRDefault="00620E70" w:rsidP="00620E70">
            <w:pPr>
              <w:jc w:val="both"/>
            </w:pPr>
            <w:r w:rsidRPr="00845B5F">
              <w:t>6СС3ЛП1КЛВ озу: УЧ-КИ ЛЕСА НА СКЛОНАХ БОЛЕЕ 30 ГРАД.</w:t>
            </w:r>
          </w:p>
        </w:tc>
        <w:tc>
          <w:tcPr>
            <w:tcW w:w="318" w:type="pct"/>
            <w:shd w:val="clear" w:color="auto" w:fill="auto"/>
            <w:noWrap/>
            <w:vAlign w:val="bottom"/>
            <w:hideMark/>
          </w:tcPr>
          <w:p w14:paraId="60AD63A0" w14:textId="77777777" w:rsidR="00620E70" w:rsidRPr="00845B5F" w:rsidRDefault="00620E70" w:rsidP="00620E70">
            <w:pPr>
              <w:jc w:val="both"/>
            </w:pPr>
            <w:r w:rsidRPr="00845B5F">
              <w:t>420</w:t>
            </w:r>
          </w:p>
        </w:tc>
        <w:tc>
          <w:tcPr>
            <w:tcW w:w="915" w:type="pct"/>
            <w:shd w:val="clear" w:color="auto" w:fill="auto"/>
            <w:noWrap/>
            <w:vAlign w:val="bottom"/>
            <w:hideMark/>
          </w:tcPr>
          <w:p w14:paraId="76D3E1AA" w14:textId="77777777" w:rsidR="00620E70" w:rsidRPr="00845B5F" w:rsidRDefault="00620E70" w:rsidP="00620E70">
            <w:pPr>
              <w:jc w:val="both"/>
            </w:pPr>
            <w:r w:rsidRPr="00845B5F">
              <w:t>АЛКУНСКОЕ</w:t>
            </w:r>
          </w:p>
        </w:tc>
      </w:tr>
      <w:tr w:rsidR="00620E70" w:rsidRPr="00845B5F" w14:paraId="26658EAA" w14:textId="77777777" w:rsidTr="004D41B6">
        <w:trPr>
          <w:trHeight w:val="255"/>
        </w:trPr>
        <w:tc>
          <w:tcPr>
            <w:tcW w:w="666" w:type="pct"/>
            <w:shd w:val="clear" w:color="auto" w:fill="auto"/>
            <w:noWrap/>
            <w:vAlign w:val="bottom"/>
            <w:hideMark/>
          </w:tcPr>
          <w:p w14:paraId="459798C1" w14:textId="77777777" w:rsidR="00620E70" w:rsidRPr="00845B5F" w:rsidRDefault="00620E70" w:rsidP="00620E70">
            <w:pPr>
              <w:jc w:val="both"/>
            </w:pPr>
            <w:r w:rsidRPr="00845B5F">
              <w:t>103</w:t>
            </w:r>
          </w:p>
        </w:tc>
        <w:tc>
          <w:tcPr>
            <w:tcW w:w="330" w:type="pct"/>
            <w:shd w:val="clear" w:color="auto" w:fill="auto"/>
            <w:noWrap/>
            <w:vAlign w:val="bottom"/>
            <w:hideMark/>
          </w:tcPr>
          <w:p w14:paraId="63CBF7BB" w14:textId="77777777" w:rsidR="00620E70" w:rsidRPr="00845B5F" w:rsidRDefault="00620E70" w:rsidP="00620E70">
            <w:pPr>
              <w:jc w:val="both"/>
            </w:pPr>
            <w:r w:rsidRPr="00845B5F">
              <w:t>15</w:t>
            </w:r>
          </w:p>
        </w:tc>
        <w:tc>
          <w:tcPr>
            <w:tcW w:w="464" w:type="pct"/>
            <w:shd w:val="clear" w:color="auto" w:fill="auto"/>
            <w:noWrap/>
            <w:vAlign w:val="bottom"/>
            <w:hideMark/>
          </w:tcPr>
          <w:p w14:paraId="22EBB60C" w14:textId="77777777" w:rsidR="00620E70" w:rsidRPr="00845B5F" w:rsidRDefault="00620E70" w:rsidP="00620E70">
            <w:pPr>
              <w:jc w:val="both"/>
            </w:pPr>
            <w:r w:rsidRPr="00845B5F">
              <w:t>10</w:t>
            </w:r>
          </w:p>
        </w:tc>
        <w:tc>
          <w:tcPr>
            <w:tcW w:w="2306" w:type="pct"/>
            <w:shd w:val="clear" w:color="auto" w:fill="auto"/>
            <w:noWrap/>
            <w:vAlign w:val="bottom"/>
            <w:hideMark/>
          </w:tcPr>
          <w:p w14:paraId="47B3C087" w14:textId="77777777" w:rsidR="00620E70" w:rsidRPr="00845B5F" w:rsidRDefault="00620E70" w:rsidP="00620E70">
            <w:pPr>
              <w:jc w:val="both"/>
            </w:pPr>
            <w:r w:rsidRPr="00845B5F">
              <w:t xml:space="preserve">7Б3ЛП+КЛБ+Р озу: УЧ-КИ ЛЕСА НА </w:t>
            </w:r>
            <w:r w:rsidRPr="00845B5F">
              <w:lastRenderedPageBreak/>
              <w:t>СКЛОНАХ БОЛЕЕ 30 ГРАД.</w:t>
            </w:r>
          </w:p>
        </w:tc>
        <w:tc>
          <w:tcPr>
            <w:tcW w:w="318" w:type="pct"/>
            <w:shd w:val="clear" w:color="auto" w:fill="auto"/>
            <w:noWrap/>
            <w:vAlign w:val="bottom"/>
            <w:hideMark/>
          </w:tcPr>
          <w:p w14:paraId="55EDD089" w14:textId="77777777" w:rsidR="00620E70" w:rsidRPr="00845B5F" w:rsidRDefault="00620E70" w:rsidP="00620E70">
            <w:pPr>
              <w:jc w:val="both"/>
            </w:pPr>
            <w:r w:rsidRPr="00845B5F">
              <w:lastRenderedPageBreak/>
              <w:t>120</w:t>
            </w:r>
          </w:p>
        </w:tc>
        <w:tc>
          <w:tcPr>
            <w:tcW w:w="915" w:type="pct"/>
            <w:shd w:val="clear" w:color="auto" w:fill="auto"/>
            <w:noWrap/>
            <w:vAlign w:val="bottom"/>
            <w:hideMark/>
          </w:tcPr>
          <w:p w14:paraId="1F65FB47" w14:textId="77777777" w:rsidR="00620E70" w:rsidRPr="00845B5F" w:rsidRDefault="00620E70" w:rsidP="00620E70">
            <w:pPr>
              <w:jc w:val="both"/>
            </w:pPr>
            <w:r w:rsidRPr="00845B5F">
              <w:t>АЛКУНСК</w:t>
            </w:r>
            <w:r w:rsidRPr="00845B5F">
              <w:lastRenderedPageBreak/>
              <w:t>ОЕ</w:t>
            </w:r>
          </w:p>
        </w:tc>
      </w:tr>
      <w:tr w:rsidR="00620E70" w:rsidRPr="00845B5F" w14:paraId="5B0F2387" w14:textId="77777777" w:rsidTr="004D41B6">
        <w:trPr>
          <w:trHeight w:val="255"/>
        </w:trPr>
        <w:tc>
          <w:tcPr>
            <w:tcW w:w="666" w:type="pct"/>
            <w:shd w:val="clear" w:color="auto" w:fill="auto"/>
            <w:noWrap/>
            <w:vAlign w:val="bottom"/>
            <w:hideMark/>
          </w:tcPr>
          <w:p w14:paraId="211EC842" w14:textId="77777777" w:rsidR="00620E70" w:rsidRPr="00845B5F" w:rsidRDefault="00620E70" w:rsidP="00620E70">
            <w:pPr>
              <w:jc w:val="both"/>
            </w:pPr>
            <w:r w:rsidRPr="00845B5F">
              <w:lastRenderedPageBreak/>
              <w:t>103</w:t>
            </w:r>
          </w:p>
        </w:tc>
        <w:tc>
          <w:tcPr>
            <w:tcW w:w="330" w:type="pct"/>
            <w:shd w:val="clear" w:color="auto" w:fill="auto"/>
            <w:noWrap/>
            <w:vAlign w:val="bottom"/>
            <w:hideMark/>
          </w:tcPr>
          <w:p w14:paraId="34F53DCE" w14:textId="77777777" w:rsidR="00620E70" w:rsidRPr="00845B5F" w:rsidRDefault="00620E70" w:rsidP="00620E70">
            <w:pPr>
              <w:jc w:val="both"/>
            </w:pPr>
            <w:r w:rsidRPr="00845B5F">
              <w:t>16</w:t>
            </w:r>
          </w:p>
        </w:tc>
        <w:tc>
          <w:tcPr>
            <w:tcW w:w="464" w:type="pct"/>
            <w:shd w:val="clear" w:color="auto" w:fill="auto"/>
            <w:noWrap/>
            <w:vAlign w:val="bottom"/>
            <w:hideMark/>
          </w:tcPr>
          <w:p w14:paraId="3F50D9A8" w14:textId="77777777" w:rsidR="00620E70" w:rsidRPr="00845B5F" w:rsidRDefault="00620E70" w:rsidP="00620E70">
            <w:pPr>
              <w:jc w:val="both"/>
            </w:pPr>
            <w:r w:rsidRPr="00845B5F">
              <w:t>18</w:t>
            </w:r>
          </w:p>
        </w:tc>
        <w:tc>
          <w:tcPr>
            <w:tcW w:w="2306" w:type="pct"/>
            <w:shd w:val="clear" w:color="auto" w:fill="auto"/>
            <w:noWrap/>
            <w:vAlign w:val="bottom"/>
            <w:hideMark/>
          </w:tcPr>
          <w:p w14:paraId="1BBAE95C" w14:textId="77777777" w:rsidR="00620E70" w:rsidRPr="00845B5F" w:rsidRDefault="00620E70" w:rsidP="00620E70">
            <w:pPr>
              <w:jc w:val="both"/>
            </w:pPr>
            <w:r w:rsidRPr="00845B5F">
              <w:t>6СС2КЛВ2ЛП озу: УЧ-КИ ЛЕСА НА СКЛОНАХ БОЛЕЕ 30 ГРАД.</w:t>
            </w:r>
          </w:p>
        </w:tc>
        <w:tc>
          <w:tcPr>
            <w:tcW w:w="318" w:type="pct"/>
            <w:shd w:val="clear" w:color="auto" w:fill="auto"/>
            <w:noWrap/>
            <w:vAlign w:val="bottom"/>
            <w:hideMark/>
          </w:tcPr>
          <w:p w14:paraId="6C973467" w14:textId="77777777" w:rsidR="00620E70" w:rsidRPr="00845B5F" w:rsidRDefault="00620E70" w:rsidP="00620E70">
            <w:pPr>
              <w:jc w:val="both"/>
            </w:pPr>
            <w:r w:rsidRPr="00845B5F">
              <w:t>342</w:t>
            </w:r>
          </w:p>
        </w:tc>
        <w:tc>
          <w:tcPr>
            <w:tcW w:w="915" w:type="pct"/>
            <w:shd w:val="clear" w:color="auto" w:fill="auto"/>
            <w:noWrap/>
            <w:vAlign w:val="bottom"/>
            <w:hideMark/>
          </w:tcPr>
          <w:p w14:paraId="7FC24648" w14:textId="77777777" w:rsidR="00620E70" w:rsidRPr="00845B5F" w:rsidRDefault="00620E70" w:rsidP="00620E70">
            <w:pPr>
              <w:jc w:val="both"/>
            </w:pPr>
            <w:r w:rsidRPr="00845B5F">
              <w:t>АЛКУНСКОЕ</w:t>
            </w:r>
          </w:p>
        </w:tc>
      </w:tr>
      <w:tr w:rsidR="00620E70" w:rsidRPr="00845B5F" w14:paraId="66A3287B" w14:textId="77777777" w:rsidTr="004D41B6">
        <w:trPr>
          <w:trHeight w:val="255"/>
        </w:trPr>
        <w:tc>
          <w:tcPr>
            <w:tcW w:w="666" w:type="pct"/>
            <w:shd w:val="clear" w:color="auto" w:fill="auto"/>
            <w:noWrap/>
            <w:vAlign w:val="bottom"/>
            <w:hideMark/>
          </w:tcPr>
          <w:p w14:paraId="6ED2D71E" w14:textId="77777777" w:rsidR="00620E70" w:rsidRPr="00845B5F" w:rsidRDefault="00620E70" w:rsidP="00620E70">
            <w:pPr>
              <w:jc w:val="both"/>
            </w:pPr>
            <w:r w:rsidRPr="00845B5F">
              <w:t>104</w:t>
            </w:r>
          </w:p>
        </w:tc>
        <w:tc>
          <w:tcPr>
            <w:tcW w:w="330" w:type="pct"/>
            <w:shd w:val="clear" w:color="auto" w:fill="auto"/>
            <w:noWrap/>
            <w:vAlign w:val="bottom"/>
            <w:hideMark/>
          </w:tcPr>
          <w:p w14:paraId="29939B60" w14:textId="77777777" w:rsidR="00620E70" w:rsidRPr="00845B5F" w:rsidRDefault="00620E70" w:rsidP="00620E70">
            <w:pPr>
              <w:jc w:val="both"/>
            </w:pPr>
            <w:r w:rsidRPr="00845B5F">
              <w:t>1</w:t>
            </w:r>
          </w:p>
        </w:tc>
        <w:tc>
          <w:tcPr>
            <w:tcW w:w="464" w:type="pct"/>
            <w:shd w:val="clear" w:color="auto" w:fill="auto"/>
            <w:noWrap/>
            <w:vAlign w:val="bottom"/>
            <w:hideMark/>
          </w:tcPr>
          <w:p w14:paraId="1EBC86EC" w14:textId="77777777" w:rsidR="00620E70" w:rsidRPr="00845B5F" w:rsidRDefault="00620E70" w:rsidP="00620E70">
            <w:pPr>
              <w:jc w:val="both"/>
            </w:pPr>
            <w:r w:rsidRPr="00845B5F">
              <w:t>30</w:t>
            </w:r>
          </w:p>
        </w:tc>
        <w:tc>
          <w:tcPr>
            <w:tcW w:w="2306" w:type="pct"/>
            <w:shd w:val="clear" w:color="auto" w:fill="auto"/>
            <w:noWrap/>
            <w:vAlign w:val="bottom"/>
            <w:hideMark/>
          </w:tcPr>
          <w:p w14:paraId="4190C56E" w14:textId="77777777" w:rsidR="00620E70" w:rsidRPr="00845B5F" w:rsidRDefault="00620E70" w:rsidP="00620E70">
            <w:pPr>
              <w:jc w:val="both"/>
            </w:pPr>
            <w:r w:rsidRPr="00845B5F">
              <w:t>8Б2ЛП озу: УЧ-КИ ЛЕСА НА СКЛОНАХ БОЛЕЕ 30 ГРАД.</w:t>
            </w:r>
          </w:p>
        </w:tc>
        <w:tc>
          <w:tcPr>
            <w:tcW w:w="318" w:type="pct"/>
            <w:shd w:val="clear" w:color="auto" w:fill="auto"/>
            <w:noWrap/>
            <w:vAlign w:val="bottom"/>
            <w:hideMark/>
          </w:tcPr>
          <w:p w14:paraId="69F2E18E" w14:textId="77777777" w:rsidR="00620E70" w:rsidRPr="00845B5F" w:rsidRDefault="00620E70" w:rsidP="00620E70">
            <w:pPr>
              <w:jc w:val="both"/>
            </w:pPr>
            <w:r w:rsidRPr="00845B5F">
              <w:t>330</w:t>
            </w:r>
          </w:p>
        </w:tc>
        <w:tc>
          <w:tcPr>
            <w:tcW w:w="915" w:type="pct"/>
            <w:shd w:val="clear" w:color="auto" w:fill="auto"/>
            <w:noWrap/>
            <w:vAlign w:val="bottom"/>
            <w:hideMark/>
          </w:tcPr>
          <w:p w14:paraId="25C3E133" w14:textId="77777777" w:rsidR="00620E70" w:rsidRPr="00845B5F" w:rsidRDefault="00620E70" w:rsidP="00620E70">
            <w:pPr>
              <w:jc w:val="both"/>
            </w:pPr>
            <w:r w:rsidRPr="00845B5F">
              <w:t>АЛКУНСКОЕ</w:t>
            </w:r>
          </w:p>
        </w:tc>
      </w:tr>
      <w:tr w:rsidR="00620E70" w:rsidRPr="00845B5F" w14:paraId="3CABB1CD" w14:textId="77777777" w:rsidTr="004D41B6">
        <w:trPr>
          <w:trHeight w:val="255"/>
        </w:trPr>
        <w:tc>
          <w:tcPr>
            <w:tcW w:w="666" w:type="pct"/>
            <w:shd w:val="clear" w:color="auto" w:fill="auto"/>
            <w:noWrap/>
            <w:vAlign w:val="bottom"/>
            <w:hideMark/>
          </w:tcPr>
          <w:p w14:paraId="1C54F76A" w14:textId="77777777" w:rsidR="00620E70" w:rsidRPr="00845B5F" w:rsidRDefault="00620E70" w:rsidP="00620E70">
            <w:pPr>
              <w:jc w:val="both"/>
            </w:pPr>
            <w:r w:rsidRPr="00845B5F">
              <w:t>104</w:t>
            </w:r>
          </w:p>
        </w:tc>
        <w:tc>
          <w:tcPr>
            <w:tcW w:w="330" w:type="pct"/>
            <w:shd w:val="clear" w:color="auto" w:fill="auto"/>
            <w:noWrap/>
            <w:vAlign w:val="bottom"/>
            <w:hideMark/>
          </w:tcPr>
          <w:p w14:paraId="02A4533C" w14:textId="77777777" w:rsidR="00620E70" w:rsidRPr="00845B5F" w:rsidRDefault="00620E70" w:rsidP="00620E70">
            <w:pPr>
              <w:jc w:val="both"/>
            </w:pPr>
            <w:r w:rsidRPr="00845B5F">
              <w:t>5</w:t>
            </w:r>
          </w:p>
        </w:tc>
        <w:tc>
          <w:tcPr>
            <w:tcW w:w="464" w:type="pct"/>
            <w:shd w:val="clear" w:color="auto" w:fill="auto"/>
            <w:noWrap/>
            <w:vAlign w:val="bottom"/>
            <w:hideMark/>
          </w:tcPr>
          <w:p w14:paraId="7519E156" w14:textId="77777777" w:rsidR="00620E70" w:rsidRPr="00845B5F" w:rsidRDefault="00620E70" w:rsidP="00620E70">
            <w:pPr>
              <w:jc w:val="both"/>
            </w:pPr>
            <w:r w:rsidRPr="00845B5F">
              <w:t>6.4</w:t>
            </w:r>
          </w:p>
        </w:tc>
        <w:tc>
          <w:tcPr>
            <w:tcW w:w="2306" w:type="pct"/>
            <w:shd w:val="clear" w:color="auto" w:fill="auto"/>
            <w:noWrap/>
            <w:vAlign w:val="bottom"/>
            <w:hideMark/>
          </w:tcPr>
          <w:p w14:paraId="7CE69774" w14:textId="77777777" w:rsidR="00620E70" w:rsidRPr="00845B5F" w:rsidRDefault="00620E70" w:rsidP="00620E70">
            <w:pPr>
              <w:jc w:val="both"/>
            </w:pPr>
            <w:r w:rsidRPr="00845B5F">
              <w:t>8Б2ЛП озу: УЧ-КИ ЛЕСА НА СКЛОНАХ БОЛЕЕ 30 ГРАД.</w:t>
            </w:r>
          </w:p>
        </w:tc>
        <w:tc>
          <w:tcPr>
            <w:tcW w:w="318" w:type="pct"/>
            <w:shd w:val="clear" w:color="auto" w:fill="auto"/>
            <w:noWrap/>
            <w:vAlign w:val="bottom"/>
            <w:hideMark/>
          </w:tcPr>
          <w:p w14:paraId="354D2D9C" w14:textId="77777777" w:rsidR="00620E70" w:rsidRPr="00845B5F" w:rsidRDefault="00620E70" w:rsidP="00620E70">
            <w:pPr>
              <w:jc w:val="both"/>
            </w:pPr>
            <w:r w:rsidRPr="00845B5F">
              <w:t>77</w:t>
            </w:r>
          </w:p>
        </w:tc>
        <w:tc>
          <w:tcPr>
            <w:tcW w:w="915" w:type="pct"/>
            <w:shd w:val="clear" w:color="auto" w:fill="auto"/>
            <w:noWrap/>
            <w:vAlign w:val="bottom"/>
            <w:hideMark/>
          </w:tcPr>
          <w:p w14:paraId="6CDB85DF" w14:textId="77777777" w:rsidR="00620E70" w:rsidRPr="00845B5F" w:rsidRDefault="00620E70" w:rsidP="00620E70">
            <w:pPr>
              <w:jc w:val="both"/>
            </w:pPr>
            <w:r w:rsidRPr="00845B5F">
              <w:t>АЛКУНСКОЕ</w:t>
            </w:r>
          </w:p>
        </w:tc>
      </w:tr>
      <w:tr w:rsidR="00620E70" w:rsidRPr="00845B5F" w14:paraId="7C1B9279" w14:textId="77777777" w:rsidTr="004D41B6">
        <w:trPr>
          <w:trHeight w:val="255"/>
        </w:trPr>
        <w:tc>
          <w:tcPr>
            <w:tcW w:w="666" w:type="pct"/>
            <w:shd w:val="clear" w:color="auto" w:fill="auto"/>
            <w:noWrap/>
            <w:vAlign w:val="bottom"/>
            <w:hideMark/>
          </w:tcPr>
          <w:p w14:paraId="21D0CDA1" w14:textId="77777777" w:rsidR="00620E70" w:rsidRPr="00845B5F" w:rsidRDefault="00620E70" w:rsidP="00620E70">
            <w:pPr>
              <w:jc w:val="both"/>
            </w:pPr>
            <w:r w:rsidRPr="00845B5F">
              <w:t>104</w:t>
            </w:r>
          </w:p>
        </w:tc>
        <w:tc>
          <w:tcPr>
            <w:tcW w:w="330" w:type="pct"/>
            <w:shd w:val="clear" w:color="auto" w:fill="auto"/>
            <w:noWrap/>
            <w:vAlign w:val="bottom"/>
            <w:hideMark/>
          </w:tcPr>
          <w:p w14:paraId="626D7041" w14:textId="77777777" w:rsidR="00620E70" w:rsidRPr="00845B5F" w:rsidRDefault="00620E70" w:rsidP="00620E70">
            <w:pPr>
              <w:jc w:val="both"/>
            </w:pPr>
            <w:r w:rsidRPr="00845B5F">
              <w:t>6</w:t>
            </w:r>
          </w:p>
        </w:tc>
        <w:tc>
          <w:tcPr>
            <w:tcW w:w="464" w:type="pct"/>
            <w:shd w:val="clear" w:color="auto" w:fill="auto"/>
            <w:noWrap/>
            <w:vAlign w:val="bottom"/>
            <w:hideMark/>
          </w:tcPr>
          <w:p w14:paraId="1B78547E" w14:textId="77777777" w:rsidR="00620E70" w:rsidRPr="00845B5F" w:rsidRDefault="00620E70" w:rsidP="00620E70">
            <w:pPr>
              <w:jc w:val="both"/>
            </w:pPr>
            <w:r w:rsidRPr="00845B5F">
              <w:t>8.2</w:t>
            </w:r>
          </w:p>
        </w:tc>
        <w:tc>
          <w:tcPr>
            <w:tcW w:w="2306" w:type="pct"/>
            <w:shd w:val="clear" w:color="auto" w:fill="auto"/>
            <w:noWrap/>
            <w:vAlign w:val="bottom"/>
            <w:hideMark/>
          </w:tcPr>
          <w:p w14:paraId="724E284F" w14:textId="77777777" w:rsidR="00620E70" w:rsidRPr="00845B5F" w:rsidRDefault="00620E70" w:rsidP="00620E70">
            <w:pPr>
              <w:jc w:val="both"/>
            </w:pPr>
            <w:r w:rsidRPr="00845B5F">
              <w:t>7СС3ЛП озу: УЧ-КИ ЛЕСА НА СКЛОНАХ БОЛЕЕ 30 ГРАД.</w:t>
            </w:r>
          </w:p>
        </w:tc>
        <w:tc>
          <w:tcPr>
            <w:tcW w:w="318" w:type="pct"/>
            <w:shd w:val="clear" w:color="auto" w:fill="auto"/>
            <w:noWrap/>
            <w:vAlign w:val="bottom"/>
            <w:hideMark/>
          </w:tcPr>
          <w:p w14:paraId="3B6D43EE" w14:textId="77777777" w:rsidR="00620E70" w:rsidRPr="00845B5F" w:rsidRDefault="00620E70" w:rsidP="00620E70">
            <w:pPr>
              <w:jc w:val="both"/>
            </w:pPr>
            <w:r w:rsidRPr="00845B5F">
              <w:t>98</w:t>
            </w:r>
          </w:p>
        </w:tc>
        <w:tc>
          <w:tcPr>
            <w:tcW w:w="915" w:type="pct"/>
            <w:shd w:val="clear" w:color="auto" w:fill="auto"/>
            <w:noWrap/>
            <w:vAlign w:val="bottom"/>
            <w:hideMark/>
          </w:tcPr>
          <w:p w14:paraId="69D3C438" w14:textId="77777777" w:rsidR="00620E70" w:rsidRPr="00845B5F" w:rsidRDefault="00620E70" w:rsidP="00620E70">
            <w:pPr>
              <w:jc w:val="both"/>
            </w:pPr>
            <w:r w:rsidRPr="00845B5F">
              <w:t>АЛКУНСКОЕ</w:t>
            </w:r>
          </w:p>
        </w:tc>
      </w:tr>
      <w:tr w:rsidR="00620E70" w:rsidRPr="00845B5F" w14:paraId="46B77106" w14:textId="77777777" w:rsidTr="004D41B6">
        <w:trPr>
          <w:trHeight w:val="255"/>
        </w:trPr>
        <w:tc>
          <w:tcPr>
            <w:tcW w:w="666" w:type="pct"/>
            <w:shd w:val="clear" w:color="auto" w:fill="auto"/>
            <w:noWrap/>
            <w:vAlign w:val="bottom"/>
            <w:hideMark/>
          </w:tcPr>
          <w:p w14:paraId="48CF2F02" w14:textId="77777777" w:rsidR="00620E70" w:rsidRPr="00845B5F" w:rsidRDefault="00620E70" w:rsidP="00620E70">
            <w:pPr>
              <w:jc w:val="both"/>
            </w:pPr>
            <w:r w:rsidRPr="00845B5F">
              <w:t>104</w:t>
            </w:r>
          </w:p>
        </w:tc>
        <w:tc>
          <w:tcPr>
            <w:tcW w:w="330" w:type="pct"/>
            <w:shd w:val="clear" w:color="auto" w:fill="auto"/>
            <w:noWrap/>
            <w:vAlign w:val="bottom"/>
            <w:hideMark/>
          </w:tcPr>
          <w:p w14:paraId="4F4B2DBA" w14:textId="77777777" w:rsidR="00620E70" w:rsidRPr="00845B5F" w:rsidRDefault="00620E70" w:rsidP="00620E70">
            <w:pPr>
              <w:jc w:val="both"/>
            </w:pPr>
            <w:r w:rsidRPr="00845B5F">
              <w:t>7</w:t>
            </w:r>
          </w:p>
        </w:tc>
        <w:tc>
          <w:tcPr>
            <w:tcW w:w="464" w:type="pct"/>
            <w:shd w:val="clear" w:color="auto" w:fill="auto"/>
            <w:noWrap/>
            <w:vAlign w:val="bottom"/>
            <w:hideMark/>
          </w:tcPr>
          <w:p w14:paraId="122615C9" w14:textId="77777777" w:rsidR="00620E70" w:rsidRPr="00845B5F" w:rsidRDefault="00620E70" w:rsidP="00620E70">
            <w:pPr>
              <w:jc w:val="both"/>
            </w:pPr>
            <w:r w:rsidRPr="00845B5F">
              <w:t>2</w:t>
            </w:r>
          </w:p>
        </w:tc>
        <w:tc>
          <w:tcPr>
            <w:tcW w:w="2306" w:type="pct"/>
            <w:shd w:val="clear" w:color="auto" w:fill="auto"/>
            <w:noWrap/>
            <w:vAlign w:val="bottom"/>
            <w:hideMark/>
          </w:tcPr>
          <w:p w14:paraId="5A1E71FF" w14:textId="77777777" w:rsidR="00620E70" w:rsidRPr="00845B5F" w:rsidRDefault="00620E70" w:rsidP="00620E70">
            <w:pPr>
              <w:jc w:val="both"/>
            </w:pPr>
            <w:r w:rsidRPr="00845B5F">
              <w:t>7СС3ЛП озу: УЧ-КИ ЛЕСА НА СКЛОНАХ БОЛЕЕ 30 ГРАД.</w:t>
            </w:r>
          </w:p>
        </w:tc>
        <w:tc>
          <w:tcPr>
            <w:tcW w:w="318" w:type="pct"/>
            <w:shd w:val="clear" w:color="auto" w:fill="auto"/>
            <w:noWrap/>
            <w:vAlign w:val="bottom"/>
            <w:hideMark/>
          </w:tcPr>
          <w:p w14:paraId="5D082365" w14:textId="77777777" w:rsidR="00620E70" w:rsidRPr="00845B5F" w:rsidRDefault="00620E70" w:rsidP="00620E70">
            <w:pPr>
              <w:jc w:val="both"/>
            </w:pPr>
            <w:r w:rsidRPr="00845B5F">
              <w:t>24</w:t>
            </w:r>
          </w:p>
        </w:tc>
        <w:tc>
          <w:tcPr>
            <w:tcW w:w="915" w:type="pct"/>
            <w:shd w:val="clear" w:color="auto" w:fill="auto"/>
            <w:noWrap/>
            <w:vAlign w:val="bottom"/>
            <w:hideMark/>
          </w:tcPr>
          <w:p w14:paraId="1C42B8C7" w14:textId="77777777" w:rsidR="00620E70" w:rsidRPr="00845B5F" w:rsidRDefault="00620E70" w:rsidP="00620E70">
            <w:pPr>
              <w:jc w:val="both"/>
            </w:pPr>
            <w:r w:rsidRPr="00845B5F">
              <w:t>АЛКУНСКОЕ</w:t>
            </w:r>
          </w:p>
        </w:tc>
      </w:tr>
      <w:tr w:rsidR="00620E70" w:rsidRPr="00845B5F" w14:paraId="072742F5" w14:textId="77777777" w:rsidTr="004D41B6">
        <w:trPr>
          <w:trHeight w:val="255"/>
        </w:trPr>
        <w:tc>
          <w:tcPr>
            <w:tcW w:w="666" w:type="pct"/>
            <w:shd w:val="clear" w:color="auto" w:fill="auto"/>
            <w:noWrap/>
            <w:vAlign w:val="bottom"/>
            <w:hideMark/>
          </w:tcPr>
          <w:p w14:paraId="0677DF01" w14:textId="77777777" w:rsidR="00620E70" w:rsidRPr="00845B5F" w:rsidRDefault="00620E70" w:rsidP="00620E70">
            <w:pPr>
              <w:jc w:val="both"/>
            </w:pPr>
            <w:r w:rsidRPr="00845B5F">
              <w:t>105</w:t>
            </w:r>
          </w:p>
        </w:tc>
        <w:tc>
          <w:tcPr>
            <w:tcW w:w="330" w:type="pct"/>
            <w:shd w:val="clear" w:color="auto" w:fill="auto"/>
            <w:noWrap/>
            <w:vAlign w:val="bottom"/>
            <w:hideMark/>
          </w:tcPr>
          <w:p w14:paraId="3FB2EB73" w14:textId="77777777" w:rsidR="00620E70" w:rsidRPr="00845B5F" w:rsidRDefault="00620E70" w:rsidP="00620E70">
            <w:pPr>
              <w:jc w:val="both"/>
            </w:pPr>
            <w:r w:rsidRPr="00845B5F">
              <w:t>2</w:t>
            </w:r>
          </w:p>
        </w:tc>
        <w:tc>
          <w:tcPr>
            <w:tcW w:w="464" w:type="pct"/>
            <w:shd w:val="clear" w:color="auto" w:fill="auto"/>
            <w:noWrap/>
            <w:vAlign w:val="bottom"/>
            <w:hideMark/>
          </w:tcPr>
          <w:p w14:paraId="4DFF7C8F" w14:textId="77777777" w:rsidR="00620E70" w:rsidRPr="00845B5F" w:rsidRDefault="00620E70" w:rsidP="00620E70">
            <w:pPr>
              <w:jc w:val="both"/>
            </w:pPr>
            <w:r w:rsidRPr="00845B5F">
              <w:t>3.2</w:t>
            </w:r>
          </w:p>
        </w:tc>
        <w:tc>
          <w:tcPr>
            <w:tcW w:w="2306" w:type="pct"/>
            <w:shd w:val="clear" w:color="auto" w:fill="auto"/>
            <w:noWrap/>
            <w:vAlign w:val="bottom"/>
            <w:hideMark/>
          </w:tcPr>
          <w:p w14:paraId="5D5A555C" w14:textId="77777777" w:rsidR="00620E70" w:rsidRPr="00845B5F" w:rsidRDefault="00620E70" w:rsidP="00620E70">
            <w:pPr>
              <w:jc w:val="both"/>
            </w:pPr>
            <w:r w:rsidRPr="00845B5F">
              <w:t>6СС3ЛП1КЛВ озу: УЧ-КИ ЛЕСА НА СКЛОНАХ БОЛЕЕ 30 ГРАД.</w:t>
            </w:r>
          </w:p>
        </w:tc>
        <w:tc>
          <w:tcPr>
            <w:tcW w:w="318" w:type="pct"/>
            <w:shd w:val="clear" w:color="auto" w:fill="auto"/>
            <w:noWrap/>
            <w:vAlign w:val="bottom"/>
            <w:hideMark/>
          </w:tcPr>
          <w:p w14:paraId="6D899B56" w14:textId="77777777" w:rsidR="00620E70" w:rsidRPr="00845B5F" w:rsidRDefault="00620E70" w:rsidP="00620E70">
            <w:pPr>
              <w:jc w:val="both"/>
            </w:pPr>
            <w:r w:rsidRPr="00845B5F">
              <w:t>38</w:t>
            </w:r>
          </w:p>
        </w:tc>
        <w:tc>
          <w:tcPr>
            <w:tcW w:w="915" w:type="pct"/>
            <w:shd w:val="clear" w:color="auto" w:fill="auto"/>
            <w:noWrap/>
            <w:vAlign w:val="bottom"/>
            <w:hideMark/>
          </w:tcPr>
          <w:p w14:paraId="5319282E" w14:textId="77777777" w:rsidR="00620E70" w:rsidRPr="00845B5F" w:rsidRDefault="00620E70" w:rsidP="00620E70">
            <w:pPr>
              <w:jc w:val="both"/>
            </w:pPr>
            <w:r w:rsidRPr="00845B5F">
              <w:t>АЛКУНСКОЕ</w:t>
            </w:r>
          </w:p>
        </w:tc>
      </w:tr>
      <w:tr w:rsidR="00620E70" w:rsidRPr="00845B5F" w14:paraId="577E0DAA" w14:textId="77777777" w:rsidTr="004D41B6">
        <w:trPr>
          <w:trHeight w:val="255"/>
        </w:trPr>
        <w:tc>
          <w:tcPr>
            <w:tcW w:w="666" w:type="pct"/>
            <w:shd w:val="clear" w:color="auto" w:fill="auto"/>
            <w:noWrap/>
            <w:vAlign w:val="bottom"/>
            <w:hideMark/>
          </w:tcPr>
          <w:p w14:paraId="0840671B" w14:textId="77777777" w:rsidR="00620E70" w:rsidRPr="00845B5F" w:rsidRDefault="00620E70" w:rsidP="00620E70">
            <w:pPr>
              <w:jc w:val="both"/>
            </w:pPr>
            <w:r w:rsidRPr="00845B5F">
              <w:t>105</w:t>
            </w:r>
          </w:p>
        </w:tc>
        <w:tc>
          <w:tcPr>
            <w:tcW w:w="330" w:type="pct"/>
            <w:shd w:val="clear" w:color="auto" w:fill="auto"/>
            <w:noWrap/>
            <w:vAlign w:val="bottom"/>
            <w:hideMark/>
          </w:tcPr>
          <w:p w14:paraId="29C02FD5" w14:textId="77777777" w:rsidR="00620E70" w:rsidRPr="00845B5F" w:rsidRDefault="00620E70" w:rsidP="00620E70">
            <w:pPr>
              <w:jc w:val="both"/>
            </w:pPr>
            <w:r w:rsidRPr="00845B5F">
              <w:t>3</w:t>
            </w:r>
          </w:p>
        </w:tc>
        <w:tc>
          <w:tcPr>
            <w:tcW w:w="464" w:type="pct"/>
            <w:shd w:val="clear" w:color="auto" w:fill="auto"/>
            <w:noWrap/>
            <w:vAlign w:val="bottom"/>
            <w:hideMark/>
          </w:tcPr>
          <w:p w14:paraId="4CF7BA9F" w14:textId="77777777" w:rsidR="00620E70" w:rsidRPr="00845B5F" w:rsidRDefault="00620E70" w:rsidP="00620E70">
            <w:pPr>
              <w:jc w:val="both"/>
            </w:pPr>
            <w:r w:rsidRPr="00845B5F">
              <w:t>1.6</w:t>
            </w:r>
          </w:p>
        </w:tc>
        <w:tc>
          <w:tcPr>
            <w:tcW w:w="2306" w:type="pct"/>
            <w:shd w:val="clear" w:color="auto" w:fill="auto"/>
            <w:noWrap/>
            <w:vAlign w:val="bottom"/>
            <w:hideMark/>
          </w:tcPr>
          <w:p w14:paraId="56BF4119" w14:textId="77777777" w:rsidR="00620E70" w:rsidRPr="00845B5F" w:rsidRDefault="00620E70" w:rsidP="00620E70">
            <w:pPr>
              <w:jc w:val="both"/>
            </w:pPr>
            <w:r w:rsidRPr="00845B5F">
              <w:t>7СС3ЛП+ДЧН озу: УЧ-КИ ЛЕСА НА СКЛОНАХ БОЛЕЕ 30 ГРАД.</w:t>
            </w:r>
          </w:p>
        </w:tc>
        <w:tc>
          <w:tcPr>
            <w:tcW w:w="318" w:type="pct"/>
            <w:shd w:val="clear" w:color="auto" w:fill="auto"/>
            <w:noWrap/>
            <w:vAlign w:val="bottom"/>
            <w:hideMark/>
          </w:tcPr>
          <w:p w14:paraId="02314609" w14:textId="77777777" w:rsidR="00620E70" w:rsidRPr="00845B5F" w:rsidRDefault="00620E70" w:rsidP="00620E70">
            <w:pPr>
              <w:jc w:val="both"/>
            </w:pPr>
            <w:r w:rsidRPr="00845B5F">
              <w:t>16</w:t>
            </w:r>
          </w:p>
        </w:tc>
        <w:tc>
          <w:tcPr>
            <w:tcW w:w="915" w:type="pct"/>
            <w:shd w:val="clear" w:color="auto" w:fill="auto"/>
            <w:noWrap/>
            <w:vAlign w:val="bottom"/>
            <w:hideMark/>
          </w:tcPr>
          <w:p w14:paraId="3758749A" w14:textId="77777777" w:rsidR="00620E70" w:rsidRPr="00845B5F" w:rsidRDefault="00620E70" w:rsidP="00620E70">
            <w:pPr>
              <w:jc w:val="both"/>
            </w:pPr>
            <w:r w:rsidRPr="00845B5F">
              <w:t>АЛКУНСКОЕ</w:t>
            </w:r>
          </w:p>
        </w:tc>
      </w:tr>
      <w:tr w:rsidR="00620E70" w:rsidRPr="00845B5F" w14:paraId="7DC8F29D" w14:textId="77777777" w:rsidTr="004D41B6">
        <w:trPr>
          <w:trHeight w:val="255"/>
        </w:trPr>
        <w:tc>
          <w:tcPr>
            <w:tcW w:w="666" w:type="pct"/>
            <w:shd w:val="clear" w:color="auto" w:fill="auto"/>
            <w:noWrap/>
            <w:vAlign w:val="bottom"/>
            <w:hideMark/>
          </w:tcPr>
          <w:p w14:paraId="19DF1BCF" w14:textId="77777777" w:rsidR="00620E70" w:rsidRPr="00845B5F" w:rsidRDefault="00620E70" w:rsidP="00620E70">
            <w:pPr>
              <w:jc w:val="both"/>
            </w:pPr>
            <w:r w:rsidRPr="00845B5F">
              <w:t>105</w:t>
            </w:r>
          </w:p>
        </w:tc>
        <w:tc>
          <w:tcPr>
            <w:tcW w:w="330" w:type="pct"/>
            <w:shd w:val="clear" w:color="auto" w:fill="auto"/>
            <w:noWrap/>
            <w:vAlign w:val="bottom"/>
            <w:hideMark/>
          </w:tcPr>
          <w:p w14:paraId="1F3AA101" w14:textId="77777777" w:rsidR="00620E70" w:rsidRPr="00845B5F" w:rsidRDefault="00620E70" w:rsidP="00620E70">
            <w:pPr>
              <w:jc w:val="both"/>
            </w:pPr>
            <w:r w:rsidRPr="00845B5F">
              <w:t>4</w:t>
            </w:r>
          </w:p>
        </w:tc>
        <w:tc>
          <w:tcPr>
            <w:tcW w:w="464" w:type="pct"/>
            <w:shd w:val="clear" w:color="auto" w:fill="auto"/>
            <w:noWrap/>
            <w:vAlign w:val="bottom"/>
            <w:hideMark/>
          </w:tcPr>
          <w:p w14:paraId="273F5DCF" w14:textId="77777777" w:rsidR="00620E70" w:rsidRPr="00845B5F" w:rsidRDefault="00620E70" w:rsidP="00620E70">
            <w:pPr>
              <w:jc w:val="both"/>
            </w:pPr>
            <w:r w:rsidRPr="00845B5F">
              <w:t>19</w:t>
            </w:r>
          </w:p>
        </w:tc>
        <w:tc>
          <w:tcPr>
            <w:tcW w:w="2306" w:type="pct"/>
            <w:shd w:val="clear" w:color="auto" w:fill="auto"/>
            <w:noWrap/>
            <w:vAlign w:val="bottom"/>
            <w:hideMark/>
          </w:tcPr>
          <w:p w14:paraId="44FE9BC0" w14:textId="77777777" w:rsidR="00620E70" w:rsidRPr="00845B5F" w:rsidRDefault="00620E70" w:rsidP="00620E70">
            <w:pPr>
              <w:jc w:val="both"/>
            </w:pPr>
            <w:r w:rsidRPr="00845B5F">
              <w:t>10СС+ЛП озу: УЧ-КИ ЛЕСА НА СКЛОНАХ БОЛЕЕ 30 ГРАД.</w:t>
            </w:r>
          </w:p>
        </w:tc>
        <w:tc>
          <w:tcPr>
            <w:tcW w:w="318" w:type="pct"/>
            <w:shd w:val="clear" w:color="auto" w:fill="auto"/>
            <w:noWrap/>
            <w:vAlign w:val="bottom"/>
            <w:hideMark/>
          </w:tcPr>
          <w:p w14:paraId="76A9EE83" w14:textId="77777777" w:rsidR="00620E70" w:rsidRPr="00845B5F" w:rsidRDefault="00620E70" w:rsidP="00620E70">
            <w:pPr>
              <w:jc w:val="both"/>
            </w:pPr>
            <w:r w:rsidRPr="00845B5F">
              <w:t>133</w:t>
            </w:r>
          </w:p>
        </w:tc>
        <w:tc>
          <w:tcPr>
            <w:tcW w:w="915" w:type="pct"/>
            <w:shd w:val="clear" w:color="auto" w:fill="auto"/>
            <w:noWrap/>
            <w:vAlign w:val="bottom"/>
            <w:hideMark/>
          </w:tcPr>
          <w:p w14:paraId="703008A7" w14:textId="77777777" w:rsidR="00620E70" w:rsidRPr="00845B5F" w:rsidRDefault="00620E70" w:rsidP="00620E70">
            <w:pPr>
              <w:jc w:val="both"/>
            </w:pPr>
            <w:r w:rsidRPr="00845B5F">
              <w:t>АЛКУНСКОЕ</w:t>
            </w:r>
          </w:p>
        </w:tc>
      </w:tr>
      <w:tr w:rsidR="00620E70" w:rsidRPr="00845B5F" w14:paraId="402D5FEA" w14:textId="77777777" w:rsidTr="004D41B6">
        <w:trPr>
          <w:trHeight w:val="255"/>
        </w:trPr>
        <w:tc>
          <w:tcPr>
            <w:tcW w:w="666" w:type="pct"/>
            <w:shd w:val="clear" w:color="auto" w:fill="auto"/>
            <w:noWrap/>
            <w:vAlign w:val="bottom"/>
            <w:hideMark/>
          </w:tcPr>
          <w:p w14:paraId="21106C4B" w14:textId="77777777" w:rsidR="00620E70" w:rsidRPr="00845B5F" w:rsidRDefault="00620E70" w:rsidP="00620E70">
            <w:pPr>
              <w:jc w:val="both"/>
            </w:pPr>
            <w:r w:rsidRPr="00845B5F">
              <w:t>105</w:t>
            </w:r>
          </w:p>
        </w:tc>
        <w:tc>
          <w:tcPr>
            <w:tcW w:w="330" w:type="pct"/>
            <w:shd w:val="clear" w:color="auto" w:fill="auto"/>
            <w:noWrap/>
            <w:vAlign w:val="bottom"/>
            <w:hideMark/>
          </w:tcPr>
          <w:p w14:paraId="0E174B72" w14:textId="77777777" w:rsidR="00620E70" w:rsidRPr="00845B5F" w:rsidRDefault="00620E70" w:rsidP="00620E70">
            <w:pPr>
              <w:jc w:val="both"/>
            </w:pPr>
            <w:r w:rsidRPr="00845B5F">
              <w:t>5</w:t>
            </w:r>
          </w:p>
        </w:tc>
        <w:tc>
          <w:tcPr>
            <w:tcW w:w="464" w:type="pct"/>
            <w:shd w:val="clear" w:color="auto" w:fill="auto"/>
            <w:noWrap/>
            <w:vAlign w:val="bottom"/>
            <w:hideMark/>
          </w:tcPr>
          <w:p w14:paraId="2EB611DB" w14:textId="77777777" w:rsidR="00620E70" w:rsidRPr="00845B5F" w:rsidRDefault="00620E70" w:rsidP="00620E70">
            <w:pPr>
              <w:jc w:val="both"/>
            </w:pPr>
            <w:r w:rsidRPr="00845B5F">
              <w:t>6.1</w:t>
            </w:r>
          </w:p>
        </w:tc>
        <w:tc>
          <w:tcPr>
            <w:tcW w:w="2306" w:type="pct"/>
            <w:shd w:val="clear" w:color="auto" w:fill="auto"/>
            <w:noWrap/>
            <w:vAlign w:val="bottom"/>
            <w:hideMark/>
          </w:tcPr>
          <w:p w14:paraId="19D7D64D" w14:textId="77777777" w:rsidR="00620E70" w:rsidRPr="00845B5F" w:rsidRDefault="00620E70" w:rsidP="00620E70">
            <w:pPr>
              <w:jc w:val="both"/>
            </w:pPr>
            <w:r w:rsidRPr="00845B5F">
              <w:t>6СС3ЛП1КЛВ озу: УЧ-КИ ЛЕСА НА СКЛОНАХ БОЛЕЕ 30 ГРАД.</w:t>
            </w:r>
          </w:p>
        </w:tc>
        <w:tc>
          <w:tcPr>
            <w:tcW w:w="318" w:type="pct"/>
            <w:shd w:val="clear" w:color="auto" w:fill="auto"/>
            <w:noWrap/>
            <w:vAlign w:val="bottom"/>
            <w:hideMark/>
          </w:tcPr>
          <w:p w14:paraId="0845165A" w14:textId="77777777" w:rsidR="00620E70" w:rsidRPr="00845B5F" w:rsidRDefault="00620E70" w:rsidP="00620E70">
            <w:pPr>
              <w:jc w:val="both"/>
            </w:pPr>
            <w:r w:rsidRPr="00845B5F">
              <w:t>73</w:t>
            </w:r>
          </w:p>
        </w:tc>
        <w:tc>
          <w:tcPr>
            <w:tcW w:w="915" w:type="pct"/>
            <w:shd w:val="clear" w:color="auto" w:fill="auto"/>
            <w:noWrap/>
            <w:vAlign w:val="bottom"/>
            <w:hideMark/>
          </w:tcPr>
          <w:p w14:paraId="5D772E05" w14:textId="77777777" w:rsidR="00620E70" w:rsidRPr="00845B5F" w:rsidRDefault="00620E70" w:rsidP="00620E70">
            <w:pPr>
              <w:jc w:val="both"/>
            </w:pPr>
            <w:r w:rsidRPr="00845B5F">
              <w:t>АЛКУНСКОЕ</w:t>
            </w:r>
          </w:p>
        </w:tc>
      </w:tr>
      <w:tr w:rsidR="00620E70" w:rsidRPr="00845B5F" w14:paraId="7586227F" w14:textId="77777777" w:rsidTr="004D41B6">
        <w:trPr>
          <w:trHeight w:val="255"/>
        </w:trPr>
        <w:tc>
          <w:tcPr>
            <w:tcW w:w="666" w:type="pct"/>
            <w:shd w:val="clear" w:color="auto" w:fill="auto"/>
            <w:noWrap/>
            <w:vAlign w:val="bottom"/>
            <w:hideMark/>
          </w:tcPr>
          <w:p w14:paraId="27C575A4" w14:textId="77777777" w:rsidR="00620E70" w:rsidRPr="00845B5F" w:rsidRDefault="00620E70" w:rsidP="00620E70">
            <w:pPr>
              <w:jc w:val="both"/>
            </w:pPr>
            <w:r w:rsidRPr="00845B5F">
              <w:t>105</w:t>
            </w:r>
          </w:p>
        </w:tc>
        <w:tc>
          <w:tcPr>
            <w:tcW w:w="330" w:type="pct"/>
            <w:shd w:val="clear" w:color="auto" w:fill="auto"/>
            <w:noWrap/>
            <w:vAlign w:val="bottom"/>
            <w:hideMark/>
          </w:tcPr>
          <w:p w14:paraId="5D3EE20D" w14:textId="77777777" w:rsidR="00620E70" w:rsidRPr="00845B5F" w:rsidRDefault="00620E70" w:rsidP="00620E70">
            <w:pPr>
              <w:jc w:val="both"/>
            </w:pPr>
            <w:r w:rsidRPr="00845B5F">
              <w:t>8</w:t>
            </w:r>
          </w:p>
        </w:tc>
        <w:tc>
          <w:tcPr>
            <w:tcW w:w="464" w:type="pct"/>
            <w:shd w:val="clear" w:color="auto" w:fill="auto"/>
            <w:noWrap/>
            <w:vAlign w:val="bottom"/>
            <w:hideMark/>
          </w:tcPr>
          <w:p w14:paraId="507305E2" w14:textId="77777777" w:rsidR="00620E70" w:rsidRPr="00845B5F" w:rsidRDefault="00620E70" w:rsidP="00620E70">
            <w:pPr>
              <w:jc w:val="both"/>
            </w:pPr>
            <w:r w:rsidRPr="00845B5F">
              <w:t>3.4</w:t>
            </w:r>
          </w:p>
        </w:tc>
        <w:tc>
          <w:tcPr>
            <w:tcW w:w="2306" w:type="pct"/>
            <w:shd w:val="clear" w:color="auto" w:fill="auto"/>
            <w:noWrap/>
            <w:vAlign w:val="bottom"/>
            <w:hideMark/>
          </w:tcPr>
          <w:p w14:paraId="67B57DED" w14:textId="77777777" w:rsidR="00620E70" w:rsidRPr="00845B5F" w:rsidRDefault="00620E70" w:rsidP="00620E70">
            <w:pPr>
              <w:jc w:val="both"/>
            </w:pPr>
            <w:r w:rsidRPr="00845B5F">
              <w:t>7СС3ЛП озу: УЧ-КИ ЛЕСА НА СКЛОНАХ БОЛЕЕ 30 ГРАД.</w:t>
            </w:r>
          </w:p>
        </w:tc>
        <w:tc>
          <w:tcPr>
            <w:tcW w:w="318" w:type="pct"/>
            <w:shd w:val="clear" w:color="auto" w:fill="auto"/>
            <w:noWrap/>
            <w:vAlign w:val="bottom"/>
            <w:hideMark/>
          </w:tcPr>
          <w:p w14:paraId="38ACCA3C" w14:textId="77777777" w:rsidR="00620E70" w:rsidRPr="00845B5F" w:rsidRDefault="00620E70" w:rsidP="00620E70">
            <w:pPr>
              <w:jc w:val="both"/>
            </w:pPr>
            <w:r w:rsidRPr="00845B5F">
              <w:t>34</w:t>
            </w:r>
          </w:p>
        </w:tc>
        <w:tc>
          <w:tcPr>
            <w:tcW w:w="915" w:type="pct"/>
            <w:shd w:val="clear" w:color="auto" w:fill="auto"/>
            <w:noWrap/>
            <w:vAlign w:val="bottom"/>
            <w:hideMark/>
          </w:tcPr>
          <w:p w14:paraId="57D7312B" w14:textId="77777777" w:rsidR="00620E70" w:rsidRPr="00845B5F" w:rsidRDefault="00620E70" w:rsidP="00620E70">
            <w:pPr>
              <w:jc w:val="both"/>
            </w:pPr>
            <w:r w:rsidRPr="00845B5F">
              <w:t>АЛКУНСКОЕ</w:t>
            </w:r>
          </w:p>
        </w:tc>
      </w:tr>
      <w:tr w:rsidR="00620E70" w:rsidRPr="00845B5F" w14:paraId="4AB11CC8" w14:textId="77777777" w:rsidTr="004D41B6">
        <w:trPr>
          <w:trHeight w:val="255"/>
        </w:trPr>
        <w:tc>
          <w:tcPr>
            <w:tcW w:w="666" w:type="pct"/>
            <w:shd w:val="clear" w:color="auto" w:fill="auto"/>
            <w:noWrap/>
            <w:vAlign w:val="bottom"/>
            <w:hideMark/>
          </w:tcPr>
          <w:p w14:paraId="35E66736" w14:textId="77777777" w:rsidR="00620E70" w:rsidRPr="00845B5F" w:rsidRDefault="00620E70" w:rsidP="00620E70">
            <w:pPr>
              <w:jc w:val="both"/>
            </w:pPr>
            <w:r w:rsidRPr="00845B5F">
              <w:t>106</w:t>
            </w:r>
          </w:p>
        </w:tc>
        <w:tc>
          <w:tcPr>
            <w:tcW w:w="330" w:type="pct"/>
            <w:shd w:val="clear" w:color="auto" w:fill="auto"/>
            <w:noWrap/>
            <w:vAlign w:val="bottom"/>
            <w:hideMark/>
          </w:tcPr>
          <w:p w14:paraId="63124CDF" w14:textId="77777777" w:rsidR="00620E70" w:rsidRPr="00845B5F" w:rsidRDefault="00620E70" w:rsidP="00620E70">
            <w:pPr>
              <w:jc w:val="both"/>
            </w:pPr>
            <w:r w:rsidRPr="00845B5F">
              <w:t>1</w:t>
            </w:r>
          </w:p>
        </w:tc>
        <w:tc>
          <w:tcPr>
            <w:tcW w:w="464" w:type="pct"/>
            <w:shd w:val="clear" w:color="auto" w:fill="auto"/>
            <w:noWrap/>
            <w:vAlign w:val="bottom"/>
            <w:hideMark/>
          </w:tcPr>
          <w:p w14:paraId="501BE113" w14:textId="77777777" w:rsidR="00620E70" w:rsidRPr="00845B5F" w:rsidRDefault="00620E70" w:rsidP="00620E70">
            <w:pPr>
              <w:jc w:val="both"/>
            </w:pPr>
            <w:r w:rsidRPr="00845B5F">
              <w:t>56</w:t>
            </w:r>
          </w:p>
        </w:tc>
        <w:tc>
          <w:tcPr>
            <w:tcW w:w="2306" w:type="pct"/>
            <w:shd w:val="clear" w:color="auto" w:fill="auto"/>
            <w:noWrap/>
            <w:vAlign w:val="bottom"/>
            <w:hideMark/>
          </w:tcPr>
          <w:p w14:paraId="58967C7A" w14:textId="77777777" w:rsidR="00620E70" w:rsidRPr="00845B5F" w:rsidRDefault="00620E70" w:rsidP="00620E70">
            <w:pPr>
              <w:jc w:val="both"/>
            </w:pPr>
            <w:r w:rsidRPr="00845B5F">
              <w:t>7Б2ЛП1Р+КЛВ озу: УЧ-КИ ЛЕСА НА СКЛОНАХ БОЛЕЕ 30 ГРАД.</w:t>
            </w:r>
          </w:p>
        </w:tc>
        <w:tc>
          <w:tcPr>
            <w:tcW w:w="318" w:type="pct"/>
            <w:shd w:val="clear" w:color="auto" w:fill="auto"/>
            <w:noWrap/>
            <w:vAlign w:val="bottom"/>
            <w:hideMark/>
          </w:tcPr>
          <w:p w14:paraId="203247B6" w14:textId="77777777" w:rsidR="00620E70" w:rsidRPr="00845B5F" w:rsidRDefault="00620E70" w:rsidP="00620E70">
            <w:pPr>
              <w:jc w:val="both"/>
            </w:pPr>
            <w:r w:rsidRPr="00845B5F">
              <w:t>448</w:t>
            </w:r>
          </w:p>
        </w:tc>
        <w:tc>
          <w:tcPr>
            <w:tcW w:w="915" w:type="pct"/>
            <w:shd w:val="clear" w:color="auto" w:fill="auto"/>
            <w:noWrap/>
            <w:vAlign w:val="bottom"/>
            <w:hideMark/>
          </w:tcPr>
          <w:p w14:paraId="43F5E077" w14:textId="77777777" w:rsidR="00620E70" w:rsidRPr="00845B5F" w:rsidRDefault="00620E70" w:rsidP="00620E70">
            <w:pPr>
              <w:jc w:val="both"/>
            </w:pPr>
            <w:r w:rsidRPr="00845B5F">
              <w:t>АЛКУНСКОЕ</w:t>
            </w:r>
          </w:p>
        </w:tc>
      </w:tr>
      <w:tr w:rsidR="00620E70" w:rsidRPr="00845B5F" w14:paraId="315194D0" w14:textId="77777777" w:rsidTr="004D41B6">
        <w:trPr>
          <w:trHeight w:val="255"/>
        </w:trPr>
        <w:tc>
          <w:tcPr>
            <w:tcW w:w="666" w:type="pct"/>
            <w:shd w:val="clear" w:color="auto" w:fill="auto"/>
            <w:noWrap/>
            <w:vAlign w:val="bottom"/>
            <w:hideMark/>
          </w:tcPr>
          <w:p w14:paraId="07A9FF8C" w14:textId="77777777" w:rsidR="00620E70" w:rsidRPr="00845B5F" w:rsidRDefault="00620E70" w:rsidP="00620E70">
            <w:pPr>
              <w:jc w:val="both"/>
            </w:pPr>
            <w:r w:rsidRPr="00845B5F">
              <w:t>106</w:t>
            </w:r>
          </w:p>
        </w:tc>
        <w:tc>
          <w:tcPr>
            <w:tcW w:w="330" w:type="pct"/>
            <w:shd w:val="clear" w:color="auto" w:fill="auto"/>
            <w:noWrap/>
            <w:vAlign w:val="bottom"/>
            <w:hideMark/>
          </w:tcPr>
          <w:p w14:paraId="1FBD5E00" w14:textId="77777777" w:rsidR="00620E70" w:rsidRPr="00845B5F" w:rsidRDefault="00620E70" w:rsidP="00620E70">
            <w:pPr>
              <w:jc w:val="both"/>
            </w:pPr>
            <w:r w:rsidRPr="00845B5F">
              <w:t>2</w:t>
            </w:r>
          </w:p>
        </w:tc>
        <w:tc>
          <w:tcPr>
            <w:tcW w:w="464" w:type="pct"/>
            <w:shd w:val="clear" w:color="auto" w:fill="auto"/>
            <w:noWrap/>
            <w:vAlign w:val="bottom"/>
            <w:hideMark/>
          </w:tcPr>
          <w:p w14:paraId="3ECBEC0F" w14:textId="77777777" w:rsidR="00620E70" w:rsidRPr="00845B5F" w:rsidRDefault="00620E70" w:rsidP="00620E70">
            <w:pPr>
              <w:jc w:val="both"/>
            </w:pPr>
            <w:r w:rsidRPr="00845B5F">
              <w:t>68</w:t>
            </w:r>
          </w:p>
        </w:tc>
        <w:tc>
          <w:tcPr>
            <w:tcW w:w="2306" w:type="pct"/>
            <w:shd w:val="clear" w:color="auto" w:fill="auto"/>
            <w:noWrap/>
            <w:vAlign w:val="bottom"/>
            <w:hideMark/>
          </w:tcPr>
          <w:p w14:paraId="302BCEEC" w14:textId="77777777" w:rsidR="00620E70" w:rsidRPr="00845B5F" w:rsidRDefault="00620E70" w:rsidP="00620E70">
            <w:pPr>
              <w:jc w:val="both"/>
            </w:pPr>
            <w:r w:rsidRPr="00845B5F">
              <w:t>7Б3ЛП+КЛВ озу: УЧ-КИ ЛЕСА НА СКЛОНАХ БОЛЕЕ 30 ГРАД.</w:t>
            </w:r>
          </w:p>
        </w:tc>
        <w:tc>
          <w:tcPr>
            <w:tcW w:w="318" w:type="pct"/>
            <w:shd w:val="clear" w:color="auto" w:fill="auto"/>
            <w:noWrap/>
            <w:vAlign w:val="bottom"/>
            <w:hideMark/>
          </w:tcPr>
          <w:p w14:paraId="1BADF48D" w14:textId="77777777" w:rsidR="00620E70" w:rsidRPr="00845B5F" w:rsidRDefault="00620E70" w:rsidP="00620E70">
            <w:pPr>
              <w:jc w:val="both"/>
            </w:pPr>
            <w:r w:rsidRPr="00845B5F">
              <w:t>612</w:t>
            </w:r>
          </w:p>
        </w:tc>
        <w:tc>
          <w:tcPr>
            <w:tcW w:w="915" w:type="pct"/>
            <w:shd w:val="clear" w:color="auto" w:fill="auto"/>
            <w:noWrap/>
            <w:vAlign w:val="bottom"/>
            <w:hideMark/>
          </w:tcPr>
          <w:p w14:paraId="7B8B7D44" w14:textId="77777777" w:rsidR="00620E70" w:rsidRPr="00845B5F" w:rsidRDefault="00620E70" w:rsidP="00620E70">
            <w:pPr>
              <w:jc w:val="both"/>
            </w:pPr>
            <w:r w:rsidRPr="00845B5F">
              <w:t>АЛКУНСКОЕ</w:t>
            </w:r>
          </w:p>
        </w:tc>
      </w:tr>
      <w:tr w:rsidR="00620E70" w:rsidRPr="00845B5F" w14:paraId="3B0B36D2" w14:textId="77777777" w:rsidTr="004D41B6">
        <w:trPr>
          <w:trHeight w:val="255"/>
        </w:trPr>
        <w:tc>
          <w:tcPr>
            <w:tcW w:w="666" w:type="pct"/>
            <w:shd w:val="clear" w:color="auto" w:fill="auto"/>
            <w:noWrap/>
            <w:vAlign w:val="bottom"/>
            <w:hideMark/>
          </w:tcPr>
          <w:p w14:paraId="21C6B3D3" w14:textId="77777777" w:rsidR="00620E70" w:rsidRPr="00845B5F" w:rsidRDefault="00620E70" w:rsidP="00620E70">
            <w:pPr>
              <w:jc w:val="both"/>
            </w:pPr>
            <w:r w:rsidRPr="00845B5F">
              <w:t>107</w:t>
            </w:r>
          </w:p>
        </w:tc>
        <w:tc>
          <w:tcPr>
            <w:tcW w:w="330" w:type="pct"/>
            <w:shd w:val="clear" w:color="auto" w:fill="auto"/>
            <w:noWrap/>
            <w:vAlign w:val="bottom"/>
            <w:hideMark/>
          </w:tcPr>
          <w:p w14:paraId="5EED6B56" w14:textId="77777777" w:rsidR="00620E70" w:rsidRPr="00845B5F" w:rsidRDefault="00620E70" w:rsidP="00620E70">
            <w:pPr>
              <w:jc w:val="both"/>
            </w:pPr>
            <w:r w:rsidRPr="00845B5F">
              <w:t>1</w:t>
            </w:r>
          </w:p>
        </w:tc>
        <w:tc>
          <w:tcPr>
            <w:tcW w:w="464" w:type="pct"/>
            <w:shd w:val="clear" w:color="auto" w:fill="auto"/>
            <w:noWrap/>
            <w:vAlign w:val="bottom"/>
            <w:hideMark/>
          </w:tcPr>
          <w:p w14:paraId="553B993C" w14:textId="77777777" w:rsidR="00620E70" w:rsidRPr="00845B5F" w:rsidRDefault="00620E70" w:rsidP="00620E70">
            <w:pPr>
              <w:jc w:val="both"/>
            </w:pPr>
            <w:r w:rsidRPr="00845B5F">
              <w:t>69</w:t>
            </w:r>
          </w:p>
        </w:tc>
        <w:tc>
          <w:tcPr>
            <w:tcW w:w="2306" w:type="pct"/>
            <w:shd w:val="clear" w:color="auto" w:fill="auto"/>
            <w:noWrap/>
            <w:vAlign w:val="bottom"/>
            <w:hideMark/>
          </w:tcPr>
          <w:p w14:paraId="6A726836" w14:textId="77777777" w:rsidR="00620E70" w:rsidRPr="00845B5F" w:rsidRDefault="00620E70" w:rsidP="00620E70">
            <w:pPr>
              <w:jc w:val="both"/>
            </w:pPr>
            <w:r w:rsidRPr="00845B5F">
              <w:t>7Б3ЛП+Р+КЛВ озу: УЧ-КИ ЛЕСА НА СКЛОНАХ БОЛЕЕ 30 ГРАД.</w:t>
            </w:r>
          </w:p>
        </w:tc>
        <w:tc>
          <w:tcPr>
            <w:tcW w:w="318" w:type="pct"/>
            <w:shd w:val="clear" w:color="auto" w:fill="auto"/>
            <w:noWrap/>
            <w:vAlign w:val="bottom"/>
            <w:hideMark/>
          </w:tcPr>
          <w:p w14:paraId="4214E284" w14:textId="77777777" w:rsidR="00620E70" w:rsidRPr="00845B5F" w:rsidRDefault="00620E70" w:rsidP="00620E70">
            <w:pPr>
              <w:jc w:val="both"/>
            </w:pPr>
            <w:r w:rsidRPr="00845B5F">
              <w:t>621</w:t>
            </w:r>
          </w:p>
        </w:tc>
        <w:tc>
          <w:tcPr>
            <w:tcW w:w="915" w:type="pct"/>
            <w:shd w:val="clear" w:color="auto" w:fill="auto"/>
            <w:noWrap/>
            <w:vAlign w:val="bottom"/>
            <w:hideMark/>
          </w:tcPr>
          <w:p w14:paraId="3642C84E" w14:textId="77777777" w:rsidR="00620E70" w:rsidRPr="00845B5F" w:rsidRDefault="00620E70" w:rsidP="00620E70">
            <w:pPr>
              <w:jc w:val="both"/>
            </w:pPr>
            <w:r w:rsidRPr="00845B5F">
              <w:t>АЛКУНСКОЕ</w:t>
            </w:r>
          </w:p>
        </w:tc>
      </w:tr>
      <w:tr w:rsidR="00620E70" w:rsidRPr="00845B5F" w14:paraId="28630CF7" w14:textId="77777777" w:rsidTr="004D41B6">
        <w:trPr>
          <w:trHeight w:val="255"/>
        </w:trPr>
        <w:tc>
          <w:tcPr>
            <w:tcW w:w="666" w:type="pct"/>
            <w:shd w:val="clear" w:color="auto" w:fill="auto"/>
            <w:noWrap/>
            <w:vAlign w:val="bottom"/>
            <w:hideMark/>
          </w:tcPr>
          <w:p w14:paraId="3842F201" w14:textId="77777777" w:rsidR="00620E70" w:rsidRPr="00845B5F" w:rsidRDefault="00620E70" w:rsidP="00620E70">
            <w:pPr>
              <w:jc w:val="both"/>
            </w:pPr>
            <w:r w:rsidRPr="00845B5F">
              <w:t>107</w:t>
            </w:r>
          </w:p>
        </w:tc>
        <w:tc>
          <w:tcPr>
            <w:tcW w:w="330" w:type="pct"/>
            <w:shd w:val="clear" w:color="auto" w:fill="auto"/>
            <w:noWrap/>
            <w:vAlign w:val="bottom"/>
            <w:hideMark/>
          </w:tcPr>
          <w:p w14:paraId="7B4AD06C" w14:textId="77777777" w:rsidR="00620E70" w:rsidRPr="00845B5F" w:rsidRDefault="00620E70" w:rsidP="00620E70">
            <w:pPr>
              <w:jc w:val="both"/>
            </w:pPr>
            <w:r w:rsidRPr="00845B5F">
              <w:t>2</w:t>
            </w:r>
          </w:p>
        </w:tc>
        <w:tc>
          <w:tcPr>
            <w:tcW w:w="464" w:type="pct"/>
            <w:shd w:val="clear" w:color="auto" w:fill="auto"/>
            <w:noWrap/>
            <w:vAlign w:val="bottom"/>
            <w:hideMark/>
          </w:tcPr>
          <w:p w14:paraId="002ACB0E" w14:textId="77777777" w:rsidR="00620E70" w:rsidRPr="00845B5F" w:rsidRDefault="00620E70" w:rsidP="00620E70">
            <w:pPr>
              <w:jc w:val="both"/>
            </w:pPr>
            <w:r w:rsidRPr="00845B5F">
              <w:t>10.5</w:t>
            </w:r>
          </w:p>
        </w:tc>
        <w:tc>
          <w:tcPr>
            <w:tcW w:w="2306" w:type="pct"/>
            <w:shd w:val="clear" w:color="auto" w:fill="auto"/>
            <w:noWrap/>
            <w:vAlign w:val="bottom"/>
            <w:hideMark/>
          </w:tcPr>
          <w:p w14:paraId="04BC8978" w14:textId="77777777" w:rsidR="00620E70" w:rsidRPr="00845B5F" w:rsidRDefault="00620E70" w:rsidP="00620E70">
            <w:pPr>
              <w:jc w:val="both"/>
            </w:pPr>
            <w:r w:rsidRPr="00845B5F">
              <w:t>6СС2ЛП2Б озу: УЧ-КИ ЛЕСА НА СКЛОНАХ БОЛЕЕ 30 ГРАД.</w:t>
            </w:r>
          </w:p>
        </w:tc>
        <w:tc>
          <w:tcPr>
            <w:tcW w:w="318" w:type="pct"/>
            <w:shd w:val="clear" w:color="auto" w:fill="auto"/>
            <w:noWrap/>
            <w:vAlign w:val="bottom"/>
            <w:hideMark/>
          </w:tcPr>
          <w:p w14:paraId="4FF2689B" w14:textId="77777777" w:rsidR="00620E70" w:rsidRPr="00845B5F" w:rsidRDefault="00620E70" w:rsidP="00620E70">
            <w:pPr>
              <w:jc w:val="both"/>
            </w:pPr>
            <w:r w:rsidRPr="00845B5F">
              <w:t>95</w:t>
            </w:r>
          </w:p>
        </w:tc>
        <w:tc>
          <w:tcPr>
            <w:tcW w:w="915" w:type="pct"/>
            <w:shd w:val="clear" w:color="auto" w:fill="auto"/>
            <w:noWrap/>
            <w:vAlign w:val="bottom"/>
            <w:hideMark/>
          </w:tcPr>
          <w:p w14:paraId="21A3EA5F" w14:textId="77777777" w:rsidR="00620E70" w:rsidRPr="00845B5F" w:rsidRDefault="00620E70" w:rsidP="00620E70">
            <w:pPr>
              <w:jc w:val="both"/>
            </w:pPr>
            <w:r w:rsidRPr="00845B5F">
              <w:t>АЛКУНСКОЕ</w:t>
            </w:r>
          </w:p>
        </w:tc>
      </w:tr>
      <w:tr w:rsidR="00620E70" w:rsidRPr="00845B5F" w14:paraId="4AE71DD8" w14:textId="77777777" w:rsidTr="004D41B6">
        <w:trPr>
          <w:trHeight w:val="255"/>
        </w:trPr>
        <w:tc>
          <w:tcPr>
            <w:tcW w:w="666" w:type="pct"/>
            <w:shd w:val="clear" w:color="auto" w:fill="auto"/>
            <w:noWrap/>
            <w:vAlign w:val="bottom"/>
            <w:hideMark/>
          </w:tcPr>
          <w:p w14:paraId="7AF51A05" w14:textId="77777777" w:rsidR="00620E70" w:rsidRPr="00845B5F" w:rsidRDefault="00620E70" w:rsidP="00620E70">
            <w:pPr>
              <w:jc w:val="both"/>
            </w:pPr>
            <w:r w:rsidRPr="00845B5F">
              <w:t>107</w:t>
            </w:r>
          </w:p>
        </w:tc>
        <w:tc>
          <w:tcPr>
            <w:tcW w:w="330" w:type="pct"/>
            <w:shd w:val="clear" w:color="auto" w:fill="auto"/>
            <w:noWrap/>
            <w:vAlign w:val="bottom"/>
            <w:hideMark/>
          </w:tcPr>
          <w:p w14:paraId="27F43E29" w14:textId="77777777" w:rsidR="00620E70" w:rsidRPr="00845B5F" w:rsidRDefault="00620E70" w:rsidP="00620E70">
            <w:pPr>
              <w:jc w:val="both"/>
            </w:pPr>
            <w:r w:rsidRPr="00845B5F">
              <w:t>3</w:t>
            </w:r>
          </w:p>
        </w:tc>
        <w:tc>
          <w:tcPr>
            <w:tcW w:w="464" w:type="pct"/>
            <w:shd w:val="clear" w:color="auto" w:fill="auto"/>
            <w:noWrap/>
            <w:vAlign w:val="bottom"/>
            <w:hideMark/>
          </w:tcPr>
          <w:p w14:paraId="6001669C" w14:textId="77777777" w:rsidR="00620E70" w:rsidRPr="00845B5F" w:rsidRDefault="00620E70" w:rsidP="00620E70">
            <w:pPr>
              <w:jc w:val="both"/>
            </w:pPr>
            <w:r w:rsidRPr="00845B5F">
              <w:t>8</w:t>
            </w:r>
          </w:p>
        </w:tc>
        <w:tc>
          <w:tcPr>
            <w:tcW w:w="2306" w:type="pct"/>
            <w:shd w:val="clear" w:color="auto" w:fill="auto"/>
            <w:noWrap/>
            <w:vAlign w:val="bottom"/>
            <w:hideMark/>
          </w:tcPr>
          <w:p w14:paraId="30CA65F5" w14:textId="77777777" w:rsidR="00620E70" w:rsidRPr="00845B5F" w:rsidRDefault="00620E70" w:rsidP="00620E70">
            <w:pPr>
              <w:jc w:val="both"/>
            </w:pPr>
            <w:r w:rsidRPr="00845B5F">
              <w:t>7ЛП2СС1Б+ОС озу: УЧ-КИ ЛЕСА НА СКЛОНАХ БОЛЕЕ 30 ГРАД.</w:t>
            </w:r>
          </w:p>
        </w:tc>
        <w:tc>
          <w:tcPr>
            <w:tcW w:w="318" w:type="pct"/>
            <w:shd w:val="clear" w:color="auto" w:fill="auto"/>
            <w:noWrap/>
            <w:vAlign w:val="bottom"/>
            <w:hideMark/>
          </w:tcPr>
          <w:p w14:paraId="5FB6486F" w14:textId="77777777" w:rsidR="00620E70" w:rsidRPr="00845B5F" w:rsidRDefault="00620E70" w:rsidP="00620E70">
            <w:pPr>
              <w:jc w:val="both"/>
            </w:pPr>
            <w:r w:rsidRPr="00845B5F">
              <w:t>112</w:t>
            </w:r>
          </w:p>
        </w:tc>
        <w:tc>
          <w:tcPr>
            <w:tcW w:w="915" w:type="pct"/>
            <w:shd w:val="clear" w:color="auto" w:fill="auto"/>
            <w:noWrap/>
            <w:vAlign w:val="bottom"/>
            <w:hideMark/>
          </w:tcPr>
          <w:p w14:paraId="6F05C1C2" w14:textId="77777777" w:rsidR="00620E70" w:rsidRPr="00845B5F" w:rsidRDefault="00620E70" w:rsidP="00620E70">
            <w:pPr>
              <w:jc w:val="both"/>
            </w:pPr>
            <w:r w:rsidRPr="00845B5F">
              <w:t>АЛКУНСКОЕ</w:t>
            </w:r>
          </w:p>
        </w:tc>
      </w:tr>
      <w:tr w:rsidR="00620E70" w:rsidRPr="00845B5F" w14:paraId="3E1FC523" w14:textId="77777777" w:rsidTr="004D41B6">
        <w:trPr>
          <w:trHeight w:val="255"/>
        </w:trPr>
        <w:tc>
          <w:tcPr>
            <w:tcW w:w="666" w:type="pct"/>
            <w:shd w:val="clear" w:color="auto" w:fill="auto"/>
            <w:noWrap/>
            <w:vAlign w:val="bottom"/>
            <w:hideMark/>
          </w:tcPr>
          <w:p w14:paraId="1F70D6BD" w14:textId="77777777" w:rsidR="00620E70" w:rsidRPr="00845B5F" w:rsidRDefault="00620E70" w:rsidP="00620E70">
            <w:pPr>
              <w:jc w:val="both"/>
            </w:pPr>
            <w:r w:rsidRPr="00845B5F">
              <w:t>107</w:t>
            </w:r>
          </w:p>
        </w:tc>
        <w:tc>
          <w:tcPr>
            <w:tcW w:w="330" w:type="pct"/>
            <w:shd w:val="clear" w:color="auto" w:fill="auto"/>
            <w:noWrap/>
            <w:vAlign w:val="bottom"/>
            <w:hideMark/>
          </w:tcPr>
          <w:p w14:paraId="46EAE062" w14:textId="77777777" w:rsidR="00620E70" w:rsidRPr="00845B5F" w:rsidRDefault="00620E70" w:rsidP="00620E70">
            <w:pPr>
              <w:jc w:val="both"/>
            </w:pPr>
            <w:r w:rsidRPr="00845B5F">
              <w:t>5</w:t>
            </w:r>
          </w:p>
        </w:tc>
        <w:tc>
          <w:tcPr>
            <w:tcW w:w="464" w:type="pct"/>
            <w:shd w:val="clear" w:color="auto" w:fill="auto"/>
            <w:noWrap/>
            <w:vAlign w:val="bottom"/>
            <w:hideMark/>
          </w:tcPr>
          <w:p w14:paraId="3BAEF3A2" w14:textId="77777777" w:rsidR="00620E70" w:rsidRPr="00845B5F" w:rsidRDefault="00620E70" w:rsidP="00620E70">
            <w:pPr>
              <w:jc w:val="both"/>
            </w:pPr>
            <w:r w:rsidRPr="00845B5F">
              <w:t>16</w:t>
            </w:r>
          </w:p>
        </w:tc>
        <w:tc>
          <w:tcPr>
            <w:tcW w:w="2306" w:type="pct"/>
            <w:shd w:val="clear" w:color="auto" w:fill="auto"/>
            <w:noWrap/>
            <w:vAlign w:val="bottom"/>
            <w:hideMark/>
          </w:tcPr>
          <w:p w14:paraId="41C55422" w14:textId="77777777" w:rsidR="00620E70" w:rsidRPr="00845B5F" w:rsidRDefault="00620E70" w:rsidP="00620E70">
            <w:pPr>
              <w:jc w:val="both"/>
            </w:pPr>
            <w:r w:rsidRPr="00845B5F">
              <w:t>7СС2ЛП1КЛВ озу: УЧ-КИ ЛЕСА НА СКЛОНАХ БОЛЕЕ 30 ГРАД.</w:t>
            </w:r>
          </w:p>
        </w:tc>
        <w:tc>
          <w:tcPr>
            <w:tcW w:w="318" w:type="pct"/>
            <w:shd w:val="clear" w:color="auto" w:fill="auto"/>
            <w:noWrap/>
            <w:vAlign w:val="bottom"/>
            <w:hideMark/>
          </w:tcPr>
          <w:p w14:paraId="4A3984BA" w14:textId="77777777" w:rsidR="00620E70" w:rsidRPr="00845B5F" w:rsidRDefault="00620E70" w:rsidP="00620E70">
            <w:pPr>
              <w:jc w:val="both"/>
            </w:pPr>
            <w:r w:rsidRPr="00845B5F">
              <w:t>144</w:t>
            </w:r>
          </w:p>
        </w:tc>
        <w:tc>
          <w:tcPr>
            <w:tcW w:w="915" w:type="pct"/>
            <w:shd w:val="clear" w:color="auto" w:fill="auto"/>
            <w:noWrap/>
            <w:vAlign w:val="bottom"/>
            <w:hideMark/>
          </w:tcPr>
          <w:p w14:paraId="1BA5AE63" w14:textId="77777777" w:rsidR="00620E70" w:rsidRPr="00845B5F" w:rsidRDefault="00620E70" w:rsidP="00620E70">
            <w:pPr>
              <w:jc w:val="both"/>
            </w:pPr>
            <w:r w:rsidRPr="00845B5F">
              <w:t>АЛКУНСКОЕ</w:t>
            </w:r>
          </w:p>
        </w:tc>
      </w:tr>
      <w:tr w:rsidR="00620E70" w:rsidRPr="00845B5F" w14:paraId="470C80DF" w14:textId="77777777" w:rsidTr="004D41B6">
        <w:trPr>
          <w:trHeight w:val="255"/>
        </w:trPr>
        <w:tc>
          <w:tcPr>
            <w:tcW w:w="666" w:type="pct"/>
            <w:shd w:val="clear" w:color="auto" w:fill="auto"/>
            <w:noWrap/>
            <w:vAlign w:val="bottom"/>
            <w:hideMark/>
          </w:tcPr>
          <w:p w14:paraId="63DA99E4" w14:textId="77777777" w:rsidR="00620E70" w:rsidRPr="00845B5F" w:rsidRDefault="00620E70" w:rsidP="00620E70">
            <w:pPr>
              <w:jc w:val="both"/>
            </w:pPr>
            <w:r w:rsidRPr="00845B5F">
              <w:t>108</w:t>
            </w:r>
          </w:p>
        </w:tc>
        <w:tc>
          <w:tcPr>
            <w:tcW w:w="330" w:type="pct"/>
            <w:shd w:val="clear" w:color="auto" w:fill="auto"/>
            <w:noWrap/>
            <w:vAlign w:val="bottom"/>
            <w:hideMark/>
          </w:tcPr>
          <w:p w14:paraId="544EB949" w14:textId="77777777" w:rsidR="00620E70" w:rsidRPr="00845B5F" w:rsidRDefault="00620E70" w:rsidP="00620E70">
            <w:pPr>
              <w:jc w:val="both"/>
            </w:pPr>
            <w:r w:rsidRPr="00845B5F">
              <w:t>2</w:t>
            </w:r>
          </w:p>
        </w:tc>
        <w:tc>
          <w:tcPr>
            <w:tcW w:w="464" w:type="pct"/>
            <w:shd w:val="clear" w:color="auto" w:fill="auto"/>
            <w:noWrap/>
            <w:vAlign w:val="bottom"/>
            <w:hideMark/>
          </w:tcPr>
          <w:p w14:paraId="6B271037" w14:textId="77777777" w:rsidR="00620E70" w:rsidRPr="00845B5F" w:rsidRDefault="00620E70" w:rsidP="00620E70">
            <w:pPr>
              <w:jc w:val="both"/>
            </w:pPr>
            <w:r w:rsidRPr="00845B5F">
              <w:t>13</w:t>
            </w:r>
          </w:p>
        </w:tc>
        <w:tc>
          <w:tcPr>
            <w:tcW w:w="2306" w:type="pct"/>
            <w:shd w:val="clear" w:color="auto" w:fill="auto"/>
            <w:noWrap/>
            <w:vAlign w:val="bottom"/>
            <w:hideMark/>
          </w:tcPr>
          <w:p w14:paraId="54A600FF" w14:textId="77777777" w:rsidR="00620E70" w:rsidRPr="00845B5F" w:rsidRDefault="00620E70" w:rsidP="00620E70">
            <w:pPr>
              <w:jc w:val="both"/>
            </w:pPr>
            <w:r w:rsidRPr="00845B5F">
              <w:t>5ЛП1КЛВ1Г1ЯО2СС озу: УЧ-КИ ЛЕСА НА СКЛОНАХ БОЛЕЕ 30 ГРАД.</w:t>
            </w:r>
          </w:p>
        </w:tc>
        <w:tc>
          <w:tcPr>
            <w:tcW w:w="318" w:type="pct"/>
            <w:shd w:val="clear" w:color="auto" w:fill="auto"/>
            <w:noWrap/>
            <w:vAlign w:val="bottom"/>
            <w:hideMark/>
          </w:tcPr>
          <w:p w14:paraId="7F810994" w14:textId="77777777" w:rsidR="00620E70" w:rsidRPr="00845B5F" w:rsidRDefault="00620E70" w:rsidP="00620E70">
            <w:pPr>
              <w:jc w:val="both"/>
            </w:pPr>
            <w:r w:rsidRPr="00845B5F">
              <w:t>143</w:t>
            </w:r>
          </w:p>
        </w:tc>
        <w:tc>
          <w:tcPr>
            <w:tcW w:w="915" w:type="pct"/>
            <w:shd w:val="clear" w:color="auto" w:fill="auto"/>
            <w:noWrap/>
            <w:vAlign w:val="bottom"/>
            <w:hideMark/>
          </w:tcPr>
          <w:p w14:paraId="145975E5" w14:textId="77777777" w:rsidR="00620E70" w:rsidRPr="00845B5F" w:rsidRDefault="00620E70" w:rsidP="00620E70">
            <w:pPr>
              <w:jc w:val="both"/>
            </w:pPr>
            <w:r w:rsidRPr="00845B5F">
              <w:t>АЛКУНСКОЕ</w:t>
            </w:r>
          </w:p>
        </w:tc>
      </w:tr>
      <w:tr w:rsidR="00620E70" w:rsidRPr="00845B5F" w14:paraId="7FCBAE5A" w14:textId="77777777" w:rsidTr="004D41B6">
        <w:trPr>
          <w:trHeight w:val="255"/>
        </w:trPr>
        <w:tc>
          <w:tcPr>
            <w:tcW w:w="666" w:type="pct"/>
            <w:shd w:val="clear" w:color="auto" w:fill="auto"/>
            <w:noWrap/>
            <w:vAlign w:val="bottom"/>
            <w:hideMark/>
          </w:tcPr>
          <w:p w14:paraId="45B8CB12" w14:textId="77777777" w:rsidR="00620E70" w:rsidRPr="00845B5F" w:rsidRDefault="00620E70" w:rsidP="00620E70">
            <w:pPr>
              <w:jc w:val="both"/>
            </w:pPr>
            <w:r w:rsidRPr="00845B5F">
              <w:t>108</w:t>
            </w:r>
          </w:p>
        </w:tc>
        <w:tc>
          <w:tcPr>
            <w:tcW w:w="330" w:type="pct"/>
            <w:shd w:val="clear" w:color="auto" w:fill="auto"/>
            <w:noWrap/>
            <w:vAlign w:val="bottom"/>
            <w:hideMark/>
          </w:tcPr>
          <w:p w14:paraId="5D534622" w14:textId="77777777" w:rsidR="00620E70" w:rsidRPr="00845B5F" w:rsidRDefault="00620E70" w:rsidP="00620E70">
            <w:pPr>
              <w:jc w:val="both"/>
            </w:pPr>
            <w:r w:rsidRPr="00845B5F">
              <w:t>3</w:t>
            </w:r>
          </w:p>
        </w:tc>
        <w:tc>
          <w:tcPr>
            <w:tcW w:w="464" w:type="pct"/>
            <w:shd w:val="clear" w:color="auto" w:fill="auto"/>
            <w:noWrap/>
            <w:vAlign w:val="bottom"/>
            <w:hideMark/>
          </w:tcPr>
          <w:p w14:paraId="5EB662F6" w14:textId="77777777" w:rsidR="00620E70" w:rsidRPr="00845B5F" w:rsidRDefault="00620E70" w:rsidP="00620E70">
            <w:pPr>
              <w:jc w:val="both"/>
            </w:pPr>
            <w:r w:rsidRPr="00845B5F">
              <w:t>30</w:t>
            </w:r>
          </w:p>
        </w:tc>
        <w:tc>
          <w:tcPr>
            <w:tcW w:w="2306" w:type="pct"/>
            <w:shd w:val="clear" w:color="auto" w:fill="auto"/>
            <w:noWrap/>
            <w:vAlign w:val="bottom"/>
            <w:hideMark/>
          </w:tcPr>
          <w:p w14:paraId="15FF64B1" w14:textId="77777777" w:rsidR="00620E70" w:rsidRPr="00845B5F" w:rsidRDefault="00620E70" w:rsidP="00620E70">
            <w:pPr>
              <w:jc w:val="both"/>
            </w:pPr>
            <w:r w:rsidRPr="00845B5F">
              <w:t>6ЛП3КЛВ1Г+СС+ЯО озу: УЧ-КИ ЛЕСА НА СКЛОНАХ БОЛЕЕ 30 ГРАД.</w:t>
            </w:r>
          </w:p>
        </w:tc>
        <w:tc>
          <w:tcPr>
            <w:tcW w:w="318" w:type="pct"/>
            <w:shd w:val="clear" w:color="auto" w:fill="auto"/>
            <w:noWrap/>
            <w:vAlign w:val="bottom"/>
            <w:hideMark/>
          </w:tcPr>
          <w:p w14:paraId="01C68E4E" w14:textId="77777777" w:rsidR="00620E70" w:rsidRPr="00845B5F" w:rsidRDefault="00620E70" w:rsidP="00620E70">
            <w:pPr>
              <w:jc w:val="both"/>
            </w:pPr>
            <w:r w:rsidRPr="00845B5F">
              <w:t>870</w:t>
            </w:r>
          </w:p>
        </w:tc>
        <w:tc>
          <w:tcPr>
            <w:tcW w:w="915" w:type="pct"/>
            <w:shd w:val="clear" w:color="auto" w:fill="auto"/>
            <w:noWrap/>
            <w:vAlign w:val="bottom"/>
            <w:hideMark/>
          </w:tcPr>
          <w:p w14:paraId="394DFC0F" w14:textId="77777777" w:rsidR="00620E70" w:rsidRPr="00845B5F" w:rsidRDefault="00620E70" w:rsidP="00620E70">
            <w:pPr>
              <w:jc w:val="both"/>
            </w:pPr>
            <w:r w:rsidRPr="00845B5F">
              <w:t>АЛКУНСКОЕ</w:t>
            </w:r>
          </w:p>
        </w:tc>
      </w:tr>
      <w:tr w:rsidR="00620E70" w:rsidRPr="00845B5F" w14:paraId="469D4DB3" w14:textId="77777777" w:rsidTr="004D41B6">
        <w:trPr>
          <w:trHeight w:val="255"/>
        </w:trPr>
        <w:tc>
          <w:tcPr>
            <w:tcW w:w="666" w:type="pct"/>
            <w:shd w:val="clear" w:color="auto" w:fill="auto"/>
            <w:noWrap/>
            <w:vAlign w:val="bottom"/>
            <w:hideMark/>
          </w:tcPr>
          <w:p w14:paraId="43ECC0E9" w14:textId="77777777" w:rsidR="00620E70" w:rsidRPr="00845B5F" w:rsidRDefault="00620E70" w:rsidP="00620E70">
            <w:pPr>
              <w:jc w:val="both"/>
            </w:pPr>
            <w:r w:rsidRPr="00845B5F">
              <w:t>108</w:t>
            </w:r>
          </w:p>
        </w:tc>
        <w:tc>
          <w:tcPr>
            <w:tcW w:w="330" w:type="pct"/>
            <w:shd w:val="clear" w:color="auto" w:fill="auto"/>
            <w:noWrap/>
            <w:vAlign w:val="bottom"/>
            <w:hideMark/>
          </w:tcPr>
          <w:p w14:paraId="6CB17B31" w14:textId="77777777" w:rsidR="00620E70" w:rsidRPr="00845B5F" w:rsidRDefault="00620E70" w:rsidP="00620E70">
            <w:pPr>
              <w:jc w:val="both"/>
            </w:pPr>
            <w:r w:rsidRPr="00845B5F">
              <w:t>4</w:t>
            </w:r>
          </w:p>
        </w:tc>
        <w:tc>
          <w:tcPr>
            <w:tcW w:w="464" w:type="pct"/>
            <w:shd w:val="clear" w:color="auto" w:fill="auto"/>
            <w:noWrap/>
            <w:vAlign w:val="bottom"/>
            <w:hideMark/>
          </w:tcPr>
          <w:p w14:paraId="6FCFEAC1" w14:textId="77777777" w:rsidR="00620E70" w:rsidRPr="00845B5F" w:rsidRDefault="00620E70" w:rsidP="00620E70">
            <w:pPr>
              <w:jc w:val="both"/>
            </w:pPr>
            <w:r w:rsidRPr="00845B5F">
              <w:t>3</w:t>
            </w:r>
          </w:p>
        </w:tc>
        <w:tc>
          <w:tcPr>
            <w:tcW w:w="2306" w:type="pct"/>
            <w:shd w:val="clear" w:color="auto" w:fill="auto"/>
            <w:noWrap/>
            <w:vAlign w:val="bottom"/>
            <w:hideMark/>
          </w:tcPr>
          <w:p w14:paraId="166DD3F2" w14:textId="77777777" w:rsidR="00620E70" w:rsidRPr="00845B5F" w:rsidRDefault="00620E70" w:rsidP="00620E70">
            <w:pPr>
              <w:jc w:val="both"/>
            </w:pPr>
            <w:r w:rsidRPr="00845B5F">
              <w:t>5СС3ЛП2КЛВ озу: УЧ-КИ ЛЕСА НА СКЛОНАХ БОЛЕЕ 30 ГРАД.</w:t>
            </w:r>
          </w:p>
        </w:tc>
        <w:tc>
          <w:tcPr>
            <w:tcW w:w="318" w:type="pct"/>
            <w:shd w:val="clear" w:color="auto" w:fill="auto"/>
            <w:noWrap/>
            <w:vAlign w:val="bottom"/>
            <w:hideMark/>
          </w:tcPr>
          <w:p w14:paraId="0E6898B3" w14:textId="77777777" w:rsidR="00620E70" w:rsidRPr="00845B5F" w:rsidRDefault="00620E70" w:rsidP="00620E70">
            <w:pPr>
              <w:jc w:val="both"/>
            </w:pPr>
            <w:r w:rsidRPr="00845B5F">
              <w:t>51</w:t>
            </w:r>
          </w:p>
        </w:tc>
        <w:tc>
          <w:tcPr>
            <w:tcW w:w="915" w:type="pct"/>
            <w:shd w:val="clear" w:color="auto" w:fill="auto"/>
            <w:noWrap/>
            <w:vAlign w:val="bottom"/>
            <w:hideMark/>
          </w:tcPr>
          <w:p w14:paraId="5DB6BDD4" w14:textId="77777777" w:rsidR="00620E70" w:rsidRPr="00845B5F" w:rsidRDefault="00620E70" w:rsidP="00620E70">
            <w:pPr>
              <w:jc w:val="both"/>
            </w:pPr>
            <w:r w:rsidRPr="00845B5F">
              <w:t>АЛКУНСКОЕ</w:t>
            </w:r>
          </w:p>
        </w:tc>
      </w:tr>
      <w:tr w:rsidR="00620E70" w:rsidRPr="00845B5F" w14:paraId="0D4A5760" w14:textId="77777777" w:rsidTr="004D41B6">
        <w:trPr>
          <w:trHeight w:val="255"/>
        </w:trPr>
        <w:tc>
          <w:tcPr>
            <w:tcW w:w="666" w:type="pct"/>
            <w:shd w:val="clear" w:color="auto" w:fill="auto"/>
            <w:noWrap/>
            <w:vAlign w:val="bottom"/>
            <w:hideMark/>
          </w:tcPr>
          <w:p w14:paraId="1BBAA425" w14:textId="77777777" w:rsidR="00620E70" w:rsidRPr="00845B5F" w:rsidRDefault="00620E70" w:rsidP="00620E70">
            <w:pPr>
              <w:jc w:val="both"/>
            </w:pPr>
            <w:r w:rsidRPr="00845B5F">
              <w:t>108</w:t>
            </w:r>
          </w:p>
        </w:tc>
        <w:tc>
          <w:tcPr>
            <w:tcW w:w="330" w:type="pct"/>
            <w:shd w:val="clear" w:color="auto" w:fill="auto"/>
            <w:noWrap/>
            <w:vAlign w:val="bottom"/>
            <w:hideMark/>
          </w:tcPr>
          <w:p w14:paraId="6237EA4B" w14:textId="77777777" w:rsidR="00620E70" w:rsidRPr="00845B5F" w:rsidRDefault="00620E70" w:rsidP="00620E70">
            <w:pPr>
              <w:jc w:val="both"/>
            </w:pPr>
            <w:r w:rsidRPr="00845B5F">
              <w:t>5</w:t>
            </w:r>
          </w:p>
        </w:tc>
        <w:tc>
          <w:tcPr>
            <w:tcW w:w="464" w:type="pct"/>
            <w:shd w:val="clear" w:color="auto" w:fill="auto"/>
            <w:noWrap/>
            <w:vAlign w:val="bottom"/>
            <w:hideMark/>
          </w:tcPr>
          <w:p w14:paraId="16242AB2" w14:textId="77777777" w:rsidR="00620E70" w:rsidRPr="00845B5F" w:rsidRDefault="00620E70" w:rsidP="00620E70">
            <w:pPr>
              <w:jc w:val="both"/>
            </w:pPr>
            <w:r w:rsidRPr="00845B5F">
              <w:t>9</w:t>
            </w:r>
          </w:p>
        </w:tc>
        <w:tc>
          <w:tcPr>
            <w:tcW w:w="2306" w:type="pct"/>
            <w:shd w:val="clear" w:color="auto" w:fill="auto"/>
            <w:noWrap/>
            <w:vAlign w:val="bottom"/>
            <w:hideMark/>
          </w:tcPr>
          <w:p w14:paraId="0486B447" w14:textId="77777777" w:rsidR="00620E70" w:rsidRPr="00845B5F" w:rsidRDefault="00620E70" w:rsidP="00620E70">
            <w:pPr>
              <w:jc w:val="both"/>
            </w:pPr>
            <w:r w:rsidRPr="00845B5F">
              <w:t>5СС2Б1ЛП1Р1КЛВ озу: УЧ-КИ ЛЕСА НА СКЛОНАХ БОЛЕЕ 30 ГРАД.</w:t>
            </w:r>
          </w:p>
        </w:tc>
        <w:tc>
          <w:tcPr>
            <w:tcW w:w="318" w:type="pct"/>
            <w:shd w:val="clear" w:color="auto" w:fill="auto"/>
            <w:noWrap/>
            <w:vAlign w:val="bottom"/>
            <w:hideMark/>
          </w:tcPr>
          <w:p w14:paraId="3EBEB174" w14:textId="77777777" w:rsidR="00620E70" w:rsidRPr="00845B5F" w:rsidRDefault="00620E70" w:rsidP="00620E70">
            <w:pPr>
              <w:jc w:val="both"/>
            </w:pPr>
            <w:r w:rsidRPr="00845B5F">
              <w:t>126</w:t>
            </w:r>
          </w:p>
        </w:tc>
        <w:tc>
          <w:tcPr>
            <w:tcW w:w="915" w:type="pct"/>
            <w:shd w:val="clear" w:color="auto" w:fill="auto"/>
            <w:noWrap/>
            <w:vAlign w:val="bottom"/>
            <w:hideMark/>
          </w:tcPr>
          <w:p w14:paraId="34AA88AE" w14:textId="77777777" w:rsidR="00620E70" w:rsidRPr="00845B5F" w:rsidRDefault="00620E70" w:rsidP="00620E70">
            <w:pPr>
              <w:jc w:val="both"/>
            </w:pPr>
            <w:r w:rsidRPr="00845B5F">
              <w:t>АЛКУНСКОЕ</w:t>
            </w:r>
          </w:p>
        </w:tc>
      </w:tr>
      <w:tr w:rsidR="00620E70" w:rsidRPr="00845B5F" w14:paraId="13AE1B17" w14:textId="77777777" w:rsidTr="004D41B6">
        <w:trPr>
          <w:trHeight w:val="255"/>
        </w:trPr>
        <w:tc>
          <w:tcPr>
            <w:tcW w:w="666" w:type="pct"/>
            <w:shd w:val="clear" w:color="auto" w:fill="auto"/>
            <w:noWrap/>
            <w:vAlign w:val="bottom"/>
            <w:hideMark/>
          </w:tcPr>
          <w:p w14:paraId="7806C162" w14:textId="77777777" w:rsidR="00620E70" w:rsidRPr="00845B5F" w:rsidRDefault="00620E70" w:rsidP="00620E70">
            <w:pPr>
              <w:jc w:val="both"/>
            </w:pPr>
            <w:r w:rsidRPr="00845B5F">
              <w:t>108</w:t>
            </w:r>
          </w:p>
        </w:tc>
        <w:tc>
          <w:tcPr>
            <w:tcW w:w="330" w:type="pct"/>
            <w:shd w:val="clear" w:color="auto" w:fill="auto"/>
            <w:noWrap/>
            <w:vAlign w:val="bottom"/>
            <w:hideMark/>
          </w:tcPr>
          <w:p w14:paraId="3635BFB1" w14:textId="77777777" w:rsidR="00620E70" w:rsidRPr="00845B5F" w:rsidRDefault="00620E70" w:rsidP="00620E70">
            <w:pPr>
              <w:jc w:val="both"/>
            </w:pPr>
            <w:r w:rsidRPr="00845B5F">
              <w:t>7</w:t>
            </w:r>
          </w:p>
        </w:tc>
        <w:tc>
          <w:tcPr>
            <w:tcW w:w="464" w:type="pct"/>
            <w:shd w:val="clear" w:color="auto" w:fill="auto"/>
            <w:noWrap/>
            <w:vAlign w:val="bottom"/>
            <w:hideMark/>
          </w:tcPr>
          <w:p w14:paraId="4707C324" w14:textId="77777777" w:rsidR="00620E70" w:rsidRPr="00845B5F" w:rsidRDefault="00620E70" w:rsidP="00620E70">
            <w:pPr>
              <w:jc w:val="both"/>
            </w:pPr>
            <w:r w:rsidRPr="00845B5F">
              <w:t>17</w:t>
            </w:r>
          </w:p>
        </w:tc>
        <w:tc>
          <w:tcPr>
            <w:tcW w:w="2306" w:type="pct"/>
            <w:shd w:val="clear" w:color="auto" w:fill="auto"/>
            <w:noWrap/>
            <w:vAlign w:val="bottom"/>
            <w:hideMark/>
          </w:tcPr>
          <w:p w14:paraId="0FD60DC1" w14:textId="77777777" w:rsidR="00620E70" w:rsidRPr="00845B5F" w:rsidRDefault="00620E70" w:rsidP="00620E70">
            <w:pPr>
              <w:jc w:val="both"/>
            </w:pPr>
            <w:r w:rsidRPr="00845B5F">
              <w:t>4КЛБ4ЛП1Г1СС озу: УЧ-КИ ЛЕСА НА СКЛОНАХ БОЛЕЕ 30 ГРАД.</w:t>
            </w:r>
          </w:p>
        </w:tc>
        <w:tc>
          <w:tcPr>
            <w:tcW w:w="318" w:type="pct"/>
            <w:shd w:val="clear" w:color="auto" w:fill="auto"/>
            <w:noWrap/>
            <w:vAlign w:val="bottom"/>
            <w:hideMark/>
          </w:tcPr>
          <w:p w14:paraId="21DA5824" w14:textId="77777777" w:rsidR="00620E70" w:rsidRPr="00845B5F" w:rsidRDefault="00620E70" w:rsidP="00620E70">
            <w:pPr>
              <w:jc w:val="both"/>
            </w:pPr>
            <w:r w:rsidRPr="00845B5F">
              <w:t>306</w:t>
            </w:r>
          </w:p>
        </w:tc>
        <w:tc>
          <w:tcPr>
            <w:tcW w:w="915" w:type="pct"/>
            <w:shd w:val="clear" w:color="auto" w:fill="auto"/>
            <w:noWrap/>
            <w:vAlign w:val="bottom"/>
            <w:hideMark/>
          </w:tcPr>
          <w:p w14:paraId="50742B4D" w14:textId="77777777" w:rsidR="00620E70" w:rsidRPr="00845B5F" w:rsidRDefault="00620E70" w:rsidP="00620E70">
            <w:pPr>
              <w:jc w:val="both"/>
            </w:pPr>
            <w:r w:rsidRPr="00845B5F">
              <w:t>АЛКУНСКОЕ</w:t>
            </w:r>
          </w:p>
        </w:tc>
      </w:tr>
      <w:tr w:rsidR="00620E70" w:rsidRPr="00845B5F" w14:paraId="61EB738D" w14:textId="77777777" w:rsidTr="004D41B6">
        <w:trPr>
          <w:trHeight w:val="255"/>
        </w:trPr>
        <w:tc>
          <w:tcPr>
            <w:tcW w:w="666" w:type="pct"/>
            <w:shd w:val="clear" w:color="auto" w:fill="auto"/>
            <w:noWrap/>
            <w:vAlign w:val="bottom"/>
            <w:hideMark/>
          </w:tcPr>
          <w:p w14:paraId="19520D56" w14:textId="77777777" w:rsidR="00620E70" w:rsidRPr="00845B5F" w:rsidRDefault="00620E70" w:rsidP="00620E70">
            <w:pPr>
              <w:jc w:val="both"/>
            </w:pPr>
            <w:r w:rsidRPr="00845B5F">
              <w:t>108</w:t>
            </w:r>
          </w:p>
        </w:tc>
        <w:tc>
          <w:tcPr>
            <w:tcW w:w="330" w:type="pct"/>
            <w:shd w:val="clear" w:color="auto" w:fill="auto"/>
            <w:noWrap/>
            <w:vAlign w:val="bottom"/>
            <w:hideMark/>
          </w:tcPr>
          <w:p w14:paraId="7BD656C2" w14:textId="77777777" w:rsidR="00620E70" w:rsidRPr="00845B5F" w:rsidRDefault="00620E70" w:rsidP="00620E70">
            <w:pPr>
              <w:jc w:val="both"/>
            </w:pPr>
            <w:r w:rsidRPr="00845B5F">
              <w:t>8</w:t>
            </w:r>
          </w:p>
        </w:tc>
        <w:tc>
          <w:tcPr>
            <w:tcW w:w="464" w:type="pct"/>
            <w:shd w:val="clear" w:color="auto" w:fill="auto"/>
            <w:noWrap/>
            <w:vAlign w:val="bottom"/>
            <w:hideMark/>
          </w:tcPr>
          <w:p w14:paraId="68CB4B5B" w14:textId="77777777" w:rsidR="00620E70" w:rsidRPr="00845B5F" w:rsidRDefault="00620E70" w:rsidP="00620E70">
            <w:pPr>
              <w:jc w:val="both"/>
            </w:pPr>
            <w:r w:rsidRPr="00845B5F">
              <w:t>3.8</w:t>
            </w:r>
          </w:p>
        </w:tc>
        <w:tc>
          <w:tcPr>
            <w:tcW w:w="2306" w:type="pct"/>
            <w:shd w:val="clear" w:color="auto" w:fill="auto"/>
            <w:noWrap/>
            <w:vAlign w:val="bottom"/>
            <w:hideMark/>
          </w:tcPr>
          <w:p w14:paraId="5A16DE10" w14:textId="77777777" w:rsidR="00620E70" w:rsidRPr="00845B5F" w:rsidRDefault="00620E70" w:rsidP="00620E70">
            <w:pPr>
              <w:jc w:val="both"/>
            </w:pPr>
            <w:r w:rsidRPr="00845B5F">
              <w:t>7Б2КЛВ1Р озу: УЧ-КИ ЛЕСА НА СКЛОНАХ БОЛЕЕ 30 ГРАД.</w:t>
            </w:r>
          </w:p>
        </w:tc>
        <w:tc>
          <w:tcPr>
            <w:tcW w:w="318" w:type="pct"/>
            <w:shd w:val="clear" w:color="auto" w:fill="auto"/>
            <w:noWrap/>
            <w:vAlign w:val="bottom"/>
            <w:hideMark/>
          </w:tcPr>
          <w:p w14:paraId="3A51FD41" w14:textId="77777777" w:rsidR="00620E70" w:rsidRPr="00845B5F" w:rsidRDefault="00620E70" w:rsidP="00620E70">
            <w:pPr>
              <w:jc w:val="both"/>
            </w:pPr>
            <w:r w:rsidRPr="00845B5F">
              <w:t>34</w:t>
            </w:r>
          </w:p>
        </w:tc>
        <w:tc>
          <w:tcPr>
            <w:tcW w:w="915" w:type="pct"/>
            <w:shd w:val="clear" w:color="auto" w:fill="auto"/>
            <w:noWrap/>
            <w:vAlign w:val="bottom"/>
            <w:hideMark/>
          </w:tcPr>
          <w:p w14:paraId="766D8099" w14:textId="77777777" w:rsidR="00620E70" w:rsidRPr="00845B5F" w:rsidRDefault="00620E70" w:rsidP="00620E70">
            <w:pPr>
              <w:jc w:val="both"/>
            </w:pPr>
            <w:r w:rsidRPr="00845B5F">
              <w:t>АЛКУНСКОЕ</w:t>
            </w:r>
          </w:p>
        </w:tc>
      </w:tr>
      <w:tr w:rsidR="00620E70" w:rsidRPr="00845B5F" w14:paraId="325838F9" w14:textId="77777777" w:rsidTr="004D41B6">
        <w:trPr>
          <w:trHeight w:val="255"/>
        </w:trPr>
        <w:tc>
          <w:tcPr>
            <w:tcW w:w="666" w:type="pct"/>
            <w:shd w:val="clear" w:color="auto" w:fill="auto"/>
            <w:noWrap/>
            <w:vAlign w:val="bottom"/>
            <w:hideMark/>
          </w:tcPr>
          <w:p w14:paraId="20BCDFBC" w14:textId="77777777" w:rsidR="00620E70" w:rsidRPr="00845B5F" w:rsidRDefault="00620E70" w:rsidP="00620E70">
            <w:pPr>
              <w:jc w:val="both"/>
            </w:pPr>
            <w:r w:rsidRPr="00845B5F">
              <w:t>108</w:t>
            </w:r>
          </w:p>
        </w:tc>
        <w:tc>
          <w:tcPr>
            <w:tcW w:w="330" w:type="pct"/>
            <w:shd w:val="clear" w:color="auto" w:fill="auto"/>
            <w:noWrap/>
            <w:vAlign w:val="bottom"/>
            <w:hideMark/>
          </w:tcPr>
          <w:p w14:paraId="08DFFE46" w14:textId="77777777" w:rsidR="00620E70" w:rsidRPr="00845B5F" w:rsidRDefault="00620E70" w:rsidP="00620E70">
            <w:pPr>
              <w:jc w:val="both"/>
            </w:pPr>
            <w:r w:rsidRPr="00845B5F">
              <w:t>10</w:t>
            </w:r>
          </w:p>
        </w:tc>
        <w:tc>
          <w:tcPr>
            <w:tcW w:w="464" w:type="pct"/>
            <w:shd w:val="clear" w:color="auto" w:fill="auto"/>
            <w:noWrap/>
            <w:vAlign w:val="bottom"/>
            <w:hideMark/>
          </w:tcPr>
          <w:p w14:paraId="142A8824" w14:textId="77777777" w:rsidR="00620E70" w:rsidRPr="00845B5F" w:rsidRDefault="00620E70" w:rsidP="00620E70">
            <w:pPr>
              <w:jc w:val="both"/>
            </w:pPr>
            <w:r w:rsidRPr="00845B5F">
              <w:t>20</w:t>
            </w:r>
          </w:p>
        </w:tc>
        <w:tc>
          <w:tcPr>
            <w:tcW w:w="2306" w:type="pct"/>
            <w:shd w:val="clear" w:color="auto" w:fill="auto"/>
            <w:noWrap/>
            <w:vAlign w:val="bottom"/>
            <w:hideMark/>
          </w:tcPr>
          <w:p w14:paraId="3EB59635" w14:textId="77777777" w:rsidR="00620E70" w:rsidRPr="00845B5F" w:rsidRDefault="00620E70" w:rsidP="00620E70">
            <w:pPr>
              <w:jc w:val="both"/>
            </w:pPr>
            <w:r w:rsidRPr="00845B5F">
              <w:t>7Б2КЛВ1Р озу: УЧ-КИ ЛЕСА НА СКЛОНАХ БОЛЕЕ 30 ГРАД.</w:t>
            </w:r>
          </w:p>
        </w:tc>
        <w:tc>
          <w:tcPr>
            <w:tcW w:w="318" w:type="pct"/>
            <w:shd w:val="clear" w:color="auto" w:fill="auto"/>
            <w:noWrap/>
            <w:vAlign w:val="bottom"/>
            <w:hideMark/>
          </w:tcPr>
          <w:p w14:paraId="575053E2" w14:textId="77777777" w:rsidR="00620E70" w:rsidRPr="00845B5F" w:rsidRDefault="00620E70" w:rsidP="00620E70">
            <w:pPr>
              <w:jc w:val="both"/>
            </w:pPr>
            <w:r w:rsidRPr="00845B5F">
              <w:t>180</w:t>
            </w:r>
          </w:p>
        </w:tc>
        <w:tc>
          <w:tcPr>
            <w:tcW w:w="915" w:type="pct"/>
            <w:shd w:val="clear" w:color="auto" w:fill="auto"/>
            <w:noWrap/>
            <w:vAlign w:val="bottom"/>
            <w:hideMark/>
          </w:tcPr>
          <w:p w14:paraId="3FAEDCC5" w14:textId="77777777" w:rsidR="00620E70" w:rsidRPr="00845B5F" w:rsidRDefault="00620E70" w:rsidP="00620E70">
            <w:pPr>
              <w:jc w:val="both"/>
            </w:pPr>
            <w:r w:rsidRPr="00845B5F">
              <w:t>АЛКУНСКОЕ</w:t>
            </w:r>
          </w:p>
        </w:tc>
      </w:tr>
      <w:tr w:rsidR="00620E70" w:rsidRPr="00845B5F" w14:paraId="7C042138" w14:textId="77777777" w:rsidTr="004D41B6">
        <w:trPr>
          <w:trHeight w:val="255"/>
        </w:trPr>
        <w:tc>
          <w:tcPr>
            <w:tcW w:w="666" w:type="pct"/>
            <w:shd w:val="clear" w:color="auto" w:fill="auto"/>
            <w:noWrap/>
            <w:vAlign w:val="bottom"/>
            <w:hideMark/>
          </w:tcPr>
          <w:p w14:paraId="7D8E8644" w14:textId="77777777" w:rsidR="00620E70" w:rsidRPr="00845B5F" w:rsidRDefault="00620E70" w:rsidP="00620E70">
            <w:pPr>
              <w:jc w:val="both"/>
            </w:pPr>
            <w:r w:rsidRPr="00845B5F">
              <w:lastRenderedPageBreak/>
              <w:t>109</w:t>
            </w:r>
          </w:p>
        </w:tc>
        <w:tc>
          <w:tcPr>
            <w:tcW w:w="330" w:type="pct"/>
            <w:shd w:val="clear" w:color="auto" w:fill="auto"/>
            <w:noWrap/>
            <w:vAlign w:val="bottom"/>
            <w:hideMark/>
          </w:tcPr>
          <w:p w14:paraId="5FC1C86D" w14:textId="77777777" w:rsidR="00620E70" w:rsidRPr="00845B5F" w:rsidRDefault="00620E70" w:rsidP="00620E70">
            <w:pPr>
              <w:jc w:val="both"/>
            </w:pPr>
            <w:r w:rsidRPr="00845B5F">
              <w:t>1</w:t>
            </w:r>
          </w:p>
        </w:tc>
        <w:tc>
          <w:tcPr>
            <w:tcW w:w="464" w:type="pct"/>
            <w:shd w:val="clear" w:color="auto" w:fill="auto"/>
            <w:noWrap/>
            <w:vAlign w:val="bottom"/>
            <w:hideMark/>
          </w:tcPr>
          <w:p w14:paraId="2832E2D4" w14:textId="77777777" w:rsidR="00620E70" w:rsidRPr="00845B5F" w:rsidRDefault="00620E70" w:rsidP="00620E70">
            <w:pPr>
              <w:jc w:val="both"/>
            </w:pPr>
            <w:r w:rsidRPr="00845B5F">
              <w:t>15</w:t>
            </w:r>
          </w:p>
        </w:tc>
        <w:tc>
          <w:tcPr>
            <w:tcW w:w="2306" w:type="pct"/>
            <w:shd w:val="clear" w:color="auto" w:fill="auto"/>
            <w:noWrap/>
            <w:vAlign w:val="bottom"/>
            <w:hideMark/>
          </w:tcPr>
          <w:p w14:paraId="4334A1B4" w14:textId="77777777" w:rsidR="00620E70" w:rsidRPr="00845B5F" w:rsidRDefault="00620E70" w:rsidP="00620E70">
            <w:pPr>
              <w:jc w:val="both"/>
            </w:pPr>
            <w:r w:rsidRPr="00845B5F">
              <w:t>6ЛП2КЛВ1ЯО1СС+Г озу: УЧ-КИ ЛЕСА НА СКЛОНАХ БОЛЕЕ 30 ГРАД.</w:t>
            </w:r>
          </w:p>
        </w:tc>
        <w:tc>
          <w:tcPr>
            <w:tcW w:w="318" w:type="pct"/>
            <w:shd w:val="clear" w:color="auto" w:fill="auto"/>
            <w:noWrap/>
            <w:vAlign w:val="bottom"/>
            <w:hideMark/>
          </w:tcPr>
          <w:p w14:paraId="552C4331" w14:textId="77777777" w:rsidR="00620E70" w:rsidRPr="00845B5F" w:rsidRDefault="00620E70" w:rsidP="00620E70">
            <w:pPr>
              <w:jc w:val="both"/>
            </w:pPr>
            <w:r w:rsidRPr="00845B5F">
              <w:t>360</w:t>
            </w:r>
          </w:p>
        </w:tc>
        <w:tc>
          <w:tcPr>
            <w:tcW w:w="915" w:type="pct"/>
            <w:shd w:val="clear" w:color="auto" w:fill="auto"/>
            <w:noWrap/>
            <w:vAlign w:val="bottom"/>
            <w:hideMark/>
          </w:tcPr>
          <w:p w14:paraId="1E1A8F9C" w14:textId="77777777" w:rsidR="00620E70" w:rsidRPr="00845B5F" w:rsidRDefault="00620E70" w:rsidP="00620E70">
            <w:pPr>
              <w:jc w:val="both"/>
            </w:pPr>
            <w:r w:rsidRPr="00845B5F">
              <w:t>АЛКУНСКОЕ</w:t>
            </w:r>
          </w:p>
        </w:tc>
      </w:tr>
      <w:tr w:rsidR="00620E70" w:rsidRPr="00845B5F" w14:paraId="07951494" w14:textId="77777777" w:rsidTr="004D41B6">
        <w:trPr>
          <w:trHeight w:val="255"/>
        </w:trPr>
        <w:tc>
          <w:tcPr>
            <w:tcW w:w="666" w:type="pct"/>
            <w:shd w:val="clear" w:color="auto" w:fill="auto"/>
            <w:noWrap/>
            <w:vAlign w:val="bottom"/>
            <w:hideMark/>
          </w:tcPr>
          <w:p w14:paraId="457B6179" w14:textId="77777777" w:rsidR="00620E70" w:rsidRPr="00845B5F" w:rsidRDefault="00620E70" w:rsidP="00620E70">
            <w:pPr>
              <w:jc w:val="both"/>
            </w:pPr>
            <w:r w:rsidRPr="00845B5F">
              <w:t>109</w:t>
            </w:r>
          </w:p>
        </w:tc>
        <w:tc>
          <w:tcPr>
            <w:tcW w:w="330" w:type="pct"/>
            <w:shd w:val="clear" w:color="auto" w:fill="auto"/>
            <w:noWrap/>
            <w:vAlign w:val="bottom"/>
            <w:hideMark/>
          </w:tcPr>
          <w:p w14:paraId="295729D0" w14:textId="77777777" w:rsidR="00620E70" w:rsidRPr="00845B5F" w:rsidRDefault="00620E70" w:rsidP="00620E70">
            <w:pPr>
              <w:jc w:val="both"/>
            </w:pPr>
            <w:r w:rsidRPr="00845B5F">
              <w:t>3</w:t>
            </w:r>
          </w:p>
        </w:tc>
        <w:tc>
          <w:tcPr>
            <w:tcW w:w="464" w:type="pct"/>
            <w:shd w:val="clear" w:color="auto" w:fill="auto"/>
            <w:noWrap/>
            <w:vAlign w:val="bottom"/>
            <w:hideMark/>
          </w:tcPr>
          <w:p w14:paraId="0FEBD5A6" w14:textId="77777777" w:rsidR="00620E70" w:rsidRPr="00845B5F" w:rsidRDefault="00620E70" w:rsidP="00620E70">
            <w:pPr>
              <w:jc w:val="both"/>
            </w:pPr>
            <w:r w:rsidRPr="00845B5F">
              <w:t>16</w:t>
            </w:r>
          </w:p>
        </w:tc>
        <w:tc>
          <w:tcPr>
            <w:tcW w:w="2306" w:type="pct"/>
            <w:shd w:val="clear" w:color="auto" w:fill="auto"/>
            <w:noWrap/>
            <w:vAlign w:val="bottom"/>
            <w:hideMark/>
          </w:tcPr>
          <w:p w14:paraId="657006E9" w14:textId="77777777" w:rsidR="00620E70" w:rsidRPr="00845B5F" w:rsidRDefault="00620E70" w:rsidP="00620E70">
            <w:pPr>
              <w:jc w:val="both"/>
            </w:pPr>
            <w:r w:rsidRPr="00845B5F">
              <w:t>8СС2ЛП+КЛВ озу: УЧ-КИ ЛЕСА НА СКЛОНАХ БОЛЕЕ 30 ГРАД.</w:t>
            </w:r>
          </w:p>
        </w:tc>
        <w:tc>
          <w:tcPr>
            <w:tcW w:w="318" w:type="pct"/>
            <w:shd w:val="clear" w:color="auto" w:fill="auto"/>
            <w:noWrap/>
            <w:vAlign w:val="bottom"/>
            <w:hideMark/>
          </w:tcPr>
          <w:p w14:paraId="15C60F09" w14:textId="77777777" w:rsidR="00620E70" w:rsidRPr="00845B5F" w:rsidRDefault="00620E70" w:rsidP="00620E70">
            <w:pPr>
              <w:jc w:val="both"/>
            </w:pPr>
            <w:r w:rsidRPr="00845B5F">
              <w:t>304</w:t>
            </w:r>
          </w:p>
        </w:tc>
        <w:tc>
          <w:tcPr>
            <w:tcW w:w="915" w:type="pct"/>
            <w:shd w:val="clear" w:color="auto" w:fill="auto"/>
            <w:noWrap/>
            <w:vAlign w:val="bottom"/>
            <w:hideMark/>
          </w:tcPr>
          <w:p w14:paraId="6A3B7F71" w14:textId="77777777" w:rsidR="00620E70" w:rsidRPr="00845B5F" w:rsidRDefault="00620E70" w:rsidP="00620E70">
            <w:pPr>
              <w:jc w:val="both"/>
            </w:pPr>
            <w:r w:rsidRPr="00845B5F">
              <w:t>АЛКУНСКОЕ</w:t>
            </w:r>
          </w:p>
        </w:tc>
      </w:tr>
      <w:tr w:rsidR="00620E70" w:rsidRPr="00845B5F" w14:paraId="76BF8022" w14:textId="77777777" w:rsidTr="004D41B6">
        <w:trPr>
          <w:trHeight w:val="255"/>
        </w:trPr>
        <w:tc>
          <w:tcPr>
            <w:tcW w:w="666" w:type="pct"/>
            <w:shd w:val="clear" w:color="auto" w:fill="auto"/>
            <w:noWrap/>
            <w:vAlign w:val="bottom"/>
            <w:hideMark/>
          </w:tcPr>
          <w:p w14:paraId="7D433546" w14:textId="77777777" w:rsidR="00620E70" w:rsidRPr="00845B5F" w:rsidRDefault="00620E70" w:rsidP="00620E70">
            <w:pPr>
              <w:jc w:val="both"/>
            </w:pPr>
            <w:r w:rsidRPr="00845B5F">
              <w:t>109</w:t>
            </w:r>
          </w:p>
        </w:tc>
        <w:tc>
          <w:tcPr>
            <w:tcW w:w="330" w:type="pct"/>
            <w:shd w:val="clear" w:color="auto" w:fill="auto"/>
            <w:noWrap/>
            <w:vAlign w:val="bottom"/>
            <w:hideMark/>
          </w:tcPr>
          <w:p w14:paraId="165FB186" w14:textId="77777777" w:rsidR="00620E70" w:rsidRPr="00845B5F" w:rsidRDefault="00620E70" w:rsidP="00620E70">
            <w:pPr>
              <w:jc w:val="both"/>
            </w:pPr>
            <w:r w:rsidRPr="00845B5F">
              <w:t>4</w:t>
            </w:r>
          </w:p>
        </w:tc>
        <w:tc>
          <w:tcPr>
            <w:tcW w:w="464" w:type="pct"/>
            <w:shd w:val="clear" w:color="auto" w:fill="auto"/>
            <w:noWrap/>
            <w:vAlign w:val="bottom"/>
            <w:hideMark/>
          </w:tcPr>
          <w:p w14:paraId="702A1527" w14:textId="77777777" w:rsidR="00620E70" w:rsidRPr="00845B5F" w:rsidRDefault="00620E70" w:rsidP="00620E70">
            <w:pPr>
              <w:jc w:val="both"/>
            </w:pPr>
            <w:r w:rsidRPr="00845B5F">
              <w:t>2.5</w:t>
            </w:r>
          </w:p>
        </w:tc>
        <w:tc>
          <w:tcPr>
            <w:tcW w:w="2306" w:type="pct"/>
            <w:shd w:val="clear" w:color="auto" w:fill="auto"/>
            <w:noWrap/>
            <w:vAlign w:val="bottom"/>
            <w:hideMark/>
          </w:tcPr>
          <w:p w14:paraId="197A7135" w14:textId="77777777" w:rsidR="00620E70" w:rsidRPr="00845B5F" w:rsidRDefault="00620E70" w:rsidP="00620E70">
            <w:pPr>
              <w:jc w:val="both"/>
            </w:pPr>
            <w:r w:rsidRPr="00845B5F">
              <w:t>9ЛП1КЛВ+СС озу: УЧ-КИ ЛЕСА НА СКЛОНАХ БОЛЕЕ 30 ГРАД.</w:t>
            </w:r>
          </w:p>
        </w:tc>
        <w:tc>
          <w:tcPr>
            <w:tcW w:w="318" w:type="pct"/>
            <w:shd w:val="clear" w:color="auto" w:fill="auto"/>
            <w:noWrap/>
            <w:vAlign w:val="bottom"/>
            <w:hideMark/>
          </w:tcPr>
          <w:p w14:paraId="0955B16F" w14:textId="77777777" w:rsidR="00620E70" w:rsidRPr="00845B5F" w:rsidRDefault="00620E70" w:rsidP="00620E70">
            <w:pPr>
              <w:jc w:val="both"/>
            </w:pPr>
            <w:r w:rsidRPr="00845B5F">
              <w:t>48</w:t>
            </w:r>
          </w:p>
        </w:tc>
        <w:tc>
          <w:tcPr>
            <w:tcW w:w="915" w:type="pct"/>
            <w:shd w:val="clear" w:color="auto" w:fill="auto"/>
            <w:noWrap/>
            <w:vAlign w:val="bottom"/>
            <w:hideMark/>
          </w:tcPr>
          <w:p w14:paraId="3784A520" w14:textId="77777777" w:rsidR="00620E70" w:rsidRPr="00845B5F" w:rsidRDefault="00620E70" w:rsidP="00620E70">
            <w:pPr>
              <w:jc w:val="both"/>
            </w:pPr>
            <w:r w:rsidRPr="00845B5F">
              <w:t>АЛКУНСКОЕ</w:t>
            </w:r>
          </w:p>
        </w:tc>
      </w:tr>
      <w:tr w:rsidR="00620E70" w:rsidRPr="00845B5F" w14:paraId="2156F316" w14:textId="77777777" w:rsidTr="004D41B6">
        <w:trPr>
          <w:trHeight w:val="255"/>
        </w:trPr>
        <w:tc>
          <w:tcPr>
            <w:tcW w:w="666" w:type="pct"/>
            <w:shd w:val="clear" w:color="auto" w:fill="auto"/>
            <w:noWrap/>
            <w:vAlign w:val="bottom"/>
            <w:hideMark/>
          </w:tcPr>
          <w:p w14:paraId="2BA38B71" w14:textId="77777777" w:rsidR="00620E70" w:rsidRPr="00845B5F" w:rsidRDefault="00620E70" w:rsidP="00620E70">
            <w:pPr>
              <w:jc w:val="both"/>
            </w:pPr>
            <w:r w:rsidRPr="00845B5F">
              <w:t>109</w:t>
            </w:r>
          </w:p>
        </w:tc>
        <w:tc>
          <w:tcPr>
            <w:tcW w:w="330" w:type="pct"/>
            <w:shd w:val="clear" w:color="auto" w:fill="auto"/>
            <w:noWrap/>
            <w:vAlign w:val="bottom"/>
            <w:hideMark/>
          </w:tcPr>
          <w:p w14:paraId="3C2947E4" w14:textId="77777777" w:rsidR="00620E70" w:rsidRPr="00845B5F" w:rsidRDefault="00620E70" w:rsidP="00620E70">
            <w:pPr>
              <w:jc w:val="both"/>
            </w:pPr>
            <w:r w:rsidRPr="00845B5F">
              <w:t>5</w:t>
            </w:r>
          </w:p>
        </w:tc>
        <w:tc>
          <w:tcPr>
            <w:tcW w:w="464" w:type="pct"/>
            <w:shd w:val="clear" w:color="auto" w:fill="auto"/>
            <w:noWrap/>
            <w:vAlign w:val="bottom"/>
            <w:hideMark/>
          </w:tcPr>
          <w:p w14:paraId="16B7C781" w14:textId="77777777" w:rsidR="00620E70" w:rsidRPr="00845B5F" w:rsidRDefault="00620E70" w:rsidP="00620E70">
            <w:pPr>
              <w:jc w:val="both"/>
            </w:pPr>
            <w:r w:rsidRPr="00845B5F">
              <w:t>1.5</w:t>
            </w:r>
          </w:p>
        </w:tc>
        <w:tc>
          <w:tcPr>
            <w:tcW w:w="2306" w:type="pct"/>
            <w:shd w:val="clear" w:color="auto" w:fill="auto"/>
            <w:noWrap/>
            <w:vAlign w:val="bottom"/>
            <w:hideMark/>
          </w:tcPr>
          <w:p w14:paraId="236D52E4" w14:textId="77777777" w:rsidR="00620E70" w:rsidRPr="00845B5F" w:rsidRDefault="00620E70" w:rsidP="00620E70">
            <w:pPr>
              <w:jc w:val="both"/>
            </w:pPr>
            <w:r w:rsidRPr="00845B5F">
              <w:t>6СС3ЛП1ДЧН+КЛВ озу: УЧ-КИ ЛЕСА НА СКЛОНАХ БОЛЕЕ 30 ГРАД.</w:t>
            </w:r>
          </w:p>
        </w:tc>
        <w:tc>
          <w:tcPr>
            <w:tcW w:w="318" w:type="pct"/>
            <w:shd w:val="clear" w:color="auto" w:fill="auto"/>
            <w:noWrap/>
            <w:vAlign w:val="bottom"/>
            <w:hideMark/>
          </w:tcPr>
          <w:p w14:paraId="3411C30E" w14:textId="77777777" w:rsidR="00620E70" w:rsidRPr="00845B5F" w:rsidRDefault="00620E70" w:rsidP="00620E70">
            <w:pPr>
              <w:jc w:val="both"/>
            </w:pPr>
            <w:r w:rsidRPr="00845B5F">
              <w:t>15</w:t>
            </w:r>
          </w:p>
        </w:tc>
        <w:tc>
          <w:tcPr>
            <w:tcW w:w="915" w:type="pct"/>
            <w:shd w:val="clear" w:color="auto" w:fill="auto"/>
            <w:noWrap/>
            <w:vAlign w:val="bottom"/>
            <w:hideMark/>
          </w:tcPr>
          <w:p w14:paraId="2874BBD7" w14:textId="77777777" w:rsidR="00620E70" w:rsidRPr="00845B5F" w:rsidRDefault="00620E70" w:rsidP="00620E70">
            <w:pPr>
              <w:jc w:val="both"/>
            </w:pPr>
            <w:r w:rsidRPr="00845B5F">
              <w:t>АЛКУНСКОЕ</w:t>
            </w:r>
          </w:p>
        </w:tc>
      </w:tr>
      <w:tr w:rsidR="00620E70" w:rsidRPr="00845B5F" w14:paraId="6F5648AF" w14:textId="77777777" w:rsidTr="004D41B6">
        <w:trPr>
          <w:trHeight w:val="255"/>
        </w:trPr>
        <w:tc>
          <w:tcPr>
            <w:tcW w:w="666" w:type="pct"/>
            <w:shd w:val="clear" w:color="auto" w:fill="auto"/>
            <w:noWrap/>
            <w:vAlign w:val="bottom"/>
            <w:hideMark/>
          </w:tcPr>
          <w:p w14:paraId="1FB84D83" w14:textId="77777777" w:rsidR="00620E70" w:rsidRPr="00845B5F" w:rsidRDefault="00620E70" w:rsidP="00620E70">
            <w:pPr>
              <w:jc w:val="both"/>
            </w:pPr>
            <w:r w:rsidRPr="00845B5F">
              <w:t>109</w:t>
            </w:r>
          </w:p>
        </w:tc>
        <w:tc>
          <w:tcPr>
            <w:tcW w:w="330" w:type="pct"/>
            <w:shd w:val="clear" w:color="auto" w:fill="auto"/>
            <w:noWrap/>
            <w:vAlign w:val="bottom"/>
            <w:hideMark/>
          </w:tcPr>
          <w:p w14:paraId="7C826F1B" w14:textId="77777777" w:rsidR="00620E70" w:rsidRPr="00845B5F" w:rsidRDefault="00620E70" w:rsidP="00620E70">
            <w:pPr>
              <w:jc w:val="both"/>
            </w:pPr>
            <w:r w:rsidRPr="00845B5F">
              <w:t>6</w:t>
            </w:r>
          </w:p>
        </w:tc>
        <w:tc>
          <w:tcPr>
            <w:tcW w:w="464" w:type="pct"/>
            <w:shd w:val="clear" w:color="auto" w:fill="auto"/>
            <w:noWrap/>
            <w:vAlign w:val="bottom"/>
            <w:hideMark/>
          </w:tcPr>
          <w:p w14:paraId="32ED5AD1" w14:textId="77777777" w:rsidR="00620E70" w:rsidRPr="00845B5F" w:rsidRDefault="00620E70" w:rsidP="00620E70">
            <w:pPr>
              <w:jc w:val="both"/>
            </w:pPr>
            <w:r w:rsidRPr="00845B5F">
              <w:t>25</w:t>
            </w:r>
          </w:p>
        </w:tc>
        <w:tc>
          <w:tcPr>
            <w:tcW w:w="2306" w:type="pct"/>
            <w:shd w:val="clear" w:color="auto" w:fill="auto"/>
            <w:noWrap/>
            <w:vAlign w:val="bottom"/>
            <w:hideMark/>
          </w:tcPr>
          <w:p w14:paraId="56C1CF14" w14:textId="77777777" w:rsidR="00620E70" w:rsidRPr="00845B5F" w:rsidRDefault="00620E70" w:rsidP="00620E70">
            <w:pPr>
              <w:jc w:val="both"/>
            </w:pPr>
            <w:r w:rsidRPr="00845B5F">
              <w:t>6ЛП1КЛВ1ЯО1ДЧН1Г озу: УЧ-КИ ЛЕСА НА СКЛОНАХ БОЛЕЕ 30 ГРАД.</w:t>
            </w:r>
          </w:p>
        </w:tc>
        <w:tc>
          <w:tcPr>
            <w:tcW w:w="318" w:type="pct"/>
            <w:shd w:val="clear" w:color="auto" w:fill="auto"/>
            <w:noWrap/>
            <w:vAlign w:val="bottom"/>
            <w:hideMark/>
          </w:tcPr>
          <w:p w14:paraId="64321339" w14:textId="77777777" w:rsidR="00620E70" w:rsidRPr="00845B5F" w:rsidRDefault="00620E70" w:rsidP="00620E70">
            <w:pPr>
              <w:jc w:val="both"/>
            </w:pPr>
            <w:r w:rsidRPr="00845B5F">
              <w:t>725</w:t>
            </w:r>
          </w:p>
        </w:tc>
        <w:tc>
          <w:tcPr>
            <w:tcW w:w="915" w:type="pct"/>
            <w:shd w:val="clear" w:color="auto" w:fill="auto"/>
            <w:noWrap/>
            <w:vAlign w:val="bottom"/>
            <w:hideMark/>
          </w:tcPr>
          <w:p w14:paraId="70184D31" w14:textId="77777777" w:rsidR="00620E70" w:rsidRPr="00845B5F" w:rsidRDefault="00620E70" w:rsidP="00620E70">
            <w:pPr>
              <w:jc w:val="both"/>
            </w:pPr>
            <w:r w:rsidRPr="00845B5F">
              <w:t>АЛКУНСКОЕ</w:t>
            </w:r>
          </w:p>
        </w:tc>
      </w:tr>
      <w:tr w:rsidR="00620E70" w:rsidRPr="00845B5F" w14:paraId="051E69EF" w14:textId="77777777" w:rsidTr="004D41B6">
        <w:trPr>
          <w:trHeight w:val="255"/>
        </w:trPr>
        <w:tc>
          <w:tcPr>
            <w:tcW w:w="666" w:type="pct"/>
            <w:shd w:val="clear" w:color="auto" w:fill="auto"/>
            <w:noWrap/>
            <w:vAlign w:val="bottom"/>
            <w:hideMark/>
          </w:tcPr>
          <w:p w14:paraId="5C2F5364" w14:textId="77777777" w:rsidR="00620E70" w:rsidRPr="00845B5F" w:rsidRDefault="00620E70" w:rsidP="00620E70">
            <w:pPr>
              <w:jc w:val="both"/>
            </w:pPr>
            <w:r w:rsidRPr="00845B5F">
              <w:t>109</w:t>
            </w:r>
          </w:p>
        </w:tc>
        <w:tc>
          <w:tcPr>
            <w:tcW w:w="330" w:type="pct"/>
            <w:shd w:val="clear" w:color="auto" w:fill="auto"/>
            <w:noWrap/>
            <w:vAlign w:val="bottom"/>
            <w:hideMark/>
          </w:tcPr>
          <w:p w14:paraId="1E9EF9DF" w14:textId="77777777" w:rsidR="00620E70" w:rsidRPr="00845B5F" w:rsidRDefault="00620E70" w:rsidP="00620E70">
            <w:pPr>
              <w:jc w:val="both"/>
            </w:pPr>
            <w:r w:rsidRPr="00845B5F">
              <w:t>7</w:t>
            </w:r>
          </w:p>
        </w:tc>
        <w:tc>
          <w:tcPr>
            <w:tcW w:w="464" w:type="pct"/>
            <w:shd w:val="clear" w:color="auto" w:fill="auto"/>
            <w:noWrap/>
            <w:vAlign w:val="bottom"/>
            <w:hideMark/>
          </w:tcPr>
          <w:p w14:paraId="53E4B1FB" w14:textId="77777777" w:rsidR="00620E70" w:rsidRPr="00845B5F" w:rsidRDefault="00620E70" w:rsidP="00620E70">
            <w:pPr>
              <w:jc w:val="both"/>
            </w:pPr>
            <w:r w:rsidRPr="00845B5F">
              <w:t>4.1</w:t>
            </w:r>
          </w:p>
        </w:tc>
        <w:tc>
          <w:tcPr>
            <w:tcW w:w="2306" w:type="pct"/>
            <w:shd w:val="clear" w:color="auto" w:fill="auto"/>
            <w:noWrap/>
            <w:vAlign w:val="bottom"/>
            <w:hideMark/>
          </w:tcPr>
          <w:p w14:paraId="078CDF73" w14:textId="77777777" w:rsidR="00620E70" w:rsidRPr="00845B5F" w:rsidRDefault="00620E70" w:rsidP="00620E70">
            <w:pPr>
              <w:jc w:val="both"/>
            </w:pPr>
            <w:r w:rsidRPr="00845B5F">
              <w:t>5СС3ЛП2КЛВ озу: УЧ-КИ ЛЕСА НА СКЛОНАХ БОЛЕЕ 30 ГРАД.</w:t>
            </w:r>
          </w:p>
        </w:tc>
        <w:tc>
          <w:tcPr>
            <w:tcW w:w="318" w:type="pct"/>
            <w:shd w:val="clear" w:color="auto" w:fill="auto"/>
            <w:noWrap/>
            <w:vAlign w:val="bottom"/>
            <w:hideMark/>
          </w:tcPr>
          <w:p w14:paraId="4264FC85" w14:textId="77777777" w:rsidR="00620E70" w:rsidRPr="00845B5F" w:rsidRDefault="00620E70" w:rsidP="00620E70">
            <w:pPr>
              <w:jc w:val="both"/>
            </w:pPr>
            <w:r w:rsidRPr="00845B5F">
              <w:t>49</w:t>
            </w:r>
          </w:p>
        </w:tc>
        <w:tc>
          <w:tcPr>
            <w:tcW w:w="915" w:type="pct"/>
            <w:shd w:val="clear" w:color="auto" w:fill="auto"/>
            <w:noWrap/>
            <w:vAlign w:val="bottom"/>
            <w:hideMark/>
          </w:tcPr>
          <w:p w14:paraId="37384791" w14:textId="77777777" w:rsidR="00620E70" w:rsidRPr="00845B5F" w:rsidRDefault="00620E70" w:rsidP="00620E70">
            <w:pPr>
              <w:jc w:val="both"/>
            </w:pPr>
            <w:r w:rsidRPr="00845B5F">
              <w:t>АЛКУНСКОЕ</w:t>
            </w:r>
          </w:p>
        </w:tc>
      </w:tr>
      <w:tr w:rsidR="00620E70" w:rsidRPr="00845B5F" w14:paraId="4FB6F3BF" w14:textId="77777777" w:rsidTr="004D41B6">
        <w:trPr>
          <w:trHeight w:val="255"/>
        </w:trPr>
        <w:tc>
          <w:tcPr>
            <w:tcW w:w="666" w:type="pct"/>
            <w:shd w:val="clear" w:color="auto" w:fill="auto"/>
            <w:noWrap/>
            <w:vAlign w:val="bottom"/>
            <w:hideMark/>
          </w:tcPr>
          <w:p w14:paraId="7AD2AAA5" w14:textId="77777777" w:rsidR="00620E70" w:rsidRPr="00845B5F" w:rsidRDefault="00620E70" w:rsidP="00620E70">
            <w:pPr>
              <w:jc w:val="both"/>
            </w:pPr>
            <w:r w:rsidRPr="00845B5F">
              <w:t>109</w:t>
            </w:r>
          </w:p>
        </w:tc>
        <w:tc>
          <w:tcPr>
            <w:tcW w:w="330" w:type="pct"/>
            <w:shd w:val="clear" w:color="auto" w:fill="auto"/>
            <w:noWrap/>
            <w:vAlign w:val="bottom"/>
            <w:hideMark/>
          </w:tcPr>
          <w:p w14:paraId="7EE97E50" w14:textId="77777777" w:rsidR="00620E70" w:rsidRPr="00845B5F" w:rsidRDefault="00620E70" w:rsidP="00620E70">
            <w:pPr>
              <w:jc w:val="both"/>
            </w:pPr>
            <w:r w:rsidRPr="00845B5F">
              <w:t>9</w:t>
            </w:r>
          </w:p>
        </w:tc>
        <w:tc>
          <w:tcPr>
            <w:tcW w:w="464" w:type="pct"/>
            <w:shd w:val="clear" w:color="auto" w:fill="auto"/>
            <w:noWrap/>
            <w:vAlign w:val="bottom"/>
            <w:hideMark/>
          </w:tcPr>
          <w:p w14:paraId="5E9FC55C" w14:textId="77777777" w:rsidR="00620E70" w:rsidRPr="00845B5F" w:rsidRDefault="00620E70" w:rsidP="00620E70">
            <w:pPr>
              <w:jc w:val="both"/>
            </w:pPr>
            <w:r w:rsidRPr="00845B5F">
              <w:t>7.2</w:t>
            </w:r>
          </w:p>
        </w:tc>
        <w:tc>
          <w:tcPr>
            <w:tcW w:w="2306" w:type="pct"/>
            <w:shd w:val="clear" w:color="auto" w:fill="auto"/>
            <w:noWrap/>
            <w:vAlign w:val="bottom"/>
            <w:hideMark/>
          </w:tcPr>
          <w:p w14:paraId="326355D4" w14:textId="77777777" w:rsidR="00620E70" w:rsidRPr="00845B5F" w:rsidRDefault="00620E70" w:rsidP="00620E70">
            <w:pPr>
              <w:jc w:val="both"/>
            </w:pPr>
            <w:r w:rsidRPr="00845B5F">
              <w:t>5СС2КЛВ2ЛП1ДЧН озу: УЧ-КИ ЛЕСА НА СКЛОНАХ БОЛЕЕ 30 ГРАД.</w:t>
            </w:r>
          </w:p>
        </w:tc>
        <w:tc>
          <w:tcPr>
            <w:tcW w:w="318" w:type="pct"/>
            <w:shd w:val="clear" w:color="auto" w:fill="auto"/>
            <w:noWrap/>
            <w:vAlign w:val="bottom"/>
            <w:hideMark/>
          </w:tcPr>
          <w:p w14:paraId="27E08613" w14:textId="77777777" w:rsidR="00620E70" w:rsidRPr="00845B5F" w:rsidRDefault="00620E70" w:rsidP="00620E70">
            <w:pPr>
              <w:jc w:val="both"/>
            </w:pPr>
            <w:r w:rsidRPr="00845B5F">
              <w:t>86</w:t>
            </w:r>
          </w:p>
        </w:tc>
        <w:tc>
          <w:tcPr>
            <w:tcW w:w="915" w:type="pct"/>
            <w:shd w:val="clear" w:color="auto" w:fill="auto"/>
            <w:noWrap/>
            <w:vAlign w:val="bottom"/>
            <w:hideMark/>
          </w:tcPr>
          <w:p w14:paraId="6B845B7E" w14:textId="77777777" w:rsidR="00620E70" w:rsidRPr="00845B5F" w:rsidRDefault="00620E70" w:rsidP="00620E70">
            <w:pPr>
              <w:jc w:val="both"/>
            </w:pPr>
            <w:r w:rsidRPr="00845B5F">
              <w:t>АЛКУНСКОЕ</w:t>
            </w:r>
          </w:p>
        </w:tc>
      </w:tr>
      <w:tr w:rsidR="00620E70" w:rsidRPr="00845B5F" w14:paraId="38931612" w14:textId="77777777" w:rsidTr="004D41B6">
        <w:trPr>
          <w:trHeight w:val="255"/>
        </w:trPr>
        <w:tc>
          <w:tcPr>
            <w:tcW w:w="666" w:type="pct"/>
            <w:shd w:val="clear" w:color="auto" w:fill="auto"/>
            <w:noWrap/>
            <w:vAlign w:val="bottom"/>
            <w:hideMark/>
          </w:tcPr>
          <w:p w14:paraId="38B1D3B5" w14:textId="77777777" w:rsidR="00620E70" w:rsidRPr="00845B5F" w:rsidRDefault="00620E70" w:rsidP="00620E70">
            <w:pPr>
              <w:jc w:val="both"/>
            </w:pPr>
            <w:r w:rsidRPr="00845B5F">
              <w:t>109</w:t>
            </w:r>
          </w:p>
        </w:tc>
        <w:tc>
          <w:tcPr>
            <w:tcW w:w="330" w:type="pct"/>
            <w:shd w:val="clear" w:color="auto" w:fill="auto"/>
            <w:noWrap/>
            <w:vAlign w:val="bottom"/>
            <w:hideMark/>
          </w:tcPr>
          <w:p w14:paraId="1913A11F" w14:textId="77777777" w:rsidR="00620E70" w:rsidRPr="00845B5F" w:rsidRDefault="00620E70" w:rsidP="00620E70">
            <w:pPr>
              <w:jc w:val="both"/>
            </w:pPr>
            <w:r w:rsidRPr="00845B5F">
              <w:t>10</w:t>
            </w:r>
          </w:p>
        </w:tc>
        <w:tc>
          <w:tcPr>
            <w:tcW w:w="464" w:type="pct"/>
            <w:shd w:val="clear" w:color="auto" w:fill="auto"/>
            <w:noWrap/>
            <w:vAlign w:val="bottom"/>
            <w:hideMark/>
          </w:tcPr>
          <w:p w14:paraId="2118D7FD" w14:textId="77777777" w:rsidR="00620E70" w:rsidRPr="00845B5F" w:rsidRDefault="00620E70" w:rsidP="00620E70">
            <w:pPr>
              <w:jc w:val="both"/>
            </w:pPr>
            <w:r w:rsidRPr="00845B5F">
              <w:t>13</w:t>
            </w:r>
          </w:p>
        </w:tc>
        <w:tc>
          <w:tcPr>
            <w:tcW w:w="2306" w:type="pct"/>
            <w:shd w:val="clear" w:color="auto" w:fill="auto"/>
            <w:noWrap/>
            <w:vAlign w:val="bottom"/>
            <w:hideMark/>
          </w:tcPr>
          <w:p w14:paraId="5122C174" w14:textId="77777777" w:rsidR="00620E70" w:rsidRPr="00845B5F" w:rsidRDefault="00620E70" w:rsidP="00620E70">
            <w:pPr>
              <w:jc w:val="both"/>
            </w:pPr>
            <w:r w:rsidRPr="00845B5F">
              <w:t>7Б2КЛВ1СС+Г озу: УЧ-КИ ЛЕСА НА СКЛОНАХ БОЛЕЕ 30 ГРАД.</w:t>
            </w:r>
          </w:p>
        </w:tc>
        <w:tc>
          <w:tcPr>
            <w:tcW w:w="318" w:type="pct"/>
            <w:shd w:val="clear" w:color="auto" w:fill="auto"/>
            <w:noWrap/>
            <w:vAlign w:val="bottom"/>
            <w:hideMark/>
          </w:tcPr>
          <w:p w14:paraId="3D644FFD" w14:textId="77777777" w:rsidR="00620E70" w:rsidRPr="00845B5F" w:rsidRDefault="00620E70" w:rsidP="00620E70">
            <w:pPr>
              <w:jc w:val="both"/>
            </w:pPr>
            <w:r w:rsidRPr="00845B5F">
              <w:t>91</w:t>
            </w:r>
          </w:p>
        </w:tc>
        <w:tc>
          <w:tcPr>
            <w:tcW w:w="915" w:type="pct"/>
            <w:shd w:val="clear" w:color="auto" w:fill="auto"/>
            <w:noWrap/>
            <w:vAlign w:val="bottom"/>
            <w:hideMark/>
          </w:tcPr>
          <w:p w14:paraId="4C5D7660" w14:textId="77777777" w:rsidR="00620E70" w:rsidRPr="00845B5F" w:rsidRDefault="00620E70" w:rsidP="00620E70">
            <w:pPr>
              <w:jc w:val="both"/>
            </w:pPr>
            <w:r w:rsidRPr="00845B5F">
              <w:t>АЛКУНСКОЕ</w:t>
            </w:r>
          </w:p>
        </w:tc>
      </w:tr>
      <w:tr w:rsidR="00620E70" w:rsidRPr="00845B5F" w14:paraId="6694CD8D" w14:textId="77777777" w:rsidTr="004D41B6">
        <w:trPr>
          <w:trHeight w:val="255"/>
        </w:trPr>
        <w:tc>
          <w:tcPr>
            <w:tcW w:w="666" w:type="pct"/>
            <w:shd w:val="clear" w:color="auto" w:fill="auto"/>
            <w:noWrap/>
            <w:vAlign w:val="bottom"/>
            <w:hideMark/>
          </w:tcPr>
          <w:p w14:paraId="7DC2782B" w14:textId="77777777" w:rsidR="00620E70" w:rsidRPr="00845B5F" w:rsidRDefault="00620E70" w:rsidP="00620E70">
            <w:pPr>
              <w:jc w:val="both"/>
            </w:pPr>
            <w:r w:rsidRPr="00845B5F">
              <w:t>109</w:t>
            </w:r>
          </w:p>
        </w:tc>
        <w:tc>
          <w:tcPr>
            <w:tcW w:w="330" w:type="pct"/>
            <w:shd w:val="clear" w:color="auto" w:fill="auto"/>
            <w:noWrap/>
            <w:vAlign w:val="bottom"/>
            <w:hideMark/>
          </w:tcPr>
          <w:p w14:paraId="2888FC57" w14:textId="77777777" w:rsidR="00620E70" w:rsidRPr="00845B5F" w:rsidRDefault="00620E70" w:rsidP="00620E70">
            <w:pPr>
              <w:jc w:val="both"/>
            </w:pPr>
            <w:r w:rsidRPr="00845B5F">
              <w:t>11</w:t>
            </w:r>
          </w:p>
        </w:tc>
        <w:tc>
          <w:tcPr>
            <w:tcW w:w="464" w:type="pct"/>
            <w:shd w:val="clear" w:color="auto" w:fill="auto"/>
            <w:noWrap/>
            <w:vAlign w:val="bottom"/>
            <w:hideMark/>
          </w:tcPr>
          <w:p w14:paraId="2A454CAE" w14:textId="77777777" w:rsidR="00620E70" w:rsidRPr="00845B5F" w:rsidRDefault="00620E70" w:rsidP="00620E70">
            <w:pPr>
              <w:jc w:val="both"/>
            </w:pPr>
            <w:r w:rsidRPr="00845B5F">
              <w:t>16</w:t>
            </w:r>
          </w:p>
        </w:tc>
        <w:tc>
          <w:tcPr>
            <w:tcW w:w="2306" w:type="pct"/>
            <w:shd w:val="clear" w:color="auto" w:fill="auto"/>
            <w:noWrap/>
            <w:vAlign w:val="bottom"/>
            <w:hideMark/>
          </w:tcPr>
          <w:p w14:paraId="3F9B7618" w14:textId="77777777" w:rsidR="00620E70" w:rsidRPr="00845B5F" w:rsidRDefault="00620E70" w:rsidP="00620E70">
            <w:pPr>
              <w:jc w:val="both"/>
            </w:pPr>
            <w:r w:rsidRPr="00845B5F">
              <w:t>6СС3ЛП1ДЧН+КЛВ озу: УЧ-КИ ЛЕСА НА СКЛОНАХ БОЛЕЕ 30 ГРАД.</w:t>
            </w:r>
          </w:p>
        </w:tc>
        <w:tc>
          <w:tcPr>
            <w:tcW w:w="318" w:type="pct"/>
            <w:shd w:val="clear" w:color="auto" w:fill="auto"/>
            <w:noWrap/>
            <w:vAlign w:val="bottom"/>
            <w:hideMark/>
          </w:tcPr>
          <w:p w14:paraId="4A0E4A1D" w14:textId="77777777" w:rsidR="00620E70" w:rsidRPr="00845B5F" w:rsidRDefault="00620E70" w:rsidP="00620E70">
            <w:pPr>
              <w:jc w:val="both"/>
            </w:pPr>
            <w:r w:rsidRPr="00845B5F">
              <w:t>112</w:t>
            </w:r>
          </w:p>
        </w:tc>
        <w:tc>
          <w:tcPr>
            <w:tcW w:w="915" w:type="pct"/>
            <w:shd w:val="clear" w:color="auto" w:fill="auto"/>
            <w:noWrap/>
            <w:vAlign w:val="bottom"/>
            <w:hideMark/>
          </w:tcPr>
          <w:p w14:paraId="213E1ABF" w14:textId="77777777" w:rsidR="00620E70" w:rsidRPr="00845B5F" w:rsidRDefault="00620E70" w:rsidP="00620E70">
            <w:pPr>
              <w:jc w:val="both"/>
            </w:pPr>
            <w:r w:rsidRPr="00845B5F">
              <w:t>АЛКУНСКОЕ</w:t>
            </w:r>
          </w:p>
        </w:tc>
      </w:tr>
      <w:tr w:rsidR="00620E70" w:rsidRPr="00845B5F" w14:paraId="0A2298DC" w14:textId="77777777" w:rsidTr="004D41B6">
        <w:trPr>
          <w:trHeight w:val="255"/>
        </w:trPr>
        <w:tc>
          <w:tcPr>
            <w:tcW w:w="666" w:type="pct"/>
            <w:shd w:val="clear" w:color="auto" w:fill="auto"/>
            <w:noWrap/>
            <w:vAlign w:val="bottom"/>
            <w:hideMark/>
          </w:tcPr>
          <w:p w14:paraId="759E94F4" w14:textId="77777777" w:rsidR="00620E70" w:rsidRPr="00845B5F" w:rsidRDefault="00620E70" w:rsidP="00620E70">
            <w:pPr>
              <w:jc w:val="both"/>
            </w:pPr>
            <w:r w:rsidRPr="00845B5F">
              <w:t>109</w:t>
            </w:r>
          </w:p>
        </w:tc>
        <w:tc>
          <w:tcPr>
            <w:tcW w:w="330" w:type="pct"/>
            <w:shd w:val="clear" w:color="auto" w:fill="auto"/>
            <w:noWrap/>
            <w:vAlign w:val="bottom"/>
            <w:hideMark/>
          </w:tcPr>
          <w:p w14:paraId="5FC542B5" w14:textId="77777777" w:rsidR="00620E70" w:rsidRPr="00845B5F" w:rsidRDefault="00620E70" w:rsidP="00620E70">
            <w:pPr>
              <w:jc w:val="both"/>
            </w:pPr>
            <w:r w:rsidRPr="00845B5F">
              <w:t>13</w:t>
            </w:r>
          </w:p>
        </w:tc>
        <w:tc>
          <w:tcPr>
            <w:tcW w:w="464" w:type="pct"/>
            <w:shd w:val="clear" w:color="auto" w:fill="auto"/>
            <w:noWrap/>
            <w:vAlign w:val="bottom"/>
            <w:hideMark/>
          </w:tcPr>
          <w:p w14:paraId="2D9D1384" w14:textId="77777777" w:rsidR="00620E70" w:rsidRPr="00845B5F" w:rsidRDefault="00620E70" w:rsidP="00620E70">
            <w:pPr>
              <w:jc w:val="both"/>
            </w:pPr>
            <w:r w:rsidRPr="00845B5F">
              <w:t>6.8</w:t>
            </w:r>
          </w:p>
        </w:tc>
        <w:tc>
          <w:tcPr>
            <w:tcW w:w="2306" w:type="pct"/>
            <w:shd w:val="clear" w:color="auto" w:fill="auto"/>
            <w:noWrap/>
            <w:vAlign w:val="bottom"/>
            <w:hideMark/>
          </w:tcPr>
          <w:p w14:paraId="7E0268CB" w14:textId="77777777" w:rsidR="00620E70" w:rsidRPr="00845B5F" w:rsidRDefault="00620E70" w:rsidP="00620E70">
            <w:pPr>
              <w:jc w:val="both"/>
            </w:pPr>
            <w:r w:rsidRPr="00845B5F">
              <w:t>6ЛП2КЛВ2СС+ДЧН+Б озу: УЧ-КИ ЛЕСА НА СКЛОНАХ БОЛЕЕ 30 ГРАД.</w:t>
            </w:r>
          </w:p>
        </w:tc>
        <w:tc>
          <w:tcPr>
            <w:tcW w:w="318" w:type="pct"/>
            <w:shd w:val="clear" w:color="auto" w:fill="auto"/>
            <w:noWrap/>
            <w:vAlign w:val="bottom"/>
            <w:hideMark/>
          </w:tcPr>
          <w:p w14:paraId="3D7B3CA4" w14:textId="77777777" w:rsidR="00620E70" w:rsidRPr="00845B5F" w:rsidRDefault="00620E70" w:rsidP="00620E70">
            <w:pPr>
              <w:jc w:val="both"/>
            </w:pPr>
            <w:r w:rsidRPr="00845B5F">
              <w:t>109</w:t>
            </w:r>
          </w:p>
        </w:tc>
        <w:tc>
          <w:tcPr>
            <w:tcW w:w="915" w:type="pct"/>
            <w:shd w:val="clear" w:color="auto" w:fill="auto"/>
            <w:noWrap/>
            <w:vAlign w:val="bottom"/>
            <w:hideMark/>
          </w:tcPr>
          <w:p w14:paraId="3BD23406" w14:textId="77777777" w:rsidR="00620E70" w:rsidRPr="00845B5F" w:rsidRDefault="00620E70" w:rsidP="00620E70">
            <w:pPr>
              <w:jc w:val="both"/>
            </w:pPr>
            <w:r w:rsidRPr="00845B5F">
              <w:t>АЛКУНСКОЕ</w:t>
            </w:r>
          </w:p>
        </w:tc>
      </w:tr>
      <w:tr w:rsidR="00620E70" w:rsidRPr="00845B5F" w14:paraId="7EC86724" w14:textId="77777777" w:rsidTr="004D41B6">
        <w:trPr>
          <w:trHeight w:val="255"/>
        </w:trPr>
        <w:tc>
          <w:tcPr>
            <w:tcW w:w="666" w:type="pct"/>
            <w:shd w:val="clear" w:color="auto" w:fill="auto"/>
            <w:noWrap/>
            <w:vAlign w:val="bottom"/>
            <w:hideMark/>
          </w:tcPr>
          <w:p w14:paraId="6C4ED8C1" w14:textId="77777777" w:rsidR="00620E70" w:rsidRPr="00845B5F" w:rsidRDefault="00620E70" w:rsidP="00620E70">
            <w:pPr>
              <w:jc w:val="both"/>
            </w:pPr>
            <w:r w:rsidRPr="00845B5F">
              <w:t>109</w:t>
            </w:r>
          </w:p>
        </w:tc>
        <w:tc>
          <w:tcPr>
            <w:tcW w:w="330" w:type="pct"/>
            <w:shd w:val="clear" w:color="auto" w:fill="auto"/>
            <w:noWrap/>
            <w:vAlign w:val="bottom"/>
            <w:hideMark/>
          </w:tcPr>
          <w:p w14:paraId="27DE6418" w14:textId="77777777" w:rsidR="00620E70" w:rsidRPr="00845B5F" w:rsidRDefault="00620E70" w:rsidP="00620E70">
            <w:pPr>
              <w:jc w:val="both"/>
            </w:pPr>
            <w:r w:rsidRPr="00845B5F">
              <w:t>14</w:t>
            </w:r>
          </w:p>
        </w:tc>
        <w:tc>
          <w:tcPr>
            <w:tcW w:w="464" w:type="pct"/>
            <w:shd w:val="clear" w:color="auto" w:fill="auto"/>
            <w:noWrap/>
            <w:vAlign w:val="bottom"/>
            <w:hideMark/>
          </w:tcPr>
          <w:p w14:paraId="19B2A97D" w14:textId="77777777" w:rsidR="00620E70" w:rsidRPr="00845B5F" w:rsidRDefault="00620E70" w:rsidP="00620E70">
            <w:pPr>
              <w:jc w:val="both"/>
            </w:pPr>
            <w:r w:rsidRPr="00845B5F">
              <w:t>16</w:t>
            </w:r>
          </w:p>
        </w:tc>
        <w:tc>
          <w:tcPr>
            <w:tcW w:w="2306" w:type="pct"/>
            <w:shd w:val="clear" w:color="auto" w:fill="auto"/>
            <w:noWrap/>
            <w:vAlign w:val="bottom"/>
            <w:hideMark/>
          </w:tcPr>
          <w:p w14:paraId="761CDFCC" w14:textId="77777777" w:rsidR="00620E70" w:rsidRPr="00845B5F" w:rsidRDefault="00620E70" w:rsidP="00620E70">
            <w:pPr>
              <w:jc w:val="both"/>
            </w:pPr>
            <w:r w:rsidRPr="00845B5F">
              <w:t>10СС+ЛП озу: УЧ-КИ ЛЕСА НА СКЛОНАХ БОЛЕЕ 30 ГРАД.</w:t>
            </w:r>
          </w:p>
        </w:tc>
        <w:tc>
          <w:tcPr>
            <w:tcW w:w="318" w:type="pct"/>
            <w:shd w:val="clear" w:color="auto" w:fill="auto"/>
            <w:noWrap/>
            <w:vAlign w:val="bottom"/>
            <w:hideMark/>
          </w:tcPr>
          <w:p w14:paraId="4CC28893" w14:textId="77777777" w:rsidR="00620E70" w:rsidRPr="00845B5F" w:rsidRDefault="00620E70" w:rsidP="00620E70">
            <w:pPr>
              <w:jc w:val="both"/>
            </w:pPr>
            <w:r w:rsidRPr="00845B5F">
              <w:t>240</w:t>
            </w:r>
          </w:p>
        </w:tc>
        <w:tc>
          <w:tcPr>
            <w:tcW w:w="915" w:type="pct"/>
            <w:shd w:val="clear" w:color="auto" w:fill="auto"/>
            <w:noWrap/>
            <w:vAlign w:val="bottom"/>
            <w:hideMark/>
          </w:tcPr>
          <w:p w14:paraId="5DFE45CB" w14:textId="77777777" w:rsidR="00620E70" w:rsidRPr="00845B5F" w:rsidRDefault="00620E70" w:rsidP="00620E70">
            <w:pPr>
              <w:jc w:val="both"/>
            </w:pPr>
            <w:r w:rsidRPr="00845B5F">
              <w:t>АЛКУНСКОЕ</w:t>
            </w:r>
          </w:p>
        </w:tc>
      </w:tr>
      <w:tr w:rsidR="00620E70" w:rsidRPr="00845B5F" w14:paraId="79061C9F" w14:textId="77777777" w:rsidTr="004D41B6">
        <w:trPr>
          <w:trHeight w:val="255"/>
        </w:trPr>
        <w:tc>
          <w:tcPr>
            <w:tcW w:w="666" w:type="pct"/>
            <w:shd w:val="clear" w:color="auto" w:fill="auto"/>
            <w:noWrap/>
            <w:vAlign w:val="bottom"/>
            <w:hideMark/>
          </w:tcPr>
          <w:p w14:paraId="6929CD95" w14:textId="77777777" w:rsidR="00620E70" w:rsidRPr="00845B5F" w:rsidRDefault="00620E70" w:rsidP="00620E70">
            <w:pPr>
              <w:jc w:val="both"/>
            </w:pPr>
            <w:r w:rsidRPr="00845B5F">
              <w:t>109</w:t>
            </w:r>
          </w:p>
        </w:tc>
        <w:tc>
          <w:tcPr>
            <w:tcW w:w="330" w:type="pct"/>
            <w:shd w:val="clear" w:color="auto" w:fill="auto"/>
            <w:noWrap/>
            <w:vAlign w:val="bottom"/>
            <w:hideMark/>
          </w:tcPr>
          <w:p w14:paraId="03C0B090" w14:textId="77777777" w:rsidR="00620E70" w:rsidRPr="00845B5F" w:rsidRDefault="00620E70" w:rsidP="00620E70">
            <w:pPr>
              <w:jc w:val="both"/>
            </w:pPr>
            <w:r w:rsidRPr="00845B5F">
              <w:t>15</w:t>
            </w:r>
          </w:p>
        </w:tc>
        <w:tc>
          <w:tcPr>
            <w:tcW w:w="464" w:type="pct"/>
            <w:shd w:val="clear" w:color="auto" w:fill="auto"/>
            <w:noWrap/>
            <w:vAlign w:val="bottom"/>
            <w:hideMark/>
          </w:tcPr>
          <w:p w14:paraId="12423937" w14:textId="77777777" w:rsidR="00620E70" w:rsidRPr="00845B5F" w:rsidRDefault="00620E70" w:rsidP="00620E70">
            <w:pPr>
              <w:jc w:val="both"/>
            </w:pPr>
            <w:r w:rsidRPr="00845B5F">
              <w:t>24</w:t>
            </w:r>
          </w:p>
        </w:tc>
        <w:tc>
          <w:tcPr>
            <w:tcW w:w="2306" w:type="pct"/>
            <w:shd w:val="clear" w:color="auto" w:fill="auto"/>
            <w:noWrap/>
            <w:vAlign w:val="bottom"/>
            <w:hideMark/>
          </w:tcPr>
          <w:p w14:paraId="1199AF9A" w14:textId="77777777" w:rsidR="00620E70" w:rsidRPr="00845B5F" w:rsidRDefault="00620E70" w:rsidP="00620E70">
            <w:pPr>
              <w:jc w:val="both"/>
            </w:pPr>
            <w:r w:rsidRPr="00845B5F">
              <w:t>6СС3ЛП1ДЧН+КЛВ озу: УЧ-КИ ЛЕСА НА СКЛОНАХ БОЛЕЕ 30 ГРАД.</w:t>
            </w:r>
          </w:p>
        </w:tc>
        <w:tc>
          <w:tcPr>
            <w:tcW w:w="318" w:type="pct"/>
            <w:shd w:val="clear" w:color="auto" w:fill="auto"/>
            <w:noWrap/>
            <w:vAlign w:val="bottom"/>
            <w:hideMark/>
          </w:tcPr>
          <w:p w14:paraId="4FF25866" w14:textId="77777777" w:rsidR="00620E70" w:rsidRPr="00845B5F" w:rsidRDefault="00620E70" w:rsidP="00620E70">
            <w:pPr>
              <w:jc w:val="both"/>
            </w:pPr>
            <w:r w:rsidRPr="00845B5F">
              <w:t>240</w:t>
            </w:r>
          </w:p>
        </w:tc>
        <w:tc>
          <w:tcPr>
            <w:tcW w:w="915" w:type="pct"/>
            <w:shd w:val="clear" w:color="auto" w:fill="auto"/>
            <w:noWrap/>
            <w:vAlign w:val="bottom"/>
            <w:hideMark/>
          </w:tcPr>
          <w:p w14:paraId="1F361666" w14:textId="77777777" w:rsidR="00620E70" w:rsidRPr="00845B5F" w:rsidRDefault="00620E70" w:rsidP="00620E70">
            <w:pPr>
              <w:jc w:val="both"/>
            </w:pPr>
            <w:r w:rsidRPr="00845B5F">
              <w:t>АЛКУНСКОЕ</w:t>
            </w:r>
          </w:p>
        </w:tc>
      </w:tr>
      <w:tr w:rsidR="00620E70" w:rsidRPr="00845B5F" w14:paraId="63A124D9" w14:textId="77777777" w:rsidTr="004D41B6">
        <w:trPr>
          <w:trHeight w:val="255"/>
        </w:trPr>
        <w:tc>
          <w:tcPr>
            <w:tcW w:w="666" w:type="pct"/>
            <w:shd w:val="clear" w:color="auto" w:fill="auto"/>
            <w:noWrap/>
            <w:vAlign w:val="bottom"/>
            <w:hideMark/>
          </w:tcPr>
          <w:p w14:paraId="7A84EA3B" w14:textId="77777777" w:rsidR="00620E70" w:rsidRPr="00845B5F" w:rsidRDefault="00620E70" w:rsidP="00620E70">
            <w:pPr>
              <w:jc w:val="both"/>
            </w:pPr>
            <w:r w:rsidRPr="00845B5F">
              <w:t>109</w:t>
            </w:r>
          </w:p>
        </w:tc>
        <w:tc>
          <w:tcPr>
            <w:tcW w:w="330" w:type="pct"/>
            <w:shd w:val="clear" w:color="auto" w:fill="auto"/>
            <w:noWrap/>
            <w:vAlign w:val="bottom"/>
            <w:hideMark/>
          </w:tcPr>
          <w:p w14:paraId="581ADDFB" w14:textId="77777777" w:rsidR="00620E70" w:rsidRPr="00845B5F" w:rsidRDefault="00620E70" w:rsidP="00620E70">
            <w:pPr>
              <w:jc w:val="both"/>
            </w:pPr>
            <w:r w:rsidRPr="00845B5F">
              <w:t>18</w:t>
            </w:r>
          </w:p>
        </w:tc>
        <w:tc>
          <w:tcPr>
            <w:tcW w:w="464" w:type="pct"/>
            <w:shd w:val="clear" w:color="auto" w:fill="auto"/>
            <w:noWrap/>
            <w:vAlign w:val="bottom"/>
            <w:hideMark/>
          </w:tcPr>
          <w:p w14:paraId="19C2CC77" w14:textId="77777777" w:rsidR="00620E70" w:rsidRPr="00845B5F" w:rsidRDefault="00620E70" w:rsidP="00620E70">
            <w:pPr>
              <w:jc w:val="both"/>
            </w:pPr>
            <w:r w:rsidRPr="00845B5F">
              <w:t>9.6</w:t>
            </w:r>
          </w:p>
        </w:tc>
        <w:tc>
          <w:tcPr>
            <w:tcW w:w="2306" w:type="pct"/>
            <w:shd w:val="clear" w:color="auto" w:fill="auto"/>
            <w:noWrap/>
            <w:vAlign w:val="bottom"/>
            <w:hideMark/>
          </w:tcPr>
          <w:p w14:paraId="612AA262" w14:textId="77777777" w:rsidR="00620E70" w:rsidRPr="00845B5F" w:rsidRDefault="00620E70" w:rsidP="00620E70">
            <w:pPr>
              <w:jc w:val="both"/>
            </w:pPr>
            <w:r w:rsidRPr="00845B5F">
              <w:t>6ЛП2СС2ДЧН озу: УЧ-КИ ЛЕСА НА СКЛОНАХ БОЛЕЕ 30 ГРАД.</w:t>
            </w:r>
          </w:p>
        </w:tc>
        <w:tc>
          <w:tcPr>
            <w:tcW w:w="318" w:type="pct"/>
            <w:shd w:val="clear" w:color="auto" w:fill="auto"/>
            <w:noWrap/>
            <w:vAlign w:val="bottom"/>
            <w:hideMark/>
          </w:tcPr>
          <w:p w14:paraId="3BA4696F" w14:textId="77777777" w:rsidR="00620E70" w:rsidRPr="00845B5F" w:rsidRDefault="00620E70" w:rsidP="00620E70">
            <w:pPr>
              <w:jc w:val="both"/>
            </w:pPr>
            <w:r w:rsidRPr="00845B5F">
              <w:t>144</w:t>
            </w:r>
          </w:p>
        </w:tc>
        <w:tc>
          <w:tcPr>
            <w:tcW w:w="915" w:type="pct"/>
            <w:shd w:val="clear" w:color="auto" w:fill="auto"/>
            <w:noWrap/>
            <w:vAlign w:val="bottom"/>
            <w:hideMark/>
          </w:tcPr>
          <w:p w14:paraId="2D6DAD61" w14:textId="77777777" w:rsidR="00620E70" w:rsidRPr="00845B5F" w:rsidRDefault="00620E70" w:rsidP="00620E70">
            <w:pPr>
              <w:jc w:val="both"/>
            </w:pPr>
            <w:r w:rsidRPr="00845B5F">
              <w:t>АЛКУНСКОЕ</w:t>
            </w:r>
          </w:p>
        </w:tc>
      </w:tr>
      <w:tr w:rsidR="00620E70" w:rsidRPr="00845B5F" w14:paraId="20B8E0E3" w14:textId="77777777" w:rsidTr="004D41B6">
        <w:trPr>
          <w:trHeight w:val="255"/>
        </w:trPr>
        <w:tc>
          <w:tcPr>
            <w:tcW w:w="666" w:type="pct"/>
            <w:shd w:val="clear" w:color="auto" w:fill="auto"/>
            <w:noWrap/>
            <w:vAlign w:val="bottom"/>
            <w:hideMark/>
          </w:tcPr>
          <w:p w14:paraId="380F8507" w14:textId="77777777" w:rsidR="00620E70" w:rsidRPr="00845B5F" w:rsidRDefault="00620E70" w:rsidP="00620E70">
            <w:pPr>
              <w:jc w:val="both"/>
            </w:pPr>
            <w:r w:rsidRPr="00845B5F">
              <w:t>109</w:t>
            </w:r>
          </w:p>
        </w:tc>
        <w:tc>
          <w:tcPr>
            <w:tcW w:w="330" w:type="pct"/>
            <w:shd w:val="clear" w:color="auto" w:fill="auto"/>
            <w:noWrap/>
            <w:vAlign w:val="bottom"/>
            <w:hideMark/>
          </w:tcPr>
          <w:p w14:paraId="466F4279" w14:textId="77777777" w:rsidR="00620E70" w:rsidRPr="00845B5F" w:rsidRDefault="00620E70" w:rsidP="00620E70">
            <w:pPr>
              <w:jc w:val="both"/>
            </w:pPr>
            <w:r w:rsidRPr="00845B5F">
              <w:t>20</w:t>
            </w:r>
          </w:p>
        </w:tc>
        <w:tc>
          <w:tcPr>
            <w:tcW w:w="464" w:type="pct"/>
            <w:shd w:val="clear" w:color="auto" w:fill="auto"/>
            <w:noWrap/>
            <w:vAlign w:val="bottom"/>
            <w:hideMark/>
          </w:tcPr>
          <w:p w14:paraId="3555E922" w14:textId="77777777" w:rsidR="00620E70" w:rsidRPr="00845B5F" w:rsidRDefault="00620E70" w:rsidP="00620E70">
            <w:pPr>
              <w:jc w:val="both"/>
            </w:pPr>
            <w:r w:rsidRPr="00845B5F">
              <w:t>4.7</w:t>
            </w:r>
          </w:p>
        </w:tc>
        <w:tc>
          <w:tcPr>
            <w:tcW w:w="2306" w:type="pct"/>
            <w:shd w:val="clear" w:color="auto" w:fill="auto"/>
            <w:noWrap/>
            <w:vAlign w:val="bottom"/>
            <w:hideMark/>
          </w:tcPr>
          <w:p w14:paraId="3BDD9AA3" w14:textId="77777777" w:rsidR="00620E70" w:rsidRPr="00845B5F" w:rsidRDefault="00620E70" w:rsidP="00620E70">
            <w:pPr>
              <w:jc w:val="both"/>
            </w:pPr>
            <w:r w:rsidRPr="00845B5F">
              <w:t>5ЛП2ДЧН2СС1КЛВ озу: УЧ-КИ ЛЕСА НА СКЛОНАХ БОЛЕЕ 30 ГРАД.</w:t>
            </w:r>
          </w:p>
        </w:tc>
        <w:tc>
          <w:tcPr>
            <w:tcW w:w="318" w:type="pct"/>
            <w:shd w:val="clear" w:color="auto" w:fill="auto"/>
            <w:noWrap/>
            <w:vAlign w:val="bottom"/>
            <w:hideMark/>
          </w:tcPr>
          <w:p w14:paraId="3F823E86" w14:textId="77777777" w:rsidR="00620E70" w:rsidRPr="00845B5F" w:rsidRDefault="00620E70" w:rsidP="00620E70">
            <w:pPr>
              <w:jc w:val="both"/>
            </w:pPr>
            <w:r w:rsidRPr="00845B5F">
              <w:t>61</w:t>
            </w:r>
          </w:p>
        </w:tc>
        <w:tc>
          <w:tcPr>
            <w:tcW w:w="915" w:type="pct"/>
            <w:shd w:val="clear" w:color="auto" w:fill="auto"/>
            <w:noWrap/>
            <w:vAlign w:val="bottom"/>
            <w:hideMark/>
          </w:tcPr>
          <w:p w14:paraId="02A57652" w14:textId="77777777" w:rsidR="00620E70" w:rsidRPr="00845B5F" w:rsidRDefault="00620E70" w:rsidP="00620E70">
            <w:pPr>
              <w:jc w:val="both"/>
            </w:pPr>
            <w:r w:rsidRPr="00845B5F">
              <w:t>АЛКУНСКОЕ</w:t>
            </w:r>
          </w:p>
        </w:tc>
      </w:tr>
      <w:tr w:rsidR="00620E70" w:rsidRPr="00845B5F" w14:paraId="719EE2DC" w14:textId="77777777" w:rsidTr="004D41B6">
        <w:trPr>
          <w:trHeight w:val="255"/>
        </w:trPr>
        <w:tc>
          <w:tcPr>
            <w:tcW w:w="666" w:type="pct"/>
            <w:shd w:val="clear" w:color="auto" w:fill="auto"/>
            <w:noWrap/>
            <w:vAlign w:val="bottom"/>
            <w:hideMark/>
          </w:tcPr>
          <w:p w14:paraId="6F9827AD" w14:textId="77777777" w:rsidR="00620E70" w:rsidRPr="00845B5F" w:rsidRDefault="00620E70" w:rsidP="00620E70">
            <w:pPr>
              <w:jc w:val="both"/>
            </w:pPr>
            <w:r w:rsidRPr="00845B5F">
              <w:t>110</w:t>
            </w:r>
          </w:p>
        </w:tc>
        <w:tc>
          <w:tcPr>
            <w:tcW w:w="330" w:type="pct"/>
            <w:shd w:val="clear" w:color="auto" w:fill="auto"/>
            <w:noWrap/>
            <w:vAlign w:val="bottom"/>
            <w:hideMark/>
          </w:tcPr>
          <w:p w14:paraId="3B370611" w14:textId="77777777" w:rsidR="00620E70" w:rsidRPr="00845B5F" w:rsidRDefault="00620E70" w:rsidP="00620E70">
            <w:pPr>
              <w:jc w:val="both"/>
            </w:pPr>
            <w:r w:rsidRPr="00845B5F">
              <w:t>1</w:t>
            </w:r>
          </w:p>
        </w:tc>
        <w:tc>
          <w:tcPr>
            <w:tcW w:w="464" w:type="pct"/>
            <w:shd w:val="clear" w:color="auto" w:fill="auto"/>
            <w:noWrap/>
            <w:vAlign w:val="bottom"/>
            <w:hideMark/>
          </w:tcPr>
          <w:p w14:paraId="48F09B82" w14:textId="77777777" w:rsidR="00620E70" w:rsidRPr="00845B5F" w:rsidRDefault="00620E70" w:rsidP="00620E70">
            <w:pPr>
              <w:jc w:val="both"/>
            </w:pPr>
            <w:r w:rsidRPr="00845B5F">
              <w:t>7.2</w:t>
            </w:r>
          </w:p>
        </w:tc>
        <w:tc>
          <w:tcPr>
            <w:tcW w:w="2306" w:type="pct"/>
            <w:shd w:val="clear" w:color="auto" w:fill="auto"/>
            <w:noWrap/>
            <w:vAlign w:val="bottom"/>
            <w:hideMark/>
          </w:tcPr>
          <w:p w14:paraId="518AA231" w14:textId="77777777" w:rsidR="00620E70" w:rsidRPr="00845B5F" w:rsidRDefault="00620E70" w:rsidP="00620E70">
            <w:pPr>
              <w:jc w:val="both"/>
            </w:pPr>
            <w:r w:rsidRPr="00845B5F">
              <w:t>3БК2КЛВ1Г1ИЛГ1С озу: УЧ-КИ ЛЕСА НА СКЛОНАХ БОЛЕЕ 30 ГРАД.</w:t>
            </w:r>
          </w:p>
        </w:tc>
        <w:tc>
          <w:tcPr>
            <w:tcW w:w="318" w:type="pct"/>
            <w:shd w:val="clear" w:color="auto" w:fill="auto"/>
            <w:noWrap/>
            <w:vAlign w:val="bottom"/>
            <w:hideMark/>
          </w:tcPr>
          <w:p w14:paraId="4E7D1515" w14:textId="77777777" w:rsidR="00620E70" w:rsidRPr="00845B5F" w:rsidRDefault="00620E70" w:rsidP="00620E70">
            <w:pPr>
              <w:jc w:val="both"/>
            </w:pPr>
            <w:r w:rsidRPr="00845B5F">
              <w:t>94</w:t>
            </w:r>
          </w:p>
        </w:tc>
        <w:tc>
          <w:tcPr>
            <w:tcW w:w="915" w:type="pct"/>
            <w:shd w:val="clear" w:color="auto" w:fill="auto"/>
            <w:noWrap/>
            <w:vAlign w:val="bottom"/>
            <w:hideMark/>
          </w:tcPr>
          <w:p w14:paraId="2F9E93F5" w14:textId="77777777" w:rsidR="00620E70" w:rsidRPr="00845B5F" w:rsidRDefault="00620E70" w:rsidP="00620E70">
            <w:pPr>
              <w:jc w:val="both"/>
            </w:pPr>
            <w:r w:rsidRPr="00845B5F">
              <w:t>АЛКУНСКОЕ</w:t>
            </w:r>
          </w:p>
        </w:tc>
      </w:tr>
      <w:tr w:rsidR="00620E70" w:rsidRPr="00845B5F" w14:paraId="400AB50A" w14:textId="77777777" w:rsidTr="004D41B6">
        <w:trPr>
          <w:trHeight w:val="255"/>
        </w:trPr>
        <w:tc>
          <w:tcPr>
            <w:tcW w:w="666" w:type="pct"/>
            <w:shd w:val="clear" w:color="auto" w:fill="auto"/>
            <w:noWrap/>
            <w:vAlign w:val="bottom"/>
            <w:hideMark/>
          </w:tcPr>
          <w:p w14:paraId="77720F59" w14:textId="77777777" w:rsidR="00620E70" w:rsidRPr="00845B5F" w:rsidRDefault="00620E70" w:rsidP="00620E70">
            <w:pPr>
              <w:jc w:val="both"/>
            </w:pPr>
            <w:r w:rsidRPr="00845B5F">
              <w:t>110</w:t>
            </w:r>
          </w:p>
        </w:tc>
        <w:tc>
          <w:tcPr>
            <w:tcW w:w="330" w:type="pct"/>
            <w:shd w:val="clear" w:color="auto" w:fill="auto"/>
            <w:noWrap/>
            <w:vAlign w:val="bottom"/>
            <w:hideMark/>
          </w:tcPr>
          <w:p w14:paraId="6DC3CC3B" w14:textId="77777777" w:rsidR="00620E70" w:rsidRPr="00845B5F" w:rsidRDefault="00620E70" w:rsidP="00620E70">
            <w:pPr>
              <w:jc w:val="both"/>
            </w:pPr>
            <w:r w:rsidRPr="00845B5F">
              <w:t>2</w:t>
            </w:r>
          </w:p>
        </w:tc>
        <w:tc>
          <w:tcPr>
            <w:tcW w:w="464" w:type="pct"/>
            <w:shd w:val="clear" w:color="auto" w:fill="auto"/>
            <w:noWrap/>
            <w:vAlign w:val="bottom"/>
            <w:hideMark/>
          </w:tcPr>
          <w:p w14:paraId="0B7ED9DD" w14:textId="77777777" w:rsidR="00620E70" w:rsidRPr="00845B5F" w:rsidRDefault="00620E70" w:rsidP="00620E70">
            <w:pPr>
              <w:jc w:val="both"/>
            </w:pPr>
            <w:r w:rsidRPr="00845B5F">
              <w:t>6.5</w:t>
            </w:r>
          </w:p>
        </w:tc>
        <w:tc>
          <w:tcPr>
            <w:tcW w:w="2306" w:type="pct"/>
            <w:shd w:val="clear" w:color="auto" w:fill="auto"/>
            <w:noWrap/>
            <w:vAlign w:val="bottom"/>
            <w:hideMark/>
          </w:tcPr>
          <w:p w14:paraId="1C78B274" w14:textId="77777777" w:rsidR="00620E70" w:rsidRPr="00845B5F" w:rsidRDefault="00620E70" w:rsidP="00620E70">
            <w:pPr>
              <w:jc w:val="both"/>
            </w:pPr>
            <w:r w:rsidRPr="00845B5F">
              <w:t>5БК2БК1Г1ИЛГ1КЛБ озу: УЧ-КИ ЛЕСА НА СКЛОНАХ БОЛЕЕ 30 ГРАД. п</w:t>
            </w:r>
          </w:p>
        </w:tc>
        <w:tc>
          <w:tcPr>
            <w:tcW w:w="318" w:type="pct"/>
            <w:shd w:val="clear" w:color="auto" w:fill="auto"/>
            <w:noWrap/>
            <w:vAlign w:val="bottom"/>
            <w:hideMark/>
          </w:tcPr>
          <w:p w14:paraId="5D62C456" w14:textId="77777777" w:rsidR="00620E70" w:rsidRPr="00845B5F" w:rsidRDefault="00620E70" w:rsidP="00620E70">
            <w:pPr>
              <w:jc w:val="both"/>
            </w:pPr>
            <w:r w:rsidRPr="00845B5F">
              <w:t>91</w:t>
            </w:r>
          </w:p>
        </w:tc>
        <w:tc>
          <w:tcPr>
            <w:tcW w:w="915" w:type="pct"/>
            <w:shd w:val="clear" w:color="auto" w:fill="auto"/>
            <w:noWrap/>
            <w:vAlign w:val="bottom"/>
            <w:hideMark/>
          </w:tcPr>
          <w:p w14:paraId="3112F9ED" w14:textId="77777777" w:rsidR="00620E70" w:rsidRPr="00845B5F" w:rsidRDefault="00620E70" w:rsidP="00620E70">
            <w:pPr>
              <w:jc w:val="both"/>
            </w:pPr>
            <w:r w:rsidRPr="00845B5F">
              <w:t>АЛКУНСКОЕ</w:t>
            </w:r>
          </w:p>
        </w:tc>
      </w:tr>
      <w:tr w:rsidR="00620E70" w:rsidRPr="00845B5F" w14:paraId="6D312DE2" w14:textId="77777777" w:rsidTr="004D41B6">
        <w:trPr>
          <w:trHeight w:val="255"/>
        </w:trPr>
        <w:tc>
          <w:tcPr>
            <w:tcW w:w="666" w:type="pct"/>
            <w:shd w:val="clear" w:color="auto" w:fill="auto"/>
            <w:noWrap/>
            <w:vAlign w:val="bottom"/>
            <w:hideMark/>
          </w:tcPr>
          <w:p w14:paraId="75D02675" w14:textId="77777777" w:rsidR="00620E70" w:rsidRPr="00845B5F" w:rsidRDefault="00620E70" w:rsidP="00620E70">
            <w:pPr>
              <w:jc w:val="both"/>
            </w:pPr>
            <w:r w:rsidRPr="00845B5F">
              <w:t>110</w:t>
            </w:r>
          </w:p>
        </w:tc>
        <w:tc>
          <w:tcPr>
            <w:tcW w:w="330" w:type="pct"/>
            <w:shd w:val="clear" w:color="auto" w:fill="auto"/>
            <w:noWrap/>
            <w:vAlign w:val="bottom"/>
            <w:hideMark/>
          </w:tcPr>
          <w:p w14:paraId="4D6050F0" w14:textId="77777777" w:rsidR="00620E70" w:rsidRPr="00845B5F" w:rsidRDefault="00620E70" w:rsidP="00620E70">
            <w:pPr>
              <w:jc w:val="both"/>
            </w:pPr>
            <w:r w:rsidRPr="00845B5F">
              <w:t>3</w:t>
            </w:r>
          </w:p>
        </w:tc>
        <w:tc>
          <w:tcPr>
            <w:tcW w:w="464" w:type="pct"/>
            <w:shd w:val="clear" w:color="auto" w:fill="auto"/>
            <w:noWrap/>
            <w:vAlign w:val="bottom"/>
            <w:hideMark/>
          </w:tcPr>
          <w:p w14:paraId="030DD98A" w14:textId="77777777" w:rsidR="00620E70" w:rsidRPr="00845B5F" w:rsidRDefault="00620E70" w:rsidP="00620E70">
            <w:pPr>
              <w:jc w:val="both"/>
            </w:pPr>
            <w:r w:rsidRPr="00845B5F">
              <w:t>12</w:t>
            </w:r>
          </w:p>
        </w:tc>
        <w:tc>
          <w:tcPr>
            <w:tcW w:w="2306" w:type="pct"/>
            <w:shd w:val="clear" w:color="auto" w:fill="auto"/>
            <w:noWrap/>
            <w:vAlign w:val="bottom"/>
            <w:hideMark/>
          </w:tcPr>
          <w:p w14:paraId="455F2826" w14:textId="77777777" w:rsidR="00620E70" w:rsidRPr="00845B5F" w:rsidRDefault="00620E70" w:rsidP="00620E70">
            <w:pPr>
              <w:jc w:val="both"/>
            </w:pPr>
            <w:r w:rsidRPr="00845B5F">
              <w:t>3БК2КЛБ1Г1ИЛГ2Б озу: УЧ-КИ ЛЕСА НА СКЛОНАХ БОЛЕЕ 30 ГРАД.</w:t>
            </w:r>
          </w:p>
        </w:tc>
        <w:tc>
          <w:tcPr>
            <w:tcW w:w="318" w:type="pct"/>
            <w:shd w:val="clear" w:color="auto" w:fill="auto"/>
            <w:noWrap/>
            <w:vAlign w:val="bottom"/>
            <w:hideMark/>
          </w:tcPr>
          <w:p w14:paraId="6E94094E" w14:textId="77777777" w:rsidR="00620E70" w:rsidRPr="00845B5F" w:rsidRDefault="00620E70" w:rsidP="00620E70">
            <w:pPr>
              <w:jc w:val="both"/>
            </w:pPr>
            <w:r w:rsidRPr="00845B5F">
              <w:t>132</w:t>
            </w:r>
          </w:p>
        </w:tc>
        <w:tc>
          <w:tcPr>
            <w:tcW w:w="915" w:type="pct"/>
            <w:shd w:val="clear" w:color="auto" w:fill="auto"/>
            <w:noWrap/>
            <w:vAlign w:val="bottom"/>
            <w:hideMark/>
          </w:tcPr>
          <w:p w14:paraId="4035DB77" w14:textId="77777777" w:rsidR="00620E70" w:rsidRPr="00845B5F" w:rsidRDefault="00620E70" w:rsidP="00620E70">
            <w:pPr>
              <w:jc w:val="both"/>
            </w:pPr>
            <w:r w:rsidRPr="00845B5F">
              <w:t>АЛКУНСКОЕ</w:t>
            </w:r>
          </w:p>
        </w:tc>
      </w:tr>
      <w:tr w:rsidR="00620E70" w:rsidRPr="00845B5F" w14:paraId="27B4714F" w14:textId="77777777" w:rsidTr="004D41B6">
        <w:trPr>
          <w:trHeight w:val="255"/>
        </w:trPr>
        <w:tc>
          <w:tcPr>
            <w:tcW w:w="666" w:type="pct"/>
            <w:shd w:val="clear" w:color="auto" w:fill="auto"/>
            <w:noWrap/>
            <w:vAlign w:val="bottom"/>
            <w:hideMark/>
          </w:tcPr>
          <w:p w14:paraId="12BA2626" w14:textId="77777777" w:rsidR="00620E70" w:rsidRPr="00845B5F" w:rsidRDefault="00620E70" w:rsidP="00620E70">
            <w:pPr>
              <w:jc w:val="both"/>
            </w:pPr>
            <w:r w:rsidRPr="00845B5F">
              <w:t>110</w:t>
            </w:r>
          </w:p>
        </w:tc>
        <w:tc>
          <w:tcPr>
            <w:tcW w:w="330" w:type="pct"/>
            <w:shd w:val="clear" w:color="auto" w:fill="auto"/>
            <w:noWrap/>
            <w:vAlign w:val="bottom"/>
            <w:hideMark/>
          </w:tcPr>
          <w:p w14:paraId="0A563AC7" w14:textId="77777777" w:rsidR="00620E70" w:rsidRPr="00845B5F" w:rsidRDefault="00620E70" w:rsidP="00620E70">
            <w:pPr>
              <w:jc w:val="both"/>
            </w:pPr>
            <w:r w:rsidRPr="00845B5F">
              <w:t>4</w:t>
            </w:r>
          </w:p>
        </w:tc>
        <w:tc>
          <w:tcPr>
            <w:tcW w:w="464" w:type="pct"/>
            <w:shd w:val="clear" w:color="auto" w:fill="auto"/>
            <w:noWrap/>
            <w:vAlign w:val="bottom"/>
            <w:hideMark/>
          </w:tcPr>
          <w:p w14:paraId="291995E6" w14:textId="77777777" w:rsidR="00620E70" w:rsidRPr="00845B5F" w:rsidRDefault="00620E70" w:rsidP="00620E70">
            <w:pPr>
              <w:jc w:val="both"/>
            </w:pPr>
            <w:r w:rsidRPr="00845B5F">
              <w:t>16</w:t>
            </w:r>
          </w:p>
        </w:tc>
        <w:tc>
          <w:tcPr>
            <w:tcW w:w="2306" w:type="pct"/>
            <w:shd w:val="clear" w:color="auto" w:fill="auto"/>
            <w:noWrap/>
            <w:vAlign w:val="bottom"/>
            <w:hideMark/>
          </w:tcPr>
          <w:p w14:paraId="55985578" w14:textId="77777777" w:rsidR="00620E70" w:rsidRPr="00845B5F" w:rsidRDefault="00620E70" w:rsidP="00620E70">
            <w:pPr>
              <w:jc w:val="both"/>
            </w:pPr>
            <w:r w:rsidRPr="00845B5F">
              <w:t>5ЛП2Б2БК1КЛБ+ИЛГ озу: УЧ-КИ ЛЕСА НА СКЛОНАХ БОЛЕЕ 30 ГРАД.</w:t>
            </w:r>
          </w:p>
        </w:tc>
        <w:tc>
          <w:tcPr>
            <w:tcW w:w="318" w:type="pct"/>
            <w:shd w:val="clear" w:color="auto" w:fill="auto"/>
            <w:noWrap/>
            <w:vAlign w:val="bottom"/>
            <w:hideMark/>
          </w:tcPr>
          <w:p w14:paraId="5013D048" w14:textId="77777777" w:rsidR="00620E70" w:rsidRPr="00845B5F" w:rsidRDefault="00620E70" w:rsidP="00620E70">
            <w:pPr>
              <w:jc w:val="both"/>
            </w:pPr>
            <w:r w:rsidRPr="00845B5F">
              <w:t>368</w:t>
            </w:r>
          </w:p>
        </w:tc>
        <w:tc>
          <w:tcPr>
            <w:tcW w:w="915" w:type="pct"/>
            <w:shd w:val="clear" w:color="auto" w:fill="auto"/>
            <w:noWrap/>
            <w:vAlign w:val="bottom"/>
            <w:hideMark/>
          </w:tcPr>
          <w:p w14:paraId="232A4561" w14:textId="77777777" w:rsidR="00620E70" w:rsidRPr="00845B5F" w:rsidRDefault="00620E70" w:rsidP="00620E70">
            <w:pPr>
              <w:jc w:val="both"/>
            </w:pPr>
            <w:r w:rsidRPr="00845B5F">
              <w:t>АЛКУНСКОЕ</w:t>
            </w:r>
          </w:p>
        </w:tc>
      </w:tr>
      <w:tr w:rsidR="00620E70" w:rsidRPr="00845B5F" w14:paraId="304BE0E5" w14:textId="77777777" w:rsidTr="004D41B6">
        <w:trPr>
          <w:trHeight w:val="255"/>
        </w:trPr>
        <w:tc>
          <w:tcPr>
            <w:tcW w:w="666" w:type="pct"/>
            <w:shd w:val="clear" w:color="auto" w:fill="auto"/>
            <w:noWrap/>
            <w:vAlign w:val="bottom"/>
            <w:hideMark/>
          </w:tcPr>
          <w:p w14:paraId="506B99B9" w14:textId="77777777" w:rsidR="00620E70" w:rsidRPr="00845B5F" w:rsidRDefault="00620E70" w:rsidP="00620E70">
            <w:pPr>
              <w:jc w:val="both"/>
            </w:pPr>
            <w:r w:rsidRPr="00845B5F">
              <w:t>110</w:t>
            </w:r>
          </w:p>
        </w:tc>
        <w:tc>
          <w:tcPr>
            <w:tcW w:w="330" w:type="pct"/>
            <w:shd w:val="clear" w:color="auto" w:fill="auto"/>
            <w:noWrap/>
            <w:vAlign w:val="bottom"/>
            <w:hideMark/>
          </w:tcPr>
          <w:p w14:paraId="4AF5269F" w14:textId="77777777" w:rsidR="00620E70" w:rsidRPr="00845B5F" w:rsidRDefault="00620E70" w:rsidP="00620E70">
            <w:pPr>
              <w:jc w:val="both"/>
            </w:pPr>
            <w:r w:rsidRPr="00845B5F">
              <w:t>5</w:t>
            </w:r>
          </w:p>
        </w:tc>
        <w:tc>
          <w:tcPr>
            <w:tcW w:w="464" w:type="pct"/>
            <w:shd w:val="clear" w:color="auto" w:fill="auto"/>
            <w:noWrap/>
            <w:vAlign w:val="bottom"/>
            <w:hideMark/>
          </w:tcPr>
          <w:p w14:paraId="39D7887D" w14:textId="77777777" w:rsidR="00620E70" w:rsidRPr="00845B5F" w:rsidRDefault="00620E70" w:rsidP="00620E70">
            <w:pPr>
              <w:jc w:val="both"/>
            </w:pPr>
            <w:r w:rsidRPr="00845B5F">
              <w:t>14</w:t>
            </w:r>
          </w:p>
        </w:tc>
        <w:tc>
          <w:tcPr>
            <w:tcW w:w="2306" w:type="pct"/>
            <w:shd w:val="clear" w:color="auto" w:fill="auto"/>
            <w:noWrap/>
            <w:vAlign w:val="bottom"/>
            <w:hideMark/>
          </w:tcPr>
          <w:p w14:paraId="1C9BFE60" w14:textId="77777777" w:rsidR="00620E70" w:rsidRPr="00845B5F" w:rsidRDefault="00620E70" w:rsidP="00620E70">
            <w:pPr>
              <w:jc w:val="both"/>
            </w:pPr>
            <w:r w:rsidRPr="00845B5F">
              <w:t>6Б1ЛП1БК1КЛБ1Г+БК озу: УЧ-КИ ЛЕСА НА СКЛОНАХ БОЛЕЕ 30 ГРАД.</w:t>
            </w:r>
          </w:p>
        </w:tc>
        <w:tc>
          <w:tcPr>
            <w:tcW w:w="318" w:type="pct"/>
            <w:shd w:val="clear" w:color="auto" w:fill="auto"/>
            <w:noWrap/>
            <w:vAlign w:val="bottom"/>
            <w:hideMark/>
          </w:tcPr>
          <w:p w14:paraId="277A6FFC" w14:textId="77777777" w:rsidR="00620E70" w:rsidRPr="00845B5F" w:rsidRDefault="00620E70" w:rsidP="00620E70">
            <w:pPr>
              <w:jc w:val="both"/>
            </w:pPr>
            <w:r w:rsidRPr="00845B5F">
              <w:t>98</w:t>
            </w:r>
          </w:p>
        </w:tc>
        <w:tc>
          <w:tcPr>
            <w:tcW w:w="915" w:type="pct"/>
            <w:shd w:val="clear" w:color="auto" w:fill="auto"/>
            <w:noWrap/>
            <w:vAlign w:val="bottom"/>
            <w:hideMark/>
          </w:tcPr>
          <w:p w14:paraId="1F26D87C" w14:textId="77777777" w:rsidR="00620E70" w:rsidRPr="00845B5F" w:rsidRDefault="00620E70" w:rsidP="00620E70">
            <w:pPr>
              <w:jc w:val="both"/>
            </w:pPr>
            <w:r w:rsidRPr="00845B5F">
              <w:t>АЛКУНСКОЕ</w:t>
            </w:r>
          </w:p>
        </w:tc>
      </w:tr>
      <w:tr w:rsidR="00620E70" w:rsidRPr="00845B5F" w14:paraId="024A8B13" w14:textId="77777777" w:rsidTr="004D41B6">
        <w:trPr>
          <w:trHeight w:val="255"/>
        </w:trPr>
        <w:tc>
          <w:tcPr>
            <w:tcW w:w="666" w:type="pct"/>
            <w:shd w:val="clear" w:color="auto" w:fill="auto"/>
            <w:noWrap/>
            <w:vAlign w:val="bottom"/>
            <w:hideMark/>
          </w:tcPr>
          <w:p w14:paraId="69FF6E7B" w14:textId="77777777" w:rsidR="00620E70" w:rsidRPr="00845B5F" w:rsidRDefault="00620E70" w:rsidP="00620E70">
            <w:pPr>
              <w:jc w:val="both"/>
            </w:pPr>
            <w:r w:rsidRPr="00845B5F">
              <w:t>110</w:t>
            </w:r>
          </w:p>
        </w:tc>
        <w:tc>
          <w:tcPr>
            <w:tcW w:w="330" w:type="pct"/>
            <w:shd w:val="clear" w:color="auto" w:fill="auto"/>
            <w:noWrap/>
            <w:vAlign w:val="bottom"/>
            <w:hideMark/>
          </w:tcPr>
          <w:p w14:paraId="073E54DB" w14:textId="77777777" w:rsidR="00620E70" w:rsidRPr="00845B5F" w:rsidRDefault="00620E70" w:rsidP="00620E70">
            <w:pPr>
              <w:jc w:val="both"/>
            </w:pPr>
            <w:r w:rsidRPr="00845B5F">
              <w:t>6</w:t>
            </w:r>
          </w:p>
        </w:tc>
        <w:tc>
          <w:tcPr>
            <w:tcW w:w="464" w:type="pct"/>
            <w:shd w:val="clear" w:color="auto" w:fill="auto"/>
            <w:noWrap/>
            <w:vAlign w:val="bottom"/>
            <w:hideMark/>
          </w:tcPr>
          <w:p w14:paraId="7D4A05CF" w14:textId="77777777" w:rsidR="00620E70" w:rsidRPr="00845B5F" w:rsidRDefault="00620E70" w:rsidP="00620E70">
            <w:pPr>
              <w:jc w:val="both"/>
            </w:pPr>
            <w:r w:rsidRPr="00845B5F">
              <w:t>39</w:t>
            </w:r>
          </w:p>
        </w:tc>
        <w:tc>
          <w:tcPr>
            <w:tcW w:w="2306" w:type="pct"/>
            <w:shd w:val="clear" w:color="auto" w:fill="auto"/>
            <w:noWrap/>
            <w:vAlign w:val="bottom"/>
            <w:hideMark/>
          </w:tcPr>
          <w:p w14:paraId="1BCDD581" w14:textId="77777777" w:rsidR="00620E70" w:rsidRPr="00845B5F" w:rsidRDefault="00620E70" w:rsidP="00620E70">
            <w:pPr>
              <w:jc w:val="both"/>
            </w:pPr>
            <w:r w:rsidRPr="00845B5F">
              <w:t>6Б2Р1ЛП1КЛВ+БК озу: УЧ-КИ ЛЕСА НА СКЛОНАХ БОЛЕЕ 30 ГРАД.</w:t>
            </w:r>
          </w:p>
        </w:tc>
        <w:tc>
          <w:tcPr>
            <w:tcW w:w="318" w:type="pct"/>
            <w:shd w:val="clear" w:color="auto" w:fill="auto"/>
            <w:noWrap/>
            <w:vAlign w:val="bottom"/>
            <w:hideMark/>
          </w:tcPr>
          <w:p w14:paraId="428480B8" w14:textId="77777777" w:rsidR="00620E70" w:rsidRPr="00845B5F" w:rsidRDefault="00620E70" w:rsidP="00620E70">
            <w:pPr>
              <w:jc w:val="both"/>
            </w:pPr>
            <w:r w:rsidRPr="00845B5F">
              <w:t>117</w:t>
            </w:r>
          </w:p>
        </w:tc>
        <w:tc>
          <w:tcPr>
            <w:tcW w:w="915" w:type="pct"/>
            <w:shd w:val="clear" w:color="auto" w:fill="auto"/>
            <w:noWrap/>
            <w:vAlign w:val="bottom"/>
            <w:hideMark/>
          </w:tcPr>
          <w:p w14:paraId="704AD7ED" w14:textId="77777777" w:rsidR="00620E70" w:rsidRPr="00845B5F" w:rsidRDefault="00620E70" w:rsidP="00620E70">
            <w:pPr>
              <w:jc w:val="both"/>
            </w:pPr>
            <w:r w:rsidRPr="00845B5F">
              <w:t>АЛКУНСКОЕ</w:t>
            </w:r>
          </w:p>
        </w:tc>
      </w:tr>
      <w:tr w:rsidR="00620E70" w:rsidRPr="00845B5F" w14:paraId="6E825B65" w14:textId="77777777" w:rsidTr="004D41B6">
        <w:trPr>
          <w:trHeight w:val="255"/>
        </w:trPr>
        <w:tc>
          <w:tcPr>
            <w:tcW w:w="666" w:type="pct"/>
            <w:shd w:val="clear" w:color="auto" w:fill="auto"/>
            <w:noWrap/>
            <w:vAlign w:val="bottom"/>
            <w:hideMark/>
          </w:tcPr>
          <w:p w14:paraId="00C601A4" w14:textId="77777777" w:rsidR="00620E70" w:rsidRPr="00845B5F" w:rsidRDefault="00620E70" w:rsidP="00620E70">
            <w:pPr>
              <w:jc w:val="both"/>
            </w:pPr>
            <w:r w:rsidRPr="00845B5F">
              <w:t>111</w:t>
            </w:r>
          </w:p>
        </w:tc>
        <w:tc>
          <w:tcPr>
            <w:tcW w:w="330" w:type="pct"/>
            <w:shd w:val="clear" w:color="auto" w:fill="auto"/>
            <w:noWrap/>
            <w:vAlign w:val="bottom"/>
            <w:hideMark/>
          </w:tcPr>
          <w:p w14:paraId="4739AABA" w14:textId="77777777" w:rsidR="00620E70" w:rsidRPr="00845B5F" w:rsidRDefault="00620E70" w:rsidP="00620E70">
            <w:pPr>
              <w:jc w:val="both"/>
            </w:pPr>
            <w:r w:rsidRPr="00845B5F">
              <w:t>1</w:t>
            </w:r>
          </w:p>
        </w:tc>
        <w:tc>
          <w:tcPr>
            <w:tcW w:w="464" w:type="pct"/>
            <w:shd w:val="clear" w:color="auto" w:fill="auto"/>
            <w:noWrap/>
            <w:vAlign w:val="bottom"/>
            <w:hideMark/>
          </w:tcPr>
          <w:p w14:paraId="0A576A40" w14:textId="77777777" w:rsidR="00620E70" w:rsidRPr="00845B5F" w:rsidRDefault="00620E70" w:rsidP="00620E70">
            <w:pPr>
              <w:jc w:val="both"/>
            </w:pPr>
            <w:r w:rsidRPr="00845B5F">
              <w:t>9</w:t>
            </w:r>
          </w:p>
        </w:tc>
        <w:tc>
          <w:tcPr>
            <w:tcW w:w="2306" w:type="pct"/>
            <w:shd w:val="clear" w:color="auto" w:fill="auto"/>
            <w:noWrap/>
            <w:vAlign w:val="bottom"/>
            <w:hideMark/>
          </w:tcPr>
          <w:p w14:paraId="5693C0F6" w14:textId="77777777" w:rsidR="00620E70" w:rsidRPr="00845B5F" w:rsidRDefault="00620E70" w:rsidP="00620E70">
            <w:pPr>
              <w:jc w:val="both"/>
            </w:pPr>
            <w:r w:rsidRPr="00845B5F">
              <w:t>6ЛП2Б1БК1КЛБ+Г озу: УЧ-КИ ЛЕСА НА СКЛОНАХ БОЛЕЕ 30 ГРАД.</w:t>
            </w:r>
          </w:p>
        </w:tc>
        <w:tc>
          <w:tcPr>
            <w:tcW w:w="318" w:type="pct"/>
            <w:shd w:val="clear" w:color="auto" w:fill="auto"/>
            <w:noWrap/>
            <w:vAlign w:val="bottom"/>
            <w:hideMark/>
          </w:tcPr>
          <w:p w14:paraId="7D5E818B" w14:textId="77777777" w:rsidR="00620E70" w:rsidRPr="00845B5F" w:rsidRDefault="00620E70" w:rsidP="00620E70">
            <w:pPr>
              <w:jc w:val="both"/>
            </w:pPr>
            <w:r w:rsidRPr="00845B5F">
              <w:t>234</w:t>
            </w:r>
          </w:p>
        </w:tc>
        <w:tc>
          <w:tcPr>
            <w:tcW w:w="915" w:type="pct"/>
            <w:shd w:val="clear" w:color="auto" w:fill="auto"/>
            <w:noWrap/>
            <w:vAlign w:val="bottom"/>
            <w:hideMark/>
          </w:tcPr>
          <w:p w14:paraId="2D9CAC15" w14:textId="77777777" w:rsidR="00620E70" w:rsidRPr="00845B5F" w:rsidRDefault="00620E70" w:rsidP="00620E70">
            <w:pPr>
              <w:jc w:val="both"/>
            </w:pPr>
            <w:r w:rsidRPr="00845B5F">
              <w:t>АЛКУНСКОЕ</w:t>
            </w:r>
          </w:p>
        </w:tc>
      </w:tr>
      <w:tr w:rsidR="00620E70" w:rsidRPr="00845B5F" w14:paraId="3555C0FA" w14:textId="77777777" w:rsidTr="004D41B6">
        <w:trPr>
          <w:trHeight w:val="255"/>
        </w:trPr>
        <w:tc>
          <w:tcPr>
            <w:tcW w:w="666" w:type="pct"/>
            <w:shd w:val="clear" w:color="auto" w:fill="auto"/>
            <w:noWrap/>
            <w:vAlign w:val="bottom"/>
            <w:hideMark/>
          </w:tcPr>
          <w:p w14:paraId="19F9339F" w14:textId="77777777" w:rsidR="00620E70" w:rsidRPr="00845B5F" w:rsidRDefault="00620E70" w:rsidP="00620E70">
            <w:pPr>
              <w:jc w:val="both"/>
            </w:pPr>
            <w:r w:rsidRPr="00845B5F">
              <w:t>111</w:t>
            </w:r>
          </w:p>
        </w:tc>
        <w:tc>
          <w:tcPr>
            <w:tcW w:w="330" w:type="pct"/>
            <w:shd w:val="clear" w:color="auto" w:fill="auto"/>
            <w:noWrap/>
            <w:vAlign w:val="bottom"/>
            <w:hideMark/>
          </w:tcPr>
          <w:p w14:paraId="083E0D0B" w14:textId="77777777" w:rsidR="00620E70" w:rsidRPr="00845B5F" w:rsidRDefault="00620E70" w:rsidP="00620E70">
            <w:pPr>
              <w:jc w:val="both"/>
            </w:pPr>
            <w:r w:rsidRPr="00845B5F">
              <w:t>8</w:t>
            </w:r>
          </w:p>
        </w:tc>
        <w:tc>
          <w:tcPr>
            <w:tcW w:w="464" w:type="pct"/>
            <w:shd w:val="clear" w:color="auto" w:fill="auto"/>
            <w:noWrap/>
            <w:vAlign w:val="bottom"/>
            <w:hideMark/>
          </w:tcPr>
          <w:p w14:paraId="4F870DE7" w14:textId="77777777" w:rsidR="00620E70" w:rsidRPr="00845B5F" w:rsidRDefault="00620E70" w:rsidP="00620E70">
            <w:pPr>
              <w:jc w:val="both"/>
            </w:pPr>
            <w:r w:rsidRPr="00845B5F">
              <w:t>44</w:t>
            </w:r>
          </w:p>
        </w:tc>
        <w:tc>
          <w:tcPr>
            <w:tcW w:w="2306" w:type="pct"/>
            <w:shd w:val="clear" w:color="auto" w:fill="auto"/>
            <w:noWrap/>
            <w:vAlign w:val="bottom"/>
            <w:hideMark/>
          </w:tcPr>
          <w:p w14:paraId="0B2D2585" w14:textId="77777777" w:rsidR="00620E70" w:rsidRPr="00845B5F" w:rsidRDefault="00620E70" w:rsidP="00620E70">
            <w:pPr>
              <w:jc w:val="both"/>
            </w:pPr>
            <w:r w:rsidRPr="00845B5F">
              <w:t>8Б1Р1ИВД озу: НАСАЖДЕН.5А-5Б БОН.</w:t>
            </w:r>
          </w:p>
        </w:tc>
        <w:tc>
          <w:tcPr>
            <w:tcW w:w="318" w:type="pct"/>
            <w:shd w:val="clear" w:color="auto" w:fill="auto"/>
            <w:noWrap/>
            <w:vAlign w:val="bottom"/>
            <w:hideMark/>
          </w:tcPr>
          <w:p w14:paraId="5E05278C" w14:textId="77777777" w:rsidR="00620E70" w:rsidRPr="00845B5F" w:rsidRDefault="00620E70" w:rsidP="00620E70">
            <w:pPr>
              <w:jc w:val="both"/>
            </w:pPr>
            <w:r w:rsidRPr="00845B5F">
              <w:t>264</w:t>
            </w:r>
          </w:p>
        </w:tc>
        <w:tc>
          <w:tcPr>
            <w:tcW w:w="915" w:type="pct"/>
            <w:shd w:val="clear" w:color="auto" w:fill="auto"/>
            <w:noWrap/>
            <w:vAlign w:val="bottom"/>
            <w:hideMark/>
          </w:tcPr>
          <w:p w14:paraId="06CB0399" w14:textId="77777777" w:rsidR="00620E70" w:rsidRPr="00845B5F" w:rsidRDefault="00620E70" w:rsidP="00620E70">
            <w:pPr>
              <w:jc w:val="both"/>
            </w:pPr>
            <w:r w:rsidRPr="00845B5F">
              <w:t>АЛКУНСКОЕ</w:t>
            </w:r>
          </w:p>
        </w:tc>
      </w:tr>
      <w:tr w:rsidR="00620E70" w:rsidRPr="00845B5F" w14:paraId="008E497D" w14:textId="77777777" w:rsidTr="004D41B6">
        <w:trPr>
          <w:trHeight w:val="255"/>
        </w:trPr>
        <w:tc>
          <w:tcPr>
            <w:tcW w:w="666" w:type="pct"/>
            <w:shd w:val="clear" w:color="auto" w:fill="auto"/>
            <w:noWrap/>
            <w:vAlign w:val="bottom"/>
            <w:hideMark/>
          </w:tcPr>
          <w:p w14:paraId="35D8F9BB" w14:textId="77777777" w:rsidR="00620E70" w:rsidRPr="00845B5F" w:rsidRDefault="00620E70" w:rsidP="00620E70">
            <w:pPr>
              <w:jc w:val="both"/>
            </w:pPr>
            <w:r w:rsidRPr="00845B5F">
              <w:t>112</w:t>
            </w:r>
          </w:p>
        </w:tc>
        <w:tc>
          <w:tcPr>
            <w:tcW w:w="330" w:type="pct"/>
            <w:shd w:val="clear" w:color="auto" w:fill="auto"/>
            <w:noWrap/>
            <w:vAlign w:val="bottom"/>
            <w:hideMark/>
          </w:tcPr>
          <w:p w14:paraId="5FF15CA3" w14:textId="77777777" w:rsidR="00620E70" w:rsidRPr="00845B5F" w:rsidRDefault="00620E70" w:rsidP="00620E70">
            <w:pPr>
              <w:jc w:val="both"/>
            </w:pPr>
            <w:r w:rsidRPr="00845B5F">
              <w:t>2</w:t>
            </w:r>
          </w:p>
        </w:tc>
        <w:tc>
          <w:tcPr>
            <w:tcW w:w="464" w:type="pct"/>
            <w:shd w:val="clear" w:color="auto" w:fill="auto"/>
            <w:noWrap/>
            <w:vAlign w:val="bottom"/>
            <w:hideMark/>
          </w:tcPr>
          <w:p w14:paraId="497BD406" w14:textId="77777777" w:rsidR="00620E70" w:rsidRPr="00845B5F" w:rsidRDefault="00620E70" w:rsidP="00620E70">
            <w:pPr>
              <w:jc w:val="both"/>
            </w:pPr>
            <w:r w:rsidRPr="00845B5F">
              <w:t>31</w:t>
            </w:r>
          </w:p>
        </w:tc>
        <w:tc>
          <w:tcPr>
            <w:tcW w:w="2306" w:type="pct"/>
            <w:shd w:val="clear" w:color="auto" w:fill="auto"/>
            <w:noWrap/>
            <w:vAlign w:val="bottom"/>
            <w:hideMark/>
          </w:tcPr>
          <w:p w14:paraId="2E81B8DB" w14:textId="77777777" w:rsidR="00620E70" w:rsidRPr="00845B5F" w:rsidRDefault="00620E70" w:rsidP="00620E70">
            <w:pPr>
              <w:jc w:val="both"/>
            </w:pPr>
            <w:r w:rsidRPr="00845B5F">
              <w:t>9Б1Р озу: НАСАЖДЕН.5А-5Б БОН.</w:t>
            </w:r>
          </w:p>
        </w:tc>
        <w:tc>
          <w:tcPr>
            <w:tcW w:w="318" w:type="pct"/>
            <w:shd w:val="clear" w:color="auto" w:fill="auto"/>
            <w:noWrap/>
            <w:vAlign w:val="bottom"/>
            <w:hideMark/>
          </w:tcPr>
          <w:p w14:paraId="419D78C2" w14:textId="77777777" w:rsidR="00620E70" w:rsidRPr="00845B5F" w:rsidRDefault="00620E70" w:rsidP="00620E70">
            <w:pPr>
              <w:jc w:val="both"/>
            </w:pPr>
            <w:r w:rsidRPr="00845B5F">
              <w:t>155</w:t>
            </w:r>
          </w:p>
        </w:tc>
        <w:tc>
          <w:tcPr>
            <w:tcW w:w="915" w:type="pct"/>
            <w:shd w:val="clear" w:color="auto" w:fill="auto"/>
            <w:noWrap/>
            <w:vAlign w:val="bottom"/>
            <w:hideMark/>
          </w:tcPr>
          <w:p w14:paraId="512E8417" w14:textId="77777777" w:rsidR="00620E70" w:rsidRPr="00845B5F" w:rsidRDefault="00620E70" w:rsidP="00620E70">
            <w:pPr>
              <w:jc w:val="both"/>
            </w:pPr>
            <w:r w:rsidRPr="00845B5F">
              <w:t>АЛКУНСКОЕ</w:t>
            </w:r>
          </w:p>
        </w:tc>
      </w:tr>
      <w:tr w:rsidR="00620E70" w:rsidRPr="00845B5F" w14:paraId="4565082B" w14:textId="77777777" w:rsidTr="004D41B6">
        <w:trPr>
          <w:trHeight w:val="255"/>
        </w:trPr>
        <w:tc>
          <w:tcPr>
            <w:tcW w:w="666" w:type="pct"/>
            <w:shd w:val="clear" w:color="auto" w:fill="auto"/>
            <w:noWrap/>
            <w:vAlign w:val="bottom"/>
            <w:hideMark/>
          </w:tcPr>
          <w:p w14:paraId="6DA5FFCC" w14:textId="77777777" w:rsidR="00620E70" w:rsidRPr="00845B5F" w:rsidRDefault="00620E70" w:rsidP="00620E70">
            <w:pPr>
              <w:jc w:val="both"/>
            </w:pPr>
            <w:r w:rsidRPr="00845B5F">
              <w:t>112</w:t>
            </w:r>
          </w:p>
        </w:tc>
        <w:tc>
          <w:tcPr>
            <w:tcW w:w="330" w:type="pct"/>
            <w:shd w:val="clear" w:color="auto" w:fill="auto"/>
            <w:noWrap/>
            <w:vAlign w:val="bottom"/>
            <w:hideMark/>
          </w:tcPr>
          <w:p w14:paraId="14532894" w14:textId="77777777" w:rsidR="00620E70" w:rsidRPr="00845B5F" w:rsidRDefault="00620E70" w:rsidP="00620E70">
            <w:pPr>
              <w:jc w:val="both"/>
            </w:pPr>
            <w:r w:rsidRPr="00845B5F">
              <w:t>4</w:t>
            </w:r>
          </w:p>
        </w:tc>
        <w:tc>
          <w:tcPr>
            <w:tcW w:w="464" w:type="pct"/>
            <w:shd w:val="clear" w:color="auto" w:fill="auto"/>
            <w:noWrap/>
            <w:vAlign w:val="bottom"/>
            <w:hideMark/>
          </w:tcPr>
          <w:p w14:paraId="55487155" w14:textId="77777777" w:rsidR="00620E70" w:rsidRPr="00845B5F" w:rsidRDefault="00620E70" w:rsidP="00620E70">
            <w:pPr>
              <w:jc w:val="both"/>
            </w:pPr>
            <w:r w:rsidRPr="00845B5F">
              <w:t>19</w:t>
            </w:r>
          </w:p>
        </w:tc>
        <w:tc>
          <w:tcPr>
            <w:tcW w:w="2306" w:type="pct"/>
            <w:shd w:val="clear" w:color="auto" w:fill="auto"/>
            <w:noWrap/>
            <w:vAlign w:val="bottom"/>
            <w:hideMark/>
          </w:tcPr>
          <w:p w14:paraId="5730B33A" w14:textId="77777777" w:rsidR="00620E70" w:rsidRPr="00845B5F" w:rsidRDefault="00620E70" w:rsidP="00620E70">
            <w:pPr>
              <w:jc w:val="both"/>
            </w:pPr>
            <w:r w:rsidRPr="00845B5F">
              <w:t>9Б1Р озу: НАСАЖДЕН.5А-5Б БОН.</w:t>
            </w:r>
          </w:p>
        </w:tc>
        <w:tc>
          <w:tcPr>
            <w:tcW w:w="318" w:type="pct"/>
            <w:shd w:val="clear" w:color="auto" w:fill="auto"/>
            <w:noWrap/>
            <w:vAlign w:val="bottom"/>
            <w:hideMark/>
          </w:tcPr>
          <w:p w14:paraId="0258A0C0" w14:textId="77777777" w:rsidR="00620E70" w:rsidRPr="00845B5F" w:rsidRDefault="00620E70" w:rsidP="00620E70">
            <w:pPr>
              <w:jc w:val="both"/>
            </w:pPr>
            <w:r w:rsidRPr="00845B5F">
              <w:t>76</w:t>
            </w:r>
          </w:p>
        </w:tc>
        <w:tc>
          <w:tcPr>
            <w:tcW w:w="915" w:type="pct"/>
            <w:shd w:val="clear" w:color="auto" w:fill="auto"/>
            <w:noWrap/>
            <w:vAlign w:val="bottom"/>
            <w:hideMark/>
          </w:tcPr>
          <w:p w14:paraId="1D1B8FB6" w14:textId="77777777" w:rsidR="00620E70" w:rsidRPr="00845B5F" w:rsidRDefault="00620E70" w:rsidP="00620E70">
            <w:pPr>
              <w:jc w:val="both"/>
            </w:pPr>
            <w:r w:rsidRPr="00845B5F">
              <w:t>АЛКУНСК</w:t>
            </w:r>
            <w:r w:rsidRPr="00845B5F">
              <w:lastRenderedPageBreak/>
              <w:t>ОЕ</w:t>
            </w:r>
          </w:p>
        </w:tc>
      </w:tr>
      <w:tr w:rsidR="00620E70" w:rsidRPr="00845B5F" w14:paraId="54A860DD" w14:textId="77777777" w:rsidTr="004D41B6">
        <w:trPr>
          <w:trHeight w:val="255"/>
        </w:trPr>
        <w:tc>
          <w:tcPr>
            <w:tcW w:w="666" w:type="pct"/>
            <w:shd w:val="clear" w:color="auto" w:fill="auto"/>
            <w:noWrap/>
            <w:vAlign w:val="bottom"/>
            <w:hideMark/>
          </w:tcPr>
          <w:p w14:paraId="4FF73C4D" w14:textId="77777777" w:rsidR="00620E70" w:rsidRPr="00845B5F" w:rsidRDefault="00620E70" w:rsidP="00620E70">
            <w:pPr>
              <w:jc w:val="both"/>
            </w:pPr>
            <w:r w:rsidRPr="00845B5F">
              <w:lastRenderedPageBreak/>
              <w:t>113</w:t>
            </w:r>
          </w:p>
        </w:tc>
        <w:tc>
          <w:tcPr>
            <w:tcW w:w="330" w:type="pct"/>
            <w:shd w:val="clear" w:color="auto" w:fill="auto"/>
            <w:noWrap/>
            <w:vAlign w:val="bottom"/>
            <w:hideMark/>
          </w:tcPr>
          <w:p w14:paraId="5AD13847" w14:textId="77777777" w:rsidR="00620E70" w:rsidRPr="00845B5F" w:rsidRDefault="00620E70" w:rsidP="00620E70">
            <w:pPr>
              <w:jc w:val="both"/>
            </w:pPr>
            <w:r w:rsidRPr="00845B5F">
              <w:t>1</w:t>
            </w:r>
          </w:p>
        </w:tc>
        <w:tc>
          <w:tcPr>
            <w:tcW w:w="464" w:type="pct"/>
            <w:shd w:val="clear" w:color="auto" w:fill="auto"/>
            <w:noWrap/>
            <w:vAlign w:val="bottom"/>
            <w:hideMark/>
          </w:tcPr>
          <w:p w14:paraId="2768E19F" w14:textId="77777777" w:rsidR="00620E70" w:rsidRPr="00845B5F" w:rsidRDefault="00620E70" w:rsidP="00620E70">
            <w:pPr>
              <w:jc w:val="both"/>
            </w:pPr>
            <w:r w:rsidRPr="00845B5F">
              <w:t>6.5</w:t>
            </w:r>
          </w:p>
        </w:tc>
        <w:tc>
          <w:tcPr>
            <w:tcW w:w="2306" w:type="pct"/>
            <w:shd w:val="clear" w:color="auto" w:fill="auto"/>
            <w:noWrap/>
            <w:vAlign w:val="bottom"/>
            <w:hideMark/>
          </w:tcPr>
          <w:p w14:paraId="7DA464D4" w14:textId="77777777" w:rsidR="00620E70" w:rsidRPr="00845B5F" w:rsidRDefault="00620E70" w:rsidP="00620E70">
            <w:pPr>
              <w:jc w:val="both"/>
            </w:pPr>
            <w:r w:rsidRPr="00845B5F">
              <w:t>5ЛП2Б1ДЧН2С+КЛВ озу: УЧ-КИ ЛЕСА НА СКЛОНАХ БОЛЕЕ 30 ГРАД.</w:t>
            </w:r>
          </w:p>
        </w:tc>
        <w:tc>
          <w:tcPr>
            <w:tcW w:w="318" w:type="pct"/>
            <w:shd w:val="clear" w:color="auto" w:fill="auto"/>
            <w:noWrap/>
            <w:vAlign w:val="bottom"/>
            <w:hideMark/>
          </w:tcPr>
          <w:p w14:paraId="26BD1194" w14:textId="77777777" w:rsidR="00620E70" w:rsidRPr="00845B5F" w:rsidRDefault="00620E70" w:rsidP="00620E70">
            <w:pPr>
              <w:jc w:val="both"/>
            </w:pPr>
            <w:r w:rsidRPr="00845B5F">
              <w:t>98</w:t>
            </w:r>
          </w:p>
        </w:tc>
        <w:tc>
          <w:tcPr>
            <w:tcW w:w="915" w:type="pct"/>
            <w:shd w:val="clear" w:color="auto" w:fill="auto"/>
            <w:noWrap/>
            <w:vAlign w:val="bottom"/>
            <w:hideMark/>
          </w:tcPr>
          <w:p w14:paraId="3E581848" w14:textId="77777777" w:rsidR="00620E70" w:rsidRPr="00845B5F" w:rsidRDefault="00620E70" w:rsidP="00620E70">
            <w:pPr>
              <w:jc w:val="both"/>
            </w:pPr>
            <w:r w:rsidRPr="00845B5F">
              <w:t>АЛКУНСКОЕ</w:t>
            </w:r>
          </w:p>
        </w:tc>
      </w:tr>
      <w:tr w:rsidR="00620E70" w:rsidRPr="00845B5F" w14:paraId="259E5254" w14:textId="77777777" w:rsidTr="004D41B6">
        <w:trPr>
          <w:trHeight w:val="255"/>
        </w:trPr>
        <w:tc>
          <w:tcPr>
            <w:tcW w:w="666" w:type="pct"/>
            <w:shd w:val="clear" w:color="auto" w:fill="auto"/>
            <w:noWrap/>
            <w:vAlign w:val="bottom"/>
            <w:hideMark/>
          </w:tcPr>
          <w:p w14:paraId="5A98EEE7" w14:textId="77777777" w:rsidR="00620E70" w:rsidRPr="00845B5F" w:rsidRDefault="00620E70" w:rsidP="00620E70">
            <w:pPr>
              <w:jc w:val="both"/>
            </w:pPr>
            <w:r w:rsidRPr="00845B5F">
              <w:t>113</w:t>
            </w:r>
          </w:p>
        </w:tc>
        <w:tc>
          <w:tcPr>
            <w:tcW w:w="330" w:type="pct"/>
            <w:shd w:val="clear" w:color="auto" w:fill="auto"/>
            <w:noWrap/>
            <w:vAlign w:val="bottom"/>
            <w:hideMark/>
          </w:tcPr>
          <w:p w14:paraId="3811EDFC" w14:textId="77777777" w:rsidR="00620E70" w:rsidRPr="00845B5F" w:rsidRDefault="00620E70" w:rsidP="00620E70">
            <w:pPr>
              <w:jc w:val="both"/>
            </w:pPr>
            <w:r w:rsidRPr="00845B5F">
              <w:t>4</w:t>
            </w:r>
          </w:p>
        </w:tc>
        <w:tc>
          <w:tcPr>
            <w:tcW w:w="464" w:type="pct"/>
            <w:shd w:val="clear" w:color="auto" w:fill="auto"/>
            <w:noWrap/>
            <w:vAlign w:val="bottom"/>
            <w:hideMark/>
          </w:tcPr>
          <w:p w14:paraId="22E39CC3" w14:textId="77777777" w:rsidR="00620E70" w:rsidRPr="00845B5F" w:rsidRDefault="00620E70" w:rsidP="00620E70">
            <w:pPr>
              <w:jc w:val="both"/>
            </w:pPr>
            <w:r w:rsidRPr="00845B5F">
              <w:t>23</w:t>
            </w:r>
          </w:p>
        </w:tc>
        <w:tc>
          <w:tcPr>
            <w:tcW w:w="2306" w:type="pct"/>
            <w:shd w:val="clear" w:color="auto" w:fill="auto"/>
            <w:noWrap/>
            <w:vAlign w:val="bottom"/>
            <w:hideMark/>
          </w:tcPr>
          <w:p w14:paraId="1101B1DF" w14:textId="77777777" w:rsidR="00620E70" w:rsidRPr="00845B5F" w:rsidRDefault="00620E70" w:rsidP="00620E70">
            <w:pPr>
              <w:jc w:val="both"/>
            </w:pPr>
            <w:r w:rsidRPr="00845B5F">
              <w:t>5ЛП1Б1БК1КЛБ1ИЛГ озу: УЧ-КИ ЛЕСА НА СКЛОНАХ БОЛЕЕ 30 ГРАД.</w:t>
            </w:r>
          </w:p>
        </w:tc>
        <w:tc>
          <w:tcPr>
            <w:tcW w:w="318" w:type="pct"/>
            <w:shd w:val="clear" w:color="auto" w:fill="auto"/>
            <w:noWrap/>
            <w:vAlign w:val="bottom"/>
            <w:hideMark/>
          </w:tcPr>
          <w:p w14:paraId="09116100" w14:textId="77777777" w:rsidR="00620E70" w:rsidRPr="00845B5F" w:rsidRDefault="00620E70" w:rsidP="00620E70">
            <w:pPr>
              <w:jc w:val="both"/>
            </w:pPr>
            <w:r w:rsidRPr="00845B5F">
              <w:t>529</w:t>
            </w:r>
          </w:p>
        </w:tc>
        <w:tc>
          <w:tcPr>
            <w:tcW w:w="915" w:type="pct"/>
            <w:shd w:val="clear" w:color="auto" w:fill="auto"/>
            <w:noWrap/>
            <w:vAlign w:val="bottom"/>
            <w:hideMark/>
          </w:tcPr>
          <w:p w14:paraId="7AC2FE2F" w14:textId="77777777" w:rsidR="00620E70" w:rsidRPr="00845B5F" w:rsidRDefault="00620E70" w:rsidP="00620E70">
            <w:pPr>
              <w:jc w:val="both"/>
            </w:pPr>
            <w:r w:rsidRPr="00845B5F">
              <w:t>АЛКУНСКОЕ</w:t>
            </w:r>
          </w:p>
        </w:tc>
      </w:tr>
      <w:tr w:rsidR="00620E70" w:rsidRPr="00845B5F" w14:paraId="6371F64E" w14:textId="77777777" w:rsidTr="004D41B6">
        <w:trPr>
          <w:trHeight w:val="255"/>
        </w:trPr>
        <w:tc>
          <w:tcPr>
            <w:tcW w:w="666" w:type="pct"/>
            <w:shd w:val="clear" w:color="auto" w:fill="auto"/>
            <w:noWrap/>
            <w:vAlign w:val="bottom"/>
            <w:hideMark/>
          </w:tcPr>
          <w:p w14:paraId="45C920BB" w14:textId="77777777" w:rsidR="00620E70" w:rsidRPr="00845B5F" w:rsidRDefault="00620E70" w:rsidP="00620E70">
            <w:pPr>
              <w:jc w:val="both"/>
            </w:pPr>
            <w:r w:rsidRPr="00845B5F">
              <w:t>113</w:t>
            </w:r>
          </w:p>
        </w:tc>
        <w:tc>
          <w:tcPr>
            <w:tcW w:w="330" w:type="pct"/>
            <w:shd w:val="clear" w:color="auto" w:fill="auto"/>
            <w:noWrap/>
            <w:vAlign w:val="bottom"/>
            <w:hideMark/>
          </w:tcPr>
          <w:p w14:paraId="4FF972F6" w14:textId="77777777" w:rsidR="00620E70" w:rsidRPr="00845B5F" w:rsidRDefault="00620E70" w:rsidP="00620E70">
            <w:pPr>
              <w:jc w:val="both"/>
            </w:pPr>
            <w:r w:rsidRPr="00845B5F">
              <w:t>6</w:t>
            </w:r>
          </w:p>
        </w:tc>
        <w:tc>
          <w:tcPr>
            <w:tcW w:w="464" w:type="pct"/>
            <w:shd w:val="clear" w:color="auto" w:fill="auto"/>
            <w:noWrap/>
            <w:vAlign w:val="bottom"/>
            <w:hideMark/>
          </w:tcPr>
          <w:p w14:paraId="2FBC16B8" w14:textId="77777777" w:rsidR="00620E70" w:rsidRPr="00845B5F" w:rsidRDefault="00620E70" w:rsidP="00620E70">
            <w:pPr>
              <w:jc w:val="both"/>
            </w:pPr>
            <w:r w:rsidRPr="00845B5F">
              <w:t>23</w:t>
            </w:r>
          </w:p>
        </w:tc>
        <w:tc>
          <w:tcPr>
            <w:tcW w:w="2306" w:type="pct"/>
            <w:shd w:val="clear" w:color="auto" w:fill="auto"/>
            <w:noWrap/>
            <w:vAlign w:val="bottom"/>
            <w:hideMark/>
          </w:tcPr>
          <w:p w14:paraId="5DC05208" w14:textId="77777777" w:rsidR="00620E70" w:rsidRPr="00845B5F" w:rsidRDefault="00620E70" w:rsidP="00620E70">
            <w:pPr>
              <w:jc w:val="both"/>
            </w:pPr>
            <w:r w:rsidRPr="00845B5F">
              <w:t>4ЛП3Б1Р1КЛВ1СС озу: УЧ-КИ ЛЕСА НА СКЛОНАХ БОЛЕЕ 30 ГРАД.</w:t>
            </w:r>
          </w:p>
        </w:tc>
        <w:tc>
          <w:tcPr>
            <w:tcW w:w="318" w:type="pct"/>
            <w:shd w:val="clear" w:color="auto" w:fill="auto"/>
            <w:noWrap/>
            <w:vAlign w:val="bottom"/>
            <w:hideMark/>
          </w:tcPr>
          <w:p w14:paraId="3617D7CC" w14:textId="77777777" w:rsidR="00620E70" w:rsidRPr="00845B5F" w:rsidRDefault="00620E70" w:rsidP="00620E70">
            <w:pPr>
              <w:jc w:val="both"/>
            </w:pPr>
            <w:r w:rsidRPr="00845B5F">
              <w:t>345</w:t>
            </w:r>
          </w:p>
        </w:tc>
        <w:tc>
          <w:tcPr>
            <w:tcW w:w="915" w:type="pct"/>
            <w:shd w:val="clear" w:color="auto" w:fill="auto"/>
            <w:noWrap/>
            <w:vAlign w:val="bottom"/>
            <w:hideMark/>
          </w:tcPr>
          <w:p w14:paraId="4BBE6D3F" w14:textId="77777777" w:rsidR="00620E70" w:rsidRPr="00845B5F" w:rsidRDefault="00620E70" w:rsidP="00620E70">
            <w:pPr>
              <w:jc w:val="both"/>
            </w:pPr>
            <w:r w:rsidRPr="00845B5F">
              <w:t>АЛКУНСКОЕ</w:t>
            </w:r>
          </w:p>
        </w:tc>
      </w:tr>
      <w:tr w:rsidR="00620E70" w:rsidRPr="00845B5F" w14:paraId="05BDC699" w14:textId="77777777" w:rsidTr="004D41B6">
        <w:trPr>
          <w:trHeight w:val="255"/>
        </w:trPr>
        <w:tc>
          <w:tcPr>
            <w:tcW w:w="666" w:type="pct"/>
            <w:shd w:val="clear" w:color="auto" w:fill="auto"/>
            <w:noWrap/>
            <w:vAlign w:val="bottom"/>
            <w:hideMark/>
          </w:tcPr>
          <w:p w14:paraId="2603082C" w14:textId="77777777" w:rsidR="00620E70" w:rsidRPr="00845B5F" w:rsidRDefault="00620E70" w:rsidP="00620E70">
            <w:pPr>
              <w:jc w:val="both"/>
            </w:pPr>
            <w:r w:rsidRPr="00845B5F">
              <w:t>113</w:t>
            </w:r>
          </w:p>
        </w:tc>
        <w:tc>
          <w:tcPr>
            <w:tcW w:w="330" w:type="pct"/>
            <w:shd w:val="clear" w:color="auto" w:fill="auto"/>
            <w:noWrap/>
            <w:vAlign w:val="bottom"/>
            <w:hideMark/>
          </w:tcPr>
          <w:p w14:paraId="5D5D40CC" w14:textId="77777777" w:rsidR="00620E70" w:rsidRPr="00845B5F" w:rsidRDefault="00620E70" w:rsidP="00620E70">
            <w:pPr>
              <w:jc w:val="both"/>
            </w:pPr>
            <w:r w:rsidRPr="00845B5F">
              <w:t>7</w:t>
            </w:r>
          </w:p>
        </w:tc>
        <w:tc>
          <w:tcPr>
            <w:tcW w:w="464" w:type="pct"/>
            <w:shd w:val="clear" w:color="auto" w:fill="auto"/>
            <w:noWrap/>
            <w:vAlign w:val="bottom"/>
            <w:hideMark/>
          </w:tcPr>
          <w:p w14:paraId="5D8BB084" w14:textId="77777777" w:rsidR="00620E70" w:rsidRPr="00845B5F" w:rsidRDefault="00620E70" w:rsidP="00620E70">
            <w:pPr>
              <w:jc w:val="both"/>
            </w:pPr>
            <w:r w:rsidRPr="00845B5F">
              <w:t>12</w:t>
            </w:r>
          </w:p>
        </w:tc>
        <w:tc>
          <w:tcPr>
            <w:tcW w:w="2306" w:type="pct"/>
            <w:shd w:val="clear" w:color="auto" w:fill="auto"/>
            <w:noWrap/>
            <w:vAlign w:val="bottom"/>
            <w:hideMark/>
          </w:tcPr>
          <w:p w14:paraId="52FFB30F" w14:textId="77777777" w:rsidR="00620E70" w:rsidRPr="00845B5F" w:rsidRDefault="00620E70" w:rsidP="00620E70">
            <w:pPr>
              <w:jc w:val="both"/>
            </w:pPr>
            <w:r w:rsidRPr="00845B5F">
              <w:t>4ЛП3Б2ДЧН1СС озу: УЧ-КИ ЛЕСА НА СКЛОНАХ БОЛЕЕ 30 ГРАД.</w:t>
            </w:r>
          </w:p>
        </w:tc>
        <w:tc>
          <w:tcPr>
            <w:tcW w:w="318" w:type="pct"/>
            <w:shd w:val="clear" w:color="auto" w:fill="auto"/>
            <w:noWrap/>
            <w:vAlign w:val="bottom"/>
            <w:hideMark/>
          </w:tcPr>
          <w:p w14:paraId="36853100" w14:textId="77777777" w:rsidR="00620E70" w:rsidRPr="00845B5F" w:rsidRDefault="00620E70" w:rsidP="00620E70">
            <w:pPr>
              <w:jc w:val="both"/>
            </w:pPr>
            <w:r w:rsidRPr="00845B5F">
              <w:t>132</w:t>
            </w:r>
          </w:p>
        </w:tc>
        <w:tc>
          <w:tcPr>
            <w:tcW w:w="915" w:type="pct"/>
            <w:shd w:val="clear" w:color="auto" w:fill="auto"/>
            <w:noWrap/>
            <w:vAlign w:val="bottom"/>
            <w:hideMark/>
          </w:tcPr>
          <w:p w14:paraId="2EB58BB7" w14:textId="77777777" w:rsidR="00620E70" w:rsidRPr="00845B5F" w:rsidRDefault="00620E70" w:rsidP="00620E70">
            <w:pPr>
              <w:jc w:val="both"/>
            </w:pPr>
            <w:r w:rsidRPr="00845B5F">
              <w:t>АЛКУНСКОЕ</w:t>
            </w:r>
          </w:p>
        </w:tc>
      </w:tr>
      <w:tr w:rsidR="00620E70" w:rsidRPr="00845B5F" w14:paraId="297026D4" w14:textId="77777777" w:rsidTr="004D41B6">
        <w:trPr>
          <w:trHeight w:val="255"/>
        </w:trPr>
        <w:tc>
          <w:tcPr>
            <w:tcW w:w="666" w:type="pct"/>
            <w:shd w:val="clear" w:color="auto" w:fill="auto"/>
            <w:noWrap/>
            <w:vAlign w:val="bottom"/>
            <w:hideMark/>
          </w:tcPr>
          <w:p w14:paraId="5C788A43" w14:textId="77777777" w:rsidR="00620E70" w:rsidRPr="00845B5F" w:rsidRDefault="00620E70" w:rsidP="00620E70">
            <w:pPr>
              <w:jc w:val="both"/>
            </w:pPr>
            <w:r w:rsidRPr="00845B5F">
              <w:t>114</w:t>
            </w:r>
          </w:p>
        </w:tc>
        <w:tc>
          <w:tcPr>
            <w:tcW w:w="330" w:type="pct"/>
            <w:shd w:val="clear" w:color="auto" w:fill="auto"/>
            <w:noWrap/>
            <w:vAlign w:val="bottom"/>
            <w:hideMark/>
          </w:tcPr>
          <w:p w14:paraId="175D0C67" w14:textId="77777777" w:rsidR="00620E70" w:rsidRPr="00845B5F" w:rsidRDefault="00620E70" w:rsidP="00620E70">
            <w:pPr>
              <w:jc w:val="both"/>
            </w:pPr>
            <w:r w:rsidRPr="00845B5F">
              <w:t>1</w:t>
            </w:r>
          </w:p>
        </w:tc>
        <w:tc>
          <w:tcPr>
            <w:tcW w:w="464" w:type="pct"/>
            <w:shd w:val="clear" w:color="auto" w:fill="auto"/>
            <w:noWrap/>
            <w:vAlign w:val="bottom"/>
            <w:hideMark/>
          </w:tcPr>
          <w:p w14:paraId="67B179A6" w14:textId="77777777" w:rsidR="00620E70" w:rsidRPr="00845B5F" w:rsidRDefault="00620E70" w:rsidP="00620E70">
            <w:pPr>
              <w:jc w:val="both"/>
            </w:pPr>
            <w:r w:rsidRPr="00845B5F">
              <w:t>5</w:t>
            </w:r>
          </w:p>
        </w:tc>
        <w:tc>
          <w:tcPr>
            <w:tcW w:w="2306" w:type="pct"/>
            <w:shd w:val="clear" w:color="auto" w:fill="auto"/>
            <w:noWrap/>
            <w:vAlign w:val="bottom"/>
            <w:hideMark/>
          </w:tcPr>
          <w:p w14:paraId="1E94B1EB" w14:textId="77777777" w:rsidR="00620E70" w:rsidRPr="00845B5F" w:rsidRDefault="00620E70" w:rsidP="00620E70">
            <w:pPr>
              <w:jc w:val="both"/>
            </w:pPr>
            <w:r w:rsidRPr="00845B5F">
              <w:t>8ЛП1СС1ДЧН+КЛБ озу: УЧ-КИ ЛЕСА НА СКЛОНАХ БОЛЕЕ 30 ГРАД.</w:t>
            </w:r>
          </w:p>
        </w:tc>
        <w:tc>
          <w:tcPr>
            <w:tcW w:w="318" w:type="pct"/>
            <w:shd w:val="clear" w:color="auto" w:fill="auto"/>
            <w:noWrap/>
            <w:vAlign w:val="bottom"/>
            <w:hideMark/>
          </w:tcPr>
          <w:p w14:paraId="497A4B54" w14:textId="77777777" w:rsidR="00620E70" w:rsidRPr="00845B5F" w:rsidRDefault="00620E70" w:rsidP="00620E70">
            <w:pPr>
              <w:jc w:val="both"/>
            </w:pPr>
            <w:r w:rsidRPr="00845B5F">
              <w:t>80</w:t>
            </w:r>
          </w:p>
        </w:tc>
        <w:tc>
          <w:tcPr>
            <w:tcW w:w="915" w:type="pct"/>
            <w:shd w:val="clear" w:color="auto" w:fill="auto"/>
            <w:noWrap/>
            <w:vAlign w:val="bottom"/>
            <w:hideMark/>
          </w:tcPr>
          <w:p w14:paraId="73A8AFE0" w14:textId="77777777" w:rsidR="00620E70" w:rsidRPr="00845B5F" w:rsidRDefault="00620E70" w:rsidP="00620E70">
            <w:pPr>
              <w:jc w:val="both"/>
            </w:pPr>
            <w:r w:rsidRPr="00845B5F">
              <w:t>АЛКУНСКОЕ</w:t>
            </w:r>
          </w:p>
        </w:tc>
      </w:tr>
      <w:tr w:rsidR="00620E70" w:rsidRPr="00845B5F" w14:paraId="2057DD65" w14:textId="77777777" w:rsidTr="004D41B6">
        <w:trPr>
          <w:trHeight w:val="255"/>
        </w:trPr>
        <w:tc>
          <w:tcPr>
            <w:tcW w:w="666" w:type="pct"/>
            <w:shd w:val="clear" w:color="auto" w:fill="auto"/>
            <w:noWrap/>
            <w:vAlign w:val="bottom"/>
            <w:hideMark/>
          </w:tcPr>
          <w:p w14:paraId="4E8E4FA2" w14:textId="77777777" w:rsidR="00620E70" w:rsidRPr="00845B5F" w:rsidRDefault="00620E70" w:rsidP="00620E70">
            <w:pPr>
              <w:jc w:val="both"/>
            </w:pPr>
            <w:r w:rsidRPr="00845B5F">
              <w:t>114</w:t>
            </w:r>
          </w:p>
        </w:tc>
        <w:tc>
          <w:tcPr>
            <w:tcW w:w="330" w:type="pct"/>
            <w:shd w:val="clear" w:color="auto" w:fill="auto"/>
            <w:noWrap/>
            <w:vAlign w:val="bottom"/>
            <w:hideMark/>
          </w:tcPr>
          <w:p w14:paraId="4491D1AB" w14:textId="77777777" w:rsidR="00620E70" w:rsidRPr="00845B5F" w:rsidRDefault="00620E70" w:rsidP="00620E70">
            <w:pPr>
              <w:jc w:val="both"/>
            </w:pPr>
            <w:r w:rsidRPr="00845B5F">
              <w:t>3</w:t>
            </w:r>
          </w:p>
        </w:tc>
        <w:tc>
          <w:tcPr>
            <w:tcW w:w="464" w:type="pct"/>
            <w:shd w:val="clear" w:color="auto" w:fill="auto"/>
            <w:noWrap/>
            <w:vAlign w:val="bottom"/>
            <w:hideMark/>
          </w:tcPr>
          <w:p w14:paraId="29256277" w14:textId="77777777" w:rsidR="00620E70" w:rsidRPr="00845B5F" w:rsidRDefault="00620E70" w:rsidP="00620E70">
            <w:pPr>
              <w:jc w:val="both"/>
            </w:pPr>
            <w:r w:rsidRPr="00845B5F">
              <w:t>9.6</w:t>
            </w:r>
          </w:p>
        </w:tc>
        <w:tc>
          <w:tcPr>
            <w:tcW w:w="2306" w:type="pct"/>
            <w:shd w:val="clear" w:color="auto" w:fill="auto"/>
            <w:noWrap/>
            <w:vAlign w:val="bottom"/>
            <w:hideMark/>
          </w:tcPr>
          <w:p w14:paraId="1A3F44CD" w14:textId="77777777" w:rsidR="00620E70" w:rsidRPr="00845B5F" w:rsidRDefault="00620E70" w:rsidP="00620E70">
            <w:pPr>
              <w:jc w:val="both"/>
            </w:pPr>
            <w:r w:rsidRPr="00845B5F">
              <w:t>9СС1ЛП+КЛВ озу: УЧ-КИ ЛЕСА НА СКЛОНАХ БОЛЕЕ 30 ГРАД.</w:t>
            </w:r>
          </w:p>
        </w:tc>
        <w:tc>
          <w:tcPr>
            <w:tcW w:w="318" w:type="pct"/>
            <w:shd w:val="clear" w:color="auto" w:fill="auto"/>
            <w:noWrap/>
            <w:vAlign w:val="bottom"/>
            <w:hideMark/>
          </w:tcPr>
          <w:p w14:paraId="083F3096" w14:textId="77777777" w:rsidR="00620E70" w:rsidRPr="00845B5F" w:rsidRDefault="00620E70" w:rsidP="00620E70">
            <w:pPr>
              <w:jc w:val="both"/>
            </w:pPr>
            <w:r w:rsidRPr="00845B5F">
              <w:t>96</w:t>
            </w:r>
          </w:p>
        </w:tc>
        <w:tc>
          <w:tcPr>
            <w:tcW w:w="915" w:type="pct"/>
            <w:shd w:val="clear" w:color="auto" w:fill="auto"/>
            <w:noWrap/>
            <w:vAlign w:val="bottom"/>
            <w:hideMark/>
          </w:tcPr>
          <w:p w14:paraId="7B37A23C" w14:textId="77777777" w:rsidR="00620E70" w:rsidRPr="00845B5F" w:rsidRDefault="00620E70" w:rsidP="00620E70">
            <w:pPr>
              <w:jc w:val="both"/>
            </w:pPr>
            <w:r w:rsidRPr="00845B5F">
              <w:t>АЛКУНСКОЕ</w:t>
            </w:r>
          </w:p>
        </w:tc>
      </w:tr>
      <w:tr w:rsidR="00620E70" w:rsidRPr="00845B5F" w14:paraId="344A4806" w14:textId="77777777" w:rsidTr="004D41B6">
        <w:trPr>
          <w:trHeight w:val="255"/>
        </w:trPr>
        <w:tc>
          <w:tcPr>
            <w:tcW w:w="666" w:type="pct"/>
            <w:shd w:val="clear" w:color="auto" w:fill="auto"/>
            <w:noWrap/>
            <w:vAlign w:val="bottom"/>
            <w:hideMark/>
          </w:tcPr>
          <w:p w14:paraId="65D5406F" w14:textId="77777777" w:rsidR="00620E70" w:rsidRPr="00845B5F" w:rsidRDefault="00620E70" w:rsidP="00620E70">
            <w:pPr>
              <w:jc w:val="both"/>
            </w:pPr>
            <w:r w:rsidRPr="00845B5F">
              <w:t>114</w:t>
            </w:r>
          </w:p>
        </w:tc>
        <w:tc>
          <w:tcPr>
            <w:tcW w:w="330" w:type="pct"/>
            <w:shd w:val="clear" w:color="auto" w:fill="auto"/>
            <w:noWrap/>
            <w:vAlign w:val="bottom"/>
            <w:hideMark/>
          </w:tcPr>
          <w:p w14:paraId="4115CCDF" w14:textId="77777777" w:rsidR="00620E70" w:rsidRPr="00845B5F" w:rsidRDefault="00620E70" w:rsidP="00620E70">
            <w:pPr>
              <w:jc w:val="both"/>
            </w:pPr>
            <w:r w:rsidRPr="00845B5F">
              <w:t>5</w:t>
            </w:r>
          </w:p>
        </w:tc>
        <w:tc>
          <w:tcPr>
            <w:tcW w:w="464" w:type="pct"/>
            <w:shd w:val="clear" w:color="auto" w:fill="auto"/>
            <w:noWrap/>
            <w:vAlign w:val="bottom"/>
            <w:hideMark/>
          </w:tcPr>
          <w:p w14:paraId="7C616C16" w14:textId="77777777" w:rsidR="00620E70" w:rsidRPr="00845B5F" w:rsidRDefault="00620E70" w:rsidP="00620E70">
            <w:pPr>
              <w:jc w:val="both"/>
            </w:pPr>
            <w:r w:rsidRPr="00845B5F">
              <w:t>43</w:t>
            </w:r>
          </w:p>
        </w:tc>
        <w:tc>
          <w:tcPr>
            <w:tcW w:w="2306" w:type="pct"/>
            <w:shd w:val="clear" w:color="auto" w:fill="auto"/>
            <w:noWrap/>
            <w:vAlign w:val="bottom"/>
            <w:hideMark/>
          </w:tcPr>
          <w:p w14:paraId="407C8978" w14:textId="77777777" w:rsidR="00620E70" w:rsidRPr="00845B5F" w:rsidRDefault="00620E70" w:rsidP="00620E70">
            <w:pPr>
              <w:jc w:val="both"/>
            </w:pPr>
            <w:r w:rsidRPr="00845B5F">
              <w:t>6ЛП2Б1КЛВ1С озу: УЧ-КИ ЛЕСА НА СКЛОНАХ БОЛЕЕ 30 ГРАД.</w:t>
            </w:r>
          </w:p>
        </w:tc>
        <w:tc>
          <w:tcPr>
            <w:tcW w:w="318" w:type="pct"/>
            <w:shd w:val="clear" w:color="auto" w:fill="auto"/>
            <w:noWrap/>
            <w:vAlign w:val="bottom"/>
            <w:hideMark/>
          </w:tcPr>
          <w:p w14:paraId="04B295A4" w14:textId="77777777" w:rsidR="00620E70" w:rsidRPr="00845B5F" w:rsidRDefault="00620E70" w:rsidP="00620E70">
            <w:pPr>
              <w:jc w:val="both"/>
            </w:pPr>
            <w:r w:rsidRPr="00845B5F">
              <w:t>774</w:t>
            </w:r>
          </w:p>
        </w:tc>
        <w:tc>
          <w:tcPr>
            <w:tcW w:w="915" w:type="pct"/>
            <w:shd w:val="clear" w:color="auto" w:fill="auto"/>
            <w:noWrap/>
            <w:vAlign w:val="bottom"/>
            <w:hideMark/>
          </w:tcPr>
          <w:p w14:paraId="52236E46" w14:textId="77777777" w:rsidR="00620E70" w:rsidRPr="00845B5F" w:rsidRDefault="00620E70" w:rsidP="00620E70">
            <w:pPr>
              <w:jc w:val="both"/>
            </w:pPr>
            <w:r w:rsidRPr="00845B5F">
              <w:t>АЛКУНСКОЕ</w:t>
            </w:r>
          </w:p>
        </w:tc>
      </w:tr>
      <w:tr w:rsidR="00620E70" w:rsidRPr="00845B5F" w14:paraId="295DF057" w14:textId="77777777" w:rsidTr="004D41B6">
        <w:trPr>
          <w:trHeight w:val="255"/>
        </w:trPr>
        <w:tc>
          <w:tcPr>
            <w:tcW w:w="666" w:type="pct"/>
            <w:shd w:val="clear" w:color="auto" w:fill="auto"/>
            <w:noWrap/>
            <w:vAlign w:val="bottom"/>
            <w:hideMark/>
          </w:tcPr>
          <w:p w14:paraId="20B9EACB" w14:textId="77777777" w:rsidR="00620E70" w:rsidRPr="00845B5F" w:rsidRDefault="00620E70" w:rsidP="00620E70">
            <w:pPr>
              <w:jc w:val="both"/>
            </w:pPr>
            <w:r w:rsidRPr="00845B5F">
              <w:t>114</w:t>
            </w:r>
          </w:p>
        </w:tc>
        <w:tc>
          <w:tcPr>
            <w:tcW w:w="330" w:type="pct"/>
            <w:shd w:val="clear" w:color="auto" w:fill="auto"/>
            <w:noWrap/>
            <w:vAlign w:val="bottom"/>
            <w:hideMark/>
          </w:tcPr>
          <w:p w14:paraId="177134B5" w14:textId="77777777" w:rsidR="00620E70" w:rsidRPr="00845B5F" w:rsidRDefault="00620E70" w:rsidP="00620E70">
            <w:pPr>
              <w:jc w:val="both"/>
            </w:pPr>
            <w:r w:rsidRPr="00845B5F">
              <w:t>7</w:t>
            </w:r>
          </w:p>
        </w:tc>
        <w:tc>
          <w:tcPr>
            <w:tcW w:w="464" w:type="pct"/>
            <w:shd w:val="clear" w:color="auto" w:fill="auto"/>
            <w:noWrap/>
            <w:vAlign w:val="bottom"/>
            <w:hideMark/>
          </w:tcPr>
          <w:p w14:paraId="6CFFB7C0" w14:textId="77777777" w:rsidR="00620E70" w:rsidRPr="00845B5F" w:rsidRDefault="00620E70" w:rsidP="00620E70">
            <w:pPr>
              <w:jc w:val="both"/>
            </w:pPr>
            <w:r w:rsidRPr="00845B5F">
              <w:t>18</w:t>
            </w:r>
          </w:p>
        </w:tc>
        <w:tc>
          <w:tcPr>
            <w:tcW w:w="2306" w:type="pct"/>
            <w:shd w:val="clear" w:color="auto" w:fill="auto"/>
            <w:noWrap/>
            <w:vAlign w:val="bottom"/>
            <w:hideMark/>
          </w:tcPr>
          <w:p w14:paraId="29394334" w14:textId="77777777" w:rsidR="00620E70" w:rsidRPr="00845B5F" w:rsidRDefault="00620E70" w:rsidP="00620E70">
            <w:pPr>
              <w:jc w:val="both"/>
            </w:pPr>
            <w:r w:rsidRPr="00845B5F">
              <w:t>6ЛП2БК1КЛВ1Б+СС озу: УЧ-КИ ЛЕСА НА СКЛОНАХ БОЛЕЕ 30 ГРАД.</w:t>
            </w:r>
          </w:p>
        </w:tc>
        <w:tc>
          <w:tcPr>
            <w:tcW w:w="318" w:type="pct"/>
            <w:shd w:val="clear" w:color="auto" w:fill="auto"/>
            <w:noWrap/>
            <w:vAlign w:val="bottom"/>
            <w:hideMark/>
          </w:tcPr>
          <w:p w14:paraId="14D3DE83" w14:textId="77777777" w:rsidR="00620E70" w:rsidRPr="00845B5F" w:rsidRDefault="00620E70" w:rsidP="00620E70">
            <w:pPr>
              <w:jc w:val="both"/>
            </w:pPr>
            <w:r w:rsidRPr="00845B5F">
              <w:t>450</w:t>
            </w:r>
          </w:p>
        </w:tc>
        <w:tc>
          <w:tcPr>
            <w:tcW w:w="915" w:type="pct"/>
            <w:shd w:val="clear" w:color="auto" w:fill="auto"/>
            <w:noWrap/>
            <w:vAlign w:val="bottom"/>
            <w:hideMark/>
          </w:tcPr>
          <w:p w14:paraId="1F0BF90B" w14:textId="77777777" w:rsidR="00620E70" w:rsidRPr="00845B5F" w:rsidRDefault="00620E70" w:rsidP="00620E70">
            <w:pPr>
              <w:jc w:val="both"/>
            </w:pPr>
            <w:r w:rsidRPr="00845B5F">
              <w:t>АЛКУНСКОЕ</w:t>
            </w:r>
          </w:p>
        </w:tc>
      </w:tr>
      <w:tr w:rsidR="00620E70" w:rsidRPr="00845B5F" w14:paraId="5686C5A6" w14:textId="77777777" w:rsidTr="004D41B6">
        <w:trPr>
          <w:trHeight w:val="255"/>
        </w:trPr>
        <w:tc>
          <w:tcPr>
            <w:tcW w:w="666" w:type="pct"/>
            <w:shd w:val="clear" w:color="auto" w:fill="auto"/>
            <w:noWrap/>
            <w:vAlign w:val="bottom"/>
            <w:hideMark/>
          </w:tcPr>
          <w:p w14:paraId="13DA0F2D" w14:textId="77777777" w:rsidR="00620E70" w:rsidRPr="00845B5F" w:rsidRDefault="00620E70" w:rsidP="00620E70">
            <w:pPr>
              <w:jc w:val="both"/>
            </w:pPr>
            <w:r w:rsidRPr="00845B5F">
              <w:t>114</w:t>
            </w:r>
          </w:p>
        </w:tc>
        <w:tc>
          <w:tcPr>
            <w:tcW w:w="330" w:type="pct"/>
            <w:shd w:val="clear" w:color="auto" w:fill="auto"/>
            <w:noWrap/>
            <w:vAlign w:val="bottom"/>
            <w:hideMark/>
          </w:tcPr>
          <w:p w14:paraId="2F84F575" w14:textId="77777777" w:rsidR="00620E70" w:rsidRPr="00845B5F" w:rsidRDefault="00620E70" w:rsidP="00620E70">
            <w:pPr>
              <w:jc w:val="both"/>
            </w:pPr>
            <w:r w:rsidRPr="00845B5F">
              <w:t>9</w:t>
            </w:r>
          </w:p>
        </w:tc>
        <w:tc>
          <w:tcPr>
            <w:tcW w:w="464" w:type="pct"/>
            <w:shd w:val="clear" w:color="auto" w:fill="auto"/>
            <w:noWrap/>
            <w:vAlign w:val="bottom"/>
            <w:hideMark/>
          </w:tcPr>
          <w:p w14:paraId="1AC9679E" w14:textId="77777777" w:rsidR="00620E70" w:rsidRPr="00845B5F" w:rsidRDefault="00620E70" w:rsidP="00620E70">
            <w:pPr>
              <w:jc w:val="both"/>
            </w:pPr>
            <w:r w:rsidRPr="00845B5F">
              <w:t>9</w:t>
            </w:r>
          </w:p>
        </w:tc>
        <w:tc>
          <w:tcPr>
            <w:tcW w:w="2306" w:type="pct"/>
            <w:shd w:val="clear" w:color="auto" w:fill="auto"/>
            <w:noWrap/>
            <w:vAlign w:val="bottom"/>
            <w:hideMark/>
          </w:tcPr>
          <w:p w14:paraId="3B98D145" w14:textId="77777777" w:rsidR="00620E70" w:rsidRPr="00845B5F" w:rsidRDefault="00620E70" w:rsidP="00620E70">
            <w:pPr>
              <w:jc w:val="both"/>
            </w:pPr>
            <w:r w:rsidRPr="00845B5F">
              <w:t>8Б1Р1ИВД озу: НАСАЖДЕН.5А-5Б БОН.</w:t>
            </w:r>
          </w:p>
        </w:tc>
        <w:tc>
          <w:tcPr>
            <w:tcW w:w="318" w:type="pct"/>
            <w:shd w:val="clear" w:color="auto" w:fill="auto"/>
            <w:noWrap/>
            <w:vAlign w:val="bottom"/>
            <w:hideMark/>
          </w:tcPr>
          <w:p w14:paraId="70A118BC" w14:textId="77777777" w:rsidR="00620E70" w:rsidRPr="00845B5F" w:rsidRDefault="00620E70" w:rsidP="00620E70">
            <w:pPr>
              <w:jc w:val="both"/>
            </w:pPr>
            <w:r w:rsidRPr="00845B5F">
              <w:t>36</w:t>
            </w:r>
          </w:p>
        </w:tc>
        <w:tc>
          <w:tcPr>
            <w:tcW w:w="915" w:type="pct"/>
            <w:shd w:val="clear" w:color="auto" w:fill="auto"/>
            <w:noWrap/>
            <w:vAlign w:val="bottom"/>
            <w:hideMark/>
          </w:tcPr>
          <w:p w14:paraId="6F3EC7E0" w14:textId="77777777" w:rsidR="00620E70" w:rsidRPr="00845B5F" w:rsidRDefault="00620E70" w:rsidP="00620E70">
            <w:pPr>
              <w:jc w:val="both"/>
            </w:pPr>
            <w:r w:rsidRPr="00845B5F">
              <w:t>АЛКУНСКОЕ</w:t>
            </w:r>
          </w:p>
        </w:tc>
      </w:tr>
      <w:tr w:rsidR="00620E70" w:rsidRPr="00845B5F" w14:paraId="54B64F82" w14:textId="77777777" w:rsidTr="004D41B6">
        <w:trPr>
          <w:trHeight w:val="255"/>
        </w:trPr>
        <w:tc>
          <w:tcPr>
            <w:tcW w:w="666" w:type="pct"/>
            <w:shd w:val="clear" w:color="auto" w:fill="auto"/>
            <w:noWrap/>
            <w:vAlign w:val="bottom"/>
            <w:hideMark/>
          </w:tcPr>
          <w:p w14:paraId="0B595317" w14:textId="77777777" w:rsidR="00620E70" w:rsidRPr="00845B5F" w:rsidRDefault="00620E70" w:rsidP="00620E70">
            <w:pPr>
              <w:jc w:val="both"/>
            </w:pPr>
            <w:r w:rsidRPr="00845B5F">
              <w:t>114</w:t>
            </w:r>
          </w:p>
        </w:tc>
        <w:tc>
          <w:tcPr>
            <w:tcW w:w="330" w:type="pct"/>
            <w:shd w:val="clear" w:color="auto" w:fill="auto"/>
            <w:noWrap/>
            <w:vAlign w:val="bottom"/>
            <w:hideMark/>
          </w:tcPr>
          <w:p w14:paraId="7CD54E67" w14:textId="77777777" w:rsidR="00620E70" w:rsidRPr="00845B5F" w:rsidRDefault="00620E70" w:rsidP="00620E70">
            <w:pPr>
              <w:jc w:val="both"/>
            </w:pPr>
            <w:r w:rsidRPr="00845B5F">
              <w:t>12</w:t>
            </w:r>
          </w:p>
        </w:tc>
        <w:tc>
          <w:tcPr>
            <w:tcW w:w="464" w:type="pct"/>
            <w:shd w:val="clear" w:color="auto" w:fill="auto"/>
            <w:noWrap/>
            <w:vAlign w:val="bottom"/>
            <w:hideMark/>
          </w:tcPr>
          <w:p w14:paraId="1E2DB656" w14:textId="77777777" w:rsidR="00620E70" w:rsidRPr="00845B5F" w:rsidRDefault="00620E70" w:rsidP="00620E70">
            <w:pPr>
              <w:jc w:val="both"/>
            </w:pPr>
            <w:r w:rsidRPr="00845B5F">
              <w:t>45</w:t>
            </w:r>
          </w:p>
        </w:tc>
        <w:tc>
          <w:tcPr>
            <w:tcW w:w="2306" w:type="pct"/>
            <w:shd w:val="clear" w:color="auto" w:fill="auto"/>
            <w:noWrap/>
            <w:vAlign w:val="bottom"/>
            <w:hideMark/>
          </w:tcPr>
          <w:p w14:paraId="5AB8D0E4" w14:textId="77777777" w:rsidR="00620E70" w:rsidRPr="00845B5F" w:rsidRDefault="00620E70" w:rsidP="00620E70">
            <w:pPr>
              <w:jc w:val="both"/>
            </w:pPr>
            <w:r w:rsidRPr="00845B5F">
              <w:t>6Б2Р1ЛП1ЯО озу: УЧ-КИ ЛЕСА НА СКЛОНАХ БОЛЕЕ 30 ГРАД.</w:t>
            </w:r>
          </w:p>
        </w:tc>
        <w:tc>
          <w:tcPr>
            <w:tcW w:w="318" w:type="pct"/>
            <w:shd w:val="clear" w:color="auto" w:fill="auto"/>
            <w:noWrap/>
            <w:vAlign w:val="bottom"/>
            <w:hideMark/>
          </w:tcPr>
          <w:p w14:paraId="7F3297E3" w14:textId="77777777" w:rsidR="00620E70" w:rsidRPr="00845B5F" w:rsidRDefault="00620E70" w:rsidP="00620E70">
            <w:pPr>
              <w:jc w:val="both"/>
            </w:pPr>
            <w:r w:rsidRPr="00845B5F">
              <w:t>405</w:t>
            </w:r>
          </w:p>
        </w:tc>
        <w:tc>
          <w:tcPr>
            <w:tcW w:w="915" w:type="pct"/>
            <w:shd w:val="clear" w:color="auto" w:fill="auto"/>
            <w:noWrap/>
            <w:vAlign w:val="bottom"/>
            <w:hideMark/>
          </w:tcPr>
          <w:p w14:paraId="52F9D03B" w14:textId="77777777" w:rsidR="00620E70" w:rsidRPr="00845B5F" w:rsidRDefault="00620E70" w:rsidP="00620E70">
            <w:pPr>
              <w:jc w:val="both"/>
            </w:pPr>
            <w:r w:rsidRPr="00845B5F">
              <w:t>АЛКУНСКОЕ</w:t>
            </w:r>
          </w:p>
        </w:tc>
      </w:tr>
      <w:tr w:rsidR="00620E70" w:rsidRPr="00845B5F" w14:paraId="204B50E9" w14:textId="77777777" w:rsidTr="004D41B6">
        <w:trPr>
          <w:trHeight w:val="255"/>
        </w:trPr>
        <w:tc>
          <w:tcPr>
            <w:tcW w:w="666" w:type="pct"/>
            <w:shd w:val="clear" w:color="auto" w:fill="auto"/>
            <w:noWrap/>
            <w:vAlign w:val="bottom"/>
            <w:hideMark/>
          </w:tcPr>
          <w:p w14:paraId="71151387" w14:textId="77777777" w:rsidR="00620E70" w:rsidRPr="00845B5F" w:rsidRDefault="00620E70" w:rsidP="00620E70">
            <w:pPr>
              <w:jc w:val="both"/>
            </w:pPr>
            <w:r w:rsidRPr="00845B5F">
              <w:t>115</w:t>
            </w:r>
          </w:p>
        </w:tc>
        <w:tc>
          <w:tcPr>
            <w:tcW w:w="330" w:type="pct"/>
            <w:shd w:val="clear" w:color="auto" w:fill="auto"/>
            <w:noWrap/>
            <w:vAlign w:val="bottom"/>
            <w:hideMark/>
          </w:tcPr>
          <w:p w14:paraId="509B120F" w14:textId="77777777" w:rsidR="00620E70" w:rsidRPr="00845B5F" w:rsidRDefault="00620E70" w:rsidP="00620E70">
            <w:pPr>
              <w:jc w:val="both"/>
            </w:pPr>
            <w:r w:rsidRPr="00845B5F">
              <w:t>1</w:t>
            </w:r>
          </w:p>
        </w:tc>
        <w:tc>
          <w:tcPr>
            <w:tcW w:w="464" w:type="pct"/>
            <w:shd w:val="clear" w:color="auto" w:fill="auto"/>
            <w:noWrap/>
            <w:vAlign w:val="bottom"/>
            <w:hideMark/>
          </w:tcPr>
          <w:p w14:paraId="6810B891" w14:textId="77777777" w:rsidR="00620E70" w:rsidRPr="00845B5F" w:rsidRDefault="00620E70" w:rsidP="00620E70">
            <w:pPr>
              <w:jc w:val="both"/>
            </w:pPr>
            <w:r w:rsidRPr="00845B5F">
              <w:t>11</w:t>
            </w:r>
          </w:p>
        </w:tc>
        <w:tc>
          <w:tcPr>
            <w:tcW w:w="2306" w:type="pct"/>
            <w:shd w:val="clear" w:color="auto" w:fill="auto"/>
            <w:noWrap/>
            <w:vAlign w:val="bottom"/>
            <w:hideMark/>
          </w:tcPr>
          <w:p w14:paraId="64857AD3" w14:textId="77777777" w:rsidR="00620E70" w:rsidRPr="00845B5F" w:rsidRDefault="00620E70" w:rsidP="00620E70">
            <w:pPr>
              <w:jc w:val="both"/>
            </w:pPr>
            <w:r w:rsidRPr="00845B5F">
              <w:t>8Б2Р+КЛВ озу: УЧ-КИ ЛЕСА НА СКЛОНАХ БОЛЕЕ 30 ГРАД.</w:t>
            </w:r>
          </w:p>
        </w:tc>
        <w:tc>
          <w:tcPr>
            <w:tcW w:w="318" w:type="pct"/>
            <w:shd w:val="clear" w:color="auto" w:fill="auto"/>
            <w:noWrap/>
            <w:vAlign w:val="bottom"/>
            <w:hideMark/>
          </w:tcPr>
          <w:p w14:paraId="6FC5DCEC" w14:textId="77777777" w:rsidR="00620E70" w:rsidRPr="00845B5F" w:rsidRDefault="00620E70" w:rsidP="00620E70">
            <w:pPr>
              <w:jc w:val="both"/>
            </w:pPr>
            <w:r w:rsidRPr="00845B5F">
              <w:t>22</w:t>
            </w:r>
          </w:p>
        </w:tc>
        <w:tc>
          <w:tcPr>
            <w:tcW w:w="915" w:type="pct"/>
            <w:shd w:val="clear" w:color="auto" w:fill="auto"/>
            <w:noWrap/>
            <w:vAlign w:val="bottom"/>
            <w:hideMark/>
          </w:tcPr>
          <w:p w14:paraId="14B935A2" w14:textId="77777777" w:rsidR="00620E70" w:rsidRPr="00845B5F" w:rsidRDefault="00620E70" w:rsidP="00620E70">
            <w:pPr>
              <w:jc w:val="both"/>
            </w:pPr>
            <w:r w:rsidRPr="00845B5F">
              <w:t>АЛКУНСКОЕ</w:t>
            </w:r>
          </w:p>
        </w:tc>
      </w:tr>
      <w:tr w:rsidR="00620E70" w:rsidRPr="00845B5F" w14:paraId="470D8126" w14:textId="77777777" w:rsidTr="004D41B6">
        <w:trPr>
          <w:trHeight w:val="255"/>
        </w:trPr>
        <w:tc>
          <w:tcPr>
            <w:tcW w:w="666" w:type="pct"/>
            <w:shd w:val="clear" w:color="auto" w:fill="auto"/>
            <w:noWrap/>
            <w:vAlign w:val="bottom"/>
            <w:hideMark/>
          </w:tcPr>
          <w:p w14:paraId="046BB1F2" w14:textId="77777777" w:rsidR="00620E70" w:rsidRPr="00845B5F" w:rsidRDefault="00620E70" w:rsidP="00620E70">
            <w:pPr>
              <w:jc w:val="both"/>
            </w:pPr>
            <w:r w:rsidRPr="00845B5F">
              <w:t>115</w:t>
            </w:r>
          </w:p>
        </w:tc>
        <w:tc>
          <w:tcPr>
            <w:tcW w:w="330" w:type="pct"/>
            <w:shd w:val="clear" w:color="auto" w:fill="auto"/>
            <w:noWrap/>
            <w:vAlign w:val="bottom"/>
            <w:hideMark/>
          </w:tcPr>
          <w:p w14:paraId="32964657" w14:textId="77777777" w:rsidR="00620E70" w:rsidRPr="00845B5F" w:rsidRDefault="00620E70" w:rsidP="00620E70">
            <w:pPr>
              <w:jc w:val="both"/>
            </w:pPr>
            <w:r w:rsidRPr="00845B5F">
              <w:t>3</w:t>
            </w:r>
          </w:p>
        </w:tc>
        <w:tc>
          <w:tcPr>
            <w:tcW w:w="464" w:type="pct"/>
            <w:shd w:val="clear" w:color="auto" w:fill="auto"/>
            <w:noWrap/>
            <w:vAlign w:val="bottom"/>
            <w:hideMark/>
          </w:tcPr>
          <w:p w14:paraId="4A153EA3" w14:textId="77777777" w:rsidR="00620E70" w:rsidRPr="00845B5F" w:rsidRDefault="00620E70" w:rsidP="00620E70">
            <w:pPr>
              <w:jc w:val="both"/>
            </w:pPr>
            <w:r w:rsidRPr="00845B5F">
              <w:t>13</w:t>
            </w:r>
          </w:p>
        </w:tc>
        <w:tc>
          <w:tcPr>
            <w:tcW w:w="2306" w:type="pct"/>
            <w:shd w:val="clear" w:color="auto" w:fill="auto"/>
            <w:noWrap/>
            <w:vAlign w:val="bottom"/>
            <w:hideMark/>
          </w:tcPr>
          <w:p w14:paraId="2C10D48C" w14:textId="77777777" w:rsidR="00620E70" w:rsidRPr="00845B5F" w:rsidRDefault="00620E70" w:rsidP="00620E70">
            <w:pPr>
              <w:jc w:val="both"/>
            </w:pPr>
            <w:r w:rsidRPr="00845B5F">
              <w:t>9Б1Р+КЛВ озу: УЧ-КИ ЛЕСА НА СКЛОНАХ БОЛЕЕ 30 ГРАД.</w:t>
            </w:r>
          </w:p>
        </w:tc>
        <w:tc>
          <w:tcPr>
            <w:tcW w:w="318" w:type="pct"/>
            <w:shd w:val="clear" w:color="auto" w:fill="auto"/>
            <w:noWrap/>
            <w:vAlign w:val="bottom"/>
            <w:hideMark/>
          </w:tcPr>
          <w:p w14:paraId="1CB6D6D4" w14:textId="77777777" w:rsidR="00620E70" w:rsidRPr="00845B5F" w:rsidRDefault="00620E70" w:rsidP="00620E70">
            <w:pPr>
              <w:jc w:val="both"/>
            </w:pPr>
            <w:r w:rsidRPr="00845B5F">
              <w:t>59</w:t>
            </w:r>
          </w:p>
        </w:tc>
        <w:tc>
          <w:tcPr>
            <w:tcW w:w="915" w:type="pct"/>
            <w:shd w:val="clear" w:color="auto" w:fill="auto"/>
            <w:noWrap/>
            <w:vAlign w:val="bottom"/>
            <w:hideMark/>
          </w:tcPr>
          <w:p w14:paraId="2D5C3FEF" w14:textId="77777777" w:rsidR="00620E70" w:rsidRPr="00845B5F" w:rsidRDefault="00620E70" w:rsidP="00620E70">
            <w:pPr>
              <w:jc w:val="both"/>
            </w:pPr>
            <w:r w:rsidRPr="00845B5F">
              <w:t>АЛКУНСКОЕ</w:t>
            </w:r>
          </w:p>
        </w:tc>
      </w:tr>
      <w:tr w:rsidR="00620E70" w:rsidRPr="00845B5F" w14:paraId="01CC22EF" w14:textId="77777777" w:rsidTr="004D41B6">
        <w:trPr>
          <w:trHeight w:val="255"/>
        </w:trPr>
        <w:tc>
          <w:tcPr>
            <w:tcW w:w="666" w:type="pct"/>
            <w:shd w:val="clear" w:color="auto" w:fill="auto"/>
            <w:noWrap/>
            <w:vAlign w:val="bottom"/>
            <w:hideMark/>
          </w:tcPr>
          <w:p w14:paraId="6C207A06" w14:textId="77777777" w:rsidR="00620E70" w:rsidRPr="00845B5F" w:rsidRDefault="00620E70" w:rsidP="00620E70">
            <w:pPr>
              <w:jc w:val="both"/>
            </w:pPr>
            <w:r w:rsidRPr="00845B5F">
              <w:t>115</w:t>
            </w:r>
          </w:p>
        </w:tc>
        <w:tc>
          <w:tcPr>
            <w:tcW w:w="330" w:type="pct"/>
            <w:shd w:val="clear" w:color="auto" w:fill="auto"/>
            <w:noWrap/>
            <w:vAlign w:val="bottom"/>
            <w:hideMark/>
          </w:tcPr>
          <w:p w14:paraId="34F6359C" w14:textId="77777777" w:rsidR="00620E70" w:rsidRPr="00845B5F" w:rsidRDefault="00620E70" w:rsidP="00620E70">
            <w:pPr>
              <w:jc w:val="both"/>
            </w:pPr>
            <w:r w:rsidRPr="00845B5F">
              <w:t>6</w:t>
            </w:r>
          </w:p>
        </w:tc>
        <w:tc>
          <w:tcPr>
            <w:tcW w:w="464" w:type="pct"/>
            <w:shd w:val="clear" w:color="auto" w:fill="auto"/>
            <w:noWrap/>
            <w:vAlign w:val="bottom"/>
            <w:hideMark/>
          </w:tcPr>
          <w:p w14:paraId="64737E35" w14:textId="77777777" w:rsidR="00620E70" w:rsidRPr="00845B5F" w:rsidRDefault="00620E70" w:rsidP="00620E70">
            <w:pPr>
              <w:jc w:val="both"/>
            </w:pPr>
            <w:r w:rsidRPr="00845B5F">
              <w:t>65</w:t>
            </w:r>
          </w:p>
        </w:tc>
        <w:tc>
          <w:tcPr>
            <w:tcW w:w="2306" w:type="pct"/>
            <w:shd w:val="clear" w:color="auto" w:fill="auto"/>
            <w:noWrap/>
            <w:vAlign w:val="bottom"/>
            <w:hideMark/>
          </w:tcPr>
          <w:p w14:paraId="3DBD9D9B" w14:textId="77777777" w:rsidR="00620E70" w:rsidRPr="00845B5F" w:rsidRDefault="00620E70" w:rsidP="00620E70">
            <w:pPr>
              <w:jc w:val="both"/>
            </w:pPr>
            <w:r w:rsidRPr="00845B5F">
              <w:t>8Б2Р+КЛВ озу: УЧ-КИ ЛЕСА НА СКЛОНАХ БОЛЕЕ 30 ГРАД.</w:t>
            </w:r>
          </w:p>
        </w:tc>
        <w:tc>
          <w:tcPr>
            <w:tcW w:w="318" w:type="pct"/>
            <w:shd w:val="clear" w:color="auto" w:fill="auto"/>
            <w:noWrap/>
            <w:vAlign w:val="bottom"/>
            <w:hideMark/>
          </w:tcPr>
          <w:p w14:paraId="2E5421CB" w14:textId="77777777" w:rsidR="00620E70" w:rsidRPr="00845B5F" w:rsidRDefault="00620E70" w:rsidP="00620E70">
            <w:pPr>
              <w:jc w:val="both"/>
            </w:pPr>
            <w:r w:rsidRPr="00845B5F">
              <w:t>325</w:t>
            </w:r>
          </w:p>
        </w:tc>
        <w:tc>
          <w:tcPr>
            <w:tcW w:w="915" w:type="pct"/>
            <w:shd w:val="clear" w:color="auto" w:fill="auto"/>
            <w:noWrap/>
            <w:vAlign w:val="bottom"/>
            <w:hideMark/>
          </w:tcPr>
          <w:p w14:paraId="6CA14475" w14:textId="77777777" w:rsidR="00620E70" w:rsidRPr="00845B5F" w:rsidRDefault="00620E70" w:rsidP="00620E70">
            <w:pPr>
              <w:jc w:val="both"/>
            </w:pPr>
            <w:r w:rsidRPr="00845B5F">
              <w:t>АЛКУНСКОЕ</w:t>
            </w:r>
          </w:p>
        </w:tc>
      </w:tr>
      <w:tr w:rsidR="00620E70" w:rsidRPr="00845B5F" w14:paraId="5D1A1608" w14:textId="77777777" w:rsidTr="004D41B6">
        <w:trPr>
          <w:trHeight w:val="255"/>
        </w:trPr>
        <w:tc>
          <w:tcPr>
            <w:tcW w:w="666" w:type="pct"/>
            <w:shd w:val="clear" w:color="auto" w:fill="auto"/>
            <w:noWrap/>
            <w:vAlign w:val="bottom"/>
            <w:hideMark/>
          </w:tcPr>
          <w:p w14:paraId="0F64E9FE" w14:textId="77777777" w:rsidR="00620E70" w:rsidRPr="00845B5F" w:rsidRDefault="00620E70" w:rsidP="00620E70">
            <w:pPr>
              <w:jc w:val="both"/>
            </w:pPr>
            <w:r w:rsidRPr="00845B5F">
              <w:t>115</w:t>
            </w:r>
          </w:p>
        </w:tc>
        <w:tc>
          <w:tcPr>
            <w:tcW w:w="330" w:type="pct"/>
            <w:shd w:val="clear" w:color="auto" w:fill="auto"/>
            <w:noWrap/>
            <w:vAlign w:val="bottom"/>
            <w:hideMark/>
          </w:tcPr>
          <w:p w14:paraId="2D716D79" w14:textId="77777777" w:rsidR="00620E70" w:rsidRPr="00845B5F" w:rsidRDefault="00620E70" w:rsidP="00620E70">
            <w:pPr>
              <w:jc w:val="both"/>
            </w:pPr>
            <w:r w:rsidRPr="00845B5F">
              <w:t>9</w:t>
            </w:r>
          </w:p>
        </w:tc>
        <w:tc>
          <w:tcPr>
            <w:tcW w:w="464" w:type="pct"/>
            <w:shd w:val="clear" w:color="auto" w:fill="auto"/>
            <w:noWrap/>
            <w:vAlign w:val="bottom"/>
            <w:hideMark/>
          </w:tcPr>
          <w:p w14:paraId="73818E46" w14:textId="77777777" w:rsidR="00620E70" w:rsidRPr="00845B5F" w:rsidRDefault="00620E70" w:rsidP="00620E70">
            <w:pPr>
              <w:jc w:val="both"/>
            </w:pPr>
            <w:r w:rsidRPr="00845B5F">
              <w:t>30</w:t>
            </w:r>
          </w:p>
        </w:tc>
        <w:tc>
          <w:tcPr>
            <w:tcW w:w="2306" w:type="pct"/>
            <w:shd w:val="clear" w:color="auto" w:fill="auto"/>
            <w:noWrap/>
            <w:vAlign w:val="bottom"/>
            <w:hideMark/>
          </w:tcPr>
          <w:p w14:paraId="4C3C1308" w14:textId="77777777" w:rsidR="00620E70" w:rsidRPr="00845B5F" w:rsidRDefault="00620E70" w:rsidP="00620E70">
            <w:pPr>
              <w:jc w:val="both"/>
            </w:pPr>
            <w:r w:rsidRPr="00845B5F">
              <w:t>10Б+Р озу: УЧ-КИ ЛЕСА НА СКЛОНАХ БОЛЕЕ 30 ГРАД.</w:t>
            </w:r>
          </w:p>
        </w:tc>
        <w:tc>
          <w:tcPr>
            <w:tcW w:w="318" w:type="pct"/>
            <w:shd w:val="clear" w:color="auto" w:fill="auto"/>
            <w:noWrap/>
            <w:vAlign w:val="bottom"/>
            <w:hideMark/>
          </w:tcPr>
          <w:p w14:paraId="37B300A2" w14:textId="77777777" w:rsidR="00620E70" w:rsidRPr="00845B5F" w:rsidRDefault="00620E70" w:rsidP="00620E70">
            <w:pPr>
              <w:jc w:val="both"/>
            </w:pPr>
            <w:r w:rsidRPr="00845B5F">
              <w:t>60</w:t>
            </w:r>
          </w:p>
        </w:tc>
        <w:tc>
          <w:tcPr>
            <w:tcW w:w="915" w:type="pct"/>
            <w:shd w:val="clear" w:color="auto" w:fill="auto"/>
            <w:noWrap/>
            <w:vAlign w:val="bottom"/>
            <w:hideMark/>
          </w:tcPr>
          <w:p w14:paraId="692C21D0" w14:textId="77777777" w:rsidR="00620E70" w:rsidRPr="00845B5F" w:rsidRDefault="00620E70" w:rsidP="00620E70">
            <w:pPr>
              <w:jc w:val="both"/>
            </w:pPr>
            <w:r w:rsidRPr="00845B5F">
              <w:t>АЛКУНСКОЕ</w:t>
            </w:r>
          </w:p>
        </w:tc>
      </w:tr>
      <w:tr w:rsidR="00620E70" w:rsidRPr="00845B5F" w14:paraId="085B22B6" w14:textId="77777777" w:rsidTr="004D41B6">
        <w:trPr>
          <w:trHeight w:val="255"/>
        </w:trPr>
        <w:tc>
          <w:tcPr>
            <w:tcW w:w="666" w:type="pct"/>
            <w:shd w:val="clear" w:color="auto" w:fill="auto"/>
            <w:noWrap/>
            <w:vAlign w:val="bottom"/>
            <w:hideMark/>
          </w:tcPr>
          <w:p w14:paraId="4CCC1935" w14:textId="77777777" w:rsidR="00620E70" w:rsidRPr="00845B5F" w:rsidRDefault="00620E70" w:rsidP="00620E70">
            <w:pPr>
              <w:jc w:val="both"/>
            </w:pPr>
            <w:r w:rsidRPr="00845B5F">
              <w:t>116</w:t>
            </w:r>
          </w:p>
        </w:tc>
        <w:tc>
          <w:tcPr>
            <w:tcW w:w="330" w:type="pct"/>
            <w:shd w:val="clear" w:color="auto" w:fill="auto"/>
            <w:noWrap/>
            <w:vAlign w:val="bottom"/>
            <w:hideMark/>
          </w:tcPr>
          <w:p w14:paraId="4CEFDA19" w14:textId="77777777" w:rsidR="00620E70" w:rsidRPr="00845B5F" w:rsidRDefault="00620E70" w:rsidP="00620E70">
            <w:pPr>
              <w:jc w:val="both"/>
            </w:pPr>
            <w:r w:rsidRPr="00845B5F">
              <w:t>2</w:t>
            </w:r>
          </w:p>
        </w:tc>
        <w:tc>
          <w:tcPr>
            <w:tcW w:w="464" w:type="pct"/>
            <w:shd w:val="clear" w:color="auto" w:fill="auto"/>
            <w:noWrap/>
            <w:vAlign w:val="bottom"/>
            <w:hideMark/>
          </w:tcPr>
          <w:p w14:paraId="288ED4BD" w14:textId="77777777" w:rsidR="00620E70" w:rsidRPr="00845B5F" w:rsidRDefault="00620E70" w:rsidP="00620E70">
            <w:pPr>
              <w:jc w:val="both"/>
            </w:pPr>
            <w:r w:rsidRPr="00845B5F">
              <w:t>63</w:t>
            </w:r>
          </w:p>
        </w:tc>
        <w:tc>
          <w:tcPr>
            <w:tcW w:w="2306" w:type="pct"/>
            <w:shd w:val="clear" w:color="auto" w:fill="auto"/>
            <w:noWrap/>
            <w:vAlign w:val="bottom"/>
            <w:hideMark/>
          </w:tcPr>
          <w:p w14:paraId="0A842078" w14:textId="77777777" w:rsidR="00620E70" w:rsidRPr="00845B5F" w:rsidRDefault="00620E70" w:rsidP="00620E70">
            <w:pPr>
              <w:jc w:val="both"/>
            </w:pPr>
            <w:r w:rsidRPr="00845B5F">
              <w:t>9Б1Р+КЛВ озу: УЧ-КИ ЛЕСА НА СКЛОНАХ БОЛЕЕ 30 ГРАД.</w:t>
            </w:r>
          </w:p>
        </w:tc>
        <w:tc>
          <w:tcPr>
            <w:tcW w:w="318" w:type="pct"/>
            <w:shd w:val="clear" w:color="auto" w:fill="auto"/>
            <w:noWrap/>
            <w:vAlign w:val="bottom"/>
            <w:hideMark/>
          </w:tcPr>
          <w:p w14:paraId="09DE4BDA" w14:textId="77777777" w:rsidR="00620E70" w:rsidRPr="00845B5F" w:rsidRDefault="00620E70" w:rsidP="00620E70">
            <w:pPr>
              <w:jc w:val="both"/>
            </w:pPr>
            <w:r w:rsidRPr="00845B5F">
              <w:t>315</w:t>
            </w:r>
          </w:p>
        </w:tc>
        <w:tc>
          <w:tcPr>
            <w:tcW w:w="915" w:type="pct"/>
            <w:shd w:val="clear" w:color="auto" w:fill="auto"/>
            <w:noWrap/>
            <w:vAlign w:val="bottom"/>
            <w:hideMark/>
          </w:tcPr>
          <w:p w14:paraId="30109CC6" w14:textId="77777777" w:rsidR="00620E70" w:rsidRPr="00845B5F" w:rsidRDefault="00620E70" w:rsidP="00620E70">
            <w:pPr>
              <w:jc w:val="both"/>
            </w:pPr>
            <w:r w:rsidRPr="00845B5F">
              <w:t>АЛКУНСКОЕ</w:t>
            </w:r>
          </w:p>
        </w:tc>
      </w:tr>
      <w:tr w:rsidR="00620E70" w:rsidRPr="00845B5F" w14:paraId="2DF85F07" w14:textId="77777777" w:rsidTr="004D41B6">
        <w:trPr>
          <w:trHeight w:val="255"/>
        </w:trPr>
        <w:tc>
          <w:tcPr>
            <w:tcW w:w="666" w:type="pct"/>
            <w:shd w:val="clear" w:color="auto" w:fill="auto"/>
            <w:noWrap/>
            <w:vAlign w:val="bottom"/>
            <w:hideMark/>
          </w:tcPr>
          <w:p w14:paraId="2B4F5E3C" w14:textId="77777777" w:rsidR="00620E70" w:rsidRPr="00845B5F" w:rsidRDefault="00620E70" w:rsidP="00620E70">
            <w:pPr>
              <w:jc w:val="both"/>
            </w:pPr>
            <w:r w:rsidRPr="00845B5F">
              <w:t>116</w:t>
            </w:r>
          </w:p>
        </w:tc>
        <w:tc>
          <w:tcPr>
            <w:tcW w:w="330" w:type="pct"/>
            <w:shd w:val="clear" w:color="auto" w:fill="auto"/>
            <w:noWrap/>
            <w:vAlign w:val="bottom"/>
            <w:hideMark/>
          </w:tcPr>
          <w:p w14:paraId="1EDEED87" w14:textId="77777777" w:rsidR="00620E70" w:rsidRPr="00845B5F" w:rsidRDefault="00620E70" w:rsidP="00620E70">
            <w:pPr>
              <w:jc w:val="both"/>
            </w:pPr>
            <w:r w:rsidRPr="00845B5F">
              <w:t>7</w:t>
            </w:r>
          </w:p>
        </w:tc>
        <w:tc>
          <w:tcPr>
            <w:tcW w:w="464" w:type="pct"/>
            <w:shd w:val="clear" w:color="auto" w:fill="auto"/>
            <w:noWrap/>
            <w:vAlign w:val="bottom"/>
            <w:hideMark/>
          </w:tcPr>
          <w:p w14:paraId="694B23B1" w14:textId="77777777" w:rsidR="00620E70" w:rsidRPr="00845B5F" w:rsidRDefault="00620E70" w:rsidP="00620E70">
            <w:pPr>
              <w:jc w:val="both"/>
            </w:pPr>
            <w:r w:rsidRPr="00845B5F">
              <w:t>20</w:t>
            </w:r>
          </w:p>
        </w:tc>
        <w:tc>
          <w:tcPr>
            <w:tcW w:w="2306" w:type="pct"/>
            <w:shd w:val="clear" w:color="auto" w:fill="auto"/>
            <w:noWrap/>
            <w:vAlign w:val="bottom"/>
            <w:hideMark/>
          </w:tcPr>
          <w:p w14:paraId="02A51A5E" w14:textId="77777777" w:rsidR="00620E70" w:rsidRPr="00845B5F" w:rsidRDefault="00620E70" w:rsidP="00620E70">
            <w:pPr>
              <w:jc w:val="both"/>
            </w:pPr>
            <w:r w:rsidRPr="00845B5F">
              <w:t>8Б2Р озу: НАСАЖДЕН.5А-5Б БОН.</w:t>
            </w:r>
          </w:p>
        </w:tc>
        <w:tc>
          <w:tcPr>
            <w:tcW w:w="318" w:type="pct"/>
            <w:shd w:val="clear" w:color="auto" w:fill="auto"/>
            <w:noWrap/>
            <w:vAlign w:val="bottom"/>
            <w:hideMark/>
          </w:tcPr>
          <w:p w14:paraId="12F12C31" w14:textId="77777777" w:rsidR="00620E70" w:rsidRPr="00845B5F" w:rsidRDefault="00620E70" w:rsidP="00620E70">
            <w:pPr>
              <w:jc w:val="both"/>
            </w:pPr>
            <w:r w:rsidRPr="00845B5F">
              <w:t>60</w:t>
            </w:r>
          </w:p>
        </w:tc>
        <w:tc>
          <w:tcPr>
            <w:tcW w:w="915" w:type="pct"/>
            <w:shd w:val="clear" w:color="auto" w:fill="auto"/>
            <w:noWrap/>
            <w:vAlign w:val="bottom"/>
            <w:hideMark/>
          </w:tcPr>
          <w:p w14:paraId="49391571" w14:textId="77777777" w:rsidR="00620E70" w:rsidRPr="00845B5F" w:rsidRDefault="00620E70" w:rsidP="00620E70">
            <w:pPr>
              <w:jc w:val="both"/>
            </w:pPr>
            <w:r w:rsidRPr="00845B5F">
              <w:t>АЛКУНСКОЕ</w:t>
            </w:r>
          </w:p>
        </w:tc>
      </w:tr>
      <w:tr w:rsidR="00620E70" w:rsidRPr="00845B5F" w14:paraId="3A1D4742" w14:textId="77777777" w:rsidTr="004D41B6">
        <w:trPr>
          <w:trHeight w:val="255"/>
        </w:trPr>
        <w:tc>
          <w:tcPr>
            <w:tcW w:w="666" w:type="pct"/>
            <w:shd w:val="clear" w:color="auto" w:fill="auto"/>
            <w:noWrap/>
            <w:vAlign w:val="bottom"/>
            <w:hideMark/>
          </w:tcPr>
          <w:p w14:paraId="2C625441" w14:textId="77777777" w:rsidR="00620E70" w:rsidRPr="00845B5F" w:rsidRDefault="00620E70" w:rsidP="00620E70">
            <w:pPr>
              <w:jc w:val="both"/>
            </w:pPr>
            <w:r w:rsidRPr="00845B5F">
              <w:t>116</w:t>
            </w:r>
          </w:p>
        </w:tc>
        <w:tc>
          <w:tcPr>
            <w:tcW w:w="330" w:type="pct"/>
            <w:shd w:val="clear" w:color="auto" w:fill="auto"/>
            <w:noWrap/>
            <w:vAlign w:val="bottom"/>
            <w:hideMark/>
          </w:tcPr>
          <w:p w14:paraId="53470ABE" w14:textId="77777777" w:rsidR="00620E70" w:rsidRPr="00845B5F" w:rsidRDefault="00620E70" w:rsidP="00620E70">
            <w:pPr>
              <w:jc w:val="both"/>
            </w:pPr>
            <w:r w:rsidRPr="00845B5F">
              <w:t>9</w:t>
            </w:r>
          </w:p>
        </w:tc>
        <w:tc>
          <w:tcPr>
            <w:tcW w:w="464" w:type="pct"/>
            <w:shd w:val="clear" w:color="auto" w:fill="auto"/>
            <w:noWrap/>
            <w:vAlign w:val="bottom"/>
            <w:hideMark/>
          </w:tcPr>
          <w:p w14:paraId="6773FFA6" w14:textId="77777777" w:rsidR="00620E70" w:rsidRPr="00845B5F" w:rsidRDefault="00620E70" w:rsidP="00620E70">
            <w:pPr>
              <w:jc w:val="both"/>
            </w:pPr>
            <w:r w:rsidRPr="00845B5F">
              <w:t>34</w:t>
            </w:r>
          </w:p>
        </w:tc>
        <w:tc>
          <w:tcPr>
            <w:tcW w:w="2306" w:type="pct"/>
            <w:shd w:val="clear" w:color="auto" w:fill="auto"/>
            <w:noWrap/>
            <w:vAlign w:val="bottom"/>
            <w:hideMark/>
          </w:tcPr>
          <w:p w14:paraId="68238155" w14:textId="77777777" w:rsidR="00620E70" w:rsidRPr="00845B5F" w:rsidRDefault="00620E70" w:rsidP="00620E70">
            <w:pPr>
              <w:jc w:val="both"/>
            </w:pPr>
            <w:r w:rsidRPr="00845B5F">
              <w:t>9Б1Р озу: НАСАЖДЕН.5А-5Б БОН.</w:t>
            </w:r>
          </w:p>
        </w:tc>
        <w:tc>
          <w:tcPr>
            <w:tcW w:w="318" w:type="pct"/>
            <w:shd w:val="clear" w:color="auto" w:fill="auto"/>
            <w:noWrap/>
            <w:vAlign w:val="bottom"/>
            <w:hideMark/>
          </w:tcPr>
          <w:p w14:paraId="352587A6" w14:textId="77777777" w:rsidR="00620E70" w:rsidRPr="00845B5F" w:rsidRDefault="00620E70" w:rsidP="00620E70">
            <w:pPr>
              <w:jc w:val="both"/>
            </w:pPr>
            <w:r w:rsidRPr="00845B5F">
              <w:t>170</w:t>
            </w:r>
          </w:p>
        </w:tc>
        <w:tc>
          <w:tcPr>
            <w:tcW w:w="915" w:type="pct"/>
            <w:shd w:val="clear" w:color="auto" w:fill="auto"/>
            <w:noWrap/>
            <w:vAlign w:val="bottom"/>
            <w:hideMark/>
          </w:tcPr>
          <w:p w14:paraId="7BD1C91D" w14:textId="77777777" w:rsidR="00620E70" w:rsidRPr="00845B5F" w:rsidRDefault="00620E70" w:rsidP="00620E70">
            <w:pPr>
              <w:jc w:val="both"/>
            </w:pPr>
            <w:r w:rsidRPr="00845B5F">
              <w:t>АЛКУНСКОЕ</w:t>
            </w:r>
          </w:p>
        </w:tc>
      </w:tr>
      <w:tr w:rsidR="00620E70" w:rsidRPr="00845B5F" w14:paraId="567F2C01" w14:textId="77777777" w:rsidTr="004D41B6">
        <w:trPr>
          <w:trHeight w:val="255"/>
        </w:trPr>
        <w:tc>
          <w:tcPr>
            <w:tcW w:w="666" w:type="pct"/>
            <w:shd w:val="clear" w:color="auto" w:fill="auto"/>
            <w:noWrap/>
            <w:vAlign w:val="bottom"/>
            <w:hideMark/>
          </w:tcPr>
          <w:p w14:paraId="10439435" w14:textId="77777777" w:rsidR="00620E70" w:rsidRPr="00845B5F" w:rsidRDefault="00620E70" w:rsidP="00620E70">
            <w:pPr>
              <w:jc w:val="both"/>
            </w:pPr>
            <w:r w:rsidRPr="00845B5F">
              <w:t>117</w:t>
            </w:r>
          </w:p>
        </w:tc>
        <w:tc>
          <w:tcPr>
            <w:tcW w:w="330" w:type="pct"/>
            <w:shd w:val="clear" w:color="auto" w:fill="auto"/>
            <w:noWrap/>
            <w:vAlign w:val="bottom"/>
            <w:hideMark/>
          </w:tcPr>
          <w:p w14:paraId="0B9977F2" w14:textId="77777777" w:rsidR="00620E70" w:rsidRPr="00845B5F" w:rsidRDefault="00620E70" w:rsidP="00620E70">
            <w:pPr>
              <w:jc w:val="both"/>
            </w:pPr>
            <w:r w:rsidRPr="00845B5F">
              <w:t>2</w:t>
            </w:r>
          </w:p>
        </w:tc>
        <w:tc>
          <w:tcPr>
            <w:tcW w:w="464" w:type="pct"/>
            <w:shd w:val="clear" w:color="auto" w:fill="auto"/>
            <w:noWrap/>
            <w:vAlign w:val="bottom"/>
            <w:hideMark/>
          </w:tcPr>
          <w:p w14:paraId="199B255B" w14:textId="77777777" w:rsidR="00620E70" w:rsidRPr="00845B5F" w:rsidRDefault="00620E70" w:rsidP="00620E70">
            <w:pPr>
              <w:jc w:val="both"/>
            </w:pPr>
            <w:r w:rsidRPr="00845B5F">
              <w:t>19</w:t>
            </w:r>
          </w:p>
        </w:tc>
        <w:tc>
          <w:tcPr>
            <w:tcW w:w="2306" w:type="pct"/>
            <w:shd w:val="clear" w:color="auto" w:fill="auto"/>
            <w:noWrap/>
            <w:vAlign w:val="bottom"/>
            <w:hideMark/>
          </w:tcPr>
          <w:p w14:paraId="6FF4CE80" w14:textId="77777777" w:rsidR="00620E70" w:rsidRPr="00845B5F" w:rsidRDefault="00620E70" w:rsidP="00620E70">
            <w:pPr>
              <w:jc w:val="both"/>
            </w:pPr>
            <w:r w:rsidRPr="00845B5F">
              <w:t>6Б1Р2БК1КЛБ озу: УЧ-КИ ЛЕСА НА СКЛОНАХ БОЛЕЕ 30 ГРАД.</w:t>
            </w:r>
          </w:p>
        </w:tc>
        <w:tc>
          <w:tcPr>
            <w:tcW w:w="318" w:type="pct"/>
            <w:shd w:val="clear" w:color="auto" w:fill="auto"/>
            <w:noWrap/>
            <w:vAlign w:val="bottom"/>
            <w:hideMark/>
          </w:tcPr>
          <w:p w14:paraId="1DA2F86B" w14:textId="77777777" w:rsidR="00620E70" w:rsidRPr="00845B5F" w:rsidRDefault="00620E70" w:rsidP="00620E70">
            <w:pPr>
              <w:jc w:val="both"/>
            </w:pPr>
            <w:r w:rsidRPr="00845B5F">
              <w:t>228</w:t>
            </w:r>
          </w:p>
        </w:tc>
        <w:tc>
          <w:tcPr>
            <w:tcW w:w="915" w:type="pct"/>
            <w:shd w:val="clear" w:color="auto" w:fill="auto"/>
            <w:noWrap/>
            <w:vAlign w:val="bottom"/>
            <w:hideMark/>
          </w:tcPr>
          <w:p w14:paraId="1020D45A" w14:textId="77777777" w:rsidR="00620E70" w:rsidRPr="00845B5F" w:rsidRDefault="00620E70" w:rsidP="00620E70">
            <w:pPr>
              <w:jc w:val="both"/>
            </w:pPr>
            <w:r w:rsidRPr="00845B5F">
              <w:t>АЛКУНСКОЕ</w:t>
            </w:r>
          </w:p>
        </w:tc>
      </w:tr>
      <w:tr w:rsidR="00620E70" w:rsidRPr="00845B5F" w14:paraId="6318B899" w14:textId="77777777" w:rsidTr="004D41B6">
        <w:trPr>
          <w:trHeight w:val="255"/>
        </w:trPr>
        <w:tc>
          <w:tcPr>
            <w:tcW w:w="666" w:type="pct"/>
            <w:shd w:val="clear" w:color="auto" w:fill="auto"/>
            <w:noWrap/>
            <w:vAlign w:val="bottom"/>
            <w:hideMark/>
          </w:tcPr>
          <w:p w14:paraId="67C7FBC0" w14:textId="77777777" w:rsidR="00620E70" w:rsidRPr="00845B5F" w:rsidRDefault="00620E70" w:rsidP="00620E70">
            <w:pPr>
              <w:jc w:val="both"/>
            </w:pPr>
            <w:r w:rsidRPr="00845B5F">
              <w:t>117</w:t>
            </w:r>
          </w:p>
        </w:tc>
        <w:tc>
          <w:tcPr>
            <w:tcW w:w="330" w:type="pct"/>
            <w:shd w:val="clear" w:color="auto" w:fill="auto"/>
            <w:noWrap/>
            <w:vAlign w:val="bottom"/>
            <w:hideMark/>
          </w:tcPr>
          <w:p w14:paraId="7E11E956" w14:textId="77777777" w:rsidR="00620E70" w:rsidRPr="00845B5F" w:rsidRDefault="00620E70" w:rsidP="00620E70">
            <w:pPr>
              <w:jc w:val="both"/>
            </w:pPr>
            <w:r w:rsidRPr="00845B5F">
              <w:t>4</w:t>
            </w:r>
          </w:p>
        </w:tc>
        <w:tc>
          <w:tcPr>
            <w:tcW w:w="464" w:type="pct"/>
            <w:shd w:val="clear" w:color="auto" w:fill="auto"/>
            <w:noWrap/>
            <w:vAlign w:val="bottom"/>
            <w:hideMark/>
          </w:tcPr>
          <w:p w14:paraId="10317A5C" w14:textId="77777777" w:rsidR="00620E70" w:rsidRPr="00845B5F" w:rsidRDefault="00620E70" w:rsidP="00620E70">
            <w:pPr>
              <w:jc w:val="both"/>
            </w:pPr>
            <w:r w:rsidRPr="00845B5F">
              <w:t>93</w:t>
            </w:r>
          </w:p>
        </w:tc>
        <w:tc>
          <w:tcPr>
            <w:tcW w:w="2306" w:type="pct"/>
            <w:shd w:val="clear" w:color="auto" w:fill="auto"/>
            <w:noWrap/>
            <w:vAlign w:val="bottom"/>
            <w:hideMark/>
          </w:tcPr>
          <w:p w14:paraId="552FE779" w14:textId="77777777" w:rsidR="00620E70" w:rsidRPr="00845B5F" w:rsidRDefault="00620E70" w:rsidP="00620E70">
            <w:pPr>
              <w:jc w:val="both"/>
            </w:pPr>
            <w:r w:rsidRPr="00845B5F">
              <w:t>8Б1ОЛС1Р+КЛВ озу: НАСАЖДЕН.5А-5Б БОН.</w:t>
            </w:r>
          </w:p>
        </w:tc>
        <w:tc>
          <w:tcPr>
            <w:tcW w:w="318" w:type="pct"/>
            <w:shd w:val="clear" w:color="auto" w:fill="auto"/>
            <w:noWrap/>
            <w:vAlign w:val="bottom"/>
            <w:hideMark/>
          </w:tcPr>
          <w:p w14:paraId="29CFF4CF" w14:textId="77777777" w:rsidR="00620E70" w:rsidRPr="00845B5F" w:rsidRDefault="00620E70" w:rsidP="00620E70">
            <w:pPr>
              <w:jc w:val="both"/>
            </w:pPr>
            <w:r w:rsidRPr="00845B5F">
              <w:t>326</w:t>
            </w:r>
          </w:p>
        </w:tc>
        <w:tc>
          <w:tcPr>
            <w:tcW w:w="915" w:type="pct"/>
            <w:shd w:val="clear" w:color="auto" w:fill="auto"/>
            <w:noWrap/>
            <w:vAlign w:val="bottom"/>
            <w:hideMark/>
          </w:tcPr>
          <w:p w14:paraId="29EF7999" w14:textId="77777777" w:rsidR="00620E70" w:rsidRPr="00845B5F" w:rsidRDefault="00620E70" w:rsidP="00620E70">
            <w:pPr>
              <w:jc w:val="both"/>
            </w:pPr>
            <w:r w:rsidRPr="00845B5F">
              <w:t>АЛКУНСКОЕ</w:t>
            </w:r>
          </w:p>
        </w:tc>
      </w:tr>
      <w:tr w:rsidR="00620E70" w:rsidRPr="00845B5F" w14:paraId="2AFD8330" w14:textId="77777777" w:rsidTr="004D41B6">
        <w:trPr>
          <w:trHeight w:val="255"/>
        </w:trPr>
        <w:tc>
          <w:tcPr>
            <w:tcW w:w="666" w:type="pct"/>
            <w:shd w:val="clear" w:color="auto" w:fill="auto"/>
            <w:noWrap/>
            <w:vAlign w:val="bottom"/>
            <w:hideMark/>
          </w:tcPr>
          <w:p w14:paraId="466EB380" w14:textId="77777777" w:rsidR="00620E70" w:rsidRPr="00845B5F" w:rsidRDefault="00620E70" w:rsidP="00620E70">
            <w:pPr>
              <w:jc w:val="both"/>
            </w:pPr>
            <w:r w:rsidRPr="00845B5F">
              <w:t>117</w:t>
            </w:r>
          </w:p>
        </w:tc>
        <w:tc>
          <w:tcPr>
            <w:tcW w:w="330" w:type="pct"/>
            <w:shd w:val="clear" w:color="auto" w:fill="auto"/>
            <w:noWrap/>
            <w:vAlign w:val="bottom"/>
            <w:hideMark/>
          </w:tcPr>
          <w:p w14:paraId="1FE92140" w14:textId="77777777" w:rsidR="00620E70" w:rsidRPr="00845B5F" w:rsidRDefault="00620E70" w:rsidP="00620E70">
            <w:pPr>
              <w:jc w:val="both"/>
            </w:pPr>
            <w:r w:rsidRPr="00845B5F">
              <w:t>7</w:t>
            </w:r>
          </w:p>
        </w:tc>
        <w:tc>
          <w:tcPr>
            <w:tcW w:w="464" w:type="pct"/>
            <w:shd w:val="clear" w:color="auto" w:fill="auto"/>
            <w:noWrap/>
            <w:vAlign w:val="bottom"/>
            <w:hideMark/>
          </w:tcPr>
          <w:p w14:paraId="4DAD4F5E" w14:textId="77777777" w:rsidR="00620E70" w:rsidRPr="00845B5F" w:rsidRDefault="00620E70" w:rsidP="00620E70">
            <w:pPr>
              <w:jc w:val="both"/>
            </w:pPr>
            <w:r w:rsidRPr="00845B5F">
              <w:t>14</w:t>
            </w:r>
          </w:p>
        </w:tc>
        <w:tc>
          <w:tcPr>
            <w:tcW w:w="2306" w:type="pct"/>
            <w:shd w:val="clear" w:color="auto" w:fill="auto"/>
            <w:noWrap/>
            <w:vAlign w:val="bottom"/>
            <w:hideMark/>
          </w:tcPr>
          <w:p w14:paraId="0CCAAF0E" w14:textId="77777777" w:rsidR="00620E70" w:rsidRPr="00845B5F" w:rsidRDefault="00620E70" w:rsidP="00620E70">
            <w:pPr>
              <w:jc w:val="both"/>
            </w:pPr>
            <w:r w:rsidRPr="00845B5F">
              <w:t>10Б+Р озу: УЧ-КИ ЛЕСА НА СКЛОНАХ БОЛЕЕ 30 ГРАД.</w:t>
            </w:r>
          </w:p>
        </w:tc>
        <w:tc>
          <w:tcPr>
            <w:tcW w:w="318" w:type="pct"/>
            <w:shd w:val="clear" w:color="auto" w:fill="auto"/>
            <w:noWrap/>
            <w:vAlign w:val="bottom"/>
            <w:hideMark/>
          </w:tcPr>
          <w:p w14:paraId="56AA60C2" w14:textId="77777777" w:rsidR="00620E70" w:rsidRPr="00845B5F" w:rsidRDefault="00620E70" w:rsidP="00620E70">
            <w:pPr>
              <w:jc w:val="both"/>
            </w:pPr>
            <w:r w:rsidRPr="00845B5F">
              <w:t>35</w:t>
            </w:r>
          </w:p>
        </w:tc>
        <w:tc>
          <w:tcPr>
            <w:tcW w:w="915" w:type="pct"/>
            <w:shd w:val="clear" w:color="auto" w:fill="auto"/>
            <w:noWrap/>
            <w:vAlign w:val="bottom"/>
            <w:hideMark/>
          </w:tcPr>
          <w:p w14:paraId="614EE6EA" w14:textId="77777777" w:rsidR="00620E70" w:rsidRPr="00845B5F" w:rsidRDefault="00620E70" w:rsidP="00620E70">
            <w:pPr>
              <w:jc w:val="both"/>
            </w:pPr>
            <w:r w:rsidRPr="00845B5F">
              <w:t>АЛКУНСКОЕ</w:t>
            </w:r>
          </w:p>
        </w:tc>
      </w:tr>
      <w:tr w:rsidR="00620E70" w:rsidRPr="00845B5F" w14:paraId="3CF94598" w14:textId="77777777" w:rsidTr="004D41B6">
        <w:trPr>
          <w:trHeight w:val="255"/>
        </w:trPr>
        <w:tc>
          <w:tcPr>
            <w:tcW w:w="666" w:type="pct"/>
            <w:shd w:val="clear" w:color="auto" w:fill="auto"/>
            <w:noWrap/>
            <w:vAlign w:val="bottom"/>
            <w:hideMark/>
          </w:tcPr>
          <w:p w14:paraId="5A9E9CA8" w14:textId="77777777" w:rsidR="00620E70" w:rsidRPr="00845B5F" w:rsidRDefault="00620E70" w:rsidP="00620E70">
            <w:pPr>
              <w:jc w:val="both"/>
            </w:pPr>
            <w:r w:rsidRPr="00845B5F">
              <w:t>117</w:t>
            </w:r>
          </w:p>
        </w:tc>
        <w:tc>
          <w:tcPr>
            <w:tcW w:w="330" w:type="pct"/>
            <w:shd w:val="clear" w:color="auto" w:fill="auto"/>
            <w:noWrap/>
            <w:vAlign w:val="bottom"/>
            <w:hideMark/>
          </w:tcPr>
          <w:p w14:paraId="11ECB92B" w14:textId="77777777" w:rsidR="00620E70" w:rsidRPr="00845B5F" w:rsidRDefault="00620E70" w:rsidP="00620E70">
            <w:pPr>
              <w:jc w:val="both"/>
            </w:pPr>
            <w:r w:rsidRPr="00845B5F">
              <w:t>8</w:t>
            </w:r>
          </w:p>
        </w:tc>
        <w:tc>
          <w:tcPr>
            <w:tcW w:w="464" w:type="pct"/>
            <w:shd w:val="clear" w:color="auto" w:fill="auto"/>
            <w:noWrap/>
            <w:vAlign w:val="bottom"/>
            <w:hideMark/>
          </w:tcPr>
          <w:p w14:paraId="41885BD2" w14:textId="77777777" w:rsidR="00620E70" w:rsidRPr="00845B5F" w:rsidRDefault="00620E70" w:rsidP="00620E70">
            <w:pPr>
              <w:jc w:val="both"/>
            </w:pPr>
            <w:r w:rsidRPr="00845B5F">
              <w:t>25</w:t>
            </w:r>
          </w:p>
        </w:tc>
        <w:tc>
          <w:tcPr>
            <w:tcW w:w="2306" w:type="pct"/>
            <w:shd w:val="clear" w:color="auto" w:fill="auto"/>
            <w:noWrap/>
            <w:vAlign w:val="bottom"/>
            <w:hideMark/>
          </w:tcPr>
          <w:p w14:paraId="27375FC8" w14:textId="77777777" w:rsidR="00620E70" w:rsidRPr="00845B5F" w:rsidRDefault="00620E70" w:rsidP="00620E70">
            <w:pPr>
              <w:jc w:val="both"/>
            </w:pPr>
            <w:r w:rsidRPr="00845B5F">
              <w:t>10Б+Р озу: УЧ-КИ ЛЕСА НА СКЛОНАХ БОЛЕЕ 30 ГРАД.</w:t>
            </w:r>
          </w:p>
        </w:tc>
        <w:tc>
          <w:tcPr>
            <w:tcW w:w="318" w:type="pct"/>
            <w:shd w:val="clear" w:color="auto" w:fill="auto"/>
            <w:noWrap/>
            <w:vAlign w:val="bottom"/>
            <w:hideMark/>
          </w:tcPr>
          <w:p w14:paraId="126242FE" w14:textId="77777777" w:rsidR="00620E70" w:rsidRPr="00845B5F" w:rsidRDefault="00620E70" w:rsidP="00620E70">
            <w:pPr>
              <w:jc w:val="both"/>
            </w:pPr>
            <w:r w:rsidRPr="00845B5F">
              <w:t>100</w:t>
            </w:r>
          </w:p>
        </w:tc>
        <w:tc>
          <w:tcPr>
            <w:tcW w:w="915" w:type="pct"/>
            <w:shd w:val="clear" w:color="auto" w:fill="auto"/>
            <w:noWrap/>
            <w:vAlign w:val="bottom"/>
            <w:hideMark/>
          </w:tcPr>
          <w:p w14:paraId="5EB0BAC0" w14:textId="77777777" w:rsidR="00620E70" w:rsidRPr="00845B5F" w:rsidRDefault="00620E70" w:rsidP="00620E70">
            <w:pPr>
              <w:jc w:val="both"/>
            </w:pPr>
            <w:r w:rsidRPr="00845B5F">
              <w:t>АЛКУНСКОЕ</w:t>
            </w:r>
          </w:p>
        </w:tc>
      </w:tr>
      <w:tr w:rsidR="00620E70" w:rsidRPr="00845B5F" w14:paraId="04883244" w14:textId="77777777" w:rsidTr="004D41B6">
        <w:trPr>
          <w:trHeight w:val="255"/>
        </w:trPr>
        <w:tc>
          <w:tcPr>
            <w:tcW w:w="666" w:type="pct"/>
            <w:shd w:val="clear" w:color="auto" w:fill="auto"/>
            <w:noWrap/>
            <w:vAlign w:val="bottom"/>
            <w:hideMark/>
          </w:tcPr>
          <w:p w14:paraId="41EFBCFF" w14:textId="77777777" w:rsidR="00620E70" w:rsidRPr="00845B5F" w:rsidRDefault="00620E70" w:rsidP="00620E70">
            <w:pPr>
              <w:jc w:val="both"/>
            </w:pPr>
            <w:r w:rsidRPr="00845B5F">
              <w:t>118</w:t>
            </w:r>
          </w:p>
        </w:tc>
        <w:tc>
          <w:tcPr>
            <w:tcW w:w="330" w:type="pct"/>
            <w:shd w:val="clear" w:color="auto" w:fill="auto"/>
            <w:noWrap/>
            <w:vAlign w:val="bottom"/>
            <w:hideMark/>
          </w:tcPr>
          <w:p w14:paraId="2532683E" w14:textId="77777777" w:rsidR="00620E70" w:rsidRPr="00845B5F" w:rsidRDefault="00620E70" w:rsidP="00620E70">
            <w:pPr>
              <w:jc w:val="both"/>
            </w:pPr>
            <w:r w:rsidRPr="00845B5F">
              <w:t>2</w:t>
            </w:r>
          </w:p>
        </w:tc>
        <w:tc>
          <w:tcPr>
            <w:tcW w:w="464" w:type="pct"/>
            <w:shd w:val="clear" w:color="auto" w:fill="auto"/>
            <w:noWrap/>
            <w:vAlign w:val="bottom"/>
            <w:hideMark/>
          </w:tcPr>
          <w:p w14:paraId="19D5D1B1" w14:textId="77777777" w:rsidR="00620E70" w:rsidRPr="00845B5F" w:rsidRDefault="00620E70" w:rsidP="00620E70">
            <w:pPr>
              <w:jc w:val="both"/>
            </w:pPr>
            <w:r w:rsidRPr="00845B5F">
              <w:t>69</w:t>
            </w:r>
          </w:p>
        </w:tc>
        <w:tc>
          <w:tcPr>
            <w:tcW w:w="2306" w:type="pct"/>
            <w:shd w:val="clear" w:color="auto" w:fill="auto"/>
            <w:noWrap/>
            <w:vAlign w:val="bottom"/>
            <w:hideMark/>
          </w:tcPr>
          <w:p w14:paraId="3ADA2B7F" w14:textId="77777777" w:rsidR="00620E70" w:rsidRPr="00845B5F" w:rsidRDefault="00620E70" w:rsidP="00620E70">
            <w:pPr>
              <w:jc w:val="both"/>
            </w:pPr>
            <w:r w:rsidRPr="00845B5F">
              <w:t>9Б1Р озу: НАСАЖДЕН.5А-5Б БОН.</w:t>
            </w:r>
          </w:p>
        </w:tc>
        <w:tc>
          <w:tcPr>
            <w:tcW w:w="318" w:type="pct"/>
            <w:shd w:val="clear" w:color="auto" w:fill="auto"/>
            <w:noWrap/>
            <w:vAlign w:val="bottom"/>
            <w:hideMark/>
          </w:tcPr>
          <w:p w14:paraId="5EC389D1" w14:textId="77777777" w:rsidR="00620E70" w:rsidRPr="00845B5F" w:rsidRDefault="00620E70" w:rsidP="00620E70">
            <w:pPr>
              <w:jc w:val="both"/>
            </w:pPr>
            <w:r w:rsidRPr="00845B5F">
              <w:t>207</w:t>
            </w:r>
          </w:p>
        </w:tc>
        <w:tc>
          <w:tcPr>
            <w:tcW w:w="915" w:type="pct"/>
            <w:shd w:val="clear" w:color="auto" w:fill="auto"/>
            <w:noWrap/>
            <w:vAlign w:val="bottom"/>
            <w:hideMark/>
          </w:tcPr>
          <w:p w14:paraId="0E8AF93C" w14:textId="77777777" w:rsidR="00620E70" w:rsidRPr="00845B5F" w:rsidRDefault="00620E70" w:rsidP="00620E70">
            <w:pPr>
              <w:jc w:val="both"/>
            </w:pPr>
            <w:r w:rsidRPr="00845B5F">
              <w:t>АЛКУНСКОЕ</w:t>
            </w:r>
          </w:p>
        </w:tc>
      </w:tr>
      <w:tr w:rsidR="00620E70" w:rsidRPr="00845B5F" w14:paraId="0657D638" w14:textId="77777777" w:rsidTr="004D41B6">
        <w:trPr>
          <w:trHeight w:val="255"/>
        </w:trPr>
        <w:tc>
          <w:tcPr>
            <w:tcW w:w="666" w:type="pct"/>
            <w:shd w:val="clear" w:color="auto" w:fill="auto"/>
            <w:noWrap/>
            <w:vAlign w:val="bottom"/>
            <w:hideMark/>
          </w:tcPr>
          <w:p w14:paraId="77FD0868" w14:textId="77777777" w:rsidR="00620E70" w:rsidRPr="00845B5F" w:rsidRDefault="00620E70" w:rsidP="00620E70">
            <w:pPr>
              <w:jc w:val="both"/>
            </w:pPr>
            <w:r w:rsidRPr="00845B5F">
              <w:t>118</w:t>
            </w:r>
          </w:p>
        </w:tc>
        <w:tc>
          <w:tcPr>
            <w:tcW w:w="330" w:type="pct"/>
            <w:shd w:val="clear" w:color="auto" w:fill="auto"/>
            <w:noWrap/>
            <w:vAlign w:val="bottom"/>
            <w:hideMark/>
          </w:tcPr>
          <w:p w14:paraId="41387657" w14:textId="77777777" w:rsidR="00620E70" w:rsidRPr="00845B5F" w:rsidRDefault="00620E70" w:rsidP="00620E70">
            <w:pPr>
              <w:jc w:val="both"/>
            </w:pPr>
            <w:r w:rsidRPr="00845B5F">
              <w:t>4</w:t>
            </w:r>
          </w:p>
        </w:tc>
        <w:tc>
          <w:tcPr>
            <w:tcW w:w="464" w:type="pct"/>
            <w:shd w:val="clear" w:color="auto" w:fill="auto"/>
            <w:noWrap/>
            <w:vAlign w:val="bottom"/>
            <w:hideMark/>
          </w:tcPr>
          <w:p w14:paraId="2E20CB7C" w14:textId="77777777" w:rsidR="00620E70" w:rsidRPr="00845B5F" w:rsidRDefault="00620E70" w:rsidP="00620E70">
            <w:pPr>
              <w:jc w:val="both"/>
            </w:pPr>
            <w:r w:rsidRPr="00845B5F">
              <w:t>60</w:t>
            </w:r>
          </w:p>
        </w:tc>
        <w:tc>
          <w:tcPr>
            <w:tcW w:w="2306" w:type="pct"/>
            <w:shd w:val="clear" w:color="auto" w:fill="auto"/>
            <w:noWrap/>
            <w:vAlign w:val="bottom"/>
            <w:hideMark/>
          </w:tcPr>
          <w:p w14:paraId="3B2B32C2" w14:textId="77777777" w:rsidR="00620E70" w:rsidRPr="00845B5F" w:rsidRDefault="00620E70" w:rsidP="00620E70">
            <w:pPr>
              <w:jc w:val="both"/>
            </w:pPr>
            <w:r w:rsidRPr="00845B5F">
              <w:t>10Б+Р озу: УЧ-КИ ЛЕСА НА СКЛОНАХ БОЛЕЕ 30 ГРАД.</w:t>
            </w:r>
          </w:p>
        </w:tc>
        <w:tc>
          <w:tcPr>
            <w:tcW w:w="318" w:type="pct"/>
            <w:shd w:val="clear" w:color="auto" w:fill="auto"/>
            <w:noWrap/>
            <w:vAlign w:val="bottom"/>
            <w:hideMark/>
          </w:tcPr>
          <w:p w14:paraId="034706BC" w14:textId="77777777" w:rsidR="00620E70" w:rsidRPr="00845B5F" w:rsidRDefault="00620E70" w:rsidP="00620E70">
            <w:pPr>
              <w:jc w:val="both"/>
            </w:pPr>
            <w:r w:rsidRPr="00845B5F">
              <w:t>240</w:t>
            </w:r>
          </w:p>
        </w:tc>
        <w:tc>
          <w:tcPr>
            <w:tcW w:w="915" w:type="pct"/>
            <w:shd w:val="clear" w:color="auto" w:fill="auto"/>
            <w:noWrap/>
            <w:vAlign w:val="bottom"/>
            <w:hideMark/>
          </w:tcPr>
          <w:p w14:paraId="56DA0DFF" w14:textId="77777777" w:rsidR="00620E70" w:rsidRPr="00845B5F" w:rsidRDefault="00620E70" w:rsidP="00620E70">
            <w:pPr>
              <w:jc w:val="both"/>
            </w:pPr>
            <w:r w:rsidRPr="00845B5F">
              <w:t>АЛКУНСКОЕ</w:t>
            </w:r>
          </w:p>
        </w:tc>
      </w:tr>
      <w:tr w:rsidR="00620E70" w:rsidRPr="00845B5F" w14:paraId="3CDD4D80" w14:textId="77777777" w:rsidTr="004D41B6">
        <w:trPr>
          <w:trHeight w:val="255"/>
        </w:trPr>
        <w:tc>
          <w:tcPr>
            <w:tcW w:w="666" w:type="pct"/>
            <w:shd w:val="clear" w:color="auto" w:fill="auto"/>
            <w:noWrap/>
            <w:vAlign w:val="bottom"/>
            <w:hideMark/>
          </w:tcPr>
          <w:p w14:paraId="72C1E002" w14:textId="77777777" w:rsidR="00620E70" w:rsidRPr="00845B5F" w:rsidRDefault="00620E70" w:rsidP="00620E70">
            <w:pPr>
              <w:jc w:val="both"/>
            </w:pPr>
            <w:r w:rsidRPr="00845B5F">
              <w:lastRenderedPageBreak/>
              <w:t>118</w:t>
            </w:r>
          </w:p>
        </w:tc>
        <w:tc>
          <w:tcPr>
            <w:tcW w:w="330" w:type="pct"/>
            <w:shd w:val="clear" w:color="auto" w:fill="auto"/>
            <w:noWrap/>
            <w:vAlign w:val="bottom"/>
            <w:hideMark/>
          </w:tcPr>
          <w:p w14:paraId="12BB9960" w14:textId="77777777" w:rsidR="00620E70" w:rsidRPr="00845B5F" w:rsidRDefault="00620E70" w:rsidP="00620E70">
            <w:pPr>
              <w:jc w:val="both"/>
            </w:pPr>
            <w:r w:rsidRPr="00845B5F">
              <w:t>6</w:t>
            </w:r>
          </w:p>
        </w:tc>
        <w:tc>
          <w:tcPr>
            <w:tcW w:w="464" w:type="pct"/>
            <w:shd w:val="clear" w:color="auto" w:fill="auto"/>
            <w:noWrap/>
            <w:vAlign w:val="bottom"/>
            <w:hideMark/>
          </w:tcPr>
          <w:p w14:paraId="41F7BA09" w14:textId="77777777" w:rsidR="00620E70" w:rsidRPr="00845B5F" w:rsidRDefault="00620E70" w:rsidP="00620E70">
            <w:pPr>
              <w:jc w:val="both"/>
            </w:pPr>
            <w:r w:rsidRPr="00845B5F">
              <w:t>1</w:t>
            </w:r>
          </w:p>
        </w:tc>
        <w:tc>
          <w:tcPr>
            <w:tcW w:w="2306" w:type="pct"/>
            <w:shd w:val="clear" w:color="auto" w:fill="auto"/>
            <w:noWrap/>
            <w:vAlign w:val="bottom"/>
            <w:hideMark/>
          </w:tcPr>
          <w:p w14:paraId="57A8D405" w14:textId="77777777" w:rsidR="00620E70" w:rsidRPr="00845B5F" w:rsidRDefault="00620E70" w:rsidP="00620E70">
            <w:pPr>
              <w:jc w:val="both"/>
            </w:pPr>
            <w:r w:rsidRPr="00845B5F">
              <w:t>10Б+Р озу: УЧ-КИ ЛЕСА НА СКЛОНАХ БОЛЕЕ 30 ГРАД.</w:t>
            </w:r>
          </w:p>
        </w:tc>
        <w:tc>
          <w:tcPr>
            <w:tcW w:w="318" w:type="pct"/>
            <w:shd w:val="clear" w:color="auto" w:fill="auto"/>
            <w:noWrap/>
            <w:vAlign w:val="bottom"/>
            <w:hideMark/>
          </w:tcPr>
          <w:p w14:paraId="02DA9B1D" w14:textId="77777777" w:rsidR="00620E70" w:rsidRPr="00845B5F" w:rsidRDefault="00620E70" w:rsidP="00620E70">
            <w:pPr>
              <w:jc w:val="both"/>
            </w:pPr>
            <w:r w:rsidRPr="00845B5F">
              <w:t>5</w:t>
            </w:r>
          </w:p>
        </w:tc>
        <w:tc>
          <w:tcPr>
            <w:tcW w:w="915" w:type="pct"/>
            <w:shd w:val="clear" w:color="auto" w:fill="auto"/>
            <w:noWrap/>
            <w:vAlign w:val="bottom"/>
            <w:hideMark/>
          </w:tcPr>
          <w:p w14:paraId="177D4C1A" w14:textId="77777777" w:rsidR="00620E70" w:rsidRPr="00845B5F" w:rsidRDefault="00620E70" w:rsidP="00620E70">
            <w:pPr>
              <w:jc w:val="both"/>
            </w:pPr>
            <w:r w:rsidRPr="00845B5F">
              <w:t>АЛКУНСКОЕ</w:t>
            </w:r>
          </w:p>
        </w:tc>
      </w:tr>
      <w:tr w:rsidR="00620E70" w:rsidRPr="00845B5F" w14:paraId="7FF20A9C" w14:textId="77777777" w:rsidTr="004D41B6">
        <w:trPr>
          <w:trHeight w:val="255"/>
        </w:trPr>
        <w:tc>
          <w:tcPr>
            <w:tcW w:w="666" w:type="pct"/>
            <w:shd w:val="clear" w:color="auto" w:fill="auto"/>
            <w:noWrap/>
            <w:vAlign w:val="bottom"/>
            <w:hideMark/>
          </w:tcPr>
          <w:p w14:paraId="10F2FFFE" w14:textId="77777777" w:rsidR="00620E70" w:rsidRPr="00845B5F" w:rsidRDefault="00620E70" w:rsidP="00620E70">
            <w:pPr>
              <w:jc w:val="both"/>
            </w:pPr>
            <w:r w:rsidRPr="00845B5F">
              <w:t>119</w:t>
            </w:r>
          </w:p>
        </w:tc>
        <w:tc>
          <w:tcPr>
            <w:tcW w:w="330" w:type="pct"/>
            <w:shd w:val="clear" w:color="auto" w:fill="auto"/>
            <w:noWrap/>
            <w:vAlign w:val="bottom"/>
            <w:hideMark/>
          </w:tcPr>
          <w:p w14:paraId="55537A9B" w14:textId="77777777" w:rsidR="00620E70" w:rsidRPr="00845B5F" w:rsidRDefault="00620E70" w:rsidP="00620E70">
            <w:pPr>
              <w:jc w:val="both"/>
            </w:pPr>
            <w:r w:rsidRPr="00845B5F">
              <w:t>1</w:t>
            </w:r>
          </w:p>
        </w:tc>
        <w:tc>
          <w:tcPr>
            <w:tcW w:w="464" w:type="pct"/>
            <w:shd w:val="clear" w:color="auto" w:fill="auto"/>
            <w:noWrap/>
            <w:vAlign w:val="bottom"/>
            <w:hideMark/>
          </w:tcPr>
          <w:p w14:paraId="7E936326" w14:textId="77777777" w:rsidR="00620E70" w:rsidRPr="00845B5F" w:rsidRDefault="00620E70" w:rsidP="00620E70">
            <w:pPr>
              <w:jc w:val="both"/>
            </w:pPr>
            <w:r w:rsidRPr="00845B5F">
              <w:t>9</w:t>
            </w:r>
          </w:p>
        </w:tc>
        <w:tc>
          <w:tcPr>
            <w:tcW w:w="2306" w:type="pct"/>
            <w:shd w:val="clear" w:color="auto" w:fill="auto"/>
            <w:noWrap/>
            <w:vAlign w:val="bottom"/>
            <w:hideMark/>
          </w:tcPr>
          <w:p w14:paraId="774F96A6" w14:textId="77777777" w:rsidR="00620E70" w:rsidRPr="00845B5F" w:rsidRDefault="00620E70" w:rsidP="00620E70">
            <w:pPr>
              <w:jc w:val="both"/>
            </w:pPr>
            <w:r w:rsidRPr="00845B5F">
              <w:t>6Б1Р2БК1КЛБ озу: УЧ-КИ ЛЕСА НА СКЛОНАХ БОЛЕЕ 30 ГРАД.</w:t>
            </w:r>
          </w:p>
        </w:tc>
        <w:tc>
          <w:tcPr>
            <w:tcW w:w="318" w:type="pct"/>
            <w:shd w:val="clear" w:color="auto" w:fill="auto"/>
            <w:noWrap/>
            <w:vAlign w:val="bottom"/>
            <w:hideMark/>
          </w:tcPr>
          <w:p w14:paraId="4353433C" w14:textId="77777777" w:rsidR="00620E70" w:rsidRPr="00845B5F" w:rsidRDefault="00620E70" w:rsidP="00620E70">
            <w:pPr>
              <w:jc w:val="both"/>
            </w:pPr>
            <w:r w:rsidRPr="00845B5F">
              <w:t>72</w:t>
            </w:r>
          </w:p>
        </w:tc>
        <w:tc>
          <w:tcPr>
            <w:tcW w:w="915" w:type="pct"/>
            <w:shd w:val="clear" w:color="auto" w:fill="auto"/>
            <w:noWrap/>
            <w:vAlign w:val="bottom"/>
            <w:hideMark/>
          </w:tcPr>
          <w:p w14:paraId="6C47220C" w14:textId="77777777" w:rsidR="00620E70" w:rsidRPr="00845B5F" w:rsidRDefault="00620E70" w:rsidP="00620E70">
            <w:pPr>
              <w:jc w:val="both"/>
            </w:pPr>
            <w:r w:rsidRPr="00845B5F">
              <w:t>АЛКУНСКОЕ</w:t>
            </w:r>
          </w:p>
        </w:tc>
      </w:tr>
      <w:tr w:rsidR="00620E70" w:rsidRPr="00845B5F" w14:paraId="52053699" w14:textId="77777777" w:rsidTr="004D41B6">
        <w:trPr>
          <w:trHeight w:val="255"/>
        </w:trPr>
        <w:tc>
          <w:tcPr>
            <w:tcW w:w="666" w:type="pct"/>
            <w:shd w:val="clear" w:color="auto" w:fill="auto"/>
            <w:noWrap/>
            <w:vAlign w:val="bottom"/>
            <w:hideMark/>
          </w:tcPr>
          <w:p w14:paraId="038E0460" w14:textId="77777777" w:rsidR="00620E70" w:rsidRPr="00845B5F" w:rsidRDefault="00620E70" w:rsidP="00620E70">
            <w:pPr>
              <w:jc w:val="both"/>
            </w:pPr>
            <w:r w:rsidRPr="00845B5F">
              <w:t>119</w:t>
            </w:r>
          </w:p>
        </w:tc>
        <w:tc>
          <w:tcPr>
            <w:tcW w:w="330" w:type="pct"/>
            <w:shd w:val="clear" w:color="auto" w:fill="auto"/>
            <w:noWrap/>
            <w:vAlign w:val="bottom"/>
            <w:hideMark/>
          </w:tcPr>
          <w:p w14:paraId="7A4A9A88" w14:textId="77777777" w:rsidR="00620E70" w:rsidRPr="00845B5F" w:rsidRDefault="00620E70" w:rsidP="00620E70">
            <w:pPr>
              <w:jc w:val="both"/>
            </w:pPr>
            <w:r w:rsidRPr="00845B5F">
              <w:t>2</w:t>
            </w:r>
          </w:p>
        </w:tc>
        <w:tc>
          <w:tcPr>
            <w:tcW w:w="464" w:type="pct"/>
            <w:shd w:val="clear" w:color="auto" w:fill="auto"/>
            <w:noWrap/>
            <w:vAlign w:val="bottom"/>
            <w:hideMark/>
          </w:tcPr>
          <w:p w14:paraId="1B17546F" w14:textId="77777777" w:rsidR="00620E70" w:rsidRPr="00845B5F" w:rsidRDefault="00620E70" w:rsidP="00620E70">
            <w:pPr>
              <w:jc w:val="both"/>
            </w:pPr>
            <w:r w:rsidRPr="00845B5F">
              <w:t>19</w:t>
            </w:r>
          </w:p>
        </w:tc>
        <w:tc>
          <w:tcPr>
            <w:tcW w:w="2306" w:type="pct"/>
            <w:shd w:val="clear" w:color="auto" w:fill="auto"/>
            <w:noWrap/>
            <w:vAlign w:val="bottom"/>
            <w:hideMark/>
          </w:tcPr>
          <w:p w14:paraId="690EF812" w14:textId="77777777" w:rsidR="00620E70" w:rsidRPr="00845B5F" w:rsidRDefault="00620E70" w:rsidP="00620E70">
            <w:pPr>
              <w:jc w:val="both"/>
            </w:pPr>
            <w:r w:rsidRPr="00845B5F">
              <w:t>6Б1ЛП1Р1КЛВ1ИЛГ озу: УЧ-КИ ЛЕСА НА СКЛОНАХ БОЛЕЕ 30 ГРАД.</w:t>
            </w:r>
          </w:p>
        </w:tc>
        <w:tc>
          <w:tcPr>
            <w:tcW w:w="318" w:type="pct"/>
            <w:shd w:val="clear" w:color="auto" w:fill="auto"/>
            <w:noWrap/>
            <w:vAlign w:val="bottom"/>
            <w:hideMark/>
          </w:tcPr>
          <w:p w14:paraId="7E4FAAE5" w14:textId="77777777" w:rsidR="00620E70" w:rsidRPr="00845B5F" w:rsidRDefault="00620E70" w:rsidP="00620E70">
            <w:pPr>
              <w:jc w:val="both"/>
            </w:pPr>
            <w:r w:rsidRPr="00845B5F">
              <w:t>29</w:t>
            </w:r>
          </w:p>
        </w:tc>
        <w:tc>
          <w:tcPr>
            <w:tcW w:w="915" w:type="pct"/>
            <w:shd w:val="clear" w:color="auto" w:fill="auto"/>
            <w:noWrap/>
            <w:vAlign w:val="bottom"/>
            <w:hideMark/>
          </w:tcPr>
          <w:p w14:paraId="515C03A8" w14:textId="77777777" w:rsidR="00620E70" w:rsidRPr="00845B5F" w:rsidRDefault="00620E70" w:rsidP="00620E70">
            <w:pPr>
              <w:jc w:val="both"/>
            </w:pPr>
            <w:r w:rsidRPr="00845B5F">
              <w:t>АЛКУНСКОЕ</w:t>
            </w:r>
          </w:p>
        </w:tc>
      </w:tr>
      <w:tr w:rsidR="00620E70" w:rsidRPr="00845B5F" w14:paraId="11485A53" w14:textId="77777777" w:rsidTr="004D41B6">
        <w:trPr>
          <w:trHeight w:val="255"/>
        </w:trPr>
        <w:tc>
          <w:tcPr>
            <w:tcW w:w="666" w:type="pct"/>
            <w:shd w:val="clear" w:color="auto" w:fill="auto"/>
            <w:noWrap/>
            <w:vAlign w:val="bottom"/>
            <w:hideMark/>
          </w:tcPr>
          <w:p w14:paraId="2D0C5B02" w14:textId="77777777" w:rsidR="00620E70" w:rsidRPr="00845B5F" w:rsidRDefault="00620E70" w:rsidP="00620E70">
            <w:pPr>
              <w:jc w:val="both"/>
            </w:pPr>
            <w:r w:rsidRPr="00845B5F">
              <w:t>119</w:t>
            </w:r>
          </w:p>
        </w:tc>
        <w:tc>
          <w:tcPr>
            <w:tcW w:w="330" w:type="pct"/>
            <w:shd w:val="clear" w:color="auto" w:fill="auto"/>
            <w:noWrap/>
            <w:vAlign w:val="bottom"/>
            <w:hideMark/>
          </w:tcPr>
          <w:p w14:paraId="4E0C23E2" w14:textId="77777777" w:rsidR="00620E70" w:rsidRPr="00845B5F" w:rsidRDefault="00620E70" w:rsidP="00620E70">
            <w:pPr>
              <w:jc w:val="both"/>
            </w:pPr>
            <w:r w:rsidRPr="00845B5F">
              <w:t>3</w:t>
            </w:r>
          </w:p>
        </w:tc>
        <w:tc>
          <w:tcPr>
            <w:tcW w:w="464" w:type="pct"/>
            <w:shd w:val="clear" w:color="auto" w:fill="auto"/>
            <w:noWrap/>
            <w:vAlign w:val="bottom"/>
            <w:hideMark/>
          </w:tcPr>
          <w:p w14:paraId="42C96BDE" w14:textId="77777777" w:rsidR="00620E70" w:rsidRPr="00845B5F" w:rsidRDefault="00620E70" w:rsidP="00620E70">
            <w:pPr>
              <w:jc w:val="both"/>
            </w:pPr>
            <w:r w:rsidRPr="00845B5F">
              <w:t>13</w:t>
            </w:r>
          </w:p>
        </w:tc>
        <w:tc>
          <w:tcPr>
            <w:tcW w:w="2306" w:type="pct"/>
            <w:shd w:val="clear" w:color="auto" w:fill="auto"/>
            <w:noWrap/>
            <w:vAlign w:val="bottom"/>
            <w:hideMark/>
          </w:tcPr>
          <w:p w14:paraId="443C0A86" w14:textId="77777777" w:rsidR="00620E70" w:rsidRPr="00845B5F" w:rsidRDefault="00620E70" w:rsidP="00620E70">
            <w:pPr>
              <w:jc w:val="both"/>
            </w:pPr>
            <w:r w:rsidRPr="00845B5F">
              <w:t>5БК2БК1КЛБ1ИЛГ1ЛП озу: УЧ-КИ ЛЕСА НА СКЛОНАХ БОЛЕЕ 30 ГРАД.</w:t>
            </w:r>
          </w:p>
        </w:tc>
        <w:tc>
          <w:tcPr>
            <w:tcW w:w="318" w:type="pct"/>
            <w:shd w:val="clear" w:color="auto" w:fill="auto"/>
            <w:noWrap/>
            <w:vAlign w:val="bottom"/>
            <w:hideMark/>
          </w:tcPr>
          <w:p w14:paraId="4E6C9F94" w14:textId="77777777" w:rsidR="00620E70" w:rsidRPr="00845B5F" w:rsidRDefault="00620E70" w:rsidP="00620E70">
            <w:pPr>
              <w:jc w:val="both"/>
            </w:pPr>
            <w:r w:rsidRPr="00845B5F">
              <w:t>247</w:t>
            </w:r>
          </w:p>
        </w:tc>
        <w:tc>
          <w:tcPr>
            <w:tcW w:w="915" w:type="pct"/>
            <w:shd w:val="clear" w:color="auto" w:fill="auto"/>
            <w:noWrap/>
            <w:vAlign w:val="bottom"/>
            <w:hideMark/>
          </w:tcPr>
          <w:p w14:paraId="3832D5FF" w14:textId="77777777" w:rsidR="00620E70" w:rsidRPr="00845B5F" w:rsidRDefault="00620E70" w:rsidP="00620E70">
            <w:pPr>
              <w:jc w:val="both"/>
            </w:pPr>
            <w:r w:rsidRPr="00845B5F">
              <w:t>АЛКУНСКОЕ</w:t>
            </w:r>
          </w:p>
        </w:tc>
      </w:tr>
      <w:tr w:rsidR="00620E70" w:rsidRPr="00845B5F" w14:paraId="4CFA692D" w14:textId="77777777" w:rsidTr="004D41B6">
        <w:trPr>
          <w:trHeight w:val="255"/>
        </w:trPr>
        <w:tc>
          <w:tcPr>
            <w:tcW w:w="666" w:type="pct"/>
            <w:shd w:val="clear" w:color="auto" w:fill="auto"/>
            <w:noWrap/>
            <w:vAlign w:val="bottom"/>
            <w:hideMark/>
          </w:tcPr>
          <w:p w14:paraId="1FBDEEF5" w14:textId="77777777" w:rsidR="00620E70" w:rsidRPr="00845B5F" w:rsidRDefault="00620E70" w:rsidP="00620E70">
            <w:pPr>
              <w:jc w:val="both"/>
            </w:pPr>
            <w:r w:rsidRPr="00845B5F">
              <w:t>119</w:t>
            </w:r>
          </w:p>
        </w:tc>
        <w:tc>
          <w:tcPr>
            <w:tcW w:w="330" w:type="pct"/>
            <w:shd w:val="clear" w:color="auto" w:fill="auto"/>
            <w:noWrap/>
            <w:vAlign w:val="bottom"/>
            <w:hideMark/>
          </w:tcPr>
          <w:p w14:paraId="5484E772" w14:textId="77777777" w:rsidR="00620E70" w:rsidRPr="00845B5F" w:rsidRDefault="00620E70" w:rsidP="00620E70">
            <w:pPr>
              <w:jc w:val="both"/>
            </w:pPr>
            <w:r w:rsidRPr="00845B5F">
              <w:t>5</w:t>
            </w:r>
          </w:p>
        </w:tc>
        <w:tc>
          <w:tcPr>
            <w:tcW w:w="464" w:type="pct"/>
            <w:shd w:val="clear" w:color="auto" w:fill="auto"/>
            <w:noWrap/>
            <w:vAlign w:val="bottom"/>
            <w:hideMark/>
          </w:tcPr>
          <w:p w14:paraId="09AFF455" w14:textId="77777777" w:rsidR="00620E70" w:rsidRPr="00845B5F" w:rsidRDefault="00620E70" w:rsidP="00620E70">
            <w:pPr>
              <w:jc w:val="both"/>
            </w:pPr>
            <w:r w:rsidRPr="00845B5F">
              <w:t>27</w:t>
            </w:r>
          </w:p>
        </w:tc>
        <w:tc>
          <w:tcPr>
            <w:tcW w:w="2306" w:type="pct"/>
            <w:shd w:val="clear" w:color="auto" w:fill="auto"/>
            <w:noWrap/>
            <w:vAlign w:val="bottom"/>
            <w:hideMark/>
          </w:tcPr>
          <w:p w14:paraId="3E3D1448" w14:textId="77777777" w:rsidR="00620E70" w:rsidRPr="00845B5F" w:rsidRDefault="00620E70" w:rsidP="00620E70">
            <w:pPr>
              <w:jc w:val="both"/>
            </w:pPr>
            <w:r w:rsidRPr="00845B5F">
              <w:t>10Б+Р озу: УЧ-КИ ЛЕСА НА СКЛОНАХ БОЛЕЕ 30 ГРАД.</w:t>
            </w:r>
          </w:p>
        </w:tc>
        <w:tc>
          <w:tcPr>
            <w:tcW w:w="318" w:type="pct"/>
            <w:shd w:val="clear" w:color="auto" w:fill="auto"/>
            <w:noWrap/>
            <w:vAlign w:val="bottom"/>
            <w:hideMark/>
          </w:tcPr>
          <w:p w14:paraId="483FD8DC" w14:textId="77777777" w:rsidR="00620E70" w:rsidRPr="00845B5F" w:rsidRDefault="00620E70" w:rsidP="00620E70">
            <w:pPr>
              <w:jc w:val="both"/>
            </w:pPr>
            <w:r w:rsidRPr="00845B5F">
              <w:t>54</w:t>
            </w:r>
          </w:p>
        </w:tc>
        <w:tc>
          <w:tcPr>
            <w:tcW w:w="915" w:type="pct"/>
            <w:shd w:val="clear" w:color="auto" w:fill="auto"/>
            <w:noWrap/>
            <w:vAlign w:val="bottom"/>
            <w:hideMark/>
          </w:tcPr>
          <w:p w14:paraId="546F4D6E" w14:textId="77777777" w:rsidR="00620E70" w:rsidRPr="00845B5F" w:rsidRDefault="00620E70" w:rsidP="00620E70">
            <w:pPr>
              <w:jc w:val="both"/>
            </w:pPr>
            <w:r w:rsidRPr="00845B5F">
              <w:t>АЛКУНСКОЕ</w:t>
            </w:r>
          </w:p>
        </w:tc>
      </w:tr>
      <w:tr w:rsidR="00620E70" w:rsidRPr="00845B5F" w14:paraId="481E160C" w14:textId="77777777" w:rsidTr="004D41B6">
        <w:trPr>
          <w:trHeight w:val="255"/>
        </w:trPr>
        <w:tc>
          <w:tcPr>
            <w:tcW w:w="666" w:type="pct"/>
            <w:shd w:val="clear" w:color="auto" w:fill="auto"/>
            <w:noWrap/>
            <w:vAlign w:val="bottom"/>
            <w:hideMark/>
          </w:tcPr>
          <w:p w14:paraId="3DA1B29F" w14:textId="77777777" w:rsidR="00620E70" w:rsidRPr="00845B5F" w:rsidRDefault="00620E70" w:rsidP="00620E70">
            <w:pPr>
              <w:jc w:val="both"/>
            </w:pPr>
            <w:r w:rsidRPr="00845B5F">
              <w:t>119</w:t>
            </w:r>
          </w:p>
        </w:tc>
        <w:tc>
          <w:tcPr>
            <w:tcW w:w="330" w:type="pct"/>
            <w:shd w:val="clear" w:color="auto" w:fill="auto"/>
            <w:noWrap/>
            <w:vAlign w:val="bottom"/>
            <w:hideMark/>
          </w:tcPr>
          <w:p w14:paraId="7F4E5E57" w14:textId="77777777" w:rsidR="00620E70" w:rsidRPr="00845B5F" w:rsidRDefault="00620E70" w:rsidP="00620E70">
            <w:pPr>
              <w:jc w:val="both"/>
            </w:pPr>
            <w:r w:rsidRPr="00845B5F">
              <w:t>6</w:t>
            </w:r>
          </w:p>
        </w:tc>
        <w:tc>
          <w:tcPr>
            <w:tcW w:w="464" w:type="pct"/>
            <w:shd w:val="clear" w:color="auto" w:fill="auto"/>
            <w:noWrap/>
            <w:vAlign w:val="bottom"/>
            <w:hideMark/>
          </w:tcPr>
          <w:p w14:paraId="7C8634F9" w14:textId="77777777" w:rsidR="00620E70" w:rsidRPr="00845B5F" w:rsidRDefault="00620E70" w:rsidP="00620E70">
            <w:pPr>
              <w:jc w:val="both"/>
            </w:pPr>
            <w:r w:rsidRPr="00845B5F">
              <w:t>40</w:t>
            </w:r>
          </w:p>
        </w:tc>
        <w:tc>
          <w:tcPr>
            <w:tcW w:w="2306" w:type="pct"/>
            <w:shd w:val="clear" w:color="auto" w:fill="auto"/>
            <w:noWrap/>
            <w:vAlign w:val="bottom"/>
            <w:hideMark/>
          </w:tcPr>
          <w:p w14:paraId="43AB40F3" w14:textId="77777777" w:rsidR="00620E70" w:rsidRPr="00845B5F" w:rsidRDefault="00620E70" w:rsidP="00620E70">
            <w:pPr>
              <w:jc w:val="both"/>
            </w:pPr>
            <w:r w:rsidRPr="00845B5F">
              <w:t>6Б1Р1ЛП1БК1КЛВ озу: УЧ-КИ ЛЕСА НА СКЛОНАХ БОЛЕЕ 30 ГРАД.</w:t>
            </w:r>
          </w:p>
        </w:tc>
        <w:tc>
          <w:tcPr>
            <w:tcW w:w="318" w:type="pct"/>
            <w:shd w:val="clear" w:color="auto" w:fill="auto"/>
            <w:noWrap/>
            <w:vAlign w:val="bottom"/>
            <w:hideMark/>
          </w:tcPr>
          <w:p w14:paraId="1BE773EF" w14:textId="77777777" w:rsidR="00620E70" w:rsidRPr="00845B5F" w:rsidRDefault="00620E70" w:rsidP="00620E70">
            <w:pPr>
              <w:jc w:val="both"/>
            </w:pPr>
            <w:r w:rsidRPr="00845B5F">
              <w:t>320</w:t>
            </w:r>
          </w:p>
        </w:tc>
        <w:tc>
          <w:tcPr>
            <w:tcW w:w="915" w:type="pct"/>
            <w:shd w:val="clear" w:color="auto" w:fill="auto"/>
            <w:noWrap/>
            <w:vAlign w:val="bottom"/>
            <w:hideMark/>
          </w:tcPr>
          <w:p w14:paraId="19576082" w14:textId="77777777" w:rsidR="00620E70" w:rsidRPr="00845B5F" w:rsidRDefault="00620E70" w:rsidP="00620E70">
            <w:pPr>
              <w:jc w:val="both"/>
            </w:pPr>
            <w:r w:rsidRPr="00845B5F">
              <w:t>АЛКУНСКОЕ</w:t>
            </w:r>
          </w:p>
        </w:tc>
      </w:tr>
      <w:tr w:rsidR="00620E70" w:rsidRPr="00845B5F" w14:paraId="74F120A2" w14:textId="77777777" w:rsidTr="004D41B6">
        <w:trPr>
          <w:trHeight w:val="255"/>
        </w:trPr>
        <w:tc>
          <w:tcPr>
            <w:tcW w:w="666" w:type="pct"/>
            <w:shd w:val="clear" w:color="auto" w:fill="auto"/>
            <w:noWrap/>
            <w:vAlign w:val="bottom"/>
            <w:hideMark/>
          </w:tcPr>
          <w:p w14:paraId="45409463" w14:textId="77777777" w:rsidR="00620E70" w:rsidRPr="00845B5F" w:rsidRDefault="00620E70" w:rsidP="00620E70">
            <w:pPr>
              <w:jc w:val="both"/>
            </w:pPr>
            <w:r w:rsidRPr="00845B5F">
              <w:t>119</w:t>
            </w:r>
          </w:p>
        </w:tc>
        <w:tc>
          <w:tcPr>
            <w:tcW w:w="330" w:type="pct"/>
            <w:shd w:val="clear" w:color="auto" w:fill="auto"/>
            <w:noWrap/>
            <w:vAlign w:val="bottom"/>
            <w:hideMark/>
          </w:tcPr>
          <w:p w14:paraId="5989857C" w14:textId="77777777" w:rsidR="00620E70" w:rsidRPr="00845B5F" w:rsidRDefault="00620E70" w:rsidP="00620E70">
            <w:pPr>
              <w:jc w:val="both"/>
            </w:pPr>
            <w:r w:rsidRPr="00845B5F">
              <w:t>8</w:t>
            </w:r>
          </w:p>
        </w:tc>
        <w:tc>
          <w:tcPr>
            <w:tcW w:w="464" w:type="pct"/>
            <w:shd w:val="clear" w:color="auto" w:fill="auto"/>
            <w:noWrap/>
            <w:vAlign w:val="bottom"/>
            <w:hideMark/>
          </w:tcPr>
          <w:p w14:paraId="0BD2D8FE" w14:textId="77777777" w:rsidR="00620E70" w:rsidRPr="00845B5F" w:rsidRDefault="00620E70" w:rsidP="00620E70">
            <w:pPr>
              <w:jc w:val="both"/>
            </w:pPr>
            <w:r w:rsidRPr="00845B5F">
              <w:t>54</w:t>
            </w:r>
          </w:p>
        </w:tc>
        <w:tc>
          <w:tcPr>
            <w:tcW w:w="2306" w:type="pct"/>
            <w:shd w:val="clear" w:color="auto" w:fill="auto"/>
            <w:noWrap/>
            <w:vAlign w:val="bottom"/>
            <w:hideMark/>
          </w:tcPr>
          <w:p w14:paraId="32DB2DD0" w14:textId="77777777" w:rsidR="00620E70" w:rsidRPr="00845B5F" w:rsidRDefault="00620E70" w:rsidP="00620E70">
            <w:pPr>
              <w:jc w:val="both"/>
            </w:pPr>
            <w:r w:rsidRPr="00845B5F">
              <w:t>8Б1Р1КЛВ озу: УЧ-КИ ЛЕСА НА СКЛОНАХ БОЛЕЕ 30 ГРАД.</w:t>
            </w:r>
          </w:p>
        </w:tc>
        <w:tc>
          <w:tcPr>
            <w:tcW w:w="318" w:type="pct"/>
            <w:shd w:val="clear" w:color="auto" w:fill="auto"/>
            <w:noWrap/>
            <w:vAlign w:val="bottom"/>
            <w:hideMark/>
          </w:tcPr>
          <w:p w14:paraId="1D795E7B" w14:textId="77777777" w:rsidR="00620E70" w:rsidRPr="00845B5F" w:rsidRDefault="00620E70" w:rsidP="00620E70">
            <w:pPr>
              <w:jc w:val="both"/>
            </w:pPr>
            <w:r w:rsidRPr="00845B5F">
              <w:t>135</w:t>
            </w:r>
          </w:p>
        </w:tc>
        <w:tc>
          <w:tcPr>
            <w:tcW w:w="915" w:type="pct"/>
            <w:shd w:val="clear" w:color="auto" w:fill="auto"/>
            <w:noWrap/>
            <w:vAlign w:val="bottom"/>
            <w:hideMark/>
          </w:tcPr>
          <w:p w14:paraId="542A46F6" w14:textId="77777777" w:rsidR="00620E70" w:rsidRPr="00845B5F" w:rsidRDefault="00620E70" w:rsidP="00620E70">
            <w:pPr>
              <w:jc w:val="both"/>
            </w:pPr>
            <w:r w:rsidRPr="00845B5F">
              <w:t>АЛКУНСКОЕ</w:t>
            </w:r>
          </w:p>
        </w:tc>
      </w:tr>
      <w:tr w:rsidR="00620E70" w:rsidRPr="00845B5F" w14:paraId="595DA459" w14:textId="77777777" w:rsidTr="004D41B6">
        <w:trPr>
          <w:trHeight w:val="255"/>
        </w:trPr>
        <w:tc>
          <w:tcPr>
            <w:tcW w:w="666" w:type="pct"/>
            <w:shd w:val="clear" w:color="auto" w:fill="auto"/>
            <w:noWrap/>
            <w:vAlign w:val="bottom"/>
            <w:hideMark/>
          </w:tcPr>
          <w:p w14:paraId="617DDBD0" w14:textId="77777777" w:rsidR="00620E70" w:rsidRPr="00845B5F" w:rsidRDefault="00620E70" w:rsidP="00620E70">
            <w:pPr>
              <w:jc w:val="both"/>
            </w:pPr>
            <w:r w:rsidRPr="00845B5F">
              <w:t>120</w:t>
            </w:r>
          </w:p>
        </w:tc>
        <w:tc>
          <w:tcPr>
            <w:tcW w:w="330" w:type="pct"/>
            <w:shd w:val="clear" w:color="auto" w:fill="auto"/>
            <w:noWrap/>
            <w:vAlign w:val="bottom"/>
            <w:hideMark/>
          </w:tcPr>
          <w:p w14:paraId="3466A93C" w14:textId="77777777" w:rsidR="00620E70" w:rsidRPr="00845B5F" w:rsidRDefault="00620E70" w:rsidP="00620E70">
            <w:pPr>
              <w:jc w:val="both"/>
            </w:pPr>
            <w:r w:rsidRPr="00845B5F">
              <w:t>2</w:t>
            </w:r>
          </w:p>
        </w:tc>
        <w:tc>
          <w:tcPr>
            <w:tcW w:w="464" w:type="pct"/>
            <w:shd w:val="clear" w:color="auto" w:fill="auto"/>
            <w:noWrap/>
            <w:vAlign w:val="bottom"/>
            <w:hideMark/>
          </w:tcPr>
          <w:p w14:paraId="61772123" w14:textId="77777777" w:rsidR="00620E70" w:rsidRPr="00845B5F" w:rsidRDefault="00620E70" w:rsidP="00620E70">
            <w:pPr>
              <w:jc w:val="both"/>
            </w:pPr>
            <w:r w:rsidRPr="00845B5F">
              <w:t>18</w:t>
            </w:r>
          </w:p>
        </w:tc>
        <w:tc>
          <w:tcPr>
            <w:tcW w:w="2306" w:type="pct"/>
            <w:shd w:val="clear" w:color="auto" w:fill="auto"/>
            <w:noWrap/>
            <w:vAlign w:val="bottom"/>
            <w:hideMark/>
          </w:tcPr>
          <w:p w14:paraId="323F1A5A" w14:textId="77777777" w:rsidR="00620E70" w:rsidRPr="00845B5F" w:rsidRDefault="00620E70" w:rsidP="00620E70">
            <w:pPr>
              <w:jc w:val="both"/>
            </w:pPr>
            <w:r w:rsidRPr="00845B5F">
              <w:t>5БК2БК2Г1КЛБ+ЛП озу: УЧ-КИ ЛЕСА НА СКЛОНАХ БОЛЕЕ 30 ГРАД. по</w:t>
            </w:r>
          </w:p>
        </w:tc>
        <w:tc>
          <w:tcPr>
            <w:tcW w:w="318" w:type="pct"/>
            <w:shd w:val="clear" w:color="auto" w:fill="auto"/>
            <w:noWrap/>
            <w:vAlign w:val="bottom"/>
            <w:hideMark/>
          </w:tcPr>
          <w:p w14:paraId="39E2B1FB" w14:textId="77777777" w:rsidR="00620E70" w:rsidRPr="00845B5F" w:rsidRDefault="00620E70" w:rsidP="00620E70">
            <w:pPr>
              <w:jc w:val="both"/>
            </w:pPr>
            <w:r w:rsidRPr="00845B5F">
              <w:t>342</w:t>
            </w:r>
          </w:p>
        </w:tc>
        <w:tc>
          <w:tcPr>
            <w:tcW w:w="915" w:type="pct"/>
            <w:shd w:val="clear" w:color="auto" w:fill="auto"/>
            <w:noWrap/>
            <w:vAlign w:val="bottom"/>
            <w:hideMark/>
          </w:tcPr>
          <w:p w14:paraId="48D2C85E" w14:textId="77777777" w:rsidR="00620E70" w:rsidRPr="00845B5F" w:rsidRDefault="00620E70" w:rsidP="00620E70">
            <w:pPr>
              <w:jc w:val="both"/>
            </w:pPr>
            <w:r w:rsidRPr="00845B5F">
              <w:t>АЛКУНСКОЕ</w:t>
            </w:r>
          </w:p>
        </w:tc>
      </w:tr>
      <w:tr w:rsidR="00620E70" w:rsidRPr="00845B5F" w14:paraId="5EEDAEFD" w14:textId="77777777" w:rsidTr="004D41B6">
        <w:trPr>
          <w:trHeight w:val="255"/>
        </w:trPr>
        <w:tc>
          <w:tcPr>
            <w:tcW w:w="666" w:type="pct"/>
            <w:shd w:val="clear" w:color="auto" w:fill="auto"/>
            <w:noWrap/>
            <w:vAlign w:val="bottom"/>
            <w:hideMark/>
          </w:tcPr>
          <w:p w14:paraId="7876E13D" w14:textId="77777777" w:rsidR="00620E70" w:rsidRPr="00845B5F" w:rsidRDefault="00620E70" w:rsidP="00620E70">
            <w:pPr>
              <w:jc w:val="both"/>
            </w:pPr>
            <w:r w:rsidRPr="00845B5F">
              <w:t>120</w:t>
            </w:r>
          </w:p>
        </w:tc>
        <w:tc>
          <w:tcPr>
            <w:tcW w:w="330" w:type="pct"/>
            <w:shd w:val="clear" w:color="auto" w:fill="auto"/>
            <w:noWrap/>
            <w:vAlign w:val="bottom"/>
            <w:hideMark/>
          </w:tcPr>
          <w:p w14:paraId="03ABEB7B" w14:textId="77777777" w:rsidR="00620E70" w:rsidRPr="00845B5F" w:rsidRDefault="00620E70" w:rsidP="00620E70">
            <w:pPr>
              <w:jc w:val="both"/>
            </w:pPr>
            <w:r w:rsidRPr="00845B5F">
              <w:t>10</w:t>
            </w:r>
          </w:p>
        </w:tc>
        <w:tc>
          <w:tcPr>
            <w:tcW w:w="464" w:type="pct"/>
            <w:shd w:val="clear" w:color="auto" w:fill="auto"/>
            <w:noWrap/>
            <w:vAlign w:val="bottom"/>
            <w:hideMark/>
          </w:tcPr>
          <w:p w14:paraId="75758D25" w14:textId="77777777" w:rsidR="00620E70" w:rsidRPr="00845B5F" w:rsidRDefault="00620E70" w:rsidP="00620E70">
            <w:pPr>
              <w:jc w:val="both"/>
            </w:pPr>
            <w:r w:rsidRPr="00845B5F">
              <w:t>3.9</w:t>
            </w:r>
          </w:p>
        </w:tc>
        <w:tc>
          <w:tcPr>
            <w:tcW w:w="2306" w:type="pct"/>
            <w:shd w:val="clear" w:color="auto" w:fill="auto"/>
            <w:noWrap/>
            <w:vAlign w:val="bottom"/>
            <w:hideMark/>
          </w:tcPr>
          <w:p w14:paraId="39B4BEE0" w14:textId="77777777" w:rsidR="00620E70" w:rsidRPr="00845B5F" w:rsidRDefault="00620E70" w:rsidP="00620E70">
            <w:pPr>
              <w:jc w:val="both"/>
            </w:pPr>
            <w:r w:rsidRPr="00845B5F">
              <w:t>10Б+Р озу: УЧ-КИ ЛЕСА НА СКЛОНАХ БОЛЕЕ 30 ГРАД.</w:t>
            </w:r>
          </w:p>
        </w:tc>
        <w:tc>
          <w:tcPr>
            <w:tcW w:w="318" w:type="pct"/>
            <w:shd w:val="clear" w:color="auto" w:fill="auto"/>
            <w:noWrap/>
            <w:vAlign w:val="bottom"/>
            <w:hideMark/>
          </w:tcPr>
          <w:p w14:paraId="660B69B8" w14:textId="77777777" w:rsidR="00620E70" w:rsidRPr="00845B5F" w:rsidRDefault="00620E70" w:rsidP="00620E70">
            <w:pPr>
              <w:jc w:val="both"/>
            </w:pPr>
            <w:r w:rsidRPr="00845B5F">
              <w:t>20</w:t>
            </w:r>
          </w:p>
        </w:tc>
        <w:tc>
          <w:tcPr>
            <w:tcW w:w="915" w:type="pct"/>
            <w:shd w:val="clear" w:color="auto" w:fill="auto"/>
            <w:noWrap/>
            <w:vAlign w:val="bottom"/>
            <w:hideMark/>
          </w:tcPr>
          <w:p w14:paraId="5EE3A995" w14:textId="77777777" w:rsidR="00620E70" w:rsidRPr="00845B5F" w:rsidRDefault="00620E70" w:rsidP="00620E70">
            <w:pPr>
              <w:jc w:val="both"/>
            </w:pPr>
            <w:r w:rsidRPr="00845B5F">
              <w:t>АЛКУНСКОЕ</w:t>
            </w:r>
          </w:p>
        </w:tc>
      </w:tr>
      <w:tr w:rsidR="00620E70" w:rsidRPr="00845B5F" w14:paraId="50AE7360" w14:textId="77777777" w:rsidTr="004D41B6">
        <w:trPr>
          <w:trHeight w:val="255"/>
        </w:trPr>
        <w:tc>
          <w:tcPr>
            <w:tcW w:w="666" w:type="pct"/>
            <w:shd w:val="clear" w:color="auto" w:fill="auto"/>
            <w:noWrap/>
            <w:vAlign w:val="bottom"/>
            <w:hideMark/>
          </w:tcPr>
          <w:p w14:paraId="5F5F1565" w14:textId="77777777" w:rsidR="00620E70" w:rsidRPr="00845B5F" w:rsidRDefault="00620E70" w:rsidP="00620E70">
            <w:pPr>
              <w:jc w:val="both"/>
            </w:pPr>
            <w:r w:rsidRPr="00845B5F">
              <w:t>120</w:t>
            </w:r>
          </w:p>
        </w:tc>
        <w:tc>
          <w:tcPr>
            <w:tcW w:w="330" w:type="pct"/>
            <w:shd w:val="clear" w:color="auto" w:fill="auto"/>
            <w:noWrap/>
            <w:vAlign w:val="bottom"/>
            <w:hideMark/>
          </w:tcPr>
          <w:p w14:paraId="5DC4BCB3" w14:textId="77777777" w:rsidR="00620E70" w:rsidRPr="00845B5F" w:rsidRDefault="00620E70" w:rsidP="00620E70">
            <w:pPr>
              <w:jc w:val="both"/>
            </w:pPr>
            <w:r w:rsidRPr="00845B5F">
              <w:t>11</w:t>
            </w:r>
          </w:p>
        </w:tc>
        <w:tc>
          <w:tcPr>
            <w:tcW w:w="464" w:type="pct"/>
            <w:shd w:val="clear" w:color="auto" w:fill="auto"/>
            <w:noWrap/>
            <w:vAlign w:val="bottom"/>
            <w:hideMark/>
          </w:tcPr>
          <w:p w14:paraId="5F880647" w14:textId="77777777" w:rsidR="00620E70" w:rsidRPr="00845B5F" w:rsidRDefault="00620E70" w:rsidP="00620E70">
            <w:pPr>
              <w:jc w:val="both"/>
            </w:pPr>
            <w:r w:rsidRPr="00845B5F">
              <w:t>13</w:t>
            </w:r>
          </w:p>
        </w:tc>
        <w:tc>
          <w:tcPr>
            <w:tcW w:w="2306" w:type="pct"/>
            <w:shd w:val="clear" w:color="auto" w:fill="auto"/>
            <w:noWrap/>
            <w:vAlign w:val="bottom"/>
            <w:hideMark/>
          </w:tcPr>
          <w:p w14:paraId="0065B72D" w14:textId="77777777" w:rsidR="00620E70" w:rsidRPr="00845B5F" w:rsidRDefault="00620E70" w:rsidP="00620E70">
            <w:pPr>
              <w:jc w:val="both"/>
            </w:pPr>
            <w:r w:rsidRPr="00845B5F">
              <w:t>10Б+Р озу: УЧ-КИ ЛЕСА НА СКЛОНАХ БОЛЕЕ 30 ГРАД.</w:t>
            </w:r>
          </w:p>
        </w:tc>
        <w:tc>
          <w:tcPr>
            <w:tcW w:w="318" w:type="pct"/>
            <w:shd w:val="clear" w:color="auto" w:fill="auto"/>
            <w:noWrap/>
            <w:vAlign w:val="bottom"/>
            <w:hideMark/>
          </w:tcPr>
          <w:p w14:paraId="5930E39B" w14:textId="77777777" w:rsidR="00620E70" w:rsidRPr="00845B5F" w:rsidRDefault="00620E70" w:rsidP="00620E70">
            <w:pPr>
              <w:jc w:val="both"/>
            </w:pPr>
            <w:r w:rsidRPr="00845B5F">
              <w:t>46</w:t>
            </w:r>
          </w:p>
        </w:tc>
        <w:tc>
          <w:tcPr>
            <w:tcW w:w="915" w:type="pct"/>
            <w:shd w:val="clear" w:color="auto" w:fill="auto"/>
            <w:noWrap/>
            <w:vAlign w:val="bottom"/>
            <w:hideMark/>
          </w:tcPr>
          <w:p w14:paraId="43989C3C" w14:textId="77777777" w:rsidR="00620E70" w:rsidRPr="00845B5F" w:rsidRDefault="00620E70" w:rsidP="00620E70">
            <w:pPr>
              <w:jc w:val="both"/>
            </w:pPr>
            <w:r w:rsidRPr="00845B5F">
              <w:t>АЛКУНСКОЕ</w:t>
            </w:r>
          </w:p>
        </w:tc>
      </w:tr>
      <w:tr w:rsidR="00620E70" w:rsidRPr="00845B5F" w14:paraId="226302AB" w14:textId="77777777" w:rsidTr="004D41B6">
        <w:trPr>
          <w:trHeight w:val="255"/>
        </w:trPr>
        <w:tc>
          <w:tcPr>
            <w:tcW w:w="666" w:type="pct"/>
            <w:shd w:val="clear" w:color="auto" w:fill="auto"/>
            <w:noWrap/>
            <w:vAlign w:val="bottom"/>
            <w:hideMark/>
          </w:tcPr>
          <w:p w14:paraId="4F8D11F3" w14:textId="77777777" w:rsidR="00620E70" w:rsidRPr="00845B5F" w:rsidRDefault="00620E70" w:rsidP="00620E70">
            <w:pPr>
              <w:jc w:val="both"/>
            </w:pPr>
            <w:r w:rsidRPr="00845B5F">
              <w:t>121</w:t>
            </w:r>
          </w:p>
        </w:tc>
        <w:tc>
          <w:tcPr>
            <w:tcW w:w="330" w:type="pct"/>
            <w:shd w:val="clear" w:color="auto" w:fill="auto"/>
            <w:noWrap/>
            <w:vAlign w:val="bottom"/>
            <w:hideMark/>
          </w:tcPr>
          <w:p w14:paraId="71F67C94" w14:textId="77777777" w:rsidR="00620E70" w:rsidRPr="00845B5F" w:rsidRDefault="00620E70" w:rsidP="00620E70">
            <w:pPr>
              <w:jc w:val="both"/>
            </w:pPr>
            <w:r w:rsidRPr="00845B5F">
              <w:t>5</w:t>
            </w:r>
          </w:p>
        </w:tc>
        <w:tc>
          <w:tcPr>
            <w:tcW w:w="464" w:type="pct"/>
            <w:shd w:val="clear" w:color="auto" w:fill="auto"/>
            <w:noWrap/>
            <w:vAlign w:val="bottom"/>
            <w:hideMark/>
          </w:tcPr>
          <w:p w14:paraId="181629C9" w14:textId="77777777" w:rsidR="00620E70" w:rsidRPr="00845B5F" w:rsidRDefault="00620E70" w:rsidP="00620E70">
            <w:pPr>
              <w:jc w:val="both"/>
            </w:pPr>
            <w:r w:rsidRPr="00845B5F">
              <w:t>21</w:t>
            </w:r>
          </w:p>
        </w:tc>
        <w:tc>
          <w:tcPr>
            <w:tcW w:w="2306" w:type="pct"/>
            <w:shd w:val="clear" w:color="auto" w:fill="auto"/>
            <w:noWrap/>
            <w:vAlign w:val="bottom"/>
            <w:hideMark/>
          </w:tcPr>
          <w:p w14:paraId="254DCCC7" w14:textId="77777777" w:rsidR="00620E70" w:rsidRPr="00845B5F" w:rsidRDefault="00620E70" w:rsidP="00620E70">
            <w:pPr>
              <w:jc w:val="both"/>
            </w:pPr>
            <w:r w:rsidRPr="00845B5F">
              <w:t>6КЛБ1БК2КЛБ1Б озу: УЧ-КИ ЛЕСА НА СКЛОНАХ БОЛЕЕ 30 ГРАД.</w:t>
            </w:r>
          </w:p>
        </w:tc>
        <w:tc>
          <w:tcPr>
            <w:tcW w:w="318" w:type="pct"/>
            <w:shd w:val="clear" w:color="auto" w:fill="auto"/>
            <w:noWrap/>
            <w:vAlign w:val="bottom"/>
            <w:hideMark/>
          </w:tcPr>
          <w:p w14:paraId="34B5B015" w14:textId="77777777" w:rsidR="00620E70" w:rsidRPr="00845B5F" w:rsidRDefault="00620E70" w:rsidP="00620E70">
            <w:pPr>
              <w:jc w:val="both"/>
            </w:pPr>
            <w:r w:rsidRPr="00845B5F">
              <w:t>231</w:t>
            </w:r>
          </w:p>
        </w:tc>
        <w:tc>
          <w:tcPr>
            <w:tcW w:w="915" w:type="pct"/>
            <w:shd w:val="clear" w:color="auto" w:fill="auto"/>
            <w:noWrap/>
            <w:vAlign w:val="bottom"/>
            <w:hideMark/>
          </w:tcPr>
          <w:p w14:paraId="3930DB8A" w14:textId="77777777" w:rsidR="00620E70" w:rsidRPr="00845B5F" w:rsidRDefault="00620E70" w:rsidP="00620E70">
            <w:pPr>
              <w:jc w:val="both"/>
            </w:pPr>
            <w:r w:rsidRPr="00845B5F">
              <w:t>АЛКУНСКОЕ</w:t>
            </w:r>
          </w:p>
        </w:tc>
      </w:tr>
      <w:tr w:rsidR="00620E70" w:rsidRPr="00845B5F" w14:paraId="280FD8AC" w14:textId="77777777" w:rsidTr="004D41B6">
        <w:trPr>
          <w:trHeight w:val="255"/>
        </w:trPr>
        <w:tc>
          <w:tcPr>
            <w:tcW w:w="666" w:type="pct"/>
            <w:shd w:val="clear" w:color="auto" w:fill="auto"/>
            <w:noWrap/>
            <w:vAlign w:val="bottom"/>
            <w:hideMark/>
          </w:tcPr>
          <w:p w14:paraId="4B6A232D" w14:textId="77777777" w:rsidR="00620E70" w:rsidRPr="00845B5F" w:rsidRDefault="00620E70" w:rsidP="00620E70">
            <w:pPr>
              <w:jc w:val="both"/>
            </w:pPr>
            <w:r w:rsidRPr="00845B5F">
              <w:t>121</w:t>
            </w:r>
          </w:p>
        </w:tc>
        <w:tc>
          <w:tcPr>
            <w:tcW w:w="330" w:type="pct"/>
            <w:shd w:val="clear" w:color="auto" w:fill="auto"/>
            <w:noWrap/>
            <w:vAlign w:val="bottom"/>
            <w:hideMark/>
          </w:tcPr>
          <w:p w14:paraId="41D45302" w14:textId="77777777" w:rsidR="00620E70" w:rsidRPr="00845B5F" w:rsidRDefault="00620E70" w:rsidP="00620E70">
            <w:pPr>
              <w:jc w:val="both"/>
            </w:pPr>
            <w:r w:rsidRPr="00845B5F">
              <w:t>6</w:t>
            </w:r>
          </w:p>
        </w:tc>
        <w:tc>
          <w:tcPr>
            <w:tcW w:w="464" w:type="pct"/>
            <w:shd w:val="clear" w:color="auto" w:fill="auto"/>
            <w:noWrap/>
            <w:vAlign w:val="bottom"/>
            <w:hideMark/>
          </w:tcPr>
          <w:p w14:paraId="09814F84" w14:textId="77777777" w:rsidR="00620E70" w:rsidRPr="00845B5F" w:rsidRDefault="00620E70" w:rsidP="00620E70">
            <w:pPr>
              <w:jc w:val="both"/>
            </w:pPr>
            <w:r w:rsidRPr="00845B5F">
              <w:t>26</w:t>
            </w:r>
          </w:p>
        </w:tc>
        <w:tc>
          <w:tcPr>
            <w:tcW w:w="2306" w:type="pct"/>
            <w:shd w:val="clear" w:color="auto" w:fill="auto"/>
            <w:noWrap/>
            <w:vAlign w:val="bottom"/>
            <w:hideMark/>
          </w:tcPr>
          <w:p w14:paraId="40D441FC" w14:textId="77777777" w:rsidR="00620E70" w:rsidRPr="00845B5F" w:rsidRDefault="00620E70" w:rsidP="00620E70">
            <w:pPr>
              <w:jc w:val="both"/>
            </w:pPr>
            <w:r w:rsidRPr="00845B5F">
              <w:t>8Б1Р1КЛВ озу: УЧ-КИ ЛЕСА НА СКЛОНАХ БОЛЕЕ 30 ГРАД.</w:t>
            </w:r>
          </w:p>
        </w:tc>
        <w:tc>
          <w:tcPr>
            <w:tcW w:w="318" w:type="pct"/>
            <w:shd w:val="clear" w:color="auto" w:fill="auto"/>
            <w:noWrap/>
            <w:vAlign w:val="bottom"/>
            <w:hideMark/>
          </w:tcPr>
          <w:p w14:paraId="29F441E1" w14:textId="77777777" w:rsidR="00620E70" w:rsidRPr="00845B5F" w:rsidRDefault="00620E70" w:rsidP="00620E70">
            <w:pPr>
              <w:jc w:val="both"/>
            </w:pPr>
            <w:r w:rsidRPr="00845B5F">
              <w:t>117</w:t>
            </w:r>
          </w:p>
        </w:tc>
        <w:tc>
          <w:tcPr>
            <w:tcW w:w="915" w:type="pct"/>
            <w:shd w:val="clear" w:color="auto" w:fill="auto"/>
            <w:noWrap/>
            <w:vAlign w:val="bottom"/>
            <w:hideMark/>
          </w:tcPr>
          <w:p w14:paraId="1A902CB5" w14:textId="77777777" w:rsidR="00620E70" w:rsidRPr="00845B5F" w:rsidRDefault="00620E70" w:rsidP="00620E70">
            <w:pPr>
              <w:jc w:val="both"/>
            </w:pPr>
            <w:r w:rsidRPr="00845B5F">
              <w:t>АЛКУНСКОЕ</w:t>
            </w:r>
          </w:p>
        </w:tc>
      </w:tr>
      <w:tr w:rsidR="00620E70" w:rsidRPr="00845B5F" w14:paraId="5ED04139" w14:textId="77777777" w:rsidTr="004D41B6">
        <w:trPr>
          <w:trHeight w:val="255"/>
        </w:trPr>
        <w:tc>
          <w:tcPr>
            <w:tcW w:w="666" w:type="pct"/>
            <w:shd w:val="clear" w:color="auto" w:fill="auto"/>
            <w:noWrap/>
            <w:vAlign w:val="bottom"/>
            <w:hideMark/>
          </w:tcPr>
          <w:p w14:paraId="02F80BD0" w14:textId="77777777" w:rsidR="00620E70" w:rsidRPr="00845B5F" w:rsidRDefault="00620E70" w:rsidP="00620E70">
            <w:pPr>
              <w:jc w:val="both"/>
            </w:pPr>
            <w:r w:rsidRPr="00845B5F">
              <w:t>121</w:t>
            </w:r>
          </w:p>
        </w:tc>
        <w:tc>
          <w:tcPr>
            <w:tcW w:w="330" w:type="pct"/>
            <w:shd w:val="clear" w:color="auto" w:fill="auto"/>
            <w:noWrap/>
            <w:vAlign w:val="bottom"/>
            <w:hideMark/>
          </w:tcPr>
          <w:p w14:paraId="00E9EF6D" w14:textId="77777777" w:rsidR="00620E70" w:rsidRPr="00845B5F" w:rsidRDefault="00620E70" w:rsidP="00620E70">
            <w:pPr>
              <w:jc w:val="both"/>
            </w:pPr>
            <w:r w:rsidRPr="00845B5F">
              <w:t>7</w:t>
            </w:r>
          </w:p>
        </w:tc>
        <w:tc>
          <w:tcPr>
            <w:tcW w:w="464" w:type="pct"/>
            <w:shd w:val="clear" w:color="auto" w:fill="auto"/>
            <w:noWrap/>
            <w:vAlign w:val="bottom"/>
            <w:hideMark/>
          </w:tcPr>
          <w:p w14:paraId="2992D94E" w14:textId="77777777" w:rsidR="00620E70" w:rsidRPr="00845B5F" w:rsidRDefault="00620E70" w:rsidP="00620E70">
            <w:pPr>
              <w:jc w:val="both"/>
            </w:pPr>
            <w:r w:rsidRPr="00845B5F">
              <w:t>14</w:t>
            </w:r>
          </w:p>
        </w:tc>
        <w:tc>
          <w:tcPr>
            <w:tcW w:w="2306" w:type="pct"/>
            <w:shd w:val="clear" w:color="auto" w:fill="auto"/>
            <w:noWrap/>
            <w:vAlign w:val="bottom"/>
            <w:hideMark/>
          </w:tcPr>
          <w:p w14:paraId="01A7525C" w14:textId="77777777" w:rsidR="00620E70" w:rsidRPr="00845B5F" w:rsidRDefault="00620E70" w:rsidP="00620E70">
            <w:pPr>
              <w:jc w:val="both"/>
            </w:pPr>
            <w:r w:rsidRPr="00845B5F">
              <w:t>8Б1Р1КЛВ озу: УЧ-КИ ЛЕСА НА СКЛОНАХ БОЛЕЕ 30 ГРАД.</w:t>
            </w:r>
          </w:p>
        </w:tc>
        <w:tc>
          <w:tcPr>
            <w:tcW w:w="318" w:type="pct"/>
            <w:shd w:val="clear" w:color="auto" w:fill="auto"/>
            <w:noWrap/>
            <w:vAlign w:val="bottom"/>
            <w:hideMark/>
          </w:tcPr>
          <w:p w14:paraId="0B0F4FA1" w14:textId="77777777" w:rsidR="00620E70" w:rsidRPr="00845B5F" w:rsidRDefault="00620E70" w:rsidP="00620E70">
            <w:pPr>
              <w:jc w:val="both"/>
            </w:pPr>
            <w:r w:rsidRPr="00845B5F">
              <w:t>63</w:t>
            </w:r>
          </w:p>
        </w:tc>
        <w:tc>
          <w:tcPr>
            <w:tcW w:w="915" w:type="pct"/>
            <w:shd w:val="clear" w:color="auto" w:fill="auto"/>
            <w:noWrap/>
            <w:vAlign w:val="bottom"/>
            <w:hideMark/>
          </w:tcPr>
          <w:p w14:paraId="656E9829" w14:textId="77777777" w:rsidR="00620E70" w:rsidRPr="00845B5F" w:rsidRDefault="00620E70" w:rsidP="00620E70">
            <w:pPr>
              <w:jc w:val="both"/>
            </w:pPr>
            <w:r w:rsidRPr="00845B5F">
              <w:t>АЛКУНСКОЕ</w:t>
            </w:r>
          </w:p>
        </w:tc>
      </w:tr>
      <w:tr w:rsidR="00620E70" w:rsidRPr="00845B5F" w14:paraId="6F1C176E" w14:textId="77777777" w:rsidTr="004D41B6">
        <w:trPr>
          <w:trHeight w:val="255"/>
        </w:trPr>
        <w:tc>
          <w:tcPr>
            <w:tcW w:w="666" w:type="pct"/>
            <w:shd w:val="clear" w:color="auto" w:fill="auto"/>
            <w:noWrap/>
            <w:vAlign w:val="bottom"/>
            <w:hideMark/>
          </w:tcPr>
          <w:p w14:paraId="766309DC" w14:textId="77777777" w:rsidR="00620E70" w:rsidRPr="00845B5F" w:rsidRDefault="00620E70" w:rsidP="00620E70">
            <w:pPr>
              <w:jc w:val="both"/>
            </w:pPr>
            <w:r w:rsidRPr="00845B5F">
              <w:t>122</w:t>
            </w:r>
          </w:p>
        </w:tc>
        <w:tc>
          <w:tcPr>
            <w:tcW w:w="330" w:type="pct"/>
            <w:shd w:val="clear" w:color="auto" w:fill="auto"/>
            <w:noWrap/>
            <w:vAlign w:val="bottom"/>
            <w:hideMark/>
          </w:tcPr>
          <w:p w14:paraId="507E3B2D" w14:textId="77777777" w:rsidR="00620E70" w:rsidRPr="00845B5F" w:rsidRDefault="00620E70" w:rsidP="00620E70">
            <w:pPr>
              <w:jc w:val="both"/>
            </w:pPr>
            <w:r w:rsidRPr="00845B5F">
              <w:t>4</w:t>
            </w:r>
          </w:p>
        </w:tc>
        <w:tc>
          <w:tcPr>
            <w:tcW w:w="464" w:type="pct"/>
            <w:shd w:val="clear" w:color="auto" w:fill="auto"/>
            <w:noWrap/>
            <w:vAlign w:val="bottom"/>
            <w:hideMark/>
          </w:tcPr>
          <w:p w14:paraId="15B109BD" w14:textId="77777777" w:rsidR="00620E70" w:rsidRPr="00845B5F" w:rsidRDefault="00620E70" w:rsidP="00620E70">
            <w:pPr>
              <w:jc w:val="both"/>
            </w:pPr>
            <w:r w:rsidRPr="00845B5F">
              <w:t>14</w:t>
            </w:r>
          </w:p>
        </w:tc>
        <w:tc>
          <w:tcPr>
            <w:tcW w:w="2306" w:type="pct"/>
            <w:shd w:val="clear" w:color="auto" w:fill="auto"/>
            <w:noWrap/>
            <w:vAlign w:val="bottom"/>
            <w:hideMark/>
          </w:tcPr>
          <w:p w14:paraId="43CF49B6" w14:textId="77777777" w:rsidR="00620E70" w:rsidRPr="00845B5F" w:rsidRDefault="00620E70" w:rsidP="00620E70">
            <w:pPr>
              <w:jc w:val="both"/>
            </w:pPr>
            <w:r w:rsidRPr="00845B5F">
              <w:t>8Б1Р1ЯО озу: НАСАЖДЕН.5А-5Б БОН.</w:t>
            </w:r>
          </w:p>
        </w:tc>
        <w:tc>
          <w:tcPr>
            <w:tcW w:w="318" w:type="pct"/>
            <w:shd w:val="clear" w:color="auto" w:fill="auto"/>
            <w:noWrap/>
            <w:vAlign w:val="bottom"/>
            <w:hideMark/>
          </w:tcPr>
          <w:p w14:paraId="024BB1D9" w14:textId="77777777" w:rsidR="00620E70" w:rsidRPr="00845B5F" w:rsidRDefault="00620E70" w:rsidP="00620E70">
            <w:pPr>
              <w:jc w:val="both"/>
            </w:pPr>
            <w:r w:rsidRPr="00845B5F">
              <w:t>70</w:t>
            </w:r>
          </w:p>
        </w:tc>
        <w:tc>
          <w:tcPr>
            <w:tcW w:w="915" w:type="pct"/>
            <w:shd w:val="clear" w:color="auto" w:fill="auto"/>
            <w:noWrap/>
            <w:vAlign w:val="bottom"/>
            <w:hideMark/>
          </w:tcPr>
          <w:p w14:paraId="2CF2866F" w14:textId="77777777" w:rsidR="00620E70" w:rsidRPr="00845B5F" w:rsidRDefault="00620E70" w:rsidP="00620E70">
            <w:pPr>
              <w:jc w:val="both"/>
            </w:pPr>
            <w:r w:rsidRPr="00845B5F">
              <w:t>АЛКУНСКОЕ</w:t>
            </w:r>
          </w:p>
        </w:tc>
      </w:tr>
      <w:tr w:rsidR="00620E70" w:rsidRPr="00845B5F" w14:paraId="12D50CE2" w14:textId="77777777" w:rsidTr="004D41B6">
        <w:trPr>
          <w:trHeight w:val="255"/>
        </w:trPr>
        <w:tc>
          <w:tcPr>
            <w:tcW w:w="666" w:type="pct"/>
            <w:shd w:val="clear" w:color="auto" w:fill="auto"/>
            <w:noWrap/>
            <w:vAlign w:val="bottom"/>
            <w:hideMark/>
          </w:tcPr>
          <w:p w14:paraId="23BBD644" w14:textId="77777777" w:rsidR="00620E70" w:rsidRPr="00845B5F" w:rsidRDefault="00620E70" w:rsidP="00620E70">
            <w:pPr>
              <w:jc w:val="both"/>
            </w:pPr>
            <w:r w:rsidRPr="00845B5F">
              <w:t>122</w:t>
            </w:r>
          </w:p>
        </w:tc>
        <w:tc>
          <w:tcPr>
            <w:tcW w:w="330" w:type="pct"/>
            <w:shd w:val="clear" w:color="auto" w:fill="auto"/>
            <w:noWrap/>
            <w:vAlign w:val="bottom"/>
            <w:hideMark/>
          </w:tcPr>
          <w:p w14:paraId="7817B98E" w14:textId="77777777" w:rsidR="00620E70" w:rsidRPr="00845B5F" w:rsidRDefault="00620E70" w:rsidP="00620E70">
            <w:pPr>
              <w:jc w:val="both"/>
            </w:pPr>
            <w:r w:rsidRPr="00845B5F">
              <w:t>7</w:t>
            </w:r>
          </w:p>
        </w:tc>
        <w:tc>
          <w:tcPr>
            <w:tcW w:w="464" w:type="pct"/>
            <w:shd w:val="clear" w:color="auto" w:fill="auto"/>
            <w:noWrap/>
            <w:vAlign w:val="bottom"/>
            <w:hideMark/>
          </w:tcPr>
          <w:p w14:paraId="41366809" w14:textId="77777777" w:rsidR="00620E70" w:rsidRPr="00845B5F" w:rsidRDefault="00620E70" w:rsidP="00620E70">
            <w:pPr>
              <w:jc w:val="both"/>
            </w:pPr>
            <w:r w:rsidRPr="00845B5F">
              <w:t>8.6</w:t>
            </w:r>
          </w:p>
        </w:tc>
        <w:tc>
          <w:tcPr>
            <w:tcW w:w="2306" w:type="pct"/>
            <w:shd w:val="clear" w:color="auto" w:fill="auto"/>
            <w:noWrap/>
            <w:vAlign w:val="bottom"/>
            <w:hideMark/>
          </w:tcPr>
          <w:p w14:paraId="5F41E707" w14:textId="77777777" w:rsidR="00620E70" w:rsidRPr="00845B5F" w:rsidRDefault="00620E70" w:rsidP="00620E70">
            <w:pPr>
              <w:jc w:val="both"/>
            </w:pPr>
            <w:r w:rsidRPr="00845B5F">
              <w:t>7Б1Р2КЛБ озу: НАСАЖДЕН.5А-5Б БОН.</w:t>
            </w:r>
          </w:p>
        </w:tc>
        <w:tc>
          <w:tcPr>
            <w:tcW w:w="318" w:type="pct"/>
            <w:shd w:val="clear" w:color="auto" w:fill="auto"/>
            <w:noWrap/>
            <w:vAlign w:val="bottom"/>
            <w:hideMark/>
          </w:tcPr>
          <w:p w14:paraId="7E48D580" w14:textId="77777777" w:rsidR="00620E70" w:rsidRPr="00845B5F" w:rsidRDefault="00620E70" w:rsidP="00620E70">
            <w:pPr>
              <w:jc w:val="both"/>
            </w:pPr>
            <w:r w:rsidRPr="00845B5F">
              <w:t>43</w:t>
            </w:r>
          </w:p>
        </w:tc>
        <w:tc>
          <w:tcPr>
            <w:tcW w:w="915" w:type="pct"/>
            <w:shd w:val="clear" w:color="auto" w:fill="auto"/>
            <w:noWrap/>
            <w:vAlign w:val="bottom"/>
            <w:hideMark/>
          </w:tcPr>
          <w:p w14:paraId="4B338729" w14:textId="77777777" w:rsidR="00620E70" w:rsidRPr="00845B5F" w:rsidRDefault="00620E70" w:rsidP="00620E70">
            <w:pPr>
              <w:jc w:val="both"/>
            </w:pPr>
            <w:r w:rsidRPr="00845B5F">
              <w:t>АЛКУНСКОЕ</w:t>
            </w:r>
          </w:p>
        </w:tc>
      </w:tr>
      <w:tr w:rsidR="00620E70" w:rsidRPr="00845B5F" w14:paraId="74961401" w14:textId="77777777" w:rsidTr="004D41B6">
        <w:trPr>
          <w:trHeight w:val="255"/>
        </w:trPr>
        <w:tc>
          <w:tcPr>
            <w:tcW w:w="666" w:type="pct"/>
            <w:shd w:val="clear" w:color="auto" w:fill="auto"/>
            <w:noWrap/>
            <w:vAlign w:val="bottom"/>
            <w:hideMark/>
          </w:tcPr>
          <w:p w14:paraId="125BFD8A" w14:textId="77777777" w:rsidR="00620E70" w:rsidRPr="00845B5F" w:rsidRDefault="00620E70" w:rsidP="00620E70">
            <w:pPr>
              <w:jc w:val="both"/>
            </w:pPr>
            <w:r w:rsidRPr="00845B5F">
              <w:t>122</w:t>
            </w:r>
          </w:p>
        </w:tc>
        <w:tc>
          <w:tcPr>
            <w:tcW w:w="330" w:type="pct"/>
            <w:shd w:val="clear" w:color="auto" w:fill="auto"/>
            <w:noWrap/>
            <w:vAlign w:val="bottom"/>
            <w:hideMark/>
          </w:tcPr>
          <w:p w14:paraId="6E1A5CE3" w14:textId="77777777" w:rsidR="00620E70" w:rsidRPr="00845B5F" w:rsidRDefault="00620E70" w:rsidP="00620E70">
            <w:pPr>
              <w:jc w:val="both"/>
            </w:pPr>
            <w:r w:rsidRPr="00845B5F">
              <w:t>8</w:t>
            </w:r>
          </w:p>
        </w:tc>
        <w:tc>
          <w:tcPr>
            <w:tcW w:w="464" w:type="pct"/>
            <w:shd w:val="clear" w:color="auto" w:fill="auto"/>
            <w:noWrap/>
            <w:vAlign w:val="bottom"/>
            <w:hideMark/>
          </w:tcPr>
          <w:p w14:paraId="046A74CB" w14:textId="77777777" w:rsidR="00620E70" w:rsidRPr="00845B5F" w:rsidRDefault="00620E70" w:rsidP="00620E70">
            <w:pPr>
              <w:jc w:val="both"/>
            </w:pPr>
            <w:r w:rsidRPr="00845B5F">
              <w:t>32</w:t>
            </w:r>
          </w:p>
        </w:tc>
        <w:tc>
          <w:tcPr>
            <w:tcW w:w="2306" w:type="pct"/>
            <w:shd w:val="clear" w:color="auto" w:fill="auto"/>
            <w:noWrap/>
            <w:vAlign w:val="bottom"/>
            <w:hideMark/>
          </w:tcPr>
          <w:p w14:paraId="030F3AD5" w14:textId="77777777" w:rsidR="00620E70" w:rsidRPr="00845B5F" w:rsidRDefault="00620E70" w:rsidP="00620E70">
            <w:pPr>
              <w:jc w:val="both"/>
            </w:pPr>
            <w:r w:rsidRPr="00845B5F">
              <w:t>8Б1Р1КЛБ озу: УЧ-КИ ЛЕСА НА СКЛОНАХ БОЛЕЕ 30 ГРАД.</w:t>
            </w:r>
          </w:p>
        </w:tc>
        <w:tc>
          <w:tcPr>
            <w:tcW w:w="318" w:type="pct"/>
            <w:shd w:val="clear" w:color="auto" w:fill="auto"/>
            <w:noWrap/>
            <w:vAlign w:val="bottom"/>
            <w:hideMark/>
          </w:tcPr>
          <w:p w14:paraId="7A50C1DC" w14:textId="77777777" w:rsidR="00620E70" w:rsidRPr="00845B5F" w:rsidRDefault="00620E70" w:rsidP="00620E70">
            <w:pPr>
              <w:jc w:val="both"/>
            </w:pPr>
            <w:r w:rsidRPr="00845B5F">
              <w:t>144</w:t>
            </w:r>
          </w:p>
        </w:tc>
        <w:tc>
          <w:tcPr>
            <w:tcW w:w="915" w:type="pct"/>
            <w:shd w:val="clear" w:color="auto" w:fill="auto"/>
            <w:noWrap/>
            <w:vAlign w:val="bottom"/>
            <w:hideMark/>
          </w:tcPr>
          <w:p w14:paraId="072A15E1" w14:textId="77777777" w:rsidR="00620E70" w:rsidRPr="00845B5F" w:rsidRDefault="00620E70" w:rsidP="00620E70">
            <w:pPr>
              <w:jc w:val="both"/>
            </w:pPr>
            <w:r w:rsidRPr="00845B5F">
              <w:t>АЛКУНСКОЕ</w:t>
            </w:r>
          </w:p>
        </w:tc>
      </w:tr>
      <w:tr w:rsidR="00620E70" w:rsidRPr="00845B5F" w14:paraId="31AEECBC" w14:textId="77777777" w:rsidTr="004D41B6">
        <w:trPr>
          <w:trHeight w:val="255"/>
        </w:trPr>
        <w:tc>
          <w:tcPr>
            <w:tcW w:w="666" w:type="pct"/>
            <w:shd w:val="clear" w:color="auto" w:fill="auto"/>
            <w:noWrap/>
            <w:vAlign w:val="bottom"/>
            <w:hideMark/>
          </w:tcPr>
          <w:p w14:paraId="3C8A5E34" w14:textId="77777777" w:rsidR="00620E70" w:rsidRPr="00845B5F" w:rsidRDefault="00620E70" w:rsidP="00620E70">
            <w:pPr>
              <w:jc w:val="both"/>
            </w:pPr>
            <w:r w:rsidRPr="00845B5F">
              <w:t>123</w:t>
            </w:r>
          </w:p>
        </w:tc>
        <w:tc>
          <w:tcPr>
            <w:tcW w:w="330" w:type="pct"/>
            <w:shd w:val="clear" w:color="auto" w:fill="auto"/>
            <w:noWrap/>
            <w:vAlign w:val="bottom"/>
            <w:hideMark/>
          </w:tcPr>
          <w:p w14:paraId="234CC3D7" w14:textId="77777777" w:rsidR="00620E70" w:rsidRPr="00845B5F" w:rsidRDefault="00620E70" w:rsidP="00620E70">
            <w:pPr>
              <w:jc w:val="both"/>
            </w:pPr>
            <w:r w:rsidRPr="00845B5F">
              <w:t>1</w:t>
            </w:r>
          </w:p>
        </w:tc>
        <w:tc>
          <w:tcPr>
            <w:tcW w:w="464" w:type="pct"/>
            <w:shd w:val="clear" w:color="auto" w:fill="auto"/>
            <w:noWrap/>
            <w:vAlign w:val="bottom"/>
            <w:hideMark/>
          </w:tcPr>
          <w:p w14:paraId="5301C581" w14:textId="77777777" w:rsidR="00620E70" w:rsidRPr="00845B5F" w:rsidRDefault="00620E70" w:rsidP="00620E70">
            <w:pPr>
              <w:jc w:val="both"/>
            </w:pPr>
            <w:r w:rsidRPr="00845B5F">
              <w:t>26</w:t>
            </w:r>
          </w:p>
        </w:tc>
        <w:tc>
          <w:tcPr>
            <w:tcW w:w="2306" w:type="pct"/>
            <w:shd w:val="clear" w:color="auto" w:fill="auto"/>
            <w:noWrap/>
            <w:vAlign w:val="bottom"/>
            <w:hideMark/>
          </w:tcPr>
          <w:p w14:paraId="0602BAC3" w14:textId="77777777" w:rsidR="00620E70" w:rsidRPr="00845B5F" w:rsidRDefault="00620E70" w:rsidP="00620E70">
            <w:pPr>
              <w:jc w:val="both"/>
            </w:pPr>
            <w:r w:rsidRPr="00845B5F">
              <w:t>6Б2ОЛЧ1Р1ЯО озу: НАСАЖДЕН.5А-5Б БОН.</w:t>
            </w:r>
          </w:p>
        </w:tc>
        <w:tc>
          <w:tcPr>
            <w:tcW w:w="318" w:type="pct"/>
            <w:shd w:val="clear" w:color="auto" w:fill="auto"/>
            <w:noWrap/>
            <w:vAlign w:val="bottom"/>
            <w:hideMark/>
          </w:tcPr>
          <w:p w14:paraId="31C37699" w14:textId="77777777" w:rsidR="00620E70" w:rsidRPr="00845B5F" w:rsidRDefault="00620E70" w:rsidP="00620E70">
            <w:pPr>
              <w:jc w:val="both"/>
            </w:pPr>
            <w:r w:rsidRPr="00845B5F">
              <w:t>117</w:t>
            </w:r>
          </w:p>
        </w:tc>
        <w:tc>
          <w:tcPr>
            <w:tcW w:w="915" w:type="pct"/>
            <w:shd w:val="clear" w:color="auto" w:fill="auto"/>
            <w:noWrap/>
            <w:vAlign w:val="bottom"/>
            <w:hideMark/>
          </w:tcPr>
          <w:p w14:paraId="32A9A86B" w14:textId="77777777" w:rsidR="00620E70" w:rsidRPr="00845B5F" w:rsidRDefault="00620E70" w:rsidP="00620E70">
            <w:pPr>
              <w:jc w:val="both"/>
            </w:pPr>
            <w:r w:rsidRPr="00845B5F">
              <w:t>АЛКУНСКОЕ</w:t>
            </w:r>
          </w:p>
        </w:tc>
      </w:tr>
      <w:tr w:rsidR="00620E70" w:rsidRPr="00845B5F" w14:paraId="535ED542" w14:textId="77777777" w:rsidTr="004D41B6">
        <w:trPr>
          <w:trHeight w:val="255"/>
        </w:trPr>
        <w:tc>
          <w:tcPr>
            <w:tcW w:w="666" w:type="pct"/>
            <w:shd w:val="clear" w:color="auto" w:fill="auto"/>
            <w:noWrap/>
            <w:vAlign w:val="bottom"/>
            <w:hideMark/>
          </w:tcPr>
          <w:p w14:paraId="1EBCB64D" w14:textId="77777777" w:rsidR="00620E70" w:rsidRPr="00845B5F" w:rsidRDefault="00620E70" w:rsidP="00620E70">
            <w:pPr>
              <w:jc w:val="both"/>
            </w:pPr>
            <w:r w:rsidRPr="00845B5F">
              <w:t>123</w:t>
            </w:r>
          </w:p>
        </w:tc>
        <w:tc>
          <w:tcPr>
            <w:tcW w:w="330" w:type="pct"/>
            <w:shd w:val="clear" w:color="auto" w:fill="auto"/>
            <w:noWrap/>
            <w:vAlign w:val="bottom"/>
            <w:hideMark/>
          </w:tcPr>
          <w:p w14:paraId="48AA5ED2" w14:textId="77777777" w:rsidR="00620E70" w:rsidRPr="00845B5F" w:rsidRDefault="00620E70" w:rsidP="00620E70">
            <w:pPr>
              <w:jc w:val="both"/>
            </w:pPr>
            <w:r w:rsidRPr="00845B5F">
              <w:t>2</w:t>
            </w:r>
          </w:p>
        </w:tc>
        <w:tc>
          <w:tcPr>
            <w:tcW w:w="464" w:type="pct"/>
            <w:shd w:val="clear" w:color="auto" w:fill="auto"/>
            <w:noWrap/>
            <w:vAlign w:val="bottom"/>
            <w:hideMark/>
          </w:tcPr>
          <w:p w14:paraId="4B0476A1" w14:textId="77777777" w:rsidR="00620E70" w:rsidRPr="00845B5F" w:rsidRDefault="00620E70" w:rsidP="00620E70">
            <w:pPr>
              <w:jc w:val="both"/>
            </w:pPr>
            <w:r w:rsidRPr="00845B5F">
              <w:t>11</w:t>
            </w:r>
          </w:p>
        </w:tc>
        <w:tc>
          <w:tcPr>
            <w:tcW w:w="2306" w:type="pct"/>
            <w:shd w:val="clear" w:color="auto" w:fill="auto"/>
            <w:noWrap/>
            <w:vAlign w:val="bottom"/>
            <w:hideMark/>
          </w:tcPr>
          <w:p w14:paraId="0547DE40" w14:textId="77777777" w:rsidR="00620E70" w:rsidRPr="00845B5F" w:rsidRDefault="00620E70" w:rsidP="00620E70">
            <w:pPr>
              <w:jc w:val="both"/>
            </w:pPr>
            <w:r w:rsidRPr="00845B5F">
              <w:t>8Б1Р1ЯО озу: УЧ-КИ ЛЕСА НА СКЛОНАХ БОЛЕЕ 30 ГРАД.</w:t>
            </w:r>
          </w:p>
        </w:tc>
        <w:tc>
          <w:tcPr>
            <w:tcW w:w="318" w:type="pct"/>
            <w:shd w:val="clear" w:color="auto" w:fill="auto"/>
            <w:noWrap/>
            <w:vAlign w:val="bottom"/>
            <w:hideMark/>
          </w:tcPr>
          <w:p w14:paraId="3125F5F9" w14:textId="77777777" w:rsidR="00620E70" w:rsidRPr="00845B5F" w:rsidRDefault="00620E70" w:rsidP="00620E70">
            <w:pPr>
              <w:jc w:val="both"/>
            </w:pPr>
            <w:r w:rsidRPr="00845B5F">
              <w:t>66</w:t>
            </w:r>
          </w:p>
        </w:tc>
        <w:tc>
          <w:tcPr>
            <w:tcW w:w="915" w:type="pct"/>
            <w:shd w:val="clear" w:color="auto" w:fill="auto"/>
            <w:noWrap/>
            <w:vAlign w:val="bottom"/>
            <w:hideMark/>
          </w:tcPr>
          <w:p w14:paraId="185A1831" w14:textId="77777777" w:rsidR="00620E70" w:rsidRPr="00845B5F" w:rsidRDefault="00620E70" w:rsidP="00620E70">
            <w:pPr>
              <w:jc w:val="both"/>
            </w:pPr>
            <w:r w:rsidRPr="00845B5F">
              <w:t>АЛКУНСКОЕ</w:t>
            </w:r>
          </w:p>
        </w:tc>
      </w:tr>
      <w:tr w:rsidR="00620E70" w:rsidRPr="00845B5F" w14:paraId="56CC1025" w14:textId="77777777" w:rsidTr="004D41B6">
        <w:trPr>
          <w:trHeight w:val="255"/>
        </w:trPr>
        <w:tc>
          <w:tcPr>
            <w:tcW w:w="666" w:type="pct"/>
            <w:shd w:val="clear" w:color="auto" w:fill="auto"/>
            <w:noWrap/>
            <w:vAlign w:val="bottom"/>
            <w:hideMark/>
          </w:tcPr>
          <w:p w14:paraId="78282D6C" w14:textId="77777777" w:rsidR="00620E70" w:rsidRPr="00845B5F" w:rsidRDefault="00620E70" w:rsidP="00620E70">
            <w:pPr>
              <w:jc w:val="both"/>
            </w:pPr>
            <w:r w:rsidRPr="00845B5F">
              <w:t>123</w:t>
            </w:r>
          </w:p>
        </w:tc>
        <w:tc>
          <w:tcPr>
            <w:tcW w:w="330" w:type="pct"/>
            <w:shd w:val="clear" w:color="auto" w:fill="auto"/>
            <w:noWrap/>
            <w:vAlign w:val="bottom"/>
            <w:hideMark/>
          </w:tcPr>
          <w:p w14:paraId="38639061" w14:textId="77777777" w:rsidR="00620E70" w:rsidRPr="00845B5F" w:rsidRDefault="00620E70" w:rsidP="00620E70">
            <w:pPr>
              <w:jc w:val="both"/>
            </w:pPr>
            <w:r w:rsidRPr="00845B5F">
              <w:t>4</w:t>
            </w:r>
          </w:p>
        </w:tc>
        <w:tc>
          <w:tcPr>
            <w:tcW w:w="464" w:type="pct"/>
            <w:shd w:val="clear" w:color="auto" w:fill="auto"/>
            <w:noWrap/>
            <w:vAlign w:val="bottom"/>
            <w:hideMark/>
          </w:tcPr>
          <w:p w14:paraId="5EA6B4B9" w14:textId="77777777" w:rsidR="00620E70" w:rsidRPr="00845B5F" w:rsidRDefault="00620E70" w:rsidP="00620E70">
            <w:pPr>
              <w:jc w:val="both"/>
            </w:pPr>
            <w:r w:rsidRPr="00845B5F">
              <w:t>95</w:t>
            </w:r>
          </w:p>
        </w:tc>
        <w:tc>
          <w:tcPr>
            <w:tcW w:w="2306" w:type="pct"/>
            <w:shd w:val="clear" w:color="auto" w:fill="auto"/>
            <w:noWrap/>
            <w:vAlign w:val="bottom"/>
            <w:hideMark/>
          </w:tcPr>
          <w:p w14:paraId="3C701518" w14:textId="77777777" w:rsidR="00620E70" w:rsidRPr="00845B5F" w:rsidRDefault="00620E70" w:rsidP="00620E70">
            <w:pPr>
              <w:jc w:val="both"/>
            </w:pPr>
            <w:r w:rsidRPr="00845B5F">
              <w:t>6Б2Р2ЯО озу: НАСАЖДЕН.5А-5Б БОН.</w:t>
            </w:r>
          </w:p>
        </w:tc>
        <w:tc>
          <w:tcPr>
            <w:tcW w:w="318" w:type="pct"/>
            <w:shd w:val="clear" w:color="auto" w:fill="auto"/>
            <w:noWrap/>
            <w:vAlign w:val="bottom"/>
            <w:hideMark/>
          </w:tcPr>
          <w:p w14:paraId="32E6052C" w14:textId="77777777" w:rsidR="00620E70" w:rsidRPr="00845B5F" w:rsidRDefault="00620E70" w:rsidP="00620E70">
            <w:pPr>
              <w:jc w:val="both"/>
            </w:pPr>
            <w:r w:rsidRPr="00845B5F">
              <w:t>428</w:t>
            </w:r>
          </w:p>
        </w:tc>
        <w:tc>
          <w:tcPr>
            <w:tcW w:w="915" w:type="pct"/>
            <w:shd w:val="clear" w:color="auto" w:fill="auto"/>
            <w:noWrap/>
            <w:vAlign w:val="bottom"/>
            <w:hideMark/>
          </w:tcPr>
          <w:p w14:paraId="3D613F74" w14:textId="77777777" w:rsidR="00620E70" w:rsidRPr="00845B5F" w:rsidRDefault="00620E70" w:rsidP="00620E70">
            <w:pPr>
              <w:jc w:val="both"/>
            </w:pPr>
            <w:r w:rsidRPr="00845B5F">
              <w:t>АЛКУНСКОЕ</w:t>
            </w:r>
          </w:p>
        </w:tc>
      </w:tr>
      <w:tr w:rsidR="00620E70" w:rsidRPr="00845B5F" w14:paraId="1F3F4598" w14:textId="77777777" w:rsidTr="004D41B6">
        <w:trPr>
          <w:trHeight w:val="255"/>
        </w:trPr>
        <w:tc>
          <w:tcPr>
            <w:tcW w:w="666" w:type="pct"/>
            <w:shd w:val="clear" w:color="auto" w:fill="auto"/>
            <w:noWrap/>
            <w:vAlign w:val="bottom"/>
            <w:hideMark/>
          </w:tcPr>
          <w:p w14:paraId="6D942E76" w14:textId="77777777" w:rsidR="00620E70" w:rsidRPr="00845B5F" w:rsidRDefault="00620E70" w:rsidP="00620E70">
            <w:pPr>
              <w:jc w:val="both"/>
            </w:pPr>
            <w:r w:rsidRPr="00845B5F">
              <w:t>123</w:t>
            </w:r>
          </w:p>
        </w:tc>
        <w:tc>
          <w:tcPr>
            <w:tcW w:w="330" w:type="pct"/>
            <w:shd w:val="clear" w:color="auto" w:fill="auto"/>
            <w:noWrap/>
            <w:vAlign w:val="bottom"/>
            <w:hideMark/>
          </w:tcPr>
          <w:p w14:paraId="68C74898" w14:textId="77777777" w:rsidR="00620E70" w:rsidRPr="00845B5F" w:rsidRDefault="00620E70" w:rsidP="00620E70">
            <w:pPr>
              <w:jc w:val="both"/>
            </w:pPr>
            <w:r w:rsidRPr="00845B5F">
              <w:t>5</w:t>
            </w:r>
          </w:p>
        </w:tc>
        <w:tc>
          <w:tcPr>
            <w:tcW w:w="464" w:type="pct"/>
            <w:shd w:val="clear" w:color="auto" w:fill="auto"/>
            <w:noWrap/>
            <w:vAlign w:val="bottom"/>
            <w:hideMark/>
          </w:tcPr>
          <w:p w14:paraId="4038E66E" w14:textId="77777777" w:rsidR="00620E70" w:rsidRPr="00845B5F" w:rsidRDefault="00620E70" w:rsidP="00620E70">
            <w:pPr>
              <w:jc w:val="both"/>
            </w:pPr>
            <w:r w:rsidRPr="00845B5F">
              <w:t>16</w:t>
            </w:r>
          </w:p>
        </w:tc>
        <w:tc>
          <w:tcPr>
            <w:tcW w:w="2306" w:type="pct"/>
            <w:shd w:val="clear" w:color="auto" w:fill="auto"/>
            <w:noWrap/>
            <w:vAlign w:val="bottom"/>
            <w:hideMark/>
          </w:tcPr>
          <w:p w14:paraId="61ECE36C" w14:textId="77777777" w:rsidR="00620E70" w:rsidRPr="00845B5F" w:rsidRDefault="00620E70" w:rsidP="00620E70">
            <w:pPr>
              <w:jc w:val="both"/>
            </w:pPr>
            <w:r w:rsidRPr="00845B5F">
              <w:t>6Б2Р2ОЛЧ+ЯО озу: НАСАЖДЕН.5А-5Б БОН.</w:t>
            </w:r>
          </w:p>
        </w:tc>
        <w:tc>
          <w:tcPr>
            <w:tcW w:w="318" w:type="pct"/>
            <w:shd w:val="clear" w:color="auto" w:fill="auto"/>
            <w:noWrap/>
            <w:vAlign w:val="bottom"/>
            <w:hideMark/>
          </w:tcPr>
          <w:p w14:paraId="57DDA1CA" w14:textId="77777777" w:rsidR="00620E70" w:rsidRPr="00845B5F" w:rsidRDefault="00620E70" w:rsidP="00620E70">
            <w:pPr>
              <w:jc w:val="both"/>
            </w:pPr>
            <w:r w:rsidRPr="00845B5F">
              <w:t>96</w:t>
            </w:r>
          </w:p>
        </w:tc>
        <w:tc>
          <w:tcPr>
            <w:tcW w:w="915" w:type="pct"/>
            <w:shd w:val="clear" w:color="auto" w:fill="auto"/>
            <w:noWrap/>
            <w:vAlign w:val="bottom"/>
            <w:hideMark/>
          </w:tcPr>
          <w:p w14:paraId="6C94B060" w14:textId="77777777" w:rsidR="00620E70" w:rsidRPr="00845B5F" w:rsidRDefault="00620E70" w:rsidP="00620E70">
            <w:pPr>
              <w:jc w:val="both"/>
            </w:pPr>
            <w:r w:rsidRPr="00845B5F">
              <w:t>АЛКУНСКОЕ</w:t>
            </w:r>
          </w:p>
        </w:tc>
      </w:tr>
      <w:tr w:rsidR="00620E70" w:rsidRPr="00845B5F" w14:paraId="58670E22" w14:textId="77777777" w:rsidTr="004D41B6">
        <w:trPr>
          <w:trHeight w:val="255"/>
        </w:trPr>
        <w:tc>
          <w:tcPr>
            <w:tcW w:w="666" w:type="pct"/>
            <w:shd w:val="clear" w:color="auto" w:fill="auto"/>
            <w:noWrap/>
            <w:vAlign w:val="bottom"/>
            <w:hideMark/>
          </w:tcPr>
          <w:p w14:paraId="595D8F4A" w14:textId="77777777" w:rsidR="00620E70" w:rsidRPr="00845B5F" w:rsidRDefault="00620E70" w:rsidP="00620E70">
            <w:pPr>
              <w:jc w:val="both"/>
            </w:pPr>
            <w:r w:rsidRPr="00845B5F">
              <w:t>123</w:t>
            </w:r>
          </w:p>
        </w:tc>
        <w:tc>
          <w:tcPr>
            <w:tcW w:w="330" w:type="pct"/>
            <w:shd w:val="clear" w:color="auto" w:fill="auto"/>
            <w:noWrap/>
            <w:vAlign w:val="bottom"/>
            <w:hideMark/>
          </w:tcPr>
          <w:p w14:paraId="754EF720" w14:textId="77777777" w:rsidR="00620E70" w:rsidRPr="00845B5F" w:rsidRDefault="00620E70" w:rsidP="00620E70">
            <w:pPr>
              <w:jc w:val="both"/>
            </w:pPr>
            <w:r w:rsidRPr="00845B5F">
              <w:t>7</w:t>
            </w:r>
          </w:p>
        </w:tc>
        <w:tc>
          <w:tcPr>
            <w:tcW w:w="464" w:type="pct"/>
            <w:shd w:val="clear" w:color="auto" w:fill="auto"/>
            <w:noWrap/>
            <w:vAlign w:val="bottom"/>
            <w:hideMark/>
          </w:tcPr>
          <w:p w14:paraId="716B8061" w14:textId="77777777" w:rsidR="00620E70" w:rsidRPr="00845B5F" w:rsidRDefault="00620E70" w:rsidP="00620E70">
            <w:pPr>
              <w:jc w:val="both"/>
            </w:pPr>
            <w:r w:rsidRPr="00845B5F">
              <w:t>18</w:t>
            </w:r>
          </w:p>
        </w:tc>
        <w:tc>
          <w:tcPr>
            <w:tcW w:w="2306" w:type="pct"/>
            <w:shd w:val="clear" w:color="auto" w:fill="auto"/>
            <w:noWrap/>
            <w:vAlign w:val="bottom"/>
            <w:hideMark/>
          </w:tcPr>
          <w:p w14:paraId="44290FE2" w14:textId="77777777" w:rsidR="00620E70" w:rsidRPr="00845B5F" w:rsidRDefault="00620E70" w:rsidP="00620E70">
            <w:pPr>
              <w:jc w:val="both"/>
            </w:pPr>
            <w:r w:rsidRPr="00845B5F">
              <w:t>8Б1Р1ЯО озу: НАСАЖДЕН.5А-5Б БОН.</w:t>
            </w:r>
          </w:p>
        </w:tc>
        <w:tc>
          <w:tcPr>
            <w:tcW w:w="318" w:type="pct"/>
            <w:shd w:val="clear" w:color="auto" w:fill="auto"/>
            <w:noWrap/>
            <w:vAlign w:val="bottom"/>
            <w:hideMark/>
          </w:tcPr>
          <w:p w14:paraId="76533AAC" w14:textId="77777777" w:rsidR="00620E70" w:rsidRPr="00845B5F" w:rsidRDefault="00620E70" w:rsidP="00620E70">
            <w:pPr>
              <w:jc w:val="both"/>
            </w:pPr>
            <w:r w:rsidRPr="00845B5F">
              <w:t>54</w:t>
            </w:r>
          </w:p>
        </w:tc>
        <w:tc>
          <w:tcPr>
            <w:tcW w:w="915" w:type="pct"/>
            <w:shd w:val="clear" w:color="auto" w:fill="auto"/>
            <w:noWrap/>
            <w:vAlign w:val="bottom"/>
            <w:hideMark/>
          </w:tcPr>
          <w:p w14:paraId="71FED610" w14:textId="77777777" w:rsidR="00620E70" w:rsidRPr="00845B5F" w:rsidRDefault="00620E70" w:rsidP="00620E70">
            <w:pPr>
              <w:jc w:val="both"/>
            </w:pPr>
            <w:r w:rsidRPr="00845B5F">
              <w:t>АЛКУНСКОЕ</w:t>
            </w:r>
          </w:p>
        </w:tc>
      </w:tr>
      <w:tr w:rsidR="00620E70" w:rsidRPr="00845B5F" w14:paraId="71B6E057" w14:textId="77777777" w:rsidTr="004D41B6">
        <w:trPr>
          <w:trHeight w:val="255"/>
        </w:trPr>
        <w:tc>
          <w:tcPr>
            <w:tcW w:w="666" w:type="pct"/>
            <w:shd w:val="clear" w:color="auto" w:fill="auto"/>
            <w:noWrap/>
            <w:vAlign w:val="bottom"/>
            <w:hideMark/>
          </w:tcPr>
          <w:p w14:paraId="049624F8" w14:textId="77777777" w:rsidR="00620E70" w:rsidRPr="00845B5F" w:rsidRDefault="00620E70" w:rsidP="00620E70">
            <w:pPr>
              <w:jc w:val="both"/>
            </w:pPr>
            <w:r w:rsidRPr="00845B5F">
              <w:t>1</w:t>
            </w:r>
          </w:p>
        </w:tc>
        <w:tc>
          <w:tcPr>
            <w:tcW w:w="330" w:type="pct"/>
            <w:shd w:val="clear" w:color="auto" w:fill="auto"/>
            <w:noWrap/>
            <w:vAlign w:val="bottom"/>
            <w:hideMark/>
          </w:tcPr>
          <w:p w14:paraId="0F14DFD1" w14:textId="77777777" w:rsidR="00620E70" w:rsidRPr="00845B5F" w:rsidRDefault="00620E70" w:rsidP="00620E70">
            <w:pPr>
              <w:jc w:val="both"/>
            </w:pPr>
            <w:r w:rsidRPr="00845B5F">
              <w:t>14</w:t>
            </w:r>
          </w:p>
        </w:tc>
        <w:tc>
          <w:tcPr>
            <w:tcW w:w="464" w:type="pct"/>
            <w:shd w:val="clear" w:color="auto" w:fill="auto"/>
            <w:noWrap/>
            <w:vAlign w:val="bottom"/>
            <w:hideMark/>
          </w:tcPr>
          <w:p w14:paraId="2EDAFE5D" w14:textId="77777777" w:rsidR="00620E70" w:rsidRPr="00845B5F" w:rsidRDefault="00620E70" w:rsidP="00620E70">
            <w:pPr>
              <w:jc w:val="both"/>
            </w:pPr>
            <w:r w:rsidRPr="00845B5F">
              <w:t>40</w:t>
            </w:r>
          </w:p>
        </w:tc>
        <w:tc>
          <w:tcPr>
            <w:tcW w:w="2306" w:type="pct"/>
            <w:shd w:val="clear" w:color="auto" w:fill="auto"/>
            <w:noWrap/>
            <w:vAlign w:val="bottom"/>
            <w:hideMark/>
          </w:tcPr>
          <w:p w14:paraId="225CFA6C" w14:textId="77777777" w:rsidR="00620E70" w:rsidRPr="00845B5F" w:rsidRDefault="00620E70" w:rsidP="00620E70">
            <w:pPr>
              <w:jc w:val="both"/>
            </w:pPr>
            <w:r w:rsidRPr="00845B5F">
              <w:t>10Б озу: УЧ-КИ ЛЕСА НА СКЛОНАХ БОЛЕЕ 30 ГРАД. подрост: 10Б (</w:t>
            </w:r>
          </w:p>
        </w:tc>
        <w:tc>
          <w:tcPr>
            <w:tcW w:w="318" w:type="pct"/>
            <w:shd w:val="clear" w:color="auto" w:fill="auto"/>
            <w:noWrap/>
            <w:vAlign w:val="bottom"/>
            <w:hideMark/>
          </w:tcPr>
          <w:p w14:paraId="63FFC365" w14:textId="77777777" w:rsidR="00620E70" w:rsidRPr="00845B5F" w:rsidRDefault="00620E70" w:rsidP="00620E70">
            <w:pPr>
              <w:jc w:val="both"/>
            </w:pPr>
            <w:r w:rsidRPr="00845B5F">
              <w:t>480</w:t>
            </w:r>
          </w:p>
        </w:tc>
        <w:tc>
          <w:tcPr>
            <w:tcW w:w="915" w:type="pct"/>
            <w:shd w:val="clear" w:color="auto" w:fill="auto"/>
            <w:noWrap/>
            <w:vAlign w:val="bottom"/>
            <w:hideMark/>
          </w:tcPr>
          <w:p w14:paraId="65F7E270" w14:textId="77777777" w:rsidR="00620E70" w:rsidRPr="00845B5F" w:rsidRDefault="00620E70" w:rsidP="00620E70">
            <w:pPr>
              <w:jc w:val="both"/>
            </w:pPr>
            <w:r w:rsidRPr="00845B5F">
              <w:t>АРМХИНСКОЕ</w:t>
            </w:r>
          </w:p>
        </w:tc>
      </w:tr>
      <w:tr w:rsidR="00620E70" w:rsidRPr="00845B5F" w14:paraId="1BE02ECD" w14:textId="77777777" w:rsidTr="004D41B6">
        <w:trPr>
          <w:trHeight w:val="255"/>
        </w:trPr>
        <w:tc>
          <w:tcPr>
            <w:tcW w:w="666" w:type="pct"/>
            <w:shd w:val="clear" w:color="auto" w:fill="auto"/>
            <w:noWrap/>
            <w:vAlign w:val="bottom"/>
            <w:hideMark/>
          </w:tcPr>
          <w:p w14:paraId="0FC95AE6" w14:textId="77777777" w:rsidR="00620E70" w:rsidRPr="00845B5F" w:rsidRDefault="00620E70" w:rsidP="00620E70">
            <w:pPr>
              <w:jc w:val="both"/>
            </w:pPr>
            <w:r w:rsidRPr="00845B5F">
              <w:t>1</w:t>
            </w:r>
          </w:p>
        </w:tc>
        <w:tc>
          <w:tcPr>
            <w:tcW w:w="330" w:type="pct"/>
            <w:shd w:val="clear" w:color="auto" w:fill="auto"/>
            <w:noWrap/>
            <w:vAlign w:val="bottom"/>
            <w:hideMark/>
          </w:tcPr>
          <w:p w14:paraId="3AB0F59C" w14:textId="77777777" w:rsidR="00620E70" w:rsidRPr="00845B5F" w:rsidRDefault="00620E70" w:rsidP="00620E70">
            <w:pPr>
              <w:jc w:val="both"/>
            </w:pPr>
            <w:r w:rsidRPr="00845B5F">
              <w:t>15</w:t>
            </w:r>
          </w:p>
        </w:tc>
        <w:tc>
          <w:tcPr>
            <w:tcW w:w="464" w:type="pct"/>
            <w:shd w:val="clear" w:color="auto" w:fill="auto"/>
            <w:noWrap/>
            <w:vAlign w:val="bottom"/>
            <w:hideMark/>
          </w:tcPr>
          <w:p w14:paraId="31CB2329" w14:textId="77777777" w:rsidR="00620E70" w:rsidRPr="00845B5F" w:rsidRDefault="00620E70" w:rsidP="00620E70">
            <w:pPr>
              <w:jc w:val="both"/>
            </w:pPr>
            <w:r w:rsidRPr="00845B5F">
              <w:t>31</w:t>
            </w:r>
          </w:p>
        </w:tc>
        <w:tc>
          <w:tcPr>
            <w:tcW w:w="2306" w:type="pct"/>
            <w:shd w:val="clear" w:color="auto" w:fill="auto"/>
            <w:noWrap/>
            <w:vAlign w:val="bottom"/>
            <w:hideMark/>
          </w:tcPr>
          <w:p w14:paraId="5910AC4B" w14:textId="77777777" w:rsidR="00620E70" w:rsidRPr="00845B5F" w:rsidRDefault="00620E70" w:rsidP="00620E70">
            <w:pPr>
              <w:jc w:val="both"/>
            </w:pPr>
            <w:r w:rsidRPr="00845B5F">
              <w:t>8Б2ЛП+СС озу: УЧ-КИ ЛЕСА НА СКЛОНАХ БОЛЕЕ 30 ГРАД. подрост:</w:t>
            </w:r>
          </w:p>
        </w:tc>
        <w:tc>
          <w:tcPr>
            <w:tcW w:w="318" w:type="pct"/>
            <w:shd w:val="clear" w:color="auto" w:fill="auto"/>
            <w:noWrap/>
            <w:vAlign w:val="bottom"/>
            <w:hideMark/>
          </w:tcPr>
          <w:p w14:paraId="6FAE8F43" w14:textId="77777777" w:rsidR="00620E70" w:rsidRPr="00845B5F" w:rsidRDefault="00620E70" w:rsidP="00620E70">
            <w:pPr>
              <w:jc w:val="both"/>
            </w:pPr>
            <w:r w:rsidRPr="00845B5F">
              <w:t>372</w:t>
            </w:r>
          </w:p>
        </w:tc>
        <w:tc>
          <w:tcPr>
            <w:tcW w:w="915" w:type="pct"/>
            <w:shd w:val="clear" w:color="auto" w:fill="auto"/>
            <w:noWrap/>
            <w:vAlign w:val="bottom"/>
            <w:hideMark/>
          </w:tcPr>
          <w:p w14:paraId="16BAEB43" w14:textId="77777777" w:rsidR="00620E70" w:rsidRPr="00845B5F" w:rsidRDefault="00620E70" w:rsidP="00620E70">
            <w:pPr>
              <w:jc w:val="both"/>
            </w:pPr>
            <w:r w:rsidRPr="00845B5F">
              <w:t>АРМХИНСКОЕ</w:t>
            </w:r>
          </w:p>
        </w:tc>
      </w:tr>
      <w:tr w:rsidR="00620E70" w:rsidRPr="00845B5F" w14:paraId="00ED5559" w14:textId="77777777" w:rsidTr="004D41B6">
        <w:trPr>
          <w:trHeight w:val="255"/>
        </w:trPr>
        <w:tc>
          <w:tcPr>
            <w:tcW w:w="666" w:type="pct"/>
            <w:shd w:val="clear" w:color="auto" w:fill="auto"/>
            <w:noWrap/>
            <w:vAlign w:val="bottom"/>
            <w:hideMark/>
          </w:tcPr>
          <w:p w14:paraId="02703090" w14:textId="77777777" w:rsidR="00620E70" w:rsidRPr="00845B5F" w:rsidRDefault="00620E70" w:rsidP="00620E70">
            <w:pPr>
              <w:jc w:val="both"/>
            </w:pPr>
            <w:r w:rsidRPr="00845B5F">
              <w:t>2</w:t>
            </w:r>
          </w:p>
        </w:tc>
        <w:tc>
          <w:tcPr>
            <w:tcW w:w="330" w:type="pct"/>
            <w:shd w:val="clear" w:color="auto" w:fill="auto"/>
            <w:noWrap/>
            <w:vAlign w:val="bottom"/>
            <w:hideMark/>
          </w:tcPr>
          <w:p w14:paraId="2503BFBC" w14:textId="77777777" w:rsidR="00620E70" w:rsidRPr="00845B5F" w:rsidRDefault="00620E70" w:rsidP="00620E70">
            <w:pPr>
              <w:jc w:val="both"/>
            </w:pPr>
            <w:r w:rsidRPr="00845B5F">
              <w:t>2</w:t>
            </w:r>
          </w:p>
        </w:tc>
        <w:tc>
          <w:tcPr>
            <w:tcW w:w="464" w:type="pct"/>
            <w:shd w:val="clear" w:color="auto" w:fill="auto"/>
            <w:noWrap/>
            <w:vAlign w:val="bottom"/>
            <w:hideMark/>
          </w:tcPr>
          <w:p w14:paraId="1BDF445A" w14:textId="77777777" w:rsidR="00620E70" w:rsidRPr="00845B5F" w:rsidRDefault="00620E70" w:rsidP="00620E70">
            <w:pPr>
              <w:jc w:val="both"/>
            </w:pPr>
            <w:r w:rsidRPr="00845B5F">
              <w:t>2.2</w:t>
            </w:r>
          </w:p>
        </w:tc>
        <w:tc>
          <w:tcPr>
            <w:tcW w:w="2306" w:type="pct"/>
            <w:shd w:val="clear" w:color="auto" w:fill="auto"/>
            <w:noWrap/>
            <w:vAlign w:val="bottom"/>
            <w:hideMark/>
          </w:tcPr>
          <w:p w14:paraId="5F4DEBE3" w14:textId="77777777" w:rsidR="00620E70" w:rsidRPr="00845B5F" w:rsidRDefault="00620E70" w:rsidP="00620E70">
            <w:pPr>
              <w:jc w:val="both"/>
            </w:pPr>
            <w:r w:rsidRPr="00845B5F">
              <w:t xml:space="preserve">10Б+ЛП озу: УЧ-КИ ЛЕСА НА СКЛОНАХ </w:t>
            </w:r>
            <w:r w:rsidRPr="00845B5F">
              <w:lastRenderedPageBreak/>
              <w:t>БОЛЕЕ 30 ГРАД.</w:t>
            </w:r>
          </w:p>
        </w:tc>
        <w:tc>
          <w:tcPr>
            <w:tcW w:w="318" w:type="pct"/>
            <w:shd w:val="clear" w:color="auto" w:fill="auto"/>
            <w:noWrap/>
            <w:vAlign w:val="bottom"/>
            <w:hideMark/>
          </w:tcPr>
          <w:p w14:paraId="4B5F5056" w14:textId="77777777" w:rsidR="00620E70" w:rsidRPr="00845B5F" w:rsidRDefault="00620E70" w:rsidP="00620E70">
            <w:pPr>
              <w:jc w:val="both"/>
            </w:pPr>
            <w:r w:rsidRPr="00845B5F">
              <w:lastRenderedPageBreak/>
              <w:t>11</w:t>
            </w:r>
          </w:p>
        </w:tc>
        <w:tc>
          <w:tcPr>
            <w:tcW w:w="915" w:type="pct"/>
            <w:shd w:val="clear" w:color="auto" w:fill="auto"/>
            <w:noWrap/>
            <w:vAlign w:val="bottom"/>
            <w:hideMark/>
          </w:tcPr>
          <w:p w14:paraId="2299CA29" w14:textId="77777777" w:rsidR="00620E70" w:rsidRPr="00845B5F" w:rsidRDefault="00620E70" w:rsidP="00620E70">
            <w:pPr>
              <w:jc w:val="both"/>
            </w:pPr>
            <w:r w:rsidRPr="00845B5F">
              <w:t>АРМХИНС</w:t>
            </w:r>
            <w:r w:rsidRPr="00845B5F">
              <w:lastRenderedPageBreak/>
              <w:t>КОЕ</w:t>
            </w:r>
          </w:p>
        </w:tc>
      </w:tr>
      <w:tr w:rsidR="00620E70" w:rsidRPr="00845B5F" w14:paraId="4788CC9A" w14:textId="77777777" w:rsidTr="004D41B6">
        <w:trPr>
          <w:trHeight w:val="255"/>
        </w:trPr>
        <w:tc>
          <w:tcPr>
            <w:tcW w:w="666" w:type="pct"/>
            <w:shd w:val="clear" w:color="auto" w:fill="auto"/>
            <w:noWrap/>
            <w:vAlign w:val="bottom"/>
            <w:hideMark/>
          </w:tcPr>
          <w:p w14:paraId="2BEFF1A1" w14:textId="77777777" w:rsidR="00620E70" w:rsidRPr="00845B5F" w:rsidRDefault="00620E70" w:rsidP="00620E70">
            <w:pPr>
              <w:jc w:val="both"/>
            </w:pPr>
            <w:r w:rsidRPr="00845B5F">
              <w:lastRenderedPageBreak/>
              <w:t>2</w:t>
            </w:r>
          </w:p>
        </w:tc>
        <w:tc>
          <w:tcPr>
            <w:tcW w:w="330" w:type="pct"/>
            <w:shd w:val="clear" w:color="auto" w:fill="auto"/>
            <w:noWrap/>
            <w:vAlign w:val="bottom"/>
            <w:hideMark/>
          </w:tcPr>
          <w:p w14:paraId="2F156D1B" w14:textId="77777777" w:rsidR="00620E70" w:rsidRPr="00845B5F" w:rsidRDefault="00620E70" w:rsidP="00620E70">
            <w:pPr>
              <w:jc w:val="both"/>
            </w:pPr>
            <w:r w:rsidRPr="00845B5F">
              <w:t>4</w:t>
            </w:r>
          </w:p>
        </w:tc>
        <w:tc>
          <w:tcPr>
            <w:tcW w:w="464" w:type="pct"/>
            <w:shd w:val="clear" w:color="auto" w:fill="auto"/>
            <w:noWrap/>
            <w:vAlign w:val="bottom"/>
            <w:hideMark/>
          </w:tcPr>
          <w:p w14:paraId="64076BF3" w14:textId="77777777" w:rsidR="00620E70" w:rsidRPr="00845B5F" w:rsidRDefault="00620E70" w:rsidP="00620E70">
            <w:pPr>
              <w:jc w:val="both"/>
            </w:pPr>
            <w:r w:rsidRPr="00845B5F">
              <w:t>19</w:t>
            </w:r>
          </w:p>
        </w:tc>
        <w:tc>
          <w:tcPr>
            <w:tcW w:w="2306" w:type="pct"/>
            <w:shd w:val="clear" w:color="auto" w:fill="auto"/>
            <w:noWrap/>
            <w:vAlign w:val="bottom"/>
            <w:hideMark/>
          </w:tcPr>
          <w:p w14:paraId="0BC5483F" w14:textId="77777777" w:rsidR="00620E70" w:rsidRPr="00845B5F" w:rsidRDefault="00620E70" w:rsidP="00620E70">
            <w:pPr>
              <w:jc w:val="both"/>
            </w:pPr>
            <w:r w:rsidRPr="00845B5F">
              <w:t>9Б1ЛП озу: УЧ-КИ ЛЕСА НА СКЛОНАХ БОЛЕЕ 30 ГРАД.</w:t>
            </w:r>
          </w:p>
        </w:tc>
        <w:tc>
          <w:tcPr>
            <w:tcW w:w="318" w:type="pct"/>
            <w:shd w:val="clear" w:color="auto" w:fill="auto"/>
            <w:noWrap/>
            <w:vAlign w:val="bottom"/>
            <w:hideMark/>
          </w:tcPr>
          <w:p w14:paraId="2A715787" w14:textId="77777777" w:rsidR="00620E70" w:rsidRPr="00845B5F" w:rsidRDefault="00620E70" w:rsidP="00620E70">
            <w:pPr>
              <w:jc w:val="both"/>
            </w:pPr>
            <w:r w:rsidRPr="00845B5F">
              <w:t>86</w:t>
            </w:r>
          </w:p>
        </w:tc>
        <w:tc>
          <w:tcPr>
            <w:tcW w:w="915" w:type="pct"/>
            <w:shd w:val="clear" w:color="auto" w:fill="auto"/>
            <w:noWrap/>
            <w:vAlign w:val="bottom"/>
            <w:hideMark/>
          </w:tcPr>
          <w:p w14:paraId="5937AA30" w14:textId="77777777" w:rsidR="00620E70" w:rsidRPr="00845B5F" w:rsidRDefault="00620E70" w:rsidP="00620E70">
            <w:pPr>
              <w:jc w:val="both"/>
            </w:pPr>
            <w:r w:rsidRPr="00845B5F">
              <w:t>АРМХИНСКОЕ</w:t>
            </w:r>
          </w:p>
        </w:tc>
      </w:tr>
      <w:tr w:rsidR="00620E70" w:rsidRPr="00845B5F" w14:paraId="4E74D8EC" w14:textId="77777777" w:rsidTr="004D41B6">
        <w:trPr>
          <w:trHeight w:val="255"/>
        </w:trPr>
        <w:tc>
          <w:tcPr>
            <w:tcW w:w="666" w:type="pct"/>
            <w:shd w:val="clear" w:color="auto" w:fill="auto"/>
            <w:noWrap/>
            <w:vAlign w:val="bottom"/>
            <w:hideMark/>
          </w:tcPr>
          <w:p w14:paraId="661E0FA0" w14:textId="77777777" w:rsidR="00620E70" w:rsidRPr="00845B5F" w:rsidRDefault="00620E70" w:rsidP="00620E70">
            <w:pPr>
              <w:jc w:val="both"/>
            </w:pPr>
            <w:r w:rsidRPr="00845B5F">
              <w:t>2</w:t>
            </w:r>
          </w:p>
        </w:tc>
        <w:tc>
          <w:tcPr>
            <w:tcW w:w="330" w:type="pct"/>
            <w:shd w:val="clear" w:color="auto" w:fill="auto"/>
            <w:noWrap/>
            <w:vAlign w:val="bottom"/>
            <w:hideMark/>
          </w:tcPr>
          <w:p w14:paraId="2A4A6B9B" w14:textId="77777777" w:rsidR="00620E70" w:rsidRPr="00845B5F" w:rsidRDefault="00620E70" w:rsidP="00620E70">
            <w:pPr>
              <w:jc w:val="both"/>
            </w:pPr>
            <w:r w:rsidRPr="00845B5F">
              <w:t>7</w:t>
            </w:r>
          </w:p>
        </w:tc>
        <w:tc>
          <w:tcPr>
            <w:tcW w:w="464" w:type="pct"/>
            <w:shd w:val="clear" w:color="auto" w:fill="auto"/>
            <w:noWrap/>
            <w:vAlign w:val="bottom"/>
            <w:hideMark/>
          </w:tcPr>
          <w:p w14:paraId="040EE42A" w14:textId="77777777" w:rsidR="00620E70" w:rsidRPr="00845B5F" w:rsidRDefault="00620E70" w:rsidP="00620E70">
            <w:pPr>
              <w:jc w:val="both"/>
            </w:pPr>
            <w:r w:rsidRPr="00845B5F">
              <w:t>12</w:t>
            </w:r>
          </w:p>
        </w:tc>
        <w:tc>
          <w:tcPr>
            <w:tcW w:w="2306" w:type="pct"/>
            <w:shd w:val="clear" w:color="auto" w:fill="auto"/>
            <w:noWrap/>
            <w:vAlign w:val="bottom"/>
            <w:hideMark/>
          </w:tcPr>
          <w:p w14:paraId="4A53E457" w14:textId="77777777" w:rsidR="00620E70" w:rsidRPr="00845B5F" w:rsidRDefault="00620E70" w:rsidP="00620E70">
            <w:pPr>
              <w:jc w:val="both"/>
            </w:pPr>
            <w:r w:rsidRPr="00845B5F">
              <w:t>10Б озу: УЧ-КИ ЛЕСА НА СКЛОНАХ БОЛЕЕ 30 ГРАД.</w:t>
            </w:r>
          </w:p>
        </w:tc>
        <w:tc>
          <w:tcPr>
            <w:tcW w:w="318" w:type="pct"/>
            <w:shd w:val="clear" w:color="auto" w:fill="auto"/>
            <w:noWrap/>
            <w:vAlign w:val="bottom"/>
            <w:hideMark/>
          </w:tcPr>
          <w:p w14:paraId="0F6BC995" w14:textId="77777777" w:rsidR="00620E70" w:rsidRPr="00845B5F" w:rsidRDefault="00620E70" w:rsidP="00620E70">
            <w:pPr>
              <w:jc w:val="both"/>
            </w:pPr>
            <w:r w:rsidRPr="00845B5F">
              <w:t>30</w:t>
            </w:r>
          </w:p>
        </w:tc>
        <w:tc>
          <w:tcPr>
            <w:tcW w:w="915" w:type="pct"/>
            <w:shd w:val="clear" w:color="auto" w:fill="auto"/>
            <w:noWrap/>
            <w:vAlign w:val="bottom"/>
            <w:hideMark/>
          </w:tcPr>
          <w:p w14:paraId="352102CA" w14:textId="77777777" w:rsidR="00620E70" w:rsidRPr="00845B5F" w:rsidRDefault="00620E70" w:rsidP="00620E70">
            <w:pPr>
              <w:jc w:val="both"/>
            </w:pPr>
            <w:r w:rsidRPr="00845B5F">
              <w:t>АРМХИНСКОЕ</w:t>
            </w:r>
          </w:p>
        </w:tc>
      </w:tr>
      <w:tr w:rsidR="00620E70" w:rsidRPr="00845B5F" w14:paraId="7070B9C1" w14:textId="77777777" w:rsidTr="004D41B6">
        <w:trPr>
          <w:trHeight w:val="255"/>
        </w:trPr>
        <w:tc>
          <w:tcPr>
            <w:tcW w:w="666" w:type="pct"/>
            <w:shd w:val="clear" w:color="auto" w:fill="auto"/>
            <w:noWrap/>
            <w:vAlign w:val="bottom"/>
            <w:hideMark/>
          </w:tcPr>
          <w:p w14:paraId="73B2B1E5" w14:textId="77777777" w:rsidR="00620E70" w:rsidRPr="00845B5F" w:rsidRDefault="00620E70" w:rsidP="00620E70">
            <w:pPr>
              <w:jc w:val="both"/>
            </w:pPr>
            <w:r w:rsidRPr="00845B5F">
              <w:t>2</w:t>
            </w:r>
          </w:p>
        </w:tc>
        <w:tc>
          <w:tcPr>
            <w:tcW w:w="330" w:type="pct"/>
            <w:shd w:val="clear" w:color="auto" w:fill="auto"/>
            <w:noWrap/>
            <w:vAlign w:val="bottom"/>
            <w:hideMark/>
          </w:tcPr>
          <w:p w14:paraId="295F8811" w14:textId="77777777" w:rsidR="00620E70" w:rsidRPr="00845B5F" w:rsidRDefault="00620E70" w:rsidP="00620E70">
            <w:pPr>
              <w:jc w:val="both"/>
            </w:pPr>
            <w:r w:rsidRPr="00845B5F">
              <w:t>9</w:t>
            </w:r>
          </w:p>
        </w:tc>
        <w:tc>
          <w:tcPr>
            <w:tcW w:w="464" w:type="pct"/>
            <w:shd w:val="clear" w:color="auto" w:fill="auto"/>
            <w:noWrap/>
            <w:vAlign w:val="bottom"/>
            <w:hideMark/>
          </w:tcPr>
          <w:p w14:paraId="50F3C0FA" w14:textId="77777777" w:rsidR="00620E70" w:rsidRPr="00845B5F" w:rsidRDefault="00620E70" w:rsidP="00620E70">
            <w:pPr>
              <w:jc w:val="both"/>
            </w:pPr>
            <w:r w:rsidRPr="00845B5F">
              <w:t>55</w:t>
            </w:r>
          </w:p>
        </w:tc>
        <w:tc>
          <w:tcPr>
            <w:tcW w:w="2306" w:type="pct"/>
            <w:shd w:val="clear" w:color="auto" w:fill="auto"/>
            <w:noWrap/>
            <w:vAlign w:val="bottom"/>
            <w:hideMark/>
          </w:tcPr>
          <w:p w14:paraId="323F17A1" w14:textId="77777777" w:rsidR="00620E70" w:rsidRPr="00845B5F" w:rsidRDefault="00620E70" w:rsidP="00620E70">
            <w:pPr>
              <w:jc w:val="both"/>
            </w:pPr>
            <w:r w:rsidRPr="00845B5F">
              <w:t>10Б озу: УЧ-КИ ЛЕСА НА СКЛОНАХ БОЛЕЕ 30 ГРАД. подрост: 10Б (</w:t>
            </w:r>
          </w:p>
        </w:tc>
        <w:tc>
          <w:tcPr>
            <w:tcW w:w="318" w:type="pct"/>
            <w:shd w:val="clear" w:color="auto" w:fill="auto"/>
            <w:noWrap/>
            <w:vAlign w:val="bottom"/>
            <w:hideMark/>
          </w:tcPr>
          <w:p w14:paraId="397A490A" w14:textId="77777777" w:rsidR="00620E70" w:rsidRPr="00845B5F" w:rsidRDefault="00620E70" w:rsidP="00620E70">
            <w:pPr>
              <w:jc w:val="both"/>
            </w:pPr>
            <w:r w:rsidRPr="00845B5F">
              <w:t>660</w:t>
            </w:r>
          </w:p>
        </w:tc>
        <w:tc>
          <w:tcPr>
            <w:tcW w:w="915" w:type="pct"/>
            <w:shd w:val="clear" w:color="auto" w:fill="auto"/>
            <w:noWrap/>
            <w:vAlign w:val="bottom"/>
            <w:hideMark/>
          </w:tcPr>
          <w:p w14:paraId="2350DE66" w14:textId="77777777" w:rsidR="00620E70" w:rsidRPr="00845B5F" w:rsidRDefault="00620E70" w:rsidP="00620E70">
            <w:pPr>
              <w:jc w:val="both"/>
            </w:pPr>
            <w:r w:rsidRPr="00845B5F">
              <w:t>АРМХИНСКОЕ</w:t>
            </w:r>
          </w:p>
        </w:tc>
      </w:tr>
      <w:tr w:rsidR="00620E70" w:rsidRPr="00845B5F" w14:paraId="4650E0B9" w14:textId="77777777" w:rsidTr="004D41B6">
        <w:trPr>
          <w:trHeight w:val="255"/>
        </w:trPr>
        <w:tc>
          <w:tcPr>
            <w:tcW w:w="666" w:type="pct"/>
            <w:shd w:val="clear" w:color="auto" w:fill="auto"/>
            <w:noWrap/>
            <w:vAlign w:val="bottom"/>
            <w:hideMark/>
          </w:tcPr>
          <w:p w14:paraId="2F9324FD" w14:textId="77777777" w:rsidR="00620E70" w:rsidRPr="00845B5F" w:rsidRDefault="00620E70" w:rsidP="00620E70">
            <w:pPr>
              <w:jc w:val="both"/>
            </w:pPr>
            <w:r w:rsidRPr="00845B5F">
              <w:t>2</w:t>
            </w:r>
          </w:p>
        </w:tc>
        <w:tc>
          <w:tcPr>
            <w:tcW w:w="330" w:type="pct"/>
            <w:shd w:val="clear" w:color="auto" w:fill="auto"/>
            <w:noWrap/>
            <w:vAlign w:val="bottom"/>
            <w:hideMark/>
          </w:tcPr>
          <w:p w14:paraId="3AFECBC3" w14:textId="77777777" w:rsidR="00620E70" w:rsidRPr="00845B5F" w:rsidRDefault="00620E70" w:rsidP="00620E70">
            <w:pPr>
              <w:jc w:val="both"/>
            </w:pPr>
            <w:r w:rsidRPr="00845B5F">
              <w:t>11</w:t>
            </w:r>
          </w:p>
        </w:tc>
        <w:tc>
          <w:tcPr>
            <w:tcW w:w="464" w:type="pct"/>
            <w:shd w:val="clear" w:color="auto" w:fill="auto"/>
            <w:noWrap/>
            <w:vAlign w:val="bottom"/>
            <w:hideMark/>
          </w:tcPr>
          <w:p w14:paraId="5BDBC71D" w14:textId="77777777" w:rsidR="00620E70" w:rsidRPr="00845B5F" w:rsidRDefault="00620E70" w:rsidP="00620E70">
            <w:pPr>
              <w:jc w:val="both"/>
            </w:pPr>
            <w:r w:rsidRPr="00845B5F">
              <w:t>31</w:t>
            </w:r>
          </w:p>
        </w:tc>
        <w:tc>
          <w:tcPr>
            <w:tcW w:w="2306" w:type="pct"/>
            <w:shd w:val="clear" w:color="auto" w:fill="auto"/>
            <w:noWrap/>
            <w:vAlign w:val="bottom"/>
            <w:hideMark/>
          </w:tcPr>
          <w:p w14:paraId="1972841F" w14:textId="77777777" w:rsidR="00620E70" w:rsidRPr="00845B5F" w:rsidRDefault="00620E70" w:rsidP="00620E70">
            <w:pPr>
              <w:jc w:val="both"/>
            </w:pPr>
            <w:r w:rsidRPr="00845B5F">
              <w:t>8Б2ЛП озу: УЧ-КИ ЛЕСА НА СКЛОНАХ БОЛЕЕ 30 ГРАД. подрост: 10Б</w:t>
            </w:r>
          </w:p>
        </w:tc>
        <w:tc>
          <w:tcPr>
            <w:tcW w:w="318" w:type="pct"/>
            <w:shd w:val="clear" w:color="auto" w:fill="auto"/>
            <w:noWrap/>
            <w:vAlign w:val="bottom"/>
            <w:hideMark/>
          </w:tcPr>
          <w:p w14:paraId="594351E8" w14:textId="77777777" w:rsidR="00620E70" w:rsidRPr="00845B5F" w:rsidRDefault="00620E70" w:rsidP="00620E70">
            <w:pPr>
              <w:jc w:val="both"/>
            </w:pPr>
            <w:r w:rsidRPr="00845B5F">
              <w:t>217</w:t>
            </w:r>
          </w:p>
        </w:tc>
        <w:tc>
          <w:tcPr>
            <w:tcW w:w="915" w:type="pct"/>
            <w:shd w:val="clear" w:color="auto" w:fill="auto"/>
            <w:noWrap/>
            <w:vAlign w:val="bottom"/>
            <w:hideMark/>
          </w:tcPr>
          <w:p w14:paraId="06AA176A" w14:textId="77777777" w:rsidR="00620E70" w:rsidRPr="00845B5F" w:rsidRDefault="00620E70" w:rsidP="00620E70">
            <w:pPr>
              <w:jc w:val="both"/>
            </w:pPr>
            <w:r w:rsidRPr="00845B5F">
              <w:t>АРМХИНСКОЕ</w:t>
            </w:r>
          </w:p>
        </w:tc>
      </w:tr>
      <w:tr w:rsidR="00620E70" w:rsidRPr="00845B5F" w14:paraId="52A821C3" w14:textId="77777777" w:rsidTr="004D41B6">
        <w:trPr>
          <w:trHeight w:val="255"/>
        </w:trPr>
        <w:tc>
          <w:tcPr>
            <w:tcW w:w="666" w:type="pct"/>
            <w:shd w:val="clear" w:color="auto" w:fill="auto"/>
            <w:noWrap/>
            <w:vAlign w:val="bottom"/>
            <w:hideMark/>
          </w:tcPr>
          <w:p w14:paraId="27CA0149" w14:textId="77777777" w:rsidR="00620E70" w:rsidRPr="00845B5F" w:rsidRDefault="00620E70" w:rsidP="00620E70">
            <w:pPr>
              <w:jc w:val="both"/>
            </w:pPr>
            <w:r w:rsidRPr="00845B5F">
              <w:t>3</w:t>
            </w:r>
          </w:p>
        </w:tc>
        <w:tc>
          <w:tcPr>
            <w:tcW w:w="330" w:type="pct"/>
            <w:shd w:val="clear" w:color="auto" w:fill="auto"/>
            <w:noWrap/>
            <w:vAlign w:val="bottom"/>
            <w:hideMark/>
          </w:tcPr>
          <w:p w14:paraId="0BA00C76" w14:textId="77777777" w:rsidR="00620E70" w:rsidRPr="00845B5F" w:rsidRDefault="00620E70" w:rsidP="00620E70">
            <w:pPr>
              <w:jc w:val="both"/>
            </w:pPr>
            <w:r w:rsidRPr="00845B5F">
              <w:t>1</w:t>
            </w:r>
          </w:p>
        </w:tc>
        <w:tc>
          <w:tcPr>
            <w:tcW w:w="464" w:type="pct"/>
            <w:shd w:val="clear" w:color="auto" w:fill="auto"/>
            <w:noWrap/>
            <w:vAlign w:val="bottom"/>
            <w:hideMark/>
          </w:tcPr>
          <w:p w14:paraId="160AD486" w14:textId="77777777" w:rsidR="00620E70" w:rsidRPr="00845B5F" w:rsidRDefault="00620E70" w:rsidP="00620E70">
            <w:pPr>
              <w:jc w:val="both"/>
            </w:pPr>
            <w:r w:rsidRPr="00845B5F">
              <w:t>6</w:t>
            </w:r>
          </w:p>
        </w:tc>
        <w:tc>
          <w:tcPr>
            <w:tcW w:w="2306" w:type="pct"/>
            <w:shd w:val="clear" w:color="auto" w:fill="auto"/>
            <w:noWrap/>
            <w:vAlign w:val="bottom"/>
            <w:hideMark/>
          </w:tcPr>
          <w:p w14:paraId="3887E15C" w14:textId="77777777" w:rsidR="00620E70" w:rsidRPr="00845B5F" w:rsidRDefault="00620E70" w:rsidP="00620E70">
            <w:pPr>
              <w:jc w:val="both"/>
            </w:pPr>
            <w:r w:rsidRPr="00845B5F">
              <w:t>7ЛП3Б+ИВД озу: НАСАЖДЕНИЯ-МЕДОНОСЫ</w:t>
            </w:r>
          </w:p>
        </w:tc>
        <w:tc>
          <w:tcPr>
            <w:tcW w:w="318" w:type="pct"/>
            <w:shd w:val="clear" w:color="auto" w:fill="auto"/>
            <w:noWrap/>
            <w:vAlign w:val="bottom"/>
            <w:hideMark/>
          </w:tcPr>
          <w:p w14:paraId="4FDD679A" w14:textId="77777777" w:rsidR="00620E70" w:rsidRPr="00845B5F" w:rsidRDefault="00620E70" w:rsidP="00620E70">
            <w:pPr>
              <w:jc w:val="both"/>
            </w:pPr>
            <w:r w:rsidRPr="00845B5F">
              <w:t>66</w:t>
            </w:r>
          </w:p>
        </w:tc>
        <w:tc>
          <w:tcPr>
            <w:tcW w:w="915" w:type="pct"/>
            <w:shd w:val="clear" w:color="auto" w:fill="auto"/>
            <w:noWrap/>
            <w:vAlign w:val="bottom"/>
            <w:hideMark/>
          </w:tcPr>
          <w:p w14:paraId="7BDC6F56" w14:textId="77777777" w:rsidR="00620E70" w:rsidRPr="00845B5F" w:rsidRDefault="00620E70" w:rsidP="00620E70">
            <w:pPr>
              <w:jc w:val="both"/>
            </w:pPr>
            <w:r w:rsidRPr="00845B5F">
              <w:t>АРМХИНСКОЕ</w:t>
            </w:r>
          </w:p>
        </w:tc>
      </w:tr>
      <w:tr w:rsidR="00620E70" w:rsidRPr="00845B5F" w14:paraId="13B82423" w14:textId="77777777" w:rsidTr="004D41B6">
        <w:trPr>
          <w:trHeight w:val="255"/>
        </w:trPr>
        <w:tc>
          <w:tcPr>
            <w:tcW w:w="666" w:type="pct"/>
            <w:shd w:val="clear" w:color="auto" w:fill="auto"/>
            <w:noWrap/>
            <w:vAlign w:val="bottom"/>
            <w:hideMark/>
          </w:tcPr>
          <w:p w14:paraId="172428DC" w14:textId="77777777" w:rsidR="00620E70" w:rsidRPr="00845B5F" w:rsidRDefault="00620E70" w:rsidP="00620E70">
            <w:pPr>
              <w:jc w:val="both"/>
            </w:pPr>
            <w:r w:rsidRPr="00845B5F">
              <w:t>3</w:t>
            </w:r>
          </w:p>
        </w:tc>
        <w:tc>
          <w:tcPr>
            <w:tcW w:w="330" w:type="pct"/>
            <w:shd w:val="clear" w:color="auto" w:fill="auto"/>
            <w:noWrap/>
            <w:vAlign w:val="bottom"/>
            <w:hideMark/>
          </w:tcPr>
          <w:p w14:paraId="61402C6D" w14:textId="77777777" w:rsidR="00620E70" w:rsidRPr="00845B5F" w:rsidRDefault="00620E70" w:rsidP="00620E70">
            <w:pPr>
              <w:jc w:val="both"/>
            </w:pPr>
            <w:r w:rsidRPr="00845B5F">
              <w:t>2</w:t>
            </w:r>
          </w:p>
        </w:tc>
        <w:tc>
          <w:tcPr>
            <w:tcW w:w="464" w:type="pct"/>
            <w:shd w:val="clear" w:color="auto" w:fill="auto"/>
            <w:noWrap/>
            <w:vAlign w:val="bottom"/>
            <w:hideMark/>
          </w:tcPr>
          <w:p w14:paraId="75F54DC0" w14:textId="77777777" w:rsidR="00620E70" w:rsidRPr="00845B5F" w:rsidRDefault="00620E70" w:rsidP="00620E70">
            <w:pPr>
              <w:jc w:val="both"/>
            </w:pPr>
            <w:r w:rsidRPr="00845B5F">
              <w:t>12</w:t>
            </w:r>
          </w:p>
        </w:tc>
        <w:tc>
          <w:tcPr>
            <w:tcW w:w="2306" w:type="pct"/>
            <w:shd w:val="clear" w:color="auto" w:fill="auto"/>
            <w:noWrap/>
            <w:vAlign w:val="bottom"/>
            <w:hideMark/>
          </w:tcPr>
          <w:p w14:paraId="5EB4BE20" w14:textId="77777777" w:rsidR="00620E70" w:rsidRPr="00845B5F" w:rsidRDefault="00620E70" w:rsidP="00620E70">
            <w:pPr>
              <w:jc w:val="both"/>
            </w:pPr>
            <w:r w:rsidRPr="00845B5F">
              <w:t>5ЛП4Б1ИВД озу: НАСАЖДЕНИЯ-МЕДОНОСЫ</w:t>
            </w:r>
          </w:p>
        </w:tc>
        <w:tc>
          <w:tcPr>
            <w:tcW w:w="318" w:type="pct"/>
            <w:shd w:val="clear" w:color="auto" w:fill="auto"/>
            <w:noWrap/>
            <w:vAlign w:val="bottom"/>
            <w:hideMark/>
          </w:tcPr>
          <w:p w14:paraId="56EEC9BC" w14:textId="77777777" w:rsidR="00620E70" w:rsidRPr="00845B5F" w:rsidRDefault="00620E70" w:rsidP="00620E70">
            <w:pPr>
              <w:jc w:val="both"/>
            </w:pPr>
            <w:r w:rsidRPr="00845B5F">
              <w:t>156</w:t>
            </w:r>
          </w:p>
        </w:tc>
        <w:tc>
          <w:tcPr>
            <w:tcW w:w="915" w:type="pct"/>
            <w:shd w:val="clear" w:color="auto" w:fill="auto"/>
            <w:noWrap/>
            <w:vAlign w:val="bottom"/>
            <w:hideMark/>
          </w:tcPr>
          <w:p w14:paraId="21BE11A8" w14:textId="77777777" w:rsidR="00620E70" w:rsidRPr="00845B5F" w:rsidRDefault="00620E70" w:rsidP="00620E70">
            <w:pPr>
              <w:jc w:val="both"/>
            </w:pPr>
            <w:r w:rsidRPr="00845B5F">
              <w:t>АРМХИНСКОЕ</w:t>
            </w:r>
          </w:p>
        </w:tc>
      </w:tr>
      <w:tr w:rsidR="00620E70" w:rsidRPr="00845B5F" w14:paraId="63B265D8" w14:textId="77777777" w:rsidTr="004D41B6">
        <w:trPr>
          <w:trHeight w:val="255"/>
        </w:trPr>
        <w:tc>
          <w:tcPr>
            <w:tcW w:w="666" w:type="pct"/>
            <w:shd w:val="clear" w:color="auto" w:fill="auto"/>
            <w:noWrap/>
            <w:vAlign w:val="bottom"/>
            <w:hideMark/>
          </w:tcPr>
          <w:p w14:paraId="1A4F1ED8" w14:textId="77777777" w:rsidR="00620E70" w:rsidRPr="00845B5F" w:rsidRDefault="00620E70" w:rsidP="00620E70">
            <w:pPr>
              <w:jc w:val="both"/>
            </w:pPr>
            <w:r w:rsidRPr="00845B5F">
              <w:t>3</w:t>
            </w:r>
          </w:p>
        </w:tc>
        <w:tc>
          <w:tcPr>
            <w:tcW w:w="330" w:type="pct"/>
            <w:shd w:val="clear" w:color="auto" w:fill="auto"/>
            <w:noWrap/>
            <w:vAlign w:val="bottom"/>
            <w:hideMark/>
          </w:tcPr>
          <w:p w14:paraId="685F0CEC" w14:textId="77777777" w:rsidR="00620E70" w:rsidRPr="00845B5F" w:rsidRDefault="00620E70" w:rsidP="00620E70">
            <w:pPr>
              <w:jc w:val="both"/>
            </w:pPr>
            <w:r w:rsidRPr="00845B5F">
              <w:t>3</w:t>
            </w:r>
          </w:p>
        </w:tc>
        <w:tc>
          <w:tcPr>
            <w:tcW w:w="464" w:type="pct"/>
            <w:shd w:val="clear" w:color="auto" w:fill="auto"/>
            <w:noWrap/>
            <w:vAlign w:val="bottom"/>
            <w:hideMark/>
          </w:tcPr>
          <w:p w14:paraId="217FAC60" w14:textId="77777777" w:rsidR="00620E70" w:rsidRPr="00845B5F" w:rsidRDefault="00620E70" w:rsidP="00620E70">
            <w:pPr>
              <w:jc w:val="both"/>
            </w:pPr>
            <w:r w:rsidRPr="00845B5F">
              <w:t>6.6</w:t>
            </w:r>
          </w:p>
        </w:tc>
        <w:tc>
          <w:tcPr>
            <w:tcW w:w="2306" w:type="pct"/>
            <w:shd w:val="clear" w:color="auto" w:fill="auto"/>
            <w:noWrap/>
            <w:vAlign w:val="bottom"/>
            <w:hideMark/>
          </w:tcPr>
          <w:p w14:paraId="3A04B545" w14:textId="77777777" w:rsidR="00620E70" w:rsidRPr="00845B5F" w:rsidRDefault="00620E70" w:rsidP="00620E70">
            <w:pPr>
              <w:jc w:val="both"/>
            </w:pPr>
            <w:r w:rsidRPr="00845B5F">
              <w:t>8ЛП1Б1ИВД озу: НАСАЖДЕНИЯ-МЕДОНОСЫ</w:t>
            </w:r>
          </w:p>
        </w:tc>
        <w:tc>
          <w:tcPr>
            <w:tcW w:w="318" w:type="pct"/>
            <w:shd w:val="clear" w:color="auto" w:fill="auto"/>
            <w:noWrap/>
            <w:vAlign w:val="bottom"/>
            <w:hideMark/>
          </w:tcPr>
          <w:p w14:paraId="61AADC19" w14:textId="77777777" w:rsidR="00620E70" w:rsidRPr="00845B5F" w:rsidRDefault="00620E70" w:rsidP="00620E70">
            <w:pPr>
              <w:jc w:val="both"/>
            </w:pPr>
            <w:r w:rsidRPr="00845B5F">
              <w:t>86</w:t>
            </w:r>
          </w:p>
        </w:tc>
        <w:tc>
          <w:tcPr>
            <w:tcW w:w="915" w:type="pct"/>
            <w:shd w:val="clear" w:color="auto" w:fill="auto"/>
            <w:noWrap/>
            <w:vAlign w:val="bottom"/>
            <w:hideMark/>
          </w:tcPr>
          <w:p w14:paraId="72CAA896" w14:textId="77777777" w:rsidR="00620E70" w:rsidRPr="00845B5F" w:rsidRDefault="00620E70" w:rsidP="00620E70">
            <w:pPr>
              <w:jc w:val="both"/>
            </w:pPr>
            <w:r w:rsidRPr="00845B5F">
              <w:t>АРМХИНСКОЕ</w:t>
            </w:r>
          </w:p>
        </w:tc>
      </w:tr>
      <w:tr w:rsidR="00620E70" w:rsidRPr="00845B5F" w14:paraId="0C804513" w14:textId="77777777" w:rsidTr="004D41B6">
        <w:trPr>
          <w:trHeight w:val="255"/>
        </w:trPr>
        <w:tc>
          <w:tcPr>
            <w:tcW w:w="666" w:type="pct"/>
            <w:shd w:val="clear" w:color="auto" w:fill="auto"/>
            <w:noWrap/>
            <w:vAlign w:val="bottom"/>
            <w:hideMark/>
          </w:tcPr>
          <w:p w14:paraId="4DFA0A47" w14:textId="77777777" w:rsidR="00620E70" w:rsidRPr="00845B5F" w:rsidRDefault="00620E70" w:rsidP="00620E70">
            <w:pPr>
              <w:jc w:val="both"/>
            </w:pPr>
            <w:r w:rsidRPr="00845B5F">
              <w:t>3</w:t>
            </w:r>
          </w:p>
        </w:tc>
        <w:tc>
          <w:tcPr>
            <w:tcW w:w="330" w:type="pct"/>
            <w:shd w:val="clear" w:color="auto" w:fill="auto"/>
            <w:noWrap/>
            <w:vAlign w:val="bottom"/>
            <w:hideMark/>
          </w:tcPr>
          <w:p w14:paraId="0C691479" w14:textId="77777777" w:rsidR="00620E70" w:rsidRPr="00845B5F" w:rsidRDefault="00620E70" w:rsidP="00620E70">
            <w:pPr>
              <w:jc w:val="both"/>
            </w:pPr>
            <w:r w:rsidRPr="00845B5F">
              <w:t>4</w:t>
            </w:r>
          </w:p>
        </w:tc>
        <w:tc>
          <w:tcPr>
            <w:tcW w:w="464" w:type="pct"/>
            <w:shd w:val="clear" w:color="auto" w:fill="auto"/>
            <w:noWrap/>
            <w:vAlign w:val="bottom"/>
            <w:hideMark/>
          </w:tcPr>
          <w:p w14:paraId="36430ECB" w14:textId="77777777" w:rsidR="00620E70" w:rsidRPr="00845B5F" w:rsidRDefault="00620E70" w:rsidP="00620E70">
            <w:pPr>
              <w:jc w:val="both"/>
            </w:pPr>
            <w:r w:rsidRPr="00845B5F">
              <w:t>0.8</w:t>
            </w:r>
          </w:p>
        </w:tc>
        <w:tc>
          <w:tcPr>
            <w:tcW w:w="2306" w:type="pct"/>
            <w:shd w:val="clear" w:color="auto" w:fill="auto"/>
            <w:noWrap/>
            <w:vAlign w:val="bottom"/>
            <w:hideMark/>
          </w:tcPr>
          <w:p w14:paraId="459B5B5C" w14:textId="77777777" w:rsidR="00620E70" w:rsidRPr="00845B5F" w:rsidRDefault="00620E70" w:rsidP="00620E70">
            <w:pPr>
              <w:jc w:val="both"/>
            </w:pPr>
            <w:r w:rsidRPr="00845B5F">
              <w:t>8ЛП2Б+ИВД озу: НАСАЖДЕНИЯ-МЕДОНОСЫ</w:t>
            </w:r>
          </w:p>
        </w:tc>
        <w:tc>
          <w:tcPr>
            <w:tcW w:w="318" w:type="pct"/>
            <w:shd w:val="clear" w:color="auto" w:fill="auto"/>
            <w:noWrap/>
            <w:vAlign w:val="bottom"/>
            <w:hideMark/>
          </w:tcPr>
          <w:p w14:paraId="740CBB8D" w14:textId="77777777" w:rsidR="00620E70" w:rsidRPr="00845B5F" w:rsidRDefault="00620E70" w:rsidP="00620E70">
            <w:pPr>
              <w:jc w:val="both"/>
            </w:pPr>
            <w:r w:rsidRPr="00845B5F">
              <w:t>5</w:t>
            </w:r>
          </w:p>
        </w:tc>
        <w:tc>
          <w:tcPr>
            <w:tcW w:w="915" w:type="pct"/>
            <w:shd w:val="clear" w:color="auto" w:fill="auto"/>
            <w:noWrap/>
            <w:vAlign w:val="bottom"/>
            <w:hideMark/>
          </w:tcPr>
          <w:p w14:paraId="2783F5FA" w14:textId="77777777" w:rsidR="00620E70" w:rsidRPr="00845B5F" w:rsidRDefault="00620E70" w:rsidP="00620E70">
            <w:pPr>
              <w:jc w:val="both"/>
            </w:pPr>
            <w:r w:rsidRPr="00845B5F">
              <w:t>АРМХИНСКОЕ</w:t>
            </w:r>
          </w:p>
        </w:tc>
      </w:tr>
      <w:tr w:rsidR="00620E70" w:rsidRPr="00845B5F" w14:paraId="1CE64BEE" w14:textId="77777777" w:rsidTr="004D41B6">
        <w:trPr>
          <w:trHeight w:val="255"/>
        </w:trPr>
        <w:tc>
          <w:tcPr>
            <w:tcW w:w="666" w:type="pct"/>
            <w:shd w:val="clear" w:color="auto" w:fill="auto"/>
            <w:noWrap/>
            <w:vAlign w:val="bottom"/>
            <w:hideMark/>
          </w:tcPr>
          <w:p w14:paraId="2FE6A7CB" w14:textId="77777777" w:rsidR="00620E70" w:rsidRPr="00845B5F" w:rsidRDefault="00620E70" w:rsidP="00620E70">
            <w:pPr>
              <w:jc w:val="both"/>
            </w:pPr>
            <w:r w:rsidRPr="00845B5F">
              <w:t>3</w:t>
            </w:r>
          </w:p>
        </w:tc>
        <w:tc>
          <w:tcPr>
            <w:tcW w:w="330" w:type="pct"/>
            <w:shd w:val="clear" w:color="auto" w:fill="auto"/>
            <w:noWrap/>
            <w:vAlign w:val="bottom"/>
            <w:hideMark/>
          </w:tcPr>
          <w:p w14:paraId="3EBFF1EF" w14:textId="77777777" w:rsidR="00620E70" w:rsidRPr="00845B5F" w:rsidRDefault="00620E70" w:rsidP="00620E70">
            <w:pPr>
              <w:jc w:val="both"/>
            </w:pPr>
            <w:r w:rsidRPr="00845B5F">
              <w:t>19</w:t>
            </w:r>
          </w:p>
        </w:tc>
        <w:tc>
          <w:tcPr>
            <w:tcW w:w="464" w:type="pct"/>
            <w:shd w:val="clear" w:color="auto" w:fill="auto"/>
            <w:noWrap/>
            <w:vAlign w:val="bottom"/>
            <w:hideMark/>
          </w:tcPr>
          <w:p w14:paraId="64B139D6" w14:textId="77777777" w:rsidR="00620E70" w:rsidRPr="00845B5F" w:rsidRDefault="00620E70" w:rsidP="00620E70">
            <w:pPr>
              <w:jc w:val="both"/>
            </w:pPr>
            <w:r w:rsidRPr="00845B5F">
              <w:t>13</w:t>
            </w:r>
          </w:p>
        </w:tc>
        <w:tc>
          <w:tcPr>
            <w:tcW w:w="2306" w:type="pct"/>
            <w:shd w:val="clear" w:color="auto" w:fill="auto"/>
            <w:noWrap/>
            <w:vAlign w:val="bottom"/>
            <w:hideMark/>
          </w:tcPr>
          <w:p w14:paraId="7E04A2AD" w14:textId="77777777" w:rsidR="00620E70" w:rsidRPr="00845B5F" w:rsidRDefault="00620E70" w:rsidP="00620E70">
            <w:pPr>
              <w:jc w:val="both"/>
            </w:pPr>
            <w:r w:rsidRPr="00845B5F">
              <w:t>9Б1СС+ЛП озу: УЧ-КИ ЛЕСА НА СКЛОНАХ БОЛЕЕ 30 ГРАД.</w:t>
            </w:r>
          </w:p>
        </w:tc>
        <w:tc>
          <w:tcPr>
            <w:tcW w:w="318" w:type="pct"/>
            <w:shd w:val="clear" w:color="auto" w:fill="auto"/>
            <w:noWrap/>
            <w:vAlign w:val="bottom"/>
            <w:hideMark/>
          </w:tcPr>
          <w:p w14:paraId="12E1C22F" w14:textId="77777777" w:rsidR="00620E70" w:rsidRPr="00845B5F" w:rsidRDefault="00620E70" w:rsidP="00620E70">
            <w:pPr>
              <w:jc w:val="both"/>
            </w:pPr>
            <w:r w:rsidRPr="00845B5F">
              <w:t>104</w:t>
            </w:r>
          </w:p>
        </w:tc>
        <w:tc>
          <w:tcPr>
            <w:tcW w:w="915" w:type="pct"/>
            <w:shd w:val="clear" w:color="auto" w:fill="auto"/>
            <w:noWrap/>
            <w:vAlign w:val="bottom"/>
            <w:hideMark/>
          </w:tcPr>
          <w:p w14:paraId="79E337F3" w14:textId="77777777" w:rsidR="00620E70" w:rsidRPr="00845B5F" w:rsidRDefault="00620E70" w:rsidP="00620E70">
            <w:pPr>
              <w:jc w:val="both"/>
            </w:pPr>
            <w:r w:rsidRPr="00845B5F">
              <w:t>АРМХИНСКОЕ</w:t>
            </w:r>
          </w:p>
        </w:tc>
      </w:tr>
      <w:tr w:rsidR="00620E70" w:rsidRPr="00845B5F" w14:paraId="3CEF9F07" w14:textId="77777777" w:rsidTr="004D41B6">
        <w:trPr>
          <w:trHeight w:val="255"/>
        </w:trPr>
        <w:tc>
          <w:tcPr>
            <w:tcW w:w="666" w:type="pct"/>
            <w:shd w:val="clear" w:color="auto" w:fill="auto"/>
            <w:noWrap/>
            <w:vAlign w:val="bottom"/>
            <w:hideMark/>
          </w:tcPr>
          <w:p w14:paraId="49FBBD9B" w14:textId="77777777" w:rsidR="00620E70" w:rsidRPr="00845B5F" w:rsidRDefault="00620E70" w:rsidP="00620E70">
            <w:pPr>
              <w:jc w:val="both"/>
            </w:pPr>
            <w:r w:rsidRPr="00845B5F">
              <w:t>3</w:t>
            </w:r>
          </w:p>
        </w:tc>
        <w:tc>
          <w:tcPr>
            <w:tcW w:w="330" w:type="pct"/>
            <w:shd w:val="clear" w:color="auto" w:fill="auto"/>
            <w:noWrap/>
            <w:vAlign w:val="bottom"/>
            <w:hideMark/>
          </w:tcPr>
          <w:p w14:paraId="59A5BC79" w14:textId="77777777" w:rsidR="00620E70" w:rsidRPr="00845B5F" w:rsidRDefault="00620E70" w:rsidP="00620E70">
            <w:pPr>
              <w:jc w:val="both"/>
            </w:pPr>
            <w:r w:rsidRPr="00845B5F">
              <w:t>21</w:t>
            </w:r>
          </w:p>
        </w:tc>
        <w:tc>
          <w:tcPr>
            <w:tcW w:w="464" w:type="pct"/>
            <w:shd w:val="clear" w:color="auto" w:fill="auto"/>
            <w:noWrap/>
            <w:vAlign w:val="bottom"/>
            <w:hideMark/>
          </w:tcPr>
          <w:p w14:paraId="463C4DA4" w14:textId="77777777" w:rsidR="00620E70" w:rsidRPr="00845B5F" w:rsidRDefault="00620E70" w:rsidP="00620E70">
            <w:pPr>
              <w:jc w:val="both"/>
            </w:pPr>
            <w:r w:rsidRPr="00845B5F">
              <w:t>6.8</w:t>
            </w:r>
          </w:p>
        </w:tc>
        <w:tc>
          <w:tcPr>
            <w:tcW w:w="2306" w:type="pct"/>
            <w:shd w:val="clear" w:color="auto" w:fill="auto"/>
            <w:noWrap/>
            <w:vAlign w:val="bottom"/>
            <w:hideMark/>
          </w:tcPr>
          <w:p w14:paraId="127B64B2" w14:textId="77777777" w:rsidR="00620E70" w:rsidRPr="00845B5F" w:rsidRDefault="00620E70" w:rsidP="00620E70">
            <w:pPr>
              <w:jc w:val="both"/>
            </w:pPr>
            <w:r w:rsidRPr="00845B5F">
              <w:t>10Б+ЛП+СС озу: УЧ-КИ ЛЕСА НА СКЛОНАХ БОЛЕЕ 30 ГРАД.</w:t>
            </w:r>
          </w:p>
        </w:tc>
        <w:tc>
          <w:tcPr>
            <w:tcW w:w="318" w:type="pct"/>
            <w:shd w:val="clear" w:color="auto" w:fill="auto"/>
            <w:noWrap/>
            <w:vAlign w:val="bottom"/>
            <w:hideMark/>
          </w:tcPr>
          <w:p w14:paraId="22D2CB85" w14:textId="77777777" w:rsidR="00620E70" w:rsidRPr="00845B5F" w:rsidRDefault="00620E70" w:rsidP="00620E70">
            <w:pPr>
              <w:jc w:val="both"/>
            </w:pPr>
            <w:r w:rsidRPr="00845B5F">
              <w:t>20</w:t>
            </w:r>
          </w:p>
        </w:tc>
        <w:tc>
          <w:tcPr>
            <w:tcW w:w="915" w:type="pct"/>
            <w:shd w:val="clear" w:color="auto" w:fill="auto"/>
            <w:noWrap/>
            <w:vAlign w:val="bottom"/>
            <w:hideMark/>
          </w:tcPr>
          <w:p w14:paraId="0BD67267" w14:textId="77777777" w:rsidR="00620E70" w:rsidRPr="00845B5F" w:rsidRDefault="00620E70" w:rsidP="00620E70">
            <w:pPr>
              <w:jc w:val="both"/>
            </w:pPr>
            <w:r w:rsidRPr="00845B5F">
              <w:t>АРМХИНСКОЕ</w:t>
            </w:r>
          </w:p>
        </w:tc>
      </w:tr>
      <w:tr w:rsidR="00620E70" w:rsidRPr="00845B5F" w14:paraId="5A62DE95" w14:textId="77777777" w:rsidTr="004D41B6">
        <w:trPr>
          <w:trHeight w:val="255"/>
        </w:trPr>
        <w:tc>
          <w:tcPr>
            <w:tcW w:w="666" w:type="pct"/>
            <w:shd w:val="clear" w:color="auto" w:fill="auto"/>
            <w:noWrap/>
            <w:vAlign w:val="bottom"/>
            <w:hideMark/>
          </w:tcPr>
          <w:p w14:paraId="4FB49F91" w14:textId="77777777" w:rsidR="00620E70" w:rsidRPr="00845B5F" w:rsidRDefault="00620E70" w:rsidP="00620E70">
            <w:pPr>
              <w:jc w:val="both"/>
            </w:pPr>
            <w:r w:rsidRPr="00845B5F">
              <w:t>3</w:t>
            </w:r>
          </w:p>
        </w:tc>
        <w:tc>
          <w:tcPr>
            <w:tcW w:w="330" w:type="pct"/>
            <w:shd w:val="clear" w:color="auto" w:fill="auto"/>
            <w:noWrap/>
            <w:vAlign w:val="bottom"/>
            <w:hideMark/>
          </w:tcPr>
          <w:p w14:paraId="5F5A5737" w14:textId="77777777" w:rsidR="00620E70" w:rsidRPr="00845B5F" w:rsidRDefault="00620E70" w:rsidP="00620E70">
            <w:pPr>
              <w:jc w:val="both"/>
            </w:pPr>
            <w:r w:rsidRPr="00845B5F">
              <w:t>22</w:t>
            </w:r>
          </w:p>
        </w:tc>
        <w:tc>
          <w:tcPr>
            <w:tcW w:w="464" w:type="pct"/>
            <w:shd w:val="clear" w:color="auto" w:fill="auto"/>
            <w:noWrap/>
            <w:vAlign w:val="bottom"/>
            <w:hideMark/>
          </w:tcPr>
          <w:p w14:paraId="27D0B525" w14:textId="77777777" w:rsidR="00620E70" w:rsidRPr="00845B5F" w:rsidRDefault="00620E70" w:rsidP="00620E70">
            <w:pPr>
              <w:jc w:val="both"/>
            </w:pPr>
            <w:r w:rsidRPr="00845B5F">
              <w:t>15</w:t>
            </w:r>
          </w:p>
        </w:tc>
        <w:tc>
          <w:tcPr>
            <w:tcW w:w="2306" w:type="pct"/>
            <w:shd w:val="clear" w:color="auto" w:fill="auto"/>
            <w:noWrap/>
            <w:vAlign w:val="bottom"/>
            <w:hideMark/>
          </w:tcPr>
          <w:p w14:paraId="0CC20FF5" w14:textId="77777777" w:rsidR="00620E70" w:rsidRPr="00845B5F" w:rsidRDefault="00620E70" w:rsidP="00620E70">
            <w:pPr>
              <w:jc w:val="both"/>
            </w:pPr>
            <w:r w:rsidRPr="00845B5F">
              <w:t>7ЛП3Б озу: НАСАЖДЕНИЯ-МЕДОНОСЫ</w:t>
            </w:r>
          </w:p>
        </w:tc>
        <w:tc>
          <w:tcPr>
            <w:tcW w:w="318" w:type="pct"/>
            <w:shd w:val="clear" w:color="auto" w:fill="auto"/>
            <w:noWrap/>
            <w:vAlign w:val="bottom"/>
            <w:hideMark/>
          </w:tcPr>
          <w:p w14:paraId="0BEAD05F" w14:textId="77777777" w:rsidR="00620E70" w:rsidRPr="00845B5F" w:rsidRDefault="00620E70" w:rsidP="00620E70">
            <w:pPr>
              <w:jc w:val="both"/>
            </w:pPr>
            <w:r w:rsidRPr="00845B5F">
              <w:t>195</w:t>
            </w:r>
          </w:p>
        </w:tc>
        <w:tc>
          <w:tcPr>
            <w:tcW w:w="915" w:type="pct"/>
            <w:shd w:val="clear" w:color="auto" w:fill="auto"/>
            <w:noWrap/>
            <w:vAlign w:val="bottom"/>
            <w:hideMark/>
          </w:tcPr>
          <w:p w14:paraId="4A487FFD" w14:textId="77777777" w:rsidR="00620E70" w:rsidRPr="00845B5F" w:rsidRDefault="00620E70" w:rsidP="00620E70">
            <w:pPr>
              <w:jc w:val="both"/>
            </w:pPr>
            <w:r w:rsidRPr="00845B5F">
              <w:t>АРМХИНСКОЕ</w:t>
            </w:r>
          </w:p>
        </w:tc>
      </w:tr>
      <w:tr w:rsidR="00620E70" w:rsidRPr="00845B5F" w14:paraId="7395BA89" w14:textId="77777777" w:rsidTr="004D41B6">
        <w:trPr>
          <w:trHeight w:val="255"/>
        </w:trPr>
        <w:tc>
          <w:tcPr>
            <w:tcW w:w="666" w:type="pct"/>
            <w:shd w:val="clear" w:color="auto" w:fill="auto"/>
            <w:noWrap/>
            <w:vAlign w:val="bottom"/>
            <w:hideMark/>
          </w:tcPr>
          <w:p w14:paraId="1E01D385" w14:textId="77777777" w:rsidR="00620E70" w:rsidRPr="00845B5F" w:rsidRDefault="00620E70" w:rsidP="00620E70">
            <w:pPr>
              <w:jc w:val="both"/>
            </w:pPr>
            <w:r w:rsidRPr="00845B5F">
              <w:t>3</w:t>
            </w:r>
          </w:p>
        </w:tc>
        <w:tc>
          <w:tcPr>
            <w:tcW w:w="330" w:type="pct"/>
            <w:shd w:val="clear" w:color="auto" w:fill="auto"/>
            <w:noWrap/>
            <w:vAlign w:val="bottom"/>
            <w:hideMark/>
          </w:tcPr>
          <w:p w14:paraId="471C638B" w14:textId="77777777" w:rsidR="00620E70" w:rsidRPr="00845B5F" w:rsidRDefault="00620E70" w:rsidP="00620E70">
            <w:pPr>
              <w:jc w:val="both"/>
            </w:pPr>
            <w:r w:rsidRPr="00845B5F">
              <w:t>26</w:t>
            </w:r>
          </w:p>
        </w:tc>
        <w:tc>
          <w:tcPr>
            <w:tcW w:w="464" w:type="pct"/>
            <w:shd w:val="clear" w:color="auto" w:fill="auto"/>
            <w:noWrap/>
            <w:vAlign w:val="bottom"/>
            <w:hideMark/>
          </w:tcPr>
          <w:p w14:paraId="27239740" w14:textId="77777777" w:rsidR="00620E70" w:rsidRPr="00845B5F" w:rsidRDefault="00620E70" w:rsidP="00620E70">
            <w:pPr>
              <w:jc w:val="both"/>
            </w:pPr>
            <w:r w:rsidRPr="00845B5F">
              <w:t>15</w:t>
            </w:r>
          </w:p>
        </w:tc>
        <w:tc>
          <w:tcPr>
            <w:tcW w:w="2306" w:type="pct"/>
            <w:shd w:val="clear" w:color="auto" w:fill="auto"/>
            <w:noWrap/>
            <w:vAlign w:val="bottom"/>
            <w:hideMark/>
          </w:tcPr>
          <w:p w14:paraId="1B6E3E3B" w14:textId="77777777" w:rsidR="00620E70" w:rsidRPr="00845B5F" w:rsidRDefault="00620E70" w:rsidP="00620E70">
            <w:pPr>
              <w:jc w:val="both"/>
            </w:pPr>
            <w:r w:rsidRPr="00845B5F">
              <w:t>8СС2Б+ЛП озу: УЧ-КИ ЛЕСА НА СКЛОНАХ БОЛЕЕ 30 ГРАД.</w:t>
            </w:r>
          </w:p>
        </w:tc>
        <w:tc>
          <w:tcPr>
            <w:tcW w:w="318" w:type="pct"/>
            <w:shd w:val="clear" w:color="auto" w:fill="auto"/>
            <w:noWrap/>
            <w:vAlign w:val="bottom"/>
            <w:hideMark/>
          </w:tcPr>
          <w:p w14:paraId="6F5617F3" w14:textId="77777777" w:rsidR="00620E70" w:rsidRPr="00845B5F" w:rsidRDefault="00620E70" w:rsidP="00620E70">
            <w:pPr>
              <w:jc w:val="both"/>
            </w:pPr>
            <w:r w:rsidRPr="00845B5F">
              <w:t>180</w:t>
            </w:r>
          </w:p>
        </w:tc>
        <w:tc>
          <w:tcPr>
            <w:tcW w:w="915" w:type="pct"/>
            <w:shd w:val="clear" w:color="auto" w:fill="auto"/>
            <w:noWrap/>
            <w:vAlign w:val="bottom"/>
            <w:hideMark/>
          </w:tcPr>
          <w:p w14:paraId="54E1C029" w14:textId="77777777" w:rsidR="00620E70" w:rsidRPr="00845B5F" w:rsidRDefault="00620E70" w:rsidP="00620E70">
            <w:pPr>
              <w:jc w:val="both"/>
            </w:pPr>
            <w:r w:rsidRPr="00845B5F">
              <w:t>АРМХИНСКОЕ</w:t>
            </w:r>
          </w:p>
        </w:tc>
      </w:tr>
      <w:tr w:rsidR="00620E70" w:rsidRPr="00845B5F" w14:paraId="3111E918" w14:textId="77777777" w:rsidTr="004D41B6">
        <w:trPr>
          <w:trHeight w:val="255"/>
        </w:trPr>
        <w:tc>
          <w:tcPr>
            <w:tcW w:w="666" w:type="pct"/>
            <w:shd w:val="clear" w:color="auto" w:fill="auto"/>
            <w:noWrap/>
            <w:vAlign w:val="bottom"/>
            <w:hideMark/>
          </w:tcPr>
          <w:p w14:paraId="52220B36" w14:textId="77777777" w:rsidR="00620E70" w:rsidRPr="00845B5F" w:rsidRDefault="00620E70" w:rsidP="00620E70">
            <w:pPr>
              <w:jc w:val="both"/>
            </w:pPr>
            <w:r w:rsidRPr="00845B5F">
              <w:t>3</w:t>
            </w:r>
          </w:p>
        </w:tc>
        <w:tc>
          <w:tcPr>
            <w:tcW w:w="330" w:type="pct"/>
            <w:shd w:val="clear" w:color="auto" w:fill="auto"/>
            <w:noWrap/>
            <w:vAlign w:val="bottom"/>
            <w:hideMark/>
          </w:tcPr>
          <w:p w14:paraId="7F14F0C1" w14:textId="77777777" w:rsidR="00620E70" w:rsidRPr="00845B5F" w:rsidRDefault="00620E70" w:rsidP="00620E70">
            <w:pPr>
              <w:jc w:val="both"/>
            </w:pPr>
            <w:r w:rsidRPr="00845B5F">
              <w:t>31</w:t>
            </w:r>
          </w:p>
        </w:tc>
        <w:tc>
          <w:tcPr>
            <w:tcW w:w="464" w:type="pct"/>
            <w:shd w:val="clear" w:color="auto" w:fill="auto"/>
            <w:noWrap/>
            <w:vAlign w:val="bottom"/>
            <w:hideMark/>
          </w:tcPr>
          <w:p w14:paraId="616509A8" w14:textId="77777777" w:rsidR="00620E70" w:rsidRPr="00845B5F" w:rsidRDefault="00620E70" w:rsidP="00620E70">
            <w:pPr>
              <w:jc w:val="both"/>
            </w:pPr>
            <w:r w:rsidRPr="00845B5F">
              <w:t>12</w:t>
            </w:r>
          </w:p>
        </w:tc>
        <w:tc>
          <w:tcPr>
            <w:tcW w:w="2306" w:type="pct"/>
            <w:shd w:val="clear" w:color="auto" w:fill="auto"/>
            <w:noWrap/>
            <w:vAlign w:val="bottom"/>
            <w:hideMark/>
          </w:tcPr>
          <w:p w14:paraId="7C306172" w14:textId="77777777" w:rsidR="00620E70" w:rsidRPr="00845B5F" w:rsidRDefault="00620E70" w:rsidP="00620E70">
            <w:pPr>
              <w:jc w:val="both"/>
            </w:pPr>
            <w:r w:rsidRPr="00845B5F">
              <w:t>6ЛП4Б озу: НАСАЖДЕНИЯ-МЕДОНОСЫ подрост: 6ЛП4Б (5) 1,0 м, 1,0</w:t>
            </w:r>
          </w:p>
        </w:tc>
        <w:tc>
          <w:tcPr>
            <w:tcW w:w="318" w:type="pct"/>
            <w:shd w:val="clear" w:color="auto" w:fill="auto"/>
            <w:noWrap/>
            <w:vAlign w:val="bottom"/>
            <w:hideMark/>
          </w:tcPr>
          <w:p w14:paraId="67175670" w14:textId="77777777" w:rsidR="00620E70" w:rsidRPr="00845B5F" w:rsidRDefault="00620E70" w:rsidP="00620E70">
            <w:pPr>
              <w:jc w:val="both"/>
            </w:pPr>
            <w:r w:rsidRPr="00845B5F">
              <w:t>156</w:t>
            </w:r>
          </w:p>
        </w:tc>
        <w:tc>
          <w:tcPr>
            <w:tcW w:w="915" w:type="pct"/>
            <w:shd w:val="clear" w:color="auto" w:fill="auto"/>
            <w:noWrap/>
            <w:vAlign w:val="bottom"/>
            <w:hideMark/>
          </w:tcPr>
          <w:p w14:paraId="055BE2A1" w14:textId="77777777" w:rsidR="00620E70" w:rsidRPr="00845B5F" w:rsidRDefault="00620E70" w:rsidP="00620E70">
            <w:pPr>
              <w:jc w:val="both"/>
            </w:pPr>
            <w:r w:rsidRPr="00845B5F">
              <w:t>АРМХИНСКОЕ</w:t>
            </w:r>
          </w:p>
        </w:tc>
      </w:tr>
      <w:tr w:rsidR="00620E70" w:rsidRPr="00845B5F" w14:paraId="67A953DE" w14:textId="77777777" w:rsidTr="004D41B6">
        <w:trPr>
          <w:trHeight w:val="255"/>
        </w:trPr>
        <w:tc>
          <w:tcPr>
            <w:tcW w:w="666" w:type="pct"/>
            <w:shd w:val="clear" w:color="auto" w:fill="auto"/>
            <w:noWrap/>
            <w:vAlign w:val="bottom"/>
            <w:hideMark/>
          </w:tcPr>
          <w:p w14:paraId="172816D0" w14:textId="77777777" w:rsidR="00620E70" w:rsidRPr="00845B5F" w:rsidRDefault="00620E70" w:rsidP="00620E70">
            <w:pPr>
              <w:jc w:val="both"/>
            </w:pPr>
            <w:r w:rsidRPr="00845B5F">
              <w:t>3</w:t>
            </w:r>
          </w:p>
        </w:tc>
        <w:tc>
          <w:tcPr>
            <w:tcW w:w="330" w:type="pct"/>
            <w:shd w:val="clear" w:color="auto" w:fill="auto"/>
            <w:noWrap/>
            <w:vAlign w:val="bottom"/>
            <w:hideMark/>
          </w:tcPr>
          <w:p w14:paraId="77FFDBE9" w14:textId="77777777" w:rsidR="00620E70" w:rsidRPr="00845B5F" w:rsidRDefault="00620E70" w:rsidP="00620E70">
            <w:pPr>
              <w:jc w:val="both"/>
            </w:pPr>
            <w:r w:rsidRPr="00845B5F">
              <w:t>37</w:t>
            </w:r>
          </w:p>
        </w:tc>
        <w:tc>
          <w:tcPr>
            <w:tcW w:w="464" w:type="pct"/>
            <w:shd w:val="clear" w:color="auto" w:fill="auto"/>
            <w:noWrap/>
            <w:vAlign w:val="bottom"/>
            <w:hideMark/>
          </w:tcPr>
          <w:p w14:paraId="2DA47C3F" w14:textId="77777777" w:rsidR="00620E70" w:rsidRPr="00845B5F" w:rsidRDefault="00620E70" w:rsidP="00620E70">
            <w:pPr>
              <w:jc w:val="both"/>
            </w:pPr>
            <w:r w:rsidRPr="00845B5F">
              <w:t>15</w:t>
            </w:r>
          </w:p>
        </w:tc>
        <w:tc>
          <w:tcPr>
            <w:tcW w:w="2306" w:type="pct"/>
            <w:shd w:val="clear" w:color="auto" w:fill="auto"/>
            <w:noWrap/>
            <w:vAlign w:val="bottom"/>
            <w:hideMark/>
          </w:tcPr>
          <w:p w14:paraId="1A3F4771" w14:textId="77777777" w:rsidR="00620E70" w:rsidRPr="00845B5F" w:rsidRDefault="00620E70" w:rsidP="00620E70">
            <w:pPr>
              <w:jc w:val="both"/>
            </w:pPr>
            <w:r w:rsidRPr="00845B5F">
              <w:t>10СС+Б+ЛП озу: УЧ-КИ ЛЕСА НА СКЛОНАХ БОЛЕЕ 30 ГРАД.</w:t>
            </w:r>
          </w:p>
        </w:tc>
        <w:tc>
          <w:tcPr>
            <w:tcW w:w="318" w:type="pct"/>
            <w:shd w:val="clear" w:color="auto" w:fill="auto"/>
            <w:noWrap/>
            <w:vAlign w:val="bottom"/>
            <w:hideMark/>
          </w:tcPr>
          <w:p w14:paraId="08A489A1" w14:textId="77777777" w:rsidR="00620E70" w:rsidRPr="00845B5F" w:rsidRDefault="00620E70" w:rsidP="00620E70">
            <w:pPr>
              <w:jc w:val="both"/>
            </w:pPr>
            <w:r w:rsidRPr="00845B5F">
              <w:t>105</w:t>
            </w:r>
          </w:p>
        </w:tc>
        <w:tc>
          <w:tcPr>
            <w:tcW w:w="915" w:type="pct"/>
            <w:shd w:val="clear" w:color="auto" w:fill="auto"/>
            <w:noWrap/>
            <w:vAlign w:val="bottom"/>
            <w:hideMark/>
          </w:tcPr>
          <w:p w14:paraId="2B409538" w14:textId="77777777" w:rsidR="00620E70" w:rsidRPr="00845B5F" w:rsidRDefault="00620E70" w:rsidP="00620E70">
            <w:pPr>
              <w:jc w:val="both"/>
            </w:pPr>
            <w:r w:rsidRPr="00845B5F">
              <w:t>АРМХИНСКОЕ</w:t>
            </w:r>
          </w:p>
        </w:tc>
      </w:tr>
      <w:tr w:rsidR="00620E70" w:rsidRPr="00845B5F" w14:paraId="77757DDF" w14:textId="77777777" w:rsidTr="004D41B6">
        <w:trPr>
          <w:trHeight w:val="255"/>
        </w:trPr>
        <w:tc>
          <w:tcPr>
            <w:tcW w:w="666" w:type="pct"/>
            <w:shd w:val="clear" w:color="auto" w:fill="auto"/>
            <w:noWrap/>
            <w:vAlign w:val="bottom"/>
            <w:hideMark/>
          </w:tcPr>
          <w:p w14:paraId="66035346" w14:textId="77777777" w:rsidR="00620E70" w:rsidRPr="00845B5F" w:rsidRDefault="00620E70" w:rsidP="00620E70">
            <w:pPr>
              <w:jc w:val="both"/>
            </w:pPr>
            <w:r w:rsidRPr="00845B5F">
              <w:t>3</w:t>
            </w:r>
          </w:p>
        </w:tc>
        <w:tc>
          <w:tcPr>
            <w:tcW w:w="330" w:type="pct"/>
            <w:shd w:val="clear" w:color="auto" w:fill="auto"/>
            <w:noWrap/>
            <w:vAlign w:val="bottom"/>
            <w:hideMark/>
          </w:tcPr>
          <w:p w14:paraId="289E864A" w14:textId="77777777" w:rsidR="00620E70" w:rsidRPr="00845B5F" w:rsidRDefault="00620E70" w:rsidP="00620E70">
            <w:pPr>
              <w:jc w:val="both"/>
            </w:pPr>
            <w:r w:rsidRPr="00845B5F">
              <w:t>38</w:t>
            </w:r>
          </w:p>
        </w:tc>
        <w:tc>
          <w:tcPr>
            <w:tcW w:w="464" w:type="pct"/>
            <w:shd w:val="clear" w:color="auto" w:fill="auto"/>
            <w:noWrap/>
            <w:vAlign w:val="bottom"/>
            <w:hideMark/>
          </w:tcPr>
          <w:p w14:paraId="649280E6" w14:textId="77777777" w:rsidR="00620E70" w:rsidRPr="00845B5F" w:rsidRDefault="00620E70" w:rsidP="00620E70">
            <w:pPr>
              <w:jc w:val="both"/>
            </w:pPr>
            <w:r w:rsidRPr="00845B5F">
              <w:t>1.1</w:t>
            </w:r>
          </w:p>
        </w:tc>
        <w:tc>
          <w:tcPr>
            <w:tcW w:w="2306" w:type="pct"/>
            <w:shd w:val="clear" w:color="auto" w:fill="auto"/>
            <w:noWrap/>
            <w:vAlign w:val="bottom"/>
            <w:hideMark/>
          </w:tcPr>
          <w:p w14:paraId="6367E459" w14:textId="77777777" w:rsidR="00620E70" w:rsidRPr="00845B5F" w:rsidRDefault="00620E70" w:rsidP="00620E70">
            <w:pPr>
              <w:jc w:val="both"/>
            </w:pPr>
            <w:r w:rsidRPr="00845B5F">
              <w:t>5ЛП4Б1СС озу: НАСАЖДЕНИЯ-МЕДОНОСЫ</w:t>
            </w:r>
          </w:p>
        </w:tc>
        <w:tc>
          <w:tcPr>
            <w:tcW w:w="318" w:type="pct"/>
            <w:shd w:val="clear" w:color="auto" w:fill="auto"/>
            <w:noWrap/>
            <w:vAlign w:val="bottom"/>
            <w:hideMark/>
          </w:tcPr>
          <w:p w14:paraId="23B020A5" w14:textId="77777777" w:rsidR="00620E70" w:rsidRPr="00845B5F" w:rsidRDefault="00620E70" w:rsidP="00620E70">
            <w:pPr>
              <w:jc w:val="both"/>
            </w:pPr>
            <w:r w:rsidRPr="00845B5F">
              <w:t>6</w:t>
            </w:r>
          </w:p>
        </w:tc>
        <w:tc>
          <w:tcPr>
            <w:tcW w:w="915" w:type="pct"/>
            <w:shd w:val="clear" w:color="auto" w:fill="auto"/>
            <w:noWrap/>
            <w:vAlign w:val="bottom"/>
            <w:hideMark/>
          </w:tcPr>
          <w:p w14:paraId="36E12C83" w14:textId="77777777" w:rsidR="00620E70" w:rsidRPr="00845B5F" w:rsidRDefault="00620E70" w:rsidP="00620E70">
            <w:pPr>
              <w:jc w:val="both"/>
            </w:pPr>
            <w:r w:rsidRPr="00845B5F">
              <w:t>АРМХИНСКОЕ</w:t>
            </w:r>
          </w:p>
        </w:tc>
      </w:tr>
      <w:tr w:rsidR="00620E70" w:rsidRPr="00845B5F" w14:paraId="7952DA2F" w14:textId="77777777" w:rsidTr="004D41B6">
        <w:trPr>
          <w:trHeight w:val="255"/>
        </w:trPr>
        <w:tc>
          <w:tcPr>
            <w:tcW w:w="666" w:type="pct"/>
            <w:shd w:val="clear" w:color="auto" w:fill="auto"/>
            <w:noWrap/>
            <w:vAlign w:val="bottom"/>
            <w:hideMark/>
          </w:tcPr>
          <w:p w14:paraId="716ABD82" w14:textId="77777777" w:rsidR="00620E70" w:rsidRPr="00845B5F" w:rsidRDefault="00620E70" w:rsidP="00620E70">
            <w:pPr>
              <w:jc w:val="both"/>
            </w:pPr>
            <w:r w:rsidRPr="00845B5F">
              <w:t>3</w:t>
            </w:r>
          </w:p>
        </w:tc>
        <w:tc>
          <w:tcPr>
            <w:tcW w:w="330" w:type="pct"/>
            <w:shd w:val="clear" w:color="auto" w:fill="auto"/>
            <w:noWrap/>
            <w:vAlign w:val="bottom"/>
            <w:hideMark/>
          </w:tcPr>
          <w:p w14:paraId="26F51AD7" w14:textId="77777777" w:rsidR="00620E70" w:rsidRPr="00845B5F" w:rsidRDefault="00620E70" w:rsidP="00620E70">
            <w:pPr>
              <w:jc w:val="both"/>
            </w:pPr>
            <w:r w:rsidRPr="00845B5F">
              <w:t>39</w:t>
            </w:r>
          </w:p>
        </w:tc>
        <w:tc>
          <w:tcPr>
            <w:tcW w:w="464" w:type="pct"/>
            <w:shd w:val="clear" w:color="auto" w:fill="auto"/>
            <w:noWrap/>
            <w:vAlign w:val="bottom"/>
            <w:hideMark/>
          </w:tcPr>
          <w:p w14:paraId="24137243" w14:textId="77777777" w:rsidR="00620E70" w:rsidRPr="00845B5F" w:rsidRDefault="00620E70" w:rsidP="00620E70">
            <w:pPr>
              <w:jc w:val="both"/>
            </w:pPr>
            <w:r w:rsidRPr="00845B5F">
              <w:t>5.6</w:t>
            </w:r>
          </w:p>
        </w:tc>
        <w:tc>
          <w:tcPr>
            <w:tcW w:w="2306" w:type="pct"/>
            <w:shd w:val="clear" w:color="auto" w:fill="auto"/>
            <w:noWrap/>
            <w:vAlign w:val="bottom"/>
            <w:hideMark/>
          </w:tcPr>
          <w:p w14:paraId="19134B1C" w14:textId="77777777" w:rsidR="00620E70" w:rsidRPr="00845B5F" w:rsidRDefault="00620E70" w:rsidP="00620E70">
            <w:pPr>
              <w:jc w:val="both"/>
            </w:pPr>
            <w:r w:rsidRPr="00845B5F">
              <w:t>5ЛП4Б1СС озу: НАСАЖДЕНИЯ-МЕДОНОСЫ</w:t>
            </w:r>
          </w:p>
        </w:tc>
        <w:tc>
          <w:tcPr>
            <w:tcW w:w="318" w:type="pct"/>
            <w:shd w:val="clear" w:color="auto" w:fill="auto"/>
            <w:noWrap/>
            <w:vAlign w:val="bottom"/>
            <w:hideMark/>
          </w:tcPr>
          <w:p w14:paraId="143531B0" w14:textId="77777777" w:rsidR="00620E70" w:rsidRPr="00845B5F" w:rsidRDefault="00620E70" w:rsidP="00620E70">
            <w:pPr>
              <w:jc w:val="both"/>
            </w:pPr>
            <w:r w:rsidRPr="00845B5F">
              <w:t>62</w:t>
            </w:r>
          </w:p>
        </w:tc>
        <w:tc>
          <w:tcPr>
            <w:tcW w:w="915" w:type="pct"/>
            <w:shd w:val="clear" w:color="auto" w:fill="auto"/>
            <w:noWrap/>
            <w:vAlign w:val="bottom"/>
            <w:hideMark/>
          </w:tcPr>
          <w:p w14:paraId="57BFEF79" w14:textId="77777777" w:rsidR="00620E70" w:rsidRPr="00845B5F" w:rsidRDefault="00620E70" w:rsidP="00620E70">
            <w:pPr>
              <w:jc w:val="both"/>
            </w:pPr>
            <w:r w:rsidRPr="00845B5F">
              <w:t>АРМХИНСКОЕ</w:t>
            </w:r>
          </w:p>
        </w:tc>
      </w:tr>
      <w:tr w:rsidR="00620E70" w:rsidRPr="00845B5F" w14:paraId="199471D7" w14:textId="77777777" w:rsidTr="004D41B6">
        <w:trPr>
          <w:trHeight w:val="255"/>
        </w:trPr>
        <w:tc>
          <w:tcPr>
            <w:tcW w:w="666" w:type="pct"/>
            <w:shd w:val="clear" w:color="auto" w:fill="auto"/>
            <w:noWrap/>
            <w:vAlign w:val="bottom"/>
            <w:hideMark/>
          </w:tcPr>
          <w:p w14:paraId="7A89261F" w14:textId="77777777" w:rsidR="00620E70" w:rsidRPr="00845B5F" w:rsidRDefault="00620E70" w:rsidP="00620E70">
            <w:pPr>
              <w:jc w:val="both"/>
            </w:pPr>
            <w:r w:rsidRPr="00845B5F">
              <w:t>3</w:t>
            </w:r>
          </w:p>
        </w:tc>
        <w:tc>
          <w:tcPr>
            <w:tcW w:w="330" w:type="pct"/>
            <w:shd w:val="clear" w:color="auto" w:fill="auto"/>
            <w:noWrap/>
            <w:vAlign w:val="bottom"/>
            <w:hideMark/>
          </w:tcPr>
          <w:p w14:paraId="7A886693" w14:textId="77777777" w:rsidR="00620E70" w:rsidRPr="00845B5F" w:rsidRDefault="00620E70" w:rsidP="00620E70">
            <w:pPr>
              <w:jc w:val="both"/>
            </w:pPr>
            <w:r w:rsidRPr="00845B5F">
              <w:t>40</w:t>
            </w:r>
          </w:p>
        </w:tc>
        <w:tc>
          <w:tcPr>
            <w:tcW w:w="464" w:type="pct"/>
            <w:shd w:val="clear" w:color="auto" w:fill="auto"/>
            <w:noWrap/>
            <w:vAlign w:val="bottom"/>
            <w:hideMark/>
          </w:tcPr>
          <w:p w14:paraId="5DD40438" w14:textId="77777777" w:rsidR="00620E70" w:rsidRPr="00845B5F" w:rsidRDefault="00620E70" w:rsidP="00620E70">
            <w:pPr>
              <w:jc w:val="both"/>
            </w:pPr>
            <w:r w:rsidRPr="00845B5F">
              <w:t>3.5</w:t>
            </w:r>
          </w:p>
        </w:tc>
        <w:tc>
          <w:tcPr>
            <w:tcW w:w="2306" w:type="pct"/>
            <w:shd w:val="clear" w:color="auto" w:fill="auto"/>
            <w:noWrap/>
            <w:vAlign w:val="bottom"/>
            <w:hideMark/>
          </w:tcPr>
          <w:p w14:paraId="29B2CB10" w14:textId="77777777" w:rsidR="00620E70" w:rsidRPr="00845B5F" w:rsidRDefault="00620E70" w:rsidP="00620E70">
            <w:pPr>
              <w:jc w:val="both"/>
            </w:pPr>
            <w:r w:rsidRPr="00845B5F">
              <w:t>5ЛП4Б1СС озу: НАСАЖДЕНИЯ-МЕДОНОСЫ</w:t>
            </w:r>
          </w:p>
        </w:tc>
        <w:tc>
          <w:tcPr>
            <w:tcW w:w="318" w:type="pct"/>
            <w:shd w:val="clear" w:color="auto" w:fill="auto"/>
            <w:noWrap/>
            <w:vAlign w:val="bottom"/>
            <w:hideMark/>
          </w:tcPr>
          <w:p w14:paraId="4B24DBCF" w14:textId="77777777" w:rsidR="00620E70" w:rsidRPr="00845B5F" w:rsidRDefault="00620E70" w:rsidP="00620E70">
            <w:pPr>
              <w:jc w:val="both"/>
            </w:pPr>
            <w:r w:rsidRPr="00845B5F">
              <w:t>18</w:t>
            </w:r>
          </w:p>
        </w:tc>
        <w:tc>
          <w:tcPr>
            <w:tcW w:w="915" w:type="pct"/>
            <w:shd w:val="clear" w:color="auto" w:fill="auto"/>
            <w:noWrap/>
            <w:vAlign w:val="bottom"/>
            <w:hideMark/>
          </w:tcPr>
          <w:p w14:paraId="60117A7A" w14:textId="77777777" w:rsidR="00620E70" w:rsidRPr="00845B5F" w:rsidRDefault="00620E70" w:rsidP="00620E70">
            <w:pPr>
              <w:jc w:val="both"/>
            </w:pPr>
            <w:r w:rsidRPr="00845B5F">
              <w:t>АРМХИНСКОЕ</w:t>
            </w:r>
          </w:p>
        </w:tc>
      </w:tr>
      <w:tr w:rsidR="00620E70" w:rsidRPr="00845B5F" w14:paraId="5ED219E4" w14:textId="77777777" w:rsidTr="004D41B6">
        <w:trPr>
          <w:trHeight w:val="255"/>
        </w:trPr>
        <w:tc>
          <w:tcPr>
            <w:tcW w:w="666" w:type="pct"/>
            <w:shd w:val="clear" w:color="auto" w:fill="auto"/>
            <w:noWrap/>
            <w:vAlign w:val="bottom"/>
            <w:hideMark/>
          </w:tcPr>
          <w:p w14:paraId="6EDFFE93" w14:textId="77777777" w:rsidR="00620E70" w:rsidRPr="00845B5F" w:rsidRDefault="00620E70" w:rsidP="00620E70">
            <w:pPr>
              <w:jc w:val="both"/>
            </w:pPr>
            <w:r w:rsidRPr="00845B5F">
              <w:t>3</w:t>
            </w:r>
          </w:p>
        </w:tc>
        <w:tc>
          <w:tcPr>
            <w:tcW w:w="330" w:type="pct"/>
            <w:shd w:val="clear" w:color="auto" w:fill="auto"/>
            <w:noWrap/>
            <w:vAlign w:val="bottom"/>
            <w:hideMark/>
          </w:tcPr>
          <w:p w14:paraId="22363375" w14:textId="77777777" w:rsidR="00620E70" w:rsidRPr="00845B5F" w:rsidRDefault="00620E70" w:rsidP="00620E70">
            <w:pPr>
              <w:jc w:val="both"/>
            </w:pPr>
            <w:r w:rsidRPr="00845B5F">
              <w:t>43</w:t>
            </w:r>
          </w:p>
        </w:tc>
        <w:tc>
          <w:tcPr>
            <w:tcW w:w="464" w:type="pct"/>
            <w:shd w:val="clear" w:color="auto" w:fill="auto"/>
            <w:noWrap/>
            <w:vAlign w:val="bottom"/>
            <w:hideMark/>
          </w:tcPr>
          <w:p w14:paraId="1460D245" w14:textId="77777777" w:rsidR="00620E70" w:rsidRPr="00845B5F" w:rsidRDefault="00620E70" w:rsidP="00620E70">
            <w:pPr>
              <w:jc w:val="both"/>
            </w:pPr>
            <w:r w:rsidRPr="00845B5F">
              <w:t>3.6</w:t>
            </w:r>
          </w:p>
        </w:tc>
        <w:tc>
          <w:tcPr>
            <w:tcW w:w="2306" w:type="pct"/>
            <w:shd w:val="clear" w:color="auto" w:fill="auto"/>
            <w:noWrap/>
            <w:vAlign w:val="bottom"/>
            <w:hideMark/>
          </w:tcPr>
          <w:p w14:paraId="616F4E79" w14:textId="77777777" w:rsidR="00620E70" w:rsidRPr="00845B5F" w:rsidRDefault="00620E70" w:rsidP="00620E70">
            <w:pPr>
              <w:jc w:val="both"/>
            </w:pPr>
            <w:r w:rsidRPr="00845B5F">
              <w:t>5ЛП3Б2СС озу: НАСАЖДЕНИЯ-МЕДОНОСЫ</w:t>
            </w:r>
          </w:p>
        </w:tc>
        <w:tc>
          <w:tcPr>
            <w:tcW w:w="318" w:type="pct"/>
            <w:shd w:val="clear" w:color="auto" w:fill="auto"/>
            <w:noWrap/>
            <w:vAlign w:val="bottom"/>
            <w:hideMark/>
          </w:tcPr>
          <w:p w14:paraId="062254A6" w14:textId="77777777" w:rsidR="00620E70" w:rsidRPr="00845B5F" w:rsidRDefault="00620E70" w:rsidP="00620E70">
            <w:pPr>
              <w:jc w:val="both"/>
            </w:pPr>
            <w:r w:rsidRPr="00845B5F">
              <w:t>18</w:t>
            </w:r>
          </w:p>
        </w:tc>
        <w:tc>
          <w:tcPr>
            <w:tcW w:w="915" w:type="pct"/>
            <w:shd w:val="clear" w:color="auto" w:fill="auto"/>
            <w:noWrap/>
            <w:vAlign w:val="bottom"/>
            <w:hideMark/>
          </w:tcPr>
          <w:p w14:paraId="6E160BDD" w14:textId="77777777" w:rsidR="00620E70" w:rsidRPr="00845B5F" w:rsidRDefault="00620E70" w:rsidP="00620E70">
            <w:pPr>
              <w:jc w:val="both"/>
            </w:pPr>
            <w:r w:rsidRPr="00845B5F">
              <w:t>АРМХИНСКОЕ</w:t>
            </w:r>
          </w:p>
        </w:tc>
      </w:tr>
      <w:tr w:rsidR="00620E70" w:rsidRPr="00845B5F" w14:paraId="23ED5F61" w14:textId="77777777" w:rsidTr="004D41B6">
        <w:trPr>
          <w:trHeight w:val="255"/>
        </w:trPr>
        <w:tc>
          <w:tcPr>
            <w:tcW w:w="666" w:type="pct"/>
            <w:shd w:val="clear" w:color="auto" w:fill="auto"/>
            <w:noWrap/>
            <w:vAlign w:val="bottom"/>
            <w:hideMark/>
          </w:tcPr>
          <w:p w14:paraId="3D381C5D" w14:textId="77777777" w:rsidR="00620E70" w:rsidRPr="00845B5F" w:rsidRDefault="00620E70" w:rsidP="00620E70">
            <w:pPr>
              <w:jc w:val="both"/>
            </w:pPr>
            <w:r w:rsidRPr="00845B5F">
              <w:t>3</w:t>
            </w:r>
          </w:p>
        </w:tc>
        <w:tc>
          <w:tcPr>
            <w:tcW w:w="330" w:type="pct"/>
            <w:shd w:val="clear" w:color="auto" w:fill="auto"/>
            <w:noWrap/>
            <w:vAlign w:val="bottom"/>
            <w:hideMark/>
          </w:tcPr>
          <w:p w14:paraId="2CA50224" w14:textId="77777777" w:rsidR="00620E70" w:rsidRPr="00845B5F" w:rsidRDefault="00620E70" w:rsidP="00620E70">
            <w:pPr>
              <w:jc w:val="both"/>
            </w:pPr>
            <w:r w:rsidRPr="00845B5F">
              <w:t>44</w:t>
            </w:r>
          </w:p>
        </w:tc>
        <w:tc>
          <w:tcPr>
            <w:tcW w:w="464" w:type="pct"/>
            <w:shd w:val="clear" w:color="auto" w:fill="auto"/>
            <w:noWrap/>
            <w:vAlign w:val="bottom"/>
            <w:hideMark/>
          </w:tcPr>
          <w:p w14:paraId="514FD733" w14:textId="77777777" w:rsidR="00620E70" w:rsidRPr="00845B5F" w:rsidRDefault="00620E70" w:rsidP="00620E70">
            <w:pPr>
              <w:jc w:val="both"/>
            </w:pPr>
            <w:r w:rsidRPr="00845B5F">
              <w:t>7.1</w:t>
            </w:r>
          </w:p>
        </w:tc>
        <w:tc>
          <w:tcPr>
            <w:tcW w:w="2306" w:type="pct"/>
            <w:shd w:val="clear" w:color="auto" w:fill="auto"/>
            <w:noWrap/>
            <w:vAlign w:val="bottom"/>
            <w:hideMark/>
          </w:tcPr>
          <w:p w14:paraId="7EFF9B3C" w14:textId="77777777" w:rsidR="00620E70" w:rsidRPr="00845B5F" w:rsidRDefault="00620E70" w:rsidP="00620E70">
            <w:pPr>
              <w:jc w:val="both"/>
            </w:pPr>
            <w:r w:rsidRPr="00845B5F">
              <w:t>5ЛП3Б2СС озу: НАСАЖДЕНИЯ-МЕДОНОСЫ</w:t>
            </w:r>
          </w:p>
        </w:tc>
        <w:tc>
          <w:tcPr>
            <w:tcW w:w="318" w:type="pct"/>
            <w:shd w:val="clear" w:color="auto" w:fill="auto"/>
            <w:noWrap/>
            <w:vAlign w:val="bottom"/>
            <w:hideMark/>
          </w:tcPr>
          <w:p w14:paraId="2EF35997" w14:textId="77777777" w:rsidR="00620E70" w:rsidRPr="00845B5F" w:rsidRDefault="00620E70" w:rsidP="00620E70">
            <w:pPr>
              <w:jc w:val="both"/>
            </w:pPr>
            <w:r w:rsidRPr="00845B5F">
              <w:t>78</w:t>
            </w:r>
          </w:p>
        </w:tc>
        <w:tc>
          <w:tcPr>
            <w:tcW w:w="915" w:type="pct"/>
            <w:shd w:val="clear" w:color="auto" w:fill="auto"/>
            <w:noWrap/>
            <w:vAlign w:val="bottom"/>
            <w:hideMark/>
          </w:tcPr>
          <w:p w14:paraId="48C0B505" w14:textId="77777777" w:rsidR="00620E70" w:rsidRPr="00845B5F" w:rsidRDefault="00620E70" w:rsidP="00620E70">
            <w:pPr>
              <w:jc w:val="both"/>
            </w:pPr>
            <w:r w:rsidRPr="00845B5F">
              <w:t>АРМХИНСКОЕ</w:t>
            </w:r>
          </w:p>
        </w:tc>
      </w:tr>
      <w:tr w:rsidR="00620E70" w:rsidRPr="00845B5F" w14:paraId="4040E337" w14:textId="77777777" w:rsidTr="004D41B6">
        <w:trPr>
          <w:trHeight w:val="255"/>
        </w:trPr>
        <w:tc>
          <w:tcPr>
            <w:tcW w:w="666" w:type="pct"/>
            <w:shd w:val="clear" w:color="auto" w:fill="auto"/>
            <w:noWrap/>
            <w:vAlign w:val="bottom"/>
            <w:hideMark/>
          </w:tcPr>
          <w:p w14:paraId="6470C88E" w14:textId="77777777" w:rsidR="00620E70" w:rsidRPr="00845B5F" w:rsidRDefault="00620E70" w:rsidP="00620E70">
            <w:pPr>
              <w:jc w:val="both"/>
            </w:pPr>
            <w:r w:rsidRPr="00845B5F">
              <w:t>4</w:t>
            </w:r>
          </w:p>
        </w:tc>
        <w:tc>
          <w:tcPr>
            <w:tcW w:w="330" w:type="pct"/>
            <w:shd w:val="clear" w:color="auto" w:fill="auto"/>
            <w:noWrap/>
            <w:vAlign w:val="bottom"/>
            <w:hideMark/>
          </w:tcPr>
          <w:p w14:paraId="55CAD1E4" w14:textId="77777777" w:rsidR="00620E70" w:rsidRPr="00845B5F" w:rsidRDefault="00620E70" w:rsidP="00620E70">
            <w:pPr>
              <w:jc w:val="both"/>
            </w:pPr>
            <w:r w:rsidRPr="00845B5F">
              <w:t>3</w:t>
            </w:r>
          </w:p>
        </w:tc>
        <w:tc>
          <w:tcPr>
            <w:tcW w:w="464" w:type="pct"/>
            <w:shd w:val="clear" w:color="auto" w:fill="auto"/>
            <w:noWrap/>
            <w:vAlign w:val="bottom"/>
            <w:hideMark/>
          </w:tcPr>
          <w:p w14:paraId="60E2FDA7" w14:textId="77777777" w:rsidR="00620E70" w:rsidRPr="00845B5F" w:rsidRDefault="00620E70" w:rsidP="00620E70">
            <w:pPr>
              <w:jc w:val="both"/>
            </w:pPr>
            <w:r w:rsidRPr="00845B5F">
              <w:t>3.8</w:t>
            </w:r>
          </w:p>
        </w:tc>
        <w:tc>
          <w:tcPr>
            <w:tcW w:w="2306" w:type="pct"/>
            <w:shd w:val="clear" w:color="auto" w:fill="auto"/>
            <w:noWrap/>
            <w:vAlign w:val="bottom"/>
            <w:hideMark/>
          </w:tcPr>
          <w:p w14:paraId="7F29EA19" w14:textId="77777777" w:rsidR="00620E70" w:rsidRPr="00845B5F" w:rsidRDefault="00620E70" w:rsidP="00620E70">
            <w:pPr>
              <w:jc w:val="both"/>
            </w:pPr>
            <w:r w:rsidRPr="00845B5F">
              <w:t>6Б2ЛП2Б озу: УЧ-КИ ЛЕСА НА СКЛОНАХ БОЛЕЕ 30 ГРАД.</w:t>
            </w:r>
          </w:p>
        </w:tc>
        <w:tc>
          <w:tcPr>
            <w:tcW w:w="318" w:type="pct"/>
            <w:shd w:val="clear" w:color="auto" w:fill="auto"/>
            <w:noWrap/>
            <w:vAlign w:val="bottom"/>
            <w:hideMark/>
          </w:tcPr>
          <w:p w14:paraId="0606B9A5" w14:textId="77777777" w:rsidR="00620E70" w:rsidRPr="00845B5F" w:rsidRDefault="00620E70" w:rsidP="00620E70">
            <w:pPr>
              <w:jc w:val="both"/>
            </w:pPr>
            <w:r w:rsidRPr="00845B5F">
              <w:t>30</w:t>
            </w:r>
          </w:p>
        </w:tc>
        <w:tc>
          <w:tcPr>
            <w:tcW w:w="915" w:type="pct"/>
            <w:shd w:val="clear" w:color="auto" w:fill="auto"/>
            <w:noWrap/>
            <w:vAlign w:val="bottom"/>
            <w:hideMark/>
          </w:tcPr>
          <w:p w14:paraId="4B0CAC75" w14:textId="77777777" w:rsidR="00620E70" w:rsidRPr="00845B5F" w:rsidRDefault="00620E70" w:rsidP="00620E70">
            <w:pPr>
              <w:jc w:val="both"/>
            </w:pPr>
            <w:r w:rsidRPr="00845B5F">
              <w:t>АРМХИНСКОЕ</w:t>
            </w:r>
          </w:p>
        </w:tc>
      </w:tr>
      <w:tr w:rsidR="00620E70" w:rsidRPr="00845B5F" w14:paraId="76DA7AA0" w14:textId="77777777" w:rsidTr="004D41B6">
        <w:trPr>
          <w:trHeight w:val="255"/>
        </w:trPr>
        <w:tc>
          <w:tcPr>
            <w:tcW w:w="666" w:type="pct"/>
            <w:shd w:val="clear" w:color="auto" w:fill="auto"/>
            <w:noWrap/>
            <w:vAlign w:val="bottom"/>
            <w:hideMark/>
          </w:tcPr>
          <w:p w14:paraId="14597F3D" w14:textId="77777777" w:rsidR="00620E70" w:rsidRPr="00845B5F" w:rsidRDefault="00620E70" w:rsidP="00620E70">
            <w:pPr>
              <w:jc w:val="both"/>
            </w:pPr>
            <w:r w:rsidRPr="00845B5F">
              <w:t>4</w:t>
            </w:r>
          </w:p>
        </w:tc>
        <w:tc>
          <w:tcPr>
            <w:tcW w:w="330" w:type="pct"/>
            <w:shd w:val="clear" w:color="auto" w:fill="auto"/>
            <w:noWrap/>
            <w:vAlign w:val="bottom"/>
            <w:hideMark/>
          </w:tcPr>
          <w:p w14:paraId="4872FADC" w14:textId="77777777" w:rsidR="00620E70" w:rsidRPr="00845B5F" w:rsidRDefault="00620E70" w:rsidP="00620E70">
            <w:pPr>
              <w:jc w:val="both"/>
            </w:pPr>
            <w:r w:rsidRPr="00845B5F">
              <w:t>6</w:t>
            </w:r>
          </w:p>
        </w:tc>
        <w:tc>
          <w:tcPr>
            <w:tcW w:w="464" w:type="pct"/>
            <w:shd w:val="clear" w:color="auto" w:fill="auto"/>
            <w:noWrap/>
            <w:vAlign w:val="bottom"/>
            <w:hideMark/>
          </w:tcPr>
          <w:p w14:paraId="7E0EB07F" w14:textId="77777777" w:rsidR="00620E70" w:rsidRPr="00845B5F" w:rsidRDefault="00620E70" w:rsidP="00620E70">
            <w:pPr>
              <w:jc w:val="both"/>
            </w:pPr>
            <w:r w:rsidRPr="00845B5F">
              <w:t>10</w:t>
            </w:r>
          </w:p>
        </w:tc>
        <w:tc>
          <w:tcPr>
            <w:tcW w:w="2306" w:type="pct"/>
            <w:shd w:val="clear" w:color="auto" w:fill="auto"/>
            <w:noWrap/>
            <w:vAlign w:val="bottom"/>
            <w:hideMark/>
          </w:tcPr>
          <w:p w14:paraId="1495EB87" w14:textId="77777777" w:rsidR="00620E70" w:rsidRPr="00845B5F" w:rsidRDefault="00620E70" w:rsidP="00620E70">
            <w:pPr>
              <w:jc w:val="both"/>
            </w:pPr>
            <w:r w:rsidRPr="00845B5F">
              <w:t>4Б2ЛП3Б1ЛП озу: УЧ-КИ ЛЕСА ШИРИНОЙ 1 КМ ВОКРУГ НАСЕЛЕН.ПУНКТ</w:t>
            </w:r>
          </w:p>
        </w:tc>
        <w:tc>
          <w:tcPr>
            <w:tcW w:w="318" w:type="pct"/>
            <w:shd w:val="clear" w:color="auto" w:fill="auto"/>
            <w:noWrap/>
            <w:vAlign w:val="bottom"/>
            <w:hideMark/>
          </w:tcPr>
          <w:p w14:paraId="56796964" w14:textId="77777777" w:rsidR="00620E70" w:rsidRPr="00845B5F" w:rsidRDefault="00620E70" w:rsidP="00620E70">
            <w:pPr>
              <w:jc w:val="both"/>
            </w:pPr>
            <w:r w:rsidRPr="00845B5F">
              <w:t>45</w:t>
            </w:r>
          </w:p>
        </w:tc>
        <w:tc>
          <w:tcPr>
            <w:tcW w:w="915" w:type="pct"/>
            <w:shd w:val="clear" w:color="auto" w:fill="auto"/>
            <w:noWrap/>
            <w:vAlign w:val="bottom"/>
            <w:hideMark/>
          </w:tcPr>
          <w:p w14:paraId="0ACD08E2" w14:textId="77777777" w:rsidR="00620E70" w:rsidRPr="00845B5F" w:rsidRDefault="00620E70" w:rsidP="00620E70">
            <w:pPr>
              <w:jc w:val="both"/>
            </w:pPr>
            <w:r w:rsidRPr="00845B5F">
              <w:t>АРМХИНСКОЕ</w:t>
            </w:r>
          </w:p>
        </w:tc>
      </w:tr>
      <w:tr w:rsidR="00620E70" w:rsidRPr="00845B5F" w14:paraId="1E3C477A" w14:textId="77777777" w:rsidTr="004D41B6">
        <w:trPr>
          <w:trHeight w:val="255"/>
        </w:trPr>
        <w:tc>
          <w:tcPr>
            <w:tcW w:w="666" w:type="pct"/>
            <w:shd w:val="clear" w:color="auto" w:fill="auto"/>
            <w:noWrap/>
            <w:vAlign w:val="bottom"/>
            <w:hideMark/>
          </w:tcPr>
          <w:p w14:paraId="369F32A1" w14:textId="77777777" w:rsidR="00620E70" w:rsidRPr="00845B5F" w:rsidRDefault="00620E70" w:rsidP="00620E70">
            <w:pPr>
              <w:jc w:val="both"/>
            </w:pPr>
            <w:r w:rsidRPr="00845B5F">
              <w:t>4</w:t>
            </w:r>
          </w:p>
        </w:tc>
        <w:tc>
          <w:tcPr>
            <w:tcW w:w="330" w:type="pct"/>
            <w:shd w:val="clear" w:color="auto" w:fill="auto"/>
            <w:noWrap/>
            <w:vAlign w:val="bottom"/>
            <w:hideMark/>
          </w:tcPr>
          <w:p w14:paraId="1466108D" w14:textId="77777777" w:rsidR="00620E70" w:rsidRPr="00845B5F" w:rsidRDefault="00620E70" w:rsidP="00620E70">
            <w:pPr>
              <w:jc w:val="both"/>
            </w:pPr>
            <w:r w:rsidRPr="00845B5F">
              <w:t>7</w:t>
            </w:r>
          </w:p>
        </w:tc>
        <w:tc>
          <w:tcPr>
            <w:tcW w:w="464" w:type="pct"/>
            <w:shd w:val="clear" w:color="auto" w:fill="auto"/>
            <w:noWrap/>
            <w:vAlign w:val="bottom"/>
            <w:hideMark/>
          </w:tcPr>
          <w:p w14:paraId="2A959E55" w14:textId="77777777" w:rsidR="00620E70" w:rsidRPr="00845B5F" w:rsidRDefault="00620E70" w:rsidP="00620E70">
            <w:pPr>
              <w:jc w:val="both"/>
            </w:pPr>
            <w:r w:rsidRPr="00845B5F">
              <w:t>21</w:t>
            </w:r>
          </w:p>
        </w:tc>
        <w:tc>
          <w:tcPr>
            <w:tcW w:w="2306" w:type="pct"/>
            <w:shd w:val="clear" w:color="auto" w:fill="auto"/>
            <w:noWrap/>
            <w:vAlign w:val="bottom"/>
            <w:hideMark/>
          </w:tcPr>
          <w:p w14:paraId="48E7E3B1" w14:textId="77777777" w:rsidR="00620E70" w:rsidRPr="00845B5F" w:rsidRDefault="00620E70" w:rsidP="00620E70">
            <w:pPr>
              <w:jc w:val="both"/>
            </w:pPr>
            <w:r w:rsidRPr="00845B5F">
              <w:t>6Б1ЛП2Б1ЛП озу: УЧ-КИ ЛЕСА НА СКЛОНАХ БОЛЕЕ 30 ГРАД. подрост</w:t>
            </w:r>
          </w:p>
        </w:tc>
        <w:tc>
          <w:tcPr>
            <w:tcW w:w="318" w:type="pct"/>
            <w:shd w:val="clear" w:color="auto" w:fill="auto"/>
            <w:noWrap/>
            <w:vAlign w:val="bottom"/>
            <w:hideMark/>
          </w:tcPr>
          <w:p w14:paraId="0316DBB7" w14:textId="77777777" w:rsidR="00620E70" w:rsidRPr="00845B5F" w:rsidRDefault="00620E70" w:rsidP="00620E70">
            <w:pPr>
              <w:jc w:val="both"/>
            </w:pPr>
            <w:r w:rsidRPr="00845B5F">
              <w:t>168</w:t>
            </w:r>
          </w:p>
        </w:tc>
        <w:tc>
          <w:tcPr>
            <w:tcW w:w="915" w:type="pct"/>
            <w:shd w:val="clear" w:color="auto" w:fill="auto"/>
            <w:noWrap/>
            <w:vAlign w:val="bottom"/>
            <w:hideMark/>
          </w:tcPr>
          <w:p w14:paraId="1EF7A9DD" w14:textId="77777777" w:rsidR="00620E70" w:rsidRPr="00845B5F" w:rsidRDefault="00620E70" w:rsidP="00620E70">
            <w:pPr>
              <w:jc w:val="both"/>
            </w:pPr>
            <w:r w:rsidRPr="00845B5F">
              <w:t>АРМХИНСКОЕ</w:t>
            </w:r>
          </w:p>
        </w:tc>
      </w:tr>
      <w:tr w:rsidR="00620E70" w:rsidRPr="00845B5F" w14:paraId="02D0E9AD" w14:textId="77777777" w:rsidTr="004D41B6">
        <w:trPr>
          <w:trHeight w:val="255"/>
        </w:trPr>
        <w:tc>
          <w:tcPr>
            <w:tcW w:w="666" w:type="pct"/>
            <w:shd w:val="clear" w:color="auto" w:fill="auto"/>
            <w:noWrap/>
            <w:vAlign w:val="bottom"/>
            <w:hideMark/>
          </w:tcPr>
          <w:p w14:paraId="098EC2AE" w14:textId="77777777" w:rsidR="00620E70" w:rsidRPr="00845B5F" w:rsidRDefault="00620E70" w:rsidP="00620E70">
            <w:pPr>
              <w:jc w:val="both"/>
            </w:pPr>
            <w:r w:rsidRPr="00845B5F">
              <w:t>4</w:t>
            </w:r>
          </w:p>
        </w:tc>
        <w:tc>
          <w:tcPr>
            <w:tcW w:w="330" w:type="pct"/>
            <w:shd w:val="clear" w:color="auto" w:fill="auto"/>
            <w:noWrap/>
            <w:vAlign w:val="bottom"/>
            <w:hideMark/>
          </w:tcPr>
          <w:p w14:paraId="44CF38E5" w14:textId="77777777" w:rsidR="00620E70" w:rsidRPr="00845B5F" w:rsidRDefault="00620E70" w:rsidP="00620E70">
            <w:pPr>
              <w:jc w:val="both"/>
            </w:pPr>
            <w:r w:rsidRPr="00845B5F">
              <w:t>9</w:t>
            </w:r>
          </w:p>
        </w:tc>
        <w:tc>
          <w:tcPr>
            <w:tcW w:w="464" w:type="pct"/>
            <w:shd w:val="clear" w:color="auto" w:fill="auto"/>
            <w:noWrap/>
            <w:vAlign w:val="bottom"/>
            <w:hideMark/>
          </w:tcPr>
          <w:p w14:paraId="5CC67F0F" w14:textId="77777777" w:rsidR="00620E70" w:rsidRPr="00845B5F" w:rsidRDefault="00620E70" w:rsidP="00620E70">
            <w:pPr>
              <w:jc w:val="both"/>
            </w:pPr>
            <w:r w:rsidRPr="00845B5F">
              <w:t>43</w:t>
            </w:r>
          </w:p>
        </w:tc>
        <w:tc>
          <w:tcPr>
            <w:tcW w:w="2306" w:type="pct"/>
            <w:shd w:val="clear" w:color="auto" w:fill="auto"/>
            <w:noWrap/>
            <w:vAlign w:val="bottom"/>
            <w:hideMark/>
          </w:tcPr>
          <w:p w14:paraId="4605426F" w14:textId="77777777" w:rsidR="00620E70" w:rsidRPr="00845B5F" w:rsidRDefault="00620E70" w:rsidP="00620E70">
            <w:pPr>
              <w:jc w:val="both"/>
            </w:pPr>
            <w:r w:rsidRPr="00845B5F">
              <w:t>6СС4Б+ЛП озу: УЧ-КИ ЛЕСА ШИРИНОЙ 1 КМ ВОКРУГ НАСЕЛЕН.ПУНКТОВ</w:t>
            </w:r>
          </w:p>
        </w:tc>
        <w:tc>
          <w:tcPr>
            <w:tcW w:w="318" w:type="pct"/>
            <w:shd w:val="clear" w:color="auto" w:fill="auto"/>
            <w:noWrap/>
            <w:vAlign w:val="bottom"/>
            <w:hideMark/>
          </w:tcPr>
          <w:p w14:paraId="52D269F3" w14:textId="77777777" w:rsidR="00620E70" w:rsidRPr="00845B5F" w:rsidRDefault="00620E70" w:rsidP="00620E70">
            <w:pPr>
              <w:jc w:val="both"/>
            </w:pPr>
            <w:r w:rsidRPr="00845B5F">
              <w:t>473</w:t>
            </w:r>
          </w:p>
        </w:tc>
        <w:tc>
          <w:tcPr>
            <w:tcW w:w="915" w:type="pct"/>
            <w:shd w:val="clear" w:color="auto" w:fill="auto"/>
            <w:noWrap/>
            <w:vAlign w:val="bottom"/>
            <w:hideMark/>
          </w:tcPr>
          <w:p w14:paraId="6D377002" w14:textId="77777777" w:rsidR="00620E70" w:rsidRPr="00845B5F" w:rsidRDefault="00620E70" w:rsidP="00620E70">
            <w:pPr>
              <w:jc w:val="both"/>
            </w:pPr>
            <w:r w:rsidRPr="00845B5F">
              <w:t>АРМХИНСКОЕ</w:t>
            </w:r>
          </w:p>
        </w:tc>
      </w:tr>
      <w:tr w:rsidR="00620E70" w:rsidRPr="00845B5F" w14:paraId="36718C49" w14:textId="77777777" w:rsidTr="004D41B6">
        <w:trPr>
          <w:trHeight w:val="255"/>
        </w:trPr>
        <w:tc>
          <w:tcPr>
            <w:tcW w:w="666" w:type="pct"/>
            <w:shd w:val="clear" w:color="auto" w:fill="auto"/>
            <w:noWrap/>
            <w:vAlign w:val="bottom"/>
            <w:hideMark/>
          </w:tcPr>
          <w:p w14:paraId="23A14985" w14:textId="77777777" w:rsidR="00620E70" w:rsidRPr="00845B5F" w:rsidRDefault="00620E70" w:rsidP="00620E70">
            <w:pPr>
              <w:jc w:val="both"/>
            </w:pPr>
            <w:r w:rsidRPr="00845B5F">
              <w:lastRenderedPageBreak/>
              <w:t>4</w:t>
            </w:r>
          </w:p>
        </w:tc>
        <w:tc>
          <w:tcPr>
            <w:tcW w:w="330" w:type="pct"/>
            <w:shd w:val="clear" w:color="auto" w:fill="auto"/>
            <w:noWrap/>
            <w:vAlign w:val="bottom"/>
            <w:hideMark/>
          </w:tcPr>
          <w:p w14:paraId="7D8E4B95" w14:textId="77777777" w:rsidR="00620E70" w:rsidRPr="00845B5F" w:rsidRDefault="00620E70" w:rsidP="00620E70">
            <w:pPr>
              <w:jc w:val="both"/>
            </w:pPr>
            <w:r w:rsidRPr="00845B5F">
              <w:t>10</w:t>
            </w:r>
          </w:p>
        </w:tc>
        <w:tc>
          <w:tcPr>
            <w:tcW w:w="464" w:type="pct"/>
            <w:shd w:val="clear" w:color="auto" w:fill="auto"/>
            <w:noWrap/>
            <w:vAlign w:val="bottom"/>
            <w:hideMark/>
          </w:tcPr>
          <w:p w14:paraId="56F682EC" w14:textId="77777777" w:rsidR="00620E70" w:rsidRPr="00845B5F" w:rsidRDefault="00620E70" w:rsidP="00620E70">
            <w:pPr>
              <w:jc w:val="both"/>
            </w:pPr>
            <w:r w:rsidRPr="00845B5F">
              <w:t>3.9</w:t>
            </w:r>
          </w:p>
        </w:tc>
        <w:tc>
          <w:tcPr>
            <w:tcW w:w="2306" w:type="pct"/>
            <w:shd w:val="clear" w:color="auto" w:fill="auto"/>
            <w:noWrap/>
            <w:vAlign w:val="bottom"/>
            <w:hideMark/>
          </w:tcPr>
          <w:p w14:paraId="4A0971DF" w14:textId="77777777" w:rsidR="00620E70" w:rsidRPr="00845B5F" w:rsidRDefault="00620E70" w:rsidP="00620E70">
            <w:pPr>
              <w:jc w:val="both"/>
            </w:pPr>
            <w:r w:rsidRPr="00845B5F">
              <w:t>7Б3ЛП озу: УЧ-КИ ЛЕСА ШИРИНОЙ 1 КМ ВОКРУГ НАСЕЛЕН.ПУНКТОВ</w:t>
            </w:r>
          </w:p>
        </w:tc>
        <w:tc>
          <w:tcPr>
            <w:tcW w:w="318" w:type="pct"/>
            <w:shd w:val="clear" w:color="auto" w:fill="auto"/>
            <w:noWrap/>
            <w:vAlign w:val="bottom"/>
            <w:hideMark/>
          </w:tcPr>
          <w:p w14:paraId="6762658E" w14:textId="77777777" w:rsidR="00620E70" w:rsidRPr="00845B5F" w:rsidRDefault="00620E70" w:rsidP="00620E70">
            <w:pPr>
              <w:jc w:val="both"/>
            </w:pPr>
            <w:r w:rsidRPr="00845B5F">
              <w:t>23</w:t>
            </w:r>
          </w:p>
        </w:tc>
        <w:tc>
          <w:tcPr>
            <w:tcW w:w="915" w:type="pct"/>
            <w:shd w:val="clear" w:color="auto" w:fill="auto"/>
            <w:noWrap/>
            <w:vAlign w:val="bottom"/>
            <w:hideMark/>
          </w:tcPr>
          <w:p w14:paraId="44DEE7DB" w14:textId="77777777" w:rsidR="00620E70" w:rsidRPr="00845B5F" w:rsidRDefault="00620E70" w:rsidP="00620E70">
            <w:pPr>
              <w:jc w:val="both"/>
            </w:pPr>
            <w:r w:rsidRPr="00845B5F">
              <w:t>АРМХИНСКОЕ</w:t>
            </w:r>
          </w:p>
        </w:tc>
      </w:tr>
      <w:tr w:rsidR="00620E70" w:rsidRPr="00845B5F" w14:paraId="55B31D5B" w14:textId="77777777" w:rsidTr="004D41B6">
        <w:trPr>
          <w:trHeight w:val="255"/>
        </w:trPr>
        <w:tc>
          <w:tcPr>
            <w:tcW w:w="666" w:type="pct"/>
            <w:shd w:val="clear" w:color="auto" w:fill="auto"/>
            <w:noWrap/>
            <w:vAlign w:val="bottom"/>
            <w:hideMark/>
          </w:tcPr>
          <w:p w14:paraId="3D1F8A30" w14:textId="77777777" w:rsidR="00620E70" w:rsidRPr="00845B5F" w:rsidRDefault="00620E70" w:rsidP="00620E70">
            <w:pPr>
              <w:jc w:val="both"/>
            </w:pPr>
            <w:r w:rsidRPr="00845B5F">
              <w:t>4</w:t>
            </w:r>
          </w:p>
        </w:tc>
        <w:tc>
          <w:tcPr>
            <w:tcW w:w="330" w:type="pct"/>
            <w:shd w:val="clear" w:color="auto" w:fill="auto"/>
            <w:noWrap/>
            <w:vAlign w:val="bottom"/>
            <w:hideMark/>
          </w:tcPr>
          <w:p w14:paraId="7E0519B7" w14:textId="77777777" w:rsidR="00620E70" w:rsidRPr="00845B5F" w:rsidRDefault="00620E70" w:rsidP="00620E70">
            <w:pPr>
              <w:jc w:val="both"/>
            </w:pPr>
            <w:r w:rsidRPr="00845B5F">
              <w:t>11</w:t>
            </w:r>
          </w:p>
        </w:tc>
        <w:tc>
          <w:tcPr>
            <w:tcW w:w="464" w:type="pct"/>
            <w:shd w:val="clear" w:color="auto" w:fill="auto"/>
            <w:noWrap/>
            <w:vAlign w:val="bottom"/>
            <w:hideMark/>
          </w:tcPr>
          <w:p w14:paraId="24B89039" w14:textId="77777777" w:rsidR="00620E70" w:rsidRPr="00845B5F" w:rsidRDefault="00620E70" w:rsidP="00620E70">
            <w:pPr>
              <w:jc w:val="both"/>
            </w:pPr>
            <w:r w:rsidRPr="00845B5F">
              <w:t>3</w:t>
            </w:r>
          </w:p>
        </w:tc>
        <w:tc>
          <w:tcPr>
            <w:tcW w:w="2306" w:type="pct"/>
            <w:shd w:val="clear" w:color="auto" w:fill="auto"/>
            <w:noWrap/>
            <w:vAlign w:val="bottom"/>
            <w:hideMark/>
          </w:tcPr>
          <w:p w14:paraId="57818F3B" w14:textId="77777777" w:rsidR="00620E70" w:rsidRPr="00845B5F" w:rsidRDefault="00620E70" w:rsidP="00620E70">
            <w:pPr>
              <w:jc w:val="both"/>
            </w:pPr>
            <w:r w:rsidRPr="00845B5F">
              <w:t>7Б3ЛП озу: УЧ-КИ ЛЕСА НА СКЛОНАХ БОЛЕЕ 30 ГРАД.</w:t>
            </w:r>
          </w:p>
        </w:tc>
        <w:tc>
          <w:tcPr>
            <w:tcW w:w="318" w:type="pct"/>
            <w:shd w:val="clear" w:color="auto" w:fill="auto"/>
            <w:noWrap/>
            <w:vAlign w:val="bottom"/>
            <w:hideMark/>
          </w:tcPr>
          <w:p w14:paraId="2060B0F0" w14:textId="77777777" w:rsidR="00620E70" w:rsidRPr="00845B5F" w:rsidRDefault="00620E70" w:rsidP="00620E70">
            <w:pPr>
              <w:jc w:val="both"/>
            </w:pPr>
            <w:r w:rsidRPr="00845B5F">
              <w:t>21</w:t>
            </w:r>
          </w:p>
        </w:tc>
        <w:tc>
          <w:tcPr>
            <w:tcW w:w="915" w:type="pct"/>
            <w:shd w:val="clear" w:color="auto" w:fill="auto"/>
            <w:noWrap/>
            <w:vAlign w:val="bottom"/>
            <w:hideMark/>
          </w:tcPr>
          <w:p w14:paraId="3870AD3F" w14:textId="77777777" w:rsidR="00620E70" w:rsidRPr="00845B5F" w:rsidRDefault="00620E70" w:rsidP="00620E70">
            <w:pPr>
              <w:jc w:val="both"/>
            </w:pPr>
            <w:r w:rsidRPr="00845B5F">
              <w:t>АРМХИНСКОЕ</w:t>
            </w:r>
          </w:p>
        </w:tc>
      </w:tr>
      <w:tr w:rsidR="00620E70" w:rsidRPr="00845B5F" w14:paraId="64741733" w14:textId="77777777" w:rsidTr="004D41B6">
        <w:trPr>
          <w:trHeight w:val="255"/>
        </w:trPr>
        <w:tc>
          <w:tcPr>
            <w:tcW w:w="666" w:type="pct"/>
            <w:shd w:val="clear" w:color="auto" w:fill="auto"/>
            <w:noWrap/>
            <w:vAlign w:val="bottom"/>
            <w:hideMark/>
          </w:tcPr>
          <w:p w14:paraId="537A133C" w14:textId="77777777" w:rsidR="00620E70" w:rsidRPr="00845B5F" w:rsidRDefault="00620E70" w:rsidP="00620E70">
            <w:pPr>
              <w:jc w:val="both"/>
            </w:pPr>
            <w:r w:rsidRPr="00845B5F">
              <w:t>4</w:t>
            </w:r>
          </w:p>
        </w:tc>
        <w:tc>
          <w:tcPr>
            <w:tcW w:w="330" w:type="pct"/>
            <w:shd w:val="clear" w:color="auto" w:fill="auto"/>
            <w:noWrap/>
            <w:vAlign w:val="bottom"/>
            <w:hideMark/>
          </w:tcPr>
          <w:p w14:paraId="0D40C336" w14:textId="77777777" w:rsidR="00620E70" w:rsidRPr="00845B5F" w:rsidRDefault="00620E70" w:rsidP="00620E70">
            <w:pPr>
              <w:jc w:val="both"/>
            </w:pPr>
            <w:r w:rsidRPr="00845B5F">
              <w:t>12</w:t>
            </w:r>
          </w:p>
        </w:tc>
        <w:tc>
          <w:tcPr>
            <w:tcW w:w="464" w:type="pct"/>
            <w:shd w:val="clear" w:color="auto" w:fill="auto"/>
            <w:noWrap/>
            <w:vAlign w:val="bottom"/>
            <w:hideMark/>
          </w:tcPr>
          <w:p w14:paraId="088D9D00" w14:textId="77777777" w:rsidR="00620E70" w:rsidRPr="00845B5F" w:rsidRDefault="00620E70" w:rsidP="00620E70">
            <w:pPr>
              <w:jc w:val="both"/>
            </w:pPr>
            <w:r w:rsidRPr="00845B5F">
              <w:t>1.3</w:t>
            </w:r>
          </w:p>
        </w:tc>
        <w:tc>
          <w:tcPr>
            <w:tcW w:w="2306" w:type="pct"/>
            <w:shd w:val="clear" w:color="auto" w:fill="auto"/>
            <w:noWrap/>
            <w:vAlign w:val="bottom"/>
            <w:hideMark/>
          </w:tcPr>
          <w:p w14:paraId="3BCCCD2F" w14:textId="77777777" w:rsidR="00620E70" w:rsidRPr="00845B5F" w:rsidRDefault="00620E70" w:rsidP="00620E70">
            <w:pPr>
              <w:jc w:val="both"/>
            </w:pPr>
            <w:r w:rsidRPr="00845B5F">
              <w:t>7СС3Б озу: УЧ-КИ ЛЕСА ШИРИНОЙ 1 КМ ВОКРУГ НАСЕЛЕН.ПУНКТОВ</w:t>
            </w:r>
          </w:p>
        </w:tc>
        <w:tc>
          <w:tcPr>
            <w:tcW w:w="318" w:type="pct"/>
            <w:shd w:val="clear" w:color="auto" w:fill="auto"/>
            <w:noWrap/>
            <w:vAlign w:val="bottom"/>
            <w:hideMark/>
          </w:tcPr>
          <w:p w14:paraId="3AE86927" w14:textId="77777777" w:rsidR="00620E70" w:rsidRPr="00845B5F" w:rsidRDefault="00620E70" w:rsidP="00620E70">
            <w:pPr>
              <w:jc w:val="both"/>
            </w:pPr>
            <w:r w:rsidRPr="00845B5F">
              <w:t>10</w:t>
            </w:r>
          </w:p>
        </w:tc>
        <w:tc>
          <w:tcPr>
            <w:tcW w:w="915" w:type="pct"/>
            <w:shd w:val="clear" w:color="auto" w:fill="auto"/>
            <w:noWrap/>
            <w:vAlign w:val="bottom"/>
            <w:hideMark/>
          </w:tcPr>
          <w:p w14:paraId="0116D849" w14:textId="77777777" w:rsidR="00620E70" w:rsidRPr="00845B5F" w:rsidRDefault="00620E70" w:rsidP="00620E70">
            <w:pPr>
              <w:jc w:val="both"/>
            </w:pPr>
            <w:r w:rsidRPr="00845B5F">
              <w:t>АРМХИНСКОЕ</w:t>
            </w:r>
          </w:p>
        </w:tc>
      </w:tr>
      <w:tr w:rsidR="00620E70" w:rsidRPr="00845B5F" w14:paraId="43CCF765" w14:textId="77777777" w:rsidTr="004D41B6">
        <w:trPr>
          <w:trHeight w:val="255"/>
        </w:trPr>
        <w:tc>
          <w:tcPr>
            <w:tcW w:w="666" w:type="pct"/>
            <w:shd w:val="clear" w:color="auto" w:fill="auto"/>
            <w:noWrap/>
            <w:vAlign w:val="bottom"/>
            <w:hideMark/>
          </w:tcPr>
          <w:p w14:paraId="54AADF96" w14:textId="77777777" w:rsidR="00620E70" w:rsidRPr="00845B5F" w:rsidRDefault="00620E70" w:rsidP="00620E70">
            <w:pPr>
              <w:jc w:val="both"/>
            </w:pPr>
            <w:r w:rsidRPr="00845B5F">
              <w:t>4</w:t>
            </w:r>
          </w:p>
        </w:tc>
        <w:tc>
          <w:tcPr>
            <w:tcW w:w="330" w:type="pct"/>
            <w:shd w:val="clear" w:color="auto" w:fill="auto"/>
            <w:noWrap/>
            <w:vAlign w:val="bottom"/>
            <w:hideMark/>
          </w:tcPr>
          <w:p w14:paraId="3A505D8D" w14:textId="77777777" w:rsidR="00620E70" w:rsidRPr="00845B5F" w:rsidRDefault="00620E70" w:rsidP="00620E70">
            <w:pPr>
              <w:jc w:val="both"/>
            </w:pPr>
            <w:r w:rsidRPr="00845B5F">
              <w:t>14</w:t>
            </w:r>
          </w:p>
        </w:tc>
        <w:tc>
          <w:tcPr>
            <w:tcW w:w="464" w:type="pct"/>
            <w:shd w:val="clear" w:color="auto" w:fill="auto"/>
            <w:noWrap/>
            <w:vAlign w:val="bottom"/>
            <w:hideMark/>
          </w:tcPr>
          <w:p w14:paraId="3821BED1" w14:textId="77777777" w:rsidR="00620E70" w:rsidRPr="00845B5F" w:rsidRDefault="00620E70" w:rsidP="00620E70">
            <w:pPr>
              <w:jc w:val="both"/>
            </w:pPr>
            <w:r w:rsidRPr="00845B5F">
              <w:t>27</w:t>
            </w:r>
          </w:p>
        </w:tc>
        <w:tc>
          <w:tcPr>
            <w:tcW w:w="2306" w:type="pct"/>
            <w:shd w:val="clear" w:color="auto" w:fill="auto"/>
            <w:noWrap/>
            <w:vAlign w:val="bottom"/>
            <w:hideMark/>
          </w:tcPr>
          <w:p w14:paraId="01A2348B" w14:textId="77777777" w:rsidR="00620E70" w:rsidRPr="00845B5F" w:rsidRDefault="00620E70" w:rsidP="00620E70">
            <w:pPr>
              <w:jc w:val="both"/>
            </w:pPr>
            <w:r w:rsidRPr="00845B5F">
              <w:t>5Б2ЛП3СС озу: УЧ-КИ ЛЕСА ШИРИНОЙ 1 КМ ВОКРУГ НАСЕЛЕН.ПУНКТОВ</w:t>
            </w:r>
          </w:p>
        </w:tc>
        <w:tc>
          <w:tcPr>
            <w:tcW w:w="318" w:type="pct"/>
            <w:shd w:val="clear" w:color="auto" w:fill="auto"/>
            <w:noWrap/>
            <w:vAlign w:val="bottom"/>
            <w:hideMark/>
          </w:tcPr>
          <w:p w14:paraId="46C65917" w14:textId="77777777" w:rsidR="00620E70" w:rsidRPr="00845B5F" w:rsidRDefault="00620E70" w:rsidP="00620E70">
            <w:pPr>
              <w:jc w:val="both"/>
            </w:pPr>
            <w:r w:rsidRPr="00845B5F">
              <w:t>243</w:t>
            </w:r>
          </w:p>
        </w:tc>
        <w:tc>
          <w:tcPr>
            <w:tcW w:w="915" w:type="pct"/>
            <w:shd w:val="clear" w:color="auto" w:fill="auto"/>
            <w:noWrap/>
            <w:vAlign w:val="bottom"/>
            <w:hideMark/>
          </w:tcPr>
          <w:p w14:paraId="4254A1B8" w14:textId="77777777" w:rsidR="00620E70" w:rsidRPr="00845B5F" w:rsidRDefault="00620E70" w:rsidP="00620E70">
            <w:pPr>
              <w:jc w:val="both"/>
            </w:pPr>
            <w:r w:rsidRPr="00845B5F">
              <w:t>АРМХИНСКОЕ</w:t>
            </w:r>
          </w:p>
        </w:tc>
      </w:tr>
      <w:tr w:rsidR="00620E70" w:rsidRPr="00845B5F" w14:paraId="2FDD46E5" w14:textId="77777777" w:rsidTr="004D41B6">
        <w:trPr>
          <w:trHeight w:val="255"/>
        </w:trPr>
        <w:tc>
          <w:tcPr>
            <w:tcW w:w="666" w:type="pct"/>
            <w:shd w:val="clear" w:color="auto" w:fill="auto"/>
            <w:noWrap/>
            <w:vAlign w:val="bottom"/>
            <w:hideMark/>
          </w:tcPr>
          <w:p w14:paraId="293BB895" w14:textId="77777777" w:rsidR="00620E70" w:rsidRPr="00845B5F" w:rsidRDefault="00620E70" w:rsidP="00620E70">
            <w:pPr>
              <w:jc w:val="both"/>
            </w:pPr>
            <w:r w:rsidRPr="00845B5F">
              <w:t>4</w:t>
            </w:r>
          </w:p>
        </w:tc>
        <w:tc>
          <w:tcPr>
            <w:tcW w:w="330" w:type="pct"/>
            <w:shd w:val="clear" w:color="auto" w:fill="auto"/>
            <w:noWrap/>
            <w:vAlign w:val="bottom"/>
            <w:hideMark/>
          </w:tcPr>
          <w:p w14:paraId="7324EC44" w14:textId="77777777" w:rsidR="00620E70" w:rsidRPr="00845B5F" w:rsidRDefault="00620E70" w:rsidP="00620E70">
            <w:pPr>
              <w:jc w:val="both"/>
            </w:pPr>
            <w:r w:rsidRPr="00845B5F">
              <w:t>17</w:t>
            </w:r>
          </w:p>
        </w:tc>
        <w:tc>
          <w:tcPr>
            <w:tcW w:w="464" w:type="pct"/>
            <w:shd w:val="clear" w:color="auto" w:fill="auto"/>
            <w:noWrap/>
            <w:vAlign w:val="bottom"/>
            <w:hideMark/>
          </w:tcPr>
          <w:p w14:paraId="6A88D91F" w14:textId="77777777" w:rsidR="00620E70" w:rsidRPr="00845B5F" w:rsidRDefault="00620E70" w:rsidP="00620E70">
            <w:pPr>
              <w:jc w:val="both"/>
            </w:pPr>
            <w:r w:rsidRPr="00845B5F">
              <w:t>12</w:t>
            </w:r>
          </w:p>
        </w:tc>
        <w:tc>
          <w:tcPr>
            <w:tcW w:w="2306" w:type="pct"/>
            <w:shd w:val="clear" w:color="auto" w:fill="auto"/>
            <w:noWrap/>
            <w:vAlign w:val="bottom"/>
            <w:hideMark/>
          </w:tcPr>
          <w:p w14:paraId="1EFE742C" w14:textId="77777777" w:rsidR="00620E70" w:rsidRPr="00845B5F" w:rsidRDefault="00620E70" w:rsidP="00620E70">
            <w:pPr>
              <w:jc w:val="both"/>
            </w:pPr>
            <w:r w:rsidRPr="00845B5F">
              <w:t>5ЛП3Б2СС озу: УЧ-КИ ЛЕСА НА СКЛОНАХ БОЛЕЕ 30 ГРАД.</w:t>
            </w:r>
          </w:p>
        </w:tc>
        <w:tc>
          <w:tcPr>
            <w:tcW w:w="318" w:type="pct"/>
            <w:shd w:val="clear" w:color="auto" w:fill="auto"/>
            <w:noWrap/>
            <w:vAlign w:val="bottom"/>
            <w:hideMark/>
          </w:tcPr>
          <w:p w14:paraId="22BB83C5" w14:textId="77777777" w:rsidR="00620E70" w:rsidRPr="00845B5F" w:rsidRDefault="00620E70" w:rsidP="00620E70">
            <w:pPr>
              <w:jc w:val="both"/>
            </w:pPr>
            <w:r w:rsidRPr="00845B5F">
              <w:t>72</w:t>
            </w:r>
          </w:p>
        </w:tc>
        <w:tc>
          <w:tcPr>
            <w:tcW w:w="915" w:type="pct"/>
            <w:shd w:val="clear" w:color="auto" w:fill="auto"/>
            <w:noWrap/>
            <w:vAlign w:val="bottom"/>
            <w:hideMark/>
          </w:tcPr>
          <w:p w14:paraId="0EBAD07F" w14:textId="77777777" w:rsidR="00620E70" w:rsidRPr="00845B5F" w:rsidRDefault="00620E70" w:rsidP="00620E70">
            <w:pPr>
              <w:jc w:val="both"/>
            </w:pPr>
            <w:r w:rsidRPr="00845B5F">
              <w:t>АРМХИНСКОЕ</w:t>
            </w:r>
          </w:p>
        </w:tc>
      </w:tr>
      <w:tr w:rsidR="00620E70" w:rsidRPr="00845B5F" w14:paraId="0C114622" w14:textId="77777777" w:rsidTr="004D41B6">
        <w:trPr>
          <w:trHeight w:val="255"/>
        </w:trPr>
        <w:tc>
          <w:tcPr>
            <w:tcW w:w="666" w:type="pct"/>
            <w:shd w:val="clear" w:color="auto" w:fill="auto"/>
            <w:noWrap/>
            <w:vAlign w:val="bottom"/>
            <w:hideMark/>
          </w:tcPr>
          <w:p w14:paraId="56F57FDA" w14:textId="77777777" w:rsidR="00620E70" w:rsidRPr="00845B5F" w:rsidRDefault="00620E70" w:rsidP="00620E70">
            <w:pPr>
              <w:jc w:val="both"/>
            </w:pPr>
            <w:r w:rsidRPr="00845B5F">
              <w:t>4</w:t>
            </w:r>
          </w:p>
        </w:tc>
        <w:tc>
          <w:tcPr>
            <w:tcW w:w="330" w:type="pct"/>
            <w:shd w:val="clear" w:color="auto" w:fill="auto"/>
            <w:noWrap/>
            <w:vAlign w:val="bottom"/>
            <w:hideMark/>
          </w:tcPr>
          <w:p w14:paraId="2336C509" w14:textId="77777777" w:rsidR="00620E70" w:rsidRPr="00845B5F" w:rsidRDefault="00620E70" w:rsidP="00620E70">
            <w:pPr>
              <w:jc w:val="both"/>
            </w:pPr>
            <w:r w:rsidRPr="00845B5F">
              <w:t>20</w:t>
            </w:r>
          </w:p>
        </w:tc>
        <w:tc>
          <w:tcPr>
            <w:tcW w:w="464" w:type="pct"/>
            <w:shd w:val="clear" w:color="auto" w:fill="auto"/>
            <w:noWrap/>
            <w:vAlign w:val="bottom"/>
            <w:hideMark/>
          </w:tcPr>
          <w:p w14:paraId="0731A0E5" w14:textId="77777777" w:rsidR="00620E70" w:rsidRPr="00845B5F" w:rsidRDefault="00620E70" w:rsidP="00620E70">
            <w:pPr>
              <w:jc w:val="both"/>
            </w:pPr>
            <w:r w:rsidRPr="00845B5F">
              <w:t>13</w:t>
            </w:r>
          </w:p>
        </w:tc>
        <w:tc>
          <w:tcPr>
            <w:tcW w:w="2306" w:type="pct"/>
            <w:shd w:val="clear" w:color="auto" w:fill="auto"/>
            <w:noWrap/>
            <w:vAlign w:val="bottom"/>
            <w:hideMark/>
          </w:tcPr>
          <w:p w14:paraId="15F634A1" w14:textId="77777777" w:rsidR="00620E70" w:rsidRPr="00845B5F" w:rsidRDefault="00620E70" w:rsidP="00620E70">
            <w:pPr>
              <w:jc w:val="both"/>
            </w:pPr>
            <w:r w:rsidRPr="00845B5F">
              <w:t>7ЛП1Б2СС+Г озу: УЧ-КИ ЛЕСА НА СКЛОНАХ БОЛЕЕ 30 ГРАД.</w:t>
            </w:r>
          </w:p>
        </w:tc>
        <w:tc>
          <w:tcPr>
            <w:tcW w:w="318" w:type="pct"/>
            <w:shd w:val="clear" w:color="auto" w:fill="auto"/>
            <w:noWrap/>
            <w:vAlign w:val="bottom"/>
            <w:hideMark/>
          </w:tcPr>
          <w:p w14:paraId="214DCA40" w14:textId="77777777" w:rsidR="00620E70" w:rsidRPr="00845B5F" w:rsidRDefault="00620E70" w:rsidP="00620E70">
            <w:pPr>
              <w:jc w:val="both"/>
            </w:pPr>
            <w:r w:rsidRPr="00845B5F">
              <w:t>143</w:t>
            </w:r>
          </w:p>
        </w:tc>
        <w:tc>
          <w:tcPr>
            <w:tcW w:w="915" w:type="pct"/>
            <w:shd w:val="clear" w:color="auto" w:fill="auto"/>
            <w:noWrap/>
            <w:vAlign w:val="bottom"/>
            <w:hideMark/>
          </w:tcPr>
          <w:p w14:paraId="4054B0D9" w14:textId="77777777" w:rsidR="00620E70" w:rsidRPr="00845B5F" w:rsidRDefault="00620E70" w:rsidP="00620E70">
            <w:pPr>
              <w:jc w:val="both"/>
            </w:pPr>
            <w:r w:rsidRPr="00845B5F">
              <w:t>АРМХИНСКОЕ</w:t>
            </w:r>
          </w:p>
        </w:tc>
      </w:tr>
      <w:tr w:rsidR="00620E70" w:rsidRPr="00845B5F" w14:paraId="23A7B449" w14:textId="77777777" w:rsidTr="004D41B6">
        <w:trPr>
          <w:trHeight w:val="255"/>
        </w:trPr>
        <w:tc>
          <w:tcPr>
            <w:tcW w:w="666" w:type="pct"/>
            <w:shd w:val="clear" w:color="auto" w:fill="auto"/>
            <w:noWrap/>
            <w:vAlign w:val="bottom"/>
            <w:hideMark/>
          </w:tcPr>
          <w:p w14:paraId="0DBC3CE7" w14:textId="77777777" w:rsidR="00620E70" w:rsidRPr="00845B5F" w:rsidRDefault="00620E70" w:rsidP="00620E70">
            <w:pPr>
              <w:jc w:val="both"/>
            </w:pPr>
            <w:r w:rsidRPr="00845B5F">
              <w:t>4</w:t>
            </w:r>
          </w:p>
        </w:tc>
        <w:tc>
          <w:tcPr>
            <w:tcW w:w="330" w:type="pct"/>
            <w:shd w:val="clear" w:color="auto" w:fill="auto"/>
            <w:noWrap/>
            <w:vAlign w:val="bottom"/>
            <w:hideMark/>
          </w:tcPr>
          <w:p w14:paraId="09792664" w14:textId="77777777" w:rsidR="00620E70" w:rsidRPr="00845B5F" w:rsidRDefault="00620E70" w:rsidP="00620E70">
            <w:pPr>
              <w:jc w:val="both"/>
            </w:pPr>
            <w:r w:rsidRPr="00845B5F">
              <w:t>21</w:t>
            </w:r>
          </w:p>
        </w:tc>
        <w:tc>
          <w:tcPr>
            <w:tcW w:w="464" w:type="pct"/>
            <w:shd w:val="clear" w:color="auto" w:fill="auto"/>
            <w:noWrap/>
            <w:vAlign w:val="bottom"/>
            <w:hideMark/>
          </w:tcPr>
          <w:p w14:paraId="07C26DD9" w14:textId="77777777" w:rsidR="00620E70" w:rsidRPr="00845B5F" w:rsidRDefault="00620E70" w:rsidP="00620E70">
            <w:pPr>
              <w:jc w:val="both"/>
            </w:pPr>
            <w:r w:rsidRPr="00845B5F">
              <w:t>50</w:t>
            </w:r>
          </w:p>
        </w:tc>
        <w:tc>
          <w:tcPr>
            <w:tcW w:w="2306" w:type="pct"/>
            <w:shd w:val="clear" w:color="auto" w:fill="auto"/>
            <w:noWrap/>
            <w:vAlign w:val="bottom"/>
            <w:hideMark/>
          </w:tcPr>
          <w:p w14:paraId="48FCD50E" w14:textId="77777777" w:rsidR="00620E70" w:rsidRPr="00845B5F" w:rsidRDefault="00620E70" w:rsidP="00620E70">
            <w:pPr>
              <w:jc w:val="both"/>
            </w:pPr>
            <w:r w:rsidRPr="00845B5F">
              <w:t>7Б3ЛП+СС озу: УЧ-КИ ЛЕСА НА СКЛОНАХ БОЛЕЕ 30 ГРАД. подрост:</w:t>
            </w:r>
          </w:p>
        </w:tc>
        <w:tc>
          <w:tcPr>
            <w:tcW w:w="318" w:type="pct"/>
            <w:shd w:val="clear" w:color="auto" w:fill="auto"/>
            <w:noWrap/>
            <w:vAlign w:val="bottom"/>
            <w:hideMark/>
          </w:tcPr>
          <w:p w14:paraId="26864EE8" w14:textId="77777777" w:rsidR="00620E70" w:rsidRPr="00845B5F" w:rsidRDefault="00620E70" w:rsidP="00620E70">
            <w:pPr>
              <w:jc w:val="both"/>
            </w:pPr>
            <w:r w:rsidRPr="00845B5F">
              <w:t>500</w:t>
            </w:r>
          </w:p>
        </w:tc>
        <w:tc>
          <w:tcPr>
            <w:tcW w:w="915" w:type="pct"/>
            <w:shd w:val="clear" w:color="auto" w:fill="auto"/>
            <w:noWrap/>
            <w:vAlign w:val="bottom"/>
            <w:hideMark/>
          </w:tcPr>
          <w:p w14:paraId="098DE570" w14:textId="77777777" w:rsidR="00620E70" w:rsidRPr="00845B5F" w:rsidRDefault="00620E70" w:rsidP="00620E70">
            <w:pPr>
              <w:jc w:val="both"/>
            </w:pPr>
            <w:r w:rsidRPr="00845B5F">
              <w:t>АРМХИНСКОЕ</w:t>
            </w:r>
          </w:p>
        </w:tc>
      </w:tr>
      <w:tr w:rsidR="00620E70" w:rsidRPr="00845B5F" w14:paraId="0B7F5755" w14:textId="77777777" w:rsidTr="004D41B6">
        <w:trPr>
          <w:trHeight w:val="255"/>
        </w:trPr>
        <w:tc>
          <w:tcPr>
            <w:tcW w:w="666" w:type="pct"/>
            <w:shd w:val="clear" w:color="auto" w:fill="auto"/>
            <w:noWrap/>
            <w:vAlign w:val="bottom"/>
            <w:hideMark/>
          </w:tcPr>
          <w:p w14:paraId="73BC09A4" w14:textId="77777777" w:rsidR="00620E70" w:rsidRPr="00845B5F" w:rsidRDefault="00620E70" w:rsidP="00620E70">
            <w:pPr>
              <w:jc w:val="both"/>
            </w:pPr>
            <w:r w:rsidRPr="00845B5F">
              <w:t>4</w:t>
            </w:r>
          </w:p>
        </w:tc>
        <w:tc>
          <w:tcPr>
            <w:tcW w:w="330" w:type="pct"/>
            <w:shd w:val="clear" w:color="auto" w:fill="auto"/>
            <w:noWrap/>
            <w:vAlign w:val="bottom"/>
            <w:hideMark/>
          </w:tcPr>
          <w:p w14:paraId="0FCAD077" w14:textId="77777777" w:rsidR="00620E70" w:rsidRPr="00845B5F" w:rsidRDefault="00620E70" w:rsidP="00620E70">
            <w:pPr>
              <w:jc w:val="both"/>
            </w:pPr>
            <w:r w:rsidRPr="00845B5F">
              <w:t>22</w:t>
            </w:r>
          </w:p>
        </w:tc>
        <w:tc>
          <w:tcPr>
            <w:tcW w:w="464" w:type="pct"/>
            <w:shd w:val="clear" w:color="auto" w:fill="auto"/>
            <w:noWrap/>
            <w:vAlign w:val="bottom"/>
            <w:hideMark/>
          </w:tcPr>
          <w:p w14:paraId="72AC30AE" w14:textId="77777777" w:rsidR="00620E70" w:rsidRPr="00845B5F" w:rsidRDefault="00620E70" w:rsidP="00620E70">
            <w:pPr>
              <w:jc w:val="both"/>
            </w:pPr>
            <w:r w:rsidRPr="00845B5F">
              <w:t>22</w:t>
            </w:r>
          </w:p>
        </w:tc>
        <w:tc>
          <w:tcPr>
            <w:tcW w:w="2306" w:type="pct"/>
            <w:shd w:val="clear" w:color="auto" w:fill="auto"/>
            <w:noWrap/>
            <w:vAlign w:val="bottom"/>
            <w:hideMark/>
          </w:tcPr>
          <w:p w14:paraId="52D4800A" w14:textId="77777777" w:rsidR="00620E70" w:rsidRPr="00845B5F" w:rsidRDefault="00620E70" w:rsidP="00620E70">
            <w:pPr>
              <w:jc w:val="both"/>
            </w:pPr>
            <w:r w:rsidRPr="00845B5F">
              <w:t>4Б3ЛП2Б1ЛП+СС озу: УЧ-КИ ЛЕСА НА СКЛОНАХ БОЛЕЕ 30 ГРАД.</w:t>
            </w:r>
          </w:p>
        </w:tc>
        <w:tc>
          <w:tcPr>
            <w:tcW w:w="318" w:type="pct"/>
            <w:shd w:val="clear" w:color="auto" w:fill="auto"/>
            <w:noWrap/>
            <w:vAlign w:val="bottom"/>
            <w:hideMark/>
          </w:tcPr>
          <w:p w14:paraId="3D40F126" w14:textId="77777777" w:rsidR="00620E70" w:rsidRPr="00845B5F" w:rsidRDefault="00620E70" w:rsidP="00620E70">
            <w:pPr>
              <w:jc w:val="both"/>
            </w:pPr>
            <w:r w:rsidRPr="00845B5F">
              <w:t>110</w:t>
            </w:r>
          </w:p>
        </w:tc>
        <w:tc>
          <w:tcPr>
            <w:tcW w:w="915" w:type="pct"/>
            <w:shd w:val="clear" w:color="auto" w:fill="auto"/>
            <w:noWrap/>
            <w:vAlign w:val="bottom"/>
            <w:hideMark/>
          </w:tcPr>
          <w:p w14:paraId="7F701FC2" w14:textId="77777777" w:rsidR="00620E70" w:rsidRPr="00845B5F" w:rsidRDefault="00620E70" w:rsidP="00620E70">
            <w:pPr>
              <w:jc w:val="both"/>
            </w:pPr>
            <w:r w:rsidRPr="00845B5F">
              <w:t>АРМХИНСКОЕ</w:t>
            </w:r>
          </w:p>
        </w:tc>
      </w:tr>
      <w:tr w:rsidR="00620E70" w:rsidRPr="00845B5F" w14:paraId="3A408325" w14:textId="77777777" w:rsidTr="004D41B6">
        <w:trPr>
          <w:trHeight w:val="255"/>
        </w:trPr>
        <w:tc>
          <w:tcPr>
            <w:tcW w:w="666" w:type="pct"/>
            <w:shd w:val="clear" w:color="auto" w:fill="auto"/>
            <w:noWrap/>
            <w:vAlign w:val="bottom"/>
            <w:hideMark/>
          </w:tcPr>
          <w:p w14:paraId="2F46031D" w14:textId="77777777" w:rsidR="00620E70" w:rsidRPr="00845B5F" w:rsidRDefault="00620E70" w:rsidP="00620E70">
            <w:pPr>
              <w:jc w:val="both"/>
            </w:pPr>
            <w:r w:rsidRPr="00845B5F">
              <w:t>4</w:t>
            </w:r>
          </w:p>
        </w:tc>
        <w:tc>
          <w:tcPr>
            <w:tcW w:w="330" w:type="pct"/>
            <w:shd w:val="clear" w:color="auto" w:fill="auto"/>
            <w:noWrap/>
            <w:vAlign w:val="bottom"/>
            <w:hideMark/>
          </w:tcPr>
          <w:p w14:paraId="2BF241F5" w14:textId="77777777" w:rsidR="00620E70" w:rsidRPr="00845B5F" w:rsidRDefault="00620E70" w:rsidP="00620E70">
            <w:pPr>
              <w:jc w:val="both"/>
            </w:pPr>
            <w:r w:rsidRPr="00845B5F">
              <w:t>25</w:t>
            </w:r>
          </w:p>
        </w:tc>
        <w:tc>
          <w:tcPr>
            <w:tcW w:w="464" w:type="pct"/>
            <w:shd w:val="clear" w:color="auto" w:fill="auto"/>
            <w:noWrap/>
            <w:vAlign w:val="bottom"/>
            <w:hideMark/>
          </w:tcPr>
          <w:p w14:paraId="07D9265B" w14:textId="77777777" w:rsidR="00620E70" w:rsidRPr="00845B5F" w:rsidRDefault="00620E70" w:rsidP="00620E70">
            <w:pPr>
              <w:jc w:val="both"/>
            </w:pPr>
            <w:r w:rsidRPr="00845B5F">
              <w:t>9</w:t>
            </w:r>
          </w:p>
        </w:tc>
        <w:tc>
          <w:tcPr>
            <w:tcW w:w="2306" w:type="pct"/>
            <w:shd w:val="clear" w:color="auto" w:fill="auto"/>
            <w:noWrap/>
            <w:vAlign w:val="bottom"/>
            <w:hideMark/>
          </w:tcPr>
          <w:p w14:paraId="30A11613" w14:textId="77777777" w:rsidR="00620E70" w:rsidRPr="00845B5F" w:rsidRDefault="00620E70" w:rsidP="00620E70">
            <w:pPr>
              <w:jc w:val="both"/>
            </w:pPr>
            <w:r w:rsidRPr="00845B5F">
              <w:t>4Б3ЛП2Б1ЛП+СС озу: УЧ-КИ ЛЕСА НА СКЛОНАХ БОЛЕЕ 30 ГРАД.</w:t>
            </w:r>
          </w:p>
        </w:tc>
        <w:tc>
          <w:tcPr>
            <w:tcW w:w="318" w:type="pct"/>
            <w:shd w:val="clear" w:color="auto" w:fill="auto"/>
            <w:noWrap/>
            <w:vAlign w:val="bottom"/>
            <w:hideMark/>
          </w:tcPr>
          <w:p w14:paraId="2ED8A667" w14:textId="77777777" w:rsidR="00620E70" w:rsidRPr="00845B5F" w:rsidRDefault="00620E70" w:rsidP="00620E70">
            <w:pPr>
              <w:jc w:val="both"/>
            </w:pPr>
            <w:r w:rsidRPr="00845B5F">
              <w:t>45</w:t>
            </w:r>
          </w:p>
        </w:tc>
        <w:tc>
          <w:tcPr>
            <w:tcW w:w="915" w:type="pct"/>
            <w:shd w:val="clear" w:color="auto" w:fill="auto"/>
            <w:noWrap/>
            <w:vAlign w:val="bottom"/>
            <w:hideMark/>
          </w:tcPr>
          <w:p w14:paraId="48748C8B" w14:textId="77777777" w:rsidR="00620E70" w:rsidRPr="00845B5F" w:rsidRDefault="00620E70" w:rsidP="00620E70">
            <w:pPr>
              <w:jc w:val="both"/>
            </w:pPr>
            <w:r w:rsidRPr="00845B5F">
              <w:t>АРМХИНСКОЕ</w:t>
            </w:r>
          </w:p>
        </w:tc>
      </w:tr>
      <w:tr w:rsidR="00620E70" w:rsidRPr="00845B5F" w14:paraId="570B37D7" w14:textId="77777777" w:rsidTr="004D41B6">
        <w:trPr>
          <w:trHeight w:val="255"/>
        </w:trPr>
        <w:tc>
          <w:tcPr>
            <w:tcW w:w="666" w:type="pct"/>
            <w:shd w:val="clear" w:color="auto" w:fill="auto"/>
            <w:noWrap/>
            <w:vAlign w:val="bottom"/>
            <w:hideMark/>
          </w:tcPr>
          <w:p w14:paraId="57F3E354" w14:textId="77777777" w:rsidR="00620E70" w:rsidRPr="00845B5F" w:rsidRDefault="00620E70" w:rsidP="00620E70">
            <w:pPr>
              <w:jc w:val="both"/>
            </w:pPr>
            <w:r w:rsidRPr="00845B5F">
              <w:t>5</w:t>
            </w:r>
          </w:p>
        </w:tc>
        <w:tc>
          <w:tcPr>
            <w:tcW w:w="330" w:type="pct"/>
            <w:shd w:val="clear" w:color="auto" w:fill="auto"/>
            <w:noWrap/>
            <w:vAlign w:val="bottom"/>
            <w:hideMark/>
          </w:tcPr>
          <w:p w14:paraId="4264F2E5" w14:textId="77777777" w:rsidR="00620E70" w:rsidRPr="00845B5F" w:rsidRDefault="00620E70" w:rsidP="00620E70">
            <w:pPr>
              <w:jc w:val="both"/>
            </w:pPr>
            <w:r w:rsidRPr="00845B5F">
              <w:t>1</w:t>
            </w:r>
          </w:p>
        </w:tc>
        <w:tc>
          <w:tcPr>
            <w:tcW w:w="464" w:type="pct"/>
            <w:shd w:val="clear" w:color="auto" w:fill="auto"/>
            <w:noWrap/>
            <w:vAlign w:val="bottom"/>
            <w:hideMark/>
          </w:tcPr>
          <w:p w14:paraId="35C70BD1" w14:textId="77777777" w:rsidR="00620E70" w:rsidRPr="00845B5F" w:rsidRDefault="00620E70" w:rsidP="00620E70">
            <w:pPr>
              <w:jc w:val="both"/>
            </w:pPr>
            <w:r w:rsidRPr="00845B5F">
              <w:t>5.1</w:t>
            </w:r>
          </w:p>
        </w:tc>
        <w:tc>
          <w:tcPr>
            <w:tcW w:w="2306" w:type="pct"/>
            <w:shd w:val="clear" w:color="auto" w:fill="auto"/>
            <w:noWrap/>
            <w:vAlign w:val="bottom"/>
            <w:hideMark/>
          </w:tcPr>
          <w:p w14:paraId="301D157D" w14:textId="77777777" w:rsidR="00620E70" w:rsidRPr="00845B5F" w:rsidRDefault="00620E70" w:rsidP="00620E70">
            <w:pPr>
              <w:jc w:val="both"/>
            </w:pPr>
            <w:r w:rsidRPr="00845B5F">
              <w:t>8СС1Б1ОС озу: ОХРАН.ЗОНА ПО ГРАНИЦЕ С ЗАПОВЕД. подрост: 8СС2</w:t>
            </w:r>
          </w:p>
        </w:tc>
        <w:tc>
          <w:tcPr>
            <w:tcW w:w="318" w:type="pct"/>
            <w:shd w:val="clear" w:color="auto" w:fill="auto"/>
            <w:noWrap/>
            <w:vAlign w:val="bottom"/>
            <w:hideMark/>
          </w:tcPr>
          <w:p w14:paraId="66CE179A" w14:textId="77777777" w:rsidR="00620E70" w:rsidRPr="00845B5F" w:rsidRDefault="00620E70" w:rsidP="00620E70">
            <w:pPr>
              <w:jc w:val="both"/>
            </w:pPr>
            <w:r w:rsidRPr="00845B5F">
              <w:t>77</w:t>
            </w:r>
          </w:p>
        </w:tc>
        <w:tc>
          <w:tcPr>
            <w:tcW w:w="915" w:type="pct"/>
            <w:shd w:val="clear" w:color="auto" w:fill="auto"/>
            <w:noWrap/>
            <w:vAlign w:val="bottom"/>
            <w:hideMark/>
          </w:tcPr>
          <w:p w14:paraId="0B6C5BD2" w14:textId="77777777" w:rsidR="00620E70" w:rsidRPr="00845B5F" w:rsidRDefault="00620E70" w:rsidP="00620E70">
            <w:pPr>
              <w:jc w:val="both"/>
            </w:pPr>
            <w:r w:rsidRPr="00845B5F">
              <w:t>АРМХИНСКОЕ</w:t>
            </w:r>
          </w:p>
        </w:tc>
      </w:tr>
      <w:tr w:rsidR="00620E70" w:rsidRPr="00845B5F" w14:paraId="4B9B237C" w14:textId="77777777" w:rsidTr="004D41B6">
        <w:trPr>
          <w:trHeight w:val="255"/>
        </w:trPr>
        <w:tc>
          <w:tcPr>
            <w:tcW w:w="666" w:type="pct"/>
            <w:shd w:val="clear" w:color="auto" w:fill="auto"/>
            <w:noWrap/>
            <w:vAlign w:val="bottom"/>
            <w:hideMark/>
          </w:tcPr>
          <w:p w14:paraId="646A27EB" w14:textId="77777777" w:rsidR="00620E70" w:rsidRPr="00845B5F" w:rsidRDefault="00620E70" w:rsidP="00620E70">
            <w:pPr>
              <w:jc w:val="both"/>
            </w:pPr>
            <w:r w:rsidRPr="00845B5F">
              <w:t>5</w:t>
            </w:r>
          </w:p>
        </w:tc>
        <w:tc>
          <w:tcPr>
            <w:tcW w:w="330" w:type="pct"/>
            <w:shd w:val="clear" w:color="auto" w:fill="auto"/>
            <w:noWrap/>
            <w:vAlign w:val="bottom"/>
            <w:hideMark/>
          </w:tcPr>
          <w:p w14:paraId="578A4307" w14:textId="77777777" w:rsidR="00620E70" w:rsidRPr="00845B5F" w:rsidRDefault="00620E70" w:rsidP="00620E70">
            <w:pPr>
              <w:jc w:val="both"/>
            </w:pPr>
            <w:r w:rsidRPr="00845B5F">
              <w:t>2</w:t>
            </w:r>
          </w:p>
        </w:tc>
        <w:tc>
          <w:tcPr>
            <w:tcW w:w="464" w:type="pct"/>
            <w:shd w:val="clear" w:color="auto" w:fill="auto"/>
            <w:noWrap/>
            <w:vAlign w:val="bottom"/>
            <w:hideMark/>
          </w:tcPr>
          <w:p w14:paraId="6E3A4985" w14:textId="77777777" w:rsidR="00620E70" w:rsidRPr="00845B5F" w:rsidRDefault="00620E70" w:rsidP="00620E70">
            <w:pPr>
              <w:jc w:val="both"/>
            </w:pPr>
            <w:r w:rsidRPr="00845B5F">
              <w:t>11</w:t>
            </w:r>
          </w:p>
        </w:tc>
        <w:tc>
          <w:tcPr>
            <w:tcW w:w="2306" w:type="pct"/>
            <w:shd w:val="clear" w:color="auto" w:fill="auto"/>
            <w:noWrap/>
            <w:vAlign w:val="bottom"/>
            <w:hideMark/>
          </w:tcPr>
          <w:p w14:paraId="4D235552" w14:textId="77777777" w:rsidR="00620E70" w:rsidRPr="00845B5F" w:rsidRDefault="00620E70" w:rsidP="00620E70">
            <w:pPr>
              <w:jc w:val="both"/>
            </w:pPr>
            <w:r w:rsidRPr="00845B5F">
              <w:t>8СС2Б озу: ОХРАН.ЗОНА ПО ГРАНИЦЕ С ЗАПОВЕД.</w:t>
            </w:r>
          </w:p>
        </w:tc>
        <w:tc>
          <w:tcPr>
            <w:tcW w:w="318" w:type="pct"/>
            <w:shd w:val="clear" w:color="auto" w:fill="auto"/>
            <w:noWrap/>
            <w:vAlign w:val="bottom"/>
            <w:hideMark/>
          </w:tcPr>
          <w:p w14:paraId="5F8D1B1B" w14:textId="77777777" w:rsidR="00620E70" w:rsidRPr="00845B5F" w:rsidRDefault="00620E70" w:rsidP="00620E70">
            <w:pPr>
              <w:jc w:val="both"/>
            </w:pPr>
            <w:r w:rsidRPr="00845B5F">
              <w:t>11</w:t>
            </w:r>
          </w:p>
        </w:tc>
        <w:tc>
          <w:tcPr>
            <w:tcW w:w="915" w:type="pct"/>
            <w:shd w:val="clear" w:color="auto" w:fill="auto"/>
            <w:noWrap/>
            <w:vAlign w:val="bottom"/>
            <w:hideMark/>
          </w:tcPr>
          <w:p w14:paraId="4355BF5D" w14:textId="77777777" w:rsidR="00620E70" w:rsidRPr="00845B5F" w:rsidRDefault="00620E70" w:rsidP="00620E70">
            <w:pPr>
              <w:jc w:val="both"/>
            </w:pPr>
            <w:r w:rsidRPr="00845B5F">
              <w:t>АРМХИНСКОЕ</w:t>
            </w:r>
          </w:p>
        </w:tc>
      </w:tr>
      <w:tr w:rsidR="00620E70" w:rsidRPr="00845B5F" w14:paraId="1AF7CDEA" w14:textId="77777777" w:rsidTr="004D41B6">
        <w:trPr>
          <w:trHeight w:val="255"/>
        </w:trPr>
        <w:tc>
          <w:tcPr>
            <w:tcW w:w="666" w:type="pct"/>
            <w:shd w:val="clear" w:color="auto" w:fill="auto"/>
            <w:noWrap/>
            <w:vAlign w:val="bottom"/>
            <w:hideMark/>
          </w:tcPr>
          <w:p w14:paraId="19AD1794" w14:textId="77777777" w:rsidR="00620E70" w:rsidRPr="00845B5F" w:rsidRDefault="00620E70" w:rsidP="00620E70">
            <w:pPr>
              <w:jc w:val="both"/>
            </w:pPr>
            <w:r w:rsidRPr="00845B5F">
              <w:t>5</w:t>
            </w:r>
          </w:p>
        </w:tc>
        <w:tc>
          <w:tcPr>
            <w:tcW w:w="330" w:type="pct"/>
            <w:shd w:val="clear" w:color="auto" w:fill="auto"/>
            <w:noWrap/>
            <w:vAlign w:val="bottom"/>
            <w:hideMark/>
          </w:tcPr>
          <w:p w14:paraId="206E3FD7" w14:textId="77777777" w:rsidR="00620E70" w:rsidRPr="00845B5F" w:rsidRDefault="00620E70" w:rsidP="00620E70">
            <w:pPr>
              <w:jc w:val="both"/>
            </w:pPr>
            <w:r w:rsidRPr="00845B5F">
              <w:t>4</w:t>
            </w:r>
          </w:p>
        </w:tc>
        <w:tc>
          <w:tcPr>
            <w:tcW w:w="464" w:type="pct"/>
            <w:shd w:val="clear" w:color="auto" w:fill="auto"/>
            <w:noWrap/>
            <w:vAlign w:val="bottom"/>
            <w:hideMark/>
          </w:tcPr>
          <w:p w14:paraId="4093E1FD" w14:textId="77777777" w:rsidR="00620E70" w:rsidRPr="00845B5F" w:rsidRDefault="00620E70" w:rsidP="00620E70">
            <w:pPr>
              <w:jc w:val="both"/>
            </w:pPr>
            <w:r w:rsidRPr="00845B5F">
              <w:t>12</w:t>
            </w:r>
          </w:p>
        </w:tc>
        <w:tc>
          <w:tcPr>
            <w:tcW w:w="2306" w:type="pct"/>
            <w:shd w:val="clear" w:color="auto" w:fill="auto"/>
            <w:noWrap/>
            <w:vAlign w:val="bottom"/>
            <w:hideMark/>
          </w:tcPr>
          <w:p w14:paraId="04517A4F" w14:textId="77777777" w:rsidR="00620E70" w:rsidRPr="00845B5F" w:rsidRDefault="00620E70" w:rsidP="00620E70">
            <w:pPr>
              <w:jc w:val="both"/>
            </w:pPr>
            <w:r w:rsidRPr="00845B5F">
              <w:t>10СС озу: ОХРАН.ЗОНА ПО ГРАНИЦЕ С ЗАПОВЕД. подрост: 8СС2Б (1</w:t>
            </w:r>
          </w:p>
        </w:tc>
        <w:tc>
          <w:tcPr>
            <w:tcW w:w="318" w:type="pct"/>
            <w:shd w:val="clear" w:color="auto" w:fill="auto"/>
            <w:noWrap/>
            <w:vAlign w:val="bottom"/>
            <w:hideMark/>
          </w:tcPr>
          <w:p w14:paraId="44CDE28B" w14:textId="77777777" w:rsidR="00620E70" w:rsidRPr="00845B5F" w:rsidRDefault="00620E70" w:rsidP="00620E70">
            <w:pPr>
              <w:jc w:val="both"/>
            </w:pPr>
            <w:r w:rsidRPr="00845B5F">
              <w:t>228</w:t>
            </w:r>
          </w:p>
        </w:tc>
        <w:tc>
          <w:tcPr>
            <w:tcW w:w="915" w:type="pct"/>
            <w:shd w:val="clear" w:color="auto" w:fill="auto"/>
            <w:noWrap/>
            <w:vAlign w:val="bottom"/>
            <w:hideMark/>
          </w:tcPr>
          <w:p w14:paraId="2978D107" w14:textId="77777777" w:rsidR="00620E70" w:rsidRPr="00845B5F" w:rsidRDefault="00620E70" w:rsidP="00620E70">
            <w:pPr>
              <w:jc w:val="both"/>
            </w:pPr>
            <w:r w:rsidRPr="00845B5F">
              <w:t>АРМХИНСКОЕ</w:t>
            </w:r>
          </w:p>
        </w:tc>
      </w:tr>
      <w:tr w:rsidR="00620E70" w:rsidRPr="00845B5F" w14:paraId="06077310" w14:textId="77777777" w:rsidTr="004D41B6">
        <w:trPr>
          <w:trHeight w:val="255"/>
        </w:trPr>
        <w:tc>
          <w:tcPr>
            <w:tcW w:w="666" w:type="pct"/>
            <w:shd w:val="clear" w:color="auto" w:fill="auto"/>
            <w:noWrap/>
            <w:vAlign w:val="bottom"/>
            <w:hideMark/>
          </w:tcPr>
          <w:p w14:paraId="2FA351B7" w14:textId="77777777" w:rsidR="00620E70" w:rsidRPr="00845B5F" w:rsidRDefault="00620E70" w:rsidP="00620E70">
            <w:pPr>
              <w:jc w:val="both"/>
            </w:pPr>
            <w:r w:rsidRPr="00845B5F">
              <w:t>5</w:t>
            </w:r>
          </w:p>
        </w:tc>
        <w:tc>
          <w:tcPr>
            <w:tcW w:w="330" w:type="pct"/>
            <w:shd w:val="clear" w:color="auto" w:fill="auto"/>
            <w:noWrap/>
            <w:vAlign w:val="bottom"/>
            <w:hideMark/>
          </w:tcPr>
          <w:p w14:paraId="2782ACCD" w14:textId="77777777" w:rsidR="00620E70" w:rsidRPr="00845B5F" w:rsidRDefault="00620E70" w:rsidP="00620E70">
            <w:pPr>
              <w:jc w:val="both"/>
            </w:pPr>
            <w:r w:rsidRPr="00845B5F">
              <w:t>6</w:t>
            </w:r>
          </w:p>
        </w:tc>
        <w:tc>
          <w:tcPr>
            <w:tcW w:w="464" w:type="pct"/>
            <w:shd w:val="clear" w:color="auto" w:fill="auto"/>
            <w:noWrap/>
            <w:vAlign w:val="bottom"/>
            <w:hideMark/>
          </w:tcPr>
          <w:p w14:paraId="5B2C0DB6" w14:textId="77777777" w:rsidR="00620E70" w:rsidRPr="00845B5F" w:rsidRDefault="00620E70" w:rsidP="00620E70">
            <w:pPr>
              <w:jc w:val="both"/>
            </w:pPr>
            <w:r w:rsidRPr="00845B5F">
              <w:t>5.8</w:t>
            </w:r>
          </w:p>
        </w:tc>
        <w:tc>
          <w:tcPr>
            <w:tcW w:w="2306" w:type="pct"/>
            <w:shd w:val="clear" w:color="auto" w:fill="auto"/>
            <w:noWrap/>
            <w:vAlign w:val="bottom"/>
            <w:hideMark/>
          </w:tcPr>
          <w:p w14:paraId="4416E5C5" w14:textId="77777777" w:rsidR="00620E70" w:rsidRPr="00845B5F" w:rsidRDefault="00620E70" w:rsidP="00620E70">
            <w:pPr>
              <w:jc w:val="both"/>
            </w:pPr>
            <w:r w:rsidRPr="00845B5F">
              <w:t>10СС+Б+ОС озу: ОХРАН.ЗОНА ПО ГРАНИЦЕ С ЗАПОВЕД.</w:t>
            </w:r>
          </w:p>
        </w:tc>
        <w:tc>
          <w:tcPr>
            <w:tcW w:w="318" w:type="pct"/>
            <w:shd w:val="clear" w:color="auto" w:fill="auto"/>
            <w:noWrap/>
            <w:vAlign w:val="bottom"/>
            <w:hideMark/>
          </w:tcPr>
          <w:p w14:paraId="3D798A90" w14:textId="77777777" w:rsidR="00620E70" w:rsidRPr="00845B5F" w:rsidRDefault="00620E70" w:rsidP="00620E70">
            <w:pPr>
              <w:jc w:val="both"/>
            </w:pPr>
            <w:r w:rsidRPr="00845B5F">
              <w:t>52</w:t>
            </w:r>
          </w:p>
        </w:tc>
        <w:tc>
          <w:tcPr>
            <w:tcW w:w="915" w:type="pct"/>
            <w:shd w:val="clear" w:color="auto" w:fill="auto"/>
            <w:noWrap/>
            <w:vAlign w:val="bottom"/>
            <w:hideMark/>
          </w:tcPr>
          <w:p w14:paraId="7AC5818A" w14:textId="77777777" w:rsidR="00620E70" w:rsidRPr="00845B5F" w:rsidRDefault="00620E70" w:rsidP="00620E70">
            <w:pPr>
              <w:jc w:val="both"/>
            </w:pPr>
            <w:r w:rsidRPr="00845B5F">
              <w:t>АРМХИНСКОЕ</w:t>
            </w:r>
          </w:p>
        </w:tc>
      </w:tr>
      <w:tr w:rsidR="00620E70" w:rsidRPr="00845B5F" w14:paraId="18CC0AAF" w14:textId="77777777" w:rsidTr="004D41B6">
        <w:trPr>
          <w:trHeight w:val="255"/>
        </w:trPr>
        <w:tc>
          <w:tcPr>
            <w:tcW w:w="666" w:type="pct"/>
            <w:shd w:val="clear" w:color="auto" w:fill="auto"/>
            <w:noWrap/>
            <w:vAlign w:val="bottom"/>
            <w:hideMark/>
          </w:tcPr>
          <w:p w14:paraId="66D5DDE3" w14:textId="77777777" w:rsidR="00620E70" w:rsidRPr="00845B5F" w:rsidRDefault="00620E70" w:rsidP="00620E70">
            <w:pPr>
              <w:jc w:val="both"/>
            </w:pPr>
            <w:r w:rsidRPr="00845B5F">
              <w:t>5</w:t>
            </w:r>
          </w:p>
        </w:tc>
        <w:tc>
          <w:tcPr>
            <w:tcW w:w="330" w:type="pct"/>
            <w:shd w:val="clear" w:color="auto" w:fill="auto"/>
            <w:noWrap/>
            <w:vAlign w:val="bottom"/>
            <w:hideMark/>
          </w:tcPr>
          <w:p w14:paraId="35AE4CB2" w14:textId="77777777" w:rsidR="00620E70" w:rsidRPr="00845B5F" w:rsidRDefault="00620E70" w:rsidP="00620E70">
            <w:pPr>
              <w:jc w:val="both"/>
            </w:pPr>
            <w:r w:rsidRPr="00845B5F">
              <w:t>8</w:t>
            </w:r>
          </w:p>
        </w:tc>
        <w:tc>
          <w:tcPr>
            <w:tcW w:w="464" w:type="pct"/>
            <w:shd w:val="clear" w:color="auto" w:fill="auto"/>
            <w:noWrap/>
            <w:vAlign w:val="bottom"/>
            <w:hideMark/>
          </w:tcPr>
          <w:p w14:paraId="7AC10C79" w14:textId="77777777" w:rsidR="00620E70" w:rsidRPr="00845B5F" w:rsidRDefault="00620E70" w:rsidP="00620E70">
            <w:pPr>
              <w:jc w:val="both"/>
            </w:pPr>
            <w:r w:rsidRPr="00845B5F">
              <w:t>2.4</w:t>
            </w:r>
          </w:p>
        </w:tc>
        <w:tc>
          <w:tcPr>
            <w:tcW w:w="2306" w:type="pct"/>
            <w:shd w:val="clear" w:color="auto" w:fill="auto"/>
            <w:noWrap/>
            <w:vAlign w:val="bottom"/>
            <w:hideMark/>
          </w:tcPr>
          <w:p w14:paraId="5B08668E" w14:textId="77777777" w:rsidR="00620E70" w:rsidRPr="00845B5F" w:rsidRDefault="00620E70" w:rsidP="00620E70">
            <w:pPr>
              <w:jc w:val="both"/>
            </w:pPr>
            <w:r w:rsidRPr="00845B5F">
              <w:t>7СС2Б1ЛП озу: ОХРАН.ЗОНА ПО ГРАНИЦЕ С ЗАПОВЕД. подрост: 8СС2</w:t>
            </w:r>
          </w:p>
        </w:tc>
        <w:tc>
          <w:tcPr>
            <w:tcW w:w="318" w:type="pct"/>
            <w:shd w:val="clear" w:color="auto" w:fill="auto"/>
            <w:noWrap/>
            <w:vAlign w:val="bottom"/>
            <w:hideMark/>
          </w:tcPr>
          <w:p w14:paraId="6C53454D" w14:textId="77777777" w:rsidR="00620E70" w:rsidRPr="00845B5F" w:rsidRDefault="00620E70" w:rsidP="00620E70">
            <w:pPr>
              <w:jc w:val="both"/>
            </w:pPr>
            <w:r w:rsidRPr="00845B5F">
              <w:t>41</w:t>
            </w:r>
          </w:p>
        </w:tc>
        <w:tc>
          <w:tcPr>
            <w:tcW w:w="915" w:type="pct"/>
            <w:shd w:val="clear" w:color="auto" w:fill="auto"/>
            <w:noWrap/>
            <w:vAlign w:val="bottom"/>
            <w:hideMark/>
          </w:tcPr>
          <w:p w14:paraId="51969481" w14:textId="77777777" w:rsidR="00620E70" w:rsidRPr="00845B5F" w:rsidRDefault="00620E70" w:rsidP="00620E70">
            <w:pPr>
              <w:jc w:val="both"/>
            </w:pPr>
            <w:r w:rsidRPr="00845B5F">
              <w:t>АРМХИНСКОЕ</w:t>
            </w:r>
          </w:p>
        </w:tc>
      </w:tr>
      <w:tr w:rsidR="00620E70" w:rsidRPr="00845B5F" w14:paraId="5428C990" w14:textId="77777777" w:rsidTr="004D41B6">
        <w:trPr>
          <w:trHeight w:val="255"/>
        </w:trPr>
        <w:tc>
          <w:tcPr>
            <w:tcW w:w="666" w:type="pct"/>
            <w:shd w:val="clear" w:color="auto" w:fill="auto"/>
            <w:noWrap/>
            <w:vAlign w:val="bottom"/>
            <w:hideMark/>
          </w:tcPr>
          <w:p w14:paraId="66C28BAD" w14:textId="77777777" w:rsidR="00620E70" w:rsidRPr="00845B5F" w:rsidRDefault="00620E70" w:rsidP="00620E70">
            <w:pPr>
              <w:jc w:val="both"/>
            </w:pPr>
            <w:r w:rsidRPr="00845B5F">
              <w:t>5</w:t>
            </w:r>
          </w:p>
        </w:tc>
        <w:tc>
          <w:tcPr>
            <w:tcW w:w="330" w:type="pct"/>
            <w:shd w:val="clear" w:color="auto" w:fill="auto"/>
            <w:noWrap/>
            <w:vAlign w:val="bottom"/>
            <w:hideMark/>
          </w:tcPr>
          <w:p w14:paraId="50755D37" w14:textId="77777777" w:rsidR="00620E70" w:rsidRPr="00845B5F" w:rsidRDefault="00620E70" w:rsidP="00620E70">
            <w:pPr>
              <w:jc w:val="both"/>
            </w:pPr>
            <w:r w:rsidRPr="00845B5F">
              <w:t>9</w:t>
            </w:r>
          </w:p>
        </w:tc>
        <w:tc>
          <w:tcPr>
            <w:tcW w:w="464" w:type="pct"/>
            <w:shd w:val="clear" w:color="auto" w:fill="auto"/>
            <w:noWrap/>
            <w:vAlign w:val="bottom"/>
            <w:hideMark/>
          </w:tcPr>
          <w:p w14:paraId="4185DA00" w14:textId="77777777" w:rsidR="00620E70" w:rsidRPr="00845B5F" w:rsidRDefault="00620E70" w:rsidP="00620E70">
            <w:pPr>
              <w:jc w:val="both"/>
            </w:pPr>
            <w:r w:rsidRPr="00845B5F">
              <w:t>1.6</w:t>
            </w:r>
          </w:p>
        </w:tc>
        <w:tc>
          <w:tcPr>
            <w:tcW w:w="2306" w:type="pct"/>
            <w:shd w:val="clear" w:color="auto" w:fill="auto"/>
            <w:noWrap/>
            <w:vAlign w:val="bottom"/>
            <w:hideMark/>
          </w:tcPr>
          <w:p w14:paraId="470915BB" w14:textId="77777777" w:rsidR="00620E70" w:rsidRPr="00845B5F" w:rsidRDefault="00620E70" w:rsidP="00620E70">
            <w:pPr>
              <w:jc w:val="both"/>
            </w:pPr>
            <w:r w:rsidRPr="00845B5F">
              <w:t>7СС2Б1ЛП озу: ОХРАН.ЗОНА ПО ГРАНИЦЕ С ЗАПОВЕД. подрост: 8СС2</w:t>
            </w:r>
          </w:p>
        </w:tc>
        <w:tc>
          <w:tcPr>
            <w:tcW w:w="318" w:type="pct"/>
            <w:shd w:val="clear" w:color="auto" w:fill="auto"/>
            <w:noWrap/>
            <w:vAlign w:val="bottom"/>
            <w:hideMark/>
          </w:tcPr>
          <w:p w14:paraId="429377B5" w14:textId="77777777" w:rsidR="00620E70" w:rsidRPr="00845B5F" w:rsidRDefault="00620E70" w:rsidP="00620E70">
            <w:pPr>
              <w:jc w:val="both"/>
            </w:pPr>
            <w:r w:rsidRPr="00845B5F">
              <w:t>14</w:t>
            </w:r>
          </w:p>
        </w:tc>
        <w:tc>
          <w:tcPr>
            <w:tcW w:w="915" w:type="pct"/>
            <w:shd w:val="clear" w:color="auto" w:fill="auto"/>
            <w:noWrap/>
            <w:vAlign w:val="bottom"/>
            <w:hideMark/>
          </w:tcPr>
          <w:p w14:paraId="2E642D40" w14:textId="77777777" w:rsidR="00620E70" w:rsidRPr="00845B5F" w:rsidRDefault="00620E70" w:rsidP="00620E70">
            <w:pPr>
              <w:jc w:val="both"/>
            </w:pPr>
            <w:r w:rsidRPr="00845B5F">
              <w:t>АРМХИНСКОЕ</w:t>
            </w:r>
          </w:p>
        </w:tc>
      </w:tr>
      <w:tr w:rsidR="00620E70" w:rsidRPr="00845B5F" w14:paraId="04B81FFC" w14:textId="77777777" w:rsidTr="004D41B6">
        <w:trPr>
          <w:trHeight w:val="255"/>
        </w:trPr>
        <w:tc>
          <w:tcPr>
            <w:tcW w:w="666" w:type="pct"/>
            <w:shd w:val="clear" w:color="auto" w:fill="auto"/>
            <w:noWrap/>
            <w:vAlign w:val="bottom"/>
            <w:hideMark/>
          </w:tcPr>
          <w:p w14:paraId="3BC986EF" w14:textId="77777777" w:rsidR="00620E70" w:rsidRPr="00845B5F" w:rsidRDefault="00620E70" w:rsidP="00620E70">
            <w:pPr>
              <w:jc w:val="both"/>
            </w:pPr>
            <w:r w:rsidRPr="00845B5F">
              <w:t>5</w:t>
            </w:r>
          </w:p>
        </w:tc>
        <w:tc>
          <w:tcPr>
            <w:tcW w:w="330" w:type="pct"/>
            <w:shd w:val="clear" w:color="auto" w:fill="auto"/>
            <w:noWrap/>
            <w:vAlign w:val="bottom"/>
            <w:hideMark/>
          </w:tcPr>
          <w:p w14:paraId="3D4A4EB3" w14:textId="77777777" w:rsidR="00620E70" w:rsidRPr="00845B5F" w:rsidRDefault="00620E70" w:rsidP="00620E70">
            <w:pPr>
              <w:jc w:val="both"/>
            </w:pPr>
            <w:r w:rsidRPr="00845B5F">
              <w:t>10</w:t>
            </w:r>
          </w:p>
        </w:tc>
        <w:tc>
          <w:tcPr>
            <w:tcW w:w="464" w:type="pct"/>
            <w:shd w:val="clear" w:color="auto" w:fill="auto"/>
            <w:noWrap/>
            <w:vAlign w:val="bottom"/>
            <w:hideMark/>
          </w:tcPr>
          <w:p w14:paraId="66B9F4A1" w14:textId="77777777" w:rsidR="00620E70" w:rsidRPr="00845B5F" w:rsidRDefault="00620E70" w:rsidP="00620E70">
            <w:pPr>
              <w:jc w:val="both"/>
            </w:pPr>
            <w:r w:rsidRPr="00845B5F">
              <w:t>13</w:t>
            </w:r>
          </w:p>
        </w:tc>
        <w:tc>
          <w:tcPr>
            <w:tcW w:w="2306" w:type="pct"/>
            <w:shd w:val="clear" w:color="auto" w:fill="auto"/>
            <w:noWrap/>
            <w:vAlign w:val="bottom"/>
            <w:hideMark/>
          </w:tcPr>
          <w:p w14:paraId="06EAA8E5" w14:textId="77777777" w:rsidR="00620E70" w:rsidRPr="00845B5F" w:rsidRDefault="00620E70" w:rsidP="00620E70">
            <w:pPr>
              <w:jc w:val="both"/>
            </w:pPr>
            <w:r w:rsidRPr="00845B5F">
              <w:t>8СС2Б озу: ОХРАН.ЗОНА ПО ГРАНИЦЕ С ЗАПОВЕД. подрост: 8С2Б (1</w:t>
            </w:r>
          </w:p>
        </w:tc>
        <w:tc>
          <w:tcPr>
            <w:tcW w:w="318" w:type="pct"/>
            <w:shd w:val="clear" w:color="auto" w:fill="auto"/>
            <w:noWrap/>
            <w:vAlign w:val="bottom"/>
            <w:hideMark/>
          </w:tcPr>
          <w:p w14:paraId="735E1BF3" w14:textId="77777777" w:rsidR="00620E70" w:rsidRPr="00845B5F" w:rsidRDefault="00620E70" w:rsidP="00620E70">
            <w:pPr>
              <w:jc w:val="both"/>
            </w:pPr>
            <w:r w:rsidRPr="00845B5F">
              <w:t>195</w:t>
            </w:r>
          </w:p>
        </w:tc>
        <w:tc>
          <w:tcPr>
            <w:tcW w:w="915" w:type="pct"/>
            <w:shd w:val="clear" w:color="auto" w:fill="auto"/>
            <w:noWrap/>
            <w:vAlign w:val="bottom"/>
            <w:hideMark/>
          </w:tcPr>
          <w:p w14:paraId="7C633368" w14:textId="77777777" w:rsidR="00620E70" w:rsidRPr="00845B5F" w:rsidRDefault="00620E70" w:rsidP="00620E70">
            <w:pPr>
              <w:jc w:val="both"/>
            </w:pPr>
            <w:r w:rsidRPr="00845B5F">
              <w:t>АРМХИНСКОЕ</w:t>
            </w:r>
          </w:p>
        </w:tc>
      </w:tr>
      <w:tr w:rsidR="00620E70" w:rsidRPr="00845B5F" w14:paraId="1D84174F" w14:textId="77777777" w:rsidTr="004D41B6">
        <w:trPr>
          <w:trHeight w:val="255"/>
        </w:trPr>
        <w:tc>
          <w:tcPr>
            <w:tcW w:w="666" w:type="pct"/>
            <w:shd w:val="clear" w:color="auto" w:fill="auto"/>
            <w:noWrap/>
            <w:vAlign w:val="bottom"/>
            <w:hideMark/>
          </w:tcPr>
          <w:p w14:paraId="26AFBC1F" w14:textId="77777777" w:rsidR="00620E70" w:rsidRPr="00845B5F" w:rsidRDefault="00620E70" w:rsidP="00620E70">
            <w:pPr>
              <w:jc w:val="both"/>
            </w:pPr>
            <w:r w:rsidRPr="00845B5F">
              <w:t>5</w:t>
            </w:r>
          </w:p>
        </w:tc>
        <w:tc>
          <w:tcPr>
            <w:tcW w:w="330" w:type="pct"/>
            <w:shd w:val="clear" w:color="auto" w:fill="auto"/>
            <w:noWrap/>
            <w:vAlign w:val="bottom"/>
            <w:hideMark/>
          </w:tcPr>
          <w:p w14:paraId="3ED0C63B" w14:textId="77777777" w:rsidR="00620E70" w:rsidRPr="00845B5F" w:rsidRDefault="00620E70" w:rsidP="00620E70">
            <w:pPr>
              <w:jc w:val="both"/>
            </w:pPr>
            <w:r w:rsidRPr="00845B5F">
              <w:t>12</w:t>
            </w:r>
          </w:p>
        </w:tc>
        <w:tc>
          <w:tcPr>
            <w:tcW w:w="464" w:type="pct"/>
            <w:shd w:val="clear" w:color="auto" w:fill="auto"/>
            <w:noWrap/>
            <w:vAlign w:val="bottom"/>
            <w:hideMark/>
          </w:tcPr>
          <w:p w14:paraId="6A519E85" w14:textId="77777777" w:rsidR="00620E70" w:rsidRPr="00845B5F" w:rsidRDefault="00620E70" w:rsidP="00620E70">
            <w:pPr>
              <w:jc w:val="both"/>
            </w:pPr>
            <w:r w:rsidRPr="00845B5F">
              <w:t>69</w:t>
            </w:r>
          </w:p>
        </w:tc>
        <w:tc>
          <w:tcPr>
            <w:tcW w:w="2306" w:type="pct"/>
            <w:shd w:val="clear" w:color="auto" w:fill="auto"/>
            <w:noWrap/>
            <w:vAlign w:val="bottom"/>
            <w:hideMark/>
          </w:tcPr>
          <w:p w14:paraId="583B5365" w14:textId="77777777" w:rsidR="00620E70" w:rsidRPr="00845B5F" w:rsidRDefault="00620E70" w:rsidP="00620E70">
            <w:pPr>
              <w:jc w:val="both"/>
            </w:pPr>
            <w:r w:rsidRPr="00845B5F">
              <w:t>10СС+Б+ЛП озу: ОХРАН.ЗОНА ПО ГРАНИЦЕ С ЗАПОВЕД. подрост: 8СС</w:t>
            </w:r>
          </w:p>
        </w:tc>
        <w:tc>
          <w:tcPr>
            <w:tcW w:w="318" w:type="pct"/>
            <w:shd w:val="clear" w:color="auto" w:fill="auto"/>
            <w:noWrap/>
            <w:vAlign w:val="bottom"/>
            <w:hideMark/>
          </w:tcPr>
          <w:p w14:paraId="76FB25ED" w14:textId="77777777" w:rsidR="00620E70" w:rsidRPr="00845B5F" w:rsidRDefault="00620E70" w:rsidP="00620E70">
            <w:pPr>
              <w:jc w:val="both"/>
            </w:pPr>
            <w:r w:rsidRPr="00845B5F">
              <w:t>1380</w:t>
            </w:r>
          </w:p>
        </w:tc>
        <w:tc>
          <w:tcPr>
            <w:tcW w:w="915" w:type="pct"/>
            <w:shd w:val="clear" w:color="auto" w:fill="auto"/>
            <w:noWrap/>
            <w:vAlign w:val="bottom"/>
            <w:hideMark/>
          </w:tcPr>
          <w:p w14:paraId="1BEAE5F1" w14:textId="77777777" w:rsidR="00620E70" w:rsidRPr="00845B5F" w:rsidRDefault="00620E70" w:rsidP="00620E70">
            <w:pPr>
              <w:jc w:val="both"/>
            </w:pPr>
            <w:r w:rsidRPr="00845B5F">
              <w:t>АРМХИНСКОЕ</w:t>
            </w:r>
          </w:p>
        </w:tc>
      </w:tr>
      <w:tr w:rsidR="00620E70" w:rsidRPr="00845B5F" w14:paraId="74357EB6" w14:textId="77777777" w:rsidTr="004D41B6">
        <w:trPr>
          <w:trHeight w:val="255"/>
        </w:trPr>
        <w:tc>
          <w:tcPr>
            <w:tcW w:w="666" w:type="pct"/>
            <w:shd w:val="clear" w:color="auto" w:fill="auto"/>
            <w:noWrap/>
            <w:vAlign w:val="bottom"/>
            <w:hideMark/>
          </w:tcPr>
          <w:p w14:paraId="6F7EF37C" w14:textId="77777777" w:rsidR="00620E70" w:rsidRPr="00845B5F" w:rsidRDefault="00620E70" w:rsidP="00620E70">
            <w:pPr>
              <w:jc w:val="both"/>
            </w:pPr>
            <w:r w:rsidRPr="00845B5F">
              <w:t>5</w:t>
            </w:r>
          </w:p>
        </w:tc>
        <w:tc>
          <w:tcPr>
            <w:tcW w:w="330" w:type="pct"/>
            <w:shd w:val="clear" w:color="auto" w:fill="auto"/>
            <w:noWrap/>
            <w:vAlign w:val="bottom"/>
            <w:hideMark/>
          </w:tcPr>
          <w:p w14:paraId="744FC851" w14:textId="77777777" w:rsidR="00620E70" w:rsidRPr="00845B5F" w:rsidRDefault="00620E70" w:rsidP="00620E70">
            <w:pPr>
              <w:jc w:val="both"/>
            </w:pPr>
            <w:r w:rsidRPr="00845B5F">
              <w:t>15</w:t>
            </w:r>
          </w:p>
        </w:tc>
        <w:tc>
          <w:tcPr>
            <w:tcW w:w="464" w:type="pct"/>
            <w:shd w:val="clear" w:color="auto" w:fill="auto"/>
            <w:noWrap/>
            <w:vAlign w:val="bottom"/>
            <w:hideMark/>
          </w:tcPr>
          <w:p w14:paraId="33C4B766" w14:textId="77777777" w:rsidR="00620E70" w:rsidRPr="00845B5F" w:rsidRDefault="00620E70" w:rsidP="00620E70">
            <w:pPr>
              <w:jc w:val="both"/>
            </w:pPr>
            <w:r w:rsidRPr="00845B5F">
              <w:t>17</w:t>
            </w:r>
          </w:p>
        </w:tc>
        <w:tc>
          <w:tcPr>
            <w:tcW w:w="2306" w:type="pct"/>
            <w:shd w:val="clear" w:color="auto" w:fill="auto"/>
            <w:noWrap/>
            <w:vAlign w:val="bottom"/>
            <w:hideMark/>
          </w:tcPr>
          <w:p w14:paraId="1CBC9428" w14:textId="77777777" w:rsidR="00620E70" w:rsidRPr="00845B5F" w:rsidRDefault="00620E70" w:rsidP="00620E70">
            <w:pPr>
              <w:jc w:val="both"/>
            </w:pPr>
            <w:r w:rsidRPr="00845B5F">
              <w:t>7СС2Б1ЛП озу: ОХРАН.ЗОНА ПО ГРАНИЦЕ С ЗАПОВЕД. подрост: 10СС</w:t>
            </w:r>
          </w:p>
        </w:tc>
        <w:tc>
          <w:tcPr>
            <w:tcW w:w="318" w:type="pct"/>
            <w:shd w:val="clear" w:color="auto" w:fill="auto"/>
            <w:noWrap/>
            <w:vAlign w:val="bottom"/>
            <w:hideMark/>
          </w:tcPr>
          <w:p w14:paraId="098C7CAE" w14:textId="77777777" w:rsidR="00620E70" w:rsidRPr="00845B5F" w:rsidRDefault="00620E70" w:rsidP="00620E70">
            <w:pPr>
              <w:jc w:val="both"/>
            </w:pPr>
            <w:r w:rsidRPr="00845B5F">
              <w:t>204</w:t>
            </w:r>
          </w:p>
        </w:tc>
        <w:tc>
          <w:tcPr>
            <w:tcW w:w="915" w:type="pct"/>
            <w:shd w:val="clear" w:color="auto" w:fill="auto"/>
            <w:noWrap/>
            <w:vAlign w:val="bottom"/>
            <w:hideMark/>
          </w:tcPr>
          <w:p w14:paraId="6D97D0E3" w14:textId="77777777" w:rsidR="00620E70" w:rsidRPr="00845B5F" w:rsidRDefault="00620E70" w:rsidP="00620E70">
            <w:pPr>
              <w:jc w:val="both"/>
            </w:pPr>
            <w:r w:rsidRPr="00845B5F">
              <w:t>АРМХИНСКОЕ</w:t>
            </w:r>
          </w:p>
        </w:tc>
      </w:tr>
      <w:tr w:rsidR="00620E70" w:rsidRPr="00845B5F" w14:paraId="7954FD40" w14:textId="77777777" w:rsidTr="004D41B6">
        <w:trPr>
          <w:trHeight w:val="255"/>
        </w:trPr>
        <w:tc>
          <w:tcPr>
            <w:tcW w:w="666" w:type="pct"/>
            <w:shd w:val="clear" w:color="auto" w:fill="auto"/>
            <w:noWrap/>
            <w:vAlign w:val="bottom"/>
            <w:hideMark/>
          </w:tcPr>
          <w:p w14:paraId="434AFBD6" w14:textId="77777777" w:rsidR="00620E70" w:rsidRPr="00845B5F" w:rsidRDefault="00620E70" w:rsidP="00620E70">
            <w:pPr>
              <w:jc w:val="both"/>
            </w:pPr>
            <w:r w:rsidRPr="00845B5F">
              <w:t>5</w:t>
            </w:r>
          </w:p>
        </w:tc>
        <w:tc>
          <w:tcPr>
            <w:tcW w:w="330" w:type="pct"/>
            <w:shd w:val="clear" w:color="auto" w:fill="auto"/>
            <w:noWrap/>
            <w:vAlign w:val="bottom"/>
            <w:hideMark/>
          </w:tcPr>
          <w:p w14:paraId="2EAC13FD" w14:textId="77777777" w:rsidR="00620E70" w:rsidRPr="00845B5F" w:rsidRDefault="00620E70" w:rsidP="00620E70">
            <w:pPr>
              <w:jc w:val="both"/>
            </w:pPr>
            <w:r w:rsidRPr="00845B5F">
              <w:t>17</w:t>
            </w:r>
          </w:p>
        </w:tc>
        <w:tc>
          <w:tcPr>
            <w:tcW w:w="464" w:type="pct"/>
            <w:shd w:val="clear" w:color="auto" w:fill="auto"/>
            <w:noWrap/>
            <w:vAlign w:val="bottom"/>
            <w:hideMark/>
          </w:tcPr>
          <w:p w14:paraId="1A87A32F" w14:textId="77777777" w:rsidR="00620E70" w:rsidRPr="00845B5F" w:rsidRDefault="00620E70" w:rsidP="00620E70">
            <w:pPr>
              <w:jc w:val="both"/>
            </w:pPr>
            <w:r w:rsidRPr="00845B5F">
              <w:t>61</w:t>
            </w:r>
          </w:p>
        </w:tc>
        <w:tc>
          <w:tcPr>
            <w:tcW w:w="2306" w:type="pct"/>
            <w:shd w:val="clear" w:color="auto" w:fill="auto"/>
            <w:noWrap/>
            <w:vAlign w:val="bottom"/>
            <w:hideMark/>
          </w:tcPr>
          <w:p w14:paraId="608C067B" w14:textId="77777777" w:rsidR="00620E70" w:rsidRPr="00845B5F" w:rsidRDefault="00620E70" w:rsidP="00620E70">
            <w:pPr>
              <w:jc w:val="both"/>
            </w:pPr>
            <w:r w:rsidRPr="00845B5F">
              <w:t>5СС4Б1ЛП озу: ОХРАН.ЗОНА ПО ГРАНИЦЕ С ЗАПОВЕД. подрост: 10СС</w:t>
            </w:r>
          </w:p>
        </w:tc>
        <w:tc>
          <w:tcPr>
            <w:tcW w:w="318" w:type="pct"/>
            <w:shd w:val="clear" w:color="auto" w:fill="auto"/>
            <w:noWrap/>
            <w:vAlign w:val="bottom"/>
            <w:hideMark/>
          </w:tcPr>
          <w:p w14:paraId="76E196AA" w14:textId="77777777" w:rsidR="00620E70" w:rsidRPr="00845B5F" w:rsidRDefault="00620E70" w:rsidP="00620E70">
            <w:pPr>
              <w:jc w:val="both"/>
            </w:pPr>
            <w:r w:rsidRPr="00845B5F">
              <w:t>1220</w:t>
            </w:r>
          </w:p>
        </w:tc>
        <w:tc>
          <w:tcPr>
            <w:tcW w:w="915" w:type="pct"/>
            <w:shd w:val="clear" w:color="auto" w:fill="auto"/>
            <w:noWrap/>
            <w:vAlign w:val="bottom"/>
            <w:hideMark/>
          </w:tcPr>
          <w:p w14:paraId="475DECDF" w14:textId="77777777" w:rsidR="00620E70" w:rsidRPr="00845B5F" w:rsidRDefault="00620E70" w:rsidP="00620E70">
            <w:pPr>
              <w:jc w:val="both"/>
            </w:pPr>
            <w:r w:rsidRPr="00845B5F">
              <w:t>АРМХИНСКОЕ</w:t>
            </w:r>
          </w:p>
        </w:tc>
      </w:tr>
      <w:tr w:rsidR="00620E70" w:rsidRPr="00845B5F" w14:paraId="4C51E8A1" w14:textId="77777777" w:rsidTr="004D41B6">
        <w:trPr>
          <w:trHeight w:val="255"/>
        </w:trPr>
        <w:tc>
          <w:tcPr>
            <w:tcW w:w="666" w:type="pct"/>
            <w:shd w:val="clear" w:color="auto" w:fill="auto"/>
            <w:noWrap/>
            <w:vAlign w:val="bottom"/>
            <w:hideMark/>
          </w:tcPr>
          <w:p w14:paraId="4C848313" w14:textId="77777777" w:rsidR="00620E70" w:rsidRPr="00845B5F" w:rsidRDefault="00620E70" w:rsidP="00620E70">
            <w:pPr>
              <w:jc w:val="both"/>
            </w:pPr>
            <w:r w:rsidRPr="00845B5F">
              <w:t>5</w:t>
            </w:r>
          </w:p>
        </w:tc>
        <w:tc>
          <w:tcPr>
            <w:tcW w:w="330" w:type="pct"/>
            <w:shd w:val="clear" w:color="auto" w:fill="auto"/>
            <w:noWrap/>
            <w:vAlign w:val="bottom"/>
            <w:hideMark/>
          </w:tcPr>
          <w:p w14:paraId="12A54F70" w14:textId="77777777" w:rsidR="00620E70" w:rsidRPr="00845B5F" w:rsidRDefault="00620E70" w:rsidP="00620E70">
            <w:pPr>
              <w:jc w:val="both"/>
            </w:pPr>
            <w:r w:rsidRPr="00845B5F">
              <w:t>19</w:t>
            </w:r>
          </w:p>
        </w:tc>
        <w:tc>
          <w:tcPr>
            <w:tcW w:w="464" w:type="pct"/>
            <w:shd w:val="clear" w:color="auto" w:fill="auto"/>
            <w:noWrap/>
            <w:vAlign w:val="bottom"/>
            <w:hideMark/>
          </w:tcPr>
          <w:p w14:paraId="6AE545DD" w14:textId="77777777" w:rsidR="00620E70" w:rsidRPr="00845B5F" w:rsidRDefault="00620E70" w:rsidP="00620E70">
            <w:pPr>
              <w:jc w:val="both"/>
            </w:pPr>
            <w:r w:rsidRPr="00845B5F">
              <w:t>19</w:t>
            </w:r>
          </w:p>
        </w:tc>
        <w:tc>
          <w:tcPr>
            <w:tcW w:w="2306" w:type="pct"/>
            <w:shd w:val="clear" w:color="auto" w:fill="auto"/>
            <w:noWrap/>
            <w:vAlign w:val="bottom"/>
            <w:hideMark/>
          </w:tcPr>
          <w:p w14:paraId="78B628BE" w14:textId="77777777" w:rsidR="00620E70" w:rsidRPr="00845B5F" w:rsidRDefault="00620E70" w:rsidP="00620E70">
            <w:pPr>
              <w:jc w:val="both"/>
            </w:pPr>
            <w:r w:rsidRPr="00845B5F">
              <w:t>7СС2Б1ЛП озу: ОХРАН.ЗОНА ПО ГРАНИЦЕ С ЗАПОВЕД. подрост: 8СС2</w:t>
            </w:r>
          </w:p>
        </w:tc>
        <w:tc>
          <w:tcPr>
            <w:tcW w:w="318" w:type="pct"/>
            <w:shd w:val="clear" w:color="auto" w:fill="auto"/>
            <w:noWrap/>
            <w:vAlign w:val="bottom"/>
            <w:hideMark/>
          </w:tcPr>
          <w:p w14:paraId="7F45EBCB" w14:textId="77777777" w:rsidR="00620E70" w:rsidRPr="00845B5F" w:rsidRDefault="00620E70" w:rsidP="00620E70">
            <w:pPr>
              <w:jc w:val="both"/>
            </w:pPr>
            <w:r w:rsidRPr="00845B5F">
              <w:t>228</w:t>
            </w:r>
          </w:p>
        </w:tc>
        <w:tc>
          <w:tcPr>
            <w:tcW w:w="915" w:type="pct"/>
            <w:shd w:val="clear" w:color="auto" w:fill="auto"/>
            <w:noWrap/>
            <w:vAlign w:val="bottom"/>
            <w:hideMark/>
          </w:tcPr>
          <w:p w14:paraId="3873C4CE" w14:textId="77777777" w:rsidR="00620E70" w:rsidRPr="00845B5F" w:rsidRDefault="00620E70" w:rsidP="00620E70">
            <w:pPr>
              <w:jc w:val="both"/>
            </w:pPr>
            <w:r w:rsidRPr="00845B5F">
              <w:t>АРМХИНСКОЕ</w:t>
            </w:r>
          </w:p>
        </w:tc>
      </w:tr>
      <w:tr w:rsidR="00620E70" w:rsidRPr="00845B5F" w14:paraId="24D0A853" w14:textId="77777777" w:rsidTr="004D41B6">
        <w:trPr>
          <w:trHeight w:val="255"/>
        </w:trPr>
        <w:tc>
          <w:tcPr>
            <w:tcW w:w="666" w:type="pct"/>
            <w:shd w:val="clear" w:color="auto" w:fill="auto"/>
            <w:noWrap/>
            <w:vAlign w:val="bottom"/>
            <w:hideMark/>
          </w:tcPr>
          <w:p w14:paraId="7D564180" w14:textId="77777777" w:rsidR="00620E70" w:rsidRPr="00845B5F" w:rsidRDefault="00620E70" w:rsidP="00620E70">
            <w:pPr>
              <w:jc w:val="both"/>
            </w:pPr>
            <w:r w:rsidRPr="00845B5F">
              <w:t>5</w:t>
            </w:r>
          </w:p>
        </w:tc>
        <w:tc>
          <w:tcPr>
            <w:tcW w:w="330" w:type="pct"/>
            <w:shd w:val="clear" w:color="auto" w:fill="auto"/>
            <w:noWrap/>
            <w:vAlign w:val="bottom"/>
            <w:hideMark/>
          </w:tcPr>
          <w:p w14:paraId="711BC39B" w14:textId="77777777" w:rsidR="00620E70" w:rsidRPr="00845B5F" w:rsidRDefault="00620E70" w:rsidP="00620E70">
            <w:pPr>
              <w:jc w:val="both"/>
            </w:pPr>
            <w:r w:rsidRPr="00845B5F">
              <w:t>20</w:t>
            </w:r>
          </w:p>
        </w:tc>
        <w:tc>
          <w:tcPr>
            <w:tcW w:w="464" w:type="pct"/>
            <w:shd w:val="clear" w:color="auto" w:fill="auto"/>
            <w:noWrap/>
            <w:vAlign w:val="bottom"/>
            <w:hideMark/>
          </w:tcPr>
          <w:p w14:paraId="512C181B" w14:textId="77777777" w:rsidR="00620E70" w:rsidRPr="00845B5F" w:rsidRDefault="00620E70" w:rsidP="00620E70">
            <w:pPr>
              <w:jc w:val="both"/>
            </w:pPr>
            <w:r w:rsidRPr="00845B5F">
              <w:t>37</w:t>
            </w:r>
          </w:p>
        </w:tc>
        <w:tc>
          <w:tcPr>
            <w:tcW w:w="2306" w:type="pct"/>
            <w:shd w:val="clear" w:color="auto" w:fill="auto"/>
            <w:noWrap/>
            <w:vAlign w:val="bottom"/>
            <w:hideMark/>
          </w:tcPr>
          <w:p w14:paraId="23A594F5" w14:textId="77777777" w:rsidR="00620E70" w:rsidRPr="00845B5F" w:rsidRDefault="00620E70" w:rsidP="00620E70">
            <w:pPr>
              <w:jc w:val="both"/>
            </w:pPr>
            <w:r w:rsidRPr="00845B5F">
              <w:t>7СС2Б1ЛП озу: ОХРАН.ЗОНА ПО ГРАНИЦЕ С ЗАПОВЕД. подрост: 8СС2</w:t>
            </w:r>
          </w:p>
        </w:tc>
        <w:tc>
          <w:tcPr>
            <w:tcW w:w="318" w:type="pct"/>
            <w:shd w:val="clear" w:color="auto" w:fill="auto"/>
            <w:noWrap/>
            <w:vAlign w:val="bottom"/>
            <w:hideMark/>
          </w:tcPr>
          <w:p w14:paraId="225049FB" w14:textId="77777777" w:rsidR="00620E70" w:rsidRPr="00845B5F" w:rsidRDefault="00620E70" w:rsidP="00620E70">
            <w:pPr>
              <w:jc w:val="both"/>
            </w:pPr>
            <w:r w:rsidRPr="00845B5F">
              <w:t>703</w:t>
            </w:r>
          </w:p>
        </w:tc>
        <w:tc>
          <w:tcPr>
            <w:tcW w:w="915" w:type="pct"/>
            <w:shd w:val="clear" w:color="auto" w:fill="auto"/>
            <w:noWrap/>
            <w:vAlign w:val="bottom"/>
            <w:hideMark/>
          </w:tcPr>
          <w:p w14:paraId="7D32E6E4" w14:textId="77777777" w:rsidR="00620E70" w:rsidRPr="00845B5F" w:rsidRDefault="00620E70" w:rsidP="00620E70">
            <w:pPr>
              <w:jc w:val="both"/>
            </w:pPr>
            <w:r w:rsidRPr="00845B5F">
              <w:t>АРМХИНСКОЕ</w:t>
            </w:r>
          </w:p>
        </w:tc>
      </w:tr>
      <w:tr w:rsidR="00620E70" w:rsidRPr="00845B5F" w14:paraId="420F3027" w14:textId="77777777" w:rsidTr="004D41B6">
        <w:trPr>
          <w:trHeight w:val="255"/>
        </w:trPr>
        <w:tc>
          <w:tcPr>
            <w:tcW w:w="666" w:type="pct"/>
            <w:shd w:val="clear" w:color="auto" w:fill="auto"/>
            <w:noWrap/>
            <w:vAlign w:val="bottom"/>
            <w:hideMark/>
          </w:tcPr>
          <w:p w14:paraId="73D6366A" w14:textId="77777777" w:rsidR="00620E70" w:rsidRPr="00845B5F" w:rsidRDefault="00620E70" w:rsidP="00620E70">
            <w:pPr>
              <w:jc w:val="both"/>
            </w:pPr>
            <w:r w:rsidRPr="00845B5F">
              <w:t>5</w:t>
            </w:r>
          </w:p>
        </w:tc>
        <w:tc>
          <w:tcPr>
            <w:tcW w:w="330" w:type="pct"/>
            <w:shd w:val="clear" w:color="auto" w:fill="auto"/>
            <w:noWrap/>
            <w:vAlign w:val="bottom"/>
            <w:hideMark/>
          </w:tcPr>
          <w:p w14:paraId="7BF27E89" w14:textId="77777777" w:rsidR="00620E70" w:rsidRPr="00845B5F" w:rsidRDefault="00620E70" w:rsidP="00620E70">
            <w:pPr>
              <w:jc w:val="both"/>
            </w:pPr>
            <w:r w:rsidRPr="00845B5F">
              <w:t>21</w:t>
            </w:r>
          </w:p>
        </w:tc>
        <w:tc>
          <w:tcPr>
            <w:tcW w:w="464" w:type="pct"/>
            <w:shd w:val="clear" w:color="auto" w:fill="auto"/>
            <w:noWrap/>
            <w:vAlign w:val="bottom"/>
            <w:hideMark/>
          </w:tcPr>
          <w:p w14:paraId="20ED3BB1" w14:textId="77777777" w:rsidR="00620E70" w:rsidRPr="00845B5F" w:rsidRDefault="00620E70" w:rsidP="00620E70">
            <w:pPr>
              <w:jc w:val="both"/>
            </w:pPr>
            <w:r w:rsidRPr="00845B5F">
              <w:t>8</w:t>
            </w:r>
          </w:p>
        </w:tc>
        <w:tc>
          <w:tcPr>
            <w:tcW w:w="2306" w:type="pct"/>
            <w:shd w:val="clear" w:color="auto" w:fill="auto"/>
            <w:noWrap/>
            <w:vAlign w:val="bottom"/>
            <w:hideMark/>
          </w:tcPr>
          <w:p w14:paraId="4817BAC2" w14:textId="77777777" w:rsidR="00620E70" w:rsidRPr="00845B5F" w:rsidRDefault="00620E70" w:rsidP="00620E70">
            <w:pPr>
              <w:jc w:val="both"/>
            </w:pPr>
            <w:r w:rsidRPr="00845B5F">
              <w:t>7СС2Б1ЛП озу: ОХРАН.ЗОНА ПО ГРАНИЦЕ С ЗАПОВЕД. подрост: 8СС2</w:t>
            </w:r>
          </w:p>
        </w:tc>
        <w:tc>
          <w:tcPr>
            <w:tcW w:w="318" w:type="pct"/>
            <w:shd w:val="clear" w:color="auto" w:fill="auto"/>
            <w:noWrap/>
            <w:vAlign w:val="bottom"/>
            <w:hideMark/>
          </w:tcPr>
          <w:p w14:paraId="51648CED" w14:textId="77777777" w:rsidR="00620E70" w:rsidRPr="00845B5F" w:rsidRDefault="00620E70" w:rsidP="00620E70">
            <w:pPr>
              <w:jc w:val="both"/>
            </w:pPr>
            <w:r w:rsidRPr="00845B5F">
              <w:t>152</w:t>
            </w:r>
          </w:p>
        </w:tc>
        <w:tc>
          <w:tcPr>
            <w:tcW w:w="915" w:type="pct"/>
            <w:shd w:val="clear" w:color="auto" w:fill="auto"/>
            <w:noWrap/>
            <w:vAlign w:val="bottom"/>
            <w:hideMark/>
          </w:tcPr>
          <w:p w14:paraId="197F41E2" w14:textId="77777777" w:rsidR="00620E70" w:rsidRPr="00845B5F" w:rsidRDefault="00620E70" w:rsidP="00620E70">
            <w:pPr>
              <w:jc w:val="both"/>
            </w:pPr>
            <w:r w:rsidRPr="00845B5F">
              <w:t>АРМХИНСКОЕ</w:t>
            </w:r>
          </w:p>
        </w:tc>
      </w:tr>
      <w:tr w:rsidR="00620E70" w:rsidRPr="00845B5F" w14:paraId="1AD7DAEF" w14:textId="77777777" w:rsidTr="004D41B6">
        <w:trPr>
          <w:trHeight w:val="255"/>
        </w:trPr>
        <w:tc>
          <w:tcPr>
            <w:tcW w:w="666" w:type="pct"/>
            <w:shd w:val="clear" w:color="auto" w:fill="auto"/>
            <w:noWrap/>
            <w:vAlign w:val="bottom"/>
            <w:hideMark/>
          </w:tcPr>
          <w:p w14:paraId="5BB712B8" w14:textId="77777777" w:rsidR="00620E70" w:rsidRPr="00845B5F" w:rsidRDefault="00620E70" w:rsidP="00620E70">
            <w:pPr>
              <w:jc w:val="both"/>
            </w:pPr>
            <w:r w:rsidRPr="00845B5F">
              <w:t>9</w:t>
            </w:r>
          </w:p>
        </w:tc>
        <w:tc>
          <w:tcPr>
            <w:tcW w:w="330" w:type="pct"/>
            <w:shd w:val="clear" w:color="auto" w:fill="auto"/>
            <w:noWrap/>
            <w:vAlign w:val="bottom"/>
            <w:hideMark/>
          </w:tcPr>
          <w:p w14:paraId="195612C9" w14:textId="77777777" w:rsidR="00620E70" w:rsidRPr="00845B5F" w:rsidRDefault="00620E70" w:rsidP="00620E70">
            <w:pPr>
              <w:jc w:val="both"/>
            </w:pPr>
            <w:r w:rsidRPr="00845B5F">
              <w:t>2</w:t>
            </w:r>
          </w:p>
        </w:tc>
        <w:tc>
          <w:tcPr>
            <w:tcW w:w="464" w:type="pct"/>
            <w:shd w:val="clear" w:color="auto" w:fill="auto"/>
            <w:noWrap/>
            <w:vAlign w:val="bottom"/>
            <w:hideMark/>
          </w:tcPr>
          <w:p w14:paraId="161B58C0" w14:textId="77777777" w:rsidR="00620E70" w:rsidRPr="00845B5F" w:rsidRDefault="00620E70" w:rsidP="00620E70">
            <w:pPr>
              <w:jc w:val="both"/>
            </w:pPr>
            <w:r w:rsidRPr="00845B5F">
              <w:t>1</w:t>
            </w:r>
          </w:p>
        </w:tc>
        <w:tc>
          <w:tcPr>
            <w:tcW w:w="2306" w:type="pct"/>
            <w:shd w:val="clear" w:color="auto" w:fill="auto"/>
            <w:noWrap/>
            <w:vAlign w:val="bottom"/>
            <w:hideMark/>
          </w:tcPr>
          <w:p w14:paraId="32288C47" w14:textId="77777777" w:rsidR="00620E70" w:rsidRPr="00845B5F" w:rsidRDefault="00620E70" w:rsidP="00620E70">
            <w:pPr>
              <w:jc w:val="both"/>
            </w:pPr>
            <w:r w:rsidRPr="00845B5F">
              <w:t>6ЛП3СС1Р+КЛП озу: НАСАЖДЕНИЯ-МЕДОНОСЫ</w:t>
            </w:r>
          </w:p>
        </w:tc>
        <w:tc>
          <w:tcPr>
            <w:tcW w:w="318" w:type="pct"/>
            <w:shd w:val="clear" w:color="auto" w:fill="auto"/>
            <w:noWrap/>
            <w:vAlign w:val="bottom"/>
            <w:hideMark/>
          </w:tcPr>
          <w:p w14:paraId="589A410E" w14:textId="77777777" w:rsidR="00620E70" w:rsidRPr="00845B5F" w:rsidRDefault="00620E70" w:rsidP="00620E70">
            <w:pPr>
              <w:jc w:val="both"/>
            </w:pPr>
            <w:r w:rsidRPr="00845B5F">
              <w:t>6</w:t>
            </w:r>
          </w:p>
        </w:tc>
        <w:tc>
          <w:tcPr>
            <w:tcW w:w="915" w:type="pct"/>
            <w:shd w:val="clear" w:color="auto" w:fill="auto"/>
            <w:noWrap/>
            <w:vAlign w:val="bottom"/>
            <w:hideMark/>
          </w:tcPr>
          <w:p w14:paraId="30BE97F2" w14:textId="77777777" w:rsidR="00620E70" w:rsidRPr="00845B5F" w:rsidRDefault="00620E70" w:rsidP="00620E70">
            <w:pPr>
              <w:jc w:val="both"/>
            </w:pPr>
            <w:r w:rsidRPr="00845B5F">
              <w:t>АРМХИНСКОЕ</w:t>
            </w:r>
          </w:p>
        </w:tc>
      </w:tr>
      <w:tr w:rsidR="00620E70" w:rsidRPr="00845B5F" w14:paraId="4A8C4CD8" w14:textId="77777777" w:rsidTr="004D41B6">
        <w:trPr>
          <w:trHeight w:val="255"/>
        </w:trPr>
        <w:tc>
          <w:tcPr>
            <w:tcW w:w="666" w:type="pct"/>
            <w:shd w:val="clear" w:color="auto" w:fill="auto"/>
            <w:noWrap/>
            <w:vAlign w:val="bottom"/>
            <w:hideMark/>
          </w:tcPr>
          <w:p w14:paraId="65F6C941" w14:textId="77777777" w:rsidR="00620E70" w:rsidRPr="00845B5F" w:rsidRDefault="00620E70" w:rsidP="00620E70">
            <w:pPr>
              <w:jc w:val="both"/>
            </w:pPr>
            <w:r w:rsidRPr="00845B5F">
              <w:t>9</w:t>
            </w:r>
          </w:p>
        </w:tc>
        <w:tc>
          <w:tcPr>
            <w:tcW w:w="330" w:type="pct"/>
            <w:shd w:val="clear" w:color="auto" w:fill="auto"/>
            <w:noWrap/>
            <w:vAlign w:val="bottom"/>
            <w:hideMark/>
          </w:tcPr>
          <w:p w14:paraId="4793B8ED" w14:textId="77777777" w:rsidR="00620E70" w:rsidRPr="00845B5F" w:rsidRDefault="00620E70" w:rsidP="00620E70">
            <w:pPr>
              <w:jc w:val="both"/>
            </w:pPr>
            <w:r w:rsidRPr="00845B5F">
              <w:t>3</w:t>
            </w:r>
          </w:p>
        </w:tc>
        <w:tc>
          <w:tcPr>
            <w:tcW w:w="464" w:type="pct"/>
            <w:shd w:val="clear" w:color="auto" w:fill="auto"/>
            <w:noWrap/>
            <w:vAlign w:val="bottom"/>
            <w:hideMark/>
          </w:tcPr>
          <w:p w14:paraId="092A2EAC" w14:textId="77777777" w:rsidR="00620E70" w:rsidRPr="00845B5F" w:rsidRDefault="00620E70" w:rsidP="00620E70">
            <w:pPr>
              <w:jc w:val="both"/>
            </w:pPr>
            <w:r w:rsidRPr="00845B5F">
              <w:t>30</w:t>
            </w:r>
          </w:p>
        </w:tc>
        <w:tc>
          <w:tcPr>
            <w:tcW w:w="2306" w:type="pct"/>
            <w:shd w:val="clear" w:color="auto" w:fill="auto"/>
            <w:noWrap/>
            <w:vAlign w:val="bottom"/>
            <w:hideMark/>
          </w:tcPr>
          <w:p w14:paraId="324D3668" w14:textId="77777777" w:rsidR="00620E70" w:rsidRPr="00845B5F" w:rsidRDefault="00620E70" w:rsidP="00620E70">
            <w:pPr>
              <w:jc w:val="both"/>
            </w:pPr>
            <w:r w:rsidRPr="00845B5F">
              <w:t>4ЛП3Б3СС+ОС озу: НАСАЖДЕНИЯ-</w:t>
            </w:r>
            <w:r w:rsidRPr="00845B5F">
              <w:lastRenderedPageBreak/>
              <w:t>МЕДОНОСЫ подрост: 9ЛП1СС (10) 2,</w:t>
            </w:r>
          </w:p>
        </w:tc>
        <w:tc>
          <w:tcPr>
            <w:tcW w:w="318" w:type="pct"/>
            <w:shd w:val="clear" w:color="auto" w:fill="auto"/>
            <w:noWrap/>
            <w:vAlign w:val="bottom"/>
            <w:hideMark/>
          </w:tcPr>
          <w:p w14:paraId="572CF6EA" w14:textId="77777777" w:rsidR="00620E70" w:rsidRPr="00845B5F" w:rsidRDefault="00620E70" w:rsidP="00620E70">
            <w:pPr>
              <w:jc w:val="both"/>
            </w:pPr>
            <w:r w:rsidRPr="00845B5F">
              <w:lastRenderedPageBreak/>
              <w:t>300</w:t>
            </w:r>
          </w:p>
        </w:tc>
        <w:tc>
          <w:tcPr>
            <w:tcW w:w="915" w:type="pct"/>
            <w:shd w:val="clear" w:color="auto" w:fill="auto"/>
            <w:noWrap/>
            <w:vAlign w:val="bottom"/>
            <w:hideMark/>
          </w:tcPr>
          <w:p w14:paraId="7309659E" w14:textId="77777777" w:rsidR="00620E70" w:rsidRPr="00845B5F" w:rsidRDefault="00620E70" w:rsidP="00620E70">
            <w:pPr>
              <w:jc w:val="both"/>
            </w:pPr>
            <w:r w:rsidRPr="00845B5F">
              <w:t>АРМХИНС</w:t>
            </w:r>
            <w:r w:rsidRPr="00845B5F">
              <w:lastRenderedPageBreak/>
              <w:t>КОЕ</w:t>
            </w:r>
          </w:p>
        </w:tc>
      </w:tr>
      <w:tr w:rsidR="00620E70" w:rsidRPr="00845B5F" w14:paraId="29E1798A" w14:textId="77777777" w:rsidTr="004D41B6">
        <w:trPr>
          <w:trHeight w:val="255"/>
        </w:trPr>
        <w:tc>
          <w:tcPr>
            <w:tcW w:w="666" w:type="pct"/>
            <w:shd w:val="clear" w:color="auto" w:fill="auto"/>
            <w:noWrap/>
            <w:vAlign w:val="bottom"/>
            <w:hideMark/>
          </w:tcPr>
          <w:p w14:paraId="036CCA6C" w14:textId="77777777" w:rsidR="00620E70" w:rsidRPr="00845B5F" w:rsidRDefault="00620E70" w:rsidP="00620E70">
            <w:pPr>
              <w:jc w:val="both"/>
            </w:pPr>
            <w:r w:rsidRPr="00845B5F">
              <w:lastRenderedPageBreak/>
              <w:t>9</w:t>
            </w:r>
          </w:p>
        </w:tc>
        <w:tc>
          <w:tcPr>
            <w:tcW w:w="330" w:type="pct"/>
            <w:shd w:val="clear" w:color="auto" w:fill="auto"/>
            <w:noWrap/>
            <w:vAlign w:val="bottom"/>
            <w:hideMark/>
          </w:tcPr>
          <w:p w14:paraId="7F9E3D70" w14:textId="77777777" w:rsidR="00620E70" w:rsidRPr="00845B5F" w:rsidRDefault="00620E70" w:rsidP="00620E70">
            <w:pPr>
              <w:jc w:val="both"/>
            </w:pPr>
            <w:r w:rsidRPr="00845B5F">
              <w:t>6</w:t>
            </w:r>
          </w:p>
        </w:tc>
        <w:tc>
          <w:tcPr>
            <w:tcW w:w="464" w:type="pct"/>
            <w:shd w:val="clear" w:color="auto" w:fill="auto"/>
            <w:noWrap/>
            <w:vAlign w:val="bottom"/>
            <w:hideMark/>
          </w:tcPr>
          <w:p w14:paraId="74A7F855" w14:textId="77777777" w:rsidR="00620E70" w:rsidRPr="00845B5F" w:rsidRDefault="00620E70" w:rsidP="00620E70">
            <w:pPr>
              <w:jc w:val="both"/>
            </w:pPr>
            <w:r w:rsidRPr="00845B5F">
              <w:t>61</w:t>
            </w:r>
          </w:p>
        </w:tc>
        <w:tc>
          <w:tcPr>
            <w:tcW w:w="2306" w:type="pct"/>
            <w:shd w:val="clear" w:color="auto" w:fill="auto"/>
            <w:noWrap/>
            <w:vAlign w:val="bottom"/>
            <w:hideMark/>
          </w:tcPr>
          <w:p w14:paraId="6AEEBE73" w14:textId="77777777" w:rsidR="00620E70" w:rsidRPr="00845B5F" w:rsidRDefault="00620E70" w:rsidP="00620E70">
            <w:pPr>
              <w:jc w:val="both"/>
            </w:pPr>
            <w:r w:rsidRPr="00845B5F">
              <w:t>7ЛП3Б+СС+Г озу: УЧ-КИ ЛЕСА НА СКЛОНАХ БОЛЕЕ 30 ГРАД. подрост</w:t>
            </w:r>
          </w:p>
        </w:tc>
        <w:tc>
          <w:tcPr>
            <w:tcW w:w="318" w:type="pct"/>
            <w:shd w:val="clear" w:color="auto" w:fill="auto"/>
            <w:noWrap/>
            <w:vAlign w:val="bottom"/>
            <w:hideMark/>
          </w:tcPr>
          <w:p w14:paraId="640D3F6E" w14:textId="77777777" w:rsidR="00620E70" w:rsidRPr="00845B5F" w:rsidRDefault="00620E70" w:rsidP="00620E70">
            <w:pPr>
              <w:jc w:val="both"/>
            </w:pPr>
            <w:r w:rsidRPr="00845B5F">
              <w:t>915</w:t>
            </w:r>
          </w:p>
        </w:tc>
        <w:tc>
          <w:tcPr>
            <w:tcW w:w="915" w:type="pct"/>
            <w:shd w:val="clear" w:color="auto" w:fill="auto"/>
            <w:noWrap/>
            <w:vAlign w:val="bottom"/>
            <w:hideMark/>
          </w:tcPr>
          <w:p w14:paraId="6B475053" w14:textId="77777777" w:rsidR="00620E70" w:rsidRPr="00845B5F" w:rsidRDefault="00620E70" w:rsidP="00620E70">
            <w:pPr>
              <w:jc w:val="both"/>
            </w:pPr>
            <w:r w:rsidRPr="00845B5F">
              <w:t>АРМХИНСКОЕ</w:t>
            </w:r>
          </w:p>
        </w:tc>
      </w:tr>
      <w:tr w:rsidR="00620E70" w:rsidRPr="00845B5F" w14:paraId="71FC31BC" w14:textId="77777777" w:rsidTr="004D41B6">
        <w:trPr>
          <w:trHeight w:val="255"/>
        </w:trPr>
        <w:tc>
          <w:tcPr>
            <w:tcW w:w="666" w:type="pct"/>
            <w:shd w:val="clear" w:color="auto" w:fill="auto"/>
            <w:noWrap/>
            <w:vAlign w:val="bottom"/>
            <w:hideMark/>
          </w:tcPr>
          <w:p w14:paraId="4A006080" w14:textId="77777777" w:rsidR="00620E70" w:rsidRPr="00845B5F" w:rsidRDefault="00620E70" w:rsidP="00620E70">
            <w:pPr>
              <w:jc w:val="both"/>
            </w:pPr>
            <w:r w:rsidRPr="00845B5F">
              <w:t>9</w:t>
            </w:r>
          </w:p>
        </w:tc>
        <w:tc>
          <w:tcPr>
            <w:tcW w:w="330" w:type="pct"/>
            <w:shd w:val="clear" w:color="auto" w:fill="auto"/>
            <w:noWrap/>
            <w:vAlign w:val="bottom"/>
            <w:hideMark/>
          </w:tcPr>
          <w:p w14:paraId="0B82DF47" w14:textId="77777777" w:rsidR="00620E70" w:rsidRPr="00845B5F" w:rsidRDefault="00620E70" w:rsidP="00620E70">
            <w:pPr>
              <w:jc w:val="both"/>
            </w:pPr>
            <w:r w:rsidRPr="00845B5F">
              <w:t>9</w:t>
            </w:r>
          </w:p>
        </w:tc>
        <w:tc>
          <w:tcPr>
            <w:tcW w:w="464" w:type="pct"/>
            <w:shd w:val="clear" w:color="auto" w:fill="auto"/>
            <w:noWrap/>
            <w:vAlign w:val="bottom"/>
            <w:hideMark/>
          </w:tcPr>
          <w:p w14:paraId="36BC52ED" w14:textId="77777777" w:rsidR="00620E70" w:rsidRPr="00845B5F" w:rsidRDefault="00620E70" w:rsidP="00620E70">
            <w:pPr>
              <w:jc w:val="both"/>
            </w:pPr>
            <w:r w:rsidRPr="00845B5F">
              <w:t>44</w:t>
            </w:r>
          </w:p>
        </w:tc>
        <w:tc>
          <w:tcPr>
            <w:tcW w:w="2306" w:type="pct"/>
            <w:shd w:val="clear" w:color="auto" w:fill="auto"/>
            <w:noWrap/>
            <w:vAlign w:val="bottom"/>
            <w:hideMark/>
          </w:tcPr>
          <w:p w14:paraId="71C62769" w14:textId="77777777" w:rsidR="00620E70" w:rsidRPr="00845B5F" w:rsidRDefault="00620E70" w:rsidP="00620E70">
            <w:pPr>
              <w:jc w:val="both"/>
            </w:pPr>
            <w:r w:rsidRPr="00845B5F">
              <w:t>10Б озу: УЧ-КИ ЛЕСА НА СКЛОНАХ БОЛЕЕ 30 ГРАД. подрост: 10Б (</w:t>
            </w:r>
          </w:p>
        </w:tc>
        <w:tc>
          <w:tcPr>
            <w:tcW w:w="318" w:type="pct"/>
            <w:shd w:val="clear" w:color="auto" w:fill="auto"/>
            <w:noWrap/>
            <w:vAlign w:val="bottom"/>
            <w:hideMark/>
          </w:tcPr>
          <w:p w14:paraId="59E2D4C3" w14:textId="77777777" w:rsidR="00620E70" w:rsidRPr="00845B5F" w:rsidRDefault="00620E70" w:rsidP="00620E70">
            <w:pPr>
              <w:jc w:val="both"/>
            </w:pPr>
            <w:r w:rsidRPr="00845B5F">
              <w:t>440</w:t>
            </w:r>
          </w:p>
        </w:tc>
        <w:tc>
          <w:tcPr>
            <w:tcW w:w="915" w:type="pct"/>
            <w:shd w:val="clear" w:color="auto" w:fill="auto"/>
            <w:noWrap/>
            <w:vAlign w:val="bottom"/>
            <w:hideMark/>
          </w:tcPr>
          <w:p w14:paraId="6E093326" w14:textId="77777777" w:rsidR="00620E70" w:rsidRPr="00845B5F" w:rsidRDefault="00620E70" w:rsidP="00620E70">
            <w:pPr>
              <w:jc w:val="both"/>
            </w:pPr>
            <w:r w:rsidRPr="00845B5F">
              <w:t>АРМХИНСКОЕ</w:t>
            </w:r>
          </w:p>
        </w:tc>
      </w:tr>
      <w:tr w:rsidR="00620E70" w:rsidRPr="00845B5F" w14:paraId="307B6D8F" w14:textId="77777777" w:rsidTr="004D41B6">
        <w:trPr>
          <w:trHeight w:val="255"/>
        </w:trPr>
        <w:tc>
          <w:tcPr>
            <w:tcW w:w="666" w:type="pct"/>
            <w:shd w:val="clear" w:color="auto" w:fill="auto"/>
            <w:noWrap/>
            <w:vAlign w:val="bottom"/>
            <w:hideMark/>
          </w:tcPr>
          <w:p w14:paraId="730D0017" w14:textId="77777777" w:rsidR="00620E70" w:rsidRPr="00845B5F" w:rsidRDefault="00620E70" w:rsidP="00620E70">
            <w:pPr>
              <w:jc w:val="both"/>
            </w:pPr>
            <w:r w:rsidRPr="00845B5F">
              <w:t>9</w:t>
            </w:r>
          </w:p>
        </w:tc>
        <w:tc>
          <w:tcPr>
            <w:tcW w:w="330" w:type="pct"/>
            <w:shd w:val="clear" w:color="auto" w:fill="auto"/>
            <w:noWrap/>
            <w:vAlign w:val="bottom"/>
            <w:hideMark/>
          </w:tcPr>
          <w:p w14:paraId="54C969DD" w14:textId="77777777" w:rsidR="00620E70" w:rsidRPr="00845B5F" w:rsidRDefault="00620E70" w:rsidP="00620E70">
            <w:pPr>
              <w:jc w:val="both"/>
            </w:pPr>
            <w:r w:rsidRPr="00845B5F">
              <w:t>10</w:t>
            </w:r>
          </w:p>
        </w:tc>
        <w:tc>
          <w:tcPr>
            <w:tcW w:w="464" w:type="pct"/>
            <w:shd w:val="clear" w:color="auto" w:fill="auto"/>
            <w:noWrap/>
            <w:vAlign w:val="bottom"/>
            <w:hideMark/>
          </w:tcPr>
          <w:p w14:paraId="4DEF38B2" w14:textId="77777777" w:rsidR="00620E70" w:rsidRPr="00845B5F" w:rsidRDefault="00620E70" w:rsidP="00620E70">
            <w:pPr>
              <w:jc w:val="both"/>
            </w:pPr>
            <w:r w:rsidRPr="00845B5F">
              <w:t>4.7</w:t>
            </w:r>
          </w:p>
        </w:tc>
        <w:tc>
          <w:tcPr>
            <w:tcW w:w="2306" w:type="pct"/>
            <w:shd w:val="clear" w:color="auto" w:fill="auto"/>
            <w:noWrap/>
            <w:vAlign w:val="bottom"/>
            <w:hideMark/>
          </w:tcPr>
          <w:p w14:paraId="6D5EF6B4" w14:textId="77777777" w:rsidR="00620E70" w:rsidRPr="00845B5F" w:rsidRDefault="00620E70" w:rsidP="00620E70">
            <w:pPr>
              <w:jc w:val="both"/>
            </w:pPr>
            <w:r w:rsidRPr="00845B5F">
              <w:t>10Б озу: УЧ-КИ ЛЕСА НА СКЛОНАХ БОЛЕЕ 30 ГРАД. подрост: 10Б (</w:t>
            </w:r>
          </w:p>
        </w:tc>
        <w:tc>
          <w:tcPr>
            <w:tcW w:w="318" w:type="pct"/>
            <w:shd w:val="clear" w:color="auto" w:fill="auto"/>
            <w:noWrap/>
            <w:vAlign w:val="bottom"/>
            <w:hideMark/>
          </w:tcPr>
          <w:p w14:paraId="6F2B42C3" w14:textId="77777777" w:rsidR="00620E70" w:rsidRPr="00845B5F" w:rsidRDefault="00620E70" w:rsidP="00620E70">
            <w:pPr>
              <w:jc w:val="both"/>
            </w:pPr>
            <w:r w:rsidRPr="00845B5F">
              <w:t>47</w:t>
            </w:r>
          </w:p>
        </w:tc>
        <w:tc>
          <w:tcPr>
            <w:tcW w:w="915" w:type="pct"/>
            <w:shd w:val="clear" w:color="auto" w:fill="auto"/>
            <w:noWrap/>
            <w:vAlign w:val="bottom"/>
            <w:hideMark/>
          </w:tcPr>
          <w:p w14:paraId="69AD17EA" w14:textId="77777777" w:rsidR="00620E70" w:rsidRPr="00845B5F" w:rsidRDefault="00620E70" w:rsidP="00620E70">
            <w:pPr>
              <w:jc w:val="both"/>
            </w:pPr>
            <w:r w:rsidRPr="00845B5F">
              <w:t>АРМХИНСКОЕ</w:t>
            </w:r>
          </w:p>
        </w:tc>
      </w:tr>
      <w:tr w:rsidR="00620E70" w:rsidRPr="00845B5F" w14:paraId="728EE073" w14:textId="77777777" w:rsidTr="004D41B6">
        <w:trPr>
          <w:trHeight w:val="255"/>
        </w:trPr>
        <w:tc>
          <w:tcPr>
            <w:tcW w:w="666" w:type="pct"/>
            <w:shd w:val="clear" w:color="auto" w:fill="auto"/>
            <w:noWrap/>
            <w:vAlign w:val="bottom"/>
            <w:hideMark/>
          </w:tcPr>
          <w:p w14:paraId="0A26E2F7" w14:textId="77777777" w:rsidR="00620E70" w:rsidRPr="00845B5F" w:rsidRDefault="00620E70" w:rsidP="00620E70">
            <w:pPr>
              <w:jc w:val="both"/>
            </w:pPr>
            <w:r w:rsidRPr="00845B5F">
              <w:t>9</w:t>
            </w:r>
          </w:p>
        </w:tc>
        <w:tc>
          <w:tcPr>
            <w:tcW w:w="330" w:type="pct"/>
            <w:shd w:val="clear" w:color="auto" w:fill="auto"/>
            <w:noWrap/>
            <w:vAlign w:val="bottom"/>
            <w:hideMark/>
          </w:tcPr>
          <w:p w14:paraId="10DDD34F" w14:textId="77777777" w:rsidR="00620E70" w:rsidRPr="00845B5F" w:rsidRDefault="00620E70" w:rsidP="00620E70">
            <w:pPr>
              <w:jc w:val="both"/>
            </w:pPr>
            <w:r w:rsidRPr="00845B5F">
              <w:t>11</w:t>
            </w:r>
          </w:p>
        </w:tc>
        <w:tc>
          <w:tcPr>
            <w:tcW w:w="464" w:type="pct"/>
            <w:shd w:val="clear" w:color="auto" w:fill="auto"/>
            <w:noWrap/>
            <w:vAlign w:val="bottom"/>
            <w:hideMark/>
          </w:tcPr>
          <w:p w14:paraId="29002C4E" w14:textId="77777777" w:rsidR="00620E70" w:rsidRPr="00845B5F" w:rsidRDefault="00620E70" w:rsidP="00620E70">
            <w:pPr>
              <w:jc w:val="both"/>
            </w:pPr>
            <w:r w:rsidRPr="00845B5F">
              <w:t>9</w:t>
            </w:r>
          </w:p>
        </w:tc>
        <w:tc>
          <w:tcPr>
            <w:tcW w:w="2306" w:type="pct"/>
            <w:shd w:val="clear" w:color="auto" w:fill="auto"/>
            <w:noWrap/>
            <w:vAlign w:val="bottom"/>
            <w:hideMark/>
          </w:tcPr>
          <w:p w14:paraId="06B0856E" w14:textId="77777777" w:rsidR="00620E70" w:rsidRPr="00845B5F" w:rsidRDefault="00620E70" w:rsidP="00620E70">
            <w:pPr>
              <w:jc w:val="both"/>
            </w:pPr>
            <w:r w:rsidRPr="00845B5F">
              <w:t>10Б+ИВД озу: УЧ-КИ ЛЕСА НА СКЛОНАХ БОЛЕЕ 30 ГРАД.</w:t>
            </w:r>
          </w:p>
        </w:tc>
        <w:tc>
          <w:tcPr>
            <w:tcW w:w="318" w:type="pct"/>
            <w:shd w:val="clear" w:color="auto" w:fill="auto"/>
            <w:noWrap/>
            <w:vAlign w:val="bottom"/>
            <w:hideMark/>
          </w:tcPr>
          <w:p w14:paraId="3CFB7F50" w14:textId="77777777" w:rsidR="00620E70" w:rsidRPr="00845B5F" w:rsidRDefault="00620E70" w:rsidP="00620E70">
            <w:pPr>
              <w:jc w:val="both"/>
            </w:pPr>
            <w:r w:rsidRPr="00845B5F">
              <w:t>72</w:t>
            </w:r>
          </w:p>
        </w:tc>
        <w:tc>
          <w:tcPr>
            <w:tcW w:w="915" w:type="pct"/>
            <w:shd w:val="clear" w:color="auto" w:fill="auto"/>
            <w:noWrap/>
            <w:vAlign w:val="bottom"/>
            <w:hideMark/>
          </w:tcPr>
          <w:p w14:paraId="174FFC4D" w14:textId="77777777" w:rsidR="00620E70" w:rsidRPr="00845B5F" w:rsidRDefault="00620E70" w:rsidP="00620E70">
            <w:pPr>
              <w:jc w:val="both"/>
            </w:pPr>
            <w:r w:rsidRPr="00845B5F">
              <w:t>АРМХИНСКОЕ</w:t>
            </w:r>
          </w:p>
        </w:tc>
      </w:tr>
      <w:tr w:rsidR="00620E70" w:rsidRPr="00845B5F" w14:paraId="4DE37302" w14:textId="77777777" w:rsidTr="004D41B6">
        <w:trPr>
          <w:trHeight w:val="255"/>
        </w:trPr>
        <w:tc>
          <w:tcPr>
            <w:tcW w:w="666" w:type="pct"/>
            <w:shd w:val="clear" w:color="auto" w:fill="auto"/>
            <w:noWrap/>
            <w:vAlign w:val="bottom"/>
            <w:hideMark/>
          </w:tcPr>
          <w:p w14:paraId="6E458ABE" w14:textId="77777777" w:rsidR="00620E70" w:rsidRPr="00845B5F" w:rsidRDefault="00620E70" w:rsidP="00620E70">
            <w:pPr>
              <w:jc w:val="both"/>
            </w:pPr>
            <w:r w:rsidRPr="00845B5F">
              <w:t>9</w:t>
            </w:r>
          </w:p>
        </w:tc>
        <w:tc>
          <w:tcPr>
            <w:tcW w:w="330" w:type="pct"/>
            <w:shd w:val="clear" w:color="auto" w:fill="auto"/>
            <w:noWrap/>
            <w:vAlign w:val="bottom"/>
            <w:hideMark/>
          </w:tcPr>
          <w:p w14:paraId="7CE89BAC" w14:textId="77777777" w:rsidR="00620E70" w:rsidRPr="00845B5F" w:rsidRDefault="00620E70" w:rsidP="00620E70">
            <w:pPr>
              <w:jc w:val="both"/>
            </w:pPr>
            <w:r w:rsidRPr="00845B5F">
              <w:t>12</w:t>
            </w:r>
          </w:p>
        </w:tc>
        <w:tc>
          <w:tcPr>
            <w:tcW w:w="464" w:type="pct"/>
            <w:shd w:val="clear" w:color="auto" w:fill="auto"/>
            <w:noWrap/>
            <w:vAlign w:val="bottom"/>
            <w:hideMark/>
          </w:tcPr>
          <w:p w14:paraId="02A9110C" w14:textId="77777777" w:rsidR="00620E70" w:rsidRPr="00845B5F" w:rsidRDefault="00620E70" w:rsidP="00620E70">
            <w:pPr>
              <w:jc w:val="both"/>
            </w:pPr>
            <w:r w:rsidRPr="00845B5F">
              <w:t>0.5</w:t>
            </w:r>
          </w:p>
        </w:tc>
        <w:tc>
          <w:tcPr>
            <w:tcW w:w="2306" w:type="pct"/>
            <w:shd w:val="clear" w:color="auto" w:fill="auto"/>
            <w:noWrap/>
            <w:vAlign w:val="bottom"/>
            <w:hideMark/>
          </w:tcPr>
          <w:p w14:paraId="2AFF9AB4" w14:textId="77777777" w:rsidR="00620E70" w:rsidRPr="00845B5F" w:rsidRDefault="00620E70" w:rsidP="00620E70">
            <w:pPr>
              <w:jc w:val="both"/>
            </w:pPr>
            <w:r w:rsidRPr="00845B5F">
              <w:t>10Б+ИВД озу: УЧ-КИ ЛЕСА НА СКЛОНАХ БОЛЕЕ 30 ГРАД.</w:t>
            </w:r>
          </w:p>
        </w:tc>
        <w:tc>
          <w:tcPr>
            <w:tcW w:w="318" w:type="pct"/>
            <w:shd w:val="clear" w:color="auto" w:fill="auto"/>
            <w:noWrap/>
            <w:vAlign w:val="bottom"/>
            <w:hideMark/>
          </w:tcPr>
          <w:p w14:paraId="2ADEBEB7" w14:textId="77777777" w:rsidR="00620E70" w:rsidRPr="00845B5F" w:rsidRDefault="00620E70" w:rsidP="00620E70">
            <w:pPr>
              <w:jc w:val="both"/>
            </w:pPr>
            <w:r w:rsidRPr="00845B5F">
              <w:t>4</w:t>
            </w:r>
          </w:p>
        </w:tc>
        <w:tc>
          <w:tcPr>
            <w:tcW w:w="915" w:type="pct"/>
            <w:shd w:val="clear" w:color="auto" w:fill="auto"/>
            <w:noWrap/>
            <w:vAlign w:val="bottom"/>
            <w:hideMark/>
          </w:tcPr>
          <w:p w14:paraId="3E473C5C" w14:textId="77777777" w:rsidR="00620E70" w:rsidRPr="00845B5F" w:rsidRDefault="00620E70" w:rsidP="00620E70">
            <w:pPr>
              <w:jc w:val="both"/>
            </w:pPr>
            <w:r w:rsidRPr="00845B5F">
              <w:t>АРМХИНСКОЕ</w:t>
            </w:r>
          </w:p>
        </w:tc>
      </w:tr>
      <w:tr w:rsidR="00620E70" w:rsidRPr="00845B5F" w14:paraId="727DC10E" w14:textId="77777777" w:rsidTr="004D41B6">
        <w:trPr>
          <w:trHeight w:val="255"/>
        </w:trPr>
        <w:tc>
          <w:tcPr>
            <w:tcW w:w="666" w:type="pct"/>
            <w:shd w:val="clear" w:color="auto" w:fill="auto"/>
            <w:noWrap/>
            <w:vAlign w:val="bottom"/>
            <w:hideMark/>
          </w:tcPr>
          <w:p w14:paraId="29BFE88C" w14:textId="77777777" w:rsidR="00620E70" w:rsidRPr="00845B5F" w:rsidRDefault="00620E70" w:rsidP="00620E70">
            <w:pPr>
              <w:jc w:val="both"/>
            </w:pPr>
            <w:r w:rsidRPr="00845B5F">
              <w:t>10</w:t>
            </w:r>
          </w:p>
        </w:tc>
        <w:tc>
          <w:tcPr>
            <w:tcW w:w="330" w:type="pct"/>
            <w:shd w:val="clear" w:color="auto" w:fill="auto"/>
            <w:noWrap/>
            <w:vAlign w:val="bottom"/>
            <w:hideMark/>
          </w:tcPr>
          <w:p w14:paraId="42490E03" w14:textId="77777777" w:rsidR="00620E70" w:rsidRPr="00845B5F" w:rsidRDefault="00620E70" w:rsidP="00620E70">
            <w:pPr>
              <w:jc w:val="both"/>
            </w:pPr>
            <w:r w:rsidRPr="00845B5F">
              <w:t>3</w:t>
            </w:r>
          </w:p>
        </w:tc>
        <w:tc>
          <w:tcPr>
            <w:tcW w:w="464" w:type="pct"/>
            <w:shd w:val="clear" w:color="auto" w:fill="auto"/>
            <w:noWrap/>
            <w:vAlign w:val="bottom"/>
            <w:hideMark/>
          </w:tcPr>
          <w:p w14:paraId="07AB6A0D" w14:textId="77777777" w:rsidR="00620E70" w:rsidRPr="00845B5F" w:rsidRDefault="00620E70" w:rsidP="00620E70">
            <w:pPr>
              <w:jc w:val="both"/>
            </w:pPr>
            <w:r w:rsidRPr="00845B5F">
              <w:t>3.5</w:t>
            </w:r>
          </w:p>
        </w:tc>
        <w:tc>
          <w:tcPr>
            <w:tcW w:w="2306" w:type="pct"/>
            <w:shd w:val="clear" w:color="auto" w:fill="auto"/>
            <w:noWrap/>
            <w:vAlign w:val="bottom"/>
            <w:hideMark/>
          </w:tcPr>
          <w:p w14:paraId="561029D9" w14:textId="77777777" w:rsidR="00620E70" w:rsidRPr="00845B5F" w:rsidRDefault="00620E70" w:rsidP="00620E70">
            <w:pPr>
              <w:jc w:val="both"/>
            </w:pPr>
            <w:r w:rsidRPr="00845B5F">
              <w:t>8ЛП2Б+Г озу: УЧ-КИ ЛЕСА НА СКЛОНАХ БОЛЕЕ 30 ГРАД.</w:t>
            </w:r>
          </w:p>
        </w:tc>
        <w:tc>
          <w:tcPr>
            <w:tcW w:w="318" w:type="pct"/>
            <w:shd w:val="clear" w:color="auto" w:fill="auto"/>
            <w:noWrap/>
            <w:vAlign w:val="bottom"/>
            <w:hideMark/>
          </w:tcPr>
          <w:p w14:paraId="45223B5B" w14:textId="77777777" w:rsidR="00620E70" w:rsidRPr="00845B5F" w:rsidRDefault="00620E70" w:rsidP="00620E70">
            <w:pPr>
              <w:jc w:val="both"/>
            </w:pPr>
            <w:r w:rsidRPr="00845B5F">
              <w:t>49</w:t>
            </w:r>
          </w:p>
        </w:tc>
        <w:tc>
          <w:tcPr>
            <w:tcW w:w="915" w:type="pct"/>
            <w:shd w:val="clear" w:color="auto" w:fill="auto"/>
            <w:noWrap/>
            <w:vAlign w:val="bottom"/>
            <w:hideMark/>
          </w:tcPr>
          <w:p w14:paraId="4D4BDD83" w14:textId="77777777" w:rsidR="00620E70" w:rsidRPr="00845B5F" w:rsidRDefault="00620E70" w:rsidP="00620E70">
            <w:pPr>
              <w:jc w:val="both"/>
            </w:pPr>
            <w:r w:rsidRPr="00845B5F">
              <w:t>АРМХИНСКОЕ</w:t>
            </w:r>
          </w:p>
        </w:tc>
      </w:tr>
      <w:tr w:rsidR="00620E70" w:rsidRPr="00845B5F" w14:paraId="798419DE" w14:textId="77777777" w:rsidTr="004D41B6">
        <w:trPr>
          <w:trHeight w:val="255"/>
        </w:trPr>
        <w:tc>
          <w:tcPr>
            <w:tcW w:w="666" w:type="pct"/>
            <w:shd w:val="clear" w:color="auto" w:fill="auto"/>
            <w:noWrap/>
            <w:vAlign w:val="bottom"/>
            <w:hideMark/>
          </w:tcPr>
          <w:p w14:paraId="5D642773" w14:textId="77777777" w:rsidR="00620E70" w:rsidRPr="00845B5F" w:rsidRDefault="00620E70" w:rsidP="00620E70">
            <w:pPr>
              <w:jc w:val="both"/>
            </w:pPr>
            <w:r w:rsidRPr="00845B5F">
              <w:t>10</w:t>
            </w:r>
          </w:p>
        </w:tc>
        <w:tc>
          <w:tcPr>
            <w:tcW w:w="330" w:type="pct"/>
            <w:shd w:val="clear" w:color="auto" w:fill="auto"/>
            <w:noWrap/>
            <w:vAlign w:val="bottom"/>
            <w:hideMark/>
          </w:tcPr>
          <w:p w14:paraId="664A603C" w14:textId="77777777" w:rsidR="00620E70" w:rsidRPr="00845B5F" w:rsidRDefault="00620E70" w:rsidP="00620E70">
            <w:pPr>
              <w:jc w:val="both"/>
            </w:pPr>
            <w:r w:rsidRPr="00845B5F">
              <w:t>4</w:t>
            </w:r>
          </w:p>
        </w:tc>
        <w:tc>
          <w:tcPr>
            <w:tcW w:w="464" w:type="pct"/>
            <w:shd w:val="clear" w:color="auto" w:fill="auto"/>
            <w:noWrap/>
            <w:vAlign w:val="bottom"/>
            <w:hideMark/>
          </w:tcPr>
          <w:p w14:paraId="4E5AC87F" w14:textId="77777777" w:rsidR="00620E70" w:rsidRPr="00845B5F" w:rsidRDefault="00620E70" w:rsidP="00620E70">
            <w:pPr>
              <w:jc w:val="both"/>
            </w:pPr>
            <w:r w:rsidRPr="00845B5F">
              <w:t>14</w:t>
            </w:r>
          </w:p>
        </w:tc>
        <w:tc>
          <w:tcPr>
            <w:tcW w:w="2306" w:type="pct"/>
            <w:shd w:val="clear" w:color="auto" w:fill="auto"/>
            <w:noWrap/>
            <w:vAlign w:val="bottom"/>
            <w:hideMark/>
          </w:tcPr>
          <w:p w14:paraId="0BCA7CCB" w14:textId="77777777" w:rsidR="00620E70" w:rsidRPr="00845B5F" w:rsidRDefault="00620E70" w:rsidP="00620E70">
            <w:pPr>
              <w:jc w:val="both"/>
            </w:pPr>
            <w:r w:rsidRPr="00845B5F">
              <w:t>4ЛП3Б3СС+Р+Г озу: УЧ-КИ ЛЕСА НА СКЛОНАХ БОЛЕЕ 30 ГРАД.</w:t>
            </w:r>
          </w:p>
        </w:tc>
        <w:tc>
          <w:tcPr>
            <w:tcW w:w="318" w:type="pct"/>
            <w:shd w:val="clear" w:color="auto" w:fill="auto"/>
            <w:noWrap/>
            <w:vAlign w:val="bottom"/>
            <w:hideMark/>
          </w:tcPr>
          <w:p w14:paraId="72222440" w14:textId="77777777" w:rsidR="00620E70" w:rsidRPr="00845B5F" w:rsidRDefault="00620E70" w:rsidP="00620E70">
            <w:pPr>
              <w:jc w:val="both"/>
            </w:pPr>
            <w:r w:rsidRPr="00845B5F">
              <w:t>168</w:t>
            </w:r>
          </w:p>
        </w:tc>
        <w:tc>
          <w:tcPr>
            <w:tcW w:w="915" w:type="pct"/>
            <w:shd w:val="clear" w:color="auto" w:fill="auto"/>
            <w:noWrap/>
            <w:vAlign w:val="bottom"/>
            <w:hideMark/>
          </w:tcPr>
          <w:p w14:paraId="22D5A769" w14:textId="77777777" w:rsidR="00620E70" w:rsidRPr="00845B5F" w:rsidRDefault="00620E70" w:rsidP="00620E70">
            <w:pPr>
              <w:jc w:val="both"/>
            </w:pPr>
            <w:r w:rsidRPr="00845B5F">
              <w:t>АРМХИНСКОЕ</w:t>
            </w:r>
          </w:p>
        </w:tc>
      </w:tr>
      <w:tr w:rsidR="00620E70" w:rsidRPr="00845B5F" w14:paraId="74794C9F" w14:textId="77777777" w:rsidTr="004D41B6">
        <w:trPr>
          <w:trHeight w:val="255"/>
        </w:trPr>
        <w:tc>
          <w:tcPr>
            <w:tcW w:w="666" w:type="pct"/>
            <w:shd w:val="clear" w:color="auto" w:fill="auto"/>
            <w:noWrap/>
            <w:vAlign w:val="bottom"/>
            <w:hideMark/>
          </w:tcPr>
          <w:p w14:paraId="5BE158BA" w14:textId="77777777" w:rsidR="00620E70" w:rsidRPr="00845B5F" w:rsidRDefault="00620E70" w:rsidP="00620E70">
            <w:pPr>
              <w:jc w:val="both"/>
            </w:pPr>
            <w:r w:rsidRPr="00845B5F">
              <w:t>10</w:t>
            </w:r>
          </w:p>
        </w:tc>
        <w:tc>
          <w:tcPr>
            <w:tcW w:w="330" w:type="pct"/>
            <w:shd w:val="clear" w:color="auto" w:fill="auto"/>
            <w:noWrap/>
            <w:vAlign w:val="bottom"/>
            <w:hideMark/>
          </w:tcPr>
          <w:p w14:paraId="6F15B3CE" w14:textId="77777777" w:rsidR="00620E70" w:rsidRPr="00845B5F" w:rsidRDefault="00620E70" w:rsidP="00620E70">
            <w:pPr>
              <w:jc w:val="both"/>
            </w:pPr>
            <w:r w:rsidRPr="00845B5F">
              <w:t>5</w:t>
            </w:r>
          </w:p>
        </w:tc>
        <w:tc>
          <w:tcPr>
            <w:tcW w:w="464" w:type="pct"/>
            <w:shd w:val="clear" w:color="auto" w:fill="auto"/>
            <w:noWrap/>
            <w:vAlign w:val="bottom"/>
            <w:hideMark/>
          </w:tcPr>
          <w:p w14:paraId="2E9FD6AE" w14:textId="77777777" w:rsidR="00620E70" w:rsidRPr="00845B5F" w:rsidRDefault="00620E70" w:rsidP="00620E70">
            <w:pPr>
              <w:jc w:val="both"/>
            </w:pPr>
            <w:r w:rsidRPr="00845B5F">
              <w:t>6.7</w:t>
            </w:r>
          </w:p>
        </w:tc>
        <w:tc>
          <w:tcPr>
            <w:tcW w:w="2306" w:type="pct"/>
            <w:shd w:val="clear" w:color="auto" w:fill="auto"/>
            <w:noWrap/>
            <w:vAlign w:val="bottom"/>
            <w:hideMark/>
          </w:tcPr>
          <w:p w14:paraId="44FB99F7" w14:textId="77777777" w:rsidR="00620E70" w:rsidRPr="00845B5F" w:rsidRDefault="00620E70" w:rsidP="00620E70">
            <w:pPr>
              <w:jc w:val="both"/>
            </w:pPr>
            <w:r w:rsidRPr="00845B5F">
              <w:t>8ЛП2Б+Г озу: УЧ-КИ ЛЕСА НА СКЛОНАХ БОЛЕЕ 30 ГРАД.</w:t>
            </w:r>
          </w:p>
        </w:tc>
        <w:tc>
          <w:tcPr>
            <w:tcW w:w="318" w:type="pct"/>
            <w:shd w:val="clear" w:color="auto" w:fill="auto"/>
            <w:noWrap/>
            <w:vAlign w:val="bottom"/>
            <w:hideMark/>
          </w:tcPr>
          <w:p w14:paraId="034E80E3" w14:textId="77777777" w:rsidR="00620E70" w:rsidRPr="00845B5F" w:rsidRDefault="00620E70" w:rsidP="00620E70">
            <w:pPr>
              <w:jc w:val="both"/>
            </w:pPr>
            <w:r w:rsidRPr="00845B5F">
              <w:t>94</w:t>
            </w:r>
          </w:p>
        </w:tc>
        <w:tc>
          <w:tcPr>
            <w:tcW w:w="915" w:type="pct"/>
            <w:shd w:val="clear" w:color="auto" w:fill="auto"/>
            <w:noWrap/>
            <w:vAlign w:val="bottom"/>
            <w:hideMark/>
          </w:tcPr>
          <w:p w14:paraId="75B32402" w14:textId="77777777" w:rsidR="00620E70" w:rsidRPr="00845B5F" w:rsidRDefault="00620E70" w:rsidP="00620E70">
            <w:pPr>
              <w:jc w:val="both"/>
            </w:pPr>
            <w:r w:rsidRPr="00845B5F">
              <w:t>АРМХИНСКОЕ</w:t>
            </w:r>
          </w:p>
        </w:tc>
      </w:tr>
      <w:tr w:rsidR="00620E70" w:rsidRPr="00845B5F" w14:paraId="6034CE9D" w14:textId="77777777" w:rsidTr="004D41B6">
        <w:trPr>
          <w:trHeight w:val="255"/>
        </w:trPr>
        <w:tc>
          <w:tcPr>
            <w:tcW w:w="666" w:type="pct"/>
            <w:shd w:val="clear" w:color="auto" w:fill="auto"/>
            <w:noWrap/>
            <w:vAlign w:val="bottom"/>
            <w:hideMark/>
          </w:tcPr>
          <w:p w14:paraId="6C7D7641" w14:textId="77777777" w:rsidR="00620E70" w:rsidRPr="00845B5F" w:rsidRDefault="00620E70" w:rsidP="00620E70">
            <w:pPr>
              <w:jc w:val="both"/>
            </w:pPr>
            <w:r w:rsidRPr="00845B5F">
              <w:t>10</w:t>
            </w:r>
          </w:p>
        </w:tc>
        <w:tc>
          <w:tcPr>
            <w:tcW w:w="330" w:type="pct"/>
            <w:shd w:val="clear" w:color="auto" w:fill="auto"/>
            <w:noWrap/>
            <w:vAlign w:val="bottom"/>
            <w:hideMark/>
          </w:tcPr>
          <w:p w14:paraId="242E9D9E" w14:textId="77777777" w:rsidR="00620E70" w:rsidRPr="00845B5F" w:rsidRDefault="00620E70" w:rsidP="00620E70">
            <w:pPr>
              <w:jc w:val="both"/>
            </w:pPr>
            <w:r w:rsidRPr="00845B5F">
              <w:t>6</w:t>
            </w:r>
          </w:p>
        </w:tc>
        <w:tc>
          <w:tcPr>
            <w:tcW w:w="464" w:type="pct"/>
            <w:shd w:val="clear" w:color="auto" w:fill="auto"/>
            <w:noWrap/>
            <w:vAlign w:val="bottom"/>
            <w:hideMark/>
          </w:tcPr>
          <w:p w14:paraId="2B616F92" w14:textId="77777777" w:rsidR="00620E70" w:rsidRPr="00845B5F" w:rsidRDefault="00620E70" w:rsidP="00620E70">
            <w:pPr>
              <w:jc w:val="both"/>
            </w:pPr>
            <w:r w:rsidRPr="00845B5F">
              <w:t>21</w:t>
            </w:r>
          </w:p>
        </w:tc>
        <w:tc>
          <w:tcPr>
            <w:tcW w:w="2306" w:type="pct"/>
            <w:shd w:val="clear" w:color="auto" w:fill="auto"/>
            <w:noWrap/>
            <w:vAlign w:val="bottom"/>
            <w:hideMark/>
          </w:tcPr>
          <w:p w14:paraId="5401FE38" w14:textId="77777777" w:rsidR="00620E70" w:rsidRPr="00845B5F" w:rsidRDefault="00620E70" w:rsidP="00620E70">
            <w:pPr>
              <w:jc w:val="both"/>
            </w:pPr>
            <w:r w:rsidRPr="00845B5F">
              <w:t>8ЛП2Б+Г+ОС озу: УЧ-КИ ЛЕСА НА СКЛОНАХ БОЛЕЕ 30 ГРАД. подрост</w:t>
            </w:r>
          </w:p>
        </w:tc>
        <w:tc>
          <w:tcPr>
            <w:tcW w:w="318" w:type="pct"/>
            <w:shd w:val="clear" w:color="auto" w:fill="auto"/>
            <w:noWrap/>
            <w:vAlign w:val="bottom"/>
            <w:hideMark/>
          </w:tcPr>
          <w:p w14:paraId="6B827D70" w14:textId="77777777" w:rsidR="00620E70" w:rsidRPr="00845B5F" w:rsidRDefault="00620E70" w:rsidP="00620E70">
            <w:pPr>
              <w:jc w:val="both"/>
            </w:pPr>
            <w:r w:rsidRPr="00845B5F">
              <w:t>483</w:t>
            </w:r>
          </w:p>
        </w:tc>
        <w:tc>
          <w:tcPr>
            <w:tcW w:w="915" w:type="pct"/>
            <w:shd w:val="clear" w:color="auto" w:fill="auto"/>
            <w:noWrap/>
            <w:vAlign w:val="bottom"/>
            <w:hideMark/>
          </w:tcPr>
          <w:p w14:paraId="08131C64" w14:textId="77777777" w:rsidR="00620E70" w:rsidRPr="00845B5F" w:rsidRDefault="00620E70" w:rsidP="00620E70">
            <w:pPr>
              <w:jc w:val="both"/>
            </w:pPr>
            <w:r w:rsidRPr="00845B5F">
              <w:t>АРМХИНСКОЕ</w:t>
            </w:r>
          </w:p>
        </w:tc>
      </w:tr>
      <w:tr w:rsidR="00620E70" w:rsidRPr="00845B5F" w14:paraId="5853E4D6" w14:textId="77777777" w:rsidTr="004D41B6">
        <w:trPr>
          <w:trHeight w:val="255"/>
        </w:trPr>
        <w:tc>
          <w:tcPr>
            <w:tcW w:w="666" w:type="pct"/>
            <w:shd w:val="clear" w:color="auto" w:fill="auto"/>
            <w:noWrap/>
            <w:vAlign w:val="bottom"/>
            <w:hideMark/>
          </w:tcPr>
          <w:p w14:paraId="64E75644" w14:textId="77777777" w:rsidR="00620E70" w:rsidRPr="00845B5F" w:rsidRDefault="00620E70" w:rsidP="00620E70">
            <w:pPr>
              <w:jc w:val="both"/>
            </w:pPr>
            <w:r w:rsidRPr="00845B5F">
              <w:t>10</w:t>
            </w:r>
          </w:p>
        </w:tc>
        <w:tc>
          <w:tcPr>
            <w:tcW w:w="330" w:type="pct"/>
            <w:shd w:val="clear" w:color="auto" w:fill="auto"/>
            <w:noWrap/>
            <w:vAlign w:val="bottom"/>
            <w:hideMark/>
          </w:tcPr>
          <w:p w14:paraId="19E56ADD" w14:textId="77777777" w:rsidR="00620E70" w:rsidRPr="00845B5F" w:rsidRDefault="00620E70" w:rsidP="00620E70">
            <w:pPr>
              <w:jc w:val="both"/>
            </w:pPr>
            <w:r w:rsidRPr="00845B5F">
              <w:t>7</w:t>
            </w:r>
          </w:p>
        </w:tc>
        <w:tc>
          <w:tcPr>
            <w:tcW w:w="464" w:type="pct"/>
            <w:shd w:val="clear" w:color="auto" w:fill="auto"/>
            <w:noWrap/>
            <w:vAlign w:val="bottom"/>
            <w:hideMark/>
          </w:tcPr>
          <w:p w14:paraId="114152F1" w14:textId="77777777" w:rsidR="00620E70" w:rsidRPr="00845B5F" w:rsidRDefault="00620E70" w:rsidP="00620E70">
            <w:pPr>
              <w:jc w:val="both"/>
            </w:pPr>
            <w:r w:rsidRPr="00845B5F">
              <w:t>39</w:t>
            </w:r>
          </w:p>
        </w:tc>
        <w:tc>
          <w:tcPr>
            <w:tcW w:w="2306" w:type="pct"/>
            <w:shd w:val="clear" w:color="auto" w:fill="auto"/>
            <w:noWrap/>
            <w:vAlign w:val="bottom"/>
            <w:hideMark/>
          </w:tcPr>
          <w:p w14:paraId="121792F0" w14:textId="77777777" w:rsidR="00620E70" w:rsidRPr="00845B5F" w:rsidRDefault="00620E70" w:rsidP="00620E70">
            <w:pPr>
              <w:jc w:val="both"/>
            </w:pPr>
            <w:r w:rsidRPr="00845B5F">
              <w:t>7СС2ЛП1Г+ЯБ озу: УЧ-КИ ЛЕСА НА СКЛОНАХ БОЛЕЕ 30 ГРАД.</w:t>
            </w:r>
          </w:p>
        </w:tc>
        <w:tc>
          <w:tcPr>
            <w:tcW w:w="318" w:type="pct"/>
            <w:shd w:val="clear" w:color="auto" w:fill="auto"/>
            <w:noWrap/>
            <w:vAlign w:val="bottom"/>
            <w:hideMark/>
          </w:tcPr>
          <w:p w14:paraId="2D6CBB2F" w14:textId="77777777" w:rsidR="00620E70" w:rsidRPr="00845B5F" w:rsidRDefault="00620E70" w:rsidP="00620E70">
            <w:pPr>
              <w:jc w:val="both"/>
            </w:pPr>
            <w:r w:rsidRPr="00845B5F">
              <w:t>507</w:t>
            </w:r>
          </w:p>
        </w:tc>
        <w:tc>
          <w:tcPr>
            <w:tcW w:w="915" w:type="pct"/>
            <w:shd w:val="clear" w:color="auto" w:fill="auto"/>
            <w:noWrap/>
            <w:vAlign w:val="bottom"/>
            <w:hideMark/>
          </w:tcPr>
          <w:p w14:paraId="3F55C42E" w14:textId="77777777" w:rsidR="00620E70" w:rsidRPr="00845B5F" w:rsidRDefault="00620E70" w:rsidP="00620E70">
            <w:pPr>
              <w:jc w:val="both"/>
            </w:pPr>
            <w:r w:rsidRPr="00845B5F">
              <w:t>АРМХИНСКОЕ</w:t>
            </w:r>
          </w:p>
        </w:tc>
      </w:tr>
      <w:tr w:rsidR="00620E70" w:rsidRPr="00845B5F" w14:paraId="33F7F90C" w14:textId="77777777" w:rsidTr="004D41B6">
        <w:trPr>
          <w:trHeight w:val="255"/>
        </w:trPr>
        <w:tc>
          <w:tcPr>
            <w:tcW w:w="666" w:type="pct"/>
            <w:shd w:val="clear" w:color="auto" w:fill="auto"/>
            <w:noWrap/>
            <w:vAlign w:val="bottom"/>
            <w:hideMark/>
          </w:tcPr>
          <w:p w14:paraId="257ED490" w14:textId="77777777" w:rsidR="00620E70" w:rsidRPr="00845B5F" w:rsidRDefault="00620E70" w:rsidP="00620E70">
            <w:pPr>
              <w:jc w:val="both"/>
            </w:pPr>
            <w:r w:rsidRPr="00845B5F">
              <w:t>10</w:t>
            </w:r>
          </w:p>
        </w:tc>
        <w:tc>
          <w:tcPr>
            <w:tcW w:w="330" w:type="pct"/>
            <w:shd w:val="clear" w:color="auto" w:fill="auto"/>
            <w:noWrap/>
            <w:vAlign w:val="bottom"/>
            <w:hideMark/>
          </w:tcPr>
          <w:p w14:paraId="0DAD6498" w14:textId="77777777" w:rsidR="00620E70" w:rsidRPr="00845B5F" w:rsidRDefault="00620E70" w:rsidP="00620E70">
            <w:pPr>
              <w:jc w:val="both"/>
            </w:pPr>
            <w:r w:rsidRPr="00845B5F">
              <w:t>8</w:t>
            </w:r>
          </w:p>
        </w:tc>
        <w:tc>
          <w:tcPr>
            <w:tcW w:w="464" w:type="pct"/>
            <w:shd w:val="clear" w:color="auto" w:fill="auto"/>
            <w:noWrap/>
            <w:vAlign w:val="bottom"/>
            <w:hideMark/>
          </w:tcPr>
          <w:p w14:paraId="4FF8CB3F" w14:textId="77777777" w:rsidR="00620E70" w:rsidRPr="00845B5F" w:rsidRDefault="00620E70" w:rsidP="00620E70">
            <w:pPr>
              <w:jc w:val="both"/>
            </w:pPr>
            <w:r w:rsidRPr="00845B5F">
              <w:t>4</w:t>
            </w:r>
          </w:p>
        </w:tc>
        <w:tc>
          <w:tcPr>
            <w:tcW w:w="2306" w:type="pct"/>
            <w:shd w:val="clear" w:color="auto" w:fill="auto"/>
            <w:noWrap/>
            <w:vAlign w:val="bottom"/>
            <w:hideMark/>
          </w:tcPr>
          <w:p w14:paraId="169A1A4A" w14:textId="77777777" w:rsidR="00620E70" w:rsidRPr="00845B5F" w:rsidRDefault="00620E70" w:rsidP="00620E70">
            <w:pPr>
              <w:jc w:val="both"/>
            </w:pPr>
            <w:r w:rsidRPr="00845B5F">
              <w:t>7СС2ЛП1Г+ЯБ озу: УЧ-КИ ЛЕСА НА СКЛОНАХ БОЛЕЕ 30 ГРАД.</w:t>
            </w:r>
          </w:p>
        </w:tc>
        <w:tc>
          <w:tcPr>
            <w:tcW w:w="318" w:type="pct"/>
            <w:shd w:val="clear" w:color="auto" w:fill="auto"/>
            <w:noWrap/>
            <w:vAlign w:val="bottom"/>
            <w:hideMark/>
          </w:tcPr>
          <w:p w14:paraId="30EF39AA" w14:textId="77777777" w:rsidR="00620E70" w:rsidRPr="00845B5F" w:rsidRDefault="00620E70" w:rsidP="00620E70">
            <w:pPr>
              <w:jc w:val="both"/>
            </w:pPr>
            <w:r w:rsidRPr="00845B5F">
              <w:t>52</w:t>
            </w:r>
          </w:p>
        </w:tc>
        <w:tc>
          <w:tcPr>
            <w:tcW w:w="915" w:type="pct"/>
            <w:shd w:val="clear" w:color="auto" w:fill="auto"/>
            <w:noWrap/>
            <w:vAlign w:val="bottom"/>
            <w:hideMark/>
          </w:tcPr>
          <w:p w14:paraId="6483EBBF" w14:textId="77777777" w:rsidR="00620E70" w:rsidRPr="00845B5F" w:rsidRDefault="00620E70" w:rsidP="00620E70">
            <w:pPr>
              <w:jc w:val="both"/>
            </w:pPr>
            <w:r w:rsidRPr="00845B5F">
              <w:t>АРМХИНСКОЕ</w:t>
            </w:r>
          </w:p>
        </w:tc>
      </w:tr>
      <w:tr w:rsidR="00620E70" w:rsidRPr="00845B5F" w14:paraId="6CD0AC7B" w14:textId="77777777" w:rsidTr="004D41B6">
        <w:trPr>
          <w:trHeight w:val="255"/>
        </w:trPr>
        <w:tc>
          <w:tcPr>
            <w:tcW w:w="666" w:type="pct"/>
            <w:shd w:val="clear" w:color="auto" w:fill="auto"/>
            <w:noWrap/>
            <w:vAlign w:val="bottom"/>
            <w:hideMark/>
          </w:tcPr>
          <w:p w14:paraId="4B1A0219" w14:textId="77777777" w:rsidR="00620E70" w:rsidRPr="00845B5F" w:rsidRDefault="00620E70" w:rsidP="00620E70">
            <w:pPr>
              <w:jc w:val="both"/>
            </w:pPr>
            <w:r w:rsidRPr="00845B5F">
              <w:t>10</w:t>
            </w:r>
          </w:p>
        </w:tc>
        <w:tc>
          <w:tcPr>
            <w:tcW w:w="330" w:type="pct"/>
            <w:shd w:val="clear" w:color="auto" w:fill="auto"/>
            <w:noWrap/>
            <w:vAlign w:val="bottom"/>
            <w:hideMark/>
          </w:tcPr>
          <w:p w14:paraId="3FCF5086" w14:textId="77777777" w:rsidR="00620E70" w:rsidRPr="00845B5F" w:rsidRDefault="00620E70" w:rsidP="00620E70">
            <w:pPr>
              <w:jc w:val="both"/>
            </w:pPr>
            <w:r w:rsidRPr="00845B5F">
              <w:t>9</w:t>
            </w:r>
          </w:p>
        </w:tc>
        <w:tc>
          <w:tcPr>
            <w:tcW w:w="464" w:type="pct"/>
            <w:shd w:val="clear" w:color="auto" w:fill="auto"/>
            <w:noWrap/>
            <w:vAlign w:val="bottom"/>
            <w:hideMark/>
          </w:tcPr>
          <w:p w14:paraId="0F50FD8C" w14:textId="77777777" w:rsidR="00620E70" w:rsidRPr="00845B5F" w:rsidRDefault="00620E70" w:rsidP="00620E70">
            <w:pPr>
              <w:jc w:val="both"/>
            </w:pPr>
            <w:r w:rsidRPr="00845B5F">
              <w:t>3.5</w:t>
            </w:r>
          </w:p>
        </w:tc>
        <w:tc>
          <w:tcPr>
            <w:tcW w:w="2306" w:type="pct"/>
            <w:shd w:val="clear" w:color="auto" w:fill="auto"/>
            <w:noWrap/>
            <w:vAlign w:val="bottom"/>
            <w:hideMark/>
          </w:tcPr>
          <w:p w14:paraId="311BA7AC" w14:textId="77777777" w:rsidR="00620E70" w:rsidRPr="00845B5F" w:rsidRDefault="00620E70" w:rsidP="00620E70">
            <w:pPr>
              <w:jc w:val="both"/>
            </w:pPr>
            <w:r w:rsidRPr="00845B5F">
              <w:t>6ЛП2Б2СС+Г+Р озу: УЧ-КИ ЛЕСА НА СКЛОНАХ БОЛЕЕ 30 ГРАД.</w:t>
            </w:r>
          </w:p>
        </w:tc>
        <w:tc>
          <w:tcPr>
            <w:tcW w:w="318" w:type="pct"/>
            <w:shd w:val="clear" w:color="auto" w:fill="auto"/>
            <w:noWrap/>
            <w:vAlign w:val="bottom"/>
            <w:hideMark/>
          </w:tcPr>
          <w:p w14:paraId="0CFC33B9" w14:textId="77777777" w:rsidR="00620E70" w:rsidRPr="00845B5F" w:rsidRDefault="00620E70" w:rsidP="00620E70">
            <w:pPr>
              <w:jc w:val="both"/>
            </w:pPr>
            <w:r w:rsidRPr="00845B5F">
              <w:t>60</w:t>
            </w:r>
          </w:p>
        </w:tc>
        <w:tc>
          <w:tcPr>
            <w:tcW w:w="915" w:type="pct"/>
            <w:shd w:val="clear" w:color="auto" w:fill="auto"/>
            <w:noWrap/>
            <w:vAlign w:val="bottom"/>
            <w:hideMark/>
          </w:tcPr>
          <w:p w14:paraId="42590990" w14:textId="77777777" w:rsidR="00620E70" w:rsidRPr="00845B5F" w:rsidRDefault="00620E70" w:rsidP="00620E70">
            <w:pPr>
              <w:jc w:val="both"/>
            </w:pPr>
            <w:r w:rsidRPr="00845B5F">
              <w:t>АРМХИНСКОЕ</w:t>
            </w:r>
          </w:p>
        </w:tc>
      </w:tr>
      <w:tr w:rsidR="00620E70" w:rsidRPr="00845B5F" w14:paraId="30CB0D5B" w14:textId="77777777" w:rsidTr="004D41B6">
        <w:trPr>
          <w:trHeight w:val="255"/>
        </w:trPr>
        <w:tc>
          <w:tcPr>
            <w:tcW w:w="666" w:type="pct"/>
            <w:shd w:val="clear" w:color="auto" w:fill="auto"/>
            <w:noWrap/>
            <w:vAlign w:val="bottom"/>
            <w:hideMark/>
          </w:tcPr>
          <w:p w14:paraId="1C75DC5A" w14:textId="77777777" w:rsidR="00620E70" w:rsidRPr="00845B5F" w:rsidRDefault="00620E70" w:rsidP="00620E70">
            <w:pPr>
              <w:jc w:val="both"/>
            </w:pPr>
            <w:r w:rsidRPr="00845B5F">
              <w:t>10</w:t>
            </w:r>
          </w:p>
        </w:tc>
        <w:tc>
          <w:tcPr>
            <w:tcW w:w="330" w:type="pct"/>
            <w:shd w:val="clear" w:color="auto" w:fill="auto"/>
            <w:noWrap/>
            <w:vAlign w:val="bottom"/>
            <w:hideMark/>
          </w:tcPr>
          <w:p w14:paraId="7093314C" w14:textId="77777777" w:rsidR="00620E70" w:rsidRPr="00845B5F" w:rsidRDefault="00620E70" w:rsidP="00620E70">
            <w:pPr>
              <w:jc w:val="both"/>
            </w:pPr>
            <w:r w:rsidRPr="00845B5F">
              <w:t>10</w:t>
            </w:r>
          </w:p>
        </w:tc>
        <w:tc>
          <w:tcPr>
            <w:tcW w:w="464" w:type="pct"/>
            <w:shd w:val="clear" w:color="auto" w:fill="auto"/>
            <w:noWrap/>
            <w:vAlign w:val="bottom"/>
            <w:hideMark/>
          </w:tcPr>
          <w:p w14:paraId="59D7312F" w14:textId="77777777" w:rsidR="00620E70" w:rsidRPr="00845B5F" w:rsidRDefault="00620E70" w:rsidP="00620E70">
            <w:pPr>
              <w:jc w:val="both"/>
            </w:pPr>
            <w:r w:rsidRPr="00845B5F">
              <w:t>28</w:t>
            </w:r>
          </w:p>
        </w:tc>
        <w:tc>
          <w:tcPr>
            <w:tcW w:w="2306" w:type="pct"/>
            <w:shd w:val="clear" w:color="auto" w:fill="auto"/>
            <w:noWrap/>
            <w:vAlign w:val="bottom"/>
            <w:hideMark/>
          </w:tcPr>
          <w:p w14:paraId="2F86CC97" w14:textId="77777777" w:rsidR="00620E70" w:rsidRPr="00845B5F" w:rsidRDefault="00620E70" w:rsidP="00620E70">
            <w:pPr>
              <w:jc w:val="both"/>
            </w:pPr>
            <w:r w:rsidRPr="00845B5F">
              <w:t>6ЛП2Б2СС+Г+Р озу: УЧ-КИ ЛЕСА НА СКЛОНАХ БОЛЕЕ 30 ГРАД. подро</w:t>
            </w:r>
          </w:p>
        </w:tc>
        <w:tc>
          <w:tcPr>
            <w:tcW w:w="318" w:type="pct"/>
            <w:shd w:val="clear" w:color="auto" w:fill="auto"/>
            <w:noWrap/>
            <w:vAlign w:val="bottom"/>
            <w:hideMark/>
          </w:tcPr>
          <w:p w14:paraId="616381A3" w14:textId="77777777" w:rsidR="00620E70" w:rsidRPr="00845B5F" w:rsidRDefault="00620E70" w:rsidP="00620E70">
            <w:pPr>
              <w:jc w:val="both"/>
            </w:pPr>
            <w:r w:rsidRPr="00845B5F">
              <w:t>476</w:t>
            </w:r>
          </w:p>
        </w:tc>
        <w:tc>
          <w:tcPr>
            <w:tcW w:w="915" w:type="pct"/>
            <w:shd w:val="clear" w:color="auto" w:fill="auto"/>
            <w:noWrap/>
            <w:vAlign w:val="bottom"/>
            <w:hideMark/>
          </w:tcPr>
          <w:p w14:paraId="417140AD" w14:textId="77777777" w:rsidR="00620E70" w:rsidRPr="00845B5F" w:rsidRDefault="00620E70" w:rsidP="00620E70">
            <w:pPr>
              <w:jc w:val="both"/>
            </w:pPr>
            <w:r w:rsidRPr="00845B5F">
              <w:t>АРМХИНСКОЕ</w:t>
            </w:r>
          </w:p>
        </w:tc>
      </w:tr>
      <w:tr w:rsidR="00620E70" w:rsidRPr="00845B5F" w14:paraId="2F5CD6BD" w14:textId="77777777" w:rsidTr="004D41B6">
        <w:trPr>
          <w:trHeight w:val="255"/>
        </w:trPr>
        <w:tc>
          <w:tcPr>
            <w:tcW w:w="666" w:type="pct"/>
            <w:shd w:val="clear" w:color="auto" w:fill="auto"/>
            <w:noWrap/>
            <w:vAlign w:val="bottom"/>
            <w:hideMark/>
          </w:tcPr>
          <w:p w14:paraId="78CC3419" w14:textId="77777777" w:rsidR="00620E70" w:rsidRPr="00845B5F" w:rsidRDefault="00620E70" w:rsidP="00620E70">
            <w:pPr>
              <w:jc w:val="both"/>
            </w:pPr>
            <w:r w:rsidRPr="00845B5F">
              <w:t>10</w:t>
            </w:r>
          </w:p>
        </w:tc>
        <w:tc>
          <w:tcPr>
            <w:tcW w:w="330" w:type="pct"/>
            <w:shd w:val="clear" w:color="auto" w:fill="auto"/>
            <w:noWrap/>
            <w:vAlign w:val="bottom"/>
            <w:hideMark/>
          </w:tcPr>
          <w:p w14:paraId="4CF78D54" w14:textId="77777777" w:rsidR="00620E70" w:rsidRPr="00845B5F" w:rsidRDefault="00620E70" w:rsidP="00620E70">
            <w:pPr>
              <w:jc w:val="both"/>
            </w:pPr>
            <w:r w:rsidRPr="00845B5F">
              <w:t>12</w:t>
            </w:r>
          </w:p>
        </w:tc>
        <w:tc>
          <w:tcPr>
            <w:tcW w:w="464" w:type="pct"/>
            <w:shd w:val="clear" w:color="auto" w:fill="auto"/>
            <w:noWrap/>
            <w:vAlign w:val="bottom"/>
            <w:hideMark/>
          </w:tcPr>
          <w:p w14:paraId="4FF5BF3C" w14:textId="77777777" w:rsidR="00620E70" w:rsidRPr="00845B5F" w:rsidRDefault="00620E70" w:rsidP="00620E70">
            <w:pPr>
              <w:jc w:val="both"/>
            </w:pPr>
            <w:r w:rsidRPr="00845B5F">
              <w:t>51</w:t>
            </w:r>
          </w:p>
        </w:tc>
        <w:tc>
          <w:tcPr>
            <w:tcW w:w="2306" w:type="pct"/>
            <w:shd w:val="clear" w:color="auto" w:fill="auto"/>
            <w:noWrap/>
            <w:vAlign w:val="bottom"/>
            <w:hideMark/>
          </w:tcPr>
          <w:p w14:paraId="21B633F8" w14:textId="77777777" w:rsidR="00620E70" w:rsidRPr="00845B5F" w:rsidRDefault="00620E70" w:rsidP="00620E70">
            <w:pPr>
              <w:jc w:val="both"/>
            </w:pPr>
            <w:r w:rsidRPr="00845B5F">
              <w:t>7СС3ЛП+Г озу: УЧ-КИ ЛЕСА НА СКЛОНАХ БОЛЕЕ 30 ГРАД.</w:t>
            </w:r>
          </w:p>
        </w:tc>
        <w:tc>
          <w:tcPr>
            <w:tcW w:w="318" w:type="pct"/>
            <w:shd w:val="clear" w:color="auto" w:fill="auto"/>
            <w:noWrap/>
            <w:vAlign w:val="bottom"/>
            <w:hideMark/>
          </w:tcPr>
          <w:p w14:paraId="65F47C65" w14:textId="77777777" w:rsidR="00620E70" w:rsidRPr="00845B5F" w:rsidRDefault="00620E70" w:rsidP="00620E70">
            <w:pPr>
              <w:jc w:val="both"/>
            </w:pPr>
            <w:r w:rsidRPr="00845B5F">
              <w:t>765</w:t>
            </w:r>
          </w:p>
        </w:tc>
        <w:tc>
          <w:tcPr>
            <w:tcW w:w="915" w:type="pct"/>
            <w:shd w:val="clear" w:color="auto" w:fill="auto"/>
            <w:noWrap/>
            <w:vAlign w:val="bottom"/>
            <w:hideMark/>
          </w:tcPr>
          <w:p w14:paraId="6F551D95" w14:textId="77777777" w:rsidR="00620E70" w:rsidRPr="00845B5F" w:rsidRDefault="00620E70" w:rsidP="00620E70">
            <w:pPr>
              <w:jc w:val="both"/>
            </w:pPr>
            <w:r w:rsidRPr="00845B5F">
              <w:t>АРМХИНСКОЕ</w:t>
            </w:r>
          </w:p>
        </w:tc>
      </w:tr>
      <w:tr w:rsidR="00620E70" w:rsidRPr="00845B5F" w14:paraId="5D592F80" w14:textId="77777777" w:rsidTr="004D41B6">
        <w:trPr>
          <w:trHeight w:val="255"/>
        </w:trPr>
        <w:tc>
          <w:tcPr>
            <w:tcW w:w="666" w:type="pct"/>
            <w:shd w:val="clear" w:color="auto" w:fill="auto"/>
            <w:noWrap/>
            <w:vAlign w:val="bottom"/>
            <w:hideMark/>
          </w:tcPr>
          <w:p w14:paraId="17A6E302" w14:textId="77777777" w:rsidR="00620E70" w:rsidRPr="00845B5F" w:rsidRDefault="00620E70" w:rsidP="00620E70">
            <w:pPr>
              <w:jc w:val="both"/>
            </w:pPr>
            <w:r w:rsidRPr="00845B5F">
              <w:t>10</w:t>
            </w:r>
          </w:p>
        </w:tc>
        <w:tc>
          <w:tcPr>
            <w:tcW w:w="330" w:type="pct"/>
            <w:shd w:val="clear" w:color="auto" w:fill="auto"/>
            <w:noWrap/>
            <w:vAlign w:val="bottom"/>
            <w:hideMark/>
          </w:tcPr>
          <w:p w14:paraId="785F8F1A" w14:textId="77777777" w:rsidR="00620E70" w:rsidRPr="00845B5F" w:rsidRDefault="00620E70" w:rsidP="00620E70">
            <w:pPr>
              <w:jc w:val="both"/>
            </w:pPr>
            <w:r w:rsidRPr="00845B5F">
              <w:t>14</w:t>
            </w:r>
          </w:p>
        </w:tc>
        <w:tc>
          <w:tcPr>
            <w:tcW w:w="464" w:type="pct"/>
            <w:shd w:val="clear" w:color="auto" w:fill="auto"/>
            <w:noWrap/>
            <w:vAlign w:val="bottom"/>
            <w:hideMark/>
          </w:tcPr>
          <w:p w14:paraId="0501CE50" w14:textId="77777777" w:rsidR="00620E70" w:rsidRPr="00845B5F" w:rsidRDefault="00620E70" w:rsidP="00620E70">
            <w:pPr>
              <w:jc w:val="both"/>
            </w:pPr>
            <w:r w:rsidRPr="00845B5F">
              <w:t>2.1</w:t>
            </w:r>
          </w:p>
        </w:tc>
        <w:tc>
          <w:tcPr>
            <w:tcW w:w="2306" w:type="pct"/>
            <w:shd w:val="clear" w:color="auto" w:fill="auto"/>
            <w:noWrap/>
            <w:vAlign w:val="bottom"/>
            <w:hideMark/>
          </w:tcPr>
          <w:p w14:paraId="31547BE6" w14:textId="77777777" w:rsidR="00620E70" w:rsidRPr="00845B5F" w:rsidRDefault="00620E70" w:rsidP="00620E70">
            <w:pPr>
              <w:jc w:val="both"/>
            </w:pPr>
            <w:r w:rsidRPr="00845B5F">
              <w:t>7СС3ЛП+Г озу: УЧ-КИ ЛЕСА НА СКЛОНАХ БОЛЕЕ 30 ГРАД.</w:t>
            </w:r>
          </w:p>
        </w:tc>
        <w:tc>
          <w:tcPr>
            <w:tcW w:w="318" w:type="pct"/>
            <w:shd w:val="clear" w:color="auto" w:fill="auto"/>
            <w:noWrap/>
            <w:vAlign w:val="bottom"/>
            <w:hideMark/>
          </w:tcPr>
          <w:p w14:paraId="1122002C" w14:textId="77777777" w:rsidR="00620E70" w:rsidRPr="00845B5F" w:rsidRDefault="00620E70" w:rsidP="00620E70">
            <w:pPr>
              <w:jc w:val="both"/>
            </w:pPr>
            <w:r w:rsidRPr="00845B5F">
              <w:t>32</w:t>
            </w:r>
          </w:p>
        </w:tc>
        <w:tc>
          <w:tcPr>
            <w:tcW w:w="915" w:type="pct"/>
            <w:shd w:val="clear" w:color="auto" w:fill="auto"/>
            <w:noWrap/>
            <w:vAlign w:val="bottom"/>
            <w:hideMark/>
          </w:tcPr>
          <w:p w14:paraId="606D54C0" w14:textId="77777777" w:rsidR="00620E70" w:rsidRPr="00845B5F" w:rsidRDefault="00620E70" w:rsidP="00620E70">
            <w:pPr>
              <w:jc w:val="both"/>
            </w:pPr>
            <w:r w:rsidRPr="00845B5F">
              <w:t>АРМХИНСКОЕ</w:t>
            </w:r>
          </w:p>
        </w:tc>
      </w:tr>
      <w:tr w:rsidR="00620E70" w:rsidRPr="00845B5F" w14:paraId="20C468C5" w14:textId="77777777" w:rsidTr="004D41B6">
        <w:trPr>
          <w:trHeight w:val="255"/>
        </w:trPr>
        <w:tc>
          <w:tcPr>
            <w:tcW w:w="666" w:type="pct"/>
            <w:shd w:val="clear" w:color="auto" w:fill="auto"/>
            <w:noWrap/>
            <w:vAlign w:val="bottom"/>
            <w:hideMark/>
          </w:tcPr>
          <w:p w14:paraId="418034F7" w14:textId="77777777" w:rsidR="00620E70" w:rsidRPr="00845B5F" w:rsidRDefault="00620E70" w:rsidP="00620E70">
            <w:pPr>
              <w:jc w:val="both"/>
            </w:pPr>
            <w:r w:rsidRPr="00845B5F">
              <w:t>10</w:t>
            </w:r>
          </w:p>
        </w:tc>
        <w:tc>
          <w:tcPr>
            <w:tcW w:w="330" w:type="pct"/>
            <w:shd w:val="clear" w:color="auto" w:fill="auto"/>
            <w:noWrap/>
            <w:vAlign w:val="bottom"/>
            <w:hideMark/>
          </w:tcPr>
          <w:p w14:paraId="6E7CBE0C" w14:textId="77777777" w:rsidR="00620E70" w:rsidRPr="00845B5F" w:rsidRDefault="00620E70" w:rsidP="00620E70">
            <w:pPr>
              <w:jc w:val="both"/>
            </w:pPr>
            <w:r w:rsidRPr="00845B5F">
              <w:t>15</w:t>
            </w:r>
          </w:p>
        </w:tc>
        <w:tc>
          <w:tcPr>
            <w:tcW w:w="464" w:type="pct"/>
            <w:shd w:val="clear" w:color="auto" w:fill="auto"/>
            <w:noWrap/>
            <w:vAlign w:val="bottom"/>
            <w:hideMark/>
          </w:tcPr>
          <w:p w14:paraId="4293B5CA" w14:textId="77777777" w:rsidR="00620E70" w:rsidRPr="00845B5F" w:rsidRDefault="00620E70" w:rsidP="00620E70">
            <w:pPr>
              <w:jc w:val="both"/>
            </w:pPr>
            <w:r w:rsidRPr="00845B5F">
              <w:t>2.8</w:t>
            </w:r>
          </w:p>
        </w:tc>
        <w:tc>
          <w:tcPr>
            <w:tcW w:w="2306" w:type="pct"/>
            <w:shd w:val="clear" w:color="auto" w:fill="auto"/>
            <w:noWrap/>
            <w:vAlign w:val="bottom"/>
            <w:hideMark/>
          </w:tcPr>
          <w:p w14:paraId="37B1E1B9" w14:textId="77777777" w:rsidR="00620E70" w:rsidRPr="00845B5F" w:rsidRDefault="00620E70" w:rsidP="00620E70">
            <w:pPr>
              <w:jc w:val="both"/>
            </w:pPr>
            <w:r w:rsidRPr="00845B5F">
              <w:t>6Б4ЛП+СС+Г озу: УЧ-КИ ЛЕСА НА СКЛОНАХ БОЛЕЕ 30 ГРАД.</w:t>
            </w:r>
          </w:p>
        </w:tc>
        <w:tc>
          <w:tcPr>
            <w:tcW w:w="318" w:type="pct"/>
            <w:shd w:val="clear" w:color="auto" w:fill="auto"/>
            <w:noWrap/>
            <w:vAlign w:val="bottom"/>
            <w:hideMark/>
          </w:tcPr>
          <w:p w14:paraId="3E2D39CB" w14:textId="77777777" w:rsidR="00620E70" w:rsidRPr="00845B5F" w:rsidRDefault="00620E70" w:rsidP="00620E70">
            <w:pPr>
              <w:jc w:val="both"/>
            </w:pPr>
            <w:r w:rsidRPr="00845B5F">
              <w:t>25</w:t>
            </w:r>
          </w:p>
        </w:tc>
        <w:tc>
          <w:tcPr>
            <w:tcW w:w="915" w:type="pct"/>
            <w:shd w:val="clear" w:color="auto" w:fill="auto"/>
            <w:noWrap/>
            <w:vAlign w:val="bottom"/>
            <w:hideMark/>
          </w:tcPr>
          <w:p w14:paraId="680EF470" w14:textId="77777777" w:rsidR="00620E70" w:rsidRPr="00845B5F" w:rsidRDefault="00620E70" w:rsidP="00620E70">
            <w:pPr>
              <w:jc w:val="both"/>
            </w:pPr>
            <w:r w:rsidRPr="00845B5F">
              <w:t>АРМХИНСКОЕ</w:t>
            </w:r>
          </w:p>
        </w:tc>
      </w:tr>
      <w:tr w:rsidR="00620E70" w:rsidRPr="00845B5F" w14:paraId="7D495156" w14:textId="77777777" w:rsidTr="004D41B6">
        <w:trPr>
          <w:trHeight w:val="255"/>
        </w:trPr>
        <w:tc>
          <w:tcPr>
            <w:tcW w:w="666" w:type="pct"/>
            <w:shd w:val="clear" w:color="auto" w:fill="auto"/>
            <w:noWrap/>
            <w:vAlign w:val="bottom"/>
            <w:hideMark/>
          </w:tcPr>
          <w:p w14:paraId="29F41F9D" w14:textId="77777777" w:rsidR="00620E70" w:rsidRPr="00845B5F" w:rsidRDefault="00620E70" w:rsidP="00620E70">
            <w:pPr>
              <w:jc w:val="both"/>
            </w:pPr>
            <w:r w:rsidRPr="00845B5F">
              <w:t>10</w:t>
            </w:r>
          </w:p>
        </w:tc>
        <w:tc>
          <w:tcPr>
            <w:tcW w:w="330" w:type="pct"/>
            <w:shd w:val="clear" w:color="auto" w:fill="auto"/>
            <w:noWrap/>
            <w:vAlign w:val="bottom"/>
            <w:hideMark/>
          </w:tcPr>
          <w:p w14:paraId="156D9FE8" w14:textId="77777777" w:rsidR="00620E70" w:rsidRPr="00845B5F" w:rsidRDefault="00620E70" w:rsidP="00620E70">
            <w:pPr>
              <w:jc w:val="both"/>
            </w:pPr>
            <w:r w:rsidRPr="00845B5F">
              <w:t>17</w:t>
            </w:r>
          </w:p>
        </w:tc>
        <w:tc>
          <w:tcPr>
            <w:tcW w:w="464" w:type="pct"/>
            <w:shd w:val="clear" w:color="auto" w:fill="auto"/>
            <w:noWrap/>
            <w:vAlign w:val="bottom"/>
            <w:hideMark/>
          </w:tcPr>
          <w:p w14:paraId="299C40E7" w14:textId="77777777" w:rsidR="00620E70" w:rsidRPr="00845B5F" w:rsidRDefault="00620E70" w:rsidP="00620E70">
            <w:pPr>
              <w:jc w:val="both"/>
            </w:pPr>
            <w:r w:rsidRPr="00845B5F">
              <w:t>30</w:t>
            </w:r>
          </w:p>
        </w:tc>
        <w:tc>
          <w:tcPr>
            <w:tcW w:w="2306" w:type="pct"/>
            <w:shd w:val="clear" w:color="auto" w:fill="auto"/>
            <w:noWrap/>
            <w:vAlign w:val="bottom"/>
            <w:hideMark/>
          </w:tcPr>
          <w:p w14:paraId="6A72AB8B" w14:textId="77777777" w:rsidR="00620E70" w:rsidRPr="00845B5F" w:rsidRDefault="00620E70" w:rsidP="00620E70">
            <w:pPr>
              <w:jc w:val="both"/>
            </w:pPr>
            <w:r w:rsidRPr="00845B5F">
              <w:t>6Б4ЛП+СС+Г озу: УЧ-КИ ЛЕСА НА СКЛОНАХ БОЛЕЕ 30 ГРАД.</w:t>
            </w:r>
          </w:p>
        </w:tc>
        <w:tc>
          <w:tcPr>
            <w:tcW w:w="318" w:type="pct"/>
            <w:shd w:val="clear" w:color="auto" w:fill="auto"/>
            <w:noWrap/>
            <w:vAlign w:val="bottom"/>
            <w:hideMark/>
          </w:tcPr>
          <w:p w14:paraId="4C2BD43A" w14:textId="77777777" w:rsidR="00620E70" w:rsidRPr="00845B5F" w:rsidRDefault="00620E70" w:rsidP="00620E70">
            <w:pPr>
              <w:jc w:val="both"/>
            </w:pPr>
            <w:r w:rsidRPr="00845B5F">
              <w:t>270</w:t>
            </w:r>
          </w:p>
        </w:tc>
        <w:tc>
          <w:tcPr>
            <w:tcW w:w="915" w:type="pct"/>
            <w:shd w:val="clear" w:color="auto" w:fill="auto"/>
            <w:noWrap/>
            <w:vAlign w:val="bottom"/>
            <w:hideMark/>
          </w:tcPr>
          <w:p w14:paraId="4879A204" w14:textId="77777777" w:rsidR="00620E70" w:rsidRPr="00845B5F" w:rsidRDefault="00620E70" w:rsidP="00620E70">
            <w:pPr>
              <w:jc w:val="both"/>
            </w:pPr>
            <w:r w:rsidRPr="00845B5F">
              <w:t>АРМХИНСКОЕ</w:t>
            </w:r>
          </w:p>
        </w:tc>
      </w:tr>
      <w:tr w:rsidR="00620E70" w:rsidRPr="00845B5F" w14:paraId="12C4E637" w14:textId="77777777" w:rsidTr="004D41B6">
        <w:trPr>
          <w:trHeight w:val="255"/>
        </w:trPr>
        <w:tc>
          <w:tcPr>
            <w:tcW w:w="666" w:type="pct"/>
            <w:shd w:val="clear" w:color="auto" w:fill="auto"/>
            <w:noWrap/>
            <w:vAlign w:val="bottom"/>
            <w:hideMark/>
          </w:tcPr>
          <w:p w14:paraId="00C240F0" w14:textId="77777777" w:rsidR="00620E70" w:rsidRPr="00845B5F" w:rsidRDefault="00620E70" w:rsidP="00620E70">
            <w:pPr>
              <w:jc w:val="both"/>
            </w:pPr>
            <w:r w:rsidRPr="00845B5F">
              <w:t>10</w:t>
            </w:r>
          </w:p>
        </w:tc>
        <w:tc>
          <w:tcPr>
            <w:tcW w:w="330" w:type="pct"/>
            <w:shd w:val="clear" w:color="auto" w:fill="auto"/>
            <w:noWrap/>
            <w:vAlign w:val="bottom"/>
            <w:hideMark/>
          </w:tcPr>
          <w:p w14:paraId="3741F1DB" w14:textId="77777777" w:rsidR="00620E70" w:rsidRPr="00845B5F" w:rsidRDefault="00620E70" w:rsidP="00620E70">
            <w:pPr>
              <w:jc w:val="both"/>
            </w:pPr>
            <w:r w:rsidRPr="00845B5F">
              <w:t>18</w:t>
            </w:r>
          </w:p>
        </w:tc>
        <w:tc>
          <w:tcPr>
            <w:tcW w:w="464" w:type="pct"/>
            <w:shd w:val="clear" w:color="auto" w:fill="auto"/>
            <w:noWrap/>
            <w:vAlign w:val="bottom"/>
            <w:hideMark/>
          </w:tcPr>
          <w:p w14:paraId="77E84103" w14:textId="77777777" w:rsidR="00620E70" w:rsidRPr="00845B5F" w:rsidRDefault="00620E70" w:rsidP="00620E70">
            <w:pPr>
              <w:jc w:val="both"/>
            </w:pPr>
            <w:r w:rsidRPr="00845B5F">
              <w:t>0.8</w:t>
            </w:r>
          </w:p>
        </w:tc>
        <w:tc>
          <w:tcPr>
            <w:tcW w:w="2306" w:type="pct"/>
            <w:shd w:val="clear" w:color="auto" w:fill="auto"/>
            <w:noWrap/>
            <w:vAlign w:val="bottom"/>
            <w:hideMark/>
          </w:tcPr>
          <w:p w14:paraId="24130F52" w14:textId="77777777" w:rsidR="00620E70" w:rsidRPr="00845B5F" w:rsidRDefault="00620E70" w:rsidP="00620E70">
            <w:pPr>
              <w:jc w:val="both"/>
            </w:pPr>
            <w:r w:rsidRPr="00845B5F">
              <w:t>10Б озу: УЧ-КИ ЛЕСА НА СКЛОНАХ БОЛЕЕ 30 ГРАД.</w:t>
            </w:r>
          </w:p>
        </w:tc>
        <w:tc>
          <w:tcPr>
            <w:tcW w:w="318" w:type="pct"/>
            <w:shd w:val="clear" w:color="auto" w:fill="auto"/>
            <w:noWrap/>
            <w:vAlign w:val="bottom"/>
            <w:hideMark/>
          </w:tcPr>
          <w:p w14:paraId="0A3F80C1" w14:textId="77777777" w:rsidR="00620E70" w:rsidRPr="00845B5F" w:rsidRDefault="00620E70" w:rsidP="00620E70">
            <w:pPr>
              <w:jc w:val="both"/>
            </w:pPr>
            <w:r w:rsidRPr="00845B5F">
              <w:t>6</w:t>
            </w:r>
          </w:p>
        </w:tc>
        <w:tc>
          <w:tcPr>
            <w:tcW w:w="915" w:type="pct"/>
            <w:shd w:val="clear" w:color="auto" w:fill="auto"/>
            <w:noWrap/>
            <w:vAlign w:val="bottom"/>
            <w:hideMark/>
          </w:tcPr>
          <w:p w14:paraId="413B15EC" w14:textId="77777777" w:rsidR="00620E70" w:rsidRPr="00845B5F" w:rsidRDefault="00620E70" w:rsidP="00620E70">
            <w:pPr>
              <w:jc w:val="both"/>
            </w:pPr>
            <w:r w:rsidRPr="00845B5F">
              <w:t>АРМХИНСКОЕ</w:t>
            </w:r>
          </w:p>
        </w:tc>
      </w:tr>
      <w:tr w:rsidR="00620E70" w:rsidRPr="00845B5F" w14:paraId="54904CDB" w14:textId="77777777" w:rsidTr="004D41B6">
        <w:trPr>
          <w:trHeight w:val="255"/>
        </w:trPr>
        <w:tc>
          <w:tcPr>
            <w:tcW w:w="666" w:type="pct"/>
            <w:shd w:val="clear" w:color="auto" w:fill="auto"/>
            <w:noWrap/>
            <w:vAlign w:val="bottom"/>
            <w:hideMark/>
          </w:tcPr>
          <w:p w14:paraId="26C0798A" w14:textId="77777777" w:rsidR="00620E70" w:rsidRPr="00845B5F" w:rsidRDefault="00620E70" w:rsidP="00620E70">
            <w:pPr>
              <w:jc w:val="both"/>
            </w:pPr>
            <w:r w:rsidRPr="00845B5F">
              <w:t>10</w:t>
            </w:r>
          </w:p>
        </w:tc>
        <w:tc>
          <w:tcPr>
            <w:tcW w:w="330" w:type="pct"/>
            <w:shd w:val="clear" w:color="auto" w:fill="auto"/>
            <w:noWrap/>
            <w:vAlign w:val="bottom"/>
            <w:hideMark/>
          </w:tcPr>
          <w:p w14:paraId="41036765" w14:textId="77777777" w:rsidR="00620E70" w:rsidRPr="00845B5F" w:rsidRDefault="00620E70" w:rsidP="00620E70">
            <w:pPr>
              <w:jc w:val="both"/>
            </w:pPr>
            <w:r w:rsidRPr="00845B5F">
              <w:t>19</w:t>
            </w:r>
          </w:p>
        </w:tc>
        <w:tc>
          <w:tcPr>
            <w:tcW w:w="464" w:type="pct"/>
            <w:shd w:val="clear" w:color="auto" w:fill="auto"/>
            <w:noWrap/>
            <w:vAlign w:val="bottom"/>
            <w:hideMark/>
          </w:tcPr>
          <w:p w14:paraId="3AA25360" w14:textId="77777777" w:rsidR="00620E70" w:rsidRPr="00845B5F" w:rsidRDefault="00620E70" w:rsidP="00620E70">
            <w:pPr>
              <w:jc w:val="both"/>
            </w:pPr>
            <w:r w:rsidRPr="00845B5F">
              <w:t>18</w:t>
            </w:r>
          </w:p>
        </w:tc>
        <w:tc>
          <w:tcPr>
            <w:tcW w:w="2306" w:type="pct"/>
            <w:shd w:val="clear" w:color="auto" w:fill="auto"/>
            <w:noWrap/>
            <w:vAlign w:val="bottom"/>
            <w:hideMark/>
          </w:tcPr>
          <w:p w14:paraId="006560DF" w14:textId="77777777" w:rsidR="00620E70" w:rsidRPr="00845B5F" w:rsidRDefault="00620E70" w:rsidP="00620E70">
            <w:pPr>
              <w:jc w:val="both"/>
            </w:pPr>
            <w:r w:rsidRPr="00845B5F">
              <w:t>10Б озу: УЧ-КИ ЛЕСА НА СКЛОНАХ БОЛЕЕ 30 ГРАД.</w:t>
            </w:r>
          </w:p>
        </w:tc>
        <w:tc>
          <w:tcPr>
            <w:tcW w:w="318" w:type="pct"/>
            <w:shd w:val="clear" w:color="auto" w:fill="auto"/>
            <w:noWrap/>
            <w:vAlign w:val="bottom"/>
            <w:hideMark/>
          </w:tcPr>
          <w:p w14:paraId="4C41FA11" w14:textId="77777777" w:rsidR="00620E70" w:rsidRPr="00845B5F" w:rsidRDefault="00620E70" w:rsidP="00620E70">
            <w:pPr>
              <w:jc w:val="both"/>
            </w:pPr>
            <w:r w:rsidRPr="00845B5F">
              <w:t>144</w:t>
            </w:r>
          </w:p>
        </w:tc>
        <w:tc>
          <w:tcPr>
            <w:tcW w:w="915" w:type="pct"/>
            <w:shd w:val="clear" w:color="auto" w:fill="auto"/>
            <w:noWrap/>
            <w:vAlign w:val="bottom"/>
            <w:hideMark/>
          </w:tcPr>
          <w:p w14:paraId="1A233AB7" w14:textId="77777777" w:rsidR="00620E70" w:rsidRPr="00845B5F" w:rsidRDefault="00620E70" w:rsidP="00620E70">
            <w:pPr>
              <w:jc w:val="both"/>
            </w:pPr>
            <w:r w:rsidRPr="00845B5F">
              <w:t>АРМХИНСКОЕ</w:t>
            </w:r>
          </w:p>
        </w:tc>
      </w:tr>
      <w:tr w:rsidR="00620E70" w:rsidRPr="00845B5F" w14:paraId="203734AE" w14:textId="77777777" w:rsidTr="004D41B6">
        <w:trPr>
          <w:trHeight w:val="255"/>
        </w:trPr>
        <w:tc>
          <w:tcPr>
            <w:tcW w:w="666" w:type="pct"/>
            <w:shd w:val="clear" w:color="auto" w:fill="auto"/>
            <w:noWrap/>
            <w:vAlign w:val="bottom"/>
            <w:hideMark/>
          </w:tcPr>
          <w:p w14:paraId="3EE14740" w14:textId="77777777" w:rsidR="00620E70" w:rsidRPr="00845B5F" w:rsidRDefault="00620E70" w:rsidP="00620E70">
            <w:pPr>
              <w:jc w:val="both"/>
            </w:pPr>
            <w:r w:rsidRPr="00845B5F">
              <w:t>10</w:t>
            </w:r>
          </w:p>
        </w:tc>
        <w:tc>
          <w:tcPr>
            <w:tcW w:w="330" w:type="pct"/>
            <w:shd w:val="clear" w:color="auto" w:fill="auto"/>
            <w:noWrap/>
            <w:vAlign w:val="bottom"/>
            <w:hideMark/>
          </w:tcPr>
          <w:p w14:paraId="637725FC" w14:textId="77777777" w:rsidR="00620E70" w:rsidRPr="00845B5F" w:rsidRDefault="00620E70" w:rsidP="00620E70">
            <w:pPr>
              <w:jc w:val="both"/>
            </w:pPr>
            <w:r w:rsidRPr="00845B5F">
              <w:t>20</w:t>
            </w:r>
          </w:p>
        </w:tc>
        <w:tc>
          <w:tcPr>
            <w:tcW w:w="464" w:type="pct"/>
            <w:shd w:val="clear" w:color="auto" w:fill="auto"/>
            <w:noWrap/>
            <w:vAlign w:val="bottom"/>
            <w:hideMark/>
          </w:tcPr>
          <w:p w14:paraId="6CF9162D" w14:textId="77777777" w:rsidR="00620E70" w:rsidRPr="00845B5F" w:rsidRDefault="00620E70" w:rsidP="00620E70">
            <w:pPr>
              <w:jc w:val="both"/>
            </w:pPr>
            <w:r w:rsidRPr="00845B5F">
              <w:t>6.8</w:t>
            </w:r>
          </w:p>
        </w:tc>
        <w:tc>
          <w:tcPr>
            <w:tcW w:w="2306" w:type="pct"/>
            <w:shd w:val="clear" w:color="auto" w:fill="auto"/>
            <w:noWrap/>
            <w:vAlign w:val="bottom"/>
            <w:hideMark/>
          </w:tcPr>
          <w:p w14:paraId="2AD4B030" w14:textId="77777777" w:rsidR="00620E70" w:rsidRPr="00845B5F" w:rsidRDefault="00620E70" w:rsidP="00620E70">
            <w:pPr>
              <w:jc w:val="both"/>
            </w:pPr>
            <w:r w:rsidRPr="00845B5F">
              <w:t>5СС3ЛП2Б+Г озу: УЧ-КИ ЛЕСА НА СКЛОНАХ БОЛЕЕ 30 ГРАД.</w:t>
            </w:r>
          </w:p>
        </w:tc>
        <w:tc>
          <w:tcPr>
            <w:tcW w:w="318" w:type="pct"/>
            <w:shd w:val="clear" w:color="auto" w:fill="auto"/>
            <w:noWrap/>
            <w:vAlign w:val="bottom"/>
            <w:hideMark/>
          </w:tcPr>
          <w:p w14:paraId="3C77F462" w14:textId="77777777" w:rsidR="00620E70" w:rsidRPr="00845B5F" w:rsidRDefault="00620E70" w:rsidP="00620E70">
            <w:pPr>
              <w:jc w:val="both"/>
            </w:pPr>
            <w:r w:rsidRPr="00845B5F">
              <w:t>116</w:t>
            </w:r>
          </w:p>
        </w:tc>
        <w:tc>
          <w:tcPr>
            <w:tcW w:w="915" w:type="pct"/>
            <w:shd w:val="clear" w:color="auto" w:fill="auto"/>
            <w:noWrap/>
            <w:vAlign w:val="bottom"/>
            <w:hideMark/>
          </w:tcPr>
          <w:p w14:paraId="60E7305C" w14:textId="77777777" w:rsidR="00620E70" w:rsidRPr="00845B5F" w:rsidRDefault="00620E70" w:rsidP="00620E70">
            <w:pPr>
              <w:jc w:val="both"/>
            </w:pPr>
            <w:r w:rsidRPr="00845B5F">
              <w:t>АРМХИНСКОЕ</w:t>
            </w:r>
          </w:p>
        </w:tc>
      </w:tr>
      <w:tr w:rsidR="00620E70" w:rsidRPr="00845B5F" w14:paraId="109AFEAE" w14:textId="77777777" w:rsidTr="004D41B6">
        <w:trPr>
          <w:trHeight w:val="255"/>
        </w:trPr>
        <w:tc>
          <w:tcPr>
            <w:tcW w:w="666" w:type="pct"/>
            <w:shd w:val="clear" w:color="auto" w:fill="auto"/>
            <w:noWrap/>
            <w:vAlign w:val="bottom"/>
            <w:hideMark/>
          </w:tcPr>
          <w:p w14:paraId="00ECC956" w14:textId="77777777" w:rsidR="00620E70" w:rsidRPr="00845B5F" w:rsidRDefault="00620E70" w:rsidP="00620E70">
            <w:pPr>
              <w:jc w:val="both"/>
            </w:pPr>
            <w:r w:rsidRPr="00845B5F">
              <w:t>10</w:t>
            </w:r>
          </w:p>
        </w:tc>
        <w:tc>
          <w:tcPr>
            <w:tcW w:w="330" w:type="pct"/>
            <w:shd w:val="clear" w:color="auto" w:fill="auto"/>
            <w:noWrap/>
            <w:vAlign w:val="bottom"/>
            <w:hideMark/>
          </w:tcPr>
          <w:p w14:paraId="16F49EB8" w14:textId="77777777" w:rsidR="00620E70" w:rsidRPr="00845B5F" w:rsidRDefault="00620E70" w:rsidP="00620E70">
            <w:pPr>
              <w:jc w:val="both"/>
            </w:pPr>
            <w:r w:rsidRPr="00845B5F">
              <w:t>21</w:t>
            </w:r>
          </w:p>
        </w:tc>
        <w:tc>
          <w:tcPr>
            <w:tcW w:w="464" w:type="pct"/>
            <w:shd w:val="clear" w:color="auto" w:fill="auto"/>
            <w:noWrap/>
            <w:vAlign w:val="bottom"/>
            <w:hideMark/>
          </w:tcPr>
          <w:p w14:paraId="4179AE58" w14:textId="77777777" w:rsidR="00620E70" w:rsidRPr="00845B5F" w:rsidRDefault="00620E70" w:rsidP="00620E70">
            <w:pPr>
              <w:jc w:val="both"/>
            </w:pPr>
            <w:r w:rsidRPr="00845B5F">
              <w:t>2.4</w:t>
            </w:r>
          </w:p>
        </w:tc>
        <w:tc>
          <w:tcPr>
            <w:tcW w:w="2306" w:type="pct"/>
            <w:shd w:val="clear" w:color="auto" w:fill="auto"/>
            <w:noWrap/>
            <w:vAlign w:val="bottom"/>
            <w:hideMark/>
          </w:tcPr>
          <w:p w14:paraId="74223F78" w14:textId="77777777" w:rsidR="00620E70" w:rsidRPr="00845B5F" w:rsidRDefault="00620E70" w:rsidP="00620E70">
            <w:pPr>
              <w:jc w:val="both"/>
            </w:pPr>
            <w:r w:rsidRPr="00845B5F">
              <w:t>5СС3ЛП2Б+Г озу: УЧ-КИ ЛЕСА НА СКЛОНАХ БОЛЕЕ 30 ГРАД.</w:t>
            </w:r>
          </w:p>
        </w:tc>
        <w:tc>
          <w:tcPr>
            <w:tcW w:w="318" w:type="pct"/>
            <w:shd w:val="clear" w:color="auto" w:fill="auto"/>
            <w:noWrap/>
            <w:vAlign w:val="bottom"/>
            <w:hideMark/>
          </w:tcPr>
          <w:p w14:paraId="60E9CA7D" w14:textId="77777777" w:rsidR="00620E70" w:rsidRPr="00845B5F" w:rsidRDefault="00620E70" w:rsidP="00620E70">
            <w:pPr>
              <w:jc w:val="both"/>
            </w:pPr>
            <w:r w:rsidRPr="00845B5F">
              <w:t>41</w:t>
            </w:r>
          </w:p>
        </w:tc>
        <w:tc>
          <w:tcPr>
            <w:tcW w:w="915" w:type="pct"/>
            <w:shd w:val="clear" w:color="auto" w:fill="auto"/>
            <w:noWrap/>
            <w:vAlign w:val="bottom"/>
            <w:hideMark/>
          </w:tcPr>
          <w:p w14:paraId="040A0CD5" w14:textId="77777777" w:rsidR="00620E70" w:rsidRPr="00845B5F" w:rsidRDefault="00620E70" w:rsidP="00620E70">
            <w:pPr>
              <w:jc w:val="both"/>
            </w:pPr>
            <w:r w:rsidRPr="00845B5F">
              <w:t>АРМХИНСКОЕ</w:t>
            </w:r>
          </w:p>
        </w:tc>
      </w:tr>
      <w:tr w:rsidR="00620E70" w:rsidRPr="00845B5F" w14:paraId="5B3C9D3B" w14:textId="77777777" w:rsidTr="004D41B6">
        <w:trPr>
          <w:trHeight w:val="255"/>
        </w:trPr>
        <w:tc>
          <w:tcPr>
            <w:tcW w:w="666" w:type="pct"/>
            <w:shd w:val="clear" w:color="auto" w:fill="auto"/>
            <w:noWrap/>
            <w:vAlign w:val="bottom"/>
            <w:hideMark/>
          </w:tcPr>
          <w:p w14:paraId="25290EA3" w14:textId="77777777" w:rsidR="00620E70" w:rsidRPr="00845B5F" w:rsidRDefault="00620E70" w:rsidP="00620E70">
            <w:pPr>
              <w:jc w:val="both"/>
            </w:pPr>
            <w:r w:rsidRPr="00845B5F">
              <w:t>10</w:t>
            </w:r>
          </w:p>
        </w:tc>
        <w:tc>
          <w:tcPr>
            <w:tcW w:w="330" w:type="pct"/>
            <w:shd w:val="clear" w:color="auto" w:fill="auto"/>
            <w:noWrap/>
            <w:vAlign w:val="bottom"/>
            <w:hideMark/>
          </w:tcPr>
          <w:p w14:paraId="33234A3F" w14:textId="77777777" w:rsidR="00620E70" w:rsidRPr="00845B5F" w:rsidRDefault="00620E70" w:rsidP="00620E70">
            <w:pPr>
              <w:jc w:val="both"/>
            </w:pPr>
            <w:r w:rsidRPr="00845B5F">
              <w:t>22</w:t>
            </w:r>
          </w:p>
        </w:tc>
        <w:tc>
          <w:tcPr>
            <w:tcW w:w="464" w:type="pct"/>
            <w:shd w:val="clear" w:color="auto" w:fill="auto"/>
            <w:noWrap/>
            <w:vAlign w:val="bottom"/>
            <w:hideMark/>
          </w:tcPr>
          <w:p w14:paraId="6BE43437" w14:textId="77777777" w:rsidR="00620E70" w:rsidRPr="00845B5F" w:rsidRDefault="00620E70" w:rsidP="00620E70">
            <w:pPr>
              <w:jc w:val="both"/>
            </w:pPr>
            <w:r w:rsidRPr="00845B5F">
              <w:t>36</w:t>
            </w:r>
          </w:p>
        </w:tc>
        <w:tc>
          <w:tcPr>
            <w:tcW w:w="2306" w:type="pct"/>
            <w:shd w:val="clear" w:color="auto" w:fill="auto"/>
            <w:noWrap/>
            <w:vAlign w:val="bottom"/>
            <w:hideMark/>
          </w:tcPr>
          <w:p w14:paraId="2CB42050" w14:textId="77777777" w:rsidR="00620E70" w:rsidRPr="00845B5F" w:rsidRDefault="00620E70" w:rsidP="00620E70">
            <w:pPr>
              <w:jc w:val="both"/>
            </w:pPr>
            <w:r w:rsidRPr="00845B5F">
              <w:t>10Б+ЛП+СС озу: УЧ-КИ ЛЕСА НА СКЛОНАХ БОЛЕЕ 30 ГРАД. подрост:</w:t>
            </w:r>
          </w:p>
        </w:tc>
        <w:tc>
          <w:tcPr>
            <w:tcW w:w="318" w:type="pct"/>
            <w:shd w:val="clear" w:color="auto" w:fill="auto"/>
            <w:noWrap/>
            <w:vAlign w:val="bottom"/>
            <w:hideMark/>
          </w:tcPr>
          <w:p w14:paraId="15485A22" w14:textId="77777777" w:rsidR="00620E70" w:rsidRPr="00845B5F" w:rsidRDefault="00620E70" w:rsidP="00620E70">
            <w:pPr>
              <w:jc w:val="both"/>
            </w:pPr>
            <w:r w:rsidRPr="00845B5F">
              <w:t>396</w:t>
            </w:r>
          </w:p>
        </w:tc>
        <w:tc>
          <w:tcPr>
            <w:tcW w:w="915" w:type="pct"/>
            <w:shd w:val="clear" w:color="auto" w:fill="auto"/>
            <w:noWrap/>
            <w:vAlign w:val="bottom"/>
            <w:hideMark/>
          </w:tcPr>
          <w:p w14:paraId="13B67F41" w14:textId="77777777" w:rsidR="00620E70" w:rsidRPr="00845B5F" w:rsidRDefault="00620E70" w:rsidP="00620E70">
            <w:pPr>
              <w:jc w:val="both"/>
            </w:pPr>
            <w:r w:rsidRPr="00845B5F">
              <w:t>АРМХИНСКОЕ</w:t>
            </w:r>
          </w:p>
        </w:tc>
      </w:tr>
      <w:tr w:rsidR="00620E70" w:rsidRPr="00845B5F" w14:paraId="0793D4EA" w14:textId="77777777" w:rsidTr="004D41B6">
        <w:trPr>
          <w:trHeight w:val="255"/>
        </w:trPr>
        <w:tc>
          <w:tcPr>
            <w:tcW w:w="666" w:type="pct"/>
            <w:shd w:val="clear" w:color="auto" w:fill="auto"/>
            <w:noWrap/>
            <w:vAlign w:val="bottom"/>
            <w:hideMark/>
          </w:tcPr>
          <w:p w14:paraId="3F68B840" w14:textId="77777777" w:rsidR="00620E70" w:rsidRPr="00845B5F" w:rsidRDefault="00620E70" w:rsidP="00620E70">
            <w:pPr>
              <w:jc w:val="both"/>
            </w:pPr>
            <w:r w:rsidRPr="00845B5F">
              <w:t>10</w:t>
            </w:r>
          </w:p>
        </w:tc>
        <w:tc>
          <w:tcPr>
            <w:tcW w:w="330" w:type="pct"/>
            <w:shd w:val="clear" w:color="auto" w:fill="auto"/>
            <w:noWrap/>
            <w:vAlign w:val="bottom"/>
            <w:hideMark/>
          </w:tcPr>
          <w:p w14:paraId="2F714498" w14:textId="77777777" w:rsidR="00620E70" w:rsidRPr="00845B5F" w:rsidRDefault="00620E70" w:rsidP="00620E70">
            <w:pPr>
              <w:jc w:val="both"/>
            </w:pPr>
            <w:r w:rsidRPr="00845B5F">
              <w:t>23</w:t>
            </w:r>
          </w:p>
        </w:tc>
        <w:tc>
          <w:tcPr>
            <w:tcW w:w="464" w:type="pct"/>
            <w:shd w:val="clear" w:color="auto" w:fill="auto"/>
            <w:noWrap/>
            <w:vAlign w:val="bottom"/>
            <w:hideMark/>
          </w:tcPr>
          <w:p w14:paraId="276150CA" w14:textId="77777777" w:rsidR="00620E70" w:rsidRPr="00845B5F" w:rsidRDefault="00620E70" w:rsidP="00620E70">
            <w:pPr>
              <w:jc w:val="both"/>
            </w:pPr>
            <w:r w:rsidRPr="00845B5F">
              <w:t>2.8</w:t>
            </w:r>
          </w:p>
        </w:tc>
        <w:tc>
          <w:tcPr>
            <w:tcW w:w="2306" w:type="pct"/>
            <w:shd w:val="clear" w:color="auto" w:fill="auto"/>
            <w:noWrap/>
            <w:vAlign w:val="bottom"/>
            <w:hideMark/>
          </w:tcPr>
          <w:p w14:paraId="5B65197E" w14:textId="77777777" w:rsidR="00620E70" w:rsidRPr="00845B5F" w:rsidRDefault="00620E70" w:rsidP="00620E70">
            <w:pPr>
              <w:jc w:val="both"/>
            </w:pPr>
            <w:r w:rsidRPr="00845B5F">
              <w:t>10Б+ЛП+СС озу: УЧ-КИ ЛЕСА НА СКЛОНАХ БОЛЕЕ 30 ГРАД. подрост:</w:t>
            </w:r>
          </w:p>
        </w:tc>
        <w:tc>
          <w:tcPr>
            <w:tcW w:w="318" w:type="pct"/>
            <w:shd w:val="clear" w:color="auto" w:fill="auto"/>
            <w:noWrap/>
            <w:vAlign w:val="bottom"/>
            <w:hideMark/>
          </w:tcPr>
          <w:p w14:paraId="508FD4E2" w14:textId="77777777" w:rsidR="00620E70" w:rsidRPr="00845B5F" w:rsidRDefault="00620E70" w:rsidP="00620E70">
            <w:pPr>
              <w:jc w:val="both"/>
            </w:pPr>
            <w:r w:rsidRPr="00845B5F">
              <w:t>31</w:t>
            </w:r>
          </w:p>
        </w:tc>
        <w:tc>
          <w:tcPr>
            <w:tcW w:w="915" w:type="pct"/>
            <w:shd w:val="clear" w:color="auto" w:fill="auto"/>
            <w:noWrap/>
            <w:vAlign w:val="bottom"/>
            <w:hideMark/>
          </w:tcPr>
          <w:p w14:paraId="38E6C156" w14:textId="77777777" w:rsidR="00620E70" w:rsidRPr="00845B5F" w:rsidRDefault="00620E70" w:rsidP="00620E70">
            <w:pPr>
              <w:jc w:val="both"/>
            </w:pPr>
            <w:r w:rsidRPr="00845B5F">
              <w:t>АРМХИНСКОЕ</w:t>
            </w:r>
          </w:p>
        </w:tc>
      </w:tr>
      <w:tr w:rsidR="00620E70" w:rsidRPr="00845B5F" w14:paraId="45A3F06F" w14:textId="77777777" w:rsidTr="004D41B6">
        <w:trPr>
          <w:trHeight w:val="255"/>
        </w:trPr>
        <w:tc>
          <w:tcPr>
            <w:tcW w:w="666" w:type="pct"/>
            <w:shd w:val="clear" w:color="auto" w:fill="auto"/>
            <w:noWrap/>
            <w:vAlign w:val="bottom"/>
            <w:hideMark/>
          </w:tcPr>
          <w:p w14:paraId="4D5BD239" w14:textId="77777777" w:rsidR="00620E70" w:rsidRPr="00845B5F" w:rsidRDefault="00620E70" w:rsidP="00620E70">
            <w:pPr>
              <w:jc w:val="both"/>
            </w:pPr>
            <w:r w:rsidRPr="00845B5F">
              <w:lastRenderedPageBreak/>
              <w:t>10</w:t>
            </w:r>
          </w:p>
        </w:tc>
        <w:tc>
          <w:tcPr>
            <w:tcW w:w="330" w:type="pct"/>
            <w:shd w:val="clear" w:color="auto" w:fill="auto"/>
            <w:noWrap/>
            <w:vAlign w:val="bottom"/>
            <w:hideMark/>
          </w:tcPr>
          <w:p w14:paraId="569CBDE8" w14:textId="77777777" w:rsidR="00620E70" w:rsidRPr="00845B5F" w:rsidRDefault="00620E70" w:rsidP="00620E70">
            <w:pPr>
              <w:jc w:val="both"/>
            </w:pPr>
            <w:r w:rsidRPr="00845B5F">
              <w:t>24</w:t>
            </w:r>
          </w:p>
        </w:tc>
        <w:tc>
          <w:tcPr>
            <w:tcW w:w="464" w:type="pct"/>
            <w:shd w:val="clear" w:color="auto" w:fill="auto"/>
            <w:noWrap/>
            <w:vAlign w:val="bottom"/>
            <w:hideMark/>
          </w:tcPr>
          <w:p w14:paraId="562E4805" w14:textId="77777777" w:rsidR="00620E70" w:rsidRPr="00845B5F" w:rsidRDefault="00620E70" w:rsidP="00620E70">
            <w:pPr>
              <w:jc w:val="both"/>
            </w:pPr>
            <w:r w:rsidRPr="00845B5F">
              <w:t>1.4</w:t>
            </w:r>
          </w:p>
        </w:tc>
        <w:tc>
          <w:tcPr>
            <w:tcW w:w="2306" w:type="pct"/>
            <w:shd w:val="clear" w:color="auto" w:fill="auto"/>
            <w:noWrap/>
            <w:vAlign w:val="bottom"/>
            <w:hideMark/>
          </w:tcPr>
          <w:p w14:paraId="488DC062" w14:textId="77777777" w:rsidR="00620E70" w:rsidRPr="00845B5F" w:rsidRDefault="00620E70" w:rsidP="00620E70">
            <w:pPr>
              <w:jc w:val="both"/>
            </w:pPr>
            <w:r w:rsidRPr="00845B5F">
              <w:t>10Б озу: УЧ-КИ ЛЕСА НА СКЛОНАХ БОЛЕЕ 30 ГРАД.</w:t>
            </w:r>
          </w:p>
        </w:tc>
        <w:tc>
          <w:tcPr>
            <w:tcW w:w="318" w:type="pct"/>
            <w:shd w:val="clear" w:color="auto" w:fill="auto"/>
            <w:noWrap/>
            <w:vAlign w:val="bottom"/>
            <w:hideMark/>
          </w:tcPr>
          <w:p w14:paraId="011A3DE8" w14:textId="77777777" w:rsidR="00620E70" w:rsidRPr="00845B5F" w:rsidRDefault="00620E70" w:rsidP="00620E70">
            <w:pPr>
              <w:jc w:val="both"/>
            </w:pPr>
            <w:r w:rsidRPr="00845B5F">
              <w:t>3</w:t>
            </w:r>
          </w:p>
        </w:tc>
        <w:tc>
          <w:tcPr>
            <w:tcW w:w="915" w:type="pct"/>
            <w:shd w:val="clear" w:color="auto" w:fill="auto"/>
            <w:noWrap/>
            <w:vAlign w:val="bottom"/>
            <w:hideMark/>
          </w:tcPr>
          <w:p w14:paraId="66C599A3" w14:textId="77777777" w:rsidR="00620E70" w:rsidRPr="00845B5F" w:rsidRDefault="00620E70" w:rsidP="00620E70">
            <w:pPr>
              <w:jc w:val="both"/>
            </w:pPr>
            <w:r w:rsidRPr="00845B5F">
              <w:t>АРМХИНСКОЕ</w:t>
            </w:r>
          </w:p>
        </w:tc>
      </w:tr>
      <w:tr w:rsidR="00620E70" w:rsidRPr="00845B5F" w14:paraId="36581F45" w14:textId="77777777" w:rsidTr="004D41B6">
        <w:trPr>
          <w:trHeight w:val="255"/>
        </w:trPr>
        <w:tc>
          <w:tcPr>
            <w:tcW w:w="666" w:type="pct"/>
            <w:shd w:val="clear" w:color="auto" w:fill="auto"/>
            <w:noWrap/>
            <w:vAlign w:val="bottom"/>
            <w:hideMark/>
          </w:tcPr>
          <w:p w14:paraId="3D4BBF0C" w14:textId="77777777" w:rsidR="00620E70" w:rsidRPr="00845B5F" w:rsidRDefault="00620E70" w:rsidP="00620E70">
            <w:pPr>
              <w:jc w:val="both"/>
            </w:pPr>
            <w:r w:rsidRPr="00845B5F">
              <w:t>10</w:t>
            </w:r>
          </w:p>
        </w:tc>
        <w:tc>
          <w:tcPr>
            <w:tcW w:w="330" w:type="pct"/>
            <w:shd w:val="clear" w:color="auto" w:fill="auto"/>
            <w:noWrap/>
            <w:vAlign w:val="bottom"/>
            <w:hideMark/>
          </w:tcPr>
          <w:p w14:paraId="1DECF858" w14:textId="77777777" w:rsidR="00620E70" w:rsidRPr="00845B5F" w:rsidRDefault="00620E70" w:rsidP="00620E70">
            <w:pPr>
              <w:jc w:val="both"/>
            </w:pPr>
            <w:r w:rsidRPr="00845B5F">
              <w:t>25</w:t>
            </w:r>
          </w:p>
        </w:tc>
        <w:tc>
          <w:tcPr>
            <w:tcW w:w="464" w:type="pct"/>
            <w:shd w:val="clear" w:color="auto" w:fill="auto"/>
            <w:noWrap/>
            <w:vAlign w:val="bottom"/>
            <w:hideMark/>
          </w:tcPr>
          <w:p w14:paraId="26FFF84D" w14:textId="77777777" w:rsidR="00620E70" w:rsidRPr="00845B5F" w:rsidRDefault="00620E70" w:rsidP="00620E70">
            <w:pPr>
              <w:jc w:val="both"/>
            </w:pPr>
            <w:r w:rsidRPr="00845B5F">
              <w:t>34</w:t>
            </w:r>
          </w:p>
        </w:tc>
        <w:tc>
          <w:tcPr>
            <w:tcW w:w="2306" w:type="pct"/>
            <w:shd w:val="clear" w:color="auto" w:fill="auto"/>
            <w:noWrap/>
            <w:vAlign w:val="bottom"/>
            <w:hideMark/>
          </w:tcPr>
          <w:p w14:paraId="44E55B85" w14:textId="77777777" w:rsidR="00620E70" w:rsidRPr="00845B5F" w:rsidRDefault="00620E70" w:rsidP="00620E70">
            <w:pPr>
              <w:jc w:val="both"/>
            </w:pPr>
            <w:r w:rsidRPr="00845B5F">
              <w:t>8СС2Б+Г озу: УЧ-КИ ЛЕСА НА СКЛОНАХ БОЛЕЕ 30 ГРАД.</w:t>
            </w:r>
          </w:p>
        </w:tc>
        <w:tc>
          <w:tcPr>
            <w:tcW w:w="318" w:type="pct"/>
            <w:shd w:val="clear" w:color="auto" w:fill="auto"/>
            <w:noWrap/>
            <w:vAlign w:val="bottom"/>
            <w:hideMark/>
          </w:tcPr>
          <w:p w14:paraId="2DF4C3FA" w14:textId="77777777" w:rsidR="00620E70" w:rsidRPr="00845B5F" w:rsidRDefault="00620E70" w:rsidP="00620E70">
            <w:pPr>
              <w:jc w:val="both"/>
            </w:pPr>
            <w:r w:rsidRPr="00845B5F">
              <w:t>578</w:t>
            </w:r>
          </w:p>
        </w:tc>
        <w:tc>
          <w:tcPr>
            <w:tcW w:w="915" w:type="pct"/>
            <w:shd w:val="clear" w:color="auto" w:fill="auto"/>
            <w:noWrap/>
            <w:vAlign w:val="bottom"/>
            <w:hideMark/>
          </w:tcPr>
          <w:p w14:paraId="220F0C50" w14:textId="77777777" w:rsidR="00620E70" w:rsidRPr="00845B5F" w:rsidRDefault="00620E70" w:rsidP="00620E70">
            <w:pPr>
              <w:jc w:val="both"/>
            </w:pPr>
            <w:r w:rsidRPr="00845B5F">
              <w:t>АРМХИНСКОЕ</w:t>
            </w:r>
          </w:p>
        </w:tc>
      </w:tr>
      <w:tr w:rsidR="00620E70" w:rsidRPr="00845B5F" w14:paraId="2DF780DF" w14:textId="77777777" w:rsidTr="004D41B6">
        <w:trPr>
          <w:trHeight w:val="255"/>
        </w:trPr>
        <w:tc>
          <w:tcPr>
            <w:tcW w:w="666" w:type="pct"/>
            <w:shd w:val="clear" w:color="auto" w:fill="auto"/>
            <w:noWrap/>
            <w:vAlign w:val="bottom"/>
            <w:hideMark/>
          </w:tcPr>
          <w:p w14:paraId="6DB47B79" w14:textId="77777777" w:rsidR="00620E70" w:rsidRPr="00845B5F" w:rsidRDefault="00620E70" w:rsidP="00620E70">
            <w:pPr>
              <w:jc w:val="both"/>
            </w:pPr>
            <w:r w:rsidRPr="00845B5F">
              <w:t>10</w:t>
            </w:r>
          </w:p>
        </w:tc>
        <w:tc>
          <w:tcPr>
            <w:tcW w:w="330" w:type="pct"/>
            <w:shd w:val="clear" w:color="auto" w:fill="auto"/>
            <w:noWrap/>
            <w:vAlign w:val="bottom"/>
            <w:hideMark/>
          </w:tcPr>
          <w:p w14:paraId="3FF1AFE4" w14:textId="77777777" w:rsidR="00620E70" w:rsidRPr="00845B5F" w:rsidRDefault="00620E70" w:rsidP="00620E70">
            <w:pPr>
              <w:jc w:val="both"/>
            </w:pPr>
            <w:r w:rsidRPr="00845B5F">
              <w:t>26</w:t>
            </w:r>
          </w:p>
        </w:tc>
        <w:tc>
          <w:tcPr>
            <w:tcW w:w="464" w:type="pct"/>
            <w:shd w:val="clear" w:color="auto" w:fill="auto"/>
            <w:noWrap/>
            <w:vAlign w:val="bottom"/>
            <w:hideMark/>
          </w:tcPr>
          <w:p w14:paraId="35F59D10" w14:textId="77777777" w:rsidR="00620E70" w:rsidRPr="00845B5F" w:rsidRDefault="00620E70" w:rsidP="00620E70">
            <w:pPr>
              <w:jc w:val="both"/>
            </w:pPr>
            <w:r w:rsidRPr="00845B5F">
              <w:t>0.6</w:t>
            </w:r>
          </w:p>
        </w:tc>
        <w:tc>
          <w:tcPr>
            <w:tcW w:w="2306" w:type="pct"/>
            <w:shd w:val="clear" w:color="auto" w:fill="auto"/>
            <w:noWrap/>
            <w:vAlign w:val="bottom"/>
            <w:hideMark/>
          </w:tcPr>
          <w:p w14:paraId="2A97437C" w14:textId="77777777" w:rsidR="00620E70" w:rsidRPr="00845B5F" w:rsidRDefault="00620E70" w:rsidP="00620E70">
            <w:pPr>
              <w:jc w:val="both"/>
            </w:pPr>
            <w:r w:rsidRPr="00845B5F">
              <w:t>8СС2Б+Г озу: УЧ-КИ ЛЕСА НА СКЛОНАХ БОЛЕЕ 30 ГРАД.</w:t>
            </w:r>
          </w:p>
        </w:tc>
        <w:tc>
          <w:tcPr>
            <w:tcW w:w="318" w:type="pct"/>
            <w:shd w:val="clear" w:color="auto" w:fill="auto"/>
            <w:noWrap/>
            <w:vAlign w:val="bottom"/>
            <w:hideMark/>
          </w:tcPr>
          <w:p w14:paraId="0804A944" w14:textId="77777777" w:rsidR="00620E70" w:rsidRPr="00845B5F" w:rsidRDefault="00620E70" w:rsidP="00620E70">
            <w:pPr>
              <w:jc w:val="both"/>
            </w:pPr>
            <w:r w:rsidRPr="00845B5F">
              <w:t>3</w:t>
            </w:r>
          </w:p>
        </w:tc>
        <w:tc>
          <w:tcPr>
            <w:tcW w:w="915" w:type="pct"/>
            <w:shd w:val="clear" w:color="auto" w:fill="auto"/>
            <w:noWrap/>
            <w:vAlign w:val="bottom"/>
            <w:hideMark/>
          </w:tcPr>
          <w:p w14:paraId="35DE588A" w14:textId="77777777" w:rsidR="00620E70" w:rsidRPr="00845B5F" w:rsidRDefault="00620E70" w:rsidP="00620E70">
            <w:pPr>
              <w:jc w:val="both"/>
            </w:pPr>
            <w:r w:rsidRPr="00845B5F">
              <w:t>АРМХИНСКОЕ</w:t>
            </w:r>
          </w:p>
        </w:tc>
      </w:tr>
      <w:tr w:rsidR="00620E70" w:rsidRPr="00845B5F" w14:paraId="61F79EE8" w14:textId="77777777" w:rsidTr="004D41B6">
        <w:trPr>
          <w:trHeight w:val="255"/>
        </w:trPr>
        <w:tc>
          <w:tcPr>
            <w:tcW w:w="666" w:type="pct"/>
            <w:shd w:val="clear" w:color="auto" w:fill="auto"/>
            <w:noWrap/>
            <w:vAlign w:val="bottom"/>
            <w:hideMark/>
          </w:tcPr>
          <w:p w14:paraId="0B17C395" w14:textId="77777777" w:rsidR="00620E70" w:rsidRPr="00845B5F" w:rsidRDefault="00620E70" w:rsidP="00620E70">
            <w:pPr>
              <w:jc w:val="both"/>
            </w:pPr>
            <w:r w:rsidRPr="00845B5F">
              <w:t>10</w:t>
            </w:r>
          </w:p>
        </w:tc>
        <w:tc>
          <w:tcPr>
            <w:tcW w:w="330" w:type="pct"/>
            <w:shd w:val="clear" w:color="auto" w:fill="auto"/>
            <w:noWrap/>
            <w:vAlign w:val="bottom"/>
            <w:hideMark/>
          </w:tcPr>
          <w:p w14:paraId="29B6D311" w14:textId="77777777" w:rsidR="00620E70" w:rsidRPr="00845B5F" w:rsidRDefault="00620E70" w:rsidP="00620E70">
            <w:pPr>
              <w:jc w:val="both"/>
            </w:pPr>
            <w:r w:rsidRPr="00845B5F">
              <w:t>27</w:t>
            </w:r>
          </w:p>
        </w:tc>
        <w:tc>
          <w:tcPr>
            <w:tcW w:w="464" w:type="pct"/>
            <w:shd w:val="clear" w:color="auto" w:fill="auto"/>
            <w:noWrap/>
            <w:vAlign w:val="bottom"/>
            <w:hideMark/>
          </w:tcPr>
          <w:p w14:paraId="65CC05E5" w14:textId="77777777" w:rsidR="00620E70" w:rsidRPr="00845B5F" w:rsidRDefault="00620E70" w:rsidP="00620E70">
            <w:pPr>
              <w:jc w:val="both"/>
            </w:pPr>
            <w:r w:rsidRPr="00845B5F">
              <w:t>5.5</w:t>
            </w:r>
          </w:p>
        </w:tc>
        <w:tc>
          <w:tcPr>
            <w:tcW w:w="2306" w:type="pct"/>
            <w:shd w:val="clear" w:color="auto" w:fill="auto"/>
            <w:noWrap/>
            <w:vAlign w:val="bottom"/>
            <w:hideMark/>
          </w:tcPr>
          <w:p w14:paraId="5F0B1069" w14:textId="77777777" w:rsidR="00620E70" w:rsidRPr="00845B5F" w:rsidRDefault="00620E70" w:rsidP="00620E70">
            <w:pPr>
              <w:jc w:val="both"/>
            </w:pPr>
            <w:r w:rsidRPr="00845B5F">
              <w:t>8СС2Б озу: УЧ-КИ ЛЕСА НА СКЛОНАХ БОЛЕЕ 30 ГРАД.</w:t>
            </w:r>
          </w:p>
        </w:tc>
        <w:tc>
          <w:tcPr>
            <w:tcW w:w="318" w:type="pct"/>
            <w:shd w:val="clear" w:color="auto" w:fill="auto"/>
            <w:noWrap/>
            <w:vAlign w:val="bottom"/>
            <w:hideMark/>
          </w:tcPr>
          <w:p w14:paraId="46816D67" w14:textId="77777777" w:rsidR="00620E70" w:rsidRPr="00845B5F" w:rsidRDefault="00620E70" w:rsidP="00620E70">
            <w:pPr>
              <w:jc w:val="both"/>
            </w:pPr>
            <w:r w:rsidRPr="00845B5F">
              <w:t>55</w:t>
            </w:r>
          </w:p>
        </w:tc>
        <w:tc>
          <w:tcPr>
            <w:tcW w:w="915" w:type="pct"/>
            <w:shd w:val="clear" w:color="auto" w:fill="auto"/>
            <w:noWrap/>
            <w:vAlign w:val="bottom"/>
            <w:hideMark/>
          </w:tcPr>
          <w:p w14:paraId="6E4ED96A" w14:textId="77777777" w:rsidR="00620E70" w:rsidRPr="00845B5F" w:rsidRDefault="00620E70" w:rsidP="00620E70">
            <w:pPr>
              <w:jc w:val="both"/>
            </w:pPr>
            <w:r w:rsidRPr="00845B5F">
              <w:t>АРМХИНСКОЕ</w:t>
            </w:r>
          </w:p>
        </w:tc>
      </w:tr>
      <w:tr w:rsidR="00620E70" w:rsidRPr="00845B5F" w14:paraId="327D564F" w14:textId="77777777" w:rsidTr="004D41B6">
        <w:trPr>
          <w:trHeight w:val="255"/>
        </w:trPr>
        <w:tc>
          <w:tcPr>
            <w:tcW w:w="666" w:type="pct"/>
            <w:shd w:val="clear" w:color="auto" w:fill="auto"/>
            <w:noWrap/>
            <w:vAlign w:val="bottom"/>
            <w:hideMark/>
          </w:tcPr>
          <w:p w14:paraId="73981D98" w14:textId="77777777" w:rsidR="00620E70" w:rsidRPr="00845B5F" w:rsidRDefault="00620E70" w:rsidP="00620E70">
            <w:pPr>
              <w:jc w:val="both"/>
            </w:pPr>
            <w:r w:rsidRPr="00845B5F">
              <w:t>10</w:t>
            </w:r>
          </w:p>
        </w:tc>
        <w:tc>
          <w:tcPr>
            <w:tcW w:w="330" w:type="pct"/>
            <w:shd w:val="clear" w:color="auto" w:fill="auto"/>
            <w:noWrap/>
            <w:vAlign w:val="bottom"/>
            <w:hideMark/>
          </w:tcPr>
          <w:p w14:paraId="2DB43EF7" w14:textId="77777777" w:rsidR="00620E70" w:rsidRPr="00845B5F" w:rsidRDefault="00620E70" w:rsidP="00620E70">
            <w:pPr>
              <w:jc w:val="both"/>
            </w:pPr>
            <w:r w:rsidRPr="00845B5F">
              <w:t>28</w:t>
            </w:r>
          </w:p>
        </w:tc>
        <w:tc>
          <w:tcPr>
            <w:tcW w:w="464" w:type="pct"/>
            <w:shd w:val="clear" w:color="auto" w:fill="auto"/>
            <w:noWrap/>
            <w:vAlign w:val="bottom"/>
            <w:hideMark/>
          </w:tcPr>
          <w:p w14:paraId="76E04F30" w14:textId="77777777" w:rsidR="00620E70" w:rsidRPr="00845B5F" w:rsidRDefault="00620E70" w:rsidP="00620E70">
            <w:pPr>
              <w:jc w:val="both"/>
            </w:pPr>
            <w:r w:rsidRPr="00845B5F">
              <w:t>34</w:t>
            </w:r>
          </w:p>
        </w:tc>
        <w:tc>
          <w:tcPr>
            <w:tcW w:w="2306" w:type="pct"/>
            <w:shd w:val="clear" w:color="auto" w:fill="auto"/>
            <w:noWrap/>
            <w:vAlign w:val="bottom"/>
            <w:hideMark/>
          </w:tcPr>
          <w:p w14:paraId="164ACCE4" w14:textId="77777777" w:rsidR="00620E70" w:rsidRPr="00845B5F" w:rsidRDefault="00620E70" w:rsidP="00620E70">
            <w:pPr>
              <w:jc w:val="both"/>
            </w:pPr>
            <w:r w:rsidRPr="00845B5F">
              <w:t>10Б озу: УЧ-КИ ЛЕСА НА СКЛОНАХ БОЛЕЕ 30 ГРАД.</w:t>
            </w:r>
          </w:p>
        </w:tc>
        <w:tc>
          <w:tcPr>
            <w:tcW w:w="318" w:type="pct"/>
            <w:shd w:val="clear" w:color="auto" w:fill="auto"/>
            <w:noWrap/>
            <w:vAlign w:val="bottom"/>
            <w:hideMark/>
          </w:tcPr>
          <w:p w14:paraId="4EA30265" w14:textId="77777777" w:rsidR="00620E70" w:rsidRPr="00845B5F" w:rsidRDefault="00620E70" w:rsidP="00620E70">
            <w:pPr>
              <w:jc w:val="both"/>
            </w:pPr>
            <w:r w:rsidRPr="00845B5F">
              <w:t>272</w:t>
            </w:r>
          </w:p>
        </w:tc>
        <w:tc>
          <w:tcPr>
            <w:tcW w:w="915" w:type="pct"/>
            <w:shd w:val="clear" w:color="auto" w:fill="auto"/>
            <w:noWrap/>
            <w:vAlign w:val="bottom"/>
            <w:hideMark/>
          </w:tcPr>
          <w:p w14:paraId="5E9FC60A" w14:textId="77777777" w:rsidR="00620E70" w:rsidRPr="00845B5F" w:rsidRDefault="00620E70" w:rsidP="00620E70">
            <w:pPr>
              <w:jc w:val="both"/>
            </w:pPr>
            <w:r w:rsidRPr="00845B5F">
              <w:t>АРМХИНСКОЕ</w:t>
            </w:r>
          </w:p>
        </w:tc>
      </w:tr>
      <w:tr w:rsidR="00620E70" w:rsidRPr="00845B5F" w14:paraId="597DC083" w14:textId="77777777" w:rsidTr="004D41B6">
        <w:trPr>
          <w:trHeight w:val="255"/>
        </w:trPr>
        <w:tc>
          <w:tcPr>
            <w:tcW w:w="666" w:type="pct"/>
            <w:shd w:val="clear" w:color="auto" w:fill="auto"/>
            <w:noWrap/>
            <w:vAlign w:val="bottom"/>
            <w:hideMark/>
          </w:tcPr>
          <w:p w14:paraId="0D64E507" w14:textId="77777777" w:rsidR="00620E70" w:rsidRPr="00845B5F" w:rsidRDefault="00620E70" w:rsidP="00620E70">
            <w:pPr>
              <w:jc w:val="both"/>
            </w:pPr>
            <w:r w:rsidRPr="00845B5F">
              <w:t>10</w:t>
            </w:r>
          </w:p>
        </w:tc>
        <w:tc>
          <w:tcPr>
            <w:tcW w:w="330" w:type="pct"/>
            <w:shd w:val="clear" w:color="auto" w:fill="auto"/>
            <w:noWrap/>
            <w:vAlign w:val="bottom"/>
            <w:hideMark/>
          </w:tcPr>
          <w:p w14:paraId="72B2E63A" w14:textId="77777777" w:rsidR="00620E70" w:rsidRPr="00845B5F" w:rsidRDefault="00620E70" w:rsidP="00620E70">
            <w:pPr>
              <w:jc w:val="both"/>
            </w:pPr>
            <w:r w:rsidRPr="00845B5F">
              <w:t>29</w:t>
            </w:r>
          </w:p>
        </w:tc>
        <w:tc>
          <w:tcPr>
            <w:tcW w:w="464" w:type="pct"/>
            <w:shd w:val="clear" w:color="auto" w:fill="auto"/>
            <w:noWrap/>
            <w:vAlign w:val="bottom"/>
            <w:hideMark/>
          </w:tcPr>
          <w:p w14:paraId="5437311C" w14:textId="77777777" w:rsidR="00620E70" w:rsidRPr="00845B5F" w:rsidRDefault="00620E70" w:rsidP="00620E70">
            <w:pPr>
              <w:jc w:val="both"/>
            </w:pPr>
            <w:r w:rsidRPr="00845B5F">
              <w:t>3.6</w:t>
            </w:r>
          </w:p>
        </w:tc>
        <w:tc>
          <w:tcPr>
            <w:tcW w:w="2306" w:type="pct"/>
            <w:shd w:val="clear" w:color="auto" w:fill="auto"/>
            <w:noWrap/>
            <w:vAlign w:val="bottom"/>
            <w:hideMark/>
          </w:tcPr>
          <w:p w14:paraId="6463EAB1" w14:textId="77777777" w:rsidR="00620E70" w:rsidRPr="00845B5F" w:rsidRDefault="00620E70" w:rsidP="00620E70">
            <w:pPr>
              <w:jc w:val="both"/>
            </w:pPr>
            <w:r w:rsidRPr="00845B5F">
              <w:t>10Б озу: УЧ-КИ ЛЕСА НА СКЛОНАХ БОЛЕЕ 30 ГРАД.</w:t>
            </w:r>
          </w:p>
        </w:tc>
        <w:tc>
          <w:tcPr>
            <w:tcW w:w="318" w:type="pct"/>
            <w:shd w:val="clear" w:color="auto" w:fill="auto"/>
            <w:noWrap/>
            <w:vAlign w:val="bottom"/>
            <w:hideMark/>
          </w:tcPr>
          <w:p w14:paraId="682F7B3D" w14:textId="77777777" w:rsidR="00620E70" w:rsidRPr="00845B5F" w:rsidRDefault="00620E70" w:rsidP="00620E70">
            <w:pPr>
              <w:jc w:val="both"/>
            </w:pPr>
            <w:r w:rsidRPr="00845B5F">
              <w:t>29</w:t>
            </w:r>
          </w:p>
        </w:tc>
        <w:tc>
          <w:tcPr>
            <w:tcW w:w="915" w:type="pct"/>
            <w:shd w:val="clear" w:color="auto" w:fill="auto"/>
            <w:noWrap/>
            <w:vAlign w:val="bottom"/>
            <w:hideMark/>
          </w:tcPr>
          <w:p w14:paraId="0097C56E" w14:textId="77777777" w:rsidR="00620E70" w:rsidRPr="00845B5F" w:rsidRDefault="00620E70" w:rsidP="00620E70">
            <w:pPr>
              <w:jc w:val="both"/>
            </w:pPr>
            <w:r w:rsidRPr="00845B5F">
              <w:t>АРМХИНСКОЕ</w:t>
            </w:r>
          </w:p>
        </w:tc>
      </w:tr>
      <w:tr w:rsidR="00620E70" w:rsidRPr="00845B5F" w14:paraId="37D13034" w14:textId="77777777" w:rsidTr="004D41B6">
        <w:trPr>
          <w:trHeight w:val="255"/>
        </w:trPr>
        <w:tc>
          <w:tcPr>
            <w:tcW w:w="666" w:type="pct"/>
            <w:shd w:val="clear" w:color="auto" w:fill="auto"/>
            <w:noWrap/>
            <w:vAlign w:val="bottom"/>
            <w:hideMark/>
          </w:tcPr>
          <w:p w14:paraId="484F3A3B" w14:textId="77777777" w:rsidR="00620E70" w:rsidRPr="00845B5F" w:rsidRDefault="00620E70" w:rsidP="00620E70">
            <w:pPr>
              <w:jc w:val="both"/>
            </w:pPr>
            <w:r w:rsidRPr="00845B5F">
              <w:t>10</w:t>
            </w:r>
          </w:p>
        </w:tc>
        <w:tc>
          <w:tcPr>
            <w:tcW w:w="330" w:type="pct"/>
            <w:shd w:val="clear" w:color="auto" w:fill="auto"/>
            <w:noWrap/>
            <w:vAlign w:val="bottom"/>
            <w:hideMark/>
          </w:tcPr>
          <w:p w14:paraId="2279CA2B" w14:textId="77777777" w:rsidR="00620E70" w:rsidRPr="00845B5F" w:rsidRDefault="00620E70" w:rsidP="00620E70">
            <w:pPr>
              <w:jc w:val="both"/>
            </w:pPr>
            <w:r w:rsidRPr="00845B5F">
              <w:t>30</w:t>
            </w:r>
          </w:p>
        </w:tc>
        <w:tc>
          <w:tcPr>
            <w:tcW w:w="464" w:type="pct"/>
            <w:shd w:val="clear" w:color="auto" w:fill="auto"/>
            <w:noWrap/>
            <w:vAlign w:val="bottom"/>
            <w:hideMark/>
          </w:tcPr>
          <w:p w14:paraId="354D9A34" w14:textId="77777777" w:rsidR="00620E70" w:rsidRPr="00845B5F" w:rsidRDefault="00620E70" w:rsidP="00620E70">
            <w:pPr>
              <w:jc w:val="both"/>
            </w:pPr>
            <w:r w:rsidRPr="00845B5F">
              <w:t>13</w:t>
            </w:r>
          </w:p>
        </w:tc>
        <w:tc>
          <w:tcPr>
            <w:tcW w:w="2306" w:type="pct"/>
            <w:shd w:val="clear" w:color="auto" w:fill="auto"/>
            <w:noWrap/>
            <w:vAlign w:val="bottom"/>
            <w:hideMark/>
          </w:tcPr>
          <w:p w14:paraId="7D219AC6" w14:textId="77777777" w:rsidR="00620E70" w:rsidRPr="00845B5F" w:rsidRDefault="00620E70" w:rsidP="00620E70">
            <w:pPr>
              <w:jc w:val="both"/>
            </w:pPr>
            <w:r w:rsidRPr="00845B5F">
              <w:t>9СС1Б озу: УЧ-КИ ЛЕСА НА СКЛОНАХ БОЛЕЕ 30 ГРАД.</w:t>
            </w:r>
          </w:p>
        </w:tc>
        <w:tc>
          <w:tcPr>
            <w:tcW w:w="318" w:type="pct"/>
            <w:shd w:val="clear" w:color="auto" w:fill="auto"/>
            <w:noWrap/>
            <w:vAlign w:val="bottom"/>
            <w:hideMark/>
          </w:tcPr>
          <w:p w14:paraId="0D3B8EA0" w14:textId="77777777" w:rsidR="00620E70" w:rsidRPr="00845B5F" w:rsidRDefault="00620E70" w:rsidP="00620E70">
            <w:pPr>
              <w:jc w:val="both"/>
            </w:pPr>
            <w:r w:rsidRPr="00845B5F">
              <w:t>104</w:t>
            </w:r>
          </w:p>
        </w:tc>
        <w:tc>
          <w:tcPr>
            <w:tcW w:w="915" w:type="pct"/>
            <w:shd w:val="clear" w:color="auto" w:fill="auto"/>
            <w:noWrap/>
            <w:vAlign w:val="bottom"/>
            <w:hideMark/>
          </w:tcPr>
          <w:p w14:paraId="40DB4ACB" w14:textId="77777777" w:rsidR="00620E70" w:rsidRPr="00845B5F" w:rsidRDefault="00620E70" w:rsidP="00620E70">
            <w:pPr>
              <w:jc w:val="both"/>
            </w:pPr>
            <w:r w:rsidRPr="00845B5F">
              <w:t>АРМХИНСКОЕ</w:t>
            </w:r>
          </w:p>
        </w:tc>
      </w:tr>
      <w:tr w:rsidR="00620E70" w:rsidRPr="00845B5F" w14:paraId="5EE738A6" w14:textId="77777777" w:rsidTr="004D41B6">
        <w:trPr>
          <w:trHeight w:val="255"/>
        </w:trPr>
        <w:tc>
          <w:tcPr>
            <w:tcW w:w="666" w:type="pct"/>
            <w:shd w:val="clear" w:color="auto" w:fill="auto"/>
            <w:noWrap/>
            <w:vAlign w:val="bottom"/>
            <w:hideMark/>
          </w:tcPr>
          <w:p w14:paraId="6F33084A" w14:textId="77777777" w:rsidR="00620E70" w:rsidRPr="00845B5F" w:rsidRDefault="00620E70" w:rsidP="00620E70">
            <w:pPr>
              <w:jc w:val="both"/>
            </w:pPr>
            <w:r w:rsidRPr="00845B5F">
              <w:t>11</w:t>
            </w:r>
          </w:p>
        </w:tc>
        <w:tc>
          <w:tcPr>
            <w:tcW w:w="330" w:type="pct"/>
            <w:shd w:val="clear" w:color="auto" w:fill="auto"/>
            <w:noWrap/>
            <w:vAlign w:val="bottom"/>
            <w:hideMark/>
          </w:tcPr>
          <w:p w14:paraId="13D1F114" w14:textId="77777777" w:rsidR="00620E70" w:rsidRPr="00845B5F" w:rsidRDefault="00620E70" w:rsidP="00620E70">
            <w:pPr>
              <w:jc w:val="both"/>
            </w:pPr>
            <w:r w:rsidRPr="00845B5F">
              <w:t>1</w:t>
            </w:r>
          </w:p>
        </w:tc>
        <w:tc>
          <w:tcPr>
            <w:tcW w:w="464" w:type="pct"/>
            <w:shd w:val="clear" w:color="auto" w:fill="auto"/>
            <w:noWrap/>
            <w:vAlign w:val="bottom"/>
            <w:hideMark/>
          </w:tcPr>
          <w:p w14:paraId="781A38D8" w14:textId="77777777" w:rsidR="00620E70" w:rsidRPr="00845B5F" w:rsidRDefault="00620E70" w:rsidP="00620E70">
            <w:pPr>
              <w:jc w:val="both"/>
            </w:pPr>
            <w:r w:rsidRPr="00845B5F">
              <w:t>11</w:t>
            </w:r>
          </w:p>
        </w:tc>
        <w:tc>
          <w:tcPr>
            <w:tcW w:w="2306" w:type="pct"/>
            <w:shd w:val="clear" w:color="auto" w:fill="auto"/>
            <w:noWrap/>
            <w:vAlign w:val="bottom"/>
            <w:hideMark/>
          </w:tcPr>
          <w:p w14:paraId="2103B998" w14:textId="77777777" w:rsidR="00620E70" w:rsidRPr="00845B5F" w:rsidRDefault="00620E70" w:rsidP="00620E70">
            <w:pPr>
              <w:jc w:val="both"/>
            </w:pPr>
            <w:r w:rsidRPr="00845B5F">
              <w:t>10СС+Г+ЯБ озу: УЧ-КИ ЛЕСА НА СКЛОНАХ БОЛЕЕ 30 ГРАД.</w:t>
            </w:r>
          </w:p>
        </w:tc>
        <w:tc>
          <w:tcPr>
            <w:tcW w:w="318" w:type="pct"/>
            <w:shd w:val="clear" w:color="auto" w:fill="auto"/>
            <w:noWrap/>
            <w:vAlign w:val="bottom"/>
            <w:hideMark/>
          </w:tcPr>
          <w:p w14:paraId="26F3D144" w14:textId="77777777" w:rsidR="00620E70" w:rsidRPr="00845B5F" w:rsidRDefault="00620E70" w:rsidP="00620E70">
            <w:pPr>
              <w:jc w:val="both"/>
            </w:pPr>
            <w:r w:rsidRPr="00845B5F">
              <w:t>99</w:t>
            </w:r>
          </w:p>
        </w:tc>
        <w:tc>
          <w:tcPr>
            <w:tcW w:w="915" w:type="pct"/>
            <w:shd w:val="clear" w:color="auto" w:fill="auto"/>
            <w:noWrap/>
            <w:vAlign w:val="bottom"/>
            <w:hideMark/>
          </w:tcPr>
          <w:p w14:paraId="72AFD765" w14:textId="77777777" w:rsidR="00620E70" w:rsidRPr="00845B5F" w:rsidRDefault="00620E70" w:rsidP="00620E70">
            <w:pPr>
              <w:jc w:val="both"/>
            </w:pPr>
            <w:r w:rsidRPr="00845B5F">
              <w:t>АРМХИНСКОЕ</w:t>
            </w:r>
          </w:p>
        </w:tc>
      </w:tr>
      <w:tr w:rsidR="00620E70" w:rsidRPr="00845B5F" w14:paraId="135043AD" w14:textId="77777777" w:rsidTr="004D41B6">
        <w:trPr>
          <w:trHeight w:val="255"/>
        </w:trPr>
        <w:tc>
          <w:tcPr>
            <w:tcW w:w="666" w:type="pct"/>
            <w:shd w:val="clear" w:color="auto" w:fill="auto"/>
            <w:noWrap/>
            <w:vAlign w:val="bottom"/>
            <w:hideMark/>
          </w:tcPr>
          <w:p w14:paraId="677514FD" w14:textId="77777777" w:rsidR="00620E70" w:rsidRPr="00845B5F" w:rsidRDefault="00620E70" w:rsidP="00620E70">
            <w:pPr>
              <w:jc w:val="both"/>
            </w:pPr>
            <w:r w:rsidRPr="00845B5F">
              <w:t>11</w:t>
            </w:r>
          </w:p>
        </w:tc>
        <w:tc>
          <w:tcPr>
            <w:tcW w:w="330" w:type="pct"/>
            <w:shd w:val="clear" w:color="auto" w:fill="auto"/>
            <w:noWrap/>
            <w:vAlign w:val="bottom"/>
            <w:hideMark/>
          </w:tcPr>
          <w:p w14:paraId="11B32234" w14:textId="77777777" w:rsidR="00620E70" w:rsidRPr="00845B5F" w:rsidRDefault="00620E70" w:rsidP="00620E70">
            <w:pPr>
              <w:jc w:val="both"/>
            </w:pPr>
            <w:r w:rsidRPr="00845B5F">
              <w:t>2</w:t>
            </w:r>
          </w:p>
        </w:tc>
        <w:tc>
          <w:tcPr>
            <w:tcW w:w="464" w:type="pct"/>
            <w:shd w:val="clear" w:color="auto" w:fill="auto"/>
            <w:noWrap/>
            <w:vAlign w:val="bottom"/>
            <w:hideMark/>
          </w:tcPr>
          <w:p w14:paraId="2033D4C6" w14:textId="77777777" w:rsidR="00620E70" w:rsidRPr="00845B5F" w:rsidRDefault="00620E70" w:rsidP="00620E70">
            <w:pPr>
              <w:jc w:val="both"/>
            </w:pPr>
            <w:r w:rsidRPr="00845B5F">
              <w:t>1.8</w:t>
            </w:r>
          </w:p>
        </w:tc>
        <w:tc>
          <w:tcPr>
            <w:tcW w:w="2306" w:type="pct"/>
            <w:shd w:val="clear" w:color="auto" w:fill="auto"/>
            <w:noWrap/>
            <w:vAlign w:val="bottom"/>
            <w:hideMark/>
          </w:tcPr>
          <w:p w14:paraId="7F766606" w14:textId="77777777" w:rsidR="00620E70" w:rsidRPr="00845B5F" w:rsidRDefault="00620E70" w:rsidP="00620E70">
            <w:pPr>
              <w:jc w:val="both"/>
            </w:pPr>
            <w:r w:rsidRPr="00845B5F">
              <w:t>10СС+Г+ЯБ озу: УЧ-КИ ЛЕСА НА СКЛОНАХ БОЛЕЕ 30 ГРАД.</w:t>
            </w:r>
          </w:p>
        </w:tc>
        <w:tc>
          <w:tcPr>
            <w:tcW w:w="318" w:type="pct"/>
            <w:shd w:val="clear" w:color="auto" w:fill="auto"/>
            <w:noWrap/>
            <w:vAlign w:val="bottom"/>
            <w:hideMark/>
          </w:tcPr>
          <w:p w14:paraId="7C34F9EC" w14:textId="77777777" w:rsidR="00620E70" w:rsidRPr="00845B5F" w:rsidRDefault="00620E70" w:rsidP="00620E70">
            <w:pPr>
              <w:jc w:val="both"/>
            </w:pPr>
            <w:r w:rsidRPr="00845B5F">
              <w:t>16</w:t>
            </w:r>
          </w:p>
        </w:tc>
        <w:tc>
          <w:tcPr>
            <w:tcW w:w="915" w:type="pct"/>
            <w:shd w:val="clear" w:color="auto" w:fill="auto"/>
            <w:noWrap/>
            <w:vAlign w:val="bottom"/>
            <w:hideMark/>
          </w:tcPr>
          <w:p w14:paraId="1764DBC8" w14:textId="77777777" w:rsidR="00620E70" w:rsidRPr="00845B5F" w:rsidRDefault="00620E70" w:rsidP="00620E70">
            <w:pPr>
              <w:jc w:val="both"/>
            </w:pPr>
            <w:r w:rsidRPr="00845B5F">
              <w:t>АРМХИНСКОЕ</w:t>
            </w:r>
          </w:p>
        </w:tc>
      </w:tr>
      <w:tr w:rsidR="00620E70" w:rsidRPr="00845B5F" w14:paraId="21BF866E" w14:textId="77777777" w:rsidTr="004D41B6">
        <w:trPr>
          <w:trHeight w:val="255"/>
        </w:trPr>
        <w:tc>
          <w:tcPr>
            <w:tcW w:w="666" w:type="pct"/>
            <w:shd w:val="clear" w:color="auto" w:fill="auto"/>
            <w:noWrap/>
            <w:vAlign w:val="bottom"/>
            <w:hideMark/>
          </w:tcPr>
          <w:p w14:paraId="09410A49" w14:textId="77777777" w:rsidR="00620E70" w:rsidRPr="00845B5F" w:rsidRDefault="00620E70" w:rsidP="00620E70">
            <w:pPr>
              <w:jc w:val="both"/>
            </w:pPr>
            <w:r w:rsidRPr="00845B5F">
              <w:t>11</w:t>
            </w:r>
          </w:p>
        </w:tc>
        <w:tc>
          <w:tcPr>
            <w:tcW w:w="330" w:type="pct"/>
            <w:shd w:val="clear" w:color="auto" w:fill="auto"/>
            <w:noWrap/>
            <w:vAlign w:val="bottom"/>
            <w:hideMark/>
          </w:tcPr>
          <w:p w14:paraId="1F343C1B" w14:textId="77777777" w:rsidR="00620E70" w:rsidRPr="00845B5F" w:rsidRDefault="00620E70" w:rsidP="00620E70">
            <w:pPr>
              <w:jc w:val="both"/>
            </w:pPr>
            <w:r w:rsidRPr="00845B5F">
              <w:t>3</w:t>
            </w:r>
          </w:p>
        </w:tc>
        <w:tc>
          <w:tcPr>
            <w:tcW w:w="464" w:type="pct"/>
            <w:shd w:val="clear" w:color="auto" w:fill="auto"/>
            <w:noWrap/>
            <w:vAlign w:val="bottom"/>
            <w:hideMark/>
          </w:tcPr>
          <w:p w14:paraId="31F2AA61" w14:textId="77777777" w:rsidR="00620E70" w:rsidRPr="00845B5F" w:rsidRDefault="00620E70" w:rsidP="00620E70">
            <w:pPr>
              <w:jc w:val="both"/>
            </w:pPr>
            <w:r w:rsidRPr="00845B5F">
              <w:t>1.3</w:t>
            </w:r>
          </w:p>
        </w:tc>
        <w:tc>
          <w:tcPr>
            <w:tcW w:w="2306" w:type="pct"/>
            <w:shd w:val="clear" w:color="auto" w:fill="auto"/>
            <w:noWrap/>
            <w:vAlign w:val="bottom"/>
            <w:hideMark/>
          </w:tcPr>
          <w:p w14:paraId="457F2B85" w14:textId="77777777" w:rsidR="00620E70" w:rsidRPr="00845B5F" w:rsidRDefault="00620E70" w:rsidP="00620E70">
            <w:pPr>
              <w:jc w:val="both"/>
            </w:pPr>
            <w:r w:rsidRPr="00845B5F">
              <w:t>10СС+Г озу: УЧ-КИ ЛЕСА НА СКЛОНАХ БОЛЕЕ 30 ГРАД.</w:t>
            </w:r>
          </w:p>
        </w:tc>
        <w:tc>
          <w:tcPr>
            <w:tcW w:w="318" w:type="pct"/>
            <w:shd w:val="clear" w:color="auto" w:fill="auto"/>
            <w:noWrap/>
            <w:vAlign w:val="bottom"/>
            <w:hideMark/>
          </w:tcPr>
          <w:p w14:paraId="3AB576D1" w14:textId="77777777" w:rsidR="00620E70" w:rsidRPr="00845B5F" w:rsidRDefault="00620E70" w:rsidP="00620E70">
            <w:pPr>
              <w:jc w:val="both"/>
            </w:pPr>
            <w:r w:rsidRPr="00845B5F">
              <w:t>6</w:t>
            </w:r>
          </w:p>
        </w:tc>
        <w:tc>
          <w:tcPr>
            <w:tcW w:w="915" w:type="pct"/>
            <w:shd w:val="clear" w:color="auto" w:fill="auto"/>
            <w:noWrap/>
            <w:vAlign w:val="bottom"/>
            <w:hideMark/>
          </w:tcPr>
          <w:p w14:paraId="5E9C002C" w14:textId="77777777" w:rsidR="00620E70" w:rsidRPr="00845B5F" w:rsidRDefault="00620E70" w:rsidP="00620E70">
            <w:pPr>
              <w:jc w:val="both"/>
            </w:pPr>
            <w:r w:rsidRPr="00845B5F">
              <w:t>АРМХИНСКОЕ</w:t>
            </w:r>
          </w:p>
        </w:tc>
      </w:tr>
      <w:tr w:rsidR="00620E70" w:rsidRPr="00845B5F" w14:paraId="091B6292" w14:textId="77777777" w:rsidTr="004D41B6">
        <w:trPr>
          <w:trHeight w:val="255"/>
        </w:trPr>
        <w:tc>
          <w:tcPr>
            <w:tcW w:w="666" w:type="pct"/>
            <w:shd w:val="clear" w:color="auto" w:fill="auto"/>
            <w:noWrap/>
            <w:vAlign w:val="bottom"/>
            <w:hideMark/>
          </w:tcPr>
          <w:p w14:paraId="4B94F9C2" w14:textId="77777777" w:rsidR="00620E70" w:rsidRPr="00845B5F" w:rsidRDefault="00620E70" w:rsidP="00620E70">
            <w:pPr>
              <w:jc w:val="both"/>
            </w:pPr>
            <w:r w:rsidRPr="00845B5F">
              <w:t>11</w:t>
            </w:r>
          </w:p>
        </w:tc>
        <w:tc>
          <w:tcPr>
            <w:tcW w:w="330" w:type="pct"/>
            <w:shd w:val="clear" w:color="auto" w:fill="auto"/>
            <w:noWrap/>
            <w:vAlign w:val="bottom"/>
            <w:hideMark/>
          </w:tcPr>
          <w:p w14:paraId="2D3E727A" w14:textId="77777777" w:rsidR="00620E70" w:rsidRPr="00845B5F" w:rsidRDefault="00620E70" w:rsidP="00620E70">
            <w:pPr>
              <w:jc w:val="both"/>
            </w:pPr>
            <w:r w:rsidRPr="00845B5F">
              <w:t>4</w:t>
            </w:r>
          </w:p>
        </w:tc>
        <w:tc>
          <w:tcPr>
            <w:tcW w:w="464" w:type="pct"/>
            <w:shd w:val="clear" w:color="auto" w:fill="auto"/>
            <w:noWrap/>
            <w:vAlign w:val="bottom"/>
            <w:hideMark/>
          </w:tcPr>
          <w:p w14:paraId="4FBA747B" w14:textId="77777777" w:rsidR="00620E70" w:rsidRPr="00845B5F" w:rsidRDefault="00620E70" w:rsidP="00620E70">
            <w:pPr>
              <w:jc w:val="both"/>
            </w:pPr>
            <w:r w:rsidRPr="00845B5F">
              <w:t>5.5</w:t>
            </w:r>
          </w:p>
        </w:tc>
        <w:tc>
          <w:tcPr>
            <w:tcW w:w="2306" w:type="pct"/>
            <w:shd w:val="clear" w:color="auto" w:fill="auto"/>
            <w:noWrap/>
            <w:vAlign w:val="bottom"/>
            <w:hideMark/>
          </w:tcPr>
          <w:p w14:paraId="3F137B6F" w14:textId="77777777" w:rsidR="00620E70" w:rsidRPr="00845B5F" w:rsidRDefault="00620E70" w:rsidP="00620E70">
            <w:pPr>
              <w:jc w:val="both"/>
            </w:pPr>
            <w:r w:rsidRPr="00845B5F">
              <w:t>10СС+Г озу: УЧ-КИ ЛЕСА НА СКЛОНАХ БОЛЕЕ 30 ГРАД.</w:t>
            </w:r>
          </w:p>
        </w:tc>
        <w:tc>
          <w:tcPr>
            <w:tcW w:w="318" w:type="pct"/>
            <w:shd w:val="clear" w:color="auto" w:fill="auto"/>
            <w:noWrap/>
            <w:vAlign w:val="bottom"/>
            <w:hideMark/>
          </w:tcPr>
          <w:p w14:paraId="6973289D" w14:textId="77777777" w:rsidR="00620E70" w:rsidRPr="00845B5F" w:rsidRDefault="00620E70" w:rsidP="00620E70">
            <w:pPr>
              <w:jc w:val="both"/>
            </w:pPr>
            <w:r w:rsidRPr="00845B5F">
              <w:t>25</w:t>
            </w:r>
          </w:p>
        </w:tc>
        <w:tc>
          <w:tcPr>
            <w:tcW w:w="915" w:type="pct"/>
            <w:shd w:val="clear" w:color="auto" w:fill="auto"/>
            <w:noWrap/>
            <w:vAlign w:val="bottom"/>
            <w:hideMark/>
          </w:tcPr>
          <w:p w14:paraId="01EA0055" w14:textId="77777777" w:rsidR="00620E70" w:rsidRPr="00845B5F" w:rsidRDefault="00620E70" w:rsidP="00620E70">
            <w:pPr>
              <w:jc w:val="both"/>
            </w:pPr>
            <w:r w:rsidRPr="00845B5F">
              <w:t>АРМХИНСКОЕ</w:t>
            </w:r>
          </w:p>
        </w:tc>
      </w:tr>
      <w:tr w:rsidR="00620E70" w:rsidRPr="00845B5F" w14:paraId="727301E8" w14:textId="77777777" w:rsidTr="004D41B6">
        <w:trPr>
          <w:trHeight w:val="255"/>
        </w:trPr>
        <w:tc>
          <w:tcPr>
            <w:tcW w:w="666" w:type="pct"/>
            <w:shd w:val="clear" w:color="auto" w:fill="auto"/>
            <w:noWrap/>
            <w:vAlign w:val="bottom"/>
            <w:hideMark/>
          </w:tcPr>
          <w:p w14:paraId="7AA13C87" w14:textId="77777777" w:rsidR="00620E70" w:rsidRPr="00845B5F" w:rsidRDefault="00620E70" w:rsidP="00620E70">
            <w:pPr>
              <w:jc w:val="both"/>
            </w:pPr>
            <w:r w:rsidRPr="00845B5F">
              <w:t>11</w:t>
            </w:r>
          </w:p>
        </w:tc>
        <w:tc>
          <w:tcPr>
            <w:tcW w:w="330" w:type="pct"/>
            <w:shd w:val="clear" w:color="auto" w:fill="auto"/>
            <w:noWrap/>
            <w:vAlign w:val="bottom"/>
            <w:hideMark/>
          </w:tcPr>
          <w:p w14:paraId="169BEE70" w14:textId="77777777" w:rsidR="00620E70" w:rsidRPr="00845B5F" w:rsidRDefault="00620E70" w:rsidP="00620E70">
            <w:pPr>
              <w:jc w:val="both"/>
            </w:pPr>
            <w:r w:rsidRPr="00845B5F">
              <w:t>5</w:t>
            </w:r>
          </w:p>
        </w:tc>
        <w:tc>
          <w:tcPr>
            <w:tcW w:w="464" w:type="pct"/>
            <w:shd w:val="clear" w:color="auto" w:fill="auto"/>
            <w:noWrap/>
            <w:vAlign w:val="bottom"/>
            <w:hideMark/>
          </w:tcPr>
          <w:p w14:paraId="7716FC80" w14:textId="77777777" w:rsidR="00620E70" w:rsidRPr="00845B5F" w:rsidRDefault="00620E70" w:rsidP="00620E70">
            <w:pPr>
              <w:jc w:val="both"/>
            </w:pPr>
            <w:r w:rsidRPr="00845B5F">
              <w:t>1</w:t>
            </w:r>
          </w:p>
        </w:tc>
        <w:tc>
          <w:tcPr>
            <w:tcW w:w="2306" w:type="pct"/>
            <w:shd w:val="clear" w:color="auto" w:fill="auto"/>
            <w:noWrap/>
            <w:vAlign w:val="bottom"/>
            <w:hideMark/>
          </w:tcPr>
          <w:p w14:paraId="47E1B515" w14:textId="77777777" w:rsidR="00620E70" w:rsidRPr="00845B5F" w:rsidRDefault="00620E70" w:rsidP="00620E70">
            <w:pPr>
              <w:jc w:val="both"/>
            </w:pPr>
            <w:r w:rsidRPr="00845B5F">
              <w:t>6ЛП1ОС3СС+Г озу: УЧ-КИ ЛЕСА НА СКЛОНАХ БОЛЕЕ 30 ГРАД. подрос</w:t>
            </w:r>
          </w:p>
        </w:tc>
        <w:tc>
          <w:tcPr>
            <w:tcW w:w="318" w:type="pct"/>
            <w:shd w:val="clear" w:color="auto" w:fill="auto"/>
            <w:noWrap/>
            <w:vAlign w:val="bottom"/>
            <w:hideMark/>
          </w:tcPr>
          <w:p w14:paraId="38ECC6C3" w14:textId="77777777" w:rsidR="00620E70" w:rsidRPr="00845B5F" w:rsidRDefault="00620E70" w:rsidP="00620E70">
            <w:pPr>
              <w:jc w:val="both"/>
            </w:pPr>
            <w:r w:rsidRPr="00845B5F">
              <w:t>16</w:t>
            </w:r>
          </w:p>
        </w:tc>
        <w:tc>
          <w:tcPr>
            <w:tcW w:w="915" w:type="pct"/>
            <w:shd w:val="clear" w:color="auto" w:fill="auto"/>
            <w:noWrap/>
            <w:vAlign w:val="bottom"/>
            <w:hideMark/>
          </w:tcPr>
          <w:p w14:paraId="6E920266" w14:textId="77777777" w:rsidR="00620E70" w:rsidRPr="00845B5F" w:rsidRDefault="00620E70" w:rsidP="00620E70">
            <w:pPr>
              <w:jc w:val="both"/>
            </w:pPr>
            <w:r w:rsidRPr="00845B5F">
              <w:t>АРМХИНСКОЕ</w:t>
            </w:r>
          </w:p>
        </w:tc>
      </w:tr>
      <w:tr w:rsidR="00620E70" w:rsidRPr="00845B5F" w14:paraId="6AC1AA43" w14:textId="77777777" w:rsidTr="004D41B6">
        <w:trPr>
          <w:trHeight w:val="255"/>
        </w:trPr>
        <w:tc>
          <w:tcPr>
            <w:tcW w:w="666" w:type="pct"/>
            <w:shd w:val="clear" w:color="auto" w:fill="auto"/>
            <w:noWrap/>
            <w:vAlign w:val="bottom"/>
            <w:hideMark/>
          </w:tcPr>
          <w:p w14:paraId="411D0F0D" w14:textId="77777777" w:rsidR="00620E70" w:rsidRPr="00845B5F" w:rsidRDefault="00620E70" w:rsidP="00620E70">
            <w:pPr>
              <w:jc w:val="both"/>
            </w:pPr>
            <w:r w:rsidRPr="00845B5F">
              <w:t>11</w:t>
            </w:r>
          </w:p>
        </w:tc>
        <w:tc>
          <w:tcPr>
            <w:tcW w:w="330" w:type="pct"/>
            <w:shd w:val="clear" w:color="auto" w:fill="auto"/>
            <w:noWrap/>
            <w:vAlign w:val="bottom"/>
            <w:hideMark/>
          </w:tcPr>
          <w:p w14:paraId="12D7439C" w14:textId="77777777" w:rsidR="00620E70" w:rsidRPr="00845B5F" w:rsidRDefault="00620E70" w:rsidP="00620E70">
            <w:pPr>
              <w:jc w:val="both"/>
            </w:pPr>
            <w:r w:rsidRPr="00845B5F">
              <w:t>6</w:t>
            </w:r>
          </w:p>
        </w:tc>
        <w:tc>
          <w:tcPr>
            <w:tcW w:w="464" w:type="pct"/>
            <w:shd w:val="clear" w:color="auto" w:fill="auto"/>
            <w:noWrap/>
            <w:vAlign w:val="bottom"/>
            <w:hideMark/>
          </w:tcPr>
          <w:p w14:paraId="67498200" w14:textId="77777777" w:rsidR="00620E70" w:rsidRPr="00845B5F" w:rsidRDefault="00620E70" w:rsidP="00620E70">
            <w:pPr>
              <w:jc w:val="both"/>
            </w:pPr>
            <w:r w:rsidRPr="00845B5F">
              <w:t>75</w:t>
            </w:r>
          </w:p>
        </w:tc>
        <w:tc>
          <w:tcPr>
            <w:tcW w:w="2306" w:type="pct"/>
            <w:shd w:val="clear" w:color="auto" w:fill="auto"/>
            <w:noWrap/>
            <w:vAlign w:val="bottom"/>
            <w:hideMark/>
          </w:tcPr>
          <w:p w14:paraId="0A0D1B09" w14:textId="77777777" w:rsidR="00620E70" w:rsidRPr="00845B5F" w:rsidRDefault="00620E70" w:rsidP="00620E70">
            <w:pPr>
              <w:jc w:val="both"/>
            </w:pPr>
            <w:r w:rsidRPr="00845B5F">
              <w:t>6ЛП1ОС3СС+Г озу: УЧ-КИ ЛЕСА НА СКЛОНАХ БОЛЕЕ 30 ГРАД. подрос</w:t>
            </w:r>
          </w:p>
        </w:tc>
        <w:tc>
          <w:tcPr>
            <w:tcW w:w="318" w:type="pct"/>
            <w:shd w:val="clear" w:color="auto" w:fill="auto"/>
            <w:noWrap/>
            <w:vAlign w:val="bottom"/>
            <w:hideMark/>
          </w:tcPr>
          <w:p w14:paraId="33D2E45D" w14:textId="77777777" w:rsidR="00620E70" w:rsidRPr="00845B5F" w:rsidRDefault="00620E70" w:rsidP="00620E70">
            <w:pPr>
              <w:jc w:val="both"/>
            </w:pPr>
            <w:r w:rsidRPr="00845B5F">
              <w:t>1200</w:t>
            </w:r>
          </w:p>
        </w:tc>
        <w:tc>
          <w:tcPr>
            <w:tcW w:w="915" w:type="pct"/>
            <w:shd w:val="clear" w:color="auto" w:fill="auto"/>
            <w:noWrap/>
            <w:vAlign w:val="bottom"/>
            <w:hideMark/>
          </w:tcPr>
          <w:p w14:paraId="3C8F9130" w14:textId="77777777" w:rsidR="00620E70" w:rsidRPr="00845B5F" w:rsidRDefault="00620E70" w:rsidP="00620E70">
            <w:pPr>
              <w:jc w:val="both"/>
            </w:pPr>
            <w:r w:rsidRPr="00845B5F">
              <w:t>АРМХИНСКОЕ</w:t>
            </w:r>
          </w:p>
        </w:tc>
      </w:tr>
      <w:tr w:rsidR="00620E70" w:rsidRPr="00845B5F" w14:paraId="150B33D1" w14:textId="77777777" w:rsidTr="004D41B6">
        <w:trPr>
          <w:trHeight w:val="255"/>
        </w:trPr>
        <w:tc>
          <w:tcPr>
            <w:tcW w:w="666" w:type="pct"/>
            <w:shd w:val="clear" w:color="auto" w:fill="auto"/>
            <w:noWrap/>
            <w:vAlign w:val="bottom"/>
            <w:hideMark/>
          </w:tcPr>
          <w:p w14:paraId="22ADC5A7" w14:textId="77777777" w:rsidR="00620E70" w:rsidRPr="00845B5F" w:rsidRDefault="00620E70" w:rsidP="00620E70">
            <w:pPr>
              <w:jc w:val="both"/>
            </w:pPr>
            <w:r w:rsidRPr="00845B5F">
              <w:t>11</w:t>
            </w:r>
          </w:p>
        </w:tc>
        <w:tc>
          <w:tcPr>
            <w:tcW w:w="330" w:type="pct"/>
            <w:shd w:val="clear" w:color="auto" w:fill="auto"/>
            <w:noWrap/>
            <w:vAlign w:val="bottom"/>
            <w:hideMark/>
          </w:tcPr>
          <w:p w14:paraId="7F844E10" w14:textId="77777777" w:rsidR="00620E70" w:rsidRPr="00845B5F" w:rsidRDefault="00620E70" w:rsidP="00620E70">
            <w:pPr>
              <w:jc w:val="both"/>
            </w:pPr>
            <w:r w:rsidRPr="00845B5F">
              <w:t>7</w:t>
            </w:r>
          </w:p>
        </w:tc>
        <w:tc>
          <w:tcPr>
            <w:tcW w:w="464" w:type="pct"/>
            <w:shd w:val="clear" w:color="auto" w:fill="auto"/>
            <w:noWrap/>
            <w:vAlign w:val="bottom"/>
            <w:hideMark/>
          </w:tcPr>
          <w:p w14:paraId="11B3B713" w14:textId="77777777" w:rsidR="00620E70" w:rsidRPr="00845B5F" w:rsidRDefault="00620E70" w:rsidP="00620E70">
            <w:pPr>
              <w:jc w:val="both"/>
            </w:pPr>
            <w:r w:rsidRPr="00845B5F">
              <w:t>2.7</w:t>
            </w:r>
          </w:p>
        </w:tc>
        <w:tc>
          <w:tcPr>
            <w:tcW w:w="2306" w:type="pct"/>
            <w:shd w:val="clear" w:color="auto" w:fill="auto"/>
            <w:noWrap/>
            <w:vAlign w:val="bottom"/>
            <w:hideMark/>
          </w:tcPr>
          <w:p w14:paraId="3682FFBC" w14:textId="77777777" w:rsidR="00620E70" w:rsidRPr="00845B5F" w:rsidRDefault="00620E70" w:rsidP="00620E70">
            <w:pPr>
              <w:jc w:val="both"/>
            </w:pPr>
            <w:r w:rsidRPr="00845B5F">
              <w:t>7ЛП1Б2СС озу: УЧ-КИ ЛЕСА НА СКЛОНАХ БОЛЕЕ 30 ГРАД. подрост:</w:t>
            </w:r>
          </w:p>
        </w:tc>
        <w:tc>
          <w:tcPr>
            <w:tcW w:w="318" w:type="pct"/>
            <w:shd w:val="clear" w:color="auto" w:fill="auto"/>
            <w:noWrap/>
            <w:vAlign w:val="bottom"/>
            <w:hideMark/>
          </w:tcPr>
          <w:p w14:paraId="5A99B31A" w14:textId="77777777" w:rsidR="00620E70" w:rsidRPr="00845B5F" w:rsidRDefault="00620E70" w:rsidP="00620E70">
            <w:pPr>
              <w:jc w:val="both"/>
            </w:pPr>
            <w:r w:rsidRPr="00845B5F">
              <w:t>73</w:t>
            </w:r>
          </w:p>
        </w:tc>
        <w:tc>
          <w:tcPr>
            <w:tcW w:w="915" w:type="pct"/>
            <w:shd w:val="clear" w:color="auto" w:fill="auto"/>
            <w:noWrap/>
            <w:vAlign w:val="bottom"/>
            <w:hideMark/>
          </w:tcPr>
          <w:p w14:paraId="5578C42F" w14:textId="77777777" w:rsidR="00620E70" w:rsidRPr="00845B5F" w:rsidRDefault="00620E70" w:rsidP="00620E70">
            <w:pPr>
              <w:jc w:val="both"/>
            </w:pPr>
            <w:r w:rsidRPr="00845B5F">
              <w:t>АРМХИНСКОЕ</w:t>
            </w:r>
          </w:p>
        </w:tc>
      </w:tr>
      <w:tr w:rsidR="00620E70" w:rsidRPr="00845B5F" w14:paraId="3284EDFF" w14:textId="77777777" w:rsidTr="004D41B6">
        <w:trPr>
          <w:trHeight w:val="255"/>
        </w:trPr>
        <w:tc>
          <w:tcPr>
            <w:tcW w:w="666" w:type="pct"/>
            <w:shd w:val="clear" w:color="auto" w:fill="auto"/>
            <w:noWrap/>
            <w:vAlign w:val="bottom"/>
            <w:hideMark/>
          </w:tcPr>
          <w:p w14:paraId="69CF8C40" w14:textId="77777777" w:rsidR="00620E70" w:rsidRPr="00845B5F" w:rsidRDefault="00620E70" w:rsidP="00620E70">
            <w:pPr>
              <w:jc w:val="both"/>
            </w:pPr>
            <w:r w:rsidRPr="00845B5F">
              <w:t>11</w:t>
            </w:r>
          </w:p>
        </w:tc>
        <w:tc>
          <w:tcPr>
            <w:tcW w:w="330" w:type="pct"/>
            <w:shd w:val="clear" w:color="auto" w:fill="auto"/>
            <w:noWrap/>
            <w:vAlign w:val="bottom"/>
            <w:hideMark/>
          </w:tcPr>
          <w:p w14:paraId="5A445D59" w14:textId="77777777" w:rsidR="00620E70" w:rsidRPr="00845B5F" w:rsidRDefault="00620E70" w:rsidP="00620E70">
            <w:pPr>
              <w:jc w:val="both"/>
            </w:pPr>
            <w:r w:rsidRPr="00845B5F">
              <w:t>8</w:t>
            </w:r>
          </w:p>
        </w:tc>
        <w:tc>
          <w:tcPr>
            <w:tcW w:w="464" w:type="pct"/>
            <w:shd w:val="clear" w:color="auto" w:fill="auto"/>
            <w:noWrap/>
            <w:vAlign w:val="bottom"/>
            <w:hideMark/>
          </w:tcPr>
          <w:p w14:paraId="0BBE00F8" w14:textId="77777777" w:rsidR="00620E70" w:rsidRPr="00845B5F" w:rsidRDefault="00620E70" w:rsidP="00620E70">
            <w:pPr>
              <w:jc w:val="both"/>
            </w:pPr>
            <w:r w:rsidRPr="00845B5F">
              <w:t>8.3</w:t>
            </w:r>
          </w:p>
        </w:tc>
        <w:tc>
          <w:tcPr>
            <w:tcW w:w="2306" w:type="pct"/>
            <w:shd w:val="clear" w:color="auto" w:fill="auto"/>
            <w:noWrap/>
            <w:vAlign w:val="bottom"/>
            <w:hideMark/>
          </w:tcPr>
          <w:p w14:paraId="1337D136" w14:textId="77777777" w:rsidR="00620E70" w:rsidRPr="00845B5F" w:rsidRDefault="00620E70" w:rsidP="00620E70">
            <w:pPr>
              <w:jc w:val="both"/>
            </w:pPr>
            <w:r w:rsidRPr="00845B5F">
              <w:t>7ЛП1Б2СС озу: УЧ-КИ ЛЕСА НА СКЛОНАХ БОЛЕЕ 30 ГРАД. подрост:</w:t>
            </w:r>
          </w:p>
        </w:tc>
        <w:tc>
          <w:tcPr>
            <w:tcW w:w="318" w:type="pct"/>
            <w:shd w:val="clear" w:color="auto" w:fill="auto"/>
            <w:noWrap/>
            <w:vAlign w:val="bottom"/>
            <w:hideMark/>
          </w:tcPr>
          <w:p w14:paraId="5F61B10C" w14:textId="77777777" w:rsidR="00620E70" w:rsidRPr="00845B5F" w:rsidRDefault="00620E70" w:rsidP="00620E70">
            <w:pPr>
              <w:jc w:val="both"/>
            </w:pPr>
            <w:r w:rsidRPr="00845B5F">
              <w:t>224</w:t>
            </w:r>
          </w:p>
        </w:tc>
        <w:tc>
          <w:tcPr>
            <w:tcW w:w="915" w:type="pct"/>
            <w:shd w:val="clear" w:color="auto" w:fill="auto"/>
            <w:noWrap/>
            <w:vAlign w:val="bottom"/>
            <w:hideMark/>
          </w:tcPr>
          <w:p w14:paraId="41D20E8C" w14:textId="77777777" w:rsidR="00620E70" w:rsidRPr="00845B5F" w:rsidRDefault="00620E70" w:rsidP="00620E70">
            <w:pPr>
              <w:jc w:val="both"/>
            </w:pPr>
            <w:r w:rsidRPr="00845B5F">
              <w:t>АРМХИНСКОЕ</w:t>
            </w:r>
          </w:p>
        </w:tc>
      </w:tr>
      <w:tr w:rsidR="00620E70" w:rsidRPr="00845B5F" w14:paraId="6E7C2372" w14:textId="77777777" w:rsidTr="004D41B6">
        <w:trPr>
          <w:trHeight w:val="255"/>
        </w:trPr>
        <w:tc>
          <w:tcPr>
            <w:tcW w:w="666" w:type="pct"/>
            <w:shd w:val="clear" w:color="auto" w:fill="auto"/>
            <w:noWrap/>
            <w:vAlign w:val="bottom"/>
            <w:hideMark/>
          </w:tcPr>
          <w:p w14:paraId="30AB2103" w14:textId="77777777" w:rsidR="00620E70" w:rsidRPr="00845B5F" w:rsidRDefault="00620E70" w:rsidP="00620E70">
            <w:pPr>
              <w:jc w:val="both"/>
            </w:pPr>
            <w:r w:rsidRPr="00845B5F">
              <w:t>11</w:t>
            </w:r>
          </w:p>
        </w:tc>
        <w:tc>
          <w:tcPr>
            <w:tcW w:w="330" w:type="pct"/>
            <w:shd w:val="clear" w:color="auto" w:fill="auto"/>
            <w:noWrap/>
            <w:vAlign w:val="bottom"/>
            <w:hideMark/>
          </w:tcPr>
          <w:p w14:paraId="301E2D9B" w14:textId="77777777" w:rsidR="00620E70" w:rsidRPr="00845B5F" w:rsidRDefault="00620E70" w:rsidP="00620E70">
            <w:pPr>
              <w:jc w:val="both"/>
            </w:pPr>
            <w:r w:rsidRPr="00845B5F">
              <w:t>9</w:t>
            </w:r>
          </w:p>
        </w:tc>
        <w:tc>
          <w:tcPr>
            <w:tcW w:w="464" w:type="pct"/>
            <w:shd w:val="clear" w:color="auto" w:fill="auto"/>
            <w:noWrap/>
            <w:vAlign w:val="bottom"/>
            <w:hideMark/>
          </w:tcPr>
          <w:p w14:paraId="10C87205" w14:textId="77777777" w:rsidR="00620E70" w:rsidRPr="00845B5F" w:rsidRDefault="00620E70" w:rsidP="00620E70">
            <w:pPr>
              <w:jc w:val="both"/>
            </w:pPr>
            <w:r w:rsidRPr="00845B5F">
              <w:t>1.2</w:t>
            </w:r>
          </w:p>
        </w:tc>
        <w:tc>
          <w:tcPr>
            <w:tcW w:w="2306" w:type="pct"/>
            <w:shd w:val="clear" w:color="auto" w:fill="auto"/>
            <w:noWrap/>
            <w:vAlign w:val="bottom"/>
            <w:hideMark/>
          </w:tcPr>
          <w:p w14:paraId="74CAF411" w14:textId="77777777" w:rsidR="00620E70" w:rsidRPr="00845B5F" w:rsidRDefault="00620E70" w:rsidP="00620E70">
            <w:pPr>
              <w:jc w:val="both"/>
            </w:pPr>
            <w:r w:rsidRPr="00845B5F">
              <w:t>6ЛП1ОС3СС+Г озу: УЧ-КИ ЛЕСА НА СКЛОНАХ БОЛЕЕ 30 ГРАД. подрос</w:t>
            </w:r>
          </w:p>
        </w:tc>
        <w:tc>
          <w:tcPr>
            <w:tcW w:w="318" w:type="pct"/>
            <w:shd w:val="clear" w:color="auto" w:fill="auto"/>
            <w:noWrap/>
            <w:vAlign w:val="bottom"/>
            <w:hideMark/>
          </w:tcPr>
          <w:p w14:paraId="2902309B" w14:textId="77777777" w:rsidR="00620E70" w:rsidRPr="00845B5F" w:rsidRDefault="00620E70" w:rsidP="00620E70">
            <w:pPr>
              <w:jc w:val="both"/>
            </w:pPr>
            <w:r w:rsidRPr="00845B5F">
              <w:t>19</w:t>
            </w:r>
          </w:p>
        </w:tc>
        <w:tc>
          <w:tcPr>
            <w:tcW w:w="915" w:type="pct"/>
            <w:shd w:val="clear" w:color="auto" w:fill="auto"/>
            <w:noWrap/>
            <w:vAlign w:val="bottom"/>
            <w:hideMark/>
          </w:tcPr>
          <w:p w14:paraId="540F6AAC" w14:textId="77777777" w:rsidR="00620E70" w:rsidRPr="00845B5F" w:rsidRDefault="00620E70" w:rsidP="00620E70">
            <w:pPr>
              <w:jc w:val="both"/>
            </w:pPr>
            <w:r w:rsidRPr="00845B5F">
              <w:t>АРМХИНСКОЕ</w:t>
            </w:r>
          </w:p>
        </w:tc>
      </w:tr>
      <w:tr w:rsidR="00620E70" w:rsidRPr="00845B5F" w14:paraId="5B88000A" w14:textId="77777777" w:rsidTr="004D41B6">
        <w:trPr>
          <w:trHeight w:val="255"/>
        </w:trPr>
        <w:tc>
          <w:tcPr>
            <w:tcW w:w="666" w:type="pct"/>
            <w:shd w:val="clear" w:color="auto" w:fill="auto"/>
            <w:noWrap/>
            <w:vAlign w:val="bottom"/>
            <w:hideMark/>
          </w:tcPr>
          <w:p w14:paraId="2B68B9E3" w14:textId="77777777" w:rsidR="00620E70" w:rsidRPr="00845B5F" w:rsidRDefault="00620E70" w:rsidP="00620E70">
            <w:pPr>
              <w:jc w:val="both"/>
            </w:pPr>
            <w:r w:rsidRPr="00845B5F">
              <w:t>11</w:t>
            </w:r>
          </w:p>
        </w:tc>
        <w:tc>
          <w:tcPr>
            <w:tcW w:w="330" w:type="pct"/>
            <w:shd w:val="clear" w:color="auto" w:fill="auto"/>
            <w:noWrap/>
            <w:vAlign w:val="bottom"/>
            <w:hideMark/>
          </w:tcPr>
          <w:p w14:paraId="6BAFFB79" w14:textId="77777777" w:rsidR="00620E70" w:rsidRPr="00845B5F" w:rsidRDefault="00620E70" w:rsidP="00620E70">
            <w:pPr>
              <w:jc w:val="both"/>
            </w:pPr>
            <w:r w:rsidRPr="00845B5F">
              <w:t>10</w:t>
            </w:r>
          </w:p>
        </w:tc>
        <w:tc>
          <w:tcPr>
            <w:tcW w:w="464" w:type="pct"/>
            <w:shd w:val="clear" w:color="auto" w:fill="auto"/>
            <w:noWrap/>
            <w:vAlign w:val="bottom"/>
            <w:hideMark/>
          </w:tcPr>
          <w:p w14:paraId="594F5222" w14:textId="77777777" w:rsidR="00620E70" w:rsidRPr="00845B5F" w:rsidRDefault="00620E70" w:rsidP="00620E70">
            <w:pPr>
              <w:jc w:val="both"/>
            </w:pPr>
            <w:r w:rsidRPr="00845B5F">
              <w:t>4.8</w:t>
            </w:r>
          </w:p>
        </w:tc>
        <w:tc>
          <w:tcPr>
            <w:tcW w:w="2306" w:type="pct"/>
            <w:shd w:val="clear" w:color="auto" w:fill="auto"/>
            <w:noWrap/>
            <w:vAlign w:val="bottom"/>
            <w:hideMark/>
          </w:tcPr>
          <w:p w14:paraId="530EC1E2" w14:textId="77777777" w:rsidR="00620E70" w:rsidRPr="00845B5F" w:rsidRDefault="00620E70" w:rsidP="00620E70">
            <w:pPr>
              <w:jc w:val="both"/>
            </w:pPr>
            <w:r w:rsidRPr="00845B5F">
              <w:t>6Б2ЛП1Р1ИВД озу: УЧ-КИ ЛЕСА НА СКЛОНАХ БОЛЕЕ 30 ГРАД.</w:t>
            </w:r>
          </w:p>
        </w:tc>
        <w:tc>
          <w:tcPr>
            <w:tcW w:w="318" w:type="pct"/>
            <w:shd w:val="clear" w:color="auto" w:fill="auto"/>
            <w:noWrap/>
            <w:vAlign w:val="bottom"/>
            <w:hideMark/>
          </w:tcPr>
          <w:p w14:paraId="7830EBA4" w14:textId="77777777" w:rsidR="00620E70" w:rsidRPr="00845B5F" w:rsidRDefault="00620E70" w:rsidP="00620E70">
            <w:pPr>
              <w:jc w:val="both"/>
            </w:pPr>
            <w:r w:rsidRPr="00845B5F">
              <w:t>62</w:t>
            </w:r>
          </w:p>
        </w:tc>
        <w:tc>
          <w:tcPr>
            <w:tcW w:w="915" w:type="pct"/>
            <w:shd w:val="clear" w:color="auto" w:fill="auto"/>
            <w:noWrap/>
            <w:vAlign w:val="bottom"/>
            <w:hideMark/>
          </w:tcPr>
          <w:p w14:paraId="07CCEC0A" w14:textId="77777777" w:rsidR="00620E70" w:rsidRPr="00845B5F" w:rsidRDefault="00620E70" w:rsidP="00620E70">
            <w:pPr>
              <w:jc w:val="both"/>
            </w:pPr>
            <w:r w:rsidRPr="00845B5F">
              <w:t>АРМХИНСКОЕ</w:t>
            </w:r>
          </w:p>
        </w:tc>
      </w:tr>
      <w:tr w:rsidR="00620E70" w:rsidRPr="00845B5F" w14:paraId="1CB71767" w14:textId="77777777" w:rsidTr="004D41B6">
        <w:trPr>
          <w:trHeight w:val="255"/>
        </w:trPr>
        <w:tc>
          <w:tcPr>
            <w:tcW w:w="666" w:type="pct"/>
            <w:shd w:val="clear" w:color="auto" w:fill="auto"/>
            <w:noWrap/>
            <w:vAlign w:val="bottom"/>
            <w:hideMark/>
          </w:tcPr>
          <w:p w14:paraId="0B76799F" w14:textId="77777777" w:rsidR="00620E70" w:rsidRPr="00845B5F" w:rsidRDefault="00620E70" w:rsidP="00620E70">
            <w:pPr>
              <w:jc w:val="both"/>
            </w:pPr>
            <w:r w:rsidRPr="00845B5F">
              <w:t>11</w:t>
            </w:r>
          </w:p>
        </w:tc>
        <w:tc>
          <w:tcPr>
            <w:tcW w:w="330" w:type="pct"/>
            <w:shd w:val="clear" w:color="auto" w:fill="auto"/>
            <w:noWrap/>
            <w:vAlign w:val="bottom"/>
            <w:hideMark/>
          </w:tcPr>
          <w:p w14:paraId="5B247126" w14:textId="77777777" w:rsidR="00620E70" w:rsidRPr="00845B5F" w:rsidRDefault="00620E70" w:rsidP="00620E70">
            <w:pPr>
              <w:jc w:val="both"/>
            </w:pPr>
            <w:r w:rsidRPr="00845B5F">
              <w:t>11</w:t>
            </w:r>
          </w:p>
        </w:tc>
        <w:tc>
          <w:tcPr>
            <w:tcW w:w="464" w:type="pct"/>
            <w:shd w:val="clear" w:color="auto" w:fill="auto"/>
            <w:noWrap/>
            <w:vAlign w:val="bottom"/>
            <w:hideMark/>
          </w:tcPr>
          <w:p w14:paraId="201594F9" w14:textId="77777777" w:rsidR="00620E70" w:rsidRPr="00845B5F" w:rsidRDefault="00620E70" w:rsidP="00620E70">
            <w:pPr>
              <w:jc w:val="both"/>
            </w:pPr>
            <w:r w:rsidRPr="00845B5F">
              <w:t>16</w:t>
            </w:r>
          </w:p>
        </w:tc>
        <w:tc>
          <w:tcPr>
            <w:tcW w:w="2306" w:type="pct"/>
            <w:shd w:val="clear" w:color="auto" w:fill="auto"/>
            <w:noWrap/>
            <w:vAlign w:val="bottom"/>
            <w:hideMark/>
          </w:tcPr>
          <w:p w14:paraId="7700E9F2" w14:textId="77777777" w:rsidR="00620E70" w:rsidRPr="00845B5F" w:rsidRDefault="00620E70" w:rsidP="00620E70">
            <w:pPr>
              <w:jc w:val="both"/>
            </w:pPr>
            <w:r w:rsidRPr="00845B5F">
              <w:t>6Б2ЛП1Р1ИВД озу: УЧ-КИ ЛЕСА НА СКЛОНАХ БОЛЕЕ 30 ГРАД.</w:t>
            </w:r>
          </w:p>
        </w:tc>
        <w:tc>
          <w:tcPr>
            <w:tcW w:w="318" w:type="pct"/>
            <w:shd w:val="clear" w:color="auto" w:fill="auto"/>
            <w:noWrap/>
            <w:vAlign w:val="bottom"/>
            <w:hideMark/>
          </w:tcPr>
          <w:p w14:paraId="791BF2C7" w14:textId="77777777" w:rsidR="00620E70" w:rsidRPr="00845B5F" w:rsidRDefault="00620E70" w:rsidP="00620E70">
            <w:pPr>
              <w:jc w:val="both"/>
            </w:pPr>
            <w:r w:rsidRPr="00845B5F">
              <w:t>208</w:t>
            </w:r>
          </w:p>
        </w:tc>
        <w:tc>
          <w:tcPr>
            <w:tcW w:w="915" w:type="pct"/>
            <w:shd w:val="clear" w:color="auto" w:fill="auto"/>
            <w:noWrap/>
            <w:vAlign w:val="bottom"/>
            <w:hideMark/>
          </w:tcPr>
          <w:p w14:paraId="403DC4E3" w14:textId="77777777" w:rsidR="00620E70" w:rsidRPr="00845B5F" w:rsidRDefault="00620E70" w:rsidP="00620E70">
            <w:pPr>
              <w:jc w:val="both"/>
            </w:pPr>
            <w:r w:rsidRPr="00845B5F">
              <w:t>АРМХИНСКОЕ</w:t>
            </w:r>
          </w:p>
        </w:tc>
      </w:tr>
      <w:tr w:rsidR="00620E70" w:rsidRPr="00845B5F" w14:paraId="796BC9D1" w14:textId="77777777" w:rsidTr="004D41B6">
        <w:trPr>
          <w:trHeight w:val="255"/>
        </w:trPr>
        <w:tc>
          <w:tcPr>
            <w:tcW w:w="666" w:type="pct"/>
            <w:shd w:val="clear" w:color="auto" w:fill="auto"/>
            <w:noWrap/>
            <w:vAlign w:val="bottom"/>
            <w:hideMark/>
          </w:tcPr>
          <w:p w14:paraId="37098337" w14:textId="77777777" w:rsidR="00620E70" w:rsidRPr="00845B5F" w:rsidRDefault="00620E70" w:rsidP="00620E70">
            <w:pPr>
              <w:jc w:val="both"/>
            </w:pPr>
            <w:r w:rsidRPr="00845B5F">
              <w:t>11</w:t>
            </w:r>
          </w:p>
        </w:tc>
        <w:tc>
          <w:tcPr>
            <w:tcW w:w="330" w:type="pct"/>
            <w:shd w:val="clear" w:color="auto" w:fill="auto"/>
            <w:noWrap/>
            <w:vAlign w:val="bottom"/>
            <w:hideMark/>
          </w:tcPr>
          <w:p w14:paraId="02FBA2AF" w14:textId="77777777" w:rsidR="00620E70" w:rsidRPr="00845B5F" w:rsidRDefault="00620E70" w:rsidP="00620E70">
            <w:pPr>
              <w:jc w:val="both"/>
            </w:pPr>
            <w:r w:rsidRPr="00845B5F">
              <w:t>12</w:t>
            </w:r>
          </w:p>
        </w:tc>
        <w:tc>
          <w:tcPr>
            <w:tcW w:w="464" w:type="pct"/>
            <w:shd w:val="clear" w:color="auto" w:fill="auto"/>
            <w:noWrap/>
            <w:vAlign w:val="bottom"/>
            <w:hideMark/>
          </w:tcPr>
          <w:p w14:paraId="0A9CD4EA" w14:textId="77777777" w:rsidR="00620E70" w:rsidRPr="00845B5F" w:rsidRDefault="00620E70" w:rsidP="00620E70">
            <w:pPr>
              <w:jc w:val="both"/>
            </w:pPr>
            <w:r w:rsidRPr="00845B5F">
              <w:t>4.2</w:t>
            </w:r>
          </w:p>
        </w:tc>
        <w:tc>
          <w:tcPr>
            <w:tcW w:w="2306" w:type="pct"/>
            <w:shd w:val="clear" w:color="auto" w:fill="auto"/>
            <w:noWrap/>
            <w:vAlign w:val="bottom"/>
            <w:hideMark/>
          </w:tcPr>
          <w:p w14:paraId="3DA0D779" w14:textId="77777777" w:rsidR="00620E70" w:rsidRPr="00845B5F" w:rsidRDefault="00620E70" w:rsidP="00620E70">
            <w:pPr>
              <w:jc w:val="both"/>
            </w:pPr>
            <w:r w:rsidRPr="00845B5F">
              <w:t>10Б озу: УЧ-КИ ЛЕСА НА СКЛОНАХ БОЛЕЕ 30 ГРАД.</w:t>
            </w:r>
          </w:p>
        </w:tc>
        <w:tc>
          <w:tcPr>
            <w:tcW w:w="318" w:type="pct"/>
            <w:shd w:val="clear" w:color="auto" w:fill="auto"/>
            <w:noWrap/>
            <w:vAlign w:val="bottom"/>
            <w:hideMark/>
          </w:tcPr>
          <w:p w14:paraId="5E770BD8" w14:textId="77777777" w:rsidR="00620E70" w:rsidRPr="00845B5F" w:rsidRDefault="00620E70" w:rsidP="00620E70">
            <w:pPr>
              <w:jc w:val="both"/>
            </w:pPr>
            <w:r w:rsidRPr="00845B5F">
              <w:t>21</w:t>
            </w:r>
          </w:p>
        </w:tc>
        <w:tc>
          <w:tcPr>
            <w:tcW w:w="915" w:type="pct"/>
            <w:shd w:val="clear" w:color="auto" w:fill="auto"/>
            <w:noWrap/>
            <w:vAlign w:val="bottom"/>
            <w:hideMark/>
          </w:tcPr>
          <w:p w14:paraId="180E58A7" w14:textId="77777777" w:rsidR="00620E70" w:rsidRPr="00845B5F" w:rsidRDefault="00620E70" w:rsidP="00620E70">
            <w:pPr>
              <w:jc w:val="both"/>
            </w:pPr>
            <w:r w:rsidRPr="00845B5F">
              <w:t>АРМХИНСКОЕ</w:t>
            </w:r>
          </w:p>
        </w:tc>
      </w:tr>
      <w:tr w:rsidR="00620E70" w:rsidRPr="00845B5F" w14:paraId="3847191F" w14:textId="77777777" w:rsidTr="004D41B6">
        <w:trPr>
          <w:trHeight w:val="255"/>
        </w:trPr>
        <w:tc>
          <w:tcPr>
            <w:tcW w:w="666" w:type="pct"/>
            <w:shd w:val="clear" w:color="auto" w:fill="auto"/>
            <w:noWrap/>
            <w:vAlign w:val="bottom"/>
            <w:hideMark/>
          </w:tcPr>
          <w:p w14:paraId="372A5E3F" w14:textId="77777777" w:rsidR="00620E70" w:rsidRPr="00845B5F" w:rsidRDefault="00620E70" w:rsidP="00620E70">
            <w:pPr>
              <w:jc w:val="both"/>
            </w:pPr>
            <w:r w:rsidRPr="00845B5F">
              <w:t>11</w:t>
            </w:r>
          </w:p>
        </w:tc>
        <w:tc>
          <w:tcPr>
            <w:tcW w:w="330" w:type="pct"/>
            <w:shd w:val="clear" w:color="auto" w:fill="auto"/>
            <w:noWrap/>
            <w:vAlign w:val="bottom"/>
            <w:hideMark/>
          </w:tcPr>
          <w:p w14:paraId="6F6E7285" w14:textId="77777777" w:rsidR="00620E70" w:rsidRPr="00845B5F" w:rsidRDefault="00620E70" w:rsidP="00620E70">
            <w:pPr>
              <w:jc w:val="both"/>
            </w:pPr>
            <w:r w:rsidRPr="00845B5F">
              <w:t>13</w:t>
            </w:r>
          </w:p>
        </w:tc>
        <w:tc>
          <w:tcPr>
            <w:tcW w:w="464" w:type="pct"/>
            <w:shd w:val="clear" w:color="auto" w:fill="auto"/>
            <w:noWrap/>
            <w:vAlign w:val="bottom"/>
            <w:hideMark/>
          </w:tcPr>
          <w:p w14:paraId="7B2C5E23" w14:textId="77777777" w:rsidR="00620E70" w:rsidRPr="00845B5F" w:rsidRDefault="00620E70" w:rsidP="00620E70">
            <w:pPr>
              <w:jc w:val="both"/>
            </w:pPr>
            <w:r w:rsidRPr="00845B5F">
              <w:t>2.8</w:t>
            </w:r>
          </w:p>
        </w:tc>
        <w:tc>
          <w:tcPr>
            <w:tcW w:w="2306" w:type="pct"/>
            <w:shd w:val="clear" w:color="auto" w:fill="auto"/>
            <w:noWrap/>
            <w:vAlign w:val="bottom"/>
            <w:hideMark/>
          </w:tcPr>
          <w:p w14:paraId="70244E70" w14:textId="77777777" w:rsidR="00620E70" w:rsidRPr="00845B5F" w:rsidRDefault="00620E70" w:rsidP="00620E70">
            <w:pPr>
              <w:jc w:val="both"/>
            </w:pPr>
            <w:r w:rsidRPr="00845B5F">
              <w:t>10Б озу: УЧ-КИ ЛЕСА НА СКЛОНАХ БОЛЕЕ 30 ГРАД.</w:t>
            </w:r>
          </w:p>
        </w:tc>
        <w:tc>
          <w:tcPr>
            <w:tcW w:w="318" w:type="pct"/>
            <w:shd w:val="clear" w:color="auto" w:fill="auto"/>
            <w:noWrap/>
            <w:vAlign w:val="bottom"/>
            <w:hideMark/>
          </w:tcPr>
          <w:p w14:paraId="3BE203EB" w14:textId="77777777" w:rsidR="00620E70" w:rsidRPr="00845B5F" w:rsidRDefault="00620E70" w:rsidP="00620E70">
            <w:pPr>
              <w:jc w:val="both"/>
            </w:pPr>
            <w:r w:rsidRPr="00845B5F">
              <w:t>20</w:t>
            </w:r>
          </w:p>
        </w:tc>
        <w:tc>
          <w:tcPr>
            <w:tcW w:w="915" w:type="pct"/>
            <w:shd w:val="clear" w:color="auto" w:fill="auto"/>
            <w:noWrap/>
            <w:vAlign w:val="bottom"/>
            <w:hideMark/>
          </w:tcPr>
          <w:p w14:paraId="68BD1121" w14:textId="77777777" w:rsidR="00620E70" w:rsidRPr="00845B5F" w:rsidRDefault="00620E70" w:rsidP="00620E70">
            <w:pPr>
              <w:jc w:val="both"/>
            </w:pPr>
            <w:r w:rsidRPr="00845B5F">
              <w:t>АРМХИНСКОЕ</w:t>
            </w:r>
          </w:p>
        </w:tc>
      </w:tr>
      <w:tr w:rsidR="00620E70" w:rsidRPr="00845B5F" w14:paraId="787CF895" w14:textId="77777777" w:rsidTr="004D41B6">
        <w:trPr>
          <w:trHeight w:val="255"/>
        </w:trPr>
        <w:tc>
          <w:tcPr>
            <w:tcW w:w="666" w:type="pct"/>
            <w:shd w:val="clear" w:color="auto" w:fill="auto"/>
            <w:noWrap/>
            <w:vAlign w:val="bottom"/>
            <w:hideMark/>
          </w:tcPr>
          <w:p w14:paraId="1A9B96F3" w14:textId="77777777" w:rsidR="00620E70" w:rsidRPr="00845B5F" w:rsidRDefault="00620E70" w:rsidP="00620E70">
            <w:pPr>
              <w:jc w:val="both"/>
            </w:pPr>
            <w:r w:rsidRPr="00845B5F">
              <w:t>11</w:t>
            </w:r>
          </w:p>
        </w:tc>
        <w:tc>
          <w:tcPr>
            <w:tcW w:w="330" w:type="pct"/>
            <w:shd w:val="clear" w:color="auto" w:fill="auto"/>
            <w:noWrap/>
            <w:vAlign w:val="bottom"/>
            <w:hideMark/>
          </w:tcPr>
          <w:p w14:paraId="5DFAB634" w14:textId="77777777" w:rsidR="00620E70" w:rsidRPr="00845B5F" w:rsidRDefault="00620E70" w:rsidP="00620E70">
            <w:pPr>
              <w:jc w:val="both"/>
            </w:pPr>
            <w:r w:rsidRPr="00845B5F">
              <w:t>15</w:t>
            </w:r>
          </w:p>
        </w:tc>
        <w:tc>
          <w:tcPr>
            <w:tcW w:w="464" w:type="pct"/>
            <w:shd w:val="clear" w:color="auto" w:fill="auto"/>
            <w:noWrap/>
            <w:vAlign w:val="bottom"/>
            <w:hideMark/>
          </w:tcPr>
          <w:p w14:paraId="762CBF21" w14:textId="77777777" w:rsidR="00620E70" w:rsidRPr="00845B5F" w:rsidRDefault="00620E70" w:rsidP="00620E70">
            <w:pPr>
              <w:jc w:val="both"/>
            </w:pPr>
            <w:r w:rsidRPr="00845B5F">
              <w:t>15</w:t>
            </w:r>
          </w:p>
        </w:tc>
        <w:tc>
          <w:tcPr>
            <w:tcW w:w="2306" w:type="pct"/>
            <w:shd w:val="clear" w:color="auto" w:fill="auto"/>
            <w:noWrap/>
            <w:vAlign w:val="bottom"/>
            <w:hideMark/>
          </w:tcPr>
          <w:p w14:paraId="2DAD57D1" w14:textId="77777777" w:rsidR="00620E70" w:rsidRPr="00845B5F" w:rsidRDefault="00620E70" w:rsidP="00620E70">
            <w:pPr>
              <w:jc w:val="both"/>
            </w:pPr>
            <w:r w:rsidRPr="00845B5F">
              <w:t>10Б озу: УЧ-КИ ЛЕСА НА СКЛОНАХ БОЛЕЕ 30 ГРАД.</w:t>
            </w:r>
          </w:p>
        </w:tc>
        <w:tc>
          <w:tcPr>
            <w:tcW w:w="318" w:type="pct"/>
            <w:shd w:val="clear" w:color="auto" w:fill="auto"/>
            <w:noWrap/>
            <w:vAlign w:val="bottom"/>
            <w:hideMark/>
          </w:tcPr>
          <w:p w14:paraId="6E0EA618" w14:textId="77777777" w:rsidR="00620E70" w:rsidRPr="00845B5F" w:rsidRDefault="00620E70" w:rsidP="00620E70">
            <w:pPr>
              <w:jc w:val="both"/>
            </w:pPr>
            <w:r w:rsidRPr="00845B5F">
              <w:t>105</w:t>
            </w:r>
          </w:p>
        </w:tc>
        <w:tc>
          <w:tcPr>
            <w:tcW w:w="915" w:type="pct"/>
            <w:shd w:val="clear" w:color="auto" w:fill="auto"/>
            <w:noWrap/>
            <w:vAlign w:val="bottom"/>
            <w:hideMark/>
          </w:tcPr>
          <w:p w14:paraId="4306D743" w14:textId="77777777" w:rsidR="00620E70" w:rsidRPr="00845B5F" w:rsidRDefault="00620E70" w:rsidP="00620E70">
            <w:pPr>
              <w:jc w:val="both"/>
            </w:pPr>
            <w:r w:rsidRPr="00845B5F">
              <w:t>АРМХИНСКОЕ</w:t>
            </w:r>
          </w:p>
        </w:tc>
      </w:tr>
      <w:tr w:rsidR="00620E70" w:rsidRPr="00845B5F" w14:paraId="0DFA3A22" w14:textId="77777777" w:rsidTr="004D41B6">
        <w:trPr>
          <w:trHeight w:val="255"/>
        </w:trPr>
        <w:tc>
          <w:tcPr>
            <w:tcW w:w="666" w:type="pct"/>
            <w:shd w:val="clear" w:color="auto" w:fill="auto"/>
            <w:noWrap/>
            <w:vAlign w:val="bottom"/>
            <w:hideMark/>
          </w:tcPr>
          <w:p w14:paraId="6D5964C3" w14:textId="77777777" w:rsidR="00620E70" w:rsidRPr="00845B5F" w:rsidRDefault="00620E70" w:rsidP="00620E70">
            <w:pPr>
              <w:jc w:val="both"/>
            </w:pPr>
            <w:r w:rsidRPr="00845B5F">
              <w:t>11</w:t>
            </w:r>
          </w:p>
        </w:tc>
        <w:tc>
          <w:tcPr>
            <w:tcW w:w="330" w:type="pct"/>
            <w:shd w:val="clear" w:color="auto" w:fill="auto"/>
            <w:noWrap/>
            <w:vAlign w:val="bottom"/>
            <w:hideMark/>
          </w:tcPr>
          <w:p w14:paraId="197B77C4" w14:textId="77777777" w:rsidR="00620E70" w:rsidRPr="00845B5F" w:rsidRDefault="00620E70" w:rsidP="00620E70">
            <w:pPr>
              <w:jc w:val="both"/>
            </w:pPr>
            <w:r w:rsidRPr="00845B5F">
              <w:t>16</w:t>
            </w:r>
          </w:p>
        </w:tc>
        <w:tc>
          <w:tcPr>
            <w:tcW w:w="464" w:type="pct"/>
            <w:shd w:val="clear" w:color="auto" w:fill="auto"/>
            <w:noWrap/>
            <w:vAlign w:val="bottom"/>
            <w:hideMark/>
          </w:tcPr>
          <w:p w14:paraId="30AE5579" w14:textId="77777777" w:rsidR="00620E70" w:rsidRPr="00845B5F" w:rsidRDefault="00620E70" w:rsidP="00620E70">
            <w:pPr>
              <w:jc w:val="both"/>
            </w:pPr>
            <w:r w:rsidRPr="00845B5F">
              <w:t>24</w:t>
            </w:r>
          </w:p>
        </w:tc>
        <w:tc>
          <w:tcPr>
            <w:tcW w:w="2306" w:type="pct"/>
            <w:shd w:val="clear" w:color="auto" w:fill="auto"/>
            <w:noWrap/>
            <w:vAlign w:val="bottom"/>
            <w:hideMark/>
          </w:tcPr>
          <w:p w14:paraId="2B11D06F" w14:textId="77777777" w:rsidR="00620E70" w:rsidRPr="00845B5F" w:rsidRDefault="00620E70" w:rsidP="00620E70">
            <w:pPr>
              <w:jc w:val="both"/>
            </w:pPr>
            <w:r w:rsidRPr="00845B5F">
              <w:t>9Б1ИВД озу: УЧ-КИ ЛЕСА НА СКЛОНАХ БОЛЕЕ 30 ГРАД.</w:t>
            </w:r>
          </w:p>
        </w:tc>
        <w:tc>
          <w:tcPr>
            <w:tcW w:w="318" w:type="pct"/>
            <w:shd w:val="clear" w:color="auto" w:fill="auto"/>
            <w:noWrap/>
            <w:vAlign w:val="bottom"/>
            <w:hideMark/>
          </w:tcPr>
          <w:p w14:paraId="6576051E" w14:textId="77777777" w:rsidR="00620E70" w:rsidRPr="00845B5F" w:rsidRDefault="00620E70" w:rsidP="00620E70">
            <w:pPr>
              <w:jc w:val="both"/>
            </w:pPr>
            <w:r w:rsidRPr="00845B5F">
              <w:t>144</w:t>
            </w:r>
          </w:p>
        </w:tc>
        <w:tc>
          <w:tcPr>
            <w:tcW w:w="915" w:type="pct"/>
            <w:shd w:val="clear" w:color="auto" w:fill="auto"/>
            <w:noWrap/>
            <w:vAlign w:val="bottom"/>
            <w:hideMark/>
          </w:tcPr>
          <w:p w14:paraId="7BAF4515" w14:textId="77777777" w:rsidR="00620E70" w:rsidRPr="00845B5F" w:rsidRDefault="00620E70" w:rsidP="00620E70">
            <w:pPr>
              <w:jc w:val="both"/>
            </w:pPr>
            <w:r w:rsidRPr="00845B5F">
              <w:t>АРМХИНСКОЕ</w:t>
            </w:r>
          </w:p>
        </w:tc>
      </w:tr>
      <w:tr w:rsidR="00620E70" w:rsidRPr="00845B5F" w14:paraId="1FA8E0A7" w14:textId="77777777" w:rsidTr="004D41B6">
        <w:trPr>
          <w:trHeight w:val="255"/>
        </w:trPr>
        <w:tc>
          <w:tcPr>
            <w:tcW w:w="666" w:type="pct"/>
            <w:shd w:val="clear" w:color="auto" w:fill="auto"/>
            <w:noWrap/>
            <w:vAlign w:val="bottom"/>
            <w:hideMark/>
          </w:tcPr>
          <w:p w14:paraId="5394D56F" w14:textId="77777777" w:rsidR="00620E70" w:rsidRPr="00845B5F" w:rsidRDefault="00620E70" w:rsidP="00620E70">
            <w:pPr>
              <w:jc w:val="both"/>
            </w:pPr>
            <w:r w:rsidRPr="00845B5F">
              <w:t>11</w:t>
            </w:r>
          </w:p>
        </w:tc>
        <w:tc>
          <w:tcPr>
            <w:tcW w:w="330" w:type="pct"/>
            <w:shd w:val="clear" w:color="auto" w:fill="auto"/>
            <w:noWrap/>
            <w:vAlign w:val="bottom"/>
            <w:hideMark/>
          </w:tcPr>
          <w:p w14:paraId="0FCCEE2D" w14:textId="77777777" w:rsidR="00620E70" w:rsidRPr="00845B5F" w:rsidRDefault="00620E70" w:rsidP="00620E70">
            <w:pPr>
              <w:jc w:val="both"/>
            </w:pPr>
            <w:r w:rsidRPr="00845B5F">
              <w:t>17</w:t>
            </w:r>
          </w:p>
        </w:tc>
        <w:tc>
          <w:tcPr>
            <w:tcW w:w="464" w:type="pct"/>
            <w:shd w:val="clear" w:color="auto" w:fill="auto"/>
            <w:noWrap/>
            <w:vAlign w:val="bottom"/>
            <w:hideMark/>
          </w:tcPr>
          <w:p w14:paraId="43D9E893" w14:textId="77777777" w:rsidR="00620E70" w:rsidRPr="00845B5F" w:rsidRDefault="00620E70" w:rsidP="00620E70">
            <w:pPr>
              <w:jc w:val="both"/>
            </w:pPr>
            <w:r w:rsidRPr="00845B5F">
              <w:t>2.1</w:t>
            </w:r>
          </w:p>
        </w:tc>
        <w:tc>
          <w:tcPr>
            <w:tcW w:w="2306" w:type="pct"/>
            <w:shd w:val="clear" w:color="auto" w:fill="auto"/>
            <w:noWrap/>
            <w:vAlign w:val="bottom"/>
            <w:hideMark/>
          </w:tcPr>
          <w:p w14:paraId="19BC1A09" w14:textId="77777777" w:rsidR="00620E70" w:rsidRPr="00845B5F" w:rsidRDefault="00620E70" w:rsidP="00620E70">
            <w:pPr>
              <w:jc w:val="both"/>
            </w:pPr>
            <w:r w:rsidRPr="00845B5F">
              <w:t>10Б озу: УЧ-КИ ЛЕСА НА СКЛОНАХ БОЛЕЕ 30 ГРАД.</w:t>
            </w:r>
          </w:p>
        </w:tc>
        <w:tc>
          <w:tcPr>
            <w:tcW w:w="318" w:type="pct"/>
            <w:shd w:val="clear" w:color="auto" w:fill="auto"/>
            <w:noWrap/>
            <w:vAlign w:val="bottom"/>
            <w:hideMark/>
          </w:tcPr>
          <w:p w14:paraId="603F7B72" w14:textId="77777777" w:rsidR="00620E70" w:rsidRPr="00845B5F" w:rsidRDefault="00620E70" w:rsidP="00620E70">
            <w:pPr>
              <w:jc w:val="both"/>
            </w:pPr>
            <w:r w:rsidRPr="00845B5F">
              <w:t>8</w:t>
            </w:r>
          </w:p>
        </w:tc>
        <w:tc>
          <w:tcPr>
            <w:tcW w:w="915" w:type="pct"/>
            <w:shd w:val="clear" w:color="auto" w:fill="auto"/>
            <w:noWrap/>
            <w:vAlign w:val="bottom"/>
            <w:hideMark/>
          </w:tcPr>
          <w:p w14:paraId="7E6FBCBF" w14:textId="77777777" w:rsidR="00620E70" w:rsidRPr="00845B5F" w:rsidRDefault="00620E70" w:rsidP="00620E70">
            <w:pPr>
              <w:jc w:val="both"/>
            </w:pPr>
            <w:r w:rsidRPr="00845B5F">
              <w:t>АРМХИНСКОЕ</w:t>
            </w:r>
          </w:p>
        </w:tc>
      </w:tr>
      <w:tr w:rsidR="00620E70" w:rsidRPr="00845B5F" w14:paraId="3A233B2D" w14:textId="77777777" w:rsidTr="004D41B6">
        <w:trPr>
          <w:trHeight w:val="255"/>
        </w:trPr>
        <w:tc>
          <w:tcPr>
            <w:tcW w:w="666" w:type="pct"/>
            <w:shd w:val="clear" w:color="auto" w:fill="auto"/>
            <w:noWrap/>
            <w:vAlign w:val="bottom"/>
            <w:hideMark/>
          </w:tcPr>
          <w:p w14:paraId="2CBF247C" w14:textId="77777777" w:rsidR="00620E70" w:rsidRPr="00845B5F" w:rsidRDefault="00620E70" w:rsidP="00620E70">
            <w:pPr>
              <w:jc w:val="both"/>
            </w:pPr>
            <w:r w:rsidRPr="00845B5F">
              <w:t>11</w:t>
            </w:r>
          </w:p>
        </w:tc>
        <w:tc>
          <w:tcPr>
            <w:tcW w:w="330" w:type="pct"/>
            <w:shd w:val="clear" w:color="auto" w:fill="auto"/>
            <w:noWrap/>
            <w:vAlign w:val="bottom"/>
            <w:hideMark/>
          </w:tcPr>
          <w:p w14:paraId="3BE77D44" w14:textId="77777777" w:rsidR="00620E70" w:rsidRPr="00845B5F" w:rsidRDefault="00620E70" w:rsidP="00620E70">
            <w:pPr>
              <w:jc w:val="both"/>
            </w:pPr>
            <w:r w:rsidRPr="00845B5F">
              <w:t>18</w:t>
            </w:r>
          </w:p>
        </w:tc>
        <w:tc>
          <w:tcPr>
            <w:tcW w:w="464" w:type="pct"/>
            <w:shd w:val="clear" w:color="auto" w:fill="auto"/>
            <w:noWrap/>
            <w:vAlign w:val="bottom"/>
            <w:hideMark/>
          </w:tcPr>
          <w:p w14:paraId="3ABD79D6" w14:textId="77777777" w:rsidR="00620E70" w:rsidRPr="00845B5F" w:rsidRDefault="00620E70" w:rsidP="00620E70">
            <w:pPr>
              <w:jc w:val="both"/>
            </w:pPr>
            <w:r w:rsidRPr="00845B5F">
              <w:t>18</w:t>
            </w:r>
          </w:p>
        </w:tc>
        <w:tc>
          <w:tcPr>
            <w:tcW w:w="2306" w:type="pct"/>
            <w:shd w:val="clear" w:color="auto" w:fill="auto"/>
            <w:noWrap/>
            <w:vAlign w:val="bottom"/>
            <w:hideMark/>
          </w:tcPr>
          <w:p w14:paraId="11F7E24F" w14:textId="77777777" w:rsidR="00620E70" w:rsidRPr="00845B5F" w:rsidRDefault="00620E70" w:rsidP="00620E70">
            <w:pPr>
              <w:jc w:val="both"/>
            </w:pPr>
            <w:r w:rsidRPr="00845B5F">
              <w:t xml:space="preserve">10Б озу: УЧ-КИ ЛЕСА НА СКЛОНАХ БОЛЕЕ </w:t>
            </w:r>
            <w:r w:rsidRPr="00845B5F">
              <w:lastRenderedPageBreak/>
              <w:t>30 ГРАД.</w:t>
            </w:r>
          </w:p>
        </w:tc>
        <w:tc>
          <w:tcPr>
            <w:tcW w:w="318" w:type="pct"/>
            <w:shd w:val="clear" w:color="auto" w:fill="auto"/>
            <w:noWrap/>
            <w:vAlign w:val="bottom"/>
            <w:hideMark/>
          </w:tcPr>
          <w:p w14:paraId="6DB1A2D3" w14:textId="77777777" w:rsidR="00620E70" w:rsidRPr="00845B5F" w:rsidRDefault="00620E70" w:rsidP="00620E70">
            <w:pPr>
              <w:jc w:val="both"/>
            </w:pPr>
            <w:r w:rsidRPr="00845B5F">
              <w:lastRenderedPageBreak/>
              <w:t>108</w:t>
            </w:r>
          </w:p>
        </w:tc>
        <w:tc>
          <w:tcPr>
            <w:tcW w:w="915" w:type="pct"/>
            <w:shd w:val="clear" w:color="auto" w:fill="auto"/>
            <w:noWrap/>
            <w:vAlign w:val="bottom"/>
            <w:hideMark/>
          </w:tcPr>
          <w:p w14:paraId="52C06659" w14:textId="77777777" w:rsidR="00620E70" w:rsidRPr="00845B5F" w:rsidRDefault="00620E70" w:rsidP="00620E70">
            <w:pPr>
              <w:jc w:val="both"/>
            </w:pPr>
            <w:r w:rsidRPr="00845B5F">
              <w:t>АРМХИНС</w:t>
            </w:r>
            <w:r w:rsidRPr="00845B5F">
              <w:lastRenderedPageBreak/>
              <w:t>КОЕ</w:t>
            </w:r>
          </w:p>
        </w:tc>
      </w:tr>
      <w:tr w:rsidR="00620E70" w:rsidRPr="00845B5F" w14:paraId="6D31AD75" w14:textId="77777777" w:rsidTr="004D41B6">
        <w:trPr>
          <w:trHeight w:val="255"/>
        </w:trPr>
        <w:tc>
          <w:tcPr>
            <w:tcW w:w="666" w:type="pct"/>
            <w:shd w:val="clear" w:color="auto" w:fill="auto"/>
            <w:noWrap/>
            <w:vAlign w:val="bottom"/>
            <w:hideMark/>
          </w:tcPr>
          <w:p w14:paraId="74A1F4D4" w14:textId="77777777" w:rsidR="00620E70" w:rsidRPr="00845B5F" w:rsidRDefault="00620E70" w:rsidP="00620E70">
            <w:pPr>
              <w:jc w:val="both"/>
            </w:pPr>
            <w:r w:rsidRPr="00845B5F">
              <w:lastRenderedPageBreak/>
              <w:t>11</w:t>
            </w:r>
          </w:p>
        </w:tc>
        <w:tc>
          <w:tcPr>
            <w:tcW w:w="330" w:type="pct"/>
            <w:shd w:val="clear" w:color="auto" w:fill="auto"/>
            <w:noWrap/>
            <w:vAlign w:val="bottom"/>
            <w:hideMark/>
          </w:tcPr>
          <w:p w14:paraId="043A4DCC" w14:textId="77777777" w:rsidR="00620E70" w:rsidRPr="00845B5F" w:rsidRDefault="00620E70" w:rsidP="00620E70">
            <w:pPr>
              <w:jc w:val="both"/>
            </w:pPr>
            <w:r w:rsidRPr="00845B5F">
              <w:t>19</w:t>
            </w:r>
          </w:p>
        </w:tc>
        <w:tc>
          <w:tcPr>
            <w:tcW w:w="464" w:type="pct"/>
            <w:shd w:val="clear" w:color="auto" w:fill="auto"/>
            <w:noWrap/>
            <w:vAlign w:val="bottom"/>
            <w:hideMark/>
          </w:tcPr>
          <w:p w14:paraId="4BC74A6C" w14:textId="77777777" w:rsidR="00620E70" w:rsidRPr="00845B5F" w:rsidRDefault="00620E70" w:rsidP="00620E70">
            <w:pPr>
              <w:jc w:val="both"/>
            </w:pPr>
            <w:r w:rsidRPr="00845B5F">
              <w:t>7.4</w:t>
            </w:r>
          </w:p>
        </w:tc>
        <w:tc>
          <w:tcPr>
            <w:tcW w:w="2306" w:type="pct"/>
            <w:shd w:val="clear" w:color="auto" w:fill="auto"/>
            <w:noWrap/>
            <w:vAlign w:val="bottom"/>
            <w:hideMark/>
          </w:tcPr>
          <w:p w14:paraId="377EFDBB" w14:textId="77777777" w:rsidR="00620E70" w:rsidRPr="00845B5F" w:rsidRDefault="00620E70" w:rsidP="00620E70">
            <w:pPr>
              <w:jc w:val="both"/>
            </w:pPr>
            <w:r w:rsidRPr="00845B5F">
              <w:t>10Б озу: УЧ-КИ ЛЕСА НА СКЛОНАХ БОЛЕЕ 30 ГРАД.</w:t>
            </w:r>
          </w:p>
        </w:tc>
        <w:tc>
          <w:tcPr>
            <w:tcW w:w="318" w:type="pct"/>
            <w:shd w:val="clear" w:color="auto" w:fill="auto"/>
            <w:noWrap/>
            <w:vAlign w:val="bottom"/>
            <w:hideMark/>
          </w:tcPr>
          <w:p w14:paraId="1DD8C960" w14:textId="77777777" w:rsidR="00620E70" w:rsidRPr="00845B5F" w:rsidRDefault="00620E70" w:rsidP="00620E70">
            <w:pPr>
              <w:jc w:val="both"/>
            </w:pPr>
            <w:r w:rsidRPr="00845B5F">
              <w:t>30</w:t>
            </w:r>
          </w:p>
        </w:tc>
        <w:tc>
          <w:tcPr>
            <w:tcW w:w="915" w:type="pct"/>
            <w:shd w:val="clear" w:color="auto" w:fill="auto"/>
            <w:noWrap/>
            <w:vAlign w:val="bottom"/>
            <w:hideMark/>
          </w:tcPr>
          <w:p w14:paraId="20B22492" w14:textId="77777777" w:rsidR="00620E70" w:rsidRPr="00845B5F" w:rsidRDefault="00620E70" w:rsidP="00620E70">
            <w:pPr>
              <w:jc w:val="both"/>
            </w:pPr>
            <w:r w:rsidRPr="00845B5F">
              <w:t>АРМХИНСКОЕ</w:t>
            </w:r>
          </w:p>
        </w:tc>
      </w:tr>
      <w:tr w:rsidR="00620E70" w:rsidRPr="00845B5F" w14:paraId="68A6F190" w14:textId="77777777" w:rsidTr="004D41B6">
        <w:trPr>
          <w:trHeight w:val="255"/>
        </w:trPr>
        <w:tc>
          <w:tcPr>
            <w:tcW w:w="666" w:type="pct"/>
            <w:shd w:val="clear" w:color="auto" w:fill="auto"/>
            <w:noWrap/>
            <w:vAlign w:val="bottom"/>
            <w:hideMark/>
          </w:tcPr>
          <w:p w14:paraId="25D85917" w14:textId="77777777" w:rsidR="00620E70" w:rsidRPr="00845B5F" w:rsidRDefault="00620E70" w:rsidP="00620E70">
            <w:pPr>
              <w:jc w:val="both"/>
            </w:pPr>
            <w:r w:rsidRPr="00845B5F">
              <w:t>12</w:t>
            </w:r>
          </w:p>
        </w:tc>
        <w:tc>
          <w:tcPr>
            <w:tcW w:w="330" w:type="pct"/>
            <w:shd w:val="clear" w:color="auto" w:fill="auto"/>
            <w:noWrap/>
            <w:vAlign w:val="bottom"/>
            <w:hideMark/>
          </w:tcPr>
          <w:p w14:paraId="77DE9D4C" w14:textId="77777777" w:rsidR="00620E70" w:rsidRPr="00845B5F" w:rsidRDefault="00620E70" w:rsidP="00620E70">
            <w:pPr>
              <w:jc w:val="both"/>
            </w:pPr>
            <w:r w:rsidRPr="00845B5F">
              <w:t>1</w:t>
            </w:r>
          </w:p>
        </w:tc>
        <w:tc>
          <w:tcPr>
            <w:tcW w:w="464" w:type="pct"/>
            <w:shd w:val="clear" w:color="auto" w:fill="auto"/>
            <w:noWrap/>
            <w:vAlign w:val="bottom"/>
            <w:hideMark/>
          </w:tcPr>
          <w:p w14:paraId="32455390" w14:textId="77777777" w:rsidR="00620E70" w:rsidRPr="00845B5F" w:rsidRDefault="00620E70" w:rsidP="00620E70">
            <w:pPr>
              <w:jc w:val="both"/>
            </w:pPr>
            <w:r w:rsidRPr="00845B5F">
              <w:t>12</w:t>
            </w:r>
          </w:p>
        </w:tc>
        <w:tc>
          <w:tcPr>
            <w:tcW w:w="2306" w:type="pct"/>
            <w:shd w:val="clear" w:color="auto" w:fill="auto"/>
            <w:noWrap/>
            <w:vAlign w:val="bottom"/>
            <w:hideMark/>
          </w:tcPr>
          <w:p w14:paraId="28A384F8" w14:textId="77777777" w:rsidR="00620E70" w:rsidRPr="00845B5F" w:rsidRDefault="00620E70" w:rsidP="00620E70">
            <w:pPr>
              <w:jc w:val="both"/>
            </w:pPr>
            <w:r w:rsidRPr="00845B5F">
              <w:t>6СС2ЛП1Г1Б озу: УЧ-КИ ЛЕСА НА СКЛОНАХ БОЛЕЕ 30 ГРАД.</w:t>
            </w:r>
          </w:p>
        </w:tc>
        <w:tc>
          <w:tcPr>
            <w:tcW w:w="318" w:type="pct"/>
            <w:shd w:val="clear" w:color="auto" w:fill="auto"/>
            <w:noWrap/>
            <w:vAlign w:val="bottom"/>
            <w:hideMark/>
          </w:tcPr>
          <w:p w14:paraId="2430E6C7" w14:textId="77777777" w:rsidR="00620E70" w:rsidRPr="00845B5F" w:rsidRDefault="00620E70" w:rsidP="00620E70">
            <w:pPr>
              <w:jc w:val="both"/>
            </w:pPr>
            <w:r w:rsidRPr="00845B5F">
              <w:t>144</w:t>
            </w:r>
          </w:p>
        </w:tc>
        <w:tc>
          <w:tcPr>
            <w:tcW w:w="915" w:type="pct"/>
            <w:shd w:val="clear" w:color="auto" w:fill="auto"/>
            <w:noWrap/>
            <w:vAlign w:val="bottom"/>
            <w:hideMark/>
          </w:tcPr>
          <w:p w14:paraId="03121B1E" w14:textId="77777777" w:rsidR="00620E70" w:rsidRPr="00845B5F" w:rsidRDefault="00620E70" w:rsidP="00620E70">
            <w:pPr>
              <w:jc w:val="both"/>
            </w:pPr>
            <w:r w:rsidRPr="00845B5F">
              <w:t>АРМХИНСКОЕ</w:t>
            </w:r>
          </w:p>
        </w:tc>
      </w:tr>
      <w:tr w:rsidR="00620E70" w:rsidRPr="00845B5F" w14:paraId="7DC69FDB" w14:textId="77777777" w:rsidTr="004D41B6">
        <w:trPr>
          <w:trHeight w:val="255"/>
        </w:trPr>
        <w:tc>
          <w:tcPr>
            <w:tcW w:w="666" w:type="pct"/>
            <w:shd w:val="clear" w:color="auto" w:fill="auto"/>
            <w:noWrap/>
            <w:vAlign w:val="bottom"/>
            <w:hideMark/>
          </w:tcPr>
          <w:p w14:paraId="678E0CD6" w14:textId="77777777" w:rsidR="00620E70" w:rsidRPr="00845B5F" w:rsidRDefault="00620E70" w:rsidP="00620E70">
            <w:pPr>
              <w:jc w:val="both"/>
            </w:pPr>
            <w:r w:rsidRPr="00845B5F">
              <w:t>12</w:t>
            </w:r>
          </w:p>
        </w:tc>
        <w:tc>
          <w:tcPr>
            <w:tcW w:w="330" w:type="pct"/>
            <w:shd w:val="clear" w:color="auto" w:fill="auto"/>
            <w:noWrap/>
            <w:vAlign w:val="bottom"/>
            <w:hideMark/>
          </w:tcPr>
          <w:p w14:paraId="4F8F5152" w14:textId="77777777" w:rsidR="00620E70" w:rsidRPr="00845B5F" w:rsidRDefault="00620E70" w:rsidP="00620E70">
            <w:pPr>
              <w:jc w:val="both"/>
            </w:pPr>
            <w:r w:rsidRPr="00845B5F">
              <w:t>2</w:t>
            </w:r>
          </w:p>
        </w:tc>
        <w:tc>
          <w:tcPr>
            <w:tcW w:w="464" w:type="pct"/>
            <w:shd w:val="clear" w:color="auto" w:fill="auto"/>
            <w:noWrap/>
            <w:vAlign w:val="bottom"/>
            <w:hideMark/>
          </w:tcPr>
          <w:p w14:paraId="482F9FFD" w14:textId="77777777" w:rsidR="00620E70" w:rsidRPr="00845B5F" w:rsidRDefault="00620E70" w:rsidP="00620E70">
            <w:pPr>
              <w:jc w:val="both"/>
            </w:pPr>
            <w:r w:rsidRPr="00845B5F">
              <w:t>43</w:t>
            </w:r>
          </w:p>
        </w:tc>
        <w:tc>
          <w:tcPr>
            <w:tcW w:w="2306" w:type="pct"/>
            <w:shd w:val="clear" w:color="auto" w:fill="auto"/>
            <w:noWrap/>
            <w:vAlign w:val="bottom"/>
            <w:hideMark/>
          </w:tcPr>
          <w:p w14:paraId="661987A5" w14:textId="77777777" w:rsidR="00620E70" w:rsidRPr="00845B5F" w:rsidRDefault="00620E70" w:rsidP="00620E70">
            <w:pPr>
              <w:jc w:val="both"/>
            </w:pPr>
            <w:r w:rsidRPr="00845B5F">
              <w:t>8СС2ЛП+Г озу: УЧ-КИ ЛЕСА НА СКЛОНАХ БОЛЕЕ 30 ГРАД.</w:t>
            </w:r>
          </w:p>
        </w:tc>
        <w:tc>
          <w:tcPr>
            <w:tcW w:w="318" w:type="pct"/>
            <w:shd w:val="clear" w:color="auto" w:fill="auto"/>
            <w:noWrap/>
            <w:vAlign w:val="bottom"/>
            <w:hideMark/>
          </w:tcPr>
          <w:p w14:paraId="7C75C3DE" w14:textId="77777777" w:rsidR="00620E70" w:rsidRPr="00845B5F" w:rsidRDefault="00620E70" w:rsidP="00620E70">
            <w:pPr>
              <w:jc w:val="both"/>
            </w:pPr>
            <w:r w:rsidRPr="00845B5F">
              <w:t>516</w:t>
            </w:r>
          </w:p>
        </w:tc>
        <w:tc>
          <w:tcPr>
            <w:tcW w:w="915" w:type="pct"/>
            <w:shd w:val="clear" w:color="auto" w:fill="auto"/>
            <w:noWrap/>
            <w:vAlign w:val="bottom"/>
            <w:hideMark/>
          </w:tcPr>
          <w:p w14:paraId="4CE81050" w14:textId="77777777" w:rsidR="00620E70" w:rsidRPr="00845B5F" w:rsidRDefault="00620E70" w:rsidP="00620E70">
            <w:pPr>
              <w:jc w:val="both"/>
            </w:pPr>
            <w:r w:rsidRPr="00845B5F">
              <w:t>АРМХИНСКОЕ</w:t>
            </w:r>
          </w:p>
        </w:tc>
      </w:tr>
      <w:tr w:rsidR="00620E70" w:rsidRPr="00845B5F" w14:paraId="5B7BA895" w14:textId="77777777" w:rsidTr="004D41B6">
        <w:trPr>
          <w:trHeight w:val="255"/>
        </w:trPr>
        <w:tc>
          <w:tcPr>
            <w:tcW w:w="666" w:type="pct"/>
            <w:shd w:val="clear" w:color="auto" w:fill="auto"/>
            <w:noWrap/>
            <w:vAlign w:val="bottom"/>
            <w:hideMark/>
          </w:tcPr>
          <w:p w14:paraId="47EF89BF" w14:textId="77777777" w:rsidR="00620E70" w:rsidRPr="00845B5F" w:rsidRDefault="00620E70" w:rsidP="00620E70">
            <w:pPr>
              <w:jc w:val="both"/>
            </w:pPr>
            <w:r w:rsidRPr="00845B5F">
              <w:t>12</w:t>
            </w:r>
          </w:p>
        </w:tc>
        <w:tc>
          <w:tcPr>
            <w:tcW w:w="330" w:type="pct"/>
            <w:shd w:val="clear" w:color="auto" w:fill="auto"/>
            <w:noWrap/>
            <w:vAlign w:val="bottom"/>
            <w:hideMark/>
          </w:tcPr>
          <w:p w14:paraId="4B844186" w14:textId="77777777" w:rsidR="00620E70" w:rsidRPr="00845B5F" w:rsidRDefault="00620E70" w:rsidP="00620E70">
            <w:pPr>
              <w:jc w:val="both"/>
            </w:pPr>
            <w:r w:rsidRPr="00845B5F">
              <w:t>3</w:t>
            </w:r>
          </w:p>
        </w:tc>
        <w:tc>
          <w:tcPr>
            <w:tcW w:w="464" w:type="pct"/>
            <w:shd w:val="clear" w:color="auto" w:fill="auto"/>
            <w:noWrap/>
            <w:vAlign w:val="bottom"/>
            <w:hideMark/>
          </w:tcPr>
          <w:p w14:paraId="2BD2830E" w14:textId="77777777" w:rsidR="00620E70" w:rsidRPr="00845B5F" w:rsidRDefault="00620E70" w:rsidP="00620E70">
            <w:pPr>
              <w:jc w:val="both"/>
            </w:pPr>
            <w:r w:rsidRPr="00845B5F">
              <w:t>6.7</w:t>
            </w:r>
          </w:p>
        </w:tc>
        <w:tc>
          <w:tcPr>
            <w:tcW w:w="2306" w:type="pct"/>
            <w:shd w:val="clear" w:color="auto" w:fill="auto"/>
            <w:noWrap/>
            <w:vAlign w:val="bottom"/>
            <w:hideMark/>
          </w:tcPr>
          <w:p w14:paraId="45FA6D9A" w14:textId="77777777" w:rsidR="00620E70" w:rsidRPr="00845B5F" w:rsidRDefault="00620E70" w:rsidP="00620E70">
            <w:pPr>
              <w:jc w:val="both"/>
            </w:pPr>
            <w:r w:rsidRPr="00845B5F">
              <w:t>7СС2ЛП1Г озу: УЧ-КИ ЛЕСА НА СКЛОНАХ БОЛЕЕ 30 ГРАД.</w:t>
            </w:r>
          </w:p>
        </w:tc>
        <w:tc>
          <w:tcPr>
            <w:tcW w:w="318" w:type="pct"/>
            <w:shd w:val="clear" w:color="auto" w:fill="auto"/>
            <w:noWrap/>
            <w:vAlign w:val="bottom"/>
            <w:hideMark/>
          </w:tcPr>
          <w:p w14:paraId="334B8BA8" w14:textId="77777777" w:rsidR="00620E70" w:rsidRPr="00845B5F" w:rsidRDefault="00620E70" w:rsidP="00620E70">
            <w:pPr>
              <w:jc w:val="both"/>
            </w:pPr>
            <w:r w:rsidRPr="00845B5F">
              <w:t>17</w:t>
            </w:r>
          </w:p>
        </w:tc>
        <w:tc>
          <w:tcPr>
            <w:tcW w:w="915" w:type="pct"/>
            <w:shd w:val="clear" w:color="auto" w:fill="auto"/>
            <w:noWrap/>
            <w:vAlign w:val="bottom"/>
            <w:hideMark/>
          </w:tcPr>
          <w:p w14:paraId="74397648" w14:textId="77777777" w:rsidR="00620E70" w:rsidRPr="00845B5F" w:rsidRDefault="00620E70" w:rsidP="00620E70">
            <w:pPr>
              <w:jc w:val="both"/>
            </w:pPr>
            <w:r w:rsidRPr="00845B5F">
              <w:t>АРМХИНСКОЕ</w:t>
            </w:r>
          </w:p>
        </w:tc>
      </w:tr>
      <w:tr w:rsidR="00620E70" w:rsidRPr="00845B5F" w14:paraId="4561E808" w14:textId="77777777" w:rsidTr="004D41B6">
        <w:trPr>
          <w:trHeight w:val="255"/>
        </w:trPr>
        <w:tc>
          <w:tcPr>
            <w:tcW w:w="666" w:type="pct"/>
            <w:shd w:val="clear" w:color="auto" w:fill="auto"/>
            <w:noWrap/>
            <w:vAlign w:val="bottom"/>
            <w:hideMark/>
          </w:tcPr>
          <w:p w14:paraId="31FF42DB" w14:textId="77777777" w:rsidR="00620E70" w:rsidRPr="00845B5F" w:rsidRDefault="00620E70" w:rsidP="00620E70">
            <w:pPr>
              <w:jc w:val="both"/>
            </w:pPr>
            <w:r w:rsidRPr="00845B5F">
              <w:t>12</w:t>
            </w:r>
          </w:p>
        </w:tc>
        <w:tc>
          <w:tcPr>
            <w:tcW w:w="330" w:type="pct"/>
            <w:shd w:val="clear" w:color="auto" w:fill="auto"/>
            <w:noWrap/>
            <w:vAlign w:val="bottom"/>
            <w:hideMark/>
          </w:tcPr>
          <w:p w14:paraId="28B4A686" w14:textId="77777777" w:rsidR="00620E70" w:rsidRPr="00845B5F" w:rsidRDefault="00620E70" w:rsidP="00620E70">
            <w:pPr>
              <w:jc w:val="both"/>
            </w:pPr>
            <w:r w:rsidRPr="00845B5F">
              <w:t>4</w:t>
            </w:r>
          </w:p>
        </w:tc>
        <w:tc>
          <w:tcPr>
            <w:tcW w:w="464" w:type="pct"/>
            <w:shd w:val="clear" w:color="auto" w:fill="auto"/>
            <w:noWrap/>
            <w:vAlign w:val="bottom"/>
            <w:hideMark/>
          </w:tcPr>
          <w:p w14:paraId="356529CA" w14:textId="77777777" w:rsidR="00620E70" w:rsidRPr="00845B5F" w:rsidRDefault="00620E70" w:rsidP="00620E70">
            <w:pPr>
              <w:jc w:val="both"/>
            </w:pPr>
            <w:r w:rsidRPr="00845B5F">
              <w:t>1.2</w:t>
            </w:r>
          </w:p>
        </w:tc>
        <w:tc>
          <w:tcPr>
            <w:tcW w:w="2306" w:type="pct"/>
            <w:shd w:val="clear" w:color="auto" w:fill="auto"/>
            <w:noWrap/>
            <w:vAlign w:val="bottom"/>
            <w:hideMark/>
          </w:tcPr>
          <w:p w14:paraId="0500EC53" w14:textId="77777777" w:rsidR="00620E70" w:rsidRPr="00845B5F" w:rsidRDefault="00620E70" w:rsidP="00620E70">
            <w:pPr>
              <w:jc w:val="both"/>
            </w:pPr>
            <w:r w:rsidRPr="00845B5F">
              <w:t>7СС2ЛП1Г озу: УЧ-КИ ЛЕСА НА СКЛОНАХ БОЛЕЕ 30 ГРАД.</w:t>
            </w:r>
          </w:p>
        </w:tc>
        <w:tc>
          <w:tcPr>
            <w:tcW w:w="318" w:type="pct"/>
            <w:shd w:val="clear" w:color="auto" w:fill="auto"/>
            <w:noWrap/>
            <w:vAlign w:val="bottom"/>
            <w:hideMark/>
          </w:tcPr>
          <w:p w14:paraId="0F76D9A3" w14:textId="77777777" w:rsidR="00620E70" w:rsidRPr="00845B5F" w:rsidRDefault="00620E70" w:rsidP="00620E70">
            <w:pPr>
              <w:jc w:val="both"/>
            </w:pPr>
            <w:r w:rsidRPr="00845B5F">
              <w:t>3</w:t>
            </w:r>
          </w:p>
        </w:tc>
        <w:tc>
          <w:tcPr>
            <w:tcW w:w="915" w:type="pct"/>
            <w:shd w:val="clear" w:color="auto" w:fill="auto"/>
            <w:noWrap/>
            <w:vAlign w:val="bottom"/>
            <w:hideMark/>
          </w:tcPr>
          <w:p w14:paraId="5D87FF81" w14:textId="77777777" w:rsidR="00620E70" w:rsidRPr="00845B5F" w:rsidRDefault="00620E70" w:rsidP="00620E70">
            <w:pPr>
              <w:jc w:val="both"/>
            </w:pPr>
            <w:r w:rsidRPr="00845B5F">
              <w:t>АРМХИНСКОЕ</w:t>
            </w:r>
          </w:p>
        </w:tc>
      </w:tr>
      <w:tr w:rsidR="00620E70" w:rsidRPr="00845B5F" w14:paraId="48EC3855" w14:textId="77777777" w:rsidTr="004D41B6">
        <w:trPr>
          <w:trHeight w:val="255"/>
        </w:trPr>
        <w:tc>
          <w:tcPr>
            <w:tcW w:w="666" w:type="pct"/>
            <w:shd w:val="clear" w:color="auto" w:fill="auto"/>
            <w:noWrap/>
            <w:vAlign w:val="bottom"/>
            <w:hideMark/>
          </w:tcPr>
          <w:p w14:paraId="580F5186" w14:textId="77777777" w:rsidR="00620E70" w:rsidRPr="00845B5F" w:rsidRDefault="00620E70" w:rsidP="00620E70">
            <w:pPr>
              <w:jc w:val="both"/>
            </w:pPr>
            <w:r w:rsidRPr="00845B5F">
              <w:t>12</w:t>
            </w:r>
          </w:p>
        </w:tc>
        <w:tc>
          <w:tcPr>
            <w:tcW w:w="330" w:type="pct"/>
            <w:shd w:val="clear" w:color="auto" w:fill="auto"/>
            <w:noWrap/>
            <w:vAlign w:val="bottom"/>
            <w:hideMark/>
          </w:tcPr>
          <w:p w14:paraId="5EB75A9E" w14:textId="77777777" w:rsidR="00620E70" w:rsidRPr="00845B5F" w:rsidRDefault="00620E70" w:rsidP="00620E70">
            <w:pPr>
              <w:jc w:val="both"/>
            </w:pPr>
            <w:r w:rsidRPr="00845B5F">
              <w:t>5</w:t>
            </w:r>
          </w:p>
        </w:tc>
        <w:tc>
          <w:tcPr>
            <w:tcW w:w="464" w:type="pct"/>
            <w:shd w:val="clear" w:color="auto" w:fill="auto"/>
            <w:noWrap/>
            <w:vAlign w:val="bottom"/>
            <w:hideMark/>
          </w:tcPr>
          <w:p w14:paraId="3B1C508A" w14:textId="77777777" w:rsidR="00620E70" w:rsidRPr="00845B5F" w:rsidRDefault="00620E70" w:rsidP="00620E70">
            <w:pPr>
              <w:jc w:val="both"/>
            </w:pPr>
            <w:r w:rsidRPr="00845B5F">
              <w:t>3.3</w:t>
            </w:r>
          </w:p>
        </w:tc>
        <w:tc>
          <w:tcPr>
            <w:tcW w:w="2306" w:type="pct"/>
            <w:shd w:val="clear" w:color="auto" w:fill="auto"/>
            <w:noWrap/>
            <w:vAlign w:val="bottom"/>
            <w:hideMark/>
          </w:tcPr>
          <w:p w14:paraId="484AA29D" w14:textId="77777777" w:rsidR="00620E70" w:rsidRPr="00845B5F" w:rsidRDefault="00620E70" w:rsidP="00620E70">
            <w:pPr>
              <w:jc w:val="both"/>
            </w:pPr>
            <w:r w:rsidRPr="00845B5F">
              <w:t>8СС2ЛП+Р озу: УЧ-КИ ЛЕСА НА СКЛОНАХ БОЛЕЕ 30 ГРАД.</w:t>
            </w:r>
          </w:p>
        </w:tc>
        <w:tc>
          <w:tcPr>
            <w:tcW w:w="318" w:type="pct"/>
            <w:shd w:val="clear" w:color="auto" w:fill="auto"/>
            <w:noWrap/>
            <w:vAlign w:val="bottom"/>
            <w:hideMark/>
          </w:tcPr>
          <w:p w14:paraId="724D2AC3" w14:textId="77777777" w:rsidR="00620E70" w:rsidRPr="00845B5F" w:rsidRDefault="00620E70" w:rsidP="00620E70">
            <w:pPr>
              <w:jc w:val="both"/>
            </w:pPr>
            <w:r w:rsidRPr="00845B5F">
              <w:t>40</w:t>
            </w:r>
          </w:p>
        </w:tc>
        <w:tc>
          <w:tcPr>
            <w:tcW w:w="915" w:type="pct"/>
            <w:shd w:val="clear" w:color="auto" w:fill="auto"/>
            <w:noWrap/>
            <w:vAlign w:val="bottom"/>
            <w:hideMark/>
          </w:tcPr>
          <w:p w14:paraId="156E70DB" w14:textId="77777777" w:rsidR="00620E70" w:rsidRPr="00845B5F" w:rsidRDefault="00620E70" w:rsidP="00620E70">
            <w:pPr>
              <w:jc w:val="both"/>
            </w:pPr>
            <w:r w:rsidRPr="00845B5F">
              <w:t>АРМХИНСКОЕ</w:t>
            </w:r>
          </w:p>
        </w:tc>
      </w:tr>
      <w:tr w:rsidR="00620E70" w:rsidRPr="00845B5F" w14:paraId="042670A8" w14:textId="77777777" w:rsidTr="004D41B6">
        <w:trPr>
          <w:trHeight w:val="255"/>
        </w:trPr>
        <w:tc>
          <w:tcPr>
            <w:tcW w:w="666" w:type="pct"/>
            <w:shd w:val="clear" w:color="auto" w:fill="auto"/>
            <w:noWrap/>
            <w:vAlign w:val="bottom"/>
            <w:hideMark/>
          </w:tcPr>
          <w:p w14:paraId="2939E641" w14:textId="77777777" w:rsidR="00620E70" w:rsidRPr="00845B5F" w:rsidRDefault="00620E70" w:rsidP="00620E70">
            <w:pPr>
              <w:jc w:val="both"/>
            </w:pPr>
            <w:r w:rsidRPr="00845B5F">
              <w:t>12</w:t>
            </w:r>
          </w:p>
        </w:tc>
        <w:tc>
          <w:tcPr>
            <w:tcW w:w="330" w:type="pct"/>
            <w:shd w:val="clear" w:color="auto" w:fill="auto"/>
            <w:noWrap/>
            <w:vAlign w:val="bottom"/>
            <w:hideMark/>
          </w:tcPr>
          <w:p w14:paraId="2D430922" w14:textId="77777777" w:rsidR="00620E70" w:rsidRPr="00845B5F" w:rsidRDefault="00620E70" w:rsidP="00620E70">
            <w:pPr>
              <w:jc w:val="both"/>
            </w:pPr>
            <w:r w:rsidRPr="00845B5F">
              <w:t>6</w:t>
            </w:r>
          </w:p>
        </w:tc>
        <w:tc>
          <w:tcPr>
            <w:tcW w:w="464" w:type="pct"/>
            <w:shd w:val="clear" w:color="auto" w:fill="auto"/>
            <w:noWrap/>
            <w:vAlign w:val="bottom"/>
            <w:hideMark/>
          </w:tcPr>
          <w:p w14:paraId="7FC215B2" w14:textId="77777777" w:rsidR="00620E70" w:rsidRPr="00845B5F" w:rsidRDefault="00620E70" w:rsidP="00620E70">
            <w:pPr>
              <w:jc w:val="both"/>
            </w:pPr>
            <w:r w:rsidRPr="00845B5F">
              <w:t>60</w:t>
            </w:r>
          </w:p>
        </w:tc>
        <w:tc>
          <w:tcPr>
            <w:tcW w:w="2306" w:type="pct"/>
            <w:shd w:val="clear" w:color="auto" w:fill="auto"/>
            <w:noWrap/>
            <w:vAlign w:val="bottom"/>
            <w:hideMark/>
          </w:tcPr>
          <w:p w14:paraId="53C73E48" w14:textId="77777777" w:rsidR="00620E70" w:rsidRPr="00845B5F" w:rsidRDefault="00620E70" w:rsidP="00620E70">
            <w:pPr>
              <w:jc w:val="both"/>
            </w:pPr>
            <w:r w:rsidRPr="00845B5F">
              <w:t>5Б3ЛП1Г1СС+ДСН озу: УЧ-КИ ЛЕСА НА СКЛОНАХ БОЛЕЕ 30 ГРАД. под</w:t>
            </w:r>
          </w:p>
        </w:tc>
        <w:tc>
          <w:tcPr>
            <w:tcW w:w="318" w:type="pct"/>
            <w:shd w:val="clear" w:color="auto" w:fill="auto"/>
            <w:noWrap/>
            <w:vAlign w:val="bottom"/>
            <w:hideMark/>
          </w:tcPr>
          <w:p w14:paraId="1DAD2A4C" w14:textId="77777777" w:rsidR="00620E70" w:rsidRPr="00845B5F" w:rsidRDefault="00620E70" w:rsidP="00620E70">
            <w:pPr>
              <w:jc w:val="both"/>
            </w:pPr>
            <w:r w:rsidRPr="00845B5F">
              <w:t>540</w:t>
            </w:r>
          </w:p>
        </w:tc>
        <w:tc>
          <w:tcPr>
            <w:tcW w:w="915" w:type="pct"/>
            <w:shd w:val="clear" w:color="auto" w:fill="auto"/>
            <w:noWrap/>
            <w:vAlign w:val="bottom"/>
            <w:hideMark/>
          </w:tcPr>
          <w:p w14:paraId="173C6CCB" w14:textId="77777777" w:rsidR="00620E70" w:rsidRPr="00845B5F" w:rsidRDefault="00620E70" w:rsidP="00620E70">
            <w:pPr>
              <w:jc w:val="both"/>
            </w:pPr>
            <w:r w:rsidRPr="00845B5F">
              <w:t>АРМХИНСКОЕ</w:t>
            </w:r>
          </w:p>
        </w:tc>
      </w:tr>
      <w:tr w:rsidR="00620E70" w:rsidRPr="00845B5F" w14:paraId="0E85D9FC" w14:textId="77777777" w:rsidTr="004D41B6">
        <w:trPr>
          <w:trHeight w:val="255"/>
        </w:trPr>
        <w:tc>
          <w:tcPr>
            <w:tcW w:w="666" w:type="pct"/>
            <w:shd w:val="clear" w:color="auto" w:fill="auto"/>
            <w:noWrap/>
            <w:vAlign w:val="bottom"/>
            <w:hideMark/>
          </w:tcPr>
          <w:p w14:paraId="51BC8664" w14:textId="77777777" w:rsidR="00620E70" w:rsidRPr="00845B5F" w:rsidRDefault="00620E70" w:rsidP="00620E70">
            <w:pPr>
              <w:jc w:val="both"/>
            </w:pPr>
            <w:r w:rsidRPr="00845B5F">
              <w:t>12</w:t>
            </w:r>
          </w:p>
        </w:tc>
        <w:tc>
          <w:tcPr>
            <w:tcW w:w="330" w:type="pct"/>
            <w:shd w:val="clear" w:color="auto" w:fill="auto"/>
            <w:noWrap/>
            <w:vAlign w:val="bottom"/>
            <w:hideMark/>
          </w:tcPr>
          <w:p w14:paraId="487C8E5B" w14:textId="77777777" w:rsidR="00620E70" w:rsidRPr="00845B5F" w:rsidRDefault="00620E70" w:rsidP="00620E70">
            <w:pPr>
              <w:jc w:val="both"/>
            </w:pPr>
            <w:r w:rsidRPr="00845B5F">
              <w:t>7</w:t>
            </w:r>
          </w:p>
        </w:tc>
        <w:tc>
          <w:tcPr>
            <w:tcW w:w="464" w:type="pct"/>
            <w:shd w:val="clear" w:color="auto" w:fill="auto"/>
            <w:noWrap/>
            <w:vAlign w:val="bottom"/>
            <w:hideMark/>
          </w:tcPr>
          <w:p w14:paraId="6D6E25B4" w14:textId="77777777" w:rsidR="00620E70" w:rsidRPr="00845B5F" w:rsidRDefault="00620E70" w:rsidP="00620E70">
            <w:pPr>
              <w:jc w:val="both"/>
            </w:pPr>
            <w:r w:rsidRPr="00845B5F">
              <w:t>10</w:t>
            </w:r>
          </w:p>
        </w:tc>
        <w:tc>
          <w:tcPr>
            <w:tcW w:w="2306" w:type="pct"/>
            <w:shd w:val="clear" w:color="auto" w:fill="auto"/>
            <w:noWrap/>
            <w:vAlign w:val="bottom"/>
            <w:hideMark/>
          </w:tcPr>
          <w:p w14:paraId="35A952C4" w14:textId="77777777" w:rsidR="00620E70" w:rsidRPr="00845B5F" w:rsidRDefault="00620E70" w:rsidP="00620E70">
            <w:pPr>
              <w:jc w:val="both"/>
            </w:pPr>
            <w:r w:rsidRPr="00845B5F">
              <w:t>5Б3ЛП1Г1СС+ДСН озу: УЧ-КИ ЛЕСА НА СКЛОНАХ БОЛЕЕ 30 ГРАД. под</w:t>
            </w:r>
          </w:p>
        </w:tc>
        <w:tc>
          <w:tcPr>
            <w:tcW w:w="318" w:type="pct"/>
            <w:shd w:val="clear" w:color="auto" w:fill="auto"/>
            <w:noWrap/>
            <w:vAlign w:val="bottom"/>
            <w:hideMark/>
          </w:tcPr>
          <w:p w14:paraId="3BD90417" w14:textId="77777777" w:rsidR="00620E70" w:rsidRPr="00845B5F" w:rsidRDefault="00620E70" w:rsidP="00620E70">
            <w:pPr>
              <w:jc w:val="both"/>
            </w:pPr>
            <w:r w:rsidRPr="00845B5F">
              <w:t>90</w:t>
            </w:r>
          </w:p>
        </w:tc>
        <w:tc>
          <w:tcPr>
            <w:tcW w:w="915" w:type="pct"/>
            <w:shd w:val="clear" w:color="auto" w:fill="auto"/>
            <w:noWrap/>
            <w:vAlign w:val="bottom"/>
            <w:hideMark/>
          </w:tcPr>
          <w:p w14:paraId="0F7ECCDC" w14:textId="77777777" w:rsidR="00620E70" w:rsidRPr="00845B5F" w:rsidRDefault="00620E70" w:rsidP="00620E70">
            <w:pPr>
              <w:jc w:val="both"/>
            </w:pPr>
            <w:r w:rsidRPr="00845B5F">
              <w:t>АРМХИНСКОЕ</w:t>
            </w:r>
          </w:p>
        </w:tc>
      </w:tr>
      <w:tr w:rsidR="00620E70" w:rsidRPr="00845B5F" w14:paraId="01E7F199" w14:textId="77777777" w:rsidTr="004D41B6">
        <w:trPr>
          <w:trHeight w:val="255"/>
        </w:trPr>
        <w:tc>
          <w:tcPr>
            <w:tcW w:w="666" w:type="pct"/>
            <w:shd w:val="clear" w:color="auto" w:fill="auto"/>
            <w:noWrap/>
            <w:vAlign w:val="bottom"/>
            <w:hideMark/>
          </w:tcPr>
          <w:p w14:paraId="400845A7" w14:textId="77777777" w:rsidR="00620E70" w:rsidRPr="00845B5F" w:rsidRDefault="00620E70" w:rsidP="00620E70">
            <w:pPr>
              <w:jc w:val="both"/>
            </w:pPr>
            <w:r w:rsidRPr="00845B5F">
              <w:t>12</w:t>
            </w:r>
          </w:p>
        </w:tc>
        <w:tc>
          <w:tcPr>
            <w:tcW w:w="330" w:type="pct"/>
            <w:shd w:val="clear" w:color="auto" w:fill="auto"/>
            <w:noWrap/>
            <w:vAlign w:val="bottom"/>
            <w:hideMark/>
          </w:tcPr>
          <w:p w14:paraId="1864FED9" w14:textId="77777777" w:rsidR="00620E70" w:rsidRPr="00845B5F" w:rsidRDefault="00620E70" w:rsidP="00620E70">
            <w:pPr>
              <w:jc w:val="both"/>
            </w:pPr>
            <w:r w:rsidRPr="00845B5F">
              <w:t>8</w:t>
            </w:r>
          </w:p>
        </w:tc>
        <w:tc>
          <w:tcPr>
            <w:tcW w:w="464" w:type="pct"/>
            <w:shd w:val="clear" w:color="auto" w:fill="auto"/>
            <w:noWrap/>
            <w:vAlign w:val="bottom"/>
            <w:hideMark/>
          </w:tcPr>
          <w:p w14:paraId="759182E0" w14:textId="77777777" w:rsidR="00620E70" w:rsidRPr="00845B5F" w:rsidRDefault="00620E70" w:rsidP="00620E70">
            <w:pPr>
              <w:jc w:val="both"/>
            </w:pPr>
            <w:r w:rsidRPr="00845B5F">
              <w:t>28</w:t>
            </w:r>
          </w:p>
        </w:tc>
        <w:tc>
          <w:tcPr>
            <w:tcW w:w="2306" w:type="pct"/>
            <w:shd w:val="clear" w:color="auto" w:fill="auto"/>
            <w:noWrap/>
            <w:vAlign w:val="bottom"/>
            <w:hideMark/>
          </w:tcPr>
          <w:p w14:paraId="6A56C67B" w14:textId="77777777" w:rsidR="00620E70" w:rsidRPr="00845B5F" w:rsidRDefault="00620E70" w:rsidP="00620E70">
            <w:pPr>
              <w:jc w:val="both"/>
            </w:pPr>
            <w:r w:rsidRPr="00845B5F">
              <w:t>6Б4ЛП+Г+СС озу: УЧ-КИ ЛЕСА НА СКЛОНАХ БОЛЕЕ 30 ГРАД. подрост</w:t>
            </w:r>
          </w:p>
        </w:tc>
        <w:tc>
          <w:tcPr>
            <w:tcW w:w="318" w:type="pct"/>
            <w:shd w:val="clear" w:color="auto" w:fill="auto"/>
            <w:noWrap/>
            <w:vAlign w:val="bottom"/>
            <w:hideMark/>
          </w:tcPr>
          <w:p w14:paraId="1E09474F" w14:textId="77777777" w:rsidR="00620E70" w:rsidRPr="00845B5F" w:rsidRDefault="00620E70" w:rsidP="00620E70">
            <w:pPr>
              <w:jc w:val="both"/>
            </w:pPr>
            <w:r w:rsidRPr="00845B5F">
              <w:t>336</w:t>
            </w:r>
          </w:p>
        </w:tc>
        <w:tc>
          <w:tcPr>
            <w:tcW w:w="915" w:type="pct"/>
            <w:shd w:val="clear" w:color="auto" w:fill="auto"/>
            <w:noWrap/>
            <w:vAlign w:val="bottom"/>
            <w:hideMark/>
          </w:tcPr>
          <w:p w14:paraId="65016761" w14:textId="77777777" w:rsidR="00620E70" w:rsidRPr="00845B5F" w:rsidRDefault="00620E70" w:rsidP="00620E70">
            <w:pPr>
              <w:jc w:val="both"/>
            </w:pPr>
            <w:r w:rsidRPr="00845B5F">
              <w:t>АРМХИНСКОЕ</w:t>
            </w:r>
          </w:p>
        </w:tc>
      </w:tr>
      <w:tr w:rsidR="00620E70" w:rsidRPr="00845B5F" w14:paraId="3674B4E1" w14:textId="77777777" w:rsidTr="004D41B6">
        <w:trPr>
          <w:trHeight w:val="255"/>
        </w:trPr>
        <w:tc>
          <w:tcPr>
            <w:tcW w:w="666" w:type="pct"/>
            <w:shd w:val="clear" w:color="auto" w:fill="auto"/>
            <w:noWrap/>
            <w:vAlign w:val="bottom"/>
            <w:hideMark/>
          </w:tcPr>
          <w:p w14:paraId="3A2C29A3" w14:textId="77777777" w:rsidR="00620E70" w:rsidRPr="00845B5F" w:rsidRDefault="00620E70" w:rsidP="00620E70">
            <w:pPr>
              <w:jc w:val="both"/>
            </w:pPr>
            <w:r w:rsidRPr="00845B5F">
              <w:t>12</w:t>
            </w:r>
          </w:p>
        </w:tc>
        <w:tc>
          <w:tcPr>
            <w:tcW w:w="330" w:type="pct"/>
            <w:shd w:val="clear" w:color="auto" w:fill="auto"/>
            <w:noWrap/>
            <w:vAlign w:val="bottom"/>
            <w:hideMark/>
          </w:tcPr>
          <w:p w14:paraId="4B462EC1" w14:textId="77777777" w:rsidR="00620E70" w:rsidRPr="00845B5F" w:rsidRDefault="00620E70" w:rsidP="00620E70">
            <w:pPr>
              <w:jc w:val="both"/>
            </w:pPr>
            <w:r w:rsidRPr="00845B5F">
              <w:t>9</w:t>
            </w:r>
          </w:p>
        </w:tc>
        <w:tc>
          <w:tcPr>
            <w:tcW w:w="464" w:type="pct"/>
            <w:shd w:val="clear" w:color="auto" w:fill="auto"/>
            <w:noWrap/>
            <w:vAlign w:val="bottom"/>
            <w:hideMark/>
          </w:tcPr>
          <w:p w14:paraId="5E7C791A" w14:textId="77777777" w:rsidR="00620E70" w:rsidRPr="00845B5F" w:rsidRDefault="00620E70" w:rsidP="00620E70">
            <w:pPr>
              <w:jc w:val="both"/>
            </w:pPr>
            <w:r w:rsidRPr="00845B5F">
              <w:t>114</w:t>
            </w:r>
          </w:p>
        </w:tc>
        <w:tc>
          <w:tcPr>
            <w:tcW w:w="2306" w:type="pct"/>
            <w:shd w:val="clear" w:color="auto" w:fill="auto"/>
            <w:noWrap/>
            <w:vAlign w:val="bottom"/>
            <w:hideMark/>
          </w:tcPr>
          <w:p w14:paraId="683ED63A" w14:textId="77777777" w:rsidR="00620E70" w:rsidRPr="00845B5F" w:rsidRDefault="00620E70" w:rsidP="00620E70">
            <w:pPr>
              <w:jc w:val="both"/>
            </w:pPr>
            <w:r w:rsidRPr="00845B5F">
              <w:t>10Б озу: УЧ-КИ ЛЕСА НА СКЛОНАХ БОЛЕЕ 30 ГРАД.</w:t>
            </w:r>
          </w:p>
        </w:tc>
        <w:tc>
          <w:tcPr>
            <w:tcW w:w="318" w:type="pct"/>
            <w:shd w:val="clear" w:color="auto" w:fill="auto"/>
            <w:noWrap/>
            <w:vAlign w:val="bottom"/>
            <w:hideMark/>
          </w:tcPr>
          <w:p w14:paraId="4DAD4B9B" w14:textId="77777777" w:rsidR="00620E70" w:rsidRPr="00845B5F" w:rsidRDefault="00620E70" w:rsidP="00620E70">
            <w:pPr>
              <w:jc w:val="both"/>
            </w:pPr>
            <w:r w:rsidRPr="00845B5F">
              <w:t>798</w:t>
            </w:r>
          </w:p>
        </w:tc>
        <w:tc>
          <w:tcPr>
            <w:tcW w:w="915" w:type="pct"/>
            <w:shd w:val="clear" w:color="auto" w:fill="auto"/>
            <w:noWrap/>
            <w:vAlign w:val="bottom"/>
            <w:hideMark/>
          </w:tcPr>
          <w:p w14:paraId="0C3A5FAA" w14:textId="77777777" w:rsidR="00620E70" w:rsidRPr="00845B5F" w:rsidRDefault="00620E70" w:rsidP="00620E70">
            <w:pPr>
              <w:jc w:val="both"/>
            </w:pPr>
            <w:r w:rsidRPr="00845B5F">
              <w:t>АРМХИНСКОЕ</w:t>
            </w:r>
          </w:p>
        </w:tc>
      </w:tr>
      <w:tr w:rsidR="00620E70" w:rsidRPr="00845B5F" w14:paraId="29F77174" w14:textId="77777777" w:rsidTr="004D41B6">
        <w:trPr>
          <w:trHeight w:val="255"/>
        </w:trPr>
        <w:tc>
          <w:tcPr>
            <w:tcW w:w="666" w:type="pct"/>
            <w:shd w:val="clear" w:color="auto" w:fill="auto"/>
            <w:noWrap/>
            <w:vAlign w:val="bottom"/>
            <w:hideMark/>
          </w:tcPr>
          <w:p w14:paraId="364BF774" w14:textId="77777777" w:rsidR="00620E70" w:rsidRPr="00845B5F" w:rsidRDefault="00620E70" w:rsidP="00620E70">
            <w:pPr>
              <w:jc w:val="both"/>
            </w:pPr>
            <w:r w:rsidRPr="00845B5F">
              <w:t>12</w:t>
            </w:r>
          </w:p>
        </w:tc>
        <w:tc>
          <w:tcPr>
            <w:tcW w:w="330" w:type="pct"/>
            <w:shd w:val="clear" w:color="auto" w:fill="auto"/>
            <w:noWrap/>
            <w:vAlign w:val="bottom"/>
            <w:hideMark/>
          </w:tcPr>
          <w:p w14:paraId="1B60DD35" w14:textId="77777777" w:rsidR="00620E70" w:rsidRPr="00845B5F" w:rsidRDefault="00620E70" w:rsidP="00620E70">
            <w:pPr>
              <w:jc w:val="both"/>
            </w:pPr>
            <w:r w:rsidRPr="00845B5F">
              <w:t>10</w:t>
            </w:r>
          </w:p>
        </w:tc>
        <w:tc>
          <w:tcPr>
            <w:tcW w:w="464" w:type="pct"/>
            <w:shd w:val="clear" w:color="auto" w:fill="auto"/>
            <w:noWrap/>
            <w:vAlign w:val="bottom"/>
            <w:hideMark/>
          </w:tcPr>
          <w:p w14:paraId="6E12F957" w14:textId="77777777" w:rsidR="00620E70" w:rsidRPr="00845B5F" w:rsidRDefault="00620E70" w:rsidP="00620E70">
            <w:pPr>
              <w:jc w:val="both"/>
            </w:pPr>
            <w:r w:rsidRPr="00845B5F">
              <w:t>1.3</w:t>
            </w:r>
          </w:p>
        </w:tc>
        <w:tc>
          <w:tcPr>
            <w:tcW w:w="2306" w:type="pct"/>
            <w:shd w:val="clear" w:color="auto" w:fill="auto"/>
            <w:noWrap/>
            <w:vAlign w:val="bottom"/>
            <w:hideMark/>
          </w:tcPr>
          <w:p w14:paraId="68F47C8F" w14:textId="77777777" w:rsidR="00620E70" w:rsidRPr="00845B5F" w:rsidRDefault="00620E70" w:rsidP="00620E70">
            <w:pPr>
              <w:jc w:val="both"/>
            </w:pPr>
            <w:r w:rsidRPr="00845B5F">
              <w:t>10Б озу: УЧ-КИ ЛЕСА НА СКЛОНАХ БОЛЕЕ 30 ГРАД.</w:t>
            </w:r>
          </w:p>
        </w:tc>
        <w:tc>
          <w:tcPr>
            <w:tcW w:w="318" w:type="pct"/>
            <w:shd w:val="clear" w:color="auto" w:fill="auto"/>
            <w:noWrap/>
            <w:vAlign w:val="bottom"/>
            <w:hideMark/>
          </w:tcPr>
          <w:p w14:paraId="065B60D4" w14:textId="77777777" w:rsidR="00620E70" w:rsidRPr="00845B5F" w:rsidRDefault="00620E70" w:rsidP="00620E70">
            <w:pPr>
              <w:jc w:val="both"/>
            </w:pPr>
            <w:r w:rsidRPr="00845B5F">
              <w:t>3</w:t>
            </w:r>
          </w:p>
        </w:tc>
        <w:tc>
          <w:tcPr>
            <w:tcW w:w="915" w:type="pct"/>
            <w:shd w:val="clear" w:color="auto" w:fill="auto"/>
            <w:noWrap/>
            <w:vAlign w:val="bottom"/>
            <w:hideMark/>
          </w:tcPr>
          <w:p w14:paraId="7A9E678C" w14:textId="77777777" w:rsidR="00620E70" w:rsidRPr="00845B5F" w:rsidRDefault="00620E70" w:rsidP="00620E70">
            <w:pPr>
              <w:jc w:val="both"/>
            </w:pPr>
            <w:r w:rsidRPr="00845B5F">
              <w:t>АРМХИНСКОЕ</w:t>
            </w:r>
          </w:p>
        </w:tc>
      </w:tr>
      <w:tr w:rsidR="00620E70" w:rsidRPr="00845B5F" w14:paraId="481DE92F" w14:textId="77777777" w:rsidTr="004D41B6">
        <w:trPr>
          <w:trHeight w:val="255"/>
        </w:trPr>
        <w:tc>
          <w:tcPr>
            <w:tcW w:w="666" w:type="pct"/>
            <w:shd w:val="clear" w:color="auto" w:fill="auto"/>
            <w:noWrap/>
            <w:vAlign w:val="bottom"/>
            <w:hideMark/>
          </w:tcPr>
          <w:p w14:paraId="14C831E8" w14:textId="77777777" w:rsidR="00620E70" w:rsidRPr="00845B5F" w:rsidRDefault="00620E70" w:rsidP="00620E70">
            <w:pPr>
              <w:jc w:val="both"/>
            </w:pPr>
            <w:r w:rsidRPr="00845B5F">
              <w:t>12</w:t>
            </w:r>
          </w:p>
        </w:tc>
        <w:tc>
          <w:tcPr>
            <w:tcW w:w="330" w:type="pct"/>
            <w:shd w:val="clear" w:color="auto" w:fill="auto"/>
            <w:noWrap/>
            <w:vAlign w:val="bottom"/>
            <w:hideMark/>
          </w:tcPr>
          <w:p w14:paraId="5F2F3EB0" w14:textId="77777777" w:rsidR="00620E70" w:rsidRPr="00845B5F" w:rsidRDefault="00620E70" w:rsidP="00620E70">
            <w:pPr>
              <w:jc w:val="both"/>
            </w:pPr>
            <w:r w:rsidRPr="00845B5F">
              <w:t>11</w:t>
            </w:r>
          </w:p>
        </w:tc>
        <w:tc>
          <w:tcPr>
            <w:tcW w:w="464" w:type="pct"/>
            <w:shd w:val="clear" w:color="auto" w:fill="auto"/>
            <w:noWrap/>
            <w:vAlign w:val="bottom"/>
            <w:hideMark/>
          </w:tcPr>
          <w:p w14:paraId="3284C2A0" w14:textId="77777777" w:rsidR="00620E70" w:rsidRPr="00845B5F" w:rsidRDefault="00620E70" w:rsidP="00620E70">
            <w:pPr>
              <w:jc w:val="both"/>
            </w:pPr>
            <w:r w:rsidRPr="00845B5F">
              <w:t>3.9</w:t>
            </w:r>
          </w:p>
        </w:tc>
        <w:tc>
          <w:tcPr>
            <w:tcW w:w="2306" w:type="pct"/>
            <w:shd w:val="clear" w:color="auto" w:fill="auto"/>
            <w:noWrap/>
            <w:vAlign w:val="bottom"/>
            <w:hideMark/>
          </w:tcPr>
          <w:p w14:paraId="2A2B420D" w14:textId="77777777" w:rsidR="00620E70" w:rsidRPr="00845B5F" w:rsidRDefault="00620E70" w:rsidP="00620E70">
            <w:pPr>
              <w:jc w:val="both"/>
            </w:pPr>
            <w:r w:rsidRPr="00845B5F">
              <w:t>10Б озу: УЧ-КИ ЛЕСА НА СКЛОНАХ БОЛЕЕ 30 ГРАД.</w:t>
            </w:r>
          </w:p>
        </w:tc>
        <w:tc>
          <w:tcPr>
            <w:tcW w:w="318" w:type="pct"/>
            <w:shd w:val="clear" w:color="auto" w:fill="auto"/>
            <w:noWrap/>
            <w:vAlign w:val="bottom"/>
            <w:hideMark/>
          </w:tcPr>
          <w:p w14:paraId="5891C2F7" w14:textId="77777777" w:rsidR="00620E70" w:rsidRPr="00845B5F" w:rsidRDefault="00620E70" w:rsidP="00620E70">
            <w:pPr>
              <w:jc w:val="both"/>
            </w:pPr>
            <w:r w:rsidRPr="00845B5F">
              <w:t>27</w:t>
            </w:r>
          </w:p>
        </w:tc>
        <w:tc>
          <w:tcPr>
            <w:tcW w:w="915" w:type="pct"/>
            <w:shd w:val="clear" w:color="auto" w:fill="auto"/>
            <w:noWrap/>
            <w:vAlign w:val="bottom"/>
            <w:hideMark/>
          </w:tcPr>
          <w:p w14:paraId="6AF15A31" w14:textId="77777777" w:rsidR="00620E70" w:rsidRPr="00845B5F" w:rsidRDefault="00620E70" w:rsidP="00620E70">
            <w:pPr>
              <w:jc w:val="both"/>
            </w:pPr>
            <w:r w:rsidRPr="00845B5F">
              <w:t>АРМХИНСКОЕ</w:t>
            </w:r>
          </w:p>
        </w:tc>
      </w:tr>
      <w:tr w:rsidR="00620E70" w:rsidRPr="00845B5F" w14:paraId="448C8287" w14:textId="77777777" w:rsidTr="004D41B6">
        <w:trPr>
          <w:trHeight w:val="255"/>
        </w:trPr>
        <w:tc>
          <w:tcPr>
            <w:tcW w:w="666" w:type="pct"/>
            <w:shd w:val="clear" w:color="auto" w:fill="auto"/>
            <w:noWrap/>
            <w:vAlign w:val="bottom"/>
            <w:hideMark/>
          </w:tcPr>
          <w:p w14:paraId="3E8792C1" w14:textId="77777777" w:rsidR="00620E70" w:rsidRPr="00845B5F" w:rsidRDefault="00620E70" w:rsidP="00620E70">
            <w:pPr>
              <w:jc w:val="both"/>
            </w:pPr>
            <w:r w:rsidRPr="00845B5F">
              <w:t>12</w:t>
            </w:r>
          </w:p>
        </w:tc>
        <w:tc>
          <w:tcPr>
            <w:tcW w:w="330" w:type="pct"/>
            <w:shd w:val="clear" w:color="auto" w:fill="auto"/>
            <w:noWrap/>
            <w:vAlign w:val="bottom"/>
            <w:hideMark/>
          </w:tcPr>
          <w:p w14:paraId="7215D86B" w14:textId="77777777" w:rsidR="00620E70" w:rsidRPr="00845B5F" w:rsidRDefault="00620E70" w:rsidP="00620E70">
            <w:pPr>
              <w:jc w:val="both"/>
            </w:pPr>
            <w:r w:rsidRPr="00845B5F">
              <w:t>15</w:t>
            </w:r>
          </w:p>
        </w:tc>
        <w:tc>
          <w:tcPr>
            <w:tcW w:w="464" w:type="pct"/>
            <w:shd w:val="clear" w:color="auto" w:fill="auto"/>
            <w:noWrap/>
            <w:vAlign w:val="bottom"/>
            <w:hideMark/>
          </w:tcPr>
          <w:p w14:paraId="4B1C66B3" w14:textId="77777777" w:rsidR="00620E70" w:rsidRPr="00845B5F" w:rsidRDefault="00620E70" w:rsidP="00620E70">
            <w:pPr>
              <w:jc w:val="both"/>
            </w:pPr>
            <w:r w:rsidRPr="00845B5F">
              <w:t>1.9</w:t>
            </w:r>
          </w:p>
        </w:tc>
        <w:tc>
          <w:tcPr>
            <w:tcW w:w="2306" w:type="pct"/>
            <w:shd w:val="clear" w:color="auto" w:fill="auto"/>
            <w:noWrap/>
            <w:vAlign w:val="bottom"/>
            <w:hideMark/>
          </w:tcPr>
          <w:p w14:paraId="1B9CB52D" w14:textId="77777777" w:rsidR="00620E70" w:rsidRPr="00845B5F" w:rsidRDefault="00620E70" w:rsidP="00620E70">
            <w:pPr>
              <w:jc w:val="both"/>
            </w:pPr>
            <w:r w:rsidRPr="00845B5F">
              <w:t>7СС2ЛП1Г озу: УЧ-КИ ЛЕСА НА СКЛОНАХ БОЛЕЕ 30 ГРАД.</w:t>
            </w:r>
          </w:p>
        </w:tc>
        <w:tc>
          <w:tcPr>
            <w:tcW w:w="318" w:type="pct"/>
            <w:shd w:val="clear" w:color="auto" w:fill="auto"/>
            <w:noWrap/>
            <w:vAlign w:val="bottom"/>
            <w:hideMark/>
          </w:tcPr>
          <w:p w14:paraId="65DF3226" w14:textId="77777777" w:rsidR="00620E70" w:rsidRPr="00845B5F" w:rsidRDefault="00620E70" w:rsidP="00620E70">
            <w:pPr>
              <w:jc w:val="both"/>
            </w:pPr>
            <w:r w:rsidRPr="00845B5F">
              <w:t>5</w:t>
            </w:r>
          </w:p>
        </w:tc>
        <w:tc>
          <w:tcPr>
            <w:tcW w:w="915" w:type="pct"/>
            <w:shd w:val="clear" w:color="auto" w:fill="auto"/>
            <w:noWrap/>
            <w:vAlign w:val="bottom"/>
            <w:hideMark/>
          </w:tcPr>
          <w:p w14:paraId="3E93BB7D" w14:textId="77777777" w:rsidR="00620E70" w:rsidRPr="00845B5F" w:rsidRDefault="00620E70" w:rsidP="00620E70">
            <w:pPr>
              <w:jc w:val="both"/>
            </w:pPr>
            <w:r w:rsidRPr="00845B5F">
              <w:t>АРМХИНСКОЕ</w:t>
            </w:r>
          </w:p>
        </w:tc>
      </w:tr>
      <w:tr w:rsidR="00620E70" w:rsidRPr="00845B5F" w14:paraId="77DE3D6C" w14:textId="77777777" w:rsidTr="004D41B6">
        <w:trPr>
          <w:trHeight w:val="255"/>
        </w:trPr>
        <w:tc>
          <w:tcPr>
            <w:tcW w:w="666" w:type="pct"/>
            <w:shd w:val="clear" w:color="auto" w:fill="auto"/>
            <w:noWrap/>
            <w:vAlign w:val="bottom"/>
            <w:hideMark/>
          </w:tcPr>
          <w:p w14:paraId="5D783FE5" w14:textId="77777777" w:rsidR="00620E70" w:rsidRPr="00845B5F" w:rsidRDefault="00620E70" w:rsidP="00620E70">
            <w:pPr>
              <w:jc w:val="both"/>
            </w:pPr>
            <w:r w:rsidRPr="00845B5F">
              <w:t>13</w:t>
            </w:r>
          </w:p>
        </w:tc>
        <w:tc>
          <w:tcPr>
            <w:tcW w:w="330" w:type="pct"/>
            <w:shd w:val="clear" w:color="auto" w:fill="auto"/>
            <w:noWrap/>
            <w:vAlign w:val="bottom"/>
            <w:hideMark/>
          </w:tcPr>
          <w:p w14:paraId="69381FA3" w14:textId="77777777" w:rsidR="00620E70" w:rsidRPr="00845B5F" w:rsidRDefault="00620E70" w:rsidP="00620E70">
            <w:pPr>
              <w:jc w:val="both"/>
            </w:pPr>
            <w:r w:rsidRPr="00845B5F">
              <w:t>2</w:t>
            </w:r>
          </w:p>
        </w:tc>
        <w:tc>
          <w:tcPr>
            <w:tcW w:w="464" w:type="pct"/>
            <w:shd w:val="clear" w:color="auto" w:fill="auto"/>
            <w:noWrap/>
            <w:vAlign w:val="bottom"/>
            <w:hideMark/>
          </w:tcPr>
          <w:p w14:paraId="29229C30" w14:textId="77777777" w:rsidR="00620E70" w:rsidRPr="00845B5F" w:rsidRDefault="00620E70" w:rsidP="00620E70">
            <w:pPr>
              <w:jc w:val="both"/>
            </w:pPr>
            <w:r w:rsidRPr="00845B5F">
              <w:t>0.9</w:t>
            </w:r>
          </w:p>
        </w:tc>
        <w:tc>
          <w:tcPr>
            <w:tcW w:w="2306" w:type="pct"/>
            <w:shd w:val="clear" w:color="auto" w:fill="auto"/>
            <w:noWrap/>
            <w:vAlign w:val="bottom"/>
            <w:hideMark/>
          </w:tcPr>
          <w:p w14:paraId="2FCEAD76" w14:textId="77777777" w:rsidR="00620E70" w:rsidRPr="00845B5F" w:rsidRDefault="00620E70" w:rsidP="00620E70">
            <w:pPr>
              <w:jc w:val="both"/>
            </w:pPr>
            <w:r w:rsidRPr="00845B5F">
              <w:t>6СС4ЛП+Г озу: УЧ-КИ ЛЕСА НА СКЛОНАХ БОЛЕЕ 30 ГРАД.</w:t>
            </w:r>
          </w:p>
        </w:tc>
        <w:tc>
          <w:tcPr>
            <w:tcW w:w="318" w:type="pct"/>
            <w:shd w:val="clear" w:color="auto" w:fill="auto"/>
            <w:noWrap/>
            <w:vAlign w:val="bottom"/>
            <w:hideMark/>
          </w:tcPr>
          <w:p w14:paraId="26E16169" w14:textId="77777777" w:rsidR="00620E70" w:rsidRPr="00845B5F" w:rsidRDefault="00620E70" w:rsidP="00620E70">
            <w:pPr>
              <w:jc w:val="both"/>
            </w:pPr>
            <w:r w:rsidRPr="00845B5F">
              <w:t>14</w:t>
            </w:r>
          </w:p>
        </w:tc>
        <w:tc>
          <w:tcPr>
            <w:tcW w:w="915" w:type="pct"/>
            <w:shd w:val="clear" w:color="auto" w:fill="auto"/>
            <w:noWrap/>
            <w:vAlign w:val="bottom"/>
            <w:hideMark/>
          </w:tcPr>
          <w:p w14:paraId="2F62AEF2" w14:textId="77777777" w:rsidR="00620E70" w:rsidRPr="00845B5F" w:rsidRDefault="00620E70" w:rsidP="00620E70">
            <w:pPr>
              <w:jc w:val="both"/>
            </w:pPr>
            <w:r w:rsidRPr="00845B5F">
              <w:t>АРМХИНСКОЕ</w:t>
            </w:r>
          </w:p>
        </w:tc>
      </w:tr>
      <w:tr w:rsidR="00620E70" w:rsidRPr="00845B5F" w14:paraId="3ADEF08F" w14:textId="77777777" w:rsidTr="004D41B6">
        <w:trPr>
          <w:trHeight w:val="255"/>
        </w:trPr>
        <w:tc>
          <w:tcPr>
            <w:tcW w:w="666" w:type="pct"/>
            <w:shd w:val="clear" w:color="auto" w:fill="auto"/>
            <w:noWrap/>
            <w:vAlign w:val="bottom"/>
            <w:hideMark/>
          </w:tcPr>
          <w:p w14:paraId="23E74B54" w14:textId="77777777" w:rsidR="00620E70" w:rsidRPr="00845B5F" w:rsidRDefault="00620E70" w:rsidP="00620E70">
            <w:pPr>
              <w:jc w:val="both"/>
            </w:pPr>
            <w:r w:rsidRPr="00845B5F">
              <w:t>13</w:t>
            </w:r>
          </w:p>
        </w:tc>
        <w:tc>
          <w:tcPr>
            <w:tcW w:w="330" w:type="pct"/>
            <w:shd w:val="clear" w:color="auto" w:fill="auto"/>
            <w:noWrap/>
            <w:vAlign w:val="bottom"/>
            <w:hideMark/>
          </w:tcPr>
          <w:p w14:paraId="7B4188FD" w14:textId="77777777" w:rsidR="00620E70" w:rsidRPr="00845B5F" w:rsidRDefault="00620E70" w:rsidP="00620E70">
            <w:pPr>
              <w:jc w:val="both"/>
            </w:pPr>
            <w:r w:rsidRPr="00845B5F">
              <w:t>3</w:t>
            </w:r>
          </w:p>
        </w:tc>
        <w:tc>
          <w:tcPr>
            <w:tcW w:w="464" w:type="pct"/>
            <w:shd w:val="clear" w:color="auto" w:fill="auto"/>
            <w:noWrap/>
            <w:vAlign w:val="bottom"/>
            <w:hideMark/>
          </w:tcPr>
          <w:p w14:paraId="1C3149F3" w14:textId="77777777" w:rsidR="00620E70" w:rsidRPr="00845B5F" w:rsidRDefault="00620E70" w:rsidP="00620E70">
            <w:pPr>
              <w:jc w:val="both"/>
            </w:pPr>
            <w:r w:rsidRPr="00845B5F">
              <w:t>11</w:t>
            </w:r>
          </w:p>
        </w:tc>
        <w:tc>
          <w:tcPr>
            <w:tcW w:w="2306" w:type="pct"/>
            <w:shd w:val="clear" w:color="auto" w:fill="auto"/>
            <w:noWrap/>
            <w:vAlign w:val="bottom"/>
            <w:hideMark/>
          </w:tcPr>
          <w:p w14:paraId="29EEA274" w14:textId="77777777" w:rsidR="00620E70" w:rsidRPr="00845B5F" w:rsidRDefault="00620E70" w:rsidP="00620E70">
            <w:pPr>
              <w:jc w:val="both"/>
            </w:pPr>
            <w:r w:rsidRPr="00845B5F">
              <w:t>8ЛП1КЛВ1СС+Б+ЯО+Г озу: УЧ-КИ ЛЕСА НА СКЛОНАХ БОЛЕЕ 30 ГРАД.</w:t>
            </w:r>
          </w:p>
        </w:tc>
        <w:tc>
          <w:tcPr>
            <w:tcW w:w="318" w:type="pct"/>
            <w:shd w:val="clear" w:color="auto" w:fill="auto"/>
            <w:noWrap/>
            <w:vAlign w:val="bottom"/>
            <w:hideMark/>
          </w:tcPr>
          <w:p w14:paraId="42DB184D" w14:textId="77777777" w:rsidR="00620E70" w:rsidRPr="00845B5F" w:rsidRDefault="00620E70" w:rsidP="00620E70">
            <w:pPr>
              <w:jc w:val="both"/>
            </w:pPr>
            <w:r w:rsidRPr="00845B5F">
              <w:t>242</w:t>
            </w:r>
          </w:p>
        </w:tc>
        <w:tc>
          <w:tcPr>
            <w:tcW w:w="915" w:type="pct"/>
            <w:shd w:val="clear" w:color="auto" w:fill="auto"/>
            <w:noWrap/>
            <w:vAlign w:val="bottom"/>
            <w:hideMark/>
          </w:tcPr>
          <w:p w14:paraId="6A402BD8" w14:textId="77777777" w:rsidR="00620E70" w:rsidRPr="00845B5F" w:rsidRDefault="00620E70" w:rsidP="00620E70">
            <w:pPr>
              <w:jc w:val="both"/>
            </w:pPr>
            <w:r w:rsidRPr="00845B5F">
              <w:t>АРМХИНСКОЕ</w:t>
            </w:r>
          </w:p>
        </w:tc>
      </w:tr>
      <w:tr w:rsidR="00620E70" w:rsidRPr="00845B5F" w14:paraId="14182B2E" w14:textId="77777777" w:rsidTr="004D41B6">
        <w:trPr>
          <w:trHeight w:val="255"/>
        </w:trPr>
        <w:tc>
          <w:tcPr>
            <w:tcW w:w="666" w:type="pct"/>
            <w:shd w:val="clear" w:color="auto" w:fill="auto"/>
            <w:noWrap/>
            <w:vAlign w:val="bottom"/>
            <w:hideMark/>
          </w:tcPr>
          <w:p w14:paraId="15BF77CB" w14:textId="77777777" w:rsidR="00620E70" w:rsidRPr="00845B5F" w:rsidRDefault="00620E70" w:rsidP="00620E70">
            <w:pPr>
              <w:jc w:val="both"/>
            </w:pPr>
            <w:r w:rsidRPr="00845B5F">
              <w:t>13</w:t>
            </w:r>
          </w:p>
        </w:tc>
        <w:tc>
          <w:tcPr>
            <w:tcW w:w="330" w:type="pct"/>
            <w:shd w:val="clear" w:color="auto" w:fill="auto"/>
            <w:noWrap/>
            <w:vAlign w:val="bottom"/>
            <w:hideMark/>
          </w:tcPr>
          <w:p w14:paraId="6D63520D" w14:textId="77777777" w:rsidR="00620E70" w:rsidRPr="00845B5F" w:rsidRDefault="00620E70" w:rsidP="00620E70">
            <w:pPr>
              <w:jc w:val="both"/>
            </w:pPr>
            <w:r w:rsidRPr="00845B5F">
              <w:t>4</w:t>
            </w:r>
          </w:p>
        </w:tc>
        <w:tc>
          <w:tcPr>
            <w:tcW w:w="464" w:type="pct"/>
            <w:shd w:val="clear" w:color="auto" w:fill="auto"/>
            <w:noWrap/>
            <w:vAlign w:val="bottom"/>
            <w:hideMark/>
          </w:tcPr>
          <w:p w14:paraId="164FBC7A" w14:textId="77777777" w:rsidR="00620E70" w:rsidRPr="00845B5F" w:rsidRDefault="00620E70" w:rsidP="00620E70">
            <w:pPr>
              <w:jc w:val="both"/>
            </w:pPr>
            <w:r w:rsidRPr="00845B5F">
              <w:t>8.9</w:t>
            </w:r>
          </w:p>
        </w:tc>
        <w:tc>
          <w:tcPr>
            <w:tcW w:w="2306" w:type="pct"/>
            <w:shd w:val="clear" w:color="auto" w:fill="auto"/>
            <w:noWrap/>
            <w:vAlign w:val="bottom"/>
            <w:hideMark/>
          </w:tcPr>
          <w:p w14:paraId="0BFE62A0" w14:textId="77777777" w:rsidR="00620E70" w:rsidRPr="00845B5F" w:rsidRDefault="00620E70" w:rsidP="00620E70">
            <w:pPr>
              <w:jc w:val="both"/>
            </w:pPr>
            <w:r w:rsidRPr="00845B5F">
              <w:t>8СС2ЛП+КЛП+ДСН+ЯО озу: УЧ-КИ ЛЕСА НА СКЛОНАХ БОЛЕЕ 30 ГРАД.</w:t>
            </w:r>
          </w:p>
        </w:tc>
        <w:tc>
          <w:tcPr>
            <w:tcW w:w="318" w:type="pct"/>
            <w:shd w:val="clear" w:color="auto" w:fill="auto"/>
            <w:noWrap/>
            <w:vAlign w:val="bottom"/>
            <w:hideMark/>
          </w:tcPr>
          <w:p w14:paraId="391A407C" w14:textId="77777777" w:rsidR="00620E70" w:rsidRPr="00845B5F" w:rsidRDefault="00620E70" w:rsidP="00620E70">
            <w:pPr>
              <w:jc w:val="both"/>
            </w:pPr>
            <w:r w:rsidRPr="00845B5F">
              <w:t>151</w:t>
            </w:r>
          </w:p>
        </w:tc>
        <w:tc>
          <w:tcPr>
            <w:tcW w:w="915" w:type="pct"/>
            <w:shd w:val="clear" w:color="auto" w:fill="auto"/>
            <w:noWrap/>
            <w:vAlign w:val="bottom"/>
            <w:hideMark/>
          </w:tcPr>
          <w:p w14:paraId="3F289CE7" w14:textId="77777777" w:rsidR="00620E70" w:rsidRPr="00845B5F" w:rsidRDefault="00620E70" w:rsidP="00620E70">
            <w:pPr>
              <w:jc w:val="both"/>
            </w:pPr>
            <w:r w:rsidRPr="00845B5F">
              <w:t>АРМХИНСКОЕ</w:t>
            </w:r>
          </w:p>
        </w:tc>
      </w:tr>
      <w:tr w:rsidR="00620E70" w:rsidRPr="00845B5F" w14:paraId="4990AD7D" w14:textId="77777777" w:rsidTr="004D41B6">
        <w:trPr>
          <w:trHeight w:val="255"/>
        </w:trPr>
        <w:tc>
          <w:tcPr>
            <w:tcW w:w="666" w:type="pct"/>
            <w:shd w:val="clear" w:color="auto" w:fill="auto"/>
            <w:noWrap/>
            <w:vAlign w:val="bottom"/>
            <w:hideMark/>
          </w:tcPr>
          <w:p w14:paraId="7E3D2E57" w14:textId="77777777" w:rsidR="00620E70" w:rsidRPr="00845B5F" w:rsidRDefault="00620E70" w:rsidP="00620E70">
            <w:pPr>
              <w:jc w:val="both"/>
            </w:pPr>
            <w:r w:rsidRPr="00845B5F">
              <w:t>13</w:t>
            </w:r>
          </w:p>
        </w:tc>
        <w:tc>
          <w:tcPr>
            <w:tcW w:w="330" w:type="pct"/>
            <w:shd w:val="clear" w:color="auto" w:fill="auto"/>
            <w:noWrap/>
            <w:vAlign w:val="bottom"/>
            <w:hideMark/>
          </w:tcPr>
          <w:p w14:paraId="0C27CD60" w14:textId="77777777" w:rsidR="00620E70" w:rsidRPr="00845B5F" w:rsidRDefault="00620E70" w:rsidP="00620E70">
            <w:pPr>
              <w:jc w:val="both"/>
            </w:pPr>
            <w:r w:rsidRPr="00845B5F">
              <w:t>5</w:t>
            </w:r>
          </w:p>
        </w:tc>
        <w:tc>
          <w:tcPr>
            <w:tcW w:w="464" w:type="pct"/>
            <w:shd w:val="clear" w:color="auto" w:fill="auto"/>
            <w:noWrap/>
            <w:vAlign w:val="bottom"/>
            <w:hideMark/>
          </w:tcPr>
          <w:p w14:paraId="6DFE8276" w14:textId="77777777" w:rsidR="00620E70" w:rsidRPr="00845B5F" w:rsidRDefault="00620E70" w:rsidP="00620E70">
            <w:pPr>
              <w:jc w:val="both"/>
            </w:pPr>
            <w:r w:rsidRPr="00845B5F">
              <w:t>2.2</w:t>
            </w:r>
          </w:p>
        </w:tc>
        <w:tc>
          <w:tcPr>
            <w:tcW w:w="2306" w:type="pct"/>
            <w:shd w:val="clear" w:color="auto" w:fill="auto"/>
            <w:noWrap/>
            <w:vAlign w:val="bottom"/>
            <w:hideMark/>
          </w:tcPr>
          <w:p w14:paraId="57DFD79C" w14:textId="77777777" w:rsidR="00620E70" w:rsidRPr="00845B5F" w:rsidRDefault="00620E70" w:rsidP="00620E70">
            <w:pPr>
              <w:jc w:val="both"/>
            </w:pPr>
            <w:r w:rsidRPr="00845B5F">
              <w:t>9ЛП1КЛВ+Б+ДСН+СС озу: УЧ-КИ ЛЕСА НА СКЛОНАХ БОЛЕЕ 30 ГРАД.</w:t>
            </w:r>
          </w:p>
        </w:tc>
        <w:tc>
          <w:tcPr>
            <w:tcW w:w="318" w:type="pct"/>
            <w:shd w:val="clear" w:color="auto" w:fill="auto"/>
            <w:noWrap/>
            <w:vAlign w:val="bottom"/>
            <w:hideMark/>
          </w:tcPr>
          <w:p w14:paraId="415F677E" w14:textId="77777777" w:rsidR="00620E70" w:rsidRPr="00845B5F" w:rsidRDefault="00620E70" w:rsidP="00620E70">
            <w:pPr>
              <w:jc w:val="both"/>
            </w:pPr>
            <w:r w:rsidRPr="00845B5F">
              <w:t>13</w:t>
            </w:r>
          </w:p>
        </w:tc>
        <w:tc>
          <w:tcPr>
            <w:tcW w:w="915" w:type="pct"/>
            <w:shd w:val="clear" w:color="auto" w:fill="auto"/>
            <w:noWrap/>
            <w:vAlign w:val="bottom"/>
            <w:hideMark/>
          </w:tcPr>
          <w:p w14:paraId="0412353A" w14:textId="77777777" w:rsidR="00620E70" w:rsidRPr="00845B5F" w:rsidRDefault="00620E70" w:rsidP="00620E70">
            <w:pPr>
              <w:jc w:val="both"/>
            </w:pPr>
            <w:r w:rsidRPr="00845B5F">
              <w:t>АРМХИНСКОЕ</w:t>
            </w:r>
          </w:p>
        </w:tc>
      </w:tr>
      <w:tr w:rsidR="00620E70" w:rsidRPr="00845B5F" w14:paraId="4C618FBD" w14:textId="77777777" w:rsidTr="004D41B6">
        <w:trPr>
          <w:trHeight w:val="255"/>
        </w:trPr>
        <w:tc>
          <w:tcPr>
            <w:tcW w:w="666" w:type="pct"/>
            <w:shd w:val="clear" w:color="auto" w:fill="auto"/>
            <w:noWrap/>
            <w:vAlign w:val="bottom"/>
            <w:hideMark/>
          </w:tcPr>
          <w:p w14:paraId="4E5C6FD2" w14:textId="77777777" w:rsidR="00620E70" w:rsidRPr="00845B5F" w:rsidRDefault="00620E70" w:rsidP="00620E70">
            <w:pPr>
              <w:jc w:val="both"/>
            </w:pPr>
            <w:r w:rsidRPr="00845B5F">
              <w:t>13</w:t>
            </w:r>
          </w:p>
        </w:tc>
        <w:tc>
          <w:tcPr>
            <w:tcW w:w="330" w:type="pct"/>
            <w:shd w:val="clear" w:color="auto" w:fill="auto"/>
            <w:noWrap/>
            <w:vAlign w:val="bottom"/>
            <w:hideMark/>
          </w:tcPr>
          <w:p w14:paraId="4B3ABC35" w14:textId="77777777" w:rsidR="00620E70" w:rsidRPr="00845B5F" w:rsidRDefault="00620E70" w:rsidP="00620E70">
            <w:pPr>
              <w:jc w:val="both"/>
            </w:pPr>
            <w:r w:rsidRPr="00845B5F">
              <w:t>6</w:t>
            </w:r>
          </w:p>
        </w:tc>
        <w:tc>
          <w:tcPr>
            <w:tcW w:w="464" w:type="pct"/>
            <w:shd w:val="clear" w:color="auto" w:fill="auto"/>
            <w:noWrap/>
            <w:vAlign w:val="bottom"/>
            <w:hideMark/>
          </w:tcPr>
          <w:p w14:paraId="27530CD4" w14:textId="77777777" w:rsidR="00620E70" w:rsidRPr="00845B5F" w:rsidRDefault="00620E70" w:rsidP="00620E70">
            <w:pPr>
              <w:jc w:val="both"/>
            </w:pPr>
            <w:r w:rsidRPr="00845B5F">
              <w:t>2.5</w:t>
            </w:r>
          </w:p>
        </w:tc>
        <w:tc>
          <w:tcPr>
            <w:tcW w:w="2306" w:type="pct"/>
            <w:shd w:val="clear" w:color="auto" w:fill="auto"/>
            <w:noWrap/>
            <w:vAlign w:val="bottom"/>
            <w:hideMark/>
          </w:tcPr>
          <w:p w14:paraId="381FF71C" w14:textId="77777777" w:rsidR="00620E70" w:rsidRPr="00845B5F" w:rsidRDefault="00620E70" w:rsidP="00620E70">
            <w:pPr>
              <w:jc w:val="both"/>
            </w:pPr>
            <w:r w:rsidRPr="00845B5F">
              <w:t>6СС4ЛП+Г озу: УЧ-КИ ЛЕСА НА СКЛОНАХ БОЛЕЕ 30 ГРАД.</w:t>
            </w:r>
          </w:p>
        </w:tc>
        <w:tc>
          <w:tcPr>
            <w:tcW w:w="318" w:type="pct"/>
            <w:shd w:val="clear" w:color="auto" w:fill="auto"/>
            <w:noWrap/>
            <w:vAlign w:val="bottom"/>
            <w:hideMark/>
          </w:tcPr>
          <w:p w14:paraId="3D57BBB2" w14:textId="77777777" w:rsidR="00620E70" w:rsidRPr="00845B5F" w:rsidRDefault="00620E70" w:rsidP="00620E70">
            <w:pPr>
              <w:jc w:val="both"/>
            </w:pPr>
            <w:r w:rsidRPr="00845B5F">
              <w:t>38</w:t>
            </w:r>
          </w:p>
        </w:tc>
        <w:tc>
          <w:tcPr>
            <w:tcW w:w="915" w:type="pct"/>
            <w:shd w:val="clear" w:color="auto" w:fill="auto"/>
            <w:noWrap/>
            <w:vAlign w:val="bottom"/>
            <w:hideMark/>
          </w:tcPr>
          <w:p w14:paraId="69C8834A" w14:textId="77777777" w:rsidR="00620E70" w:rsidRPr="00845B5F" w:rsidRDefault="00620E70" w:rsidP="00620E70">
            <w:pPr>
              <w:jc w:val="both"/>
            </w:pPr>
            <w:r w:rsidRPr="00845B5F">
              <w:t>АРМХИНСКОЕ</w:t>
            </w:r>
          </w:p>
        </w:tc>
      </w:tr>
      <w:tr w:rsidR="00620E70" w:rsidRPr="00845B5F" w14:paraId="706C8122" w14:textId="77777777" w:rsidTr="004D41B6">
        <w:trPr>
          <w:trHeight w:val="255"/>
        </w:trPr>
        <w:tc>
          <w:tcPr>
            <w:tcW w:w="666" w:type="pct"/>
            <w:shd w:val="clear" w:color="auto" w:fill="auto"/>
            <w:noWrap/>
            <w:vAlign w:val="bottom"/>
            <w:hideMark/>
          </w:tcPr>
          <w:p w14:paraId="55D4280A" w14:textId="77777777" w:rsidR="00620E70" w:rsidRPr="00845B5F" w:rsidRDefault="00620E70" w:rsidP="00620E70">
            <w:pPr>
              <w:jc w:val="both"/>
            </w:pPr>
            <w:r w:rsidRPr="00845B5F">
              <w:t>13</w:t>
            </w:r>
          </w:p>
        </w:tc>
        <w:tc>
          <w:tcPr>
            <w:tcW w:w="330" w:type="pct"/>
            <w:shd w:val="clear" w:color="auto" w:fill="auto"/>
            <w:noWrap/>
            <w:vAlign w:val="bottom"/>
            <w:hideMark/>
          </w:tcPr>
          <w:p w14:paraId="4710F46E" w14:textId="77777777" w:rsidR="00620E70" w:rsidRPr="00845B5F" w:rsidRDefault="00620E70" w:rsidP="00620E70">
            <w:pPr>
              <w:jc w:val="both"/>
            </w:pPr>
            <w:r w:rsidRPr="00845B5F">
              <w:t>7</w:t>
            </w:r>
          </w:p>
        </w:tc>
        <w:tc>
          <w:tcPr>
            <w:tcW w:w="464" w:type="pct"/>
            <w:shd w:val="clear" w:color="auto" w:fill="auto"/>
            <w:noWrap/>
            <w:vAlign w:val="bottom"/>
            <w:hideMark/>
          </w:tcPr>
          <w:p w14:paraId="707DEFE8" w14:textId="77777777" w:rsidR="00620E70" w:rsidRPr="00845B5F" w:rsidRDefault="00620E70" w:rsidP="00620E70">
            <w:pPr>
              <w:jc w:val="both"/>
            </w:pPr>
            <w:r w:rsidRPr="00845B5F">
              <w:t>8.7</w:t>
            </w:r>
          </w:p>
        </w:tc>
        <w:tc>
          <w:tcPr>
            <w:tcW w:w="2306" w:type="pct"/>
            <w:shd w:val="clear" w:color="auto" w:fill="auto"/>
            <w:noWrap/>
            <w:vAlign w:val="bottom"/>
            <w:hideMark/>
          </w:tcPr>
          <w:p w14:paraId="2A699038" w14:textId="77777777" w:rsidR="00620E70" w:rsidRPr="00845B5F" w:rsidRDefault="00620E70" w:rsidP="00620E70">
            <w:pPr>
              <w:jc w:val="both"/>
            </w:pPr>
            <w:r w:rsidRPr="00845B5F">
              <w:t>8СС2ЛП+Г озу: УЧ-КИ ЛЕСА НА СКЛОНАХ БОЛЕЕ 30 ГРАД.</w:t>
            </w:r>
          </w:p>
        </w:tc>
        <w:tc>
          <w:tcPr>
            <w:tcW w:w="318" w:type="pct"/>
            <w:shd w:val="clear" w:color="auto" w:fill="auto"/>
            <w:noWrap/>
            <w:vAlign w:val="bottom"/>
            <w:hideMark/>
          </w:tcPr>
          <w:p w14:paraId="2ECE6E6A" w14:textId="77777777" w:rsidR="00620E70" w:rsidRPr="00845B5F" w:rsidRDefault="00620E70" w:rsidP="00620E70">
            <w:pPr>
              <w:jc w:val="both"/>
            </w:pPr>
            <w:r w:rsidRPr="00845B5F">
              <w:t>131</w:t>
            </w:r>
          </w:p>
        </w:tc>
        <w:tc>
          <w:tcPr>
            <w:tcW w:w="915" w:type="pct"/>
            <w:shd w:val="clear" w:color="auto" w:fill="auto"/>
            <w:noWrap/>
            <w:vAlign w:val="bottom"/>
            <w:hideMark/>
          </w:tcPr>
          <w:p w14:paraId="406EA995" w14:textId="77777777" w:rsidR="00620E70" w:rsidRPr="00845B5F" w:rsidRDefault="00620E70" w:rsidP="00620E70">
            <w:pPr>
              <w:jc w:val="both"/>
            </w:pPr>
            <w:r w:rsidRPr="00845B5F">
              <w:t>АРМХИНСКОЕ</w:t>
            </w:r>
          </w:p>
        </w:tc>
      </w:tr>
      <w:tr w:rsidR="00620E70" w:rsidRPr="00845B5F" w14:paraId="7FA0000C" w14:textId="77777777" w:rsidTr="004D41B6">
        <w:trPr>
          <w:trHeight w:val="255"/>
        </w:trPr>
        <w:tc>
          <w:tcPr>
            <w:tcW w:w="666" w:type="pct"/>
            <w:shd w:val="clear" w:color="auto" w:fill="auto"/>
            <w:noWrap/>
            <w:vAlign w:val="bottom"/>
            <w:hideMark/>
          </w:tcPr>
          <w:p w14:paraId="0DA2E48C" w14:textId="77777777" w:rsidR="00620E70" w:rsidRPr="00845B5F" w:rsidRDefault="00620E70" w:rsidP="00620E70">
            <w:pPr>
              <w:jc w:val="both"/>
            </w:pPr>
            <w:r w:rsidRPr="00845B5F">
              <w:t>13</w:t>
            </w:r>
          </w:p>
        </w:tc>
        <w:tc>
          <w:tcPr>
            <w:tcW w:w="330" w:type="pct"/>
            <w:shd w:val="clear" w:color="auto" w:fill="auto"/>
            <w:noWrap/>
            <w:vAlign w:val="bottom"/>
            <w:hideMark/>
          </w:tcPr>
          <w:p w14:paraId="3D26979E" w14:textId="77777777" w:rsidR="00620E70" w:rsidRPr="00845B5F" w:rsidRDefault="00620E70" w:rsidP="00620E70">
            <w:pPr>
              <w:jc w:val="both"/>
            </w:pPr>
            <w:r w:rsidRPr="00845B5F">
              <w:t>9</w:t>
            </w:r>
          </w:p>
        </w:tc>
        <w:tc>
          <w:tcPr>
            <w:tcW w:w="464" w:type="pct"/>
            <w:shd w:val="clear" w:color="auto" w:fill="auto"/>
            <w:noWrap/>
            <w:vAlign w:val="bottom"/>
            <w:hideMark/>
          </w:tcPr>
          <w:p w14:paraId="0C934A30" w14:textId="77777777" w:rsidR="00620E70" w:rsidRPr="00845B5F" w:rsidRDefault="00620E70" w:rsidP="00620E70">
            <w:pPr>
              <w:jc w:val="both"/>
            </w:pPr>
            <w:r w:rsidRPr="00845B5F">
              <w:t>6.1</w:t>
            </w:r>
          </w:p>
        </w:tc>
        <w:tc>
          <w:tcPr>
            <w:tcW w:w="2306" w:type="pct"/>
            <w:shd w:val="clear" w:color="auto" w:fill="auto"/>
            <w:noWrap/>
            <w:vAlign w:val="bottom"/>
            <w:hideMark/>
          </w:tcPr>
          <w:p w14:paraId="0991D959" w14:textId="77777777" w:rsidR="00620E70" w:rsidRPr="00845B5F" w:rsidRDefault="00620E70" w:rsidP="00620E70">
            <w:pPr>
              <w:jc w:val="both"/>
            </w:pPr>
            <w:r w:rsidRPr="00845B5F">
              <w:t>8ЛП1КЛВ1СС+Б+ЯО+Г озу: УЧ-КИ ЛЕСА НА СКЛОНАХ БОЛЕЕ 30 ГРАД.</w:t>
            </w:r>
          </w:p>
        </w:tc>
        <w:tc>
          <w:tcPr>
            <w:tcW w:w="318" w:type="pct"/>
            <w:shd w:val="clear" w:color="auto" w:fill="auto"/>
            <w:noWrap/>
            <w:vAlign w:val="bottom"/>
            <w:hideMark/>
          </w:tcPr>
          <w:p w14:paraId="3B4BF0DE" w14:textId="77777777" w:rsidR="00620E70" w:rsidRPr="00845B5F" w:rsidRDefault="00620E70" w:rsidP="00620E70">
            <w:pPr>
              <w:jc w:val="both"/>
            </w:pPr>
            <w:r w:rsidRPr="00845B5F">
              <w:t>134</w:t>
            </w:r>
          </w:p>
        </w:tc>
        <w:tc>
          <w:tcPr>
            <w:tcW w:w="915" w:type="pct"/>
            <w:shd w:val="clear" w:color="auto" w:fill="auto"/>
            <w:noWrap/>
            <w:vAlign w:val="bottom"/>
            <w:hideMark/>
          </w:tcPr>
          <w:p w14:paraId="6B643DB4" w14:textId="77777777" w:rsidR="00620E70" w:rsidRPr="00845B5F" w:rsidRDefault="00620E70" w:rsidP="00620E70">
            <w:pPr>
              <w:jc w:val="both"/>
            </w:pPr>
            <w:r w:rsidRPr="00845B5F">
              <w:t>АРМХИНСКОЕ</w:t>
            </w:r>
          </w:p>
        </w:tc>
      </w:tr>
      <w:tr w:rsidR="00620E70" w:rsidRPr="00845B5F" w14:paraId="68F453D5" w14:textId="77777777" w:rsidTr="004D41B6">
        <w:trPr>
          <w:trHeight w:val="255"/>
        </w:trPr>
        <w:tc>
          <w:tcPr>
            <w:tcW w:w="666" w:type="pct"/>
            <w:shd w:val="clear" w:color="auto" w:fill="auto"/>
            <w:noWrap/>
            <w:vAlign w:val="bottom"/>
            <w:hideMark/>
          </w:tcPr>
          <w:p w14:paraId="382ECEA9" w14:textId="77777777" w:rsidR="00620E70" w:rsidRPr="00845B5F" w:rsidRDefault="00620E70" w:rsidP="00620E70">
            <w:pPr>
              <w:jc w:val="both"/>
            </w:pPr>
            <w:r w:rsidRPr="00845B5F">
              <w:t>13</w:t>
            </w:r>
          </w:p>
        </w:tc>
        <w:tc>
          <w:tcPr>
            <w:tcW w:w="330" w:type="pct"/>
            <w:shd w:val="clear" w:color="auto" w:fill="auto"/>
            <w:noWrap/>
            <w:vAlign w:val="bottom"/>
            <w:hideMark/>
          </w:tcPr>
          <w:p w14:paraId="76BAFE6F" w14:textId="77777777" w:rsidR="00620E70" w:rsidRPr="00845B5F" w:rsidRDefault="00620E70" w:rsidP="00620E70">
            <w:pPr>
              <w:jc w:val="both"/>
            </w:pPr>
            <w:r w:rsidRPr="00845B5F">
              <w:t>10</w:t>
            </w:r>
          </w:p>
        </w:tc>
        <w:tc>
          <w:tcPr>
            <w:tcW w:w="464" w:type="pct"/>
            <w:shd w:val="clear" w:color="auto" w:fill="auto"/>
            <w:noWrap/>
            <w:vAlign w:val="bottom"/>
            <w:hideMark/>
          </w:tcPr>
          <w:p w14:paraId="7EBFEEBE" w14:textId="77777777" w:rsidR="00620E70" w:rsidRPr="00845B5F" w:rsidRDefault="00620E70" w:rsidP="00620E70">
            <w:pPr>
              <w:jc w:val="both"/>
            </w:pPr>
            <w:r w:rsidRPr="00845B5F">
              <w:t>1</w:t>
            </w:r>
          </w:p>
        </w:tc>
        <w:tc>
          <w:tcPr>
            <w:tcW w:w="2306" w:type="pct"/>
            <w:shd w:val="clear" w:color="auto" w:fill="auto"/>
            <w:noWrap/>
            <w:vAlign w:val="bottom"/>
            <w:hideMark/>
          </w:tcPr>
          <w:p w14:paraId="2436EA22" w14:textId="77777777" w:rsidR="00620E70" w:rsidRPr="00845B5F" w:rsidRDefault="00620E70" w:rsidP="00620E70">
            <w:pPr>
              <w:jc w:val="both"/>
            </w:pPr>
            <w:r w:rsidRPr="00845B5F">
              <w:t>7СС1ДСН2ЛП+Г+ЯО озу: УЧ-КИ ЛЕСА НА СКЛОНАХ БОЛЕЕ 30 ГРАД.</w:t>
            </w:r>
          </w:p>
        </w:tc>
        <w:tc>
          <w:tcPr>
            <w:tcW w:w="318" w:type="pct"/>
            <w:shd w:val="clear" w:color="auto" w:fill="auto"/>
            <w:noWrap/>
            <w:vAlign w:val="bottom"/>
            <w:hideMark/>
          </w:tcPr>
          <w:p w14:paraId="69C0DE9C" w14:textId="77777777" w:rsidR="00620E70" w:rsidRPr="00845B5F" w:rsidRDefault="00620E70" w:rsidP="00620E70">
            <w:pPr>
              <w:jc w:val="both"/>
            </w:pPr>
            <w:r w:rsidRPr="00845B5F">
              <w:t>5</w:t>
            </w:r>
          </w:p>
        </w:tc>
        <w:tc>
          <w:tcPr>
            <w:tcW w:w="915" w:type="pct"/>
            <w:shd w:val="clear" w:color="auto" w:fill="auto"/>
            <w:noWrap/>
            <w:vAlign w:val="bottom"/>
            <w:hideMark/>
          </w:tcPr>
          <w:p w14:paraId="2728F2B8" w14:textId="77777777" w:rsidR="00620E70" w:rsidRPr="00845B5F" w:rsidRDefault="00620E70" w:rsidP="00620E70">
            <w:pPr>
              <w:jc w:val="both"/>
            </w:pPr>
            <w:r w:rsidRPr="00845B5F">
              <w:t>АРМХИНСКОЕ</w:t>
            </w:r>
          </w:p>
        </w:tc>
      </w:tr>
      <w:tr w:rsidR="00620E70" w:rsidRPr="00845B5F" w14:paraId="7E6A3080" w14:textId="77777777" w:rsidTr="004D41B6">
        <w:trPr>
          <w:trHeight w:val="255"/>
        </w:trPr>
        <w:tc>
          <w:tcPr>
            <w:tcW w:w="666" w:type="pct"/>
            <w:shd w:val="clear" w:color="auto" w:fill="auto"/>
            <w:noWrap/>
            <w:vAlign w:val="bottom"/>
            <w:hideMark/>
          </w:tcPr>
          <w:p w14:paraId="00410E2A" w14:textId="77777777" w:rsidR="00620E70" w:rsidRPr="00845B5F" w:rsidRDefault="00620E70" w:rsidP="00620E70">
            <w:pPr>
              <w:jc w:val="both"/>
            </w:pPr>
            <w:r w:rsidRPr="00845B5F">
              <w:t>13</w:t>
            </w:r>
          </w:p>
        </w:tc>
        <w:tc>
          <w:tcPr>
            <w:tcW w:w="330" w:type="pct"/>
            <w:shd w:val="clear" w:color="auto" w:fill="auto"/>
            <w:noWrap/>
            <w:vAlign w:val="bottom"/>
            <w:hideMark/>
          </w:tcPr>
          <w:p w14:paraId="5AC9176E" w14:textId="77777777" w:rsidR="00620E70" w:rsidRPr="00845B5F" w:rsidRDefault="00620E70" w:rsidP="00620E70">
            <w:pPr>
              <w:jc w:val="both"/>
            </w:pPr>
            <w:r w:rsidRPr="00845B5F">
              <w:t>11</w:t>
            </w:r>
          </w:p>
        </w:tc>
        <w:tc>
          <w:tcPr>
            <w:tcW w:w="464" w:type="pct"/>
            <w:shd w:val="clear" w:color="auto" w:fill="auto"/>
            <w:noWrap/>
            <w:vAlign w:val="bottom"/>
            <w:hideMark/>
          </w:tcPr>
          <w:p w14:paraId="6F94BD50" w14:textId="77777777" w:rsidR="00620E70" w:rsidRPr="00845B5F" w:rsidRDefault="00620E70" w:rsidP="00620E70">
            <w:pPr>
              <w:jc w:val="both"/>
            </w:pPr>
            <w:r w:rsidRPr="00845B5F">
              <w:t>3.9</w:t>
            </w:r>
          </w:p>
        </w:tc>
        <w:tc>
          <w:tcPr>
            <w:tcW w:w="2306" w:type="pct"/>
            <w:shd w:val="clear" w:color="auto" w:fill="auto"/>
            <w:noWrap/>
            <w:vAlign w:val="bottom"/>
            <w:hideMark/>
          </w:tcPr>
          <w:p w14:paraId="382F92EF" w14:textId="77777777" w:rsidR="00620E70" w:rsidRPr="00845B5F" w:rsidRDefault="00620E70" w:rsidP="00620E70">
            <w:pPr>
              <w:jc w:val="both"/>
            </w:pPr>
            <w:r w:rsidRPr="00845B5F">
              <w:t>7СС1ДСН2ЛП+Г+ЯО озу: УЧ-КИ ЛЕСА НА СКЛОНАХ БОЛЕЕ 30 ГРАД.</w:t>
            </w:r>
          </w:p>
        </w:tc>
        <w:tc>
          <w:tcPr>
            <w:tcW w:w="318" w:type="pct"/>
            <w:shd w:val="clear" w:color="auto" w:fill="auto"/>
            <w:noWrap/>
            <w:vAlign w:val="bottom"/>
            <w:hideMark/>
          </w:tcPr>
          <w:p w14:paraId="1424B1D2" w14:textId="77777777" w:rsidR="00620E70" w:rsidRPr="00845B5F" w:rsidRDefault="00620E70" w:rsidP="00620E70">
            <w:pPr>
              <w:jc w:val="both"/>
            </w:pPr>
            <w:r w:rsidRPr="00845B5F">
              <w:t>20</w:t>
            </w:r>
          </w:p>
        </w:tc>
        <w:tc>
          <w:tcPr>
            <w:tcW w:w="915" w:type="pct"/>
            <w:shd w:val="clear" w:color="auto" w:fill="auto"/>
            <w:noWrap/>
            <w:vAlign w:val="bottom"/>
            <w:hideMark/>
          </w:tcPr>
          <w:p w14:paraId="5EC67458" w14:textId="77777777" w:rsidR="00620E70" w:rsidRPr="00845B5F" w:rsidRDefault="00620E70" w:rsidP="00620E70">
            <w:pPr>
              <w:jc w:val="both"/>
            </w:pPr>
            <w:r w:rsidRPr="00845B5F">
              <w:t>АРМХИНСКОЕ</w:t>
            </w:r>
          </w:p>
        </w:tc>
      </w:tr>
      <w:tr w:rsidR="00620E70" w:rsidRPr="00845B5F" w14:paraId="2A49A76F" w14:textId="77777777" w:rsidTr="004D41B6">
        <w:trPr>
          <w:trHeight w:val="255"/>
        </w:trPr>
        <w:tc>
          <w:tcPr>
            <w:tcW w:w="666" w:type="pct"/>
            <w:shd w:val="clear" w:color="auto" w:fill="auto"/>
            <w:noWrap/>
            <w:vAlign w:val="bottom"/>
            <w:hideMark/>
          </w:tcPr>
          <w:p w14:paraId="4AD3AB37" w14:textId="77777777" w:rsidR="00620E70" w:rsidRPr="00845B5F" w:rsidRDefault="00620E70" w:rsidP="00620E70">
            <w:pPr>
              <w:jc w:val="both"/>
            </w:pPr>
            <w:r w:rsidRPr="00845B5F">
              <w:t>13</w:t>
            </w:r>
          </w:p>
        </w:tc>
        <w:tc>
          <w:tcPr>
            <w:tcW w:w="330" w:type="pct"/>
            <w:shd w:val="clear" w:color="auto" w:fill="auto"/>
            <w:noWrap/>
            <w:vAlign w:val="bottom"/>
            <w:hideMark/>
          </w:tcPr>
          <w:p w14:paraId="355C3B9E" w14:textId="77777777" w:rsidR="00620E70" w:rsidRPr="00845B5F" w:rsidRDefault="00620E70" w:rsidP="00620E70">
            <w:pPr>
              <w:jc w:val="both"/>
            </w:pPr>
            <w:r w:rsidRPr="00845B5F">
              <w:t>12</w:t>
            </w:r>
          </w:p>
        </w:tc>
        <w:tc>
          <w:tcPr>
            <w:tcW w:w="464" w:type="pct"/>
            <w:shd w:val="clear" w:color="auto" w:fill="auto"/>
            <w:noWrap/>
            <w:vAlign w:val="bottom"/>
            <w:hideMark/>
          </w:tcPr>
          <w:p w14:paraId="2E67DFAF" w14:textId="77777777" w:rsidR="00620E70" w:rsidRPr="00845B5F" w:rsidRDefault="00620E70" w:rsidP="00620E70">
            <w:pPr>
              <w:jc w:val="both"/>
            </w:pPr>
            <w:r w:rsidRPr="00845B5F">
              <w:t>22</w:t>
            </w:r>
          </w:p>
        </w:tc>
        <w:tc>
          <w:tcPr>
            <w:tcW w:w="2306" w:type="pct"/>
            <w:shd w:val="clear" w:color="auto" w:fill="auto"/>
            <w:noWrap/>
            <w:vAlign w:val="bottom"/>
            <w:hideMark/>
          </w:tcPr>
          <w:p w14:paraId="61FD1AC2" w14:textId="77777777" w:rsidR="00620E70" w:rsidRPr="00845B5F" w:rsidRDefault="00620E70" w:rsidP="00620E70">
            <w:pPr>
              <w:jc w:val="both"/>
            </w:pPr>
            <w:r w:rsidRPr="00845B5F">
              <w:t>7ЛП1КЛВ1Б1СС+ОС+Г озу: УЧ-КИ ЛЕСА НА СКЛОНАХ БОЛЕЕ 30 ГРАД.</w:t>
            </w:r>
          </w:p>
        </w:tc>
        <w:tc>
          <w:tcPr>
            <w:tcW w:w="318" w:type="pct"/>
            <w:shd w:val="clear" w:color="auto" w:fill="auto"/>
            <w:noWrap/>
            <w:vAlign w:val="bottom"/>
            <w:hideMark/>
          </w:tcPr>
          <w:p w14:paraId="45F86AAE" w14:textId="77777777" w:rsidR="00620E70" w:rsidRPr="00845B5F" w:rsidRDefault="00620E70" w:rsidP="00620E70">
            <w:pPr>
              <w:jc w:val="both"/>
            </w:pPr>
            <w:r w:rsidRPr="00845B5F">
              <w:t>440</w:t>
            </w:r>
          </w:p>
        </w:tc>
        <w:tc>
          <w:tcPr>
            <w:tcW w:w="915" w:type="pct"/>
            <w:shd w:val="clear" w:color="auto" w:fill="auto"/>
            <w:noWrap/>
            <w:vAlign w:val="bottom"/>
            <w:hideMark/>
          </w:tcPr>
          <w:p w14:paraId="662165C2" w14:textId="77777777" w:rsidR="00620E70" w:rsidRPr="00845B5F" w:rsidRDefault="00620E70" w:rsidP="00620E70">
            <w:pPr>
              <w:jc w:val="both"/>
            </w:pPr>
            <w:r w:rsidRPr="00845B5F">
              <w:t>АРМХИНСКОЕ</w:t>
            </w:r>
          </w:p>
        </w:tc>
      </w:tr>
      <w:tr w:rsidR="00620E70" w:rsidRPr="00845B5F" w14:paraId="439694DF" w14:textId="77777777" w:rsidTr="004D41B6">
        <w:trPr>
          <w:trHeight w:val="255"/>
        </w:trPr>
        <w:tc>
          <w:tcPr>
            <w:tcW w:w="666" w:type="pct"/>
            <w:shd w:val="clear" w:color="auto" w:fill="auto"/>
            <w:noWrap/>
            <w:vAlign w:val="bottom"/>
            <w:hideMark/>
          </w:tcPr>
          <w:p w14:paraId="66A90CA3" w14:textId="77777777" w:rsidR="00620E70" w:rsidRPr="00845B5F" w:rsidRDefault="00620E70" w:rsidP="00620E70">
            <w:pPr>
              <w:jc w:val="both"/>
            </w:pPr>
            <w:r w:rsidRPr="00845B5F">
              <w:lastRenderedPageBreak/>
              <w:t>13</w:t>
            </w:r>
          </w:p>
        </w:tc>
        <w:tc>
          <w:tcPr>
            <w:tcW w:w="330" w:type="pct"/>
            <w:shd w:val="clear" w:color="auto" w:fill="auto"/>
            <w:noWrap/>
            <w:vAlign w:val="bottom"/>
            <w:hideMark/>
          </w:tcPr>
          <w:p w14:paraId="7E56B5B5" w14:textId="77777777" w:rsidR="00620E70" w:rsidRPr="00845B5F" w:rsidRDefault="00620E70" w:rsidP="00620E70">
            <w:pPr>
              <w:jc w:val="both"/>
            </w:pPr>
            <w:r w:rsidRPr="00845B5F">
              <w:t>13</w:t>
            </w:r>
          </w:p>
        </w:tc>
        <w:tc>
          <w:tcPr>
            <w:tcW w:w="464" w:type="pct"/>
            <w:shd w:val="clear" w:color="auto" w:fill="auto"/>
            <w:noWrap/>
            <w:vAlign w:val="bottom"/>
            <w:hideMark/>
          </w:tcPr>
          <w:p w14:paraId="5F85E18E" w14:textId="77777777" w:rsidR="00620E70" w:rsidRPr="00845B5F" w:rsidRDefault="00620E70" w:rsidP="00620E70">
            <w:pPr>
              <w:jc w:val="both"/>
            </w:pPr>
            <w:r w:rsidRPr="00845B5F">
              <w:t>10</w:t>
            </w:r>
          </w:p>
        </w:tc>
        <w:tc>
          <w:tcPr>
            <w:tcW w:w="2306" w:type="pct"/>
            <w:shd w:val="clear" w:color="auto" w:fill="auto"/>
            <w:noWrap/>
            <w:vAlign w:val="bottom"/>
            <w:hideMark/>
          </w:tcPr>
          <w:p w14:paraId="2E2AE7B8" w14:textId="77777777" w:rsidR="00620E70" w:rsidRPr="00845B5F" w:rsidRDefault="00620E70" w:rsidP="00620E70">
            <w:pPr>
              <w:jc w:val="both"/>
            </w:pPr>
            <w:r w:rsidRPr="00845B5F">
              <w:t>10СС+ЛП озу: УЧ-КИ ЛЕСА НА СКЛОНАХ БОЛЕЕ 30 ГРАД.</w:t>
            </w:r>
          </w:p>
        </w:tc>
        <w:tc>
          <w:tcPr>
            <w:tcW w:w="318" w:type="pct"/>
            <w:shd w:val="clear" w:color="auto" w:fill="auto"/>
            <w:noWrap/>
            <w:vAlign w:val="bottom"/>
            <w:hideMark/>
          </w:tcPr>
          <w:p w14:paraId="3F083D3C" w14:textId="77777777" w:rsidR="00620E70" w:rsidRPr="00845B5F" w:rsidRDefault="00620E70" w:rsidP="00620E70">
            <w:pPr>
              <w:jc w:val="both"/>
            </w:pPr>
            <w:r w:rsidRPr="00845B5F">
              <w:t>250</w:t>
            </w:r>
          </w:p>
        </w:tc>
        <w:tc>
          <w:tcPr>
            <w:tcW w:w="915" w:type="pct"/>
            <w:shd w:val="clear" w:color="auto" w:fill="auto"/>
            <w:noWrap/>
            <w:vAlign w:val="bottom"/>
            <w:hideMark/>
          </w:tcPr>
          <w:p w14:paraId="3A21F3E6" w14:textId="77777777" w:rsidR="00620E70" w:rsidRPr="00845B5F" w:rsidRDefault="00620E70" w:rsidP="00620E70">
            <w:pPr>
              <w:jc w:val="both"/>
            </w:pPr>
            <w:r w:rsidRPr="00845B5F">
              <w:t>АРМХИНСКОЕ</w:t>
            </w:r>
          </w:p>
        </w:tc>
      </w:tr>
      <w:tr w:rsidR="00620E70" w:rsidRPr="00845B5F" w14:paraId="09243159" w14:textId="77777777" w:rsidTr="004D41B6">
        <w:trPr>
          <w:trHeight w:val="255"/>
        </w:trPr>
        <w:tc>
          <w:tcPr>
            <w:tcW w:w="666" w:type="pct"/>
            <w:shd w:val="clear" w:color="auto" w:fill="auto"/>
            <w:noWrap/>
            <w:vAlign w:val="bottom"/>
            <w:hideMark/>
          </w:tcPr>
          <w:p w14:paraId="02DA1272" w14:textId="77777777" w:rsidR="00620E70" w:rsidRPr="00845B5F" w:rsidRDefault="00620E70" w:rsidP="00620E70">
            <w:pPr>
              <w:jc w:val="both"/>
            </w:pPr>
            <w:r w:rsidRPr="00845B5F">
              <w:t>13</w:t>
            </w:r>
          </w:p>
        </w:tc>
        <w:tc>
          <w:tcPr>
            <w:tcW w:w="330" w:type="pct"/>
            <w:shd w:val="clear" w:color="auto" w:fill="auto"/>
            <w:noWrap/>
            <w:vAlign w:val="bottom"/>
            <w:hideMark/>
          </w:tcPr>
          <w:p w14:paraId="03025451" w14:textId="77777777" w:rsidR="00620E70" w:rsidRPr="00845B5F" w:rsidRDefault="00620E70" w:rsidP="00620E70">
            <w:pPr>
              <w:jc w:val="both"/>
            </w:pPr>
            <w:r w:rsidRPr="00845B5F">
              <w:t>14</w:t>
            </w:r>
          </w:p>
        </w:tc>
        <w:tc>
          <w:tcPr>
            <w:tcW w:w="464" w:type="pct"/>
            <w:shd w:val="clear" w:color="auto" w:fill="auto"/>
            <w:noWrap/>
            <w:vAlign w:val="bottom"/>
            <w:hideMark/>
          </w:tcPr>
          <w:p w14:paraId="0B69640C" w14:textId="77777777" w:rsidR="00620E70" w:rsidRPr="00845B5F" w:rsidRDefault="00620E70" w:rsidP="00620E70">
            <w:pPr>
              <w:jc w:val="both"/>
            </w:pPr>
            <w:r w:rsidRPr="00845B5F">
              <w:t>1.6</w:t>
            </w:r>
          </w:p>
        </w:tc>
        <w:tc>
          <w:tcPr>
            <w:tcW w:w="2306" w:type="pct"/>
            <w:shd w:val="clear" w:color="auto" w:fill="auto"/>
            <w:noWrap/>
            <w:vAlign w:val="bottom"/>
            <w:hideMark/>
          </w:tcPr>
          <w:p w14:paraId="652FE8CF" w14:textId="77777777" w:rsidR="00620E70" w:rsidRPr="00845B5F" w:rsidRDefault="00620E70" w:rsidP="00620E70">
            <w:pPr>
              <w:jc w:val="both"/>
            </w:pPr>
            <w:r w:rsidRPr="00845B5F">
              <w:t>8ЛП2СС+Г+ОС+Б озу: УЧ-КИ ЛЕСА НА СКЛОНАХ БОЛЕЕ 30 ГРАД.</w:t>
            </w:r>
          </w:p>
        </w:tc>
        <w:tc>
          <w:tcPr>
            <w:tcW w:w="318" w:type="pct"/>
            <w:shd w:val="clear" w:color="auto" w:fill="auto"/>
            <w:noWrap/>
            <w:vAlign w:val="bottom"/>
            <w:hideMark/>
          </w:tcPr>
          <w:p w14:paraId="7A033836" w14:textId="77777777" w:rsidR="00620E70" w:rsidRPr="00845B5F" w:rsidRDefault="00620E70" w:rsidP="00620E70">
            <w:pPr>
              <w:jc w:val="both"/>
            </w:pPr>
            <w:r w:rsidRPr="00845B5F">
              <w:t>19</w:t>
            </w:r>
          </w:p>
        </w:tc>
        <w:tc>
          <w:tcPr>
            <w:tcW w:w="915" w:type="pct"/>
            <w:shd w:val="clear" w:color="auto" w:fill="auto"/>
            <w:noWrap/>
            <w:vAlign w:val="bottom"/>
            <w:hideMark/>
          </w:tcPr>
          <w:p w14:paraId="689076A3" w14:textId="77777777" w:rsidR="00620E70" w:rsidRPr="00845B5F" w:rsidRDefault="00620E70" w:rsidP="00620E70">
            <w:pPr>
              <w:jc w:val="both"/>
            </w:pPr>
            <w:r w:rsidRPr="00845B5F">
              <w:t>АРМХИНСКОЕ</w:t>
            </w:r>
          </w:p>
        </w:tc>
      </w:tr>
      <w:tr w:rsidR="00620E70" w:rsidRPr="00845B5F" w14:paraId="1C615105" w14:textId="77777777" w:rsidTr="004D41B6">
        <w:trPr>
          <w:trHeight w:val="255"/>
        </w:trPr>
        <w:tc>
          <w:tcPr>
            <w:tcW w:w="666" w:type="pct"/>
            <w:shd w:val="clear" w:color="auto" w:fill="auto"/>
            <w:noWrap/>
            <w:vAlign w:val="bottom"/>
            <w:hideMark/>
          </w:tcPr>
          <w:p w14:paraId="4C85C68C" w14:textId="77777777" w:rsidR="00620E70" w:rsidRPr="00845B5F" w:rsidRDefault="00620E70" w:rsidP="00620E70">
            <w:pPr>
              <w:jc w:val="both"/>
            </w:pPr>
            <w:r w:rsidRPr="00845B5F">
              <w:t>13</w:t>
            </w:r>
          </w:p>
        </w:tc>
        <w:tc>
          <w:tcPr>
            <w:tcW w:w="330" w:type="pct"/>
            <w:shd w:val="clear" w:color="auto" w:fill="auto"/>
            <w:noWrap/>
            <w:vAlign w:val="bottom"/>
            <w:hideMark/>
          </w:tcPr>
          <w:p w14:paraId="431ED0EF" w14:textId="77777777" w:rsidR="00620E70" w:rsidRPr="00845B5F" w:rsidRDefault="00620E70" w:rsidP="00620E70">
            <w:pPr>
              <w:jc w:val="both"/>
            </w:pPr>
            <w:r w:rsidRPr="00845B5F">
              <w:t>15</w:t>
            </w:r>
          </w:p>
        </w:tc>
        <w:tc>
          <w:tcPr>
            <w:tcW w:w="464" w:type="pct"/>
            <w:shd w:val="clear" w:color="auto" w:fill="auto"/>
            <w:noWrap/>
            <w:vAlign w:val="bottom"/>
            <w:hideMark/>
          </w:tcPr>
          <w:p w14:paraId="10424621" w14:textId="77777777" w:rsidR="00620E70" w:rsidRPr="00845B5F" w:rsidRDefault="00620E70" w:rsidP="00620E70">
            <w:pPr>
              <w:jc w:val="both"/>
            </w:pPr>
            <w:r w:rsidRPr="00845B5F">
              <w:t>10</w:t>
            </w:r>
          </w:p>
        </w:tc>
        <w:tc>
          <w:tcPr>
            <w:tcW w:w="2306" w:type="pct"/>
            <w:shd w:val="clear" w:color="auto" w:fill="auto"/>
            <w:noWrap/>
            <w:vAlign w:val="bottom"/>
            <w:hideMark/>
          </w:tcPr>
          <w:p w14:paraId="598929A4" w14:textId="77777777" w:rsidR="00620E70" w:rsidRPr="00845B5F" w:rsidRDefault="00620E70" w:rsidP="00620E70">
            <w:pPr>
              <w:jc w:val="both"/>
            </w:pPr>
            <w:r w:rsidRPr="00845B5F">
              <w:t>8ЛП2СС+Г+ОС+Б озу: УЧ-КИ ЛЕСА НА СКЛОНАХ БОЛЕЕ 30 ГРАД.</w:t>
            </w:r>
          </w:p>
        </w:tc>
        <w:tc>
          <w:tcPr>
            <w:tcW w:w="318" w:type="pct"/>
            <w:shd w:val="clear" w:color="auto" w:fill="auto"/>
            <w:noWrap/>
            <w:vAlign w:val="bottom"/>
            <w:hideMark/>
          </w:tcPr>
          <w:p w14:paraId="7E0F679E" w14:textId="77777777" w:rsidR="00620E70" w:rsidRPr="00845B5F" w:rsidRDefault="00620E70" w:rsidP="00620E70">
            <w:pPr>
              <w:jc w:val="both"/>
            </w:pPr>
            <w:r w:rsidRPr="00845B5F">
              <w:t>120</w:t>
            </w:r>
          </w:p>
        </w:tc>
        <w:tc>
          <w:tcPr>
            <w:tcW w:w="915" w:type="pct"/>
            <w:shd w:val="clear" w:color="auto" w:fill="auto"/>
            <w:noWrap/>
            <w:vAlign w:val="bottom"/>
            <w:hideMark/>
          </w:tcPr>
          <w:p w14:paraId="30071FF2" w14:textId="77777777" w:rsidR="00620E70" w:rsidRPr="00845B5F" w:rsidRDefault="00620E70" w:rsidP="00620E70">
            <w:pPr>
              <w:jc w:val="both"/>
            </w:pPr>
            <w:r w:rsidRPr="00845B5F">
              <w:t>АРМХИНСКОЕ</w:t>
            </w:r>
          </w:p>
        </w:tc>
      </w:tr>
      <w:tr w:rsidR="00620E70" w:rsidRPr="00845B5F" w14:paraId="2FDDCED2" w14:textId="77777777" w:rsidTr="004D41B6">
        <w:trPr>
          <w:trHeight w:val="255"/>
        </w:trPr>
        <w:tc>
          <w:tcPr>
            <w:tcW w:w="666" w:type="pct"/>
            <w:shd w:val="clear" w:color="auto" w:fill="auto"/>
            <w:noWrap/>
            <w:vAlign w:val="bottom"/>
            <w:hideMark/>
          </w:tcPr>
          <w:p w14:paraId="5C6DF8F1" w14:textId="77777777" w:rsidR="00620E70" w:rsidRPr="00845B5F" w:rsidRDefault="00620E70" w:rsidP="00620E70">
            <w:pPr>
              <w:jc w:val="both"/>
            </w:pPr>
            <w:r w:rsidRPr="00845B5F">
              <w:t>13</w:t>
            </w:r>
          </w:p>
        </w:tc>
        <w:tc>
          <w:tcPr>
            <w:tcW w:w="330" w:type="pct"/>
            <w:shd w:val="clear" w:color="auto" w:fill="auto"/>
            <w:noWrap/>
            <w:vAlign w:val="bottom"/>
            <w:hideMark/>
          </w:tcPr>
          <w:p w14:paraId="01F42460" w14:textId="77777777" w:rsidR="00620E70" w:rsidRPr="00845B5F" w:rsidRDefault="00620E70" w:rsidP="00620E70">
            <w:pPr>
              <w:jc w:val="both"/>
            </w:pPr>
            <w:r w:rsidRPr="00845B5F">
              <w:t>17</w:t>
            </w:r>
          </w:p>
        </w:tc>
        <w:tc>
          <w:tcPr>
            <w:tcW w:w="464" w:type="pct"/>
            <w:shd w:val="clear" w:color="auto" w:fill="auto"/>
            <w:noWrap/>
            <w:vAlign w:val="bottom"/>
            <w:hideMark/>
          </w:tcPr>
          <w:p w14:paraId="0E241CCB" w14:textId="77777777" w:rsidR="00620E70" w:rsidRPr="00845B5F" w:rsidRDefault="00620E70" w:rsidP="00620E70">
            <w:pPr>
              <w:jc w:val="both"/>
            </w:pPr>
            <w:r w:rsidRPr="00845B5F">
              <w:t>17</w:t>
            </w:r>
          </w:p>
        </w:tc>
        <w:tc>
          <w:tcPr>
            <w:tcW w:w="2306" w:type="pct"/>
            <w:shd w:val="clear" w:color="auto" w:fill="auto"/>
            <w:noWrap/>
            <w:vAlign w:val="bottom"/>
            <w:hideMark/>
          </w:tcPr>
          <w:p w14:paraId="1A7147C8" w14:textId="77777777" w:rsidR="00620E70" w:rsidRPr="00845B5F" w:rsidRDefault="00620E70" w:rsidP="00620E70">
            <w:pPr>
              <w:jc w:val="both"/>
            </w:pPr>
            <w:r w:rsidRPr="00845B5F">
              <w:t>6ЛП2Б1ОС1КЛВ+Г озу: УЧ-КИ ЛЕСА НА СКЛОНАХ БОЛЕЕ 30 ГРАД.</w:t>
            </w:r>
          </w:p>
        </w:tc>
        <w:tc>
          <w:tcPr>
            <w:tcW w:w="318" w:type="pct"/>
            <w:shd w:val="clear" w:color="auto" w:fill="auto"/>
            <w:noWrap/>
            <w:vAlign w:val="bottom"/>
            <w:hideMark/>
          </w:tcPr>
          <w:p w14:paraId="06DB7856" w14:textId="77777777" w:rsidR="00620E70" w:rsidRPr="00845B5F" w:rsidRDefault="00620E70" w:rsidP="00620E70">
            <w:pPr>
              <w:jc w:val="both"/>
            </w:pPr>
            <w:r w:rsidRPr="00845B5F">
              <w:t>272</w:t>
            </w:r>
          </w:p>
        </w:tc>
        <w:tc>
          <w:tcPr>
            <w:tcW w:w="915" w:type="pct"/>
            <w:shd w:val="clear" w:color="auto" w:fill="auto"/>
            <w:noWrap/>
            <w:vAlign w:val="bottom"/>
            <w:hideMark/>
          </w:tcPr>
          <w:p w14:paraId="2CA422F5" w14:textId="77777777" w:rsidR="00620E70" w:rsidRPr="00845B5F" w:rsidRDefault="00620E70" w:rsidP="00620E70">
            <w:pPr>
              <w:jc w:val="both"/>
            </w:pPr>
            <w:r w:rsidRPr="00845B5F">
              <w:t>АРМХИНСКОЕ</w:t>
            </w:r>
          </w:p>
        </w:tc>
      </w:tr>
      <w:tr w:rsidR="00620E70" w:rsidRPr="00845B5F" w14:paraId="24574F41" w14:textId="77777777" w:rsidTr="004D41B6">
        <w:trPr>
          <w:trHeight w:val="255"/>
        </w:trPr>
        <w:tc>
          <w:tcPr>
            <w:tcW w:w="666" w:type="pct"/>
            <w:shd w:val="clear" w:color="auto" w:fill="auto"/>
            <w:noWrap/>
            <w:vAlign w:val="bottom"/>
            <w:hideMark/>
          </w:tcPr>
          <w:p w14:paraId="6B542282" w14:textId="77777777" w:rsidR="00620E70" w:rsidRPr="00845B5F" w:rsidRDefault="00620E70" w:rsidP="00620E70">
            <w:pPr>
              <w:jc w:val="both"/>
            </w:pPr>
            <w:r w:rsidRPr="00845B5F">
              <w:t>13</w:t>
            </w:r>
          </w:p>
        </w:tc>
        <w:tc>
          <w:tcPr>
            <w:tcW w:w="330" w:type="pct"/>
            <w:shd w:val="clear" w:color="auto" w:fill="auto"/>
            <w:noWrap/>
            <w:vAlign w:val="bottom"/>
            <w:hideMark/>
          </w:tcPr>
          <w:p w14:paraId="15BCB55D" w14:textId="77777777" w:rsidR="00620E70" w:rsidRPr="00845B5F" w:rsidRDefault="00620E70" w:rsidP="00620E70">
            <w:pPr>
              <w:jc w:val="both"/>
            </w:pPr>
            <w:r w:rsidRPr="00845B5F">
              <w:t>18</w:t>
            </w:r>
          </w:p>
        </w:tc>
        <w:tc>
          <w:tcPr>
            <w:tcW w:w="464" w:type="pct"/>
            <w:shd w:val="clear" w:color="auto" w:fill="auto"/>
            <w:noWrap/>
            <w:vAlign w:val="bottom"/>
            <w:hideMark/>
          </w:tcPr>
          <w:p w14:paraId="03866610" w14:textId="77777777" w:rsidR="00620E70" w:rsidRPr="00845B5F" w:rsidRDefault="00620E70" w:rsidP="00620E70">
            <w:pPr>
              <w:jc w:val="both"/>
            </w:pPr>
            <w:r w:rsidRPr="00845B5F">
              <w:t>43</w:t>
            </w:r>
          </w:p>
        </w:tc>
        <w:tc>
          <w:tcPr>
            <w:tcW w:w="2306" w:type="pct"/>
            <w:shd w:val="clear" w:color="auto" w:fill="auto"/>
            <w:noWrap/>
            <w:vAlign w:val="bottom"/>
            <w:hideMark/>
          </w:tcPr>
          <w:p w14:paraId="56062CE8" w14:textId="77777777" w:rsidR="00620E70" w:rsidRPr="00845B5F" w:rsidRDefault="00620E70" w:rsidP="00620E70">
            <w:pPr>
              <w:jc w:val="both"/>
            </w:pPr>
            <w:r w:rsidRPr="00845B5F">
              <w:t>8ЛП1ОС1КЛВ+Б+Г озу: УЧ-КИ ЛЕСА НА СКЛОНАХ БОЛЕЕ 30 ГРАД. под</w:t>
            </w:r>
          </w:p>
        </w:tc>
        <w:tc>
          <w:tcPr>
            <w:tcW w:w="318" w:type="pct"/>
            <w:shd w:val="clear" w:color="auto" w:fill="auto"/>
            <w:noWrap/>
            <w:vAlign w:val="bottom"/>
            <w:hideMark/>
          </w:tcPr>
          <w:p w14:paraId="45F5A9DB" w14:textId="77777777" w:rsidR="00620E70" w:rsidRPr="00845B5F" w:rsidRDefault="00620E70" w:rsidP="00620E70">
            <w:pPr>
              <w:jc w:val="both"/>
            </w:pPr>
            <w:r w:rsidRPr="00845B5F">
              <w:t>645</w:t>
            </w:r>
          </w:p>
        </w:tc>
        <w:tc>
          <w:tcPr>
            <w:tcW w:w="915" w:type="pct"/>
            <w:shd w:val="clear" w:color="auto" w:fill="auto"/>
            <w:noWrap/>
            <w:vAlign w:val="bottom"/>
            <w:hideMark/>
          </w:tcPr>
          <w:p w14:paraId="7C820DC6" w14:textId="77777777" w:rsidR="00620E70" w:rsidRPr="00845B5F" w:rsidRDefault="00620E70" w:rsidP="00620E70">
            <w:pPr>
              <w:jc w:val="both"/>
            </w:pPr>
            <w:r w:rsidRPr="00845B5F">
              <w:t>АРМХИНСКОЕ</w:t>
            </w:r>
          </w:p>
        </w:tc>
      </w:tr>
      <w:tr w:rsidR="00620E70" w:rsidRPr="00845B5F" w14:paraId="2D8479CE" w14:textId="77777777" w:rsidTr="004D41B6">
        <w:trPr>
          <w:trHeight w:val="255"/>
        </w:trPr>
        <w:tc>
          <w:tcPr>
            <w:tcW w:w="666" w:type="pct"/>
            <w:shd w:val="clear" w:color="auto" w:fill="auto"/>
            <w:noWrap/>
            <w:vAlign w:val="bottom"/>
            <w:hideMark/>
          </w:tcPr>
          <w:p w14:paraId="448840DD" w14:textId="77777777" w:rsidR="00620E70" w:rsidRPr="00845B5F" w:rsidRDefault="00620E70" w:rsidP="00620E70">
            <w:pPr>
              <w:jc w:val="both"/>
            </w:pPr>
            <w:r w:rsidRPr="00845B5F">
              <w:t>13</w:t>
            </w:r>
          </w:p>
        </w:tc>
        <w:tc>
          <w:tcPr>
            <w:tcW w:w="330" w:type="pct"/>
            <w:shd w:val="clear" w:color="auto" w:fill="auto"/>
            <w:noWrap/>
            <w:vAlign w:val="bottom"/>
            <w:hideMark/>
          </w:tcPr>
          <w:p w14:paraId="3A2D265E" w14:textId="77777777" w:rsidR="00620E70" w:rsidRPr="00845B5F" w:rsidRDefault="00620E70" w:rsidP="00620E70">
            <w:pPr>
              <w:jc w:val="both"/>
            </w:pPr>
            <w:r w:rsidRPr="00845B5F">
              <w:t>19</w:t>
            </w:r>
          </w:p>
        </w:tc>
        <w:tc>
          <w:tcPr>
            <w:tcW w:w="464" w:type="pct"/>
            <w:shd w:val="clear" w:color="auto" w:fill="auto"/>
            <w:noWrap/>
            <w:vAlign w:val="bottom"/>
            <w:hideMark/>
          </w:tcPr>
          <w:p w14:paraId="7125B3F2" w14:textId="77777777" w:rsidR="00620E70" w:rsidRPr="00845B5F" w:rsidRDefault="00620E70" w:rsidP="00620E70">
            <w:pPr>
              <w:jc w:val="both"/>
            </w:pPr>
            <w:r w:rsidRPr="00845B5F">
              <w:t>20</w:t>
            </w:r>
          </w:p>
        </w:tc>
        <w:tc>
          <w:tcPr>
            <w:tcW w:w="2306" w:type="pct"/>
            <w:shd w:val="clear" w:color="auto" w:fill="auto"/>
            <w:noWrap/>
            <w:vAlign w:val="bottom"/>
            <w:hideMark/>
          </w:tcPr>
          <w:p w14:paraId="4E7535E9" w14:textId="77777777" w:rsidR="00620E70" w:rsidRPr="00845B5F" w:rsidRDefault="00620E70" w:rsidP="00620E70">
            <w:pPr>
              <w:jc w:val="both"/>
            </w:pPr>
            <w:r w:rsidRPr="00845B5F">
              <w:t>9ЛП1КЛВ+Б+ДСН+ЯО озу: УЧ-КИ ЛЕСА НА СКЛОНАХ БОЛЕЕ 30 ГРАД.</w:t>
            </w:r>
          </w:p>
        </w:tc>
        <w:tc>
          <w:tcPr>
            <w:tcW w:w="318" w:type="pct"/>
            <w:shd w:val="clear" w:color="auto" w:fill="auto"/>
            <w:noWrap/>
            <w:vAlign w:val="bottom"/>
            <w:hideMark/>
          </w:tcPr>
          <w:p w14:paraId="01A2142C" w14:textId="77777777" w:rsidR="00620E70" w:rsidRPr="00845B5F" w:rsidRDefault="00620E70" w:rsidP="00620E70">
            <w:pPr>
              <w:jc w:val="both"/>
            </w:pPr>
            <w:r w:rsidRPr="00845B5F">
              <w:t>120</w:t>
            </w:r>
          </w:p>
        </w:tc>
        <w:tc>
          <w:tcPr>
            <w:tcW w:w="915" w:type="pct"/>
            <w:shd w:val="clear" w:color="auto" w:fill="auto"/>
            <w:noWrap/>
            <w:vAlign w:val="bottom"/>
            <w:hideMark/>
          </w:tcPr>
          <w:p w14:paraId="41EC9E5F" w14:textId="77777777" w:rsidR="00620E70" w:rsidRPr="00845B5F" w:rsidRDefault="00620E70" w:rsidP="00620E70">
            <w:pPr>
              <w:jc w:val="both"/>
            </w:pPr>
            <w:r w:rsidRPr="00845B5F">
              <w:t>АРМХИНСКОЕ</w:t>
            </w:r>
          </w:p>
        </w:tc>
      </w:tr>
      <w:tr w:rsidR="00620E70" w:rsidRPr="00845B5F" w14:paraId="26800709" w14:textId="77777777" w:rsidTr="004D41B6">
        <w:trPr>
          <w:trHeight w:val="255"/>
        </w:trPr>
        <w:tc>
          <w:tcPr>
            <w:tcW w:w="666" w:type="pct"/>
            <w:shd w:val="clear" w:color="auto" w:fill="auto"/>
            <w:noWrap/>
            <w:vAlign w:val="bottom"/>
            <w:hideMark/>
          </w:tcPr>
          <w:p w14:paraId="4E41AA3A" w14:textId="77777777" w:rsidR="00620E70" w:rsidRPr="00845B5F" w:rsidRDefault="00620E70" w:rsidP="00620E70">
            <w:pPr>
              <w:jc w:val="both"/>
            </w:pPr>
            <w:r w:rsidRPr="00845B5F">
              <w:t>13</w:t>
            </w:r>
          </w:p>
        </w:tc>
        <w:tc>
          <w:tcPr>
            <w:tcW w:w="330" w:type="pct"/>
            <w:shd w:val="clear" w:color="auto" w:fill="auto"/>
            <w:noWrap/>
            <w:vAlign w:val="bottom"/>
            <w:hideMark/>
          </w:tcPr>
          <w:p w14:paraId="482C5D78" w14:textId="77777777" w:rsidR="00620E70" w:rsidRPr="00845B5F" w:rsidRDefault="00620E70" w:rsidP="00620E70">
            <w:pPr>
              <w:jc w:val="both"/>
            </w:pPr>
            <w:r w:rsidRPr="00845B5F">
              <w:t>20</w:t>
            </w:r>
          </w:p>
        </w:tc>
        <w:tc>
          <w:tcPr>
            <w:tcW w:w="464" w:type="pct"/>
            <w:shd w:val="clear" w:color="auto" w:fill="auto"/>
            <w:noWrap/>
            <w:vAlign w:val="bottom"/>
            <w:hideMark/>
          </w:tcPr>
          <w:p w14:paraId="690A9BBC" w14:textId="77777777" w:rsidR="00620E70" w:rsidRPr="00845B5F" w:rsidRDefault="00620E70" w:rsidP="00620E70">
            <w:pPr>
              <w:jc w:val="both"/>
            </w:pPr>
            <w:r w:rsidRPr="00845B5F">
              <w:t>1.6</w:t>
            </w:r>
          </w:p>
        </w:tc>
        <w:tc>
          <w:tcPr>
            <w:tcW w:w="2306" w:type="pct"/>
            <w:shd w:val="clear" w:color="auto" w:fill="auto"/>
            <w:noWrap/>
            <w:vAlign w:val="bottom"/>
            <w:hideMark/>
          </w:tcPr>
          <w:p w14:paraId="57055EA7" w14:textId="77777777" w:rsidR="00620E70" w:rsidRPr="00845B5F" w:rsidRDefault="00620E70" w:rsidP="00620E70">
            <w:pPr>
              <w:jc w:val="both"/>
            </w:pPr>
            <w:r w:rsidRPr="00845B5F">
              <w:t>8СС2ЛП озу: УЧ-КИ ЛЕСА НА СКЛОНАХ БОЛЕЕ 30 ГРАД.</w:t>
            </w:r>
          </w:p>
        </w:tc>
        <w:tc>
          <w:tcPr>
            <w:tcW w:w="318" w:type="pct"/>
            <w:shd w:val="clear" w:color="auto" w:fill="auto"/>
            <w:noWrap/>
            <w:vAlign w:val="bottom"/>
            <w:hideMark/>
          </w:tcPr>
          <w:p w14:paraId="040D00F7" w14:textId="77777777" w:rsidR="00620E70" w:rsidRPr="00845B5F" w:rsidRDefault="00620E70" w:rsidP="00620E70">
            <w:pPr>
              <w:jc w:val="both"/>
            </w:pPr>
            <w:r w:rsidRPr="00845B5F">
              <w:t>27</w:t>
            </w:r>
          </w:p>
        </w:tc>
        <w:tc>
          <w:tcPr>
            <w:tcW w:w="915" w:type="pct"/>
            <w:shd w:val="clear" w:color="auto" w:fill="auto"/>
            <w:noWrap/>
            <w:vAlign w:val="bottom"/>
            <w:hideMark/>
          </w:tcPr>
          <w:p w14:paraId="01EAC479" w14:textId="77777777" w:rsidR="00620E70" w:rsidRPr="00845B5F" w:rsidRDefault="00620E70" w:rsidP="00620E70">
            <w:pPr>
              <w:jc w:val="both"/>
            </w:pPr>
            <w:r w:rsidRPr="00845B5F">
              <w:t>АРМХИНСКОЕ</w:t>
            </w:r>
          </w:p>
        </w:tc>
      </w:tr>
      <w:tr w:rsidR="00620E70" w:rsidRPr="00845B5F" w14:paraId="7486D33F" w14:textId="77777777" w:rsidTr="004D41B6">
        <w:trPr>
          <w:trHeight w:val="255"/>
        </w:trPr>
        <w:tc>
          <w:tcPr>
            <w:tcW w:w="666" w:type="pct"/>
            <w:shd w:val="clear" w:color="auto" w:fill="auto"/>
            <w:noWrap/>
            <w:vAlign w:val="bottom"/>
            <w:hideMark/>
          </w:tcPr>
          <w:p w14:paraId="189ABD24" w14:textId="77777777" w:rsidR="00620E70" w:rsidRPr="00845B5F" w:rsidRDefault="00620E70" w:rsidP="00620E70">
            <w:pPr>
              <w:jc w:val="both"/>
            </w:pPr>
            <w:r w:rsidRPr="00845B5F">
              <w:t>13</w:t>
            </w:r>
          </w:p>
        </w:tc>
        <w:tc>
          <w:tcPr>
            <w:tcW w:w="330" w:type="pct"/>
            <w:shd w:val="clear" w:color="auto" w:fill="auto"/>
            <w:noWrap/>
            <w:vAlign w:val="bottom"/>
            <w:hideMark/>
          </w:tcPr>
          <w:p w14:paraId="0356C288" w14:textId="77777777" w:rsidR="00620E70" w:rsidRPr="00845B5F" w:rsidRDefault="00620E70" w:rsidP="00620E70">
            <w:pPr>
              <w:jc w:val="both"/>
            </w:pPr>
            <w:r w:rsidRPr="00845B5F">
              <w:t>21</w:t>
            </w:r>
          </w:p>
        </w:tc>
        <w:tc>
          <w:tcPr>
            <w:tcW w:w="464" w:type="pct"/>
            <w:shd w:val="clear" w:color="auto" w:fill="auto"/>
            <w:noWrap/>
            <w:vAlign w:val="bottom"/>
            <w:hideMark/>
          </w:tcPr>
          <w:p w14:paraId="32719494" w14:textId="77777777" w:rsidR="00620E70" w:rsidRPr="00845B5F" w:rsidRDefault="00620E70" w:rsidP="00620E70">
            <w:pPr>
              <w:jc w:val="both"/>
            </w:pPr>
            <w:r w:rsidRPr="00845B5F">
              <w:t>12</w:t>
            </w:r>
          </w:p>
        </w:tc>
        <w:tc>
          <w:tcPr>
            <w:tcW w:w="2306" w:type="pct"/>
            <w:shd w:val="clear" w:color="auto" w:fill="auto"/>
            <w:noWrap/>
            <w:vAlign w:val="bottom"/>
            <w:hideMark/>
          </w:tcPr>
          <w:p w14:paraId="4A5DBBF2" w14:textId="77777777" w:rsidR="00620E70" w:rsidRPr="00845B5F" w:rsidRDefault="00620E70" w:rsidP="00620E70">
            <w:pPr>
              <w:jc w:val="both"/>
            </w:pPr>
            <w:r w:rsidRPr="00845B5F">
              <w:t>8СС2ЛП озу: УЧ-КИ ЛЕСА НА СКЛОНАХ БОЛЕЕ 30 ГРАД.</w:t>
            </w:r>
          </w:p>
        </w:tc>
        <w:tc>
          <w:tcPr>
            <w:tcW w:w="318" w:type="pct"/>
            <w:shd w:val="clear" w:color="auto" w:fill="auto"/>
            <w:noWrap/>
            <w:vAlign w:val="bottom"/>
            <w:hideMark/>
          </w:tcPr>
          <w:p w14:paraId="09000603" w14:textId="77777777" w:rsidR="00620E70" w:rsidRPr="00845B5F" w:rsidRDefault="00620E70" w:rsidP="00620E70">
            <w:pPr>
              <w:jc w:val="both"/>
            </w:pPr>
            <w:r w:rsidRPr="00845B5F">
              <w:t>204</w:t>
            </w:r>
          </w:p>
        </w:tc>
        <w:tc>
          <w:tcPr>
            <w:tcW w:w="915" w:type="pct"/>
            <w:shd w:val="clear" w:color="auto" w:fill="auto"/>
            <w:noWrap/>
            <w:vAlign w:val="bottom"/>
            <w:hideMark/>
          </w:tcPr>
          <w:p w14:paraId="60F3656C" w14:textId="77777777" w:rsidR="00620E70" w:rsidRPr="00845B5F" w:rsidRDefault="00620E70" w:rsidP="00620E70">
            <w:pPr>
              <w:jc w:val="both"/>
            </w:pPr>
            <w:r w:rsidRPr="00845B5F">
              <w:t>АРМХИНСКОЕ</w:t>
            </w:r>
          </w:p>
        </w:tc>
      </w:tr>
      <w:tr w:rsidR="00620E70" w:rsidRPr="00845B5F" w14:paraId="0976753E" w14:textId="77777777" w:rsidTr="004D41B6">
        <w:trPr>
          <w:trHeight w:val="255"/>
        </w:trPr>
        <w:tc>
          <w:tcPr>
            <w:tcW w:w="666" w:type="pct"/>
            <w:shd w:val="clear" w:color="auto" w:fill="auto"/>
            <w:noWrap/>
            <w:vAlign w:val="bottom"/>
            <w:hideMark/>
          </w:tcPr>
          <w:p w14:paraId="7363111E" w14:textId="77777777" w:rsidR="00620E70" w:rsidRPr="00845B5F" w:rsidRDefault="00620E70" w:rsidP="00620E70">
            <w:pPr>
              <w:jc w:val="both"/>
            </w:pPr>
            <w:r w:rsidRPr="00845B5F">
              <w:t>13</w:t>
            </w:r>
          </w:p>
        </w:tc>
        <w:tc>
          <w:tcPr>
            <w:tcW w:w="330" w:type="pct"/>
            <w:shd w:val="clear" w:color="auto" w:fill="auto"/>
            <w:noWrap/>
            <w:vAlign w:val="bottom"/>
            <w:hideMark/>
          </w:tcPr>
          <w:p w14:paraId="3A94A835" w14:textId="77777777" w:rsidR="00620E70" w:rsidRPr="00845B5F" w:rsidRDefault="00620E70" w:rsidP="00620E70">
            <w:pPr>
              <w:jc w:val="both"/>
            </w:pPr>
            <w:r w:rsidRPr="00845B5F">
              <w:t>22</w:t>
            </w:r>
          </w:p>
        </w:tc>
        <w:tc>
          <w:tcPr>
            <w:tcW w:w="464" w:type="pct"/>
            <w:shd w:val="clear" w:color="auto" w:fill="auto"/>
            <w:noWrap/>
            <w:vAlign w:val="bottom"/>
            <w:hideMark/>
          </w:tcPr>
          <w:p w14:paraId="7405B9EA" w14:textId="77777777" w:rsidR="00620E70" w:rsidRPr="00845B5F" w:rsidRDefault="00620E70" w:rsidP="00620E70">
            <w:pPr>
              <w:jc w:val="both"/>
            </w:pPr>
            <w:r w:rsidRPr="00845B5F">
              <w:t>32</w:t>
            </w:r>
          </w:p>
        </w:tc>
        <w:tc>
          <w:tcPr>
            <w:tcW w:w="2306" w:type="pct"/>
            <w:shd w:val="clear" w:color="auto" w:fill="auto"/>
            <w:noWrap/>
            <w:vAlign w:val="bottom"/>
            <w:hideMark/>
          </w:tcPr>
          <w:p w14:paraId="1ABA3CD9" w14:textId="77777777" w:rsidR="00620E70" w:rsidRPr="00845B5F" w:rsidRDefault="00620E70" w:rsidP="00620E70">
            <w:pPr>
              <w:jc w:val="both"/>
            </w:pPr>
            <w:r w:rsidRPr="00845B5F">
              <w:t>7ЛП3СС+Г+ОС озу: УЧ-КИ ЛЕСА НА СКЛОНАХ БОЛЕЕ 30 ГРАД. подрос</w:t>
            </w:r>
          </w:p>
        </w:tc>
        <w:tc>
          <w:tcPr>
            <w:tcW w:w="318" w:type="pct"/>
            <w:shd w:val="clear" w:color="auto" w:fill="auto"/>
            <w:noWrap/>
            <w:vAlign w:val="bottom"/>
            <w:hideMark/>
          </w:tcPr>
          <w:p w14:paraId="75BD079A" w14:textId="77777777" w:rsidR="00620E70" w:rsidRPr="00845B5F" w:rsidRDefault="00620E70" w:rsidP="00620E70">
            <w:pPr>
              <w:jc w:val="both"/>
            </w:pPr>
            <w:r w:rsidRPr="00845B5F">
              <w:t>672</w:t>
            </w:r>
          </w:p>
        </w:tc>
        <w:tc>
          <w:tcPr>
            <w:tcW w:w="915" w:type="pct"/>
            <w:shd w:val="clear" w:color="auto" w:fill="auto"/>
            <w:noWrap/>
            <w:vAlign w:val="bottom"/>
            <w:hideMark/>
          </w:tcPr>
          <w:p w14:paraId="6FD996AE" w14:textId="77777777" w:rsidR="00620E70" w:rsidRPr="00845B5F" w:rsidRDefault="00620E70" w:rsidP="00620E70">
            <w:pPr>
              <w:jc w:val="both"/>
            </w:pPr>
            <w:r w:rsidRPr="00845B5F">
              <w:t>АРМХИНСКОЕ</w:t>
            </w:r>
          </w:p>
        </w:tc>
      </w:tr>
      <w:tr w:rsidR="00620E70" w:rsidRPr="00845B5F" w14:paraId="2298962C" w14:textId="77777777" w:rsidTr="004D41B6">
        <w:trPr>
          <w:trHeight w:val="255"/>
        </w:trPr>
        <w:tc>
          <w:tcPr>
            <w:tcW w:w="666" w:type="pct"/>
            <w:shd w:val="clear" w:color="auto" w:fill="auto"/>
            <w:noWrap/>
            <w:vAlign w:val="bottom"/>
            <w:hideMark/>
          </w:tcPr>
          <w:p w14:paraId="207C91E2" w14:textId="77777777" w:rsidR="00620E70" w:rsidRPr="00845B5F" w:rsidRDefault="00620E70" w:rsidP="00620E70">
            <w:pPr>
              <w:jc w:val="both"/>
            </w:pPr>
            <w:r w:rsidRPr="00845B5F">
              <w:t>13</w:t>
            </w:r>
          </w:p>
        </w:tc>
        <w:tc>
          <w:tcPr>
            <w:tcW w:w="330" w:type="pct"/>
            <w:shd w:val="clear" w:color="auto" w:fill="auto"/>
            <w:noWrap/>
            <w:vAlign w:val="bottom"/>
            <w:hideMark/>
          </w:tcPr>
          <w:p w14:paraId="65F55414" w14:textId="77777777" w:rsidR="00620E70" w:rsidRPr="00845B5F" w:rsidRDefault="00620E70" w:rsidP="00620E70">
            <w:pPr>
              <w:jc w:val="both"/>
            </w:pPr>
            <w:r w:rsidRPr="00845B5F">
              <w:t>23</w:t>
            </w:r>
          </w:p>
        </w:tc>
        <w:tc>
          <w:tcPr>
            <w:tcW w:w="464" w:type="pct"/>
            <w:shd w:val="clear" w:color="auto" w:fill="auto"/>
            <w:noWrap/>
            <w:vAlign w:val="bottom"/>
            <w:hideMark/>
          </w:tcPr>
          <w:p w14:paraId="0FA78053" w14:textId="77777777" w:rsidR="00620E70" w:rsidRPr="00845B5F" w:rsidRDefault="00620E70" w:rsidP="00620E70">
            <w:pPr>
              <w:jc w:val="both"/>
            </w:pPr>
            <w:r w:rsidRPr="00845B5F">
              <w:t>2.4</w:t>
            </w:r>
          </w:p>
        </w:tc>
        <w:tc>
          <w:tcPr>
            <w:tcW w:w="2306" w:type="pct"/>
            <w:shd w:val="clear" w:color="auto" w:fill="auto"/>
            <w:noWrap/>
            <w:vAlign w:val="bottom"/>
            <w:hideMark/>
          </w:tcPr>
          <w:p w14:paraId="27F2A9B3" w14:textId="77777777" w:rsidR="00620E70" w:rsidRPr="00845B5F" w:rsidRDefault="00620E70" w:rsidP="00620E70">
            <w:pPr>
              <w:jc w:val="both"/>
            </w:pPr>
            <w:r w:rsidRPr="00845B5F">
              <w:t>5СС4ЛП1Б+Г озу: УЧ-КИ ЛЕСА НА СКЛОНАХ БОЛЕЕ 30 ГРАД.</w:t>
            </w:r>
          </w:p>
        </w:tc>
        <w:tc>
          <w:tcPr>
            <w:tcW w:w="318" w:type="pct"/>
            <w:shd w:val="clear" w:color="auto" w:fill="auto"/>
            <w:noWrap/>
            <w:vAlign w:val="bottom"/>
            <w:hideMark/>
          </w:tcPr>
          <w:p w14:paraId="2364FEB0" w14:textId="77777777" w:rsidR="00620E70" w:rsidRPr="00845B5F" w:rsidRDefault="00620E70" w:rsidP="00620E70">
            <w:pPr>
              <w:jc w:val="both"/>
            </w:pPr>
            <w:r w:rsidRPr="00845B5F">
              <w:t>46</w:t>
            </w:r>
          </w:p>
        </w:tc>
        <w:tc>
          <w:tcPr>
            <w:tcW w:w="915" w:type="pct"/>
            <w:shd w:val="clear" w:color="auto" w:fill="auto"/>
            <w:noWrap/>
            <w:vAlign w:val="bottom"/>
            <w:hideMark/>
          </w:tcPr>
          <w:p w14:paraId="748B646D" w14:textId="77777777" w:rsidR="00620E70" w:rsidRPr="00845B5F" w:rsidRDefault="00620E70" w:rsidP="00620E70">
            <w:pPr>
              <w:jc w:val="both"/>
            </w:pPr>
            <w:r w:rsidRPr="00845B5F">
              <w:t>АРМХИНСКОЕ</w:t>
            </w:r>
          </w:p>
        </w:tc>
      </w:tr>
      <w:tr w:rsidR="00620E70" w:rsidRPr="00845B5F" w14:paraId="31662486" w14:textId="77777777" w:rsidTr="004D41B6">
        <w:trPr>
          <w:trHeight w:val="255"/>
        </w:trPr>
        <w:tc>
          <w:tcPr>
            <w:tcW w:w="666" w:type="pct"/>
            <w:shd w:val="clear" w:color="auto" w:fill="auto"/>
            <w:noWrap/>
            <w:vAlign w:val="bottom"/>
            <w:hideMark/>
          </w:tcPr>
          <w:p w14:paraId="52C5D11A" w14:textId="77777777" w:rsidR="00620E70" w:rsidRPr="00845B5F" w:rsidRDefault="00620E70" w:rsidP="00620E70">
            <w:pPr>
              <w:jc w:val="both"/>
            </w:pPr>
            <w:r w:rsidRPr="00845B5F">
              <w:t>13</w:t>
            </w:r>
          </w:p>
        </w:tc>
        <w:tc>
          <w:tcPr>
            <w:tcW w:w="330" w:type="pct"/>
            <w:shd w:val="clear" w:color="auto" w:fill="auto"/>
            <w:noWrap/>
            <w:vAlign w:val="bottom"/>
            <w:hideMark/>
          </w:tcPr>
          <w:p w14:paraId="09F3B85A" w14:textId="77777777" w:rsidR="00620E70" w:rsidRPr="00845B5F" w:rsidRDefault="00620E70" w:rsidP="00620E70">
            <w:pPr>
              <w:jc w:val="both"/>
            </w:pPr>
            <w:r w:rsidRPr="00845B5F">
              <w:t>24</w:t>
            </w:r>
          </w:p>
        </w:tc>
        <w:tc>
          <w:tcPr>
            <w:tcW w:w="464" w:type="pct"/>
            <w:shd w:val="clear" w:color="auto" w:fill="auto"/>
            <w:noWrap/>
            <w:vAlign w:val="bottom"/>
            <w:hideMark/>
          </w:tcPr>
          <w:p w14:paraId="65F4095E" w14:textId="77777777" w:rsidR="00620E70" w:rsidRPr="00845B5F" w:rsidRDefault="00620E70" w:rsidP="00620E70">
            <w:pPr>
              <w:jc w:val="both"/>
            </w:pPr>
            <w:r w:rsidRPr="00845B5F">
              <w:t>19</w:t>
            </w:r>
          </w:p>
        </w:tc>
        <w:tc>
          <w:tcPr>
            <w:tcW w:w="2306" w:type="pct"/>
            <w:shd w:val="clear" w:color="auto" w:fill="auto"/>
            <w:noWrap/>
            <w:vAlign w:val="bottom"/>
            <w:hideMark/>
          </w:tcPr>
          <w:p w14:paraId="5E184F96" w14:textId="77777777" w:rsidR="00620E70" w:rsidRPr="00845B5F" w:rsidRDefault="00620E70" w:rsidP="00620E70">
            <w:pPr>
              <w:jc w:val="both"/>
            </w:pPr>
            <w:r w:rsidRPr="00845B5F">
              <w:t>5СС4ЛП1Б+Г озу: УЧ-КИ ЛЕСА НА СКЛОНАХ БОЛЕЕ 30 ГРАД.</w:t>
            </w:r>
          </w:p>
        </w:tc>
        <w:tc>
          <w:tcPr>
            <w:tcW w:w="318" w:type="pct"/>
            <w:shd w:val="clear" w:color="auto" w:fill="auto"/>
            <w:noWrap/>
            <w:vAlign w:val="bottom"/>
            <w:hideMark/>
          </w:tcPr>
          <w:p w14:paraId="65B211AB" w14:textId="77777777" w:rsidR="00620E70" w:rsidRPr="00845B5F" w:rsidRDefault="00620E70" w:rsidP="00620E70">
            <w:pPr>
              <w:jc w:val="both"/>
            </w:pPr>
            <w:r w:rsidRPr="00845B5F">
              <w:t>361</w:t>
            </w:r>
          </w:p>
        </w:tc>
        <w:tc>
          <w:tcPr>
            <w:tcW w:w="915" w:type="pct"/>
            <w:shd w:val="clear" w:color="auto" w:fill="auto"/>
            <w:noWrap/>
            <w:vAlign w:val="bottom"/>
            <w:hideMark/>
          </w:tcPr>
          <w:p w14:paraId="7B5CC7B3" w14:textId="77777777" w:rsidR="00620E70" w:rsidRPr="00845B5F" w:rsidRDefault="00620E70" w:rsidP="00620E70">
            <w:pPr>
              <w:jc w:val="both"/>
            </w:pPr>
            <w:r w:rsidRPr="00845B5F">
              <w:t>АРМХИНСКОЕ</w:t>
            </w:r>
          </w:p>
        </w:tc>
      </w:tr>
      <w:tr w:rsidR="00620E70" w:rsidRPr="00845B5F" w14:paraId="175E5AF2" w14:textId="77777777" w:rsidTr="004D41B6">
        <w:trPr>
          <w:trHeight w:val="255"/>
        </w:trPr>
        <w:tc>
          <w:tcPr>
            <w:tcW w:w="666" w:type="pct"/>
            <w:shd w:val="clear" w:color="auto" w:fill="auto"/>
            <w:noWrap/>
            <w:vAlign w:val="bottom"/>
            <w:hideMark/>
          </w:tcPr>
          <w:p w14:paraId="36940451" w14:textId="77777777" w:rsidR="00620E70" w:rsidRPr="00845B5F" w:rsidRDefault="00620E70" w:rsidP="00620E70">
            <w:pPr>
              <w:jc w:val="both"/>
            </w:pPr>
            <w:r w:rsidRPr="00845B5F">
              <w:t>13</w:t>
            </w:r>
          </w:p>
        </w:tc>
        <w:tc>
          <w:tcPr>
            <w:tcW w:w="330" w:type="pct"/>
            <w:shd w:val="clear" w:color="auto" w:fill="auto"/>
            <w:noWrap/>
            <w:vAlign w:val="bottom"/>
            <w:hideMark/>
          </w:tcPr>
          <w:p w14:paraId="677676E2" w14:textId="77777777" w:rsidR="00620E70" w:rsidRPr="00845B5F" w:rsidRDefault="00620E70" w:rsidP="00620E70">
            <w:pPr>
              <w:jc w:val="both"/>
            </w:pPr>
            <w:r w:rsidRPr="00845B5F">
              <w:t>25</w:t>
            </w:r>
          </w:p>
        </w:tc>
        <w:tc>
          <w:tcPr>
            <w:tcW w:w="464" w:type="pct"/>
            <w:shd w:val="clear" w:color="auto" w:fill="auto"/>
            <w:noWrap/>
            <w:vAlign w:val="bottom"/>
            <w:hideMark/>
          </w:tcPr>
          <w:p w14:paraId="46BBA5AD" w14:textId="77777777" w:rsidR="00620E70" w:rsidRPr="00845B5F" w:rsidRDefault="00620E70" w:rsidP="00620E70">
            <w:pPr>
              <w:jc w:val="both"/>
            </w:pPr>
            <w:r w:rsidRPr="00845B5F">
              <w:t>11</w:t>
            </w:r>
          </w:p>
        </w:tc>
        <w:tc>
          <w:tcPr>
            <w:tcW w:w="2306" w:type="pct"/>
            <w:shd w:val="clear" w:color="auto" w:fill="auto"/>
            <w:noWrap/>
            <w:vAlign w:val="bottom"/>
            <w:hideMark/>
          </w:tcPr>
          <w:p w14:paraId="27CFB511" w14:textId="77777777" w:rsidR="00620E70" w:rsidRPr="00845B5F" w:rsidRDefault="00620E70" w:rsidP="00620E70">
            <w:pPr>
              <w:jc w:val="both"/>
            </w:pPr>
            <w:r w:rsidRPr="00845B5F">
              <w:t>5СС5ЛП+Б+Г озу: УЧ-КИ ЛЕСА НА СКЛОНАХ БОЛЕЕ 30 ГРАД.</w:t>
            </w:r>
          </w:p>
        </w:tc>
        <w:tc>
          <w:tcPr>
            <w:tcW w:w="318" w:type="pct"/>
            <w:shd w:val="clear" w:color="auto" w:fill="auto"/>
            <w:noWrap/>
            <w:vAlign w:val="bottom"/>
            <w:hideMark/>
          </w:tcPr>
          <w:p w14:paraId="66621122" w14:textId="77777777" w:rsidR="00620E70" w:rsidRPr="00845B5F" w:rsidRDefault="00620E70" w:rsidP="00620E70">
            <w:pPr>
              <w:jc w:val="both"/>
            </w:pPr>
            <w:r w:rsidRPr="00845B5F">
              <w:t>242</w:t>
            </w:r>
          </w:p>
        </w:tc>
        <w:tc>
          <w:tcPr>
            <w:tcW w:w="915" w:type="pct"/>
            <w:shd w:val="clear" w:color="auto" w:fill="auto"/>
            <w:noWrap/>
            <w:vAlign w:val="bottom"/>
            <w:hideMark/>
          </w:tcPr>
          <w:p w14:paraId="5B383BE3" w14:textId="77777777" w:rsidR="00620E70" w:rsidRPr="00845B5F" w:rsidRDefault="00620E70" w:rsidP="00620E70">
            <w:pPr>
              <w:jc w:val="both"/>
            </w:pPr>
            <w:r w:rsidRPr="00845B5F">
              <w:t>АРМХИНСКОЕ</w:t>
            </w:r>
          </w:p>
        </w:tc>
      </w:tr>
      <w:tr w:rsidR="00620E70" w:rsidRPr="00845B5F" w14:paraId="60AC86CF" w14:textId="77777777" w:rsidTr="004D41B6">
        <w:trPr>
          <w:trHeight w:val="255"/>
        </w:trPr>
        <w:tc>
          <w:tcPr>
            <w:tcW w:w="666" w:type="pct"/>
            <w:shd w:val="clear" w:color="auto" w:fill="auto"/>
            <w:noWrap/>
            <w:vAlign w:val="bottom"/>
            <w:hideMark/>
          </w:tcPr>
          <w:p w14:paraId="19D3A379" w14:textId="77777777" w:rsidR="00620E70" w:rsidRPr="00845B5F" w:rsidRDefault="00620E70" w:rsidP="00620E70">
            <w:pPr>
              <w:jc w:val="both"/>
            </w:pPr>
            <w:r w:rsidRPr="00845B5F">
              <w:t>13</w:t>
            </w:r>
          </w:p>
        </w:tc>
        <w:tc>
          <w:tcPr>
            <w:tcW w:w="330" w:type="pct"/>
            <w:shd w:val="clear" w:color="auto" w:fill="auto"/>
            <w:noWrap/>
            <w:vAlign w:val="bottom"/>
            <w:hideMark/>
          </w:tcPr>
          <w:p w14:paraId="67331D37" w14:textId="77777777" w:rsidR="00620E70" w:rsidRPr="00845B5F" w:rsidRDefault="00620E70" w:rsidP="00620E70">
            <w:pPr>
              <w:jc w:val="both"/>
            </w:pPr>
            <w:r w:rsidRPr="00845B5F">
              <w:t>26</w:t>
            </w:r>
          </w:p>
        </w:tc>
        <w:tc>
          <w:tcPr>
            <w:tcW w:w="464" w:type="pct"/>
            <w:shd w:val="clear" w:color="auto" w:fill="auto"/>
            <w:noWrap/>
            <w:vAlign w:val="bottom"/>
            <w:hideMark/>
          </w:tcPr>
          <w:p w14:paraId="2EF4B307" w14:textId="77777777" w:rsidR="00620E70" w:rsidRPr="00845B5F" w:rsidRDefault="00620E70" w:rsidP="00620E70">
            <w:pPr>
              <w:jc w:val="both"/>
            </w:pPr>
            <w:r w:rsidRPr="00845B5F">
              <w:t>68</w:t>
            </w:r>
          </w:p>
        </w:tc>
        <w:tc>
          <w:tcPr>
            <w:tcW w:w="2306" w:type="pct"/>
            <w:shd w:val="clear" w:color="auto" w:fill="auto"/>
            <w:noWrap/>
            <w:vAlign w:val="bottom"/>
            <w:hideMark/>
          </w:tcPr>
          <w:p w14:paraId="7C84EA88" w14:textId="77777777" w:rsidR="00620E70" w:rsidRPr="00845B5F" w:rsidRDefault="00620E70" w:rsidP="00620E70">
            <w:pPr>
              <w:jc w:val="both"/>
            </w:pPr>
            <w:r w:rsidRPr="00845B5F">
              <w:t>5СС5ЛП+Б+Г озу: УЧ-КИ ЛЕСА НА СКЛОНАХ БОЛЕЕ 30 ГРАД.</w:t>
            </w:r>
          </w:p>
        </w:tc>
        <w:tc>
          <w:tcPr>
            <w:tcW w:w="318" w:type="pct"/>
            <w:shd w:val="clear" w:color="auto" w:fill="auto"/>
            <w:noWrap/>
            <w:vAlign w:val="bottom"/>
            <w:hideMark/>
          </w:tcPr>
          <w:p w14:paraId="12265F31" w14:textId="77777777" w:rsidR="00620E70" w:rsidRPr="00845B5F" w:rsidRDefault="00620E70" w:rsidP="00620E70">
            <w:pPr>
              <w:jc w:val="both"/>
            </w:pPr>
            <w:r w:rsidRPr="00845B5F">
              <w:t>1496</w:t>
            </w:r>
          </w:p>
        </w:tc>
        <w:tc>
          <w:tcPr>
            <w:tcW w:w="915" w:type="pct"/>
            <w:shd w:val="clear" w:color="auto" w:fill="auto"/>
            <w:noWrap/>
            <w:vAlign w:val="bottom"/>
            <w:hideMark/>
          </w:tcPr>
          <w:p w14:paraId="651E90F9" w14:textId="77777777" w:rsidR="00620E70" w:rsidRPr="00845B5F" w:rsidRDefault="00620E70" w:rsidP="00620E70">
            <w:pPr>
              <w:jc w:val="both"/>
            </w:pPr>
            <w:r w:rsidRPr="00845B5F">
              <w:t>АРМХИНСКОЕ</w:t>
            </w:r>
          </w:p>
        </w:tc>
      </w:tr>
      <w:tr w:rsidR="00620E70" w:rsidRPr="00845B5F" w14:paraId="279A4B95" w14:textId="77777777" w:rsidTr="004D41B6">
        <w:trPr>
          <w:trHeight w:val="255"/>
        </w:trPr>
        <w:tc>
          <w:tcPr>
            <w:tcW w:w="666" w:type="pct"/>
            <w:shd w:val="clear" w:color="auto" w:fill="auto"/>
            <w:noWrap/>
            <w:vAlign w:val="bottom"/>
            <w:hideMark/>
          </w:tcPr>
          <w:p w14:paraId="55BC91AF" w14:textId="77777777" w:rsidR="00620E70" w:rsidRPr="00845B5F" w:rsidRDefault="00620E70" w:rsidP="00620E70">
            <w:pPr>
              <w:jc w:val="both"/>
            </w:pPr>
            <w:r w:rsidRPr="00845B5F">
              <w:t>13</w:t>
            </w:r>
          </w:p>
        </w:tc>
        <w:tc>
          <w:tcPr>
            <w:tcW w:w="330" w:type="pct"/>
            <w:shd w:val="clear" w:color="auto" w:fill="auto"/>
            <w:noWrap/>
            <w:vAlign w:val="bottom"/>
            <w:hideMark/>
          </w:tcPr>
          <w:p w14:paraId="3E2DC249" w14:textId="77777777" w:rsidR="00620E70" w:rsidRPr="00845B5F" w:rsidRDefault="00620E70" w:rsidP="00620E70">
            <w:pPr>
              <w:jc w:val="both"/>
            </w:pPr>
            <w:r w:rsidRPr="00845B5F">
              <w:t>27</w:t>
            </w:r>
          </w:p>
        </w:tc>
        <w:tc>
          <w:tcPr>
            <w:tcW w:w="464" w:type="pct"/>
            <w:shd w:val="clear" w:color="auto" w:fill="auto"/>
            <w:noWrap/>
            <w:vAlign w:val="bottom"/>
            <w:hideMark/>
          </w:tcPr>
          <w:p w14:paraId="7C8350F1" w14:textId="77777777" w:rsidR="00620E70" w:rsidRPr="00845B5F" w:rsidRDefault="00620E70" w:rsidP="00620E70">
            <w:pPr>
              <w:jc w:val="both"/>
            </w:pPr>
            <w:r w:rsidRPr="00845B5F">
              <w:t>26</w:t>
            </w:r>
          </w:p>
        </w:tc>
        <w:tc>
          <w:tcPr>
            <w:tcW w:w="2306" w:type="pct"/>
            <w:shd w:val="clear" w:color="auto" w:fill="auto"/>
            <w:noWrap/>
            <w:vAlign w:val="bottom"/>
            <w:hideMark/>
          </w:tcPr>
          <w:p w14:paraId="54C5395E" w14:textId="77777777" w:rsidR="00620E70" w:rsidRPr="00845B5F" w:rsidRDefault="00620E70" w:rsidP="00620E70">
            <w:pPr>
              <w:jc w:val="both"/>
            </w:pPr>
            <w:r w:rsidRPr="00845B5F">
              <w:t>6ЛП4Б+Г озу: УЧ-КИ ЛЕСА НА СКЛОНАХ БОЛЕЕ 30 ГРАД.</w:t>
            </w:r>
          </w:p>
        </w:tc>
        <w:tc>
          <w:tcPr>
            <w:tcW w:w="318" w:type="pct"/>
            <w:shd w:val="clear" w:color="auto" w:fill="auto"/>
            <w:noWrap/>
            <w:vAlign w:val="bottom"/>
            <w:hideMark/>
          </w:tcPr>
          <w:p w14:paraId="2D36A2E4" w14:textId="77777777" w:rsidR="00620E70" w:rsidRPr="00845B5F" w:rsidRDefault="00620E70" w:rsidP="00620E70">
            <w:pPr>
              <w:jc w:val="both"/>
            </w:pPr>
            <w:r w:rsidRPr="00845B5F">
              <w:t>364</w:t>
            </w:r>
          </w:p>
        </w:tc>
        <w:tc>
          <w:tcPr>
            <w:tcW w:w="915" w:type="pct"/>
            <w:shd w:val="clear" w:color="auto" w:fill="auto"/>
            <w:noWrap/>
            <w:vAlign w:val="bottom"/>
            <w:hideMark/>
          </w:tcPr>
          <w:p w14:paraId="2413D335" w14:textId="77777777" w:rsidR="00620E70" w:rsidRPr="00845B5F" w:rsidRDefault="00620E70" w:rsidP="00620E70">
            <w:pPr>
              <w:jc w:val="both"/>
            </w:pPr>
            <w:r w:rsidRPr="00845B5F">
              <w:t>АРМХИНСКОЕ</w:t>
            </w:r>
          </w:p>
        </w:tc>
      </w:tr>
      <w:tr w:rsidR="00620E70" w:rsidRPr="00845B5F" w14:paraId="7157BEE6" w14:textId="77777777" w:rsidTr="004D41B6">
        <w:trPr>
          <w:trHeight w:val="255"/>
        </w:trPr>
        <w:tc>
          <w:tcPr>
            <w:tcW w:w="666" w:type="pct"/>
            <w:shd w:val="clear" w:color="auto" w:fill="auto"/>
            <w:noWrap/>
            <w:vAlign w:val="bottom"/>
            <w:hideMark/>
          </w:tcPr>
          <w:p w14:paraId="655256DD" w14:textId="77777777" w:rsidR="00620E70" w:rsidRPr="00845B5F" w:rsidRDefault="00620E70" w:rsidP="00620E70">
            <w:pPr>
              <w:jc w:val="both"/>
            </w:pPr>
            <w:r w:rsidRPr="00845B5F">
              <w:t>13</w:t>
            </w:r>
          </w:p>
        </w:tc>
        <w:tc>
          <w:tcPr>
            <w:tcW w:w="330" w:type="pct"/>
            <w:shd w:val="clear" w:color="auto" w:fill="auto"/>
            <w:noWrap/>
            <w:vAlign w:val="bottom"/>
            <w:hideMark/>
          </w:tcPr>
          <w:p w14:paraId="22DB3DEB" w14:textId="77777777" w:rsidR="00620E70" w:rsidRPr="00845B5F" w:rsidRDefault="00620E70" w:rsidP="00620E70">
            <w:pPr>
              <w:jc w:val="both"/>
            </w:pPr>
            <w:r w:rsidRPr="00845B5F">
              <w:t>28</w:t>
            </w:r>
          </w:p>
        </w:tc>
        <w:tc>
          <w:tcPr>
            <w:tcW w:w="464" w:type="pct"/>
            <w:shd w:val="clear" w:color="auto" w:fill="auto"/>
            <w:noWrap/>
            <w:vAlign w:val="bottom"/>
            <w:hideMark/>
          </w:tcPr>
          <w:p w14:paraId="4FE32DD9" w14:textId="77777777" w:rsidR="00620E70" w:rsidRPr="00845B5F" w:rsidRDefault="00620E70" w:rsidP="00620E70">
            <w:pPr>
              <w:jc w:val="both"/>
            </w:pPr>
            <w:r w:rsidRPr="00845B5F">
              <w:t>17</w:t>
            </w:r>
          </w:p>
        </w:tc>
        <w:tc>
          <w:tcPr>
            <w:tcW w:w="2306" w:type="pct"/>
            <w:shd w:val="clear" w:color="auto" w:fill="auto"/>
            <w:noWrap/>
            <w:vAlign w:val="bottom"/>
            <w:hideMark/>
          </w:tcPr>
          <w:p w14:paraId="5962B0A0" w14:textId="77777777" w:rsidR="00620E70" w:rsidRPr="00845B5F" w:rsidRDefault="00620E70" w:rsidP="00620E70">
            <w:pPr>
              <w:jc w:val="both"/>
            </w:pPr>
            <w:r w:rsidRPr="00845B5F">
              <w:t>8Б2ЛП озу: УЧ-КИ ЛЕСА НА СКЛОНАХ БОЛЕЕ 30 ГРАД.</w:t>
            </w:r>
          </w:p>
        </w:tc>
        <w:tc>
          <w:tcPr>
            <w:tcW w:w="318" w:type="pct"/>
            <w:shd w:val="clear" w:color="auto" w:fill="auto"/>
            <w:noWrap/>
            <w:vAlign w:val="bottom"/>
            <w:hideMark/>
          </w:tcPr>
          <w:p w14:paraId="3A1EDF50" w14:textId="77777777" w:rsidR="00620E70" w:rsidRPr="00845B5F" w:rsidRDefault="00620E70" w:rsidP="00620E70">
            <w:pPr>
              <w:jc w:val="both"/>
            </w:pPr>
            <w:r w:rsidRPr="00845B5F">
              <w:t>102</w:t>
            </w:r>
          </w:p>
        </w:tc>
        <w:tc>
          <w:tcPr>
            <w:tcW w:w="915" w:type="pct"/>
            <w:shd w:val="clear" w:color="auto" w:fill="auto"/>
            <w:noWrap/>
            <w:vAlign w:val="bottom"/>
            <w:hideMark/>
          </w:tcPr>
          <w:p w14:paraId="4D69DD33" w14:textId="77777777" w:rsidR="00620E70" w:rsidRPr="00845B5F" w:rsidRDefault="00620E70" w:rsidP="00620E70">
            <w:pPr>
              <w:jc w:val="both"/>
            </w:pPr>
            <w:r w:rsidRPr="00845B5F">
              <w:t>АРМХИНСКОЕ</w:t>
            </w:r>
          </w:p>
        </w:tc>
      </w:tr>
      <w:tr w:rsidR="00620E70" w:rsidRPr="00845B5F" w14:paraId="202478B7" w14:textId="77777777" w:rsidTr="004D41B6">
        <w:trPr>
          <w:trHeight w:val="255"/>
        </w:trPr>
        <w:tc>
          <w:tcPr>
            <w:tcW w:w="666" w:type="pct"/>
            <w:shd w:val="clear" w:color="auto" w:fill="auto"/>
            <w:noWrap/>
            <w:vAlign w:val="bottom"/>
            <w:hideMark/>
          </w:tcPr>
          <w:p w14:paraId="4E43616F" w14:textId="77777777" w:rsidR="00620E70" w:rsidRPr="00845B5F" w:rsidRDefault="00620E70" w:rsidP="00620E70">
            <w:pPr>
              <w:jc w:val="both"/>
            </w:pPr>
            <w:r w:rsidRPr="00845B5F">
              <w:t>13</w:t>
            </w:r>
          </w:p>
        </w:tc>
        <w:tc>
          <w:tcPr>
            <w:tcW w:w="330" w:type="pct"/>
            <w:shd w:val="clear" w:color="auto" w:fill="auto"/>
            <w:noWrap/>
            <w:vAlign w:val="bottom"/>
            <w:hideMark/>
          </w:tcPr>
          <w:p w14:paraId="09FDBE1D" w14:textId="77777777" w:rsidR="00620E70" w:rsidRPr="00845B5F" w:rsidRDefault="00620E70" w:rsidP="00620E70">
            <w:pPr>
              <w:jc w:val="both"/>
            </w:pPr>
            <w:r w:rsidRPr="00845B5F">
              <w:t>29</w:t>
            </w:r>
          </w:p>
        </w:tc>
        <w:tc>
          <w:tcPr>
            <w:tcW w:w="464" w:type="pct"/>
            <w:shd w:val="clear" w:color="auto" w:fill="auto"/>
            <w:noWrap/>
            <w:vAlign w:val="bottom"/>
            <w:hideMark/>
          </w:tcPr>
          <w:p w14:paraId="66730964" w14:textId="77777777" w:rsidR="00620E70" w:rsidRPr="00845B5F" w:rsidRDefault="00620E70" w:rsidP="00620E70">
            <w:pPr>
              <w:jc w:val="both"/>
            </w:pPr>
            <w:r w:rsidRPr="00845B5F">
              <w:t>4.3</w:t>
            </w:r>
          </w:p>
        </w:tc>
        <w:tc>
          <w:tcPr>
            <w:tcW w:w="2306" w:type="pct"/>
            <w:shd w:val="clear" w:color="auto" w:fill="auto"/>
            <w:noWrap/>
            <w:vAlign w:val="bottom"/>
            <w:hideMark/>
          </w:tcPr>
          <w:p w14:paraId="663C3DA2" w14:textId="77777777" w:rsidR="00620E70" w:rsidRPr="00845B5F" w:rsidRDefault="00620E70" w:rsidP="00620E70">
            <w:pPr>
              <w:jc w:val="both"/>
            </w:pPr>
            <w:r w:rsidRPr="00845B5F">
              <w:t>8Б2ЛП озу: УЧ-КИ ЛЕСА НА СКЛОНАХ БОЛЕЕ 30 ГРАД.</w:t>
            </w:r>
          </w:p>
        </w:tc>
        <w:tc>
          <w:tcPr>
            <w:tcW w:w="318" w:type="pct"/>
            <w:shd w:val="clear" w:color="auto" w:fill="auto"/>
            <w:noWrap/>
            <w:vAlign w:val="bottom"/>
            <w:hideMark/>
          </w:tcPr>
          <w:p w14:paraId="301556CE" w14:textId="77777777" w:rsidR="00620E70" w:rsidRPr="00845B5F" w:rsidRDefault="00620E70" w:rsidP="00620E70">
            <w:pPr>
              <w:jc w:val="both"/>
            </w:pPr>
            <w:r w:rsidRPr="00845B5F">
              <w:t>26</w:t>
            </w:r>
          </w:p>
        </w:tc>
        <w:tc>
          <w:tcPr>
            <w:tcW w:w="915" w:type="pct"/>
            <w:shd w:val="clear" w:color="auto" w:fill="auto"/>
            <w:noWrap/>
            <w:vAlign w:val="bottom"/>
            <w:hideMark/>
          </w:tcPr>
          <w:p w14:paraId="3DAFE657" w14:textId="77777777" w:rsidR="00620E70" w:rsidRPr="00845B5F" w:rsidRDefault="00620E70" w:rsidP="00620E70">
            <w:pPr>
              <w:jc w:val="both"/>
            </w:pPr>
            <w:r w:rsidRPr="00845B5F">
              <w:t>АРМХИНСКОЕ</w:t>
            </w:r>
          </w:p>
        </w:tc>
      </w:tr>
      <w:tr w:rsidR="00620E70" w:rsidRPr="00845B5F" w14:paraId="27E02F4D" w14:textId="77777777" w:rsidTr="004D41B6">
        <w:trPr>
          <w:trHeight w:val="255"/>
        </w:trPr>
        <w:tc>
          <w:tcPr>
            <w:tcW w:w="666" w:type="pct"/>
            <w:shd w:val="clear" w:color="auto" w:fill="auto"/>
            <w:noWrap/>
            <w:vAlign w:val="bottom"/>
            <w:hideMark/>
          </w:tcPr>
          <w:p w14:paraId="3237C78B" w14:textId="77777777" w:rsidR="00620E70" w:rsidRPr="00845B5F" w:rsidRDefault="00620E70" w:rsidP="00620E70">
            <w:pPr>
              <w:jc w:val="both"/>
            </w:pPr>
            <w:r w:rsidRPr="00845B5F">
              <w:t>14</w:t>
            </w:r>
          </w:p>
        </w:tc>
        <w:tc>
          <w:tcPr>
            <w:tcW w:w="330" w:type="pct"/>
            <w:shd w:val="clear" w:color="auto" w:fill="auto"/>
            <w:noWrap/>
            <w:vAlign w:val="bottom"/>
            <w:hideMark/>
          </w:tcPr>
          <w:p w14:paraId="20EEE8C7" w14:textId="77777777" w:rsidR="00620E70" w:rsidRPr="00845B5F" w:rsidRDefault="00620E70" w:rsidP="00620E70">
            <w:pPr>
              <w:jc w:val="both"/>
            </w:pPr>
            <w:r w:rsidRPr="00845B5F">
              <w:t>1</w:t>
            </w:r>
          </w:p>
        </w:tc>
        <w:tc>
          <w:tcPr>
            <w:tcW w:w="464" w:type="pct"/>
            <w:shd w:val="clear" w:color="auto" w:fill="auto"/>
            <w:noWrap/>
            <w:vAlign w:val="bottom"/>
            <w:hideMark/>
          </w:tcPr>
          <w:p w14:paraId="0864E680" w14:textId="77777777" w:rsidR="00620E70" w:rsidRPr="00845B5F" w:rsidRDefault="00620E70" w:rsidP="00620E70">
            <w:pPr>
              <w:jc w:val="both"/>
            </w:pPr>
            <w:r w:rsidRPr="00845B5F">
              <w:t>0.6</w:t>
            </w:r>
          </w:p>
        </w:tc>
        <w:tc>
          <w:tcPr>
            <w:tcW w:w="2306" w:type="pct"/>
            <w:shd w:val="clear" w:color="auto" w:fill="auto"/>
            <w:noWrap/>
            <w:vAlign w:val="bottom"/>
            <w:hideMark/>
          </w:tcPr>
          <w:p w14:paraId="21EB6590" w14:textId="77777777" w:rsidR="00620E70" w:rsidRPr="00845B5F" w:rsidRDefault="00620E70" w:rsidP="00620E70">
            <w:pPr>
              <w:jc w:val="both"/>
            </w:pPr>
            <w:r w:rsidRPr="00845B5F">
              <w:t>5СС2ЛП2СС1ЛП+Б+Г озу: УЧ-КИ ЛЕСА НА СКЛОНАХ БОЛЕЕ 30 ГРАД.</w:t>
            </w:r>
          </w:p>
        </w:tc>
        <w:tc>
          <w:tcPr>
            <w:tcW w:w="318" w:type="pct"/>
            <w:shd w:val="clear" w:color="auto" w:fill="auto"/>
            <w:noWrap/>
            <w:vAlign w:val="bottom"/>
            <w:hideMark/>
          </w:tcPr>
          <w:p w14:paraId="5EA40D78" w14:textId="77777777" w:rsidR="00620E70" w:rsidRPr="00845B5F" w:rsidRDefault="00620E70" w:rsidP="00620E70">
            <w:pPr>
              <w:jc w:val="both"/>
            </w:pPr>
            <w:r w:rsidRPr="00845B5F">
              <w:t>12</w:t>
            </w:r>
          </w:p>
        </w:tc>
        <w:tc>
          <w:tcPr>
            <w:tcW w:w="915" w:type="pct"/>
            <w:shd w:val="clear" w:color="auto" w:fill="auto"/>
            <w:noWrap/>
            <w:vAlign w:val="bottom"/>
            <w:hideMark/>
          </w:tcPr>
          <w:p w14:paraId="56A58B5C" w14:textId="77777777" w:rsidR="00620E70" w:rsidRPr="00845B5F" w:rsidRDefault="00620E70" w:rsidP="00620E70">
            <w:pPr>
              <w:jc w:val="both"/>
            </w:pPr>
            <w:r w:rsidRPr="00845B5F">
              <w:t>АРМХИНСКОЕ</w:t>
            </w:r>
          </w:p>
        </w:tc>
      </w:tr>
      <w:tr w:rsidR="00620E70" w:rsidRPr="00845B5F" w14:paraId="31A5D2EE" w14:textId="77777777" w:rsidTr="004D41B6">
        <w:trPr>
          <w:trHeight w:val="255"/>
        </w:trPr>
        <w:tc>
          <w:tcPr>
            <w:tcW w:w="666" w:type="pct"/>
            <w:shd w:val="clear" w:color="auto" w:fill="auto"/>
            <w:noWrap/>
            <w:vAlign w:val="bottom"/>
            <w:hideMark/>
          </w:tcPr>
          <w:p w14:paraId="5E835F82" w14:textId="77777777" w:rsidR="00620E70" w:rsidRPr="00845B5F" w:rsidRDefault="00620E70" w:rsidP="00620E70">
            <w:pPr>
              <w:jc w:val="both"/>
            </w:pPr>
            <w:r w:rsidRPr="00845B5F">
              <w:t>14</w:t>
            </w:r>
          </w:p>
        </w:tc>
        <w:tc>
          <w:tcPr>
            <w:tcW w:w="330" w:type="pct"/>
            <w:shd w:val="clear" w:color="auto" w:fill="auto"/>
            <w:noWrap/>
            <w:vAlign w:val="bottom"/>
            <w:hideMark/>
          </w:tcPr>
          <w:p w14:paraId="70F3E374" w14:textId="77777777" w:rsidR="00620E70" w:rsidRPr="00845B5F" w:rsidRDefault="00620E70" w:rsidP="00620E70">
            <w:pPr>
              <w:jc w:val="both"/>
            </w:pPr>
            <w:r w:rsidRPr="00845B5F">
              <w:t>2</w:t>
            </w:r>
          </w:p>
        </w:tc>
        <w:tc>
          <w:tcPr>
            <w:tcW w:w="464" w:type="pct"/>
            <w:shd w:val="clear" w:color="auto" w:fill="auto"/>
            <w:noWrap/>
            <w:vAlign w:val="bottom"/>
            <w:hideMark/>
          </w:tcPr>
          <w:p w14:paraId="5769C230" w14:textId="77777777" w:rsidR="00620E70" w:rsidRPr="00845B5F" w:rsidRDefault="00620E70" w:rsidP="00620E70">
            <w:pPr>
              <w:jc w:val="both"/>
            </w:pPr>
            <w:r w:rsidRPr="00845B5F">
              <w:t>21</w:t>
            </w:r>
          </w:p>
        </w:tc>
        <w:tc>
          <w:tcPr>
            <w:tcW w:w="2306" w:type="pct"/>
            <w:shd w:val="clear" w:color="auto" w:fill="auto"/>
            <w:noWrap/>
            <w:vAlign w:val="bottom"/>
            <w:hideMark/>
          </w:tcPr>
          <w:p w14:paraId="0F4B9EC1" w14:textId="77777777" w:rsidR="00620E70" w:rsidRPr="00845B5F" w:rsidRDefault="00620E70" w:rsidP="00620E70">
            <w:pPr>
              <w:jc w:val="both"/>
            </w:pPr>
            <w:r w:rsidRPr="00845B5F">
              <w:t>5СС2ЛП2СС1ЛП+Б+Г озу: УЧ-КИ ЛЕСА НА СКЛОНАХ БОЛЕЕ 30 ГРАД.</w:t>
            </w:r>
          </w:p>
        </w:tc>
        <w:tc>
          <w:tcPr>
            <w:tcW w:w="318" w:type="pct"/>
            <w:shd w:val="clear" w:color="auto" w:fill="auto"/>
            <w:noWrap/>
            <w:vAlign w:val="bottom"/>
            <w:hideMark/>
          </w:tcPr>
          <w:p w14:paraId="63161A7E" w14:textId="77777777" w:rsidR="00620E70" w:rsidRPr="00845B5F" w:rsidRDefault="00620E70" w:rsidP="00620E70">
            <w:pPr>
              <w:jc w:val="both"/>
            </w:pPr>
            <w:r w:rsidRPr="00845B5F">
              <w:t>420</w:t>
            </w:r>
          </w:p>
        </w:tc>
        <w:tc>
          <w:tcPr>
            <w:tcW w:w="915" w:type="pct"/>
            <w:shd w:val="clear" w:color="auto" w:fill="auto"/>
            <w:noWrap/>
            <w:vAlign w:val="bottom"/>
            <w:hideMark/>
          </w:tcPr>
          <w:p w14:paraId="62033F72" w14:textId="77777777" w:rsidR="00620E70" w:rsidRPr="00845B5F" w:rsidRDefault="00620E70" w:rsidP="00620E70">
            <w:pPr>
              <w:jc w:val="both"/>
            </w:pPr>
            <w:r w:rsidRPr="00845B5F">
              <w:t>АРМХИНСКОЕ</w:t>
            </w:r>
          </w:p>
        </w:tc>
      </w:tr>
      <w:tr w:rsidR="00620E70" w:rsidRPr="00845B5F" w14:paraId="4579900C" w14:textId="77777777" w:rsidTr="004D41B6">
        <w:trPr>
          <w:trHeight w:val="255"/>
        </w:trPr>
        <w:tc>
          <w:tcPr>
            <w:tcW w:w="666" w:type="pct"/>
            <w:shd w:val="clear" w:color="auto" w:fill="auto"/>
            <w:noWrap/>
            <w:vAlign w:val="bottom"/>
            <w:hideMark/>
          </w:tcPr>
          <w:p w14:paraId="4199B81F" w14:textId="77777777" w:rsidR="00620E70" w:rsidRPr="00845B5F" w:rsidRDefault="00620E70" w:rsidP="00620E70">
            <w:pPr>
              <w:jc w:val="both"/>
            </w:pPr>
            <w:r w:rsidRPr="00845B5F">
              <w:t>14</w:t>
            </w:r>
          </w:p>
        </w:tc>
        <w:tc>
          <w:tcPr>
            <w:tcW w:w="330" w:type="pct"/>
            <w:shd w:val="clear" w:color="auto" w:fill="auto"/>
            <w:noWrap/>
            <w:vAlign w:val="bottom"/>
            <w:hideMark/>
          </w:tcPr>
          <w:p w14:paraId="413957ED" w14:textId="77777777" w:rsidR="00620E70" w:rsidRPr="00845B5F" w:rsidRDefault="00620E70" w:rsidP="00620E70">
            <w:pPr>
              <w:jc w:val="both"/>
            </w:pPr>
            <w:r w:rsidRPr="00845B5F">
              <w:t>3</w:t>
            </w:r>
          </w:p>
        </w:tc>
        <w:tc>
          <w:tcPr>
            <w:tcW w:w="464" w:type="pct"/>
            <w:shd w:val="clear" w:color="auto" w:fill="auto"/>
            <w:noWrap/>
            <w:vAlign w:val="bottom"/>
            <w:hideMark/>
          </w:tcPr>
          <w:p w14:paraId="4FEEF0B2" w14:textId="77777777" w:rsidR="00620E70" w:rsidRPr="00845B5F" w:rsidRDefault="00620E70" w:rsidP="00620E70">
            <w:pPr>
              <w:jc w:val="both"/>
            </w:pPr>
            <w:r w:rsidRPr="00845B5F">
              <w:t>5.1</w:t>
            </w:r>
          </w:p>
        </w:tc>
        <w:tc>
          <w:tcPr>
            <w:tcW w:w="2306" w:type="pct"/>
            <w:shd w:val="clear" w:color="auto" w:fill="auto"/>
            <w:noWrap/>
            <w:vAlign w:val="bottom"/>
            <w:hideMark/>
          </w:tcPr>
          <w:p w14:paraId="1C94AF16" w14:textId="77777777" w:rsidR="00620E70" w:rsidRPr="00845B5F" w:rsidRDefault="00620E70" w:rsidP="00620E70">
            <w:pPr>
              <w:jc w:val="both"/>
            </w:pPr>
            <w:r w:rsidRPr="00845B5F">
              <w:t>6ЛП1Г3СС+Б озу: УЧ-КИ ЛЕСА НА СКЛОНАХ БОЛЕЕ 30 ГРАД.</w:t>
            </w:r>
          </w:p>
        </w:tc>
        <w:tc>
          <w:tcPr>
            <w:tcW w:w="318" w:type="pct"/>
            <w:shd w:val="clear" w:color="auto" w:fill="auto"/>
            <w:noWrap/>
            <w:vAlign w:val="bottom"/>
            <w:hideMark/>
          </w:tcPr>
          <w:p w14:paraId="0F0DB157" w14:textId="77777777" w:rsidR="00620E70" w:rsidRPr="00845B5F" w:rsidRDefault="00620E70" w:rsidP="00620E70">
            <w:pPr>
              <w:jc w:val="both"/>
            </w:pPr>
            <w:r w:rsidRPr="00845B5F">
              <w:t>51</w:t>
            </w:r>
          </w:p>
        </w:tc>
        <w:tc>
          <w:tcPr>
            <w:tcW w:w="915" w:type="pct"/>
            <w:shd w:val="clear" w:color="auto" w:fill="auto"/>
            <w:noWrap/>
            <w:vAlign w:val="bottom"/>
            <w:hideMark/>
          </w:tcPr>
          <w:p w14:paraId="1B5921FC" w14:textId="77777777" w:rsidR="00620E70" w:rsidRPr="00845B5F" w:rsidRDefault="00620E70" w:rsidP="00620E70">
            <w:pPr>
              <w:jc w:val="both"/>
            </w:pPr>
            <w:r w:rsidRPr="00845B5F">
              <w:t>АРМХИНСКОЕ</w:t>
            </w:r>
          </w:p>
        </w:tc>
      </w:tr>
      <w:tr w:rsidR="00620E70" w:rsidRPr="00845B5F" w14:paraId="299B2D24" w14:textId="77777777" w:rsidTr="004D41B6">
        <w:trPr>
          <w:trHeight w:val="255"/>
        </w:trPr>
        <w:tc>
          <w:tcPr>
            <w:tcW w:w="666" w:type="pct"/>
            <w:shd w:val="clear" w:color="auto" w:fill="auto"/>
            <w:noWrap/>
            <w:vAlign w:val="bottom"/>
            <w:hideMark/>
          </w:tcPr>
          <w:p w14:paraId="6397EB7B" w14:textId="77777777" w:rsidR="00620E70" w:rsidRPr="00845B5F" w:rsidRDefault="00620E70" w:rsidP="00620E70">
            <w:pPr>
              <w:jc w:val="both"/>
            </w:pPr>
            <w:r w:rsidRPr="00845B5F">
              <w:t>14</w:t>
            </w:r>
          </w:p>
        </w:tc>
        <w:tc>
          <w:tcPr>
            <w:tcW w:w="330" w:type="pct"/>
            <w:shd w:val="clear" w:color="auto" w:fill="auto"/>
            <w:noWrap/>
            <w:vAlign w:val="bottom"/>
            <w:hideMark/>
          </w:tcPr>
          <w:p w14:paraId="5631C6B1" w14:textId="77777777" w:rsidR="00620E70" w:rsidRPr="00845B5F" w:rsidRDefault="00620E70" w:rsidP="00620E70">
            <w:pPr>
              <w:jc w:val="both"/>
            </w:pPr>
            <w:r w:rsidRPr="00845B5F">
              <w:t>4</w:t>
            </w:r>
          </w:p>
        </w:tc>
        <w:tc>
          <w:tcPr>
            <w:tcW w:w="464" w:type="pct"/>
            <w:shd w:val="clear" w:color="auto" w:fill="auto"/>
            <w:noWrap/>
            <w:vAlign w:val="bottom"/>
            <w:hideMark/>
          </w:tcPr>
          <w:p w14:paraId="4EA05B8D" w14:textId="77777777" w:rsidR="00620E70" w:rsidRPr="00845B5F" w:rsidRDefault="00620E70" w:rsidP="00620E70">
            <w:pPr>
              <w:jc w:val="both"/>
            </w:pPr>
            <w:r w:rsidRPr="00845B5F">
              <w:t>2.6</w:t>
            </w:r>
          </w:p>
        </w:tc>
        <w:tc>
          <w:tcPr>
            <w:tcW w:w="2306" w:type="pct"/>
            <w:shd w:val="clear" w:color="auto" w:fill="auto"/>
            <w:noWrap/>
            <w:vAlign w:val="bottom"/>
            <w:hideMark/>
          </w:tcPr>
          <w:p w14:paraId="78E51599" w14:textId="77777777" w:rsidR="00620E70" w:rsidRPr="00845B5F" w:rsidRDefault="00620E70" w:rsidP="00620E70">
            <w:pPr>
              <w:jc w:val="both"/>
            </w:pPr>
            <w:r w:rsidRPr="00845B5F">
              <w:t>6ЛП1Г3СС+Б озу: УЧ-КИ ЛЕСА НА СКЛОНАХ БОЛЕЕ 30 ГРАД.</w:t>
            </w:r>
          </w:p>
        </w:tc>
        <w:tc>
          <w:tcPr>
            <w:tcW w:w="318" w:type="pct"/>
            <w:shd w:val="clear" w:color="auto" w:fill="auto"/>
            <w:noWrap/>
            <w:vAlign w:val="bottom"/>
            <w:hideMark/>
          </w:tcPr>
          <w:p w14:paraId="077A8592" w14:textId="77777777" w:rsidR="00620E70" w:rsidRPr="00845B5F" w:rsidRDefault="00620E70" w:rsidP="00620E70">
            <w:pPr>
              <w:jc w:val="both"/>
            </w:pPr>
            <w:r w:rsidRPr="00845B5F">
              <w:t>26</w:t>
            </w:r>
          </w:p>
        </w:tc>
        <w:tc>
          <w:tcPr>
            <w:tcW w:w="915" w:type="pct"/>
            <w:shd w:val="clear" w:color="auto" w:fill="auto"/>
            <w:noWrap/>
            <w:vAlign w:val="bottom"/>
            <w:hideMark/>
          </w:tcPr>
          <w:p w14:paraId="0262F69A" w14:textId="77777777" w:rsidR="00620E70" w:rsidRPr="00845B5F" w:rsidRDefault="00620E70" w:rsidP="00620E70">
            <w:pPr>
              <w:jc w:val="both"/>
            </w:pPr>
            <w:r w:rsidRPr="00845B5F">
              <w:t>АРМХИНСКОЕ</w:t>
            </w:r>
          </w:p>
        </w:tc>
      </w:tr>
      <w:tr w:rsidR="00620E70" w:rsidRPr="00845B5F" w14:paraId="32C5C2C5" w14:textId="77777777" w:rsidTr="004D41B6">
        <w:trPr>
          <w:trHeight w:val="255"/>
        </w:trPr>
        <w:tc>
          <w:tcPr>
            <w:tcW w:w="666" w:type="pct"/>
            <w:shd w:val="clear" w:color="auto" w:fill="auto"/>
            <w:noWrap/>
            <w:vAlign w:val="bottom"/>
            <w:hideMark/>
          </w:tcPr>
          <w:p w14:paraId="411F8497" w14:textId="77777777" w:rsidR="00620E70" w:rsidRPr="00845B5F" w:rsidRDefault="00620E70" w:rsidP="00620E70">
            <w:pPr>
              <w:jc w:val="both"/>
            </w:pPr>
            <w:r w:rsidRPr="00845B5F">
              <w:t>14</w:t>
            </w:r>
          </w:p>
        </w:tc>
        <w:tc>
          <w:tcPr>
            <w:tcW w:w="330" w:type="pct"/>
            <w:shd w:val="clear" w:color="auto" w:fill="auto"/>
            <w:noWrap/>
            <w:vAlign w:val="bottom"/>
            <w:hideMark/>
          </w:tcPr>
          <w:p w14:paraId="712E5C69" w14:textId="77777777" w:rsidR="00620E70" w:rsidRPr="00845B5F" w:rsidRDefault="00620E70" w:rsidP="00620E70">
            <w:pPr>
              <w:jc w:val="both"/>
            </w:pPr>
            <w:r w:rsidRPr="00845B5F">
              <w:t>5</w:t>
            </w:r>
          </w:p>
        </w:tc>
        <w:tc>
          <w:tcPr>
            <w:tcW w:w="464" w:type="pct"/>
            <w:shd w:val="clear" w:color="auto" w:fill="auto"/>
            <w:noWrap/>
            <w:vAlign w:val="bottom"/>
            <w:hideMark/>
          </w:tcPr>
          <w:p w14:paraId="1A9C13E5" w14:textId="77777777" w:rsidR="00620E70" w:rsidRPr="00845B5F" w:rsidRDefault="00620E70" w:rsidP="00620E70">
            <w:pPr>
              <w:jc w:val="both"/>
            </w:pPr>
            <w:r w:rsidRPr="00845B5F">
              <w:t>74</w:t>
            </w:r>
          </w:p>
        </w:tc>
        <w:tc>
          <w:tcPr>
            <w:tcW w:w="2306" w:type="pct"/>
            <w:shd w:val="clear" w:color="auto" w:fill="auto"/>
            <w:noWrap/>
            <w:vAlign w:val="bottom"/>
            <w:hideMark/>
          </w:tcPr>
          <w:p w14:paraId="70B3F375" w14:textId="77777777" w:rsidR="00620E70" w:rsidRPr="00845B5F" w:rsidRDefault="00620E70" w:rsidP="00620E70">
            <w:pPr>
              <w:jc w:val="both"/>
            </w:pPr>
            <w:r w:rsidRPr="00845B5F">
              <w:t>5СС2ЛП1Б1Г1ДСН озу: УЧ-КИ ЛЕСА НА СКЛОНАХ БОЛЕЕ 30 ГРАД. под</w:t>
            </w:r>
          </w:p>
        </w:tc>
        <w:tc>
          <w:tcPr>
            <w:tcW w:w="318" w:type="pct"/>
            <w:shd w:val="clear" w:color="auto" w:fill="auto"/>
            <w:noWrap/>
            <w:vAlign w:val="bottom"/>
            <w:hideMark/>
          </w:tcPr>
          <w:p w14:paraId="428FC358" w14:textId="77777777" w:rsidR="00620E70" w:rsidRPr="00845B5F" w:rsidRDefault="00620E70" w:rsidP="00620E70">
            <w:pPr>
              <w:jc w:val="both"/>
            </w:pPr>
            <w:r w:rsidRPr="00845B5F">
              <w:t>1184</w:t>
            </w:r>
          </w:p>
        </w:tc>
        <w:tc>
          <w:tcPr>
            <w:tcW w:w="915" w:type="pct"/>
            <w:shd w:val="clear" w:color="auto" w:fill="auto"/>
            <w:noWrap/>
            <w:vAlign w:val="bottom"/>
            <w:hideMark/>
          </w:tcPr>
          <w:p w14:paraId="2045D9EB" w14:textId="77777777" w:rsidR="00620E70" w:rsidRPr="00845B5F" w:rsidRDefault="00620E70" w:rsidP="00620E70">
            <w:pPr>
              <w:jc w:val="both"/>
            </w:pPr>
            <w:r w:rsidRPr="00845B5F">
              <w:t>АРМХИНСКОЕ</w:t>
            </w:r>
          </w:p>
        </w:tc>
      </w:tr>
      <w:tr w:rsidR="00620E70" w:rsidRPr="00845B5F" w14:paraId="27403936" w14:textId="77777777" w:rsidTr="004D41B6">
        <w:trPr>
          <w:trHeight w:val="255"/>
        </w:trPr>
        <w:tc>
          <w:tcPr>
            <w:tcW w:w="666" w:type="pct"/>
            <w:shd w:val="clear" w:color="auto" w:fill="auto"/>
            <w:noWrap/>
            <w:vAlign w:val="bottom"/>
            <w:hideMark/>
          </w:tcPr>
          <w:p w14:paraId="67CDD475" w14:textId="77777777" w:rsidR="00620E70" w:rsidRPr="00845B5F" w:rsidRDefault="00620E70" w:rsidP="00620E70">
            <w:pPr>
              <w:jc w:val="both"/>
            </w:pPr>
            <w:r w:rsidRPr="00845B5F">
              <w:t>14</w:t>
            </w:r>
          </w:p>
        </w:tc>
        <w:tc>
          <w:tcPr>
            <w:tcW w:w="330" w:type="pct"/>
            <w:shd w:val="clear" w:color="auto" w:fill="auto"/>
            <w:noWrap/>
            <w:vAlign w:val="bottom"/>
            <w:hideMark/>
          </w:tcPr>
          <w:p w14:paraId="5E5C84FD" w14:textId="77777777" w:rsidR="00620E70" w:rsidRPr="00845B5F" w:rsidRDefault="00620E70" w:rsidP="00620E70">
            <w:pPr>
              <w:jc w:val="both"/>
            </w:pPr>
            <w:r w:rsidRPr="00845B5F">
              <w:t>6</w:t>
            </w:r>
          </w:p>
        </w:tc>
        <w:tc>
          <w:tcPr>
            <w:tcW w:w="464" w:type="pct"/>
            <w:shd w:val="clear" w:color="auto" w:fill="auto"/>
            <w:noWrap/>
            <w:vAlign w:val="bottom"/>
            <w:hideMark/>
          </w:tcPr>
          <w:p w14:paraId="1E66BAC0" w14:textId="77777777" w:rsidR="00620E70" w:rsidRPr="00845B5F" w:rsidRDefault="00620E70" w:rsidP="00620E70">
            <w:pPr>
              <w:jc w:val="both"/>
            </w:pPr>
            <w:r w:rsidRPr="00845B5F">
              <w:t>8.5</w:t>
            </w:r>
          </w:p>
        </w:tc>
        <w:tc>
          <w:tcPr>
            <w:tcW w:w="2306" w:type="pct"/>
            <w:shd w:val="clear" w:color="auto" w:fill="auto"/>
            <w:noWrap/>
            <w:vAlign w:val="bottom"/>
            <w:hideMark/>
          </w:tcPr>
          <w:p w14:paraId="66170D3F" w14:textId="77777777" w:rsidR="00620E70" w:rsidRPr="00845B5F" w:rsidRDefault="00620E70" w:rsidP="00620E70">
            <w:pPr>
              <w:jc w:val="both"/>
            </w:pPr>
            <w:r w:rsidRPr="00845B5F">
              <w:t>5СС2ЛП1Б1Г1ДСН озу: УЧ-КИ ЛЕСА НА СКЛОНАХ БОЛЕЕ 30 ГРАД.</w:t>
            </w:r>
          </w:p>
        </w:tc>
        <w:tc>
          <w:tcPr>
            <w:tcW w:w="318" w:type="pct"/>
            <w:shd w:val="clear" w:color="auto" w:fill="auto"/>
            <w:noWrap/>
            <w:vAlign w:val="bottom"/>
            <w:hideMark/>
          </w:tcPr>
          <w:p w14:paraId="1D641E41" w14:textId="77777777" w:rsidR="00620E70" w:rsidRPr="00845B5F" w:rsidRDefault="00620E70" w:rsidP="00620E70">
            <w:pPr>
              <w:jc w:val="both"/>
            </w:pPr>
            <w:r w:rsidRPr="00845B5F">
              <w:t>136</w:t>
            </w:r>
          </w:p>
        </w:tc>
        <w:tc>
          <w:tcPr>
            <w:tcW w:w="915" w:type="pct"/>
            <w:shd w:val="clear" w:color="auto" w:fill="auto"/>
            <w:noWrap/>
            <w:vAlign w:val="bottom"/>
            <w:hideMark/>
          </w:tcPr>
          <w:p w14:paraId="24E95A76" w14:textId="77777777" w:rsidR="00620E70" w:rsidRPr="00845B5F" w:rsidRDefault="00620E70" w:rsidP="00620E70">
            <w:pPr>
              <w:jc w:val="both"/>
            </w:pPr>
            <w:r w:rsidRPr="00845B5F">
              <w:t>АРМХИНСКОЕ</w:t>
            </w:r>
          </w:p>
        </w:tc>
      </w:tr>
      <w:tr w:rsidR="00620E70" w:rsidRPr="00845B5F" w14:paraId="5E9956CA" w14:textId="77777777" w:rsidTr="004D41B6">
        <w:trPr>
          <w:trHeight w:val="255"/>
        </w:trPr>
        <w:tc>
          <w:tcPr>
            <w:tcW w:w="666" w:type="pct"/>
            <w:shd w:val="clear" w:color="auto" w:fill="auto"/>
            <w:noWrap/>
            <w:vAlign w:val="bottom"/>
            <w:hideMark/>
          </w:tcPr>
          <w:p w14:paraId="65DF8603" w14:textId="77777777" w:rsidR="00620E70" w:rsidRPr="00845B5F" w:rsidRDefault="00620E70" w:rsidP="00620E70">
            <w:pPr>
              <w:jc w:val="both"/>
            </w:pPr>
            <w:r w:rsidRPr="00845B5F">
              <w:t>14</w:t>
            </w:r>
          </w:p>
        </w:tc>
        <w:tc>
          <w:tcPr>
            <w:tcW w:w="330" w:type="pct"/>
            <w:shd w:val="clear" w:color="auto" w:fill="auto"/>
            <w:noWrap/>
            <w:vAlign w:val="bottom"/>
            <w:hideMark/>
          </w:tcPr>
          <w:p w14:paraId="4B25002C" w14:textId="77777777" w:rsidR="00620E70" w:rsidRPr="00845B5F" w:rsidRDefault="00620E70" w:rsidP="00620E70">
            <w:pPr>
              <w:jc w:val="both"/>
            </w:pPr>
            <w:r w:rsidRPr="00845B5F">
              <w:t>8</w:t>
            </w:r>
          </w:p>
        </w:tc>
        <w:tc>
          <w:tcPr>
            <w:tcW w:w="464" w:type="pct"/>
            <w:shd w:val="clear" w:color="auto" w:fill="auto"/>
            <w:noWrap/>
            <w:vAlign w:val="bottom"/>
            <w:hideMark/>
          </w:tcPr>
          <w:p w14:paraId="65848514" w14:textId="77777777" w:rsidR="00620E70" w:rsidRPr="00845B5F" w:rsidRDefault="00620E70" w:rsidP="00620E70">
            <w:pPr>
              <w:jc w:val="both"/>
            </w:pPr>
            <w:r w:rsidRPr="00845B5F">
              <w:t>26</w:t>
            </w:r>
          </w:p>
        </w:tc>
        <w:tc>
          <w:tcPr>
            <w:tcW w:w="2306" w:type="pct"/>
            <w:shd w:val="clear" w:color="auto" w:fill="auto"/>
            <w:noWrap/>
            <w:vAlign w:val="bottom"/>
            <w:hideMark/>
          </w:tcPr>
          <w:p w14:paraId="27F23C17" w14:textId="77777777" w:rsidR="00620E70" w:rsidRPr="00845B5F" w:rsidRDefault="00620E70" w:rsidP="00620E70">
            <w:pPr>
              <w:jc w:val="both"/>
            </w:pPr>
            <w:r w:rsidRPr="00845B5F">
              <w:t>5ЛП3Б2СС озу: УЧ-КИ ЛЕСА НА СКЛОНАХ БОЛЕЕ 30 ГРАД.</w:t>
            </w:r>
          </w:p>
        </w:tc>
        <w:tc>
          <w:tcPr>
            <w:tcW w:w="318" w:type="pct"/>
            <w:shd w:val="clear" w:color="auto" w:fill="auto"/>
            <w:noWrap/>
            <w:vAlign w:val="bottom"/>
            <w:hideMark/>
          </w:tcPr>
          <w:p w14:paraId="12F80072" w14:textId="77777777" w:rsidR="00620E70" w:rsidRPr="00845B5F" w:rsidRDefault="00620E70" w:rsidP="00620E70">
            <w:pPr>
              <w:jc w:val="both"/>
            </w:pPr>
            <w:r w:rsidRPr="00845B5F">
              <w:t>546</w:t>
            </w:r>
          </w:p>
        </w:tc>
        <w:tc>
          <w:tcPr>
            <w:tcW w:w="915" w:type="pct"/>
            <w:shd w:val="clear" w:color="auto" w:fill="auto"/>
            <w:noWrap/>
            <w:vAlign w:val="bottom"/>
            <w:hideMark/>
          </w:tcPr>
          <w:p w14:paraId="4F35D0D5" w14:textId="77777777" w:rsidR="00620E70" w:rsidRPr="00845B5F" w:rsidRDefault="00620E70" w:rsidP="00620E70">
            <w:pPr>
              <w:jc w:val="both"/>
            </w:pPr>
            <w:r w:rsidRPr="00845B5F">
              <w:t>АРМХИНСКОЕ</w:t>
            </w:r>
          </w:p>
        </w:tc>
      </w:tr>
      <w:tr w:rsidR="00620E70" w:rsidRPr="00845B5F" w14:paraId="2A19A263" w14:textId="77777777" w:rsidTr="004D41B6">
        <w:trPr>
          <w:trHeight w:val="255"/>
        </w:trPr>
        <w:tc>
          <w:tcPr>
            <w:tcW w:w="666" w:type="pct"/>
            <w:shd w:val="clear" w:color="auto" w:fill="auto"/>
            <w:noWrap/>
            <w:vAlign w:val="bottom"/>
            <w:hideMark/>
          </w:tcPr>
          <w:p w14:paraId="3BA3744D" w14:textId="77777777" w:rsidR="00620E70" w:rsidRPr="00845B5F" w:rsidRDefault="00620E70" w:rsidP="00620E70">
            <w:pPr>
              <w:jc w:val="both"/>
            </w:pPr>
            <w:r w:rsidRPr="00845B5F">
              <w:t>14</w:t>
            </w:r>
          </w:p>
        </w:tc>
        <w:tc>
          <w:tcPr>
            <w:tcW w:w="330" w:type="pct"/>
            <w:shd w:val="clear" w:color="auto" w:fill="auto"/>
            <w:noWrap/>
            <w:vAlign w:val="bottom"/>
            <w:hideMark/>
          </w:tcPr>
          <w:p w14:paraId="08B17D8D" w14:textId="77777777" w:rsidR="00620E70" w:rsidRPr="00845B5F" w:rsidRDefault="00620E70" w:rsidP="00620E70">
            <w:pPr>
              <w:jc w:val="both"/>
            </w:pPr>
            <w:r w:rsidRPr="00845B5F">
              <w:t>9</w:t>
            </w:r>
          </w:p>
        </w:tc>
        <w:tc>
          <w:tcPr>
            <w:tcW w:w="464" w:type="pct"/>
            <w:shd w:val="clear" w:color="auto" w:fill="auto"/>
            <w:noWrap/>
            <w:vAlign w:val="bottom"/>
            <w:hideMark/>
          </w:tcPr>
          <w:p w14:paraId="1C2A39F4" w14:textId="77777777" w:rsidR="00620E70" w:rsidRPr="00845B5F" w:rsidRDefault="00620E70" w:rsidP="00620E70">
            <w:pPr>
              <w:jc w:val="both"/>
            </w:pPr>
            <w:r w:rsidRPr="00845B5F">
              <w:t>2.5</w:t>
            </w:r>
          </w:p>
        </w:tc>
        <w:tc>
          <w:tcPr>
            <w:tcW w:w="2306" w:type="pct"/>
            <w:shd w:val="clear" w:color="auto" w:fill="auto"/>
            <w:noWrap/>
            <w:vAlign w:val="bottom"/>
            <w:hideMark/>
          </w:tcPr>
          <w:p w14:paraId="1AFE142B" w14:textId="77777777" w:rsidR="00620E70" w:rsidRPr="00845B5F" w:rsidRDefault="00620E70" w:rsidP="00620E70">
            <w:pPr>
              <w:jc w:val="both"/>
            </w:pPr>
            <w:r w:rsidRPr="00845B5F">
              <w:t xml:space="preserve">5ЛП3Б2СС озу: УЧ-КИ ЛЕСА НА СКЛОНАХ </w:t>
            </w:r>
            <w:r w:rsidRPr="00845B5F">
              <w:lastRenderedPageBreak/>
              <w:t>БОЛЕЕ 30 ГРАД.</w:t>
            </w:r>
          </w:p>
        </w:tc>
        <w:tc>
          <w:tcPr>
            <w:tcW w:w="318" w:type="pct"/>
            <w:shd w:val="clear" w:color="auto" w:fill="auto"/>
            <w:noWrap/>
            <w:vAlign w:val="bottom"/>
            <w:hideMark/>
          </w:tcPr>
          <w:p w14:paraId="205876E3" w14:textId="77777777" w:rsidR="00620E70" w:rsidRPr="00845B5F" w:rsidRDefault="00620E70" w:rsidP="00620E70">
            <w:pPr>
              <w:jc w:val="both"/>
            </w:pPr>
            <w:r w:rsidRPr="00845B5F">
              <w:lastRenderedPageBreak/>
              <w:t>53</w:t>
            </w:r>
          </w:p>
        </w:tc>
        <w:tc>
          <w:tcPr>
            <w:tcW w:w="915" w:type="pct"/>
            <w:shd w:val="clear" w:color="auto" w:fill="auto"/>
            <w:noWrap/>
            <w:vAlign w:val="bottom"/>
            <w:hideMark/>
          </w:tcPr>
          <w:p w14:paraId="7CD59DF4" w14:textId="77777777" w:rsidR="00620E70" w:rsidRPr="00845B5F" w:rsidRDefault="00620E70" w:rsidP="00620E70">
            <w:pPr>
              <w:jc w:val="both"/>
            </w:pPr>
            <w:r w:rsidRPr="00845B5F">
              <w:t>АРМХИНС</w:t>
            </w:r>
            <w:r w:rsidRPr="00845B5F">
              <w:lastRenderedPageBreak/>
              <w:t>КОЕ</w:t>
            </w:r>
          </w:p>
        </w:tc>
      </w:tr>
      <w:tr w:rsidR="00620E70" w:rsidRPr="00845B5F" w14:paraId="7D20094A" w14:textId="77777777" w:rsidTr="004D41B6">
        <w:trPr>
          <w:trHeight w:val="255"/>
        </w:trPr>
        <w:tc>
          <w:tcPr>
            <w:tcW w:w="666" w:type="pct"/>
            <w:shd w:val="clear" w:color="auto" w:fill="auto"/>
            <w:noWrap/>
            <w:vAlign w:val="bottom"/>
            <w:hideMark/>
          </w:tcPr>
          <w:p w14:paraId="34777679" w14:textId="77777777" w:rsidR="00620E70" w:rsidRPr="00845B5F" w:rsidRDefault="00620E70" w:rsidP="00620E70">
            <w:pPr>
              <w:jc w:val="both"/>
            </w:pPr>
            <w:r w:rsidRPr="00845B5F">
              <w:lastRenderedPageBreak/>
              <w:t>14</w:t>
            </w:r>
          </w:p>
        </w:tc>
        <w:tc>
          <w:tcPr>
            <w:tcW w:w="330" w:type="pct"/>
            <w:shd w:val="clear" w:color="auto" w:fill="auto"/>
            <w:noWrap/>
            <w:vAlign w:val="bottom"/>
            <w:hideMark/>
          </w:tcPr>
          <w:p w14:paraId="6608D6DF" w14:textId="77777777" w:rsidR="00620E70" w:rsidRPr="00845B5F" w:rsidRDefault="00620E70" w:rsidP="00620E70">
            <w:pPr>
              <w:jc w:val="both"/>
            </w:pPr>
            <w:r w:rsidRPr="00845B5F">
              <w:t>11</w:t>
            </w:r>
          </w:p>
        </w:tc>
        <w:tc>
          <w:tcPr>
            <w:tcW w:w="464" w:type="pct"/>
            <w:shd w:val="clear" w:color="auto" w:fill="auto"/>
            <w:noWrap/>
            <w:vAlign w:val="bottom"/>
            <w:hideMark/>
          </w:tcPr>
          <w:p w14:paraId="7C281DD2" w14:textId="77777777" w:rsidR="00620E70" w:rsidRPr="00845B5F" w:rsidRDefault="00620E70" w:rsidP="00620E70">
            <w:pPr>
              <w:jc w:val="both"/>
            </w:pPr>
            <w:r w:rsidRPr="00845B5F">
              <w:t>6.3</w:t>
            </w:r>
          </w:p>
        </w:tc>
        <w:tc>
          <w:tcPr>
            <w:tcW w:w="2306" w:type="pct"/>
            <w:shd w:val="clear" w:color="auto" w:fill="auto"/>
            <w:noWrap/>
            <w:vAlign w:val="bottom"/>
            <w:hideMark/>
          </w:tcPr>
          <w:p w14:paraId="2A0D0850" w14:textId="77777777" w:rsidR="00620E70" w:rsidRPr="00845B5F" w:rsidRDefault="00620E70" w:rsidP="00620E70">
            <w:pPr>
              <w:jc w:val="both"/>
            </w:pPr>
            <w:r w:rsidRPr="00845B5F">
              <w:t>5Б5Б озу: УЧ-КИ ЛЕСА НА СКЛОНАХ БОЛЕЕ 30 ГРАД.</w:t>
            </w:r>
          </w:p>
        </w:tc>
        <w:tc>
          <w:tcPr>
            <w:tcW w:w="318" w:type="pct"/>
            <w:shd w:val="clear" w:color="auto" w:fill="auto"/>
            <w:noWrap/>
            <w:vAlign w:val="bottom"/>
            <w:hideMark/>
          </w:tcPr>
          <w:p w14:paraId="5104A4D3" w14:textId="77777777" w:rsidR="00620E70" w:rsidRPr="00845B5F" w:rsidRDefault="00620E70" w:rsidP="00620E70">
            <w:pPr>
              <w:jc w:val="both"/>
            </w:pPr>
            <w:r w:rsidRPr="00845B5F">
              <w:t>19</w:t>
            </w:r>
          </w:p>
        </w:tc>
        <w:tc>
          <w:tcPr>
            <w:tcW w:w="915" w:type="pct"/>
            <w:shd w:val="clear" w:color="auto" w:fill="auto"/>
            <w:noWrap/>
            <w:vAlign w:val="bottom"/>
            <w:hideMark/>
          </w:tcPr>
          <w:p w14:paraId="3A342299" w14:textId="77777777" w:rsidR="00620E70" w:rsidRPr="00845B5F" w:rsidRDefault="00620E70" w:rsidP="00620E70">
            <w:pPr>
              <w:jc w:val="both"/>
            </w:pPr>
            <w:r w:rsidRPr="00845B5F">
              <w:t>АРМХИНСКОЕ</w:t>
            </w:r>
          </w:p>
        </w:tc>
      </w:tr>
      <w:tr w:rsidR="00620E70" w:rsidRPr="00845B5F" w14:paraId="202BBE07" w14:textId="77777777" w:rsidTr="004D41B6">
        <w:trPr>
          <w:trHeight w:val="255"/>
        </w:trPr>
        <w:tc>
          <w:tcPr>
            <w:tcW w:w="666" w:type="pct"/>
            <w:shd w:val="clear" w:color="auto" w:fill="auto"/>
            <w:noWrap/>
            <w:vAlign w:val="bottom"/>
            <w:hideMark/>
          </w:tcPr>
          <w:p w14:paraId="5111678C" w14:textId="77777777" w:rsidR="00620E70" w:rsidRPr="00845B5F" w:rsidRDefault="00620E70" w:rsidP="00620E70">
            <w:pPr>
              <w:jc w:val="both"/>
            </w:pPr>
            <w:r w:rsidRPr="00845B5F">
              <w:t>14</w:t>
            </w:r>
          </w:p>
        </w:tc>
        <w:tc>
          <w:tcPr>
            <w:tcW w:w="330" w:type="pct"/>
            <w:shd w:val="clear" w:color="auto" w:fill="auto"/>
            <w:noWrap/>
            <w:vAlign w:val="bottom"/>
            <w:hideMark/>
          </w:tcPr>
          <w:p w14:paraId="23BE55E1" w14:textId="77777777" w:rsidR="00620E70" w:rsidRPr="00845B5F" w:rsidRDefault="00620E70" w:rsidP="00620E70">
            <w:pPr>
              <w:jc w:val="both"/>
            </w:pPr>
            <w:r w:rsidRPr="00845B5F">
              <w:t>12</w:t>
            </w:r>
          </w:p>
        </w:tc>
        <w:tc>
          <w:tcPr>
            <w:tcW w:w="464" w:type="pct"/>
            <w:shd w:val="clear" w:color="auto" w:fill="auto"/>
            <w:noWrap/>
            <w:vAlign w:val="bottom"/>
            <w:hideMark/>
          </w:tcPr>
          <w:p w14:paraId="57F1616B" w14:textId="77777777" w:rsidR="00620E70" w:rsidRPr="00845B5F" w:rsidRDefault="00620E70" w:rsidP="00620E70">
            <w:pPr>
              <w:jc w:val="both"/>
            </w:pPr>
            <w:r w:rsidRPr="00845B5F">
              <w:t>32</w:t>
            </w:r>
          </w:p>
        </w:tc>
        <w:tc>
          <w:tcPr>
            <w:tcW w:w="2306" w:type="pct"/>
            <w:shd w:val="clear" w:color="auto" w:fill="auto"/>
            <w:noWrap/>
            <w:vAlign w:val="bottom"/>
            <w:hideMark/>
          </w:tcPr>
          <w:p w14:paraId="6233270D" w14:textId="77777777" w:rsidR="00620E70" w:rsidRPr="00845B5F" w:rsidRDefault="00620E70" w:rsidP="00620E70">
            <w:pPr>
              <w:jc w:val="both"/>
            </w:pPr>
            <w:r w:rsidRPr="00845B5F">
              <w:t>8Б1ЛП1Р озу: УЧ-КИ ЛЕСА НА СКЛОНАХ БОЛЕЕ 30 ГРАД.</w:t>
            </w:r>
          </w:p>
        </w:tc>
        <w:tc>
          <w:tcPr>
            <w:tcW w:w="318" w:type="pct"/>
            <w:shd w:val="clear" w:color="auto" w:fill="auto"/>
            <w:noWrap/>
            <w:vAlign w:val="bottom"/>
            <w:hideMark/>
          </w:tcPr>
          <w:p w14:paraId="5F6E0E1D" w14:textId="77777777" w:rsidR="00620E70" w:rsidRPr="00845B5F" w:rsidRDefault="00620E70" w:rsidP="00620E70">
            <w:pPr>
              <w:jc w:val="both"/>
            </w:pPr>
            <w:r w:rsidRPr="00845B5F">
              <w:t>288</w:t>
            </w:r>
          </w:p>
        </w:tc>
        <w:tc>
          <w:tcPr>
            <w:tcW w:w="915" w:type="pct"/>
            <w:shd w:val="clear" w:color="auto" w:fill="auto"/>
            <w:noWrap/>
            <w:vAlign w:val="bottom"/>
            <w:hideMark/>
          </w:tcPr>
          <w:p w14:paraId="1C205A0F" w14:textId="77777777" w:rsidR="00620E70" w:rsidRPr="00845B5F" w:rsidRDefault="00620E70" w:rsidP="00620E70">
            <w:pPr>
              <w:jc w:val="both"/>
            </w:pPr>
            <w:r w:rsidRPr="00845B5F">
              <w:t>АРМХИНСКОЕ</w:t>
            </w:r>
          </w:p>
        </w:tc>
      </w:tr>
      <w:tr w:rsidR="00620E70" w:rsidRPr="00845B5F" w14:paraId="76FCD4BC" w14:textId="77777777" w:rsidTr="004D41B6">
        <w:trPr>
          <w:trHeight w:val="255"/>
        </w:trPr>
        <w:tc>
          <w:tcPr>
            <w:tcW w:w="666" w:type="pct"/>
            <w:shd w:val="clear" w:color="auto" w:fill="auto"/>
            <w:noWrap/>
            <w:vAlign w:val="bottom"/>
            <w:hideMark/>
          </w:tcPr>
          <w:p w14:paraId="4925DE72" w14:textId="77777777" w:rsidR="00620E70" w:rsidRPr="00845B5F" w:rsidRDefault="00620E70" w:rsidP="00620E70">
            <w:pPr>
              <w:jc w:val="both"/>
            </w:pPr>
            <w:r w:rsidRPr="00845B5F">
              <w:t>14</w:t>
            </w:r>
          </w:p>
        </w:tc>
        <w:tc>
          <w:tcPr>
            <w:tcW w:w="330" w:type="pct"/>
            <w:shd w:val="clear" w:color="auto" w:fill="auto"/>
            <w:noWrap/>
            <w:vAlign w:val="bottom"/>
            <w:hideMark/>
          </w:tcPr>
          <w:p w14:paraId="4CD39554" w14:textId="77777777" w:rsidR="00620E70" w:rsidRPr="00845B5F" w:rsidRDefault="00620E70" w:rsidP="00620E70">
            <w:pPr>
              <w:jc w:val="both"/>
            </w:pPr>
            <w:r w:rsidRPr="00845B5F">
              <w:t>13</w:t>
            </w:r>
          </w:p>
        </w:tc>
        <w:tc>
          <w:tcPr>
            <w:tcW w:w="464" w:type="pct"/>
            <w:shd w:val="clear" w:color="auto" w:fill="auto"/>
            <w:noWrap/>
            <w:vAlign w:val="bottom"/>
            <w:hideMark/>
          </w:tcPr>
          <w:p w14:paraId="6C149027" w14:textId="77777777" w:rsidR="00620E70" w:rsidRPr="00845B5F" w:rsidRDefault="00620E70" w:rsidP="00620E70">
            <w:pPr>
              <w:jc w:val="both"/>
            </w:pPr>
            <w:r w:rsidRPr="00845B5F">
              <w:t>0.8</w:t>
            </w:r>
          </w:p>
        </w:tc>
        <w:tc>
          <w:tcPr>
            <w:tcW w:w="2306" w:type="pct"/>
            <w:shd w:val="clear" w:color="auto" w:fill="auto"/>
            <w:noWrap/>
            <w:vAlign w:val="bottom"/>
            <w:hideMark/>
          </w:tcPr>
          <w:p w14:paraId="6BEB23CC" w14:textId="77777777" w:rsidR="00620E70" w:rsidRPr="00845B5F" w:rsidRDefault="00620E70" w:rsidP="00620E70">
            <w:pPr>
              <w:jc w:val="both"/>
            </w:pPr>
            <w:r w:rsidRPr="00845B5F">
              <w:t>8Б1ЛП1Р озу: УЧ-КИ ЛЕСА НА СКЛОНАХ БОЛЕЕ 30 ГРАД.</w:t>
            </w:r>
          </w:p>
        </w:tc>
        <w:tc>
          <w:tcPr>
            <w:tcW w:w="318" w:type="pct"/>
            <w:shd w:val="clear" w:color="auto" w:fill="auto"/>
            <w:noWrap/>
            <w:vAlign w:val="bottom"/>
            <w:hideMark/>
          </w:tcPr>
          <w:p w14:paraId="36C93E39" w14:textId="77777777" w:rsidR="00620E70" w:rsidRPr="00845B5F" w:rsidRDefault="00620E70" w:rsidP="00620E70">
            <w:pPr>
              <w:jc w:val="both"/>
            </w:pPr>
            <w:r w:rsidRPr="00845B5F">
              <w:t>7</w:t>
            </w:r>
          </w:p>
        </w:tc>
        <w:tc>
          <w:tcPr>
            <w:tcW w:w="915" w:type="pct"/>
            <w:shd w:val="clear" w:color="auto" w:fill="auto"/>
            <w:noWrap/>
            <w:vAlign w:val="bottom"/>
            <w:hideMark/>
          </w:tcPr>
          <w:p w14:paraId="6164E6F3" w14:textId="77777777" w:rsidR="00620E70" w:rsidRPr="00845B5F" w:rsidRDefault="00620E70" w:rsidP="00620E70">
            <w:pPr>
              <w:jc w:val="both"/>
            </w:pPr>
            <w:r w:rsidRPr="00845B5F">
              <w:t>АРМХИНСКОЕ</w:t>
            </w:r>
          </w:p>
        </w:tc>
      </w:tr>
      <w:tr w:rsidR="00620E70" w:rsidRPr="00845B5F" w14:paraId="0A1552D4" w14:textId="77777777" w:rsidTr="004D41B6">
        <w:trPr>
          <w:trHeight w:val="255"/>
        </w:trPr>
        <w:tc>
          <w:tcPr>
            <w:tcW w:w="666" w:type="pct"/>
            <w:shd w:val="clear" w:color="auto" w:fill="auto"/>
            <w:noWrap/>
            <w:vAlign w:val="bottom"/>
            <w:hideMark/>
          </w:tcPr>
          <w:p w14:paraId="5C7A360B" w14:textId="77777777" w:rsidR="00620E70" w:rsidRPr="00845B5F" w:rsidRDefault="00620E70" w:rsidP="00620E70">
            <w:pPr>
              <w:jc w:val="both"/>
            </w:pPr>
            <w:r w:rsidRPr="00845B5F">
              <w:t>14</w:t>
            </w:r>
          </w:p>
        </w:tc>
        <w:tc>
          <w:tcPr>
            <w:tcW w:w="330" w:type="pct"/>
            <w:shd w:val="clear" w:color="auto" w:fill="auto"/>
            <w:noWrap/>
            <w:vAlign w:val="bottom"/>
            <w:hideMark/>
          </w:tcPr>
          <w:p w14:paraId="577826AD" w14:textId="77777777" w:rsidR="00620E70" w:rsidRPr="00845B5F" w:rsidRDefault="00620E70" w:rsidP="00620E70">
            <w:pPr>
              <w:jc w:val="both"/>
            </w:pPr>
            <w:r w:rsidRPr="00845B5F">
              <w:t>14</w:t>
            </w:r>
          </w:p>
        </w:tc>
        <w:tc>
          <w:tcPr>
            <w:tcW w:w="464" w:type="pct"/>
            <w:shd w:val="clear" w:color="auto" w:fill="auto"/>
            <w:noWrap/>
            <w:vAlign w:val="bottom"/>
            <w:hideMark/>
          </w:tcPr>
          <w:p w14:paraId="37709D28" w14:textId="77777777" w:rsidR="00620E70" w:rsidRPr="00845B5F" w:rsidRDefault="00620E70" w:rsidP="00620E70">
            <w:pPr>
              <w:jc w:val="both"/>
            </w:pPr>
            <w:r w:rsidRPr="00845B5F">
              <w:t>33</w:t>
            </w:r>
          </w:p>
        </w:tc>
        <w:tc>
          <w:tcPr>
            <w:tcW w:w="2306" w:type="pct"/>
            <w:shd w:val="clear" w:color="auto" w:fill="auto"/>
            <w:noWrap/>
            <w:vAlign w:val="bottom"/>
            <w:hideMark/>
          </w:tcPr>
          <w:p w14:paraId="7649C6FE" w14:textId="77777777" w:rsidR="00620E70" w:rsidRPr="00845B5F" w:rsidRDefault="00620E70" w:rsidP="00620E70">
            <w:pPr>
              <w:jc w:val="both"/>
            </w:pPr>
            <w:r w:rsidRPr="00845B5F">
              <w:t>5ЛП3Б2КЛВ+СС озу: УЧ-КИ ЛЕСА НА СКЛОНАХ БОЛЕЕ 30 ГРАД. подро</w:t>
            </w:r>
          </w:p>
        </w:tc>
        <w:tc>
          <w:tcPr>
            <w:tcW w:w="318" w:type="pct"/>
            <w:shd w:val="clear" w:color="auto" w:fill="auto"/>
            <w:noWrap/>
            <w:vAlign w:val="bottom"/>
            <w:hideMark/>
          </w:tcPr>
          <w:p w14:paraId="0763F8B6" w14:textId="77777777" w:rsidR="00620E70" w:rsidRPr="00845B5F" w:rsidRDefault="00620E70" w:rsidP="00620E70">
            <w:pPr>
              <w:jc w:val="both"/>
            </w:pPr>
            <w:r w:rsidRPr="00845B5F">
              <w:t>594</w:t>
            </w:r>
          </w:p>
        </w:tc>
        <w:tc>
          <w:tcPr>
            <w:tcW w:w="915" w:type="pct"/>
            <w:shd w:val="clear" w:color="auto" w:fill="auto"/>
            <w:noWrap/>
            <w:vAlign w:val="bottom"/>
            <w:hideMark/>
          </w:tcPr>
          <w:p w14:paraId="21490A1A" w14:textId="77777777" w:rsidR="00620E70" w:rsidRPr="00845B5F" w:rsidRDefault="00620E70" w:rsidP="00620E70">
            <w:pPr>
              <w:jc w:val="both"/>
            </w:pPr>
            <w:r w:rsidRPr="00845B5F">
              <w:t>АРМХИНСКОЕ</w:t>
            </w:r>
          </w:p>
        </w:tc>
      </w:tr>
      <w:tr w:rsidR="00620E70" w:rsidRPr="00845B5F" w14:paraId="0565513D" w14:textId="77777777" w:rsidTr="004D41B6">
        <w:trPr>
          <w:trHeight w:val="255"/>
        </w:trPr>
        <w:tc>
          <w:tcPr>
            <w:tcW w:w="666" w:type="pct"/>
            <w:shd w:val="clear" w:color="auto" w:fill="auto"/>
            <w:noWrap/>
            <w:vAlign w:val="bottom"/>
            <w:hideMark/>
          </w:tcPr>
          <w:p w14:paraId="6F173826" w14:textId="77777777" w:rsidR="00620E70" w:rsidRPr="00845B5F" w:rsidRDefault="00620E70" w:rsidP="00620E70">
            <w:pPr>
              <w:jc w:val="both"/>
            </w:pPr>
            <w:r w:rsidRPr="00845B5F">
              <w:t>14</w:t>
            </w:r>
          </w:p>
        </w:tc>
        <w:tc>
          <w:tcPr>
            <w:tcW w:w="330" w:type="pct"/>
            <w:shd w:val="clear" w:color="auto" w:fill="auto"/>
            <w:noWrap/>
            <w:vAlign w:val="bottom"/>
            <w:hideMark/>
          </w:tcPr>
          <w:p w14:paraId="68D1FF4A" w14:textId="77777777" w:rsidR="00620E70" w:rsidRPr="00845B5F" w:rsidRDefault="00620E70" w:rsidP="00620E70">
            <w:pPr>
              <w:jc w:val="both"/>
            </w:pPr>
            <w:r w:rsidRPr="00845B5F">
              <w:t>15</w:t>
            </w:r>
          </w:p>
        </w:tc>
        <w:tc>
          <w:tcPr>
            <w:tcW w:w="464" w:type="pct"/>
            <w:shd w:val="clear" w:color="auto" w:fill="auto"/>
            <w:noWrap/>
            <w:vAlign w:val="bottom"/>
            <w:hideMark/>
          </w:tcPr>
          <w:p w14:paraId="5B3BB2E4" w14:textId="77777777" w:rsidR="00620E70" w:rsidRPr="00845B5F" w:rsidRDefault="00620E70" w:rsidP="00620E70">
            <w:pPr>
              <w:jc w:val="both"/>
            </w:pPr>
            <w:r w:rsidRPr="00845B5F">
              <w:t>2.7</w:t>
            </w:r>
          </w:p>
        </w:tc>
        <w:tc>
          <w:tcPr>
            <w:tcW w:w="2306" w:type="pct"/>
            <w:shd w:val="clear" w:color="auto" w:fill="auto"/>
            <w:noWrap/>
            <w:vAlign w:val="bottom"/>
            <w:hideMark/>
          </w:tcPr>
          <w:p w14:paraId="1C4ABC15" w14:textId="77777777" w:rsidR="00620E70" w:rsidRPr="00845B5F" w:rsidRDefault="00620E70" w:rsidP="00620E70">
            <w:pPr>
              <w:jc w:val="both"/>
            </w:pPr>
            <w:r w:rsidRPr="00845B5F">
              <w:t>5ЛП3Б2КЛВ+СС озу: НАСАЖДЕНИЯ-МЕДОНОСЫ</w:t>
            </w:r>
          </w:p>
        </w:tc>
        <w:tc>
          <w:tcPr>
            <w:tcW w:w="318" w:type="pct"/>
            <w:shd w:val="clear" w:color="auto" w:fill="auto"/>
            <w:noWrap/>
            <w:vAlign w:val="bottom"/>
            <w:hideMark/>
          </w:tcPr>
          <w:p w14:paraId="7A1E30A4" w14:textId="77777777" w:rsidR="00620E70" w:rsidRPr="00845B5F" w:rsidRDefault="00620E70" w:rsidP="00620E70">
            <w:pPr>
              <w:jc w:val="both"/>
            </w:pPr>
            <w:r w:rsidRPr="00845B5F">
              <w:t>41</w:t>
            </w:r>
          </w:p>
        </w:tc>
        <w:tc>
          <w:tcPr>
            <w:tcW w:w="915" w:type="pct"/>
            <w:shd w:val="clear" w:color="auto" w:fill="auto"/>
            <w:noWrap/>
            <w:vAlign w:val="bottom"/>
            <w:hideMark/>
          </w:tcPr>
          <w:p w14:paraId="733CFA90" w14:textId="77777777" w:rsidR="00620E70" w:rsidRPr="00845B5F" w:rsidRDefault="00620E70" w:rsidP="00620E70">
            <w:pPr>
              <w:jc w:val="both"/>
            </w:pPr>
            <w:r w:rsidRPr="00845B5F">
              <w:t>АРМХИНСКОЕ</w:t>
            </w:r>
          </w:p>
        </w:tc>
      </w:tr>
      <w:tr w:rsidR="00620E70" w:rsidRPr="00845B5F" w14:paraId="31981C19" w14:textId="77777777" w:rsidTr="004D41B6">
        <w:trPr>
          <w:trHeight w:val="255"/>
        </w:trPr>
        <w:tc>
          <w:tcPr>
            <w:tcW w:w="666" w:type="pct"/>
            <w:shd w:val="clear" w:color="auto" w:fill="auto"/>
            <w:noWrap/>
            <w:vAlign w:val="bottom"/>
            <w:hideMark/>
          </w:tcPr>
          <w:p w14:paraId="1AEA4C6E" w14:textId="77777777" w:rsidR="00620E70" w:rsidRPr="00845B5F" w:rsidRDefault="00620E70" w:rsidP="00620E70">
            <w:pPr>
              <w:jc w:val="both"/>
            </w:pPr>
            <w:r w:rsidRPr="00845B5F">
              <w:t>14</w:t>
            </w:r>
          </w:p>
        </w:tc>
        <w:tc>
          <w:tcPr>
            <w:tcW w:w="330" w:type="pct"/>
            <w:shd w:val="clear" w:color="auto" w:fill="auto"/>
            <w:noWrap/>
            <w:vAlign w:val="bottom"/>
            <w:hideMark/>
          </w:tcPr>
          <w:p w14:paraId="2982E570" w14:textId="77777777" w:rsidR="00620E70" w:rsidRPr="00845B5F" w:rsidRDefault="00620E70" w:rsidP="00620E70">
            <w:pPr>
              <w:jc w:val="both"/>
            </w:pPr>
            <w:r w:rsidRPr="00845B5F">
              <w:t>16</w:t>
            </w:r>
          </w:p>
        </w:tc>
        <w:tc>
          <w:tcPr>
            <w:tcW w:w="464" w:type="pct"/>
            <w:shd w:val="clear" w:color="auto" w:fill="auto"/>
            <w:noWrap/>
            <w:vAlign w:val="bottom"/>
            <w:hideMark/>
          </w:tcPr>
          <w:p w14:paraId="1DA8CC7C" w14:textId="77777777" w:rsidR="00620E70" w:rsidRPr="00845B5F" w:rsidRDefault="00620E70" w:rsidP="00620E70">
            <w:pPr>
              <w:jc w:val="both"/>
            </w:pPr>
            <w:r w:rsidRPr="00845B5F">
              <w:t>27</w:t>
            </w:r>
          </w:p>
        </w:tc>
        <w:tc>
          <w:tcPr>
            <w:tcW w:w="2306" w:type="pct"/>
            <w:shd w:val="clear" w:color="auto" w:fill="auto"/>
            <w:noWrap/>
            <w:vAlign w:val="bottom"/>
            <w:hideMark/>
          </w:tcPr>
          <w:p w14:paraId="6FB97FDE" w14:textId="77777777" w:rsidR="00620E70" w:rsidRPr="00845B5F" w:rsidRDefault="00620E70" w:rsidP="00620E70">
            <w:pPr>
              <w:jc w:val="both"/>
            </w:pPr>
            <w:r w:rsidRPr="00845B5F">
              <w:t>7Б2ЛП1ИВД озу: УЧ-КИ ЛЕСА НА СКЛОНАХ БОЛЕЕ 30 ГРАД. подрост:</w:t>
            </w:r>
          </w:p>
        </w:tc>
        <w:tc>
          <w:tcPr>
            <w:tcW w:w="318" w:type="pct"/>
            <w:shd w:val="clear" w:color="auto" w:fill="auto"/>
            <w:noWrap/>
            <w:vAlign w:val="bottom"/>
            <w:hideMark/>
          </w:tcPr>
          <w:p w14:paraId="3A6B6B26" w14:textId="77777777" w:rsidR="00620E70" w:rsidRPr="00845B5F" w:rsidRDefault="00620E70" w:rsidP="00620E70">
            <w:pPr>
              <w:jc w:val="both"/>
            </w:pPr>
            <w:r w:rsidRPr="00845B5F">
              <w:t>351</w:t>
            </w:r>
          </w:p>
        </w:tc>
        <w:tc>
          <w:tcPr>
            <w:tcW w:w="915" w:type="pct"/>
            <w:shd w:val="clear" w:color="auto" w:fill="auto"/>
            <w:noWrap/>
            <w:vAlign w:val="bottom"/>
            <w:hideMark/>
          </w:tcPr>
          <w:p w14:paraId="45FA6240" w14:textId="77777777" w:rsidR="00620E70" w:rsidRPr="00845B5F" w:rsidRDefault="00620E70" w:rsidP="00620E70">
            <w:pPr>
              <w:jc w:val="both"/>
            </w:pPr>
            <w:r w:rsidRPr="00845B5F">
              <w:t>АРМХИНСКОЕ</w:t>
            </w:r>
          </w:p>
        </w:tc>
      </w:tr>
      <w:tr w:rsidR="00620E70" w:rsidRPr="00845B5F" w14:paraId="203B84D7" w14:textId="77777777" w:rsidTr="004D41B6">
        <w:trPr>
          <w:trHeight w:val="255"/>
        </w:trPr>
        <w:tc>
          <w:tcPr>
            <w:tcW w:w="666" w:type="pct"/>
            <w:shd w:val="clear" w:color="auto" w:fill="auto"/>
            <w:noWrap/>
            <w:vAlign w:val="bottom"/>
            <w:hideMark/>
          </w:tcPr>
          <w:p w14:paraId="337AC5AC" w14:textId="77777777" w:rsidR="00620E70" w:rsidRPr="00845B5F" w:rsidRDefault="00620E70" w:rsidP="00620E70">
            <w:pPr>
              <w:jc w:val="both"/>
            </w:pPr>
            <w:r w:rsidRPr="00845B5F">
              <w:t>14</w:t>
            </w:r>
          </w:p>
        </w:tc>
        <w:tc>
          <w:tcPr>
            <w:tcW w:w="330" w:type="pct"/>
            <w:shd w:val="clear" w:color="auto" w:fill="auto"/>
            <w:noWrap/>
            <w:vAlign w:val="bottom"/>
            <w:hideMark/>
          </w:tcPr>
          <w:p w14:paraId="07FE221E" w14:textId="77777777" w:rsidR="00620E70" w:rsidRPr="00845B5F" w:rsidRDefault="00620E70" w:rsidP="00620E70">
            <w:pPr>
              <w:jc w:val="both"/>
            </w:pPr>
            <w:r w:rsidRPr="00845B5F">
              <w:t>17</w:t>
            </w:r>
          </w:p>
        </w:tc>
        <w:tc>
          <w:tcPr>
            <w:tcW w:w="464" w:type="pct"/>
            <w:shd w:val="clear" w:color="auto" w:fill="auto"/>
            <w:noWrap/>
            <w:vAlign w:val="bottom"/>
            <w:hideMark/>
          </w:tcPr>
          <w:p w14:paraId="3B6F8914" w14:textId="77777777" w:rsidR="00620E70" w:rsidRPr="00845B5F" w:rsidRDefault="00620E70" w:rsidP="00620E70">
            <w:pPr>
              <w:jc w:val="both"/>
            </w:pPr>
            <w:r w:rsidRPr="00845B5F">
              <w:t>7.7</w:t>
            </w:r>
          </w:p>
        </w:tc>
        <w:tc>
          <w:tcPr>
            <w:tcW w:w="2306" w:type="pct"/>
            <w:shd w:val="clear" w:color="auto" w:fill="auto"/>
            <w:noWrap/>
            <w:vAlign w:val="bottom"/>
            <w:hideMark/>
          </w:tcPr>
          <w:p w14:paraId="40EA963D" w14:textId="77777777" w:rsidR="00620E70" w:rsidRPr="00845B5F" w:rsidRDefault="00620E70" w:rsidP="00620E70">
            <w:pPr>
              <w:jc w:val="both"/>
            </w:pPr>
            <w:r w:rsidRPr="00845B5F">
              <w:t>9Б1ЛП озу: УЧ-КИ ЛЕСА НА СКЛОНАХ БОЛЕЕ 30 ГРАД. подрост: 7Б3</w:t>
            </w:r>
          </w:p>
        </w:tc>
        <w:tc>
          <w:tcPr>
            <w:tcW w:w="318" w:type="pct"/>
            <w:shd w:val="clear" w:color="auto" w:fill="auto"/>
            <w:noWrap/>
            <w:vAlign w:val="bottom"/>
            <w:hideMark/>
          </w:tcPr>
          <w:p w14:paraId="02927110" w14:textId="77777777" w:rsidR="00620E70" w:rsidRPr="00845B5F" w:rsidRDefault="00620E70" w:rsidP="00620E70">
            <w:pPr>
              <w:jc w:val="both"/>
            </w:pPr>
            <w:r w:rsidRPr="00845B5F">
              <w:t>100</w:t>
            </w:r>
          </w:p>
        </w:tc>
        <w:tc>
          <w:tcPr>
            <w:tcW w:w="915" w:type="pct"/>
            <w:shd w:val="clear" w:color="auto" w:fill="auto"/>
            <w:noWrap/>
            <w:vAlign w:val="bottom"/>
            <w:hideMark/>
          </w:tcPr>
          <w:p w14:paraId="4708308E" w14:textId="77777777" w:rsidR="00620E70" w:rsidRPr="00845B5F" w:rsidRDefault="00620E70" w:rsidP="00620E70">
            <w:pPr>
              <w:jc w:val="both"/>
            </w:pPr>
            <w:r w:rsidRPr="00845B5F">
              <w:t>АРМХИНСКОЕ</w:t>
            </w:r>
          </w:p>
        </w:tc>
      </w:tr>
      <w:tr w:rsidR="00620E70" w:rsidRPr="00845B5F" w14:paraId="63CCB2AF" w14:textId="77777777" w:rsidTr="004D41B6">
        <w:trPr>
          <w:trHeight w:val="255"/>
        </w:trPr>
        <w:tc>
          <w:tcPr>
            <w:tcW w:w="666" w:type="pct"/>
            <w:shd w:val="clear" w:color="auto" w:fill="auto"/>
            <w:noWrap/>
            <w:vAlign w:val="bottom"/>
            <w:hideMark/>
          </w:tcPr>
          <w:p w14:paraId="26640100" w14:textId="77777777" w:rsidR="00620E70" w:rsidRPr="00845B5F" w:rsidRDefault="00620E70" w:rsidP="00620E70">
            <w:pPr>
              <w:jc w:val="both"/>
            </w:pPr>
            <w:r w:rsidRPr="00845B5F">
              <w:t>14</w:t>
            </w:r>
          </w:p>
        </w:tc>
        <w:tc>
          <w:tcPr>
            <w:tcW w:w="330" w:type="pct"/>
            <w:shd w:val="clear" w:color="auto" w:fill="auto"/>
            <w:noWrap/>
            <w:vAlign w:val="bottom"/>
            <w:hideMark/>
          </w:tcPr>
          <w:p w14:paraId="65872F1F" w14:textId="77777777" w:rsidR="00620E70" w:rsidRPr="00845B5F" w:rsidRDefault="00620E70" w:rsidP="00620E70">
            <w:pPr>
              <w:jc w:val="both"/>
            </w:pPr>
            <w:r w:rsidRPr="00845B5F">
              <w:t>18</w:t>
            </w:r>
          </w:p>
        </w:tc>
        <w:tc>
          <w:tcPr>
            <w:tcW w:w="464" w:type="pct"/>
            <w:shd w:val="clear" w:color="auto" w:fill="auto"/>
            <w:noWrap/>
            <w:vAlign w:val="bottom"/>
            <w:hideMark/>
          </w:tcPr>
          <w:p w14:paraId="0E27951A" w14:textId="77777777" w:rsidR="00620E70" w:rsidRPr="00845B5F" w:rsidRDefault="00620E70" w:rsidP="00620E70">
            <w:pPr>
              <w:jc w:val="both"/>
            </w:pPr>
            <w:r w:rsidRPr="00845B5F">
              <w:t>4.6</w:t>
            </w:r>
          </w:p>
        </w:tc>
        <w:tc>
          <w:tcPr>
            <w:tcW w:w="2306" w:type="pct"/>
            <w:shd w:val="clear" w:color="auto" w:fill="auto"/>
            <w:noWrap/>
            <w:vAlign w:val="bottom"/>
            <w:hideMark/>
          </w:tcPr>
          <w:p w14:paraId="1F8FBBF2" w14:textId="77777777" w:rsidR="00620E70" w:rsidRPr="00845B5F" w:rsidRDefault="00620E70" w:rsidP="00620E70">
            <w:pPr>
              <w:jc w:val="both"/>
            </w:pPr>
            <w:r w:rsidRPr="00845B5F">
              <w:t>7Б2ЛП1ИВД озу: УЧ-КИ ЛЕСА НА СКЛОНАХ БОЛЕЕ 30 ГРАД. подрост:</w:t>
            </w:r>
          </w:p>
        </w:tc>
        <w:tc>
          <w:tcPr>
            <w:tcW w:w="318" w:type="pct"/>
            <w:shd w:val="clear" w:color="auto" w:fill="auto"/>
            <w:noWrap/>
            <w:vAlign w:val="bottom"/>
            <w:hideMark/>
          </w:tcPr>
          <w:p w14:paraId="682A00EA" w14:textId="77777777" w:rsidR="00620E70" w:rsidRPr="00845B5F" w:rsidRDefault="00620E70" w:rsidP="00620E70">
            <w:pPr>
              <w:jc w:val="both"/>
            </w:pPr>
            <w:r w:rsidRPr="00845B5F">
              <w:t>60</w:t>
            </w:r>
          </w:p>
        </w:tc>
        <w:tc>
          <w:tcPr>
            <w:tcW w:w="915" w:type="pct"/>
            <w:shd w:val="clear" w:color="auto" w:fill="auto"/>
            <w:noWrap/>
            <w:vAlign w:val="bottom"/>
            <w:hideMark/>
          </w:tcPr>
          <w:p w14:paraId="2E71EE38" w14:textId="77777777" w:rsidR="00620E70" w:rsidRPr="00845B5F" w:rsidRDefault="00620E70" w:rsidP="00620E70">
            <w:pPr>
              <w:jc w:val="both"/>
            </w:pPr>
            <w:r w:rsidRPr="00845B5F">
              <w:t>АРМХИНСКОЕ</w:t>
            </w:r>
          </w:p>
        </w:tc>
      </w:tr>
      <w:tr w:rsidR="00620E70" w:rsidRPr="00845B5F" w14:paraId="76A1B38A" w14:textId="77777777" w:rsidTr="004D41B6">
        <w:trPr>
          <w:trHeight w:val="255"/>
        </w:trPr>
        <w:tc>
          <w:tcPr>
            <w:tcW w:w="666" w:type="pct"/>
            <w:shd w:val="clear" w:color="auto" w:fill="auto"/>
            <w:noWrap/>
            <w:vAlign w:val="bottom"/>
            <w:hideMark/>
          </w:tcPr>
          <w:p w14:paraId="3EEFC355" w14:textId="77777777" w:rsidR="00620E70" w:rsidRPr="00845B5F" w:rsidRDefault="00620E70" w:rsidP="00620E70">
            <w:pPr>
              <w:jc w:val="both"/>
            </w:pPr>
            <w:r w:rsidRPr="00845B5F">
              <w:t>14</w:t>
            </w:r>
          </w:p>
        </w:tc>
        <w:tc>
          <w:tcPr>
            <w:tcW w:w="330" w:type="pct"/>
            <w:shd w:val="clear" w:color="auto" w:fill="auto"/>
            <w:noWrap/>
            <w:vAlign w:val="bottom"/>
            <w:hideMark/>
          </w:tcPr>
          <w:p w14:paraId="0F2572F7" w14:textId="77777777" w:rsidR="00620E70" w:rsidRPr="00845B5F" w:rsidRDefault="00620E70" w:rsidP="00620E70">
            <w:pPr>
              <w:jc w:val="both"/>
            </w:pPr>
            <w:r w:rsidRPr="00845B5F">
              <w:t>19</w:t>
            </w:r>
          </w:p>
        </w:tc>
        <w:tc>
          <w:tcPr>
            <w:tcW w:w="464" w:type="pct"/>
            <w:shd w:val="clear" w:color="auto" w:fill="auto"/>
            <w:noWrap/>
            <w:vAlign w:val="bottom"/>
            <w:hideMark/>
          </w:tcPr>
          <w:p w14:paraId="2AB83477" w14:textId="77777777" w:rsidR="00620E70" w:rsidRPr="00845B5F" w:rsidRDefault="00620E70" w:rsidP="00620E70">
            <w:pPr>
              <w:jc w:val="both"/>
            </w:pPr>
            <w:r w:rsidRPr="00845B5F">
              <w:t>22</w:t>
            </w:r>
          </w:p>
        </w:tc>
        <w:tc>
          <w:tcPr>
            <w:tcW w:w="2306" w:type="pct"/>
            <w:shd w:val="clear" w:color="auto" w:fill="auto"/>
            <w:noWrap/>
            <w:vAlign w:val="bottom"/>
            <w:hideMark/>
          </w:tcPr>
          <w:p w14:paraId="77C17EB0" w14:textId="77777777" w:rsidR="00620E70" w:rsidRPr="00845B5F" w:rsidRDefault="00620E70" w:rsidP="00620E70">
            <w:pPr>
              <w:jc w:val="both"/>
            </w:pPr>
            <w:r w:rsidRPr="00845B5F">
              <w:t>10Б озу: УЧ-КИ ЛЕСА НА СКЛОНАХ БОЛЕЕ 30 ГРАД.</w:t>
            </w:r>
          </w:p>
        </w:tc>
        <w:tc>
          <w:tcPr>
            <w:tcW w:w="318" w:type="pct"/>
            <w:shd w:val="clear" w:color="auto" w:fill="auto"/>
            <w:noWrap/>
            <w:vAlign w:val="bottom"/>
            <w:hideMark/>
          </w:tcPr>
          <w:p w14:paraId="55260E63" w14:textId="77777777" w:rsidR="00620E70" w:rsidRPr="00845B5F" w:rsidRDefault="00620E70" w:rsidP="00620E70">
            <w:pPr>
              <w:jc w:val="both"/>
            </w:pPr>
            <w:r w:rsidRPr="00845B5F">
              <w:t>154</w:t>
            </w:r>
          </w:p>
        </w:tc>
        <w:tc>
          <w:tcPr>
            <w:tcW w:w="915" w:type="pct"/>
            <w:shd w:val="clear" w:color="auto" w:fill="auto"/>
            <w:noWrap/>
            <w:vAlign w:val="bottom"/>
            <w:hideMark/>
          </w:tcPr>
          <w:p w14:paraId="3002CDE6" w14:textId="77777777" w:rsidR="00620E70" w:rsidRPr="00845B5F" w:rsidRDefault="00620E70" w:rsidP="00620E70">
            <w:pPr>
              <w:jc w:val="both"/>
            </w:pPr>
            <w:r w:rsidRPr="00845B5F">
              <w:t>АРМХИНСКОЕ</w:t>
            </w:r>
          </w:p>
        </w:tc>
      </w:tr>
      <w:tr w:rsidR="00620E70" w:rsidRPr="00845B5F" w14:paraId="3CE43020" w14:textId="77777777" w:rsidTr="004D41B6">
        <w:trPr>
          <w:trHeight w:val="255"/>
        </w:trPr>
        <w:tc>
          <w:tcPr>
            <w:tcW w:w="666" w:type="pct"/>
            <w:shd w:val="clear" w:color="auto" w:fill="auto"/>
            <w:noWrap/>
            <w:vAlign w:val="bottom"/>
            <w:hideMark/>
          </w:tcPr>
          <w:p w14:paraId="34719DCF" w14:textId="77777777" w:rsidR="00620E70" w:rsidRPr="00845B5F" w:rsidRDefault="00620E70" w:rsidP="00620E70">
            <w:pPr>
              <w:jc w:val="both"/>
            </w:pPr>
            <w:r w:rsidRPr="00845B5F">
              <w:t>14</w:t>
            </w:r>
          </w:p>
        </w:tc>
        <w:tc>
          <w:tcPr>
            <w:tcW w:w="330" w:type="pct"/>
            <w:shd w:val="clear" w:color="auto" w:fill="auto"/>
            <w:noWrap/>
            <w:vAlign w:val="bottom"/>
            <w:hideMark/>
          </w:tcPr>
          <w:p w14:paraId="05BFDE9A" w14:textId="77777777" w:rsidR="00620E70" w:rsidRPr="00845B5F" w:rsidRDefault="00620E70" w:rsidP="00620E70">
            <w:pPr>
              <w:jc w:val="both"/>
            </w:pPr>
            <w:r w:rsidRPr="00845B5F">
              <w:t>20</w:t>
            </w:r>
          </w:p>
        </w:tc>
        <w:tc>
          <w:tcPr>
            <w:tcW w:w="464" w:type="pct"/>
            <w:shd w:val="clear" w:color="auto" w:fill="auto"/>
            <w:noWrap/>
            <w:vAlign w:val="bottom"/>
            <w:hideMark/>
          </w:tcPr>
          <w:p w14:paraId="2CCB699A" w14:textId="77777777" w:rsidR="00620E70" w:rsidRPr="00845B5F" w:rsidRDefault="00620E70" w:rsidP="00620E70">
            <w:pPr>
              <w:jc w:val="both"/>
            </w:pPr>
            <w:r w:rsidRPr="00845B5F">
              <w:t>3.2</w:t>
            </w:r>
          </w:p>
        </w:tc>
        <w:tc>
          <w:tcPr>
            <w:tcW w:w="2306" w:type="pct"/>
            <w:shd w:val="clear" w:color="auto" w:fill="auto"/>
            <w:noWrap/>
            <w:vAlign w:val="bottom"/>
            <w:hideMark/>
          </w:tcPr>
          <w:p w14:paraId="129F0081" w14:textId="77777777" w:rsidR="00620E70" w:rsidRPr="00845B5F" w:rsidRDefault="00620E70" w:rsidP="00620E70">
            <w:pPr>
              <w:jc w:val="both"/>
            </w:pPr>
            <w:r w:rsidRPr="00845B5F">
              <w:t>10Б озу: УЧ-КИ ЛЕСА НА СКЛОНАХ БОЛЕЕ 30 ГРАД.</w:t>
            </w:r>
          </w:p>
        </w:tc>
        <w:tc>
          <w:tcPr>
            <w:tcW w:w="318" w:type="pct"/>
            <w:shd w:val="clear" w:color="auto" w:fill="auto"/>
            <w:noWrap/>
            <w:vAlign w:val="bottom"/>
            <w:hideMark/>
          </w:tcPr>
          <w:p w14:paraId="78E31A3E" w14:textId="77777777" w:rsidR="00620E70" w:rsidRPr="00845B5F" w:rsidRDefault="00620E70" w:rsidP="00620E70">
            <w:pPr>
              <w:jc w:val="both"/>
            </w:pPr>
            <w:r w:rsidRPr="00845B5F">
              <w:t>11</w:t>
            </w:r>
          </w:p>
        </w:tc>
        <w:tc>
          <w:tcPr>
            <w:tcW w:w="915" w:type="pct"/>
            <w:shd w:val="clear" w:color="auto" w:fill="auto"/>
            <w:noWrap/>
            <w:vAlign w:val="bottom"/>
            <w:hideMark/>
          </w:tcPr>
          <w:p w14:paraId="3B72C45E" w14:textId="77777777" w:rsidR="00620E70" w:rsidRPr="00845B5F" w:rsidRDefault="00620E70" w:rsidP="00620E70">
            <w:pPr>
              <w:jc w:val="both"/>
            </w:pPr>
            <w:r w:rsidRPr="00845B5F">
              <w:t>АРМХИНСКОЕ</w:t>
            </w:r>
          </w:p>
        </w:tc>
      </w:tr>
      <w:tr w:rsidR="00620E70" w:rsidRPr="00845B5F" w14:paraId="432DA1B4" w14:textId="77777777" w:rsidTr="004D41B6">
        <w:trPr>
          <w:trHeight w:val="255"/>
        </w:trPr>
        <w:tc>
          <w:tcPr>
            <w:tcW w:w="666" w:type="pct"/>
            <w:shd w:val="clear" w:color="auto" w:fill="auto"/>
            <w:noWrap/>
            <w:vAlign w:val="bottom"/>
            <w:hideMark/>
          </w:tcPr>
          <w:p w14:paraId="19171DA2" w14:textId="77777777" w:rsidR="00620E70" w:rsidRPr="00845B5F" w:rsidRDefault="00620E70" w:rsidP="00620E70">
            <w:pPr>
              <w:jc w:val="both"/>
            </w:pPr>
            <w:r w:rsidRPr="00845B5F">
              <w:t>14</w:t>
            </w:r>
          </w:p>
        </w:tc>
        <w:tc>
          <w:tcPr>
            <w:tcW w:w="330" w:type="pct"/>
            <w:shd w:val="clear" w:color="auto" w:fill="auto"/>
            <w:noWrap/>
            <w:vAlign w:val="bottom"/>
            <w:hideMark/>
          </w:tcPr>
          <w:p w14:paraId="26D899CF" w14:textId="77777777" w:rsidR="00620E70" w:rsidRPr="00845B5F" w:rsidRDefault="00620E70" w:rsidP="00620E70">
            <w:pPr>
              <w:jc w:val="both"/>
            </w:pPr>
            <w:r w:rsidRPr="00845B5F">
              <w:t>21</w:t>
            </w:r>
          </w:p>
        </w:tc>
        <w:tc>
          <w:tcPr>
            <w:tcW w:w="464" w:type="pct"/>
            <w:shd w:val="clear" w:color="auto" w:fill="auto"/>
            <w:noWrap/>
            <w:vAlign w:val="bottom"/>
            <w:hideMark/>
          </w:tcPr>
          <w:p w14:paraId="5E915863" w14:textId="77777777" w:rsidR="00620E70" w:rsidRPr="00845B5F" w:rsidRDefault="00620E70" w:rsidP="00620E70">
            <w:pPr>
              <w:jc w:val="both"/>
            </w:pPr>
            <w:r w:rsidRPr="00845B5F">
              <w:t>9.3</w:t>
            </w:r>
          </w:p>
        </w:tc>
        <w:tc>
          <w:tcPr>
            <w:tcW w:w="2306" w:type="pct"/>
            <w:shd w:val="clear" w:color="auto" w:fill="auto"/>
            <w:noWrap/>
            <w:vAlign w:val="bottom"/>
            <w:hideMark/>
          </w:tcPr>
          <w:p w14:paraId="08F8C508" w14:textId="77777777" w:rsidR="00620E70" w:rsidRPr="00845B5F" w:rsidRDefault="00620E70" w:rsidP="00620E70">
            <w:pPr>
              <w:jc w:val="both"/>
            </w:pPr>
            <w:r w:rsidRPr="00845B5F">
              <w:t>8Б2ИВД озу: УЧ-КИ ЛЕСА НА СКЛОНАХ БОЛЕЕ 30 ГРАД.</w:t>
            </w:r>
          </w:p>
        </w:tc>
        <w:tc>
          <w:tcPr>
            <w:tcW w:w="318" w:type="pct"/>
            <w:shd w:val="clear" w:color="auto" w:fill="auto"/>
            <w:noWrap/>
            <w:vAlign w:val="bottom"/>
            <w:hideMark/>
          </w:tcPr>
          <w:p w14:paraId="4AAB6912" w14:textId="77777777" w:rsidR="00620E70" w:rsidRPr="00845B5F" w:rsidRDefault="00620E70" w:rsidP="00620E70">
            <w:pPr>
              <w:jc w:val="both"/>
            </w:pPr>
            <w:r w:rsidRPr="00845B5F">
              <w:t>65</w:t>
            </w:r>
          </w:p>
        </w:tc>
        <w:tc>
          <w:tcPr>
            <w:tcW w:w="915" w:type="pct"/>
            <w:shd w:val="clear" w:color="auto" w:fill="auto"/>
            <w:noWrap/>
            <w:vAlign w:val="bottom"/>
            <w:hideMark/>
          </w:tcPr>
          <w:p w14:paraId="2CEAB4FA" w14:textId="77777777" w:rsidR="00620E70" w:rsidRPr="00845B5F" w:rsidRDefault="00620E70" w:rsidP="00620E70">
            <w:pPr>
              <w:jc w:val="both"/>
            </w:pPr>
            <w:r w:rsidRPr="00845B5F">
              <w:t>АРМХИНСКОЕ</w:t>
            </w:r>
          </w:p>
        </w:tc>
      </w:tr>
      <w:tr w:rsidR="00620E70" w:rsidRPr="00845B5F" w14:paraId="2004FAD2" w14:textId="77777777" w:rsidTr="004D41B6">
        <w:trPr>
          <w:trHeight w:val="255"/>
        </w:trPr>
        <w:tc>
          <w:tcPr>
            <w:tcW w:w="666" w:type="pct"/>
            <w:shd w:val="clear" w:color="auto" w:fill="auto"/>
            <w:noWrap/>
            <w:vAlign w:val="bottom"/>
            <w:hideMark/>
          </w:tcPr>
          <w:p w14:paraId="48A149C9" w14:textId="77777777" w:rsidR="00620E70" w:rsidRPr="00845B5F" w:rsidRDefault="00620E70" w:rsidP="00620E70">
            <w:pPr>
              <w:jc w:val="both"/>
            </w:pPr>
            <w:r w:rsidRPr="00845B5F">
              <w:t>14</w:t>
            </w:r>
          </w:p>
        </w:tc>
        <w:tc>
          <w:tcPr>
            <w:tcW w:w="330" w:type="pct"/>
            <w:shd w:val="clear" w:color="auto" w:fill="auto"/>
            <w:noWrap/>
            <w:vAlign w:val="bottom"/>
            <w:hideMark/>
          </w:tcPr>
          <w:p w14:paraId="6E98843A" w14:textId="77777777" w:rsidR="00620E70" w:rsidRPr="00845B5F" w:rsidRDefault="00620E70" w:rsidP="00620E70">
            <w:pPr>
              <w:jc w:val="both"/>
            </w:pPr>
            <w:r w:rsidRPr="00845B5F">
              <w:t>22</w:t>
            </w:r>
          </w:p>
        </w:tc>
        <w:tc>
          <w:tcPr>
            <w:tcW w:w="464" w:type="pct"/>
            <w:shd w:val="clear" w:color="auto" w:fill="auto"/>
            <w:noWrap/>
            <w:vAlign w:val="bottom"/>
            <w:hideMark/>
          </w:tcPr>
          <w:p w14:paraId="6C158799" w14:textId="77777777" w:rsidR="00620E70" w:rsidRPr="00845B5F" w:rsidRDefault="00620E70" w:rsidP="00620E70">
            <w:pPr>
              <w:jc w:val="both"/>
            </w:pPr>
            <w:r w:rsidRPr="00845B5F">
              <w:t>1.9</w:t>
            </w:r>
          </w:p>
        </w:tc>
        <w:tc>
          <w:tcPr>
            <w:tcW w:w="2306" w:type="pct"/>
            <w:shd w:val="clear" w:color="auto" w:fill="auto"/>
            <w:noWrap/>
            <w:vAlign w:val="bottom"/>
            <w:hideMark/>
          </w:tcPr>
          <w:p w14:paraId="10FFF365" w14:textId="77777777" w:rsidR="00620E70" w:rsidRPr="00845B5F" w:rsidRDefault="00620E70" w:rsidP="00620E70">
            <w:pPr>
              <w:jc w:val="both"/>
            </w:pPr>
            <w:r w:rsidRPr="00845B5F">
              <w:t>8Б2ИВД озу: УЧ-КИ ЛЕСА НА СКЛОНАХ БОЛЕЕ 30 ГРАД.</w:t>
            </w:r>
          </w:p>
        </w:tc>
        <w:tc>
          <w:tcPr>
            <w:tcW w:w="318" w:type="pct"/>
            <w:shd w:val="clear" w:color="auto" w:fill="auto"/>
            <w:noWrap/>
            <w:vAlign w:val="bottom"/>
            <w:hideMark/>
          </w:tcPr>
          <w:p w14:paraId="46291214" w14:textId="77777777" w:rsidR="00620E70" w:rsidRPr="00845B5F" w:rsidRDefault="00620E70" w:rsidP="00620E70">
            <w:pPr>
              <w:jc w:val="both"/>
            </w:pPr>
            <w:r w:rsidRPr="00845B5F">
              <w:t>13</w:t>
            </w:r>
          </w:p>
        </w:tc>
        <w:tc>
          <w:tcPr>
            <w:tcW w:w="915" w:type="pct"/>
            <w:shd w:val="clear" w:color="auto" w:fill="auto"/>
            <w:noWrap/>
            <w:vAlign w:val="bottom"/>
            <w:hideMark/>
          </w:tcPr>
          <w:p w14:paraId="30A75F6F" w14:textId="77777777" w:rsidR="00620E70" w:rsidRPr="00845B5F" w:rsidRDefault="00620E70" w:rsidP="00620E70">
            <w:pPr>
              <w:jc w:val="both"/>
            </w:pPr>
            <w:r w:rsidRPr="00845B5F">
              <w:t>АРМХИНСКОЕ</w:t>
            </w:r>
          </w:p>
        </w:tc>
      </w:tr>
      <w:tr w:rsidR="00620E70" w:rsidRPr="00845B5F" w14:paraId="592ABBAE" w14:textId="77777777" w:rsidTr="004D41B6">
        <w:trPr>
          <w:trHeight w:val="255"/>
        </w:trPr>
        <w:tc>
          <w:tcPr>
            <w:tcW w:w="666" w:type="pct"/>
            <w:shd w:val="clear" w:color="auto" w:fill="auto"/>
            <w:noWrap/>
            <w:vAlign w:val="bottom"/>
            <w:hideMark/>
          </w:tcPr>
          <w:p w14:paraId="7A17076D" w14:textId="77777777" w:rsidR="00620E70" w:rsidRPr="00845B5F" w:rsidRDefault="00620E70" w:rsidP="00620E70">
            <w:pPr>
              <w:jc w:val="both"/>
            </w:pPr>
            <w:r w:rsidRPr="00845B5F">
              <w:t>14</w:t>
            </w:r>
          </w:p>
        </w:tc>
        <w:tc>
          <w:tcPr>
            <w:tcW w:w="330" w:type="pct"/>
            <w:shd w:val="clear" w:color="auto" w:fill="auto"/>
            <w:noWrap/>
            <w:vAlign w:val="bottom"/>
            <w:hideMark/>
          </w:tcPr>
          <w:p w14:paraId="6084E931" w14:textId="77777777" w:rsidR="00620E70" w:rsidRPr="00845B5F" w:rsidRDefault="00620E70" w:rsidP="00620E70">
            <w:pPr>
              <w:jc w:val="both"/>
            </w:pPr>
            <w:r w:rsidRPr="00845B5F">
              <w:t>23</w:t>
            </w:r>
          </w:p>
        </w:tc>
        <w:tc>
          <w:tcPr>
            <w:tcW w:w="464" w:type="pct"/>
            <w:shd w:val="clear" w:color="auto" w:fill="auto"/>
            <w:noWrap/>
            <w:vAlign w:val="bottom"/>
            <w:hideMark/>
          </w:tcPr>
          <w:p w14:paraId="65F2DBBC" w14:textId="77777777" w:rsidR="00620E70" w:rsidRPr="00845B5F" w:rsidRDefault="00620E70" w:rsidP="00620E70">
            <w:pPr>
              <w:jc w:val="both"/>
            </w:pPr>
            <w:r w:rsidRPr="00845B5F">
              <w:t>3.9</w:t>
            </w:r>
          </w:p>
        </w:tc>
        <w:tc>
          <w:tcPr>
            <w:tcW w:w="2306" w:type="pct"/>
            <w:shd w:val="clear" w:color="auto" w:fill="auto"/>
            <w:noWrap/>
            <w:vAlign w:val="bottom"/>
            <w:hideMark/>
          </w:tcPr>
          <w:p w14:paraId="30E49A75" w14:textId="77777777" w:rsidR="00620E70" w:rsidRPr="00845B5F" w:rsidRDefault="00620E70" w:rsidP="00620E70">
            <w:pPr>
              <w:jc w:val="both"/>
            </w:pPr>
            <w:r w:rsidRPr="00845B5F">
              <w:t>10Б озу: УЧ-КИ ЛЕСА НА СКЛОНАХ БОЛЕЕ 30 ГРАД.</w:t>
            </w:r>
          </w:p>
        </w:tc>
        <w:tc>
          <w:tcPr>
            <w:tcW w:w="318" w:type="pct"/>
            <w:shd w:val="clear" w:color="auto" w:fill="auto"/>
            <w:noWrap/>
            <w:vAlign w:val="bottom"/>
            <w:hideMark/>
          </w:tcPr>
          <w:p w14:paraId="4D064834" w14:textId="77777777" w:rsidR="00620E70" w:rsidRPr="00845B5F" w:rsidRDefault="00620E70" w:rsidP="00620E70">
            <w:pPr>
              <w:jc w:val="both"/>
            </w:pPr>
            <w:r w:rsidRPr="00845B5F">
              <w:t>16</w:t>
            </w:r>
          </w:p>
        </w:tc>
        <w:tc>
          <w:tcPr>
            <w:tcW w:w="915" w:type="pct"/>
            <w:shd w:val="clear" w:color="auto" w:fill="auto"/>
            <w:noWrap/>
            <w:vAlign w:val="bottom"/>
            <w:hideMark/>
          </w:tcPr>
          <w:p w14:paraId="050CDA98" w14:textId="77777777" w:rsidR="00620E70" w:rsidRPr="00845B5F" w:rsidRDefault="00620E70" w:rsidP="00620E70">
            <w:pPr>
              <w:jc w:val="both"/>
            </w:pPr>
            <w:r w:rsidRPr="00845B5F">
              <w:t>АРМХИНСКОЕ</w:t>
            </w:r>
          </w:p>
        </w:tc>
      </w:tr>
      <w:tr w:rsidR="00620E70" w:rsidRPr="00845B5F" w14:paraId="54FA5EA1" w14:textId="77777777" w:rsidTr="004D41B6">
        <w:trPr>
          <w:trHeight w:val="255"/>
        </w:trPr>
        <w:tc>
          <w:tcPr>
            <w:tcW w:w="666" w:type="pct"/>
            <w:shd w:val="clear" w:color="auto" w:fill="auto"/>
            <w:noWrap/>
            <w:vAlign w:val="bottom"/>
            <w:hideMark/>
          </w:tcPr>
          <w:p w14:paraId="576EE078" w14:textId="77777777" w:rsidR="00620E70" w:rsidRPr="00845B5F" w:rsidRDefault="00620E70" w:rsidP="00620E70">
            <w:pPr>
              <w:jc w:val="both"/>
            </w:pPr>
            <w:r w:rsidRPr="00845B5F">
              <w:t>15</w:t>
            </w:r>
          </w:p>
        </w:tc>
        <w:tc>
          <w:tcPr>
            <w:tcW w:w="330" w:type="pct"/>
            <w:shd w:val="clear" w:color="auto" w:fill="auto"/>
            <w:noWrap/>
            <w:vAlign w:val="bottom"/>
            <w:hideMark/>
          </w:tcPr>
          <w:p w14:paraId="53A648C3" w14:textId="77777777" w:rsidR="00620E70" w:rsidRPr="00845B5F" w:rsidRDefault="00620E70" w:rsidP="00620E70">
            <w:pPr>
              <w:jc w:val="both"/>
            </w:pPr>
            <w:r w:rsidRPr="00845B5F">
              <w:t>1</w:t>
            </w:r>
          </w:p>
        </w:tc>
        <w:tc>
          <w:tcPr>
            <w:tcW w:w="464" w:type="pct"/>
            <w:shd w:val="clear" w:color="auto" w:fill="auto"/>
            <w:noWrap/>
            <w:vAlign w:val="bottom"/>
            <w:hideMark/>
          </w:tcPr>
          <w:p w14:paraId="2D4253A2" w14:textId="77777777" w:rsidR="00620E70" w:rsidRPr="00845B5F" w:rsidRDefault="00620E70" w:rsidP="00620E70">
            <w:pPr>
              <w:jc w:val="both"/>
            </w:pPr>
            <w:r w:rsidRPr="00845B5F">
              <w:t>0.4</w:t>
            </w:r>
          </w:p>
        </w:tc>
        <w:tc>
          <w:tcPr>
            <w:tcW w:w="2306" w:type="pct"/>
            <w:shd w:val="clear" w:color="auto" w:fill="auto"/>
            <w:noWrap/>
            <w:vAlign w:val="bottom"/>
            <w:hideMark/>
          </w:tcPr>
          <w:p w14:paraId="648F2BD1" w14:textId="77777777" w:rsidR="00620E70" w:rsidRPr="00845B5F" w:rsidRDefault="00620E70" w:rsidP="00620E70">
            <w:pPr>
              <w:jc w:val="both"/>
            </w:pPr>
            <w:r w:rsidRPr="00845B5F">
              <w:t>7ЛП3СС+Г озу: УЧ-КИ ЛЕСА НА СКЛОНАХ БОЛЕЕ 30 ГРАД.</w:t>
            </w:r>
          </w:p>
        </w:tc>
        <w:tc>
          <w:tcPr>
            <w:tcW w:w="318" w:type="pct"/>
            <w:shd w:val="clear" w:color="auto" w:fill="auto"/>
            <w:noWrap/>
            <w:vAlign w:val="bottom"/>
            <w:hideMark/>
          </w:tcPr>
          <w:p w14:paraId="6390D314" w14:textId="77777777" w:rsidR="00620E70" w:rsidRPr="00845B5F" w:rsidRDefault="00620E70" w:rsidP="00620E70">
            <w:pPr>
              <w:jc w:val="both"/>
            </w:pPr>
            <w:r w:rsidRPr="00845B5F">
              <w:t>7</w:t>
            </w:r>
          </w:p>
        </w:tc>
        <w:tc>
          <w:tcPr>
            <w:tcW w:w="915" w:type="pct"/>
            <w:shd w:val="clear" w:color="auto" w:fill="auto"/>
            <w:noWrap/>
            <w:vAlign w:val="bottom"/>
            <w:hideMark/>
          </w:tcPr>
          <w:p w14:paraId="45FEA485" w14:textId="77777777" w:rsidR="00620E70" w:rsidRPr="00845B5F" w:rsidRDefault="00620E70" w:rsidP="00620E70">
            <w:pPr>
              <w:jc w:val="both"/>
            </w:pPr>
            <w:r w:rsidRPr="00845B5F">
              <w:t>АРМХИНСКОЕ</w:t>
            </w:r>
          </w:p>
        </w:tc>
      </w:tr>
      <w:tr w:rsidR="00620E70" w:rsidRPr="00845B5F" w14:paraId="3DF23F05" w14:textId="77777777" w:rsidTr="004D41B6">
        <w:trPr>
          <w:trHeight w:val="255"/>
        </w:trPr>
        <w:tc>
          <w:tcPr>
            <w:tcW w:w="666" w:type="pct"/>
            <w:shd w:val="clear" w:color="auto" w:fill="auto"/>
            <w:noWrap/>
            <w:vAlign w:val="bottom"/>
            <w:hideMark/>
          </w:tcPr>
          <w:p w14:paraId="240D17F0" w14:textId="77777777" w:rsidR="00620E70" w:rsidRPr="00845B5F" w:rsidRDefault="00620E70" w:rsidP="00620E70">
            <w:pPr>
              <w:jc w:val="both"/>
            </w:pPr>
            <w:r w:rsidRPr="00845B5F">
              <w:t>15</w:t>
            </w:r>
          </w:p>
        </w:tc>
        <w:tc>
          <w:tcPr>
            <w:tcW w:w="330" w:type="pct"/>
            <w:shd w:val="clear" w:color="auto" w:fill="auto"/>
            <w:noWrap/>
            <w:vAlign w:val="bottom"/>
            <w:hideMark/>
          </w:tcPr>
          <w:p w14:paraId="255C16AD" w14:textId="77777777" w:rsidR="00620E70" w:rsidRPr="00845B5F" w:rsidRDefault="00620E70" w:rsidP="00620E70">
            <w:pPr>
              <w:jc w:val="both"/>
            </w:pPr>
            <w:r w:rsidRPr="00845B5F">
              <w:t>2</w:t>
            </w:r>
          </w:p>
        </w:tc>
        <w:tc>
          <w:tcPr>
            <w:tcW w:w="464" w:type="pct"/>
            <w:shd w:val="clear" w:color="auto" w:fill="auto"/>
            <w:noWrap/>
            <w:vAlign w:val="bottom"/>
            <w:hideMark/>
          </w:tcPr>
          <w:p w14:paraId="58DE9F12" w14:textId="77777777" w:rsidR="00620E70" w:rsidRPr="00845B5F" w:rsidRDefault="00620E70" w:rsidP="00620E70">
            <w:pPr>
              <w:jc w:val="both"/>
            </w:pPr>
            <w:r w:rsidRPr="00845B5F">
              <w:t>2</w:t>
            </w:r>
          </w:p>
        </w:tc>
        <w:tc>
          <w:tcPr>
            <w:tcW w:w="2306" w:type="pct"/>
            <w:shd w:val="clear" w:color="auto" w:fill="auto"/>
            <w:noWrap/>
            <w:vAlign w:val="bottom"/>
            <w:hideMark/>
          </w:tcPr>
          <w:p w14:paraId="6F896687" w14:textId="77777777" w:rsidR="00620E70" w:rsidRPr="00845B5F" w:rsidRDefault="00620E70" w:rsidP="00620E70">
            <w:pPr>
              <w:jc w:val="both"/>
            </w:pPr>
            <w:r w:rsidRPr="00845B5F">
              <w:t>7ЛП3СС+Г озу: УЧ-КИ ЛЕСА НА СКЛОНАХ БОЛЕЕ 30 ГРАД.</w:t>
            </w:r>
          </w:p>
        </w:tc>
        <w:tc>
          <w:tcPr>
            <w:tcW w:w="318" w:type="pct"/>
            <w:shd w:val="clear" w:color="auto" w:fill="auto"/>
            <w:noWrap/>
            <w:vAlign w:val="bottom"/>
            <w:hideMark/>
          </w:tcPr>
          <w:p w14:paraId="052F45F4" w14:textId="77777777" w:rsidR="00620E70" w:rsidRPr="00845B5F" w:rsidRDefault="00620E70" w:rsidP="00620E70">
            <w:pPr>
              <w:jc w:val="both"/>
            </w:pPr>
            <w:r w:rsidRPr="00845B5F">
              <w:t>34</w:t>
            </w:r>
          </w:p>
        </w:tc>
        <w:tc>
          <w:tcPr>
            <w:tcW w:w="915" w:type="pct"/>
            <w:shd w:val="clear" w:color="auto" w:fill="auto"/>
            <w:noWrap/>
            <w:vAlign w:val="bottom"/>
            <w:hideMark/>
          </w:tcPr>
          <w:p w14:paraId="019B4D54" w14:textId="77777777" w:rsidR="00620E70" w:rsidRPr="00845B5F" w:rsidRDefault="00620E70" w:rsidP="00620E70">
            <w:pPr>
              <w:jc w:val="both"/>
            </w:pPr>
            <w:r w:rsidRPr="00845B5F">
              <w:t>АРМХИНСКОЕ</w:t>
            </w:r>
          </w:p>
        </w:tc>
      </w:tr>
      <w:tr w:rsidR="00620E70" w:rsidRPr="00845B5F" w14:paraId="195B3E01" w14:textId="77777777" w:rsidTr="004D41B6">
        <w:trPr>
          <w:trHeight w:val="255"/>
        </w:trPr>
        <w:tc>
          <w:tcPr>
            <w:tcW w:w="666" w:type="pct"/>
            <w:shd w:val="clear" w:color="auto" w:fill="auto"/>
            <w:noWrap/>
            <w:vAlign w:val="bottom"/>
            <w:hideMark/>
          </w:tcPr>
          <w:p w14:paraId="116882CE" w14:textId="77777777" w:rsidR="00620E70" w:rsidRPr="00845B5F" w:rsidRDefault="00620E70" w:rsidP="00620E70">
            <w:pPr>
              <w:jc w:val="both"/>
            </w:pPr>
            <w:r w:rsidRPr="00845B5F">
              <w:t>15</w:t>
            </w:r>
          </w:p>
        </w:tc>
        <w:tc>
          <w:tcPr>
            <w:tcW w:w="330" w:type="pct"/>
            <w:shd w:val="clear" w:color="auto" w:fill="auto"/>
            <w:noWrap/>
            <w:vAlign w:val="bottom"/>
            <w:hideMark/>
          </w:tcPr>
          <w:p w14:paraId="716ECB8F" w14:textId="77777777" w:rsidR="00620E70" w:rsidRPr="00845B5F" w:rsidRDefault="00620E70" w:rsidP="00620E70">
            <w:pPr>
              <w:jc w:val="both"/>
            </w:pPr>
            <w:r w:rsidRPr="00845B5F">
              <w:t>3</w:t>
            </w:r>
          </w:p>
        </w:tc>
        <w:tc>
          <w:tcPr>
            <w:tcW w:w="464" w:type="pct"/>
            <w:shd w:val="clear" w:color="auto" w:fill="auto"/>
            <w:noWrap/>
            <w:vAlign w:val="bottom"/>
            <w:hideMark/>
          </w:tcPr>
          <w:p w14:paraId="42842C07" w14:textId="77777777" w:rsidR="00620E70" w:rsidRPr="00845B5F" w:rsidRDefault="00620E70" w:rsidP="00620E70">
            <w:pPr>
              <w:jc w:val="both"/>
            </w:pPr>
            <w:r w:rsidRPr="00845B5F">
              <w:t>7</w:t>
            </w:r>
          </w:p>
        </w:tc>
        <w:tc>
          <w:tcPr>
            <w:tcW w:w="2306" w:type="pct"/>
            <w:shd w:val="clear" w:color="auto" w:fill="auto"/>
            <w:noWrap/>
            <w:vAlign w:val="bottom"/>
            <w:hideMark/>
          </w:tcPr>
          <w:p w14:paraId="6399E4C7" w14:textId="77777777" w:rsidR="00620E70" w:rsidRPr="00845B5F" w:rsidRDefault="00620E70" w:rsidP="00620E70">
            <w:pPr>
              <w:jc w:val="both"/>
            </w:pPr>
            <w:r w:rsidRPr="00845B5F">
              <w:t>7ЛП3СС+Г озу: УЧ-КИ ЛЕСА НА СКЛОНАХ БОЛЕЕ 30 ГРАД.</w:t>
            </w:r>
          </w:p>
        </w:tc>
        <w:tc>
          <w:tcPr>
            <w:tcW w:w="318" w:type="pct"/>
            <w:shd w:val="clear" w:color="auto" w:fill="auto"/>
            <w:noWrap/>
            <w:vAlign w:val="bottom"/>
            <w:hideMark/>
          </w:tcPr>
          <w:p w14:paraId="21EA9723" w14:textId="77777777" w:rsidR="00620E70" w:rsidRPr="00845B5F" w:rsidRDefault="00620E70" w:rsidP="00620E70">
            <w:pPr>
              <w:jc w:val="both"/>
            </w:pPr>
            <w:r w:rsidRPr="00845B5F">
              <w:t>119</w:t>
            </w:r>
          </w:p>
        </w:tc>
        <w:tc>
          <w:tcPr>
            <w:tcW w:w="915" w:type="pct"/>
            <w:shd w:val="clear" w:color="auto" w:fill="auto"/>
            <w:noWrap/>
            <w:vAlign w:val="bottom"/>
            <w:hideMark/>
          </w:tcPr>
          <w:p w14:paraId="3FB4E252" w14:textId="77777777" w:rsidR="00620E70" w:rsidRPr="00845B5F" w:rsidRDefault="00620E70" w:rsidP="00620E70">
            <w:pPr>
              <w:jc w:val="both"/>
            </w:pPr>
            <w:r w:rsidRPr="00845B5F">
              <w:t>АРМХИНСКОЕ</w:t>
            </w:r>
          </w:p>
        </w:tc>
      </w:tr>
      <w:tr w:rsidR="00620E70" w:rsidRPr="00845B5F" w14:paraId="273F4B3B" w14:textId="77777777" w:rsidTr="004D41B6">
        <w:trPr>
          <w:trHeight w:val="255"/>
        </w:trPr>
        <w:tc>
          <w:tcPr>
            <w:tcW w:w="666" w:type="pct"/>
            <w:shd w:val="clear" w:color="auto" w:fill="auto"/>
            <w:noWrap/>
            <w:vAlign w:val="bottom"/>
            <w:hideMark/>
          </w:tcPr>
          <w:p w14:paraId="5C667A83" w14:textId="77777777" w:rsidR="00620E70" w:rsidRPr="00845B5F" w:rsidRDefault="00620E70" w:rsidP="00620E70">
            <w:pPr>
              <w:jc w:val="both"/>
            </w:pPr>
            <w:r w:rsidRPr="00845B5F">
              <w:t>15</w:t>
            </w:r>
          </w:p>
        </w:tc>
        <w:tc>
          <w:tcPr>
            <w:tcW w:w="330" w:type="pct"/>
            <w:shd w:val="clear" w:color="auto" w:fill="auto"/>
            <w:noWrap/>
            <w:vAlign w:val="bottom"/>
            <w:hideMark/>
          </w:tcPr>
          <w:p w14:paraId="6276DEBC" w14:textId="77777777" w:rsidR="00620E70" w:rsidRPr="00845B5F" w:rsidRDefault="00620E70" w:rsidP="00620E70">
            <w:pPr>
              <w:jc w:val="both"/>
            </w:pPr>
            <w:r w:rsidRPr="00845B5F">
              <w:t>4</w:t>
            </w:r>
          </w:p>
        </w:tc>
        <w:tc>
          <w:tcPr>
            <w:tcW w:w="464" w:type="pct"/>
            <w:shd w:val="clear" w:color="auto" w:fill="auto"/>
            <w:noWrap/>
            <w:vAlign w:val="bottom"/>
            <w:hideMark/>
          </w:tcPr>
          <w:p w14:paraId="054BC8C3" w14:textId="77777777" w:rsidR="00620E70" w:rsidRPr="00845B5F" w:rsidRDefault="00620E70" w:rsidP="00620E70">
            <w:pPr>
              <w:jc w:val="both"/>
            </w:pPr>
            <w:r w:rsidRPr="00845B5F">
              <w:t>6.3</w:t>
            </w:r>
          </w:p>
        </w:tc>
        <w:tc>
          <w:tcPr>
            <w:tcW w:w="2306" w:type="pct"/>
            <w:shd w:val="clear" w:color="auto" w:fill="auto"/>
            <w:noWrap/>
            <w:vAlign w:val="bottom"/>
            <w:hideMark/>
          </w:tcPr>
          <w:p w14:paraId="47619AFC" w14:textId="77777777" w:rsidR="00620E70" w:rsidRPr="00845B5F" w:rsidRDefault="00620E70" w:rsidP="00620E70">
            <w:pPr>
              <w:jc w:val="both"/>
            </w:pPr>
            <w:r w:rsidRPr="00845B5F">
              <w:t>7СС3ЛП+Б+Г+КЛВ озу: УЧ-КИ ЛЕСА НА СКЛОНАХ БОЛЕЕ 30 ГРАД.</w:t>
            </w:r>
          </w:p>
        </w:tc>
        <w:tc>
          <w:tcPr>
            <w:tcW w:w="318" w:type="pct"/>
            <w:shd w:val="clear" w:color="auto" w:fill="auto"/>
            <w:noWrap/>
            <w:vAlign w:val="bottom"/>
            <w:hideMark/>
          </w:tcPr>
          <w:p w14:paraId="06838D97" w14:textId="77777777" w:rsidR="00620E70" w:rsidRPr="00845B5F" w:rsidRDefault="00620E70" w:rsidP="00620E70">
            <w:pPr>
              <w:jc w:val="both"/>
            </w:pPr>
            <w:r w:rsidRPr="00845B5F">
              <w:t>132</w:t>
            </w:r>
          </w:p>
        </w:tc>
        <w:tc>
          <w:tcPr>
            <w:tcW w:w="915" w:type="pct"/>
            <w:shd w:val="clear" w:color="auto" w:fill="auto"/>
            <w:noWrap/>
            <w:vAlign w:val="bottom"/>
            <w:hideMark/>
          </w:tcPr>
          <w:p w14:paraId="7FDB9DBD" w14:textId="77777777" w:rsidR="00620E70" w:rsidRPr="00845B5F" w:rsidRDefault="00620E70" w:rsidP="00620E70">
            <w:pPr>
              <w:jc w:val="both"/>
            </w:pPr>
            <w:r w:rsidRPr="00845B5F">
              <w:t>АРМХИНСКОЕ</w:t>
            </w:r>
          </w:p>
        </w:tc>
      </w:tr>
      <w:tr w:rsidR="00620E70" w:rsidRPr="00845B5F" w14:paraId="5678B4C2" w14:textId="77777777" w:rsidTr="004D41B6">
        <w:trPr>
          <w:trHeight w:val="255"/>
        </w:trPr>
        <w:tc>
          <w:tcPr>
            <w:tcW w:w="666" w:type="pct"/>
            <w:shd w:val="clear" w:color="auto" w:fill="auto"/>
            <w:noWrap/>
            <w:vAlign w:val="bottom"/>
            <w:hideMark/>
          </w:tcPr>
          <w:p w14:paraId="4235DBBE" w14:textId="77777777" w:rsidR="00620E70" w:rsidRPr="00845B5F" w:rsidRDefault="00620E70" w:rsidP="00620E70">
            <w:pPr>
              <w:jc w:val="both"/>
            </w:pPr>
            <w:r w:rsidRPr="00845B5F">
              <w:t>15</w:t>
            </w:r>
          </w:p>
        </w:tc>
        <w:tc>
          <w:tcPr>
            <w:tcW w:w="330" w:type="pct"/>
            <w:shd w:val="clear" w:color="auto" w:fill="auto"/>
            <w:noWrap/>
            <w:vAlign w:val="bottom"/>
            <w:hideMark/>
          </w:tcPr>
          <w:p w14:paraId="273BE28A" w14:textId="77777777" w:rsidR="00620E70" w:rsidRPr="00845B5F" w:rsidRDefault="00620E70" w:rsidP="00620E70">
            <w:pPr>
              <w:jc w:val="both"/>
            </w:pPr>
            <w:r w:rsidRPr="00845B5F">
              <w:t>5</w:t>
            </w:r>
          </w:p>
        </w:tc>
        <w:tc>
          <w:tcPr>
            <w:tcW w:w="464" w:type="pct"/>
            <w:shd w:val="clear" w:color="auto" w:fill="auto"/>
            <w:noWrap/>
            <w:vAlign w:val="bottom"/>
            <w:hideMark/>
          </w:tcPr>
          <w:p w14:paraId="3F6E8BCB" w14:textId="77777777" w:rsidR="00620E70" w:rsidRPr="00845B5F" w:rsidRDefault="00620E70" w:rsidP="00620E70">
            <w:pPr>
              <w:jc w:val="both"/>
            </w:pPr>
            <w:r w:rsidRPr="00845B5F">
              <w:t>43</w:t>
            </w:r>
          </w:p>
        </w:tc>
        <w:tc>
          <w:tcPr>
            <w:tcW w:w="2306" w:type="pct"/>
            <w:shd w:val="clear" w:color="auto" w:fill="auto"/>
            <w:noWrap/>
            <w:vAlign w:val="bottom"/>
            <w:hideMark/>
          </w:tcPr>
          <w:p w14:paraId="0EF5C56A" w14:textId="77777777" w:rsidR="00620E70" w:rsidRPr="00845B5F" w:rsidRDefault="00620E70" w:rsidP="00620E70">
            <w:pPr>
              <w:jc w:val="both"/>
            </w:pPr>
            <w:r w:rsidRPr="00845B5F">
              <w:t>7СС3ЛП+Б+Г+КЛВ озу: УЧ-КИ ЛЕСА НА СКЛОНАХ БОЛЕЕ 30 ГРАД. под</w:t>
            </w:r>
          </w:p>
        </w:tc>
        <w:tc>
          <w:tcPr>
            <w:tcW w:w="318" w:type="pct"/>
            <w:shd w:val="clear" w:color="auto" w:fill="auto"/>
            <w:noWrap/>
            <w:vAlign w:val="bottom"/>
            <w:hideMark/>
          </w:tcPr>
          <w:p w14:paraId="05A31EBF" w14:textId="77777777" w:rsidR="00620E70" w:rsidRPr="00845B5F" w:rsidRDefault="00620E70" w:rsidP="00620E70">
            <w:pPr>
              <w:jc w:val="both"/>
            </w:pPr>
            <w:r w:rsidRPr="00845B5F">
              <w:t>903</w:t>
            </w:r>
          </w:p>
        </w:tc>
        <w:tc>
          <w:tcPr>
            <w:tcW w:w="915" w:type="pct"/>
            <w:shd w:val="clear" w:color="auto" w:fill="auto"/>
            <w:noWrap/>
            <w:vAlign w:val="bottom"/>
            <w:hideMark/>
          </w:tcPr>
          <w:p w14:paraId="5DDF3171" w14:textId="77777777" w:rsidR="00620E70" w:rsidRPr="00845B5F" w:rsidRDefault="00620E70" w:rsidP="00620E70">
            <w:pPr>
              <w:jc w:val="both"/>
            </w:pPr>
            <w:r w:rsidRPr="00845B5F">
              <w:t>АРМХИНСКОЕ</w:t>
            </w:r>
          </w:p>
        </w:tc>
      </w:tr>
      <w:tr w:rsidR="00620E70" w:rsidRPr="00845B5F" w14:paraId="71F3D8AA" w14:textId="77777777" w:rsidTr="004D41B6">
        <w:trPr>
          <w:trHeight w:val="255"/>
        </w:trPr>
        <w:tc>
          <w:tcPr>
            <w:tcW w:w="666" w:type="pct"/>
            <w:shd w:val="clear" w:color="auto" w:fill="auto"/>
            <w:noWrap/>
            <w:vAlign w:val="bottom"/>
            <w:hideMark/>
          </w:tcPr>
          <w:p w14:paraId="6FBB6837" w14:textId="77777777" w:rsidR="00620E70" w:rsidRPr="00845B5F" w:rsidRDefault="00620E70" w:rsidP="00620E70">
            <w:pPr>
              <w:jc w:val="both"/>
            </w:pPr>
            <w:r w:rsidRPr="00845B5F">
              <w:t>15</w:t>
            </w:r>
          </w:p>
        </w:tc>
        <w:tc>
          <w:tcPr>
            <w:tcW w:w="330" w:type="pct"/>
            <w:shd w:val="clear" w:color="auto" w:fill="auto"/>
            <w:noWrap/>
            <w:vAlign w:val="bottom"/>
            <w:hideMark/>
          </w:tcPr>
          <w:p w14:paraId="0399FBD9" w14:textId="77777777" w:rsidR="00620E70" w:rsidRPr="00845B5F" w:rsidRDefault="00620E70" w:rsidP="00620E70">
            <w:pPr>
              <w:jc w:val="both"/>
            </w:pPr>
            <w:r w:rsidRPr="00845B5F">
              <w:t>6</w:t>
            </w:r>
          </w:p>
        </w:tc>
        <w:tc>
          <w:tcPr>
            <w:tcW w:w="464" w:type="pct"/>
            <w:shd w:val="clear" w:color="auto" w:fill="auto"/>
            <w:noWrap/>
            <w:vAlign w:val="bottom"/>
            <w:hideMark/>
          </w:tcPr>
          <w:p w14:paraId="455F5CAB" w14:textId="77777777" w:rsidR="00620E70" w:rsidRPr="00845B5F" w:rsidRDefault="00620E70" w:rsidP="00620E70">
            <w:pPr>
              <w:jc w:val="both"/>
            </w:pPr>
            <w:r w:rsidRPr="00845B5F">
              <w:t>4</w:t>
            </w:r>
          </w:p>
        </w:tc>
        <w:tc>
          <w:tcPr>
            <w:tcW w:w="2306" w:type="pct"/>
            <w:shd w:val="clear" w:color="auto" w:fill="auto"/>
            <w:noWrap/>
            <w:vAlign w:val="bottom"/>
            <w:hideMark/>
          </w:tcPr>
          <w:p w14:paraId="7672E5BB" w14:textId="77777777" w:rsidR="00620E70" w:rsidRPr="00845B5F" w:rsidRDefault="00620E70" w:rsidP="00620E70">
            <w:pPr>
              <w:jc w:val="both"/>
            </w:pPr>
            <w:r w:rsidRPr="00845B5F">
              <w:t>7ЛП3СС+Б озу: УЧ-КИ ЛЕСА НА СКЛОНАХ БОЛЕЕ 30 ГРАД. подрост:</w:t>
            </w:r>
          </w:p>
        </w:tc>
        <w:tc>
          <w:tcPr>
            <w:tcW w:w="318" w:type="pct"/>
            <w:shd w:val="clear" w:color="auto" w:fill="auto"/>
            <w:noWrap/>
            <w:vAlign w:val="bottom"/>
            <w:hideMark/>
          </w:tcPr>
          <w:p w14:paraId="30E4406E" w14:textId="77777777" w:rsidR="00620E70" w:rsidRPr="00845B5F" w:rsidRDefault="00620E70" w:rsidP="00620E70">
            <w:pPr>
              <w:jc w:val="both"/>
            </w:pPr>
            <w:r w:rsidRPr="00845B5F">
              <w:t>56</w:t>
            </w:r>
          </w:p>
        </w:tc>
        <w:tc>
          <w:tcPr>
            <w:tcW w:w="915" w:type="pct"/>
            <w:shd w:val="clear" w:color="auto" w:fill="auto"/>
            <w:noWrap/>
            <w:vAlign w:val="bottom"/>
            <w:hideMark/>
          </w:tcPr>
          <w:p w14:paraId="3F887B6D" w14:textId="77777777" w:rsidR="00620E70" w:rsidRPr="00845B5F" w:rsidRDefault="00620E70" w:rsidP="00620E70">
            <w:pPr>
              <w:jc w:val="both"/>
            </w:pPr>
            <w:r w:rsidRPr="00845B5F">
              <w:t>АРМХИНСКОЕ</w:t>
            </w:r>
          </w:p>
        </w:tc>
      </w:tr>
      <w:tr w:rsidR="00620E70" w:rsidRPr="00845B5F" w14:paraId="51453C6C" w14:textId="77777777" w:rsidTr="004D41B6">
        <w:trPr>
          <w:trHeight w:val="255"/>
        </w:trPr>
        <w:tc>
          <w:tcPr>
            <w:tcW w:w="666" w:type="pct"/>
            <w:shd w:val="clear" w:color="auto" w:fill="auto"/>
            <w:noWrap/>
            <w:vAlign w:val="bottom"/>
            <w:hideMark/>
          </w:tcPr>
          <w:p w14:paraId="32CBEA52" w14:textId="77777777" w:rsidR="00620E70" w:rsidRPr="00845B5F" w:rsidRDefault="00620E70" w:rsidP="00620E70">
            <w:pPr>
              <w:jc w:val="both"/>
            </w:pPr>
            <w:r w:rsidRPr="00845B5F">
              <w:t>15</w:t>
            </w:r>
          </w:p>
        </w:tc>
        <w:tc>
          <w:tcPr>
            <w:tcW w:w="330" w:type="pct"/>
            <w:shd w:val="clear" w:color="auto" w:fill="auto"/>
            <w:noWrap/>
            <w:vAlign w:val="bottom"/>
            <w:hideMark/>
          </w:tcPr>
          <w:p w14:paraId="53E9094E" w14:textId="77777777" w:rsidR="00620E70" w:rsidRPr="00845B5F" w:rsidRDefault="00620E70" w:rsidP="00620E70">
            <w:pPr>
              <w:jc w:val="both"/>
            </w:pPr>
            <w:r w:rsidRPr="00845B5F">
              <w:t>7</w:t>
            </w:r>
          </w:p>
        </w:tc>
        <w:tc>
          <w:tcPr>
            <w:tcW w:w="464" w:type="pct"/>
            <w:shd w:val="clear" w:color="auto" w:fill="auto"/>
            <w:noWrap/>
            <w:vAlign w:val="bottom"/>
            <w:hideMark/>
          </w:tcPr>
          <w:p w14:paraId="2E16D40C" w14:textId="77777777" w:rsidR="00620E70" w:rsidRPr="00845B5F" w:rsidRDefault="00620E70" w:rsidP="00620E70">
            <w:pPr>
              <w:jc w:val="both"/>
            </w:pPr>
            <w:r w:rsidRPr="00845B5F">
              <w:t>41</w:t>
            </w:r>
          </w:p>
        </w:tc>
        <w:tc>
          <w:tcPr>
            <w:tcW w:w="2306" w:type="pct"/>
            <w:shd w:val="clear" w:color="auto" w:fill="auto"/>
            <w:noWrap/>
            <w:vAlign w:val="bottom"/>
            <w:hideMark/>
          </w:tcPr>
          <w:p w14:paraId="3CD19A9D" w14:textId="77777777" w:rsidR="00620E70" w:rsidRPr="00845B5F" w:rsidRDefault="00620E70" w:rsidP="00620E70">
            <w:pPr>
              <w:jc w:val="both"/>
            </w:pPr>
            <w:r w:rsidRPr="00845B5F">
              <w:t>7ЛП3СС+Б озу: УЧ-КИ ЛЕСА НА СКЛОНАХ БОЛЕЕ 30 ГРАД. подрост:</w:t>
            </w:r>
          </w:p>
        </w:tc>
        <w:tc>
          <w:tcPr>
            <w:tcW w:w="318" w:type="pct"/>
            <w:shd w:val="clear" w:color="auto" w:fill="auto"/>
            <w:noWrap/>
            <w:vAlign w:val="bottom"/>
            <w:hideMark/>
          </w:tcPr>
          <w:p w14:paraId="50255319" w14:textId="77777777" w:rsidR="00620E70" w:rsidRPr="00845B5F" w:rsidRDefault="00620E70" w:rsidP="00620E70">
            <w:pPr>
              <w:jc w:val="both"/>
            </w:pPr>
            <w:r w:rsidRPr="00845B5F">
              <w:t>574</w:t>
            </w:r>
          </w:p>
        </w:tc>
        <w:tc>
          <w:tcPr>
            <w:tcW w:w="915" w:type="pct"/>
            <w:shd w:val="clear" w:color="auto" w:fill="auto"/>
            <w:noWrap/>
            <w:vAlign w:val="bottom"/>
            <w:hideMark/>
          </w:tcPr>
          <w:p w14:paraId="42F1CCA9" w14:textId="77777777" w:rsidR="00620E70" w:rsidRPr="00845B5F" w:rsidRDefault="00620E70" w:rsidP="00620E70">
            <w:pPr>
              <w:jc w:val="both"/>
            </w:pPr>
            <w:r w:rsidRPr="00845B5F">
              <w:t>АРМХИНСКОЕ</w:t>
            </w:r>
          </w:p>
        </w:tc>
      </w:tr>
      <w:tr w:rsidR="00620E70" w:rsidRPr="00845B5F" w14:paraId="000C81AF" w14:textId="77777777" w:rsidTr="004D41B6">
        <w:trPr>
          <w:trHeight w:val="255"/>
        </w:trPr>
        <w:tc>
          <w:tcPr>
            <w:tcW w:w="666" w:type="pct"/>
            <w:shd w:val="clear" w:color="auto" w:fill="auto"/>
            <w:noWrap/>
            <w:vAlign w:val="bottom"/>
            <w:hideMark/>
          </w:tcPr>
          <w:p w14:paraId="682BCA95" w14:textId="77777777" w:rsidR="00620E70" w:rsidRPr="00845B5F" w:rsidRDefault="00620E70" w:rsidP="00620E70">
            <w:pPr>
              <w:jc w:val="both"/>
            </w:pPr>
            <w:r w:rsidRPr="00845B5F">
              <w:t>15</w:t>
            </w:r>
          </w:p>
        </w:tc>
        <w:tc>
          <w:tcPr>
            <w:tcW w:w="330" w:type="pct"/>
            <w:shd w:val="clear" w:color="auto" w:fill="auto"/>
            <w:noWrap/>
            <w:vAlign w:val="bottom"/>
            <w:hideMark/>
          </w:tcPr>
          <w:p w14:paraId="73079DAD" w14:textId="77777777" w:rsidR="00620E70" w:rsidRPr="00845B5F" w:rsidRDefault="00620E70" w:rsidP="00620E70">
            <w:pPr>
              <w:jc w:val="both"/>
            </w:pPr>
            <w:r w:rsidRPr="00845B5F">
              <w:t>8</w:t>
            </w:r>
          </w:p>
        </w:tc>
        <w:tc>
          <w:tcPr>
            <w:tcW w:w="464" w:type="pct"/>
            <w:shd w:val="clear" w:color="auto" w:fill="auto"/>
            <w:noWrap/>
            <w:vAlign w:val="bottom"/>
            <w:hideMark/>
          </w:tcPr>
          <w:p w14:paraId="0638F71A" w14:textId="77777777" w:rsidR="00620E70" w:rsidRPr="00845B5F" w:rsidRDefault="00620E70" w:rsidP="00620E70">
            <w:pPr>
              <w:jc w:val="both"/>
            </w:pPr>
            <w:r w:rsidRPr="00845B5F">
              <w:t>3.6</w:t>
            </w:r>
          </w:p>
        </w:tc>
        <w:tc>
          <w:tcPr>
            <w:tcW w:w="2306" w:type="pct"/>
            <w:shd w:val="clear" w:color="auto" w:fill="auto"/>
            <w:noWrap/>
            <w:vAlign w:val="bottom"/>
            <w:hideMark/>
          </w:tcPr>
          <w:p w14:paraId="526C60A8" w14:textId="77777777" w:rsidR="00620E70" w:rsidRPr="00845B5F" w:rsidRDefault="00620E70" w:rsidP="00620E70">
            <w:pPr>
              <w:jc w:val="both"/>
            </w:pPr>
            <w:r w:rsidRPr="00845B5F">
              <w:t>7Б3ЛП+СС озу: УЧ-КИ ЛЕСА НА СКЛОНАХ БОЛЕЕ 30 ГРАД.</w:t>
            </w:r>
          </w:p>
        </w:tc>
        <w:tc>
          <w:tcPr>
            <w:tcW w:w="318" w:type="pct"/>
            <w:shd w:val="clear" w:color="auto" w:fill="auto"/>
            <w:noWrap/>
            <w:vAlign w:val="bottom"/>
            <w:hideMark/>
          </w:tcPr>
          <w:p w14:paraId="22C5006C" w14:textId="77777777" w:rsidR="00620E70" w:rsidRPr="00845B5F" w:rsidRDefault="00620E70" w:rsidP="00620E70">
            <w:pPr>
              <w:jc w:val="both"/>
            </w:pPr>
            <w:r w:rsidRPr="00845B5F">
              <w:t>36</w:t>
            </w:r>
          </w:p>
        </w:tc>
        <w:tc>
          <w:tcPr>
            <w:tcW w:w="915" w:type="pct"/>
            <w:shd w:val="clear" w:color="auto" w:fill="auto"/>
            <w:noWrap/>
            <w:vAlign w:val="bottom"/>
            <w:hideMark/>
          </w:tcPr>
          <w:p w14:paraId="7AADFE95" w14:textId="77777777" w:rsidR="00620E70" w:rsidRPr="00845B5F" w:rsidRDefault="00620E70" w:rsidP="00620E70">
            <w:pPr>
              <w:jc w:val="both"/>
            </w:pPr>
            <w:r w:rsidRPr="00845B5F">
              <w:t>АРМХИНСКОЕ</w:t>
            </w:r>
          </w:p>
        </w:tc>
      </w:tr>
      <w:tr w:rsidR="00620E70" w:rsidRPr="00845B5F" w14:paraId="48B821E2" w14:textId="77777777" w:rsidTr="004D41B6">
        <w:trPr>
          <w:trHeight w:val="255"/>
        </w:trPr>
        <w:tc>
          <w:tcPr>
            <w:tcW w:w="666" w:type="pct"/>
            <w:shd w:val="clear" w:color="auto" w:fill="auto"/>
            <w:noWrap/>
            <w:vAlign w:val="bottom"/>
            <w:hideMark/>
          </w:tcPr>
          <w:p w14:paraId="7AD7CB3F" w14:textId="77777777" w:rsidR="00620E70" w:rsidRPr="00845B5F" w:rsidRDefault="00620E70" w:rsidP="00620E70">
            <w:pPr>
              <w:jc w:val="both"/>
            </w:pPr>
            <w:r w:rsidRPr="00845B5F">
              <w:t>15</w:t>
            </w:r>
          </w:p>
        </w:tc>
        <w:tc>
          <w:tcPr>
            <w:tcW w:w="330" w:type="pct"/>
            <w:shd w:val="clear" w:color="auto" w:fill="auto"/>
            <w:noWrap/>
            <w:vAlign w:val="bottom"/>
            <w:hideMark/>
          </w:tcPr>
          <w:p w14:paraId="439D2454" w14:textId="77777777" w:rsidR="00620E70" w:rsidRPr="00845B5F" w:rsidRDefault="00620E70" w:rsidP="00620E70">
            <w:pPr>
              <w:jc w:val="both"/>
            </w:pPr>
            <w:r w:rsidRPr="00845B5F">
              <w:t>9</w:t>
            </w:r>
          </w:p>
        </w:tc>
        <w:tc>
          <w:tcPr>
            <w:tcW w:w="464" w:type="pct"/>
            <w:shd w:val="clear" w:color="auto" w:fill="auto"/>
            <w:noWrap/>
            <w:vAlign w:val="bottom"/>
            <w:hideMark/>
          </w:tcPr>
          <w:p w14:paraId="7E87761D" w14:textId="77777777" w:rsidR="00620E70" w:rsidRPr="00845B5F" w:rsidRDefault="00620E70" w:rsidP="00620E70">
            <w:pPr>
              <w:jc w:val="both"/>
            </w:pPr>
            <w:r w:rsidRPr="00845B5F">
              <w:t>35</w:t>
            </w:r>
          </w:p>
        </w:tc>
        <w:tc>
          <w:tcPr>
            <w:tcW w:w="2306" w:type="pct"/>
            <w:shd w:val="clear" w:color="auto" w:fill="auto"/>
            <w:noWrap/>
            <w:vAlign w:val="bottom"/>
            <w:hideMark/>
          </w:tcPr>
          <w:p w14:paraId="2DCB414E" w14:textId="77777777" w:rsidR="00620E70" w:rsidRPr="00845B5F" w:rsidRDefault="00620E70" w:rsidP="00620E70">
            <w:pPr>
              <w:jc w:val="both"/>
            </w:pPr>
            <w:r w:rsidRPr="00845B5F">
              <w:t>7Б3ЛП+СС озу: УЧ-КИ ЛЕСА НА СКЛОНАХ БОЛЕЕ 30 ГРАД.</w:t>
            </w:r>
          </w:p>
        </w:tc>
        <w:tc>
          <w:tcPr>
            <w:tcW w:w="318" w:type="pct"/>
            <w:shd w:val="clear" w:color="auto" w:fill="auto"/>
            <w:noWrap/>
            <w:vAlign w:val="bottom"/>
            <w:hideMark/>
          </w:tcPr>
          <w:p w14:paraId="69951018" w14:textId="77777777" w:rsidR="00620E70" w:rsidRPr="00845B5F" w:rsidRDefault="00620E70" w:rsidP="00620E70">
            <w:pPr>
              <w:jc w:val="both"/>
            </w:pPr>
            <w:r w:rsidRPr="00845B5F">
              <w:t>350</w:t>
            </w:r>
          </w:p>
        </w:tc>
        <w:tc>
          <w:tcPr>
            <w:tcW w:w="915" w:type="pct"/>
            <w:shd w:val="clear" w:color="auto" w:fill="auto"/>
            <w:noWrap/>
            <w:vAlign w:val="bottom"/>
            <w:hideMark/>
          </w:tcPr>
          <w:p w14:paraId="169762DB" w14:textId="77777777" w:rsidR="00620E70" w:rsidRPr="00845B5F" w:rsidRDefault="00620E70" w:rsidP="00620E70">
            <w:pPr>
              <w:jc w:val="both"/>
            </w:pPr>
            <w:r w:rsidRPr="00845B5F">
              <w:t>АРМХИНСКОЕ</w:t>
            </w:r>
          </w:p>
        </w:tc>
      </w:tr>
      <w:tr w:rsidR="00620E70" w:rsidRPr="00845B5F" w14:paraId="3C722B39" w14:textId="77777777" w:rsidTr="004D41B6">
        <w:trPr>
          <w:trHeight w:val="255"/>
        </w:trPr>
        <w:tc>
          <w:tcPr>
            <w:tcW w:w="666" w:type="pct"/>
            <w:shd w:val="clear" w:color="auto" w:fill="auto"/>
            <w:noWrap/>
            <w:vAlign w:val="bottom"/>
            <w:hideMark/>
          </w:tcPr>
          <w:p w14:paraId="5AF8A907" w14:textId="77777777" w:rsidR="00620E70" w:rsidRPr="00845B5F" w:rsidRDefault="00620E70" w:rsidP="00620E70">
            <w:pPr>
              <w:jc w:val="both"/>
            </w:pPr>
            <w:r w:rsidRPr="00845B5F">
              <w:t>15</w:t>
            </w:r>
          </w:p>
        </w:tc>
        <w:tc>
          <w:tcPr>
            <w:tcW w:w="330" w:type="pct"/>
            <w:shd w:val="clear" w:color="auto" w:fill="auto"/>
            <w:noWrap/>
            <w:vAlign w:val="bottom"/>
            <w:hideMark/>
          </w:tcPr>
          <w:p w14:paraId="107947CA" w14:textId="77777777" w:rsidR="00620E70" w:rsidRPr="00845B5F" w:rsidRDefault="00620E70" w:rsidP="00620E70">
            <w:pPr>
              <w:jc w:val="both"/>
            </w:pPr>
            <w:r w:rsidRPr="00845B5F">
              <w:t>10</w:t>
            </w:r>
          </w:p>
        </w:tc>
        <w:tc>
          <w:tcPr>
            <w:tcW w:w="464" w:type="pct"/>
            <w:shd w:val="clear" w:color="auto" w:fill="auto"/>
            <w:noWrap/>
            <w:vAlign w:val="bottom"/>
            <w:hideMark/>
          </w:tcPr>
          <w:p w14:paraId="17C3C67C" w14:textId="77777777" w:rsidR="00620E70" w:rsidRPr="00845B5F" w:rsidRDefault="00620E70" w:rsidP="00620E70">
            <w:pPr>
              <w:jc w:val="both"/>
            </w:pPr>
            <w:r w:rsidRPr="00845B5F">
              <w:t>16</w:t>
            </w:r>
          </w:p>
        </w:tc>
        <w:tc>
          <w:tcPr>
            <w:tcW w:w="2306" w:type="pct"/>
            <w:shd w:val="clear" w:color="auto" w:fill="auto"/>
            <w:noWrap/>
            <w:vAlign w:val="bottom"/>
            <w:hideMark/>
          </w:tcPr>
          <w:p w14:paraId="4CA23C11" w14:textId="77777777" w:rsidR="00620E70" w:rsidRPr="00845B5F" w:rsidRDefault="00620E70" w:rsidP="00620E70">
            <w:pPr>
              <w:jc w:val="both"/>
            </w:pPr>
            <w:r w:rsidRPr="00845B5F">
              <w:t>10Б озу: УЧ-КИ ЛЕСА НА СКЛОНАХ БОЛЕЕ 30 ГРАД.</w:t>
            </w:r>
          </w:p>
        </w:tc>
        <w:tc>
          <w:tcPr>
            <w:tcW w:w="318" w:type="pct"/>
            <w:shd w:val="clear" w:color="auto" w:fill="auto"/>
            <w:noWrap/>
            <w:vAlign w:val="bottom"/>
            <w:hideMark/>
          </w:tcPr>
          <w:p w14:paraId="06E73AC9" w14:textId="77777777" w:rsidR="00620E70" w:rsidRPr="00845B5F" w:rsidRDefault="00620E70" w:rsidP="00620E70">
            <w:pPr>
              <w:jc w:val="both"/>
            </w:pPr>
            <w:r w:rsidRPr="00845B5F">
              <w:t>208</w:t>
            </w:r>
          </w:p>
        </w:tc>
        <w:tc>
          <w:tcPr>
            <w:tcW w:w="915" w:type="pct"/>
            <w:shd w:val="clear" w:color="auto" w:fill="auto"/>
            <w:noWrap/>
            <w:vAlign w:val="bottom"/>
            <w:hideMark/>
          </w:tcPr>
          <w:p w14:paraId="6FC6E5FE" w14:textId="77777777" w:rsidR="00620E70" w:rsidRPr="00845B5F" w:rsidRDefault="00620E70" w:rsidP="00620E70">
            <w:pPr>
              <w:jc w:val="both"/>
            </w:pPr>
            <w:r w:rsidRPr="00845B5F">
              <w:t>АРМХИНСКОЕ</w:t>
            </w:r>
          </w:p>
        </w:tc>
      </w:tr>
      <w:tr w:rsidR="00620E70" w:rsidRPr="00845B5F" w14:paraId="302A29FB" w14:textId="77777777" w:rsidTr="004D41B6">
        <w:trPr>
          <w:trHeight w:val="255"/>
        </w:trPr>
        <w:tc>
          <w:tcPr>
            <w:tcW w:w="666" w:type="pct"/>
            <w:shd w:val="clear" w:color="auto" w:fill="auto"/>
            <w:noWrap/>
            <w:vAlign w:val="bottom"/>
            <w:hideMark/>
          </w:tcPr>
          <w:p w14:paraId="02F0FD8E" w14:textId="77777777" w:rsidR="00620E70" w:rsidRPr="00845B5F" w:rsidRDefault="00620E70" w:rsidP="00620E70">
            <w:pPr>
              <w:jc w:val="both"/>
            </w:pPr>
            <w:r w:rsidRPr="00845B5F">
              <w:lastRenderedPageBreak/>
              <w:t>15</w:t>
            </w:r>
          </w:p>
        </w:tc>
        <w:tc>
          <w:tcPr>
            <w:tcW w:w="330" w:type="pct"/>
            <w:shd w:val="clear" w:color="auto" w:fill="auto"/>
            <w:noWrap/>
            <w:vAlign w:val="bottom"/>
            <w:hideMark/>
          </w:tcPr>
          <w:p w14:paraId="723BEDE0" w14:textId="77777777" w:rsidR="00620E70" w:rsidRPr="00845B5F" w:rsidRDefault="00620E70" w:rsidP="00620E70">
            <w:pPr>
              <w:jc w:val="both"/>
            </w:pPr>
            <w:r w:rsidRPr="00845B5F">
              <w:t>11</w:t>
            </w:r>
          </w:p>
        </w:tc>
        <w:tc>
          <w:tcPr>
            <w:tcW w:w="464" w:type="pct"/>
            <w:shd w:val="clear" w:color="auto" w:fill="auto"/>
            <w:noWrap/>
            <w:vAlign w:val="bottom"/>
            <w:hideMark/>
          </w:tcPr>
          <w:p w14:paraId="00219A8D" w14:textId="77777777" w:rsidR="00620E70" w:rsidRPr="00845B5F" w:rsidRDefault="00620E70" w:rsidP="00620E70">
            <w:pPr>
              <w:jc w:val="both"/>
            </w:pPr>
            <w:r w:rsidRPr="00845B5F">
              <w:t>2.4</w:t>
            </w:r>
          </w:p>
        </w:tc>
        <w:tc>
          <w:tcPr>
            <w:tcW w:w="2306" w:type="pct"/>
            <w:shd w:val="clear" w:color="auto" w:fill="auto"/>
            <w:noWrap/>
            <w:vAlign w:val="bottom"/>
            <w:hideMark/>
          </w:tcPr>
          <w:p w14:paraId="2432B41E" w14:textId="77777777" w:rsidR="00620E70" w:rsidRPr="00845B5F" w:rsidRDefault="00620E70" w:rsidP="00620E70">
            <w:pPr>
              <w:jc w:val="both"/>
            </w:pPr>
            <w:r w:rsidRPr="00845B5F">
              <w:t>10СС озу: УЧ-КИ ЛЕСА НА СКЛОНАХ БОЛЕЕ 30 ГРАД. подрост: 10СС</w:t>
            </w:r>
          </w:p>
        </w:tc>
        <w:tc>
          <w:tcPr>
            <w:tcW w:w="318" w:type="pct"/>
            <w:shd w:val="clear" w:color="auto" w:fill="auto"/>
            <w:noWrap/>
            <w:vAlign w:val="bottom"/>
            <w:hideMark/>
          </w:tcPr>
          <w:p w14:paraId="4834B2C6" w14:textId="77777777" w:rsidR="00620E70" w:rsidRPr="00845B5F" w:rsidRDefault="00620E70" w:rsidP="00620E70">
            <w:pPr>
              <w:jc w:val="both"/>
            </w:pPr>
            <w:r w:rsidRPr="00845B5F">
              <w:t>53</w:t>
            </w:r>
          </w:p>
        </w:tc>
        <w:tc>
          <w:tcPr>
            <w:tcW w:w="915" w:type="pct"/>
            <w:shd w:val="clear" w:color="auto" w:fill="auto"/>
            <w:noWrap/>
            <w:vAlign w:val="bottom"/>
            <w:hideMark/>
          </w:tcPr>
          <w:p w14:paraId="28BB2FEC" w14:textId="77777777" w:rsidR="00620E70" w:rsidRPr="00845B5F" w:rsidRDefault="00620E70" w:rsidP="00620E70">
            <w:pPr>
              <w:jc w:val="both"/>
            </w:pPr>
            <w:r w:rsidRPr="00845B5F">
              <w:t>АРМХИНСКОЕ</w:t>
            </w:r>
          </w:p>
        </w:tc>
      </w:tr>
      <w:tr w:rsidR="00620E70" w:rsidRPr="00845B5F" w14:paraId="42815122" w14:textId="77777777" w:rsidTr="004D41B6">
        <w:trPr>
          <w:trHeight w:val="255"/>
        </w:trPr>
        <w:tc>
          <w:tcPr>
            <w:tcW w:w="666" w:type="pct"/>
            <w:shd w:val="clear" w:color="auto" w:fill="auto"/>
            <w:noWrap/>
            <w:vAlign w:val="bottom"/>
            <w:hideMark/>
          </w:tcPr>
          <w:p w14:paraId="5C995354" w14:textId="77777777" w:rsidR="00620E70" w:rsidRPr="00845B5F" w:rsidRDefault="00620E70" w:rsidP="00620E70">
            <w:pPr>
              <w:jc w:val="both"/>
            </w:pPr>
            <w:r w:rsidRPr="00845B5F">
              <w:t>15</w:t>
            </w:r>
          </w:p>
        </w:tc>
        <w:tc>
          <w:tcPr>
            <w:tcW w:w="330" w:type="pct"/>
            <w:shd w:val="clear" w:color="auto" w:fill="auto"/>
            <w:noWrap/>
            <w:vAlign w:val="bottom"/>
            <w:hideMark/>
          </w:tcPr>
          <w:p w14:paraId="011EB2DC" w14:textId="77777777" w:rsidR="00620E70" w:rsidRPr="00845B5F" w:rsidRDefault="00620E70" w:rsidP="00620E70">
            <w:pPr>
              <w:jc w:val="both"/>
            </w:pPr>
            <w:r w:rsidRPr="00845B5F">
              <w:t>12</w:t>
            </w:r>
          </w:p>
        </w:tc>
        <w:tc>
          <w:tcPr>
            <w:tcW w:w="464" w:type="pct"/>
            <w:shd w:val="clear" w:color="auto" w:fill="auto"/>
            <w:noWrap/>
            <w:vAlign w:val="bottom"/>
            <w:hideMark/>
          </w:tcPr>
          <w:p w14:paraId="11C04045" w14:textId="77777777" w:rsidR="00620E70" w:rsidRPr="00845B5F" w:rsidRDefault="00620E70" w:rsidP="00620E70">
            <w:pPr>
              <w:jc w:val="both"/>
            </w:pPr>
            <w:r w:rsidRPr="00845B5F">
              <w:t>42</w:t>
            </w:r>
          </w:p>
        </w:tc>
        <w:tc>
          <w:tcPr>
            <w:tcW w:w="2306" w:type="pct"/>
            <w:shd w:val="clear" w:color="auto" w:fill="auto"/>
            <w:noWrap/>
            <w:vAlign w:val="bottom"/>
            <w:hideMark/>
          </w:tcPr>
          <w:p w14:paraId="176E6033" w14:textId="77777777" w:rsidR="00620E70" w:rsidRPr="00845B5F" w:rsidRDefault="00620E70" w:rsidP="00620E70">
            <w:pPr>
              <w:jc w:val="both"/>
            </w:pPr>
            <w:r w:rsidRPr="00845B5F">
              <w:t>10СС+Б озу: УЧ-КИ ЛЕСА НА СКЛОНАХ БОЛЕЕ 30 ГРАД. подрост: 10</w:t>
            </w:r>
          </w:p>
        </w:tc>
        <w:tc>
          <w:tcPr>
            <w:tcW w:w="318" w:type="pct"/>
            <w:shd w:val="clear" w:color="auto" w:fill="auto"/>
            <w:noWrap/>
            <w:vAlign w:val="bottom"/>
            <w:hideMark/>
          </w:tcPr>
          <w:p w14:paraId="006D4E4C" w14:textId="77777777" w:rsidR="00620E70" w:rsidRPr="00845B5F" w:rsidRDefault="00620E70" w:rsidP="00620E70">
            <w:pPr>
              <w:jc w:val="both"/>
            </w:pPr>
            <w:r w:rsidRPr="00845B5F">
              <w:t>924</w:t>
            </w:r>
          </w:p>
        </w:tc>
        <w:tc>
          <w:tcPr>
            <w:tcW w:w="915" w:type="pct"/>
            <w:shd w:val="clear" w:color="auto" w:fill="auto"/>
            <w:noWrap/>
            <w:vAlign w:val="bottom"/>
            <w:hideMark/>
          </w:tcPr>
          <w:p w14:paraId="7C61798F" w14:textId="77777777" w:rsidR="00620E70" w:rsidRPr="00845B5F" w:rsidRDefault="00620E70" w:rsidP="00620E70">
            <w:pPr>
              <w:jc w:val="both"/>
            </w:pPr>
            <w:r w:rsidRPr="00845B5F">
              <w:t>АРМХИНСКОЕ</w:t>
            </w:r>
          </w:p>
        </w:tc>
      </w:tr>
      <w:tr w:rsidR="00620E70" w:rsidRPr="00845B5F" w14:paraId="175D9C50" w14:textId="77777777" w:rsidTr="004D41B6">
        <w:trPr>
          <w:trHeight w:val="255"/>
        </w:trPr>
        <w:tc>
          <w:tcPr>
            <w:tcW w:w="666" w:type="pct"/>
            <w:shd w:val="clear" w:color="auto" w:fill="auto"/>
            <w:noWrap/>
            <w:vAlign w:val="bottom"/>
            <w:hideMark/>
          </w:tcPr>
          <w:p w14:paraId="76125B71" w14:textId="77777777" w:rsidR="00620E70" w:rsidRPr="00845B5F" w:rsidRDefault="00620E70" w:rsidP="00620E70">
            <w:pPr>
              <w:jc w:val="both"/>
            </w:pPr>
            <w:r w:rsidRPr="00845B5F">
              <w:t>15</w:t>
            </w:r>
          </w:p>
        </w:tc>
        <w:tc>
          <w:tcPr>
            <w:tcW w:w="330" w:type="pct"/>
            <w:shd w:val="clear" w:color="auto" w:fill="auto"/>
            <w:noWrap/>
            <w:vAlign w:val="bottom"/>
            <w:hideMark/>
          </w:tcPr>
          <w:p w14:paraId="394AF2F1" w14:textId="77777777" w:rsidR="00620E70" w:rsidRPr="00845B5F" w:rsidRDefault="00620E70" w:rsidP="00620E70">
            <w:pPr>
              <w:jc w:val="both"/>
            </w:pPr>
            <w:r w:rsidRPr="00845B5F">
              <w:t>13</w:t>
            </w:r>
          </w:p>
        </w:tc>
        <w:tc>
          <w:tcPr>
            <w:tcW w:w="464" w:type="pct"/>
            <w:shd w:val="clear" w:color="auto" w:fill="auto"/>
            <w:noWrap/>
            <w:vAlign w:val="bottom"/>
            <w:hideMark/>
          </w:tcPr>
          <w:p w14:paraId="0B56C8D1" w14:textId="77777777" w:rsidR="00620E70" w:rsidRPr="00845B5F" w:rsidRDefault="00620E70" w:rsidP="00620E70">
            <w:pPr>
              <w:jc w:val="both"/>
            </w:pPr>
            <w:r w:rsidRPr="00845B5F">
              <w:t>12</w:t>
            </w:r>
          </w:p>
        </w:tc>
        <w:tc>
          <w:tcPr>
            <w:tcW w:w="2306" w:type="pct"/>
            <w:shd w:val="clear" w:color="auto" w:fill="auto"/>
            <w:noWrap/>
            <w:vAlign w:val="bottom"/>
            <w:hideMark/>
          </w:tcPr>
          <w:p w14:paraId="1B62B56C" w14:textId="77777777" w:rsidR="00620E70" w:rsidRPr="00845B5F" w:rsidRDefault="00620E70" w:rsidP="00620E70">
            <w:pPr>
              <w:jc w:val="both"/>
            </w:pPr>
            <w:r w:rsidRPr="00845B5F">
              <w:t>10Б озу: УЧ-КИ ЛЕСА НА СКЛОНАХ БОЛЕЕ 30 ГРАД.</w:t>
            </w:r>
          </w:p>
        </w:tc>
        <w:tc>
          <w:tcPr>
            <w:tcW w:w="318" w:type="pct"/>
            <w:shd w:val="clear" w:color="auto" w:fill="auto"/>
            <w:noWrap/>
            <w:vAlign w:val="bottom"/>
            <w:hideMark/>
          </w:tcPr>
          <w:p w14:paraId="34D6AC41" w14:textId="77777777" w:rsidR="00620E70" w:rsidRPr="00845B5F" w:rsidRDefault="00620E70" w:rsidP="00620E70">
            <w:pPr>
              <w:jc w:val="both"/>
            </w:pPr>
            <w:r w:rsidRPr="00845B5F">
              <w:t>54</w:t>
            </w:r>
          </w:p>
        </w:tc>
        <w:tc>
          <w:tcPr>
            <w:tcW w:w="915" w:type="pct"/>
            <w:shd w:val="clear" w:color="auto" w:fill="auto"/>
            <w:noWrap/>
            <w:vAlign w:val="bottom"/>
            <w:hideMark/>
          </w:tcPr>
          <w:p w14:paraId="2A9B000C" w14:textId="77777777" w:rsidR="00620E70" w:rsidRPr="00845B5F" w:rsidRDefault="00620E70" w:rsidP="00620E70">
            <w:pPr>
              <w:jc w:val="both"/>
            </w:pPr>
            <w:r w:rsidRPr="00845B5F">
              <w:t>АРМХИНСКОЕ</w:t>
            </w:r>
          </w:p>
        </w:tc>
      </w:tr>
      <w:tr w:rsidR="00620E70" w:rsidRPr="00845B5F" w14:paraId="45408A50" w14:textId="77777777" w:rsidTr="004D41B6">
        <w:trPr>
          <w:trHeight w:val="255"/>
        </w:trPr>
        <w:tc>
          <w:tcPr>
            <w:tcW w:w="666" w:type="pct"/>
            <w:shd w:val="clear" w:color="auto" w:fill="auto"/>
            <w:noWrap/>
            <w:vAlign w:val="bottom"/>
            <w:hideMark/>
          </w:tcPr>
          <w:p w14:paraId="7D425544" w14:textId="77777777" w:rsidR="00620E70" w:rsidRPr="00845B5F" w:rsidRDefault="00620E70" w:rsidP="00620E70">
            <w:pPr>
              <w:jc w:val="both"/>
            </w:pPr>
            <w:r w:rsidRPr="00845B5F">
              <w:t>15</w:t>
            </w:r>
          </w:p>
        </w:tc>
        <w:tc>
          <w:tcPr>
            <w:tcW w:w="330" w:type="pct"/>
            <w:shd w:val="clear" w:color="auto" w:fill="auto"/>
            <w:noWrap/>
            <w:vAlign w:val="bottom"/>
            <w:hideMark/>
          </w:tcPr>
          <w:p w14:paraId="74CE1859" w14:textId="77777777" w:rsidR="00620E70" w:rsidRPr="00845B5F" w:rsidRDefault="00620E70" w:rsidP="00620E70">
            <w:pPr>
              <w:jc w:val="both"/>
            </w:pPr>
            <w:r w:rsidRPr="00845B5F">
              <w:t>14</w:t>
            </w:r>
          </w:p>
        </w:tc>
        <w:tc>
          <w:tcPr>
            <w:tcW w:w="464" w:type="pct"/>
            <w:shd w:val="clear" w:color="auto" w:fill="auto"/>
            <w:noWrap/>
            <w:vAlign w:val="bottom"/>
            <w:hideMark/>
          </w:tcPr>
          <w:p w14:paraId="2188F7E8" w14:textId="77777777" w:rsidR="00620E70" w:rsidRPr="00845B5F" w:rsidRDefault="00620E70" w:rsidP="00620E70">
            <w:pPr>
              <w:jc w:val="both"/>
            </w:pPr>
            <w:r w:rsidRPr="00845B5F">
              <w:t>1.3</w:t>
            </w:r>
          </w:p>
        </w:tc>
        <w:tc>
          <w:tcPr>
            <w:tcW w:w="2306" w:type="pct"/>
            <w:shd w:val="clear" w:color="auto" w:fill="auto"/>
            <w:noWrap/>
            <w:vAlign w:val="bottom"/>
            <w:hideMark/>
          </w:tcPr>
          <w:p w14:paraId="1E9B5693" w14:textId="77777777" w:rsidR="00620E70" w:rsidRPr="00845B5F" w:rsidRDefault="00620E70" w:rsidP="00620E70">
            <w:pPr>
              <w:jc w:val="both"/>
            </w:pPr>
            <w:r w:rsidRPr="00845B5F">
              <w:t>10Б озу: УЧ-КИ ЛЕСА НА СКЛОНАХ БОЛЕЕ 30 ГРАД.</w:t>
            </w:r>
          </w:p>
        </w:tc>
        <w:tc>
          <w:tcPr>
            <w:tcW w:w="318" w:type="pct"/>
            <w:shd w:val="clear" w:color="auto" w:fill="auto"/>
            <w:noWrap/>
            <w:vAlign w:val="bottom"/>
            <w:hideMark/>
          </w:tcPr>
          <w:p w14:paraId="48551055" w14:textId="77777777" w:rsidR="00620E70" w:rsidRPr="00845B5F" w:rsidRDefault="00620E70" w:rsidP="00620E70">
            <w:pPr>
              <w:jc w:val="both"/>
            </w:pPr>
            <w:r w:rsidRPr="00845B5F">
              <w:t>7</w:t>
            </w:r>
          </w:p>
        </w:tc>
        <w:tc>
          <w:tcPr>
            <w:tcW w:w="915" w:type="pct"/>
            <w:shd w:val="clear" w:color="auto" w:fill="auto"/>
            <w:noWrap/>
            <w:vAlign w:val="bottom"/>
            <w:hideMark/>
          </w:tcPr>
          <w:p w14:paraId="026058EF" w14:textId="77777777" w:rsidR="00620E70" w:rsidRPr="00845B5F" w:rsidRDefault="00620E70" w:rsidP="00620E70">
            <w:pPr>
              <w:jc w:val="both"/>
            </w:pPr>
            <w:r w:rsidRPr="00845B5F">
              <w:t>АРМХИНСКОЕ</w:t>
            </w:r>
          </w:p>
        </w:tc>
      </w:tr>
      <w:tr w:rsidR="00620E70" w:rsidRPr="00845B5F" w14:paraId="112BAFA0" w14:textId="77777777" w:rsidTr="004D41B6">
        <w:trPr>
          <w:trHeight w:val="255"/>
        </w:trPr>
        <w:tc>
          <w:tcPr>
            <w:tcW w:w="666" w:type="pct"/>
            <w:shd w:val="clear" w:color="auto" w:fill="auto"/>
            <w:noWrap/>
            <w:vAlign w:val="bottom"/>
            <w:hideMark/>
          </w:tcPr>
          <w:p w14:paraId="5806EF76" w14:textId="77777777" w:rsidR="00620E70" w:rsidRPr="00845B5F" w:rsidRDefault="00620E70" w:rsidP="00620E70">
            <w:pPr>
              <w:jc w:val="both"/>
            </w:pPr>
            <w:r w:rsidRPr="00845B5F">
              <w:t>15</w:t>
            </w:r>
          </w:p>
        </w:tc>
        <w:tc>
          <w:tcPr>
            <w:tcW w:w="330" w:type="pct"/>
            <w:shd w:val="clear" w:color="auto" w:fill="auto"/>
            <w:noWrap/>
            <w:vAlign w:val="bottom"/>
            <w:hideMark/>
          </w:tcPr>
          <w:p w14:paraId="1D1D6EE4" w14:textId="77777777" w:rsidR="00620E70" w:rsidRPr="00845B5F" w:rsidRDefault="00620E70" w:rsidP="00620E70">
            <w:pPr>
              <w:jc w:val="both"/>
            </w:pPr>
            <w:r w:rsidRPr="00845B5F">
              <w:t>15</w:t>
            </w:r>
          </w:p>
        </w:tc>
        <w:tc>
          <w:tcPr>
            <w:tcW w:w="464" w:type="pct"/>
            <w:shd w:val="clear" w:color="auto" w:fill="auto"/>
            <w:noWrap/>
            <w:vAlign w:val="bottom"/>
            <w:hideMark/>
          </w:tcPr>
          <w:p w14:paraId="0D33DF52" w14:textId="77777777" w:rsidR="00620E70" w:rsidRPr="00845B5F" w:rsidRDefault="00620E70" w:rsidP="00620E70">
            <w:pPr>
              <w:jc w:val="both"/>
            </w:pPr>
            <w:r w:rsidRPr="00845B5F">
              <w:t>18</w:t>
            </w:r>
          </w:p>
        </w:tc>
        <w:tc>
          <w:tcPr>
            <w:tcW w:w="2306" w:type="pct"/>
            <w:shd w:val="clear" w:color="auto" w:fill="auto"/>
            <w:noWrap/>
            <w:vAlign w:val="bottom"/>
            <w:hideMark/>
          </w:tcPr>
          <w:p w14:paraId="1A0B1300" w14:textId="77777777" w:rsidR="00620E70" w:rsidRPr="00845B5F" w:rsidRDefault="00620E70" w:rsidP="00620E70">
            <w:pPr>
              <w:jc w:val="both"/>
            </w:pPr>
            <w:r w:rsidRPr="00845B5F">
              <w:t>10Б озу: УЧ-КИ ЛЕСА НА СКЛОНАХ БОЛЕЕ 30 ГРАД.</w:t>
            </w:r>
          </w:p>
        </w:tc>
        <w:tc>
          <w:tcPr>
            <w:tcW w:w="318" w:type="pct"/>
            <w:shd w:val="clear" w:color="auto" w:fill="auto"/>
            <w:noWrap/>
            <w:vAlign w:val="bottom"/>
            <w:hideMark/>
          </w:tcPr>
          <w:p w14:paraId="35E4A20B" w14:textId="77777777" w:rsidR="00620E70" w:rsidRPr="00845B5F" w:rsidRDefault="00620E70" w:rsidP="00620E70">
            <w:pPr>
              <w:jc w:val="both"/>
            </w:pPr>
            <w:r w:rsidRPr="00845B5F">
              <w:t>90</w:t>
            </w:r>
          </w:p>
        </w:tc>
        <w:tc>
          <w:tcPr>
            <w:tcW w:w="915" w:type="pct"/>
            <w:shd w:val="clear" w:color="auto" w:fill="auto"/>
            <w:noWrap/>
            <w:vAlign w:val="bottom"/>
            <w:hideMark/>
          </w:tcPr>
          <w:p w14:paraId="1F295EEF" w14:textId="77777777" w:rsidR="00620E70" w:rsidRPr="00845B5F" w:rsidRDefault="00620E70" w:rsidP="00620E70">
            <w:pPr>
              <w:jc w:val="both"/>
            </w:pPr>
            <w:r w:rsidRPr="00845B5F">
              <w:t>АРМХИНСКОЕ</w:t>
            </w:r>
          </w:p>
        </w:tc>
      </w:tr>
      <w:tr w:rsidR="00620E70" w:rsidRPr="00845B5F" w14:paraId="08EBDE44" w14:textId="77777777" w:rsidTr="004D41B6">
        <w:trPr>
          <w:trHeight w:val="255"/>
        </w:trPr>
        <w:tc>
          <w:tcPr>
            <w:tcW w:w="666" w:type="pct"/>
            <w:shd w:val="clear" w:color="auto" w:fill="auto"/>
            <w:noWrap/>
            <w:vAlign w:val="bottom"/>
            <w:hideMark/>
          </w:tcPr>
          <w:p w14:paraId="53FD3476" w14:textId="77777777" w:rsidR="00620E70" w:rsidRPr="00845B5F" w:rsidRDefault="00620E70" w:rsidP="00620E70">
            <w:pPr>
              <w:jc w:val="both"/>
            </w:pPr>
            <w:r w:rsidRPr="00845B5F">
              <w:t>15</w:t>
            </w:r>
          </w:p>
        </w:tc>
        <w:tc>
          <w:tcPr>
            <w:tcW w:w="330" w:type="pct"/>
            <w:shd w:val="clear" w:color="auto" w:fill="auto"/>
            <w:noWrap/>
            <w:vAlign w:val="bottom"/>
            <w:hideMark/>
          </w:tcPr>
          <w:p w14:paraId="33D27A92" w14:textId="77777777" w:rsidR="00620E70" w:rsidRPr="00845B5F" w:rsidRDefault="00620E70" w:rsidP="00620E70">
            <w:pPr>
              <w:jc w:val="both"/>
            </w:pPr>
            <w:r w:rsidRPr="00845B5F">
              <w:t>16</w:t>
            </w:r>
          </w:p>
        </w:tc>
        <w:tc>
          <w:tcPr>
            <w:tcW w:w="464" w:type="pct"/>
            <w:shd w:val="clear" w:color="auto" w:fill="auto"/>
            <w:noWrap/>
            <w:vAlign w:val="bottom"/>
            <w:hideMark/>
          </w:tcPr>
          <w:p w14:paraId="2CB4F581" w14:textId="77777777" w:rsidR="00620E70" w:rsidRPr="00845B5F" w:rsidRDefault="00620E70" w:rsidP="00620E70">
            <w:pPr>
              <w:jc w:val="both"/>
            </w:pPr>
            <w:r w:rsidRPr="00845B5F">
              <w:t>13</w:t>
            </w:r>
          </w:p>
        </w:tc>
        <w:tc>
          <w:tcPr>
            <w:tcW w:w="2306" w:type="pct"/>
            <w:shd w:val="clear" w:color="auto" w:fill="auto"/>
            <w:noWrap/>
            <w:vAlign w:val="bottom"/>
            <w:hideMark/>
          </w:tcPr>
          <w:p w14:paraId="353B0DC3" w14:textId="77777777" w:rsidR="00620E70" w:rsidRPr="00845B5F" w:rsidRDefault="00620E70" w:rsidP="00620E70">
            <w:pPr>
              <w:jc w:val="both"/>
            </w:pPr>
            <w:r w:rsidRPr="00845B5F">
              <w:t>10Б озу: УЧ-КИ ЛЕСА НА СКЛОНАХ БОЛЕЕ 30 ГРАД.</w:t>
            </w:r>
          </w:p>
        </w:tc>
        <w:tc>
          <w:tcPr>
            <w:tcW w:w="318" w:type="pct"/>
            <w:shd w:val="clear" w:color="auto" w:fill="auto"/>
            <w:noWrap/>
            <w:vAlign w:val="bottom"/>
            <w:hideMark/>
          </w:tcPr>
          <w:p w14:paraId="358BB8A6" w14:textId="77777777" w:rsidR="00620E70" w:rsidRPr="00845B5F" w:rsidRDefault="00620E70" w:rsidP="00620E70">
            <w:pPr>
              <w:jc w:val="both"/>
            </w:pPr>
            <w:r w:rsidRPr="00845B5F">
              <w:t>91</w:t>
            </w:r>
          </w:p>
        </w:tc>
        <w:tc>
          <w:tcPr>
            <w:tcW w:w="915" w:type="pct"/>
            <w:shd w:val="clear" w:color="auto" w:fill="auto"/>
            <w:noWrap/>
            <w:vAlign w:val="bottom"/>
            <w:hideMark/>
          </w:tcPr>
          <w:p w14:paraId="4C3784BB" w14:textId="77777777" w:rsidR="00620E70" w:rsidRPr="00845B5F" w:rsidRDefault="00620E70" w:rsidP="00620E70">
            <w:pPr>
              <w:jc w:val="both"/>
            </w:pPr>
            <w:r w:rsidRPr="00845B5F">
              <w:t>АРМХИНСКОЕ</w:t>
            </w:r>
          </w:p>
        </w:tc>
      </w:tr>
      <w:tr w:rsidR="00620E70" w:rsidRPr="00845B5F" w14:paraId="013537E3" w14:textId="77777777" w:rsidTr="004D41B6">
        <w:trPr>
          <w:trHeight w:val="255"/>
        </w:trPr>
        <w:tc>
          <w:tcPr>
            <w:tcW w:w="666" w:type="pct"/>
            <w:shd w:val="clear" w:color="auto" w:fill="auto"/>
            <w:noWrap/>
            <w:vAlign w:val="bottom"/>
            <w:hideMark/>
          </w:tcPr>
          <w:p w14:paraId="5BBA927F" w14:textId="77777777" w:rsidR="00620E70" w:rsidRPr="00845B5F" w:rsidRDefault="00620E70" w:rsidP="00620E70">
            <w:pPr>
              <w:jc w:val="both"/>
            </w:pPr>
            <w:r w:rsidRPr="00845B5F">
              <w:t>15</w:t>
            </w:r>
          </w:p>
        </w:tc>
        <w:tc>
          <w:tcPr>
            <w:tcW w:w="330" w:type="pct"/>
            <w:shd w:val="clear" w:color="auto" w:fill="auto"/>
            <w:noWrap/>
            <w:vAlign w:val="bottom"/>
            <w:hideMark/>
          </w:tcPr>
          <w:p w14:paraId="1F92EA08" w14:textId="77777777" w:rsidR="00620E70" w:rsidRPr="00845B5F" w:rsidRDefault="00620E70" w:rsidP="00620E70">
            <w:pPr>
              <w:jc w:val="both"/>
            </w:pPr>
            <w:r w:rsidRPr="00845B5F">
              <w:t>17</w:t>
            </w:r>
          </w:p>
        </w:tc>
        <w:tc>
          <w:tcPr>
            <w:tcW w:w="464" w:type="pct"/>
            <w:shd w:val="clear" w:color="auto" w:fill="auto"/>
            <w:noWrap/>
            <w:vAlign w:val="bottom"/>
            <w:hideMark/>
          </w:tcPr>
          <w:p w14:paraId="6228EADA" w14:textId="77777777" w:rsidR="00620E70" w:rsidRPr="00845B5F" w:rsidRDefault="00620E70" w:rsidP="00620E70">
            <w:pPr>
              <w:jc w:val="both"/>
            </w:pPr>
            <w:r w:rsidRPr="00845B5F">
              <w:t>6.8</w:t>
            </w:r>
          </w:p>
        </w:tc>
        <w:tc>
          <w:tcPr>
            <w:tcW w:w="2306" w:type="pct"/>
            <w:shd w:val="clear" w:color="auto" w:fill="auto"/>
            <w:noWrap/>
            <w:vAlign w:val="bottom"/>
            <w:hideMark/>
          </w:tcPr>
          <w:p w14:paraId="56C6A501" w14:textId="77777777" w:rsidR="00620E70" w:rsidRPr="00845B5F" w:rsidRDefault="00620E70" w:rsidP="00620E70">
            <w:pPr>
              <w:jc w:val="both"/>
            </w:pPr>
            <w:r w:rsidRPr="00845B5F">
              <w:t>8Б1ЛП1ИВД+Р озу: УЧ-КИ ЛЕСА НА СКЛОНАХ БОЛЕЕ 30 ГРАД.</w:t>
            </w:r>
          </w:p>
        </w:tc>
        <w:tc>
          <w:tcPr>
            <w:tcW w:w="318" w:type="pct"/>
            <w:shd w:val="clear" w:color="auto" w:fill="auto"/>
            <w:noWrap/>
            <w:vAlign w:val="bottom"/>
            <w:hideMark/>
          </w:tcPr>
          <w:p w14:paraId="1DB50237" w14:textId="77777777" w:rsidR="00620E70" w:rsidRPr="00845B5F" w:rsidRDefault="00620E70" w:rsidP="00620E70">
            <w:pPr>
              <w:jc w:val="both"/>
            </w:pPr>
            <w:r w:rsidRPr="00845B5F">
              <w:t>88</w:t>
            </w:r>
          </w:p>
        </w:tc>
        <w:tc>
          <w:tcPr>
            <w:tcW w:w="915" w:type="pct"/>
            <w:shd w:val="clear" w:color="auto" w:fill="auto"/>
            <w:noWrap/>
            <w:vAlign w:val="bottom"/>
            <w:hideMark/>
          </w:tcPr>
          <w:p w14:paraId="4422AC35" w14:textId="77777777" w:rsidR="00620E70" w:rsidRPr="00845B5F" w:rsidRDefault="00620E70" w:rsidP="00620E70">
            <w:pPr>
              <w:jc w:val="both"/>
            </w:pPr>
            <w:r w:rsidRPr="00845B5F">
              <w:t>АРМХИНСКОЕ</w:t>
            </w:r>
          </w:p>
        </w:tc>
      </w:tr>
      <w:tr w:rsidR="00620E70" w:rsidRPr="00845B5F" w14:paraId="3F95B9C2" w14:textId="77777777" w:rsidTr="004D41B6">
        <w:trPr>
          <w:trHeight w:val="255"/>
        </w:trPr>
        <w:tc>
          <w:tcPr>
            <w:tcW w:w="666" w:type="pct"/>
            <w:shd w:val="clear" w:color="auto" w:fill="auto"/>
            <w:noWrap/>
            <w:vAlign w:val="bottom"/>
            <w:hideMark/>
          </w:tcPr>
          <w:p w14:paraId="71ADAFA4" w14:textId="77777777" w:rsidR="00620E70" w:rsidRPr="00845B5F" w:rsidRDefault="00620E70" w:rsidP="00620E70">
            <w:pPr>
              <w:jc w:val="both"/>
            </w:pPr>
            <w:r w:rsidRPr="00845B5F">
              <w:t>15</w:t>
            </w:r>
          </w:p>
        </w:tc>
        <w:tc>
          <w:tcPr>
            <w:tcW w:w="330" w:type="pct"/>
            <w:shd w:val="clear" w:color="auto" w:fill="auto"/>
            <w:noWrap/>
            <w:vAlign w:val="bottom"/>
            <w:hideMark/>
          </w:tcPr>
          <w:p w14:paraId="2F381EEA" w14:textId="77777777" w:rsidR="00620E70" w:rsidRPr="00845B5F" w:rsidRDefault="00620E70" w:rsidP="00620E70">
            <w:pPr>
              <w:jc w:val="both"/>
            </w:pPr>
            <w:r w:rsidRPr="00845B5F">
              <w:t>18</w:t>
            </w:r>
          </w:p>
        </w:tc>
        <w:tc>
          <w:tcPr>
            <w:tcW w:w="464" w:type="pct"/>
            <w:shd w:val="clear" w:color="auto" w:fill="auto"/>
            <w:noWrap/>
            <w:vAlign w:val="bottom"/>
            <w:hideMark/>
          </w:tcPr>
          <w:p w14:paraId="1706D173" w14:textId="77777777" w:rsidR="00620E70" w:rsidRPr="00845B5F" w:rsidRDefault="00620E70" w:rsidP="00620E70">
            <w:pPr>
              <w:jc w:val="both"/>
            </w:pPr>
            <w:r w:rsidRPr="00845B5F">
              <w:t>77</w:t>
            </w:r>
          </w:p>
        </w:tc>
        <w:tc>
          <w:tcPr>
            <w:tcW w:w="2306" w:type="pct"/>
            <w:shd w:val="clear" w:color="auto" w:fill="auto"/>
            <w:noWrap/>
            <w:vAlign w:val="bottom"/>
            <w:hideMark/>
          </w:tcPr>
          <w:p w14:paraId="7B9DE577" w14:textId="77777777" w:rsidR="00620E70" w:rsidRPr="00845B5F" w:rsidRDefault="00620E70" w:rsidP="00620E70">
            <w:pPr>
              <w:jc w:val="both"/>
            </w:pPr>
            <w:r w:rsidRPr="00845B5F">
              <w:t>8Б1ЛП1ИВД+Р озу: УЧ-КИ ЛЕСА НА СКЛОНАХ БОЛЕЕ 30 ГРАД.</w:t>
            </w:r>
          </w:p>
        </w:tc>
        <w:tc>
          <w:tcPr>
            <w:tcW w:w="318" w:type="pct"/>
            <w:shd w:val="clear" w:color="auto" w:fill="auto"/>
            <w:noWrap/>
            <w:vAlign w:val="bottom"/>
            <w:hideMark/>
          </w:tcPr>
          <w:p w14:paraId="73790B60" w14:textId="77777777" w:rsidR="00620E70" w:rsidRPr="00845B5F" w:rsidRDefault="00620E70" w:rsidP="00620E70">
            <w:pPr>
              <w:jc w:val="both"/>
            </w:pPr>
            <w:r w:rsidRPr="00845B5F">
              <w:t>1001</w:t>
            </w:r>
          </w:p>
        </w:tc>
        <w:tc>
          <w:tcPr>
            <w:tcW w:w="915" w:type="pct"/>
            <w:shd w:val="clear" w:color="auto" w:fill="auto"/>
            <w:noWrap/>
            <w:vAlign w:val="bottom"/>
            <w:hideMark/>
          </w:tcPr>
          <w:p w14:paraId="05B6598A" w14:textId="77777777" w:rsidR="00620E70" w:rsidRPr="00845B5F" w:rsidRDefault="00620E70" w:rsidP="00620E70">
            <w:pPr>
              <w:jc w:val="both"/>
            </w:pPr>
            <w:r w:rsidRPr="00845B5F">
              <w:t>АРМХИНСКОЕ</w:t>
            </w:r>
          </w:p>
        </w:tc>
      </w:tr>
      <w:tr w:rsidR="00620E70" w:rsidRPr="00845B5F" w14:paraId="65C58257" w14:textId="77777777" w:rsidTr="004D41B6">
        <w:trPr>
          <w:trHeight w:val="255"/>
        </w:trPr>
        <w:tc>
          <w:tcPr>
            <w:tcW w:w="666" w:type="pct"/>
            <w:shd w:val="clear" w:color="auto" w:fill="auto"/>
            <w:noWrap/>
            <w:vAlign w:val="bottom"/>
            <w:hideMark/>
          </w:tcPr>
          <w:p w14:paraId="6E040AE9" w14:textId="77777777" w:rsidR="00620E70" w:rsidRPr="00845B5F" w:rsidRDefault="00620E70" w:rsidP="00620E70">
            <w:pPr>
              <w:jc w:val="both"/>
            </w:pPr>
            <w:r w:rsidRPr="00845B5F">
              <w:t>16</w:t>
            </w:r>
          </w:p>
        </w:tc>
        <w:tc>
          <w:tcPr>
            <w:tcW w:w="330" w:type="pct"/>
            <w:shd w:val="clear" w:color="auto" w:fill="auto"/>
            <w:noWrap/>
            <w:vAlign w:val="bottom"/>
            <w:hideMark/>
          </w:tcPr>
          <w:p w14:paraId="2C2378C5" w14:textId="77777777" w:rsidR="00620E70" w:rsidRPr="00845B5F" w:rsidRDefault="00620E70" w:rsidP="00620E70">
            <w:pPr>
              <w:jc w:val="both"/>
            </w:pPr>
            <w:r w:rsidRPr="00845B5F">
              <w:t>1</w:t>
            </w:r>
          </w:p>
        </w:tc>
        <w:tc>
          <w:tcPr>
            <w:tcW w:w="464" w:type="pct"/>
            <w:shd w:val="clear" w:color="auto" w:fill="auto"/>
            <w:noWrap/>
            <w:vAlign w:val="bottom"/>
            <w:hideMark/>
          </w:tcPr>
          <w:p w14:paraId="67DCD53C" w14:textId="77777777" w:rsidR="00620E70" w:rsidRPr="00845B5F" w:rsidRDefault="00620E70" w:rsidP="00620E70">
            <w:pPr>
              <w:jc w:val="both"/>
            </w:pPr>
            <w:r w:rsidRPr="00845B5F">
              <w:t>1</w:t>
            </w:r>
          </w:p>
        </w:tc>
        <w:tc>
          <w:tcPr>
            <w:tcW w:w="2306" w:type="pct"/>
            <w:shd w:val="clear" w:color="auto" w:fill="auto"/>
            <w:noWrap/>
            <w:vAlign w:val="bottom"/>
            <w:hideMark/>
          </w:tcPr>
          <w:p w14:paraId="1DED5D6E" w14:textId="77777777" w:rsidR="00620E70" w:rsidRPr="00845B5F" w:rsidRDefault="00620E70" w:rsidP="00620E70">
            <w:pPr>
              <w:jc w:val="both"/>
            </w:pPr>
            <w:r w:rsidRPr="00845B5F">
              <w:t>8СС2ЛП+КЛП+ДСН озу: УЧ-КИ ЛЕСА НА СКЛОНАХ БОЛЕЕ 30 ГРАД.</w:t>
            </w:r>
          </w:p>
        </w:tc>
        <w:tc>
          <w:tcPr>
            <w:tcW w:w="318" w:type="pct"/>
            <w:shd w:val="clear" w:color="auto" w:fill="auto"/>
            <w:noWrap/>
            <w:vAlign w:val="bottom"/>
            <w:hideMark/>
          </w:tcPr>
          <w:p w14:paraId="3625F763" w14:textId="77777777" w:rsidR="00620E70" w:rsidRPr="00845B5F" w:rsidRDefault="00620E70" w:rsidP="00620E70">
            <w:pPr>
              <w:jc w:val="both"/>
            </w:pPr>
            <w:r w:rsidRPr="00845B5F">
              <w:t>9</w:t>
            </w:r>
          </w:p>
        </w:tc>
        <w:tc>
          <w:tcPr>
            <w:tcW w:w="915" w:type="pct"/>
            <w:shd w:val="clear" w:color="auto" w:fill="auto"/>
            <w:noWrap/>
            <w:vAlign w:val="bottom"/>
            <w:hideMark/>
          </w:tcPr>
          <w:p w14:paraId="6990742B" w14:textId="77777777" w:rsidR="00620E70" w:rsidRPr="00845B5F" w:rsidRDefault="00620E70" w:rsidP="00620E70">
            <w:pPr>
              <w:jc w:val="both"/>
            </w:pPr>
            <w:r w:rsidRPr="00845B5F">
              <w:t>АРМХИНСКОЕ</w:t>
            </w:r>
          </w:p>
        </w:tc>
      </w:tr>
      <w:tr w:rsidR="00620E70" w:rsidRPr="00845B5F" w14:paraId="24F5F4B6" w14:textId="77777777" w:rsidTr="004D41B6">
        <w:trPr>
          <w:trHeight w:val="255"/>
        </w:trPr>
        <w:tc>
          <w:tcPr>
            <w:tcW w:w="666" w:type="pct"/>
            <w:shd w:val="clear" w:color="auto" w:fill="auto"/>
            <w:noWrap/>
            <w:vAlign w:val="bottom"/>
            <w:hideMark/>
          </w:tcPr>
          <w:p w14:paraId="652632F2" w14:textId="77777777" w:rsidR="00620E70" w:rsidRPr="00845B5F" w:rsidRDefault="00620E70" w:rsidP="00620E70">
            <w:pPr>
              <w:jc w:val="both"/>
            </w:pPr>
            <w:r w:rsidRPr="00845B5F">
              <w:t>16</w:t>
            </w:r>
          </w:p>
        </w:tc>
        <w:tc>
          <w:tcPr>
            <w:tcW w:w="330" w:type="pct"/>
            <w:shd w:val="clear" w:color="auto" w:fill="auto"/>
            <w:noWrap/>
            <w:vAlign w:val="bottom"/>
            <w:hideMark/>
          </w:tcPr>
          <w:p w14:paraId="057D6AF9" w14:textId="77777777" w:rsidR="00620E70" w:rsidRPr="00845B5F" w:rsidRDefault="00620E70" w:rsidP="00620E70">
            <w:pPr>
              <w:jc w:val="both"/>
            </w:pPr>
            <w:r w:rsidRPr="00845B5F">
              <w:t>2</w:t>
            </w:r>
          </w:p>
        </w:tc>
        <w:tc>
          <w:tcPr>
            <w:tcW w:w="464" w:type="pct"/>
            <w:shd w:val="clear" w:color="auto" w:fill="auto"/>
            <w:noWrap/>
            <w:vAlign w:val="bottom"/>
            <w:hideMark/>
          </w:tcPr>
          <w:p w14:paraId="377D8C01" w14:textId="77777777" w:rsidR="00620E70" w:rsidRPr="00845B5F" w:rsidRDefault="00620E70" w:rsidP="00620E70">
            <w:pPr>
              <w:jc w:val="both"/>
            </w:pPr>
            <w:r w:rsidRPr="00845B5F">
              <w:t>20</w:t>
            </w:r>
          </w:p>
        </w:tc>
        <w:tc>
          <w:tcPr>
            <w:tcW w:w="2306" w:type="pct"/>
            <w:shd w:val="clear" w:color="auto" w:fill="auto"/>
            <w:noWrap/>
            <w:vAlign w:val="bottom"/>
            <w:hideMark/>
          </w:tcPr>
          <w:p w14:paraId="6670C905" w14:textId="77777777" w:rsidR="00620E70" w:rsidRPr="00845B5F" w:rsidRDefault="00620E70" w:rsidP="00620E70">
            <w:pPr>
              <w:jc w:val="both"/>
            </w:pPr>
            <w:r w:rsidRPr="00845B5F">
              <w:t>5ЛП1Б1Г1СС2ЛП+ОС озу: УЧ-КИ ЛЕСА НА СКЛОНАХ БОЛЕЕ 30 ГРАД.</w:t>
            </w:r>
          </w:p>
        </w:tc>
        <w:tc>
          <w:tcPr>
            <w:tcW w:w="318" w:type="pct"/>
            <w:shd w:val="clear" w:color="auto" w:fill="auto"/>
            <w:noWrap/>
            <w:vAlign w:val="bottom"/>
            <w:hideMark/>
          </w:tcPr>
          <w:p w14:paraId="0FDCA9AC" w14:textId="77777777" w:rsidR="00620E70" w:rsidRPr="00845B5F" w:rsidRDefault="00620E70" w:rsidP="00620E70">
            <w:pPr>
              <w:jc w:val="both"/>
            </w:pPr>
            <w:r w:rsidRPr="00845B5F">
              <w:t>340</w:t>
            </w:r>
          </w:p>
        </w:tc>
        <w:tc>
          <w:tcPr>
            <w:tcW w:w="915" w:type="pct"/>
            <w:shd w:val="clear" w:color="auto" w:fill="auto"/>
            <w:noWrap/>
            <w:vAlign w:val="bottom"/>
            <w:hideMark/>
          </w:tcPr>
          <w:p w14:paraId="1F65F1B2" w14:textId="77777777" w:rsidR="00620E70" w:rsidRPr="00845B5F" w:rsidRDefault="00620E70" w:rsidP="00620E70">
            <w:pPr>
              <w:jc w:val="both"/>
            </w:pPr>
            <w:r w:rsidRPr="00845B5F">
              <w:t>АРМХИНСКОЕ</w:t>
            </w:r>
          </w:p>
        </w:tc>
      </w:tr>
      <w:tr w:rsidR="00620E70" w:rsidRPr="00845B5F" w14:paraId="397CD677" w14:textId="77777777" w:rsidTr="004D41B6">
        <w:trPr>
          <w:trHeight w:val="255"/>
        </w:trPr>
        <w:tc>
          <w:tcPr>
            <w:tcW w:w="666" w:type="pct"/>
            <w:shd w:val="clear" w:color="auto" w:fill="auto"/>
            <w:noWrap/>
            <w:vAlign w:val="bottom"/>
            <w:hideMark/>
          </w:tcPr>
          <w:p w14:paraId="0AB9A2B1" w14:textId="77777777" w:rsidR="00620E70" w:rsidRPr="00845B5F" w:rsidRDefault="00620E70" w:rsidP="00620E70">
            <w:pPr>
              <w:jc w:val="both"/>
            </w:pPr>
            <w:r w:rsidRPr="00845B5F">
              <w:t>16</w:t>
            </w:r>
          </w:p>
        </w:tc>
        <w:tc>
          <w:tcPr>
            <w:tcW w:w="330" w:type="pct"/>
            <w:shd w:val="clear" w:color="auto" w:fill="auto"/>
            <w:noWrap/>
            <w:vAlign w:val="bottom"/>
            <w:hideMark/>
          </w:tcPr>
          <w:p w14:paraId="0EA3191A" w14:textId="77777777" w:rsidR="00620E70" w:rsidRPr="00845B5F" w:rsidRDefault="00620E70" w:rsidP="00620E70">
            <w:pPr>
              <w:jc w:val="both"/>
            </w:pPr>
            <w:r w:rsidRPr="00845B5F">
              <w:t>3</w:t>
            </w:r>
          </w:p>
        </w:tc>
        <w:tc>
          <w:tcPr>
            <w:tcW w:w="464" w:type="pct"/>
            <w:shd w:val="clear" w:color="auto" w:fill="auto"/>
            <w:noWrap/>
            <w:vAlign w:val="bottom"/>
            <w:hideMark/>
          </w:tcPr>
          <w:p w14:paraId="2206A1C9" w14:textId="77777777" w:rsidR="00620E70" w:rsidRPr="00845B5F" w:rsidRDefault="00620E70" w:rsidP="00620E70">
            <w:pPr>
              <w:jc w:val="both"/>
            </w:pPr>
            <w:r w:rsidRPr="00845B5F">
              <w:t>32</w:t>
            </w:r>
          </w:p>
        </w:tc>
        <w:tc>
          <w:tcPr>
            <w:tcW w:w="2306" w:type="pct"/>
            <w:shd w:val="clear" w:color="auto" w:fill="auto"/>
            <w:noWrap/>
            <w:vAlign w:val="bottom"/>
            <w:hideMark/>
          </w:tcPr>
          <w:p w14:paraId="73795D5B" w14:textId="77777777" w:rsidR="00620E70" w:rsidRPr="00845B5F" w:rsidRDefault="00620E70" w:rsidP="00620E70">
            <w:pPr>
              <w:jc w:val="both"/>
            </w:pPr>
            <w:r w:rsidRPr="00845B5F">
              <w:t>5ЛП1Б1Г1СС2ЛП+ОС озу: УЧ-КИ ЛЕСА НА СКЛОНАХ БОЛЕЕ 30 ГРАД.</w:t>
            </w:r>
          </w:p>
        </w:tc>
        <w:tc>
          <w:tcPr>
            <w:tcW w:w="318" w:type="pct"/>
            <w:shd w:val="clear" w:color="auto" w:fill="auto"/>
            <w:noWrap/>
            <w:vAlign w:val="bottom"/>
            <w:hideMark/>
          </w:tcPr>
          <w:p w14:paraId="11FF54E3" w14:textId="77777777" w:rsidR="00620E70" w:rsidRPr="00845B5F" w:rsidRDefault="00620E70" w:rsidP="00620E70">
            <w:pPr>
              <w:jc w:val="both"/>
            </w:pPr>
            <w:r w:rsidRPr="00845B5F">
              <w:t>544</w:t>
            </w:r>
          </w:p>
        </w:tc>
        <w:tc>
          <w:tcPr>
            <w:tcW w:w="915" w:type="pct"/>
            <w:shd w:val="clear" w:color="auto" w:fill="auto"/>
            <w:noWrap/>
            <w:vAlign w:val="bottom"/>
            <w:hideMark/>
          </w:tcPr>
          <w:p w14:paraId="0B684071" w14:textId="77777777" w:rsidR="00620E70" w:rsidRPr="00845B5F" w:rsidRDefault="00620E70" w:rsidP="00620E70">
            <w:pPr>
              <w:jc w:val="both"/>
            </w:pPr>
            <w:r w:rsidRPr="00845B5F">
              <w:t>АРМХИНСКОЕ</w:t>
            </w:r>
          </w:p>
        </w:tc>
      </w:tr>
      <w:tr w:rsidR="00620E70" w:rsidRPr="00845B5F" w14:paraId="3A4D64F5" w14:textId="77777777" w:rsidTr="004D41B6">
        <w:trPr>
          <w:trHeight w:val="255"/>
        </w:trPr>
        <w:tc>
          <w:tcPr>
            <w:tcW w:w="666" w:type="pct"/>
            <w:shd w:val="clear" w:color="auto" w:fill="auto"/>
            <w:noWrap/>
            <w:vAlign w:val="bottom"/>
            <w:hideMark/>
          </w:tcPr>
          <w:p w14:paraId="053C5B8A" w14:textId="77777777" w:rsidR="00620E70" w:rsidRPr="00845B5F" w:rsidRDefault="00620E70" w:rsidP="00620E70">
            <w:pPr>
              <w:jc w:val="both"/>
            </w:pPr>
            <w:r w:rsidRPr="00845B5F">
              <w:t>16</w:t>
            </w:r>
          </w:p>
        </w:tc>
        <w:tc>
          <w:tcPr>
            <w:tcW w:w="330" w:type="pct"/>
            <w:shd w:val="clear" w:color="auto" w:fill="auto"/>
            <w:noWrap/>
            <w:vAlign w:val="bottom"/>
            <w:hideMark/>
          </w:tcPr>
          <w:p w14:paraId="77907B78" w14:textId="77777777" w:rsidR="00620E70" w:rsidRPr="00845B5F" w:rsidRDefault="00620E70" w:rsidP="00620E70">
            <w:pPr>
              <w:jc w:val="both"/>
            </w:pPr>
            <w:r w:rsidRPr="00845B5F">
              <w:t>4</w:t>
            </w:r>
          </w:p>
        </w:tc>
        <w:tc>
          <w:tcPr>
            <w:tcW w:w="464" w:type="pct"/>
            <w:shd w:val="clear" w:color="auto" w:fill="auto"/>
            <w:noWrap/>
            <w:vAlign w:val="bottom"/>
            <w:hideMark/>
          </w:tcPr>
          <w:p w14:paraId="7CDDAF97" w14:textId="77777777" w:rsidR="00620E70" w:rsidRPr="00845B5F" w:rsidRDefault="00620E70" w:rsidP="00620E70">
            <w:pPr>
              <w:jc w:val="both"/>
            </w:pPr>
            <w:r w:rsidRPr="00845B5F">
              <w:t>24</w:t>
            </w:r>
          </w:p>
        </w:tc>
        <w:tc>
          <w:tcPr>
            <w:tcW w:w="2306" w:type="pct"/>
            <w:shd w:val="clear" w:color="auto" w:fill="auto"/>
            <w:noWrap/>
            <w:vAlign w:val="bottom"/>
            <w:hideMark/>
          </w:tcPr>
          <w:p w14:paraId="5FA61D94" w14:textId="77777777" w:rsidR="00620E70" w:rsidRPr="00845B5F" w:rsidRDefault="00620E70" w:rsidP="00620E70">
            <w:pPr>
              <w:jc w:val="both"/>
            </w:pPr>
            <w:r w:rsidRPr="00845B5F">
              <w:t>7ЛП2Б1Г+СС+ОС озу: УЧ-КИ ЛЕСА НА СКЛОНАХ БОЛЕЕ 30 ГРАД.</w:t>
            </w:r>
          </w:p>
        </w:tc>
        <w:tc>
          <w:tcPr>
            <w:tcW w:w="318" w:type="pct"/>
            <w:shd w:val="clear" w:color="auto" w:fill="auto"/>
            <w:noWrap/>
            <w:vAlign w:val="bottom"/>
            <w:hideMark/>
          </w:tcPr>
          <w:p w14:paraId="02C99BFF" w14:textId="77777777" w:rsidR="00620E70" w:rsidRPr="00845B5F" w:rsidRDefault="00620E70" w:rsidP="00620E70">
            <w:pPr>
              <w:jc w:val="both"/>
            </w:pPr>
            <w:r w:rsidRPr="00845B5F">
              <w:t>144</w:t>
            </w:r>
          </w:p>
        </w:tc>
        <w:tc>
          <w:tcPr>
            <w:tcW w:w="915" w:type="pct"/>
            <w:shd w:val="clear" w:color="auto" w:fill="auto"/>
            <w:noWrap/>
            <w:vAlign w:val="bottom"/>
            <w:hideMark/>
          </w:tcPr>
          <w:p w14:paraId="0B724854" w14:textId="77777777" w:rsidR="00620E70" w:rsidRPr="00845B5F" w:rsidRDefault="00620E70" w:rsidP="00620E70">
            <w:pPr>
              <w:jc w:val="both"/>
            </w:pPr>
            <w:r w:rsidRPr="00845B5F">
              <w:t>АРМХИНСКОЕ</w:t>
            </w:r>
          </w:p>
        </w:tc>
      </w:tr>
      <w:tr w:rsidR="00620E70" w:rsidRPr="00845B5F" w14:paraId="0029DEEF" w14:textId="77777777" w:rsidTr="004D41B6">
        <w:trPr>
          <w:trHeight w:val="255"/>
        </w:trPr>
        <w:tc>
          <w:tcPr>
            <w:tcW w:w="666" w:type="pct"/>
            <w:shd w:val="clear" w:color="auto" w:fill="auto"/>
            <w:noWrap/>
            <w:vAlign w:val="bottom"/>
            <w:hideMark/>
          </w:tcPr>
          <w:p w14:paraId="4626DC71" w14:textId="77777777" w:rsidR="00620E70" w:rsidRPr="00845B5F" w:rsidRDefault="00620E70" w:rsidP="00620E70">
            <w:pPr>
              <w:jc w:val="both"/>
            </w:pPr>
            <w:r w:rsidRPr="00845B5F">
              <w:t>16</w:t>
            </w:r>
          </w:p>
        </w:tc>
        <w:tc>
          <w:tcPr>
            <w:tcW w:w="330" w:type="pct"/>
            <w:shd w:val="clear" w:color="auto" w:fill="auto"/>
            <w:noWrap/>
            <w:vAlign w:val="bottom"/>
            <w:hideMark/>
          </w:tcPr>
          <w:p w14:paraId="5BE3B69D" w14:textId="77777777" w:rsidR="00620E70" w:rsidRPr="00845B5F" w:rsidRDefault="00620E70" w:rsidP="00620E70">
            <w:pPr>
              <w:jc w:val="both"/>
            </w:pPr>
            <w:r w:rsidRPr="00845B5F">
              <w:t>5</w:t>
            </w:r>
          </w:p>
        </w:tc>
        <w:tc>
          <w:tcPr>
            <w:tcW w:w="464" w:type="pct"/>
            <w:shd w:val="clear" w:color="auto" w:fill="auto"/>
            <w:noWrap/>
            <w:vAlign w:val="bottom"/>
            <w:hideMark/>
          </w:tcPr>
          <w:p w14:paraId="49E17D86" w14:textId="77777777" w:rsidR="00620E70" w:rsidRPr="00845B5F" w:rsidRDefault="00620E70" w:rsidP="00620E70">
            <w:pPr>
              <w:jc w:val="both"/>
            </w:pPr>
            <w:r w:rsidRPr="00845B5F">
              <w:t>52</w:t>
            </w:r>
          </w:p>
        </w:tc>
        <w:tc>
          <w:tcPr>
            <w:tcW w:w="2306" w:type="pct"/>
            <w:shd w:val="clear" w:color="auto" w:fill="auto"/>
            <w:noWrap/>
            <w:vAlign w:val="bottom"/>
            <w:hideMark/>
          </w:tcPr>
          <w:p w14:paraId="6A996B5F" w14:textId="77777777" w:rsidR="00620E70" w:rsidRPr="00845B5F" w:rsidRDefault="00620E70" w:rsidP="00620E70">
            <w:pPr>
              <w:jc w:val="both"/>
            </w:pPr>
            <w:r w:rsidRPr="00845B5F">
              <w:t>6ЛП2Б1Г1СС+ОС озу: УЧ-КИ ЛЕСА НА СКЛОНАХ БОЛЕЕ 30 ГРАД.</w:t>
            </w:r>
          </w:p>
        </w:tc>
        <w:tc>
          <w:tcPr>
            <w:tcW w:w="318" w:type="pct"/>
            <w:shd w:val="clear" w:color="auto" w:fill="auto"/>
            <w:noWrap/>
            <w:vAlign w:val="bottom"/>
            <w:hideMark/>
          </w:tcPr>
          <w:p w14:paraId="1AB918B8" w14:textId="77777777" w:rsidR="00620E70" w:rsidRPr="00845B5F" w:rsidRDefault="00620E70" w:rsidP="00620E70">
            <w:pPr>
              <w:jc w:val="both"/>
            </w:pPr>
            <w:r w:rsidRPr="00845B5F">
              <w:t>1040</w:t>
            </w:r>
          </w:p>
        </w:tc>
        <w:tc>
          <w:tcPr>
            <w:tcW w:w="915" w:type="pct"/>
            <w:shd w:val="clear" w:color="auto" w:fill="auto"/>
            <w:noWrap/>
            <w:vAlign w:val="bottom"/>
            <w:hideMark/>
          </w:tcPr>
          <w:p w14:paraId="49F61253" w14:textId="77777777" w:rsidR="00620E70" w:rsidRPr="00845B5F" w:rsidRDefault="00620E70" w:rsidP="00620E70">
            <w:pPr>
              <w:jc w:val="both"/>
            </w:pPr>
            <w:r w:rsidRPr="00845B5F">
              <w:t>АРМХИНСКОЕ</w:t>
            </w:r>
          </w:p>
        </w:tc>
      </w:tr>
      <w:tr w:rsidR="00620E70" w:rsidRPr="00845B5F" w14:paraId="3A5C18DD" w14:textId="77777777" w:rsidTr="004D41B6">
        <w:trPr>
          <w:trHeight w:val="255"/>
        </w:trPr>
        <w:tc>
          <w:tcPr>
            <w:tcW w:w="666" w:type="pct"/>
            <w:shd w:val="clear" w:color="auto" w:fill="auto"/>
            <w:noWrap/>
            <w:vAlign w:val="bottom"/>
            <w:hideMark/>
          </w:tcPr>
          <w:p w14:paraId="615A3610" w14:textId="77777777" w:rsidR="00620E70" w:rsidRPr="00845B5F" w:rsidRDefault="00620E70" w:rsidP="00620E70">
            <w:pPr>
              <w:jc w:val="both"/>
            </w:pPr>
            <w:r w:rsidRPr="00845B5F">
              <w:t>16</w:t>
            </w:r>
          </w:p>
        </w:tc>
        <w:tc>
          <w:tcPr>
            <w:tcW w:w="330" w:type="pct"/>
            <w:shd w:val="clear" w:color="auto" w:fill="auto"/>
            <w:noWrap/>
            <w:vAlign w:val="bottom"/>
            <w:hideMark/>
          </w:tcPr>
          <w:p w14:paraId="5CD8E957" w14:textId="77777777" w:rsidR="00620E70" w:rsidRPr="00845B5F" w:rsidRDefault="00620E70" w:rsidP="00620E70">
            <w:pPr>
              <w:jc w:val="both"/>
            </w:pPr>
            <w:r w:rsidRPr="00845B5F">
              <w:t>6</w:t>
            </w:r>
          </w:p>
        </w:tc>
        <w:tc>
          <w:tcPr>
            <w:tcW w:w="464" w:type="pct"/>
            <w:shd w:val="clear" w:color="auto" w:fill="auto"/>
            <w:noWrap/>
            <w:vAlign w:val="bottom"/>
            <w:hideMark/>
          </w:tcPr>
          <w:p w14:paraId="087C9B8E" w14:textId="77777777" w:rsidR="00620E70" w:rsidRPr="00845B5F" w:rsidRDefault="00620E70" w:rsidP="00620E70">
            <w:pPr>
              <w:jc w:val="both"/>
            </w:pPr>
            <w:r w:rsidRPr="00845B5F">
              <w:t>17</w:t>
            </w:r>
          </w:p>
        </w:tc>
        <w:tc>
          <w:tcPr>
            <w:tcW w:w="2306" w:type="pct"/>
            <w:shd w:val="clear" w:color="auto" w:fill="auto"/>
            <w:noWrap/>
            <w:vAlign w:val="bottom"/>
            <w:hideMark/>
          </w:tcPr>
          <w:p w14:paraId="2F684E1C" w14:textId="77777777" w:rsidR="00620E70" w:rsidRPr="00845B5F" w:rsidRDefault="00620E70" w:rsidP="00620E70">
            <w:pPr>
              <w:jc w:val="both"/>
            </w:pPr>
            <w:r w:rsidRPr="00845B5F">
              <w:t>5ЛП2Б2Г1ОС+СС озу: УЧ-КИ ЛЕСА НА СКЛОНАХ БОЛЕЕ 30 ГРАД.</w:t>
            </w:r>
          </w:p>
        </w:tc>
        <w:tc>
          <w:tcPr>
            <w:tcW w:w="318" w:type="pct"/>
            <w:shd w:val="clear" w:color="auto" w:fill="auto"/>
            <w:noWrap/>
            <w:vAlign w:val="bottom"/>
            <w:hideMark/>
          </w:tcPr>
          <w:p w14:paraId="4F895280" w14:textId="77777777" w:rsidR="00620E70" w:rsidRPr="00845B5F" w:rsidRDefault="00620E70" w:rsidP="00620E70">
            <w:pPr>
              <w:jc w:val="both"/>
            </w:pPr>
            <w:r w:rsidRPr="00845B5F">
              <w:t>255</w:t>
            </w:r>
          </w:p>
        </w:tc>
        <w:tc>
          <w:tcPr>
            <w:tcW w:w="915" w:type="pct"/>
            <w:shd w:val="clear" w:color="auto" w:fill="auto"/>
            <w:noWrap/>
            <w:vAlign w:val="bottom"/>
            <w:hideMark/>
          </w:tcPr>
          <w:p w14:paraId="622ED988" w14:textId="77777777" w:rsidR="00620E70" w:rsidRPr="00845B5F" w:rsidRDefault="00620E70" w:rsidP="00620E70">
            <w:pPr>
              <w:jc w:val="both"/>
            </w:pPr>
            <w:r w:rsidRPr="00845B5F">
              <w:t>АРМХИНСКОЕ</w:t>
            </w:r>
          </w:p>
        </w:tc>
      </w:tr>
      <w:tr w:rsidR="00620E70" w:rsidRPr="00845B5F" w14:paraId="7B0BA1BA" w14:textId="77777777" w:rsidTr="004D41B6">
        <w:trPr>
          <w:trHeight w:val="255"/>
        </w:trPr>
        <w:tc>
          <w:tcPr>
            <w:tcW w:w="666" w:type="pct"/>
            <w:shd w:val="clear" w:color="auto" w:fill="auto"/>
            <w:noWrap/>
            <w:vAlign w:val="bottom"/>
            <w:hideMark/>
          </w:tcPr>
          <w:p w14:paraId="7A32A3AF" w14:textId="77777777" w:rsidR="00620E70" w:rsidRPr="00845B5F" w:rsidRDefault="00620E70" w:rsidP="00620E70">
            <w:pPr>
              <w:jc w:val="both"/>
            </w:pPr>
            <w:r w:rsidRPr="00845B5F">
              <w:t>16</w:t>
            </w:r>
          </w:p>
        </w:tc>
        <w:tc>
          <w:tcPr>
            <w:tcW w:w="330" w:type="pct"/>
            <w:shd w:val="clear" w:color="auto" w:fill="auto"/>
            <w:noWrap/>
            <w:vAlign w:val="bottom"/>
            <w:hideMark/>
          </w:tcPr>
          <w:p w14:paraId="03BE62C5" w14:textId="77777777" w:rsidR="00620E70" w:rsidRPr="00845B5F" w:rsidRDefault="00620E70" w:rsidP="00620E70">
            <w:pPr>
              <w:jc w:val="both"/>
            </w:pPr>
            <w:r w:rsidRPr="00845B5F">
              <w:t>7</w:t>
            </w:r>
          </w:p>
        </w:tc>
        <w:tc>
          <w:tcPr>
            <w:tcW w:w="464" w:type="pct"/>
            <w:shd w:val="clear" w:color="auto" w:fill="auto"/>
            <w:noWrap/>
            <w:vAlign w:val="bottom"/>
            <w:hideMark/>
          </w:tcPr>
          <w:p w14:paraId="39DFCC26" w14:textId="77777777" w:rsidR="00620E70" w:rsidRPr="00845B5F" w:rsidRDefault="00620E70" w:rsidP="00620E70">
            <w:pPr>
              <w:jc w:val="both"/>
            </w:pPr>
            <w:r w:rsidRPr="00845B5F">
              <w:t>16</w:t>
            </w:r>
          </w:p>
        </w:tc>
        <w:tc>
          <w:tcPr>
            <w:tcW w:w="2306" w:type="pct"/>
            <w:shd w:val="clear" w:color="auto" w:fill="auto"/>
            <w:noWrap/>
            <w:vAlign w:val="bottom"/>
            <w:hideMark/>
          </w:tcPr>
          <w:p w14:paraId="59A7AA91" w14:textId="77777777" w:rsidR="00620E70" w:rsidRPr="00845B5F" w:rsidRDefault="00620E70" w:rsidP="00620E70">
            <w:pPr>
              <w:jc w:val="both"/>
            </w:pPr>
            <w:r w:rsidRPr="00845B5F">
              <w:t>5ЛП2Б2Г1ОС+СС озу: УЧ-КИ ЛЕСА НА СКЛОНАХ БОЛЕЕ 30 ГРАД.</w:t>
            </w:r>
          </w:p>
        </w:tc>
        <w:tc>
          <w:tcPr>
            <w:tcW w:w="318" w:type="pct"/>
            <w:shd w:val="clear" w:color="auto" w:fill="auto"/>
            <w:noWrap/>
            <w:vAlign w:val="bottom"/>
            <w:hideMark/>
          </w:tcPr>
          <w:p w14:paraId="10475193" w14:textId="77777777" w:rsidR="00620E70" w:rsidRPr="00845B5F" w:rsidRDefault="00620E70" w:rsidP="00620E70">
            <w:pPr>
              <w:jc w:val="both"/>
            </w:pPr>
            <w:r w:rsidRPr="00845B5F">
              <w:t>240</w:t>
            </w:r>
          </w:p>
        </w:tc>
        <w:tc>
          <w:tcPr>
            <w:tcW w:w="915" w:type="pct"/>
            <w:shd w:val="clear" w:color="auto" w:fill="auto"/>
            <w:noWrap/>
            <w:vAlign w:val="bottom"/>
            <w:hideMark/>
          </w:tcPr>
          <w:p w14:paraId="1B11202A" w14:textId="77777777" w:rsidR="00620E70" w:rsidRPr="00845B5F" w:rsidRDefault="00620E70" w:rsidP="00620E70">
            <w:pPr>
              <w:jc w:val="both"/>
            </w:pPr>
            <w:r w:rsidRPr="00845B5F">
              <w:t>АРМХИНСКОЕ</w:t>
            </w:r>
          </w:p>
        </w:tc>
      </w:tr>
      <w:tr w:rsidR="00620E70" w:rsidRPr="00845B5F" w14:paraId="3B690B54" w14:textId="77777777" w:rsidTr="004D41B6">
        <w:trPr>
          <w:trHeight w:val="255"/>
        </w:trPr>
        <w:tc>
          <w:tcPr>
            <w:tcW w:w="666" w:type="pct"/>
            <w:shd w:val="clear" w:color="auto" w:fill="auto"/>
            <w:noWrap/>
            <w:vAlign w:val="bottom"/>
            <w:hideMark/>
          </w:tcPr>
          <w:p w14:paraId="08485ECD" w14:textId="77777777" w:rsidR="00620E70" w:rsidRPr="00845B5F" w:rsidRDefault="00620E70" w:rsidP="00620E70">
            <w:pPr>
              <w:jc w:val="both"/>
            </w:pPr>
            <w:r w:rsidRPr="00845B5F">
              <w:t>16</w:t>
            </w:r>
          </w:p>
        </w:tc>
        <w:tc>
          <w:tcPr>
            <w:tcW w:w="330" w:type="pct"/>
            <w:shd w:val="clear" w:color="auto" w:fill="auto"/>
            <w:noWrap/>
            <w:vAlign w:val="bottom"/>
            <w:hideMark/>
          </w:tcPr>
          <w:p w14:paraId="5B698642" w14:textId="77777777" w:rsidR="00620E70" w:rsidRPr="00845B5F" w:rsidRDefault="00620E70" w:rsidP="00620E70">
            <w:pPr>
              <w:jc w:val="both"/>
            </w:pPr>
            <w:r w:rsidRPr="00845B5F">
              <w:t>8</w:t>
            </w:r>
          </w:p>
        </w:tc>
        <w:tc>
          <w:tcPr>
            <w:tcW w:w="464" w:type="pct"/>
            <w:shd w:val="clear" w:color="auto" w:fill="auto"/>
            <w:noWrap/>
            <w:vAlign w:val="bottom"/>
            <w:hideMark/>
          </w:tcPr>
          <w:p w14:paraId="7A507D1F" w14:textId="77777777" w:rsidR="00620E70" w:rsidRPr="00845B5F" w:rsidRDefault="00620E70" w:rsidP="00620E70">
            <w:pPr>
              <w:jc w:val="both"/>
            </w:pPr>
            <w:r w:rsidRPr="00845B5F">
              <w:t>54</w:t>
            </w:r>
          </w:p>
        </w:tc>
        <w:tc>
          <w:tcPr>
            <w:tcW w:w="2306" w:type="pct"/>
            <w:shd w:val="clear" w:color="auto" w:fill="auto"/>
            <w:noWrap/>
            <w:vAlign w:val="bottom"/>
            <w:hideMark/>
          </w:tcPr>
          <w:p w14:paraId="7CDD04B8" w14:textId="77777777" w:rsidR="00620E70" w:rsidRPr="00845B5F" w:rsidRDefault="00620E70" w:rsidP="00620E70">
            <w:pPr>
              <w:jc w:val="both"/>
            </w:pPr>
            <w:r w:rsidRPr="00845B5F">
              <w:t>7ЛП1Б1Г1ОС+СС озу: УЧ-КИ ЛЕСА НА СКЛОНАХ БОЛЕЕ 30 ГРАД.</w:t>
            </w:r>
          </w:p>
        </w:tc>
        <w:tc>
          <w:tcPr>
            <w:tcW w:w="318" w:type="pct"/>
            <w:shd w:val="clear" w:color="auto" w:fill="auto"/>
            <w:noWrap/>
            <w:vAlign w:val="bottom"/>
            <w:hideMark/>
          </w:tcPr>
          <w:p w14:paraId="460B0DCA" w14:textId="77777777" w:rsidR="00620E70" w:rsidRPr="00845B5F" w:rsidRDefault="00620E70" w:rsidP="00620E70">
            <w:pPr>
              <w:jc w:val="both"/>
            </w:pPr>
            <w:r w:rsidRPr="00845B5F">
              <w:t>1026</w:t>
            </w:r>
          </w:p>
        </w:tc>
        <w:tc>
          <w:tcPr>
            <w:tcW w:w="915" w:type="pct"/>
            <w:shd w:val="clear" w:color="auto" w:fill="auto"/>
            <w:noWrap/>
            <w:vAlign w:val="bottom"/>
            <w:hideMark/>
          </w:tcPr>
          <w:p w14:paraId="311CDD78" w14:textId="77777777" w:rsidR="00620E70" w:rsidRPr="00845B5F" w:rsidRDefault="00620E70" w:rsidP="00620E70">
            <w:pPr>
              <w:jc w:val="both"/>
            </w:pPr>
            <w:r w:rsidRPr="00845B5F">
              <w:t>АРМХИНСКОЕ</w:t>
            </w:r>
          </w:p>
        </w:tc>
      </w:tr>
      <w:tr w:rsidR="00620E70" w:rsidRPr="00845B5F" w14:paraId="63D6AE1E" w14:textId="77777777" w:rsidTr="004D41B6">
        <w:trPr>
          <w:trHeight w:val="255"/>
        </w:trPr>
        <w:tc>
          <w:tcPr>
            <w:tcW w:w="666" w:type="pct"/>
            <w:shd w:val="clear" w:color="auto" w:fill="auto"/>
            <w:noWrap/>
            <w:vAlign w:val="bottom"/>
            <w:hideMark/>
          </w:tcPr>
          <w:p w14:paraId="47E45AF9" w14:textId="77777777" w:rsidR="00620E70" w:rsidRPr="00845B5F" w:rsidRDefault="00620E70" w:rsidP="00620E70">
            <w:pPr>
              <w:jc w:val="both"/>
            </w:pPr>
            <w:r w:rsidRPr="00845B5F">
              <w:t>16</w:t>
            </w:r>
          </w:p>
        </w:tc>
        <w:tc>
          <w:tcPr>
            <w:tcW w:w="330" w:type="pct"/>
            <w:shd w:val="clear" w:color="auto" w:fill="auto"/>
            <w:noWrap/>
            <w:vAlign w:val="bottom"/>
            <w:hideMark/>
          </w:tcPr>
          <w:p w14:paraId="1E82EAE9" w14:textId="77777777" w:rsidR="00620E70" w:rsidRPr="00845B5F" w:rsidRDefault="00620E70" w:rsidP="00620E70">
            <w:pPr>
              <w:jc w:val="both"/>
            </w:pPr>
            <w:r w:rsidRPr="00845B5F">
              <w:t>9</w:t>
            </w:r>
          </w:p>
        </w:tc>
        <w:tc>
          <w:tcPr>
            <w:tcW w:w="464" w:type="pct"/>
            <w:shd w:val="clear" w:color="auto" w:fill="auto"/>
            <w:noWrap/>
            <w:vAlign w:val="bottom"/>
            <w:hideMark/>
          </w:tcPr>
          <w:p w14:paraId="1F7AA811" w14:textId="77777777" w:rsidR="00620E70" w:rsidRPr="00845B5F" w:rsidRDefault="00620E70" w:rsidP="00620E70">
            <w:pPr>
              <w:jc w:val="both"/>
            </w:pPr>
            <w:r w:rsidRPr="00845B5F">
              <w:t>11</w:t>
            </w:r>
          </w:p>
        </w:tc>
        <w:tc>
          <w:tcPr>
            <w:tcW w:w="2306" w:type="pct"/>
            <w:shd w:val="clear" w:color="auto" w:fill="auto"/>
            <w:noWrap/>
            <w:vAlign w:val="bottom"/>
            <w:hideMark/>
          </w:tcPr>
          <w:p w14:paraId="3F8E493A" w14:textId="77777777" w:rsidR="00620E70" w:rsidRPr="00845B5F" w:rsidRDefault="00620E70" w:rsidP="00620E70">
            <w:pPr>
              <w:jc w:val="both"/>
            </w:pPr>
            <w:r w:rsidRPr="00845B5F">
              <w:t>5ЛП2Б1Г1ОС1СС озу: УЧ-КИ ЛЕСА НА СКЛОНАХ БОЛЕЕ 30 ГРАД.</w:t>
            </w:r>
          </w:p>
        </w:tc>
        <w:tc>
          <w:tcPr>
            <w:tcW w:w="318" w:type="pct"/>
            <w:shd w:val="clear" w:color="auto" w:fill="auto"/>
            <w:noWrap/>
            <w:vAlign w:val="bottom"/>
            <w:hideMark/>
          </w:tcPr>
          <w:p w14:paraId="509C00A0" w14:textId="77777777" w:rsidR="00620E70" w:rsidRPr="00845B5F" w:rsidRDefault="00620E70" w:rsidP="00620E70">
            <w:pPr>
              <w:jc w:val="both"/>
            </w:pPr>
            <w:r w:rsidRPr="00845B5F">
              <w:t>154</w:t>
            </w:r>
          </w:p>
        </w:tc>
        <w:tc>
          <w:tcPr>
            <w:tcW w:w="915" w:type="pct"/>
            <w:shd w:val="clear" w:color="auto" w:fill="auto"/>
            <w:noWrap/>
            <w:vAlign w:val="bottom"/>
            <w:hideMark/>
          </w:tcPr>
          <w:p w14:paraId="0BD0C9B4" w14:textId="77777777" w:rsidR="00620E70" w:rsidRPr="00845B5F" w:rsidRDefault="00620E70" w:rsidP="00620E70">
            <w:pPr>
              <w:jc w:val="both"/>
            </w:pPr>
            <w:r w:rsidRPr="00845B5F">
              <w:t>АРМХИНСКОЕ</w:t>
            </w:r>
          </w:p>
        </w:tc>
      </w:tr>
      <w:tr w:rsidR="00620E70" w:rsidRPr="00845B5F" w14:paraId="1F608077" w14:textId="77777777" w:rsidTr="004D41B6">
        <w:trPr>
          <w:trHeight w:val="255"/>
        </w:trPr>
        <w:tc>
          <w:tcPr>
            <w:tcW w:w="666" w:type="pct"/>
            <w:shd w:val="clear" w:color="auto" w:fill="auto"/>
            <w:noWrap/>
            <w:vAlign w:val="bottom"/>
            <w:hideMark/>
          </w:tcPr>
          <w:p w14:paraId="3DE2A9C9" w14:textId="77777777" w:rsidR="00620E70" w:rsidRPr="00845B5F" w:rsidRDefault="00620E70" w:rsidP="00620E70">
            <w:pPr>
              <w:jc w:val="both"/>
            </w:pPr>
            <w:r w:rsidRPr="00845B5F">
              <w:t>16</w:t>
            </w:r>
          </w:p>
        </w:tc>
        <w:tc>
          <w:tcPr>
            <w:tcW w:w="330" w:type="pct"/>
            <w:shd w:val="clear" w:color="auto" w:fill="auto"/>
            <w:noWrap/>
            <w:vAlign w:val="bottom"/>
            <w:hideMark/>
          </w:tcPr>
          <w:p w14:paraId="3B986BA5" w14:textId="77777777" w:rsidR="00620E70" w:rsidRPr="00845B5F" w:rsidRDefault="00620E70" w:rsidP="00620E70">
            <w:pPr>
              <w:jc w:val="both"/>
            </w:pPr>
            <w:r w:rsidRPr="00845B5F">
              <w:t>10</w:t>
            </w:r>
          </w:p>
        </w:tc>
        <w:tc>
          <w:tcPr>
            <w:tcW w:w="464" w:type="pct"/>
            <w:shd w:val="clear" w:color="auto" w:fill="auto"/>
            <w:noWrap/>
            <w:vAlign w:val="bottom"/>
            <w:hideMark/>
          </w:tcPr>
          <w:p w14:paraId="61667ACC" w14:textId="77777777" w:rsidR="00620E70" w:rsidRPr="00845B5F" w:rsidRDefault="00620E70" w:rsidP="00620E70">
            <w:pPr>
              <w:jc w:val="both"/>
            </w:pPr>
            <w:r w:rsidRPr="00845B5F">
              <w:t>35</w:t>
            </w:r>
          </w:p>
        </w:tc>
        <w:tc>
          <w:tcPr>
            <w:tcW w:w="2306" w:type="pct"/>
            <w:shd w:val="clear" w:color="auto" w:fill="auto"/>
            <w:noWrap/>
            <w:vAlign w:val="bottom"/>
            <w:hideMark/>
          </w:tcPr>
          <w:p w14:paraId="3381C67E" w14:textId="77777777" w:rsidR="00620E70" w:rsidRPr="00845B5F" w:rsidRDefault="00620E70" w:rsidP="00620E70">
            <w:pPr>
              <w:jc w:val="both"/>
            </w:pPr>
            <w:r w:rsidRPr="00845B5F">
              <w:t>8ЛП2ОС озу: УЧ-КИ ЛЕСА НА СКЛОНАХ БОЛЕЕ 30 ГРАД. подрост: 10</w:t>
            </w:r>
          </w:p>
        </w:tc>
        <w:tc>
          <w:tcPr>
            <w:tcW w:w="318" w:type="pct"/>
            <w:shd w:val="clear" w:color="auto" w:fill="auto"/>
            <w:noWrap/>
            <w:vAlign w:val="bottom"/>
            <w:hideMark/>
          </w:tcPr>
          <w:p w14:paraId="14A89636" w14:textId="77777777" w:rsidR="00620E70" w:rsidRPr="00845B5F" w:rsidRDefault="00620E70" w:rsidP="00620E70">
            <w:pPr>
              <w:jc w:val="both"/>
            </w:pPr>
            <w:r w:rsidRPr="00845B5F">
              <w:t>805</w:t>
            </w:r>
          </w:p>
        </w:tc>
        <w:tc>
          <w:tcPr>
            <w:tcW w:w="915" w:type="pct"/>
            <w:shd w:val="clear" w:color="auto" w:fill="auto"/>
            <w:noWrap/>
            <w:vAlign w:val="bottom"/>
            <w:hideMark/>
          </w:tcPr>
          <w:p w14:paraId="22973F34" w14:textId="77777777" w:rsidR="00620E70" w:rsidRPr="00845B5F" w:rsidRDefault="00620E70" w:rsidP="00620E70">
            <w:pPr>
              <w:jc w:val="both"/>
            </w:pPr>
            <w:r w:rsidRPr="00845B5F">
              <w:t>АРМХИНСКОЕ</w:t>
            </w:r>
          </w:p>
        </w:tc>
      </w:tr>
      <w:tr w:rsidR="00620E70" w:rsidRPr="00845B5F" w14:paraId="16505F14" w14:textId="77777777" w:rsidTr="004D41B6">
        <w:trPr>
          <w:trHeight w:val="255"/>
        </w:trPr>
        <w:tc>
          <w:tcPr>
            <w:tcW w:w="666" w:type="pct"/>
            <w:shd w:val="clear" w:color="auto" w:fill="auto"/>
            <w:noWrap/>
            <w:vAlign w:val="bottom"/>
            <w:hideMark/>
          </w:tcPr>
          <w:p w14:paraId="542D0F26" w14:textId="77777777" w:rsidR="00620E70" w:rsidRPr="00845B5F" w:rsidRDefault="00620E70" w:rsidP="00620E70">
            <w:pPr>
              <w:jc w:val="both"/>
            </w:pPr>
            <w:r w:rsidRPr="00845B5F">
              <w:t>16</w:t>
            </w:r>
          </w:p>
        </w:tc>
        <w:tc>
          <w:tcPr>
            <w:tcW w:w="330" w:type="pct"/>
            <w:shd w:val="clear" w:color="auto" w:fill="auto"/>
            <w:noWrap/>
            <w:vAlign w:val="bottom"/>
            <w:hideMark/>
          </w:tcPr>
          <w:p w14:paraId="5FAB0E4D" w14:textId="77777777" w:rsidR="00620E70" w:rsidRPr="00845B5F" w:rsidRDefault="00620E70" w:rsidP="00620E70">
            <w:pPr>
              <w:jc w:val="both"/>
            </w:pPr>
            <w:r w:rsidRPr="00845B5F">
              <w:t>11</w:t>
            </w:r>
          </w:p>
        </w:tc>
        <w:tc>
          <w:tcPr>
            <w:tcW w:w="464" w:type="pct"/>
            <w:shd w:val="clear" w:color="auto" w:fill="auto"/>
            <w:noWrap/>
            <w:vAlign w:val="bottom"/>
            <w:hideMark/>
          </w:tcPr>
          <w:p w14:paraId="40509696" w14:textId="77777777" w:rsidR="00620E70" w:rsidRPr="00845B5F" w:rsidRDefault="00620E70" w:rsidP="00620E70">
            <w:pPr>
              <w:jc w:val="both"/>
            </w:pPr>
            <w:r w:rsidRPr="00845B5F">
              <w:t>0.7</w:t>
            </w:r>
          </w:p>
        </w:tc>
        <w:tc>
          <w:tcPr>
            <w:tcW w:w="2306" w:type="pct"/>
            <w:shd w:val="clear" w:color="auto" w:fill="auto"/>
            <w:noWrap/>
            <w:vAlign w:val="bottom"/>
            <w:hideMark/>
          </w:tcPr>
          <w:p w14:paraId="6EADC092" w14:textId="77777777" w:rsidR="00620E70" w:rsidRPr="00845B5F" w:rsidRDefault="00620E70" w:rsidP="00620E70">
            <w:pPr>
              <w:jc w:val="both"/>
            </w:pPr>
            <w:r w:rsidRPr="00845B5F">
              <w:t>10ЛП озу: УЧ-КИ ЛЕСА НА СКЛОНАХ БОЛЕЕ 30 ГРАД.</w:t>
            </w:r>
          </w:p>
        </w:tc>
        <w:tc>
          <w:tcPr>
            <w:tcW w:w="318" w:type="pct"/>
            <w:shd w:val="clear" w:color="auto" w:fill="auto"/>
            <w:noWrap/>
            <w:vAlign w:val="bottom"/>
            <w:hideMark/>
          </w:tcPr>
          <w:p w14:paraId="1AC19734" w14:textId="77777777" w:rsidR="00620E70" w:rsidRPr="00845B5F" w:rsidRDefault="00620E70" w:rsidP="00620E70">
            <w:pPr>
              <w:jc w:val="both"/>
            </w:pPr>
            <w:r w:rsidRPr="00845B5F">
              <w:t>2</w:t>
            </w:r>
          </w:p>
        </w:tc>
        <w:tc>
          <w:tcPr>
            <w:tcW w:w="915" w:type="pct"/>
            <w:shd w:val="clear" w:color="auto" w:fill="auto"/>
            <w:noWrap/>
            <w:vAlign w:val="bottom"/>
            <w:hideMark/>
          </w:tcPr>
          <w:p w14:paraId="0FD26A9A" w14:textId="77777777" w:rsidR="00620E70" w:rsidRPr="00845B5F" w:rsidRDefault="00620E70" w:rsidP="00620E70">
            <w:pPr>
              <w:jc w:val="both"/>
            </w:pPr>
            <w:r w:rsidRPr="00845B5F">
              <w:t>АРМХИНСКОЕ</w:t>
            </w:r>
          </w:p>
        </w:tc>
      </w:tr>
      <w:tr w:rsidR="00620E70" w:rsidRPr="00845B5F" w14:paraId="7251BA79" w14:textId="77777777" w:rsidTr="004D41B6">
        <w:trPr>
          <w:trHeight w:val="255"/>
        </w:trPr>
        <w:tc>
          <w:tcPr>
            <w:tcW w:w="666" w:type="pct"/>
            <w:shd w:val="clear" w:color="auto" w:fill="auto"/>
            <w:noWrap/>
            <w:vAlign w:val="bottom"/>
            <w:hideMark/>
          </w:tcPr>
          <w:p w14:paraId="245C4088" w14:textId="77777777" w:rsidR="00620E70" w:rsidRPr="00845B5F" w:rsidRDefault="00620E70" w:rsidP="00620E70">
            <w:pPr>
              <w:jc w:val="both"/>
            </w:pPr>
            <w:r w:rsidRPr="00845B5F">
              <w:t>16</w:t>
            </w:r>
          </w:p>
        </w:tc>
        <w:tc>
          <w:tcPr>
            <w:tcW w:w="330" w:type="pct"/>
            <w:shd w:val="clear" w:color="auto" w:fill="auto"/>
            <w:noWrap/>
            <w:vAlign w:val="bottom"/>
            <w:hideMark/>
          </w:tcPr>
          <w:p w14:paraId="02247914" w14:textId="77777777" w:rsidR="00620E70" w:rsidRPr="00845B5F" w:rsidRDefault="00620E70" w:rsidP="00620E70">
            <w:pPr>
              <w:jc w:val="both"/>
            </w:pPr>
            <w:r w:rsidRPr="00845B5F">
              <w:t>12</w:t>
            </w:r>
          </w:p>
        </w:tc>
        <w:tc>
          <w:tcPr>
            <w:tcW w:w="464" w:type="pct"/>
            <w:shd w:val="clear" w:color="auto" w:fill="auto"/>
            <w:noWrap/>
            <w:vAlign w:val="bottom"/>
            <w:hideMark/>
          </w:tcPr>
          <w:p w14:paraId="4C45954F" w14:textId="77777777" w:rsidR="00620E70" w:rsidRPr="00845B5F" w:rsidRDefault="00620E70" w:rsidP="00620E70">
            <w:pPr>
              <w:jc w:val="both"/>
            </w:pPr>
            <w:r w:rsidRPr="00845B5F">
              <w:t>15</w:t>
            </w:r>
          </w:p>
        </w:tc>
        <w:tc>
          <w:tcPr>
            <w:tcW w:w="2306" w:type="pct"/>
            <w:shd w:val="clear" w:color="auto" w:fill="auto"/>
            <w:noWrap/>
            <w:vAlign w:val="bottom"/>
            <w:hideMark/>
          </w:tcPr>
          <w:p w14:paraId="247DD584" w14:textId="77777777" w:rsidR="00620E70" w:rsidRPr="00845B5F" w:rsidRDefault="00620E70" w:rsidP="00620E70">
            <w:pPr>
              <w:jc w:val="both"/>
            </w:pPr>
            <w:r w:rsidRPr="00845B5F">
              <w:t>6ЛП2ОС1Б1СС озу: УЧ-КИ ЛЕСА НА СКЛОНАХ БОЛЕЕ 30 ГРАД. подрос</w:t>
            </w:r>
          </w:p>
        </w:tc>
        <w:tc>
          <w:tcPr>
            <w:tcW w:w="318" w:type="pct"/>
            <w:shd w:val="clear" w:color="auto" w:fill="auto"/>
            <w:noWrap/>
            <w:vAlign w:val="bottom"/>
            <w:hideMark/>
          </w:tcPr>
          <w:p w14:paraId="0A74DCF5" w14:textId="77777777" w:rsidR="00620E70" w:rsidRPr="00845B5F" w:rsidRDefault="00620E70" w:rsidP="00620E70">
            <w:pPr>
              <w:jc w:val="both"/>
            </w:pPr>
            <w:r w:rsidRPr="00845B5F">
              <w:t>450</w:t>
            </w:r>
          </w:p>
        </w:tc>
        <w:tc>
          <w:tcPr>
            <w:tcW w:w="915" w:type="pct"/>
            <w:shd w:val="clear" w:color="auto" w:fill="auto"/>
            <w:noWrap/>
            <w:vAlign w:val="bottom"/>
            <w:hideMark/>
          </w:tcPr>
          <w:p w14:paraId="404D58BA" w14:textId="77777777" w:rsidR="00620E70" w:rsidRPr="00845B5F" w:rsidRDefault="00620E70" w:rsidP="00620E70">
            <w:pPr>
              <w:jc w:val="both"/>
            </w:pPr>
            <w:r w:rsidRPr="00845B5F">
              <w:t>АРМХИНСКОЕ</w:t>
            </w:r>
          </w:p>
        </w:tc>
      </w:tr>
      <w:tr w:rsidR="00620E70" w:rsidRPr="00845B5F" w14:paraId="3F4AC107" w14:textId="77777777" w:rsidTr="004D41B6">
        <w:trPr>
          <w:trHeight w:val="255"/>
        </w:trPr>
        <w:tc>
          <w:tcPr>
            <w:tcW w:w="666" w:type="pct"/>
            <w:shd w:val="clear" w:color="auto" w:fill="auto"/>
            <w:noWrap/>
            <w:vAlign w:val="bottom"/>
            <w:hideMark/>
          </w:tcPr>
          <w:p w14:paraId="446BAB2B" w14:textId="77777777" w:rsidR="00620E70" w:rsidRPr="00845B5F" w:rsidRDefault="00620E70" w:rsidP="00620E70">
            <w:pPr>
              <w:jc w:val="both"/>
            </w:pPr>
            <w:r w:rsidRPr="00845B5F">
              <w:t>16</w:t>
            </w:r>
          </w:p>
        </w:tc>
        <w:tc>
          <w:tcPr>
            <w:tcW w:w="330" w:type="pct"/>
            <w:shd w:val="clear" w:color="auto" w:fill="auto"/>
            <w:noWrap/>
            <w:vAlign w:val="bottom"/>
            <w:hideMark/>
          </w:tcPr>
          <w:p w14:paraId="71926A28" w14:textId="77777777" w:rsidR="00620E70" w:rsidRPr="00845B5F" w:rsidRDefault="00620E70" w:rsidP="00620E70">
            <w:pPr>
              <w:jc w:val="both"/>
            </w:pPr>
            <w:r w:rsidRPr="00845B5F">
              <w:t>14</w:t>
            </w:r>
          </w:p>
        </w:tc>
        <w:tc>
          <w:tcPr>
            <w:tcW w:w="464" w:type="pct"/>
            <w:shd w:val="clear" w:color="auto" w:fill="auto"/>
            <w:noWrap/>
            <w:vAlign w:val="bottom"/>
            <w:hideMark/>
          </w:tcPr>
          <w:p w14:paraId="18FF830F" w14:textId="77777777" w:rsidR="00620E70" w:rsidRPr="00845B5F" w:rsidRDefault="00620E70" w:rsidP="00620E70">
            <w:pPr>
              <w:jc w:val="both"/>
            </w:pPr>
            <w:r w:rsidRPr="00845B5F">
              <w:t>0.9</w:t>
            </w:r>
          </w:p>
        </w:tc>
        <w:tc>
          <w:tcPr>
            <w:tcW w:w="2306" w:type="pct"/>
            <w:shd w:val="clear" w:color="auto" w:fill="auto"/>
            <w:noWrap/>
            <w:vAlign w:val="bottom"/>
            <w:hideMark/>
          </w:tcPr>
          <w:p w14:paraId="1D539A1D" w14:textId="77777777" w:rsidR="00620E70" w:rsidRPr="00845B5F" w:rsidRDefault="00620E70" w:rsidP="00620E70">
            <w:pPr>
              <w:jc w:val="both"/>
            </w:pPr>
            <w:r w:rsidRPr="00845B5F">
              <w:t>10Б+Р+ИВД озу: УЧ-КИ ЛЕСА НА СКЛОНАХ БОЛЕЕ 30 ГРАД.</w:t>
            </w:r>
          </w:p>
        </w:tc>
        <w:tc>
          <w:tcPr>
            <w:tcW w:w="318" w:type="pct"/>
            <w:shd w:val="clear" w:color="auto" w:fill="auto"/>
            <w:noWrap/>
            <w:vAlign w:val="bottom"/>
            <w:hideMark/>
          </w:tcPr>
          <w:p w14:paraId="2B4BFED6" w14:textId="77777777" w:rsidR="00620E70" w:rsidRPr="00845B5F" w:rsidRDefault="00620E70" w:rsidP="00620E70">
            <w:pPr>
              <w:jc w:val="both"/>
            </w:pPr>
            <w:r w:rsidRPr="00845B5F">
              <w:t>3</w:t>
            </w:r>
          </w:p>
        </w:tc>
        <w:tc>
          <w:tcPr>
            <w:tcW w:w="915" w:type="pct"/>
            <w:shd w:val="clear" w:color="auto" w:fill="auto"/>
            <w:noWrap/>
            <w:vAlign w:val="bottom"/>
            <w:hideMark/>
          </w:tcPr>
          <w:p w14:paraId="1D7C2957" w14:textId="77777777" w:rsidR="00620E70" w:rsidRPr="00845B5F" w:rsidRDefault="00620E70" w:rsidP="00620E70">
            <w:pPr>
              <w:jc w:val="both"/>
            </w:pPr>
            <w:r w:rsidRPr="00845B5F">
              <w:t>АРМХИНСКОЕ</w:t>
            </w:r>
          </w:p>
        </w:tc>
      </w:tr>
      <w:tr w:rsidR="00620E70" w:rsidRPr="00845B5F" w14:paraId="12DDED60" w14:textId="77777777" w:rsidTr="004D41B6">
        <w:trPr>
          <w:trHeight w:val="255"/>
        </w:trPr>
        <w:tc>
          <w:tcPr>
            <w:tcW w:w="666" w:type="pct"/>
            <w:shd w:val="clear" w:color="auto" w:fill="auto"/>
            <w:noWrap/>
            <w:vAlign w:val="bottom"/>
            <w:hideMark/>
          </w:tcPr>
          <w:p w14:paraId="31DBFBE4" w14:textId="77777777" w:rsidR="00620E70" w:rsidRPr="00845B5F" w:rsidRDefault="00620E70" w:rsidP="00620E70">
            <w:pPr>
              <w:jc w:val="both"/>
            </w:pPr>
            <w:r w:rsidRPr="00845B5F">
              <w:t>16</w:t>
            </w:r>
          </w:p>
        </w:tc>
        <w:tc>
          <w:tcPr>
            <w:tcW w:w="330" w:type="pct"/>
            <w:shd w:val="clear" w:color="auto" w:fill="auto"/>
            <w:noWrap/>
            <w:vAlign w:val="bottom"/>
            <w:hideMark/>
          </w:tcPr>
          <w:p w14:paraId="5F5B2534" w14:textId="77777777" w:rsidR="00620E70" w:rsidRPr="00845B5F" w:rsidRDefault="00620E70" w:rsidP="00620E70">
            <w:pPr>
              <w:jc w:val="both"/>
            </w:pPr>
            <w:r w:rsidRPr="00845B5F">
              <w:t>15</w:t>
            </w:r>
          </w:p>
        </w:tc>
        <w:tc>
          <w:tcPr>
            <w:tcW w:w="464" w:type="pct"/>
            <w:shd w:val="clear" w:color="auto" w:fill="auto"/>
            <w:noWrap/>
            <w:vAlign w:val="bottom"/>
            <w:hideMark/>
          </w:tcPr>
          <w:p w14:paraId="46AF31C1" w14:textId="77777777" w:rsidR="00620E70" w:rsidRPr="00845B5F" w:rsidRDefault="00620E70" w:rsidP="00620E70">
            <w:pPr>
              <w:jc w:val="both"/>
            </w:pPr>
            <w:r w:rsidRPr="00845B5F">
              <w:t>18</w:t>
            </w:r>
          </w:p>
        </w:tc>
        <w:tc>
          <w:tcPr>
            <w:tcW w:w="2306" w:type="pct"/>
            <w:shd w:val="clear" w:color="auto" w:fill="auto"/>
            <w:noWrap/>
            <w:vAlign w:val="bottom"/>
            <w:hideMark/>
          </w:tcPr>
          <w:p w14:paraId="4A14883D" w14:textId="77777777" w:rsidR="00620E70" w:rsidRPr="00845B5F" w:rsidRDefault="00620E70" w:rsidP="00620E70">
            <w:pPr>
              <w:jc w:val="both"/>
            </w:pPr>
            <w:r w:rsidRPr="00845B5F">
              <w:t>10Б озу: УЧ-КИ ЛЕСА НА СКЛОНАХ БОЛЕЕ 30 ГРАД.</w:t>
            </w:r>
          </w:p>
        </w:tc>
        <w:tc>
          <w:tcPr>
            <w:tcW w:w="318" w:type="pct"/>
            <w:shd w:val="clear" w:color="auto" w:fill="auto"/>
            <w:noWrap/>
            <w:vAlign w:val="bottom"/>
            <w:hideMark/>
          </w:tcPr>
          <w:p w14:paraId="10BB5ECF" w14:textId="77777777" w:rsidR="00620E70" w:rsidRPr="00845B5F" w:rsidRDefault="00620E70" w:rsidP="00620E70">
            <w:pPr>
              <w:jc w:val="both"/>
            </w:pPr>
            <w:r w:rsidRPr="00845B5F">
              <w:t>108</w:t>
            </w:r>
          </w:p>
        </w:tc>
        <w:tc>
          <w:tcPr>
            <w:tcW w:w="915" w:type="pct"/>
            <w:shd w:val="clear" w:color="auto" w:fill="auto"/>
            <w:noWrap/>
            <w:vAlign w:val="bottom"/>
            <w:hideMark/>
          </w:tcPr>
          <w:p w14:paraId="7F30EC15" w14:textId="77777777" w:rsidR="00620E70" w:rsidRPr="00845B5F" w:rsidRDefault="00620E70" w:rsidP="00620E70">
            <w:pPr>
              <w:jc w:val="both"/>
            </w:pPr>
            <w:r w:rsidRPr="00845B5F">
              <w:t>АРМХИНСКОЕ</w:t>
            </w:r>
          </w:p>
        </w:tc>
      </w:tr>
      <w:tr w:rsidR="00620E70" w:rsidRPr="00845B5F" w14:paraId="0C238579" w14:textId="77777777" w:rsidTr="004D41B6">
        <w:trPr>
          <w:trHeight w:val="255"/>
        </w:trPr>
        <w:tc>
          <w:tcPr>
            <w:tcW w:w="666" w:type="pct"/>
            <w:shd w:val="clear" w:color="auto" w:fill="auto"/>
            <w:noWrap/>
            <w:vAlign w:val="bottom"/>
            <w:hideMark/>
          </w:tcPr>
          <w:p w14:paraId="66E82635" w14:textId="77777777" w:rsidR="00620E70" w:rsidRPr="00845B5F" w:rsidRDefault="00620E70" w:rsidP="00620E70">
            <w:pPr>
              <w:jc w:val="both"/>
            </w:pPr>
            <w:r w:rsidRPr="00845B5F">
              <w:t>17</w:t>
            </w:r>
          </w:p>
        </w:tc>
        <w:tc>
          <w:tcPr>
            <w:tcW w:w="330" w:type="pct"/>
            <w:shd w:val="clear" w:color="auto" w:fill="auto"/>
            <w:noWrap/>
            <w:vAlign w:val="bottom"/>
            <w:hideMark/>
          </w:tcPr>
          <w:p w14:paraId="730EB124" w14:textId="77777777" w:rsidR="00620E70" w:rsidRPr="00845B5F" w:rsidRDefault="00620E70" w:rsidP="00620E70">
            <w:pPr>
              <w:jc w:val="both"/>
            </w:pPr>
            <w:r w:rsidRPr="00845B5F">
              <w:t>3</w:t>
            </w:r>
          </w:p>
        </w:tc>
        <w:tc>
          <w:tcPr>
            <w:tcW w:w="464" w:type="pct"/>
            <w:shd w:val="clear" w:color="auto" w:fill="auto"/>
            <w:noWrap/>
            <w:vAlign w:val="bottom"/>
            <w:hideMark/>
          </w:tcPr>
          <w:p w14:paraId="15AEB5E1" w14:textId="77777777" w:rsidR="00620E70" w:rsidRPr="00845B5F" w:rsidRDefault="00620E70" w:rsidP="00620E70">
            <w:pPr>
              <w:jc w:val="both"/>
            </w:pPr>
            <w:r w:rsidRPr="00845B5F">
              <w:t>83</w:t>
            </w:r>
          </w:p>
        </w:tc>
        <w:tc>
          <w:tcPr>
            <w:tcW w:w="2306" w:type="pct"/>
            <w:shd w:val="clear" w:color="auto" w:fill="auto"/>
            <w:noWrap/>
            <w:vAlign w:val="bottom"/>
            <w:hideMark/>
          </w:tcPr>
          <w:p w14:paraId="6A843FB1" w14:textId="77777777" w:rsidR="00620E70" w:rsidRPr="00845B5F" w:rsidRDefault="00620E70" w:rsidP="00620E70">
            <w:pPr>
              <w:jc w:val="both"/>
            </w:pPr>
            <w:r w:rsidRPr="00845B5F">
              <w:t>6ЛП2Б2СС+ОС озу: УЧ-КИ ЛЕСА НА СКЛОНАХ БОЛЕЕ 30 ГРАД. подрос</w:t>
            </w:r>
          </w:p>
        </w:tc>
        <w:tc>
          <w:tcPr>
            <w:tcW w:w="318" w:type="pct"/>
            <w:shd w:val="clear" w:color="auto" w:fill="auto"/>
            <w:noWrap/>
            <w:vAlign w:val="bottom"/>
            <w:hideMark/>
          </w:tcPr>
          <w:p w14:paraId="6E8C6A06" w14:textId="77777777" w:rsidR="00620E70" w:rsidRPr="00845B5F" w:rsidRDefault="00620E70" w:rsidP="00620E70">
            <w:pPr>
              <w:jc w:val="both"/>
            </w:pPr>
            <w:r w:rsidRPr="00845B5F">
              <w:t>1162</w:t>
            </w:r>
          </w:p>
        </w:tc>
        <w:tc>
          <w:tcPr>
            <w:tcW w:w="915" w:type="pct"/>
            <w:shd w:val="clear" w:color="auto" w:fill="auto"/>
            <w:noWrap/>
            <w:vAlign w:val="bottom"/>
            <w:hideMark/>
          </w:tcPr>
          <w:p w14:paraId="1BCC6AA2" w14:textId="77777777" w:rsidR="00620E70" w:rsidRPr="00845B5F" w:rsidRDefault="00620E70" w:rsidP="00620E70">
            <w:pPr>
              <w:jc w:val="both"/>
            </w:pPr>
            <w:r w:rsidRPr="00845B5F">
              <w:t>АРМХИНСКОЕ</w:t>
            </w:r>
          </w:p>
        </w:tc>
      </w:tr>
      <w:tr w:rsidR="00620E70" w:rsidRPr="00845B5F" w14:paraId="2FAFB4FE" w14:textId="77777777" w:rsidTr="004D41B6">
        <w:trPr>
          <w:trHeight w:val="255"/>
        </w:trPr>
        <w:tc>
          <w:tcPr>
            <w:tcW w:w="666" w:type="pct"/>
            <w:shd w:val="clear" w:color="auto" w:fill="auto"/>
            <w:noWrap/>
            <w:vAlign w:val="bottom"/>
            <w:hideMark/>
          </w:tcPr>
          <w:p w14:paraId="49C42469" w14:textId="77777777" w:rsidR="00620E70" w:rsidRPr="00845B5F" w:rsidRDefault="00620E70" w:rsidP="00620E70">
            <w:pPr>
              <w:jc w:val="both"/>
            </w:pPr>
            <w:r w:rsidRPr="00845B5F">
              <w:t>17</w:t>
            </w:r>
          </w:p>
        </w:tc>
        <w:tc>
          <w:tcPr>
            <w:tcW w:w="330" w:type="pct"/>
            <w:shd w:val="clear" w:color="auto" w:fill="auto"/>
            <w:noWrap/>
            <w:vAlign w:val="bottom"/>
            <w:hideMark/>
          </w:tcPr>
          <w:p w14:paraId="04B5A57E" w14:textId="77777777" w:rsidR="00620E70" w:rsidRPr="00845B5F" w:rsidRDefault="00620E70" w:rsidP="00620E70">
            <w:pPr>
              <w:jc w:val="both"/>
            </w:pPr>
            <w:r w:rsidRPr="00845B5F">
              <w:t>5</w:t>
            </w:r>
          </w:p>
        </w:tc>
        <w:tc>
          <w:tcPr>
            <w:tcW w:w="464" w:type="pct"/>
            <w:shd w:val="clear" w:color="auto" w:fill="auto"/>
            <w:noWrap/>
            <w:vAlign w:val="bottom"/>
            <w:hideMark/>
          </w:tcPr>
          <w:p w14:paraId="479A81FA" w14:textId="77777777" w:rsidR="00620E70" w:rsidRPr="00845B5F" w:rsidRDefault="00620E70" w:rsidP="00620E70">
            <w:pPr>
              <w:jc w:val="both"/>
            </w:pPr>
            <w:r w:rsidRPr="00845B5F">
              <w:t>9.4</w:t>
            </w:r>
          </w:p>
        </w:tc>
        <w:tc>
          <w:tcPr>
            <w:tcW w:w="2306" w:type="pct"/>
            <w:shd w:val="clear" w:color="auto" w:fill="auto"/>
            <w:noWrap/>
            <w:vAlign w:val="bottom"/>
            <w:hideMark/>
          </w:tcPr>
          <w:p w14:paraId="0D793E4C" w14:textId="77777777" w:rsidR="00620E70" w:rsidRPr="00845B5F" w:rsidRDefault="00620E70" w:rsidP="00620E70">
            <w:pPr>
              <w:jc w:val="both"/>
            </w:pPr>
            <w:r w:rsidRPr="00845B5F">
              <w:t xml:space="preserve">6ЛП2Б2СС+ОС озу: УЧ-КИ ЛЕСА НА </w:t>
            </w:r>
            <w:r w:rsidRPr="00845B5F">
              <w:lastRenderedPageBreak/>
              <w:t>СКЛОНАХ БОЛЕЕ 30 ГРАД.</w:t>
            </w:r>
          </w:p>
        </w:tc>
        <w:tc>
          <w:tcPr>
            <w:tcW w:w="318" w:type="pct"/>
            <w:shd w:val="clear" w:color="auto" w:fill="auto"/>
            <w:noWrap/>
            <w:vAlign w:val="bottom"/>
            <w:hideMark/>
          </w:tcPr>
          <w:p w14:paraId="7F57A15A" w14:textId="77777777" w:rsidR="00620E70" w:rsidRPr="00845B5F" w:rsidRDefault="00620E70" w:rsidP="00620E70">
            <w:pPr>
              <w:jc w:val="both"/>
            </w:pPr>
            <w:r w:rsidRPr="00845B5F">
              <w:lastRenderedPageBreak/>
              <w:t>132</w:t>
            </w:r>
          </w:p>
        </w:tc>
        <w:tc>
          <w:tcPr>
            <w:tcW w:w="915" w:type="pct"/>
            <w:shd w:val="clear" w:color="auto" w:fill="auto"/>
            <w:noWrap/>
            <w:vAlign w:val="bottom"/>
            <w:hideMark/>
          </w:tcPr>
          <w:p w14:paraId="5FD5FF4A" w14:textId="77777777" w:rsidR="00620E70" w:rsidRPr="00845B5F" w:rsidRDefault="00620E70" w:rsidP="00620E70">
            <w:pPr>
              <w:jc w:val="both"/>
            </w:pPr>
            <w:r w:rsidRPr="00845B5F">
              <w:t>АРМХИНС</w:t>
            </w:r>
            <w:r w:rsidRPr="00845B5F">
              <w:lastRenderedPageBreak/>
              <w:t>КОЕ</w:t>
            </w:r>
          </w:p>
        </w:tc>
      </w:tr>
      <w:tr w:rsidR="00620E70" w:rsidRPr="00845B5F" w14:paraId="166DCAE5" w14:textId="77777777" w:rsidTr="004D41B6">
        <w:trPr>
          <w:trHeight w:val="255"/>
        </w:trPr>
        <w:tc>
          <w:tcPr>
            <w:tcW w:w="666" w:type="pct"/>
            <w:shd w:val="clear" w:color="auto" w:fill="auto"/>
            <w:noWrap/>
            <w:vAlign w:val="bottom"/>
            <w:hideMark/>
          </w:tcPr>
          <w:p w14:paraId="02BF3876" w14:textId="77777777" w:rsidR="00620E70" w:rsidRPr="00845B5F" w:rsidRDefault="00620E70" w:rsidP="00620E70">
            <w:pPr>
              <w:jc w:val="both"/>
            </w:pPr>
            <w:r w:rsidRPr="00845B5F">
              <w:lastRenderedPageBreak/>
              <w:t>17</w:t>
            </w:r>
          </w:p>
        </w:tc>
        <w:tc>
          <w:tcPr>
            <w:tcW w:w="330" w:type="pct"/>
            <w:shd w:val="clear" w:color="auto" w:fill="auto"/>
            <w:noWrap/>
            <w:vAlign w:val="bottom"/>
            <w:hideMark/>
          </w:tcPr>
          <w:p w14:paraId="7CE5C594" w14:textId="77777777" w:rsidR="00620E70" w:rsidRPr="00845B5F" w:rsidRDefault="00620E70" w:rsidP="00620E70">
            <w:pPr>
              <w:jc w:val="both"/>
            </w:pPr>
            <w:r w:rsidRPr="00845B5F">
              <w:t>6</w:t>
            </w:r>
          </w:p>
        </w:tc>
        <w:tc>
          <w:tcPr>
            <w:tcW w:w="464" w:type="pct"/>
            <w:shd w:val="clear" w:color="auto" w:fill="auto"/>
            <w:noWrap/>
            <w:vAlign w:val="bottom"/>
            <w:hideMark/>
          </w:tcPr>
          <w:p w14:paraId="15D9C03F" w14:textId="77777777" w:rsidR="00620E70" w:rsidRPr="00845B5F" w:rsidRDefault="00620E70" w:rsidP="00620E70">
            <w:pPr>
              <w:jc w:val="both"/>
            </w:pPr>
            <w:r w:rsidRPr="00845B5F">
              <w:t>3.4</w:t>
            </w:r>
          </w:p>
        </w:tc>
        <w:tc>
          <w:tcPr>
            <w:tcW w:w="2306" w:type="pct"/>
            <w:shd w:val="clear" w:color="auto" w:fill="auto"/>
            <w:noWrap/>
            <w:vAlign w:val="bottom"/>
            <w:hideMark/>
          </w:tcPr>
          <w:p w14:paraId="5DB0F6A5" w14:textId="77777777" w:rsidR="00620E70" w:rsidRPr="00845B5F" w:rsidRDefault="00620E70" w:rsidP="00620E70">
            <w:pPr>
              <w:jc w:val="both"/>
            </w:pPr>
            <w:r w:rsidRPr="00845B5F">
              <w:t>6ЛП2Б2СС озу: УЧ-КИ ЛЕСА НА СКЛОНАХ БОЛЕЕ 30 ГРАД. подрост:</w:t>
            </w:r>
          </w:p>
        </w:tc>
        <w:tc>
          <w:tcPr>
            <w:tcW w:w="318" w:type="pct"/>
            <w:shd w:val="clear" w:color="auto" w:fill="auto"/>
            <w:noWrap/>
            <w:vAlign w:val="bottom"/>
            <w:hideMark/>
          </w:tcPr>
          <w:p w14:paraId="68F2F5E6" w14:textId="77777777" w:rsidR="00620E70" w:rsidRPr="00845B5F" w:rsidRDefault="00620E70" w:rsidP="00620E70">
            <w:pPr>
              <w:jc w:val="both"/>
            </w:pPr>
            <w:r w:rsidRPr="00845B5F">
              <w:t>54</w:t>
            </w:r>
          </w:p>
        </w:tc>
        <w:tc>
          <w:tcPr>
            <w:tcW w:w="915" w:type="pct"/>
            <w:shd w:val="clear" w:color="auto" w:fill="auto"/>
            <w:noWrap/>
            <w:vAlign w:val="bottom"/>
            <w:hideMark/>
          </w:tcPr>
          <w:p w14:paraId="4BD07037" w14:textId="77777777" w:rsidR="00620E70" w:rsidRPr="00845B5F" w:rsidRDefault="00620E70" w:rsidP="00620E70">
            <w:pPr>
              <w:jc w:val="both"/>
            </w:pPr>
            <w:r w:rsidRPr="00845B5F">
              <w:t>АРМХИНСКОЕ</w:t>
            </w:r>
          </w:p>
        </w:tc>
      </w:tr>
      <w:tr w:rsidR="00620E70" w:rsidRPr="00845B5F" w14:paraId="221E11A2" w14:textId="77777777" w:rsidTr="004D41B6">
        <w:trPr>
          <w:trHeight w:val="255"/>
        </w:trPr>
        <w:tc>
          <w:tcPr>
            <w:tcW w:w="666" w:type="pct"/>
            <w:shd w:val="clear" w:color="auto" w:fill="auto"/>
            <w:noWrap/>
            <w:vAlign w:val="bottom"/>
            <w:hideMark/>
          </w:tcPr>
          <w:p w14:paraId="0D0D6FA9" w14:textId="77777777" w:rsidR="00620E70" w:rsidRPr="00845B5F" w:rsidRDefault="00620E70" w:rsidP="00620E70">
            <w:pPr>
              <w:jc w:val="both"/>
            </w:pPr>
            <w:r w:rsidRPr="00845B5F">
              <w:t>17</w:t>
            </w:r>
          </w:p>
        </w:tc>
        <w:tc>
          <w:tcPr>
            <w:tcW w:w="330" w:type="pct"/>
            <w:shd w:val="clear" w:color="auto" w:fill="auto"/>
            <w:noWrap/>
            <w:vAlign w:val="bottom"/>
            <w:hideMark/>
          </w:tcPr>
          <w:p w14:paraId="57817046" w14:textId="77777777" w:rsidR="00620E70" w:rsidRPr="00845B5F" w:rsidRDefault="00620E70" w:rsidP="00620E70">
            <w:pPr>
              <w:jc w:val="both"/>
            </w:pPr>
            <w:r w:rsidRPr="00845B5F">
              <w:t>7</w:t>
            </w:r>
          </w:p>
        </w:tc>
        <w:tc>
          <w:tcPr>
            <w:tcW w:w="464" w:type="pct"/>
            <w:shd w:val="clear" w:color="auto" w:fill="auto"/>
            <w:noWrap/>
            <w:vAlign w:val="bottom"/>
            <w:hideMark/>
          </w:tcPr>
          <w:p w14:paraId="1BBD0B05" w14:textId="77777777" w:rsidR="00620E70" w:rsidRPr="00845B5F" w:rsidRDefault="00620E70" w:rsidP="00620E70">
            <w:pPr>
              <w:jc w:val="both"/>
            </w:pPr>
            <w:r w:rsidRPr="00845B5F">
              <w:t>7</w:t>
            </w:r>
          </w:p>
        </w:tc>
        <w:tc>
          <w:tcPr>
            <w:tcW w:w="2306" w:type="pct"/>
            <w:shd w:val="clear" w:color="auto" w:fill="auto"/>
            <w:noWrap/>
            <w:vAlign w:val="bottom"/>
            <w:hideMark/>
          </w:tcPr>
          <w:p w14:paraId="3E5C6D46" w14:textId="77777777" w:rsidR="00620E70" w:rsidRPr="00845B5F" w:rsidRDefault="00620E70" w:rsidP="00620E70">
            <w:pPr>
              <w:jc w:val="both"/>
            </w:pPr>
            <w:r w:rsidRPr="00845B5F">
              <w:t>7Б2Р1ИВД озу: УЧ-КИ ЛЕСА НА СКЛОНАХ БОЛЕЕ 30 ГРАД. подрост:</w:t>
            </w:r>
          </w:p>
        </w:tc>
        <w:tc>
          <w:tcPr>
            <w:tcW w:w="318" w:type="pct"/>
            <w:shd w:val="clear" w:color="auto" w:fill="auto"/>
            <w:noWrap/>
            <w:vAlign w:val="bottom"/>
            <w:hideMark/>
          </w:tcPr>
          <w:p w14:paraId="7AD8E194" w14:textId="77777777" w:rsidR="00620E70" w:rsidRPr="00845B5F" w:rsidRDefault="00620E70" w:rsidP="00620E70">
            <w:pPr>
              <w:jc w:val="both"/>
            </w:pPr>
            <w:r w:rsidRPr="00845B5F">
              <w:t>42</w:t>
            </w:r>
          </w:p>
        </w:tc>
        <w:tc>
          <w:tcPr>
            <w:tcW w:w="915" w:type="pct"/>
            <w:shd w:val="clear" w:color="auto" w:fill="auto"/>
            <w:noWrap/>
            <w:vAlign w:val="bottom"/>
            <w:hideMark/>
          </w:tcPr>
          <w:p w14:paraId="6D52F215" w14:textId="77777777" w:rsidR="00620E70" w:rsidRPr="00845B5F" w:rsidRDefault="00620E70" w:rsidP="00620E70">
            <w:pPr>
              <w:jc w:val="both"/>
            </w:pPr>
            <w:r w:rsidRPr="00845B5F">
              <w:t>АРМХИНСКОЕ</w:t>
            </w:r>
          </w:p>
        </w:tc>
      </w:tr>
      <w:tr w:rsidR="00620E70" w:rsidRPr="00845B5F" w14:paraId="0698D9EE" w14:textId="77777777" w:rsidTr="004D41B6">
        <w:trPr>
          <w:trHeight w:val="255"/>
        </w:trPr>
        <w:tc>
          <w:tcPr>
            <w:tcW w:w="666" w:type="pct"/>
            <w:shd w:val="clear" w:color="auto" w:fill="auto"/>
            <w:noWrap/>
            <w:vAlign w:val="bottom"/>
            <w:hideMark/>
          </w:tcPr>
          <w:p w14:paraId="76972D05" w14:textId="77777777" w:rsidR="00620E70" w:rsidRPr="00845B5F" w:rsidRDefault="00620E70" w:rsidP="00620E70">
            <w:pPr>
              <w:jc w:val="both"/>
            </w:pPr>
            <w:r w:rsidRPr="00845B5F">
              <w:t>17</w:t>
            </w:r>
          </w:p>
        </w:tc>
        <w:tc>
          <w:tcPr>
            <w:tcW w:w="330" w:type="pct"/>
            <w:shd w:val="clear" w:color="auto" w:fill="auto"/>
            <w:noWrap/>
            <w:vAlign w:val="bottom"/>
            <w:hideMark/>
          </w:tcPr>
          <w:p w14:paraId="20A7095C" w14:textId="77777777" w:rsidR="00620E70" w:rsidRPr="00845B5F" w:rsidRDefault="00620E70" w:rsidP="00620E70">
            <w:pPr>
              <w:jc w:val="both"/>
            </w:pPr>
            <w:r w:rsidRPr="00845B5F">
              <w:t>8</w:t>
            </w:r>
          </w:p>
        </w:tc>
        <w:tc>
          <w:tcPr>
            <w:tcW w:w="464" w:type="pct"/>
            <w:shd w:val="clear" w:color="auto" w:fill="auto"/>
            <w:noWrap/>
            <w:vAlign w:val="bottom"/>
            <w:hideMark/>
          </w:tcPr>
          <w:p w14:paraId="431EE1AB" w14:textId="77777777" w:rsidR="00620E70" w:rsidRPr="00845B5F" w:rsidRDefault="00620E70" w:rsidP="00620E70">
            <w:pPr>
              <w:jc w:val="both"/>
            </w:pPr>
            <w:r w:rsidRPr="00845B5F">
              <w:t>5.7</w:t>
            </w:r>
          </w:p>
        </w:tc>
        <w:tc>
          <w:tcPr>
            <w:tcW w:w="2306" w:type="pct"/>
            <w:shd w:val="clear" w:color="auto" w:fill="auto"/>
            <w:noWrap/>
            <w:vAlign w:val="bottom"/>
            <w:hideMark/>
          </w:tcPr>
          <w:p w14:paraId="12C42F65" w14:textId="77777777" w:rsidR="00620E70" w:rsidRPr="00845B5F" w:rsidRDefault="00620E70" w:rsidP="00620E70">
            <w:pPr>
              <w:jc w:val="both"/>
            </w:pPr>
            <w:r w:rsidRPr="00845B5F">
              <w:t>7Б2Р1ИВД озу: УЧ-КИ ЛЕСА НА СКЛОНАХ БОЛЕЕ 30 ГРАД.</w:t>
            </w:r>
          </w:p>
        </w:tc>
        <w:tc>
          <w:tcPr>
            <w:tcW w:w="318" w:type="pct"/>
            <w:shd w:val="clear" w:color="auto" w:fill="auto"/>
            <w:noWrap/>
            <w:vAlign w:val="bottom"/>
            <w:hideMark/>
          </w:tcPr>
          <w:p w14:paraId="0B5AFA1B" w14:textId="77777777" w:rsidR="00620E70" w:rsidRPr="00845B5F" w:rsidRDefault="00620E70" w:rsidP="00620E70">
            <w:pPr>
              <w:jc w:val="both"/>
            </w:pPr>
            <w:r w:rsidRPr="00845B5F">
              <w:t>23</w:t>
            </w:r>
          </w:p>
        </w:tc>
        <w:tc>
          <w:tcPr>
            <w:tcW w:w="915" w:type="pct"/>
            <w:shd w:val="clear" w:color="auto" w:fill="auto"/>
            <w:noWrap/>
            <w:vAlign w:val="bottom"/>
            <w:hideMark/>
          </w:tcPr>
          <w:p w14:paraId="3C398B11" w14:textId="77777777" w:rsidR="00620E70" w:rsidRPr="00845B5F" w:rsidRDefault="00620E70" w:rsidP="00620E70">
            <w:pPr>
              <w:jc w:val="both"/>
            </w:pPr>
            <w:r w:rsidRPr="00845B5F">
              <w:t>АРМХИНСКОЕ</w:t>
            </w:r>
          </w:p>
        </w:tc>
      </w:tr>
      <w:tr w:rsidR="00620E70" w:rsidRPr="00845B5F" w14:paraId="425DA401" w14:textId="77777777" w:rsidTr="004D41B6">
        <w:trPr>
          <w:trHeight w:val="255"/>
        </w:trPr>
        <w:tc>
          <w:tcPr>
            <w:tcW w:w="666" w:type="pct"/>
            <w:shd w:val="clear" w:color="auto" w:fill="auto"/>
            <w:noWrap/>
            <w:vAlign w:val="bottom"/>
            <w:hideMark/>
          </w:tcPr>
          <w:p w14:paraId="30ED2F44" w14:textId="77777777" w:rsidR="00620E70" w:rsidRPr="00845B5F" w:rsidRDefault="00620E70" w:rsidP="00620E70">
            <w:pPr>
              <w:jc w:val="both"/>
            </w:pPr>
            <w:r w:rsidRPr="00845B5F">
              <w:t>17</w:t>
            </w:r>
          </w:p>
        </w:tc>
        <w:tc>
          <w:tcPr>
            <w:tcW w:w="330" w:type="pct"/>
            <w:shd w:val="clear" w:color="auto" w:fill="auto"/>
            <w:noWrap/>
            <w:vAlign w:val="bottom"/>
            <w:hideMark/>
          </w:tcPr>
          <w:p w14:paraId="163B1933" w14:textId="77777777" w:rsidR="00620E70" w:rsidRPr="00845B5F" w:rsidRDefault="00620E70" w:rsidP="00620E70">
            <w:pPr>
              <w:jc w:val="both"/>
            </w:pPr>
            <w:r w:rsidRPr="00845B5F">
              <w:t>9</w:t>
            </w:r>
          </w:p>
        </w:tc>
        <w:tc>
          <w:tcPr>
            <w:tcW w:w="464" w:type="pct"/>
            <w:shd w:val="clear" w:color="auto" w:fill="auto"/>
            <w:noWrap/>
            <w:vAlign w:val="bottom"/>
            <w:hideMark/>
          </w:tcPr>
          <w:p w14:paraId="744276AA" w14:textId="77777777" w:rsidR="00620E70" w:rsidRPr="00845B5F" w:rsidRDefault="00620E70" w:rsidP="00620E70">
            <w:pPr>
              <w:jc w:val="both"/>
            </w:pPr>
            <w:r w:rsidRPr="00845B5F">
              <w:t>68</w:t>
            </w:r>
          </w:p>
        </w:tc>
        <w:tc>
          <w:tcPr>
            <w:tcW w:w="2306" w:type="pct"/>
            <w:shd w:val="clear" w:color="auto" w:fill="auto"/>
            <w:noWrap/>
            <w:vAlign w:val="bottom"/>
            <w:hideMark/>
          </w:tcPr>
          <w:p w14:paraId="34CF605A" w14:textId="77777777" w:rsidR="00620E70" w:rsidRPr="00845B5F" w:rsidRDefault="00620E70" w:rsidP="00620E70">
            <w:pPr>
              <w:jc w:val="both"/>
            </w:pPr>
            <w:r w:rsidRPr="00845B5F">
              <w:t>7Б2Р1ИВД озу: УЧ-КИ ЛЕСА НА СКЛОНАХ БОЛЕЕ 30 ГРАД. подрост:</w:t>
            </w:r>
          </w:p>
        </w:tc>
        <w:tc>
          <w:tcPr>
            <w:tcW w:w="318" w:type="pct"/>
            <w:shd w:val="clear" w:color="auto" w:fill="auto"/>
            <w:noWrap/>
            <w:vAlign w:val="bottom"/>
            <w:hideMark/>
          </w:tcPr>
          <w:p w14:paraId="12B03BA2" w14:textId="77777777" w:rsidR="00620E70" w:rsidRPr="00845B5F" w:rsidRDefault="00620E70" w:rsidP="00620E70">
            <w:pPr>
              <w:jc w:val="both"/>
            </w:pPr>
            <w:r w:rsidRPr="00845B5F">
              <w:t>408</w:t>
            </w:r>
          </w:p>
        </w:tc>
        <w:tc>
          <w:tcPr>
            <w:tcW w:w="915" w:type="pct"/>
            <w:shd w:val="clear" w:color="auto" w:fill="auto"/>
            <w:noWrap/>
            <w:vAlign w:val="bottom"/>
            <w:hideMark/>
          </w:tcPr>
          <w:p w14:paraId="0DEC6EA7" w14:textId="77777777" w:rsidR="00620E70" w:rsidRPr="00845B5F" w:rsidRDefault="00620E70" w:rsidP="00620E70">
            <w:pPr>
              <w:jc w:val="both"/>
            </w:pPr>
            <w:r w:rsidRPr="00845B5F">
              <w:t>АРМХИНСКОЕ</w:t>
            </w:r>
          </w:p>
        </w:tc>
      </w:tr>
      <w:tr w:rsidR="00620E70" w:rsidRPr="00845B5F" w14:paraId="3B283E4E" w14:textId="77777777" w:rsidTr="004D41B6">
        <w:trPr>
          <w:trHeight w:val="255"/>
        </w:trPr>
        <w:tc>
          <w:tcPr>
            <w:tcW w:w="666" w:type="pct"/>
            <w:shd w:val="clear" w:color="auto" w:fill="auto"/>
            <w:noWrap/>
            <w:vAlign w:val="bottom"/>
            <w:hideMark/>
          </w:tcPr>
          <w:p w14:paraId="1D69A211" w14:textId="77777777" w:rsidR="00620E70" w:rsidRPr="00845B5F" w:rsidRDefault="00620E70" w:rsidP="00620E70">
            <w:pPr>
              <w:jc w:val="both"/>
            </w:pPr>
            <w:r w:rsidRPr="00845B5F">
              <w:t>17</w:t>
            </w:r>
          </w:p>
        </w:tc>
        <w:tc>
          <w:tcPr>
            <w:tcW w:w="330" w:type="pct"/>
            <w:shd w:val="clear" w:color="auto" w:fill="auto"/>
            <w:noWrap/>
            <w:vAlign w:val="bottom"/>
            <w:hideMark/>
          </w:tcPr>
          <w:p w14:paraId="787B28A2" w14:textId="77777777" w:rsidR="00620E70" w:rsidRPr="00845B5F" w:rsidRDefault="00620E70" w:rsidP="00620E70">
            <w:pPr>
              <w:jc w:val="both"/>
            </w:pPr>
            <w:r w:rsidRPr="00845B5F">
              <w:t>10</w:t>
            </w:r>
          </w:p>
        </w:tc>
        <w:tc>
          <w:tcPr>
            <w:tcW w:w="464" w:type="pct"/>
            <w:shd w:val="clear" w:color="auto" w:fill="auto"/>
            <w:noWrap/>
            <w:vAlign w:val="bottom"/>
            <w:hideMark/>
          </w:tcPr>
          <w:p w14:paraId="27D2D37A" w14:textId="77777777" w:rsidR="00620E70" w:rsidRPr="00845B5F" w:rsidRDefault="00620E70" w:rsidP="00620E70">
            <w:pPr>
              <w:jc w:val="both"/>
            </w:pPr>
            <w:r w:rsidRPr="00845B5F">
              <w:t>22</w:t>
            </w:r>
          </w:p>
        </w:tc>
        <w:tc>
          <w:tcPr>
            <w:tcW w:w="2306" w:type="pct"/>
            <w:shd w:val="clear" w:color="auto" w:fill="auto"/>
            <w:noWrap/>
            <w:vAlign w:val="bottom"/>
            <w:hideMark/>
          </w:tcPr>
          <w:p w14:paraId="5E07B647" w14:textId="77777777" w:rsidR="00620E70" w:rsidRPr="00845B5F" w:rsidRDefault="00620E70" w:rsidP="00620E70">
            <w:pPr>
              <w:jc w:val="both"/>
            </w:pPr>
            <w:r w:rsidRPr="00845B5F">
              <w:t>10Б+ИВД+Р озу: УЧ-КИ ЛЕСА НА СКЛОНАХ БОЛЕЕ 30 ГРАД.</w:t>
            </w:r>
          </w:p>
        </w:tc>
        <w:tc>
          <w:tcPr>
            <w:tcW w:w="318" w:type="pct"/>
            <w:shd w:val="clear" w:color="auto" w:fill="auto"/>
            <w:noWrap/>
            <w:vAlign w:val="bottom"/>
            <w:hideMark/>
          </w:tcPr>
          <w:p w14:paraId="68E89C28" w14:textId="77777777" w:rsidR="00620E70" w:rsidRPr="00845B5F" w:rsidRDefault="00620E70" w:rsidP="00620E70">
            <w:pPr>
              <w:jc w:val="both"/>
            </w:pPr>
            <w:r w:rsidRPr="00845B5F">
              <w:t>88</w:t>
            </w:r>
          </w:p>
        </w:tc>
        <w:tc>
          <w:tcPr>
            <w:tcW w:w="915" w:type="pct"/>
            <w:shd w:val="clear" w:color="auto" w:fill="auto"/>
            <w:noWrap/>
            <w:vAlign w:val="bottom"/>
            <w:hideMark/>
          </w:tcPr>
          <w:p w14:paraId="3EBB869E" w14:textId="77777777" w:rsidR="00620E70" w:rsidRPr="00845B5F" w:rsidRDefault="00620E70" w:rsidP="00620E70">
            <w:pPr>
              <w:jc w:val="both"/>
            </w:pPr>
            <w:r w:rsidRPr="00845B5F">
              <w:t>АРМХИНСКОЕ</w:t>
            </w:r>
          </w:p>
        </w:tc>
      </w:tr>
      <w:tr w:rsidR="00620E70" w:rsidRPr="00845B5F" w14:paraId="19CD0843" w14:textId="77777777" w:rsidTr="004D41B6">
        <w:trPr>
          <w:trHeight w:val="255"/>
        </w:trPr>
        <w:tc>
          <w:tcPr>
            <w:tcW w:w="666" w:type="pct"/>
            <w:shd w:val="clear" w:color="auto" w:fill="auto"/>
            <w:noWrap/>
            <w:vAlign w:val="bottom"/>
            <w:hideMark/>
          </w:tcPr>
          <w:p w14:paraId="11EB0730" w14:textId="77777777" w:rsidR="00620E70" w:rsidRPr="00845B5F" w:rsidRDefault="00620E70" w:rsidP="00620E70">
            <w:pPr>
              <w:jc w:val="both"/>
            </w:pPr>
            <w:r w:rsidRPr="00845B5F">
              <w:t>17</w:t>
            </w:r>
          </w:p>
        </w:tc>
        <w:tc>
          <w:tcPr>
            <w:tcW w:w="330" w:type="pct"/>
            <w:shd w:val="clear" w:color="auto" w:fill="auto"/>
            <w:noWrap/>
            <w:vAlign w:val="bottom"/>
            <w:hideMark/>
          </w:tcPr>
          <w:p w14:paraId="007F6F8B" w14:textId="77777777" w:rsidR="00620E70" w:rsidRPr="00845B5F" w:rsidRDefault="00620E70" w:rsidP="00620E70">
            <w:pPr>
              <w:jc w:val="both"/>
            </w:pPr>
            <w:r w:rsidRPr="00845B5F">
              <w:t>11</w:t>
            </w:r>
          </w:p>
        </w:tc>
        <w:tc>
          <w:tcPr>
            <w:tcW w:w="464" w:type="pct"/>
            <w:shd w:val="clear" w:color="auto" w:fill="auto"/>
            <w:noWrap/>
            <w:vAlign w:val="bottom"/>
            <w:hideMark/>
          </w:tcPr>
          <w:p w14:paraId="33E6D654" w14:textId="77777777" w:rsidR="00620E70" w:rsidRPr="00845B5F" w:rsidRDefault="00620E70" w:rsidP="00620E70">
            <w:pPr>
              <w:jc w:val="both"/>
            </w:pPr>
            <w:r w:rsidRPr="00845B5F">
              <w:t>5.4</w:t>
            </w:r>
          </w:p>
        </w:tc>
        <w:tc>
          <w:tcPr>
            <w:tcW w:w="2306" w:type="pct"/>
            <w:shd w:val="clear" w:color="auto" w:fill="auto"/>
            <w:noWrap/>
            <w:vAlign w:val="bottom"/>
            <w:hideMark/>
          </w:tcPr>
          <w:p w14:paraId="39B91C26" w14:textId="77777777" w:rsidR="00620E70" w:rsidRPr="00845B5F" w:rsidRDefault="00620E70" w:rsidP="00620E70">
            <w:pPr>
              <w:jc w:val="both"/>
            </w:pPr>
            <w:r w:rsidRPr="00845B5F">
              <w:t>7Б2Р1ИВД озу: УЧ-КИ ЛЕСА НА СКЛОНАХ БОЛЕЕ 30 ГРАД.</w:t>
            </w:r>
          </w:p>
        </w:tc>
        <w:tc>
          <w:tcPr>
            <w:tcW w:w="318" w:type="pct"/>
            <w:shd w:val="clear" w:color="auto" w:fill="auto"/>
            <w:noWrap/>
            <w:vAlign w:val="bottom"/>
            <w:hideMark/>
          </w:tcPr>
          <w:p w14:paraId="0D79B5A9" w14:textId="77777777" w:rsidR="00620E70" w:rsidRPr="00845B5F" w:rsidRDefault="00620E70" w:rsidP="00620E70">
            <w:pPr>
              <w:jc w:val="both"/>
            </w:pPr>
            <w:r w:rsidRPr="00845B5F">
              <w:t>32</w:t>
            </w:r>
          </w:p>
        </w:tc>
        <w:tc>
          <w:tcPr>
            <w:tcW w:w="915" w:type="pct"/>
            <w:shd w:val="clear" w:color="auto" w:fill="auto"/>
            <w:noWrap/>
            <w:vAlign w:val="bottom"/>
            <w:hideMark/>
          </w:tcPr>
          <w:p w14:paraId="113ADA15" w14:textId="77777777" w:rsidR="00620E70" w:rsidRPr="00845B5F" w:rsidRDefault="00620E70" w:rsidP="00620E70">
            <w:pPr>
              <w:jc w:val="both"/>
            </w:pPr>
            <w:r w:rsidRPr="00845B5F">
              <w:t>АРМХИНСКОЕ</w:t>
            </w:r>
          </w:p>
        </w:tc>
      </w:tr>
      <w:tr w:rsidR="00620E70" w:rsidRPr="00845B5F" w14:paraId="68A22A6E" w14:textId="77777777" w:rsidTr="004D41B6">
        <w:trPr>
          <w:trHeight w:val="255"/>
        </w:trPr>
        <w:tc>
          <w:tcPr>
            <w:tcW w:w="666" w:type="pct"/>
            <w:shd w:val="clear" w:color="auto" w:fill="auto"/>
            <w:noWrap/>
            <w:vAlign w:val="bottom"/>
            <w:hideMark/>
          </w:tcPr>
          <w:p w14:paraId="69C2A165" w14:textId="77777777" w:rsidR="00620E70" w:rsidRPr="00845B5F" w:rsidRDefault="00620E70" w:rsidP="00620E70">
            <w:pPr>
              <w:jc w:val="both"/>
            </w:pPr>
            <w:r w:rsidRPr="00845B5F">
              <w:t>17</w:t>
            </w:r>
          </w:p>
        </w:tc>
        <w:tc>
          <w:tcPr>
            <w:tcW w:w="330" w:type="pct"/>
            <w:shd w:val="clear" w:color="auto" w:fill="auto"/>
            <w:noWrap/>
            <w:vAlign w:val="bottom"/>
            <w:hideMark/>
          </w:tcPr>
          <w:p w14:paraId="6AB67C3A" w14:textId="77777777" w:rsidR="00620E70" w:rsidRPr="00845B5F" w:rsidRDefault="00620E70" w:rsidP="00620E70">
            <w:pPr>
              <w:jc w:val="both"/>
            </w:pPr>
            <w:r w:rsidRPr="00845B5F">
              <w:t>12</w:t>
            </w:r>
          </w:p>
        </w:tc>
        <w:tc>
          <w:tcPr>
            <w:tcW w:w="464" w:type="pct"/>
            <w:shd w:val="clear" w:color="auto" w:fill="auto"/>
            <w:noWrap/>
            <w:vAlign w:val="bottom"/>
            <w:hideMark/>
          </w:tcPr>
          <w:p w14:paraId="75C8A36B" w14:textId="77777777" w:rsidR="00620E70" w:rsidRPr="00845B5F" w:rsidRDefault="00620E70" w:rsidP="00620E70">
            <w:pPr>
              <w:jc w:val="both"/>
            </w:pPr>
            <w:r w:rsidRPr="00845B5F">
              <w:t>18</w:t>
            </w:r>
          </w:p>
        </w:tc>
        <w:tc>
          <w:tcPr>
            <w:tcW w:w="2306" w:type="pct"/>
            <w:shd w:val="clear" w:color="auto" w:fill="auto"/>
            <w:noWrap/>
            <w:vAlign w:val="bottom"/>
            <w:hideMark/>
          </w:tcPr>
          <w:p w14:paraId="2D3244B8" w14:textId="77777777" w:rsidR="00620E70" w:rsidRPr="00845B5F" w:rsidRDefault="00620E70" w:rsidP="00620E70">
            <w:pPr>
              <w:jc w:val="both"/>
            </w:pPr>
            <w:r w:rsidRPr="00845B5F">
              <w:t>10Б+Р озу: УЧ-КИ ЛЕСА НА СКЛОНАХ БОЛЕЕ 30 ГРАД.</w:t>
            </w:r>
          </w:p>
        </w:tc>
        <w:tc>
          <w:tcPr>
            <w:tcW w:w="318" w:type="pct"/>
            <w:shd w:val="clear" w:color="auto" w:fill="auto"/>
            <w:noWrap/>
            <w:vAlign w:val="bottom"/>
            <w:hideMark/>
          </w:tcPr>
          <w:p w14:paraId="7C8322A1" w14:textId="77777777" w:rsidR="00620E70" w:rsidRPr="00845B5F" w:rsidRDefault="00620E70" w:rsidP="00620E70">
            <w:pPr>
              <w:jc w:val="both"/>
            </w:pPr>
            <w:r w:rsidRPr="00845B5F">
              <w:t>162</w:t>
            </w:r>
          </w:p>
        </w:tc>
        <w:tc>
          <w:tcPr>
            <w:tcW w:w="915" w:type="pct"/>
            <w:shd w:val="clear" w:color="auto" w:fill="auto"/>
            <w:noWrap/>
            <w:vAlign w:val="bottom"/>
            <w:hideMark/>
          </w:tcPr>
          <w:p w14:paraId="4DD467E2" w14:textId="77777777" w:rsidR="00620E70" w:rsidRPr="00845B5F" w:rsidRDefault="00620E70" w:rsidP="00620E70">
            <w:pPr>
              <w:jc w:val="both"/>
            </w:pPr>
            <w:r w:rsidRPr="00845B5F">
              <w:t>АРМХИНСКОЕ</w:t>
            </w:r>
          </w:p>
        </w:tc>
      </w:tr>
      <w:tr w:rsidR="00620E70" w:rsidRPr="00845B5F" w14:paraId="49EB6060" w14:textId="77777777" w:rsidTr="004D41B6">
        <w:trPr>
          <w:trHeight w:val="255"/>
        </w:trPr>
        <w:tc>
          <w:tcPr>
            <w:tcW w:w="666" w:type="pct"/>
            <w:shd w:val="clear" w:color="auto" w:fill="auto"/>
            <w:noWrap/>
            <w:vAlign w:val="bottom"/>
            <w:hideMark/>
          </w:tcPr>
          <w:p w14:paraId="3042BC4B" w14:textId="77777777" w:rsidR="00620E70" w:rsidRPr="00845B5F" w:rsidRDefault="00620E70" w:rsidP="00620E70">
            <w:pPr>
              <w:jc w:val="both"/>
            </w:pPr>
            <w:r w:rsidRPr="00845B5F">
              <w:t>17</w:t>
            </w:r>
          </w:p>
        </w:tc>
        <w:tc>
          <w:tcPr>
            <w:tcW w:w="330" w:type="pct"/>
            <w:shd w:val="clear" w:color="auto" w:fill="auto"/>
            <w:noWrap/>
            <w:vAlign w:val="bottom"/>
            <w:hideMark/>
          </w:tcPr>
          <w:p w14:paraId="0B3E462B" w14:textId="77777777" w:rsidR="00620E70" w:rsidRPr="00845B5F" w:rsidRDefault="00620E70" w:rsidP="00620E70">
            <w:pPr>
              <w:jc w:val="both"/>
            </w:pPr>
            <w:r w:rsidRPr="00845B5F">
              <w:t>13</w:t>
            </w:r>
          </w:p>
        </w:tc>
        <w:tc>
          <w:tcPr>
            <w:tcW w:w="464" w:type="pct"/>
            <w:shd w:val="clear" w:color="auto" w:fill="auto"/>
            <w:noWrap/>
            <w:vAlign w:val="bottom"/>
            <w:hideMark/>
          </w:tcPr>
          <w:p w14:paraId="6F168695" w14:textId="77777777" w:rsidR="00620E70" w:rsidRPr="00845B5F" w:rsidRDefault="00620E70" w:rsidP="00620E70">
            <w:pPr>
              <w:jc w:val="both"/>
            </w:pPr>
            <w:r w:rsidRPr="00845B5F">
              <w:t>4.6</w:t>
            </w:r>
          </w:p>
        </w:tc>
        <w:tc>
          <w:tcPr>
            <w:tcW w:w="2306" w:type="pct"/>
            <w:shd w:val="clear" w:color="auto" w:fill="auto"/>
            <w:noWrap/>
            <w:vAlign w:val="bottom"/>
            <w:hideMark/>
          </w:tcPr>
          <w:p w14:paraId="4E35ED5A" w14:textId="77777777" w:rsidR="00620E70" w:rsidRPr="00845B5F" w:rsidRDefault="00620E70" w:rsidP="00620E70">
            <w:pPr>
              <w:jc w:val="both"/>
            </w:pPr>
            <w:r w:rsidRPr="00845B5F">
              <w:t>9Б1Р озу: УЧ-КИ ЛЕСА НА СКЛОНАХ БОЛЕЕ 30 ГРАД.</w:t>
            </w:r>
          </w:p>
        </w:tc>
        <w:tc>
          <w:tcPr>
            <w:tcW w:w="318" w:type="pct"/>
            <w:shd w:val="clear" w:color="auto" w:fill="auto"/>
            <w:noWrap/>
            <w:vAlign w:val="bottom"/>
            <w:hideMark/>
          </w:tcPr>
          <w:p w14:paraId="05DF6CD7" w14:textId="77777777" w:rsidR="00620E70" w:rsidRPr="00845B5F" w:rsidRDefault="00620E70" w:rsidP="00620E70">
            <w:pPr>
              <w:jc w:val="both"/>
            </w:pPr>
            <w:r w:rsidRPr="00845B5F">
              <w:t>21</w:t>
            </w:r>
          </w:p>
        </w:tc>
        <w:tc>
          <w:tcPr>
            <w:tcW w:w="915" w:type="pct"/>
            <w:shd w:val="clear" w:color="auto" w:fill="auto"/>
            <w:noWrap/>
            <w:vAlign w:val="bottom"/>
            <w:hideMark/>
          </w:tcPr>
          <w:p w14:paraId="675F3118" w14:textId="77777777" w:rsidR="00620E70" w:rsidRPr="00845B5F" w:rsidRDefault="00620E70" w:rsidP="00620E70">
            <w:pPr>
              <w:jc w:val="both"/>
            </w:pPr>
            <w:r w:rsidRPr="00845B5F">
              <w:t>АРМХИНСКОЕ</w:t>
            </w:r>
          </w:p>
        </w:tc>
      </w:tr>
      <w:tr w:rsidR="00620E70" w:rsidRPr="00845B5F" w14:paraId="24C401F0" w14:textId="77777777" w:rsidTr="004D41B6">
        <w:trPr>
          <w:trHeight w:val="255"/>
        </w:trPr>
        <w:tc>
          <w:tcPr>
            <w:tcW w:w="666" w:type="pct"/>
            <w:shd w:val="clear" w:color="auto" w:fill="auto"/>
            <w:noWrap/>
            <w:vAlign w:val="bottom"/>
            <w:hideMark/>
          </w:tcPr>
          <w:p w14:paraId="65DD29F9" w14:textId="77777777" w:rsidR="00620E70" w:rsidRPr="00845B5F" w:rsidRDefault="00620E70" w:rsidP="00620E70">
            <w:pPr>
              <w:jc w:val="both"/>
            </w:pPr>
            <w:r w:rsidRPr="00845B5F">
              <w:t>17</w:t>
            </w:r>
          </w:p>
        </w:tc>
        <w:tc>
          <w:tcPr>
            <w:tcW w:w="330" w:type="pct"/>
            <w:shd w:val="clear" w:color="auto" w:fill="auto"/>
            <w:noWrap/>
            <w:vAlign w:val="bottom"/>
            <w:hideMark/>
          </w:tcPr>
          <w:p w14:paraId="70A03342" w14:textId="77777777" w:rsidR="00620E70" w:rsidRPr="00845B5F" w:rsidRDefault="00620E70" w:rsidP="00620E70">
            <w:pPr>
              <w:jc w:val="both"/>
            </w:pPr>
            <w:r w:rsidRPr="00845B5F">
              <w:t>14</w:t>
            </w:r>
          </w:p>
        </w:tc>
        <w:tc>
          <w:tcPr>
            <w:tcW w:w="464" w:type="pct"/>
            <w:shd w:val="clear" w:color="auto" w:fill="auto"/>
            <w:noWrap/>
            <w:vAlign w:val="bottom"/>
            <w:hideMark/>
          </w:tcPr>
          <w:p w14:paraId="4CDB6A34" w14:textId="77777777" w:rsidR="00620E70" w:rsidRPr="00845B5F" w:rsidRDefault="00620E70" w:rsidP="00620E70">
            <w:pPr>
              <w:jc w:val="both"/>
            </w:pPr>
            <w:r w:rsidRPr="00845B5F">
              <w:t>52</w:t>
            </w:r>
          </w:p>
        </w:tc>
        <w:tc>
          <w:tcPr>
            <w:tcW w:w="2306" w:type="pct"/>
            <w:shd w:val="clear" w:color="auto" w:fill="auto"/>
            <w:noWrap/>
            <w:vAlign w:val="bottom"/>
            <w:hideMark/>
          </w:tcPr>
          <w:p w14:paraId="18863737" w14:textId="77777777" w:rsidR="00620E70" w:rsidRPr="00845B5F" w:rsidRDefault="00620E70" w:rsidP="00620E70">
            <w:pPr>
              <w:jc w:val="both"/>
            </w:pPr>
            <w:r w:rsidRPr="00845B5F">
              <w:t>8Б1Р1ИВД озу: УЧ-КИ ЛЕСА НА СКЛОНАХ БОЛЕЕ 30 ГРАД.</w:t>
            </w:r>
          </w:p>
        </w:tc>
        <w:tc>
          <w:tcPr>
            <w:tcW w:w="318" w:type="pct"/>
            <w:shd w:val="clear" w:color="auto" w:fill="auto"/>
            <w:noWrap/>
            <w:vAlign w:val="bottom"/>
            <w:hideMark/>
          </w:tcPr>
          <w:p w14:paraId="70010927" w14:textId="77777777" w:rsidR="00620E70" w:rsidRPr="00845B5F" w:rsidRDefault="00620E70" w:rsidP="00620E70">
            <w:pPr>
              <w:jc w:val="both"/>
            </w:pPr>
            <w:r w:rsidRPr="00845B5F">
              <w:t>312</w:t>
            </w:r>
          </w:p>
        </w:tc>
        <w:tc>
          <w:tcPr>
            <w:tcW w:w="915" w:type="pct"/>
            <w:shd w:val="clear" w:color="auto" w:fill="auto"/>
            <w:noWrap/>
            <w:vAlign w:val="bottom"/>
            <w:hideMark/>
          </w:tcPr>
          <w:p w14:paraId="72C904A4" w14:textId="77777777" w:rsidR="00620E70" w:rsidRPr="00845B5F" w:rsidRDefault="00620E70" w:rsidP="00620E70">
            <w:pPr>
              <w:jc w:val="both"/>
            </w:pPr>
            <w:r w:rsidRPr="00845B5F">
              <w:t>АРМХИНСКОЕ</w:t>
            </w:r>
          </w:p>
        </w:tc>
      </w:tr>
      <w:tr w:rsidR="00620E70" w:rsidRPr="00845B5F" w14:paraId="41466CBF" w14:textId="77777777" w:rsidTr="004D41B6">
        <w:trPr>
          <w:trHeight w:val="255"/>
        </w:trPr>
        <w:tc>
          <w:tcPr>
            <w:tcW w:w="666" w:type="pct"/>
            <w:shd w:val="clear" w:color="auto" w:fill="auto"/>
            <w:noWrap/>
            <w:vAlign w:val="bottom"/>
            <w:hideMark/>
          </w:tcPr>
          <w:p w14:paraId="0E8B1F7E" w14:textId="77777777" w:rsidR="00620E70" w:rsidRPr="00845B5F" w:rsidRDefault="00620E70" w:rsidP="00620E70">
            <w:pPr>
              <w:jc w:val="both"/>
            </w:pPr>
            <w:r w:rsidRPr="00845B5F">
              <w:t>17</w:t>
            </w:r>
          </w:p>
        </w:tc>
        <w:tc>
          <w:tcPr>
            <w:tcW w:w="330" w:type="pct"/>
            <w:shd w:val="clear" w:color="auto" w:fill="auto"/>
            <w:noWrap/>
            <w:vAlign w:val="bottom"/>
            <w:hideMark/>
          </w:tcPr>
          <w:p w14:paraId="0A43ED4F" w14:textId="77777777" w:rsidR="00620E70" w:rsidRPr="00845B5F" w:rsidRDefault="00620E70" w:rsidP="00620E70">
            <w:pPr>
              <w:jc w:val="both"/>
            </w:pPr>
            <w:r w:rsidRPr="00845B5F">
              <w:t>15</w:t>
            </w:r>
          </w:p>
        </w:tc>
        <w:tc>
          <w:tcPr>
            <w:tcW w:w="464" w:type="pct"/>
            <w:shd w:val="clear" w:color="auto" w:fill="auto"/>
            <w:noWrap/>
            <w:vAlign w:val="bottom"/>
            <w:hideMark/>
          </w:tcPr>
          <w:p w14:paraId="6AF39C94" w14:textId="77777777" w:rsidR="00620E70" w:rsidRPr="00845B5F" w:rsidRDefault="00620E70" w:rsidP="00620E70">
            <w:pPr>
              <w:jc w:val="both"/>
            </w:pPr>
            <w:r w:rsidRPr="00845B5F">
              <w:t>4.5</w:t>
            </w:r>
          </w:p>
        </w:tc>
        <w:tc>
          <w:tcPr>
            <w:tcW w:w="2306" w:type="pct"/>
            <w:shd w:val="clear" w:color="auto" w:fill="auto"/>
            <w:noWrap/>
            <w:vAlign w:val="bottom"/>
            <w:hideMark/>
          </w:tcPr>
          <w:p w14:paraId="1ECAD267" w14:textId="77777777" w:rsidR="00620E70" w:rsidRPr="00845B5F" w:rsidRDefault="00620E70" w:rsidP="00620E70">
            <w:pPr>
              <w:jc w:val="both"/>
            </w:pPr>
            <w:r w:rsidRPr="00845B5F">
              <w:t>9Б1ИВД+Р озу: УЧ-КИ ЛЕСА НА СКЛОНАХ БОЛЕЕ 30 ГРАД.</w:t>
            </w:r>
          </w:p>
        </w:tc>
        <w:tc>
          <w:tcPr>
            <w:tcW w:w="318" w:type="pct"/>
            <w:shd w:val="clear" w:color="auto" w:fill="auto"/>
            <w:noWrap/>
            <w:vAlign w:val="bottom"/>
            <w:hideMark/>
          </w:tcPr>
          <w:p w14:paraId="65F67DFA" w14:textId="77777777" w:rsidR="00620E70" w:rsidRPr="00845B5F" w:rsidRDefault="00620E70" w:rsidP="00620E70">
            <w:pPr>
              <w:jc w:val="both"/>
            </w:pPr>
            <w:r w:rsidRPr="00845B5F">
              <w:t>18</w:t>
            </w:r>
          </w:p>
        </w:tc>
        <w:tc>
          <w:tcPr>
            <w:tcW w:w="915" w:type="pct"/>
            <w:shd w:val="clear" w:color="auto" w:fill="auto"/>
            <w:noWrap/>
            <w:vAlign w:val="bottom"/>
            <w:hideMark/>
          </w:tcPr>
          <w:p w14:paraId="3C4BC161" w14:textId="77777777" w:rsidR="00620E70" w:rsidRPr="00845B5F" w:rsidRDefault="00620E70" w:rsidP="00620E70">
            <w:pPr>
              <w:jc w:val="both"/>
            </w:pPr>
            <w:r w:rsidRPr="00845B5F">
              <w:t>АРМХИНСКОЕ</w:t>
            </w:r>
          </w:p>
        </w:tc>
      </w:tr>
      <w:tr w:rsidR="00620E70" w:rsidRPr="00845B5F" w14:paraId="150B354B" w14:textId="77777777" w:rsidTr="004D41B6">
        <w:trPr>
          <w:trHeight w:val="255"/>
        </w:trPr>
        <w:tc>
          <w:tcPr>
            <w:tcW w:w="666" w:type="pct"/>
            <w:shd w:val="clear" w:color="auto" w:fill="auto"/>
            <w:noWrap/>
            <w:vAlign w:val="bottom"/>
            <w:hideMark/>
          </w:tcPr>
          <w:p w14:paraId="45C6B24E" w14:textId="77777777" w:rsidR="00620E70" w:rsidRPr="00845B5F" w:rsidRDefault="00620E70" w:rsidP="00620E70">
            <w:pPr>
              <w:jc w:val="both"/>
            </w:pPr>
            <w:r w:rsidRPr="00845B5F">
              <w:t>18</w:t>
            </w:r>
          </w:p>
        </w:tc>
        <w:tc>
          <w:tcPr>
            <w:tcW w:w="330" w:type="pct"/>
            <w:shd w:val="clear" w:color="auto" w:fill="auto"/>
            <w:noWrap/>
            <w:vAlign w:val="bottom"/>
            <w:hideMark/>
          </w:tcPr>
          <w:p w14:paraId="72B328C8" w14:textId="77777777" w:rsidR="00620E70" w:rsidRPr="00845B5F" w:rsidRDefault="00620E70" w:rsidP="00620E70">
            <w:pPr>
              <w:jc w:val="both"/>
            </w:pPr>
            <w:r w:rsidRPr="00845B5F">
              <w:t>1</w:t>
            </w:r>
          </w:p>
        </w:tc>
        <w:tc>
          <w:tcPr>
            <w:tcW w:w="464" w:type="pct"/>
            <w:shd w:val="clear" w:color="auto" w:fill="auto"/>
            <w:noWrap/>
            <w:vAlign w:val="bottom"/>
            <w:hideMark/>
          </w:tcPr>
          <w:p w14:paraId="5E3087AD" w14:textId="77777777" w:rsidR="00620E70" w:rsidRPr="00845B5F" w:rsidRDefault="00620E70" w:rsidP="00620E70">
            <w:pPr>
              <w:jc w:val="both"/>
            </w:pPr>
            <w:r w:rsidRPr="00845B5F">
              <w:t>5.4</w:t>
            </w:r>
          </w:p>
        </w:tc>
        <w:tc>
          <w:tcPr>
            <w:tcW w:w="2306" w:type="pct"/>
            <w:shd w:val="clear" w:color="auto" w:fill="auto"/>
            <w:noWrap/>
            <w:vAlign w:val="bottom"/>
            <w:hideMark/>
          </w:tcPr>
          <w:p w14:paraId="06D1DDFB" w14:textId="77777777" w:rsidR="00620E70" w:rsidRPr="00845B5F" w:rsidRDefault="00620E70" w:rsidP="00620E70">
            <w:pPr>
              <w:jc w:val="both"/>
            </w:pPr>
            <w:r w:rsidRPr="00845B5F">
              <w:t>6ЛП2Б2СС озу: УЧ-КИ ЛЕСА НА СКЛОНАХ БОЛЕЕ 30 ГРАД.</w:t>
            </w:r>
          </w:p>
        </w:tc>
        <w:tc>
          <w:tcPr>
            <w:tcW w:w="318" w:type="pct"/>
            <w:shd w:val="clear" w:color="auto" w:fill="auto"/>
            <w:noWrap/>
            <w:vAlign w:val="bottom"/>
            <w:hideMark/>
          </w:tcPr>
          <w:p w14:paraId="3C3D8967" w14:textId="77777777" w:rsidR="00620E70" w:rsidRPr="00845B5F" w:rsidRDefault="00620E70" w:rsidP="00620E70">
            <w:pPr>
              <w:jc w:val="both"/>
            </w:pPr>
            <w:r w:rsidRPr="00845B5F">
              <w:t>92</w:t>
            </w:r>
          </w:p>
        </w:tc>
        <w:tc>
          <w:tcPr>
            <w:tcW w:w="915" w:type="pct"/>
            <w:shd w:val="clear" w:color="auto" w:fill="auto"/>
            <w:noWrap/>
            <w:vAlign w:val="bottom"/>
            <w:hideMark/>
          </w:tcPr>
          <w:p w14:paraId="1FCCF622" w14:textId="77777777" w:rsidR="00620E70" w:rsidRPr="00845B5F" w:rsidRDefault="00620E70" w:rsidP="00620E70">
            <w:pPr>
              <w:jc w:val="both"/>
            </w:pPr>
            <w:r w:rsidRPr="00845B5F">
              <w:t>АРМХИНСКОЕ</w:t>
            </w:r>
          </w:p>
        </w:tc>
      </w:tr>
      <w:tr w:rsidR="00620E70" w:rsidRPr="00845B5F" w14:paraId="40216108" w14:textId="77777777" w:rsidTr="004D41B6">
        <w:trPr>
          <w:trHeight w:val="255"/>
        </w:trPr>
        <w:tc>
          <w:tcPr>
            <w:tcW w:w="666" w:type="pct"/>
            <w:shd w:val="clear" w:color="auto" w:fill="auto"/>
            <w:noWrap/>
            <w:vAlign w:val="bottom"/>
            <w:hideMark/>
          </w:tcPr>
          <w:p w14:paraId="6A0847E6" w14:textId="77777777" w:rsidR="00620E70" w:rsidRPr="00845B5F" w:rsidRDefault="00620E70" w:rsidP="00620E70">
            <w:pPr>
              <w:jc w:val="both"/>
            </w:pPr>
            <w:r w:rsidRPr="00845B5F">
              <w:t>18</w:t>
            </w:r>
          </w:p>
        </w:tc>
        <w:tc>
          <w:tcPr>
            <w:tcW w:w="330" w:type="pct"/>
            <w:shd w:val="clear" w:color="auto" w:fill="auto"/>
            <w:noWrap/>
            <w:vAlign w:val="bottom"/>
            <w:hideMark/>
          </w:tcPr>
          <w:p w14:paraId="5ABB3199" w14:textId="77777777" w:rsidR="00620E70" w:rsidRPr="00845B5F" w:rsidRDefault="00620E70" w:rsidP="00620E70">
            <w:pPr>
              <w:jc w:val="both"/>
            </w:pPr>
            <w:r w:rsidRPr="00845B5F">
              <w:t>2</w:t>
            </w:r>
          </w:p>
        </w:tc>
        <w:tc>
          <w:tcPr>
            <w:tcW w:w="464" w:type="pct"/>
            <w:shd w:val="clear" w:color="auto" w:fill="auto"/>
            <w:noWrap/>
            <w:vAlign w:val="bottom"/>
            <w:hideMark/>
          </w:tcPr>
          <w:p w14:paraId="5A6A9BC3" w14:textId="77777777" w:rsidR="00620E70" w:rsidRPr="00845B5F" w:rsidRDefault="00620E70" w:rsidP="00620E70">
            <w:pPr>
              <w:jc w:val="both"/>
            </w:pPr>
            <w:r w:rsidRPr="00845B5F">
              <w:t>13</w:t>
            </w:r>
          </w:p>
        </w:tc>
        <w:tc>
          <w:tcPr>
            <w:tcW w:w="2306" w:type="pct"/>
            <w:shd w:val="clear" w:color="auto" w:fill="auto"/>
            <w:noWrap/>
            <w:vAlign w:val="bottom"/>
            <w:hideMark/>
          </w:tcPr>
          <w:p w14:paraId="46E6783B" w14:textId="77777777" w:rsidR="00620E70" w:rsidRPr="00845B5F" w:rsidRDefault="00620E70" w:rsidP="00620E70">
            <w:pPr>
              <w:jc w:val="both"/>
            </w:pPr>
            <w:r w:rsidRPr="00845B5F">
              <w:t>6ЛП2Б2СС озу: УЧ-КИ ЛЕСА НА СКЛОНАХ БОЛЕЕ 30 ГРАД.</w:t>
            </w:r>
          </w:p>
        </w:tc>
        <w:tc>
          <w:tcPr>
            <w:tcW w:w="318" w:type="pct"/>
            <w:shd w:val="clear" w:color="auto" w:fill="auto"/>
            <w:noWrap/>
            <w:vAlign w:val="bottom"/>
            <w:hideMark/>
          </w:tcPr>
          <w:p w14:paraId="129F5AF5" w14:textId="77777777" w:rsidR="00620E70" w:rsidRPr="00845B5F" w:rsidRDefault="00620E70" w:rsidP="00620E70">
            <w:pPr>
              <w:jc w:val="both"/>
            </w:pPr>
            <w:r w:rsidRPr="00845B5F">
              <w:t>221</w:t>
            </w:r>
          </w:p>
        </w:tc>
        <w:tc>
          <w:tcPr>
            <w:tcW w:w="915" w:type="pct"/>
            <w:shd w:val="clear" w:color="auto" w:fill="auto"/>
            <w:noWrap/>
            <w:vAlign w:val="bottom"/>
            <w:hideMark/>
          </w:tcPr>
          <w:p w14:paraId="06713596" w14:textId="77777777" w:rsidR="00620E70" w:rsidRPr="00845B5F" w:rsidRDefault="00620E70" w:rsidP="00620E70">
            <w:pPr>
              <w:jc w:val="both"/>
            </w:pPr>
            <w:r w:rsidRPr="00845B5F">
              <w:t>АРМХИНСКОЕ</w:t>
            </w:r>
          </w:p>
        </w:tc>
      </w:tr>
      <w:tr w:rsidR="00620E70" w:rsidRPr="00845B5F" w14:paraId="18892C0E" w14:textId="77777777" w:rsidTr="004D41B6">
        <w:trPr>
          <w:trHeight w:val="255"/>
        </w:trPr>
        <w:tc>
          <w:tcPr>
            <w:tcW w:w="666" w:type="pct"/>
            <w:shd w:val="clear" w:color="auto" w:fill="auto"/>
            <w:noWrap/>
            <w:vAlign w:val="bottom"/>
            <w:hideMark/>
          </w:tcPr>
          <w:p w14:paraId="5B9449D2" w14:textId="77777777" w:rsidR="00620E70" w:rsidRPr="00845B5F" w:rsidRDefault="00620E70" w:rsidP="00620E70">
            <w:pPr>
              <w:jc w:val="both"/>
            </w:pPr>
            <w:r w:rsidRPr="00845B5F">
              <w:t>18</w:t>
            </w:r>
          </w:p>
        </w:tc>
        <w:tc>
          <w:tcPr>
            <w:tcW w:w="330" w:type="pct"/>
            <w:shd w:val="clear" w:color="auto" w:fill="auto"/>
            <w:noWrap/>
            <w:vAlign w:val="bottom"/>
            <w:hideMark/>
          </w:tcPr>
          <w:p w14:paraId="62E0D5ED" w14:textId="77777777" w:rsidR="00620E70" w:rsidRPr="00845B5F" w:rsidRDefault="00620E70" w:rsidP="00620E70">
            <w:pPr>
              <w:jc w:val="both"/>
            </w:pPr>
            <w:r w:rsidRPr="00845B5F">
              <w:t>3</w:t>
            </w:r>
          </w:p>
        </w:tc>
        <w:tc>
          <w:tcPr>
            <w:tcW w:w="464" w:type="pct"/>
            <w:shd w:val="clear" w:color="auto" w:fill="auto"/>
            <w:noWrap/>
            <w:vAlign w:val="bottom"/>
            <w:hideMark/>
          </w:tcPr>
          <w:p w14:paraId="667BE0BA" w14:textId="77777777" w:rsidR="00620E70" w:rsidRPr="00845B5F" w:rsidRDefault="00620E70" w:rsidP="00620E70">
            <w:pPr>
              <w:jc w:val="both"/>
            </w:pPr>
            <w:r w:rsidRPr="00845B5F">
              <w:t>3.7</w:t>
            </w:r>
          </w:p>
        </w:tc>
        <w:tc>
          <w:tcPr>
            <w:tcW w:w="2306" w:type="pct"/>
            <w:shd w:val="clear" w:color="auto" w:fill="auto"/>
            <w:noWrap/>
            <w:vAlign w:val="bottom"/>
            <w:hideMark/>
          </w:tcPr>
          <w:p w14:paraId="39693489" w14:textId="77777777" w:rsidR="00620E70" w:rsidRPr="00845B5F" w:rsidRDefault="00620E70" w:rsidP="00620E70">
            <w:pPr>
              <w:jc w:val="both"/>
            </w:pPr>
            <w:r w:rsidRPr="00845B5F">
              <w:t>9ЛП1Б+СС+КЛВ озу: УЧ-КИ ЛЕСА НА СКЛОНАХ БОЛЕЕ 30 ГРАД. подро</w:t>
            </w:r>
          </w:p>
        </w:tc>
        <w:tc>
          <w:tcPr>
            <w:tcW w:w="318" w:type="pct"/>
            <w:shd w:val="clear" w:color="auto" w:fill="auto"/>
            <w:noWrap/>
            <w:vAlign w:val="bottom"/>
            <w:hideMark/>
          </w:tcPr>
          <w:p w14:paraId="14113401" w14:textId="77777777" w:rsidR="00620E70" w:rsidRPr="00845B5F" w:rsidRDefault="00620E70" w:rsidP="00620E70">
            <w:pPr>
              <w:jc w:val="both"/>
            </w:pPr>
            <w:r w:rsidRPr="00845B5F">
              <w:t>74</w:t>
            </w:r>
          </w:p>
        </w:tc>
        <w:tc>
          <w:tcPr>
            <w:tcW w:w="915" w:type="pct"/>
            <w:shd w:val="clear" w:color="auto" w:fill="auto"/>
            <w:noWrap/>
            <w:vAlign w:val="bottom"/>
            <w:hideMark/>
          </w:tcPr>
          <w:p w14:paraId="7304C1BC" w14:textId="77777777" w:rsidR="00620E70" w:rsidRPr="00845B5F" w:rsidRDefault="00620E70" w:rsidP="00620E70">
            <w:pPr>
              <w:jc w:val="both"/>
            </w:pPr>
            <w:r w:rsidRPr="00845B5F">
              <w:t>АРМХИНСКОЕ</w:t>
            </w:r>
          </w:p>
        </w:tc>
      </w:tr>
      <w:tr w:rsidR="00620E70" w:rsidRPr="00845B5F" w14:paraId="0C56719A" w14:textId="77777777" w:rsidTr="004D41B6">
        <w:trPr>
          <w:trHeight w:val="255"/>
        </w:trPr>
        <w:tc>
          <w:tcPr>
            <w:tcW w:w="666" w:type="pct"/>
            <w:shd w:val="clear" w:color="auto" w:fill="auto"/>
            <w:noWrap/>
            <w:vAlign w:val="bottom"/>
            <w:hideMark/>
          </w:tcPr>
          <w:p w14:paraId="616BD825" w14:textId="77777777" w:rsidR="00620E70" w:rsidRPr="00845B5F" w:rsidRDefault="00620E70" w:rsidP="00620E70">
            <w:pPr>
              <w:jc w:val="both"/>
            </w:pPr>
            <w:r w:rsidRPr="00845B5F">
              <w:t>18</w:t>
            </w:r>
          </w:p>
        </w:tc>
        <w:tc>
          <w:tcPr>
            <w:tcW w:w="330" w:type="pct"/>
            <w:shd w:val="clear" w:color="auto" w:fill="auto"/>
            <w:noWrap/>
            <w:vAlign w:val="bottom"/>
            <w:hideMark/>
          </w:tcPr>
          <w:p w14:paraId="014FF317" w14:textId="77777777" w:rsidR="00620E70" w:rsidRPr="00845B5F" w:rsidRDefault="00620E70" w:rsidP="00620E70">
            <w:pPr>
              <w:jc w:val="both"/>
            </w:pPr>
            <w:r w:rsidRPr="00845B5F">
              <w:t>4</w:t>
            </w:r>
          </w:p>
        </w:tc>
        <w:tc>
          <w:tcPr>
            <w:tcW w:w="464" w:type="pct"/>
            <w:shd w:val="clear" w:color="auto" w:fill="auto"/>
            <w:noWrap/>
            <w:vAlign w:val="bottom"/>
            <w:hideMark/>
          </w:tcPr>
          <w:p w14:paraId="732D5F31" w14:textId="77777777" w:rsidR="00620E70" w:rsidRPr="00845B5F" w:rsidRDefault="00620E70" w:rsidP="00620E70">
            <w:pPr>
              <w:jc w:val="both"/>
            </w:pPr>
            <w:r w:rsidRPr="00845B5F">
              <w:t>12</w:t>
            </w:r>
          </w:p>
        </w:tc>
        <w:tc>
          <w:tcPr>
            <w:tcW w:w="2306" w:type="pct"/>
            <w:shd w:val="clear" w:color="auto" w:fill="auto"/>
            <w:noWrap/>
            <w:vAlign w:val="bottom"/>
            <w:hideMark/>
          </w:tcPr>
          <w:p w14:paraId="2EA9D097" w14:textId="77777777" w:rsidR="00620E70" w:rsidRPr="00845B5F" w:rsidRDefault="00620E70" w:rsidP="00620E70">
            <w:pPr>
              <w:jc w:val="both"/>
            </w:pPr>
            <w:r w:rsidRPr="00845B5F">
              <w:t>9ЛП1Б+СС+КЛВ озу: УЧ-КИ ЛЕСА НА СКЛОНАХ БОЛЕЕ 30 ГРАД. подро</w:t>
            </w:r>
          </w:p>
        </w:tc>
        <w:tc>
          <w:tcPr>
            <w:tcW w:w="318" w:type="pct"/>
            <w:shd w:val="clear" w:color="auto" w:fill="auto"/>
            <w:noWrap/>
            <w:vAlign w:val="bottom"/>
            <w:hideMark/>
          </w:tcPr>
          <w:p w14:paraId="43B4048D" w14:textId="77777777" w:rsidR="00620E70" w:rsidRPr="00845B5F" w:rsidRDefault="00620E70" w:rsidP="00620E70">
            <w:pPr>
              <w:jc w:val="both"/>
            </w:pPr>
            <w:r w:rsidRPr="00845B5F">
              <w:t>240</w:t>
            </w:r>
          </w:p>
        </w:tc>
        <w:tc>
          <w:tcPr>
            <w:tcW w:w="915" w:type="pct"/>
            <w:shd w:val="clear" w:color="auto" w:fill="auto"/>
            <w:noWrap/>
            <w:vAlign w:val="bottom"/>
            <w:hideMark/>
          </w:tcPr>
          <w:p w14:paraId="6C1F6AF0" w14:textId="77777777" w:rsidR="00620E70" w:rsidRPr="00845B5F" w:rsidRDefault="00620E70" w:rsidP="00620E70">
            <w:pPr>
              <w:jc w:val="both"/>
            </w:pPr>
            <w:r w:rsidRPr="00845B5F">
              <w:t>АРМХИНСКОЕ</w:t>
            </w:r>
          </w:p>
        </w:tc>
      </w:tr>
      <w:tr w:rsidR="00620E70" w:rsidRPr="00845B5F" w14:paraId="29030148" w14:textId="77777777" w:rsidTr="004D41B6">
        <w:trPr>
          <w:trHeight w:val="255"/>
        </w:trPr>
        <w:tc>
          <w:tcPr>
            <w:tcW w:w="666" w:type="pct"/>
            <w:shd w:val="clear" w:color="auto" w:fill="auto"/>
            <w:noWrap/>
            <w:vAlign w:val="bottom"/>
            <w:hideMark/>
          </w:tcPr>
          <w:p w14:paraId="6B50D086" w14:textId="77777777" w:rsidR="00620E70" w:rsidRPr="00845B5F" w:rsidRDefault="00620E70" w:rsidP="00620E70">
            <w:pPr>
              <w:jc w:val="both"/>
            </w:pPr>
            <w:r w:rsidRPr="00845B5F">
              <w:t>18</w:t>
            </w:r>
          </w:p>
        </w:tc>
        <w:tc>
          <w:tcPr>
            <w:tcW w:w="330" w:type="pct"/>
            <w:shd w:val="clear" w:color="auto" w:fill="auto"/>
            <w:noWrap/>
            <w:vAlign w:val="bottom"/>
            <w:hideMark/>
          </w:tcPr>
          <w:p w14:paraId="165C8BA2" w14:textId="77777777" w:rsidR="00620E70" w:rsidRPr="00845B5F" w:rsidRDefault="00620E70" w:rsidP="00620E70">
            <w:pPr>
              <w:jc w:val="both"/>
            </w:pPr>
            <w:r w:rsidRPr="00845B5F">
              <w:t>5</w:t>
            </w:r>
          </w:p>
        </w:tc>
        <w:tc>
          <w:tcPr>
            <w:tcW w:w="464" w:type="pct"/>
            <w:shd w:val="clear" w:color="auto" w:fill="auto"/>
            <w:noWrap/>
            <w:vAlign w:val="bottom"/>
            <w:hideMark/>
          </w:tcPr>
          <w:p w14:paraId="77658F81" w14:textId="77777777" w:rsidR="00620E70" w:rsidRPr="00845B5F" w:rsidRDefault="00620E70" w:rsidP="00620E70">
            <w:pPr>
              <w:jc w:val="both"/>
            </w:pPr>
            <w:r w:rsidRPr="00845B5F">
              <w:t>3</w:t>
            </w:r>
          </w:p>
        </w:tc>
        <w:tc>
          <w:tcPr>
            <w:tcW w:w="2306" w:type="pct"/>
            <w:shd w:val="clear" w:color="auto" w:fill="auto"/>
            <w:noWrap/>
            <w:vAlign w:val="bottom"/>
            <w:hideMark/>
          </w:tcPr>
          <w:p w14:paraId="0E3F36E9" w14:textId="77777777" w:rsidR="00620E70" w:rsidRPr="00845B5F" w:rsidRDefault="00620E70" w:rsidP="00620E70">
            <w:pPr>
              <w:jc w:val="both"/>
            </w:pPr>
            <w:r w:rsidRPr="00845B5F">
              <w:t>8Б2ЛП+ИЛГ+Р озу: УЧ-КИ ЛЕСА НА СКЛОНАХ БОЛЕЕ 30 ГРАД.</w:t>
            </w:r>
          </w:p>
        </w:tc>
        <w:tc>
          <w:tcPr>
            <w:tcW w:w="318" w:type="pct"/>
            <w:shd w:val="clear" w:color="auto" w:fill="auto"/>
            <w:noWrap/>
            <w:vAlign w:val="bottom"/>
            <w:hideMark/>
          </w:tcPr>
          <w:p w14:paraId="2A2A439D" w14:textId="77777777" w:rsidR="00620E70" w:rsidRPr="00845B5F" w:rsidRDefault="00620E70" w:rsidP="00620E70">
            <w:pPr>
              <w:jc w:val="both"/>
            </w:pPr>
            <w:r w:rsidRPr="00845B5F">
              <w:t>24</w:t>
            </w:r>
          </w:p>
        </w:tc>
        <w:tc>
          <w:tcPr>
            <w:tcW w:w="915" w:type="pct"/>
            <w:shd w:val="clear" w:color="auto" w:fill="auto"/>
            <w:noWrap/>
            <w:vAlign w:val="bottom"/>
            <w:hideMark/>
          </w:tcPr>
          <w:p w14:paraId="3270B601" w14:textId="77777777" w:rsidR="00620E70" w:rsidRPr="00845B5F" w:rsidRDefault="00620E70" w:rsidP="00620E70">
            <w:pPr>
              <w:jc w:val="both"/>
            </w:pPr>
            <w:r w:rsidRPr="00845B5F">
              <w:t>АРМХИНСКОЕ</w:t>
            </w:r>
          </w:p>
        </w:tc>
      </w:tr>
      <w:tr w:rsidR="00620E70" w:rsidRPr="00845B5F" w14:paraId="510EA281" w14:textId="77777777" w:rsidTr="004D41B6">
        <w:trPr>
          <w:trHeight w:val="255"/>
        </w:trPr>
        <w:tc>
          <w:tcPr>
            <w:tcW w:w="666" w:type="pct"/>
            <w:shd w:val="clear" w:color="auto" w:fill="auto"/>
            <w:noWrap/>
            <w:vAlign w:val="bottom"/>
            <w:hideMark/>
          </w:tcPr>
          <w:p w14:paraId="7354F47B" w14:textId="77777777" w:rsidR="00620E70" w:rsidRPr="00845B5F" w:rsidRDefault="00620E70" w:rsidP="00620E70">
            <w:pPr>
              <w:jc w:val="both"/>
            </w:pPr>
            <w:r w:rsidRPr="00845B5F">
              <w:t>18</w:t>
            </w:r>
          </w:p>
        </w:tc>
        <w:tc>
          <w:tcPr>
            <w:tcW w:w="330" w:type="pct"/>
            <w:shd w:val="clear" w:color="auto" w:fill="auto"/>
            <w:noWrap/>
            <w:vAlign w:val="bottom"/>
            <w:hideMark/>
          </w:tcPr>
          <w:p w14:paraId="1D33FDE9" w14:textId="77777777" w:rsidR="00620E70" w:rsidRPr="00845B5F" w:rsidRDefault="00620E70" w:rsidP="00620E70">
            <w:pPr>
              <w:jc w:val="both"/>
            </w:pPr>
            <w:r w:rsidRPr="00845B5F">
              <w:t>6</w:t>
            </w:r>
          </w:p>
        </w:tc>
        <w:tc>
          <w:tcPr>
            <w:tcW w:w="464" w:type="pct"/>
            <w:shd w:val="clear" w:color="auto" w:fill="auto"/>
            <w:noWrap/>
            <w:vAlign w:val="bottom"/>
            <w:hideMark/>
          </w:tcPr>
          <w:p w14:paraId="6EA0846C" w14:textId="77777777" w:rsidR="00620E70" w:rsidRPr="00845B5F" w:rsidRDefault="00620E70" w:rsidP="00620E70">
            <w:pPr>
              <w:jc w:val="both"/>
            </w:pPr>
            <w:r w:rsidRPr="00845B5F">
              <w:t>12</w:t>
            </w:r>
          </w:p>
        </w:tc>
        <w:tc>
          <w:tcPr>
            <w:tcW w:w="2306" w:type="pct"/>
            <w:shd w:val="clear" w:color="auto" w:fill="auto"/>
            <w:noWrap/>
            <w:vAlign w:val="bottom"/>
            <w:hideMark/>
          </w:tcPr>
          <w:p w14:paraId="1F050697" w14:textId="77777777" w:rsidR="00620E70" w:rsidRPr="00845B5F" w:rsidRDefault="00620E70" w:rsidP="00620E70">
            <w:pPr>
              <w:jc w:val="both"/>
            </w:pPr>
            <w:r w:rsidRPr="00845B5F">
              <w:t>8Б2ЛП+ИЛГ+Р озу: УЧ-КИ ЛЕСА НА СКЛОНАХ БОЛЕЕ 30 ГРАД.</w:t>
            </w:r>
          </w:p>
        </w:tc>
        <w:tc>
          <w:tcPr>
            <w:tcW w:w="318" w:type="pct"/>
            <w:shd w:val="clear" w:color="auto" w:fill="auto"/>
            <w:noWrap/>
            <w:vAlign w:val="bottom"/>
            <w:hideMark/>
          </w:tcPr>
          <w:p w14:paraId="1EDAA34D" w14:textId="77777777" w:rsidR="00620E70" w:rsidRPr="00845B5F" w:rsidRDefault="00620E70" w:rsidP="00620E70">
            <w:pPr>
              <w:jc w:val="both"/>
            </w:pPr>
            <w:r w:rsidRPr="00845B5F">
              <w:t>96</w:t>
            </w:r>
          </w:p>
        </w:tc>
        <w:tc>
          <w:tcPr>
            <w:tcW w:w="915" w:type="pct"/>
            <w:shd w:val="clear" w:color="auto" w:fill="auto"/>
            <w:noWrap/>
            <w:vAlign w:val="bottom"/>
            <w:hideMark/>
          </w:tcPr>
          <w:p w14:paraId="44B78FA6" w14:textId="77777777" w:rsidR="00620E70" w:rsidRPr="00845B5F" w:rsidRDefault="00620E70" w:rsidP="00620E70">
            <w:pPr>
              <w:jc w:val="both"/>
            </w:pPr>
            <w:r w:rsidRPr="00845B5F">
              <w:t>АРМХИНСКОЕ</w:t>
            </w:r>
          </w:p>
        </w:tc>
      </w:tr>
      <w:tr w:rsidR="00620E70" w:rsidRPr="00845B5F" w14:paraId="52A74B40" w14:textId="77777777" w:rsidTr="004D41B6">
        <w:trPr>
          <w:trHeight w:val="255"/>
        </w:trPr>
        <w:tc>
          <w:tcPr>
            <w:tcW w:w="666" w:type="pct"/>
            <w:shd w:val="clear" w:color="auto" w:fill="auto"/>
            <w:noWrap/>
            <w:vAlign w:val="bottom"/>
            <w:hideMark/>
          </w:tcPr>
          <w:p w14:paraId="397D087A" w14:textId="77777777" w:rsidR="00620E70" w:rsidRPr="00845B5F" w:rsidRDefault="00620E70" w:rsidP="00620E70">
            <w:pPr>
              <w:jc w:val="both"/>
            </w:pPr>
            <w:r w:rsidRPr="00845B5F">
              <w:t>18</w:t>
            </w:r>
          </w:p>
        </w:tc>
        <w:tc>
          <w:tcPr>
            <w:tcW w:w="330" w:type="pct"/>
            <w:shd w:val="clear" w:color="auto" w:fill="auto"/>
            <w:noWrap/>
            <w:vAlign w:val="bottom"/>
            <w:hideMark/>
          </w:tcPr>
          <w:p w14:paraId="0CBB1374" w14:textId="77777777" w:rsidR="00620E70" w:rsidRPr="00845B5F" w:rsidRDefault="00620E70" w:rsidP="00620E70">
            <w:pPr>
              <w:jc w:val="both"/>
            </w:pPr>
            <w:r w:rsidRPr="00845B5F">
              <w:t>7</w:t>
            </w:r>
          </w:p>
        </w:tc>
        <w:tc>
          <w:tcPr>
            <w:tcW w:w="464" w:type="pct"/>
            <w:shd w:val="clear" w:color="auto" w:fill="auto"/>
            <w:noWrap/>
            <w:vAlign w:val="bottom"/>
            <w:hideMark/>
          </w:tcPr>
          <w:p w14:paraId="7FE60887" w14:textId="77777777" w:rsidR="00620E70" w:rsidRPr="00845B5F" w:rsidRDefault="00620E70" w:rsidP="00620E70">
            <w:pPr>
              <w:jc w:val="both"/>
            </w:pPr>
            <w:r w:rsidRPr="00845B5F">
              <w:t>2.9</w:t>
            </w:r>
          </w:p>
        </w:tc>
        <w:tc>
          <w:tcPr>
            <w:tcW w:w="2306" w:type="pct"/>
            <w:shd w:val="clear" w:color="auto" w:fill="auto"/>
            <w:noWrap/>
            <w:vAlign w:val="bottom"/>
            <w:hideMark/>
          </w:tcPr>
          <w:p w14:paraId="36E21682" w14:textId="77777777" w:rsidR="00620E70" w:rsidRPr="00845B5F" w:rsidRDefault="00620E70" w:rsidP="00620E70">
            <w:pPr>
              <w:jc w:val="both"/>
            </w:pPr>
            <w:r w:rsidRPr="00845B5F">
              <w:t>10Б+ЛП+СС озу: УЧ-КИ ЛЕСА НА СКЛОНАХ БОЛЕЕ 30 ГРАД.</w:t>
            </w:r>
          </w:p>
        </w:tc>
        <w:tc>
          <w:tcPr>
            <w:tcW w:w="318" w:type="pct"/>
            <w:shd w:val="clear" w:color="auto" w:fill="auto"/>
            <w:noWrap/>
            <w:vAlign w:val="bottom"/>
            <w:hideMark/>
          </w:tcPr>
          <w:p w14:paraId="1A864F9F" w14:textId="77777777" w:rsidR="00620E70" w:rsidRPr="00845B5F" w:rsidRDefault="00620E70" w:rsidP="00620E70">
            <w:pPr>
              <w:jc w:val="both"/>
            </w:pPr>
            <w:r w:rsidRPr="00845B5F">
              <w:t>23</w:t>
            </w:r>
          </w:p>
        </w:tc>
        <w:tc>
          <w:tcPr>
            <w:tcW w:w="915" w:type="pct"/>
            <w:shd w:val="clear" w:color="auto" w:fill="auto"/>
            <w:noWrap/>
            <w:vAlign w:val="bottom"/>
            <w:hideMark/>
          </w:tcPr>
          <w:p w14:paraId="2DA94ACC" w14:textId="77777777" w:rsidR="00620E70" w:rsidRPr="00845B5F" w:rsidRDefault="00620E70" w:rsidP="00620E70">
            <w:pPr>
              <w:jc w:val="both"/>
            </w:pPr>
            <w:r w:rsidRPr="00845B5F">
              <w:t>АРМХИНСКОЕ</w:t>
            </w:r>
          </w:p>
        </w:tc>
      </w:tr>
      <w:tr w:rsidR="00620E70" w:rsidRPr="00845B5F" w14:paraId="1FA6F55A" w14:textId="77777777" w:rsidTr="004D41B6">
        <w:trPr>
          <w:trHeight w:val="255"/>
        </w:trPr>
        <w:tc>
          <w:tcPr>
            <w:tcW w:w="666" w:type="pct"/>
            <w:shd w:val="clear" w:color="auto" w:fill="auto"/>
            <w:noWrap/>
            <w:vAlign w:val="bottom"/>
            <w:hideMark/>
          </w:tcPr>
          <w:p w14:paraId="76FEB99A" w14:textId="77777777" w:rsidR="00620E70" w:rsidRPr="00845B5F" w:rsidRDefault="00620E70" w:rsidP="00620E70">
            <w:pPr>
              <w:jc w:val="both"/>
            </w:pPr>
            <w:r w:rsidRPr="00845B5F">
              <w:t>18</w:t>
            </w:r>
          </w:p>
        </w:tc>
        <w:tc>
          <w:tcPr>
            <w:tcW w:w="330" w:type="pct"/>
            <w:shd w:val="clear" w:color="auto" w:fill="auto"/>
            <w:noWrap/>
            <w:vAlign w:val="bottom"/>
            <w:hideMark/>
          </w:tcPr>
          <w:p w14:paraId="2523439B" w14:textId="77777777" w:rsidR="00620E70" w:rsidRPr="00845B5F" w:rsidRDefault="00620E70" w:rsidP="00620E70">
            <w:pPr>
              <w:jc w:val="both"/>
            </w:pPr>
            <w:r w:rsidRPr="00845B5F">
              <w:t>8</w:t>
            </w:r>
          </w:p>
        </w:tc>
        <w:tc>
          <w:tcPr>
            <w:tcW w:w="464" w:type="pct"/>
            <w:shd w:val="clear" w:color="auto" w:fill="auto"/>
            <w:noWrap/>
            <w:vAlign w:val="bottom"/>
            <w:hideMark/>
          </w:tcPr>
          <w:p w14:paraId="54E5521F" w14:textId="77777777" w:rsidR="00620E70" w:rsidRPr="00845B5F" w:rsidRDefault="00620E70" w:rsidP="00620E70">
            <w:pPr>
              <w:jc w:val="both"/>
            </w:pPr>
            <w:r w:rsidRPr="00845B5F">
              <w:t>24</w:t>
            </w:r>
          </w:p>
        </w:tc>
        <w:tc>
          <w:tcPr>
            <w:tcW w:w="2306" w:type="pct"/>
            <w:shd w:val="clear" w:color="auto" w:fill="auto"/>
            <w:noWrap/>
            <w:vAlign w:val="bottom"/>
            <w:hideMark/>
          </w:tcPr>
          <w:p w14:paraId="7C8C4DAB" w14:textId="77777777" w:rsidR="00620E70" w:rsidRPr="00845B5F" w:rsidRDefault="00620E70" w:rsidP="00620E70">
            <w:pPr>
              <w:jc w:val="both"/>
            </w:pPr>
            <w:r w:rsidRPr="00845B5F">
              <w:t>10Б+ЛП+СС озу: УЧ-КИ ЛЕСА НА СКЛОНАХ БОЛЕЕ 30 ГРАД.</w:t>
            </w:r>
          </w:p>
        </w:tc>
        <w:tc>
          <w:tcPr>
            <w:tcW w:w="318" w:type="pct"/>
            <w:shd w:val="clear" w:color="auto" w:fill="auto"/>
            <w:noWrap/>
            <w:vAlign w:val="bottom"/>
            <w:hideMark/>
          </w:tcPr>
          <w:p w14:paraId="2D8C943B" w14:textId="77777777" w:rsidR="00620E70" w:rsidRPr="00845B5F" w:rsidRDefault="00620E70" w:rsidP="00620E70">
            <w:pPr>
              <w:jc w:val="both"/>
            </w:pPr>
            <w:r w:rsidRPr="00845B5F">
              <w:t>192</w:t>
            </w:r>
          </w:p>
        </w:tc>
        <w:tc>
          <w:tcPr>
            <w:tcW w:w="915" w:type="pct"/>
            <w:shd w:val="clear" w:color="auto" w:fill="auto"/>
            <w:noWrap/>
            <w:vAlign w:val="bottom"/>
            <w:hideMark/>
          </w:tcPr>
          <w:p w14:paraId="051F5FB2" w14:textId="77777777" w:rsidR="00620E70" w:rsidRPr="00845B5F" w:rsidRDefault="00620E70" w:rsidP="00620E70">
            <w:pPr>
              <w:jc w:val="both"/>
            </w:pPr>
            <w:r w:rsidRPr="00845B5F">
              <w:t>АРМХИНСКОЕ</w:t>
            </w:r>
          </w:p>
        </w:tc>
      </w:tr>
      <w:tr w:rsidR="00620E70" w:rsidRPr="00845B5F" w14:paraId="089A0FAD" w14:textId="77777777" w:rsidTr="004D41B6">
        <w:trPr>
          <w:trHeight w:val="255"/>
        </w:trPr>
        <w:tc>
          <w:tcPr>
            <w:tcW w:w="666" w:type="pct"/>
            <w:shd w:val="clear" w:color="auto" w:fill="auto"/>
            <w:noWrap/>
            <w:vAlign w:val="bottom"/>
            <w:hideMark/>
          </w:tcPr>
          <w:p w14:paraId="631F2E52" w14:textId="77777777" w:rsidR="00620E70" w:rsidRPr="00845B5F" w:rsidRDefault="00620E70" w:rsidP="00620E70">
            <w:pPr>
              <w:jc w:val="both"/>
            </w:pPr>
            <w:r w:rsidRPr="00845B5F">
              <w:t>18</w:t>
            </w:r>
          </w:p>
        </w:tc>
        <w:tc>
          <w:tcPr>
            <w:tcW w:w="330" w:type="pct"/>
            <w:shd w:val="clear" w:color="auto" w:fill="auto"/>
            <w:noWrap/>
            <w:vAlign w:val="bottom"/>
            <w:hideMark/>
          </w:tcPr>
          <w:p w14:paraId="3E40FB92" w14:textId="77777777" w:rsidR="00620E70" w:rsidRPr="00845B5F" w:rsidRDefault="00620E70" w:rsidP="00620E70">
            <w:pPr>
              <w:jc w:val="both"/>
            </w:pPr>
            <w:r w:rsidRPr="00845B5F">
              <w:t>9</w:t>
            </w:r>
          </w:p>
        </w:tc>
        <w:tc>
          <w:tcPr>
            <w:tcW w:w="464" w:type="pct"/>
            <w:shd w:val="clear" w:color="auto" w:fill="auto"/>
            <w:noWrap/>
            <w:vAlign w:val="bottom"/>
            <w:hideMark/>
          </w:tcPr>
          <w:p w14:paraId="5DFFEC93" w14:textId="77777777" w:rsidR="00620E70" w:rsidRPr="00845B5F" w:rsidRDefault="00620E70" w:rsidP="00620E70">
            <w:pPr>
              <w:jc w:val="both"/>
            </w:pPr>
            <w:r w:rsidRPr="00845B5F">
              <w:t>18</w:t>
            </w:r>
          </w:p>
        </w:tc>
        <w:tc>
          <w:tcPr>
            <w:tcW w:w="2306" w:type="pct"/>
            <w:shd w:val="clear" w:color="auto" w:fill="auto"/>
            <w:noWrap/>
            <w:vAlign w:val="bottom"/>
            <w:hideMark/>
          </w:tcPr>
          <w:p w14:paraId="3E23A9C1" w14:textId="77777777" w:rsidR="00620E70" w:rsidRPr="00845B5F" w:rsidRDefault="00620E70" w:rsidP="00620E70">
            <w:pPr>
              <w:jc w:val="both"/>
            </w:pPr>
            <w:r w:rsidRPr="00845B5F">
              <w:t>10Б озу: УЧ-КИ ЛЕСА НА СКЛОНАХ БОЛЕЕ 30 ГРАД.</w:t>
            </w:r>
          </w:p>
        </w:tc>
        <w:tc>
          <w:tcPr>
            <w:tcW w:w="318" w:type="pct"/>
            <w:shd w:val="clear" w:color="auto" w:fill="auto"/>
            <w:noWrap/>
            <w:vAlign w:val="bottom"/>
            <w:hideMark/>
          </w:tcPr>
          <w:p w14:paraId="79342F98" w14:textId="77777777" w:rsidR="00620E70" w:rsidRPr="00845B5F" w:rsidRDefault="00620E70" w:rsidP="00620E70">
            <w:pPr>
              <w:jc w:val="both"/>
            </w:pPr>
            <w:r w:rsidRPr="00845B5F">
              <w:t>126</w:t>
            </w:r>
          </w:p>
        </w:tc>
        <w:tc>
          <w:tcPr>
            <w:tcW w:w="915" w:type="pct"/>
            <w:shd w:val="clear" w:color="auto" w:fill="auto"/>
            <w:noWrap/>
            <w:vAlign w:val="bottom"/>
            <w:hideMark/>
          </w:tcPr>
          <w:p w14:paraId="6212DC4B" w14:textId="77777777" w:rsidR="00620E70" w:rsidRPr="00845B5F" w:rsidRDefault="00620E70" w:rsidP="00620E70">
            <w:pPr>
              <w:jc w:val="both"/>
            </w:pPr>
            <w:r w:rsidRPr="00845B5F">
              <w:t>АРМХИНСКОЕ</w:t>
            </w:r>
          </w:p>
        </w:tc>
      </w:tr>
      <w:tr w:rsidR="00620E70" w:rsidRPr="00845B5F" w14:paraId="68D57308" w14:textId="77777777" w:rsidTr="004D41B6">
        <w:trPr>
          <w:trHeight w:val="255"/>
        </w:trPr>
        <w:tc>
          <w:tcPr>
            <w:tcW w:w="666" w:type="pct"/>
            <w:shd w:val="clear" w:color="auto" w:fill="auto"/>
            <w:noWrap/>
            <w:vAlign w:val="bottom"/>
            <w:hideMark/>
          </w:tcPr>
          <w:p w14:paraId="19581EF1" w14:textId="77777777" w:rsidR="00620E70" w:rsidRPr="00845B5F" w:rsidRDefault="00620E70" w:rsidP="00620E70">
            <w:pPr>
              <w:jc w:val="both"/>
            </w:pPr>
            <w:r w:rsidRPr="00845B5F">
              <w:t>18</w:t>
            </w:r>
          </w:p>
        </w:tc>
        <w:tc>
          <w:tcPr>
            <w:tcW w:w="330" w:type="pct"/>
            <w:shd w:val="clear" w:color="auto" w:fill="auto"/>
            <w:noWrap/>
            <w:vAlign w:val="bottom"/>
            <w:hideMark/>
          </w:tcPr>
          <w:p w14:paraId="64A7B4C7" w14:textId="77777777" w:rsidR="00620E70" w:rsidRPr="00845B5F" w:rsidRDefault="00620E70" w:rsidP="00620E70">
            <w:pPr>
              <w:jc w:val="both"/>
            </w:pPr>
            <w:r w:rsidRPr="00845B5F">
              <w:t>10</w:t>
            </w:r>
          </w:p>
        </w:tc>
        <w:tc>
          <w:tcPr>
            <w:tcW w:w="464" w:type="pct"/>
            <w:shd w:val="clear" w:color="auto" w:fill="auto"/>
            <w:noWrap/>
            <w:vAlign w:val="bottom"/>
            <w:hideMark/>
          </w:tcPr>
          <w:p w14:paraId="10CF1D19" w14:textId="77777777" w:rsidR="00620E70" w:rsidRPr="00845B5F" w:rsidRDefault="00620E70" w:rsidP="00620E70">
            <w:pPr>
              <w:jc w:val="both"/>
            </w:pPr>
            <w:r w:rsidRPr="00845B5F">
              <w:t>3</w:t>
            </w:r>
          </w:p>
        </w:tc>
        <w:tc>
          <w:tcPr>
            <w:tcW w:w="2306" w:type="pct"/>
            <w:shd w:val="clear" w:color="auto" w:fill="auto"/>
            <w:noWrap/>
            <w:vAlign w:val="bottom"/>
            <w:hideMark/>
          </w:tcPr>
          <w:p w14:paraId="749C03A6" w14:textId="77777777" w:rsidR="00620E70" w:rsidRPr="00845B5F" w:rsidRDefault="00620E70" w:rsidP="00620E70">
            <w:pPr>
              <w:jc w:val="both"/>
            </w:pPr>
            <w:r w:rsidRPr="00845B5F">
              <w:t>10Б+ИВД озу: УЧ-КИ ЛЕСА НА СКЛОНАХ БОЛЕЕ 30 ГРАД.</w:t>
            </w:r>
          </w:p>
        </w:tc>
        <w:tc>
          <w:tcPr>
            <w:tcW w:w="318" w:type="pct"/>
            <w:shd w:val="clear" w:color="auto" w:fill="auto"/>
            <w:noWrap/>
            <w:vAlign w:val="bottom"/>
            <w:hideMark/>
          </w:tcPr>
          <w:p w14:paraId="2044E0A8" w14:textId="77777777" w:rsidR="00620E70" w:rsidRPr="00845B5F" w:rsidRDefault="00620E70" w:rsidP="00620E70">
            <w:pPr>
              <w:jc w:val="both"/>
            </w:pPr>
            <w:r w:rsidRPr="00845B5F">
              <w:t>21</w:t>
            </w:r>
          </w:p>
        </w:tc>
        <w:tc>
          <w:tcPr>
            <w:tcW w:w="915" w:type="pct"/>
            <w:shd w:val="clear" w:color="auto" w:fill="auto"/>
            <w:noWrap/>
            <w:vAlign w:val="bottom"/>
            <w:hideMark/>
          </w:tcPr>
          <w:p w14:paraId="0D6B4F7F" w14:textId="77777777" w:rsidR="00620E70" w:rsidRPr="00845B5F" w:rsidRDefault="00620E70" w:rsidP="00620E70">
            <w:pPr>
              <w:jc w:val="both"/>
            </w:pPr>
            <w:r w:rsidRPr="00845B5F">
              <w:t>АРМХИНСКОЕ</w:t>
            </w:r>
          </w:p>
        </w:tc>
      </w:tr>
      <w:tr w:rsidR="00620E70" w:rsidRPr="00845B5F" w14:paraId="10B46D9F" w14:textId="77777777" w:rsidTr="004D41B6">
        <w:trPr>
          <w:trHeight w:val="255"/>
        </w:trPr>
        <w:tc>
          <w:tcPr>
            <w:tcW w:w="666" w:type="pct"/>
            <w:shd w:val="clear" w:color="auto" w:fill="auto"/>
            <w:noWrap/>
            <w:vAlign w:val="bottom"/>
            <w:hideMark/>
          </w:tcPr>
          <w:p w14:paraId="5FAAE713" w14:textId="77777777" w:rsidR="00620E70" w:rsidRPr="00845B5F" w:rsidRDefault="00620E70" w:rsidP="00620E70">
            <w:pPr>
              <w:jc w:val="both"/>
            </w:pPr>
            <w:r w:rsidRPr="00845B5F">
              <w:t>19</w:t>
            </w:r>
          </w:p>
        </w:tc>
        <w:tc>
          <w:tcPr>
            <w:tcW w:w="330" w:type="pct"/>
            <w:shd w:val="clear" w:color="auto" w:fill="auto"/>
            <w:noWrap/>
            <w:vAlign w:val="bottom"/>
            <w:hideMark/>
          </w:tcPr>
          <w:p w14:paraId="3A6FB6B1" w14:textId="77777777" w:rsidR="00620E70" w:rsidRPr="00845B5F" w:rsidRDefault="00620E70" w:rsidP="00620E70">
            <w:pPr>
              <w:jc w:val="both"/>
            </w:pPr>
            <w:r w:rsidRPr="00845B5F">
              <w:t>2</w:t>
            </w:r>
          </w:p>
        </w:tc>
        <w:tc>
          <w:tcPr>
            <w:tcW w:w="464" w:type="pct"/>
            <w:shd w:val="clear" w:color="auto" w:fill="auto"/>
            <w:noWrap/>
            <w:vAlign w:val="bottom"/>
            <w:hideMark/>
          </w:tcPr>
          <w:p w14:paraId="6AC088A1" w14:textId="77777777" w:rsidR="00620E70" w:rsidRPr="00845B5F" w:rsidRDefault="00620E70" w:rsidP="00620E70">
            <w:pPr>
              <w:jc w:val="both"/>
            </w:pPr>
            <w:r w:rsidRPr="00845B5F">
              <w:t>2.3</w:t>
            </w:r>
          </w:p>
        </w:tc>
        <w:tc>
          <w:tcPr>
            <w:tcW w:w="2306" w:type="pct"/>
            <w:shd w:val="clear" w:color="auto" w:fill="auto"/>
            <w:noWrap/>
            <w:vAlign w:val="bottom"/>
            <w:hideMark/>
          </w:tcPr>
          <w:p w14:paraId="77466AA4" w14:textId="77777777" w:rsidR="00620E70" w:rsidRPr="00845B5F" w:rsidRDefault="00620E70" w:rsidP="00620E70">
            <w:pPr>
              <w:jc w:val="both"/>
            </w:pPr>
            <w:r w:rsidRPr="00845B5F">
              <w:t>7ЛП3СС+ОС+Б озу: УЧ-КИ ЛЕСА НА СКЛОНАХ БОЛЕЕ 30 ГРАД.</w:t>
            </w:r>
          </w:p>
        </w:tc>
        <w:tc>
          <w:tcPr>
            <w:tcW w:w="318" w:type="pct"/>
            <w:shd w:val="clear" w:color="auto" w:fill="auto"/>
            <w:noWrap/>
            <w:vAlign w:val="bottom"/>
            <w:hideMark/>
          </w:tcPr>
          <w:p w14:paraId="637613D5" w14:textId="77777777" w:rsidR="00620E70" w:rsidRPr="00845B5F" w:rsidRDefault="00620E70" w:rsidP="00620E70">
            <w:pPr>
              <w:jc w:val="both"/>
            </w:pPr>
            <w:r w:rsidRPr="00845B5F">
              <w:t>21</w:t>
            </w:r>
          </w:p>
        </w:tc>
        <w:tc>
          <w:tcPr>
            <w:tcW w:w="915" w:type="pct"/>
            <w:shd w:val="clear" w:color="auto" w:fill="auto"/>
            <w:noWrap/>
            <w:vAlign w:val="bottom"/>
            <w:hideMark/>
          </w:tcPr>
          <w:p w14:paraId="43E3AEC4" w14:textId="77777777" w:rsidR="00620E70" w:rsidRPr="00845B5F" w:rsidRDefault="00620E70" w:rsidP="00620E70">
            <w:pPr>
              <w:jc w:val="both"/>
            </w:pPr>
            <w:r w:rsidRPr="00845B5F">
              <w:t>АРМХИНСКОЕ</w:t>
            </w:r>
          </w:p>
        </w:tc>
      </w:tr>
      <w:tr w:rsidR="00620E70" w:rsidRPr="00845B5F" w14:paraId="07265B4B" w14:textId="77777777" w:rsidTr="004D41B6">
        <w:trPr>
          <w:trHeight w:val="255"/>
        </w:trPr>
        <w:tc>
          <w:tcPr>
            <w:tcW w:w="666" w:type="pct"/>
            <w:shd w:val="clear" w:color="auto" w:fill="auto"/>
            <w:noWrap/>
            <w:vAlign w:val="bottom"/>
            <w:hideMark/>
          </w:tcPr>
          <w:p w14:paraId="74DE2D1F" w14:textId="77777777" w:rsidR="00620E70" w:rsidRPr="00845B5F" w:rsidRDefault="00620E70" w:rsidP="00620E70">
            <w:pPr>
              <w:jc w:val="both"/>
            </w:pPr>
            <w:r w:rsidRPr="00845B5F">
              <w:t>19</w:t>
            </w:r>
          </w:p>
        </w:tc>
        <w:tc>
          <w:tcPr>
            <w:tcW w:w="330" w:type="pct"/>
            <w:shd w:val="clear" w:color="auto" w:fill="auto"/>
            <w:noWrap/>
            <w:vAlign w:val="bottom"/>
            <w:hideMark/>
          </w:tcPr>
          <w:p w14:paraId="0A75FF97" w14:textId="77777777" w:rsidR="00620E70" w:rsidRPr="00845B5F" w:rsidRDefault="00620E70" w:rsidP="00620E70">
            <w:pPr>
              <w:jc w:val="both"/>
            </w:pPr>
            <w:r w:rsidRPr="00845B5F">
              <w:t>3</w:t>
            </w:r>
          </w:p>
        </w:tc>
        <w:tc>
          <w:tcPr>
            <w:tcW w:w="464" w:type="pct"/>
            <w:shd w:val="clear" w:color="auto" w:fill="auto"/>
            <w:noWrap/>
            <w:vAlign w:val="bottom"/>
            <w:hideMark/>
          </w:tcPr>
          <w:p w14:paraId="6BDB0B1C" w14:textId="77777777" w:rsidR="00620E70" w:rsidRPr="00845B5F" w:rsidRDefault="00620E70" w:rsidP="00620E70">
            <w:pPr>
              <w:jc w:val="both"/>
            </w:pPr>
            <w:r w:rsidRPr="00845B5F">
              <w:t>2.4</w:t>
            </w:r>
          </w:p>
        </w:tc>
        <w:tc>
          <w:tcPr>
            <w:tcW w:w="2306" w:type="pct"/>
            <w:shd w:val="clear" w:color="auto" w:fill="auto"/>
            <w:noWrap/>
            <w:vAlign w:val="bottom"/>
            <w:hideMark/>
          </w:tcPr>
          <w:p w14:paraId="4D462769" w14:textId="77777777" w:rsidR="00620E70" w:rsidRPr="00845B5F" w:rsidRDefault="00620E70" w:rsidP="00620E70">
            <w:pPr>
              <w:jc w:val="both"/>
            </w:pPr>
            <w:r w:rsidRPr="00845B5F">
              <w:t>7ЛП3СС+ОС+Б озу: УЧ-КИ ЛЕСА НА СКЛОНАХ БОЛЕЕ 30 ГРАД.</w:t>
            </w:r>
          </w:p>
        </w:tc>
        <w:tc>
          <w:tcPr>
            <w:tcW w:w="318" w:type="pct"/>
            <w:shd w:val="clear" w:color="auto" w:fill="auto"/>
            <w:noWrap/>
            <w:vAlign w:val="bottom"/>
            <w:hideMark/>
          </w:tcPr>
          <w:p w14:paraId="1762B2E6" w14:textId="77777777" w:rsidR="00620E70" w:rsidRPr="00845B5F" w:rsidRDefault="00620E70" w:rsidP="00620E70">
            <w:pPr>
              <w:jc w:val="both"/>
            </w:pPr>
            <w:r w:rsidRPr="00845B5F">
              <w:t>22</w:t>
            </w:r>
          </w:p>
        </w:tc>
        <w:tc>
          <w:tcPr>
            <w:tcW w:w="915" w:type="pct"/>
            <w:shd w:val="clear" w:color="auto" w:fill="auto"/>
            <w:noWrap/>
            <w:vAlign w:val="bottom"/>
            <w:hideMark/>
          </w:tcPr>
          <w:p w14:paraId="4075ED88" w14:textId="77777777" w:rsidR="00620E70" w:rsidRPr="00845B5F" w:rsidRDefault="00620E70" w:rsidP="00620E70">
            <w:pPr>
              <w:jc w:val="both"/>
            </w:pPr>
            <w:r w:rsidRPr="00845B5F">
              <w:t>АРМХИНСКОЕ</w:t>
            </w:r>
          </w:p>
        </w:tc>
      </w:tr>
      <w:tr w:rsidR="00620E70" w:rsidRPr="00845B5F" w14:paraId="0A56066D" w14:textId="77777777" w:rsidTr="004D41B6">
        <w:trPr>
          <w:trHeight w:val="255"/>
        </w:trPr>
        <w:tc>
          <w:tcPr>
            <w:tcW w:w="666" w:type="pct"/>
            <w:shd w:val="clear" w:color="auto" w:fill="auto"/>
            <w:noWrap/>
            <w:vAlign w:val="bottom"/>
            <w:hideMark/>
          </w:tcPr>
          <w:p w14:paraId="6588FA66" w14:textId="77777777" w:rsidR="00620E70" w:rsidRPr="00845B5F" w:rsidRDefault="00620E70" w:rsidP="00620E70">
            <w:pPr>
              <w:jc w:val="both"/>
            </w:pPr>
            <w:r w:rsidRPr="00845B5F">
              <w:t>19</w:t>
            </w:r>
          </w:p>
        </w:tc>
        <w:tc>
          <w:tcPr>
            <w:tcW w:w="330" w:type="pct"/>
            <w:shd w:val="clear" w:color="auto" w:fill="auto"/>
            <w:noWrap/>
            <w:vAlign w:val="bottom"/>
            <w:hideMark/>
          </w:tcPr>
          <w:p w14:paraId="52FB170F" w14:textId="77777777" w:rsidR="00620E70" w:rsidRPr="00845B5F" w:rsidRDefault="00620E70" w:rsidP="00620E70">
            <w:pPr>
              <w:jc w:val="both"/>
            </w:pPr>
            <w:r w:rsidRPr="00845B5F">
              <w:t>4</w:t>
            </w:r>
          </w:p>
        </w:tc>
        <w:tc>
          <w:tcPr>
            <w:tcW w:w="464" w:type="pct"/>
            <w:shd w:val="clear" w:color="auto" w:fill="auto"/>
            <w:noWrap/>
            <w:vAlign w:val="bottom"/>
            <w:hideMark/>
          </w:tcPr>
          <w:p w14:paraId="05B08BE5" w14:textId="77777777" w:rsidR="00620E70" w:rsidRPr="00845B5F" w:rsidRDefault="00620E70" w:rsidP="00620E70">
            <w:pPr>
              <w:jc w:val="both"/>
            </w:pPr>
            <w:r w:rsidRPr="00845B5F">
              <w:t>5.1</w:t>
            </w:r>
          </w:p>
        </w:tc>
        <w:tc>
          <w:tcPr>
            <w:tcW w:w="2306" w:type="pct"/>
            <w:shd w:val="clear" w:color="auto" w:fill="auto"/>
            <w:noWrap/>
            <w:vAlign w:val="bottom"/>
            <w:hideMark/>
          </w:tcPr>
          <w:p w14:paraId="60F383D1" w14:textId="77777777" w:rsidR="00620E70" w:rsidRPr="00845B5F" w:rsidRDefault="00620E70" w:rsidP="00620E70">
            <w:pPr>
              <w:jc w:val="both"/>
            </w:pPr>
            <w:r w:rsidRPr="00845B5F">
              <w:t>6СС3ЛП1Б озу: УЧ-КИ ЛЕСА НА СКЛОНАХ БОЛЕЕ 30 ГРАД.</w:t>
            </w:r>
          </w:p>
        </w:tc>
        <w:tc>
          <w:tcPr>
            <w:tcW w:w="318" w:type="pct"/>
            <w:shd w:val="clear" w:color="auto" w:fill="auto"/>
            <w:noWrap/>
            <w:vAlign w:val="bottom"/>
            <w:hideMark/>
          </w:tcPr>
          <w:p w14:paraId="7914C888" w14:textId="77777777" w:rsidR="00620E70" w:rsidRPr="00845B5F" w:rsidRDefault="00620E70" w:rsidP="00620E70">
            <w:pPr>
              <w:jc w:val="both"/>
            </w:pPr>
            <w:r w:rsidRPr="00845B5F">
              <w:t>41</w:t>
            </w:r>
          </w:p>
        </w:tc>
        <w:tc>
          <w:tcPr>
            <w:tcW w:w="915" w:type="pct"/>
            <w:shd w:val="clear" w:color="auto" w:fill="auto"/>
            <w:noWrap/>
            <w:vAlign w:val="bottom"/>
            <w:hideMark/>
          </w:tcPr>
          <w:p w14:paraId="2D5E00EB" w14:textId="77777777" w:rsidR="00620E70" w:rsidRPr="00845B5F" w:rsidRDefault="00620E70" w:rsidP="00620E70">
            <w:pPr>
              <w:jc w:val="both"/>
            </w:pPr>
            <w:r w:rsidRPr="00845B5F">
              <w:t>АРМХИНСКОЕ</w:t>
            </w:r>
          </w:p>
        </w:tc>
      </w:tr>
      <w:tr w:rsidR="00620E70" w:rsidRPr="00845B5F" w14:paraId="4A7DFBE9" w14:textId="77777777" w:rsidTr="004D41B6">
        <w:trPr>
          <w:trHeight w:val="255"/>
        </w:trPr>
        <w:tc>
          <w:tcPr>
            <w:tcW w:w="666" w:type="pct"/>
            <w:shd w:val="clear" w:color="auto" w:fill="auto"/>
            <w:noWrap/>
            <w:vAlign w:val="bottom"/>
            <w:hideMark/>
          </w:tcPr>
          <w:p w14:paraId="214128EA" w14:textId="77777777" w:rsidR="00620E70" w:rsidRPr="00845B5F" w:rsidRDefault="00620E70" w:rsidP="00620E70">
            <w:pPr>
              <w:jc w:val="both"/>
            </w:pPr>
            <w:r w:rsidRPr="00845B5F">
              <w:lastRenderedPageBreak/>
              <w:t>19</w:t>
            </w:r>
          </w:p>
        </w:tc>
        <w:tc>
          <w:tcPr>
            <w:tcW w:w="330" w:type="pct"/>
            <w:shd w:val="clear" w:color="auto" w:fill="auto"/>
            <w:noWrap/>
            <w:vAlign w:val="bottom"/>
            <w:hideMark/>
          </w:tcPr>
          <w:p w14:paraId="5BCB5E04" w14:textId="77777777" w:rsidR="00620E70" w:rsidRPr="00845B5F" w:rsidRDefault="00620E70" w:rsidP="00620E70">
            <w:pPr>
              <w:jc w:val="both"/>
            </w:pPr>
            <w:r w:rsidRPr="00845B5F">
              <w:t>5</w:t>
            </w:r>
          </w:p>
        </w:tc>
        <w:tc>
          <w:tcPr>
            <w:tcW w:w="464" w:type="pct"/>
            <w:shd w:val="clear" w:color="auto" w:fill="auto"/>
            <w:noWrap/>
            <w:vAlign w:val="bottom"/>
            <w:hideMark/>
          </w:tcPr>
          <w:p w14:paraId="23E2A475" w14:textId="77777777" w:rsidR="00620E70" w:rsidRPr="00845B5F" w:rsidRDefault="00620E70" w:rsidP="00620E70">
            <w:pPr>
              <w:jc w:val="both"/>
            </w:pPr>
            <w:r w:rsidRPr="00845B5F">
              <w:t>14</w:t>
            </w:r>
          </w:p>
        </w:tc>
        <w:tc>
          <w:tcPr>
            <w:tcW w:w="2306" w:type="pct"/>
            <w:shd w:val="clear" w:color="auto" w:fill="auto"/>
            <w:noWrap/>
            <w:vAlign w:val="bottom"/>
            <w:hideMark/>
          </w:tcPr>
          <w:p w14:paraId="48CBF0A6" w14:textId="77777777" w:rsidR="00620E70" w:rsidRPr="00845B5F" w:rsidRDefault="00620E70" w:rsidP="00620E70">
            <w:pPr>
              <w:jc w:val="both"/>
            </w:pPr>
            <w:r w:rsidRPr="00845B5F">
              <w:t>6СС3ЛП1Б озу: УЧ-КИ ЛЕСА НА СКЛОНАХ БОЛЕЕ 30 ГРАД.</w:t>
            </w:r>
          </w:p>
        </w:tc>
        <w:tc>
          <w:tcPr>
            <w:tcW w:w="318" w:type="pct"/>
            <w:shd w:val="clear" w:color="auto" w:fill="auto"/>
            <w:noWrap/>
            <w:vAlign w:val="bottom"/>
            <w:hideMark/>
          </w:tcPr>
          <w:p w14:paraId="52DBE978" w14:textId="77777777" w:rsidR="00620E70" w:rsidRPr="00845B5F" w:rsidRDefault="00620E70" w:rsidP="00620E70">
            <w:pPr>
              <w:jc w:val="both"/>
            </w:pPr>
            <w:r w:rsidRPr="00845B5F">
              <w:t>112</w:t>
            </w:r>
          </w:p>
        </w:tc>
        <w:tc>
          <w:tcPr>
            <w:tcW w:w="915" w:type="pct"/>
            <w:shd w:val="clear" w:color="auto" w:fill="auto"/>
            <w:noWrap/>
            <w:vAlign w:val="bottom"/>
            <w:hideMark/>
          </w:tcPr>
          <w:p w14:paraId="59988047" w14:textId="77777777" w:rsidR="00620E70" w:rsidRPr="00845B5F" w:rsidRDefault="00620E70" w:rsidP="00620E70">
            <w:pPr>
              <w:jc w:val="both"/>
            </w:pPr>
            <w:r w:rsidRPr="00845B5F">
              <w:t>АРМХИНСКОЕ</w:t>
            </w:r>
          </w:p>
        </w:tc>
      </w:tr>
      <w:tr w:rsidR="00620E70" w:rsidRPr="00845B5F" w14:paraId="5C227076" w14:textId="77777777" w:rsidTr="004D41B6">
        <w:trPr>
          <w:trHeight w:val="255"/>
        </w:trPr>
        <w:tc>
          <w:tcPr>
            <w:tcW w:w="666" w:type="pct"/>
            <w:shd w:val="clear" w:color="auto" w:fill="auto"/>
            <w:noWrap/>
            <w:vAlign w:val="bottom"/>
            <w:hideMark/>
          </w:tcPr>
          <w:p w14:paraId="5E35E47F" w14:textId="77777777" w:rsidR="00620E70" w:rsidRPr="00845B5F" w:rsidRDefault="00620E70" w:rsidP="00620E70">
            <w:pPr>
              <w:jc w:val="both"/>
            </w:pPr>
            <w:r w:rsidRPr="00845B5F">
              <w:t>19</w:t>
            </w:r>
          </w:p>
        </w:tc>
        <w:tc>
          <w:tcPr>
            <w:tcW w:w="330" w:type="pct"/>
            <w:shd w:val="clear" w:color="auto" w:fill="auto"/>
            <w:noWrap/>
            <w:vAlign w:val="bottom"/>
            <w:hideMark/>
          </w:tcPr>
          <w:p w14:paraId="548BC795" w14:textId="77777777" w:rsidR="00620E70" w:rsidRPr="00845B5F" w:rsidRDefault="00620E70" w:rsidP="00620E70">
            <w:pPr>
              <w:jc w:val="both"/>
            </w:pPr>
            <w:r w:rsidRPr="00845B5F">
              <w:t>6</w:t>
            </w:r>
          </w:p>
        </w:tc>
        <w:tc>
          <w:tcPr>
            <w:tcW w:w="464" w:type="pct"/>
            <w:shd w:val="clear" w:color="auto" w:fill="auto"/>
            <w:noWrap/>
            <w:vAlign w:val="bottom"/>
            <w:hideMark/>
          </w:tcPr>
          <w:p w14:paraId="11748B1B" w14:textId="77777777" w:rsidR="00620E70" w:rsidRPr="00845B5F" w:rsidRDefault="00620E70" w:rsidP="00620E70">
            <w:pPr>
              <w:jc w:val="both"/>
            </w:pPr>
            <w:r w:rsidRPr="00845B5F">
              <w:t>18</w:t>
            </w:r>
          </w:p>
        </w:tc>
        <w:tc>
          <w:tcPr>
            <w:tcW w:w="2306" w:type="pct"/>
            <w:shd w:val="clear" w:color="auto" w:fill="auto"/>
            <w:noWrap/>
            <w:vAlign w:val="bottom"/>
            <w:hideMark/>
          </w:tcPr>
          <w:p w14:paraId="3F093478" w14:textId="77777777" w:rsidR="00620E70" w:rsidRPr="00845B5F" w:rsidRDefault="00620E70" w:rsidP="00620E70">
            <w:pPr>
              <w:jc w:val="both"/>
            </w:pPr>
            <w:r w:rsidRPr="00845B5F">
              <w:t>5СС3ЛП1ОС1Б озу: УЧ-КИ ЛЕСА НА СКЛОНАХ БОЛЕЕ 30 ГРАД.</w:t>
            </w:r>
          </w:p>
        </w:tc>
        <w:tc>
          <w:tcPr>
            <w:tcW w:w="318" w:type="pct"/>
            <w:shd w:val="clear" w:color="auto" w:fill="auto"/>
            <w:noWrap/>
            <w:vAlign w:val="bottom"/>
            <w:hideMark/>
          </w:tcPr>
          <w:p w14:paraId="5F2EB922" w14:textId="77777777" w:rsidR="00620E70" w:rsidRPr="00845B5F" w:rsidRDefault="00620E70" w:rsidP="00620E70">
            <w:pPr>
              <w:jc w:val="both"/>
            </w:pPr>
            <w:r w:rsidRPr="00845B5F">
              <w:t>288</w:t>
            </w:r>
          </w:p>
        </w:tc>
        <w:tc>
          <w:tcPr>
            <w:tcW w:w="915" w:type="pct"/>
            <w:shd w:val="clear" w:color="auto" w:fill="auto"/>
            <w:noWrap/>
            <w:vAlign w:val="bottom"/>
            <w:hideMark/>
          </w:tcPr>
          <w:p w14:paraId="1E812984" w14:textId="77777777" w:rsidR="00620E70" w:rsidRPr="00845B5F" w:rsidRDefault="00620E70" w:rsidP="00620E70">
            <w:pPr>
              <w:jc w:val="both"/>
            </w:pPr>
            <w:r w:rsidRPr="00845B5F">
              <w:t>АРМХИНСКОЕ</w:t>
            </w:r>
          </w:p>
        </w:tc>
      </w:tr>
      <w:tr w:rsidR="00620E70" w:rsidRPr="00845B5F" w14:paraId="189E95FA" w14:textId="77777777" w:rsidTr="004D41B6">
        <w:trPr>
          <w:trHeight w:val="255"/>
        </w:trPr>
        <w:tc>
          <w:tcPr>
            <w:tcW w:w="666" w:type="pct"/>
            <w:shd w:val="clear" w:color="auto" w:fill="auto"/>
            <w:noWrap/>
            <w:vAlign w:val="bottom"/>
            <w:hideMark/>
          </w:tcPr>
          <w:p w14:paraId="304151F5" w14:textId="77777777" w:rsidR="00620E70" w:rsidRPr="00845B5F" w:rsidRDefault="00620E70" w:rsidP="00620E70">
            <w:pPr>
              <w:jc w:val="both"/>
            </w:pPr>
            <w:r w:rsidRPr="00845B5F">
              <w:t>19</w:t>
            </w:r>
          </w:p>
        </w:tc>
        <w:tc>
          <w:tcPr>
            <w:tcW w:w="330" w:type="pct"/>
            <w:shd w:val="clear" w:color="auto" w:fill="auto"/>
            <w:noWrap/>
            <w:vAlign w:val="bottom"/>
            <w:hideMark/>
          </w:tcPr>
          <w:p w14:paraId="54F1FDD8" w14:textId="77777777" w:rsidR="00620E70" w:rsidRPr="00845B5F" w:rsidRDefault="00620E70" w:rsidP="00620E70">
            <w:pPr>
              <w:jc w:val="both"/>
            </w:pPr>
            <w:r w:rsidRPr="00845B5F">
              <w:t>8</w:t>
            </w:r>
          </w:p>
        </w:tc>
        <w:tc>
          <w:tcPr>
            <w:tcW w:w="464" w:type="pct"/>
            <w:shd w:val="clear" w:color="auto" w:fill="auto"/>
            <w:noWrap/>
            <w:vAlign w:val="bottom"/>
            <w:hideMark/>
          </w:tcPr>
          <w:p w14:paraId="62A41924" w14:textId="77777777" w:rsidR="00620E70" w:rsidRPr="00845B5F" w:rsidRDefault="00620E70" w:rsidP="00620E70">
            <w:pPr>
              <w:jc w:val="both"/>
            </w:pPr>
            <w:r w:rsidRPr="00845B5F">
              <w:t>3</w:t>
            </w:r>
          </w:p>
        </w:tc>
        <w:tc>
          <w:tcPr>
            <w:tcW w:w="2306" w:type="pct"/>
            <w:shd w:val="clear" w:color="auto" w:fill="auto"/>
            <w:noWrap/>
            <w:vAlign w:val="bottom"/>
            <w:hideMark/>
          </w:tcPr>
          <w:p w14:paraId="4C655378" w14:textId="77777777" w:rsidR="00620E70" w:rsidRPr="00845B5F" w:rsidRDefault="00620E70" w:rsidP="00620E70">
            <w:pPr>
              <w:jc w:val="both"/>
            </w:pPr>
            <w:r w:rsidRPr="00845B5F">
              <w:t>5СС3ЛП1ОС1Б озу: УЧ-КИ ЛЕСА НА СКЛОНАХ БОЛЕЕ 30 ГРАД.</w:t>
            </w:r>
          </w:p>
        </w:tc>
        <w:tc>
          <w:tcPr>
            <w:tcW w:w="318" w:type="pct"/>
            <w:shd w:val="clear" w:color="auto" w:fill="auto"/>
            <w:noWrap/>
            <w:vAlign w:val="bottom"/>
            <w:hideMark/>
          </w:tcPr>
          <w:p w14:paraId="663FF0D1" w14:textId="77777777" w:rsidR="00620E70" w:rsidRPr="00845B5F" w:rsidRDefault="00620E70" w:rsidP="00620E70">
            <w:pPr>
              <w:jc w:val="both"/>
            </w:pPr>
            <w:r w:rsidRPr="00845B5F">
              <w:t>48</w:t>
            </w:r>
          </w:p>
        </w:tc>
        <w:tc>
          <w:tcPr>
            <w:tcW w:w="915" w:type="pct"/>
            <w:shd w:val="clear" w:color="auto" w:fill="auto"/>
            <w:noWrap/>
            <w:vAlign w:val="bottom"/>
            <w:hideMark/>
          </w:tcPr>
          <w:p w14:paraId="3E06740B" w14:textId="77777777" w:rsidR="00620E70" w:rsidRPr="00845B5F" w:rsidRDefault="00620E70" w:rsidP="00620E70">
            <w:pPr>
              <w:jc w:val="both"/>
            </w:pPr>
            <w:r w:rsidRPr="00845B5F">
              <w:t>АРМХИНСКОЕ</w:t>
            </w:r>
          </w:p>
        </w:tc>
      </w:tr>
      <w:tr w:rsidR="00620E70" w:rsidRPr="00845B5F" w14:paraId="72E61782" w14:textId="77777777" w:rsidTr="004D41B6">
        <w:trPr>
          <w:trHeight w:val="255"/>
        </w:trPr>
        <w:tc>
          <w:tcPr>
            <w:tcW w:w="666" w:type="pct"/>
            <w:shd w:val="clear" w:color="auto" w:fill="auto"/>
            <w:noWrap/>
            <w:vAlign w:val="bottom"/>
            <w:hideMark/>
          </w:tcPr>
          <w:p w14:paraId="16EC5258" w14:textId="77777777" w:rsidR="00620E70" w:rsidRPr="00845B5F" w:rsidRDefault="00620E70" w:rsidP="00620E70">
            <w:pPr>
              <w:jc w:val="both"/>
            </w:pPr>
            <w:r w:rsidRPr="00845B5F">
              <w:t>19</w:t>
            </w:r>
          </w:p>
        </w:tc>
        <w:tc>
          <w:tcPr>
            <w:tcW w:w="330" w:type="pct"/>
            <w:shd w:val="clear" w:color="auto" w:fill="auto"/>
            <w:noWrap/>
            <w:vAlign w:val="bottom"/>
            <w:hideMark/>
          </w:tcPr>
          <w:p w14:paraId="031FA821" w14:textId="77777777" w:rsidR="00620E70" w:rsidRPr="00845B5F" w:rsidRDefault="00620E70" w:rsidP="00620E70">
            <w:pPr>
              <w:jc w:val="both"/>
            </w:pPr>
            <w:r w:rsidRPr="00845B5F">
              <w:t>9</w:t>
            </w:r>
          </w:p>
        </w:tc>
        <w:tc>
          <w:tcPr>
            <w:tcW w:w="464" w:type="pct"/>
            <w:shd w:val="clear" w:color="auto" w:fill="auto"/>
            <w:noWrap/>
            <w:vAlign w:val="bottom"/>
            <w:hideMark/>
          </w:tcPr>
          <w:p w14:paraId="7081A944" w14:textId="77777777" w:rsidR="00620E70" w:rsidRPr="00845B5F" w:rsidRDefault="00620E70" w:rsidP="00620E70">
            <w:pPr>
              <w:jc w:val="both"/>
            </w:pPr>
            <w:r w:rsidRPr="00845B5F">
              <w:t>3.1</w:t>
            </w:r>
          </w:p>
        </w:tc>
        <w:tc>
          <w:tcPr>
            <w:tcW w:w="2306" w:type="pct"/>
            <w:shd w:val="clear" w:color="auto" w:fill="auto"/>
            <w:noWrap/>
            <w:vAlign w:val="bottom"/>
            <w:hideMark/>
          </w:tcPr>
          <w:p w14:paraId="39478726" w14:textId="77777777" w:rsidR="00620E70" w:rsidRPr="00845B5F" w:rsidRDefault="00620E70" w:rsidP="00620E70">
            <w:pPr>
              <w:jc w:val="both"/>
            </w:pPr>
            <w:r w:rsidRPr="00845B5F">
              <w:t>7ЛП2Б1ОС+СС озу: УЧ-КИ ЛЕСА НА СКЛОНАХ БОЛЕЕ 30 ГРАД.</w:t>
            </w:r>
          </w:p>
        </w:tc>
        <w:tc>
          <w:tcPr>
            <w:tcW w:w="318" w:type="pct"/>
            <w:shd w:val="clear" w:color="auto" w:fill="auto"/>
            <w:noWrap/>
            <w:vAlign w:val="bottom"/>
            <w:hideMark/>
          </w:tcPr>
          <w:p w14:paraId="08188783" w14:textId="77777777" w:rsidR="00620E70" w:rsidRPr="00845B5F" w:rsidRDefault="00620E70" w:rsidP="00620E70">
            <w:pPr>
              <w:jc w:val="both"/>
            </w:pPr>
            <w:r w:rsidRPr="00845B5F">
              <w:t>53</w:t>
            </w:r>
          </w:p>
        </w:tc>
        <w:tc>
          <w:tcPr>
            <w:tcW w:w="915" w:type="pct"/>
            <w:shd w:val="clear" w:color="auto" w:fill="auto"/>
            <w:noWrap/>
            <w:vAlign w:val="bottom"/>
            <w:hideMark/>
          </w:tcPr>
          <w:p w14:paraId="301363BD" w14:textId="77777777" w:rsidR="00620E70" w:rsidRPr="00845B5F" w:rsidRDefault="00620E70" w:rsidP="00620E70">
            <w:pPr>
              <w:jc w:val="both"/>
            </w:pPr>
            <w:r w:rsidRPr="00845B5F">
              <w:t>АРМХИНСКОЕ</w:t>
            </w:r>
          </w:p>
        </w:tc>
      </w:tr>
      <w:tr w:rsidR="00620E70" w:rsidRPr="00845B5F" w14:paraId="6C83CA1A" w14:textId="77777777" w:rsidTr="004D41B6">
        <w:trPr>
          <w:trHeight w:val="255"/>
        </w:trPr>
        <w:tc>
          <w:tcPr>
            <w:tcW w:w="666" w:type="pct"/>
            <w:shd w:val="clear" w:color="auto" w:fill="auto"/>
            <w:noWrap/>
            <w:vAlign w:val="bottom"/>
            <w:hideMark/>
          </w:tcPr>
          <w:p w14:paraId="0020CBDE" w14:textId="77777777" w:rsidR="00620E70" w:rsidRPr="00845B5F" w:rsidRDefault="00620E70" w:rsidP="00620E70">
            <w:pPr>
              <w:jc w:val="both"/>
            </w:pPr>
            <w:r w:rsidRPr="00845B5F">
              <w:t>19</w:t>
            </w:r>
          </w:p>
        </w:tc>
        <w:tc>
          <w:tcPr>
            <w:tcW w:w="330" w:type="pct"/>
            <w:shd w:val="clear" w:color="auto" w:fill="auto"/>
            <w:noWrap/>
            <w:vAlign w:val="bottom"/>
            <w:hideMark/>
          </w:tcPr>
          <w:p w14:paraId="0539BE06" w14:textId="77777777" w:rsidR="00620E70" w:rsidRPr="00845B5F" w:rsidRDefault="00620E70" w:rsidP="00620E70">
            <w:pPr>
              <w:jc w:val="both"/>
            </w:pPr>
            <w:r w:rsidRPr="00845B5F">
              <w:t>10</w:t>
            </w:r>
          </w:p>
        </w:tc>
        <w:tc>
          <w:tcPr>
            <w:tcW w:w="464" w:type="pct"/>
            <w:shd w:val="clear" w:color="auto" w:fill="auto"/>
            <w:noWrap/>
            <w:vAlign w:val="bottom"/>
            <w:hideMark/>
          </w:tcPr>
          <w:p w14:paraId="133B8C67" w14:textId="77777777" w:rsidR="00620E70" w:rsidRPr="00845B5F" w:rsidRDefault="00620E70" w:rsidP="00620E70">
            <w:pPr>
              <w:jc w:val="both"/>
            </w:pPr>
            <w:r w:rsidRPr="00845B5F">
              <w:t>29</w:t>
            </w:r>
          </w:p>
        </w:tc>
        <w:tc>
          <w:tcPr>
            <w:tcW w:w="2306" w:type="pct"/>
            <w:shd w:val="clear" w:color="auto" w:fill="auto"/>
            <w:noWrap/>
            <w:vAlign w:val="bottom"/>
            <w:hideMark/>
          </w:tcPr>
          <w:p w14:paraId="6E86114F" w14:textId="77777777" w:rsidR="00620E70" w:rsidRPr="00845B5F" w:rsidRDefault="00620E70" w:rsidP="00620E70">
            <w:pPr>
              <w:jc w:val="both"/>
            </w:pPr>
            <w:r w:rsidRPr="00845B5F">
              <w:t>7ЛП2Б1ОС+СС озу: УЧ-КИ ЛЕСА НА СКЛОНАХ БОЛЕЕ 30 ГРАД. подрос</w:t>
            </w:r>
          </w:p>
        </w:tc>
        <w:tc>
          <w:tcPr>
            <w:tcW w:w="318" w:type="pct"/>
            <w:shd w:val="clear" w:color="auto" w:fill="auto"/>
            <w:noWrap/>
            <w:vAlign w:val="bottom"/>
            <w:hideMark/>
          </w:tcPr>
          <w:p w14:paraId="2852FF12" w14:textId="77777777" w:rsidR="00620E70" w:rsidRPr="00845B5F" w:rsidRDefault="00620E70" w:rsidP="00620E70">
            <w:pPr>
              <w:jc w:val="both"/>
            </w:pPr>
            <w:r w:rsidRPr="00845B5F">
              <w:t>493</w:t>
            </w:r>
          </w:p>
        </w:tc>
        <w:tc>
          <w:tcPr>
            <w:tcW w:w="915" w:type="pct"/>
            <w:shd w:val="clear" w:color="auto" w:fill="auto"/>
            <w:noWrap/>
            <w:vAlign w:val="bottom"/>
            <w:hideMark/>
          </w:tcPr>
          <w:p w14:paraId="13101F0C" w14:textId="77777777" w:rsidR="00620E70" w:rsidRPr="00845B5F" w:rsidRDefault="00620E70" w:rsidP="00620E70">
            <w:pPr>
              <w:jc w:val="both"/>
            </w:pPr>
            <w:r w:rsidRPr="00845B5F">
              <w:t>АРМХИНСКОЕ</w:t>
            </w:r>
          </w:p>
        </w:tc>
      </w:tr>
      <w:tr w:rsidR="00620E70" w:rsidRPr="00845B5F" w14:paraId="54361269" w14:textId="77777777" w:rsidTr="004D41B6">
        <w:trPr>
          <w:trHeight w:val="255"/>
        </w:trPr>
        <w:tc>
          <w:tcPr>
            <w:tcW w:w="666" w:type="pct"/>
            <w:shd w:val="clear" w:color="auto" w:fill="auto"/>
            <w:noWrap/>
            <w:vAlign w:val="bottom"/>
            <w:hideMark/>
          </w:tcPr>
          <w:p w14:paraId="16ED30DF" w14:textId="77777777" w:rsidR="00620E70" w:rsidRPr="00845B5F" w:rsidRDefault="00620E70" w:rsidP="00620E70">
            <w:pPr>
              <w:jc w:val="both"/>
            </w:pPr>
            <w:r w:rsidRPr="00845B5F">
              <w:t>19</w:t>
            </w:r>
          </w:p>
        </w:tc>
        <w:tc>
          <w:tcPr>
            <w:tcW w:w="330" w:type="pct"/>
            <w:shd w:val="clear" w:color="auto" w:fill="auto"/>
            <w:noWrap/>
            <w:vAlign w:val="bottom"/>
            <w:hideMark/>
          </w:tcPr>
          <w:p w14:paraId="2478A45E" w14:textId="77777777" w:rsidR="00620E70" w:rsidRPr="00845B5F" w:rsidRDefault="00620E70" w:rsidP="00620E70">
            <w:pPr>
              <w:jc w:val="both"/>
            </w:pPr>
            <w:r w:rsidRPr="00845B5F">
              <w:t>11</w:t>
            </w:r>
          </w:p>
        </w:tc>
        <w:tc>
          <w:tcPr>
            <w:tcW w:w="464" w:type="pct"/>
            <w:shd w:val="clear" w:color="auto" w:fill="auto"/>
            <w:noWrap/>
            <w:vAlign w:val="bottom"/>
            <w:hideMark/>
          </w:tcPr>
          <w:p w14:paraId="43467D52" w14:textId="77777777" w:rsidR="00620E70" w:rsidRPr="00845B5F" w:rsidRDefault="00620E70" w:rsidP="00620E70">
            <w:pPr>
              <w:jc w:val="both"/>
            </w:pPr>
            <w:r w:rsidRPr="00845B5F">
              <w:t>63</w:t>
            </w:r>
          </w:p>
        </w:tc>
        <w:tc>
          <w:tcPr>
            <w:tcW w:w="2306" w:type="pct"/>
            <w:shd w:val="clear" w:color="auto" w:fill="auto"/>
            <w:noWrap/>
            <w:vAlign w:val="bottom"/>
            <w:hideMark/>
          </w:tcPr>
          <w:p w14:paraId="02427E19" w14:textId="77777777" w:rsidR="00620E70" w:rsidRPr="00845B5F" w:rsidRDefault="00620E70" w:rsidP="00620E70">
            <w:pPr>
              <w:jc w:val="both"/>
            </w:pPr>
            <w:r w:rsidRPr="00845B5F">
              <w:t>9ЛП1Б+ОС+СС озу: УЧ-КИ ЛЕСА НА СКЛОНАХ БОЛЕЕ 30 ГРАД.</w:t>
            </w:r>
          </w:p>
        </w:tc>
        <w:tc>
          <w:tcPr>
            <w:tcW w:w="318" w:type="pct"/>
            <w:shd w:val="clear" w:color="auto" w:fill="auto"/>
            <w:noWrap/>
            <w:vAlign w:val="bottom"/>
            <w:hideMark/>
          </w:tcPr>
          <w:p w14:paraId="4BEC2740" w14:textId="77777777" w:rsidR="00620E70" w:rsidRPr="00845B5F" w:rsidRDefault="00620E70" w:rsidP="00620E70">
            <w:pPr>
              <w:jc w:val="both"/>
            </w:pPr>
            <w:r w:rsidRPr="00845B5F">
              <w:t>1386</w:t>
            </w:r>
          </w:p>
        </w:tc>
        <w:tc>
          <w:tcPr>
            <w:tcW w:w="915" w:type="pct"/>
            <w:shd w:val="clear" w:color="auto" w:fill="auto"/>
            <w:noWrap/>
            <w:vAlign w:val="bottom"/>
            <w:hideMark/>
          </w:tcPr>
          <w:p w14:paraId="3DAA9580" w14:textId="77777777" w:rsidR="00620E70" w:rsidRPr="00845B5F" w:rsidRDefault="00620E70" w:rsidP="00620E70">
            <w:pPr>
              <w:jc w:val="both"/>
            </w:pPr>
            <w:r w:rsidRPr="00845B5F">
              <w:t>АРМХИНСКОЕ</w:t>
            </w:r>
          </w:p>
        </w:tc>
      </w:tr>
      <w:tr w:rsidR="00620E70" w:rsidRPr="00845B5F" w14:paraId="5C9E8449" w14:textId="77777777" w:rsidTr="004D41B6">
        <w:trPr>
          <w:trHeight w:val="255"/>
        </w:trPr>
        <w:tc>
          <w:tcPr>
            <w:tcW w:w="666" w:type="pct"/>
            <w:shd w:val="clear" w:color="auto" w:fill="auto"/>
            <w:noWrap/>
            <w:vAlign w:val="bottom"/>
            <w:hideMark/>
          </w:tcPr>
          <w:p w14:paraId="396D27DA" w14:textId="77777777" w:rsidR="00620E70" w:rsidRPr="00845B5F" w:rsidRDefault="00620E70" w:rsidP="00620E70">
            <w:pPr>
              <w:jc w:val="both"/>
            </w:pPr>
            <w:r w:rsidRPr="00845B5F">
              <w:t>19</w:t>
            </w:r>
          </w:p>
        </w:tc>
        <w:tc>
          <w:tcPr>
            <w:tcW w:w="330" w:type="pct"/>
            <w:shd w:val="clear" w:color="auto" w:fill="auto"/>
            <w:noWrap/>
            <w:vAlign w:val="bottom"/>
            <w:hideMark/>
          </w:tcPr>
          <w:p w14:paraId="2B9EAAA4" w14:textId="77777777" w:rsidR="00620E70" w:rsidRPr="00845B5F" w:rsidRDefault="00620E70" w:rsidP="00620E70">
            <w:pPr>
              <w:jc w:val="both"/>
            </w:pPr>
            <w:r w:rsidRPr="00845B5F">
              <w:t>12</w:t>
            </w:r>
          </w:p>
        </w:tc>
        <w:tc>
          <w:tcPr>
            <w:tcW w:w="464" w:type="pct"/>
            <w:shd w:val="clear" w:color="auto" w:fill="auto"/>
            <w:noWrap/>
            <w:vAlign w:val="bottom"/>
            <w:hideMark/>
          </w:tcPr>
          <w:p w14:paraId="01052442" w14:textId="77777777" w:rsidR="00620E70" w:rsidRPr="00845B5F" w:rsidRDefault="00620E70" w:rsidP="00620E70">
            <w:pPr>
              <w:jc w:val="both"/>
            </w:pPr>
            <w:r w:rsidRPr="00845B5F">
              <w:t>6.4</w:t>
            </w:r>
          </w:p>
        </w:tc>
        <w:tc>
          <w:tcPr>
            <w:tcW w:w="2306" w:type="pct"/>
            <w:shd w:val="clear" w:color="auto" w:fill="auto"/>
            <w:noWrap/>
            <w:vAlign w:val="bottom"/>
            <w:hideMark/>
          </w:tcPr>
          <w:p w14:paraId="3D4CA0D0" w14:textId="77777777" w:rsidR="00620E70" w:rsidRPr="00845B5F" w:rsidRDefault="00620E70" w:rsidP="00620E70">
            <w:pPr>
              <w:jc w:val="both"/>
            </w:pPr>
            <w:r w:rsidRPr="00845B5F">
              <w:t>9ЛП1Б+ОС+СС озу: УЧ-КИ ЛЕСА НА СКЛОНАХ БОЛЕЕ 30 ГРАД.</w:t>
            </w:r>
          </w:p>
        </w:tc>
        <w:tc>
          <w:tcPr>
            <w:tcW w:w="318" w:type="pct"/>
            <w:shd w:val="clear" w:color="auto" w:fill="auto"/>
            <w:noWrap/>
            <w:vAlign w:val="bottom"/>
            <w:hideMark/>
          </w:tcPr>
          <w:p w14:paraId="3FC2252E" w14:textId="77777777" w:rsidR="00620E70" w:rsidRPr="00845B5F" w:rsidRDefault="00620E70" w:rsidP="00620E70">
            <w:pPr>
              <w:jc w:val="both"/>
            </w:pPr>
            <w:r w:rsidRPr="00845B5F">
              <w:t>141</w:t>
            </w:r>
          </w:p>
        </w:tc>
        <w:tc>
          <w:tcPr>
            <w:tcW w:w="915" w:type="pct"/>
            <w:shd w:val="clear" w:color="auto" w:fill="auto"/>
            <w:noWrap/>
            <w:vAlign w:val="bottom"/>
            <w:hideMark/>
          </w:tcPr>
          <w:p w14:paraId="16191DF2" w14:textId="77777777" w:rsidR="00620E70" w:rsidRPr="00845B5F" w:rsidRDefault="00620E70" w:rsidP="00620E70">
            <w:pPr>
              <w:jc w:val="both"/>
            </w:pPr>
            <w:r w:rsidRPr="00845B5F">
              <w:t>АРМХИНСКОЕ</w:t>
            </w:r>
          </w:p>
        </w:tc>
      </w:tr>
      <w:tr w:rsidR="00620E70" w:rsidRPr="00845B5F" w14:paraId="51C4715A" w14:textId="77777777" w:rsidTr="004D41B6">
        <w:trPr>
          <w:trHeight w:val="255"/>
        </w:trPr>
        <w:tc>
          <w:tcPr>
            <w:tcW w:w="666" w:type="pct"/>
            <w:shd w:val="clear" w:color="auto" w:fill="auto"/>
            <w:noWrap/>
            <w:vAlign w:val="bottom"/>
            <w:hideMark/>
          </w:tcPr>
          <w:p w14:paraId="4845C746" w14:textId="77777777" w:rsidR="00620E70" w:rsidRPr="00845B5F" w:rsidRDefault="00620E70" w:rsidP="00620E70">
            <w:pPr>
              <w:jc w:val="both"/>
            </w:pPr>
            <w:r w:rsidRPr="00845B5F">
              <w:t>19</w:t>
            </w:r>
          </w:p>
        </w:tc>
        <w:tc>
          <w:tcPr>
            <w:tcW w:w="330" w:type="pct"/>
            <w:shd w:val="clear" w:color="auto" w:fill="auto"/>
            <w:noWrap/>
            <w:vAlign w:val="bottom"/>
            <w:hideMark/>
          </w:tcPr>
          <w:p w14:paraId="37FAB1B4" w14:textId="77777777" w:rsidR="00620E70" w:rsidRPr="00845B5F" w:rsidRDefault="00620E70" w:rsidP="00620E70">
            <w:pPr>
              <w:jc w:val="both"/>
            </w:pPr>
            <w:r w:rsidRPr="00845B5F">
              <w:t>13</w:t>
            </w:r>
          </w:p>
        </w:tc>
        <w:tc>
          <w:tcPr>
            <w:tcW w:w="464" w:type="pct"/>
            <w:shd w:val="clear" w:color="auto" w:fill="auto"/>
            <w:noWrap/>
            <w:vAlign w:val="bottom"/>
            <w:hideMark/>
          </w:tcPr>
          <w:p w14:paraId="27802819" w14:textId="77777777" w:rsidR="00620E70" w:rsidRPr="00845B5F" w:rsidRDefault="00620E70" w:rsidP="00620E70">
            <w:pPr>
              <w:jc w:val="both"/>
            </w:pPr>
            <w:r w:rsidRPr="00845B5F">
              <w:t>6.7</w:t>
            </w:r>
          </w:p>
        </w:tc>
        <w:tc>
          <w:tcPr>
            <w:tcW w:w="2306" w:type="pct"/>
            <w:shd w:val="clear" w:color="auto" w:fill="auto"/>
            <w:noWrap/>
            <w:vAlign w:val="bottom"/>
            <w:hideMark/>
          </w:tcPr>
          <w:p w14:paraId="7A8F1B86" w14:textId="77777777" w:rsidR="00620E70" w:rsidRPr="00845B5F" w:rsidRDefault="00620E70" w:rsidP="00620E70">
            <w:pPr>
              <w:jc w:val="both"/>
            </w:pPr>
            <w:r w:rsidRPr="00845B5F">
              <w:t>7ЛП2СС1Б озу: УЧ-КИ ЛЕСА НА СКЛОНАХ БОЛЕЕ 30 ГРАД.</w:t>
            </w:r>
          </w:p>
        </w:tc>
        <w:tc>
          <w:tcPr>
            <w:tcW w:w="318" w:type="pct"/>
            <w:shd w:val="clear" w:color="auto" w:fill="auto"/>
            <w:noWrap/>
            <w:vAlign w:val="bottom"/>
            <w:hideMark/>
          </w:tcPr>
          <w:p w14:paraId="5F1FD8B7" w14:textId="77777777" w:rsidR="00620E70" w:rsidRPr="00845B5F" w:rsidRDefault="00620E70" w:rsidP="00620E70">
            <w:pPr>
              <w:jc w:val="both"/>
            </w:pPr>
            <w:r w:rsidRPr="00845B5F">
              <w:t>101</w:t>
            </w:r>
          </w:p>
        </w:tc>
        <w:tc>
          <w:tcPr>
            <w:tcW w:w="915" w:type="pct"/>
            <w:shd w:val="clear" w:color="auto" w:fill="auto"/>
            <w:noWrap/>
            <w:vAlign w:val="bottom"/>
            <w:hideMark/>
          </w:tcPr>
          <w:p w14:paraId="63C9DA31" w14:textId="77777777" w:rsidR="00620E70" w:rsidRPr="00845B5F" w:rsidRDefault="00620E70" w:rsidP="00620E70">
            <w:pPr>
              <w:jc w:val="both"/>
            </w:pPr>
            <w:r w:rsidRPr="00845B5F">
              <w:t>АРМХИНСКОЕ</w:t>
            </w:r>
          </w:p>
        </w:tc>
      </w:tr>
      <w:tr w:rsidR="00620E70" w:rsidRPr="00845B5F" w14:paraId="680092C9" w14:textId="77777777" w:rsidTr="004D41B6">
        <w:trPr>
          <w:trHeight w:val="255"/>
        </w:trPr>
        <w:tc>
          <w:tcPr>
            <w:tcW w:w="666" w:type="pct"/>
            <w:shd w:val="clear" w:color="auto" w:fill="auto"/>
            <w:noWrap/>
            <w:vAlign w:val="bottom"/>
            <w:hideMark/>
          </w:tcPr>
          <w:p w14:paraId="783D6495" w14:textId="77777777" w:rsidR="00620E70" w:rsidRPr="00845B5F" w:rsidRDefault="00620E70" w:rsidP="00620E70">
            <w:pPr>
              <w:jc w:val="both"/>
            </w:pPr>
            <w:r w:rsidRPr="00845B5F">
              <w:t>19</w:t>
            </w:r>
          </w:p>
        </w:tc>
        <w:tc>
          <w:tcPr>
            <w:tcW w:w="330" w:type="pct"/>
            <w:shd w:val="clear" w:color="auto" w:fill="auto"/>
            <w:noWrap/>
            <w:vAlign w:val="bottom"/>
            <w:hideMark/>
          </w:tcPr>
          <w:p w14:paraId="66488EA1" w14:textId="77777777" w:rsidR="00620E70" w:rsidRPr="00845B5F" w:rsidRDefault="00620E70" w:rsidP="00620E70">
            <w:pPr>
              <w:jc w:val="both"/>
            </w:pPr>
            <w:r w:rsidRPr="00845B5F">
              <w:t>14</w:t>
            </w:r>
          </w:p>
        </w:tc>
        <w:tc>
          <w:tcPr>
            <w:tcW w:w="464" w:type="pct"/>
            <w:shd w:val="clear" w:color="auto" w:fill="auto"/>
            <w:noWrap/>
            <w:vAlign w:val="bottom"/>
            <w:hideMark/>
          </w:tcPr>
          <w:p w14:paraId="0894A2EA" w14:textId="77777777" w:rsidR="00620E70" w:rsidRPr="00845B5F" w:rsidRDefault="00620E70" w:rsidP="00620E70">
            <w:pPr>
              <w:jc w:val="both"/>
            </w:pPr>
            <w:r w:rsidRPr="00845B5F">
              <w:t>39</w:t>
            </w:r>
          </w:p>
        </w:tc>
        <w:tc>
          <w:tcPr>
            <w:tcW w:w="2306" w:type="pct"/>
            <w:shd w:val="clear" w:color="auto" w:fill="auto"/>
            <w:noWrap/>
            <w:vAlign w:val="bottom"/>
            <w:hideMark/>
          </w:tcPr>
          <w:p w14:paraId="493A981D" w14:textId="77777777" w:rsidR="00620E70" w:rsidRPr="00845B5F" w:rsidRDefault="00620E70" w:rsidP="00620E70">
            <w:pPr>
              <w:jc w:val="both"/>
            </w:pPr>
            <w:r w:rsidRPr="00845B5F">
              <w:t>7ЛП2СС1Б озу: УЧ-КИ ЛЕСА НА СКЛОНАХ БОЛЕЕ 30 ГРАД. подрост:</w:t>
            </w:r>
          </w:p>
        </w:tc>
        <w:tc>
          <w:tcPr>
            <w:tcW w:w="318" w:type="pct"/>
            <w:shd w:val="clear" w:color="auto" w:fill="auto"/>
            <w:noWrap/>
            <w:vAlign w:val="bottom"/>
            <w:hideMark/>
          </w:tcPr>
          <w:p w14:paraId="67EA77B6" w14:textId="77777777" w:rsidR="00620E70" w:rsidRPr="00845B5F" w:rsidRDefault="00620E70" w:rsidP="00620E70">
            <w:pPr>
              <w:jc w:val="both"/>
            </w:pPr>
            <w:r w:rsidRPr="00845B5F">
              <w:t>585</w:t>
            </w:r>
          </w:p>
        </w:tc>
        <w:tc>
          <w:tcPr>
            <w:tcW w:w="915" w:type="pct"/>
            <w:shd w:val="clear" w:color="auto" w:fill="auto"/>
            <w:noWrap/>
            <w:vAlign w:val="bottom"/>
            <w:hideMark/>
          </w:tcPr>
          <w:p w14:paraId="28FF5F87" w14:textId="77777777" w:rsidR="00620E70" w:rsidRPr="00845B5F" w:rsidRDefault="00620E70" w:rsidP="00620E70">
            <w:pPr>
              <w:jc w:val="both"/>
            </w:pPr>
            <w:r w:rsidRPr="00845B5F">
              <w:t>АРМХИНСКОЕ</w:t>
            </w:r>
          </w:p>
        </w:tc>
      </w:tr>
      <w:tr w:rsidR="00620E70" w:rsidRPr="00845B5F" w14:paraId="4A52498B" w14:textId="77777777" w:rsidTr="004D41B6">
        <w:trPr>
          <w:trHeight w:val="255"/>
        </w:trPr>
        <w:tc>
          <w:tcPr>
            <w:tcW w:w="666" w:type="pct"/>
            <w:shd w:val="clear" w:color="auto" w:fill="auto"/>
            <w:noWrap/>
            <w:vAlign w:val="bottom"/>
            <w:hideMark/>
          </w:tcPr>
          <w:p w14:paraId="790C1390" w14:textId="77777777" w:rsidR="00620E70" w:rsidRPr="00845B5F" w:rsidRDefault="00620E70" w:rsidP="00620E70">
            <w:pPr>
              <w:jc w:val="both"/>
            </w:pPr>
            <w:r w:rsidRPr="00845B5F">
              <w:t>19</w:t>
            </w:r>
          </w:p>
        </w:tc>
        <w:tc>
          <w:tcPr>
            <w:tcW w:w="330" w:type="pct"/>
            <w:shd w:val="clear" w:color="auto" w:fill="auto"/>
            <w:noWrap/>
            <w:vAlign w:val="bottom"/>
            <w:hideMark/>
          </w:tcPr>
          <w:p w14:paraId="5F5786C1" w14:textId="77777777" w:rsidR="00620E70" w:rsidRPr="00845B5F" w:rsidRDefault="00620E70" w:rsidP="00620E70">
            <w:pPr>
              <w:jc w:val="both"/>
            </w:pPr>
            <w:r w:rsidRPr="00845B5F">
              <w:t>15</w:t>
            </w:r>
          </w:p>
        </w:tc>
        <w:tc>
          <w:tcPr>
            <w:tcW w:w="464" w:type="pct"/>
            <w:shd w:val="clear" w:color="auto" w:fill="auto"/>
            <w:noWrap/>
            <w:vAlign w:val="bottom"/>
            <w:hideMark/>
          </w:tcPr>
          <w:p w14:paraId="3BD9754D" w14:textId="77777777" w:rsidR="00620E70" w:rsidRPr="00845B5F" w:rsidRDefault="00620E70" w:rsidP="00620E70">
            <w:pPr>
              <w:jc w:val="both"/>
            </w:pPr>
            <w:r w:rsidRPr="00845B5F">
              <w:t>4.9</w:t>
            </w:r>
          </w:p>
        </w:tc>
        <w:tc>
          <w:tcPr>
            <w:tcW w:w="2306" w:type="pct"/>
            <w:shd w:val="clear" w:color="auto" w:fill="auto"/>
            <w:noWrap/>
            <w:vAlign w:val="bottom"/>
            <w:hideMark/>
          </w:tcPr>
          <w:p w14:paraId="2075E6FD" w14:textId="77777777" w:rsidR="00620E70" w:rsidRPr="00845B5F" w:rsidRDefault="00620E70" w:rsidP="00620E70">
            <w:pPr>
              <w:jc w:val="both"/>
            </w:pPr>
            <w:r w:rsidRPr="00845B5F">
              <w:t>6ЛП3СС1Б+ЛП озу: УЧ-КИ ЛЕСА НА СКЛОНАХ БОЛЕЕ 30 ГРАД.</w:t>
            </w:r>
          </w:p>
        </w:tc>
        <w:tc>
          <w:tcPr>
            <w:tcW w:w="318" w:type="pct"/>
            <w:shd w:val="clear" w:color="auto" w:fill="auto"/>
            <w:noWrap/>
            <w:vAlign w:val="bottom"/>
            <w:hideMark/>
          </w:tcPr>
          <w:p w14:paraId="662B2D7B" w14:textId="77777777" w:rsidR="00620E70" w:rsidRPr="00845B5F" w:rsidRDefault="00620E70" w:rsidP="00620E70">
            <w:pPr>
              <w:jc w:val="both"/>
            </w:pPr>
            <w:r w:rsidRPr="00845B5F">
              <w:t>25</w:t>
            </w:r>
          </w:p>
        </w:tc>
        <w:tc>
          <w:tcPr>
            <w:tcW w:w="915" w:type="pct"/>
            <w:shd w:val="clear" w:color="auto" w:fill="auto"/>
            <w:noWrap/>
            <w:vAlign w:val="bottom"/>
            <w:hideMark/>
          </w:tcPr>
          <w:p w14:paraId="217CC305" w14:textId="77777777" w:rsidR="00620E70" w:rsidRPr="00845B5F" w:rsidRDefault="00620E70" w:rsidP="00620E70">
            <w:pPr>
              <w:jc w:val="both"/>
            </w:pPr>
            <w:r w:rsidRPr="00845B5F">
              <w:t>АРМХИНСКОЕ</w:t>
            </w:r>
          </w:p>
        </w:tc>
      </w:tr>
      <w:tr w:rsidR="00620E70" w:rsidRPr="00845B5F" w14:paraId="1180A955" w14:textId="77777777" w:rsidTr="004D41B6">
        <w:trPr>
          <w:trHeight w:val="255"/>
        </w:trPr>
        <w:tc>
          <w:tcPr>
            <w:tcW w:w="666" w:type="pct"/>
            <w:shd w:val="clear" w:color="auto" w:fill="auto"/>
            <w:noWrap/>
            <w:vAlign w:val="bottom"/>
            <w:hideMark/>
          </w:tcPr>
          <w:p w14:paraId="51DC3236" w14:textId="77777777" w:rsidR="00620E70" w:rsidRPr="00845B5F" w:rsidRDefault="00620E70" w:rsidP="00620E70">
            <w:pPr>
              <w:jc w:val="both"/>
            </w:pPr>
            <w:r w:rsidRPr="00845B5F">
              <w:t>19</w:t>
            </w:r>
          </w:p>
        </w:tc>
        <w:tc>
          <w:tcPr>
            <w:tcW w:w="330" w:type="pct"/>
            <w:shd w:val="clear" w:color="auto" w:fill="auto"/>
            <w:noWrap/>
            <w:vAlign w:val="bottom"/>
            <w:hideMark/>
          </w:tcPr>
          <w:p w14:paraId="077F1DDC" w14:textId="77777777" w:rsidR="00620E70" w:rsidRPr="00845B5F" w:rsidRDefault="00620E70" w:rsidP="00620E70">
            <w:pPr>
              <w:jc w:val="both"/>
            </w:pPr>
            <w:r w:rsidRPr="00845B5F">
              <w:t>16</w:t>
            </w:r>
          </w:p>
        </w:tc>
        <w:tc>
          <w:tcPr>
            <w:tcW w:w="464" w:type="pct"/>
            <w:shd w:val="clear" w:color="auto" w:fill="auto"/>
            <w:noWrap/>
            <w:vAlign w:val="bottom"/>
            <w:hideMark/>
          </w:tcPr>
          <w:p w14:paraId="32A9250A" w14:textId="77777777" w:rsidR="00620E70" w:rsidRPr="00845B5F" w:rsidRDefault="00620E70" w:rsidP="00620E70">
            <w:pPr>
              <w:jc w:val="both"/>
            </w:pPr>
            <w:r w:rsidRPr="00845B5F">
              <w:t>59</w:t>
            </w:r>
          </w:p>
        </w:tc>
        <w:tc>
          <w:tcPr>
            <w:tcW w:w="2306" w:type="pct"/>
            <w:shd w:val="clear" w:color="auto" w:fill="auto"/>
            <w:noWrap/>
            <w:vAlign w:val="bottom"/>
            <w:hideMark/>
          </w:tcPr>
          <w:p w14:paraId="1DFEB93E" w14:textId="77777777" w:rsidR="00620E70" w:rsidRPr="00845B5F" w:rsidRDefault="00620E70" w:rsidP="00620E70">
            <w:pPr>
              <w:jc w:val="both"/>
            </w:pPr>
            <w:r w:rsidRPr="00845B5F">
              <w:t>7ЛП3Б+ОС озу: УЧ-КИ ЛЕСА НА СКЛОНАХ БОЛЕЕ 30 ГРАД. подрост:</w:t>
            </w:r>
          </w:p>
        </w:tc>
        <w:tc>
          <w:tcPr>
            <w:tcW w:w="318" w:type="pct"/>
            <w:shd w:val="clear" w:color="auto" w:fill="auto"/>
            <w:noWrap/>
            <w:vAlign w:val="bottom"/>
            <w:hideMark/>
          </w:tcPr>
          <w:p w14:paraId="50153360" w14:textId="77777777" w:rsidR="00620E70" w:rsidRPr="00845B5F" w:rsidRDefault="00620E70" w:rsidP="00620E70">
            <w:pPr>
              <w:jc w:val="both"/>
            </w:pPr>
            <w:r w:rsidRPr="00845B5F">
              <w:t>1298</w:t>
            </w:r>
          </w:p>
        </w:tc>
        <w:tc>
          <w:tcPr>
            <w:tcW w:w="915" w:type="pct"/>
            <w:shd w:val="clear" w:color="auto" w:fill="auto"/>
            <w:noWrap/>
            <w:vAlign w:val="bottom"/>
            <w:hideMark/>
          </w:tcPr>
          <w:p w14:paraId="5860B806" w14:textId="77777777" w:rsidR="00620E70" w:rsidRPr="00845B5F" w:rsidRDefault="00620E70" w:rsidP="00620E70">
            <w:pPr>
              <w:jc w:val="both"/>
            </w:pPr>
            <w:r w:rsidRPr="00845B5F">
              <w:t>АРМХИНСКОЕ</w:t>
            </w:r>
          </w:p>
        </w:tc>
      </w:tr>
      <w:tr w:rsidR="00620E70" w:rsidRPr="00845B5F" w14:paraId="030B3A0F" w14:textId="77777777" w:rsidTr="004D41B6">
        <w:trPr>
          <w:trHeight w:val="255"/>
        </w:trPr>
        <w:tc>
          <w:tcPr>
            <w:tcW w:w="666" w:type="pct"/>
            <w:shd w:val="clear" w:color="auto" w:fill="auto"/>
            <w:noWrap/>
            <w:vAlign w:val="bottom"/>
            <w:hideMark/>
          </w:tcPr>
          <w:p w14:paraId="0FECCB9E" w14:textId="77777777" w:rsidR="00620E70" w:rsidRPr="00845B5F" w:rsidRDefault="00620E70" w:rsidP="00620E70">
            <w:pPr>
              <w:jc w:val="both"/>
            </w:pPr>
            <w:r w:rsidRPr="00845B5F">
              <w:t>19</w:t>
            </w:r>
          </w:p>
        </w:tc>
        <w:tc>
          <w:tcPr>
            <w:tcW w:w="330" w:type="pct"/>
            <w:shd w:val="clear" w:color="auto" w:fill="auto"/>
            <w:noWrap/>
            <w:vAlign w:val="bottom"/>
            <w:hideMark/>
          </w:tcPr>
          <w:p w14:paraId="0A4C268C" w14:textId="77777777" w:rsidR="00620E70" w:rsidRPr="00845B5F" w:rsidRDefault="00620E70" w:rsidP="00620E70">
            <w:pPr>
              <w:jc w:val="both"/>
            </w:pPr>
            <w:r w:rsidRPr="00845B5F">
              <w:t>17</w:t>
            </w:r>
          </w:p>
        </w:tc>
        <w:tc>
          <w:tcPr>
            <w:tcW w:w="464" w:type="pct"/>
            <w:shd w:val="clear" w:color="auto" w:fill="auto"/>
            <w:noWrap/>
            <w:vAlign w:val="bottom"/>
            <w:hideMark/>
          </w:tcPr>
          <w:p w14:paraId="266F7A8A" w14:textId="77777777" w:rsidR="00620E70" w:rsidRPr="00845B5F" w:rsidRDefault="00620E70" w:rsidP="00620E70">
            <w:pPr>
              <w:jc w:val="both"/>
            </w:pPr>
            <w:r w:rsidRPr="00845B5F">
              <w:t>31</w:t>
            </w:r>
          </w:p>
        </w:tc>
        <w:tc>
          <w:tcPr>
            <w:tcW w:w="2306" w:type="pct"/>
            <w:shd w:val="clear" w:color="auto" w:fill="auto"/>
            <w:noWrap/>
            <w:vAlign w:val="bottom"/>
            <w:hideMark/>
          </w:tcPr>
          <w:p w14:paraId="1DBCC405" w14:textId="77777777" w:rsidR="00620E70" w:rsidRPr="00845B5F" w:rsidRDefault="00620E70" w:rsidP="00620E70">
            <w:pPr>
              <w:jc w:val="both"/>
            </w:pPr>
            <w:r w:rsidRPr="00845B5F">
              <w:t>8ЛП2Б+ОС озу: УЧ-КИ ЛЕСА НА СКЛОНАХ БОЛЕЕ 30 ГРАД.</w:t>
            </w:r>
          </w:p>
        </w:tc>
        <w:tc>
          <w:tcPr>
            <w:tcW w:w="318" w:type="pct"/>
            <w:shd w:val="clear" w:color="auto" w:fill="auto"/>
            <w:noWrap/>
            <w:vAlign w:val="bottom"/>
            <w:hideMark/>
          </w:tcPr>
          <w:p w14:paraId="6DB8BD05" w14:textId="77777777" w:rsidR="00620E70" w:rsidRPr="00845B5F" w:rsidRDefault="00620E70" w:rsidP="00620E70">
            <w:pPr>
              <w:jc w:val="both"/>
            </w:pPr>
            <w:r w:rsidRPr="00845B5F">
              <w:t>527</w:t>
            </w:r>
          </w:p>
        </w:tc>
        <w:tc>
          <w:tcPr>
            <w:tcW w:w="915" w:type="pct"/>
            <w:shd w:val="clear" w:color="auto" w:fill="auto"/>
            <w:noWrap/>
            <w:vAlign w:val="bottom"/>
            <w:hideMark/>
          </w:tcPr>
          <w:p w14:paraId="63385469" w14:textId="77777777" w:rsidR="00620E70" w:rsidRPr="00845B5F" w:rsidRDefault="00620E70" w:rsidP="00620E70">
            <w:pPr>
              <w:jc w:val="both"/>
            </w:pPr>
            <w:r w:rsidRPr="00845B5F">
              <w:t>АРМХИНСКОЕ</w:t>
            </w:r>
          </w:p>
        </w:tc>
      </w:tr>
      <w:tr w:rsidR="00620E70" w:rsidRPr="00845B5F" w14:paraId="51F57472" w14:textId="77777777" w:rsidTr="004D41B6">
        <w:trPr>
          <w:trHeight w:val="255"/>
        </w:trPr>
        <w:tc>
          <w:tcPr>
            <w:tcW w:w="666" w:type="pct"/>
            <w:shd w:val="clear" w:color="auto" w:fill="auto"/>
            <w:noWrap/>
            <w:vAlign w:val="bottom"/>
            <w:hideMark/>
          </w:tcPr>
          <w:p w14:paraId="60BEF2DE" w14:textId="77777777" w:rsidR="00620E70" w:rsidRPr="00845B5F" w:rsidRDefault="00620E70" w:rsidP="00620E70">
            <w:pPr>
              <w:jc w:val="both"/>
            </w:pPr>
            <w:r w:rsidRPr="00845B5F">
              <w:t>19</w:t>
            </w:r>
          </w:p>
        </w:tc>
        <w:tc>
          <w:tcPr>
            <w:tcW w:w="330" w:type="pct"/>
            <w:shd w:val="clear" w:color="auto" w:fill="auto"/>
            <w:noWrap/>
            <w:vAlign w:val="bottom"/>
            <w:hideMark/>
          </w:tcPr>
          <w:p w14:paraId="187808F1" w14:textId="77777777" w:rsidR="00620E70" w:rsidRPr="00845B5F" w:rsidRDefault="00620E70" w:rsidP="00620E70">
            <w:pPr>
              <w:jc w:val="both"/>
            </w:pPr>
            <w:r w:rsidRPr="00845B5F">
              <w:t>18</w:t>
            </w:r>
          </w:p>
        </w:tc>
        <w:tc>
          <w:tcPr>
            <w:tcW w:w="464" w:type="pct"/>
            <w:shd w:val="clear" w:color="auto" w:fill="auto"/>
            <w:noWrap/>
            <w:vAlign w:val="bottom"/>
            <w:hideMark/>
          </w:tcPr>
          <w:p w14:paraId="4FFBCB4F" w14:textId="77777777" w:rsidR="00620E70" w:rsidRPr="00845B5F" w:rsidRDefault="00620E70" w:rsidP="00620E70">
            <w:pPr>
              <w:jc w:val="both"/>
            </w:pPr>
            <w:r w:rsidRPr="00845B5F">
              <w:t>3.6</w:t>
            </w:r>
          </w:p>
        </w:tc>
        <w:tc>
          <w:tcPr>
            <w:tcW w:w="2306" w:type="pct"/>
            <w:shd w:val="clear" w:color="auto" w:fill="auto"/>
            <w:noWrap/>
            <w:vAlign w:val="bottom"/>
            <w:hideMark/>
          </w:tcPr>
          <w:p w14:paraId="09B373AA" w14:textId="77777777" w:rsidR="00620E70" w:rsidRPr="00845B5F" w:rsidRDefault="00620E70" w:rsidP="00620E70">
            <w:pPr>
              <w:jc w:val="both"/>
            </w:pPr>
            <w:r w:rsidRPr="00845B5F">
              <w:t>8ЛП2Б+ОС озу: УЧ-КИ ЛЕСА НА СКЛОНАХ БОЛЕЕ 30 ГРАД.</w:t>
            </w:r>
          </w:p>
        </w:tc>
        <w:tc>
          <w:tcPr>
            <w:tcW w:w="318" w:type="pct"/>
            <w:shd w:val="clear" w:color="auto" w:fill="auto"/>
            <w:noWrap/>
            <w:vAlign w:val="bottom"/>
            <w:hideMark/>
          </w:tcPr>
          <w:p w14:paraId="4468EBB1" w14:textId="77777777" w:rsidR="00620E70" w:rsidRPr="00845B5F" w:rsidRDefault="00620E70" w:rsidP="00620E70">
            <w:pPr>
              <w:jc w:val="both"/>
            </w:pPr>
            <w:r w:rsidRPr="00845B5F">
              <w:t>61</w:t>
            </w:r>
          </w:p>
        </w:tc>
        <w:tc>
          <w:tcPr>
            <w:tcW w:w="915" w:type="pct"/>
            <w:shd w:val="clear" w:color="auto" w:fill="auto"/>
            <w:noWrap/>
            <w:vAlign w:val="bottom"/>
            <w:hideMark/>
          </w:tcPr>
          <w:p w14:paraId="0826C237" w14:textId="77777777" w:rsidR="00620E70" w:rsidRPr="00845B5F" w:rsidRDefault="00620E70" w:rsidP="00620E70">
            <w:pPr>
              <w:jc w:val="both"/>
            </w:pPr>
            <w:r w:rsidRPr="00845B5F">
              <w:t>АРМХИНСКОЕ</w:t>
            </w:r>
          </w:p>
        </w:tc>
      </w:tr>
      <w:tr w:rsidR="00620E70" w:rsidRPr="00845B5F" w14:paraId="761427C6" w14:textId="77777777" w:rsidTr="004D41B6">
        <w:trPr>
          <w:trHeight w:val="255"/>
        </w:trPr>
        <w:tc>
          <w:tcPr>
            <w:tcW w:w="666" w:type="pct"/>
            <w:shd w:val="clear" w:color="auto" w:fill="auto"/>
            <w:noWrap/>
            <w:vAlign w:val="bottom"/>
            <w:hideMark/>
          </w:tcPr>
          <w:p w14:paraId="508129A8" w14:textId="77777777" w:rsidR="00620E70" w:rsidRPr="00845B5F" w:rsidRDefault="00620E70" w:rsidP="00620E70">
            <w:pPr>
              <w:jc w:val="both"/>
            </w:pPr>
            <w:r w:rsidRPr="00845B5F">
              <w:t>19</w:t>
            </w:r>
          </w:p>
        </w:tc>
        <w:tc>
          <w:tcPr>
            <w:tcW w:w="330" w:type="pct"/>
            <w:shd w:val="clear" w:color="auto" w:fill="auto"/>
            <w:noWrap/>
            <w:vAlign w:val="bottom"/>
            <w:hideMark/>
          </w:tcPr>
          <w:p w14:paraId="0627EF9F" w14:textId="77777777" w:rsidR="00620E70" w:rsidRPr="00845B5F" w:rsidRDefault="00620E70" w:rsidP="00620E70">
            <w:pPr>
              <w:jc w:val="both"/>
            </w:pPr>
            <w:r w:rsidRPr="00845B5F">
              <w:t>19</w:t>
            </w:r>
          </w:p>
        </w:tc>
        <w:tc>
          <w:tcPr>
            <w:tcW w:w="464" w:type="pct"/>
            <w:shd w:val="clear" w:color="auto" w:fill="auto"/>
            <w:noWrap/>
            <w:vAlign w:val="bottom"/>
            <w:hideMark/>
          </w:tcPr>
          <w:p w14:paraId="45205538" w14:textId="77777777" w:rsidR="00620E70" w:rsidRPr="00845B5F" w:rsidRDefault="00620E70" w:rsidP="00620E70">
            <w:pPr>
              <w:jc w:val="both"/>
            </w:pPr>
            <w:r w:rsidRPr="00845B5F">
              <w:t>18</w:t>
            </w:r>
          </w:p>
        </w:tc>
        <w:tc>
          <w:tcPr>
            <w:tcW w:w="2306" w:type="pct"/>
            <w:shd w:val="clear" w:color="auto" w:fill="auto"/>
            <w:noWrap/>
            <w:vAlign w:val="bottom"/>
            <w:hideMark/>
          </w:tcPr>
          <w:p w14:paraId="04721080" w14:textId="77777777" w:rsidR="00620E70" w:rsidRPr="00845B5F" w:rsidRDefault="00620E70" w:rsidP="00620E70">
            <w:pPr>
              <w:jc w:val="both"/>
            </w:pPr>
            <w:r w:rsidRPr="00845B5F">
              <w:t>10Б+Р+ИВД озу: УЧ-КИ ЛЕСА НА СКЛОНАХ БОЛЕЕ 30 ГРАД.</w:t>
            </w:r>
          </w:p>
        </w:tc>
        <w:tc>
          <w:tcPr>
            <w:tcW w:w="318" w:type="pct"/>
            <w:shd w:val="clear" w:color="auto" w:fill="auto"/>
            <w:noWrap/>
            <w:vAlign w:val="bottom"/>
            <w:hideMark/>
          </w:tcPr>
          <w:p w14:paraId="26EFB919" w14:textId="77777777" w:rsidR="00620E70" w:rsidRPr="00845B5F" w:rsidRDefault="00620E70" w:rsidP="00620E70">
            <w:pPr>
              <w:jc w:val="both"/>
            </w:pPr>
            <w:r w:rsidRPr="00845B5F">
              <w:t>90</w:t>
            </w:r>
          </w:p>
        </w:tc>
        <w:tc>
          <w:tcPr>
            <w:tcW w:w="915" w:type="pct"/>
            <w:shd w:val="clear" w:color="auto" w:fill="auto"/>
            <w:noWrap/>
            <w:vAlign w:val="bottom"/>
            <w:hideMark/>
          </w:tcPr>
          <w:p w14:paraId="559CA935" w14:textId="77777777" w:rsidR="00620E70" w:rsidRPr="00845B5F" w:rsidRDefault="00620E70" w:rsidP="00620E70">
            <w:pPr>
              <w:jc w:val="both"/>
            </w:pPr>
            <w:r w:rsidRPr="00845B5F">
              <w:t>АРМХИНСКОЕ</w:t>
            </w:r>
          </w:p>
        </w:tc>
      </w:tr>
      <w:tr w:rsidR="00620E70" w:rsidRPr="00845B5F" w14:paraId="6EF6F763" w14:textId="77777777" w:rsidTr="004D41B6">
        <w:trPr>
          <w:trHeight w:val="255"/>
        </w:trPr>
        <w:tc>
          <w:tcPr>
            <w:tcW w:w="666" w:type="pct"/>
            <w:shd w:val="clear" w:color="auto" w:fill="auto"/>
            <w:noWrap/>
            <w:vAlign w:val="bottom"/>
            <w:hideMark/>
          </w:tcPr>
          <w:p w14:paraId="7E46C8BE" w14:textId="77777777" w:rsidR="00620E70" w:rsidRPr="00845B5F" w:rsidRDefault="00620E70" w:rsidP="00620E70">
            <w:pPr>
              <w:jc w:val="both"/>
            </w:pPr>
            <w:r w:rsidRPr="00845B5F">
              <w:t>19</w:t>
            </w:r>
          </w:p>
        </w:tc>
        <w:tc>
          <w:tcPr>
            <w:tcW w:w="330" w:type="pct"/>
            <w:shd w:val="clear" w:color="auto" w:fill="auto"/>
            <w:noWrap/>
            <w:vAlign w:val="bottom"/>
            <w:hideMark/>
          </w:tcPr>
          <w:p w14:paraId="7C901DED" w14:textId="77777777" w:rsidR="00620E70" w:rsidRPr="00845B5F" w:rsidRDefault="00620E70" w:rsidP="00620E70">
            <w:pPr>
              <w:jc w:val="both"/>
            </w:pPr>
            <w:r w:rsidRPr="00845B5F">
              <w:t>20</w:t>
            </w:r>
          </w:p>
        </w:tc>
        <w:tc>
          <w:tcPr>
            <w:tcW w:w="464" w:type="pct"/>
            <w:shd w:val="clear" w:color="auto" w:fill="auto"/>
            <w:noWrap/>
            <w:vAlign w:val="bottom"/>
            <w:hideMark/>
          </w:tcPr>
          <w:p w14:paraId="3FD90582" w14:textId="77777777" w:rsidR="00620E70" w:rsidRPr="00845B5F" w:rsidRDefault="00620E70" w:rsidP="00620E70">
            <w:pPr>
              <w:jc w:val="both"/>
            </w:pPr>
            <w:r w:rsidRPr="00845B5F">
              <w:t>27</w:t>
            </w:r>
          </w:p>
        </w:tc>
        <w:tc>
          <w:tcPr>
            <w:tcW w:w="2306" w:type="pct"/>
            <w:shd w:val="clear" w:color="auto" w:fill="auto"/>
            <w:noWrap/>
            <w:vAlign w:val="bottom"/>
            <w:hideMark/>
          </w:tcPr>
          <w:p w14:paraId="03B5222C" w14:textId="77777777" w:rsidR="00620E70" w:rsidRPr="00845B5F" w:rsidRDefault="00620E70" w:rsidP="00620E70">
            <w:pPr>
              <w:jc w:val="both"/>
            </w:pPr>
            <w:r w:rsidRPr="00845B5F">
              <w:t>9ЛП1Б озу: УЧ-КИ ЛЕСА НА СКЛОНАХ БОЛЕЕ 30 ГРАД. подрост: 10Л</w:t>
            </w:r>
          </w:p>
        </w:tc>
        <w:tc>
          <w:tcPr>
            <w:tcW w:w="318" w:type="pct"/>
            <w:shd w:val="clear" w:color="auto" w:fill="auto"/>
            <w:noWrap/>
            <w:vAlign w:val="bottom"/>
            <w:hideMark/>
          </w:tcPr>
          <w:p w14:paraId="56ECB292" w14:textId="77777777" w:rsidR="00620E70" w:rsidRPr="00845B5F" w:rsidRDefault="00620E70" w:rsidP="00620E70">
            <w:pPr>
              <w:jc w:val="both"/>
            </w:pPr>
            <w:r w:rsidRPr="00845B5F">
              <w:t>540</w:t>
            </w:r>
          </w:p>
        </w:tc>
        <w:tc>
          <w:tcPr>
            <w:tcW w:w="915" w:type="pct"/>
            <w:shd w:val="clear" w:color="auto" w:fill="auto"/>
            <w:noWrap/>
            <w:vAlign w:val="bottom"/>
            <w:hideMark/>
          </w:tcPr>
          <w:p w14:paraId="518B7AE8" w14:textId="77777777" w:rsidR="00620E70" w:rsidRPr="00845B5F" w:rsidRDefault="00620E70" w:rsidP="00620E70">
            <w:pPr>
              <w:jc w:val="both"/>
            </w:pPr>
            <w:r w:rsidRPr="00845B5F">
              <w:t>АРМХИНСКОЕ</w:t>
            </w:r>
          </w:p>
        </w:tc>
      </w:tr>
      <w:tr w:rsidR="00620E70" w:rsidRPr="00845B5F" w14:paraId="68223978" w14:textId="77777777" w:rsidTr="004D41B6">
        <w:trPr>
          <w:trHeight w:val="255"/>
        </w:trPr>
        <w:tc>
          <w:tcPr>
            <w:tcW w:w="666" w:type="pct"/>
            <w:shd w:val="clear" w:color="auto" w:fill="auto"/>
            <w:noWrap/>
            <w:vAlign w:val="bottom"/>
            <w:hideMark/>
          </w:tcPr>
          <w:p w14:paraId="137D7A64" w14:textId="77777777" w:rsidR="00620E70" w:rsidRPr="00845B5F" w:rsidRDefault="00620E70" w:rsidP="00620E70">
            <w:pPr>
              <w:jc w:val="both"/>
            </w:pPr>
            <w:r w:rsidRPr="00845B5F">
              <w:t>19</w:t>
            </w:r>
          </w:p>
        </w:tc>
        <w:tc>
          <w:tcPr>
            <w:tcW w:w="330" w:type="pct"/>
            <w:shd w:val="clear" w:color="auto" w:fill="auto"/>
            <w:noWrap/>
            <w:vAlign w:val="bottom"/>
            <w:hideMark/>
          </w:tcPr>
          <w:p w14:paraId="4FCD17AF" w14:textId="77777777" w:rsidR="00620E70" w:rsidRPr="00845B5F" w:rsidRDefault="00620E70" w:rsidP="00620E70">
            <w:pPr>
              <w:jc w:val="both"/>
            </w:pPr>
            <w:r w:rsidRPr="00845B5F">
              <w:t>21</w:t>
            </w:r>
          </w:p>
        </w:tc>
        <w:tc>
          <w:tcPr>
            <w:tcW w:w="464" w:type="pct"/>
            <w:shd w:val="clear" w:color="auto" w:fill="auto"/>
            <w:noWrap/>
            <w:vAlign w:val="bottom"/>
            <w:hideMark/>
          </w:tcPr>
          <w:p w14:paraId="0A1267C0" w14:textId="77777777" w:rsidR="00620E70" w:rsidRPr="00845B5F" w:rsidRDefault="00620E70" w:rsidP="00620E70">
            <w:pPr>
              <w:jc w:val="both"/>
            </w:pPr>
            <w:r w:rsidRPr="00845B5F">
              <w:t>29</w:t>
            </w:r>
          </w:p>
        </w:tc>
        <w:tc>
          <w:tcPr>
            <w:tcW w:w="2306" w:type="pct"/>
            <w:shd w:val="clear" w:color="auto" w:fill="auto"/>
            <w:noWrap/>
            <w:vAlign w:val="bottom"/>
            <w:hideMark/>
          </w:tcPr>
          <w:p w14:paraId="7F22D5B0" w14:textId="77777777" w:rsidR="00620E70" w:rsidRPr="00845B5F" w:rsidRDefault="00620E70" w:rsidP="00620E70">
            <w:pPr>
              <w:jc w:val="both"/>
            </w:pPr>
            <w:r w:rsidRPr="00845B5F">
              <w:t>8Б2ЛП озу: УЧ-КИ ЛЕСА НА СКЛОНАХ БОЛЕЕ 30 ГРАД.</w:t>
            </w:r>
          </w:p>
        </w:tc>
        <w:tc>
          <w:tcPr>
            <w:tcW w:w="318" w:type="pct"/>
            <w:shd w:val="clear" w:color="auto" w:fill="auto"/>
            <w:noWrap/>
            <w:vAlign w:val="bottom"/>
            <w:hideMark/>
          </w:tcPr>
          <w:p w14:paraId="766CAFD4" w14:textId="77777777" w:rsidR="00620E70" w:rsidRPr="00845B5F" w:rsidRDefault="00620E70" w:rsidP="00620E70">
            <w:pPr>
              <w:jc w:val="both"/>
            </w:pPr>
            <w:r w:rsidRPr="00845B5F">
              <w:t>377</w:t>
            </w:r>
          </w:p>
        </w:tc>
        <w:tc>
          <w:tcPr>
            <w:tcW w:w="915" w:type="pct"/>
            <w:shd w:val="clear" w:color="auto" w:fill="auto"/>
            <w:noWrap/>
            <w:vAlign w:val="bottom"/>
            <w:hideMark/>
          </w:tcPr>
          <w:p w14:paraId="42A251A0" w14:textId="77777777" w:rsidR="00620E70" w:rsidRPr="00845B5F" w:rsidRDefault="00620E70" w:rsidP="00620E70">
            <w:pPr>
              <w:jc w:val="both"/>
            </w:pPr>
            <w:r w:rsidRPr="00845B5F">
              <w:t>АРМХИНСКОЕ</w:t>
            </w:r>
          </w:p>
        </w:tc>
      </w:tr>
      <w:tr w:rsidR="00620E70" w:rsidRPr="00845B5F" w14:paraId="1D729840" w14:textId="77777777" w:rsidTr="004D41B6">
        <w:trPr>
          <w:trHeight w:val="255"/>
        </w:trPr>
        <w:tc>
          <w:tcPr>
            <w:tcW w:w="666" w:type="pct"/>
            <w:shd w:val="clear" w:color="auto" w:fill="auto"/>
            <w:noWrap/>
            <w:vAlign w:val="bottom"/>
            <w:hideMark/>
          </w:tcPr>
          <w:p w14:paraId="0403A257" w14:textId="77777777" w:rsidR="00620E70" w:rsidRPr="00845B5F" w:rsidRDefault="00620E70" w:rsidP="00620E70">
            <w:pPr>
              <w:jc w:val="both"/>
            </w:pPr>
            <w:r w:rsidRPr="00845B5F">
              <w:t>19</w:t>
            </w:r>
          </w:p>
        </w:tc>
        <w:tc>
          <w:tcPr>
            <w:tcW w:w="330" w:type="pct"/>
            <w:shd w:val="clear" w:color="auto" w:fill="auto"/>
            <w:noWrap/>
            <w:vAlign w:val="bottom"/>
            <w:hideMark/>
          </w:tcPr>
          <w:p w14:paraId="1A778CBE" w14:textId="77777777" w:rsidR="00620E70" w:rsidRPr="00845B5F" w:rsidRDefault="00620E70" w:rsidP="00620E70">
            <w:pPr>
              <w:jc w:val="both"/>
            </w:pPr>
            <w:r w:rsidRPr="00845B5F">
              <w:t>22</w:t>
            </w:r>
          </w:p>
        </w:tc>
        <w:tc>
          <w:tcPr>
            <w:tcW w:w="464" w:type="pct"/>
            <w:shd w:val="clear" w:color="auto" w:fill="auto"/>
            <w:noWrap/>
            <w:vAlign w:val="bottom"/>
            <w:hideMark/>
          </w:tcPr>
          <w:p w14:paraId="775F2425" w14:textId="77777777" w:rsidR="00620E70" w:rsidRPr="00845B5F" w:rsidRDefault="00620E70" w:rsidP="00620E70">
            <w:pPr>
              <w:jc w:val="both"/>
            </w:pPr>
            <w:r w:rsidRPr="00845B5F">
              <w:t>14</w:t>
            </w:r>
          </w:p>
        </w:tc>
        <w:tc>
          <w:tcPr>
            <w:tcW w:w="2306" w:type="pct"/>
            <w:shd w:val="clear" w:color="auto" w:fill="auto"/>
            <w:noWrap/>
            <w:vAlign w:val="bottom"/>
            <w:hideMark/>
          </w:tcPr>
          <w:p w14:paraId="17FA9874" w14:textId="77777777" w:rsidR="00620E70" w:rsidRPr="00845B5F" w:rsidRDefault="00620E70" w:rsidP="00620E70">
            <w:pPr>
              <w:jc w:val="both"/>
            </w:pPr>
            <w:r w:rsidRPr="00845B5F">
              <w:t>8Б2ИВД озу: УЧ-КИ ЛЕСА НА СКЛОНАХ БОЛЕЕ 30 ГРАД.</w:t>
            </w:r>
          </w:p>
        </w:tc>
        <w:tc>
          <w:tcPr>
            <w:tcW w:w="318" w:type="pct"/>
            <w:shd w:val="clear" w:color="auto" w:fill="auto"/>
            <w:noWrap/>
            <w:vAlign w:val="bottom"/>
            <w:hideMark/>
          </w:tcPr>
          <w:p w14:paraId="03B75B1C" w14:textId="77777777" w:rsidR="00620E70" w:rsidRPr="00845B5F" w:rsidRDefault="00620E70" w:rsidP="00620E70">
            <w:pPr>
              <w:jc w:val="both"/>
            </w:pPr>
            <w:r w:rsidRPr="00845B5F">
              <w:t>140</w:t>
            </w:r>
          </w:p>
        </w:tc>
        <w:tc>
          <w:tcPr>
            <w:tcW w:w="915" w:type="pct"/>
            <w:shd w:val="clear" w:color="auto" w:fill="auto"/>
            <w:noWrap/>
            <w:vAlign w:val="bottom"/>
            <w:hideMark/>
          </w:tcPr>
          <w:p w14:paraId="2C2EE0CB" w14:textId="77777777" w:rsidR="00620E70" w:rsidRPr="00845B5F" w:rsidRDefault="00620E70" w:rsidP="00620E70">
            <w:pPr>
              <w:jc w:val="both"/>
            </w:pPr>
            <w:r w:rsidRPr="00845B5F">
              <w:t>АРМХИНСКОЕ</w:t>
            </w:r>
          </w:p>
        </w:tc>
      </w:tr>
      <w:tr w:rsidR="00620E70" w:rsidRPr="00845B5F" w14:paraId="458AD066" w14:textId="77777777" w:rsidTr="004D41B6">
        <w:trPr>
          <w:trHeight w:val="255"/>
        </w:trPr>
        <w:tc>
          <w:tcPr>
            <w:tcW w:w="666" w:type="pct"/>
            <w:shd w:val="clear" w:color="auto" w:fill="auto"/>
            <w:noWrap/>
            <w:vAlign w:val="bottom"/>
            <w:hideMark/>
          </w:tcPr>
          <w:p w14:paraId="5047942F" w14:textId="77777777" w:rsidR="00620E70" w:rsidRPr="00845B5F" w:rsidRDefault="00620E70" w:rsidP="00620E70">
            <w:pPr>
              <w:jc w:val="both"/>
            </w:pPr>
            <w:r w:rsidRPr="00845B5F">
              <w:t>19</w:t>
            </w:r>
          </w:p>
        </w:tc>
        <w:tc>
          <w:tcPr>
            <w:tcW w:w="330" w:type="pct"/>
            <w:shd w:val="clear" w:color="auto" w:fill="auto"/>
            <w:noWrap/>
            <w:vAlign w:val="bottom"/>
            <w:hideMark/>
          </w:tcPr>
          <w:p w14:paraId="650CAD1B" w14:textId="77777777" w:rsidR="00620E70" w:rsidRPr="00845B5F" w:rsidRDefault="00620E70" w:rsidP="00620E70">
            <w:pPr>
              <w:jc w:val="both"/>
            </w:pPr>
            <w:r w:rsidRPr="00845B5F">
              <w:t>23</w:t>
            </w:r>
          </w:p>
        </w:tc>
        <w:tc>
          <w:tcPr>
            <w:tcW w:w="464" w:type="pct"/>
            <w:shd w:val="clear" w:color="auto" w:fill="auto"/>
            <w:noWrap/>
            <w:vAlign w:val="bottom"/>
            <w:hideMark/>
          </w:tcPr>
          <w:p w14:paraId="3259E370" w14:textId="77777777" w:rsidR="00620E70" w:rsidRPr="00845B5F" w:rsidRDefault="00620E70" w:rsidP="00620E70">
            <w:pPr>
              <w:jc w:val="both"/>
            </w:pPr>
            <w:r w:rsidRPr="00845B5F">
              <w:t>4.5</w:t>
            </w:r>
          </w:p>
        </w:tc>
        <w:tc>
          <w:tcPr>
            <w:tcW w:w="2306" w:type="pct"/>
            <w:shd w:val="clear" w:color="auto" w:fill="auto"/>
            <w:noWrap/>
            <w:vAlign w:val="bottom"/>
            <w:hideMark/>
          </w:tcPr>
          <w:p w14:paraId="3D77187A" w14:textId="77777777" w:rsidR="00620E70" w:rsidRPr="00845B5F" w:rsidRDefault="00620E70" w:rsidP="00620E70">
            <w:pPr>
              <w:jc w:val="both"/>
            </w:pPr>
            <w:r w:rsidRPr="00845B5F">
              <w:t>8Б2ИВД озу: УЧ-КИ ЛЕСА НА СКЛОНАХ БОЛЕЕ 30 ГРАД.</w:t>
            </w:r>
          </w:p>
        </w:tc>
        <w:tc>
          <w:tcPr>
            <w:tcW w:w="318" w:type="pct"/>
            <w:shd w:val="clear" w:color="auto" w:fill="auto"/>
            <w:noWrap/>
            <w:vAlign w:val="bottom"/>
            <w:hideMark/>
          </w:tcPr>
          <w:p w14:paraId="1CF2E387" w14:textId="77777777" w:rsidR="00620E70" w:rsidRPr="00845B5F" w:rsidRDefault="00620E70" w:rsidP="00620E70">
            <w:pPr>
              <w:jc w:val="both"/>
            </w:pPr>
            <w:r w:rsidRPr="00845B5F">
              <w:t>45</w:t>
            </w:r>
          </w:p>
        </w:tc>
        <w:tc>
          <w:tcPr>
            <w:tcW w:w="915" w:type="pct"/>
            <w:shd w:val="clear" w:color="auto" w:fill="auto"/>
            <w:noWrap/>
            <w:vAlign w:val="bottom"/>
            <w:hideMark/>
          </w:tcPr>
          <w:p w14:paraId="2D0F7867" w14:textId="77777777" w:rsidR="00620E70" w:rsidRPr="00845B5F" w:rsidRDefault="00620E70" w:rsidP="00620E70">
            <w:pPr>
              <w:jc w:val="both"/>
            </w:pPr>
            <w:r w:rsidRPr="00845B5F">
              <w:t>АРМХИНСКОЕ</w:t>
            </w:r>
          </w:p>
        </w:tc>
      </w:tr>
      <w:tr w:rsidR="00620E70" w:rsidRPr="00845B5F" w14:paraId="2413EA12" w14:textId="77777777" w:rsidTr="004D41B6">
        <w:trPr>
          <w:trHeight w:val="255"/>
        </w:trPr>
        <w:tc>
          <w:tcPr>
            <w:tcW w:w="666" w:type="pct"/>
            <w:shd w:val="clear" w:color="auto" w:fill="auto"/>
            <w:noWrap/>
            <w:vAlign w:val="bottom"/>
            <w:hideMark/>
          </w:tcPr>
          <w:p w14:paraId="7969AFBE" w14:textId="77777777" w:rsidR="00620E70" w:rsidRPr="00845B5F" w:rsidRDefault="00620E70" w:rsidP="00620E70">
            <w:pPr>
              <w:jc w:val="both"/>
            </w:pPr>
            <w:r w:rsidRPr="00845B5F">
              <w:t>19</w:t>
            </w:r>
          </w:p>
        </w:tc>
        <w:tc>
          <w:tcPr>
            <w:tcW w:w="330" w:type="pct"/>
            <w:shd w:val="clear" w:color="auto" w:fill="auto"/>
            <w:noWrap/>
            <w:vAlign w:val="bottom"/>
            <w:hideMark/>
          </w:tcPr>
          <w:p w14:paraId="6688124B" w14:textId="77777777" w:rsidR="00620E70" w:rsidRPr="00845B5F" w:rsidRDefault="00620E70" w:rsidP="00620E70">
            <w:pPr>
              <w:jc w:val="both"/>
            </w:pPr>
            <w:r w:rsidRPr="00845B5F">
              <w:t>24</w:t>
            </w:r>
          </w:p>
        </w:tc>
        <w:tc>
          <w:tcPr>
            <w:tcW w:w="464" w:type="pct"/>
            <w:shd w:val="clear" w:color="auto" w:fill="auto"/>
            <w:noWrap/>
            <w:vAlign w:val="bottom"/>
            <w:hideMark/>
          </w:tcPr>
          <w:p w14:paraId="0D32B445" w14:textId="77777777" w:rsidR="00620E70" w:rsidRPr="00845B5F" w:rsidRDefault="00620E70" w:rsidP="00620E70">
            <w:pPr>
              <w:jc w:val="both"/>
            </w:pPr>
            <w:r w:rsidRPr="00845B5F">
              <w:t>9.7</w:t>
            </w:r>
          </w:p>
        </w:tc>
        <w:tc>
          <w:tcPr>
            <w:tcW w:w="2306" w:type="pct"/>
            <w:shd w:val="clear" w:color="auto" w:fill="auto"/>
            <w:noWrap/>
            <w:vAlign w:val="bottom"/>
            <w:hideMark/>
          </w:tcPr>
          <w:p w14:paraId="6D3A798E" w14:textId="77777777" w:rsidR="00620E70" w:rsidRPr="00845B5F" w:rsidRDefault="00620E70" w:rsidP="00620E70">
            <w:pPr>
              <w:jc w:val="both"/>
            </w:pPr>
            <w:r w:rsidRPr="00845B5F">
              <w:t>10Б+ИВД озу: УЧ-КИ ЛЕСА НА СКЛОНАХ БОЛЕЕ 30 ГРАД.</w:t>
            </w:r>
          </w:p>
        </w:tc>
        <w:tc>
          <w:tcPr>
            <w:tcW w:w="318" w:type="pct"/>
            <w:shd w:val="clear" w:color="auto" w:fill="auto"/>
            <w:noWrap/>
            <w:vAlign w:val="bottom"/>
            <w:hideMark/>
          </w:tcPr>
          <w:p w14:paraId="77562927" w14:textId="77777777" w:rsidR="00620E70" w:rsidRPr="00845B5F" w:rsidRDefault="00620E70" w:rsidP="00620E70">
            <w:pPr>
              <w:jc w:val="both"/>
            </w:pPr>
            <w:r w:rsidRPr="00845B5F">
              <w:t>68</w:t>
            </w:r>
          </w:p>
        </w:tc>
        <w:tc>
          <w:tcPr>
            <w:tcW w:w="915" w:type="pct"/>
            <w:shd w:val="clear" w:color="auto" w:fill="auto"/>
            <w:noWrap/>
            <w:vAlign w:val="bottom"/>
            <w:hideMark/>
          </w:tcPr>
          <w:p w14:paraId="3F75C503" w14:textId="77777777" w:rsidR="00620E70" w:rsidRPr="00845B5F" w:rsidRDefault="00620E70" w:rsidP="00620E70">
            <w:pPr>
              <w:jc w:val="both"/>
            </w:pPr>
            <w:r w:rsidRPr="00845B5F">
              <w:t>АРМХИНСКОЕ</w:t>
            </w:r>
          </w:p>
        </w:tc>
      </w:tr>
      <w:tr w:rsidR="00620E70" w:rsidRPr="00845B5F" w14:paraId="05F9418D" w14:textId="77777777" w:rsidTr="004D41B6">
        <w:trPr>
          <w:trHeight w:val="255"/>
        </w:trPr>
        <w:tc>
          <w:tcPr>
            <w:tcW w:w="666" w:type="pct"/>
            <w:shd w:val="clear" w:color="auto" w:fill="auto"/>
            <w:noWrap/>
            <w:vAlign w:val="bottom"/>
            <w:hideMark/>
          </w:tcPr>
          <w:p w14:paraId="2B07702F" w14:textId="77777777" w:rsidR="00620E70" w:rsidRPr="00845B5F" w:rsidRDefault="00620E70" w:rsidP="00620E70">
            <w:pPr>
              <w:jc w:val="both"/>
            </w:pPr>
            <w:r w:rsidRPr="00845B5F">
              <w:t>20</w:t>
            </w:r>
          </w:p>
        </w:tc>
        <w:tc>
          <w:tcPr>
            <w:tcW w:w="330" w:type="pct"/>
            <w:shd w:val="clear" w:color="auto" w:fill="auto"/>
            <w:noWrap/>
            <w:vAlign w:val="bottom"/>
            <w:hideMark/>
          </w:tcPr>
          <w:p w14:paraId="57678507" w14:textId="77777777" w:rsidR="00620E70" w:rsidRPr="00845B5F" w:rsidRDefault="00620E70" w:rsidP="00620E70">
            <w:pPr>
              <w:jc w:val="both"/>
            </w:pPr>
            <w:r w:rsidRPr="00845B5F">
              <w:t>2</w:t>
            </w:r>
          </w:p>
        </w:tc>
        <w:tc>
          <w:tcPr>
            <w:tcW w:w="464" w:type="pct"/>
            <w:shd w:val="clear" w:color="auto" w:fill="auto"/>
            <w:noWrap/>
            <w:vAlign w:val="bottom"/>
            <w:hideMark/>
          </w:tcPr>
          <w:p w14:paraId="39674219" w14:textId="77777777" w:rsidR="00620E70" w:rsidRPr="00845B5F" w:rsidRDefault="00620E70" w:rsidP="00620E70">
            <w:pPr>
              <w:jc w:val="both"/>
            </w:pPr>
            <w:r w:rsidRPr="00845B5F">
              <w:t>8.2</w:t>
            </w:r>
          </w:p>
        </w:tc>
        <w:tc>
          <w:tcPr>
            <w:tcW w:w="2306" w:type="pct"/>
            <w:shd w:val="clear" w:color="auto" w:fill="auto"/>
            <w:noWrap/>
            <w:vAlign w:val="bottom"/>
            <w:hideMark/>
          </w:tcPr>
          <w:p w14:paraId="495F89C8" w14:textId="77777777" w:rsidR="00620E70" w:rsidRPr="00845B5F" w:rsidRDefault="00620E70" w:rsidP="00620E70">
            <w:pPr>
              <w:jc w:val="both"/>
            </w:pPr>
            <w:r w:rsidRPr="00845B5F">
              <w:t>7ЛП2Б1ОС озу: УЧ-КИ ЛЕСА НА СКЛОНАХ БОЛЕЕ 30 ГРАД.</w:t>
            </w:r>
          </w:p>
        </w:tc>
        <w:tc>
          <w:tcPr>
            <w:tcW w:w="318" w:type="pct"/>
            <w:shd w:val="clear" w:color="auto" w:fill="auto"/>
            <w:noWrap/>
            <w:vAlign w:val="bottom"/>
            <w:hideMark/>
          </w:tcPr>
          <w:p w14:paraId="7135892E" w14:textId="77777777" w:rsidR="00620E70" w:rsidRPr="00845B5F" w:rsidRDefault="00620E70" w:rsidP="00620E70">
            <w:pPr>
              <w:jc w:val="both"/>
            </w:pPr>
            <w:r w:rsidRPr="00845B5F">
              <w:t>156</w:t>
            </w:r>
          </w:p>
        </w:tc>
        <w:tc>
          <w:tcPr>
            <w:tcW w:w="915" w:type="pct"/>
            <w:shd w:val="clear" w:color="auto" w:fill="auto"/>
            <w:noWrap/>
            <w:vAlign w:val="bottom"/>
            <w:hideMark/>
          </w:tcPr>
          <w:p w14:paraId="2DDCAD83" w14:textId="77777777" w:rsidR="00620E70" w:rsidRPr="00845B5F" w:rsidRDefault="00620E70" w:rsidP="00620E70">
            <w:pPr>
              <w:jc w:val="both"/>
            </w:pPr>
            <w:r w:rsidRPr="00845B5F">
              <w:t>АРМХИНСКОЕ</w:t>
            </w:r>
          </w:p>
        </w:tc>
      </w:tr>
      <w:tr w:rsidR="00620E70" w:rsidRPr="00845B5F" w14:paraId="3A03D3CF" w14:textId="77777777" w:rsidTr="004D41B6">
        <w:trPr>
          <w:trHeight w:val="255"/>
        </w:trPr>
        <w:tc>
          <w:tcPr>
            <w:tcW w:w="666" w:type="pct"/>
            <w:shd w:val="clear" w:color="auto" w:fill="auto"/>
            <w:noWrap/>
            <w:vAlign w:val="bottom"/>
            <w:hideMark/>
          </w:tcPr>
          <w:p w14:paraId="46547239" w14:textId="77777777" w:rsidR="00620E70" w:rsidRPr="00845B5F" w:rsidRDefault="00620E70" w:rsidP="00620E70">
            <w:pPr>
              <w:jc w:val="both"/>
            </w:pPr>
            <w:r w:rsidRPr="00845B5F">
              <w:t>20</w:t>
            </w:r>
          </w:p>
        </w:tc>
        <w:tc>
          <w:tcPr>
            <w:tcW w:w="330" w:type="pct"/>
            <w:shd w:val="clear" w:color="auto" w:fill="auto"/>
            <w:noWrap/>
            <w:vAlign w:val="bottom"/>
            <w:hideMark/>
          </w:tcPr>
          <w:p w14:paraId="30AED0CC" w14:textId="77777777" w:rsidR="00620E70" w:rsidRPr="00845B5F" w:rsidRDefault="00620E70" w:rsidP="00620E70">
            <w:pPr>
              <w:jc w:val="both"/>
            </w:pPr>
            <w:r w:rsidRPr="00845B5F">
              <w:t>4</w:t>
            </w:r>
          </w:p>
        </w:tc>
        <w:tc>
          <w:tcPr>
            <w:tcW w:w="464" w:type="pct"/>
            <w:shd w:val="clear" w:color="auto" w:fill="auto"/>
            <w:noWrap/>
            <w:vAlign w:val="bottom"/>
            <w:hideMark/>
          </w:tcPr>
          <w:p w14:paraId="3D8CDEA7" w14:textId="77777777" w:rsidR="00620E70" w:rsidRPr="00845B5F" w:rsidRDefault="00620E70" w:rsidP="00620E70">
            <w:pPr>
              <w:jc w:val="both"/>
            </w:pPr>
            <w:r w:rsidRPr="00845B5F">
              <w:t>6.3</w:t>
            </w:r>
          </w:p>
        </w:tc>
        <w:tc>
          <w:tcPr>
            <w:tcW w:w="2306" w:type="pct"/>
            <w:shd w:val="clear" w:color="auto" w:fill="auto"/>
            <w:noWrap/>
            <w:vAlign w:val="bottom"/>
            <w:hideMark/>
          </w:tcPr>
          <w:p w14:paraId="60467D84" w14:textId="77777777" w:rsidR="00620E70" w:rsidRPr="00845B5F" w:rsidRDefault="00620E70" w:rsidP="00620E70">
            <w:pPr>
              <w:jc w:val="both"/>
            </w:pPr>
            <w:r w:rsidRPr="00845B5F">
              <w:t>7ЛП2ОС1Б+Г озу: УЧ-КИ ЛЕСА НА СКЛОНАХ БОЛЕЕ 30 ГРАД.</w:t>
            </w:r>
          </w:p>
        </w:tc>
        <w:tc>
          <w:tcPr>
            <w:tcW w:w="318" w:type="pct"/>
            <w:shd w:val="clear" w:color="auto" w:fill="auto"/>
            <w:noWrap/>
            <w:vAlign w:val="bottom"/>
            <w:hideMark/>
          </w:tcPr>
          <w:p w14:paraId="0B4A0A6C" w14:textId="77777777" w:rsidR="00620E70" w:rsidRPr="00845B5F" w:rsidRDefault="00620E70" w:rsidP="00620E70">
            <w:pPr>
              <w:jc w:val="both"/>
            </w:pPr>
            <w:r w:rsidRPr="00845B5F">
              <w:t>88</w:t>
            </w:r>
          </w:p>
        </w:tc>
        <w:tc>
          <w:tcPr>
            <w:tcW w:w="915" w:type="pct"/>
            <w:shd w:val="clear" w:color="auto" w:fill="auto"/>
            <w:noWrap/>
            <w:vAlign w:val="bottom"/>
            <w:hideMark/>
          </w:tcPr>
          <w:p w14:paraId="327E8011" w14:textId="77777777" w:rsidR="00620E70" w:rsidRPr="00845B5F" w:rsidRDefault="00620E70" w:rsidP="00620E70">
            <w:pPr>
              <w:jc w:val="both"/>
            </w:pPr>
            <w:r w:rsidRPr="00845B5F">
              <w:t>АРМХИНСКОЕ</w:t>
            </w:r>
          </w:p>
        </w:tc>
      </w:tr>
      <w:tr w:rsidR="00620E70" w:rsidRPr="00845B5F" w14:paraId="365C236C" w14:textId="77777777" w:rsidTr="004D41B6">
        <w:trPr>
          <w:trHeight w:val="255"/>
        </w:trPr>
        <w:tc>
          <w:tcPr>
            <w:tcW w:w="666" w:type="pct"/>
            <w:shd w:val="clear" w:color="auto" w:fill="auto"/>
            <w:noWrap/>
            <w:vAlign w:val="bottom"/>
            <w:hideMark/>
          </w:tcPr>
          <w:p w14:paraId="3FE1788D" w14:textId="77777777" w:rsidR="00620E70" w:rsidRPr="00845B5F" w:rsidRDefault="00620E70" w:rsidP="00620E70">
            <w:pPr>
              <w:jc w:val="both"/>
            </w:pPr>
            <w:r w:rsidRPr="00845B5F">
              <w:t>20</w:t>
            </w:r>
          </w:p>
        </w:tc>
        <w:tc>
          <w:tcPr>
            <w:tcW w:w="330" w:type="pct"/>
            <w:shd w:val="clear" w:color="auto" w:fill="auto"/>
            <w:noWrap/>
            <w:vAlign w:val="bottom"/>
            <w:hideMark/>
          </w:tcPr>
          <w:p w14:paraId="47DA9695" w14:textId="77777777" w:rsidR="00620E70" w:rsidRPr="00845B5F" w:rsidRDefault="00620E70" w:rsidP="00620E70">
            <w:pPr>
              <w:jc w:val="both"/>
            </w:pPr>
            <w:r w:rsidRPr="00845B5F">
              <w:t>7</w:t>
            </w:r>
          </w:p>
        </w:tc>
        <w:tc>
          <w:tcPr>
            <w:tcW w:w="464" w:type="pct"/>
            <w:shd w:val="clear" w:color="auto" w:fill="auto"/>
            <w:noWrap/>
            <w:vAlign w:val="bottom"/>
            <w:hideMark/>
          </w:tcPr>
          <w:p w14:paraId="27CFB868" w14:textId="77777777" w:rsidR="00620E70" w:rsidRPr="00845B5F" w:rsidRDefault="00620E70" w:rsidP="00620E70">
            <w:pPr>
              <w:jc w:val="both"/>
            </w:pPr>
            <w:r w:rsidRPr="00845B5F">
              <w:t>3</w:t>
            </w:r>
          </w:p>
        </w:tc>
        <w:tc>
          <w:tcPr>
            <w:tcW w:w="2306" w:type="pct"/>
            <w:shd w:val="clear" w:color="auto" w:fill="auto"/>
            <w:noWrap/>
            <w:vAlign w:val="bottom"/>
            <w:hideMark/>
          </w:tcPr>
          <w:p w14:paraId="66E2454C" w14:textId="77777777" w:rsidR="00620E70" w:rsidRPr="00845B5F" w:rsidRDefault="00620E70" w:rsidP="00620E70">
            <w:pPr>
              <w:jc w:val="both"/>
            </w:pPr>
            <w:r w:rsidRPr="00845B5F">
              <w:t>10СС+Б+ЛП озу: УЧ-КИ ЛЕСА НА СКЛОНАХ БОЛЕЕ 30 ГРАД.</w:t>
            </w:r>
          </w:p>
        </w:tc>
        <w:tc>
          <w:tcPr>
            <w:tcW w:w="318" w:type="pct"/>
            <w:shd w:val="clear" w:color="auto" w:fill="auto"/>
            <w:noWrap/>
            <w:vAlign w:val="bottom"/>
            <w:hideMark/>
          </w:tcPr>
          <w:p w14:paraId="11895472" w14:textId="77777777" w:rsidR="00620E70" w:rsidRPr="00845B5F" w:rsidRDefault="00620E70" w:rsidP="00620E70">
            <w:pPr>
              <w:jc w:val="both"/>
            </w:pPr>
            <w:r w:rsidRPr="00845B5F">
              <w:t>30</w:t>
            </w:r>
          </w:p>
        </w:tc>
        <w:tc>
          <w:tcPr>
            <w:tcW w:w="915" w:type="pct"/>
            <w:shd w:val="clear" w:color="auto" w:fill="auto"/>
            <w:noWrap/>
            <w:vAlign w:val="bottom"/>
            <w:hideMark/>
          </w:tcPr>
          <w:p w14:paraId="5C79591A" w14:textId="77777777" w:rsidR="00620E70" w:rsidRPr="00845B5F" w:rsidRDefault="00620E70" w:rsidP="00620E70">
            <w:pPr>
              <w:jc w:val="both"/>
            </w:pPr>
            <w:r w:rsidRPr="00845B5F">
              <w:t>АРМХИНСКОЕ</w:t>
            </w:r>
          </w:p>
        </w:tc>
      </w:tr>
      <w:tr w:rsidR="00620E70" w:rsidRPr="00845B5F" w14:paraId="499ED0DC" w14:textId="77777777" w:rsidTr="004D41B6">
        <w:trPr>
          <w:trHeight w:val="255"/>
        </w:trPr>
        <w:tc>
          <w:tcPr>
            <w:tcW w:w="666" w:type="pct"/>
            <w:shd w:val="clear" w:color="auto" w:fill="auto"/>
            <w:noWrap/>
            <w:vAlign w:val="bottom"/>
            <w:hideMark/>
          </w:tcPr>
          <w:p w14:paraId="07C7AC12" w14:textId="77777777" w:rsidR="00620E70" w:rsidRPr="00845B5F" w:rsidRDefault="00620E70" w:rsidP="00620E70">
            <w:pPr>
              <w:jc w:val="both"/>
            </w:pPr>
            <w:r w:rsidRPr="00845B5F">
              <w:t>20</w:t>
            </w:r>
          </w:p>
        </w:tc>
        <w:tc>
          <w:tcPr>
            <w:tcW w:w="330" w:type="pct"/>
            <w:shd w:val="clear" w:color="auto" w:fill="auto"/>
            <w:noWrap/>
            <w:vAlign w:val="bottom"/>
            <w:hideMark/>
          </w:tcPr>
          <w:p w14:paraId="1220ED1B" w14:textId="77777777" w:rsidR="00620E70" w:rsidRPr="00845B5F" w:rsidRDefault="00620E70" w:rsidP="00620E70">
            <w:pPr>
              <w:jc w:val="both"/>
            </w:pPr>
            <w:r w:rsidRPr="00845B5F">
              <w:t>8</w:t>
            </w:r>
          </w:p>
        </w:tc>
        <w:tc>
          <w:tcPr>
            <w:tcW w:w="464" w:type="pct"/>
            <w:shd w:val="clear" w:color="auto" w:fill="auto"/>
            <w:noWrap/>
            <w:vAlign w:val="bottom"/>
            <w:hideMark/>
          </w:tcPr>
          <w:p w14:paraId="1434F1FD" w14:textId="77777777" w:rsidR="00620E70" w:rsidRPr="00845B5F" w:rsidRDefault="00620E70" w:rsidP="00620E70">
            <w:pPr>
              <w:jc w:val="both"/>
            </w:pPr>
            <w:r w:rsidRPr="00845B5F">
              <w:t>37</w:t>
            </w:r>
          </w:p>
        </w:tc>
        <w:tc>
          <w:tcPr>
            <w:tcW w:w="2306" w:type="pct"/>
            <w:shd w:val="clear" w:color="auto" w:fill="auto"/>
            <w:noWrap/>
            <w:vAlign w:val="bottom"/>
            <w:hideMark/>
          </w:tcPr>
          <w:p w14:paraId="4E342DD5" w14:textId="77777777" w:rsidR="00620E70" w:rsidRPr="00845B5F" w:rsidRDefault="00620E70" w:rsidP="00620E70">
            <w:pPr>
              <w:jc w:val="both"/>
            </w:pPr>
            <w:r w:rsidRPr="00845B5F">
              <w:t>7ЛП2Б1ОС озу: УЧ-КИ ЛЕСА НА СКЛОНАХ БОЛЕЕ 30 ГРАД.</w:t>
            </w:r>
          </w:p>
        </w:tc>
        <w:tc>
          <w:tcPr>
            <w:tcW w:w="318" w:type="pct"/>
            <w:shd w:val="clear" w:color="auto" w:fill="auto"/>
            <w:noWrap/>
            <w:vAlign w:val="bottom"/>
            <w:hideMark/>
          </w:tcPr>
          <w:p w14:paraId="42CF23B0" w14:textId="77777777" w:rsidR="00620E70" w:rsidRPr="00845B5F" w:rsidRDefault="00620E70" w:rsidP="00620E70">
            <w:pPr>
              <w:jc w:val="both"/>
            </w:pPr>
            <w:r w:rsidRPr="00845B5F">
              <w:t>703</w:t>
            </w:r>
          </w:p>
        </w:tc>
        <w:tc>
          <w:tcPr>
            <w:tcW w:w="915" w:type="pct"/>
            <w:shd w:val="clear" w:color="auto" w:fill="auto"/>
            <w:noWrap/>
            <w:vAlign w:val="bottom"/>
            <w:hideMark/>
          </w:tcPr>
          <w:p w14:paraId="1F98F294" w14:textId="77777777" w:rsidR="00620E70" w:rsidRPr="00845B5F" w:rsidRDefault="00620E70" w:rsidP="00620E70">
            <w:pPr>
              <w:jc w:val="both"/>
            </w:pPr>
            <w:r w:rsidRPr="00845B5F">
              <w:t>АРМХИНСКОЕ</w:t>
            </w:r>
          </w:p>
        </w:tc>
      </w:tr>
      <w:tr w:rsidR="00620E70" w:rsidRPr="00845B5F" w14:paraId="6F46A4B9" w14:textId="77777777" w:rsidTr="004D41B6">
        <w:trPr>
          <w:trHeight w:val="255"/>
        </w:trPr>
        <w:tc>
          <w:tcPr>
            <w:tcW w:w="666" w:type="pct"/>
            <w:shd w:val="clear" w:color="auto" w:fill="auto"/>
            <w:noWrap/>
            <w:vAlign w:val="bottom"/>
            <w:hideMark/>
          </w:tcPr>
          <w:p w14:paraId="6CBF717E" w14:textId="77777777" w:rsidR="00620E70" w:rsidRPr="00845B5F" w:rsidRDefault="00620E70" w:rsidP="00620E70">
            <w:pPr>
              <w:jc w:val="both"/>
            </w:pPr>
            <w:r w:rsidRPr="00845B5F">
              <w:t>20</w:t>
            </w:r>
          </w:p>
        </w:tc>
        <w:tc>
          <w:tcPr>
            <w:tcW w:w="330" w:type="pct"/>
            <w:shd w:val="clear" w:color="auto" w:fill="auto"/>
            <w:noWrap/>
            <w:vAlign w:val="bottom"/>
            <w:hideMark/>
          </w:tcPr>
          <w:p w14:paraId="0771EC5B" w14:textId="77777777" w:rsidR="00620E70" w:rsidRPr="00845B5F" w:rsidRDefault="00620E70" w:rsidP="00620E70">
            <w:pPr>
              <w:jc w:val="both"/>
            </w:pPr>
            <w:r w:rsidRPr="00845B5F">
              <w:t>9</w:t>
            </w:r>
          </w:p>
        </w:tc>
        <w:tc>
          <w:tcPr>
            <w:tcW w:w="464" w:type="pct"/>
            <w:shd w:val="clear" w:color="auto" w:fill="auto"/>
            <w:noWrap/>
            <w:vAlign w:val="bottom"/>
            <w:hideMark/>
          </w:tcPr>
          <w:p w14:paraId="38852305" w14:textId="77777777" w:rsidR="00620E70" w:rsidRPr="00845B5F" w:rsidRDefault="00620E70" w:rsidP="00620E70">
            <w:pPr>
              <w:jc w:val="both"/>
            </w:pPr>
            <w:r w:rsidRPr="00845B5F">
              <w:t>60</w:t>
            </w:r>
          </w:p>
        </w:tc>
        <w:tc>
          <w:tcPr>
            <w:tcW w:w="2306" w:type="pct"/>
            <w:shd w:val="clear" w:color="auto" w:fill="auto"/>
            <w:noWrap/>
            <w:vAlign w:val="bottom"/>
            <w:hideMark/>
          </w:tcPr>
          <w:p w14:paraId="669D46FD" w14:textId="77777777" w:rsidR="00620E70" w:rsidRPr="00845B5F" w:rsidRDefault="00620E70" w:rsidP="00620E70">
            <w:pPr>
              <w:jc w:val="both"/>
            </w:pPr>
            <w:r w:rsidRPr="00845B5F">
              <w:t xml:space="preserve">7ЛП2ОС1Б+Г озу: УЧ-КИ ЛЕСА НА </w:t>
            </w:r>
            <w:r w:rsidRPr="00845B5F">
              <w:lastRenderedPageBreak/>
              <w:t>СКЛОНАХ БОЛЕЕ 30 ГРАД.</w:t>
            </w:r>
          </w:p>
        </w:tc>
        <w:tc>
          <w:tcPr>
            <w:tcW w:w="318" w:type="pct"/>
            <w:shd w:val="clear" w:color="auto" w:fill="auto"/>
            <w:noWrap/>
            <w:vAlign w:val="bottom"/>
            <w:hideMark/>
          </w:tcPr>
          <w:p w14:paraId="3AB93F63" w14:textId="77777777" w:rsidR="00620E70" w:rsidRPr="00845B5F" w:rsidRDefault="00620E70" w:rsidP="00620E70">
            <w:pPr>
              <w:jc w:val="both"/>
            </w:pPr>
            <w:r w:rsidRPr="00845B5F">
              <w:lastRenderedPageBreak/>
              <w:t>840</w:t>
            </w:r>
          </w:p>
        </w:tc>
        <w:tc>
          <w:tcPr>
            <w:tcW w:w="915" w:type="pct"/>
            <w:shd w:val="clear" w:color="auto" w:fill="auto"/>
            <w:noWrap/>
            <w:vAlign w:val="bottom"/>
            <w:hideMark/>
          </w:tcPr>
          <w:p w14:paraId="6FC18CE2" w14:textId="77777777" w:rsidR="00620E70" w:rsidRPr="00845B5F" w:rsidRDefault="00620E70" w:rsidP="00620E70">
            <w:pPr>
              <w:jc w:val="both"/>
            </w:pPr>
            <w:r w:rsidRPr="00845B5F">
              <w:t>АРМХИНС</w:t>
            </w:r>
            <w:r w:rsidRPr="00845B5F">
              <w:lastRenderedPageBreak/>
              <w:t>КОЕ</w:t>
            </w:r>
          </w:p>
        </w:tc>
      </w:tr>
      <w:tr w:rsidR="00620E70" w:rsidRPr="00845B5F" w14:paraId="45140103" w14:textId="77777777" w:rsidTr="004D41B6">
        <w:trPr>
          <w:trHeight w:val="255"/>
        </w:trPr>
        <w:tc>
          <w:tcPr>
            <w:tcW w:w="666" w:type="pct"/>
            <w:shd w:val="clear" w:color="auto" w:fill="auto"/>
            <w:noWrap/>
            <w:vAlign w:val="bottom"/>
            <w:hideMark/>
          </w:tcPr>
          <w:p w14:paraId="042A3955" w14:textId="77777777" w:rsidR="00620E70" w:rsidRPr="00845B5F" w:rsidRDefault="00620E70" w:rsidP="00620E70">
            <w:pPr>
              <w:jc w:val="both"/>
            </w:pPr>
            <w:r w:rsidRPr="00845B5F">
              <w:lastRenderedPageBreak/>
              <w:t>20</w:t>
            </w:r>
          </w:p>
        </w:tc>
        <w:tc>
          <w:tcPr>
            <w:tcW w:w="330" w:type="pct"/>
            <w:shd w:val="clear" w:color="auto" w:fill="auto"/>
            <w:noWrap/>
            <w:vAlign w:val="bottom"/>
            <w:hideMark/>
          </w:tcPr>
          <w:p w14:paraId="62E6298C" w14:textId="77777777" w:rsidR="00620E70" w:rsidRPr="00845B5F" w:rsidRDefault="00620E70" w:rsidP="00620E70">
            <w:pPr>
              <w:jc w:val="both"/>
            </w:pPr>
            <w:r w:rsidRPr="00845B5F">
              <w:t>10</w:t>
            </w:r>
          </w:p>
        </w:tc>
        <w:tc>
          <w:tcPr>
            <w:tcW w:w="464" w:type="pct"/>
            <w:shd w:val="clear" w:color="auto" w:fill="auto"/>
            <w:noWrap/>
            <w:vAlign w:val="bottom"/>
            <w:hideMark/>
          </w:tcPr>
          <w:p w14:paraId="32D4DE7D" w14:textId="77777777" w:rsidR="00620E70" w:rsidRPr="00845B5F" w:rsidRDefault="00620E70" w:rsidP="00620E70">
            <w:pPr>
              <w:jc w:val="both"/>
            </w:pPr>
            <w:r w:rsidRPr="00845B5F">
              <w:t>48</w:t>
            </w:r>
          </w:p>
        </w:tc>
        <w:tc>
          <w:tcPr>
            <w:tcW w:w="2306" w:type="pct"/>
            <w:shd w:val="clear" w:color="auto" w:fill="auto"/>
            <w:noWrap/>
            <w:vAlign w:val="bottom"/>
            <w:hideMark/>
          </w:tcPr>
          <w:p w14:paraId="2B683A34" w14:textId="77777777" w:rsidR="00620E70" w:rsidRPr="00845B5F" w:rsidRDefault="00620E70" w:rsidP="00620E70">
            <w:pPr>
              <w:jc w:val="both"/>
            </w:pPr>
            <w:r w:rsidRPr="00845B5F">
              <w:t>6ЛП3ОС1Б+СС озу: УЧ-КИ ЛЕСА НА СКЛОНАХ БОЛЕЕ 30 ГРАД.</w:t>
            </w:r>
          </w:p>
        </w:tc>
        <w:tc>
          <w:tcPr>
            <w:tcW w:w="318" w:type="pct"/>
            <w:shd w:val="clear" w:color="auto" w:fill="auto"/>
            <w:noWrap/>
            <w:vAlign w:val="bottom"/>
            <w:hideMark/>
          </w:tcPr>
          <w:p w14:paraId="588D99BB" w14:textId="77777777" w:rsidR="00620E70" w:rsidRPr="00845B5F" w:rsidRDefault="00620E70" w:rsidP="00620E70">
            <w:pPr>
              <w:jc w:val="both"/>
            </w:pPr>
            <w:r w:rsidRPr="00845B5F">
              <w:t>912</w:t>
            </w:r>
          </w:p>
        </w:tc>
        <w:tc>
          <w:tcPr>
            <w:tcW w:w="915" w:type="pct"/>
            <w:shd w:val="clear" w:color="auto" w:fill="auto"/>
            <w:noWrap/>
            <w:vAlign w:val="bottom"/>
            <w:hideMark/>
          </w:tcPr>
          <w:p w14:paraId="4B4F87A7" w14:textId="77777777" w:rsidR="00620E70" w:rsidRPr="00845B5F" w:rsidRDefault="00620E70" w:rsidP="00620E70">
            <w:pPr>
              <w:jc w:val="both"/>
            </w:pPr>
            <w:r w:rsidRPr="00845B5F">
              <w:t>АРМХИНСКОЕ</w:t>
            </w:r>
          </w:p>
        </w:tc>
      </w:tr>
      <w:tr w:rsidR="00620E70" w:rsidRPr="00845B5F" w14:paraId="63D27A00" w14:textId="77777777" w:rsidTr="004D41B6">
        <w:trPr>
          <w:trHeight w:val="255"/>
        </w:trPr>
        <w:tc>
          <w:tcPr>
            <w:tcW w:w="666" w:type="pct"/>
            <w:shd w:val="clear" w:color="auto" w:fill="auto"/>
            <w:noWrap/>
            <w:vAlign w:val="bottom"/>
            <w:hideMark/>
          </w:tcPr>
          <w:p w14:paraId="2B77A6C9" w14:textId="77777777" w:rsidR="00620E70" w:rsidRPr="00845B5F" w:rsidRDefault="00620E70" w:rsidP="00620E70">
            <w:pPr>
              <w:jc w:val="both"/>
            </w:pPr>
            <w:r w:rsidRPr="00845B5F">
              <w:t>20</w:t>
            </w:r>
          </w:p>
        </w:tc>
        <w:tc>
          <w:tcPr>
            <w:tcW w:w="330" w:type="pct"/>
            <w:shd w:val="clear" w:color="auto" w:fill="auto"/>
            <w:noWrap/>
            <w:vAlign w:val="bottom"/>
            <w:hideMark/>
          </w:tcPr>
          <w:p w14:paraId="28462691" w14:textId="77777777" w:rsidR="00620E70" w:rsidRPr="00845B5F" w:rsidRDefault="00620E70" w:rsidP="00620E70">
            <w:pPr>
              <w:jc w:val="both"/>
            </w:pPr>
            <w:r w:rsidRPr="00845B5F">
              <w:t>12</w:t>
            </w:r>
          </w:p>
        </w:tc>
        <w:tc>
          <w:tcPr>
            <w:tcW w:w="464" w:type="pct"/>
            <w:shd w:val="clear" w:color="auto" w:fill="auto"/>
            <w:noWrap/>
            <w:vAlign w:val="bottom"/>
            <w:hideMark/>
          </w:tcPr>
          <w:p w14:paraId="26424F56" w14:textId="77777777" w:rsidR="00620E70" w:rsidRPr="00845B5F" w:rsidRDefault="00620E70" w:rsidP="00620E70">
            <w:pPr>
              <w:jc w:val="both"/>
            </w:pPr>
            <w:r w:rsidRPr="00845B5F">
              <w:t>25</w:t>
            </w:r>
          </w:p>
        </w:tc>
        <w:tc>
          <w:tcPr>
            <w:tcW w:w="2306" w:type="pct"/>
            <w:shd w:val="clear" w:color="auto" w:fill="auto"/>
            <w:noWrap/>
            <w:vAlign w:val="bottom"/>
            <w:hideMark/>
          </w:tcPr>
          <w:p w14:paraId="58EA54BB" w14:textId="77777777" w:rsidR="00620E70" w:rsidRPr="00845B5F" w:rsidRDefault="00620E70" w:rsidP="00620E70">
            <w:pPr>
              <w:jc w:val="both"/>
            </w:pPr>
            <w:r w:rsidRPr="00845B5F">
              <w:t>6ЛП2Б2ОС озу: УЧ-КИ ЛЕСА НА СКЛОНАХ БОЛЕЕ 30 ГРАД. подрост:</w:t>
            </w:r>
          </w:p>
        </w:tc>
        <w:tc>
          <w:tcPr>
            <w:tcW w:w="318" w:type="pct"/>
            <w:shd w:val="clear" w:color="auto" w:fill="auto"/>
            <w:noWrap/>
            <w:vAlign w:val="bottom"/>
            <w:hideMark/>
          </w:tcPr>
          <w:p w14:paraId="30C17682" w14:textId="77777777" w:rsidR="00620E70" w:rsidRPr="00845B5F" w:rsidRDefault="00620E70" w:rsidP="00620E70">
            <w:pPr>
              <w:jc w:val="both"/>
            </w:pPr>
            <w:r w:rsidRPr="00845B5F">
              <w:t>700</w:t>
            </w:r>
          </w:p>
        </w:tc>
        <w:tc>
          <w:tcPr>
            <w:tcW w:w="915" w:type="pct"/>
            <w:shd w:val="clear" w:color="auto" w:fill="auto"/>
            <w:noWrap/>
            <w:vAlign w:val="bottom"/>
            <w:hideMark/>
          </w:tcPr>
          <w:p w14:paraId="08EC1446" w14:textId="77777777" w:rsidR="00620E70" w:rsidRPr="00845B5F" w:rsidRDefault="00620E70" w:rsidP="00620E70">
            <w:pPr>
              <w:jc w:val="both"/>
            </w:pPr>
            <w:r w:rsidRPr="00845B5F">
              <w:t>АРМХИНСКОЕ</w:t>
            </w:r>
          </w:p>
        </w:tc>
      </w:tr>
      <w:tr w:rsidR="00620E70" w:rsidRPr="00845B5F" w14:paraId="08714B49" w14:textId="77777777" w:rsidTr="004D41B6">
        <w:trPr>
          <w:trHeight w:val="255"/>
        </w:trPr>
        <w:tc>
          <w:tcPr>
            <w:tcW w:w="666" w:type="pct"/>
            <w:shd w:val="clear" w:color="auto" w:fill="auto"/>
            <w:noWrap/>
            <w:vAlign w:val="bottom"/>
            <w:hideMark/>
          </w:tcPr>
          <w:p w14:paraId="1C9F3129" w14:textId="77777777" w:rsidR="00620E70" w:rsidRPr="00845B5F" w:rsidRDefault="00620E70" w:rsidP="00620E70">
            <w:pPr>
              <w:jc w:val="both"/>
            </w:pPr>
            <w:r w:rsidRPr="00845B5F">
              <w:t>20</w:t>
            </w:r>
          </w:p>
        </w:tc>
        <w:tc>
          <w:tcPr>
            <w:tcW w:w="330" w:type="pct"/>
            <w:shd w:val="clear" w:color="auto" w:fill="auto"/>
            <w:noWrap/>
            <w:vAlign w:val="bottom"/>
            <w:hideMark/>
          </w:tcPr>
          <w:p w14:paraId="222DBF99" w14:textId="77777777" w:rsidR="00620E70" w:rsidRPr="00845B5F" w:rsidRDefault="00620E70" w:rsidP="00620E70">
            <w:pPr>
              <w:jc w:val="both"/>
            </w:pPr>
            <w:r w:rsidRPr="00845B5F">
              <w:t>13</w:t>
            </w:r>
          </w:p>
        </w:tc>
        <w:tc>
          <w:tcPr>
            <w:tcW w:w="464" w:type="pct"/>
            <w:shd w:val="clear" w:color="auto" w:fill="auto"/>
            <w:noWrap/>
            <w:vAlign w:val="bottom"/>
            <w:hideMark/>
          </w:tcPr>
          <w:p w14:paraId="501C11EB" w14:textId="77777777" w:rsidR="00620E70" w:rsidRPr="00845B5F" w:rsidRDefault="00620E70" w:rsidP="00620E70">
            <w:pPr>
              <w:jc w:val="both"/>
            </w:pPr>
            <w:r w:rsidRPr="00845B5F">
              <w:t>27</w:t>
            </w:r>
          </w:p>
        </w:tc>
        <w:tc>
          <w:tcPr>
            <w:tcW w:w="2306" w:type="pct"/>
            <w:shd w:val="clear" w:color="auto" w:fill="auto"/>
            <w:noWrap/>
            <w:vAlign w:val="bottom"/>
            <w:hideMark/>
          </w:tcPr>
          <w:p w14:paraId="5FE84D32" w14:textId="77777777" w:rsidR="00620E70" w:rsidRPr="00845B5F" w:rsidRDefault="00620E70" w:rsidP="00620E70">
            <w:pPr>
              <w:jc w:val="both"/>
            </w:pPr>
            <w:r w:rsidRPr="00845B5F">
              <w:t>9Б1ЛП+ИВД озу: УЧ-КИ ЛЕСА НА СКЛОНАХ БОЛЕЕ 30 ГРАД.</w:t>
            </w:r>
          </w:p>
        </w:tc>
        <w:tc>
          <w:tcPr>
            <w:tcW w:w="318" w:type="pct"/>
            <w:shd w:val="clear" w:color="auto" w:fill="auto"/>
            <w:noWrap/>
            <w:vAlign w:val="bottom"/>
            <w:hideMark/>
          </w:tcPr>
          <w:p w14:paraId="6DE6556C" w14:textId="77777777" w:rsidR="00620E70" w:rsidRPr="00845B5F" w:rsidRDefault="00620E70" w:rsidP="00620E70">
            <w:pPr>
              <w:jc w:val="both"/>
            </w:pPr>
            <w:r w:rsidRPr="00845B5F">
              <w:t>162</w:t>
            </w:r>
          </w:p>
        </w:tc>
        <w:tc>
          <w:tcPr>
            <w:tcW w:w="915" w:type="pct"/>
            <w:shd w:val="clear" w:color="auto" w:fill="auto"/>
            <w:noWrap/>
            <w:vAlign w:val="bottom"/>
            <w:hideMark/>
          </w:tcPr>
          <w:p w14:paraId="3867FD68" w14:textId="77777777" w:rsidR="00620E70" w:rsidRPr="00845B5F" w:rsidRDefault="00620E70" w:rsidP="00620E70">
            <w:pPr>
              <w:jc w:val="both"/>
            </w:pPr>
            <w:r w:rsidRPr="00845B5F">
              <w:t>АРМХИНСКОЕ</w:t>
            </w:r>
          </w:p>
        </w:tc>
      </w:tr>
      <w:tr w:rsidR="00620E70" w:rsidRPr="00845B5F" w14:paraId="21D01E82" w14:textId="77777777" w:rsidTr="004D41B6">
        <w:trPr>
          <w:trHeight w:val="255"/>
        </w:trPr>
        <w:tc>
          <w:tcPr>
            <w:tcW w:w="666" w:type="pct"/>
            <w:shd w:val="clear" w:color="auto" w:fill="auto"/>
            <w:noWrap/>
            <w:vAlign w:val="bottom"/>
            <w:hideMark/>
          </w:tcPr>
          <w:p w14:paraId="7D61F473" w14:textId="77777777" w:rsidR="00620E70" w:rsidRPr="00845B5F" w:rsidRDefault="00620E70" w:rsidP="00620E70">
            <w:pPr>
              <w:jc w:val="both"/>
            </w:pPr>
            <w:r w:rsidRPr="00845B5F">
              <w:t>21</w:t>
            </w:r>
          </w:p>
        </w:tc>
        <w:tc>
          <w:tcPr>
            <w:tcW w:w="330" w:type="pct"/>
            <w:shd w:val="clear" w:color="auto" w:fill="auto"/>
            <w:noWrap/>
            <w:vAlign w:val="bottom"/>
            <w:hideMark/>
          </w:tcPr>
          <w:p w14:paraId="31EBE42D" w14:textId="77777777" w:rsidR="00620E70" w:rsidRPr="00845B5F" w:rsidRDefault="00620E70" w:rsidP="00620E70">
            <w:pPr>
              <w:jc w:val="both"/>
            </w:pPr>
            <w:r w:rsidRPr="00845B5F">
              <w:t>1</w:t>
            </w:r>
          </w:p>
        </w:tc>
        <w:tc>
          <w:tcPr>
            <w:tcW w:w="464" w:type="pct"/>
            <w:shd w:val="clear" w:color="auto" w:fill="auto"/>
            <w:noWrap/>
            <w:vAlign w:val="bottom"/>
            <w:hideMark/>
          </w:tcPr>
          <w:p w14:paraId="419D6AB0" w14:textId="77777777" w:rsidR="00620E70" w:rsidRPr="00845B5F" w:rsidRDefault="00620E70" w:rsidP="00620E70">
            <w:pPr>
              <w:jc w:val="both"/>
            </w:pPr>
            <w:r w:rsidRPr="00845B5F">
              <w:t>7</w:t>
            </w:r>
          </w:p>
        </w:tc>
        <w:tc>
          <w:tcPr>
            <w:tcW w:w="2306" w:type="pct"/>
            <w:shd w:val="clear" w:color="auto" w:fill="auto"/>
            <w:noWrap/>
            <w:vAlign w:val="bottom"/>
            <w:hideMark/>
          </w:tcPr>
          <w:p w14:paraId="4F12C1B2" w14:textId="77777777" w:rsidR="00620E70" w:rsidRPr="00845B5F" w:rsidRDefault="00620E70" w:rsidP="00620E70">
            <w:pPr>
              <w:jc w:val="both"/>
            </w:pPr>
            <w:r w:rsidRPr="00845B5F">
              <w:t>6ЛП1Б2ОС1СС+КЛВ озу: УЧ-КИ ЛЕСА НА СКЛОНАХ БОЛЕЕ 30 ГРАД.</w:t>
            </w:r>
          </w:p>
        </w:tc>
        <w:tc>
          <w:tcPr>
            <w:tcW w:w="318" w:type="pct"/>
            <w:shd w:val="clear" w:color="auto" w:fill="auto"/>
            <w:noWrap/>
            <w:vAlign w:val="bottom"/>
            <w:hideMark/>
          </w:tcPr>
          <w:p w14:paraId="1D9DA8C0" w14:textId="77777777" w:rsidR="00620E70" w:rsidRPr="00845B5F" w:rsidRDefault="00620E70" w:rsidP="00620E70">
            <w:pPr>
              <w:jc w:val="both"/>
            </w:pPr>
            <w:r w:rsidRPr="00845B5F">
              <w:t>84</w:t>
            </w:r>
          </w:p>
        </w:tc>
        <w:tc>
          <w:tcPr>
            <w:tcW w:w="915" w:type="pct"/>
            <w:shd w:val="clear" w:color="auto" w:fill="auto"/>
            <w:noWrap/>
            <w:vAlign w:val="bottom"/>
            <w:hideMark/>
          </w:tcPr>
          <w:p w14:paraId="445F947B" w14:textId="77777777" w:rsidR="00620E70" w:rsidRPr="00845B5F" w:rsidRDefault="00620E70" w:rsidP="00620E70">
            <w:pPr>
              <w:jc w:val="both"/>
            </w:pPr>
            <w:r w:rsidRPr="00845B5F">
              <w:t>АРМХИНСКОЕ</w:t>
            </w:r>
          </w:p>
        </w:tc>
      </w:tr>
      <w:tr w:rsidR="00620E70" w:rsidRPr="00845B5F" w14:paraId="6B90ABF1" w14:textId="77777777" w:rsidTr="004D41B6">
        <w:trPr>
          <w:trHeight w:val="255"/>
        </w:trPr>
        <w:tc>
          <w:tcPr>
            <w:tcW w:w="666" w:type="pct"/>
            <w:shd w:val="clear" w:color="auto" w:fill="auto"/>
            <w:noWrap/>
            <w:vAlign w:val="bottom"/>
            <w:hideMark/>
          </w:tcPr>
          <w:p w14:paraId="482F2350" w14:textId="77777777" w:rsidR="00620E70" w:rsidRPr="00845B5F" w:rsidRDefault="00620E70" w:rsidP="00620E70">
            <w:pPr>
              <w:jc w:val="both"/>
            </w:pPr>
            <w:r w:rsidRPr="00845B5F">
              <w:t>21</w:t>
            </w:r>
          </w:p>
        </w:tc>
        <w:tc>
          <w:tcPr>
            <w:tcW w:w="330" w:type="pct"/>
            <w:shd w:val="clear" w:color="auto" w:fill="auto"/>
            <w:noWrap/>
            <w:vAlign w:val="bottom"/>
            <w:hideMark/>
          </w:tcPr>
          <w:p w14:paraId="536A95D8" w14:textId="77777777" w:rsidR="00620E70" w:rsidRPr="00845B5F" w:rsidRDefault="00620E70" w:rsidP="00620E70">
            <w:pPr>
              <w:jc w:val="both"/>
            </w:pPr>
            <w:r w:rsidRPr="00845B5F">
              <w:t>3</w:t>
            </w:r>
          </w:p>
        </w:tc>
        <w:tc>
          <w:tcPr>
            <w:tcW w:w="464" w:type="pct"/>
            <w:shd w:val="clear" w:color="auto" w:fill="auto"/>
            <w:noWrap/>
            <w:vAlign w:val="bottom"/>
            <w:hideMark/>
          </w:tcPr>
          <w:p w14:paraId="3B035AE2" w14:textId="77777777" w:rsidR="00620E70" w:rsidRPr="00845B5F" w:rsidRDefault="00620E70" w:rsidP="00620E70">
            <w:pPr>
              <w:jc w:val="both"/>
            </w:pPr>
            <w:r w:rsidRPr="00845B5F">
              <w:t>12</w:t>
            </w:r>
          </w:p>
        </w:tc>
        <w:tc>
          <w:tcPr>
            <w:tcW w:w="2306" w:type="pct"/>
            <w:shd w:val="clear" w:color="auto" w:fill="auto"/>
            <w:noWrap/>
            <w:vAlign w:val="bottom"/>
            <w:hideMark/>
          </w:tcPr>
          <w:p w14:paraId="0AC25AA9" w14:textId="77777777" w:rsidR="00620E70" w:rsidRPr="00845B5F" w:rsidRDefault="00620E70" w:rsidP="00620E70">
            <w:pPr>
              <w:jc w:val="both"/>
            </w:pPr>
            <w:r w:rsidRPr="00845B5F">
              <w:t>6ЛП1Б2ОС1СС+КЛВ озу: УЧ-КИ ЛЕСА НА СКЛОНАХ БОЛЕЕ 30 ГРАД.</w:t>
            </w:r>
          </w:p>
        </w:tc>
        <w:tc>
          <w:tcPr>
            <w:tcW w:w="318" w:type="pct"/>
            <w:shd w:val="clear" w:color="auto" w:fill="auto"/>
            <w:noWrap/>
            <w:vAlign w:val="bottom"/>
            <w:hideMark/>
          </w:tcPr>
          <w:p w14:paraId="5D1CAE9B" w14:textId="77777777" w:rsidR="00620E70" w:rsidRPr="00845B5F" w:rsidRDefault="00620E70" w:rsidP="00620E70">
            <w:pPr>
              <w:jc w:val="both"/>
            </w:pPr>
            <w:r w:rsidRPr="00845B5F">
              <w:t>144</w:t>
            </w:r>
          </w:p>
        </w:tc>
        <w:tc>
          <w:tcPr>
            <w:tcW w:w="915" w:type="pct"/>
            <w:shd w:val="clear" w:color="auto" w:fill="auto"/>
            <w:noWrap/>
            <w:vAlign w:val="bottom"/>
            <w:hideMark/>
          </w:tcPr>
          <w:p w14:paraId="30634667" w14:textId="77777777" w:rsidR="00620E70" w:rsidRPr="00845B5F" w:rsidRDefault="00620E70" w:rsidP="00620E70">
            <w:pPr>
              <w:jc w:val="both"/>
            </w:pPr>
            <w:r w:rsidRPr="00845B5F">
              <w:t>АРМХИНСКОЕ</w:t>
            </w:r>
          </w:p>
        </w:tc>
      </w:tr>
      <w:tr w:rsidR="00620E70" w:rsidRPr="00845B5F" w14:paraId="0A83D757" w14:textId="77777777" w:rsidTr="004D41B6">
        <w:trPr>
          <w:trHeight w:val="255"/>
        </w:trPr>
        <w:tc>
          <w:tcPr>
            <w:tcW w:w="666" w:type="pct"/>
            <w:shd w:val="clear" w:color="auto" w:fill="auto"/>
            <w:noWrap/>
            <w:vAlign w:val="bottom"/>
            <w:hideMark/>
          </w:tcPr>
          <w:p w14:paraId="2821242E" w14:textId="77777777" w:rsidR="00620E70" w:rsidRPr="00845B5F" w:rsidRDefault="00620E70" w:rsidP="00620E70">
            <w:pPr>
              <w:jc w:val="both"/>
            </w:pPr>
            <w:r w:rsidRPr="00845B5F">
              <w:t>21</w:t>
            </w:r>
          </w:p>
        </w:tc>
        <w:tc>
          <w:tcPr>
            <w:tcW w:w="330" w:type="pct"/>
            <w:shd w:val="clear" w:color="auto" w:fill="auto"/>
            <w:noWrap/>
            <w:vAlign w:val="bottom"/>
            <w:hideMark/>
          </w:tcPr>
          <w:p w14:paraId="1A75B448" w14:textId="77777777" w:rsidR="00620E70" w:rsidRPr="00845B5F" w:rsidRDefault="00620E70" w:rsidP="00620E70">
            <w:pPr>
              <w:jc w:val="both"/>
            </w:pPr>
            <w:r w:rsidRPr="00845B5F">
              <w:t>5</w:t>
            </w:r>
          </w:p>
        </w:tc>
        <w:tc>
          <w:tcPr>
            <w:tcW w:w="464" w:type="pct"/>
            <w:shd w:val="clear" w:color="auto" w:fill="auto"/>
            <w:noWrap/>
            <w:vAlign w:val="bottom"/>
            <w:hideMark/>
          </w:tcPr>
          <w:p w14:paraId="3091F125" w14:textId="77777777" w:rsidR="00620E70" w:rsidRPr="00845B5F" w:rsidRDefault="00620E70" w:rsidP="00620E70">
            <w:pPr>
              <w:jc w:val="both"/>
            </w:pPr>
            <w:r w:rsidRPr="00845B5F">
              <w:t>14</w:t>
            </w:r>
          </w:p>
        </w:tc>
        <w:tc>
          <w:tcPr>
            <w:tcW w:w="2306" w:type="pct"/>
            <w:shd w:val="clear" w:color="auto" w:fill="auto"/>
            <w:noWrap/>
            <w:vAlign w:val="bottom"/>
            <w:hideMark/>
          </w:tcPr>
          <w:p w14:paraId="69DCDAC0" w14:textId="77777777" w:rsidR="00620E70" w:rsidRPr="00845B5F" w:rsidRDefault="00620E70" w:rsidP="00620E70">
            <w:pPr>
              <w:jc w:val="both"/>
            </w:pPr>
            <w:r w:rsidRPr="00845B5F">
              <w:t>10Б озу: УЧ-КИ ЛЕСА НА СКЛОНАХ БОЛЕЕ 30 ГРАД.</w:t>
            </w:r>
          </w:p>
        </w:tc>
        <w:tc>
          <w:tcPr>
            <w:tcW w:w="318" w:type="pct"/>
            <w:shd w:val="clear" w:color="auto" w:fill="auto"/>
            <w:noWrap/>
            <w:vAlign w:val="bottom"/>
            <w:hideMark/>
          </w:tcPr>
          <w:p w14:paraId="58C0EE6F" w14:textId="77777777" w:rsidR="00620E70" w:rsidRPr="00845B5F" w:rsidRDefault="00620E70" w:rsidP="00620E70">
            <w:pPr>
              <w:jc w:val="both"/>
            </w:pPr>
            <w:r w:rsidRPr="00845B5F">
              <w:t>126</w:t>
            </w:r>
          </w:p>
        </w:tc>
        <w:tc>
          <w:tcPr>
            <w:tcW w:w="915" w:type="pct"/>
            <w:shd w:val="clear" w:color="auto" w:fill="auto"/>
            <w:noWrap/>
            <w:vAlign w:val="bottom"/>
            <w:hideMark/>
          </w:tcPr>
          <w:p w14:paraId="7C880DBC" w14:textId="77777777" w:rsidR="00620E70" w:rsidRPr="00845B5F" w:rsidRDefault="00620E70" w:rsidP="00620E70">
            <w:pPr>
              <w:jc w:val="both"/>
            </w:pPr>
            <w:r w:rsidRPr="00845B5F">
              <w:t>АРМХИНСКОЕ</w:t>
            </w:r>
          </w:p>
        </w:tc>
      </w:tr>
      <w:tr w:rsidR="00620E70" w:rsidRPr="00845B5F" w14:paraId="436D057C" w14:textId="77777777" w:rsidTr="004D41B6">
        <w:trPr>
          <w:trHeight w:val="255"/>
        </w:trPr>
        <w:tc>
          <w:tcPr>
            <w:tcW w:w="666" w:type="pct"/>
            <w:shd w:val="clear" w:color="auto" w:fill="auto"/>
            <w:noWrap/>
            <w:vAlign w:val="bottom"/>
            <w:hideMark/>
          </w:tcPr>
          <w:p w14:paraId="7EE8E9C3" w14:textId="77777777" w:rsidR="00620E70" w:rsidRPr="00845B5F" w:rsidRDefault="00620E70" w:rsidP="00620E70">
            <w:pPr>
              <w:jc w:val="both"/>
            </w:pPr>
            <w:r w:rsidRPr="00845B5F">
              <w:t>21</w:t>
            </w:r>
          </w:p>
        </w:tc>
        <w:tc>
          <w:tcPr>
            <w:tcW w:w="330" w:type="pct"/>
            <w:shd w:val="clear" w:color="auto" w:fill="auto"/>
            <w:noWrap/>
            <w:vAlign w:val="bottom"/>
            <w:hideMark/>
          </w:tcPr>
          <w:p w14:paraId="485CD0C8" w14:textId="77777777" w:rsidR="00620E70" w:rsidRPr="00845B5F" w:rsidRDefault="00620E70" w:rsidP="00620E70">
            <w:pPr>
              <w:jc w:val="both"/>
            </w:pPr>
            <w:r w:rsidRPr="00845B5F">
              <w:t>6</w:t>
            </w:r>
          </w:p>
        </w:tc>
        <w:tc>
          <w:tcPr>
            <w:tcW w:w="464" w:type="pct"/>
            <w:shd w:val="clear" w:color="auto" w:fill="auto"/>
            <w:noWrap/>
            <w:vAlign w:val="bottom"/>
            <w:hideMark/>
          </w:tcPr>
          <w:p w14:paraId="2BC254B6" w14:textId="77777777" w:rsidR="00620E70" w:rsidRPr="00845B5F" w:rsidRDefault="00620E70" w:rsidP="00620E70">
            <w:pPr>
              <w:jc w:val="both"/>
            </w:pPr>
            <w:r w:rsidRPr="00845B5F">
              <w:t>52</w:t>
            </w:r>
          </w:p>
        </w:tc>
        <w:tc>
          <w:tcPr>
            <w:tcW w:w="2306" w:type="pct"/>
            <w:shd w:val="clear" w:color="auto" w:fill="auto"/>
            <w:noWrap/>
            <w:vAlign w:val="bottom"/>
            <w:hideMark/>
          </w:tcPr>
          <w:p w14:paraId="59388B9A" w14:textId="77777777" w:rsidR="00620E70" w:rsidRPr="00845B5F" w:rsidRDefault="00620E70" w:rsidP="00620E70">
            <w:pPr>
              <w:jc w:val="both"/>
            </w:pPr>
            <w:r w:rsidRPr="00845B5F">
              <w:t>5Б2ОС3ЛП+СС озу: УЧ-КИ ЛЕСА НА СКЛОНАХ БОЛЕЕ 30 ГРАД. подрос</w:t>
            </w:r>
          </w:p>
        </w:tc>
        <w:tc>
          <w:tcPr>
            <w:tcW w:w="318" w:type="pct"/>
            <w:shd w:val="clear" w:color="auto" w:fill="auto"/>
            <w:noWrap/>
            <w:vAlign w:val="bottom"/>
            <w:hideMark/>
          </w:tcPr>
          <w:p w14:paraId="695089B4" w14:textId="77777777" w:rsidR="00620E70" w:rsidRPr="00845B5F" w:rsidRDefault="00620E70" w:rsidP="00620E70">
            <w:pPr>
              <w:jc w:val="both"/>
            </w:pPr>
            <w:r w:rsidRPr="00845B5F">
              <w:t>728</w:t>
            </w:r>
          </w:p>
        </w:tc>
        <w:tc>
          <w:tcPr>
            <w:tcW w:w="915" w:type="pct"/>
            <w:shd w:val="clear" w:color="auto" w:fill="auto"/>
            <w:noWrap/>
            <w:vAlign w:val="bottom"/>
            <w:hideMark/>
          </w:tcPr>
          <w:p w14:paraId="51BFBAC5" w14:textId="77777777" w:rsidR="00620E70" w:rsidRPr="00845B5F" w:rsidRDefault="00620E70" w:rsidP="00620E70">
            <w:pPr>
              <w:jc w:val="both"/>
            </w:pPr>
            <w:r w:rsidRPr="00845B5F">
              <w:t>АРМХИНСКОЕ</w:t>
            </w:r>
          </w:p>
        </w:tc>
      </w:tr>
      <w:tr w:rsidR="00620E70" w:rsidRPr="00845B5F" w14:paraId="70C81A53" w14:textId="77777777" w:rsidTr="004D41B6">
        <w:trPr>
          <w:trHeight w:val="255"/>
        </w:trPr>
        <w:tc>
          <w:tcPr>
            <w:tcW w:w="666" w:type="pct"/>
            <w:shd w:val="clear" w:color="auto" w:fill="auto"/>
            <w:noWrap/>
            <w:vAlign w:val="bottom"/>
            <w:hideMark/>
          </w:tcPr>
          <w:p w14:paraId="487851CB" w14:textId="77777777" w:rsidR="00620E70" w:rsidRPr="00845B5F" w:rsidRDefault="00620E70" w:rsidP="00620E70">
            <w:pPr>
              <w:jc w:val="both"/>
            </w:pPr>
            <w:r w:rsidRPr="00845B5F">
              <w:t>21</w:t>
            </w:r>
          </w:p>
        </w:tc>
        <w:tc>
          <w:tcPr>
            <w:tcW w:w="330" w:type="pct"/>
            <w:shd w:val="clear" w:color="auto" w:fill="auto"/>
            <w:noWrap/>
            <w:vAlign w:val="bottom"/>
            <w:hideMark/>
          </w:tcPr>
          <w:p w14:paraId="4AE6BA3A" w14:textId="77777777" w:rsidR="00620E70" w:rsidRPr="00845B5F" w:rsidRDefault="00620E70" w:rsidP="00620E70">
            <w:pPr>
              <w:jc w:val="both"/>
            </w:pPr>
            <w:r w:rsidRPr="00845B5F">
              <w:t>7</w:t>
            </w:r>
          </w:p>
        </w:tc>
        <w:tc>
          <w:tcPr>
            <w:tcW w:w="464" w:type="pct"/>
            <w:shd w:val="clear" w:color="auto" w:fill="auto"/>
            <w:noWrap/>
            <w:vAlign w:val="bottom"/>
            <w:hideMark/>
          </w:tcPr>
          <w:p w14:paraId="108328FA" w14:textId="77777777" w:rsidR="00620E70" w:rsidRPr="00845B5F" w:rsidRDefault="00620E70" w:rsidP="00620E70">
            <w:pPr>
              <w:jc w:val="both"/>
            </w:pPr>
            <w:r w:rsidRPr="00845B5F">
              <w:t>16</w:t>
            </w:r>
          </w:p>
        </w:tc>
        <w:tc>
          <w:tcPr>
            <w:tcW w:w="2306" w:type="pct"/>
            <w:shd w:val="clear" w:color="auto" w:fill="auto"/>
            <w:noWrap/>
            <w:vAlign w:val="bottom"/>
            <w:hideMark/>
          </w:tcPr>
          <w:p w14:paraId="12C7B37F" w14:textId="77777777" w:rsidR="00620E70" w:rsidRPr="00845B5F" w:rsidRDefault="00620E70" w:rsidP="00620E70">
            <w:pPr>
              <w:jc w:val="both"/>
            </w:pPr>
            <w:r w:rsidRPr="00845B5F">
              <w:t>6ЛП2Б2ОС+СС+Г озу: УЧ-КИ ЛЕСА НА СКЛОНАХ БОЛЕЕ 30 ГРАД.</w:t>
            </w:r>
          </w:p>
        </w:tc>
        <w:tc>
          <w:tcPr>
            <w:tcW w:w="318" w:type="pct"/>
            <w:shd w:val="clear" w:color="auto" w:fill="auto"/>
            <w:noWrap/>
            <w:vAlign w:val="bottom"/>
            <w:hideMark/>
          </w:tcPr>
          <w:p w14:paraId="123DDD37" w14:textId="77777777" w:rsidR="00620E70" w:rsidRPr="00845B5F" w:rsidRDefault="00620E70" w:rsidP="00620E70">
            <w:pPr>
              <w:jc w:val="both"/>
            </w:pPr>
            <w:r w:rsidRPr="00845B5F">
              <w:t>272</w:t>
            </w:r>
          </w:p>
        </w:tc>
        <w:tc>
          <w:tcPr>
            <w:tcW w:w="915" w:type="pct"/>
            <w:shd w:val="clear" w:color="auto" w:fill="auto"/>
            <w:noWrap/>
            <w:vAlign w:val="bottom"/>
            <w:hideMark/>
          </w:tcPr>
          <w:p w14:paraId="6A5C44CB" w14:textId="77777777" w:rsidR="00620E70" w:rsidRPr="00845B5F" w:rsidRDefault="00620E70" w:rsidP="00620E70">
            <w:pPr>
              <w:jc w:val="both"/>
            </w:pPr>
            <w:r w:rsidRPr="00845B5F">
              <w:t>АРМХИНСКОЕ</w:t>
            </w:r>
          </w:p>
        </w:tc>
      </w:tr>
      <w:tr w:rsidR="00620E70" w:rsidRPr="00845B5F" w14:paraId="0B856317" w14:textId="77777777" w:rsidTr="004D41B6">
        <w:trPr>
          <w:trHeight w:val="255"/>
        </w:trPr>
        <w:tc>
          <w:tcPr>
            <w:tcW w:w="666" w:type="pct"/>
            <w:shd w:val="clear" w:color="auto" w:fill="auto"/>
            <w:noWrap/>
            <w:vAlign w:val="bottom"/>
            <w:hideMark/>
          </w:tcPr>
          <w:p w14:paraId="47A6E8A6" w14:textId="77777777" w:rsidR="00620E70" w:rsidRPr="00845B5F" w:rsidRDefault="00620E70" w:rsidP="00620E70">
            <w:pPr>
              <w:jc w:val="both"/>
            </w:pPr>
            <w:r w:rsidRPr="00845B5F">
              <w:t>21</w:t>
            </w:r>
          </w:p>
        </w:tc>
        <w:tc>
          <w:tcPr>
            <w:tcW w:w="330" w:type="pct"/>
            <w:shd w:val="clear" w:color="auto" w:fill="auto"/>
            <w:noWrap/>
            <w:vAlign w:val="bottom"/>
            <w:hideMark/>
          </w:tcPr>
          <w:p w14:paraId="693803F1" w14:textId="77777777" w:rsidR="00620E70" w:rsidRPr="00845B5F" w:rsidRDefault="00620E70" w:rsidP="00620E70">
            <w:pPr>
              <w:jc w:val="both"/>
            </w:pPr>
            <w:r w:rsidRPr="00845B5F">
              <w:t>8</w:t>
            </w:r>
          </w:p>
        </w:tc>
        <w:tc>
          <w:tcPr>
            <w:tcW w:w="464" w:type="pct"/>
            <w:shd w:val="clear" w:color="auto" w:fill="auto"/>
            <w:noWrap/>
            <w:vAlign w:val="bottom"/>
            <w:hideMark/>
          </w:tcPr>
          <w:p w14:paraId="24FC1403" w14:textId="77777777" w:rsidR="00620E70" w:rsidRPr="00845B5F" w:rsidRDefault="00620E70" w:rsidP="00620E70">
            <w:pPr>
              <w:jc w:val="both"/>
            </w:pPr>
            <w:r w:rsidRPr="00845B5F">
              <w:t>4.8</w:t>
            </w:r>
          </w:p>
        </w:tc>
        <w:tc>
          <w:tcPr>
            <w:tcW w:w="2306" w:type="pct"/>
            <w:shd w:val="clear" w:color="auto" w:fill="auto"/>
            <w:noWrap/>
            <w:vAlign w:val="bottom"/>
            <w:hideMark/>
          </w:tcPr>
          <w:p w14:paraId="75987A4C" w14:textId="77777777" w:rsidR="00620E70" w:rsidRPr="00845B5F" w:rsidRDefault="00620E70" w:rsidP="00620E70">
            <w:pPr>
              <w:jc w:val="both"/>
            </w:pPr>
            <w:r w:rsidRPr="00845B5F">
              <w:t>6ЛП2Б2ОС+СС+Г озу: УЧ-КИ ЛЕСА НА СКЛОНАХ БОЛЕЕ 30 ГРАД.</w:t>
            </w:r>
          </w:p>
        </w:tc>
        <w:tc>
          <w:tcPr>
            <w:tcW w:w="318" w:type="pct"/>
            <w:shd w:val="clear" w:color="auto" w:fill="auto"/>
            <w:noWrap/>
            <w:vAlign w:val="bottom"/>
            <w:hideMark/>
          </w:tcPr>
          <w:p w14:paraId="7598B330" w14:textId="77777777" w:rsidR="00620E70" w:rsidRPr="00845B5F" w:rsidRDefault="00620E70" w:rsidP="00620E70">
            <w:pPr>
              <w:jc w:val="both"/>
            </w:pPr>
            <w:r w:rsidRPr="00845B5F">
              <w:t>82</w:t>
            </w:r>
          </w:p>
        </w:tc>
        <w:tc>
          <w:tcPr>
            <w:tcW w:w="915" w:type="pct"/>
            <w:shd w:val="clear" w:color="auto" w:fill="auto"/>
            <w:noWrap/>
            <w:vAlign w:val="bottom"/>
            <w:hideMark/>
          </w:tcPr>
          <w:p w14:paraId="7E1F22C2" w14:textId="77777777" w:rsidR="00620E70" w:rsidRPr="00845B5F" w:rsidRDefault="00620E70" w:rsidP="00620E70">
            <w:pPr>
              <w:jc w:val="both"/>
            </w:pPr>
            <w:r w:rsidRPr="00845B5F">
              <w:t>АРМХИНСКОЕ</w:t>
            </w:r>
          </w:p>
        </w:tc>
      </w:tr>
      <w:tr w:rsidR="00620E70" w:rsidRPr="00845B5F" w14:paraId="20AA13AE" w14:textId="77777777" w:rsidTr="004D41B6">
        <w:trPr>
          <w:trHeight w:val="255"/>
        </w:trPr>
        <w:tc>
          <w:tcPr>
            <w:tcW w:w="666" w:type="pct"/>
            <w:shd w:val="clear" w:color="auto" w:fill="auto"/>
            <w:noWrap/>
            <w:vAlign w:val="bottom"/>
            <w:hideMark/>
          </w:tcPr>
          <w:p w14:paraId="17373184" w14:textId="77777777" w:rsidR="00620E70" w:rsidRPr="00845B5F" w:rsidRDefault="00620E70" w:rsidP="00620E70">
            <w:pPr>
              <w:jc w:val="both"/>
            </w:pPr>
            <w:r w:rsidRPr="00845B5F">
              <w:t>21</w:t>
            </w:r>
          </w:p>
        </w:tc>
        <w:tc>
          <w:tcPr>
            <w:tcW w:w="330" w:type="pct"/>
            <w:shd w:val="clear" w:color="auto" w:fill="auto"/>
            <w:noWrap/>
            <w:vAlign w:val="bottom"/>
            <w:hideMark/>
          </w:tcPr>
          <w:p w14:paraId="3B73455B" w14:textId="77777777" w:rsidR="00620E70" w:rsidRPr="00845B5F" w:rsidRDefault="00620E70" w:rsidP="00620E70">
            <w:pPr>
              <w:jc w:val="both"/>
            </w:pPr>
            <w:r w:rsidRPr="00845B5F">
              <w:t>9</w:t>
            </w:r>
          </w:p>
        </w:tc>
        <w:tc>
          <w:tcPr>
            <w:tcW w:w="464" w:type="pct"/>
            <w:shd w:val="clear" w:color="auto" w:fill="auto"/>
            <w:noWrap/>
            <w:vAlign w:val="bottom"/>
            <w:hideMark/>
          </w:tcPr>
          <w:p w14:paraId="50389AEF" w14:textId="77777777" w:rsidR="00620E70" w:rsidRPr="00845B5F" w:rsidRDefault="00620E70" w:rsidP="00620E70">
            <w:pPr>
              <w:jc w:val="both"/>
            </w:pPr>
            <w:r w:rsidRPr="00845B5F">
              <w:t>10</w:t>
            </w:r>
          </w:p>
        </w:tc>
        <w:tc>
          <w:tcPr>
            <w:tcW w:w="2306" w:type="pct"/>
            <w:shd w:val="clear" w:color="auto" w:fill="auto"/>
            <w:noWrap/>
            <w:vAlign w:val="bottom"/>
            <w:hideMark/>
          </w:tcPr>
          <w:p w14:paraId="269CABBA" w14:textId="77777777" w:rsidR="00620E70" w:rsidRPr="00845B5F" w:rsidRDefault="00620E70" w:rsidP="00620E70">
            <w:pPr>
              <w:jc w:val="both"/>
            </w:pPr>
            <w:r w:rsidRPr="00845B5F">
              <w:t>10Б озу: УЧ-КИ ЛЕСА НА СКЛОНАХ БОЛЕЕ 30 ГРАД.</w:t>
            </w:r>
          </w:p>
        </w:tc>
        <w:tc>
          <w:tcPr>
            <w:tcW w:w="318" w:type="pct"/>
            <w:shd w:val="clear" w:color="auto" w:fill="auto"/>
            <w:noWrap/>
            <w:vAlign w:val="bottom"/>
            <w:hideMark/>
          </w:tcPr>
          <w:p w14:paraId="6374BD6F" w14:textId="77777777" w:rsidR="00620E70" w:rsidRPr="00845B5F" w:rsidRDefault="00620E70" w:rsidP="00620E70">
            <w:pPr>
              <w:jc w:val="both"/>
            </w:pPr>
            <w:r w:rsidRPr="00845B5F">
              <w:t>50</w:t>
            </w:r>
          </w:p>
        </w:tc>
        <w:tc>
          <w:tcPr>
            <w:tcW w:w="915" w:type="pct"/>
            <w:shd w:val="clear" w:color="auto" w:fill="auto"/>
            <w:noWrap/>
            <w:vAlign w:val="bottom"/>
            <w:hideMark/>
          </w:tcPr>
          <w:p w14:paraId="10943460" w14:textId="77777777" w:rsidR="00620E70" w:rsidRPr="00845B5F" w:rsidRDefault="00620E70" w:rsidP="00620E70">
            <w:pPr>
              <w:jc w:val="both"/>
            </w:pPr>
            <w:r w:rsidRPr="00845B5F">
              <w:t>АРМХИНСКОЕ</w:t>
            </w:r>
          </w:p>
        </w:tc>
      </w:tr>
      <w:tr w:rsidR="00620E70" w:rsidRPr="00845B5F" w14:paraId="2DD5CCCD" w14:textId="77777777" w:rsidTr="004D41B6">
        <w:trPr>
          <w:trHeight w:val="255"/>
        </w:trPr>
        <w:tc>
          <w:tcPr>
            <w:tcW w:w="666" w:type="pct"/>
            <w:shd w:val="clear" w:color="auto" w:fill="auto"/>
            <w:noWrap/>
            <w:vAlign w:val="bottom"/>
            <w:hideMark/>
          </w:tcPr>
          <w:p w14:paraId="37C1B4A8" w14:textId="77777777" w:rsidR="00620E70" w:rsidRPr="00845B5F" w:rsidRDefault="00620E70" w:rsidP="00620E70">
            <w:pPr>
              <w:jc w:val="both"/>
            </w:pPr>
            <w:r w:rsidRPr="00845B5F">
              <w:t>21</w:t>
            </w:r>
          </w:p>
        </w:tc>
        <w:tc>
          <w:tcPr>
            <w:tcW w:w="330" w:type="pct"/>
            <w:shd w:val="clear" w:color="auto" w:fill="auto"/>
            <w:noWrap/>
            <w:vAlign w:val="bottom"/>
            <w:hideMark/>
          </w:tcPr>
          <w:p w14:paraId="1D3C5E96" w14:textId="77777777" w:rsidR="00620E70" w:rsidRPr="00845B5F" w:rsidRDefault="00620E70" w:rsidP="00620E70">
            <w:pPr>
              <w:jc w:val="both"/>
            </w:pPr>
            <w:r w:rsidRPr="00845B5F">
              <w:t>10</w:t>
            </w:r>
          </w:p>
        </w:tc>
        <w:tc>
          <w:tcPr>
            <w:tcW w:w="464" w:type="pct"/>
            <w:shd w:val="clear" w:color="auto" w:fill="auto"/>
            <w:noWrap/>
            <w:vAlign w:val="bottom"/>
            <w:hideMark/>
          </w:tcPr>
          <w:p w14:paraId="300553E5" w14:textId="77777777" w:rsidR="00620E70" w:rsidRPr="00845B5F" w:rsidRDefault="00620E70" w:rsidP="00620E70">
            <w:pPr>
              <w:jc w:val="both"/>
            </w:pPr>
            <w:r w:rsidRPr="00845B5F">
              <w:t>30</w:t>
            </w:r>
          </w:p>
        </w:tc>
        <w:tc>
          <w:tcPr>
            <w:tcW w:w="2306" w:type="pct"/>
            <w:shd w:val="clear" w:color="auto" w:fill="auto"/>
            <w:noWrap/>
            <w:vAlign w:val="bottom"/>
            <w:hideMark/>
          </w:tcPr>
          <w:p w14:paraId="577042E5" w14:textId="77777777" w:rsidR="00620E70" w:rsidRPr="00845B5F" w:rsidRDefault="00620E70" w:rsidP="00620E70">
            <w:pPr>
              <w:jc w:val="both"/>
            </w:pPr>
            <w:r w:rsidRPr="00845B5F">
              <w:t>7Б2ОС1ЛП озу: УЧ-КИ ЛЕСА НА СКЛОНАХ БОЛЕЕ 30 ГРАД. подрост:</w:t>
            </w:r>
          </w:p>
        </w:tc>
        <w:tc>
          <w:tcPr>
            <w:tcW w:w="318" w:type="pct"/>
            <w:shd w:val="clear" w:color="auto" w:fill="auto"/>
            <w:noWrap/>
            <w:vAlign w:val="bottom"/>
            <w:hideMark/>
          </w:tcPr>
          <w:p w14:paraId="08C328B5" w14:textId="77777777" w:rsidR="00620E70" w:rsidRPr="00845B5F" w:rsidRDefault="00620E70" w:rsidP="00620E70">
            <w:pPr>
              <w:jc w:val="both"/>
            </w:pPr>
            <w:r w:rsidRPr="00845B5F">
              <w:t>510</w:t>
            </w:r>
          </w:p>
        </w:tc>
        <w:tc>
          <w:tcPr>
            <w:tcW w:w="915" w:type="pct"/>
            <w:shd w:val="clear" w:color="auto" w:fill="auto"/>
            <w:noWrap/>
            <w:vAlign w:val="bottom"/>
            <w:hideMark/>
          </w:tcPr>
          <w:p w14:paraId="41FD4F3E" w14:textId="77777777" w:rsidR="00620E70" w:rsidRPr="00845B5F" w:rsidRDefault="00620E70" w:rsidP="00620E70">
            <w:pPr>
              <w:jc w:val="both"/>
            </w:pPr>
            <w:r w:rsidRPr="00845B5F">
              <w:t>АРМХИНСКОЕ</w:t>
            </w:r>
          </w:p>
        </w:tc>
      </w:tr>
      <w:tr w:rsidR="00620E70" w:rsidRPr="00845B5F" w14:paraId="591A9D27" w14:textId="77777777" w:rsidTr="004D41B6">
        <w:trPr>
          <w:trHeight w:val="255"/>
        </w:trPr>
        <w:tc>
          <w:tcPr>
            <w:tcW w:w="666" w:type="pct"/>
            <w:shd w:val="clear" w:color="auto" w:fill="auto"/>
            <w:noWrap/>
            <w:vAlign w:val="bottom"/>
            <w:hideMark/>
          </w:tcPr>
          <w:p w14:paraId="7E1E8EB0" w14:textId="77777777" w:rsidR="00620E70" w:rsidRPr="00845B5F" w:rsidRDefault="00620E70" w:rsidP="00620E70">
            <w:pPr>
              <w:jc w:val="both"/>
            </w:pPr>
            <w:r w:rsidRPr="00845B5F">
              <w:t>21</w:t>
            </w:r>
          </w:p>
        </w:tc>
        <w:tc>
          <w:tcPr>
            <w:tcW w:w="330" w:type="pct"/>
            <w:shd w:val="clear" w:color="auto" w:fill="auto"/>
            <w:noWrap/>
            <w:vAlign w:val="bottom"/>
            <w:hideMark/>
          </w:tcPr>
          <w:p w14:paraId="7554FB4F" w14:textId="77777777" w:rsidR="00620E70" w:rsidRPr="00845B5F" w:rsidRDefault="00620E70" w:rsidP="00620E70">
            <w:pPr>
              <w:jc w:val="both"/>
            </w:pPr>
            <w:r w:rsidRPr="00845B5F">
              <w:t>11</w:t>
            </w:r>
          </w:p>
        </w:tc>
        <w:tc>
          <w:tcPr>
            <w:tcW w:w="464" w:type="pct"/>
            <w:shd w:val="clear" w:color="auto" w:fill="auto"/>
            <w:noWrap/>
            <w:vAlign w:val="bottom"/>
            <w:hideMark/>
          </w:tcPr>
          <w:p w14:paraId="5839EBD3" w14:textId="77777777" w:rsidR="00620E70" w:rsidRPr="00845B5F" w:rsidRDefault="00620E70" w:rsidP="00620E70">
            <w:pPr>
              <w:jc w:val="both"/>
            </w:pPr>
            <w:r w:rsidRPr="00845B5F">
              <w:t>47</w:t>
            </w:r>
          </w:p>
        </w:tc>
        <w:tc>
          <w:tcPr>
            <w:tcW w:w="2306" w:type="pct"/>
            <w:shd w:val="clear" w:color="auto" w:fill="auto"/>
            <w:noWrap/>
            <w:vAlign w:val="bottom"/>
            <w:hideMark/>
          </w:tcPr>
          <w:p w14:paraId="4118EDAC" w14:textId="77777777" w:rsidR="00620E70" w:rsidRPr="00845B5F" w:rsidRDefault="00620E70" w:rsidP="00620E70">
            <w:pPr>
              <w:jc w:val="both"/>
            </w:pPr>
            <w:r w:rsidRPr="00845B5F">
              <w:t>5ЛП2Б2ОС1СС+Г озу: УЧ-КИ ЛЕСА НА СКЛОНАХ БОЛЕЕ 30 ГРАД.</w:t>
            </w:r>
          </w:p>
        </w:tc>
        <w:tc>
          <w:tcPr>
            <w:tcW w:w="318" w:type="pct"/>
            <w:shd w:val="clear" w:color="auto" w:fill="auto"/>
            <w:noWrap/>
            <w:vAlign w:val="bottom"/>
            <w:hideMark/>
          </w:tcPr>
          <w:p w14:paraId="7462A829" w14:textId="77777777" w:rsidR="00620E70" w:rsidRPr="00845B5F" w:rsidRDefault="00620E70" w:rsidP="00620E70">
            <w:pPr>
              <w:jc w:val="both"/>
            </w:pPr>
            <w:r w:rsidRPr="00845B5F">
              <w:t>752</w:t>
            </w:r>
          </w:p>
        </w:tc>
        <w:tc>
          <w:tcPr>
            <w:tcW w:w="915" w:type="pct"/>
            <w:shd w:val="clear" w:color="auto" w:fill="auto"/>
            <w:noWrap/>
            <w:vAlign w:val="bottom"/>
            <w:hideMark/>
          </w:tcPr>
          <w:p w14:paraId="07DA3472" w14:textId="77777777" w:rsidR="00620E70" w:rsidRPr="00845B5F" w:rsidRDefault="00620E70" w:rsidP="00620E70">
            <w:pPr>
              <w:jc w:val="both"/>
            </w:pPr>
            <w:r w:rsidRPr="00845B5F">
              <w:t>АРМХИНСКОЕ</w:t>
            </w:r>
          </w:p>
        </w:tc>
      </w:tr>
      <w:tr w:rsidR="00620E70" w:rsidRPr="00845B5F" w14:paraId="518C05D4" w14:textId="77777777" w:rsidTr="004D41B6">
        <w:trPr>
          <w:trHeight w:val="255"/>
        </w:trPr>
        <w:tc>
          <w:tcPr>
            <w:tcW w:w="666" w:type="pct"/>
            <w:shd w:val="clear" w:color="auto" w:fill="auto"/>
            <w:noWrap/>
            <w:vAlign w:val="bottom"/>
            <w:hideMark/>
          </w:tcPr>
          <w:p w14:paraId="6D0BD3A8" w14:textId="77777777" w:rsidR="00620E70" w:rsidRPr="00845B5F" w:rsidRDefault="00620E70" w:rsidP="00620E70">
            <w:pPr>
              <w:jc w:val="both"/>
            </w:pPr>
            <w:r w:rsidRPr="00845B5F">
              <w:t>21</w:t>
            </w:r>
          </w:p>
        </w:tc>
        <w:tc>
          <w:tcPr>
            <w:tcW w:w="330" w:type="pct"/>
            <w:shd w:val="clear" w:color="auto" w:fill="auto"/>
            <w:noWrap/>
            <w:vAlign w:val="bottom"/>
            <w:hideMark/>
          </w:tcPr>
          <w:p w14:paraId="79C3C2D9" w14:textId="77777777" w:rsidR="00620E70" w:rsidRPr="00845B5F" w:rsidRDefault="00620E70" w:rsidP="00620E70">
            <w:pPr>
              <w:jc w:val="both"/>
            </w:pPr>
            <w:r w:rsidRPr="00845B5F">
              <w:t>12</w:t>
            </w:r>
          </w:p>
        </w:tc>
        <w:tc>
          <w:tcPr>
            <w:tcW w:w="464" w:type="pct"/>
            <w:shd w:val="clear" w:color="auto" w:fill="auto"/>
            <w:noWrap/>
            <w:vAlign w:val="bottom"/>
            <w:hideMark/>
          </w:tcPr>
          <w:p w14:paraId="6616F18C" w14:textId="77777777" w:rsidR="00620E70" w:rsidRPr="00845B5F" w:rsidRDefault="00620E70" w:rsidP="00620E70">
            <w:pPr>
              <w:jc w:val="both"/>
            </w:pPr>
            <w:r w:rsidRPr="00845B5F">
              <w:t>49</w:t>
            </w:r>
          </w:p>
        </w:tc>
        <w:tc>
          <w:tcPr>
            <w:tcW w:w="2306" w:type="pct"/>
            <w:shd w:val="clear" w:color="auto" w:fill="auto"/>
            <w:noWrap/>
            <w:vAlign w:val="bottom"/>
            <w:hideMark/>
          </w:tcPr>
          <w:p w14:paraId="193D654C" w14:textId="77777777" w:rsidR="00620E70" w:rsidRPr="00845B5F" w:rsidRDefault="00620E70" w:rsidP="00620E70">
            <w:pPr>
              <w:jc w:val="both"/>
            </w:pPr>
            <w:r w:rsidRPr="00845B5F">
              <w:t>7Б2ЛП1ИВД озу: УЧ-КИ ЛЕСА НА СКЛОНАХ БОЛЕЕ 30 ГРАД.</w:t>
            </w:r>
          </w:p>
        </w:tc>
        <w:tc>
          <w:tcPr>
            <w:tcW w:w="318" w:type="pct"/>
            <w:shd w:val="clear" w:color="auto" w:fill="auto"/>
            <w:noWrap/>
            <w:vAlign w:val="bottom"/>
            <w:hideMark/>
          </w:tcPr>
          <w:p w14:paraId="6363DB7D" w14:textId="77777777" w:rsidR="00620E70" w:rsidRPr="00845B5F" w:rsidRDefault="00620E70" w:rsidP="00620E70">
            <w:pPr>
              <w:jc w:val="both"/>
            </w:pPr>
            <w:r w:rsidRPr="00845B5F">
              <w:t>490</w:t>
            </w:r>
          </w:p>
        </w:tc>
        <w:tc>
          <w:tcPr>
            <w:tcW w:w="915" w:type="pct"/>
            <w:shd w:val="clear" w:color="auto" w:fill="auto"/>
            <w:noWrap/>
            <w:vAlign w:val="bottom"/>
            <w:hideMark/>
          </w:tcPr>
          <w:p w14:paraId="08E8442C" w14:textId="77777777" w:rsidR="00620E70" w:rsidRPr="00845B5F" w:rsidRDefault="00620E70" w:rsidP="00620E70">
            <w:pPr>
              <w:jc w:val="both"/>
            </w:pPr>
            <w:r w:rsidRPr="00845B5F">
              <w:t>АРМХИНСКОЕ</w:t>
            </w:r>
          </w:p>
        </w:tc>
      </w:tr>
      <w:tr w:rsidR="00620E70" w:rsidRPr="00845B5F" w14:paraId="4B78D66B" w14:textId="77777777" w:rsidTr="004D41B6">
        <w:trPr>
          <w:trHeight w:val="255"/>
        </w:trPr>
        <w:tc>
          <w:tcPr>
            <w:tcW w:w="666" w:type="pct"/>
            <w:shd w:val="clear" w:color="auto" w:fill="auto"/>
            <w:noWrap/>
            <w:vAlign w:val="bottom"/>
            <w:hideMark/>
          </w:tcPr>
          <w:p w14:paraId="03C8788D" w14:textId="77777777" w:rsidR="00620E70" w:rsidRPr="00845B5F" w:rsidRDefault="00620E70" w:rsidP="00620E70">
            <w:pPr>
              <w:jc w:val="both"/>
            </w:pPr>
            <w:r w:rsidRPr="00845B5F">
              <w:t>21</w:t>
            </w:r>
          </w:p>
        </w:tc>
        <w:tc>
          <w:tcPr>
            <w:tcW w:w="330" w:type="pct"/>
            <w:shd w:val="clear" w:color="auto" w:fill="auto"/>
            <w:noWrap/>
            <w:vAlign w:val="bottom"/>
            <w:hideMark/>
          </w:tcPr>
          <w:p w14:paraId="3CC5673B" w14:textId="77777777" w:rsidR="00620E70" w:rsidRPr="00845B5F" w:rsidRDefault="00620E70" w:rsidP="00620E70">
            <w:pPr>
              <w:jc w:val="both"/>
            </w:pPr>
            <w:r w:rsidRPr="00845B5F">
              <w:t>13</w:t>
            </w:r>
          </w:p>
        </w:tc>
        <w:tc>
          <w:tcPr>
            <w:tcW w:w="464" w:type="pct"/>
            <w:shd w:val="clear" w:color="auto" w:fill="auto"/>
            <w:noWrap/>
            <w:vAlign w:val="bottom"/>
            <w:hideMark/>
          </w:tcPr>
          <w:p w14:paraId="7C160A23" w14:textId="77777777" w:rsidR="00620E70" w:rsidRPr="00845B5F" w:rsidRDefault="00620E70" w:rsidP="00620E70">
            <w:pPr>
              <w:jc w:val="both"/>
            </w:pPr>
            <w:r w:rsidRPr="00845B5F">
              <w:t>32</w:t>
            </w:r>
          </w:p>
        </w:tc>
        <w:tc>
          <w:tcPr>
            <w:tcW w:w="2306" w:type="pct"/>
            <w:shd w:val="clear" w:color="auto" w:fill="auto"/>
            <w:noWrap/>
            <w:vAlign w:val="bottom"/>
            <w:hideMark/>
          </w:tcPr>
          <w:p w14:paraId="748FDA65" w14:textId="77777777" w:rsidR="00620E70" w:rsidRPr="00845B5F" w:rsidRDefault="00620E70" w:rsidP="00620E70">
            <w:pPr>
              <w:jc w:val="both"/>
            </w:pPr>
            <w:r w:rsidRPr="00845B5F">
              <w:t>10Б+ЛП+ИВД озу: УЧ-КИ ЛЕСА НА СКЛОНАХ БОЛЕЕ 30 ГРАД.</w:t>
            </w:r>
          </w:p>
        </w:tc>
        <w:tc>
          <w:tcPr>
            <w:tcW w:w="318" w:type="pct"/>
            <w:shd w:val="clear" w:color="auto" w:fill="auto"/>
            <w:noWrap/>
            <w:vAlign w:val="bottom"/>
            <w:hideMark/>
          </w:tcPr>
          <w:p w14:paraId="4DBA544B" w14:textId="77777777" w:rsidR="00620E70" w:rsidRPr="00845B5F" w:rsidRDefault="00620E70" w:rsidP="00620E70">
            <w:pPr>
              <w:jc w:val="both"/>
            </w:pPr>
            <w:r w:rsidRPr="00845B5F">
              <w:t>256</w:t>
            </w:r>
          </w:p>
        </w:tc>
        <w:tc>
          <w:tcPr>
            <w:tcW w:w="915" w:type="pct"/>
            <w:shd w:val="clear" w:color="auto" w:fill="auto"/>
            <w:noWrap/>
            <w:vAlign w:val="bottom"/>
            <w:hideMark/>
          </w:tcPr>
          <w:p w14:paraId="0040A7FA" w14:textId="77777777" w:rsidR="00620E70" w:rsidRPr="00845B5F" w:rsidRDefault="00620E70" w:rsidP="00620E70">
            <w:pPr>
              <w:jc w:val="both"/>
            </w:pPr>
            <w:r w:rsidRPr="00845B5F">
              <w:t>АРМХИНСКОЕ</w:t>
            </w:r>
          </w:p>
        </w:tc>
      </w:tr>
      <w:tr w:rsidR="00620E70" w:rsidRPr="00845B5F" w14:paraId="59497086" w14:textId="77777777" w:rsidTr="004D41B6">
        <w:trPr>
          <w:trHeight w:val="255"/>
        </w:trPr>
        <w:tc>
          <w:tcPr>
            <w:tcW w:w="666" w:type="pct"/>
            <w:shd w:val="clear" w:color="auto" w:fill="auto"/>
            <w:noWrap/>
            <w:vAlign w:val="bottom"/>
            <w:hideMark/>
          </w:tcPr>
          <w:p w14:paraId="75C6B457" w14:textId="77777777" w:rsidR="00620E70" w:rsidRPr="00845B5F" w:rsidRDefault="00620E70" w:rsidP="00620E70">
            <w:pPr>
              <w:jc w:val="both"/>
            </w:pPr>
            <w:r w:rsidRPr="00845B5F">
              <w:t>21</w:t>
            </w:r>
          </w:p>
        </w:tc>
        <w:tc>
          <w:tcPr>
            <w:tcW w:w="330" w:type="pct"/>
            <w:shd w:val="clear" w:color="auto" w:fill="auto"/>
            <w:noWrap/>
            <w:vAlign w:val="bottom"/>
            <w:hideMark/>
          </w:tcPr>
          <w:p w14:paraId="6301644A" w14:textId="77777777" w:rsidR="00620E70" w:rsidRPr="00845B5F" w:rsidRDefault="00620E70" w:rsidP="00620E70">
            <w:pPr>
              <w:jc w:val="both"/>
            </w:pPr>
            <w:r w:rsidRPr="00845B5F">
              <w:t>16</w:t>
            </w:r>
          </w:p>
        </w:tc>
        <w:tc>
          <w:tcPr>
            <w:tcW w:w="464" w:type="pct"/>
            <w:shd w:val="clear" w:color="auto" w:fill="auto"/>
            <w:noWrap/>
            <w:vAlign w:val="bottom"/>
            <w:hideMark/>
          </w:tcPr>
          <w:p w14:paraId="4771604C" w14:textId="77777777" w:rsidR="00620E70" w:rsidRPr="00845B5F" w:rsidRDefault="00620E70" w:rsidP="00620E70">
            <w:pPr>
              <w:jc w:val="both"/>
            </w:pPr>
            <w:r w:rsidRPr="00845B5F">
              <w:t>6.4</w:t>
            </w:r>
          </w:p>
        </w:tc>
        <w:tc>
          <w:tcPr>
            <w:tcW w:w="2306" w:type="pct"/>
            <w:shd w:val="clear" w:color="auto" w:fill="auto"/>
            <w:noWrap/>
            <w:vAlign w:val="bottom"/>
            <w:hideMark/>
          </w:tcPr>
          <w:p w14:paraId="63880F49" w14:textId="77777777" w:rsidR="00620E70" w:rsidRPr="00845B5F" w:rsidRDefault="00620E70" w:rsidP="00620E70">
            <w:pPr>
              <w:jc w:val="both"/>
            </w:pPr>
            <w:r w:rsidRPr="00845B5F">
              <w:t>8Б1ЛП1ИЛГ озу: УЧ-КИ ЛЕСА НА СКЛОНАХ БОЛЕЕ 30 ГРАД. подрост:</w:t>
            </w:r>
          </w:p>
        </w:tc>
        <w:tc>
          <w:tcPr>
            <w:tcW w:w="318" w:type="pct"/>
            <w:shd w:val="clear" w:color="auto" w:fill="auto"/>
            <w:noWrap/>
            <w:vAlign w:val="bottom"/>
            <w:hideMark/>
          </w:tcPr>
          <w:p w14:paraId="75BF4EE4" w14:textId="77777777" w:rsidR="00620E70" w:rsidRPr="00845B5F" w:rsidRDefault="00620E70" w:rsidP="00620E70">
            <w:pPr>
              <w:jc w:val="both"/>
            </w:pPr>
            <w:r w:rsidRPr="00845B5F">
              <w:t>64</w:t>
            </w:r>
          </w:p>
        </w:tc>
        <w:tc>
          <w:tcPr>
            <w:tcW w:w="915" w:type="pct"/>
            <w:shd w:val="clear" w:color="auto" w:fill="auto"/>
            <w:noWrap/>
            <w:vAlign w:val="bottom"/>
            <w:hideMark/>
          </w:tcPr>
          <w:p w14:paraId="474265D5" w14:textId="77777777" w:rsidR="00620E70" w:rsidRPr="00845B5F" w:rsidRDefault="00620E70" w:rsidP="00620E70">
            <w:pPr>
              <w:jc w:val="both"/>
            </w:pPr>
            <w:r w:rsidRPr="00845B5F">
              <w:t>АРМХИНСКОЕ</w:t>
            </w:r>
          </w:p>
        </w:tc>
      </w:tr>
      <w:tr w:rsidR="00620E70" w:rsidRPr="00845B5F" w14:paraId="2A6BA95D" w14:textId="77777777" w:rsidTr="004D41B6">
        <w:trPr>
          <w:trHeight w:val="255"/>
        </w:trPr>
        <w:tc>
          <w:tcPr>
            <w:tcW w:w="666" w:type="pct"/>
            <w:shd w:val="clear" w:color="auto" w:fill="auto"/>
            <w:noWrap/>
            <w:vAlign w:val="bottom"/>
            <w:hideMark/>
          </w:tcPr>
          <w:p w14:paraId="716E9DD7" w14:textId="77777777" w:rsidR="00620E70" w:rsidRPr="00845B5F" w:rsidRDefault="00620E70" w:rsidP="00620E70">
            <w:pPr>
              <w:jc w:val="both"/>
            </w:pPr>
            <w:r w:rsidRPr="00845B5F">
              <w:t>21</w:t>
            </w:r>
          </w:p>
        </w:tc>
        <w:tc>
          <w:tcPr>
            <w:tcW w:w="330" w:type="pct"/>
            <w:shd w:val="clear" w:color="auto" w:fill="auto"/>
            <w:noWrap/>
            <w:vAlign w:val="bottom"/>
            <w:hideMark/>
          </w:tcPr>
          <w:p w14:paraId="3BAA4727" w14:textId="77777777" w:rsidR="00620E70" w:rsidRPr="00845B5F" w:rsidRDefault="00620E70" w:rsidP="00620E70">
            <w:pPr>
              <w:jc w:val="both"/>
            </w:pPr>
            <w:r w:rsidRPr="00845B5F">
              <w:t>20</w:t>
            </w:r>
          </w:p>
        </w:tc>
        <w:tc>
          <w:tcPr>
            <w:tcW w:w="464" w:type="pct"/>
            <w:shd w:val="clear" w:color="auto" w:fill="auto"/>
            <w:noWrap/>
            <w:vAlign w:val="bottom"/>
            <w:hideMark/>
          </w:tcPr>
          <w:p w14:paraId="0E787B5D" w14:textId="77777777" w:rsidR="00620E70" w:rsidRPr="00845B5F" w:rsidRDefault="00620E70" w:rsidP="00620E70">
            <w:pPr>
              <w:jc w:val="both"/>
            </w:pPr>
            <w:r w:rsidRPr="00845B5F">
              <w:t>6.8</w:t>
            </w:r>
          </w:p>
        </w:tc>
        <w:tc>
          <w:tcPr>
            <w:tcW w:w="2306" w:type="pct"/>
            <w:shd w:val="clear" w:color="auto" w:fill="auto"/>
            <w:noWrap/>
            <w:vAlign w:val="bottom"/>
            <w:hideMark/>
          </w:tcPr>
          <w:p w14:paraId="3F214A3E" w14:textId="77777777" w:rsidR="00620E70" w:rsidRPr="00845B5F" w:rsidRDefault="00620E70" w:rsidP="00620E70">
            <w:pPr>
              <w:jc w:val="both"/>
            </w:pPr>
            <w:r w:rsidRPr="00845B5F">
              <w:t>7Б3ЛП+В озу: УЧ-КИ ЛЕСА НА СКЛОНАХ БОЛЕЕ 30 ГРАД.</w:t>
            </w:r>
          </w:p>
        </w:tc>
        <w:tc>
          <w:tcPr>
            <w:tcW w:w="318" w:type="pct"/>
            <w:shd w:val="clear" w:color="auto" w:fill="auto"/>
            <w:noWrap/>
            <w:vAlign w:val="bottom"/>
            <w:hideMark/>
          </w:tcPr>
          <w:p w14:paraId="7B2A13D9" w14:textId="77777777" w:rsidR="00620E70" w:rsidRPr="00845B5F" w:rsidRDefault="00620E70" w:rsidP="00620E70">
            <w:pPr>
              <w:jc w:val="both"/>
            </w:pPr>
            <w:r w:rsidRPr="00845B5F">
              <w:t>68</w:t>
            </w:r>
          </w:p>
        </w:tc>
        <w:tc>
          <w:tcPr>
            <w:tcW w:w="915" w:type="pct"/>
            <w:shd w:val="clear" w:color="auto" w:fill="auto"/>
            <w:noWrap/>
            <w:vAlign w:val="bottom"/>
            <w:hideMark/>
          </w:tcPr>
          <w:p w14:paraId="1848582E" w14:textId="77777777" w:rsidR="00620E70" w:rsidRPr="00845B5F" w:rsidRDefault="00620E70" w:rsidP="00620E70">
            <w:pPr>
              <w:jc w:val="both"/>
            </w:pPr>
            <w:r w:rsidRPr="00845B5F">
              <w:t>АРМХИНСКОЕ</w:t>
            </w:r>
          </w:p>
        </w:tc>
      </w:tr>
      <w:tr w:rsidR="00620E70" w:rsidRPr="00845B5F" w14:paraId="59759EE0" w14:textId="77777777" w:rsidTr="004D41B6">
        <w:trPr>
          <w:trHeight w:val="255"/>
        </w:trPr>
        <w:tc>
          <w:tcPr>
            <w:tcW w:w="666" w:type="pct"/>
            <w:shd w:val="clear" w:color="auto" w:fill="auto"/>
            <w:noWrap/>
            <w:vAlign w:val="bottom"/>
            <w:hideMark/>
          </w:tcPr>
          <w:p w14:paraId="7F4D27A7" w14:textId="77777777" w:rsidR="00620E70" w:rsidRPr="00845B5F" w:rsidRDefault="00620E70" w:rsidP="00620E70">
            <w:pPr>
              <w:jc w:val="both"/>
            </w:pPr>
            <w:r w:rsidRPr="00845B5F">
              <w:t>22</w:t>
            </w:r>
          </w:p>
        </w:tc>
        <w:tc>
          <w:tcPr>
            <w:tcW w:w="330" w:type="pct"/>
            <w:shd w:val="clear" w:color="auto" w:fill="auto"/>
            <w:noWrap/>
            <w:vAlign w:val="bottom"/>
            <w:hideMark/>
          </w:tcPr>
          <w:p w14:paraId="4DF72DD3" w14:textId="77777777" w:rsidR="00620E70" w:rsidRPr="00845B5F" w:rsidRDefault="00620E70" w:rsidP="00620E70">
            <w:pPr>
              <w:jc w:val="both"/>
            </w:pPr>
            <w:r w:rsidRPr="00845B5F">
              <w:t>1</w:t>
            </w:r>
          </w:p>
        </w:tc>
        <w:tc>
          <w:tcPr>
            <w:tcW w:w="464" w:type="pct"/>
            <w:shd w:val="clear" w:color="auto" w:fill="auto"/>
            <w:noWrap/>
            <w:vAlign w:val="bottom"/>
            <w:hideMark/>
          </w:tcPr>
          <w:p w14:paraId="1EA5D0BF" w14:textId="77777777" w:rsidR="00620E70" w:rsidRPr="00845B5F" w:rsidRDefault="00620E70" w:rsidP="00620E70">
            <w:pPr>
              <w:jc w:val="both"/>
            </w:pPr>
            <w:r w:rsidRPr="00845B5F">
              <w:t>73</w:t>
            </w:r>
          </w:p>
        </w:tc>
        <w:tc>
          <w:tcPr>
            <w:tcW w:w="2306" w:type="pct"/>
            <w:shd w:val="clear" w:color="auto" w:fill="auto"/>
            <w:noWrap/>
            <w:vAlign w:val="bottom"/>
            <w:hideMark/>
          </w:tcPr>
          <w:p w14:paraId="5A45E1BD" w14:textId="77777777" w:rsidR="00620E70" w:rsidRPr="00845B5F" w:rsidRDefault="00620E70" w:rsidP="00620E70">
            <w:pPr>
              <w:jc w:val="both"/>
            </w:pPr>
            <w:r w:rsidRPr="00845B5F">
              <w:t>7ЛП2Б1ИЛГ+СС+Г озу: ОХРАН.ЗОНА ПО ГРАНИЦЕ С ЗАПОВЕД. подрост</w:t>
            </w:r>
          </w:p>
        </w:tc>
        <w:tc>
          <w:tcPr>
            <w:tcW w:w="318" w:type="pct"/>
            <w:shd w:val="clear" w:color="auto" w:fill="auto"/>
            <w:noWrap/>
            <w:vAlign w:val="bottom"/>
            <w:hideMark/>
          </w:tcPr>
          <w:p w14:paraId="45F1EBE6" w14:textId="77777777" w:rsidR="00620E70" w:rsidRPr="00845B5F" w:rsidRDefault="00620E70" w:rsidP="00620E70">
            <w:pPr>
              <w:jc w:val="both"/>
            </w:pPr>
            <w:r w:rsidRPr="00845B5F">
              <w:t>1168</w:t>
            </w:r>
          </w:p>
        </w:tc>
        <w:tc>
          <w:tcPr>
            <w:tcW w:w="915" w:type="pct"/>
            <w:shd w:val="clear" w:color="auto" w:fill="auto"/>
            <w:noWrap/>
            <w:vAlign w:val="bottom"/>
            <w:hideMark/>
          </w:tcPr>
          <w:p w14:paraId="6CF3A108" w14:textId="77777777" w:rsidR="00620E70" w:rsidRPr="00845B5F" w:rsidRDefault="00620E70" w:rsidP="00620E70">
            <w:pPr>
              <w:jc w:val="both"/>
            </w:pPr>
            <w:r w:rsidRPr="00845B5F">
              <w:t>АРМХИНСКОЕ</w:t>
            </w:r>
          </w:p>
        </w:tc>
      </w:tr>
      <w:tr w:rsidR="00620E70" w:rsidRPr="00845B5F" w14:paraId="737C7B52" w14:textId="77777777" w:rsidTr="004D41B6">
        <w:trPr>
          <w:trHeight w:val="255"/>
        </w:trPr>
        <w:tc>
          <w:tcPr>
            <w:tcW w:w="666" w:type="pct"/>
            <w:shd w:val="clear" w:color="auto" w:fill="auto"/>
            <w:noWrap/>
            <w:vAlign w:val="bottom"/>
            <w:hideMark/>
          </w:tcPr>
          <w:p w14:paraId="105CD1AB" w14:textId="77777777" w:rsidR="00620E70" w:rsidRPr="00845B5F" w:rsidRDefault="00620E70" w:rsidP="00620E70">
            <w:pPr>
              <w:jc w:val="both"/>
            </w:pPr>
            <w:r w:rsidRPr="00845B5F">
              <w:t>22</w:t>
            </w:r>
          </w:p>
        </w:tc>
        <w:tc>
          <w:tcPr>
            <w:tcW w:w="330" w:type="pct"/>
            <w:shd w:val="clear" w:color="auto" w:fill="auto"/>
            <w:noWrap/>
            <w:vAlign w:val="bottom"/>
            <w:hideMark/>
          </w:tcPr>
          <w:p w14:paraId="53E43BE0" w14:textId="77777777" w:rsidR="00620E70" w:rsidRPr="00845B5F" w:rsidRDefault="00620E70" w:rsidP="00620E70">
            <w:pPr>
              <w:jc w:val="both"/>
            </w:pPr>
            <w:r w:rsidRPr="00845B5F">
              <w:t>2</w:t>
            </w:r>
          </w:p>
        </w:tc>
        <w:tc>
          <w:tcPr>
            <w:tcW w:w="464" w:type="pct"/>
            <w:shd w:val="clear" w:color="auto" w:fill="auto"/>
            <w:noWrap/>
            <w:vAlign w:val="bottom"/>
            <w:hideMark/>
          </w:tcPr>
          <w:p w14:paraId="75D9E766" w14:textId="77777777" w:rsidR="00620E70" w:rsidRPr="00845B5F" w:rsidRDefault="00620E70" w:rsidP="00620E70">
            <w:pPr>
              <w:jc w:val="both"/>
            </w:pPr>
            <w:r w:rsidRPr="00845B5F">
              <w:t>13</w:t>
            </w:r>
          </w:p>
        </w:tc>
        <w:tc>
          <w:tcPr>
            <w:tcW w:w="2306" w:type="pct"/>
            <w:shd w:val="clear" w:color="auto" w:fill="auto"/>
            <w:noWrap/>
            <w:vAlign w:val="bottom"/>
            <w:hideMark/>
          </w:tcPr>
          <w:p w14:paraId="438F2AE4" w14:textId="77777777" w:rsidR="00620E70" w:rsidRPr="00845B5F" w:rsidRDefault="00620E70" w:rsidP="00620E70">
            <w:pPr>
              <w:jc w:val="both"/>
            </w:pPr>
            <w:r w:rsidRPr="00845B5F">
              <w:t>7ЛП2Б1ИЛГ+СС+Г озу: ОХРАН.ЗОНА ПО ГРАНИЦЕ С ЗАПОВЕД. подрост</w:t>
            </w:r>
          </w:p>
        </w:tc>
        <w:tc>
          <w:tcPr>
            <w:tcW w:w="318" w:type="pct"/>
            <w:shd w:val="clear" w:color="auto" w:fill="auto"/>
            <w:noWrap/>
            <w:vAlign w:val="bottom"/>
            <w:hideMark/>
          </w:tcPr>
          <w:p w14:paraId="666D49F6" w14:textId="77777777" w:rsidR="00620E70" w:rsidRPr="00845B5F" w:rsidRDefault="00620E70" w:rsidP="00620E70">
            <w:pPr>
              <w:jc w:val="both"/>
            </w:pPr>
            <w:r w:rsidRPr="00845B5F">
              <w:t>208</w:t>
            </w:r>
          </w:p>
        </w:tc>
        <w:tc>
          <w:tcPr>
            <w:tcW w:w="915" w:type="pct"/>
            <w:shd w:val="clear" w:color="auto" w:fill="auto"/>
            <w:noWrap/>
            <w:vAlign w:val="bottom"/>
            <w:hideMark/>
          </w:tcPr>
          <w:p w14:paraId="09BB5A1B" w14:textId="77777777" w:rsidR="00620E70" w:rsidRPr="00845B5F" w:rsidRDefault="00620E70" w:rsidP="00620E70">
            <w:pPr>
              <w:jc w:val="both"/>
            </w:pPr>
            <w:r w:rsidRPr="00845B5F">
              <w:t>АРМХИНСКОЕ</w:t>
            </w:r>
          </w:p>
        </w:tc>
      </w:tr>
      <w:tr w:rsidR="00620E70" w:rsidRPr="00845B5F" w14:paraId="59CF8317" w14:textId="77777777" w:rsidTr="004D41B6">
        <w:trPr>
          <w:trHeight w:val="255"/>
        </w:trPr>
        <w:tc>
          <w:tcPr>
            <w:tcW w:w="666" w:type="pct"/>
            <w:shd w:val="clear" w:color="auto" w:fill="auto"/>
            <w:noWrap/>
            <w:vAlign w:val="bottom"/>
            <w:hideMark/>
          </w:tcPr>
          <w:p w14:paraId="0993FDDE" w14:textId="77777777" w:rsidR="00620E70" w:rsidRPr="00845B5F" w:rsidRDefault="00620E70" w:rsidP="00620E70">
            <w:pPr>
              <w:jc w:val="both"/>
            </w:pPr>
            <w:r w:rsidRPr="00845B5F">
              <w:t>22</w:t>
            </w:r>
          </w:p>
        </w:tc>
        <w:tc>
          <w:tcPr>
            <w:tcW w:w="330" w:type="pct"/>
            <w:shd w:val="clear" w:color="auto" w:fill="auto"/>
            <w:noWrap/>
            <w:vAlign w:val="bottom"/>
            <w:hideMark/>
          </w:tcPr>
          <w:p w14:paraId="0D7ED18B" w14:textId="77777777" w:rsidR="00620E70" w:rsidRPr="00845B5F" w:rsidRDefault="00620E70" w:rsidP="00620E70">
            <w:pPr>
              <w:jc w:val="both"/>
            </w:pPr>
            <w:r w:rsidRPr="00845B5F">
              <w:t>3</w:t>
            </w:r>
          </w:p>
        </w:tc>
        <w:tc>
          <w:tcPr>
            <w:tcW w:w="464" w:type="pct"/>
            <w:shd w:val="clear" w:color="auto" w:fill="auto"/>
            <w:noWrap/>
            <w:vAlign w:val="bottom"/>
            <w:hideMark/>
          </w:tcPr>
          <w:p w14:paraId="55397532" w14:textId="77777777" w:rsidR="00620E70" w:rsidRPr="00845B5F" w:rsidRDefault="00620E70" w:rsidP="00620E70">
            <w:pPr>
              <w:jc w:val="both"/>
            </w:pPr>
            <w:r w:rsidRPr="00845B5F">
              <w:t>8</w:t>
            </w:r>
          </w:p>
        </w:tc>
        <w:tc>
          <w:tcPr>
            <w:tcW w:w="2306" w:type="pct"/>
            <w:shd w:val="clear" w:color="auto" w:fill="auto"/>
            <w:noWrap/>
            <w:vAlign w:val="bottom"/>
            <w:hideMark/>
          </w:tcPr>
          <w:p w14:paraId="1851E5BE" w14:textId="77777777" w:rsidR="00620E70" w:rsidRPr="00845B5F" w:rsidRDefault="00620E70" w:rsidP="00620E70">
            <w:pPr>
              <w:jc w:val="both"/>
            </w:pPr>
            <w:r w:rsidRPr="00845B5F">
              <w:t>7Б3ЛП+В+Г озу: ОХРАН.ЗОНА ПО ГРАНИЦЕ С ЗАПОВЕД.</w:t>
            </w:r>
          </w:p>
        </w:tc>
        <w:tc>
          <w:tcPr>
            <w:tcW w:w="318" w:type="pct"/>
            <w:shd w:val="clear" w:color="auto" w:fill="auto"/>
            <w:noWrap/>
            <w:vAlign w:val="bottom"/>
            <w:hideMark/>
          </w:tcPr>
          <w:p w14:paraId="18E7770D" w14:textId="77777777" w:rsidR="00620E70" w:rsidRPr="00845B5F" w:rsidRDefault="00620E70" w:rsidP="00620E70">
            <w:pPr>
              <w:jc w:val="both"/>
            </w:pPr>
            <w:r w:rsidRPr="00845B5F">
              <w:t>88</w:t>
            </w:r>
          </w:p>
        </w:tc>
        <w:tc>
          <w:tcPr>
            <w:tcW w:w="915" w:type="pct"/>
            <w:shd w:val="clear" w:color="auto" w:fill="auto"/>
            <w:noWrap/>
            <w:vAlign w:val="bottom"/>
            <w:hideMark/>
          </w:tcPr>
          <w:p w14:paraId="02CEFD13" w14:textId="77777777" w:rsidR="00620E70" w:rsidRPr="00845B5F" w:rsidRDefault="00620E70" w:rsidP="00620E70">
            <w:pPr>
              <w:jc w:val="both"/>
            </w:pPr>
            <w:r w:rsidRPr="00845B5F">
              <w:t>АРМХИНСКОЕ</w:t>
            </w:r>
          </w:p>
        </w:tc>
      </w:tr>
      <w:tr w:rsidR="00620E70" w:rsidRPr="00845B5F" w14:paraId="718496A4" w14:textId="77777777" w:rsidTr="004D41B6">
        <w:trPr>
          <w:trHeight w:val="255"/>
        </w:trPr>
        <w:tc>
          <w:tcPr>
            <w:tcW w:w="666" w:type="pct"/>
            <w:shd w:val="clear" w:color="auto" w:fill="auto"/>
            <w:noWrap/>
            <w:vAlign w:val="bottom"/>
            <w:hideMark/>
          </w:tcPr>
          <w:p w14:paraId="08E4E440" w14:textId="77777777" w:rsidR="00620E70" w:rsidRPr="00845B5F" w:rsidRDefault="00620E70" w:rsidP="00620E70">
            <w:pPr>
              <w:jc w:val="both"/>
            </w:pPr>
            <w:r w:rsidRPr="00845B5F">
              <w:t>22</w:t>
            </w:r>
          </w:p>
        </w:tc>
        <w:tc>
          <w:tcPr>
            <w:tcW w:w="330" w:type="pct"/>
            <w:shd w:val="clear" w:color="auto" w:fill="auto"/>
            <w:noWrap/>
            <w:vAlign w:val="bottom"/>
            <w:hideMark/>
          </w:tcPr>
          <w:p w14:paraId="50151C07" w14:textId="77777777" w:rsidR="00620E70" w:rsidRPr="00845B5F" w:rsidRDefault="00620E70" w:rsidP="00620E70">
            <w:pPr>
              <w:jc w:val="both"/>
            </w:pPr>
            <w:r w:rsidRPr="00845B5F">
              <w:t>4</w:t>
            </w:r>
          </w:p>
        </w:tc>
        <w:tc>
          <w:tcPr>
            <w:tcW w:w="464" w:type="pct"/>
            <w:shd w:val="clear" w:color="auto" w:fill="auto"/>
            <w:noWrap/>
            <w:vAlign w:val="bottom"/>
            <w:hideMark/>
          </w:tcPr>
          <w:p w14:paraId="54E11BE6" w14:textId="77777777" w:rsidR="00620E70" w:rsidRPr="00845B5F" w:rsidRDefault="00620E70" w:rsidP="00620E70">
            <w:pPr>
              <w:jc w:val="both"/>
            </w:pPr>
            <w:r w:rsidRPr="00845B5F">
              <w:t>2.2</w:t>
            </w:r>
          </w:p>
        </w:tc>
        <w:tc>
          <w:tcPr>
            <w:tcW w:w="2306" w:type="pct"/>
            <w:shd w:val="clear" w:color="auto" w:fill="auto"/>
            <w:noWrap/>
            <w:vAlign w:val="bottom"/>
            <w:hideMark/>
          </w:tcPr>
          <w:p w14:paraId="5AF81AD9" w14:textId="77777777" w:rsidR="00620E70" w:rsidRPr="00845B5F" w:rsidRDefault="00620E70" w:rsidP="00620E70">
            <w:pPr>
              <w:jc w:val="both"/>
            </w:pPr>
            <w:r w:rsidRPr="00845B5F">
              <w:t>7ЛП3Б+СС+Г+ЛП озу: ОХРАН.ЗОНА ПО ГРАНИЦЕ С ЗАПОВЕД.</w:t>
            </w:r>
          </w:p>
        </w:tc>
        <w:tc>
          <w:tcPr>
            <w:tcW w:w="318" w:type="pct"/>
            <w:shd w:val="clear" w:color="auto" w:fill="auto"/>
            <w:noWrap/>
            <w:vAlign w:val="bottom"/>
            <w:hideMark/>
          </w:tcPr>
          <w:p w14:paraId="7B2ADDEE" w14:textId="77777777" w:rsidR="00620E70" w:rsidRPr="00845B5F" w:rsidRDefault="00620E70" w:rsidP="00620E70">
            <w:pPr>
              <w:jc w:val="both"/>
            </w:pPr>
            <w:r w:rsidRPr="00845B5F">
              <w:t>15</w:t>
            </w:r>
          </w:p>
        </w:tc>
        <w:tc>
          <w:tcPr>
            <w:tcW w:w="915" w:type="pct"/>
            <w:shd w:val="clear" w:color="auto" w:fill="auto"/>
            <w:noWrap/>
            <w:vAlign w:val="bottom"/>
            <w:hideMark/>
          </w:tcPr>
          <w:p w14:paraId="3690F144" w14:textId="77777777" w:rsidR="00620E70" w:rsidRPr="00845B5F" w:rsidRDefault="00620E70" w:rsidP="00620E70">
            <w:pPr>
              <w:jc w:val="both"/>
            </w:pPr>
            <w:r w:rsidRPr="00845B5F">
              <w:t>АРМХИНСКОЕ</w:t>
            </w:r>
          </w:p>
        </w:tc>
      </w:tr>
      <w:tr w:rsidR="00620E70" w:rsidRPr="00845B5F" w14:paraId="2FC34BB1" w14:textId="77777777" w:rsidTr="004D41B6">
        <w:trPr>
          <w:trHeight w:val="255"/>
        </w:trPr>
        <w:tc>
          <w:tcPr>
            <w:tcW w:w="666" w:type="pct"/>
            <w:shd w:val="clear" w:color="auto" w:fill="auto"/>
            <w:noWrap/>
            <w:vAlign w:val="bottom"/>
            <w:hideMark/>
          </w:tcPr>
          <w:p w14:paraId="069402B9" w14:textId="77777777" w:rsidR="00620E70" w:rsidRPr="00845B5F" w:rsidRDefault="00620E70" w:rsidP="00620E70">
            <w:pPr>
              <w:jc w:val="both"/>
            </w:pPr>
            <w:r w:rsidRPr="00845B5F">
              <w:t>22</w:t>
            </w:r>
          </w:p>
        </w:tc>
        <w:tc>
          <w:tcPr>
            <w:tcW w:w="330" w:type="pct"/>
            <w:shd w:val="clear" w:color="auto" w:fill="auto"/>
            <w:noWrap/>
            <w:vAlign w:val="bottom"/>
            <w:hideMark/>
          </w:tcPr>
          <w:p w14:paraId="77393178" w14:textId="77777777" w:rsidR="00620E70" w:rsidRPr="00845B5F" w:rsidRDefault="00620E70" w:rsidP="00620E70">
            <w:pPr>
              <w:jc w:val="both"/>
            </w:pPr>
            <w:r w:rsidRPr="00845B5F">
              <w:t>5</w:t>
            </w:r>
          </w:p>
        </w:tc>
        <w:tc>
          <w:tcPr>
            <w:tcW w:w="464" w:type="pct"/>
            <w:shd w:val="clear" w:color="auto" w:fill="auto"/>
            <w:noWrap/>
            <w:vAlign w:val="bottom"/>
            <w:hideMark/>
          </w:tcPr>
          <w:p w14:paraId="682BC69F" w14:textId="77777777" w:rsidR="00620E70" w:rsidRPr="00845B5F" w:rsidRDefault="00620E70" w:rsidP="00620E70">
            <w:pPr>
              <w:jc w:val="both"/>
            </w:pPr>
            <w:r w:rsidRPr="00845B5F">
              <w:t>6.8</w:t>
            </w:r>
          </w:p>
        </w:tc>
        <w:tc>
          <w:tcPr>
            <w:tcW w:w="2306" w:type="pct"/>
            <w:shd w:val="clear" w:color="auto" w:fill="auto"/>
            <w:noWrap/>
            <w:vAlign w:val="bottom"/>
            <w:hideMark/>
          </w:tcPr>
          <w:p w14:paraId="726FAFAE" w14:textId="77777777" w:rsidR="00620E70" w:rsidRPr="00845B5F" w:rsidRDefault="00620E70" w:rsidP="00620E70">
            <w:pPr>
              <w:jc w:val="both"/>
            </w:pPr>
            <w:r w:rsidRPr="00845B5F">
              <w:t>7ЛП3Б+СС+Г+ЛП озу: ОХРАН.ЗОНА ПО ГРАНИЦЕ С ЗАПОВЕД.</w:t>
            </w:r>
          </w:p>
        </w:tc>
        <w:tc>
          <w:tcPr>
            <w:tcW w:w="318" w:type="pct"/>
            <w:shd w:val="clear" w:color="auto" w:fill="auto"/>
            <w:noWrap/>
            <w:vAlign w:val="bottom"/>
            <w:hideMark/>
          </w:tcPr>
          <w:p w14:paraId="41B391F5" w14:textId="77777777" w:rsidR="00620E70" w:rsidRPr="00845B5F" w:rsidRDefault="00620E70" w:rsidP="00620E70">
            <w:pPr>
              <w:jc w:val="both"/>
            </w:pPr>
            <w:r w:rsidRPr="00845B5F">
              <w:t>48</w:t>
            </w:r>
          </w:p>
        </w:tc>
        <w:tc>
          <w:tcPr>
            <w:tcW w:w="915" w:type="pct"/>
            <w:shd w:val="clear" w:color="auto" w:fill="auto"/>
            <w:noWrap/>
            <w:vAlign w:val="bottom"/>
            <w:hideMark/>
          </w:tcPr>
          <w:p w14:paraId="20F345A3" w14:textId="77777777" w:rsidR="00620E70" w:rsidRPr="00845B5F" w:rsidRDefault="00620E70" w:rsidP="00620E70">
            <w:pPr>
              <w:jc w:val="both"/>
            </w:pPr>
            <w:r w:rsidRPr="00845B5F">
              <w:t>АРМХИНСКОЕ</w:t>
            </w:r>
          </w:p>
        </w:tc>
      </w:tr>
      <w:tr w:rsidR="00620E70" w:rsidRPr="00845B5F" w14:paraId="629AFE55" w14:textId="77777777" w:rsidTr="004D41B6">
        <w:trPr>
          <w:trHeight w:val="255"/>
        </w:trPr>
        <w:tc>
          <w:tcPr>
            <w:tcW w:w="666" w:type="pct"/>
            <w:shd w:val="clear" w:color="auto" w:fill="auto"/>
            <w:noWrap/>
            <w:vAlign w:val="bottom"/>
            <w:hideMark/>
          </w:tcPr>
          <w:p w14:paraId="723B9818" w14:textId="77777777" w:rsidR="00620E70" w:rsidRPr="00845B5F" w:rsidRDefault="00620E70" w:rsidP="00620E70">
            <w:pPr>
              <w:jc w:val="both"/>
            </w:pPr>
            <w:r w:rsidRPr="00845B5F">
              <w:t>22</w:t>
            </w:r>
          </w:p>
        </w:tc>
        <w:tc>
          <w:tcPr>
            <w:tcW w:w="330" w:type="pct"/>
            <w:shd w:val="clear" w:color="auto" w:fill="auto"/>
            <w:noWrap/>
            <w:vAlign w:val="bottom"/>
            <w:hideMark/>
          </w:tcPr>
          <w:p w14:paraId="7346C5E7" w14:textId="77777777" w:rsidR="00620E70" w:rsidRPr="00845B5F" w:rsidRDefault="00620E70" w:rsidP="00620E70">
            <w:pPr>
              <w:jc w:val="both"/>
            </w:pPr>
            <w:r w:rsidRPr="00845B5F">
              <w:t>6</w:t>
            </w:r>
          </w:p>
        </w:tc>
        <w:tc>
          <w:tcPr>
            <w:tcW w:w="464" w:type="pct"/>
            <w:shd w:val="clear" w:color="auto" w:fill="auto"/>
            <w:noWrap/>
            <w:vAlign w:val="bottom"/>
            <w:hideMark/>
          </w:tcPr>
          <w:p w14:paraId="7D23326A" w14:textId="77777777" w:rsidR="00620E70" w:rsidRPr="00845B5F" w:rsidRDefault="00620E70" w:rsidP="00620E70">
            <w:pPr>
              <w:jc w:val="both"/>
            </w:pPr>
            <w:r w:rsidRPr="00845B5F">
              <w:t>21</w:t>
            </w:r>
          </w:p>
        </w:tc>
        <w:tc>
          <w:tcPr>
            <w:tcW w:w="2306" w:type="pct"/>
            <w:shd w:val="clear" w:color="auto" w:fill="auto"/>
            <w:noWrap/>
            <w:vAlign w:val="bottom"/>
            <w:hideMark/>
          </w:tcPr>
          <w:p w14:paraId="4A520451" w14:textId="77777777" w:rsidR="00620E70" w:rsidRPr="00845B5F" w:rsidRDefault="00620E70" w:rsidP="00620E70">
            <w:pPr>
              <w:jc w:val="both"/>
            </w:pPr>
            <w:r w:rsidRPr="00845B5F">
              <w:t>7Б3СС озу: ОХРАН.ЗОНА ПО ГРАНИЦЕ С ЗАПОВЕД.</w:t>
            </w:r>
          </w:p>
        </w:tc>
        <w:tc>
          <w:tcPr>
            <w:tcW w:w="318" w:type="pct"/>
            <w:shd w:val="clear" w:color="auto" w:fill="auto"/>
            <w:noWrap/>
            <w:vAlign w:val="bottom"/>
            <w:hideMark/>
          </w:tcPr>
          <w:p w14:paraId="477C8259" w14:textId="77777777" w:rsidR="00620E70" w:rsidRPr="00845B5F" w:rsidRDefault="00620E70" w:rsidP="00620E70">
            <w:pPr>
              <w:jc w:val="both"/>
            </w:pPr>
            <w:r w:rsidRPr="00845B5F">
              <w:t>231</w:t>
            </w:r>
          </w:p>
        </w:tc>
        <w:tc>
          <w:tcPr>
            <w:tcW w:w="915" w:type="pct"/>
            <w:shd w:val="clear" w:color="auto" w:fill="auto"/>
            <w:noWrap/>
            <w:vAlign w:val="bottom"/>
            <w:hideMark/>
          </w:tcPr>
          <w:p w14:paraId="0EA171E4" w14:textId="77777777" w:rsidR="00620E70" w:rsidRPr="00845B5F" w:rsidRDefault="00620E70" w:rsidP="00620E70">
            <w:pPr>
              <w:jc w:val="both"/>
            </w:pPr>
            <w:r w:rsidRPr="00845B5F">
              <w:t>АРМХИНСКОЕ</w:t>
            </w:r>
          </w:p>
        </w:tc>
      </w:tr>
      <w:tr w:rsidR="00620E70" w:rsidRPr="00845B5F" w14:paraId="6470F6A4" w14:textId="77777777" w:rsidTr="004D41B6">
        <w:trPr>
          <w:trHeight w:val="255"/>
        </w:trPr>
        <w:tc>
          <w:tcPr>
            <w:tcW w:w="666" w:type="pct"/>
            <w:shd w:val="clear" w:color="auto" w:fill="auto"/>
            <w:noWrap/>
            <w:vAlign w:val="bottom"/>
            <w:hideMark/>
          </w:tcPr>
          <w:p w14:paraId="6F1C0028" w14:textId="77777777" w:rsidR="00620E70" w:rsidRPr="00845B5F" w:rsidRDefault="00620E70" w:rsidP="00620E70">
            <w:pPr>
              <w:jc w:val="both"/>
            </w:pPr>
            <w:r w:rsidRPr="00845B5F">
              <w:t>22</w:t>
            </w:r>
          </w:p>
        </w:tc>
        <w:tc>
          <w:tcPr>
            <w:tcW w:w="330" w:type="pct"/>
            <w:shd w:val="clear" w:color="auto" w:fill="auto"/>
            <w:noWrap/>
            <w:vAlign w:val="bottom"/>
            <w:hideMark/>
          </w:tcPr>
          <w:p w14:paraId="203EF359" w14:textId="77777777" w:rsidR="00620E70" w:rsidRPr="00845B5F" w:rsidRDefault="00620E70" w:rsidP="00620E70">
            <w:pPr>
              <w:jc w:val="both"/>
            </w:pPr>
            <w:r w:rsidRPr="00845B5F">
              <w:t>7</w:t>
            </w:r>
          </w:p>
        </w:tc>
        <w:tc>
          <w:tcPr>
            <w:tcW w:w="464" w:type="pct"/>
            <w:shd w:val="clear" w:color="auto" w:fill="auto"/>
            <w:noWrap/>
            <w:vAlign w:val="bottom"/>
            <w:hideMark/>
          </w:tcPr>
          <w:p w14:paraId="2A0A57B4" w14:textId="77777777" w:rsidR="00620E70" w:rsidRPr="00845B5F" w:rsidRDefault="00620E70" w:rsidP="00620E70">
            <w:pPr>
              <w:jc w:val="both"/>
            </w:pPr>
            <w:r w:rsidRPr="00845B5F">
              <w:t>15</w:t>
            </w:r>
          </w:p>
        </w:tc>
        <w:tc>
          <w:tcPr>
            <w:tcW w:w="2306" w:type="pct"/>
            <w:shd w:val="clear" w:color="auto" w:fill="auto"/>
            <w:noWrap/>
            <w:vAlign w:val="bottom"/>
            <w:hideMark/>
          </w:tcPr>
          <w:p w14:paraId="69D35AF9" w14:textId="77777777" w:rsidR="00620E70" w:rsidRPr="00845B5F" w:rsidRDefault="00620E70" w:rsidP="00620E70">
            <w:pPr>
              <w:jc w:val="both"/>
            </w:pPr>
            <w:r w:rsidRPr="00845B5F">
              <w:t>7СС3Б+ЛП+Г озу: ОХРАН.ЗОНА ПО ГРАНИЦЕ С ЗАПОВЕД.</w:t>
            </w:r>
          </w:p>
        </w:tc>
        <w:tc>
          <w:tcPr>
            <w:tcW w:w="318" w:type="pct"/>
            <w:shd w:val="clear" w:color="auto" w:fill="auto"/>
            <w:noWrap/>
            <w:vAlign w:val="bottom"/>
            <w:hideMark/>
          </w:tcPr>
          <w:p w14:paraId="6C55E057" w14:textId="77777777" w:rsidR="00620E70" w:rsidRPr="00845B5F" w:rsidRDefault="00620E70" w:rsidP="00620E70">
            <w:pPr>
              <w:jc w:val="both"/>
            </w:pPr>
            <w:r w:rsidRPr="00845B5F">
              <w:t>330</w:t>
            </w:r>
          </w:p>
        </w:tc>
        <w:tc>
          <w:tcPr>
            <w:tcW w:w="915" w:type="pct"/>
            <w:shd w:val="clear" w:color="auto" w:fill="auto"/>
            <w:noWrap/>
            <w:vAlign w:val="bottom"/>
            <w:hideMark/>
          </w:tcPr>
          <w:p w14:paraId="358C5A4C" w14:textId="77777777" w:rsidR="00620E70" w:rsidRPr="00845B5F" w:rsidRDefault="00620E70" w:rsidP="00620E70">
            <w:pPr>
              <w:jc w:val="both"/>
            </w:pPr>
            <w:r w:rsidRPr="00845B5F">
              <w:t>АРМХИНСКОЕ</w:t>
            </w:r>
          </w:p>
        </w:tc>
      </w:tr>
      <w:tr w:rsidR="00620E70" w:rsidRPr="00845B5F" w14:paraId="3B7EE733" w14:textId="77777777" w:rsidTr="004D41B6">
        <w:trPr>
          <w:trHeight w:val="255"/>
        </w:trPr>
        <w:tc>
          <w:tcPr>
            <w:tcW w:w="666" w:type="pct"/>
            <w:shd w:val="clear" w:color="auto" w:fill="auto"/>
            <w:noWrap/>
            <w:vAlign w:val="bottom"/>
            <w:hideMark/>
          </w:tcPr>
          <w:p w14:paraId="5CB2D408" w14:textId="77777777" w:rsidR="00620E70" w:rsidRPr="00845B5F" w:rsidRDefault="00620E70" w:rsidP="00620E70">
            <w:pPr>
              <w:jc w:val="both"/>
            </w:pPr>
            <w:r w:rsidRPr="00845B5F">
              <w:lastRenderedPageBreak/>
              <w:t>22</w:t>
            </w:r>
          </w:p>
        </w:tc>
        <w:tc>
          <w:tcPr>
            <w:tcW w:w="330" w:type="pct"/>
            <w:shd w:val="clear" w:color="auto" w:fill="auto"/>
            <w:noWrap/>
            <w:vAlign w:val="bottom"/>
            <w:hideMark/>
          </w:tcPr>
          <w:p w14:paraId="537D2AAB" w14:textId="77777777" w:rsidR="00620E70" w:rsidRPr="00845B5F" w:rsidRDefault="00620E70" w:rsidP="00620E70">
            <w:pPr>
              <w:jc w:val="both"/>
            </w:pPr>
            <w:r w:rsidRPr="00845B5F">
              <w:t>8</w:t>
            </w:r>
          </w:p>
        </w:tc>
        <w:tc>
          <w:tcPr>
            <w:tcW w:w="464" w:type="pct"/>
            <w:shd w:val="clear" w:color="auto" w:fill="auto"/>
            <w:noWrap/>
            <w:vAlign w:val="bottom"/>
            <w:hideMark/>
          </w:tcPr>
          <w:p w14:paraId="03DAD451" w14:textId="77777777" w:rsidR="00620E70" w:rsidRPr="00845B5F" w:rsidRDefault="00620E70" w:rsidP="00620E70">
            <w:pPr>
              <w:jc w:val="both"/>
            </w:pPr>
            <w:r w:rsidRPr="00845B5F">
              <w:t>1.4</w:t>
            </w:r>
          </w:p>
        </w:tc>
        <w:tc>
          <w:tcPr>
            <w:tcW w:w="2306" w:type="pct"/>
            <w:shd w:val="clear" w:color="auto" w:fill="auto"/>
            <w:noWrap/>
            <w:vAlign w:val="bottom"/>
            <w:hideMark/>
          </w:tcPr>
          <w:p w14:paraId="7D0FD401" w14:textId="77777777" w:rsidR="00620E70" w:rsidRPr="00845B5F" w:rsidRDefault="00620E70" w:rsidP="00620E70">
            <w:pPr>
              <w:jc w:val="both"/>
            </w:pPr>
            <w:r w:rsidRPr="00845B5F">
              <w:t>5СС5Б озу: ОХРАН.ЗОНА ПО ГРАНИЦЕ С ЗАПОВЕД.</w:t>
            </w:r>
          </w:p>
        </w:tc>
        <w:tc>
          <w:tcPr>
            <w:tcW w:w="318" w:type="pct"/>
            <w:shd w:val="clear" w:color="auto" w:fill="auto"/>
            <w:noWrap/>
            <w:vAlign w:val="bottom"/>
            <w:hideMark/>
          </w:tcPr>
          <w:p w14:paraId="63452D7C" w14:textId="77777777" w:rsidR="00620E70" w:rsidRPr="00845B5F" w:rsidRDefault="00620E70" w:rsidP="00620E70">
            <w:pPr>
              <w:jc w:val="both"/>
            </w:pPr>
            <w:r w:rsidRPr="00845B5F">
              <w:t>10</w:t>
            </w:r>
          </w:p>
        </w:tc>
        <w:tc>
          <w:tcPr>
            <w:tcW w:w="915" w:type="pct"/>
            <w:shd w:val="clear" w:color="auto" w:fill="auto"/>
            <w:noWrap/>
            <w:vAlign w:val="bottom"/>
            <w:hideMark/>
          </w:tcPr>
          <w:p w14:paraId="6FEEE973" w14:textId="77777777" w:rsidR="00620E70" w:rsidRPr="00845B5F" w:rsidRDefault="00620E70" w:rsidP="00620E70">
            <w:pPr>
              <w:jc w:val="both"/>
            </w:pPr>
            <w:r w:rsidRPr="00845B5F">
              <w:t>АРМХИНСКОЕ</w:t>
            </w:r>
          </w:p>
        </w:tc>
      </w:tr>
      <w:tr w:rsidR="00620E70" w:rsidRPr="00845B5F" w14:paraId="5F84A7EC" w14:textId="77777777" w:rsidTr="004D41B6">
        <w:trPr>
          <w:trHeight w:val="255"/>
        </w:trPr>
        <w:tc>
          <w:tcPr>
            <w:tcW w:w="666" w:type="pct"/>
            <w:shd w:val="clear" w:color="auto" w:fill="auto"/>
            <w:noWrap/>
            <w:vAlign w:val="bottom"/>
            <w:hideMark/>
          </w:tcPr>
          <w:p w14:paraId="0E786446" w14:textId="77777777" w:rsidR="00620E70" w:rsidRPr="00845B5F" w:rsidRDefault="00620E70" w:rsidP="00620E70">
            <w:pPr>
              <w:jc w:val="both"/>
            </w:pPr>
            <w:r w:rsidRPr="00845B5F">
              <w:t>22</w:t>
            </w:r>
          </w:p>
        </w:tc>
        <w:tc>
          <w:tcPr>
            <w:tcW w:w="330" w:type="pct"/>
            <w:shd w:val="clear" w:color="auto" w:fill="auto"/>
            <w:noWrap/>
            <w:vAlign w:val="bottom"/>
            <w:hideMark/>
          </w:tcPr>
          <w:p w14:paraId="3BAB959D" w14:textId="77777777" w:rsidR="00620E70" w:rsidRPr="00845B5F" w:rsidRDefault="00620E70" w:rsidP="00620E70">
            <w:pPr>
              <w:jc w:val="both"/>
            </w:pPr>
            <w:r w:rsidRPr="00845B5F">
              <w:t>9</w:t>
            </w:r>
          </w:p>
        </w:tc>
        <w:tc>
          <w:tcPr>
            <w:tcW w:w="464" w:type="pct"/>
            <w:shd w:val="clear" w:color="auto" w:fill="auto"/>
            <w:noWrap/>
            <w:vAlign w:val="bottom"/>
            <w:hideMark/>
          </w:tcPr>
          <w:p w14:paraId="40978D1D" w14:textId="77777777" w:rsidR="00620E70" w:rsidRPr="00845B5F" w:rsidRDefault="00620E70" w:rsidP="00620E70">
            <w:pPr>
              <w:jc w:val="both"/>
            </w:pPr>
            <w:r w:rsidRPr="00845B5F">
              <w:t>1.4</w:t>
            </w:r>
          </w:p>
        </w:tc>
        <w:tc>
          <w:tcPr>
            <w:tcW w:w="2306" w:type="pct"/>
            <w:shd w:val="clear" w:color="auto" w:fill="auto"/>
            <w:noWrap/>
            <w:vAlign w:val="bottom"/>
            <w:hideMark/>
          </w:tcPr>
          <w:p w14:paraId="110D6CA7" w14:textId="77777777" w:rsidR="00620E70" w:rsidRPr="00845B5F" w:rsidRDefault="00620E70" w:rsidP="00620E70">
            <w:pPr>
              <w:jc w:val="both"/>
            </w:pPr>
            <w:r w:rsidRPr="00845B5F">
              <w:t>7СС3Б+ЛП+Г озу: ОХРАН.ЗОНА ПО ГРАНИЦЕ С ЗАПОВЕД.</w:t>
            </w:r>
          </w:p>
        </w:tc>
        <w:tc>
          <w:tcPr>
            <w:tcW w:w="318" w:type="pct"/>
            <w:shd w:val="clear" w:color="auto" w:fill="auto"/>
            <w:noWrap/>
            <w:vAlign w:val="bottom"/>
            <w:hideMark/>
          </w:tcPr>
          <w:p w14:paraId="4B0DF159" w14:textId="77777777" w:rsidR="00620E70" w:rsidRPr="00845B5F" w:rsidRDefault="00620E70" w:rsidP="00620E70">
            <w:pPr>
              <w:jc w:val="both"/>
            </w:pPr>
            <w:r w:rsidRPr="00845B5F">
              <w:t>31</w:t>
            </w:r>
          </w:p>
        </w:tc>
        <w:tc>
          <w:tcPr>
            <w:tcW w:w="915" w:type="pct"/>
            <w:shd w:val="clear" w:color="auto" w:fill="auto"/>
            <w:noWrap/>
            <w:vAlign w:val="bottom"/>
            <w:hideMark/>
          </w:tcPr>
          <w:p w14:paraId="70F0C363" w14:textId="77777777" w:rsidR="00620E70" w:rsidRPr="00845B5F" w:rsidRDefault="00620E70" w:rsidP="00620E70">
            <w:pPr>
              <w:jc w:val="both"/>
            </w:pPr>
            <w:r w:rsidRPr="00845B5F">
              <w:t>АРМХИНСКОЕ</w:t>
            </w:r>
          </w:p>
        </w:tc>
      </w:tr>
      <w:tr w:rsidR="00620E70" w:rsidRPr="00845B5F" w14:paraId="0E90FE58" w14:textId="77777777" w:rsidTr="004D41B6">
        <w:trPr>
          <w:trHeight w:val="255"/>
        </w:trPr>
        <w:tc>
          <w:tcPr>
            <w:tcW w:w="666" w:type="pct"/>
            <w:shd w:val="clear" w:color="auto" w:fill="auto"/>
            <w:noWrap/>
            <w:vAlign w:val="bottom"/>
            <w:hideMark/>
          </w:tcPr>
          <w:p w14:paraId="7F2AE56B" w14:textId="77777777" w:rsidR="00620E70" w:rsidRPr="00845B5F" w:rsidRDefault="00620E70" w:rsidP="00620E70">
            <w:pPr>
              <w:jc w:val="both"/>
            </w:pPr>
            <w:r w:rsidRPr="00845B5F">
              <w:t>22</w:t>
            </w:r>
          </w:p>
        </w:tc>
        <w:tc>
          <w:tcPr>
            <w:tcW w:w="330" w:type="pct"/>
            <w:shd w:val="clear" w:color="auto" w:fill="auto"/>
            <w:noWrap/>
            <w:vAlign w:val="bottom"/>
            <w:hideMark/>
          </w:tcPr>
          <w:p w14:paraId="2BB02E29" w14:textId="77777777" w:rsidR="00620E70" w:rsidRPr="00845B5F" w:rsidRDefault="00620E70" w:rsidP="00620E70">
            <w:pPr>
              <w:jc w:val="both"/>
            </w:pPr>
            <w:r w:rsidRPr="00845B5F">
              <w:t>10</w:t>
            </w:r>
          </w:p>
        </w:tc>
        <w:tc>
          <w:tcPr>
            <w:tcW w:w="464" w:type="pct"/>
            <w:shd w:val="clear" w:color="auto" w:fill="auto"/>
            <w:noWrap/>
            <w:vAlign w:val="bottom"/>
            <w:hideMark/>
          </w:tcPr>
          <w:p w14:paraId="20E7B124" w14:textId="77777777" w:rsidR="00620E70" w:rsidRPr="00845B5F" w:rsidRDefault="00620E70" w:rsidP="00620E70">
            <w:pPr>
              <w:jc w:val="both"/>
            </w:pPr>
            <w:r w:rsidRPr="00845B5F">
              <w:t>14</w:t>
            </w:r>
          </w:p>
        </w:tc>
        <w:tc>
          <w:tcPr>
            <w:tcW w:w="2306" w:type="pct"/>
            <w:shd w:val="clear" w:color="auto" w:fill="auto"/>
            <w:noWrap/>
            <w:vAlign w:val="bottom"/>
            <w:hideMark/>
          </w:tcPr>
          <w:p w14:paraId="7383682C" w14:textId="77777777" w:rsidR="00620E70" w:rsidRPr="00845B5F" w:rsidRDefault="00620E70" w:rsidP="00620E70">
            <w:pPr>
              <w:jc w:val="both"/>
            </w:pPr>
            <w:r w:rsidRPr="00845B5F">
              <w:t>9ЛП1ИЛГ+Б+Г озу: ОХРАН.ЗОНА ПО ГРАНИЦЕ С ЗАПОВЕД.</w:t>
            </w:r>
          </w:p>
        </w:tc>
        <w:tc>
          <w:tcPr>
            <w:tcW w:w="318" w:type="pct"/>
            <w:shd w:val="clear" w:color="auto" w:fill="auto"/>
            <w:noWrap/>
            <w:vAlign w:val="bottom"/>
            <w:hideMark/>
          </w:tcPr>
          <w:p w14:paraId="134065BC" w14:textId="77777777" w:rsidR="00620E70" w:rsidRPr="00845B5F" w:rsidRDefault="00620E70" w:rsidP="00620E70">
            <w:pPr>
              <w:jc w:val="both"/>
            </w:pPr>
            <w:r w:rsidRPr="00845B5F">
              <w:t>196</w:t>
            </w:r>
          </w:p>
        </w:tc>
        <w:tc>
          <w:tcPr>
            <w:tcW w:w="915" w:type="pct"/>
            <w:shd w:val="clear" w:color="auto" w:fill="auto"/>
            <w:noWrap/>
            <w:vAlign w:val="bottom"/>
            <w:hideMark/>
          </w:tcPr>
          <w:p w14:paraId="288B999E" w14:textId="77777777" w:rsidR="00620E70" w:rsidRPr="00845B5F" w:rsidRDefault="00620E70" w:rsidP="00620E70">
            <w:pPr>
              <w:jc w:val="both"/>
            </w:pPr>
            <w:r w:rsidRPr="00845B5F">
              <w:t>АРМХИНСКОЕ</w:t>
            </w:r>
          </w:p>
        </w:tc>
      </w:tr>
      <w:tr w:rsidR="00620E70" w:rsidRPr="00845B5F" w14:paraId="23712F7C" w14:textId="77777777" w:rsidTr="004D41B6">
        <w:trPr>
          <w:trHeight w:val="255"/>
        </w:trPr>
        <w:tc>
          <w:tcPr>
            <w:tcW w:w="666" w:type="pct"/>
            <w:shd w:val="clear" w:color="auto" w:fill="auto"/>
            <w:noWrap/>
            <w:vAlign w:val="bottom"/>
            <w:hideMark/>
          </w:tcPr>
          <w:p w14:paraId="6B7A356E" w14:textId="77777777" w:rsidR="00620E70" w:rsidRPr="00845B5F" w:rsidRDefault="00620E70" w:rsidP="00620E70">
            <w:pPr>
              <w:jc w:val="both"/>
            </w:pPr>
            <w:r w:rsidRPr="00845B5F">
              <w:t>22</w:t>
            </w:r>
          </w:p>
        </w:tc>
        <w:tc>
          <w:tcPr>
            <w:tcW w:w="330" w:type="pct"/>
            <w:shd w:val="clear" w:color="auto" w:fill="auto"/>
            <w:noWrap/>
            <w:vAlign w:val="bottom"/>
            <w:hideMark/>
          </w:tcPr>
          <w:p w14:paraId="4A60B765" w14:textId="77777777" w:rsidR="00620E70" w:rsidRPr="00845B5F" w:rsidRDefault="00620E70" w:rsidP="00620E70">
            <w:pPr>
              <w:jc w:val="both"/>
            </w:pPr>
            <w:r w:rsidRPr="00845B5F">
              <w:t>11</w:t>
            </w:r>
          </w:p>
        </w:tc>
        <w:tc>
          <w:tcPr>
            <w:tcW w:w="464" w:type="pct"/>
            <w:shd w:val="clear" w:color="auto" w:fill="auto"/>
            <w:noWrap/>
            <w:vAlign w:val="bottom"/>
            <w:hideMark/>
          </w:tcPr>
          <w:p w14:paraId="7B687009" w14:textId="77777777" w:rsidR="00620E70" w:rsidRPr="00845B5F" w:rsidRDefault="00620E70" w:rsidP="00620E70">
            <w:pPr>
              <w:jc w:val="both"/>
            </w:pPr>
            <w:r w:rsidRPr="00845B5F">
              <w:t>7</w:t>
            </w:r>
          </w:p>
        </w:tc>
        <w:tc>
          <w:tcPr>
            <w:tcW w:w="2306" w:type="pct"/>
            <w:shd w:val="clear" w:color="auto" w:fill="auto"/>
            <w:noWrap/>
            <w:vAlign w:val="bottom"/>
            <w:hideMark/>
          </w:tcPr>
          <w:p w14:paraId="709EFB02" w14:textId="77777777" w:rsidR="00620E70" w:rsidRPr="00845B5F" w:rsidRDefault="00620E70" w:rsidP="00620E70">
            <w:pPr>
              <w:jc w:val="both"/>
            </w:pPr>
            <w:r w:rsidRPr="00845B5F">
              <w:t>9ЛП1ИЛГ+Б+Г озу: ОХРАН.ЗОНА ПО ГРАНИЦЕ С ЗАПОВЕД.</w:t>
            </w:r>
          </w:p>
        </w:tc>
        <w:tc>
          <w:tcPr>
            <w:tcW w:w="318" w:type="pct"/>
            <w:shd w:val="clear" w:color="auto" w:fill="auto"/>
            <w:noWrap/>
            <w:vAlign w:val="bottom"/>
            <w:hideMark/>
          </w:tcPr>
          <w:p w14:paraId="1E1071BE" w14:textId="77777777" w:rsidR="00620E70" w:rsidRPr="00845B5F" w:rsidRDefault="00620E70" w:rsidP="00620E70">
            <w:pPr>
              <w:jc w:val="both"/>
            </w:pPr>
            <w:r w:rsidRPr="00845B5F">
              <w:t>98</w:t>
            </w:r>
          </w:p>
        </w:tc>
        <w:tc>
          <w:tcPr>
            <w:tcW w:w="915" w:type="pct"/>
            <w:shd w:val="clear" w:color="auto" w:fill="auto"/>
            <w:noWrap/>
            <w:vAlign w:val="bottom"/>
            <w:hideMark/>
          </w:tcPr>
          <w:p w14:paraId="77E83CCB" w14:textId="77777777" w:rsidR="00620E70" w:rsidRPr="00845B5F" w:rsidRDefault="00620E70" w:rsidP="00620E70">
            <w:pPr>
              <w:jc w:val="both"/>
            </w:pPr>
            <w:r w:rsidRPr="00845B5F">
              <w:t>АРМХИНСКОЕ</w:t>
            </w:r>
          </w:p>
        </w:tc>
      </w:tr>
      <w:tr w:rsidR="00620E70" w:rsidRPr="00845B5F" w14:paraId="6B3ECD35" w14:textId="77777777" w:rsidTr="004D41B6">
        <w:trPr>
          <w:trHeight w:val="255"/>
        </w:trPr>
        <w:tc>
          <w:tcPr>
            <w:tcW w:w="666" w:type="pct"/>
            <w:shd w:val="clear" w:color="auto" w:fill="auto"/>
            <w:noWrap/>
            <w:vAlign w:val="bottom"/>
            <w:hideMark/>
          </w:tcPr>
          <w:p w14:paraId="483765B6" w14:textId="77777777" w:rsidR="00620E70" w:rsidRPr="00845B5F" w:rsidRDefault="00620E70" w:rsidP="00620E70">
            <w:pPr>
              <w:jc w:val="both"/>
            </w:pPr>
            <w:r w:rsidRPr="00845B5F">
              <w:t>22</w:t>
            </w:r>
          </w:p>
        </w:tc>
        <w:tc>
          <w:tcPr>
            <w:tcW w:w="330" w:type="pct"/>
            <w:shd w:val="clear" w:color="auto" w:fill="auto"/>
            <w:noWrap/>
            <w:vAlign w:val="bottom"/>
            <w:hideMark/>
          </w:tcPr>
          <w:p w14:paraId="1045E3C4" w14:textId="77777777" w:rsidR="00620E70" w:rsidRPr="00845B5F" w:rsidRDefault="00620E70" w:rsidP="00620E70">
            <w:pPr>
              <w:jc w:val="both"/>
            </w:pPr>
            <w:r w:rsidRPr="00845B5F">
              <w:t>12</w:t>
            </w:r>
          </w:p>
        </w:tc>
        <w:tc>
          <w:tcPr>
            <w:tcW w:w="464" w:type="pct"/>
            <w:shd w:val="clear" w:color="auto" w:fill="auto"/>
            <w:noWrap/>
            <w:vAlign w:val="bottom"/>
            <w:hideMark/>
          </w:tcPr>
          <w:p w14:paraId="643F9837" w14:textId="77777777" w:rsidR="00620E70" w:rsidRPr="00845B5F" w:rsidRDefault="00620E70" w:rsidP="00620E70">
            <w:pPr>
              <w:jc w:val="both"/>
            </w:pPr>
            <w:r w:rsidRPr="00845B5F">
              <w:t>15</w:t>
            </w:r>
          </w:p>
        </w:tc>
        <w:tc>
          <w:tcPr>
            <w:tcW w:w="2306" w:type="pct"/>
            <w:shd w:val="clear" w:color="auto" w:fill="auto"/>
            <w:noWrap/>
            <w:vAlign w:val="bottom"/>
            <w:hideMark/>
          </w:tcPr>
          <w:p w14:paraId="76BF50CA" w14:textId="77777777" w:rsidR="00620E70" w:rsidRPr="00845B5F" w:rsidRDefault="00620E70" w:rsidP="00620E70">
            <w:pPr>
              <w:jc w:val="both"/>
            </w:pPr>
            <w:r w:rsidRPr="00845B5F">
              <w:t>10СС+Б озу: ОХРАН.ЗОНА ПО ГРАНИЦЕ С ЗАПОВЕД. подрост: 10СС (</w:t>
            </w:r>
          </w:p>
        </w:tc>
        <w:tc>
          <w:tcPr>
            <w:tcW w:w="318" w:type="pct"/>
            <w:shd w:val="clear" w:color="auto" w:fill="auto"/>
            <w:noWrap/>
            <w:vAlign w:val="bottom"/>
            <w:hideMark/>
          </w:tcPr>
          <w:p w14:paraId="248B5B48" w14:textId="77777777" w:rsidR="00620E70" w:rsidRPr="00845B5F" w:rsidRDefault="00620E70" w:rsidP="00620E70">
            <w:pPr>
              <w:jc w:val="both"/>
            </w:pPr>
            <w:r w:rsidRPr="00845B5F">
              <w:t>300</w:t>
            </w:r>
          </w:p>
        </w:tc>
        <w:tc>
          <w:tcPr>
            <w:tcW w:w="915" w:type="pct"/>
            <w:shd w:val="clear" w:color="auto" w:fill="auto"/>
            <w:noWrap/>
            <w:vAlign w:val="bottom"/>
            <w:hideMark/>
          </w:tcPr>
          <w:p w14:paraId="1139A36A" w14:textId="77777777" w:rsidR="00620E70" w:rsidRPr="00845B5F" w:rsidRDefault="00620E70" w:rsidP="00620E70">
            <w:pPr>
              <w:jc w:val="both"/>
            </w:pPr>
            <w:r w:rsidRPr="00845B5F">
              <w:t>АРМХИНСКОЕ</w:t>
            </w:r>
          </w:p>
        </w:tc>
      </w:tr>
      <w:tr w:rsidR="00620E70" w:rsidRPr="00845B5F" w14:paraId="0AEE0BD5" w14:textId="77777777" w:rsidTr="004D41B6">
        <w:trPr>
          <w:trHeight w:val="255"/>
        </w:trPr>
        <w:tc>
          <w:tcPr>
            <w:tcW w:w="666" w:type="pct"/>
            <w:shd w:val="clear" w:color="auto" w:fill="auto"/>
            <w:noWrap/>
            <w:vAlign w:val="bottom"/>
            <w:hideMark/>
          </w:tcPr>
          <w:p w14:paraId="635350D4" w14:textId="77777777" w:rsidR="00620E70" w:rsidRPr="00845B5F" w:rsidRDefault="00620E70" w:rsidP="00620E70">
            <w:pPr>
              <w:jc w:val="both"/>
            </w:pPr>
            <w:r w:rsidRPr="00845B5F">
              <w:t>22</w:t>
            </w:r>
          </w:p>
        </w:tc>
        <w:tc>
          <w:tcPr>
            <w:tcW w:w="330" w:type="pct"/>
            <w:shd w:val="clear" w:color="auto" w:fill="auto"/>
            <w:noWrap/>
            <w:vAlign w:val="bottom"/>
            <w:hideMark/>
          </w:tcPr>
          <w:p w14:paraId="0E50C87C" w14:textId="77777777" w:rsidR="00620E70" w:rsidRPr="00845B5F" w:rsidRDefault="00620E70" w:rsidP="00620E70">
            <w:pPr>
              <w:jc w:val="both"/>
            </w:pPr>
            <w:r w:rsidRPr="00845B5F">
              <w:t>13</w:t>
            </w:r>
          </w:p>
        </w:tc>
        <w:tc>
          <w:tcPr>
            <w:tcW w:w="464" w:type="pct"/>
            <w:shd w:val="clear" w:color="auto" w:fill="auto"/>
            <w:noWrap/>
            <w:vAlign w:val="bottom"/>
            <w:hideMark/>
          </w:tcPr>
          <w:p w14:paraId="4C27ED00" w14:textId="77777777" w:rsidR="00620E70" w:rsidRPr="00845B5F" w:rsidRDefault="00620E70" w:rsidP="00620E70">
            <w:pPr>
              <w:jc w:val="both"/>
            </w:pPr>
            <w:r w:rsidRPr="00845B5F">
              <w:t>6.3</w:t>
            </w:r>
          </w:p>
        </w:tc>
        <w:tc>
          <w:tcPr>
            <w:tcW w:w="2306" w:type="pct"/>
            <w:shd w:val="clear" w:color="auto" w:fill="auto"/>
            <w:noWrap/>
            <w:vAlign w:val="bottom"/>
            <w:hideMark/>
          </w:tcPr>
          <w:p w14:paraId="32BBFC6E" w14:textId="77777777" w:rsidR="00620E70" w:rsidRPr="00845B5F" w:rsidRDefault="00620E70" w:rsidP="00620E70">
            <w:pPr>
              <w:jc w:val="both"/>
            </w:pPr>
            <w:r w:rsidRPr="00845B5F">
              <w:t>10СС озу: ОХРАН.ЗОНА ПО ГРАНИЦЕ С ЗАПОВЕД. подрост: 10СС (10</w:t>
            </w:r>
          </w:p>
        </w:tc>
        <w:tc>
          <w:tcPr>
            <w:tcW w:w="318" w:type="pct"/>
            <w:shd w:val="clear" w:color="auto" w:fill="auto"/>
            <w:noWrap/>
            <w:vAlign w:val="bottom"/>
            <w:hideMark/>
          </w:tcPr>
          <w:p w14:paraId="70CFE339" w14:textId="77777777" w:rsidR="00620E70" w:rsidRPr="00845B5F" w:rsidRDefault="00620E70" w:rsidP="00620E70">
            <w:pPr>
              <w:jc w:val="both"/>
            </w:pPr>
            <w:r w:rsidRPr="00845B5F">
              <w:t>69</w:t>
            </w:r>
          </w:p>
        </w:tc>
        <w:tc>
          <w:tcPr>
            <w:tcW w:w="915" w:type="pct"/>
            <w:shd w:val="clear" w:color="auto" w:fill="auto"/>
            <w:noWrap/>
            <w:vAlign w:val="bottom"/>
            <w:hideMark/>
          </w:tcPr>
          <w:p w14:paraId="724CE4AF" w14:textId="77777777" w:rsidR="00620E70" w:rsidRPr="00845B5F" w:rsidRDefault="00620E70" w:rsidP="00620E70">
            <w:pPr>
              <w:jc w:val="both"/>
            </w:pPr>
            <w:r w:rsidRPr="00845B5F">
              <w:t>АРМХИНСКОЕ</w:t>
            </w:r>
          </w:p>
        </w:tc>
      </w:tr>
      <w:tr w:rsidR="00620E70" w:rsidRPr="00845B5F" w14:paraId="53B7C7C1" w14:textId="77777777" w:rsidTr="004D41B6">
        <w:trPr>
          <w:trHeight w:val="255"/>
        </w:trPr>
        <w:tc>
          <w:tcPr>
            <w:tcW w:w="666" w:type="pct"/>
            <w:shd w:val="clear" w:color="auto" w:fill="auto"/>
            <w:noWrap/>
            <w:vAlign w:val="bottom"/>
            <w:hideMark/>
          </w:tcPr>
          <w:p w14:paraId="6948A066" w14:textId="77777777" w:rsidR="00620E70" w:rsidRPr="00845B5F" w:rsidRDefault="00620E70" w:rsidP="00620E70">
            <w:pPr>
              <w:jc w:val="both"/>
            </w:pPr>
            <w:r w:rsidRPr="00845B5F">
              <w:t>22</w:t>
            </w:r>
          </w:p>
        </w:tc>
        <w:tc>
          <w:tcPr>
            <w:tcW w:w="330" w:type="pct"/>
            <w:shd w:val="clear" w:color="auto" w:fill="auto"/>
            <w:noWrap/>
            <w:vAlign w:val="bottom"/>
            <w:hideMark/>
          </w:tcPr>
          <w:p w14:paraId="223E67D6" w14:textId="77777777" w:rsidR="00620E70" w:rsidRPr="00845B5F" w:rsidRDefault="00620E70" w:rsidP="00620E70">
            <w:pPr>
              <w:jc w:val="both"/>
            </w:pPr>
            <w:r w:rsidRPr="00845B5F">
              <w:t>14</w:t>
            </w:r>
          </w:p>
        </w:tc>
        <w:tc>
          <w:tcPr>
            <w:tcW w:w="464" w:type="pct"/>
            <w:shd w:val="clear" w:color="auto" w:fill="auto"/>
            <w:noWrap/>
            <w:vAlign w:val="bottom"/>
            <w:hideMark/>
          </w:tcPr>
          <w:p w14:paraId="4F223D1B" w14:textId="77777777" w:rsidR="00620E70" w:rsidRPr="00845B5F" w:rsidRDefault="00620E70" w:rsidP="00620E70">
            <w:pPr>
              <w:jc w:val="both"/>
            </w:pPr>
            <w:r w:rsidRPr="00845B5F">
              <w:t>31</w:t>
            </w:r>
          </w:p>
        </w:tc>
        <w:tc>
          <w:tcPr>
            <w:tcW w:w="2306" w:type="pct"/>
            <w:shd w:val="clear" w:color="auto" w:fill="auto"/>
            <w:noWrap/>
            <w:vAlign w:val="bottom"/>
            <w:hideMark/>
          </w:tcPr>
          <w:p w14:paraId="6F8F0FC5" w14:textId="77777777" w:rsidR="00620E70" w:rsidRPr="00845B5F" w:rsidRDefault="00620E70" w:rsidP="00620E70">
            <w:pPr>
              <w:jc w:val="both"/>
            </w:pPr>
            <w:r w:rsidRPr="00845B5F">
              <w:t>10СС+Б озу: ОХРАН.ЗОНА ПО ГРАНИЦЕ С ЗАПОВЕД. подрост: 10СС (</w:t>
            </w:r>
          </w:p>
        </w:tc>
        <w:tc>
          <w:tcPr>
            <w:tcW w:w="318" w:type="pct"/>
            <w:shd w:val="clear" w:color="auto" w:fill="auto"/>
            <w:noWrap/>
            <w:vAlign w:val="bottom"/>
            <w:hideMark/>
          </w:tcPr>
          <w:p w14:paraId="5E5CE609" w14:textId="77777777" w:rsidR="00620E70" w:rsidRPr="00845B5F" w:rsidRDefault="00620E70" w:rsidP="00620E70">
            <w:pPr>
              <w:jc w:val="both"/>
            </w:pPr>
            <w:r w:rsidRPr="00845B5F">
              <w:t>744</w:t>
            </w:r>
          </w:p>
        </w:tc>
        <w:tc>
          <w:tcPr>
            <w:tcW w:w="915" w:type="pct"/>
            <w:shd w:val="clear" w:color="auto" w:fill="auto"/>
            <w:noWrap/>
            <w:vAlign w:val="bottom"/>
            <w:hideMark/>
          </w:tcPr>
          <w:p w14:paraId="2CF1CFA5" w14:textId="77777777" w:rsidR="00620E70" w:rsidRPr="00845B5F" w:rsidRDefault="00620E70" w:rsidP="00620E70">
            <w:pPr>
              <w:jc w:val="both"/>
            </w:pPr>
            <w:r w:rsidRPr="00845B5F">
              <w:t>АРМХИНСКОЕ</w:t>
            </w:r>
          </w:p>
        </w:tc>
      </w:tr>
      <w:tr w:rsidR="00620E70" w:rsidRPr="00845B5F" w14:paraId="2A26FBD0" w14:textId="77777777" w:rsidTr="004D41B6">
        <w:trPr>
          <w:trHeight w:val="255"/>
        </w:trPr>
        <w:tc>
          <w:tcPr>
            <w:tcW w:w="666" w:type="pct"/>
            <w:shd w:val="clear" w:color="auto" w:fill="auto"/>
            <w:noWrap/>
            <w:vAlign w:val="bottom"/>
            <w:hideMark/>
          </w:tcPr>
          <w:p w14:paraId="4C7716A5" w14:textId="77777777" w:rsidR="00620E70" w:rsidRPr="00845B5F" w:rsidRDefault="00620E70" w:rsidP="00620E70">
            <w:pPr>
              <w:jc w:val="both"/>
            </w:pPr>
            <w:r w:rsidRPr="00845B5F">
              <w:t>22</w:t>
            </w:r>
          </w:p>
        </w:tc>
        <w:tc>
          <w:tcPr>
            <w:tcW w:w="330" w:type="pct"/>
            <w:shd w:val="clear" w:color="auto" w:fill="auto"/>
            <w:noWrap/>
            <w:vAlign w:val="bottom"/>
            <w:hideMark/>
          </w:tcPr>
          <w:p w14:paraId="0FACA87D" w14:textId="77777777" w:rsidR="00620E70" w:rsidRPr="00845B5F" w:rsidRDefault="00620E70" w:rsidP="00620E70">
            <w:pPr>
              <w:jc w:val="both"/>
            </w:pPr>
            <w:r w:rsidRPr="00845B5F">
              <w:t>15</w:t>
            </w:r>
          </w:p>
        </w:tc>
        <w:tc>
          <w:tcPr>
            <w:tcW w:w="464" w:type="pct"/>
            <w:shd w:val="clear" w:color="auto" w:fill="auto"/>
            <w:noWrap/>
            <w:vAlign w:val="bottom"/>
            <w:hideMark/>
          </w:tcPr>
          <w:p w14:paraId="6DC87024" w14:textId="77777777" w:rsidR="00620E70" w:rsidRPr="00845B5F" w:rsidRDefault="00620E70" w:rsidP="00620E70">
            <w:pPr>
              <w:jc w:val="both"/>
            </w:pPr>
            <w:r w:rsidRPr="00845B5F">
              <w:t>5.5</w:t>
            </w:r>
          </w:p>
        </w:tc>
        <w:tc>
          <w:tcPr>
            <w:tcW w:w="2306" w:type="pct"/>
            <w:shd w:val="clear" w:color="auto" w:fill="auto"/>
            <w:noWrap/>
            <w:vAlign w:val="bottom"/>
            <w:hideMark/>
          </w:tcPr>
          <w:p w14:paraId="3D82FFC7" w14:textId="77777777" w:rsidR="00620E70" w:rsidRPr="00845B5F" w:rsidRDefault="00620E70" w:rsidP="00620E70">
            <w:pPr>
              <w:jc w:val="both"/>
            </w:pPr>
            <w:r w:rsidRPr="00845B5F">
              <w:t>10СС+Б озу: ОХРАН.ЗОНА ПО ГРАНИЦЕ С ЗАПОВЕД. подрост: 10СС (</w:t>
            </w:r>
          </w:p>
        </w:tc>
        <w:tc>
          <w:tcPr>
            <w:tcW w:w="318" w:type="pct"/>
            <w:shd w:val="clear" w:color="auto" w:fill="auto"/>
            <w:noWrap/>
            <w:vAlign w:val="bottom"/>
            <w:hideMark/>
          </w:tcPr>
          <w:p w14:paraId="659B41F1" w14:textId="77777777" w:rsidR="00620E70" w:rsidRPr="00845B5F" w:rsidRDefault="00620E70" w:rsidP="00620E70">
            <w:pPr>
              <w:jc w:val="both"/>
            </w:pPr>
            <w:r w:rsidRPr="00845B5F">
              <w:t>132</w:t>
            </w:r>
          </w:p>
        </w:tc>
        <w:tc>
          <w:tcPr>
            <w:tcW w:w="915" w:type="pct"/>
            <w:shd w:val="clear" w:color="auto" w:fill="auto"/>
            <w:noWrap/>
            <w:vAlign w:val="bottom"/>
            <w:hideMark/>
          </w:tcPr>
          <w:p w14:paraId="103DB3CA" w14:textId="77777777" w:rsidR="00620E70" w:rsidRPr="00845B5F" w:rsidRDefault="00620E70" w:rsidP="00620E70">
            <w:pPr>
              <w:jc w:val="both"/>
            </w:pPr>
            <w:r w:rsidRPr="00845B5F">
              <w:t>АРМХИНСКОЕ</w:t>
            </w:r>
          </w:p>
        </w:tc>
      </w:tr>
      <w:tr w:rsidR="00620E70" w:rsidRPr="00845B5F" w14:paraId="2CC9949B" w14:textId="77777777" w:rsidTr="004D41B6">
        <w:trPr>
          <w:trHeight w:val="255"/>
        </w:trPr>
        <w:tc>
          <w:tcPr>
            <w:tcW w:w="666" w:type="pct"/>
            <w:shd w:val="clear" w:color="auto" w:fill="auto"/>
            <w:noWrap/>
            <w:vAlign w:val="bottom"/>
            <w:hideMark/>
          </w:tcPr>
          <w:p w14:paraId="34973394" w14:textId="77777777" w:rsidR="00620E70" w:rsidRPr="00845B5F" w:rsidRDefault="00620E70" w:rsidP="00620E70">
            <w:pPr>
              <w:jc w:val="both"/>
            </w:pPr>
            <w:r w:rsidRPr="00845B5F">
              <w:t>22</w:t>
            </w:r>
          </w:p>
        </w:tc>
        <w:tc>
          <w:tcPr>
            <w:tcW w:w="330" w:type="pct"/>
            <w:shd w:val="clear" w:color="auto" w:fill="auto"/>
            <w:noWrap/>
            <w:vAlign w:val="bottom"/>
            <w:hideMark/>
          </w:tcPr>
          <w:p w14:paraId="27A28684" w14:textId="77777777" w:rsidR="00620E70" w:rsidRPr="00845B5F" w:rsidRDefault="00620E70" w:rsidP="00620E70">
            <w:pPr>
              <w:jc w:val="both"/>
            </w:pPr>
            <w:r w:rsidRPr="00845B5F">
              <w:t>17</w:t>
            </w:r>
          </w:p>
        </w:tc>
        <w:tc>
          <w:tcPr>
            <w:tcW w:w="464" w:type="pct"/>
            <w:shd w:val="clear" w:color="auto" w:fill="auto"/>
            <w:noWrap/>
            <w:vAlign w:val="bottom"/>
            <w:hideMark/>
          </w:tcPr>
          <w:p w14:paraId="210F2FF3" w14:textId="77777777" w:rsidR="00620E70" w:rsidRPr="00845B5F" w:rsidRDefault="00620E70" w:rsidP="00620E70">
            <w:pPr>
              <w:jc w:val="both"/>
            </w:pPr>
            <w:r w:rsidRPr="00845B5F">
              <w:t>25</w:t>
            </w:r>
          </w:p>
        </w:tc>
        <w:tc>
          <w:tcPr>
            <w:tcW w:w="2306" w:type="pct"/>
            <w:shd w:val="clear" w:color="auto" w:fill="auto"/>
            <w:noWrap/>
            <w:vAlign w:val="bottom"/>
            <w:hideMark/>
          </w:tcPr>
          <w:p w14:paraId="5EAF4761" w14:textId="77777777" w:rsidR="00620E70" w:rsidRPr="00845B5F" w:rsidRDefault="00620E70" w:rsidP="00620E70">
            <w:pPr>
              <w:jc w:val="both"/>
            </w:pPr>
            <w:r w:rsidRPr="00845B5F">
              <w:t>9СС1Б озу: ОХРАН.ЗОНА ПО ГРАНИЦЕ С ЗАПОВЕД. подрост: 8СС2Б (</w:t>
            </w:r>
          </w:p>
        </w:tc>
        <w:tc>
          <w:tcPr>
            <w:tcW w:w="318" w:type="pct"/>
            <w:shd w:val="clear" w:color="auto" w:fill="auto"/>
            <w:noWrap/>
            <w:vAlign w:val="bottom"/>
            <w:hideMark/>
          </w:tcPr>
          <w:p w14:paraId="055246BC" w14:textId="77777777" w:rsidR="00620E70" w:rsidRPr="00845B5F" w:rsidRDefault="00620E70" w:rsidP="00620E70">
            <w:pPr>
              <w:jc w:val="both"/>
            </w:pPr>
            <w:r w:rsidRPr="00845B5F">
              <w:t>600</w:t>
            </w:r>
          </w:p>
        </w:tc>
        <w:tc>
          <w:tcPr>
            <w:tcW w:w="915" w:type="pct"/>
            <w:shd w:val="clear" w:color="auto" w:fill="auto"/>
            <w:noWrap/>
            <w:vAlign w:val="bottom"/>
            <w:hideMark/>
          </w:tcPr>
          <w:p w14:paraId="40703C64" w14:textId="77777777" w:rsidR="00620E70" w:rsidRPr="00845B5F" w:rsidRDefault="00620E70" w:rsidP="00620E70">
            <w:pPr>
              <w:jc w:val="both"/>
            </w:pPr>
            <w:r w:rsidRPr="00845B5F">
              <w:t>АРМХИНСКОЕ</w:t>
            </w:r>
          </w:p>
        </w:tc>
      </w:tr>
      <w:tr w:rsidR="00620E70" w:rsidRPr="00845B5F" w14:paraId="25F07CDA" w14:textId="77777777" w:rsidTr="004D41B6">
        <w:trPr>
          <w:trHeight w:val="255"/>
        </w:trPr>
        <w:tc>
          <w:tcPr>
            <w:tcW w:w="666" w:type="pct"/>
            <w:shd w:val="clear" w:color="auto" w:fill="auto"/>
            <w:noWrap/>
            <w:vAlign w:val="bottom"/>
            <w:hideMark/>
          </w:tcPr>
          <w:p w14:paraId="4C56D4B3" w14:textId="77777777" w:rsidR="00620E70" w:rsidRPr="00845B5F" w:rsidRDefault="00620E70" w:rsidP="00620E70">
            <w:pPr>
              <w:jc w:val="both"/>
            </w:pPr>
            <w:r w:rsidRPr="00845B5F">
              <w:t>22</w:t>
            </w:r>
          </w:p>
        </w:tc>
        <w:tc>
          <w:tcPr>
            <w:tcW w:w="330" w:type="pct"/>
            <w:shd w:val="clear" w:color="auto" w:fill="auto"/>
            <w:noWrap/>
            <w:vAlign w:val="bottom"/>
            <w:hideMark/>
          </w:tcPr>
          <w:p w14:paraId="3A2AC16D" w14:textId="77777777" w:rsidR="00620E70" w:rsidRPr="00845B5F" w:rsidRDefault="00620E70" w:rsidP="00620E70">
            <w:pPr>
              <w:jc w:val="both"/>
            </w:pPr>
            <w:r w:rsidRPr="00845B5F">
              <w:t>18</w:t>
            </w:r>
          </w:p>
        </w:tc>
        <w:tc>
          <w:tcPr>
            <w:tcW w:w="464" w:type="pct"/>
            <w:shd w:val="clear" w:color="auto" w:fill="auto"/>
            <w:noWrap/>
            <w:vAlign w:val="bottom"/>
            <w:hideMark/>
          </w:tcPr>
          <w:p w14:paraId="154B49BE" w14:textId="77777777" w:rsidR="00620E70" w:rsidRPr="00845B5F" w:rsidRDefault="00620E70" w:rsidP="00620E70">
            <w:pPr>
              <w:jc w:val="both"/>
            </w:pPr>
            <w:r w:rsidRPr="00845B5F">
              <w:t>3</w:t>
            </w:r>
          </w:p>
        </w:tc>
        <w:tc>
          <w:tcPr>
            <w:tcW w:w="2306" w:type="pct"/>
            <w:shd w:val="clear" w:color="auto" w:fill="auto"/>
            <w:noWrap/>
            <w:vAlign w:val="bottom"/>
            <w:hideMark/>
          </w:tcPr>
          <w:p w14:paraId="0458BB05" w14:textId="77777777" w:rsidR="00620E70" w:rsidRPr="00845B5F" w:rsidRDefault="00620E70" w:rsidP="00620E70">
            <w:pPr>
              <w:jc w:val="both"/>
            </w:pPr>
            <w:r w:rsidRPr="00845B5F">
              <w:t>9СС1Б озу: ОХРАН.ЗОНА ПО ГРАНИЦЕ С ЗАПОВЕД. подрост: 8СС2Б (</w:t>
            </w:r>
          </w:p>
        </w:tc>
        <w:tc>
          <w:tcPr>
            <w:tcW w:w="318" w:type="pct"/>
            <w:shd w:val="clear" w:color="auto" w:fill="auto"/>
            <w:noWrap/>
            <w:vAlign w:val="bottom"/>
            <w:hideMark/>
          </w:tcPr>
          <w:p w14:paraId="5B0B5CBF" w14:textId="77777777" w:rsidR="00620E70" w:rsidRPr="00845B5F" w:rsidRDefault="00620E70" w:rsidP="00620E70">
            <w:pPr>
              <w:jc w:val="both"/>
            </w:pPr>
            <w:r w:rsidRPr="00845B5F">
              <w:t>72</w:t>
            </w:r>
          </w:p>
        </w:tc>
        <w:tc>
          <w:tcPr>
            <w:tcW w:w="915" w:type="pct"/>
            <w:shd w:val="clear" w:color="auto" w:fill="auto"/>
            <w:noWrap/>
            <w:vAlign w:val="bottom"/>
            <w:hideMark/>
          </w:tcPr>
          <w:p w14:paraId="5DF1F27D" w14:textId="77777777" w:rsidR="00620E70" w:rsidRPr="00845B5F" w:rsidRDefault="00620E70" w:rsidP="00620E70">
            <w:pPr>
              <w:jc w:val="both"/>
            </w:pPr>
            <w:r w:rsidRPr="00845B5F">
              <w:t>АРМХИНСКОЕ</w:t>
            </w:r>
          </w:p>
        </w:tc>
      </w:tr>
      <w:tr w:rsidR="00620E70" w:rsidRPr="00845B5F" w14:paraId="1A402A03" w14:textId="77777777" w:rsidTr="004D41B6">
        <w:trPr>
          <w:trHeight w:val="255"/>
        </w:trPr>
        <w:tc>
          <w:tcPr>
            <w:tcW w:w="666" w:type="pct"/>
            <w:shd w:val="clear" w:color="auto" w:fill="auto"/>
            <w:noWrap/>
            <w:vAlign w:val="bottom"/>
            <w:hideMark/>
          </w:tcPr>
          <w:p w14:paraId="15F29010" w14:textId="77777777" w:rsidR="00620E70" w:rsidRPr="00845B5F" w:rsidRDefault="00620E70" w:rsidP="00620E70">
            <w:pPr>
              <w:jc w:val="both"/>
            </w:pPr>
            <w:r w:rsidRPr="00845B5F">
              <w:t>22</w:t>
            </w:r>
          </w:p>
        </w:tc>
        <w:tc>
          <w:tcPr>
            <w:tcW w:w="330" w:type="pct"/>
            <w:shd w:val="clear" w:color="auto" w:fill="auto"/>
            <w:noWrap/>
            <w:vAlign w:val="bottom"/>
            <w:hideMark/>
          </w:tcPr>
          <w:p w14:paraId="158D79A0" w14:textId="77777777" w:rsidR="00620E70" w:rsidRPr="00845B5F" w:rsidRDefault="00620E70" w:rsidP="00620E70">
            <w:pPr>
              <w:jc w:val="both"/>
            </w:pPr>
            <w:r w:rsidRPr="00845B5F">
              <w:t>20</w:t>
            </w:r>
          </w:p>
        </w:tc>
        <w:tc>
          <w:tcPr>
            <w:tcW w:w="464" w:type="pct"/>
            <w:shd w:val="clear" w:color="auto" w:fill="auto"/>
            <w:noWrap/>
            <w:vAlign w:val="bottom"/>
            <w:hideMark/>
          </w:tcPr>
          <w:p w14:paraId="6F7FB15C" w14:textId="77777777" w:rsidR="00620E70" w:rsidRPr="00845B5F" w:rsidRDefault="00620E70" w:rsidP="00620E70">
            <w:pPr>
              <w:jc w:val="both"/>
            </w:pPr>
            <w:r w:rsidRPr="00845B5F">
              <w:t>15</w:t>
            </w:r>
          </w:p>
        </w:tc>
        <w:tc>
          <w:tcPr>
            <w:tcW w:w="2306" w:type="pct"/>
            <w:shd w:val="clear" w:color="auto" w:fill="auto"/>
            <w:noWrap/>
            <w:vAlign w:val="bottom"/>
            <w:hideMark/>
          </w:tcPr>
          <w:p w14:paraId="10C40625" w14:textId="77777777" w:rsidR="00620E70" w:rsidRPr="00845B5F" w:rsidRDefault="00620E70" w:rsidP="00620E70">
            <w:pPr>
              <w:jc w:val="both"/>
            </w:pPr>
            <w:r w:rsidRPr="00845B5F">
              <w:t>10Б озу: ОХРАН.ЗОНА ПО ГРАНИЦЕ С ЗАПОВЕД.</w:t>
            </w:r>
          </w:p>
        </w:tc>
        <w:tc>
          <w:tcPr>
            <w:tcW w:w="318" w:type="pct"/>
            <w:shd w:val="clear" w:color="auto" w:fill="auto"/>
            <w:noWrap/>
            <w:vAlign w:val="bottom"/>
            <w:hideMark/>
          </w:tcPr>
          <w:p w14:paraId="4B2C6653" w14:textId="77777777" w:rsidR="00620E70" w:rsidRPr="00845B5F" w:rsidRDefault="00620E70" w:rsidP="00620E70">
            <w:pPr>
              <w:jc w:val="both"/>
            </w:pPr>
            <w:r w:rsidRPr="00845B5F">
              <w:t>90</w:t>
            </w:r>
          </w:p>
        </w:tc>
        <w:tc>
          <w:tcPr>
            <w:tcW w:w="915" w:type="pct"/>
            <w:shd w:val="clear" w:color="auto" w:fill="auto"/>
            <w:noWrap/>
            <w:vAlign w:val="bottom"/>
            <w:hideMark/>
          </w:tcPr>
          <w:p w14:paraId="015E506E" w14:textId="77777777" w:rsidR="00620E70" w:rsidRPr="00845B5F" w:rsidRDefault="00620E70" w:rsidP="00620E70">
            <w:pPr>
              <w:jc w:val="both"/>
            </w:pPr>
            <w:r w:rsidRPr="00845B5F">
              <w:t>АРМХИНСКОЕ</w:t>
            </w:r>
          </w:p>
        </w:tc>
      </w:tr>
      <w:tr w:rsidR="00620E70" w:rsidRPr="00845B5F" w14:paraId="41BA14AC" w14:textId="77777777" w:rsidTr="004D41B6">
        <w:trPr>
          <w:trHeight w:val="255"/>
        </w:trPr>
        <w:tc>
          <w:tcPr>
            <w:tcW w:w="666" w:type="pct"/>
            <w:shd w:val="clear" w:color="auto" w:fill="auto"/>
            <w:noWrap/>
            <w:vAlign w:val="bottom"/>
            <w:hideMark/>
          </w:tcPr>
          <w:p w14:paraId="2A986259" w14:textId="77777777" w:rsidR="00620E70" w:rsidRPr="00845B5F" w:rsidRDefault="00620E70" w:rsidP="00620E70">
            <w:pPr>
              <w:jc w:val="both"/>
            </w:pPr>
            <w:r w:rsidRPr="00845B5F">
              <w:t>22</w:t>
            </w:r>
          </w:p>
        </w:tc>
        <w:tc>
          <w:tcPr>
            <w:tcW w:w="330" w:type="pct"/>
            <w:shd w:val="clear" w:color="auto" w:fill="auto"/>
            <w:noWrap/>
            <w:vAlign w:val="bottom"/>
            <w:hideMark/>
          </w:tcPr>
          <w:p w14:paraId="3301CA96" w14:textId="77777777" w:rsidR="00620E70" w:rsidRPr="00845B5F" w:rsidRDefault="00620E70" w:rsidP="00620E70">
            <w:pPr>
              <w:jc w:val="both"/>
            </w:pPr>
            <w:r w:rsidRPr="00845B5F">
              <w:t>22</w:t>
            </w:r>
          </w:p>
        </w:tc>
        <w:tc>
          <w:tcPr>
            <w:tcW w:w="464" w:type="pct"/>
            <w:shd w:val="clear" w:color="auto" w:fill="auto"/>
            <w:noWrap/>
            <w:vAlign w:val="bottom"/>
            <w:hideMark/>
          </w:tcPr>
          <w:p w14:paraId="66C59AF1" w14:textId="77777777" w:rsidR="00620E70" w:rsidRPr="00845B5F" w:rsidRDefault="00620E70" w:rsidP="00620E70">
            <w:pPr>
              <w:jc w:val="both"/>
            </w:pPr>
            <w:r w:rsidRPr="00845B5F">
              <w:t>21</w:t>
            </w:r>
          </w:p>
        </w:tc>
        <w:tc>
          <w:tcPr>
            <w:tcW w:w="2306" w:type="pct"/>
            <w:shd w:val="clear" w:color="auto" w:fill="auto"/>
            <w:noWrap/>
            <w:vAlign w:val="bottom"/>
            <w:hideMark/>
          </w:tcPr>
          <w:p w14:paraId="45D60BD2" w14:textId="77777777" w:rsidR="00620E70" w:rsidRPr="00845B5F" w:rsidRDefault="00620E70" w:rsidP="00620E70">
            <w:pPr>
              <w:jc w:val="both"/>
            </w:pPr>
            <w:r w:rsidRPr="00845B5F">
              <w:t>10СС озу: ОХРАН.ЗОНА ПО ГРАНИЦЕ С ЗАПОВЕД. подрост: 10СС (15</w:t>
            </w:r>
          </w:p>
        </w:tc>
        <w:tc>
          <w:tcPr>
            <w:tcW w:w="318" w:type="pct"/>
            <w:shd w:val="clear" w:color="auto" w:fill="auto"/>
            <w:noWrap/>
            <w:vAlign w:val="bottom"/>
            <w:hideMark/>
          </w:tcPr>
          <w:p w14:paraId="3F90479D" w14:textId="77777777" w:rsidR="00620E70" w:rsidRPr="00845B5F" w:rsidRDefault="00620E70" w:rsidP="00620E70">
            <w:pPr>
              <w:jc w:val="both"/>
            </w:pPr>
            <w:r w:rsidRPr="00845B5F">
              <w:t>420</w:t>
            </w:r>
          </w:p>
        </w:tc>
        <w:tc>
          <w:tcPr>
            <w:tcW w:w="915" w:type="pct"/>
            <w:shd w:val="clear" w:color="auto" w:fill="auto"/>
            <w:noWrap/>
            <w:vAlign w:val="bottom"/>
            <w:hideMark/>
          </w:tcPr>
          <w:p w14:paraId="1D182116" w14:textId="77777777" w:rsidR="00620E70" w:rsidRPr="00845B5F" w:rsidRDefault="00620E70" w:rsidP="00620E70">
            <w:pPr>
              <w:jc w:val="both"/>
            </w:pPr>
            <w:r w:rsidRPr="00845B5F">
              <w:t>АРМХИНСКОЕ</w:t>
            </w:r>
          </w:p>
        </w:tc>
      </w:tr>
      <w:tr w:rsidR="00620E70" w:rsidRPr="00845B5F" w14:paraId="4BE21969" w14:textId="77777777" w:rsidTr="004D41B6">
        <w:trPr>
          <w:trHeight w:val="255"/>
        </w:trPr>
        <w:tc>
          <w:tcPr>
            <w:tcW w:w="666" w:type="pct"/>
            <w:shd w:val="clear" w:color="auto" w:fill="auto"/>
            <w:noWrap/>
            <w:vAlign w:val="bottom"/>
            <w:hideMark/>
          </w:tcPr>
          <w:p w14:paraId="1AB7CF7F" w14:textId="77777777" w:rsidR="00620E70" w:rsidRPr="00845B5F" w:rsidRDefault="00620E70" w:rsidP="00620E70">
            <w:pPr>
              <w:jc w:val="both"/>
            </w:pPr>
            <w:r w:rsidRPr="00845B5F">
              <w:t>22</w:t>
            </w:r>
          </w:p>
        </w:tc>
        <w:tc>
          <w:tcPr>
            <w:tcW w:w="330" w:type="pct"/>
            <w:shd w:val="clear" w:color="auto" w:fill="auto"/>
            <w:noWrap/>
            <w:vAlign w:val="bottom"/>
            <w:hideMark/>
          </w:tcPr>
          <w:p w14:paraId="189FF9C8" w14:textId="77777777" w:rsidR="00620E70" w:rsidRPr="00845B5F" w:rsidRDefault="00620E70" w:rsidP="00620E70">
            <w:pPr>
              <w:jc w:val="both"/>
            </w:pPr>
            <w:r w:rsidRPr="00845B5F">
              <w:t>23</w:t>
            </w:r>
          </w:p>
        </w:tc>
        <w:tc>
          <w:tcPr>
            <w:tcW w:w="464" w:type="pct"/>
            <w:shd w:val="clear" w:color="auto" w:fill="auto"/>
            <w:noWrap/>
            <w:vAlign w:val="bottom"/>
            <w:hideMark/>
          </w:tcPr>
          <w:p w14:paraId="4C3E1B70" w14:textId="77777777" w:rsidR="00620E70" w:rsidRPr="00845B5F" w:rsidRDefault="00620E70" w:rsidP="00620E70">
            <w:pPr>
              <w:jc w:val="both"/>
            </w:pPr>
            <w:r w:rsidRPr="00845B5F">
              <w:t>11</w:t>
            </w:r>
          </w:p>
        </w:tc>
        <w:tc>
          <w:tcPr>
            <w:tcW w:w="2306" w:type="pct"/>
            <w:shd w:val="clear" w:color="auto" w:fill="auto"/>
            <w:noWrap/>
            <w:vAlign w:val="bottom"/>
            <w:hideMark/>
          </w:tcPr>
          <w:p w14:paraId="05AF70DB" w14:textId="77777777" w:rsidR="00620E70" w:rsidRPr="00845B5F" w:rsidRDefault="00620E70" w:rsidP="00620E70">
            <w:pPr>
              <w:jc w:val="both"/>
            </w:pPr>
            <w:r w:rsidRPr="00845B5F">
              <w:t>6ЛП3Б1СС озу: ОХРАН.ЗОНА ПО ГРАНИЦЕ С ЗАПОВЕД.</w:t>
            </w:r>
          </w:p>
        </w:tc>
        <w:tc>
          <w:tcPr>
            <w:tcW w:w="318" w:type="pct"/>
            <w:shd w:val="clear" w:color="auto" w:fill="auto"/>
            <w:noWrap/>
            <w:vAlign w:val="bottom"/>
            <w:hideMark/>
          </w:tcPr>
          <w:p w14:paraId="36893AE1" w14:textId="77777777" w:rsidR="00620E70" w:rsidRPr="00845B5F" w:rsidRDefault="00620E70" w:rsidP="00620E70">
            <w:pPr>
              <w:jc w:val="both"/>
            </w:pPr>
            <w:r w:rsidRPr="00845B5F">
              <w:t>220</w:t>
            </w:r>
          </w:p>
        </w:tc>
        <w:tc>
          <w:tcPr>
            <w:tcW w:w="915" w:type="pct"/>
            <w:shd w:val="clear" w:color="auto" w:fill="auto"/>
            <w:noWrap/>
            <w:vAlign w:val="bottom"/>
            <w:hideMark/>
          </w:tcPr>
          <w:p w14:paraId="49A4A1DB" w14:textId="77777777" w:rsidR="00620E70" w:rsidRPr="00845B5F" w:rsidRDefault="00620E70" w:rsidP="00620E70">
            <w:pPr>
              <w:jc w:val="both"/>
            </w:pPr>
            <w:r w:rsidRPr="00845B5F">
              <w:t>АРМХИНСКОЕ</w:t>
            </w:r>
          </w:p>
        </w:tc>
      </w:tr>
      <w:tr w:rsidR="00620E70" w:rsidRPr="00845B5F" w14:paraId="446F1B6A" w14:textId="77777777" w:rsidTr="004D41B6">
        <w:trPr>
          <w:trHeight w:val="255"/>
        </w:trPr>
        <w:tc>
          <w:tcPr>
            <w:tcW w:w="666" w:type="pct"/>
            <w:shd w:val="clear" w:color="auto" w:fill="auto"/>
            <w:noWrap/>
            <w:vAlign w:val="bottom"/>
            <w:hideMark/>
          </w:tcPr>
          <w:p w14:paraId="3BF5BC98" w14:textId="77777777" w:rsidR="00620E70" w:rsidRPr="00845B5F" w:rsidRDefault="00620E70" w:rsidP="00620E70">
            <w:pPr>
              <w:jc w:val="both"/>
            </w:pPr>
            <w:r w:rsidRPr="00845B5F">
              <w:t>22</w:t>
            </w:r>
          </w:p>
        </w:tc>
        <w:tc>
          <w:tcPr>
            <w:tcW w:w="330" w:type="pct"/>
            <w:shd w:val="clear" w:color="auto" w:fill="auto"/>
            <w:noWrap/>
            <w:vAlign w:val="bottom"/>
            <w:hideMark/>
          </w:tcPr>
          <w:p w14:paraId="5D50D8D3" w14:textId="77777777" w:rsidR="00620E70" w:rsidRPr="00845B5F" w:rsidRDefault="00620E70" w:rsidP="00620E70">
            <w:pPr>
              <w:jc w:val="both"/>
            </w:pPr>
            <w:r w:rsidRPr="00845B5F">
              <w:t>24</w:t>
            </w:r>
          </w:p>
        </w:tc>
        <w:tc>
          <w:tcPr>
            <w:tcW w:w="464" w:type="pct"/>
            <w:shd w:val="clear" w:color="auto" w:fill="auto"/>
            <w:noWrap/>
            <w:vAlign w:val="bottom"/>
            <w:hideMark/>
          </w:tcPr>
          <w:p w14:paraId="019B0D0B" w14:textId="77777777" w:rsidR="00620E70" w:rsidRPr="00845B5F" w:rsidRDefault="00620E70" w:rsidP="00620E70">
            <w:pPr>
              <w:jc w:val="both"/>
            </w:pPr>
            <w:r w:rsidRPr="00845B5F">
              <w:t>5.9</w:t>
            </w:r>
          </w:p>
        </w:tc>
        <w:tc>
          <w:tcPr>
            <w:tcW w:w="2306" w:type="pct"/>
            <w:shd w:val="clear" w:color="auto" w:fill="auto"/>
            <w:noWrap/>
            <w:vAlign w:val="bottom"/>
            <w:hideMark/>
          </w:tcPr>
          <w:p w14:paraId="3450122C" w14:textId="77777777" w:rsidR="00620E70" w:rsidRPr="00845B5F" w:rsidRDefault="00620E70" w:rsidP="00620E70">
            <w:pPr>
              <w:jc w:val="both"/>
            </w:pPr>
            <w:r w:rsidRPr="00845B5F">
              <w:t>6ЛП3Б1СС озу: ОХРАН.ЗОНА ПО ГРАНИЦЕ С ЗАПОВЕД.</w:t>
            </w:r>
          </w:p>
        </w:tc>
        <w:tc>
          <w:tcPr>
            <w:tcW w:w="318" w:type="pct"/>
            <w:shd w:val="clear" w:color="auto" w:fill="auto"/>
            <w:noWrap/>
            <w:vAlign w:val="bottom"/>
            <w:hideMark/>
          </w:tcPr>
          <w:p w14:paraId="7ED5FE25" w14:textId="77777777" w:rsidR="00620E70" w:rsidRPr="00845B5F" w:rsidRDefault="00620E70" w:rsidP="00620E70">
            <w:pPr>
              <w:jc w:val="both"/>
            </w:pPr>
            <w:r w:rsidRPr="00845B5F">
              <w:t>118</w:t>
            </w:r>
          </w:p>
        </w:tc>
        <w:tc>
          <w:tcPr>
            <w:tcW w:w="915" w:type="pct"/>
            <w:shd w:val="clear" w:color="auto" w:fill="auto"/>
            <w:noWrap/>
            <w:vAlign w:val="bottom"/>
            <w:hideMark/>
          </w:tcPr>
          <w:p w14:paraId="7283C6D0" w14:textId="77777777" w:rsidR="00620E70" w:rsidRPr="00845B5F" w:rsidRDefault="00620E70" w:rsidP="00620E70">
            <w:pPr>
              <w:jc w:val="both"/>
            </w:pPr>
            <w:r w:rsidRPr="00845B5F">
              <w:t>АРМХИНСКОЕ</w:t>
            </w:r>
          </w:p>
        </w:tc>
      </w:tr>
      <w:tr w:rsidR="00620E70" w:rsidRPr="00845B5F" w14:paraId="746E62F2" w14:textId="77777777" w:rsidTr="004D41B6">
        <w:trPr>
          <w:trHeight w:val="255"/>
        </w:trPr>
        <w:tc>
          <w:tcPr>
            <w:tcW w:w="666" w:type="pct"/>
            <w:shd w:val="clear" w:color="auto" w:fill="auto"/>
            <w:noWrap/>
            <w:vAlign w:val="bottom"/>
            <w:hideMark/>
          </w:tcPr>
          <w:p w14:paraId="757B831A" w14:textId="77777777" w:rsidR="00620E70" w:rsidRPr="00845B5F" w:rsidRDefault="00620E70" w:rsidP="00620E70">
            <w:pPr>
              <w:jc w:val="both"/>
            </w:pPr>
            <w:r w:rsidRPr="00845B5F">
              <w:t>23</w:t>
            </w:r>
          </w:p>
        </w:tc>
        <w:tc>
          <w:tcPr>
            <w:tcW w:w="330" w:type="pct"/>
            <w:shd w:val="clear" w:color="auto" w:fill="auto"/>
            <w:noWrap/>
            <w:vAlign w:val="bottom"/>
            <w:hideMark/>
          </w:tcPr>
          <w:p w14:paraId="1E61753B" w14:textId="77777777" w:rsidR="00620E70" w:rsidRPr="00845B5F" w:rsidRDefault="00620E70" w:rsidP="00620E70">
            <w:pPr>
              <w:jc w:val="both"/>
            </w:pPr>
            <w:r w:rsidRPr="00845B5F">
              <w:t>2</w:t>
            </w:r>
          </w:p>
        </w:tc>
        <w:tc>
          <w:tcPr>
            <w:tcW w:w="464" w:type="pct"/>
            <w:shd w:val="clear" w:color="auto" w:fill="auto"/>
            <w:noWrap/>
            <w:vAlign w:val="bottom"/>
            <w:hideMark/>
          </w:tcPr>
          <w:p w14:paraId="1BDB2AC8" w14:textId="77777777" w:rsidR="00620E70" w:rsidRPr="00845B5F" w:rsidRDefault="00620E70" w:rsidP="00620E70">
            <w:pPr>
              <w:jc w:val="both"/>
            </w:pPr>
            <w:r w:rsidRPr="00845B5F">
              <w:t>71</w:t>
            </w:r>
          </w:p>
        </w:tc>
        <w:tc>
          <w:tcPr>
            <w:tcW w:w="2306" w:type="pct"/>
            <w:shd w:val="clear" w:color="auto" w:fill="auto"/>
            <w:noWrap/>
            <w:vAlign w:val="bottom"/>
            <w:hideMark/>
          </w:tcPr>
          <w:p w14:paraId="42050609" w14:textId="77777777" w:rsidR="00620E70" w:rsidRPr="00845B5F" w:rsidRDefault="00620E70" w:rsidP="00620E70">
            <w:pPr>
              <w:jc w:val="both"/>
            </w:pPr>
            <w:r w:rsidRPr="00845B5F">
              <w:t>6ЛП3Б1ОС+СС озу: ОХРАН.ЗОНА ПО ГРАНИЦЕ С ЗАПОВЕД.</w:t>
            </w:r>
          </w:p>
        </w:tc>
        <w:tc>
          <w:tcPr>
            <w:tcW w:w="318" w:type="pct"/>
            <w:shd w:val="clear" w:color="auto" w:fill="auto"/>
            <w:noWrap/>
            <w:vAlign w:val="bottom"/>
            <w:hideMark/>
          </w:tcPr>
          <w:p w14:paraId="55C556C4" w14:textId="77777777" w:rsidR="00620E70" w:rsidRPr="00845B5F" w:rsidRDefault="00620E70" w:rsidP="00620E70">
            <w:pPr>
              <w:jc w:val="both"/>
            </w:pPr>
            <w:r w:rsidRPr="00845B5F">
              <w:t>1562</w:t>
            </w:r>
          </w:p>
        </w:tc>
        <w:tc>
          <w:tcPr>
            <w:tcW w:w="915" w:type="pct"/>
            <w:shd w:val="clear" w:color="auto" w:fill="auto"/>
            <w:noWrap/>
            <w:vAlign w:val="bottom"/>
            <w:hideMark/>
          </w:tcPr>
          <w:p w14:paraId="0E9E92B2" w14:textId="77777777" w:rsidR="00620E70" w:rsidRPr="00845B5F" w:rsidRDefault="00620E70" w:rsidP="00620E70">
            <w:pPr>
              <w:jc w:val="both"/>
            </w:pPr>
            <w:r w:rsidRPr="00845B5F">
              <w:t>АРМХИНСКОЕ</w:t>
            </w:r>
          </w:p>
        </w:tc>
      </w:tr>
      <w:tr w:rsidR="00620E70" w:rsidRPr="00845B5F" w14:paraId="3AABAB8E" w14:textId="77777777" w:rsidTr="004D41B6">
        <w:trPr>
          <w:trHeight w:val="255"/>
        </w:trPr>
        <w:tc>
          <w:tcPr>
            <w:tcW w:w="666" w:type="pct"/>
            <w:shd w:val="clear" w:color="auto" w:fill="auto"/>
            <w:noWrap/>
            <w:vAlign w:val="bottom"/>
            <w:hideMark/>
          </w:tcPr>
          <w:p w14:paraId="49D6C52A" w14:textId="77777777" w:rsidR="00620E70" w:rsidRPr="00845B5F" w:rsidRDefault="00620E70" w:rsidP="00620E70">
            <w:pPr>
              <w:jc w:val="both"/>
            </w:pPr>
            <w:r w:rsidRPr="00845B5F">
              <w:t>23</w:t>
            </w:r>
          </w:p>
        </w:tc>
        <w:tc>
          <w:tcPr>
            <w:tcW w:w="330" w:type="pct"/>
            <w:shd w:val="clear" w:color="auto" w:fill="auto"/>
            <w:noWrap/>
            <w:vAlign w:val="bottom"/>
            <w:hideMark/>
          </w:tcPr>
          <w:p w14:paraId="4F56C1C9" w14:textId="77777777" w:rsidR="00620E70" w:rsidRPr="00845B5F" w:rsidRDefault="00620E70" w:rsidP="00620E70">
            <w:pPr>
              <w:jc w:val="both"/>
            </w:pPr>
            <w:r w:rsidRPr="00845B5F">
              <w:t>4</w:t>
            </w:r>
          </w:p>
        </w:tc>
        <w:tc>
          <w:tcPr>
            <w:tcW w:w="464" w:type="pct"/>
            <w:shd w:val="clear" w:color="auto" w:fill="auto"/>
            <w:noWrap/>
            <w:vAlign w:val="bottom"/>
            <w:hideMark/>
          </w:tcPr>
          <w:p w14:paraId="4E551A94" w14:textId="77777777" w:rsidR="00620E70" w:rsidRPr="00845B5F" w:rsidRDefault="00620E70" w:rsidP="00620E70">
            <w:pPr>
              <w:jc w:val="both"/>
            </w:pPr>
            <w:r w:rsidRPr="00845B5F">
              <w:t>13</w:t>
            </w:r>
          </w:p>
        </w:tc>
        <w:tc>
          <w:tcPr>
            <w:tcW w:w="2306" w:type="pct"/>
            <w:shd w:val="clear" w:color="auto" w:fill="auto"/>
            <w:noWrap/>
            <w:vAlign w:val="bottom"/>
            <w:hideMark/>
          </w:tcPr>
          <w:p w14:paraId="31E98273" w14:textId="77777777" w:rsidR="00620E70" w:rsidRPr="00845B5F" w:rsidRDefault="00620E70" w:rsidP="00620E70">
            <w:pPr>
              <w:jc w:val="both"/>
            </w:pPr>
            <w:r w:rsidRPr="00845B5F">
              <w:t>7ЛП2Б1ОС озу: ОХРАН.ЗОНА ПО ГРАНИЦЕ С ЗАПОВЕД.</w:t>
            </w:r>
          </w:p>
        </w:tc>
        <w:tc>
          <w:tcPr>
            <w:tcW w:w="318" w:type="pct"/>
            <w:shd w:val="clear" w:color="auto" w:fill="auto"/>
            <w:noWrap/>
            <w:vAlign w:val="bottom"/>
            <w:hideMark/>
          </w:tcPr>
          <w:p w14:paraId="663E31B8" w14:textId="77777777" w:rsidR="00620E70" w:rsidRPr="00845B5F" w:rsidRDefault="00620E70" w:rsidP="00620E70">
            <w:pPr>
              <w:jc w:val="both"/>
            </w:pPr>
            <w:r w:rsidRPr="00845B5F">
              <w:t>117</w:t>
            </w:r>
          </w:p>
        </w:tc>
        <w:tc>
          <w:tcPr>
            <w:tcW w:w="915" w:type="pct"/>
            <w:shd w:val="clear" w:color="auto" w:fill="auto"/>
            <w:noWrap/>
            <w:vAlign w:val="bottom"/>
            <w:hideMark/>
          </w:tcPr>
          <w:p w14:paraId="7B0645AB" w14:textId="77777777" w:rsidR="00620E70" w:rsidRPr="00845B5F" w:rsidRDefault="00620E70" w:rsidP="00620E70">
            <w:pPr>
              <w:jc w:val="both"/>
            </w:pPr>
            <w:r w:rsidRPr="00845B5F">
              <w:t>АРМХИНСКОЕ</w:t>
            </w:r>
          </w:p>
        </w:tc>
      </w:tr>
      <w:tr w:rsidR="00620E70" w:rsidRPr="00845B5F" w14:paraId="7CB0D371" w14:textId="77777777" w:rsidTr="004D41B6">
        <w:trPr>
          <w:trHeight w:val="255"/>
        </w:trPr>
        <w:tc>
          <w:tcPr>
            <w:tcW w:w="666" w:type="pct"/>
            <w:shd w:val="clear" w:color="auto" w:fill="auto"/>
            <w:noWrap/>
            <w:vAlign w:val="bottom"/>
            <w:hideMark/>
          </w:tcPr>
          <w:p w14:paraId="66E138EE" w14:textId="77777777" w:rsidR="00620E70" w:rsidRPr="00845B5F" w:rsidRDefault="00620E70" w:rsidP="00620E70">
            <w:pPr>
              <w:jc w:val="both"/>
            </w:pPr>
            <w:r w:rsidRPr="00845B5F">
              <w:t>23</w:t>
            </w:r>
          </w:p>
        </w:tc>
        <w:tc>
          <w:tcPr>
            <w:tcW w:w="330" w:type="pct"/>
            <w:shd w:val="clear" w:color="auto" w:fill="auto"/>
            <w:noWrap/>
            <w:vAlign w:val="bottom"/>
            <w:hideMark/>
          </w:tcPr>
          <w:p w14:paraId="6951F433" w14:textId="77777777" w:rsidR="00620E70" w:rsidRPr="00845B5F" w:rsidRDefault="00620E70" w:rsidP="00620E70">
            <w:pPr>
              <w:jc w:val="both"/>
            </w:pPr>
            <w:r w:rsidRPr="00845B5F">
              <w:t>5</w:t>
            </w:r>
          </w:p>
        </w:tc>
        <w:tc>
          <w:tcPr>
            <w:tcW w:w="464" w:type="pct"/>
            <w:shd w:val="clear" w:color="auto" w:fill="auto"/>
            <w:noWrap/>
            <w:vAlign w:val="bottom"/>
            <w:hideMark/>
          </w:tcPr>
          <w:p w14:paraId="08123E65" w14:textId="77777777" w:rsidR="00620E70" w:rsidRPr="00845B5F" w:rsidRDefault="00620E70" w:rsidP="00620E70">
            <w:pPr>
              <w:jc w:val="both"/>
            </w:pPr>
            <w:r w:rsidRPr="00845B5F">
              <w:t>56</w:t>
            </w:r>
          </w:p>
        </w:tc>
        <w:tc>
          <w:tcPr>
            <w:tcW w:w="2306" w:type="pct"/>
            <w:shd w:val="clear" w:color="auto" w:fill="auto"/>
            <w:noWrap/>
            <w:vAlign w:val="bottom"/>
            <w:hideMark/>
          </w:tcPr>
          <w:p w14:paraId="3EF05174" w14:textId="77777777" w:rsidR="00620E70" w:rsidRPr="00845B5F" w:rsidRDefault="00620E70" w:rsidP="00620E70">
            <w:pPr>
              <w:jc w:val="both"/>
            </w:pPr>
            <w:r w:rsidRPr="00845B5F">
              <w:t>6ЛП2Б1ОС1СС+Г озу: ОХРАН.ЗОНА ПО ГРАНИЦЕ С ЗАПОВЕД. подрост:</w:t>
            </w:r>
          </w:p>
        </w:tc>
        <w:tc>
          <w:tcPr>
            <w:tcW w:w="318" w:type="pct"/>
            <w:shd w:val="clear" w:color="auto" w:fill="auto"/>
            <w:noWrap/>
            <w:vAlign w:val="bottom"/>
            <w:hideMark/>
          </w:tcPr>
          <w:p w14:paraId="2471A1CA" w14:textId="77777777" w:rsidR="00620E70" w:rsidRPr="00845B5F" w:rsidRDefault="00620E70" w:rsidP="00620E70">
            <w:pPr>
              <w:jc w:val="both"/>
            </w:pPr>
            <w:r w:rsidRPr="00845B5F">
              <w:t>1176</w:t>
            </w:r>
          </w:p>
        </w:tc>
        <w:tc>
          <w:tcPr>
            <w:tcW w:w="915" w:type="pct"/>
            <w:shd w:val="clear" w:color="auto" w:fill="auto"/>
            <w:noWrap/>
            <w:vAlign w:val="bottom"/>
            <w:hideMark/>
          </w:tcPr>
          <w:p w14:paraId="36588346" w14:textId="77777777" w:rsidR="00620E70" w:rsidRPr="00845B5F" w:rsidRDefault="00620E70" w:rsidP="00620E70">
            <w:pPr>
              <w:jc w:val="both"/>
            </w:pPr>
            <w:r w:rsidRPr="00845B5F">
              <w:t>АРМХИНСКОЕ</w:t>
            </w:r>
          </w:p>
        </w:tc>
      </w:tr>
      <w:tr w:rsidR="00620E70" w:rsidRPr="00845B5F" w14:paraId="6901AA0A" w14:textId="77777777" w:rsidTr="004D41B6">
        <w:trPr>
          <w:trHeight w:val="255"/>
        </w:trPr>
        <w:tc>
          <w:tcPr>
            <w:tcW w:w="666" w:type="pct"/>
            <w:shd w:val="clear" w:color="auto" w:fill="auto"/>
            <w:noWrap/>
            <w:vAlign w:val="bottom"/>
            <w:hideMark/>
          </w:tcPr>
          <w:p w14:paraId="26AC8D0A" w14:textId="77777777" w:rsidR="00620E70" w:rsidRPr="00845B5F" w:rsidRDefault="00620E70" w:rsidP="00620E70">
            <w:pPr>
              <w:jc w:val="both"/>
            </w:pPr>
            <w:r w:rsidRPr="00845B5F">
              <w:t>23</w:t>
            </w:r>
          </w:p>
        </w:tc>
        <w:tc>
          <w:tcPr>
            <w:tcW w:w="330" w:type="pct"/>
            <w:shd w:val="clear" w:color="auto" w:fill="auto"/>
            <w:noWrap/>
            <w:vAlign w:val="bottom"/>
            <w:hideMark/>
          </w:tcPr>
          <w:p w14:paraId="44AB7D31" w14:textId="77777777" w:rsidR="00620E70" w:rsidRPr="00845B5F" w:rsidRDefault="00620E70" w:rsidP="00620E70">
            <w:pPr>
              <w:jc w:val="both"/>
            </w:pPr>
            <w:r w:rsidRPr="00845B5F">
              <w:t>7</w:t>
            </w:r>
          </w:p>
        </w:tc>
        <w:tc>
          <w:tcPr>
            <w:tcW w:w="464" w:type="pct"/>
            <w:shd w:val="clear" w:color="auto" w:fill="auto"/>
            <w:noWrap/>
            <w:vAlign w:val="bottom"/>
            <w:hideMark/>
          </w:tcPr>
          <w:p w14:paraId="01EEA25D" w14:textId="77777777" w:rsidR="00620E70" w:rsidRPr="00845B5F" w:rsidRDefault="00620E70" w:rsidP="00620E70">
            <w:pPr>
              <w:jc w:val="both"/>
            </w:pPr>
            <w:r w:rsidRPr="00845B5F">
              <w:t>21</w:t>
            </w:r>
          </w:p>
        </w:tc>
        <w:tc>
          <w:tcPr>
            <w:tcW w:w="2306" w:type="pct"/>
            <w:shd w:val="clear" w:color="auto" w:fill="auto"/>
            <w:noWrap/>
            <w:vAlign w:val="bottom"/>
            <w:hideMark/>
          </w:tcPr>
          <w:p w14:paraId="3AD769EE" w14:textId="77777777" w:rsidR="00620E70" w:rsidRPr="00845B5F" w:rsidRDefault="00620E70" w:rsidP="00620E70">
            <w:pPr>
              <w:jc w:val="both"/>
            </w:pPr>
            <w:r w:rsidRPr="00845B5F">
              <w:t>6ЛП3Б1ИВД+СС озу: ОХРАН.ЗОНА ПО ГРАНИЦЕ С ЗАПОВЕД.</w:t>
            </w:r>
          </w:p>
        </w:tc>
        <w:tc>
          <w:tcPr>
            <w:tcW w:w="318" w:type="pct"/>
            <w:shd w:val="clear" w:color="auto" w:fill="auto"/>
            <w:noWrap/>
            <w:vAlign w:val="bottom"/>
            <w:hideMark/>
          </w:tcPr>
          <w:p w14:paraId="7507A661" w14:textId="77777777" w:rsidR="00620E70" w:rsidRPr="00845B5F" w:rsidRDefault="00620E70" w:rsidP="00620E70">
            <w:pPr>
              <w:jc w:val="both"/>
            </w:pPr>
            <w:r w:rsidRPr="00845B5F">
              <w:t>336</w:t>
            </w:r>
          </w:p>
        </w:tc>
        <w:tc>
          <w:tcPr>
            <w:tcW w:w="915" w:type="pct"/>
            <w:shd w:val="clear" w:color="auto" w:fill="auto"/>
            <w:noWrap/>
            <w:vAlign w:val="bottom"/>
            <w:hideMark/>
          </w:tcPr>
          <w:p w14:paraId="4186BCB1" w14:textId="77777777" w:rsidR="00620E70" w:rsidRPr="00845B5F" w:rsidRDefault="00620E70" w:rsidP="00620E70">
            <w:pPr>
              <w:jc w:val="both"/>
            </w:pPr>
            <w:r w:rsidRPr="00845B5F">
              <w:t>АРМХИНСКОЕ</w:t>
            </w:r>
          </w:p>
        </w:tc>
      </w:tr>
      <w:tr w:rsidR="00620E70" w:rsidRPr="00845B5F" w14:paraId="221C5608" w14:textId="77777777" w:rsidTr="004D41B6">
        <w:trPr>
          <w:trHeight w:val="255"/>
        </w:trPr>
        <w:tc>
          <w:tcPr>
            <w:tcW w:w="666" w:type="pct"/>
            <w:shd w:val="clear" w:color="auto" w:fill="auto"/>
            <w:noWrap/>
            <w:vAlign w:val="bottom"/>
            <w:hideMark/>
          </w:tcPr>
          <w:p w14:paraId="7FE5365E" w14:textId="77777777" w:rsidR="00620E70" w:rsidRPr="00845B5F" w:rsidRDefault="00620E70" w:rsidP="00620E70">
            <w:pPr>
              <w:jc w:val="both"/>
            </w:pPr>
            <w:r w:rsidRPr="00845B5F">
              <w:t>23</w:t>
            </w:r>
          </w:p>
        </w:tc>
        <w:tc>
          <w:tcPr>
            <w:tcW w:w="330" w:type="pct"/>
            <w:shd w:val="clear" w:color="auto" w:fill="auto"/>
            <w:noWrap/>
            <w:vAlign w:val="bottom"/>
            <w:hideMark/>
          </w:tcPr>
          <w:p w14:paraId="1763B434" w14:textId="77777777" w:rsidR="00620E70" w:rsidRPr="00845B5F" w:rsidRDefault="00620E70" w:rsidP="00620E70">
            <w:pPr>
              <w:jc w:val="both"/>
            </w:pPr>
            <w:r w:rsidRPr="00845B5F">
              <w:t>8</w:t>
            </w:r>
          </w:p>
        </w:tc>
        <w:tc>
          <w:tcPr>
            <w:tcW w:w="464" w:type="pct"/>
            <w:shd w:val="clear" w:color="auto" w:fill="auto"/>
            <w:noWrap/>
            <w:vAlign w:val="bottom"/>
            <w:hideMark/>
          </w:tcPr>
          <w:p w14:paraId="6704F2B3" w14:textId="77777777" w:rsidR="00620E70" w:rsidRPr="00845B5F" w:rsidRDefault="00620E70" w:rsidP="00620E70">
            <w:pPr>
              <w:jc w:val="both"/>
            </w:pPr>
            <w:r w:rsidRPr="00845B5F">
              <w:t>7.1</w:t>
            </w:r>
          </w:p>
        </w:tc>
        <w:tc>
          <w:tcPr>
            <w:tcW w:w="2306" w:type="pct"/>
            <w:shd w:val="clear" w:color="auto" w:fill="auto"/>
            <w:noWrap/>
            <w:vAlign w:val="bottom"/>
            <w:hideMark/>
          </w:tcPr>
          <w:p w14:paraId="43DFA5A1" w14:textId="77777777" w:rsidR="00620E70" w:rsidRPr="00845B5F" w:rsidRDefault="00620E70" w:rsidP="00620E70">
            <w:pPr>
              <w:jc w:val="both"/>
            </w:pPr>
            <w:r w:rsidRPr="00845B5F">
              <w:t>8Б2ЛП+СС+ИВД озу: ОХРАН.ЗОНА ПО ГРАНИЦЕ С ЗАПОВЕД.</w:t>
            </w:r>
          </w:p>
        </w:tc>
        <w:tc>
          <w:tcPr>
            <w:tcW w:w="318" w:type="pct"/>
            <w:shd w:val="clear" w:color="auto" w:fill="auto"/>
            <w:noWrap/>
            <w:vAlign w:val="bottom"/>
            <w:hideMark/>
          </w:tcPr>
          <w:p w14:paraId="75E1DAD7" w14:textId="77777777" w:rsidR="00620E70" w:rsidRPr="00845B5F" w:rsidRDefault="00620E70" w:rsidP="00620E70">
            <w:pPr>
              <w:jc w:val="both"/>
            </w:pPr>
            <w:r w:rsidRPr="00845B5F">
              <w:t>32</w:t>
            </w:r>
          </w:p>
        </w:tc>
        <w:tc>
          <w:tcPr>
            <w:tcW w:w="915" w:type="pct"/>
            <w:shd w:val="clear" w:color="auto" w:fill="auto"/>
            <w:noWrap/>
            <w:vAlign w:val="bottom"/>
            <w:hideMark/>
          </w:tcPr>
          <w:p w14:paraId="749563A3" w14:textId="77777777" w:rsidR="00620E70" w:rsidRPr="00845B5F" w:rsidRDefault="00620E70" w:rsidP="00620E70">
            <w:pPr>
              <w:jc w:val="both"/>
            </w:pPr>
            <w:r w:rsidRPr="00845B5F">
              <w:t>АРМХИНСКОЕ</w:t>
            </w:r>
          </w:p>
        </w:tc>
      </w:tr>
      <w:tr w:rsidR="00620E70" w:rsidRPr="00845B5F" w14:paraId="71147E40" w14:textId="77777777" w:rsidTr="004D41B6">
        <w:trPr>
          <w:trHeight w:val="255"/>
        </w:trPr>
        <w:tc>
          <w:tcPr>
            <w:tcW w:w="666" w:type="pct"/>
            <w:shd w:val="clear" w:color="auto" w:fill="auto"/>
            <w:noWrap/>
            <w:vAlign w:val="bottom"/>
            <w:hideMark/>
          </w:tcPr>
          <w:p w14:paraId="341D4773" w14:textId="77777777" w:rsidR="00620E70" w:rsidRPr="00845B5F" w:rsidRDefault="00620E70" w:rsidP="00620E70">
            <w:pPr>
              <w:jc w:val="both"/>
            </w:pPr>
            <w:r w:rsidRPr="00845B5F">
              <w:t>23</w:t>
            </w:r>
          </w:p>
        </w:tc>
        <w:tc>
          <w:tcPr>
            <w:tcW w:w="330" w:type="pct"/>
            <w:shd w:val="clear" w:color="auto" w:fill="auto"/>
            <w:noWrap/>
            <w:vAlign w:val="bottom"/>
            <w:hideMark/>
          </w:tcPr>
          <w:p w14:paraId="624AD8BF" w14:textId="77777777" w:rsidR="00620E70" w:rsidRPr="00845B5F" w:rsidRDefault="00620E70" w:rsidP="00620E70">
            <w:pPr>
              <w:jc w:val="both"/>
            </w:pPr>
            <w:r w:rsidRPr="00845B5F">
              <w:t>9</w:t>
            </w:r>
          </w:p>
        </w:tc>
        <w:tc>
          <w:tcPr>
            <w:tcW w:w="464" w:type="pct"/>
            <w:shd w:val="clear" w:color="auto" w:fill="auto"/>
            <w:noWrap/>
            <w:vAlign w:val="bottom"/>
            <w:hideMark/>
          </w:tcPr>
          <w:p w14:paraId="6C6A0CA6" w14:textId="77777777" w:rsidR="00620E70" w:rsidRPr="00845B5F" w:rsidRDefault="00620E70" w:rsidP="00620E70">
            <w:pPr>
              <w:jc w:val="both"/>
            </w:pPr>
            <w:r w:rsidRPr="00845B5F">
              <w:t>12</w:t>
            </w:r>
          </w:p>
        </w:tc>
        <w:tc>
          <w:tcPr>
            <w:tcW w:w="2306" w:type="pct"/>
            <w:shd w:val="clear" w:color="auto" w:fill="auto"/>
            <w:noWrap/>
            <w:vAlign w:val="bottom"/>
            <w:hideMark/>
          </w:tcPr>
          <w:p w14:paraId="3B742069" w14:textId="77777777" w:rsidR="00620E70" w:rsidRPr="00845B5F" w:rsidRDefault="00620E70" w:rsidP="00620E70">
            <w:pPr>
              <w:jc w:val="both"/>
            </w:pPr>
            <w:r w:rsidRPr="00845B5F">
              <w:t>8Б2ЛП+СС+ИВД озу: ОХРАН.ЗОНА ПО ГРАНИЦЕ С ЗАПОВЕД.</w:t>
            </w:r>
          </w:p>
        </w:tc>
        <w:tc>
          <w:tcPr>
            <w:tcW w:w="318" w:type="pct"/>
            <w:shd w:val="clear" w:color="auto" w:fill="auto"/>
            <w:noWrap/>
            <w:vAlign w:val="bottom"/>
            <w:hideMark/>
          </w:tcPr>
          <w:p w14:paraId="710C2965" w14:textId="77777777" w:rsidR="00620E70" w:rsidRPr="00845B5F" w:rsidRDefault="00620E70" w:rsidP="00620E70">
            <w:pPr>
              <w:jc w:val="both"/>
            </w:pPr>
            <w:r w:rsidRPr="00845B5F">
              <w:t>54</w:t>
            </w:r>
          </w:p>
        </w:tc>
        <w:tc>
          <w:tcPr>
            <w:tcW w:w="915" w:type="pct"/>
            <w:shd w:val="clear" w:color="auto" w:fill="auto"/>
            <w:noWrap/>
            <w:vAlign w:val="bottom"/>
            <w:hideMark/>
          </w:tcPr>
          <w:p w14:paraId="7A9CEBF1" w14:textId="77777777" w:rsidR="00620E70" w:rsidRPr="00845B5F" w:rsidRDefault="00620E70" w:rsidP="00620E70">
            <w:pPr>
              <w:jc w:val="both"/>
            </w:pPr>
            <w:r w:rsidRPr="00845B5F">
              <w:t>АРМХИНСКОЕ</w:t>
            </w:r>
          </w:p>
        </w:tc>
      </w:tr>
      <w:tr w:rsidR="00620E70" w:rsidRPr="00845B5F" w14:paraId="5D527DC2" w14:textId="77777777" w:rsidTr="004D41B6">
        <w:trPr>
          <w:trHeight w:val="255"/>
        </w:trPr>
        <w:tc>
          <w:tcPr>
            <w:tcW w:w="666" w:type="pct"/>
            <w:shd w:val="clear" w:color="auto" w:fill="auto"/>
            <w:noWrap/>
            <w:vAlign w:val="bottom"/>
            <w:hideMark/>
          </w:tcPr>
          <w:p w14:paraId="3A3C4746" w14:textId="77777777" w:rsidR="00620E70" w:rsidRPr="00845B5F" w:rsidRDefault="00620E70" w:rsidP="00620E70">
            <w:pPr>
              <w:jc w:val="both"/>
            </w:pPr>
            <w:r w:rsidRPr="00845B5F">
              <w:t>23</w:t>
            </w:r>
          </w:p>
        </w:tc>
        <w:tc>
          <w:tcPr>
            <w:tcW w:w="330" w:type="pct"/>
            <w:shd w:val="clear" w:color="auto" w:fill="auto"/>
            <w:noWrap/>
            <w:vAlign w:val="bottom"/>
            <w:hideMark/>
          </w:tcPr>
          <w:p w14:paraId="3587232B" w14:textId="77777777" w:rsidR="00620E70" w:rsidRPr="00845B5F" w:rsidRDefault="00620E70" w:rsidP="00620E70">
            <w:pPr>
              <w:jc w:val="both"/>
            </w:pPr>
            <w:r w:rsidRPr="00845B5F">
              <w:t>10</w:t>
            </w:r>
          </w:p>
        </w:tc>
        <w:tc>
          <w:tcPr>
            <w:tcW w:w="464" w:type="pct"/>
            <w:shd w:val="clear" w:color="auto" w:fill="auto"/>
            <w:noWrap/>
            <w:vAlign w:val="bottom"/>
            <w:hideMark/>
          </w:tcPr>
          <w:p w14:paraId="1C5D0130" w14:textId="77777777" w:rsidR="00620E70" w:rsidRPr="00845B5F" w:rsidRDefault="00620E70" w:rsidP="00620E70">
            <w:pPr>
              <w:jc w:val="both"/>
            </w:pPr>
            <w:r w:rsidRPr="00845B5F">
              <w:t>5</w:t>
            </w:r>
          </w:p>
        </w:tc>
        <w:tc>
          <w:tcPr>
            <w:tcW w:w="2306" w:type="pct"/>
            <w:shd w:val="clear" w:color="auto" w:fill="auto"/>
            <w:noWrap/>
            <w:vAlign w:val="bottom"/>
            <w:hideMark/>
          </w:tcPr>
          <w:p w14:paraId="37035CBD" w14:textId="77777777" w:rsidR="00620E70" w:rsidRPr="00845B5F" w:rsidRDefault="00620E70" w:rsidP="00620E70">
            <w:pPr>
              <w:jc w:val="both"/>
            </w:pPr>
            <w:r w:rsidRPr="00845B5F">
              <w:t>8ЛП2Б+ИВД озу: ОХРАН.ЗОНА ПО ГРАНИЦЕ С ЗАПОВЕД.</w:t>
            </w:r>
          </w:p>
        </w:tc>
        <w:tc>
          <w:tcPr>
            <w:tcW w:w="318" w:type="pct"/>
            <w:shd w:val="clear" w:color="auto" w:fill="auto"/>
            <w:noWrap/>
            <w:vAlign w:val="bottom"/>
            <w:hideMark/>
          </w:tcPr>
          <w:p w14:paraId="17099162" w14:textId="77777777" w:rsidR="00620E70" w:rsidRPr="00845B5F" w:rsidRDefault="00620E70" w:rsidP="00620E70">
            <w:pPr>
              <w:jc w:val="both"/>
            </w:pPr>
            <w:r w:rsidRPr="00845B5F">
              <w:t>80</w:t>
            </w:r>
          </w:p>
        </w:tc>
        <w:tc>
          <w:tcPr>
            <w:tcW w:w="915" w:type="pct"/>
            <w:shd w:val="clear" w:color="auto" w:fill="auto"/>
            <w:noWrap/>
            <w:vAlign w:val="bottom"/>
            <w:hideMark/>
          </w:tcPr>
          <w:p w14:paraId="651B2475" w14:textId="77777777" w:rsidR="00620E70" w:rsidRPr="00845B5F" w:rsidRDefault="00620E70" w:rsidP="00620E70">
            <w:pPr>
              <w:jc w:val="both"/>
            </w:pPr>
            <w:r w:rsidRPr="00845B5F">
              <w:t>АРМХИНСКОЕ</w:t>
            </w:r>
          </w:p>
        </w:tc>
      </w:tr>
      <w:tr w:rsidR="00620E70" w:rsidRPr="00845B5F" w14:paraId="3F48EA03" w14:textId="77777777" w:rsidTr="004D41B6">
        <w:trPr>
          <w:trHeight w:val="255"/>
        </w:trPr>
        <w:tc>
          <w:tcPr>
            <w:tcW w:w="666" w:type="pct"/>
            <w:shd w:val="clear" w:color="auto" w:fill="auto"/>
            <w:noWrap/>
            <w:vAlign w:val="bottom"/>
            <w:hideMark/>
          </w:tcPr>
          <w:p w14:paraId="40AF72D6" w14:textId="77777777" w:rsidR="00620E70" w:rsidRPr="00845B5F" w:rsidRDefault="00620E70" w:rsidP="00620E70">
            <w:pPr>
              <w:jc w:val="both"/>
            </w:pPr>
            <w:r w:rsidRPr="00845B5F">
              <w:t>23</w:t>
            </w:r>
          </w:p>
        </w:tc>
        <w:tc>
          <w:tcPr>
            <w:tcW w:w="330" w:type="pct"/>
            <w:shd w:val="clear" w:color="auto" w:fill="auto"/>
            <w:noWrap/>
            <w:vAlign w:val="bottom"/>
            <w:hideMark/>
          </w:tcPr>
          <w:p w14:paraId="25D56325" w14:textId="77777777" w:rsidR="00620E70" w:rsidRPr="00845B5F" w:rsidRDefault="00620E70" w:rsidP="00620E70">
            <w:pPr>
              <w:jc w:val="both"/>
            </w:pPr>
            <w:r w:rsidRPr="00845B5F">
              <w:t>12</w:t>
            </w:r>
          </w:p>
        </w:tc>
        <w:tc>
          <w:tcPr>
            <w:tcW w:w="464" w:type="pct"/>
            <w:shd w:val="clear" w:color="auto" w:fill="auto"/>
            <w:noWrap/>
            <w:vAlign w:val="bottom"/>
            <w:hideMark/>
          </w:tcPr>
          <w:p w14:paraId="06494F66" w14:textId="77777777" w:rsidR="00620E70" w:rsidRPr="00845B5F" w:rsidRDefault="00620E70" w:rsidP="00620E70">
            <w:pPr>
              <w:jc w:val="both"/>
            </w:pPr>
            <w:r w:rsidRPr="00845B5F">
              <w:t>9.4</w:t>
            </w:r>
          </w:p>
        </w:tc>
        <w:tc>
          <w:tcPr>
            <w:tcW w:w="2306" w:type="pct"/>
            <w:shd w:val="clear" w:color="auto" w:fill="auto"/>
            <w:noWrap/>
            <w:vAlign w:val="bottom"/>
            <w:hideMark/>
          </w:tcPr>
          <w:p w14:paraId="45779E12" w14:textId="77777777" w:rsidR="00620E70" w:rsidRPr="00845B5F" w:rsidRDefault="00620E70" w:rsidP="00620E70">
            <w:pPr>
              <w:jc w:val="both"/>
            </w:pPr>
            <w:r w:rsidRPr="00845B5F">
              <w:t>7ЛП2Б1ИВД+СС озу: ОХРАН.ЗОНА ПО ГРАНИЦЕ С ЗАПОВЕД.</w:t>
            </w:r>
          </w:p>
        </w:tc>
        <w:tc>
          <w:tcPr>
            <w:tcW w:w="318" w:type="pct"/>
            <w:shd w:val="clear" w:color="auto" w:fill="auto"/>
            <w:noWrap/>
            <w:vAlign w:val="bottom"/>
            <w:hideMark/>
          </w:tcPr>
          <w:p w14:paraId="18F80437" w14:textId="77777777" w:rsidR="00620E70" w:rsidRPr="00845B5F" w:rsidRDefault="00620E70" w:rsidP="00620E70">
            <w:pPr>
              <w:jc w:val="both"/>
            </w:pPr>
            <w:r w:rsidRPr="00845B5F">
              <w:t>179</w:t>
            </w:r>
          </w:p>
        </w:tc>
        <w:tc>
          <w:tcPr>
            <w:tcW w:w="915" w:type="pct"/>
            <w:shd w:val="clear" w:color="auto" w:fill="auto"/>
            <w:noWrap/>
            <w:vAlign w:val="bottom"/>
            <w:hideMark/>
          </w:tcPr>
          <w:p w14:paraId="7DC66621" w14:textId="77777777" w:rsidR="00620E70" w:rsidRPr="00845B5F" w:rsidRDefault="00620E70" w:rsidP="00620E70">
            <w:pPr>
              <w:jc w:val="both"/>
            </w:pPr>
            <w:r w:rsidRPr="00845B5F">
              <w:t>АРМХИНСКОЕ</w:t>
            </w:r>
          </w:p>
        </w:tc>
      </w:tr>
      <w:tr w:rsidR="00620E70" w:rsidRPr="00845B5F" w14:paraId="41B2CE14" w14:textId="77777777" w:rsidTr="004D41B6">
        <w:trPr>
          <w:trHeight w:val="255"/>
        </w:trPr>
        <w:tc>
          <w:tcPr>
            <w:tcW w:w="666" w:type="pct"/>
            <w:shd w:val="clear" w:color="auto" w:fill="auto"/>
            <w:noWrap/>
            <w:vAlign w:val="bottom"/>
            <w:hideMark/>
          </w:tcPr>
          <w:p w14:paraId="6B464FD3" w14:textId="77777777" w:rsidR="00620E70" w:rsidRPr="00845B5F" w:rsidRDefault="00620E70" w:rsidP="00620E70">
            <w:pPr>
              <w:jc w:val="both"/>
            </w:pPr>
            <w:r w:rsidRPr="00845B5F">
              <w:t>23</w:t>
            </w:r>
          </w:p>
        </w:tc>
        <w:tc>
          <w:tcPr>
            <w:tcW w:w="330" w:type="pct"/>
            <w:shd w:val="clear" w:color="auto" w:fill="auto"/>
            <w:noWrap/>
            <w:vAlign w:val="bottom"/>
            <w:hideMark/>
          </w:tcPr>
          <w:p w14:paraId="03715096" w14:textId="77777777" w:rsidR="00620E70" w:rsidRPr="00845B5F" w:rsidRDefault="00620E70" w:rsidP="00620E70">
            <w:pPr>
              <w:jc w:val="both"/>
            </w:pPr>
            <w:r w:rsidRPr="00845B5F">
              <w:t>13</w:t>
            </w:r>
          </w:p>
        </w:tc>
        <w:tc>
          <w:tcPr>
            <w:tcW w:w="464" w:type="pct"/>
            <w:shd w:val="clear" w:color="auto" w:fill="auto"/>
            <w:noWrap/>
            <w:vAlign w:val="bottom"/>
            <w:hideMark/>
          </w:tcPr>
          <w:p w14:paraId="2D2D3295" w14:textId="77777777" w:rsidR="00620E70" w:rsidRPr="00845B5F" w:rsidRDefault="00620E70" w:rsidP="00620E70">
            <w:pPr>
              <w:jc w:val="both"/>
            </w:pPr>
            <w:r w:rsidRPr="00845B5F">
              <w:t>6.4</w:t>
            </w:r>
          </w:p>
        </w:tc>
        <w:tc>
          <w:tcPr>
            <w:tcW w:w="2306" w:type="pct"/>
            <w:shd w:val="clear" w:color="auto" w:fill="auto"/>
            <w:noWrap/>
            <w:vAlign w:val="bottom"/>
            <w:hideMark/>
          </w:tcPr>
          <w:p w14:paraId="39FA386C" w14:textId="77777777" w:rsidR="00620E70" w:rsidRPr="00845B5F" w:rsidRDefault="00620E70" w:rsidP="00620E70">
            <w:pPr>
              <w:jc w:val="both"/>
            </w:pPr>
            <w:r w:rsidRPr="00845B5F">
              <w:t>7Б2ЛП1ИВД озу: ОХРАН.ЗОНА ПО ГРАНИЦЕ С ЗАПОВЕД.</w:t>
            </w:r>
          </w:p>
        </w:tc>
        <w:tc>
          <w:tcPr>
            <w:tcW w:w="318" w:type="pct"/>
            <w:shd w:val="clear" w:color="auto" w:fill="auto"/>
            <w:noWrap/>
            <w:vAlign w:val="bottom"/>
            <w:hideMark/>
          </w:tcPr>
          <w:p w14:paraId="4F536D36" w14:textId="77777777" w:rsidR="00620E70" w:rsidRPr="00845B5F" w:rsidRDefault="00620E70" w:rsidP="00620E70">
            <w:pPr>
              <w:jc w:val="both"/>
            </w:pPr>
            <w:r w:rsidRPr="00845B5F">
              <w:t>19</w:t>
            </w:r>
          </w:p>
        </w:tc>
        <w:tc>
          <w:tcPr>
            <w:tcW w:w="915" w:type="pct"/>
            <w:shd w:val="clear" w:color="auto" w:fill="auto"/>
            <w:noWrap/>
            <w:vAlign w:val="bottom"/>
            <w:hideMark/>
          </w:tcPr>
          <w:p w14:paraId="4E91929F" w14:textId="77777777" w:rsidR="00620E70" w:rsidRPr="00845B5F" w:rsidRDefault="00620E70" w:rsidP="00620E70">
            <w:pPr>
              <w:jc w:val="both"/>
            </w:pPr>
            <w:r w:rsidRPr="00845B5F">
              <w:t>АРМХИНСКОЕ</w:t>
            </w:r>
          </w:p>
        </w:tc>
      </w:tr>
      <w:tr w:rsidR="00620E70" w:rsidRPr="00845B5F" w14:paraId="51A067F8" w14:textId="77777777" w:rsidTr="004D41B6">
        <w:trPr>
          <w:trHeight w:val="255"/>
        </w:trPr>
        <w:tc>
          <w:tcPr>
            <w:tcW w:w="666" w:type="pct"/>
            <w:shd w:val="clear" w:color="auto" w:fill="auto"/>
            <w:noWrap/>
            <w:vAlign w:val="bottom"/>
            <w:hideMark/>
          </w:tcPr>
          <w:p w14:paraId="0398B9D3" w14:textId="77777777" w:rsidR="00620E70" w:rsidRPr="00845B5F" w:rsidRDefault="00620E70" w:rsidP="00620E70">
            <w:pPr>
              <w:jc w:val="both"/>
            </w:pPr>
            <w:r w:rsidRPr="00845B5F">
              <w:t>23</w:t>
            </w:r>
          </w:p>
        </w:tc>
        <w:tc>
          <w:tcPr>
            <w:tcW w:w="330" w:type="pct"/>
            <w:shd w:val="clear" w:color="auto" w:fill="auto"/>
            <w:noWrap/>
            <w:vAlign w:val="bottom"/>
            <w:hideMark/>
          </w:tcPr>
          <w:p w14:paraId="151D7DFD" w14:textId="77777777" w:rsidR="00620E70" w:rsidRPr="00845B5F" w:rsidRDefault="00620E70" w:rsidP="00620E70">
            <w:pPr>
              <w:jc w:val="both"/>
            </w:pPr>
            <w:r w:rsidRPr="00845B5F">
              <w:t>14</w:t>
            </w:r>
          </w:p>
        </w:tc>
        <w:tc>
          <w:tcPr>
            <w:tcW w:w="464" w:type="pct"/>
            <w:shd w:val="clear" w:color="auto" w:fill="auto"/>
            <w:noWrap/>
            <w:vAlign w:val="bottom"/>
            <w:hideMark/>
          </w:tcPr>
          <w:p w14:paraId="27771E71" w14:textId="77777777" w:rsidR="00620E70" w:rsidRPr="00845B5F" w:rsidRDefault="00620E70" w:rsidP="00620E70">
            <w:pPr>
              <w:jc w:val="both"/>
            </w:pPr>
            <w:r w:rsidRPr="00845B5F">
              <w:t>1.5</w:t>
            </w:r>
          </w:p>
        </w:tc>
        <w:tc>
          <w:tcPr>
            <w:tcW w:w="2306" w:type="pct"/>
            <w:shd w:val="clear" w:color="auto" w:fill="auto"/>
            <w:noWrap/>
            <w:vAlign w:val="bottom"/>
            <w:hideMark/>
          </w:tcPr>
          <w:p w14:paraId="1FD78C20" w14:textId="77777777" w:rsidR="00620E70" w:rsidRPr="00845B5F" w:rsidRDefault="00620E70" w:rsidP="00620E70">
            <w:pPr>
              <w:jc w:val="both"/>
            </w:pPr>
            <w:r w:rsidRPr="00845B5F">
              <w:t xml:space="preserve">7Б2ЛП1ИВД озу: ОХРАН.ЗОНА ПО ГРАНИЦЕ </w:t>
            </w:r>
            <w:r w:rsidRPr="00845B5F">
              <w:lastRenderedPageBreak/>
              <w:t>С ЗАПОВЕД.</w:t>
            </w:r>
          </w:p>
        </w:tc>
        <w:tc>
          <w:tcPr>
            <w:tcW w:w="318" w:type="pct"/>
            <w:shd w:val="clear" w:color="auto" w:fill="auto"/>
            <w:noWrap/>
            <w:vAlign w:val="bottom"/>
            <w:hideMark/>
          </w:tcPr>
          <w:p w14:paraId="2B276E82" w14:textId="77777777" w:rsidR="00620E70" w:rsidRPr="00845B5F" w:rsidRDefault="00620E70" w:rsidP="00620E70">
            <w:pPr>
              <w:jc w:val="both"/>
            </w:pPr>
            <w:r w:rsidRPr="00845B5F">
              <w:lastRenderedPageBreak/>
              <w:t>9</w:t>
            </w:r>
          </w:p>
        </w:tc>
        <w:tc>
          <w:tcPr>
            <w:tcW w:w="915" w:type="pct"/>
            <w:shd w:val="clear" w:color="auto" w:fill="auto"/>
            <w:noWrap/>
            <w:vAlign w:val="bottom"/>
            <w:hideMark/>
          </w:tcPr>
          <w:p w14:paraId="22C744A0" w14:textId="77777777" w:rsidR="00620E70" w:rsidRPr="00845B5F" w:rsidRDefault="00620E70" w:rsidP="00620E70">
            <w:pPr>
              <w:jc w:val="both"/>
            </w:pPr>
            <w:r w:rsidRPr="00845B5F">
              <w:t>АРМХИНС</w:t>
            </w:r>
            <w:r w:rsidRPr="00845B5F">
              <w:lastRenderedPageBreak/>
              <w:t>КОЕ</w:t>
            </w:r>
          </w:p>
        </w:tc>
      </w:tr>
      <w:tr w:rsidR="00620E70" w:rsidRPr="00845B5F" w14:paraId="6D6DFF5F" w14:textId="77777777" w:rsidTr="004D41B6">
        <w:trPr>
          <w:trHeight w:val="255"/>
        </w:trPr>
        <w:tc>
          <w:tcPr>
            <w:tcW w:w="666" w:type="pct"/>
            <w:shd w:val="clear" w:color="auto" w:fill="auto"/>
            <w:noWrap/>
            <w:vAlign w:val="bottom"/>
            <w:hideMark/>
          </w:tcPr>
          <w:p w14:paraId="11C177A1" w14:textId="77777777" w:rsidR="00620E70" w:rsidRPr="00845B5F" w:rsidRDefault="00620E70" w:rsidP="00620E70">
            <w:pPr>
              <w:jc w:val="both"/>
            </w:pPr>
            <w:r w:rsidRPr="00845B5F">
              <w:lastRenderedPageBreak/>
              <w:t>23</w:t>
            </w:r>
          </w:p>
        </w:tc>
        <w:tc>
          <w:tcPr>
            <w:tcW w:w="330" w:type="pct"/>
            <w:shd w:val="clear" w:color="auto" w:fill="auto"/>
            <w:noWrap/>
            <w:vAlign w:val="bottom"/>
            <w:hideMark/>
          </w:tcPr>
          <w:p w14:paraId="4617097F" w14:textId="77777777" w:rsidR="00620E70" w:rsidRPr="00845B5F" w:rsidRDefault="00620E70" w:rsidP="00620E70">
            <w:pPr>
              <w:jc w:val="both"/>
            </w:pPr>
            <w:r w:rsidRPr="00845B5F">
              <w:t>15</w:t>
            </w:r>
          </w:p>
        </w:tc>
        <w:tc>
          <w:tcPr>
            <w:tcW w:w="464" w:type="pct"/>
            <w:shd w:val="clear" w:color="auto" w:fill="auto"/>
            <w:noWrap/>
            <w:vAlign w:val="bottom"/>
            <w:hideMark/>
          </w:tcPr>
          <w:p w14:paraId="7CD414D7" w14:textId="77777777" w:rsidR="00620E70" w:rsidRPr="00845B5F" w:rsidRDefault="00620E70" w:rsidP="00620E70">
            <w:pPr>
              <w:jc w:val="both"/>
            </w:pPr>
            <w:r w:rsidRPr="00845B5F">
              <w:t>13</w:t>
            </w:r>
          </w:p>
        </w:tc>
        <w:tc>
          <w:tcPr>
            <w:tcW w:w="2306" w:type="pct"/>
            <w:shd w:val="clear" w:color="auto" w:fill="auto"/>
            <w:noWrap/>
            <w:vAlign w:val="bottom"/>
            <w:hideMark/>
          </w:tcPr>
          <w:p w14:paraId="6F3075C9" w14:textId="77777777" w:rsidR="00620E70" w:rsidRPr="00845B5F" w:rsidRDefault="00620E70" w:rsidP="00620E70">
            <w:pPr>
              <w:jc w:val="both"/>
            </w:pPr>
            <w:r w:rsidRPr="00845B5F">
              <w:t>7Б2ЛП1ИВД озу: ОХРАН.ЗОНА ПО ГРАНИЦЕ С ЗАПОВЕД.</w:t>
            </w:r>
          </w:p>
        </w:tc>
        <w:tc>
          <w:tcPr>
            <w:tcW w:w="318" w:type="pct"/>
            <w:shd w:val="clear" w:color="auto" w:fill="auto"/>
            <w:noWrap/>
            <w:vAlign w:val="bottom"/>
            <w:hideMark/>
          </w:tcPr>
          <w:p w14:paraId="31239FA0" w14:textId="77777777" w:rsidR="00620E70" w:rsidRPr="00845B5F" w:rsidRDefault="00620E70" w:rsidP="00620E70">
            <w:pPr>
              <w:jc w:val="both"/>
            </w:pPr>
            <w:r w:rsidRPr="00845B5F">
              <w:t>78</w:t>
            </w:r>
          </w:p>
        </w:tc>
        <w:tc>
          <w:tcPr>
            <w:tcW w:w="915" w:type="pct"/>
            <w:shd w:val="clear" w:color="auto" w:fill="auto"/>
            <w:noWrap/>
            <w:vAlign w:val="bottom"/>
            <w:hideMark/>
          </w:tcPr>
          <w:p w14:paraId="3EAF7D7D" w14:textId="77777777" w:rsidR="00620E70" w:rsidRPr="00845B5F" w:rsidRDefault="00620E70" w:rsidP="00620E70">
            <w:pPr>
              <w:jc w:val="both"/>
            </w:pPr>
            <w:r w:rsidRPr="00845B5F">
              <w:t>АРМХИНСКОЕ</w:t>
            </w:r>
          </w:p>
        </w:tc>
      </w:tr>
      <w:tr w:rsidR="00620E70" w:rsidRPr="00845B5F" w14:paraId="53C2ED26" w14:textId="77777777" w:rsidTr="004D41B6">
        <w:trPr>
          <w:trHeight w:val="255"/>
        </w:trPr>
        <w:tc>
          <w:tcPr>
            <w:tcW w:w="666" w:type="pct"/>
            <w:shd w:val="clear" w:color="auto" w:fill="auto"/>
            <w:noWrap/>
            <w:vAlign w:val="bottom"/>
            <w:hideMark/>
          </w:tcPr>
          <w:p w14:paraId="2FEACCFC" w14:textId="77777777" w:rsidR="00620E70" w:rsidRPr="00845B5F" w:rsidRDefault="00620E70" w:rsidP="00620E70">
            <w:pPr>
              <w:jc w:val="both"/>
            </w:pPr>
            <w:r w:rsidRPr="00845B5F">
              <w:t>23</w:t>
            </w:r>
          </w:p>
        </w:tc>
        <w:tc>
          <w:tcPr>
            <w:tcW w:w="330" w:type="pct"/>
            <w:shd w:val="clear" w:color="auto" w:fill="auto"/>
            <w:noWrap/>
            <w:vAlign w:val="bottom"/>
            <w:hideMark/>
          </w:tcPr>
          <w:p w14:paraId="5DC6A18F" w14:textId="77777777" w:rsidR="00620E70" w:rsidRPr="00845B5F" w:rsidRDefault="00620E70" w:rsidP="00620E70">
            <w:pPr>
              <w:jc w:val="both"/>
            </w:pPr>
            <w:r w:rsidRPr="00845B5F">
              <w:t>16</w:t>
            </w:r>
          </w:p>
        </w:tc>
        <w:tc>
          <w:tcPr>
            <w:tcW w:w="464" w:type="pct"/>
            <w:shd w:val="clear" w:color="auto" w:fill="auto"/>
            <w:noWrap/>
            <w:vAlign w:val="bottom"/>
            <w:hideMark/>
          </w:tcPr>
          <w:p w14:paraId="2830C5C4" w14:textId="77777777" w:rsidR="00620E70" w:rsidRPr="00845B5F" w:rsidRDefault="00620E70" w:rsidP="00620E70">
            <w:pPr>
              <w:jc w:val="both"/>
            </w:pPr>
            <w:r w:rsidRPr="00845B5F">
              <w:t>9</w:t>
            </w:r>
          </w:p>
        </w:tc>
        <w:tc>
          <w:tcPr>
            <w:tcW w:w="2306" w:type="pct"/>
            <w:shd w:val="clear" w:color="auto" w:fill="auto"/>
            <w:noWrap/>
            <w:vAlign w:val="bottom"/>
            <w:hideMark/>
          </w:tcPr>
          <w:p w14:paraId="721FA95F" w14:textId="77777777" w:rsidR="00620E70" w:rsidRPr="00845B5F" w:rsidRDefault="00620E70" w:rsidP="00620E70">
            <w:pPr>
              <w:jc w:val="both"/>
            </w:pPr>
            <w:r w:rsidRPr="00845B5F">
              <w:t>7ЛП2Б1ИВД озу: ОХРАН.ЗОНА ПО ГРАНИЦЕ С ЗАПОВЕД.</w:t>
            </w:r>
          </w:p>
        </w:tc>
        <w:tc>
          <w:tcPr>
            <w:tcW w:w="318" w:type="pct"/>
            <w:shd w:val="clear" w:color="auto" w:fill="auto"/>
            <w:noWrap/>
            <w:vAlign w:val="bottom"/>
            <w:hideMark/>
          </w:tcPr>
          <w:p w14:paraId="43B1920E" w14:textId="77777777" w:rsidR="00620E70" w:rsidRPr="00845B5F" w:rsidRDefault="00620E70" w:rsidP="00620E70">
            <w:pPr>
              <w:jc w:val="both"/>
            </w:pPr>
            <w:r w:rsidRPr="00845B5F">
              <w:t>90</w:t>
            </w:r>
          </w:p>
        </w:tc>
        <w:tc>
          <w:tcPr>
            <w:tcW w:w="915" w:type="pct"/>
            <w:shd w:val="clear" w:color="auto" w:fill="auto"/>
            <w:noWrap/>
            <w:vAlign w:val="bottom"/>
            <w:hideMark/>
          </w:tcPr>
          <w:p w14:paraId="0E3CF656" w14:textId="77777777" w:rsidR="00620E70" w:rsidRPr="00845B5F" w:rsidRDefault="00620E70" w:rsidP="00620E70">
            <w:pPr>
              <w:jc w:val="both"/>
            </w:pPr>
            <w:r w:rsidRPr="00845B5F">
              <w:t>АРМХИНСКОЕ</w:t>
            </w:r>
          </w:p>
        </w:tc>
      </w:tr>
      <w:tr w:rsidR="00620E70" w:rsidRPr="00845B5F" w14:paraId="1943CF45" w14:textId="77777777" w:rsidTr="004D41B6">
        <w:trPr>
          <w:trHeight w:val="255"/>
        </w:trPr>
        <w:tc>
          <w:tcPr>
            <w:tcW w:w="666" w:type="pct"/>
            <w:shd w:val="clear" w:color="auto" w:fill="auto"/>
            <w:noWrap/>
            <w:vAlign w:val="bottom"/>
            <w:hideMark/>
          </w:tcPr>
          <w:p w14:paraId="7810B593" w14:textId="77777777" w:rsidR="00620E70" w:rsidRPr="00845B5F" w:rsidRDefault="00620E70" w:rsidP="00620E70">
            <w:pPr>
              <w:jc w:val="both"/>
            </w:pPr>
            <w:r w:rsidRPr="00845B5F">
              <w:t>23</w:t>
            </w:r>
          </w:p>
        </w:tc>
        <w:tc>
          <w:tcPr>
            <w:tcW w:w="330" w:type="pct"/>
            <w:shd w:val="clear" w:color="auto" w:fill="auto"/>
            <w:noWrap/>
            <w:vAlign w:val="bottom"/>
            <w:hideMark/>
          </w:tcPr>
          <w:p w14:paraId="3412C263" w14:textId="77777777" w:rsidR="00620E70" w:rsidRPr="00845B5F" w:rsidRDefault="00620E70" w:rsidP="00620E70">
            <w:pPr>
              <w:jc w:val="both"/>
            </w:pPr>
            <w:r w:rsidRPr="00845B5F">
              <w:t>17</w:t>
            </w:r>
          </w:p>
        </w:tc>
        <w:tc>
          <w:tcPr>
            <w:tcW w:w="464" w:type="pct"/>
            <w:shd w:val="clear" w:color="auto" w:fill="auto"/>
            <w:noWrap/>
            <w:vAlign w:val="bottom"/>
            <w:hideMark/>
          </w:tcPr>
          <w:p w14:paraId="4EB81EB7" w14:textId="77777777" w:rsidR="00620E70" w:rsidRPr="00845B5F" w:rsidRDefault="00620E70" w:rsidP="00620E70">
            <w:pPr>
              <w:jc w:val="both"/>
            </w:pPr>
            <w:r w:rsidRPr="00845B5F">
              <w:t>13</w:t>
            </w:r>
          </w:p>
        </w:tc>
        <w:tc>
          <w:tcPr>
            <w:tcW w:w="2306" w:type="pct"/>
            <w:shd w:val="clear" w:color="auto" w:fill="auto"/>
            <w:noWrap/>
            <w:vAlign w:val="bottom"/>
            <w:hideMark/>
          </w:tcPr>
          <w:p w14:paraId="087F28A7" w14:textId="77777777" w:rsidR="00620E70" w:rsidRPr="00845B5F" w:rsidRDefault="00620E70" w:rsidP="00620E70">
            <w:pPr>
              <w:jc w:val="both"/>
            </w:pPr>
            <w:r w:rsidRPr="00845B5F">
              <w:t>7ЛП2Б1ИВД+СС озу: ОХРАН.ЗОНА ПО ГРАНИЦЕ С ЗАПОВЕД.</w:t>
            </w:r>
          </w:p>
        </w:tc>
        <w:tc>
          <w:tcPr>
            <w:tcW w:w="318" w:type="pct"/>
            <w:shd w:val="clear" w:color="auto" w:fill="auto"/>
            <w:noWrap/>
            <w:vAlign w:val="bottom"/>
            <w:hideMark/>
          </w:tcPr>
          <w:p w14:paraId="11473DCD" w14:textId="77777777" w:rsidR="00620E70" w:rsidRPr="00845B5F" w:rsidRDefault="00620E70" w:rsidP="00620E70">
            <w:pPr>
              <w:jc w:val="both"/>
            </w:pPr>
            <w:r w:rsidRPr="00845B5F">
              <w:t>130</w:t>
            </w:r>
          </w:p>
        </w:tc>
        <w:tc>
          <w:tcPr>
            <w:tcW w:w="915" w:type="pct"/>
            <w:shd w:val="clear" w:color="auto" w:fill="auto"/>
            <w:noWrap/>
            <w:vAlign w:val="bottom"/>
            <w:hideMark/>
          </w:tcPr>
          <w:p w14:paraId="751A9E9C" w14:textId="77777777" w:rsidR="00620E70" w:rsidRPr="00845B5F" w:rsidRDefault="00620E70" w:rsidP="00620E70">
            <w:pPr>
              <w:jc w:val="both"/>
            </w:pPr>
            <w:r w:rsidRPr="00845B5F">
              <w:t>АРМХИНСКОЕ</w:t>
            </w:r>
          </w:p>
        </w:tc>
      </w:tr>
      <w:tr w:rsidR="00620E70" w:rsidRPr="00845B5F" w14:paraId="78CF0552" w14:textId="77777777" w:rsidTr="004D41B6">
        <w:trPr>
          <w:trHeight w:val="255"/>
        </w:trPr>
        <w:tc>
          <w:tcPr>
            <w:tcW w:w="666" w:type="pct"/>
            <w:shd w:val="clear" w:color="auto" w:fill="auto"/>
            <w:noWrap/>
            <w:vAlign w:val="bottom"/>
            <w:hideMark/>
          </w:tcPr>
          <w:p w14:paraId="597342A3" w14:textId="77777777" w:rsidR="00620E70" w:rsidRPr="00845B5F" w:rsidRDefault="00620E70" w:rsidP="00620E70">
            <w:pPr>
              <w:jc w:val="both"/>
            </w:pPr>
            <w:r w:rsidRPr="00845B5F">
              <w:t>24</w:t>
            </w:r>
          </w:p>
        </w:tc>
        <w:tc>
          <w:tcPr>
            <w:tcW w:w="330" w:type="pct"/>
            <w:shd w:val="clear" w:color="auto" w:fill="auto"/>
            <w:noWrap/>
            <w:vAlign w:val="bottom"/>
            <w:hideMark/>
          </w:tcPr>
          <w:p w14:paraId="35D04660" w14:textId="77777777" w:rsidR="00620E70" w:rsidRPr="00845B5F" w:rsidRDefault="00620E70" w:rsidP="00620E70">
            <w:pPr>
              <w:jc w:val="both"/>
            </w:pPr>
            <w:r w:rsidRPr="00845B5F">
              <w:t>1</w:t>
            </w:r>
          </w:p>
        </w:tc>
        <w:tc>
          <w:tcPr>
            <w:tcW w:w="464" w:type="pct"/>
            <w:shd w:val="clear" w:color="auto" w:fill="auto"/>
            <w:noWrap/>
            <w:vAlign w:val="bottom"/>
            <w:hideMark/>
          </w:tcPr>
          <w:p w14:paraId="12289E94" w14:textId="77777777" w:rsidR="00620E70" w:rsidRPr="00845B5F" w:rsidRDefault="00620E70" w:rsidP="00620E70">
            <w:pPr>
              <w:jc w:val="both"/>
            </w:pPr>
            <w:r w:rsidRPr="00845B5F">
              <w:t>2.6</w:t>
            </w:r>
          </w:p>
        </w:tc>
        <w:tc>
          <w:tcPr>
            <w:tcW w:w="2306" w:type="pct"/>
            <w:shd w:val="clear" w:color="auto" w:fill="auto"/>
            <w:noWrap/>
            <w:vAlign w:val="bottom"/>
            <w:hideMark/>
          </w:tcPr>
          <w:p w14:paraId="3B58551B" w14:textId="77777777" w:rsidR="00620E70" w:rsidRPr="00845B5F" w:rsidRDefault="00620E70" w:rsidP="00620E70">
            <w:pPr>
              <w:jc w:val="both"/>
            </w:pPr>
            <w:r w:rsidRPr="00845B5F">
              <w:t>6СС4СС+Б озу: ОХРАН.ЗОНА ПО ГРАНИЦЕ С ЗАПОВЕД.</w:t>
            </w:r>
          </w:p>
        </w:tc>
        <w:tc>
          <w:tcPr>
            <w:tcW w:w="318" w:type="pct"/>
            <w:shd w:val="clear" w:color="auto" w:fill="auto"/>
            <w:noWrap/>
            <w:vAlign w:val="bottom"/>
            <w:hideMark/>
          </w:tcPr>
          <w:p w14:paraId="46C5AF45" w14:textId="77777777" w:rsidR="00620E70" w:rsidRPr="00845B5F" w:rsidRDefault="00620E70" w:rsidP="00620E70">
            <w:pPr>
              <w:jc w:val="both"/>
            </w:pPr>
            <w:r w:rsidRPr="00845B5F">
              <w:t>26</w:t>
            </w:r>
          </w:p>
        </w:tc>
        <w:tc>
          <w:tcPr>
            <w:tcW w:w="915" w:type="pct"/>
            <w:shd w:val="clear" w:color="auto" w:fill="auto"/>
            <w:noWrap/>
            <w:vAlign w:val="bottom"/>
            <w:hideMark/>
          </w:tcPr>
          <w:p w14:paraId="28E1C854" w14:textId="77777777" w:rsidR="00620E70" w:rsidRPr="00845B5F" w:rsidRDefault="00620E70" w:rsidP="00620E70">
            <w:pPr>
              <w:jc w:val="both"/>
            </w:pPr>
            <w:r w:rsidRPr="00845B5F">
              <w:t>АРМХИНСКОЕ</w:t>
            </w:r>
          </w:p>
        </w:tc>
      </w:tr>
      <w:tr w:rsidR="00620E70" w:rsidRPr="00845B5F" w14:paraId="7263AF66" w14:textId="77777777" w:rsidTr="004D41B6">
        <w:trPr>
          <w:trHeight w:val="255"/>
        </w:trPr>
        <w:tc>
          <w:tcPr>
            <w:tcW w:w="666" w:type="pct"/>
            <w:shd w:val="clear" w:color="auto" w:fill="auto"/>
            <w:noWrap/>
            <w:vAlign w:val="bottom"/>
            <w:hideMark/>
          </w:tcPr>
          <w:p w14:paraId="390C0D94" w14:textId="77777777" w:rsidR="00620E70" w:rsidRPr="00845B5F" w:rsidRDefault="00620E70" w:rsidP="00620E70">
            <w:pPr>
              <w:jc w:val="both"/>
            </w:pPr>
            <w:r w:rsidRPr="00845B5F">
              <w:t>24</w:t>
            </w:r>
          </w:p>
        </w:tc>
        <w:tc>
          <w:tcPr>
            <w:tcW w:w="330" w:type="pct"/>
            <w:shd w:val="clear" w:color="auto" w:fill="auto"/>
            <w:noWrap/>
            <w:vAlign w:val="bottom"/>
            <w:hideMark/>
          </w:tcPr>
          <w:p w14:paraId="1E71CB19" w14:textId="77777777" w:rsidR="00620E70" w:rsidRPr="00845B5F" w:rsidRDefault="00620E70" w:rsidP="00620E70">
            <w:pPr>
              <w:jc w:val="both"/>
            </w:pPr>
            <w:r w:rsidRPr="00845B5F">
              <w:t>3</w:t>
            </w:r>
          </w:p>
        </w:tc>
        <w:tc>
          <w:tcPr>
            <w:tcW w:w="464" w:type="pct"/>
            <w:shd w:val="clear" w:color="auto" w:fill="auto"/>
            <w:noWrap/>
            <w:vAlign w:val="bottom"/>
            <w:hideMark/>
          </w:tcPr>
          <w:p w14:paraId="0E8939E1" w14:textId="77777777" w:rsidR="00620E70" w:rsidRPr="00845B5F" w:rsidRDefault="00620E70" w:rsidP="00620E70">
            <w:pPr>
              <w:jc w:val="both"/>
            </w:pPr>
            <w:r w:rsidRPr="00845B5F">
              <w:t>3.3</w:t>
            </w:r>
          </w:p>
        </w:tc>
        <w:tc>
          <w:tcPr>
            <w:tcW w:w="2306" w:type="pct"/>
            <w:shd w:val="clear" w:color="auto" w:fill="auto"/>
            <w:noWrap/>
            <w:vAlign w:val="bottom"/>
            <w:hideMark/>
          </w:tcPr>
          <w:p w14:paraId="417E1E44" w14:textId="77777777" w:rsidR="00620E70" w:rsidRPr="00845B5F" w:rsidRDefault="00620E70" w:rsidP="00620E70">
            <w:pPr>
              <w:jc w:val="both"/>
            </w:pPr>
            <w:r w:rsidRPr="00845B5F">
              <w:t>10СС озу: ОХРАН.ЗОНА ПО ГРАНИЦЕ С ЗАПОВЕД.</w:t>
            </w:r>
          </w:p>
        </w:tc>
        <w:tc>
          <w:tcPr>
            <w:tcW w:w="318" w:type="pct"/>
            <w:shd w:val="clear" w:color="auto" w:fill="auto"/>
            <w:noWrap/>
            <w:vAlign w:val="bottom"/>
            <w:hideMark/>
          </w:tcPr>
          <w:p w14:paraId="1E5BF304" w14:textId="77777777" w:rsidR="00620E70" w:rsidRPr="00845B5F" w:rsidRDefault="00620E70" w:rsidP="00620E70">
            <w:pPr>
              <w:jc w:val="both"/>
            </w:pPr>
            <w:r w:rsidRPr="00845B5F">
              <w:t>50</w:t>
            </w:r>
          </w:p>
        </w:tc>
        <w:tc>
          <w:tcPr>
            <w:tcW w:w="915" w:type="pct"/>
            <w:shd w:val="clear" w:color="auto" w:fill="auto"/>
            <w:noWrap/>
            <w:vAlign w:val="bottom"/>
            <w:hideMark/>
          </w:tcPr>
          <w:p w14:paraId="4886B1E6" w14:textId="77777777" w:rsidR="00620E70" w:rsidRPr="00845B5F" w:rsidRDefault="00620E70" w:rsidP="00620E70">
            <w:pPr>
              <w:jc w:val="both"/>
            </w:pPr>
            <w:r w:rsidRPr="00845B5F">
              <w:t>АРМХИНСКОЕ</w:t>
            </w:r>
          </w:p>
        </w:tc>
      </w:tr>
      <w:tr w:rsidR="00620E70" w:rsidRPr="00845B5F" w14:paraId="376AC683" w14:textId="77777777" w:rsidTr="004D41B6">
        <w:trPr>
          <w:trHeight w:val="255"/>
        </w:trPr>
        <w:tc>
          <w:tcPr>
            <w:tcW w:w="666" w:type="pct"/>
            <w:shd w:val="clear" w:color="auto" w:fill="auto"/>
            <w:noWrap/>
            <w:vAlign w:val="bottom"/>
            <w:hideMark/>
          </w:tcPr>
          <w:p w14:paraId="754CDD01" w14:textId="77777777" w:rsidR="00620E70" w:rsidRPr="00845B5F" w:rsidRDefault="00620E70" w:rsidP="00620E70">
            <w:pPr>
              <w:jc w:val="both"/>
            </w:pPr>
            <w:r w:rsidRPr="00845B5F">
              <w:t>24</w:t>
            </w:r>
          </w:p>
        </w:tc>
        <w:tc>
          <w:tcPr>
            <w:tcW w:w="330" w:type="pct"/>
            <w:shd w:val="clear" w:color="auto" w:fill="auto"/>
            <w:noWrap/>
            <w:vAlign w:val="bottom"/>
            <w:hideMark/>
          </w:tcPr>
          <w:p w14:paraId="20C7606F" w14:textId="77777777" w:rsidR="00620E70" w:rsidRPr="00845B5F" w:rsidRDefault="00620E70" w:rsidP="00620E70">
            <w:pPr>
              <w:jc w:val="both"/>
            </w:pPr>
            <w:r w:rsidRPr="00845B5F">
              <w:t>4</w:t>
            </w:r>
          </w:p>
        </w:tc>
        <w:tc>
          <w:tcPr>
            <w:tcW w:w="464" w:type="pct"/>
            <w:shd w:val="clear" w:color="auto" w:fill="auto"/>
            <w:noWrap/>
            <w:vAlign w:val="bottom"/>
            <w:hideMark/>
          </w:tcPr>
          <w:p w14:paraId="1BCB398D" w14:textId="77777777" w:rsidR="00620E70" w:rsidRPr="00845B5F" w:rsidRDefault="00620E70" w:rsidP="00620E70">
            <w:pPr>
              <w:jc w:val="both"/>
            </w:pPr>
            <w:r w:rsidRPr="00845B5F">
              <w:t>22</w:t>
            </w:r>
          </w:p>
        </w:tc>
        <w:tc>
          <w:tcPr>
            <w:tcW w:w="2306" w:type="pct"/>
            <w:shd w:val="clear" w:color="auto" w:fill="auto"/>
            <w:noWrap/>
            <w:vAlign w:val="bottom"/>
            <w:hideMark/>
          </w:tcPr>
          <w:p w14:paraId="5E6B84AD" w14:textId="77777777" w:rsidR="00620E70" w:rsidRPr="00845B5F" w:rsidRDefault="00620E70" w:rsidP="00620E70">
            <w:pPr>
              <w:jc w:val="both"/>
            </w:pPr>
            <w:r w:rsidRPr="00845B5F">
              <w:t>6СС4СС+Б озу: ОХРАН.ЗОНА ПО ГРАНИЦЕ С ЗАПОВЕД.</w:t>
            </w:r>
          </w:p>
        </w:tc>
        <w:tc>
          <w:tcPr>
            <w:tcW w:w="318" w:type="pct"/>
            <w:shd w:val="clear" w:color="auto" w:fill="auto"/>
            <w:noWrap/>
            <w:vAlign w:val="bottom"/>
            <w:hideMark/>
          </w:tcPr>
          <w:p w14:paraId="5DCDD25D" w14:textId="77777777" w:rsidR="00620E70" w:rsidRPr="00845B5F" w:rsidRDefault="00620E70" w:rsidP="00620E70">
            <w:pPr>
              <w:jc w:val="both"/>
            </w:pPr>
            <w:r w:rsidRPr="00845B5F">
              <w:t>220</w:t>
            </w:r>
          </w:p>
        </w:tc>
        <w:tc>
          <w:tcPr>
            <w:tcW w:w="915" w:type="pct"/>
            <w:shd w:val="clear" w:color="auto" w:fill="auto"/>
            <w:noWrap/>
            <w:vAlign w:val="bottom"/>
            <w:hideMark/>
          </w:tcPr>
          <w:p w14:paraId="3C0C1ABE" w14:textId="77777777" w:rsidR="00620E70" w:rsidRPr="00845B5F" w:rsidRDefault="00620E70" w:rsidP="00620E70">
            <w:pPr>
              <w:jc w:val="both"/>
            </w:pPr>
            <w:r w:rsidRPr="00845B5F">
              <w:t>АРМХИНСКОЕ</w:t>
            </w:r>
          </w:p>
        </w:tc>
      </w:tr>
      <w:tr w:rsidR="00620E70" w:rsidRPr="00845B5F" w14:paraId="1F4B62D8" w14:textId="77777777" w:rsidTr="004D41B6">
        <w:trPr>
          <w:trHeight w:val="255"/>
        </w:trPr>
        <w:tc>
          <w:tcPr>
            <w:tcW w:w="666" w:type="pct"/>
            <w:shd w:val="clear" w:color="auto" w:fill="auto"/>
            <w:noWrap/>
            <w:vAlign w:val="bottom"/>
            <w:hideMark/>
          </w:tcPr>
          <w:p w14:paraId="164E611D" w14:textId="77777777" w:rsidR="00620E70" w:rsidRPr="00845B5F" w:rsidRDefault="00620E70" w:rsidP="00620E70">
            <w:pPr>
              <w:jc w:val="both"/>
            </w:pPr>
            <w:r w:rsidRPr="00845B5F">
              <w:t>24</w:t>
            </w:r>
          </w:p>
        </w:tc>
        <w:tc>
          <w:tcPr>
            <w:tcW w:w="330" w:type="pct"/>
            <w:shd w:val="clear" w:color="auto" w:fill="auto"/>
            <w:noWrap/>
            <w:vAlign w:val="bottom"/>
            <w:hideMark/>
          </w:tcPr>
          <w:p w14:paraId="57F060FD" w14:textId="77777777" w:rsidR="00620E70" w:rsidRPr="00845B5F" w:rsidRDefault="00620E70" w:rsidP="00620E70">
            <w:pPr>
              <w:jc w:val="both"/>
            </w:pPr>
            <w:r w:rsidRPr="00845B5F">
              <w:t>6</w:t>
            </w:r>
          </w:p>
        </w:tc>
        <w:tc>
          <w:tcPr>
            <w:tcW w:w="464" w:type="pct"/>
            <w:shd w:val="clear" w:color="auto" w:fill="auto"/>
            <w:noWrap/>
            <w:vAlign w:val="bottom"/>
            <w:hideMark/>
          </w:tcPr>
          <w:p w14:paraId="3BC5A061" w14:textId="77777777" w:rsidR="00620E70" w:rsidRPr="00845B5F" w:rsidRDefault="00620E70" w:rsidP="00620E70">
            <w:pPr>
              <w:jc w:val="both"/>
            </w:pPr>
            <w:r w:rsidRPr="00845B5F">
              <w:t>3</w:t>
            </w:r>
          </w:p>
        </w:tc>
        <w:tc>
          <w:tcPr>
            <w:tcW w:w="2306" w:type="pct"/>
            <w:shd w:val="clear" w:color="auto" w:fill="auto"/>
            <w:noWrap/>
            <w:vAlign w:val="bottom"/>
            <w:hideMark/>
          </w:tcPr>
          <w:p w14:paraId="27A6743E" w14:textId="77777777" w:rsidR="00620E70" w:rsidRPr="00845B5F" w:rsidRDefault="00620E70" w:rsidP="00620E70">
            <w:pPr>
              <w:jc w:val="both"/>
            </w:pPr>
            <w:r w:rsidRPr="00845B5F">
              <w:t>10СС озу: ОХРАН.ЗОНА ПО ГРАНИЦЕ С ЗАПОВЕД.</w:t>
            </w:r>
          </w:p>
        </w:tc>
        <w:tc>
          <w:tcPr>
            <w:tcW w:w="318" w:type="pct"/>
            <w:shd w:val="clear" w:color="auto" w:fill="auto"/>
            <w:noWrap/>
            <w:vAlign w:val="bottom"/>
            <w:hideMark/>
          </w:tcPr>
          <w:p w14:paraId="37C6418B" w14:textId="77777777" w:rsidR="00620E70" w:rsidRPr="00845B5F" w:rsidRDefault="00620E70" w:rsidP="00620E70">
            <w:pPr>
              <w:jc w:val="both"/>
            </w:pPr>
            <w:r w:rsidRPr="00845B5F">
              <w:t>45</w:t>
            </w:r>
          </w:p>
        </w:tc>
        <w:tc>
          <w:tcPr>
            <w:tcW w:w="915" w:type="pct"/>
            <w:shd w:val="clear" w:color="auto" w:fill="auto"/>
            <w:noWrap/>
            <w:vAlign w:val="bottom"/>
            <w:hideMark/>
          </w:tcPr>
          <w:p w14:paraId="4BCD553A" w14:textId="77777777" w:rsidR="00620E70" w:rsidRPr="00845B5F" w:rsidRDefault="00620E70" w:rsidP="00620E70">
            <w:pPr>
              <w:jc w:val="both"/>
            </w:pPr>
            <w:r w:rsidRPr="00845B5F">
              <w:t>АРМХИНСКОЕ</w:t>
            </w:r>
          </w:p>
        </w:tc>
      </w:tr>
      <w:tr w:rsidR="00620E70" w:rsidRPr="00845B5F" w14:paraId="7C8432D3" w14:textId="77777777" w:rsidTr="004D41B6">
        <w:trPr>
          <w:trHeight w:val="255"/>
        </w:trPr>
        <w:tc>
          <w:tcPr>
            <w:tcW w:w="666" w:type="pct"/>
            <w:shd w:val="clear" w:color="auto" w:fill="auto"/>
            <w:noWrap/>
            <w:vAlign w:val="bottom"/>
            <w:hideMark/>
          </w:tcPr>
          <w:p w14:paraId="2A1BCAF7" w14:textId="77777777" w:rsidR="00620E70" w:rsidRPr="00845B5F" w:rsidRDefault="00620E70" w:rsidP="00620E70">
            <w:pPr>
              <w:jc w:val="both"/>
            </w:pPr>
            <w:r w:rsidRPr="00845B5F">
              <w:t>24</w:t>
            </w:r>
          </w:p>
        </w:tc>
        <w:tc>
          <w:tcPr>
            <w:tcW w:w="330" w:type="pct"/>
            <w:shd w:val="clear" w:color="auto" w:fill="auto"/>
            <w:noWrap/>
            <w:vAlign w:val="bottom"/>
            <w:hideMark/>
          </w:tcPr>
          <w:p w14:paraId="07463F0C" w14:textId="77777777" w:rsidR="00620E70" w:rsidRPr="00845B5F" w:rsidRDefault="00620E70" w:rsidP="00620E70">
            <w:pPr>
              <w:jc w:val="both"/>
            </w:pPr>
            <w:r w:rsidRPr="00845B5F">
              <w:t>7</w:t>
            </w:r>
          </w:p>
        </w:tc>
        <w:tc>
          <w:tcPr>
            <w:tcW w:w="464" w:type="pct"/>
            <w:shd w:val="clear" w:color="auto" w:fill="auto"/>
            <w:noWrap/>
            <w:vAlign w:val="bottom"/>
            <w:hideMark/>
          </w:tcPr>
          <w:p w14:paraId="2CED769E" w14:textId="77777777" w:rsidR="00620E70" w:rsidRPr="00845B5F" w:rsidRDefault="00620E70" w:rsidP="00620E70">
            <w:pPr>
              <w:jc w:val="both"/>
            </w:pPr>
            <w:r w:rsidRPr="00845B5F">
              <w:t>3.2</w:t>
            </w:r>
          </w:p>
        </w:tc>
        <w:tc>
          <w:tcPr>
            <w:tcW w:w="2306" w:type="pct"/>
            <w:shd w:val="clear" w:color="auto" w:fill="auto"/>
            <w:noWrap/>
            <w:vAlign w:val="bottom"/>
            <w:hideMark/>
          </w:tcPr>
          <w:p w14:paraId="2CEC5B46" w14:textId="77777777" w:rsidR="00620E70" w:rsidRPr="00845B5F" w:rsidRDefault="00620E70" w:rsidP="00620E70">
            <w:pPr>
              <w:jc w:val="both"/>
            </w:pPr>
            <w:r w:rsidRPr="00845B5F">
              <w:t>10СС озу: ОХРАН.ЗОНА ПО ГРАНИЦЕ С ЗАПОВЕД.</w:t>
            </w:r>
          </w:p>
        </w:tc>
        <w:tc>
          <w:tcPr>
            <w:tcW w:w="318" w:type="pct"/>
            <w:shd w:val="clear" w:color="auto" w:fill="auto"/>
            <w:noWrap/>
            <w:vAlign w:val="bottom"/>
            <w:hideMark/>
          </w:tcPr>
          <w:p w14:paraId="02765809" w14:textId="77777777" w:rsidR="00620E70" w:rsidRPr="00845B5F" w:rsidRDefault="00620E70" w:rsidP="00620E70">
            <w:pPr>
              <w:jc w:val="both"/>
            </w:pPr>
            <w:r w:rsidRPr="00845B5F">
              <w:t>29</w:t>
            </w:r>
          </w:p>
        </w:tc>
        <w:tc>
          <w:tcPr>
            <w:tcW w:w="915" w:type="pct"/>
            <w:shd w:val="clear" w:color="auto" w:fill="auto"/>
            <w:noWrap/>
            <w:vAlign w:val="bottom"/>
            <w:hideMark/>
          </w:tcPr>
          <w:p w14:paraId="111C0F50" w14:textId="77777777" w:rsidR="00620E70" w:rsidRPr="00845B5F" w:rsidRDefault="00620E70" w:rsidP="00620E70">
            <w:pPr>
              <w:jc w:val="both"/>
            </w:pPr>
            <w:r w:rsidRPr="00845B5F">
              <w:t>АРМХИНСКОЕ</w:t>
            </w:r>
          </w:p>
        </w:tc>
      </w:tr>
      <w:tr w:rsidR="00620E70" w:rsidRPr="00845B5F" w14:paraId="702603E1" w14:textId="77777777" w:rsidTr="004D41B6">
        <w:trPr>
          <w:trHeight w:val="255"/>
        </w:trPr>
        <w:tc>
          <w:tcPr>
            <w:tcW w:w="666" w:type="pct"/>
            <w:shd w:val="clear" w:color="auto" w:fill="auto"/>
            <w:noWrap/>
            <w:vAlign w:val="bottom"/>
            <w:hideMark/>
          </w:tcPr>
          <w:p w14:paraId="769EB36C" w14:textId="77777777" w:rsidR="00620E70" w:rsidRPr="00845B5F" w:rsidRDefault="00620E70" w:rsidP="00620E70">
            <w:pPr>
              <w:jc w:val="both"/>
            </w:pPr>
            <w:r w:rsidRPr="00845B5F">
              <w:t>24</w:t>
            </w:r>
          </w:p>
        </w:tc>
        <w:tc>
          <w:tcPr>
            <w:tcW w:w="330" w:type="pct"/>
            <w:shd w:val="clear" w:color="auto" w:fill="auto"/>
            <w:noWrap/>
            <w:vAlign w:val="bottom"/>
            <w:hideMark/>
          </w:tcPr>
          <w:p w14:paraId="4156304B" w14:textId="77777777" w:rsidR="00620E70" w:rsidRPr="00845B5F" w:rsidRDefault="00620E70" w:rsidP="00620E70">
            <w:pPr>
              <w:jc w:val="both"/>
            </w:pPr>
            <w:r w:rsidRPr="00845B5F">
              <w:t>8</w:t>
            </w:r>
          </w:p>
        </w:tc>
        <w:tc>
          <w:tcPr>
            <w:tcW w:w="464" w:type="pct"/>
            <w:shd w:val="clear" w:color="auto" w:fill="auto"/>
            <w:noWrap/>
            <w:vAlign w:val="bottom"/>
            <w:hideMark/>
          </w:tcPr>
          <w:p w14:paraId="2287830B" w14:textId="77777777" w:rsidR="00620E70" w:rsidRPr="00845B5F" w:rsidRDefault="00620E70" w:rsidP="00620E70">
            <w:pPr>
              <w:jc w:val="both"/>
            </w:pPr>
            <w:r w:rsidRPr="00845B5F">
              <w:t>4.8</w:t>
            </w:r>
          </w:p>
        </w:tc>
        <w:tc>
          <w:tcPr>
            <w:tcW w:w="2306" w:type="pct"/>
            <w:shd w:val="clear" w:color="auto" w:fill="auto"/>
            <w:noWrap/>
            <w:vAlign w:val="bottom"/>
            <w:hideMark/>
          </w:tcPr>
          <w:p w14:paraId="43BAEFA6" w14:textId="77777777" w:rsidR="00620E70" w:rsidRPr="00845B5F" w:rsidRDefault="00620E70" w:rsidP="00620E70">
            <w:pPr>
              <w:jc w:val="both"/>
            </w:pPr>
            <w:r w:rsidRPr="00845B5F">
              <w:t>10СС озу: ОХРАН.ЗОНА ПО ГРАНИЦЕ С ЗАПОВЕД.</w:t>
            </w:r>
          </w:p>
        </w:tc>
        <w:tc>
          <w:tcPr>
            <w:tcW w:w="318" w:type="pct"/>
            <w:shd w:val="clear" w:color="auto" w:fill="auto"/>
            <w:noWrap/>
            <w:vAlign w:val="bottom"/>
            <w:hideMark/>
          </w:tcPr>
          <w:p w14:paraId="7588850C" w14:textId="77777777" w:rsidR="00620E70" w:rsidRPr="00845B5F" w:rsidRDefault="00620E70" w:rsidP="00620E70">
            <w:pPr>
              <w:jc w:val="both"/>
            </w:pPr>
            <w:r w:rsidRPr="00845B5F">
              <w:t>24</w:t>
            </w:r>
          </w:p>
        </w:tc>
        <w:tc>
          <w:tcPr>
            <w:tcW w:w="915" w:type="pct"/>
            <w:shd w:val="clear" w:color="auto" w:fill="auto"/>
            <w:noWrap/>
            <w:vAlign w:val="bottom"/>
            <w:hideMark/>
          </w:tcPr>
          <w:p w14:paraId="11652415" w14:textId="77777777" w:rsidR="00620E70" w:rsidRPr="00845B5F" w:rsidRDefault="00620E70" w:rsidP="00620E70">
            <w:pPr>
              <w:jc w:val="both"/>
            </w:pPr>
            <w:r w:rsidRPr="00845B5F">
              <w:t>АРМХИНСКОЕ</w:t>
            </w:r>
          </w:p>
        </w:tc>
      </w:tr>
      <w:tr w:rsidR="00620E70" w:rsidRPr="00845B5F" w14:paraId="5BC2AB6D" w14:textId="77777777" w:rsidTr="004D41B6">
        <w:trPr>
          <w:trHeight w:val="255"/>
        </w:trPr>
        <w:tc>
          <w:tcPr>
            <w:tcW w:w="666" w:type="pct"/>
            <w:shd w:val="clear" w:color="auto" w:fill="auto"/>
            <w:noWrap/>
            <w:vAlign w:val="bottom"/>
            <w:hideMark/>
          </w:tcPr>
          <w:p w14:paraId="7D6FCF29" w14:textId="77777777" w:rsidR="00620E70" w:rsidRPr="00845B5F" w:rsidRDefault="00620E70" w:rsidP="00620E70">
            <w:pPr>
              <w:jc w:val="both"/>
            </w:pPr>
            <w:r w:rsidRPr="00845B5F">
              <w:t>24</w:t>
            </w:r>
          </w:p>
        </w:tc>
        <w:tc>
          <w:tcPr>
            <w:tcW w:w="330" w:type="pct"/>
            <w:shd w:val="clear" w:color="auto" w:fill="auto"/>
            <w:noWrap/>
            <w:vAlign w:val="bottom"/>
            <w:hideMark/>
          </w:tcPr>
          <w:p w14:paraId="456B64FC" w14:textId="77777777" w:rsidR="00620E70" w:rsidRPr="00845B5F" w:rsidRDefault="00620E70" w:rsidP="00620E70">
            <w:pPr>
              <w:jc w:val="both"/>
            </w:pPr>
            <w:r w:rsidRPr="00845B5F">
              <w:t>9</w:t>
            </w:r>
          </w:p>
        </w:tc>
        <w:tc>
          <w:tcPr>
            <w:tcW w:w="464" w:type="pct"/>
            <w:shd w:val="clear" w:color="auto" w:fill="auto"/>
            <w:noWrap/>
            <w:vAlign w:val="bottom"/>
            <w:hideMark/>
          </w:tcPr>
          <w:p w14:paraId="440DF296" w14:textId="77777777" w:rsidR="00620E70" w:rsidRPr="00845B5F" w:rsidRDefault="00620E70" w:rsidP="00620E70">
            <w:pPr>
              <w:jc w:val="both"/>
            </w:pPr>
            <w:r w:rsidRPr="00845B5F">
              <w:t>11</w:t>
            </w:r>
          </w:p>
        </w:tc>
        <w:tc>
          <w:tcPr>
            <w:tcW w:w="2306" w:type="pct"/>
            <w:shd w:val="clear" w:color="auto" w:fill="auto"/>
            <w:noWrap/>
            <w:vAlign w:val="bottom"/>
            <w:hideMark/>
          </w:tcPr>
          <w:p w14:paraId="66203291" w14:textId="77777777" w:rsidR="00620E70" w:rsidRPr="00845B5F" w:rsidRDefault="00620E70" w:rsidP="00620E70">
            <w:pPr>
              <w:jc w:val="both"/>
            </w:pPr>
            <w:r w:rsidRPr="00845B5F">
              <w:t>6СС4СС+Б озу: ОХРАН.ЗОНА ПО ГРАНИЦЕ С ЗАПОВЕД.</w:t>
            </w:r>
          </w:p>
        </w:tc>
        <w:tc>
          <w:tcPr>
            <w:tcW w:w="318" w:type="pct"/>
            <w:shd w:val="clear" w:color="auto" w:fill="auto"/>
            <w:noWrap/>
            <w:vAlign w:val="bottom"/>
            <w:hideMark/>
          </w:tcPr>
          <w:p w14:paraId="7C40C8DA" w14:textId="77777777" w:rsidR="00620E70" w:rsidRPr="00845B5F" w:rsidRDefault="00620E70" w:rsidP="00620E70">
            <w:pPr>
              <w:jc w:val="both"/>
            </w:pPr>
            <w:r w:rsidRPr="00845B5F">
              <w:t>110</w:t>
            </w:r>
          </w:p>
        </w:tc>
        <w:tc>
          <w:tcPr>
            <w:tcW w:w="915" w:type="pct"/>
            <w:shd w:val="clear" w:color="auto" w:fill="auto"/>
            <w:noWrap/>
            <w:vAlign w:val="bottom"/>
            <w:hideMark/>
          </w:tcPr>
          <w:p w14:paraId="5C664DC7" w14:textId="77777777" w:rsidR="00620E70" w:rsidRPr="00845B5F" w:rsidRDefault="00620E70" w:rsidP="00620E70">
            <w:pPr>
              <w:jc w:val="both"/>
            </w:pPr>
            <w:r w:rsidRPr="00845B5F">
              <w:t>АРМХИНСКОЕ</w:t>
            </w:r>
          </w:p>
        </w:tc>
      </w:tr>
      <w:tr w:rsidR="00620E70" w:rsidRPr="00845B5F" w14:paraId="044B3E80" w14:textId="77777777" w:rsidTr="004D41B6">
        <w:trPr>
          <w:trHeight w:val="255"/>
        </w:trPr>
        <w:tc>
          <w:tcPr>
            <w:tcW w:w="666" w:type="pct"/>
            <w:shd w:val="clear" w:color="auto" w:fill="auto"/>
            <w:noWrap/>
            <w:vAlign w:val="bottom"/>
            <w:hideMark/>
          </w:tcPr>
          <w:p w14:paraId="56375029" w14:textId="77777777" w:rsidR="00620E70" w:rsidRPr="00845B5F" w:rsidRDefault="00620E70" w:rsidP="00620E70">
            <w:pPr>
              <w:jc w:val="both"/>
            </w:pPr>
            <w:r w:rsidRPr="00845B5F">
              <w:t>24</w:t>
            </w:r>
          </w:p>
        </w:tc>
        <w:tc>
          <w:tcPr>
            <w:tcW w:w="330" w:type="pct"/>
            <w:shd w:val="clear" w:color="auto" w:fill="auto"/>
            <w:noWrap/>
            <w:vAlign w:val="bottom"/>
            <w:hideMark/>
          </w:tcPr>
          <w:p w14:paraId="230B0D63" w14:textId="77777777" w:rsidR="00620E70" w:rsidRPr="00845B5F" w:rsidRDefault="00620E70" w:rsidP="00620E70">
            <w:pPr>
              <w:jc w:val="both"/>
            </w:pPr>
            <w:r w:rsidRPr="00845B5F">
              <w:t>10</w:t>
            </w:r>
          </w:p>
        </w:tc>
        <w:tc>
          <w:tcPr>
            <w:tcW w:w="464" w:type="pct"/>
            <w:shd w:val="clear" w:color="auto" w:fill="auto"/>
            <w:noWrap/>
            <w:vAlign w:val="bottom"/>
            <w:hideMark/>
          </w:tcPr>
          <w:p w14:paraId="7A0D564B" w14:textId="77777777" w:rsidR="00620E70" w:rsidRPr="00845B5F" w:rsidRDefault="00620E70" w:rsidP="00620E70">
            <w:pPr>
              <w:jc w:val="both"/>
            </w:pPr>
            <w:r w:rsidRPr="00845B5F">
              <w:t>4</w:t>
            </w:r>
          </w:p>
        </w:tc>
        <w:tc>
          <w:tcPr>
            <w:tcW w:w="2306" w:type="pct"/>
            <w:shd w:val="clear" w:color="auto" w:fill="auto"/>
            <w:noWrap/>
            <w:vAlign w:val="bottom"/>
            <w:hideMark/>
          </w:tcPr>
          <w:p w14:paraId="6CB47873" w14:textId="77777777" w:rsidR="00620E70" w:rsidRPr="00845B5F" w:rsidRDefault="00620E70" w:rsidP="00620E70">
            <w:pPr>
              <w:jc w:val="both"/>
            </w:pPr>
            <w:r w:rsidRPr="00845B5F">
              <w:t>10СС озу: ОХРАН.ЗОНА ПО ГРАНИЦЕ С ЗАПОВЕД.</w:t>
            </w:r>
          </w:p>
        </w:tc>
        <w:tc>
          <w:tcPr>
            <w:tcW w:w="318" w:type="pct"/>
            <w:shd w:val="clear" w:color="auto" w:fill="auto"/>
            <w:noWrap/>
            <w:vAlign w:val="bottom"/>
            <w:hideMark/>
          </w:tcPr>
          <w:p w14:paraId="627DC1B2" w14:textId="77777777" w:rsidR="00620E70" w:rsidRPr="00845B5F" w:rsidRDefault="00620E70" w:rsidP="00620E70">
            <w:pPr>
              <w:jc w:val="both"/>
            </w:pPr>
            <w:r w:rsidRPr="00845B5F">
              <w:t>20</w:t>
            </w:r>
          </w:p>
        </w:tc>
        <w:tc>
          <w:tcPr>
            <w:tcW w:w="915" w:type="pct"/>
            <w:shd w:val="clear" w:color="auto" w:fill="auto"/>
            <w:noWrap/>
            <w:vAlign w:val="bottom"/>
            <w:hideMark/>
          </w:tcPr>
          <w:p w14:paraId="0D7CB57D" w14:textId="77777777" w:rsidR="00620E70" w:rsidRPr="00845B5F" w:rsidRDefault="00620E70" w:rsidP="00620E70">
            <w:pPr>
              <w:jc w:val="both"/>
            </w:pPr>
            <w:r w:rsidRPr="00845B5F">
              <w:t>АРМХИНСКОЕ</w:t>
            </w:r>
          </w:p>
        </w:tc>
      </w:tr>
      <w:tr w:rsidR="00620E70" w:rsidRPr="00845B5F" w14:paraId="6152E008" w14:textId="77777777" w:rsidTr="004D41B6">
        <w:trPr>
          <w:trHeight w:val="255"/>
        </w:trPr>
        <w:tc>
          <w:tcPr>
            <w:tcW w:w="666" w:type="pct"/>
            <w:shd w:val="clear" w:color="auto" w:fill="auto"/>
            <w:noWrap/>
            <w:vAlign w:val="bottom"/>
            <w:hideMark/>
          </w:tcPr>
          <w:p w14:paraId="55A96FEB" w14:textId="77777777" w:rsidR="00620E70" w:rsidRPr="00845B5F" w:rsidRDefault="00620E70" w:rsidP="00620E70">
            <w:pPr>
              <w:jc w:val="both"/>
            </w:pPr>
            <w:r w:rsidRPr="00845B5F">
              <w:t>24</w:t>
            </w:r>
          </w:p>
        </w:tc>
        <w:tc>
          <w:tcPr>
            <w:tcW w:w="330" w:type="pct"/>
            <w:shd w:val="clear" w:color="auto" w:fill="auto"/>
            <w:noWrap/>
            <w:vAlign w:val="bottom"/>
            <w:hideMark/>
          </w:tcPr>
          <w:p w14:paraId="603765C8" w14:textId="77777777" w:rsidR="00620E70" w:rsidRPr="00845B5F" w:rsidRDefault="00620E70" w:rsidP="00620E70">
            <w:pPr>
              <w:jc w:val="both"/>
            </w:pPr>
            <w:r w:rsidRPr="00845B5F">
              <w:t>11</w:t>
            </w:r>
          </w:p>
        </w:tc>
        <w:tc>
          <w:tcPr>
            <w:tcW w:w="464" w:type="pct"/>
            <w:shd w:val="clear" w:color="auto" w:fill="auto"/>
            <w:noWrap/>
            <w:vAlign w:val="bottom"/>
            <w:hideMark/>
          </w:tcPr>
          <w:p w14:paraId="48489A93" w14:textId="77777777" w:rsidR="00620E70" w:rsidRPr="00845B5F" w:rsidRDefault="00620E70" w:rsidP="00620E70">
            <w:pPr>
              <w:jc w:val="both"/>
            </w:pPr>
            <w:r w:rsidRPr="00845B5F">
              <w:t>6.6</w:t>
            </w:r>
          </w:p>
        </w:tc>
        <w:tc>
          <w:tcPr>
            <w:tcW w:w="2306" w:type="pct"/>
            <w:shd w:val="clear" w:color="auto" w:fill="auto"/>
            <w:noWrap/>
            <w:vAlign w:val="bottom"/>
            <w:hideMark/>
          </w:tcPr>
          <w:p w14:paraId="245EC8FA" w14:textId="77777777" w:rsidR="00620E70" w:rsidRPr="00845B5F" w:rsidRDefault="00620E70" w:rsidP="00620E70">
            <w:pPr>
              <w:jc w:val="both"/>
            </w:pPr>
            <w:r w:rsidRPr="00845B5F">
              <w:t>8СС1ЛП1Б озу: ОХРАН.ЗОНА ПО ГРАНИЦЕ С ЗАПОВЕД. подрост: 6СС3</w:t>
            </w:r>
          </w:p>
        </w:tc>
        <w:tc>
          <w:tcPr>
            <w:tcW w:w="318" w:type="pct"/>
            <w:shd w:val="clear" w:color="auto" w:fill="auto"/>
            <w:noWrap/>
            <w:vAlign w:val="bottom"/>
            <w:hideMark/>
          </w:tcPr>
          <w:p w14:paraId="6350F4E9" w14:textId="77777777" w:rsidR="00620E70" w:rsidRPr="00845B5F" w:rsidRDefault="00620E70" w:rsidP="00620E70">
            <w:pPr>
              <w:jc w:val="both"/>
            </w:pPr>
            <w:r w:rsidRPr="00845B5F">
              <w:t>119</w:t>
            </w:r>
          </w:p>
        </w:tc>
        <w:tc>
          <w:tcPr>
            <w:tcW w:w="915" w:type="pct"/>
            <w:shd w:val="clear" w:color="auto" w:fill="auto"/>
            <w:noWrap/>
            <w:vAlign w:val="bottom"/>
            <w:hideMark/>
          </w:tcPr>
          <w:p w14:paraId="33D08389" w14:textId="77777777" w:rsidR="00620E70" w:rsidRPr="00845B5F" w:rsidRDefault="00620E70" w:rsidP="00620E70">
            <w:pPr>
              <w:jc w:val="both"/>
            </w:pPr>
            <w:r w:rsidRPr="00845B5F">
              <w:t>АРМХИНСКОЕ</w:t>
            </w:r>
          </w:p>
        </w:tc>
      </w:tr>
      <w:tr w:rsidR="00620E70" w:rsidRPr="00845B5F" w14:paraId="0E66E72B" w14:textId="77777777" w:rsidTr="004D41B6">
        <w:trPr>
          <w:trHeight w:val="255"/>
        </w:trPr>
        <w:tc>
          <w:tcPr>
            <w:tcW w:w="666" w:type="pct"/>
            <w:shd w:val="clear" w:color="auto" w:fill="auto"/>
            <w:noWrap/>
            <w:vAlign w:val="bottom"/>
            <w:hideMark/>
          </w:tcPr>
          <w:p w14:paraId="436974C3" w14:textId="77777777" w:rsidR="00620E70" w:rsidRPr="00845B5F" w:rsidRDefault="00620E70" w:rsidP="00620E70">
            <w:pPr>
              <w:jc w:val="both"/>
            </w:pPr>
            <w:r w:rsidRPr="00845B5F">
              <w:t>24</w:t>
            </w:r>
          </w:p>
        </w:tc>
        <w:tc>
          <w:tcPr>
            <w:tcW w:w="330" w:type="pct"/>
            <w:shd w:val="clear" w:color="auto" w:fill="auto"/>
            <w:noWrap/>
            <w:vAlign w:val="bottom"/>
            <w:hideMark/>
          </w:tcPr>
          <w:p w14:paraId="3FB13F39" w14:textId="77777777" w:rsidR="00620E70" w:rsidRPr="00845B5F" w:rsidRDefault="00620E70" w:rsidP="00620E70">
            <w:pPr>
              <w:jc w:val="both"/>
            </w:pPr>
            <w:r w:rsidRPr="00845B5F">
              <w:t>12</w:t>
            </w:r>
          </w:p>
        </w:tc>
        <w:tc>
          <w:tcPr>
            <w:tcW w:w="464" w:type="pct"/>
            <w:shd w:val="clear" w:color="auto" w:fill="auto"/>
            <w:noWrap/>
            <w:vAlign w:val="bottom"/>
            <w:hideMark/>
          </w:tcPr>
          <w:p w14:paraId="0DD33425" w14:textId="77777777" w:rsidR="00620E70" w:rsidRPr="00845B5F" w:rsidRDefault="00620E70" w:rsidP="00620E70">
            <w:pPr>
              <w:jc w:val="both"/>
            </w:pPr>
            <w:r w:rsidRPr="00845B5F">
              <w:t>6.2</w:t>
            </w:r>
          </w:p>
        </w:tc>
        <w:tc>
          <w:tcPr>
            <w:tcW w:w="2306" w:type="pct"/>
            <w:shd w:val="clear" w:color="auto" w:fill="auto"/>
            <w:noWrap/>
            <w:vAlign w:val="bottom"/>
            <w:hideMark/>
          </w:tcPr>
          <w:p w14:paraId="7A841906" w14:textId="77777777" w:rsidR="00620E70" w:rsidRPr="00845B5F" w:rsidRDefault="00620E70" w:rsidP="00620E70">
            <w:pPr>
              <w:jc w:val="both"/>
            </w:pPr>
            <w:r w:rsidRPr="00845B5F">
              <w:t>9СС1ЛП+Б озу: ОХРАН.ЗОНА ПО ГРАНИЦЕ С ЗАПОВЕД. подрост: 6СС3</w:t>
            </w:r>
          </w:p>
        </w:tc>
        <w:tc>
          <w:tcPr>
            <w:tcW w:w="318" w:type="pct"/>
            <w:shd w:val="clear" w:color="auto" w:fill="auto"/>
            <w:noWrap/>
            <w:vAlign w:val="bottom"/>
            <w:hideMark/>
          </w:tcPr>
          <w:p w14:paraId="38C0F41D" w14:textId="77777777" w:rsidR="00620E70" w:rsidRPr="00845B5F" w:rsidRDefault="00620E70" w:rsidP="00620E70">
            <w:pPr>
              <w:jc w:val="both"/>
            </w:pPr>
            <w:r w:rsidRPr="00845B5F">
              <w:t>105</w:t>
            </w:r>
          </w:p>
        </w:tc>
        <w:tc>
          <w:tcPr>
            <w:tcW w:w="915" w:type="pct"/>
            <w:shd w:val="clear" w:color="auto" w:fill="auto"/>
            <w:noWrap/>
            <w:vAlign w:val="bottom"/>
            <w:hideMark/>
          </w:tcPr>
          <w:p w14:paraId="5D61DCF7" w14:textId="77777777" w:rsidR="00620E70" w:rsidRPr="00845B5F" w:rsidRDefault="00620E70" w:rsidP="00620E70">
            <w:pPr>
              <w:jc w:val="both"/>
            </w:pPr>
            <w:r w:rsidRPr="00845B5F">
              <w:t>АРМХИНСКОЕ</w:t>
            </w:r>
          </w:p>
        </w:tc>
      </w:tr>
      <w:tr w:rsidR="00620E70" w:rsidRPr="00845B5F" w14:paraId="2E554F41" w14:textId="77777777" w:rsidTr="004D41B6">
        <w:trPr>
          <w:trHeight w:val="255"/>
        </w:trPr>
        <w:tc>
          <w:tcPr>
            <w:tcW w:w="666" w:type="pct"/>
            <w:shd w:val="clear" w:color="auto" w:fill="auto"/>
            <w:noWrap/>
            <w:vAlign w:val="bottom"/>
            <w:hideMark/>
          </w:tcPr>
          <w:p w14:paraId="1CBF24A1" w14:textId="77777777" w:rsidR="00620E70" w:rsidRPr="00845B5F" w:rsidRDefault="00620E70" w:rsidP="00620E70">
            <w:pPr>
              <w:jc w:val="both"/>
            </w:pPr>
            <w:r w:rsidRPr="00845B5F">
              <w:t>24</w:t>
            </w:r>
          </w:p>
        </w:tc>
        <w:tc>
          <w:tcPr>
            <w:tcW w:w="330" w:type="pct"/>
            <w:shd w:val="clear" w:color="auto" w:fill="auto"/>
            <w:noWrap/>
            <w:vAlign w:val="bottom"/>
            <w:hideMark/>
          </w:tcPr>
          <w:p w14:paraId="6BECFD51" w14:textId="77777777" w:rsidR="00620E70" w:rsidRPr="00845B5F" w:rsidRDefault="00620E70" w:rsidP="00620E70">
            <w:pPr>
              <w:jc w:val="both"/>
            </w:pPr>
            <w:r w:rsidRPr="00845B5F">
              <w:t>13</w:t>
            </w:r>
          </w:p>
        </w:tc>
        <w:tc>
          <w:tcPr>
            <w:tcW w:w="464" w:type="pct"/>
            <w:shd w:val="clear" w:color="auto" w:fill="auto"/>
            <w:noWrap/>
            <w:vAlign w:val="bottom"/>
            <w:hideMark/>
          </w:tcPr>
          <w:p w14:paraId="7DBEFB8A" w14:textId="77777777" w:rsidR="00620E70" w:rsidRPr="00845B5F" w:rsidRDefault="00620E70" w:rsidP="00620E70">
            <w:pPr>
              <w:jc w:val="both"/>
            </w:pPr>
            <w:r w:rsidRPr="00845B5F">
              <w:t>22</w:t>
            </w:r>
          </w:p>
        </w:tc>
        <w:tc>
          <w:tcPr>
            <w:tcW w:w="2306" w:type="pct"/>
            <w:shd w:val="clear" w:color="auto" w:fill="auto"/>
            <w:noWrap/>
            <w:vAlign w:val="bottom"/>
            <w:hideMark/>
          </w:tcPr>
          <w:p w14:paraId="22C4EBB9" w14:textId="77777777" w:rsidR="00620E70" w:rsidRPr="00845B5F" w:rsidRDefault="00620E70" w:rsidP="00620E70">
            <w:pPr>
              <w:jc w:val="both"/>
            </w:pPr>
            <w:r w:rsidRPr="00845B5F">
              <w:t>8СС1ЛП1Б озу: ОХРАН.ЗОНА ПО ГРАНИЦЕ С ЗАПОВЕД. подрост: 6СС3</w:t>
            </w:r>
          </w:p>
        </w:tc>
        <w:tc>
          <w:tcPr>
            <w:tcW w:w="318" w:type="pct"/>
            <w:shd w:val="clear" w:color="auto" w:fill="auto"/>
            <w:noWrap/>
            <w:vAlign w:val="bottom"/>
            <w:hideMark/>
          </w:tcPr>
          <w:p w14:paraId="7793E528" w14:textId="77777777" w:rsidR="00620E70" w:rsidRPr="00845B5F" w:rsidRDefault="00620E70" w:rsidP="00620E70">
            <w:pPr>
              <w:jc w:val="both"/>
            </w:pPr>
            <w:r w:rsidRPr="00845B5F">
              <w:t>374</w:t>
            </w:r>
          </w:p>
        </w:tc>
        <w:tc>
          <w:tcPr>
            <w:tcW w:w="915" w:type="pct"/>
            <w:shd w:val="clear" w:color="auto" w:fill="auto"/>
            <w:noWrap/>
            <w:vAlign w:val="bottom"/>
            <w:hideMark/>
          </w:tcPr>
          <w:p w14:paraId="7FCB1E46" w14:textId="77777777" w:rsidR="00620E70" w:rsidRPr="00845B5F" w:rsidRDefault="00620E70" w:rsidP="00620E70">
            <w:pPr>
              <w:jc w:val="both"/>
            </w:pPr>
            <w:r w:rsidRPr="00845B5F">
              <w:t>АРМХИНСКОЕ</w:t>
            </w:r>
          </w:p>
        </w:tc>
      </w:tr>
      <w:tr w:rsidR="00620E70" w:rsidRPr="00845B5F" w14:paraId="7E1D5CE9" w14:textId="77777777" w:rsidTr="004D41B6">
        <w:trPr>
          <w:trHeight w:val="255"/>
        </w:trPr>
        <w:tc>
          <w:tcPr>
            <w:tcW w:w="666" w:type="pct"/>
            <w:shd w:val="clear" w:color="auto" w:fill="auto"/>
            <w:noWrap/>
            <w:vAlign w:val="bottom"/>
            <w:hideMark/>
          </w:tcPr>
          <w:p w14:paraId="19CE32C7" w14:textId="77777777" w:rsidR="00620E70" w:rsidRPr="00845B5F" w:rsidRDefault="00620E70" w:rsidP="00620E70">
            <w:pPr>
              <w:jc w:val="both"/>
            </w:pPr>
            <w:r w:rsidRPr="00845B5F">
              <w:t>24</w:t>
            </w:r>
          </w:p>
        </w:tc>
        <w:tc>
          <w:tcPr>
            <w:tcW w:w="330" w:type="pct"/>
            <w:shd w:val="clear" w:color="auto" w:fill="auto"/>
            <w:noWrap/>
            <w:vAlign w:val="bottom"/>
            <w:hideMark/>
          </w:tcPr>
          <w:p w14:paraId="167EBEAF" w14:textId="77777777" w:rsidR="00620E70" w:rsidRPr="00845B5F" w:rsidRDefault="00620E70" w:rsidP="00620E70">
            <w:pPr>
              <w:jc w:val="both"/>
            </w:pPr>
            <w:r w:rsidRPr="00845B5F">
              <w:t>14</w:t>
            </w:r>
          </w:p>
        </w:tc>
        <w:tc>
          <w:tcPr>
            <w:tcW w:w="464" w:type="pct"/>
            <w:shd w:val="clear" w:color="auto" w:fill="auto"/>
            <w:noWrap/>
            <w:vAlign w:val="bottom"/>
            <w:hideMark/>
          </w:tcPr>
          <w:p w14:paraId="1765F081" w14:textId="77777777" w:rsidR="00620E70" w:rsidRPr="00845B5F" w:rsidRDefault="00620E70" w:rsidP="00620E70">
            <w:pPr>
              <w:jc w:val="both"/>
            </w:pPr>
            <w:r w:rsidRPr="00845B5F">
              <w:t>8.4</w:t>
            </w:r>
          </w:p>
        </w:tc>
        <w:tc>
          <w:tcPr>
            <w:tcW w:w="2306" w:type="pct"/>
            <w:shd w:val="clear" w:color="auto" w:fill="auto"/>
            <w:noWrap/>
            <w:vAlign w:val="bottom"/>
            <w:hideMark/>
          </w:tcPr>
          <w:p w14:paraId="3CC84FCB" w14:textId="77777777" w:rsidR="00620E70" w:rsidRPr="00845B5F" w:rsidRDefault="00620E70" w:rsidP="00620E70">
            <w:pPr>
              <w:jc w:val="both"/>
            </w:pPr>
            <w:r w:rsidRPr="00845B5F">
              <w:t>9СС1ЛП+Б озу: ОХРАН.ЗОНА ПО ГРАНИЦЕ С ЗАПОВЕД. подрост: 6СС3</w:t>
            </w:r>
          </w:p>
        </w:tc>
        <w:tc>
          <w:tcPr>
            <w:tcW w:w="318" w:type="pct"/>
            <w:shd w:val="clear" w:color="auto" w:fill="auto"/>
            <w:noWrap/>
            <w:vAlign w:val="bottom"/>
            <w:hideMark/>
          </w:tcPr>
          <w:p w14:paraId="6BA9EACC" w14:textId="77777777" w:rsidR="00620E70" w:rsidRPr="00845B5F" w:rsidRDefault="00620E70" w:rsidP="00620E70">
            <w:pPr>
              <w:jc w:val="both"/>
            </w:pPr>
            <w:r w:rsidRPr="00845B5F">
              <w:t>143</w:t>
            </w:r>
          </w:p>
        </w:tc>
        <w:tc>
          <w:tcPr>
            <w:tcW w:w="915" w:type="pct"/>
            <w:shd w:val="clear" w:color="auto" w:fill="auto"/>
            <w:noWrap/>
            <w:vAlign w:val="bottom"/>
            <w:hideMark/>
          </w:tcPr>
          <w:p w14:paraId="70A17BF5" w14:textId="77777777" w:rsidR="00620E70" w:rsidRPr="00845B5F" w:rsidRDefault="00620E70" w:rsidP="00620E70">
            <w:pPr>
              <w:jc w:val="both"/>
            </w:pPr>
            <w:r w:rsidRPr="00845B5F">
              <w:t>АРМХИНСКОЕ</w:t>
            </w:r>
          </w:p>
        </w:tc>
      </w:tr>
      <w:tr w:rsidR="00620E70" w:rsidRPr="00845B5F" w14:paraId="4AE58B7F" w14:textId="77777777" w:rsidTr="004D41B6">
        <w:trPr>
          <w:trHeight w:val="255"/>
        </w:trPr>
        <w:tc>
          <w:tcPr>
            <w:tcW w:w="666" w:type="pct"/>
            <w:shd w:val="clear" w:color="auto" w:fill="auto"/>
            <w:noWrap/>
            <w:vAlign w:val="bottom"/>
            <w:hideMark/>
          </w:tcPr>
          <w:p w14:paraId="47826109" w14:textId="77777777" w:rsidR="00620E70" w:rsidRPr="00845B5F" w:rsidRDefault="00620E70" w:rsidP="00620E70">
            <w:pPr>
              <w:jc w:val="both"/>
            </w:pPr>
            <w:r w:rsidRPr="00845B5F">
              <w:t>24</w:t>
            </w:r>
          </w:p>
        </w:tc>
        <w:tc>
          <w:tcPr>
            <w:tcW w:w="330" w:type="pct"/>
            <w:shd w:val="clear" w:color="auto" w:fill="auto"/>
            <w:noWrap/>
            <w:vAlign w:val="bottom"/>
            <w:hideMark/>
          </w:tcPr>
          <w:p w14:paraId="6FD182FD" w14:textId="77777777" w:rsidR="00620E70" w:rsidRPr="00845B5F" w:rsidRDefault="00620E70" w:rsidP="00620E70">
            <w:pPr>
              <w:jc w:val="both"/>
            </w:pPr>
            <w:r w:rsidRPr="00845B5F">
              <w:t>15</w:t>
            </w:r>
          </w:p>
        </w:tc>
        <w:tc>
          <w:tcPr>
            <w:tcW w:w="464" w:type="pct"/>
            <w:shd w:val="clear" w:color="auto" w:fill="auto"/>
            <w:noWrap/>
            <w:vAlign w:val="bottom"/>
            <w:hideMark/>
          </w:tcPr>
          <w:p w14:paraId="539B1341" w14:textId="77777777" w:rsidR="00620E70" w:rsidRPr="00845B5F" w:rsidRDefault="00620E70" w:rsidP="00620E70">
            <w:pPr>
              <w:jc w:val="both"/>
            </w:pPr>
            <w:r w:rsidRPr="00845B5F">
              <w:t>30</w:t>
            </w:r>
          </w:p>
        </w:tc>
        <w:tc>
          <w:tcPr>
            <w:tcW w:w="2306" w:type="pct"/>
            <w:shd w:val="clear" w:color="auto" w:fill="auto"/>
            <w:noWrap/>
            <w:vAlign w:val="bottom"/>
            <w:hideMark/>
          </w:tcPr>
          <w:p w14:paraId="7F3E7B74" w14:textId="77777777" w:rsidR="00620E70" w:rsidRPr="00845B5F" w:rsidRDefault="00620E70" w:rsidP="00620E70">
            <w:pPr>
              <w:jc w:val="both"/>
            </w:pPr>
            <w:r w:rsidRPr="00845B5F">
              <w:t>7СС2Б1ЛП озу: ОХРАН.ЗОНА ПО ГРАНИЦЕ С ЗАПОВЕД.</w:t>
            </w:r>
          </w:p>
        </w:tc>
        <w:tc>
          <w:tcPr>
            <w:tcW w:w="318" w:type="pct"/>
            <w:shd w:val="clear" w:color="auto" w:fill="auto"/>
            <w:noWrap/>
            <w:vAlign w:val="bottom"/>
            <w:hideMark/>
          </w:tcPr>
          <w:p w14:paraId="1B12FEFD" w14:textId="77777777" w:rsidR="00620E70" w:rsidRPr="00845B5F" w:rsidRDefault="00620E70" w:rsidP="00620E70">
            <w:pPr>
              <w:jc w:val="both"/>
            </w:pPr>
            <w:r w:rsidRPr="00845B5F">
              <w:t>450</w:t>
            </w:r>
          </w:p>
        </w:tc>
        <w:tc>
          <w:tcPr>
            <w:tcW w:w="915" w:type="pct"/>
            <w:shd w:val="clear" w:color="auto" w:fill="auto"/>
            <w:noWrap/>
            <w:vAlign w:val="bottom"/>
            <w:hideMark/>
          </w:tcPr>
          <w:p w14:paraId="42CCEE7A" w14:textId="77777777" w:rsidR="00620E70" w:rsidRPr="00845B5F" w:rsidRDefault="00620E70" w:rsidP="00620E70">
            <w:pPr>
              <w:jc w:val="both"/>
            </w:pPr>
            <w:r w:rsidRPr="00845B5F">
              <w:t>АРМХИНСКОЕ</w:t>
            </w:r>
          </w:p>
        </w:tc>
      </w:tr>
      <w:tr w:rsidR="00620E70" w:rsidRPr="00845B5F" w14:paraId="70E127C3" w14:textId="77777777" w:rsidTr="004D41B6">
        <w:trPr>
          <w:trHeight w:val="255"/>
        </w:trPr>
        <w:tc>
          <w:tcPr>
            <w:tcW w:w="666" w:type="pct"/>
            <w:shd w:val="clear" w:color="auto" w:fill="auto"/>
            <w:noWrap/>
            <w:vAlign w:val="bottom"/>
            <w:hideMark/>
          </w:tcPr>
          <w:p w14:paraId="6325646C" w14:textId="77777777" w:rsidR="00620E70" w:rsidRPr="00845B5F" w:rsidRDefault="00620E70" w:rsidP="00620E70">
            <w:pPr>
              <w:jc w:val="both"/>
            </w:pPr>
            <w:r w:rsidRPr="00845B5F">
              <w:t>24</w:t>
            </w:r>
          </w:p>
        </w:tc>
        <w:tc>
          <w:tcPr>
            <w:tcW w:w="330" w:type="pct"/>
            <w:shd w:val="clear" w:color="auto" w:fill="auto"/>
            <w:noWrap/>
            <w:vAlign w:val="bottom"/>
            <w:hideMark/>
          </w:tcPr>
          <w:p w14:paraId="2C8A628B" w14:textId="77777777" w:rsidR="00620E70" w:rsidRPr="00845B5F" w:rsidRDefault="00620E70" w:rsidP="00620E70">
            <w:pPr>
              <w:jc w:val="both"/>
            </w:pPr>
            <w:r w:rsidRPr="00845B5F">
              <w:t>16</w:t>
            </w:r>
          </w:p>
        </w:tc>
        <w:tc>
          <w:tcPr>
            <w:tcW w:w="464" w:type="pct"/>
            <w:shd w:val="clear" w:color="auto" w:fill="auto"/>
            <w:noWrap/>
            <w:vAlign w:val="bottom"/>
            <w:hideMark/>
          </w:tcPr>
          <w:p w14:paraId="53F34A22" w14:textId="77777777" w:rsidR="00620E70" w:rsidRPr="00845B5F" w:rsidRDefault="00620E70" w:rsidP="00620E70">
            <w:pPr>
              <w:jc w:val="both"/>
            </w:pPr>
            <w:r w:rsidRPr="00845B5F">
              <w:t>46</w:t>
            </w:r>
          </w:p>
        </w:tc>
        <w:tc>
          <w:tcPr>
            <w:tcW w:w="2306" w:type="pct"/>
            <w:shd w:val="clear" w:color="auto" w:fill="auto"/>
            <w:noWrap/>
            <w:vAlign w:val="bottom"/>
            <w:hideMark/>
          </w:tcPr>
          <w:p w14:paraId="376FD9D0" w14:textId="77777777" w:rsidR="00620E70" w:rsidRPr="00845B5F" w:rsidRDefault="00620E70" w:rsidP="00620E70">
            <w:pPr>
              <w:jc w:val="both"/>
            </w:pPr>
            <w:r w:rsidRPr="00845B5F">
              <w:t>7Б3ЛП+СС озу: ОХРАН.ЗОНА ПО ГРАНИЦЕ С ЗАПОВЕД. подрост: 10ЛП</w:t>
            </w:r>
          </w:p>
        </w:tc>
        <w:tc>
          <w:tcPr>
            <w:tcW w:w="318" w:type="pct"/>
            <w:shd w:val="clear" w:color="auto" w:fill="auto"/>
            <w:noWrap/>
            <w:vAlign w:val="bottom"/>
            <w:hideMark/>
          </w:tcPr>
          <w:p w14:paraId="5903C3C6" w14:textId="77777777" w:rsidR="00620E70" w:rsidRPr="00845B5F" w:rsidRDefault="00620E70" w:rsidP="00620E70">
            <w:pPr>
              <w:jc w:val="both"/>
            </w:pPr>
            <w:r w:rsidRPr="00845B5F">
              <w:t>552</w:t>
            </w:r>
          </w:p>
        </w:tc>
        <w:tc>
          <w:tcPr>
            <w:tcW w:w="915" w:type="pct"/>
            <w:shd w:val="clear" w:color="auto" w:fill="auto"/>
            <w:noWrap/>
            <w:vAlign w:val="bottom"/>
            <w:hideMark/>
          </w:tcPr>
          <w:p w14:paraId="007A5A27" w14:textId="77777777" w:rsidR="00620E70" w:rsidRPr="00845B5F" w:rsidRDefault="00620E70" w:rsidP="00620E70">
            <w:pPr>
              <w:jc w:val="both"/>
            </w:pPr>
            <w:r w:rsidRPr="00845B5F">
              <w:t>АРМХИНСКОЕ</w:t>
            </w:r>
          </w:p>
        </w:tc>
      </w:tr>
      <w:tr w:rsidR="00620E70" w:rsidRPr="00845B5F" w14:paraId="4D932910" w14:textId="77777777" w:rsidTr="004D41B6">
        <w:trPr>
          <w:trHeight w:val="255"/>
        </w:trPr>
        <w:tc>
          <w:tcPr>
            <w:tcW w:w="666" w:type="pct"/>
            <w:shd w:val="clear" w:color="auto" w:fill="auto"/>
            <w:noWrap/>
            <w:vAlign w:val="bottom"/>
            <w:hideMark/>
          </w:tcPr>
          <w:p w14:paraId="08BF5A62" w14:textId="77777777" w:rsidR="00620E70" w:rsidRPr="00845B5F" w:rsidRDefault="00620E70" w:rsidP="00620E70">
            <w:pPr>
              <w:jc w:val="both"/>
            </w:pPr>
            <w:r w:rsidRPr="00845B5F">
              <w:t>24</w:t>
            </w:r>
          </w:p>
        </w:tc>
        <w:tc>
          <w:tcPr>
            <w:tcW w:w="330" w:type="pct"/>
            <w:shd w:val="clear" w:color="auto" w:fill="auto"/>
            <w:noWrap/>
            <w:vAlign w:val="bottom"/>
            <w:hideMark/>
          </w:tcPr>
          <w:p w14:paraId="2FFB07E4" w14:textId="77777777" w:rsidR="00620E70" w:rsidRPr="00845B5F" w:rsidRDefault="00620E70" w:rsidP="00620E70">
            <w:pPr>
              <w:jc w:val="both"/>
            </w:pPr>
            <w:r w:rsidRPr="00845B5F">
              <w:t>17</w:t>
            </w:r>
          </w:p>
        </w:tc>
        <w:tc>
          <w:tcPr>
            <w:tcW w:w="464" w:type="pct"/>
            <w:shd w:val="clear" w:color="auto" w:fill="auto"/>
            <w:noWrap/>
            <w:vAlign w:val="bottom"/>
            <w:hideMark/>
          </w:tcPr>
          <w:p w14:paraId="4C6A88B3" w14:textId="77777777" w:rsidR="00620E70" w:rsidRPr="00845B5F" w:rsidRDefault="00620E70" w:rsidP="00620E70">
            <w:pPr>
              <w:jc w:val="both"/>
            </w:pPr>
            <w:r w:rsidRPr="00845B5F">
              <w:t>57</w:t>
            </w:r>
          </w:p>
        </w:tc>
        <w:tc>
          <w:tcPr>
            <w:tcW w:w="2306" w:type="pct"/>
            <w:shd w:val="clear" w:color="auto" w:fill="auto"/>
            <w:noWrap/>
            <w:vAlign w:val="bottom"/>
            <w:hideMark/>
          </w:tcPr>
          <w:p w14:paraId="2E0B10D2" w14:textId="77777777" w:rsidR="00620E70" w:rsidRPr="00845B5F" w:rsidRDefault="00620E70" w:rsidP="00620E70">
            <w:pPr>
              <w:jc w:val="both"/>
            </w:pPr>
            <w:r w:rsidRPr="00845B5F">
              <w:t>7СС2ЛП1Б озу: ОХРАН.ЗОНА ПО ГРАНИЦЕ С ЗАПОВЕД. подрост: 8СС1</w:t>
            </w:r>
          </w:p>
        </w:tc>
        <w:tc>
          <w:tcPr>
            <w:tcW w:w="318" w:type="pct"/>
            <w:shd w:val="clear" w:color="auto" w:fill="auto"/>
            <w:noWrap/>
            <w:vAlign w:val="bottom"/>
            <w:hideMark/>
          </w:tcPr>
          <w:p w14:paraId="7991214D" w14:textId="77777777" w:rsidR="00620E70" w:rsidRPr="00845B5F" w:rsidRDefault="00620E70" w:rsidP="00620E70">
            <w:pPr>
              <w:jc w:val="both"/>
            </w:pPr>
            <w:r w:rsidRPr="00845B5F">
              <w:t>1140</w:t>
            </w:r>
          </w:p>
        </w:tc>
        <w:tc>
          <w:tcPr>
            <w:tcW w:w="915" w:type="pct"/>
            <w:shd w:val="clear" w:color="auto" w:fill="auto"/>
            <w:noWrap/>
            <w:vAlign w:val="bottom"/>
            <w:hideMark/>
          </w:tcPr>
          <w:p w14:paraId="4FB77F15" w14:textId="77777777" w:rsidR="00620E70" w:rsidRPr="00845B5F" w:rsidRDefault="00620E70" w:rsidP="00620E70">
            <w:pPr>
              <w:jc w:val="both"/>
            </w:pPr>
            <w:r w:rsidRPr="00845B5F">
              <w:t>АРМХИНСКОЕ</w:t>
            </w:r>
          </w:p>
        </w:tc>
      </w:tr>
      <w:tr w:rsidR="00620E70" w:rsidRPr="00845B5F" w14:paraId="4E4EE45F" w14:textId="77777777" w:rsidTr="004D41B6">
        <w:trPr>
          <w:trHeight w:val="255"/>
        </w:trPr>
        <w:tc>
          <w:tcPr>
            <w:tcW w:w="666" w:type="pct"/>
            <w:shd w:val="clear" w:color="auto" w:fill="auto"/>
            <w:noWrap/>
            <w:vAlign w:val="bottom"/>
            <w:hideMark/>
          </w:tcPr>
          <w:p w14:paraId="219B1BE3" w14:textId="77777777" w:rsidR="00620E70" w:rsidRPr="00845B5F" w:rsidRDefault="00620E70" w:rsidP="00620E70">
            <w:pPr>
              <w:jc w:val="both"/>
            </w:pPr>
            <w:r w:rsidRPr="00845B5F">
              <w:t>24</w:t>
            </w:r>
          </w:p>
        </w:tc>
        <w:tc>
          <w:tcPr>
            <w:tcW w:w="330" w:type="pct"/>
            <w:shd w:val="clear" w:color="auto" w:fill="auto"/>
            <w:noWrap/>
            <w:vAlign w:val="bottom"/>
            <w:hideMark/>
          </w:tcPr>
          <w:p w14:paraId="56899B78" w14:textId="77777777" w:rsidR="00620E70" w:rsidRPr="00845B5F" w:rsidRDefault="00620E70" w:rsidP="00620E70">
            <w:pPr>
              <w:jc w:val="both"/>
            </w:pPr>
            <w:r w:rsidRPr="00845B5F">
              <w:t>18</w:t>
            </w:r>
          </w:p>
        </w:tc>
        <w:tc>
          <w:tcPr>
            <w:tcW w:w="464" w:type="pct"/>
            <w:shd w:val="clear" w:color="auto" w:fill="auto"/>
            <w:noWrap/>
            <w:vAlign w:val="bottom"/>
            <w:hideMark/>
          </w:tcPr>
          <w:p w14:paraId="781E39C9" w14:textId="77777777" w:rsidR="00620E70" w:rsidRPr="00845B5F" w:rsidRDefault="00620E70" w:rsidP="00620E70">
            <w:pPr>
              <w:jc w:val="both"/>
            </w:pPr>
            <w:r w:rsidRPr="00845B5F">
              <w:t>30</w:t>
            </w:r>
          </w:p>
        </w:tc>
        <w:tc>
          <w:tcPr>
            <w:tcW w:w="2306" w:type="pct"/>
            <w:shd w:val="clear" w:color="auto" w:fill="auto"/>
            <w:noWrap/>
            <w:vAlign w:val="bottom"/>
            <w:hideMark/>
          </w:tcPr>
          <w:p w14:paraId="3A9BC324" w14:textId="77777777" w:rsidR="00620E70" w:rsidRPr="00845B5F" w:rsidRDefault="00620E70" w:rsidP="00620E70">
            <w:pPr>
              <w:jc w:val="both"/>
            </w:pPr>
            <w:r w:rsidRPr="00845B5F">
              <w:t>7Б3ЛП озу: ОХРАН.ЗОНА ПО ГРАНИЦЕ С ЗАПОВЕД.</w:t>
            </w:r>
          </w:p>
        </w:tc>
        <w:tc>
          <w:tcPr>
            <w:tcW w:w="318" w:type="pct"/>
            <w:shd w:val="clear" w:color="auto" w:fill="auto"/>
            <w:noWrap/>
            <w:vAlign w:val="bottom"/>
            <w:hideMark/>
          </w:tcPr>
          <w:p w14:paraId="0499FDF2" w14:textId="77777777" w:rsidR="00620E70" w:rsidRPr="00845B5F" w:rsidRDefault="00620E70" w:rsidP="00620E70">
            <w:pPr>
              <w:jc w:val="both"/>
            </w:pPr>
            <w:r w:rsidRPr="00845B5F">
              <w:t>270</w:t>
            </w:r>
          </w:p>
        </w:tc>
        <w:tc>
          <w:tcPr>
            <w:tcW w:w="915" w:type="pct"/>
            <w:shd w:val="clear" w:color="auto" w:fill="auto"/>
            <w:noWrap/>
            <w:vAlign w:val="bottom"/>
            <w:hideMark/>
          </w:tcPr>
          <w:p w14:paraId="22AFD36E" w14:textId="77777777" w:rsidR="00620E70" w:rsidRPr="00845B5F" w:rsidRDefault="00620E70" w:rsidP="00620E70">
            <w:pPr>
              <w:jc w:val="both"/>
            </w:pPr>
            <w:r w:rsidRPr="00845B5F">
              <w:t>АРМХИНСКОЕ</w:t>
            </w:r>
          </w:p>
        </w:tc>
      </w:tr>
      <w:tr w:rsidR="00620E70" w:rsidRPr="00845B5F" w14:paraId="4BF7F84A" w14:textId="77777777" w:rsidTr="004D41B6">
        <w:trPr>
          <w:trHeight w:val="255"/>
        </w:trPr>
        <w:tc>
          <w:tcPr>
            <w:tcW w:w="666" w:type="pct"/>
            <w:shd w:val="clear" w:color="auto" w:fill="auto"/>
            <w:noWrap/>
            <w:vAlign w:val="bottom"/>
            <w:hideMark/>
          </w:tcPr>
          <w:p w14:paraId="439C004E" w14:textId="77777777" w:rsidR="00620E70" w:rsidRPr="00845B5F" w:rsidRDefault="00620E70" w:rsidP="00620E70">
            <w:pPr>
              <w:jc w:val="both"/>
            </w:pPr>
            <w:r w:rsidRPr="00845B5F">
              <w:t>24</w:t>
            </w:r>
          </w:p>
        </w:tc>
        <w:tc>
          <w:tcPr>
            <w:tcW w:w="330" w:type="pct"/>
            <w:shd w:val="clear" w:color="auto" w:fill="auto"/>
            <w:noWrap/>
            <w:vAlign w:val="bottom"/>
            <w:hideMark/>
          </w:tcPr>
          <w:p w14:paraId="52C48A79" w14:textId="77777777" w:rsidR="00620E70" w:rsidRPr="00845B5F" w:rsidRDefault="00620E70" w:rsidP="00620E70">
            <w:pPr>
              <w:jc w:val="both"/>
            </w:pPr>
            <w:r w:rsidRPr="00845B5F">
              <w:t>19</w:t>
            </w:r>
          </w:p>
        </w:tc>
        <w:tc>
          <w:tcPr>
            <w:tcW w:w="464" w:type="pct"/>
            <w:shd w:val="clear" w:color="auto" w:fill="auto"/>
            <w:noWrap/>
            <w:vAlign w:val="bottom"/>
            <w:hideMark/>
          </w:tcPr>
          <w:p w14:paraId="59013180" w14:textId="77777777" w:rsidR="00620E70" w:rsidRPr="00845B5F" w:rsidRDefault="00620E70" w:rsidP="00620E70">
            <w:pPr>
              <w:jc w:val="both"/>
            </w:pPr>
            <w:r w:rsidRPr="00845B5F">
              <w:t>5.1</w:t>
            </w:r>
          </w:p>
        </w:tc>
        <w:tc>
          <w:tcPr>
            <w:tcW w:w="2306" w:type="pct"/>
            <w:shd w:val="clear" w:color="auto" w:fill="auto"/>
            <w:noWrap/>
            <w:vAlign w:val="bottom"/>
            <w:hideMark/>
          </w:tcPr>
          <w:p w14:paraId="1DD4EAC5" w14:textId="77777777" w:rsidR="00620E70" w:rsidRPr="00845B5F" w:rsidRDefault="00620E70" w:rsidP="00620E70">
            <w:pPr>
              <w:jc w:val="both"/>
            </w:pPr>
            <w:r w:rsidRPr="00845B5F">
              <w:t>7Б3ЛП озу: ОХРАН.ЗОНА ПО ГРАНИЦЕ С ЗАПОВЕД.</w:t>
            </w:r>
          </w:p>
        </w:tc>
        <w:tc>
          <w:tcPr>
            <w:tcW w:w="318" w:type="pct"/>
            <w:shd w:val="clear" w:color="auto" w:fill="auto"/>
            <w:noWrap/>
            <w:vAlign w:val="bottom"/>
            <w:hideMark/>
          </w:tcPr>
          <w:p w14:paraId="0C3F574B" w14:textId="77777777" w:rsidR="00620E70" w:rsidRPr="00845B5F" w:rsidRDefault="00620E70" w:rsidP="00620E70">
            <w:pPr>
              <w:jc w:val="both"/>
            </w:pPr>
            <w:r w:rsidRPr="00845B5F">
              <w:t>46</w:t>
            </w:r>
          </w:p>
        </w:tc>
        <w:tc>
          <w:tcPr>
            <w:tcW w:w="915" w:type="pct"/>
            <w:shd w:val="clear" w:color="auto" w:fill="auto"/>
            <w:noWrap/>
            <w:vAlign w:val="bottom"/>
            <w:hideMark/>
          </w:tcPr>
          <w:p w14:paraId="750495E9" w14:textId="77777777" w:rsidR="00620E70" w:rsidRPr="00845B5F" w:rsidRDefault="00620E70" w:rsidP="00620E70">
            <w:pPr>
              <w:jc w:val="both"/>
            </w:pPr>
            <w:r w:rsidRPr="00845B5F">
              <w:t>АРМХИНСКОЕ</w:t>
            </w:r>
          </w:p>
        </w:tc>
      </w:tr>
      <w:tr w:rsidR="00620E70" w:rsidRPr="00845B5F" w14:paraId="32293E94" w14:textId="77777777" w:rsidTr="004D41B6">
        <w:trPr>
          <w:trHeight w:val="255"/>
        </w:trPr>
        <w:tc>
          <w:tcPr>
            <w:tcW w:w="666" w:type="pct"/>
            <w:shd w:val="clear" w:color="auto" w:fill="auto"/>
            <w:noWrap/>
            <w:vAlign w:val="bottom"/>
            <w:hideMark/>
          </w:tcPr>
          <w:p w14:paraId="02FD1769" w14:textId="77777777" w:rsidR="00620E70" w:rsidRPr="00845B5F" w:rsidRDefault="00620E70" w:rsidP="00620E70">
            <w:pPr>
              <w:jc w:val="both"/>
            </w:pPr>
            <w:r w:rsidRPr="00845B5F">
              <w:t>24</w:t>
            </w:r>
          </w:p>
        </w:tc>
        <w:tc>
          <w:tcPr>
            <w:tcW w:w="330" w:type="pct"/>
            <w:shd w:val="clear" w:color="auto" w:fill="auto"/>
            <w:noWrap/>
            <w:vAlign w:val="bottom"/>
            <w:hideMark/>
          </w:tcPr>
          <w:p w14:paraId="4277D988" w14:textId="77777777" w:rsidR="00620E70" w:rsidRPr="00845B5F" w:rsidRDefault="00620E70" w:rsidP="00620E70">
            <w:pPr>
              <w:jc w:val="both"/>
            </w:pPr>
            <w:r w:rsidRPr="00845B5F">
              <w:t>20</w:t>
            </w:r>
          </w:p>
        </w:tc>
        <w:tc>
          <w:tcPr>
            <w:tcW w:w="464" w:type="pct"/>
            <w:shd w:val="clear" w:color="auto" w:fill="auto"/>
            <w:noWrap/>
            <w:vAlign w:val="bottom"/>
            <w:hideMark/>
          </w:tcPr>
          <w:p w14:paraId="0AE10DB4" w14:textId="77777777" w:rsidR="00620E70" w:rsidRPr="00845B5F" w:rsidRDefault="00620E70" w:rsidP="00620E70">
            <w:pPr>
              <w:jc w:val="both"/>
            </w:pPr>
            <w:r w:rsidRPr="00845B5F">
              <w:t>6.2</w:t>
            </w:r>
          </w:p>
        </w:tc>
        <w:tc>
          <w:tcPr>
            <w:tcW w:w="2306" w:type="pct"/>
            <w:shd w:val="clear" w:color="auto" w:fill="auto"/>
            <w:noWrap/>
            <w:vAlign w:val="bottom"/>
            <w:hideMark/>
          </w:tcPr>
          <w:p w14:paraId="76D76DF5" w14:textId="77777777" w:rsidR="00620E70" w:rsidRPr="00845B5F" w:rsidRDefault="00620E70" w:rsidP="00620E70">
            <w:pPr>
              <w:jc w:val="both"/>
            </w:pPr>
            <w:r w:rsidRPr="00845B5F">
              <w:t>8Б2СС+ЛП озу: ОХРАН.ЗОНА ПО ГРАНИЦЕ С ЗАПОВЕД.</w:t>
            </w:r>
          </w:p>
        </w:tc>
        <w:tc>
          <w:tcPr>
            <w:tcW w:w="318" w:type="pct"/>
            <w:shd w:val="clear" w:color="auto" w:fill="auto"/>
            <w:noWrap/>
            <w:vAlign w:val="bottom"/>
            <w:hideMark/>
          </w:tcPr>
          <w:p w14:paraId="41A2395A" w14:textId="77777777" w:rsidR="00620E70" w:rsidRPr="00845B5F" w:rsidRDefault="00620E70" w:rsidP="00620E70">
            <w:pPr>
              <w:jc w:val="both"/>
            </w:pPr>
            <w:r w:rsidRPr="00845B5F">
              <w:t>43</w:t>
            </w:r>
          </w:p>
        </w:tc>
        <w:tc>
          <w:tcPr>
            <w:tcW w:w="915" w:type="pct"/>
            <w:shd w:val="clear" w:color="auto" w:fill="auto"/>
            <w:noWrap/>
            <w:vAlign w:val="bottom"/>
            <w:hideMark/>
          </w:tcPr>
          <w:p w14:paraId="077F1A86" w14:textId="77777777" w:rsidR="00620E70" w:rsidRPr="00845B5F" w:rsidRDefault="00620E70" w:rsidP="00620E70">
            <w:pPr>
              <w:jc w:val="both"/>
            </w:pPr>
            <w:r w:rsidRPr="00845B5F">
              <w:t>АРМХИНСКОЕ</w:t>
            </w:r>
          </w:p>
        </w:tc>
      </w:tr>
      <w:tr w:rsidR="00620E70" w:rsidRPr="00845B5F" w14:paraId="78E12526" w14:textId="77777777" w:rsidTr="004D41B6">
        <w:trPr>
          <w:trHeight w:val="255"/>
        </w:trPr>
        <w:tc>
          <w:tcPr>
            <w:tcW w:w="666" w:type="pct"/>
            <w:shd w:val="clear" w:color="auto" w:fill="auto"/>
            <w:noWrap/>
            <w:vAlign w:val="bottom"/>
            <w:hideMark/>
          </w:tcPr>
          <w:p w14:paraId="73527A92" w14:textId="77777777" w:rsidR="00620E70" w:rsidRPr="00845B5F" w:rsidRDefault="00620E70" w:rsidP="00620E70">
            <w:pPr>
              <w:jc w:val="both"/>
            </w:pPr>
            <w:r w:rsidRPr="00845B5F">
              <w:t>24</w:t>
            </w:r>
          </w:p>
        </w:tc>
        <w:tc>
          <w:tcPr>
            <w:tcW w:w="330" w:type="pct"/>
            <w:shd w:val="clear" w:color="auto" w:fill="auto"/>
            <w:noWrap/>
            <w:vAlign w:val="bottom"/>
            <w:hideMark/>
          </w:tcPr>
          <w:p w14:paraId="3E3525D4" w14:textId="77777777" w:rsidR="00620E70" w:rsidRPr="00845B5F" w:rsidRDefault="00620E70" w:rsidP="00620E70">
            <w:pPr>
              <w:jc w:val="both"/>
            </w:pPr>
            <w:r w:rsidRPr="00845B5F">
              <w:t>21</w:t>
            </w:r>
          </w:p>
        </w:tc>
        <w:tc>
          <w:tcPr>
            <w:tcW w:w="464" w:type="pct"/>
            <w:shd w:val="clear" w:color="auto" w:fill="auto"/>
            <w:noWrap/>
            <w:vAlign w:val="bottom"/>
            <w:hideMark/>
          </w:tcPr>
          <w:p w14:paraId="17F91A59" w14:textId="77777777" w:rsidR="00620E70" w:rsidRPr="00845B5F" w:rsidRDefault="00620E70" w:rsidP="00620E70">
            <w:pPr>
              <w:jc w:val="both"/>
            </w:pPr>
            <w:r w:rsidRPr="00845B5F">
              <w:t>14</w:t>
            </w:r>
          </w:p>
        </w:tc>
        <w:tc>
          <w:tcPr>
            <w:tcW w:w="2306" w:type="pct"/>
            <w:shd w:val="clear" w:color="auto" w:fill="auto"/>
            <w:noWrap/>
            <w:vAlign w:val="bottom"/>
            <w:hideMark/>
          </w:tcPr>
          <w:p w14:paraId="4A748420" w14:textId="77777777" w:rsidR="00620E70" w:rsidRPr="00845B5F" w:rsidRDefault="00620E70" w:rsidP="00620E70">
            <w:pPr>
              <w:jc w:val="both"/>
            </w:pPr>
            <w:r w:rsidRPr="00845B5F">
              <w:t>8Б2СС+ЛП озу: ОХРАН.ЗОНА ПО ГРАНИЦЕ С ЗАПОВЕД.</w:t>
            </w:r>
          </w:p>
        </w:tc>
        <w:tc>
          <w:tcPr>
            <w:tcW w:w="318" w:type="pct"/>
            <w:shd w:val="clear" w:color="auto" w:fill="auto"/>
            <w:noWrap/>
            <w:vAlign w:val="bottom"/>
            <w:hideMark/>
          </w:tcPr>
          <w:p w14:paraId="72FD9783" w14:textId="77777777" w:rsidR="00620E70" w:rsidRPr="00845B5F" w:rsidRDefault="00620E70" w:rsidP="00620E70">
            <w:pPr>
              <w:jc w:val="both"/>
            </w:pPr>
            <w:r w:rsidRPr="00845B5F">
              <w:t>98</w:t>
            </w:r>
          </w:p>
        </w:tc>
        <w:tc>
          <w:tcPr>
            <w:tcW w:w="915" w:type="pct"/>
            <w:shd w:val="clear" w:color="auto" w:fill="auto"/>
            <w:noWrap/>
            <w:vAlign w:val="bottom"/>
            <w:hideMark/>
          </w:tcPr>
          <w:p w14:paraId="05AA7F45" w14:textId="77777777" w:rsidR="00620E70" w:rsidRPr="00845B5F" w:rsidRDefault="00620E70" w:rsidP="00620E70">
            <w:pPr>
              <w:jc w:val="both"/>
            </w:pPr>
            <w:r w:rsidRPr="00845B5F">
              <w:t>АРМХИНСКОЕ</w:t>
            </w:r>
          </w:p>
        </w:tc>
      </w:tr>
      <w:tr w:rsidR="00620E70" w:rsidRPr="00845B5F" w14:paraId="0DD4D4CF" w14:textId="77777777" w:rsidTr="004D41B6">
        <w:trPr>
          <w:trHeight w:val="255"/>
        </w:trPr>
        <w:tc>
          <w:tcPr>
            <w:tcW w:w="666" w:type="pct"/>
            <w:shd w:val="clear" w:color="auto" w:fill="auto"/>
            <w:noWrap/>
            <w:vAlign w:val="bottom"/>
            <w:hideMark/>
          </w:tcPr>
          <w:p w14:paraId="705B0DA6" w14:textId="77777777" w:rsidR="00620E70" w:rsidRPr="00845B5F" w:rsidRDefault="00620E70" w:rsidP="00620E70">
            <w:pPr>
              <w:jc w:val="both"/>
            </w:pPr>
            <w:r w:rsidRPr="00845B5F">
              <w:t>24</w:t>
            </w:r>
          </w:p>
        </w:tc>
        <w:tc>
          <w:tcPr>
            <w:tcW w:w="330" w:type="pct"/>
            <w:shd w:val="clear" w:color="auto" w:fill="auto"/>
            <w:noWrap/>
            <w:vAlign w:val="bottom"/>
            <w:hideMark/>
          </w:tcPr>
          <w:p w14:paraId="70279A67" w14:textId="77777777" w:rsidR="00620E70" w:rsidRPr="00845B5F" w:rsidRDefault="00620E70" w:rsidP="00620E70">
            <w:pPr>
              <w:jc w:val="both"/>
            </w:pPr>
            <w:r w:rsidRPr="00845B5F">
              <w:t>22</w:t>
            </w:r>
          </w:p>
        </w:tc>
        <w:tc>
          <w:tcPr>
            <w:tcW w:w="464" w:type="pct"/>
            <w:shd w:val="clear" w:color="auto" w:fill="auto"/>
            <w:noWrap/>
            <w:vAlign w:val="bottom"/>
            <w:hideMark/>
          </w:tcPr>
          <w:p w14:paraId="3A5B606C" w14:textId="77777777" w:rsidR="00620E70" w:rsidRPr="00845B5F" w:rsidRDefault="00620E70" w:rsidP="00620E70">
            <w:pPr>
              <w:jc w:val="both"/>
            </w:pPr>
            <w:r w:rsidRPr="00845B5F">
              <w:t>1</w:t>
            </w:r>
          </w:p>
        </w:tc>
        <w:tc>
          <w:tcPr>
            <w:tcW w:w="2306" w:type="pct"/>
            <w:shd w:val="clear" w:color="auto" w:fill="auto"/>
            <w:noWrap/>
            <w:vAlign w:val="bottom"/>
            <w:hideMark/>
          </w:tcPr>
          <w:p w14:paraId="5E8EE493" w14:textId="77777777" w:rsidR="00620E70" w:rsidRPr="00845B5F" w:rsidRDefault="00620E70" w:rsidP="00620E70">
            <w:pPr>
              <w:jc w:val="both"/>
            </w:pPr>
            <w:r w:rsidRPr="00845B5F">
              <w:t>8Б2СС озу: ОХРАН.ЗОНА ПО ГРАНИЦЕ С ЗАПОВЕД.</w:t>
            </w:r>
          </w:p>
        </w:tc>
        <w:tc>
          <w:tcPr>
            <w:tcW w:w="318" w:type="pct"/>
            <w:shd w:val="clear" w:color="auto" w:fill="auto"/>
            <w:noWrap/>
            <w:vAlign w:val="bottom"/>
            <w:hideMark/>
          </w:tcPr>
          <w:p w14:paraId="2AE3D756" w14:textId="77777777" w:rsidR="00620E70" w:rsidRPr="00845B5F" w:rsidRDefault="00620E70" w:rsidP="00620E70">
            <w:pPr>
              <w:jc w:val="both"/>
            </w:pPr>
            <w:r w:rsidRPr="00845B5F">
              <w:t>4</w:t>
            </w:r>
          </w:p>
        </w:tc>
        <w:tc>
          <w:tcPr>
            <w:tcW w:w="915" w:type="pct"/>
            <w:shd w:val="clear" w:color="auto" w:fill="auto"/>
            <w:noWrap/>
            <w:vAlign w:val="bottom"/>
            <w:hideMark/>
          </w:tcPr>
          <w:p w14:paraId="01C8C25B" w14:textId="77777777" w:rsidR="00620E70" w:rsidRPr="00845B5F" w:rsidRDefault="00620E70" w:rsidP="00620E70">
            <w:pPr>
              <w:jc w:val="both"/>
            </w:pPr>
            <w:r w:rsidRPr="00845B5F">
              <w:t>АРМХИНСКОЕ</w:t>
            </w:r>
          </w:p>
        </w:tc>
      </w:tr>
      <w:tr w:rsidR="00620E70" w:rsidRPr="00845B5F" w14:paraId="67650C47" w14:textId="77777777" w:rsidTr="004D41B6">
        <w:trPr>
          <w:trHeight w:val="255"/>
        </w:trPr>
        <w:tc>
          <w:tcPr>
            <w:tcW w:w="666" w:type="pct"/>
            <w:shd w:val="clear" w:color="auto" w:fill="auto"/>
            <w:noWrap/>
            <w:vAlign w:val="bottom"/>
            <w:hideMark/>
          </w:tcPr>
          <w:p w14:paraId="38F4C213" w14:textId="77777777" w:rsidR="00620E70" w:rsidRPr="00845B5F" w:rsidRDefault="00620E70" w:rsidP="00620E70">
            <w:pPr>
              <w:jc w:val="both"/>
            </w:pPr>
            <w:r w:rsidRPr="00845B5F">
              <w:lastRenderedPageBreak/>
              <w:t>24</w:t>
            </w:r>
          </w:p>
        </w:tc>
        <w:tc>
          <w:tcPr>
            <w:tcW w:w="330" w:type="pct"/>
            <w:shd w:val="clear" w:color="auto" w:fill="auto"/>
            <w:noWrap/>
            <w:vAlign w:val="bottom"/>
            <w:hideMark/>
          </w:tcPr>
          <w:p w14:paraId="20C61837" w14:textId="77777777" w:rsidR="00620E70" w:rsidRPr="00845B5F" w:rsidRDefault="00620E70" w:rsidP="00620E70">
            <w:pPr>
              <w:jc w:val="both"/>
            </w:pPr>
            <w:r w:rsidRPr="00845B5F">
              <w:t>23</w:t>
            </w:r>
          </w:p>
        </w:tc>
        <w:tc>
          <w:tcPr>
            <w:tcW w:w="464" w:type="pct"/>
            <w:shd w:val="clear" w:color="auto" w:fill="auto"/>
            <w:noWrap/>
            <w:vAlign w:val="bottom"/>
            <w:hideMark/>
          </w:tcPr>
          <w:p w14:paraId="6A9BAA21" w14:textId="77777777" w:rsidR="00620E70" w:rsidRPr="00845B5F" w:rsidRDefault="00620E70" w:rsidP="00620E70">
            <w:pPr>
              <w:jc w:val="both"/>
            </w:pPr>
            <w:r w:rsidRPr="00845B5F">
              <w:t>0.5</w:t>
            </w:r>
          </w:p>
        </w:tc>
        <w:tc>
          <w:tcPr>
            <w:tcW w:w="2306" w:type="pct"/>
            <w:shd w:val="clear" w:color="auto" w:fill="auto"/>
            <w:noWrap/>
            <w:vAlign w:val="bottom"/>
            <w:hideMark/>
          </w:tcPr>
          <w:p w14:paraId="70DA9E02" w14:textId="77777777" w:rsidR="00620E70" w:rsidRPr="00845B5F" w:rsidRDefault="00620E70" w:rsidP="00620E70">
            <w:pPr>
              <w:jc w:val="both"/>
            </w:pPr>
            <w:r w:rsidRPr="00845B5F">
              <w:t>7Б3ЛП озу: ОХРАН.ЗОНА ПО ГРАНИЦЕ С ЗАПОВЕД.</w:t>
            </w:r>
          </w:p>
        </w:tc>
        <w:tc>
          <w:tcPr>
            <w:tcW w:w="318" w:type="pct"/>
            <w:shd w:val="clear" w:color="auto" w:fill="auto"/>
            <w:noWrap/>
            <w:vAlign w:val="bottom"/>
            <w:hideMark/>
          </w:tcPr>
          <w:p w14:paraId="0DECB3C2" w14:textId="77777777" w:rsidR="00620E70" w:rsidRPr="00845B5F" w:rsidRDefault="00620E70" w:rsidP="00620E70">
            <w:pPr>
              <w:jc w:val="both"/>
            </w:pPr>
            <w:r w:rsidRPr="00845B5F">
              <w:t>2</w:t>
            </w:r>
          </w:p>
        </w:tc>
        <w:tc>
          <w:tcPr>
            <w:tcW w:w="915" w:type="pct"/>
            <w:shd w:val="clear" w:color="auto" w:fill="auto"/>
            <w:noWrap/>
            <w:vAlign w:val="bottom"/>
            <w:hideMark/>
          </w:tcPr>
          <w:p w14:paraId="4CB8C4DC" w14:textId="77777777" w:rsidR="00620E70" w:rsidRPr="00845B5F" w:rsidRDefault="00620E70" w:rsidP="00620E70">
            <w:pPr>
              <w:jc w:val="both"/>
            </w:pPr>
            <w:r w:rsidRPr="00845B5F">
              <w:t>АРМХИНСКОЕ</w:t>
            </w:r>
          </w:p>
        </w:tc>
      </w:tr>
      <w:tr w:rsidR="00620E70" w:rsidRPr="00845B5F" w14:paraId="20D497B7" w14:textId="77777777" w:rsidTr="004D41B6">
        <w:trPr>
          <w:trHeight w:val="255"/>
        </w:trPr>
        <w:tc>
          <w:tcPr>
            <w:tcW w:w="666" w:type="pct"/>
            <w:shd w:val="clear" w:color="auto" w:fill="auto"/>
            <w:noWrap/>
            <w:vAlign w:val="bottom"/>
            <w:hideMark/>
          </w:tcPr>
          <w:p w14:paraId="2A94F043" w14:textId="77777777" w:rsidR="00620E70" w:rsidRPr="00845B5F" w:rsidRDefault="00620E70" w:rsidP="00620E70">
            <w:pPr>
              <w:jc w:val="both"/>
            </w:pPr>
            <w:r w:rsidRPr="00845B5F">
              <w:t>24</w:t>
            </w:r>
          </w:p>
        </w:tc>
        <w:tc>
          <w:tcPr>
            <w:tcW w:w="330" w:type="pct"/>
            <w:shd w:val="clear" w:color="auto" w:fill="auto"/>
            <w:noWrap/>
            <w:vAlign w:val="bottom"/>
            <w:hideMark/>
          </w:tcPr>
          <w:p w14:paraId="2ED20678" w14:textId="77777777" w:rsidR="00620E70" w:rsidRPr="00845B5F" w:rsidRDefault="00620E70" w:rsidP="00620E70">
            <w:pPr>
              <w:jc w:val="both"/>
            </w:pPr>
            <w:r w:rsidRPr="00845B5F">
              <w:t>24</w:t>
            </w:r>
          </w:p>
        </w:tc>
        <w:tc>
          <w:tcPr>
            <w:tcW w:w="464" w:type="pct"/>
            <w:shd w:val="clear" w:color="auto" w:fill="auto"/>
            <w:noWrap/>
            <w:vAlign w:val="bottom"/>
            <w:hideMark/>
          </w:tcPr>
          <w:p w14:paraId="4A4EF20D" w14:textId="77777777" w:rsidR="00620E70" w:rsidRPr="00845B5F" w:rsidRDefault="00620E70" w:rsidP="00620E70">
            <w:pPr>
              <w:jc w:val="both"/>
            </w:pPr>
            <w:r w:rsidRPr="00845B5F">
              <w:t>3</w:t>
            </w:r>
          </w:p>
        </w:tc>
        <w:tc>
          <w:tcPr>
            <w:tcW w:w="2306" w:type="pct"/>
            <w:shd w:val="clear" w:color="auto" w:fill="auto"/>
            <w:noWrap/>
            <w:vAlign w:val="bottom"/>
            <w:hideMark/>
          </w:tcPr>
          <w:p w14:paraId="51A8A900" w14:textId="77777777" w:rsidR="00620E70" w:rsidRPr="00845B5F" w:rsidRDefault="00620E70" w:rsidP="00620E70">
            <w:pPr>
              <w:jc w:val="both"/>
            </w:pPr>
            <w:r w:rsidRPr="00845B5F">
              <w:t>10Б+СС озу: ОХРАН.ЗОНА ПО ГРАНИЦЕ С ЗАПОВЕД.</w:t>
            </w:r>
          </w:p>
        </w:tc>
        <w:tc>
          <w:tcPr>
            <w:tcW w:w="318" w:type="pct"/>
            <w:shd w:val="clear" w:color="auto" w:fill="auto"/>
            <w:noWrap/>
            <w:vAlign w:val="bottom"/>
            <w:hideMark/>
          </w:tcPr>
          <w:p w14:paraId="4E683B64" w14:textId="77777777" w:rsidR="00620E70" w:rsidRPr="00845B5F" w:rsidRDefault="00620E70" w:rsidP="00620E70">
            <w:pPr>
              <w:jc w:val="both"/>
            </w:pPr>
            <w:r w:rsidRPr="00845B5F">
              <w:t>24</w:t>
            </w:r>
          </w:p>
        </w:tc>
        <w:tc>
          <w:tcPr>
            <w:tcW w:w="915" w:type="pct"/>
            <w:shd w:val="clear" w:color="auto" w:fill="auto"/>
            <w:noWrap/>
            <w:vAlign w:val="bottom"/>
            <w:hideMark/>
          </w:tcPr>
          <w:p w14:paraId="0FBB55BB" w14:textId="77777777" w:rsidR="00620E70" w:rsidRPr="00845B5F" w:rsidRDefault="00620E70" w:rsidP="00620E70">
            <w:pPr>
              <w:jc w:val="both"/>
            </w:pPr>
            <w:r w:rsidRPr="00845B5F">
              <w:t>АРМХИНСКОЕ</w:t>
            </w:r>
          </w:p>
        </w:tc>
      </w:tr>
      <w:tr w:rsidR="00620E70" w:rsidRPr="00845B5F" w14:paraId="1E52EDCA" w14:textId="77777777" w:rsidTr="004D41B6">
        <w:trPr>
          <w:trHeight w:val="255"/>
        </w:trPr>
        <w:tc>
          <w:tcPr>
            <w:tcW w:w="666" w:type="pct"/>
            <w:shd w:val="clear" w:color="auto" w:fill="auto"/>
            <w:noWrap/>
            <w:vAlign w:val="bottom"/>
            <w:hideMark/>
          </w:tcPr>
          <w:p w14:paraId="16CD047A" w14:textId="77777777" w:rsidR="00620E70" w:rsidRPr="00845B5F" w:rsidRDefault="00620E70" w:rsidP="00620E70">
            <w:pPr>
              <w:jc w:val="both"/>
            </w:pPr>
            <w:r w:rsidRPr="00845B5F">
              <w:t>24</w:t>
            </w:r>
          </w:p>
        </w:tc>
        <w:tc>
          <w:tcPr>
            <w:tcW w:w="330" w:type="pct"/>
            <w:shd w:val="clear" w:color="auto" w:fill="auto"/>
            <w:noWrap/>
            <w:vAlign w:val="bottom"/>
            <w:hideMark/>
          </w:tcPr>
          <w:p w14:paraId="52316A40" w14:textId="77777777" w:rsidR="00620E70" w:rsidRPr="00845B5F" w:rsidRDefault="00620E70" w:rsidP="00620E70">
            <w:pPr>
              <w:jc w:val="both"/>
            </w:pPr>
            <w:r w:rsidRPr="00845B5F">
              <w:t>25</w:t>
            </w:r>
          </w:p>
        </w:tc>
        <w:tc>
          <w:tcPr>
            <w:tcW w:w="464" w:type="pct"/>
            <w:shd w:val="clear" w:color="auto" w:fill="auto"/>
            <w:noWrap/>
            <w:vAlign w:val="bottom"/>
            <w:hideMark/>
          </w:tcPr>
          <w:p w14:paraId="4CC6005A" w14:textId="77777777" w:rsidR="00620E70" w:rsidRPr="00845B5F" w:rsidRDefault="00620E70" w:rsidP="00620E70">
            <w:pPr>
              <w:jc w:val="both"/>
            </w:pPr>
            <w:r w:rsidRPr="00845B5F">
              <w:t>0.6</w:t>
            </w:r>
          </w:p>
        </w:tc>
        <w:tc>
          <w:tcPr>
            <w:tcW w:w="2306" w:type="pct"/>
            <w:shd w:val="clear" w:color="auto" w:fill="auto"/>
            <w:noWrap/>
            <w:vAlign w:val="bottom"/>
            <w:hideMark/>
          </w:tcPr>
          <w:p w14:paraId="63085423" w14:textId="77777777" w:rsidR="00620E70" w:rsidRPr="00845B5F" w:rsidRDefault="00620E70" w:rsidP="00620E70">
            <w:pPr>
              <w:jc w:val="both"/>
            </w:pPr>
            <w:r w:rsidRPr="00845B5F">
              <w:t>7Б3ЛП озу: ОХРАН.ЗОНА ПО ГРАНИЦЕ С ЗАПОВЕД.</w:t>
            </w:r>
          </w:p>
        </w:tc>
        <w:tc>
          <w:tcPr>
            <w:tcW w:w="318" w:type="pct"/>
            <w:shd w:val="clear" w:color="auto" w:fill="auto"/>
            <w:noWrap/>
            <w:vAlign w:val="bottom"/>
            <w:hideMark/>
          </w:tcPr>
          <w:p w14:paraId="51909B94" w14:textId="77777777" w:rsidR="00620E70" w:rsidRPr="00845B5F" w:rsidRDefault="00620E70" w:rsidP="00620E70">
            <w:pPr>
              <w:jc w:val="both"/>
            </w:pPr>
            <w:r w:rsidRPr="00845B5F">
              <w:t>2</w:t>
            </w:r>
          </w:p>
        </w:tc>
        <w:tc>
          <w:tcPr>
            <w:tcW w:w="915" w:type="pct"/>
            <w:shd w:val="clear" w:color="auto" w:fill="auto"/>
            <w:noWrap/>
            <w:vAlign w:val="bottom"/>
            <w:hideMark/>
          </w:tcPr>
          <w:p w14:paraId="33AD66F1" w14:textId="77777777" w:rsidR="00620E70" w:rsidRPr="00845B5F" w:rsidRDefault="00620E70" w:rsidP="00620E70">
            <w:pPr>
              <w:jc w:val="both"/>
            </w:pPr>
            <w:r w:rsidRPr="00845B5F">
              <w:t>АРМХИНСКОЕ</w:t>
            </w:r>
          </w:p>
        </w:tc>
      </w:tr>
      <w:tr w:rsidR="00620E70" w:rsidRPr="00845B5F" w14:paraId="5C616291" w14:textId="77777777" w:rsidTr="004D41B6">
        <w:trPr>
          <w:trHeight w:val="255"/>
        </w:trPr>
        <w:tc>
          <w:tcPr>
            <w:tcW w:w="666" w:type="pct"/>
            <w:shd w:val="clear" w:color="auto" w:fill="auto"/>
            <w:noWrap/>
            <w:vAlign w:val="bottom"/>
            <w:hideMark/>
          </w:tcPr>
          <w:p w14:paraId="6E7927BC" w14:textId="77777777" w:rsidR="00620E70" w:rsidRPr="00845B5F" w:rsidRDefault="00620E70" w:rsidP="00620E70">
            <w:pPr>
              <w:jc w:val="both"/>
            </w:pPr>
            <w:r w:rsidRPr="00845B5F">
              <w:t>24</w:t>
            </w:r>
          </w:p>
        </w:tc>
        <w:tc>
          <w:tcPr>
            <w:tcW w:w="330" w:type="pct"/>
            <w:shd w:val="clear" w:color="auto" w:fill="auto"/>
            <w:noWrap/>
            <w:vAlign w:val="bottom"/>
            <w:hideMark/>
          </w:tcPr>
          <w:p w14:paraId="38F650D5" w14:textId="77777777" w:rsidR="00620E70" w:rsidRPr="00845B5F" w:rsidRDefault="00620E70" w:rsidP="00620E70">
            <w:pPr>
              <w:jc w:val="both"/>
            </w:pPr>
            <w:r w:rsidRPr="00845B5F">
              <w:t>26</w:t>
            </w:r>
          </w:p>
        </w:tc>
        <w:tc>
          <w:tcPr>
            <w:tcW w:w="464" w:type="pct"/>
            <w:shd w:val="clear" w:color="auto" w:fill="auto"/>
            <w:noWrap/>
            <w:vAlign w:val="bottom"/>
            <w:hideMark/>
          </w:tcPr>
          <w:p w14:paraId="5C87C6D5" w14:textId="77777777" w:rsidR="00620E70" w:rsidRPr="00845B5F" w:rsidRDefault="00620E70" w:rsidP="00620E70">
            <w:pPr>
              <w:jc w:val="both"/>
            </w:pPr>
            <w:r w:rsidRPr="00845B5F">
              <w:t>8.4</w:t>
            </w:r>
          </w:p>
        </w:tc>
        <w:tc>
          <w:tcPr>
            <w:tcW w:w="2306" w:type="pct"/>
            <w:shd w:val="clear" w:color="auto" w:fill="auto"/>
            <w:noWrap/>
            <w:vAlign w:val="bottom"/>
            <w:hideMark/>
          </w:tcPr>
          <w:p w14:paraId="5FE3AFD8" w14:textId="77777777" w:rsidR="00620E70" w:rsidRPr="00845B5F" w:rsidRDefault="00620E70" w:rsidP="00620E70">
            <w:pPr>
              <w:jc w:val="both"/>
            </w:pPr>
            <w:r w:rsidRPr="00845B5F">
              <w:t>8Б1ЛП1СС озу: ОХРАН.ЗОНА ПО ГРАНИЦЕ С ЗАПОВЕД.</w:t>
            </w:r>
          </w:p>
        </w:tc>
        <w:tc>
          <w:tcPr>
            <w:tcW w:w="318" w:type="pct"/>
            <w:shd w:val="clear" w:color="auto" w:fill="auto"/>
            <w:noWrap/>
            <w:vAlign w:val="bottom"/>
            <w:hideMark/>
          </w:tcPr>
          <w:p w14:paraId="3CDDE2D6" w14:textId="77777777" w:rsidR="00620E70" w:rsidRPr="00845B5F" w:rsidRDefault="00620E70" w:rsidP="00620E70">
            <w:pPr>
              <w:jc w:val="both"/>
            </w:pPr>
            <w:r w:rsidRPr="00845B5F">
              <w:t>76</w:t>
            </w:r>
          </w:p>
        </w:tc>
        <w:tc>
          <w:tcPr>
            <w:tcW w:w="915" w:type="pct"/>
            <w:shd w:val="clear" w:color="auto" w:fill="auto"/>
            <w:noWrap/>
            <w:vAlign w:val="bottom"/>
            <w:hideMark/>
          </w:tcPr>
          <w:p w14:paraId="2753FEC4" w14:textId="77777777" w:rsidR="00620E70" w:rsidRPr="00845B5F" w:rsidRDefault="00620E70" w:rsidP="00620E70">
            <w:pPr>
              <w:jc w:val="both"/>
            </w:pPr>
            <w:r w:rsidRPr="00845B5F">
              <w:t>АРМХИНСКОЕ</w:t>
            </w:r>
          </w:p>
        </w:tc>
      </w:tr>
      <w:tr w:rsidR="00620E70" w:rsidRPr="00845B5F" w14:paraId="615F4F87" w14:textId="77777777" w:rsidTr="004D41B6">
        <w:trPr>
          <w:trHeight w:val="255"/>
        </w:trPr>
        <w:tc>
          <w:tcPr>
            <w:tcW w:w="666" w:type="pct"/>
            <w:shd w:val="clear" w:color="auto" w:fill="auto"/>
            <w:noWrap/>
            <w:vAlign w:val="bottom"/>
            <w:hideMark/>
          </w:tcPr>
          <w:p w14:paraId="1F0F4BD0" w14:textId="77777777" w:rsidR="00620E70" w:rsidRPr="00845B5F" w:rsidRDefault="00620E70" w:rsidP="00620E70">
            <w:pPr>
              <w:jc w:val="both"/>
            </w:pPr>
            <w:r w:rsidRPr="00845B5F">
              <w:t>24</w:t>
            </w:r>
          </w:p>
        </w:tc>
        <w:tc>
          <w:tcPr>
            <w:tcW w:w="330" w:type="pct"/>
            <w:shd w:val="clear" w:color="auto" w:fill="auto"/>
            <w:noWrap/>
            <w:vAlign w:val="bottom"/>
            <w:hideMark/>
          </w:tcPr>
          <w:p w14:paraId="28DC3D0F" w14:textId="77777777" w:rsidR="00620E70" w:rsidRPr="00845B5F" w:rsidRDefault="00620E70" w:rsidP="00620E70">
            <w:pPr>
              <w:jc w:val="both"/>
            </w:pPr>
            <w:r w:rsidRPr="00845B5F">
              <w:t>27</w:t>
            </w:r>
          </w:p>
        </w:tc>
        <w:tc>
          <w:tcPr>
            <w:tcW w:w="464" w:type="pct"/>
            <w:shd w:val="clear" w:color="auto" w:fill="auto"/>
            <w:noWrap/>
            <w:vAlign w:val="bottom"/>
            <w:hideMark/>
          </w:tcPr>
          <w:p w14:paraId="241F41C4" w14:textId="77777777" w:rsidR="00620E70" w:rsidRPr="00845B5F" w:rsidRDefault="00620E70" w:rsidP="00620E70">
            <w:pPr>
              <w:jc w:val="both"/>
            </w:pPr>
            <w:r w:rsidRPr="00845B5F">
              <w:t>3.5</w:t>
            </w:r>
          </w:p>
        </w:tc>
        <w:tc>
          <w:tcPr>
            <w:tcW w:w="2306" w:type="pct"/>
            <w:shd w:val="clear" w:color="auto" w:fill="auto"/>
            <w:noWrap/>
            <w:vAlign w:val="bottom"/>
            <w:hideMark/>
          </w:tcPr>
          <w:p w14:paraId="5E2AC375" w14:textId="77777777" w:rsidR="00620E70" w:rsidRPr="00845B5F" w:rsidRDefault="00620E70" w:rsidP="00620E70">
            <w:pPr>
              <w:jc w:val="both"/>
            </w:pPr>
            <w:r w:rsidRPr="00845B5F">
              <w:t>8Б1ЛП1СС озу: ОХРАН.ЗОНА ПО ГРАНИЦЕ С ЗАПОВЕД.</w:t>
            </w:r>
          </w:p>
        </w:tc>
        <w:tc>
          <w:tcPr>
            <w:tcW w:w="318" w:type="pct"/>
            <w:shd w:val="clear" w:color="auto" w:fill="auto"/>
            <w:noWrap/>
            <w:vAlign w:val="bottom"/>
            <w:hideMark/>
          </w:tcPr>
          <w:p w14:paraId="299955BE" w14:textId="77777777" w:rsidR="00620E70" w:rsidRPr="00845B5F" w:rsidRDefault="00620E70" w:rsidP="00620E70">
            <w:pPr>
              <w:jc w:val="both"/>
            </w:pPr>
            <w:r w:rsidRPr="00845B5F">
              <w:t>32</w:t>
            </w:r>
          </w:p>
        </w:tc>
        <w:tc>
          <w:tcPr>
            <w:tcW w:w="915" w:type="pct"/>
            <w:shd w:val="clear" w:color="auto" w:fill="auto"/>
            <w:noWrap/>
            <w:vAlign w:val="bottom"/>
            <w:hideMark/>
          </w:tcPr>
          <w:p w14:paraId="7A7B259F" w14:textId="77777777" w:rsidR="00620E70" w:rsidRPr="00845B5F" w:rsidRDefault="00620E70" w:rsidP="00620E70">
            <w:pPr>
              <w:jc w:val="both"/>
            </w:pPr>
            <w:r w:rsidRPr="00845B5F">
              <w:t>АРМХИНСКОЕ</w:t>
            </w:r>
          </w:p>
        </w:tc>
      </w:tr>
      <w:tr w:rsidR="00620E70" w:rsidRPr="00845B5F" w14:paraId="1F2B4CFA" w14:textId="77777777" w:rsidTr="004D41B6">
        <w:trPr>
          <w:trHeight w:val="255"/>
        </w:trPr>
        <w:tc>
          <w:tcPr>
            <w:tcW w:w="666" w:type="pct"/>
            <w:shd w:val="clear" w:color="auto" w:fill="auto"/>
            <w:noWrap/>
            <w:vAlign w:val="bottom"/>
            <w:hideMark/>
          </w:tcPr>
          <w:p w14:paraId="207AD72B" w14:textId="77777777" w:rsidR="00620E70" w:rsidRPr="00845B5F" w:rsidRDefault="00620E70" w:rsidP="00620E70">
            <w:pPr>
              <w:jc w:val="both"/>
            </w:pPr>
            <w:r w:rsidRPr="00845B5F">
              <w:t>24</w:t>
            </w:r>
          </w:p>
        </w:tc>
        <w:tc>
          <w:tcPr>
            <w:tcW w:w="330" w:type="pct"/>
            <w:shd w:val="clear" w:color="auto" w:fill="auto"/>
            <w:noWrap/>
            <w:vAlign w:val="bottom"/>
            <w:hideMark/>
          </w:tcPr>
          <w:p w14:paraId="239D6065" w14:textId="77777777" w:rsidR="00620E70" w:rsidRPr="00845B5F" w:rsidRDefault="00620E70" w:rsidP="00620E70">
            <w:pPr>
              <w:jc w:val="both"/>
            </w:pPr>
            <w:r w:rsidRPr="00845B5F">
              <w:t>28</w:t>
            </w:r>
          </w:p>
        </w:tc>
        <w:tc>
          <w:tcPr>
            <w:tcW w:w="464" w:type="pct"/>
            <w:shd w:val="clear" w:color="auto" w:fill="auto"/>
            <w:noWrap/>
            <w:vAlign w:val="bottom"/>
            <w:hideMark/>
          </w:tcPr>
          <w:p w14:paraId="6787B903" w14:textId="77777777" w:rsidR="00620E70" w:rsidRPr="00845B5F" w:rsidRDefault="00620E70" w:rsidP="00620E70">
            <w:pPr>
              <w:jc w:val="both"/>
            </w:pPr>
            <w:r w:rsidRPr="00845B5F">
              <w:t>1.4</w:t>
            </w:r>
          </w:p>
        </w:tc>
        <w:tc>
          <w:tcPr>
            <w:tcW w:w="2306" w:type="pct"/>
            <w:shd w:val="clear" w:color="auto" w:fill="auto"/>
            <w:noWrap/>
            <w:vAlign w:val="bottom"/>
            <w:hideMark/>
          </w:tcPr>
          <w:p w14:paraId="5CD19C61" w14:textId="77777777" w:rsidR="00620E70" w:rsidRPr="00845B5F" w:rsidRDefault="00620E70" w:rsidP="00620E70">
            <w:pPr>
              <w:jc w:val="both"/>
            </w:pPr>
            <w:r w:rsidRPr="00845B5F">
              <w:t>10Б+СС озу: ОХРАН.ЗОНА ПО ГРАНИЦЕ С ЗАПОВЕД.</w:t>
            </w:r>
          </w:p>
        </w:tc>
        <w:tc>
          <w:tcPr>
            <w:tcW w:w="318" w:type="pct"/>
            <w:shd w:val="clear" w:color="auto" w:fill="auto"/>
            <w:noWrap/>
            <w:vAlign w:val="bottom"/>
            <w:hideMark/>
          </w:tcPr>
          <w:p w14:paraId="70690B7A" w14:textId="77777777" w:rsidR="00620E70" w:rsidRPr="00845B5F" w:rsidRDefault="00620E70" w:rsidP="00620E70">
            <w:pPr>
              <w:jc w:val="both"/>
            </w:pPr>
            <w:r w:rsidRPr="00845B5F">
              <w:t>4</w:t>
            </w:r>
          </w:p>
        </w:tc>
        <w:tc>
          <w:tcPr>
            <w:tcW w:w="915" w:type="pct"/>
            <w:shd w:val="clear" w:color="auto" w:fill="auto"/>
            <w:noWrap/>
            <w:vAlign w:val="bottom"/>
            <w:hideMark/>
          </w:tcPr>
          <w:p w14:paraId="08EA4A26" w14:textId="77777777" w:rsidR="00620E70" w:rsidRPr="00845B5F" w:rsidRDefault="00620E70" w:rsidP="00620E70">
            <w:pPr>
              <w:jc w:val="both"/>
            </w:pPr>
            <w:r w:rsidRPr="00845B5F">
              <w:t>АРМХИНСКОЕ</w:t>
            </w:r>
          </w:p>
        </w:tc>
      </w:tr>
      <w:tr w:rsidR="00620E70" w:rsidRPr="00845B5F" w14:paraId="38239478" w14:textId="77777777" w:rsidTr="004D41B6">
        <w:trPr>
          <w:trHeight w:val="255"/>
        </w:trPr>
        <w:tc>
          <w:tcPr>
            <w:tcW w:w="666" w:type="pct"/>
            <w:shd w:val="clear" w:color="auto" w:fill="auto"/>
            <w:noWrap/>
            <w:vAlign w:val="bottom"/>
            <w:hideMark/>
          </w:tcPr>
          <w:p w14:paraId="5B34DCFF" w14:textId="77777777" w:rsidR="00620E70" w:rsidRPr="00845B5F" w:rsidRDefault="00620E70" w:rsidP="00620E70">
            <w:pPr>
              <w:jc w:val="both"/>
            </w:pPr>
            <w:r w:rsidRPr="00845B5F">
              <w:t>24</w:t>
            </w:r>
          </w:p>
        </w:tc>
        <w:tc>
          <w:tcPr>
            <w:tcW w:w="330" w:type="pct"/>
            <w:shd w:val="clear" w:color="auto" w:fill="auto"/>
            <w:noWrap/>
            <w:vAlign w:val="bottom"/>
            <w:hideMark/>
          </w:tcPr>
          <w:p w14:paraId="160F1C19" w14:textId="77777777" w:rsidR="00620E70" w:rsidRPr="00845B5F" w:rsidRDefault="00620E70" w:rsidP="00620E70">
            <w:pPr>
              <w:jc w:val="both"/>
            </w:pPr>
            <w:r w:rsidRPr="00845B5F">
              <w:t>29</w:t>
            </w:r>
          </w:p>
        </w:tc>
        <w:tc>
          <w:tcPr>
            <w:tcW w:w="464" w:type="pct"/>
            <w:shd w:val="clear" w:color="auto" w:fill="auto"/>
            <w:noWrap/>
            <w:vAlign w:val="bottom"/>
            <w:hideMark/>
          </w:tcPr>
          <w:p w14:paraId="5CB5AF6A" w14:textId="77777777" w:rsidR="00620E70" w:rsidRPr="00845B5F" w:rsidRDefault="00620E70" w:rsidP="00620E70">
            <w:pPr>
              <w:jc w:val="both"/>
            </w:pPr>
            <w:r w:rsidRPr="00845B5F">
              <w:t>1.2</w:t>
            </w:r>
          </w:p>
        </w:tc>
        <w:tc>
          <w:tcPr>
            <w:tcW w:w="2306" w:type="pct"/>
            <w:shd w:val="clear" w:color="auto" w:fill="auto"/>
            <w:noWrap/>
            <w:vAlign w:val="bottom"/>
            <w:hideMark/>
          </w:tcPr>
          <w:p w14:paraId="41176886" w14:textId="77777777" w:rsidR="00620E70" w:rsidRPr="00845B5F" w:rsidRDefault="00620E70" w:rsidP="00620E70">
            <w:pPr>
              <w:jc w:val="both"/>
            </w:pPr>
            <w:r w:rsidRPr="00845B5F">
              <w:t>10Б озу: ОХРАН.ЗОНА ПО ГРАНИЦЕ С ЗАПОВЕД.</w:t>
            </w:r>
          </w:p>
        </w:tc>
        <w:tc>
          <w:tcPr>
            <w:tcW w:w="318" w:type="pct"/>
            <w:shd w:val="clear" w:color="auto" w:fill="auto"/>
            <w:noWrap/>
            <w:vAlign w:val="bottom"/>
            <w:hideMark/>
          </w:tcPr>
          <w:p w14:paraId="3A11AF8D" w14:textId="77777777" w:rsidR="00620E70" w:rsidRPr="00845B5F" w:rsidRDefault="00620E70" w:rsidP="00620E70">
            <w:pPr>
              <w:jc w:val="both"/>
            </w:pPr>
            <w:r w:rsidRPr="00845B5F">
              <w:t>3</w:t>
            </w:r>
          </w:p>
        </w:tc>
        <w:tc>
          <w:tcPr>
            <w:tcW w:w="915" w:type="pct"/>
            <w:shd w:val="clear" w:color="auto" w:fill="auto"/>
            <w:noWrap/>
            <w:vAlign w:val="bottom"/>
            <w:hideMark/>
          </w:tcPr>
          <w:p w14:paraId="53888A04" w14:textId="77777777" w:rsidR="00620E70" w:rsidRPr="00845B5F" w:rsidRDefault="00620E70" w:rsidP="00620E70">
            <w:pPr>
              <w:jc w:val="both"/>
            </w:pPr>
            <w:r w:rsidRPr="00845B5F">
              <w:t>АРМХИНСКОЕ</w:t>
            </w:r>
          </w:p>
        </w:tc>
      </w:tr>
      <w:tr w:rsidR="00620E70" w:rsidRPr="00845B5F" w14:paraId="5EC12367" w14:textId="77777777" w:rsidTr="004D41B6">
        <w:trPr>
          <w:trHeight w:val="255"/>
        </w:trPr>
        <w:tc>
          <w:tcPr>
            <w:tcW w:w="666" w:type="pct"/>
            <w:shd w:val="clear" w:color="auto" w:fill="auto"/>
            <w:noWrap/>
            <w:vAlign w:val="bottom"/>
            <w:hideMark/>
          </w:tcPr>
          <w:p w14:paraId="48039157" w14:textId="77777777" w:rsidR="00620E70" w:rsidRPr="00845B5F" w:rsidRDefault="00620E70" w:rsidP="00620E70">
            <w:pPr>
              <w:jc w:val="both"/>
            </w:pPr>
            <w:r w:rsidRPr="00845B5F">
              <w:t>24</w:t>
            </w:r>
          </w:p>
        </w:tc>
        <w:tc>
          <w:tcPr>
            <w:tcW w:w="330" w:type="pct"/>
            <w:shd w:val="clear" w:color="auto" w:fill="auto"/>
            <w:noWrap/>
            <w:vAlign w:val="bottom"/>
            <w:hideMark/>
          </w:tcPr>
          <w:p w14:paraId="4BEB96F6" w14:textId="77777777" w:rsidR="00620E70" w:rsidRPr="00845B5F" w:rsidRDefault="00620E70" w:rsidP="00620E70">
            <w:pPr>
              <w:jc w:val="both"/>
            </w:pPr>
            <w:r w:rsidRPr="00845B5F">
              <w:t>30</w:t>
            </w:r>
          </w:p>
        </w:tc>
        <w:tc>
          <w:tcPr>
            <w:tcW w:w="464" w:type="pct"/>
            <w:shd w:val="clear" w:color="auto" w:fill="auto"/>
            <w:noWrap/>
            <w:vAlign w:val="bottom"/>
            <w:hideMark/>
          </w:tcPr>
          <w:p w14:paraId="280B4BD6" w14:textId="77777777" w:rsidR="00620E70" w:rsidRPr="00845B5F" w:rsidRDefault="00620E70" w:rsidP="00620E70">
            <w:pPr>
              <w:jc w:val="both"/>
            </w:pPr>
            <w:r w:rsidRPr="00845B5F">
              <w:t>2.6</w:t>
            </w:r>
          </w:p>
        </w:tc>
        <w:tc>
          <w:tcPr>
            <w:tcW w:w="2306" w:type="pct"/>
            <w:shd w:val="clear" w:color="auto" w:fill="auto"/>
            <w:noWrap/>
            <w:vAlign w:val="bottom"/>
            <w:hideMark/>
          </w:tcPr>
          <w:p w14:paraId="54691CDE" w14:textId="77777777" w:rsidR="00620E70" w:rsidRPr="00845B5F" w:rsidRDefault="00620E70" w:rsidP="00620E70">
            <w:pPr>
              <w:jc w:val="both"/>
            </w:pPr>
            <w:r w:rsidRPr="00845B5F">
              <w:t>10Б+СС озу: ОХРАН.ЗОНА ПО ГРАНИЦЕ С ЗАПОВЕД.</w:t>
            </w:r>
          </w:p>
        </w:tc>
        <w:tc>
          <w:tcPr>
            <w:tcW w:w="318" w:type="pct"/>
            <w:shd w:val="clear" w:color="auto" w:fill="auto"/>
            <w:noWrap/>
            <w:vAlign w:val="bottom"/>
            <w:hideMark/>
          </w:tcPr>
          <w:p w14:paraId="5F855F77" w14:textId="77777777" w:rsidR="00620E70" w:rsidRPr="00845B5F" w:rsidRDefault="00620E70" w:rsidP="00620E70">
            <w:pPr>
              <w:jc w:val="both"/>
            </w:pPr>
            <w:r w:rsidRPr="00845B5F">
              <w:t>8</w:t>
            </w:r>
          </w:p>
        </w:tc>
        <w:tc>
          <w:tcPr>
            <w:tcW w:w="915" w:type="pct"/>
            <w:shd w:val="clear" w:color="auto" w:fill="auto"/>
            <w:noWrap/>
            <w:vAlign w:val="bottom"/>
            <w:hideMark/>
          </w:tcPr>
          <w:p w14:paraId="1AAC4AE0" w14:textId="77777777" w:rsidR="00620E70" w:rsidRPr="00845B5F" w:rsidRDefault="00620E70" w:rsidP="00620E70">
            <w:pPr>
              <w:jc w:val="both"/>
            </w:pPr>
            <w:r w:rsidRPr="00845B5F">
              <w:t>АРМХИНСКОЕ</w:t>
            </w:r>
          </w:p>
        </w:tc>
      </w:tr>
      <w:tr w:rsidR="00620E70" w:rsidRPr="00845B5F" w14:paraId="14F490D4" w14:textId="77777777" w:rsidTr="004D41B6">
        <w:trPr>
          <w:trHeight w:val="255"/>
        </w:trPr>
        <w:tc>
          <w:tcPr>
            <w:tcW w:w="666" w:type="pct"/>
            <w:shd w:val="clear" w:color="auto" w:fill="auto"/>
            <w:noWrap/>
            <w:vAlign w:val="bottom"/>
            <w:hideMark/>
          </w:tcPr>
          <w:p w14:paraId="327810D1" w14:textId="77777777" w:rsidR="00620E70" w:rsidRPr="00845B5F" w:rsidRDefault="00620E70" w:rsidP="00620E70">
            <w:pPr>
              <w:jc w:val="both"/>
            </w:pPr>
            <w:r w:rsidRPr="00845B5F">
              <w:t>24</w:t>
            </w:r>
          </w:p>
        </w:tc>
        <w:tc>
          <w:tcPr>
            <w:tcW w:w="330" w:type="pct"/>
            <w:shd w:val="clear" w:color="auto" w:fill="auto"/>
            <w:noWrap/>
            <w:vAlign w:val="bottom"/>
            <w:hideMark/>
          </w:tcPr>
          <w:p w14:paraId="4329F911" w14:textId="77777777" w:rsidR="00620E70" w:rsidRPr="00845B5F" w:rsidRDefault="00620E70" w:rsidP="00620E70">
            <w:pPr>
              <w:jc w:val="both"/>
            </w:pPr>
            <w:r w:rsidRPr="00845B5F">
              <w:t>31</w:t>
            </w:r>
          </w:p>
        </w:tc>
        <w:tc>
          <w:tcPr>
            <w:tcW w:w="464" w:type="pct"/>
            <w:shd w:val="clear" w:color="auto" w:fill="auto"/>
            <w:noWrap/>
            <w:vAlign w:val="bottom"/>
            <w:hideMark/>
          </w:tcPr>
          <w:p w14:paraId="3C44E488" w14:textId="77777777" w:rsidR="00620E70" w:rsidRPr="00845B5F" w:rsidRDefault="00620E70" w:rsidP="00620E70">
            <w:pPr>
              <w:jc w:val="both"/>
            </w:pPr>
            <w:r w:rsidRPr="00845B5F">
              <w:t>2.3</w:t>
            </w:r>
          </w:p>
        </w:tc>
        <w:tc>
          <w:tcPr>
            <w:tcW w:w="2306" w:type="pct"/>
            <w:shd w:val="clear" w:color="auto" w:fill="auto"/>
            <w:noWrap/>
            <w:vAlign w:val="bottom"/>
            <w:hideMark/>
          </w:tcPr>
          <w:p w14:paraId="3A0009B4" w14:textId="77777777" w:rsidR="00620E70" w:rsidRPr="00845B5F" w:rsidRDefault="00620E70" w:rsidP="00620E70">
            <w:pPr>
              <w:jc w:val="both"/>
            </w:pPr>
            <w:r w:rsidRPr="00845B5F">
              <w:t>10Б озу: ОХРАН.ЗОНА ПО ГРАНИЦЕ С ЗАПОВЕД.</w:t>
            </w:r>
          </w:p>
        </w:tc>
        <w:tc>
          <w:tcPr>
            <w:tcW w:w="318" w:type="pct"/>
            <w:shd w:val="clear" w:color="auto" w:fill="auto"/>
            <w:noWrap/>
            <w:vAlign w:val="bottom"/>
            <w:hideMark/>
          </w:tcPr>
          <w:p w14:paraId="2E80FF21" w14:textId="77777777" w:rsidR="00620E70" w:rsidRPr="00845B5F" w:rsidRDefault="00620E70" w:rsidP="00620E70">
            <w:pPr>
              <w:jc w:val="both"/>
            </w:pPr>
            <w:r w:rsidRPr="00845B5F">
              <w:t>7</w:t>
            </w:r>
          </w:p>
        </w:tc>
        <w:tc>
          <w:tcPr>
            <w:tcW w:w="915" w:type="pct"/>
            <w:shd w:val="clear" w:color="auto" w:fill="auto"/>
            <w:noWrap/>
            <w:vAlign w:val="bottom"/>
            <w:hideMark/>
          </w:tcPr>
          <w:p w14:paraId="25C86C6E" w14:textId="77777777" w:rsidR="00620E70" w:rsidRPr="00845B5F" w:rsidRDefault="00620E70" w:rsidP="00620E70">
            <w:pPr>
              <w:jc w:val="both"/>
            </w:pPr>
            <w:r w:rsidRPr="00845B5F">
              <w:t>АРМХИНСКОЕ</w:t>
            </w:r>
          </w:p>
        </w:tc>
      </w:tr>
      <w:tr w:rsidR="00620E70" w:rsidRPr="00845B5F" w14:paraId="533F7201" w14:textId="77777777" w:rsidTr="004D41B6">
        <w:trPr>
          <w:trHeight w:val="255"/>
        </w:trPr>
        <w:tc>
          <w:tcPr>
            <w:tcW w:w="666" w:type="pct"/>
            <w:shd w:val="clear" w:color="auto" w:fill="auto"/>
            <w:noWrap/>
            <w:vAlign w:val="bottom"/>
            <w:hideMark/>
          </w:tcPr>
          <w:p w14:paraId="0564D8D4" w14:textId="77777777" w:rsidR="00620E70" w:rsidRPr="00845B5F" w:rsidRDefault="00620E70" w:rsidP="00620E70">
            <w:pPr>
              <w:jc w:val="both"/>
            </w:pPr>
            <w:r w:rsidRPr="00845B5F">
              <w:t>25</w:t>
            </w:r>
          </w:p>
        </w:tc>
        <w:tc>
          <w:tcPr>
            <w:tcW w:w="330" w:type="pct"/>
            <w:shd w:val="clear" w:color="auto" w:fill="auto"/>
            <w:noWrap/>
            <w:vAlign w:val="bottom"/>
            <w:hideMark/>
          </w:tcPr>
          <w:p w14:paraId="08DEFF42" w14:textId="77777777" w:rsidR="00620E70" w:rsidRPr="00845B5F" w:rsidRDefault="00620E70" w:rsidP="00620E70">
            <w:pPr>
              <w:jc w:val="both"/>
            </w:pPr>
            <w:r w:rsidRPr="00845B5F">
              <w:t>1</w:t>
            </w:r>
          </w:p>
        </w:tc>
        <w:tc>
          <w:tcPr>
            <w:tcW w:w="464" w:type="pct"/>
            <w:shd w:val="clear" w:color="auto" w:fill="auto"/>
            <w:noWrap/>
            <w:vAlign w:val="bottom"/>
            <w:hideMark/>
          </w:tcPr>
          <w:p w14:paraId="6DF329F7" w14:textId="77777777" w:rsidR="00620E70" w:rsidRPr="00845B5F" w:rsidRDefault="00620E70" w:rsidP="00620E70">
            <w:pPr>
              <w:jc w:val="both"/>
            </w:pPr>
            <w:r w:rsidRPr="00845B5F">
              <w:t>15</w:t>
            </w:r>
          </w:p>
        </w:tc>
        <w:tc>
          <w:tcPr>
            <w:tcW w:w="2306" w:type="pct"/>
            <w:shd w:val="clear" w:color="auto" w:fill="auto"/>
            <w:noWrap/>
            <w:vAlign w:val="bottom"/>
            <w:hideMark/>
          </w:tcPr>
          <w:p w14:paraId="249DE244" w14:textId="77777777" w:rsidR="00620E70" w:rsidRPr="00845B5F" w:rsidRDefault="00620E70" w:rsidP="00620E70">
            <w:pPr>
              <w:jc w:val="both"/>
            </w:pPr>
            <w:r w:rsidRPr="00845B5F">
              <w:t>9Б1ЛП озу: ОХРАН.ЗОНА ПО ГРАНИЦЕ С ЗАПОВЕД.</w:t>
            </w:r>
          </w:p>
        </w:tc>
        <w:tc>
          <w:tcPr>
            <w:tcW w:w="318" w:type="pct"/>
            <w:shd w:val="clear" w:color="auto" w:fill="auto"/>
            <w:noWrap/>
            <w:vAlign w:val="bottom"/>
            <w:hideMark/>
          </w:tcPr>
          <w:p w14:paraId="57FE1628" w14:textId="77777777" w:rsidR="00620E70" w:rsidRPr="00845B5F" w:rsidRDefault="00620E70" w:rsidP="00620E70">
            <w:pPr>
              <w:jc w:val="both"/>
            </w:pPr>
            <w:r w:rsidRPr="00845B5F">
              <w:t>165</w:t>
            </w:r>
          </w:p>
        </w:tc>
        <w:tc>
          <w:tcPr>
            <w:tcW w:w="915" w:type="pct"/>
            <w:shd w:val="clear" w:color="auto" w:fill="auto"/>
            <w:noWrap/>
            <w:vAlign w:val="bottom"/>
            <w:hideMark/>
          </w:tcPr>
          <w:p w14:paraId="49A4D300" w14:textId="77777777" w:rsidR="00620E70" w:rsidRPr="00845B5F" w:rsidRDefault="00620E70" w:rsidP="00620E70">
            <w:pPr>
              <w:jc w:val="both"/>
            </w:pPr>
            <w:r w:rsidRPr="00845B5F">
              <w:t>АРМХИНСКОЕ</w:t>
            </w:r>
          </w:p>
        </w:tc>
      </w:tr>
      <w:tr w:rsidR="00620E70" w:rsidRPr="00845B5F" w14:paraId="13485945" w14:textId="77777777" w:rsidTr="004D41B6">
        <w:trPr>
          <w:trHeight w:val="255"/>
        </w:trPr>
        <w:tc>
          <w:tcPr>
            <w:tcW w:w="666" w:type="pct"/>
            <w:shd w:val="clear" w:color="auto" w:fill="auto"/>
            <w:noWrap/>
            <w:vAlign w:val="bottom"/>
            <w:hideMark/>
          </w:tcPr>
          <w:p w14:paraId="44056362" w14:textId="77777777" w:rsidR="00620E70" w:rsidRPr="00845B5F" w:rsidRDefault="00620E70" w:rsidP="00620E70">
            <w:pPr>
              <w:jc w:val="both"/>
            </w:pPr>
            <w:r w:rsidRPr="00845B5F">
              <w:t>25</w:t>
            </w:r>
          </w:p>
        </w:tc>
        <w:tc>
          <w:tcPr>
            <w:tcW w:w="330" w:type="pct"/>
            <w:shd w:val="clear" w:color="auto" w:fill="auto"/>
            <w:noWrap/>
            <w:vAlign w:val="bottom"/>
            <w:hideMark/>
          </w:tcPr>
          <w:p w14:paraId="1DC28A55" w14:textId="77777777" w:rsidR="00620E70" w:rsidRPr="00845B5F" w:rsidRDefault="00620E70" w:rsidP="00620E70">
            <w:pPr>
              <w:jc w:val="both"/>
            </w:pPr>
            <w:r w:rsidRPr="00845B5F">
              <w:t>2</w:t>
            </w:r>
          </w:p>
        </w:tc>
        <w:tc>
          <w:tcPr>
            <w:tcW w:w="464" w:type="pct"/>
            <w:shd w:val="clear" w:color="auto" w:fill="auto"/>
            <w:noWrap/>
            <w:vAlign w:val="bottom"/>
            <w:hideMark/>
          </w:tcPr>
          <w:p w14:paraId="4B41AFA7" w14:textId="77777777" w:rsidR="00620E70" w:rsidRPr="00845B5F" w:rsidRDefault="00620E70" w:rsidP="00620E70">
            <w:pPr>
              <w:jc w:val="both"/>
            </w:pPr>
            <w:r w:rsidRPr="00845B5F">
              <w:t>45</w:t>
            </w:r>
          </w:p>
        </w:tc>
        <w:tc>
          <w:tcPr>
            <w:tcW w:w="2306" w:type="pct"/>
            <w:shd w:val="clear" w:color="auto" w:fill="auto"/>
            <w:noWrap/>
            <w:vAlign w:val="bottom"/>
            <w:hideMark/>
          </w:tcPr>
          <w:p w14:paraId="31FC6C2A" w14:textId="77777777" w:rsidR="00620E70" w:rsidRPr="00845B5F" w:rsidRDefault="00620E70" w:rsidP="00620E70">
            <w:pPr>
              <w:jc w:val="both"/>
            </w:pPr>
            <w:r w:rsidRPr="00845B5F">
              <w:t>9Б1ЛП озу: ОХРАН.ЗОНА ПО ГРАНИЦЕ С ЗАПОВЕД. подрост: 10Б (10</w:t>
            </w:r>
          </w:p>
        </w:tc>
        <w:tc>
          <w:tcPr>
            <w:tcW w:w="318" w:type="pct"/>
            <w:shd w:val="clear" w:color="auto" w:fill="auto"/>
            <w:noWrap/>
            <w:vAlign w:val="bottom"/>
            <w:hideMark/>
          </w:tcPr>
          <w:p w14:paraId="3BCE6093" w14:textId="77777777" w:rsidR="00620E70" w:rsidRPr="00845B5F" w:rsidRDefault="00620E70" w:rsidP="00620E70">
            <w:pPr>
              <w:jc w:val="both"/>
            </w:pPr>
            <w:r w:rsidRPr="00845B5F">
              <w:t>585</w:t>
            </w:r>
          </w:p>
        </w:tc>
        <w:tc>
          <w:tcPr>
            <w:tcW w:w="915" w:type="pct"/>
            <w:shd w:val="clear" w:color="auto" w:fill="auto"/>
            <w:noWrap/>
            <w:vAlign w:val="bottom"/>
            <w:hideMark/>
          </w:tcPr>
          <w:p w14:paraId="775BAEA8" w14:textId="77777777" w:rsidR="00620E70" w:rsidRPr="00845B5F" w:rsidRDefault="00620E70" w:rsidP="00620E70">
            <w:pPr>
              <w:jc w:val="both"/>
            </w:pPr>
            <w:r w:rsidRPr="00845B5F">
              <w:t>АРМХИНСКОЕ</w:t>
            </w:r>
          </w:p>
        </w:tc>
      </w:tr>
      <w:tr w:rsidR="00620E70" w:rsidRPr="00845B5F" w14:paraId="76847F03" w14:textId="77777777" w:rsidTr="004D41B6">
        <w:trPr>
          <w:trHeight w:val="255"/>
        </w:trPr>
        <w:tc>
          <w:tcPr>
            <w:tcW w:w="666" w:type="pct"/>
            <w:shd w:val="clear" w:color="auto" w:fill="auto"/>
            <w:noWrap/>
            <w:vAlign w:val="bottom"/>
            <w:hideMark/>
          </w:tcPr>
          <w:p w14:paraId="599577D1" w14:textId="77777777" w:rsidR="00620E70" w:rsidRPr="00845B5F" w:rsidRDefault="00620E70" w:rsidP="00620E70">
            <w:pPr>
              <w:jc w:val="both"/>
            </w:pPr>
            <w:r w:rsidRPr="00845B5F">
              <w:t>25</w:t>
            </w:r>
          </w:p>
        </w:tc>
        <w:tc>
          <w:tcPr>
            <w:tcW w:w="330" w:type="pct"/>
            <w:shd w:val="clear" w:color="auto" w:fill="auto"/>
            <w:noWrap/>
            <w:vAlign w:val="bottom"/>
            <w:hideMark/>
          </w:tcPr>
          <w:p w14:paraId="56227F44" w14:textId="77777777" w:rsidR="00620E70" w:rsidRPr="00845B5F" w:rsidRDefault="00620E70" w:rsidP="00620E70">
            <w:pPr>
              <w:jc w:val="both"/>
            </w:pPr>
            <w:r w:rsidRPr="00845B5F">
              <w:t>3</w:t>
            </w:r>
          </w:p>
        </w:tc>
        <w:tc>
          <w:tcPr>
            <w:tcW w:w="464" w:type="pct"/>
            <w:shd w:val="clear" w:color="auto" w:fill="auto"/>
            <w:noWrap/>
            <w:vAlign w:val="bottom"/>
            <w:hideMark/>
          </w:tcPr>
          <w:p w14:paraId="04793497" w14:textId="77777777" w:rsidR="00620E70" w:rsidRPr="00845B5F" w:rsidRDefault="00620E70" w:rsidP="00620E70">
            <w:pPr>
              <w:jc w:val="both"/>
            </w:pPr>
            <w:r w:rsidRPr="00845B5F">
              <w:t>15</w:t>
            </w:r>
          </w:p>
        </w:tc>
        <w:tc>
          <w:tcPr>
            <w:tcW w:w="2306" w:type="pct"/>
            <w:shd w:val="clear" w:color="auto" w:fill="auto"/>
            <w:noWrap/>
            <w:vAlign w:val="bottom"/>
            <w:hideMark/>
          </w:tcPr>
          <w:p w14:paraId="38E33303" w14:textId="77777777" w:rsidR="00620E70" w:rsidRPr="00845B5F" w:rsidRDefault="00620E70" w:rsidP="00620E70">
            <w:pPr>
              <w:jc w:val="both"/>
            </w:pPr>
            <w:r w:rsidRPr="00845B5F">
              <w:t>8Б2ЛП озу: ОХРАН.ЗОНА ПО ГРАНИЦЕ С ЗАПОВЕД.</w:t>
            </w:r>
          </w:p>
        </w:tc>
        <w:tc>
          <w:tcPr>
            <w:tcW w:w="318" w:type="pct"/>
            <w:shd w:val="clear" w:color="auto" w:fill="auto"/>
            <w:noWrap/>
            <w:vAlign w:val="bottom"/>
            <w:hideMark/>
          </w:tcPr>
          <w:p w14:paraId="7F28CFBB" w14:textId="77777777" w:rsidR="00620E70" w:rsidRPr="00845B5F" w:rsidRDefault="00620E70" w:rsidP="00620E70">
            <w:pPr>
              <w:jc w:val="both"/>
            </w:pPr>
            <w:r w:rsidRPr="00845B5F">
              <w:t>180</w:t>
            </w:r>
          </w:p>
        </w:tc>
        <w:tc>
          <w:tcPr>
            <w:tcW w:w="915" w:type="pct"/>
            <w:shd w:val="clear" w:color="auto" w:fill="auto"/>
            <w:noWrap/>
            <w:vAlign w:val="bottom"/>
            <w:hideMark/>
          </w:tcPr>
          <w:p w14:paraId="5BB62A60" w14:textId="77777777" w:rsidR="00620E70" w:rsidRPr="00845B5F" w:rsidRDefault="00620E70" w:rsidP="00620E70">
            <w:pPr>
              <w:jc w:val="both"/>
            </w:pPr>
            <w:r w:rsidRPr="00845B5F">
              <w:t>АРМХИНСКОЕ</w:t>
            </w:r>
          </w:p>
        </w:tc>
      </w:tr>
      <w:tr w:rsidR="00620E70" w:rsidRPr="00845B5F" w14:paraId="5D745BED" w14:textId="77777777" w:rsidTr="004D41B6">
        <w:trPr>
          <w:trHeight w:val="255"/>
        </w:trPr>
        <w:tc>
          <w:tcPr>
            <w:tcW w:w="666" w:type="pct"/>
            <w:shd w:val="clear" w:color="auto" w:fill="auto"/>
            <w:noWrap/>
            <w:vAlign w:val="bottom"/>
            <w:hideMark/>
          </w:tcPr>
          <w:p w14:paraId="540983A2" w14:textId="77777777" w:rsidR="00620E70" w:rsidRPr="00845B5F" w:rsidRDefault="00620E70" w:rsidP="00620E70">
            <w:pPr>
              <w:jc w:val="both"/>
            </w:pPr>
            <w:r w:rsidRPr="00845B5F">
              <w:t>25</w:t>
            </w:r>
          </w:p>
        </w:tc>
        <w:tc>
          <w:tcPr>
            <w:tcW w:w="330" w:type="pct"/>
            <w:shd w:val="clear" w:color="auto" w:fill="auto"/>
            <w:noWrap/>
            <w:vAlign w:val="bottom"/>
            <w:hideMark/>
          </w:tcPr>
          <w:p w14:paraId="0C0BCD46" w14:textId="77777777" w:rsidR="00620E70" w:rsidRPr="00845B5F" w:rsidRDefault="00620E70" w:rsidP="00620E70">
            <w:pPr>
              <w:jc w:val="both"/>
            </w:pPr>
            <w:r w:rsidRPr="00845B5F">
              <w:t>4</w:t>
            </w:r>
          </w:p>
        </w:tc>
        <w:tc>
          <w:tcPr>
            <w:tcW w:w="464" w:type="pct"/>
            <w:shd w:val="clear" w:color="auto" w:fill="auto"/>
            <w:noWrap/>
            <w:vAlign w:val="bottom"/>
            <w:hideMark/>
          </w:tcPr>
          <w:p w14:paraId="3BCEADBA" w14:textId="77777777" w:rsidR="00620E70" w:rsidRPr="00845B5F" w:rsidRDefault="00620E70" w:rsidP="00620E70">
            <w:pPr>
              <w:jc w:val="both"/>
            </w:pPr>
            <w:r w:rsidRPr="00845B5F">
              <w:t>1.8</w:t>
            </w:r>
          </w:p>
        </w:tc>
        <w:tc>
          <w:tcPr>
            <w:tcW w:w="2306" w:type="pct"/>
            <w:shd w:val="clear" w:color="auto" w:fill="auto"/>
            <w:noWrap/>
            <w:vAlign w:val="bottom"/>
            <w:hideMark/>
          </w:tcPr>
          <w:p w14:paraId="02EB945D" w14:textId="77777777" w:rsidR="00620E70" w:rsidRPr="00845B5F" w:rsidRDefault="00620E70" w:rsidP="00620E70">
            <w:pPr>
              <w:jc w:val="both"/>
            </w:pPr>
            <w:r w:rsidRPr="00845B5F">
              <w:t>8Б2ЛП озу: ОХРАН.ЗОНА ПО ГРАНИЦЕ С ЗАПОВЕД.</w:t>
            </w:r>
          </w:p>
        </w:tc>
        <w:tc>
          <w:tcPr>
            <w:tcW w:w="318" w:type="pct"/>
            <w:shd w:val="clear" w:color="auto" w:fill="auto"/>
            <w:noWrap/>
            <w:vAlign w:val="bottom"/>
            <w:hideMark/>
          </w:tcPr>
          <w:p w14:paraId="22A75475" w14:textId="77777777" w:rsidR="00620E70" w:rsidRPr="00845B5F" w:rsidRDefault="00620E70" w:rsidP="00620E70">
            <w:pPr>
              <w:jc w:val="both"/>
            </w:pPr>
            <w:r w:rsidRPr="00845B5F">
              <w:t>6</w:t>
            </w:r>
          </w:p>
        </w:tc>
        <w:tc>
          <w:tcPr>
            <w:tcW w:w="915" w:type="pct"/>
            <w:shd w:val="clear" w:color="auto" w:fill="auto"/>
            <w:noWrap/>
            <w:vAlign w:val="bottom"/>
            <w:hideMark/>
          </w:tcPr>
          <w:p w14:paraId="085FC77B" w14:textId="77777777" w:rsidR="00620E70" w:rsidRPr="00845B5F" w:rsidRDefault="00620E70" w:rsidP="00620E70">
            <w:pPr>
              <w:jc w:val="both"/>
            </w:pPr>
            <w:r w:rsidRPr="00845B5F">
              <w:t>АРМХИНСКОЕ</w:t>
            </w:r>
          </w:p>
        </w:tc>
      </w:tr>
      <w:tr w:rsidR="00620E70" w:rsidRPr="00845B5F" w14:paraId="27976C88" w14:textId="77777777" w:rsidTr="004D41B6">
        <w:trPr>
          <w:trHeight w:val="255"/>
        </w:trPr>
        <w:tc>
          <w:tcPr>
            <w:tcW w:w="666" w:type="pct"/>
            <w:shd w:val="clear" w:color="auto" w:fill="auto"/>
            <w:noWrap/>
            <w:vAlign w:val="bottom"/>
            <w:hideMark/>
          </w:tcPr>
          <w:p w14:paraId="53F76D4F" w14:textId="77777777" w:rsidR="00620E70" w:rsidRPr="00845B5F" w:rsidRDefault="00620E70" w:rsidP="00620E70">
            <w:pPr>
              <w:jc w:val="both"/>
            </w:pPr>
            <w:r w:rsidRPr="00845B5F">
              <w:t>25</w:t>
            </w:r>
          </w:p>
        </w:tc>
        <w:tc>
          <w:tcPr>
            <w:tcW w:w="330" w:type="pct"/>
            <w:shd w:val="clear" w:color="auto" w:fill="auto"/>
            <w:noWrap/>
            <w:vAlign w:val="bottom"/>
            <w:hideMark/>
          </w:tcPr>
          <w:p w14:paraId="56296436" w14:textId="77777777" w:rsidR="00620E70" w:rsidRPr="00845B5F" w:rsidRDefault="00620E70" w:rsidP="00620E70">
            <w:pPr>
              <w:jc w:val="both"/>
            </w:pPr>
            <w:r w:rsidRPr="00845B5F">
              <w:t>5</w:t>
            </w:r>
          </w:p>
        </w:tc>
        <w:tc>
          <w:tcPr>
            <w:tcW w:w="464" w:type="pct"/>
            <w:shd w:val="clear" w:color="auto" w:fill="auto"/>
            <w:noWrap/>
            <w:vAlign w:val="bottom"/>
            <w:hideMark/>
          </w:tcPr>
          <w:p w14:paraId="0CF656C5" w14:textId="77777777" w:rsidR="00620E70" w:rsidRPr="00845B5F" w:rsidRDefault="00620E70" w:rsidP="00620E70">
            <w:pPr>
              <w:jc w:val="both"/>
            </w:pPr>
            <w:r w:rsidRPr="00845B5F">
              <w:t>3.7</w:t>
            </w:r>
          </w:p>
        </w:tc>
        <w:tc>
          <w:tcPr>
            <w:tcW w:w="2306" w:type="pct"/>
            <w:shd w:val="clear" w:color="auto" w:fill="auto"/>
            <w:noWrap/>
            <w:vAlign w:val="bottom"/>
            <w:hideMark/>
          </w:tcPr>
          <w:p w14:paraId="616B6D4D" w14:textId="77777777" w:rsidR="00620E70" w:rsidRPr="00845B5F" w:rsidRDefault="00620E70" w:rsidP="00620E70">
            <w:pPr>
              <w:jc w:val="both"/>
            </w:pPr>
            <w:r w:rsidRPr="00845B5F">
              <w:t>10Б озу: ОХРАН.ЗОНА ПО ГРАНИЦЕ С ЗАПОВЕД.</w:t>
            </w:r>
          </w:p>
        </w:tc>
        <w:tc>
          <w:tcPr>
            <w:tcW w:w="318" w:type="pct"/>
            <w:shd w:val="clear" w:color="auto" w:fill="auto"/>
            <w:noWrap/>
            <w:vAlign w:val="bottom"/>
            <w:hideMark/>
          </w:tcPr>
          <w:p w14:paraId="714D037A" w14:textId="77777777" w:rsidR="00620E70" w:rsidRPr="00845B5F" w:rsidRDefault="00620E70" w:rsidP="00620E70">
            <w:pPr>
              <w:jc w:val="both"/>
            </w:pPr>
            <w:r w:rsidRPr="00845B5F">
              <w:t>26</w:t>
            </w:r>
          </w:p>
        </w:tc>
        <w:tc>
          <w:tcPr>
            <w:tcW w:w="915" w:type="pct"/>
            <w:shd w:val="clear" w:color="auto" w:fill="auto"/>
            <w:noWrap/>
            <w:vAlign w:val="bottom"/>
            <w:hideMark/>
          </w:tcPr>
          <w:p w14:paraId="328B5DBA" w14:textId="77777777" w:rsidR="00620E70" w:rsidRPr="00845B5F" w:rsidRDefault="00620E70" w:rsidP="00620E70">
            <w:pPr>
              <w:jc w:val="both"/>
            </w:pPr>
            <w:r w:rsidRPr="00845B5F">
              <w:t>АРМХИНСКОЕ</w:t>
            </w:r>
          </w:p>
        </w:tc>
      </w:tr>
      <w:tr w:rsidR="00620E70" w:rsidRPr="00845B5F" w14:paraId="48DBE0FE" w14:textId="77777777" w:rsidTr="004D41B6">
        <w:trPr>
          <w:trHeight w:val="255"/>
        </w:trPr>
        <w:tc>
          <w:tcPr>
            <w:tcW w:w="666" w:type="pct"/>
            <w:shd w:val="clear" w:color="auto" w:fill="auto"/>
            <w:noWrap/>
            <w:vAlign w:val="bottom"/>
            <w:hideMark/>
          </w:tcPr>
          <w:p w14:paraId="772B6D94" w14:textId="77777777" w:rsidR="00620E70" w:rsidRPr="00845B5F" w:rsidRDefault="00620E70" w:rsidP="00620E70">
            <w:pPr>
              <w:jc w:val="both"/>
            </w:pPr>
            <w:r w:rsidRPr="00845B5F">
              <w:t>25</w:t>
            </w:r>
          </w:p>
        </w:tc>
        <w:tc>
          <w:tcPr>
            <w:tcW w:w="330" w:type="pct"/>
            <w:shd w:val="clear" w:color="auto" w:fill="auto"/>
            <w:noWrap/>
            <w:vAlign w:val="bottom"/>
            <w:hideMark/>
          </w:tcPr>
          <w:p w14:paraId="5817AE3E" w14:textId="77777777" w:rsidR="00620E70" w:rsidRPr="00845B5F" w:rsidRDefault="00620E70" w:rsidP="00620E70">
            <w:pPr>
              <w:jc w:val="both"/>
            </w:pPr>
            <w:r w:rsidRPr="00845B5F">
              <w:t>6</w:t>
            </w:r>
          </w:p>
        </w:tc>
        <w:tc>
          <w:tcPr>
            <w:tcW w:w="464" w:type="pct"/>
            <w:shd w:val="clear" w:color="auto" w:fill="auto"/>
            <w:noWrap/>
            <w:vAlign w:val="bottom"/>
            <w:hideMark/>
          </w:tcPr>
          <w:p w14:paraId="1F845485" w14:textId="77777777" w:rsidR="00620E70" w:rsidRPr="00845B5F" w:rsidRDefault="00620E70" w:rsidP="00620E70">
            <w:pPr>
              <w:jc w:val="both"/>
            </w:pPr>
            <w:r w:rsidRPr="00845B5F">
              <w:t>3.7</w:t>
            </w:r>
          </w:p>
        </w:tc>
        <w:tc>
          <w:tcPr>
            <w:tcW w:w="2306" w:type="pct"/>
            <w:shd w:val="clear" w:color="auto" w:fill="auto"/>
            <w:noWrap/>
            <w:vAlign w:val="bottom"/>
            <w:hideMark/>
          </w:tcPr>
          <w:p w14:paraId="32AB3D8C" w14:textId="77777777" w:rsidR="00620E70" w:rsidRPr="00845B5F" w:rsidRDefault="00620E70" w:rsidP="00620E70">
            <w:pPr>
              <w:jc w:val="both"/>
            </w:pPr>
            <w:r w:rsidRPr="00845B5F">
              <w:t>10Б озу: ОХРАН.ЗОНА ПО ГРАНИЦЕ С ЗАПОВЕД.</w:t>
            </w:r>
          </w:p>
        </w:tc>
        <w:tc>
          <w:tcPr>
            <w:tcW w:w="318" w:type="pct"/>
            <w:shd w:val="clear" w:color="auto" w:fill="auto"/>
            <w:noWrap/>
            <w:vAlign w:val="bottom"/>
            <w:hideMark/>
          </w:tcPr>
          <w:p w14:paraId="6E64E56B" w14:textId="77777777" w:rsidR="00620E70" w:rsidRPr="00845B5F" w:rsidRDefault="00620E70" w:rsidP="00620E70">
            <w:pPr>
              <w:jc w:val="both"/>
            </w:pPr>
            <w:r w:rsidRPr="00845B5F">
              <w:t>22</w:t>
            </w:r>
          </w:p>
        </w:tc>
        <w:tc>
          <w:tcPr>
            <w:tcW w:w="915" w:type="pct"/>
            <w:shd w:val="clear" w:color="auto" w:fill="auto"/>
            <w:noWrap/>
            <w:vAlign w:val="bottom"/>
            <w:hideMark/>
          </w:tcPr>
          <w:p w14:paraId="2FC2379A" w14:textId="77777777" w:rsidR="00620E70" w:rsidRPr="00845B5F" w:rsidRDefault="00620E70" w:rsidP="00620E70">
            <w:pPr>
              <w:jc w:val="both"/>
            </w:pPr>
            <w:r w:rsidRPr="00845B5F">
              <w:t>АРМХИНСКОЕ</w:t>
            </w:r>
          </w:p>
        </w:tc>
      </w:tr>
      <w:tr w:rsidR="00620E70" w:rsidRPr="00845B5F" w14:paraId="4B648530" w14:textId="77777777" w:rsidTr="004D41B6">
        <w:trPr>
          <w:trHeight w:val="255"/>
        </w:trPr>
        <w:tc>
          <w:tcPr>
            <w:tcW w:w="666" w:type="pct"/>
            <w:shd w:val="clear" w:color="auto" w:fill="auto"/>
            <w:noWrap/>
            <w:vAlign w:val="bottom"/>
            <w:hideMark/>
          </w:tcPr>
          <w:p w14:paraId="36534624" w14:textId="77777777" w:rsidR="00620E70" w:rsidRPr="00845B5F" w:rsidRDefault="00620E70" w:rsidP="00620E70">
            <w:pPr>
              <w:jc w:val="both"/>
            </w:pPr>
            <w:r w:rsidRPr="00845B5F">
              <w:t>25</w:t>
            </w:r>
          </w:p>
        </w:tc>
        <w:tc>
          <w:tcPr>
            <w:tcW w:w="330" w:type="pct"/>
            <w:shd w:val="clear" w:color="auto" w:fill="auto"/>
            <w:noWrap/>
            <w:vAlign w:val="bottom"/>
            <w:hideMark/>
          </w:tcPr>
          <w:p w14:paraId="33B6B310" w14:textId="77777777" w:rsidR="00620E70" w:rsidRPr="00845B5F" w:rsidRDefault="00620E70" w:rsidP="00620E70">
            <w:pPr>
              <w:jc w:val="both"/>
            </w:pPr>
            <w:r w:rsidRPr="00845B5F">
              <w:t>7</w:t>
            </w:r>
          </w:p>
        </w:tc>
        <w:tc>
          <w:tcPr>
            <w:tcW w:w="464" w:type="pct"/>
            <w:shd w:val="clear" w:color="auto" w:fill="auto"/>
            <w:noWrap/>
            <w:vAlign w:val="bottom"/>
            <w:hideMark/>
          </w:tcPr>
          <w:p w14:paraId="03003A71" w14:textId="77777777" w:rsidR="00620E70" w:rsidRPr="00845B5F" w:rsidRDefault="00620E70" w:rsidP="00620E70">
            <w:pPr>
              <w:jc w:val="both"/>
            </w:pPr>
            <w:r w:rsidRPr="00845B5F">
              <w:t>9.3</w:t>
            </w:r>
          </w:p>
        </w:tc>
        <w:tc>
          <w:tcPr>
            <w:tcW w:w="2306" w:type="pct"/>
            <w:shd w:val="clear" w:color="auto" w:fill="auto"/>
            <w:noWrap/>
            <w:vAlign w:val="bottom"/>
            <w:hideMark/>
          </w:tcPr>
          <w:p w14:paraId="3ACEBB6C" w14:textId="77777777" w:rsidR="00620E70" w:rsidRPr="00845B5F" w:rsidRDefault="00620E70" w:rsidP="00620E70">
            <w:pPr>
              <w:jc w:val="both"/>
            </w:pPr>
            <w:r w:rsidRPr="00845B5F">
              <w:t>10Б озу: ОХРАН.ЗОНА ПО ГРАНИЦЕ С ЗАПОВЕД.</w:t>
            </w:r>
          </w:p>
        </w:tc>
        <w:tc>
          <w:tcPr>
            <w:tcW w:w="318" w:type="pct"/>
            <w:shd w:val="clear" w:color="auto" w:fill="auto"/>
            <w:noWrap/>
            <w:vAlign w:val="bottom"/>
            <w:hideMark/>
          </w:tcPr>
          <w:p w14:paraId="27F8E4D2" w14:textId="77777777" w:rsidR="00620E70" w:rsidRPr="00845B5F" w:rsidRDefault="00620E70" w:rsidP="00620E70">
            <w:pPr>
              <w:jc w:val="both"/>
            </w:pPr>
            <w:r w:rsidRPr="00845B5F">
              <w:t>56</w:t>
            </w:r>
          </w:p>
        </w:tc>
        <w:tc>
          <w:tcPr>
            <w:tcW w:w="915" w:type="pct"/>
            <w:shd w:val="clear" w:color="auto" w:fill="auto"/>
            <w:noWrap/>
            <w:vAlign w:val="bottom"/>
            <w:hideMark/>
          </w:tcPr>
          <w:p w14:paraId="126F1AD1" w14:textId="77777777" w:rsidR="00620E70" w:rsidRPr="00845B5F" w:rsidRDefault="00620E70" w:rsidP="00620E70">
            <w:pPr>
              <w:jc w:val="both"/>
            </w:pPr>
            <w:r w:rsidRPr="00845B5F">
              <w:t>АРМХИНСКОЕ</w:t>
            </w:r>
          </w:p>
        </w:tc>
      </w:tr>
      <w:tr w:rsidR="00620E70" w:rsidRPr="00845B5F" w14:paraId="2FCB0BB5" w14:textId="77777777" w:rsidTr="004D41B6">
        <w:trPr>
          <w:trHeight w:val="255"/>
        </w:trPr>
        <w:tc>
          <w:tcPr>
            <w:tcW w:w="666" w:type="pct"/>
            <w:shd w:val="clear" w:color="auto" w:fill="auto"/>
            <w:noWrap/>
            <w:vAlign w:val="bottom"/>
            <w:hideMark/>
          </w:tcPr>
          <w:p w14:paraId="6A56644B" w14:textId="77777777" w:rsidR="00620E70" w:rsidRPr="00845B5F" w:rsidRDefault="00620E70" w:rsidP="00620E70">
            <w:pPr>
              <w:jc w:val="both"/>
            </w:pPr>
            <w:r w:rsidRPr="00845B5F">
              <w:t>25</w:t>
            </w:r>
          </w:p>
        </w:tc>
        <w:tc>
          <w:tcPr>
            <w:tcW w:w="330" w:type="pct"/>
            <w:shd w:val="clear" w:color="auto" w:fill="auto"/>
            <w:noWrap/>
            <w:vAlign w:val="bottom"/>
            <w:hideMark/>
          </w:tcPr>
          <w:p w14:paraId="0F5273A1" w14:textId="77777777" w:rsidR="00620E70" w:rsidRPr="00845B5F" w:rsidRDefault="00620E70" w:rsidP="00620E70">
            <w:pPr>
              <w:jc w:val="both"/>
            </w:pPr>
            <w:r w:rsidRPr="00845B5F">
              <w:t>8</w:t>
            </w:r>
          </w:p>
        </w:tc>
        <w:tc>
          <w:tcPr>
            <w:tcW w:w="464" w:type="pct"/>
            <w:shd w:val="clear" w:color="auto" w:fill="auto"/>
            <w:noWrap/>
            <w:vAlign w:val="bottom"/>
            <w:hideMark/>
          </w:tcPr>
          <w:p w14:paraId="692AADEB" w14:textId="77777777" w:rsidR="00620E70" w:rsidRPr="00845B5F" w:rsidRDefault="00620E70" w:rsidP="00620E70">
            <w:pPr>
              <w:jc w:val="both"/>
            </w:pPr>
            <w:r w:rsidRPr="00845B5F">
              <w:t>1.6</w:t>
            </w:r>
          </w:p>
        </w:tc>
        <w:tc>
          <w:tcPr>
            <w:tcW w:w="2306" w:type="pct"/>
            <w:shd w:val="clear" w:color="auto" w:fill="auto"/>
            <w:noWrap/>
            <w:vAlign w:val="bottom"/>
            <w:hideMark/>
          </w:tcPr>
          <w:p w14:paraId="255F06AF" w14:textId="77777777" w:rsidR="00620E70" w:rsidRPr="00845B5F" w:rsidRDefault="00620E70" w:rsidP="00620E70">
            <w:pPr>
              <w:jc w:val="both"/>
            </w:pPr>
            <w:r w:rsidRPr="00845B5F">
              <w:t>10Б озу: ОХРАН.ЗОНА ПО ГРАНИЦЕ С ЗАПОВЕД.</w:t>
            </w:r>
          </w:p>
        </w:tc>
        <w:tc>
          <w:tcPr>
            <w:tcW w:w="318" w:type="pct"/>
            <w:shd w:val="clear" w:color="auto" w:fill="auto"/>
            <w:noWrap/>
            <w:vAlign w:val="bottom"/>
            <w:hideMark/>
          </w:tcPr>
          <w:p w14:paraId="49903A25" w14:textId="77777777" w:rsidR="00620E70" w:rsidRPr="00845B5F" w:rsidRDefault="00620E70" w:rsidP="00620E70">
            <w:pPr>
              <w:jc w:val="both"/>
            </w:pPr>
            <w:r w:rsidRPr="00845B5F">
              <w:t>11</w:t>
            </w:r>
          </w:p>
        </w:tc>
        <w:tc>
          <w:tcPr>
            <w:tcW w:w="915" w:type="pct"/>
            <w:shd w:val="clear" w:color="auto" w:fill="auto"/>
            <w:noWrap/>
            <w:vAlign w:val="bottom"/>
            <w:hideMark/>
          </w:tcPr>
          <w:p w14:paraId="3D137DBA" w14:textId="77777777" w:rsidR="00620E70" w:rsidRPr="00845B5F" w:rsidRDefault="00620E70" w:rsidP="00620E70">
            <w:pPr>
              <w:jc w:val="both"/>
            </w:pPr>
            <w:r w:rsidRPr="00845B5F">
              <w:t>АРМХИНСКОЕ</w:t>
            </w:r>
          </w:p>
        </w:tc>
      </w:tr>
      <w:tr w:rsidR="00620E70" w:rsidRPr="00845B5F" w14:paraId="232ABB52" w14:textId="77777777" w:rsidTr="004D41B6">
        <w:trPr>
          <w:trHeight w:val="255"/>
        </w:trPr>
        <w:tc>
          <w:tcPr>
            <w:tcW w:w="666" w:type="pct"/>
            <w:shd w:val="clear" w:color="auto" w:fill="auto"/>
            <w:noWrap/>
            <w:vAlign w:val="bottom"/>
            <w:hideMark/>
          </w:tcPr>
          <w:p w14:paraId="1B8CEF01" w14:textId="77777777" w:rsidR="00620E70" w:rsidRPr="00845B5F" w:rsidRDefault="00620E70" w:rsidP="00620E70">
            <w:pPr>
              <w:jc w:val="both"/>
            </w:pPr>
            <w:r w:rsidRPr="00845B5F">
              <w:t>25</w:t>
            </w:r>
          </w:p>
        </w:tc>
        <w:tc>
          <w:tcPr>
            <w:tcW w:w="330" w:type="pct"/>
            <w:shd w:val="clear" w:color="auto" w:fill="auto"/>
            <w:noWrap/>
            <w:vAlign w:val="bottom"/>
            <w:hideMark/>
          </w:tcPr>
          <w:p w14:paraId="08B9C173" w14:textId="77777777" w:rsidR="00620E70" w:rsidRPr="00845B5F" w:rsidRDefault="00620E70" w:rsidP="00620E70">
            <w:pPr>
              <w:jc w:val="both"/>
            </w:pPr>
            <w:r w:rsidRPr="00845B5F">
              <w:t>9</w:t>
            </w:r>
          </w:p>
        </w:tc>
        <w:tc>
          <w:tcPr>
            <w:tcW w:w="464" w:type="pct"/>
            <w:shd w:val="clear" w:color="auto" w:fill="auto"/>
            <w:noWrap/>
            <w:vAlign w:val="bottom"/>
            <w:hideMark/>
          </w:tcPr>
          <w:p w14:paraId="593F0236" w14:textId="77777777" w:rsidR="00620E70" w:rsidRPr="00845B5F" w:rsidRDefault="00620E70" w:rsidP="00620E70">
            <w:pPr>
              <w:jc w:val="both"/>
            </w:pPr>
            <w:r w:rsidRPr="00845B5F">
              <w:t>13</w:t>
            </w:r>
          </w:p>
        </w:tc>
        <w:tc>
          <w:tcPr>
            <w:tcW w:w="2306" w:type="pct"/>
            <w:shd w:val="clear" w:color="auto" w:fill="auto"/>
            <w:noWrap/>
            <w:vAlign w:val="bottom"/>
            <w:hideMark/>
          </w:tcPr>
          <w:p w14:paraId="6144BC9D" w14:textId="77777777" w:rsidR="00620E70" w:rsidRPr="00845B5F" w:rsidRDefault="00620E70" w:rsidP="00620E70">
            <w:pPr>
              <w:jc w:val="both"/>
            </w:pPr>
            <w:r w:rsidRPr="00845B5F">
              <w:t>8Б2ЛП озу: ОХРАН.ЗОНА ПО ГРАНИЦЕ С ЗАПОВЕД.</w:t>
            </w:r>
          </w:p>
        </w:tc>
        <w:tc>
          <w:tcPr>
            <w:tcW w:w="318" w:type="pct"/>
            <w:shd w:val="clear" w:color="auto" w:fill="auto"/>
            <w:noWrap/>
            <w:vAlign w:val="bottom"/>
            <w:hideMark/>
          </w:tcPr>
          <w:p w14:paraId="2504BB90" w14:textId="77777777" w:rsidR="00620E70" w:rsidRPr="00845B5F" w:rsidRDefault="00620E70" w:rsidP="00620E70">
            <w:pPr>
              <w:jc w:val="both"/>
            </w:pPr>
            <w:r w:rsidRPr="00845B5F">
              <w:t>78</w:t>
            </w:r>
          </w:p>
        </w:tc>
        <w:tc>
          <w:tcPr>
            <w:tcW w:w="915" w:type="pct"/>
            <w:shd w:val="clear" w:color="auto" w:fill="auto"/>
            <w:noWrap/>
            <w:vAlign w:val="bottom"/>
            <w:hideMark/>
          </w:tcPr>
          <w:p w14:paraId="419C45B3" w14:textId="77777777" w:rsidR="00620E70" w:rsidRPr="00845B5F" w:rsidRDefault="00620E70" w:rsidP="00620E70">
            <w:pPr>
              <w:jc w:val="both"/>
            </w:pPr>
            <w:r w:rsidRPr="00845B5F">
              <w:t>АРМХИНСКОЕ</w:t>
            </w:r>
          </w:p>
        </w:tc>
      </w:tr>
      <w:tr w:rsidR="00620E70" w:rsidRPr="00845B5F" w14:paraId="71F44B3B" w14:textId="77777777" w:rsidTr="004D41B6">
        <w:trPr>
          <w:trHeight w:val="255"/>
        </w:trPr>
        <w:tc>
          <w:tcPr>
            <w:tcW w:w="666" w:type="pct"/>
            <w:shd w:val="clear" w:color="auto" w:fill="auto"/>
            <w:noWrap/>
            <w:vAlign w:val="bottom"/>
            <w:hideMark/>
          </w:tcPr>
          <w:p w14:paraId="396103B8" w14:textId="77777777" w:rsidR="00620E70" w:rsidRPr="00845B5F" w:rsidRDefault="00620E70" w:rsidP="00620E70">
            <w:pPr>
              <w:jc w:val="both"/>
            </w:pPr>
            <w:r w:rsidRPr="00845B5F">
              <w:t>25</w:t>
            </w:r>
          </w:p>
        </w:tc>
        <w:tc>
          <w:tcPr>
            <w:tcW w:w="330" w:type="pct"/>
            <w:shd w:val="clear" w:color="auto" w:fill="auto"/>
            <w:noWrap/>
            <w:vAlign w:val="bottom"/>
            <w:hideMark/>
          </w:tcPr>
          <w:p w14:paraId="59D875E5" w14:textId="77777777" w:rsidR="00620E70" w:rsidRPr="00845B5F" w:rsidRDefault="00620E70" w:rsidP="00620E70">
            <w:pPr>
              <w:jc w:val="both"/>
            </w:pPr>
            <w:r w:rsidRPr="00845B5F">
              <w:t>10</w:t>
            </w:r>
          </w:p>
        </w:tc>
        <w:tc>
          <w:tcPr>
            <w:tcW w:w="464" w:type="pct"/>
            <w:shd w:val="clear" w:color="auto" w:fill="auto"/>
            <w:noWrap/>
            <w:vAlign w:val="bottom"/>
            <w:hideMark/>
          </w:tcPr>
          <w:p w14:paraId="602FBA0A" w14:textId="77777777" w:rsidR="00620E70" w:rsidRPr="00845B5F" w:rsidRDefault="00620E70" w:rsidP="00620E70">
            <w:pPr>
              <w:jc w:val="both"/>
            </w:pPr>
            <w:r w:rsidRPr="00845B5F">
              <w:t>39</w:t>
            </w:r>
          </w:p>
        </w:tc>
        <w:tc>
          <w:tcPr>
            <w:tcW w:w="2306" w:type="pct"/>
            <w:shd w:val="clear" w:color="auto" w:fill="auto"/>
            <w:noWrap/>
            <w:vAlign w:val="bottom"/>
            <w:hideMark/>
          </w:tcPr>
          <w:p w14:paraId="22010865" w14:textId="77777777" w:rsidR="00620E70" w:rsidRPr="00845B5F" w:rsidRDefault="00620E70" w:rsidP="00620E70">
            <w:pPr>
              <w:jc w:val="both"/>
            </w:pPr>
            <w:r w:rsidRPr="00845B5F">
              <w:t>10Б озу: ОХРАН.ЗОНА ПО ГРАНИЦЕ С ЗАПОВЕД.</w:t>
            </w:r>
          </w:p>
        </w:tc>
        <w:tc>
          <w:tcPr>
            <w:tcW w:w="318" w:type="pct"/>
            <w:shd w:val="clear" w:color="auto" w:fill="auto"/>
            <w:noWrap/>
            <w:vAlign w:val="bottom"/>
            <w:hideMark/>
          </w:tcPr>
          <w:p w14:paraId="1CABE0B6" w14:textId="77777777" w:rsidR="00620E70" w:rsidRPr="00845B5F" w:rsidRDefault="00620E70" w:rsidP="00620E70">
            <w:pPr>
              <w:jc w:val="both"/>
            </w:pPr>
            <w:r w:rsidRPr="00845B5F">
              <w:t>273</w:t>
            </w:r>
          </w:p>
        </w:tc>
        <w:tc>
          <w:tcPr>
            <w:tcW w:w="915" w:type="pct"/>
            <w:shd w:val="clear" w:color="auto" w:fill="auto"/>
            <w:noWrap/>
            <w:vAlign w:val="bottom"/>
            <w:hideMark/>
          </w:tcPr>
          <w:p w14:paraId="08D86DAD" w14:textId="77777777" w:rsidR="00620E70" w:rsidRPr="00845B5F" w:rsidRDefault="00620E70" w:rsidP="00620E70">
            <w:pPr>
              <w:jc w:val="both"/>
            </w:pPr>
            <w:r w:rsidRPr="00845B5F">
              <w:t>АРМХИНСКОЕ</w:t>
            </w:r>
          </w:p>
        </w:tc>
      </w:tr>
      <w:tr w:rsidR="00620E70" w:rsidRPr="00845B5F" w14:paraId="613231BE" w14:textId="77777777" w:rsidTr="004D41B6">
        <w:trPr>
          <w:trHeight w:val="255"/>
        </w:trPr>
        <w:tc>
          <w:tcPr>
            <w:tcW w:w="666" w:type="pct"/>
            <w:shd w:val="clear" w:color="auto" w:fill="auto"/>
            <w:noWrap/>
            <w:vAlign w:val="bottom"/>
            <w:hideMark/>
          </w:tcPr>
          <w:p w14:paraId="43F6F7EA" w14:textId="77777777" w:rsidR="00620E70" w:rsidRPr="00845B5F" w:rsidRDefault="00620E70" w:rsidP="00620E70">
            <w:pPr>
              <w:jc w:val="both"/>
            </w:pPr>
            <w:r w:rsidRPr="00845B5F">
              <w:t>25</w:t>
            </w:r>
          </w:p>
        </w:tc>
        <w:tc>
          <w:tcPr>
            <w:tcW w:w="330" w:type="pct"/>
            <w:shd w:val="clear" w:color="auto" w:fill="auto"/>
            <w:noWrap/>
            <w:vAlign w:val="bottom"/>
            <w:hideMark/>
          </w:tcPr>
          <w:p w14:paraId="7491B1FB" w14:textId="77777777" w:rsidR="00620E70" w:rsidRPr="00845B5F" w:rsidRDefault="00620E70" w:rsidP="00620E70">
            <w:pPr>
              <w:jc w:val="both"/>
            </w:pPr>
            <w:r w:rsidRPr="00845B5F">
              <w:t>11</w:t>
            </w:r>
          </w:p>
        </w:tc>
        <w:tc>
          <w:tcPr>
            <w:tcW w:w="464" w:type="pct"/>
            <w:shd w:val="clear" w:color="auto" w:fill="auto"/>
            <w:noWrap/>
            <w:vAlign w:val="bottom"/>
            <w:hideMark/>
          </w:tcPr>
          <w:p w14:paraId="1465F28E" w14:textId="77777777" w:rsidR="00620E70" w:rsidRPr="00845B5F" w:rsidRDefault="00620E70" w:rsidP="00620E70">
            <w:pPr>
              <w:jc w:val="both"/>
            </w:pPr>
            <w:r w:rsidRPr="00845B5F">
              <w:t>3.7</w:t>
            </w:r>
          </w:p>
        </w:tc>
        <w:tc>
          <w:tcPr>
            <w:tcW w:w="2306" w:type="pct"/>
            <w:shd w:val="clear" w:color="auto" w:fill="auto"/>
            <w:noWrap/>
            <w:vAlign w:val="bottom"/>
            <w:hideMark/>
          </w:tcPr>
          <w:p w14:paraId="2616FB8B" w14:textId="77777777" w:rsidR="00620E70" w:rsidRPr="00845B5F" w:rsidRDefault="00620E70" w:rsidP="00620E70">
            <w:pPr>
              <w:jc w:val="both"/>
            </w:pPr>
            <w:r w:rsidRPr="00845B5F">
              <w:t>10Б озу: ОХРАН.ЗОНА ПО ГРАНИЦЕ С ЗАПОВЕД.</w:t>
            </w:r>
          </w:p>
        </w:tc>
        <w:tc>
          <w:tcPr>
            <w:tcW w:w="318" w:type="pct"/>
            <w:shd w:val="clear" w:color="auto" w:fill="auto"/>
            <w:noWrap/>
            <w:vAlign w:val="bottom"/>
            <w:hideMark/>
          </w:tcPr>
          <w:p w14:paraId="5ABCC1AF" w14:textId="77777777" w:rsidR="00620E70" w:rsidRPr="00845B5F" w:rsidRDefault="00620E70" w:rsidP="00620E70">
            <w:pPr>
              <w:jc w:val="both"/>
            </w:pPr>
            <w:r w:rsidRPr="00845B5F">
              <w:t>30</w:t>
            </w:r>
          </w:p>
        </w:tc>
        <w:tc>
          <w:tcPr>
            <w:tcW w:w="915" w:type="pct"/>
            <w:shd w:val="clear" w:color="auto" w:fill="auto"/>
            <w:noWrap/>
            <w:vAlign w:val="bottom"/>
            <w:hideMark/>
          </w:tcPr>
          <w:p w14:paraId="165F4DA3" w14:textId="77777777" w:rsidR="00620E70" w:rsidRPr="00845B5F" w:rsidRDefault="00620E70" w:rsidP="00620E70">
            <w:pPr>
              <w:jc w:val="both"/>
            </w:pPr>
            <w:r w:rsidRPr="00845B5F">
              <w:t>АРМХИНСКОЕ</w:t>
            </w:r>
          </w:p>
        </w:tc>
      </w:tr>
      <w:tr w:rsidR="00620E70" w:rsidRPr="00845B5F" w14:paraId="1921BC3F" w14:textId="77777777" w:rsidTr="004D41B6">
        <w:trPr>
          <w:trHeight w:val="255"/>
        </w:trPr>
        <w:tc>
          <w:tcPr>
            <w:tcW w:w="666" w:type="pct"/>
            <w:shd w:val="clear" w:color="auto" w:fill="auto"/>
            <w:noWrap/>
            <w:vAlign w:val="bottom"/>
            <w:hideMark/>
          </w:tcPr>
          <w:p w14:paraId="5DAB2375" w14:textId="77777777" w:rsidR="00620E70" w:rsidRPr="00845B5F" w:rsidRDefault="00620E70" w:rsidP="00620E70">
            <w:pPr>
              <w:jc w:val="both"/>
            </w:pPr>
            <w:r w:rsidRPr="00845B5F">
              <w:t>25</w:t>
            </w:r>
          </w:p>
        </w:tc>
        <w:tc>
          <w:tcPr>
            <w:tcW w:w="330" w:type="pct"/>
            <w:shd w:val="clear" w:color="auto" w:fill="auto"/>
            <w:noWrap/>
            <w:vAlign w:val="bottom"/>
            <w:hideMark/>
          </w:tcPr>
          <w:p w14:paraId="097C2CC1" w14:textId="77777777" w:rsidR="00620E70" w:rsidRPr="00845B5F" w:rsidRDefault="00620E70" w:rsidP="00620E70">
            <w:pPr>
              <w:jc w:val="both"/>
            </w:pPr>
            <w:r w:rsidRPr="00845B5F">
              <w:t>12</w:t>
            </w:r>
          </w:p>
        </w:tc>
        <w:tc>
          <w:tcPr>
            <w:tcW w:w="464" w:type="pct"/>
            <w:shd w:val="clear" w:color="auto" w:fill="auto"/>
            <w:noWrap/>
            <w:vAlign w:val="bottom"/>
            <w:hideMark/>
          </w:tcPr>
          <w:p w14:paraId="7BCD9524" w14:textId="77777777" w:rsidR="00620E70" w:rsidRPr="00845B5F" w:rsidRDefault="00620E70" w:rsidP="00620E70">
            <w:pPr>
              <w:jc w:val="both"/>
            </w:pPr>
            <w:r w:rsidRPr="00845B5F">
              <w:t>4.5</w:t>
            </w:r>
          </w:p>
        </w:tc>
        <w:tc>
          <w:tcPr>
            <w:tcW w:w="2306" w:type="pct"/>
            <w:shd w:val="clear" w:color="auto" w:fill="auto"/>
            <w:noWrap/>
            <w:vAlign w:val="bottom"/>
            <w:hideMark/>
          </w:tcPr>
          <w:p w14:paraId="18DF8CA7" w14:textId="77777777" w:rsidR="00620E70" w:rsidRPr="00845B5F" w:rsidRDefault="00620E70" w:rsidP="00620E70">
            <w:pPr>
              <w:jc w:val="both"/>
            </w:pPr>
            <w:r w:rsidRPr="00845B5F">
              <w:t>10Б озу: ОХРАН.ЗОНА ПО ГРАНИЦЕ С ЗАПОВЕД. подрост: 10Б (10)</w:t>
            </w:r>
          </w:p>
        </w:tc>
        <w:tc>
          <w:tcPr>
            <w:tcW w:w="318" w:type="pct"/>
            <w:shd w:val="clear" w:color="auto" w:fill="auto"/>
            <w:noWrap/>
            <w:vAlign w:val="bottom"/>
            <w:hideMark/>
          </w:tcPr>
          <w:p w14:paraId="53239ED6" w14:textId="77777777" w:rsidR="00620E70" w:rsidRPr="00845B5F" w:rsidRDefault="00620E70" w:rsidP="00620E70">
            <w:pPr>
              <w:jc w:val="both"/>
            </w:pPr>
            <w:r w:rsidRPr="00845B5F">
              <w:t>36</w:t>
            </w:r>
          </w:p>
        </w:tc>
        <w:tc>
          <w:tcPr>
            <w:tcW w:w="915" w:type="pct"/>
            <w:shd w:val="clear" w:color="auto" w:fill="auto"/>
            <w:noWrap/>
            <w:vAlign w:val="bottom"/>
            <w:hideMark/>
          </w:tcPr>
          <w:p w14:paraId="18914C1D" w14:textId="77777777" w:rsidR="00620E70" w:rsidRPr="00845B5F" w:rsidRDefault="00620E70" w:rsidP="00620E70">
            <w:pPr>
              <w:jc w:val="both"/>
            </w:pPr>
            <w:r w:rsidRPr="00845B5F">
              <w:t>АРМХИНСКОЕ</w:t>
            </w:r>
          </w:p>
        </w:tc>
      </w:tr>
      <w:tr w:rsidR="00620E70" w:rsidRPr="00845B5F" w14:paraId="739443E3" w14:textId="77777777" w:rsidTr="004D41B6">
        <w:trPr>
          <w:trHeight w:val="255"/>
        </w:trPr>
        <w:tc>
          <w:tcPr>
            <w:tcW w:w="666" w:type="pct"/>
            <w:shd w:val="clear" w:color="auto" w:fill="auto"/>
            <w:noWrap/>
            <w:vAlign w:val="bottom"/>
            <w:hideMark/>
          </w:tcPr>
          <w:p w14:paraId="3E3F69D8" w14:textId="77777777" w:rsidR="00620E70" w:rsidRPr="00845B5F" w:rsidRDefault="00620E70" w:rsidP="00620E70">
            <w:pPr>
              <w:jc w:val="both"/>
            </w:pPr>
            <w:r w:rsidRPr="00845B5F">
              <w:t>25</w:t>
            </w:r>
          </w:p>
        </w:tc>
        <w:tc>
          <w:tcPr>
            <w:tcW w:w="330" w:type="pct"/>
            <w:shd w:val="clear" w:color="auto" w:fill="auto"/>
            <w:noWrap/>
            <w:vAlign w:val="bottom"/>
            <w:hideMark/>
          </w:tcPr>
          <w:p w14:paraId="21CC5CB6" w14:textId="77777777" w:rsidR="00620E70" w:rsidRPr="00845B5F" w:rsidRDefault="00620E70" w:rsidP="00620E70">
            <w:pPr>
              <w:jc w:val="both"/>
            </w:pPr>
            <w:r w:rsidRPr="00845B5F">
              <w:t>13</w:t>
            </w:r>
          </w:p>
        </w:tc>
        <w:tc>
          <w:tcPr>
            <w:tcW w:w="464" w:type="pct"/>
            <w:shd w:val="clear" w:color="auto" w:fill="auto"/>
            <w:noWrap/>
            <w:vAlign w:val="bottom"/>
            <w:hideMark/>
          </w:tcPr>
          <w:p w14:paraId="380D7268" w14:textId="77777777" w:rsidR="00620E70" w:rsidRPr="00845B5F" w:rsidRDefault="00620E70" w:rsidP="00620E70">
            <w:pPr>
              <w:jc w:val="both"/>
            </w:pPr>
            <w:r w:rsidRPr="00845B5F">
              <w:t>2.5</w:t>
            </w:r>
          </w:p>
        </w:tc>
        <w:tc>
          <w:tcPr>
            <w:tcW w:w="2306" w:type="pct"/>
            <w:shd w:val="clear" w:color="auto" w:fill="auto"/>
            <w:noWrap/>
            <w:vAlign w:val="bottom"/>
            <w:hideMark/>
          </w:tcPr>
          <w:p w14:paraId="76EAD3C6" w14:textId="77777777" w:rsidR="00620E70" w:rsidRPr="00845B5F" w:rsidRDefault="00620E70" w:rsidP="00620E70">
            <w:pPr>
              <w:jc w:val="both"/>
            </w:pPr>
            <w:r w:rsidRPr="00845B5F">
              <w:t>10Б озу: ОХРАН.ЗОНА ПО ГРАНИЦЕ С ЗАПОВЕД.</w:t>
            </w:r>
          </w:p>
        </w:tc>
        <w:tc>
          <w:tcPr>
            <w:tcW w:w="318" w:type="pct"/>
            <w:shd w:val="clear" w:color="auto" w:fill="auto"/>
            <w:noWrap/>
            <w:vAlign w:val="bottom"/>
            <w:hideMark/>
          </w:tcPr>
          <w:p w14:paraId="29CB4486" w14:textId="77777777" w:rsidR="00620E70" w:rsidRPr="00845B5F" w:rsidRDefault="00620E70" w:rsidP="00620E70">
            <w:pPr>
              <w:jc w:val="both"/>
            </w:pPr>
            <w:r w:rsidRPr="00845B5F">
              <w:t>11</w:t>
            </w:r>
          </w:p>
        </w:tc>
        <w:tc>
          <w:tcPr>
            <w:tcW w:w="915" w:type="pct"/>
            <w:shd w:val="clear" w:color="auto" w:fill="auto"/>
            <w:noWrap/>
            <w:vAlign w:val="bottom"/>
            <w:hideMark/>
          </w:tcPr>
          <w:p w14:paraId="76108A3D" w14:textId="77777777" w:rsidR="00620E70" w:rsidRPr="00845B5F" w:rsidRDefault="00620E70" w:rsidP="00620E70">
            <w:pPr>
              <w:jc w:val="both"/>
            </w:pPr>
            <w:r w:rsidRPr="00845B5F">
              <w:t>АРМХИНСКОЕ</w:t>
            </w:r>
          </w:p>
        </w:tc>
      </w:tr>
      <w:tr w:rsidR="00620E70" w:rsidRPr="00845B5F" w14:paraId="3BDB1EDD" w14:textId="77777777" w:rsidTr="004D41B6">
        <w:trPr>
          <w:trHeight w:val="255"/>
        </w:trPr>
        <w:tc>
          <w:tcPr>
            <w:tcW w:w="666" w:type="pct"/>
            <w:shd w:val="clear" w:color="auto" w:fill="auto"/>
            <w:noWrap/>
            <w:vAlign w:val="bottom"/>
            <w:hideMark/>
          </w:tcPr>
          <w:p w14:paraId="19FD53E1" w14:textId="77777777" w:rsidR="00620E70" w:rsidRPr="00845B5F" w:rsidRDefault="00620E70" w:rsidP="00620E70">
            <w:pPr>
              <w:jc w:val="both"/>
            </w:pPr>
            <w:r w:rsidRPr="00845B5F">
              <w:t>25</w:t>
            </w:r>
          </w:p>
        </w:tc>
        <w:tc>
          <w:tcPr>
            <w:tcW w:w="330" w:type="pct"/>
            <w:shd w:val="clear" w:color="auto" w:fill="auto"/>
            <w:noWrap/>
            <w:vAlign w:val="bottom"/>
            <w:hideMark/>
          </w:tcPr>
          <w:p w14:paraId="26878E52" w14:textId="77777777" w:rsidR="00620E70" w:rsidRPr="00845B5F" w:rsidRDefault="00620E70" w:rsidP="00620E70">
            <w:pPr>
              <w:jc w:val="both"/>
            </w:pPr>
            <w:r w:rsidRPr="00845B5F">
              <w:t>14</w:t>
            </w:r>
          </w:p>
        </w:tc>
        <w:tc>
          <w:tcPr>
            <w:tcW w:w="464" w:type="pct"/>
            <w:shd w:val="clear" w:color="auto" w:fill="auto"/>
            <w:noWrap/>
            <w:vAlign w:val="bottom"/>
            <w:hideMark/>
          </w:tcPr>
          <w:p w14:paraId="396BA061" w14:textId="77777777" w:rsidR="00620E70" w:rsidRPr="00845B5F" w:rsidRDefault="00620E70" w:rsidP="00620E70">
            <w:pPr>
              <w:jc w:val="both"/>
            </w:pPr>
            <w:r w:rsidRPr="00845B5F">
              <w:t>10</w:t>
            </w:r>
          </w:p>
        </w:tc>
        <w:tc>
          <w:tcPr>
            <w:tcW w:w="2306" w:type="pct"/>
            <w:shd w:val="clear" w:color="auto" w:fill="auto"/>
            <w:noWrap/>
            <w:vAlign w:val="bottom"/>
            <w:hideMark/>
          </w:tcPr>
          <w:p w14:paraId="70F472BE" w14:textId="77777777" w:rsidR="00620E70" w:rsidRPr="00845B5F" w:rsidRDefault="00620E70" w:rsidP="00620E70">
            <w:pPr>
              <w:jc w:val="both"/>
            </w:pPr>
            <w:r w:rsidRPr="00845B5F">
              <w:t>10Б озу: ОХРАН.ЗОНА ПО ГРАНИЦЕ С ЗАПОВЕД.</w:t>
            </w:r>
          </w:p>
        </w:tc>
        <w:tc>
          <w:tcPr>
            <w:tcW w:w="318" w:type="pct"/>
            <w:shd w:val="clear" w:color="auto" w:fill="auto"/>
            <w:noWrap/>
            <w:vAlign w:val="bottom"/>
            <w:hideMark/>
          </w:tcPr>
          <w:p w14:paraId="6CE2C421" w14:textId="77777777" w:rsidR="00620E70" w:rsidRPr="00845B5F" w:rsidRDefault="00620E70" w:rsidP="00620E70">
            <w:pPr>
              <w:jc w:val="both"/>
            </w:pPr>
            <w:r w:rsidRPr="00845B5F">
              <w:t>35</w:t>
            </w:r>
          </w:p>
        </w:tc>
        <w:tc>
          <w:tcPr>
            <w:tcW w:w="915" w:type="pct"/>
            <w:shd w:val="clear" w:color="auto" w:fill="auto"/>
            <w:noWrap/>
            <w:vAlign w:val="bottom"/>
            <w:hideMark/>
          </w:tcPr>
          <w:p w14:paraId="528B0F69" w14:textId="77777777" w:rsidR="00620E70" w:rsidRPr="00845B5F" w:rsidRDefault="00620E70" w:rsidP="00620E70">
            <w:pPr>
              <w:jc w:val="both"/>
            </w:pPr>
            <w:r w:rsidRPr="00845B5F">
              <w:t>АРМХИНСКОЕ</w:t>
            </w:r>
          </w:p>
        </w:tc>
      </w:tr>
      <w:tr w:rsidR="00620E70" w:rsidRPr="00845B5F" w14:paraId="5294AB5D" w14:textId="77777777" w:rsidTr="004D41B6">
        <w:trPr>
          <w:trHeight w:val="255"/>
        </w:trPr>
        <w:tc>
          <w:tcPr>
            <w:tcW w:w="666" w:type="pct"/>
            <w:shd w:val="clear" w:color="auto" w:fill="auto"/>
            <w:noWrap/>
            <w:vAlign w:val="bottom"/>
            <w:hideMark/>
          </w:tcPr>
          <w:p w14:paraId="603BD774" w14:textId="77777777" w:rsidR="00620E70" w:rsidRPr="00845B5F" w:rsidRDefault="00620E70" w:rsidP="00620E70">
            <w:pPr>
              <w:jc w:val="both"/>
            </w:pPr>
            <w:r w:rsidRPr="00845B5F">
              <w:t>25</w:t>
            </w:r>
          </w:p>
        </w:tc>
        <w:tc>
          <w:tcPr>
            <w:tcW w:w="330" w:type="pct"/>
            <w:shd w:val="clear" w:color="auto" w:fill="auto"/>
            <w:noWrap/>
            <w:vAlign w:val="bottom"/>
            <w:hideMark/>
          </w:tcPr>
          <w:p w14:paraId="72C56ECE" w14:textId="77777777" w:rsidR="00620E70" w:rsidRPr="00845B5F" w:rsidRDefault="00620E70" w:rsidP="00620E70">
            <w:pPr>
              <w:jc w:val="both"/>
            </w:pPr>
            <w:r w:rsidRPr="00845B5F">
              <w:t>16</w:t>
            </w:r>
          </w:p>
        </w:tc>
        <w:tc>
          <w:tcPr>
            <w:tcW w:w="464" w:type="pct"/>
            <w:shd w:val="clear" w:color="auto" w:fill="auto"/>
            <w:noWrap/>
            <w:vAlign w:val="bottom"/>
            <w:hideMark/>
          </w:tcPr>
          <w:p w14:paraId="1B38C3BB" w14:textId="77777777" w:rsidR="00620E70" w:rsidRPr="00845B5F" w:rsidRDefault="00620E70" w:rsidP="00620E70">
            <w:pPr>
              <w:jc w:val="both"/>
            </w:pPr>
            <w:r w:rsidRPr="00845B5F">
              <w:t>14</w:t>
            </w:r>
          </w:p>
        </w:tc>
        <w:tc>
          <w:tcPr>
            <w:tcW w:w="2306" w:type="pct"/>
            <w:shd w:val="clear" w:color="auto" w:fill="auto"/>
            <w:noWrap/>
            <w:vAlign w:val="bottom"/>
            <w:hideMark/>
          </w:tcPr>
          <w:p w14:paraId="6BB9B02D" w14:textId="77777777" w:rsidR="00620E70" w:rsidRPr="00845B5F" w:rsidRDefault="00620E70" w:rsidP="00620E70">
            <w:pPr>
              <w:jc w:val="both"/>
            </w:pPr>
            <w:r w:rsidRPr="00845B5F">
              <w:t xml:space="preserve">10Б озу: ОХРАН.ЗОНА ПО ГРАНИЦЕ С </w:t>
            </w:r>
            <w:r w:rsidRPr="00845B5F">
              <w:lastRenderedPageBreak/>
              <w:t>ЗАПОВЕД.</w:t>
            </w:r>
          </w:p>
        </w:tc>
        <w:tc>
          <w:tcPr>
            <w:tcW w:w="318" w:type="pct"/>
            <w:shd w:val="clear" w:color="auto" w:fill="auto"/>
            <w:noWrap/>
            <w:vAlign w:val="bottom"/>
            <w:hideMark/>
          </w:tcPr>
          <w:p w14:paraId="4DA8A6FB" w14:textId="77777777" w:rsidR="00620E70" w:rsidRPr="00845B5F" w:rsidRDefault="00620E70" w:rsidP="00620E70">
            <w:pPr>
              <w:jc w:val="both"/>
            </w:pPr>
            <w:r w:rsidRPr="00845B5F">
              <w:lastRenderedPageBreak/>
              <w:t>70</w:t>
            </w:r>
          </w:p>
        </w:tc>
        <w:tc>
          <w:tcPr>
            <w:tcW w:w="915" w:type="pct"/>
            <w:shd w:val="clear" w:color="auto" w:fill="auto"/>
            <w:noWrap/>
            <w:vAlign w:val="bottom"/>
            <w:hideMark/>
          </w:tcPr>
          <w:p w14:paraId="5A1AD61B" w14:textId="77777777" w:rsidR="00620E70" w:rsidRPr="00845B5F" w:rsidRDefault="00620E70" w:rsidP="00620E70">
            <w:pPr>
              <w:jc w:val="both"/>
            </w:pPr>
            <w:r w:rsidRPr="00845B5F">
              <w:t>АРМХИНС</w:t>
            </w:r>
            <w:r w:rsidRPr="00845B5F">
              <w:lastRenderedPageBreak/>
              <w:t>КОЕ</w:t>
            </w:r>
          </w:p>
        </w:tc>
      </w:tr>
      <w:tr w:rsidR="00620E70" w:rsidRPr="00845B5F" w14:paraId="1AF0671B" w14:textId="77777777" w:rsidTr="004D41B6">
        <w:trPr>
          <w:trHeight w:val="255"/>
        </w:trPr>
        <w:tc>
          <w:tcPr>
            <w:tcW w:w="666" w:type="pct"/>
            <w:shd w:val="clear" w:color="auto" w:fill="auto"/>
            <w:noWrap/>
            <w:vAlign w:val="bottom"/>
            <w:hideMark/>
          </w:tcPr>
          <w:p w14:paraId="2C7EFBA8" w14:textId="77777777" w:rsidR="00620E70" w:rsidRPr="00845B5F" w:rsidRDefault="00620E70" w:rsidP="00620E70">
            <w:pPr>
              <w:jc w:val="both"/>
            </w:pPr>
            <w:r w:rsidRPr="00845B5F">
              <w:lastRenderedPageBreak/>
              <w:t>25</w:t>
            </w:r>
          </w:p>
        </w:tc>
        <w:tc>
          <w:tcPr>
            <w:tcW w:w="330" w:type="pct"/>
            <w:shd w:val="clear" w:color="auto" w:fill="auto"/>
            <w:noWrap/>
            <w:vAlign w:val="bottom"/>
            <w:hideMark/>
          </w:tcPr>
          <w:p w14:paraId="1E8932F3" w14:textId="77777777" w:rsidR="00620E70" w:rsidRPr="00845B5F" w:rsidRDefault="00620E70" w:rsidP="00620E70">
            <w:pPr>
              <w:jc w:val="both"/>
            </w:pPr>
            <w:r w:rsidRPr="00845B5F">
              <w:t>17</w:t>
            </w:r>
          </w:p>
        </w:tc>
        <w:tc>
          <w:tcPr>
            <w:tcW w:w="464" w:type="pct"/>
            <w:shd w:val="clear" w:color="auto" w:fill="auto"/>
            <w:noWrap/>
            <w:vAlign w:val="bottom"/>
            <w:hideMark/>
          </w:tcPr>
          <w:p w14:paraId="107462BB" w14:textId="77777777" w:rsidR="00620E70" w:rsidRPr="00845B5F" w:rsidRDefault="00620E70" w:rsidP="00620E70">
            <w:pPr>
              <w:jc w:val="both"/>
            </w:pPr>
            <w:r w:rsidRPr="00845B5F">
              <w:t>1.2</w:t>
            </w:r>
          </w:p>
        </w:tc>
        <w:tc>
          <w:tcPr>
            <w:tcW w:w="2306" w:type="pct"/>
            <w:shd w:val="clear" w:color="auto" w:fill="auto"/>
            <w:noWrap/>
            <w:vAlign w:val="bottom"/>
            <w:hideMark/>
          </w:tcPr>
          <w:p w14:paraId="5BFC5A3A" w14:textId="77777777" w:rsidR="00620E70" w:rsidRPr="00845B5F" w:rsidRDefault="00620E70" w:rsidP="00620E70">
            <w:pPr>
              <w:jc w:val="both"/>
            </w:pPr>
            <w:r w:rsidRPr="00845B5F">
              <w:t>10Б озу: ОХРАН.ЗОНА ПО ГРАНИЦЕ С ЗАПОВЕД.</w:t>
            </w:r>
          </w:p>
        </w:tc>
        <w:tc>
          <w:tcPr>
            <w:tcW w:w="318" w:type="pct"/>
            <w:shd w:val="clear" w:color="auto" w:fill="auto"/>
            <w:noWrap/>
            <w:vAlign w:val="bottom"/>
            <w:hideMark/>
          </w:tcPr>
          <w:p w14:paraId="7B1E490B" w14:textId="77777777" w:rsidR="00620E70" w:rsidRPr="00845B5F" w:rsidRDefault="00620E70" w:rsidP="00620E70">
            <w:pPr>
              <w:jc w:val="both"/>
            </w:pPr>
            <w:r w:rsidRPr="00845B5F">
              <w:t>3</w:t>
            </w:r>
          </w:p>
        </w:tc>
        <w:tc>
          <w:tcPr>
            <w:tcW w:w="915" w:type="pct"/>
            <w:shd w:val="clear" w:color="auto" w:fill="auto"/>
            <w:noWrap/>
            <w:vAlign w:val="bottom"/>
            <w:hideMark/>
          </w:tcPr>
          <w:p w14:paraId="53E5335D" w14:textId="77777777" w:rsidR="00620E70" w:rsidRPr="00845B5F" w:rsidRDefault="00620E70" w:rsidP="00620E70">
            <w:pPr>
              <w:jc w:val="both"/>
            </w:pPr>
            <w:r w:rsidRPr="00845B5F">
              <w:t>АРМХИНСКОЕ</w:t>
            </w:r>
          </w:p>
        </w:tc>
      </w:tr>
      <w:tr w:rsidR="00620E70" w:rsidRPr="00845B5F" w14:paraId="0D30193A" w14:textId="77777777" w:rsidTr="004D41B6">
        <w:trPr>
          <w:trHeight w:val="255"/>
        </w:trPr>
        <w:tc>
          <w:tcPr>
            <w:tcW w:w="666" w:type="pct"/>
            <w:shd w:val="clear" w:color="auto" w:fill="auto"/>
            <w:noWrap/>
            <w:vAlign w:val="bottom"/>
            <w:hideMark/>
          </w:tcPr>
          <w:p w14:paraId="13B03501" w14:textId="77777777" w:rsidR="00620E70" w:rsidRPr="00845B5F" w:rsidRDefault="00620E70" w:rsidP="00620E70">
            <w:pPr>
              <w:jc w:val="both"/>
            </w:pPr>
            <w:r w:rsidRPr="00845B5F">
              <w:t>25</w:t>
            </w:r>
          </w:p>
        </w:tc>
        <w:tc>
          <w:tcPr>
            <w:tcW w:w="330" w:type="pct"/>
            <w:shd w:val="clear" w:color="auto" w:fill="auto"/>
            <w:noWrap/>
            <w:vAlign w:val="bottom"/>
            <w:hideMark/>
          </w:tcPr>
          <w:p w14:paraId="69EE11B2" w14:textId="77777777" w:rsidR="00620E70" w:rsidRPr="00845B5F" w:rsidRDefault="00620E70" w:rsidP="00620E70">
            <w:pPr>
              <w:jc w:val="both"/>
            </w:pPr>
            <w:r w:rsidRPr="00845B5F">
              <w:t>18</w:t>
            </w:r>
          </w:p>
        </w:tc>
        <w:tc>
          <w:tcPr>
            <w:tcW w:w="464" w:type="pct"/>
            <w:shd w:val="clear" w:color="auto" w:fill="auto"/>
            <w:noWrap/>
            <w:vAlign w:val="bottom"/>
            <w:hideMark/>
          </w:tcPr>
          <w:p w14:paraId="6D29CB8D" w14:textId="77777777" w:rsidR="00620E70" w:rsidRPr="00845B5F" w:rsidRDefault="00620E70" w:rsidP="00620E70">
            <w:pPr>
              <w:jc w:val="both"/>
            </w:pPr>
            <w:r w:rsidRPr="00845B5F">
              <w:t>6.2</w:t>
            </w:r>
          </w:p>
        </w:tc>
        <w:tc>
          <w:tcPr>
            <w:tcW w:w="2306" w:type="pct"/>
            <w:shd w:val="clear" w:color="auto" w:fill="auto"/>
            <w:noWrap/>
            <w:vAlign w:val="bottom"/>
            <w:hideMark/>
          </w:tcPr>
          <w:p w14:paraId="7772E405" w14:textId="77777777" w:rsidR="00620E70" w:rsidRPr="00845B5F" w:rsidRDefault="00620E70" w:rsidP="00620E70">
            <w:pPr>
              <w:jc w:val="both"/>
            </w:pPr>
            <w:r w:rsidRPr="00845B5F">
              <w:t>10Б озу: ОХРАН.ЗОНА ПО ГРАНИЦЕ С ЗАПОВЕД.</w:t>
            </w:r>
          </w:p>
        </w:tc>
        <w:tc>
          <w:tcPr>
            <w:tcW w:w="318" w:type="pct"/>
            <w:shd w:val="clear" w:color="auto" w:fill="auto"/>
            <w:noWrap/>
            <w:vAlign w:val="bottom"/>
            <w:hideMark/>
          </w:tcPr>
          <w:p w14:paraId="0DA28124" w14:textId="77777777" w:rsidR="00620E70" w:rsidRPr="00845B5F" w:rsidRDefault="00620E70" w:rsidP="00620E70">
            <w:pPr>
              <w:jc w:val="both"/>
            </w:pPr>
            <w:r w:rsidRPr="00845B5F">
              <w:t>37</w:t>
            </w:r>
          </w:p>
        </w:tc>
        <w:tc>
          <w:tcPr>
            <w:tcW w:w="915" w:type="pct"/>
            <w:shd w:val="clear" w:color="auto" w:fill="auto"/>
            <w:noWrap/>
            <w:vAlign w:val="bottom"/>
            <w:hideMark/>
          </w:tcPr>
          <w:p w14:paraId="2E40F628" w14:textId="77777777" w:rsidR="00620E70" w:rsidRPr="00845B5F" w:rsidRDefault="00620E70" w:rsidP="00620E70">
            <w:pPr>
              <w:jc w:val="both"/>
            </w:pPr>
            <w:r w:rsidRPr="00845B5F">
              <w:t>АРМХИНСКОЕ</w:t>
            </w:r>
          </w:p>
        </w:tc>
      </w:tr>
      <w:tr w:rsidR="00620E70" w:rsidRPr="00845B5F" w14:paraId="275A311D" w14:textId="77777777" w:rsidTr="004D41B6">
        <w:trPr>
          <w:trHeight w:val="255"/>
        </w:trPr>
        <w:tc>
          <w:tcPr>
            <w:tcW w:w="666" w:type="pct"/>
            <w:shd w:val="clear" w:color="auto" w:fill="auto"/>
            <w:noWrap/>
            <w:vAlign w:val="bottom"/>
            <w:hideMark/>
          </w:tcPr>
          <w:p w14:paraId="09447E7F" w14:textId="77777777" w:rsidR="00620E70" w:rsidRPr="00845B5F" w:rsidRDefault="00620E70" w:rsidP="00620E70">
            <w:pPr>
              <w:jc w:val="both"/>
            </w:pPr>
            <w:r w:rsidRPr="00845B5F">
              <w:t>25</w:t>
            </w:r>
          </w:p>
        </w:tc>
        <w:tc>
          <w:tcPr>
            <w:tcW w:w="330" w:type="pct"/>
            <w:shd w:val="clear" w:color="auto" w:fill="auto"/>
            <w:noWrap/>
            <w:vAlign w:val="bottom"/>
            <w:hideMark/>
          </w:tcPr>
          <w:p w14:paraId="23B578FF" w14:textId="77777777" w:rsidR="00620E70" w:rsidRPr="00845B5F" w:rsidRDefault="00620E70" w:rsidP="00620E70">
            <w:pPr>
              <w:jc w:val="both"/>
            </w:pPr>
            <w:r w:rsidRPr="00845B5F">
              <w:t>19</w:t>
            </w:r>
          </w:p>
        </w:tc>
        <w:tc>
          <w:tcPr>
            <w:tcW w:w="464" w:type="pct"/>
            <w:shd w:val="clear" w:color="auto" w:fill="auto"/>
            <w:noWrap/>
            <w:vAlign w:val="bottom"/>
            <w:hideMark/>
          </w:tcPr>
          <w:p w14:paraId="03EFA495" w14:textId="77777777" w:rsidR="00620E70" w:rsidRPr="00845B5F" w:rsidRDefault="00620E70" w:rsidP="00620E70">
            <w:pPr>
              <w:jc w:val="both"/>
            </w:pPr>
            <w:r w:rsidRPr="00845B5F">
              <w:t>8.4</w:t>
            </w:r>
          </w:p>
        </w:tc>
        <w:tc>
          <w:tcPr>
            <w:tcW w:w="2306" w:type="pct"/>
            <w:shd w:val="clear" w:color="auto" w:fill="auto"/>
            <w:noWrap/>
            <w:vAlign w:val="bottom"/>
            <w:hideMark/>
          </w:tcPr>
          <w:p w14:paraId="1B89A8B8" w14:textId="77777777" w:rsidR="00620E70" w:rsidRPr="00845B5F" w:rsidRDefault="00620E70" w:rsidP="00620E70">
            <w:pPr>
              <w:jc w:val="both"/>
            </w:pPr>
            <w:r w:rsidRPr="00845B5F">
              <w:t>10Б озу: ОХРАН.ЗОНА ПО ГРАНИЦЕ С ЗАПОВЕД.</w:t>
            </w:r>
          </w:p>
        </w:tc>
        <w:tc>
          <w:tcPr>
            <w:tcW w:w="318" w:type="pct"/>
            <w:shd w:val="clear" w:color="auto" w:fill="auto"/>
            <w:noWrap/>
            <w:vAlign w:val="bottom"/>
            <w:hideMark/>
          </w:tcPr>
          <w:p w14:paraId="0B1A645A" w14:textId="77777777" w:rsidR="00620E70" w:rsidRPr="00845B5F" w:rsidRDefault="00620E70" w:rsidP="00620E70">
            <w:pPr>
              <w:jc w:val="both"/>
            </w:pPr>
            <w:r w:rsidRPr="00845B5F">
              <w:t>42</w:t>
            </w:r>
          </w:p>
        </w:tc>
        <w:tc>
          <w:tcPr>
            <w:tcW w:w="915" w:type="pct"/>
            <w:shd w:val="clear" w:color="auto" w:fill="auto"/>
            <w:noWrap/>
            <w:vAlign w:val="bottom"/>
            <w:hideMark/>
          </w:tcPr>
          <w:p w14:paraId="0E888B71" w14:textId="77777777" w:rsidR="00620E70" w:rsidRPr="00845B5F" w:rsidRDefault="00620E70" w:rsidP="00620E70">
            <w:pPr>
              <w:jc w:val="both"/>
            </w:pPr>
            <w:r w:rsidRPr="00845B5F">
              <w:t>АРМХИНСКОЕ</w:t>
            </w:r>
          </w:p>
        </w:tc>
      </w:tr>
      <w:tr w:rsidR="00620E70" w:rsidRPr="00845B5F" w14:paraId="43EA167C" w14:textId="77777777" w:rsidTr="004D41B6">
        <w:trPr>
          <w:trHeight w:val="255"/>
        </w:trPr>
        <w:tc>
          <w:tcPr>
            <w:tcW w:w="666" w:type="pct"/>
            <w:shd w:val="clear" w:color="auto" w:fill="auto"/>
            <w:noWrap/>
            <w:vAlign w:val="bottom"/>
            <w:hideMark/>
          </w:tcPr>
          <w:p w14:paraId="4A1AEED1" w14:textId="77777777" w:rsidR="00620E70" w:rsidRPr="00845B5F" w:rsidRDefault="00620E70" w:rsidP="00620E70">
            <w:pPr>
              <w:jc w:val="both"/>
            </w:pPr>
            <w:r w:rsidRPr="00845B5F">
              <w:t>26</w:t>
            </w:r>
          </w:p>
        </w:tc>
        <w:tc>
          <w:tcPr>
            <w:tcW w:w="330" w:type="pct"/>
            <w:shd w:val="clear" w:color="auto" w:fill="auto"/>
            <w:noWrap/>
            <w:vAlign w:val="bottom"/>
            <w:hideMark/>
          </w:tcPr>
          <w:p w14:paraId="06489422" w14:textId="77777777" w:rsidR="00620E70" w:rsidRPr="00845B5F" w:rsidRDefault="00620E70" w:rsidP="00620E70">
            <w:pPr>
              <w:jc w:val="both"/>
            </w:pPr>
            <w:r w:rsidRPr="00845B5F">
              <w:t>1</w:t>
            </w:r>
          </w:p>
        </w:tc>
        <w:tc>
          <w:tcPr>
            <w:tcW w:w="464" w:type="pct"/>
            <w:shd w:val="clear" w:color="auto" w:fill="auto"/>
            <w:noWrap/>
            <w:vAlign w:val="bottom"/>
            <w:hideMark/>
          </w:tcPr>
          <w:p w14:paraId="2967856A" w14:textId="77777777" w:rsidR="00620E70" w:rsidRPr="00845B5F" w:rsidRDefault="00620E70" w:rsidP="00620E70">
            <w:pPr>
              <w:jc w:val="both"/>
            </w:pPr>
            <w:r w:rsidRPr="00845B5F">
              <w:t>22</w:t>
            </w:r>
          </w:p>
        </w:tc>
        <w:tc>
          <w:tcPr>
            <w:tcW w:w="2306" w:type="pct"/>
            <w:shd w:val="clear" w:color="auto" w:fill="auto"/>
            <w:noWrap/>
            <w:vAlign w:val="bottom"/>
            <w:hideMark/>
          </w:tcPr>
          <w:p w14:paraId="0375FBAB" w14:textId="77777777" w:rsidR="00620E70" w:rsidRPr="00845B5F" w:rsidRDefault="00620E70" w:rsidP="00620E70">
            <w:pPr>
              <w:jc w:val="both"/>
            </w:pPr>
            <w:r w:rsidRPr="00845B5F">
              <w:t>4Б2ЛП1ИВД3СС+ОС озу: ОХРАН.ЗОНА ПО ГРАНИЦЕ С ЗАПОВЕД.</w:t>
            </w:r>
          </w:p>
        </w:tc>
        <w:tc>
          <w:tcPr>
            <w:tcW w:w="318" w:type="pct"/>
            <w:shd w:val="clear" w:color="auto" w:fill="auto"/>
            <w:noWrap/>
            <w:vAlign w:val="bottom"/>
            <w:hideMark/>
          </w:tcPr>
          <w:p w14:paraId="60447F86" w14:textId="77777777" w:rsidR="00620E70" w:rsidRPr="00845B5F" w:rsidRDefault="00620E70" w:rsidP="00620E70">
            <w:pPr>
              <w:jc w:val="both"/>
            </w:pPr>
            <w:r w:rsidRPr="00845B5F">
              <w:t>176</w:t>
            </w:r>
          </w:p>
        </w:tc>
        <w:tc>
          <w:tcPr>
            <w:tcW w:w="915" w:type="pct"/>
            <w:shd w:val="clear" w:color="auto" w:fill="auto"/>
            <w:noWrap/>
            <w:vAlign w:val="bottom"/>
            <w:hideMark/>
          </w:tcPr>
          <w:p w14:paraId="3EDD1E8E" w14:textId="77777777" w:rsidR="00620E70" w:rsidRPr="00845B5F" w:rsidRDefault="00620E70" w:rsidP="00620E70">
            <w:pPr>
              <w:jc w:val="both"/>
            </w:pPr>
            <w:r w:rsidRPr="00845B5F">
              <w:t>АРМХИНСКОЕ</w:t>
            </w:r>
          </w:p>
        </w:tc>
      </w:tr>
      <w:tr w:rsidR="00620E70" w:rsidRPr="00845B5F" w14:paraId="3F3C31E4" w14:textId="77777777" w:rsidTr="004D41B6">
        <w:trPr>
          <w:trHeight w:val="255"/>
        </w:trPr>
        <w:tc>
          <w:tcPr>
            <w:tcW w:w="666" w:type="pct"/>
            <w:shd w:val="clear" w:color="auto" w:fill="auto"/>
            <w:noWrap/>
            <w:vAlign w:val="bottom"/>
            <w:hideMark/>
          </w:tcPr>
          <w:p w14:paraId="066D7847" w14:textId="77777777" w:rsidR="00620E70" w:rsidRPr="00845B5F" w:rsidRDefault="00620E70" w:rsidP="00620E70">
            <w:pPr>
              <w:jc w:val="both"/>
            </w:pPr>
            <w:r w:rsidRPr="00845B5F">
              <w:t>26</w:t>
            </w:r>
          </w:p>
        </w:tc>
        <w:tc>
          <w:tcPr>
            <w:tcW w:w="330" w:type="pct"/>
            <w:shd w:val="clear" w:color="auto" w:fill="auto"/>
            <w:noWrap/>
            <w:vAlign w:val="bottom"/>
            <w:hideMark/>
          </w:tcPr>
          <w:p w14:paraId="30ABFE7B" w14:textId="77777777" w:rsidR="00620E70" w:rsidRPr="00845B5F" w:rsidRDefault="00620E70" w:rsidP="00620E70">
            <w:pPr>
              <w:jc w:val="both"/>
            </w:pPr>
            <w:r w:rsidRPr="00845B5F">
              <w:t>2</w:t>
            </w:r>
          </w:p>
        </w:tc>
        <w:tc>
          <w:tcPr>
            <w:tcW w:w="464" w:type="pct"/>
            <w:shd w:val="clear" w:color="auto" w:fill="auto"/>
            <w:noWrap/>
            <w:vAlign w:val="bottom"/>
            <w:hideMark/>
          </w:tcPr>
          <w:p w14:paraId="514E817C" w14:textId="77777777" w:rsidR="00620E70" w:rsidRPr="00845B5F" w:rsidRDefault="00620E70" w:rsidP="00620E70">
            <w:pPr>
              <w:jc w:val="both"/>
            </w:pPr>
            <w:r w:rsidRPr="00845B5F">
              <w:t>3.9</w:t>
            </w:r>
          </w:p>
        </w:tc>
        <w:tc>
          <w:tcPr>
            <w:tcW w:w="2306" w:type="pct"/>
            <w:shd w:val="clear" w:color="auto" w:fill="auto"/>
            <w:noWrap/>
            <w:vAlign w:val="bottom"/>
            <w:hideMark/>
          </w:tcPr>
          <w:p w14:paraId="4BCA52DB" w14:textId="77777777" w:rsidR="00620E70" w:rsidRPr="00845B5F" w:rsidRDefault="00620E70" w:rsidP="00620E70">
            <w:pPr>
              <w:jc w:val="both"/>
            </w:pPr>
            <w:r w:rsidRPr="00845B5F">
              <w:t>4Б2ЛП1ИВД3СС+ОС озу: ОХРАН.ЗОНА ПО ГРАНИЦЕ С ЗАПОВЕД.</w:t>
            </w:r>
          </w:p>
        </w:tc>
        <w:tc>
          <w:tcPr>
            <w:tcW w:w="318" w:type="pct"/>
            <w:shd w:val="clear" w:color="auto" w:fill="auto"/>
            <w:noWrap/>
            <w:vAlign w:val="bottom"/>
            <w:hideMark/>
          </w:tcPr>
          <w:p w14:paraId="2BD9691C" w14:textId="77777777" w:rsidR="00620E70" w:rsidRPr="00845B5F" w:rsidRDefault="00620E70" w:rsidP="00620E70">
            <w:pPr>
              <w:jc w:val="both"/>
            </w:pPr>
            <w:r w:rsidRPr="00845B5F">
              <w:t>31</w:t>
            </w:r>
          </w:p>
        </w:tc>
        <w:tc>
          <w:tcPr>
            <w:tcW w:w="915" w:type="pct"/>
            <w:shd w:val="clear" w:color="auto" w:fill="auto"/>
            <w:noWrap/>
            <w:vAlign w:val="bottom"/>
            <w:hideMark/>
          </w:tcPr>
          <w:p w14:paraId="4EA230EF" w14:textId="77777777" w:rsidR="00620E70" w:rsidRPr="00845B5F" w:rsidRDefault="00620E70" w:rsidP="00620E70">
            <w:pPr>
              <w:jc w:val="both"/>
            </w:pPr>
            <w:r w:rsidRPr="00845B5F">
              <w:t>АРМХИНСКОЕ</w:t>
            </w:r>
          </w:p>
        </w:tc>
      </w:tr>
      <w:tr w:rsidR="00620E70" w:rsidRPr="00845B5F" w14:paraId="7E9867C2" w14:textId="77777777" w:rsidTr="004D41B6">
        <w:trPr>
          <w:trHeight w:val="255"/>
        </w:trPr>
        <w:tc>
          <w:tcPr>
            <w:tcW w:w="666" w:type="pct"/>
            <w:shd w:val="clear" w:color="auto" w:fill="auto"/>
            <w:noWrap/>
            <w:vAlign w:val="bottom"/>
            <w:hideMark/>
          </w:tcPr>
          <w:p w14:paraId="0352D558" w14:textId="77777777" w:rsidR="00620E70" w:rsidRPr="00845B5F" w:rsidRDefault="00620E70" w:rsidP="00620E70">
            <w:pPr>
              <w:jc w:val="both"/>
            </w:pPr>
            <w:r w:rsidRPr="00845B5F">
              <w:t>26</w:t>
            </w:r>
          </w:p>
        </w:tc>
        <w:tc>
          <w:tcPr>
            <w:tcW w:w="330" w:type="pct"/>
            <w:shd w:val="clear" w:color="auto" w:fill="auto"/>
            <w:noWrap/>
            <w:vAlign w:val="bottom"/>
            <w:hideMark/>
          </w:tcPr>
          <w:p w14:paraId="1BCF3875" w14:textId="77777777" w:rsidR="00620E70" w:rsidRPr="00845B5F" w:rsidRDefault="00620E70" w:rsidP="00620E70">
            <w:pPr>
              <w:jc w:val="both"/>
            </w:pPr>
            <w:r w:rsidRPr="00845B5F">
              <w:t>3</w:t>
            </w:r>
          </w:p>
        </w:tc>
        <w:tc>
          <w:tcPr>
            <w:tcW w:w="464" w:type="pct"/>
            <w:shd w:val="clear" w:color="auto" w:fill="auto"/>
            <w:noWrap/>
            <w:vAlign w:val="bottom"/>
            <w:hideMark/>
          </w:tcPr>
          <w:p w14:paraId="77B5AFC7" w14:textId="77777777" w:rsidR="00620E70" w:rsidRPr="00845B5F" w:rsidRDefault="00620E70" w:rsidP="00620E70">
            <w:pPr>
              <w:jc w:val="both"/>
            </w:pPr>
            <w:r w:rsidRPr="00845B5F">
              <w:t>3.9</w:t>
            </w:r>
          </w:p>
        </w:tc>
        <w:tc>
          <w:tcPr>
            <w:tcW w:w="2306" w:type="pct"/>
            <w:shd w:val="clear" w:color="auto" w:fill="auto"/>
            <w:noWrap/>
            <w:vAlign w:val="bottom"/>
            <w:hideMark/>
          </w:tcPr>
          <w:p w14:paraId="10255CE2" w14:textId="77777777" w:rsidR="00620E70" w:rsidRPr="00845B5F" w:rsidRDefault="00620E70" w:rsidP="00620E70">
            <w:pPr>
              <w:jc w:val="both"/>
            </w:pPr>
            <w:r w:rsidRPr="00845B5F">
              <w:t>4Б2ЛП1ИВД3СС озу: ОХРАН.ЗОНА ПО ГРАНИЦЕ С ЗАПОВЕД.</w:t>
            </w:r>
          </w:p>
        </w:tc>
        <w:tc>
          <w:tcPr>
            <w:tcW w:w="318" w:type="pct"/>
            <w:shd w:val="clear" w:color="auto" w:fill="auto"/>
            <w:noWrap/>
            <w:vAlign w:val="bottom"/>
            <w:hideMark/>
          </w:tcPr>
          <w:p w14:paraId="0468F9AF" w14:textId="77777777" w:rsidR="00620E70" w:rsidRPr="00845B5F" w:rsidRDefault="00620E70" w:rsidP="00620E70">
            <w:pPr>
              <w:jc w:val="both"/>
            </w:pPr>
            <w:r w:rsidRPr="00845B5F">
              <w:t>31</w:t>
            </w:r>
          </w:p>
        </w:tc>
        <w:tc>
          <w:tcPr>
            <w:tcW w:w="915" w:type="pct"/>
            <w:shd w:val="clear" w:color="auto" w:fill="auto"/>
            <w:noWrap/>
            <w:vAlign w:val="bottom"/>
            <w:hideMark/>
          </w:tcPr>
          <w:p w14:paraId="4A3F6F2A" w14:textId="77777777" w:rsidR="00620E70" w:rsidRPr="00845B5F" w:rsidRDefault="00620E70" w:rsidP="00620E70">
            <w:pPr>
              <w:jc w:val="both"/>
            </w:pPr>
            <w:r w:rsidRPr="00845B5F">
              <w:t>АРМХИНСКОЕ</w:t>
            </w:r>
          </w:p>
        </w:tc>
      </w:tr>
      <w:tr w:rsidR="00620E70" w:rsidRPr="00845B5F" w14:paraId="72411D9F" w14:textId="77777777" w:rsidTr="004D41B6">
        <w:trPr>
          <w:trHeight w:val="255"/>
        </w:trPr>
        <w:tc>
          <w:tcPr>
            <w:tcW w:w="666" w:type="pct"/>
            <w:shd w:val="clear" w:color="auto" w:fill="auto"/>
            <w:noWrap/>
            <w:vAlign w:val="bottom"/>
            <w:hideMark/>
          </w:tcPr>
          <w:p w14:paraId="37D184F3" w14:textId="77777777" w:rsidR="00620E70" w:rsidRPr="00845B5F" w:rsidRDefault="00620E70" w:rsidP="00620E70">
            <w:pPr>
              <w:jc w:val="both"/>
            </w:pPr>
            <w:r w:rsidRPr="00845B5F">
              <w:t>26</w:t>
            </w:r>
          </w:p>
        </w:tc>
        <w:tc>
          <w:tcPr>
            <w:tcW w:w="330" w:type="pct"/>
            <w:shd w:val="clear" w:color="auto" w:fill="auto"/>
            <w:noWrap/>
            <w:vAlign w:val="bottom"/>
            <w:hideMark/>
          </w:tcPr>
          <w:p w14:paraId="7BE62156" w14:textId="77777777" w:rsidR="00620E70" w:rsidRPr="00845B5F" w:rsidRDefault="00620E70" w:rsidP="00620E70">
            <w:pPr>
              <w:jc w:val="both"/>
            </w:pPr>
            <w:r w:rsidRPr="00845B5F">
              <w:t>4</w:t>
            </w:r>
          </w:p>
        </w:tc>
        <w:tc>
          <w:tcPr>
            <w:tcW w:w="464" w:type="pct"/>
            <w:shd w:val="clear" w:color="auto" w:fill="auto"/>
            <w:noWrap/>
            <w:vAlign w:val="bottom"/>
            <w:hideMark/>
          </w:tcPr>
          <w:p w14:paraId="4699CFE3" w14:textId="77777777" w:rsidR="00620E70" w:rsidRPr="00845B5F" w:rsidRDefault="00620E70" w:rsidP="00620E70">
            <w:pPr>
              <w:jc w:val="both"/>
            </w:pPr>
            <w:r w:rsidRPr="00845B5F">
              <w:t>8</w:t>
            </w:r>
          </w:p>
        </w:tc>
        <w:tc>
          <w:tcPr>
            <w:tcW w:w="2306" w:type="pct"/>
            <w:shd w:val="clear" w:color="auto" w:fill="auto"/>
            <w:noWrap/>
            <w:vAlign w:val="bottom"/>
            <w:hideMark/>
          </w:tcPr>
          <w:p w14:paraId="15C903D2" w14:textId="77777777" w:rsidR="00620E70" w:rsidRPr="00845B5F" w:rsidRDefault="00620E70" w:rsidP="00620E70">
            <w:pPr>
              <w:jc w:val="both"/>
            </w:pPr>
            <w:r w:rsidRPr="00845B5F">
              <w:t>6Б1ЛП3СС озу: ОХРАН.ЗОНА ПО ГРАНИЦЕ С ЗАПОВЕД.</w:t>
            </w:r>
          </w:p>
        </w:tc>
        <w:tc>
          <w:tcPr>
            <w:tcW w:w="318" w:type="pct"/>
            <w:shd w:val="clear" w:color="auto" w:fill="auto"/>
            <w:noWrap/>
            <w:vAlign w:val="bottom"/>
            <w:hideMark/>
          </w:tcPr>
          <w:p w14:paraId="5BA44649" w14:textId="77777777" w:rsidR="00620E70" w:rsidRPr="00845B5F" w:rsidRDefault="00620E70" w:rsidP="00620E70">
            <w:pPr>
              <w:jc w:val="both"/>
            </w:pPr>
            <w:r w:rsidRPr="00845B5F">
              <w:t>64</w:t>
            </w:r>
          </w:p>
        </w:tc>
        <w:tc>
          <w:tcPr>
            <w:tcW w:w="915" w:type="pct"/>
            <w:shd w:val="clear" w:color="auto" w:fill="auto"/>
            <w:noWrap/>
            <w:vAlign w:val="bottom"/>
            <w:hideMark/>
          </w:tcPr>
          <w:p w14:paraId="482944CC" w14:textId="77777777" w:rsidR="00620E70" w:rsidRPr="00845B5F" w:rsidRDefault="00620E70" w:rsidP="00620E70">
            <w:pPr>
              <w:jc w:val="both"/>
            </w:pPr>
            <w:r w:rsidRPr="00845B5F">
              <w:t>АРМХИНСКОЕ</w:t>
            </w:r>
          </w:p>
        </w:tc>
      </w:tr>
      <w:tr w:rsidR="00620E70" w:rsidRPr="00845B5F" w14:paraId="68241BA1" w14:textId="77777777" w:rsidTr="004D41B6">
        <w:trPr>
          <w:trHeight w:val="255"/>
        </w:trPr>
        <w:tc>
          <w:tcPr>
            <w:tcW w:w="666" w:type="pct"/>
            <w:shd w:val="clear" w:color="auto" w:fill="auto"/>
            <w:noWrap/>
            <w:vAlign w:val="bottom"/>
            <w:hideMark/>
          </w:tcPr>
          <w:p w14:paraId="471A62F5" w14:textId="77777777" w:rsidR="00620E70" w:rsidRPr="00845B5F" w:rsidRDefault="00620E70" w:rsidP="00620E70">
            <w:pPr>
              <w:jc w:val="both"/>
            </w:pPr>
            <w:r w:rsidRPr="00845B5F">
              <w:t>26</w:t>
            </w:r>
          </w:p>
        </w:tc>
        <w:tc>
          <w:tcPr>
            <w:tcW w:w="330" w:type="pct"/>
            <w:shd w:val="clear" w:color="auto" w:fill="auto"/>
            <w:noWrap/>
            <w:vAlign w:val="bottom"/>
            <w:hideMark/>
          </w:tcPr>
          <w:p w14:paraId="5A533721" w14:textId="77777777" w:rsidR="00620E70" w:rsidRPr="00845B5F" w:rsidRDefault="00620E70" w:rsidP="00620E70">
            <w:pPr>
              <w:jc w:val="both"/>
            </w:pPr>
            <w:r w:rsidRPr="00845B5F">
              <w:t>6</w:t>
            </w:r>
          </w:p>
        </w:tc>
        <w:tc>
          <w:tcPr>
            <w:tcW w:w="464" w:type="pct"/>
            <w:shd w:val="clear" w:color="auto" w:fill="auto"/>
            <w:noWrap/>
            <w:vAlign w:val="bottom"/>
            <w:hideMark/>
          </w:tcPr>
          <w:p w14:paraId="4576DCEE" w14:textId="77777777" w:rsidR="00620E70" w:rsidRPr="00845B5F" w:rsidRDefault="00620E70" w:rsidP="00620E70">
            <w:pPr>
              <w:jc w:val="both"/>
            </w:pPr>
            <w:r w:rsidRPr="00845B5F">
              <w:t>35</w:t>
            </w:r>
          </w:p>
        </w:tc>
        <w:tc>
          <w:tcPr>
            <w:tcW w:w="2306" w:type="pct"/>
            <w:shd w:val="clear" w:color="auto" w:fill="auto"/>
            <w:noWrap/>
            <w:vAlign w:val="bottom"/>
            <w:hideMark/>
          </w:tcPr>
          <w:p w14:paraId="7C067E88" w14:textId="77777777" w:rsidR="00620E70" w:rsidRPr="00845B5F" w:rsidRDefault="00620E70" w:rsidP="00620E70">
            <w:pPr>
              <w:jc w:val="both"/>
            </w:pPr>
            <w:r w:rsidRPr="00845B5F">
              <w:t>6СС2ЛП2Б+ОС озу: ОХРАН.ЗОНА ПО ГРАНИЦЕ С ЗАПОВЕД.</w:t>
            </w:r>
          </w:p>
        </w:tc>
        <w:tc>
          <w:tcPr>
            <w:tcW w:w="318" w:type="pct"/>
            <w:shd w:val="clear" w:color="auto" w:fill="auto"/>
            <w:noWrap/>
            <w:vAlign w:val="bottom"/>
            <w:hideMark/>
          </w:tcPr>
          <w:p w14:paraId="20313313" w14:textId="77777777" w:rsidR="00620E70" w:rsidRPr="00845B5F" w:rsidRDefault="00620E70" w:rsidP="00620E70">
            <w:pPr>
              <w:jc w:val="both"/>
            </w:pPr>
            <w:r w:rsidRPr="00845B5F">
              <w:t>560</w:t>
            </w:r>
          </w:p>
        </w:tc>
        <w:tc>
          <w:tcPr>
            <w:tcW w:w="915" w:type="pct"/>
            <w:shd w:val="clear" w:color="auto" w:fill="auto"/>
            <w:noWrap/>
            <w:vAlign w:val="bottom"/>
            <w:hideMark/>
          </w:tcPr>
          <w:p w14:paraId="1A81298F" w14:textId="77777777" w:rsidR="00620E70" w:rsidRPr="00845B5F" w:rsidRDefault="00620E70" w:rsidP="00620E70">
            <w:pPr>
              <w:jc w:val="both"/>
            </w:pPr>
            <w:r w:rsidRPr="00845B5F">
              <w:t>АРМХИНСКОЕ</w:t>
            </w:r>
          </w:p>
        </w:tc>
      </w:tr>
      <w:tr w:rsidR="00620E70" w:rsidRPr="00845B5F" w14:paraId="28B48096" w14:textId="77777777" w:rsidTr="004D41B6">
        <w:trPr>
          <w:trHeight w:val="255"/>
        </w:trPr>
        <w:tc>
          <w:tcPr>
            <w:tcW w:w="666" w:type="pct"/>
            <w:shd w:val="clear" w:color="auto" w:fill="auto"/>
            <w:noWrap/>
            <w:vAlign w:val="bottom"/>
            <w:hideMark/>
          </w:tcPr>
          <w:p w14:paraId="4C44D0AB" w14:textId="77777777" w:rsidR="00620E70" w:rsidRPr="00845B5F" w:rsidRDefault="00620E70" w:rsidP="00620E70">
            <w:pPr>
              <w:jc w:val="both"/>
            </w:pPr>
            <w:r w:rsidRPr="00845B5F">
              <w:t>26</w:t>
            </w:r>
          </w:p>
        </w:tc>
        <w:tc>
          <w:tcPr>
            <w:tcW w:w="330" w:type="pct"/>
            <w:shd w:val="clear" w:color="auto" w:fill="auto"/>
            <w:noWrap/>
            <w:vAlign w:val="bottom"/>
            <w:hideMark/>
          </w:tcPr>
          <w:p w14:paraId="07062084" w14:textId="77777777" w:rsidR="00620E70" w:rsidRPr="00845B5F" w:rsidRDefault="00620E70" w:rsidP="00620E70">
            <w:pPr>
              <w:jc w:val="both"/>
            </w:pPr>
            <w:r w:rsidRPr="00845B5F">
              <w:t>7</w:t>
            </w:r>
          </w:p>
        </w:tc>
        <w:tc>
          <w:tcPr>
            <w:tcW w:w="464" w:type="pct"/>
            <w:shd w:val="clear" w:color="auto" w:fill="auto"/>
            <w:noWrap/>
            <w:vAlign w:val="bottom"/>
            <w:hideMark/>
          </w:tcPr>
          <w:p w14:paraId="111A2D1D" w14:textId="77777777" w:rsidR="00620E70" w:rsidRPr="00845B5F" w:rsidRDefault="00620E70" w:rsidP="00620E70">
            <w:pPr>
              <w:jc w:val="both"/>
            </w:pPr>
            <w:r w:rsidRPr="00845B5F">
              <w:t>0.7</w:t>
            </w:r>
          </w:p>
        </w:tc>
        <w:tc>
          <w:tcPr>
            <w:tcW w:w="2306" w:type="pct"/>
            <w:shd w:val="clear" w:color="auto" w:fill="auto"/>
            <w:noWrap/>
            <w:vAlign w:val="bottom"/>
            <w:hideMark/>
          </w:tcPr>
          <w:p w14:paraId="34417E1D" w14:textId="77777777" w:rsidR="00620E70" w:rsidRPr="00845B5F" w:rsidRDefault="00620E70" w:rsidP="00620E70">
            <w:pPr>
              <w:jc w:val="both"/>
            </w:pPr>
            <w:r w:rsidRPr="00845B5F">
              <w:t>6СС2ЛП2Б+ОС озу: ОХРАН.ЗОНА ПО ГРАНИЦЕ С ЗАПОВЕД.</w:t>
            </w:r>
          </w:p>
        </w:tc>
        <w:tc>
          <w:tcPr>
            <w:tcW w:w="318" w:type="pct"/>
            <w:shd w:val="clear" w:color="auto" w:fill="auto"/>
            <w:noWrap/>
            <w:vAlign w:val="bottom"/>
            <w:hideMark/>
          </w:tcPr>
          <w:p w14:paraId="4F8FEA70" w14:textId="77777777" w:rsidR="00620E70" w:rsidRPr="00845B5F" w:rsidRDefault="00620E70" w:rsidP="00620E70">
            <w:pPr>
              <w:jc w:val="both"/>
            </w:pPr>
            <w:r w:rsidRPr="00845B5F">
              <w:t>11</w:t>
            </w:r>
          </w:p>
        </w:tc>
        <w:tc>
          <w:tcPr>
            <w:tcW w:w="915" w:type="pct"/>
            <w:shd w:val="clear" w:color="auto" w:fill="auto"/>
            <w:noWrap/>
            <w:vAlign w:val="bottom"/>
            <w:hideMark/>
          </w:tcPr>
          <w:p w14:paraId="5F21A49A" w14:textId="77777777" w:rsidR="00620E70" w:rsidRPr="00845B5F" w:rsidRDefault="00620E70" w:rsidP="00620E70">
            <w:pPr>
              <w:jc w:val="both"/>
            </w:pPr>
            <w:r w:rsidRPr="00845B5F">
              <w:t>АРМХИНСКОЕ</w:t>
            </w:r>
          </w:p>
        </w:tc>
      </w:tr>
      <w:tr w:rsidR="00620E70" w:rsidRPr="00845B5F" w14:paraId="49510B20" w14:textId="77777777" w:rsidTr="004D41B6">
        <w:trPr>
          <w:trHeight w:val="255"/>
        </w:trPr>
        <w:tc>
          <w:tcPr>
            <w:tcW w:w="666" w:type="pct"/>
            <w:shd w:val="clear" w:color="auto" w:fill="auto"/>
            <w:noWrap/>
            <w:vAlign w:val="bottom"/>
            <w:hideMark/>
          </w:tcPr>
          <w:p w14:paraId="2FB5CFC3" w14:textId="77777777" w:rsidR="00620E70" w:rsidRPr="00845B5F" w:rsidRDefault="00620E70" w:rsidP="00620E70">
            <w:pPr>
              <w:jc w:val="both"/>
            </w:pPr>
            <w:r w:rsidRPr="00845B5F">
              <w:t>26</w:t>
            </w:r>
          </w:p>
        </w:tc>
        <w:tc>
          <w:tcPr>
            <w:tcW w:w="330" w:type="pct"/>
            <w:shd w:val="clear" w:color="auto" w:fill="auto"/>
            <w:noWrap/>
            <w:vAlign w:val="bottom"/>
            <w:hideMark/>
          </w:tcPr>
          <w:p w14:paraId="6CF03A70" w14:textId="77777777" w:rsidR="00620E70" w:rsidRPr="00845B5F" w:rsidRDefault="00620E70" w:rsidP="00620E70">
            <w:pPr>
              <w:jc w:val="both"/>
            </w:pPr>
            <w:r w:rsidRPr="00845B5F">
              <w:t>8</w:t>
            </w:r>
          </w:p>
        </w:tc>
        <w:tc>
          <w:tcPr>
            <w:tcW w:w="464" w:type="pct"/>
            <w:shd w:val="clear" w:color="auto" w:fill="auto"/>
            <w:noWrap/>
            <w:vAlign w:val="bottom"/>
            <w:hideMark/>
          </w:tcPr>
          <w:p w14:paraId="56FEC948" w14:textId="77777777" w:rsidR="00620E70" w:rsidRPr="00845B5F" w:rsidRDefault="00620E70" w:rsidP="00620E70">
            <w:pPr>
              <w:jc w:val="both"/>
            </w:pPr>
            <w:r w:rsidRPr="00845B5F">
              <w:t>18</w:t>
            </w:r>
          </w:p>
        </w:tc>
        <w:tc>
          <w:tcPr>
            <w:tcW w:w="2306" w:type="pct"/>
            <w:shd w:val="clear" w:color="auto" w:fill="auto"/>
            <w:noWrap/>
            <w:vAlign w:val="bottom"/>
            <w:hideMark/>
          </w:tcPr>
          <w:p w14:paraId="077CACE5" w14:textId="77777777" w:rsidR="00620E70" w:rsidRPr="00845B5F" w:rsidRDefault="00620E70" w:rsidP="00620E70">
            <w:pPr>
              <w:jc w:val="both"/>
            </w:pPr>
            <w:r w:rsidRPr="00845B5F">
              <w:t>7СС3ЛП+Б озу: ОХРАН.ЗОНА ПО ГРАНИЦЕ С ЗАПОВЕД.</w:t>
            </w:r>
          </w:p>
        </w:tc>
        <w:tc>
          <w:tcPr>
            <w:tcW w:w="318" w:type="pct"/>
            <w:shd w:val="clear" w:color="auto" w:fill="auto"/>
            <w:noWrap/>
            <w:vAlign w:val="bottom"/>
            <w:hideMark/>
          </w:tcPr>
          <w:p w14:paraId="55018995" w14:textId="77777777" w:rsidR="00620E70" w:rsidRPr="00845B5F" w:rsidRDefault="00620E70" w:rsidP="00620E70">
            <w:pPr>
              <w:jc w:val="both"/>
            </w:pPr>
            <w:r w:rsidRPr="00845B5F">
              <w:t>288</w:t>
            </w:r>
          </w:p>
        </w:tc>
        <w:tc>
          <w:tcPr>
            <w:tcW w:w="915" w:type="pct"/>
            <w:shd w:val="clear" w:color="auto" w:fill="auto"/>
            <w:noWrap/>
            <w:vAlign w:val="bottom"/>
            <w:hideMark/>
          </w:tcPr>
          <w:p w14:paraId="37080267" w14:textId="77777777" w:rsidR="00620E70" w:rsidRPr="00845B5F" w:rsidRDefault="00620E70" w:rsidP="00620E70">
            <w:pPr>
              <w:jc w:val="both"/>
            </w:pPr>
            <w:r w:rsidRPr="00845B5F">
              <w:t>АРМХИНСКОЕ</w:t>
            </w:r>
          </w:p>
        </w:tc>
      </w:tr>
      <w:tr w:rsidR="00620E70" w:rsidRPr="00845B5F" w14:paraId="5A04BCBF" w14:textId="77777777" w:rsidTr="004D41B6">
        <w:trPr>
          <w:trHeight w:val="255"/>
        </w:trPr>
        <w:tc>
          <w:tcPr>
            <w:tcW w:w="666" w:type="pct"/>
            <w:shd w:val="clear" w:color="auto" w:fill="auto"/>
            <w:noWrap/>
            <w:vAlign w:val="bottom"/>
            <w:hideMark/>
          </w:tcPr>
          <w:p w14:paraId="45249F12" w14:textId="77777777" w:rsidR="00620E70" w:rsidRPr="00845B5F" w:rsidRDefault="00620E70" w:rsidP="00620E70">
            <w:pPr>
              <w:jc w:val="both"/>
            </w:pPr>
            <w:r w:rsidRPr="00845B5F">
              <w:t>26</w:t>
            </w:r>
          </w:p>
        </w:tc>
        <w:tc>
          <w:tcPr>
            <w:tcW w:w="330" w:type="pct"/>
            <w:shd w:val="clear" w:color="auto" w:fill="auto"/>
            <w:noWrap/>
            <w:vAlign w:val="bottom"/>
            <w:hideMark/>
          </w:tcPr>
          <w:p w14:paraId="28F74437" w14:textId="77777777" w:rsidR="00620E70" w:rsidRPr="00845B5F" w:rsidRDefault="00620E70" w:rsidP="00620E70">
            <w:pPr>
              <w:jc w:val="both"/>
            </w:pPr>
            <w:r w:rsidRPr="00845B5F">
              <w:t>9</w:t>
            </w:r>
          </w:p>
        </w:tc>
        <w:tc>
          <w:tcPr>
            <w:tcW w:w="464" w:type="pct"/>
            <w:shd w:val="clear" w:color="auto" w:fill="auto"/>
            <w:noWrap/>
            <w:vAlign w:val="bottom"/>
            <w:hideMark/>
          </w:tcPr>
          <w:p w14:paraId="3100C12E" w14:textId="77777777" w:rsidR="00620E70" w:rsidRPr="00845B5F" w:rsidRDefault="00620E70" w:rsidP="00620E70">
            <w:pPr>
              <w:jc w:val="both"/>
            </w:pPr>
            <w:r w:rsidRPr="00845B5F">
              <w:t>3.3</w:t>
            </w:r>
          </w:p>
        </w:tc>
        <w:tc>
          <w:tcPr>
            <w:tcW w:w="2306" w:type="pct"/>
            <w:shd w:val="clear" w:color="auto" w:fill="auto"/>
            <w:noWrap/>
            <w:vAlign w:val="bottom"/>
            <w:hideMark/>
          </w:tcPr>
          <w:p w14:paraId="04FFDB54" w14:textId="77777777" w:rsidR="00620E70" w:rsidRPr="00845B5F" w:rsidRDefault="00620E70" w:rsidP="00620E70">
            <w:pPr>
              <w:jc w:val="both"/>
            </w:pPr>
            <w:r w:rsidRPr="00845B5F">
              <w:t>7СС3ЛП озу: ОХРАН.ЗОНА ПО ГРАНИЦЕ С ЗАПОВЕД.</w:t>
            </w:r>
          </w:p>
        </w:tc>
        <w:tc>
          <w:tcPr>
            <w:tcW w:w="318" w:type="pct"/>
            <w:shd w:val="clear" w:color="auto" w:fill="auto"/>
            <w:noWrap/>
            <w:vAlign w:val="bottom"/>
            <w:hideMark/>
          </w:tcPr>
          <w:p w14:paraId="668DE248" w14:textId="77777777" w:rsidR="00620E70" w:rsidRPr="00845B5F" w:rsidRDefault="00620E70" w:rsidP="00620E70">
            <w:pPr>
              <w:jc w:val="both"/>
            </w:pPr>
            <w:r w:rsidRPr="00845B5F">
              <w:t>26</w:t>
            </w:r>
          </w:p>
        </w:tc>
        <w:tc>
          <w:tcPr>
            <w:tcW w:w="915" w:type="pct"/>
            <w:shd w:val="clear" w:color="auto" w:fill="auto"/>
            <w:noWrap/>
            <w:vAlign w:val="bottom"/>
            <w:hideMark/>
          </w:tcPr>
          <w:p w14:paraId="6C2EC9E8" w14:textId="77777777" w:rsidR="00620E70" w:rsidRPr="00845B5F" w:rsidRDefault="00620E70" w:rsidP="00620E70">
            <w:pPr>
              <w:jc w:val="both"/>
            </w:pPr>
            <w:r w:rsidRPr="00845B5F">
              <w:t>АРМХИНСКОЕ</w:t>
            </w:r>
          </w:p>
        </w:tc>
      </w:tr>
      <w:tr w:rsidR="00620E70" w:rsidRPr="00845B5F" w14:paraId="55F87BF2" w14:textId="77777777" w:rsidTr="004D41B6">
        <w:trPr>
          <w:trHeight w:val="255"/>
        </w:trPr>
        <w:tc>
          <w:tcPr>
            <w:tcW w:w="666" w:type="pct"/>
            <w:shd w:val="clear" w:color="auto" w:fill="auto"/>
            <w:noWrap/>
            <w:vAlign w:val="bottom"/>
            <w:hideMark/>
          </w:tcPr>
          <w:p w14:paraId="02C9C1C8" w14:textId="77777777" w:rsidR="00620E70" w:rsidRPr="00845B5F" w:rsidRDefault="00620E70" w:rsidP="00620E70">
            <w:pPr>
              <w:jc w:val="both"/>
            </w:pPr>
            <w:r w:rsidRPr="00845B5F">
              <w:t>26</w:t>
            </w:r>
          </w:p>
        </w:tc>
        <w:tc>
          <w:tcPr>
            <w:tcW w:w="330" w:type="pct"/>
            <w:shd w:val="clear" w:color="auto" w:fill="auto"/>
            <w:noWrap/>
            <w:vAlign w:val="bottom"/>
            <w:hideMark/>
          </w:tcPr>
          <w:p w14:paraId="111BD9B2" w14:textId="77777777" w:rsidR="00620E70" w:rsidRPr="00845B5F" w:rsidRDefault="00620E70" w:rsidP="00620E70">
            <w:pPr>
              <w:jc w:val="both"/>
            </w:pPr>
            <w:r w:rsidRPr="00845B5F">
              <w:t>10</w:t>
            </w:r>
          </w:p>
        </w:tc>
        <w:tc>
          <w:tcPr>
            <w:tcW w:w="464" w:type="pct"/>
            <w:shd w:val="clear" w:color="auto" w:fill="auto"/>
            <w:noWrap/>
            <w:vAlign w:val="bottom"/>
            <w:hideMark/>
          </w:tcPr>
          <w:p w14:paraId="747B3271" w14:textId="77777777" w:rsidR="00620E70" w:rsidRPr="00845B5F" w:rsidRDefault="00620E70" w:rsidP="00620E70">
            <w:pPr>
              <w:jc w:val="both"/>
            </w:pPr>
            <w:r w:rsidRPr="00845B5F">
              <w:t>19</w:t>
            </w:r>
          </w:p>
        </w:tc>
        <w:tc>
          <w:tcPr>
            <w:tcW w:w="2306" w:type="pct"/>
            <w:shd w:val="clear" w:color="auto" w:fill="auto"/>
            <w:noWrap/>
            <w:vAlign w:val="bottom"/>
            <w:hideMark/>
          </w:tcPr>
          <w:p w14:paraId="354B1369" w14:textId="77777777" w:rsidR="00620E70" w:rsidRPr="00845B5F" w:rsidRDefault="00620E70" w:rsidP="00620E70">
            <w:pPr>
              <w:jc w:val="both"/>
            </w:pPr>
            <w:r w:rsidRPr="00845B5F">
              <w:t>4ЛП3Б3СС озу: ОХРАН.ЗОНА ПО ГРАНИЦЕ С ЗАПОВЕД.</w:t>
            </w:r>
          </w:p>
        </w:tc>
        <w:tc>
          <w:tcPr>
            <w:tcW w:w="318" w:type="pct"/>
            <w:shd w:val="clear" w:color="auto" w:fill="auto"/>
            <w:noWrap/>
            <w:vAlign w:val="bottom"/>
            <w:hideMark/>
          </w:tcPr>
          <w:p w14:paraId="1C346E73" w14:textId="77777777" w:rsidR="00620E70" w:rsidRPr="00845B5F" w:rsidRDefault="00620E70" w:rsidP="00620E70">
            <w:pPr>
              <w:jc w:val="both"/>
            </w:pPr>
            <w:r w:rsidRPr="00845B5F">
              <w:t>190</w:t>
            </w:r>
          </w:p>
        </w:tc>
        <w:tc>
          <w:tcPr>
            <w:tcW w:w="915" w:type="pct"/>
            <w:shd w:val="clear" w:color="auto" w:fill="auto"/>
            <w:noWrap/>
            <w:vAlign w:val="bottom"/>
            <w:hideMark/>
          </w:tcPr>
          <w:p w14:paraId="227DFA4F" w14:textId="77777777" w:rsidR="00620E70" w:rsidRPr="00845B5F" w:rsidRDefault="00620E70" w:rsidP="00620E70">
            <w:pPr>
              <w:jc w:val="both"/>
            </w:pPr>
            <w:r w:rsidRPr="00845B5F">
              <w:t>АРМХИНСКОЕ</w:t>
            </w:r>
          </w:p>
        </w:tc>
      </w:tr>
      <w:tr w:rsidR="00620E70" w:rsidRPr="00845B5F" w14:paraId="2938077F" w14:textId="77777777" w:rsidTr="004D41B6">
        <w:trPr>
          <w:trHeight w:val="255"/>
        </w:trPr>
        <w:tc>
          <w:tcPr>
            <w:tcW w:w="666" w:type="pct"/>
            <w:shd w:val="clear" w:color="auto" w:fill="auto"/>
            <w:noWrap/>
            <w:vAlign w:val="bottom"/>
            <w:hideMark/>
          </w:tcPr>
          <w:p w14:paraId="38B7C530" w14:textId="77777777" w:rsidR="00620E70" w:rsidRPr="00845B5F" w:rsidRDefault="00620E70" w:rsidP="00620E70">
            <w:pPr>
              <w:jc w:val="both"/>
            </w:pPr>
            <w:r w:rsidRPr="00845B5F">
              <w:t>26</w:t>
            </w:r>
          </w:p>
        </w:tc>
        <w:tc>
          <w:tcPr>
            <w:tcW w:w="330" w:type="pct"/>
            <w:shd w:val="clear" w:color="auto" w:fill="auto"/>
            <w:noWrap/>
            <w:vAlign w:val="bottom"/>
            <w:hideMark/>
          </w:tcPr>
          <w:p w14:paraId="7D1486D8" w14:textId="77777777" w:rsidR="00620E70" w:rsidRPr="00845B5F" w:rsidRDefault="00620E70" w:rsidP="00620E70">
            <w:pPr>
              <w:jc w:val="both"/>
            </w:pPr>
            <w:r w:rsidRPr="00845B5F">
              <w:t>11</w:t>
            </w:r>
          </w:p>
        </w:tc>
        <w:tc>
          <w:tcPr>
            <w:tcW w:w="464" w:type="pct"/>
            <w:shd w:val="clear" w:color="auto" w:fill="auto"/>
            <w:noWrap/>
            <w:vAlign w:val="bottom"/>
            <w:hideMark/>
          </w:tcPr>
          <w:p w14:paraId="17860674" w14:textId="77777777" w:rsidR="00620E70" w:rsidRPr="00845B5F" w:rsidRDefault="00620E70" w:rsidP="00620E70">
            <w:pPr>
              <w:jc w:val="both"/>
            </w:pPr>
            <w:r w:rsidRPr="00845B5F">
              <w:t>1.9</w:t>
            </w:r>
          </w:p>
        </w:tc>
        <w:tc>
          <w:tcPr>
            <w:tcW w:w="2306" w:type="pct"/>
            <w:shd w:val="clear" w:color="auto" w:fill="auto"/>
            <w:noWrap/>
            <w:vAlign w:val="bottom"/>
            <w:hideMark/>
          </w:tcPr>
          <w:p w14:paraId="0BB25EE5" w14:textId="77777777" w:rsidR="00620E70" w:rsidRPr="00845B5F" w:rsidRDefault="00620E70" w:rsidP="00620E70">
            <w:pPr>
              <w:jc w:val="both"/>
            </w:pPr>
            <w:r w:rsidRPr="00845B5F">
              <w:t>4ЛП3Б3СС озу: ОХРАН.ЗОНА ПО ГРАНИЦЕ С ЗАПОВЕД.</w:t>
            </w:r>
          </w:p>
        </w:tc>
        <w:tc>
          <w:tcPr>
            <w:tcW w:w="318" w:type="pct"/>
            <w:shd w:val="clear" w:color="auto" w:fill="auto"/>
            <w:noWrap/>
            <w:vAlign w:val="bottom"/>
            <w:hideMark/>
          </w:tcPr>
          <w:p w14:paraId="54EF26FF" w14:textId="77777777" w:rsidR="00620E70" w:rsidRPr="00845B5F" w:rsidRDefault="00620E70" w:rsidP="00620E70">
            <w:pPr>
              <w:jc w:val="both"/>
            </w:pPr>
            <w:r w:rsidRPr="00845B5F">
              <w:t>19</w:t>
            </w:r>
          </w:p>
        </w:tc>
        <w:tc>
          <w:tcPr>
            <w:tcW w:w="915" w:type="pct"/>
            <w:shd w:val="clear" w:color="auto" w:fill="auto"/>
            <w:noWrap/>
            <w:vAlign w:val="bottom"/>
            <w:hideMark/>
          </w:tcPr>
          <w:p w14:paraId="75B7DA20" w14:textId="77777777" w:rsidR="00620E70" w:rsidRPr="00845B5F" w:rsidRDefault="00620E70" w:rsidP="00620E70">
            <w:pPr>
              <w:jc w:val="both"/>
            </w:pPr>
            <w:r w:rsidRPr="00845B5F">
              <w:t>АРМХИНСКОЕ</w:t>
            </w:r>
          </w:p>
        </w:tc>
      </w:tr>
      <w:tr w:rsidR="00620E70" w:rsidRPr="00845B5F" w14:paraId="33C28F07" w14:textId="77777777" w:rsidTr="004D41B6">
        <w:trPr>
          <w:trHeight w:val="255"/>
        </w:trPr>
        <w:tc>
          <w:tcPr>
            <w:tcW w:w="666" w:type="pct"/>
            <w:shd w:val="clear" w:color="auto" w:fill="auto"/>
            <w:noWrap/>
            <w:vAlign w:val="bottom"/>
            <w:hideMark/>
          </w:tcPr>
          <w:p w14:paraId="65844F01" w14:textId="77777777" w:rsidR="00620E70" w:rsidRPr="00845B5F" w:rsidRDefault="00620E70" w:rsidP="00620E70">
            <w:pPr>
              <w:jc w:val="both"/>
            </w:pPr>
            <w:r w:rsidRPr="00845B5F">
              <w:t>26</w:t>
            </w:r>
          </w:p>
        </w:tc>
        <w:tc>
          <w:tcPr>
            <w:tcW w:w="330" w:type="pct"/>
            <w:shd w:val="clear" w:color="auto" w:fill="auto"/>
            <w:noWrap/>
            <w:vAlign w:val="bottom"/>
            <w:hideMark/>
          </w:tcPr>
          <w:p w14:paraId="1FD7B83A" w14:textId="77777777" w:rsidR="00620E70" w:rsidRPr="00845B5F" w:rsidRDefault="00620E70" w:rsidP="00620E70">
            <w:pPr>
              <w:jc w:val="both"/>
            </w:pPr>
            <w:r w:rsidRPr="00845B5F">
              <w:t>12</w:t>
            </w:r>
          </w:p>
        </w:tc>
        <w:tc>
          <w:tcPr>
            <w:tcW w:w="464" w:type="pct"/>
            <w:shd w:val="clear" w:color="auto" w:fill="auto"/>
            <w:noWrap/>
            <w:vAlign w:val="bottom"/>
            <w:hideMark/>
          </w:tcPr>
          <w:p w14:paraId="31C33AE6" w14:textId="77777777" w:rsidR="00620E70" w:rsidRPr="00845B5F" w:rsidRDefault="00620E70" w:rsidP="00620E70">
            <w:pPr>
              <w:jc w:val="both"/>
            </w:pPr>
            <w:r w:rsidRPr="00845B5F">
              <w:t>12</w:t>
            </w:r>
          </w:p>
        </w:tc>
        <w:tc>
          <w:tcPr>
            <w:tcW w:w="2306" w:type="pct"/>
            <w:shd w:val="clear" w:color="auto" w:fill="auto"/>
            <w:noWrap/>
            <w:vAlign w:val="bottom"/>
            <w:hideMark/>
          </w:tcPr>
          <w:p w14:paraId="29B75B61" w14:textId="77777777" w:rsidR="00620E70" w:rsidRPr="00845B5F" w:rsidRDefault="00620E70" w:rsidP="00620E70">
            <w:pPr>
              <w:jc w:val="both"/>
            </w:pPr>
            <w:r w:rsidRPr="00845B5F">
              <w:t>5СС3ЛП2Б озу: ОХРАН.ЗОНА ПО ГРАНИЦЕ С ЗАПОВЕД.</w:t>
            </w:r>
          </w:p>
        </w:tc>
        <w:tc>
          <w:tcPr>
            <w:tcW w:w="318" w:type="pct"/>
            <w:shd w:val="clear" w:color="auto" w:fill="auto"/>
            <w:noWrap/>
            <w:vAlign w:val="bottom"/>
            <w:hideMark/>
          </w:tcPr>
          <w:p w14:paraId="7A395933" w14:textId="77777777" w:rsidR="00620E70" w:rsidRPr="00845B5F" w:rsidRDefault="00620E70" w:rsidP="00620E70">
            <w:pPr>
              <w:jc w:val="both"/>
            </w:pPr>
            <w:r w:rsidRPr="00845B5F">
              <w:t>108</w:t>
            </w:r>
          </w:p>
        </w:tc>
        <w:tc>
          <w:tcPr>
            <w:tcW w:w="915" w:type="pct"/>
            <w:shd w:val="clear" w:color="auto" w:fill="auto"/>
            <w:noWrap/>
            <w:vAlign w:val="bottom"/>
            <w:hideMark/>
          </w:tcPr>
          <w:p w14:paraId="051FE5E1" w14:textId="77777777" w:rsidR="00620E70" w:rsidRPr="00845B5F" w:rsidRDefault="00620E70" w:rsidP="00620E70">
            <w:pPr>
              <w:jc w:val="both"/>
            </w:pPr>
            <w:r w:rsidRPr="00845B5F">
              <w:t>АРМХИНСКОЕ</w:t>
            </w:r>
          </w:p>
        </w:tc>
      </w:tr>
      <w:tr w:rsidR="00620E70" w:rsidRPr="00845B5F" w14:paraId="651E5E36" w14:textId="77777777" w:rsidTr="004D41B6">
        <w:trPr>
          <w:trHeight w:val="255"/>
        </w:trPr>
        <w:tc>
          <w:tcPr>
            <w:tcW w:w="666" w:type="pct"/>
            <w:shd w:val="clear" w:color="auto" w:fill="auto"/>
            <w:noWrap/>
            <w:vAlign w:val="bottom"/>
            <w:hideMark/>
          </w:tcPr>
          <w:p w14:paraId="49F5D26A" w14:textId="77777777" w:rsidR="00620E70" w:rsidRPr="00845B5F" w:rsidRDefault="00620E70" w:rsidP="00620E70">
            <w:pPr>
              <w:jc w:val="both"/>
            </w:pPr>
            <w:r w:rsidRPr="00845B5F">
              <w:t>26</w:t>
            </w:r>
          </w:p>
        </w:tc>
        <w:tc>
          <w:tcPr>
            <w:tcW w:w="330" w:type="pct"/>
            <w:shd w:val="clear" w:color="auto" w:fill="auto"/>
            <w:noWrap/>
            <w:vAlign w:val="bottom"/>
            <w:hideMark/>
          </w:tcPr>
          <w:p w14:paraId="7696024C" w14:textId="77777777" w:rsidR="00620E70" w:rsidRPr="00845B5F" w:rsidRDefault="00620E70" w:rsidP="00620E70">
            <w:pPr>
              <w:jc w:val="both"/>
            </w:pPr>
            <w:r w:rsidRPr="00845B5F">
              <w:t>13</w:t>
            </w:r>
          </w:p>
        </w:tc>
        <w:tc>
          <w:tcPr>
            <w:tcW w:w="464" w:type="pct"/>
            <w:shd w:val="clear" w:color="auto" w:fill="auto"/>
            <w:noWrap/>
            <w:vAlign w:val="bottom"/>
            <w:hideMark/>
          </w:tcPr>
          <w:p w14:paraId="73E31CFC" w14:textId="77777777" w:rsidR="00620E70" w:rsidRPr="00845B5F" w:rsidRDefault="00620E70" w:rsidP="00620E70">
            <w:pPr>
              <w:jc w:val="both"/>
            </w:pPr>
            <w:r w:rsidRPr="00845B5F">
              <w:t>0.4</w:t>
            </w:r>
          </w:p>
        </w:tc>
        <w:tc>
          <w:tcPr>
            <w:tcW w:w="2306" w:type="pct"/>
            <w:shd w:val="clear" w:color="auto" w:fill="auto"/>
            <w:noWrap/>
            <w:vAlign w:val="bottom"/>
            <w:hideMark/>
          </w:tcPr>
          <w:p w14:paraId="6ADBE7A8" w14:textId="77777777" w:rsidR="00620E70" w:rsidRPr="00845B5F" w:rsidRDefault="00620E70" w:rsidP="00620E70">
            <w:pPr>
              <w:jc w:val="both"/>
            </w:pPr>
            <w:r w:rsidRPr="00845B5F">
              <w:t>5СС3ЛП2Б озу: ОХРАН.ЗОНА ПО ГРАНИЦЕ С ЗАПОВЕД.</w:t>
            </w:r>
          </w:p>
        </w:tc>
        <w:tc>
          <w:tcPr>
            <w:tcW w:w="318" w:type="pct"/>
            <w:shd w:val="clear" w:color="auto" w:fill="auto"/>
            <w:noWrap/>
            <w:vAlign w:val="bottom"/>
            <w:hideMark/>
          </w:tcPr>
          <w:p w14:paraId="1152F878" w14:textId="77777777" w:rsidR="00620E70" w:rsidRPr="00845B5F" w:rsidRDefault="00620E70" w:rsidP="00620E70">
            <w:pPr>
              <w:jc w:val="both"/>
            </w:pPr>
            <w:r w:rsidRPr="00845B5F">
              <w:t>5</w:t>
            </w:r>
          </w:p>
        </w:tc>
        <w:tc>
          <w:tcPr>
            <w:tcW w:w="915" w:type="pct"/>
            <w:shd w:val="clear" w:color="auto" w:fill="auto"/>
            <w:noWrap/>
            <w:vAlign w:val="bottom"/>
            <w:hideMark/>
          </w:tcPr>
          <w:p w14:paraId="3712BE61" w14:textId="77777777" w:rsidR="00620E70" w:rsidRPr="00845B5F" w:rsidRDefault="00620E70" w:rsidP="00620E70">
            <w:pPr>
              <w:jc w:val="both"/>
            </w:pPr>
            <w:r w:rsidRPr="00845B5F">
              <w:t>АРМХИНСКОЕ</w:t>
            </w:r>
          </w:p>
        </w:tc>
      </w:tr>
      <w:tr w:rsidR="00620E70" w:rsidRPr="00845B5F" w14:paraId="006C02A2" w14:textId="77777777" w:rsidTr="004D41B6">
        <w:trPr>
          <w:trHeight w:val="255"/>
        </w:trPr>
        <w:tc>
          <w:tcPr>
            <w:tcW w:w="666" w:type="pct"/>
            <w:shd w:val="clear" w:color="auto" w:fill="auto"/>
            <w:noWrap/>
            <w:vAlign w:val="bottom"/>
            <w:hideMark/>
          </w:tcPr>
          <w:p w14:paraId="591128B0" w14:textId="77777777" w:rsidR="00620E70" w:rsidRPr="00845B5F" w:rsidRDefault="00620E70" w:rsidP="00620E70">
            <w:pPr>
              <w:jc w:val="both"/>
            </w:pPr>
            <w:r w:rsidRPr="00845B5F">
              <w:t>26</w:t>
            </w:r>
          </w:p>
        </w:tc>
        <w:tc>
          <w:tcPr>
            <w:tcW w:w="330" w:type="pct"/>
            <w:shd w:val="clear" w:color="auto" w:fill="auto"/>
            <w:noWrap/>
            <w:vAlign w:val="bottom"/>
            <w:hideMark/>
          </w:tcPr>
          <w:p w14:paraId="0252D76F" w14:textId="77777777" w:rsidR="00620E70" w:rsidRPr="00845B5F" w:rsidRDefault="00620E70" w:rsidP="00620E70">
            <w:pPr>
              <w:jc w:val="both"/>
            </w:pPr>
            <w:r w:rsidRPr="00845B5F">
              <w:t>14</w:t>
            </w:r>
          </w:p>
        </w:tc>
        <w:tc>
          <w:tcPr>
            <w:tcW w:w="464" w:type="pct"/>
            <w:shd w:val="clear" w:color="auto" w:fill="auto"/>
            <w:noWrap/>
            <w:vAlign w:val="bottom"/>
            <w:hideMark/>
          </w:tcPr>
          <w:p w14:paraId="3F1F7B97" w14:textId="77777777" w:rsidR="00620E70" w:rsidRPr="00845B5F" w:rsidRDefault="00620E70" w:rsidP="00620E70">
            <w:pPr>
              <w:jc w:val="both"/>
            </w:pPr>
            <w:r w:rsidRPr="00845B5F">
              <w:t>16</w:t>
            </w:r>
          </w:p>
        </w:tc>
        <w:tc>
          <w:tcPr>
            <w:tcW w:w="2306" w:type="pct"/>
            <w:shd w:val="clear" w:color="auto" w:fill="auto"/>
            <w:noWrap/>
            <w:vAlign w:val="bottom"/>
            <w:hideMark/>
          </w:tcPr>
          <w:p w14:paraId="35D52786" w14:textId="77777777" w:rsidR="00620E70" w:rsidRPr="00845B5F" w:rsidRDefault="00620E70" w:rsidP="00620E70">
            <w:pPr>
              <w:jc w:val="both"/>
            </w:pPr>
            <w:r w:rsidRPr="00845B5F">
              <w:t>7СС3Б озу: ОХРАН.ЗОНА ПО ГРАНИЦЕ С ЗАПОВЕД.</w:t>
            </w:r>
          </w:p>
        </w:tc>
        <w:tc>
          <w:tcPr>
            <w:tcW w:w="318" w:type="pct"/>
            <w:shd w:val="clear" w:color="auto" w:fill="auto"/>
            <w:noWrap/>
            <w:vAlign w:val="bottom"/>
            <w:hideMark/>
          </w:tcPr>
          <w:p w14:paraId="4D5A1E17" w14:textId="77777777" w:rsidR="00620E70" w:rsidRPr="00845B5F" w:rsidRDefault="00620E70" w:rsidP="00620E70">
            <w:pPr>
              <w:jc w:val="both"/>
            </w:pPr>
            <w:r w:rsidRPr="00845B5F">
              <w:t>304</w:t>
            </w:r>
          </w:p>
        </w:tc>
        <w:tc>
          <w:tcPr>
            <w:tcW w:w="915" w:type="pct"/>
            <w:shd w:val="clear" w:color="auto" w:fill="auto"/>
            <w:noWrap/>
            <w:vAlign w:val="bottom"/>
            <w:hideMark/>
          </w:tcPr>
          <w:p w14:paraId="15412D1A" w14:textId="77777777" w:rsidR="00620E70" w:rsidRPr="00845B5F" w:rsidRDefault="00620E70" w:rsidP="00620E70">
            <w:pPr>
              <w:jc w:val="both"/>
            </w:pPr>
            <w:r w:rsidRPr="00845B5F">
              <w:t>АРМХИНСКОЕ</w:t>
            </w:r>
          </w:p>
        </w:tc>
      </w:tr>
      <w:tr w:rsidR="00620E70" w:rsidRPr="00845B5F" w14:paraId="50AD7D5D" w14:textId="77777777" w:rsidTr="004D41B6">
        <w:trPr>
          <w:trHeight w:val="255"/>
        </w:trPr>
        <w:tc>
          <w:tcPr>
            <w:tcW w:w="666" w:type="pct"/>
            <w:shd w:val="clear" w:color="auto" w:fill="auto"/>
            <w:noWrap/>
            <w:vAlign w:val="bottom"/>
            <w:hideMark/>
          </w:tcPr>
          <w:p w14:paraId="4AADBF91" w14:textId="77777777" w:rsidR="00620E70" w:rsidRPr="00845B5F" w:rsidRDefault="00620E70" w:rsidP="00620E70">
            <w:pPr>
              <w:jc w:val="both"/>
            </w:pPr>
            <w:r w:rsidRPr="00845B5F">
              <w:t>26</w:t>
            </w:r>
          </w:p>
        </w:tc>
        <w:tc>
          <w:tcPr>
            <w:tcW w:w="330" w:type="pct"/>
            <w:shd w:val="clear" w:color="auto" w:fill="auto"/>
            <w:noWrap/>
            <w:vAlign w:val="bottom"/>
            <w:hideMark/>
          </w:tcPr>
          <w:p w14:paraId="069AF8CB" w14:textId="77777777" w:rsidR="00620E70" w:rsidRPr="00845B5F" w:rsidRDefault="00620E70" w:rsidP="00620E70">
            <w:pPr>
              <w:jc w:val="both"/>
            </w:pPr>
            <w:r w:rsidRPr="00845B5F">
              <w:t>15</w:t>
            </w:r>
          </w:p>
        </w:tc>
        <w:tc>
          <w:tcPr>
            <w:tcW w:w="464" w:type="pct"/>
            <w:shd w:val="clear" w:color="auto" w:fill="auto"/>
            <w:noWrap/>
            <w:vAlign w:val="bottom"/>
            <w:hideMark/>
          </w:tcPr>
          <w:p w14:paraId="02473DE5" w14:textId="77777777" w:rsidR="00620E70" w:rsidRPr="00845B5F" w:rsidRDefault="00620E70" w:rsidP="00620E70">
            <w:pPr>
              <w:jc w:val="both"/>
            </w:pPr>
            <w:r w:rsidRPr="00845B5F">
              <w:t>5.1</w:t>
            </w:r>
          </w:p>
        </w:tc>
        <w:tc>
          <w:tcPr>
            <w:tcW w:w="2306" w:type="pct"/>
            <w:shd w:val="clear" w:color="auto" w:fill="auto"/>
            <w:noWrap/>
            <w:vAlign w:val="bottom"/>
            <w:hideMark/>
          </w:tcPr>
          <w:p w14:paraId="021E2BDF" w14:textId="77777777" w:rsidR="00620E70" w:rsidRPr="00845B5F" w:rsidRDefault="00620E70" w:rsidP="00620E70">
            <w:pPr>
              <w:jc w:val="both"/>
            </w:pPr>
            <w:r w:rsidRPr="00845B5F">
              <w:t>7СС2ЛП1Б озу: ОХРАН.ЗОНА ПО ГРАНИЦЕ С ЗАПОВЕД.</w:t>
            </w:r>
          </w:p>
        </w:tc>
        <w:tc>
          <w:tcPr>
            <w:tcW w:w="318" w:type="pct"/>
            <w:shd w:val="clear" w:color="auto" w:fill="auto"/>
            <w:noWrap/>
            <w:vAlign w:val="bottom"/>
            <w:hideMark/>
          </w:tcPr>
          <w:p w14:paraId="5A85CDE6" w14:textId="77777777" w:rsidR="00620E70" w:rsidRPr="00845B5F" w:rsidRDefault="00620E70" w:rsidP="00620E70">
            <w:pPr>
              <w:jc w:val="both"/>
            </w:pPr>
            <w:r w:rsidRPr="00845B5F">
              <w:t>26</w:t>
            </w:r>
          </w:p>
        </w:tc>
        <w:tc>
          <w:tcPr>
            <w:tcW w:w="915" w:type="pct"/>
            <w:shd w:val="clear" w:color="auto" w:fill="auto"/>
            <w:noWrap/>
            <w:vAlign w:val="bottom"/>
            <w:hideMark/>
          </w:tcPr>
          <w:p w14:paraId="5A38D0C2" w14:textId="77777777" w:rsidR="00620E70" w:rsidRPr="00845B5F" w:rsidRDefault="00620E70" w:rsidP="00620E70">
            <w:pPr>
              <w:jc w:val="both"/>
            </w:pPr>
            <w:r w:rsidRPr="00845B5F">
              <w:t>АРМХИНСКОЕ</w:t>
            </w:r>
          </w:p>
        </w:tc>
      </w:tr>
      <w:tr w:rsidR="00620E70" w:rsidRPr="00845B5F" w14:paraId="3DE3D40D" w14:textId="77777777" w:rsidTr="004D41B6">
        <w:trPr>
          <w:trHeight w:val="255"/>
        </w:trPr>
        <w:tc>
          <w:tcPr>
            <w:tcW w:w="666" w:type="pct"/>
            <w:shd w:val="clear" w:color="auto" w:fill="auto"/>
            <w:noWrap/>
            <w:vAlign w:val="bottom"/>
            <w:hideMark/>
          </w:tcPr>
          <w:p w14:paraId="2AAF3F4A" w14:textId="77777777" w:rsidR="00620E70" w:rsidRPr="00845B5F" w:rsidRDefault="00620E70" w:rsidP="00620E70">
            <w:pPr>
              <w:jc w:val="both"/>
            </w:pPr>
            <w:r w:rsidRPr="00845B5F">
              <w:t>26</w:t>
            </w:r>
          </w:p>
        </w:tc>
        <w:tc>
          <w:tcPr>
            <w:tcW w:w="330" w:type="pct"/>
            <w:shd w:val="clear" w:color="auto" w:fill="auto"/>
            <w:noWrap/>
            <w:vAlign w:val="bottom"/>
            <w:hideMark/>
          </w:tcPr>
          <w:p w14:paraId="201BBFF1" w14:textId="77777777" w:rsidR="00620E70" w:rsidRPr="00845B5F" w:rsidRDefault="00620E70" w:rsidP="00620E70">
            <w:pPr>
              <w:jc w:val="both"/>
            </w:pPr>
            <w:r w:rsidRPr="00845B5F">
              <w:t>16</w:t>
            </w:r>
          </w:p>
        </w:tc>
        <w:tc>
          <w:tcPr>
            <w:tcW w:w="464" w:type="pct"/>
            <w:shd w:val="clear" w:color="auto" w:fill="auto"/>
            <w:noWrap/>
            <w:vAlign w:val="bottom"/>
            <w:hideMark/>
          </w:tcPr>
          <w:p w14:paraId="639F5405" w14:textId="77777777" w:rsidR="00620E70" w:rsidRPr="00845B5F" w:rsidRDefault="00620E70" w:rsidP="00620E70">
            <w:pPr>
              <w:jc w:val="both"/>
            </w:pPr>
            <w:r w:rsidRPr="00845B5F">
              <w:t>86</w:t>
            </w:r>
          </w:p>
        </w:tc>
        <w:tc>
          <w:tcPr>
            <w:tcW w:w="2306" w:type="pct"/>
            <w:shd w:val="clear" w:color="auto" w:fill="auto"/>
            <w:noWrap/>
            <w:vAlign w:val="bottom"/>
            <w:hideMark/>
          </w:tcPr>
          <w:p w14:paraId="72672AFD" w14:textId="77777777" w:rsidR="00620E70" w:rsidRPr="00845B5F" w:rsidRDefault="00620E70" w:rsidP="00620E70">
            <w:pPr>
              <w:jc w:val="both"/>
            </w:pPr>
            <w:r w:rsidRPr="00845B5F">
              <w:t>5СС3ЛП2Б озу: ОХРАН.ЗОНА ПО ГРАНИЦЕ С ЗАПОВЕД.</w:t>
            </w:r>
          </w:p>
        </w:tc>
        <w:tc>
          <w:tcPr>
            <w:tcW w:w="318" w:type="pct"/>
            <w:shd w:val="clear" w:color="auto" w:fill="auto"/>
            <w:noWrap/>
            <w:vAlign w:val="bottom"/>
            <w:hideMark/>
          </w:tcPr>
          <w:p w14:paraId="7AE930AE" w14:textId="77777777" w:rsidR="00620E70" w:rsidRPr="00845B5F" w:rsidRDefault="00620E70" w:rsidP="00620E70">
            <w:pPr>
              <w:jc w:val="both"/>
            </w:pPr>
            <w:r w:rsidRPr="00845B5F">
              <w:t>1118</w:t>
            </w:r>
          </w:p>
        </w:tc>
        <w:tc>
          <w:tcPr>
            <w:tcW w:w="915" w:type="pct"/>
            <w:shd w:val="clear" w:color="auto" w:fill="auto"/>
            <w:noWrap/>
            <w:vAlign w:val="bottom"/>
            <w:hideMark/>
          </w:tcPr>
          <w:p w14:paraId="5EFD7E51" w14:textId="77777777" w:rsidR="00620E70" w:rsidRPr="00845B5F" w:rsidRDefault="00620E70" w:rsidP="00620E70">
            <w:pPr>
              <w:jc w:val="both"/>
            </w:pPr>
            <w:r w:rsidRPr="00845B5F">
              <w:t>АРМХИНСКОЕ</w:t>
            </w:r>
          </w:p>
        </w:tc>
      </w:tr>
      <w:tr w:rsidR="00620E70" w:rsidRPr="00845B5F" w14:paraId="58DEFDA7" w14:textId="77777777" w:rsidTr="004D41B6">
        <w:trPr>
          <w:trHeight w:val="255"/>
        </w:trPr>
        <w:tc>
          <w:tcPr>
            <w:tcW w:w="666" w:type="pct"/>
            <w:shd w:val="clear" w:color="auto" w:fill="auto"/>
            <w:noWrap/>
            <w:vAlign w:val="bottom"/>
            <w:hideMark/>
          </w:tcPr>
          <w:p w14:paraId="684ABC67" w14:textId="77777777" w:rsidR="00620E70" w:rsidRPr="00845B5F" w:rsidRDefault="00620E70" w:rsidP="00620E70">
            <w:pPr>
              <w:jc w:val="both"/>
            </w:pPr>
            <w:r w:rsidRPr="00845B5F">
              <w:t>26</w:t>
            </w:r>
          </w:p>
        </w:tc>
        <w:tc>
          <w:tcPr>
            <w:tcW w:w="330" w:type="pct"/>
            <w:shd w:val="clear" w:color="auto" w:fill="auto"/>
            <w:noWrap/>
            <w:vAlign w:val="bottom"/>
            <w:hideMark/>
          </w:tcPr>
          <w:p w14:paraId="162AB8C7" w14:textId="77777777" w:rsidR="00620E70" w:rsidRPr="00845B5F" w:rsidRDefault="00620E70" w:rsidP="00620E70">
            <w:pPr>
              <w:jc w:val="both"/>
            </w:pPr>
            <w:r w:rsidRPr="00845B5F">
              <w:t>17</w:t>
            </w:r>
          </w:p>
        </w:tc>
        <w:tc>
          <w:tcPr>
            <w:tcW w:w="464" w:type="pct"/>
            <w:shd w:val="clear" w:color="auto" w:fill="auto"/>
            <w:noWrap/>
            <w:vAlign w:val="bottom"/>
            <w:hideMark/>
          </w:tcPr>
          <w:p w14:paraId="7FFF5958" w14:textId="77777777" w:rsidR="00620E70" w:rsidRPr="00845B5F" w:rsidRDefault="00620E70" w:rsidP="00620E70">
            <w:pPr>
              <w:jc w:val="both"/>
            </w:pPr>
            <w:r w:rsidRPr="00845B5F">
              <w:t>60</w:t>
            </w:r>
          </w:p>
        </w:tc>
        <w:tc>
          <w:tcPr>
            <w:tcW w:w="2306" w:type="pct"/>
            <w:shd w:val="clear" w:color="auto" w:fill="auto"/>
            <w:noWrap/>
            <w:vAlign w:val="bottom"/>
            <w:hideMark/>
          </w:tcPr>
          <w:p w14:paraId="021387DF" w14:textId="77777777" w:rsidR="00620E70" w:rsidRPr="00845B5F" w:rsidRDefault="00620E70" w:rsidP="00620E70">
            <w:pPr>
              <w:jc w:val="both"/>
            </w:pPr>
            <w:r w:rsidRPr="00845B5F">
              <w:t>7СС2Б1ЛП озу: ОХРАН.ЗОНА ПО ГРАНИЦЕ С ЗАПОВЕД.</w:t>
            </w:r>
          </w:p>
        </w:tc>
        <w:tc>
          <w:tcPr>
            <w:tcW w:w="318" w:type="pct"/>
            <w:shd w:val="clear" w:color="auto" w:fill="auto"/>
            <w:noWrap/>
            <w:vAlign w:val="bottom"/>
            <w:hideMark/>
          </w:tcPr>
          <w:p w14:paraId="42503613" w14:textId="77777777" w:rsidR="00620E70" w:rsidRPr="00845B5F" w:rsidRDefault="00620E70" w:rsidP="00620E70">
            <w:pPr>
              <w:jc w:val="both"/>
            </w:pPr>
            <w:r w:rsidRPr="00845B5F">
              <w:t>1020</w:t>
            </w:r>
          </w:p>
        </w:tc>
        <w:tc>
          <w:tcPr>
            <w:tcW w:w="915" w:type="pct"/>
            <w:shd w:val="clear" w:color="auto" w:fill="auto"/>
            <w:noWrap/>
            <w:vAlign w:val="bottom"/>
            <w:hideMark/>
          </w:tcPr>
          <w:p w14:paraId="1A375C5C" w14:textId="77777777" w:rsidR="00620E70" w:rsidRPr="00845B5F" w:rsidRDefault="00620E70" w:rsidP="00620E70">
            <w:pPr>
              <w:jc w:val="both"/>
            </w:pPr>
            <w:r w:rsidRPr="00845B5F">
              <w:t>АРМХИНСКОЕ</w:t>
            </w:r>
          </w:p>
        </w:tc>
      </w:tr>
      <w:tr w:rsidR="00620E70" w:rsidRPr="00845B5F" w14:paraId="7C500CB5" w14:textId="77777777" w:rsidTr="004D41B6">
        <w:trPr>
          <w:trHeight w:val="255"/>
        </w:trPr>
        <w:tc>
          <w:tcPr>
            <w:tcW w:w="666" w:type="pct"/>
            <w:shd w:val="clear" w:color="auto" w:fill="auto"/>
            <w:noWrap/>
            <w:vAlign w:val="bottom"/>
            <w:hideMark/>
          </w:tcPr>
          <w:p w14:paraId="7DB5CD66" w14:textId="77777777" w:rsidR="00620E70" w:rsidRPr="00845B5F" w:rsidRDefault="00620E70" w:rsidP="00620E70">
            <w:pPr>
              <w:jc w:val="both"/>
            </w:pPr>
            <w:r w:rsidRPr="00845B5F">
              <w:t>26</w:t>
            </w:r>
          </w:p>
        </w:tc>
        <w:tc>
          <w:tcPr>
            <w:tcW w:w="330" w:type="pct"/>
            <w:shd w:val="clear" w:color="auto" w:fill="auto"/>
            <w:noWrap/>
            <w:vAlign w:val="bottom"/>
            <w:hideMark/>
          </w:tcPr>
          <w:p w14:paraId="4295CB2C" w14:textId="77777777" w:rsidR="00620E70" w:rsidRPr="00845B5F" w:rsidRDefault="00620E70" w:rsidP="00620E70">
            <w:pPr>
              <w:jc w:val="both"/>
            </w:pPr>
            <w:r w:rsidRPr="00845B5F">
              <w:t>18</w:t>
            </w:r>
          </w:p>
        </w:tc>
        <w:tc>
          <w:tcPr>
            <w:tcW w:w="464" w:type="pct"/>
            <w:shd w:val="clear" w:color="auto" w:fill="auto"/>
            <w:noWrap/>
            <w:vAlign w:val="bottom"/>
            <w:hideMark/>
          </w:tcPr>
          <w:p w14:paraId="07A0406A" w14:textId="77777777" w:rsidR="00620E70" w:rsidRPr="00845B5F" w:rsidRDefault="00620E70" w:rsidP="00620E70">
            <w:pPr>
              <w:jc w:val="both"/>
            </w:pPr>
            <w:r w:rsidRPr="00845B5F">
              <w:t>53</w:t>
            </w:r>
          </w:p>
        </w:tc>
        <w:tc>
          <w:tcPr>
            <w:tcW w:w="2306" w:type="pct"/>
            <w:shd w:val="clear" w:color="auto" w:fill="auto"/>
            <w:noWrap/>
            <w:vAlign w:val="bottom"/>
            <w:hideMark/>
          </w:tcPr>
          <w:p w14:paraId="29D3C56D" w14:textId="77777777" w:rsidR="00620E70" w:rsidRPr="00845B5F" w:rsidRDefault="00620E70" w:rsidP="00620E70">
            <w:pPr>
              <w:jc w:val="both"/>
            </w:pPr>
            <w:r w:rsidRPr="00845B5F">
              <w:t>5Б3ОС1ЛП1СС озу: ОХРАН.ЗОНА ПО ГРАНИЦЕ С ЗАПОВЕД.</w:t>
            </w:r>
          </w:p>
        </w:tc>
        <w:tc>
          <w:tcPr>
            <w:tcW w:w="318" w:type="pct"/>
            <w:shd w:val="clear" w:color="auto" w:fill="auto"/>
            <w:noWrap/>
            <w:vAlign w:val="bottom"/>
            <w:hideMark/>
          </w:tcPr>
          <w:p w14:paraId="3C49B2CD" w14:textId="77777777" w:rsidR="00620E70" w:rsidRPr="00845B5F" w:rsidRDefault="00620E70" w:rsidP="00620E70">
            <w:pPr>
              <w:jc w:val="both"/>
            </w:pPr>
            <w:r w:rsidRPr="00845B5F">
              <w:t>583</w:t>
            </w:r>
          </w:p>
        </w:tc>
        <w:tc>
          <w:tcPr>
            <w:tcW w:w="915" w:type="pct"/>
            <w:shd w:val="clear" w:color="auto" w:fill="auto"/>
            <w:noWrap/>
            <w:vAlign w:val="bottom"/>
            <w:hideMark/>
          </w:tcPr>
          <w:p w14:paraId="725D31E5" w14:textId="77777777" w:rsidR="00620E70" w:rsidRPr="00845B5F" w:rsidRDefault="00620E70" w:rsidP="00620E70">
            <w:pPr>
              <w:jc w:val="both"/>
            </w:pPr>
            <w:r w:rsidRPr="00845B5F">
              <w:t>АРМХИНСКОЕ</w:t>
            </w:r>
          </w:p>
        </w:tc>
      </w:tr>
      <w:tr w:rsidR="00620E70" w:rsidRPr="00845B5F" w14:paraId="366B6FE7" w14:textId="77777777" w:rsidTr="004D41B6">
        <w:trPr>
          <w:trHeight w:val="255"/>
        </w:trPr>
        <w:tc>
          <w:tcPr>
            <w:tcW w:w="666" w:type="pct"/>
            <w:shd w:val="clear" w:color="auto" w:fill="auto"/>
            <w:noWrap/>
            <w:vAlign w:val="bottom"/>
            <w:hideMark/>
          </w:tcPr>
          <w:p w14:paraId="260478F6" w14:textId="77777777" w:rsidR="00620E70" w:rsidRPr="00845B5F" w:rsidRDefault="00620E70" w:rsidP="00620E70">
            <w:pPr>
              <w:jc w:val="both"/>
            </w:pPr>
            <w:r w:rsidRPr="00845B5F">
              <w:t>26</w:t>
            </w:r>
          </w:p>
        </w:tc>
        <w:tc>
          <w:tcPr>
            <w:tcW w:w="330" w:type="pct"/>
            <w:shd w:val="clear" w:color="auto" w:fill="auto"/>
            <w:noWrap/>
            <w:vAlign w:val="bottom"/>
            <w:hideMark/>
          </w:tcPr>
          <w:p w14:paraId="14A13CED" w14:textId="77777777" w:rsidR="00620E70" w:rsidRPr="00845B5F" w:rsidRDefault="00620E70" w:rsidP="00620E70">
            <w:pPr>
              <w:jc w:val="both"/>
            </w:pPr>
            <w:r w:rsidRPr="00845B5F">
              <w:t>19</w:t>
            </w:r>
          </w:p>
        </w:tc>
        <w:tc>
          <w:tcPr>
            <w:tcW w:w="464" w:type="pct"/>
            <w:shd w:val="clear" w:color="auto" w:fill="auto"/>
            <w:noWrap/>
            <w:vAlign w:val="bottom"/>
            <w:hideMark/>
          </w:tcPr>
          <w:p w14:paraId="08AB157C" w14:textId="77777777" w:rsidR="00620E70" w:rsidRPr="00845B5F" w:rsidRDefault="00620E70" w:rsidP="00620E70">
            <w:pPr>
              <w:jc w:val="both"/>
            </w:pPr>
            <w:r w:rsidRPr="00845B5F">
              <w:t>5.3</w:t>
            </w:r>
          </w:p>
        </w:tc>
        <w:tc>
          <w:tcPr>
            <w:tcW w:w="2306" w:type="pct"/>
            <w:shd w:val="clear" w:color="auto" w:fill="auto"/>
            <w:noWrap/>
            <w:vAlign w:val="bottom"/>
            <w:hideMark/>
          </w:tcPr>
          <w:p w14:paraId="2663F12B" w14:textId="77777777" w:rsidR="00620E70" w:rsidRPr="00845B5F" w:rsidRDefault="00620E70" w:rsidP="00620E70">
            <w:pPr>
              <w:jc w:val="both"/>
            </w:pPr>
            <w:r w:rsidRPr="00845B5F">
              <w:t>5Б3ОС1ЛП1СС озу: ОХРАН.ЗОНА ПО ГРАНИЦЕ С ЗАПОВЕД. подрост: 8</w:t>
            </w:r>
          </w:p>
        </w:tc>
        <w:tc>
          <w:tcPr>
            <w:tcW w:w="318" w:type="pct"/>
            <w:shd w:val="clear" w:color="auto" w:fill="auto"/>
            <w:noWrap/>
            <w:vAlign w:val="bottom"/>
            <w:hideMark/>
          </w:tcPr>
          <w:p w14:paraId="6327BE29" w14:textId="77777777" w:rsidR="00620E70" w:rsidRPr="00845B5F" w:rsidRDefault="00620E70" w:rsidP="00620E70">
            <w:pPr>
              <w:jc w:val="both"/>
            </w:pPr>
            <w:r w:rsidRPr="00845B5F">
              <w:t>27</w:t>
            </w:r>
          </w:p>
        </w:tc>
        <w:tc>
          <w:tcPr>
            <w:tcW w:w="915" w:type="pct"/>
            <w:shd w:val="clear" w:color="auto" w:fill="auto"/>
            <w:noWrap/>
            <w:vAlign w:val="bottom"/>
            <w:hideMark/>
          </w:tcPr>
          <w:p w14:paraId="06B705F0" w14:textId="77777777" w:rsidR="00620E70" w:rsidRPr="00845B5F" w:rsidRDefault="00620E70" w:rsidP="00620E70">
            <w:pPr>
              <w:jc w:val="both"/>
            </w:pPr>
            <w:r w:rsidRPr="00845B5F">
              <w:t>АРМХИНСКОЕ</w:t>
            </w:r>
          </w:p>
        </w:tc>
      </w:tr>
      <w:tr w:rsidR="00620E70" w:rsidRPr="00845B5F" w14:paraId="02509B60" w14:textId="77777777" w:rsidTr="004D41B6">
        <w:trPr>
          <w:trHeight w:val="255"/>
        </w:trPr>
        <w:tc>
          <w:tcPr>
            <w:tcW w:w="666" w:type="pct"/>
            <w:shd w:val="clear" w:color="auto" w:fill="auto"/>
            <w:noWrap/>
            <w:vAlign w:val="bottom"/>
            <w:hideMark/>
          </w:tcPr>
          <w:p w14:paraId="52B0AEBC" w14:textId="77777777" w:rsidR="00620E70" w:rsidRPr="00845B5F" w:rsidRDefault="00620E70" w:rsidP="00620E70">
            <w:pPr>
              <w:jc w:val="both"/>
            </w:pPr>
            <w:r w:rsidRPr="00845B5F">
              <w:t>45</w:t>
            </w:r>
          </w:p>
        </w:tc>
        <w:tc>
          <w:tcPr>
            <w:tcW w:w="330" w:type="pct"/>
            <w:shd w:val="clear" w:color="auto" w:fill="auto"/>
            <w:noWrap/>
            <w:vAlign w:val="bottom"/>
            <w:hideMark/>
          </w:tcPr>
          <w:p w14:paraId="5F2C3684" w14:textId="77777777" w:rsidR="00620E70" w:rsidRPr="00845B5F" w:rsidRDefault="00620E70" w:rsidP="00620E70">
            <w:pPr>
              <w:jc w:val="both"/>
            </w:pPr>
            <w:r w:rsidRPr="00845B5F">
              <w:t>1</w:t>
            </w:r>
          </w:p>
        </w:tc>
        <w:tc>
          <w:tcPr>
            <w:tcW w:w="464" w:type="pct"/>
            <w:shd w:val="clear" w:color="auto" w:fill="auto"/>
            <w:noWrap/>
            <w:vAlign w:val="bottom"/>
            <w:hideMark/>
          </w:tcPr>
          <w:p w14:paraId="3E344616" w14:textId="77777777" w:rsidR="00620E70" w:rsidRPr="00845B5F" w:rsidRDefault="00620E70" w:rsidP="00620E70">
            <w:pPr>
              <w:jc w:val="both"/>
            </w:pPr>
            <w:r w:rsidRPr="00845B5F">
              <w:t>26</w:t>
            </w:r>
          </w:p>
        </w:tc>
        <w:tc>
          <w:tcPr>
            <w:tcW w:w="2306" w:type="pct"/>
            <w:shd w:val="clear" w:color="auto" w:fill="auto"/>
            <w:noWrap/>
            <w:vAlign w:val="bottom"/>
            <w:hideMark/>
          </w:tcPr>
          <w:p w14:paraId="7671958D" w14:textId="77777777" w:rsidR="00620E70" w:rsidRPr="00845B5F" w:rsidRDefault="00620E70" w:rsidP="00620E70">
            <w:pPr>
              <w:jc w:val="both"/>
            </w:pPr>
            <w:r w:rsidRPr="00845B5F">
              <w:t>10СС+Б+ЛП озу: ОХРАН.ЗОНА ПО ГРАНИЦЕ С ЗАПОВЕД. подрост: 8СС</w:t>
            </w:r>
          </w:p>
        </w:tc>
        <w:tc>
          <w:tcPr>
            <w:tcW w:w="318" w:type="pct"/>
            <w:shd w:val="clear" w:color="auto" w:fill="auto"/>
            <w:noWrap/>
            <w:vAlign w:val="bottom"/>
            <w:hideMark/>
          </w:tcPr>
          <w:p w14:paraId="7E834113" w14:textId="77777777" w:rsidR="00620E70" w:rsidRPr="00845B5F" w:rsidRDefault="00620E70" w:rsidP="00620E70">
            <w:pPr>
              <w:jc w:val="both"/>
            </w:pPr>
            <w:r w:rsidRPr="00845B5F">
              <w:t>624</w:t>
            </w:r>
          </w:p>
        </w:tc>
        <w:tc>
          <w:tcPr>
            <w:tcW w:w="915" w:type="pct"/>
            <w:shd w:val="clear" w:color="auto" w:fill="auto"/>
            <w:noWrap/>
            <w:vAlign w:val="bottom"/>
            <w:hideMark/>
          </w:tcPr>
          <w:p w14:paraId="0C6463AD" w14:textId="77777777" w:rsidR="00620E70" w:rsidRPr="00845B5F" w:rsidRDefault="00620E70" w:rsidP="00620E70">
            <w:pPr>
              <w:jc w:val="both"/>
            </w:pPr>
            <w:r w:rsidRPr="00845B5F">
              <w:t>АРМХИНСКОЕ</w:t>
            </w:r>
          </w:p>
        </w:tc>
      </w:tr>
      <w:tr w:rsidR="00620E70" w:rsidRPr="00845B5F" w14:paraId="293C448C" w14:textId="77777777" w:rsidTr="004D41B6">
        <w:trPr>
          <w:trHeight w:val="255"/>
        </w:trPr>
        <w:tc>
          <w:tcPr>
            <w:tcW w:w="666" w:type="pct"/>
            <w:shd w:val="clear" w:color="auto" w:fill="auto"/>
            <w:noWrap/>
            <w:vAlign w:val="bottom"/>
            <w:hideMark/>
          </w:tcPr>
          <w:p w14:paraId="696555D7" w14:textId="77777777" w:rsidR="00620E70" w:rsidRPr="00845B5F" w:rsidRDefault="00620E70" w:rsidP="00620E70">
            <w:pPr>
              <w:jc w:val="both"/>
            </w:pPr>
            <w:r w:rsidRPr="00845B5F">
              <w:t>45</w:t>
            </w:r>
          </w:p>
        </w:tc>
        <w:tc>
          <w:tcPr>
            <w:tcW w:w="330" w:type="pct"/>
            <w:shd w:val="clear" w:color="auto" w:fill="auto"/>
            <w:noWrap/>
            <w:vAlign w:val="bottom"/>
            <w:hideMark/>
          </w:tcPr>
          <w:p w14:paraId="6F9AFA23" w14:textId="77777777" w:rsidR="00620E70" w:rsidRPr="00845B5F" w:rsidRDefault="00620E70" w:rsidP="00620E70">
            <w:pPr>
              <w:jc w:val="both"/>
            </w:pPr>
            <w:r w:rsidRPr="00845B5F">
              <w:t>3</w:t>
            </w:r>
          </w:p>
        </w:tc>
        <w:tc>
          <w:tcPr>
            <w:tcW w:w="464" w:type="pct"/>
            <w:shd w:val="clear" w:color="auto" w:fill="auto"/>
            <w:noWrap/>
            <w:vAlign w:val="bottom"/>
            <w:hideMark/>
          </w:tcPr>
          <w:p w14:paraId="277B0A2D" w14:textId="77777777" w:rsidR="00620E70" w:rsidRPr="00845B5F" w:rsidRDefault="00620E70" w:rsidP="00620E70">
            <w:pPr>
              <w:jc w:val="both"/>
            </w:pPr>
            <w:r w:rsidRPr="00845B5F">
              <w:t>9.7</w:t>
            </w:r>
          </w:p>
        </w:tc>
        <w:tc>
          <w:tcPr>
            <w:tcW w:w="2306" w:type="pct"/>
            <w:shd w:val="clear" w:color="auto" w:fill="auto"/>
            <w:noWrap/>
            <w:vAlign w:val="bottom"/>
            <w:hideMark/>
          </w:tcPr>
          <w:p w14:paraId="364224C2" w14:textId="77777777" w:rsidR="00620E70" w:rsidRPr="00845B5F" w:rsidRDefault="00620E70" w:rsidP="00620E70">
            <w:pPr>
              <w:jc w:val="both"/>
            </w:pPr>
            <w:r w:rsidRPr="00845B5F">
              <w:t>9Б1СС озу: ОХРАН.ЗОНА ПО ГРАНИЦЕ С ЗАПОВЕД. подрост: 8Б2СС (</w:t>
            </w:r>
          </w:p>
        </w:tc>
        <w:tc>
          <w:tcPr>
            <w:tcW w:w="318" w:type="pct"/>
            <w:shd w:val="clear" w:color="auto" w:fill="auto"/>
            <w:noWrap/>
            <w:vAlign w:val="bottom"/>
            <w:hideMark/>
          </w:tcPr>
          <w:p w14:paraId="2288FA19" w14:textId="77777777" w:rsidR="00620E70" w:rsidRPr="00845B5F" w:rsidRDefault="00620E70" w:rsidP="00620E70">
            <w:pPr>
              <w:jc w:val="both"/>
            </w:pPr>
            <w:r w:rsidRPr="00845B5F">
              <w:t>107</w:t>
            </w:r>
          </w:p>
        </w:tc>
        <w:tc>
          <w:tcPr>
            <w:tcW w:w="915" w:type="pct"/>
            <w:shd w:val="clear" w:color="auto" w:fill="auto"/>
            <w:noWrap/>
            <w:vAlign w:val="bottom"/>
            <w:hideMark/>
          </w:tcPr>
          <w:p w14:paraId="7BEF5FD4" w14:textId="77777777" w:rsidR="00620E70" w:rsidRPr="00845B5F" w:rsidRDefault="00620E70" w:rsidP="00620E70">
            <w:pPr>
              <w:jc w:val="both"/>
            </w:pPr>
            <w:r w:rsidRPr="00845B5F">
              <w:t>АРМХИНСКОЕ</w:t>
            </w:r>
          </w:p>
        </w:tc>
      </w:tr>
      <w:tr w:rsidR="00620E70" w:rsidRPr="00845B5F" w14:paraId="0254C915" w14:textId="77777777" w:rsidTr="004D41B6">
        <w:trPr>
          <w:trHeight w:val="255"/>
        </w:trPr>
        <w:tc>
          <w:tcPr>
            <w:tcW w:w="666" w:type="pct"/>
            <w:shd w:val="clear" w:color="auto" w:fill="auto"/>
            <w:noWrap/>
            <w:vAlign w:val="bottom"/>
            <w:hideMark/>
          </w:tcPr>
          <w:p w14:paraId="081E8482" w14:textId="77777777" w:rsidR="00620E70" w:rsidRPr="00845B5F" w:rsidRDefault="00620E70" w:rsidP="00620E70">
            <w:pPr>
              <w:jc w:val="both"/>
            </w:pPr>
            <w:r w:rsidRPr="00845B5F">
              <w:lastRenderedPageBreak/>
              <w:t>45</w:t>
            </w:r>
          </w:p>
        </w:tc>
        <w:tc>
          <w:tcPr>
            <w:tcW w:w="330" w:type="pct"/>
            <w:shd w:val="clear" w:color="auto" w:fill="auto"/>
            <w:noWrap/>
            <w:vAlign w:val="bottom"/>
            <w:hideMark/>
          </w:tcPr>
          <w:p w14:paraId="15CE13F2" w14:textId="77777777" w:rsidR="00620E70" w:rsidRPr="00845B5F" w:rsidRDefault="00620E70" w:rsidP="00620E70">
            <w:pPr>
              <w:jc w:val="both"/>
            </w:pPr>
            <w:r w:rsidRPr="00845B5F">
              <w:t>4</w:t>
            </w:r>
          </w:p>
        </w:tc>
        <w:tc>
          <w:tcPr>
            <w:tcW w:w="464" w:type="pct"/>
            <w:shd w:val="clear" w:color="auto" w:fill="auto"/>
            <w:noWrap/>
            <w:vAlign w:val="bottom"/>
            <w:hideMark/>
          </w:tcPr>
          <w:p w14:paraId="1DDFDE8B" w14:textId="77777777" w:rsidR="00620E70" w:rsidRPr="00845B5F" w:rsidRDefault="00620E70" w:rsidP="00620E70">
            <w:pPr>
              <w:jc w:val="both"/>
            </w:pPr>
            <w:r w:rsidRPr="00845B5F">
              <w:t>4</w:t>
            </w:r>
          </w:p>
        </w:tc>
        <w:tc>
          <w:tcPr>
            <w:tcW w:w="2306" w:type="pct"/>
            <w:shd w:val="clear" w:color="auto" w:fill="auto"/>
            <w:noWrap/>
            <w:vAlign w:val="bottom"/>
            <w:hideMark/>
          </w:tcPr>
          <w:p w14:paraId="306933BE" w14:textId="77777777" w:rsidR="00620E70" w:rsidRPr="00845B5F" w:rsidRDefault="00620E70" w:rsidP="00620E70">
            <w:pPr>
              <w:jc w:val="both"/>
            </w:pPr>
            <w:r w:rsidRPr="00845B5F">
              <w:t>9Б1СС озу: ОХРАН.ЗОНА ПО ГРАНИЦЕ С ЗАПОВЕД. подрост: 8Б2СС (</w:t>
            </w:r>
          </w:p>
        </w:tc>
        <w:tc>
          <w:tcPr>
            <w:tcW w:w="318" w:type="pct"/>
            <w:shd w:val="clear" w:color="auto" w:fill="auto"/>
            <w:noWrap/>
            <w:vAlign w:val="bottom"/>
            <w:hideMark/>
          </w:tcPr>
          <w:p w14:paraId="4EF2D12C" w14:textId="77777777" w:rsidR="00620E70" w:rsidRPr="00845B5F" w:rsidRDefault="00620E70" w:rsidP="00620E70">
            <w:pPr>
              <w:jc w:val="both"/>
            </w:pPr>
            <w:r w:rsidRPr="00845B5F">
              <w:t>44</w:t>
            </w:r>
          </w:p>
        </w:tc>
        <w:tc>
          <w:tcPr>
            <w:tcW w:w="915" w:type="pct"/>
            <w:shd w:val="clear" w:color="auto" w:fill="auto"/>
            <w:noWrap/>
            <w:vAlign w:val="bottom"/>
            <w:hideMark/>
          </w:tcPr>
          <w:p w14:paraId="544F53F5" w14:textId="77777777" w:rsidR="00620E70" w:rsidRPr="00845B5F" w:rsidRDefault="00620E70" w:rsidP="00620E70">
            <w:pPr>
              <w:jc w:val="both"/>
            </w:pPr>
            <w:r w:rsidRPr="00845B5F">
              <w:t>АРМХИНСКОЕ</w:t>
            </w:r>
          </w:p>
        </w:tc>
      </w:tr>
      <w:tr w:rsidR="00620E70" w:rsidRPr="00845B5F" w14:paraId="062A8BE5" w14:textId="77777777" w:rsidTr="004D41B6">
        <w:trPr>
          <w:trHeight w:val="255"/>
        </w:trPr>
        <w:tc>
          <w:tcPr>
            <w:tcW w:w="666" w:type="pct"/>
            <w:shd w:val="clear" w:color="auto" w:fill="auto"/>
            <w:noWrap/>
            <w:vAlign w:val="bottom"/>
            <w:hideMark/>
          </w:tcPr>
          <w:p w14:paraId="09B2CD66" w14:textId="77777777" w:rsidR="00620E70" w:rsidRPr="00845B5F" w:rsidRDefault="00620E70" w:rsidP="00620E70">
            <w:pPr>
              <w:jc w:val="both"/>
            </w:pPr>
            <w:r w:rsidRPr="00845B5F">
              <w:t>45</w:t>
            </w:r>
          </w:p>
        </w:tc>
        <w:tc>
          <w:tcPr>
            <w:tcW w:w="330" w:type="pct"/>
            <w:shd w:val="clear" w:color="auto" w:fill="auto"/>
            <w:noWrap/>
            <w:vAlign w:val="bottom"/>
            <w:hideMark/>
          </w:tcPr>
          <w:p w14:paraId="2B7E8053" w14:textId="77777777" w:rsidR="00620E70" w:rsidRPr="00845B5F" w:rsidRDefault="00620E70" w:rsidP="00620E70">
            <w:pPr>
              <w:jc w:val="both"/>
            </w:pPr>
            <w:r w:rsidRPr="00845B5F">
              <w:t>6</w:t>
            </w:r>
          </w:p>
        </w:tc>
        <w:tc>
          <w:tcPr>
            <w:tcW w:w="464" w:type="pct"/>
            <w:shd w:val="clear" w:color="auto" w:fill="auto"/>
            <w:noWrap/>
            <w:vAlign w:val="bottom"/>
            <w:hideMark/>
          </w:tcPr>
          <w:p w14:paraId="2F0DB873" w14:textId="77777777" w:rsidR="00620E70" w:rsidRPr="00845B5F" w:rsidRDefault="00620E70" w:rsidP="00620E70">
            <w:pPr>
              <w:jc w:val="both"/>
            </w:pPr>
            <w:r w:rsidRPr="00845B5F">
              <w:t>1.6</w:t>
            </w:r>
          </w:p>
        </w:tc>
        <w:tc>
          <w:tcPr>
            <w:tcW w:w="2306" w:type="pct"/>
            <w:shd w:val="clear" w:color="auto" w:fill="auto"/>
            <w:noWrap/>
            <w:vAlign w:val="bottom"/>
            <w:hideMark/>
          </w:tcPr>
          <w:p w14:paraId="3C69E93C" w14:textId="77777777" w:rsidR="00620E70" w:rsidRPr="00845B5F" w:rsidRDefault="00620E70" w:rsidP="00620E70">
            <w:pPr>
              <w:jc w:val="both"/>
            </w:pPr>
            <w:r w:rsidRPr="00845B5F">
              <w:t>10Б озу: ОХРАН.ЗОНА ПО ГРАНИЦЕ С ЗАПОВЕД.</w:t>
            </w:r>
          </w:p>
        </w:tc>
        <w:tc>
          <w:tcPr>
            <w:tcW w:w="318" w:type="pct"/>
            <w:shd w:val="clear" w:color="auto" w:fill="auto"/>
            <w:noWrap/>
            <w:vAlign w:val="bottom"/>
            <w:hideMark/>
          </w:tcPr>
          <w:p w14:paraId="46256FA3" w14:textId="77777777" w:rsidR="00620E70" w:rsidRPr="00845B5F" w:rsidRDefault="00620E70" w:rsidP="00620E70">
            <w:pPr>
              <w:jc w:val="both"/>
            </w:pPr>
            <w:r w:rsidRPr="00845B5F">
              <w:t>11</w:t>
            </w:r>
          </w:p>
        </w:tc>
        <w:tc>
          <w:tcPr>
            <w:tcW w:w="915" w:type="pct"/>
            <w:shd w:val="clear" w:color="auto" w:fill="auto"/>
            <w:noWrap/>
            <w:vAlign w:val="bottom"/>
            <w:hideMark/>
          </w:tcPr>
          <w:p w14:paraId="2538914A" w14:textId="77777777" w:rsidR="00620E70" w:rsidRPr="00845B5F" w:rsidRDefault="00620E70" w:rsidP="00620E70">
            <w:pPr>
              <w:jc w:val="both"/>
            </w:pPr>
            <w:r w:rsidRPr="00845B5F">
              <w:t>АРМХИНСКОЕ</w:t>
            </w:r>
          </w:p>
        </w:tc>
      </w:tr>
      <w:tr w:rsidR="00620E70" w:rsidRPr="00845B5F" w14:paraId="370870E2" w14:textId="77777777" w:rsidTr="004D41B6">
        <w:trPr>
          <w:trHeight w:val="255"/>
        </w:trPr>
        <w:tc>
          <w:tcPr>
            <w:tcW w:w="666" w:type="pct"/>
            <w:shd w:val="clear" w:color="auto" w:fill="auto"/>
            <w:noWrap/>
            <w:vAlign w:val="bottom"/>
            <w:hideMark/>
          </w:tcPr>
          <w:p w14:paraId="294572A9" w14:textId="77777777" w:rsidR="00620E70" w:rsidRPr="00845B5F" w:rsidRDefault="00620E70" w:rsidP="00620E70">
            <w:pPr>
              <w:jc w:val="both"/>
            </w:pPr>
            <w:r w:rsidRPr="00845B5F">
              <w:t>45</w:t>
            </w:r>
          </w:p>
        </w:tc>
        <w:tc>
          <w:tcPr>
            <w:tcW w:w="330" w:type="pct"/>
            <w:shd w:val="clear" w:color="auto" w:fill="auto"/>
            <w:noWrap/>
            <w:vAlign w:val="bottom"/>
            <w:hideMark/>
          </w:tcPr>
          <w:p w14:paraId="684C8626" w14:textId="77777777" w:rsidR="00620E70" w:rsidRPr="00845B5F" w:rsidRDefault="00620E70" w:rsidP="00620E70">
            <w:pPr>
              <w:jc w:val="both"/>
            </w:pPr>
            <w:r w:rsidRPr="00845B5F">
              <w:t>7</w:t>
            </w:r>
          </w:p>
        </w:tc>
        <w:tc>
          <w:tcPr>
            <w:tcW w:w="464" w:type="pct"/>
            <w:shd w:val="clear" w:color="auto" w:fill="auto"/>
            <w:noWrap/>
            <w:vAlign w:val="bottom"/>
            <w:hideMark/>
          </w:tcPr>
          <w:p w14:paraId="5AC347F4" w14:textId="77777777" w:rsidR="00620E70" w:rsidRPr="00845B5F" w:rsidRDefault="00620E70" w:rsidP="00620E70">
            <w:pPr>
              <w:jc w:val="both"/>
            </w:pPr>
            <w:r w:rsidRPr="00845B5F">
              <w:t>19</w:t>
            </w:r>
          </w:p>
        </w:tc>
        <w:tc>
          <w:tcPr>
            <w:tcW w:w="2306" w:type="pct"/>
            <w:shd w:val="clear" w:color="auto" w:fill="auto"/>
            <w:noWrap/>
            <w:vAlign w:val="bottom"/>
            <w:hideMark/>
          </w:tcPr>
          <w:p w14:paraId="10AC47EA" w14:textId="77777777" w:rsidR="00620E70" w:rsidRPr="00845B5F" w:rsidRDefault="00620E70" w:rsidP="00620E70">
            <w:pPr>
              <w:jc w:val="both"/>
            </w:pPr>
            <w:r w:rsidRPr="00845B5F">
              <w:t>7Б2ЛП1ИЛГ+Г+СС озу: ОХРАН.ЗОНА ПО ГРАНИЦЕ С ЗАПОВЕД.</w:t>
            </w:r>
          </w:p>
        </w:tc>
        <w:tc>
          <w:tcPr>
            <w:tcW w:w="318" w:type="pct"/>
            <w:shd w:val="clear" w:color="auto" w:fill="auto"/>
            <w:noWrap/>
            <w:vAlign w:val="bottom"/>
            <w:hideMark/>
          </w:tcPr>
          <w:p w14:paraId="3C4FA18B" w14:textId="77777777" w:rsidR="00620E70" w:rsidRPr="00845B5F" w:rsidRDefault="00620E70" w:rsidP="00620E70">
            <w:pPr>
              <w:jc w:val="both"/>
            </w:pPr>
            <w:r w:rsidRPr="00845B5F">
              <w:t>114</w:t>
            </w:r>
          </w:p>
        </w:tc>
        <w:tc>
          <w:tcPr>
            <w:tcW w:w="915" w:type="pct"/>
            <w:shd w:val="clear" w:color="auto" w:fill="auto"/>
            <w:noWrap/>
            <w:vAlign w:val="bottom"/>
            <w:hideMark/>
          </w:tcPr>
          <w:p w14:paraId="55F51A8D" w14:textId="77777777" w:rsidR="00620E70" w:rsidRPr="00845B5F" w:rsidRDefault="00620E70" w:rsidP="00620E70">
            <w:pPr>
              <w:jc w:val="both"/>
            </w:pPr>
            <w:r w:rsidRPr="00845B5F">
              <w:t>АРМХИНСКОЕ</w:t>
            </w:r>
          </w:p>
        </w:tc>
      </w:tr>
      <w:tr w:rsidR="00620E70" w:rsidRPr="00845B5F" w14:paraId="06BA92BF" w14:textId="77777777" w:rsidTr="004D41B6">
        <w:trPr>
          <w:trHeight w:val="255"/>
        </w:trPr>
        <w:tc>
          <w:tcPr>
            <w:tcW w:w="666" w:type="pct"/>
            <w:shd w:val="clear" w:color="auto" w:fill="auto"/>
            <w:noWrap/>
            <w:vAlign w:val="bottom"/>
            <w:hideMark/>
          </w:tcPr>
          <w:p w14:paraId="59DF69E3" w14:textId="77777777" w:rsidR="00620E70" w:rsidRPr="00845B5F" w:rsidRDefault="00620E70" w:rsidP="00620E70">
            <w:pPr>
              <w:jc w:val="both"/>
            </w:pPr>
            <w:r w:rsidRPr="00845B5F">
              <w:t>45</w:t>
            </w:r>
          </w:p>
        </w:tc>
        <w:tc>
          <w:tcPr>
            <w:tcW w:w="330" w:type="pct"/>
            <w:shd w:val="clear" w:color="auto" w:fill="auto"/>
            <w:noWrap/>
            <w:vAlign w:val="bottom"/>
            <w:hideMark/>
          </w:tcPr>
          <w:p w14:paraId="6AEE16DC" w14:textId="77777777" w:rsidR="00620E70" w:rsidRPr="00845B5F" w:rsidRDefault="00620E70" w:rsidP="00620E70">
            <w:pPr>
              <w:jc w:val="both"/>
            </w:pPr>
            <w:r w:rsidRPr="00845B5F">
              <w:t>8</w:t>
            </w:r>
          </w:p>
        </w:tc>
        <w:tc>
          <w:tcPr>
            <w:tcW w:w="464" w:type="pct"/>
            <w:shd w:val="clear" w:color="auto" w:fill="auto"/>
            <w:noWrap/>
            <w:vAlign w:val="bottom"/>
            <w:hideMark/>
          </w:tcPr>
          <w:p w14:paraId="4AEFD741" w14:textId="77777777" w:rsidR="00620E70" w:rsidRPr="00845B5F" w:rsidRDefault="00620E70" w:rsidP="00620E70">
            <w:pPr>
              <w:jc w:val="both"/>
            </w:pPr>
            <w:r w:rsidRPr="00845B5F">
              <w:t>2.7</w:t>
            </w:r>
          </w:p>
        </w:tc>
        <w:tc>
          <w:tcPr>
            <w:tcW w:w="2306" w:type="pct"/>
            <w:shd w:val="clear" w:color="auto" w:fill="auto"/>
            <w:noWrap/>
            <w:vAlign w:val="bottom"/>
            <w:hideMark/>
          </w:tcPr>
          <w:p w14:paraId="6E21B0A7" w14:textId="77777777" w:rsidR="00620E70" w:rsidRPr="00845B5F" w:rsidRDefault="00620E70" w:rsidP="00620E70">
            <w:pPr>
              <w:jc w:val="both"/>
            </w:pPr>
            <w:r w:rsidRPr="00845B5F">
              <w:t>7Б2ЛП1ИЛГ+Г+СС озу: ОХРАН.ЗОНА ПО ГРАНИЦЕ С ЗАПОВЕД.</w:t>
            </w:r>
          </w:p>
        </w:tc>
        <w:tc>
          <w:tcPr>
            <w:tcW w:w="318" w:type="pct"/>
            <w:shd w:val="clear" w:color="auto" w:fill="auto"/>
            <w:noWrap/>
            <w:vAlign w:val="bottom"/>
            <w:hideMark/>
          </w:tcPr>
          <w:p w14:paraId="1D82E0EB" w14:textId="77777777" w:rsidR="00620E70" w:rsidRPr="00845B5F" w:rsidRDefault="00620E70" w:rsidP="00620E70">
            <w:pPr>
              <w:jc w:val="both"/>
            </w:pPr>
            <w:r w:rsidRPr="00845B5F">
              <w:t>16</w:t>
            </w:r>
          </w:p>
        </w:tc>
        <w:tc>
          <w:tcPr>
            <w:tcW w:w="915" w:type="pct"/>
            <w:shd w:val="clear" w:color="auto" w:fill="auto"/>
            <w:noWrap/>
            <w:vAlign w:val="bottom"/>
            <w:hideMark/>
          </w:tcPr>
          <w:p w14:paraId="40FB60BA" w14:textId="77777777" w:rsidR="00620E70" w:rsidRPr="00845B5F" w:rsidRDefault="00620E70" w:rsidP="00620E70">
            <w:pPr>
              <w:jc w:val="both"/>
            </w:pPr>
            <w:r w:rsidRPr="00845B5F">
              <w:t>АРМХИНСКОЕ</w:t>
            </w:r>
          </w:p>
        </w:tc>
      </w:tr>
      <w:tr w:rsidR="00620E70" w:rsidRPr="00845B5F" w14:paraId="462FDFA5" w14:textId="77777777" w:rsidTr="004D41B6">
        <w:trPr>
          <w:trHeight w:val="255"/>
        </w:trPr>
        <w:tc>
          <w:tcPr>
            <w:tcW w:w="666" w:type="pct"/>
            <w:shd w:val="clear" w:color="auto" w:fill="auto"/>
            <w:noWrap/>
            <w:vAlign w:val="bottom"/>
            <w:hideMark/>
          </w:tcPr>
          <w:p w14:paraId="3E9C4E54" w14:textId="77777777" w:rsidR="00620E70" w:rsidRPr="00845B5F" w:rsidRDefault="00620E70" w:rsidP="00620E70">
            <w:pPr>
              <w:jc w:val="both"/>
            </w:pPr>
            <w:r w:rsidRPr="00845B5F">
              <w:t>45</w:t>
            </w:r>
          </w:p>
        </w:tc>
        <w:tc>
          <w:tcPr>
            <w:tcW w:w="330" w:type="pct"/>
            <w:shd w:val="clear" w:color="auto" w:fill="auto"/>
            <w:noWrap/>
            <w:vAlign w:val="bottom"/>
            <w:hideMark/>
          </w:tcPr>
          <w:p w14:paraId="0D75B50D" w14:textId="77777777" w:rsidR="00620E70" w:rsidRPr="00845B5F" w:rsidRDefault="00620E70" w:rsidP="00620E70">
            <w:pPr>
              <w:jc w:val="both"/>
            </w:pPr>
            <w:r w:rsidRPr="00845B5F">
              <w:t>9</w:t>
            </w:r>
          </w:p>
        </w:tc>
        <w:tc>
          <w:tcPr>
            <w:tcW w:w="464" w:type="pct"/>
            <w:shd w:val="clear" w:color="auto" w:fill="auto"/>
            <w:noWrap/>
            <w:vAlign w:val="bottom"/>
            <w:hideMark/>
          </w:tcPr>
          <w:p w14:paraId="77AF609A" w14:textId="77777777" w:rsidR="00620E70" w:rsidRPr="00845B5F" w:rsidRDefault="00620E70" w:rsidP="00620E70">
            <w:pPr>
              <w:jc w:val="both"/>
            </w:pPr>
            <w:r w:rsidRPr="00845B5F">
              <w:t>16</w:t>
            </w:r>
          </w:p>
        </w:tc>
        <w:tc>
          <w:tcPr>
            <w:tcW w:w="2306" w:type="pct"/>
            <w:shd w:val="clear" w:color="auto" w:fill="auto"/>
            <w:noWrap/>
            <w:vAlign w:val="bottom"/>
            <w:hideMark/>
          </w:tcPr>
          <w:p w14:paraId="1E19EC95" w14:textId="77777777" w:rsidR="00620E70" w:rsidRPr="00845B5F" w:rsidRDefault="00620E70" w:rsidP="00620E70">
            <w:pPr>
              <w:jc w:val="both"/>
            </w:pPr>
            <w:r w:rsidRPr="00845B5F">
              <w:t>8СС2Б озу: ОХРАН.ЗОНА ПО ГРАНИЦЕ С ЗАПОВЕД. подрост: 8СС2Б (</w:t>
            </w:r>
          </w:p>
        </w:tc>
        <w:tc>
          <w:tcPr>
            <w:tcW w:w="318" w:type="pct"/>
            <w:shd w:val="clear" w:color="auto" w:fill="auto"/>
            <w:noWrap/>
            <w:vAlign w:val="bottom"/>
            <w:hideMark/>
          </w:tcPr>
          <w:p w14:paraId="6395D4B0" w14:textId="77777777" w:rsidR="00620E70" w:rsidRPr="00845B5F" w:rsidRDefault="00620E70" w:rsidP="00620E70">
            <w:pPr>
              <w:jc w:val="both"/>
            </w:pPr>
            <w:r w:rsidRPr="00845B5F">
              <w:t>416</w:t>
            </w:r>
          </w:p>
        </w:tc>
        <w:tc>
          <w:tcPr>
            <w:tcW w:w="915" w:type="pct"/>
            <w:shd w:val="clear" w:color="auto" w:fill="auto"/>
            <w:noWrap/>
            <w:vAlign w:val="bottom"/>
            <w:hideMark/>
          </w:tcPr>
          <w:p w14:paraId="060D457F" w14:textId="77777777" w:rsidR="00620E70" w:rsidRPr="00845B5F" w:rsidRDefault="00620E70" w:rsidP="00620E70">
            <w:pPr>
              <w:jc w:val="both"/>
            </w:pPr>
            <w:r w:rsidRPr="00845B5F">
              <w:t>АРМХИНСКОЕ</w:t>
            </w:r>
          </w:p>
        </w:tc>
      </w:tr>
      <w:tr w:rsidR="00620E70" w:rsidRPr="00845B5F" w14:paraId="490DFBC1" w14:textId="77777777" w:rsidTr="004D41B6">
        <w:trPr>
          <w:trHeight w:val="255"/>
        </w:trPr>
        <w:tc>
          <w:tcPr>
            <w:tcW w:w="666" w:type="pct"/>
            <w:shd w:val="clear" w:color="auto" w:fill="auto"/>
            <w:noWrap/>
            <w:vAlign w:val="bottom"/>
            <w:hideMark/>
          </w:tcPr>
          <w:p w14:paraId="35A393DC" w14:textId="77777777" w:rsidR="00620E70" w:rsidRPr="00845B5F" w:rsidRDefault="00620E70" w:rsidP="00620E70">
            <w:pPr>
              <w:jc w:val="both"/>
            </w:pPr>
            <w:r w:rsidRPr="00845B5F">
              <w:t>45</w:t>
            </w:r>
          </w:p>
        </w:tc>
        <w:tc>
          <w:tcPr>
            <w:tcW w:w="330" w:type="pct"/>
            <w:shd w:val="clear" w:color="auto" w:fill="auto"/>
            <w:noWrap/>
            <w:vAlign w:val="bottom"/>
            <w:hideMark/>
          </w:tcPr>
          <w:p w14:paraId="5F6C2D5F" w14:textId="77777777" w:rsidR="00620E70" w:rsidRPr="00845B5F" w:rsidRDefault="00620E70" w:rsidP="00620E70">
            <w:pPr>
              <w:jc w:val="both"/>
            </w:pPr>
            <w:r w:rsidRPr="00845B5F">
              <w:t>11</w:t>
            </w:r>
          </w:p>
        </w:tc>
        <w:tc>
          <w:tcPr>
            <w:tcW w:w="464" w:type="pct"/>
            <w:shd w:val="clear" w:color="auto" w:fill="auto"/>
            <w:noWrap/>
            <w:vAlign w:val="bottom"/>
            <w:hideMark/>
          </w:tcPr>
          <w:p w14:paraId="5415762B" w14:textId="77777777" w:rsidR="00620E70" w:rsidRPr="00845B5F" w:rsidRDefault="00620E70" w:rsidP="00620E70">
            <w:pPr>
              <w:jc w:val="both"/>
            </w:pPr>
            <w:r w:rsidRPr="00845B5F">
              <w:t>4.1</w:t>
            </w:r>
          </w:p>
        </w:tc>
        <w:tc>
          <w:tcPr>
            <w:tcW w:w="2306" w:type="pct"/>
            <w:shd w:val="clear" w:color="auto" w:fill="auto"/>
            <w:noWrap/>
            <w:vAlign w:val="bottom"/>
            <w:hideMark/>
          </w:tcPr>
          <w:p w14:paraId="56633599" w14:textId="77777777" w:rsidR="00620E70" w:rsidRPr="00845B5F" w:rsidRDefault="00620E70" w:rsidP="00620E70">
            <w:pPr>
              <w:jc w:val="both"/>
            </w:pPr>
            <w:r w:rsidRPr="00845B5F">
              <w:t>7СС3Б озу: ОХРАН.ЗОНА ПО ГРАНИЦЕ С ЗАПОВЕД.</w:t>
            </w:r>
          </w:p>
        </w:tc>
        <w:tc>
          <w:tcPr>
            <w:tcW w:w="318" w:type="pct"/>
            <w:shd w:val="clear" w:color="auto" w:fill="auto"/>
            <w:noWrap/>
            <w:vAlign w:val="bottom"/>
            <w:hideMark/>
          </w:tcPr>
          <w:p w14:paraId="370C1097" w14:textId="77777777" w:rsidR="00620E70" w:rsidRPr="00845B5F" w:rsidRDefault="00620E70" w:rsidP="00620E70">
            <w:pPr>
              <w:jc w:val="both"/>
            </w:pPr>
            <w:r w:rsidRPr="00845B5F">
              <w:t>57</w:t>
            </w:r>
          </w:p>
        </w:tc>
        <w:tc>
          <w:tcPr>
            <w:tcW w:w="915" w:type="pct"/>
            <w:shd w:val="clear" w:color="auto" w:fill="auto"/>
            <w:noWrap/>
            <w:vAlign w:val="bottom"/>
            <w:hideMark/>
          </w:tcPr>
          <w:p w14:paraId="64E53ACF" w14:textId="77777777" w:rsidR="00620E70" w:rsidRPr="00845B5F" w:rsidRDefault="00620E70" w:rsidP="00620E70">
            <w:pPr>
              <w:jc w:val="both"/>
            </w:pPr>
            <w:r w:rsidRPr="00845B5F">
              <w:t>АРМХИНСКОЕ</w:t>
            </w:r>
          </w:p>
        </w:tc>
      </w:tr>
      <w:tr w:rsidR="00620E70" w:rsidRPr="00845B5F" w14:paraId="3238A13B" w14:textId="77777777" w:rsidTr="004D41B6">
        <w:trPr>
          <w:trHeight w:val="255"/>
        </w:trPr>
        <w:tc>
          <w:tcPr>
            <w:tcW w:w="666" w:type="pct"/>
            <w:shd w:val="clear" w:color="auto" w:fill="auto"/>
            <w:noWrap/>
            <w:vAlign w:val="bottom"/>
            <w:hideMark/>
          </w:tcPr>
          <w:p w14:paraId="387FEBD0" w14:textId="77777777" w:rsidR="00620E70" w:rsidRPr="00845B5F" w:rsidRDefault="00620E70" w:rsidP="00620E70">
            <w:pPr>
              <w:jc w:val="both"/>
            </w:pPr>
            <w:r w:rsidRPr="00845B5F">
              <w:t>45</w:t>
            </w:r>
          </w:p>
        </w:tc>
        <w:tc>
          <w:tcPr>
            <w:tcW w:w="330" w:type="pct"/>
            <w:shd w:val="clear" w:color="auto" w:fill="auto"/>
            <w:noWrap/>
            <w:vAlign w:val="bottom"/>
            <w:hideMark/>
          </w:tcPr>
          <w:p w14:paraId="1E865618" w14:textId="77777777" w:rsidR="00620E70" w:rsidRPr="00845B5F" w:rsidRDefault="00620E70" w:rsidP="00620E70">
            <w:pPr>
              <w:jc w:val="both"/>
            </w:pPr>
            <w:r w:rsidRPr="00845B5F">
              <w:t>12</w:t>
            </w:r>
          </w:p>
        </w:tc>
        <w:tc>
          <w:tcPr>
            <w:tcW w:w="464" w:type="pct"/>
            <w:shd w:val="clear" w:color="auto" w:fill="auto"/>
            <w:noWrap/>
            <w:vAlign w:val="bottom"/>
            <w:hideMark/>
          </w:tcPr>
          <w:p w14:paraId="22A18DCB" w14:textId="77777777" w:rsidR="00620E70" w:rsidRPr="00845B5F" w:rsidRDefault="00620E70" w:rsidP="00620E70">
            <w:pPr>
              <w:jc w:val="both"/>
            </w:pPr>
            <w:r w:rsidRPr="00845B5F">
              <w:t>3</w:t>
            </w:r>
          </w:p>
        </w:tc>
        <w:tc>
          <w:tcPr>
            <w:tcW w:w="2306" w:type="pct"/>
            <w:shd w:val="clear" w:color="auto" w:fill="auto"/>
            <w:noWrap/>
            <w:vAlign w:val="bottom"/>
            <w:hideMark/>
          </w:tcPr>
          <w:p w14:paraId="2AC96BA1" w14:textId="77777777" w:rsidR="00620E70" w:rsidRPr="00845B5F" w:rsidRDefault="00620E70" w:rsidP="00620E70">
            <w:pPr>
              <w:jc w:val="both"/>
            </w:pPr>
            <w:r w:rsidRPr="00845B5F">
              <w:t>10Б+СС озу: ОХРАН.ЗОНА ПО ГРАНИЦЕ С ЗАПОВЕД.</w:t>
            </w:r>
          </w:p>
        </w:tc>
        <w:tc>
          <w:tcPr>
            <w:tcW w:w="318" w:type="pct"/>
            <w:shd w:val="clear" w:color="auto" w:fill="auto"/>
            <w:noWrap/>
            <w:vAlign w:val="bottom"/>
            <w:hideMark/>
          </w:tcPr>
          <w:p w14:paraId="0C32D2E3" w14:textId="77777777" w:rsidR="00620E70" w:rsidRPr="00845B5F" w:rsidRDefault="00620E70" w:rsidP="00620E70">
            <w:pPr>
              <w:jc w:val="both"/>
            </w:pPr>
            <w:r w:rsidRPr="00845B5F">
              <w:t>27</w:t>
            </w:r>
          </w:p>
        </w:tc>
        <w:tc>
          <w:tcPr>
            <w:tcW w:w="915" w:type="pct"/>
            <w:shd w:val="clear" w:color="auto" w:fill="auto"/>
            <w:noWrap/>
            <w:vAlign w:val="bottom"/>
            <w:hideMark/>
          </w:tcPr>
          <w:p w14:paraId="14D10850" w14:textId="77777777" w:rsidR="00620E70" w:rsidRPr="00845B5F" w:rsidRDefault="00620E70" w:rsidP="00620E70">
            <w:pPr>
              <w:jc w:val="both"/>
            </w:pPr>
            <w:r w:rsidRPr="00845B5F">
              <w:t>АРМХИНСКОЕ</w:t>
            </w:r>
          </w:p>
        </w:tc>
      </w:tr>
      <w:tr w:rsidR="00620E70" w:rsidRPr="00845B5F" w14:paraId="51C1A1E1" w14:textId="77777777" w:rsidTr="004D41B6">
        <w:trPr>
          <w:trHeight w:val="255"/>
        </w:trPr>
        <w:tc>
          <w:tcPr>
            <w:tcW w:w="666" w:type="pct"/>
            <w:shd w:val="clear" w:color="auto" w:fill="auto"/>
            <w:noWrap/>
            <w:vAlign w:val="bottom"/>
            <w:hideMark/>
          </w:tcPr>
          <w:p w14:paraId="418E28CE" w14:textId="77777777" w:rsidR="00620E70" w:rsidRPr="00845B5F" w:rsidRDefault="00620E70" w:rsidP="00620E70">
            <w:pPr>
              <w:jc w:val="both"/>
            </w:pPr>
            <w:r w:rsidRPr="00845B5F">
              <w:t>45</w:t>
            </w:r>
          </w:p>
        </w:tc>
        <w:tc>
          <w:tcPr>
            <w:tcW w:w="330" w:type="pct"/>
            <w:shd w:val="clear" w:color="auto" w:fill="auto"/>
            <w:noWrap/>
            <w:vAlign w:val="bottom"/>
            <w:hideMark/>
          </w:tcPr>
          <w:p w14:paraId="05C02E8C" w14:textId="77777777" w:rsidR="00620E70" w:rsidRPr="00845B5F" w:rsidRDefault="00620E70" w:rsidP="00620E70">
            <w:pPr>
              <w:jc w:val="both"/>
            </w:pPr>
            <w:r w:rsidRPr="00845B5F">
              <w:t>13</w:t>
            </w:r>
          </w:p>
        </w:tc>
        <w:tc>
          <w:tcPr>
            <w:tcW w:w="464" w:type="pct"/>
            <w:shd w:val="clear" w:color="auto" w:fill="auto"/>
            <w:noWrap/>
            <w:vAlign w:val="bottom"/>
            <w:hideMark/>
          </w:tcPr>
          <w:p w14:paraId="38C65DD1" w14:textId="77777777" w:rsidR="00620E70" w:rsidRPr="00845B5F" w:rsidRDefault="00620E70" w:rsidP="00620E70">
            <w:pPr>
              <w:jc w:val="both"/>
            </w:pPr>
            <w:r w:rsidRPr="00845B5F">
              <w:t>3</w:t>
            </w:r>
          </w:p>
        </w:tc>
        <w:tc>
          <w:tcPr>
            <w:tcW w:w="2306" w:type="pct"/>
            <w:shd w:val="clear" w:color="auto" w:fill="auto"/>
            <w:noWrap/>
            <w:vAlign w:val="bottom"/>
            <w:hideMark/>
          </w:tcPr>
          <w:p w14:paraId="2D09F42B" w14:textId="77777777" w:rsidR="00620E70" w:rsidRPr="00845B5F" w:rsidRDefault="00620E70" w:rsidP="00620E70">
            <w:pPr>
              <w:jc w:val="both"/>
            </w:pPr>
            <w:r w:rsidRPr="00845B5F">
              <w:t>10Б+СС озу: ОХРАН.ЗОНА ПО ГРАНИЦЕ С ЗАПОВЕД.</w:t>
            </w:r>
          </w:p>
        </w:tc>
        <w:tc>
          <w:tcPr>
            <w:tcW w:w="318" w:type="pct"/>
            <w:shd w:val="clear" w:color="auto" w:fill="auto"/>
            <w:noWrap/>
            <w:vAlign w:val="bottom"/>
            <w:hideMark/>
          </w:tcPr>
          <w:p w14:paraId="71E8D5E8" w14:textId="77777777" w:rsidR="00620E70" w:rsidRPr="00845B5F" w:rsidRDefault="00620E70" w:rsidP="00620E70">
            <w:pPr>
              <w:jc w:val="both"/>
            </w:pPr>
            <w:r w:rsidRPr="00845B5F">
              <w:t>27</w:t>
            </w:r>
          </w:p>
        </w:tc>
        <w:tc>
          <w:tcPr>
            <w:tcW w:w="915" w:type="pct"/>
            <w:shd w:val="clear" w:color="auto" w:fill="auto"/>
            <w:noWrap/>
            <w:vAlign w:val="bottom"/>
            <w:hideMark/>
          </w:tcPr>
          <w:p w14:paraId="0C631FA5" w14:textId="77777777" w:rsidR="00620E70" w:rsidRPr="00845B5F" w:rsidRDefault="00620E70" w:rsidP="00620E70">
            <w:pPr>
              <w:jc w:val="both"/>
            </w:pPr>
            <w:r w:rsidRPr="00845B5F">
              <w:t>АРМХИНСКОЕ</w:t>
            </w:r>
          </w:p>
        </w:tc>
      </w:tr>
      <w:tr w:rsidR="00620E70" w:rsidRPr="00845B5F" w14:paraId="4AE3A01A" w14:textId="77777777" w:rsidTr="004D41B6">
        <w:trPr>
          <w:trHeight w:val="255"/>
        </w:trPr>
        <w:tc>
          <w:tcPr>
            <w:tcW w:w="666" w:type="pct"/>
            <w:shd w:val="clear" w:color="auto" w:fill="auto"/>
            <w:noWrap/>
            <w:vAlign w:val="bottom"/>
            <w:hideMark/>
          </w:tcPr>
          <w:p w14:paraId="0C6C23A3" w14:textId="77777777" w:rsidR="00620E70" w:rsidRPr="00845B5F" w:rsidRDefault="00620E70" w:rsidP="00620E70">
            <w:pPr>
              <w:jc w:val="both"/>
            </w:pPr>
            <w:r w:rsidRPr="00845B5F">
              <w:t>45</w:t>
            </w:r>
          </w:p>
        </w:tc>
        <w:tc>
          <w:tcPr>
            <w:tcW w:w="330" w:type="pct"/>
            <w:shd w:val="clear" w:color="auto" w:fill="auto"/>
            <w:noWrap/>
            <w:vAlign w:val="bottom"/>
            <w:hideMark/>
          </w:tcPr>
          <w:p w14:paraId="2B9FD119" w14:textId="77777777" w:rsidR="00620E70" w:rsidRPr="00845B5F" w:rsidRDefault="00620E70" w:rsidP="00620E70">
            <w:pPr>
              <w:jc w:val="both"/>
            </w:pPr>
            <w:r w:rsidRPr="00845B5F">
              <w:t>14</w:t>
            </w:r>
          </w:p>
        </w:tc>
        <w:tc>
          <w:tcPr>
            <w:tcW w:w="464" w:type="pct"/>
            <w:shd w:val="clear" w:color="auto" w:fill="auto"/>
            <w:noWrap/>
            <w:vAlign w:val="bottom"/>
            <w:hideMark/>
          </w:tcPr>
          <w:p w14:paraId="2D257E5B" w14:textId="77777777" w:rsidR="00620E70" w:rsidRPr="00845B5F" w:rsidRDefault="00620E70" w:rsidP="00620E70">
            <w:pPr>
              <w:jc w:val="both"/>
            </w:pPr>
            <w:r w:rsidRPr="00845B5F">
              <w:t>12</w:t>
            </w:r>
          </w:p>
        </w:tc>
        <w:tc>
          <w:tcPr>
            <w:tcW w:w="2306" w:type="pct"/>
            <w:shd w:val="clear" w:color="auto" w:fill="auto"/>
            <w:noWrap/>
            <w:vAlign w:val="bottom"/>
            <w:hideMark/>
          </w:tcPr>
          <w:p w14:paraId="126D2D79" w14:textId="77777777" w:rsidR="00620E70" w:rsidRPr="00845B5F" w:rsidRDefault="00620E70" w:rsidP="00620E70">
            <w:pPr>
              <w:jc w:val="both"/>
            </w:pPr>
            <w:r w:rsidRPr="00845B5F">
              <w:t>8Б2СС озу: ОХРАН.ЗОНА ПО ГРАНИЦЕ С ЗАПОВЕД. подрост: 8Б2СС (</w:t>
            </w:r>
          </w:p>
        </w:tc>
        <w:tc>
          <w:tcPr>
            <w:tcW w:w="318" w:type="pct"/>
            <w:shd w:val="clear" w:color="auto" w:fill="auto"/>
            <w:noWrap/>
            <w:vAlign w:val="bottom"/>
            <w:hideMark/>
          </w:tcPr>
          <w:p w14:paraId="01762838" w14:textId="77777777" w:rsidR="00620E70" w:rsidRPr="00845B5F" w:rsidRDefault="00620E70" w:rsidP="00620E70">
            <w:pPr>
              <w:jc w:val="both"/>
            </w:pPr>
            <w:r w:rsidRPr="00845B5F">
              <w:t>156</w:t>
            </w:r>
          </w:p>
        </w:tc>
        <w:tc>
          <w:tcPr>
            <w:tcW w:w="915" w:type="pct"/>
            <w:shd w:val="clear" w:color="auto" w:fill="auto"/>
            <w:noWrap/>
            <w:vAlign w:val="bottom"/>
            <w:hideMark/>
          </w:tcPr>
          <w:p w14:paraId="2CF194BB" w14:textId="77777777" w:rsidR="00620E70" w:rsidRPr="00845B5F" w:rsidRDefault="00620E70" w:rsidP="00620E70">
            <w:pPr>
              <w:jc w:val="both"/>
            </w:pPr>
            <w:r w:rsidRPr="00845B5F">
              <w:t>АРМХИНСКОЕ</w:t>
            </w:r>
          </w:p>
        </w:tc>
      </w:tr>
      <w:tr w:rsidR="00620E70" w:rsidRPr="00845B5F" w14:paraId="6A4DD672" w14:textId="77777777" w:rsidTr="004D41B6">
        <w:trPr>
          <w:trHeight w:val="255"/>
        </w:trPr>
        <w:tc>
          <w:tcPr>
            <w:tcW w:w="666" w:type="pct"/>
            <w:shd w:val="clear" w:color="auto" w:fill="auto"/>
            <w:noWrap/>
            <w:vAlign w:val="bottom"/>
            <w:hideMark/>
          </w:tcPr>
          <w:p w14:paraId="1981E671" w14:textId="77777777" w:rsidR="00620E70" w:rsidRPr="00845B5F" w:rsidRDefault="00620E70" w:rsidP="00620E70">
            <w:pPr>
              <w:jc w:val="both"/>
            </w:pPr>
            <w:r w:rsidRPr="00845B5F">
              <w:t>45</w:t>
            </w:r>
          </w:p>
        </w:tc>
        <w:tc>
          <w:tcPr>
            <w:tcW w:w="330" w:type="pct"/>
            <w:shd w:val="clear" w:color="auto" w:fill="auto"/>
            <w:noWrap/>
            <w:vAlign w:val="bottom"/>
            <w:hideMark/>
          </w:tcPr>
          <w:p w14:paraId="277248E1" w14:textId="77777777" w:rsidR="00620E70" w:rsidRPr="00845B5F" w:rsidRDefault="00620E70" w:rsidP="00620E70">
            <w:pPr>
              <w:jc w:val="both"/>
            </w:pPr>
            <w:r w:rsidRPr="00845B5F">
              <w:t>15</w:t>
            </w:r>
          </w:p>
        </w:tc>
        <w:tc>
          <w:tcPr>
            <w:tcW w:w="464" w:type="pct"/>
            <w:shd w:val="clear" w:color="auto" w:fill="auto"/>
            <w:noWrap/>
            <w:vAlign w:val="bottom"/>
            <w:hideMark/>
          </w:tcPr>
          <w:p w14:paraId="6662B2AF" w14:textId="77777777" w:rsidR="00620E70" w:rsidRPr="00845B5F" w:rsidRDefault="00620E70" w:rsidP="00620E70">
            <w:pPr>
              <w:jc w:val="both"/>
            </w:pPr>
            <w:r w:rsidRPr="00845B5F">
              <w:t>5.7</w:t>
            </w:r>
          </w:p>
        </w:tc>
        <w:tc>
          <w:tcPr>
            <w:tcW w:w="2306" w:type="pct"/>
            <w:shd w:val="clear" w:color="auto" w:fill="auto"/>
            <w:noWrap/>
            <w:vAlign w:val="bottom"/>
            <w:hideMark/>
          </w:tcPr>
          <w:p w14:paraId="736DC055" w14:textId="77777777" w:rsidR="00620E70" w:rsidRPr="00845B5F" w:rsidRDefault="00620E70" w:rsidP="00620E70">
            <w:pPr>
              <w:jc w:val="both"/>
            </w:pPr>
            <w:r w:rsidRPr="00845B5F">
              <w:t>6СС4Б озу: ОХРАН.ЗОНА ПО ГРАНИЦЕ С ЗАПОВЕД.</w:t>
            </w:r>
          </w:p>
        </w:tc>
        <w:tc>
          <w:tcPr>
            <w:tcW w:w="318" w:type="pct"/>
            <w:shd w:val="clear" w:color="auto" w:fill="auto"/>
            <w:noWrap/>
            <w:vAlign w:val="bottom"/>
            <w:hideMark/>
          </w:tcPr>
          <w:p w14:paraId="54787823" w14:textId="77777777" w:rsidR="00620E70" w:rsidRPr="00845B5F" w:rsidRDefault="00620E70" w:rsidP="00620E70">
            <w:pPr>
              <w:jc w:val="both"/>
            </w:pPr>
            <w:r w:rsidRPr="00845B5F">
              <w:t>57</w:t>
            </w:r>
          </w:p>
        </w:tc>
        <w:tc>
          <w:tcPr>
            <w:tcW w:w="915" w:type="pct"/>
            <w:shd w:val="clear" w:color="auto" w:fill="auto"/>
            <w:noWrap/>
            <w:vAlign w:val="bottom"/>
            <w:hideMark/>
          </w:tcPr>
          <w:p w14:paraId="2CA5A8EA" w14:textId="77777777" w:rsidR="00620E70" w:rsidRPr="00845B5F" w:rsidRDefault="00620E70" w:rsidP="00620E70">
            <w:pPr>
              <w:jc w:val="both"/>
            </w:pPr>
            <w:r w:rsidRPr="00845B5F">
              <w:t>АРМХИНСКОЕ</w:t>
            </w:r>
          </w:p>
        </w:tc>
      </w:tr>
      <w:tr w:rsidR="00620E70" w:rsidRPr="00845B5F" w14:paraId="2D910E80" w14:textId="77777777" w:rsidTr="004D41B6">
        <w:trPr>
          <w:trHeight w:val="255"/>
        </w:trPr>
        <w:tc>
          <w:tcPr>
            <w:tcW w:w="666" w:type="pct"/>
            <w:shd w:val="clear" w:color="auto" w:fill="auto"/>
            <w:noWrap/>
            <w:vAlign w:val="bottom"/>
            <w:hideMark/>
          </w:tcPr>
          <w:p w14:paraId="4728D185" w14:textId="77777777" w:rsidR="00620E70" w:rsidRPr="00845B5F" w:rsidRDefault="00620E70" w:rsidP="00620E70">
            <w:pPr>
              <w:jc w:val="both"/>
            </w:pPr>
            <w:r w:rsidRPr="00845B5F">
              <w:t>45</w:t>
            </w:r>
          </w:p>
        </w:tc>
        <w:tc>
          <w:tcPr>
            <w:tcW w:w="330" w:type="pct"/>
            <w:shd w:val="clear" w:color="auto" w:fill="auto"/>
            <w:noWrap/>
            <w:vAlign w:val="bottom"/>
            <w:hideMark/>
          </w:tcPr>
          <w:p w14:paraId="03FAA9B2" w14:textId="77777777" w:rsidR="00620E70" w:rsidRPr="00845B5F" w:rsidRDefault="00620E70" w:rsidP="00620E70">
            <w:pPr>
              <w:jc w:val="both"/>
            </w:pPr>
            <w:r w:rsidRPr="00845B5F">
              <w:t>16</w:t>
            </w:r>
          </w:p>
        </w:tc>
        <w:tc>
          <w:tcPr>
            <w:tcW w:w="464" w:type="pct"/>
            <w:shd w:val="clear" w:color="auto" w:fill="auto"/>
            <w:noWrap/>
            <w:vAlign w:val="bottom"/>
            <w:hideMark/>
          </w:tcPr>
          <w:p w14:paraId="424CC4FD" w14:textId="77777777" w:rsidR="00620E70" w:rsidRPr="00845B5F" w:rsidRDefault="00620E70" w:rsidP="00620E70">
            <w:pPr>
              <w:jc w:val="both"/>
            </w:pPr>
            <w:r w:rsidRPr="00845B5F">
              <w:t>1.4</w:t>
            </w:r>
          </w:p>
        </w:tc>
        <w:tc>
          <w:tcPr>
            <w:tcW w:w="2306" w:type="pct"/>
            <w:shd w:val="clear" w:color="auto" w:fill="auto"/>
            <w:noWrap/>
            <w:vAlign w:val="bottom"/>
            <w:hideMark/>
          </w:tcPr>
          <w:p w14:paraId="162E0803" w14:textId="77777777" w:rsidR="00620E70" w:rsidRPr="00845B5F" w:rsidRDefault="00620E70" w:rsidP="00620E70">
            <w:pPr>
              <w:jc w:val="both"/>
            </w:pPr>
            <w:r w:rsidRPr="00845B5F">
              <w:t>7СС3Б+ОС озу: ОХРАН.ЗОНА ПО ГРАНИЦЕ С ЗАПОВЕД.</w:t>
            </w:r>
          </w:p>
        </w:tc>
        <w:tc>
          <w:tcPr>
            <w:tcW w:w="318" w:type="pct"/>
            <w:shd w:val="clear" w:color="auto" w:fill="auto"/>
            <w:noWrap/>
            <w:vAlign w:val="bottom"/>
            <w:hideMark/>
          </w:tcPr>
          <w:p w14:paraId="7EF6165B" w14:textId="77777777" w:rsidR="00620E70" w:rsidRPr="00845B5F" w:rsidRDefault="00620E70" w:rsidP="00620E70">
            <w:pPr>
              <w:jc w:val="both"/>
            </w:pPr>
            <w:r w:rsidRPr="00845B5F">
              <w:t>18</w:t>
            </w:r>
          </w:p>
        </w:tc>
        <w:tc>
          <w:tcPr>
            <w:tcW w:w="915" w:type="pct"/>
            <w:shd w:val="clear" w:color="auto" w:fill="auto"/>
            <w:noWrap/>
            <w:vAlign w:val="bottom"/>
            <w:hideMark/>
          </w:tcPr>
          <w:p w14:paraId="41C494E6" w14:textId="77777777" w:rsidR="00620E70" w:rsidRPr="00845B5F" w:rsidRDefault="00620E70" w:rsidP="00620E70">
            <w:pPr>
              <w:jc w:val="both"/>
            </w:pPr>
            <w:r w:rsidRPr="00845B5F">
              <w:t>АРМХИНСКОЕ</w:t>
            </w:r>
          </w:p>
        </w:tc>
      </w:tr>
      <w:tr w:rsidR="00620E70" w:rsidRPr="00845B5F" w14:paraId="424EF4C4" w14:textId="77777777" w:rsidTr="004D41B6">
        <w:trPr>
          <w:trHeight w:val="255"/>
        </w:trPr>
        <w:tc>
          <w:tcPr>
            <w:tcW w:w="666" w:type="pct"/>
            <w:shd w:val="clear" w:color="auto" w:fill="auto"/>
            <w:noWrap/>
            <w:vAlign w:val="bottom"/>
            <w:hideMark/>
          </w:tcPr>
          <w:p w14:paraId="30E62143" w14:textId="77777777" w:rsidR="00620E70" w:rsidRPr="00845B5F" w:rsidRDefault="00620E70" w:rsidP="00620E70">
            <w:pPr>
              <w:jc w:val="both"/>
            </w:pPr>
            <w:r w:rsidRPr="00845B5F">
              <w:t>45</w:t>
            </w:r>
          </w:p>
        </w:tc>
        <w:tc>
          <w:tcPr>
            <w:tcW w:w="330" w:type="pct"/>
            <w:shd w:val="clear" w:color="auto" w:fill="auto"/>
            <w:noWrap/>
            <w:vAlign w:val="bottom"/>
            <w:hideMark/>
          </w:tcPr>
          <w:p w14:paraId="0796DC3D" w14:textId="77777777" w:rsidR="00620E70" w:rsidRPr="00845B5F" w:rsidRDefault="00620E70" w:rsidP="00620E70">
            <w:pPr>
              <w:jc w:val="both"/>
            </w:pPr>
            <w:r w:rsidRPr="00845B5F">
              <w:t>17</w:t>
            </w:r>
          </w:p>
        </w:tc>
        <w:tc>
          <w:tcPr>
            <w:tcW w:w="464" w:type="pct"/>
            <w:shd w:val="clear" w:color="auto" w:fill="auto"/>
            <w:noWrap/>
            <w:vAlign w:val="bottom"/>
            <w:hideMark/>
          </w:tcPr>
          <w:p w14:paraId="418BBBEB" w14:textId="77777777" w:rsidR="00620E70" w:rsidRPr="00845B5F" w:rsidRDefault="00620E70" w:rsidP="00620E70">
            <w:pPr>
              <w:jc w:val="both"/>
            </w:pPr>
            <w:r w:rsidRPr="00845B5F">
              <w:t>2.3</w:t>
            </w:r>
          </w:p>
        </w:tc>
        <w:tc>
          <w:tcPr>
            <w:tcW w:w="2306" w:type="pct"/>
            <w:shd w:val="clear" w:color="auto" w:fill="auto"/>
            <w:noWrap/>
            <w:vAlign w:val="bottom"/>
            <w:hideMark/>
          </w:tcPr>
          <w:p w14:paraId="28B50336" w14:textId="77777777" w:rsidR="00620E70" w:rsidRPr="00845B5F" w:rsidRDefault="00620E70" w:rsidP="00620E70">
            <w:pPr>
              <w:jc w:val="both"/>
            </w:pPr>
            <w:r w:rsidRPr="00845B5F">
              <w:t>10Б озу: ОХРАН.ЗОНА ПО ГРАНИЦЕ С ЗАПОВЕД.</w:t>
            </w:r>
          </w:p>
        </w:tc>
        <w:tc>
          <w:tcPr>
            <w:tcW w:w="318" w:type="pct"/>
            <w:shd w:val="clear" w:color="auto" w:fill="auto"/>
            <w:noWrap/>
            <w:vAlign w:val="bottom"/>
            <w:hideMark/>
          </w:tcPr>
          <w:p w14:paraId="4348E41E" w14:textId="77777777" w:rsidR="00620E70" w:rsidRPr="00845B5F" w:rsidRDefault="00620E70" w:rsidP="00620E70">
            <w:pPr>
              <w:jc w:val="both"/>
            </w:pPr>
            <w:r w:rsidRPr="00845B5F">
              <w:t>16</w:t>
            </w:r>
          </w:p>
        </w:tc>
        <w:tc>
          <w:tcPr>
            <w:tcW w:w="915" w:type="pct"/>
            <w:shd w:val="clear" w:color="auto" w:fill="auto"/>
            <w:noWrap/>
            <w:vAlign w:val="bottom"/>
            <w:hideMark/>
          </w:tcPr>
          <w:p w14:paraId="5E6420E6" w14:textId="77777777" w:rsidR="00620E70" w:rsidRPr="00845B5F" w:rsidRDefault="00620E70" w:rsidP="00620E70">
            <w:pPr>
              <w:jc w:val="both"/>
            </w:pPr>
            <w:r w:rsidRPr="00845B5F">
              <w:t>АРМХИНСКОЕ</w:t>
            </w:r>
          </w:p>
        </w:tc>
      </w:tr>
      <w:tr w:rsidR="00620E70" w:rsidRPr="00845B5F" w14:paraId="38298B3B" w14:textId="77777777" w:rsidTr="004D41B6">
        <w:trPr>
          <w:trHeight w:val="255"/>
        </w:trPr>
        <w:tc>
          <w:tcPr>
            <w:tcW w:w="666" w:type="pct"/>
            <w:shd w:val="clear" w:color="auto" w:fill="auto"/>
            <w:noWrap/>
            <w:vAlign w:val="bottom"/>
            <w:hideMark/>
          </w:tcPr>
          <w:p w14:paraId="6A10DB8B" w14:textId="77777777" w:rsidR="00620E70" w:rsidRPr="00845B5F" w:rsidRDefault="00620E70" w:rsidP="00620E70">
            <w:pPr>
              <w:jc w:val="both"/>
            </w:pPr>
            <w:r w:rsidRPr="00845B5F">
              <w:t>45</w:t>
            </w:r>
          </w:p>
        </w:tc>
        <w:tc>
          <w:tcPr>
            <w:tcW w:w="330" w:type="pct"/>
            <w:shd w:val="clear" w:color="auto" w:fill="auto"/>
            <w:noWrap/>
            <w:vAlign w:val="bottom"/>
            <w:hideMark/>
          </w:tcPr>
          <w:p w14:paraId="23C34342" w14:textId="77777777" w:rsidR="00620E70" w:rsidRPr="00845B5F" w:rsidRDefault="00620E70" w:rsidP="00620E70">
            <w:pPr>
              <w:jc w:val="both"/>
            </w:pPr>
            <w:r w:rsidRPr="00845B5F">
              <w:t>19</w:t>
            </w:r>
          </w:p>
        </w:tc>
        <w:tc>
          <w:tcPr>
            <w:tcW w:w="464" w:type="pct"/>
            <w:shd w:val="clear" w:color="auto" w:fill="auto"/>
            <w:noWrap/>
            <w:vAlign w:val="bottom"/>
            <w:hideMark/>
          </w:tcPr>
          <w:p w14:paraId="14F7F3B3" w14:textId="77777777" w:rsidR="00620E70" w:rsidRPr="00845B5F" w:rsidRDefault="00620E70" w:rsidP="00620E70">
            <w:pPr>
              <w:jc w:val="both"/>
            </w:pPr>
            <w:r w:rsidRPr="00845B5F">
              <w:t>33</w:t>
            </w:r>
          </w:p>
        </w:tc>
        <w:tc>
          <w:tcPr>
            <w:tcW w:w="2306" w:type="pct"/>
            <w:shd w:val="clear" w:color="auto" w:fill="auto"/>
            <w:noWrap/>
            <w:vAlign w:val="bottom"/>
            <w:hideMark/>
          </w:tcPr>
          <w:p w14:paraId="074CE0C3" w14:textId="77777777" w:rsidR="00620E70" w:rsidRPr="00845B5F" w:rsidRDefault="00620E70" w:rsidP="00620E70">
            <w:pPr>
              <w:jc w:val="both"/>
            </w:pPr>
            <w:r w:rsidRPr="00845B5F">
              <w:t>9СС1Б озу: ОХРАН.ЗОНА ПО ГРАНИЦЕ С ЗАПОВЕД. подрост: 8СС2Б (</w:t>
            </w:r>
          </w:p>
        </w:tc>
        <w:tc>
          <w:tcPr>
            <w:tcW w:w="318" w:type="pct"/>
            <w:shd w:val="clear" w:color="auto" w:fill="auto"/>
            <w:noWrap/>
            <w:vAlign w:val="bottom"/>
            <w:hideMark/>
          </w:tcPr>
          <w:p w14:paraId="2B575E4D" w14:textId="77777777" w:rsidR="00620E70" w:rsidRPr="00845B5F" w:rsidRDefault="00620E70" w:rsidP="00620E70">
            <w:pPr>
              <w:jc w:val="both"/>
            </w:pPr>
            <w:r w:rsidRPr="00845B5F">
              <w:t>858</w:t>
            </w:r>
          </w:p>
        </w:tc>
        <w:tc>
          <w:tcPr>
            <w:tcW w:w="915" w:type="pct"/>
            <w:shd w:val="clear" w:color="auto" w:fill="auto"/>
            <w:noWrap/>
            <w:vAlign w:val="bottom"/>
            <w:hideMark/>
          </w:tcPr>
          <w:p w14:paraId="51C9720F" w14:textId="77777777" w:rsidR="00620E70" w:rsidRPr="00845B5F" w:rsidRDefault="00620E70" w:rsidP="00620E70">
            <w:pPr>
              <w:jc w:val="both"/>
            </w:pPr>
            <w:r w:rsidRPr="00845B5F">
              <w:t>АРМХИНСКОЕ</w:t>
            </w:r>
          </w:p>
        </w:tc>
      </w:tr>
      <w:tr w:rsidR="00620E70" w:rsidRPr="00845B5F" w14:paraId="58596253" w14:textId="77777777" w:rsidTr="004D41B6">
        <w:trPr>
          <w:trHeight w:val="255"/>
        </w:trPr>
        <w:tc>
          <w:tcPr>
            <w:tcW w:w="666" w:type="pct"/>
            <w:shd w:val="clear" w:color="auto" w:fill="auto"/>
            <w:noWrap/>
            <w:vAlign w:val="bottom"/>
            <w:hideMark/>
          </w:tcPr>
          <w:p w14:paraId="2CCF31D9" w14:textId="77777777" w:rsidR="00620E70" w:rsidRPr="00845B5F" w:rsidRDefault="00620E70" w:rsidP="00620E70">
            <w:pPr>
              <w:jc w:val="both"/>
            </w:pPr>
            <w:r w:rsidRPr="00845B5F">
              <w:t>45</w:t>
            </w:r>
          </w:p>
        </w:tc>
        <w:tc>
          <w:tcPr>
            <w:tcW w:w="330" w:type="pct"/>
            <w:shd w:val="clear" w:color="auto" w:fill="auto"/>
            <w:noWrap/>
            <w:vAlign w:val="bottom"/>
            <w:hideMark/>
          </w:tcPr>
          <w:p w14:paraId="23B81C63" w14:textId="77777777" w:rsidR="00620E70" w:rsidRPr="00845B5F" w:rsidRDefault="00620E70" w:rsidP="00620E70">
            <w:pPr>
              <w:jc w:val="both"/>
            </w:pPr>
            <w:r w:rsidRPr="00845B5F">
              <w:t>20</w:t>
            </w:r>
          </w:p>
        </w:tc>
        <w:tc>
          <w:tcPr>
            <w:tcW w:w="464" w:type="pct"/>
            <w:shd w:val="clear" w:color="auto" w:fill="auto"/>
            <w:noWrap/>
            <w:vAlign w:val="bottom"/>
            <w:hideMark/>
          </w:tcPr>
          <w:p w14:paraId="6925D189" w14:textId="77777777" w:rsidR="00620E70" w:rsidRPr="00845B5F" w:rsidRDefault="00620E70" w:rsidP="00620E70">
            <w:pPr>
              <w:jc w:val="both"/>
            </w:pPr>
            <w:r w:rsidRPr="00845B5F">
              <w:t>18</w:t>
            </w:r>
          </w:p>
        </w:tc>
        <w:tc>
          <w:tcPr>
            <w:tcW w:w="2306" w:type="pct"/>
            <w:shd w:val="clear" w:color="auto" w:fill="auto"/>
            <w:noWrap/>
            <w:vAlign w:val="bottom"/>
            <w:hideMark/>
          </w:tcPr>
          <w:p w14:paraId="6AE47139" w14:textId="77777777" w:rsidR="00620E70" w:rsidRPr="00845B5F" w:rsidRDefault="00620E70" w:rsidP="00620E70">
            <w:pPr>
              <w:jc w:val="both"/>
            </w:pPr>
            <w:r w:rsidRPr="00845B5F">
              <w:t>10Б+СС+ЛП озу: ОХРАН.ЗОНА ПО ГРАНИЦЕ С ЗАПОВЕД.</w:t>
            </w:r>
          </w:p>
        </w:tc>
        <w:tc>
          <w:tcPr>
            <w:tcW w:w="318" w:type="pct"/>
            <w:shd w:val="clear" w:color="auto" w:fill="auto"/>
            <w:noWrap/>
            <w:vAlign w:val="bottom"/>
            <w:hideMark/>
          </w:tcPr>
          <w:p w14:paraId="58D88C98" w14:textId="77777777" w:rsidR="00620E70" w:rsidRPr="00845B5F" w:rsidRDefault="00620E70" w:rsidP="00620E70">
            <w:pPr>
              <w:jc w:val="both"/>
            </w:pPr>
            <w:r w:rsidRPr="00845B5F">
              <w:t>144</w:t>
            </w:r>
          </w:p>
        </w:tc>
        <w:tc>
          <w:tcPr>
            <w:tcW w:w="915" w:type="pct"/>
            <w:shd w:val="clear" w:color="auto" w:fill="auto"/>
            <w:noWrap/>
            <w:vAlign w:val="bottom"/>
            <w:hideMark/>
          </w:tcPr>
          <w:p w14:paraId="06968AD9" w14:textId="77777777" w:rsidR="00620E70" w:rsidRPr="00845B5F" w:rsidRDefault="00620E70" w:rsidP="00620E70">
            <w:pPr>
              <w:jc w:val="both"/>
            </w:pPr>
            <w:r w:rsidRPr="00845B5F">
              <w:t>АРМХИНСКОЕ</w:t>
            </w:r>
          </w:p>
        </w:tc>
      </w:tr>
      <w:tr w:rsidR="00620E70" w:rsidRPr="00845B5F" w14:paraId="5A303DA8" w14:textId="77777777" w:rsidTr="004D41B6">
        <w:trPr>
          <w:trHeight w:val="255"/>
        </w:trPr>
        <w:tc>
          <w:tcPr>
            <w:tcW w:w="666" w:type="pct"/>
            <w:shd w:val="clear" w:color="auto" w:fill="auto"/>
            <w:noWrap/>
            <w:vAlign w:val="bottom"/>
            <w:hideMark/>
          </w:tcPr>
          <w:p w14:paraId="781DEC88" w14:textId="77777777" w:rsidR="00620E70" w:rsidRPr="00845B5F" w:rsidRDefault="00620E70" w:rsidP="00620E70">
            <w:pPr>
              <w:jc w:val="both"/>
            </w:pPr>
            <w:r w:rsidRPr="00845B5F">
              <w:t>45</w:t>
            </w:r>
          </w:p>
        </w:tc>
        <w:tc>
          <w:tcPr>
            <w:tcW w:w="330" w:type="pct"/>
            <w:shd w:val="clear" w:color="auto" w:fill="auto"/>
            <w:noWrap/>
            <w:vAlign w:val="bottom"/>
            <w:hideMark/>
          </w:tcPr>
          <w:p w14:paraId="2F080A34" w14:textId="77777777" w:rsidR="00620E70" w:rsidRPr="00845B5F" w:rsidRDefault="00620E70" w:rsidP="00620E70">
            <w:pPr>
              <w:jc w:val="both"/>
            </w:pPr>
            <w:r w:rsidRPr="00845B5F">
              <w:t>21</w:t>
            </w:r>
          </w:p>
        </w:tc>
        <w:tc>
          <w:tcPr>
            <w:tcW w:w="464" w:type="pct"/>
            <w:shd w:val="clear" w:color="auto" w:fill="auto"/>
            <w:noWrap/>
            <w:vAlign w:val="bottom"/>
            <w:hideMark/>
          </w:tcPr>
          <w:p w14:paraId="627C3CD6" w14:textId="77777777" w:rsidR="00620E70" w:rsidRPr="00845B5F" w:rsidRDefault="00620E70" w:rsidP="00620E70">
            <w:pPr>
              <w:jc w:val="both"/>
            </w:pPr>
            <w:r w:rsidRPr="00845B5F">
              <w:t>6.3</w:t>
            </w:r>
          </w:p>
        </w:tc>
        <w:tc>
          <w:tcPr>
            <w:tcW w:w="2306" w:type="pct"/>
            <w:shd w:val="clear" w:color="auto" w:fill="auto"/>
            <w:noWrap/>
            <w:vAlign w:val="bottom"/>
            <w:hideMark/>
          </w:tcPr>
          <w:p w14:paraId="5336D6AD" w14:textId="77777777" w:rsidR="00620E70" w:rsidRPr="00845B5F" w:rsidRDefault="00620E70" w:rsidP="00620E70">
            <w:pPr>
              <w:jc w:val="both"/>
            </w:pPr>
            <w:r w:rsidRPr="00845B5F">
              <w:t>10Б+СС+ЛП озу: ОХРАН.ЗОНА ПО ГРАНИЦЕ С ЗАПОВЕД.</w:t>
            </w:r>
          </w:p>
        </w:tc>
        <w:tc>
          <w:tcPr>
            <w:tcW w:w="318" w:type="pct"/>
            <w:shd w:val="clear" w:color="auto" w:fill="auto"/>
            <w:noWrap/>
            <w:vAlign w:val="bottom"/>
            <w:hideMark/>
          </w:tcPr>
          <w:p w14:paraId="79D68B21" w14:textId="77777777" w:rsidR="00620E70" w:rsidRPr="00845B5F" w:rsidRDefault="00620E70" w:rsidP="00620E70">
            <w:pPr>
              <w:jc w:val="both"/>
            </w:pPr>
            <w:r w:rsidRPr="00845B5F">
              <w:t>50</w:t>
            </w:r>
          </w:p>
        </w:tc>
        <w:tc>
          <w:tcPr>
            <w:tcW w:w="915" w:type="pct"/>
            <w:shd w:val="clear" w:color="auto" w:fill="auto"/>
            <w:noWrap/>
            <w:vAlign w:val="bottom"/>
            <w:hideMark/>
          </w:tcPr>
          <w:p w14:paraId="36A45A7D" w14:textId="77777777" w:rsidR="00620E70" w:rsidRPr="00845B5F" w:rsidRDefault="00620E70" w:rsidP="00620E70">
            <w:pPr>
              <w:jc w:val="both"/>
            </w:pPr>
            <w:r w:rsidRPr="00845B5F">
              <w:t>АРМХИНСКОЕ</w:t>
            </w:r>
          </w:p>
        </w:tc>
      </w:tr>
      <w:tr w:rsidR="00620E70" w:rsidRPr="00845B5F" w14:paraId="7E0C4F7F" w14:textId="77777777" w:rsidTr="004D41B6">
        <w:trPr>
          <w:trHeight w:val="255"/>
        </w:trPr>
        <w:tc>
          <w:tcPr>
            <w:tcW w:w="666" w:type="pct"/>
            <w:shd w:val="clear" w:color="auto" w:fill="auto"/>
            <w:noWrap/>
            <w:vAlign w:val="bottom"/>
            <w:hideMark/>
          </w:tcPr>
          <w:p w14:paraId="07BA447B" w14:textId="77777777" w:rsidR="00620E70" w:rsidRPr="00845B5F" w:rsidRDefault="00620E70" w:rsidP="00620E70">
            <w:pPr>
              <w:jc w:val="both"/>
            </w:pPr>
            <w:r w:rsidRPr="00845B5F">
              <w:t>46</w:t>
            </w:r>
          </w:p>
        </w:tc>
        <w:tc>
          <w:tcPr>
            <w:tcW w:w="330" w:type="pct"/>
            <w:shd w:val="clear" w:color="auto" w:fill="auto"/>
            <w:noWrap/>
            <w:vAlign w:val="bottom"/>
            <w:hideMark/>
          </w:tcPr>
          <w:p w14:paraId="0FE1CC1F" w14:textId="77777777" w:rsidR="00620E70" w:rsidRPr="00845B5F" w:rsidRDefault="00620E70" w:rsidP="00620E70">
            <w:pPr>
              <w:jc w:val="both"/>
            </w:pPr>
            <w:r w:rsidRPr="00845B5F">
              <w:t>1</w:t>
            </w:r>
          </w:p>
        </w:tc>
        <w:tc>
          <w:tcPr>
            <w:tcW w:w="464" w:type="pct"/>
            <w:shd w:val="clear" w:color="auto" w:fill="auto"/>
            <w:noWrap/>
            <w:vAlign w:val="bottom"/>
            <w:hideMark/>
          </w:tcPr>
          <w:p w14:paraId="646085E5" w14:textId="77777777" w:rsidR="00620E70" w:rsidRPr="00845B5F" w:rsidRDefault="00620E70" w:rsidP="00620E70">
            <w:pPr>
              <w:jc w:val="both"/>
            </w:pPr>
            <w:r w:rsidRPr="00845B5F">
              <w:t>10</w:t>
            </w:r>
          </w:p>
        </w:tc>
        <w:tc>
          <w:tcPr>
            <w:tcW w:w="2306" w:type="pct"/>
            <w:shd w:val="clear" w:color="auto" w:fill="auto"/>
            <w:noWrap/>
            <w:vAlign w:val="bottom"/>
            <w:hideMark/>
          </w:tcPr>
          <w:p w14:paraId="65FD8AB7" w14:textId="77777777" w:rsidR="00620E70" w:rsidRPr="00845B5F" w:rsidRDefault="00620E70" w:rsidP="00620E70">
            <w:pPr>
              <w:jc w:val="both"/>
            </w:pPr>
            <w:r w:rsidRPr="00845B5F">
              <w:t>10СС+Б озу: ОХРАН.ЗОНА ПО ГРАНИЦЕ С ЗАПОВЕД. подрост: 10СС (</w:t>
            </w:r>
          </w:p>
        </w:tc>
        <w:tc>
          <w:tcPr>
            <w:tcW w:w="318" w:type="pct"/>
            <w:shd w:val="clear" w:color="auto" w:fill="auto"/>
            <w:noWrap/>
            <w:vAlign w:val="bottom"/>
            <w:hideMark/>
          </w:tcPr>
          <w:p w14:paraId="4ABF773B" w14:textId="77777777" w:rsidR="00620E70" w:rsidRPr="00845B5F" w:rsidRDefault="00620E70" w:rsidP="00620E70">
            <w:pPr>
              <w:jc w:val="both"/>
            </w:pPr>
            <w:r w:rsidRPr="00845B5F">
              <w:t>200</w:t>
            </w:r>
          </w:p>
        </w:tc>
        <w:tc>
          <w:tcPr>
            <w:tcW w:w="915" w:type="pct"/>
            <w:shd w:val="clear" w:color="auto" w:fill="auto"/>
            <w:noWrap/>
            <w:vAlign w:val="bottom"/>
            <w:hideMark/>
          </w:tcPr>
          <w:p w14:paraId="2E4DE9BA" w14:textId="77777777" w:rsidR="00620E70" w:rsidRPr="00845B5F" w:rsidRDefault="00620E70" w:rsidP="00620E70">
            <w:pPr>
              <w:jc w:val="both"/>
            </w:pPr>
            <w:r w:rsidRPr="00845B5F">
              <w:t>АРМХИНСКОЕ</w:t>
            </w:r>
          </w:p>
        </w:tc>
      </w:tr>
      <w:tr w:rsidR="00620E70" w:rsidRPr="00845B5F" w14:paraId="76CD2A3A" w14:textId="77777777" w:rsidTr="004D41B6">
        <w:trPr>
          <w:trHeight w:val="255"/>
        </w:trPr>
        <w:tc>
          <w:tcPr>
            <w:tcW w:w="666" w:type="pct"/>
            <w:shd w:val="clear" w:color="auto" w:fill="auto"/>
            <w:noWrap/>
            <w:vAlign w:val="bottom"/>
            <w:hideMark/>
          </w:tcPr>
          <w:p w14:paraId="3952AD8E" w14:textId="77777777" w:rsidR="00620E70" w:rsidRPr="00845B5F" w:rsidRDefault="00620E70" w:rsidP="00620E70">
            <w:pPr>
              <w:jc w:val="both"/>
            </w:pPr>
            <w:r w:rsidRPr="00845B5F">
              <w:t>46</w:t>
            </w:r>
          </w:p>
        </w:tc>
        <w:tc>
          <w:tcPr>
            <w:tcW w:w="330" w:type="pct"/>
            <w:shd w:val="clear" w:color="auto" w:fill="auto"/>
            <w:noWrap/>
            <w:vAlign w:val="bottom"/>
            <w:hideMark/>
          </w:tcPr>
          <w:p w14:paraId="33D8E226" w14:textId="77777777" w:rsidR="00620E70" w:rsidRPr="00845B5F" w:rsidRDefault="00620E70" w:rsidP="00620E70">
            <w:pPr>
              <w:jc w:val="both"/>
            </w:pPr>
            <w:r w:rsidRPr="00845B5F">
              <w:t>2</w:t>
            </w:r>
          </w:p>
        </w:tc>
        <w:tc>
          <w:tcPr>
            <w:tcW w:w="464" w:type="pct"/>
            <w:shd w:val="clear" w:color="auto" w:fill="auto"/>
            <w:noWrap/>
            <w:vAlign w:val="bottom"/>
            <w:hideMark/>
          </w:tcPr>
          <w:p w14:paraId="2268A32C" w14:textId="77777777" w:rsidR="00620E70" w:rsidRPr="00845B5F" w:rsidRDefault="00620E70" w:rsidP="00620E70">
            <w:pPr>
              <w:jc w:val="both"/>
            </w:pPr>
            <w:r w:rsidRPr="00845B5F">
              <w:t>8.7</w:t>
            </w:r>
          </w:p>
        </w:tc>
        <w:tc>
          <w:tcPr>
            <w:tcW w:w="2306" w:type="pct"/>
            <w:shd w:val="clear" w:color="auto" w:fill="auto"/>
            <w:noWrap/>
            <w:vAlign w:val="bottom"/>
            <w:hideMark/>
          </w:tcPr>
          <w:p w14:paraId="2348A0E2" w14:textId="77777777" w:rsidR="00620E70" w:rsidRPr="00845B5F" w:rsidRDefault="00620E70" w:rsidP="00620E70">
            <w:pPr>
              <w:jc w:val="both"/>
            </w:pPr>
            <w:r w:rsidRPr="00845B5F">
              <w:t>10СС+Б озу: ОХРАН.ЗОНА ПО ГРАНИЦЕ С ЗАПОВЕД. подрост: 10СС (</w:t>
            </w:r>
          </w:p>
        </w:tc>
        <w:tc>
          <w:tcPr>
            <w:tcW w:w="318" w:type="pct"/>
            <w:shd w:val="clear" w:color="auto" w:fill="auto"/>
            <w:noWrap/>
            <w:vAlign w:val="bottom"/>
            <w:hideMark/>
          </w:tcPr>
          <w:p w14:paraId="3450C609" w14:textId="77777777" w:rsidR="00620E70" w:rsidRPr="00845B5F" w:rsidRDefault="00620E70" w:rsidP="00620E70">
            <w:pPr>
              <w:jc w:val="both"/>
            </w:pPr>
            <w:r w:rsidRPr="00845B5F">
              <w:t>174</w:t>
            </w:r>
          </w:p>
        </w:tc>
        <w:tc>
          <w:tcPr>
            <w:tcW w:w="915" w:type="pct"/>
            <w:shd w:val="clear" w:color="auto" w:fill="auto"/>
            <w:noWrap/>
            <w:vAlign w:val="bottom"/>
            <w:hideMark/>
          </w:tcPr>
          <w:p w14:paraId="19CA0922" w14:textId="77777777" w:rsidR="00620E70" w:rsidRPr="00845B5F" w:rsidRDefault="00620E70" w:rsidP="00620E70">
            <w:pPr>
              <w:jc w:val="both"/>
            </w:pPr>
            <w:r w:rsidRPr="00845B5F">
              <w:t>АРМХИНСКОЕ</w:t>
            </w:r>
          </w:p>
        </w:tc>
      </w:tr>
      <w:tr w:rsidR="00620E70" w:rsidRPr="00845B5F" w14:paraId="6D1C3AA2" w14:textId="77777777" w:rsidTr="004D41B6">
        <w:trPr>
          <w:trHeight w:val="255"/>
        </w:trPr>
        <w:tc>
          <w:tcPr>
            <w:tcW w:w="666" w:type="pct"/>
            <w:shd w:val="clear" w:color="auto" w:fill="auto"/>
            <w:noWrap/>
            <w:vAlign w:val="bottom"/>
            <w:hideMark/>
          </w:tcPr>
          <w:p w14:paraId="37D9DAD9" w14:textId="77777777" w:rsidR="00620E70" w:rsidRPr="00845B5F" w:rsidRDefault="00620E70" w:rsidP="00620E70">
            <w:pPr>
              <w:jc w:val="both"/>
            </w:pPr>
            <w:r w:rsidRPr="00845B5F">
              <w:t>46</w:t>
            </w:r>
          </w:p>
        </w:tc>
        <w:tc>
          <w:tcPr>
            <w:tcW w:w="330" w:type="pct"/>
            <w:shd w:val="clear" w:color="auto" w:fill="auto"/>
            <w:noWrap/>
            <w:vAlign w:val="bottom"/>
            <w:hideMark/>
          </w:tcPr>
          <w:p w14:paraId="3BAD8056" w14:textId="77777777" w:rsidR="00620E70" w:rsidRPr="00845B5F" w:rsidRDefault="00620E70" w:rsidP="00620E70">
            <w:pPr>
              <w:jc w:val="both"/>
            </w:pPr>
            <w:r w:rsidRPr="00845B5F">
              <w:t>5</w:t>
            </w:r>
          </w:p>
        </w:tc>
        <w:tc>
          <w:tcPr>
            <w:tcW w:w="464" w:type="pct"/>
            <w:shd w:val="clear" w:color="auto" w:fill="auto"/>
            <w:noWrap/>
            <w:vAlign w:val="bottom"/>
            <w:hideMark/>
          </w:tcPr>
          <w:p w14:paraId="0A21445A" w14:textId="77777777" w:rsidR="00620E70" w:rsidRPr="00845B5F" w:rsidRDefault="00620E70" w:rsidP="00620E70">
            <w:pPr>
              <w:jc w:val="both"/>
            </w:pPr>
            <w:r w:rsidRPr="00845B5F">
              <w:t>1.1</w:t>
            </w:r>
          </w:p>
        </w:tc>
        <w:tc>
          <w:tcPr>
            <w:tcW w:w="2306" w:type="pct"/>
            <w:shd w:val="clear" w:color="auto" w:fill="auto"/>
            <w:noWrap/>
            <w:vAlign w:val="bottom"/>
            <w:hideMark/>
          </w:tcPr>
          <w:p w14:paraId="3947F3C2" w14:textId="77777777" w:rsidR="00620E70" w:rsidRPr="00845B5F" w:rsidRDefault="00620E70" w:rsidP="00620E70">
            <w:pPr>
              <w:jc w:val="both"/>
            </w:pPr>
            <w:r w:rsidRPr="00845B5F">
              <w:t>9ЛП1Б+КЛВ+Г+ОС озу: ОХРАН.ЗОНА ПО ГРАНИЦЕ С ЗАПОВЕД. подрост</w:t>
            </w:r>
          </w:p>
        </w:tc>
        <w:tc>
          <w:tcPr>
            <w:tcW w:w="318" w:type="pct"/>
            <w:shd w:val="clear" w:color="auto" w:fill="auto"/>
            <w:noWrap/>
            <w:vAlign w:val="bottom"/>
            <w:hideMark/>
          </w:tcPr>
          <w:p w14:paraId="185F22C2" w14:textId="77777777" w:rsidR="00620E70" w:rsidRPr="00845B5F" w:rsidRDefault="00620E70" w:rsidP="00620E70">
            <w:pPr>
              <w:jc w:val="both"/>
            </w:pPr>
            <w:r w:rsidRPr="00845B5F">
              <w:t>22</w:t>
            </w:r>
          </w:p>
        </w:tc>
        <w:tc>
          <w:tcPr>
            <w:tcW w:w="915" w:type="pct"/>
            <w:shd w:val="clear" w:color="auto" w:fill="auto"/>
            <w:noWrap/>
            <w:vAlign w:val="bottom"/>
            <w:hideMark/>
          </w:tcPr>
          <w:p w14:paraId="14C538AE" w14:textId="77777777" w:rsidR="00620E70" w:rsidRPr="00845B5F" w:rsidRDefault="00620E70" w:rsidP="00620E70">
            <w:pPr>
              <w:jc w:val="both"/>
            </w:pPr>
            <w:r w:rsidRPr="00845B5F">
              <w:t>АРМХИНСКОЕ</w:t>
            </w:r>
          </w:p>
        </w:tc>
      </w:tr>
      <w:tr w:rsidR="00620E70" w:rsidRPr="00845B5F" w14:paraId="2F951070" w14:textId="77777777" w:rsidTr="004D41B6">
        <w:trPr>
          <w:trHeight w:val="255"/>
        </w:trPr>
        <w:tc>
          <w:tcPr>
            <w:tcW w:w="666" w:type="pct"/>
            <w:shd w:val="clear" w:color="auto" w:fill="auto"/>
            <w:noWrap/>
            <w:vAlign w:val="bottom"/>
            <w:hideMark/>
          </w:tcPr>
          <w:p w14:paraId="6F02475E" w14:textId="77777777" w:rsidR="00620E70" w:rsidRPr="00845B5F" w:rsidRDefault="00620E70" w:rsidP="00620E70">
            <w:pPr>
              <w:jc w:val="both"/>
            </w:pPr>
            <w:r w:rsidRPr="00845B5F">
              <w:t>46</w:t>
            </w:r>
          </w:p>
        </w:tc>
        <w:tc>
          <w:tcPr>
            <w:tcW w:w="330" w:type="pct"/>
            <w:shd w:val="clear" w:color="auto" w:fill="auto"/>
            <w:noWrap/>
            <w:vAlign w:val="bottom"/>
            <w:hideMark/>
          </w:tcPr>
          <w:p w14:paraId="4578DE5B" w14:textId="77777777" w:rsidR="00620E70" w:rsidRPr="00845B5F" w:rsidRDefault="00620E70" w:rsidP="00620E70">
            <w:pPr>
              <w:jc w:val="both"/>
            </w:pPr>
            <w:r w:rsidRPr="00845B5F">
              <w:t>6</w:t>
            </w:r>
          </w:p>
        </w:tc>
        <w:tc>
          <w:tcPr>
            <w:tcW w:w="464" w:type="pct"/>
            <w:shd w:val="clear" w:color="auto" w:fill="auto"/>
            <w:noWrap/>
            <w:vAlign w:val="bottom"/>
            <w:hideMark/>
          </w:tcPr>
          <w:p w14:paraId="48F7109D" w14:textId="77777777" w:rsidR="00620E70" w:rsidRPr="00845B5F" w:rsidRDefault="00620E70" w:rsidP="00620E70">
            <w:pPr>
              <w:jc w:val="both"/>
            </w:pPr>
            <w:r w:rsidRPr="00845B5F">
              <w:t>3.6</w:t>
            </w:r>
          </w:p>
        </w:tc>
        <w:tc>
          <w:tcPr>
            <w:tcW w:w="2306" w:type="pct"/>
            <w:shd w:val="clear" w:color="auto" w:fill="auto"/>
            <w:noWrap/>
            <w:vAlign w:val="bottom"/>
            <w:hideMark/>
          </w:tcPr>
          <w:p w14:paraId="494542C8" w14:textId="77777777" w:rsidR="00620E70" w:rsidRPr="00845B5F" w:rsidRDefault="00620E70" w:rsidP="00620E70">
            <w:pPr>
              <w:jc w:val="both"/>
            </w:pPr>
            <w:r w:rsidRPr="00845B5F">
              <w:t>9ЛП1Б+КЛВ+Г+ОС озу: ОХРАН.ЗОНА ПО ГРАНИЦЕ С ЗАПОВЕД. подрост</w:t>
            </w:r>
          </w:p>
        </w:tc>
        <w:tc>
          <w:tcPr>
            <w:tcW w:w="318" w:type="pct"/>
            <w:shd w:val="clear" w:color="auto" w:fill="auto"/>
            <w:noWrap/>
            <w:vAlign w:val="bottom"/>
            <w:hideMark/>
          </w:tcPr>
          <w:p w14:paraId="011FD424" w14:textId="77777777" w:rsidR="00620E70" w:rsidRPr="00845B5F" w:rsidRDefault="00620E70" w:rsidP="00620E70">
            <w:pPr>
              <w:jc w:val="both"/>
            </w:pPr>
            <w:r w:rsidRPr="00845B5F">
              <w:t>72</w:t>
            </w:r>
          </w:p>
        </w:tc>
        <w:tc>
          <w:tcPr>
            <w:tcW w:w="915" w:type="pct"/>
            <w:shd w:val="clear" w:color="auto" w:fill="auto"/>
            <w:noWrap/>
            <w:vAlign w:val="bottom"/>
            <w:hideMark/>
          </w:tcPr>
          <w:p w14:paraId="3D1A289E" w14:textId="77777777" w:rsidR="00620E70" w:rsidRPr="00845B5F" w:rsidRDefault="00620E70" w:rsidP="00620E70">
            <w:pPr>
              <w:jc w:val="both"/>
            </w:pPr>
            <w:r w:rsidRPr="00845B5F">
              <w:t>АРМХИНСКОЕ</w:t>
            </w:r>
          </w:p>
        </w:tc>
      </w:tr>
      <w:tr w:rsidR="00620E70" w:rsidRPr="00845B5F" w14:paraId="64BFE6CF" w14:textId="77777777" w:rsidTr="004D41B6">
        <w:trPr>
          <w:trHeight w:val="255"/>
        </w:trPr>
        <w:tc>
          <w:tcPr>
            <w:tcW w:w="666" w:type="pct"/>
            <w:shd w:val="clear" w:color="auto" w:fill="auto"/>
            <w:noWrap/>
            <w:vAlign w:val="bottom"/>
            <w:hideMark/>
          </w:tcPr>
          <w:p w14:paraId="04A4723B" w14:textId="77777777" w:rsidR="00620E70" w:rsidRPr="00845B5F" w:rsidRDefault="00620E70" w:rsidP="00620E70">
            <w:pPr>
              <w:jc w:val="both"/>
            </w:pPr>
            <w:r w:rsidRPr="00845B5F">
              <w:t>46</w:t>
            </w:r>
          </w:p>
        </w:tc>
        <w:tc>
          <w:tcPr>
            <w:tcW w:w="330" w:type="pct"/>
            <w:shd w:val="clear" w:color="auto" w:fill="auto"/>
            <w:noWrap/>
            <w:vAlign w:val="bottom"/>
            <w:hideMark/>
          </w:tcPr>
          <w:p w14:paraId="33BEF73C" w14:textId="77777777" w:rsidR="00620E70" w:rsidRPr="00845B5F" w:rsidRDefault="00620E70" w:rsidP="00620E70">
            <w:pPr>
              <w:jc w:val="both"/>
            </w:pPr>
            <w:r w:rsidRPr="00845B5F">
              <w:t>7</w:t>
            </w:r>
          </w:p>
        </w:tc>
        <w:tc>
          <w:tcPr>
            <w:tcW w:w="464" w:type="pct"/>
            <w:shd w:val="clear" w:color="auto" w:fill="auto"/>
            <w:noWrap/>
            <w:vAlign w:val="bottom"/>
            <w:hideMark/>
          </w:tcPr>
          <w:p w14:paraId="401F7C4F" w14:textId="77777777" w:rsidR="00620E70" w:rsidRPr="00845B5F" w:rsidRDefault="00620E70" w:rsidP="00620E70">
            <w:pPr>
              <w:jc w:val="both"/>
            </w:pPr>
            <w:r w:rsidRPr="00845B5F">
              <w:t>4.6</w:t>
            </w:r>
          </w:p>
        </w:tc>
        <w:tc>
          <w:tcPr>
            <w:tcW w:w="2306" w:type="pct"/>
            <w:shd w:val="clear" w:color="auto" w:fill="auto"/>
            <w:noWrap/>
            <w:vAlign w:val="bottom"/>
            <w:hideMark/>
          </w:tcPr>
          <w:p w14:paraId="12F0AF6E" w14:textId="77777777" w:rsidR="00620E70" w:rsidRPr="00845B5F" w:rsidRDefault="00620E70" w:rsidP="00620E70">
            <w:pPr>
              <w:jc w:val="both"/>
            </w:pPr>
            <w:r w:rsidRPr="00845B5F">
              <w:t>10СС озу: ОХРАН.ЗОНА ПО ГРАНИЦЕ С ЗАПОВЕД. подрост: 10СС (15</w:t>
            </w:r>
          </w:p>
        </w:tc>
        <w:tc>
          <w:tcPr>
            <w:tcW w:w="318" w:type="pct"/>
            <w:shd w:val="clear" w:color="auto" w:fill="auto"/>
            <w:noWrap/>
            <w:vAlign w:val="bottom"/>
            <w:hideMark/>
          </w:tcPr>
          <w:p w14:paraId="3686C270" w14:textId="77777777" w:rsidR="00620E70" w:rsidRPr="00845B5F" w:rsidRDefault="00620E70" w:rsidP="00620E70">
            <w:pPr>
              <w:jc w:val="both"/>
            </w:pPr>
            <w:r w:rsidRPr="00845B5F">
              <w:t>92</w:t>
            </w:r>
          </w:p>
        </w:tc>
        <w:tc>
          <w:tcPr>
            <w:tcW w:w="915" w:type="pct"/>
            <w:shd w:val="clear" w:color="auto" w:fill="auto"/>
            <w:noWrap/>
            <w:vAlign w:val="bottom"/>
            <w:hideMark/>
          </w:tcPr>
          <w:p w14:paraId="6ADE145B" w14:textId="77777777" w:rsidR="00620E70" w:rsidRPr="00845B5F" w:rsidRDefault="00620E70" w:rsidP="00620E70">
            <w:pPr>
              <w:jc w:val="both"/>
            </w:pPr>
            <w:r w:rsidRPr="00845B5F">
              <w:t>АРМХИНСКОЕ</w:t>
            </w:r>
          </w:p>
        </w:tc>
      </w:tr>
      <w:tr w:rsidR="00620E70" w:rsidRPr="00845B5F" w14:paraId="6B428584" w14:textId="77777777" w:rsidTr="004D41B6">
        <w:trPr>
          <w:trHeight w:val="255"/>
        </w:trPr>
        <w:tc>
          <w:tcPr>
            <w:tcW w:w="666" w:type="pct"/>
            <w:shd w:val="clear" w:color="auto" w:fill="auto"/>
            <w:noWrap/>
            <w:vAlign w:val="bottom"/>
            <w:hideMark/>
          </w:tcPr>
          <w:p w14:paraId="310687DD" w14:textId="77777777" w:rsidR="00620E70" w:rsidRPr="00845B5F" w:rsidRDefault="00620E70" w:rsidP="00620E70">
            <w:pPr>
              <w:jc w:val="both"/>
            </w:pPr>
            <w:r w:rsidRPr="00845B5F">
              <w:t>46</w:t>
            </w:r>
          </w:p>
        </w:tc>
        <w:tc>
          <w:tcPr>
            <w:tcW w:w="330" w:type="pct"/>
            <w:shd w:val="clear" w:color="auto" w:fill="auto"/>
            <w:noWrap/>
            <w:vAlign w:val="bottom"/>
            <w:hideMark/>
          </w:tcPr>
          <w:p w14:paraId="6296FC01" w14:textId="77777777" w:rsidR="00620E70" w:rsidRPr="00845B5F" w:rsidRDefault="00620E70" w:rsidP="00620E70">
            <w:pPr>
              <w:jc w:val="both"/>
            </w:pPr>
            <w:r w:rsidRPr="00845B5F">
              <w:t>8</w:t>
            </w:r>
          </w:p>
        </w:tc>
        <w:tc>
          <w:tcPr>
            <w:tcW w:w="464" w:type="pct"/>
            <w:shd w:val="clear" w:color="auto" w:fill="auto"/>
            <w:noWrap/>
            <w:vAlign w:val="bottom"/>
            <w:hideMark/>
          </w:tcPr>
          <w:p w14:paraId="554EA095" w14:textId="77777777" w:rsidR="00620E70" w:rsidRPr="00845B5F" w:rsidRDefault="00620E70" w:rsidP="00620E70">
            <w:pPr>
              <w:jc w:val="both"/>
            </w:pPr>
            <w:r w:rsidRPr="00845B5F">
              <w:t>4.7</w:t>
            </w:r>
          </w:p>
        </w:tc>
        <w:tc>
          <w:tcPr>
            <w:tcW w:w="2306" w:type="pct"/>
            <w:shd w:val="clear" w:color="auto" w:fill="auto"/>
            <w:noWrap/>
            <w:vAlign w:val="bottom"/>
            <w:hideMark/>
          </w:tcPr>
          <w:p w14:paraId="44735563" w14:textId="77777777" w:rsidR="00620E70" w:rsidRPr="00845B5F" w:rsidRDefault="00620E70" w:rsidP="00620E70">
            <w:pPr>
              <w:jc w:val="both"/>
            </w:pPr>
            <w:r w:rsidRPr="00845B5F">
              <w:t>10СС озу: ОХРАН.ЗОНА ПО ГРАНИЦЕ С ЗАПОВЕД. подрост: 10СС (15</w:t>
            </w:r>
          </w:p>
        </w:tc>
        <w:tc>
          <w:tcPr>
            <w:tcW w:w="318" w:type="pct"/>
            <w:shd w:val="clear" w:color="auto" w:fill="auto"/>
            <w:noWrap/>
            <w:vAlign w:val="bottom"/>
            <w:hideMark/>
          </w:tcPr>
          <w:p w14:paraId="179F87F7" w14:textId="77777777" w:rsidR="00620E70" w:rsidRPr="00845B5F" w:rsidRDefault="00620E70" w:rsidP="00620E70">
            <w:pPr>
              <w:jc w:val="both"/>
            </w:pPr>
            <w:r w:rsidRPr="00845B5F">
              <w:t>94</w:t>
            </w:r>
          </w:p>
        </w:tc>
        <w:tc>
          <w:tcPr>
            <w:tcW w:w="915" w:type="pct"/>
            <w:shd w:val="clear" w:color="auto" w:fill="auto"/>
            <w:noWrap/>
            <w:vAlign w:val="bottom"/>
            <w:hideMark/>
          </w:tcPr>
          <w:p w14:paraId="5E2FCFC4" w14:textId="77777777" w:rsidR="00620E70" w:rsidRPr="00845B5F" w:rsidRDefault="00620E70" w:rsidP="00620E70">
            <w:pPr>
              <w:jc w:val="both"/>
            </w:pPr>
            <w:r w:rsidRPr="00845B5F">
              <w:t>АРМХИНСКОЕ</w:t>
            </w:r>
          </w:p>
        </w:tc>
      </w:tr>
      <w:tr w:rsidR="00620E70" w:rsidRPr="00845B5F" w14:paraId="36797659" w14:textId="77777777" w:rsidTr="004D41B6">
        <w:trPr>
          <w:trHeight w:val="255"/>
        </w:trPr>
        <w:tc>
          <w:tcPr>
            <w:tcW w:w="666" w:type="pct"/>
            <w:shd w:val="clear" w:color="auto" w:fill="auto"/>
            <w:noWrap/>
            <w:vAlign w:val="bottom"/>
            <w:hideMark/>
          </w:tcPr>
          <w:p w14:paraId="720907B2" w14:textId="77777777" w:rsidR="00620E70" w:rsidRPr="00845B5F" w:rsidRDefault="00620E70" w:rsidP="00620E70">
            <w:pPr>
              <w:jc w:val="both"/>
            </w:pPr>
            <w:r w:rsidRPr="00845B5F">
              <w:t>46</w:t>
            </w:r>
          </w:p>
        </w:tc>
        <w:tc>
          <w:tcPr>
            <w:tcW w:w="330" w:type="pct"/>
            <w:shd w:val="clear" w:color="auto" w:fill="auto"/>
            <w:noWrap/>
            <w:vAlign w:val="bottom"/>
            <w:hideMark/>
          </w:tcPr>
          <w:p w14:paraId="5F79237C" w14:textId="77777777" w:rsidR="00620E70" w:rsidRPr="00845B5F" w:rsidRDefault="00620E70" w:rsidP="00620E70">
            <w:pPr>
              <w:jc w:val="both"/>
            </w:pPr>
            <w:r w:rsidRPr="00845B5F">
              <w:t>9</w:t>
            </w:r>
          </w:p>
        </w:tc>
        <w:tc>
          <w:tcPr>
            <w:tcW w:w="464" w:type="pct"/>
            <w:shd w:val="clear" w:color="auto" w:fill="auto"/>
            <w:noWrap/>
            <w:vAlign w:val="bottom"/>
            <w:hideMark/>
          </w:tcPr>
          <w:p w14:paraId="45533492" w14:textId="77777777" w:rsidR="00620E70" w:rsidRPr="00845B5F" w:rsidRDefault="00620E70" w:rsidP="00620E70">
            <w:pPr>
              <w:jc w:val="both"/>
            </w:pPr>
            <w:r w:rsidRPr="00845B5F">
              <w:t>10</w:t>
            </w:r>
          </w:p>
        </w:tc>
        <w:tc>
          <w:tcPr>
            <w:tcW w:w="2306" w:type="pct"/>
            <w:shd w:val="clear" w:color="auto" w:fill="auto"/>
            <w:noWrap/>
            <w:vAlign w:val="bottom"/>
            <w:hideMark/>
          </w:tcPr>
          <w:p w14:paraId="2414ADCA" w14:textId="77777777" w:rsidR="00620E70" w:rsidRPr="00845B5F" w:rsidRDefault="00620E70" w:rsidP="00620E70">
            <w:pPr>
              <w:jc w:val="both"/>
            </w:pPr>
            <w:r w:rsidRPr="00845B5F">
              <w:t>10СС озу: ОХРАН.ЗОНА ПО ГРАНИЦЕ С ЗАПОВЕД. подрост: 10СС (15</w:t>
            </w:r>
          </w:p>
        </w:tc>
        <w:tc>
          <w:tcPr>
            <w:tcW w:w="318" w:type="pct"/>
            <w:shd w:val="clear" w:color="auto" w:fill="auto"/>
            <w:noWrap/>
            <w:vAlign w:val="bottom"/>
            <w:hideMark/>
          </w:tcPr>
          <w:p w14:paraId="485BF5AD" w14:textId="77777777" w:rsidR="00620E70" w:rsidRPr="00845B5F" w:rsidRDefault="00620E70" w:rsidP="00620E70">
            <w:pPr>
              <w:jc w:val="both"/>
            </w:pPr>
            <w:r w:rsidRPr="00845B5F">
              <w:t>200</w:t>
            </w:r>
          </w:p>
        </w:tc>
        <w:tc>
          <w:tcPr>
            <w:tcW w:w="915" w:type="pct"/>
            <w:shd w:val="clear" w:color="auto" w:fill="auto"/>
            <w:noWrap/>
            <w:vAlign w:val="bottom"/>
            <w:hideMark/>
          </w:tcPr>
          <w:p w14:paraId="0AECB8C8" w14:textId="77777777" w:rsidR="00620E70" w:rsidRPr="00845B5F" w:rsidRDefault="00620E70" w:rsidP="00620E70">
            <w:pPr>
              <w:jc w:val="both"/>
            </w:pPr>
            <w:r w:rsidRPr="00845B5F">
              <w:t>АРМХИНСКОЕ</w:t>
            </w:r>
          </w:p>
        </w:tc>
      </w:tr>
      <w:tr w:rsidR="00620E70" w:rsidRPr="00845B5F" w14:paraId="680DEF95" w14:textId="77777777" w:rsidTr="004D41B6">
        <w:trPr>
          <w:trHeight w:val="255"/>
        </w:trPr>
        <w:tc>
          <w:tcPr>
            <w:tcW w:w="666" w:type="pct"/>
            <w:shd w:val="clear" w:color="auto" w:fill="auto"/>
            <w:noWrap/>
            <w:vAlign w:val="bottom"/>
            <w:hideMark/>
          </w:tcPr>
          <w:p w14:paraId="6CBDF5D1" w14:textId="77777777" w:rsidR="00620E70" w:rsidRPr="00845B5F" w:rsidRDefault="00620E70" w:rsidP="00620E70">
            <w:pPr>
              <w:jc w:val="both"/>
            </w:pPr>
            <w:r w:rsidRPr="00845B5F">
              <w:t>46</w:t>
            </w:r>
          </w:p>
        </w:tc>
        <w:tc>
          <w:tcPr>
            <w:tcW w:w="330" w:type="pct"/>
            <w:shd w:val="clear" w:color="auto" w:fill="auto"/>
            <w:noWrap/>
            <w:vAlign w:val="bottom"/>
            <w:hideMark/>
          </w:tcPr>
          <w:p w14:paraId="4E8C49B0" w14:textId="77777777" w:rsidR="00620E70" w:rsidRPr="00845B5F" w:rsidRDefault="00620E70" w:rsidP="00620E70">
            <w:pPr>
              <w:jc w:val="both"/>
            </w:pPr>
            <w:r w:rsidRPr="00845B5F">
              <w:t>10</w:t>
            </w:r>
          </w:p>
        </w:tc>
        <w:tc>
          <w:tcPr>
            <w:tcW w:w="464" w:type="pct"/>
            <w:shd w:val="clear" w:color="auto" w:fill="auto"/>
            <w:noWrap/>
            <w:vAlign w:val="bottom"/>
            <w:hideMark/>
          </w:tcPr>
          <w:p w14:paraId="76F3BB07" w14:textId="77777777" w:rsidR="00620E70" w:rsidRPr="00845B5F" w:rsidRDefault="00620E70" w:rsidP="00620E70">
            <w:pPr>
              <w:jc w:val="both"/>
            </w:pPr>
            <w:r w:rsidRPr="00845B5F">
              <w:t>2.8</w:t>
            </w:r>
          </w:p>
        </w:tc>
        <w:tc>
          <w:tcPr>
            <w:tcW w:w="2306" w:type="pct"/>
            <w:shd w:val="clear" w:color="auto" w:fill="auto"/>
            <w:noWrap/>
            <w:vAlign w:val="bottom"/>
            <w:hideMark/>
          </w:tcPr>
          <w:p w14:paraId="7F5AF06D" w14:textId="77777777" w:rsidR="00620E70" w:rsidRPr="00845B5F" w:rsidRDefault="00620E70" w:rsidP="00620E70">
            <w:pPr>
              <w:jc w:val="both"/>
            </w:pPr>
            <w:r w:rsidRPr="00845B5F">
              <w:t>10СС озу: ОХРАН.ЗОНА ПО ГРАНИЦЕ С ЗАПОВЕД.</w:t>
            </w:r>
          </w:p>
        </w:tc>
        <w:tc>
          <w:tcPr>
            <w:tcW w:w="318" w:type="pct"/>
            <w:shd w:val="clear" w:color="auto" w:fill="auto"/>
            <w:noWrap/>
            <w:vAlign w:val="bottom"/>
            <w:hideMark/>
          </w:tcPr>
          <w:p w14:paraId="5EC69396" w14:textId="77777777" w:rsidR="00620E70" w:rsidRPr="00845B5F" w:rsidRDefault="00620E70" w:rsidP="00620E70">
            <w:pPr>
              <w:jc w:val="both"/>
            </w:pPr>
            <w:r w:rsidRPr="00845B5F">
              <w:t>17</w:t>
            </w:r>
          </w:p>
        </w:tc>
        <w:tc>
          <w:tcPr>
            <w:tcW w:w="915" w:type="pct"/>
            <w:shd w:val="clear" w:color="auto" w:fill="auto"/>
            <w:noWrap/>
            <w:vAlign w:val="bottom"/>
            <w:hideMark/>
          </w:tcPr>
          <w:p w14:paraId="0318C36D" w14:textId="77777777" w:rsidR="00620E70" w:rsidRPr="00845B5F" w:rsidRDefault="00620E70" w:rsidP="00620E70">
            <w:pPr>
              <w:jc w:val="both"/>
            </w:pPr>
            <w:r w:rsidRPr="00845B5F">
              <w:t>АРМХИНСКОЕ</w:t>
            </w:r>
          </w:p>
        </w:tc>
      </w:tr>
      <w:tr w:rsidR="00620E70" w:rsidRPr="00845B5F" w14:paraId="3C3C0CF0" w14:textId="77777777" w:rsidTr="004D41B6">
        <w:trPr>
          <w:trHeight w:val="255"/>
        </w:trPr>
        <w:tc>
          <w:tcPr>
            <w:tcW w:w="666" w:type="pct"/>
            <w:shd w:val="clear" w:color="auto" w:fill="auto"/>
            <w:noWrap/>
            <w:vAlign w:val="bottom"/>
            <w:hideMark/>
          </w:tcPr>
          <w:p w14:paraId="79AD0FCE" w14:textId="77777777" w:rsidR="00620E70" w:rsidRPr="00845B5F" w:rsidRDefault="00620E70" w:rsidP="00620E70">
            <w:pPr>
              <w:jc w:val="both"/>
            </w:pPr>
            <w:r w:rsidRPr="00845B5F">
              <w:t>46</w:t>
            </w:r>
          </w:p>
        </w:tc>
        <w:tc>
          <w:tcPr>
            <w:tcW w:w="330" w:type="pct"/>
            <w:shd w:val="clear" w:color="auto" w:fill="auto"/>
            <w:noWrap/>
            <w:vAlign w:val="bottom"/>
            <w:hideMark/>
          </w:tcPr>
          <w:p w14:paraId="7F443929" w14:textId="77777777" w:rsidR="00620E70" w:rsidRPr="00845B5F" w:rsidRDefault="00620E70" w:rsidP="00620E70">
            <w:pPr>
              <w:jc w:val="both"/>
            </w:pPr>
            <w:r w:rsidRPr="00845B5F">
              <w:t>11</w:t>
            </w:r>
          </w:p>
        </w:tc>
        <w:tc>
          <w:tcPr>
            <w:tcW w:w="464" w:type="pct"/>
            <w:shd w:val="clear" w:color="auto" w:fill="auto"/>
            <w:noWrap/>
            <w:vAlign w:val="bottom"/>
            <w:hideMark/>
          </w:tcPr>
          <w:p w14:paraId="7751C650" w14:textId="77777777" w:rsidR="00620E70" w:rsidRPr="00845B5F" w:rsidRDefault="00620E70" w:rsidP="00620E70">
            <w:pPr>
              <w:jc w:val="both"/>
            </w:pPr>
            <w:r w:rsidRPr="00845B5F">
              <w:t>9.8</w:t>
            </w:r>
          </w:p>
        </w:tc>
        <w:tc>
          <w:tcPr>
            <w:tcW w:w="2306" w:type="pct"/>
            <w:shd w:val="clear" w:color="auto" w:fill="auto"/>
            <w:noWrap/>
            <w:vAlign w:val="bottom"/>
            <w:hideMark/>
          </w:tcPr>
          <w:p w14:paraId="1731E4F9" w14:textId="77777777" w:rsidR="00620E70" w:rsidRPr="00845B5F" w:rsidRDefault="00620E70" w:rsidP="00620E70">
            <w:pPr>
              <w:jc w:val="both"/>
            </w:pPr>
            <w:r w:rsidRPr="00845B5F">
              <w:t xml:space="preserve">8Б2СС+ИЛГ+Г озу: ОХРАН.ЗОНА ПО </w:t>
            </w:r>
            <w:r w:rsidRPr="00845B5F">
              <w:lastRenderedPageBreak/>
              <w:t>ГРАНИЦЕ С ЗАПОВЕД. подрост: 8</w:t>
            </w:r>
          </w:p>
        </w:tc>
        <w:tc>
          <w:tcPr>
            <w:tcW w:w="318" w:type="pct"/>
            <w:shd w:val="clear" w:color="auto" w:fill="auto"/>
            <w:noWrap/>
            <w:vAlign w:val="bottom"/>
            <w:hideMark/>
          </w:tcPr>
          <w:p w14:paraId="7029EC50" w14:textId="77777777" w:rsidR="00620E70" w:rsidRPr="00845B5F" w:rsidRDefault="00620E70" w:rsidP="00620E70">
            <w:pPr>
              <w:jc w:val="both"/>
            </w:pPr>
            <w:r w:rsidRPr="00845B5F">
              <w:lastRenderedPageBreak/>
              <w:t>127</w:t>
            </w:r>
          </w:p>
        </w:tc>
        <w:tc>
          <w:tcPr>
            <w:tcW w:w="915" w:type="pct"/>
            <w:shd w:val="clear" w:color="auto" w:fill="auto"/>
            <w:noWrap/>
            <w:vAlign w:val="bottom"/>
            <w:hideMark/>
          </w:tcPr>
          <w:p w14:paraId="135B9A53" w14:textId="77777777" w:rsidR="00620E70" w:rsidRPr="00845B5F" w:rsidRDefault="00620E70" w:rsidP="00620E70">
            <w:pPr>
              <w:jc w:val="both"/>
            </w:pPr>
            <w:r w:rsidRPr="00845B5F">
              <w:t>АРМХИНС</w:t>
            </w:r>
            <w:r w:rsidRPr="00845B5F">
              <w:lastRenderedPageBreak/>
              <w:t>КОЕ</w:t>
            </w:r>
          </w:p>
        </w:tc>
      </w:tr>
      <w:tr w:rsidR="00620E70" w:rsidRPr="00845B5F" w14:paraId="6BF04788" w14:textId="77777777" w:rsidTr="004D41B6">
        <w:trPr>
          <w:trHeight w:val="255"/>
        </w:trPr>
        <w:tc>
          <w:tcPr>
            <w:tcW w:w="666" w:type="pct"/>
            <w:shd w:val="clear" w:color="auto" w:fill="auto"/>
            <w:noWrap/>
            <w:vAlign w:val="bottom"/>
            <w:hideMark/>
          </w:tcPr>
          <w:p w14:paraId="66C92229" w14:textId="77777777" w:rsidR="00620E70" w:rsidRPr="00845B5F" w:rsidRDefault="00620E70" w:rsidP="00620E70">
            <w:pPr>
              <w:jc w:val="both"/>
            </w:pPr>
            <w:r w:rsidRPr="00845B5F">
              <w:lastRenderedPageBreak/>
              <w:t>46</w:t>
            </w:r>
          </w:p>
        </w:tc>
        <w:tc>
          <w:tcPr>
            <w:tcW w:w="330" w:type="pct"/>
            <w:shd w:val="clear" w:color="auto" w:fill="auto"/>
            <w:noWrap/>
            <w:vAlign w:val="bottom"/>
            <w:hideMark/>
          </w:tcPr>
          <w:p w14:paraId="4D3069F7" w14:textId="77777777" w:rsidR="00620E70" w:rsidRPr="00845B5F" w:rsidRDefault="00620E70" w:rsidP="00620E70">
            <w:pPr>
              <w:jc w:val="both"/>
            </w:pPr>
            <w:r w:rsidRPr="00845B5F">
              <w:t>12</w:t>
            </w:r>
          </w:p>
        </w:tc>
        <w:tc>
          <w:tcPr>
            <w:tcW w:w="464" w:type="pct"/>
            <w:shd w:val="clear" w:color="auto" w:fill="auto"/>
            <w:noWrap/>
            <w:vAlign w:val="bottom"/>
            <w:hideMark/>
          </w:tcPr>
          <w:p w14:paraId="555E1839" w14:textId="77777777" w:rsidR="00620E70" w:rsidRPr="00845B5F" w:rsidRDefault="00620E70" w:rsidP="00620E70">
            <w:pPr>
              <w:jc w:val="both"/>
            </w:pPr>
            <w:r w:rsidRPr="00845B5F">
              <w:t>9.4</w:t>
            </w:r>
          </w:p>
        </w:tc>
        <w:tc>
          <w:tcPr>
            <w:tcW w:w="2306" w:type="pct"/>
            <w:shd w:val="clear" w:color="auto" w:fill="auto"/>
            <w:noWrap/>
            <w:vAlign w:val="bottom"/>
            <w:hideMark/>
          </w:tcPr>
          <w:p w14:paraId="15D42757" w14:textId="77777777" w:rsidR="00620E70" w:rsidRPr="00845B5F" w:rsidRDefault="00620E70" w:rsidP="00620E70">
            <w:pPr>
              <w:jc w:val="both"/>
            </w:pPr>
            <w:r w:rsidRPr="00845B5F">
              <w:t>10ЛП+СС+Б озу: ОХРАН.ЗОНА ПО ГРАНИЦЕ С ЗАПОВЕД. подрост: 8ЛП</w:t>
            </w:r>
          </w:p>
        </w:tc>
        <w:tc>
          <w:tcPr>
            <w:tcW w:w="318" w:type="pct"/>
            <w:shd w:val="clear" w:color="auto" w:fill="auto"/>
            <w:noWrap/>
            <w:vAlign w:val="bottom"/>
            <w:hideMark/>
          </w:tcPr>
          <w:p w14:paraId="06F5E5E9" w14:textId="77777777" w:rsidR="00620E70" w:rsidRPr="00845B5F" w:rsidRDefault="00620E70" w:rsidP="00620E70">
            <w:pPr>
              <w:jc w:val="both"/>
            </w:pPr>
            <w:r w:rsidRPr="00845B5F">
              <w:t>188</w:t>
            </w:r>
          </w:p>
        </w:tc>
        <w:tc>
          <w:tcPr>
            <w:tcW w:w="915" w:type="pct"/>
            <w:shd w:val="clear" w:color="auto" w:fill="auto"/>
            <w:noWrap/>
            <w:vAlign w:val="bottom"/>
            <w:hideMark/>
          </w:tcPr>
          <w:p w14:paraId="2281E30E" w14:textId="77777777" w:rsidR="00620E70" w:rsidRPr="00845B5F" w:rsidRDefault="00620E70" w:rsidP="00620E70">
            <w:pPr>
              <w:jc w:val="both"/>
            </w:pPr>
            <w:r w:rsidRPr="00845B5F">
              <w:t>АРМХИНСКОЕ</w:t>
            </w:r>
          </w:p>
        </w:tc>
      </w:tr>
      <w:tr w:rsidR="00620E70" w:rsidRPr="00845B5F" w14:paraId="0AC7EF4B" w14:textId="77777777" w:rsidTr="004D41B6">
        <w:trPr>
          <w:trHeight w:val="255"/>
        </w:trPr>
        <w:tc>
          <w:tcPr>
            <w:tcW w:w="666" w:type="pct"/>
            <w:shd w:val="clear" w:color="auto" w:fill="auto"/>
            <w:noWrap/>
            <w:vAlign w:val="bottom"/>
            <w:hideMark/>
          </w:tcPr>
          <w:p w14:paraId="7BF51620" w14:textId="77777777" w:rsidR="00620E70" w:rsidRPr="00845B5F" w:rsidRDefault="00620E70" w:rsidP="00620E70">
            <w:pPr>
              <w:jc w:val="both"/>
            </w:pPr>
            <w:r w:rsidRPr="00845B5F">
              <w:t>46</w:t>
            </w:r>
          </w:p>
        </w:tc>
        <w:tc>
          <w:tcPr>
            <w:tcW w:w="330" w:type="pct"/>
            <w:shd w:val="clear" w:color="auto" w:fill="auto"/>
            <w:noWrap/>
            <w:vAlign w:val="bottom"/>
            <w:hideMark/>
          </w:tcPr>
          <w:p w14:paraId="045ED538" w14:textId="77777777" w:rsidR="00620E70" w:rsidRPr="00845B5F" w:rsidRDefault="00620E70" w:rsidP="00620E70">
            <w:pPr>
              <w:jc w:val="both"/>
            </w:pPr>
            <w:r w:rsidRPr="00845B5F">
              <w:t>13</w:t>
            </w:r>
          </w:p>
        </w:tc>
        <w:tc>
          <w:tcPr>
            <w:tcW w:w="464" w:type="pct"/>
            <w:shd w:val="clear" w:color="auto" w:fill="auto"/>
            <w:noWrap/>
            <w:vAlign w:val="bottom"/>
            <w:hideMark/>
          </w:tcPr>
          <w:p w14:paraId="4526881B" w14:textId="77777777" w:rsidR="00620E70" w:rsidRPr="00845B5F" w:rsidRDefault="00620E70" w:rsidP="00620E70">
            <w:pPr>
              <w:jc w:val="both"/>
            </w:pPr>
            <w:r w:rsidRPr="00845B5F">
              <w:t>9.4</w:t>
            </w:r>
          </w:p>
        </w:tc>
        <w:tc>
          <w:tcPr>
            <w:tcW w:w="2306" w:type="pct"/>
            <w:shd w:val="clear" w:color="auto" w:fill="auto"/>
            <w:noWrap/>
            <w:vAlign w:val="bottom"/>
            <w:hideMark/>
          </w:tcPr>
          <w:p w14:paraId="72404793" w14:textId="77777777" w:rsidR="00620E70" w:rsidRPr="00845B5F" w:rsidRDefault="00620E70" w:rsidP="00620E70">
            <w:pPr>
              <w:jc w:val="both"/>
            </w:pPr>
            <w:r w:rsidRPr="00845B5F">
              <w:t>10СС+Б озу: ОХРАН.ЗОНА ПО ГРАНИЦЕ С ЗАПОВЕД.</w:t>
            </w:r>
          </w:p>
        </w:tc>
        <w:tc>
          <w:tcPr>
            <w:tcW w:w="318" w:type="pct"/>
            <w:shd w:val="clear" w:color="auto" w:fill="auto"/>
            <w:noWrap/>
            <w:vAlign w:val="bottom"/>
            <w:hideMark/>
          </w:tcPr>
          <w:p w14:paraId="2706D574" w14:textId="77777777" w:rsidR="00620E70" w:rsidRPr="00845B5F" w:rsidRDefault="00620E70" w:rsidP="00620E70">
            <w:pPr>
              <w:jc w:val="both"/>
            </w:pPr>
            <w:r w:rsidRPr="00845B5F">
              <w:t>66</w:t>
            </w:r>
          </w:p>
        </w:tc>
        <w:tc>
          <w:tcPr>
            <w:tcW w:w="915" w:type="pct"/>
            <w:shd w:val="clear" w:color="auto" w:fill="auto"/>
            <w:noWrap/>
            <w:vAlign w:val="bottom"/>
            <w:hideMark/>
          </w:tcPr>
          <w:p w14:paraId="4C379124" w14:textId="77777777" w:rsidR="00620E70" w:rsidRPr="00845B5F" w:rsidRDefault="00620E70" w:rsidP="00620E70">
            <w:pPr>
              <w:jc w:val="both"/>
            </w:pPr>
            <w:r w:rsidRPr="00845B5F">
              <w:t>АРМХИНСКОЕ</w:t>
            </w:r>
          </w:p>
        </w:tc>
      </w:tr>
      <w:tr w:rsidR="00620E70" w:rsidRPr="00845B5F" w14:paraId="3865893A" w14:textId="77777777" w:rsidTr="004D41B6">
        <w:trPr>
          <w:trHeight w:val="255"/>
        </w:trPr>
        <w:tc>
          <w:tcPr>
            <w:tcW w:w="666" w:type="pct"/>
            <w:shd w:val="clear" w:color="auto" w:fill="auto"/>
            <w:noWrap/>
            <w:vAlign w:val="bottom"/>
            <w:hideMark/>
          </w:tcPr>
          <w:p w14:paraId="3333C239" w14:textId="77777777" w:rsidR="00620E70" w:rsidRPr="00845B5F" w:rsidRDefault="00620E70" w:rsidP="00620E70">
            <w:pPr>
              <w:jc w:val="both"/>
            </w:pPr>
            <w:r w:rsidRPr="00845B5F">
              <w:t>46</w:t>
            </w:r>
          </w:p>
        </w:tc>
        <w:tc>
          <w:tcPr>
            <w:tcW w:w="330" w:type="pct"/>
            <w:shd w:val="clear" w:color="auto" w:fill="auto"/>
            <w:noWrap/>
            <w:vAlign w:val="bottom"/>
            <w:hideMark/>
          </w:tcPr>
          <w:p w14:paraId="63AEE477" w14:textId="77777777" w:rsidR="00620E70" w:rsidRPr="00845B5F" w:rsidRDefault="00620E70" w:rsidP="00620E70">
            <w:pPr>
              <w:jc w:val="both"/>
            </w:pPr>
            <w:r w:rsidRPr="00845B5F">
              <w:t>14</w:t>
            </w:r>
          </w:p>
        </w:tc>
        <w:tc>
          <w:tcPr>
            <w:tcW w:w="464" w:type="pct"/>
            <w:shd w:val="clear" w:color="auto" w:fill="auto"/>
            <w:noWrap/>
            <w:vAlign w:val="bottom"/>
            <w:hideMark/>
          </w:tcPr>
          <w:p w14:paraId="477F8850" w14:textId="77777777" w:rsidR="00620E70" w:rsidRPr="00845B5F" w:rsidRDefault="00620E70" w:rsidP="00620E70">
            <w:pPr>
              <w:jc w:val="both"/>
            </w:pPr>
            <w:r w:rsidRPr="00845B5F">
              <w:t>8.9</w:t>
            </w:r>
          </w:p>
        </w:tc>
        <w:tc>
          <w:tcPr>
            <w:tcW w:w="2306" w:type="pct"/>
            <w:shd w:val="clear" w:color="auto" w:fill="auto"/>
            <w:noWrap/>
            <w:vAlign w:val="bottom"/>
            <w:hideMark/>
          </w:tcPr>
          <w:p w14:paraId="029D522A" w14:textId="77777777" w:rsidR="00620E70" w:rsidRPr="00845B5F" w:rsidRDefault="00620E70" w:rsidP="00620E70">
            <w:pPr>
              <w:jc w:val="both"/>
            </w:pPr>
            <w:r w:rsidRPr="00845B5F">
              <w:t>10ЛП+СС+Б озу: ОХРАН.ЗОНА ПО ГРАНИЦЕ С ЗАПОВЕД. подрост: 8ЛП</w:t>
            </w:r>
          </w:p>
        </w:tc>
        <w:tc>
          <w:tcPr>
            <w:tcW w:w="318" w:type="pct"/>
            <w:shd w:val="clear" w:color="auto" w:fill="auto"/>
            <w:noWrap/>
            <w:vAlign w:val="bottom"/>
            <w:hideMark/>
          </w:tcPr>
          <w:p w14:paraId="6865B45A" w14:textId="77777777" w:rsidR="00620E70" w:rsidRPr="00845B5F" w:rsidRDefault="00620E70" w:rsidP="00620E70">
            <w:pPr>
              <w:jc w:val="both"/>
            </w:pPr>
            <w:r w:rsidRPr="00845B5F">
              <w:t>178</w:t>
            </w:r>
          </w:p>
        </w:tc>
        <w:tc>
          <w:tcPr>
            <w:tcW w:w="915" w:type="pct"/>
            <w:shd w:val="clear" w:color="auto" w:fill="auto"/>
            <w:noWrap/>
            <w:vAlign w:val="bottom"/>
            <w:hideMark/>
          </w:tcPr>
          <w:p w14:paraId="20C4C926" w14:textId="77777777" w:rsidR="00620E70" w:rsidRPr="00845B5F" w:rsidRDefault="00620E70" w:rsidP="00620E70">
            <w:pPr>
              <w:jc w:val="both"/>
            </w:pPr>
            <w:r w:rsidRPr="00845B5F">
              <w:t>АРМХИНСКОЕ</w:t>
            </w:r>
          </w:p>
        </w:tc>
      </w:tr>
      <w:tr w:rsidR="00620E70" w:rsidRPr="00845B5F" w14:paraId="0A58168F" w14:textId="77777777" w:rsidTr="004D41B6">
        <w:trPr>
          <w:trHeight w:val="255"/>
        </w:trPr>
        <w:tc>
          <w:tcPr>
            <w:tcW w:w="666" w:type="pct"/>
            <w:shd w:val="clear" w:color="auto" w:fill="auto"/>
            <w:noWrap/>
            <w:vAlign w:val="bottom"/>
            <w:hideMark/>
          </w:tcPr>
          <w:p w14:paraId="2A4E486B" w14:textId="77777777" w:rsidR="00620E70" w:rsidRPr="00845B5F" w:rsidRDefault="00620E70" w:rsidP="00620E70">
            <w:pPr>
              <w:jc w:val="both"/>
            </w:pPr>
            <w:r w:rsidRPr="00845B5F">
              <w:t>46</w:t>
            </w:r>
          </w:p>
        </w:tc>
        <w:tc>
          <w:tcPr>
            <w:tcW w:w="330" w:type="pct"/>
            <w:shd w:val="clear" w:color="auto" w:fill="auto"/>
            <w:noWrap/>
            <w:vAlign w:val="bottom"/>
            <w:hideMark/>
          </w:tcPr>
          <w:p w14:paraId="183CFC40" w14:textId="77777777" w:rsidR="00620E70" w:rsidRPr="00845B5F" w:rsidRDefault="00620E70" w:rsidP="00620E70">
            <w:pPr>
              <w:jc w:val="both"/>
            </w:pPr>
            <w:r w:rsidRPr="00845B5F">
              <w:t>15</w:t>
            </w:r>
          </w:p>
        </w:tc>
        <w:tc>
          <w:tcPr>
            <w:tcW w:w="464" w:type="pct"/>
            <w:shd w:val="clear" w:color="auto" w:fill="auto"/>
            <w:noWrap/>
            <w:vAlign w:val="bottom"/>
            <w:hideMark/>
          </w:tcPr>
          <w:p w14:paraId="76A5F2BF" w14:textId="77777777" w:rsidR="00620E70" w:rsidRPr="00845B5F" w:rsidRDefault="00620E70" w:rsidP="00620E70">
            <w:pPr>
              <w:jc w:val="both"/>
            </w:pPr>
            <w:r w:rsidRPr="00845B5F">
              <w:t>11</w:t>
            </w:r>
          </w:p>
        </w:tc>
        <w:tc>
          <w:tcPr>
            <w:tcW w:w="2306" w:type="pct"/>
            <w:shd w:val="clear" w:color="auto" w:fill="auto"/>
            <w:noWrap/>
            <w:vAlign w:val="bottom"/>
            <w:hideMark/>
          </w:tcPr>
          <w:p w14:paraId="575E7EE0" w14:textId="77777777" w:rsidR="00620E70" w:rsidRPr="00845B5F" w:rsidRDefault="00620E70" w:rsidP="00620E70">
            <w:pPr>
              <w:jc w:val="both"/>
            </w:pPr>
            <w:r w:rsidRPr="00845B5F">
              <w:t>5СС5СС+Б озу: ОХРАН.ЗОНА ПО ГРАНИЦЕ С ЗАПОВЕД. подрост: 8СС2</w:t>
            </w:r>
          </w:p>
        </w:tc>
        <w:tc>
          <w:tcPr>
            <w:tcW w:w="318" w:type="pct"/>
            <w:shd w:val="clear" w:color="auto" w:fill="auto"/>
            <w:noWrap/>
            <w:vAlign w:val="bottom"/>
            <w:hideMark/>
          </w:tcPr>
          <w:p w14:paraId="5F362A05" w14:textId="77777777" w:rsidR="00620E70" w:rsidRPr="00845B5F" w:rsidRDefault="00620E70" w:rsidP="00620E70">
            <w:pPr>
              <w:jc w:val="both"/>
            </w:pPr>
            <w:r w:rsidRPr="00845B5F">
              <w:t>209</w:t>
            </w:r>
          </w:p>
        </w:tc>
        <w:tc>
          <w:tcPr>
            <w:tcW w:w="915" w:type="pct"/>
            <w:shd w:val="clear" w:color="auto" w:fill="auto"/>
            <w:noWrap/>
            <w:vAlign w:val="bottom"/>
            <w:hideMark/>
          </w:tcPr>
          <w:p w14:paraId="3BF6E911" w14:textId="77777777" w:rsidR="00620E70" w:rsidRPr="00845B5F" w:rsidRDefault="00620E70" w:rsidP="00620E70">
            <w:pPr>
              <w:jc w:val="both"/>
            </w:pPr>
            <w:r w:rsidRPr="00845B5F">
              <w:t>АРМХИНСКОЕ</w:t>
            </w:r>
          </w:p>
        </w:tc>
      </w:tr>
      <w:tr w:rsidR="00620E70" w:rsidRPr="00845B5F" w14:paraId="329E2E43" w14:textId="77777777" w:rsidTr="004D41B6">
        <w:trPr>
          <w:trHeight w:val="255"/>
        </w:trPr>
        <w:tc>
          <w:tcPr>
            <w:tcW w:w="666" w:type="pct"/>
            <w:shd w:val="clear" w:color="auto" w:fill="auto"/>
            <w:noWrap/>
            <w:vAlign w:val="bottom"/>
            <w:hideMark/>
          </w:tcPr>
          <w:p w14:paraId="70661635" w14:textId="77777777" w:rsidR="00620E70" w:rsidRPr="00845B5F" w:rsidRDefault="00620E70" w:rsidP="00620E70">
            <w:pPr>
              <w:jc w:val="both"/>
            </w:pPr>
            <w:r w:rsidRPr="00845B5F">
              <w:t>46</w:t>
            </w:r>
          </w:p>
        </w:tc>
        <w:tc>
          <w:tcPr>
            <w:tcW w:w="330" w:type="pct"/>
            <w:shd w:val="clear" w:color="auto" w:fill="auto"/>
            <w:noWrap/>
            <w:vAlign w:val="bottom"/>
            <w:hideMark/>
          </w:tcPr>
          <w:p w14:paraId="176EDA2E" w14:textId="77777777" w:rsidR="00620E70" w:rsidRPr="00845B5F" w:rsidRDefault="00620E70" w:rsidP="00620E70">
            <w:pPr>
              <w:jc w:val="both"/>
            </w:pPr>
            <w:r w:rsidRPr="00845B5F">
              <w:t>16</w:t>
            </w:r>
          </w:p>
        </w:tc>
        <w:tc>
          <w:tcPr>
            <w:tcW w:w="464" w:type="pct"/>
            <w:shd w:val="clear" w:color="auto" w:fill="auto"/>
            <w:noWrap/>
            <w:vAlign w:val="bottom"/>
            <w:hideMark/>
          </w:tcPr>
          <w:p w14:paraId="12B4D1FB" w14:textId="77777777" w:rsidR="00620E70" w:rsidRPr="00845B5F" w:rsidRDefault="00620E70" w:rsidP="00620E70">
            <w:pPr>
              <w:jc w:val="both"/>
            </w:pPr>
            <w:r w:rsidRPr="00845B5F">
              <w:t>5.9</w:t>
            </w:r>
          </w:p>
        </w:tc>
        <w:tc>
          <w:tcPr>
            <w:tcW w:w="2306" w:type="pct"/>
            <w:shd w:val="clear" w:color="auto" w:fill="auto"/>
            <w:noWrap/>
            <w:vAlign w:val="bottom"/>
            <w:hideMark/>
          </w:tcPr>
          <w:p w14:paraId="3DE857A9" w14:textId="77777777" w:rsidR="00620E70" w:rsidRPr="00845B5F" w:rsidRDefault="00620E70" w:rsidP="00620E70">
            <w:pPr>
              <w:jc w:val="both"/>
            </w:pPr>
            <w:r w:rsidRPr="00845B5F">
              <w:t>10СС озу: ОХРАН.ЗОНА ПО ГРАНИЦЕ С ЗАПОВЕД.</w:t>
            </w:r>
          </w:p>
        </w:tc>
        <w:tc>
          <w:tcPr>
            <w:tcW w:w="318" w:type="pct"/>
            <w:shd w:val="clear" w:color="auto" w:fill="auto"/>
            <w:noWrap/>
            <w:vAlign w:val="bottom"/>
            <w:hideMark/>
          </w:tcPr>
          <w:p w14:paraId="1577C131" w14:textId="77777777" w:rsidR="00620E70" w:rsidRPr="00845B5F" w:rsidRDefault="00620E70" w:rsidP="00620E70">
            <w:pPr>
              <w:jc w:val="both"/>
            </w:pPr>
            <w:r w:rsidRPr="00845B5F">
              <w:t>41</w:t>
            </w:r>
          </w:p>
        </w:tc>
        <w:tc>
          <w:tcPr>
            <w:tcW w:w="915" w:type="pct"/>
            <w:shd w:val="clear" w:color="auto" w:fill="auto"/>
            <w:noWrap/>
            <w:vAlign w:val="bottom"/>
            <w:hideMark/>
          </w:tcPr>
          <w:p w14:paraId="2E3B43A0" w14:textId="77777777" w:rsidR="00620E70" w:rsidRPr="00845B5F" w:rsidRDefault="00620E70" w:rsidP="00620E70">
            <w:pPr>
              <w:jc w:val="both"/>
            </w:pPr>
            <w:r w:rsidRPr="00845B5F">
              <w:t>АРМХИНСКОЕ</w:t>
            </w:r>
          </w:p>
        </w:tc>
      </w:tr>
      <w:tr w:rsidR="00620E70" w:rsidRPr="00845B5F" w14:paraId="47FE7CA7" w14:textId="77777777" w:rsidTr="004D41B6">
        <w:trPr>
          <w:trHeight w:val="255"/>
        </w:trPr>
        <w:tc>
          <w:tcPr>
            <w:tcW w:w="666" w:type="pct"/>
            <w:shd w:val="clear" w:color="auto" w:fill="auto"/>
            <w:noWrap/>
            <w:vAlign w:val="bottom"/>
            <w:hideMark/>
          </w:tcPr>
          <w:p w14:paraId="796191B5" w14:textId="77777777" w:rsidR="00620E70" w:rsidRPr="00845B5F" w:rsidRDefault="00620E70" w:rsidP="00620E70">
            <w:pPr>
              <w:jc w:val="both"/>
            </w:pPr>
            <w:r w:rsidRPr="00845B5F">
              <w:t>46</w:t>
            </w:r>
          </w:p>
        </w:tc>
        <w:tc>
          <w:tcPr>
            <w:tcW w:w="330" w:type="pct"/>
            <w:shd w:val="clear" w:color="auto" w:fill="auto"/>
            <w:noWrap/>
            <w:vAlign w:val="bottom"/>
            <w:hideMark/>
          </w:tcPr>
          <w:p w14:paraId="2F1FD6FF" w14:textId="77777777" w:rsidR="00620E70" w:rsidRPr="00845B5F" w:rsidRDefault="00620E70" w:rsidP="00620E70">
            <w:pPr>
              <w:jc w:val="both"/>
            </w:pPr>
            <w:r w:rsidRPr="00845B5F">
              <w:t>17</w:t>
            </w:r>
          </w:p>
        </w:tc>
        <w:tc>
          <w:tcPr>
            <w:tcW w:w="464" w:type="pct"/>
            <w:shd w:val="clear" w:color="auto" w:fill="auto"/>
            <w:noWrap/>
            <w:vAlign w:val="bottom"/>
            <w:hideMark/>
          </w:tcPr>
          <w:p w14:paraId="7387D36B" w14:textId="77777777" w:rsidR="00620E70" w:rsidRPr="00845B5F" w:rsidRDefault="00620E70" w:rsidP="00620E70">
            <w:pPr>
              <w:jc w:val="both"/>
            </w:pPr>
            <w:r w:rsidRPr="00845B5F">
              <w:t>15</w:t>
            </w:r>
          </w:p>
        </w:tc>
        <w:tc>
          <w:tcPr>
            <w:tcW w:w="2306" w:type="pct"/>
            <w:shd w:val="clear" w:color="auto" w:fill="auto"/>
            <w:noWrap/>
            <w:vAlign w:val="bottom"/>
            <w:hideMark/>
          </w:tcPr>
          <w:p w14:paraId="3CC6A775" w14:textId="77777777" w:rsidR="00620E70" w:rsidRPr="00845B5F" w:rsidRDefault="00620E70" w:rsidP="00620E70">
            <w:pPr>
              <w:jc w:val="both"/>
            </w:pPr>
            <w:r w:rsidRPr="00845B5F">
              <w:t>10ЛП+СС+Б озу: ОХРАН.ЗОНА ПО ГРАНИЦЕ С ЗАПОВЕД. подрост: 8ЛП</w:t>
            </w:r>
          </w:p>
        </w:tc>
        <w:tc>
          <w:tcPr>
            <w:tcW w:w="318" w:type="pct"/>
            <w:shd w:val="clear" w:color="auto" w:fill="auto"/>
            <w:noWrap/>
            <w:vAlign w:val="bottom"/>
            <w:hideMark/>
          </w:tcPr>
          <w:p w14:paraId="2C130973" w14:textId="77777777" w:rsidR="00620E70" w:rsidRPr="00845B5F" w:rsidRDefault="00620E70" w:rsidP="00620E70">
            <w:pPr>
              <w:jc w:val="both"/>
            </w:pPr>
            <w:r w:rsidRPr="00845B5F">
              <w:t>300</w:t>
            </w:r>
          </w:p>
        </w:tc>
        <w:tc>
          <w:tcPr>
            <w:tcW w:w="915" w:type="pct"/>
            <w:shd w:val="clear" w:color="auto" w:fill="auto"/>
            <w:noWrap/>
            <w:vAlign w:val="bottom"/>
            <w:hideMark/>
          </w:tcPr>
          <w:p w14:paraId="715E415D" w14:textId="77777777" w:rsidR="00620E70" w:rsidRPr="00845B5F" w:rsidRDefault="00620E70" w:rsidP="00620E70">
            <w:pPr>
              <w:jc w:val="both"/>
            </w:pPr>
            <w:r w:rsidRPr="00845B5F">
              <w:t>АРМХИНСКОЕ</w:t>
            </w:r>
          </w:p>
        </w:tc>
      </w:tr>
      <w:tr w:rsidR="00620E70" w:rsidRPr="00845B5F" w14:paraId="628F5013" w14:textId="77777777" w:rsidTr="004D41B6">
        <w:trPr>
          <w:trHeight w:val="255"/>
        </w:trPr>
        <w:tc>
          <w:tcPr>
            <w:tcW w:w="666" w:type="pct"/>
            <w:shd w:val="clear" w:color="auto" w:fill="auto"/>
            <w:noWrap/>
            <w:vAlign w:val="bottom"/>
            <w:hideMark/>
          </w:tcPr>
          <w:p w14:paraId="0900F3DB" w14:textId="77777777" w:rsidR="00620E70" w:rsidRPr="00845B5F" w:rsidRDefault="00620E70" w:rsidP="00620E70">
            <w:pPr>
              <w:jc w:val="both"/>
            </w:pPr>
            <w:r w:rsidRPr="00845B5F">
              <w:t>46</w:t>
            </w:r>
          </w:p>
        </w:tc>
        <w:tc>
          <w:tcPr>
            <w:tcW w:w="330" w:type="pct"/>
            <w:shd w:val="clear" w:color="auto" w:fill="auto"/>
            <w:noWrap/>
            <w:vAlign w:val="bottom"/>
            <w:hideMark/>
          </w:tcPr>
          <w:p w14:paraId="0497BC3A" w14:textId="77777777" w:rsidR="00620E70" w:rsidRPr="00845B5F" w:rsidRDefault="00620E70" w:rsidP="00620E70">
            <w:pPr>
              <w:jc w:val="both"/>
            </w:pPr>
            <w:r w:rsidRPr="00845B5F">
              <w:t>18</w:t>
            </w:r>
          </w:p>
        </w:tc>
        <w:tc>
          <w:tcPr>
            <w:tcW w:w="464" w:type="pct"/>
            <w:shd w:val="clear" w:color="auto" w:fill="auto"/>
            <w:noWrap/>
            <w:vAlign w:val="bottom"/>
            <w:hideMark/>
          </w:tcPr>
          <w:p w14:paraId="4C1CC23B" w14:textId="77777777" w:rsidR="00620E70" w:rsidRPr="00845B5F" w:rsidRDefault="00620E70" w:rsidP="00620E70">
            <w:pPr>
              <w:jc w:val="both"/>
            </w:pPr>
            <w:r w:rsidRPr="00845B5F">
              <w:t>2</w:t>
            </w:r>
          </w:p>
        </w:tc>
        <w:tc>
          <w:tcPr>
            <w:tcW w:w="2306" w:type="pct"/>
            <w:shd w:val="clear" w:color="auto" w:fill="auto"/>
            <w:noWrap/>
            <w:vAlign w:val="bottom"/>
            <w:hideMark/>
          </w:tcPr>
          <w:p w14:paraId="06541E04" w14:textId="77777777" w:rsidR="00620E70" w:rsidRPr="00845B5F" w:rsidRDefault="00620E70" w:rsidP="00620E70">
            <w:pPr>
              <w:jc w:val="both"/>
            </w:pPr>
            <w:r w:rsidRPr="00845B5F">
              <w:t>10СС озу: ОХРАН.ЗОНА ПО ГРАНИЦЕ С ЗАПОВЕД.</w:t>
            </w:r>
          </w:p>
        </w:tc>
        <w:tc>
          <w:tcPr>
            <w:tcW w:w="318" w:type="pct"/>
            <w:shd w:val="clear" w:color="auto" w:fill="auto"/>
            <w:noWrap/>
            <w:vAlign w:val="bottom"/>
            <w:hideMark/>
          </w:tcPr>
          <w:p w14:paraId="641024FE" w14:textId="77777777" w:rsidR="00620E70" w:rsidRPr="00845B5F" w:rsidRDefault="00620E70" w:rsidP="00620E70">
            <w:pPr>
              <w:jc w:val="both"/>
            </w:pPr>
            <w:r w:rsidRPr="00845B5F">
              <w:t>14</w:t>
            </w:r>
          </w:p>
        </w:tc>
        <w:tc>
          <w:tcPr>
            <w:tcW w:w="915" w:type="pct"/>
            <w:shd w:val="clear" w:color="auto" w:fill="auto"/>
            <w:noWrap/>
            <w:vAlign w:val="bottom"/>
            <w:hideMark/>
          </w:tcPr>
          <w:p w14:paraId="5A67FE30" w14:textId="77777777" w:rsidR="00620E70" w:rsidRPr="00845B5F" w:rsidRDefault="00620E70" w:rsidP="00620E70">
            <w:pPr>
              <w:jc w:val="both"/>
            </w:pPr>
            <w:r w:rsidRPr="00845B5F">
              <w:t>АРМХИНСКОЕ</w:t>
            </w:r>
          </w:p>
        </w:tc>
      </w:tr>
      <w:tr w:rsidR="00620E70" w:rsidRPr="00845B5F" w14:paraId="7B4BF275" w14:textId="77777777" w:rsidTr="004D41B6">
        <w:trPr>
          <w:trHeight w:val="255"/>
        </w:trPr>
        <w:tc>
          <w:tcPr>
            <w:tcW w:w="666" w:type="pct"/>
            <w:shd w:val="clear" w:color="auto" w:fill="auto"/>
            <w:noWrap/>
            <w:vAlign w:val="bottom"/>
            <w:hideMark/>
          </w:tcPr>
          <w:p w14:paraId="2EFFE489" w14:textId="77777777" w:rsidR="00620E70" w:rsidRPr="00845B5F" w:rsidRDefault="00620E70" w:rsidP="00620E70">
            <w:pPr>
              <w:jc w:val="both"/>
            </w:pPr>
            <w:r w:rsidRPr="00845B5F">
              <w:t>46</w:t>
            </w:r>
          </w:p>
        </w:tc>
        <w:tc>
          <w:tcPr>
            <w:tcW w:w="330" w:type="pct"/>
            <w:shd w:val="clear" w:color="auto" w:fill="auto"/>
            <w:noWrap/>
            <w:vAlign w:val="bottom"/>
            <w:hideMark/>
          </w:tcPr>
          <w:p w14:paraId="29EF2A5F" w14:textId="77777777" w:rsidR="00620E70" w:rsidRPr="00845B5F" w:rsidRDefault="00620E70" w:rsidP="00620E70">
            <w:pPr>
              <w:jc w:val="both"/>
            </w:pPr>
            <w:r w:rsidRPr="00845B5F">
              <w:t>20</w:t>
            </w:r>
          </w:p>
        </w:tc>
        <w:tc>
          <w:tcPr>
            <w:tcW w:w="464" w:type="pct"/>
            <w:shd w:val="clear" w:color="auto" w:fill="auto"/>
            <w:noWrap/>
            <w:vAlign w:val="bottom"/>
            <w:hideMark/>
          </w:tcPr>
          <w:p w14:paraId="573946BE" w14:textId="77777777" w:rsidR="00620E70" w:rsidRPr="00845B5F" w:rsidRDefault="00620E70" w:rsidP="00620E70">
            <w:pPr>
              <w:jc w:val="both"/>
            </w:pPr>
            <w:r w:rsidRPr="00845B5F">
              <w:t>1.3</w:t>
            </w:r>
          </w:p>
        </w:tc>
        <w:tc>
          <w:tcPr>
            <w:tcW w:w="2306" w:type="pct"/>
            <w:shd w:val="clear" w:color="auto" w:fill="auto"/>
            <w:noWrap/>
            <w:vAlign w:val="bottom"/>
            <w:hideMark/>
          </w:tcPr>
          <w:p w14:paraId="4B5BC4C2" w14:textId="77777777" w:rsidR="00620E70" w:rsidRPr="00845B5F" w:rsidRDefault="00620E70" w:rsidP="00620E70">
            <w:pPr>
              <w:jc w:val="both"/>
            </w:pPr>
            <w:r w:rsidRPr="00845B5F">
              <w:t>10СС озу: ОХРАН.ЗОНА ПО ГРАНИЦЕ С ЗАПОВЕД. подрост: 10СС (15</w:t>
            </w:r>
          </w:p>
        </w:tc>
        <w:tc>
          <w:tcPr>
            <w:tcW w:w="318" w:type="pct"/>
            <w:shd w:val="clear" w:color="auto" w:fill="auto"/>
            <w:noWrap/>
            <w:vAlign w:val="bottom"/>
            <w:hideMark/>
          </w:tcPr>
          <w:p w14:paraId="1A98293C" w14:textId="77777777" w:rsidR="00620E70" w:rsidRPr="00845B5F" w:rsidRDefault="00620E70" w:rsidP="00620E70">
            <w:pPr>
              <w:jc w:val="both"/>
            </w:pPr>
            <w:r w:rsidRPr="00845B5F">
              <w:t>26</w:t>
            </w:r>
          </w:p>
        </w:tc>
        <w:tc>
          <w:tcPr>
            <w:tcW w:w="915" w:type="pct"/>
            <w:shd w:val="clear" w:color="auto" w:fill="auto"/>
            <w:noWrap/>
            <w:vAlign w:val="bottom"/>
            <w:hideMark/>
          </w:tcPr>
          <w:p w14:paraId="5A72A5B5" w14:textId="77777777" w:rsidR="00620E70" w:rsidRPr="00845B5F" w:rsidRDefault="00620E70" w:rsidP="00620E70">
            <w:pPr>
              <w:jc w:val="both"/>
            </w:pPr>
            <w:r w:rsidRPr="00845B5F">
              <w:t>АРМХИНСКОЕ</w:t>
            </w:r>
          </w:p>
        </w:tc>
      </w:tr>
      <w:tr w:rsidR="00620E70" w:rsidRPr="00845B5F" w14:paraId="20FC241D" w14:textId="77777777" w:rsidTr="004D41B6">
        <w:trPr>
          <w:trHeight w:val="255"/>
        </w:trPr>
        <w:tc>
          <w:tcPr>
            <w:tcW w:w="666" w:type="pct"/>
            <w:shd w:val="clear" w:color="auto" w:fill="auto"/>
            <w:noWrap/>
            <w:vAlign w:val="bottom"/>
            <w:hideMark/>
          </w:tcPr>
          <w:p w14:paraId="2BA16D50" w14:textId="77777777" w:rsidR="00620E70" w:rsidRPr="00845B5F" w:rsidRDefault="00620E70" w:rsidP="00620E70">
            <w:pPr>
              <w:jc w:val="both"/>
            </w:pPr>
            <w:r w:rsidRPr="00845B5F">
              <w:t>46</w:t>
            </w:r>
          </w:p>
        </w:tc>
        <w:tc>
          <w:tcPr>
            <w:tcW w:w="330" w:type="pct"/>
            <w:shd w:val="clear" w:color="auto" w:fill="auto"/>
            <w:noWrap/>
            <w:vAlign w:val="bottom"/>
            <w:hideMark/>
          </w:tcPr>
          <w:p w14:paraId="6AEB64CF" w14:textId="77777777" w:rsidR="00620E70" w:rsidRPr="00845B5F" w:rsidRDefault="00620E70" w:rsidP="00620E70">
            <w:pPr>
              <w:jc w:val="both"/>
            </w:pPr>
            <w:r w:rsidRPr="00845B5F">
              <w:t>21</w:t>
            </w:r>
          </w:p>
        </w:tc>
        <w:tc>
          <w:tcPr>
            <w:tcW w:w="464" w:type="pct"/>
            <w:shd w:val="clear" w:color="auto" w:fill="auto"/>
            <w:noWrap/>
            <w:vAlign w:val="bottom"/>
            <w:hideMark/>
          </w:tcPr>
          <w:p w14:paraId="638755BA" w14:textId="77777777" w:rsidR="00620E70" w:rsidRPr="00845B5F" w:rsidRDefault="00620E70" w:rsidP="00620E70">
            <w:pPr>
              <w:jc w:val="both"/>
            </w:pPr>
            <w:r w:rsidRPr="00845B5F">
              <w:t>74</w:t>
            </w:r>
          </w:p>
        </w:tc>
        <w:tc>
          <w:tcPr>
            <w:tcW w:w="2306" w:type="pct"/>
            <w:shd w:val="clear" w:color="auto" w:fill="auto"/>
            <w:noWrap/>
            <w:vAlign w:val="bottom"/>
            <w:hideMark/>
          </w:tcPr>
          <w:p w14:paraId="59F0BC93" w14:textId="77777777" w:rsidR="00620E70" w:rsidRPr="00845B5F" w:rsidRDefault="00620E70" w:rsidP="00620E70">
            <w:pPr>
              <w:jc w:val="both"/>
            </w:pPr>
            <w:r w:rsidRPr="00845B5F">
              <w:t>10СС озу: ОХРАН.ЗОНА ПО ГРАНИЦЕ С ЗАПОВЕД. подрост: 10СС (15</w:t>
            </w:r>
          </w:p>
        </w:tc>
        <w:tc>
          <w:tcPr>
            <w:tcW w:w="318" w:type="pct"/>
            <w:shd w:val="clear" w:color="auto" w:fill="auto"/>
            <w:noWrap/>
            <w:vAlign w:val="bottom"/>
            <w:hideMark/>
          </w:tcPr>
          <w:p w14:paraId="037F44D9" w14:textId="77777777" w:rsidR="00620E70" w:rsidRPr="00845B5F" w:rsidRDefault="00620E70" w:rsidP="00620E70">
            <w:pPr>
              <w:jc w:val="both"/>
            </w:pPr>
            <w:r w:rsidRPr="00845B5F">
              <w:t>1480</w:t>
            </w:r>
          </w:p>
        </w:tc>
        <w:tc>
          <w:tcPr>
            <w:tcW w:w="915" w:type="pct"/>
            <w:shd w:val="clear" w:color="auto" w:fill="auto"/>
            <w:noWrap/>
            <w:vAlign w:val="bottom"/>
            <w:hideMark/>
          </w:tcPr>
          <w:p w14:paraId="4480EC75" w14:textId="77777777" w:rsidR="00620E70" w:rsidRPr="00845B5F" w:rsidRDefault="00620E70" w:rsidP="00620E70">
            <w:pPr>
              <w:jc w:val="both"/>
            </w:pPr>
            <w:r w:rsidRPr="00845B5F">
              <w:t>АРМХИНСКОЕ</w:t>
            </w:r>
          </w:p>
        </w:tc>
      </w:tr>
      <w:tr w:rsidR="00620E70" w:rsidRPr="00845B5F" w14:paraId="33B2D5B4" w14:textId="77777777" w:rsidTr="004D41B6">
        <w:trPr>
          <w:trHeight w:val="255"/>
        </w:trPr>
        <w:tc>
          <w:tcPr>
            <w:tcW w:w="666" w:type="pct"/>
            <w:shd w:val="clear" w:color="auto" w:fill="auto"/>
            <w:noWrap/>
            <w:vAlign w:val="bottom"/>
            <w:hideMark/>
          </w:tcPr>
          <w:p w14:paraId="04023DB0" w14:textId="77777777" w:rsidR="00620E70" w:rsidRPr="00845B5F" w:rsidRDefault="00620E70" w:rsidP="00620E70">
            <w:pPr>
              <w:jc w:val="both"/>
            </w:pPr>
            <w:r w:rsidRPr="00845B5F">
              <w:t>46</w:t>
            </w:r>
          </w:p>
        </w:tc>
        <w:tc>
          <w:tcPr>
            <w:tcW w:w="330" w:type="pct"/>
            <w:shd w:val="clear" w:color="auto" w:fill="auto"/>
            <w:noWrap/>
            <w:vAlign w:val="bottom"/>
            <w:hideMark/>
          </w:tcPr>
          <w:p w14:paraId="6505318C" w14:textId="77777777" w:rsidR="00620E70" w:rsidRPr="00845B5F" w:rsidRDefault="00620E70" w:rsidP="00620E70">
            <w:pPr>
              <w:jc w:val="both"/>
            </w:pPr>
            <w:r w:rsidRPr="00845B5F">
              <w:t>22</w:t>
            </w:r>
          </w:p>
        </w:tc>
        <w:tc>
          <w:tcPr>
            <w:tcW w:w="464" w:type="pct"/>
            <w:shd w:val="clear" w:color="auto" w:fill="auto"/>
            <w:noWrap/>
            <w:vAlign w:val="bottom"/>
            <w:hideMark/>
          </w:tcPr>
          <w:p w14:paraId="134AB2EF" w14:textId="77777777" w:rsidR="00620E70" w:rsidRPr="00845B5F" w:rsidRDefault="00620E70" w:rsidP="00620E70">
            <w:pPr>
              <w:jc w:val="both"/>
            </w:pPr>
            <w:r w:rsidRPr="00845B5F">
              <w:t>12</w:t>
            </w:r>
          </w:p>
        </w:tc>
        <w:tc>
          <w:tcPr>
            <w:tcW w:w="2306" w:type="pct"/>
            <w:shd w:val="clear" w:color="auto" w:fill="auto"/>
            <w:noWrap/>
            <w:vAlign w:val="bottom"/>
            <w:hideMark/>
          </w:tcPr>
          <w:p w14:paraId="33BF43F5" w14:textId="77777777" w:rsidR="00620E70" w:rsidRPr="00845B5F" w:rsidRDefault="00620E70" w:rsidP="00620E70">
            <w:pPr>
              <w:jc w:val="both"/>
            </w:pPr>
            <w:r w:rsidRPr="00845B5F">
              <w:t>8Б2СС озу: ОХРАН.ЗОНА ПО ГРАНИЦЕ С ЗАПОВЕД. подрост: 8Б2СС (</w:t>
            </w:r>
          </w:p>
        </w:tc>
        <w:tc>
          <w:tcPr>
            <w:tcW w:w="318" w:type="pct"/>
            <w:shd w:val="clear" w:color="auto" w:fill="auto"/>
            <w:noWrap/>
            <w:vAlign w:val="bottom"/>
            <w:hideMark/>
          </w:tcPr>
          <w:p w14:paraId="4B9ECC45" w14:textId="77777777" w:rsidR="00620E70" w:rsidRPr="00845B5F" w:rsidRDefault="00620E70" w:rsidP="00620E70">
            <w:pPr>
              <w:jc w:val="both"/>
            </w:pPr>
            <w:r w:rsidRPr="00845B5F">
              <w:t>156</w:t>
            </w:r>
          </w:p>
        </w:tc>
        <w:tc>
          <w:tcPr>
            <w:tcW w:w="915" w:type="pct"/>
            <w:shd w:val="clear" w:color="auto" w:fill="auto"/>
            <w:noWrap/>
            <w:vAlign w:val="bottom"/>
            <w:hideMark/>
          </w:tcPr>
          <w:p w14:paraId="260F4ABC" w14:textId="77777777" w:rsidR="00620E70" w:rsidRPr="00845B5F" w:rsidRDefault="00620E70" w:rsidP="00620E70">
            <w:pPr>
              <w:jc w:val="both"/>
            </w:pPr>
            <w:r w:rsidRPr="00845B5F">
              <w:t>АРМХИНСКОЕ</w:t>
            </w:r>
          </w:p>
        </w:tc>
      </w:tr>
      <w:tr w:rsidR="00620E70" w:rsidRPr="00845B5F" w14:paraId="50E36BA8" w14:textId="77777777" w:rsidTr="004D41B6">
        <w:trPr>
          <w:trHeight w:val="255"/>
        </w:trPr>
        <w:tc>
          <w:tcPr>
            <w:tcW w:w="666" w:type="pct"/>
            <w:shd w:val="clear" w:color="auto" w:fill="auto"/>
            <w:noWrap/>
            <w:vAlign w:val="bottom"/>
            <w:hideMark/>
          </w:tcPr>
          <w:p w14:paraId="6EBD3833" w14:textId="77777777" w:rsidR="00620E70" w:rsidRPr="00845B5F" w:rsidRDefault="00620E70" w:rsidP="00620E70">
            <w:pPr>
              <w:jc w:val="both"/>
            </w:pPr>
            <w:r w:rsidRPr="00845B5F">
              <w:t>46</w:t>
            </w:r>
          </w:p>
        </w:tc>
        <w:tc>
          <w:tcPr>
            <w:tcW w:w="330" w:type="pct"/>
            <w:shd w:val="clear" w:color="auto" w:fill="auto"/>
            <w:noWrap/>
            <w:vAlign w:val="bottom"/>
            <w:hideMark/>
          </w:tcPr>
          <w:p w14:paraId="6C21E640" w14:textId="77777777" w:rsidR="00620E70" w:rsidRPr="00845B5F" w:rsidRDefault="00620E70" w:rsidP="00620E70">
            <w:pPr>
              <w:jc w:val="both"/>
            </w:pPr>
            <w:r w:rsidRPr="00845B5F">
              <w:t>23</w:t>
            </w:r>
          </w:p>
        </w:tc>
        <w:tc>
          <w:tcPr>
            <w:tcW w:w="464" w:type="pct"/>
            <w:shd w:val="clear" w:color="auto" w:fill="auto"/>
            <w:noWrap/>
            <w:vAlign w:val="bottom"/>
            <w:hideMark/>
          </w:tcPr>
          <w:p w14:paraId="6B8B0A7A" w14:textId="77777777" w:rsidR="00620E70" w:rsidRPr="00845B5F" w:rsidRDefault="00620E70" w:rsidP="00620E70">
            <w:pPr>
              <w:jc w:val="both"/>
            </w:pPr>
            <w:r w:rsidRPr="00845B5F">
              <w:t>13</w:t>
            </w:r>
          </w:p>
        </w:tc>
        <w:tc>
          <w:tcPr>
            <w:tcW w:w="2306" w:type="pct"/>
            <w:shd w:val="clear" w:color="auto" w:fill="auto"/>
            <w:noWrap/>
            <w:vAlign w:val="bottom"/>
            <w:hideMark/>
          </w:tcPr>
          <w:p w14:paraId="501DD372" w14:textId="77777777" w:rsidR="00620E70" w:rsidRPr="00845B5F" w:rsidRDefault="00620E70" w:rsidP="00620E70">
            <w:pPr>
              <w:jc w:val="both"/>
            </w:pPr>
            <w:r w:rsidRPr="00845B5F">
              <w:t>8Б2СС+ИЛГ+Г озу: ОХРАН.ЗОНА ПО ГРАНИЦЕ С ЗАПОВЕД. подрост: 8</w:t>
            </w:r>
          </w:p>
        </w:tc>
        <w:tc>
          <w:tcPr>
            <w:tcW w:w="318" w:type="pct"/>
            <w:shd w:val="clear" w:color="auto" w:fill="auto"/>
            <w:noWrap/>
            <w:vAlign w:val="bottom"/>
            <w:hideMark/>
          </w:tcPr>
          <w:p w14:paraId="23459043" w14:textId="77777777" w:rsidR="00620E70" w:rsidRPr="00845B5F" w:rsidRDefault="00620E70" w:rsidP="00620E70">
            <w:pPr>
              <w:jc w:val="both"/>
            </w:pPr>
            <w:r w:rsidRPr="00845B5F">
              <w:t>169</w:t>
            </w:r>
          </w:p>
        </w:tc>
        <w:tc>
          <w:tcPr>
            <w:tcW w:w="915" w:type="pct"/>
            <w:shd w:val="clear" w:color="auto" w:fill="auto"/>
            <w:noWrap/>
            <w:vAlign w:val="bottom"/>
            <w:hideMark/>
          </w:tcPr>
          <w:p w14:paraId="3EBC17A2" w14:textId="77777777" w:rsidR="00620E70" w:rsidRPr="00845B5F" w:rsidRDefault="00620E70" w:rsidP="00620E70">
            <w:pPr>
              <w:jc w:val="both"/>
            </w:pPr>
            <w:r w:rsidRPr="00845B5F">
              <w:t>АРМХИНСКОЕ</w:t>
            </w:r>
          </w:p>
        </w:tc>
      </w:tr>
      <w:tr w:rsidR="00620E70" w:rsidRPr="00845B5F" w14:paraId="222A6462" w14:textId="77777777" w:rsidTr="004D41B6">
        <w:trPr>
          <w:trHeight w:val="255"/>
        </w:trPr>
        <w:tc>
          <w:tcPr>
            <w:tcW w:w="666" w:type="pct"/>
            <w:shd w:val="clear" w:color="auto" w:fill="auto"/>
            <w:noWrap/>
            <w:vAlign w:val="bottom"/>
            <w:hideMark/>
          </w:tcPr>
          <w:p w14:paraId="3FA5E2A6" w14:textId="77777777" w:rsidR="00620E70" w:rsidRPr="00845B5F" w:rsidRDefault="00620E70" w:rsidP="00620E70">
            <w:pPr>
              <w:jc w:val="both"/>
            </w:pPr>
            <w:r w:rsidRPr="00845B5F">
              <w:t>47</w:t>
            </w:r>
          </w:p>
        </w:tc>
        <w:tc>
          <w:tcPr>
            <w:tcW w:w="330" w:type="pct"/>
            <w:shd w:val="clear" w:color="auto" w:fill="auto"/>
            <w:noWrap/>
            <w:vAlign w:val="bottom"/>
            <w:hideMark/>
          </w:tcPr>
          <w:p w14:paraId="59F4D33E" w14:textId="77777777" w:rsidR="00620E70" w:rsidRPr="00845B5F" w:rsidRDefault="00620E70" w:rsidP="00620E70">
            <w:pPr>
              <w:jc w:val="both"/>
            </w:pPr>
            <w:r w:rsidRPr="00845B5F">
              <w:t>1</w:t>
            </w:r>
          </w:p>
        </w:tc>
        <w:tc>
          <w:tcPr>
            <w:tcW w:w="464" w:type="pct"/>
            <w:shd w:val="clear" w:color="auto" w:fill="auto"/>
            <w:noWrap/>
            <w:vAlign w:val="bottom"/>
            <w:hideMark/>
          </w:tcPr>
          <w:p w14:paraId="2058E2AB" w14:textId="77777777" w:rsidR="00620E70" w:rsidRPr="00845B5F" w:rsidRDefault="00620E70" w:rsidP="00620E70">
            <w:pPr>
              <w:jc w:val="both"/>
            </w:pPr>
            <w:r w:rsidRPr="00845B5F">
              <w:t>3.2</w:t>
            </w:r>
          </w:p>
        </w:tc>
        <w:tc>
          <w:tcPr>
            <w:tcW w:w="2306" w:type="pct"/>
            <w:shd w:val="clear" w:color="auto" w:fill="auto"/>
            <w:noWrap/>
            <w:vAlign w:val="bottom"/>
            <w:hideMark/>
          </w:tcPr>
          <w:p w14:paraId="0CFC783D" w14:textId="77777777" w:rsidR="00620E70" w:rsidRPr="00845B5F" w:rsidRDefault="00620E70" w:rsidP="00620E70">
            <w:pPr>
              <w:jc w:val="both"/>
            </w:pPr>
            <w:r w:rsidRPr="00845B5F">
              <w:t>7ЛП3Б+ОС озу: ОХРАН.ЗОНА ПО ГРАНИЦЕ С ЗАПОВЕД. подрост: 8Б2Л</w:t>
            </w:r>
          </w:p>
        </w:tc>
        <w:tc>
          <w:tcPr>
            <w:tcW w:w="318" w:type="pct"/>
            <w:shd w:val="clear" w:color="auto" w:fill="auto"/>
            <w:noWrap/>
            <w:vAlign w:val="bottom"/>
            <w:hideMark/>
          </w:tcPr>
          <w:p w14:paraId="4C9D85E4" w14:textId="77777777" w:rsidR="00620E70" w:rsidRPr="00845B5F" w:rsidRDefault="00620E70" w:rsidP="00620E70">
            <w:pPr>
              <w:jc w:val="both"/>
            </w:pPr>
            <w:r w:rsidRPr="00845B5F">
              <w:t>77</w:t>
            </w:r>
          </w:p>
        </w:tc>
        <w:tc>
          <w:tcPr>
            <w:tcW w:w="915" w:type="pct"/>
            <w:shd w:val="clear" w:color="auto" w:fill="auto"/>
            <w:noWrap/>
            <w:vAlign w:val="bottom"/>
            <w:hideMark/>
          </w:tcPr>
          <w:p w14:paraId="52264B7A" w14:textId="77777777" w:rsidR="00620E70" w:rsidRPr="00845B5F" w:rsidRDefault="00620E70" w:rsidP="00620E70">
            <w:pPr>
              <w:jc w:val="both"/>
            </w:pPr>
            <w:r w:rsidRPr="00845B5F">
              <w:t>АРМХИНСКОЕ</w:t>
            </w:r>
          </w:p>
        </w:tc>
      </w:tr>
      <w:tr w:rsidR="00620E70" w:rsidRPr="00845B5F" w14:paraId="7C87D876" w14:textId="77777777" w:rsidTr="004D41B6">
        <w:trPr>
          <w:trHeight w:val="255"/>
        </w:trPr>
        <w:tc>
          <w:tcPr>
            <w:tcW w:w="666" w:type="pct"/>
            <w:shd w:val="clear" w:color="auto" w:fill="auto"/>
            <w:noWrap/>
            <w:vAlign w:val="bottom"/>
            <w:hideMark/>
          </w:tcPr>
          <w:p w14:paraId="4F59CE01" w14:textId="77777777" w:rsidR="00620E70" w:rsidRPr="00845B5F" w:rsidRDefault="00620E70" w:rsidP="00620E70">
            <w:pPr>
              <w:jc w:val="both"/>
            </w:pPr>
            <w:r w:rsidRPr="00845B5F">
              <w:t>47</w:t>
            </w:r>
          </w:p>
        </w:tc>
        <w:tc>
          <w:tcPr>
            <w:tcW w:w="330" w:type="pct"/>
            <w:shd w:val="clear" w:color="auto" w:fill="auto"/>
            <w:noWrap/>
            <w:vAlign w:val="bottom"/>
            <w:hideMark/>
          </w:tcPr>
          <w:p w14:paraId="4340E45D" w14:textId="77777777" w:rsidR="00620E70" w:rsidRPr="00845B5F" w:rsidRDefault="00620E70" w:rsidP="00620E70">
            <w:pPr>
              <w:jc w:val="both"/>
            </w:pPr>
            <w:r w:rsidRPr="00845B5F">
              <w:t>2</w:t>
            </w:r>
          </w:p>
        </w:tc>
        <w:tc>
          <w:tcPr>
            <w:tcW w:w="464" w:type="pct"/>
            <w:shd w:val="clear" w:color="auto" w:fill="auto"/>
            <w:noWrap/>
            <w:vAlign w:val="bottom"/>
            <w:hideMark/>
          </w:tcPr>
          <w:p w14:paraId="2B85A21F" w14:textId="77777777" w:rsidR="00620E70" w:rsidRPr="00845B5F" w:rsidRDefault="00620E70" w:rsidP="00620E70">
            <w:pPr>
              <w:jc w:val="both"/>
            </w:pPr>
            <w:r w:rsidRPr="00845B5F">
              <w:t>44</w:t>
            </w:r>
          </w:p>
        </w:tc>
        <w:tc>
          <w:tcPr>
            <w:tcW w:w="2306" w:type="pct"/>
            <w:shd w:val="clear" w:color="auto" w:fill="auto"/>
            <w:noWrap/>
            <w:vAlign w:val="bottom"/>
            <w:hideMark/>
          </w:tcPr>
          <w:p w14:paraId="40A94D0A" w14:textId="77777777" w:rsidR="00620E70" w:rsidRPr="00845B5F" w:rsidRDefault="00620E70" w:rsidP="00620E70">
            <w:pPr>
              <w:jc w:val="both"/>
            </w:pPr>
            <w:r w:rsidRPr="00845B5F">
              <w:t>7ЛП3Б+ОС озу: ОХРАН.ЗОНА ПО ГРАНИЦЕ С ЗАПОВЕД. подрост: 8Б2Л</w:t>
            </w:r>
          </w:p>
        </w:tc>
        <w:tc>
          <w:tcPr>
            <w:tcW w:w="318" w:type="pct"/>
            <w:shd w:val="clear" w:color="auto" w:fill="auto"/>
            <w:noWrap/>
            <w:vAlign w:val="bottom"/>
            <w:hideMark/>
          </w:tcPr>
          <w:p w14:paraId="39FD40F0" w14:textId="77777777" w:rsidR="00620E70" w:rsidRPr="00845B5F" w:rsidRDefault="00620E70" w:rsidP="00620E70">
            <w:pPr>
              <w:jc w:val="both"/>
            </w:pPr>
            <w:r w:rsidRPr="00845B5F">
              <w:t>1056</w:t>
            </w:r>
          </w:p>
        </w:tc>
        <w:tc>
          <w:tcPr>
            <w:tcW w:w="915" w:type="pct"/>
            <w:shd w:val="clear" w:color="auto" w:fill="auto"/>
            <w:noWrap/>
            <w:vAlign w:val="bottom"/>
            <w:hideMark/>
          </w:tcPr>
          <w:p w14:paraId="43B11BE4" w14:textId="77777777" w:rsidR="00620E70" w:rsidRPr="00845B5F" w:rsidRDefault="00620E70" w:rsidP="00620E70">
            <w:pPr>
              <w:jc w:val="both"/>
            </w:pPr>
            <w:r w:rsidRPr="00845B5F">
              <w:t>АРМХИНСКОЕ</w:t>
            </w:r>
          </w:p>
        </w:tc>
      </w:tr>
      <w:tr w:rsidR="00620E70" w:rsidRPr="00845B5F" w14:paraId="7D223E92" w14:textId="77777777" w:rsidTr="004D41B6">
        <w:trPr>
          <w:trHeight w:val="255"/>
        </w:trPr>
        <w:tc>
          <w:tcPr>
            <w:tcW w:w="666" w:type="pct"/>
            <w:shd w:val="clear" w:color="auto" w:fill="auto"/>
            <w:noWrap/>
            <w:vAlign w:val="bottom"/>
            <w:hideMark/>
          </w:tcPr>
          <w:p w14:paraId="02881085" w14:textId="77777777" w:rsidR="00620E70" w:rsidRPr="00845B5F" w:rsidRDefault="00620E70" w:rsidP="00620E70">
            <w:pPr>
              <w:jc w:val="both"/>
            </w:pPr>
            <w:r w:rsidRPr="00845B5F">
              <w:t>47</w:t>
            </w:r>
          </w:p>
        </w:tc>
        <w:tc>
          <w:tcPr>
            <w:tcW w:w="330" w:type="pct"/>
            <w:shd w:val="clear" w:color="auto" w:fill="auto"/>
            <w:noWrap/>
            <w:vAlign w:val="bottom"/>
            <w:hideMark/>
          </w:tcPr>
          <w:p w14:paraId="38EE764A" w14:textId="77777777" w:rsidR="00620E70" w:rsidRPr="00845B5F" w:rsidRDefault="00620E70" w:rsidP="00620E70">
            <w:pPr>
              <w:jc w:val="both"/>
            </w:pPr>
            <w:r w:rsidRPr="00845B5F">
              <w:t>3</w:t>
            </w:r>
          </w:p>
        </w:tc>
        <w:tc>
          <w:tcPr>
            <w:tcW w:w="464" w:type="pct"/>
            <w:shd w:val="clear" w:color="auto" w:fill="auto"/>
            <w:noWrap/>
            <w:vAlign w:val="bottom"/>
            <w:hideMark/>
          </w:tcPr>
          <w:p w14:paraId="2F3CC2A9" w14:textId="77777777" w:rsidR="00620E70" w:rsidRPr="00845B5F" w:rsidRDefault="00620E70" w:rsidP="00620E70">
            <w:pPr>
              <w:jc w:val="both"/>
            </w:pPr>
            <w:r w:rsidRPr="00845B5F">
              <w:t>2</w:t>
            </w:r>
          </w:p>
        </w:tc>
        <w:tc>
          <w:tcPr>
            <w:tcW w:w="2306" w:type="pct"/>
            <w:shd w:val="clear" w:color="auto" w:fill="auto"/>
            <w:noWrap/>
            <w:vAlign w:val="bottom"/>
            <w:hideMark/>
          </w:tcPr>
          <w:p w14:paraId="4904ACB4" w14:textId="77777777" w:rsidR="00620E70" w:rsidRPr="00845B5F" w:rsidRDefault="00620E70" w:rsidP="00620E70">
            <w:pPr>
              <w:jc w:val="both"/>
            </w:pPr>
            <w:r w:rsidRPr="00845B5F">
              <w:t>8Б2ЛП озу: ОХРАН.ЗОНА ПО ГРАНИЦЕ С ЗАПОВЕД.</w:t>
            </w:r>
          </w:p>
        </w:tc>
        <w:tc>
          <w:tcPr>
            <w:tcW w:w="318" w:type="pct"/>
            <w:shd w:val="clear" w:color="auto" w:fill="auto"/>
            <w:noWrap/>
            <w:vAlign w:val="bottom"/>
            <w:hideMark/>
          </w:tcPr>
          <w:p w14:paraId="53625107" w14:textId="77777777" w:rsidR="00620E70" w:rsidRPr="00845B5F" w:rsidRDefault="00620E70" w:rsidP="00620E70">
            <w:pPr>
              <w:jc w:val="both"/>
            </w:pPr>
            <w:r w:rsidRPr="00845B5F">
              <w:t>18</w:t>
            </w:r>
          </w:p>
        </w:tc>
        <w:tc>
          <w:tcPr>
            <w:tcW w:w="915" w:type="pct"/>
            <w:shd w:val="clear" w:color="auto" w:fill="auto"/>
            <w:noWrap/>
            <w:vAlign w:val="bottom"/>
            <w:hideMark/>
          </w:tcPr>
          <w:p w14:paraId="7DCB5900" w14:textId="77777777" w:rsidR="00620E70" w:rsidRPr="00845B5F" w:rsidRDefault="00620E70" w:rsidP="00620E70">
            <w:pPr>
              <w:jc w:val="both"/>
            </w:pPr>
            <w:r w:rsidRPr="00845B5F">
              <w:t>АРМХИНСКОЕ</w:t>
            </w:r>
          </w:p>
        </w:tc>
      </w:tr>
      <w:tr w:rsidR="00620E70" w:rsidRPr="00845B5F" w14:paraId="5B093AF4" w14:textId="77777777" w:rsidTr="004D41B6">
        <w:trPr>
          <w:trHeight w:val="255"/>
        </w:trPr>
        <w:tc>
          <w:tcPr>
            <w:tcW w:w="666" w:type="pct"/>
            <w:shd w:val="clear" w:color="auto" w:fill="auto"/>
            <w:noWrap/>
            <w:vAlign w:val="bottom"/>
            <w:hideMark/>
          </w:tcPr>
          <w:p w14:paraId="25C764B2" w14:textId="77777777" w:rsidR="00620E70" w:rsidRPr="00845B5F" w:rsidRDefault="00620E70" w:rsidP="00620E70">
            <w:pPr>
              <w:jc w:val="both"/>
            </w:pPr>
            <w:r w:rsidRPr="00845B5F">
              <w:t>47</w:t>
            </w:r>
          </w:p>
        </w:tc>
        <w:tc>
          <w:tcPr>
            <w:tcW w:w="330" w:type="pct"/>
            <w:shd w:val="clear" w:color="auto" w:fill="auto"/>
            <w:noWrap/>
            <w:vAlign w:val="bottom"/>
            <w:hideMark/>
          </w:tcPr>
          <w:p w14:paraId="6D6ECBAA" w14:textId="77777777" w:rsidR="00620E70" w:rsidRPr="00845B5F" w:rsidRDefault="00620E70" w:rsidP="00620E70">
            <w:pPr>
              <w:jc w:val="both"/>
            </w:pPr>
            <w:r w:rsidRPr="00845B5F">
              <w:t>4</w:t>
            </w:r>
          </w:p>
        </w:tc>
        <w:tc>
          <w:tcPr>
            <w:tcW w:w="464" w:type="pct"/>
            <w:shd w:val="clear" w:color="auto" w:fill="auto"/>
            <w:noWrap/>
            <w:vAlign w:val="bottom"/>
            <w:hideMark/>
          </w:tcPr>
          <w:p w14:paraId="4E883224" w14:textId="77777777" w:rsidR="00620E70" w:rsidRPr="00845B5F" w:rsidRDefault="00620E70" w:rsidP="00620E70">
            <w:pPr>
              <w:jc w:val="both"/>
            </w:pPr>
            <w:r w:rsidRPr="00845B5F">
              <w:t>5.5</w:t>
            </w:r>
          </w:p>
        </w:tc>
        <w:tc>
          <w:tcPr>
            <w:tcW w:w="2306" w:type="pct"/>
            <w:shd w:val="clear" w:color="auto" w:fill="auto"/>
            <w:noWrap/>
            <w:vAlign w:val="bottom"/>
            <w:hideMark/>
          </w:tcPr>
          <w:p w14:paraId="59F872CE" w14:textId="77777777" w:rsidR="00620E70" w:rsidRPr="00845B5F" w:rsidRDefault="00620E70" w:rsidP="00620E70">
            <w:pPr>
              <w:jc w:val="both"/>
            </w:pPr>
            <w:r w:rsidRPr="00845B5F">
              <w:t>6ЛП4Б+ОС озу: ОХРАН.ЗОНА ПО ГРАНИЦЕ С ЗАПОВЕД.</w:t>
            </w:r>
          </w:p>
        </w:tc>
        <w:tc>
          <w:tcPr>
            <w:tcW w:w="318" w:type="pct"/>
            <w:shd w:val="clear" w:color="auto" w:fill="auto"/>
            <w:noWrap/>
            <w:vAlign w:val="bottom"/>
            <w:hideMark/>
          </w:tcPr>
          <w:p w14:paraId="2B593FF9" w14:textId="77777777" w:rsidR="00620E70" w:rsidRPr="00845B5F" w:rsidRDefault="00620E70" w:rsidP="00620E70">
            <w:pPr>
              <w:jc w:val="both"/>
            </w:pPr>
            <w:r w:rsidRPr="00845B5F">
              <w:t>121</w:t>
            </w:r>
          </w:p>
        </w:tc>
        <w:tc>
          <w:tcPr>
            <w:tcW w:w="915" w:type="pct"/>
            <w:shd w:val="clear" w:color="auto" w:fill="auto"/>
            <w:noWrap/>
            <w:vAlign w:val="bottom"/>
            <w:hideMark/>
          </w:tcPr>
          <w:p w14:paraId="19F805F5" w14:textId="77777777" w:rsidR="00620E70" w:rsidRPr="00845B5F" w:rsidRDefault="00620E70" w:rsidP="00620E70">
            <w:pPr>
              <w:jc w:val="both"/>
            </w:pPr>
            <w:r w:rsidRPr="00845B5F">
              <w:t>АРМХИНСКОЕ</w:t>
            </w:r>
          </w:p>
        </w:tc>
      </w:tr>
      <w:tr w:rsidR="00620E70" w:rsidRPr="00845B5F" w14:paraId="0E1F490A" w14:textId="77777777" w:rsidTr="004D41B6">
        <w:trPr>
          <w:trHeight w:val="255"/>
        </w:trPr>
        <w:tc>
          <w:tcPr>
            <w:tcW w:w="666" w:type="pct"/>
            <w:shd w:val="clear" w:color="auto" w:fill="auto"/>
            <w:noWrap/>
            <w:vAlign w:val="bottom"/>
            <w:hideMark/>
          </w:tcPr>
          <w:p w14:paraId="0C279044" w14:textId="77777777" w:rsidR="00620E70" w:rsidRPr="00845B5F" w:rsidRDefault="00620E70" w:rsidP="00620E70">
            <w:pPr>
              <w:jc w:val="both"/>
            </w:pPr>
            <w:r w:rsidRPr="00845B5F">
              <w:t>47</w:t>
            </w:r>
          </w:p>
        </w:tc>
        <w:tc>
          <w:tcPr>
            <w:tcW w:w="330" w:type="pct"/>
            <w:shd w:val="clear" w:color="auto" w:fill="auto"/>
            <w:noWrap/>
            <w:vAlign w:val="bottom"/>
            <w:hideMark/>
          </w:tcPr>
          <w:p w14:paraId="64D62A36" w14:textId="77777777" w:rsidR="00620E70" w:rsidRPr="00845B5F" w:rsidRDefault="00620E70" w:rsidP="00620E70">
            <w:pPr>
              <w:jc w:val="both"/>
            </w:pPr>
            <w:r w:rsidRPr="00845B5F">
              <w:t>5</w:t>
            </w:r>
          </w:p>
        </w:tc>
        <w:tc>
          <w:tcPr>
            <w:tcW w:w="464" w:type="pct"/>
            <w:shd w:val="clear" w:color="auto" w:fill="auto"/>
            <w:noWrap/>
            <w:vAlign w:val="bottom"/>
            <w:hideMark/>
          </w:tcPr>
          <w:p w14:paraId="071E4B96" w14:textId="77777777" w:rsidR="00620E70" w:rsidRPr="00845B5F" w:rsidRDefault="00620E70" w:rsidP="00620E70">
            <w:pPr>
              <w:jc w:val="both"/>
            </w:pPr>
            <w:r w:rsidRPr="00845B5F">
              <w:t>3.7</w:t>
            </w:r>
          </w:p>
        </w:tc>
        <w:tc>
          <w:tcPr>
            <w:tcW w:w="2306" w:type="pct"/>
            <w:shd w:val="clear" w:color="auto" w:fill="auto"/>
            <w:noWrap/>
            <w:vAlign w:val="bottom"/>
            <w:hideMark/>
          </w:tcPr>
          <w:p w14:paraId="30467789" w14:textId="77777777" w:rsidR="00620E70" w:rsidRPr="00845B5F" w:rsidRDefault="00620E70" w:rsidP="00620E70">
            <w:pPr>
              <w:jc w:val="both"/>
            </w:pPr>
            <w:r w:rsidRPr="00845B5F">
              <w:t>9СС1Б озу: ОХРАН.ЗОНА ПО ГРАНИЦЕ С ЗАПОВЕД.</w:t>
            </w:r>
          </w:p>
        </w:tc>
        <w:tc>
          <w:tcPr>
            <w:tcW w:w="318" w:type="pct"/>
            <w:shd w:val="clear" w:color="auto" w:fill="auto"/>
            <w:noWrap/>
            <w:vAlign w:val="bottom"/>
            <w:hideMark/>
          </w:tcPr>
          <w:p w14:paraId="1A648589" w14:textId="77777777" w:rsidR="00620E70" w:rsidRPr="00845B5F" w:rsidRDefault="00620E70" w:rsidP="00620E70">
            <w:pPr>
              <w:jc w:val="both"/>
            </w:pPr>
            <w:r w:rsidRPr="00845B5F">
              <w:t>33</w:t>
            </w:r>
          </w:p>
        </w:tc>
        <w:tc>
          <w:tcPr>
            <w:tcW w:w="915" w:type="pct"/>
            <w:shd w:val="clear" w:color="auto" w:fill="auto"/>
            <w:noWrap/>
            <w:vAlign w:val="bottom"/>
            <w:hideMark/>
          </w:tcPr>
          <w:p w14:paraId="1D63862E" w14:textId="77777777" w:rsidR="00620E70" w:rsidRPr="00845B5F" w:rsidRDefault="00620E70" w:rsidP="00620E70">
            <w:pPr>
              <w:jc w:val="both"/>
            </w:pPr>
            <w:r w:rsidRPr="00845B5F">
              <w:t>АРМХИНСКОЕ</w:t>
            </w:r>
          </w:p>
        </w:tc>
      </w:tr>
      <w:tr w:rsidR="00620E70" w:rsidRPr="00845B5F" w14:paraId="157D6A6D" w14:textId="77777777" w:rsidTr="004D41B6">
        <w:trPr>
          <w:trHeight w:val="255"/>
        </w:trPr>
        <w:tc>
          <w:tcPr>
            <w:tcW w:w="666" w:type="pct"/>
            <w:shd w:val="clear" w:color="auto" w:fill="auto"/>
            <w:noWrap/>
            <w:vAlign w:val="bottom"/>
            <w:hideMark/>
          </w:tcPr>
          <w:p w14:paraId="6141AC31" w14:textId="77777777" w:rsidR="00620E70" w:rsidRPr="00845B5F" w:rsidRDefault="00620E70" w:rsidP="00620E70">
            <w:pPr>
              <w:jc w:val="both"/>
            </w:pPr>
            <w:r w:rsidRPr="00845B5F">
              <w:t>47</w:t>
            </w:r>
          </w:p>
        </w:tc>
        <w:tc>
          <w:tcPr>
            <w:tcW w:w="330" w:type="pct"/>
            <w:shd w:val="clear" w:color="auto" w:fill="auto"/>
            <w:noWrap/>
            <w:vAlign w:val="bottom"/>
            <w:hideMark/>
          </w:tcPr>
          <w:p w14:paraId="2F77D068" w14:textId="77777777" w:rsidR="00620E70" w:rsidRPr="00845B5F" w:rsidRDefault="00620E70" w:rsidP="00620E70">
            <w:pPr>
              <w:jc w:val="both"/>
            </w:pPr>
            <w:r w:rsidRPr="00845B5F">
              <w:t>6</w:t>
            </w:r>
          </w:p>
        </w:tc>
        <w:tc>
          <w:tcPr>
            <w:tcW w:w="464" w:type="pct"/>
            <w:shd w:val="clear" w:color="auto" w:fill="auto"/>
            <w:noWrap/>
            <w:vAlign w:val="bottom"/>
            <w:hideMark/>
          </w:tcPr>
          <w:p w14:paraId="2283023F" w14:textId="77777777" w:rsidR="00620E70" w:rsidRPr="00845B5F" w:rsidRDefault="00620E70" w:rsidP="00620E70">
            <w:pPr>
              <w:jc w:val="both"/>
            </w:pPr>
            <w:r w:rsidRPr="00845B5F">
              <w:t>7.8</w:t>
            </w:r>
          </w:p>
        </w:tc>
        <w:tc>
          <w:tcPr>
            <w:tcW w:w="2306" w:type="pct"/>
            <w:shd w:val="clear" w:color="auto" w:fill="auto"/>
            <w:noWrap/>
            <w:vAlign w:val="bottom"/>
            <w:hideMark/>
          </w:tcPr>
          <w:p w14:paraId="16F9E3E9" w14:textId="77777777" w:rsidR="00620E70" w:rsidRPr="00845B5F" w:rsidRDefault="00620E70" w:rsidP="00620E70">
            <w:pPr>
              <w:jc w:val="both"/>
            </w:pPr>
            <w:r w:rsidRPr="00845B5F">
              <w:t>8Б2ЛП РЕДИНА ЕСТЕСТВЕННА озу: ОХРАН.ЗОНА ПО ГРАНИЦЕ С ЗАПОВЕ</w:t>
            </w:r>
          </w:p>
        </w:tc>
        <w:tc>
          <w:tcPr>
            <w:tcW w:w="318" w:type="pct"/>
            <w:shd w:val="clear" w:color="auto" w:fill="auto"/>
            <w:noWrap/>
            <w:vAlign w:val="bottom"/>
            <w:hideMark/>
          </w:tcPr>
          <w:p w14:paraId="0BA91DE4" w14:textId="77777777" w:rsidR="00620E70" w:rsidRPr="00845B5F" w:rsidRDefault="00620E70" w:rsidP="00620E70">
            <w:pPr>
              <w:jc w:val="both"/>
            </w:pPr>
            <w:r w:rsidRPr="00845B5F">
              <w:t>0</w:t>
            </w:r>
          </w:p>
        </w:tc>
        <w:tc>
          <w:tcPr>
            <w:tcW w:w="915" w:type="pct"/>
            <w:shd w:val="clear" w:color="auto" w:fill="auto"/>
            <w:noWrap/>
            <w:vAlign w:val="bottom"/>
            <w:hideMark/>
          </w:tcPr>
          <w:p w14:paraId="71EC68CD" w14:textId="77777777" w:rsidR="00620E70" w:rsidRPr="00845B5F" w:rsidRDefault="00620E70" w:rsidP="00620E70">
            <w:pPr>
              <w:jc w:val="both"/>
            </w:pPr>
            <w:r w:rsidRPr="00845B5F">
              <w:t>АРМХИНСКОЕ</w:t>
            </w:r>
          </w:p>
        </w:tc>
      </w:tr>
      <w:tr w:rsidR="00620E70" w:rsidRPr="00845B5F" w14:paraId="47DD790B" w14:textId="77777777" w:rsidTr="004D41B6">
        <w:trPr>
          <w:trHeight w:val="255"/>
        </w:trPr>
        <w:tc>
          <w:tcPr>
            <w:tcW w:w="666" w:type="pct"/>
            <w:shd w:val="clear" w:color="auto" w:fill="auto"/>
            <w:noWrap/>
            <w:vAlign w:val="bottom"/>
            <w:hideMark/>
          </w:tcPr>
          <w:p w14:paraId="07688515" w14:textId="77777777" w:rsidR="00620E70" w:rsidRPr="00845B5F" w:rsidRDefault="00620E70" w:rsidP="00620E70">
            <w:pPr>
              <w:jc w:val="both"/>
            </w:pPr>
            <w:r w:rsidRPr="00845B5F">
              <w:t>47</w:t>
            </w:r>
          </w:p>
        </w:tc>
        <w:tc>
          <w:tcPr>
            <w:tcW w:w="330" w:type="pct"/>
            <w:shd w:val="clear" w:color="auto" w:fill="auto"/>
            <w:noWrap/>
            <w:vAlign w:val="bottom"/>
            <w:hideMark/>
          </w:tcPr>
          <w:p w14:paraId="4FC633EB" w14:textId="77777777" w:rsidR="00620E70" w:rsidRPr="00845B5F" w:rsidRDefault="00620E70" w:rsidP="00620E70">
            <w:pPr>
              <w:jc w:val="both"/>
            </w:pPr>
            <w:r w:rsidRPr="00845B5F">
              <w:t>7</w:t>
            </w:r>
          </w:p>
        </w:tc>
        <w:tc>
          <w:tcPr>
            <w:tcW w:w="464" w:type="pct"/>
            <w:shd w:val="clear" w:color="auto" w:fill="auto"/>
            <w:noWrap/>
            <w:vAlign w:val="bottom"/>
            <w:hideMark/>
          </w:tcPr>
          <w:p w14:paraId="01C2AE8B" w14:textId="77777777" w:rsidR="00620E70" w:rsidRPr="00845B5F" w:rsidRDefault="00620E70" w:rsidP="00620E70">
            <w:pPr>
              <w:jc w:val="both"/>
            </w:pPr>
            <w:r w:rsidRPr="00845B5F">
              <w:t>13</w:t>
            </w:r>
          </w:p>
        </w:tc>
        <w:tc>
          <w:tcPr>
            <w:tcW w:w="2306" w:type="pct"/>
            <w:shd w:val="clear" w:color="auto" w:fill="auto"/>
            <w:noWrap/>
            <w:vAlign w:val="bottom"/>
            <w:hideMark/>
          </w:tcPr>
          <w:p w14:paraId="24AEBAC0" w14:textId="77777777" w:rsidR="00620E70" w:rsidRPr="00845B5F" w:rsidRDefault="00620E70" w:rsidP="00620E70">
            <w:pPr>
              <w:jc w:val="both"/>
            </w:pPr>
            <w:r w:rsidRPr="00845B5F">
              <w:t>8Б2ЛП озу: ОХРАН.ЗОНА ПО ГРАНИЦЕ С ЗАПОВЕД.</w:t>
            </w:r>
          </w:p>
        </w:tc>
        <w:tc>
          <w:tcPr>
            <w:tcW w:w="318" w:type="pct"/>
            <w:shd w:val="clear" w:color="auto" w:fill="auto"/>
            <w:noWrap/>
            <w:vAlign w:val="bottom"/>
            <w:hideMark/>
          </w:tcPr>
          <w:p w14:paraId="5E3F30B1" w14:textId="77777777" w:rsidR="00620E70" w:rsidRPr="00845B5F" w:rsidRDefault="00620E70" w:rsidP="00620E70">
            <w:pPr>
              <w:jc w:val="both"/>
            </w:pPr>
            <w:r w:rsidRPr="00845B5F">
              <w:t>91</w:t>
            </w:r>
          </w:p>
        </w:tc>
        <w:tc>
          <w:tcPr>
            <w:tcW w:w="915" w:type="pct"/>
            <w:shd w:val="clear" w:color="auto" w:fill="auto"/>
            <w:noWrap/>
            <w:vAlign w:val="bottom"/>
            <w:hideMark/>
          </w:tcPr>
          <w:p w14:paraId="393BD815" w14:textId="77777777" w:rsidR="00620E70" w:rsidRPr="00845B5F" w:rsidRDefault="00620E70" w:rsidP="00620E70">
            <w:pPr>
              <w:jc w:val="both"/>
            </w:pPr>
            <w:r w:rsidRPr="00845B5F">
              <w:t>АРМХИНСКОЕ</w:t>
            </w:r>
          </w:p>
        </w:tc>
      </w:tr>
      <w:tr w:rsidR="00620E70" w:rsidRPr="00845B5F" w14:paraId="334231A3" w14:textId="77777777" w:rsidTr="004D41B6">
        <w:trPr>
          <w:trHeight w:val="255"/>
        </w:trPr>
        <w:tc>
          <w:tcPr>
            <w:tcW w:w="666" w:type="pct"/>
            <w:shd w:val="clear" w:color="auto" w:fill="auto"/>
            <w:noWrap/>
            <w:vAlign w:val="bottom"/>
            <w:hideMark/>
          </w:tcPr>
          <w:p w14:paraId="1679658D" w14:textId="77777777" w:rsidR="00620E70" w:rsidRPr="00845B5F" w:rsidRDefault="00620E70" w:rsidP="00620E70">
            <w:pPr>
              <w:jc w:val="both"/>
            </w:pPr>
            <w:r w:rsidRPr="00845B5F">
              <w:t>47</w:t>
            </w:r>
          </w:p>
        </w:tc>
        <w:tc>
          <w:tcPr>
            <w:tcW w:w="330" w:type="pct"/>
            <w:shd w:val="clear" w:color="auto" w:fill="auto"/>
            <w:noWrap/>
            <w:vAlign w:val="bottom"/>
            <w:hideMark/>
          </w:tcPr>
          <w:p w14:paraId="4A39A1CC" w14:textId="77777777" w:rsidR="00620E70" w:rsidRPr="00845B5F" w:rsidRDefault="00620E70" w:rsidP="00620E70">
            <w:pPr>
              <w:jc w:val="both"/>
            </w:pPr>
            <w:r w:rsidRPr="00845B5F">
              <w:t>8</w:t>
            </w:r>
          </w:p>
        </w:tc>
        <w:tc>
          <w:tcPr>
            <w:tcW w:w="464" w:type="pct"/>
            <w:shd w:val="clear" w:color="auto" w:fill="auto"/>
            <w:noWrap/>
            <w:vAlign w:val="bottom"/>
            <w:hideMark/>
          </w:tcPr>
          <w:p w14:paraId="2000E534" w14:textId="77777777" w:rsidR="00620E70" w:rsidRPr="00845B5F" w:rsidRDefault="00620E70" w:rsidP="00620E70">
            <w:pPr>
              <w:jc w:val="both"/>
            </w:pPr>
            <w:r w:rsidRPr="00845B5F">
              <w:t>20</w:t>
            </w:r>
          </w:p>
        </w:tc>
        <w:tc>
          <w:tcPr>
            <w:tcW w:w="2306" w:type="pct"/>
            <w:shd w:val="clear" w:color="auto" w:fill="auto"/>
            <w:noWrap/>
            <w:vAlign w:val="bottom"/>
            <w:hideMark/>
          </w:tcPr>
          <w:p w14:paraId="5D65CA6A" w14:textId="77777777" w:rsidR="00620E70" w:rsidRPr="00845B5F" w:rsidRDefault="00620E70" w:rsidP="00620E70">
            <w:pPr>
              <w:jc w:val="both"/>
            </w:pPr>
            <w:r w:rsidRPr="00845B5F">
              <w:t>10Б+ЛП озу: ОХРАН.ЗОНА ПО ГРАНИЦЕ С ЗАПОВЕД. подрост: 8Б2ЛП</w:t>
            </w:r>
          </w:p>
        </w:tc>
        <w:tc>
          <w:tcPr>
            <w:tcW w:w="318" w:type="pct"/>
            <w:shd w:val="clear" w:color="auto" w:fill="auto"/>
            <w:noWrap/>
            <w:vAlign w:val="bottom"/>
            <w:hideMark/>
          </w:tcPr>
          <w:p w14:paraId="25132C23" w14:textId="77777777" w:rsidR="00620E70" w:rsidRPr="00845B5F" w:rsidRDefault="00620E70" w:rsidP="00620E70">
            <w:pPr>
              <w:jc w:val="both"/>
            </w:pPr>
            <w:r w:rsidRPr="00845B5F">
              <w:t>260</w:t>
            </w:r>
          </w:p>
        </w:tc>
        <w:tc>
          <w:tcPr>
            <w:tcW w:w="915" w:type="pct"/>
            <w:shd w:val="clear" w:color="auto" w:fill="auto"/>
            <w:noWrap/>
            <w:vAlign w:val="bottom"/>
            <w:hideMark/>
          </w:tcPr>
          <w:p w14:paraId="6B90F635" w14:textId="77777777" w:rsidR="00620E70" w:rsidRPr="00845B5F" w:rsidRDefault="00620E70" w:rsidP="00620E70">
            <w:pPr>
              <w:jc w:val="both"/>
            </w:pPr>
            <w:r w:rsidRPr="00845B5F">
              <w:t>АРМХИНСКОЕ</w:t>
            </w:r>
          </w:p>
        </w:tc>
      </w:tr>
      <w:tr w:rsidR="00620E70" w:rsidRPr="00845B5F" w14:paraId="21AB696B" w14:textId="77777777" w:rsidTr="004D41B6">
        <w:trPr>
          <w:trHeight w:val="255"/>
        </w:trPr>
        <w:tc>
          <w:tcPr>
            <w:tcW w:w="666" w:type="pct"/>
            <w:shd w:val="clear" w:color="auto" w:fill="auto"/>
            <w:noWrap/>
            <w:vAlign w:val="bottom"/>
            <w:hideMark/>
          </w:tcPr>
          <w:p w14:paraId="0D7700BA" w14:textId="77777777" w:rsidR="00620E70" w:rsidRPr="00845B5F" w:rsidRDefault="00620E70" w:rsidP="00620E70">
            <w:pPr>
              <w:jc w:val="both"/>
            </w:pPr>
            <w:r w:rsidRPr="00845B5F">
              <w:t>47</w:t>
            </w:r>
          </w:p>
        </w:tc>
        <w:tc>
          <w:tcPr>
            <w:tcW w:w="330" w:type="pct"/>
            <w:shd w:val="clear" w:color="auto" w:fill="auto"/>
            <w:noWrap/>
            <w:vAlign w:val="bottom"/>
            <w:hideMark/>
          </w:tcPr>
          <w:p w14:paraId="29639020" w14:textId="77777777" w:rsidR="00620E70" w:rsidRPr="00845B5F" w:rsidRDefault="00620E70" w:rsidP="00620E70">
            <w:pPr>
              <w:jc w:val="both"/>
            </w:pPr>
            <w:r w:rsidRPr="00845B5F">
              <w:t>9</w:t>
            </w:r>
          </w:p>
        </w:tc>
        <w:tc>
          <w:tcPr>
            <w:tcW w:w="464" w:type="pct"/>
            <w:shd w:val="clear" w:color="auto" w:fill="auto"/>
            <w:noWrap/>
            <w:vAlign w:val="bottom"/>
            <w:hideMark/>
          </w:tcPr>
          <w:p w14:paraId="6B9CEA13" w14:textId="77777777" w:rsidR="00620E70" w:rsidRPr="00845B5F" w:rsidRDefault="00620E70" w:rsidP="00620E70">
            <w:pPr>
              <w:jc w:val="both"/>
            </w:pPr>
            <w:r w:rsidRPr="00845B5F">
              <w:t>28</w:t>
            </w:r>
          </w:p>
        </w:tc>
        <w:tc>
          <w:tcPr>
            <w:tcW w:w="2306" w:type="pct"/>
            <w:shd w:val="clear" w:color="auto" w:fill="auto"/>
            <w:noWrap/>
            <w:vAlign w:val="bottom"/>
            <w:hideMark/>
          </w:tcPr>
          <w:p w14:paraId="7DCCBB8E" w14:textId="77777777" w:rsidR="00620E70" w:rsidRPr="00845B5F" w:rsidRDefault="00620E70" w:rsidP="00620E70">
            <w:pPr>
              <w:jc w:val="both"/>
            </w:pPr>
            <w:r w:rsidRPr="00845B5F">
              <w:t>8Б2ЛП озу: ОХРАН.ЗОНА ПО ГРАНИЦЕ С ЗАПОВЕД. подрост: 8Б2ЛП (</w:t>
            </w:r>
          </w:p>
        </w:tc>
        <w:tc>
          <w:tcPr>
            <w:tcW w:w="318" w:type="pct"/>
            <w:shd w:val="clear" w:color="auto" w:fill="auto"/>
            <w:noWrap/>
            <w:vAlign w:val="bottom"/>
            <w:hideMark/>
          </w:tcPr>
          <w:p w14:paraId="32444314" w14:textId="77777777" w:rsidR="00620E70" w:rsidRPr="00845B5F" w:rsidRDefault="00620E70" w:rsidP="00620E70">
            <w:pPr>
              <w:jc w:val="both"/>
            </w:pPr>
            <w:r w:rsidRPr="00845B5F">
              <w:t>420</w:t>
            </w:r>
          </w:p>
        </w:tc>
        <w:tc>
          <w:tcPr>
            <w:tcW w:w="915" w:type="pct"/>
            <w:shd w:val="clear" w:color="auto" w:fill="auto"/>
            <w:noWrap/>
            <w:vAlign w:val="bottom"/>
            <w:hideMark/>
          </w:tcPr>
          <w:p w14:paraId="7FCE1FEB" w14:textId="77777777" w:rsidR="00620E70" w:rsidRPr="00845B5F" w:rsidRDefault="00620E70" w:rsidP="00620E70">
            <w:pPr>
              <w:jc w:val="both"/>
            </w:pPr>
            <w:r w:rsidRPr="00845B5F">
              <w:t>АРМХИНСКОЕ</w:t>
            </w:r>
          </w:p>
        </w:tc>
      </w:tr>
      <w:tr w:rsidR="00620E70" w:rsidRPr="00845B5F" w14:paraId="2D786962" w14:textId="77777777" w:rsidTr="004D41B6">
        <w:trPr>
          <w:trHeight w:val="255"/>
        </w:trPr>
        <w:tc>
          <w:tcPr>
            <w:tcW w:w="666" w:type="pct"/>
            <w:shd w:val="clear" w:color="auto" w:fill="auto"/>
            <w:noWrap/>
            <w:vAlign w:val="bottom"/>
            <w:hideMark/>
          </w:tcPr>
          <w:p w14:paraId="47F7E8D7" w14:textId="77777777" w:rsidR="00620E70" w:rsidRPr="00845B5F" w:rsidRDefault="00620E70" w:rsidP="00620E70">
            <w:pPr>
              <w:jc w:val="both"/>
            </w:pPr>
            <w:r w:rsidRPr="00845B5F">
              <w:t>47</w:t>
            </w:r>
          </w:p>
        </w:tc>
        <w:tc>
          <w:tcPr>
            <w:tcW w:w="330" w:type="pct"/>
            <w:shd w:val="clear" w:color="auto" w:fill="auto"/>
            <w:noWrap/>
            <w:vAlign w:val="bottom"/>
            <w:hideMark/>
          </w:tcPr>
          <w:p w14:paraId="0CAC5813" w14:textId="77777777" w:rsidR="00620E70" w:rsidRPr="00845B5F" w:rsidRDefault="00620E70" w:rsidP="00620E70">
            <w:pPr>
              <w:jc w:val="both"/>
            </w:pPr>
            <w:r w:rsidRPr="00845B5F">
              <w:t>10</w:t>
            </w:r>
          </w:p>
        </w:tc>
        <w:tc>
          <w:tcPr>
            <w:tcW w:w="464" w:type="pct"/>
            <w:shd w:val="clear" w:color="auto" w:fill="auto"/>
            <w:noWrap/>
            <w:vAlign w:val="bottom"/>
            <w:hideMark/>
          </w:tcPr>
          <w:p w14:paraId="4ABB8DD2" w14:textId="77777777" w:rsidR="00620E70" w:rsidRPr="00845B5F" w:rsidRDefault="00620E70" w:rsidP="00620E70">
            <w:pPr>
              <w:jc w:val="both"/>
            </w:pPr>
            <w:r w:rsidRPr="00845B5F">
              <w:t>12</w:t>
            </w:r>
          </w:p>
        </w:tc>
        <w:tc>
          <w:tcPr>
            <w:tcW w:w="2306" w:type="pct"/>
            <w:shd w:val="clear" w:color="auto" w:fill="auto"/>
            <w:noWrap/>
            <w:vAlign w:val="bottom"/>
            <w:hideMark/>
          </w:tcPr>
          <w:p w14:paraId="183C7E9E" w14:textId="77777777" w:rsidR="00620E70" w:rsidRPr="00845B5F" w:rsidRDefault="00620E70" w:rsidP="00620E70">
            <w:pPr>
              <w:jc w:val="both"/>
            </w:pPr>
            <w:r w:rsidRPr="00845B5F">
              <w:t>9СС1Б озу: ОХРАН.ЗОНА ПО ГРАНИЦЕ С ЗАПОВЕД.</w:t>
            </w:r>
          </w:p>
        </w:tc>
        <w:tc>
          <w:tcPr>
            <w:tcW w:w="318" w:type="pct"/>
            <w:shd w:val="clear" w:color="auto" w:fill="auto"/>
            <w:noWrap/>
            <w:vAlign w:val="bottom"/>
            <w:hideMark/>
          </w:tcPr>
          <w:p w14:paraId="63D23841" w14:textId="77777777" w:rsidR="00620E70" w:rsidRPr="00845B5F" w:rsidRDefault="00620E70" w:rsidP="00620E70">
            <w:pPr>
              <w:jc w:val="both"/>
            </w:pPr>
            <w:r w:rsidRPr="00845B5F">
              <w:t>240</w:t>
            </w:r>
          </w:p>
        </w:tc>
        <w:tc>
          <w:tcPr>
            <w:tcW w:w="915" w:type="pct"/>
            <w:shd w:val="clear" w:color="auto" w:fill="auto"/>
            <w:noWrap/>
            <w:vAlign w:val="bottom"/>
            <w:hideMark/>
          </w:tcPr>
          <w:p w14:paraId="12C5130C" w14:textId="77777777" w:rsidR="00620E70" w:rsidRPr="00845B5F" w:rsidRDefault="00620E70" w:rsidP="00620E70">
            <w:pPr>
              <w:jc w:val="both"/>
            </w:pPr>
            <w:r w:rsidRPr="00845B5F">
              <w:t>АРМХИНСКОЕ</w:t>
            </w:r>
          </w:p>
        </w:tc>
      </w:tr>
      <w:tr w:rsidR="00620E70" w:rsidRPr="00845B5F" w14:paraId="6F8EC5EA" w14:textId="77777777" w:rsidTr="004D41B6">
        <w:trPr>
          <w:trHeight w:val="255"/>
        </w:trPr>
        <w:tc>
          <w:tcPr>
            <w:tcW w:w="666" w:type="pct"/>
            <w:shd w:val="clear" w:color="auto" w:fill="auto"/>
            <w:noWrap/>
            <w:vAlign w:val="bottom"/>
            <w:hideMark/>
          </w:tcPr>
          <w:p w14:paraId="7F6FAD03" w14:textId="77777777" w:rsidR="00620E70" w:rsidRPr="00845B5F" w:rsidRDefault="00620E70" w:rsidP="00620E70">
            <w:pPr>
              <w:jc w:val="both"/>
            </w:pPr>
            <w:r w:rsidRPr="00845B5F">
              <w:t>47</w:t>
            </w:r>
          </w:p>
        </w:tc>
        <w:tc>
          <w:tcPr>
            <w:tcW w:w="330" w:type="pct"/>
            <w:shd w:val="clear" w:color="auto" w:fill="auto"/>
            <w:noWrap/>
            <w:vAlign w:val="bottom"/>
            <w:hideMark/>
          </w:tcPr>
          <w:p w14:paraId="7A4D592D" w14:textId="77777777" w:rsidR="00620E70" w:rsidRPr="00845B5F" w:rsidRDefault="00620E70" w:rsidP="00620E70">
            <w:pPr>
              <w:jc w:val="both"/>
            </w:pPr>
            <w:r w:rsidRPr="00845B5F">
              <w:t>11</w:t>
            </w:r>
          </w:p>
        </w:tc>
        <w:tc>
          <w:tcPr>
            <w:tcW w:w="464" w:type="pct"/>
            <w:shd w:val="clear" w:color="auto" w:fill="auto"/>
            <w:noWrap/>
            <w:vAlign w:val="bottom"/>
            <w:hideMark/>
          </w:tcPr>
          <w:p w14:paraId="046314C1" w14:textId="77777777" w:rsidR="00620E70" w:rsidRPr="00845B5F" w:rsidRDefault="00620E70" w:rsidP="00620E70">
            <w:pPr>
              <w:jc w:val="both"/>
            </w:pPr>
            <w:r w:rsidRPr="00845B5F">
              <w:t>10</w:t>
            </w:r>
          </w:p>
        </w:tc>
        <w:tc>
          <w:tcPr>
            <w:tcW w:w="2306" w:type="pct"/>
            <w:shd w:val="clear" w:color="auto" w:fill="auto"/>
            <w:noWrap/>
            <w:vAlign w:val="bottom"/>
            <w:hideMark/>
          </w:tcPr>
          <w:p w14:paraId="681FD7E6" w14:textId="77777777" w:rsidR="00620E70" w:rsidRPr="00845B5F" w:rsidRDefault="00620E70" w:rsidP="00620E70">
            <w:pPr>
              <w:jc w:val="both"/>
            </w:pPr>
            <w:r w:rsidRPr="00845B5F">
              <w:t>9СС1Б озу: ОХРАН.ЗОНА ПО ГРАНИЦЕ С ЗАПОВЕД.</w:t>
            </w:r>
          </w:p>
        </w:tc>
        <w:tc>
          <w:tcPr>
            <w:tcW w:w="318" w:type="pct"/>
            <w:shd w:val="clear" w:color="auto" w:fill="auto"/>
            <w:noWrap/>
            <w:vAlign w:val="bottom"/>
            <w:hideMark/>
          </w:tcPr>
          <w:p w14:paraId="28AA7DB4" w14:textId="77777777" w:rsidR="00620E70" w:rsidRPr="00845B5F" w:rsidRDefault="00620E70" w:rsidP="00620E70">
            <w:pPr>
              <w:jc w:val="both"/>
            </w:pPr>
            <w:r w:rsidRPr="00845B5F">
              <w:t>200</w:t>
            </w:r>
          </w:p>
        </w:tc>
        <w:tc>
          <w:tcPr>
            <w:tcW w:w="915" w:type="pct"/>
            <w:shd w:val="clear" w:color="auto" w:fill="auto"/>
            <w:noWrap/>
            <w:vAlign w:val="bottom"/>
            <w:hideMark/>
          </w:tcPr>
          <w:p w14:paraId="2FA5327E" w14:textId="77777777" w:rsidR="00620E70" w:rsidRPr="00845B5F" w:rsidRDefault="00620E70" w:rsidP="00620E70">
            <w:pPr>
              <w:jc w:val="both"/>
            </w:pPr>
            <w:r w:rsidRPr="00845B5F">
              <w:t>АРМХИНСКОЕ</w:t>
            </w:r>
          </w:p>
        </w:tc>
      </w:tr>
      <w:tr w:rsidR="00620E70" w:rsidRPr="00845B5F" w14:paraId="4E83FEB8" w14:textId="77777777" w:rsidTr="004D41B6">
        <w:trPr>
          <w:trHeight w:val="255"/>
        </w:trPr>
        <w:tc>
          <w:tcPr>
            <w:tcW w:w="666" w:type="pct"/>
            <w:shd w:val="clear" w:color="auto" w:fill="auto"/>
            <w:noWrap/>
            <w:vAlign w:val="bottom"/>
            <w:hideMark/>
          </w:tcPr>
          <w:p w14:paraId="534BA069" w14:textId="77777777" w:rsidR="00620E70" w:rsidRPr="00845B5F" w:rsidRDefault="00620E70" w:rsidP="00620E70">
            <w:pPr>
              <w:jc w:val="both"/>
            </w:pPr>
            <w:r w:rsidRPr="00845B5F">
              <w:t>47</w:t>
            </w:r>
          </w:p>
        </w:tc>
        <w:tc>
          <w:tcPr>
            <w:tcW w:w="330" w:type="pct"/>
            <w:shd w:val="clear" w:color="auto" w:fill="auto"/>
            <w:noWrap/>
            <w:vAlign w:val="bottom"/>
            <w:hideMark/>
          </w:tcPr>
          <w:p w14:paraId="1755C678" w14:textId="77777777" w:rsidR="00620E70" w:rsidRPr="00845B5F" w:rsidRDefault="00620E70" w:rsidP="00620E70">
            <w:pPr>
              <w:jc w:val="both"/>
            </w:pPr>
            <w:r w:rsidRPr="00845B5F">
              <w:t>12</w:t>
            </w:r>
          </w:p>
        </w:tc>
        <w:tc>
          <w:tcPr>
            <w:tcW w:w="464" w:type="pct"/>
            <w:shd w:val="clear" w:color="auto" w:fill="auto"/>
            <w:noWrap/>
            <w:vAlign w:val="bottom"/>
            <w:hideMark/>
          </w:tcPr>
          <w:p w14:paraId="50ABB9C4" w14:textId="77777777" w:rsidR="00620E70" w:rsidRPr="00845B5F" w:rsidRDefault="00620E70" w:rsidP="00620E70">
            <w:pPr>
              <w:jc w:val="both"/>
            </w:pPr>
            <w:r w:rsidRPr="00845B5F">
              <w:t>18</w:t>
            </w:r>
          </w:p>
        </w:tc>
        <w:tc>
          <w:tcPr>
            <w:tcW w:w="2306" w:type="pct"/>
            <w:shd w:val="clear" w:color="auto" w:fill="auto"/>
            <w:noWrap/>
            <w:vAlign w:val="bottom"/>
            <w:hideMark/>
          </w:tcPr>
          <w:p w14:paraId="67027BAD" w14:textId="77777777" w:rsidR="00620E70" w:rsidRPr="00845B5F" w:rsidRDefault="00620E70" w:rsidP="00620E70">
            <w:pPr>
              <w:jc w:val="both"/>
            </w:pPr>
            <w:r w:rsidRPr="00845B5F">
              <w:t>9Б1ЛП озу: ОХРАН.ЗОНА ПО ГРАНИЦЕ С ЗАПОВЕД.</w:t>
            </w:r>
          </w:p>
        </w:tc>
        <w:tc>
          <w:tcPr>
            <w:tcW w:w="318" w:type="pct"/>
            <w:shd w:val="clear" w:color="auto" w:fill="auto"/>
            <w:noWrap/>
            <w:vAlign w:val="bottom"/>
            <w:hideMark/>
          </w:tcPr>
          <w:p w14:paraId="654F9621" w14:textId="77777777" w:rsidR="00620E70" w:rsidRPr="00845B5F" w:rsidRDefault="00620E70" w:rsidP="00620E70">
            <w:pPr>
              <w:jc w:val="both"/>
            </w:pPr>
            <w:r w:rsidRPr="00845B5F">
              <w:t>162</w:t>
            </w:r>
          </w:p>
        </w:tc>
        <w:tc>
          <w:tcPr>
            <w:tcW w:w="915" w:type="pct"/>
            <w:shd w:val="clear" w:color="auto" w:fill="auto"/>
            <w:noWrap/>
            <w:vAlign w:val="bottom"/>
            <w:hideMark/>
          </w:tcPr>
          <w:p w14:paraId="393F5A9D" w14:textId="77777777" w:rsidR="00620E70" w:rsidRPr="00845B5F" w:rsidRDefault="00620E70" w:rsidP="00620E70">
            <w:pPr>
              <w:jc w:val="both"/>
            </w:pPr>
            <w:r w:rsidRPr="00845B5F">
              <w:t>АРМХИНСКОЕ</w:t>
            </w:r>
          </w:p>
        </w:tc>
      </w:tr>
      <w:tr w:rsidR="00620E70" w:rsidRPr="00845B5F" w14:paraId="7D202576" w14:textId="77777777" w:rsidTr="004D41B6">
        <w:trPr>
          <w:trHeight w:val="255"/>
        </w:trPr>
        <w:tc>
          <w:tcPr>
            <w:tcW w:w="666" w:type="pct"/>
            <w:shd w:val="clear" w:color="auto" w:fill="auto"/>
            <w:noWrap/>
            <w:vAlign w:val="bottom"/>
            <w:hideMark/>
          </w:tcPr>
          <w:p w14:paraId="38CFAFD6" w14:textId="77777777" w:rsidR="00620E70" w:rsidRPr="00845B5F" w:rsidRDefault="00620E70" w:rsidP="00620E70">
            <w:pPr>
              <w:jc w:val="both"/>
            </w:pPr>
            <w:r w:rsidRPr="00845B5F">
              <w:lastRenderedPageBreak/>
              <w:t>47</w:t>
            </w:r>
          </w:p>
        </w:tc>
        <w:tc>
          <w:tcPr>
            <w:tcW w:w="330" w:type="pct"/>
            <w:shd w:val="clear" w:color="auto" w:fill="auto"/>
            <w:noWrap/>
            <w:vAlign w:val="bottom"/>
            <w:hideMark/>
          </w:tcPr>
          <w:p w14:paraId="12997A2A" w14:textId="77777777" w:rsidR="00620E70" w:rsidRPr="00845B5F" w:rsidRDefault="00620E70" w:rsidP="00620E70">
            <w:pPr>
              <w:jc w:val="both"/>
            </w:pPr>
            <w:r w:rsidRPr="00845B5F">
              <w:t>14</w:t>
            </w:r>
          </w:p>
        </w:tc>
        <w:tc>
          <w:tcPr>
            <w:tcW w:w="464" w:type="pct"/>
            <w:shd w:val="clear" w:color="auto" w:fill="auto"/>
            <w:noWrap/>
            <w:vAlign w:val="bottom"/>
            <w:hideMark/>
          </w:tcPr>
          <w:p w14:paraId="24F0536F" w14:textId="77777777" w:rsidR="00620E70" w:rsidRPr="00845B5F" w:rsidRDefault="00620E70" w:rsidP="00620E70">
            <w:pPr>
              <w:jc w:val="both"/>
            </w:pPr>
            <w:r w:rsidRPr="00845B5F">
              <w:t>7.1</w:t>
            </w:r>
          </w:p>
        </w:tc>
        <w:tc>
          <w:tcPr>
            <w:tcW w:w="2306" w:type="pct"/>
            <w:shd w:val="clear" w:color="auto" w:fill="auto"/>
            <w:noWrap/>
            <w:vAlign w:val="bottom"/>
            <w:hideMark/>
          </w:tcPr>
          <w:p w14:paraId="32BD8950" w14:textId="77777777" w:rsidR="00620E70" w:rsidRPr="00845B5F" w:rsidRDefault="00620E70" w:rsidP="00620E70">
            <w:pPr>
              <w:jc w:val="both"/>
            </w:pPr>
            <w:r w:rsidRPr="00845B5F">
              <w:t>10Б озу: ОХРАН.ЗОНА ПО ГРАНИЦЕ С ЗАПОВЕД.</w:t>
            </w:r>
          </w:p>
        </w:tc>
        <w:tc>
          <w:tcPr>
            <w:tcW w:w="318" w:type="pct"/>
            <w:shd w:val="clear" w:color="auto" w:fill="auto"/>
            <w:noWrap/>
            <w:vAlign w:val="bottom"/>
            <w:hideMark/>
          </w:tcPr>
          <w:p w14:paraId="2C49A08C" w14:textId="77777777" w:rsidR="00620E70" w:rsidRPr="00845B5F" w:rsidRDefault="00620E70" w:rsidP="00620E70">
            <w:pPr>
              <w:jc w:val="both"/>
            </w:pPr>
            <w:r w:rsidRPr="00845B5F">
              <w:t>57</w:t>
            </w:r>
          </w:p>
        </w:tc>
        <w:tc>
          <w:tcPr>
            <w:tcW w:w="915" w:type="pct"/>
            <w:shd w:val="clear" w:color="auto" w:fill="auto"/>
            <w:noWrap/>
            <w:vAlign w:val="bottom"/>
            <w:hideMark/>
          </w:tcPr>
          <w:p w14:paraId="1FA0F693" w14:textId="77777777" w:rsidR="00620E70" w:rsidRPr="00845B5F" w:rsidRDefault="00620E70" w:rsidP="00620E70">
            <w:pPr>
              <w:jc w:val="both"/>
            </w:pPr>
            <w:r w:rsidRPr="00845B5F">
              <w:t>АРМХИНСКОЕ</w:t>
            </w:r>
          </w:p>
        </w:tc>
      </w:tr>
      <w:tr w:rsidR="00620E70" w:rsidRPr="00845B5F" w14:paraId="51D5A7C2" w14:textId="77777777" w:rsidTr="004D41B6">
        <w:trPr>
          <w:trHeight w:val="255"/>
        </w:trPr>
        <w:tc>
          <w:tcPr>
            <w:tcW w:w="666" w:type="pct"/>
            <w:shd w:val="clear" w:color="auto" w:fill="auto"/>
            <w:noWrap/>
            <w:vAlign w:val="bottom"/>
            <w:hideMark/>
          </w:tcPr>
          <w:p w14:paraId="554A2BAF" w14:textId="77777777" w:rsidR="00620E70" w:rsidRPr="00845B5F" w:rsidRDefault="00620E70" w:rsidP="00620E70">
            <w:pPr>
              <w:jc w:val="both"/>
            </w:pPr>
            <w:r w:rsidRPr="00845B5F">
              <w:t>47</w:t>
            </w:r>
          </w:p>
        </w:tc>
        <w:tc>
          <w:tcPr>
            <w:tcW w:w="330" w:type="pct"/>
            <w:shd w:val="clear" w:color="auto" w:fill="auto"/>
            <w:noWrap/>
            <w:vAlign w:val="bottom"/>
            <w:hideMark/>
          </w:tcPr>
          <w:p w14:paraId="197AB051" w14:textId="77777777" w:rsidR="00620E70" w:rsidRPr="00845B5F" w:rsidRDefault="00620E70" w:rsidP="00620E70">
            <w:pPr>
              <w:jc w:val="both"/>
            </w:pPr>
            <w:r w:rsidRPr="00845B5F">
              <w:t>16</w:t>
            </w:r>
          </w:p>
        </w:tc>
        <w:tc>
          <w:tcPr>
            <w:tcW w:w="464" w:type="pct"/>
            <w:shd w:val="clear" w:color="auto" w:fill="auto"/>
            <w:noWrap/>
            <w:vAlign w:val="bottom"/>
            <w:hideMark/>
          </w:tcPr>
          <w:p w14:paraId="12CAE1CE" w14:textId="77777777" w:rsidR="00620E70" w:rsidRPr="00845B5F" w:rsidRDefault="00620E70" w:rsidP="00620E70">
            <w:pPr>
              <w:jc w:val="both"/>
            </w:pPr>
            <w:r w:rsidRPr="00845B5F">
              <w:t>8.9</w:t>
            </w:r>
          </w:p>
        </w:tc>
        <w:tc>
          <w:tcPr>
            <w:tcW w:w="2306" w:type="pct"/>
            <w:shd w:val="clear" w:color="auto" w:fill="auto"/>
            <w:noWrap/>
            <w:vAlign w:val="bottom"/>
            <w:hideMark/>
          </w:tcPr>
          <w:p w14:paraId="0C454F2A" w14:textId="77777777" w:rsidR="00620E70" w:rsidRPr="00845B5F" w:rsidRDefault="00620E70" w:rsidP="00620E70">
            <w:pPr>
              <w:jc w:val="both"/>
            </w:pPr>
            <w:r w:rsidRPr="00845B5F">
              <w:t>10Б озу: ОХРАН.ЗОНА ПО ГРАНИЦЕ С ЗАПОВЕД.</w:t>
            </w:r>
          </w:p>
        </w:tc>
        <w:tc>
          <w:tcPr>
            <w:tcW w:w="318" w:type="pct"/>
            <w:shd w:val="clear" w:color="auto" w:fill="auto"/>
            <w:noWrap/>
            <w:vAlign w:val="bottom"/>
            <w:hideMark/>
          </w:tcPr>
          <w:p w14:paraId="59FAC1FE" w14:textId="77777777" w:rsidR="00620E70" w:rsidRPr="00845B5F" w:rsidRDefault="00620E70" w:rsidP="00620E70">
            <w:pPr>
              <w:jc w:val="both"/>
            </w:pPr>
            <w:r w:rsidRPr="00845B5F">
              <w:t>71</w:t>
            </w:r>
          </w:p>
        </w:tc>
        <w:tc>
          <w:tcPr>
            <w:tcW w:w="915" w:type="pct"/>
            <w:shd w:val="clear" w:color="auto" w:fill="auto"/>
            <w:noWrap/>
            <w:vAlign w:val="bottom"/>
            <w:hideMark/>
          </w:tcPr>
          <w:p w14:paraId="03F10EE9" w14:textId="77777777" w:rsidR="00620E70" w:rsidRPr="00845B5F" w:rsidRDefault="00620E70" w:rsidP="00620E70">
            <w:pPr>
              <w:jc w:val="both"/>
            </w:pPr>
            <w:r w:rsidRPr="00845B5F">
              <w:t>АРМХИНСКОЕ</w:t>
            </w:r>
          </w:p>
        </w:tc>
      </w:tr>
      <w:tr w:rsidR="00620E70" w:rsidRPr="00845B5F" w14:paraId="287310A3" w14:textId="77777777" w:rsidTr="004D41B6">
        <w:trPr>
          <w:trHeight w:val="255"/>
        </w:trPr>
        <w:tc>
          <w:tcPr>
            <w:tcW w:w="666" w:type="pct"/>
            <w:shd w:val="clear" w:color="auto" w:fill="auto"/>
            <w:noWrap/>
            <w:vAlign w:val="bottom"/>
            <w:hideMark/>
          </w:tcPr>
          <w:p w14:paraId="0C919047" w14:textId="77777777" w:rsidR="00620E70" w:rsidRPr="00845B5F" w:rsidRDefault="00620E70" w:rsidP="00620E70">
            <w:pPr>
              <w:jc w:val="both"/>
            </w:pPr>
            <w:r w:rsidRPr="00845B5F">
              <w:t>47</w:t>
            </w:r>
          </w:p>
        </w:tc>
        <w:tc>
          <w:tcPr>
            <w:tcW w:w="330" w:type="pct"/>
            <w:shd w:val="clear" w:color="auto" w:fill="auto"/>
            <w:noWrap/>
            <w:vAlign w:val="bottom"/>
            <w:hideMark/>
          </w:tcPr>
          <w:p w14:paraId="47589C41" w14:textId="77777777" w:rsidR="00620E70" w:rsidRPr="00845B5F" w:rsidRDefault="00620E70" w:rsidP="00620E70">
            <w:pPr>
              <w:jc w:val="both"/>
            </w:pPr>
            <w:r w:rsidRPr="00845B5F">
              <w:t>17</w:t>
            </w:r>
          </w:p>
        </w:tc>
        <w:tc>
          <w:tcPr>
            <w:tcW w:w="464" w:type="pct"/>
            <w:shd w:val="clear" w:color="auto" w:fill="auto"/>
            <w:noWrap/>
            <w:vAlign w:val="bottom"/>
            <w:hideMark/>
          </w:tcPr>
          <w:p w14:paraId="2D6F46C0" w14:textId="77777777" w:rsidR="00620E70" w:rsidRPr="00845B5F" w:rsidRDefault="00620E70" w:rsidP="00620E70">
            <w:pPr>
              <w:jc w:val="both"/>
            </w:pPr>
            <w:r w:rsidRPr="00845B5F">
              <w:t>31</w:t>
            </w:r>
          </w:p>
        </w:tc>
        <w:tc>
          <w:tcPr>
            <w:tcW w:w="2306" w:type="pct"/>
            <w:shd w:val="clear" w:color="auto" w:fill="auto"/>
            <w:noWrap/>
            <w:vAlign w:val="bottom"/>
            <w:hideMark/>
          </w:tcPr>
          <w:p w14:paraId="20FA0520" w14:textId="77777777" w:rsidR="00620E70" w:rsidRPr="00845B5F" w:rsidRDefault="00620E70" w:rsidP="00620E70">
            <w:pPr>
              <w:jc w:val="both"/>
            </w:pPr>
            <w:r w:rsidRPr="00845B5F">
              <w:t>10Б озу: ОХРАН.ЗОНА ПО ГРАНИЦЕ С ЗАПОВЕД.</w:t>
            </w:r>
          </w:p>
        </w:tc>
        <w:tc>
          <w:tcPr>
            <w:tcW w:w="318" w:type="pct"/>
            <w:shd w:val="clear" w:color="auto" w:fill="auto"/>
            <w:noWrap/>
            <w:vAlign w:val="bottom"/>
            <w:hideMark/>
          </w:tcPr>
          <w:p w14:paraId="32A35A24" w14:textId="77777777" w:rsidR="00620E70" w:rsidRPr="00845B5F" w:rsidRDefault="00620E70" w:rsidP="00620E70">
            <w:pPr>
              <w:jc w:val="both"/>
            </w:pPr>
            <w:r w:rsidRPr="00845B5F">
              <w:t>248</w:t>
            </w:r>
          </w:p>
        </w:tc>
        <w:tc>
          <w:tcPr>
            <w:tcW w:w="915" w:type="pct"/>
            <w:shd w:val="clear" w:color="auto" w:fill="auto"/>
            <w:noWrap/>
            <w:vAlign w:val="bottom"/>
            <w:hideMark/>
          </w:tcPr>
          <w:p w14:paraId="3FC5F5CA" w14:textId="77777777" w:rsidR="00620E70" w:rsidRPr="00845B5F" w:rsidRDefault="00620E70" w:rsidP="00620E70">
            <w:pPr>
              <w:jc w:val="both"/>
            </w:pPr>
            <w:r w:rsidRPr="00845B5F">
              <w:t>АРМХИНСКОЕ</w:t>
            </w:r>
          </w:p>
        </w:tc>
      </w:tr>
      <w:tr w:rsidR="00620E70" w:rsidRPr="00845B5F" w14:paraId="7316E913" w14:textId="77777777" w:rsidTr="004D41B6">
        <w:trPr>
          <w:trHeight w:val="255"/>
        </w:trPr>
        <w:tc>
          <w:tcPr>
            <w:tcW w:w="666" w:type="pct"/>
            <w:shd w:val="clear" w:color="auto" w:fill="auto"/>
            <w:noWrap/>
            <w:vAlign w:val="bottom"/>
            <w:hideMark/>
          </w:tcPr>
          <w:p w14:paraId="61521747" w14:textId="77777777" w:rsidR="00620E70" w:rsidRPr="00845B5F" w:rsidRDefault="00620E70" w:rsidP="00620E70">
            <w:pPr>
              <w:jc w:val="both"/>
            </w:pPr>
            <w:r w:rsidRPr="00845B5F">
              <w:t>56</w:t>
            </w:r>
          </w:p>
        </w:tc>
        <w:tc>
          <w:tcPr>
            <w:tcW w:w="330" w:type="pct"/>
            <w:shd w:val="clear" w:color="auto" w:fill="auto"/>
            <w:noWrap/>
            <w:vAlign w:val="bottom"/>
            <w:hideMark/>
          </w:tcPr>
          <w:p w14:paraId="2553E55F" w14:textId="77777777" w:rsidR="00620E70" w:rsidRPr="00845B5F" w:rsidRDefault="00620E70" w:rsidP="00620E70">
            <w:pPr>
              <w:jc w:val="both"/>
            </w:pPr>
            <w:r w:rsidRPr="00845B5F">
              <w:t>1</w:t>
            </w:r>
          </w:p>
        </w:tc>
        <w:tc>
          <w:tcPr>
            <w:tcW w:w="464" w:type="pct"/>
            <w:shd w:val="clear" w:color="auto" w:fill="auto"/>
            <w:noWrap/>
            <w:vAlign w:val="bottom"/>
            <w:hideMark/>
          </w:tcPr>
          <w:p w14:paraId="1E933A8A" w14:textId="77777777" w:rsidR="00620E70" w:rsidRPr="00845B5F" w:rsidRDefault="00620E70" w:rsidP="00620E70">
            <w:pPr>
              <w:jc w:val="both"/>
            </w:pPr>
            <w:r w:rsidRPr="00845B5F">
              <w:t>35</w:t>
            </w:r>
          </w:p>
        </w:tc>
        <w:tc>
          <w:tcPr>
            <w:tcW w:w="2306" w:type="pct"/>
            <w:shd w:val="clear" w:color="auto" w:fill="auto"/>
            <w:noWrap/>
            <w:vAlign w:val="bottom"/>
            <w:hideMark/>
          </w:tcPr>
          <w:p w14:paraId="11398F7C" w14:textId="77777777" w:rsidR="00620E70" w:rsidRPr="00845B5F" w:rsidRDefault="00620E70" w:rsidP="00620E70">
            <w:pPr>
              <w:jc w:val="both"/>
            </w:pPr>
            <w:r w:rsidRPr="00845B5F">
              <w:t>8СС2Б озу: ОХРАН.ЗОНА ПО ГРАНИЦЕ С ЗАПОВЕД. подрост: 10СС (2</w:t>
            </w:r>
          </w:p>
        </w:tc>
        <w:tc>
          <w:tcPr>
            <w:tcW w:w="318" w:type="pct"/>
            <w:shd w:val="clear" w:color="auto" w:fill="auto"/>
            <w:noWrap/>
            <w:vAlign w:val="bottom"/>
            <w:hideMark/>
          </w:tcPr>
          <w:p w14:paraId="6842493B" w14:textId="77777777" w:rsidR="00620E70" w:rsidRPr="00845B5F" w:rsidRDefault="00620E70" w:rsidP="00620E70">
            <w:pPr>
              <w:jc w:val="both"/>
            </w:pPr>
            <w:r w:rsidRPr="00845B5F">
              <w:t>700</w:t>
            </w:r>
          </w:p>
        </w:tc>
        <w:tc>
          <w:tcPr>
            <w:tcW w:w="915" w:type="pct"/>
            <w:shd w:val="clear" w:color="auto" w:fill="auto"/>
            <w:noWrap/>
            <w:vAlign w:val="bottom"/>
            <w:hideMark/>
          </w:tcPr>
          <w:p w14:paraId="52005DAF" w14:textId="77777777" w:rsidR="00620E70" w:rsidRPr="00845B5F" w:rsidRDefault="00620E70" w:rsidP="00620E70">
            <w:pPr>
              <w:jc w:val="both"/>
            </w:pPr>
            <w:r w:rsidRPr="00845B5F">
              <w:t>АРМХИНСКОЕ</w:t>
            </w:r>
          </w:p>
        </w:tc>
      </w:tr>
      <w:tr w:rsidR="00620E70" w:rsidRPr="00845B5F" w14:paraId="5D946303" w14:textId="77777777" w:rsidTr="004D41B6">
        <w:trPr>
          <w:trHeight w:val="255"/>
        </w:trPr>
        <w:tc>
          <w:tcPr>
            <w:tcW w:w="666" w:type="pct"/>
            <w:shd w:val="clear" w:color="auto" w:fill="auto"/>
            <w:noWrap/>
            <w:vAlign w:val="bottom"/>
            <w:hideMark/>
          </w:tcPr>
          <w:p w14:paraId="50F86A53" w14:textId="77777777" w:rsidR="00620E70" w:rsidRPr="00845B5F" w:rsidRDefault="00620E70" w:rsidP="00620E70">
            <w:pPr>
              <w:jc w:val="both"/>
            </w:pPr>
            <w:r w:rsidRPr="00845B5F">
              <w:t>56</w:t>
            </w:r>
          </w:p>
        </w:tc>
        <w:tc>
          <w:tcPr>
            <w:tcW w:w="330" w:type="pct"/>
            <w:shd w:val="clear" w:color="auto" w:fill="auto"/>
            <w:noWrap/>
            <w:vAlign w:val="bottom"/>
            <w:hideMark/>
          </w:tcPr>
          <w:p w14:paraId="6513C5B2" w14:textId="77777777" w:rsidR="00620E70" w:rsidRPr="00845B5F" w:rsidRDefault="00620E70" w:rsidP="00620E70">
            <w:pPr>
              <w:jc w:val="both"/>
            </w:pPr>
            <w:r w:rsidRPr="00845B5F">
              <w:t>3</w:t>
            </w:r>
          </w:p>
        </w:tc>
        <w:tc>
          <w:tcPr>
            <w:tcW w:w="464" w:type="pct"/>
            <w:shd w:val="clear" w:color="auto" w:fill="auto"/>
            <w:noWrap/>
            <w:vAlign w:val="bottom"/>
            <w:hideMark/>
          </w:tcPr>
          <w:p w14:paraId="42942BCF" w14:textId="77777777" w:rsidR="00620E70" w:rsidRPr="00845B5F" w:rsidRDefault="00620E70" w:rsidP="00620E70">
            <w:pPr>
              <w:jc w:val="both"/>
            </w:pPr>
            <w:r w:rsidRPr="00845B5F">
              <w:t>1.4</w:t>
            </w:r>
          </w:p>
        </w:tc>
        <w:tc>
          <w:tcPr>
            <w:tcW w:w="2306" w:type="pct"/>
            <w:shd w:val="clear" w:color="auto" w:fill="auto"/>
            <w:noWrap/>
            <w:vAlign w:val="bottom"/>
            <w:hideMark/>
          </w:tcPr>
          <w:p w14:paraId="49617E7D" w14:textId="77777777" w:rsidR="00620E70" w:rsidRPr="00845B5F" w:rsidRDefault="00620E70" w:rsidP="00620E70">
            <w:pPr>
              <w:jc w:val="both"/>
            </w:pPr>
            <w:r w:rsidRPr="00845B5F">
              <w:t>8СС2Б озу: ОХРАН.ЗОНА ПО ГРАНИЦЕ С ЗАПОВЕД. подрост: 10СС (2</w:t>
            </w:r>
          </w:p>
        </w:tc>
        <w:tc>
          <w:tcPr>
            <w:tcW w:w="318" w:type="pct"/>
            <w:shd w:val="clear" w:color="auto" w:fill="auto"/>
            <w:noWrap/>
            <w:vAlign w:val="bottom"/>
            <w:hideMark/>
          </w:tcPr>
          <w:p w14:paraId="3C3E5687" w14:textId="77777777" w:rsidR="00620E70" w:rsidRPr="00845B5F" w:rsidRDefault="00620E70" w:rsidP="00620E70">
            <w:pPr>
              <w:jc w:val="both"/>
            </w:pPr>
            <w:r w:rsidRPr="00845B5F">
              <w:t>27</w:t>
            </w:r>
          </w:p>
        </w:tc>
        <w:tc>
          <w:tcPr>
            <w:tcW w:w="915" w:type="pct"/>
            <w:shd w:val="clear" w:color="auto" w:fill="auto"/>
            <w:noWrap/>
            <w:vAlign w:val="bottom"/>
            <w:hideMark/>
          </w:tcPr>
          <w:p w14:paraId="3E8A6012" w14:textId="77777777" w:rsidR="00620E70" w:rsidRPr="00845B5F" w:rsidRDefault="00620E70" w:rsidP="00620E70">
            <w:pPr>
              <w:jc w:val="both"/>
            </w:pPr>
            <w:r w:rsidRPr="00845B5F">
              <w:t>АРМХИНСКОЕ</w:t>
            </w:r>
          </w:p>
        </w:tc>
      </w:tr>
      <w:tr w:rsidR="00620E70" w:rsidRPr="00845B5F" w14:paraId="676790F9" w14:textId="77777777" w:rsidTr="004D41B6">
        <w:trPr>
          <w:trHeight w:val="255"/>
        </w:trPr>
        <w:tc>
          <w:tcPr>
            <w:tcW w:w="666" w:type="pct"/>
            <w:shd w:val="clear" w:color="auto" w:fill="auto"/>
            <w:noWrap/>
            <w:vAlign w:val="bottom"/>
            <w:hideMark/>
          </w:tcPr>
          <w:p w14:paraId="20A74714" w14:textId="77777777" w:rsidR="00620E70" w:rsidRPr="00845B5F" w:rsidRDefault="00620E70" w:rsidP="00620E70">
            <w:pPr>
              <w:jc w:val="both"/>
            </w:pPr>
            <w:r w:rsidRPr="00845B5F">
              <w:t>56</w:t>
            </w:r>
          </w:p>
        </w:tc>
        <w:tc>
          <w:tcPr>
            <w:tcW w:w="330" w:type="pct"/>
            <w:shd w:val="clear" w:color="auto" w:fill="auto"/>
            <w:noWrap/>
            <w:vAlign w:val="bottom"/>
            <w:hideMark/>
          </w:tcPr>
          <w:p w14:paraId="4C5E8DB3" w14:textId="77777777" w:rsidR="00620E70" w:rsidRPr="00845B5F" w:rsidRDefault="00620E70" w:rsidP="00620E70">
            <w:pPr>
              <w:jc w:val="both"/>
            </w:pPr>
            <w:r w:rsidRPr="00845B5F">
              <w:t>4</w:t>
            </w:r>
          </w:p>
        </w:tc>
        <w:tc>
          <w:tcPr>
            <w:tcW w:w="464" w:type="pct"/>
            <w:shd w:val="clear" w:color="auto" w:fill="auto"/>
            <w:noWrap/>
            <w:vAlign w:val="bottom"/>
            <w:hideMark/>
          </w:tcPr>
          <w:p w14:paraId="626EF826" w14:textId="77777777" w:rsidR="00620E70" w:rsidRPr="00845B5F" w:rsidRDefault="00620E70" w:rsidP="00620E70">
            <w:pPr>
              <w:jc w:val="both"/>
            </w:pPr>
            <w:r w:rsidRPr="00845B5F">
              <w:t>1.8</w:t>
            </w:r>
          </w:p>
        </w:tc>
        <w:tc>
          <w:tcPr>
            <w:tcW w:w="2306" w:type="pct"/>
            <w:shd w:val="clear" w:color="auto" w:fill="auto"/>
            <w:noWrap/>
            <w:vAlign w:val="bottom"/>
            <w:hideMark/>
          </w:tcPr>
          <w:p w14:paraId="5632A7C4" w14:textId="77777777" w:rsidR="00620E70" w:rsidRPr="00845B5F" w:rsidRDefault="00620E70" w:rsidP="00620E70">
            <w:pPr>
              <w:jc w:val="both"/>
            </w:pPr>
            <w:r w:rsidRPr="00845B5F">
              <w:t>8СС2Б озу: ОХРАН.ЗОНА ПО ГРАНИЦЕ С ЗАПОВЕД. подрост: 10СС (2</w:t>
            </w:r>
          </w:p>
        </w:tc>
        <w:tc>
          <w:tcPr>
            <w:tcW w:w="318" w:type="pct"/>
            <w:shd w:val="clear" w:color="auto" w:fill="auto"/>
            <w:noWrap/>
            <w:vAlign w:val="bottom"/>
            <w:hideMark/>
          </w:tcPr>
          <w:p w14:paraId="705ADB7F" w14:textId="77777777" w:rsidR="00620E70" w:rsidRPr="00845B5F" w:rsidRDefault="00620E70" w:rsidP="00620E70">
            <w:pPr>
              <w:jc w:val="both"/>
            </w:pPr>
            <w:r w:rsidRPr="00845B5F">
              <w:t>34</w:t>
            </w:r>
          </w:p>
        </w:tc>
        <w:tc>
          <w:tcPr>
            <w:tcW w:w="915" w:type="pct"/>
            <w:shd w:val="clear" w:color="auto" w:fill="auto"/>
            <w:noWrap/>
            <w:vAlign w:val="bottom"/>
            <w:hideMark/>
          </w:tcPr>
          <w:p w14:paraId="68A39A69" w14:textId="77777777" w:rsidR="00620E70" w:rsidRPr="00845B5F" w:rsidRDefault="00620E70" w:rsidP="00620E70">
            <w:pPr>
              <w:jc w:val="both"/>
            </w:pPr>
            <w:r w:rsidRPr="00845B5F">
              <w:t>АРМХИНСКОЕ</w:t>
            </w:r>
          </w:p>
        </w:tc>
      </w:tr>
      <w:tr w:rsidR="00620E70" w:rsidRPr="00845B5F" w14:paraId="51C3E7AA" w14:textId="77777777" w:rsidTr="004D41B6">
        <w:trPr>
          <w:trHeight w:val="255"/>
        </w:trPr>
        <w:tc>
          <w:tcPr>
            <w:tcW w:w="666" w:type="pct"/>
            <w:shd w:val="clear" w:color="auto" w:fill="auto"/>
            <w:noWrap/>
            <w:vAlign w:val="bottom"/>
            <w:hideMark/>
          </w:tcPr>
          <w:p w14:paraId="0B3190B4" w14:textId="77777777" w:rsidR="00620E70" w:rsidRPr="00845B5F" w:rsidRDefault="00620E70" w:rsidP="00620E70">
            <w:pPr>
              <w:jc w:val="both"/>
            </w:pPr>
            <w:r w:rsidRPr="00845B5F">
              <w:t>56</w:t>
            </w:r>
          </w:p>
        </w:tc>
        <w:tc>
          <w:tcPr>
            <w:tcW w:w="330" w:type="pct"/>
            <w:shd w:val="clear" w:color="auto" w:fill="auto"/>
            <w:noWrap/>
            <w:vAlign w:val="bottom"/>
            <w:hideMark/>
          </w:tcPr>
          <w:p w14:paraId="0789009E" w14:textId="77777777" w:rsidR="00620E70" w:rsidRPr="00845B5F" w:rsidRDefault="00620E70" w:rsidP="00620E70">
            <w:pPr>
              <w:jc w:val="both"/>
            </w:pPr>
            <w:r w:rsidRPr="00845B5F">
              <w:t>6</w:t>
            </w:r>
          </w:p>
        </w:tc>
        <w:tc>
          <w:tcPr>
            <w:tcW w:w="464" w:type="pct"/>
            <w:shd w:val="clear" w:color="auto" w:fill="auto"/>
            <w:noWrap/>
            <w:vAlign w:val="bottom"/>
            <w:hideMark/>
          </w:tcPr>
          <w:p w14:paraId="2DE95BDB" w14:textId="77777777" w:rsidR="00620E70" w:rsidRPr="00845B5F" w:rsidRDefault="00620E70" w:rsidP="00620E70">
            <w:pPr>
              <w:jc w:val="both"/>
            </w:pPr>
            <w:r w:rsidRPr="00845B5F">
              <w:t>34</w:t>
            </w:r>
          </w:p>
        </w:tc>
        <w:tc>
          <w:tcPr>
            <w:tcW w:w="2306" w:type="pct"/>
            <w:shd w:val="clear" w:color="auto" w:fill="auto"/>
            <w:noWrap/>
            <w:vAlign w:val="bottom"/>
            <w:hideMark/>
          </w:tcPr>
          <w:p w14:paraId="6C75ABB6" w14:textId="77777777" w:rsidR="00620E70" w:rsidRPr="00845B5F" w:rsidRDefault="00620E70" w:rsidP="00620E70">
            <w:pPr>
              <w:jc w:val="both"/>
            </w:pPr>
            <w:r w:rsidRPr="00845B5F">
              <w:t>10Б озу: ОХРАН.ЗОНА ПО ГРАНИЦЕ С ЗАПОВЕД. подрост: 10Б (15)</w:t>
            </w:r>
          </w:p>
        </w:tc>
        <w:tc>
          <w:tcPr>
            <w:tcW w:w="318" w:type="pct"/>
            <w:shd w:val="clear" w:color="auto" w:fill="auto"/>
            <w:noWrap/>
            <w:vAlign w:val="bottom"/>
            <w:hideMark/>
          </w:tcPr>
          <w:p w14:paraId="79494612" w14:textId="77777777" w:rsidR="00620E70" w:rsidRPr="00845B5F" w:rsidRDefault="00620E70" w:rsidP="00620E70">
            <w:pPr>
              <w:jc w:val="both"/>
            </w:pPr>
            <w:r w:rsidRPr="00845B5F">
              <w:t>408</w:t>
            </w:r>
          </w:p>
        </w:tc>
        <w:tc>
          <w:tcPr>
            <w:tcW w:w="915" w:type="pct"/>
            <w:shd w:val="clear" w:color="auto" w:fill="auto"/>
            <w:noWrap/>
            <w:vAlign w:val="bottom"/>
            <w:hideMark/>
          </w:tcPr>
          <w:p w14:paraId="0B12228B" w14:textId="77777777" w:rsidR="00620E70" w:rsidRPr="00845B5F" w:rsidRDefault="00620E70" w:rsidP="00620E70">
            <w:pPr>
              <w:jc w:val="both"/>
            </w:pPr>
            <w:r w:rsidRPr="00845B5F">
              <w:t>АРМХИНСКОЕ</w:t>
            </w:r>
          </w:p>
        </w:tc>
      </w:tr>
      <w:tr w:rsidR="00620E70" w:rsidRPr="00845B5F" w14:paraId="27E4E3FD" w14:textId="77777777" w:rsidTr="004D41B6">
        <w:trPr>
          <w:trHeight w:val="255"/>
        </w:trPr>
        <w:tc>
          <w:tcPr>
            <w:tcW w:w="666" w:type="pct"/>
            <w:shd w:val="clear" w:color="auto" w:fill="auto"/>
            <w:noWrap/>
            <w:vAlign w:val="bottom"/>
            <w:hideMark/>
          </w:tcPr>
          <w:p w14:paraId="639B554C" w14:textId="77777777" w:rsidR="00620E70" w:rsidRPr="00845B5F" w:rsidRDefault="00620E70" w:rsidP="00620E70">
            <w:pPr>
              <w:jc w:val="both"/>
            </w:pPr>
            <w:r w:rsidRPr="00845B5F">
              <w:t>56</w:t>
            </w:r>
          </w:p>
        </w:tc>
        <w:tc>
          <w:tcPr>
            <w:tcW w:w="330" w:type="pct"/>
            <w:shd w:val="clear" w:color="auto" w:fill="auto"/>
            <w:noWrap/>
            <w:vAlign w:val="bottom"/>
            <w:hideMark/>
          </w:tcPr>
          <w:p w14:paraId="59243E11" w14:textId="77777777" w:rsidR="00620E70" w:rsidRPr="00845B5F" w:rsidRDefault="00620E70" w:rsidP="00620E70">
            <w:pPr>
              <w:jc w:val="both"/>
            </w:pPr>
            <w:r w:rsidRPr="00845B5F">
              <w:t>7</w:t>
            </w:r>
          </w:p>
        </w:tc>
        <w:tc>
          <w:tcPr>
            <w:tcW w:w="464" w:type="pct"/>
            <w:shd w:val="clear" w:color="auto" w:fill="auto"/>
            <w:noWrap/>
            <w:vAlign w:val="bottom"/>
            <w:hideMark/>
          </w:tcPr>
          <w:p w14:paraId="5E6DFCDF" w14:textId="77777777" w:rsidR="00620E70" w:rsidRPr="00845B5F" w:rsidRDefault="00620E70" w:rsidP="00620E70">
            <w:pPr>
              <w:jc w:val="both"/>
            </w:pPr>
            <w:r w:rsidRPr="00845B5F">
              <w:t>8.3</w:t>
            </w:r>
          </w:p>
        </w:tc>
        <w:tc>
          <w:tcPr>
            <w:tcW w:w="2306" w:type="pct"/>
            <w:shd w:val="clear" w:color="auto" w:fill="auto"/>
            <w:noWrap/>
            <w:vAlign w:val="bottom"/>
            <w:hideMark/>
          </w:tcPr>
          <w:p w14:paraId="3C8AEA07" w14:textId="77777777" w:rsidR="00620E70" w:rsidRPr="00845B5F" w:rsidRDefault="00620E70" w:rsidP="00620E70">
            <w:pPr>
              <w:jc w:val="both"/>
            </w:pPr>
            <w:r w:rsidRPr="00845B5F">
              <w:t>10Б озу: ОХРАН.ЗОНА ПО ГРАНИЦЕ С ЗАПОВЕД. подрост: 10Б (15)</w:t>
            </w:r>
          </w:p>
        </w:tc>
        <w:tc>
          <w:tcPr>
            <w:tcW w:w="318" w:type="pct"/>
            <w:shd w:val="clear" w:color="auto" w:fill="auto"/>
            <w:noWrap/>
            <w:vAlign w:val="bottom"/>
            <w:hideMark/>
          </w:tcPr>
          <w:p w14:paraId="3840E16A" w14:textId="77777777" w:rsidR="00620E70" w:rsidRPr="00845B5F" w:rsidRDefault="00620E70" w:rsidP="00620E70">
            <w:pPr>
              <w:jc w:val="both"/>
            </w:pPr>
            <w:r w:rsidRPr="00845B5F">
              <w:t>50</w:t>
            </w:r>
          </w:p>
        </w:tc>
        <w:tc>
          <w:tcPr>
            <w:tcW w:w="915" w:type="pct"/>
            <w:shd w:val="clear" w:color="auto" w:fill="auto"/>
            <w:noWrap/>
            <w:vAlign w:val="bottom"/>
            <w:hideMark/>
          </w:tcPr>
          <w:p w14:paraId="2C14754D" w14:textId="77777777" w:rsidR="00620E70" w:rsidRPr="00845B5F" w:rsidRDefault="00620E70" w:rsidP="00620E70">
            <w:pPr>
              <w:jc w:val="both"/>
            </w:pPr>
            <w:r w:rsidRPr="00845B5F">
              <w:t>АРМХИНСКОЕ</w:t>
            </w:r>
          </w:p>
        </w:tc>
      </w:tr>
      <w:tr w:rsidR="00620E70" w:rsidRPr="00845B5F" w14:paraId="40A6B451" w14:textId="77777777" w:rsidTr="004D41B6">
        <w:trPr>
          <w:trHeight w:val="255"/>
        </w:trPr>
        <w:tc>
          <w:tcPr>
            <w:tcW w:w="666" w:type="pct"/>
            <w:shd w:val="clear" w:color="auto" w:fill="auto"/>
            <w:noWrap/>
            <w:vAlign w:val="bottom"/>
            <w:hideMark/>
          </w:tcPr>
          <w:p w14:paraId="130B32A9" w14:textId="77777777" w:rsidR="00620E70" w:rsidRPr="00845B5F" w:rsidRDefault="00620E70" w:rsidP="00620E70">
            <w:pPr>
              <w:jc w:val="both"/>
            </w:pPr>
            <w:r w:rsidRPr="00845B5F">
              <w:t>56</w:t>
            </w:r>
          </w:p>
        </w:tc>
        <w:tc>
          <w:tcPr>
            <w:tcW w:w="330" w:type="pct"/>
            <w:shd w:val="clear" w:color="auto" w:fill="auto"/>
            <w:noWrap/>
            <w:vAlign w:val="bottom"/>
            <w:hideMark/>
          </w:tcPr>
          <w:p w14:paraId="2FA33764" w14:textId="77777777" w:rsidR="00620E70" w:rsidRPr="00845B5F" w:rsidRDefault="00620E70" w:rsidP="00620E70">
            <w:pPr>
              <w:jc w:val="both"/>
            </w:pPr>
            <w:r w:rsidRPr="00845B5F">
              <w:t>8</w:t>
            </w:r>
          </w:p>
        </w:tc>
        <w:tc>
          <w:tcPr>
            <w:tcW w:w="464" w:type="pct"/>
            <w:shd w:val="clear" w:color="auto" w:fill="auto"/>
            <w:noWrap/>
            <w:vAlign w:val="bottom"/>
            <w:hideMark/>
          </w:tcPr>
          <w:p w14:paraId="2390C16F" w14:textId="77777777" w:rsidR="00620E70" w:rsidRPr="00845B5F" w:rsidRDefault="00620E70" w:rsidP="00620E70">
            <w:pPr>
              <w:jc w:val="both"/>
            </w:pPr>
            <w:r w:rsidRPr="00845B5F">
              <w:t>6.7</w:t>
            </w:r>
          </w:p>
        </w:tc>
        <w:tc>
          <w:tcPr>
            <w:tcW w:w="2306" w:type="pct"/>
            <w:shd w:val="clear" w:color="auto" w:fill="auto"/>
            <w:noWrap/>
            <w:vAlign w:val="bottom"/>
            <w:hideMark/>
          </w:tcPr>
          <w:p w14:paraId="03598B75" w14:textId="77777777" w:rsidR="00620E70" w:rsidRPr="00845B5F" w:rsidRDefault="00620E70" w:rsidP="00620E70">
            <w:pPr>
              <w:jc w:val="both"/>
            </w:pPr>
            <w:r w:rsidRPr="00845B5F">
              <w:t>8СС2Б озу: ОХРАН.ЗОНА ПО ГРАНИЦЕ С ЗАПОВЕД. подрост: 10СС (2</w:t>
            </w:r>
          </w:p>
        </w:tc>
        <w:tc>
          <w:tcPr>
            <w:tcW w:w="318" w:type="pct"/>
            <w:shd w:val="clear" w:color="auto" w:fill="auto"/>
            <w:noWrap/>
            <w:vAlign w:val="bottom"/>
            <w:hideMark/>
          </w:tcPr>
          <w:p w14:paraId="1D47A999" w14:textId="77777777" w:rsidR="00620E70" w:rsidRPr="00845B5F" w:rsidRDefault="00620E70" w:rsidP="00620E70">
            <w:pPr>
              <w:jc w:val="both"/>
            </w:pPr>
            <w:r w:rsidRPr="00845B5F">
              <w:t>127</w:t>
            </w:r>
          </w:p>
        </w:tc>
        <w:tc>
          <w:tcPr>
            <w:tcW w:w="915" w:type="pct"/>
            <w:shd w:val="clear" w:color="auto" w:fill="auto"/>
            <w:noWrap/>
            <w:vAlign w:val="bottom"/>
            <w:hideMark/>
          </w:tcPr>
          <w:p w14:paraId="61421EDB" w14:textId="77777777" w:rsidR="00620E70" w:rsidRPr="00845B5F" w:rsidRDefault="00620E70" w:rsidP="00620E70">
            <w:pPr>
              <w:jc w:val="both"/>
            </w:pPr>
            <w:r w:rsidRPr="00845B5F">
              <w:t>АРМХИНСКОЕ</w:t>
            </w:r>
          </w:p>
        </w:tc>
      </w:tr>
      <w:tr w:rsidR="00620E70" w:rsidRPr="00845B5F" w14:paraId="3A015AF1" w14:textId="77777777" w:rsidTr="004D41B6">
        <w:trPr>
          <w:trHeight w:val="255"/>
        </w:trPr>
        <w:tc>
          <w:tcPr>
            <w:tcW w:w="666" w:type="pct"/>
            <w:shd w:val="clear" w:color="auto" w:fill="auto"/>
            <w:noWrap/>
            <w:vAlign w:val="bottom"/>
            <w:hideMark/>
          </w:tcPr>
          <w:p w14:paraId="56604B76" w14:textId="77777777" w:rsidR="00620E70" w:rsidRPr="00845B5F" w:rsidRDefault="00620E70" w:rsidP="00620E70">
            <w:pPr>
              <w:jc w:val="both"/>
            </w:pPr>
            <w:r w:rsidRPr="00845B5F">
              <w:t>56</w:t>
            </w:r>
          </w:p>
        </w:tc>
        <w:tc>
          <w:tcPr>
            <w:tcW w:w="330" w:type="pct"/>
            <w:shd w:val="clear" w:color="auto" w:fill="auto"/>
            <w:noWrap/>
            <w:vAlign w:val="bottom"/>
            <w:hideMark/>
          </w:tcPr>
          <w:p w14:paraId="473BC502" w14:textId="77777777" w:rsidR="00620E70" w:rsidRPr="00845B5F" w:rsidRDefault="00620E70" w:rsidP="00620E70">
            <w:pPr>
              <w:jc w:val="both"/>
            </w:pPr>
            <w:r w:rsidRPr="00845B5F">
              <w:t>9</w:t>
            </w:r>
          </w:p>
        </w:tc>
        <w:tc>
          <w:tcPr>
            <w:tcW w:w="464" w:type="pct"/>
            <w:shd w:val="clear" w:color="auto" w:fill="auto"/>
            <w:noWrap/>
            <w:vAlign w:val="bottom"/>
            <w:hideMark/>
          </w:tcPr>
          <w:p w14:paraId="5B01C115" w14:textId="77777777" w:rsidR="00620E70" w:rsidRPr="00845B5F" w:rsidRDefault="00620E70" w:rsidP="00620E70">
            <w:pPr>
              <w:jc w:val="both"/>
            </w:pPr>
            <w:r w:rsidRPr="00845B5F">
              <w:t>6.2</w:t>
            </w:r>
          </w:p>
        </w:tc>
        <w:tc>
          <w:tcPr>
            <w:tcW w:w="2306" w:type="pct"/>
            <w:shd w:val="clear" w:color="auto" w:fill="auto"/>
            <w:noWrap/>
            <w:vAlign w:val="bottom"/>
            <w:hideMark/>
          </w:tcPr>
          <w:p w14:paraId="6D5916EC" w14:textId="77777777" w:rsidR="00620E70" w:rsidRPr="00845B5F" w:rsidRDefault="00620E70" w:rsidP="00620E70">
            <w:pPr>
              <w:jc w:val="both"/>
            </w:pPr>
            <w:r w:rsidRPr="00845B5F">
              <w:t>10Б озу: ОХРАН.ЗОНА ПО ГРАНИЦЕ С ЗАПОВЕД. подрост: 10Б (15)</w:t>
            </w:r>
          </w:p>
        </w:tc>
        <w:tc>
          <w:tcPr>
            <w:tcW w:w="318" w:type="pct"/>
            <w:shd w:val="clear" w:color="auto" w:fill="auto"/>
            <w:noWrap/>
            <w:vAlign w:val="bottom"/>
            <w:hideMark/>
          </w:tcPr>
          <w:p w14:paraId="0DD142D7" w14:textId="77777777" w:rsidR="00620E70" w:rsidRPr="00845B5F" w:rsidRDefault="00620E70" w:rsidP="00620E70">
            <w:pPr>
              <w:jc w:val="both"/>
            </w:pPr>
            <w:r w:rsidRPr="00845B5F">
              <w:t>37</w:t>
            </w:r>
          </w:p>
        </w:tc>
        <w:tc>
          <w:tcPr>
            <w:tcW w:w="915" w:type="pct"/>
            <w:shd w:val="clear" w:color="auto" w:fill="auto"/>
            <w:noWrap/>
            <w:vAlign w:val="bottom"/>
            <w:hideMark/>
          </w:tcPr>
          <w:p w14:paraId="2FFDE32F" w14:textId="77777777" w:rsidR="00620E70" w:rsidRPr="00845B5F" w:rsidRDefault="00620E70" w:rsidP="00620E70">
            <w:pPr>
              <w:jc w:val="both"/>
            </w:pPr>
            <w:r w:rsidRPr="00845B5F">
              <w:t>АРМХИНСКОЕ</w:t>
            </w:r>
          </w:p>
        </w:tc>
      </w:tr>
      <w:tr w:rsidR="00620E70" w:rsidRPr="00845B5F" w14:paraId="29EA75CE" w14:textId="77777777" w:rsidTr="004D41B6">
        <w:trPr>
          <w:trHeight w:val="255"/>
        </w:trPr>
        <w:tc>
          <w:tcPr>
            <w:tcW w:w="666" w:type="pct"/>
            <w:shd w:val="clear" w:color="auto" w:fill="auto"/>
            <w:noWrap/>
            <w:vAlign w:val="bottom"/>
            <w:hideMark/>
          </w:tcPr>
          <w:p w14:paraId="610A935C" w14:textId="77777777" w:rsidR="00620E70" w:rsidRPr="00845B5F" w:rsidRDefault="00620E70" w:rsidP="00620E70">
            <w:pPr>
              <w:jc w:val="both"/>
            </w:pPr>
            <w:r w:rsidRPr="00845B5F">
              <w:t>56</w:t>
            </w:r>
          </w:p>
        </w:tc>
        <w:tc>
          <w:tcPr>
            <w:tcW w:w="330" w:type="pct"/>
            <w:shd w:val="clear" w:color="auto" w:fill="auto"/>
            <w:noWrap/>
            <w:vAlign w:val="bottom"/>
            <w:hideMark/>
          </w:tcPr>
          <w:p w14:paraId="6DC41905" w14:textId="77777777" w:rsidR="00620E70" w:rsidRPr="00845B5F" w:rsidRDefault="00620E70" w:rsidP="00620E70">
            <w:pPr>
              <w:jc w:val="both"/>
            </w:pPr>
            <w:r w:rsidRPr="00845B5F">
              <w:t>12</w:t>
            </w:r>
          </w:p>
        </w:tc>
        <w:tc>
          <w:tcPr>
            <w:tcW w:w="464" w:type="pct"/>
            <w:shd w:val="clear" w:color="auto" w:fill="auto"/>
            <w:noWrap/>
            <w:vAlign w:val="bottom"/>
            <w:hideMark/>
          </w:tcPr>
          <w:p w14:paraId="1700C48A" w14:textId="77777777" w:rsidR="00620E70" w:rsidRPr="00845B5F" w:rsidRDefault="00620E70" w:rsidP="00620E70">
            <w:pPr>
              <w:jc w:val="both"/>
            </w:pPr>
            <w:r w:rsidRPr="00845B5F">
              <w:t>3.8</w:t>
            </w:r>
          </w:p>
        </w:tc>
        <w:tc>
          <w:tcPr>
            <w:tcW w:w="2306" w:type="pct"/>
            <w:shd w:val="clear" w:color="auto" w:fill="auto"/>
            <w:noWrap/>
            <w:vAlign w:val="bottom"/>
            <w:hideMark/>
          </w:tcPr>
          <w:p w14:paraId="13808F05" w14:textId="77777777" w:rsidR="00620E70" w:rsidRPr="00845B5F" w:rsidRDefault="00620E70" w:rsidP="00620E70">
            <w:pPr>
              <w:jc w:val="both"/>
            </w:pPr>
            <w:r w:rsidRPr="00845B5F">
              <w:t>8СС2Б озу: ОХРАН.ЗОНА ПО ГРАНИЦЕ С ЗАПОВЕД. подрост: 10СС (2</w:t>
            </w:r>
          </w:p>
        </w:tc>
        <w:tc>
          <w:tcPr>
            <w:tcW w:w="318" w:type="pct"/>
            <w:shd w:val="clear" w:color="auto" w:fill="auto"/>
            <w:noWrap/>
            <w:vAlign w:val="bottom"/>
            <w:hideMark/>
          </w:tcPr>
          <w:p w14:paraId="45FB5EB9" w14:textId="77777777" w:rsidR="00620E70" w:rsidRPr="00845B5F" w:rsidRDefault="00620E70" w:rsidP="00620E70">
            <w:pPr>
              <w:jc w:val="both"/>
            </w:pPr>
            <w:r w:rsidRPr="00845B5F">
              <w:t>65</w:t>
            </w:r>
          </w:p>
        </w:tc>
        <w:tc>
          <w:tcPr>
            <w:tcW w:w="915" w:type="pct"/>
            <w:shd w:val="clear" w:color="auto" w:fill="auto"/>
            <w:noWrap/>
            <w:vAlign w:val="bottom"/>
            <w:hideMark/>
          </w:tcPr>
          <w:p w14:paraId="576DC9FB" w14:textId="77777777" w:rsidR="00620E70" w:rsidRPr="00845B5F" w:rsidRDefault="00620E70" w:rsidP="00620E70">
            <w:pPr>
              <w:jc w:val="both"/>
            </w:pPr>
            <w:r w:rsidRPr="00845B5F">
              <w:t>АРМХИНСКОЕ</w:t>
            </w:r>
          </w:p>
        </w:tc>
      </w:tr>
      <w:tr w:rsidR="00620E70" w:rsidRPr="00845B5F" w14:paraId="495D2348" w14:textId="77777777" w:rsidTr="004D41B6">
        <w:trPr>
          <w:trHeight w:val="255"/>
        </w:trPr>
        <w:tc>
          <w:tcPr>
            <w:tcW w:w="666" w:type="pct"/>
            <w:shd w:val="clear" w:color="auto" w:fill="auto"/>
            <w:noWrap/>
            <w:vAlign w:val="bottom"/>
            <w:hideMark/>
          </w:tcPr>
          <w:p w14:paraId="22B62E96" w14:textId="77777777" w:rsidR="00620E70" w:rsidRPr="00845B5F" w:rsidRDefault="00620E70" w:rsidP="00620E70">
            <w:pPr>
              <w:jc w:val="both"/>
            </w:pPr>
            <w:r w:rsidRPr="00845B5F">
              <w:t>57</w:t>
            </w:r>
          </w:p>
        </w:tc>
        <w:tc>
          <w:tcPr>
            <w:tcW w:w="330" w:type="pct"/>
            <w:shd w:val="clear" w:color="auto" w:fill="auto"/>
            <w:noWrap/>
            <w:vAlign w:val="bottom"/>
            <w:hideMark/>
          </w:tcPr>
          <w:p w14:paraId="422606A9" w14:textId="77777777" w:rsidR="00620E70" w:rsidRPr="00845B5F" w:rsidRDefault="00620E70" w:rsidP="00620E70">
            <w:pPr>
              <w:jc w:val="both"/>
            </w:pPr>
            <w:r w:rsidRPr="00845B5F">
              <w:t>1</w:t>
            </w:r>
          </w:p>
        </w:tc>
        <w:tc>
          <w:tcPr>
            <w:tcW w:w="464" w:type="pct"/>
            <w:shd w:val="clear" w:color="auto" w:fill="auto"/>
            <w:noWrap/>
            <w:vAlign w:val="bottom"/>
            <w:hideMark/>
          </w:tcPr>
          <w:p w14:paraId="47DA56E3" w14:textId="77777777" w:rsidR="00620E70" w:rsidRPr="00845B5F" w:rsidRDefault="00620E70" w:rsidP="00620E70">
            <w:pPr>
              <w:jc w:val="both"/>
            </w:pPr>
            <w:r w:rsidRPr="00845B5F">
              <w:t>17</w:t>
            </w:r>
          </w:p>
        </w:tc>
        <w:tc>
          <w:tcPr>
            <w:tcW w:w="2306" w:type="pct"/>
            <w:shd w:val="clear" w:color="auto" w:fill="auto"/>
            <w:noWrap/>
            <w:vAlign w:val="bottom"/>
            <w:hideMark/>
          </w:tcPr>
          <w:p w14:paraId="1E4425F9" w14:textId="77777777" w:rsidR="00620E70" w:rsidRPr="00845B5F" w:rsidRDefault="00620E70" w:rsidP="00620E70">
            <w:pPr>
              <w:jc w:val="both"/>
            </w:pPr>
            <w:r w:rsidRPr="00845B5F">
              <w:t>8СС2Б озу: ОХРАН.ЗОНА ПО ГРАНИЦЕ С ЗАПОВЕД. подрост: 9СС1Б (</w:t>
            </w:r>
          </w:p>
        </w:tc>
        <w:tc>
          <w:tcPr>
            <w:tcW w:w="318" w:type="pct"/>
            <w:shd w:val="clear" w:color="auto" w:fill="auto"/>
            <w:noWrap/>
            <w:vAlign w:val="bottom"/>
            <w:hideMark/>
          </w:tcPr>
          <w:p w14:paraId="37717D53" w14:textId="77777777" w:rsidR="00620E70" w:rsidRPr="00845B5F" w:rsidRDefault="00620E70" w:rsidP="00620E70">
            <w:pPr>
              <w:jc w:val="both"/>
            </w:pPr>
            <w:r w:rsidRPr="00845B5F">
              <w:t>255</w:t>
            </w:r>
          </w:p>
        </w:tc>
        <w:tc>
          <w:tcPr>
            <w:tcW w:w="915" w:type="pct"/>
            <w:shd w:val="clear" w:color="auto" w:fill="auto"/>
            <w:noWrap/>
            <w:vAlign w:val="bottom"/>
            <w:hideMark/>
          </w:tcPr>
          <w:p w14:paraId="17E1B804" w14:textId="77777777" w:rsidR="00620E70" w:rsidRPr="00845B5F" w:rsidRDefault="00620E70" w:rsidP="00620E70">
            <w:pPr>
              <w:jc w:val="both"/>
            </w:pPr>
            <w:r w:rsidRPr="00845B5F">
              <w:t>АРМХИНСКОЕ</w:t>
            </w:r>
          </w:p>
        </w:tc>
      </w:tr>
      <w:tr w:rsidR="00620E70" w:rsidRPr="00845B5F" w14:paraId="45396B1A" w14:textId="77777777" w:rsidTr="004D41B6">
        <w:trPr>
          <w:trHeight w:val="255"/>
        </w:trPr>
        <w:tc>
          <w:tcPr>
            <w:tcW w:w="666" w:type="pct"/>
            <w:shd w:val="clear" w:color="auto" w:fill="auto"/>
            <w:noWrap/>
            <w:vAlign w:val="bottom"/>
            <w:hideMark/>
          </w:tcPr>
          <w:p w14:paraId="151F52FB" w14:textId="77777777" w:rsidR="00620E70" w:rsidRPr="00845B5F" w:rsidRDefault="00620E70" w:rsidP="00620E70">
            <w:pPr>
              <w:jc w:val="both"/>
            </w:pPr>
            <w:r w:rsidRPr="00845B5F">
              <w:t>57</w:t>
            </w:r>
          </w:p>
        </w:tc>
        <w:tc>
          <w:tcPr>
            <w:tcW w:w="330" w:type="pct"/>
            <w:shd w:val="clear" w:color="auto" w:fill="auto"/>
            <w:noWrap/>
            <w:vAlign w:val="bottom"/>
            <w:hideMark/>
          </w:tcPr>
          <w:p w14:paraId="6DBF2825" w14:textId="77777777" w:rsidR="00620E70" w:rsidRPr="00845B5F" w:rsidRDefault="00620E70" w:rsidP="00620E70">
            <w:pPr>
              <w:jc w:val="both"/>
            </w:pPr>
            <w:r w:rsidRPr="00845B5F">
              <w:t>2</w:t>
            </w:r>
          </w:p>
        </w:tc>
        <w:tc>
          <w:tcPr>
            <w:tcW w:w="464" w:type="pct"/>
            <w:shd w:val="clear" w:color="auto" w:fill="auto"/>
            <w:noWrap/>
            <w:vAlign w:val="bottom"/>
            <w:hideMark/>
          </w:tcPr>
          <w:p w14:paraId="5973FFC9" w14:textId="77777777" w:rsidR="00620E70" w:rsidRPr="00845B5F" w:rsidRDefault="00620E70" w:rsidP="00620E70">
            <w:pPr>
              <w:jc w:val="both"/>
            </w:pPr>
            <w:r w:rsidRPr="00845B5F">
              <w:t>20</w:t>
            </w:r>
          </w:p>
        </w:tc>
        <w:tc>
          <w:tcPr>
            <w:tcW w:w="2306" w:type="pct"/>
            <w:shd w:val="clear" w:color="auto" w:fill="auto"/>
            <w:noWrap/>
            <w:vAlign w:val="bottom"/>
            <w:hideMark/>
          </w:tcPr>
          <w:p w14:paraId="5228B509" w14:textId="77777777" w:rsidR="00620E70" w:rsidRPr="00845B5F" w:rsidRDefault="00620E70" w:rsidP="00620E70">
            <w:pPr>
              <w:jc w:val="both"/>
            </w:pPr>
            <w:r w:rsidRPr="00845B5F">
              <w:t>8СС2Б озу: ОХРАН.ЗОНА ПО ГРАНИЦЕ С ЗАПОВЕД. подрост: 9СС1Б (</w:t>
            </w:r>
          </w:p>
        </w:tc>
        <w:tc>
          <w:tcPr>
            <w:tcW w:w="318" w:type="pct"/>
            <w:shd w:val="clear" w:color="auto" w:fill="auto"/>
            <w:noWrap/>
            <w:vAlign w:val="bottom"/>
            <w:hideMark/>
          </w:tcPr>
          <w:p w14:paraId="7EB5ED23" w14:textId="77777777" w:rsidR="00620E70" w:rsidRPr="00845B5F" w:rsidRDefault="00620E70" w:rsidP="00620E70">
            <w:pPr>
              <w:jc w:val="both"/>
            </w:pPr>
            <w:r w:rsidRPr="00845B5F">
              <w:t>300</w:t>
            </w:r>
          </w:p>
        </w:tc>
        <w:tc>
          <w:tcPr>
            <w:tcW w:w="915" w:type="pct"/>
            <w:shd w:val="clear" w:color="auto" w:fill="auto"/>
            <w:noWrap/>
            <w:vAlign w:val="bottom"/>
            <w:hideMark/>
          </w:tcPr>
          <w:p w14:paraId="245753DF" w14:textId="77777777" w:rsidR="00620E70" w:rsidRPr="00845B5F" w:rsidRDefault="00620E70" w:rsidP="00620E70">
            <w:pPr>
              <w:jc w:val="both"/>
            </w:pPr>
            <w:r w:rsidRPr="00845B5F">
              <w:t>АРМХИНСКОЕ</w:t>
            </w:r>
          </w:p>
        </w:tc>
      </w:tr>
      <w:tr w:rsidR="00620E70" w:rsidRPr="00845B5F" w14:paraId="2EEA2B8A" w14:textId="77777777" w:rsidTr="004D41B6">
        <w:trPr>
          <w:trHeight w:val="255"/>
        </w:trPr>
        <w:tc>
          <w:tcPr>
            <w:tcW w:w="666" w:type="pct"/>
            <w:shd w:val="clear" w:color="auto" w:fill="auto"/>
            <w:noWrap/>
            <w:vAlign w:val="bottom"/>
            <w:hideMark/>
          </w:tcPr>
          <w:p w14:paraId="46CE9D29" w14:textId="77777777" w:rsidR="00620E70" w:rsidRPr="00845B5F" w:rsidRDefault="00620E70" w:rsidP="00620E70">
            <w:pPr>
              <w:jc w:val="both"/>
            </w:pPr>
            <w:r w:rsidRPr="00845B5F">
              <w:t>57</w:t>
            </w:r>
          </w:p>
        </w:tc>
        <w:tc>
          <w:tcPr>
            <w:tcW w:w="330" w:type="pct"/>
            <w:shd w:val="clear" w:color="auto" w:fill="auto"/>
            <w:noWrap/>
            <w:vAlign w:val="bottom"/>
            <w:hideMark/>
          </w:tcPr>
          <w:p w14:paraId="7F700A21" w14:textId="77777777" w:rsidR="00620E70" w:rsidRPr="00845B5F" w:rsidRDefault="00620E70" w:rsidP="00620E70">
            <w:pPr>
              <w:jc w:val="both"/>
            </w:pPr>
            <w:r w:rsidRPr="00845B5F">
              <w:t>3</w:t>
            </w:r>
          </w:p>
        </w:tc>
        <w:tc>
          <w:tcPr>
            <w:tcW w:w="464" w:type="pct"/>
            <w:shd w:val="clear" w:color="auto" w:fill="auto"/>
            <w:noWrap/>
            <w:vAlign w:val="bottom"/>
            <w:hideMark/>
          </w:tcPr>
          <w:p w14:paraId="084184D6" w14:textId="77777777" w:rsidR="00620E70" w:rsidRPr="00845B5F" w:rsidRDefault="00620E70" w:rsidP="00620E70">
            <w:pPr>
              <w:jc w:val="both"/>
            </w:pPr>
            <w:r w:rsidRPr="00845B5F">
              <w:t>76</w:t>
            </w:r>
          </w:p>
        </w:tc>
        <w:tc>
          <w:tcPr>
            <w:tcW w:w="2306" w:type="pct"/>
            <w:shd w:val="clear" w:color="auto" w:fill="auto"/>
            <w:noWrap/>
            <w:vAlign w:val="bottom"/>
            <w:hideMark/>
          </w:tcPr>
          <w:p w14:paraId="5491A822" w14:textId="77777777" w:rsidR="00620E70" w:rsidRPr="00845B5F" w:rsidRDefault="00620E70" w:rsidP="00620E70">
            <w:pPr>
              <w:jc w:val="both"/>
            </w:pPr>
            <w:r w:rsidRPr="00845B5F">
              <w:t>10Б+ИВД+СС озу: ОХРАН.ЗОНА ПО ГРАНИЦЕ С ЗАПОВЕД. подрост: 10</w:t>
            </w:r>
          </w:p>
        </w:tc>
        <w:tc>
          <w:tcPr>
            <w:tcW w:w="318" w:type="pct"/>
            <w:shd w:val="clear" w:color="auto" w:fill="auto"/>
            <w:noWrap/>
            <w:vAlign w:val="bottom"/>
            <w:hideMark/>
          </w:tcPr>
          <w:p w14:paraId="72EC0880" w14:textId="77777777" w:rsidR="00620E70" w:rsidRPr="00845B5F" w:rsidRDefault="00620E70" w:rsidP="00620E70">
            <w:pPr>
              <w:jc w:val="both"/>
            </w:pPr>
            <w:r w:rsidRPr="00845B5F">
              <w:t>760</w:t>
            </w:r>
          </w:p>
        </w:tc>
        <w:tc>
          <w:tcPr>
            <w:tcW w:w="915" w:type="pct"/>
            <w:shd w:val="clear" w:color="auto" w:fill="auto"/>
            <w:noWrap/>
            <w:vAlign w:val="bottom"/>
            <w:hideMark/>
          </w:tcPr>
          <w:p w14:paraId="640F02C5" w14:textId="77777777" w:rsidR="00620E70" w:rsidRPr="00845B5F" w:rsidRDefault="00620E70" w:rsidP="00620E70">
            <w:pPr>
              <w:jc w:val="both"/>
            </w:pPr>
            <w:r w:rsidRPr="00845B5F">
              <w:t>АРМХИНСКОЕ</w:t>
            </w:r>
          </w:p>
        </w:tc>
      </w:tr>
      <w:tr w:rsidR="00620E70" w:rsidRPr="00845B5F" w14:paraId="41CCE955" w14:textId="77777777" w:rsidTr="004D41B6">
        <w:trPr>
          <w:trHeight w:val="255"/>
        </w:trPr>
        <w:tc>
          <w:tcPr>
            <w:tcW w:w="666" w:type="pct"/>
            <w:shd w:val="clear" w:color="auto" w:fill="auto"/>
            <w:noWrap/>
            <w:vAlign w:val="bottom"/>
            <w:hideMark/>
          </w:tcPr>
          <w:p w14:paraId="68951D27" w14:textId="77777777" w:rsidR="00620E70" w:rsidRPr="00845B5F" w:rsidRDefault="00620E70" w:rsidP="00620E70">
            <w:pPr>
              <w:jc w:val="both"/>
            </w:pPr>
            <w:r w:rsidRPr="00845B5F">
              <w:t>57</w:t>
            </w:r>
          </w:p>
        </w:tc>
        <w:tc>
          <w:tcPr>
            <w:tcW w:w="330" w:type="pct"/>
            <w:shd w:val="clear" w:color="auto" w:fill="auto"/>
            <w:noWrap/>
            <w:vAlign w:val="bottom"/>
            <w:hideMark/>
          </w:tcPr>
          <w:p w14:paraId="3B8C6112" w14:textId="77777777" w:rsidR="00620E70" w:rsidRPr="00845B5F" w:rsidRDefault="00620E70" w:rsidP="00620E70">
            <w:pPr>
              <w:jc w:val="both"/>
            </w:pPr>
            <w:r w:rsidRPr="00845B5F">
              <w:t>4</w:t>
            </w:r>
          </w:p>
        </w:tc>
        <w:tc>
          <w:tcPr>
            <w:tcW w:w="464" w:type="pct"/>
            <w:shd w:val="clear" w:color="auto" w:fill="auto"/>
            <w:noWrap/>
            <w:vAlign w:val="bottom"/>
            <w:hideMark/>
          </w:tcPr>
          <w:p w14:paraId="1374CBB4" w14:textId="77777777" w:rsidR="00620E70" w:rsidRPr="00845B5F" w:rsidRDefault="00620E70" w:rsidP="00620E70">
            <w:pPr>
              <w:jc w:val="both"/>
            </w:pPr>
            <w:r w:rsidRPr="00845B5F">
              <w:t>19</w:t>
            </w:r>
          </w:p>
        </w:tc>
        <w:tc>
          <w:tcPr>
            <w:tcW w:w="2306" w:type="pct"/>
            <w:shd w:val="clear" w:color="auto" w:fill="auto"/>
            <w:noWrap/>
            <w:vAlign w:val="bottom"/>
            <w:hideMark/>
          </w:tcPr>
          <w:p w14:paraId="02B77BE8" w14:textId="77777777" w:rsidR="00620E70" w:rsidRPr="00845B5F" w:rsidRDefault="00620E70" w:rsidP="00620E70">
            <w:pPr>
              <w:jc w:val="both"/>
            </w:pPr>
            <w:r w:rsidRPr="00845B5F">
              <w:t>10СС+Б озу: ОХРАН.ЗОНА ПО ГРАНИЦЕ С ЗАПОВЕД. подрост: 10СС (</w:t>
            </w:r>
          </w:p>
        </w:tc>
        <w:tc>
          <w:tcPr>
            <w:tcW w:w="318" w:type="pct"/>
            <w:shd w:val="clear" w:color="auto" w:fill="auto"/>
            <w:noWrap/>
            <w:vAlign w:val="bottom"/>
            <w:hideMark/>
          </w:tcPr>
          <w:p w14:paraId="541919A5" w14:textId="77777777" w:rsidR="00620E70" w:rsidRPr="00845B5F" w:rsidRDefault="00620E70" w:rsidP="00620E70">
            <w:pPr>
              <w:jc w:val="both"/>
            </w:pPr>
            <w:r w:rsidRPr="00845B5F">
              <w:t>304</w:t>
            </w:r>
          </w:p>
        </w:tc>
        <w:tc>
          <w:tcPr>
            <w:tcW w:w="915" w:type="pct"/>
            <w:shd w:val="clear" w:color="auto" w:fill="auto"/>
            <w:noWrap/>
            <w:vAlign w:val="bottom"/>
            <w:hideMark/>
          </w:tcPr>
          <w:p w14:paraId="61F9A8C8" w14:textId="77777777" w:rsidR="00620E70" w:rsidRPr="00845B5F" w:rsidRDefault="00620E70" w:rsidP="00620E70">
            <w:pPr>
              <w:jc w:val="both"/>
            </w:pPr>
            <w:r w:rsidRPr="00845B5F">
              <w:t>АРМХИНСКОЕ</w:t>
            </w:r>
          </w:p>
        </w:tc>
      </w:tr>
      <w:tr w:rsidR="00620E70" w:rsidRPr="00845B5F" w14:paraId="226BE0F8" w14:textId="77777777" w:rsidTr="004D41B6">
        <w:trPr>
          <w:trHeight w:val="255"/>
        </w:trPr>
        <w:tc>
          <w:tcPr>
            <w:tcW w:w="666" w:type="pct"/>
            <w:shd w:val="clear" w:color="auto" w:fill="auto"/>
            <w:noWrap/>
            <w:vAlign w:val="bottom"/>
            <w:hideMark/>
          </w:tcPr>
          <w:p w14:paraId="6D203233" w14:textId="77777777" w:rsidR="00620E70" w:rsidRPr="00845B5F" w:rsidRDefault="00620E70" w:rsidP="00620E70">
            <w:pPr>
              <w:jc w:val="both"/>
            </w:pPr>
            <w:r w:rsidRPr="00845B5F">
              <w:t>57</w:t>
            </w:r>
          </w:p>
        </w:tc>
        <w:tc>
          <w:tcPr>
            <w:tcW w:w="330" w:type="pct"/>
            <w:shd w:val="clear" w:color="auto" w:fill="auto"/>
            <w:noWrap/>
            <w:vAlign w:val="bottom"/>
            <w:hideMark/>
          </w:tcPr>
          <w:p w14:paraId="0732C3F2" w14:textId="77777777" w:rsidR="00620E70" w:rsidRPr="00845B5F" w:rsidRDefault="00620E70" w:rsidP="00620E70">
            <w:pPr>
              <w:jc w:val="both"/>
            </w:pPr>
            <w:r w:rsidRPr="00845B5F">
              <w:t>8</w:t>
            </w:r>
          </w:p>
        </w:tc>
        <w:tc>
          <w:tcPr>
            <w:tcW w:w="464" w:type="pct"/>
            <w:shd w:val="clear" w:color="auto" w:fill="auto"/>
            <w:noWrap/>
            <w:vAlign w:val="bottom"/>
            <w:hideMark/>
          </w:tcPr>
          <w:p w14:paraId="4193C04E" w14:textId="77777777" w:rsidR="00620E70" w:rsidRPr="00845B5F" w:rsidRDefault="00620E70" w:rsidP="00620E70">
            <w:pPr>
              <w:jc w:val="both"/>
            </w:pPr>
            <w:r w:rsidRPr="00845B5F">
              <w:t>5.1</w:t>
            </w:r>
          </w:p>
        </w:tc>
        <w:tc>
          <w:tcPr>
            <w:tcW w:w="2306" w:type="pct"/>
            <w:shd w:val="clear" w:color="auto" w:fill="auto"/>
            <w:noWrap/>
            <w:vAlign w:val="bottom"/>
            <w:hideMark/>
          </w:tcPr>
          <w:p w14:paraId="5C453C50" w14:textId="77777777" w:rsidR="00620E70" w:rsidRPr="00845B5F" w:rsidRDefault="00620E70" w:rsidP="00620E70">
            <w:pPr>
              <w:jc w:val="both"/>
            </w:pPr>
            <w:r w:rsidRPr="00845B5F">
              <w:t>6СС4Б озу: ОХРАН.ЗОНА ПО ГРАНИЦЕ С ЗАПОВЕД. подрост: 10СС (3</w:t>
            </w:r>
          </w:p>
        </w:tc>
        <w:tc>
          <w:tcPr>
            <w:tcW w:w="318" w:type="pct"/>
            <w:shd w:val="clear" w:color="auto" w:fill="auto"/>
            <w:noWrap/>
            <w:vAlign w:val="bottom"/>
            <w:hideMark/>
          </w:tcPr>
          <w:p w14:paraId="6727A9F1" w14:textId="77777777" w:rsidR="00620E70" w:rsidRPr="00845B5F" w:rsidRDefault="00620E70" w:rsidP="00620E70">
            <w:pPr>
              <w:jc w:val="both"/>
            </w:pPr>
            <w:r w:rsidRPr="00845B5F">
              <w:t>92</w:t>
            </w:r>
          </w:p>
        </w:tc>
        <w:tc>
          <w:tcPr>
            <w:tcW w:w="915" w:type="pct"/>
            <w:shd w:val="clear" w:color="auto" w:fill="auto"/>
            <w:noWrap/>
            <w:vAlign w:val="bottom"/>
            <w:hideMark/>
          </w:tcPr>
          <w:p w14:paraId="77AF7D6E" w14:textId="77777777" w:rsidR="00620E70" w:rsidRPr="00845B5F" w:rsidRDefault="00620E70" w:rsidP="00620E70">
            <w:pPr>
              <w:jc w:val="both"/>
            </w:pPr>
            <w:r w:rsidRPr="00845B5F">
              <w:t>АРМХИНСКОЕ</w:t>
            </w:r>
          </w:p>
        </w:tc>
      </w:tr>
      <w:tr w:rsidR="00620E70" w:rsidRPr="00845B5F" w14:paraId="5728DC50" w14:textId="77777777" w:rsidTr="004D41B6">
        <w:trPr>
          <w:trHeight w:val="255"/>
        </w:trPr>
        <w:tc>
          <w:tcPr>
            <w:tcW w:w="666" w:type="pct"/>
            <w:shd w:val="clear" w:color="auto" w:fill="auto"/>
            <w:noWrap/>
            <w:vAlign w:val="bottom"/>
            <w:hideMark/>
          </w:tcPr>
          <w:p w14:paraId="1FA25540" w14:textId="77777777" w:rsidR="00620E70" w:rsidRPr="00845B5F" w:rsidRDefault="00620E70" w:rsidP="00620E70">
            <w:pPr>
              <w:jc w:val="both"/>
            </w:pPr>
            <w:r w:rsidRPr="00845B5F">
              <w:t>57</w:t>
            </w:r>
          </w:p>
        </w:tc>
        <w:tc>
          <w:tcPr>
            <w:tcW w:w="330" w:type="pct"/>
            <w:shd w:val="clear" w:color="auto" w:fill="auto"/>
            <w:noWrap/>
            <w:vAlign w:val="bottom"/>
            <w:hideMark/>
          </w:tcPr>
          <w:p w14:paraId="31AD32D8" w14:textId="77777777" w:rsidR="00620E70" w:rsidRPr="00845B5F" w:rsidRDefault="00620E70" w:rsidP="00620E70">
            <w:pPr>
              <w:jc w:val="both"/>
            </w:pPr>
            <w:r w:rsidRPr="00845B5F">
              <w:t>9</w:t>
            </w:r>
          </w:p>
        </w:tc>
        <w:tc>
          <w:tcPr>
            <w:tcW w:w="464" w:type="pct"/>
            <w:shd w:val="clear" w:color="auto" w:fill="auto"/>
            <w:noWrap/>
            <w:vAlign w:val="bottom"/>
            <w:hideMark/>
          </w:tcPr>
          <w:p w14:paraId="5C8463F4" w14:textId="77777777" w:rsidR="00620E70" w:rsidRPr="00845B5F" w:rsidRDefault="00620E70" w:rsidP="00620E70">
            <w:pPr>
              <w:jc w:val="both"/>
            </w:pPr>
            <w:r w:rsidRPr="00845B5F">
              <w:t>12</w:t>
            </w:r>
          </w:p>
        </w:tc>
        <w:tc>
          <w:tcPr>
            <w:tcW w:w="2306" w:type="pct"/>
            <w:shd w:val="clear" w:color="auto" w:fill="auto"/>
            <w:noWrap/>
            <w:vAlign w:val="bottom"/>
            <w:hideMark/>
          </w:tcPr>
          <w:p w14:paraId="5DFB7F86" w14:textId="77777777" w:rsidR="00620E70" w:rsidRPr="00845B5F" w:rsidRDefault="00620E70" w:rsidP="00620E70">
            <w:pPr>
              <w:jc w:val="both"/>
            </w:pPr>
            <w:r w:rsidRPr="00845B5F">
              <w:t>5СС4Б1ИВД озу: ОХРАН.ЗОНА ПО ГРАНИЦЕ С ЗАПОВЕД. подрост: 7СС</w:t>
            </w:r>
          </w:p>
        </w:tc>
        <w:tc>
          <w:tcPr>
            <w:tcW w:w="318" w:type="pct"/>
            <w:shd w:val="clear" w:color="auto" w:fill="auto"/>
            <w:noWrap/>
            <w:vAlign w:val="bottom"/>
            <w:hideMark/>
          </w:tcPr>
          <w:p w14:paraId="14582980" w14:textId="77777777" w:rsidR="00620E70" w:rsidRPr="00845B5F" w:rsidRDefault="00620E70" w:rsidP="00620E70">
            <w:pPr>
              <w:jc w:val="both"/>
            </w:pPr>
            <w:r w:rsidRPr="00845B5F">
              <w:t>216</w:t>
            </w:r>
          </w:p>
        </w:tc>
        <w:tc>
          <w:tcPr>
            <w:tcW w:w="915" w:type="pct"/>
            <w:shd w:val="clear" w:color="auto" w:fill="auto"/>
            <w:noWrap/>
            <w:vAlign w:val="bottom"/>
            <w:hideMark/>
          </w:tcPr>
          <w:p w14:paraId="153CC39B" w14:textId="77777777" w:rsidR="00620E70" w:rsidRPr="00845B5F" w:rsidRDefault="00620E70" w:rsidP="00620E70">
            <w:pPr>
              <w:jc w:val="both"/>
            </w:pPr>
            <w:r w:rsidRPr="00845B5F">
              <w:t>АРМХИНСКОЕ</w:t>
            </w:r>
          </w:p>
        </w:tc>
      </w:tr>
      <w:tr w:rsidR="00620E70" w:rsidRPr="00845B5F" w14:paraId="3BBC72C0" w14:textId="77777777" w:rsidTr="004D41B6">
        <w:trPr>
          <w:trHeight w:val="255"/>
        </w:trPr>
        <w:tc>
          <w:tcPr>
            <w:tcW w:w="666" w:type="pct"/>
            <w:shd w:val="clear" w:color="auto" w:fill="auto"/>
            <w:noWrap/>
            <w:vAlign w:val="bottom"/>
            <w:hideMark/>
          </w:tcPr>
          <w:p w14:paraId="5598BC15" w14:textId="77777777" w:rsidR="00620E70" w:rsidRPr="00845B5F" w:rsidRDefault="00620E70" w:rsidP="00620E70">
            <w:pPr>
              <w:jc w:val="both"/>
            </w:pPr>
            <w:r w:rsidRPr="00845B5F">
              <w:t>57</w:t>
            </w:r>
          </w:p>
        </w:tc>
        <w:tc>
          <w:tcPr>
            <w:tcW w:w="330" w:type="pct"/>
            <w:shd w:val="clear" w:color="auto" w:fill="auto"/>
            <w:noWrap/>
            <w:vAlign w:val="bottom"/>
            <w:hideMark/>
          </w:tcPr>
          <w:p w14:paraId="5F74555B" w14:textId="77777777" w:rsidR="00620E70" w:rsidRPr="00845B5F" w:rsidRDefault="00620E70" w:rsidP="00620E70">
            <w:pPr>
              <w:jc w:val="both"/>
            </w:pPr>
            <w:r w:rsidRPr="00845B5F">
              <w:t>10</w:t>
            </w:r>
          </w:p>
        </w:tc>
        <w:tc>
          <w:tcPr>
            <w:tcW w:w="464" w:type="pct"/>
            <w:shd w:val="clear" w:color="auto" w:fill="auto"/>
            <w:noWrap/>
            <w:vAlign w:val="bottom"/>
            <w:hideMark/>
          </w:tcPr>
          <w:p w14:paraId="0CFB7B33" w14:textId="77777777" w:rsidR="00620E70" w:rsidRPr="00845B5F" w:rsidRDefault="00620E70" w:rsidP="00620E70">
            <w:pPr>
              <w:jc w:val="both"/>
            </w:pPr>
            <w:r w:rsidRPr="00845B5F">
              <w:t>1.3</w:t>
            </w:r>
          </w:p>
        </w:tc>
        <w:tc>
          <w:tcPr>
            <w:tcW w:w="2306" w:type="pct"/>
            <w:shd w:val="clear" w:color="auto" w:fill="auto"/>
            <w:noWrap/>
            <w:vAlign w:val="bottom"/>
            <w:hideMark/>
          </w:tcPr>
          <w:p w14:paraId="26B1FFA9" w14:textId="77777777" w:rsidR="00620E70" w:rsidRPr="00845B5F" w:rsidRDefault="00620E70" w:rsidP="00620E70">
            <w:pPr>
              <w:jc w:val="both"/>
            </w:pPr>
            <w:r w:rsidRPr="00845B5F">
              <w:t>10Б озу: ОХРАН.ЗОНА ПО ГРАНИЦЕ С ЗАПОВЕД.</w:t>
            </w:r>
          </w:p>
        </w:tc>
        <w:tc>
          <w:tcPr>
            <w:tcW w:w="318" w:type="pct"/>
            <w:shd w:val="clear" w:color="auto" w:fill="auto"/>
            <w:noWrap/>
            <w:vAlign w:val="bottom"/>
            <w:hideMark/>
          </w:tcPr>
          <w:p w14:paraId="15A9CFB6" w14:textId="77777777" w:rsidR="00620E70" w:rsidRPr="00845B5F" w:rsidRDefault="00620E70" w:rsidP="00620E70">
            <w:pPr>
              <w:jc w:val="both"/>
            </w:pPr>
            <w:r w:rsidRPr="00845B5F">
              <w:t>7</w:t>
            </w:r>
          </w:p>
        </w:tc>
        <w:tc>
          <w:tcPr>
            <w:tcW w:w="915" w:type="pct"/>
            <w:shd w:val="clear" w:color="auto" w:fill="auto"/>
            <w:noWrap/>
            <w:vAlign w:val="bottom"/>
            <w:hideMark/>
          </w:tcPr>
          <w:p w14:paraId="2E924060" w14:textId="77777777" w:rsidR="00620E70" w:rsidRPr="00845B5F" w:rsidRDefault="00620E70" w:rsidP="00620E70">
            <w:pPr>
              <w:jc w:val="both"/>
            </w:pPr>
            <w:r w:rsidRPr="00845B5F">
              <w:t>АРМХИНСКОЕ</w:t>
            </w:r>
          </w:p>
        </w:tc>
      </w:tr>
      <w:tr w:rsidR="00620E70" w:rsidRPr="00845B5F" w14:paraId="163E0AA6" w14:textId="77777777" w:rsidTr="004D41B6">
        <w:trPr>
          <w:trHeight w:val="255"/>
        </w:trPr>
        <w:tc>
          <w:tcPr>
            <w:tcW w:w="666" w:type="pct"/>
            <w:shd w:val="clear" w:color="auto" w:fill="auto"/>
            <w:noWrap/>
            <w:vAlign w:val="bottom"/>
            <w:hideMark/>
          </w:tcPr>
          <w:p w14:paraId="478AFB5A" w14:textId="77777777" w:rsidR="00620E70" w:rsidRPr="00845B5F" w:rsidRDefault="00620E70" w:rsidP="00620E70">
            <w:pPr>
              <w:jc w:val="both"/>
            </w:pPr>
            <w:r w:rsidRPr="00845B5F">
              <w:t>57</w:t>
            </w:r>
          </w:p>
        </w:tc>
        <w:tc>
          <w:tcPr>
            <w:tcW w:w="330" w:type="pct"/>
            <w:shd w:val="clear" w:color="auto" w:fill="auto"/>
            <w:noWrap/>
            <w:vAlign w:val="bottom"/>
            <w:hideMark/>
          </w:tcPr>
          <w:p w14:paraId="39D9901A" w14:textId="77777777" w:rsidR="00620E70" w:rsidRPr="00845B5F" w:rsidRDefault="00620E70" w:rsidP="00620E70">
            <w:pPr>
              <w:jc w:val="both"/>
            </w:pPr>
            <w:r w:rsidRPr="00845B5F">
              <w:t>12</w:t>
            </w:r>
          </w:p>
        </w:tc>
        <w:tc>
          <w:tcPr>
            <w:tcW w:w="464" w:type="pct"/>
            <w:shd w:val="clear" w:color="auto" w:fill="auto"/>
            <w:noWrap/>
            <w:vAlign w:val="bottom"/>
            <w:hideMark/>
          </w:tcPr>
          <w:p w14:paraId="6A79F834" w14:textId="77777777" w:rsidR="00620E70" w:rsidRPr="00845B5F" w:rsidRDefault="00620E70" w:rsidP="00620E70">
            <w:pPr>
              <w:jc w:val="both"/>
            </w:pPr>
            <w:r w:rsidRPr="00845B5F">
              <w:t>8.8</w:t>
            </w:r>
          </w:p>
        </w:tc>
        <w:tc>
          <w:tcPr>
            <w:tcW w:w="2306" w:type="pct"/>
            <w:shd w:val="clear" w:color="auto" w:fill="auto"/>
            <w:noWrap/>
            <w:vAlign w:val="bottom"/>
            <w:hideMark/>
          </w:tcPr>
          <w:p w14:paraId="6433DD06" w14:textId="77777777" w:rsidR="00620E70" w:rsidRPr="00845B5F" w:rsidRDefault="00620E70" w:rsidP="00620E70">
            <w:pPr>
              <w:jc w:val="both"/>
            </w:pPr>
            <w:r w:rsidRPr="00845B5F">
              <w:t>10Б озу: ОХРАН.ЗОНА ПО ГРАНИЦЕ С ЗАПОВЕД.</w:t>
            </w:r>
          </w:p>
        </w:tc>
        <w:tc>
          <w:tcPr>
            <w:tcW w:w="318" w:type="pct"/>
            <w:shd w:val="clear" w:color="auto" w:fill="auto"/>
            <w:noWrap/>
            <w:vAlign w:val="bottom"/>
            <w:hideMark/>
          </w:tcPr>
          <w:p w14:paraId="34B30BDE" w14:textId="77777777" w:rsidR="00620E70" w:rsidRPr="00845B5F" w:rsidRDefault="00620E70" w:rsidP="00620E70">
            <w:pPr>
              <w:jc w:val="both"/>
            </w:pPr>
            <w:r w:rsidRPr="00845B5F">
              <w:t>44</w:t>
            </w:r>
          </w:p>
        </w:tc>
        <w:tc>
          <w:tcPr>
            <w:tcW w:w="915" w:type="pct"/>
            <w:shd w:val="clear" w:color="auto" w:fill="auto"/>
            <w:noWrap/>
            <w:vAlign w:val="bottom"/>
            <w:hideMark/>
          </w:tcPr>
          <w:p w14:paraId="53DB1193" w14:textId="77777777" w:rsidR="00620E70" w:rsidRPr="00845B5F" w:rsidRDefault="00620E70" w:rsidP="00620E70">
            <w:pPr>
              <w:jc w:val="both"/>
            </w:pPr>
            <w:r w:rsidRPr="00845B5F">
              <w:t>АРМХИНСКОЕ</w:t>
            </w:r>
          </w:p>
        </w:tc>
      </w:tr>
      <w:tr w:rsidR="00620E70" w:rsidRPr="00845B5F" w14:paraId="4D7C0E2F" w14:textId="77777777" w:rsidTr="004D41B6">
        <w:trPr>
          <w:trHeight w:val="255"/>
        </w:trPr>
        <w:tc>
          <w:tcPr>
            <w:tcW w:w="666" w:type="pct"/>
            <w:shd w:val="clear" w:color="auto" w:fill="auto"/>
            <w:noWrap/>
            <w:vAlign w:val="bottom"/>
            <w:hideMark/>
          </w:tcPr>
          <w:p w14:paraId="652B3867" w14:textId="77777777" w:rsidR="00620E70" w:rsidRPr="00845B5F" w:rsidRDefault="00620E70" w:rsidP="00620E70">
            <w:pPr>
              <w:jc w:val="both"/>
            </w:pPr>
            <w:r w:rsidRPr="00845B5F">
              <w:t>58</w:t>
            </w:r>
          </w:p>
        </w:tc>
        <w:tc>
          <w:tcPr>
            <w:tcW w:w="330" w:type="pct"/>
            <w:shd w:val="clear" w:color="auto" w:fill="auto"/>
            <w:noWrap/>
            <w:vAlign w:val="bottom"/>
            <w:hideMark/>
          </w:tcPr>
          <w:p w14:paraId="461FA6CD" w14:textId="77777777" w:rsidR="00620E70" w:rsidRPr="00845B5F" w:rsidRDefault="00620E70" w:rsidP="00620E70">
            <w:pPr>
              <w:jc w:val="both"/>
            </w:pPr>
            <w:r w:rsidRPr="00845B5F">
              <w:t>2</w:t>
            </w:r>
          </w:p>
        </w:tc>
        <w:tc>
          <w:tcPr>
            <w:tcW w:w="464" w:type="pct"/>
            <w:shd w:val="clear" w:color="auto" w:fill="auto"/>
            <w:noWrap/>
            <w:vAlign w:val="bottom"/>
            <w:hideMark/>
          </w:tcPr>
          <w:p w14:paraId="474EE914" w14:textId="77777777" w:rsidR="00620E70" w:rsidRPr="00845B5F" w:rsidRDefault="00620E70" w:rsidP="00620E70">
            <w:pPr>
              <w:jc w:val="both"/>
            </w:pPr>
            <w:r w:rsidRPr="00845B5F">
              <w:t>12</w:t>
            </w:r>
          </w:p>
        </w:tc>
        <w:tc>
          <w:tcPr>
            <w:tcW w:w="2306" w:type="pct"/>
            <w:shd w:val="clear" w:color="auto" w:fill="auto"/>
            <w:noWrap/>
            <w:vAlign w:val="bottom"/>
            <w:hideMark/>
          </w:tcPr>
          <w:p w14:paraId="39507F9B" w14:textId="77777777" w:rsidR="00620E70" w:rsidRPr="00845B5F" w:rsidRDefault="00620E70" w:rsidP="00620E70">
            <w:pPr>
              <w:jc w:val="both"/>
            </w:pPr>
            <w:r w:rsidRPr="00845B5F">
              <w:t>8Б2ИВД озу: ОХРАН.ЗОНА ПО ГРАНИЦЕ С ЗАПОВЕД. подрост: 10Б (2</w:t>
            </w:r>
          </w:p>
        </w:tc>
        <w:tc>
          <w:tcPr>
            <w:tcW w:w="318" w:type="pct"/>
            <w:shd w:val="clear" w:color="auto" w:fill="auto"/>
            <w:noWrap/>
            <w:vAlign w:val="bottom"/>
            <w:hideMark/>
          </w:tcPr>
          <w:p w14:paraId="603C20E4" w14:textId="77777777" w:rsidR="00620E70" w:rsidRPr="00845B5F" w:rsidRDefault="00620E70" w:rsidP="00620E70">
            <w:pPr>
              <w:jc w:val="both"/>
            </w:pPr>
            <w:r w:rsidRPr="00845B5F">
              <w:t>84</w:t>
            </w:r>
          </w:p>
        </w:tc>
        <w:tc>
          <w:tcPr>
            <w:tcW w:w="915" w:type="pct"/>
            <w:shd w:val="clear" w:color="auto" w:fill="auto"/>
            <w:noWrap/>
            <w:vAlign w:val="bottom"/>
            <w:hideMark/>
          </w:tcPr>
          <w:p w14:paraId="7DC6C4E2" w14:textId="77777777" w:rsidR="00620E70" w:rsidRPr="00845B5F" w:rsidRDefault="00620E70" w:rsidP="00620E70">
            <w:pPr>
              <w:jc w:val="both"/>
            </w:pPr>
            <w:r w:rsidRPr="00845B5F">
              <w:t>АРМХИНСКОЕ</w:t>
            </w:r>
          </w:p>
        </w:tc>
      </w:tr>
      <w:tr w:rsidR="00620E70" w:rsidRPr="00845B5F" w14:paraId="0365990A" w14:textId="77777777" w:rsidTr="004D41B6">
        <w:trPr>
          <w:trHeight w:val="255"/>
        </w:trPr>
        <w:tc>
          <w:tcPr>
            <w:tcW w:w="666" w:type="pct"/>
            <w:shd w:val="clear" w:color="auto" w:fill="auto"/>
            <w:noWrap/>
            <w:vAlign w:val="bottom"/>
            <w:hideMark/>
          </w:tcPr>
          <w:p w14:paraId="2B38F31F" w14:textId="77777777" w:rsidR="00620E70" w:rsidRPr="00845B5F" w:rsidRDefault="00620E70" w:rsidP="00620E70">
            <w:pPr>
              <w:jc w:val="both"/>
            </w:pPr>
            <w:r w:rsidRPr="00845B5F">
              <w:t>58</w:t>
            </w:r>
          </w:p>
        </w:tc>
        <w:tc>
          <w:tcPr>
            <w:tcW w:w="330" w:type="pct"/>
            <w:shd w:val="clear" w:color="auto" w:fill="auto"/>
            <w:noWrap/>
            <w:vAlign w:val="bottom"/>
            <w:hideMark/>
          </w:tcPr>
          <w:p w14:paraId="42D3C221" w14:textId="77777777" w:rsidR="00620E70" w:rsidRPr="00845B5F" w:rsidRDefault="00620E70" w:rsidP="00620E70">
            <w:pPr>
              <w:jc w:val="both"/>
            </w:pPr>
            <w:r w:rsidRPr="00845B5F">
              <w:t>3</w:t>
            </w:r>
          </w:p>
        </w:tc>
        <w:tc>
          <w:tcPr>
            <w:tcW w:w="464" w:type="pct"/>
            <w:shd w:val="clear" w:color="auto" w:fill="auto"/>
            <w:noWrap/>
            <w:vAlign w:val="bottom"/>
            <w:hideMark/>
          </w:tcPr>
          <w:p w14:paraId="50CB4BF9" w14:textId="77777777" w:rsidR="00620E70" w:rsidRPr="00845B5F" w:rsidRDefault="00620E70" w:rsidP="00620E70">
            <w:pPr>
              <w:jc w:val="both"/>
            </w:pPr>
            <w:r w:rsidRPr="00845B5F">
              <w:t>18</w:t>
            </w:r>
          </w:p>
        </w:tc>
        <w:tc>
          <w:tcPr>
            <w:tcW w:w="2306" w:type="pct"/>
            <w:shd w:val="clear" w:color="auto" w:fill="auto"/>
            <w:noWrap/>
            <w:vAlign w:val="bottom"/>
            <w:hideMark/>
          </w:tcPr>
          <w:p w14:paraId="222E5D16" w14:textId="77777777" w:rsidR="00620E70" w:rsidRPr="00845B5F" w:rsidRDefault="00620E70" w:rsidP="00620E70">
            <w:pPr>
              <w:jc w:val="both"/>
            </w:pPr>
            <w:r w:rsidRPr="00845B5F">
              <w:t>8Б2ИВД озу: ОХРАН.ЗОНА ПО ГРАНИЦЕ С ЗАПОВЕД. подрост: 10Б (2</w:t>
            </w:r>
          </w:p>
        </w:tc>
        <w:tc>
          <w:tcPr>
            <w:tcW w:w="318" w:type="pct"/>
            <w:shd w:val="clear" w:color="auto" w:fill="auto"/>
            <w:noWrap/>
            <w:vAlign w:val="bottom"/>
            <w:hideMark/>
          </w:tcPr>
          <w:p w14:paraId="67B5CF5C" w14:textId="77777777" w:rsidR="00620E70" w:rsidRPr="00845B5F" w:rsidRDefault="00620E70" w:rsidP="00620E70">
            <w:pPr>
              <w:jc w:val="both"/>
            </w:pPr>
            <w:r w:rsidRPr="00845B5F">
              <w:t>126</w:t>
            </w:r>
          </w:p>
        </w:tc>
        <w:tc>
          <w:tcPr>
            <w:tcW w:w="915" w:type="pct"/>
            <w:shd w:val="clear" w:color="auto" w:fill="auto"/>
            <w:noWrap/>
            <w:vAlign w:val="bottom"/>
            <w:hideMark/>
          </w:tcPr>
          <w:p w14:paraId="44E0E95E" w14:textId="77777777" w:rsidR="00620E70" w:rsidRPr="00845B5F" w:rsidRDefault="00620E70" w:rsidP="00620E70">
            <w:pPr>
              <w:jc w:val="both"/>
            </w:pPr>
            <w:r w:rsidRPr="00845B5F">
              <w:t>АРМХИНСКОЕ</w:t>
            </w:r>
          </w:p>
        </w:tc>
      </w:tr>
      <w:tr w:rsidR="00620E70" w:rsidRPr="00845B5F" w14:paraId="59AED5D7" w14:textId="77777777" w:rsidTr="004D41B6">
        <w:trPr>
          <w:trHeight w:val="255"/>
        </w:trPr>
        <w:tc>
          <w:tcPr>
            <w:tcW w:w="666" w:type="pct"/>
            <w:shd w:val="clear" w:color="auto" w:fill="auto"/>
            <w:noWrap/>
            <w:vAlign w:val="bottom"/>
            <w:hideMark/>
          </w:tcPr>
          <w:p w14:paraId="6BACB899" w14:textId="77777777" w:rsidR="00620E70" w:rsidRPr="00845B5F" w:rsidRDefault="00620E70" w:rsidP="00620E70">
            <w:pPr>
              <w:jc w:val="both"/>
            </w:pPr>
            <w:r w:rsidRPr="00845B5F">
              <w:t>58</w:t>
            </w:r>
          </w:p>
        </w:tc>
        <w:tc>
          <w:tcPr>
            <w:tcW w:w="330" w:type="pct"/>
            <w:shd w:val="clear" w:color="auto" w:fill="auto"/>
            <w:noWrap/>
            <w:vAlign w:val="bottom"/>
            <w:hideMark/>
          </w:tcPr>
          <w:p w14:paraId="5C32A69D" w14:textId="77777777" w:rsidR="00620E70" w:rsidRPr="00845B5F" w:rsidRDefault="00620E70" w:rsidP="00620E70">
            <w:pPr>
              <w:jc w:val="both"/>
            </w:pPr>
            <w:r w:rsidRPr="00845B5F">
              <w:t>4</w:t>
            </w:r>
          </w:p>
        </w:tc>
        <w:tc>
          <w:tcPr>
            <w:tcW w:w="464" w:type="pct"/>
            <w:shd w:val="clear" w:color="auto" w:fill="auto"/>
            <w:noWrap/>
            <w:vAlign w:val="bottom"/>
            <w:hideMark/>
          </w:tcPr>
          <w:p w14:paraId="1E2EB791" w14:textId="77777777" w:rsidR="00620E70" w:rsidRPr="00845B5F" w:rsidRDefault="00620E70" w:rsidP="00620E70">
            <w:pPr>
              <w:jc w:val="both"/>
            </w:pPr>
            <w:r w:rsidRPr="00845B5F">
              <w:t>1.7</w:t>
            </w:r>
          </w:p>
        </w:tc>
        <w:tc>
          <w:tcPr>
            <w:tcW w:w="2306" w:type="pct"/>
            <w:shd w:val="clear" w:color="auto" w:fill="auto"/>
            <w:noWrap/>
            <w:vAlign w:val="bottom"/>
            <w:hideMark/>
          </w:tcPr>
          <w:p w14:paraId="01450A0D" w14:textId="77777777" w:rsidR="00620E70" w:rsidRPr="00845B5F" w:rsidRDefault="00620E70" w:rsidP="00620E70">
            <w:pPr>
              <w:jc w:val="both"/>
            </w:pPr>
            <w:r w:rsidRPr="00845B5F">
              <w:t>8Б2ИВД озу: ОХРАН.ЗОНА ПО ГРАНИЦЕ С ЗАПОВЕД. подрост: 10Б (2</w:t>
            </w:r>
          </w:p>
        </w:tc>
        <w:tc>
          <w:tcPr>
            <w:tcW w:w="318" w:type="pct"/>
            <w:shd w:val="clear" w:color="auto" w:fill="auto"/>
            <w:noWrap/>
            <w:vAlign w:val="bottom"/>
            <w:hideMark/>
          </w:tcPr>
          <w:p w14:paraId="509F3611" w14:textId="77777777" w:rsidR="00620E70" w:rsidRPr="00845B5F" w:rsidRDefault="00620E70" w:rsidP="00620E70">
            <w:pPr>
              <w:jc w:val="both"/>
            </w:pPr>
            <w:r w:rsidRPr="00845B5F">
              <w:t>12</w:t>
            </w:r>
          </w:p>
        </w:tc>
        <w:tc>
          <w:tcPr>
            <w:tcW w:w="915" w:type="pct"/>
            <w:shd w:val="clear" w:color="auto" w:fill="auto"/>
            <w:noWrap/>
            <w:vAlign w:val="bottom"/>
            <w:hideMark/>
          </w:tcPr>
          <w:p w14:paraId="06E9FD80" w14:textId="77777777" w:rsidR="00620E70" w:rsidRPr="00845B5F" w:rsidRDefault="00620E70" w:rsidP="00620E70">
            <w:pPr>
              <w:jc w:val="both"/>
            </w:pPr>
            <w:r w:rsidRPr="00845B5F">
              <w:t>АРМХИНСКОЕ</w:t>
            </w:r>
          </w:p>
        </w:tc>
      </w:tr>
      <w:tr w:rsidR="00620E70" w:rsidRPr="00845B5F" w14:paraId="30CAEBC4" w14:textId="77777777" w:rsidTr="004D41B6">
        <w:trPr>
          <w:trHeight w:val="255"/>
        </w:trPr>
        <w:tc>
          <w:tcPr>
            <w:tcW w:w="666" w:type="pct"/>
            <w:shd w:val="clear" w:color="auto" w:fill="auto"/>
            <w:noWrap/>
            <w:vAlign w:val="bottom"/>
            <w:hideMark/>
          </w:tcPr>
          <w:p w14:paraId="234E77BE" w14:textId="77777777" w:rsidR="00620E70" w:rsidRPr="00845B5F" w:rsidRDefault="00620E70" w:rsidP="00620E70">
            <w:pPr>
              <w:jc w:val="both"/>
            </w:pPr>
            <w:r w:rsidRPr="00845B5F">
              <w:t>58</w:t>
            </w:r>
          </w:p>
        </w:tc>
        <w:tc>
          <w:tcPr>
            <w:tcW w:w="330" w:type="pct"/>
            <w:shd w:val="clear" w:color="auto" w:fill="auto"/>
            <w:noWrap/>
            <w:vAlign w:val="bottom"/>
            <w:hideMark/>
          </w:tcPr>
          <w:p w14:paraId="14547750" w14:textId="77777777" w:rsidR="00620E70" w:rsidRPr="00845B5F" w:rsidRDefault="00620E70" w:rsidP="00620E70">
            <w:pPr>
              <w:jc w:val="both"/>
            </w:pPr>
            <w:r w:rsidRPr="00845B5F">
              <w:t>5</w:t>
            </w:r>
          </w:p>
        </w:tc>
        <w:tc>
          <w:tcPr>
            <w:tcW w:w="464" w:type="pct"/>
            <w:shd w:val="clear" w:color="auto" w:fill="auto"/>
            <w:noWrap/>
            <w:vAlign w:val="bottom"/>
            <w:hideMark/>
          </w:tcPr>
          <w:p w14:paraId="0771EFE3" w14:textId="77777777" w:rsidR="00620E70" w:rsidRPr="00845B5F" w:rsidRDefault="00620E70" w:rsidP="00620E70">
            <w:pPr>
              <w:jc w:val="both"/>
            </w:pPr>
            <w:r w:rsidRPr="00845B5F">
              <w:t>8.2</w:t>
            </w:r>
          </w:p>
        </w:tc>
        <w:tc>
          <w:tcPr>
            <w:tcW w:w="2306" w:type="pct"/>
            <w:shd w:val="clear" w:color="auto" w:fill="auto"/>
            <w:noWrap/>
            <w:vAlign w:val="bottom"/>
            <w:hideMark/>
          </w:tcPr>
          <w:p w14:paraId="390C974E" w14:textId="77777777" w:rsidR="00620E70" w:rsidRPr="00845B5F" w:rsidRDefault="00620E70" w:rsidP="00620E70">
            <w:pPr>
              <w:jc w:val="both"/>
            </w:pPr>
            <w:r w:rsidRPr="00845B5F">
              <w:t>10Б озу: ОХРАН.ЗОНА ПО ГРАНИЦЕ С ЗАПОВЕД. подрост: 10Б (15)</w:t>
            </w:r>
          </w:p>
        </w:tc>
        <w:tc>
          <w:tcPr>
            <w:tcW w:w="318" w:type="pct"/>
            <w:shd w:val="clear" w:color="auto" w:fill="auto"/>
            <w:noWrap/>
            <w:vAlign w:val="bottom"/>
            <w:hideMark/>
          </w:tcPr>
          <w:p w14:paraId="33155BE3" w14:textId="77777777" w:rsidR="00620E70" w:rsidRPr="00845B5F" w:rsidRDefault="00620E70" w:rsidP="00620E70">
            <w:pPr>
              <w:jc w:val="both"/>
            </w:pPr>
            <w:r w:rsidRPr="00845B5F">
              <w:t>49</w:t>
            </w:r>
          </w:p>
        </w:tc>
        <w:tc>
          <w:tcPr>
            <w:tcW w:w="915" w:type="pct"/>
            <w:shd w:val="clear" w:color="auto" w:fill="auto"/>
            <w:noWrap/>
            <w:vAlign w:val="bottom"/>
            <w:hideMark/>
          </w:tcPr>
          <w:p w14:paraId="5572D10E" w14:textId="77777777" w:rsidR="00620E70" w:rsidRPr="00845B5F" w:rsidRDefault="00620E70" w:rsidP="00620E70">
            <w:pPr>
              <w:jc w:val="both"/>
            </w:pPr>
            <w:r w:rsidRPr="00845B5F">
              <w:t>АРМХИНСКОЕ</w:t>
            </w:r>
          </w:p>
        </w:tc>
      </w:tr>
      <w:tr w:rsidR="00620E70" w:rsidRPr="00845B5F" w14:paraId="180913DA" w14:textId="77777777" w:rsidTr="004D41B6">
        <w:trPr>
          <w:trHeight w:val="255"/>
        </w:trPr>
        <w:tc>
          <w:tcPr>
            <w:tcW w:w="666" w:type="pct"/>
            <w:shd w:val="clear" w:color="auto" w:fill="auto"/>
            <w:noWrap/>
            <w:vAlign w:val="bottom"/>
            <w:hideMark/>
          </w:tcPr>
          <w:p w14:paraId="73C38455" w14:textId="77777777" w:rsidR="00620E70" w:rsidRPr="00845B5F" w:rsidRDefault="00620E70" w:rsidP="00620E70">
            <w:pPr>
              <w:jc w:val="both"/>
            </w:pPr>
            <w:r w:rsidRPr="00845B5F">
              <w:t>58</w:t>
            </w:r>
          </w:p>
        </w:tc>
        <w:tc>
          <w:tcPr>
            <w:tcW w:w="330" w:type="pct"/>
            <w:shd w:val="clear" w:color="auto" w:fill="auto"/>
            <w:noWrap/>
            <w:vAlign w:val="bottom"/>
            <w:hideMark/>
          </w:tcPr>
          <w:p w14:paraId="2EB8B1AF" w14:textId="77777777" w:rsidR="00620E70" w:rsidRPr="00845B5F" w:rsidRDefault="00620E70" w:rsidP="00620E70">
            <w:pPr>
              <w:jc w:val="both"/>
            </w:pPr>
            <w:r w:rsidRPr="00845B5F">
              <w:t>6</w:t>
            </w:r>
          </w:p>
        </w:tc>
        <w:tc>
          <w:tcPr>
            <w:tcW w:w="464" w:type="pct"/>
            <w:shd w:val="clear" w:color="auto" w:fill="auto"/>
            <w:noWrap/>
            <w:vAlign w:val="bottom"/>
            <w:hideMark/>
          </w:tcPr>
          <w:p w14:paraId="7E854356" w14:textId="77777777" w:rsidR="00620E70" w:rsidRPr="00845B5F" w:rsidRDefault="00620E70" w:rsidP="00620E70">
            <w:pPr>
              <w:jc w:val="both"/>
            </w:pPr>
            <w:r w:rsidRPr="00845B5F">
              <w:t>12</w:t>
            </w:r>
          </w:p>
        </w:tc>
        <w:tc>
          <w:tcPr>
            <w:tcW w:w="2306" w:type="pct"/>
            <w:shd w:val="clear" w:color="auto" w:fill="auto"/>
            <w:noWrap/>
            <w:vAlign w:val="bottom"/>
            <w:hideMark/>
          </w:tcPr>
          <w:p w14:paraId="5975465B" w14:textId="77777777" w:rsidR="00620E70" w:rsidRPr="00845B5F" w:rsidRDefault="00620E70" w:rsidP="00620E70">
            <w:pPr>
              <w:jc w:val="both"/>
            </w:pPr>
            <w:r w:rsidRPr="00845B5F">
              <w:t xml:space="preserve">10СС озу: ОХРАН.ЗОНА ПО ГРАНИЦЕ С </w:t>
            </w:r>
            <w:r w:rsidRPr="00845B5F">
              <w:lastRenderedPageBreak/>
              <w:t>ЗАПОВЕД. подрост: 10СС (20</w:t>
            </w:r>
          </w:p>
        </w:tc>
        <w:tc>
          <w:tcPr>
            <w:tcW w:w="318" w:type="pct"/>
            <w:shd w:val="clear" w:color="auto" w:fill="auto"/>
            <w:noWrap/>
            <w:vAlign w:val="bottom"/>
            <w:hideMark/>
          </w:tcPr>
          <w:p w14:paraId="031904AD" w14:textId="77777777" w:rsidR="00620E70" w:rsidRPr="00845B5F" w:rsidRDefault="00620E70" w:rsidP="00620E70">
            <w:pPr>
              <w:jc w:val="both"/>
            </w:pPr>
            <w:r w:rsidRPr="00845B5F">
              <w:lastRenderedPageBreak/>
              <w:t>228</w:t>
            </w:r>
          </w:p>
        </w:tc>
        <w:tc>
          <w:tcPr>
            <w:tcW w:w="915" w:type="pct"/>
            <w:shd w:val="clear" w:color="auto" w:fill="auto"/>
            <w:noWrap/>
            <w:vAlign w:val="bottom"/>
            <w:hideMark/>
          </w:tcPr>
          <w:p w14:paraId="71D51EBC" w14:textId="77777777" w:rsidR="00620E70" w:rsidRPr="00845B5F" w:rsidRDefault="00620E70" w:rsidP="00620E70">
            <w:pPr>
              <w:jc w:val="both"/>
            </w:pPr>
            <w:r w:rsidRPr="00845B5F">
              <w:t>АРМХИНС</w:t>
            </w:r>
            <w:r w:rsidRPr="00845B5F">
              <w:lastRenderedPageBreak/>
              <w:t>КОЕ</w:t>
            </w:r>
          </w:p>
        </w:tc>
      </w:tr>
      <w:tr w:rsidR="00620E70" w:rsidRPr="00845B5F" w14:paraId="43AD1A25" w14:textId="77777777" w:rsidTr="004D41B6">
        <w:trPr>
          <w:trHeight w:val="255"/>
        </w:trPr>
        <w:tc>
          <w:tcPr>
            <w:tcW w:w="666" w:type="pct"/>
            <w:shd w:val="clear" w:color="auto" w:fill="auto"/>
            <w:noWrap/>
            <w:vAlign w:val="bottom"/>
            <w:hideMark/>
          </w:tcPr>
          <w:p w14:paraId="2F4B5ED9" w14:textId="77777777" w:rsidR="00620E70" w:rsidRPr="00845B5F" w:rsidRDefault="00620E70" w:rsidP="00620E70">
            <w:pPr>
              <w:jc w:val="both"/>
            </w:pPr>
            <w:r w:rsidRPr="00845B5F">
              <w:lastRenderedPageBreak/>
              <w:t>58</w:t>
            </w:r>
          </w:p>
        </w:tc>
        <w:tc>
          <w:tcPr>
            <w:tcW w:w="330" w:type="pct"/>
            <w:shd w:val="clear" w:color="auto" w:fill="auto"/>
            <w:noWrap/>
            <w:vAlign w:val="bottom"/>
            <w:hideMark/>
          </w:tcPr>
          <w:p w14:paraId="79827DB3" w14:textId="77777777" w:rsidR="00620E70" w:rsidRPr="00845B5F" w:rsidRDefault="00620E70" w:rsidP="00620E70">
            <w:pPr>
              <w:jc w:val="both"/>
            </w:pPr>
            <w:r w:rsidRPr="00845B5F">
              <w:t>7</w:t>
            </w:r>
          </w:p>
        </w:tc>
        <w:tc>
          <w:tcPr>
            <w:tcW w:w="464" w:type="pct"/>
            <w:shd w:val="clear" w:color="auto" w:fill="auto"/>
            <w:noWrap/>
            <w:vAlign w:val="bottom"/>
            <w:hideMark/>
          </w:tcPr>
          <w:p w14:paraId="1E1D3830" w14:textId="77777777" w:rsidR="00620E70" w:rsidRPr="00845B5F" w:rsidRDefault="00620E70" w:rsidP="00620E70">
            <w:pPr>
              <w:jc w:val="both"/>
            </w:pPr>
            <w:r w:rsidRPr="00845B5F">
              <w:t>5.7</w:t>
            </w:r>
          </w:p>
        </w:tc>
        <w:tc>
          <w:tcPr>
            <w:tcW w:w="2306" w:type="pct"/>
            <w:shd w:val="clear" w:color="auto" w:fill="auto"/>
            <w:noWrap/>
            <w:vAlign w:val="bottom"/>
            <w:hideMark/>
          </w:tcPr>
          <w:p w14:paraId="62013C2A" w14:textId="77777777" w:rsidR="00620E70" w:rsidRPr="00845B5F" w:rsidRDefault="00620E70" w:rsidP="00620E70">
            <w:pPr>
              <w:jc w:val="both"/>
            </w:pPr>
            <w:r w:rsidRPr="00845B5F">
              <w:t>10Б+ИВД+Р озу: ОХРАН.ЗОНА ПО ГРАНИЦЕ С ЗАПОВЕД. подрост: 10Б</w:t>
            </w:r>
          </w:p>
        </w:tc>
        <w:tc>
          <w:tcPr>
            <w:tcW w:w="318" w:type="pct"/>
            <w:shd w:val="clear" w:color="auto" w:fill="auto"/>
            <w:noWrap/>
            <w:vAlign w:val="bottom"/>
            <w:hideMark/>
          </w:tcPr>
          <w:p w14:paraId="646DEFF9" w14:textId="77777777" w:rsidR="00620E70" w:rsidRPr="00845B5F" w:rsidRDefault="00620E70" w:rsidP="00620E70">
            <w:pPr>
              <w:jc w:val="both"/>
            </w:pPr>
            <w:r w:rsidRPr="00845B5F">
              <w:t>40</w:t>
            </w:r>
          </w:p>
        </w:tc>
        <w:tc>
          <w:tcPr>
            <w:tcW w:w="915" w:type="pct"/>
            <w:shd w:val="clear" w:color="auto" w:fill="auto"/>
            <w:noWrap/>
            <w:vAlign w:val="bottom"/>
            <w:hideMark/>
          </w:tcPr>
          <w:p w14:paraId="689BFFB1" w14:textId="77777777" w:rsidR="00620E70" w:rsidRPr="00845B5F" w:rsidRDefault="00620E70" w:rsidP="00620E70">
            <w:pPr>
              <w:jc w:val="both"/>
            </w:pPr>
            <w:r w:rsidRPr="00845B5F">
              <w:t>АРМХИНСКОЕ</w:t>
            </w:r>
          </w:p>
        </w:tc>
      </w:tr>
      <w:tr w:rsidR="00620E70" w:rsidRPr="00845B5F" w14:paraId="28323AF5" w14:textId="77777777" w:rsidTr="004D41B6">
        <w:trPr>
          <w:trHeight w:val="255"/>
        </w:trPr>
        <w:tc>
          <w:tcPr>
            <w:tcW w:w="666" w:type="pct"/>
            <w:shd w:val="clear" w:color="auto" w:fill="auto"/>
            <w:noWrap/>
            <w:vAlign w:val="bottom"/>
            <w:hideMark/>
          </w:tcPr>
          <w:p w14:paraId="62D0C60C" w14:textId="77777777" w:rsidR="00620E70" w:rsidRPr="00845B5F" w:rsidRDefault="00620E70" w:rsidP="00620E70">
            <w:pPr>
              <w:jc w:val="both"/>
            </w:pPr>
            <w:r w:rsidRPr="00845B5F">
              <w:t>58</w:t>
            </w:r>
          </w:p>
        </w:tc>
        <w:tc>
          <w:tcPr>
            <w:tcW w:w="330" w:type="pct"/>
            <w:shd w:val="clear" w:color="auto" w:fill="auto"/>
            <w:noWrap/>
            <w:vAlign w:val="bottom"/>
            <w:hideMark/>
          </w:tcPr>
          <w:p w14:paraId="7E4A9492" w14:textId="77777777" w:rsidR="00620E70" w:rsidRPr="00845B5F" w:rsidRDefault="00620E70" w:rsidP="00620E70">
            <w:pPr>
              <w:jc w:val="both"/>
            </w:pPr>
            <w:r w:rsidRPr="00845B5F">
              <w:t>11</w:t>
            </w:r>
          </w:p>
        </w:tc>
        <w:tc>
          <w:tcPr>
            <w:tcW w:w="464" w:type="pct"/>
            <w:shd w:val="clear" w:color="auto" w:fill="auto"/>
            <w:noWrap/>
            <w:vAlign w:val="bottom"/>
            <w:hideMark/>
          </w:tcPr>
          <w:p w14:paraId="0E32998E" w14:textId="77777777" w:rsidR="00620E70" w:rsidRPr="00845B5F" w:rsidRDefault="00620E70" w:rsidP="00620E70">
            <w:pPr>
              <w:jc w:val="both"/>
            </w:pPr>
            <w:r w:rsidRPr="00845B5F">
              <w:t>12</w:t>
            </w:r>
          </w:p>
        </w:tc>
        <w:tc>
          <w:tcPr>
            <w:tcW w:w="2306" w:type="pct"/>
            <w:shd w:val="clear" w:color="auto" w:fill="auto"/>
            <w:noWrap/>
            <w:vAlign w:val="bottom"/>
            <w:hideMark/>
          </w:tcPr>
          <w:p w14:paraId="4639A172" w14:textId="77777777" w:rsidR="00620E70" w:rsidRPr="00845B5F" w:rsidRDefault="00620E70" w:rsidP="00620E70">
            <w:pPr>
              <w:jc w:val="both"/>
            </w:pPr>
            <w:r w:rsidRPr="00845B5F">
              <w:t>10Б озу: ОХРАН.ЗОНА ПО ГРАНИЦЕ С ЗАПОВЕД.</w:t>
            </w:r>
          </w:p>
        </w:tc>
        <w:tc>
          <w:tcPr>
            <w:tcW w:w="318" w:type="pct"/>
            <w:shd w:val="clear" w:color="auto" w:fill="auto"/>
            <w:noWrap/>
            <w:vAlign w:val="bottom"/>
            <w:hideMark/>
          </w:tcPr>
          <w:p w14:paraId="2BF3697B" w14:textId="77777777" w:rsidR="00620E70" w:rsidRPr="00845B5F" w:rsidRDefault="00620E70" w:rsidP="00620E70">
            <w:pPr>
              <w:jc w:val="both"/>
            </w:pPr>
            <w:r w:rsidRPr="00845B5F">
              <w:t>72</w:t>
            </w:r>
          </w:p>
        </w:tc>
        <w:tc>
          <w:tcPr>
            <w:tcW w:w="915" w:type="pct"/>
            <w:shd w:val="clear" w:color="auto" w:fill="auto"/>
            <w:noWrap/>
            <w:vAlign w:val="bottom"/>
            <w:hideMark/>
          </w:tcPr>
          <w:p w14:paraId="34227012" w14:textId="77777777" w:rsidR="00620E70" w:rsidRPr="00845B5F" w:rsidRDefault="00620E70" w:rsidP="00620E70">
            <w:pPr>
              <w:jc w:val="both"/>
            </w:pPr>
            <w:r w:rsidRPr="00845B5F">
              <w:t>АРМХИНСКОЕ</w:t>
            </w:r>
          </w:p>
        </w:tc>
      </w:tr>
      <w:tr w:rsidR="00620E70" w:rsidRPr="00845B5F" w14:paraId="4E0A1AB2" w14:textId="77777777" w:rsidTr="004D41B6">
        <w:trPr>
          <w:trHeight w:val="255"/>
        </w:trPr>
        <w:tc>
          <w:tcPr>
            <w:tcW w:w="666" w:type="pct"/>
            <w:shd w:val="clear" w:color="auto" w:fill="auto"/>
            <w:noWrap/>
            <w:vAlign w:val="bottom"/>
            <w:hideMark/>
          </w:tcPr>
          <w:p w14:paraId="2A0C895E" w14:textId="77777777" w:rsidR="00620E70" w:rsidRPr="00845B5F" w:rsidRDefault="00620E70" w:rsidP="00620E70">
            <w:pPr>
              <w:jc w:val="both"/>
            </w:pPr>
            <w:r w:rsidRPr="00845B5F">
              <w:t>58</w:t>
            </w:r>
          </w:p>
        </w:tc>
        <w:tc>
          <w:tcPr>
            <w:tcW w:w="330" w:type="pct"/>
            <w:shd w:val="clear" w:color="auto" w:fill="auto"/>
            <w:noWrap/>
            <w:vAlign w:val="bottom"/>
            <w:hideMark/>
          </w:tcPr>
          <w:p w14:paraId="3DFEB61D" w14:textId="77777777" w:rsidR="00620E70" w:rsidRPr="00845B5F" w:rsidRDefault="00620E70" w:rsidP="00620E70">
            <w:pPr>
              <w:jc w:val="both"/>
            </w:pPr>
            <w:r w:rsidRPr="00845B5F">
              <w:t>12</w:t>
            </w:r>
          </w:p>
        </w:tc>
        <w:tc>
          <w:tcPr>
            <w:tcW w:w="464" w:type="pct"/>
            <w:shd w:val="clear" w:color="auto" w:fill="auto"/>
            <w:noWrap/>
            <w:vAlign w:val="bottom"/>
            <w:hideMark/>
          </w:tcPr>
          <w:p w14:paraId="6F9D3DA4" w14:textId="77777777" w:rsidR="00620E70" w:rsidRPr="00845B5F" w:rsidRDefault="00620E70" w:rsidP="00620E70">
            <w:pPr>
              <w:jc w:val="both"/>
            </w:pPr>
            <w:r w:rsidRPr="00845B5F">
              <w:t>2.3</w:t>
            </w:r>
          </w:p>
        </w:tc>
        <w:tc>
          <w:tcPr>
            <w:tcW w:w="2306" w:type="pct"/>
            <w:shd w:val="clear" w:color="auto" w:fill="auto"/>
            <w:noWrap/>
            <w:vAlign w:val="bottom"/>
            <w:hideMark/>
          </w:tcPr>
          <w:p w14:paraId="7E52A4E0" w14:textId="77777777" w:rsidR="00620E70" w:rsidRPr="00845B5F" w:rsidRDefault="00620E70" w:rsidP="00620E70">
            <w:pPr>
              <w:jc w:val="both"/>
            </w:pPr>
            <w:r w:rsidRPr="00845B5F">
              <w:t>9Б1ЛП озу: ОХРАН.ЗОНА ПО ГРАНИЦЕ С ЗАПОВЕД.</w:t>
            </w:r>
          </w:p>
        </w:tc>
        <w:tc>
          <w:tcPr>
            <w:tcW w:w="318" w:type="pct"/>
            <w:shd w:val="clear" w:color="auto" w:fill="auto"/>
            <w:noWrap/>
            <w:vAlign w:val="bottom"/>
            <w:hideMark/>
          </w:tcPr>
          <w:p w14:paraId="438C1F95" w14:textId="77777777" w:rsidR="00620E70" w:rsidRPr="00845B5F" w:rsidRDefault="00620E70" w:rsidP="00620E70">
            <w:pPr>
              <w:jc w:val="both"/>
            </w:pPr>
            <w:r w:rsidRPr="00845B5F">
              <w:t>16</w:t>
            </w:r>
          </w:p>
        </w:tc>
        <w:tc>
          <w:tcPr>
            <w:tcW w:w="915" w:type="pct"/>
            <w:shd w:val="clear" w:color="auto" w:fill="auto"/>
            <w:noWrap/>
            <w:vAlign w:val="bottom"/>
            <w:hideMark/>
          </w:tcPr>
          <w:p w14:paraId="71A47ADB" w14:textId="77777777" w:rsidR="00620E70" w:rsidRPr="00845B5F" w:rsidRDefault="00620E70" w:rsidP="00620E70">
            <w:pPr>
              <w:jc w:val="both"/>
            </w:pPr>
            <w:r w:rsidRPr="00845B5F">
              <w:t>АРМХИНСКОЕ</w:t>
            </w:r>
          </w:p>
        </w:tc>
      </w:tr>
      <w:tr w:rsidR="00620E70" w:rsidRPr="00845B5F" w14:paraId="0AA2CCB3" w14:textId="77777777" w:rsidTr="004D41B6">
        <w:trPr>
          <w:trHeight w:val="255"/>
        </w:trPr>
        <w:tc>
          <w:tcPr>
            <w:tcW w:w="666" w:type="pct"/>
            <w:shd w:val="clear" w:color="auto" w:fill="auto"/>
            <w:noWrap/>
            <w:vAlign w:val="bottom"/>
            <w:hideMark/>
          </w:tcPr>
          <w:p w14:paraId="74AEF14F" w14:textId="77777777" w:rsidR="00620E70" w:rsidRPr="00845B5F" w:rsidRDefault="00620E70" w:rsidP="00620E70">
            <w:pPr>
              <w:jc w:val="both"/>
            </w:pPr>
            <w:r w:rsidRPr="00845B5F">
              <w:t>58</w:t>
            </w:r>
          </w:p>
        </w:tc>
        <w:tc>
          <w:tcPr>
            <w:tcW w:w="330" w:type="pct"/>
            <w:shd w:val="clear" w:color="auto" w:fill="auto"/>
            <w:noWrap/>
            <w:vAlign w:val="bottom"/>
            <w:hideMark/>
          </w:tcPr>
          <w:p w14:paraId="766C4AF3" w14:textId="77777777" w:rsidR="00620E70" w:rsidRPr="00845B5F" w:rsidRDefault="00620E70" w:rsidP="00620E70">
            <w:pPr>
              <w:jc w:val="both"/>
            </w:pPr>
            <w:r w:rsidRPr="00845B5F">
              <w:t>13</w:t>
            </w:r>
          </w:p>
        </w:tc>
        <w:tc>
          <w:tcPr>
            <w:tcW w:w="464" w:type="pct"/>
            <w:shd w:val="clear" w:color="auto" w:fill="auto"/>
            <w:noWrap/>
            <w:vAlign w:val="bottom"/>
            <w:hideMark/>
          </w:tcPr>
          <w:p w14:paraId="338431CE" w14:textId="77777777" w:rsidR="00620E70" w:rsidRPr="00845B5F" w:rsidRDefault="00620E70" w:rsidP="00620E70">
            <w:pPr>
              <w:jc w:val="both"/>
            </w:pPr>
            <w:r w:rsidRPr="00845B5F">
              <w:t>3.4</w:t>
            </w:r>
          </w:p>
        </w:tc>
        <w:tc>
          <w:tcPr>
            <w:tcW w:w="2306" w:type="pct"/>
            <w:shd w:val="clear" w:color="auto" w:fill="auto"/>
            <w:noWrap/>
            <w:vAlign w:val="bottom"/>
            <w:hideMark/>
          </w:tcPr>
          <w:p w14:paraId="71778A78" w14:textId="77777777" w:rsidR="00620E70" w:rsidRPr="00845B5F" w:rsidRDefault="00620E70" w:rsidP="00620E70">
            <w:pPr>
              <w:jc w:val="both"/>
            </w:pPr>
            <w:r w:rsidRPr="00845B5F">
              <w:t>10СС озу: ОХРАН.ЗОНА ПО ГРАНИЦЕ С ЗАПОВЕД. подрост: 10СС (25</w:t>
            </w:r>
          </w:p>
        </w:tc>
        <w:tc>
          <w:tcPr>
            <w:tcW w:w="318" w:type="pct"/>
            <w:shd w:val="clear" w:color="auto" w:fill="auto"/>
            <w:noWrap/>
            <w:vAlign w:val="bottom"/>
            <w:hideMark/>
          </w:tcPr>
          <w:p w14:paraId="1208073F" w14:textId="77777777" w:rsidR="00620E70" w:rsidRPr="00845B5F" w:rsidRDefault="00620E70" w:rsidP="00620E70">
            <w:pPr>
              <w:jc w:val="both"/>
            </w:pPr>
            <w:r w:rsidRPr="00845B5F">
              <w:t>65</w:t>
            </w:r>
          </w:p>
        </w:tc>
        <w:tc>
          <w:tcPr>
            <w:tcW w:w="915" w:type="pct"/>
            <w:shd w:val="clear" w:color="auto" w:fill="auto"/>
            <w:noWrap/>
            <w:vAlign w:val="bottom"/>
            <w:hideMark/>
          </w:tcPr>
          <w:p w14:paraId="590AB3DB" w14:textId="77777777" w:rsidR="00620E70" w:rsidRPr="00845B5F" w:rsidRDefault="00620E70" w:rsidP="00620E70">
            <w:pPr>
              <w:jc w:val="both"/>
            </w:pPr>
            <w:r w:rsidRPr="00845B5F">
              <w:t>АРМХИНСКОЕ</w:t>
            </w:r>
          </w:p>
        </w:tc>
      </w:tr>
      <w:tr w:rsidR="00620E70" w:rsidRPr="00845B5F" w14:paraId="3E64156F" w14:textId="77777777" w:rsidTr="004D41B6">
        <w:trPr>
          <w:trHeight w:val="255"/>
        </w:trPr>
        <w:tc>
          <w:tcPr>
            <w:tcW w:w="666" w:type="pct"/>
            <w:shd w:val="clear" w:color="auto" w:fill="auto"/>
            <w:noWrap/>
            <w:vAlign w:val="bottom"/>
            <w:hideMark/>
          </w:tcPr>
          <w:p w14:paraId="2293B756" w14:textId="77777777" w:rsidR="00620E70" w:rsidRPr="00845B5F" w:rsidRDefault="00620E70" w:rsidP="00620E70">
            <w:pPr>
              <w:jc w:val="both"/>
            </w:pPr>
            <w:r w:rsidRPr="00845B5F">
              <w:t>58</w:t>
            </w:r>
          </w:p>
        </w:tc>
        <w:tc>
          <w:tcPr>
            <w:tcW w:w="330" w:type="pct"/>
            <w:shd w:val="clear" w:color="auto" w:fill="auto"/>
            <w:noWrap/>
            <w:vAlign w:val="bottom"/>
            <w:hideMark/>
          </w:tcPr>
          <w:p w14:paraId="17ED1C96" w14:textId="77777777" w:rsidR="00620E70" w:rsidRPr="00845B5F" w:rsidRDefault="00620E70" w:rsidP="00620E70">
            <w:pPr>
              <w:jc w:val="both"/>
            </w:pPr>
            <w:r w:rsidRPr="00845B5F">
              <w:t>14</w:t>
            </w:r>
          </w:p>
        </w:tc>
        <w:tc>
          <w:tcPr>
            <w:tcW w:w="464" w:type="pct"/>
            <w:shd w:val="clear" w:color="auto" w:fill="auto"/>
            <w:noWrap/>
            <w:vAlign w:val="bottom"/>
            <w:hideMark/>
          </w:tcPr>
          <w:p w14:paraId="7E6E5EC3" w14:textId="77777777" w:rsidR="00620E70" w:rsidRPr="00845B5F" w:rsidRDefault="00620E70" w:rsidP="00620E70">
            <w:pPr>
              <w:jc w:val="both"/>
            </w:pPr>
            <w:r w:rsidRPr="00845B5F">
              <w:t>6.1</w:t>
            </w:r>
          </w:p>
        </w:tc>
        <w:tc>
          <w:tcPr>
            <w:tcW w:w="2306" w:type="pct"/>
            <w:shd w:val="clear" w:color="auto" w:fill="auto"/>
            <w:noWrap/>
            <w:vAlign w:val="bottom"/>
            <w:hideMark/>
          </w:tcPr>
          <w:p w14:paraId="6B36487D" w14:textId="77777777" w:rsidR="00620E70" w:rsidRPr="00845B5F" w:rsidRDefault="00620E70" w:rsidP="00620E70">
            <w:pPr>
              <w:jc w:val="both"/>
            </w:pPr>
            <w:r w:rsidRPr="00845B5F">
              <w:t>10СС озу: ОХРАН.ЗОНА ПО ГРАНИЦЕ С ЗАПОВЕД. подрост: 10СС (20</w:t>
            </w:r>
          </w:p>
        </w:tc>
        <w:tc>
          <w:tcPr>
            <w:tcW w:w="318" w:type="pct"/>
            <w:shd w:val="clear" w:color="auto" w:fill="auto"/>
            <w:noWrap/>
            <w:vAlign w:val="bottom"/>
            <w:hideMark/>
          </w:tcPr>
          <w:p w14:paraId="1C87C1BF" w14:textId="77777777" w:rsidR="00620E70" w:rsidRPr="00845B5F" w:rsidRDefault="00620E70" w:rsidP="00620E70">
            <w:pPr>
              <w:jc w:val="both"/>
            </w:pPr>
            <w:r w:rsidRPr="00845B5F">
              <w:t>116</w:t>
            </w:r>
          </w:p>
        </w:tc>
        <w:tc>
          <w:tcPr>
            <w:tcW w:w="915" w:type="pct"/>
            <w:shd w:val="clear" w:color="auto" w:fill="auto"/>
            <w:noWrap/>
            <w:vAlign w:val="bottom"/>
            <w:hideMark/>
          </w:tcPr>
          <w:p w14:paraId="1F208A3D" w14:textId="77777777" w:rsidR="00620E70" w:rsidRPr="00845B5F" w:rsidRDefault="00620E70" w:rsidP="00620E70">
            <w:pPr>
              <w:jc w:val="both"/>
            </w:pPr>
            <w:r w:rsidRPr="00845B5F">
              <w:t>АРМХИНСКОЕ</w:t>
            </w:r>
          </w:p>
        </w:tc>
      </w:tr>
      <w:tr w:rsidR="00620E70" w:rsidRPr="00845B5F" w14:paraId="06648F41" w14:textId="77777777" w:rsidTr="004D41B6">
        <w:trPr>
          <w:trHeight w:val="255"/>
        </w:trPr>
        <w:tc>
          <w:tcPr>
            <w:tcW w:w="666" w:type="pct"/>
            <w:shd w:val="clear" w:color="auto" w:fill="auto"/>
            <w:noWrap/>
            <w:vAlign w:val="bottom"/>
            <w:hideMark/>
          </w:tcPr>
          <w:p w14:paraId="209723E9" w14:textId="77777777" w:rsidR="00620E70" w:rsidRPr="00845B5F" w:rsidRDefault="00620E70" w:rsidP="00620E70">
            <w:pPr>
              <w:jc w:val="both"/>
            </w:pPr>
            <w:r w:rsidRPr="00845B5F">
              <w:t>58</w:t>
            </w:r>
          </w:p>
        </w:tc>
        <w:tc>
          <w:tcPr>
            <w:tcW w:w="330" w:type="pct"/>
            <w:shd w:val="clear" w:color="auto" w:fill="auto"/>
            <w:noWrap/>
            <w:vAlign w:val="bottom"/>
            <w:hideMark/>
          </w:tcPr>
          <w:p w14:paraId="61495A4A" w14:textId="77777777" w:rsidR="00620E70" w:rsidRPr="00845B5F" w:rsidRDefault="00620E70" w:rsidP="00620E70">
            <w:pPr>
              <w:jc w:val="both"/>
            </w:pPr>
            <w:r w:rsidRPr="00845B5F">
              <w:t>16</w:t>
            </w:r>
          </w:p>
        </w:tc>
        <w:tc>
          <w:tcPr>
            <w:tcW w:w="464" w:type="pct"/>
            <w:shd w:val="clear" w:color="auto" w:fill="auto"/>
            <w:noWrap/>
            <w:vAlign w:val="bottom"/>
            <w:hideMark/>
          </w:tcPr>
          <w:p w14:paraId="5619AF02" w14:textId="77777777" w:rsidR="00620E70" w:rsidRPr="00845B5F" w:rsidRDefault="00620E70" w:rsidP="00620E70">
            <w:pPr>
              <w:jc w:val="both"/>
            </w:pPr>
            <w:r w:rsidRPr="00845B5F">
              <w:t>1.6</w:t>
            </w:r>
          </w:p>
        </w:tc>
        <w:tc>
          <w:tcPr>
            <w:tcW w:w="2306" w:type="pct"/>
            <w:shd w:val="clear" w:color="auto" w:fill="auto"/>
            <w:noWrap/>
            <w:vAlign w:val="bottom"/>
            <w:hideMark/>
          </w:tcPr>
          <w:p w14:paraId="325BCFAC" w14:textId="77777777" w:rsidR="00620E70" w:rsidRPr="00845B5F" w:rsidRDefault="00620E70" w:rsidP="00620E70">
            <w:pPr>
              <w:jc w:val="both"/>
            </w:pPr>
            <w:r w:rsidRPr="00845B5F">
              <w:t>10Б озу: ОХРАН.ЗОНА ПО ГРАНИЦЕ С ЗАПОВЕД.</w:t>
            </w:r>
          </w:p>
        </w:tc>
        <w:tc>
          <w:tcPr>
            <w:tcW w:w="318" w:type="pct"/>
            <w:shd w:val="clear" w:color="auto" w:fill="auto"/>
            <w:noWrap/>
            <w:vAlign w:val="bottom"/>
            <w:hideMark/>
          </w:tcPr>
          <w:p w14:paraId="073ABB33" w14:textId="77777777" w:rsidR="00620E70" w:rsidRPr="00845B5F" w:rsidRDefault="00620E70" w:rsidP="00620E70">
            <w:pPr>
              <w:jc w:val="both"/>
            </w:pPr>
            <w:r w:rsidRPr="00845B5F">
              <w:t>11</w:t>
            </w:r>
          </w:p>
        </w:tc>
        <w:tc>
          <w:tcPr>
            <w:tcW w:w="915" w:type="pct"/>
            <w:shd w:val="clear" w:color="auto" w:fill="auto"/>
            <w:noWrap/>
            <w:vAlign w:val="bottom"/>
            <w:hideMark/>
          </w:tcPr>
          <w:p w14:paraId="732C5277" w14:textId="77777777" w:rsidR="00620E70" w:rsidRPr="00845B5F" w:rsidRDefault="00620E70" w:rsidP="00620E70">
            <w:pPr>
              <w:jc w:val="both"/>
            </w:pPr>
            <w:r w:rsidRPr="00845B5F">
              <w:t>АРМХИНСКОЕ</w:t>
            </w:r>
          </w:p>
        </w:tc>
      </w:tr>
      <w:tr w:rsidR="00620E70" w:rsidRPr="00845B5F" w14:paraId="11BF5B47" w14:textId="77777777" w:rsidTr="004D41B6">
        <w:trPr>
          <w:trHeight w:val="255"/>
        </w:trPr>
        <w:tc>
          <w:tcPr>
            <w:tcW w:w="666" w:type="pct"/>
            <w:shd w:val="clear" w:color="auto" w:fill="auto"/>
            <w:noWrap/>
            <w:vAlign w:val="bottom"/>
            <w:hideMark/>
          </w:tcPr>
          <w:p w14:paraId="5AD85301" w14:textId="77777777" w:rsidR="00620E70" w:rsidRPr="00845B5F" w:rsidRDefault="00620E70" w:rsidP="00620E70">
            <w:pPr>
              <w:jc w:val="both"/>
            </w:pPr>
            <w:r w:rsidRPr="00845B5F">
              <w:t>58</w:t>
            </w:r>
          </w:p>
        </w:tc>
        <w:tc>
          <w:tcPr>
            <w:tcW w:w="330" w:type="pct"/>
            <w:shd w:val="clear" w:color="auto" w:fill="auto"/>
            <w:noWrap/>
            <w:vAlign w:val="bottom"/>
            <w:hideMark/>
          </w:tcPr>
          <w:p w14:paraId="37F53584" w14:textId="77777777" w:rsidR="00620E70" w:rsidRPr="00845B5F" w:rsidRDefault="00620E70" w:rsidP="00620E70">
            <w:pPr>
              <w:jc w:val="both"/>
            </w:pPr>
            <w:r w:rsidRPr="00845B5F">
              <w:t>17</w:t>
            </w:r>
          </w:p>
        </w:tc>
        <w:tc>
          <w:tcPr>
            <w:tcW w:w="464" w:type="pct"/>
            <w:shd w:val="clear" w:color="auto" w:fill="auto"/>
            <w:noWrap/>
            <w:vAlign w:val="bottom"/>
            <w:hideMark/>
          </w:tcPr>
          <w:p w14:paraId="5512CEDC" w14:textId="77777777" w:rsidR="00620E70" w:rsidRPr="00845B5F" w:rsidRDefault="00620E70" w:rsidP="00620E70">
            <w:pPr>
              <w:jc w:val="both"/>
            </w:pPr>
            <w:r w:rsidRPr="00845B5F">
              <w:t>11</w:t>
            </w:r>
          </w:p>
        </w:tc>
        <w:tc>
          <w:tcPr>
            <w:tcW w:w="2306" w:type="pct"/>
            <w:shd w:val="clear" w:color="auto" w:fill="auto"/>
            <w:noWrap/>
            <w:vAlign w:val="bottom"/>
            <w:hideMark/>
          </w:tcPr>
          <w:p w14:paraId="4D96B9D1" w14:textId="77777777" w:rsidR="00620E70" w:rsidRPr="00845B5F" w:rsidRDefault="00620E70" w:rsidP="00620E70">
            <w:pPr>
              <w:jc w:val="both"/>
            </w:pPr>
            <w:r w:rsidRPr="00845B5F">
              <w:t>10Б озу: ОХРАН.ЗОНА ПО ГРАНИЦЕ С ЗАПОВЕД.</w:t>
            </w:r>
          </w:p>
        </w:tc>
        <w:tc>
          <w:tcPr>
            <w:tcW w:w="318" w:type="pct"/>
            <w:shd w:val="clear" w:color="auto" w:fill="auto"/>
            <w:noWrap/>
            <w:vAlign w:val="bottom"/>
            <w:hideMark/>
          </w:tcPr>
          <w:p w14:paraId="2A637659" w14:textId="77777777" w:rsidR="00620E70" w:rsidRPr="00845B5F" w:rsidRDefault="00620E70" w:rsidP="00620E70">
            <w:pPr>
              <w:jc w:val="both"/>
            </w:pPr>
            <w:r w:rsidRPr="00845B5F">
              <w:t>77</w:t>
            </w:r>
          </w:p>
        </w:tc>
        <w:tc>
          <w:tcPr>
            <w:tcW w:w="915" w:type="pct"/>
            <w:shd w:val="clear" w:color="auto" w:fill="auto"/>
            <w:noWrap/>
            <w:vAlign w:val="bottom"/>
            <w:hideMark/>
          </w:tcPr>
          <w:p w14:paraId="44BFEBA1" w14:textId="77777777" w:rsidR="00620E70" w:rsidRPr="00845B5F" w:rsidRDefault="00620E70" w:rsidP="00620E70">
            <w:pPr>
              <w:jc w:val="both"/>
            </w:pPr>
            <w:r w:rsidRPr="00845B5F">
              <w:t>АРМХИНСКОЕ</w:t>
            </w:r>
          </w:p>
        </w:tc>
      </w:tr>
      <w:tr w:rsidR="00620E70" w:rsidRPr="00845B5F" w14:paraId="1F6EB48A" w14:textId="77777777" w:rsidTr="004D41B6">
        <w:trPr>
          <w:trHeight w:val="255"/>
        </w:trPr>
        <w:tc>
          <w:tcPr>
            <w:tcW w:w="666" w:type="pct"/>
            <w:shd w:val="clear" w:color="auto" w:fill="auto"/>
            <w:noWrap/>
            <w:vAlign w:val="bottom"/>
            <w:hideMark/>
          </w:tcPr>
          <w:p w14:paraId="751D79D2" w14:textId="77777777" w:rsidR="00620E70" w:rsidRPr="00845B5F" w:rsidRDefault="00620E70" w:rsidP="00620E70">
            <w:pPr>
              <w:jc w:val="both"/>
            </w:pPr>
            <w:r w:rsidRPr="00845B5F">
              <w:t>58</w:t>
            </w:r>
          </w:p>
        </w:tc>
        <w:tc>
          <w:tcPr>
            <w:tcW w:w="330" w:type="pct"/>
            <w:shd w:val="clear" w:color="auto" w:fill="auto"/>
            <w:noWrap/>
            <w:vAlign w:val="bottom"/>
            <w:hideMark/>
          </w:tcPr>
          <w:p w14:paraId="06D774FD" w14:textId="77777777" w:rsidR="00620E70" w:rsidRPr="00845B5F" w:rsidRDefault="00620E70" w:rsidP="00620E70">
            <w:pPr>
              <w:jc w:val="both"/>
            </w:pPr>
            <w:r w:rsidRPr="00845B5F">
              <w:t>18</w:t>
            </w:r>
          </w:p>
        </w:tc>
        <w:tc>
          <w:tcPr>
            <w:tcW w:w="464" w:type="pct"/>
            <w:shd w:val="clear" w:color="auto" w:fill="auto"/>
            <w:noWrap/>
            <w:vAlign w:val="bottom"/>
            <w:hideMark/>
          </w:tcPr>
          <w:p w14:paraId="12AFBF97" w14:textId="77777777" w:rsidR="00620E70" w:rsidRPr="00845B5F" w:rsidRDefault="00620E70" w:rsidP="00620E70">
            <w:pPr>
              <w:jc w:val="both"/>
            </w:pPr>
            <w:r w:rsidRPr="00845B5F">
              <w:t>14</w:t>
            </w:r>
          </w:p>
        </w:tc>
        <w:tc>
          <w:tcPr>
            <w:tcW w:w="2306" w:type="pct"/>
            <w:shd w:val="clear" w:color="auto" w:fill="auto"/>
            <w:noWrap/>
            <w:vAlign w:val="bottom"/>
            <w:hideMark/>
          </w:tcPr>
          <w:p w14:paraId="7B55C7BD" w14:textId="77777777" w:rsidR="00620E70" w:rsidRPr="00845B5F" w:rsidRDefault="00620E70" w:rsidP="00620E70">
            <w:pPr>
              <w:jc w:val="both"/>
            </w:pPr>
            <w:r w:rsidRPr="00845B5F">
              <w:t>10Б озу: ОХРАН.ЗОНА ПО ГРАНИЦЕ С ЗАПОВЕД.</w:t>
            </w:r>
          </w:p>
        </w:tc>
        <w:tc>
          <w:tcPr>
            <w:tcW w:w="318" w:type="pct"/>
            <w:shd w:val="clear" w:color="auto" w:fill="auto"/>
            <w:noWrap/>
            <w:vAlign w:val="bottom"/>
            <w:hideMark/>
          </w:tcPr>
          <w:p w14:paraId="24DC8D3B" w14:textId="77777777" w:rsidR="00620E70" w:rsidRPr="00845B5F" w:rsidRDefault="00620E70" w:rsidP="00620E70">
            <w:pPr>
              <w:jc w:val="both"/>
            </w:pPr>
            <w:r w:rsidRPr="00845B5F">
              <w:t>84</w:t>
            </w:r>
          </w:p>
        </w:tc>
        <w:tc>
          <w:tcPr>
            <w:tcW w:w="915" w:type="pct"/>
            <w:shd w:val="clear" w:color="auto" w:fill="auto"/>
            <w:noWrap/>
            <w:vAlign w:val="bottom"/>
            <w:hideMark/>
          </w:tcPr>
          <w:p w14:paraId="3C22D5BE" w14:textId="77777777" w:rsidR="00620E70" w:rsidRPr="00845B5F" w:rsidRDefault="00620E70" w:rsidP="00620E70">
            <w:pPr>
              <w:jc w:val="both"/>
            </w:pPr>
            <w:r w:rsidRPr="00845B5F">
              <w:t>АРМХИНСКОЕ</w:t>
            </w:r>
          </w:p>
        </w:tc>
      </w:tr>
      <w:tr w:rsidR="00620E70" w:rsidRPr="00845B5F" w14:paraId="1BD4E495" w14:textId="77777777" w:rsidTr="004D41B6">
        <w:trPr>
          <w:trHeight w:val="255"/>
        </w:trPr>
        <w:tc>
          <w:tcPr>
            <w:tcW w:w="666" w:type="pct"/>
            <w:shd w:val="clear" w:color="auto" w:fill="auto"/>
            <w:noWrap/>
            <w:vAlign w:val="bottom"/>
            <w:hideMark/>
          </w:tcPr>
          <w:p w14:paraId="7510D5CA" w14:textId="77777777" w:rsidR="00620E70" w:rsidRPr="00845B5F" w:rsidRDefault="00620E70" w:rsidP="00620E70">
            <w:pPr>
              <w:jc w:val="both"/>
            </w:pPr>
            <w:r w:rsidRPr="00845B5F">
              <w:t>58</w:t>
            </w:r>
          </w:p>
        </w:tc>
        <w:tc>
          <w:tcPr>
            <w:tcW w:w="330" w:type="pct"/>
            <w:shd w:val="clear" w:color="auto" w:fill="auto"/>
            <w:noWrap/>
            <w:vAlign w:val="bottom"/>
            <w:hideMark/>
          </w:tcPr>
          <w:p w14:paraId="21E6A769" w14:textId="77777777" w:rsidR="00620E70" w:rsidRPr="00845B5F" w:rsidRDefault="00620E70" w:rsidP="00620E70">
            <w:pPr>
              <w:jc w:val="both"/>
            </w:pPr>
            <w:r w:rsidRPr="00845B5F">
              <w:t>19</w:t>
            </w:r>
          </w:p>
        </w:tc>
        <w:tc>
          <w:tcPr>
            <w:tcW w:w="464" w:type="pct"/>
            <w:shd w:val="clear" w:color="auto" w:fill="auto"/>
            <w:noWrap/>
            <w:vAlign w:val="bottom"/>
            <w:hideMark/>
          </w:tcPr>
          <w:p w14:paraId="28B138E5" w14:textId="77777777" w:rsidR="00620E70" w:rsidRPr="00845B5F" w:rsidRDefault="00620E70" w:rsidP="00620E70">
            <w:pPr>
              <w:jc w:val="both"/>
            </w:pPr>
            <w:r w:rsidRPr="00845B5F">
              <w:t>4.6</w:t>
            </w:r>
          </w:p>
        </w:tc>
        <w:tc>
          <w:tcPr>
            <w:tcW w:w="2306" w:type="pct"/>
            <w:shd w:val="clear" w:color="auto" w:fill="auto"/>
            <w:noWrap/>
            <w:vAlign w:val="bottom"/>
            <w:hideMark/>
          </w:tcPr>
          <w:p w14:paraId="31E06330" w14:textId="77777777" w:rsidR="00620E70" w:rsidRPr="00845B5F" w:rsidRDefault="00620E70" w:rsidP="00620E70">
            <w:pPr>
              <w:jc w:val="both"/>
            </w:pPr>
            <w:r w:rsidRPr="00845B5F">
              <w:t>10Б озу: ОХРАН.ЗОНА ПО ГРАНИЦЕ С ЗАПОВЕД.</w:t>
            </w:r>
          </w:p>
        </w:tc>
        <w:tc>
          <w:tcPr>
            <w:tcW w:w="318" w:type="pct"/>
            <w:shd w:val="clear" w:color="auto" w:fill="auto"/>
            <w:noWrap/>
            <w:vAlign w:val="bottom"/>
            <w:hideMark/>
          </w:tcPr>
          <w:p w14:paraId="0849F28C" w14:textId="77777777" w:rsidR="00620E70" w:rsidRPr="00845B5F" w:rsidRDefault="00620E70" w:rsidP="00620E70">
            <w:pPr>
              <w:jc w:val="both"/>
            </w:pPr>
            <w:r w:rsidRPr="00845B5F">
              <w:t>32</w:t>
            </w:r>
          </w:p>
        </w:tc>
        <w:tc>
          <w:tcPr>
            <w:tcW w:w="915" w:type="pct"/>
            <w:shd w:val="clear" w:color="auto" w:fill="auto"/>
            <w:noWrap/>
            <w:vAlign w:val="bottom"/>
            <w:hideMark/>
          </w:tcPr>
          <w:p w14:paraId="17EA8AA0" w14:textId="77777777" w:rsidR="00620E70" w:rsidRPr="00845B5F" w:rsidRDefault="00620E70" w:rsidP="00620E70">
            <w:pPr>
              <w:jc w:val="both"/>
            </w:pPr>
            <w:r w:rsidRPr="00845B5F">
              <w:t>АРМХИНСКОЕ</w:t>
            </w:r>
          </w:p>
        </w:tc>
      </w:tr>
      <w:tr w:rsidR="00620E70" w:rsidRPr="00845B5F" w14:paraId="5E9ADD82" w14:textId="77777777" w:rsidTr="004D41B6">
        <w:trPr>
          <w:trHeight w:val="255"/>
        </w:trPr>
        <w:tc>
          <w:tcPr>
            <w:tcW w:w="666" w:type="pct"/>
            <w:shd w:val="clear" w:color="auto" w:fill="auto"/>
            <w:noWrap/>
            <w:vAlign w:val="bottom"/>
            <w:hideMark/>
          </w:tcPr>
          <w:p w14:paraId="5151F468" w14:textId="77777777" w:rsidR="00620E70" w:rsidRPr="00845B5F" w:rsidRDefault="00620E70" w:rsidP="00620E70">
            <w:pPr>
              <w:jc w:val="both"/>
            </w:pPr>
            <w:r w:rsidRPr="00845B5F">
              <w:t>58</w:t>
            </w:r>
          </w:p>
        </w:tc>
        <w:tc>
          <w:tcPr>
            <w:tcW w:w="330" w:type="pct"/>
            <w:shd w:val="clear" w:color="auto" w:fill="auto"/>
            <w:noWrap/>
            <w:vAlign w:val="bottom"/>
            <w:hideMark/>
          </w:tcPr>
          <w:p w14:paraId="501A102C" w14:textId="77777777" w:rsidR="00620E70" w:rsidRPr="00845B5F" w:rsidRDefault="00620E70" w:rsidP="00620E70">
            <w:pPr>
              <w:jc w:val="both"/>
            </w:pPr>
            <w:r w:rsidRPr="00845B5F">
              <w:t>20</w:t>
            </w:r>
          </w:p>
        </w:tc>
        <w:tc>
          <w:tcPr>
            <w:tcW w:w="464" w:type="pct"/>
            <w:shd w:val="clear" w:color="auto" w:fill="auto"/>
            <w:noWrap/>
            <w:vAlign w:val="bottom"/>
            <w:hideMark/>
          </w:tcPr>
          <w:p w14:paraId="12EB5263" w14:textId="77777777" w:rsidR="00620E70" w:rsidRPr="00845B5F" w:rsidRDefault="00620E70" w:rsidP="00620E70">
            <w:pPr>
              <w:jc w:val="both"/>
            </w:pPr>
            <w:r w:rsidRPr="00845B5F">
              <w:t>0.8</w:t>
            </w:r>
          </w:p>
        </w:tc>
        <w:tc>
          <w:tcPr>
            <w:tcW w:w="2306" w:type="pct"/>
            <w:shd w:val="clear" w:color="auto" w:fill="auto"/>
            <w:noWrap/>
            <w:vAlign w:val="bottom"/>
            <w:hideMark/>
          </w:tcPr>
          <w:p w14:paraId="68C450BE" w14:textId="77777777" w:rsidR="00620E70" w:rsidRPr="00845B5F" w:rsidRDefault="00620E70" w:rsidP="00620E70">
            <w:pPr>
              <w:jc w:val="both"/>
            </w:pPr>
            <w:r w:rsidRPr="00845B5F">
              <w:t>10Б озу: ОХРАН.ЗОНА ПО ГРАНИЦЕ С ЗАПОВЕД.</w:t>
            </w:r>
          </w:p>
        </w:tc>
        <w:tc>
          <w:tcPr>
            <w:tcW w:w="318" w:type="pct"/>
            <w:shd w:val="clear" w:color="auto" w:fill="auto"/>
            <w:noWrap/>
            <w:vAlign w:val="bottom"/>
            <w:hideMark/>
          </w:tcPr>
          <w:p w14:paraId="4E5A6C61" w14:textId="77777777" w:rsidR="00620E70" w:rsidRPr="00845B5F" w:rsidRDefault="00620E70" w:rsidP="00620E70">
            <w:pPr>
              <w:jc w:val="both"/>
            </w:pPr>
            <w:r w:rsidRPr="00845B5F">
              <w:t>6</w:t>
            </w:r>
          </w:p>
        </w:tc>
        <w:tc>
          <w:tcPr>
            <w:tcW w:w="915" w:type="pct"/>
            <w:shd w:val="clear" w:color="auto" w:fill="auto"/>
            <w:noWrap/>
            <w:vAlign w:val="bottom"/>
            <w:hideMark/>
          </w:tcPr>
          <w:p w14:paraId="7DFC9987" w14:textId="77777777" w:rsidR="00620E70" w:rsidRPr="00845B5F" w:rsidRDefault="00620E70" w:rsidP="00620E70">
            <w:pPr>
              <w:jc w:val="both"/>
            </w:pPr>
            <w:r w:rsidRPr="00845B5F">
              <w:t>АРМХИНСКОЕ</w:t>
            </w:r>
          </w:p>
        </w:tc>
      </w:tr>
      <w:tr w:rsidR="00620E70" w:rsidRPr="00845B5F" w14:paraId="0E36BDEB" w14:textId="77777777" w:rsidTr="004D41B6">
        <w:trPr>
          <w:trHeight w:val="255"/>
        </w:trPr>
        <w:tc>
          <w:tcPr>
            <w:tcW w:w="666" w:type="pct"/>
            <w:shd w:val="clear" w:color="auto" w:fill="auto"/>
            <w:noWrap/>
            <w:vAlign w:val="bottom"/>
            <w:hideMark/>
          </w:tcPr>
          <w:p w14:paraId="76309BAA" w14:textId="77777777" w:rsidR="00620E70" w:rsidRPr="00845B5F" w:rsidRDefault="00620E70" w:rsidP="00620E70">
            <w:pPr>
              <w:jc w:val="both"/>
            </w:pPr>
            <w:r w:rsidRPr="00845B5F">
              <w:t>4</w:t>
            </w:r>
          </w:p>
        </w:tc>
        <w:tc>
          <w:tcPr>
            <w:tcW w:w="330" w:type="pct"/>
            <w:shd w:val="clear" w:color="auto" w:fill="auto"/>
            <w:noWrap/>
            <w:vAlign w:val="bottom"/>
            <w:hideMark/>
          </w:tcPr>
          <w:p w14:paraId="41D0C7FC" w14:textId="77777777" w:rsidR="00620E70" w:rsidRPr="00845B5F" w:rsidRDefault="00620E70" w:rsidP="00620E70">
            <w:pPr>
              <w:jc w:val="both"/>
            </w:pPr>
            <w:r w:rsidRPr="00845B5F">
              <w:t>2</w:t>
            </w:r>
          </w:p>
        </w:tc>
        <w:tc>
          <w:tcPr>
            <w:tcW w:w="464" w:type="pct"/>
            <w:shd w:val="clear" w:color="auto" w:fill="auto"/>
            <w:noWrap/>
            <w:vAlign w:val="bottom"/>
            <w:hideMark/>
          </w:tcPr>
          <w:p w14:paraId="0194F8E0" w14:textId="77777777" w:rsidR="00620E70" w:rsidRPr="00845B5F" w:rsidRDefault="00620E70" w:rsidP="00620E70">
            <w:pPr>
              <w:jc w:val="both"/>
            </w:pPr>
            <w:r w:rsidRPr="00845B5F">
              <w:t>1.9</w:t>
            </w:r>
          </w:p>
        </w:tc>
        <w:tc>
          <w:tcPr>
            <w:tcW w:w="2306" w:type="pct"/>
            <w:shd w:val="clear" w:color="auto" w:fill="auto"/>
            <w:noWrap/>
            <w:vAlign w:val="bottom"/>
            <w:hideMark/>
          </w:tcPr>
          <w:p w14:paraId="4B1C532F" w14:textId="77777777" w:rsidR="00620E70" w:rsidRPr="00845B5F" w:rsidRDefault="00620E70" w:rsidP="00620E70">
            <w:pPr>
              <w:jc w:val="both"/>
            </w:pPr>
            <w:r w:rsidRPr="00845B5F">
              <w:t>4БЯР2СВД2ЛЩ2ГШ+АЛ озу: КУСТАРНИКИ,ТАЛЬНИКИ</w:t>
            </w:r>
          </w:p>
        </w:tc>
        <w:tc>
          <w:tcPr>
            <w:tcW w:w="318" w:type="pct"/>
            <w:shd w:val="clear" w:color="auto" w:fill="auto"/>
            <w:noWrap/>
            <w:vAlign w:val="bottom"/>
            <w:hideMark/>
          </w:tcPr>
          <w:p w14:paraId="18B0198E" w14:textId="77777777" w:rsidR="00620E70" w:rsidRPr="00845B5F" w:rsidRDefault="00620E70" w:rsidP="00620E70">
            <w:pPr>
              <w:jc w:val="both"/>
            </w:pPr>
            <w:r w:rsidRPr="00845B5F">
              <w:t>1</w:t>
            </w:r>
          </w:p>
        </w:tc>
        <w:tc>
          <w:tcPr>
            <w:tcW w:w="915" w:type="pct"/>
            <w:shd w:val="clear" w:color="auto" w:fill="auto"/>
            <w:noWrap/>
            <w:vAlign w:val="bottom"/>
            <w:hideMark/>
          </w:tcPr>
          <w:p w14:paraId="36D1159B" w14:textId="77777777" w:rsidR="00620E70" w:rsidRPr="00845B5F" w:rsidRDefault="00620E70" w:rsidP="00620E70">
            <w:pPr>
              <w:jc w:val="both"/>
            </w:pPr>
            <w:r w:rsidRPr="00845B5F">
              <w:t>ГАЛАШКИНСКОЕ</w:t>
            </w:r>
          </w:p>
        </w:tc>
      </w:tr>
      <w:tr w:rsidR="00620E70" w:rsidRPr="00845B5F" w14:paraId="5D7DCB86" w14:textId="77777777" w:rsidTr="004D41B6">
        <w:trPr>
          <w:trHeight w:val="255"/>
        </w:trPr>
        <w:tc>
          <w:tcPr>
            <w:tcW w:w="666" w:type="pct"/>
            <w:shd w:val="clear" w:color="auto" w:fill="auto"/>
            <w:noWrap/>
            <w:vAlign w:val="bottom"/>
            <w:hideMark/>
          </w:tcPr>
          <w:p w14:paraId="65209558" w14:textId="77777777" w:rsidR="00620E70" w:rsidRPr="00845B5F" w:rsidRDefault="00620E70" w:rsidP="00620E70">
            <w:pPr>
              <w:jc w:val="both"/>
            </w:pPr>
            <w:r w:rsidRPr="00845B5F">
              <w:t>4</w:t>
            </w:r>
          </w:p>
        </w:tc>
        <w:tc>
          <w:tcPr>
            <w:tcW w:w="330" w:type="pct"/>
            <w:shd w:val="clear" w:color="auto" w:fill="auto"/>
            <w:noWrap/>
            <w:vAlign w:val="bottom"/>
            <w:hideMark/>
          </w:tcPr>
          <w:p w14:paraId="2E0E3AEB" w14:textId="77777777" w:rsidR="00620E70" w:rsidRPr="00845B5F" w:rsidRDefault="00620E70" w:rsidP="00620E70">
            <w:pPr>
              <w:jc w:val="both"/>
            </w:pPr>
            <w:r w:rsidRPr="00845B5F">
              <w:t>7</w:t>
            </w:r>
          </w:p>
        </w:tc>
        <w:tc>
          <w:tcPr>
            <w:tcW w:w="464" w:type="pct"/>
            <w:shd w:val="clear" w:color="auto" w:fill="auto"/>
            <w:noWrap/>
            <w:vAlign w:val="bottom"/>
            <w:hideMark/>
          </w:tcPr>
          <w:p w14:paraId="72F71D10" w14:textId="77777777" w:rsidR="00620E70" w:rsidRPr="00845B5F" w:rsidRDefault="00620E70" w:rsidP="00620E70">
            <w:pPr>
              <w:jc w:val="both"/>
            </w:pPr>
            <w:r w:rsidRPr="00845B5F">
              <w:t>0.6</w:t>
            </w:r>
          </w:p>
        </w:tc>
        <w:tc>
          <w:tcPr>
            <w:tcW w:w="2306" w:type="pct"/>
            <w:shd w:val="clear" w:color="auto" w:fill="auto"/>
            <w:noWrap/>
            <w:vAlign w:val="bottom"/>
            <w:hideMark/>
          </w:tcPr>
          <w:p w14:paraId="0D22EAE6" w14:textId="77777777" w:rsidR="00620E70" w:rsidRPr="00845B5F" w:rsidRDefault="00620E70" w:rsidP="00620E70">
            <w:pPr>
              <w:jc w:val="both"/>
            </w:pPr>
            <w:r w:rsidRPr="00845B5F">
              <w:t>4БЯР3ГШ2АЛ1КЛП озу: КУСТАРНИКИ,ТАЛЬНИКИ</w:t>
            </w:r>
          </w:p>
        </w:tc>
        <w:tc>
          <w:tcPr>
            <w:tcW w:w="318" w:type="pct"/>
            <w:shd w:val="clear" w:color="auto" w:fill="auto"/>
            <w:noWrap/>
            <w:vAlign w:val="bottom"/>
            <w:hideMark/>
          </w:tcPr>
          <w:p w14:paraId="0F9A253E" w14:textId="77777777" w:rsidR="00620E70" w:rsidRPr="00845B5F" w:rsidRDefault="00620E70" w:rsidP="00620E70">
            <w:pPr>
              <w:jc w:val="both"/>
            </w:pPr>
            <w:r w:rsidRPr="00845B5F">
              <w:t>1</w:t>
            </w:r>
          </w:p>
        </w:tc>
        <w:tc>
          <w:tcPr>
            <w:tcW w:w="915" w:type="pct"/>
            <w:shd w:val="clear" w:color="auto" w:fill="auto"/>
            <w:noWrap/>
            <w:vAlign w:val="bottom"/>
            <w:hideMark/>
          </w:tcPr>
          <w:p w14:paraId="27936B08" w14:textId="77777777" w:rsidR="00620E70" w:rsidRPr="00845B5F" w:rsidRDefault="00620E70" w:rsidP="00620E70">
            <w:pPr>
              <w:jc w:val="both"/>
            </w:pPr>
            <w:r w:rsidRPr="00845B5F">
              <w:t>ГАЛАШКИНСКОЕ</w:t>
            </w:r>
          </w:p>
        </w:tc>
      </w:tr>
      <w:tr w:rsidR="00620E70" w:rsidRPr="00845B5F" w14:paraId="43300024" w14:textId="77777777" w:rsidTr="004D41B6">
        <w:trPr>
          <w:trHeight w:val="255"/>
        </w:trPr>
        <w:tc>
          <w:tcPr>
            <w:tcW w:w="666" w:type="pct"/>
            <w:shd w:val="clear" w:color="auto" w:fill="auto"/>
            <w:noWrap/>
            <w:vAlign w:val="bottom"/>
            <w:hideMark/>
          </w:tcPr>
          <w:p w14:paraId="3DF5C7AB" w14:textId="77777777" w:rsidR="00620E70" w:rsidRPr="00845B5F" w:rsidRDefault="00620E70" w:rsidP="00620E70">
            <w:pPr>
              <w:jc w:val="both"/>
            </w:pPr>
            <w:r w:rsidRPr="00845B5F">
              <w:t>4</w:t>
            </w:r>
          </w:p>
        </w:tc>
        <w:tc>
          <w:tcPr>
            <w:tcW w:w="330" w:type="pct"/>
            <w:shd w:val="clear" w:color="auto" w:fill="auto"/>
            <w:noWrap/>
            <w:vAlign w:val="bottom"/>
            <w:hideMark/>
          </w:tcPr>
          <w:p w14:paraId="18F9CBDB" w14:textId="77777777" w:rsidR="00620E70" w:rsidRPr="00845B5F" w:rsidRDefault="00620E70" w:rsidP="00620E70">
            <w:pPr>
              <w:jc w:val="both"/>
            </w:pPr>
            <w:r w:rsidRPr="00845B5F">
              <w:t>8</w:t>
            </w:r>
          </w:p>
        </w:tc>
        <w:tc>
          <w:tcPr>
            <w:tcW w:w="464" w:type="pct"/>
            <w:shd w:val="clear" w:color="auto" w:fill="auto"/>
            <w:noWrap/>
            <w:vAlign w:val="bottom"/>
            <w:hideMark/>
          </w:tcPr>
          <w:p w14:paraId="420E5724" w14:textId="77777777" w:rsidR="00620E70" w:rsidRPr="00845B5F" w:rsidRDefault="00620E70" w:rsidP="00620E70">
            <w:pPr>
              <w:jc w:val="both"/>
            </w:pPr>
            <w:r w:rsidRPr="00845B5F">
              <w:t>3.6</w:t>
            </w:r>
          </w:p>
        </w:tc>
        <w:tc>
          <w:tcPr>
            <w:tcW w:w="2306" w:type="pct"/>
            <w:shd w:val="clear" w:color="auto" w:fill="auto"/>
            <w:noWrap/>
            <w:vAlign w:val="bottom"/>
            <w:hideMark/>
          </w:tcPr>
          <w:p w14:paraId="3B31DDF7" w14:textId="77777777" w:rsidR="00620E70" w:rsidRPr="00845B5F" w:rsidRDefault="00620E70" w:rsidP="00620E70">
            <w:pPr>
              <w:jc w:val="both"/>
            </w:pPr>
            <w:r w:rsidRPr="00845B5F">
              <w:t>5БЯР3ГШ1АЛ1КЛП+ЯО озу: КУСТАРНИКИ,ТАЛЬНИКИ</w:t>
            </w:r>
          </w:p>
        </w:tc>
        <w:tc>
          <w:tcPr>
            <w:tcW w:w="318" w:type="pct"/>
            <w:shd w:val="clear" w:color="auto" w:fill="auto"/>
            <w:noWrap/>
            <w:vAlign w:val="bottom"/>
            <w:hideMark/>
          </w:tcPr>
          <w:p w14:paraId="031D1710" w14:textId="77777777" w:rsidR="00620E70" w:rsidRPr="00845B5F" w:rsidRDefault="00620E70" w:rsidP="00620E70">
            <w:pPr>
              <w:jc w:val="both"/>
            </w:pPr>
            <w:r w:rsidRPr="00845B5F">
              <w:t>7</w:t>
            </w:r>
          </w:p>
        </w:tc>
        <w:tc>
          <w:tcPr>
            <w:tcW w:w="915" w:type="pct"/>
            <w:shd w:val="clear" w:color="auto" w:fill="auto"/>
            <w:noWrap/>
            <w:vAlign w:val="bottom"/>
            <w:hideMark/>
          </w:tcPr>
          <w:p w14:paraId="0E0A7B7C" w14:textId="77777777" w:rsidR="00620E70" w:rsidRPr="00845B5F" w:rsidRDefault="00620E70" w:rsidP="00620E70">
            <w:pPr>
              <w:jc w:val="both"/>
            </w:pPr>
            <w:r w:rsidRPr="00845B5F">
              <w:t>ГАЛАШКИНСКОЕ</w:t>
            </w:r>
          </w:p>
        </w:tc>
      </w:tr>
      <w:tr w:rsidR="00620E70" w:rsidRPr="00845B5F" w14:paraId="352EF2F9" w14:textId="77777777" w:rsidTr="004D41B6">
        <w:trPr>
          <w:trHeight w:val="255"/>
        </w:trPr>
        <w:tc>
          <w:tcPr>
            <w:tcW w:w="666" w:type="pct"/>
            <w:shd w:val="clear" w:color="auto" w:fill="auto"/>
            <w:noWrap/>
            <w:vAlign w:val="bottom"/>
            <w:hideMark/>
          </w:tcPr>
          <w:p w14:paraId="2382497C" w14:textId="77777777" w:rsidR="00620E70" w:rsidRPr="00845B5F" w:rsidRDefault="00620E70" w:rsidP="00620E70">
            <w:pPr>
              <w:jc w:val="both"/>
            </w:pPr>
            <w:r w:rsidRPr="00845B5F">
              <w:t>4</w:t>
            </w:r>
          </w:p>
        </w:tc>
        <w:tc>
          <w:tcPr>
            <w:tcW w:w="330" w:type="pct"/>
            <w:shd w:val="clear" w:color="auto" w:fill="auto"/>
            <w:noWrap/>
            <w:vAlign w:val="bottom"/>
            <w:hideMark/>
          </w:tcPr>
          <w:p w14:paraId="5849DCCF" w14:textId="77777777" w:rsidR="00620E70" w:rsidRPr="00845B5F" w:rsidRDefault="00620E70" w:rsidP="00620E70">
            <w:pPr>
              <w:jc w:val="both"/>
            </w:pPr>
            <w:r w:rsidRPr="00845B5F">
              <w:t>11</w:t>
            </w:r>
          </w:p>
        </w:tc>
        <w:tc>
          <w:tcPr>
            <w:tcW w:w="464" w:type="pct"/>
            <w:shd w:val="clear" w:color="auto" w:fill="auto"/>
            <w:noWrap/>
            <w:vAlign w:val="bottom"/>
            <w:hideMark/>
          </w:tcPr>
          <w:p w14:paraId="24A8C4F9" w14:textId="77777777" w:rsidR="00620E70" w:rsidRPr="00845B5F" w:rsidRDefault="00620E70" w:rsidP="00620E70">
            <w:pPr>
              <w:jc w:val="both"/>
            </w:pPr>
            <w:r w:rsidRPr="00845B5F">
              <w:t>3.5</w:t>
            </w:r>
          </w:p>
        </w:tc>
        <w:tc>
          <w:tcPr>
            <w:tcW w:w="2306" w:type="pct"/>
            <w:shd w:val="clear" w:color="auto" w:fill="auto"/>
            <w:noWrap/>
            <w:vAlign w:val="bottom"/>
            <w:hideMark/>
          </w:tcPr>
          <w:p w14:paraId="79993AC7" w14:textId="77777777" w:rsidR="00620E70" w:rsidRPr="00845B5F" w:rsidRDefault="00620E70" w:rsidP="00620E70">
            <w:pPr>
              <w:jc w:val="both"/>
            </w:pPr>
            <w:r w:rsidRPr="00845B5F">
              <w:t>4БЯР2АЛ2ЛЩ2СВД+ГШ озу: КУСТАРНИКИ,ТАЛЬНИКИ</w:t>
            </w:r>
          </w:p>
        </w:tc>
        <w:tc>
          <w:tcPr>
            <w:tcW w:w="318" w:type="pct"/>
            <w:shd w:val="clear" w:color="auto" w:fill="auto"/>
            <w:noWrap/>
            <w:vAlign w:val="bottom"/>
            <w:hideMark/>
          </w:tcPr>
          <w:p w14:paraId="0670D896" w14:textId="77777777" w:rsidR="00620E70" w:rsidRPr="00845B5F" w:rsidRDefault="00620E70" w:rsidP="00620E70">
            <w:pPr>
              <w:jc w:val="both"/>
            </w:pPr>
            <w:r w:rsidRPr="00845B5F">
              <w:t>2</w:t>
            </w:r>
          </w:p>
        </w:tc>
        <w:tc>
          <w:tcPr>
            <w:tcW w:w="915" w:type="pct"/>
            <w:shd w:val="clear" w:color="auto" w:fill="auto"/>
            <w:noWrap/>
            <w:vAlign w:val="bottom"/>
            <w:hideMark/>
          </w:tcPr>
          <w:p w14:paraId="3231A25F" w14:textId="77777777" w:rsidR="00620E70" w:rsidRPr="00845B5F" w:rsidRDefault="00620E70" w:rsidP="00620E70">
            <w:pPr>
              <w:jc w:val="both"/>
            </w:pPr>
            <w:r w:rsidRPr="00845B5F">
              <w:t>ГАЛАШКИНСКОЕ</w:t>
            </w:r>
          </w:p>
        </w:tc>
      </w:tr>
      <w:tr w:rsidR="00620E70" w:rsidRPr="00845B5F" w14:paraId="0D1D2EF9" w14:textId="77777777" w:rsidTr="004D41B6">
        <w:trPr>
          <w:trHeight w:val="255"/>
        </w:trPr>
        <w:tc>
          <w:tcPr>
            <w:tcW w:w="666" w:type="pct"/>
            <w:shd w:val="clear" w:color="auto" w:fill="auto"/>
            <w:noWrap/>
            <w:vAlign w:val="bottom"/>
            <w:hideMark/>
          </w:tcPr>
          <w:p w14:paraId="652C19D7" w14:textId="77777777" w:rsidR="00620E70" w:rsidRPr="00845B5F" w:rsidRDefault="00620E70" w:rsidP="00620E70">
            <w:pPr>
              <w:jc w:val="both"/>
            </w:pPr>
            <w:r w:rsidRPr="00845B5F">
              <w:t>4</w:t>
            </w:r>
          </w:p>
        </w:tc>
        <w:tc>
          <w:tcPr>
            <w:tcW w:w="330" w:type="pct"/>
            <w:shd w:val="clear" w:color="auto" w:fill="auto"/>
            <w:noWrap/>
            <w:vAlign w:val="bottom"/>
            <w:hideMark/>
          </w:tcPr>
          <w:p w14:paraId="67E82FB6" w14:textId="77777777" w:rsidR="00620E70" w:rsidRPr="00845B5F" w:rsidRDefault="00620E70" w:rsidP="00620E70">
            <w:pPr>
              <w:jc w:val="both"/>
            </w:pPr>
            <w:r w:rsidRPr="00845B5F">
              <w:t>12</w:t>
            </w:r>
          </w:p>
        </w:tc>
        <w:tc>
          <w:tcPr>
            <w:tcW w:w="464" w:type="pct"/>
            <w:shd w:val="clear" w:color="auto" w:fill="auto"/>
            <w:noWrap/>
            <w:vAlign w:val="bottom"/>
            <w:hideMark/>
          </w:tcPr>
          <w:p w14:paraId="517B3474" w14:textId="77777777" w:rsidR="00620E70" w:rsidRPr="00845B5F" w:rsidRDefault="00620E70" w:rsidP="00620E70">
            <w:pPr>
              <w:jc w:val="both"/>
            </w:pPr>
            <w:r w:rsidRPr="00845B5F">
              <w:t>6.3</w:t>
            </w:r>
          </w:p>
        </w:tc>
        <w:tc>
          <w:tcPr>
            <w:tcW w:w="2306" w:type="pct"/>
            <w:shd w:val="clear" w:color="auto" w:fill="auto"/>
            <w:noWrap/>
            <w:vAlign w:val="bottom"/>
            <w:hideMark/>
          </w:tcPr>
          <w:p w14:paraId="7E983016" w14:textId="77777777" w:rsidR="00620E70" w:rsidRPr="00845B5F" w:rsidRDefault="00620E70" w:rsidP="00620E70">
            <w:pPr>
              <w:jc w:val="both"/>
            </w:pPr>
            <w:r w:rsidRPr="00845B5F">
              <w:t>3БЯР2АЛ2ЛЩ2СВД1ГШ озу: КУСТАРНИКИ,ТАЛЬНИКИ</w:t>
            </w:r>
          </w:p>
        </w:tc>
        <w:tc>
          <w:tcPr>
            <w:tcW w:w="318" w:type="pct"/>
            <w:shd w:val="clear" w:color="auto" w:fill="auto"/>
            <w:noWrap/>
            <w:vAlign w:val="bottom"/>
            <w:hideMark/>
          </w:tcPr>
          <w:p w14:paraId="2F79B60D" w14:textId="77777777" w:rsidR="00620E70" w:rsidRPr="00845B5F" w:rsidRDefault="00620E70" w:rsidP="00620E70">
            <w:pPr>
              <w:jc w:val="both"/>
            </w:pPr>
            <w:r w:rsidRPr="00845B5F">
              <w:t>3</w:t>
            </w:r>
          </w:p>
        </w:tc>
        <w:tc>
          <w:tcPr>
            <w:tcW w:w="915" w:type="pct"/>
            <w:shd w:val="clear" w:color="auto" w:fill="auto"/>
            <w:noWrap/>
            <w:vAlign w:val="bottom"/>
            <w:hideMark/>
          </w:tcPr>
          <w:p w14:paraId="6B49E683" w14:textId="77777777" w:rsidR="00620E70" w:rsidRPr="00845B5F" w:rsidRDefault="00620E70" w:rsidP="00620E70">
            <w:pPr>
              <w:jc w:val="both"/>
            </w:pPr>
            <w:r w:rsidRPr="00845B5F">
              <w:t>ГАЛАШКИНСКОЕ</w:t>
            </w:r>
          </w:p>
        </w:tc>
      </w:tr>
      <w:tr w:rsidR="00620E70" w:rsidRPr="00845B5F" w14:paraId="1DE84FE8" w14:textId="77777777" w:rsidTr="004D41B6">
        <w:trPr>
          <w:trHeight w:val="255"/>
        </w:trPr>
        <w:tc>
          <w:tcPr>
            <w:tcW w:w="666" w:type="pct"/>
            <w:shd w:val="clear" w:color="auto" w:fill="auto"/>
            <w:noWrap/>
            <w:vAlign w:val="bottom"/>
            <w:hideMark/>
          </w:tcPr>
          <w:p w14:paraId="339FB1D7" w14:textId="77777777" w:rsidR="00620E70" w:rsidRPr="00845B5F" w:rsidRDefault="00620E70" w:rsidP="00620E70">
            <w:pPr>
              <w:jc w:val="both"/>
            </w:pPr>
            <w:r w:rsidRPr="00845B5F">
              <w:t>5</w:t>
            </w:r>
          </w:p>
        </w:tc>
        <w:tc>
          <w:tcPr>
            <w:tcW w:w="330" w:type="pct"/>
            <w:shd w:val="clear" w:color="auto" w:fill="auto"/>
            <w:noWrap/>
            <w:vAlign w:val="bottom"/>
            <w:hideMark/>
          </w:tcPr>
          <w:p w14:paraId="10766577" w14:textId="77777777" w:rsidR="00620E70" w:rsidRPr="00845B5F" w:rsidRDefault="00620E70" w:rsidP="00620E70">
            <w:pPr>
              <w:jc w:val="both"/>
            </w:pPr>
            <w:r w:rsidRPr="00845B5F">
              <w:t>2</w:t>
            </w:r>
          </w:p>
        </w:tc>
        <w:tc>
          <w:tcPr>
            <w:tcW w:w="464" w:type="pct"/>
            <w:shd w:val="clear" w:color="auto" w:fill="auto"/>
            <w:noWrap/>
            <w:vAlign w:val="bottom"/>
            <w:hideMark/>
          </w:tcPr>
          <w:p w14:paraId="291F5056" w14:textId="77777777" w:rsidR="00620E70" w:rsidRPr="00845B5F" w:rsidRDefault="00620E70" w:rsidP="00620E70">
            <w:pPr>
              <w:jc w:val="both"/>
            </w:pPr>
            <w:r w:rsidRPr="00845B5F">
              <w:t>5</w:t>
            </w:r>
          </w:p>
        </w:tc>
        <w:tc>
          <w:tcPr>
            <w:tcW w:w="2306" w:type="pct"/>
            <w:shd w:val="clear" w:color="auto" w:fill="auto"/>
            <w:noWrap/>
            <w:vAlign w:val="bottom"/>
            <w:hideMark/>
          </w:tcPr>
          <w:p w14:paraId="3159BF5F" w14:textId="77777777" w:rsidR="00620E70" w:rsidRPr="00845B5F" w:rsidRDefault="00620E70" w:rsidP="00620E70">
            <w:pPr>
              <w:jc w:val="both"/>
            </w:pPr>
            <w:r w:rsidRPr="00845B5F">
              <w:t>4Г3ГШ2КЛП1ЯО озу: УЧ-КИ ЛЕСА ШИРИНОЙ 1 КМ ВОКРУГ НАСЕЛЕН.ПУН</w:t>
            </w:r>
          </w:p>
        </w:tc>
        <w:tc>
          <w:tcPr>
            <w:tcW w:w="318" w:type="pct"/>
            <w:shd w:val="clear" w:color="auto" w:fill="auto"/>
            <w:noWrap/>
            <w:vAlign w:val="bottom"/>
            <w:hideMark/>
          </w:tcPr>
          <w:p w14:paraId="5B0F67F7" w14:textId="77777777" w:rsidR="00620E70" w:rsidRPr="00845B5F" w:rsidRDefault="00620E70" w:rsidP="00620E70">
            <w:pPr>
              <w:jc w:val="both"/>
            </w:pPr>
            <w:r w:rsidRPr="00845B5F">
              <w:t>35</w:t>
            </w:r>
          </w:p>
        </w:tc>
        <w:tc>
          <w:tcPr>
            <w:tcW w:w="915" w:type="pct"/>
            <w:shd w:val="clear" w:color="auto" w:fill="auto"/>
            <w:noWrap/>
            <w:vAlign w:val="bottom"/>
            <w:hideMark/>
          </w:tcPr>
          <w:p w14:paraId="7914615E" w14:textId="77777777" w:rsidR="00620E70" w:rsidRPr="00845B5F" w:rsidRDefault="00620E70" w:rsidP="00620E70">
            <w:pPr>
              <w:jc w:val="both"/>
            </w:pPr>
            <w:r w:rsidRPr="00845B5F">
              <w:t>ГАЛАШКИНСКОЕ</w:t>
            </w:r>
          </w:p>
        </w:tc>
      </w:tr>
      <w:tr w:rsidR="00620E70" w:rsidRPr="00845B5F" w14:paraId="1847C7B0" w14:textId="77777777" w:rsidTr="004D41B6">
        <w:trPr>
          <w:trHeight w:val="255"/>
        </w:trPr>
        <w:tc>
          <w:tcPr>
            <w:tcW w:w="666" w:type="pct"/>
            <w:shd w:val="clear" w:color="auto" w:fill="auto"/>
            <w:noWrap/>
            <w:vAlign w:val="bottom"/>
            <w:hideMark/>
          </w:tcPr>
          <w:p w14:paraId="744E3B63" w14:textId="77777777" w:rsidR="00620E70" w:rsidRPr="00845B5F" w:rsidRDefault="00620E70" w:rsidP="00620E70">
            <w:pPr>
              <w:jc w:val="both"/>
            </w:pPr>
            <w:r w:rsidRPr="00845B5F">
              <w:t>5</w:t>
            </w:r>
          </w:p>
        </w:tc>
        <w:tc>
          <w:tcPr>
            <w:tcW w:w="330" w:type="pct"/>
            <w:shd w:val="clear" w:color="auto" w:fill="auto"/>
            <w:noWrap/>
            <w:vAlign w:val="bottom"/>
            <w:hideMark/>
          </w:tcPr>
          <w:p w14:paraId="7849496F" w14:textId="77777777" w:rsidR="00620E70" w:rsidRPr="00845B5F" w:rsidRDefault="00620E70" w:rsidP="00620E70">
            <w:pPr>
              <w:jc w:val="both"/>
            </w:pPr>
            <w:r w:rsidRPr="00845B5F">
              <w:t>6</w:t>
            </w:r>
          </w:p>
        </w:tc>
        <w:tc>
          <w:tcPr>
            <w:tcW w:w="464" w:type="pct"/>
            <w:shd w:val="clear" w:color="auto" w:fill="auto"/>
            <w:noWrap/>
            <w:vAlign w:val="bottom"/>
            <w:hideMark/>
          </w:tcPr>
          <w:p w14:paraId="2E932CEC" w14:textId="77777777" w:rsidR="00620E70" w:rsidRPr="00845B5F" w:rsidRDefault="00620E70" w:rsidP="00620E70">
            <w:pPr>
              <w:jc w:val="both"/>
            </w:pPr>
            <w:r w:rsidRPr="00845B5F">
              <w:t>5.8</w:t>
            </w:r>
          </w:p>
        </w:tc>
        <w:tc>
          <w:tcPr>
            <w:tcW w:w="2306" w:type="pct"/>
            <w:shd w:val="clear" w:color="auto" w:fill="auto"/>
            <w:noWrap/>
            <w:vAlign w:val="bottom"/>
            <w:hideMark/>
          </w:tcPr>
          <w:p w14:paraId="5F2F2E7A" w14:textId="77777777" w:rsidR="00620E70" w:rsidRPr="00845B5F" w:rsidRDefault="00620E70" w:rsidP="00620E70">
            <w:pPr>
              <w:jc w:val="both"/>
            </w:pPr>
            <w:r w:rsidRPr="00845B5F">
              <w:t>4Г3ГШ2КЛП1ЯО озу: УЧ-КИ ЛЕСА ШИРИНОЙ 1 КМ ВОКРУГ НАСЕЛЕН.ПУН</w:t>
            </w:r>
          </w:p>
        </w:tc>
        <w:tc>
          <w:tcPr>
            <w:tcW w:w="318" w:type="pct"/>
            <w:shd w:val="clear" w:color="auto" w:fill="auto"/>
            <w:noWrap/>
            <w:vAlign w:val="bottom"/>
            <w:hideMark/>
          </w:tcPr>
          <w:p w14:paraId="3016E8DF" w14:textId="77777777" w:rsidR="00620E70" w:rsidRPr="00845B5F" w:rsidRDefault="00620E70" w:rsidP="00620E70">
            <w:pPr>
              <w:jc w:val="both"/>
            </w:pPr>
            <w:r w:rsidRPr="00845B5F">
              <w:t>41</w:t>
            </w:r>
          </w:p>
        </w:tc>
        <w:tc>
          <w:tcPr>
            <w:tcW w:w="915" w:type="pct"/>
            <w:shd w:val="clear" w:color="auto" w:fill="auto"/>
            <w:noWrap/>
            <w:vAlign w:val="bottom"/>
            <w:hideMark/>
          </w:tcPr>
          <w:p w14:paraId="79F071B9" w14:textId="77777777" w:rsidR="00620E70" w:rsidRPr="00845B5F" w:rsidRDefault="00620E70" w:rsidP="00620E70">
            <w:pPr>
              <w:jc w:val="both"/>
            </w:pPr>
            <w:r w:rsidRPr="00845B5F">
              <w:t>ГАЛАШКИНСКОЕ</w:t>
            </w:r>
          </w:p>
        </w:tc>
      </w:tr>
      <w:tr w:rsidR="00620E70" w:rsidRPr="00845B5F" w14:paraId="7F9856B5" w14:textId="77777777" w:rsidTr="004D41B6">
        <w:trPr>
          <w:trHeight w:val="255"/>
        </w:trPr>
        <w:tc>
          <w:tcPr>
            <w:tcW w:w="666" w:type="pct"/>
            <w:shd w:val="clear" w:color="auto" w:fill="auto"/>
            <w:noWrap/>
            <w:vAlign w:val="bottom"/>
            <w:hideMark/>
          </w:tcPr>
          <w:p w14:paraId="14C4599F" w14:textId="77777777" w:rsidR="00620E70" w:rsidRPr="00845B5F" w:rsidRDefault="00620E70" w:rsidP="00620E70">
            <w:pPr>
              <w:jc w:val="both"/>
            </w:pPr>
            <w:r w:rsidRPr="00845B5F">
              <w:t>6</w:t>
            </w:r>
          </w:p>
        </w:tc>
        <w:tc>
          <w:tcPr>
            <w:tcW w:w="330" w:type="pct"/>
            <w:shd w:val="clear" w:color="auto" w:fill="auto"/>
            <w:noWrap/>
            <w:vAlign w:val="bottom"/>
            <w:hideMark/>
          </w:tcPr>
          <w:p w14:paraId="4BAEE275" w14:textId="77777777" w:rsidR="00620E70" w:rsidRPr="00845B5F" w:rsidRDefault="00620E70" w:rsidP="00620E70">
            <w:pPr>
              <w:jc w:val="both"/>
            </w:pPr>
            <w:r w:rsidRPr="00845B5F">
              <w:t>5</w:t>
            </w:r>
          </w:p>
        </w:tc>
        <w:tc>
          <w:tcPr>
            <w:tcW w:w="464" w:type="pct"/>
            <w:shd w:val="clear" w:color="auto" w:fill="auto"/>
            <w:noWrap/>
            <w:vAlign w:val="bottom"/>
            <w:hideMark/>
          </w:tcPr>
          <w:p w14:paraId="0F32771A" w14:textId="77777777" w:rsidR="00620E70" w:rsidRPr="00845B5F" w:rsidRDefault="00620E70" w:rsidP="00620E70">
            <w:pPr>
              <w:jc w:val="both"/>
            </w:pPr>
            <w:r w:rsidRPr="00845B5F">
              <w:t>0.4</w:t>
            </w:r>
          </w:p>
        </w:tc>
        <w:tc>
          <w:tcPr>
            <w:tcW w:w="2306" w:type="pct"/>
            <w:shd w:val="clear" w:color="auto" w:fill="auto"/>
            <w:noWrap/>
            <w:vAlign w:val="bottom"/>
            <w:hideMark/>
          </w:tcPr>
          <w:p w14:paraId="1E0FD6B2" w14:textId="77777777" w:rsidR="00620E70" w:rsidRPr="00845B5F" w:rsidRDefault="00620E70" w:rsidP="00620E70">
            <w:pPr>
              <w:jc w:val="both"/>
            </w:pPr>
            <w:r w:rsidRPr="00845B5F">
              <w:t>4БЯР2СВД2ГШ2АЛ+Г озу: КУСТАРНИКИ,ТАЛЬНИКИ</w:t>
            </w:r>
          </w:p>
        </w:tc>
        <w:tc>
          <w:tcPr>
            <w:tcW w:w="318" w:type="pct"/>
            <w:shd w:val="clear" w:color="auto" w:fill="auto"/>
            <w:noWrap/>
            <w:vAlign w:val="bottom"/>
            <w:hideMark/>
          </w:tcPr>
          <w:p w14:paraId="60AC319F" w14:textId="77777777" w:rsidR="00620E70" w:rsidRPr="00845B5F" w:rsidRDefault="00620E70" w:rsidP="00620E70">
            <w:pPr>
              <w:jc w:val="both"/>
            </w:pPr>
            <w:r w:rsidRPr="00845B5F">
              <w:t>0</w:t>
            </w:r>
          </w:p>
        </w:tc>
        <w:tc>
          <w:tcPr>
            <w:tcW w:w="915" w:type="pct"/>
            <w:shd w:val="clear" w:color="auto" w:fill="auto"/>
            <w:noWrap/>
            <w:vAlign w:val="bottom"/>
            <w:hideMark/>
          </w:tcPr>
          <w:p w14:paraId="48F87B20" w14:textId="77777777" w:rsidR="00620E70" w:rsidRPr="00845B5F" w:rsidRDefault="00620E70" w:rsidP="00620E70">
            <w:pPr>
              <w:jc w:val="both"/>
            </w:pPr>
            <w:r w:rsidRPr="00845B5F">
              <w:t>ГАЛАШКИНСКОЕ</w:t>
            </w:r>
          </w:p>
        </w:tc>
      </w:tr>
      <w:tr w:rsidR="00620E70" w:rsidRPr="00845B5F" w14:paraId="581C81C0" w14:textId="77777777" w:rsidTr="004D41B6">
        <w:trPr>
          <w:trHeight w:val="255"/>
        </w:trPr>
        <w:tc>
          <w:tcPr>
            <w:tcW w:w="666" w:type="pct"/>
            <w:shd w:val="clear" w:color="auto" w:fill="auto"/>
            <w:noWrap/>
            <w:vAlign w:val="bottom"/>
            <w:hideMark/>
          </w:tcPr>
          <w:p w14:paraId="12436707" w14:textId="77777777" w:rsidR="00620E70" w:rsidRPr="00845B5F" w:rsidRDefault="00620E70" w:rsidP="00620E70">
            <w:pPr>
              <w:jc w:val="both"/>
            </w:pPr>
            <w:r w:rsidRPr="00845B5F">
              <w:t>6</w:t>
            </w:r>
          </w:p>
        </w:tc>
        <w:tc>
          <w:tcPr>
            <w:tcW w:w="330" w:type="pct"/>
            <w:shd w:val="clear" w:color="auto" w:fill="auto"/>
            <w:noWrap/>
            <w:vAlign w:val="bottom"/>
            <w:hideMark/>
          </w:tcPr>
          <w:p w14:paraId="3ED42207" w14:textId="77777777" w:rsidR="00620E70" w:rsidRPr="00845B5F" w:rsidRDefault="00620E70" w:rsidP="00620E70">
            <w:pPr>
              <w:jc w:val="both"/>
            </w:pPr>
            <w:r w:rsidRPr="00845B5F">
              <w:t>6</w:t>
            </w:r>
          </w:p>
        </w:tc>
        <w:tc>
          <w:tcPr>
            <w:tcW w:w="464" w:type="pct"/>
            <w:shd w:val="clear" w:color="auto" w:fill="auto"/>
            <w:noWrap/>
            <w:vAlign w:val="bottom"/>
            <w:hideMark/>
          </w:tcPr>
          <w:p w14:paraId="6B2A4001" w14:textId="77777777" w:rsidR="00620E70" w:rsidRPr="00845B5F" w:rsidRDefault="00620E70" w:rsidP="00620E70">
            <w:pPr>
              <w:jc w:val="both"/>
            </w:pPr>
            <w:r w:rsidRPr="00845B5F">
              <w:t>1</w:t>
            </w:r>
          </w:p>
        </w:tc>
        <w:tc>
          <w:tcPr>
            <w:tcW w:w="2306" w:type="pct"/>
            <w:shd w:val="clear" w:color="auto" w:fill="auto"/>
            <w:noWrap/>
            <w:vAlign w:val="bottom"/>
            <w:hideMark/>
          </w:tcPr>
          <w:p w14:paraId="4EE661EB" w14:textId="77777777" w:rsidR="00620E70" w:rsidRPr="00845B5F" w:rsidRDefault="00620E70" w:rsidP="00620E70">
            <w:pPr>
              <w:jc w:val="both"/>
            </w:pPr>
            <w:r w:rsidRPr="00845B5F">
              <w:t>4БЯР2ГШ2АЛ2ЯО озу: КУСТАРНИКИ,ТАЛЬНИКИ</w:t>
            </w:r>
          </w:p>
        </w:tc>
        <w:tc>
          <w:tcPr>
            <w:tcW w:w="318" w:type="pct"/>
            <w:shd w:val="clear" w:color="auto" w:fill="auto"/>
            <w:noWrap/>
            <w:vAlign w:val="bottom"/>
            <w:hideMark/>
          </w:tcPr>
          <w:p w14:paraId="77476270" w14:textId="77777777" w:rsidR="00620E70" w:rsidRPr="00845B5F" w:rsidRDefault="00620E70" w:rsidP="00620E70">
            <w:pPr>
              <w:jc w:val="both"/>
            </w:pPr>
            <w:r w:rsidRPr="00845B5F">
              <w:t>1</w:t>
            </w:r>
          </w:p>
        </w:tc>
        <w:tc>
          <w:tcPr>
            <w:tcW w:w="915" w:type="pct"/>
            <w:shd w:val="clear" w:color="auto" w:fill="auto"/>
            <w:noWrap/>
            <w:vAlign w:val="bottom"/>
            <w:hideMark/>
          </w:tcPr>
          <w:p w14:paraId="08985C60" w14:textId="77777777" w:rsidR="00620E70" w:rsidRPr="00845B5F" w:rsidRDefault="00620E70" w:rsidP="00620E70">
            <w:pPr>
              <w:jc w:val="both"/>
            </w:pPr>
            <w:r w:rsidRPr="00845B5F">
              <w:t>ГАЛАШКИНСКОЕ</w:t>
            </w:r>
          </w:p>
        </w:tc>
      </w:tr>
      <w:tr w:rsidR="00620E70" w:rsidRPr="00845B5F" w14:paraId="1F033D68" w14:textId="77777777" w:rsidTr="004D41B6">
        <w:trPr>
          <w:trHeight w:val="255"/>
        </w:trPr>
        <w:tc>
          <w:tcPr>
            <w:tcW w:w="666" w:type="pct"/>
            <w:shd w:val="clear" w:color="auto" w:fill="auto"/>
            <w:noWrap/>
            <w:vAlign w:val="bottom"/>
            <w:hideMark/>
          </w:tcPr>
          <w:p w14:paraId="58AA8967" w14:textId="77777777" w:rsidR="00620E70" w:rsidRPr="00845B5F" w:rsidRDefault="00620E70" w:rsidP="00620E70">
            <w:pPr>
              <w:jc w:val="both"/>
            </w:pPr>
            <w:r w:rsidRPr="00845B5F">
              <w:t>7</w:t>
            </w:r>
          </w:p>
        </w:tc>
        <w:tc>
          <w:tcPr>
            <w:tcW w:w="330" w:type="pct"/>
            <w:shd w:val="clear" w:color="auto" w:fill="auto"/>
            <w:noWrap/>
            <w:vAlign w:val="bottom"/>
            <w:hideMark/>
          </w:tcPr>
          <w:p w14:paraId="2166086A" w14:textId="77777777" w:rsidR="00620E70" w:rsidRPr="00845B5F" w:rsidRDefault="00620E70" w:rsidP="00620E70">
            <w:pPr>
              <w:jc w:val="both"/>
            </w:pPr>
            <w:r w:rsidRPr="00845B5F">
              <w:t>3</w:t>
            </w:r>
          </w:p>
        </w:tc>
        <w:tc>
          <w:tcPr>
            <w:tcW w:w="464" w:type="pct"/>
            <w:shd w:val="clear" w:color="auto" w:fill="auto"/>
            <w:noWrap/>
            <w:vAlign w:val="bottom"/>
            <w:hideMark/>
          </w:tcPr>
          <w:p w14:paraId="625D95BC" w14:textId="77777777" w:rsidR="00620E70" w:rsidRPr="00845B5F" w:rsidRDefault="00620E70" w:rsidP="00620E70">
            <w:pPr>
              <w:jc w:val="both"/>
            </w:pPr>
            <w:r w:rsidRPr="00845B5F">
              <w:t>1.5</w:t>
            </w:r>
          </w:p>
        </w:tc>
        <w:tc>
          <w:tcPr>
            <w:tcW w:w="2306" w:type="pct"/>
            <w:shd w:val="clear" w:color="auto" w:fill="auto"/>
            <w:noWrap/>
            <w:vAlign w:val="bottom"/>
            <w:hideMark/>
          </w:tcPr>
          <w:p w14:paraId="3B463539" w14:textId="77777777" w:rsidR="00620E70" w:rsidRPr="00845B5F" w:rsidRDefault="00620E70" w:rsidP="00620E70">
            <w:pPr>
              <w:jc w:val="both"/>
            </w:pPr>
            <w:r w:rsidRPr="00845B5F">
              <w:t>3ГШ3АЛ2БЯР1КЛП озу: ДИКОПЛОДОВЫЕ</w:t>
            </w:r>
          </w:p>
        </w:tc>
        <w:tc>
          <w:tcPr>
            <w:tcW w:w="318" w:type="pct"/>
            <w:shd w:val="clear" w:color="auto" w:fill="auto"/>
            <w:noWrap/>
            <w:vAlign w:val="bottom"/>
            <w:hideMark/>
          </w:tcPr>
          <w:p w14:paraId="0F74A314" w14:textId="77777777" w:rsidR="00620E70" w:rsidRPr="00845B5F" w:rsidRDefault="00620E70" w:rsidP="00620E70">
            <w:pPr>
              <w:jc w:val="both"/>
            </w:pPr>
            <w:r w:rsidRPr="00845B5F">
              <w:t>1</w:t>
            </w:r>
          </w:p>
        </w:tc>
        <w:tc>
          <w:tcPr>
            <w:tcW w:w="915" w:type="pct"/>
            <w:shd w:val="clear" w:color="auto" w:fill="auto"/>
            <w:noWrap/>
            <w:vAlign w:val="bottom"/>
            <w:hideMark/>
          </w:tcPr>
          <w:p w14:paraId="08A0E1CD" w14:textId="77777777" w:rsidR="00620E70" w:rsidRPr="00845B5F" w:rsidRDefault="00620E70" w:rsidP="00620E70">
            <w:pPr>
              <w:jc w:val="both"/>
            </w:pPr>
            <w:r w:rsidRPr="00845B5F">
              <w:t>ГАЛАШКИНСКОЕ</w:t>
            </w:r>
          </w:p>
        </w:tc>
      </w:tr>
      <w:tr w:rsidR="00620E70" w:rsidRPr="00845B5F" w14:paraId="4F0CEE59" w14:textId="77777777" w:rsidTr="004D41B6">
        <w:trPr>
          <w:trHeight w:val="255"/>
        </w:trPr>
        <w:tc>
          <w:tcPr>
            <w:tcW w:w="666" w:type="pct"/>
            <w:shd w:val="clear" w:color="auto" w:fill="auto"/>
            <w:noWrap/>
            <w:vAlign w:val="bottom"/>
            <w:hideMark/>
          </w:tcPr>
          <w:p w14:paraId="5A5780A4" w14:textId="77777777" w:rsidR="00620E70" w:rsidRPr="00845B5F" w:rsidRDefault="00620E70" w:rsidP="00620E70">
            <w:pPr>
              <w:jc w:val="both"/>
            </w:pPr>
            <w:r w:rsidRPr="00845B5F">
              <w:t>7</w:t>
            </w:r>
          </w:p>
        </w:tc>
        <w:tc>
          <w:tcPr>
            <w:tcW w:w="330" w:type="pct"/>
            <w:shd w:val="clear" w:color="auto" w:fill="auto"/>
            <w:noWrap/>
            <w:vAlign w:val="bottom"/>
            <w:hideMark/>
          </w:tcPr>
          <w:p w14:paraId="69EF06D1" w14:textId="77777777" w:rsidR="00620E70" w:rsidRPr="00845B5F" w:rsidRDefault="00620E70" w:rsidP="00620E70">
            <w:pPr>
              <w:jc w:val="both"/>
            </w:pPr>
            <w:r w:rsidRPr="00845B5F">
              <w:t>9</w:t>
            </w:r>
          </w:p>
        </w:tc>
        <w:tc>
          <w:tcPr>
            <w:tcW w:w="464" w:type="pct"/>
            <w:shd w:val="clear" w:color="auto" w:fill="auto"/>
            <w:noWrap/>
            <w:vAlign w:val="bottom"/>
            <w:hideMark/>
          </w:tcPr>
          <w:p w14:paraId="11E567B4" w14:textId="77777777" w:rsidR="00620E70" w:rsidRPr="00845B5F" w:rsidRDefault="00620E70" w:rsidP="00620E70">
            <w:pPr>
              <w:jc w:val="both"/>
            </w:pPr>
            <w:r w:rsidRPr="00845B5F">
              <w:t>3.6</w:t>
            </w:r>
          </w:p>
        </w:tc>
        <w:tc>
          <w:tcPr>
            <w:tcW w:w="2306" w:type="pct"/>
            <w:shd w:val="clear" w:color="auto" w:fill="auto"/>
            <w:noWrap/>
            <w:vAlign w:val="bottom"/>
            <w:hideMark/>
          </w:tcPr>
          <w:p w14:paraId="28C82DD2" w14:textId="77777777" w:rsidR="00620E70" w:rsidRPr="00845B5F" w:rsidRDefault="00620E70" w:rsidP="00620E70">
            <w:pPr>
              <w:jc w:val="both"/>
            </w:pPr>
            <w:r w:rsidRPr="00845B5F">
              <w:t>3ГШ3АЛ2БЯР2ЛЩ+КЛП озу: ДИКОПЛОДОВЫЕ</w:t>
            </w:r>
          </w:p>
        </w:tc>
        <w:tc>
          <w:tcPr>
            <w:tcW w:w="318" w:type="pct"/>
            <w:shd w:val="clear" w:color="auto" w:fill="auto"/>
            <w:noWrap/>
            <w:vAlign w:val="bottom"/>
            <w:hideMark/>
          </w:tcPr>
          <w:p w14:paraId="2292AB6E" w14:textId="77777777" w:rsidR="00620E70" w:rsidRPr="00845B5F" w:rsidRDefault="00620E70" w:rsidP="00620E70">
            <w:pPr>
              <w:jc w:val="both"/>
            </w:pPr>
            <w:r w:rsidRPr="00845B5F">
              <w:t>2</w:t>
            </w:r>
          </w:p>
        </w:tc>
        <w:tc>
          <w:tcPr>
            <w:tcW w:w="915" w:type="pct"/>
            <w:shd w:val="clear" w:color="auto" w:fill="auto"/>
            <w:noWrap/>
            <w:vAlign w:val="bottom"/>
            <w:hideMark/>
          </w:tcPr>
          <w:p w14:paraId="6FC76224" w14:textId="77777777" w:rsidR="00620E70" w:rsidRPr="00845B5F" w:rsidRDefault="00620E70" w:rsidP="00620E70">
            <w:pPr>
              <w:jc w:val="both"/>
            </w:pPr>
            <w:r w:rsidRPr="00845B5F">
              <w:t>ГАЛАШКИНСКОЕ</w:t>
            </w:r>
          </w:p>
        </w:tc>
      </w:tr>
      <w:tr w:rsidR="00620E70" w:rsidRPr="00845B5F" w14:paraId="3C066DD9" w14:textId="77777777" w:rsidTr="004D41B6">
        <w:trPr>
          <w:trHeight w:val="255"/>
        </w:trPr>
        <w:tc>
          <w:tcPr>
            <w:tcW w:w="666" w:type="pct"/>
            <w:shd w:val="clear" w:color="auto" w:fill="auto"/>
            <w:noWrap/>
            <w:vAlign w:val="bottom"/>
            <w:hideMark/>
          </w:tcPr>
          <w:p w14:paraId="3E209C22" w14:textId="77777777" w:rsidR="00620E70" w:rsidRPr="00845B5F" w:rsidRDefault="00620E70" w:rsidP="00620E70">
            <w:pPr>
              <w:jc w:val="both"/>
            </w:pPr>
            <w:r w:rsidRPr="00845B5F">
              <w:t>7</w:t>
            </w:r>
          </w:p>
        </w:tc>
        <w:tc>
          <w:tcPr>
            <w:tcW w:w="330" w:type="pct"/>
            <w:shd w:val="clear" w:color="auto" w:fill="auto"/>
            <w:noWrap/>
            <w:vAlign w:val="bottom"/>
            <w:hideMark/>
          </w:tcPr>
          <w:p w14:paraId="041288FD" w14:textId="77777777" w:rsidR="00620E70" w:rsidRPr="00845B5F" w:rsidRDefault="00620E70" w:rsidP="00620E70">
            <w:pPr>
              <w:jc w:val="both"/>
            </w:pPr>
            <w:r w:rsidRPr="00845B5F">
              <w:t>11</w:t>
            </w:r>
          </w:p>
        </w:tc>
        <w:tc>
          <w:tcPr>
            <w:tcW w:w="464" w:type="pct"/>
            <w:shd w:val="clear" w:color="auto" w:fill="auto"/>
            <w:noWrap/>
            <w:vAlign w:val="bottom"/>
            <w:hideMark/>
          </w:tcPr>
          <w:p w14:paraId="561E1412" w14:textId="77777777" w:rsidR="00620E70" w:rsidRPr="00845B5F" w:rsidRDefault="00620E70" w:rsidP="00620E70">
            <w:pPr>
              <w:jc w:val="both"/>
            </w:pPr>
            <w:r w:rsidRPr="00845B5F">
              <w:t>4.6</w:t>
            </w:r>
          </w:p>
        </w:tc>
        <w:tc>
          <w:tcPr>
            <w:tcW w:w="2306" w:type="pct"/>
            <w:shd w:val="clear" w:color="auto" w:fill="auto"/>
            <w:noWrap/>
            <w:vAlign w:val="bottom"/>
            <w:hideMark/>
          </w:tcPr>
          <w:p w14:paraId="5AF4DF4A" w14:textId="77777777" w:rsidR="00620E70" w:rsidRPr="00845B5F" w:rsidRDefault="00620E70" w:rsidP="00620E70">
            <w:pPr>
              <w:jc w:val="both"/>
            </w:pPr>
            <w:r w:rsidRPr="00845B5F">
              <w:t>4ГШ2АЛ2БЯР1КЛП1ЯО озу: ДИКОПЛОДОВЫЕ</w:t>
            </w:r>
          </w:p>
        </w:tc>
        <w:tc>
          <w:tcPr>
            <w:tcW w:w="318" w:type="pct"/>
            <w:shd w:val="clear" w:color="auto" w:fill="auto"/>
            <w:noWrap/>
            <w:vAlign w:val="bottom"/>
            <w:hideMark/>
          </w:tcPr>
          <w:p w14:paraId="7F26F12C" w14:textId="77777777" w:rsidR="00620E70" w:rsidRPr="00845B5F" w:rsidRDefault="00620E70" w:rsidP="00620E70">
            <w:pPr>
              <w:jc w:val="both"/>
            </w:pPr>
            <w:r w:rsidRPr="00845B5F">
              <w:t>2</w:t>
            </w:r>
          </w:p>
        </w:tc>
        <w:tc>
          <w:tcPr>
            <w:tcW w:w="915" w:type="pct"/>
            <w:shd w:val="clear" w:color="auto" w:fill="auto"/>
            <w:noWrap/>
            <w:vAlign w:val="bottom"/>
            <w:hideMark/>
          </w:tcPr>
          <w:p w14:paraId="13FF1647" w14:textId="77777777" w:rsidR="00620E70" w:rsidRPr="00845B5F" w:rsidRDefault="00620E70" w:rsidP="00620E70">
            <w:pPr>
              <w:jc w:val="both"/>
            </w:pPr>
            <w:r w:rsidRPr="00845B5F">
              <w:t>ГАЛАШКИНСКОЕ</w:t>
            </w:r>
          </w:p>
        </w:tc>
      </w:tr>
      <w:tr w:rsidR="00620E70" w:rsidRPr="00845B5F" w14:paraId="1660C597" w14:textId="77777777" w:rsidTr="004D41B6">
        <w:trPr>
          <w:trHeight w:val="255"/>
        </w:trPr>
        <w:tc>
          <w:tcPr>
            <w:tcW w:w="666" w:type="pct"/>
            <w:shd w:val="clear" w:color="auto" w:fill="auto"/>
            <w:noWrap/>
            <w:vAlign w:val="bottom"/>
            <w:hideMark/>
          </w:tcPr>
          <w:p w14:paraId="5DB0DF51" w14:textId="77777777" w:rsidR="00620E70" w:rsidRPr="00845B5F" w:rsidRDefault="00620E70" w:rsidP="00620E70">
            <w:pPr>
              <w:jc w:val="both"/>
            </w:pPr>
            <w:r w:rsidRPr="00845B5F">
              <w:t>7</w:t>
            </w:r>
          </w:p>
        </w:tc>
        <w:tc>
          <w:tcPr>
            <w:tcW w:w="330" w:type="pct"/>
            <w:shd w:val="clear" w:color="auto" w:fill="auto"/>
            <w:noWrap/>
            <w:vAlign w:val="bottom"/>
            <w:hideMark/>
          </w:tcPr>
          <w:p w14:paraId="65741D2F" w14:textId="77777777" w:rsidR="00620E70" w:rsidRPr="00845B5F" w:rsidRDefault="00620E70" w:rsidP="00620E70">
            <w:pPr>
              <w:jc w:val="both"/>
            </w:pPr>
            <w:r w:rsidRPr="00845B5F">
              <w:t>13</w:t>
            </w:r>
          </w:p>
        </w:tc>
        <w:tc>
          <w:tcPr>
            <w:tcW w:w="464" w:type="pct"/>
            <w:shd w:val="clear" w:color="auto" w:fill="auto"/>
            <w:noWrap/>
            <w:vAlign w:val="bottom"/>
            <w:hideMark/>
          </w:tcPr>
          <w:p w14:paraId="32909075" w14:textId="77777777" w:rsidR="00620E70" w:rsidRPr="00845B5F" w:rsidRDefault="00620E70" w:rsidP="00620E70">
            <w:pPr>
              <w:jc w:val="both"/>
            </w:pPr>
            <w:r w:rsidRPr="00845B5F">
              <w:t>3.2</w:t>
            </w:r>
          </w:p>
        </w:tc>
        <w:tc>
          <w:tcPr>
            <w:tcW w:w="2306" w:type="pct"/>
            <w:shd w:val="clear" w:color="auto" w:fill="auto"/>
            <w:noWrap/>
            <w:vAlign w:val="bottom"/>
            <w:hideMark/>
          </w:tcPr>
          <w:p w14:paraId="6F02A00F" w14:textId="77777777" w:rsidR="00620E70" w:rsidRPr="00845B5F" w:rsidRDefault="00620E70" w:rsidP="00620E70">
            <w:pPr>
              <w:jc w:val="both"/>
            </w:pPr>
            <w:r w:rsidRPr="00845B5F">
              <w:t>3ГШ2АЛ2КЛП2БЯР1ЛЩ озу: ДИКОПЛОДОВЫЕ</w:t>
            </w:r>
          </w:p>
        </w:tc>
        <w:tc>
          <w:tcPr>
            <w:tcW w:w="318" w:type="pct"/>
            <w:shd w:val="clear" w:color="auto" w:fill="auto"/>
            <w:noWrap/>
            <w:vAlign w:val="bottom"/>
            <w:hideMark/>
          </w:tcPr>
          <w:p w14:paraId="52C34B32" w14:textId="77777777" w:rsidR="00620E70" w:rsidRPr="00845B5F" w:rsidRDefault="00620E70" w:rsidP="00620E70">
            <w:pPr>
              <w:jc w:val="both"/>
            </w:pPr>
            <w:r w:rsidRPr="00845B5F">
              <w:t>2</w:t>
            </w:r>
          </w:p>
        </w:tc>
        <w:tc>
          <w:tcPr>
            <w:tcW w:w="915" w:type="pct"/>
            <w:shd w:val="clear" w:color="auto" w:fill="auto"/>
            <w:noWrap/>
            <w:vAlign w:val="bottom"/>
            <w:hideMark/>
          </w:tcPr>
          <w:p w14:paraId="29289ECC" w14:textId="77777777" w:rsidR="00620E70" w:rsidRPr="00845B5F" w:rsidRDefault="00620E70" w:rsidP="00620E70">
            <w:pPr>
              <w:jc w:val="both"/>
            </w:pPr>
            <w:r w:rsidRPr="00845B5F">
              <w:t>ГАЛАШКИНСКОЕ</w:t>
            </w:r>
          </w:p>
        </w:tc>
      </w:tr>
      <w:tr w:rsidR="00620E70" w:rsidRPr="00845B5F" w14:paraId="1410EF08" w14:textId="77777777" w:rsidTr="004D41B6">
        <w:trPr>
          <w:trHeight w:val="255"/>
        </w:trPr>
        <w:tc>
          <w:tcPr>
            <w:tcW w:w="666" w:type="pct"/>
            <w:shd w:val="clear" w:color="auto" w:fill="auto"/>
            <w:noWrap/>
            <w:vAlign w:val="bottom"/>
            <w:hideMark/>
          </w:tcPr>
          <w:p w14:paraId="1988DE4A" w14:textId="77777777" w:rsidR="00620E70" w:rsidRPr="00845B5F" w:rsidRDefault="00620E70" w:rsidP="00620E70">
            <w:pPr>
              <w:jc w:val="both"/>
            </w:pPr>
            <w:r w:rsidRPr="00845B5F">
              <w:lastRenderedPageBreak/>
              <w:t>8</w:t>
            </w:r>
          </w:p>
        </w:tc>
        <w:tc>
          <w:tcPr>
            <w:tcW w:w="330" w:type="pct"/>
            <w:shd w:val="clear" w:color="auto" w:fill="auto"/>
            <w:noWrap/>
            <w:vAlign w:val="bottom"/>
            <w:hideMark/>
          </w:tcPr>
          <w:p w14:paraId="32C48BB5" w14:textId="77777777" w:rsidR="00620E70" w:rsidRPr="00845B5F" w:rsidRDefault="00620E70" w:rsidP="00620E70">
            <w:pPr>
              <w:jc w:val="both"/>
            </w:pPr>
            <w:r w:rsidRPr="00845B5F">
              <w:t>7</w:t>
            </w:r>
          </w:p>
        </w:tc>
        <w:tc>
          <w:tcPr>
            <w:tcW w:w="464" w:type="pct"/>
            <w:shd w:val="clear" w:color="auto" w:fill="auto"/>
            <w:noWrap/>
            <w:vAlign w:val="bottom"/>
            <w:hideMark/>
          </w:tcPr>
          <w:p w14:paraId="39307BE4" w14:textId="77777777" w:rsidR="00620E70" w:rsidRPr="00845B5F" w:rsidRDefault="00620E70" w:rsidP="00620E70">
            <w:pPr>
              <w:jc w:val="both"/>
            </w:pPr>
            <w:r w:rsidRPr="00845B5F">
              <w:t>6.8</w:t>
            </w:r>
          </w:p>
        </w:tc>
        <w:tc>
          <w:tcPr>
            <w:tcW w:w="2306" w:type="pct"/>
            <w:shd w:val="clear" w:color="auto" w:fill="auto"/>
            <w:noWrap/>
            <w:vAlign w:val="bottom"/>
            <w:hideMark/>
          </w:tcPr>
          <w:p w14:paraId="140DAB34" w14:textId="77777777" w:rsidR="00620E70" w:rsidRPr="00845B5F" w:rsidRDefault="00620E70" w:rsidP="00620E70">
            <w:pPr>
              <w:jc w:val="both"/>
            </w:pPr>
            <w:r w:rsidRPr="00845B5F">
              <w:t>4ГШ3Г2КЛП1ЯО+ДЧН озу: ДИКОПЛОДОВЫЕ</w:t>
            </w:r>
          </w:p>
        </w:tc>
        <w:tc>
          <w:tcPr>
            <w:tcW w:w="318" w:type="pct"/>
            <w:shd w:val="clear" w:color="auto" w:fill="auto"/>
            <w:noWrap/>
            <w:vAlign w:val="bottom"/>
            <w:hideMark/>
          </w:tcPr>
          <w:p w14:paraId="6B6DA768" w14:textId="77777777" w:rsidR="00620E70" w:rsidRPr="00845B5F" w:rsidRDefault="00620E70" w:rsidP="00620E70">
            <w:pPr>
              <w:jc w:val="both"/>
            </w:pPr>
            <w:r w:rsidRPr="00845B5F">
              <w:t>27</w:t>
            </w:r>
          </w:p>
        </w:tc>
        <w:tc>
          <w:tcPr>
            <w:tcW w:w="915" w:type="pct"/>
            <w:shd w:val="clear" w:color="auto" w:fill="auto"/>
            <w:noWrap/>
            <w:vAlign w:val="bottom"/>
            <w:hideMark/>
          </w:tcPr>
          <w:p w14:paraId="68BC1F7D" w14:textId="77777777" w:rsidR="00620E70" w:rsidRPr="00845B5F" w:rsidRDefault="00620E70" w:rsidP="00620E70">
            <w:pPr>
              <w:jc w:val="both"/>
            </w:pPr>
            <w:r w:rsidRPr="00845B5F">
              <w:t>ГАЛАШКИНСКОЕ</w:t>
            </w:r>
          </w:p>
        </w:tc>
      </w:tr>
      <w:tr w:rsidR="00620E70" w:rsidRPr="00845B5F" w14:paraId="34AB0348" w14:textId="77777777" w:rsidTr="004D41B6">
        <w:trPr>
          <w:trHeight w:val="255"/>
        </w:trPr>
        <w:tc>
          <w:tcPr>
            <w:tcW w:w="666" w:type="pct"/>
            <w:shd w:val="clear" w:color="auto" w:fill="auto"/>
            <w:noWrap/>
            <w:vAlign w:val="bottom"/>
            <w:hideMark/>
          </w:tcPr>
          <w:p w14:paraId="68AEB99B" w14:textId="77777777" w:rsidR="00620E70" w:rsidRPr="00845B5F" w:rsidRDefault="00620E70" w:rsidP="00620E70">
            <w:pPr>
              <w:jc w:val="both"/>
            </w:pPr>
            <w:r w:rsidRPr="00845B5F">
              <w:t>8</w:t>
            </w:r>
          </w:p>
        </w:tc>
        <w:tc>
          <w:tcPr>
            <w:tcW w:w="330" w:type="pct"/>
            <w:shd w:val="clear" w:color="auto" w:fill="auto"/>
            <w:noWrap/>
            <w:vAlign w:val="bottom"/>
            <w:hideMark/>
          </w:tcPr>
          <w:p w14:paraId="121355E3" w14:textId="77777777" w:rsidR="00620E70" w:rsidRPr="00845B5F" w:rsidRDefault="00620E70" w:rsidP="00620E70">
            <w:pPr>
              <w:jc w:val="both"/>
            </w:pPr>
            <w:r w:rsidRPr="00845B5F">
              <w:t>12</w:t>
            </w:r>
          </w:p>
        </w:tc>
        <w:tc>
          <w:tcPr>
            <w:tcW w:w="464" w:type="pct"/>
            <w:shd w:val="clear" w:color="auto" w:fill="auto"/>
            <w:noWrap/>
            <w:vAlign w:val="bottom"/>
            <w:hideMark/>
          </w:tcPr>
          <w:p w14:paraId="0AD2B27F" w14:textId="77777777" w:rsidR="00620E70" w:rsidRPr="00845B5F" w:rsidRDefault="00620E70" w:rsidP="00620E70">
            <w:pPr>
              <w:jc w:val="both"/>
            </w:pPr>
            <w:r w:rsidRPr="00845B5F">
              <w:t>4.1</w:t>
            </w:r>
          </w:p>
        </w:tc>
        <w:tc>
          <w:tcPr>
            <w:tcW w:w="2306" w:type="pct"/>
            <w:shd w:val="clear" w:color="auto" w:fill="auto"/>
            <w:noWrap/>
            <w:vAlign w:val="bottom"/>
            <w:hideMark/>
          </w:tcPr>
          <w:p w14:paraId="50165B1F" w14:textId="77777777" w:rsidR="00620E70" w:rsidRPr="00845B5F" w:rsidRDefault="00620E70" w:rsidP="00620E70">
            <w:pPr>
              <w:jc w:val="both"/>
            </w:pPr>
            <w:r w:rsidRPr="00845B5F">
              <w:t>4ГШ2Г2КЛП2ЯО озу: ДИКОПЛОДОВЫЕ</w:t>
            </w:r>
          </w:p>
        </w:tc>
        <w:tc>
          <w:tcPr>
            <w:tcW w:w="318" w:type="pct"/>
            <w:shd w:val="clear" w:color="auto" w:fill="auto"/>
            <w:noWrap/>
            <w:vAlign w:val="bottom"/>
            <w:hideMark/>
          </w:tcPr>
          <w:p w14:paraId="04B29BD1" w14:textId="77777777" w:rsidR="00620E70" w:rsidRPr="00845B5F" w:rsidRDefault="00620E70" w:rsidP="00620E70">
            <w:pPr>
              <w:jc w:val="both"/>
            </w:pPr>
            <w:r w:rsidRPr="00845B5F">
              <w:t>16</w:t>
            </w:r>
          </w:p>
        </w:tc>
        <w:tc>
          <w:tcPr>
            <w:tcW w:w="915" w:type="pct"/>
            <w:shd w:val="clear" w:color="auto" w:fill="auto"/>
            <w:noWrap/>
            <w:vAlign w:val="bottom"/>
            <w:hideMark/>
          </w:tcPr>
          <w:p w14:paraId="53105573" w14:textId="77777777" w:rsidR="00620E70" w:rsidRPr="00845B5F" w:rsidRDefault="00620E70" w:rsidP="00620E70">
            <w:pPr>
              <w:jc w:val="both"/>
            </w:pPr>
            <w:r w:rsidRPr="00845B5F">
              <w:t>ГАЛАШКИНСКОЕ</w:t>
            </w:r>
          </w:p>
        </w:tc>
      </w:tr>
      <w:tr w:rsidR="00620E70" w:rsidRPr="00845B5F" w14:paraId="186A5260" w14:textId="77777777" w:rsidTr="004D41B6">
        <w:trPr>
          <w:trHeight w:val="255"/>
        </w:trPr>
        <w:tc>
          <w:tcPr>
            <w:tcW w:w="666" w:type="pct"/>
            <w:shd w:val="clear" w:color="auto" w:fill="auto"/>
            <w:noWrap/>
            <w:vAlign w:val="bottom"/>
            <w:hideMark/>
          </w:tcPr>
          <w:p w14:paraId="1FA9A737" w14:textId="77777777" w:rsidR="00620E70" w:rsidRPr="00845B5F" w:rsidRDefault="00620E70" w:rsidP="00620E70">
            <w:pPr>
              <w:jc w:val="both"/>
            </w:pPr>
            <w:r w:rsidRPr="00845B5F">
              <w:t>8</w:t>
            </w:r>
          </w:p>
        </w:tc>
        <w:tc>
          <w:tcPr>
            <w:tcW w:w="330" w:type="pct"/>
            <w:shd w:val="clear" w:color="auto" w:fill="auto"/>
            <w:noWrap/>
            <w:vAlign w:val="bottom"/>
            <w:hideMark/>
          </w:tcPr>
          <w:p w14:paraId="4A80BC73" w14:textId="77777777" w:rsidR="00620E70" w:rsidRPr="00845B5F" w:rsidRDefault="00620E70" w:rsidP="00620E70">
            <w:pPr>
              <w:jc w:val="both"/>
            </w:pPr>
            <w:r w:rsidRPr="00845B5F">
              <w:t>16</w:t>
            </w:r>
          </w:p>
        </w:tc>
        <w:tc>
          <w:tcPr>
            <w:tcW w:w="464" w:type="pct"/>
            <w:shd w:val="clear" w:color="auto" w:fill="auto"/>
            <w:noWrap/>
            <w:vAlign w:val="bottom"/>
            <w:hideMark/>
          </w:tcPr>
          <w:p w14:paraId="47CA6EF4" w14:textId="77777777" w:rsidR="00620E70" w:rsidRPr="00845B5F" w:rsidRDefault="00620E70" w:rsidP="00620E70">
            <w:pPr>
              <w:jc w:val="both"/>
            </w:pPr>
            <w:r w:rsidRPr="00845B5F">
              <w:t>19</w:t>
            </w:r>
          </w:p>
        </w:tc>
        <w:tc>
          <w:tcPr>
            <w:tcW w:w="2306" w:type="pct"/>
            <w:shd w:val="clear" w:color="auto" w:fill="auto"/>
            <w:noWrap/>
            <w:vAlign w:val="bottom"/>
            <w:hideMark/>
          </w:tcPr>
          <w:p w14:paraId="3C0F650D" w14:textId="77777777" w:rsidR="00620E70" w:rsidRPr="00845B5F" w:rsidRDefault="00620E70" w:rsidP="00620E70">
            <w:pPr>
              <w:jc w:val="both"/>
            </w:pPr>
            <w:r w:rsidRPr="00845B5F">
              <w:t>3ГШ2Г2КЛП2ЯО1ДЧН озу: ДИКОПЛОДОВЫЕ</w:t>
            </w:r>
          </w:p>
        </w:tc>
        <w:tc>
          <w:tcPr>
            <w:tcW w:w="318" w:type="pct"/>
            <w:shd w:val="clear" w:color="auto" w:fill="auto"/>
            <w:noWrap/>
            <w:vAlign w:val="bottom"/>
            <w:hideMark/>
          </w:tcPr>
          <w:p w14:paraId="35A47878" w14:textId="77777777" w:rsidR="00620E70" w:rsidRPr="00845B5F" w:rsidRDefault="00620E70" w:rsidP="00620E70">
            <w:pPr>
              <w:jc w:val="both"/>
            </w:pPr>
            <w:r w:rsidRPr="00845B5F">
              <w:t>114</w:t>
            </w:r>
          </w:p>
        </w:tc>
        <w:tc>
          <w:tcPr>
            <w:tcW w:w="915" w:type="pct"/>
            <w:shd w:val="clear" w:color="auto" w:fill="auto"/>
            <w:noWrap/>
            <w:vAlign w:val="bottom"/>
            <w:hideMark/>
          </w:tcPr>
          <w:p w14:paraId="01AE57C8" w14:textId="77777777" w:rsidR="00620E70" w:rsidRPr="00845B5F" w:rsidRDefault="00620E70" w:rsidP="00620E70">
            <w:pPr>
              <w:jc w:val="both"/>
            </w:pPr>
            <w:r w:rsidRPr="00845B5F">
              <w:t>ГАЛАШКИНСКОЕ</w:t>
            </w:r>
          </w:p>
        </w:tc>
      </w:tr>
      <w:tr w:rsidR="00620E70" w:rsidRPr="00845B5F" w14:paraId="7ADF883B" w14:textId="77777777" w:rsidTr="004D41B6">
        <w:trPr>
          <w:trHeight w:val="255"/>
        </w:trPr>
        <w:tc>
          <w:tcPr>
            <w:tcW w:w="666" w:type="pct"/>
            <w:shd w:val="clear" w:color="auto" w:fill="auto"/>
            <w:noWrap/>
            <w:vAlign w:val="bottom"/>
            <w:hideMark/>
          </w:tcPr>
          <w:p w14:paraId="41E6E1A1" w14:textId="77777777" w:rsidR="00620E70" w:rsidRPr="00845B5F" w:rsidRDefault="00620E70" w:rsidP="00620E70">
            <w:pPr>
              <w:jc w:val="both"/>
            </w:pPr>
            <w:r w:rsidRPr="00845B5F">
              <w:t>9</w:t>
            </w:r>
          </w:p>
        </w:tc>
        <w:tc>
          <w:tcPr>
            <w:tcW w:w="330" w:type="pct"/>
            <w:shd w:val="clear" w:color="auto" w:fill="auto"/>
            <w:noWrap/>
            <w:vAlign w:val="bottom"/>
            <w:hideMark/>
          </w:tcPr>
          <w:p w14:paraId="516AA32C" w14:textId="77777777" w:rsidR="00620E70" w:rsidRPr="00845B5F" w:rsidRDefault="00620E70" w:rsidP="00620E70">
            <w:pPr>
              <w:jc w:val="both"/>
            </w:pPr>
            <w:r w:rsidRPr="00845B5F">
              <w:t>1</w:t>
            </w:r>
          </w:p>
        </w:tc>
        <w:tc>
          <w:tcPr>
            <w:tcW w:w="464" w:type="pct"/>
            <w:shd w:val="clear" w:color="auto" w:fill="auto"/>
            <w:noWrap/>
            <w:vAlign w:val="bottom"/>
            <w:hideMark/>
          </w:tcPr>
          <w:p w14:paraId="0302A5FB" w14:textId="77777777" w:rsidR="00620E70" w:rsidRPr="00845B5F" w:rsidRDefault="00620E70" w:rsidP="00620E70">
            <w:pPr>
              <w:jc w:val="both"/>
            </w:pPr>
            <w:r w:rsidRPr="00845B5F">
              <w:t>6.5</w:t>
            </w:r>
          </w:p>
        </w:tc>
        <w:tc>
          <w:tcPr>
            <w:tcW w:w="2306" w:type="pct"/>
            <w:shd w:val="clear" w:color="auto" w:fill="auto"/>
            <w:noWrap/>
            <w:vAlign w:val="bottom"/>
            <w:hideMark/>
          </w:tcPr>
          <w:p w14:paraId="17A63D3E" w14:textId="77777777" w:rsidR="00620E70" w:rsidRPr="00845B5F" w:rsidRDefault="00620E70" w:rsidP="00620E70">
            <w:pPr>
              <w:jc w:val="both"/>
            </w:pPr>
            <w:r w:rsidRPr="00845B5F">
              <w:t>3ГШ3БЯР2А1КЛП1ЯО озу: ДИКОПЛОДОВЫЕ</w:t>
            </w:r>
          </w:p>
        </w:tc>
        <w:tc>
          <w:tcPr>
            <w:tcW w:w="318" w:type="pct"/>
            <w:shd w:val="clear" w:color="auto" w:fill="auto"/>
            <w:noWrap/>
            <w:vAlign w:val="bottom"/>
            <w:hideMark/>
          </w:tcPr>
          <w:p w14:paraId="5F8829B3" w14:textId="77777777" w:rsidR="00620E70" w:rsidRPr="00845B5F" w:rsidRDefault="00620E70" w:rsidP="00620E70">
            <w:pPr>
              <w:jc w:val="both"/>
            </w:pPr>
            <w:r w:rsidRPr="00845B5F">
              <w:t>3</w:t>
            </w:r>
          </w:p>
        </w:tc>
        <w:tc>
          <w:tcPr>
            <w:tcW w:w="915" w:type="pct"/>
            <w:shd w:val="clear" w:color="auto" w:fill="auto"/>
            <w:noWrap/>
            <w:vAlign w:val="bottom"/>
            <w:hideMark/>
          </w:tcPr>
          <w:p w14:paraId="05B48F06" w14:textId="77777777" w:rsidR="00620E70" w:rsidRPr="00845B5F" w:rsidRDefault="00620E70" w:rsidP="00620E70">
            <w:pPr>
              <w:jc w:val="both"/>
            </w:pPr>
            <w:r w:rsidRPr="00845B5F">
              <w:t>ГАЛАШКИНСКОЕ</w:t>
            </w:r>
          </w:p>
        </w:tc>
      </w:tr>
      <w:tr w:rsidR="00620E70" w:rsidRPr="00845B5F" w14:paraId="05A882A8" w14:textId="77777777" w:rsidTr="004D41B6">
        <w:trPr>
          <w:trHeight w:val="255"/>
        </w:trPr>
        <w:tc>
          <w:tcPr>
            <w:tcW w:w="666" w:type="pct"/>
            <w:shd w:val="clear" w:color="auto" w:fill="auto"/>
            <w:noWrap/>
            <w:vAlign w:val="bottom"/>
            <w:hideMark/>
          </w:tcPr>
          <w:p w14:paraId="6C7A4255" w14:textId="77777777" w:rsidR="00620E70" w:rsidRPr="00845B5F" w:rsidRDefault="00620E70" w:rsidP="00620E70">
            <w:pPr>
              <w:jc w:val="both"/>
            </w:pPr>
            <w:r w:rsidRPr="00845B5F">
              <w:t>9</w:t>
            </w:r>
          </w:p>
        </w:tc>
        <w:tc>
          <w:tcPr>
            <w:tcW w:w="330" w:type="pct"/>
            <w:shd w:val="clear" w:color="auto" w:fill="auto"/>
            <w:noWrap/>
            <w:vAlign w:val="bottom"/>
            <w:hideMark/>
          </w:tcPr>
          <w:p w14:paraId="294F9D4F" w14:textId="77777777" w:rsidR="00620E70" w:rsidRPr="00845B5F" w:rsidRDefault="00620E70" w:rsidP="00620E70">
            <w:pPr>
              <w:jc w:val="both"/>
            </w:pPr>
            <w:r w:rsidRPr="00845B5F">
              <w:t>2</w:t>
            </w:r>
          </w:p>
        </w:tc>
        <w:tc>
          <w:tcPr>
            <w:tcW w:w="464" w:type="pct"/>
            <w:shd w:val="clear" w:color="auto" w:fill="auto"/>
            <w:noWrap/>
            <w:vAlign w:val="bottom"/>
            <w:hideMark/>
          </w:tcPr>
          <w:p w14:paraId="6E529EDC" w14:textId="77777777" w:rsidR="00620E70" w:rsidRPr="00845B5F" w:rsidRDefault="00620E70" w:rsidP="00620E70">
            <w:pPr>
              <w:jc w:val="both"/>
            </w:pPr>
            <w:r w:rsidRPr="00845B5F">
              <w:t>2.2</w:t>
            </w:r>
          </w:p>
        </w:tc>
        <w:tc>
          <w:tcPr>
            <w:tcW w:w="2306" w:type="pct"/>
            <w:shd w:val="clear" w:color="auto" w:fill="auto"/>
            <w:noWrap/>
            <w:vAlign w:val="bottom"/>
            <w:hideMark/>
          </w:tcPr>
          <w:p w14:paraId="72A562D8" w14:textId="77777777" w:rsidR="00620E70" w:rsidRPr="00845B5F" w:rsidRDefault="00620E70" w:rsidP="00620E70">
            <w:pPr>
              <w:jc w:val="both"/>
            </w:pPr>
            <w:r w:rsidRPr="00845B5F">
              <w:t>4ГШ3КЛП2ЯО1Г+ДЧН озу: ДИКОПЛОДОВЫЕ</w:t>
            </w:r>
          </w:p>
        </w:tc>
        <w:tc>
          <w:tcPr>
            <w:tcW w:w="318" w:type="pct"/>
            <w:shd w:val="clear" w:color="auto" w:fill="auto"/>
            <w:noWrap/>
            <w:vAlign w:val="bottom"/>
            <w:hideMark/>
          </w:tcPr>
          <w:p w14:paraId="4DCDDB4C" w14:textId="77777777" w:rsidR="00620E70" w:rsidRPr="00845B5F" w:rsidRDefault="00620E70" w:rsidP="00620E70">
            <w:pPr>
              <w:jc w:val="both"/>
            </w:pPr>
            <w:r w:rsidRPr="00845B5F">
              <w:t>8</w:t>
            </w:r>
          </w:p>
        </w:tc>
        <w:tc>
          <w:tcPr>
            <w:tcW w:w="915" w:type="pct"/>
            <w:shd w:val="clear" w:color="auto" w:fill="auto"/>
            <w:noWrap/>
            <w:vAlign w:val="bottom"/>
            <w:hideMark/>
          </w:tcPr>
          <w:p w14:paraId="6D62E2ED" w14:textId="77777777" w:rsidR="00620E70" w:rsidRPr="00845B5F" w:rsidRDefault="00620E70" w:rsidP="00620E70">
            <w:pPr>
              <w:jc w:val="both"/>
            </w:pPr>
            <w:r w:rsidRPr="00845B5F">
              <w:t>ГАЛАШКИНСКОЕ</w:t>
            </w:r>
          </w:p>
        </w:tc>
      </w:tr>
      <w:tr w:rsidR="00620E70" w:rsidRPr="00845B5F" w14:paraId="1CFC7C9C" w14:textId="77777777" w:rsidTr="004D41B6">
        <w:trPr>
          <w:trHeight w:val="255"/>
        </w:trPr>
        <w:tc>
          <w:tcPr>
            <w:tcW w:w="666" w:type="pct"/>
            <w:shd w:val="clear" w:color="auto" w:fill="auto"/>
            <w:noWrap/>
            <w:vAlign w:val="bottom"/>
            <w:hideMark/>
          </w:tcPr>
          <w:p w14:paraId="2CA91184" w14:textId="77777777" w:rsidR="00620E70" w:rsidRPr="00845B5F" w:rsidRDefault="00620E70" w:rsidP="00620E70">
            <w:pPr>
              <w:jc w:val="both"/>
            </w:pPr>
            <w:r w:rsidRPr="00845B5F">
              <w:t>10</w:t>
            </w:r>
          </w:p>
        </w:tc>
        <w:tc>
          <w:tcPr>
            <w:tcW w:w="330" w:type="pct"/>
            <w:shd w:val="clear" w:color="auto" w:fill="auto"/>
            <w:noWrap/>
            <w:vAlign w:val="bottom"/>
            <w:hideMark/>
          </w:tcPr>
          <w:p w14:paraId="6D11CE6A" w14:textId="77777777" w:rsidR="00620E70" w:rsidRPr="00845B5F" w:rsidRDefault="00620E70" w:rsidP="00620E70">
            <w:pPr>
              <w:jc w:val="both"/>
            </w:pPr>
            <w:r w:rsidRPr="00845B5F">
              <w:t>12</w:t>
            </w:r>
          </w:p>
        </w:tc>
        <w:tc>
          <w:tcPr>
            <w:tcW w:w="464" w:type="pct"/>
            <w:shd w:val="clear" w:color="auto" w:fill="auto"/>
            <w:noWrap/>
            <w:vAlign w:val="bottom"/>
            <w:hideMark/>
          </w:tcPr>
          <w:p w14:paraId="5F28B410" w14:textId="77777777" w:rsidR="00620E70" w:rsidRPr="00845B5F" w:rsidRDefault="00620E70" w:rsidP="00620E70">
            <w:pPr>
              <w:jc w:val="both"/>
            </w:pPr>
            <w:r w:rsidRPr="00845B5F">
              <w:t>0.5</w:t>
            </w:r>
          </w:p>
        </w:tc>
        <w:tc>
          <w:tcPr>
            <w:tcW w:w="2306" w:type="pct"/>
            <w:shd w:val="clear" w:color="auto" w:fill="auto"/>
            <w:noWrap/>
            <w:vAlign w:val="bottom"/>
            <w:hideMark/>
          </w:tcPr>
          <w:p w14:paraId="3790B7E2" w14:textId="77777777" w:rsidR="00620E70" w:rsidRPr="00845B5F" w:rsidRDefault="00620E70" w:rsidP="00620E70">
            <w:pPr>
              <w:jc w:val="both"/>
            </w:pPr>
            <w:r w:rsidRPr="00845B5F">
              <w:t>4ГШ3БЯР2АЛ1ЛЩ озу: ДИКОПЛОДОВЫЕ</w:t>
            </w:r>
          </w:p>
        </w:tc>
        <w:tc>
          <w:tcPr>
            <w:tcW w:w="318" w:type="pct"/>
            <w:shd w:val="clear" w:color="auto" w:fill="auto"/>
            <w:noWrap/>
            <w:vAlign w:val="bottom"/>
            <w:hideMark/>
          </w:tcPr>
          <w:p w14:paraId="45EB2C6C" w14:textId="77777777" w:rsidR="00620E70" w:rsidRPr="00845B5F" w:rsidRDefault="00620E70" w:rsidP="00620E70">
            <w:pPr>
              <w:jc w:val="both"/>
            </w:pPr>
            <w:r w:rsidRPr="00845B5F">
              <w:t>0</w:t>
            </w:r>
          </w:p>
        </w:tc>
        <w:tc>
          <w:tcPr>
            <w:tcW w:w="915" w:type="pct"/>
            <w:shd w:val="clear" w:color="auto" w:fill="auto"/>
            <w:noWrap/>
            <w:vAlign w:val="bottom"/>
            <w:hideMark/>
          </w:tcPr>
          <w:p w14:paraId="6A140479" w14:textId="77777777" w:rsidR="00620E70" w:rsidRPr="00845B5F" w:rsidRDefault="00620E70" w:rsidP="00620E70">
            <w:pPr>
              <w:jc w:val="both"/>
            </w:pPr>
            <w:r w:rsidRPr="00845B5F">
              <w:t>ГАЛАШКИНСКОЕ</w:t>
            </w:r>
          </w:p>
        </w:tc>
      </w:tr>
      <w:tr w:rsidR="00620E70" w:rsidRPr="00845B5F" w14:paraId="569DCEFD" w14:textId="77777777" w:rsidTr="004D41B6">
        <w:trPr>
          <w:trHeight w:val="255"/>
        </w:trPr>
        <w:tc>
          <w:tcPr>
            <w:tcW w:w="666" w:type="pct"/>
            <w:shd w:val="clear" w:color="auto" w:fill="auto"/>
            <w:noWrap/>
            <w:vAlign w:val="bottom"/>
            <w:hideMark/>
          </w:tcPr>
          <w:p w14:paraId="1D4540AB" w14:textId="77777777" w:rsidR="00620E70" w:rsidRPr="00845B5F" w:rsidRDefault="00620E70" w:rsidP="00620E70">
            <w:pPr>
              <w:jc w:val="both"/>
            </w:pPr>
            <w:r w:rsidRPr="00845B5F">
              <w:t>10</w:t>
            </w:r>
          </w:p>
        </w:tc>
        <w:tc>
          <w:tcPr>
            <w:tcW w:w="330" w:type="pct"/>
            <w:shd w:val="clear" w:color="auto" w:fill="auto"/>
            <w:noWrap/>
            <w:vAlign w:val="bottom"/>
            <w:hideMark/>
          </w:tcPr>
          <w:p w14:paraId="04CEAB5A" w14:textId="77777777" w:rsidR="00620E70" w:rsidRPr="00845B5F" w:rsidRDefault="00620E70" w:rsidP="00620E70">
            <w:pPr>
              <w:jc w:val="both"/>
            </w:pPr>
            <w:r w:rsidRPr="00845B5F">
              <w:t>20</w:t>
            </w:r>
          </w:p>
        </w:tc>
        <w:tc>
          <w:tcPr>
            <w:tcW w:w="464" w:type="pct"/>
            <w:shd w:val="clear" w:color="auto" w:fill="auto"/>
            <w:noWrap/>
            <w:vAlign w:val="bottom"/>
            <w:hideMark/>
          </w:tcPr>
          <w:p w14:paraId="07905D43" w14:textId="77777777" w:rsidR="00620E70" w:rsidRPr="00845B5F" w:rsidRDefault="00620E70" w:rsidP="00620E70">
            <w:pPr>
              <w:jc w:val="both"/>
            </w:pPr>
            <w:r w:rsidRPr="00845B5F">
              <w:t>16</w:t>
            </w:r>
          </w:p>
        </w:tc>
        <w:tc>
          <w:tcPr>
            <w:tcW w:w="2306" w:type="pct"/>
            <w:shd w:val="clear" w:color="auto" w:fill="auto"/>
            <w:noWrap/>
            <w:vAlign w:val="bottom"/>
            <w:hideMark/>
          </w:tcPr>
          <w:p w14:paraId="48568458" w14:textId="77777777" w:rsidR="00620E70" w:rsidRPr="00845B5F" w:rsidRDefault="00620E70" w:rsidP="00620E70">
            <w:pPr>
              <w:jc w:val="both"/>
            </w:pPr>
            <w:r w:rsidRPr="00845B5F">
              <w:t>10ОРГ лесные культуры озу: ПЛОДОВЫЕ(ОРЕХИ,КАШТАН)</w:t>
            </w:r>
          </w:p>
        </w:tc>
        <w:tc>
          <w:tcPr>
            <w:tcW w:w="318" w:type="pct"/>
            <w:shd w:val="clear" w:color="auto" w:fill="auto"/>
            <w:noWrap/>
            <w:vAlign w:val="bottom"/>
            <w:hideMark/>
          </w:tcPr>
          <w:p w14:paraId="3A1FF5DE" w14:textId="77777777" w:rsidR="00620E70" w:rsidRPr="00845B5F" w:rsidRDefault="00620E70" w:rsidP="00620E70">
            <w:pPr>
              <w:jc w:val="both"/>
            </w:pPr>
            <w:r w:rsidRPr="00845B5F">
              <w:t>24</w:t>
            </w:r>
          </w:p>
        </w:tc>
        <w:tc>
          <w:tcPr>
            <w:tcW w:w="915" w:type="pct"/>
            <w:shd w:val="clear" w:color="auto" w:fill="auto"/>
            <w:noWrap/>
            <w:vAlign w:val="bottom"/>
            <w:hideMark/>
          </w:tcPr>
          <w:p w14:paraId="77280D94" w14:textId="77777777" w:rsidR="00620E70" w:rsidRPr="00845B5F" w:rsidRDefault="00620E70" w:rsidP="00620E70">
            <w:pPr>
              <w:jc w:val="both"/>
            </w:pPr>
            <w:r w:rsidRPr="00845B5F">
              <w:t>ГАЛАШКИНСКОЕ</w:t>
            </w:r>
          </w:p>
        </w:tc>
      </w:tr>
      <w:tr w:rsidR="00620E70" w:rsidRPr="00845B5F" w14:paraId="17E8EF40" w14:textId="77777777" w:rsidTr="004D41B6">
        <w:trPr>
          <w:trHeight w:val="255"/>
        </w:trPr>
        <w:tc>
          <w:tcPr>
            <w:tcW w:w="666" w:type="pct"/>
            <w:shd w:val="clear" w:color="auto" w:fill="auto"/>
            <w:noWrap/>
            <w:vAlign w:val="bottom"/>
            <w:hideMark/>
          </w:tcPr>
          <w:p w14:paraId="7F1AB339" w14:textId="77777777" w:rsidR="00620E70" w:rsidRPr="00845B5F" w:rsidRDefault="00620E70" w:rsidP="00620E70">
            <w:pPr>
              <w:jc w:val="both"/>
            </w:pPr>
            <w:r w:rsidRPr="00845B5F">
              <w:t>11</w:t>
            </w:r>
          </w:p>
        </w:tc>
        <w:tc>
          <w:tcPr>
            <w:tcW w:w="330" w:type="pct"/>
            <w:shd w:val="clear" w:color="auto" w:fill="auto"/>
            <w:noWrap/>
            <w:vAlign w:val="bottom"/>
            <w:hideMark/>
          </w:tcPr>
          <w:p w14:paraId="3E5A8074" w14:textId="77777777" w:rsidR="00620E70" w:rsidRPr="00845B5F" w:rsidRDefault="00620E70" w:rsidP="00620E70">
            <w:pPr>
              <w:jc w:val="both"/>
            </w:pPr>
            <w:r w:rsidRPr="00845B5F">
              <w:t>6</w:t>
            </w:r>
          </w:p>
        </w:tc>
        <w:tc>
          <w:tcPr>
            <w:tcW w:w="464" w:type="pct"/>
            <w:shd w:val="clear" w:color="auto" w:fill="auto"/>
            <w:noWrap/>
            <w:vAlign w:val="bottom"/>
            <w:hideMark/>
          </w:tcPr>
          <w:p w14:paraId="30FEA79A" w14:textId="77777777" w:rsidR="00620E70" w:rsidRPr="00845B5F" w:rsidRDefault="00620E70" w:rsidP="00620E70">
            <w:pPr>
              <w:jc w:val="both"/>
            </w:pPr>
            <w:r w:rsidRPr="00845B5F">
              <w:t>2.1</w:t>
            </w:r>
          </w:p>
        </w:tc>
        <w:tc>
          <w:tcPr>
            <w:tcW w:w="2306" w:type="pct"/>
            <w:shd w:val="clear" w:color="auto" w:fill="auto"/>
            <w:noWrap/>
            <w:vAlign w:val="bottom"/>
            <w:hideMark/>
          </w:tcPr>
          <w:p w14:paraId="34708108" w14:textId="77777777" w:rsidR="00620E70" w:rsidRPr="00845B5F" w:rsidRDefault="00620E70" w:rsidP="00620E70">
            <w:pPr>
              <w:jc w:val="both"/>
            </w:pPr>
            <w:r w:rsidRPr="00845B5F">
              <w:t>5ЛЩ2БЯР2СВД1БЗН озу: КУСТАРНИКИ,ТАЛЬНИКИ</w:t>
            </w:r>
          </w:p>
        </w:tc>
        <w:tc>
          <w:tcPr>
            <w:tcW w:w="318" w:type="pct"/>
            <w:shd w:val="clear" w:color="auto" w:fill="auto"/>
            <w:noWrap/>
            <w:vAlign w:val="bottom"/>
            <w:hideMark/>
          </w:tcPr>
          <w:p w14:paraId="5B12F1B0" w14:textId="77777777" w:rsidR="00620E70" w:rsidRPr="00845B5F" w:rsidRDefault="00620E70" w:rsidP="00620E70">
            <w:pPr>
              <w:jc w:val="both"/>
            </w:pPr>
            <w:r w:rsidRPr="00845B5F">
              <w:t>5</w:t>
            </w:r>
          </w:p>
        </w:tc>
        <w:tc>
          <w:tcPr>
            <w:tcW w:w="915" w:type="pct"/>
            <w:shd w:val="clear" w:color="auto" w:fill="auto"/>
            <w:noWrap/>
            <w:vAlign w:val="bottom"/>
            <w:hideMark/>
          </w:tcPr>
          <w:p w14:paraId="00CEC85B" w14:textId="77777777" w:rsidR="00620E70" w:rsidRPr="00845B5F" w:rsidRDefault="00620E70" w:rsidP="00620E70">
            <w:pPr>
              <w:jc w:val="both"/>
            </w:pPr>
            <w:r w:rsidRPr="00845B5F">
              <w:t>ГАЛАШКИНСКОЕ</w:t>
            </w:r>
          </w:p>
        </w:tc>
      </w:tr>
      <w:tr w:rsidR="00620E70" w:rsidRPr="00845B5F" w14:paraId="76837D0B" w14:textId="77777777" w:rsidTr="004D41B6">
        <w:trPr>
          <w:trHeight w:val="255"/>
        </w:trPr>
        <w:tc>
          <w:tcPr>
            <w:tcW w:w="666" w:type="pct"/>
            <w:shd w:val="clear" w:color="auto" w:fill="auto"/>
            <w:noWrap/>
            <w:vAlign w:val="bottom"/>
            <w:hideMark/>
          </w:tcPr>
          <w:p w14:paraId="5E2F39D3" w14:textId="77777777" w:rsidR="00620E70" w:rsidRPr="00845B5F" w:rsidRDefault="00620E70" w:rsidP="00620E70">
            <w:pPr>
              <w:jc w:val="both"/>
            </w:pPr>
            <w:r w:rsidRPr="00845B5F">
              <w:t>11</w:t>
            </w:r>
          </w:p>
        </w:tc>
        <w:tc>
          <w:tcPr>
            <w:tcW w:w="330" w:type="pct"/>
            <w:shd w:val="clear" w:color="auto" w:fill="auto"/>
            <w:noWrap/>
            <w:vAlign w:val="bottom"/>
            <w:hideMark/>
          </w:tcPr>
          <w:p w14:paraId="54CA353F" w14:textId="77777777" w:rsidR="00620E70" w:rsidRPr="00845B5F" w:rsidRDefault="00620E70" w:rsidP="00620E70">
            <w:pPr>
              <w:jc w:val="both"/>
            </w:pPr>
            <w:r w:rsidRPr="00845B5F">
              <w:t>8</w:t>
            </w:r>
          </w:p>
        </w:tc>
        <w:tc>
          <w:tcPr>
            <w:tcW w:w="464" w:type="pct"/>
            <w:shd w:val="clear" w:color="auto" w:fill="auto"/>
            <w:noWrap/>
            <w:vAlign w:val="bottom"/>
            <w:hideMark/>
          </w:tcPr>
          <w:p w14:paraId="6C698F18" w14:textId="77777777" w:rsidR="00620E70" w:rsidRPr="00845B5F" w:rsidRDefault="00620E70" w:rsidP="00620E70">
            <w:pPr>
              <w:jc w:val="both"/>
            </w:pPr>
            <w:r w:rsidRPr="00845B5F">
              <w:t>13.5</w:t>
            </w:r>
          </w:p>
        </w:tc>
        <w:tc>
          <w:tcPr>
            <w:tcW w:w="2306" w:type="pct"/>
            <w:shd w:val="clear" w:color="auto" w:fill="auto"/>
            <w:noWrap/>
            <w:vAlign w:val="bottom"/>
            <w:hideMark/>
          </w:tcPr>
          <w:p w14:paraId="28A38A6D" w14:textId="77777777" w:rsidR="00620E70" w:rsidRPr="00845B5F" w:rsidRDefault="00620E70" w:rsidP="00620E70">
            <w:pPr>
              <w:jc w:val="both"/>
            </w:pPr>
            <w:r w:rsidRPr="00845B5F">
              <w:t>3БЯР2ЛЩ2АЛ2ОЛС1МУ озу: КУСТАРНИКИ,ТАЛЬНИКИ</w:t>
            </w:r>
          </w:p>
        </w:tc>
        <w:tc>
          <w:tcPr>
            <w:tcW w:w="318" w:type="pct"/>
            <w:shd w:val="clear" w:color="auto" w:fill="auto"/>
            <w:noWrap/>
            <w:vAlign w:val="bottom"/>
            <w:hideMark/>
          </w:tcPr>
          <w:p w14:paraId="25023112" w14:textId="77777777" w:rsidR="00620E70" w:rsidRPr="00845B5F" w:rsidRDefault="00620E70" w:rsidP="00620E70">
            <w:pPr>
              <w:jc w:val="both"/>
            </w:pPr>
            <w:r w:rsidRPr="00845B5F">
              <w:t>7</w:t>
            </w:r>
          </w:p>
        </w:tc>
        <w:tc>
          <w:tcPr>
            <w:tcW w:w="915" w:type="pct"/>
            <w:shd w:val="clear" w:color="auto" w:fill="auto"/>
            <w:noWrap/>
            <w:vAlign w:val="bottom"/>
            <w:hideMark/>
          </w:tcPr>
          <w:p w14:paraId="60213F3A" w14:textId="77777777" w:rsidR="00620E70" w:rsidRPr="00845B5F" w:rsidRDefault="00620E70" w:rsidP="00620E70">
            <w:pPr>
              <w:jc w:val="both"/>
            </w:pPr>
            <w:r w:rsidRPr="00845B5F">
              <w:t>ГАЛАШКИНСКОЕ</w:t>
            </w:r>
          </w:p>
        </w:tc>
      </w:tr>
      <w:tr w:rsidR="00620E70" w:rsidRPr="00845B5F" w14:paraId="16609549" w14:textId="77777777" w:rsidTr="004D41B6">
        <w:trPr>
          <w:trHeight w:val="255"/>
        </w:trPr>
        <w:tc>
          <w:tcPr>
            <w:tcW w:w="666" w:type="pct"/>
            <w:shd w:val="clear" w:color="auto" w:fill="auto"/>
            <w:noWrap/>
            <w:vAlign w:val="bottom"/>
            <w:hideMark/>
          </w:tcPr>
          <w:p w14:paraId="2D60FB32" w14:textId="77777777" w:rsidR="00620E70" w:rsidRPr="00845B5F" w:rsidRDefault="00620E70" w:rsidP="00620E70">
            <w:pPr>
              <w:jc w:val="both"/>
            </w:pPr>
            <w:r w:rsidRPr="00845B5F">
              <w:t>11</w:t>
            </w:r>
          </w:p>
        </w:tc>
        <w:tc>
          <w:tcPr>
            <w:tcW w:w="330" w:type="pct"/>
            <w:shd w:val="clear" w:color="auto" w:fill="auto"/>
            <w:noWrap/>
            <w:vAlign w:val="bottom"/>
            <w:hideMark/>
          </w:tcPr>
          <w:p w14:paraId="7C916BBA" w14:textId="77777777" w:rsidR="00620E70" w:rsidRPr="00845B5F" w:rsidRDefault="00620E70" w:rsidP="00620E70">
            <w:pPr>
              <w:jc w:val="both"/>
            </w:pPr>
            <w:r w:rsidRPr="00845B5F">
              <w:t>13</w:t>
            </w:r>
          </w:p>
        </w:tc>
        <w:tc>
          <w:tcPr>
            <w:tcW w:w="464" w:type="pct"/>
            <w:shd w:val="clear" w:color="auto" w:fill="auto"/>
            <w:noWrap/>
            <w:vAlign w:val="bottom"/>
            <w:hideMark/>
          </w:tcPr>
          <w:p w14:paraId="71DEB21B" w14:textId="77777777" w:rsidR="00620E70" w:rsidRPr="00845B5F" w:rsidRDefault="00620E70" w:rsidP="00620E70">
            <w:pPr>
              <w:jc w:val="both"/>
            </w:pPr>
            <w:r w:rsidRPr="00845B5F">
              <w:t>0.3</w:t>
            </w:r>
          </w:p>
        </w:tc>
        <w:tc>
          <w:tcPr>
            <w:tcW w:w="2306" w:type="pct"/>
            <w:shd w:val="clear" w:color="auto" w:fill="auto"/>
            <w:noWrap/>
            <w:vAlign w:val="bottom"/>
            <w:hideMark/>
          </w:tcPr>
          <w:p w14:paraId="0763B99C" w14:textId="77777777" w:rsidR="00620E70" w:rsidRPr="00845B5F" w:rsidRDefault="00620E70" w:rsidP="00620E70">
            <w:pPr>
              <w:jc w:val="both"/>
            </w:pPr>
            <w:r w:rsidRPr="00845B5F">
              <w:t>5ЛЩ3БЯР2СВД озу: КУСТАРНИКИ,ТАЛЬНИКИ</w:t>
            </w:r>
          </w:p>
        </w:tc>
        <w:tc>
          <w:tcPr>
            <w:tcW w:w="318" w:type="pct"/>
            <w:shd w:val="clear" w:color="auto" w:fill="auto"/>
            <w:noWrap/>
            <w:vAlign w:val="bottom"/>
            <w:hideMark/>
          </w:tcPr>
          <w:p w14:paraId="17D45CA2" w14:textId="77777777" w:rsidR="00620E70" w:rsidRPr="00845B5F" w:rsidRDefault="00620E70" w:rsidP="00620E70">
            <w:pPr>
              <w:jc w:val="both"/>
            </w:pPr>
            <w:r w:rsidRPr="00845B5F">
              <w:t>0</w:t>
            </w:r>
          </w:p>
        </w:tc>
        <w:tc>
          <w:tcPr>
            <w:tcW w:w="915" w:type="pct"/>
            <w:shd w:val="clear" w:color="auto" w:fill="auto"/>
            <w:noWrap/>
            <w:vAlign w:val="bottom"/>
            <w:hideMark/>
          </w:tcPr>
          <w:p w14:paraId="48F266DA" w14:textId="77777777" w:rsidR="00620E70" w:rsidRPr="00845B5F" w:rsidRDefault="00620E70" w:rsidP="00620E70">
            <w:pPr>
              <w:jc w:val="both"/>
            </w:pPr>
            <w:r w:rsidRPr="00845B5F">
              <w:t>ГАЛАШКИНСКОЕ</w:t>
            </w:r>
          </w:p>
        </w:tc>
      </w:tr>
      <w:tr w:rsidR="00620E70" w:rsidRPr="00845B5F" w14:paraId="26A7911C" w14:textId="77777777" w:rsidTr="004D41B6">
        <w:trPr>
          <w:trHeight w:val="255"/>
        </w:trPr>
        <w:tc>
          <w:tcPr>
            <w:tcW w:w="666" w:type="pct"/>
            <w:shd w:val="clear" w:color="auto" w:fill="auto"/>
            <w:noWrap/>
            <w:vAlign w:val="bottom"/>
            <w:hideMark/>
          </w:tcPr>
          <w:p w14:paraId="124BCE11" w14:textId="77777777" w:rsidR="00620E70" w:rsidRPr="00845B5F" w:rsidRDefault="00620E70" w:rsidP="00620E70">
            <w:pPr>
              <w:jc w:val="both"/>
            </w:pPr>
            <w:r w:rsidRPr="00845B5F">
              <w:t>11</w:t>
            </w:r>
          </w:p>
        </w:tc>
        <w:tc>
          <w:tcPr>
            <w:tcW w:w="330" w:type="pct"/>
            <w:shd w:val="clear" w:color="auto" w:fill="auto"/>
            <w:noWrap/>
            <w:vAlign w:val="bottom"/>
            <w:hideMark/>
          </w:tcPr>
          <w:p w14:paraId="012D0CAA" w14:textId="77777777" w:rsidR="00620E70" w:rsidRPr="00845B5F" w:rsidRDefault="00620E70" w:rsidP="00620E70">
            <w:pPr>
              <w:jc w:val="both"/>
            </w:pPr>
            <w:r w:rsidRPr="00845B5F">
              <w:t>15</w:t>
            </w:r>
          </w:p>
        </w:tc>
        <w:tc>
          <w:tcPr>
            <w:tcW w:w="464" w:type="pct"/>
            <w:shd w:val="clear" w:color="auto" w:fill="auto"/>
            <w:noWrap/>
            <w:vAlign w:val="bottom"/>
            <w:hideMark/>
          </w:tcPr>
          <w:p w14:paraId="384B88DC" w14:textId="77777777" w:rsidR="00620E70" w:rsidRPr="00845B5F" w:rsidRDefault="00620E70" w:rsidP="00620E70">
            <w:pPr>
              <w:jc w:val="both"/>
            </w:pPr>
            <w:r w:rsidRPr="00845B5F">
              <w:t>1.3</w:t>
            </w:r>
          </w:p>
        </w:tc>
        <w:tc>
          <w:tcPr>
            <w:tcW w:w="2306" w:type="pct"/>
            <w:shd w:val="clear" w:color="auto" w:fill="auto"/>
            <w:noWrap/>
            <w:vAlign w:val="bottom"/>
            <w:hideMark/>
          </w:tcPr>
          <w:p w14:paraId="44CE351E" w14:textId="77777777" w:rsidR="00620E70" w:rsidRPr="00845B5F" w:rsidRDefault="00620E70" w:rsidP="00620E70">
            <w:pPr>
              <w:jc w:val="both"/>
            </w:pPr>
            <w:r w:rsidRPr="00845B5F">
              <w:t>4БЯР2ГШ2АЛ1Г1КЛП озу: КУСТАРНИКИ,ТАЛЬНИКИ</w:t>
            </w:r>
          </w:p>
        </w:tc>
        <w:tc>
          <w:tcPr>
            <w:tcW w:w="318" w:type="pct"/>
            <w:shd w:val="clear" w:color="auto" w:fill="auto"/>
            <w:noWrap/>
            <w:vAlign w:val="bottom"/>
            <w:hideMark/>
          </w:tcPr>
          <w:p w14:paraId="35D892FF" w14:textId="77777777" w:rsidR="00620E70" w:rsidRPr="00845B5F" w:rsidRDefault="00620E70" w:rsidP="00620E70">
            <w:pPr>
              <w:jc w:val="both"/>
            </w:pPr>
            <w:r w:rsidRPr="00845B5F">
              <w:t>1</w:t>
            </w:r>
          </w:p>
        </w:tc>
        <w:tc>
          <w:tcPr>
            <w:tcW w:w="915" w:type="pct"/>
            <w:shd w:val="clear" w:color="auto" w:fill="auto"/>
            <w:noWrap/>
            <w:vAlign w:val="bottom"/>
            <w:hideMark/>
          </w:tcPr>
          <w:p w14:paraId="508C04F8" w14:textId="77777777" w:rsidR="00620E70" w:rsidRPr="00845B5F" w:rsidRDefault="00620E70" w:rsidP="00620E70">
            <w:pPr>
              <w:jc w:val="both"/>
            </w:pPr>
            <w:r w:rsidRPr="00845B5F">
              <w:t>ГАЛАШКИНСКОЕ</w:t>
            </w:r>
          </w:p>
        </w:tc>
      </w:tr>
      <w:tr w:rsidR="00620E70" w:rsidRPr="00845B5F" w14:paraId="76C2BB2C" w14:textId="77777777" w:rsidTr="004D41B6">
        <w:trPr>
          <w:trHeight w:val="255"/>
        </w:trPr>
        <w:tc>
          <w:tcPr>
            <w:tcW w:w="666" w:type="pct"/>
            <w:shd w:val="clear" w:color="auto" w:fill="auto"/>
            <w:noWrap/>
            <w:vAlign w:val="bottom"/>
            <w:hideMark/>
          </w:tcPr>
          <w:p w14:paraId="0576B20C" w14:textId="77777777" w:rsidR="00620E70" w:rsidRPr="00845B5F" w:rsidRDefault="00620E70" w:rsidP="00620E70">
            <w:pPr>
              <w:jc w:val="both"/>
            </w:pPr>
            <w:r w:rsidRPr="00845B5F">
              <w:t>11</w:t>
            </w:r>
          </w:p>
        </w:tc>
        <w:tc>
          <w:tcPr>
            <w:tcW w:w="330" w:type="pct"/>
            <w:shd w:val="clear" w:color="auto" w:fill="auto"/>
            <w:noWrap/>
            <w:vAlign w:val="bottom"/>
            <w:hideMark/>
          </w:tcPr>
          <w:p w14:paraId="359925CA" w14:textId="77777777" w:rsidR="00620E70" w:rsidRPr="00845B5F" w:rsidRDefault="00620E70" w:rsidP="00620E70">
            <w:pPr>
              <w:jc w:val="both"/>
            </w:pPr>
            <w:r w:rsidRPr="00845B5F">
              <w:t>17</w:t>
            </w:r>
          </w:p>
        </w:tc>
        <w:tc>
          <w:tcPr>
            <w:tcW w:w="464" w:type="pct"/>
            <w:shd w:val="clear" w:color="auto" w:fill="auto"/>
            <w:noWrap/>
            <w:vAlign w:val="bottom"/>
            <w:hideMark/>
          </w:tcPr>
          <w:p w14:paraId="4F4B8F66" w14:textId="77777777" w:rsidR="00620E70" w:rsidRPr="00845B5F" w:rsidRDefault="00620E70" w:rsidP="00620E70">
            <w:pPr>
              <w:jc w:val="both"/>
            </w:pPr>
            <w:r w:rsidRPr="00845B5F">
              <w:t>0.9</w:t>
            </w:r>
          </w:p>
        </w:tc>
        <w:tc>
          <w:tcPr>
            <w:tcW w:w="2306" w:type="pct"/>
            <w:shd w:val="clear" w:color="auto" w:fill="auto"/>
            <w:noWrap/>
            <w:vAlign w:val="bottom"/>
            <w:hideMark/>
          </w:tcPr>
          <w:p w14:paraId="20C90DCE" w14:textId="77777777" w:rsidR="00620E70" w:rsidRPr="00845B5F" w:rsidRDefault="00620E70" w:rsidP="00620E70">
            <w:pPr>
              <w:jc w:val="both"/>
            </w:pPr>
            <w:r w:rsidRPr="00845B5F">
              <w:t>5ЛЩ2БЯР2СВД1Г+КЛП озу: КУСТАРНИКИ,ТАЛЬНИКИ</w:t>
            </w:r>
          </w:p>
        </w:tc>
        <w:tc>
          <w:tcPr>
            <w:tcW w:w="318" w:type="pct"/>
            <w:shd w:val="clear" w:color="auto" w:fill="auto"/>
            <w:noWrap/>
            <w:vAlign w:val="bottom"/>
            <w:hideMark/>
          </w:tcPr>
          <w:p w14:paraId="5C2351D4" w14:textId="77777777" w:rsidR="00620E70" w:rsidRPr="00845B5F" w:rsidRDefault="00620E70" w:rsidP="00620E70">
            <w:pPr>
              <w:jc w:val="both"/>
            </w:pPr>
            <w:r w:rsidRPr="00845B5F">
              <w:t>2</w:t>
            </w:r>
          </w:p>
        </w:tc>
        <w:tc>
          <w:tcPr>
            <w:tcW w:w="915" w:type="pct"/>
            <w:shd w:val="clear" w:color="auto" w:fill="auto"/>
            <w:noWrap/>
            <w:vAlign w:val="bottom"/>
            <w:hideMark/>
          </w:tcPr>
          <w:p w14:paraId="5207227B" w14:textId="77777777" w:rsidR="00620E70" w:rsidRPr="00845B5F" w:rsidRDefault="00620E70" w:rsidP="00620E70">
            <w:pPr>
              <w:jc w:val="both"/>
            </w:pPr>
            <w:r w:rsidRPr="00845B5F">
              <w:t>ГАЛАШКИНСКОЕ</w:t>
            </w:r>
          </w:p>
        </w:tc>
      </w:tr>
      <w:tr w:rsidR="00620E70" w:rsidRPr="00845B5F" w14:paraId="209A5B02" w14:textId="77777777" w:rsidTr="004D41B6">
        <w:trPr>
          <w:trHeight w:val="255"/>
        </w:trPr>
        <w:tc>
          <w:tcPr>
            <w:tcW w:w="666" w:type="pct"/>
            <w:shd w:val="clear" w:color="auto" w:fill="auto"/>
            <w:noWrap/>
            <w:vAlign w:val="bottom"/>
            <w:hideMark/>
          </w:tcPr>
          <w:p w14:paraId="279375CE" w14:textId="77777777" w:rsidR="00620E70" w:rsidRPr="00845B5F" w:rsidRDefault="00620E70" w:rsidP="00620E70">
            <w:pPr>
              <w:jc w:val="both"/>
            </w:pPr>
            <w:r w:rsidRPr="00845B5F">
              <w:t>11</w:t>
            </w:r>
          </w:p>
        </w:tc>
        <w:tc>
          <w:tcPr>
            <w:tcW w:w="330" w:type="pct"/>
            <w:shd w:val="clear" w:color="auto" w:fill="auto"/>
            <w:noWrap/>
            <w:vAlign w:val="bottom"/>
            <w:hideMark/>
          </w:tcPr>
          <w:p w14:paraId="5F1B2C30" w14:textId="77777777" w:rsidR="00620E70" w:rsidRPr="00845B5F" w:rsidRDefault="00620E70" w:rsidP="00620E70">
            <w:pPr>
              <w:jc w:val="both"/>
            </w:pPr>
            <w:r w:rsidRPr="00845B5F">
              <w:t>18</w:t>
            </w:r>
          </w:p>
        </w:tc>
        <w:tc>
          <w:tcPr>
            <w:tcW w:w="464" w:type="pct"/>
            <w:shd w:val="clear" w:color="auto" w:fill="auto"/>
            <w:noWrap/>
            <w:vAlign w:val="bottom"/>
            <w:hideMark/>
          </w:tcPr>
          <w:p w14:paraId="307B0ACD" w14:textId="77777777" w:rsidR="00620E70" w:rsidRPr="00845B5F" w:rsidRDefault="00620E70" w:rsidP="00620E70">
            <w:pPr>
              <w:jc w:val="both"/>
            </w:pPr>
            <w:r w:rsidRPr="00845B5F">
              <w:t>6.5</w:t>
            </w:r>
          </w:p>
        </w:tc>
        <w:tc>
          <w:tcPr>
            <w:tcW w:w="2306" w:type="pct"/>
            <w:shd w:val="clear" w:color="auto" w:fill="auto"/>
            <w:noWrap/>
            <w:vAlign w:val="bottom"/>
            <w:hideMark/>
          </w:tcPr>
          <w:p w14:paraId="7B5A1A62" w14:textId="77777777" w:rsidR="00620E70" w:rsidRPr="00845B5F" w:rsidRDefault="00620E70" w:rsidP="00620E70">
            <w:pPr>
              <w:jc w:val="both"/>
            </w:pPr>
            <w:r w:rsidRPr="00845B5F">
              <w:t>4Г3КЛП2ЯО1ДЧН+ГШ озу: УЧ-КИ ЛЕСА ШИРИНОЙ 1 КМ ВОКРУГ НАСЕЛЕН</w:t>
            </w:r>
          </w:p>
        </w:tc>
        <w:tc>
          <w:tcPr>
            <w:tcW w:w="318" w:type="pct"/>
            <w:shd w:val="clear" w:color="auto" w:fill="auto"/>
            <w:noWrap/>
            <w:vAlign w:val="bottom"/>
            <w:hideMark/>
          </w:tcPr>
          <w:p w14:paraId="4AB31F7B" w14:textId="77777777" w:rsidR="00620E70" w:rsidRPr="00845B5F" w:rsidRDefault="00620E70" w:rsidP="00620E70">
            <w:pPr>
              <w:jc w:val="both"/>
            </w:pPr>
            <w:r w:rsidRPr="00845B5F">
              <w:t>52</w:t>
            </w:r>
          </w:p>
        </w:tc>
        <w:tc>
          <w:tcPr>
            <w:tcW w:w="915" w:type="pct"/>
            <w:shd w:val="clear" w:color="auto" w:fill="auto"/>
            <w:noWrap/>
            <w:vAlign w:val="bottom"/>
            <w:hideMark/>
          </w:tcPr>
          <w:p w14:paraId="54CB9184" w14:textId="77777777" w:rsidR="00620E70" w:rsidRPr="00845B5F" w:rsidRDefault="00620E70" w:rsidP="00620E70">
            <w:pPr>
              <w:jc w:val="both"/>
            </w:pPr>
            <w:r w:rsidRPr="00845B5F">
              <w:t>ГАЛАШКИНСКОЕ</w:t>
            </w:r>
          </w:p>
        </w:tc>
      </w:tr>
      <w:tr w:rsidR="00620E70" w:rsidRPr="00845B5F" w14:paraId="58646386" w14:textId="77777777" w:rsidTr="004D41B6">
        <w:trPr>
          <w:trHeight w:val="255"/>
        </w:trPr>
        <w:tc>
          <w:tcPr>
            <w:tcW w:w="666" w:type="pct"/>
            <w:shd w:val="clear" w:color="auto" w:fill="auto"/>
            <w:noWrap/>
            <w:vAlign w:val="bottom"/>
            <w:hideMark/>
          </w:tcPr>
          <w:p w14:paraId="5CA21E56" w14:textId="77777777" w:rsidR="00620E70" w:rsidRPr="00845B5F" w:rsidRDefault="00620E70" w:rsidP="00620E70">
            <w:pPr>
              <w:jc w:val="both"/>
            </w:pPr>
            <w:r w:rsidRPr="00845B5F">
              <w:t>11</w:t>
            </w:r>
          </w:p>
        </w:tc>
        <w:tc>
          <w:tcPr>
            <w:tcW w:w="330" w:type="pct"/>
            <w:shd w:val="clear" w:color="auto" w:fill="auto"/>
            <w:noWrap/>
            <w:vAlign w:val="bottom"/>
            <w:hideMark/>
          </w:tcPr>
          <w:p w14:paraId="5272B570" w14:textId="77777777" w:rsidR="00620E70" w:rsidRPr="00845B5F" w:rsidRDefault="00620E70" w:rsidP="00620E70">
            <w:pPr>
              <w:jc w:val="both"/>
            </w:pPr>
            <w:r w:rsidRPr="00845B5F">
              <w:t>23</w:t>
            </w:r>
          </w:p>
        </w:tc>
        <w:tc>
          <w:tcPr>
            <w:tcW w:w="464" w:type="pct"/>
            <w:shd w:val="clear" w:color="auto" w:fill="auto"/>
            <w:noWrap/>
            <w:vAlign w:val="bottom"/>
            <w:hideMark/>
          </w:tcPr>
          <w:p w14:paraId="15A76E9E" w14:textId="77777777" w:rsidR="00620E70" w:rsidRPr="00845B5F" w:rsidRDefault="00620E70" w:rsidP="00620E70">
            <w:pPr>
              <w:jc w:val="both"/>
            </w:pPr>
            <w:r w:rsidRPr="00845B5F">
              <w:t>0.8</w:t>
            </w:r>
          </w:p>
        </w:tc>
        <w:tc>
          <w:tcPr>
            <w:tcW w:w="2306" w:type="pct"/>
            <w:shd w:val="clear" w:color="auto" w:fill="auto"/>
            <w:noWrap/>
            <w:vAlign w:val="bottom"/>
            <w:hideMark/>
          </w:tcPr>
          <w:p w14:paraId="534B7093" w14:textId="77777777" w:rsidR="00620E70" w:rsidRPr="00845B5F" w:rsidRDefault="00620E70" w:rsidP="00620E70">
            <w:pPr>
              <w:jc w:val="both"/>
            </w:pPr>
            <w:r w:rsidRPr="00845B5F">
              <w:t>5ЛЩ2БЯР2СВД1Г+КЛП озу: КУСТАРНИКИ,ТАЛЬНИКИ</w:t>
            </w:r>
          </w:p>
        </w:tc>
        <w:tc>
          <w:tcPr>
            <w:tcW w:w="318" w:type="pct"/>
            <w:shd w:val="clear" w:color="auto" w:fill="auto"/>
            <w:noWrap/>
            <w:vAlign w:val="bottom"/>
            <w:hideMark/>
          </w:tcPr>
          <w:p w14:paraId="102A94B1" w14:textId="77777777" w:rsidR="00620E70" w:rsidRPr="00845B5F" w:rsidRDefault="00620E70" w:rsidP="00620E70">
            <w:pPr>
              <w:jc w:val="both"/>
            </w:pPr>
            <w:r w:rsidRPr="00845B5F">
              <w:t>2</w:t>
            </w:r>
          </w:p>
        </w:tc>
        <w:tc>
          <w:tcPr>
            <w:tcW w:w="915" w:type="pct"/>
            <w:shd w:val="clear" w:color="auto" w:fill="auto"/>
            <w:noWrap/>
            <w:vAlign w:val="bottom"/>
            <w:hideMark/>
          </w:tcPr>
          <w:p w14:paraId="4C97033F" w14:textId="77777777" w:rsidR="00620E70" w:rsidRPr="00845B5F" w:rsidRDefault="00620E70" w:rsidP="00620E70">
            <w:pPr>
              <w:jc w:val="both"/>
            </w:pPr>
            <w:r w:rsidRPr="00845B5F">
              <w:t>ГАЛАШКИНСКОЕ</w:t>
            </w:r>
          </w:p>
        </w:tc>
      </w:tr>
      <w:tr w:rsidR="00620E70" w:rsidRPr="00845B5F" w14:paraId="44CCCDD1" w14:textId="77777777" w:rsidTr="004D41B6">
        <w:trPr>
          <w:trHeight w:val="255"/>
        </w:trPr>
        <w:tc>
          <w:tcPr>
            <w:tcW w:w="666" w:type="pct"/>
            <w:shd w:val="clear" w:color="auto" w:fill="auto"/>
            <w:noWrap/>
            <w:vAlign w:val="bottom"/>
            <w:hideMark/>
          </w:tcPr>
          <w:p w14:paraId="1E4AEB24" w14:textId="77777777" w:rsidR="00620E70" w:rsidRPr="00845B5F" w:rsidRDefault="00620E70" w:rsidP="00620E70">
            <w:pPr>
              <w:jc w:val="both"/>
            </w:pPr>
            <w:r w:rsidRPr="00845B5F">
              <w:t>11</w:t>
            </w:r>
          </w:p>
        </w:tc>
        <w:tc>
          <w:tcPr>
            <w:tcW w:w="330" w:type="pct"/>
            <w:shd w:val="clear" w:color="auto" w:fill="auto"/>
            <w:noWrap/>
            <w:vAlign w:val="bottom"/>
            <w:hideMark/>
          </w:tcPr>
          <w:p w14:paraId="3B2B874A" w14:textId="77777777" w:rsidR="00620E70" w:rsidRPr="00845B5F" w:rsidRDefault="00620E70" w:rsidP="00620E70">
            <w:pPr>
              <w:jc w:val="both"/>
            </w:pPr>
            <w:r w:rsidRPr="00845B5F">
              <w:t>24</w:t>
            </w:r>
          </w:p>
        </w:tc>
        <w:tc>
          <w:tcPr>
            <w:tcW w:w="464" w:type="pct"/>
            <w:shd w:val="clear" w:color="auto" w:fill="auto"/>
            <w:noWrap/>
            <w:vAlign w:val="bottom"/>
            <w:hideMark/>
          </w:tcPr>
          <w:p w14:paraId="0FF1F91A" w14:textId="77777777" w:rsidR="00620E70" w:rsidRPr="00845B5F" w:rsidRDefault="00620E70" w:rsidP="00620E70">
            <w:pPr>
              <w:jc w:val="both"/>
            </w:pPr>
            <w:r w:rsidRPr="00845B5F">
              <w:t>0.6</w:t>
            </w:r>
          </w:p>
        </w:tc>
        <w:tc>
          <w:tcPr>
            <w:tcW w:w="2306" w:type="pct"/>
            <w:shd w:val="clear" w:color="auto" w:fill="auto"/>
            <w:noWrap/>
            <w:vAlign w:val="bottom"/>
            <w:hideMark/>
          </w:tcPr>
          <w:p w14:paraId="50EE1E68" w14:textId="77777777" w:rsidR="00620E70" w:rsidRPr="00845B5F" w:rsidRDefault="00620E70" w:rsidP="00620E70">
            <w:pPr>
              <w:jc w:val="both"/>
            </w:pPr>
            <w:r w:rsidRPr="00845B5F">
              <w:t>4БЯР2ГШ2АЛ1Г1КЛП озу: КУСТАРНИКИ,ТАЛЬНИКИ</w:t>
            </w:r>
          </w:p>
        </w:tc>
        <w:tc>
          <w:tcPr>
            <w:tcW w:w="318" w:type="pct"/>
            <w:shd w:val="clear" w:color="auto" w:fill="auto"/>
            <w:noWrap/>
            <w:vAlign w:val="bottom"/>
            <w:hideMark/>
          </w:tcPr>
          <w:p w14:paraId="5A114BF4" w14:textId="77777777" w:rsidR="00620E70" w:rsidRPr="00845B5F" w:rsidRDefault="00620E70" w:rsidP="00620E70">
            <w:pPr>
              <w:jc w:val="both"/>
            </w:pPr>
            <w:r w:rsidRPr="00845B5F">
              <w:t>1</w:t>
            </w:r>
          </w:p>
        </w:tc>
        <w:tc>
          <w:tcPr>
            <w:tcW w:w="915" w:type="pct"/>
            <w:shd w:val="clear" w:color="auto" w:fill="auto"/>
            <w:noWrap/>
            <w:vAlign w:val="bottom"/>
            <w:hideMark/>
          </w:tcPr>
          <w:p w14:paraId="649BB71D" w14:textId="77777777" w:rsidR="00620E70" w:rsidRPr="00845B5F" w:rsidRDefault="00620E70" w:rsidP="00620E70">
            <w:pPr>
              <w:jc w:val="both"/>
            </w:pPr>
            <w:r w:rsidRPr="00845B5F">
              <w:t>ГАЛАШКИНСКОЕ</w:t>
            </w:r>
          </w:p>
        </w:tc>
      </w:tr>
      <w:tr w:rsidR="00620E70" w:rsidRPr="00845B5F" w14:paraId="0C98274C" w14:textId="77777777" w:rsidTr="004D41B6">
        <w:trPr>
          <w:trHeight w:val="255"/>
        </w:trPr>
        <w:tc>
          <w:tcPr>
            <w:tcW w:w="666" w:type="pct"/>
            <w:shd w:val="clear" w:color="auto" w:fill="auto"/>
            <w:noWrap/>
            <w:vAlign w:val="bottom"/>
            <w:hideMark/>
          </w:tcPr>
          <w:p w14:paraId="0000B58E" w14:textId="77777777" w:rsidR="00620E70" w:rsidRPr="00845B5F" w:rsidRDefault="00620E70" w:rsidP="00620E70">
            <w:pPr>
              <w:jc w:val="both"/>
            </w:pPr>
            <w:r w:rsidRPr="00845B5F">
              <w:t>11</w:t>
            </w:r>
          </w:p>
        </w:tc>
        <w:tc>
          <w:tcPr>
            <w:tcW w:w="330" w:type="pct"/>
            <w:shd w:val="clear" w:color="auto" w:fill="auto"/>
            <w:noWrap/>
            <w:vAlign w:val="bottom"/>
            <w:hideMark/>
          </w:tcPr>
          <w:p w14:paraId="3641A7E8" w14:textId="77777777" w:rsidR="00620E70" w:rsidRPr="00845B5F" w:rsidRDefault="00620E70" w:rsidP="00620E70">
            <w:pPr>
              <w:jc w:val="both"/>
            </w:pPr>
            <w:r w:rsidRPr="00845B5F">
              <w:t>25</w:t>
            </w:r>
          </w:p>
        </w:tc>
        <w:tc>
          <w:tcPr>
            <w:tcW w:w="464" w:type="pct"/>
            <w:shd w:val="clear" w:color="auto" w:fill="auto"/>
            <w:noWrap/>
            <w:vAlign w:val="bottom"/>
            <w:hideMark/>
          </w:tcPr>
          <w:p w14:paraId="0FD34647" w14:textId="77777777" w:rsidR="00620E70" w:rsidRPr="00845B5F" w:rsidRDefault="00620E70" w:rsidP="00620E70">
            <w:pPr>
              <w:jc w:val="both"/>
            </w:pPr>
            <w:r w:rsidRPr="00845B5F">
              <w:t>0.7</w:t>
            </w:r>
          </w:p>
        </w:tc>
        <w:tc>
          <w:tcPr>
            <w:tcW w:w="2306" w:type="pct"/>
            <w:shd w:val="clear" w:color="auto" w:fill="auto"/>
            <w:noWrap/>
            <w:vAlign w:val="bottom"/>
            <w:hideMark/>
          </w:tcPr>
          <w:p w14:paraId="373BCEA3" w14:textId="77777777" w:rsidR="00620E70" w:rsidRPr="00845B5F" w:rsidRDefault="00620E70" w:rsidP="00620E70">
            <w:pPr>
              <w:jc w:val="both"/>
            </w:pPr>
            <w:r w:rsidRPr="00845B5F">
              <w:t>4БЯР2ГШ2АЛ2ЛЩ озу: КУСТАРНИКИ,ТАЛЬНИКИ</w:t>
            </w:r>
          </w:p>
        </w:tc>
        <w:tc>
          <w:tcPr>
            <w:tcW w:w="318" w:type="pct"/>
            <w:shd w:val="clear" w:color="auto" w:fill="auto"/>
            <w:noWrap/>
            <w:vAlign w:val="bottom"/>
            <w:hideMark/>
          </w:tcPr>
          <w:p w14:paraId="0C730993" w14:textId="77777777" w:rsidR="00620E70" w:rsidRPr="00845B5F" w:rsidRDefault="00620E70" w:rsidP="00620E70">
            <w:pPr>
              <w:jc w:val="both"/>
            </w:pPr>
            <w:r w:rsidRPr="00845B5F">
              <w:t>1</w:t>
            </w:r>
          </w:p>
        </w:tc>
        <w:tc>
          <w:tcPr>
            <w:tcW w:w="915" w:type="pct"/>
            <w:shd w:val="clear" w:color="auto" w:fill="auto"/>
            <w:noWrap/>
            <w:vAlign w:val="bottom"/>
            <w:hideMark/>
          </w:tcPr>
          <w:p w14:paraId="34431562" w14:textId="77777777" w:rsidR="00620E70" w:rsidRPr="00845B5F" w:rsidRDefault="00620E70" w:rsidP="00620E70">
            <w:pPr>
              <w:jc w:val="both"/>
            </w:pPr>
            <w:r w:rsidRPr="00845B5F">
              <w:t>ГАЛАШКИНСКОЕ</w:t>
            </w:r>
          </w:p>
        </w:tc>
      </w:tr>
      <w:tr w:rsidR="00620E70" w:rsidRPr="00845B5F" w14:paraId="587228FB" w14:textId="77777777" w:rsidTr="004D41B6">
        <w:trPr>
          <w:trHeight w:val="255"/>
        </w:trPr>
        <w:tc>
          <w:tcPr>
            <w:tcW w:w="666" w:type="pct"/>
            <w:shd w:val="clear" w:color="auto" w:fill="auto"/>
            <w:noWrap/>
            <w:vAlign w:val="bottom"/>
            <w:hideMark/>
          </w:tcPr>
          <w:p w14:paraId="44284828" w14:textId="77777777" w:rsidR="00620E70" w:rsidRPr="00845B5F" w:rsidRDefault="00620E70" w:rsidP="00620E70">
            <w:pPr>
              <w:jc w:val="both"/>
            </w:pPr>
            <w:r w:rsidRPr="00845B5F">
              <w:t>11</w:t>
            </w:r>
          </w:p>
        </w:tc>
        <w:tc>
          <w:tcPr>
            <w:tcW w:w="330" w:type="pct"/>
            <w:shd w:val="clear" w:color="auto" w:fill="auto"/>
            <w:noWrap/>
            <w:vAlign w:val="bottom"/>
            <w:hideMark/>
          </w:tcPr>
          <w:p w14:paraId="5864ED30" w14:textId="77777777" w:rsidR="00620E70" w:rsidRPr="00845B5F" w:rsidRDefault="00620E70" w:rsidP="00620E70">
            <w:pPr>
              <w:jc w:val="both"/>
            </w:pPr>
            <w:r w:rsidRPr="00845B5F">
              <w:t>26</w:t>
            </w:r>
          </w:p>
        </w:tc>
        <w:tc>
          <w:tcPr>
            <w:tcW w:w="464" w:type="pct"/>
            <w:shd w:val="clear" w:color="auto" w:fill="auto"/>
            <w:noWrap/>
            <w:vAlign w:val="bottom"/>
            <w:hideMark/>
          </w:tcPr>
          <w:p w14:paraId="32EC2F4B" w14:textId="77777777" w:rsidR="00620E70" w:rsidRPr="00845B5F" w:rsidRDefault="00620E70" w:rsidP="00620E70">
            <w:pPr>
              <w:jc w:val="both"/>
            </w:pPr>
            <w:r w:rsidRPr="00845B5F">
              <w:t>1.7</w:t>
            </w:r>
          </w:p>
        </w:tc>
        <w:tc>
          <w:tcPr>
            <w:tcW w:w="2306" w:type="pct"/>
            <w:shd w:val="clear" w:color="auto" w:fill="auto"/>
            <w:noWrap/>
            <w:vAlign w:val="bottom"/>
            <w:hideMark/>
          </w:tcPr>
          <w:p w14:paraId="29DF1675" w14:textId="77777777" w:rsidR="00620E70" w:rsidRPr="00845B5F" w:rsidRDefault="00620E70" w:rsidP="00620E70">
            <w:pPr>
              <w:jc w:val="both"/>
            </w:pPr>
            <w:r w:rsidRPr="00845B5F">
              <w:t>5ЛЩ2БЯР2Г1ЯО+ГШ озу: КУСТАРНИКИ,ТАЛЬНИКИ</w:t>
            </w:r>
          </w:p>
        </w:tc>
        <w:tc>
          <w:tcPr>
            <w:tcW w:w="318" w:type="pct"/>
            <w:shd w:val="clear" w:color="auto" w:fill="auto"/>
            <w:noWrap/>
            <w:vAlign w:val="bottom"/>
            <w:hideMark/>
          </w:tcPr>
          <w:p w14:paraId="6E6D418B" w14:textId="77777777" w:rsidR="00620E70" w:rsidRPr="00845B5F" w:rsidRDefault="00620E70" w:rsidP="00620E70">
            <w:pPr>
              <w:jc w:val="both"/>
            </w:pPr>
            <w:r w:rsidRPr="00845B5F">
              <w:t>3</w:t>
            </w:r>
          </w:p>
        </w:tc>
        <w:tc>
          <w:tcPr>
            <w:tcW w:w="915" w:type="pct"/>
            <w:shd w:val="clear" w:color="auto" w:fill="auto"/>
            <w:noWrap/>
            <w:vAlign w:val="bottom"/>
            <w:hideMark/>
          </w:tcPr>
          <w:p w14:paraId="707876CA" w14:textId="77777777" w:rsidR="00620E70" w:rsidRPr="00845B5F" w:rsidRDefault="00620E70" w:rsidP="00620E70">
            <w:pPr>
              <w:jc w:val="both"/>
            </w:pPr>
            <w:r w:rsidRPr="00845B5F">
              <w:t>ГАЛАШКИНСКОЕ</w:t>
            </w:r>
          </w:p>
        </w:tc>
      </w:tr>
      <w:tr w:rsidR="00620E70" w:rsidRPr="00845B5F" w14:paraId="3CC8A533" w14:textId="77777777" w:rsidTr="004D41B6">
        <w:trPr>
          <w:trHeight w:val="255"/>
        </w:trPr>
        <w:tc>
          <w:tcPr>
            <w:tcW w:w="666" w:type="pct"/>
            <w:shd w:val="clear" w:color="auto" w:fill="auto"/>
            <w:noWrap/>
            <w:vAlign w:val="bottom"/>
            <w:hideMark/>
          </w:tcPr>
          <w:p w14:paraId="2E9AF9EE" w14:textId="77777777" w:rsidR="00620E70" w:rsidRPr="00845B5F" w:rsidRDefault="00620E70" w:rsidP="00620E70">
            <w:pPr>
              <w:jc w:val="both"/>
            </w:pPr>
            <w:r w:rsidRPr="00845B5F">
              <w:t>11</w:t>
            </w:r>
          </w:p>
        </w:tc>
        <w:tc>
          <w:tcPr>
            <w:tcW w:w="330" w:type="pct"/>
            <w:shd w:val="clear" w:color="auto" w:fill="auto"/>
            <w:noWrap/>
            <w:vAlign w:val="bottom"/>
            <w:hideMark/>
          </w:tcPr>
          <w:p w14:paraId="0A72E3A6" w14:textId="77777777" w:rsidR="00620E70" w:rsidRPr="00845B5F" w:rsidRDefault="00620E70" w:rsidP="00620E70">
            <w:pPr>
              <w:jc w:val="both"/>
            </w:pPr>
            <w:r w:rsidRPr="00845B5F">
              <w:t>27</w:t>
            </w:r>
          </w:p>
        </w:tc>
        <w:tc>
          <w:tcPr>
            <w:tcW w:w="464" w:type="pct"/>
            <w:shd w:val="clear" w:color="auto" w:fill="auto"/>
            <w:noWrap/>
            <w:vAlign w:val="bottom"/>
            <w:hideMark/>
          </w:tcPr>
          <w:p w14:paraId="74941604" w14:textId="77777777" w:rsidR="00620E70" w:rsidRPr="00845B5F" w:rsidRDefault="00620E70" w:rsidP="00620E70">
            <w:pPr>
              <w:jc w:val="both"/>
            </w:pPr>
            <w:r w:rsidRPr="00845B5F">
              <w:t>11</w:t>
            </w:r>
          </w:p>
        </w:tc>
        <w:tc>
          <w:tcPr>
            <w:tcW w:w="2306" w:type="pct"/>
            <w:shd w:val="clear" w:color="auto" w:fill="auto"/>
            <w:noWrap/>
            <w:vAlign w:val="bottom"/>
            <w:hideMark/>
          </w:tcPr>
          <w:p w14:paraId="701D98ED" w14:textId="77777777" w:rsidR="00620E70" w:rsidRPr="00845B5F" w:rsidRDefault="00620E70" w:rsidP="00620E70">
            <w:pPr>
              <w:jc w:val="both"/>
            </w:pPr>
            <w:r w:rsidRPr="00845B5F">
              <w:t>10А+ЯО несомкнувшиеся кул озу: УЧ-КИ ЛЕСА ШИРИНОЙ 1 КМ ВОКРУ</w:t>
            </w:r>
          </w:p>
        </w:tc>
        <w:tc>
          <w:tcPr>
            <w:tcW w:w="318" w:type="pct"/>
            <w:shd w:val="clear" w:color="auto" w:fill="auto"/>
            <w:noWrap/>
            <w:vAlign w:val="bottom"/>
            <w:hideMark/>
          </w:tcPr>
          <w:p w14:paraId="3A80B781" w14:textId="77777777" w:rsidR="00620E70" w:rsidRPr="00845B5F" w:rsidRDefault="00620E70" w:rsidP="00620E70">
            <w:pPr>
              <w:jc w:val="both"/>
            </w:pPr>
            <w:r w:rsidRPr="00845B5F">
              <w:t>0</w:t>
            </w:r>
          </w:p>
        </w:tc>
        <w:tc>
          <w:tcPr>
            <w:tcW w:w="915" w:type="pct"/>
            <w:shd w:val="clear" w:color="auto" w:fill="auto"/>
            <w:noWrap/>
            <w:vAlign w:val="bottom"/>
            <w:hideMark/>
          </w:tcPr>
          <w:p w14:paraId="770CAFFE" w14:textId="77777777" w:rsidR="00620E70" w:rsidRPr="00845B5F" w:rsidRDefault="00620E70" w:rsidP="00620E70">
            <w:pPr>
              <w:jc w:val="both"/>
            </w:pPr>
            <w:r w:rsidRPr="00845B5F">
              <w:t>ГАЛАШКИНСКОЕ</w:t>
            </w:r>
          </w:p>
        </w:tc>
      </w:tr>
      <w:tr w:rsidR="00620E70" w:rsidRPr="00845B5F" w14:paraId="4CF844F8" w14:textId="77777777" w:rsidTr="004D41B6">
        <w:trPr>
          <w:trHeight w:val="255"/>
        </w:trPr>
        <w:tc>
          <w:tcPr>
            <w:tcW w:w="666" w:type="pct"/>
            <w:shd w:val="clear" w:color="auto" w:fill="auto"/>
            <w:noWrap/>
            <w:vAlign w:val="bottom"/>
            <w:hideMark/>
          </w:tcPr>
          <w:p w14:paraId="78766E2A" w14:textId="77777777" w:rsidR="00620E70" w:rsidRPr="00845B5F" w:rsidRDefault="00620E70" w:rsidP="00620E70">
            <w:pPr>
              <w:jc w:val="both"/>
            </w:pPr>
            <w:r w:rsidRPr="00845B5F">
              <w:t>11</w:t>
            </w:r>
          </w:p>
        </w:tc>
        <w:tc>
          <w:tcPr>
            <w:tcW w:w="330" w:type="pct"/>
            <w:shd w:val="clear" w:color="auto" w:fill="auto"/>
            <w:noWrap/>
            <w:vAlign w:val="bottom"/>
            <w:hideMark/>
          </w:tcPr>
          <w:p w14:paraId="726D3CE3" w14:textId="77777777" w:rsidR="00620E70" w:rsidRPr="00845B5F" w:rsidRDefault="00620E70" w:rsidP="00620E70">
            <w:pPr>
              <w:jc w:val="both"/>
            </w:pPr>
            <w:r w:rsidRPr="00845B5F">
              <w:t>33</w:t>
            </w:r>
          </w:p>
        </w:tc>
        <w:tc>
          <w:tcPr>
            <w:tcW w:w="464" w:type="pct"/>
            <w:shd w:val="clear" w:color="auto" w:fill="auto"/>
            <w:noWrap/>
            <w:vAlign w:val="bottom"/>
            <w:hideMark/>
          </w:tcPr>
          <w:p w14:paraId="63C5C593" w14:textId="77777777" w:rsidR="00620E70" w:rsidRPr="00845B5F" w:rsidRDefault="00620E70" w:rsidP="00620E70">
            <w:pPr>
              <w:jc w:val="both"/>
            </w:pPr>
            <w:r w:rsidRPr="00845B5F">
              <w:t>1.4</w:t>
            </w:r>
          </w:p>
        </w:tc>
        <w:tc>
          <w:tcPr>
            <w:tcW w:w="2306" w:type="pct"/>
            <w:shd w:val="clear" w:color="auto" w:fill="auto"/>
            <w:noWrap/>
            <w:vAlign w:val="bottom"/>
            <w:hideMark/>
          </w:tcPr>
          <w:p w14:paraId="35399502" w14:textId="77777777" w:rsidR="00620E70" w:rsidRPr="00845B5F" w:rsidRDefault="00620E70" w:rsidP="00620E70">
            <w:pPr>
              <w:jc w:val="both"/>
            </w:pPr>
            <w:r w:rsidRPr="00845B5F">
              <w:t>5ЛЩ2БЯР2Г1ЯО+ГШ озу: КУСТАРНИКИ,ТАЛЬНИКИ</w:t>
            </w:r>
          </w:p>
        </w:tc>
        <w:tc>
          <w:tcPr>
            <w:tcW w:w="318" w:type="pct"/>
            <w:shd w:val="clear" w:color="auto" w:fill="auto"/>
            <w:noWrap/>
            <w:vAlign w:val="bottom"/>
            <w:hideMark/>
          </w:tcPr>
          <w:p w14:paraId="7D164A2F" w14:textId="77777777" w:rsidR="00620E70" w:rsidRPr="00845B5F" w:rsidRDefault="00620E70" w:rsidP="00620E70">
            <w:pPr>
              <w:jc w:val="both"/>
            </w:pPr>
            <w:r w:rsidRPr="00845B5F">
              <w:t>2</w:t>
            </w:r>
          </w:p>
        </w:tc>
        <w:tc>
          <w:tcPr>
            <w:tcW w:w="915" w:type="pct"/>
            <w:shd w:val="clear" w:color="auto" w:fill="auto"/>
            <w:noWrap/>
            <w:vAlign w:val="bottom"/>
            <w:hideMark/>
          </w:tcPr>
          <w:p w14:paraId="5B28F2D2" w14:textId="77777777" w:rsidR="00620E70" w:rsidRPr="00845B5F" w:rsidRDefault="00620E70" w:rsidP="00620E70">
            <w:pPr>
              <w:jc w:val="both"/>
            </w:pPr>
            <w:r w:rsidRPr="00845B5F">
              <w:t>ГАЛАШКИНСКОЕ</w:t>
            </w:r>
          </w:p>
        </w:tc>
      </w:tr>
      <w:tr w:rsidR="00620E70" w:rsidRPr="00845B5F" w14:paraId="3E35D769" w14:textId="77777777" w:rsidTr="004D41B6">
        <w:trPr>
          <w:trHeight w:val="255"/>
        </w:trPr>
        <w:tc>
          <w:tcPr>
            <w:tcW w:w="666" w:type="pct"/>
            <w:shd w:val="clear" w:color="auto" w:fill="auto"/>
            <w:noWrap/>
            <w:vAlign w:val="bottom"/>
            <w:hideMark/>
          </w:tcPr>
          <w:p w14:paraId="6B7AC066" w14:textId="77777777" w:rsidR="00620E70" w:rsidRPr="00845B5F" w:rsidRDefault="00620E70" w:rsidP="00620E70">
            <w:pPr>
              <w:jc w:val="both"/>
            </w:pPr>
            <w:r w:rsidRPr="00845B5F">
              <w:t>12</w:t>
            </w:r>
          </w:p>
        </w:tc>
        <w:tc>
          <w:tcPr>
            <w:tcW w:w="330" w:type="pct"/>
            <w:shd w:val="clear" w:color="auto" w:fill="auto"/>
            <w:noWrap/>
            <w:vAlign w:val="bottom"/>
            <w:hideMark/>
          </w:tcPr>
          <w:p w14:paraId="5F33EEE1" w14:textId="77777777" w:rsidR="00620E70" w:rsidRPr="00845B5F" w:rsidRDefault="00620E70" w:rsidP="00620E70">
            <w:pPr>
              <w:jc w:val="both"/>
            </w:pPr>
            <w:r w:rsidRPr="00845B5F">
              <w:t>2</w:t>
            </w:r>
          </w:p>
        </w:tc>
        <w:tc>
          <w:tcPr>
            <w:tcW w:w="464" w:type="pct"/>
            <w:shd w:val="clear" w:color="auto" w:fill="auto"/>
            <w:noWrap/>
            <w:vAlign w:val="bottom"/>
            <w:hideMark/>
          </w:tcPr>
          <w:p w14:paraId="6660283E" w14:textId="77777777" w:rsidR="00620E70" w:rsidRPr="00845B5F" w:rsidRDefault="00620E70" w:rsidP="00620E70">
            <w:pPr>
              <w:jc w:val="both"/>
            </w:pPr>
            <w:r w:rsidRPr="00845B5F">
              <w:t>12</w:t>
            </w:r>
          </w:p>
        </w:tc>
        <w:tc>
          <w:tcPr>
            <w:tcW w:w="2306" w:type="pct"/>
            <w:shd w:val="clear" w:color="auto" w:fill="auto"/>
            <w:noWrap/>
            <w:vAlign w:val="bottom"/>
            <w:hideMark/>
          </w:tcPr>
          <w:p w14:paraId="11F4D20E" w14:textId="77777777" w:rsidR="00620E70" w:rsidRPr="00845B5F" w:rsidRDefault="00620E70" w:rsidP="00620E70">
            <w:pPr>
              <w:jc w:val="both"/>
            </w:pPr>
            <w:r w:rsidRPr="00845B5F">
              <w:t>5Г2КЛП2ЯО1ГШ озу: УЧ-КИ ЛЕСА ШИРИНОЙ 1 КМ ВОКРУГ НАСЕЛЕН.ПУН</w:t>
            </w:r>
          </w:p>
        </w:tc>
        <w:tc>
          <w:tcPr>
            <w:tcW w:w="318" w:type="pct"/>
            <w:shd w:val="clear" w:color="auto" w:fill="auto"/>
            <w:noWrap/>
            <w:vAlign w:val="bottom"/>
            <w:hideMark/>
          </w:tcPr>
          <w:p w14:paraId="782B1C67" w14:textId="77777777" w:rsidR="00620E70" w:rsidRPr="00845B5F" w:rsidRDefault="00620E70" w:rsidP="00620E70">
            <w:pPr>
              <w:jc w:val="both"/>
            </w:pPr>
            <w:r w:rsidRPr="00845B5F">
              <w:t>108</w:t>
            </w:r>
          </w:p>
        </w:tc>
        <w:tc>
          <w:tcPr>
            <w:tcW w:w="915" w:type="pct"/>
            <w:shd w:val="clear" w:color="auto" w:fill="auto"/>
            <w:noWrap/>
            <w:vAlign w:val="bottom"/>
            <w:hideMark/>
          </w:tcPr>
          <w:p w14:paraId="28ED99E6" w14:textId="77777777" w:rsidR="00620E70" w:rsidRPr="00845B5F" w:rsidRDefault="00620E70" w:rsidP="00620E70">
            <w:pPr>
              <w:jc w:val="both"/>
            </w:pPr>
            <w:r w:rsidRPr="00845B5F">
              <w:t>ГАЛАШКИНСКОЕ</w:t>
            </w:r>
          </w:p>
        </w:tc>
      </w:tr>
      <w:tr w:rsidR="00620E70" w:rsidRPr="00845B5F" w14:paraId="51B62612" w14:textId="77777777" w:rsidTr="004D41B6">
        <w:trPr>
          <w:trHeight w:val="255"/>
        </w:trPr>
        <w:tc>
          <w:tcPr>
            <w:tcW w:w="666" w:type="pct"/>
            <w:shd w:val="clear" w:color="auto" w:fill="auto"/>
            <w:noWrap/>
            <w:vAlign w:val="bottom"/>
            <w:hideMark/>
          </w:tcPr>
          <w:p w14:paraId="32959C3B" w14:textId="77777777" w:rsidR="00620E70" w:rsidRPr="00845B5F" w:rsidRDefault="00620E70" w:rsidP="00620E70">
            <w:pPr>
              <w:jc w:val="both"/>
            </w:pPr>
            <w:r w:rsidRPr="00845B5F">
              <w:t>12</w:t>
            </w:r>
          </w:p>
        </w:tc>
        <w:tc>
          <w:tcPr>
            <w:tcW w:w="330" w:type="pct"/>
            <w:shd w:val="clear" w:color="auto" w:fill="auto"/>
            <w:noWrap/>
            <w:vAlign w:val="bottom"/>
            <w:hideMark/>
          </w:tcPr>
          <w:p w14:paraId="3097490B" w14:textId="77777777" w:rsidR="00620E70" w:rsidRPr="00845B5F" w:rsidRDefault="00620E70" w:rsidP="00620E70">
            <w:pPr>
              <w:jc w:val="both"/>
            </w:pPr>
            <w:r w:rsidRPr="00845B5F">
              <w:t>9</w:t>
            </w:r>
          </w:p>
        </w:tc>
        <w:tc>
          <w:tcPr>
            <w:tcW w:w="464" w:type="pct"/>
            <w:shd w:val="clear" w:color="auto" w:fill="auto"/>
            <w:noWrap/>
            <w:vAlign w:val="bottom"/>
            <w:hideMark/>
          </w:tcPr>
          <w:p w14:paraId="36D9FB05" w14:textId="77777777" w:rsidR="00620E70" w:rsidRPr="00845B5F" w:rsidRDefault="00620E70" w:rsidP="00620E70">
            <w:pPr>
              <w:jc w:val="both"/>
            </w:pPr>
            <w:r w:rsidRPr="00845B5F">
              <w:t>0.8</w:t>
            </w:r>
          </w:p>
        </w:tc>
        <w:tc>
          <w:tcPr>
            <w:tcW w:w="2306" w:type="pct"/>
            <w:shd w:val="clear" w:color="auto" w:fill="auto"/>
            <w:noWrap/>
            <w:vAlign w:val="bottom"/>
            <w:hideMark/>
          </w:tcPr>
          <w:p w14:paraId="637FC85B" w14:textId="77777777" w:rsidR="00620E70" w:rsidRPr="00845B5F" w:rsidRDefault="00620E70" w:rsidP="00620E70">
            <w:pPr>
              <w:jc w:val="both"/>
            </w:pPr>
            <w:r w:rsidRPr="00845B5F">
              <w:t>4ГШ3Г2КЛП1ЯО озу: ДИКОПЛОДОВЫЕ</w:t>
            </w:r>
          </w:p>
        </w:tc>
        <w:tc>
          <w:tcPr>
            <w:tcW w:w="318" w:type="pct"/>
            <w:shd w:val="clear" w:color="auto" w:fill="auto"/>
            <w:noWrap/>
            <w:vAlign w:val="bottom"/>
            <w:hideMark/>
          </w:tcPr>
          <w:p w14:paraId="38362739" w14:textId="77777777" w:rsidR="00620E70" w:rsidRPr="00845B5F" w:rsidRDefault="00620E70" w:rsidP="00620E70">
            <w:pPr>
              <w:jc w:val="both"/>
            </w:pPr>
            <w:r w:rsidRPr="00845B5F">
              <w:t>2</w:t>
            </w:r>
          </w:p>
        </w:tc>
        <w:tc>
          <w:tcPr>
            <w:tcW w:w="915" w:type="pct"/>
            <w:shd w:val="clear" w:color="auto" w:fill="auto"/>
            <w:noWrap/>
            <w:vAlign w:val="bottom"/>
            <w:hideMark/>
          </w:tcPr>
          <w:p w14:paraId="108B7938" w14:textId="77777777" w:rsidR="00620E70" w:rsidRPr="00845B5F" w:rsidRDefault="00620E70" w:rsidP="00620E70">
            <w:pPr>
              <w:jc w:val="both"/>
            </w:pPr>
            <w:r w:rsidRPr="00845B5F">
              <w:t>ГАЛАШКИНСКОЕ</w:t>
            </w:r>
          </w:p>
        </w:tc>
      </w:tr>
      <w:tr w:rsidR="00620E70" w:rsidRPr="00845B5F" w14:paraId="1676C2B7" w14:textId="77777777" w:rsidTr="004D41B6">
        <w:trPr>
          <w:trHeight w:val="255"/>
        </w:trPr>
        <w:tc>
          <w:tcPr>
            <w:tcW w:w="666" w:type="pct"/>
            <w:shd w:val="clear" w:color="auto" w:fill="auto"/>
            <w:noWrap/>
            <w:vAlign w:val="bottom"/>
            <w:hideMark/>
          </w:tcPr>
          <w:p w14:paraId="53DF5A61" w14:textId="77777777" w:rsidR="00620E70" w:rsidRPr="00845B5F" w:rsidRDefault="00620E70" w:rsidP="00620E70">
            <w:pPr>
              <w:jc w:val="both"/>
            </w:pPr>
            <w:r w:rsidRPr="00845B5F">
              <w:t>12</w:t>
            </w:r>
          </w:p>
        </w:tc>
        <w:tc>
          <w:tcPr>
            <w:tcW w:w="330" w:type="pct"/>
            <w:shd w:val="clear" w:color="auto" w:fill="auto"/>
            <w:noWrap/>
            <w:vAlign w:val="bottom"/>
            <w:hideMark/>
          </w:tcPr>
          <w:p w14:paraId="3A9B0CE9" w14:textId="77777777" w:rsidR="00620E70" w:rsidRPr="00845B5F" w:rsidRDefault="00620E70" w:rsidP="00620E70">
            <w:pPr>
              <w:jc w:val="both"/>
            </w:pPr>
            <w:r w:rsidRPr="00845B5F">
              <w:t>11</w:t>
            </w:r>
          </w:p>
        </w:tc>
        <w:tc>
          <w:tcPr>
            <w:tcW w:w="464" w:type="pct"/>
            <w:shd w:val="clear" w:color="auto" w:fill="auto"/>
            <w:noWrap/>
            <w:vAlign w:val="bottom"/>
            <w:hideMark/>
          </w:tcPr>
          <w:p w14:paraId="694B2008" w14:textId="77777777" w:rsidR="00620E70" w:rsidRPr="00845B5F" w:rsidRDefault="00620E70" w:rsidP="00620E70">
            <w:pPr>
              <w:jc w:val="both"/>
            </w:pPr>
            <w:r w:rsidRPr="00845B5F">
              <w:t>0.8</w:t>
            </w:r>
          </w:p>
        </w:tc>
        <w:tc>
          <w:tcPr>
            <w:tcW w:w="2306" w:type="pct"/>
            <w:shd w:val="clear" w:color="auto" w:fill="auto"/>
            <w:noWrap/>
            <w:vAlign w:val="bottom"/>
            <w:hideMark/>
          </w:tcPr>
          <w:p w14:paraId="0218C780" w14:textId="77777777" w:rsidR="00620E70" w:rsidRPr="00845B5F" w:rsidRDefault="00620E70" w:rsidP="00620E70">
            <w:pPr>
              <w:jc w:val="both"/>
            </w:pPr>
            <w:r w:rsidRPr="00845B5F">
              <w:t>4ГШ3Г2КЛП1ЯО озу: ДИКОПЛОДОВЫЕ</w:t>
            </w:r>
          </w:p>
        </w:tc>
        <w:tc>
          <w:tcPr>
            <w:tcW w:w="318" w:type="pct"/>
            <w:shd w:val="clear" w:color="auto" w:fill="auto"/>
            <w:noWrap/>
            <w:vAlign w:val="bottom"/>
            <w:hideMark/>
          </w:tcPr>
          <w:p w14:paraId="0BAA1EE5" w14:textId="77777777" w:rsidR="00620E70" w:rsidRPr="00845B5F" w:rsidRDefault="00620E70" w:rsidP="00620E70">
            <w:pPr>
              <w:jc w:val="both"/>
            </w:pPr>
            <w:r w:rsidRPr="00845B5F">
              <w:t>2</w:t>
            </w:r>
          </w:p>
        </w:tc>
        <w:tc>
          <w:tcPr>
            <w:tcW w:w="915" w:type="pct"/>
            <w:shd w:val="clear" w:color="auto" w:fill="auto"/>
            <w:noWrap/>
            <w:vAlign w:val="bottom"/>
            <w:hideMark/>
          </w:tcPr>
          <w:p w14:paraId="186FDCCF" w14:textId="77777777" w:rsidR="00620E70" w:rsidRPr="00845B5F" w:rsidRDefault="00620E70" w:rsidP="00620E70">
            <w:pPr>
              <w:jc w:val="both"/>
            </w:pPr>
            <w:r w:rsidRPr="00845B5F">
              <w:t>ГАЛАШКИНСКОЕ</w:t>
            </w:r>
          </w:p>
        </w:tc>
      </w:tr>
      <w:tr w:rsidR="00620E70" w:rsidRPr="00845B5F" w14:paraId="4D749F54" w14:textId="77777777" w:rsidTr="004D41B6">
        <w:trPr>
          <w:trHeight w:val="255"/>
        </w:trPr>
        <w:tc>
          <w:tcPr>
            <w:tcW w:w="666" w:type="pct"/>
            <w:shd w:val="clear" w:color="auto" w:fill="auto"/>
            <w:noWrap/>
            <w:vAlign w:val="bottom"/>
            <w:hideMark/>
          </w:tcPr>
          <w:p w14:paraId="6518A2AF" w14:textId="77777777" w:rsidR="00620E70" w:rsidRPr="00845B5F" w:rsidRDefault="00620E70" w:rsidP="00620E70">
            <w:pPr>
              <w:jc w:val="both"/>
            </w:pPr>
            <w:r w:rsidRPr="00845B5F">
              <w:t>12</w:t>
            </w:r>
          </w:p>
        </w:tc>
        <w:tc>
          <w:tcPr>
            <w:tcW w:w="330" w:type="pct"/>
            <w:shd w:val="clear" w:color="auto" w:fill="auto"/>
            <w:noWrap/>
            <w:vAlign w:val="bottom"/>
            <w:hideMark/>
          </w:tcPr>
          <w:p w14:paraId="7D25FE9B" w14:textId="77777777" w:rsidR="00620E70" w:rsidRPr="00845B5F" w:rsidRDefault="00620E70" w:rsidP="00620E70">
            <w:pPr>
              <w:jc w:val="both"/>
            </w:pPr>
            <w:r w:rsidRPr="00845B5F">
              <w:t>13</w:t>
            </w:r>
          </w:p>
        </w:tc>
        <w:tc>
          <w:tcPr>
            <w:tcW w:w="464" w:type="pct"/>
            <w:shd w:val="clear" w:color="auto" w:fill="auto"/>
            <w:noWrap/>
            <w:vAlign w:val="bottom"/>
            <w:hideMark/>
          </w:tcPr>
          <w:p w14:paraId="35A57F8A" w14:textId="77777777" w:rsidR="00620E70" w:rsidRPr="00845B5F" w:rsidRDefault="00620E70" w:rsidP="00620E70">
            <w:pPr>
              <w:jc w:val="both"/>
            </w:pPr>
            <w:r w:rsidRPr="00845B5F">
              <w:t>7.7</w:t>
            </w:r>
          </w:p>
        </w:tc>
        <w:tc>
          <w:tcPr>
            <w:tcW w:w="2306" w:type="pct"/>
            <w:shd w:val="clear" w:color="auto" w:fill="auto"/>
            <w:noWrap/>
            <w:vAlign w:val="bottom"/>
            <w:hideMark/>
          </w:tcPr>
          <w:p w14:paraId="291A9518" w14:textId="77777777" w:rsidR="00620E70" w:rsidRPr="00845B5F" w:rsidRDefault="00620E70" w:rsidP="00620E70">
            <w:pPr>
              <w:jc w:val="both"/>
            </w:pPr>
            <w:r w:rsidRPr="00845B5F">
              <w:t>4ГШ3Г2КЛП1ЯО+ОЛС озу: ДИКОПЛОДОВЫЕ</w:t>
            </w:r>
          </w:p>
        </w:tc>
        <w:tc>
          <w:tcPr>
            <w:tcW w:w="318" w:type="pct"/>
            <w:shd w:val="clear" w:color="auto" w:fill="auto"/>
            <w:noWrap/>
            <w:vAlign w:val="bottom"/>
            <w:hideMark/>
          </w:tcPr>
          <w:p w14:paraId="7BD689E4" w14:textId="77777777" w:rsidR="00620E70" w:rsidRPr="00845B5F" w:rsidRDefault="00620E70" w:rsidP="00620E70">
            <w:pPr>
              <w:jc w:val="both"/>
            </w:pPr>
            <w:r w:rsidRPr="00845B5F">
              <w:t>27</w:t>
            </w:r>
          </w:p>
        </w:tc>
        <w:tc>
          <w:tcPr>
            <w:tcW w:w="915" w:type="pct"/>
            <w:shd w:val="clear" w:color="auto" w:fill="auto"/>
            <w:noWrap/>
            <w:vAlign w:val="bottom"/>
            <w:hideMark/>
          </w:tcPr>
          <w:p w14:paraId="7074D74D" w14:textId="77777777" w:rsidR="00620E70" w:rsidRPr="00845B5F" w:rsidRDefault="00620E70" w:rsidP="00620E70">
            <w:pPr>
              <w:jc w:val="both"/>
            </w:pPr>
            <w:r w:rsidRPr="00845B5F">
              <w:t>ГАЛАШКИНСКОЕ</w:t>
            </w:r>
          </w:p>
        </w:tc>
      </w:tr>
      <w:tr w:rsidR="00620E70" w:rsidRPr="00845B5F" w14:paraId="1B48AD41" w14:textId="77777777" w:rsidTr="004D41B6">
        <w:trPr>
          <w:trHeight w:val="255"/>
        </w:trPr>
        <w:tc>
          <w:tcPr>
            <w:tcW w:w="666" w:type="pct"/>
            <w:shd w:val="clear" w:color="auto" w:fill="auto"/>
            <w:noWrap/>
            <w:vAlign w:val="bottom"/>
            <w:hideMark/>
          </w:tcPr>
          <w:p w14:paraId="0E114B2F" w14:textId="77777777" w:rsidR="00620E70" w:rsidRPr="00845B5F" w:rsidRDefault="00620E70" w:rsidP="00620E70">
            <w:pPr>
              <w:jc w:val="both"/>
            </w:pPr>
            <w:r w:rsidRPr="00845B5F">
              <w:t>12</w:t>
            </w:r>
          </w:p>
        </w:tc>
        <w:tc>
          <w:tcPr>
            <w:tcW w:w="330" w:type="pct"/>
            <w:shd w:val="clear" w:color="auto" w:fill="auto"/>
            <w:noWrap/>
            <w:vAlign w:val="bottom"/>
            <w:hideMark/>
          </w:tcPr>
          <w:p w14:paraId="487E129B" w14:textId="77777777" w:rsidR="00620E70" w:rsidRPr="00845B5F" w:rsidRDefault="00620E70" w:rsidP="00620E70">
            <w:pPr>
              <w:jc w:val="both"/>
            </w:pPr>
            <w:r w:rsidRPr="00845B5F">
              <w:t>14</w:t>
            </w:r>
          </w:p>
        </w:tc>
        <w:tc>
          <w:tcPr>
            <w:tcW w:w="464" w:type="pct"/>
            <w:shd w:val="clear" w:color="auto" w:fill="auto"/>
            <w:noWrap/>
            <w:vAlign w:val="bottom"/>
            <w:hideMark/>
          </w:tcPr>
          <w:p w14:paraId="279C978E" w14:textId="77777777" w:rsidR="00620E70" w:rsidRPr="00845B5F" w:rsidRDefault="00620E70" w:rsidP="00620E70">
            <w:pPr>
              <w:jc w:val="both"/>
            </w:pPr>
            <w:r w:rsidRPr="00845B5F">
              <w:t>12</w:t>
            </w:r>
          </w:p>
        </w:tc>
        <w:tc>
          <w:tcPr>
            <w:tcW w:w="2306" w:type="pct"/>
            <w:shd w:val="clear" w:color="auto" w:fill="auto"/>
            <w:noWrap/>
            <w:vAlign w:val="bottom"/>
            <w:hideMark/>
          </w:tcPr>
          <w:p w14:paraId="3D6EF4DC" w14:textId="77777777" w:rsidR="00620E70" w:rsidRPr="00845B5F" w:rsidRDefault="00620E70" w:rsidP="00620E70">
            <w:pPr>
              <w:jc w:val="both"/>
            </w:pPr>
            <w:r w:rsidRPr="00845B5F">
              <w:t>5ГШ3Г2КЛП+ЯО озу: ДИКОПЛОДОВЫЕ</w:t>
            </w:r>
          </w:p>
        </w:tc>
        <w:tc>
          <w:tcPr>
            <w:tcW w:w="318" w:type="pct"/>
            <w:shd w:val="clear" w:color="auto" w:fill="auto"/>
            <w:noWrap/>
            <w:vAlign w:val="bottom"/>
            <w:hideMark/>
          </w:tcPr>
          <w:p w14:paraId="64B46054" w14:textId="77777777" w:rsidR="00620E70" w:rsidRPr="00845B5F" w:rsidRDefault="00620E70" w:rsidP="00620E70">
            <w:pPr>
              <w:jc w:val="both"/>
            </w:pPr>
            <w:r w:rsidRPr="00845B5F">
              <w:t>36</w:t>
            </w:r>
          </w:p>
        </w:tc>
        <w:tc>
          <w:tcPr>
            <w:tcW w:w="915" w:type="pct"/>
            <w:shd w:val="clear" w:color="auto" w:fill="auto"/>
            <w:noWrap/>
            <w:vAlign w:val="bottom"/>
            <w:hideMark/>
          </w:tcPr>
          <w:p w14:paraId="76E0707F" w14:textId="77777777" w:rsidR="00620E70" w:rsidRPr="00845B5F" w:rsidRDefault="00620E70" w:rsidP="00620E70">
            <w:pPr>
              <w:jc w:val="both"/>
            </w:pPr>
            <w:r w:rsidRPr="00845B5F">
              <w:t>ГАЛАШК</w:t>
            </w:r>
            <w:r w:rsidRPr="00845B5F">
              <w:lastRenderedPageBreak/>
              <w:t>ИНСКОЕ</w:t>
            </w:r>
          </w:p>
        </w:tc>
      </w:tr>
      <w:tr w:rsidR="00620E70" w:rsidRPr="00845B5F" w14:paraId="3B9B3D48" w14:textId="77777777" w:rsidTr="004D41B6">
        <w:trPr>
          <w:trHeight w:val="255"/>
        </w:trPr>
        <w:tc>
          <w:tcPr>
            <w:tcW w:w="666" w:type="pct"/>
            <w:shd w:val="clear" w:color="auto" w:fill="auto"/>
            <w:noWrap/>
            <w:vAlign w:val="bottom"/>
            <w:hideMark/>
          </w:tcPr>
          <w:p w14:paraId="4E2B467E" w14:textId="77777777" w:rsidR="00620E70" w:rsidRPr="00845B5F" w:rsidRDefault="00620E70" w:rsidP="00620E70">
            <w:pPr>
              <w:jc w:val="both"/>
            </w:pPr>
            <w:r w:rsidRPr="00845B5F">
              <w:lastRenderedPageBreak/>
              <w:t>12</w:t>
            </w:r>
          </w:p>
        </w:tc>
        <w:tc>
          <w:tcPr>
            <w:tcW w:w="330" w:type="pct"/>
            <w:shd w:val="clear" w:color="auto" w:fill="auto"/>
            <w:noWrap/>
            <w:vAlign w:val="bottom"/>
            <w:hideMark/>
          </w:tcPr>
          <w:p w14:paraId="6D3C2C3C" w14:textId="77777777" w:rsidR="00620E70" w:rsidRPr="00845B5F" w:rsidRDefault="00620E70" w:rsidP="00620E70">
            <w:pPr>
              <w:jc w:val="both"/>
            </w:pPr>
            <w:r w:rsidRPr="00845B5F">
              <w:t>16</w:t>
            </w:r>
          </w:p>
        </w:tc>
        <w:tc>
          <w:tcPr>
            <w:tcW w:w="464" w:type="pct"/>
            <w:shd w:val="clear" w:color="auto" w:fill="auto"/>
            <w:noWrap/>
            <w:vAlign w:val="bottom"/>
            <w:hideMark/>
          </w:tcPr>
          <w:p w14:paraId="3879D92E" w14:textId="77777777" w:rsidR="00620E70" w:rsidRPr="00845B5F" w:rsidRDefault="00620E70" w:rsidP="00620E70">
            <w:pPr>
              <w:jc w:val="both"/>
            </w:pPr>
            <w:r w:rsidRPr="00845B5F">
              <w:t>2.6</w:t>
            </w:r>
          </w:p>
        </w:tc>
        <w:tc>
          <w:tcPr>
            <w:tcW w:w="2306" w:type="pct"/>
            <w:shd w:val="clear" w:color="auto" w:fill="auto"/>
            <w:noWrap/>
            <w:vAlign w:val="bottom"/>
            <w:hideMark/>
          </w:tcPr>
          <w:p w14:paraId="358D9C64" w14:textId="77777777" w:rsidR="00620E70" w:rsidRPr="00845B5F" w:rsidRDefault="00620E70" w:rsidP="00620E70">
            <w:pPr>
              <w:jc w:val="both"/>
            </w:pPr>
            <w:r w:rsidRPr="00845B5F">
              <w:t>4БЯР2ЛЩ2ГШ2АЛ+Г озу: КУСТАРНИКИ,ТАЛЬНИКИ</w:t>
            </w:r>
          </w:p>
        </w:tc>
        <w:tc>
          <w:tcPr>
            <w:tcW w:w="318" w:type="pct"/>
            <w:shd w:val="clear" w:color="auto" w:fill="auto"/>
            <w:noWrap/>
            <w:vAlign w:val="bottom"/>
            <w:hideMark/>
          </w:tcPr>
          <w:p w14:paraId="14B58AA3" w14:textId="77777777" w:rsidR="00620E70" w:rsidRPr="00845B5F" w:rsidRDefault="00620E70" w:rsidP="00620E70">
            <w:pPr>
              <w:jc w:val="both"/>
            </w:pPr>
            <w:r w:rsidRPr="00845B5F">
              <w:t>3</w:t>
            </w:r>
          </w:p>
        </w:tc>
        <w:tc>
          <w:tcPr>
            <w:tcW w:w="915" w:type="pct"/>
            <w:shd w:val="clear" w:color="auto" w:fill="auto"/>
            <w:noWrap/>
            <w:vAlign w:val="bottom"/>
            <w:hideMark/>
          </w:tcPr>
          <w:p w14:paraId="13944EAF" w14:textId="77777777" w:rsidR="00620E70" w:rsidRPr="00845B5F" w:rsidRDefault="00620E70" w:rsidP="00620E70">
            <w:pPr>
              <w:jc w:val="both"/>
            </w:pPr>
            <w:r w:rsidRPr="00845B5F">
              <w:t>ГАЛАШКИНСКОЕ</w:t>
            </w:r>
          </w:p>
        </w:tc>
      </w:tr>
      <w:tr w:rsidR="00620E70" w:rsidRPr="00845B5F" w14:paraId="2F26AD65" w14:textId="77777777" w:rsidTr="004D41B6">
        <w:trPr>
          <w:trHeight w:val="255"/>
        </w:trPr>
        <w:tc>
          <w:tcPr>
            <w:tcW w:w="666" w:type="pct"/>
            <w:shd w:val="clear" w:color="auto" w:fill="auto"/>
            <w:noWrap/>
            <w:vAlign w:val="bottom"/>
            <w:hideMark/>
          </w:tcPr>
          <w:p w14:paraId="4D8AC55A" w14:textId="77777777" w:rsidR="00620E70" w:rsidRPr="00845B5F" w:rsidRDefault="00620E70" w:rsidP="00620E70">
            <w:pPr>
              <w:jc w:val="both"/>
            </w:pPr>
            <w:r w:rsidRPr="00845B5F">
              <w:t>12</w:t>
            </w:r>
          </w:p>
        </w:tc>
        <w:tc>
          <w:tcPr>
            <w:tcW w:w="330" w:type="pct"/>
            <w:shd w:val="clear" w:color="auto" w:fill="auto"/>
            <w:noWrap/>
            <w:vAlign w:val="bottom"/>
            <w:hideMark/>
          </w:tcPr>
          <w:p w14:paraId="5FC1F180" w14:textId="77777777" w:rsidR="00620E70" w:rsidRPr="00845B5F" w:rsidRDefault="00620E70" w:rsidP="00620E70">
            <w:pPr>
              <w:jc w:val="both"/>
            </w:pPr>
            <w:r w:rsidRPr="00845B5F">
              <w:t>17</w:t>
            </w:r>
          </w:p>
        </w:tc>
        <w:tc>
          <w:tcPr>
            <w:tcW w:w="464" w:type="pct"/>
            <w:shd w:val="clear" w:color="auto" w:fill="auto"/>
            <w:noWrap/>
            <w:vAlign w:val="bottom"/>
            <w:hideMark/>
          </w:tcPr>
          <w:p w14:paraId="2E5A933E" w14:textId="77777777" w:rsidR="00620E70" w:rsidRPr="00845B5F" w:rsidRDefault="00620E70" w:rsidP="00620E70">
            <w:pPr>
              <w:jc w:val="both"/>
            </w:pPr>
            <w:r w:rsidRPr="00845B5F">
              <w:t>16</w:t>
            </w:r>
          </w:p>
        </w:tc>
        <w:tc>
          <w:tcPr>
            <w:tcW w:w="2306" w:type="pct"/>
            <w:shd w:val="clear" w:color="auto" w:fill="auto"/>
            <w:noWrap/>
            <w:vAlign w:val="bottom"/>
            <w:hideMark/>
          </w:tcPr>
          <w:p w14:paraId="63CF7FE6" w14:textId="77777777" w:rsidR="00620E70" w:rsidRPr="00845B5F" w:rsidRDefault="00620E70" w:rsidP="00620E70">
            <w:pPr>
              <w:jc w:val="both"/>
            </w:pPr>
            <w:r w:rsidRPr="00845B5F">
              <w:t>5Г2КЛП2ГШ1ЯО озу: УЧ-КИ ЛЕСА ШИРИНОЙ 1 КМ ВОКРУГ НАСЕЛЕН.ПУН</w:t>
            </w:r>
          </w:p>
        </w:tc>
        <w:tc>
          <w:tcPr>
            <w:tcW w:w="318" w:type="pct"/>
            <w:shd w:val="clear" w:color="auto" w:fill="auto"/>
            <w:noWrap/>
            <w:vAlign w:val="bottom"/>
            <w:hideMark/>
          </w:tcPr>
          <w:p w14:paraId="2A6A743F" w14:textId="77777777" w:rsidR="00620E70" w:rsidRPr="00845B5F" w:rsidRDefault="00620E70" w:rsidP="00620E70">
            <w:pPr>
              <w:jc w:val="both"/>
            </w:pPr>
            <w:r w:rsidRPr="00845B5F">
              <w:t>128</w:t>
            </w:r>
          </w:p>
        </w:tc>
        <w:tc>
          <w:tcPr>
            <w:tcW w:w="915" w:type="pct"/>
            <w:shd w:val="clear" w:color="auto" w:fill="auto"/>
            <w:noWrap/>
            <w:vAlign w:val="bottom"/>
            <w:hideMark/>
          </w:tcPr>
          <w:p w14:paraId="50FA589F" w14:textId="77777777" w:rsidR="00620E70" w:rsidRPr="00845B5F" w:rsidRDefault="00620E70" w:rsidP="00620E70">
            <w:pPr>
              <w:jc w:val="both"/>
            </w:pPr>
            <w:r w:rsidRPr="00845B5F">
              <w:t>ГАЛАШКИНСКОЕ</w:t>
            </w:r>
          </w:p>
        </w:tc>
      </w:tr>
      <w:tr w:rsidR="00620E70" w:rsidRPr="00845B5F" w14:paraId="235D4795" w14:textId="77777777" w:rsidTr="004D41B6">
        <w:trPr>
          <w:trHeight w:val="255"/>
        </w:trPr>
        <w:tc>
          <w:tcPr>
            <w:tcW w:w="666" w:type="pct"/>
            <w:shd w:val="clear" w:color="auto" w:fill="auto"/>
            <w:noWrap/>
            <w:vAlign w:val="bottom"/>
            <w:hideMark/>
          </w:tcPr>
          <w:p w14:paraId="79D6C92A" w14:textId="77777777" w:rsidR="00620E70" w:rsidRPr="00845B5F" w:rsidRDefault="00620E70" w:rsidP="00620E70">
            <w:pPr>
              <w:jc w:val="both"/>
            </w:pPr>
            <w:r w:rsidRPr="00845B5F">
              <w:t>12</w:t>
            </w:r>
          </w:p>
        </w:tc>
        <w:tc>
          <w:tcPr>
            <w:tcW w:w="330" w:type="pct"/>
            <w:shd w:val="clear" w:color="auto" w:fill="auto"/>
            <w:noWrap/>
            <w:vAlign w:val="bottom"/>
            <w:hideMark/>
          </w:tcPr>
          <w:p w14:paraId="3FF0496B" w14:textId="77777777" w:rsidR="00620E70" w:rsidRPr="00845B5F" w:rsidRDefault="00620E70" w:rsidP="00620E70">
            <w:pPr>
              <w:jc w:val="both"/>
            </w:pPr>
            <w:r w:rsidRPr="00845B5F">
              <w:t>19</w:t>
            </w:r>
          </w:p>
        </w:tc>
        <w:tc>
          <w:tcPr>
            <w:tcW w:w="464" w:type="pct"/>
            <w:shd w:val="clear" w:color="auto" w:fill="auto"/>
            <w:noWrap/>
            <w:vAlign w:val="bottom"/>
            <w:hideMark/>
          </w:tcPr>
          <w:p w14:paraId="003D5CC6" w14:textId="77777777" w:rsidR="00620E70" w:rsidRPr="00845B5F" w:rsidRDefault="00620E70" w:rsidP="00620E70">
            <w:pPr>
              <w:jc w:val="both"/>
            </w:pPr>
            <w:r w:rsidRPr="00845B5F">
              <w:t>1.6</w:t>
            </w:r>
          </w:p>
        </w:tc>
        <w:tc>
          <w:tcPr>
            <w:tcW w:w="2306" w:type="pct"/>
            <w:shd w:val="clear" w:color="auto" w:fill="auto"/>
            <w:noWrap/>
            <w:vAlign w:val="bottom"/>
            <w:hideMark/>
          </w:tcPr>
          <w:p w14:paraId="4D1CD5AC" w14:textId="77777777" w:rsidR="00620E70" w:rsidRPr="00845B5F" w:rsidRDefault="00620E70" w:rsidP="00620E70">
            <w:pPr>
              <w:jc w:val="both"/>
            </w:pPr>
            <w:r w:rsidRPr="00845B5F">
              <w:t>4Г2ЯО2КЛП2БК+ГШ озу: 100М ПОЛ.В/Д РУСЕЛ СНЕЖН.ЛАВИН,СЕЛЕВ ПО</w:t>
            </w:r>
          </w:p>
        </w:tc>
        <w:tc>
          <w:tcPr>
            <w:tcW w:w="318" w:type="pct"/>
            <w:shd w:val="clear" w:color="auto" w:fill="auto"/>
            <w:noWrap/>
            <w:vAlign w:val="bottom"/>
            <w:hideMark/>
          </w:tcPr>
          <w:p w14:paraId="663DF4BC" w14:textId="77777777" w:rsidR="00620E70" w:rsidRPr="00845B5F" w:rsidRDefault="00620E70" w:rsidP="00620E70">
            <w:pPr>
              <w:jc w:val="both"/>
            </w:pPr>
            <w:r w:rsidRPr="00845B5F">
              <w:t>18</w:t>
            </w:r>
          </w:p>
        </w:tc>
        <w:tc>
          <w:tcPr>
            <w:tcW w:w="915" w:type="pct"/>
            <w:shd w:val="clear" w:color="auto" w:fill="auto"/>
            <w:noWrap/>
            <w:vAlign w:val="bottom"/>
            <w:hideMark/>
          </w:tcPr>
          <w:p w14:paraId="71E2C2EF" w14:textId="77777777" w:rsidR="00620E70" w:rsidRPr="00845B5F" w:rsidRDefault="00620E70" w:rsidP="00620E70">
            <w:pPr>
              <w:jc w:val="both"/>
            </w:pPr>
            <w:r w:rsidRPr="00845B5F">
              <w:t>ГАЛАШКИНСКОЕ</w:t>
            </w:r>
          </w:p>
        </w:tc>
      </w:tr>
      <w:tr w:rsidR="00620E70" w:rsidRPr="00845B5F" w14:paraId="080EFF75" w14:textId="77777777" w:rsidTr="004D41B6">
        <w:trPr>
          <w:trHeight w:val="255"/>
        </w:trPr>
        <w:tc>
          <w:tcPr>
            <w:tcW w:w="666" w:type="pct"/>
            <w:shd w:val="clear" w:color="auto" w:fill="auto"/>
            <w:noWrap/>
            <w:vAlign w:val="bottom"/>
            <w:hideMark/>
          </w:tcPr>
          <w:p w14:paraId="4C8FE33D" w14:textId="77777777" w:rsidR="00620E70" w:rsidRPr="00845B5F" w:rsidRDefault="00620E70" w:rsidP="00620E70">
            <w:pPr>
              <w:jc w:val="both"/>
            </w:pPr>
            <w:r w:rsidRPr="00845B5F">
              <w:t>12</w:t>
            </w:r>
          </w:p>
        </w:tc>
        <w:tc>
          <w:tcPr>
            <w:tcW w:w="330" w:type="pct"/>
            <w:shd w:val="clear" w:color="auto" w:fill="auto"/>
            <w:noWrap/>
            <w:vAlign w:val="bottom"/>
            <w:hideMark/>
          </w:tcPr>
          <w:p w14:paraId="470D7945" w14:textId="77777777" w:rsidR="00620E70" w:rsidRPr="00845B5F" w:rsidRDefault="00620E70" w:rsidP="00620E70">
            <w:pPr>
              <w:jc w:val="both"/>
            </w:pPr>
            <w:r w:rsidRPr="00845B5F">
              <w:t>20</w:t>
            </w:r>
          </w:p>
        </w:tc>
        <w:tc>
          <w:tcPr>
            <w:tcW w:w="464" w:type="pct"/>
            <w:shd w:val="clear" w:color="auto" w:fill="auto"/>
            <w:noWrap/>
            <w:vAlign w:val="bottom"/>
            <w:hideMark/>
          </w:tcPr>
          <w:p w14:paraId="6AF22B4C" w14:textId="77777777" w:rsidR="00620E70" w:rsidRPr="00845B5F" w:rsidRDefault="00620E70" w:rsidP="00620E70">
            <w:pPr>
              <w:jc w:val="both"/>
            </w:pPr>
            <w:r w:rsidRPr="00845B5F">
              <w:t>3.1</w:t>
            </w:r>
          </w:p>
        </w:tc>
        <w:tc>
          <w:tcPr>
            <w:tcW w:w="2306" w:type="pct"/>
            <w:shd w:val="clear" w:color="auto" w:fill="auto"/>
            <w:noWrap/>
            <w:vAlign w:val="bottom"/>
            <w:hideMark/>
          </w:tcPr>
          <w:p w14:paraId="6773FDA4" w14:textId="77777777" w:rsidR="00620E70" w:rsidRPr="00845B5F" w:rsidRDefault="00620E70" w:rsidP="00620E70">
            <w:pPr>
              <w:jc w:val="both"/>
            </w:pPr>
            <w:r w:rsidRPr="00845B5F">
              <w:t>4Г2ЯО2КЛП2БК+ГШ озу: 100М ПОЛ.В/Д РУСЕЛ СНЕЖН.ЛАВИН,СЕЛЕВ ПО</w:t>
            </w:r>
          </w:p>
        </w:tc>
        <w:tc>
          <w:tcPr>
            <w:tcW w:w="318" w:type="pct"/>
            <w:shd w:val="clear" w:color="auto" w:fill="auto"/>
            <w:noWrap/>
            <w:vAlign w:val="bottom"/>
            <w:hideMark/>
          </w:tcPr>
          <w:p w14:paraId="67D6604E" w14:textId="77777777" w:rsidR="00620E70" w:rsidRPr="00845B5F" w:rsidRDefault="00620E70" w:rsidP="00620E70">
            <w:pPr>
              <w:jc w:val="both"/>
            </w:pPr>
            <w:r w:rsidRPr="00845B5F">
              <w:t>43</w:t>
            </w:r>
          </w:p>
        </w:tc>
        <w:tc>
          <w:tcPr>
            <w:tcW w:w="915" w:type="pct"/>
            <w:shd w:val="clear" w:color="auto" w:fill="auto"/>
            <w:noWrap/>
            <w:vAlign w:val="bottom"/>
            <w:hideMark/>
          </w:tcPr>
          <w:p w14:paraId="26398779" w14:textId="77777777" w:rsidR="00620E70" w:rsidRPr="00845B5F" w:rsidRDefault="00620E70" w:rsidP="00620E70">
            <w:pPr>
              <w:jc w:val="both"/>
            </w:pPr>
            <w:r w:rsidRPr="00845B5F">
              <w:t>ГАЛАШКИНСКОЕ</w:t>
            </w:r>
          </w:p>
        </w:tc>
      </w:tr>
      <w:tr w:rsidR="00620E70" w:rsidRPr="00845B5F" w14:paraId="7C447DAC" w14:textId="77777777" w:rsidTr="004D41B6">
        <w:trPr>
          <w:trHeight w:val="255"/>
        </w:trPr>
        <w:tc>
          <w:tcPr>
            <w:tcW w:w="666" w:type="pct"/>
            <w:shd w:val="clear" w:color="auto" w:fill="auto"/>
            <w:noWrap/>
            <w:vAlign w:val="bottom"/>
            <w:hideMark/>
          </w:tcPr>
          <w:p w14:paraId="426ADE75" w14:textId="77777777" w:rsidR="00620E70" w:rsidRPr="00845B5F" w:rsidRDefault="00620E70" w:rsidP="00620E70">
            <w:pPr>
              <w:jc w:val="both"/>
            </w:pPr>
            <w:r w:rsidRPr="00845B5F">
              <w:t>12</w:t>
            </w:r>
          </w:p>
        </w:tc>
        <w:tc>
          <w:tcPr>
            <w:tcW w:w="330" w:type="pct"/>
            <w:shd w:val="clear" w:color="auto" w:fill="auto"/>
            <w:noWrap/>
            <w:vAlign w:val="bottom"/>
            <w:hideMark/>
          </w:tcPr>
          <w:p w14:paraId="18E4F5C3" w14:textId="77777777" w:rsidR="00620E70" w:rsidRPr="00845B5F" w:rsidRDefault="00620E70" w:rsidP="00620E70">
            <w:pPr>
              <w:jc w:val="both"/>
            </w:pPr>
            <w:r w:rsidRPr="00845B5F">
              <w:t>21</w:t>
            </w:r>
          </w:p>
        </w:tc>
        <w:tc>
          <w:tcPr>
            <w:tcW w:w="464" w:type="pct"/>
            <w:shd w:val="clear" w:color="auto" w:fill="auto"/>
            <w:noWrap/>
            <w:vAlign w:val="bottom"/>
            <w:hideMark/>
          </w:tcPr>
          <w:p w14:paraId="22B509B7" w14:textId="77777777" w:rsidR="00620E70" w:rsidRPr="00845B5F" w:rsidRDefault="00620E70" w:rsidP="00620E70">
            <w:pPr>
              <w:jc w:val="both"/>
            </w:pPr>
            <w:r w:rsidRPr="00845B5F">
              <w:t>2.1</w:t>
            </w:r>
          </w:p>
        </w:tc>
        <w:tc>
          <w:tcPr>
            <w:tcW w:w="2306" w:type="pct"/>
            <w:shd w:val="clear" w:color="auto" w:fill="auto"/>
            <w:noWrap/>
            <w:vAlign w:val="bottom"/>
            <w:hideMark/>
          </w:tcPr>
          <w:p w14:paraId="16427D16" w14:textId="77777777" w:rsidR="00620E70" w:rsidRPr="00845B5F" w:rsidRDefault="00620E70" w:rsidP="00620E70">
            <w:pPr>
              <w:jc w:val="both"/>
            </w:pPr>
            <w:r w:rsidRPr="00845B5F">
              <w:t>5Г2КЛП2ЯО1БК озу: 100М ПОЛ.В/Д РУСЕЛ СНЕЖН.ЛАВИН,СЕЛЕВ ПОТ</w:t>
            </w:r>
          </w:p>
        </w:tc>
        <w:tc>
          <w:tcPr>
            <w:tcW w:w="318" w:type="pct"/>
            <w:shd w:val="clear" w:color="auto" w:fill="auto"/>
            <w:noWrap/>
            <w:vAlign w:val="bottom"/>
            <w:hideMark/>
          </w:tcPr>
          <w:p w14:paraId="0FC57309" w14:textId="77777777" w:rsidR="00620E70" w:rsidRPr="00845B5F" w:rsidRDefault="00620E70" w:rsidP="00620E70">
            <w:pPr>
              <w:jc w:val="both"/>
            </w:pPr>
            <w:r w:rsidRPr="00845B5F">
              <w:t>23</w:t>
            </w:r>
          </w:p>
        </w:tc>
        <w:tc>
          <w:tcPr>
            <w:tcW w:w="915" w:type="pct"/>
            <w:shd w:val="clear" w:color="auto" w:fill="auto"/>
            <w:noWrap/>
            <w:vAlign w:val="bottom"/>
            <w:hideMark/>
          </w:tcPr>
          <w:p w14:paraId="24DAE308" w14:textId="77777777" w:rsidR="00620E70" w:rsidRPr="00845B5F" w:rsidRDefault="00620E70" w:rsidP="00620E70">
            <w:pPr>
              <w:jc w:val="both"/>
            </w:pPr>
            <w:r w:rsidRPr="00845B5F">
              <w:t>ГАЛАШКИНСКОЕ</w:t>
            </w:r>
          </w:p>
        </w:tc>
      </w:tr>
      <w:tr w:rsidR="00620E70" w:rsidRPr="00845B5F" w14:paraId="2F277936" w14:textId="77777777" w:rsidTr="004D41B6">
        <w:trPr>
          <w:trHeight w:val="255"/>
        </w:trPr>
        <w:tc>
          <w:tcPr>
            <w:tcW w:w="666" w:type="pct"/>
            <w:shd w:val="clear" w:color="auto" w:fill="auto"/>
            <w:noWrap/>
            <w:vAlign w:val="bottom"/>
            <w:hideMark/>
          </w:tcPr>
          <w:p w14:paraId="6A963288" w14:textId="77777777" w:rsidR="00620E70" w:rsidRPr="00845B5F" w:rsidRDefault="00620E70" w:rsidP="00620E70">
            <w:pPr>
              <w:jc w:val="both"/>
            </w:pPr>
            <w:r w:rsidRPr="00845B5F">
              <w:t>12</w:t>
            </w:r>
          </w:p>
        </w:tc>
        <w:tc>
          <w:tcPr>
            <w:tcW w:w="330" w:type="pct"/>
            <w:shd w:val="clear" w:color="auto" w:fill="auto"/>
            <w:noWrap/>
            <w:vAlign w:val="bottom"/>
            <w:hideMark/>
          </w:tcPr>
          <w:p w14:paraId="1F1D7FC6" w14:textId="77777777" w:rsidR="00620E70" w:rsidRPr="00845B5F" w:rsidRDefault="00620E70" w:rsidP="00620E70">
            <w:pPr>
              <w:jc w:val="both"/>
            </w:pPr>
            <w:r w:rsidRPr="00845B5F">
              <w:t>22</w:t>
            </w:r>
          </w:p>
        </w:tc>
        <w:tc>
          <w:tcPr>
            <w:tcW w:w="464" w:type="pct"/>
            <w:shd w:val="clear" w:color="auto" w:fill="auto"/>
            <w:noWrap/>
            <w:vAlign w:val="bottom"/>
            <w:hideMark/>
          </w:tcPr>
          <w:p w14:paraId="49BB85C7" w14:textId="77777777" w:rsidR="00620E70" w:rsidRPr="00845B5F" w:rsidRDefault="00620E70" w:rsidP="00620E70">
            <w:pPr>
              <w:jc w:val="both"/>
            </w:pPr>
            <w:r w:rsidRPr="00845B5F">
              <w:t>2.1</w:t>
            </w:r>
          </w:p>
        </w:tc>
        <w:tc>
          <w:tcPr>
            <w:tcW w:w="2306" w:type="pct"/>
            <w:shd w:val="clear" w:color="auto" w:fill="auto"/>
            <w:noWrap/>
            <w:vAlign w:val="bottom"/>
            <w:hideMark/>
          </w:tcPr>
          <w:p w14:paraId="3A07FBA2" w14:textId="77777777" w:rsidR="00620E70" w:rsidRPr="00845B5F" w:rsidRDefault="00620E70" w:rsidP="00620E70">
            <w:pPr>
              <w:jc w:val="both"/>
            </w:pPr>
            <w:r w:rsidRPr="00845B5F">
              <w:t>4Г2ЯО2КЛП2БК+ОЛС озу: 100М ПОЛ.В/Д РУСЕЛ СНЕЖН.ЛАВИН,СЕЛЕВ П</w:t>
            </w:r>
          </w:p>
        </w:tc>
        <w:tc>
          <w:tcPr>
            <w:tcW w:w="318" w:type="pct"/>
            <w:shd w:val="clear" w:color="auto" w:fill="auto"/>
            <w:noWrap/>
            <w:vAlign w:val="bottom"/>
            <w:hideMark/>
          </w:tcPr>
          <w:p w14:paraId="5F4D559C" w14:textId="77777777" w:rsidR="00620E70" w:rsidRPr="00845B5F" w:rsidRDefault="00620E70" w:rsidP="00620E70">
            <w:pPr>
              <w:jc w:val="both"/>
            </w:pPr>
            <w:r w:rsidRPr="00845B5F">
              <w:t>23</w:t>
            </w:r>
          </w:p>
        </w:tc>
        <w:tc>
          <w:tcPr>
            <w:tcW w:w="915" w:type="pct"/>
            <w:shd w:val="clear" w:color="auto" w:fill="auto"/>
            <w:noWrap/>
            <w:vAlign w:val="bottom"/>
            <w:hideMark/>
          </w:tcPr>
          <w:p w14:paraId="34DA20C2" w14:textId="77777777" w:rsidR="00620E70" w:rsidRPr="00845B5F" w:rsidRDefault="00620E70" w:rsidP="00620E70">
            <w:pPr>
              <w:jc w:val="both"/>
            </w:pPr>
            <w:r w:rsidRPr="00845B5F">
              <w:t>ГАЛАШКИНСКОЕ</w:t>
            </w:r>
          </w:p>
        </w:tc>
      </w:tr>
      <w:tr w:rsidR="00620E70" w:rsidRPr="00845B5F" w14:paraId="4CAABFDD" w14:textId="77777777" w:rsidTr="004D41B6">
        <w:trPr>
          <w:trHeight w:val="255"/>
        </w:trPr>
        <w:tc>
          <w:tcPr>
            <w:tcW w:w="666" w:type="pct"/>
            <w:shd w:val="clear" w:color="auto" w:fill="auto"/>
            <w:noWrap/>
            <w:vAlign w:val="bottom"/>
            <w:hideMark/>
          </w:tcPr>
          <w:p w14:paraId="1861D214" w14:textId="77777777" w:rsidR="00620E70" w:rsidRPr="00845B5F" w:rsidRDefault="00620E70" w:rsidP="00620E70">
            <w:pPr>
              <w:jc w:val="both"/>
            </w:pPr>
            <w:r w:rsidRPr="00845B5F">
              <w:t>12</w:t>
            </w:r>
          </w:p>
        </w:tc>
        <w:tc>
          <w:tcPr>
            <w:tcW w:w="330" w:type="pct"/>
            <w:shd w:val="clear" w:color="auto" w:fill="auto"/>
            <w:noWrap/>
            <w:vAlign w:val="bottom"/>
            <w:hideMark/>
          </w:tcPr>
          <w:p w14:paraId="7BC50B59" w14:textId="77777777" w:rsidR="00620E70" w:rsidRPr="00845B5F" w:rsidRDefault="00620E70" w:rsidP="00620E70">
            <w:pPr>
              <w:jc w:val="both"/>
            </w:pPr>
            <w:r w:rsidRPr="00845B5F">
              <w:t>25</w:t>
            </w:r>
          </w:p>
        </w:tc>
        <w:tc>
          <w:tcPr>
            <w:tcW w:w="464" w:type="pct"/>
            <w:shd w:val="clear" w:color="auto" w:fill="auto"/>
            <w:noWrap/>
            <w:vAlign w:val="bottom"/>
            <w:hideMark/>
          </w:tcPr>
          <w:p w14:paraId="51515D7A" w14:textId="77777777" w:rsidR="00620E70" w:rsidRPr="00845B5F" w:rsidRDefault="00620E70" w:rsidP="00620E70">
            <w:pPr>
              <w:jc w:val="both"/>
            </w:pPr>
            <w:r w:rsidRPr="00845B5F">
              <w:t>24</w:t>
            </w:r>
          </w:p>
        </w:tc>
        <w:tc>
          <w:tcPr>
            <w:tcW w:w="2306" w:type="pct"/>
            <w:shd w:val="clear" w:color="auto" w:fill="auto"/>
            <w:noWrap/>
            <w:vAlign w:val="bottom"/>
            <w:hideMark/>
          </w:tcPr>
          <w:p w14:paraId="397BECCF" w14:textId="77777777" w:rsidR="00620E70" w:rsidRPr="00845B5F" w:rsidRDefault="00620E70" w:rsidP="00620E70">
            <w:pPr>
              <w:jc w:val="both"/>
            </w:pPr>
            <w:r w:rsidRPr="00845B5F">
              <w:t>5Г2ЯО2КЛП1БК+ОЛЧ озу: УЧ-КИ ЛЕСА ШИРИНОЙ 1 КМ ВОКРУГ НАСЕЛЕН</w:t>
            </w:r>
          </w:p>
        </w:tc>
        <w:tc>
          <w:tcPr>
            <w:tcW w:w="318" w:type="pct"/>
            <w:shd w:val="clear" w:color="auto" w:fill="auto"/>
            <w:noWrap/>
            <w:vAlign w:val="bottom"/>
            <w:hideMark/>
          </w:tcPr>
          <w:p w14:paraId="623892B8" w14:textId="77777777" w:rsidR="00620E70" w:rsidRPr="00845B5F" w:rsidRDefault="00620E70" w:rsidP="00620E70">
            <w:pPr>
              <w:jc w:val="both"/>
            </w:pPr>
            <w:r w:rsidRPr="00845B5F">
              <w:t>336</w:t>
            </w:r>
          </w:p>
        </w:tc>
        <w:tc>
          <w:tcPr>
            <w:tcW w:w="915" w:type="pct"/>
            <w:shd w:val="clear" w:color="auto" w:fill="auto"/>
            <w:noWrap/>
            <w:vAlign w:val="bottom"/>
            <w:hideMark/>
          </w:tcPr>
          <w:p w14:paraId="2F618EA9" w14:textId="77777777" w:rsidR="00620E70" w:rsidRPr="00845B5F" w:rsidRDefault="00620E70" w:rsidP="00620E70">
            <w:pPr>
              <w:jc w:val="both"/>
            </w:pPr>
            <w:r w:rsidRPr="00845B5F">
              <w:t>ГАЛАШКИНСКОЕ</w:t>
            </w:r>
          </w:p>
        </w:tc>
      </w:tr>
      <w:tr w:rsidR="00620E70" w:rsidRPr="00845B5F" w14:paraId="5E704FC9" w14:textId="77777777" w:rsidTr="004D41B6">
        <w:trPr>
          <w:trHeight w:val="255"/>
        </w:trPr>
        <w:tc>
          <w:tcPr>
            <w:tcW w:w="666" w:type="pct"/>
            <w:shd w:val="clear" w:color="auto" w:fill="auto"/>
            <w:noWrap/>
            <w:vAlign w:val="bottom"/>
            <w:hideMark/>
          </w:tcPr>
          <w:p w14:paraId="4D8F4C4A" w14:textId="77777777" w:rsidR="00620E70" w:rsidRPr="00845B5F" w:rsidRDefault="00620E70" w:rsidP="00620E70">
            <w:pPr>
              <w:jc w:val="both"/>
            </w:pPr>
            <w:r w:rsidRPr="00845B5F">
              <w:t>12</w:t>
            </w:r>
          </w:p>
        </w:tc>
        <w:tc>
          <w:tcPr>
            <w:tcW w:w="330" w:type="pct"/>
            <w:shd w:val="clear" w:color="auto" w:fill="auto"/>
            <w:noWrap/>
            <w:vAlign w:val="bottom"/>
            <w:hideMark/>
          </w:tcPr>
          <w:p w14:paraId="0D6E85E8" w14:textId="77777777" w:rsidR="00620E70" w:rsidRPr="00845B5F" w:rsidRDefault="00620E70" w:rsidP="00620E70">
            <w:pPr>
              <w:jc w:val="both"/>
            </w:pPr>
            <w:r w:rsidRPr="00845B5F">
              <w:t>26</w:t>
            </w:r>
          </w:p>
        </w:tc>
        <w:tc>
          <w:tcPr>
            <w:tcW w:w="464" w:type="pct"/>
            <w:shd w:val="clear" w:color="auto" w:fill="auto"/>
            <w:noWrap/>
            <w:vAlign w:val="bottom"/>
            <w:hideMark/>
          </w:tcPr>
          <w:p w14:paraId="6413D2A5" w14:textId="77777777" w:rsidR="00620E70" w:rsidRPr="00845B5F" w:rsidRDefault="00620E70" w:rsidP="00620E70">
            <w:pPr>
              <w:jc w:val="both"/>
            </w:pPr>
            <w:r w:rsidRPr="00845B5F">
              <w:t>13</w:t>
            </w:r>
          </w:p>
        </w:tc>
        <w:tc>
          <w:tcPr>
            <w:tcW w:w="2306" w:type="pct"/>
            <w:shd w:val="clear" w:color="auto" w:fill="auto"/>
            <w:noWrap/>
            <w:vAlign w:val="bottom"/>
            <w:hideMark/>
          </w:tcPr>
          <w:p w14:paraId="6784FB13" w14:textId="77777777" w:rsidR="00620E70" w:rsidRPr="00845B5F" w:rsidRDefault="00620E70" w:rsidP="00620E70">
            <w:pPr>
              <w:jc w:val="both"/>
            </w:pPr>
            <w:r w:rsidRPr="00845B5F">
              <w:t>6Г2КЛП1ЯО1БК+ГШ озу: УЧ-КИ ЛЕСА ШИРИНОЙ 1 КМ ВОКРУГ НАСЕЛЕН.</w:t>
            </w:r>
          </w:p>
        </w:tc>
        <w:tc>
          <w:tcPr>
            <w:tcW w:w="318" w:type="pct"/>
            <w:shd w:val="clear" w:color="auto" w:fill="auto"/>
            <w:noWrap/>
            <w:vAlign w:val="bottom"/>
            <w:hideMark/>
          </w:tcPr>
          <w:p w14:paraId="73A100C2" w14:textId="77777777" w:rsidR="00620E70" w:rsidRPr="00845B5F" w:rsidRDefault="00620E70" w:rsidP="00620E70">
            <w:pPr>
              <w:jc w:val="both"/>
            </w:pPr>
            <w:r w:rsidRPr="00845B5F">
              <w:t>169</w:t>
            </w:r>
          </w:p>
        </w:tc>
        <w:tc>
          <w:tcPr>
            <w:tcW w:w="915" w:type="pct"/>
            <w:shd w:val="clear" w:color="auto" w:fill="auto"/>
            <w:noWrap/>
            <w:vAlign w:val="bottom"/>
            <w:hideMark/>
          </w:tcPr>
          <w:p w14:paraId="02A71229" w14:textId="77777777" w:rsidR="00620E70" w:rsidRPr="00845B5F" w:rsidRDefault="00620E70" w:rsidP="00620E70">
            <w:pPr>
              <w:jc w:val="both"/>
            </w:pPr>
            <w:r w:rsidRPr="00845B5F">
              <w:t>ГАЛАШКИНСКОЕ</w:t>
            </w:r>
          </w:p>
        </w:tc>
      </w:tr>
      <w:tr w:rsidR="00620E70" w:rsidRPr="00845B5F" w14:paraId="4976478C" w14:textId="77777777" w:rsidTr="004D41B6">
        <w:trPr>
          <w:trHeight w:val="255"/>
        </w:trPr>
        <w:tc>
          <w:tcPr>
            <w:tcW w:w="666" w:type="pct"/>
            <w:shd w:val="clear" w:color="auto" w:fill="auto"/>
            <w:noWrap/>
            <w:vAlign w:val="bottom"/>
            <w:hideMark/>
          </w:tcPr>
          <w:p w14:paraId="15B1C843" w14:textId="77777777" w:rsidR="00620E70" w:rsidRPr="00845B5F" w:rsidRDefault="00620E70" w:rsidP="00620E70">
            <w:pPr>
              <w:jc w:val="both"/>
            </w:pPr>
            <w:r w:rsidRPr="00845B5F">
              <w:t>12</w:t>
            </w:r>
          </w:p>
        </w:tc>
        <w:tc>
          <w:tcPr>
            <w:tcW w:w="330" w:type="pct"/>
            <w:shd w:val="clear" w:color="auto" w:fill="auto"/>
            <w:noWrap/>
            <w:vAlign w:val="bottom"/>
            <w:hideMark/>
          </w:tcPr>
          <w:p w14:paraId="605C6E95" w14:textId="77777777" w:rsidR="00620E70" w:rsidRPr="00845B5F" w:rsidRDefault="00620E70" w:rsidP="00620E70">
            <w:pPr>
              <w:jc w:val="both"/>
            </w:pPr>
            <w:r w:rsidRPr="00845B5F">
              <w:t>29</w:t>
            </w:r>
          </w:p>
        </w:tc>
        <w:tc>
          <w:tcPr>
            <w:tcW w:w="464" w:type="pct"/>
            <w:shd w:val="clear" w:color="auto" w:fill="auto"/>
            <w:noWrap/>
            <w:vAlign w:val="bottom"/>
            <w:hideMark/>
          </w:tcPr>
          <w:p w14:paraId="550B2577" w14:textId="77777777" w:rsidR="00620E70" w:rsidRPr="00845B5F" w:rsidRDefault="00620E70" w:rsidP="00620E70">
            <w:pPr>
              <w:jc w:val="both"/>
            </w:pPr>
            <w:r w:rsidRPr="00845B5F">
              <w:t>11</w:t>
            </w:r>
          </w:p>
        </w:tc>
        <w:tc>
          <w:tcPr>
            <w:tcW w:w="2306" w:type="pct"/>
            <w:shd w:val="clear" w:color="auto" w:fill="auto"/>
            <w:noWrap/>
            <w:vAlign w:val="bottom"/>
            <w:hideMark/>
          </w:tcPr>
          <w:p w14:paraId="27A9302E" w14:textId="77777777" w:rsidR="00620E70" w:rsidRPr="00845B5F" w:rsidRDefault="00620E70" w:rsidP="00620E70">
            <w:pPr>
              <w:jc w:val="both"/>
            </w:pPr>
            <w:r w:rsidRPr="00845B5F">
              <w:t>6Г3КЛП1ЯО+ГШ озу: УЧ-КИ ЛЕСА ШИРИНОЙ 1 КМ ВОКРУГ НАСЕЛЕН.ПУН</w:t>
            </w:r>
          </w:p>
        </w:tc>
        <w:tc>
          <w:tcPr>
            <w:tcW w:w="318" w:type="pct"/>
            <w:shd w:val="clear" w:color="auto" w:fill="auto"/>
            <w:noWrap/>
            <w:vAlign w:val="bottom"/>
            <w:hideMark/>
          </w:tcPr>
          <w:p w14:paraId="20AA2868" w14:textId="77777777" w:rsidR="00620E70" w:rsidRPr="00845B5F" w:rsidRDefault="00620E70" w:rsidP="00620E70">
            <w:pPr>
              <w:jc w:val="both"/>
            </w:pPr>
            <w:r w:rsidRPr="00845B5F">
              <w:t>132</w:t>
            </w:r>
          </w:p>
        </w:tc>
        <w:tc>
          <w:tcPr>
            <w:tcW w:w="915" w:type="pct"/>
            <w:shd w:val="clear" w:color="auto" w:fill="auto"/>
            <w:noWrap/>
            <w:vAlign w:val="bottom"/>
            <w:hideMark/>
          </w:tcPr>
          <w:p w14:paraId="3ADCF380" w14:textId="77777777" w:rsidR="00620E70" w:rsidRPr="00845B5F" w:rsidRDefault="00620E70" w:rsidP="00620E70">
            <w:pPr>
              <w:jc w:val="both"/>
            </w:pPr>
            <w:r w:rsidRPr="00845B5F">
              <w:t>ГАЛАШКИНСКОЕ</w:t>
            </w:r>
          </w:p>
        </w:tc>
      </w:tr>
      <w:tr w:rsidR="00620E70" w:rsidRPr="00845B5F" w14:paraId="7F424889" w14:textId="77777777" w:rsidTr="004D41B6">
        <w:trPr>
          <w:trHeight w:val="255"/>
        </w:trPr>
        <w:tc>
          <w:tcPr>
            <w:tcW w:w="666" w:type="pct"/>
            <w:shd w:val="clear" w:color="auto" w:fill="auto"/>
            <w:noWrap/>
            <w:vAlign w:val="bottom"/>
            <w:hideMark/>
          </w:tcPr>
          <w:p w14:paraId="59A39BBA" w14:textId="77777777" w:rsidR="00620E70" w:rsidRPr="00845B5F" w:rsidRDefault="00620E70" w:rsidP="00620E70">
            <w:pPr>
              <w:jc w:val="both"/>
            </w:pPr>
            <w:r w:rsidRPr="00845B5F">
              <w:t>13</w:t>
            </w:r>
          </w:p>
        </w:tc>
        <w:tc>
          <w:tcPr>
            <w:tcW w:w="330" w:type="pct"/>
            <w:shd w:val="clear" w:color="auto" w:fill="auto"/>
            <w:noWrap/>
            <w:vAlign w:val="bottom"/>
            <w:hideMark/>
          </w:tcPr>
          <w:p w14:paraId="749A0E8D" w14:textId="77777777" w:rsidR="00620E70" w:rsidRPr="00845B5F" w:rsidRDefault="00620E70" w:rsidP="00620E70">
            <w:pPr>
              <w:jc w:val="both"/>
            </w:pPr>
            <w:r w:rsidRPr="00845B5F">
              <w:t>1</w:t>
            </w:r>
          </w:p>
        </w:tc>
        <w:tc>
          <w:tcPr>
            <w:tcW w:w="464" w:type="pct"/>
            <w:shd w:val="clear" w:color="auto" w:fill="auto"/>
            <w:noWrap/>
            <w:vAlign w:val="bottom"/>
            <w:hideMark/>
          </w:tcPr>
          <w:p w14:paraId="552D2B36" w14:textId="77777777" w:rsidR="00620E70" w:rsidRPr="00845B5F" w:rsidRDefault="00620E70" w:rsidP="00620E70">
            <w:pPr>
              <w:jc w:val="both"/>
            </w:pPr>
            <w:r w:rsidRPr="00845B5F">
              <w:t>2.2</w:t>
            </w:r>
          </w:p>
        </w:tc>
        <w:tc>
          <w:tcPr>
            <w:tcW w:w="2306" w:type="pct"/>
            <w:shd w:val="clear" w:color="auto" w:fill="auto"/>
            <w:noWrap/>
            <w:vAlign w:val="bottom"/>
            <w:hideMark/>
          </w:tcPr>
          <w:p w14:paraId="40DF975A" w14:textId="77777777" w:rsidR="00620E70" w:rsidRPr="00845B5F" w:rsidRDefault="00620E70" w:rsidP="00620E70">
            <w:pPr>
              <w:jc w:val="both"/>
            </w:pPr>
            <w:r w:rsidRPr="00845B5F">
              <w:t>4ГШ3Г1КЛП2ОЛС+ЯО озу: ДИКОПЛОДОВЫЕ</w:t>
            </w:r>
          </w:p>
        </w:tc>
        <w:tc>
          <w:tcPr>
            <w:tcW w:w="318" w:type="pct"/>
            <w:shd w:val="clear" w:color="auto" w:fill="auto"/>
            <w:noWrap/>
            <w:vAlign w:val="bottom"/>
            <w:hideMark/>
          </w:tcPr>
          <w:p w14:paraId="5CBE1E47" w14:textId="77777777" w:rsidR="00620E70" w:rsidRPr="00845B5F" w:rsidRDefault="00620E70" w:rsidP="00620E70">
            <w:pPr>
              <w:jc w:val="both"/>
            </w:pPr>
            <w:r w:rsidRPr="00845B5F">
              <w:t>8</w:t>
            </w:r>
          </w:p>
        </w:tc>
        <w:tc>
          <w:tcPr>
            <w:tcW w:w="915" w:type="pct"/>
            <w:shd w:val="clear" w:color="auto" w:fill="auto"/>
            <w:noWrap/>
            <w:vAlign w:val="bottom"/>
            <w:hideMark/>
          </w:tcPr>
          <w:p w14:paraId="049C67AF" w14:textId="77777777" w:rsidR="00620E70" w:rsidRPr="00845B5F" w:rsidRDefault="00620E70" w:rsidP="00620E70">
            <w:pPr>
              <w:jc w:val="both"/>
            </w:pPr>
            <w:r w:rsidRPr="00845B5F">
              <w:t>ГАЛАШКИНСКОЕ</w:t>
            </w:r>
          </w:p>
        </w:tc>
      </w:tr>
      <w:tr w:rsidR="00620E70" w:rsidRPr="00845B5F" w14:paraId="75C6D94B" w14:textId="77777777" w:rsidTr="004D41B6">
        <w:trPr>
          <w:trHeight w:val="255"/>
        </w:trPr>
        <w:tc>
          <w:tcPr>
            <w:tcW w:w="666" w:type="pct"/>
            <w:shd w:val="clear" w:color="auto" w:fill="auto"/>
            <w:noWrap/>
            <w:vAlign w:val="bottom"/>
            <w:hideMark/>
          </w:tcPr>
          <w:p w14:paraId="2CE5B72B" w14:textId="77777777" w:rsidR="00620E70" w:rsidRPr="00845B5F" w:rsidRDefault="00620E70" w:rsidP="00620E70">
            <w:pPr>
              <w:jc w:val="both"/>
            </w:pPr>
            <w:r w:rsidRPr="00845B5F">
              <w:t>13</w:t>
            </w:r>
          </w:p>
        </w:tc>
        <w:tc>
          <w:tcPr>
            <w:tcW w:w="330" w:type="pct"/>
            <w:shd w:val="clear" w:color="auto" w:fill="auto"/>
            <w:noWrap/>
            <w:vAlign w:val="bottom"/>
            <w:hideMark/>
          </w:tcPr>
          <w:p w14:paraId="03B0A8CB" w14:textId="77777777" w:rsidR="00620E70" w:rsidRPr="00845B5F" w:rsidRDefault="00620E70" w:rsidP="00620E70">
            <w:pPr>
              <w:jc w:val="both"/>
            </w:pPr>
            <w:r w:rsidRPr="00845B5F">
              <w:t>3</w:t>
            </w:r>
          </w:p>
        </w:tc>
        <w:tc>
          <w:tcPr>
            <w:tcW w:w="464" w:type="pct"/>
            <w:shd w:val="clear" w:color="auto" w:fill="auto"/>
            <w:noWrap/>
            <w:vAlign w:val="bottom"/>
            <w:hideMark/>
          </w:tcPr>
          <w:p w14:paraId="2B4821C1" w14:textId="77777777" w:rsidR="00620E70" w:rsidRPr="00845B5F" w:rsidRDefault="00620E70" w:rsidP="00620E70">
            <w:pPr>
              <w:jc w:val="both"/>
            </w:pPr>
            <w:r w:rsidRPr="00845B5F">
              <w:t>0.8</w:t>
            </w:r>
          </w:p>
        </w:tc>
        <w:tc>
          <w:tcPr>
            <w:tcW w:w="2306" w:type="pct"/>
            <w:shd w:val="clear" w:color="auto" w:fill="auto"/>
            <w:noWrap/>
            <w:vAlign w:val="bottom"/>
            <w:hideMark/>
          </w:tcPr>
          <w:p w14:paraId="0943B0D3" w14:textId="77777777" w:rsidR="00620E70" w:rsidRPr="00845B5F" w:rsidRDefault="00620E70" w:rsidP="00620E70">
            <w:pPr>
              <w:jc w:val="both"/>
            </w:pPr>
            <w:r w:rsidRPr="00845B5F">
              <w:t>6ЛЩ2БЯР1Г1АЛ+МУ озу: КУСТАРНИКИ,ТАЛЬНИКИ</w:t>
            </w:r>
          </w:p>
        </w:tc>
        <w:tc>
          <w:tcPr>
            <w:tcW w:w="318" w:type="pct"/>
            <w:shd w:val="clear" w:color="auto" w:fill="auto"/>
            <w:noWrap/>
            <w:vAlign w:val="bottom"/>
            <w:hideMark/>
          </w:tcPr>
          <w:p w14:paraId="04E33B9D" w14:textId="77777777" w:rsidR="00620E70" w:rsidRPr="00845B5F" w:rsidRDefault="00620E70" w:rsidP="00620E70">
            <w:pPr>
              <w:jc w:val="both"/>
            </w:pPr>
            <w:r w:rsidRPr="00845B5F">
              <w:t>1</w:t>
            </w:r>
          </w:p>
        </w:tc>
        <w:tc>
          <w:tcPr>
            <w:tcW w:w="915" w:type="pct"/>
            <w:shd w:val="clear" w:color="auto" w:fill="auto"/>
            <w:noWrap/>
            <w:vAlign w:val="bottom"/>
            <w:hideMark/>
          </w:tcPr>
          <w:p w14:paraId="1C72A8EA" w14:textId="77777777" w:rsidR="00620E70" w:rsidRPr="00845B5F" w:rsidRDefault="00620E70" w:rsidP="00620E70">
            <w:pPr>
              <w:jc w:val="both"/>
            </w:pPr>
            <w:r w:rsidRPr="00845B5F">
              <w:t>ГАЛАШКИНСКОЕ</w:t>
            </w:r>
          </w:p>
        </w:tc>
      </w:tr>
      <w:tr w:rsidR="00620E70" w:rsidRPr="00845B5F" w14:paraId="63F13885" w14:textId="77777777" w:rsidTr="004D41B6">
        <w:trPr>
          <w:trHeight w:val="255"/>
        </w:trPr>
        <w:tc>
          <w:tcPr>
            <w:tcW w:w="666" w:type="pct"/>
            <w:shd w:val="clear" w:color="auto" w:fill="auto"/>
            <w:noWrap/>
            <w:vAlign w:val="bottom"/>
            <w:hideMark/>
          </w:tcPr>
          <w:p w14:paraId="688B0C9A" w14:textId="77777777" w:rsidR="00620E70" w:rsidRPr="00845B5F" w:rsidRDefault="00620E70" w:rsidP="00620E70">
            <w:pPr>
              <w:jc w:val="both"/>
            </w:pPr>
            <w:r w:rsidRPr="00845B5F">
              <w:t>13</w:t>
            </w:r>
          </w:p>
        </w:tc>
        <w:tc>
          <w:tcPr>
            <w:tcW w:w="330" w:type="pct"/>
            <w:shd w:val="clear" w:color="auto" w:fill="auto"/>
            <w:noWrap/>
            <w:vAlign w:val="bottom"/>
            <w:hideMark/>
          </w:tcPr>
          <w:p w14:paraId="396F619D" w14:textId="77777777" w:rsidR="00620E70" w:rsidRPr="00845B5F" w:rsidRDefault="00620E70" w:rsidP="00620E70">
            <w:pPr>
              <w:jc w:val="both"/>
            </w:pPr>
            <w:r w:rsidRPr="00845B5F">
              <w:t>4</w:t>
            </w:r>
          </w:p>
        </w:tc>
        <w:tc>
          <w:tcPr>
            <w:tcW w:w="464" w:type="pct"/>
            <w:shd w:val="clear" w:color="auto" w:fill="auto"/>
            <w:noWrap/>
            <w:vAlign w:val="bottom"/>
            <w:hideMark/>
          </w:tcPr>
          <w:p w14:paraId="01008C92" w14:textId="77777777" w:rsidR="00620E70" w:rsidRPr="00845B5F" w:rsidRDefault="00620E70" w:rsidP="00620E70">
            <w:pPr>
              <w:jc w:val="both"/>
            </w:pPr>
            <w:r w:rsidRPr="00845B5F">
              <w:t>9</w:t>
            </w:r>
          </w:p>
        </w:tc>
        <w:tc>
          <w:tcPr>
            <w:tcW w:w="2306" w:type="pct"/>
            <w:shd w:val="clear" w:color="auto" w:fill="auto"/>
            <w:noWrap/>
            <w:vAlign w:val="bottom"/>
            <w:hideMark/>
          </w:tcPr>
          <w:p w14:paraId="0D1D69ED" w14:textId="77777777" w:rsidR="00620E70" w:rsidRPr="00845B5F" w:rsidRDefault="00620E70" w:rsidP="00620E70">
            <w:pPr>
              <w:jc w:val="both"/>
            </w:pPr>
            <w:r w:rsidRPr="00845B5F">
              <w:t>4Г2КЛП2ГШ2АЛ озу: УЧ-КИ ЛЕСА ШИРИНОЙ 1 КМ ВОКРУГ НАСЕЛЕН.ПУН</w:t>
            </w:r>
          </w:p>
        </w:tc>
        <w:tc>
          <w:tcPr>
            <w:tcW w:w="318" w:type="pct"/>
            <w:shd w:val="clear" w:color="auto" w:fill="auto"/>
            <w:noWrap/>
            <w:vAlign w:val="bottom"/>
            <w:hideMark/>
          </w:tcPr>
          <w:p w14:paraId="3C755502" w14:textId="77777777" w:rsidR="00620E70" w:rsidRPr="00845B5F" w:rsidRDefault="00620E70" w:rsidP="00620E70">
            <w:pPr>
              <w:jc w:val="both"/>
            </w:pPr>
            <w:r w:rsidRPr="00845B5F">
              <w:t>36</w:t>
            </w:r>
          </w:p>
        </w:tc>
        <w:tc>
          <w:tcPr>
            <w:tcW w:w="915" w:type="pct"/>
            <w:shd w:val="clear" w:color="auto" w:fill="auto"/>
            <w:noWrap/>
            <w:vAlign w:val="bottom"/>
            <w:hideMark/>
          </w:tcPr>
          <w:p w14:paraId="7C4AFDA2" w14:textId="77777777" w:rsidR="00620E70" w:rsidRPr="00845B5F" w:rsidRDefault="00620E70" w:rsidP="00620E70">
            <w:pPr>
              <w:jc w:val="both"/>
            </w:pPr>
            <w:r w:rsidRPr="00845B5F">
              <w:t>ГАЛАШКИНСКОЕ</w:t>
            </w:r>
          </w:p>
        </w:tc>
      </w:tr>
      <w:tr w:rsidR="00620E70" w:rsidRPr="00845B5F" w14:paraId="6178C4DD" w14:textId="77777777" w:rsidTr="004D41B6">
        <w:trPr>
          <w:trHeight w:val="255"/>
        </w:trPr>
        <w:tc>
          <w:tcPr>
            <w:tcW w:w="666" w:type="pct"/>
            <w:shd w:val="clear" w:color="auto" w:fill="auto"/>
            <w:noWrap/>
            <w:vAlign w:val="bottom"/>
            <w:hideMark/>
          </w:tcPr>
          <w:p w14:paraId="38122C25" w14:textId="77777777" w:rsidR="00620E70" w:rsidRPr="00845B5F" w:rsidRDefault="00620E70" w:rsidP="00620E70">
            <w:pPr>
              <w:jc w:val="both"/>
            </w:pPr>
            <w:r w:rsidRPr="00845B5F">
              <w:t>13</w:t>
            </w:r>
          </w:p>
        </w:tc>
        <w:tc>
          <w:tcPr>
            <w:tcW w:w="330" w:type="pct"/>
            <w:shd w:val="clear" w:color="auto" w:fill="auto"/>
            <w:noWrap/>
            <w:vAlign w:val="bottom"/>
            <w:hideMark/>
          </w:tcPr>
          <w:p w14:paraId="2C345B83" w14:textId="77777777" w:rsidR="00620E70" w:rsidRPr="00845B5F" w:rsidRDefault="00620E70" w:rsidP="00620E70">
            <w:pPr>
              <w:jc w:val="both"/>
            </w:pPr>
            <w:r w:rsidRPr="00845B5F">
              <w:t>6</w:t>
            </w:r>
          </w:p>
        </w:tc>
        <w:tc>
          <w:tcPr>
            <w:tcW w:w="464" w:type="pct"/>
            <w:shd w:val="clear" w:color="auto" w:fill="auto"/>
            <w:noWrap/>
            <w:vAlign w:val="bottom"/>
            <w:hideMark/>
          </w:tcPr>
          <w:p w14:paraId="6FA782C9" w14:textId="77777777" w:rsidR="00620E70" w:rsidRPr="00845B5F" w:rsidRDefault="00620E70" w:rsidP="00620E70">
            <w:pPr>
              <w:jc w:val="both"/>
            </w:pPr>
            <w:r w:rsidRPr="00845B5F">
              <w:t>3</w:t>
            </w:r>
          </w:p>
        </w:tc>
        <w:tc>
          <w:tcPr>
            <w:tcW w:w="2306" w:type="pct"/>
            <w:shd w:val="clear" w:color="auto" w:fill="auto"/>
            <w:noWrap/>
            <w:vAlign w:val="bottom"/>
            <w:hideMark/>
          </w:tcPr>
          <w:p w14:paraId="08513CD4" w14:textId="77777777" w:rsidR="00620E70" w:rsidRPr="00845B5F" w:rsidRDefault="00620E70" w:rsidP="00620E70">
            <w:pPr>
              <w:jc w:val="both"/>
            </w:pPr>
            <w:r w:rsidRPr="00845B5F">
              <w:t>7ЛЩ2БЯР1Г+ЯО+КЛП озу: КУСТАРНИКИ,ТАЛЬНИКИ</w:t>
            </w:r>
          </w:p>
        </w:tc>
        <w:tc>
          <w:tcPr>
            <w:tcW w:w="318" w:type="pct"/>
            <w:shd w:val="clear" w:color="auto" w:fill="auto"/>
            <w:noWrap/>
            <w:vAlign w:val="bottom"/>
            <w:hideMark/>
          </w:tcPr>
          <w:p w14:paraId="2F974265" w14:textId="77777777" w:rsidR="00620E70" w:rsidRPr="00845B5F" w:rsidRDefault="00620E70" w:rsidP="00620E70">
            <w:pPr>
              <w:jc w:val="both"/>
            </w:pPr>
            <w:r w:rsidRPr="00845B5F">
              <w:t>6</w:t>
            </w:r>
          </w:p>
        </w:tc>
        <w:tc>
          <w:tcPr>
            <w:tcW w:w="915" w:type="pct"/>
            <w:shd w:val="clear" w:color="auto" w:fill="auto"/>
            <w:noWrap/>
            <w:vAlign w:val="bottom"/>
            <w:hideMark/>
          </w:tcPr>
          <w:p w14:paraId="58DAEB11" w14:textId="77777777" w:rsidR="00620E70" w:rsidRPr="00845B5F" w:rsidRDefault="00620E70" w:rsidP="00620E70">
            <w:pPr>
              <w:jc w:val="both"/>
            </w:pPr>
            <w:r w:rsidRPr="00845B5F">
              <w:t>ГАЛАШКИНСКОЕ</w:t>
            </w:r>
          </w:p>
        </w:tc>
      </w:tr>
      <w:tr w:rsidR="00620E70" w:rsidRPr="00845B5F" w14:paraId="34261042" w14:textId="77777777" w:rsidTr="004D41B6">
        <w:trPr>
          <w:trHeight w:val="255"/>
        </w:trPr>
        <w:tc>
          <w:tcPr>
            <w:tcW w:w="666" w:type="pct"/>
            <w:shd w:val="clear" w:color="auto" w:fill="auto"/>
            <w:noWrap/>
            <w:vAlign w:val="bottom"/>
            <w:hideMark/>
          </w:tcPr>
          <w:p w14:paraId="71253C62" w14:textId="77777777" w:rsidR="00620E70" w:rsidRPr="00845B5F" w:rsidRDefault="00620E70" w:rsidP="00620E70">
            <w:pPr>
              <w:jc w:val="both"/>
            </w:pPr>
            <w:r w:rsidRPr="00845B5F">
              <w:t>13</w:t>
            </w:r>
          </w:p>
        </w:tc>
        <w:tc>
          <w:tcPr>
            <w:tcW w:w="330" w:type="pct"/>
            <w:shd w:val="clear" w:color="auto" w:fill="auto"/>
            <w:noWrap/>
            <w:vAlign w:val="bottom"/>
            <w:hideMark/>
          </w:tcPr>
          <w:p w14:paraId="3C8A5D3C" w14:textId="77777777" w:rsidR="00620E70" w:rsidRPr="00845B5F" w:rsidRDefault="00620E70" w:rsidP="00620E70">
            <w:pPr>
              <w:jc w:val="both"/>
            </w:pPr>
            <w:r w:rsidRPr="00845B5F">
              <w:t>9</w:t>
            </w:r>
          </w:p>
        </w:tc>
        <w:tc>
          <w:tcPr>
            <w:tcW w:w="464" w:type="pct"/>
            <w:shd w:val="clear" w:color="auto" w:fill="auto"/>
            <w:noWrap/>
            <w:vAlign w:val="bottom"/>
            <w:hideMark/>
          </w:tcPr>
          <w:p w14:paraId="2327945A" w14:textId="77777777" w:rsidR="00620E70" w:rsidRPr="00845B5F" w:rsidRDefault="00620E70" w:rsidP="00620E70">
            <w:pPr>
              <w:jc w:val="both"/>
            </w:pPr>
            <w:r w:rsidRPr="00845B5F">
              <w:t>1.3</w:t>
            </w:r>
          </w:p>
        </w:tc>
        <w:tc>
          <w:tcPr>
            <w:tcW w:w="2306" w:type="pct"/>
            <w:shd w:val="clear" w:color="auto" w:fill="auto"/>
            <w:noWrap/>
            <w:vAlign w:val="bottom"/>
            <w:hideMark/>
          </w:tcPr>
          <w:p w14:paraId="4072F419" w14:textId="77777777" w:rsidR="00620E70" w:rsidRPr="00845B5F" w:rsidRDefault="00620E70" w:rsidP="00620E70">
            <w:pPr>
              <w:jc w:val="both"/>
            </w:pPr>
            <w:r w:rsidRPr="00845B5F">
              <w:t>5Г2ЯО2КЛП1ГШ+БК озу: БЕРЕГОЗАЩИТНЫЕ УЧАСТКИ ЛЕСА</w:t>
            </w:r>
          </w:p>
        </w:tc>
        <w:tc>
          <w:tcPr>
            <w:tcW w:w="318" w:type="pct"/>
            <w:shd w:val="clear" w:color="auto" w:fill="auto"/>
            <w:noWrap/>
            <w:vAlign w:val="bottom"/>
            <w:hideMark/>
          </w:tcPr>
          <w:p w14:paraId="150B2DCA" w14:textId="77777777" w:rsidR="00620E70" w:rsidRPr="00845B5F" w:rsidRDefault="00620E70" w:rsidP="00620E70">
            <w:pPr>
              <w:jc w:val="both"/>
            </w:pPr>
            <w:r w:rsidRPr="00845B5F">
              <w:t>12</w:t>
            </w:r>
          </w:p>
        </w:tc>
        <w:tc>
          <w:tcPr>
            <w:tcW w:w="915" w:type="pct"/>
            <w:shd w:val="clear" w:color="auto" w:fill="auto"/>
            <w:noWrap/>
            <w:vAlign w:val="bottom"/>
            <w:hideMark/>
          </w:tcPr>
          <w:p w14:paraId="68E85587" w14:textId="77777777" w:rsidR="00620E70" w:rsidRPr="00845B5F" w:rsidRDefault="00620E70" w:rsidP="00620E70">
            <w:pPr>
              <w:jc w:val="both"/>
            </w:pPr>
            <w:r w:rsidRPr="00845B5F">
              <w:t>ГАЛАШКИНСКОЕ</w:t>
            </w:r>
          </w:p>
        </w:tc>
      </w:tr>
      <w:tr w:rsidR="00620E70" w:rsidRPr="00845B5F" w14:paraId="30819B9F" w14:textId="77777777" w:rsidTr="004D41B6">
        <w:trPr>
          <w:trHeight w:val="255"/>
        </w:trPr>
        <w:tc>
          <w:tcPr>
            <w:tcW w:w="666" w:type="pct"/>
            <w:shd w:val="clear" w:color="auto" w:fill="auto"/>
            <w:noWrap/>
            <w:vAlign w:val="bottom"/>
            <w:hideMark/>
          </w:tcPr>
          <w:p w14:paraId="334A8340" w14:textId="77777777" w:rsidR="00620E70" w:rsidRPr="00845B5F" w:rsidRDefault="00620E70" w:rsidP="00620E70">
            <w:pPr>
              <w:jc w:val="both"/>
            </w:pPr>
            <w:r w:rsidRPr="00845B5F">
              <w:t>13</w:t>
            </w:r>
          </w:p>
        </w:tc>
        <w:tc>
          <w:tcPr>
            <w:tcW w:w="330" w:type="pct"/>
            <w:shd w:val="clear" w:color="auto" w:fill="auto"/>
            <w:noWrap/>
            <w:vAlign w:val="bottom"/>
            <w:hideMark/>
          </w:tcPr>
          <w:p w14:paraId="4C9A0ED5" w14:textId="77777777" w:rsidR="00620E70" w:rsidRPr="00845B5F" w:rsidRDefault="00620E70" w:rsidP="00620E70">
            <w:pPr>
              <w:jc w:val="both"/>
            </w:pPr>
            <w:r w:rsidRPr="00845B5F">
              <w:t>10</w:t>
            </w:r>
          </w:p>
        </w:tc>
        <w:tc>
          <w:tcPr>
            <w:tcW w:w="464" w:type="pct"/>
            <w:shd w:val="clear" w:color="auto" w:fill="auto"/>
            <w:noWrap/>
            <w:vAlign w:val="bottom"/>
            <w:hideMark/>
          </w:tcPr>
          <w:p w14:paraId="4D37E063" w14:textId="77777777" w:rsidR="00620E70" w:rsidRPr="00845B5F" w:rsidRDefault="00620E70" w:rsidP="00620E70">
            <w:pPr>
              <w:jc w:val="both"/>
            </w:pPr>
            <w:r w:rsidRPr="00845B5F">
              <w:t>11</w:t>
            </w:r>
          </w:p>
        </w:tc>
        <w:tc>
          <w:tcPr>
            <w:tcW w:w="2306" w:type="pct"/>
            <w:shd w:val="clear" w:color="auto" w:fill="auto"/>
            <w:noWrap/>
            <w:vAlign w:val="bottom"/>
            <w:hideMark/>
          </w:tcPr>
          <w:p w14:paraId="73A81C17" w14:textId="77777777" w:rsidR="00620E70" w:rsidRPr="00845B5F" w:rsidRDefault="00620E70" w:rsidP="00620E70">
            <w:pPr>
              <w:jc w:val="both"/>
            </w:pPr>
            <w:r w:rsidRPr="00845B5F">
              <w:t>4Г2КЛП2ЯО1БК1ГШ озу: БЕРЕГОЗАЩИТНЫЕ УЧАСТКИ ЛЕСА</w:t>
            </w:r>
          </w:p>
        </w:tc>
        <w:tc>
          <w:tcPr>
            <w:tcW w:w="318" w:type="pct"/>
            <w:shd w:val="clear" w:color="auto" w:fill="auto"/>
            <w:noWrap/>
            <w:vAlign w:val="bottom"/>
            <w:hideMark/>
          </w:tcPr>
          <w:p w14:paraId="134A8E4D" w14:textId="77777777" w:rsidR="00620E70" w:rsidRPr="00845B5F" w:rsidRDefault="00620E70" w:rsidP="00620E70">
            <w:pPr>
              <w:jc w:val="both"/>
            </w:pPr>
            <w:r w:rsidRPr="00845B5F">
              <w:t>143</w:t>
            </w:r>
          </w:p>
        </w:tc>
        <w:tc>
          <w:tcPr>
            <w:tcW w:w="915" w:type="pct"/>
            <w:shd w:val="clear" w:color="auto" w:fill="auto"/>
            <w:noWrap/>
            <w:vAlign w:val="bottom"/>
            <w:hideMark/>
          </w:tcPr>
          <w:p w14:paraId="2E41E1D6" w14:textId="77777777" w:rsidR="00620E70" w:rsidRPr="00845B5F" w:rsidRDefault="00620E70" w:rsidP="00620E70">
            <w:pPr>
              <w:jc w:val="both"/>
            </w:pPr>
            <w:r w:rsidRPr="00845B5F">
              <w:t>ГАЛАШКИНСКОЕ</w:t>
            </w:r>
          </w:p>
        </w:tc>
      </w:tr>
      <w:tr w:rsidR="00620E70" w:rsidRPr="00845B5F" w14:paraId="458120EE" w14:textId="77777777" w:rsidTr="004D41B6">
        <w:trPr>
          <w:trHeight w:val="255"/>
        </w:trPr>
        <w:tc>
          <w:tcPr>
            <w:tcW w:w="666" w:type="pct"/>
            <w:shd w:val="clear" w:color="auto" w:fill="auto"/>
            <w:noWrap/>
            <w:vAlign w:val="bottom"/>
            <w:hideMark/>
          </w:tcPr>
          <w:p w14:paraId="773BE42C" w14:textId="77777777" w:rsidR="00620E70" w:rsidRPr="00845B5F" w:rsidRDefault="00620E70" w:rsidP="00620E70">
            <w:pPr>
              <w:jc w:val="both"/>
            </w:pPr>
            <w:r w:rsidRPr="00845B5F">
              <w:t>13</w:t>
            </w:r>
          </w:p>
        </w:tc>
        <w:tc>
          <w:tcPr>
            <w:tcW w:w="330" w:type="pct"/>
            <w:shd w:val="clear" w:color="auto" w:fill="auto"/>
            <w:noWrap/>
            <w:vAlign w:val="bottom"/>
            <w:hideMark/>
          </w:tcPr>
          <w:p w14:paraId="4FAD5BC7" w14:textId="77777777" w:rsidR="00620E70" w:rsidRPr="00845B5F" w:rsidRDefault="00620E70" w:rsidP="00620E70">
            <w:pPr>
              <w:jc w:val="both"/>
            </w:pPr>
            <w:r w:rsidRPr="00845B5F">
              <w:t>11</w:t>
            </w:r>
          </w:p>
        </w:tc>
        <w:tc>
          <w:tcPr>
            <w:tcW w:w="464" w:type="pct"/>
            <w:shd w:val="clear" w:color="auto" w:fill="auto"/>
            <w:noWrap/>
            <w:vAlign w:val="bottom"/>
            <w:hideMark/>
          </w:tcPr>
          <w:p w14:paraId="48A6BB6E" w14:textId="77777777" w:rsidR="00620E70" w:rsidRPr="00845B5F" w:rsidRDefault="00620E70" w:rsidP="00620E70">
            <w:pPr>
              <w:jc w:val="both"/>
            </w:pPr>
            <w:r w:rsidRPr="00845B5F">
              <w:t>5.6</w:t>
            </w:r>
          </w:p>
        </w:tc>
        <w:tc>
          <w:tcPr>
            <w:tcW w:w="2306" w:type="pct"/>
            <w:shd w:val="clear" w:color="auto" w:fill="auto"/>
            <w:noWrap/>
            <w:vAlign w:val="bottom"/>
            <w:hideMark/>
          </w:tcPr>
          <w:p w14:paraId="3F715882" w14:textId="77777777" w:rsidR="00620E70" w:rsidRPr="00845B5F" w:rsidRDefault="00620E70" w:rsidP="00620E70">
            <w:pPr>
              <w:jc w:val="both"/>
            </w:pPr>
            <w:r w:rsidRPr="00845B5F">
              <w:t>5Г2КЛП2ЯО1ГШ озу: БЕРЕГОЗАЩИТНЫЕ УЧАСТКИ ЛЕСА</w:t>
            </w:r>
          </w:p>
        </w:tc>
        <w:tc>
          <w:tcPr>
            <w:tcW w:w="318" w:type="pct"/>
            <w:shd w:val="clear" w:color="auto" w:fill="auto"/>
            <w:noWrap/>
            <w:vAlign w:val="bottom"/>
            <w:hideMark/>
          </w:tcPr>
          <w:p w14:paraId="7A5D3C21" w14:textId="77777777" w:rsidR="00620E70" w:rsidRPr="00845B5F" w:rsidRDefault="00620E70" w:rsidP="00620E70">
            <w:pPr>
              <w:jc w:val="both"/>
            </w:pPr>
            <w:r w:rsidRPr="00845B5F">
              <w:t>50</w:t>
            </w:r>
          </w:p>
        </w:tc>
        <w:tc>
          <w:tcPr>
            <w:tcW w:w="915" w:type="pct"/>
            <w:shd w:val="clear" w:color="auto" w:fill="auto"/>
            <w:noWrap/>
            <w:vAlign w:val="bottom"/>
            <w:hideMark/>
          </w:tcPr>
          <w:p w14:paraId="65D8B413" w14:textId="77777777" w:rsidR="00620E70" w:rsidRPr="00845B5F" w:rsidRDefault="00620E70" w:rsidP="00620E70">
            <w:pPr>
              <w:jc w:val="both"/>
            </w:pPr>
            <w:r w:rsidRPr="00845B5F">
              <w:t>ГАЛАШКИНСКОЕ</w:t>
            </w:r>
          </w:p>
        </w:tc>
      </w:tr>
      <w:tr w:rsidR="00620E70" w:rsidRPr="00845B5F" w14:paraId="7F25F46C" w14:textId="77777777" w:rsidTr="004D41B6">
        <w:trPr>
          <w:trHeight w:val="255"/>
        </w:trPr>
        <w:tc>
          <w:tcPr>
            <w:tcW w:w="666" w:type="pct"/>
            <w:shd w:val="clear" w:color="auto" w:fill="auto"/>
            <w:noWrap/>
            <w:vAlign w:val="bottom"/>
            <w:hideMark/>
          </w:tcPr>
          <w:p w14:paraId="05D9371C" w14:textId="77777777" w:rsidR="00620E70" w:rsidRPr="00845B5F" w:rsidRDefault="00620E70" w:rsidP="00620E70">
            <w:pPr>
              <w:jc w:val="both"/>
            </w:pPr>
            <w:r w:rsidRPr="00845B5F">
              <w:t>13</w:t>
            </w:r>
          </w:p>
        </w:tc>
        <w:tc>
          <w:tcPr>
            <w:tcW w:w="330" w:type="pct"/>
            <w:shd w:val="clear" w:color="auto" w:fill="auto"/>
            <w:noWrap/>
            <w:vAlign w:val="bottom"/>
            <w:hideMark/>
          </w:tcPr>
          <w:p w14:paraId="7923EF2E" w14:textId="77777777" w:rsidR="00620E70" w:rsidRPr="00845B5F" w:rsidRDefault="00620E70" w:rsidP="00620E70">
            <w:pPr>
              <w:jc w:val="both"/>
            </w:pPr>
            <w:r w:rsidRPr="00845B5F">
              <w:t>21</w:t>
            </w:r>
          </w:p>
        </w:tc>
        <w:tc>
          <w:tcPr>
            <w:tcW w:w="464" w:type="pct"/>
            <w:shd w:val="clear" w:color="auto" w:fill="auto"/>
            <w:noWrap/>
            <w:vAlign w:val="bottom"/>
            <w:hideMark/>
          </w:tcPr>
          <w:p w14:paraId="729BB8E2" w14:textId="77777777" w:rsidR="00620E70" w:rsidRPr="00845B5F" w:rsidRDefault="00620E70" w:rsidP="00620E70">
            <w:pPr>
              <w:jc w:val="both"/>
            </w:pPr>
            <w:r w:rsidRPr="00845B5F">
              <w:t>5.4</w:t>
            </w:r>
          </w:p>
        </w:tc>
        <w:tc>
          <w:tcPr>
            <w:tcW w:w="2306" w:type="pct"/>
            <w:shd w:val="clear" w:color="auto" w:fill="auto"/>
            <w:noWrap/>
            <w:vAlign w:val="bottom"/>
            <w:hideMark/>
          </w:tcPr>
          <w:p w14:paraId="5B10BBFF" w14:textId="77777777" w:rsidR="00620E70" w:rsidRPr="00845B5F" w:rsidRDefault="00620E70" w:rsidP="00620E70">
            <w:pPr>
              <w:jc w:val="both"/>
            </w:pPr>
            <w:r w:rsidRPr="00845B5F">
              <w:t>3БК3Г2ЯО1КЛП1ЛП озу: УЧ-КИ ЛЕСА ШИРИНОЙ 1 КМ ВОКРУГ НАСЕЛЕН.</w:t>
            </w:r>
          </w:p>
        </w:tc>
        <w:tc>
          <w:tcPr>
            <w:tcW w:w="318" w:type="pct"/>
            <w:shd w:val="clear" w:color="auto" w:fill="auto"/>
            <w:noWrap/>
            <w:vAlign w:val="bottom"/>
            <w:hideMark/>
          </w:tcPr>
          <w:p w14:paraId="2C091641" w14:textId="77777777" w:rsidR="00620E70" w:rsidRPr="00845B5F" w:rsidRDefault="00620E70" w:rsidP="00620E70">
            <w:pPr>
              <w:jc w:val="both"/>
            </w:pPr>
            <w:r w:rsidRPr="00845B5F">
              <w:t>103</w:t>
            </w:r>
          </w:p>
        </w:tc>
        <w:tc>
          <w:tcPr>
            <w:tcW w:w="915" w:type="pct"/>
            <w:shd w:val="clear" w:color="auto" w:fill="auto"/>
            <w:noWrap/>
            <w:vAlign w:val="bottom"/>
            <w:hideMark/>
          </w:tcPr>
          <w:p w14:paraId="73A795AD" w14:textId="77777777" w:rsidR="00620E70" w:rsidRPr="00845B5F" w:rsidRDefault="00620E70" w:rsidP="00620E70">
            <w:pPr>
              <w:jc w:val="both"/>
            </w:pPr>
            <w:r w:rsidRPr="00845B5F">
              <w:t>ГАЛАШКИНСКОЕ</w:t>
            </w:r>
          </w:p>
        </w:tc>
      </w:tr>
      <w:tr w:rsidR="00620E70" w:rsidRPr="00845B5F" w14:paraId="25102E34" w14:textId="77777777" w:rsidTr="004D41B6">
        <w:trPr>
          <w:trHeight w:val="255"/>
        </w:trPr>
        <w:tc>
          <w:tcPr>
            <w:tcW w:w="666" w:type="pct"/>
            <w:shd w:val="clear" w:color="auto" w:fill="auto"/>
            <w:noWrap/>
            <w:vAlign w:val="bottom"/>
            <w:hideMark/>
          </w:tcPr>
          <w:p w14:paraId="6E1EC6B2" w14:textId="77777777" w:rsidR="00620E70" w:rsidRPr="00845B5F" w:rsidRDefault="00620E70" w:rsidP="00620E70">
            <w:pPr>
              <w:jc w:val="both"/>
            </w:pPr>
            <w:r w:rsidRPr="00845B5F">
              <w:t>13</w:t>
            </w:r>
          </w:p>
        </w:tc>
        <w:tc>
          <w:tcPr>
            <w:tcW w:w="330" w:type="pct"/>
            <w:shd w:val="clear" w:color="auto" w:fill="auto"/>
            <w:noWrap/>
            <w:vAlign w:val="bottom"/>
            <w:hideMark/>
          </w:tcPr>
          <w:p w14:paraId="2DB9976C" w14:textId="77777777" w:rsidR="00620E70" w:rsidRPr="00845B5F" w:rsidRDefault="00620E70" w:rsidP="00620E70">
            <w:pPr>
              <w:jc w:val="both"/>
            </w:pPr>
            <w:r w:rsidRPr="00845B5F">
              <w:t>30</w:t>
            </w:r>
          </w:p>
        </w:tc>
        <w:tc>
          <w:tcPr>
            <w:tcW w:w="464" w:type="pct"/>
            <w:shd w:val="clear" w:color="auto" w:fill="auto"/>
            <w:noWrap/>
            <w:vAlign w:val="bottom"/>
            <w:hideMark/>
          </w:tcPr>
          <w:p w14:paraId="43F2CE58" w14:textId="77777777" w:rsidR="00620E70" w:rsidRPr="00845B5F" w:rsidRDefault="00620E70" w:rsidP="00620E70">
            <w:pPr>
              <w:jc w:val="both"/>
            </w:pPr>
            <w:r w:rsidRPr="00845B5F">
              <w:t>3.9</w:t>
            </w:r>
          </w:p>
        </w:tc>
        <w:tc>
          <w:tcPr>
            <w:tcW w:w="2306" w:type="pct"/>
            <w:shd w:val="clear" w:color="auto" w:fill="auto"/>
            <w:noWrap/>
            <w:vAlign w:val="bottom"/>
            <w:hideMark/>
          </w:tcPr>
          <w:p w14:paraId="54E2E414" w14:textId="77777777" w:rsidR="00620E70" w:rsidRPr="00845B5F" w:rsidRDefault="00620E70" w:rsidP="00620E70">
            <w:pPr>
              <w:jc w:val="both"/>
            </w:pPr>
            <w:r w:rsidRPr="00845B5F">
              <w:t>5Г2ЯО2КЛП1БК озу: УЧ-КИ ЛЕСА ШИРИНОЙ 1 КМ ВОКРУГ НАСЕЛЕН.ПУН</w:t>
            </w:r>
          </w:p>
        </w:tc>
        <w:tc>
          <w:tcPr>
            <w:tcW w:w="318" w:type="pct"/>
            <w:shd w:val="clear" w:color="auto" w:fill="auto"/>
            <w:noWrap/>
            <w:vAlign w:val="bottom"/>
            <w:hideMark/>
          </w:tcPr>
          <w:p w14:paraId="1F54B280" w14:textId="77777777" w:rsidR="00620E70" w:rsidRPr="00845B5F" w:rsidRDefault="00620E70" w:rsidP="00620E70">
            <w:pPr>
              <w:jc w:val="both"/>
            </w:pPr>
            <w:r w:rsidRPr="00845B5F">
              <w:t>55</w:t>
            </w:r>
          </w:p>
        </w:tc>
        <w:tc>
          <w:tcPr>
            <w:tcW w:w="915" w:type="pct"/>
            <w:shd w:val="clear" w:color="auto" w:fill="auto"/>
            <w:noWrap/>
            <w:vAlign w:val="bottom"/>
            <w:hideMark/>
          </w:tcPr>
          <w:p w14:paraId="0F50AD2C" w14:textId="77777777" w:rsidR="00620E70" w:rsidRPr="00845B5F" w:rsidRDefault="00620E70" w:rsidP="00620E70">
            <w:pPr>
              <w:jc w:val="both"/>
            </w:pPr>
            <w:r w:rsidRPr="00845B5F">
              <w:t>ГАЛАШКИНСКОЕ</w:t>
            </w:r>
          </w:p>
        </w:tc>
      </w:tr>
      <w:tr w:rsidR="00620E70" w:rsidRPr="00845B5F" w14:paraId="01A71065" w14:textId="77777777" w:rsidTr="004D41B6">
        <w:trPr>
          <w:trHeight w:val="255"/>
        </w:trPr>
        <w:tc>
          <w:tcPr>
            <w:tcW w:w="666" w:type="pct"/>
            <w:shd w:val="clear" w:color="auto" w:fill="auto"/>
            <w:noWrap/>
            <w:vAlign w:val="bottom"/>
            <w:hideMark/>
          </w:tcPr>
          <w:p w14:paraId="78C943B9" w14:textId="77777777" w:rsidR="00620E70" w:rsidRPr="00845B5F" w:rsidRDefault="00620E70" w:rsidP="00620E70">
            <w:pPr>
              <w:jc w:val="both"/>
            </w:pPr>
            <w:r w:rsidRPr="00845B5F">
              <w:t>13</w:t>
            </w:r>
          </w:p>
        </w:tc>
        <w:tc>
          <w:tcPr>
            <w:tcW w:w="330" w:type="pct"/>
            <w:shd w:val="clear" w:color="auto" w:fill="auto"/>
            <w:noWrap/>
            <w:vAlign w:val="bottom"/>
            <w:hideMark/>
          </w:tcPr>
          <w:p w14:paraId="5C38114F" w14:textId="77777777" w:rsidR="00620E70" w:rsidRPr="00845B5F" w:rsidRDefault="00620E70" w:rsidP="00620E70">
            <w:pPr>
              <w:jc w:val="both"/>
            </w:pPr>
            <w:r w:rsidRPr="00845B5F">
              <w:t>31</w:t>
            </w:r>
          </w:p>
        </w:tc>
        <w:tc>
          <w:tcPr>
            <w:tcW w:w="464" w:type="pct"/>
            <w:shd w:val="clear" w:color="auto" w:fill="auto"/>
            <w:noWrap/>
            <w:vAlign w:val="bottom"/>
            <w:hideMark/>
          </w:tcPr>
          <w:p w14:paraId="6DFCDC56" w14:textId="77777777" w:rsidR="00620E70" w:rsidRPr="00845B5F" w:rsidRDefault="00620E70" w:rsidP="00620E70">
            <w:pPr>
              <w:jc w:val="both"/>
            </w:pPr>
            <w:r w:rsidRPr="00845B5F">
              <w:t>0.3</w:t>
            </w:r>
          </w:p>
        </w:tc>
        <w:tc>
          <w:tcPr>
            <w:tcW w:w="2306" w:type="pct"/>
            <w:shd w:val="clear" w:color="auto" w:fill="auto"/>
            <w:noWrap/>
            <w:vAlign w:val="bottom"/>
            <w:hideMark/>
          </w:tcPr>
          <w:p w14:paraId="189DCAE0" w14:textId="77777777" w:rsidR="00620E70" w:rsidRPr="00845B5F" w:rsidRDefault="00620E70" w:rsidP="00620E70">
            <w:pPr>
              <w:jc w:val="both"/>
            </w:pPr>
            <w:r w:rsidRPr="00845B5F">
              <w:t>5ЛЩ2БЯР2ГШ1Г+ЯО озу: КУСТАРНИКИ,ТАЛЬНИКИ</w:t>
            </w:r>
          </w:p>
        </w:tc>
        <w:tc>
          <w:tcPr>
            <w:tcW w:w="318" w:type="pct"/>
            <w:shd w:val="clear" w:color="auto" w:fill="auto"/>
            <w:noWrap/>
            <w:vAlign w:val="bottom"/>
            <w:hideMark/>
          </w:tcPr>
          <w:p w14:paraId="787CC21F" w14:textId="77777777" w:rsidR="00620E70" w:rsidRPr="00845B5F" w:rsidRDefault="00620E70" w:rsidP="00620E70">
            <w:pPr>
              <w:jc w:val="both"/>
            </w:pPr>
            <w:r w:rsidRPr="00845B5F">
              <w:t>1</w:t>
            </w:r>
          </w:p>
        </w:tc>
        <w:tc>
          <w:tcPr>
            <w:tcW w:w="915" w:type="pct"/>
            <w:shd w:val="clear" w:color="auto" w:fill="auto"/>
            <w:noWrap/>
            <w:vAlign w:val="bottom"/>
            <w:hideMark/>
          </w:tcPr>
          <w:p w14:paraId="65301BCA" w14:textId="77777777" w:rsidR="00620E70" w:rsidRPr="00845B5F" w:rsidRDefault="00620E70" w:rsidP="00620E70">
            <w:pPr>
              <w:jc w:val="both"/>
            </w:pPr>
            <w:r w:rsidRPr="00845B5F">
              <w:t>ГАЛАШКИНСКОЕ</w:t>
            </w:r>
          </w:p>
        </w:tc>
      </w:tr>
      <w:tr w:rsidR="00620E70" w:rsidRPr="00845B5F" w14:paraId="767E48F1" w14:textId="77777777" w:rsidTr="004D41B6">
        <w:trPr>
          <w:trHeight w:val="255"/>
        </w:trPr>
        <w:tc>
          <w:tcPr>
            <w:tcW w:w="666" w:type="pct"/>
            <w:shd w:val="clear" w:color="auto" w:fill="auto"/>
            <w:noWrap/>
            <w:vAlign w:val="bottom"/>
            <w:hideMark/>
          </w:tcPr>
          <w:p w14:paraId="012C9769" w14:textId="77777777" w:rsidR="00620E70" w:rsidRPr="00845B5F" w:rsidRDefault="00620E70" w:rsidP="00620E70">
            <w:pPr>
              <w:jc w:val="both"/>
            </w:pPr>
            <w:r w:rsidRPr="00845B5F">
              <w:t>13</w:t>
            </w:r>
          </w:p>
        </w:tc>
        <w:tc>
          <w:tcPr>
            <w:tcW w:w="330" w:type="pct"/>
            <w:shd w:val="clear" w:color="auto" w:fill="auto"/>
            <w:noWrap/>
            <w:vAlign w:val="bottom"/>
            <w:hideMark/>
          </w:tcPr>
          <w:p w14:paraId="26B94AC6" w14:textId="77777777" w:rsidR="00620E70" w:rsidRPr="00845B5F" w:rsidRDefault="00620E70" w:rsidP="00620E70">
            <w:pPr>
              <w:jc w:val="both"/>
            </w:pPr>
            <w:r w:rsidRPr="00845B5F">
              <w:t>32</w:t>
            </w:r>
          </w:p>
        </w:tc>
        <w:tc>
          <w:tcPr>
            <w:tcW w:w="464" w:type="pct"/>
            <w:shd w:val="clear" w:color="auto" w:fill="auto"/>
            <w:noWrap/>
            <w:vAlign w:val="bottom"/>
            <w:hideMark/>
          </w:tcPr>
          <w:p w14:paraId="2D7652AD" w14:textId="77777777" w:rsidR="00620E70" w:rsidRPr="00845B5F" w:rsidRDefault="00620E70" w:rsidP="00620E70">
            <w:pPr>
              <w:jc w:val="both"/>
            </w:pPr>
            <w:r w:rsidRPr="00845B5F">
              <w:t>0.3</w:t>
            </w:r>
          </w:p>
        </w:tc>
        <w:tc>
          <w:tcPr>
            <w:tcW w:w="2306" w:type="pct"/>
            <w:shd w:val="clear" w:color="auto" w:fill="auto"/>
            <w:noWrap/>
            <w:vAlign w:val="bottom"/>
            <w:hideMark/>
          </w:tcPr>
          <w:p w14:paraId="2F4E7FA4" w14:textId="77777777" w:rsidR="00620E70" w:rsidRPr="00845B5F" w:rsidRDefault="00620E70" w:rsidP="00620E70">
            <w:pPr>
              <w:jc w:val="both"/>
            </w:pPr>
            <w:r w:rsidRPr="00845B5F">
              <w:t>6ЛЩ2БЯР1ГШ1Г+ЯО озу: КУСТАРНИКИ,ТАЛЬНИКИ</w:t>
            </w:r>
          </w:p>
        </w:tc>
        <w:tc>
          <w:tcPr>
            <w:tcW w:w="318" w:type="pct"/>
            <w:shd w:val="clear" w:color="auto" w:fill="auto"/>
            <w:noWrap/>
            <w:vAlign w:val="bottom"/>
            <w:hideMark/>
          </w:tcPr>
          <w:p w14:paraId="71838F07" w14:textId="77777777" w:rsidR="00620E70" w:rsidRPr="00845B5F" w:rsidRDefault="00620E70" w:rsidP="00620E70">
            <w:pPr>
              <w:jc w:val="both"/>
            </w:pPr>
            <w:r w:rsidRPr="00845B5F">
              <w:t>1</w:t>
            </w:r>
          </w:p>
        </w:tc>
        <w:tc>
          <w:tcPr>
            <w:tcW w:w="915" w:type="pct"/>
            <w:shd w:val="clear" w:color="auto" w:fill="auto"/>
            <w:noWrap/>
            <w:vAlign w:val="bottom"/>
            <w:hideMark/>
          </w:tcPr>
          <w:p w14:paraId="5F12FCEF" w14:textId="77777777" w:rsidR="00620E70" w:rsidRPr="00845B5F" w:rsidRDefault="00620E70" w:rsidP="00620E70">
            <w:pPr>
              <w:jc w:val="both"/>
            </w:pPr>
            <w:r w:rsidRPr="00845B5F">
              <w:t>ГАЛАШКИНСКОЕ</w:t>
            </w:r>
          </w:p>
        </w:tc>
      </w:tr>
      <w:tr w:rsidR="00620E70" w:rsidRPr="00845B5F" w14:paraId="1E2FC02A" w14:textId="77777777" w:rsidTr="004D41B6">
        <w:trPr>
          <w:trHeight w:val="255"/>
        </w:trPr>
        <w:tc>
          <w:tcPr>
            <w:tcW w:w="666" w:type="pct"/>
            <w:shd w:val="clear" w:color="auto" w:fill="auto"/>
            <w:noWrap/>
            <w:vAlign w:val="bottom"/>
            <w:hideMark/>
          </w:tcPr>
          <w:p w14:paraId="65C149DF" w14:textId="77777777" w:rsidR="00620E70" w:rsidRPr="00845B5F" w:rsidRDefault="00620E70" w:rsidP="00620E70">
            <w:pPr>
              <w:jc w:val="both"/>
            </w:pPr>
            <w:r w:rsidRPr="00845B5F">
              <w:t>13</w:t>
            </w:r>
          </w:p>
        </w:tc>
        <w:tc>
          <w:tcPr>
            <w:tcW w:w="330" w:type="pct"/>
            <w:shd w:val="clear" w:color="auto" w:fill="auto"/>
            <w:noWrap/>
            <w:vAlign w:val="bottom"/>
            <w:hideMark/>
          </w:tcPr>
          <w:p w14:paraId="433BE7D2" w14:textId="77777777" w:rsidR="00620E70" w:rsidRPr="00845B5F" w:rsidRDefault="00620E70" w:rsidP="00620E70">
            <w:pPr>
              <w:jc w:val="both"/>
            </w:pPr>
            <w:r w:rsidRPr="00845B5F">
              <w:t>33</w:t>
            </w:r>
          </w:p>
        </w:tc>
        <w:tc>
          <w:tcPr>
            <w:tcW w:w="464" w:type="pct"/>
            <w:shd w:val="clear" w:color="auto" w:fill="auto"/>
            <w:noWrap/>
            <w:vAlign w:val="bottom"/>
            <w:hideMark/>
          </w:tcPr>
          <w:p w14:paraId="6C394E22" w14:textId="77777777" w:rsidR="00620E70" w:rsidRPr="00845B5F" w:rsidRDefault="00620E70" w:rsidP="00620E70">
            <w:pPr>
              <w:jc w:val="both"/>
            </w:pPr>
            <w:r w:rsidRPr="00845B5F">
              <w:t>0.3</w:t>
            </w:r>
          </w:p>
        </w:tc>
        <w:tc>
          <w:tcPr>
            <w:tcW w:w="2306" w:type="pct"/>
            <w:shd w:val="clear" w:color="auto" w:fill="auto"/>
            <w:noWrap/>
            <w:vAlign w:val="bottom"/>
            <w:hideMark/>
          </w:tcPr>
          <w:p w14:paraId="6D776F4D" w14:textId="77777777" w:rsidR="00620E70" w:rsidRPr="00845B5F" w:rsidRDefault="00620E70" w:rsidP="00620E70">
            <w:pPr>
              <w:jc w:val="both"/>
            </w:pPr>
            <w:r w:rsidRPr="00845B5F">
              <w:t>6ЛЩ2СВД2БЯР+Г озу: КУСТАРНИКИ,ТАЛЬНИКИ</w:t>
            </w:r>
          </w:p>
        </w:tc>
        <w:tc>
          <w:tcPr>
            <w:tcW w:w="318" w:type="pct"/>
            <w:shd w:val="clear" w:color="auto" w:fill="auto"/>
            <w:noWrap/>
            <w:vAlign w:val="bottom"/>
            <w:hideMark/>
          </w:tcPr>
          <w:p w14:paraId="19F5CE0B" w14:textId="77777777" w:rsidR="00620E70" w:rsidRPr="00845B5F" w:rsidRDefault="00620E70" w:rsidP="00620E70">
            <w:pPr>
              <w:jc w:val="both"/>
            </w:pPr>
            <w:r w:rsidRPr="00845B5F">
              <w:t>1</w:t>
            </w:r>
          </w:p>
        </w:tc>
        <w:tc>
          <w:tcPr>
            <w:tcW w:w="915" w:type="pct"/>
            <w:shd w:val="clear" w:color="auto" w:fill="auto"/>
            <w:noWrap/>
            <w:vAlign w:val="bottom"/>
            <w:hideMark/>
          </w:tcPr>
          <w:p w14:paraId="05EE3339" w14:textId="77777777" w:rsidR="00620E70" w:rsidRPr="00845B5F" w:rsidRDefault="00620E70" w:rsidP="00620E70">
            <w:pPr>
              <w:jc w:val="both"/>
            </w:pPr>
            <w:r w:rsidRPr="00845B5F">
              <w:t>ГАЛАШКИНСКОЕ</w:t>
            </w:r>
          </w:p>
        </w:tc>
      </w:tr>
      <w:tr w:rsidR="00620E70" w:rsidRPr="00845B5F" w14:paraId="0E66E99F" w14:textId="77777777" w:rsidTr="004D41B6">
        <w:trPr>
          <w:trHeight w:val="255"/>
        </w:trPr>
        <w:tc>
          <w:tcPr>
            <w:tcW w:w="666" w:type="pct"/>
            <w:shd w:val="clear" w:color="auto" w:fill="auto"/>
            <w:noWrap/>
            <w:vAlign w:val="bottom"/>
            <w:hideMark/>
          </w:tcPr>
          <w:p w14:paraId="28EBD66A" w14:textId="77777777" w:rsidR="00620E70" w:rsidRPr="00845B5F" w:rsidRDefault="00620E70" w:rsidP="00620E70">
            <w:pPr>
              <w:jc w:val="both"/>
            </w:pPr>
            <w:r w:rsidRPr="00845B5F">
              <w:t>13</w:t>
            </w:r>
          </w:p>
        </w:tc>
        <w:tc>
          <w:tcPr>
            <w:tcW w:w="330" w:type="pct"/>
            <w:shd w:val="clear" w:color="auto" w:fill="auto"/>
            <w:noWrap/>
            <w:vAlign w:val="bottom"/>
            <w:hideMark/>
          </w:tcPr>
          <w:p w14:paraId="7A8D5B19" w14:textId="77777777" w:rsidR="00620E70" w:rsidRPr="00845B5F" w:rsidRDefault="00620E70" w:rsidP="00620E70">
            <w:pPr>
              <w:jc w:val="both"/>
            </w:pPr>
            <w:r w:rsidRPr="00845B5F">
              <w:t>34</w:t>
            </w:r>
          </w:p>
        </w:tc>
        <w:tc>
          <w:tcPr>
            <w:tcW w:w="464" w:type="pct"/>
            <w:shd w:val="clear" w:color="auto" w:fill="auto"/>
            <w:noWrap/>
            <w:vAlign w:val="bottom"/>
            <w:hideMark/>
          </w:tcPr>
          <w:p w14:paraId="1BECCFEF" w14:textId="77777777" w:rsidR="00620E70" w:rsidRPr="00845B5F" w:rsidRDefault="00620E70" w:rsidP="00620E70">
            <w:pPr>
              <w:jc w:val="both"/>
            </w:pPr>
            <w:r w:rsidRPr="00845B5F">
              <w:t>0.5</w:t>
            </w:r>
          </w:p>
        </w:tc>
        <w:tc>
          <w:tcPr>
            <w:tcW w:w="2306" w:type="pct"/>
            <w:shd w:val="clear" w:color="auto" w:fill="auto"/>
            <w:noWrap/>
            <w:vAlign w:val="bottom"/>
            <w:hideMark/>
          </w:tcPr>
          <w:p w14:paraId="66F1D56B" w14:textId="77777777" w:rsidR="00620E70" w:rsidRPr="00845B5F" w:rsidRDefault="00620E70" w:rsidP="00620E70">
            <w:pPr>
              <w:jc w:val="both"/>
            </w:pPr>
            <w:r w:rsidRPr="00845B5F">
              <w:t>8ЛЩ2СВД+БЯР озу: КУСТАРНИКИ,ТАЛЬНИКИ</w:t>
            </w:r>
          </w:p>
        </w:tc>
        <w:tc>
          <w:tcPr>
            <w:tcW w:w="318" w:type="pct"/>
            <w:shd w:val="clear" w:color="auto" w:fill="auto"/>
            <w:noWrap/>
            <w:vAlign w:val="bottom"/>
            <w:hideMark/>
          </w:tcPr>
          <w:p w14:paraId="669562A7" w14:textId="77777777" w:rsidR="00620E70" w:rsidRPr="00845B5F" w:rsidRDefault="00620E70" w:rsidP="00620E70">
            <w:pPr>
              <w:jc w:val="both"/>
            </w:pPr>
            <w:r w:rsidRPr="00845B5F">
              <w:t>1</w:t>
            </w:r>
          </w:p>
        </w:tc>
        <w:tc>
          <w:tcPr>
            <w:tcW w:w="915" w:type="pct"/>
            <w:shd w:val="clear" w:color="auto" w:fill="auto"/>
            <w:noWrap/>
            <w:vAlign w:val="bottom"/>
            <w:hideMark/>
          </w:tcPr>
          <w:p w14:paraId="0BF69962" w14:textId="77777777" w:rsidR="00620E70" w:rsidRPr="00845B5F" w:rsidRDefault="00620E70" w:rsidP="00620E70">
            <w:pPr>
              <w:jc w:val="both"/>
            </w:pPr>
            <w:r w:rsidRPr="00845B5F">
              <w:t>ГАЛАШКИНСКОЕ</w:t>
            </w:r>
          </w:p>
        </w:tc>
      </w:tr>
      <w:tr w:rsidR="00620E70" w:rsidRPr="00845B5F" w14:paraId="4C7B0833" w14:textId="77777777" w:rsidTr="004D41B6">
        <w:trPr>
          <w:trHeight w:val="255"/>
        </w:trPr>
        <w:tc>
          <w:tcPr>
            <w:tcW w:w="666" w:type="pct"/>
            <w:shd w:val="clear" w:color="auto" w:fill="auto"/>
            <w:noWrap/>
            <w:vAlign w:val="bottom"/>
            <w:hideMark/>
          </w:tcPr>
          <w:p w14:paraId="1D1D21E6" w14:textId="77777777" w:rsidR="00620E70" w:rsidRPr="00845B5F" w:rsidRDefault="00620E70" w:rsidP="00620E70">
            <w:pPr>
              <w:jc w:val="both"/>
            </w:pPr>
            <w:r w:rsidRPr="00845B5F">
              <w:t>13</w:t>
            </w:r>
          </w:p>
        </w:tc>
        <w:tc>
          <w:tcPr>
            <w:tcW w:w="330" w:type="pct"/>
            <w:shd w:val="clear" w:color="auto" w:fill="auto"/>
            <w:noWrap/>
            <w:vAlign w:val="bottom"/>
            <w:hideMark/>
          </w:tcPr>
          <w:p w14:paraId="01AA43AF" w14:textId="77777777" w:rsidR="00620E70" w:rsidRPr="00845B5F" w:rsidRDefault="00620E70" w:rsidP="00620E70">
            <w:pPr>
              <w:jc w:val="both"/>
            </w:pPr>
            <w:r w:rsidRPr="00845B5F">
              <w:t>35</w:t>
            </w:r>
          </w:p>
        </w:tc>
        <w:tc>
          <w:tcPr>
            <w:tcW w:w="464" w:type="pct"/>
            <w:shd w:val="clear" w:color="auto" w:fill="auto"/>
            <w:noWrap/>
            <w:vAlign w:val="bottom"/>
            <w:hideMark/>
          </w:tcPr>
          <w:p w14:paraId="7BF33CDA" w14:textId="77777777" w:rsidR="00620E70" w:rsidRPr="00845B5F" w:rsidRDefault="00620E70" w:rsidP="00620E70">
            <w:pPr>
              <w:jc w:val="both"/>
            </w:pPr>
            <w:r w:rsidRPr="00845B5F">
              <w:t>0.4</w:t>
            </w:r>
          </w:p>
        </w:tc>
        <w:tc>
          <w:tcPr>
            <w:tcW w:w="2306" w:type="pct"/>
            <w:shd w:val="clear" w:color="auto" w:fill="auto"/>
            <w:noWrap/>
            <w:vAlign w:val="bottom"/>
            <w:hideMark/>
          </w:tcPr>
          <w:p w14:paraId="3D7284D0" w14:textId="77777777" w:rsidR="00620E70" w:rsidRPr="00845B5F" w:rsidRDefault="00620E70" w:rsidP="00620E70">
            <w:pPr>
              <w:jc w:val="both"/>
            </w:pPr>
            <w:r w:rsidRPr="00845B5F">
              <w:t>6ЛЩ2БЯР2ГШ+Г озу: КУСТАРНИКИ,ТАЛЬНИКИ</w:t>
            </w:r>
          </w:p>
        </w:tc>
        <w:tc>
          <w:tcPr>
            <w:tcW w:w="318" w:type="pct"/>
            <w:shd w:val="clear" w:color="auto" w:fill="auto"/>
            <w:noWrap/>
            <w:vAlign w:val="bottom"/>
            <w:hideMark/>
          </w:tcPr>
          <w:p w14:paraId="6D5DEA1D" w14:textId="77777777" w:rsidR="00620E70" w:rsidRPr="00845B5F" w:rsidRDefault="00620E70" w:rsidP="00620E70">
            <w:pPr>
              <w:jc w:val="both"/>
            </w:pPr>
            <w:r w:rsidRPr="00845B5F">
              <w:t>1</w:t>
            </w:r>
          </w:p>
        </w:tc>
        <w:tc>
          <w:tcPr>
            <w:tcW w:w="915" w:type="pct"/>
            <w:shd w:val="clear" w:color="auto" w:fill="auto"/>
            <w:noWrap/>
            <w:vAlign w:val="bottom"/>
            <w:hideMark/>
          </w:tcPr>
          <w:p w14:paraId="46EB5079" w14:textId="77777777" w:rsidR="00620E70" w:rsidRPr="00845B5F" w:rsidRDefault="00620E70" w:rsidP="00620E70">
            <w:pPr>
              <w:jc w:val="both"/>
            </w:pPr>
            <w:r w:rsidRPr="00845B5F">
              <w:t>ГАЛАШКИНСКОЕ</w:t>
            </w:r>
          </w:p>
        </w:tc>
      </w:tr>
      <w:tr w:rsidR="00620E70" w:rsidRPr="00845B5F" w14:paraId="17BBACD6" w14:textId="77777777" w:rsidTr="004D41B6">
        <w:trPr>
          <w:trHeight w:val="255"/>
        </w:trPr>
        <w:tc>
          <w:tcPr>
            <w:tcW w:w="666" w:type="pct"/>
            <w:shd w:val="clear" w:color="auto" w:fill="auto"/>
            <w:noWrap/>
            <w:vAlign w:val="bottom"/>
            <w:hideMark/>
          </w:tcPr>
          <w:p w14:paraId="26F668FE" w14:textId="77777777" w:rsidR="00620E70" w:rsidRPr="00845B5F" w:rsidRDefault="00620E70" w:rsidP="00620E70">
            <w:pPr>
              <w:jc w:val="both"/>
            </w:pPr>
            <w:r w:rsidRPr="00845B5F">
              <w:lastRenderedPageBreak/>
              <w:t>13</w:t>
            </w:r>
          </w:p>
        </w:tc>
        <w:tc>
          <w:tcPr>
            <w:tcW w:w="330" w:type="pct"/>
            <w:shd w:val="clear" w:color="auto" w:fill="auto"/>
            <w:noWrap/>
            <w:vAlign w:val="bottom"/>
            <w:hideMark/>
          </w:tcPr>
          <w:p w14:paraId="5626914B" w14:textId="77777777" w:rsidR="00620E70" w:rsidRPr="00845B5F" w:rsidRDefault="00620E70" w:rsidP="00620E70">
            <w:pPr>
              <w:jc w:val="both"/>
            </w:pPr>
            <w:r w:rsidRPr="00845B5F">
              <w:t>37</w:t>
            </w:r>
          </w:p>
        </w:tc>
        <w:tc>
          <w:tcPr>
            <w:tcW w:w="464" w:type="pct"/>
            <w:shd w:val="clear" w:color="auto" w:fill="auto"/>
            <w:noWrap/>
            <w:vAlign w:val="bottom"/>
            <w:hideMark/>
          </w:tcPr>
          <w:p w14:paraId="20A0CCDB" w14:textId="77777777" w:rsidR="00620E70" w:rsidRPr="00845B5F" w:rsidRDefault="00620E70" w:rsidP="00620E70">
            <w:pPr>
              <w:jc w:val="both"/>
            </w:pPr>
            <w:r w:rsidRPr="00845B5F">
              <w:t>5.5</w:t>
            </w:r>
          </w:p>
        </w:tc>
        <w:tc>
          <w:tcPr>
            <w:tcW w:w="2306" w:type="pct"/>
            <w:shd w:val="clear" w:color="auto" w:fill="auto"/>
            <w:noWrap/>
            <w:vAlign w:val="bottom"/>
            <w:hideMark/>
          </w:tcPr>
          <w:p w14:paraId="53DFA288" w14:textId="77777777" w:rsidR="00620E70" w:rsidRPr="00845B5F" w:rsidRDefault="00620E70" w:rsidP="00620E70">
            <w:pPr>
              <w:jc w:val="both"/>
            </w:pPr>
            <w:r w:rsidRPr="00845B5F">
              <w:t>5Г2КЛП2ЯО1БК+ОЛС озу: УЧ-КИ ЛЕСА ШИРИНОЙ 1 КМ ВОКРУГ НАСЕЛЕН</w:t>
            </w:r>
          </w:p>
        </w:tc>
        <w:tc>
          <w:tcPr>
            <w:tcW w:w="318" w:type="pct"/>
            <w:shd w:val="clear" w:color="auto" w:fill="auto"/>
            <w:noWrap/>
            <w:vAlign w:val="bottom"/>
            <w:hideMark/>
          </w:tcPr>
          <w:p w14:paraId="456B255B" w14:textId="77777777" w:rsidR="00620E70" w:rsidRPr="00845B5F" w:rsidRDefault="00620E70" w:rsidP="00620E70">
            <w:pPr>
              <w:jc w:val="both"/>
            </w:pPr>
            <w:r w:rsidRPr="00845B5F">
              <w:t>66</w:t>
            </w:r>
          </w:p>
        </w:tc>
        <w:tc>
          <w:tcPr>
            <w:tcW w:w="915" w:type="pct"/>
            <w:shd w:val="clear" w:color="auto" w:fill="auto"/>
            <w:noWrap/>
            <w:vAlign w:val="bottom"/>
            <w:hideMark/>
          </w:tcPr>
          <w:p w14:paraId="3A84E7C1" w14:textId="77777777" w:rsidR="00620E70" w:rsidRPr="00845B5F" w:rsidRDefault="00620E70" w:rsidP="00620E70">
            <w:pPr>
              <w:jc w:val="both"/>
            </w:pPr>
            <w:r w:rsidRPr="00845B5F">
              <w:t>ГАЛАШКИНСКОЕ</w:t>
            </w:r>
          </w:p>
        </w:tc>
      </w:tr>
      <w:tr w:rsidR="00620E70" w:rsidRPr="00845B5F" w14:paraId="29054EF3" w14:textId="77777777" w:rsidTr="004D41B6">
        <w:trPr>
          <w:trHeight w:val="255"/>
        </w:trPr>
        <w:tc>
          <w:tcPr>
            <w:tcW w:w="666" w:type="pct"/>
            <w:shd w:val="clear" w:color="auto" w:fill="auto"/>
            <w:noWrap/>
            <w:vAlign w:val="bottom"/>
            <w:hideMark/>
          </w:tcPr>
          <w:p w14:paraId="15E2396E" w14:textId="77777777" w:rsidR="00620E70" w:rsidRPr="00845B5F" w:rsidRDefault="00620E70" w:rsidP="00620E70">
            <w:pPr>
              <w:jc w:val="both"/>
            </w:pPr>
            <w:r w:rsidRPr="00845B5F">
              <w:t>13</w:t>
            </w:r>
          </w:p>
        </w:tc>
        <w:tc>
          <w:tcPr>
            <w:tcW w:w="330" w:type="pct"/>
            <w:shd w:val="clear" w:color="auto" w:fill="auto"/>
            <w:noWrap/>
            <w:vAlign w:val="bottom"/>
            <w:hideMark/>
          </w:tcPr>
          <w:p w14:paraId="22C1E078" w14:textId="77777777" w:rsidR="00620E70" w:rsidRPr="00845B5F" w:rsidRDefault="00620E70" w:rsidP="00620E70">
            <w:pPr>
              <w:jc w:val="both"/>
            </w:pPr>
            <w:r w:rsidRPr="00845B5F">
              <w:t>38</w:t>
            </w:r>
          </w:p>
        </w:tc>
        <w:tc>
          <w:tcPr>
            <w:tcW w:w="464" w:type="pct"/>
            <w:shd w:val="clear" w:color="auto" w:fill="auto"/>
            <w:noWrap/>
            <w:vAlign w:val="bottom"/>
            <w:hideMark/>
          </w:tcPr>
          <w:p w14:paraId="02CD1538" w14:textId="77777777" w:rsidR="00620E70" w:rsidRPr="00845B5F" w:rsidRDefault="00620E70" w:rsidP="00620E70">
            <w:pPr>
              <w:jc w:val="both"/>
            </w:pPr>
            <w:r w:rsidRPr="00845B5F">
              <w:t>1.6</w:t>
            </w:r>
          </w:p>
        </w:tc>
        <w:tc>
          <w:tcPr>
            <w:tcW w:w="2306" w:type="pct"/>
            <w:shd w:val="clear" w:color="auto" w:fill="auto"/>
            <w:noWrap/>
            <w:vAlign w:val="bottom"/>
            <w:hideMark/>
          </w:tcPr>
          <w:p w14:paraId="10B3AC9C" w14:textId="77777777" w:rsidR="00620E70" w:rsidRPr="00845B5F" w:rsidRDefault="00620E70" w:rsidP="00620E70">
            <w:pPr>
              <w:jc w:val="both"/>
            </w:pPr>
            <w:r w:rsidRPr="00845B5F">
              <w:t>5Г2ЯО2КЛП1ГШ озу: УЧ-КИ ЛЕСА ШИРИНОЙ 1 КМ ВОКРУГ НАСЕЛЕН.ПУН</w:t>
            </w:r>
          </w:p>
        </w:tc>
        <w:tc>
          <w:tcPr>
            <w:tcW w:w="318" w:type="pct"/>
            <w:shd w:val="clear" w:color="auto" w:fill="auto"/>
            <w:noWrap/>
            <w:vAlign w:val="bottom"/>
            <w:hideMark/>
          </w:tcPr>
          <w:p w14:paraId="57F1970B" w14:textId="77777777" w:rsidR="00620E70" w:rsidRPr="00845B5F" w:rsidRDefault="00620E70" w:rsidP="00620E70">
            <w:pPr>
              <w:jc w:val="both"/>
            </w:pPr>
            <w:r w:rsidRPr="00845B5F">
              <w:t>8</w:t>
            </w:r>
          </w:p>
        </w:tc>
        <w:tc>
          <w:tcPr>
            <w:tcW w:w="915" w:type="pct"/>
            <w:shd w:val="clear" w:color="auto" w:fill="auto"/>
            <w:noWrap/>
            <w:vAlign w:val="bottom"/>
            <w:hideMark/>
          </w:tcPr>
          <w:p w14:paraId="6A3C5E94" w14:textId="77777777" w:rsidR="00620E70" w:rsidRPr="00845B5F" w:rsidRDefault="00620E70" w:rsidP="00620E70">
            <w:pPr>
              <w:jc w:val="both"/>
            </w:pPr>
            <w:r w:rsidRPr="00845B5F">
              <w:t>ГАЛАШКИНСКОЕ</w:t>
            </w:r>
          </w:p>
        </w:tc>
      </w:tr>
      <w:tr w:rsidR="00620E70" w:rsidRPr="00845B5F" w14:paraId="6B2F56E6" w14:textId="77777777" w:rsidTr="004D41B6">
        <w:trPr>
          <w:trHeight w:val="255"/>
        </w:trPr>
        <w:tc>
          <w:tcPr>
            <w:tcW w:w="666" w:type="pct"/>
            <w:shd w:val="clear" w:color="auto" w:fill="auto"/>
            <w:noWrap/>
            <w:vAlign w:val="bottom"/>
            <w:hideMark/>
          </w:tcPr>
          <w:p w14:paraId="4BB28B6E" w14:textId="77777777" w:rsidR="00620E70" w:rsidRPr="00845B5F" w:rsidRDefault="00620E70" w:rsidP="00620E70">
            <w:pPr>
              <w:jc w:val="both"/>
            </w:pPr>
            <w:r w:rsidRPr="00845B5F">
              <w:t>13</w:t>
            </w:r>
          </w:p>
        </w:tc>
        <w:tc>
          <w:tcPr>
            <w:tcW w:w="330" w:type="pct"/>
            <w:shd w:val="clear" w:color="auto" w:fill="auto"/>
            <w:noWrap/>
            <w:vAlign w:val="bottom"/>
            <w:hideMark/>
          </w:tcPr>
          <w:p w14:paraId="1B9BDBEC" w14:textId="77777777" w:rsidR="00620E70" w:rsidRPr="00845B5F" w:rsidRDefault="00620E70" w:rsidP="00620E70">
            <w:pPr>
              <w:jc w:val="both"/>
            </w:pPr>
            <w:r w:rsidRPr="00845B5F">
              <w:t>39</w:t>
            </w:r>
          </w:p>
        </w:tc>
        <w:tc>
          <w:tcPr>
            <w:tcW w:w="464" w:type="pct"/>
            <w:shd w:val="clear" w:color="auto" w:fill="auto"/>
            <w:noWrap/>
            <w:vAlign w:val="bottom"/>
            <w:hideMark/>
          </w:tcPr>
          <w:p w14:paraId="4550A1DC" w14:textId="77777777" w:rsidR="00620E70" w:rsidRPr="00845B5F" w:rsidRDefault="00620E70" w:rsidP="00620E70">
            <w:pPr>
              <w:jc w:val="both"/>
            </w:pPr>
            <w:r w:rsidRPr="00845B5F">
              <w:t>1.3</w:t>
            </w:r>
          </w:p>
        </w:tc>
        <w:tc>
          <w:tcPr>
            <w:tcW w:w="2306" w:type="pct"/>
            <w:shd w:val="clear" w:color="auto" w:fill="auto"/>
            <w:noWrap/>
            <w:vAlign w:val="bottom"/>
            <w:hideMark/>
          </w:tcPr>
          <w:p w14:paraId="415E4672" w14:textId="77777777" w:rsidR="00620E70" w:rsidRPr="00845B5F" w:rsidRDefault="00620E70" w:rsidP="00620E70">
            <w:pPr>
              <w:jc w:val="both"/>
            </w:pPr>
            <w:r w:rsidRPr="00845B5F">
              <w:t>5Г2КЛП2ГШ1ЯО озу: УЧ-КИ ЛЕСА ШИРИНОЙ 1 КМ ВОКРУГ НАСЕЛЕН.ПУН</w:t>
            </w:r>
          </w:p>
        </w:tc>
        <w:tc>
          <w:tcPr>
            <w:tcW w:w="318" w:type="pct"/>
            <w:shd w:val="clear" w:color="auto" w:fill="auto"/>
            <w:noWrap/>
            <w:vAlign w:val="bottom"/>
            <w:hideMark/>
          </w:tcPr>
          <w:p w14:paraId="58C14EDE" w14:textId="77777777" w:rsidR="00620E70" w:rsidRPr="00845B5F" w:rsidRDefault="00620E70" w:rsidP="00620E70">
            <w:pPr>
              <w:jc w:val="both"/>
            </w:pPr>
            <w:r w:rsidRPr="00845B5F">
              <w:t>9</w:t>
            </w:r>
          </w:p>
        </w:tc>
        <w:tc>
          <w:tcPr>
            <w:tcW w:w="915" w:type="pct"/>
            <w:shd w:val="clear" w:color="auto" w:fill="auto"/>
            <w:noWrap/>
            <w:vAlign w:val="bottom"/>
            <w:hideMark/>
          </w:tcPr>
          <w:p w14:paraId="0AFB711F" w14:textId="77777777" w:rsidR="00620E70" w:rsidRPr="00845B5F" w:rsidRDefault="00620E70" w:rsidP="00620E70">
            <w:pPr>
              <w:jc w:val="both"/>
            </w:pPr>
            <w:r w:rsidRPr="00845B5F">
              <w:t>ГАЛАШКИНСКОЕ</w:t>
            </w:r>
          </w:p>
        </w:tc>
      </w:tr>
      <w:tr w:rsidR="00620E70" w:rsidRPr="00845B5F" w14:paraId="5A991A22" w14:textId="77777777" w:rsidTr="004D41B6">
        <w:trPr>
          <w:trHeight w:val="255"/>
        </w:trPr>
        <w:tc>
          <w:tcPr>
            <w:tcW w:w="666" w:type="pct"/>
            <w:shd w:val="clear" w:color="auto" w:fill="auto"/>
            <w:noWrap/>
            <w:vAlign w:val="bottom"/>
            <w:hideMark/>
          </w:tcPr>
          <w:p w14:paraId="1225AEF1" w14:textId="77777777" w:rsidR="00620E70" w:rsidRPr="00845B5F" w:rsidRDefault="00620E70" w:rsidP="00620E70">
            <w:pPr>
              <w:jc w:val="both"/>
            </w:pPr>
            <w:r w:rsidRPr="00845B5F">
              <w:t>13</w:t>
            </w:r>
          </w:p>
        </w:tc>
        <w:tc>
          <w:tcPr>
            <w:tcW w:w="330" w:type="pct"/>
            <w:shd w:val="clear" w:color="auto" w:fill="auto"/>
            <w:noWrap/>
            <w:vAlign w:val="bottom"/>
            <w:hideMark/>
          </w:tcPr>
          <w:p w14:paraId="4AB510EB" w14:textId="77777777" w:rsidR="00620E70" w:rsidRPr="00845B5F" w:rsidRDefault="00620E70" w:rsidP="00620E70">
            <w:pPr>
              <w:jc w:val="both"/>
            </w:pPr>
            <w:r w:rsidRPr="00845B5F">
              <w:t>40</w:t>
            </w:r>
          </w:p>
        </w:tc>
        <w:tc>
          <w:tcPr>
            <w:tcW w:w="464" w:type="pct"/>
            <w:shd w:val="clear" w:color="auto" w:fill="auto"/>
            <w:noWrap/>
            <w:vAlign w:val="bottom"/>
            <w:hideMark/>
          </w:tcPr>
          <w:p w14:paraId="1F56D825" w14:textId="77777777" w:rsidR="00620E70" w:rsidRPr="00845B5F" w:rsidRDefault="00620E70" w:rsidP="00620E70">
            <w:pPr>
              <w:jc w:val="both"/>
            </w:pPr>
            <w:r w:rsidRPr="00845B5F">
              <w:t>2.8</w:t>
            </w:r>
          </w:p>
        </w:tc>
        <w:tc>
          <w:tcPr>
            <w:tcW w:w="2306" w:type="pct"/>
            <w:shd w:val="clear" w:color="auto" w:fill="auto"/>
            <w:noWrap/>
            <w:vAlign w:val="bottom"/>
            <w:hideMark/>
          </w:tcPr>
          <w:p w14:paraId="61AED5F0" w14:textId="77777777" w:rsidR="00620E70" w:rsidRPr="00845B5F" w:rsidRDefault="00620E70" w:rsidP="00620E70">
            <w:pPr>
              <w:jc w:val="both"/>
            </w:pPr>
            <w:r w:rsidRPr="00845B5F">
              <w:t>6Г2КЛП2ЯО+ГШ озу: УЧ-КИ ЛЕСА ШИРИНОЙ 1 КМ ВОКРУГ НАСЕЛЕН.ПУН</w:t>
            </w:r>
          </w:p>
        </w:tc>
        <w:tc>
          <w:tcPr>
            <w:tcW w:w="318" w:type="pct"/>
            <w:shd w:val="clear" w:color="auto" w:fill="auto"/>
            <w:noWrap/>
            <w:vAlign w:val="bottom"/>
            <w:hideMark/>
          </w:tcPr>
          <w:p w14:paraId="0B523181" w14:textId="77777777" w:rsidR="00620E70" w:rsidRPr="00845B5F" w:rsidRDefault="00620E70" w:rsidP="00620E70">
            <w:pPr>
              <w:jc w:val="both"/>
            </w:pPr>
            <w:r w:rsidRPr="00845B5F">
              <w:t>25</w:t>
            </w:r>
          </w:p>
        </w:tc>
        <w:tc>
          <w:tcPr>
            <w:tcW w:w="915" w:type="pct"/>
            <w:shd w:val="clear" w:color="auto" w:fill="auto"/>
            <w:noWrap/>
            <w:vAlign w:val="bottom"/>
            <w:hideMark/>
          </w:tcPr>
          <w:p w14:paraId="6B41E91E" w14:textId="77777777" w:rsidR="00620E70" w:rsidRPr="00845B5F" w:rsidRDefault="00620E70" w:rsidP="00620E70">
            <w:pPr>
              <w:jc w:val="both"/>
            </w:pPr>
            <w:r w:rsidRPr="00845B5F">
              <w:t>ГАЛАШКИНСКОЕ</w:t>
            </w:r>
          </w:p>
        </w:tc>
      </w:tr>
      <w:tr w:rsidR="00620E70" w:rsidRPr="00845B5F" w14:paraId="38A8D313" w14:textId="77777777" w:rsidTr="004D41B6">
        <w:trPr>
          <w:trHeight w:val="255"/>
        </w:trPr>
        <w:tc>
          <w:tcPr>
            <w:tcW w:w="666" w:type="pct"/>
            <w:shd w:val="clear" w:color="auto" w:fill="auto"/>
            <w:noWrap/>
            <w:vAlign w:val="bottom"/>
            <w:hideMark/>
          </w:tcPr>
          <w:p w14:paraId="3E8C7C78" w14:textId="77777777" w:rsidR="00620E70" w:rsidRPr="00845B5F" w:rsidRDefault="00620E70" w:rsidP="00620E70">
            <w:pPr>
              <w:jc w:val="both"/>
            </w:pPr>
            <w:r w:rsidRPr="00845B5F">
              <w:t>14</w:t>
            </w:r>
          </w:p>
        </w:tc>
        <w:tc>
          <w:tcPr>
            <w:tcW w:w="330" w:type="pct"/>
            <w:shd w:val="clear" w:color="auto" w:fill="auto"/>
            <w:noWrap/>
            <w:vAlign w:val="bottom"/>
            <w:hideMark/>
          </w:tcPr>
          <w:p w14:paraId="2E8FD393" w14:textId="77777777" w:rsidR="00620E70" w:rsidRPr="00845B5F" w:rsidRDefault="00620E70" w:rsidP="00620E70">
            <w:pPr>
              <w:jc w:val="both"/>
            </w:pPr>
            <w:r w:rsidRPr="00845B5F">
              <w:t>17</w:t>
            </w:r>
          </w:p>
        </w:tc>
        <w:tc>
          <w:tcPr>
            <w:tcW w:w="464" w:type="pct"/>
            <w:shd w:val="clear" w:color="auto" w:fill="auto"/>
            <w:noWrap/>
            <w:vAlign w:val="bottom"/>
            <w:hideMark/>
          </w:tcPr>
          <w:p w14:paraId="5EB468EB" w14:textId="77777777" w:rsidR="00620E70" w:rsidRPr="00845B5F" w:rsidRDefault="00620E70" w:rsidP="00620E70">
            <w:pPr>
              <w:jc w:val="both"/>
            </w:pPr>
            <w:r w:rsidRPr="00845B5F">
              <w:t>11</w:t>
            </w:r>
          </w:p>
        </w:tc>
        <w:tc>
          <w:tcPr>
            <w:tcW w:w="2306" w:type="pct"/>
            <w:shd w:val="clear" w:color="auto" w:fill="auto"/>
            <w:noWrap/>
            <w:vAlign w:val="bottom"/>
            <w:hideMark/>
          </w:tcPr>
          <w:p w14:paraId="4A29FA41" w14:textId="77777777" w:rsidR="00620E70" w:rsidRPr="00845B5F" w:rsidRDefault="00620E70" w:rsidP="00620E70">
            <w:pPr>
              <w:jc w:val="both"/>
            </w:pPr>
            <w:r w:rsidRPr="00845B5F">
              <w:t>3ГШ2ЯО2Г2КЛП1БК озу: ДИКОПЛОДОВЫЕ</w:t>
            </w:r>
          </w:p>
        </w:tc>
        <w:tc>
          <w:tcPr>
            <w:tcW w:w="318" w:type="pct"/>
            <w:shd w:val="clear" w:color="auto" w:fill="auto"/>
            <w:noWrap/>
            <w:vAlign w:val="bottom"/>
            <w:hideMark/>
          </w:tcPr>
          <w:p w14:paraId="47726542" w14:textId="77777777" w:rsidR="00620E70" w:rsidRPr="00845B5F" w:rsidRDefault="00620E70" w:rsidP="00620E70">
            <w:pPr>
              <w:jc w:val="both"/>
            </w:pPr>
            <w:r w:rsidRPr="00845B5F">
              <w:t>99</w:t>
            </w:r>
          </w:p>
        </w:tc>
        <w:tc>
          <w:tcPr>
            <w:tcW w:w="915" w:type="pct"/>
            <w:shd w:val="clear" w:color="auto" w:fill="auto"/>
            <w:noWrap/>
            <w:vAlign w:val="bottom"/>
            <w:hideMark/>
          </w:tcPr>
          <w:p w14:paraId="0AA3600F" w14:textId="77777777" w:rsidR="00620E70" w:rsidRPr="00845B5F" w:rsidRDefault="00620E70" w:rsidP="00620E70">
            <w:pPr>
              <w:jc w:val="both"/>
            </w:pPr>
            <w:r w:rsidRPr="00845B5F">
              <w:t>ГАЛАШКИНСКОЕ</w:t>
            </w:r>
          </w:p>
        </w:tc>
      </w:tr>
      <w:tr w:rsidR="00620E70" w:rsidRPr="00845B5F" w14:paraId="1A7FF7B2" w14:textId="77777777" w:rsidTr="004D41B6">
        <w:trPr>
          <w:trHeight w:val="255"/>
        </w:trPr>
        <w:tc>
          <w:tcPr>
            <w:tcW w:w="666" w:type="pct"/>
            <w:shd w:val="clear" w:color="auto" w:fill="auto"/>
            <w:noWrap/>
            <w:vAlign w:val="bottom"/>
            <w:hideMark/>
          </w:tcPr>
          <w:p w14:paraId="3FB65F83" w14:textId="77777777" w:rsidR="00620E70" w:rsidRPr="00845B5F" w:rsidRDefault="00620E70" w:rsidP="00620E70">
            <w:pPr>
              <w:jc w:val="both"/>
            </w:pPr>
            <w:r w:rsidRPr="00845B5F">
              <w:t>15</w:t>
            </w:r>
          </w:p>
        </w:tc>
        <w:tc>
          <w:tcPr>
            <w:tcW w:w="330" w:type="pct"/>
            <w:shd w:val="clear" w:color="auto" w:fill="auto"/>
            <w:noWrap/>
            <w:vAlign w:val="bottom"/>
            <w:hideMark/>
          </w:tcPr>
          <w:p w14:paraId="527AF5BD" w14:textId="77777777" w:rsidR="00620E70" w:rsidRPr="00845B5F" w:rsidRDefault="00620E70" w:rsidP="00620E70">
            <w:pPr>
              <w:jc w:val="both"/>
            </w:pPr>
            <w:r w:rsidRPr="00845B5F">
              <w:t>14</w:t>
            </w:r>
          </w:p>
        </w:tc>
        <w:tc>
          <w:tcPr>
            <w:tcW w:w="464" w:type="pct"/>
            <w:shd w:val="clear" w:color="auto" w:fill="auto"/>
            <w:noWrap/>
            <w:vAlign w:val="bottom"/>
            <w:hideMark/>
          </w:tcPr>
          <w:p w14:paraId="523222A2" w14:textId="77777777" w:rsidR="00620E70" w:rsidRPr="00845B5F" w:rsidRDefault="00620E70" w:rsidP="00620E70">
            <w:pPr>
              <w:jc w:val="both"/>
            </w:pPr>
            <w:r w:rsidRPr="00845B5F">
              <w:t>8</w:t>
            </w:r>
          </w:p>
        </w:tc>
        <w:tc>
          <w:tcPr>
            <w:tcW w:w="2306" w:type="pct"/>
            <w:shd w:val="clear" w:color="auto" w:fill="auto"/>
            <w:noWrap/>
            <w:vAlign w:val="bottom"/>
            <w:hideMark/>
          </w:tcPr>
          <w:p w14:paraId="68678BEC" w14:textId="77777777" w:rsidR="00620E70" w:rsidRPr="00845B5F" w:rsidRDefault="00620E70" w:rsidP="00620E70">
            <w:pPr>
              <w:jc w:val="both"/>
            </w:pPr>
            <w:r w:rsidRPr="00845B5F">
              <w:t>4ГШ2Г2ЯО2КЛП+БК озу: ДИКОПЛОДОВЫЕ</w:t>
            </w:r>
          </w:p>
        </w:tc>
        <w:tc>
          <w:tcPr>
            <w:tcW w:w="318" w:type="pct"/>
            <w:shd w:val="clear" w:color="auto" w:fill="auto"/>
            <w:noWrap/>
            <w:vAlign w:val="bottom"/>
            <w:hideMark/>
          </w:tcPr>
          <w:p w14:paraId="676FCC3A" w14:textId="77777777" w:rsidR="00620E70" w:rsidRPr="00845B5F" w:rsidRDefault="00620E70" w:rsidP="00620E70">
            <w:pPr>
              <w:jc w:val="both"/>
            </w:pPr>
            <w:r w:rsidRPr="00845B5F">
              <w:t>56</w:t>
            </w:r>
          </w:p>
        </w:tc>
        <w:tc>
          <w:tcPr>
            <w:tcW w:w="915" w:type="pct"/>
            <w:shd w:val="clear" w:color="auto" w:fill="auto"/>
            <w:noWrap/>
            <w:vAlign w:val="bottom"/>
            <w:hideMark/>
          </w:tcPr>
          <w:p w14:paraId="46FAB1B3" w14:textId="77777777" w:rsidR="00620E70" w:rsidRPr="00845B5F" w:rsidRDefault="00620E70" w:rsidP="00620E70">
            <w:pPr>
              <w:jc w:val="both"/>
            </w:pPr>
            <w:r w:rsidRPr="00845B5F">
              <w:t>ГАЛАШКИНСКОЕ</w:t>
            </w:r>
          </w:p>
        </w:tc>
      </w:tr>
      <w:tr w:rsidR="00620E70" w:rsidRPr="00845B5F" w14:paraId="00C777B9" w14:textId="77777777" w:rsidTr="004D41B6">
        <w:trPr>
          <w:trHeight w:val="255"/>
        </w:trPr>
        <w:tc>
          <w:tcPr>
            <w:tcW w:w="666" w:type="pct"/>
            <w:shd w:val="clear" w:color="auto" w:fill="auto"/>
            <w:noWrap/>
            <w:vAlign w:val="bottom"/>
            <w:hideMark/>
          </w:tcPr>
          <w:p w14:paraId="3A4E2F12" w14:textId="77777777" w:rsidR="00620E70" w:rsidRPr="00845B5F" w:rsidRDefault="00620E70" w:rsidP="00620E70">
            <w:pPr>
              <w:jc w:val="both"/>
            </w:pPr>
            <w:r w:rsidRPr="00845B5F">
              <w:t>16</w:t>
            </w:r>
          </w:p>
        </w:tc>
        <w:tc>
          <w:tcPr>
            <w:tcW w:w="330" w:type="pct"/>
            <w:shd w:val="clear" w:color="auto" w:fill="auto"/>
            <w:noWrap/>
            <w:vAlign w:val="bottom"/>
            <w:hideMark/>
          </w:tcPr>
          <w:p w14:paraId="6470A359" w14:textId="77777777" w:rsidR="00620E70" w:rsidRPr="00845B5F" w:rsidRDefault="00620E70" w:rsidP="00620E70">
            <w:pPr>
              <w:jc w:val="both"/>
            </w:pPr>
            <w:r w:rsidRPr="00845B5F">
              <w:t>17</w:t>
            </w:r>
          </w:p>
        </w:tc>
        <w:tc>
          <w:tcPr>
            <w:tcW w:w="464" w:type="pct"/>
            <w:shd w:val="clear" w:color="auto" w:fill="auto"/>
            <w:noWrap/>
            <w:vAlign w:val="bottom"/>
            <w:hideMark/>
          </w:tcPr>
          <w:p w14:paraId="5037770E" w14:textId="77777777" w:rsidR="00620E70" w:rsidRPr="00845B5F" w:rsidRDefault="00620E70" w:rsidP="00620E70">
            <w:pPr>
              <w:jc w:val="both"/>
            </w:pPr>
            <w:r w:rsidRPr="00845B5F">
              <w:t>9.1</w:t>
            </w:r>
          </w:p>
        </w:tc>
        <w:tc>
          <w:tcPr>
            <w:tcW w:w="2306" w:type="pct"/>
            <w:shd w:val="clear" w:color="auto" w:fill="auto"/>
            <w:noWrap/>
            <w:vAlign w:val="bottom"/>
            <w:hideMark/>
          </w:tcPr>
          <w:p w14:paraId="7ADF393C" w14:textId="77777777" w:rsidR="00620E70" w:rsidRPr="00845B5F" w:rsidRDefault="00620E70" w:rsidP="00620E70">
            <w:pPr>
              <w:jc w:val="both"/>
            </w:pPr>
            <w:r w:rsidRPr="00845B5F">
              <w:t>4БЯР2ГШ2АЛ2ЛЩ+КЗЛ озу: КУСТАРНИКИ,ТАЛЬНИКИ</w:t>
            </w:r>
          </w:p>
        </w:tc>
        <w:tc>
          <w:tcPr>
            <w:tcW w:w="318" w:type="pct"/>
            <w:shd w:val="clear" w:color="auto" w:fill="auto"/>
            <w:noWrap/>
            <w:vAlign w:val="bottom"/>
            <w:hideMark/>
          </w:tcPr>
          <w:p w14:paraId="60A3BB3D" w14:textId="77777777" w:rsidR="00620E70" w:rsidRPr="00845B5F" w:rsidRDefault="00620E70" w:rsidP="00620E70">
            <w:pPr>
              <w:jc w:val="both"/>
            </w:pPr>
            <w:r w:rsidRPr="00845B5F">
              <w:t>27</w:t>
            </w:r>
          </w:p>
        </w:tc>
        <w:tc>
          <w:tcPr>
            <w:tcW w:w="915" w:type="pct"/>
            <w:shd w:val="clear" w:color="auto" w:fill="auto"/>
            <w:noWrap/>
            <w:vAlign w:val="bottom"/>
            <w:hideMark/>
          </w:tcPr>
          <w:p w14:paraId="04530A86" w14:textId="77777777" w:rsidR="00620E70" w:rsidRPr="00845B5F" w:rsidRDefault="00620E70" w:rsidP="00620E70">
            <w:pPr>
              <w:jc w:val="both"/>
            </w:pPr>
            <w:r w:rsidRPr="00845B5F">
              <w:t>ГАЛАШКИНСКОЕ</w:t>
            </w:r>
          </w:p>
        </w:tc>
      </w:tr>
      <w:tr w:rsidR="00620E70" w:rsidRPr="00845B5F" w14:paraId="7EE50C97" w14:textId="77777777" w:rsidTr="004D41B6">
        <w:trPr>
          <w:trHeight w:val="255"/>
        </w:trPr>
        <w:tc>
          <w:tcPr>
            <w:tcW w:w="666" w:type="pct"/>
            <w:shd w:val="clear" w:color="auto" w:fill="auto"/>
            <w:noWrap/>
            <w:vAlign w:val="bottom"/>
            <w:hideMark/>
          </w:tcPr>
          <w:p w14:paraId="7F489ACB" w14:textId="77777777" w:rsidR="00620E70" w:rsidRPr="00845B5F" w:rsidRDefault="00620E70" w:rsidP="00620E70">
            <w:pPr>
              <w:jc w:val="both"/>
            </w:pPr>
            <w:r w:rsidRPr="00845B5F">
              <w:t>17</w:t>
            </w:r>
          </w:p>
        </w:tc>
        <w:tc>
          <w:tcPr>
            <w:tcW w:w="330" w:type="pct"/>
            <w:shd w:val="clear" w:color="auto" w:fill="auto"/>
            <w:noWrap/>
            <w:vAlign w:val="bottom"/>
            <w:hideMark/>
          </w:tcPr>
          <w:p w14:paraId="1F674C7E" w14:textId="77777777" w:rsidR="00620E70" w:rsidRPr="00845B5F" w:rsidRDefault="00620E70" w:rsidP="00620E70">
            <w:pPr>
              <w:jc w:val="both"/>
            </w:pPr>
            <w:r w:rsidRPr="00845B5F">
              <w:t>2</w:t>
            </w:r>
          </w:p>
        </w:tc>
        <w:tc>
          <w:tcPr>
            <w:tcW w:w="464" w:type="pct"/>
            <w:shd w:val="clear" w:color="auto" w:fill="auto"/>
            <w:noWrap/>
            <w:vAlign w:val="bottom"/>
            <w:hideMark/>
          </w:tcPr>
          <w:p w14:paraId="58EE4E9F" w14:textId="77777777" w:rsidR="00620E70" w:rsidRPr="00845B5F" w:rsidRDefault="00620E70" w:rsidP="00620E70">
            <w:pPr>
              <w:jc w:val="both"/>
            </w:pPr>
            <w:r w:rsidRPr="00845B5F">
              <w:t>2.7</w:t>
            </w:r>
          </w:p>
        </w:tc>
        <w:tc>
          <w:tcPr>
            <w:tcW w:w="2306" w:type="pct"/>
            <w:shd w:val="clear" w:color="auto" w:fill="auto"/>
            <w:noWrap/>
            <w:vAlign w:val="bottom"/>
            <w:hideMark/>
          </w:tcPr>
          <w:p w14:paraId="494B033A" w14:textId="77777777" w:rsidR="00620E70" w:rsidRPr="00845B5F" w:rsidRDefault="00620E70" w:rsidP="00620E70">
            <w:pPr>
              <w:jc w:val="both"/>
            </w:pPr>
            <w:r w:rsidRPr="00845B5F">
              <w:t>4БЯР2ГШ2АЛ2ЛЩ+КЗЛ озу: КУСТАРНИКИ,ТАЛЬНИКИ</w:t>
            </w:r>
          </w:p>
        </w:tc>
        <w:tc>
          <w:tcPr>
            <w:tcW w:w="318" w:type="pct"/>
            <w:shd w:val="clear" w:color="auto" w:fill="auto"/>
            <w:noWrap/>
            <w:vAlign w:val="bottom"/>
            <w:hideMark/>
          </w:tcPr>
          <w:p w14:paraId="5DC79D43" w14:textId="77777777" w:rsidR="00620E70" w:rsidRPr="00845B5F" w:rsidRDefault="00620E70" w:rsidP="00620E70">
            <w:pPr>
              <w:jc w:val="both"/>
            </w:pPr>
            <w:r w:rsidRPr="00845B5F">
              <w:t>8</w:t>
            </w:r>
          </w:p>
        </w:tc>
        <w:tc>
          <w:tcPr>
            <w:tcW w:w="915" w:type="pct"/>
            <w:shd w:val="clear" w:color="auto" w:fill="auto"/>
            <w:noWrap/>
            <w:vAlign w:val="bottom"/>
            <w:hideMark/>
          </w:tcPr>
          <w:p w14:paraId="4DE90156" w14:textId="77777777" w:rsidR="00620E70" w:rsidRPr="00845B5F" w:rsidRDefault="00620E70" w:rsidP="00620E70">
            <w:pPr>
              <w:jc w:val="both"/>
            </w:pPr>
            <w:r w:rsidRPr="00845B5F">
              <w:t>ГАЛАШКИНСКОЕ</w:t>
            </w:r>
          </w:p>
        </w:tc>
      </w:tr>
      <w:tr w:rsidR="00620E70" w:rsidRPr="00845B5F" w14:paraId="1BEDC615" w14:textId="77777777" w:rsidTr="004D41B6">
        <w:trPr>
          <w:trHeight w:val="255"/>
        </w:trPr>
        <w:tc>
          <w:tcPr>
            <w:tcW w:w="666" w:type="pct"/>
            <w:shd w:val="clear" w:color="auto" w:fill="auto"/>
            <w:noWrap/>
            <w:vAlign w:val="bottom"/>
            <w:hideMark/>
          </w:tcPr>
          <w:p w14:paraId="34210095" w14:textId="77777777" w:rsidR="00620E70" w:rsidRPr="00845B5F" w:rsidRDefault="00620E70" w:rsidP="00620E70">
            <w:pPr>
              <w:jc w:val="both"/>
            </w:pPr>
            <w:r w:rsidRPr="00845B5F">
              <w:t>17</w:t>
            </w:r>
          </w:p>
        </w:tc>
        <w:tc>
          <w:tcPr>
            <w:tcW w:w="330" w:type="pct"/>
            <w:shd w:val="clear" w:color="auto" w:fill="auto"/>
            <w:noWrap/>
            <w:vAlign w:val="bottom"/>
            <w:hideMark/>
          </w:tcPr>
          <w:p w14:paraId="71201431" w14:textId="77777777" w:rsidR="00620E70" w:rsidRPr="00845B5F" w:rsidRDefault="00620E70" w:rsidP="00620E70">
            <w:pPr>
              <w:jc w:val="both"/>
            </w:pPr>
            <w:r w:rsidRPr="00845B5F">
              <w:t>4</w:t>
            </w:r>
          </w:p>
        </w:tc>
        <w:tc>
          <w:tcPr>
            <w:tcW w:w="464" w:type="pct"/>
            <w:shd w:val="clear" w:color="auto" w:fill="auto"/>
            <w:noWrap/>
            <w:vAlign w:val="bottom"/>
            <w:hideMark/>
          </w:tcPr>
          <w:p w14:paraId="76B38140" w14:textId="77777777" w:rsidR="00620E70" w:rsidRPr="00845B5F" w:rsidRDefault="00620E70" w:rsidP="00620E70">
            <w:pPr>
              <w:jc w:val="both"/>
            </w:pPr>
            <w:r w:rsidRPr="00845B5F">
              <w:t>4.9</w:t>
            </w:r>
          </w:p>
        </w:tc>
        <w:tc>
          <w:tcPr>
            <w:tcW w:w="2306" w:type="pct"/>
            <w:shd w:val="clear" w:color="auto" w:fill="auto"/>
            <w:noWrap/>
            <w:vAlign w:val="bottom"/>
            <w:hideMark/>
          </w:tcPr>
          <w:p w14:paraId="5F72725A" w14:textId="77777777" w:rsidR="00620E70" w:rsidRPr="00845B5F" w:rsidRDefault="00620E70" w:rsidP="00620E70">
            <w:pPr>
              <w:jc w:val="both"/>
            </w:pPr>
            <w:r w:rsidRPr="00845B5F">
              <w:t>5БЯР2ГШ2ЛЩ1АЛ+КЗЛ озу: КУСТАРНИКИ,ТАЛЬНИКИ</w:t>
            </w:r>
          </w:p>
        </w:tc>
        <w:tc>
          <w:tcPr>
            <w:tcW w:w="318" w:type="pct"/>
            <w:shd w:val="clear" w:color="auto" w:fill="auto"/>
            <w:noWrap/>
            <w:vAlign w:val="bottom"/>
            <w:hideMark/>
          </w:tcPr>
          <w:p w14:paraId="4499DB82" w14:textId="77777777" w:rsidR="00620E70" w:rsidRPr="00845B5F" w:rsidRDefault="00620E70" w:rsidP="00620E70">
            <w:pPr>
              <w:jc w:val="both"/>
            </w:pPr>
            <w:r w:rsidRPr="00845B5F">
              <w:t>12</w:t>
            </w:r>
          </w:p>
        </w:tc>
        <w:tc>
          <w:tcPr>
            <w:tcW w:w="915" w:type="pct"/>
            <w:shd w:val="clear" w:color="auto" w:fill="auto"/>
            <w:noWrap/>
            <w:vAlign w:val="bottom"/>
            <w:hideMark/>
          </w:tcPr>
          <w:p w14:paraId="5D86EAE2" w14:textId="77777777" w:rsidR="00620E70" w:rsidRPr="00845B5F" w:rsidRDefault="00620E70" w:rsidP="00620E70">
            <w:pPr>
              <w:jc w:val="both"/>
            </w:pPr>
            <w:r w:rsidRPr="00845B5F">
              <w:t>ГАЛАШКИНСКОЕ</w:t>
            </w:r>
          </w:p>
        </w:tc>
      </w:tr>
      <w:tr w:rsidR="00620E70" w:rsidRPr="00845B5F" w14:paraId="18D5DB20" w14:textId="77777777" w:rsidTr="004D41B6">
        <w:trPr>
          <w:trHeight w:val="255"/>
        </w:trPr>
        <w:tc>
          <w:tcPr>
            <w:tcW w:w="666" w:type="pct"/>
            <w:shd w:val="clear" w:color="auto" w:fill="auto"/>
            <w:noWrap/>
            <w:vAlign w:val="bottom"/>
            <w:hideMark/>
          </w:tcPr>
          <w:p w14:paraId="0BD4CF46" w14:textId="77777777" w:rsidR="00620E70" w:rsidRPr="00845B5F" w:rsidRDefault="00620E70" w:rsidP="00620E70">
            <w:pPr>
              <w:jc w:val="both"/>
            </w:pPr>
            <w:r w:rsidRPr="00845B5F">
              <w:t>18</w:t>
            </w:r>
          </w:p>
        </w:tc>
        <w:tc>
          <w:tcPr>
            <w:tcW w:w="330" w:type="pct"/>
            <w:shd w:val="clear" w:color="auto" w:fill="auto"/>
            <w:noWrap/>
            <w:vAlign w:val="bottom"/>
            <w:hideMark/>
          </w:tcPr>
          <w:p w14:paraId="7E207A61" w14:textId="77777777" w:rsidR="00620E70" w:rsidRPr="00845B5F" w:rsidRDefault="00620E70" w:rsidP="00620E70">
            <w:pPr>
              <w:jc w:val="both"/>
            </w:pPr>
            <w:r w:rsidRPr="00845B5F">
              <w:t>3</w:t>
            </w:r>
          </w:p>
        </w:tc>
        <w:tc>
          <w:tcPr>
            <w:tcW w:w="464" w:type="pct"/>
            <w:shd w:val="clear" w:color="auto" w:fill="auto"/>
            <w:noWrap/>
            <w:vAlign w:val="bottom"/>
            <w:hideMark/>
          </w:tcPr>
          <w:p w14:paraId="3F03E628" w14:textId="77777777" w:rsidR="00620E70" w:rsidRPr="00845B5F" w:rsidRDefault="00620E70" w:rsidP="00620E70">
            <w:pPr>
              <w:jc w:val="both"/>
            </w:pPr>
            <w:r w:rsidRPr="00845B5F">
              <w:t>9.3</w:t>
            </w:r>
          </w:p>
        </w:tc>
        <w:tc>
          <w:tcPr>
            <w:tcW w:w="2306" w:type="pct"/>
            <w:shd w:val="clear" w:color="auto" w:fill="auto"/>
            <w:noWrap/>
            <w:vAlign w:val="bottom"/>
            <w:hideMark/>
          </w:tcPr>
          <w:p w14:paraId="13A15D62" w14:textId="77777777" w:rsidR="00620E70" w:rsidRPr="00845B5F" w:rsidRDefault="00620E70" w:rsidP="00620E70">
            <w:pPr>
              <w:jc w:val="both"/>
            </w:pPr>
            <w:r w:rsidRPr="00845B5F">
              <w:t>4Г2КЛП2ЯО2ГШ+БК озу: УЧ-КИ ЛЕСА ШИРИНОЙ 1 КМ ВОКРУГ НАСЕЛЕН.</w:t>
            </w:r>
          </w:p>
        </w:tc>
        <w:tc>
          <w:tcPr>
            <w:tcW w:w="318" w:type="pct"/>
            <w:shd w:val="clear" w:color="auto" w:fill="auto"/>
            <w:noWrap/>
            <w:vAlign w:val="bottom"/>
            <w:hideMark/>
          </w:tcPr>
          <w:p w14:paraId="30882BB4" w14:textId="77777777" w:rsidR="00620E70" w:rsidRPr="00845B5F" w:rsidRDefault="00620E70" w:rsidP="00620E70">
            <w:pPr>
              <w:jc w:val="both"/>
            </w:pPr>
            <w:r w:rsidRPr="00845B5F">
              <w:t>93</w:t>
            </w:r>
          </w:p>
        </w:tc>
        <w:tc>
          <w:tcPr>
            <w:tcW w:w="915" w:type="pct"/>
            <w:shd w:val="clear" w:color="auto" w:fill="auto"/>
            <w:noWrap/>
            <w:vAlign w:val="bottom"/>
            <w:hideMark/>
          </w:tcPr>
          <w:p w14:paraId="73016D95" w14:textId="77777777" w:rsidR="00620E70" w:rsidRPr="00845B5F" w:rsidRDefault="00620E70" w:rsidP="00620E70">
            <w:pPr>
              <w:jc w:val="both"/>
            </w:pPr>
            <w:r w:rsidRPr="00845B5F">
              <w:t>ГАЛАШКИНСКОЕ</w:t>
            </w:r>
          </w:p>
        </w:tc>
      </w:tr>
      <w:tr w:rsidR="00620E70" w:rsidRPr="00845B5F" w14:paraId="6F5B9BEF" w14:textId="77777777" w:rsidTr="004D41B6">
        <w:trPr>
          <w:trHeight w:val="255"/>
        </w:trPr>
        <w:tc>
          <w:tcPr>
            <w:tcW w:w="666" w:type="pct"/>
            <w:shd w:val="clear" w:color="auto" w:fill="auto"/>
            <w:noWrap/>
            <w:vAlign w:val="bottom"/>
            <w:hideMark/>
          </w:tcPr>
          <w:p w14:paraId="5F4426FA" w14:textId="77777777" w:rsidR="00620E70" w:rsidRPr="00845B5F" w:rsidRDefault="00620E70" w:rsidP="00620E70">
            <w:pPr>
              <w:jc w:val="both"/>
            </w:pPr>
            <w:r w:rsidRPr="00845B5F">
              <w:t>18</w:t>
            </w:r>
          </w:p>
        </w:tc>
        <w:tc>
          <w:tcPr>
            <w:tcW w:w="330" w:type="pct"/>
            <w:shd w:val="clear" w:color="auto" w:fill="auto"/>
            <w:noWrap/>
            <w:vAlign w:val="bottom"/>
            <w:hideMark/>
          </w:tcPr>
          <w:p w14:paraId="5498222E" w14:textId="77777777" w:rsidR="00620E70" w:rsidRPr="00845B5F" w:rsidRDefault="00620E70" w:rsidP="00620E70">
            <w:pPr>
              <w:jc w:val="both"/>
            </w:pPr>
            <w:r w:rsidRPr="00845B5F">
              <w:t>5</w:t>
            </w:r>
          </w:p>
        </w:tc>
        <w:tc>
          <w:tcPr>
            <w:tcW w:w="464" w:type="pct"/>
            <w:shd w:val="clear" w:color="auto" w:fill="auto"/>
            <w:noWrap/>
            <w:vAlign w:val="bottom"/>
            <w:hideMark/>
          </w:tcPr>
          <w:p w14:paraId="6B6424FC" w14:textId="77777777" w:rsidR="00620E70" w:rsidRPr="00845B5F" w:rsidRDefault="00620E70" w:rsidP="00620E70">
            <w:pPr>
              <w:jc w:val="both"/>
            </w:pPr>
            <w:r w:rsidRPr="00845B5F">
              <w:t>5.8</w:t>
            </w:r>
          </w:p>
        </w:tc>
        <w:tc>
          <w:tcPr>
            <w:tcW w:w="2306" w:type="pct"/>
            <w:shd w:val="clear" w:color="auto" w:fill="auto"/>
            <w:noWrap/>
            <w:vAlign w:val="bottom"/>
            <w:hideMark/>
          </w:tcPr>
          <w:p w14:paraId="7BEBD56C" w14:textId="77777777" w:rsidR="00620E70" w:rsidRPr="00845B5F" w:rsidRDefault="00620E70" w:rsidP="00620E70">
            <w:pPr>
              <w:jc w:val="both"/>
            </w:pPr>
            <w:r w:rsidRPr="00845B5F">
              <w:t>4Г3ГШ2КЛП1ЯО озу: УЧ-КИ ЛЕСА ШИРИНОЙ 1 КМ ВОКРУГ НАСЕЛЕН.ПУН</w:t>
            </w:r>
          </w:p>
        </w:tc>
        <w:tc>
          <w:tcPr>
            <w:tcW w:w="318" w:type="pct"/>
            <w:shd w:val="clear" w:color="auto" w:fill="auto"/>
            <w:noWrap/>
            <w:vAlign w:val="bottom"/>
            <w:hideMark/>
          </w:tcPr>
          <w:p w14:paraId="2167966F" w14:textId="77777777" w:rsidR="00620E70" w:rsidRPr="00845B5F" w:rsidRDefault="00620E70" w:rsidP="00620E70">
            <w:pPr>
              <w:jc w:val="both"/>
            </w:pPr>
            <w:r w:rsidRPr="00845B5F">
              <w:t>52</w:t>
            </w:r>
          </w:p>
        </w:tc>
        <w:tc>
          <w:tcPr>
            <w:tcW w:w="915" w:type="pct"/>
            <w:shd w:val="clear" w:color="auto" w:fill="auto"/>
            <w:noWrap/>
            <w:vAlign w:val="bottom"/>
            <w:hideMark/>
          </w:tcPr>
          <w:p w14:paraId="1E02E017" w14:textId="77777777" w:rsidR="00620E70" w:rsidRPr="00845B5F" w:rsidRDefault="00620E70" w:rsidP="00620E70">
            <w:pPr>
              <w:jc w:val="both"/>
            </w:pPr>
            <w:r w:rsidRPr="00845B5F">
              <w:t>ГАЛАШКИНСКОЕ</w:t>
            </w:r>
          </w:p>
        </w:tc>
      </w:tr>
      <w:tr w:rsidR="00620E70" w:rsidRPr="00845B5F" w14:paraId="09B56A1B" w14:textId="77777777" w:rsidTr="004D41B6">
        <w:trPr>
          <w:trHeight w:val="255"/>
        </w:trPr>
        <w:tc>
          <w:tcPr>
            <w:tcW w:w="666" w:type="pct"/>
            <w:shd w:val="clear" w:color="auto" w:fill="auto"/>
            <w:noWrap/>
            <w:vAlign w:val="bottom"/>
            <w:hideMark/>
          </w:tcPr>
          <w:p w14:paraId="287A07E7" w14:textId="77777777" w:rsidR="00620E70" w:rsidRPr="00845B5F" w:rsidRDefault="00620E70" w:rsidP="00620E70">
            <w:pPr>
              <w:jc w:val="both"/>
            </w:pPr>
            <w:r w:rsidRPr="00845B5F">
              <w:t>18</w:t>
            </w:r>
          </w:p>
        </w:tc>
        <w:tc>
          <w:tcPr>
            <w:tcW w:w="330" w:type="pct"/>
            <w:shd w:val="clear" w:color="auto" w:fill="auto"/>
            <w:noWrap/>
            <w:vAlign w:val="bottom"/>
            <w:hideMark/>
          </w:tcPr>
          <w:p w14:paraId="6C8DE7EE" w14:textId="77777777" w:rsidR="00620E70" w:rsidRPr="00845B5F" w:rsidRDefault="00620E70" w:rsidP="00620E70">
            <w:pPr>
              <w:jc w:val="both"/>
            </w:pPr>
            <w:r w:rsidRPr="00845B5F">
              <w:t>7</w:t>
            </w:r>
          </w:p>
        </w:tc>
        <w:tc>
          <w:tcPr>
            <w:tcW w:w="464" w:type="pct"/>
            <w:shd w:val="clear" w:color="auto" w:fill="auto"/>
            <w:noWrap/>
            <w:vAlign w:val="bottom"/>
            <w:hideMark/>
          </w:tcPr>
          <w:p w14:paraId="1B078C73" w14:textId="77777777" w:rsidR="00620E70" w:rsidRPr="00845B5F" w:rsidRDefault="00620E70" w:rsidP="00620E70">
            <w:pPr>
              <w:jc w:val="both"/>
            </w:pPr>
            <w:r w:rsidRPr="00845B5F">
              <w:t>9.2</w:t>
            </w:r>
          </w:p>
        </w:tc>
        <w:tc>
          <w:tcPr>
            <w:tcW w:w="2306" w:type="pct"/>
            <w:shd w:val="clear" w:color="auto" w:fill="auto"/>
            <w:noWrap/>
            <w:vAlign w:val="bottom"/>
            <w:hideMark/>
          </w:tcPr>
          <w:p w14:paraId="0BA3DC57" w14:textId="77777777" w:rsidR="00620E70" w:rsidRPr="00845B5F" w:rsidRDefault="00620E70" w:rsidP="00620E70">
            <w:pPr>
              <w:jc w:val="both"/>
            </w:pPr>
            <w:r w:rsidRPr="00845B5F">
              <w:t>4Г2БК2ЯО1КЛП1ГШ озу: УЧ-КИ ЛЕСА ШИРИНОЙ 1 КМ ВОКРУГ НАСЕЛЕН.</w:t>
            </w:r>
          </w:p>
        </w:tc>
        <w:tc>
          <w:tcPr>
            <w:tcW w:w="318" w:type="pct"/>
            <w:shd w:val="clear" w:color="auto" w:fill="auto"/>
            <w:noWrap/>
            <w:vAlign w:val="bottom"/>
            <w:hideMark/>
          </w:tcPr>
          <w:p w14:paraId="2848B0CD" w14:textId="77777777" w:rsidR="00620E70" w:rsidRPr="00845B5F" w:rsidRDefault="00620E70" w:rsidP="00620E70">
            <w:pPr>
              <w:jc w:val="both"/>
            </w:pPr>
            <w:r w:rsidRPr="00845B5F">
              <w:t>129</w:t>
            </w:r>
          </w:p>
        </w:tc>
        <w:tc>
          <w:tcPr>
            <w:tcW w:w="915" w:type="pct"/>
            <w:shd w:val="clear" w:color="auto" w:fill="auto"/>
            <w:noWrap/>
            <w:vAlign w:val="bottom"/>
            <w:hideMark/>
          </w:tcPr>
          <w:p w14:paraId="07B36EFC" w14:textId="77777777" w:rsidR="00620E70" w:rsidRPr="00845B5F" w:rsidRDefault="00620E70" w:rsidP="00620E70">
            <w:pPr>
              <w:jc w:val="both"/>
            </w:pPr>
            <w:r w:rsidRPr="00845B5F">
              <w:t>ГАЛАШКИНСКОЕ</w:t>
            </w:r>
          </w:p>
        </w:tc>
      </w:tr>
      <w:tr w:rsidR="00620E70" w:rsidRPr="00845B5F" w14:paraId="2C13A0E6" w14:textId="77777777" w:rsidTr="004D41B6">
        <w:trPr>
          <w:trHeight w:val="255"/>
        </w:trPr>
        <w:tc>
          <w:tcPr>
            <w:tcW w:w="666" w:type="pct"/>
            <w:shd w:val="clear" w:color="auto" w:fill="auto"/>
            <w:noWrap/>
            <w:vAlign w:val="bottom"/>
            <w:hideMark/>
          </w:tcPr>
          <w:p w14:paraId="0FB435E6" w14:textId="77777777" w:rsidR="00620E70" w:rsidRPr="00845B5F" w:rsidRDefault="00620E70" w:rsidP="00620E70">
            <w:pPr>
              <w:jc w:val="both"/>
            </w:pPr>
            <w:r w:rsidRPr="00845B5F">
              <w:t>18</w:t>
            </w:r>
          </w:p>
        </w:tc>
        <w:tc>
          <w:tcPr>
            <w:tcW w:w="330" w:type="pct"/>
            <w:shd w:val="clear" w:color="auto" w:fill="auto"/>
            <w:noWrap/>
            <w:vAlign w:val="bottom"/>
            <w:hideMark/>
          </w:tcPr>
          <w:p w14:paraId="0F8472DA" w14:textId="77777777" w:rsidR="00620E70" w:rsidRPr="00845B5F" w:rsidRDefault="00620E70" w:rsidP="00620E70">
            <w:pPr>
              <w:jc w:val="both"/>
            </w:pPr>
            <w:r w:rsidRPr="00845B5F">
              <w:t>8</w:t>
            </w:r>
          </w:p>
        </w:tc>
        <w:tc>
          <w:tcPr>
            <w:tcW w:w="464" w:type="pct"/>
            <w:shd w:val="clear" w:color="auto" w:fill="auto"/>
            <w:noWrap/>
            <w:vAlign w:val="bottom"/>
            <w:hideMark/>
          </w:tcPr>
          <w:p w14:paraId="6736D4CF" w14:textId="77777777" w:rsidR="00620E70" w:rsidRPr="00845B5F" w:rsidRDefault="00620E70" w:rsidP="00620E70">
            <w:pPr>
              <w:jc w:val="both"/>
            </w:pPr>
            <w:r w:rsidRPr="00845B5F">
              <w:t>2.8</w:t>
            </w:r>
          </w:p>
        </w:tc>
        <w:tc>
          <w:tcPr>
            <w:tcW w:w="2306" w:type="pct"/>
            <w:shd w:val="clear" w:color="auto" w:fill="auto"/>
            <w:noWrap/>
            <w:vAlign w:val="bottom"/>
            <w:hideMark/>
          </w:tcPr>
          <w:p w14:paraId="3D8EEB35" w14:textId="77777777" w:rsidR="00620E70" w:rsidRPr="00845B5F" w:rsidRDefault="00620E70" w:rsidP="00620E70">
            <w:pPr>
              <w:jc w:val="both"/>
            </w:pPr>
            <w:r w:rsidRPr="00845B5F">
              <w:t>8ЛЩ2ОЛЧ+Г озу: КУСТАРНИКИ,ТАЛЬНИКИ</w:t>
            </w:r>
          </w:p>
        </w:tc>
        <w:tc>
          <w:tcPr>
            <w:tcW w:w="318" w:type="pct"/>
            <w:shd w:val="clear" w:color="auto" w:fill="auto"/>
            <w:noWrap/>
            <w:vAlign w:val="bottom"/>
            <w:hideMark/>
          </w:tcPr>
          <w:p w14:paraId="2EE21A36" w14:textId="77777777" w:rsidR="00620E70" w:rsidRPr="00845B5F" w:rsidRDefault="00620E70" w:rsidP="00620E70">
            <w:pPr>
              <w:jc w:val="both"/>
            </w:pPr>
            <w:r w:rsidRPr="00845B5F">
              <w:t>7</w:t>
            </w:r>
          </w:p>
        </w:tc>
        <w:tc>
          <w:tcPr>
            <w:tcW w:w="915" w:type="pct"/>
            <w:shd w:val="clear" w:color="auto" w:fill="auto"/>
            <w:noWrap/>
            <w:vAlign w:val="bottom"/>
            <w:hideMark/>
          </w:tcPr>
          <w:p w14:paraId="331447CF" w14:textId="77777777" w:rsidR="00620E70" w:rsidRPr="00845B5F" w:rsidRDefault="00620E70" w:rsidP="00620E70">
            <w:pPr>
              <w:jc w:val="both"/>
            </w:pPr>
            <w:r w:rsidRPr="00845B5F">
              <w:t>ГАЛАШКИНСКОЕ</w:t>
            </w:r>
          </w:p>
        </w:tc>
      </w:tr>
      <w:tr w:rsidR="00620E70" w:rsidRPr="00845B5F" w14:paraId="69266E03" w14:textId="77777777" w:rsidTr="004D41B6">
        <w:trPr>
          <w:trHeight w:val="255"/>
        </w:trPr>
        <w:tc>
          <w:tcPr>
            <w:tcW w:w="666" w:type="pct"/>
            <w:shd w:val="clear" w:color="auto" w:fill="auto"/>
            <w:noWrap/>
            <w:vAlign w:val="bottom"/>
            <w:hideMark/>
          </w:tcPr>
          <w:p w14:paraId="08106316" w14:textId="77777777" w:rsidR="00620E70" w:rsidRPr="00845B5F" w:rsidRDefault="00620E70" w:rsidP="00620E70">
            <w:pPr>
              <w:jc w:val="both"/>
            </w:pPr>
            <w:r w:rsidRPr="00845B5F">
              <w:t>18</w:t>
            </w:r>
          </w:p>
        </w:tc>
        <w:tc>
          <w:tcPr>
            <w:tcW w:w="330" w:type="pct"/>
            <w:shd w:val="clear" w:color="auto" w:fill="auto"/>
            <w:noWrap/>
            <w:vAlign w:val="bottom"/>
            <w:hideMark/>
          </w:tcPr>
          <w:p w14:paraId="77B5FA10" w14:textId="77777777" w:rsidR="00620E70" w:rsidRPr="00845B5F" w:rsidRDefault="00620E70" w:rsidP="00620E70">
            <w:pPr>
              <w:jc w:val="both"/>
            </w:pPr>
            <w:r w:rsidRPr="00845B5F">
              <w:t>9</w:t>
            </w:r>
          </w:p>
        </w:tc>
        <w:tc>
          <w:tcPr>
            <w:tcW w:w="464" w:type="pct"/>
            <w:shd w:val="clear" w:color="auto" w:fill="auto"/>
            <w:noWrap/>
            <w:vAlign w:val="bottom"/>
            <w:hideMark/>
          </w:tcPr>
          <w:p w14:paraId="1B47250F" w14:textId="77777777" w:rsidR="00620E70" w:rsidRPr="00845B5F" w:rsidRDefault="00620E70" w:rsidP="00620E70">
            <w:pPr>
              <w:jc w:val="both"/>
            </w:pPr>
            <w:r w:rsidRPr="00845B5F">
              <w:t>5.8</w:t>
            </w:r>
          </w:p>
        </w:tc>
        <w:tc>
          <w:tcPr>
            <w:tcW w:w="2306" w:type="pct"/>
            <w:shd w:val="clear" w:color="auto" w:fill="auto"/>
            <w:noWrap/>
            <w:vAlign w:val="bottom"/>
            <w:hideMark/>
          </w:tcPr>
          <w:p w14:paraId="136583FF" w14:textId="77777777" w:rsidR="00620E70" w:rsidRPr="00845B5F" w:rsidRDefault="00620E70" w:rsidP="00620E70">
            <w:pPr>
              <w:jc w:val="both"/>
            </w:pPr>
            <w:r w:rsidRPr="00845B5F">
              <w:t>8ОЛЧ1ГШ1ОЛЧ озу: УЧ-КИ ЛЕСА ШИРИНОЙ 1 КМ ВОКРУГ НАСЕЛЕН.ПУНК</w:t>
            </w:r>
          </w:p>
        </w:tc>
        <w:tc>
          <w:tcPr>
            <w:tcW w:w="318" w:type="pct"/>
            <w:shd w:val="clear" w:color="auto" w:fill="auto"/>
            <w:noWrap/>
            <w:vAlign w:val="bottom"/>
            <w:hideMark/>
          </w:tcPr>
          <w:p w14:paraId="3885956B" w14:textId="77777777" w:rsidR="00620E70" w:rsidRPr="00845B5F" w:rsidRDefault="00620E70" w:rsidP="00620E70">
            <w:pPr>
              <w:jc w:val="both"/>
            </w:pPr>
            <w:r w:rsidRPr="00845B5F">
              <w:t>29</w:t>
            </w:r>
          </w:p>
        </w:tc>
        <w:tc>
          <w:tcPr>
            <w:tcW w:w="915" w:type="pct"/>
            <w:shd w:val="clear" w:color="auto" w:fill="auto"/>
            <w:noWrap/>
            <w:vAlign w:val="bottom"/>
            <w:hideMark/>
          </w:tcPr>
          <w:p w14:paraId="77C20428" w14:textId="77777777" w:rsidR="00620E70" w:rsidRPr="00845B5F" w:rsidRDefault="00620E70" w:rsidP="00620E70">
            <w:pPr>
              <w:jc w:val="both"/>
            </w:pPr>
            <w:r w:rsidRPr="00845B5F">
              <w:t>ГАЛАШКИНСКОЕ</w:t>
            </w:r>
          </w:p>
        </w:tc>
      </w:tr>
      <w:tr w:rsidR="00620E70" w:rsidRPr="00845B5F" w14:paraId="3B6EA4D0" w14:textId="77777777" w:rsidTr="004D41B6">
        <w:trPr>
          <w:trHeight w:val="255"/>
        </w:trPr>
        <w:tc>
          <w:tcPr>
            <w:tcW w:w="666" w:type="pct"/>
            <w:shd w:val="clear" w:color="auto" w:fill="auto"/>
            <w:noWrap/>
            <w:vAlign w:val="bottom"/>
            <w:hideMark/>
          </w:tcPr>
          <w:p w14:paraId="0257501F" w14:textId="77777777" w:rsidR="00620E70" w:rsidRPr="00845B5F" w:rsidRDefault="00620E70" w:rsidP="00620E70">
            <w:pPr>
              <w:jc w:val="both"/>
            </w:pPr>
            <w:r w:rsidRPr="00845B5F">
              <w:t>18</w:t>
            </w:r>
          </w:p>
        </w:tc>
        <w:tc>
          <w:tcPr>
            <w:tcW w:w="330" w:type="pct"/>
            <w:shd w:val="clear" w:color="auto" w:fill="auto"/>
            <w:noWrap/>
            <w:vAlign w:val="bottom"/>
            <w:hideMark/>
          </w:tcPr>
          <w:p w14:paraId="6AA95F5F" w14:textId="77777777" w:rsidR="00620E70" w:rsidRPr="00845B5F" w:rsidRDefault="00620E70" w:rsidP="00620E70">
            <w:pPr>
              <w:jc w:val="both"/>
            </w:pPr>
            <w:r w:rsidRPr="00845B5F">
              <w:t>10</w:t>
            </w:r>
          </w:p>
        </w:tc>
        <w:tc>
          <w:tcPr>
            <w:tcW w:w="464" w:type="pct"/>
            <w:shd w:val="clear" w:color="auto" w:fill="auto"/>
            <w:noWrap/>
            <w:vAlign w:val="bottom"/>
            <w:hideMark/>
          </w:tcPr>
          <w:p w14:paraId="7EBC9C7F" w14:textId="77777777" w:rsidR="00620E70" w:rsidRPr="00845B5F" w:rsidRDefault="00620E70" w:rsidP="00620E70">
            <w:pPr>
              <w:jc w:val="both"/>
            </w:pPr>
            <w:r w:rsidRPr="00845B5F">
              <w:t>2.5</w:t>
            </w:r>
          </w:p>
        </w:tc>
        <w:tc>
          <w:tcPr>
            <w:tcW w:w="2306" w:type="pct"/>
            <w:shd w:val="clear" w:color="auto" w:fill="auto"/>
            <w:noWrap/>
            <w:vAlign w:val="bottom"/>
            <w:hideMark/>
          </w:tcPr>
          <w:p w14:paraId="24CCB4F1" w14:textId="77777777" w:rsidR="00620E70" w:rsidRPr="00845B5F" w:rsidRDefault="00620E70" w:rsidP="00620E70">
            <w:pPr>
              <w:jc w:val="both"/>
            </w:pPr>
            <w:r w:rsidRPr="00845B5F">
              <w:t>6ОЛЧ2ГШ2ОЛЧ озу: УЧ-КИ ЛЕСА ШИРИНОЙ 1 КМ ВОКРУГ НАСЕЛЕН.ПУНК</w:t>
            </w:r>
          </w:p>
        </w:tc>
        <w:tc>
          <w:tcPr>
            <w:tcW w:w="318" w:type="pct"/>
            <w:shd w:val="clear" w:color="auto" w:fill="auto"/>
            <w:noWrap/>
            <w:vAlign w:val="bottom"/>
            <w:hideMark/>
          </w:tcPr>
          <w:p w14:paraId="5C463E51" w14:textId="77777777" w:rsidR="00620E70" w:rsidRPr="00845B5F" w:rsidRDefault="00620E70" w:rsidP="00620E70">
            <w:pPr>
              <w:jc w:val="both"/>
            </w:pPr>
            <w:r w:rsidRPr="00845B5F">
              <w:t>13</w:t>
            </w:r>
          </w:p>
        </w:tc>
        <w:tc>
          <w:tcPr>
            <w:tcW w:w="915" w:type="pct"/>
            <w:shd w:val="clear" w:color="auto" w:fill="auto"/>
            <w:noWrap/>
            <w:vAlign w:val="bottom"/>
            <w:hideMark/>
          </w:tcPr>
          <w:p w14:paraId="0DD18F2F" w14:textId="77777777" w:rsidR="00620E70" w:rsidRPr="00845B5F" w:rsidRDefault="00620E70" w:rsidP="00620E70">
            <w:pPr>
              <w:jc w:val="both"/>
            </w:pPr>
            <w:r w:rsidRPr="00845B5F">
              <w:t>ГАЛАШКИНСКОЕ</w:t>
            </w:r>
          </w:p>
        </w:tc>
      </w:tr>
      <w:tr w:rsidR="00620E70" w:rsidRPr="00845B5F" w14:paraId="65E66C0B" w14:textId="77777777" w:rsidTr="004D41B6">
        <w:trPr>
          <w:trHeight w:val="255"/>
        </w:trPr>
        <w:tc>
          <w:tcPr>
            <w:tcW w:w="666" w:type="pct"/>
            <w:shd w:val="clear" w:color="auto" w:fill="auto"/>
            <w:noWrap/>
            <w:vAlign w:val="bottom"/>
            <w:hideMark/>
          </w:tcPr>
          <w:p w14:paraId="1EB595E2" w14:textId="77777777" w:rsidR="00620E70" w:rsidRPr="00845B5F" w:rsidRDefault="00620E70" w:rsidP="00620E70">
            <w:pPr>
              <w:jc w:val="both"/>
            </w:pPr>
            <w:r w:rsidRPr="00845B5F">
              <w:t>18</w:t>
            </w:r>
          </w:p>
        </w:tc>
        <w:tc>
          <w:tcPr>
            <w:tcW w:w="330" w:type="pct"/>
            <w:shd w:val="clear" w:color="auto" w:fill="auto"/>
            <w:noWrap/>
            <w:vAlign w:val="bottom"/>
            <w:hideMark/>
          </w:tcPr>
          <w:p w14:paraId="3743BC2B" w14:textId="77777777" w:rsidR="00620E70" w:rsidRPr="00845B5F" w:rsidRDefault="00620E70" w:rsidP="00620E70">
            <w:pPr>
              <w:jc w:val="both"/>
            </w:pPr>
            <w:r w:rsidRPr="00845B5F">
              <w:t>11</w:t>
            </w:r>
          </w:p>
        </w:tc>
        <w:tc>
          <w:tcPr>
            <w:tcW w:w="464" w:type="pct"/>
            <w:shd w:val="clear" w:color="auto" w:fill="auto"/>
            <w:noWrap/>
            <w:vAlign w:val="bottom"/>
            <w:hideMark/>
          </w:tcPr>
          <w:p w14:paraId="3C9698E2" w14:textId="77777777" w:rsidR="00620E70" w:rsidRPr="00845B5F" w:rsidRDefault="00620E70" w:rsidP="00620E70">
            <w:pPr>
              <w:jc w:val="both"/>
            </w:pPr>
            <w:r w:rsidRPr="00845B5F">
              <w:t>3.9</w:t>
            </w:r>
          </w:p>
        </w:tc>
        <w:tc>
          <w:tcPr>
            <w:tcW w:w="2306" w:type="pct"/>
            <w:shd w:val="clear" w:color="auto" w:fill="auto"/>
            <w:noWrap/>
            <w:vAlign w:val="bottom"/>
            <w:hideMark/>
          </w:tcPr>
          <w:p w14:paraId="7873F914" w14:textId="77777777" w:rsidR="00620E70" w:rsidRPr="00845B5F" w:rsidRDefault="00620E70" w:rsidP="00620E70">
            <w:pPr>
              <w:jc w:val="both"/>
            </w:pPr>
            <w:r w:rsidRPr="00845B5F">
              <w:t>6Г2КЛП2ЯО+ГШ озу: УЧ-КИ ЛЕСА ШИРИНОЙ 1 КМ ВОКРУГ НАСЕЛЕН.ПУН</w:t>
            </w:r>
          </w:p>
        </w:tc>
        <w:tc>
          <w:tcPr>
            <w:tcW w:w="318" w:type="pct"/>
            <w:shd w:val="clear" w:color="auto" w:fill="auto"/>
            <w:noWrap/>
            <w:vAlign w:val="bottom"/>
            <w:hideMark/>
          </w:tcPr>
          <w:p w14:paraId="14277273" w14:textId="77777777" w:rsidR="00620E70" w:rsidRPr="00845B5F" w:rsidRDefault="00620E70" w:rsidP="00620E70">
            <w:pPr>
              <w:jc w:val="both"/>
            </w:pPr>
            <w:r w:rsidRPr="00845B5F">
              <w:t>39</w:t>
            </w:r>
          </w:p>
        </w:tc>
        <w:tc>
          <w:tcPr>
            <w:tcW w:w="915" w:type="pct"/>
            <w:shd w:val="clear" w:color="auto" w:fill="auto"/>
            <w:noWrap/>
            <w:vAlign w:val="bottom"/>
            <w:hideMark/>
          </w:tcPr>
          <w:p w14:paraId="485E54C2" w14:textId="77777777" w:rsidR="00620E70" w:rsidRPr="00845B5F" w:rsidRDefault="00620E70" w:rsidP="00620E70">
            <w:pPr>
              <w:jc w:val="both"/>
            </w:pPr>
            <w:r w:rsidRPr="00845B5F">
              <w:t>ГАЛАШКИНСКОЕ</w:t>
            </w:r>
          </w:p>
        </w:tc>
      </w:tr>
      <w:tr w:rsidR="00620E70" w:rsidRPr="00845B5F" w14:paraId="1A0FB638" w14:textId="77777777" w:rsidTr="004D41B6">
        <w:trPr>
          <w:trHeight w:val="255"/>
        </w:trPr>
        <w:tc>
          <w:tcPr>
            <w:tcW w:w="666" w:type="pct"/>
            <w:shd w:val="clear" w:color="auto" w:fill="auto"/>
            <w:noWrap/>
            <w:vAlign w:val="bottom"/>
            <w:hideMark/>
          </w:tcPr>
          <w:p w14:paraId="53CBCC78" w14:textId="77777777" w:rsidR="00620E70" w:rsidRPr="00845B5F" w:rsidRDefault="00620E70" w:rsidP="00620E70">
            <w:pPr>
              <w:jc w:val="both"/>
            </w:pPr>
            <w:r w:rsidRPr="00845B5F">
              <w:t>18</w:t>
            </w:r>
          </w:p>
        </w:tc>
        <w:tc>
          <w:tcPr>
            <w:tcW w:w="330" w:type="pct"/>
            <w:shd w:val="clear" w:color="auto" w:fill="auto"/>
            <w:noWrap/>
            <w:vAlign w:val="bottom"/>
            <w:hideMark/>
          </w:tcPr>
          <w:p w14:paraId="4C6FF5B4" w14:textId="77777777" w:rsidR="00620E70" w:rsidRPr="00845B5F" w:rsidRDefault="00620E70" w:rsidP="00620E70">
            <w:pPr>
              <w:jc w:val="both"/>
            </w:pPr>
            <w:r w:rsidRPr="00845B5F">
              <w:t>12</w:t>
            </w:r>
          </w:p>
        </w:tc>
        <w:tc>
          <w:tcPr>
            <w:tcW w:w="464" w:type="pct"/>
            <w:shd w:val="clear" w:color="auto" w:fill="auto"/>
            <w:noWrap/>
            <w:vAlign w:val="bottom"/>
            <w:hideMark/>
          </w:tcPr>
          <w:p w14:paraId="7E31D99F" w14:textId="77777777" w:rsidR="00620E70" w:rsidRPr="00845B5F" w:rsidRDefault="00620E70" w:rsidP="00620E70">
            <w:pPr>
              <w:jc w:val="both"/>
            </w:pPr>
            <w:r w:rsidRPr="00845B5F">
              <w:t>2.8</w:t>
            </w:r>
          </w:p>
        </w:tc>
        <w:tc>
          <w:tcPr>
            <w:tcW w:w="2306" w:type="pct"/>
            <w:shd w:val="clear" w:color="auto" w:fill="auto"/>
            <w:noWrap/>
            <w:vAlign w:val="bottom"/>
            <w:hideMark/>
          </w:tcPr>
          <w:p w14:paraId="5976A3CB" w14:textId="77777777" w:rsidR="00620E70" w:rsidRPr="00845B5F" w:rsidRDefault="00620E70" w:rsidP="00620E70">
            <w:pPr>
              <w:jc w:val="both"/>
            </w:pPr>
            <w:r w:rsidRPr="00845B5F">
              <w:t>8ОЛЧ1ГШ1ОЛЧ озу: УЧ-КИ ЛЕСА ШИРИНОЙ 1 КМ ВОКРУГ НАСЕЛЕН.ПУНК</w:t>
            </w:r>
          </w:p>
        </w:tc>
        <w:tc>
          <w:tcPr>
            <w:tcW w:w="318" w:type="pct"/>
            <w:shd w:val="clear" w:color="auto" w:fill="auto"/>
            <w:noWrap/>
            <w:vAlign w:val="bottom"/>
            <w:hideMark/>
          </w:tcPr>
          <w:p w14:paraId="3776867A" w14:textId="77777777" w:rsidR="00620E70" w:rsidRPr="00845B5F" w:rsidRDefault="00620E70" w:rsidP="00620E70">
            <w:pPr>
              <w:jc w:val="both"/>
            </w:pPr>
            <w:r w:rsidRPr="00845B5F">
              <w:t>17</w:t>
            </w:r>
          </w:p>
        </w:tc>
        <w:tc>
          <w:tcPr>
            <w:tcW w:w="915" w:type="pct"/>
            <w:shd w:val="clear" w:color="auto" w:fill="auto"/>
            <w:noWrap/>
            <w:vAlign w:val="bottom"/>
            <w:hideMark/>
          </w:tcPr>
          <w:p w14:paraId="5911C718" w14:textId="77777777" w:rsidR="00620E70" w:rsidRPr="00845B5F" w:rsidRDefault="00620E70" w:rsidP="00620E70">
            <w:pPr>
              <w:jc w:val="both"/>
            </w:pPr>
            <w:r w:rsidRPr="00845B5F">
              <w:t>ГАЛАШКИНСКОЕ</w:t>
            </w:r>
          </w:p>
        </w:tc>
      </w:tr>
      <w:tr w:rsidR="00620E70" w:rsidRPr="00845B5F" w14:paraId="51D24927" w14:textId="77777777" w:rsidTr="004D41B6">
        <w:trPr>
          <w:trHeight w:val="255"/>
        </w:trPr>
        <w:tc>
          <w:tcPr>
            <w:tcW w:w="666" w:type="pct"/>
            <w:shd w:val="clear" w:color="auto" w:fill="auto"/>
            <w:noWrap/>
            <w:vAlign w:val="bottom"/>
            <w:hideMark/>
          </w:tcPr>
          <w:p w14:paraId="67CE354B" w14:textId="77777777" w:rsidR="00620E70" w:rsidRPr="00845B5F" w:rsidRDefault="00620E70" w:rsidP="00620E70">
            <w:pPr>
              <w:jc w:val="both"/>
            </w:pPr>
            <w:r w:rsidRPr="00845B5F">
              <w:t>18</w:t>
            </w:r>
          </w:p>
        </w:tc>
        <w:tc>
          <w:tcPr>
            <w:tcW w:w="330" w:type="pct"/>
            <w:shd w:val="clear" w:color="auto" w:fill="auto"/>
            <w:noWrap/>
            <w:vAlign w:val="bottom"/>
            <w:hideMark/>
          </w:tcPr>
          <w:p w14:paraId="6CDF6BDD" w14:textId="77777777" w:rsidR="00620E70" w:rsidRPr="00845B5F" w:rsidRDefault="00620E70" w:rsidP="00620E70">
            <w:pPr>
              <w:jc w:val="both"/>
            </w:pPr>
            <w:r w:rsidRPr="00845B5F">
              <w:t>13</w:t>
            </w:r>
          </w:p>
        </w:tc>
        <w:tc>
          <w:tcPr>
            <w:tcW w:w="464" w:type="pct"/>
            <w:shd w:val="clear" w:color="auto" w:fill="auto"/>
            <w:noWrap/>
            <w:vAlign w:val="bottom"/>
            <w:hideMark/>
          </w:tcPr>
          <w:p w14:paraId="5239F385" w14:textId="77777777" w:rsidR="00620E70" w:rsidRPr="00845B5F" w:rsidRDefault="00620E70" w:rsidP="00620E70">
            <w:pPr>
              <w:jc w:val="both"/>
            </w:pPr>
            <w:r w:rsidRPr="00845B5F">
              <w:t>4.4</w:t>
            </w:r>
          </w:p>
        </w:tc>
        <w:tc>
          <w:tcPr>
            <w:tcW w:w="2306" w:type="pct"/>
            <w:shd w:val="clear" w:color="auto" w:fill="auto"/>
            <w:noWrap/>
            <w:vAlign w:val="bottom"/>
            <w:hideMark/>
          </w:tcPr>
          <w:p w14:paraId="1440276F" w14:textId="77777777" w:rsidR="00620E70" w:rsidRPr="00845B5F" w:rsidRDefault="00620E70" w:rsidP="00620E70">
            <w:pPr>
              <w:jc w:val="both"/>
            </w:pPr>
            <w:r w:rsidRPr="00845B5F">
              <w:t>5ОЛЧ2ГШ2ОЛЧ1ОЛС озу: УЧ-КИ ЛЕСА ШИРИНОЙ 1 КМ ВОКРУГ НАСЕЛЕН.</w:t>
            </w:r>
          </w:p>
        </w:tc>
        <w:tc>
          <w:tcPr>
            <w:tcW w:w="318" w:type="pct"/>
            <w:shd w:val="clear" w:color="auto" w:fill="auto"/>
            <w:noWrap/>
            <w:vAlign w:val="bottom"/>
            <w:hideMark/>
          </w:tcPr>
          <w:p w14:paraId="7C35994C" w14:textId="77777777" w:rsidR="00620E70" w:rsidRPr="00845B5F" w:rsidRDefault="00620E70" w:rsidP="00620E70">
            <w:pPr>
              <w:jc w:val="both"/>
            </w:pPr>
            <w:r w:rsidRPr="00845B5F">
              <w:t>35</w:t>
            </w:r>
          </w:p>
        </w:tc>
        <w:tc>
          <w:tcPr>
            <w:tcW w:w="915" w:type="pct"/>
            <w:shd w:val="clear" w:color="auto" w:fill="auto"/>
            <w:noWrap/>
            <w:vAlign w:val="bottom"/>
            <w:hideMark/>
          </w:tcPr>
          <w:p w14:paraId="2F46FFDB" w14:textId="77777777" w:rsidR="00620E70" w:rsidRPr="00845B5F" w:rsidRDefault="00620E70" w:rsidP="00620E70">
            <w:pPr>
              <w:jc w:val="both"/>
            </w:pPr>
            <w:r w:rsidRPr="00845B5F">
              <w:t>ГАЛАШКИНСКОЕ</w:t>
            </w:r>
          </w:p>
        </w:tc>
      </w:tr>
      <w:tr w:rsidR="00620E70" w:rsidRPr="00845B5F" w14:paraId="7918CD3A" w14:textId="77777777" w:rsidTr="004D41B6">
        <w:trPr>
          <w:trHeight w:val="255"/>
        </w:trPr>
        <w:tc>
          <w:tcPr>
            <w:tcW w:w="666" w:type="pct"/>
            <w:shd w:val="clear" w:color="auto" w:fill="auto"/>
            <w:noWrap/>
            <w:vAlign w:val="bottom"/>
            <w:hideMark/>
          </w:tcPr>
          <w:p w14:paraId="0B4D39C8" w14:textId="77777777" w:rsidR="00620E70" w:rsidRPr="00845B5F" w:rsidRDefault="00620E70" w:rsidP="00620E70">
            <w:pPr>
              <w:jc w:val="both"/>
            </w:pPr>
            <w:r w:rsidRPr="00845B5F">
              <w:t>18</w:t>
            </w:r>
          </w:p>
        </w:tc>
        <w:tc>
          <w:tcPr>
            <w:tcW w:w="330" w:type="pct"/>
            <w:shd w:val="clear" w:color="auto" w:fill="auto"/>
            <w:noWrap/>
            <w:vAlign w:val="bottom"/>
            <w:hideMark/>
          </w:tcPr>
          <w:p w14:paraId="2CAE749D" w14:textId="77777777" w:rsidR="00620E70" w:rsidRPr="00845B5F" w:rsidRDefault="00620E70" w:rsidP="00620E70">
            <w:pPr>
              <w:jc w:val="both"/>
            </w:pPr>
            <w:r w:rsidRPr="00845B5F">
              <w:t>14</w:t>
            </w:r>
          </w:p>
        </w:tc>
        <w:tc>
          <w:tcPr>
            <w:tcW w:w="464" w:type="pct"/>
            <w:shd w:val="clear" w:color="auto" w:fill="auto"/>
            <w:noWrap/>
            <w:vAlign w:val="bottom"/>
            <w:hideMark/>
          </w:tcPr>
          <w:p w14:paraId="3BBC8566" w14:textId="77777777" w:rsidR="00620E70" w:rsidRPr="00845B5F" w:rsidRDefault="00620E70" w:rsidP="00620E70">
            <w:pPr>
              <w:jc w:val="both"/>
            </w:pPr>
            <w:r w:rsidRPr="00845B5F">
              <w:t>2.6</w:t>
            </w:r>
          </w:p>
        </w:tc>
        <w:tc>
          <w:tcPr>
            <w:tcW w:w="2306" w:type="pct"/>
            <w:shd w:val="clear" w:color="auto" w:fill="auto"/>
            <w:noWrap/>
            <w:vAlign w:val="bottom"/>
            <w:hideMark/>
          </w:tcPr>
          <w:p w14:paraId="4A567624" w14:textId="77777777" w:rsidR="00620E70" w:rsidRPr="00845B5F" w:rsidRDefault="00620E70" w:rsidP="00620E70">
            <w:pPr>
              <w:jc w:val="both"/>
            </w:pPr>
            <w:r w:rsidRPr="00845B5F">
              <w:t>6ОЛЧ1ИВД1ЯО2ОЛЧ озу: УЧ-КИ ЛЕСА ШИРИНОЙ 1 КМ ВОКРУГ НАСЕЛЕН.</w:t>
            </w:r>
          </w:p>
        </w:tc>
        <w:tc>
          <w:tcPr>
            <w:tcW w:w="318" w:type="pct"/>
            <w:shd w:val="clear" w:color="auto" w:fill="auto"/>
            <w:noWrap/>
            <w:vAlign w:val="bottom"/>
            <w:hideMark/>
          </w:tcPr>
          <w:p w14:paraId="71FF25FB" w14:textId="77777777" w:rsidR="00620E70" w:rsidRPr="00845B5F" w:rsidRDefault="00620E70" w:rsidP="00620E70">
            <w:pPr>
              <w:jc w:val="both"/>
            </w:pPr>
            <w:r w:rsidRPr="00845B5F">
              <w:t>21</w:t>
            </w:r>
          </w:p>
        </w:tc>
        <w:tc>
          <w:tcPr>
            <w:tcW w:w="915" w:type="pct"/>
            <w:shd w:val="clear" w:color="auto" w:fill="auto"/>
            <w:noWrap/>
            <w:vAlign w:val="bottom"/>
            <w:hideMark/>
          </w:tcPr>
          <w:p w14:paraId="64610565" w14:textId="77777777" w:rsidR="00620E70" w:rsidRPr="00845B5F" w:rsidRDefault="00620E70" w:rsidP="00620E70">
            <w:pPr>
              <w:jc w:val="both"/>
            </w:pPr>
            <w:r w:rsidRPr="00845B5F">
              <w:t>ГАЛАШКИНСКОЕ</w:t>
            </w:r>
          </w:p>
        </w:tc>
      </w:tr>
      <w:tr w:rsidR="00620E70" w:rsidRPr="00845B5F" w14:paraId="490BFCD3" w14:textId="77777777" w:rsidTr="004D41B6">
        <w:trPr>
          <w:trHeight w:val="255"/>
        </w:trPr>
        <w:tc>
          <w:tcPr>
            <w:tcW w:w="666" w:type="pct"/>
            <w:shd w:val="clear" w:color="auto" w:fill="auto"/>
            <w:noWrap/>
            <w:vAlign w:val="bottom"/>
            <w:hideMark/>
          </w:tcPr>
          <w:p w14:paraId="47862C98" w14:textId="77777777" w:rsidR="00620E70" w:rsidRPr="00845B5F" w:rsidRDefault="00620E70" w:rsidP="00620E70">
            <w:pPr>
              <w:jc w:val="both"/>
            </w:pPr>
            <w:r w:rsidRPr="00845B5F">
              <w:t>19</w:t>
            </w:r>
          </w:p>
        </w:tc>
        <w:tc>
          <w:tcPr>
            <w:tcW w:w="330" w:type="pct"/>
            <w:shd w:val="clear" w:color="auto" w:fill="auto"/>
            <w:noWrap/>
            <w:vAlign w:val="bottom"/>
            <w:hideMark/>
          </w:tcPr>
          <w:p w14:paraId="0169AD3F" w14:textId="77777777" w:rsidR="00620E70" w:rsidRPr="00845B5F" w:rsidRDefault="00620E70" w:rsidP="00620E70">
            <w:pPr>
              <w:jc w:val="both"/>
            </w:pPr>
            <w:r w:rsidRPr="00845B5F">
              <w:t>1</w:t>
            </w:r>
          </w:p>
        </w:tc>
        <w:tc>
          <w:tcPr>
            <w:tcW w:w="464" w:type="pct"/>
            <w:shd w:val="clear" w:color="auto" w:fill="auto"/>
            <w:noWrap/>
            <w:vAlign w:val="bottom"/>
            <w:hideMark/>
          </w:tcPr>
          <w:p w14:paraId="4E27FE30" w14:textId="77777777" w:rsidR="00620E70" w:rsidRPr="00845B5F" w:rsidRDefault="00620E70" w:rsidP="00620E70">
            <w:pPr>
              <w:jc w:val="both"/>
            </w:pPr>
            <w:r w:rsidRPr="00845B5F">
              <w:t>1.3</w:t>
            </w:r>
          </w:p>
        </w:tc>
        <w:tc>
          <w:tcPr>
            <w:tcW w:w="2306" w:type="pct"/>
            <w:shd w:val="clear" w:color="auto" w:fill="auto"/>
            <w:noWrap/>
            <w:vAlign w:val="bottom"/>
            <w:hideMark/>
          </w:tcPr>
          <w:p w14:paraId="6F4F4908" w14:textId="77777777" w:rsidR="00620E70" w:rsidRPr="00845B5F" w:rsidRDefault="00620E70" w:rsidP="00620E70">
            <w:pPr>
              <w:jc w:val="both"/>
            </w:pPr>
            <w:r w:rsidRPr="00845B5F">
              <w:t>9ОЛС1ЯО+Г+ГШ озу: УЧ-КИ ЛЕСА ШИРИНОЙ 1 КМ ВОКРУГ НАСЕЛЕН.ПУН</w:t>
            </w:r>
          </w:p>
        </w:tc>
        <w:tc>
          <w:tcPr>
            <w:tcW w:w="318" w:type="pct"/>
            <w:shd w:val="clear" w:color="auto" w:fill="auto"/>
            <w:noWrap/>
            <w:vAlign w:val="bottom"/>
            <w:hideMark/>
          </w:tcPr>
          <w:p w14:paraId="4FB1BC27" w14:textId="77777777" w:rsidR="00620E70" w:rsidRPr="00845B5F" w:rsidRDefault="00620E70" w:rsidP="00620E70">
            <w:pPr>
              <w:jc w:val="both"/>
            </w:pPr>
            <w:r w:rsidRPr="00845B5F">
              <w:t>10</w:t>
            </w:r>
          </w:p>
        </w:tc>
        <w:tc>
          <w:tcPr>
            <w:tcW w:w="915" w:type="pct"/>
            <w:shd w:val="clear" w:color="auto" w:fill="auto"/>
            <w:noWrap/>
            <w:vAlign w:val="bottom"/>
            <w:hideMark/>
          </w:tcPr>
          <w:p w14:paraId="708C14EF" w14:textId="77777777" w:rsidR="00620E70" w:rsidRPr="00845B5F" w:rsidRDefault="00620E70" w:rsidP="00620E70">
            <w:pPr>
              <w:jc w:val="both"/>
            </w:pPr>
            <w:r w:rsidRPr="00845B5F">
              <w:t>ГАЛАШКИНСКОЕ</w:t>
            </w:r>
          </w:p>
        </w:tc>
      </w:tr>
      <w:tr w:rsidR="00620E70" w:rsidRPr="00845B5F" w14:paraId="0D65908F" w14:textId="77777777" w:rsidTr="004D41B6">
        <w:trPr>
          <w:trHeight w:val="255"/>
        </w:trPr>
        <w:tc>
          <w:tcPr>
            <w:tcW w:w="666" w:type="pct"/>
            <w:shd w:val="clear" w:color="auto" w:fill="auto"/>
            <w:noWrap/>
            <w:vAlign w:val="bottom"/>
            <w:hideMark/>
          </w:tcPr>
          <w:p w14:paraId="6BEF08FC" w14:textId="77777777" w:rsidR="00620E70" w:rsidRPr="00845B5F" w:rsidRDefault="00620E70" w:rsidP="00620E70">
            <w:pPr>
              <w:jc w:val="both"/>
            </w:pPr>
            <w:r w:rsidRPr="00845B5F">
              <w:t>19</w:t>
            </w:r>
          </w:p>
        </w:tc>
        <w:tc>
          <w:tcPr>
            <w:tcW w:w="330" w:type="pct"/>
            <w:shd w:val="clear" w:color="auto" w:fill="auto"/>
            <w:noWrap/>
            <w:vAlign w:val="bottom"/>
            <w:hideMark/>
          </w:tcPr>
          <w:p w14:paraId="4C389FAF" w14:textId="77777777" w:rsidR="00620E70" w:rsidRPr="00845B5F" w:rsidRDefault="00620E70" w:rsidP="00620E70">
            <w:pPr>
              <w:jc w:val="both"/>
            </w:pPr>
            <w:r w:rsidRPr="00845B5F">
              <w:t>2</w:t>
            </w:r>
          </w:p>
        </w:tc>
        <w:tc>
          <w:tcPr>
            <w:tcW w:w="464" w:type="pct"/>
            <w:shd w:val="clear" w:color="auto" w:fill="auto"/>
            <w:noWrap/>
            <w:vAlign w:val="bottom"/>
            <w:hideMark/>
          </w:tcPr>
          <w:p w14:paraId="3352EB65" w14:textId="77777777" w:rsidR="00620E70" w:rsidRPr="00845B5F" w:rsidRDefault="00620E70" w:rsidP="00620E70">
            <w:pPr>
              <w:jc w:val="both"/>
            </w:pPr>
            <w:r w:rsidRPr="00845B5F">
              <w:t>4.5</w:t>
            </w:r>
          </w:p>
        </w:tc>
        <w:tc>
          <w:tcPr>
            <w:tcW w:w="2306" w:type="pct"/>
            <w:shd w:val="clear" w:color="auto" w:fill="auto"/>
            <w:noWrap/>
            <w:vAlign w:val="bottom"/>
            <w:hideMark/>
          </w:tcPr>
          <w:p w14:paraId="0F1D4DF9" w14:textId="77777777" w:rsidR="00620E70" w:rsidRPr="00845B5F" w:rsidRDefault="00620E70" w:rsidP="00620E70">
            <w:pPr>
              <w:jc w:val="both"/>
            </w:pPr>
            <w:r w:rsidRPr="00845B5F">
              <w:t>10ОЛС+ЯО+Г озу: УЧ-КИ ЛЕСА ШИРИНОЙ 1 КМ ВОКРУГ НАСЕЛЕН.ПУНКТ</w:t>
            </w:r>
          </w:p>
        </w:tc>
        <w:tc>
          <w:tcPr>
            <w:tcW w:w="318" w:type="pct"/>
            <w:shd w:val="clear" w:color="auto" w:fill="auto"/>
            <w:noWrap/>
            <w:vAlign w:val="bottom"/>
            <w:hideMark/>
          </w:tcPr>
          <w:p w14:paraId="7244F97C" w14:textId="77777777" w:rsidR="00620E70" w:rsidRPr="00845B5F" w:rsidRDefault="00620E70" w:rsidP="00620E70">
            <w:pPr>
              <w:jc w:val="both"/>
            </w:pPr>
            <w:r w:rsidRPr="00845B5F">
              <w:t>45</w:t>
            </w:r>
          </w:p>
        </w:tc>
        <w:tc>
          <w:tcPr>
            <w:tcW w:w="915" w:type="pct"/>
            <w:shd w:val="clear" w:color="auto" w:fill="auto"/>
            <w:noWrap/>
            <w:vAlign w:val="bottom"/>
            <w:hideMark/>
          </w:tcPr>
          <w:p w14:paraId="5B23F472" w14:textId="77777777" w:rsidR="00620E70" w:rsidRPr="00845B5F" w:rsidRDefault="00620E70" w:rsidP="00620E70">
            <w:pPr>
              <w:jc w:val="both"/>
            </w:pPr>
            <w:r w:rsidRPr="00845B5F">
              <w:t>ГАЛАШКИНСКОЕ</w:t>
            </w:r>
          </w:p>
        </w:tc>
      </w:tr>
      <w:tr w:rsidR="00620E70" w:rsidRPr="00845B5F" w14:paraId="4701FF82" w14:textId="77777777" w:rsidTr="004D41B6">
        <w:trPr>
          <w:trHeight w:val="255"/>
        </w:trPr>
        <w:tc>
          <w:tcPr>
            <w:tcW w:w="666" w:type="pct"/>
            <w:shd w:val="clear" w:color="auto" w:fill="auto"/>
            <w:noWrap/>
            <w:vAlign w:val="bottom"/>
            <w:hideMark/>
          </w:tcPr>
          <w:p w14:paraId="0C677AF2" w14:textId="77777777" w:rsidR="00620E70" w:rsidRPr="00845B5F" w:rsidRDefault="00620E70" w:rsidP="00620E70">
            <w:pPr>
              <w:jc w:val="both"/>
            </w:pPr>
            <w:r w:rsidRPr="00845B5F">
              <w:t>19</w:t>
            </w:r>
          </w:p>
        </w:tc>
        <w:tc>
          <w:tcPr>
            <w:tcW w:w="330" w:type="pct"/>
            <w:shd w:val="clear" w:color="auto" w:fill="auto"/>
            <w:noWrap/>
            <w:vAlign w:val="bottom"/>
            <w:hideMark/>
          </w:tcPr>
          <w:p w14:paraId="78E443D8" w14:textId="77777777" w:rsidR="00620E70" w:rsidRPr="00845B5F" w:rsidRDefault="00620E70" w:rsidP="00620E70">
            <w:pPr>
              <w:jc w:val="both"/>
            </w:pPr>
            <w:r w:rsidRPr="00845B5F">
              <w:t>3</w:t>
            </w:r>
          </w:p>
        </w:tc>
        <w:tc>
          <w:tcPr>
            <w:tcW w:w="464" w:type="pct"/>
            <w:shd w:val="clear" w:color="auto" w:fill="auto"/>
            <w:noWrap/>
            <w:vAlign w:val="bottom"/>
            <w:hideMark/>
          </w:tcPr>
          <w:p w14:paraId="680B9C91" w14:textId="77777777" w:rsidR="00620E70" w:rsidRPr="00845B5F" w:rsidRDefault="00620E70" w:rsidP="00620E70">
            <w:pPr>
              <w:jc w:val="both"/>
            </w:pPr>
            <w:r w:rsidRPr="00845B5F">
              <w:t>1.2</w:t>
            </w:r>
          </w:p>
        </w:tc>
        <w:tc>
          <w:tcPr>
            <w:tcW w:w="2306" w:type="pct"/>
            <w:shd w:val="clear" w:color="auto" w:fill="auto"/>
            <w:noWrap/>
            <w:vAlign w:val="bottom"/>
            <w:hideMark/>
          </w:tcPr>
          <w:p w14:paraId="2082647C" w14:textId="77777777" w:rsidR="00620E70" w:rsidRPr="00845B5F" w:rsidRDefault="00620E70" w:rsidP="00620E70">
            <w:pPr>
              <w:jc w:val="both"/>
            </w:pPr>
            <w:r w:rsidRPr="00845B5F">
              <w:t>6Г2ЯО1КЛП1ГШ озу: УЧ-КИ ЛЕСА ШИРИНОЙ 1 КМ ВОКРУГ НАСЕЛЕН.ПУН</w:t>
            </w:r>
          </w:p>
        </w:tc>
        <w:tc>
          <w:tcPr>
            <w:tcW w:w="318" w:type="pct"/>
            <w:shd w:val="clear" w:color="auto" w:fill="auto"/>
            <w:noWrap/>
            <w:vAlign w:val="bottom"/>
            <w:hideMark/>
          </w:tcPr>
          <w:p w14:paraId="45559B8C" w14:textId="77777777" w:rsidR="00620E70" w:rsidRPr="00845B5F" w:rsidRDefault="00620E70" w:rsidP="00620E70">
            <w:pPr>
              <w:jc w:val="both"/>
            </w:pPr>
            <w:r w:rsidRPr="00845B5F">
              <w:t>11</w:t>
            </w:r>
          </w:p>
        </w:tc>
        <w:tc>
          <w:tcPr>
            <w:tcW w:w="915" w:type="pct"/>
            <w:shd w:val="clear" w:color="auto" w:fill="auto"/>
            <w:noWrap/>
            <w:vAlign w:val="bottom"/>
            <w:hideMark/>
          </w:tcPr>
          <w:p w14:paraId="003D3409" w14:textId="77777777" w:rsidR="00620E70" w:rsidRPr="00845B5F" w:rsidRDefault="00620E70" w:rsidP="00620E70">
            <w:pPr>
              <w:jc w:val="both"/>
            </w:pPr>
            <w:r w:rsidRPr="00845B5F">
              <w:t>ГАЛАШКИНСКОЕ</w:t>
            </w:r>
          </w:p>
        </w:tc>
      </w:tr>
      <w:tr w:rsidR="00620E70" w:rsidRPr="00845B5F" w14:paraId="4CA61DF6" w14:textId="77777777" w:rsidTr="004D41B6">
        <w:trPr>
          <w:trHeight w:val="255"/>
        </w:trPr>
        <w:tc>
          <w:tcPr>
            <w:tcW w:w="666" w:type="pct"/>
            <w:shd w:val="clear" w:color="auto" w:fill="auto"/>
            <w:noWrap/>
            <w:vAlign w:val="bottom"/>
            <w:hideMark/>
          </w:tcPr>
          <w:p w14:paraId="32B3E795" w14:textId="77777777" w:rsidR="00620E70" w:rsidRPr="00845B5F" w:rsidRDefault="00620E70" w:rsidP="00620E70">
            <w:pPr>
              <w:jc w:val="both"/>
            </w:pPr>
            <w:r w:rsidRPr="00845B5F">
              <w:t>20</w:t>
            </w:r>
          </w:p>
        </w:tc>
        <w:tc>
          <w:tcPr>
            <w:tcW w:w="330" w:type="pct"/>
            <w:shd w:val="clear" w:color="auto" w:fill="auto"/>
            <w:noWrap/>
            <w:vAlign w:val="bottom"/>
            <w:hideMark/>
          </w:tcPr>
          <w:p w14:paraId="3AC820B0" w14:textId="77777777" w:rsidR="00620E70" w:rsidRPr="00845B5F" w:rsidRDefault="00620E70" w:rsidP="00620E70">
            <w:pPr>
              <w:jc w:val="both"/>
            </w:pPr>
            <w:r w:rsidRPr="00845B5F">
              <w:t>1</w:t>
            </w:r>
          </w:p>
        </w:tc>
        <w:tc>
          <w:tcPr>
            <w:tcW w:w="464" w:type="pct"/>
            <w:shd w:val="clear" w:color="auto" w:fill="auto"/>
            <w:noWrap/>
            <w:vAlign w:val="bottom"/>
            <w:hideMark/>
          </w:tcPr>
          <w:p w14:paraId="2A9AC672" w14:textId="77777777" w:rsidR="00620E70" w:rsidRPr="00845B5F" w:rsidRDefault="00620E70" w:rsidP="00620E70">
            <w:pPr>
              <w:jc w:val="both"/>
            </w:pPr>
            <w:r w:rsidRPr="00845B5F">
              <w:t>6</w:t>
            </w:r>
          </w:p>
        </w:tc>
        <w:tc>
          <w:tcPr>
            <w:tcW w:w="2306" w:type="pct"/>
            <w:shd w:val="clear" w:color="auto" w:fill="auto"/>
            <w:noWrap/>
            <w:vAlign w:val="bottom"/>
            <w:hideMark/>
          </w:tcPr>
          <w:p w14:paraId="0EBBDA56" w14:textId="77777777" w:rsidR="00620E70" w:rsidRPr="00845B5F" w:rsidRDefault="00620E70" w:rsidP="00620E70">
            <w:pPr>
              <w:jc w:val="both"/>
            </w:pPr>
            <w:r w:rsidRPr="00845B5F">
              <w:t>9ОЛЧ1ГШ+Г+ЯО озу: УЧ-КИ ЛЕСА ШИРИНОЙ 1 КМ ВОКРУГ НАСЕЛЕН.ПУН</w:t>
            </w:r>
          </w:p>
        </w:tc>
        <w:tc>
          <w:tcPr>
            <w:tcW w:w="318" w:type="pct"/>
            <w:shd w:val="clear" w:color="auto" w:fill="auto"/>
            <w:noWrap/>
            <w:vAlign w:val="bottom"/>
            <w:hideMark/>
          </w:tcPr>
          <w:p w14:paraId="57B3BD54" w14:textId="77777777" w:rsidR="00620E70" w:rsidRPr="00845B5F" w:rsidRDefault="00620E70" w:rsidP="00620E70">
            <w:pPr>
              <w:jc w:val="both"/>
            </w:pPr>
            <w:r w:rsidRPr="00845B5F">
              <w:t>48</w:t>
            </w:r>
          </w:p>
        </w:tc>
        <w:tc>
          <w:tcPr>
            <w:tcW w:w="915" w:type="pct"/>
            <w:shd w:val="clear" w:color="auto" w:fill="auto"/>
            <w:noWrap/>
            <w:vAlign w:val="bottom"/>
            <w:hideMark/>
          </w:tcPr>
          <w:p w14:paraId="2573202D" w14:textId="77777777" w:rsidR="00620E70" w:rsidRPr="00845B5F" w:rsidRDefault="00620E70" w:rsidP="00620E70">
            <w:pPr>
              <w:jc w:val="both"/>
            </w:pPr>
            <w:r w:rsidRPr="00845B5F">
              <w:t>ГАЛАШКИНСКОЕ</w:t>
            </w:r>
          </w:p>
        </w:tc>
      </w:tr>
      <w:tr w:rsidR="00620E70" w:rsidRPr="00845B5F" w14:paraId="177B2E43" w14:textId="77777777" w:rsidTr="004D41B6">
        <w:trPr>
          <w:trHeight w:val="255"/>
        </w:trPr>
        <w:tc>
          <w:tcPr>
            <w:tcW w:w="666" w:type="pct"/>
            <w:shd w:val="clear" w:color="auto" w:fill="auto"/>
            <w:noWrap/>
            <w:vAlign w:val="bottom"/>
            <w:hideMark/>
          </w:tcPr>
          <w:p w14:paraId="1BD84860" w14:textId="77777777" w:rsidR="00620E70" w:rsidRPr="00845B5F" w:rsidRDefault="00620E70" w:rsidP="00620E70">
            <w:pPr>
              <w:jc w:val="both"/>
            </w:pPr>
            <w:r w:rsidRPr="00845B5F">
              <w:t>20</w:t>
            </w:r>
          </w:p>
        </w:tc>
        <w:tc>
          <w:tcPr>
            <w:tcW w:w="330" w:type="pct"/>
            <w:shd w:val="clear" w:color="auto" w:fill="auto"/>
            <w:noWrap/>
            <w:vAlign w:val="bottom"/>
            <w:hideMark/>
          </w:tcPr>
          <w:p w14:paraId="535D54D4" w14:textId="77777777" w:rsidR="00620E70" w:rsidRPr="00845B5F" w:rsidRDefault="00620E70" w:rsidP="00620E70">
            <w:pPr>
              <w:jc w:val="both"/>
            </w:pPr>
            <w:r w:rsidRPr="00845B5F">
              <w:t>2</w:t>
            </w:r>
          </w:p>
        </w:tc>
        <w:tc>
          <w:tcPr>
            <w:tcW w:w="464" w:type="pct"/>
            <w:shd w:val="clear" w:color="auto" w:fill="auto"/>
            <w:noWrap/>
            <w:vAlign w:val="bottom"/>
            <w:hideMark/>
          </w:tcPr>
          <w:p w14:paraId="3E8C2D92" w14:textId="77777777" w:rsidR="00620E70" w:rsidRPr="00845B5F" w:rsidRDefault="00620E70" w:rsidP="00620E70">
            <w:pPr>
              <w:jc w:val="both"/>
            </w:pPr>
            <w:r w:rsidRPr="00845B5F">
              <w:t>4.6</w:t>
            </w:r>
          </w:p>
        </w:tc>
        <w:tc>
          <w:tcPr>
            <w:tcW w:w="2306" w:type="pct"/>
            <w:shd w:val="clear" w:color="auto" w:fill="auto"/>
            <w:noWrap/>
            <w:vAlign w:val="bottom"/>
            <w:hideMark/>
          </w:tcPr>
          <w:p w14:paraId="22BD0ABD" w14:textId="77777777" w:rsidR="00620E70" w:rsidRPr="00845B5F" w:rsidRDefault="00620E70" w:rsidP="00620E70">
            <w:pPr>
              <w:jc w:val="both"/>
            </w:pPr>
            <w:r w:rsidRPr="00845B5F">
              <w:t xml:space="preserve">8ОЛЧ2ГШ+Г+ОЛЧ озу: УЧ-КИ ЛЕСА </w:t>
            </w:r>
            <w:r w:rsidRPr="00845B5F">
              <w:lastRenderedPageBreak/>
              <w:t>ШИРИНОЙ 1 КМ ВОКРУГ НАСЕЛЕН.ПУ</w:t>
            </w:r>
          </w:p>
        </w:tc>
        <w:tc>
          <w:tcPr>
            <w:tcW w:w="318" w:type="pct"/>
            <w:shd w:val="clear" w:color="auto" w:fill="auto"/>
            <w:noWrap/>
            <w:vAlign w:val="bottom"/>
            <w:hideMark/>
          </w:tcPr>
          <w:p w14:paraId="4951C030" w14:textId="77777777" w:rsidR="00620E70" w:rsidRPr="00845B5F" w:rsidRDefault="00620E70" w:rsidP="00620E70">
            <w:pPr>
              <w:jc w:val="both"/>
            </w:pPr>
            <w:r w:rsidRPr="00845B5F">
              <w:lastRenderedPageBreak/>
              <w:t>51</w:t>
            </w:r>
          </w:p>
        </w:tc>
        <w:tc>
          <w:tcPr>
            <w:tcW w:w="915" w:type="pct"/>
            <w:shd w:val="clear" w:color="auto" w:fill="auto"/>
            <w:noWrap/>
            <w:vAlign w:val="bottom"/>
            <w:hideMark/>
          </w:tcPr>
          <w:p w14:paraId="6046CEDF" w14:textId="77777777" w:rsidR="00620E70" w:rsidRPr="00845B5F" w:rsidRDefault="00620E70" w:rsidP="00620E70">
            <w:pPr>
              <w:jc w:val="both"/>
            </w:pPr>
            <w:r w:rsidRPr="00845B5F">
              <w:t>ГАЛАШК</w:t>
            </w:r>
            <w:r w:rsidRPr="00845B5F">
              <w:lastRenderedPageBreak/>
              <w:t>ИНСКОЕ</w:t>
            </w:r>
          </w:p>
        </w:tc>
      </w:tr>
      <w:tr w:rsidR="00620E70" w:rsidRPr="00845B5F" w14:paraId="0C2E9A60" w14:textId="77777777" w:rsidTr="004D41B6">
        <w:trPr>
          <w:trHeight w:val="255"/>
        </w:trPr>
        <w:tc>
          <w:tcPr>
            <w:tcW w:w="666" w:type="pct"/>
            <w:shd w:val="clear" w:color="auto" w:fill="auto"/>
            <w:noWrap/>
            <w:vAlign w:val="bottom"/>
            <w:hideMark/>
          </w:tcPr>
          <w:p w14:paraId="6BAA6D5F" w14:textId="77777777" w:rsidR="00620E70" w:rsidRPr="00845B5F" w:rsidRDefault="00620E70" w:rsidP="00620E70">
            <w:pPr>
              <w:jc w:val="both"/>
            </w:pPr>
            <w:r w:rsidRPr="00845B5F">
              <w:lastRenderedPageBreak/>
              <w:t>20</w:t>
            </w:r>
          </w:p>
        </w:tc>
        <w:tc>
          <w:tcPr>
            <w:tcW w:w="330" w:type="pct"/>
            <w:shd w:val="clear" w:color="auto" w:fill="auto"/>
            <w:noWrap/>
            <w:vAlign w:val="bottom"/>
            <w:hideMark/>
          </w:tcPr>
          <w:p w14:paraId="0432B5B9" w14:textId="77777777" w:rsidR="00620E70" w:rsidRPr="00845B5F" w:rsidRDefault="00620E70" w:rsidP="00620E70">
            <w:pPr>
              <w:jc w:val="both"/>
            </w:pPr>
            <w:r w:rsidRPr="00845B5F">
              <w:t>3</w:t>
            </w:r>
          </w:p>
        </w:tc>
        <w:tc>
          <w:tcPr>
            <w:tcW w:w="464" w:type="pct"/>
            <w:shd w:val="clear" w:color="auto" w:fill="auto"/>
            <w:noWrap/>
            <w:vAlign w:val="bottom"/>
            <w:hideMark/>
          </w:tcPr>
          <w:p w14:paraId="28723660" w14:textId="77777777" w:rsidR="00620E70" w:rsidRPr="00845B5F" w:rsidRDefault="00620E70" w:rsidP="00620E70">
            <w:pPr>
              <w:jc w:val="both"/>
            </w:pPr>
            <w:r w:rsidRPr="00845B5F">
              <w:t>2</w:t>
            </w:r>
          </w:p>
        </w:tc>
        <w:tc>
          <w:tcPr>
            <w:tcW w:w="2306" w:type="pct"/>
            <w:shd w:val="clear" w:color="auto" w:fill="auto"/>
            <w:noWrap/>
            <w:vAlign w:val="bottom"/>
            <w:hideMark/>
          </w:tcPr>
          <w:p w14:paraId="409CD53F" w14:textId="77777777" w:rsidR="00620E70" w:rsidRPr="00845B5F" w:rsidRDefault="00620E70" w:rsidP="00620E70">
            <w:pPr>
              <w:jc w:val="both"/>
            </w:pPr>
            <w:r w:rsidRPr="00845B5F">
              <w:t>8ОЛС2ИВД+ОЛЧ озу: УЧ-КИ ЛЕСА ШИРИНОЙ 1 КМ ВОКРУГ НАСЕЛЕН.ПУН</w:t>
            </w:r>
          </w:p>
        </w:tc>
        <w:tc>
          <w:tcPr>
            <w:tcW w:w="318" w:type="pct"/>
            <w:shd w:val="clear" w:color="auto" w:fill="auto"/>
            <w:noWrap/>
            <w:vAlign w:val="bottom"/>
            <w:hideMark/>
          </w:tcPr>
          <w:p w14:paraId="5BAD9997" w14:textId="77777777" w:rsidR="00620E70" w:rsidRPr="00845B5F" w:rsidRDefault="00620E70" w:rsidP="00620E70">
            <w:pPr>
              <w:jc w:val="both"/>
            </w:pPr>
            <w:r w:rsidRPr="00845B5F">
              <w:t>20</w:t>
            </w:r>
          </w:p>
        </w:tc>
        <w:tc>
          <w:tcPr>
            <w:tcW w:w="915" w:type="pct"/>
            <w:shd w:val="clear" w:color="auto" w:fill="auto"/>
            <w:noWrap/>
            <w:vAlign w:val="bottom"/>
            <w:hideMark/>
          </w:tcPr>
          <w:p w14:paraId="2DEA2F8A" w14:textId="77777777" w:rsidR="00620E70" w:rsidRPr="00845B5F" w:rsidRDefault="00620E70" w:rsidP="00620E70">
            <w:pPr>
              <w:jc w:val="both"/>
            </w:pPr>
            <w:r w:rsidRPr="00845B5F">
              <w:t>ГАЛАШКИНСКОЕ</w:t>
            </w:r>
          </w:p>
        </w:tc>
      </w:tr>
      <w:tr w:rsidR="00620E70" w:rsidRPr="00845B5F" w14:paraId="47392AD1" w14:textId="77777777" w:rsidTr="004D41B6">
        <w:trPr>
          <w:trHeight w:val="255"/>
        </w:trPr>
        <w:tc>
          <w:tcPr>
            <w:tcW w:w="666" w:type="pct"/>
            <w:shd w:val="clear" w:color="auto" w:fill="auto"/>
            <w:noWrap/>
            <w:vAlign w:val="bottom"/>
            <w:hideMark/>
          </w:tcPr>
          <w:p w14:paraId="72E51529" w14:textId="77777777" w:rsidR="00620E70" w:rsidRPr="00845B5F" w:rsidRDefault="00620E70" w:rsidP="00620E70">
            <w:pPr>
              <w:jc w:val="both"/>
            </w:pPr>
            <w:r w:rsidRPr="00845B5F">
              <w:t>20</w:t>
            </w:r>
          </w:p>
        </w:tc>
        <w:tc>
          <w:tcPr>
            <w:tcW w:w="330" w:type="pct"/>
            <w:shd w:val="clear" w:color="auto" w:fill="auto"/>
            <w:noWrap/>
            <w:vAlign w:val="bottom"/>
            <w:hideMark/>
          </w:tcPr>
          <w:p w14:paraId="5969C040" w14:textId="77777777" w:rsidR="00620E70" w:rsidRPr="00845B5F" w:rsidRDefault="00620E70" w:rsidP="00620E70">
            <w:pPr>
              <w:jc w:val="both"/>
            </w:pPr>
            <w:r w:rsidRPr="00845B5F">
              <w:t>4</w:t>
            </w:r>
          </w:p>
        </w:tc>
        <w:tc>
          <w:tcPr>
            <w:tcW w:w="464" w:type="pct"/>
            <w:shd w:val="clear" w:color="auto" w:fill="auto"/>
            <w:noWrap/>
            <w:vAlign w:val="bottom"/>
            <w:hideMark/>
          </w:tcPr>
          <w:p w14:paraId="490148EA" w14:textId="77777777" w:rsidR="00620E70" w:rsidRPr="00845B5F" w:rsidRDefault="00620E70" w:rsidP="00620E70">
            <w:pPr>
              <w:jc w:val="both"/>
            </w:pPr>
            <w:r w:rsidRPr="00845B5F">
              <w:t>14</w:t>
            </w:r>
          </w:p>
        </w:tc>
        <w:tc>
          <w:tcPr>
            <w:tcW w:w="2306" w:type="pct"/>
            <w:shd w:val="clear" w:color="auto" w:fill="auto"/>
            <w:noWrap/>
            <w:vAlign w:val="bottom"/>
            <w:hideMark/>
          </w:tcPr>
          <w:p w14:paraId="515727E7" w14:textId="77777777" w:rsidR="00620E70" w:rsidRPr="00845B5F" w:rsidRDefault="00620E70" w:rsidP="00620E70">
            <w:pPr>
              <w:jc w:val="both"/>
            </w:pPr>
            <w:r w:rsidRPr="00845B5F">
              <w:t>7ОЛЧ2ГШ1Г+ЯО озу: УЧ-КИ ЛЕСА ШИРИНОЙ 1 КМ ВОКРУГ НАСЕЛЕН.ПУН</w:t>
            </w:r>
          </w:p>
        </w:tc>
        <w:tc>
          <w:tcPr>
            <w:tcW w:w="318" w:type="pct"/>
            <w:shd w:val="clear" w:color="auto" w:fill="auto"/>
            <w:noWrap/>
            <w:vAlign w:val="bottom"/>
            <w:hideMark/>
          </w:tcPr>
          <w:p w14:paraId="17A29C2B" w14:textId="77777777" w:rsidR="00620E70" w:rsidRPr="00845B5F" w:rsidRDefault="00620E70" w:rsidP="00620E70">
            <w:pPr>
              <w:jc w:val="both"/>
            </w:pPr>
            <w:r w:rsidRPr="00845B5F">
              <w:t>140</w:t>
            </w:r>
          </w:p>
        </w:tc>
        <w:tc>
          <w:tcPr>
            <w:tcW w:w="915" w:type="pct"/>
            <w:shd w:val="clear" w:color="auto" w:fill="auto"/>
            <w:noWrap/>
            <w:vAlign w:val="bottom"/>
            <w:hideMark/>
          </w:tcPr>
          <w:p w14:paraId="544DC987" w14:textId="77777777" w:rsidR="00620E70" w:rsidRPr="00845B5F" w:rsidRDefault="00620E70" w:rsidP="00620E70">
            <w:pPr>
              <w:jc w:val="both"/>
            </w:pPr>
            <w:r w:rsidRPr="00845B5F">
              <w:t>ГАЛАШКИНСКОЕ</w:t>
            </w:r>
          </w:p>
        </w:tc>
      </w:tr>
      <w:tr w:rsidR="00620E70" w:rsidRPr="00845B5F" w14:paraId="41659AE1" w14:textId="77777777" w:rsidTr="004D41B6">
        <w:trPr>
          <w:trHeight w:val="255"/>
        </w:trPr>
        <w:tc>
          <w:tcPr>
            <w:tcW w:w="666" w:type="pct"/>
            <w:shd w:val="clear" w:color="auto" w:fill="auto"/>
            <w:noWrap/>
            <w:vAlign w:val="bottom"/>
            <w:hideMark/>
          </w:tcPr>
          <w:p w14:paraId="772C678B" w14:textId="77777777" w:rsidR="00620E70" w:rsidRPr="00845B5F" w:rsidRDefault="00620E70" w:rsidP="00620E70">
            <w:pPr>
              <w:jc w:val="both"/>
            </w:pPr>
            <w:r w:rsidRPr="00845B5F">
              <w:t>20</w:t>
            </w:r>
          </w:p>
        </w:tc>
        <w:tc>
          <w:tcPr>
            <w:tcW w:w="330" w:type="pct"/>
            <w:shd w:val="clear" w:color="auto" w:fill="auto"/>
            <w:noWrap/>
            <w:vAlign w:val="bottom"/>
            <w:hideMark/>
          </w:tcPr>
          <w:p w14:paraId="7D8D349B" w14:textId="77777777" w:rsidR="00620E70" w:rsidRPr="00845B5F" w:rsidRDefault="00620E70" w:rsidP="00620E70">
            <w:pPr>
              <w:jc w:val="both"/>
            </w:pPr>
            <w:r w:rsidRPr="00845B5F">
              <w:t>5</w:t>
            </w:r>
          </w:p>
        </w:tc>
        <w:tc>
          <w:tcPr>
            <w:tcW w:w="464" w:type="pct"/>
            <w:shd w:val="clear" w:color="auto" w:fill="auto"/>
            <w:noWrap/>
            <w:vAlign w:val="bottom"/>
            <w:hideMark/>
          </w:tcPr>
          <w:p w14:paraId="2D281AEA" w14:textId="77777777" w:rsidR="00620E70" w:rsidRPr="00845B5F" w:rsidRDefault="00620E70" w:rsidP="00620E70">
            <w:pPr>
              <w:jc w:val="both"/>
            </w:pPr>
            <w:r w:rsidRPr="00845B5F">
              <w:t>9</w:t>
            </w:r>
          </w:p>
        </w:tc>
        <w:tc>
          <w:tcPr>
            <w:tcW w:w="2306" w:type="pct"/>
            <w:shd w:val="clear" w:color="auto" w:fill="auto"/>
            <w:noWrap/>
            <w:vAlign w:val="bottom"/>
            <w:hideMark/>
          </w:tcPr>
          <w:p w14:paraId="769D5F8B" w14:textId="77777777" w:rsidR="00620E70" w:rsidRPr="00845B5F" w:rsidRDefault="00620E70" w:rsidP="00620E70">
            <w:pPr>
              <w:jc w:val="both"/>
            </w:pPr>
            <w:r w:rsidRPr="00845B5F">
              <w:t>8ОЛЧ2ГШ+ЯО озу: УЧ-КИ ЛЕСА ШИРИНОЙ 1 КМ ВОКРУГ НАСЕЛЕН.ПУНКТ</w:t>
            </w:r>
          </w:p>
        </w:tc>
        <w:tc>
          <w:tcPr>
            <w:tcW w:w="318" w:type="pct"/>
            <w:shd w:val="clear" w:color="auto" w:fill="auto"/>
            <w:noWrap/>
            <w:vAlign w:val="bottom"/>
            <w:hideMark/>
          </w:tcPr>
          <w:p w14:paraId="0E673DDA" w14:textId="77777777" w:rsidR="00620E70" w:rsidRPr="00845B5F" w:rsidRDefault="00620E70" w:rsidP="00620E70">
            <w:pPr>
              <w:jc w:val="both"/>
            </w:pPr>
            <w:r w:rsidRPr="00845B5F">
              <w:t>72</w:t>
            </w:r>
          </w:p>
        </w:tc>
        <w:tc>
          <w:tcPr>
            <w:tcW w:w="915" w:type="pct"/>
            <w:shd w:val="clear" w:color="auto" w:fill="auto"/>
            <w:noWrap/>
            <w:vAlign w:val="bottom"/>
            <w:hideMark/>
          </w:tcPr>
          <w:p w14:paraId="29BC8C78" w14:textId="77777777" w:rsidR="00620E70" w:rsidRPr="00845B5F" w:rsidRDefault="00620E70" w:rsidP="00620E70">
            <w:pPr>
              <w:jc w:val="both"/>
            </w:pPr>
            <w:r w:rsidRPr="00845B5F">
              <w:t>ГАЛАШКИНСКОЕ</w:t>
            </w:r>
          </w:p>
        </w:tc>
      </w:tr>
      <w:tr w:rsidR="00620E70" w:rsidRPr="00845B5F" w14:paraId="561D8A87" w14:textId="77777777" w:rsidTr="004D41B6">
        <w:trPr>
          <w:trHeight w:val="255"/>
        </w:trPr>
        <w:tc>
          <w:tcPr>
            <w:tcW w:w="666" w:type="pct"/>
            <w:shd w:val="clear" w:color="auto" w:fill="auto"/>
            <w:noWrap/>
            <w:vAlign w:val="bottom"/>
            <w:hideMark/>
          </w:tcPr>
          <w:p w14:paraId="71F387EC" w14:textId="77777777" w:rsidR="00620E70" w:rsidRPr="00845B5F" w:rsidRDefault="00620E70" w:rsidP="00620E70">
            <w:pPr>
              <w:jc w:val="both"/>
            </w:pPr>
            <w:r w:rsidRPr="00845B5F">
              <w:t>20</w:t>
            </w:r>
          </w:p>
        </w:tc>
        <w:tc>
          <w:tcPr>
            <w:tcW w:w="330" w:type="pct"/>
            <w:shd w:val="clear" w:color="auto" w:fill="auto"/>
            <w:noWrap/>
            <w:vAlign w:val="bottom"/>
            <w:hideMark/>
          </w:tcPr>
          <w:p w14:paraId="26B24EF0" w14:textId="77777777" w:rsidR="00620E70" w:rsidRPr="00845B5F" w:rsidRDefault="00620E70" w:rsidP="00620E70">
            <w:pPr>
              <w:jc w:val="both"/>
            </w:pPr>
            <w:r w:rsidRPr="00845B5F">
              <w:t>6</w:t>
            </w:r>
          </w:p>
        </w:tc>
        <w:tc>
          <w:tcPr>
            <w:tcW w:w="464" w:type="pct"/>
            <w:shd w:val="clear" w:color="auto" w:fill="auto"/>
            <w:noWrap/>
            <w:vAlign w:val="bottom"/>
            <w:hideMark/>
          </w:tcPr>
          <w:p w14:paraId="218B1DBD" w14:textId="77777777" w:rsidR="00620E70" w:rsidRPr="00845B5F" w:rsidRDefault="00620E70" w:rsidP="00620E70">
            <w:pPr>
              <w:jc w:val="both"/>
            </w:pPr>
            <w:r w:rsidRPr="00845B5F">
              <w:t>5</w:t>
            </w:r>
          </w:p>
        </w:tc>
        <w:tc>
          <w:tcPr>
            <w:tcW w:w="2306" w:type="pct"/>
            <w:shd w:val="clear" w:color="auto" w:fill="auto"/>
            <w:noWrap/>
            <w:vAlign w:val="bottom"/>
            <w:hideMark/>
          </w:tcPr>
          <w:p w14:paraId="71009940" w14:textId="77777777" w:rsidR="00620E70" w:rsidRPr="00845B5F" w:rsidRDefault="00620E70" w:rsidP="00620E70">
            <w:pPr>
              <w:jc w:val="both"/>
            </w:pPr>
            <w:r w:rsidRPr="00845B5F">
              <w:t>8ОЛЧ2ГШ+ОЛЧ озу: УЧ-КИ ЛЕСА ШИРИНОЙ 1 КМ ВОКРУГ НАСЕЛЕН.ПУНК</w:t>
            </w:r>
          </w:p>
        </w:tc>
        <w:tc>
          <w:tcPr>
            <w:tcW w:w="318" w:type="pct"/>
            <w:shd w:val="clear" w:color="auto" w:fill="auto"/>
            <w:noWrap/>
            <w:vAlign w:val="bottom"/>
            <w:hideMark/>
          </w:tcPr>
          <w:p w14:paraId="3F0411EE" w14:textId="77777777" w:rsidR="00620E70" w:rsidRPr="00845B5F" w:rsidRDefault="00620E70" w:rsidP="00620E70">
            <w:pPr>
              <w:jc w:val="both"/>
            </w:pPr>
            <w:r w:rsidRPr="00845B5F">
              <w:t>35</w:t>
            </w:r>
          </w:p>
        </w:tc>
        <w:tc>
          <w:tcPr>
            <w:tcW w:w="915" w:type="pct"/>
            <w:shd w:val="clear" w:color="auto" w:fill="auto"/>
            <w:noWrap/>
            <w:vAlign w:val="bottom"/>
            <w:hideMark/>
          </w:tcPr>
          <w:p w14:paraId="1A309DAC" w14:textId="77777777" w:rsidR="00620E70" w:rsidRPr="00845B5F" w:rsidRDefault="00620E70" w:rsidP="00620E70">
            <w:pPr>
              <w:jc w:val="both"/>
            </w:pPr>
            <w:r w:rsidRPr="00845B5F">
              <w:t>ГАЛАШКИНСКОЕ</w:t>
            </w:r>
          </w:p>
        </w:tc>
      </w:tr>
      <w:tr w:rsidR="00620E70" w:rsidRPr="00845B5F" w14:paraId="03F50ED3" w14:textId="77777777" w:rsidTr="004D41B6">
        <w:trPr>
          <w:trHeight w:val="255"/>
        </w:trPr>
        <w:tc>
          <w:tcPr>
            <w:tcW w:w="666" w:type="pct"/>
            <w:shd w:val="clear" w:color="auto" w:fill="auto"/>
            <w:noWrap/>
            <w:vAlign w:val="bottom"/>
            <w:hideMark/>
          </w:tcPr>
          <w:p w14:paraId="46583BFA" w14:textId="77777777" w:rsidR="00620E70" w:rsidRPr="00845B5F" w:rsidRDefault="00620E70" w:rsidP="00620E70">
            <w:pPr>
              <w:jc w:val="both"/>
            </w:pPr>
            <w:r w:rsidRPr="00845B5F">
              <w:t>20</w:t>
            </w:r>
          </w:p>
        </w:tc>
        <w:tc>
          <w:tcPr>
            <w:tcW w:w="330" w:type="pct"/>
            <w:shd w:val="clear" w:color="auto" w:fill="auto"/>
            <w:noWrap/>
            <w:vAlign w:val="bottom"/>
            <w:hideMark/>
          </w:tcPr>
          <w:p w14:paraId="4201C4FB" w14:textId="77777777" w:rsidR="00620E70" w:rsidRPr="00845B5F" w:rsidRDefault="00620E70" w:rsidP="00620E70">
            <w:pPr>
              <w:jc w:val="both"/>
            </w:pPr>
            <w:r w:rsidRPr="00845B5F">
              <w:t>7</w:t>
            </w:r>
          </w:p>
        </w:tc>
        <w:tc>
          <w:tcPr>
            <w:tcW w:w="464" w:type="pct"/>
            <w:shd w:val="clear" w:color="auto" w:fill="auto"/>
            <w:noWrap/>
            <w:vAlign w:val="bottom"/>
            <w:hideMark/>
          </w:tcPr>
          <w:p w14:paraId="58EE9EE2" w14:textId="77777777" w:rsidR="00620E70" w:rsidRPr="00845B5F" w:rsidRDefault="00620E70" w:rsidP="00620E70">
            <w:pPr>
              <w:jc w:val="both"/>
            </w:pPr>
            <w:r w:rsidRPr="00845B5F">
              <w:t>7.3</w:t>
            </w:r>
          </w:p>
        </w:tc>
        <w:tc>
          <w:tcPr>
            <w:tcW w:w="2306" w:type="pct"/>
            <w:shd w:val="clear" w:color="auto" w:fill="auto"/>
            <w:noWrap/>
            <w:vAlign w:val="bottom"/>
            <w:hideMark/>
          </w:tcPr>
          <w:p w14:paraId="55522BCD" w14:textId="77777777" w:rsidR="00620E70" w:rsidRPr="00845B5F" w:rsidRDefault="00620E70" w:rsidP="00620E70">
            <w:pPr>
              <w:jc w:val="both"/>
            </w:pPr>
            <w:r w:rsidRPr="00845B5F">
              <w:t>7ОЛЧ1ГШ2ОЛЧ озу: УЧ-КИ ЛЕСА ШИРИНОЙ 1 КМ ВОКРУГ НАСЕЛЕН.ПУНК</w:t>
            </w:r>
          </w:p>
        </w:tc>
        <w:tc>
          <w:tcPr>
            <w:tcW w:w="318" w:type="pct"/>
            <w:shd w:val="clear" w:color="auto" w:fill="auto"/>
            <w:noWrap/>
            <w:vAlign w:val="bottom"/>
            <w:hideMark/>
          </w:tcPr>
          <w:p w14:paraId="4C67404C" w14:textId="77777777" w:rsidR="00620E70" w:rsidRPr="00845B5F" w:rsidRDefault="00620E70" w:rsidP="00620E70">
            <w:pPr>
              <w:jc w:val="both"/>
            </w:pPr>
            <w:r w:rsidRPr="00845B5F">
              <w:t>73</w:t>
            </w:r>
          </w:p>
        </w:tc>
        <w:tc>
          <w:tcPr>
            <w:tcW w:w="915" w:type="pct"/>
            <w:shd w:val="clear" w:color="auto" w:fill="auto"/>
            <w:noWrap/>
            <w:vAlign w:val="bottom"/>
            <w:hideMark/>
          </w:tcPr>
          <w:p w14:paraId="301A81DF" w14:textId="77777777" w:rsidR="00620E70" w:rsidRPr="00845B5F" w:rsidRDefault="00620E70" w:rsidP="00620E70">
            <w:pPr>
              <w:jc w:val="both"/>
            </w:pPr>
            <w:r w:rsidRPr="00845B5F">
              <w:t>ГАЛАШКИНСКОЕ</w:t>
            </w:r>
          </w:p>
        </w:tc>
      </w:tr>
      <w:tr w:rsidR="00620E70" w:rsidRPr="00845B5F" w14:paraId="36918AB0" w14:textId="77777777" w:rsidTr="004D41B6">
        <w:trPr>
          <w:trHeight w:val="255"/>
        </w:trPr>
        <w:tc>
          <w:tcPr>
            <w:tcW w:w="666" w:type="pct"/>
            <w:shd w:val="clear" w:color="auto" w:fill="auto"/>
            <w:noWrap/>
            <w:vAlign w:val="bottom"/>
            <w:hideMark/>
          </w:tcPr>
          <w:p w14:paraId="6B465AB7" w14:textId="77777777" w:rsidR="00620E70" w:rsidRPr="00845B5F" w:rsidRDefault="00620E70" w:rsidP="00620E70">
            <w:pPr>
              <w:jc w:val="both"/>
            </w:pPr>
            <w:r w:rsidRPr="00845B5F">
              <w:t>20</w:t>
            </w:r>
          </w:p>
        </w:tc>
        <w:tc>
          <w:tcPr>
            <w:tcW w:w="330" w:type="pct"/>
            <w:shd w:val="clear" w:color="auto" w:fill="auto"/>
            <w:noWrap/>
            <w:vAlign w:val="bottom"/>
            <w:hideMark/>
          </w:tcPr>
          <w:p w14:paraId="051302D0" w14:textId="77777777" w:rsidR="00620E70" w:rsidRPr="00845B5F" w:rsidRDefault="00620E70" w:rsidP="00620E70">
            <w:pPr>
              <w:jc w:val="both"/>
            </w:pPr>
            <w:r w:rsidRPr="00845B5F">
              <w:t>8</w:t>
            </w:r>
          </w:p>
        </w:tc>
        <w:tc>
          <w:tcPr>
            <w:tcW w:w="464" w:type="pct"/>
            <w:shd w:val="clear" w:color="auto" w:fill="auto"/>
            <w:noWrap/>
            <w:vAlign w:val="bottom"/>
            <w:hideMark/>
          </w:tcPr>
          <w:p w14:paraId="455FA16E" w14:textId="77777777" w:rsidR="00620E70" w:rsidRPr="00845B5F" w:rsidRDefault="00620E70" w:rsidP="00620E70">
            <w:pPr>
              <w:jc w:val="both"/>
            </w:pPr>
            <w:r w:rsidRPr="00845B5F">
              <w:t>11</w:t>
            </w:r>
          </w:p>
        </w:tc>
        <w:tc>
          <w:tcPr>
            <w:tcW w:w="2306" w:type="pct"/>
            <w:shd w:val="clear" w:color="auto" w:fill="auto"/>
            <w:noWrap/>
            <w:vAlign w:val="bottom"/>
            <w:hideMark/>
          </w:tcPr>
          <w:p w14:paraId="00C0D7D3" w14:textId="77777777" w:rsidR="00620E70" w:rsidRPr="00845B5F" w:rsidRDefault="00620E70" w:rsidP="00620E70">
            <w:pPr>
              <w:jc w:val="both"/>
            </w:pPr>
            <w:r w:rsidRPr="00845B5F">
              <w:t>9ОЛЧ1ГШ+ОЛЧ озу: УЧ-КИ ЛЕСА ШИРИНОЙ 1 КМ ВОКРУГ НАСЕЛЕН.ПУНК</w:t>
            </w:r>
          </w:p>
        </w:tc>
        <w:tc>
          <w:tcPr>
            <w:tcW w:w="318" w:type="pct"/>
            <w:shd w:val="clear" w:color="auto" w:fill="auto"/>
            <w:noWrap/>
            <w:vAlign w:val="bottom"/>
            <w:hideMark/>
          </w:tcPr>
          <w:p w14:paraId="01246B7C" w14:textId="77777777" w:rsidR="00620E70" w:rsidRPr="00845B5F" w:rsidRDefault="00620E70" w:rsidP="00620E70">
            <w:pPr>
              <w:jc w:val="both"/>
            </w:pPr>
            <w:r w:rsidRPr="00845B5F">
              <w:t>121</w:t>
            </w:r>
          </w:p>
        </w:tc>
        <w:tc>
          <w:tcPr>
            <w:tcW w:w="915" w:type="pct"/>
            <w:shd w:val="clear" w:color="auto" w:fill="auto"/>
            <w:noWrap/>
            <w:vAlign w:val="bottom"/>
            <w:hideMark/>
          </w:tcPr>
          <w:p w14:paraId="6D3C1F81" w14:textId="77777777" w:rsidR="00620E70" w:rsidRPr="00845B5F" w:rsidRDefault="00620E70" w:rsidP="00620E70">
            <w:pPr>
              <w:jc w:val="both"/>
            </w:pPr>
            <w:r w:rsidRPr="00845B5F">
              <w:t>ГАЛАШКИНСКОЕ</w:t>
            </w:r>
          </w:p>
        </w:tc>
      </w:tr>
      <w:tr w:rsidR="00620E70" w:rsidRPr="00845B5F" w14:paraId="1088C3B0" w14:textId="77777777" w:rsidTr="004D41B6">
        <w:trPr>
          <w:trHeight w:val="255"/>
        </w:trPr>
        <w:tc>
          <w:tcPr>
            <w:tcW w:w="666" w:type="pct"/>
            <w:shd w:val="clear" w:color="auto" w:fill="auto"/>
            <w:noWrap/>
            <w:vAlign w:val="bottom"/>
            <w:hideMark/>
          </w:tcPr>
          <w:p w14:paraId="088265F8" w14:textId="77777777" w:rsidR="00620E70" w:rsidRPr="00845B5F" w:rsidRDefault="00620E70" w:rsidP="00620E70">
            <w:pPr>
              <w:jc w:val="both"/>
            </w:pPr>
            <w:r w:rsidRPr="00845B5F">
              <w:t>20</w:t>
            </w:r>
          </w:p>
        </w:tc>
        <w:tc>
          <w:tcPr>
            <w:tcW w:w="330" w:type="pct"/>
            <w:shd w:val="clear" w:color="auto" w:fill="auto"/>
            <w:noWrap/>
            <w:vAlign w:val="bottom"/>
            <w:hideMark/>
          </w:tcPr>
          <w:p w14:paraId="0D8EA161" w14:textId="77777777" w:rsidR="00620E70" w:rsidRPr="00845B5F" w:rsidRDefault="00620E70" w:rsidP="00620E70">
            <w:pPr>
              <w:jc w:val="both"/>
            </w:pPr>
            <w:r w:rsidRPr="00845B5F">
              <w:t>9</w:t>
            </w:r>
          </w:p>
        </w:tc>
        <w:tc>
          <w:tcPr>
            <w:tcW w:w="464" w:type="pct"/>
            <w:shd w:val="clear" w:color="auto" w:fill="auto"/>
            <w:noWrap/>
            <w:vAlign w:val="bottom"/>
            <w:hideMark/>
          </w:tcPr>
          <w:p w14:paraId="33D1C840" w14:textId="77777777" w:rsidR="00620E70" w:rsidRPr="00845B5F" w:rsidRDefault="00620E70" w:rsidP="00620E70">
            <w:pPr>
              <w:jc w:val="both"/>
            </w:pPr>
            <w:r w:rsidRPr="00845B5F">
              <w:t>26</w:t>
            </w:r>
          </w:p>
        </w:tc>
        <w:tc>
          <w:tcPr>
            <w:tcW w:w="2306" w:type="pct"/>
            <w:shd w:val="clear" w:color="auto" w:fill="auto"/>
            <w:noWrap/>
            <w:vAlign w:val="bottom"/>
            <w:hideMark/>
          </w:tcPr>
          <w:p w14:paraId="11FC1A11" w14:textId="77777777" w:rsidR="00620E70" w:rsidRPr="00845B5F" w:rsidRDefault="00620E70" w:rsidP="00620E70">
            <w:pPr>
              <w:jc w:val="both"/>
            </w:pPr>
            <w:r w:rsidRPr="00845B5F">
              <w:t>8ОЛЧ1ГШ1ОЛЧ+ИВД озу: УЧ-КИ ЛЕСА ШИРИНОЙ 1 КМ ВОКРУГ НАСЕЛЕН.</w:t>
            </w:r>
          </w:p>
        </w:tc>
        <w:tc>
          <w:tcPr>
            <w:tcW w:w="318" w:type="pct"/>
            <w:shd w:val="clear" w:color="auto" w:fill="auto"/>
            <w:noWrap/>
            <w:vAlign w:val="bottom"/>
            <w:hideMark/>
          </w:tcPr>
          <w:p w14:paraId="0F80B759" w14:textId="77777777" w:rsidR="00620E70" w:rsidRPr="00845B5F" w:rsidRDefault="00620E70" w:rsidP="00620E70">
            <w:pPr>
              <w:jc w:val="both"/>
            </w:pPr>
            <w:r w:rsidRPr="00845B5F">
              <w:t>182</w:t>
            </w:r>
          </w:p>
        </w:tc>
        <w:tc>
          <w:tcPr>
            <w:tcW w:w="915" w:type="pct"/>
            <w:shd w:val="clear" w:color="auto" w:fill="auto"/>
            <w:noWrap/>
            <w:vAlign w:val="bottom"/>
            <w:hideMark/>
          </w:tcPr>
          <w:p w14:paraId="58069B83" w14:textId="77777777" w:rsidR="00620E70" w:rsidRPr="00845B5F" w:rsidRDefault="00620E70" w:rsidP="00620E70">
            <w:pPr>
              <w:jc w:val="both"/>
            </w:pPr>
            <w:r w:rsidRPr="00845B5F">
              <w:t>ГАЛАШКИНСКОЕ</w:t>
            </w:r>
          </w:p>
        </w:tc>
      </w:tr>
      <w:tr w:rsidR="00620E70" w:rsidRPr="00845B5F" w14:paraId="5D1DEF59" w14:textId="77777777" w:rsidTr="004D41B6">
        <w:trPr>
          <w:trHeight w:val="255"/>
        </w:trPr>
        <w:tc>
          <w:tcPr>
            <w:tcW w:w="666" w:type="pct"/>
            <w:shd w:val="clear" w:color="auto" w:fill="auto"/>
            <w:noWrap/>
            <w:vAlign w:val="bottom"/>
            <w:hideMark/>
          </w:tcPr>
          <w:p w14:paraId="69C7FB45" w14:textId="77777777" w:rsidR="00620E70" w:rsidRPr="00845B5F" w:rsidRDefault="00620E70" w:rsidP="00620E70">
            <w:pPr>
              <w:jc w:val="both"/>
            </w:pPr>
            <w:r w:rsidRPr="00845B5F">
              <w:t>20</w:t>
            </w:r>
          </w:p>
        </w:tc>
        <w:tc>
          <w:tcPr>
            <w:tcW w:w="330" w:type="pct"/>
            <w:shd w:val="clear" w:color="auto" w:fill="auto"/>
            <w:noWrap/>
            <w:vAlign w:val="bottom"/>
            <w:hideMark/>
          </w:tcPr>
          <w:p w14:paraId="37FF7915" w14:textId="77777777" w:rsidR="00620E70" w:rsidRPr="00845B5F" w:rsidRDefault="00620E70" w:rsidP="00620E70">
            <w:pPr>
              <w:jc w:val="both"/>
            </w:pPr>
            <w:r w:rsidRPr="00845B5F">
              <w:t>10</w:t>
            </w:r>
          </w:p>
        </w:tc>
        <w:tc>
          <w:tcPr>
            <w:tcW w:w="464" w:type="pct"/>
            <w:shd w:val="clear" w:color="auto" w:fill="auto"/>
            <w:noWrap/>
            <w:vAlign w:val="bottom"/>
            <w:hideMark/>
          </w:tcPr>
          <w:p w14:paraId="5ED4ED7F" w14:textId="77777777" w:rsidR="00620E70" w:rsidRPr="00845B5F" w:rsidRDefault="00620E70" w:rsidP="00620E70">
            <w:pPr>
              <w:jc w:val="both"/>
            </w:pPr>
            <w:r w:rsidRPr="00845B5F">
              <w:t>7.5</w:t>
            </w:r>
          </w:p>
        </w:tc>
        <w:tc>
          <w:tcPr>
            <w:tcW w:w="2306" w:type="pct"/>
            <w:shd w:val="clear" w:color="auto" w:fill="auto"/>
            <w:noWrap/>
            <w:vAlign w:val="bottom"/>
            <w:hideMark/>
          </w:tcPr>
          <w:p w14:paraId="29A81D4B" w14:textId="77777777" w:rsidR="00620E70" w:rsidRPr="00845B5F" w:rsidRDefault="00620E70" w:rsidP="00620E70">
            <w:pPr>
              <w:jc w:val="both"/>
            </w:pPr>
            <w:r w:rsidRPr="00845B5F">
              <w:t>8ОЛЧ2ГШ+ОЛЧ+ИВД озу: УЧ-КИ ЛЕСА ШИРИНОЙ 1 КМ ВОКРУГ НАСЕЛЕН.</w:t>
            </w:r>
          </w:p>
        </w:tc>
        <w:tc>
          <w:tcPr>
            <w:tcW w:w="318" w:type="pct"/>
            <w:shd w:val="clear" w:color="auto" w:fill="auto"/>
            <w:noWrap/>
            <w:vAlign w:val="bottom"/>
            <w:hideMark/>
          </w:tcPr>
          <w:p w14:paraId="31789F43" w14:textId="77777777" w:rsidR="00620E70" w:rsidRPr="00845B5F" w:rsidRDefault="00620E70" w:rsidP="00620E70">
            <w:pPr>
              <w:jc w:val="both"/>
            </w:pPr>
            <w:r w:rsidRPr="00845B5F">
              <w:t>60</w:t>
            </w:r>
          </w:p>
        </w:tc>
        <w:tc>
          <w:tcPr>
            <w:tcW w:w="915" w:type="pct"/>
            <w:shd w:val="clear" w:color="auto" w:fill="auto"/>
            <w:noWrap/>
            <w:vAlign w:val="bottom"/>
            <w:hideMark/>
          </w:tcPr>
          <w:p w14:paraId="7B829F15" w14:textId="77777777" w:rsidR="00620E70" w:rsidRPr="00845B5F" w:rsidRDefault="00620E70" w:rsidP="00620E70">
            <w:pPr>
              <w:jc w:val="both"/>
            </w:pPr>
            <w:r w:rsidRPr="00845B5F">
              <w:t>ГАЛАШКИНСКОЕ</w:t>
            </w:r>
          </w:p>
        </w:tc>
      </w:tr>
      <w:tr w:rsidR="00620E70" w:rsidRPr="00845B5F" w14:paraId="383E265E" w14:textId="77777777" w:rsidTr="004D41B6">
        <w:trPr>
          <w:trHeight w:val="255"/>
        </w:trPr>
        <w:tc>
          <w:tcPr>
            <w:tcW w:w="666" w:type="pct"/>
            <w:shd w:val="clear" w:color="auto" w:fill="auto"/>
            <w:noWrap/>
            <w:vAlign w:val="bottom"/>
            <w:hideMark/>
          </w:tcPr>
          <w:p w14:paraId="607419F3" w14:textId="77777777" w:rsidR="00620E70" w:rsidRPr="00845B5F" w:rsidRDefault="00620E70" w:rsidP="00620E70">
            <w:pPr>
              <w:jc w:val="both"/>
            </w:pPr>
            <w:r w:rsidRPr="00845B5F">
              <w:t>20</w:t>
            </w:r>
          </w:p>
        </w:tc>
        <w:tc>
          <w:tcPr>
            <w:tcW w:w="330" w:type="pct"/>
            <w:shd w:val="clear" w:color="auto" w:fill="auto"/>
            <w:noWrap/>
            <w:vAlign w:val="bottom"/>
            <w:hideMark/>
          </w:tcPr>
          <w:p w14:paraId="61145957" w14:textId="77777777" w:rsidR="00620E70" w:rsidRPr="00845B5F" w:rsidRDefault="00620E70" w:rsidP="00620E70">
            <w:pPr>
              <w:jc w:val="both"/>
            </w:pPr>
            <w:r w:rsidRPr="00845B5F">
              <w:t>11</w:t>
            </w:r>
          </w:p>
        </w:tc>
        <w:tc>
          <w:tcPr>
            <w:tcW w:w="464" w:type="pct"/>
            <w:shd w:val="clear" w:color="auto" w:fill="auto"/>
            <w:noWrap/>
            <w:vAlign w:val="bottom"/>
            <w:hideMark/>
          </w:tcPr>
          <w:p w14:paraId="64B4452E" w14:textId="77777777" w:rsidR="00620E70" w:rsidRPr="00845B5F" w:rsidRDefault="00620E70" w:rsidP="00620E70">
            <w:pPr>
              <w:jc w:val="both"/>
            </w:pPr>
            <w:r w:rsidRPr="00845B5F">
              <w:t>26</w:t>
            </w:r>
          </w:p>
        </w:tc>
        <w:tc>
          <w:tcPr>
            <w:tcW w:w="2306" w:type="pct"/>
            <w:shd w:val="clear" w:color="auto" w:fill="auto"/>
            <w:noWrap/>
            <w:vAlign w:val="bottom"/>
            <w:hideMark/>
          </w:tcPr>
          <w:p w14:paraId="72CEE919" w14:textId="77777777" w:rsidR="00620E70" w:rsidRPr="00845B5F" w:rsidRDefault="00620E70" w:rsidP="00620E70">
            <w:pPr>
              <w:jc w:val="both"/>
            </w:pPr>
            <w:r w:rsidRPr="00845B5F">
              <w:t>9ОЛЧ1ГШ+ИВД озу: УЧ-КИ ЛЕСА ШИРИНОЙ 1 КМ ВОКРУГ НАСЕЛЕН.ПУНК</w:t>
            </w:r>
          </w:p>
        </w:tc>
        <w:tc>
          <w:tcPr>
            <w:tcW w:w="318" w:type="pct"/>
            <w:shd w:val="clear" w:color="auto" w:fill="auto"/>
            <w:noWrap/>
            <w:vAlign w:val="bottom"/>
            <w:hideMark/>
          </w:tcPr>
          <w:p w14:paraId="06D159CC" w14:textId="77777777" w:rsidR="00620E70" w:rsidRPr="00845B5F" w:rsidRDefault="00620E70" w:rsidP="00620E70">
            <w:pPr>
              <w:jc w:val="both"/>
            </w:pPr>
            <w:r w:rsidRPr="00845B5F">
              <w:t>286</w:t>
            </w:r>
          </w:p>
        </w:tc>
        <w:tc>
          <w:tcPr>
            <w:tcW w:w="915" w:type="pct"/>
            <w:shd w:val="clear" w:color="auto" w:fill="auto"/>
            <w:noWrap/>
            <w:vAlign w:val="bottom"/>
            <w:hideMark/>
          </w:tcPr>
          <w:p w14:paraId="286EA860" w14:textId="77777777" w:rsidR="00620E70" w:rsidRPr="00845B5F" w:rsidRDefault="00620E70" w:rsidP="00620E70">
            <w:pPr>
              <w:jc w:val="both"/>
            </w:pPr>
            <w:r w:rsidRPr="00845B5F">
              <w:t>ГАЛАШКИНСКОЕ</w:t>
            </w:r>
          </w:p>
        </w:tc>
      </w:tr>
      <w:tr w:rsidR="00620E70" w:rsidRPr="00845B5F" w14:paraId="18F3B790" w14:textId="77777777" w:rsidTr="004D41B6">
        <w:trPr>
          <w:trHeight w:val="255"/>
        </w:trPr>
        <w:tc>
          <w:tcPr>
            <w:tcW w:w="666" w:type="pct"/>
            <w:shd w:val="clear" w:color="auto" w:fill="auto"/>
            <w:noWrap/>
            <w:vAlign w:val="bottom"/>
            <w:hideMark/>
          </w:tcPr>
          <w:p w14:paraId="4352C688" w14:textId="77777777" w:rsidR="00620E70" w:rsidRPr="00845B5F" w:rsidRDefault="00620E70" w:rsidP="00620E70">
            <w:pPr>
              <w:jc w:val="both"/>
            </w:pPr>
            <w:r w:rsidRPr="00845B5F">
              <w:t>20</w:t>
            </w:r>
          </w:p>
        </w:tc>
        <w:tc>
          <w:tcPr>
            <w:tcW w:w="330" w:type="pct"/>
            <w:shd w:val="clear" w:color="auto" w:fill="auto"/>
            <w:noWrap/>
            <w:vAlign w:val="bottom"/>
            <w:hideMark/>
          </w:tcPr>
          <w:p w14:paraId="599715D6" w14:textId="77777777" w:rsidR="00620E70" w:rsidRPr="00845B5F" w:rsidRDefault="00620E70" w:rsidP="00620E70">
            <w:pPr>
              <w:jc w:val="both"/>
            </w:pPr>
            <w:r w:rsidRPr="00845B5F">
              <w:t>14</w:t>
            </w:r>
          </w:p>
        </w:tc>
        <w:tc>
          <w:tcPr>
            <w:tcW w:w="464" w:type="pct"/>
            <w:shd w:val="clear" w:color="auto" w:fill="auto"/>
            <w:noWrap/>
            <w:vAlign w:val="bottom"/>
            <w:hideMark/>
          </w:tcPr>
          <w:p w14:paraId="142DA90F" w14:textId="77777777" w:rsidR="00620E70" w:rsidRPr="00845B5F" w:rsidRDefault="00620E70" w:rsidP="00620E70">
            <w:pPr>
              <w:jc w:val="both"/>
            </w:pPr>
            <w:r w:rsidRPr="00845B5F">
              <w:t>2.9</w:t>
            </w:r>
          </w:p>
        </w:tc>
        <w:tc>
          <w:tcPr>
            <w:tcW w:w="2306" w:type="pct"/>
            <w:shd w:val="clear" w:color="auto" w:fill="auto"/>
            <w:noWrap/>
            <w:vAlign w:val="bottom"/>
            <w:hideMark/>
          </w:tcPr>
          <w:p w14:paraId="36BB50A8" w14:textId="77777777" w:rsidR="00620E70" w:rsidRPr="00845B5F" w:rsidRDefault="00620E70" w:rsidP="00620E70">
            <w:pPr>
              <w:jc w:val="both"/>
            </w:pPr>
            <w:r w:rsidRPr="00845B5F">
              <w:t>8ОЛЧ2ГШ+ОЛЧ+ИВД озу: УЧ-КИ ЛЕСА ШИРИНОЙ 1 КМ ВОКРУГ НАСЕЛЕН.</w:t>
            </w:r>
          </w:p>
        </w:tc>
        <w:tc>
          <w:tcPr>
            <w:tcW w:w="318" w:type="pct"/>
            <w:shd w:val="clear" w:color="auto" w:fill="auto"/>
            <w:noWrap/>
            <w:vAlign w:val="bottom"/>
            <w:hideMark/>
          </w:tcPr>
          <w:p w14:paraId="4B121D50" w14:textId="77777777" w:rsidR="00620E70" w:rsidRPr="00845B5F" w:rsidRDefault="00620E70" w:rsidP="00620E70">
            <w:pPr>
              <w:jc w:val="both"/>
            </w:pPr>
            <w:r w:rsidRPr="00845B5F">
              <w:t>23</w:t>
            </w:r>
          </w:p>
        </w:tc>
        <w:tc>
          <w:tcPr>
            <w:tcW w:w="915" w:type="pct"/>
            <w:shd w:val="clear" w:color="auto" w:fill="auto"/>
            <w:noWrap/>
            <w:vAlign w:val="bottom"/>
            <w:hideMark/>
          </w:tcPr>
          <w:p w14:paraId="10FB6F91" w14:textId="77777777" w:rsidR="00620E70" w:rsidRPr="00845B5F" w:rsidRDefault="00620E70" w:rsidP="00620E70">
            <w:pPr>
              <w:jc w:val="both"/>
            </w:pPr>
            <w:r w:rsidRPr="00845B5F">
              <w:t>ГАЛАШКИНСКОЕ</w:t>
            </w:r>
          </w:p>
        </w:tc>
      </w:tr>
      <w:tr w:rsidR="00620E70" w:rsidRPr="00845B5F" w14:paraId="69339885" w14:textId="77777777" w:rsidTr="004D41B6">
        <w:trPr>
          <w:trHeight w:val="255"/>
        </w:trPr>
        <w:tc>
          <w:tcPr>
            <w:tcW w:w="666" w:type="pct"/>
            <w:shd w:val="clear" w:color="auto" w:fill="auto"/>
            <w:noWrap/>
            <w:vAlign w:val="bottom"/>
            <w:hideMark/>
          </w:tcPr>
          <w:p w14:paraId="58D5D764" w14:textId="77777777" w:rsidR="00620E70" w:rsidRPr="00845B5F" w:rsidRDefault="00620E70" w:rsidP="00620E70">
            <w:pPr>
              <w:jc w:val="both"/>
            </w:pPr>
            <w:r w:rsidRPr="00845B5F">
              <w:t>21</w:t>
            </w:r>
          </w:p>
        </w:tc>
        <w:tc>
          <w:tcPr>
            <w:tcW w:w="330" w:type="pct"/>
            <w:shd w:val="clear" w:color="auto" w:fill="auto"/>
            <w:noWrap/>
            <w:vAlign w:val="bottom"/>
            <w:hideMark/>
          </w:tcPr>
          <w:p w14:paraId="1EB50D7E" w14:textId="77777777" w:rsidR="00620E70" w:rsidRPr="00845B5F" w:rsidRDefault="00620E70" w:rsidP="00620E70">
            <w:pPr>
              <w:jc w:val="both"/>
            </w:pPr>
            <w:r w:rsidRPr="00845B5F">
              <w:t>7</w:t>
            </w:r>
          </w:p>
        </w:tc>
        <w:tc>
          <w:tcPr>
            <w:tcW w:w="464" w:type="pct"/>
            <w:shd w:val="clear" w:color="auto" w:fill="auto"/>
            <w:noWrap/>
            <w:vAlign w:val="bottom"/>
            <w:hideMark/>
          </w:tcPr>
          <w:p w14:paraId="22D35F69" w14:textId="77777777" w:rsidR="00620E70" w:rsidRPr="00845B5F" w:rsidRDefault="00620E70" w:rsidP="00620E70">
            <w:pPr>
              <w:jc w:val="both"/>
            </w:pPr>
            <w:r w:rsidRPr="00845B5F">
              <w:t>8</w:t>
            </w:r>
          </w:p>
        </w:tc>
        <w:tc>
          <w:tcPr>
            <w:tcW w:w="2306" w:type="pct"/>
            <w:shd w:val="clear" w:color="auto" w:fill="auto"/>
            <w:noWrap/>
            <w:vAlign w:val="bottom"/>
            <w:hideMark/>
          </w:tcPr>
          <w:p w14:paraId="2200014F" w14:textId="77777777" w:rsidR="00620E70" w:rsidRPr="00845B5F" w:rsidRDefault="00620E70" w:rsidP="00620E70">
            <w:pPr>
              <w:jc w:val="both"/>
            </w:pPr>
            <w:r w:rsidRPr="00845B5F">
              <w:t>6ОЛЧ2ГШ1КЛП1ЯО озу: УЧ-КИ ЛЕСА ШИРИНОЙ 1 КМ ВОКРУГ НАСЕЛЕН.П</w:t>
            </w:r>
          </w:p>
        </w:tc>
        <w:tc>
          <w:tcPr>
            <w:tcW w:w="318" w:type="pct"/>
            <w:shd w:val="clear" w:color="auto" w:fill="auto"/>
            <w:noWrap/>
            <w:vAlign w:val="bottom"/>
            <w:hideMark/>
          </w:tcPr>
          <w:p w14:paraId="753EF615" w14:textId="77777777" w:rsidR="00620E70" w:rsidRPr="00845B5F" w:rsidRDefault="00620E70" w:rsidP="00620E70">
            <w:pPr>
              <w:jc w:val="both"/>
            </w:pPr>
            <w:r w:rsidRPr="00845B5F">
              <w:t>56</w:t>
            </w:r>
          </w:p>
        </w:tc>
        <w:tc>
          <w:tcPr>
            <w:tcW w:w="915" w:type="pct"/>
            <w:shd w:val="clear" w:color="auto" w:fill="auto"/>
            <w:noWrap/>
            <w:vAlign w:val="bottom"/>
            <w:hideMark/>
          </w:tcPr>
          <w:p w14:paraId="0B73814A" w14:textId="77777777" w:rsidR="00620E70" w:rsidRPr="00845B5F" w:rsidRDefault="00620E70" w:rsidP="00620E70">
            <w:pPr>
              <w:jc w:val="both"/>
            </w:pPr>
            <w:r w:rsidRPr="00845B5F">
              <w:t>ГАЛАШКИНСКОЕ</w:t>
            </w:r>
          </w:p>
        </w:tc>
      </w:tr>
      <w:tr w:rsidR="00620E70" w:rsidRPr="00845B5F" w14:paraId="3FE61EA4" w14:textId="77777777" w:rsidTr="004D41B6">
        <w:trPr>
          <w:trHeight w:val="255"/>
        </w:trPr>
        <w:tc>
          <w:tcPr>
            <w:tcW w:w="666" w:type="pct"/>
            <w:shd w:val="clear" w:color="auto" w:fill="auto"/>
            <w:noWrap/>
            <w:vAlign w:val="bottom"/>
            <w:hideMark/>
          </w:tcPr>
          <w:p w14:paraId="7B6F1FB2" w14:textId="77777777" w:rsidR="00620E70" w:rsidRPr="00845B5F" w:rsidRDefault="00620E70" w:rsidP="00620E70">
            <w:pPr>
              <w:jc w:val="both"/>
            </w:pPr>
            <w:r w:rsidRPr="00845B5F">
              <w:t>21</w:t>
            </w:r>
          </w:p>
        </w:tc>
        <w:tc>
          <w:tcPr>
            <w:tcW w:w="330" w:type="pct"/>
            <w:shd w:val="clear" w:color="auto" w:fill="auto"/>
            <w:noWrap/>
            <w:vAlign w:val="bottom"/>
            <w:hideMark/>
          </w:tcPr>
          <w:p w14:paraId="711FF9C1" w14:textId="77777777" w:rsidR="00620E70" w:rsidRPr="00845B5F" w:rsidRDefault="00620E70" w:rsidP="00620E70">
            <w:pPr>
              <w:jc w:val="both"/>
            </w:pPr>
            <w:r w:rsidRPr="00845B5F">
              <w:t>8</w:t>
            </w:r>
          </w:p>
        </w:tc>
        <w:tc>
          <w:tcPr>
            <w:tcW w:w="464" w:type="pct"/>
            <w:shd w:val="clear" w:color="auto" w:fill="auto"/>
            <w:noWrap/>
            <w:vAlign w:val="bottom"/>
            <w:hideMark/>
          </w:tcPr>
          <w:p w14:paraId="72BD5852" w14:textId="77777777" w:rsidR="00620E70" w:rsidRPr="00845B5F" w:rsidRDefault="00620E70" w:rsidP="00620E70">
            <w:pPr>
              <w:jc w:val="both"/>
            </w:pPr>
            <w:r w:rsidRPr="00845B5F">
              <w:t>2</w:t>
            </w:r>
          </w:p>
        </w:tc>
        <w:tc>
          <w:tcPr>
            <w:tcW w:w="2306" w:type="pct"/>
            <w:shd w:val="clear" w:color="auto" w:fill="auto"/>
            <w:noWrap/>
            <w:vAlign w:val="bottom"/>
            <w:hideMark/>
          </w:tcPr>
          <w:p w14:paraId="64F241B1" w14:textId="77777777" w:rsidR="00620E70" w:rsidRPr="00845B5F" w:rsidRDefault="00620E70" w:rsidP="00620E70">
            <w:pPr>
              <w:jc w:val="both"/>
            </w:pPr>
            <w:r w:rsidRPr="00845B5F">
              <w:t>8ОЛЧ1ГШ1КЛП+ЯО озу: УЧ-КИ ЛЕСА ШИРИНОЙ 1 КМ ВОКРУГ НАСЕЛЕН.П</w:t>
            </w:r>
          </w:p>
        </w:tc>
        <w:tc>
          <w:tcPr>
            <w:tcW w:w="318" w:type="pct"/>
            <w:shd w:val="clear" w:color="auto" w:fill="auto"/>
            <w:noWrap/>
            <w:vAlign w:val="bottom"/>
            <w:hideMark/>
          </w:tcPr>
          <w:p w14:paraId="3CCEFF8A" w14:textId="77777777" w:rsidR="00620E70" w:rsidRPr="00845B5F" w:rsidRDefault="00620E70" w:rsidP="00620E70">
            <w:pPr>
              <w:jc w:val="both"/>
            </w:pPr>
            <w:r w:rsidRPr="00845B5F">
              <w:t>12</w:t>
            </w:r>
          </w:p>
        </w:tc>
        <w:tc>
          <w:tcPr>
            <w:tcW w:w="915" w:type="pct"/>
            <w:shd w:val="clear" w:color="auto" w:fill="auto"/>
            <w:noWrap/>
            <w:vAlign w:val="bottom"/>
            <w:hideMark/>
          </w:tcPr>
          <w:p w14:paraId="6C2E1B9C" w14:textId="77777777" w:rsidR="00620E70" w:rsidRPr="00845B5F" w:rsidRDefault="00620E70" w:rsidP="00620E70">
            <w:pPr>
              <w:jc w:val="both"/>
            </w:pPr>
            <w:r w:rsidRPr="00845B5F">
              <w:t>ГАЛАШКИНСКОЕ</w:t>
            </w:r>
          </w:p>
        </w:tc>
      </w:tr>
      <w:tr w:rsidR="00620E70" w:rsidRPr="00845B5F" w14:paraId="7EE3EEE5" w14:textId="77777777" w:rsidTr="004D41B6">
        <w:trPr>
          <w:trHeight w:val="255"/>
        </w:trPr>
        <w:tc>
          <w:tcPr>
            <w:tcW w:w="666" w:type="pct"/>
            <w:shd w:val="clear" w:color="auto" w:fill="auto"/>
            <w:noWrap/>
            <w:vAlign w:val="bottom"/>
            <w:hideMark/>
          </w:tcPr>
          <w:p w14:paraId="7A3253DD" w14:textId="77777777" w:rsidR="00620E70" w:rsidRPr="00845B5F" w:rsidRDefault="00620E70" w:rsidP="00620E70">
            <w:pPr>
              <w:jc w:val="both"/>
            </w:pPr>
            <w:r w:rsidRPr="00845B5F">
              <w:t>21</w:t>
            </w:r>
          </w:p>
        </w:tc>
        <w:tc>
          <w:tcPr>
            <w:tcW w:w="330" w:type="pct"/>
            <w:shd w:val="clear" w:color="auto" w:fill="auto"/>
            <w:noWrap/>
            <w:vAlign w:val="bottom"/>
            <w:hideMark/>
          </w:tcPr>
          <w:p w14:paraId="77C840C4" w14:textId="77777777" w:rsidR="00620E70" w:rsidRPr="00845B5F" w:rsidRDefault="00620E70" w:rsidP="00620E70">
            <w:pPr>
              <w:jc w:val="both"/>
            </w:pPr>
            <w:r w:rsidRPr="00845B5F">
              <w:t>14</w:t>
            </w:r>
          </w:p>
        </w:tc>
        <w:tc>
          <w:tcPr>
            <w:tcW w:w="464" w:type="pct"/>
            <w:shd w:val="clear" w:color="auto" w:fill="auto"/>
            <w:noWrap/>
            <w:vAlign w:val="bottom"/>
            <w:hideMark/>
          </w:tcPr>
          <w:p w14:paraId="5869863A" w14:textId="77777777" w:rsidR="00620E70" w:rsidRPr="00845B5F" w:rsidRDefault="00620E70" w:rsidP="00620E70">
            <w:pPr>
              <w:jc w:val="both"/>
            </w:pPr>
            <w:r w:rsidRPr="00845B5F">
              <w:t>1.8</w:t>
            </w:r>
          </w:p>
        </w:tc>
        <w:tc>
          <w:tcPr>
            <w:tcW w:w="2306" w:type="pct"/>
            <w:shd w:val="clear" w:color="auto" w:fill="auto"/>
            <w:noWrap/>
            <w:vAlign w:val="bottom"/>
            <w:hideMark/>
          </w:tcPr>
          <w:p w14:paraId="634F55FB" w14:textId="77777777" w:rsidR="00620E70" w:rsidRPr="00845B5F" w:rsidRDefault="00620E70" w:rsidP="00620E70">
            <w:pPr>
              <w:jc w:val="both"/>
            </w:pPr>
            <w:r w:rsidRPr="00845B5F">
              <w:t>6ОЛЧ2ГШ2КЛП+ЯО озу: УЧ-КИ ЛЕСА ШИРИНОЙ 1 КМ ВОКРУГ НАСЕЛЕН.П</w:t>
            </w:r>
          </w:p>
        </w:tc>
        <w:tc>
          <w:tcPr>
            <w:tcW w:w="318" w:type="pct"/>
            <w:shd w:val="clear" w:color="auto" w:fill="auto"/>
            <w:noWrap/>
            <w:vAlign w:val="bottom"/>
            <w:hideMark/>
          </w:tcPr>
          <w:p w14:paraId="75A26223" w14:textId="77777777" w:rsidR="00620E70" w:rsidRPr="00845B5F" w:rsidRDefault="00620E70" w:rsidP="00620E70">
            <w:pPr>
              <w:jc w:val="both"/>
            </w:pPr>
            <w:r w:rsidRPr="00845B5F">
              <w:t>13</w:t>
            </w:r>
          </w:p>
        </w:tc>
        <w:tc>
          <w:tcPr>
            <w:tcW w:w="915" w:type="pct"/>
            <w:shd w:val="clear" w:color="auto" w:fill="auto"/>
            <w:noWrap/>
            <w:vAlign w:val="bottom"/>
            <w:hideMark/>
          </w:tcPr>
          <w:p w14:paraId="719BBE64" w14:textId="77777777" w:rsidR="00620E70" w:rsidRPr="00845B5F" w:rsidRDefault="00620E70" w:rsidP="00620E70">
            <w:pPr>
              <w:jc w:val="both"/>
            </w:pPr>
            <w:r w:rsidRPr="00845B5F">
              <w:t>ГАЛАШКИНСКОЕ</w:t>
            </w:r>
          </w:p>
        </w:tc>
      </w:tr>
      <w:tr w:rsidR="00620E70" w:rsidRPr="00845B5F" w14:paraId="0B25AD9C" w14:textId="77777777" w:rsidTr="004D41B6">
        <w:trPr>
          <w:trHeight w:val="255"/>
        </w:trPr>
        <w:tc>
          <w:tcPr>
            <w:tcW w:w="666" w:type="pct"/>
            <w:shd w:val="clear" w:color="auto" w:fill="auto"/>
            <w:noWrap/>
            <w:vAlign w:val="bottom"/>
            <w:hideMark/>
          </w:tcPr>
          <w:p w14:paraId="0950CF0A" w14:textId="77777777" w:rsidR="00620E70" w:rsidRPr="00845B5F" w:rsidRDefault="00620E70" w:rsidP="00620E70">
            <w:pPr>
              <w:jc w:val="both"/>
            </w:pPr>
            <w:r w:rsidRPr="00845B5F">
              <w:t>21</w:t>
            </w:r>
          </w:p>
        </w:tc>
        <w:tc>
          <w:tcPr>
            <w:tcW w:w="330" w:type="pct"/>
            <w:shd w:val="clear" w:color="auto" w:fill="auto"/>
            <w:noWrap/>
            <w:vAlign w:val="bottom"/>
            <w:hideMark/>
          </w:tcPr>
          <w:p w14:paraId="7C23723E" w14:textId="77777777" w:rsidR="00620E70" w:rsidRPr="00845B5F" w:rsidRDefault="00620E70" w:rsidP="00620E70">
            <w:pPr>
              <w:jc w:val="both"/>
            </w:pPr>
            <w:r w:rsidRPr="00845B5F">
              <w:t>15</w:t>
            </w:r>
          </w:p>
        </w:tc>
        <w:tc>
          <w:tcPr>
            <w:tcW w:w="464" w:type="pct"/>
            <w:shd w:val="clear" w:color="auto" w:fill="auto"/>
            <w:noWrap/>
            <w:vAlign w:val="bottom"/>
            <w:hideMark/>
          </w:tcPr>
          <w:p w14:paraId="76E2BCE4" w14:textId="77777777" w:rsidR="00620E70" w:rsidRPr="00845B5F" w:rsidRDefault="00620E70" w:rsidP="00620E70">
            <w:pPr>
              <w:jc w:val="both"/>
            </w:pPr>
            <w:r w:rsidRPr="00845B5F">
              <w:t>16</w:t>
            </w:r>
          </w:p>
        </w:tc>
        <w:tc>
          <w:tcPr>
            <w:tcW w:w="2306" w:type="pct"/>
            <w:shd w:val="clear" w:color="auto" w:fill="auto"/>
            <w:noWrap/>
            <w:vAlign w:val="bottom"/>
            <w:hideMark/>
          </w:tcPr>
          <w:p w14:paraId="73756725" w14:textId="77777777" w:rsidR="00620E70" w:rsidRPr="00845B5F" w:rsidRDefault="00620E70" w:rsidP="00620E70">
            <w:pPr>
              <w:jc w:val="both"/>
            </w:pPr>
            <w:r w:rsidRPr="00845B5F">
              <w:t>4ГШ4ОЛЧ2КЛП+ЯО озу: ДИКОПЛОДОВЫЕ</w:t>
            </w:r>
          </w:p>
        </w:tc>
        <w:tc>
          <w:tcPr>
            <w:tcW w:w="318" w:type="pct"/>
            <w:shd w:val="clear" w:color="auto" w:fill="auto"/>
            <w:noWrap/>
            <w:vAlign w:val="bottom"/>
            <w:hideMark/>
          </w:tcPr>
          <w:p w14:paraId="7A02DB11" w14:textId="77777777" w:rsidR="00620E70" w:rsidRPr="00845B5F" w:rsidRDefault="00620E70" w:rsidP="00620E70">
            <w:pPr>
              <w:jc w:val="both"/>
            </w:pPr>
            <w:r w:rsidRPr="00845B5F">
              <w:t>96</w:t>
            </w:r>
          </w:p>
        </w:tc>
        <w:tc>
          <w:tcPr>
            <w:tcW w:w="915" w:type="pct"/>
            <w:shd w:val="clear" w:color="auto" w:fill="auto"/>
            <w:noWrap/>
            <w:vAlign w:val="bottom"/>
            <w:hideMark/>
          </w:tcPr>
          <w:p w14:paraId="5A9B1947" w14:textId="77777777" w:rsidR="00620E70" w:rsidRPr="00845B5F" w:rsidRDefault="00620E70" w:rsidP="00620E70">
            <w:pPr>
              <w:jc w:val="both"/>
            </w:pPr>
            <w:r w:rsidRPr="00845B5F">
              <w:t>ГАЛАШКИНСКОЕ</w:t>
            </w:r>
          </w:p>
        </w:tc>
      </w:tr>
      <w:tr w:rsidR="00620E70" w:rsidRPr="00845B5F" w14:paraId="1B99A8C7" w14:textId="77777777" w:rsidTr="004D41B6">
        <w:trPr>
          <w:trHeight w:val="255"/>
        </w:trPr>
        <w:tc>
          <w:tcPr>
            <w:tcW w:w="666" w:type="pct"/>
            <w:shd w:val="clear" w:color="auto" w:fill="auto"/>
            <w:noWrap/>
            <w:vAlign w:val="bottom"/>
            <w:hideMark/>
          </w:tcPr>
          <w:p w14:paraId="3F81F3F7" w14:textId="77777777" w:rsidR="00620E70" w:rsidRPr="00845B5F" w:rsidRDefault="00620E70" w:rsidP="00620E70">
            <w:pPr>
              <w:jc w:val="both"/>
            </w:pPr>
            <w:r w:rsidRPr="00845B5F">
              <w:t>21</w:t>
            </w:r>
          </w:p>
        </w:tc>
        <w:tc>
          <w:tcPr>
            <w:tcW w:w="330" w:type="pct"/>
            <w:shd w:val="clear" w:color="auto" w:fill="auto"/>
            <w:noWrap/>
            <w:vAlign w:val="bottom"/>
            <w:hideMark/>
          </w:tcPr>
          <w:p w14:paraId="777930B4" w14:textId="77777777" w:rsidR="00620E70" w:rsidRPr="00845B5F" w:rsidRDefault="00620E70" w:rsidP="00620E70">
            <w:pPr>
              <w:jc w:val="both"/>
            </w:pPr>
            <w:r w:rsidRPr="00845B5F">
              <w:t>16</w:t>
            </w:r>
          </w:p>
        </w:tc>
        <w:tc>
          <w:tcPr>
            <w:tcW w:w="464" w:type="pct"/>
            <w:shd w:val="clear" w:color="auto" w:fill="auto"/>
            <w:noWrap/>
            <w:vAlign w:val="bottom"/>
            <w:hideMark/>
          </w:tcPr>
          <w:p w14:paraId="7F4E71C2" w14:textId="77777777" w:rsidR="00620E70" w:rsidRPr="00845B5F" w:rsidRDefault="00620E70" w:rsidP="00620E70">
            <w:pPr>
              <w:jc w:val="both"/>
            </w:pPr>
            <w:r w:rsidRPr="00845B5F">
              <w:t>16</w:t>
            </w:r>
          </w:p>
        </w:tc>
        <w:tc>
          <w:tcPr>
            <w:tcW w:w="2306" w:type="pct"/>
            <w:shd w:val="clear" w:color="auto" w:fill="auto"/>
            <w:noWrap/>
            <w:vAlign w:val="bottom"/>
            <w:hideMark/>
          </w:tcPr>
          <w:p w14:paraId="7F6F0FCA" w14:textId="77777777" w:rsidR="00620E70" w:rsidRPr="00845B5F" w:rsidRDefault="00620E70" w:rsidP="00620E70">
            <w:pPr>
              <w:jc w:val="both"/>
            </w:pPr>
            <w:r w:rsidRPr="00845B5F">
              <w:t>8ОЛЧ1ГШ1КЛП+ЯО озу: УЧ-КИ ЛЕСА ШИРИНОЙ 1 КМ ВОКРУГ НАСЕЛЕН.П</w:t>
            </w:r>
          </w:p>
        </w:tc>
        <w:tc>
          <w:tcPr>
            <w:tcW w:w="318" w:type="pct"/>
            <w:shd w:val="clear" w:color="auto" w:fill="auto"/>
            <w:noWrap/>
            <w:vAlign w:val="bottom"/>
            <w:hideMark/>
          </w:tcPr>
          <w:p w14:paraId="62BDC35F" w14:textId="77777777" w:rsidR="00620E70" w:rsidRPr="00845B5F" w:rsidRDefault="00620E70" w:rsidP="00620E70">
            <w:pPr>
              <w:jc w:val="both"/>
            </w:pPr>
            <w:r w:rsidRPr="00845B5F">
              <w:t>176</w:t>
            </w:r>
          </w:p>
        </w:tc>
        <w:tc>
          <w:tcPr>
            <w:tcW w:w="915" w:type="pct"/>
            <w:shd w:val="clear" w:color="auto" w:fill="auto"/>
            <w:noWrap/>
            <w:vAlign w:val="bottom"/>
            <w:hideMark/>
          </w:tcPr>
          <w:p w14:paraId="24FD119E" w14:textId="77777777" w:rsidR="00620E70" w:rsidRPr="00845B5F" w:rsidRDefault="00620E70" w:rsidP="00620E70">
            <w:pPr>
              <w:jc w:val="both"/>
            </w:pPr>
            <w:r w:rsidRPr="00845B5F">
              <w:t>ГАЛАШКИНСКОЕ</w:t>
            </w:r>
          </w:p>
        </w:tc>
      </w:tr>
      <w:tr w:rsidR="00620E70" w:rsidRPr="00845B5F" w14:paraId="134C702E" w14:textId="77777777" w:rsidTr="004D41B6">
        <w:trPr>
          <w:trHeight w:val="255"/>
        </w:trPr>
        <w:tc>
          <w:tcPr>
            <w:tcW w:w="666" w:type="pct"/>
            <w:shd w:val="clear" w:color="auto" w:fill="auto"/>
            <w:noWrap/>
            <w:vAlign w:val="bottom"/>
            <w:hideMark/>
          </w:tcPr>
          <w:p w14:paraId="70EC8D9E" w14:textId="77777777" w:rsidR="00620E70" w:rsidRPr="00845B5F" w:rsidRDefault="00620E70" w:rsidP="00620E70">
            <w:pPr>
              <w:jc w:val="both"/>
            </w:pPr>
            <w:r w:rsidRPr="00845B5F">
              <w:t>21</w:t>
            </w:r>
          </w:p>
        </w:tc>
        <w:tc>
          <w:tcPr>
            <w:tcW w:w="330" w:type="pct"/>
            <w:shd w:val="clear" w:color="auto" w:fill="auto"/>
            <w:noWrap/>
            <w:vAlign w:val="bottom"/>
            <w:hideMark/>
          </w:tcPr>
          <w:p w14:paraId="3E01D07F" w14:textId="77777777" w:rsidR="00620E70" w:rsidRPr="00845B5F" w:rsidRDefault="00620E70" w:rsidP="00620E70">
            <w:pPr>
              <w:jc w:val="both"/>
            </w:pPr>
            <w:r w:rsidRPr="00845B5F">
              <w:t>18</w:t>
            </w:r>
          </w:p>
        </w:tc>
        <w:tc>
          <w:tcPr>
            <w:tcW w:w="464" w:type="pct"/>
            <w:shd w:val="clear" w:color="auto" w:fill="auto"/>
            <w:noWrap/>
            <w:vAlign w:val="bottom"/>
            <w:hideMark/>
          </w:tcPr>
          <w:p w14:paraId="66A879C4" w14:textId="77777777" w:rsidR="00620E70" w:rsidRPr="00845B5F" w:rsidRDefault="00620E70" w:rsidP="00620E70">
            <w:pPr>
              <w:jc w:val="both"/>
            </w:pPr>
            <w:r w:rsidRPr="00845B5F">
              <w:t>3.3</w:t>
            </w:r>
          </w:p>
        </w:tc>
        <w:tc>
          <w:tcPr>
            <w:tcW w:w="2306" w:type="pct"/>
            <w:shd w:val="clear" w:color="auto" w:fill="auto"/>
            <w:noWrap/>
            <w:vAlign w:val="bottom"/>
            <w:hideMark/>
          </w:tcPr>
          <w:p w14:paraId="6854480A" w14:textId="77777777" w:rsidR="00620E70" w:rsidRPr="00845B5F" w:rsidRDefault="00620E70" w:rsidP="00620E70">
            <w:pPr>
              <w:jc w:val="both"/>
            </w:pPr>
            <w:r w:rsidRPr="00845B5F">
              <w:t>8ОЛЧ1ГШ1КЛП+ОЛС озу: УЧ-КИ ЛЕСА ШИРИНОЙ 1 КМ ВОКРУГ НАСЕЛЕН.</w:t>
            </w:r>
          </w:p>
        </w:tc>
        <w:tc>
          <w:tcPr>
            <w:tcW w:w="318" w:type="pct"/>
            <w:shd w:val="clear" w:color="auto" w:fill="auto"/>
            <w:noWrap/>
            <w:vAlign w:val="bottom"/>
            <w:hideMark/>
          </w:tcPr>
          <w:p w14:paraId="045CA0CC" w14:textId="77777777" w:rsidR="00620E70" w:rsidRPr="00845B5F" w:rsidRDefault="00620E70" w:rsidP="00620E70">
            <w:pPr>
              <w:jc w:val="both"/>
            </w:pPr>
            <w:r w:rsidRPr="00845B5F">
              <w:t>36</w:t>
            </w:r>
          </w:p>
        </w:tc>
        <w:tc>
          <w:tcPr>
            <w:tcW w:w="915" w:type="pct"/>
            <w:shd w:val="clear" w:color="auto" w:fill="auto"/>
            <w:noWrap/>
            <w:vAlign w:val="bottom"/>
            <w:hideMark/>
          </w:tcPr>
          <w:p w14:paraId="70915A91" w14:textId="77777777" w:rsidR="00620E70" w:rsidRPr="00845B5F" w:rsidRDefault="00620E70" w:rsidP="00620E70">
            <w:pPr>
              <w:jc w:val="both"/>
            </w:pPr>
            <w:r w:rsidRPr="00845B5F">
              <w:t>ГАЛАШКИНСКОЕ</w:t>
            </w:r>
          </w:p>
        </w:tc>
      </w:tr>
      <w:tr w:rsidR="00620E70" w:rsidRPr="00845B5F" w14:paraId="70A8C250" w14:textId="77777777" w:rsidTr="004D41B6">
        <w:trPr>
          <w:trHeight w:val="255"/>
        </w:trPr>
        <w:tc>
          <w:tcPr>
            <w:tcW w:w="666" w:type="pct"/>
            <w:shd w:val="clear" w:color="auto" w:fill="auto"/>
            <w:noWrap/>
            <w:vAlign w:val="bottom"/>
            <w:hideMark/>
          </w:tcPr>
          <w:p w14:paraId="76783FCB" w14:textId="77777777" w:rsidR="00620E70" w:rsidRPr="00845B5F" w:rsidRDefault="00620E70" w:rsidP="00620E70">
            <w:pPr>
              <w:jc w:val="both"/>
            </w:pPr>
            <w:r w:rsidRPr="00845B5F">
              <w:t>21</w:t>
            </w:r>
          </w:p>
        </w:tc>
        <w:tc>
          <w:tcPr>
            <w:tcW w:w="330" w:type="pct"/>
            <w:shd w:val="clear" w:color="auto" w:fill="auto"/>
            <w:noWrap/>
            <w:vAlign w:val="bottom"/>
            <w:hideMark/>
          </w:tcPr>
          <w:p w14:paraId="7E343997" w14:textId="77777777" w:rsidR="00620E70" w:rsidRPr="00845B5F" w:rsidRDefault="00620E70" w:rsidP="00620E70">
            <w:pPr>
              <w:jc w:val="both"/>
            </w:pPr>
            <w:r w:rsidRPr="00845B5F">
              <w:t>19</w:t>
            </w:r>
          </w:p>
        </w:tc>
        <w:tc>
          <w:tcPr>
            <w:tcW w:w="464" w:type="pct"/>
            <w:shd w:val="clear" w:color="auto" w:fill="auto"/>
            <w:noWrap/>
            <w:vAlign w:val="bottom"/>
            <w:hideMark/>
          </w:tcPr>
          <w:p w14:paraId="349256F5" w14:textId="77777777" w:rsidR="00620E70" w:rsidRPr="00845B5F" w:rsidRDefault="00620E70" w:rsidP="00620E70">
            <w:pPr>
              <w:jc w:val="both"/>
            </w:pPr>
            <w:r w:rsidRPr="00845B5F">
              <w:t>5.4</w:t>
            </w:r>
          </w:p>
        </w:tc>
        <w:tc>
          <w:tcPr>
            <w:tcW w:w="2306" w:type="pct"/>
            <w:shd w:val="clear" w:color="auto" w:fill="auto"/>
            <w:noWrap/>
            <w:vAlign w:val="bottom"/>
            <w:hideMark/>
          </w:tcPr>
          <w:p w14:paraId="6D1ECDA4" w14:textId="77777777" w:rsidR="00620E70" w:rsidRPr="00845B5F" w:rsidRDefault="00620E70" w:rsidP="00620E70">
            <w:pPr>
              <w:jc w:val="both"/>
            </w:pPr>
            <w:r w:rsidRPr="00845B5F">
              <w:t>4ГШ3ОЛЧ2КЛП1ЯО озу: ДИКОПЛОДОВЫЕ</w:t>
            </w:r>
          </w:p>
        </w:tc>
        <w:tc>
          <w:tcPr>
            <w:tcW w:w="318" w:type="pct"/>
            <w:shd w:val="clear" w:color="auto" w:fill="auto"/>
            <w:noWrap/>
            <w:vAlign w:val="bottom"/>
            <w:hideMark/>
          </w:tcPr>
          <w:p w14:paraId="51C40836" w14:textId="77777777" w:rsidR="00620E70" w:rsidRPr="00845B5F" w:rsidRDefault="00620E70" w:rsidP="00620E70">
            <w:pPr>
              <w:jc w:val="both"/>
            </w:pPr>
            <w:r w:rsidRPr="00845B5F">
              <w:t>24</w:t>
            </w:r>
          </w:p>
        </w:tc>
        <w:tc>
          <w:tcPr>
            <w:tcW w:w="915" w:type="pct"/>
            <w:shd w:val="clear" w:color="auto" w:fill="auto"/>
            <w:noWrap/>
            <w:vAlign w:val="bottom"/>
            <w:hideMark/>
          </w:tcPr>
          <w:p w14:paraId="687BCE5D" w14:textId="77777777" w:rsidR="00620E70" w:rsidRPr="00845B5F" w:rsidRDefault="00620E70" w:rsidP="00620E70">
            <w:pPr>
              <w:jc w:val="both"/>
            </w:pPr>
            <w:r w:rsidRPr="00845B5F">
              <w:t>ГАЛАШКИНСКОЕ</w:t>
            </w:r>
          </w:p>
        </w:tc>
      </w:tr>
      <w:tr w:rsidR="00620E70" w:rsidRPr="00845B5F" w14:paraId="1AC7A7D6" w14:textId="77777777" w:rsidTr="004D41B6">
        <w:trPr>
          <w:trHeight w:val="255"/>
        </w:trPr>
        <w:tc>
          <w:tcPr>
            <w:tcW w:w="666" w:type="pct"/>
            <w:shd w:val="clear" w:color="auto" w:fill="auto"/>
            <w:noWrap/>
            <w:vAlign w:val="bottom"/>
            <w:hideMark/>
          </w:tcPr>
          <w:p w14:paraId="153372EC" w14:textId="77777777" w:rsidR="00620E70" w:rsidRPr="00845B5F" w:rsidRDefault="00620E70" w:rsidP="00620E70">
            <w:pPr>
              <w:jc w:val="both"/>
            </w:pPr>
            <w:r w:rsidRPr="00845B5F">
              <w:t>21</w:t>
            </w:r>
          </w:p>
        </w:tc>
        <w:tc>
          <w:tcPr>
            <w:tcW w:w="330" w:type="pct"/>
            <w:shd w:val="clear" w:color="auto" w:fill="auto"/>
            <w:noWrap/>
            <w:vAlign w:val="bottom"/>
            <w:hideMark/>
          </w:tcPr>
          <w:p w14:paraId="71CC84F3" w14:textId="77777777" w:rsidR="00620E70" w:rsidRPr="00845B5F" w:rsidRDefault="00620E70" w:rsidP="00620E70">
            <w:pPr>
              <w:jc w:val="both"/>
            </w:pPr>
            <w:r w:rsidRPr="00845B5F">
              <w:t>20</w:t>
            </w:r>
          </w:p>
        </w:tc>
        <w:tc>
          <w:tcPr>
            <w:tcW w:w="464" w:type="pct"/>
            <w:shd w:val="clear" w:color="auto" w:fill="auto"/>
            <w:noWrap/>
            <w:vAlign w:val="bottom"/>
            <w:hideMark/>
          </w:tcPr>
          <w:p w14:paraId="4E15477A" w14:textId="77777777" w:rsidR="00620E70" w:rsidRPr="00845B5F" w:rsidRDefault="00620E70" w:rsidP="00620E70">
            <w:pPr>
              <w:jc w:val="both"/>
            </w:pPr>
            <w:r w:rsidRPr="00845B5F">
              <w:t>19</w:t>
            </w:r>
          </w:p>
        </w:tc>
        <w:tc>
          <w:tcPr>
            <w:tcW w:w="2306" w:type="pct"/>
            <w:shd w:val="clear" w:color="auto" w:fill="auto"/>
            <w:noWrap/>
            <w:vAlign w:val="bottom"/>
            <w:hideMark/>
          </w:tcPr>
          <w:p w14:paraId="2163EE10" w14:textId="77777777" w:rsidR="00620E70" w:rsidRPr="00845B5F" w:rsidRDefault="00620E70" w:rsidP="00620E70">
            <w:pPr>
              <w:jc w:val="both"/>
            </w:pPr>
            <w:r w:rsidRPr="00845B5F">
              <w:t>8ОЛЧ2ГШ+КЛП озу: УЧ-КИ ЛЕСА ШИРИНОЙ 1 КМ ВОКРУГ НАСЕЛЕН.ПУНК</w:t>
            </w:r>
          </w:p>
        </w:tc>
        <w:tc>
          <w:tcPr>
            <w:tcW w:w="318" w:type="pct"/>
            <w:shd w:val="clear" w:color="auto" w:fill="auto"/>
            <w:noWrap/>
            <w:vAlign w:val="bottom"/>
            <w:hideMark/>
          </w:tcPr>
          <w:p w14:paraId="11B08E05" w14:textId="77777777" w:rsidR="00620E70" w:rsidRPr="00845B5F" w:rsidRDefault="00620E70" w:rsidP="00620E70">
            <w:pPr>
              <w:jc w:val="both"/>
            </w:pPr>
            <w:r w:rsidRPr="00845B5F">
              <w:t>247</w:t>
            </w:r>
          </w:p>
        </w:tc>
        <w:tc>
          <w:tcPr>
            <w:tcW w:w="915" w:type="pct"/>
            <w:shd w:val="clear" w:color="auto" w:fill="auto"/>
            <w:noWrap/>
            <w:vAlign w:val="bottom"/>
            <w:hideMark/>
          </w:tcPr>
          <w:p w14:paraId="3D44FDC1" w14:textId="77777777" w:rsidR="00620E70" w:rsidRPr="00845B5F" w:rsidRDefault="00620E70" w:rsidP="00620E70">
            <w:pPr>
              <w:jc w:val="both"/>
            </w:pPr>
            <w:r w:rsidRPr="00845B5F">
              <w:t>ГАЛАШКИНСКОЕ</w:t>
            </w:r>
          </w:p>
        </w:tc>
      </w:tr>
      <w:tr w:rsidR="00620E70" w:rsidRPr="00845B5F" w14:paraId="6BBF5676" w14:textId="77777777" w:rsidTr="004D41B6">
        <w:trPr>
          <w:trHeight w:val="255"/>
        </w:trPr>
        <w:tc>
          <w:tcPr>
            <w:tcW w:w="666" w:type="pct"/>
            <w:shd w:val="clear" w:color="auto" w:fill="auto"/>
            <w:noWrap/>
            <w:vAlign w:val="bottom"/>
            <w:hideMark/>
          </w:tcPr>
          <w:p w14:paraId="787E8498" w14:textId="77777777" w:rsidR="00620E70" w:rsidRPr="00845B5F" w:rsidRDefault="00620E70" w:rsidP="00620E70">
            <w:pPr>
              <w:jc w:val="both"/>
            </w:pPr>
            <w:r w:rsidRPr="00845B5F">
              <w:t>21</w:t>
            </w:r>
          </w:p>
        </w:tc>
        <w:tc>
          <w:tcPr>
            <w:tcW w:w="330" w:type="pct"/>
            <w:shd w:val="clear" w:color="auto" w:fill="auto"/>
            <w:noWrap/>
            <w:vAlign w:val="bottom"/>
            <w:hideMark/>
          </w:tcPr>
          <w:p w14:paraId="28B1C2D7" w14:textId="77777777" w:rsidR="00620E70" w:rsidRPr="00845B5F" w:rsidRDefault="00620E70" w:rsidP="00620E70">
            <w:pPr>
              <w:jc w:val="both"/>
            </w:pPr>
            <w:r w:rsidRPr="00845B5F">
              <w:t>21</w:t>
            </w:r>
          </w:p>
        </w:tc>
        <w:tc>
          <w:tcPr>
            <w:tcW w:w="464" w:type="pct"/>
            <w:shd w:val="clear" w:color="auto" w:fill="auto"/>
            <w:noWrap/>
            <w:vAlign w:val="bottom"/>
            <w:hideMark/>
          </w:tcPr>
          <w:p w14:paraId="468C8341" w14:textId="77777777" w:rsidR="00620E70" w:rsidRPr="00845B5F" w:rsidRDefault="00620E70" w:rsidP="00620E70">
            <w:pPr>
              <w:jc w:val="both"/>
            </w:pPr>
            <w:r w:rsidRPr="00845B5F">
              <w:t>17</w:t>
            </w:r>
          </w:p>
        </w:tc>
        <w:tc>
          <w:tcPr>
            <w:tcW w:w="2306" w:type="pct"/>
            <w:shd w:val="clear" w:color="auto" w:fill="auto"/>
            <w:noWrap/>
            <w:vAlign w:val="bottom"/>
            <w:hideMark/>
          </w:tcPr>
          <w:p w14:paraId="17942397" w14:textId="77777777" w:rsidR="00620E70" w:rsidRPr="00845B5F" w:rsidRDefault="00620E70" w:rsidP="00620E70">
            <w:pPr>
              <w:jc w:val="both"/>
            </w:pPr>
            <w:r w:rsidRPr="00845B5F">
              <w:t>6ОЛЧ2КЛП1ЯО1ГШ озу: УЧ-КИ ЛЕСА ШИРИНОЙ 1 КМ ВОКРУГ НАСЕЛЕН.П</w:t>
            </w:r>
          </w:p>
        </w:tc>
        <w:tc>
          <w:tcPr>
            <w:tcW w:w="318" w:type="pct"/>
            <w:shd w:val="clear" w:color="auto" w:fill="auto"/>
            <w:noWrap/>
            <w:vAlign w:val="bottom"/>
            <w:hideMark/>
          </w:tcPr>
          <w:p w14:paraId="29261C91" w14:textId="77777777" w:rsidR="00620E70" w:rsidRPr="00845B5F" w:rsidRDefault="00620E70" w:rsidP="00620E70">
            <w:pPr>
              <w:jc w:val="both"/>
            </w:pPr>
            <w:r w:rsidRPr="00845B5F">
              <w:t>221</w:t>
            </w:r>
          </w:p>
        </w:tc>
        <w:tc>
          <w:tcPr>
            <w:tcW w:w="915" w:type="pct"/>
            <w:shd w:val="clear" w:color="auto" w:fill="auto"/>
            <w:noWrap/>
            <w:vAlign w:val="bottom"/>
            <w:hideMark/>
          </w:tcPr>
          <w:p w14:paraId="3622AFCF" w14:textId="77777777" w:rsidR="00620E70" w:rsidRPr="00845B5F" w:rsidRDefault="00620E70" w:rsidP="00620E70">
            <w:pPr>
              <w:jc w:val="both"/>
            </w:pPr>
            <w:r w:rsidRPr="00845B5F">
              <w:t>ГАЛАШКИНСКОЕ</w:t>
            </w:r>
          </w:p>
        </w:tc>
      </w:tr>
      <w:tr w:rsidR="00620E70" w:rsidRPr="00845B5F" w14:paraId="0E199057" w14:textId="77777777" w:rsidTr="004D41B6">
        <w:trPr>
          <w:trHeight w:val="255"/>
        </w:trPr>
        <w:tc>
          <w:tcPr>
            <w:tcW w:w="666" w:type="pct"/>
            <w:shd w:val="clear" w:color="auto" w:fill="auto"/>
            <w:noWrap/>
            <w:vAlign w:val="bottom"/>
            <w:hideMark/>
          </w:tcPr>
          <w:p w14:paraId="2664EAE6" w14:textId="77777777" w:rsidR="00620E70" w:rsidRPr="00845B5F" w:rsidRDefault="00620E70" w:rsidP="00620E70">
            <w:pPr>
              <w:jc w:val="both"/>
            </w:pPr>
            <w:r w:rsidRPr="00845B5F">
              <w:t>21</w:t>
            </w:r>
          </w:p>
        </w:tc>
        <w:tc>
          <w:tcPr>
            <w:tcW w:w="330" w:type="pct"/>
            <w:shd w:val="clear" w:color="auto" w:fill="auto"/>
            <w:noWrap/>
            <w:vAlign w:val="bottom"/>
            <w:hideMark/>
          </w:tcPr>
          <w:p w14:paraId="0894411D" w14:textId="77777777" w:rsidR="00620E70" w:rsidRPr="00845B5F" w:rsidRDefault="00620E70" w:rsidP="00620E70">
            <w:pPr>
              <w:jc w:val="both"/>
            </w:pPr>
            <w:r w:rsidRPr="00845B5F">
              <w:t>22</w:t>
            </w:r>
          </w:p>
        </w:tc>
        <w:tc>
          <w:tcPr>
            <w:tcW w:w="464" w:type="pct"/>
            <w:shd w:val="clear" w:color="auto" w:fill="auto"/>
            <w:noWrap/>
            <w:vAlign w:val="bottom"/>
            <w:hideMark/>
          </w:tcPr>
          <w:p w14:paraId="3A92BAEB" w14:textId="77777777" w:rsidR="00620E70" w:rsidRPr="00845B5F" w:rsidRDefault="00620E70" w:rsidP="00620E70">
            <w:pPr>
              <w:jc w:val="both"/>
            </w:pPr>
            <w:r w:rsidRPr="00845B5F">
              <w:t>8</w:t>
            </w:r>
          </w:p>
        </w:tc>
        <w:tc>
          <w:tcPr>
            <w:tcW w:w="2306" w:type="pct"/>
            <w:shd w:val="clear" w:color="auto" w:fill="auto"/>
            <w:noWrap/>
            <w:vAlign w:val="bottom"/>
            <w:hideMark/>
          </w:tcPr>
          <w:p w14:paraId="2A19AADB" w14:textId="77777777" w:rsidR="00620E70" w:rsidRPr="00845B5F" w:rsidRDefault="00620E70" w:rsidP="00620E70">
            <w:pPr>
              <w:jc w:val="both"/>
            </w:pPr>
            <w:r w:rsidRPr="00845B5F">
              <w:t>7ОЛЧ2ГШ1КЛП+ОЛС озу: УЧ-КИ ЛЕСА ШИРИНОЙ 1 КМ ВОКРУГ НАСЕЛЕН.</w:t>
            </w:r>
          </w:p>
        </w:tc>
        <w:tc>
          <w:tcPr>
            <w:tcW w:w="318" w:type="pct"/>
            <w:shd w:val="clear" w:color="auto" w:fill="auto"/>
            <w:noWrap/>
            <w:vAlign w:val="bottom"/>
            <w:hideMark/>
          </w:tcPr>
          <w:p w14:paraId="35BC5319" w14:textId="77777777" w:rsidR="00620E70" w:rsidRPr="00845B5F" w:rsidRDefault="00620E70" w:rsidP="00620E70">
            <w:pPr>
              <w:jc w:val="both"/>
            </w:pPr>
            <w:r w:rsidRPr="00845B5F">
              <w:t>72</w:t>
            </w:r>
          </w:p>
        </w:tc>
        <w:tc>
          <w:tcPr>
            <w:tcW w:w="915" w:type="pct"/>
            <w:shd w:val="clear" w:color="auto" w:fill="auto"/>
            <w:noWrap/>
            <w:vAlign w:val="bottom"/>
            <w:hideMark/>
          </w:tcPr>
          <w:p w14:paraId="14CCC11F" w14:textId="77777777" w:rsidR="00620E70" w:rsidRPr="00845B5F" w:rsidRDefault="00620E70" w:rsidP="00620E70">
            <w:pPr>
              <w:jc w:val="both"/>
            </w:pPr>
            <w:r w:rsidRPr="00845B5F">
              <w:t>ГАЛАШКИНСКОЕ</w:t>
            </w:r>
          </w:p>
        </w:tc>
      </w:tr>
      <w:tr w:rsidR="00620E70" w:rsidRPr="00845B5F" w14:paraId="7425C864" w14:textId="77777777" w:rsidTr="004D41B6">
        <w:trPr>
          <w:trHeight w:val="255"/>
        </w:trPr>
        <w:tc>
          <w:tcPr>
            <w:tcW w:w="666" w:type="pct"/>
            <w:shd w:val="clear" w:color="auto" w:fill="auto"/>
            <w:noWrap/>
            <w:vAlign w:val="bottom"/>
            <w:hideMark/>
          </w:tcPr>
          <w:p w14:paraId="05C3176D" w14:textId="77777777" w:rsidR="00620E70" w:rsidRPr="00845B5F" w:rsidRDefault="00620E70" w:rsidP="00620E70">
            <w:pPr>
              <w:jc w:val="both"/>
            </w:pPr>
            <w:r w:rsidRPr="00845B5F">
              <w:t>21</w:t>
            </w:r>
          </w:p>
        </w:tc>
        <w:tc>
          <w:tcPr>
            <w:tcW w:w="330" w:type="pct"/>
            <w:shd w:val="clear" w:color="auto" w:fill="auto"/>
            <w:noWrap/>
            <w:vAlign w:val="bottom"/>
            <w:hideMark/>
          </w:tcPr>
          <w:p w14:paraId="28665E75" w14:textId="77777777" w:rsidR="00620E70" w:rsidRPr="00845B5F" w:rsidRDefault="00620E70" w:rsidP="00620E70">
            <w:pPr>
              <w:jc w:val="both"/>
            </w:pPr>
            <w:r w:rsidRPr="00845B5F">
              <w:t>24</w:t>
            </w:r>
          </w:p>
        </w:tc>
        <w:tc>
          <w:tcPr>
            <w:tcW w:w="464" w:type="pct"/>
            <w:shd w:val="clear" w:color="auto" w:fill="auto"/>
            <w:noWrap/>
            <w:vAlign w:val="bottom"/>
            <w:hideMark/>
          </w:tcPr>
          <w:p w14:paraId="7A426845" w14:textId="77777777" w:rsidR="00620E70" w:rsidRPr="00845B5F" w:rsidRDefault="00620E70" w:rsidP="00620E70">
            <w:pPr>
              <w:jc w:val="both"/>
            </w:pPr>
            <w:r w:rsidRPr="00845B5F">
              <w:t>11</w:t>
            </w:r>
          </w:p>
        </w:tc>
        <w:tc>
          <w:tcPr>
            <w:tcW w:w="2306" w:type="pct"/>
            <w:shd w:val="clear" w:color="auto" w:fill="auto"/>
            <w:noWrap/>
            <w:vAlign w:val="bottom"/>
            <w:hideMark/>
          </w:tcPr>
          <w:p w14:paraId="60A720FE" w14:textId="77777777" w:rsidR="00620E70" w:rsidRPr="00845B5F" w:rsidRDefault="00620E70" w:rsidP="00620E70">
            <w:pPr>
              <w:jc w:val="both"/>
            </w:pPr>
            <w:r w:rsidRPr="00845B5F">
              <w:t>8ОЛЧ1ГШ1КЛП+ОЛЧ озу: УЧ-КИ ЛЕСА ШИРИНОЙ 1 КМ ВОКРУГ НАСЕЛЕН.</w:t>
            </w:r>
          </w:p>
        </w:tc>
        <w:tc>
          <w:tcPr>
            <w:tcW w:w="318" w:type="pct"/>
            <w:shd w:val="clear" w:color="auto" w:fill="auto"/>
            <w:noWrap/>
            <w:vAlign w:val="bottom"/>
            <w:hideMark/>
          </w:tcPr>
          <w:p w14:paraId="06A988EB" w14:textId="77777777" w:rsidR="00620E70" w:rsidRPr="00845B5F" w:rsidRDefault="00620E70" w:rsidP="00620E70">
            <w:pPr>
              <w:jc w:val="both"/>
            </w:pPr>
            <w:r w:rsidRPr="00845B5F">
              <w:t>121</w:t>
            </w:r>
          </w:p>
        </w:tc>
        <w:tc>
          <w:tcPr>
            <w:tcW w:w="915" w:type="pct"/>
            <w:shd w:val="clear" w:color="auto" w:fill="auto"/>
            <w:noWrap/>
            <w:vAlign w:val="bottom"/>
            <w:hideMark/>
          </w:tcPr>
          <w:p w14:paraId="30F64E47" w14:textId="77777777" w:rsidR="00620E70" w:rsidRPr="00845B5F" w:rsidRDefault="00620E70" w:rsidP="00620E70">
            <w:pPr>
              <w:jc w:val="both"/>
            </w:pPr>
            <w:r w:rsidRPr="00845B5F">
              <w:t>ГАЛАШКИНСКОЕ</w:t>
            </w:r>
          </w:p>
        </w:tc>
      </w:tr>
      <w:tr w:rsidR="00620E70" w:rsidRPr="00845B5F" w14:paraId="552A353A" w14:textId="77777777" w:rsidTr="004D41B6">
        <w:trPr>
          <w:trHeight w:val="255"/>
        </w:trPr>
        <w:tc>
          <w:tcPr>
            <w:tcW w:w="666" w:type="pct"/>
            <w:shd w:val="clear" w:color="auto" w:fill="auto"/>
            <w:noWrap/>
            <w:vAlign w:val="bottom"/>
            <w:hideMark/>
          </w:tcPr>
          <w:p w14:paraId="688592EC" w14:textId="77777777" w:rsidR="00620E70" w:rsidRPr="00845B5F" w:rsidRDefault="00620E70" w:rsidP="00620E70">
            <w:pPr>
              <w:jc w:val="both"/>
            </w:pPr>
            <w:r w:rsidRPr="00845B5F">
              <w:t>21</w:t>
            </w:r>
          </w:p>
        </w:tc>
        <w:tc>
          <w:tcPr>
            <w:tcW w:w="330" w:type="pct"/>
            <w:shd w:val="clear" w:color="auto" w:fill="auto"/>
            <w:noWrap/>
            <w:vAlign w:val="bottom"/>
            <w:hideMark/>
          </w:tcPr>
          <w:p w14:paraId="67624578" w14:textId="77777777" w:rsidR="00620E70" w:rsidRPr="00845B5F" w:rsidRDefault="00620E70" w:rsidP="00620E70">
            <w:pPr>
              <w:jc w:val="both"/>
            </w:pPr>
            <w:r w:rsidRPr="00845B5F">
              <w:t>25</w:t>
            </w:r>
          </w:p>
        </w:tc>
        <w:tc>
          <w:tcPr>
            <w:tcW w:w="464" w:type="pct"/>
            <w:shd w:val="clear" w:color="auto" w:fill="auto"/>
            <w:noWrap/>
            <w:vAlign w:val="bottom"/>
            <w:hideMark/>
          </w:tcPr>
          <w:p w14:paraId="400FEF59" w14:textId="77777777" w:rsidR="00620E70" w:rsidRPr="00845B5F" w:rsidRDefault="00620E70" w:rsidP="00620E70">
            <w:pPr>
              <w:jc w:val="both"/>
            </w:pPr>
            <w:r w:rsidRPr="00845B5F">
              <w:t>6.6</w:t>
            </w:r>
          </w:p>
        </w:tc>
        <w:tc>
          <w:tcPr>
            <w:tcW w:w="2306" w:type="pct"/>
            <w:shd w:val="clear" w:color="auto" w:fill="auto"/>
            <w:noWrap/>
            <w:vAlign w:val="bottom"/>
            <w:hideMark/>
          </w:tcPr>
          <w:p w14:paraId="3E5E129B" w14:textId="77777777" w:rsidR="00620E70" w:rsidRPr="00845B5F" w:rsidRDefault="00620E70" w:rsidP="00620E70">
            <w:pPr>
              <w:jc w:val="both"/>
            </w:pPr>
            <w:r w:rsidRPr="00845B5F">
              <w:t>8ОЛЧ2ГШ+КЛП озу: УЧ-КИ ЛЕСА ШИРИНОЙ 1 КМ ВОКРУГ НАСЕЛЕН.ПУНК</w:t>
            </w:r>
          </w:p>
        </w:tc>
        <w:tc>
          <w:tcPr>
            <w:tcW w:w="318" w:type="pct"/>
            <w:shd w:val="clear" w:color="auto" w:fill="auto"/>
            <w:noWrap/>
            <w:vAlign w:val="bottom"/>
            <w:hideMark/>
          </w:tcPr>
          <w:p w14:paraId="39FCA604" w14:textId="77777777" w:rsidR="00620E70" w:rsidRPr="00845B5F" w:rsidRDefault="00620E70" w:rsidP="00620E70">
            <w:pPr>
              <w:jc w:val="both"/>
            </w:pPr>
            <w:r w:rsidRPr="00845B5F">
              <w:t>73</w:t>
            </w:r>
          </w:p>
        </w:tc>
        <w:tc>
          <w:tcPr>
            <w:tcW w:w="915" w:type="pct"/>
            <w:shd w:val="clear" w:color="auto" w:fill="auto"/>
            <w:noWrap/>
            <w:vAlign w:val="bottom"/>
            <w:hideMark/>
          </w:tcPr>
          <w:p w14:paraId="2C79BBE6" w14:textId="77777777" w:rsidR="00620E70" w:rsidRPr="00845B5F" w:rsidRDefault="00620E70" w:rsidP="00620E70">
            <w:pPr>
              <w:jc w:val="both"/>
            </w:pPr>
            <w:r w:rsidRPr="00845B5F">
              <w:t>ГАЛАШКИНСКОЕ</w:t>
            </w:r>
          </w:p>
        </w:tc>
      </w:tr>
      <w:tr w:rsidR="00620E70" w:rsidRPr="00845B5F" w14:paraId="0FA71226" w14:textId="77777777" w:rsidTr="004D41B6">
        <w:trPr>
          <w:trHeight w:val="255"/>
        </w:trPr>
        <w:tc>
          <w:tcPr>
            <w:tcW w:w="666" w:type="pct"/>
            <w:shd w:val="clear" w:color="auto" w:fill="auto"/>
            <w:noWrap/>
            <w:vAlign w:val="bottom"/>
            <w:hideMark/>
          </w:tcPr>
          <w:p w14:paraId="4F48E7A2" w14:textId="77777777" w:rsidR="00620E70" w:rsidRPr="00845B5F" w:rsidRDefault="00620E70" w:rsidP="00620E70">
            <w:pPr>
              <w:jc w:val="both"/>
            </w:pPr>
            <w:r w:rsidRPr="00845B5F">
              <w:t>2</w:t>
            </w:r>
          </w:p>
        </w:tc>
        <w:tc>
          <w:tcPr>
            <w:tcW w:w="330" w:type="pct"/>
            <w:shd w:val="clear" w:color="auto" w:fill="auto"/>
            <w:noWrap/>
            <w:vAlign w:val="bottom"/>
            <w:hideMark/>
          </w:tcPr>
          <w:p w14:paraId="3AEB0B77" w14:textId="77777777" w:rsidR="00620E70" w:rsidRPr="00845B5F" w:rsidRDefault="00620E70" w:rsidP="00620E70">
            <w:pPr>
              <w:jc w:val="both"/>
            </w:pPr>
            <w:r w:rsidRPr="00845B5F">
              <w:t>1</w:t>
            </w:r>
          </w:p>
        </w:tc>
        <w:tc>
          <w:tcPr>
            <w:tcW w:w="464" w:type="pct"/>
            <w:shd w:val="clear" w:color="auto" w:fill="auto"/>
            <w:noWrap/>
            <w:vAlign w:val="bottom"/>
            <w:hideMark/>
          </w:tcPr>
          <w:p w14:paraId="6623B75C" w14:textId="77777777" w:rsidR="00620E70" w:rsidRPr="00845B5F" w:rsidRDefault="00620E70" w:rsidP="00620E70">
            <w:pPr>
              <w:jc w:val="both"/>
            </w:pPr>
            <w:r w:rsidRPr="00845B5F">
              <w:t>4.3</w:t>
            </w:r>
          </w:p>
        </w:tc>
        <w:tc>
          <w:tcPr>
            <w:tcW w:w="2306" w:type="pct"/>
            <w:shd w:val="clear" w:color="auto" w:fill="auto"/>
            <w:noWrap/>
            <w:vAlign w:val="bottom"/>
            <w:hideMark/>
          </w:tcPr>
          <w:p w14:paraId="033E2A2E" w14:textId="77777777" w:rsidR="00620E70" w:rsidRPr="00845B5F" w:rsidRDefault="00620E70" w:rsidP="00620E70">
            <w:pPr>
              <w:jc w:val="both"/>
            </w:pPr>
            <w:r w:rsidRPr="00845B5F">
              <w:t>4БК4Г1КЛП1ЯО+ИЛГ озу: УЧ-КИ ЛЕСА НА СКЛОНАХ БОЛЕЕ 30 ГРАД. п</w:t>
            </w:r>
          </w:p>
        </w:tc>
        <w:tc>
          <w:tcPr>
            <w:tcW w:w="318" w:type="pct"/>
            <w:shd w:val="clear" w:color="auto" w:fill="auto"/>
            <w:noWrap/>
            <w:vAlign w:val="bottom"/>
            <w:hideMark/>
          </w:tcPr>
          <w:p w14:paraId="02E4CD74" w14:textId="77777777" w:rsidR="00620E70" w:rsidRPr="00845B5F" w:rsidRDefault="00620E70" w:rsidP="00620E70">
            <w:pPr>
              <w:jc w:val="both"/>
            </w:pPr>
            <w:r w:rsidRPr="00845B5F">
              <w:t>112</w:t>
            </w:r>
          </w:p>
        </w:tc>
        <w:tc>
          <w:tcPr>
            <w:tcW w:w="915" w:type="pct"/>
            <w:shd w:val="clear" w:color="auto" w:fill="auto"/>
            <w:noWrap/>
            <w:vAlign w:val="bottom"/>
            <w:hideMark/>
          </w:tcPr>
          <w:p w14:paraId="1EAA8B19" w14:textId="77777777" w:rsidR="00620E70" w:rsidRPr="00845B5F" w:rsidRDefault="00620E70" w:rsidP="00620E70">
            <w:pPr>
              <w:jc w:val="both"/>
            </w:pPr>
            <w:r w:rsidRPr="00845B5F">
              <w:t>МУЖИЧИНСКОЕ</w:t>
            </w:r>
          </w:p>
        </w:tc>
      </w:tr>
      <w:tr w:rsidR="00620E70" w:rsidRPr="00845B5F" w14:paraId="2D8B15DA" w14:textId="77777777" w:rsidTr="004D41B6">
        <w:trPr>
          <w:trHeight w:val="255"/>
        </w:trPr>
        <w:tc>
          <w:tcPr>
            <w:tcW w:w="666" w:type="pct"/>
            <w:shd w:val="clear" w:color="auto" w:fill="auto"/>
            <w:noWrap/>
            <w:vAlign w:val="bottom"/>
            <w:hideMark/>
          </w:tcPr>
          <w:p w14:paraId="1770065C" w14:textId="77777777" w:rsidR="00620E70" w:rsidRPr="00845B5F" w:rsidRDefault="00620E70" w:rsidP="00620E70">
            <w:pPr>
              <w:jc w:val="both"/>
            </w:pPr>
            <w:r w:rsidRPr="00845B5F">
              <w:lastRenderedPageBreak/>
              <w:t>2</w:t>
            </w:r>
          </w:p>
        </w:tc>
        <w:tc>
          <w:tcPr>
            <w:tcW w:w="330" w:type="pct"/>
            <w:shd w:val="clear" w:color="auto" w:fill="auto"/>
            <w:noWrap/>
            <w:vAlign w:val="bottom"/>
            <w:hideMark/>
          </w:tcPr>
          <w:p w14:paraId="3FB0C6FF" w14:textId="77777777" w:rsidR="00620E70" w:rsidRPr="00845B5F" w:rsidRDefault="00620E70" w:rsidP="00620E70">
            <w:pPr>
              <w:jc w:val="both"/>
            </w:pPr>
            <w:r w:rsidRPr="00845B5F">
              <w:t>3</w:t>
            </w:r>
          </w:p>
        </w:tc>
        <w:tc>
          <w:tcPr>
            <w:tcW w:w="464" w:type="pct"/>
            <w:shd w:val="clear" w:color="auto" w:fill="auto"/>
            <w:noWrap/>
            <w:vAlign w:val="bottom"/>
            <w:hideMark/>
          </w:tcPr>
          <w:p w14:paraId="7BCEFABA" w14:textId="77777777" w:rsidR="00620E70" w:rsidRPr="00845B5F" w:rsidRDefault="00620E70" w:rsidP="00620E70">
            <w:pPr>
              <w:jc w:val="both"/>
            </w:pPr>
            <w:r w:rsidRPr="00845B5F">
              <w:t>13</w:t>
            </w:r>
          </w:p>
        </w:tc>
        <w:tc>
          <w:tcPr>
            <w:tcW w:w="2306" w:type="pct"/>
            <w:shd w:val="clear" w:color="auto" w:fill="auto"/>
            <w:noWrap/>
            <w:vAlign w:val="bottom"/>
            <w:hideMark/>
          </w:tcPr>
          <w:p w14:paraId="4E75A675" w14:textId="77777777" w:rsidR="00620E70" w:rsidRPr="00845B5F" w:rsidRDefault="00620E70" w:rsidP="00620E70">
            <w:pPr>
              <w:jc w:val="both"/>
            </w:pPr>
            <w:r w:rsidRPr="00845B5F">
              <w:t>5БК3Г1КЛП1ЯО+ЛП озу: УЧ-КИ ЛЕСА НА СКЛОНАХ БОЛЕЕ 30 ГРАД. по</w:t>
            </w:r>
          </w:p>
        </w:tc>
        <w:tc>
          <w:tcPr>
            <w:tcW w:w="318" w:type="pct"/>
            <w:shd w:val="clear" w:color="auto" w:fill="auto"/>
            <w:noWrap/>
            <w:vAlign w:val="bottom"/>
            <w:hideMark/>
          </w:tcPr>
          <w:p w14:paraId="127FBE22" w14:textId="77777777" w:rsidR="00620E70" w:rsidRPr="00845B5F" w:rsidRDefault="00620E70" w:rsidP="00620E70">
            <w:pPr>
              <w:jc w:val="both"/>
            </w:pPr>
            <w:r w:rsidRPr="00845B5F">
              <w:t>377</w:t>
            </w:r>
          </w:p>
        </w:tc>
        <w:tc>
          <w:tcPr>
            <w:tcW w:w="915" w:type="pct"/>
            <w:shd w:val="clear" w:color="auto" w:fill="auto"/>
            <w:noWrap/>
            <w:vAlign w:val="bottom"/>
            <w:hideMark/>
          </w:tcPr>
          <w:p w14:paraId="49ADD9D8" w14:textId="77777777" w:rsidR="00620E70" w:rsidRPr="00845B5F" w:rsidRDefault="00620E70" w:rsidP="00620E70">
            <w:pPr>
              <w:jc w:val="both"/>
            </w:pPr>
            <w:r w:rsidRPr="00845B5F">
              <w:t>МУЖИЧИНСКОЕ</w:t>
            </w:r>
          </w:p>
        </w:tc>
      </w:tr>
      <w:tr w:rsidR="00620E70" w:rsidRPr="00845B5F" w14:paraId="3D168E5D" w14:textId="77777777" w:rsidTr="004D41B6">
        <w:trPr>
          <w:trHeight w:val="255"/>
        </w:trPr>
        <w:tc>
          <w:tcPr>
            <w:tcW w:w="666" w:type="pct"/>
            <w:shd w:val="clear" w:color="auto" w:fill="auto"/>
            <w:noWrap/>
            <w:vAlign w:val="bottom"/>
            <w:hideMark/>
          </w:tcPr>
          <w:p w14:paraId="4BD212A1" w14:textId="77777777" w:rsidR="00620E70" w:rsidRPr="00845B5F" w:rsidRDefault="00620E70" w:rsidP="00620E70">
            <w:pPr>
              <w:jc w:val="both"/>
            </w:pPr>
            <w:r w:rsidRPr="00845B5F">
              <w:t>2</w:t>
            </w:r>
          </w:p>
        </w:tc>
        <w:tc>
          <w:tcPr>
            <w:tcW w:w="330" w:type="pct"/>
            <w:shd w:val="clear" w:color="auto" w:fill="auto"/>
            <w:noWrap/>
            <w:vAlign w:val="bottom"/>
            <w:hideMark/>
          </w:tcPr>
          <w:p w14:paraId="55217A70" w14:textId="77777777" w:rsidR="00620E70" w:rsidRPr="00845B5F" w:rsidRDefault="00620E70" w:rsidP="00620E70">
            <w:pPr>
              <w:jc w:val="both"/>
            </w:pPr>
            <w:r w:rsidRPr="00845B5F">
              <w:t>4</w:t>
            </w:r>
          </w:p>
        </w:tc>
        <w:tc>
          <w:tcPr>
            <w:tcW w:w="464" w:type="pct"/>
            <w:shd w:val="clear" w:color="auto" w:fill="auto"/>
            <w:noWrap/>
            <w:vAlign w:val="bottom"/>
            <w:hideMark/>
          </w:tcPr>
          <w:p w14:paraId="0062ED43" w14:textId="77777777" w:rsidR="00620E70" w:rsidRPr="00845B5F" w:rsidRDefault="00620E70" w:rsidP="00620E70">
            <w:pPr>
              <w:jc w:val="both"/>
            </w:pPr>
            <w:r w:rsidRPr="00845B5F">
              <w:t>5.4</w:t>
            </w:r>
          </w:p>
        </w:tc>
        <w:tc>
          <w:tcPr>
            <w:tcW w:w="2306" w:type="pct"/>
            <w:shd w:val="clear" w:color="auto" w:fill="auto"/>
            <w:noWrap/>
            <w:vAlign w:val="bottom"/>
            <w:hideMark/>
          </w:tcPr>
          <w:p w14:paraId="6E34DD42" w14:textId="77777777" w:rsidR="00620E70" w:rsidRPr="00845B5F" w:rsidRDefault="00620E70" w:rsidP="00620E70">
            <w:pPr>
              <w:jc w:val="both"/>
            </w:pPr>
            <w:r w:rsidRPr="00845B5F">
              <w:t>4БК2Г2ЛП1КЛП1ИЛГ озу: УЧ-КИ ЛЕСА НА СКЛОНАХ БОЛЕЕ 30 ГРАД. п</w:t>
            </w:r>
          </w:p>
        </w:tc>
        <w:tc>
          <w:tcPr>
            <w:tcW w:w="318" w:type="pct"/>
            <w:shd w:val="clear" w:color="auto" w:fill="auto"/>
            <w:noWrap/>
            <w:vAlign w:val="bottom"/>
            <w:hideMark/>
          </w:tcPr>
          <w:p w14:paraId="7D191679" w14:textId="77777777" w:rsidR="00620E70" w:rsidRPr="00845B5F" w:rsidRDefault="00620E70" w:rsidP="00620E70">
            <w:pPr>
              <w:jc w:val="both"/>
            </w:pPr>
            <w:r w:rsidRPr="00845B5F">
              <w:t>146</w:t>
            </w:r>
          </w:p>
        </w:tc>
        <w:tc>
          <w:tcPr>
            <w:tcW w:w="915" w:type="pct"/>
            <w:shd w:val="clear" w:color="auto" w:fill="auto"/>
            <w:noWrap/>
            <w:vAlign w:val="bottom"/>
            <w:hideMark/>
          </w:tcPr>
          <w:p w14:paraId="468024F4" w14:textId="77777777" w:rsidR="00620E70" w:rsidRPr="00845B5F" w:rsidRDefault="00620E70" w:rsidP="00620E70">
            <w:pPr>
              <w:jc w:val="both"/>
            </w:pPr>
            <w:r w:rsidRPr="00845B5F">
              <w:t>МУЖИЧИНСКОЕ</w:t>
            </w:r>
          </w:p>
        </w:tc>
      </w:tr>
      <w:tr w:rsidR="00620E70" w:rsidRPr="00845B5F" w14:paraId="674BB631" w14:textId="77777777" w:rsidTr="004D41B6">
        <w:trPr>
          <w:trHeight w:val="255"/>
        </w:trPr>
        <w:tc>
          <w:tcPr>
            <w:tcW w:w="666" w:type="pct"/>
            <w:shd w:val="clear" w:color="auto" w:fill="auto"/>
            <w:noWrap/>
            <w:vAlign w:val="bottom"/>
            <w:hideMark/>
          </w:tcPr>
          <w:p w14:paraId="25606AF1" w14:textId="77777777" w:rsidR="00620E70" w:rsidRPr="00845B5F" w:rsidRDefault="00620E70" w:rsidP="00620E70">
            <w:pPr>
              <w:jc w:val="both"/>
            </w:pPr>
            <w:r w:rsidRPr="00845B5F">
              <w:t>2</w:t>
            </w:r>
          </w:p>
        </w:tc>
        <w:tc>
          <w:tcPr>
            <w:tcW w:w="330" w:type="pct"/>
            <w:shd w:val="clear" w:color="auto" w:fill="auto"/>
            <w:noWrap/>
            <w:vAlign w:val="bottom"/>
            <w:hideMark/>
          </w:tcPr>
          <w:p w14:paraId="7EF35B44" w14:textId="77777777" w:rsidR="00620E70" w:rsidRPr="00845B5F" w:rsidRDefault="00620E70" w:rsidP="00620E70">
            <w:pPr>
              <w:jc w:val="both"/>
            </w:pPr>
            <w:r w:rsidRPr="00845B5F">
              <w:t>5</w:t>
            </w:r>
          </w:p>
        </w:tc>
        <w:tc>
          <w:tcPr>
            <w:tcW w:w="464" w:type="pct"/>
            <w:shd w:val="clear" w:color="auto" w:fill="auto"/>
            <w:noWrap/>
            <w:vAlign w:val="bottom"/>
            <w:hideMark/>
          </w:tcPr>
          <w:p w14:paraId="590136FD" w14:textId="77777777" w:rsidR="00620E70" w:rsidRPr="00845B5F" w:rsidRDefault="00620E70" w:rsidP="00620E70">
            <w:pPr>
              <w:jc w:val="both"/>
            </w:pPr>
            <w:r w:rsidRPr="00845B5F">
              <w:t>3.9</w:t>
            </w:r>
          </w:p>
        </w:tc>
        <w:tc>
          <w:tcPr>
            <w:tcW w:w="2306" w:type="pct"/>
            <w:shd w:val="clear" w:color="auto" w:fill="auto"/>
            <w:noWrap/>
            <w:vAlign w:val="bottom"/>
            <w:hideMark/>
          </w:tcPr>
          <w:p w14:paraId="1EA76858" w14:textId="77777777" w:rsidR="00620E70" w:rsidRPr="00845B5F" w:rsidRDefault="00620E70" w:rsidP="00620E70">
            <w:pPr>
              <w:jc w:val="both"/>
            </w:pPr>
            <w:r w:rsidRPr="00845B5F">
              <w:t>6Г3БК1ЯО+БК озу: УЧ-КИ ЛЕСА НА СКЛОНАХ БОЛЕЕ 30 ГРАД. подрос</w:t>
            </w:r>
          </w:p>
        </w:tc>
        <w:tc>
          <w:tcPr>
            <w:tcW w:w="318" w:type="pct"/>
            <w:shd w:val="clear" w:color="auto" w:fill="auto"/>
            <w:noWrap/>
            <w:vAlign w:val="bottom"/>
            <w:hideMark/>
          </w:tcPr>
          <w:p w14:paraId="175AC90B" w14:textId="77777777" w:rsidR="00620E70" w:rsidRPr="00845B5F" w:rsidRDefault="00620E70" w:rsidP="00620E70">
            <w:pPr>
              <w:jc w:val="both"/>
            </w:pPr>
            <w:r w:rsidRPr="00845B5F">
              <w:t>90</w:t>
            </w:r>
          </w:p>
        </w:tc>
        <w:tc>
          <w:tcPr>
            <w:tcW w:w="915" w:type="pct"/>
            <w:shd w:val="clear" w:color="auto" w:fill="auto"/>
            <w:noWrap/>
            <w:vAlign w:val="bottom"/>
            <w:hideMark/>
          </w:tcPr>
          <w:p w14:paraId="10DF7301" w14:textId="77777777" w:rsidR="00620E70" w:rsidRPr="00845B5F" w:rsidRDefault="00620E70" w:rsidP="00620E70">
            <w:pPr>
              <w:jc w:val="both"/>
            </w:pPr>
            <w:r w:rsidRPr="00845B5F">
              <w:t>МУЖИЧИНСКОЕ</w:t>
            </w:r>
          </w:p>
        </w:tc>
      </w:tr>
      <w:tr w:rsidR="00620E70" w:rsidRPr="00845B5F" w14:paraId="14BD1B00" w14:textId="77777777" w:rsidTr="004D41B6">
        <w:trPr>
          <w:trHeight w:val="255"/>
        </w:trPr>
        <w:tc>
          <w:tcPr>
            <w:tcW w:w="666" w:type="pct"/>
            <w:shd w:val="clear" w:color="auto" w:fill="auto"/>
            <w:noWrap/>
            <w:vAlign w:val="bottom"/>
            <w:hideMark/>
          </w:tcPr>
          <w:p w14:paraId="5E9964EB" w14:textId="77777777" w:rsidR="00620E70" w:rsidRPr="00845B5F" w:rsidRDefault="00620E70" w:rsidP="00620E70">
            <w:pPr>
              <w:jc w:val="both"/>
            </w:pPr>
            <w:r w:rsidRPr="00845B5F">
              <w:t>2</w:t>
            </w:r>
          </w:p>
        </w:tc>
        <w:tc>
          <w:tcPr>
            <w:tcW w:w="330" w:type="pct"/>
            <w:shd w:val="clear" w:color="auto" w:fill="auto"/>
            <w:noWrap/>
            <w:vAlign w:val="bottom"/>
            <w:hideMark/>
          </w:tcPr>
          <w:p w14:paraId="3DC17386" w14:textId="77777777" w:rsidR="00620E70" w:rsidRPr="00845B5F" w:rsidRDefault="00620E70" w:rsidP="00620E70">
            <w:pPr>
              <w:jc w:val="both"/>
            </w:pPr>
            <w:r w:rsidRPr="00845B5F">
              <w:t>10</w:t>
            </w:r>
          </w:p>
        </w:tc>
        <w:tc>
          <w:tcPr>
            <w:tcW w:w="464" w:type="pct"/>
            <w:shd w:val="clear" w:color="auto" w:fill="auto"/>
            <w:noWrap/>
            <w:vAlign w:val="bottom"/>
            <w:hideMark/>
          </w:tcPr>
          <w:p w14:paraId="4179A197" w14:textId="77777777" w:rsidR="00620E70" w:rsidRPr="00845B5F" w:rsidRDefault="00620E70" w:rsidP="00620E70">
            <w:pPr>
              <w:jc w:val="both"/>
            </w:pPr>
            <w:r w:rsidRPr="00845B5F">
              <w:t>6.3</w:t>
            </w:r>
          </w:p>
        </w:tc>
        <w:tc>
          <w:tcPr>
            <w:tcW w:w="2306" w:type="pct"/>
            <w:shd w:val="clear" w:color="auto" w:fill="auto"/>
            <w:noWrap/>
            <w:vAlign w:val="bottom"/>
            <w:hideMark/>
          </w:tcPr>
          <w:p w14:paraId="7238E363" w14:textId="77777777" w:rsidR="00620E70" w:rsidRPr="00845B5F" w:rsidRDefault="00620E70" w:rsidP="00620E70">
            <w:pPr>
              <w:jc w:val="both"/>
            </w:pPr>
            <w:r w:rsidRPr="00845B5F">
              <w:t>4БК4Г1КЛП1ЯО+ЛП озу: УЧ-КИ ЛЕСА НА СКЛОНАХ БОЛЕЕ 30 ГРАД. по</w:t>
            </w:r>
          </w:p>
        </w:tc>
        <w:tc>
          <w:tcPr>
            <w:tcW w:w="318" w:type="pct"/>
            <w:shd w:val="clear" w:color="auto" w:fill="auto"/>
            <w:noWrap/>
            <w:vAlign w:val="bottom"/>
            <w:hideMark/>
          </w:tcPr>
          <w:p w14:paraId="0B783C63" w14:textId="77777777" w:rsidR="00620E70" w:rsidRPr="00845B5F" w:rsidRDefault="00620E70" w:rsidP="00620E70">
            <w:pPr>
              <w:jc w:val="both"/>
            </w:pPr>
            <w:r w:rsidRPr="00845B5F">
              <w:t>145</w:t>
            </w:r>
          </w:p>
        </w:tc>
        <w:tc>
          <w:tcPr>
            <w:tcW w:w="915" w:type="pct"/>
            <w:shd w:val="clear" w:color="auto" w:fill="auto"/>
            <w:noWrap/>
            <w:vAlign w:val="bottom"/>
            <w:hideMark/>
          </w:tcPr>
          <w:p w14:paraId="1EB15957" w14:textId="77777777" w:rsidR="00620E70" w:rsidRPr="00845B5F" w:rsidRDefault="00620E70" w:rsidP="00620E70">
            <w:pPr>
              <w:jc w:val="both"/>
            </w:pPr>
            <w:r w:rsidRPr="00845B5F">
              <w:t>МУЖИЧИНСКОЕ</w:t>
            </w:r>
          </w:p>
        </w:tc>
      </w:tr>
      <w:tr w:rsidR="00620E70" w:rsidRPr="00845B5F" w14:paraId="31D365DA" w14:textId="77777777" w:rsidTr="004D41B6">
        <w:trPr>
          <w:trHeight w:val="255"/>
        </w:trPr>
        <w:tc>
          <w:tcPr>
            <w:tcW w:w="666" w:type="pct"/>
            <w:shd w:val="clear" w:color="auto" w:fill="auto"/>
            <w:noWrap/>
            <w:vAlign w:val="bottom"/>
            <w:hideMark/>
          </w:tcPr>
          <w:p w14:paraId="35C191E9" w14:textId="77777777" w:rsidR="00620E70" w:rsidRPr="00845B5F" w:rsidRDefault="00620E70" w:rsidP="00620E70">
            <w:pPr>
              <w:jc w:val="both"/>
            </w:pPr>
            <w:r w:rsidRPr="00845B5F">
              <w:t>5</w:t>
            </w:r>
          </w:p>
        </w:tc>
        <w:tc>
          <w:tcPr>
            <w:tcW w:w="330" w:type="pct"/>
            <w:shd w:val="clear" w:color="auto" w:fill="auto"/>
            <w:noWrap/>
            <w:vAlign w:val="bottom"/>
            <w:hideMark/>
          </w:tcPr>
          <w:p w14:paraId="5E077959" w14:textId="77777777" w:rsidR="00620E70" w:rsidRPr="00845B5F" w:rsidRDefault="00620E70" w:rsidP="00620E70">
            <w:pPr>
              <w:jc w:val="both"/>
            </w:pPr>
            <w:r w:rsidRPr="00845B5F">
              <w:t>11</w:t>
            </w:r>
          </w:p>
        </w:tc>
        <w:tc>
          <w:tcPr>
            <w:tcW w:w="464" w:type="pct"/>
            <w:shd w:val="clear" w:color="auto" w:fill="auto"/>
            <w:noWrap/>
            <w:vAlign w:val="bottom"/>
            <w:hideMark/>
          </w:tcPr>
          <w:p w14:paraId="5FC74623" w14:textId="77777777" w:rsidR="00620E70" w:rsidRPr="00845B5F" w:rsidRDefault="00620E70" w:rsidP="00620E70">
            <w:pPr>
              <w:jc w:val="both"/>
            </w:pPr>
            <w:r w:rsidRPr="00845B5F">
              <w:t>12</w:t>
            </w:r>
          </w:p>
        </w:tc>
        <w:tc>
          <w:tcPr>
            <w:tcW w:w="2306" w:type="pct"/>
            <w:shd w:val="clear" w:color="auto" w:fill="auto"/>
            <w:noWrap/>
            <w:vAlign w:val="bottom"/>
            <w:hideMark/>
          </w:tcPr>
          <w:p w14:paraId="7ADAA1C0" w14:textId="77777777" w:rsidR="00620E70" w:rsidRPr="00845B5F" w:rsidRDefault="00620E70" w:rsidP="00620E70">
            <w:pPr>
              <w:jc w:val="both"/>
            </w:pPr>
            <w:r w:rsidRPr="00845B5F">
              <w:t>6БК2ЯО2КЛВ+ИЛГ озу: УЧ-КИ ЛЕСА НА СКЛОНАХ БОЛЕЕ 30 ГРАД. под</w:t>
            </w:r>
          </w:p>
        </w:tc>
        <w:tc>
          <w:tcPr>
            <w:tcW w:w="318" w:type="pct"/>
            <w:shd w:val="clear" w:color="auto" w:fill="auto"/>
            <w:noWrap/>
            <w:vAlign w:val="bottom"/>
            <w:hideMark/>
          </w:tcPr>
          <w:p w14:paraId="307C3850" w14:textId="77777777" w:rsidR="00620E70" w:rsidRPr="00845B5F" w:rsidRDefault="00620E70" w:rsidP="00620E70">
            <w:pPr>
              <w:jc w:val="both"/>
            </w:pPr>
            <w:r w:rsidRPr="00845B5F">
              <w:t>348</w:t>
            </w:r>
          </w:p>
        </w:tc>
        <w:tc>
          <w:tcPr>
            <w:tcW w:w="915" w:type="pct"/>
            <w:shd w:val="clear" w:color="auto" w:fill="auto"/>
            <w:noWrap/>
            <w:vAlign w:val="bottom"/>
            <w:hideMark/>
          </w:tcPr>
          <w:p w14:paraId="28892EC1" w14:textId="77777777" w:rsidR="00620E70" w:rsidRPr="00845B5F" w:rsidRDefault="00620E70" w:rsidP="00620E70">
            <w:pPr>
              <w:jc w:val="both"/>
            </w:pPr>
            <w:r w:rsidRPr="00845B5F">
              <w:t>МУЖИЧИНСКОЕ</w:t>
            </w:r>
          </w:p>
        </w:tc>
      </w:tr>
      <w:tr w:rsidR="00620E70" w:rsidRPr="00845B5F" w14:paraId="4279601B" w14:textId="77777777" w:rsidTr="004D41B6">
        <w:trPr>
          <w:trHeight w:val="255"/>
        </w:trPr>
        <w:tc>
          <w:tcPr>
            <w:tcW w:w="666" w:type="pct"/>
            <w:shd w:val="clear" w:color="auto" w:fill="auto"/>
            <w:noWrap/>
            <w:vAlign w:val="bottom"/>
            <w:hideMark/>
          </w:tcPr>
          <w:p w14:paraId="15F71777" w14:textId="77777777" w:rsidR="00620E70" w:rsidRPr="00845B5F" w:rsidRDefault="00620E70" w:rsidP="00620E70">
            <w:pPr>
              <w:jc w:val="both"/>
            </w:pPr>
            <w:r w:rsidRPr="00845B5F">
              <w:t>6</w:t>
            </w:r>
          </w:p>
        </w:tc>
        <w:tc>
          <w:tcPr>
            <w:tcW w:w="330" w:type="pct"/>
            <w:shd w:val="clear" w:color="auto" w:fill="auto"/>
            <w:noWrap/>
            <w:vAlign w:val="bottom"/>
            <w:hideMark/>
          </w:tcPr>
          <w:p w14:paraId="434BFDB5" w14:textId="77777777" w:rsidR="00620E70" w:rsidRPr="00845B5F" w:rsidRDefault="00620E70" w:rsidP="00620E70">
            <w:pPr>
              <w:jc w:val="both"/>
            </w:pPr>
            <w:r w:rsidRPr="00845B5F">
              <w:t>2</w:t>
            </w:r>
          </w:p>
        </w:tc>
        <w:tc>
          <w:tcPr>
            <w:tcW w:w="464" w:type="pct"/>
            <w:shd w:val="clear" w:color="auto" w:fill="auto"/>
            <w:noWrap/>
            <w:vAlign w:val="bottom"/>
            <w:hideMark/>
          </w:tcPr>
          <w:p w14:paraId="5550DB8C" w14:textId="77777777" w:rsidR="00620E70" w:rsidRPr="00845B5F" w:rsidRDefault="00620E70" w:rsidP="00620E70">
            <w:pPr>
              <w:jc w:val="both"/>
            </w:pPr>
            <w:r w:rsidRPr="00845B5F">
              <w:t>15</w:t>
            </w:r>
          </w:p>
        </w:tc>
        <w:tc>
          <w:tcPr>
            <w:tcW w:w="2306" w:type="pct"/>
            <w:shd w:val="clear" w:color="auto" w:fill="auto"/>
            <w:noWrap/>
            <w:vAlign w:val="bottom"/>
            <w:hideMark/>
          </w:tcPr>
          <w:p w14:paraId="1A037F0D" w14:textId="77777777" w:rsidR="00620E70" w:rsidRPr="00845B5F" w:rsidRDefault="00620E70" w:rsidP="00620E70">
            <w:pPr>
              <w:jc w:val="both"/>
            </w:pPr>
            <w:r w:rsidRPr="00845B5F">
              <w:t>5БК3Г2ЛП+ИЛГ+ДЧН озу: УЧ-КИ ЛЕСА НА СКЛОНАХ БОЛЕЕ 30 ГРАД. п</w:t>
            </w:r>
          </w:p>
        </w:tc>
        <w:tc>
          <w:tcPr>
            <w:tcW w:w="318" w:type="pct"/>
            <w:shd w:val="clear" w:color="auto" w:fill="auto"/>
            <w:noWrap/>
            <w:vAlign w:val="bottom"/>
            <w:hideMark/>
          </w:tcPr>
          <w:p w14:paraId="132DCC80" w14:textId="77777777" w:rsidR="00620E70" w:rsidRPr="00845B5F" w:rsidRDefault="00620E70" w:rsidP="00620E70">
            <w:pPr>
              <w:jc w:val="both"/>
            </w:pPr>
            <w:r w:rsidRPr="00845B5F">
              <w:t>450</w:t>
            </w:r>
          </w:p>
        </w:tc>
        <w:tc>
          <w:tcPr>
            <w:tcW w:w="915" w:type="pct"/>
            <w:shd w:val="clear" w:color="auto" w:fill="auto"/>
            <w:noWrap/>
            <w:vAlign w:val="bottom"/>
            <w:hideMark/>
          </w:tcPr>
          <w:p w14:paraId="5F0AF582" w14:textId="77777777" w:rsidR="00620E70" w:rsidRPr="00845B5F" w:rsidRDefault="00620E70" w:rsidP="00620E70">
            <w:pPr>
              <w:jc w:val="both"/>
            </w:pPr>
            <w:r w:rsidRPr="00845B5F">
              <w:t>МУЖИЧИНСКОЕ</w:t>
            </w:r>
          </w:p>
        </w:tc>
      </w:tr>
      <w:tr w:rsidR="00620E70" w:rsidRPr="00845B5F" w14:paraId="4B27FF7F" w14:textId="77777777" w:rsidTr="004D41B6">
        <w:trPr>
          <w:trHeight w:val="255"/>
        </w:trPr>
        <w:tc>
          <w:tcPr>
            <w:tcW w:w="666" w:type="pct"/>
            <w:shd w:val="clear" w:color="auto" w:fill="auto"/>
            <w:noWrap/>
            <w:vAlign w:val="bottom"/>
            <w:hideMark/>
          </w:tcPr>
          <w:p w14:paraId="4568CA85" w14:textId="77777777" w:rsidR="00620E70" w:rsidRPr="00845B5F" w:rsidRDefault="00620E70" w:rsidP="00620E70">
            <w:pPr>
              <w:jc w:val="both"/>
            </w:pPr>
            <w:r w:rsidRPr="00845B5F">
              <w:t>6</w:t>
            </w:r>
          </w:p>
        </w:tc>
        <w:tc>
          <w:tcPr>
            <w:tcW w:w="330" w:type="pct"/>
            <w:shd w:val="clear" w:color="auto" w:fill="auto"/>
            <w:noWrap/>
            <w:vAlign w:val="bottom"/>
            <w:hideMark/>
          </w:tcPr>
          <w:p w14:paraId="602E1A92" w14:textId="77777777" w:rsidR="00620E70" w:rsidRPr="00845B5F" w:rsidRDefault="00620E70" w:rsidP="00620E70">
            <w:pPr>
              <w:jc w:val="both"/>
            </w:pPr>
            <w:r w:rsidRPr="00845B5F">
              <w:t>3</w:t>
            </w:r>
          </w:p>
        </w:tc>
        <w:tc>
          <w:tcPr>
            <w:tcW w:w="464" w:type="pct"/>
            <w:shd w:val="clear" w:color="auto" w:fill="auto"/>
            <w:noWrap/>
            <w:vAlign w:val="bottom"/>
            <w:hideMark/>
          </w:tcPr>
          <w:p w14:paraId="63BE2D1A" w14:textId="77777777" w:rsidR="00620E70" w:rsidRPr="00845B5F" w:rsidRDefault="00620E70" w:rsidP="00620E70">
            <w:pPr>
              <w:jc w:val="both"/>
            </w:pPr>
            <w:r w:rsidRPr="00845B5F">
              <w:t>3.3</w:t>
            </w:r>
          </w:p>
        </w:tc>
        <w:tc>
          <w:tcPr>
            <w:tcW w:w="2306" w:type="pct"/>
            <w:shd w:val="clear" w:color="auto" w:fill="auto"/>
            <w:noWrap/>
            <w:vAlign w:val="bottom"/>
            <w:hideMark/>
          </w:tcPr>
          <w:p w14:paraId="11D52506" w14:textId="77777777" w:rsidR="00620E70" w:rsidRPr="00845B5F" w:rsidRDefault="00620E70" w:rsidP="00620E70">
            <w:pPr>
              <w:jc w:val="both"/>
            </w:pPr>
            <w:r w:rsidRPr="00845B5F">
              <w:t>7БК2Г1ЛП озу: УЧ-КИ ЛЕСА НА СКЛОНАХ БОЛЕЕ 30 ГРАД. подрост:</w:t>
            </w:r>
          </w:p>
        </w:tc>
        <w:tc>
          <w:tcPr>
            <w:tcW w:w="318" w:type="pct"/>
            <w:shd w:val="clear" w:color="auto" w:fill="auto"/>
            <w:noWrap/>
            <w:vAlign w:val="bottom"/>
            <w:hideMark/>
          </w:tcPr>
          <w:p w14:paraId="38FA2435" w14:textId="77777777" w:rsidR="00620E70" w:rsidRPr="00845B5F" w:rsidRDefault="00620E70" w:rsidP="00620E70">
            <w:pPr>
              <w:jc w:val="both"/>
            </w:pPr>
            <w:r w:rsidRPr="00845B5F">
              <w:t>69</w:t>
            </w:r>
          </w:p>
        </w:tc>
        <w:tc>
          <w:tcPr>
            <w:tcW w:w="915" w:type="pct"/>
            <w:shd w:val="clear" w:color="auto" w:fill="auto"/>
            <w:noWrap/>
            <w:vAlign w:val="bottom"/>
            <w:hideMark/>
          </w:tcPr>
          <w:p w14:paraId="6F4BD49A" w14:textId="77777777" w:rsidR="00620E70" w:rsidRPr="00845B5F" w:rsidRDefault="00620E70" w:rsidP="00620E70">
            <w:pPr>
              <w:jc w:val="both"/>
            </w:pPr>
            <w:r w:rsidRPr="00845B5F">
              <w:t>МУЖИЧИНСКОЕ</w:t>
            </w:r>
          </w:p>
        </w:tc>
      </w:tr>
      <w:tr w:rsidR="00620E70" w:rsidRPr="00845B5F" w14:paraId="7D44E139" w14:textId="77777777" w:rsidTr="004D41B6">
        <w:trPr>
          <w:trHeight w:val="255"/>
        </w:trPr>
        <w:tc>
          <w:tcPr>
            <w:tcW w:w="666" w:type="pct"/>
            <w:shd w:val="clear" w:color="auto" w:fill="auto"/>
            <w:noWrap/>
            <w:vAlign w:val="bottom"/>
            <w:hideMark/>
          </w:tcPr>
          <w:p w14:paraId="5881862C" w14:textId="77777777" w:rsidR="00620E70" w:rsidRPr="00845B5F" w:rsidRDefault="00620E70" w:rsidP="00620E70">
            <w:pPr>
              <w:jc w:val="both"/>
            </w:pPr>
            <w:r w:rsidRPr="00845B5F">
              <w:t>6</w:t>
            </w:r>
          </w:p>
        </w:tc>
        <w:tc>
          <w:tcPr>
            <w:tcW w:w="330" w:type="pct"/>
            <w:shd w:val="clear" w:color="auto" w:fill="auto"/>
            <w:noWrap/>
            <w:vAlign w:val="bottom"/>
            <w:hideMark/>
          </w:tcPr>
          <w:p w14:paraId="7C053A6B" w14:textId="77777777" w:rsidR="00620E70" w:rsidRPr="00845B5F" w:rsidRDefault="00620E70" w:rsidP="00620E70">
            <w:pPr>
              <w:jc w:val="both"/>
            </w:pPr>
            <w:r w:rsidRPr="00845B5F">
              <w:t>5</w:t>
            </w:r>
          </w:p>
        </w:tc>
        <w:tc>
          <w:tcPr>
            <w:tcW w:w="464" w:type="pct"/>
            <w:shd w:val="clear" w:color="auto" w:fill="auto"/>
            <w:noWrap/>
            <w:vAlign w:val="bottom"/>
            <w:hideMark/>
          </w:tcPr>
          <w:p w14:paraId="6F9F2569" w14:textId="77777777" w:rsidR="00620E70" w:rsidRPr="00845B5F" w:rsidRDefault="00620E70" w:rsidP="00620E70">
            <w:pPr>
              <w:jc w:val="both"/>
            </w:pPr>
            <w:r w:rsidRPr="00845B5F">
              <w:t>4.7</w:t>
            </w:r>
          </w:p>
        </w:tc>
        <w:tc>
          <w:tcPr>
            <w:tcW w:w="2306" w:type="pct"/>
            <w:shd w:val="clear" w:color="auto" w:fill="auto"/>
            <w:noWrap/>
            <w:vAlign w:val="bottom"/>
            <w:hideMark/>
          </w:tcPr>
          <w:p w14:paraId="476B27CD" w14:textId="77777777" w:rsidR="00620E70" w:rsidRPr="00845B5F" w:rsidRDefault="00620E70" w:rsidP="00620E70">
            <w:pPr>
              <w:jc w:val="both"/>
            </w:pPr>
            <w:r w:rsidRPr="00845B5F">
              <w:t>5БК3Г2ЛП+ИЛГ+ДЧН озу: УЧ-КИ ЛЕСА НА СКЛОНАХ БОЛЕЕ 30 ГРАД. п</w:t>
            </w:r>
          </w:p>
        </w:tc>
        <w:tc>
          <w:tcPr>
            <w:tcW w:w="318" w:type="pct"/>
            <w:shd w:val="clear" w:color="auto" w:fill="auto"/>
            <w:noWrap/>
            <w:vAlign w:val="bottom"/>
            <w:hideMark/>
          </w:tcPr>
          <w:p w14:paraId="74E2CAA5" w14:textId="77777777" w:rsidR="00620E70" w:rsidRPr="00845B5F" w:rsidRDefault="00620E70" w:rsidP="00620E70">
            <w:pPr>
              <w:jc w:val="both"/>
            </w:pPr>
            <w:r w:rsidRPr="00845B5F">
              <w:t>141</w:t>
            </w:r>
          </w:p>
        </w:tc>
        <w:tc>
          <w:tcPr>
            <w:tcW w:w="915" w:type="pct"/>
            <w:shd w:val="clear" w:color="auto" w:fill="auto"/>
            <w:noWrap/>
            <w:vAlign w:val="bottom"/>
            <w:hideMark/>
          </w:tcPr>
          <w:p w14:paraId="3B8520B7" w14:textId="77777777" w:rsidR="00620E70" w:rsidRPr="00845B5F" w:rsidRDefault="00620E70" w:rsidP="00620E70">
            <w:pPr>
              <w:jc w:val="both"/>
            </w:pPr>
            <w:r w:rsidRPr="00845B5F">
              <w:t>МУЖИЧИНСКОЕ</w:t>
            </w:r>
          </w:p>
        </w:tc>
      </w:tr>
      <w:tr w:rsidR="00620E70" w:rsidRPr="00845B5F" w14:paraId="4F4CF72C" w14:textId="77777777" w:rsidTr="004D41B6">
        <w:trPr>
          <w:trHeight w:val="255"/>
        </w:trPr>
        <w:tc>
          <w:tcPr>
            <w:tcW w:w="666" w:type="pct"/>
            <w:shd w:val="clear" w:color="auto" w:fill="auto"/>
            <w:noWrap/>
            <w:vAlign w:val="bottom"/>
            <w:hideMark/>
          </w:tcPr>
          <w:p w14:paraId="56813241" w14:textId="77777777" w:rsidR="00620E70" w:rsidRPr="00845B5F" w:rsidRDefault="00620E70" w:rsidP="00620E70">
            <w:pPr>
              <w:jc w:val="both"/>
            </w:pPr>
            <w:r w:rsidRPr="00845B5F">
              <w:t>6</w:t>
            </w:r>
          </w:p>
        </w:tc>
        <w:tc>
          <w:tcPr>
            <w:tcW w:w="330" w:type="pct"/>
            <w:shd w:val="clear" w:color="auto" w:fill="auto"/>
            <w:noWrap/>
            <w:vAlign w:val="bottom"/>
            <w:hideMark/>
          </w:tcPr>
          <w:p w14:paraId="3571CCD8" w14:textId="77777777" w:rsidR="00620E70" w:rsidRPr="00845B5F" w:rsidRDefault="00620E70" w:rsidP="00620E70">
            <w:pPr>
              <w:jc w:val="both"/>
            </w:pPr>
            <w:r w:rsidRPr="00845B5F">
              <w:t>8</w:t>
            </w:r>
          </w:p>
        </w:tc>
        <w:tc>
          <w:tcPr>
            <w:tcW w:w="464" w:type="pct"/>
            <w:shd w:val="clear" w:color="auto" w:fill="auto"/>
            <w:noWrap/>
            <w:vAlign w:val="bottom"/>
            <w:hideMark/>
          </w:tcPr>
          <w:p w14:paraId="69CC3D27" w14:textId="77777777" w:rsidR="00620E70" w:rsidRPr="00845B5F" w:rsidRDefault="00620E70" w:rsidP="00620E70">
            <w:pPr>
              <w:jc w:val="both"/>
            </w:pPr>
            <w:r w:rsidRPr="00845B5F">
              <w:t>7.3</w:t>
            </w:r>
          </w:p>
        </w:tc>
        <w:tc>
          <w:tcPr>
            <w:tcW w:w="2306" w:type="pct"/>
            <w:shd w:val="clear" w:color="auto" w:fill="auto"/>
            <w:noWrap/>
            <w:vAlign w:val="bottom"/>
            <w:hideMark/>
          </w:tcPr>
          <w:p w14:paraId="5B52F455" w14:textId="77777777" w:rsidR="00620E70" w:rsidRPr="00845B5F" w:rsidRDefault="00620E70" w:rsidP="00620E70">
            <w:pPr>
              <w:jc w:val="both"/>
            </w:pPr>
            <w:r w:rsidRPr="00845B5F">
              <w:t>4БК4Г1ЯО1КЛВ+ИЛГ озу: УЧ-КИ ЛЕСА НА СКЛОНАХ БОЛЕЕ 30 ГРАД. п</w:t>
            </w:r>
          </w:p>
        </w:tc>
        <w:tc>
          <w:tcPr>
            <w:tcW w:w="318" w:type="pct"/>
            <w:shd w:val="clear" w:color="auto" w:fill="auto"/>
            <w:noWrap/>
            <w:vAlign w:val="bottom"/>
            <w:hideMark/>
          </w:tcPr>
          <w:p w14:paraId="187441B0" w14:textId="77777777" w:rsidR="00620E70" w:rsidRPr="00845B5F" w:rsidRDefault="00620E70" w:rsidP="00620E70">
            <w:pPr>
              <w:jc w:val="both"/>
            </w:pPr>
            <w:r w:rsidRPr="00845B5F">
              <w:t>234</w:t>
            </w:r>
          </w:p>
        </w:tc>
        <w:tc>
          <w:tcPr>
            <w:tcW w:w="915" w:type="pct"/>
            <w:shd w:val="clear" w:color="auto" w:fill="auto"/>
            <w:noWrap/>
            <w:vAlign w:val="bottom"/>
            <w:hideMark/>
          </w:tcPr>
          <w:p w14:paraId="3F08CA7D" w14:textId="77777777" w:rsidR="00620E70" w:rsidRPr="00845B5F" w:rsidRDefault="00620E70" w:rsidP="00620E70">
            <w:pPr>
              <w:jc w:val="both"/>
            </w:pPr>
            <w:r w:rsidRPr="00845B5F">
              <w:t>МУЖИЧИНСКОЕ</w:t>
            </w:r>
          </w:p>
        </w:tc>
      </w:tr>
      <w:tr w:rsidR="00620E70" w:rsidRPr="00845B5F" w14:paraId="307D88BC" w14:textId="77777777" w:rsidTr="004D41B6">
        <w:trPr>
          <w:trHeight w:val="255"/>
        </w:trPr>
        <w:tc>
          <w:tcPr>
            <w:tcW w:w="666" w:type="pct"/>
            <w:shd w:val="clear" w:color="auto" w:fill="auto"/>
            <w:noWrap/>
            <w:vAlign w:val="bottom"/>
            <w:hideMark/>
          </w:tcPr>
          <w:p w14:paraId="56B3440D" w14:textId="77777777" w:rsidR="00620E70" w:rsidRPr="00845B5F" w:rsidRDefault="00620E70" w:rsidP="00620E70">
            <w:pPr>
              <w:jc w:val="both"/>
            </w:pPr>
            <w:r w:rsidRPr="00845B5F">
              <w:t>9</w:t>
            </w:r>
          </w:p>
        </w:tc>
        <w:tc>
          <w:tcPr>
            <w:tcW w:w="330" w:type="pct"/>
            <w:shd w:val="clear" w:color="auto" w:fill="auto"/>
            <w:noWrap/>
            <w:vAlign w:val="bottom"/>
            <w:hideMark/>
          </w:tcPr>
          <w:p w14:paraId="3646843C" w14:textId="77777777" w:rsidR="00620E70" w:rsidRPr="00845B5F" w:rsidRDefault="00620E70" w:rsidP="00620E70">
            <w:pPr>
              <w:jc w:val="both"/>
            </w:pPr>
            <w:r w:rsidRPr="00845B5F">
              <w:t>3</w:t>
            </w:r>
          </w:p>
        </w:tc>
        <w:tc>
          <w:tcPr>
            <w:tcW w:w="464" w:type="pct"/>
            <w:shd w:val="clear" w:color="auto" w:fill="auto"/>
            <w:noWrap/>
            <w:vAlign w:val="bottom"/>
            <w:hideMark/>
          </w:tcPr>
          <w:p w14:paraId="4A4BBFA6" w14:textId="77777777" w:rsidR="00620E70" w:rsidRPr="00845B5F" w:rsidRDefault="00620E70" w:rsidP="00620E70">
            <w:pPr>
              <w:jc w:val="both"/>
            </w:pPr>
            <w:r w:rsidRPr="00845B5F">
              <w:t>9.1</w:t>
            </w:r>
          </w:p>
        </w:tc>
        <w:tc>
          <w:tcPr>
            <w:tcW w:w="2306" w:type="pct"/>
            <w:shd w:val="clear" w:color="auto" w:fill="auto"/>
            <w:noWrap/>
            <w:vAlign w:val="bottom"/>
            <w:hideMark/>
          </w:tcPr>
          <w:p w14:paraId="57041294" w14:textId="77777777" w:rsidR="00620E70" w:rsidRPr="00845B5F" w:rsidRDefault="00620E70" w:rsidP="00620E70">
            <w:pPr>
              <w:jc w:val="both"/>
            </w:pPr>
            <w:r w:rsidRPr="00845B5F">
              <w:t>6ДЧН1ОС2Г1БК озу: УЧ-КИ ЛЕСА НА СКЛОНАХ БОЛЕЕ 30 ГРАД. подро</w:t>
            </w:r>
          </w:p>
        </w:tc>
        <w:tc>
          <w:tcPr>
            <w:tcW w:w="318" w:type="pct"/>
            <w:shd w:val="clear" w:color="auto" w:fill="auto"/>
            <w:noWrap/>
            <w:vAlign w:val="bottom"/>
            <w:hideMark/>
          </w:tcPr>
          <w:p w14:paraId="52499859" w14:textId="77777777" w:rsidR="00620E70" w:rsidRPr="00845B5F" w:rsidRDefault="00620E70" w:rsidP="00620E70">
            <w:pPr>
              <w:jc w:val="both"/>
            </w:pPr>
            <w:r w:rsidRPr="00845B5F">
              <w:t>100</w:t>
            </w:r>
          </w:p>
        </w:tc>
        <w:tc>
          <w:tcPr>
            <w:tcW w:w="915" w:type="pct"/>
            <w:shd w:val="clear" w:color="auto" w:fill="auto"/>
            <w:noWrap/>
            <w:vAlign w:val="bottom"/>
            <w:hideMark/>
          </w:tcPr>
          <w:p w14:paraId="6C666D57" w14:textId="77777777" w:rsidR="00620E70" w:rsidRPr="00845B5F" w:rsidRDefault="00620E70" w:rsidP="00620E70">
            <w:pPr>
              <w:jc w:val="both"/>
            </w:pPr>
            <w:r w:rsidRPr="00845B5F">
              <w:t>МУЖИЧИНСКОЕ</w:t>
            </w:r>
          </w:p>
        </w:tc>
      </w:tr>
      <w:tr w:rsidR="00620E70" w:rsidRPr="00845B5F" w14:paraId="19C4F82D" w14:textId="77777777" w:rsidTr="004D41B6">
        <w:trPr>
          <w:trHeight w:val="255"/>
        </w:trPr>
        <w:tc>
          <w:tcPr>
            <w:tcW w:w="666" w:type="pct"/>
            <w:shd w:val="clear" w:color="auto" w:fill="auto"/>
            <w:noWrap/>
            <w:vAlign w:val="bottom"/>
            <w:hideMark/>
          </w:tcPr>
          <w:p w14:paraId="5AF35DF3" w14:textId="77777777" w:rsidR="00620E70" w:rsidRPr="00845B5F" w:rsidRDefault="00620E70" w:rsidP="00620E70">
            <w:pPr>
              <w:jc w:val="both"/>
            </w:pPr>
            <w:r w:rsidRPr="00845B5F">
              <w:t>9</w:t>
            </w:r>
          </w:p>
        </w:tc>
        <w:tc>
          <w:tcPr>
            <w:tcW w:w="330" w:type="pct"/>
            <w:shd w:val="clear" w:color="auto" w:fill="auto"/>
            <w:noWrap/>
            <w:vAlign w:val="bottom"/>
            <w:hideMark/>
          </w:tcPr>
          <w:p w14:paraId="45682252" w14:textId="77777777" w:rsidR="00620E70" w:rsidRPr="00845B5F" w:rsidRDefault="00620E70" w:rsidP="00620E70">
            <w:pPr>
              <w:jc w:val="both"/>
            </w:pPr>
            <w:r w:rsidRPr="00845B5F">
              <w:t>4</w:t>
            </w:r>
          </w:p>
        </w:tc>
        <w:tc>
          <w:tcPr>
            <w:tcW w:w="464" w:type="pct"/>
            <w:shd w:val="clear" w:color="auto" w:fill="auto"/>
            <w:noWrap/>
            <w:vAlign w:val="bottom"/>
            <w:hideMark/>
          </w:tcPr>
          <w:p w14:paraId="46F984F9" w14:textId="77777777" w:rsidR="00620E70" w:rsidRPr="00845B5F" w:rsidRDefault="00620E70" w:rsidP="00620E70">
            <w:pPr>
              <w:jc w:val="both"/>
            </w:pPr>
            <w:r w:rsidRPr="00845B5F">
              <w:t>12</w:t>
            </w:r>
          </w:p>
        </w:tc>
        <w:tc>
          <w:tcPr>
            <w:tcW w:w="2306" w:type="pct"/>
            <w:shd w:val="clear" w:color="auto" w:fill="auto"/>
            <w:noWrap/>
            <w:vAlign w:val="bottom"/>
            <w:hideMark/>
          </w:tcPr>
          <w:p w14:paraId="6D6F0E7C" w14:textId="77777777" w:rsidR="00620E70" w:rsidRPr="00845B5F" w:rsidRDefault="00620E70" w:rsidP="00620E70">
            <w:pPr>
              <w:jc w:val="both"/>
            </w:pPr>
            <w:r w:rsidRPr="00845B5F">
              <w:t>3БК2Г2ЛП3БК+ЯО озу: УЧ-КИ ЛЕСА НА СКЛОНАХ БОЛЕЕ 30 ГРАД. под</w:t>
            </w:r>
          </w:p>
        </w:tc>
        <w:tc>
          <w:tcPr>
            <w:tcW w:w="318" w:type="pct"/>
            <w:shd w:val="clear" w:color="auto" w:fill="auto"/>
            <w:noWrap/>
            <w:vAlign w:val="bottom"/>
            <w:hideMark/>
          </w:tcPr>
          <w:p w14:paraId="588B9691" w14:textId="77777777" w:rsidR="00620E70" w:rsidRPr="00845B5F" w:rsidRDefault="00620E70" w:rsidP="00620E70">
            <w:pPr>
              <w:jc w:val="both"/>
            </w:pPr>
            <w:r w:rsidRPr="00845B5F">
              <w:t>300</w:t>
            </w:r>
          </w:p>
        </w:tc>
        <w:tc>
          <w:tcPr>
            <w:tcW w:w="915" w:type="pct"/>
            <w:shd w:val="clear" w:color="auto" w:fill="auto"/>
            <w:noWrap/>
            <w:vAlign w:val="bottom"/>
            <w:hideMark/>
          </w:tcPr>
          <w:p w14:paraId="7E1C2BB0" w14:textId="77777777" w:rsidR="00620E70" w:rsidRPr="00845B5F" w:rsidRDefault="00620E70" w:rsidP="00620E70">
            <w:pPr>
              <w:jc w:val="both"/>
            </w:pPr>
            <w:r w:rsidRPr="00845B5F">
              <w:t>МУЖИЧИНСКОЕ</w:t>
            </w:r>
          </w:p>
        </w:tc>
      </w:tr>
      <w:tr w:rsidR="00620E70" w:rsidRPr="00845B5F" w14:paraId="07BDE242" w14:textId="77777777" w:rsidTr="004D41B6">
        <w:trPr>
          <w:trHeight w:val="255"/>
        </w:trPr>
        <w:tc>
          <w:tcPr>
            <w:tcW w:w="666" w:type="pct"/>
            <w:shd w:val="clear" w:color="auto" w:fill="auto"/>
            <w:noWrap/>
            <w:vAlign w:val="bottom"/>
            <w:hideMark/>
          </w:tcPr>
          <w:p w14:paraId="347185EE" w14:textId="77777777" w:rsidR="00620E70" w:rsidRPr="00845B5F" w:rsidRDefault="00620E70" w:rsidP="00620E70">
            <w:pPr>
              <w:jc w:val="both"/>
            </w:pPr>
            <w:r w:rsidRPr="00845B5F">
              <w:t>11</w:t>
            </w:r>
          </w:p>
        </w:tc>
        <w:tc>
          <w:tcPr>
            <w:tcW w:w="330" w:type="pct"/>
            <w:shd w:val="clear" w:color="auto" w:fill="auto"/>
            <w:noWrap/>
            <w:vAlign w:val="bottom"/>
            <w:hideMark/>
          </w:tcPr>
          <w:p w14:paraId="022BBC0E" w14:textId="77777777" w:rsidR="00620E70" w:rsidRPr="00845B5F" w:rsidRDefault="00620E70" w:rsidP="00620E70">
            <w:pPr>
              <w:jc w:val="both"/>
            </w:pPr>
            <w:r w:rsidRPr="00845B5F">
              <w:t>15</w:t>
            </w:r>
          </w:p>
        </w:tc>
        <w:tc>
          <w:tcPr>
            <w:tcW w:w="464" w:type="pct"/>
            <w:shd w:val="clear" w:color="auto" w:fill="auto"/>
            <w:noWrap/>
            <w:vAlign w:val="bottom"/>
            <w:hideMark/>
          </w:tcPr>
          <w:p w14:paraId="62DA083A" w14:textId="77777777" w:rsidR="00620E70" w:rsidRPr="00845B5F" w:rsidRDefault="00620E70" w:rsidP="00620E70">
            <w:pPr>
              <w:jc w:val="both"/>
            </w:pPr>
            <w:r w:rsidRPr="00845B5F">
              <w:t>9.2</w:t>
            </w:r>
          </w:p>
        </w:tc>
        <w:tc>
          <w:tcPr>
            <w:tcW w:w="2306" w:type="pct"/>
            <w:shd w:val="clear" w:color="auto" w:fill="auto"/>
            <w:noWrap/>
            <w:vAlign w:val="bottom"/>
            <w:hideMark/>
          </w:tcPr>
          <w:p w14:paraId="617A7A2E" w14:textId="77777777" w:rsidR="00620E70" w:rsidRPr="00845B5F" w:rsidRDefault="00620E70" w:rsidP="00620E70">
            <w:pPr>
              <w:jc w:val="both"/>
            </w:pPr>
            <w:r w:rsidRPr="00845B5F">
              <w:t>6БК2Г1КЛВ1ЯО+ЛП озу: УЧ-КИ ЛЕСА НА СКЛОНАХ БОЛЕЕ 30 ГРАД. по</w:t>
            </w:r>
          </w:p>
        </w:tc>
        <w:tc>
          <w:tcPr>
            <w:tcW w:w="318" w:type="pct"/>
            <w:shd w:val="clear" w:color="auto" w:fill="auto"/>
            <w:noWrap/>
            <w:vAlign w:val="bottom"/>
            <w:hideMark/>
          </w:tcPr>
          <w:p w14:paraId="32AE10C7" w14:textId="77777777" w:rsidR="00620E70" w:rsidRPr="00845B5F" w:rsidRDefault="00620E70" w:rsidP="00620E70">
            <w:pPr>
              <w:jc w:val="both"/>
            </w:pPr>
            <w:r w:rsidRPr="00845B5F">
              <w:t>230</w:t>
            </w:r>
          </w:p>
        </w:tc>
        <w:tc>
          <w:tcPr>
            <w:tcW w:w="915" w:type="pct"/>
            <w:shd w:val="clear" w:color="auto" w:fill="auto"/>
            <w:noWrap/>
            <w:vAlign w:val="bottom"/>
            <w:hideMark/>
          </w:tcPr>
          <w:p w14:paraId="5AC66281" w14:textId="77777777" w:rsidR="00620E70" w:rsidRPr="00845B5F" w:rsidRDefault="00620E70" w:rsidP="00620E70">
            <w:pPr>
              <w:jc w:val="both"/>
            </w:pPr>
            <w:r w:rsidRPr="00845B5F">
              <w:t>МУЖИЧИНСКОЕ</w:t>
            </w:r>
          </w:p>
        </w:tc>
      </w:tr>
      <w:tr w:rsidR="00620E70" w:rsidRPr="00845B5F" w14:paraId="3AC4FF52" w14:textId="77777777" w:rsidTr="004D41B6">
        <w:trPr>
          <w:trHeight w:val="255"/>
        </w:trPr>
        <w:tc>
          <w:tcPr>
            <w:tcW w:w="666" w:type="pct"/>
            <w:shd w:val="clear" w:color="auto" w:fill="auto"/>
            <w:noWrap/>
            <w:vAlign w:val="bottom"/>
            <w:hideMark/>
          </w:tcPr>
          <w:p w14:paraId="1A9DA6F7" w14:textId="77777777" w:rsidR="00620E70" w:rsidRPr="00845B5F" w:rsidRDefault="00620E70" w:rsidP="00620E70">
            <w:pPr>
              <w:jc w:val="both"/>
            </w:pPr>
            <w:r w:rsidRPr="00845B5F">
              <w:t>11</w:t>
            </w:r>
          </w:p>
        </w:tc>
        <w:tc>
          <w:tcPr>
            <w:tcW w:w="330" w:type="pct"/>
            <w:shd w:val="clear" w:color="auto" w:fill="auto"/>
            <w:noWrap/>
            <w:vAlign w:val="bottom"/>
            <w:hideMark/>
          </w:tcPr>
          <w:p w14:paraId="2D1B12EB" w14:textId="77777777" w:rsidR="00620E70" w:rsidRPr="00845B5F" w:rsidRDefault="00620E70" w:rsidP="00620E70">
            <w:pPr>
              <w:jc w:val="both"/>
            </w:pPr>
            <w:r w:rsidRPr="00845B5F">
              <w:t>16</w:t>
            </w:r>
          </w:p>
        </w:tc>
        <w:tc>
          <w:tcPr>
            <w:tcW w:w="464" w:type="pct"/>
            <w:shd w:val="clear" w:color="auto" w:fill="auto"/>
            <w:noWrap/>
            <w:vAlign w:val="bottom"/>
            <w:hideMark/>
          </w:tcPr>
          <w:p w14:paraId="02B19C43" w14:textId="77777777" w:rsidR="00620E70" w:rsidRPr="00845B5F" w:rsidRDefault="00620E70" w:rsidP="00620E70">
            <w:pPr>
              <w:jc w:val="both"/>
            </w:pPr>
            <w:r w:rsidRPr="00845B5F">
              <w:t>14</w:t>
            </w:r>
          </w:p>
        </w:tc>
        <w:tc>
          <w:tcPr>
            <w:tcW w:w="2306" w:type="pct"/>
            <w:shd w:val="clear" w:color="auto" w:fill="auto"/>
            <w:noWrap/>
            <w:vAlign w:val="bottom"/>
            <w:hideMark/>
          </w:tcPr>
          <w:p w14:paraId="72C4767A" w14:textId="77777777" w:rsidR="00620E70" w:rsidRPr="00845B5F" w:rsidRDefault="00620E70" w:rsidP="00620E70">
            <w:pPr>
              <w:jc w:val="both"/>
            </w:pPr>
            <w:r w:rsidRPr="00845B5F">
              <w:t>4БК3Г3ЛП+ДЧН+ИЛГ озу: УЧ-КИ ЛЕСА НА СКЛОНАХ БОЛЕЕ 30 ГРАД. п</w:t>
            </w:r>
          </w:p>
        </w:tc>
        <w:tc>
          <w:tcPr>
            <w:tcW w:w="318" w:type="pct"/>
            <w:shd w:val="clear" w:color="auto" w:fill="auto"/>
            <w:noWrap/>
            <w:vAlign w:val="bottom"/>
            <w:hideMark/>
          </w:tcPr>
          <w:p w14:paraId="760212BE" w14:textId="77777777" w:rsidR="00620E70" w:rsidRPr="00845B5F" w:rsidRDefault="00620E70" w:rsidP="00620E70">
            <w:pPr>
              <w:jc w:val="both"/>
            </w:pPr>
            <w:r w:rsidRPr="00845B5F">
              <w:t>420</w:t>
            </w:r>
          </w:p>
        </w:tc>
        <w:tc>
          <w:tcPr>
            <w:tcW w:w="915" w:type="pct"/>
            <w:shd w:val="clear" w:color="auto" w:fill="auto"/>
            <w:noWrap/>
            <w:vAlign w:val="bottom"/>
            <w:hideMark/>
          </w:tcPr>
          <w:p w14:paraId="4895ED7F" w14:textId="77777777" w:rsidR="00620E70" w:rsidRPr="00845B5F" w:rsidRDefault="00620E70" w:rsidP="00620E70">
            <w:pPr>
              <w:jc w:val="both"/>
            </w:pPr>
            <w:r w:rsidRPr="00845B5F">
              <w:t>МУЖИЧИНСКОЕ</w:t>
            </w:r>
          </w:p>
        </w:tc>
      </w:tr>
      <w:tr w:rsidR="00620E70" w:rsidRPr="00845B5F" w14:paraId="7E191773" w14:textId="77777777" w:rsidTr="004D41B6">
        <w:trPr>
          <w:trHeight w:val="255"/>
        </w:trPr>
        <w:tc>
          <w:tcPr>
            <w:tcW w:w="666" w:type="pct"/>
            <w:shd w:val="clear" w:color="auto" w:fill="auto"/>
            <w:noWrap/>
            <w:vAlign w:val="bottom"/>
            <w:hideMark/>
          </w:tcPr>
          <w:p w14:paraId="3283D2FE" w14:textId="77777777" w:rsidR="00620E70" w:rsidRPr="00845B5F" w:rsidRDefault="00620E70" w:rsidP="00620E70">
            <w:pPr>
              <w:jc w:val="both"/>
            </w:pPr>
            <w:r w:rsidRPr="00845B5F">
              <w:t>12</w:t>
            </w:r>
          </w:p>
        </w:tc>
        <w:tc>
          <w:tcPr>
            <w:tcW w:w="330" w:type="pct"/>
            <w:shd w:val="clear" w:color="auto" w:fill="auto"/>
            <w:noWrap/>
            <w:vAlign w:val="bottom"/>
            <w:hideMark/>
          </w:tcPr>
          <w:p w14:paraId="06422AD3" w14:textId="77777777" w:rsidR="00620E70" w:rsidRPr="00845B5F" w:rsidRDefault="00620E70" w:rsidP="00620E70">
            <w:pPr>
              <w:jc w:val="both"/>
            </w:pPr>
            <w:r w:rsidRPr="00845B5F">
              <w:t>1</w:t>
            </w:r>
          </w:p>
        </w:tc>
        <w:tc>
          <w:tcPr>
            <w:tcW w:w="464" w:type="pct"/>
            <w:shd w:val="clear" w:color="auto" w:fill="auto"/>
            <w:noWrap/>
            <w:vAlign w:val="bottom"/>
            <w:hideMark/>
          </w:tcPr>
          <w:p w14:paraId="33719E3F" w14:textId="77777777" w:rsidR="00620E70" w:rsidRPr="00845B5F" w:rsidRDefault="00620E70" w:rsidP="00620E70">
            <w:pPr>
              <w:jc w:val="both"/>
            </w:pPr>
            <w:r w:rsidRPr="00845B5F">
              <w:t>7.3</w:t>
            </w:r>
          </w:p>
        </w:tc>
        <w:tc>
          <w:tcPr>
            <w:tcW w:w="2306" w:type="pct"/>
            <w:shd w:val="clear" w:color="auto" w:fill="auto"/>
            <w:noWrap/>
            <w:vAlign w:val="bottom"/>
            <w:hideMark/>
          </w:tcPr>
          <w:p w14:paraId="28D09634" w14:textId="77777777" w:rsidR="00620E70" w:rsidRPr="00845B5F" w:rsidRDefault="00620E70" w:rsidP="00620E70">
            <w:pPr>
              <w:jc w:val="both"/>
            </w:pPr>
            <w:r w:rsidRPr="00845B5F">
              <w:t>4БК4ЛП2Г+БК озу: УЧ-КИ ЛЕСА НА СКЛОНАХ БОЛЕЕ 30 ГРАД. подрос</w:t>
            </w:r>
          </w:p>
        </w:tc>
        <w:tc>
          <w:tcPr>
            <w:tcW w:w="318" w:type="pct"/>
            <w:shd w:val="clear" w:color="auto" w:fill="auto"/>
            <w:noWrap/>
            <w:vAlign w:val="bottom"/>
            <w:hideMark/>
          </w:tcPr>
          <w:p w14:paraId="651F0F06" w14:textId="77777777" w:rsidR="00620E70" w:rsidRPr="00845B5F" w:rsidRDefault="00620E70" w:rsidP="00620E70">
            <w:pPr>
              <w:jc w:val="both"/>
            </w:pPr>
            <w:r w:rsidRPr="00845B5F">
              <w:t>190</w:t>
            </w:r>
          </w:p>
        </w:tc>
        <w:tc>
          <w:tcPr>
            <w:tcW w:w="915" w:type="pct"/>
            <w:shd w:val="clear" w:color="auto" w:fill="auto"/>
            <w:noWrap/>
            <w:vAlign w:val="bottom"/>
            <w:hideMark/>
          </w:tcPr>
          <w:p w14:paraId="7390339E" w14:textId="77777777" w:rsidR="00620E70" w:rsidRPr="00845B5F" w:rsidRDefault="00620E70" w:rsidP="00620E70">
            <w:pPr>
              <w:jc w:val="both"/>
            </w:pPr>
            <w:r w:rsidRPr="00845B5F">
              <w:t>МУЖИЧИНСКОЕ</w:t>
            </w:r>
          </w:p>
        </w:tc>
      </w:tr>
      <w:tr w:rsidR="00620E70" w:rsidRPr="00845B5F" w14:paraId="1FFB042B" w14:textId="77777777" w:rsidTr="004D41B6">
        <w:trPr>
          <w:trHeight w:val="255"/>
        </w:trPr>
        <w:tc>
          <w:tcPr>
            <w:tcW w:w="666" w:type="pct"/>
            <w:shd w:val="clear" w:color="auto" w:fill="auto"/>
            <w:noWrap/>
            <w:vAlign w:val="bottom"/>
            <w:hideMark/>
          </w:tcPr>
          <w:p w14:paraId="23A59C14" w14:textId="77777777" w:rsidR="00620E70" w:rsidRPr="00845B5F" w:rsidRDefault="00620E70" w:rsidP="00620E70">
            <w:pPr>
              <w:jc w:val="both"/>
            </w:pPr>
            <w:r w:rsidRPr="00845B5F">
              <w:t>12</w:t>
            </w:r>
          </w:p>
        </w:tc>
        <w:tc>
          <w:tcPr>
            <w:tcW w:w="330" w:type="pct"/>
            <w:shd w:val="clear" w:color="auto" w:fill="auto"/>
            <w:noWrap/>
            <w:vAlign w:val="bottom"/>
            <w:hideMark/>
          </w:tcPr>
          <w:p w14:paraId="23616423" w14:textId="77777777" w:rsidR="00620E70" w:rsidRPr="00845B5F" w:rsidRDefault="00620E70" w:rsidP="00620E70">
            <w:pPr>
              <w:jc w:val="both"/>
            </w:pPr>
            <w:r w:rsidRPr="00845B5F">
              <w:t>4</w:t>
            </w:r>
          </w:p>
        </w:tc>
        <w:tc>
          <w:tcPr>
            <w:tcW w:w="464" w:type="pct"/>
            <w:shd w:val="clear" w:color="auto" w:fill="auto"/>
            <w:noWrap/>
            <w:vAlign w:val="bottom"/>
            <w:hideMark/>
          </w:tcPr>
          <w:p w14:paraId="6A4B6762" w14:textId="77777777" w:rsidR="00620E70" w:rsidRPr="00845B5F" w:rsidRDefault="00620E70" w:rsidP="00620E70">
            <w:pPr>
              <w:jc w:val="both"/>
            </w:pPr>
            <w:r w:rsidRPr="00845B5F">
              <w:t>6.2</w:t>
            </w:r>
          </w:p>
        </w:tc>
        <w:tc>
          <w:tcPr>
            <w:tcW w:w="2306" w:type="pct"/>
            <w:shd w:val="clear" w:color="auto" w:fill="auto"/>
            <w:noWrap/>
            <w:vAlign w:val="bottom"/>
            <w:hideMark/>
          </w:tcPr>
          <w:p w14:paraId="69C9FE2E" w14:textId="77777777" w:rsidR="00620E70" w:rsidRPr="00845B5F" w:rsidRDefault="00620E70" w:rsidP="00620E70">
            <w:pPr>
              <w:jc w:val="both"/>
            </w:pPr>
            <w:r w:rsidRPr="00845B5F">
              <w:t>4БК3Г3ЛП+ОЛС+КЛП озу: УЧ-КИ ЛЕСА НА СКЛОНАХ БОЛЕЕ 30 ГРАД. п</w:t>
            </w:r>
          </w:p>
        </w:tc>
        <w:tc>
          <w:tcPr>
            <w:tcW w:w="318" w:type="pct"/>
            <w:shd w:val="clear" w:color="auto" w:fill="auto"/>
            <w:noWrap/>
            <w:vAlign w:val="bottom"/>
            <w:hideMark/>
          </w:tcPr>
          <w:p w14:paraId="052913EA" w14:textId="77777777" w:rsidR="00620E70" w:rsidRPr="00845B5F" w:rsidRDefault="00620E70" w:rsidP="00620E70">
            <w:pPr>
              <w:jc w:val="both"/>
            </w:pPr>
            <w:r w:rsidRPr="00845B5F">
              <w:t>180</w:t>
            </w:r>
          </w:p>
        </w:tc>
        <w:tc>
          <w:tcPr>
            <w:tcW w:w="915" w:type="pct"/>
            <w:shd w:val="clear" w:color="auto" w:fill="auto"/>
            <w:noWrap/>
            <w:vAlign w:val="bottom"/>
            <w:hideMark/>
          </w:tcPr>
          <w:p w14:paraId="13EDAC63" w14:textId="77777777" w:rsidR="00620E70" w:rsidRPr="00845B5F" w:rsidRDefault="00620E70" w:rsidP="00620E70">
            <w:pPr>
              <w:jc w:val="both"/>
            </w:pPr>
            <w:r w:rsidRPr="00845B5F">
              <w:t>МУЖИЧИНСКОЕ</w:t>
            </w:r>
          </w:p>
        </w:tc>
      </w:tr>
      <w:tr w:rsidR="00620E70" w:rsidRPr="00845B5F" w14:paraId="45AB02FC" w14:textId="77777777" w:rsidTr="004D41B6">
        <w:trPr>
          <w:trHeight w:val="255"/>
        </w:trPr>
        <w:tc>
          <w:tcPr>
            <w:tcW w:w="666" w:type="pct"/>
            <w:shd w:val="clear" w:color="auto" w:fill="auto"/>
            <w:noWrap/>
            <w:vAlign w:val="bottom"/>
            <w:hideMark/>
          </w:tcPr>
          <w:p w14:paraId="7BDBB3EB" w14:textId="77777777" w:rsidR="00620E70" w:rsidRPr="00845B5F" w:rsidRDefault="00620E70" w:rsidP="00620E70">
            <w:pPr>
              <w:jc w:val="both"/>
            </w:pPr>
            <w:r w:rsidRPr="00845B5F">
              <w:t>12</w:t>
            </w:r>
          </w:p>
        </w:tc>
        <w:tc>
          <w:tcPr>
            <w:tcW w:w="330" w:type="pct"/>
            <w:shd w:val="clear" w:color="auto" w:fill="auto"/>
            <w:noWrap/>
            <w:vAlign w:val="bottom"/>
            <w:hideMark/>
          </w:tcPr>
          <w:p w14:paraId="36923775" w14:textId="77777777" w:rsidR="00620E70" w:rsidRPr="00845B5F" w:rsidRDefault="00620E70" w:rsidP="00620E70">
            <w:pPr>
              <w:jc w:val="both"/>
            </w:pPr>
            <w:r w:rsidRPr="00845B5F">
              <w:t>5</w:t>
            </w:r>
          </w:p>
        </w:tc>
        <w:tc>
          <w:tcPr>
            <w:tcW w:w="464" w:type="pct"/>
            <w:shd w:val="clear" w:color="auto" w:fill="auto"/>
            <w:noWrap/>
            <w:vAlign w:val="bottom"/>
            <w:hideMark/>
          </w:tcPr>
          <w:p w14:paraId="22664B5D" w14:textId="77777777" w:rsidR="00620E70" w:rsidRPr="00845B5F" w:rsidRDefault="00620E70" w:rsidP="00620E70">
            <w:pPr>
              <w:jc w:val="both"/>
            </w:pPr>
            <w:r w:rsidRPr="00845B5F">
              <w:t>6.9</w:t>
            </w:r>
          </w:p>
        </w:tc>
        <w:tc>
          <w:tcPr>
            <w:tcW w:w="2306" w:type="pct"/>
            <w:shd w:val="clear" w:color="auto" w:fill="auto"/>
            <w:noWrap/>
            <w:vAlign w:val="bottom"/>
            <w:hideMark/>
          </w:tcPr>
          <w:p w14:paraId="4965E9AE" w14:textId="77777777" w:rsidR="00620E70" w:rsidRPr="00845B5F" w:rsidRDefault="00620E70" w:rsidP="00620E70">
            <w:pPr>
              <w:jc w:val="both"/>
            </w:pPr>
            <w:r w:rsidRPr="00845B5F">
              <w:t>8БК2Г+ЛП+ИЛГ+БК+Г озу: УЧ-КИ ЛЕСА НА СКЛОНАХ БОЛЕЕ 30 ГРАД.</w:t>
            </w:r>
          </w:p>
        </w:tc>
        <w:tc>
          <w:tcPr>
            <w:tcW w:w="318" w:type="pct"/>
            <w:shd w:val="clear" w:color="auto" w:fill="auto"/>
            <w:noWrap/>
            <w:vAlign w:val="bottom"/>
            <w:hideMark/>
          </w:tcPr>
          <w:p w14:paraId="65C28935" w14:textId="77777777" w:rsidR="00620E70" w:rsidRPr="00845B5F" w:rsidRDefault="00620E70" w:rsidP="00620E70">
            <w:pPr>
              <w:jc w:val="both"/>
            </w:pPr>
            <w:r w:rsidRPr="00845B5F">
              <w:t>179</w:t>
            </w:r>
          </w:p>
        </w:tc>
        <w:tc>
          <w:tcPr>
            <w:tcW w:w="915" w:type="pct"/>
            <w:shd w:val="clear" w:color="auto" w:fill="auto"/>
            <w:noWrap/>
            <w:vAlign w:val="bottom"/>
            <w:hideMark/>
          </w:tcPr>
          <w:p w14:paraId="73169DA7" w14:textId="77777777" w:rsidR="00620E70" w:rsidRPr="00845B5F" w:rsidRDefault="00620E70" w:rsidP="00620E70">
            <w:pPr>
              <w:jc w:val="both"/>
            </w:pPr>
            <w:r w:rsidRPr="00845B5F">
              <w:t>МУЖИЧИНСКОЕ</w:t>
            </w:r>
          </w:p>
        </w:tc>
      </w:tr>
      <w:tr w:rsidR="00620E70" w:rsidRPr="00845B5F" w14:paraId="11372D49" w14:textId="77777777" w:rsidTr="004D41B6">
        <w:trPr>
          <w:trHeight w:val="255"/>
        </w:trPr>
        <w:tc>
          <w:tcPr>
            <w:tcW w:w="666" w:type="pct"/>
            <w:shd w:val="clear" w:color="auto" w:fill="auto"/>
            <w:noWrap/>
            <w:vAlign w:val="bottom"/>
            <w:hideMark/>
          </w:tcPr>
          <w:p w14:paraId="4C9E4601" w14:textId="77777777" w:rsidR="00620E70" w:rsidRPr="00845B5F" w:rsidRDefault="00620E70" w:rsidP="00620E70">
            <w:pPr>
              <w:jc w:val="both"/>
            </w:pPr>
            <w:r w:rsidRPr="00845B5F">
              <w:t>12</w:t>
            </w:r>
          </w:p>
        </w:tc>
        <w:tc>
          <w:tcPr>
            <w:tcW w:w="330" w:type="pct"/>
            <w:shd w:val="clear" w:color="auto" w:fill="auto"/>
            <w:noWrap/>
            <w:vAlign w:val="bottom"/>
            <w:hideMark/>
          </w:tcPr>
          <w:p w14:paraId="6EF060A3" w14:textId="77777777" w:rsidR="00620E70" w:rsidRPr="00845B5F" w:rsidRDefault="00620E70" w:rsidP="00620E70">
            <w:pPr>
              <w:jc w:val="both"/>
            </w:pPr>
            <w:r w:rsidRPr="00845B5F">
              <w:t>7</w:t>
            </w:r>
          </w:p>
        </w:tc>
        <w:tc>
          <w:tcPr>
            <w:tcW w:w="464" w:type="pct"/>
            <w:shd w:val="clear" w:color="auto" w:fill="auto"/>
            <w:noWrap/>
            <w:vAlign w:val="bottom"/>
            <w:hideMark/>
          </w:tcPr>
          <w:p w14:paraId="16B849F9" w14:textId="77777777" w:rsidR="00620E70" w:rsidRPr="00845B5F" w:rsidRDefault="00620E70" w:rsidP="00620E70">
            <w:pPr>
              <w:jc w:val="both"/>
            </w:pPr>
            <w:r w:rsidRPr="00845B5F">
              <w:t>2</w:t>
            </w:r>
          </w:p>
        </w:tc>
        <w:tc>
          <w:tcPr>
            <w:tcW w:w="2306" w:type="pct"/>
            <w:shd w:val="clear" w:color="auto" w:fill="auto"/>
            <w:noWrap/>
            <w:vAlign w:val="bottom"/>
            <w:hideMark/>
          </w:tcPr>
          <w:p w14:paraId="36FA9991" w14:textId="77777777" w:rsidR="00620E70" w:rsidRPr="00845B5F" w:rsidRDefault="00620E70" w:rsidP="00620E70">
            <w:pPr>
              <w:jc w:val="both"/>
            </w:pPr>
            <w:r w:rsidRPr="00845B5F">
              <w:t>4БК4ЛП2Г озу: УЧ-КИ ЛЕСА НА СКЛОНАХ БОЛЕЕ 30 ГРАД. подрост:</w:t>
            </w:r>
          </w:p>
        </w:tc>
        <w:tc>
          <w:tcPr>
            <w:tcW w:w="318" w:type="pct"/>
            <w:shd w:val="clear" w:color="auto" w:fill="auto"/>
            <w:noWrap/>
            <w:vAlign w:val="bottom"/>
            <w:hideMark/>
          </w:tcPr>
          <w:p w14:paraId="46E22DC9" w14:textId="77777777" w:rsidR="00620E70" w:rsidRPr="00845B5F" w:rsidRDefault="00620E70" w:rsidP="00620E70">
            <w:pPr>
              <w:jc w:val="both"/>
            </w:pPr>
            <w:r w:rsidRPr="00845B5F">
              <w:t>50</w:t>
            </w:r>
          </w:p>
        </w:tc>
        <w:tc>
          <w:tcPr>
            <w:tcW w:w="915" w:type="pct"/>
            <w:shd w:val="clear" w:color="auto" w:fill="auto"/>
            <w:noWrap/>
            <w:vAlign w:val="bottom"/>
            <w:hideMark/>
          </w:tcPr>
          <w:p w14:paraId="6E035740" w14:textId="77777777" w:rsidR="00620E70" w:rsidRPr="00845B5F" w:rsidRDefault="00620E70" w:rsidP="00620E70">
            <w:pPr>
              <w:jc w:val="both"/>
            </w:pPr>
            <w:r w:rsidRPr="00845B5F">
              <w:t>МУЖИЧИНСКОЕ</w:t>
            </w:r>
          </w:p>
        </w:tc>
      </w:tr>
      <w:tr w:rsidR="00620E70" w:rsidRPr="00845B5F" w14:paraId="54F90189" w14:textId="77777777" w:rsidTr="004D41B6">
        <w:trPr>
          <w:trHeight w:val="255"/>
        </w:trPr>
        <w:tc>
          <w:tcPr>
            <w:tcW w:w="666" w:type="pct"/>
            <w:shd w:val="clear" w:color="auto" w:fill="auto"/>
            <w:noWrap/>
            <w:vAlign w:val="bottom"/>
            <w:hideMark/>
          </w:tcPr>
          <w:p w14:paraId="0CD106E4" w14:textId="77777777" w:rsidR="00620E70" w:rsidRPr="00845B5F" w:rsidRDefault="00620E70" w:rsidP="00620E70">
            <w:pPr>
              <w:jc w:val="both"/>
            </w:pPr>
            <w:r w:rsidRPr="00845B5F">
              <w:t>12</w:t>
            </w:r>
          </w:p>
        </w:tc>
        <w:tc>
          <w:tcPr>
            <w:tcW w:w="330" w:type="pct"/>
            <w:shd w:val="clear" w:color="auto" w:fill="auto"/>
            <w:noWrap/>
            <w:vAlign w:val="bottom"/>
            <w:hideMark/>
          </w:tcPr>
          <w:p w14:paraId="4A02033D" w14:textId="77777777" w:rsidR="00620E70" w:rsidRPr="00845B5F" w:rsidRDefault="00620E70" w:rsidP="00620E70">
            <w:pPr>
              <w:jc w:val="both"/>
            </w:pPr>
            <w:r w:rsidRPr="00845B5F">
              <w:t>9</w:t>
            </w:r>
          </w:p>
        </w:tc>
        <w:tc>
          <w:tcPr>
            <w:tcW w:w="464" w:type="pct"/>
            <w:shd w:val="clear" w:color="auto" w:fill="auto"/>
            <w:noWrap/>
            <w:vAlign w:val="bottom"/>
            <w:hideMark/>
          </w:tcPr>
          <w:p w14:paraId="4A430DA8" w14:textId="77777777" w:rsidR="00620E70" w:rsidRPr="00845B5F" w:rsidRDefault="00620E70" w:rsidP="00620E70">
            <w:pPr>
              <w:jc w:val="both"/>
            </w:pPr>
            <w:r w:rsidRPr="00845B5F">
              <w:t>3.7</w:t>
            </w:r>
          </w:p>
        </w:tc>
        <w:tc>
          <w:tcPr>
            <w:tcW w:w="2306" w:type="pct"/>
            <w:shd w:val="clear" w:color="auto" w:fill="auto"/>
            <w:noWrap/>
            <w:vAlign w:val="bottom"/>
            <w:hideMark/>
          </w:tcPr>
          <w:p w14:paraId="096FBF59" w14:textId="77777777" w:rsidR="00620E70" w:rsidRPr="00845B5F" w:rsidRDefault="00620E70" w:rsidP="00620E70">
            <w:pPr>
              <w:jc w:val="both"/>
            </w:pPr>
            <w:r w:rsidRPr="00845B5F">
              <w:t>6БК2Г2БК+Г+ЛП+ИЛГ озу: УЧ-КИ ЛЕСА НА СКЛОНАХ БОЛЕЕ 30 ГРАД.</w:t>
            </w:r>
          </w:p>
        </w:tc>
        <w:tc>
          <w:tcPr>
            <w:tcW w:w="318" w:type="pct"/>
            <w:shd w:val="clear" w:color="auto" w:fill="auto"/>
            <w:noWrap/>
            <w:vAlign w:val="bottom"/>
            <w:hideMark/>
          </w:tcPr>
          <w:p w14:paraId="1F0C8097" w14:textId="77777777" w:rsidR="00620E70" w:rsidRPr="00845B5F" w:rsidRDefault="00620E70" w:rsidP="00620E70">
            <w:pPr>
              <w:jc w:val="both"/>
            </w:pPr>
            <w:r w:rsidRPr="00845B5F">
              <w:t>93</w:t>
            </w:r>
          </w:p>
        </w:tc>
        <w:tc>
          <w:tcPr>
            <w:tcW w:w="915" w:type="pct"/>
            <w:shd w:val="clear" w:color="auto" w:fill="auto"/>
            <w:noWrap/>
            <w:vAlign w:val="bottom"/>
            <w:hideMark/>
          </w:tcPr>
          <w:p w14:paraId="3DADF0BB" w14:textId="77777777" w:rsidR="00620E70" w:rsidRPr="00845B5F" w:rsidRDefault="00620E70" w:rsidP="00620E70">
            <w:pPr>
              <w:jc w:val="both"/>
            </w:pPr>
            <w:r w:rsidRPr="00845B5F">
              <w:t>МУЖИЧИНСКОЕ</w:t>
            </w:r>
          </w:p>
        </w:tc>
      </w:tr>
      <w:tr w:rsidR="00620E70" w:rsidRPr="00845B5F" w14:paraId="183B12A1" w14:textId="77777777" w:rsidTr="004D41B6">
        <w:trPr>
          <w:trHeight w:val="255"/>
        </w:trPr>
        <w:tc>
          <w:tcPr>
            <w:tcW w:w="666" w:type="pct"/>
            <w:shd w:val="clear" w:color="auto" w:fill="auto"/>
            <w:noWrap/>
            <w:vAlign w:val="bottom"/>
            <w:hideMark/>
          </w:tcPr>
          <w:p w14:paraId="6FBCC92C" w14:textId="77777777" w:rsidR="00620E70" w:rsidRPr="00845B5F" w:rsidRDefault="00620E70" w:rsidP="00620E70">
            <w:pPr>
              <w:jc w:val="both"/>
            </w:pPr>
            <w:r w:rsidRPr="00845B5F">
              <w:t>12</w:t>
            </w:r>
          </w:p>
        </w:tc>
        <w:tc>
          <w:tcPr>
            <w:tcW w:w="330" w:type="pct"/>
            <w:shd w:val="clear" w:color="auto" w:fill="auto"/>
            <w:noWrap/>
            <w:vAlign w:val="bottom"/>
            <w:hideMark/>
          </w:tcPr>
          <w:p w14:paraId="387E861C" w14:textId="77777777" w:rsidR="00620E70" w:rsidRPr="00845B5F" w:rsidRDefault="00620E70" w:rsidP="00620E70">
            <w:pPr>
              <w:jc w:val="both"/>
            </w:pPr>
            <w:r w:rsidRPr="00845B5F">
              <w:t>13</w:t>
            </w:r>
          </w:p>
        </w:tc>
        <w:tc>
          <w:tcPr>
            <w:tcW w:w="464" w:type="pct"/>
            <w:shd w:val="clear" w:color="auto" w:fill="auto"/>
            <w:noWrap/>
            <w:vAlign w:val="bottom"/>
            <w:hideMark/>
          </w:tcPr>
          <w:p w14:paraId="68EBB404" w14:textId="77777777" w:rsidR="00620E70" w:rsidRPr="00845B5F" w:rsidRDefault="00620E70" w:rsidP="00620E70">
            <w:pPr>
              <w:jc w:val="both"/>
            </w:pPr>
            <w:r w:rsidRPr="00845B5F">
              <w:t>6.4</w:t>
            </w:r>
          </w:p>
        </w:tc>
        <w:tc>
          <w:tcPr>
            <w:tcW w:w="2306" w:type="pct"/>
            <w:shd w:val="clear" w:color="auto" w:fill="auto"/>
            <w:noWrap/>
            <w:vAlign w:val="bottom"/>
            <w:hideMark/>
          </w:tcPr>
          <w:p w14:paraId="3565E11C" w14:textId="77777777" w:rsidR="00620E70" w:rsidRPr="00845B5F" w:rsidRDefault="00620E70" w:rsidP="00620E70">
            <w:pPr>
              <w:jc w:val="both"/>
            </w:pPr>
            <w:r w:rsidRPr="00845B5F">
              <w:t>6БК2Г2БК+ЛП+КЛВ озу: УЧ-КИ ЛЕСА НА СКЛОНАХ БОЛЕЕ 30 ГРАД. по</w:t>
            </w:r>
          </w:p>
        </w:tc>
        <w:tc>
          <w:tcPr>
            <w:tcW w:w="318" w:type="pct"/>
            <w:shd w:val="clear" w:color="auto" w:fill="auto"/>
            <w:noWrap/>
            <w:vAlign w:val="bottom"/>
            <w:hideMark/>
          </w:tcPr>
          <w:p w14:paraId="2079B8FA" w14:textId="77777777" w:rsidR="00620E70" w:rsidRPr="00845B5F" w:rsidRDefault="00620E70" w:rsidP="00620E70">
            <w:pPr>
              <w:jc w:val="both"/>
            </w:pPr>
            <w:r w:rsidRPr="00845B5F">
              <w:t>186</w:t>
            </w:r>
          </w:p>
        </w:tc>
        <w:tc>
          <w:tcPr>
            <w:tcW w:w="915" w:type="pct"/>
            <w:shd w:val="clear" w:color="auto" w:fill="auto"/>
            <w:noWrap/>
            <w:vAlign w:val="bottom"/>
            <w:hideMark/>
          </w:tcPr>
          <w:p w14:paraId="78BA256F" w14:textId="77777777" w:rsidR="00620E70" w:rsidRPr="00845B5F" w:rsidRDefault="00620E70" w:rsidP="00620E70">
            <w:pPr>
              <w:jc w:val="both"/>
            </w:pPr>
            <w:r w:rsidRPr="00845B5F">
              <w:t>МУЖИЧИНСКОЕ</w:t>
            </w:r>
          </w:p>
        </w:tc>
      </w:tr>
      <w:tr w:rsidR="00620E70" w:rsidRPr="00845B5F" w14:paraId="291911FE" w14:textId="77777777" w:rsidTr="004D41B6">
        <w:trPr>
          <w:trHeight w:val="255"/>
        </w:trPr>
        <w:tc>
          <w:tcPr>
            <w:tcW w:w="666" w:type="pct"/>
            <w:shd w:val="clear" w:color="auto" w:fill="auto"/>
            <w:noWrap/>
            <w:vAlign w:val="bottom"/>
            <w:hideMark/>
          </w:tcPr>
          <w:p w14:paraId="2D467558" w14:textId="77777777" w:rsidR="00620E70" w:rsidRPr="00845B5F" w:rsidRDefault="00620E70" w:rsidP="00620E70">
            <w:pPr>
              <w:jc w:val="both"/>
            </w:pPr>
            <w:r w:rsidRPr="00845B5F">
              <w:t>13</w:t>
            </w:r>
          </w:p>
        </w:tc>
        <w:tc>
          <w:tcPr>
            <w:tcW w:w="330" w:type="pct"/>
            <w:shd w:val="clear" w:color="auto" w:fill="auto"/>
            <w:noWrap/>
            <w:vAlign w:val="bottom"/>
            <w:hideMark/>
          </w:tcPr>
          <w:p w14:paraId="0310760F" w14:textId="77777777" w:rsidR="00620E70" w:rsidRPr="00845B5F" w:rsidRDefault="00620E70" w:rsidP="00620E70">
            <w:pPr>
              <w:jc w:val="both"/>
            </w:pPr>
            <w:r w:rsidRPr="00845B5F">
              <w:t>13</w:t>
            </w:r>
          </w:p>
        </w:tc>
        <w:tc>
          <w:tcPr>
            <w:tcW w:w="464" w:type="pct"/>
            <w:shd w:val="clear" w:color="auto" w:fill="auto"/>
            <w:noWrap/>
            <w:vAlign w:val="bottom"/>
            <w:hideMark/>
          </w:tcPr>
          <w:p w14:paraId="298DBCB2" w14:textId="77777777" w:rsidR="00620E70" w:rsidRPr="00845B5F" w:rsidRDefault="00620E70" w:rsidP="00620E70">
            <w:pPr>
              <w:jc w:val="both"/>
            </w:pPr>
            <w:r w:rsidRPr="00845B5F">
              <w:t>4.6</w:t>
            </w:r>
          </w:p>
        </w:tc>
        <w:tc>
          <w:tcPr>
            <w:tcW w:w="2306" w:type="pct"/>
            <w:shd w:val="clear" w:color="auto" w:fill="auto"/>
            <w:noWrap/>
            <w:vAlign w:val="bottom"/>
            <w:hideMark/>
          </w:tcPr>
          <w:p w14:paraId="3D8CC8B1" w14:textId="77777777" w:rsidR="00620E70" w:rsidRPr="00845B5F" w:rsidRDefault="00620E70" w:rsidP="00620E70">
            <w:pPr>
              <w:jc w:val="both"/>
            </w:pPr>
            <w:r w:rsidRPr="00845B5F">
              <w:t>8Г1БК1БК озу: УЧ-КИ ЛЕСА НА СКЛОНАХ БОЛЕЕ 30 ГРАД.</w:t>
            </w:r>
          </w:p>
        </w:tc>
        <w:tc>
          <w:tcPr>
            <w:tcW w:w="318" w:type="pct"/>
            <w:shd w:val="clear" w:color="auto" w:fill="auto"/>
            <w:noWrap/>
            <w:vAlign w:val="bottom"/>
            <w:hideMark/>
          </w:tcPr>
          <w:p w14:paraId="5CFBF87A" w14:textId="77777777" w:rsidR="00620E70" w:rsidRPr="00845B5F" w:rsidRDefault="00620E70" w:rsidP="00620E70">
            <w:pPr>
              <w:jc w:val="both"/>
            </w:pPr>
            <w:r w:rsidRPr="00845B5F">
              <w:t>92</w:t>
            </w:r>
          </w:p>
        </w:tc>
        <w:tc>
          <w:tcPr>
            <w:tcW w:w="915" w:type="pct"/>
            <w:shd w:val="clear" w:color="auto" w:fill="auto"/>
            <w:noWrap/>
            <w:vAlign w:val="bottom"/>
            <w:hideMark/>
          </w:tcPr>
          <w:p w14:paraId="497859C7" w14:textId="77777777" w:rsidR="00620E70" w:rsidRPr="00845B5F" w:rsidRDefault="00620E70" w:rsidP="00620E70">
            <w:pPr>
              <w:jc w:val="both"/>
            </w:pPr>
            <w:r w:rsidRPr="00845B5F">
              <w:t>МУЖИЧИНСКОЕ</w:t>
            </w:r>
          </w:p>
        </w:tc>
      </w:tr>
      <w:tr w:rsidR="00620E70" w:rsidRPr="00845B5F" w14:paraId="6F6A0F18" w14:textId="77777777" w:rsidTr="004D41B6">
        <w:trPr>
          <w:trHeight w:val="255"/>
        </w:trPr>
        <w:tc>
          <w:tcPr>
            <w:tcW w:w="666" w:type="pct"/>
            <w:shd w:val="clear" w:color="auto" w:fill="auto"/>
            <w:noWrap/>
            <w:vAlign w:val="bottom"/>
            <w:hideMark/>
          </w:tcPr>
          <w:p w14:paraId="41D409ED" w14:textId="77777777" w:rsidR="00620E70" w:rsidRPr="00845B5F" w:rsidRDefault="00620E70" w:rsidP="00620E70">
            <w:pPr>
              <w:jc w:val="both"/>
            </w:pPr>
            <w:r w:rsidRPr="00845B5F">
              <w:t>13</w:t>
            </w:r>
          </w:p>
        </w:tc>
        <w:tc>
          <w:tcPr>
            <w:tcW w:w="330" w:type="pct"/>
            <w:shd w:val="clear" w:color="auto" w:fill="auto"/>
            <w:noWrap/>
            <w:vAlign w:val="bottom"/>
            <w:hideMark/>
          </w:tcPr>
          <w:p w14:paraId="7E8D9BF7" w14:textId="77777777" w:rsidR="00620E70" w:rsidRPr="00845B5F" w:rsidRDefault="00620E70" w:rsidP="00620E70">
            <w:pPr>
              <w:jc w:val="both"/>
            </w:pPr>
            <w:r w:rsidRPr="00845B5F">
              <w:t>14</w:t>
            </w:r>
          </w:p>
        </w:tc>
        <w:tc>
          <w:tcPr>
            <w:tcW w:w="464" w:type="pct"/>
            <w:shd w:val="clear" w:color="auto" w:fill="auto"/>
            <w:noWrap/>
            <w:vAlign w:val="bottom"/>
            <w:hideMark/>
          </w:tcPr>
          <w:p w14:paraId="19A54EE4" w14:textId="77777777" w:rsidR="00620E70" w:rsidRPr="00845B5F" w:rsidRDefault="00620E70" w:rsidP="00620E70">
            <w:pPr>
              <w:jc w:val="both"/>
            </w:pPr>
            <w:r w:rsidRPr="00845B5F">
              <w:t>7</w:t>
            </w:r>
          </w:p>
        </w:tc>
        <w:tc>
          <w:tcPr>
            <w:tcW w:w="2306" w:type="pct"/>
            <w:shd w:val="clear" w:color="auto" w:fill="auto"/>
            <w:noWrap/>
            <w:vAlign w:val="bottom"/>
            <w:hideMark/>
          </w:tcPr>
          <w:p w14:paraId="75D0338D" w14:textId="77777777" w:rsidR="00620E70" w:rsidRPr="00845B5F" w:rsidRDefault="00620E70" w:rsidP="00620E70">
            <w:pPr>
              <w:jc w:val="both"/>
            </w:pPr>
            <w:r w:rsidRPr="00845B5F">
              <w:t>4БК2Г1КЛП2БК1ЛП озу: УЧ-КИ ЛЕСА НА СКЛОНАХ БОЛЕЕ 30 ГРАД. по</w:t>
            </w:r>
          </w:p>
        </w:tc>
        <w:tc>
          <w:tcPr>
            <w:tcW w:w="318" w:type="pct"/>
            <w:shd w:val="clear" w:color="auto" w:fill="auto"/>
            <w:noWrap/>
            <w:vAlign w:val="bottom"/>
            <w:hideMark/>
          </w:tcPr>
          <w:p w14:paraId="4F56A74D" w14:textId="77777777" w:rsidR="00620E70" w:rsidRPr="00845B5F" w:rsidRDefault="00620E70" w:rsidP="00620E70">
            <w:pPr>
              <w:jc w:val="both"/>
            </w:pPr>
            <w:r w:rsidRPr="00845B5F">
              <w:t>140</w:t>
            </w:r>
          </w:p>
        </w:tc>
        <w:tc>
          <w:tcPr>
            <w:tcW w:w="915" w:type="pct"/>
            <w:shd w:val="clear" w:color="auto" w:fill="auto"/>
            <w:noWrap/>
            <w:vAlign w:val="bottom"/>
            <w:hideMark/>
          </w:tcPr>
          <w:p w14:paraId="4A5D1136" w14:textId="77777777" w:rsidR="00620E70" w:rsidRPr="00845B5F" w:rsidRDefault="00620E70" w:rsidP="00620E70">
            <w:pPr>
              <w:jc w:val="both"/>
            </w:pPr>
            <w:r w:rsidRPr="00845B5F">
              <w:t>МУЖИЧИНСКОЕ</w:t>
            </w:r>
          </w:p>
        </w:tc>
      </w:tr>
      <w:tr w:rsidR="00620E70" w:rsidRPr="00845B5F" w14:paraId="616391AC" w14:textId="77777777" w:rsidTr="004D41B6">
        <w:trPr>
          <w:trHeight w:val="255"/>
        </w:trPr>
        <w:tc>
          <w:tcPr>
            <w:tcW w:w="666" w:type="pct"/>
            <w:shd w:val="clear" w:color="auto" w:fill="auto"/>
            <w:noWrap/>
            <w:vAlign w:val="bottom"/>
            <w:hideMark/>
          </w:tcPr>
          <w:p w14:paraId="52D1FAB0" w14:textId="77777777" w:rsidR="00620E70" w:rsidRPr="00845B5F" w:rsidRDefault="00620E70" w:rsidP="00620E70">
            <w:pPr>
              <w:jc w:val="both"/>
            </w:pPr>
            <w:r w:rsidRPr="00845B5F">
              <w:t>15</w:t>
            </w:r>
          </w:p>
        </w:tc>
        <w:tc>
          <w:tcPr>
            <w:tcW w:w="330" w:type="pct"/>
            <w:shd w:val="clear" w:color="auto" w:fill="auto"/>
            <w:noWrap/>
            <w:vAlign w:val="bottom"/>
            <w:hideMark/>
          </w:tcPr>
          <w:p w14:paraId="5C8B0C3A" w14:textId="77777777" w:rsidR="00620E70" w:rsidRPr="00845B5F" w:rsidRDefault="00620E70" w:rsidP="00620E70">
            <w:pPr>
              <w:jc w:val="both"/>
            </w:pPr>
            <w:r w:rsidRPr="00845B5F">
              <w:t>2</w:t>
            </w:r>
          </w:p>
        </w:tc>
        <w:tc>
          <w:tcPr>
            <w:tcW w:w="464" w:type="pct"/>
            <w:shd w:val="clear" w:color="auto" w:fill="auto"/>
            <w:noWrap/>
            <w:vAlign w:val="bottom"/>
            <w:hideMark/>
          </w:tcPr>
          <w:p w14:paraId="5D60E230" w14:textId="77777777" w:rsidR="00620E70" w:rsidRPr="00845B5F" w:rsidRDefault="00620E70" w:rsidP="00620E70">
            <w:pPr>
              <w:jc w:val="both"/>
            </w:pPr>
            <w:r w:rsidRPr="00845B5F">
              <w:t>20</w:t>
            </w:r>
          </w:p>
        </w:tc>
        <w:tc>
          <w:tcPr>
            <w:tcW w:w="2306" w:type="pct"/>
            <w:shd w:val="clear" w:color="auto" w:fill="auto"/>
            <w:noWrap/>
            <w:vAlign w:val="bottom"/>
            <w:hideMark/>
          </w:tcPr>
          <w:p w14:paraId="68D23276" w14:textId="77777777" w:rsidR="00620E70" w:rsidRPr="00845B5F" w:rsidRDefault="00620E70" w:rsidP="00620E70">
            <w:pPr>
              <w:jc w:val="both"/>
            </w:pPr>
            <w:r w:rsidRPr="00845B5F">
              <w:t>3БК1ЯО1Г1ОЛС1КЛВ озу: УЧ-КИ ЛЕСА НА СКЛОНАХ БОЛЕЕ 30 ГРАД.</w:t>
            </w:r>
          </w:p>
        </w:tc>
        <w:tc>
          <w:tcPr>
            <w:tcW w:w="318" w:type="pct"/>
            <w:shd w:val="clear" w:color="auto" w:fill="auto"/>
            <w:noWrap/>
            <w:vAlign w:val="bottom"/>
            <w:hideMark/>
          </w:tcPr>
          <w:p w14:paraId="62E6CFB4" w14:textId="77777777" w:rsidR="00620E70" w:rsidRPr="00845B5F" w:rsidRDefault="00620E70" w:rsidP="00620E70">
            <w:pPr>
              <w:jc w:val="both"/>
            </w:pPr>
            <w:r w:rsidRPr="00845B5F">
              <w:t>300</w:t>
            </w:r>
          </w:p>
        </w:tc>
        <w:tc>
          <w:tcPr>
            <w:tcW w:w="915" w:type="pct"/>
            <w:shd w:val="clear" w:color="auto" w:fill="auto"/>
            <w:noWrap/>
            <w:vAlign w:val="bottom"/>
            <w:hideMark/>
          </w:tcPr>
          <w:p w14:paraId="4BBB0960" w14:textId="77777777" w:rsidR="00620E70" w:rsidRPr="00845B5F" w:rsidRDefault="00620E70" w:rsidP="00620E70">
            <w:pPr>
              <w:jc w:val="both"/>
            </w:pPr>
            <w:r w:rsidRPr="00845B5F">
              <w:t>МУЖИЧИНСКОЕ</w:t>
            </w:r>
          </w:p>
        </w:tc>
      </w:tr>
      <w:tr w:rsidR="00620E70" w:rsidRPr="00845B5F" w14:paraId="2AAC2B31" w14:textId="77777777" w:rsidTr="004D41B6">
        <w:trPr>
          <w:trHeight w:val="255"/>
        </w:trPr>
        <w:tc>
          <w:tcPr>
            <w:tcW w:w="666" w:type="pct"/>
            <w:shd w:val="clear" w:color="auto" w:fill="auto"/>
            <w:noWrap/>
            <w:vAlign w:val="bottom"/>
            <w:hideMark/>
          </w:tcPr>
          <w:p w14:paraId="43D85F9B" w14:textId="77777777" w:rsidR="00620E70" w:rsidRPr="00845B5F" w:rsidRDefault="00620E70" w:rsidP="00620E70">
            <w:pPr>
              <w:jc w:val="both"/>
            </w:pPr>
            <w:r w:rsidRPr="00845B5F">
              <w:t>19</w:t>
            </w:r>
          </w:p>
        </w:tc>
        <w:tc>
          <w:tcPr>
            <w:tcW w:w="330" w:type="pct"/>
            <w:shd w:val="clear" w:color="auto" w:fill="auto"/>
            <w:noWrap/>
            <w:vAlign w:val="bottom"/>
            <w:hideMark/>
          </w:tcPr>
          <w:p w14:paraId="5ED89B44" w14:textId="77777777" w:rsidR="00620E70" w:rsidRPr="00845B5F" w:rsidRDefault="00620E70" w:rsidP="00620E70">
            <w:pPr>
              <w:jc w:val="both"/>
            </w:pPr>
            <w:r w:rsidRPr="00845B5F">
              <w:t>3</w:t>
            </w:r>
          </w:p>
        </w:tc>
        <w:tc>
          <w:tcPr>
            <w:tcW w:w="464" w:type="pct"/>
            <w:shd w:val="clear" w:color="auto" w:fill="auto"/>
            <w:noWrap/>
            <w:vAlign w:val="bottom"/>
            <w:hideMark/>
          </w:tcPr>
          <w:p w14:paraId="36C9775D" w14:textId="77777777" w:rsidR="00620E70" w:rsidRPr="00845B5F" w:rsidRDefault="00620E70" w:rsidP="00620E70">
            <w:pPr>
              <w:jc w:val="both"/>
            </w:pPr>
            <w:r w:rsidRPr="00845B5F">
              <w:t>5.5</w:t>
            </w:r>
          </w:p>
        </w:tc>
        <w:tc>
          <w:tcPr>
            <w:tcW w:w="2306" w:type="pct"/>
            <w:shd w:val="clear" w:color="auto" w:fill="auto"/>
            <w:noWrap/>
            <w:vAlign w:val="bottom"/>
            <w:hideMark/>
          </w:tcPr>
          <w:p w14:paraId="69F507B2" w14:textId="77777777" w:rsidR="00620E70" w:rsidRPr="00845B5F" w:rsidRDefault="00620E70" w:rsidP="00620E70">
            <w:pPr>
              <w:jc w:val="both"/>
            </w:pPr>
            <w:r w:rsidRPr="00845B5F">
              <w:t>5БК3Г1КЛВ1ЛП+ЯО озу: УЧ-КИ ЛЕСА НА СКЛОНАХ БОЛЕЕ 30 ГРАД. по</w:t>
            </w:r>
          </w:p>
        </w:tc>
        <w:tc>
          <w:tcPr>
            <w:tcW w:w="318" w:type="pct"/>
            <w:shd w:val="clear" w:color="auto" w:fill="auto"/>
            <w:noWrap/>
            <w:vAlign w:val="bottom"/>
            <w:hideMark/>
          </w:tcPr>
          <w:p w14:paraId="78351A7E" w14:textId="77777777" w:rsidR="00620E70" w:rsidRPr="00845B5F" w:rsidRDefault="00620E70" w:rsidP="00620E70">
            <w:pPr>
              <w:jc w:val="both"/>
            </w:pPr>
            <w:r w:rsidRPr="00845B5F">
              <w:t>99</w:t>
            </w:r>
          </w:p>
        </w:tc>
        <w:tc>
          <w:tcPr>
            <w:tcW w:w="915" w:type="pct"/>
            <w:shd w:val="clear" w:color="auto" w:fill="auto"/>
            <w:noWrap/>
            <w:vAlign w:val="bottom"/>
            <w:hideMark/>
          </w:tcPr>
          <w:p w14:paraId="28464405" w14:textId="77777777" w:rsidR="00620E70" w:rsidRPr="00845B5F" w:rsidRDefault="00620E70" w:rsidP="00620E70">
            <w:pPr>
              <w:jc w:val="both"/>
            </w:pPr>
            <w:r w:rsidRPr="00845B5F">
              <w:t>МУЖИЧИНСКОЕ</w:t>
            </w:r>
          </w:p>
        </w:tc>
      </w:tr>
      <w:tr w:rsidR="00620E70" w:rsidRPr="00845B5F" w14:paraId="61DEAB8F" w14:textId="77777777" w:rsidTr="004D41B6">
        <w:trPr>
          <w:trHeight w:val="255"/>
        </w:trPr>
        <w:tc>
          <w:tcPr>
            <w:tcW w:w="666" w:type="pct"/>
            <w:shd w:val="clear" w:color="auto" w:fill="auto"/>
            <w:noWrap/>
            <w:vAlign w:val="bottom"/>
            <w:hideMark/>
          </w:tcPr>
          <w:p w14:paraId="2A01B332" w14:textId="77777777" w:rsidR="00620E70" w:rsidRPr="00845B5F" w:rsidRDefault="00620E70" w:rsidP="00620E70">
            <w:pPr>
              <w:jc w:val="both"/>
            </w:pPr>
            <w:r w:rsidRPr="00845B5F">
              <w:t>19</w:t>
            </w:r>
          </w:p>
        </w:tc>
        <w:tc>
          <w:tcPr>
            <w:tcW w:w="330" w:type="pct"/>
            <w:shd w:val="clear" w:color="auto" w:fill="auto"/>
            <w:noWrap/>
            <w:vAlign w:val="bottom"/>
            <w:hideMark/>
          </w:tcPr>
          <w:p w14:paraId="1E444814" w14:textId="77777777" w:rsidR="00620E70" w:rsidRPr="00845B5F" w:rsidRDefault="00620E70" w:rsidP="00620E70">
            <w:pPr>
              <w:jc w:val="both"/>
            </w:pPr>
            <w:r w:rsidRPr="00845B5F">
              <w:t>4</w:t>
            </w:r>
          </w:p>
        </w:tc>
        <w:tc>
          <w:tcPr>
            <w:tcW w:w="464" w:type="pct"/>
            <w:shd w:val="clear" w:color="auto" w:fill="auto"/>
            <w:noWrap/>
            <w:vAlign w:val="bottom"/>
            <w:hideMark/>
          </w:tcPr>
          <w:p w14:paraId="3C8DE29C" w14:textId="77777777" w:rsidR="00620E70" w:rsidRPr="00845B5F" w:rsidRDefault="00620E70" w:rsidP="00620E70">
            <w:pPr>
              <w:jc w:val="both"/>
            </w:pPr>
            <w:r w:rsidRPr="00845B5F">
              <w:t>12</w:t>
            </w:r>
          </w:p>
        </w:tc>
        <w:tc>
          <w:tcPr>
            <w:tcW w:w="2306" w:type="pct"/>
            <w:shd w:val="clear" w:color="auto" w:fill="auto"/>
            <w:noWrap/>
            <w:vAlign w:val="bottom"/>
            <w:hideMark/>
          </w:tcPr>
          <w:p w14:paraId="2A3B4F1E" w14:textId="77777777" w:rsidR="00620E70" w:rsidRPr="00845B5F" w:rsidRDefault="00620E70" w:rsidP="00620E70">
            <w:pPr>
              <w:jc w:val="both"/>
            </w:pPr>
            <w:r w:rsidRPr="00845B5F">
              <w:t xml:space="preserve">4Г2БК2КЛВ1ЯО1ОЛС озу: УЧ-КИ ЛЕСА НА </w:t>
            </w:r>
            <w:r w:rsidRPr="00845B5F">
              <w:lastRenderedPageBreak/>
              <w:t>СКЛОНАХ БОЛЕЕ 30 ГРАД. п</w:t>
            </w:r>
          </w:p>
        </w:tc>
        <w:tc>
          <w:tcPr>
            <w:tcW w:w="318" w:type="pct"/>
            <w:shd w:val="clear" w:color="auto" w:fill="auto"/>
            <w:noWrap/>
            <w:vAlign w:val="bottom"/>
            <w:hideMark/>
          </w:tcPr>
          <w:p w14:paraId="40570093" w14:textId="77777777" w:rsidR="00620E70" w:rsidRPr="00845B5F" w:rsidRDefault="00620E70" w:rsidP="00620E70">
            <w:pPr>
              <w:jc w:val="both"/>
            </w:pPr>
            <w:r w:rsidRPr="00845B5F">
              <w:lastRenderedPageBreak/>
              <w:t>300</w:t>
            </w:r>
          </w:p>
        </w:tc>
        <w:tc>
          <w:tcPr>
            <w:tcW w:w="915" w:type="pct"/>
            <w:shd w:val="clear" w:color="auto" w:fill="auto"/>
            <w:noWrap/>
            <w:vAlign w:val="bottom"/>
            <w:hideMark/>
          </w:tcPr>
          <w:p w14:paraId="64BDD69A" w14:textId="77777777" w:rsidR="00620E70" w:rsidRPr="00845B5F" w:rsidRDefault="00620E70" w:rsidP="00620E70">
            <w:pPr>
              <w:jc w:val="both"/>
            </w:pPr>
            <w:r w:rsidRPr="00845B5F">
              <w:t>МУЖИЧИ</w:t>
            </w:r>
            <w:r w:rsidRPr="00845B5F">
              <w:lastRenderedPageBreak/>
              <w:t>НСКОЕ</w:t>
            </w:r>
          </w:p>
        </w:tc>
      </w:tr>
      <w:tr w:rsidR="00620E70" w:rsidRPr="00845B5F" w14:paraId="4C884546" w14:textId="77777777" w:rsidTr="004D41B6">
        <w:trPr>
          <w:trHeight w:val="255"/>
        </w:trPr>
        <w:tc>
          <w:tcPr>
            <w:tcW w:w="666" w:type="pct"/>
            <w:shd w:val="clear" w:color="auto" w:fill="auto"/>
            <w:noWrap/>
            <w:vAlign w:val="bottom"/>
            <w:hideMark/>
          </w:tcPr>
          <w:p w14:paraId="36687015" w14:textId="77777777" w:rsidR="00620E70" w:rsidRPr="00845B5F" w:rsidRDefault="00620E70" w:rsidP="00620E70">
            <w:pPr>
              <w:jc w:val="both"/>
            </w:pPr>
            <w:r w:rsidRPr="00845B5F">
              <w:lastRenderedPageBreak/>
              <w:t>19</w:t>
            </w:r>
          </w:p>
        </w:tc>
        <w:tc>
          <w:tcPr>
            <w:tcW w:w="330" w:type="pct"/>
            <w:shd w:val="clear" w:color="auto" w:fill="auto"/>
            <w:noWrap/>
            <w:vAlign w:val="bottom"/>
            <w:hideMark/>
          </w:tcPr>
          <w:p w14:paraId="5FA09504" w14:textId="77777777" w:rsidR="00620E70" w:rsidRPr="00845B5F" w:rsidRDefault="00620E70" w:rsidP="00620E70">
            <w:pPr>
              <w:jc w:val="both"/>
            </w:pPr>
            <w:r w:rsidRPr="00845B5F">
              <w:t>6</w:t>
            </w:r>
          </w:p>
        </w:tc>
        <w:tc>
          <w:tcPr>
            <w:tcW w:w="464" w:type="pct"/>
            <w:shd w:val="clear" w:color="auto" w:fill="auto"/>
            <w:noWrap/>
            <w:vAlign w:val="bottom"/>
            <w:hideMark/>
          </w:tcPr>
          <w:p w14:paraId="2E81ADEB" w14:textId="77777777" w:rsidR="00620E70" w:rsidRPr="00845B5F" w:rsidRDefault="00620E70" w:rsidP="00620E70">
            <w:pPr>
              <w:jc w:val="both"/>
            </w:pPr>
            <w:r w:rsidRPr="00845B5F">
              <w:t>13</w:t>
            </w:r>
          </w:p>
        </w:tc>
        <w:tc>
          <w:tcPr>
            <w:tcW w:w="2306" w:type="pct"/>
            <w:shd w:val="clear" w:color="auto" w:fill="auto"/>
            <w:noWrap/>
            <w:vAlign w:val="bottom"/>
            <w:hideMark/>
          </w:tcPr>
          <w:p w14:paraId="3FF9E6B0" w14:textId="77777777" w:rsidR="00620E70" w:rsidRPr="00845B5F" w:rsidRDefault="00620E70" w:rsidP="00620E70">
            <w:pPr>
              <w:jc w:val="both"/>
            </w:pPr>
            <w:r w:rsidRPr="00845B5F">
              <w:t>5Г2БК2КЛП1ЯО+ЧШ озу: 1 КМ.ЗОНЫ ВОКРУГ ДОМ.ОТДЫХА,САНАТОРИЕВ</w:t>
            </w:r>
          </w:p>
        </w:tc>
        <w:tc>
          <w:tcPr>
            <w:tcW w:w="318" w:type="pct"/>
            <w:shd w:val="clear" w:color="auto" w:fill="auto"/>
            <w:noWrap/>
            <w:vAlign w:val="bottom"/>
            <w:hideMark/>
          </w:tcPr>
          <w:p w14:paraId="7113D15D" w14:textId="77777777" w:rsidR="00620E70" w:rsidRPr="00845B5F" w:rsidRDefault="00620E70" w:rsidP="00620E70">
            <w:pPr>
              <w:jc w:val="both"/>
            </w:pPr>
            <w:r w:rsidRPr="00845B5F">
              <w:t>221</w:t>
            </w:r>
          </w:p>
        </w:tc>
        <w:tc>
          <w:tcPr>
            <w:tcW w:w="915" w:type="pct"/>
            <w:shd w:val="clear" w:color="auto" w:fill="auto"/>
            <w:noWrap/>
            <w:vAlign w:val="bottom"/>
            <w:hideMark/>
          </w:tcPr>
          <w:p w14:paraId="2053DE6A" w14:textId="77777777" w:rsidR="00620E70" w:rsidRPr="00845B5F" w:rsidRDefault="00620E70" w:rsidP="00620E70">
            <w:pPr>
              <w:jc w:val="both"/>
            </w:pPr>
            <w:r w:rsidRPr="00845B5F">
              <w:t>МУЖИЧИНСКОЕ</w:t>
            </w:r>
          </w:p>
        </w:tc>
      </w:tr>
      <w:tr w:rsidR="00620E70" w:rsidRPr="00845B5F" w14:paraId="61379F8A" w14:textId="77777777" w:rsidTr="004D41B6">
        <w:trPr>
          <w:trHeight w:val="255"/>
        </w:trPr>
        <w:tc>
          <w:tcPr>
            <w:tcW w:w="666" w:type="pct"/>
            <w:shd w:val="clear" w:color="auto" w:fill="auto"/>
            <w:noWrap/>
            <w:vAlign w:val="bottom"/>
            <w:hideMark/>
          </w:tcPr>
          <w:p w14:paraId="22D6742F" w14:textId="77777777" w:rsidR="00620E70" w:rsidRPr="00845B5F" w:rsidRDefault="00620E70" w:rsidP="00620E70">
            <w:pPr>
              <w:jc w:val="both"/>
            </w:pPr>
            <w:r w:rsidRPr="00845B5F">
              <w:t>19</w:t>
            </w:r>
          </w:p>
        </w:tc>
        <w:tc>
          <w:tcPr>
            <w:tcW w:w="330" w:type="pct"/>
            <w:shd w:val="clear" w:color="auto" w:fill="auto"/>
            <w:noWrap/>
            <w:vAlign w:val="bottom"/>
            <w:hideMark/>
          </w:tcPr>
          <w:p w14:paraId="1833FC2E" w14:textId="77777777" w:rsidR="00620E70" w:rsidRPr="00845B5F" w:rsidRDefault="00620E70" w:rsidP="00620E70">
            <w:pPr>
              <w:jc w:val="both"/>
            </w:pPr>
            <w:r w:rsidRPr="00845B5F">
              <w:t>7</w:t>
            </w:r>
          </w:p>
        </w:tc>
        <w:tc>
          <w:tcPr>
            <w:tcW w:w="464" w:type="pct"/>
            <w:shd w:val="clear" w:color="auto" w:fill="auto"/>
            <w:noWrap/>
            <w:vAlign w:val="bottom"/>
            <w:hideMark/>
          </w:tcPr>
          <w:p w14:paraId="1D5E20AB" w14:textId="77777777" w:rsidR="00620E70" w:rsidRPr="00845B5F" w:rsidRDefault="00620E70" w:rsidP="00620E70">
            <w:pPr>
              <w:jc w:val="both"/>
            </w:pPr>
            <w:r w:rsidRPr="00845B5F">
              <w:t>9.2</w:t>
            </w:r>
          </w:p>
        </w:tc>
        <w:tc>
          <w:tcPr>
            <w:tcW w:w="2306" w:type="pct"/>
            <w:shd w:val="clear" w:color="auto" w:fill="auto"/>
            <w:noWrap/>
            <w:vAlign w:val="bottom"/>
            <w:hideMark/>
          </w:tcPr>
          <w:p w14:paraId="3F17FD30" w14:textId="77777777" w:rsidR="00620E70" w:rsidRPr="00845B5F" w:rsidRDefault="00620E70" w:rsidP="00620E70">
            <w:pPr>
              <w:jc w:val="both"/>
            </w:pPr>
            <w:r w:rsidRPr="00845B5F">
              <w:t>4БК3Г2КЛП1ЯО озу: 1 КМ.ЗОНЫ ВОКРУГ ДОМ.ОТДЫХА,САНАТОРИЕВ</w:t>
            </w:r>
          </w:p>
        </w:tc>
        <w:tc>
          <w:tcPr>
            <w:tcW w:w="318" w:type="pct"/>
            <w:shd w:val="clear" w:color="auto" w:fill="auto"/>
            <w:noWrap/>
            <w:vAlign w:val="bottom"/>
            <w:hideMark/>
          </w:tcPr>
          <w:p w14:paraId="1658F5B4" w14:textId="77777777" w:rsidR="00620E70" w:rsidRPr="00845B5F" w:rsidRDefault="00620E70" w:rsidP="00620E70">
            <w:pPr>
              <w:jc w:val="both"/>
            </w:pPr>
            <w:r w:rsidRPr="00845B5F">
              <w:t>138</w:t>
            </w:r>
          </w:p>
        </w:tc>
        <w:tc>
          <w:tcPr>
            <w:tcW w:w="915" w:type="pct"/>
            <w:shd w:val="clear" w:color="auto" w:fill="auto"/>
            <w:noWrap/>
            <w:vAlign w:val="bottom"/>
            <w:hideMark/>
          </w:tcPr>
          <w:p w14:paraId="6DD6B701" w14:textId="77777777" w:rsidR="00620E70" w:rsidRPr="00845B5F" w:rsidRDefault="00620E70" w:rsidP="00620E70">
            <w:pPr>
              <w:jc w:val="both"/>
            </w:pPr>
            <w:r w:rsidRPr="00845B5F">
              <w:t>МУЖИЧИНСКОЕ</w:t>
            </w:r>
          </w:p>
        </w:tc>
      </w:tr>
      <w:tr w:rsidR="00620E70" w:rsidRPr="00845B5F" w14:paraId="18814095" w14:textId="77777777" w:rsidTr="004D41B6">
        <w:trPr>
          <w:trHeight w:val="255"/>
        </w:trPr>
        <w:tc>
          <w:tcPr>
            <w:tcW w:w="666" w:type="pct"/>
            <w:shd w:val="clear" w:color="auto" w:fill="auto"/>
            <w:noWrap/>
            <w:vAlign w:val="bottom"/>
            <w:hideMark/>
          </w:tcPr>
          <w:p w14:paraId="2DF06CD7" w14:textId="77777777" w:rsidR="00620E70" w:rsidRPr="00845B5F" w:rsidRDefault="00620E70" w:rsidP="00620E70">
            <w:pPr>
              <w:jc w:val="both"/>
            </w:pPr>
            <w:r w:rsidRPr="00845B5F">
              <w:t>19</w:t>
            </w:r>
          </w:p>
        </w:tc>
        <w:tc>
          <w:tcPr>
            <w:tcW w:w="330" w:type="pct"/>
            <w:shd w:val="clear" w:color="auto" w:fill="auto"/>
            <w:noWrap/>
            <w:vAlign w:val="bottom"/>
            <w:hideMark/>
          </w:tcPr>
          <w:p w14:paraId="7B8C49AC" w14:textId="77777777" w:rsidR="00620E70" w:rsidRPr="00845B5F" w:rsidRDefault="00620E70" w:rsidP="00620E70">
            <w:pPr>
              <w:jc w:val="both"/>
            </w:pPr>
            <w:r w:rsidRPr="00845B5F">
              <w:t>11</w:t>
            </w:r>
          </w:p>
        </w:tc>
        <w:tc>
          <w:tcPr>
            <w:tcW w:w="464" w:type="pct"/>
            <w:shd w:val="clear" w:color="auto" w:fill="auto"/>
            <w:noWrap/>
            <w:vAlign w:val="bottom"/>
            <w:hideMark/>
          </w:tcPr>
          <w:p w14:paraId="4FF335F5" w14:textId="77777777" w:rsidR="00620E70" w:rsidRPr="00845B5F" w:rsidRDefault="00620E70" w:rsidP="00620E70">
            <w:pPr>
              <w:jc w:val="both"/>
            </w:pPr>
            <w:r w:rsidRPr="00845B5F">
              <w:t>15</w:t>
            </w:r>
          </w:p>
        </w:tc>
        <w:tc>
          <w:tcPr>
            <w:tcW w:w="2306" w:type="pct"/>
            <w:shd w:val="clear" w:color="auto" w:fill="auto"/>
            <w:noWrap/>
            <w:vAlign w:val="bottom"/>
            <w:hideMark/>
          </w:tcPr>
          <w:p w14:paraId="4069D630" w14:textId="77777777" w:rsidR="00620E70" w:rsidRPr="00845B5F" w:rsidRDefault="00620E70" w:rsidP="00620E70">
            <w:pPr>
              <w:jc w:val="both"/>
            </w:pPr>
            <w:r w:rsidRPr="00845B5F">
              <w:t>5Г3БК2КЛП+ИЛГ+ЯО озу: 1 КМ.ЗОНЫ ВОКРУГ ДОМ.ОТДЫХА,САНАТОРИЕВ</w:t>
            </w:r>
          </w:p>
        </w:tc>
        <w:tc>
          <w:tcPr>
            <w:tcW w:w="318" w:type="pct"/>
            <w:shd w:val="clear" w:color="auto" w:fill="auto"/>
            <w:noWrap/>
            <w:vAlign w:val="bottom"/>
            <w:hideMark/>
          </w:tcPr>
          <w:p w14:paraId="374AD5A4" w14:textId="77777777" w:rsidR="00620E70" w:rsidRPr="00845B5F" w:rsidRDefault="00620E70" w:rsidP="00620E70">
            <w:pPr>
              <w:jc w:val="both"/>
            </w:pPr>
            <w:r w:rsidRPr="00845B5F">
              <w:t>270</w:t>
            </w:r>
          </w:p>
        </w:tc>
        <w:tc>
          <w:tcPr>
            <w:tcW w:w="915" w:type="pct"/>
            <w:shd w:val="clear" w:color="auto" w:fill="auto"/>
            <w:noWrap/>
            <w:vAlign w:val="bottom"/>
            <w:hideMark/>
          </w:tcPr>
          <w:p w14:paraId="4CF2C520" w14:textId="77777777" w:rsidR="00620E70" w:rsidRPr="00845B5F" w:rsidRDefault="00620E70" w:rsidP="00620E70">
            <w:pPr>
              <w:jc w:val="both"/>
            </w:pPr>
            <w:r w:rsidRPr="00845B5F">
              <w:t>МУЖИЧИНСКОЕ</w:t>
            </w:r>
          </w:p>
        </w:tc>
      </w:tr>
      <w:tr w:rsidR="00620E70" w:rsidRPr="00845B5F" w14:paraId="78A96291" w14:textId="77777777" w:rsidTr="004D41B6">
        <w:trPr>
          <w:trHeight w:val="255"/>
        </w:trPr>
        <w:tc>
          <w:tcPr>
            <w:tcW w:w="666" w:type="pct"/>
            <w:shd w:val="clear" w:color="auto" w:fill="auto"/>
            <w:noWrap/>
            <w:vAlign w:val="bottom"/>
            <w:hideMark/>
          </w:tcPr>
          <w:p w14:paraId="31975372" w14:textId="77777777" w:rsidR="00620E70" w:rsidRPr="00845B5F" w:rsidRDefault="00620E70" w:rsidP="00620E70">
            <w:pPr>
              <w:jc w:val="both"/>
            </w:pPr>
            <w:r w:rsidRPr="00845B5F">
              <w:t>20</w:t>
            </w:r>
          </w:p>
        </w:tc>
        <w:tc>
          <w:tcPr>
            <w:tcW w:w="330" w:type="pct"/>
            <w:shd w:val="clear" w:color="auto" w:fill="auto"/>
            <w:noWrap/>
            <w:vAlign w:val="bottom"/>
            <w:hideMark/>
          </w:tcPr>
          <w:p w14:paraId="1569028D" w14:textId="77777777" w:rsidR="00620E70" w:rsidRPr="00845B5F" w:rsidRDefault="00620E70" w:rsidP="00620E70">
            <w:pPr>
              <w:jc w:val="both"/>
            </w:pPr>
            <w:r w:rsidRPr="00845B5F">
              <w:t>4</w:t>
            </w:r>
          </w:p>
        </w:tc>
        <w:tc>
          <w:tcPr>
            <w:tcW w:w="464" w:type="pct"/>
            <w:shd w:val="clear" w:color="auto" w:fill="auto"/>
            <w:noWrap/>
            <w:vAlign w:val="bottom"/>
            <w:hideMark/>
          </w:tcPr>
          <w:p w14:paraId="78938F4B" w14:textId="77777777" w:rsidR="00620E70" w:rsidRPr="00845B5F" w:rsidRDefault="00620E70" w:rsidP="00620E70">
            <w:pPr>
              <w:jc w:val="both"/>
            </w:pPr>
            <w:r w:rsidRPr="00845B5F">
              <w:t>7.1</w:t>
            </w:r>
          </w:p>
        </w:tc>
        <w:tc>
          <w:tcPr>
            <w:tcW w:w="2306" w:type="pct"/>
            <w:shd w:val="clear" w:color="auto" w:fill="auto"/>
            <w:noWrap/>
            <w:vAlign w:val="bottom"/>
            <w:hideMark/>
          </w:tcPr>
          <w:p w14:paraId="4FED39AA" w14:textId="77777777" w:rsidR="00620E70" w:rsidRPr="00845B5F" w:rsidRDefault="00620E70" w:rsidP="00620E70">
            <w:pPr>
              <w:jc w:val="both"/>
            </w:pPr>
            <w:r w:rsidRPr="00845B5F">
              <w:t>3БК3Г2КЛВ1ЯО1ОЛС озу: УЧ-КИ ЛЕСА НА СКЛОНАХ БОЛЕЕ 30 ГРАД. п</w:t>
            </w:r>
          </w:p>
        </w:tc>
        <w:tc>
          <w:tcPr>
            <w:tcW w:w="318" w:type="pct"/>
            <w:shd w:val="clear" w:color="auto" w:fill="auto"/>
            <w:noWrap/>
            <w:vAlign w:val="bottom"/>
            <w:hideMark/>
          </w:tcPr>
          <w:p w14:paraId="5ACA0DB1" w14:textId="77777777" w:rsidR="00620E70" w:rsidRPr="00845B5F" w:rsidRDefault="00620E70" w:rsidP="00620E70">
            <w:pPr>
              <w:jc w:val="both"/>
            </w:pPr>
            <w:r w:rsidRPr="00845B5F">
              <w:t>85</w:t>
            </w:r>
          </w:p>
        </w:tc>
        <w:tc>
          <w:tcPr>
            <w:tcW w:w="915" w:type="pct"/>
            <w:shd w:val="clear" w:color="auto" w:fill="auto"/>
            <w:noWrap/>
            <w:vAlign w:val="bottom"/>
            <w:hideMark/>
          </w:tcPr>
          <w:p w14:paraId="147C1E76" w14:textId="77777777" w:rsidR="00620E70" w:rsidRPr="00845B5F" w:rsidRDefault="00620E70" w:rsidP="00620E70">
            <w:pPr>
              <w:jc w:val="both"/>
            </w:pPr>
            <w:r w:rsidRPr="00845B5F">
              <w:t>МУЖИЧИНСКОЕ</w:t>
            </w:r>
          </w:p>
        </w:tc>
      </w:tr>
      <w:tr w:rsidR="00620E70" w:rsidRPr="00845B5F" w14:paraId="1F05AC26" w14:textId="77777777" w:rsidTr="004D41B6">
        <w:trPr>
          <w:trHeight w:val="255"/>
        </w:trPr>
        <w:tc>
          <w:tcPr>
            <w:tcW w:w="666" w:type="pct"/>
            <w:shd w:val="clear" w:color="auto" w:fill="auto"/>
            <w:noWrap/>
            <w:vAlign w:val="bottom"/>
            <w:hideMark/>
          </w:tcPr>
          <w:p w14:paraId="15373C61" w14:textId="77777777" w:rsidR="00620E70" w:rsidRPr="00845B5F" w:rsidRDefault="00620E70" w:rsidP="00620E70">
            <w:pPr>
              <w:jc w:val="both"/>
            </w:pPr>
            <w:r w:rsidRPr="00845B5F">
              <w:t>20</w:t>
            </w:r>
          </w:p>
        </w:tc>
        <w:tc>
          <w:tcPr>
            <w:tcW w:w="330" w:type="pct"/>
            <w:shd w:val="clear" w:color="auto" w:fill="auto"/>
            <w:noWrap/>
            <w:vAlign w:val="bottom"/>
            <w:hideMark/>
          </w:tcPr>
          <w:p w14:paraId="031417B4" w14:textId="77777777" w:rsidR="00620E70" w:rsidRPr="00845B5F" w:rsidRDefault="00620E70" w:rsidP="00620E70">
            <w:pPr>
              <w:jc w:val="both"/>
            </w:pPr>
            <w:r w:rsidRPr="00845B5F">
              <w:t>5</w:t>
            </w:r>
          </w:p>
        </w:tc>
        <w:tc>
          <w:tcPr>
            <w:tcW w:w="464" w:type="pct"/>
            <w:shd w:val="clear" w:color="auto" w:fill="auto"/>
            <w:noWrap/>
            <w:vAlign w:val="bottom"/>
            <w:hideMark/>
          </w:tcPr>
          <w:p w14:paraId="34DE0C4A" w14:textId="77777777" w:rsidR="00620E70" w:rsidRPr="00845B5F" w:rsidRDefault="00620E70" w:rsidP="00620E70">
            <w:pPr>
              <w:jc w:val="both"/>
            </w:pPr>
            <w:r w:rsidRPr="00845B5F">
              <w:t>4.3</w:t>
            </w:r>
          </w:p>
        </w:tc>
        <w:tc>
          <w:tcPr>
            <w:tcW w:w="2306" w:type="pct"/>
            <w:shd w:val="clear" w:color="auto" w:fill="auto"/>
            <w:noWrap/>
            <w:vAlign w:val="bottom"/>
            <w:hideMark/>
          </w:tcPr>
          <w:p w14:paraId="458A39B1" w14:textId="77777777" w:rsidR="00620E70" w:rsidRPr="00845B5F" w:rsidRDefault="00620E70" w:rsidP="00620E70">
            <w:pPr>
              <w:jc w:val="both"/>
            </w:pPr>
            <w:r w:rsidRPr="00845B5F">
              <w:t>3БК3Г2КЛВ1ИЛГ1ОЛС озу: УЧ-КИ ЛЕСА НА СКЛОНАХ БОЛЕЕ 30 ГРАД.</w:t>
            </w:r>
          </w:p>
        </w:tc>
        <w:tc>
          <w:tcPr>
            <w:tcW w:w="318" w:type="pct"/>
            <w:shd w:val="clear" w:color="auto" w:fill="auto"/>
            <w:noWrap/>
            <w:vAlign w:val="bottom"/>
            <w:hideMark/>
          </w:tcPr>
          <w:p w14:paraId="62D41EBB" w14:textId="77777777" w:rsidR="00620E70" w:rsidRPr="00845B5F" w:rsidRDefault="00620E70" w:rsidP="00620E70">
            <w:pPr>
              <w:jc w:val="both"/>
            </w:pPr>
            <w:r w:rsidRPr="00845B5F">
              <w:t>73</w:t>
            </w:r>
          </w:p>
        </w:tc>
        <w:tc>
          <w:tcPr>
            <w:tcW w:w="915" w:type="pct"/>
            <w:shd w:val="clear" w:color="auto" w:fill="auto"/>
            <w:noWrap/>
            <w:vAlign w:val="bottom"/>
            <w:hideMark/>
          </w:tcPr>
          <w:p w14:paraId="7EABC731" w14:textId="77777777" w:rsidR="00620E70" w:rsidRPr="00845B5F" w:rsidRDefault="00620E70" w:rsidP="00620E70">
            <w:pPr>
              <w:jc w:val="both"/>
            </w:pPr>
            <w:r w:rsidRPr="00845B5F">
              <w:t>МУЖИЧИНСКОЕ</w:t>
            </w:r>
          </w:p>
        </w:tc>
      </w:tr>
      <w:tr w:rsidR="00620E70" w:rsidRPr="00845B5F" w14:paraId="0CC10444" w14:textId="77777777" w:rsidTr="004D41B6">
        <w:trPr>
          <w:trHeight w:val="255"/>
        </w:trPr>
        <w:tc>
          <w:tcPr>
            <w:tcW w:w="666" w:type="pct"/>
            <w:shd w:val="clear" w:color="auto" w:fill="auto"/>
            <w:noWrap/>
            <w:vAlign w:val="bottom"/>
            <w:hideMark/>
          </w:tcPr>
          <w:p w14:paraId="37A9DF55" w14:textId="77777777" w:rsidR="00620E70" w:rsidRPr="00845B5F" w:rsidRDefault="00620E70" w:rsidP="00620E70">
            <w:pPr>
              <w:jc w:val="both"/>
            </w:pPr>
            <w:r w:rsidRPr="00845B5F">
              <w:t>23</w:t>
            </w:r>
          </w:p>
        </w:tc>
        <w:tc>
          <w:tcPr>
            <w:tcW w:w="330" w:type="pct"/>
            <w:shd w:val="clear" w:color="auto" w:fill="auto"/>
            <w:noWrap/>
            <w:vAlign w:val="bottom"/>
            <w:hideMark/>
          </w:tcPr>
          <w:p w14:paraId="0AE99C32" w14:textId="77777777" w:rsidR="00620E70" w:rsidRPr="00845B5F" w:rsidRDefault="00620E70" w:rsidP="00620E70">
            <w:pPr>
              <w:jc w:val="both"/>
            </w:pPr>
            <w:r w:rsidRPr="00845B5F">
              <w:t>3</w:t>
            </w:r>
          </w:p>
        </w:tc>
        <w:tc>
          <w:tcPr>
            <w:tcW w:w="464" w:type="pct"/>
            <w:shd w:val="clear" w:color="auto" w:fill="auto"/>
            <w:noWrap/>
            <w:vAlign w:val="bottom"/>
            <w:hideMark/>
          </w:tcPr>
          <w:p w14:paraId="3F19D540" w14:textId="77777777" w:rsidR="00620E70" w:rsidRPr="00845B5F" w:rsidRDefault="00620E70" w:rsidP="00620E70">
            <w:pPr>
              <w:jc w:val="both"/>
            </w:pPr>
            <w:r w:rsidRPr="00845B5F">
              <w:t>2.8</w:t>
            </w:r>
          </w:p>
        </w:tc>
        <w:tc>
          <w:tcPr>
            <w:tcW w:w="2306" w:type="pct"/>
            <w:shd w:val="clear" w:color="auto" w:fill="auto"/>
            <w:noWrap/>
            <w:vAlign w:val="bottom"/>
            <w:hideMark/>
          </w:tcPr>
          <w:p w14:paraId="5D16BCBC" w14:textId="77777777" w:rsidR="00620E70" w:rsidRPr="00845B5F" w:rsidRDefault="00620E70" w:rsidP="00620E70">
            <w:pPr>
              <w:jc w:val="both"/>
            </w:pPr>
            <w:r w:rsidRPr="00845B5F">
              <w:t>8ЛЩ2БЯР озу: КУСТАРНИКИ,ТАЛЬНИКИ</w:t>
            </w:r>
          </w:p>
        </w:tc>
        <w:tc>
          <w:tcPr>
            <w:tcW w:w="318" w:type="pct"/>
            <w:shd w:val="clear" w:color="auto" w:fill="auto"/>
            <w:noWrap/>
            <w:vAlign w:val="bottom"/>
            <w:hideMark/>
          </w:tcPr>
          <w:p w14:paraId="4C5352E2" w14:textId="77777777" w:rsidR="00620E70" w:rsidRPr="00845B5F" w:rsidRDefault="00620E70" w:rsidP="00620E70">
            <w:pPr>
              <w:jc w:val="both"/>
            </w:pPr>
            <w:r w:rsidRPr="00845B5F">
              <w:t>8</w:t>
            </w:r>
          </w:p>
        </w:tc>
        <w:tc>
          <w:tcPr>
            <w:tcW w:w="915" w:type="pct"/>
            <w:shd w:val="clear" w:color="auto" w:fill="auto"/>
            <w:noWrap/>
            <w:vAlign w:val="bottom"/>
            <w:hideMark/>
          </w:tcPr>
          <w:p w14:paraId="339F9918" w14:textId="77777777" w:rsidR="00620E70" w:rsidRPr="00845B5F" w:rsidRDefault="00620E70" w:rsidP="00620E70">
            <w:pPr>
              <w:jc w:val="both"/>
            </w:pPr>
            <w:r w:rsidRPr="00845B5F">
              <w:t>МУЖИЧИНСКОЕ</w:t>
            </w:r>
          </w:p>
        </w:tc>
      </w:tr>
      <w:tr w:rsidR="00620E70" w:rsidRPr="00845B5F" w14:paraId="3EE93498" w14:textId="77777777" w:rsidTr="004D41B6">
        <w:trPr>
          <w:trHeight w:val="255"/>
        </w:trPr>
        <w:tc>
          <w:tcPr>
            <w:tcW w:w="666" w:type="pct"/>
            <w:shd w:val="clear" w:color="auto" w:fill="auto"/>
            <w:noWrap/>
            <w:vAlign w:val="bottom"/>
            <w:hideMark/>
          </w:tcPr>
          <w:p w14:paraId="63CD504F" w14:textId="77777777" w:rsidR="00620E70" w:rsidRPr="00845B5F" w:rsidRDefault="00620E70" w:rsidP="00620E70">
            <w:pPr>
              <w:jc w:val="both"/>
            </w:pPr>
            <w:r w:rsidRPr="00845B5F">
              <w:t>23</w:t>
            </w:r>
          </w:p>
        </w:tc>
        <w:tc>
          <w:tcPr>
            <w:tcW w:w="330" w:type="pct"/>
            <w:shd w:val="clear" w:color="auto" w:fill="auto"/>
            <w:noWrap/>
            <w:vAlign w:val="bottom"/>
            <w:hideMark/>
          </w:tcPr>
          <w:p w14:paraId="568EDBF6" w14:textId="77777777" w:rsidR="00620E70" w:rsidRPr="00845B5F" w:rsidRDefault="00620E70" w:rsidP="00620E70">
            <w:pPr>
              <w:jc w:val="both"/>
            </w:pPr>
            <w:r w:rsidRPr="00845B5F">
              <w:t>5</w:t>
            </w:r>
          </w:p>
        </w:tc>
        <w:tc>
          <w:tcPr>
            <w:tcW w:w="464" w:type="pct"/>
            <w:shd w:val="clear" w:color="auto" w:fill="auto"/>
            <w:noWrap/>
            <w:vAlign w:val="bottom"/>
            <w:hideMark/>
          </w:tcPr>
          <w:p w14:paraId="41995079" w14:textId="77777777" w:rsidR="00620E70" w:rsidRPr="00845B5F" w:rsidRDefault="00620E70" w:rsidP="00620E70">
            <w:pPr>
              <w:jc w:val="both"/>
            </w:pPr>
            <w:r w:rsidRPr="00845B5F">
              <w:t>11</w:t>
            </w:r>
          </w:p>
        </w:tc>
        <w:tc>
          <w:tcPr>
            <w:tcW w:w="2306" w:type="pct"/>
            <w:shd w:val="clear" w:color="auto" w:fill="auto"/>
            <w:noWrap/>
            <w:vAlign w:val="bottom"/>
            <w:hideMark/>
          </w:tcPr>
          <w:p w14:paraId="31B0FF36" w14:textId="77777777" w:rsidR="00620E70" w:rsidRPr="00845B5F" w:rsidRDefault="00620E70" w:rsidP="00620E70">
            <w:pPr>
              <w:jc w:val="both"/>
            </w:pPr>
            <w:r w:rsidRPr="00845B5F">
              <w:t>4БК2Г1КЛП1ЛП2БК+Г озу: УЧ-КИ ЛЕСА ШИРИНОЙ 1 КМ ВОКРУГ НАСЕЛЕ</w:t>
            </w:r>
          </w:p>
        </w:tc>
        <w:tc>
          <w:tcPr>
            <w:tcW w:w="318" w:type="pct"/>
            <w:shd w:val="clear" w:color="auto" w:fill="auto"/>
            <w:noWrap/>
            <w:vAlign w:val="bottom"/>
            <w:hideMark/>
          </w:tcPr>
          <w:p w14:paraId="6E3B7881" w14:textId="77777777" w:rsidR="00620E70" w:rsidRPr="00845B5F" w:rsidRDefault="00620E70" w:rsidP="00620E70">
            <w:pPr>
              <w:jc w:val="both"/>
            </w:pPr>
            <w:r w:rsidRPr="00845B5F">
              <w:t>198</w:t>
            </w:r>
          </w:p>
        </w:tc>
        <w:tc>
          <w:tcPr>
            <w:tcW w:w="915" w:type="pct"/>
            <w:shd w:val="clear" w:color="auto" w:fill="auto"/>
            <w:noWrap/>
            <w:vAlign w:val="bottom"/>
            <w:hideMark/>
          </w:tcPr>
          <w:p w14:paraId="7A8AEE69" w14:textId="77777777" w:rsidR="00620E70" w:rsidRPr="00845B5F" w:rsidRDefault="00620E70" w:rsidP="00620E70">
            <w:pPr>
              <w:jc w:val="both"/>
            </w:pPr>
            <w:r w:rsidRPr="00845B5F">
              <w:t>МУЖИЧИНСКОЕ</w:t>
            </w:r>
          </w:p>
        </w:tc>
      </w:tr>
      <w:tr w:rsidR="00620E70" w:rsidRPr="00845B5F" w14:paraId="2E05C98E" w14:textId="77777777" w:rsidTr="004D41B6">
        <w:trPr>
          <w:trHeight w:val="255"/>
        </w:trPr>
        <w:tc>
          <w:tcPr>
            <w:tcW w:w="666" w:type="pct"/>
            <w:shd w:val="clear" w:color="auto" w:fill="auto"/>
            <w:noWrap/>
            <w:vAlign w:val="bottom"/>
            <w:hideMark/>
          </w:tcPr>
          <w:p w14:paraId="13938E34" w14:textId="77777777" w:rsidR="00620E70" w:rsidRPr="00845B5F" w:rsidRDefault="00620E70" w:rsidP="00620E70">
            <w:pPr>
              <w:jc w:val="both"/>
            </w:pPr>
            <w:r w:rsidRPr="00845B5F">
              <w:t>23</w:t>
            </w:r>
          </w:p>
        </w:tc>
        <w:tc>
          <w:tcPr>
            <w:tcW w:w="330" w:type="pct"/>
            <w:shd w:val="clear" w:color="auto" w:fill="auto"/>
            <w:noWrap/>
            <w:vAlign w:val="bottom"/>
            <w:hideMark/>
          </w:tcPr>
          <w:p w14:paraId="1EC31258" w14:textId="77777777" w:rsidR="00620E70" w:rsidRPr="00845B5F" w:rsidRDefault="00620E70" w:rsidP="00620E70">
            <w:pPr>
              <w:jc w:val="both"/>
            </w:pPr>
            <w:r w:rsidRPr="00845B5F">
              <w:t>8</w:t>
            </w:r>
          </w:p>
        </w:tc>
        <w:tc>
          <w:tcPr>
            <w:tcW w:w="464" w:type="pct"/>
            <w:shd w:val="clear" w:color="auto" w:fill="auto"/>
            <w:noWrap/>
            <w:vAlign w:val="bottom"/>
            <w:hideMark/>
          </w:tcPr>
          <w:p w14:paraId="3CA38F50" w14:textId="77777777" w:rsidR="00620E70" w:rsidRPr="00845B5F" w:rsidRDefault="00620E70" w:rsidP="00620E70">
            <w:pPr>
              <w:jc w:val="both"/>
            </w:pPr>
            <w:r w:rsidRPr="00845B5F">
              <w:t>4</w:t>
            </w:r>
          </w:p>
        </w:tc>
        <w:tc>
          <w:tcPr>
            <w:tcW w:w="2306" w:type="pct"/>
            <w:shd w:val="clear" w:color="auto" w:fill="auto"/>
            <w:noWrap/>
            <w:vAlign w:val="bottom"/>
            <w:hideMark/>
          </w:tcPr>
          <w:p w14:paraId="69BDC5A1" w14:textId="77777777" w:rsidR="00620E70" w:rsidRPr="00845B5F" w:rsidRDefault="00620E70" w:rsidP="00620E70">
            <w:pPr>
              <w:jc w:val="both"/>
            </w:pPr>
            <w:r w:rsidRPr="00845B5F">
              <w:t>4БК2Г2БК1Г1ЛП+КЛП озу: УЧ-КИ ЛЕСА НА СКЛОНАХ БОЛЕЕ 30 ГРАД.</w:t>
            </w:r>
          </w:p>
        </w:tc>
        <w:tc>
          <w:tcPr>
            <w:tcW w:w="318" w:type="pct"/>
            <w:shd w:val="clear" w:color="auto" w:fill="auto"/>
            <w:noWrap/>
            <w:vAlign w:val="bottom"/>
            <w:hideMark/>
          </w:tcPr>
          <w:p w14:paraId="30539BF6" w14:textId="77777777" w:rsidR="00620E70" w:rsidRPr="00845B5F" w:rsidRDefault="00620E70" w:rsidP="00620E70">
            <w:pPr>
              <w:jc w:val="both"/>
            </w:pPr>
            <w:r w:rsidRPr="00845B5F">
              <w:t>76</w:t>
            </w:r>
          </w:p>
        </w:tc>
        <w:tc>
          <w:tcPr>
            <w:tcW w:w="915" w:type="pct"/>
            <w:shd w:val="clear" w:color="auto" w:fill="auto"/>
            <w:noWrap/>
            <w:vAlign w:val="bottom"/>
            <w:hideMark/>
          </w:tcPr>
          <w:p w14:paraId="12930A7B" w14:textId="77777777" w:rsidR="00620E70" w:rsidRPr="00845B5F" w:rsidRDefault="00620E70" w:rsidP="00620E70">
            <w:pPr>
              <w:jc w:val="both"/>
            </w:pPr>
            <w:r w:rsidRPr="00845B5F">
              <w:t>МУЖИЧИНСКОЕ</w:t>
            </w:r>
          </w:p>
        </w:tc>
      </w:tr>
      <w:tr w:rsidR="00620E70" w:rsidRPr="00845B5F" w14:paraId="29DA8E3C" w14:textId="77777777" w:rsidTr="004D41B6">
        <w:trPr>
          <w:trHeight w:val="255"/>
        </w:trPr>
        <w:tc>
          <w:tcPr>
            <w:tcW w:w="666" w:type="pct"/>
            <w:shd w:val="clear" w:color="auto" w:fill="auto"/>
            <w:noWrap/>
            <w:vAlign w:val="bottom"/>
            <w:hideMark/>
          </w:tcPr>
          <w:p w14:paraId="2F122142" w14:textId="77777777" w:rsidR="00620E70" w:rsidRPr="00845B5F" w:rsidRDefault="00620E70" w:rsidP="00620E70">
            <w:pPr>
              <w:jc w:val="both"/>
            </w:pPr>
            <w:r w:rsidRPr="00845B5F">
              <w:t>23</w:t>
            </w:r>
          </w:p>
        </w:tc>
        <w:tc>
          <w:tcPr>
            <w:tcW w:w="330" w:type="pct"/>
            <w:shd w:val="clear" w:color="auto" w:fill="auto"/>
            <w:noWrap/>
            <w:vAlign w:val="bottom"/>
            <w:hideMark/>
          </w:tcPr>
          <w:p w14:paraId="65929E31" w14:textId="77777777" w:rsidR="00620E70" w:rsidRPr="00845B5F" w:rsidRDefault="00620E70" w:rsidP="00620E70">
            <w:pPr>
              <w:jc w:val="both"/>
            </w:pPr>
            <w:r w:rsidRPr="00845B5F">
              <w:t>9</w:t>
            </w:r>
          </w:p>
        </w:tc>
        <w:tc>
          <w:tcPr>
            <w:tcW w:w="464" w:type="pct"/>
            <w:shd w:val="clear" w:color="auto" w:fill="auto"/>
            <w:noWrap/>
            <w:vAlign w:val="bottom"/>
            <w:hideMark/>
          </w:tcPr>
          <w:p w14:paraId="44CBA700" w14:textId="77777777" w:rsidR="00620E70" w:rsidRPr="00845B5F" w:rsidRDefault="00620E70" w:rsidP="00620E70">
            <w:pPr>
              <w:jc w:val="both"/>
            </w:pPr>
            <w:r w:rsidRPr="00845B5F">
              <w:t>7</w:t>
            </w:r>
          </w:p>
        </w:tc>
        <w:tc>
          <w:tcPr>
            <w:tcW w:w="2306" w:type="pct"/>
            <w:shd w:val="clear" w:color="auto" w:fill="auto"/>
            <w:noWrap/>
            <w:vAlign w:val="bottom"/>
            <w:hideMark/>
          </w:tcPr>
          <w:p w14:paraId="53D285BD" w14:textId="77777777" w:rsidR="00620E70" w:rsidRPr="00845B5F" w:rsidRDefault="00620E70" w:rsidP="00620E70">
            <w:pPr>
              <w:jc w:val="both"/>
            </w:pPr>
            <w:r w:rsidRPr="00845B5F">
              <w:t>8Г2БК озу: УЧ-КИ ЛЕСА НА СКЛОНАХ БОЛЕЕ 30 ГРАД.</w:t>
            </w:r>
          </w:p>
        </w:tc>
        <w:tc>
          <w:tcPr>
            <w:tcW w:w="318" w:type="pct"/>
            <w:shd w:val="clear" w:color="auto" w:fill="auto"/>
            <w:noWrap/>
            <w:vAlign w:val="bottom"/>
            <w:hideMark/>
          </w:tcPr>
          <w:p w14:paraId="4E617C3A" w14:textId="77777777" w:rsidR="00620E70" w:rsidRPr="00845B5F" w:rsidRDefault="00620E70" w:rsidP="00620E70">
            <w:pPr>
              <w:jc w:val="both"/>
            </w:pPr>
            <w:r w:rsidRPr="00845B5F">
              <w:t>84</w:t>
            </w:r>
          </w:p>
        </w:tc>
        <w:tc>
          <w:tcPr>
            <w:tcW w:w="915" w:type="pct"/>
            <w:shd w:val="clear" w:color="auto" w:fill="auto"/>
            <w:noWrap/>
            <w:vAlign w:val="bottom"/>
            <w:hideMark/>
          </w:tcPr>
          <w:p w14:paraId="0CE78B60" w14:textId="77777777" w:rsidR="00620E70" w:rsidRPr="00845B5F" w:rsidRDefault="00620E70" w:rsidP="00620E70">
            <w:pPr>
              <w:jc w:val="both"/>
            </w:pPr>
            <w:r w:rsidRPr="00845B5F">
              <w:t>МУЖИЧИНСКОЕ</w:t>
            </w:r>
          </w:p>
        </w:tc>
      </w:tr>
      <w:tr w:rsidR="00620E70" w:rsidRPr="00845B5F" w14:paraId="79240817" w14:textId="77777777" w:rsidTr="004D41B6">
        <w:trPr>
          <w:trHeight w:val="255"/>
        </w:trPr>
        <w:tc>
          <w:tcPr>
            <w:tcW w:w="666" w:type="pct"/>
            <w:shd w:val="clear" w:color="auto" w:fill="auto"/>
            <w:noWrap/>
            <w:vAlign w:val="bottom"/>
            <w:hideMark/>
          </w:tcPr>
          <w:p w14:paraId="408F5BA7" w14:textId="77777777" w:rsidR="00620E70" w:rsidRPr="00845B5F" w:rsidRDefault="00620E70" w:rsidP="00620E70">
            <w:pPr>
              <w:jc w:val="both"/>
            </w:pPr>
            <w:r w:rsidRPr="00845B5F">
              <w:t>24</w:t>
            </w:r>
          </w:p>
        </w:tc>
        <w:tc>
          <w:tcPr>
            <w:tcW w:w="330" w:type="pct"/>
            <w:shd w:val="clear" w:color="auto" w:fill="auto"/>
            <w:noWrap/>
            <w:vAlign w:val="bottom"/>
            <w:hideMark/>
          </w:tcPr>
          <w:p w14:paraId="56BBF6ED" w14:textId="77777777" w:rsidR="00620E70" w:rsidRPr="00845B5F" w:rsidRDefault="00620E70" w:rsidP="00620E70">
            <w:pPr>
              <w:jc w:val="both"/>
            </w:pPr>
            <w:r w:rsidRPr="00845B5F">
              <w:t>3</w:t>
            </w:r>
          </w:p>
        </w:tc>
        <w:tc>
          <w:tcPr>
            <w:tcW w:w="464" w:type="pct"/>
            <w:shd w:val="clear" w:color="auto" w:fill="auto"/>
            <w:noWrap/>
            <w:vAlign w:val="bottom"/>
            <w:hideMark/>
          </w:tcPr>
          <w:p w14:paraId="03FCB319" w14:textId="77777777" w:rsidR="00620E70" w:rsidRPr="00845B5F" w:rsidRDefault="00620E70" w:rsidP="00620E70">
            <w:pPr>
              <w:jc w:val="both"/>
            </w:pPr>
            <w:r w:rsidRPr="00845B5F">
              <w:t>24</w:t>
            </w:r>
          </w:p>
        </w:tc>
        <w:tc>
          <w:tcPr>
            <w:tcW w:w="2306" w:type="pct"/>
            <w:shd w:val="clear" w:color="auto" w:fill="auto"/>
            <w:noWrap/>
            <w:vAlign w:val="bottom"/>
            <w:hideMark/>
          </w:tcPr>
          <w:p w14:paraId="106F871F" w14:textId="77777777" w:rsidR="00620E70" w:rsidRPr="00845B5F" w:rsidRDefault="00620E70" w:rsidP="00620E70">
            <w:pPr>
              <w:jc w:val="both"/>
            </w:pPr>
            <w:r w:rsidRPr="00845B5F">
              <w:t>5Г1БК1КЛП1ЛП2Г+БК озу: УЧ-КИ ЛЕСА ШИРИНОЙ 1 КМ ВОКРУГ НАСЕЛЕ</w:t>
            </w:r>
          </w:p>
        </w:tc>
        <w:tc>
          <w:tcPr>
            <w:tcW w:w="318" w:type="pct"/>
            <w:shd w:val="clear" w:color="auto" w:fill="auto"/>
            <w:noWrap/>
            <w:vAlign w:val="bottom"/>
            <w:hideMark/>
          </w:tcPr>
          <w:p w14:paraId="219F7D37" w14:textId="77777777" w:rsidR="00620E70" w:rsidRPr="00845B5F" w:rsidRDefault="00620E70" w:rsidP="00620E70">
            <w:pPr>
              <w:jc w:val="both"/>
            </w:pPr>
            <w:r w:rsidRPr="00845B5F">
              <w:t>456</w:t>
            </w:r>
          </w:p>
        </w:tc>
        <w:tc>
          <w:tcPr>
            <w:tcW w:w="915" w:type="pct"/>
            <w:shd w:val="clear" w:color="auto" w:fill="auto"/>
            <w:noWrap/>
            <w:vAlign w:val="bottom"/>
            <w:hideMark/>
          </w:tcPr>
          <w:p w14:paraId="7E936F5C" w14:textId="77777777" w:rsidR="00620E70" w:rsidRPr="00845B5F" w:rsidRDefault="00620E70" w:rsidP="00620E70">
            <w:pPr>
              <w:jc w:val="both"/>
            </w:pPr>
            <w:r w:rsidRPr="00845B5F">
              <w:t>МУЖИЧИНСКОЕ</w:t>
            </w:r>
          </w:p>
        </w:tc>
      </w:tr>
      <w:tr w:rsidR="00620E70" w:rsidRPr="00845B5F" w14:paraId="5210AC08" w14:textId="77777777" w:rsidTr="004D41B6">
        <w:trPr>
          <w:trHeight w:val="255"/>
        </w:trPr>
        <w:tc>
          <w:tcPr>
            <w:tcW w:w="666" w:type="pct"/>
            <w:shd w:val="clear" w:color="auto" w:fill="auto"/>
            <w:noWrap/>
            <w:vAlign w:val="bottom"/>
            <w:hideMark/>
          </w:tcPr>
          <w:p w14:paraId="76575B4E" w14:textId="77777777" w:rsidR="00620E70" w:rsidRPr="00845B5F" w:rsidRDefault="00620E70" w:rsidP="00620E70">
            <w:pPr>
              <w:jc w:val="both"/>
            </w:pPr>
            <w:r w:rsidRPr="00845B5F">
              <w:t>25</w:t>
            </w:r>
          </w:p>
        </w:tc>
        <w:tc>
          <w:tcPr>
            <w:tcW w:w="330" w:type="pct"/>
            <w:shd w:val="clear" w:color="auto" w:fill="auto"/>
            <w:noWrap/>
            <w:vAlign w:val="bottom"/>
            <w:hideMark/>
          </w:tcPr>
          <w:p w14:paraId="1056B068" w14:textId="77777777" w:rsidR="00620E70" w:rsidRPr="00845B5F" w:rsidRDefault="00620E70" w:rsidP="00620E70">
            <w:pPr>
              <w:jc w:val="both"/>
            </w:pPr>
            <w:r w:rsidRPr="00845B5F">
              <w:t>1</w:t>
            </w:r>
          </w:p>
        </w:tc>
        <w:tc>
          <w:tcPr>
            <w:tcW w:w="464" w:type="pct"/>
            <w:shd w:val="clear" w:color="auto" w:fill="auto"/>
            <w:noWrap/>
            <w:vAlign w:val="bottom"/>
            <w:hideMark/>
          </w:tcPr>
          <w:p w14:paraId="68BA3D00" w14:textId="77777777" w:rsidR="00620E70" w:rsidRPr="00845B5F" w:rsidRDefault="00620E70" w:rsidP="00620E70">
            <w:pPr>
              <w:jc w:val="both"/>
            </w:pPr>
            <w:r w:rsidRPr="00845B5F">
              <w:t>7.8</w:t>
            </w:r>
          </w:p>
        </w:tc>
        <w:tc>
          <w:tcPr>
            <w:tcW w:w="2306" w:type="pct"/>
            <w:shd w:val="clear" w:color="auto" w:fill="auto"/>
            <w:noWrap/>
            <w:vAlign w:val="bottom"/>
            <w:hideMark/>
          </w:tcPr>
          <w:p w14:paraId="4BC3242F" w14:textId="77777777" w:rsidR="00620E70" w:rsidRPr="00845B5F" w:rsidRDefault="00620E70" w:rsidP="00620E70">
            <w:pPr>
              <w:jc w:val="both"/>
            </w:pPr>
            <w:r w:rsidRPr="00845B5F">
              <w:t>5БК2Г2КЛП1ЛП+ЯО озу: УЧ-КИ ЛЕСА ШИРИНОЙ 1 КМ ВОКРУГ НАСЕЛЕН.</w:t>
            </w:r>
          </w:p>
        </w:tc>
        <w:tc>
          <w:tcPr>
            <w:tcW w:w="318" w:type="pct"/>
            <w:shd w:val="clear" w:color="auto" w:fill="auto"/>
            <w:noWrap/>
            <w:vAlign w:val="bottom"/>
            <w:hideMark/>
          </w:tcPr>
          <w:p w14:paraId="184FEA3B" w14:textId="77777777" w:rsidR="00620E70" w:rsidRPr="00845B5F" w:rsidRDefault="00620E70" w:rsidP="00620E70">
            <w:pPr>
              <w:jc w:val="both"/>
            </w:pPr>
            <w:r w:rsidRPr="00845B5F">
              <w:t>125</w:t>
            </w:r>
          </w:p>
        </w:tc>
        <w:tc>
          <w:tcPr>
            <w:tcW w:w="915" w:type="pct"/>
            <w:shd w:val="clear" w:color="auto" w:fill="auto"/>
            <w:noWrap/>
            <w:vAlign w:val="bottom"/>
            <w:hideMark/>
          </w:tcPr>
          <w:p w14:paraId="4CD99407" w14:textId="77777777" w:rsidR="00620E70" w:rsidRPr="00845B5F" w:rsidRDefault="00620E70" w:rsidP="00620E70">
            <w:pPr>
              <w:jc w:val="both"/>
            </w:pPr>
            <w:r w:rsidRPr="00845B5F">
              <w:t>МУЖИЧИНСКОЕ</w:t>
            </w:r>
          </w:p>
        </w:tc>
      </w:tr>
      <w:tr w:rsidR="00620E70" w:rsidRPr="00845B5F" w14:paraId="103B41D5" w14:textId="77777777" w:rsidTr="004D41B6">
        <w:trPr>
          <w:trHeight w:val="255"/>
        </w:trPr>
        <w:tc>
          <w:tcPr>
            <w:tcW w:w="666" w:type="pct"/>
            <w:shd w:val="clear" w:color="auto" w:fill="auto"/>
            <w:noWrap/>
            <w:vAlign w:val="bottom"/>
            <w:hideMark/>
          </w:tcPr>
          <w:p w14:paraId="64A4806D" w14:textId="77777777" w:rsidR="00620E70" w:rsidRPr="00845B5F" w:rsidRDefault="00620E70" w:rsidP="00620E70">
            <w:pPr>
              <w:jc w:val="both"/>
            </w:pPr>
            <w:r w:rsidRPr="00845B5F">
              <w:t>25</w:t>
            </w:r>
          </w:p>
        </w:tc>
        <w:tc>
          <w:tcPr>
            <w:tcW w:w="330" w:type="pct"/>
            <w:shd w:val="clear" w:color="auto" w:fill="auto"/>
            <w:noWrap/>
            <w:vAlign w:val="bottom"/>
            <w:hideMark/>
          </w:tcPr>
          <w:p w14:paraId="15DFC76B" w14:textId="77777777" w:rsidR="00620E70" w:rsidRPr="00845B5F" w:rsidRDefault="00620E70" w:rsidP="00620E70">
            <w:pPr>
              <w:jc w:val="both"/>
            </w:pPr>
            <w:r w:rsidRPr="00845B5F">
              <w:t>2</w:t>
            </w:r>
          </w:p>
        </w:tc>
        <w:tc>
          <w:tcPr>
            <w:tcW w:w="464" w:type="pct"/>
            <w:shd w:val="clear" w:color="auto" w:fill="auto"/>
            <w:noWrap/>
            <w:vAlign w:val="bottom"/>
            <w:hideMark/>
          </w:tcPr>
          <w:p w14:paraId="44F203FA" w14:textId="77777777" w:rsidR="00620E70" w:rsidRPr="00845B5F" w:rsidRDefault="00620E70" w:rsidP="00620E70">
            <w:pPr>
              <w:jc w:val="both"/>
            </w:pPr>
            <w:r w:rsidRPr="00845B5F">
              <w:t>2.5</w:t>
            </w:r>
          </w:p>
        </w:tc>
        <w:tc>
          <w:tcPr>
            <w:tcW w:w="2306" w:type="pct"/>
            <w:shd w:val="clear" w:color="auto" w:fill="auto"/>
            <w:noWrap/>
            <w:vAlign w:val="bottom"/>
            <w:hideMark/>
          </w:tcPr>
          <w:p w14:paraId="138F58D4" w14:textId="77777777" w:rsidR="00620E70" w:rsidRPr="00845B5F" w:rsidRDefault="00620E70" w:rsidP="00620E70">
            <w:pPr>
              <w:jc w:val="both"/>
            </w:pPr>
            <w:r w:rsidRPr="00845B5F">
              <w:t>5БК2БК2Г1КЛП озу: УЧ-КИ ЛЕСА ШИРИНОЙ 1 КМ ВОКРУГ НАСЕЛЕН.ПУН</w:t>
            </w:r>
          </w:p>
        </w:tc>
        <w:tc>
          <w:tcPr>
            <w:tcW w:w="318" w:type="pct"/>
            <w:shd w:val="clear" w:color="auto" w:fill="auto"/>
            <w:noWrap/>
            <w:vAlign w:val="bottom"/>
            <w:hideMark/>
          </w:tcPr>
          <w:p w14:paraId="7D4F69AB" w14:textId="77777777" w:rsidR="00620E70" w:rsidRPr="00845B5F" w:rsidRDefault="00620E70" w:rsidP="00620E70">
            <w:pPr>
              <w:jc w:val="both"/>
            </w:pPr>
            <w:r w:rsidRPr="00845B5F">
              <w:t>43</w:t>
            </w:r>
          </w:p>
        </w:tc>
        <w:tc>
          <w:tcPr>
            <w:tcW w:w="915" w:type="pct"/>
            <w:shd w:val="clear" w:color="auto" w:fill="auto"/>
            <w:noWrap/>
            <w:vAlign w:val="bottom"/>
            <w:hideMark/>
          </w:tcPr>
          <w:p w14:paraId="6A95CF36" w14:textId="77777777" w:rsidR="00620E70" w:rsidRPr="00845B5F" w:rsidRDefault="00620E70" w:rsidP="00620E70">
            <w:pPr>
              <w:jc w:val="both"/>
            </w:pPr>
            <w:r w:rsidRPr="00845B5F">
              <w:t>МУЖИЧИНСКОЕ</w:t>
            </w:r>
          </w:p>
        </w:tc>
      </w:tr>
      <w:tr w:rsidR="00620E70" w:rsidRPr="00845B5F" w14:paraId="44D179C0" w14:textId="77777777" w:rsidTr="004D41B6">
        <w:trPr>
          <w:trHeight w:val="255"/>
        </w:trPr>
        <w:tc>
          <w:tcPr>
            <w:tcW w:w="666" w:type="pct"/>
            <w:shd w:val="clear" w:color="auto" w:fill="auto"/>
            <w:noWrap/>
            <w:vAlign w:val="bottom"/>
            <w:hideMark/>
          </w:tcPr>
          <w:p w14:paraId="4C593B7B" w14:textId="77777777" w:rsidR="00620E70" w:rsidRPr="00845B5F" w:rsidRDefault="00620E70" w:rsidP="00620E70">
            <w:pPr>
              <w:jc w:val="both"/>
            </w:pPr>
            <w:r w:rsidRPr="00845B5F">
              <w:t>25</w:t>
            </w:r>
          </w:p>
        </w:tc>
        <w:tc>
          <w:tcPr>
            <w:tcW w:w="330" w:type="pct"/>
            <w:shd w:val="clear" w:color="auto" w:fill="auto"/>
            <w:noWrap/>
            <w:vAlign w:val="bottom"/>
            <w:hideMark/>
          </w:tcPr>
          <w:p w14:paraId="164BB2E1" w14:textId="77777777" w:rsidR="00620E70" w:rsidRPr="00845B5F" w:rsidRDefault="00620E70" w:rsidP="00620E70">
            <w:pPr>
              <w:jc w:val="both"/>
            </w:pPr>
            <w:r w:rsidRPr="00845B5F">
              <w:t>3</w:t>
            </w:r>
          </w:p>
        </w:tc>
        <w:tc>
          <w:tcPr>
            <w:tcW w:w="464" w:type="pct"/>
            <w:shd w:val="clear" w:color="auto" w:fill="auto"/>
            <w:noWrap/>
            <w:vAlign w:val="bottom"/>
            <w:hideMark/>
          </w:tcPr>
          <w:p w14:paraId="711A295E" w14:textId="77777777" w:rsidR="00620E70" w:rsidRPr="00845B5F" w:rsidRDefault="00620E70" w:rsidP="00620E70">
            <w:pPr>
              <w:jc w:val="both"/>
            </w:pPr>
            <w:r w:rsidRPr="00845B5F">
              <w:t>16</w:t>
            </w:r>
          </w:p>
        </w:tc>
        <w:tc>
          <w:tcPr>
            <w:tcW w:w="2306" w:type="pct"/>
            <w:shd w:val="clear" w:color="auto" w:fill="auto"/>
            <w:noWrap/>
            <w:vAlign w:val="bottom"/>
            <w:hideMark/>
          </w:tcPr>
          <w:p w14:paraId="13B1EDDE" w14:textId="77777777" w:rsidR="00620E70" w:rsidRPr="00845B5F" w:rsidRDefault="00620E70" w:rsidP="00620E70">
            <w:pPr>
              <w:jc w:val="both"/>
            </w:pPr>
            <w:r w:rsidRPr="00845B5F">
              <w:t>8Г1ОС1БК+КЛП+ЯО озу: УЧ-КИ ЛЕСА ШИРИНОЙ 1 КМ ВОКРУГ НАСЕЛЕН.</w:t>
            </w:r>
          </w:p>
        </w:tc>
        <w:tc>
          <w:tcPr>
            <w:tcW w:w="318" w:type="pct"/>
            <w:shd w:val="clear" w:color="auto" w:fill="auto"/>
            <w:noWrap/>
            <w:vAlign w:val="bottom"/>
            <w:hideMark/>
          </w:tcPr>
          <w:p w14:paraId="2BFF14B9" w14:textId="77777777" w:rsidR="00620E70" w:rsidRPr="00845B5F" w:rsidRDefault="00620E70" w:rsidP="00620E70">
            <w:pPr>
              <w:jc w:val="both"/>
            </w:pPr>
            <w:r w:rsidRPr="00845B5F">
              <w:t>352</w:t>
            </w:r>
          </w:p>
        </w:tc>
        <w:tc>
          <w:tcPr>
            <w:tcW w:w="915" w:type="pct"/>
            <w:shd w:val="clear" w:color="auto" w:fill="auto"/>
            <w:noWrap/>
            <w:vAlign w:val="bottom"/>
            <w:hideMark/>
          </w:tcPr>
          <w:p w14:paraId="73CAC416" w14:textId="77777777" w:rsidR="00620E70" w:rsidRPr="00845B5F" w:rsidRDefault="00620E70" w:rsidP="00620E70">
            <w:pPr>
              <w:jc w:val="both"/>
            </w:pPr>
            <w:r w:rsidRPr="00845B5F">
              <w:t>МУЖИЧИНСКОЕ</w:t>
            </w:r>
          </w:p>
        </w:tc>
      </w:tr>
      <w:tr w:rsidR="00620E70" w:rsidRPr="00845B5F" w14:paraId="047FC847" w14:textId="77777777" w:rsidTr="004D41B6">
        <w:trPr>
          <w:trHeight w:val="255"/>
        </w:trPr>
        <w:tc>
          <w:tcPr>
            <w:tcW w:w="666" w:type="pct"/>
            <w:shd w:val="clear" w:color="auto" w:fill="auto"/>
            <w:noWrap/>
            <w:vAlign w:val="bottom"/>
            <w:hideMark/>
          </w:tcPr>
          <w:p w14:paraId="33389B09" w14:textId="77777777" w:rsidR="00620E70" w:rsidRPr="00845B5F" w:rsidRDefault="00620E70" w:rsidP="00620E70">
            <w:pPr>
              <w:jc w:val="both"/>
            </w:pPr>
            <w:r w:rsidRPr="00845B5F">
              <w:t>25</w:t>
            </w:r>
          </w:p>
        </w:tc>
        <w:tc>
          <w:tcPr>
            <w:tcW w:w="330" w:type="pct"/>
            <w:shd w:val="clear" w:color="auto" w:fill="auto"/>
            <w:noWrap/>
            <w:vAlign w:val="bottom"/>
            <w:hideMark/>
          </w:tcPr>
          <w:p w14:paraId="1DA06B68" w14:textId="77777777" w:rsidR="00620E70" w:rsidRPr="00845B5F" w:rsidRDefault="00620E70" w:rsidP="00620E70">
            <w:pPr>
              <w:jc w:val="both"/>
            </w:pPr>
            <w:r w:rsidRPr="00845B5F">
              <w:t>4</w:t>
            </w:r>
          </w:p>
        </w:tc>
        <w:tc>
          <w:tcPr>
            <w:tcW w:w="464" w:type="pct"/>
            <w:shd w:val="clear" w:color="auto" w:fill="auto"/>
            <w:noWrap/>
            <w:vAlign w:val="bottom"/>
            <w:hideMark/>
          </w:tcPr>
          <w:p w14:paraId="2E454508" w14:textId="77777777" w:rsidR="00620E70" w:rsidRPr="00845B5F" w:rsidRDefault="00620E70" w:rsidP="00620E70">
            <w:pPr>
              <w:jc w:val="both"/>
            </w:pPr>
            <w:r w:rsidRPr="00845B5F">
              <w:t>48</w:t>
            </w:r>
          </w:p>
        </w:tc>
        <w:tc>
          <w:tcPr>
            <w:tcW w:w="2306" w:type="pct"/>
            <w:shd w:val="clear" w:color="auto" w:fill="auto"/>
            <w:noWrap/>
            <w:vAlign w:val="bottom"/>
            <w:hideMark/>
          </w:tcPr>
          <w:p w14:paraId="32760BFD" w14:textId="77777777" w:rsidR="00620E70" w:rsidRPr="00845B5F" w:rsidRDefault="00620E70" w:rsidP="00620E70">
            <w:pPr>
              <w:jc w:val="both"/>
            </w:pPr>
            <w:r w:rsidRPr="00845B5F">
              <w:t>4БК2Г1КЛП1ЛП2ДЧ озу: 1 КМ.ЗОНЫ ВОКРУГ ДОМ.ОТДЫХА,САНАТОРИЕВ</w:t>
            </w:r>
          </w:p>
        </w:tc>
        <w:tc>
          <w:tcPr>
            <w:tcW w:w="318" w:type="pct"/>
            <w:shd w:val="clear" w:color="auto" w:fill="auto"/>
            <w:noWrap/>
            <w:vAlign w:val="bottom"/>
            <w:hideMark/>
          </w:tcPr>
          <w:p w14:paraId="75B6B8B5" w14:textId="77777777" w:rsidR="00620E70" w:rsidRPr="00845B5F" w:rsidRDefault="00620E70" w:rsidP="00620E70">
            <w:pPr>
              <w:jc w:val="both"/>
            </w:pPr>
            <w:r w:rsidRPr="00845B5F">
              <w:t>576</w:t>
            </w:r>
          </w:p>
        </w:tc>
        <w:tc>
          <w:tcPr>
            <w:tcW w:w="915" w:type="pct"/>
            <w:shd w:val="clear" w:color="auto" w:fill="auto"/>
            <w:noWrap/>
            <w:vAlign w:val="bottom"/>
            <w:hideMark/>
          </w:tcPr>
          <w:p w14:paraId="7DD8E2C0" w14:textId="77777777" w:rsidR="00620E70" w:rsidRPr="00845B5F" w:rsidRDefault="00620E70" w:rsidP="00620E70">
            <w:pPr>
              <w:jc w:val="both"/>
            </w:pPr>
            <w:r w:rsidRPr="00845B5F">
              <w:t>МУЖИЧИНСКОЕ</w:t>
            </w:r>
          </w:p>
        </w:tc>
      </w:tr>
      <w:tr w:rsidR="00620E70" w:rsidRPr="00845B5F" w14:paraId="4EBBE10D" w14:textId="77777777" w:rsidTr="004D41B6">
        <w:trPr>
          <w:trHeight w:val="255"/>
        </w:trPr>
        <w:tc>
          <w:tcPr>
            <w:tcW w:w="666" w:type="pct"/>
            <w:shd w:val="clear" w:color="auto" w:fill="auto"/>
            <w:noWrap/>
            <w:vAlign w:val="bottom"/>
            <w:hideMark/>
          </w:tcPr>
          <w:p w14:paraId="35330E41" w14:textId="77777777" w:rsidR="00620E70" w:rsidRPr="00845B5F" w:rsidRDefault="00620E70" w:rsidP="00620E70">
            <w:pPr>
              <w:jc w:val="both"/>
            </w:pPr>
            <w:r w:rsidRPr="00845B5F">
              <w:t>25</w:t>
            </w:r>
          </w:p>
        </w:tc>
        <w:tc>
          <w:tcPr>
            <w:tcW w:w="330" w:type="pct"/>
            <w:shd w:val="clear" w:color="auto" w:fill="auto"/>
            <w:noWrap/>
            <w:vAlign w:val="bottom"/>
            <w:hideMark/>
          </w:tcPr>
          <w:p w14:paraId="02B6B1E1" w14:textId="77777777" w:rsidR="00620E70" w:rsidRPr="00845B5F" w:rsidRDefault="00620E70" w:rsidP="00620E70">
            <w:pPr>
              <w:jc w:val="both"/>
            </w:pPr>
            <w:r w:rsidRPr="00845B5F">
              <w:t>5</w:t>
            </w:r>
          </w:p>
        </w:tc>
        <w:tc>
          <w:tcPr>
            <w:tcW w:w="464" w:type="pct"/>
            <w:shd w:val="clear" w:color="auto" w:fill="auto"/>
            <w:noWrap/>
            <w:vAlign w:val="bottom"/>
            <w:hideMark/>
          </w:tcPr>
          <w:p w14:paraId="35D2A52F" w14:textId="77777777" w:rsidR="00620E70" w:rsidRPr="00845B5F" w:rsidRDefault="00620E70" w:rsidP="00620E70">
            <w:pPr>
              <w:jc w:val="both"/>
            </w:pPr>
            <w:r w:rsidRPr="00845B5F">
              <w:t>4.6</w:t>
            </w:r>
          </w:p>
        </w:tc>
        <w:tc>
          <w:tcPr>
            <w:tcW w:w="2306" w:type="pct"/>
            <w:shd w:val="clear" w:color="auto" w:fill="auto"/>
            <w:noWrap/>
            <w:vAlign w:val="bottom"/>
            <w:hideMark/>
          </w:tcPr>
          <w:p w14:paraId="6D17C880" w14:textId="77777777" w:rsidR="00620E70" w:rsidRPr="00845B5F" w:rsidRDefault="00620E70" w:rsidP="00620E70">
            <w:pPr>
              <w:jc w:val="both"/>
            </w:pPr>
            <w:r w:rsidRPr="00845B5F">
              <w:t>5БК2БК1Г1КЛП1ЛП озу: 1 КМ.ЗОНЫ ВОКРУГ ДОМ.ОТДЫХА,САНАТОРИЕВ</w:t>
            </w:r>
          </w:p>
        </w:tc>
        <w:tc>
          <w:tcPr>
            <w:tcW w:w="318" w:type="pct"/>
            <w:shd w:val="clear" w:color="auto" w:fill="auto"/>
            <w:noWrap/>
            <w:vAlign w:val="bottom"/>
            <w:hideMark/>
          </w:tcPr>
          <w:p w14:paraId="4473D1D5" w14:textId="77777777" w:rsidR="00620E70" w:rsidRPr="00845B5F" w:rsidRDefault="00620E70" w:rsidP="00620E70">
            <w:pPr>
              <w:jc w:val="both"/>
            </w:pPr>
            <w:r w:rsidRPr="00845B5F">
              <w:t>83</w:t>
            </w:r>
          </w:p>
        </w:tc>
        <w:tc>
          <w:tcPr>
            <w:tcW w:w="915" w:type="pct"/>
            <w:shd w:val="clear" w:color="auto" w:fill="auto"/>
            <w:noWrap/>
            <w:vAlign w:val="bottom"/>
            <w:hideMark/>
          </w:tcPr>
          <w:p w14:paraId="2A45B19F" w14:textId="77777777" w:rsidR="00620E70" w:rsidRPr="00845B5F" w:rsidRDefault="00620E70" w:rsidP="00620E70">
            <w:pPr>
              <w:jc w:val="both"/>
            </w:pPr>
            <w:r w:rsidRPr="00845B5F">
              <w:t>МУЖИЧИНСКОЕ</w:t>
            </w:r>
          </w:p>
        </w:tc>
      </w:tr>
      <w:tr w:rsidR="00620E70" w:rsidRPr="00845B5F" w14:paraId="4CCFEB43" w14:textId="77777777" w:rsidTr="004D41B6">
        <w:trPr>
          <w:trHeight w:val="255"/>
        </w:trPr>
        <w:tc>
          <w:tcPr>
            <w:tcW w:w="666" w:type="pct"/>
            <w:shd w:val="clear" w:color="auto" w:fill="auto"/>
            <w:noWrap/>
            <w:vAlign w:val="bottom"/>
            <w:hideMark/>
          </w:tcPr>
          <w:p w14:paraId="18B583B8" w14:textId="77777777" w:rsidR="00620E70" w:rsidRPr="00845B5F" w:rsidRDefault="00620E70" w:rsidP="00620E70">
            <w:pPr>
              <w:jc w:val="both"/>
            </w:pPr>
            <w:r w:rsidRPr="00845B5F">
              <w:t>25</w:t>
            </w:r>
          </w:p>
        </w:tc>
        <w:tc>
          <w:tcPr>
            <w:tcW w:w="330" w:type="pct"/>
            <w:shd w:val="clear" w:color="auto" w:fill="auto"/>
            <w:noWrap/>
            <w:vAlign w:val="bottom"/>
            <w:hideMark/>
          </w:tcPr>
          <w:p w14:paraId="068AF513" w14:textId="77777777" w:rsidR="00620E70" w:rsidRPr="00845B5F" w:rsidRDefault="00620E70" w:rsidP="00620E70">
            <w:pPr>
              <w:jc w:val="both"/>
            </w:pPr>
            <w:r w:rsidRPr="00845B5F">
              <w:t>8</w:t>
            </w:r>
          </w:p>
        </w:tc>
        <w:tc>
          <w:tcPr>
            <w:tcW w:w="464" w:type="pct"/>
            <w:shd w:val="clear" w:color="auto" w:fill="auto"/>
            <w:noWrap/>
            <w:vAlign w:val="bottom"/>
            <w:hideMark/>
          </w:tcPr>
          <w:p w14:paraId="1BE89B78" w14:textId="77777777" w:rsidR="00620E70" w:rsidRPr="00845B5F" w:rsidRDefault="00620E70" w:rsidP="00620E70">
            <w:pPr>
              <w:jc w:val="both"/>
            </w:pPr>
            <w:r w:rsidRPr="00845B5F">
              <w:t>17</w:t>
            </w:r>
          </w:p>
        </w:tc>
        <w:tc>
          <w:tcPr>
            <w:tcW w:w="2306" w:type="pct"/>
            <w:shd w:val="clear" w:color="auto" w:fill="auto"/>
            <w:noWrap/>
            <w:vAlign w:val="bottom"/>
            <w:hideMark/>
          </w:tcPr>
          <w:p w14:paraId="45A0FB99" w14:textId="77777777" w:rsidR="00620E70" w:rsidRPr="00845B5F" w:rsidRDefault="00620E70" w:rsidP="00620E70">
            <w:pPr>
              <w:jc w:val="both"/>
            </w:pPr>
            <w:r w:rsidRPr="00845B5F">
              <w:t>5Г1БК1КЛП2Г1БК+ЯО озу: 1 КМ.ЗОНЫ ВОКРУГ ДОМ.ОТДЫХА,САНАТОРИЕ</w:t>
            </w:r>
          </w:p>
        </w:tc>
        <w:tc>
          <w:tcPr>
            <w:tcW w:w="318" w:type="pct"/>
            <w:shd w:val="clear" w:color="auto" w:fill="auto"/>
            <w:noWrap/>
            <w:vAlign w:val="bottom"/>
            <w:hideMark/>
          </w:tcPr>
          <w:p w14:paraId="4BE0EE7A" w14:textId="77777777" w:rsidR="00620E70" w:rsidRPr="00845B5F" w:rsidRDefault="00620E70" w:rsidP="00620E70">
            <w:pPr>
              <w:jc w:val="both"/>
            </w:pPr>
            <w:r w:rsidRPr="00845B5F">
              <w:t>442</w:t>
            </w:r>
          </w:p>
        </w:tc>
        <w:tc>
          <w:tcPr>
            <w:tcW w:w="915" w:type="pct"/>
            <w:shd w:val="clear" w:color="auto" w:fill="auto"/>
            <w:noWrap/>
            <w:vAlign w:val="bottom"/>
            <w:hideMark/>
          </w:tcPr>
          <w:p w14:paraId="0F29AC9E" w14:textId="77777777" w:rsidR="00620E70" w:rsidRPr="00845B5F" w:rsidRDefault="00620E70" w:rsidP="00620E70">
            <w:pPr>
              <w:jc w:val="both"/>
            </w:pPr>
            <w:r w:rsidRPr="00845B5F">
              <w:t>МУЖИЧИНСКОЕ</w:t>
            </w:r>
          </w:p>
        </w:tc>
      </w:tr>
      <w:tr w:rsidR="00620E70" w:rsidRPr="00845B5F" w14:paraId="67EDDCD5" w14:textId="77777777" w:rsidTr="004D41B6">
        <w:trPr>
          <w:trHeight w:val="255"/>
        </w:trPr>
        <w:tc>
          <w:tcPr>
            <w:tcW w:w="666" w:type="pct"/>
            <w:shd w:val="clear" w:color="auto" w:fill="auto"/>
            <w:noWrap/>
            <w:vAlign w:val="bottom"/>
            <w:hideMark/>
          </w:tcPr>
          <w:p w14:paraId="5F813637" w14:textId="77777777" w:rsidR="00620E70" w:rsidRPr="00845B5F" w:rsidRDefault="00620E70" w:rsidP="00620E70">
            <w:pPr>
              <w:jc w:val="both"/>
            </w:pPr>
            <w:r w:rsidRPr="00845B5F">
              <w:t>26</w:t>
            </w:r>
          </w:p>
        </w:tc>
        <w:tc>
          <w:tcPr>
            <w:tcW w:w="330" w:type="pct"/>
            <w:shd w:val="clear" w:color="auto" w:fill="auto"/>
            <w:noWrap/>
            <w:vAlign w:val="bottom"/>
            <w:hideMark/>
          </w:tcPr>
          <w:p w14:paraId="7B09C3C1" w14:textId="77777777" w:rsidR="00620E70" w:rsidRPr="00845B5F" w:rsidRDefault="00620E70" w:rsidP="00620E70">
            <w:pPr>
              <w:jc w:val="both"/>
            </w:pPr>
            <w:r w:rsidRPr="00845B5F">
              <w:t>3</w:t>
            </w:r>
          </w:p>
        </w:tc>
        <w:tc>
          <w:tcPr>
            <w:tcW w:w="464" w:type="pct"/>
            <w:shd w:val="clear" w:color="auto" w:fill="auto"/>
            <w:noWrap/>
            <w:vAlign w:val="bottom"/>
            <w:hideMark/>
          </w:tcPr>
          <w:p w14:paraId="40A7B2E8" w14:textId="77777777" w:rsidR="00620E70" w:rsidRPr="00845B5F" w:rsidRDefault="00620E70" w:rsidP="00620E70">
            <w:pPr>
              <w:jc w:val="both"/>
            </w:pPr>
            <w:r w:rsidRPr="00845B5F">
              <w:t>28</w:t>
            </w:r>
          </w:p>
        </w:tc>
        <w:tc>
          <w:tcPr>
            <w:tcW w:w="2306" w:type="pct"/>
            <w:shd w:val="clear" w:color="auto" w:fill="auto"/>
            <w:noWrap/>
            <w:vAlign w:val="bottom"/>
            <w:hideMark/>
          </w:tcPr>
          <w:p w14:paraId="7C87486B" w14:textId="77777777" w:rsidR="00620E70" w:rsidRPr="00845B5F" w:rsidRDefault="00620E70" w:rsidP="00620E70">
            <w:pPr>
              <w:jc w:val="both"/>
            </w:pPr>
            <w:r w:rsidRPr="00845B5F">
              <w:t>5БК2Г1КЛП1ЧШ1ЛП озу: 1 КМ.ЗОНЫ ВОКРУГ ДОМ.ОТДЫХА,САНАТОРИЕВ</w:t>
            </w:r>
          </w:p>
        </w:tc>
        <w:tc>
          <w:tcPr>
            <w:tcW w:w="318" w:type="pct"/>
            <w:shd w:val="clear" w:color="auto" w:fill="auto"/>
            <w:noWrap/>
            <w:vAlign w:val="bottom"/>
            <w:hideMark/>
          </w:tcPr>
          <w:p w14:paraId="6CF21E6A" w14:textId="77777777" w:rsidR="00620E70" w:rsidRPr="00845B5F" w:rsidRDefault="00620E70" w:rsidP="00620E70">
            <w:pPr>
              <w:jc w:val="both"/>
            </w:pPr>
            <w:r w:rsidRPr="00845B5F">
              <w:t>308</w:t>
            </w:r>
          </w:p>
        </w:tc>
        <w:tc>
          <w:tcPr>
            <w:tcW w:w="915" w:type="pct"/>
            <w:shd w:val="clear" w:color="auto" w:fill="auto"/>
            <w:noWrap/>
            <w:vAlign w:val="bottom"/>
            <w:hideMark/>
          </w:tcPr>
          <w:p w14:paraId="1F85B7EE" w14:textId="77777777" w:rsidR="00620E70" w:rsidRPr="00845B5F" w:rsidRDefault="00620E70" w:rsidP="00620E70">
            <w:pPr>
              <w:jc w:val="both"/>
            </w:pPr>
            <w:r w:rsidRPr="00845B5F">
              <w:t>МУЖИЧИНСКОЕ</w:t>
            </w:r>
          </w:p>
        </w:tc>
      </w:tr>
      <w:tr w:rsidR="00620E70" w:rsidRPr="00845B5F" w14:paraId="6D942918" w14:textId="77777777" w:rsidTr="004D41B6">
        <w:trPr>
          <w:trHeight w:val="255"/>
        </w:trPr>
        <w:tc>
          <w:tcPr>
            <w:tcW w:w="666" w:type="pct"/>
            <w:shd w:val="clear" w:color="auto" w:fill="auto"/>
            <w:noWrap/>
            <w:vAlign w:val="bottom"/>
            <w:hideMark/>
          </w:tcPr>
          <w:p w14:paraId="2B3DBA23" w14:textId="77777777" w:rsidR="00620E70" w:rsidRPr="00845B5F" w:rsidRDefault="00620E70" w:rsidP="00620E70">
            <w:pPr>
              <w:jc w:val="both"/>
            </w:pPr>
            <w:r w:rsidRPr="00845B5F">
              <w:t>26</w:t>
            </w:r>
          </w:p>
        </w:tc>
        <w:tc>
          <w:tcPr>
            <w:tcW w:w="330" w:type="pct"/>
            <w:shd w:val="clear" w:color="auto" w:fill="auto"/>
            <w:noWrap/>
            <w:vAlign w:val="bottom"/>
            <w:hideMark/>
          </w:tcPr>
          <w:p w14:paraId="7A1A939F" w14:textId="77777777" w:rsidR="00620E70" w:rsidRPr="00845B5F" w:rsidRDefault="00620E70" w:rsidP="00620E70">
            <w:pPr>
              <w:jc w:val="both"/>
            </w:pPr>
            <w:r w:rsidRPr="00845B5F">
              <w:t>4</w:t>
            </w:r>
          </w:p>
        </w:tc>
        <w:tc>
          <w:tcPr>
            <w:tcW w:w="464" w:type="pct"/>
            <w:shd w:val="clear" w:color="auto" w:fill="auto"/>
            <w:noWrap/>
            <w:vAlign w:val="bottom"/>
            <w:hideMark/>
          </w:tcPr>
          <w:p w14:paraId="689E42D4" w14:textId="77777777" w:rsidR="00620E70" w:rsidRPr="00845B5F" w:rsidRDefault="00620E70" w:rsidP="00620E70">
            <w:pPr>
              <w:jc w:val="both"/>
            </w:pPr>
            <w:r w:rsidRPr="00845B5F">
              <w:t>1.1</w:t>
            </w:r>
          </w:p>
        </w:tc>
        <w:tc>
          <w:tcPr>
            <w:tcW w:w="2306" w:type="pct"/>
            <w:shd w:val="clear" w:color="auto" w:fill="auto"/>
            <w:noWrap/>
            <w:vAlign w:val="bottom"/>
            <w:hideMark/>
          </w:tcPr>
          <w:p w14:paraId="1A76B9D3" w14:textId="77777777" w:rsidR="00620E70" w:rsidRPr="00845B5F" w:rsidRDefault="00620E70" w:rsidP="00620E70">
            <w:pPr>
              <w:jc w:val="both"/>
            </w:pPr>
            <w:r w:rsidRPr="00845B5F">
              <w:t>4БК4Г2КЛП+ЯО+ЛП озу: УЧ-КИ ЛЕСА НА СКЛОНАХ БОЛЕЕ 30 ГРАД.</w:t>
            </w:r>
          </w:p>
        </w:tc>
        <w:tc>
          <w:tcPr>
            <w:tcW w:w="318" w:type="pct"/>
            <w:shd w:val="clear" w:color="auto" w:fill="auto"/>
            <w:noWrap/>
            <w:vAlign w:val="bottom"/>
            <w:hideMark/>
          </w:tcPr>
          <w:p w14:paraId="57C3A253" w14:textId="77777777" w:rsidR="00620E70" w:rsidRPr="00845B5F" w:rsidRDefault="00620E70" w:rsidP="00620E70">
            <w:pPr>
              <w:jc w:val="both"/>
            </w:pPr>
            <w:r w:rsidRPr="00845B5F">
              <w:t>9</w:t>
            </w:r>
          </w:p>
        </w:tc>
        <w:tc>
          <w:tcPr>
            <w:tcW w:w="915" w:type="pct"/>
            <w:shd w:val="clear" w:color="auto" w:fill="auto"/>
            <w:noWrap/>
            <w:vAlign w:val="bottom"/>
            <w:hideMark/>
          </w:tcPr>
          <w:p w14:paraId="07373FB8" w14:textId="77777777" w:rsidR="00620E70" w:rsidRPr="00845B5F" w:rsidRDefault="00620E70" w:rsidP="00620E70">
            <w:pPr>
              <w:jc w:val="both"/>
            </w:pPr>
            <w:r w:rsidRPr="00845B5F">
              <w:t>МУЖИЧИНСКОЕ</w:t>
            </w:r>
          </w:p>
        </w:tc>
      </w:tr>
      <w:tr w:rsidR="00620E70" w:rsidRPr="00845B5F" w14:paraId="420F1B45" w14:textId="77777777" w:rsidTr="004D41B6">
        <w:trPr>
          <w:trHeight w:val="255"/>
        </w:trPr>
        <w:tc>
          <w:tcPr>
            <w:tcW w:w="666" w:type="pct"/>
            <w:shd w:val="clear" w:color="auto" w:fill="auto"/>
            <w:noWrap/>
            <w:vAlign w:val="bottom"/>
            <w:hideMark/>
          </w:tcPr>
          <w:p w14:paraId="67F960D9" w14:textId="77777777" w:rsidR="00620E70" w:rsidRPr="00845B5F" w:rsidRDefault="00620E70" w:rsidP="00620E70">
            <w:pPr>
              <w:jc w:val="both"/>
            </w:pPr>
            <w:r w:rsidRPr="00845B5F">
              <w:t>26</w:t>
            </w:r>
          </w:p>
        </w:tc>
        <w:tc>
          <w:tcPr>
            <w:tcW w:w="330" w:type="pct"/>
            <w:shd w:val="clear" w:color="auto" w:fill="auto"/>
            <w:noWrap/>
            <w:vAlign w:val="bottom"/>
            <w:hideMark/>
          </w:tcPr>
          <w:p w14:paraId="65054AA8" w14:textId="77777777" w:rsidR="00620E70" w:rsidRPr="00845B5F" w:rsidRDefault="00620E70" w:rsidP="00620E70">
            <w:pPr>
              <w:jc w:val="both"/>
            </w:pPr>
            <w:r w:rsidRPr="00845B5F">
              <w:t>6</w:t>
            </w:r>
          </w:p>
        </w:tc>
        <w:tc>
          <w:tcPr>
            <w:tcW w:w="464" w:type="pct"/>
            <w:shd w:val="clear" w:color="auto" w:fill="auto"/>
            <w:noWrap/>
            <w:vAlign w:val="bottom"/>
            <w:hideMark/>
          </w:tcPr>
          <w:p w14:paraId="170E0978" w14:textId="77777777" w:rsidR="00620E70" w:rsidRPr="00845B5F" w:rsidRDefault="00620E70" w:rsidP="00620E70">
            <w:pPr>
              <w:jc w:val="both"/>
            </w:pPr>
            <w:r w:rsidRPr="00845B5F">
              <w:t>6.9</w:t>
            </w:r>
          </w:p>
        </w:tc>
        <w:tc>
          <w:tcPr>
            <w:tcW w:w="2306" w:type="pct"/>
            <w:shd w:val="clear" w:color="auto" w:fill="auto"/>
            <w:noWrap/>
            <w:vAlign w:val="bottom"/>
            <w:hideMark/>
          </w:tcPr>
          <w:p w14:paraId="108DEC6E" w14:textId="77777777" w:rsidR="00620E70" w:rsidRPr="00845B5F" w:rsidRDefault="00620E70" w:rsidP="00620E70">
            <w:pPr>
              <w:jc w:val="both"/>
            </w:pPr>
            <w:r w:rsidRPr="00845B5F">
              <w:t>4БК4Г2КЛП озу: 1 КМ.ЗОНЫ ВОКРУГ ДОМ.ОТДЫХА,САНАТОРИЕВ</w:t>
            </w:r>
          </w:p>
        </w:tc>
        <w:tc>
          <w:tcPr>
            <w:tcW w:w="318" w:type="pct"/>
            <w:shd w:val="clear" w:color="auto" w:fill="auto"/>
            <w:noWrap/>
            <w:vAlign w:val="bottom"/>
            <w:hideMark/>
          </w:tcPr>
          <w:p w14:paraId="2FB3F567" w14:textId="77777777" w:rsidR="00620E70" w:rsidRPr="00845B5F" w:rsidRDefault="00620E70" w:rsidP="00620E70">
            <w:pPr>
              <w:jc w:val="both"/>
            </w:pPr>
            <w:r w:rsidRPr="00845B5F">
              <w:t>104</w:t>
            </w:r>
          </w:p>
        </w:tc>
        <w:tc>
          <w:tcPr>
            <w:tcW w:w="915" w:type="pct"/>
            <w:shd w:val="clear" w:color="auto" w:fill="auto"/>
            <w:noWrap/>
            <w:vAlign w:val="bottom"/>
            <w:hideMark/>
          </w:tcPr>
          <w:p w14:paraId="25DA4829" w14:textId="77777777" w:rsidR="00620E70" w:rsidRPr="00845B5F" w:rsidRDefault="00620E70" w:rsidP="00620E70">
            <w:pPr>
              <w:jc w:val="both"/>
            </w:pPr>
            <w:r w:rsidRPr="00845B5F">
              <w:t>МУЖИЧИНСКОЕ</w:t>
            </w:r>
          </w:p>
        </w:tc>
      </w:tr>
      <w:tr w:rsidR="00620E70" w:rsidRPr="00845B5F" w14:paraId="0FC40599" w14:textId="77777777" w:rsidTr="004D41B6">
        <w:trPr>
          <w:trHeight w:val="255"/>
        </w:trPr>
        <w:tc>
          <w:tcPr>
            <w:tcW w:w="666" w:type="pct"/>
            <w:shd w:val="clear" w:color="auto" w:fill="auto"/>
            <w:noWrap/>
            <w:vAlign w:val="bottom"/>
            <w:hideMark/>
          </w:tcPr>
          <w:p w14:paraId="5895FFC1" w14:textId="77777777" w:rsidR="00620E70" w:rsidRPr="00845B5F" w:rsidRDefault="00620E70" w:rsidP="00620E70">
            <w:pPr>
              <w:jc w:val="both"/>
            </w:pPr>
            <w:r w:rsidRPr="00845B5F">
              <w:t>26</w:t>
            </w:r>
          </w:p>
        </w:tc>
        <w:tc>
          <w:tcPr>
            <w:tcW w:w="330" w:type="pct"/>
            <w:shd w:val="clear" w:color="auto" w:fill="auto"/>
            <w:noWrap/>
            <w:vAlign w:val="bottom"/>
            <w:hideMark/>
          </w:tcPr>
          <w:p w14:paraId="0D817937" w14:textId="77777777" w:rsidR="00620E70" w:rsidRPr="00845B5F" w:rsidRDefault="00620E70" w:rsidP="00620E70">
            <w:pPr>
              <w:jc w:val="both"/>
            </w:pPr>
            <w:r w:rsidRPr="00845B5F">
              <w:t>13</w:t>
            </w:r>
          </w:p>
        </w:tc>
        <w:tc>
          <w:tcPr>
            <w:tcW w:w="464" w:type="pct"/>
            <w:shd w:val="clear" w:color="auto" w:fill="auto"/>
            <w:noWrap/>
            <w:vAlign w:val="bottom"/>
            <w:hideMark/>
          </w:tcPr>
          <w:p w14:paraId="3B13EE40" w14:textId="77777777" w:rsidR="00620E70" w:rsidRPr="00845B5F" w:rsidRDefault="00620E70" w:rsidP="00620E70">
            <w:pPr>
              <w:jc w:val="both"/>
            </w:pPr>
            <w:r w:rsidRPr="00845B5F">
              <w:t>1.5</w:t>
            </w:r>
          </w:p>
        </w:tc>
        <w:tc>
          <w:tcPr>
            <w:tcW w:w="2306" w:type="pct"/>
            <w:shd w:val="clear" w:color="auto" w:fill="auto"/>
            <w:noWrap/>
            <w:vAlign w:val="bottom"/>
            <w:hideMark/>
          </w:tcPr>
          <w:p w14:paraId="06A7DABB" w14:textId="77777777" w:rsidR="00620E70" w:rsidRPr="00845B5F" w:rsidRDefault="00620E70" w:rsidP="00620E70">
            <w:pPr>
              <w:jc w:val="both"/>
            </w:pPr>
            <w:r w:rsidRPr="00845B5F">
              <w:t>4БК4Г2КЛП озу: УЧ-КИ ЛЕСА НА СКЛОНАХ БОЛЕЕ 30 ГРАД.</w:t>
            </w:r>
          </w:p>
        </w:tc>
        <w:tc>
          <w:tcPr>
            <w:tcW w:w="318" w:type="pct"/>
            <w:shd w:val="clear" w:color="auto" w:fill="auto"/>
            <w:noWrap/>
            <w:vAlign w:val="bottom"/>
            <w:hideMark/>
          </w:tcPr>
          <w:p w14:paraId="707EE45D" w14:textId="77777777" w:rsidR="00620E70" w:rsidRPr="00845B5F" w:rsidRDefault="00620E70" w:rsidP="00620E70">
            <w:pPr>
              <w:jc w:val="both"/>
            </w:pPr>
            <w:r w:rsidRPr="00845B5F">
              <w:t>12</w:t>
            </w:r>
          </w:p>
        </w:tc>
        <w:tc>
          <w:tcPr>
            <w:tcW w:w="915" w:type="pct"/>
            <w:shd w:val="clear" w:color="auto" w:fill="auto"/>
            <w:noWrap/>
            <w:vAlign w:val="bottom"/>
            <w:hideMark/>
          </w:tcPr>
          <w:p w14:paraId="4F0BB8F9" w14:textId="77777777" w:rsidR="00620E70" w:rsidRPr="00845B5F" w:rsidRDefault="00620E70" w:rsidP="00620E70">
            <w:pPr>
              <w:jc w:val="both"/>
            </w:pPr>
            <w:r w:rsidRPr="00845B5F">
              <w:t>МУЖИЧИНСКОЕ</w:t>
            </w:r>
          </w:p>
        </w:tc>
      </w:tr>
      <w:tr w:rsidR="00620E70" w:rsidRPr="00845B5F" w14:paraId="610C61A0" w14:textId="77777777" w:rsidTr="004D41B6">
        <w:trPr>
          <w:trHeight w:val="255"/>
        </w:trPr>
        <w:tc>
          <w:tcPr>
            <w:tcW w:w="666" w:type="pct"/>
            <w:shd w:val="clear" w:color="auto" w:fill="auto"/>
            <w:noWrap/>
            <w:vAlign w:val="bottom"/>
            <w:hideMark/>
          </w:tcPr>
          <w:p w14:paraId="6E176997" w14:textId="77777777" w:rsidR="00620E70" w:rsidRPr="00845B5F" w:rsidRDefault="00620E70" w:rsidP="00620E70">
            <w:pPr>
              <w:jc w:val="both"/>
            </w:pPr>
            <w:r w:rsidRPr="00845B5F">
              <w:t>27</w:t>
            </w:r>
          </w:p>
        </w:tc>
        <w:tc>
          <w:tcPr>
            <w:tcW w:w="330" w:type="pct"/>
            <w:shd w:val="clear" w:color="auto" w:fill="auto"/>
            <w:noWrap/>
            <w:vAlign w:val="bottom"/>
            <w:hideMark/>
          </w:tcPr>
          <w:p w14:paraId="133AA9BD" w14:textId="77777777" w:rsidR="00620E70" w:rsidRPr="00845B5F" w:rsidRDefault="00620E70" w:rsidP="00620E70">
            <w:pPr>
              <w:jc w:val="both"/>
            </w:pPr>
            <w:r w:rsidRPr="00845B5F">
              <w:t>1</w:t>
            </w:r>
          </w:p>
        </w:tc>
        <w:tc>
          <w:tcPr>
            <w:tcW w:w="464" w:type="pct"/>
            <w:shd w:val="clear" w:color="auto" w:fill="auto"/>
            <w:noWrap/>
            <w:vAlign w:val="bottom"/>
            <w:hideMark/>
          </w:tcPr>
          <w:p w14:paraId="4C8E7015" w14:textId="77777777" w:rsidR="00620E70" w:rsidRPr="00845B5F" w:rsidRDefault="00620E70" w:rsidP="00620E70">
            <w:pPr>
              <w:jc w:val="both"/>
            </w:pPr>
            <w:r w:rsidRPr="00845B5F">
              <w:t>1.4</w:t>
            </w:r>
          </w:p>
        </w:tc>
        <w:tc>
          <w:tcPr>
            <w:tcW w:w="2306" w:type="pct"/>
            <w:shd w:val="clear" w:color="auto" w:fill="auto"/>
            <w:noWrap/>
            <w:vAlign w:val="bottom"/>
            <w:hideMark/>
          </w:tcPr>
          <w:p w14:paraId="0F6EA6DB" w14:textId="77777777" w:rsidR="00620E70" w:rsidRPr="00845B5F" w:rsidRDefault="00620E70" w:rsidP="00620E70">
            <w:pPr>
              <w:jc w:val="both"/>
            </w:pPr>
            <w:r w:rsidRPr="00845B5F">
              <w:t>3БК2Г1КЛП1ЯО1ЛП озу: 1 КМ.ЗОНЫ ВОКРУГ ДОМ.ОТДЫХА,САНАТОРИЕВ</w:t>
            </w:r>
          </w:p>
        </w:tc>
        <w:tc>
          <w:tcPr>
            <w:tcW w:w="318" w:type="pct"/>
            <w:shd w:val="clear" w:color="auto" w:fill="auto"/>
            <w:noWrap/>
            <w:vAlign w:val="bottom"/>
            <w:hideMark/>
          </w:tcPr>
          <w:p w14:paraId="2303CF24" w14:textId="77777777" w:rsidR="00620E70" w:rsidRPr="00845B5F" w:rsidRDefault="00620E70" w:rsidP="00620E70">
            <w:pPr>
              <w:jc w:val="both"/>
            </w:pPr>
            <w:r w:rsidRPr="00845B5F">
              <w:t>31</w:t>
            </w:r>
          </w:p>
        </w:tc>
        <w:tc>
          <w:tcPr>
            <w:tcW w:w="915" w:type="pct"/>
            <w:shd w:val="clear" w:color="auto" w:fill="auto"/>
            <w:noWrap/>
            <w:vAlign w:val="bottom"/>
            <w:hideMark/>
          </w:tcPr>
          <w:p w14:paraId="642E58AA" w14:textId="77777777" w:rsidR="00620E70" w:rsidRPr="00845B5F" w:rsidRDefault="00620E70" w:rsidP="00620E70">
            <w:pPr>
              <w:jc w:val="both"/>
            </w:pPr>
            <w:r w:rsidRPr="00845B5F">
              <w:t>МУЖИЧИНСКОЕ</w:t>
            </w:r>
          </w:p>
        </w:tc>
      </w:tr>
      <w:tr w:rsidR="00620E70" w:rsidRPr="00845B5F" w14:paraId="1CC7465B" w14:textId="77777777" w:rsidTr="004D41B6">
        <w:trPr>
          <w:trHeight w:val="255"/>
        </w:trPr>
        <w:tc>
          <w:tcPr>
            <w:tcW w:w="666" w:type="pct"/>
            <w:shd w:val="clear" w:color="auto" w:fill="auto"/>
            <w:noWrap/>
            <w:vAlign w:val="bottom"/>
            <w:hideMark/>
          </w:tcPr>
          <w:p w14:paraId="330A183C" w14:textId="77777777" w:rsidR="00620E70" w:rsidRPr="00845B5F" w:rsidRDefault="00620E70" w:rsidP="00620E70">
            <w:pPr>
              <w:jc w:val="both"/>
            </w:pPr>
            <w:r w:rsidRPr="00845B5F">
              <w:t>27</w:t>
            </w:r>
          </w:p>
        </w:tc>
        <w:tc>
          <w:tcPr>
            <w:tcW w:w="330" w:type="pct"/>
            <w:shd w:val="clear" w:color="auto" w:fill="auto"/>
            <w:noWrap/>
            <w:vAlign w:val="bottom"/>
            <w:hideMark/>
          </w:tcPr>
          <w:p w14:paraId="255078DC" w14:textId="77777777" w:rsidR="00620E70" w:rsidRPr="00845B5F" w:rsidRDefault="00620E70" w:rsidP="00620E70">
            <w:pPr>
              <w:jc w:val="both"/>
            </w:pPr>
            <w:r w:rsidRPr="00845B5F">
              <w:t>3</w:t>
            </w:r>
          </w:p>
        </w:tc>
        <w:tc>
          <w:tcPr>
            <w:tcW w:w="464" w:type="pct"/>
            <w:shd w:val="clear" w:color="auto" w:fill="auto"/>
            <w:noWrap/>
            <w:vAlign w:val="bottom"/>
            <w:hideMark/>
          </w:tcPr>
          <w:p w14:paraId="1B395934" w14:textId="77777777" w:rsidR="00620E70" w:rsidRPr="00845B5F" w:rsidRDefault="00620E70" w:rsidP="00620E70">
            <w:pPr>
              <w:jc w:val="both"/>
            </w:pPr>
            <w:r w:rsidRPr="00845B5F">
              <w:t>0.7</w:t>
            </w:r>
          </w:p>
        </w:tc>
        <w:tc>
          <w:tcPr>
            <w:tcW w:w="2306" w:type="pct"/>
            <w:shd w:val="clear" w:color="auto" w:fill="auto"/>
            <w:noWrap/>
            <w:vAlign w:val="bottom"/>
            <w:hideMark/>
          </w:tcPr>
          <w:p w14:paraId="021FEC19" w14:textId="77777777" w:rsidR="00620E70" w:rsidRPr="00845B5F" w:rsidRDefault="00620E70" w:rsidP="00620E70">
            <w:pPr>
              <w:jc w:val="both"/>
            </w:pPr>
            <w:r w:rsidRPr="00845B5F">
              <w:t>8ЛЩ1КЛП1Г озу: КУСТАРНИКИ,ТАЛЬНИКИ</w:t>
            </w:r>
          </w:p>
        </w:tc>
        <w:tc>
          <w:tcPr>
            <w:tcW w:w="318" w:type="pct"/>
            <w:shd w:val="clear" w:color="auto" w:fill="auto"/>
            <w:noWrap/>
            <w:vAlign w:val="bottom"/>
            <w:hideMark/>
          </w:tcPr>
          <w:p w14:paraId="1DB12425" w14:textId="77777777" w:rsidR="00620E70" w:rsidRPr="00845B5F" w:rsidRDefault="00620E70" w:rsidP="00620E70">
            <w:pPr>
              <w:jc w:val="both"/>
            </w:pPr>
            <w:r w:rsidRPr="00845B5F">
              <w:t>2</w:t>
            </w:r>
          </w:p>
        </w:tc>
        <w:tc>
          <w:tcPr>
            <w:tcW w:w="915" w:type="pct"/>
            <w:shd w:val="clear" w:color="auto" w:fill="auto"/>
            <w:noWrap/>
            <w:vAlign w:val="bottom"/>
            <w:hideMark/>
          </w:tcPr>
          <w:p w14:paraId="2FC4679A" w14:textId="77777777" w:rsidR="00620E70" w:rsidRPr="00845B5F" w:rsidRDefault="00620E70" w:rsidP="00620E70">
            <w:pPr>
              <w:jc w:val="both"/>
            </w:pPr>
            <w:r w:rsidRPr="00845B5F">
              <w:t>МУЖИЧИНСКОЕ</w:t>
            </w:r>
          </w:p>
        </w:tc>
      </w:tr>
      <w:tr w:rsidR="00620E70" w:rsidRPr="00845B5F" w14:paraId="2F2051D0" w14:textId="77777777" w:rsidTr="004D41B6">
        <w:trPr>
          <w:trHeight w:val="255"/>
        </w:trPr>
        <w:tc>
          <w:tcPr>
            <w:tcW w:w="666" w:type="pct"/>
            <w:shd w:val="clear" w:color="auto" w:fill="auto"/>
            <w:noWrap/>
            <w:vAlign w:val="bottom"/>
            <w:hideMark/>
          </w:tcPr>
          <w:p w14:paraId="23E2C882" w14:textId="77777777" w:rsidR="00620E70" w:rsidRPr="00845B5F" w:rsidRDefault="00620E70" w:rsidP="00620E70">
            <w:pPr>
              <w:jc w:val="both"/>
            </w:pPr>
            <w:r w:rsidRPr="00845B5F">
              <w:t>27</w:t>
            </w:r>
          </w:p>
        </w:tc>
        <w:tc>
          <w:tcPr>
            <w:tcW w:w="330" w:type="pct"/>
            <w:shd w:val="clear" w:color="auto" w:fill="auto"/>
            <w:noWrap/>
            <w:vAlign w:val="bottom"/>
            <w:hideMark/>
          </w:tcPr>
          <w:p w14:paraId="4E32E696" w14:textId="77777777" w:rsidR="00620E70" w:rsidRPr="00845B5F" w:rsidRDefault="00620E70" w:rsidP="00620E70">
            <w:pPr>
              <w:jc w:val="both"/>
            </w:pPr>
            <w:r w:rsidRPr="00845B5F">
              <w:t>5</w:t>
            </w:r>
          </w:p>
        </w:tc>
        <w:tc>
          <w:tcPr>
            <w:tcW w:w="464" w:type="pct"/>
            <w:shd w:val="clear" w:color="auto" w:fill="auto"/>
            <w:noWrap/>
            <w:vAlign w:val="bottom"/>
            <w:hideMark/>
          </w:tcPr>
          <w:p w14:paraId="11C4EDA6" w14:textId="77777777" w:rsidR="00620E70" w:rsidRPr="00845B5F" w:rsidRDefault="00620E70" w:rsidP="00620E70">
            <w:pPr>
              <w:jc w:val="both"/>
            </w:pPr>
            <w:r w:rsidRPr="00845B5F">
              <w:t>0.7</w:t>
            </w:r>
          </w:p>
        </w:tc>
        <w:tc>
          <w:tcPr>
            <w:tcW w:w="2306" w:type="pct"/>
            <w:shd w:val="clear" w:color="auto" w:fill="auto"/>
            <w:noWrap/>
            <w:vAlign w:val="bottom"/>
            <w:hideMark/>
          </w:tcPr>
          <w:p w14:paraId="4ADDB506" w14:textId="77777777" w:rsidR="00620E70" w:rsidRPr="00845B5F" w:rsidRDefault="00620E70" w:rsidP="00620E70">
            <w:pPr>
              <w:jc w:val="both"/>
            </w:pPr>
            <w:r w:rsidRPr="00845B5F">
              <w:t>6Г3ГШ1КЛП+БК озу: 1 КМ.ЗОНЫ ВОКРУГ ДОМ.ОТДЫХА,САНАТОРИЕВ</w:t>
            </w:r>
          </w:p>
        </w:tc>
        <w:tc>
          <w:tcPr>
            <w:tcW w:w="318" w:type="pct"/>
            <w:shd w:val="clear" w:color="auto" w:fill="auto"/>
            <w:noWrap/>
            <w:vAlign w:val="bottom"/>
            <w:hideMark/>
          </w:tcPr>
          <w:p w14:paraId="3676781A" w14:textId="77777777" w:rsidR="00620E70" w:rsidRPr="00845B5F" w:rsidRDefault="00620E70" w:rsidP="00620E70">
            <w:pPr>
              <w:jc w:val="both"/>
            </w:pPr>
            <w:r w:rsidRPr="00845B5F">
              <w:t>8</w:t>
            </w:r>
          </w:p>
        </w:tc>
        <w:tc>
          <w:tcPr>
            <w:tcW w:w="915" w:type="pct"/>
            <w:shd w:val="clear" w:color="auto" w:fill="auto"/>
            <w:noWrap/>
            <w:vAlign w:val="bottom"/>
            <w:hideMark/>
          </w:tcPr>
          <w:p w14:paraId="79EA5DE0" w14:textId="77777777" w:rsidR="00620E70" w:rsidRPr="00845B5F" w:rsidRDefault="00620E70" w:rsidP="00620E70">
            <w:pPr>
              <w:jc w:val="both"/>
            </w:pPr>
            <w:r w:rsidRPr="00845B5F">
              <w:t>МУЖИЧИНСКОЕ</w:t>
            </w:r>
          </w:p>
        </w:tc>
      </w:tr>
      <w:tr w:rsidR="00620E70" w:rsidRPr="00845B5F" w14:paraId="598ABFDA" w14:textId="77777777" w:rsidTr="004D41B6">
        <w:trPr>
          <w:trHeight w:val="255"/>
        </w:trPr>
        <w:tc>
          <w:tcPr>
            <w:tcW w:w="666" w:type="pct"/>
            <w:shd w:val="clear" w:color="auto" w:fill="auto"/>
            <w:noWrap/>
            <w:vAlign w:val="bottom"/>
            <w:hideMark/>
          </w:tcPr>
          <w:p w14:paraId="05EF60B9" w14:textId="77777777" w:rsidR="00620E70" w:rsidRPr="00845B5F" w:rsidRDefault="00620E70" w:rsidP="00620E70">
            <w:pPr>
              <w:jc w:val="both"/>
            </w:pPr>
            <w:r w:rsidRPr="00845B5F">
              <w:lastRenderedPageBreak/>
              <w:t>27</w:t>
            </w:r>
          </w:p>
        </w:tc>
        <w:tc>
          <w:tcPr>
            <w:tcW w:w="330" w:type="pct"/>
            <w:shd w:val="clear" w:color="auto" w:fill="auto"/>
            <w:noWrap/>
            <w:vAlign w:val="bottom"/>
            <w:hideMark/>
          </w:tcPr>
          <w:p w14:paraId="4B5E499C" w14:textId="77777777" w:rsidR="00620E70" w:rsidRPr="00845B5F" w:rsidRDefault="00620E70" w:rsidP="00620E70">
            <w:pPr>
              <w:jc w:val="both"/>
            </w:pPr>
            <w:r w:rsidRPr="00845B5F">
              <w:t>6</w:t>
            </w:r>
          </w:p>
        </w:tc>
        <w:tc>
          <w:tcPr>
            <w:tcW w:w="464" w:type="pct"/>
            <w:shd w:val="clear" w:color="auto" w:fill="auto"/>
            <w:noWrap/>
            <w:vAlign w:val="bottom"/>
            <w:hideMark/>
          </w:tcPr>
          <w:p w14:paraId="7B3ACC8C" w14:textId="77777777" w:rsidR="00620E70" w:rsidRPr="00845B5F" w:rsidRDefault="00620E70" w:rsidP="00620E70">
            <w:pPr>
              <w:jc w:val="both"/>
            </w:pPr>
            <w:r w:rsidRPr="00845B5F">
              <w:t>9.8</w:t>
            </w:r>
          </w:p>
        </w:tc>
        <w:tc>
          <w:tcPr>
            <w:tcW w:w="2306" w:type="pct"/>
            <w:shd w:val="clear" w:color="auto" w:fill="auto"/>
            <w:noWrap/>
            <w:vAlign w:val="bottom"/>
            <w:hideMark/>
          </w:tcPr>
          <w:p w14:paraId="19C5FFC3" w14:textId="77777777" w:rsidR="00620E70" w:rsidRPr="00845B5F" w:rsidRDefault="00620E70" w:rsidP="00620E70">
            <w:pPr>
              <w:jc w:val="both"/>
            </w:pPr>
            <w:r w:rsidRPr="00845B5F">
              <w:t>3БК1Г1КЛП2БК1Г озу: УЧ-КИ ЛЕСА НА СКЛОНАХ БОЛЕЕ 30 ГРАД.</w:t>
            </w:r>
          </w:p>
        </w:tc>
        <w:tc>
          <w:tcPr>
            <w:tcW w:w="318" w:type="pct"/>
            <w:shd w:val="clear" w:color="auto" w:fill="auto"/>
            <w:noWrap/>
            <w:vAlign w:val="bottom"/>
            <w:hideMark/>
          </w:tcPr>
          <w:p w14:paraId="5BF19AB4" w14:textId="77777777" w:rsidR="00620E70" w:rsidRPr="00845B5F" w:rsidRDefault="00620E70" w:rsidP="00620E70">
            <w:pPr>
              <w:jc w:val="both"/>
            </w:pPr>
            <w:r w:rsidRPr="00845B5F">
              <w:t>225</w:t>
            </w:r>
          </w:p>
        </w:tc>
        <w:tc>
          <w:tcPr>
            <w:tcW w:w="915" w:type="pct"/>
            <w:shd w:val="clear" w:color="auto" w:fill="auto"/>
            <w:noWrap/>
            <w:vAlign w:val="bottom"/>
            <w:hideMark/>
          </w:tcPr>
          <w:p w14:paraId="5EC8D470" w14:textId="77777777" w:rsidR="00620E70" w:rsidRPr="00845B5F" w:rsidRDefault="00620E70" w:rsidP="00620E70">
            <w:pPr>
              <w:jc w:val="both"/>
            </w:pPr>
            <w:r w:rsidRPr="00845B5F">
              <w:t>МУЖИЧИНСКОЕ</w:t>
            </w:r>
          </w:p>
        </w:tc>
      </w:tr>
      <w:tr w:rsidR="00620E70" w:rsidRPr="00845B5F" w14:paraId="7F7E7E47" w14:textId="77777777" w:rsidTr="004D41B6">
        <w:trPr>
          <w:trHeight w:val="255"/>
        </w:trPr>
        <w:tc>
          <w:tcPr>
            <w:tcW w:w="666" w:type="pct"/>
            <w:shd w:val="clear" w:color="auto" w:fill="auto"/>
            <w:noWrap/>
            <w:vAlign w:val="bottom"/>
            <w:hideMark/>
          </w:tcPr>
          <w:p w14:paraId="3AEEEF01" w14:textId="77777777" w:rsidR="00620E70" w:rsidRPr="00845B5F" w:rsidRDefault="00620E70" w:rsidP="00620E70">
            <w:pPr>
              <w:jc w:val="both"/>
            </w:pPr>
            <w:r w:rsidRPr="00845B5F">
              <w:t>27</w:t>
            </w:r>
          </w:p>
        </w:tc>
        <w:tc>
          <w:tcPr>
            <w:tcW w:w="330" w:type="pct"/>
            <w:shd w:val="clear" w:color="auto" w:fill="auto"/>
            <w:noWrap/>
            <w:vAlign w:val="bottom"/>
            <w:hideMark/>
          </w:tcPr>
          <w:p w14:paraId="7B53C6E9" w14:textId="77777777" w:rsidR="00620E70" w:rsidRPr="00845B5F" w:rsidRDefault="00620E70" w:rsidP="00620E70">
            <w:pPr>
              <w:jc w:val="both"/>
            </w:pPr>
            <w:r w:rsidRPr="00845B5F">
              <w:t>18</w:t>
            </w:r>
          </w:p>
        </w:tc>
        <w:tc>
          <w:tcPr>
            <w:tcW w:w="464" w:type="pct"/>
            <w:shd w:val="clear" w:color="auto" w:fill="auto"/>
            <w:noWrap/>
            <w:vAlign w:val="bottom"/>
            <w:hideMark/>
          </w:tcPr>
          <w:p w14:paraId="5802D8C5" w14:textId="77777777" w:rsidR="00620E70" w:rsidRPr="00845B5F" w:rsidRDefault="00620E70" w:rsidP="00620E70">
            <w:pPr>
              <w:jc w:val="both"/>
            </w:pPr>
            <w:r w:rsidRPr="00845B5F">
              <w:t>7.6</w:t>
            </w:r>
          </w:p>
        </w:tc>
        <w:tc>
          <w:tcPr>
            <w:tcW w:w="2306" w:type="pct"/>
            <w:shd w:val="clear" w:color="auto" w:fill="auto"/>
            <w:noWrap/>
            <w:vAlign w:val="bottom"/>
            <w:hideMark/>
          </w:tcPr>
          <w:p w14:paraId="0042EECA" w14:textId="77777777" w:rsidR="00620E70" w:rsidRPr="00845B5F" w:rsidRDefault="00620E70" w:rsidP="00620E70">
            <w:pPr>
              <w:jc w:val="both"/>
            </w:pPr>
            <w:r w:rsidRPr="00845B5F">
              <w:t>3БК2Г1КЛП1ЯО1ЛП озу: 1 КМ.ЗОНЫ ВОКРУГ ДОМ.ОТДЫХА,САНАТОРИЕВ</w:t>
            </w:r>
          </w:p>
        </w:tc>
        <w:tc>
          <w:tcPr>
            <w:tcW w:w="318" w:type="pct"/>
            <w:shd w:val="clear" w:color="auto" w:fill="auto"/>
            <w:noWrap/>
            <w:vAlign w:val="bottom"/>
            <w:hideMark/>
          </w:tcPr>
          <w:p w14:paraId="22CF5A1B" w14:textId="77777777" w:rsidR="00620E70" w:rsidRPr="00845B5F" w:rsidRDefault="00620E70" w:rsidP="00620E70">
            <w:pPr>
              <w:jc w:val="both"/>
            </w:pPr>
            <w:r w:rsidRPr="00845B5F">
              <w:t>167</w:t>
            </w:r>
          </w:p>
        </w:tc>
        <w:tc>
          <w:tcPr>
            <w:tcW w:w="915" w:type="pct"/>
            <w:shd w:val="clear" w:color="auto" w:fill="auto"/>
            <w:noWrap/>
            <w:vAlign w:val="bottom"/>
            <w:hideMark/>
          </w:tcPr>
          <w:p w14:paraId="07C0836C" w14:textId="77777777" w:rsidR="00620E70" w:rsidRPr="00845B5F" w:rsidRDefault="00620E70" w:rsidP="00620E70">
            <w:pPr>
              <w:jc w:val="both"/>
            </w:pPr>
            <w:r w:rsidRPr="00845B5F">
              <w:t>МУЖИЧИНСКОЕ</w:t>
            </w:r>
          </w:p>
        </w:tc>
      </w:tr>
      <w:tr w:rsidR="00620E70" w:rsidRPr="00845B5F" w14:paraId="099A6B09" w14:textId="77777777" w:rsidTr="004D41B6">
        <w:trPr>
          <w:trHeight w:val="255"/>
        </w:trPr>
        <w:tc>
          <w:tcPr>
            <w:tcW w:w="666" w:type="pct"/>
            <w:shd w:val="clear" w:color="auto" w:fill="auto"/>
            <w:noWrap/>
            <w:vAlign w:val="bottom"/>
            <w:hideMark/>
          </w:tcPr>
          <w:p w14:paraId="32BF64E7" w14:textId="77777777" w:rsidR="00620E70" w:rsidRPr="00845B5F" w:rsidRDefault="00620E70" w:rsidP="00620E70">
            <w:pPr>
              <w:jc w:val="both"/>
            </w:pPr>
            <w:r w:rsidRPr="00845B5F">
              <w:t>28</w:t>
            </w:r>
          </w:p>
        </w:tc>
        <w:tc>
          <w:tcPr>
            <w:tcW w:w="330" w:type="pct"/>
            <w:shd w:val="clear" w:color="auto" w:fill="auto"/>
            <w:noWrap/>
            <w:vAlign w:val="bottom"/>
            <w:hideMark/>
          </w:tcPr>
          <w:p w14:paraId="738EB62D" w14:textId="77777777" w:rsidR="00620E70" w:rsidRPr="00845B5F" w:rsidRDefault="00620E70" w:rsidP="00620E70">
            <w:pPr>
              <w:jc w:val="both"/>
            </w:pPr>
            <w:r w:rsidRPr="00845B5F">
              <w:t>1</w:t>
            </w:r>
          </w:p>
        </w:tc>
        <w:tc>
          <w:tcPr>
            <w:tcW w:w="464" w:type="pct"/>
            <w:shd w:val="clear" w:color="auto" w:fill="auto"/>
            <w:noWrap/>
            <w:vAlign w:val="bottom"/>
            <w:hideMark/>
          </w:tcPr>
          <w:p w14:paraId="44EFC865" w14:textId="77777777" w:rsidR="00620E70" w:rsidRPr="00845B5F" w:rsidRDefault="00620E70" w:rsidP="00620E70">
            <w:pPr>
              <w:jc w:val="both"/>
            </w:pPr>
            <w:r w:rsidRPr="00845B5F">
              <w:t>7.5</w:t>
            </w:r>
          </w:p>
        </w:tc>
        <w:tc>
          <w:tcPr>
            <w:tcW w:w="2306" w:type="pct"/>
            <w:shd w:val="clear" w:color="auto" w:fill="auto"/>
            <w:noWrap/>
            <w:vAlign w:val="bottom"/>
            <w:hideMark/>
          </w:tcPr>
          <w:p w14:paraId="3DE7A1D5" w14:textId="77777777" w:rsidR="00620E70" w:rsidRPr="00845B5F" w:rsidRDefault="00620E70" w:rsidP="00620E70">
            <w:pPr>
              <w:jc w:val="both"/>
            </w:pPr>
            <w:r w:rsidRPr="00845B5F">
              <w:t>5БК2Г1ЯО1КЛП1ГШ озу: 1 КМ.ЗОНЫ ВОКРУГ ДОМ.ОТДЫХА,САНАТОРИЕВ</w:t>
            </w:r>
          </w:p>
        </w:tc>
        <w:tc>
          <w:tcPr>
            <w:tcW w:w="318" w:type="pct"/>
            <w:shd w:val="clear" w:color="auto" w:fill="auto"/>
            <w:noWrap/>
            <w:vAlign w:val="bottom"/>
            <w:hideMark/>
          </w:tcPr>
          <w:p w14:paraId="7A384BBB" w14:textId="77777777" w:rsidR="00620E70" w:rsidRPr="00845B5F" w:rsidRDefault="00620E70" w:rsidP="00620E70">
            <w:pPr>
              <w:jc w:val="both"/>
            </w:pPr>
            <w:r w:rsidRPr="00845B5F">
              <w:t>113</w:t>
            </w:r>
          </w:p>
        </w:tc>
        <w:tc>
          <w:tcPr>
            <w:tcW w:w="915" w:type="pct"/>
            <w:shd w:val="clear" w:color="auto" w:fill="auto"/>
            <w:noWrap/>
            <w:vAlign w:val="bottom"/>
            <w:hideMark/>
          </w:tcPr>
          <w:p w14:paraId="5CBE3F97" w14:textId="77777777" w:rsidR="00620E70" w:rsidRPr="00845B5F" w:rsidRDefault="00620E70" w:rsidP="00620E70">
            <w:pPr>
              <w:jc w:val="both"/>
            </w:pPr>
            <w:r w:rsidRPr="00845B5F">
              <w:t>МУЖИЧИНСКОЕ</w:t>
            </w:r>
          </w:p>
        </w:tc>
      </w:tr>
      <w:tr w:rsidR="00620E70" w:rsidRPr="00845B5F" w14:paraId="40B35115" w14:textId="77777777" w:rsidTr="004D41B6">
        <w:trPr>
          <w:trHeight w:val="255"/>
        </w:trPr>
        <w:tc>
          <w:tcPr>
            <w:tcW w:w="666" w:type="pct"/>
            <w:shd w:val="clear" w:color="auto" w:fill="auto"/>
            <w:noWrap/>
            <w:vAlign w:val="bottom"/>
            <w:hideMark/>
          </w:tcPr>
          <w:p w14:paraId="0408F052" w14:textId="77777777" w:rsidR="00620E70" w:rsidRPr="00845B5F" w:rsidRDefault="00620E70" w:rsidP="00620E70">
            <w:pPr>
              <w:jc w:val="both"/>
            </w:pPr>
            <w:r w:rsidRPr="00845B5F">
              <w:t>28</w:t>
            </w:r>
          </w:p>
        </w:tc>
        <w:tc>
          <w:tcPr>
            <w:tcW w:w="330" w:type="pct"/>
            <w:shd w:val="clear" w:color="auto" w:fill="auto"/>
            <w:noWrap/>
            <w:vAlign w:val="bottom"/>
            <w:hideMark/>
          </w:tcPr>
          <w:p w14:paraId="65F8282B" w14:textId="77777777" w:rsidR="00620E70" w:rsidRPr="00845B5F" w:rsidRDefault="00620E70" w:rsidP="00620E70">
            <w:pPr>
              <w:jc w:val="both"/>
            </w:pPr>
            <w:r w:rsidRPr="00845B5F">
              <w:t>3</w:t>
            </w:r>
          </w:p>
        </w:tc>
        <w:tc>
          <w:tcPr>
            <w:tcW w:w="464" w:type="pct"/>
            <w:shd w:val="clear" w:color="auto" w:fill="auto"/>
            <w:noWrap/>
            <w:vAlign w:val="bottom"/>
            <w:hideMark/>
          </w:tcPr>
          <w:p w14:paraId="7C29E42A" w14:textId="77777777" w:rsidR="00620E70" w:rsidRPr="00845B5F" w:rsidRDefault="00620E70" w:rsidP="00620E70">
            <w:pPr>
              <w:jc w:val="both"/>
            </w:pPr>
            <w:r w:rsidRPr="00845B5F">
              <w:t>1.1</w:t>
            </w:r>
          </w:p>
        </w:tc>
        <w:tc>
          <w:tcPr>
            <w:tcW w:w="2306" w:type="pct"/>
            <w:shd w:val="clear" w:color="auto" w:fill="auto"/>
            <w:noWrap/>
            <w:vAlign w:val="bottom"/>
            <w:hideMark/>
          </w:tcPr>
          <w:p w14:paraId="6E232AB2" w14:textId="77777777" w:rsidR="00620E70" w:rsidRPr="00845B5F" w:rsidRDefault="00620E70" w:rsidP="00620E70">
            <w:pPr>
              <w:jc w:val="both"/>
            </w:pPr>
            <w:r w:rsidRPr="00845B5F">
              <w:t>6Г2КЛП2Г+ЛП+КЛП озу: 1 КМ.ЗОНЫ ВОКРУГ ДОМ.ОТДЫХА,САНАТОРИЕВ</w:t>
            </w:r>
          </w:p>
        </w:tc>
        <w:tc>
          <w:tcPr>
            <w:tcW w:w="318" w:type="pct"/>
            <w:shd w:val="clear" w:color="auto" w:fill="auto"/>
            <w:noWrap/>
            <w:vAlign w:val="bottom"/>
            <w:hideMark/>
          </w:tcPr>
          <w:p w14:paraId="5629F037" w14:textId="77777777" w:rsidR="00620E70" w:rsidRPr="00845B5F" w:rsidRDefault="00620E70" w:rsidP="00620E70">
            <w:pPr>
              <w:jc w:val="both"/>
            </w:pPr>
            <w:r w:rsidRPr="00845B5F">
              <w:t>13</w:t>
            </w:r>
          </w:p>
        </w:tc>
        <w:tc>
          <w:tcPr>
            <w:tcW w:w="915" w:type="pct"/>
            <w:shd w:val="clear" w:color="auto" w:fill="auto"/>
            <w:noWrap/>
            <w:vAlign w:val="bottom"/>
            <w:hideMark/>
          </w:tcPr>
          <w:p w14:paraId="21F14A12" w14:textId="77777777" w:rsidR="00620E70" w:rsidRPr="00845B5F" w:rsidRDefault="00620E70" w:rsidP="00620E70">
            <w:pPr>
              <w:jc w:val="both"/>
            </w:pPr>
            <w:r w:rsidRPr="00845B5F">
              <w:t>МУЖИЧИНСКОЕ</w:t>
            </w:r>
          </w:p>
        </w:tc>
      </w:tr>
      <w:tr w:rsidR="00620E70" w:rsidRPr="00845B5F" w14:paraId="1F935DA2" w14:textId="77777777" w:rsidTr="004D41B6">
        <w:trPr>
          <w:trHeight w:val="255"/>
        </w:trPr>
        <w:tc>
          <w:tcPr>
            <w:tcW w:w="666" w:type="pct"/>
            <w:shd w:val="clear" w:color="auto" w:fill="auto"/>
            <w:noWrap/>
            <w:vAlign w:val="bottom"/>
            <w:hideMark/>
          </w:tcPr>
          <w:p w14:paraId="3A3A637A" w14:textId="77777777" w:rsidR="00620E70" w:rsidRPr="00845B5F" w:rsidRDefault="00620E70" w:rsidP="00620E70">
            <w:pPr>
              <w:jc w:val="both"/>
            </w:pPr>
            <w:r w:rsidRPr="00845B5F">
              <w:t>28</w:t>
            </w:r>
          </w:p>
        </w:tc>
        <w:tc>
          <w:tcPr>
            <w:tcW w:w="330" w:type="pct"/>
            <w:shd w:val="clear" w:color="auto" w:fill="auto"/>
            <w:noWrap/>
            <w:vAlign w:val="bottom"/>
            <w:hideMark/>
          </w:tcPr>
          <w:p w14:paraId="6D0718C8" w14:textId="77777777" w:rsidR="00620E70" w:rsidRPr="00845B5F" w:rsidRDefault="00620E70" w:rsidP="00620E70">
            <w:pPr>
              <w:jc w:val="both"/>
            </w:pPr>
            <w:r w:rsidRPr="00845B5F">
              <w:t>11</w:t>
            </w:r>
          </w:p>
        </w:tc>
        <w:tc>
          <w:tcPr>
            <w:tcW w:w="464" w:type="pct"/>
            <w:shd w:val="clear" w:color="auto" w:fill="auto"/>
            <w:noWrap/>
            <w:vAlign w:val="bottom"/>
            <w:hideMark/>
          </w:tcPr>
          <w:p w14:paraId="444EAC37" w14:textId="77777777" w:rsidR="00620E70" w:rsidRPr="00845B5F" w:rsidRDefault="00620E70" w:rsidP="00620E70">
            <w:pPr>
              <w:jc w:val="both"/>
            </w:pPr>
            <w:r w:rsidRPr="00845B5F">
              <w:t>2</w:t>
            </w:r>
          </w:p>
        </w:tc>
        <w:tc>
          <w:tcPr>
            <w:tcW w:w="2306" w:type="pct"/>
            <w:shd w:val="clear" w:color="auto" w:fill="auto"/>
            <w:noWrap/>
            <w:vAlign w:val="bottom"/>
            <w:hideMark/>
          </w:tcPr>
          <w:p w14:paraId="193181B1" w14:textId="77777777" w:rsidR="00620E70" w:rsidRPr="00845B5F" w:rsidRDefault="00620E70" w:rsidP="00620E70">
            <w:pPr>
              <w:jc w:val="both"/>
            </w:pPr>
            <w:r w:rsidRPr="00845B5F">
              <w:t>6Г2КЛП2Г+ЛП+КЛП озу: 1 КМ.ЗОНЫ ВОКРУГ ДОМ.ОТДЫХА,САНАТОРИЕВ</w:t>
            </w:r>
          </w:p>
        </w:tc>
        <w:tc>
          <w:tcPr>
            <w:tcW w:w="318" w:type="pct"/>
            <w:shd w:val="clear" w:color="auto" w:fill="auto"/>
            <w:noWrap/>
            <w:vAlign w:val="bottom"/>
            <w:hideMark/>
          </w:tcPr>
          <w:p w14:paraId="1B491043" w14:textId="77777777" w:rsidR="00620E70" w:rsidRPr="00845B5F" w:rsidRDefault="00620E70" w:rsidP="00620E70">
            <w:pPr>
              <w:jc w:val="both"/>
            </w:pPr>
            <w:r w:rsidRPr="00845B5F">
              <w:t>24</w:t>
            </w:r>
          </w:p>
        </w:tc>
        <w:tc>
          <w:tcPr>
            <w:tcW w:w="915" w:type="pct"/>
            <w:shd w:val="clear" w:color="auto" w:fill="auto"/>
            <w:noWrap/>
            <w:vAlign w:val="bottom"/>
            <w:hideMark/>
          </w:tcPr>
          <w:p w14:paraId="5D018D37" w14:textId="77777777" w:rsidR="00620E70" w:rsidRPr="00845B5F" w:rsidRDefault="00620E70" w:rsidP="00620E70">
            <w:pPr>
              <w:jc w:val="both"/>
            </w:pPr>
            <w:r w:rsidRPr="00845B5F">
              <w:t>МУЖИЧИНСКОЕ</w:t>
            </w:r>
          </w:p>
        </w:tc>
      </w:tr>
      <w:tr w:rsidR="00620E70" w:rsidRPr="00845B5F" w14:paraId="18BB6EB0" w14:textId="77777777" w:rsidTr="004D41B6">
        <w:trPr>
          <w:trHeight w:val="255"/>
        </w:trPr>
        <w:tc>
          <w:tcPr>
            <w:tcW w:w="666" w:type="pct"/>
            <w:shd w:val="clear" w:color="auto" w:fill="auto"/>
            <w:noWrap/>
            <w:vAlign w:val="bottom"/>
            <w:hideMark/>
          </w:tcPr>
          <w:p w14:paraId="737BE3D8" w14:textId="77777777" w:rsidR="00620E70" w:rsidRPr="00845B5F" w:rsidRDefault="00620E70" w:rsidP="00620E70">
            <w:pPr>
              <w:jc w:val="both"/>
            </w:pPr>
            <w:r w:rsidRPr="00845B5F">
              <w:t>29</w:t>
            </w:r>
          </w:p>
        </w:tc>
        <w:tc>
          <w:tcPr>
            <w:tcW w:w="330" w:type="pct"/>
            <w:shd w:val="clear" w:color="auto" w:fill="auto"/>
            <w:noWrap/>
            <w:vAlign w:val="bottom"/>
            <w:hideMark/>
          </w:tcPr>
          <w:p w14:paraId="72E0C70F" w14:textId="77777777" w:rsidR="00620E70" w:rsidRPr="00845B5F" w:rsidRDefault="00620E70" w:rsidP="00620E70">
            <w:pPr>
              <w:jc w:val="both"/>
            </w:pPr>
            <w:r w:rsidRPr="00845B5F">
              <w:t>1</w:t>
            </w:r>
          </w:p>
        </w:tc>
        <w:tc>
          <w:tcPr>
            <w:tcW w:w="464" w:type="pct"/>
            <w:shd w:val="clear" w:color="auto" w:fill="auto"/>
            <w:noWrap/>
            <w:vAlign w:val="bottom"/>
            <w:hideMark/>
          </w:tcPr>
          <w:p w14:paraId="34417260" w14:textId="77777777" w:rsidR="00620E70" w:rsidRPr="00845B5F" w:rsidRDefault="00620E70" w:rsidP="00620E70">
            <w:pPr>
              <w:jc w:val="both"/>
            </w:pPr>
            <w:r w:rsidRPr="00845B5F">
              <w:t>7.5</w:t>
            </w:r>
          </w:p>
        </w:tc>
        <w:tc>
          <w:tcPr>
            <w:tcW w:w="2306" w:type="pct"/>
            <w:shd w:val="clear" w:color="auto" w:fill="auto"/>
            <w:noWrap/>
            <w:vAlign w:val="bottom"/>
            <w:hideMark/>
          </w:tcPr>
          <w:p w14:paraId="4DCDA451" w14:textId="77777777" w:rsidR="00620E70" w:rsidRPr="00845B5F" w:rsidRDefault="00620E70" w:rsidP="00620E70">
            <w:pPr>
              <w:jc w:val="both"/>
            </w:pPr>
            <w:r w:rsidRPr="00845B5F">
              <w:t>6БК3Г1КЛП+ЛП озу: 1 КМ.ЗОНЫ ВОКРУГ ДОМ.ОТДЫХА,САНАТОРИЕВ</w:t>
            </w:r>
          </w:p>
        </w:tc>
        <w:tc>
          <w:tcPr>
            <w:tcW w:w="318" w:type="pct"/>
            <w:shd w:val="clear" w:color="auto" w:fill="auto"/>
            <w:noWrap/>
            <w:vAlign w:val="bottom"/>
            <w:hideMark/>
          </w:tcPr>
          <w:p w14:paraId="6525904A" w14:textId="77777777" w:rsidR="00620E70" w:rsidRPr="00845B5F" w:rsidRDefault="00620E70" w:rsidP="00620E70">
            <w:pPr>
              <w:jc w:val="both"/>
            </w:pPr>
            <w:r w:rsidRPr="00845B5F">
              <w:t>165</w:t>
            </w:r>
          </w:p>
        </w:tc>
        <w:tc>
          <w:tcPr>
            <w:tcW w:w="915" w:type="pct"/>
            <w:shd w:val="clear" w:color="auto" w:fill="auto"/>
            <w:noWrap/>
            <w:vAlign w:val="bottom"/>
            <w:hideMark/>
          </w:tcPr>
          <w:p w14:paraId="6D1D510E" w14:textId="77777777" w:rsidR="00620E70" w:rsidRPr="00845B5F" w:rsidRDefault="00620E70" w:rsidP="00620E70">
            <w:pPr>
              <w:jc w:val="both"/>
            </w:pPr>
            <w:r w:rsidRPr="00845B5F">
              <w:t>МУЖИЧИНСКОЕ</w:t>
            </w:r>
          </w:p>
        </w:tc>
      </w:tr>
      <w:tr w:rsidR="00620E70" w:rsidRPr="00845B5F" w14:paraId="627C20A4" w14:textId="77777777" w:rsidTr="004D41B6">
        <w:trPr>
          <w:trHeight w:val="255"/>
        </w:trPr>
        <w:tc>
          <w:tcPr>
            <w:tcW w:w="666" w:type="pct"/>
            <w:shd w:val="clear" w:color="auto" w:fill="auto"/>
            <w:noWrap/>
            <w:vAlign w:val="bottom"/>
            <w:hideMark/>
          </w:tcPr>
          <w:p w14:paraId="69921F4A" w14:textId="77777777" w:rsidR="00620E70" w:rsidRPr="00845B5F" w:rsidRDefault="00620E70" w:rsidP="00620E70">
            <w:pPr>
              <w:jc w:val="both"/>
            </w:pPr>
            <w:r w:rsidRPr="00845B5F">
              <w:t>29</w:t>
            </w:r>
          </w:p>
        </w:tc>
        <w:tc>
          <w:tcPr>
            <w:tcW w:w="330" w:type="pct"/>
            <w:shd w:val="clear" w:color="auto" w:fill="auto"/>
            <w:noWrap/>
            <w:vAlign w:val="bottom"/>
            <w:hideMark/>
          </w:tcPr>
          <w:p w14:paraId="25C7536B" w14:textId="77777777" w:rsidR="00620E70" w:rsidRPr="00845B5F" w:rsidRDefault="00620E70" w:rsidP="00620E70">
            <w:pPr>
              <w:jc w:val="both"/>
            </w:pPr>
            <w:r w:rsidRPr="00845B5F">
              <w:t>5</w:t>
            </w:r>
          </w:p>
        </w:tc>
        <w:tc>
          <w:tcPr>
            <w:tcW w:w="464" w:type="pct"/>
            <w:shd w:val="clear" w:color="auto" w:fill="auto"/>
            <w:noWrap/>
            <w:vAlign w:val="bottom"/>
            <w:hideMark/>
          </w:tcPr>
          <w:p w14:paraId="6AD7FB2C" w14:textId="77777777" w:rsidR="00620E70" w:rsidRPr="00845B5F" w:rsidRDefault="00620E70" w:rsidP="00620E70">
            <w:pPr>
              <w:jc w:val="both"/>
            </w:pPr>
            <w:r w:rsidRPr="00845B5F">
              <w:t>2.2</w:t>
            </w:r>
          </w:p>
        </w:tc>
        <w:tc>
          <w:tcPr>
            <w:tcW w:w="2306" w:type="pct"/>
            <w:shd w:val="clear" w:color="auto" w:fill="auto"/>
            <w:noWrap/>
            <w:vAlign w:val="bottom"/>
            <w:hideMark/>
          </w:tcPr>
          <w:p w14:paraId="7ACBB5E0" w14:textId="77777777" w:rsidR="00620E70" w:rsidRPr="00845B5F" w:rsidRDefault="00620E70" w:rsidP="00620E70">
            <w:pPr>
              <w:jc w:val="both"/>
            </w:pPr>
            <w:r w:rsidRPr="00845B5F">
              <w:t>10ДЧН озу: УЧ-КИ ЛЕСА НА СКЛОНАХ БОЛЕЕ 30 ГРАД.</w:t>
            </w:r>
          </w:p>
        </w:tc>
        <w:tc>
          <w:tcPr>
            <w:tcW w:w="318" w:type="pct"/>
            <w:shd w:val="clear" w:color="auto" w:fill="auto"/>
            <w:noWrap/>
            <w:vAlign w:val="bottom"/>
            <w:hideMark/>
          </w:tcPr>
          <w:p w14:paraId="740D4BFB" w14:textId="77777777" w:rsidR="00620E70" w:rsidRPr="00845B5F" w:rsidRDefault="00620E70" w:rsidP="00620E70">
            <w:pPr>
              <w:jc w:val="both"/>
            </w:pPr>
            <w:r w:rsidRPr="00845B5F">
              <w:t>31</w:t>
            </w:r>
          </w:p>
        </w:tc>
        <w:tc>
          <w:tcPr>
            <w:tcW w:w="915" w:type="pct"/>
            <w:shd w:val="clear" w:color="auto" w:fill="auto"/>
            <w:noWrap/>
            <w:vAlign w:val="bottom"/>
            <w:hideMark/>
          </w:tcPr>
          <w:p w14:paraId="3D28D4E5" w14:textId="77777777" w:rsidR="00620E70" w:rsidRPr="00845B5F" w:rsidRDefault="00620E70" w:rsidP="00620E70">
            <w:pPr>
              <w:jc w:val="both"/>
            </w:pPr>
            <w:r w:rsidRPr="00845B5F">
              <w:t>МУЖИЧИНСКОЕ</w:t>
            </w:r>
          </w:p>
        </w:tc>
      </w:tr>
      <w:tr w:rsidR="00620E70" w:rsidRPr="00845B5F" w14:paraId="2F2839DE" w14:textId="77777777" w:rsidTr="004D41B6">
        <w:trPr>
          <w:trHeight w:val="255"/>
        </w:trPr>
        <w:tc>
          <w:tcPr>
            <w:tcW w:w="666" w:type="pct"/>
            <w:shd w:val="clear" w:color="auto" w:fill="auto"/>
            <w:noWrap/>
            <w:vAlign w:val="bottom"/>
            <w:hideMark/>
          </w:tcPr>
          <w:p w14:paraId="4EFD3068" w14:textId="77777777" w:rsidR="00620E70" w:rsidRPr="00845B5F" w:rsidRDefault="00620E70" w:rsidP="00620E70">
            <w:pPr>
              <w:jc w:val="both"/>
            </w:pPr>
            <w:r w:rsidRPr="00845B5F">
              <w:t>29</w:t>
            </w:r>
          </w:p>
        </w:tc>
        <w:tc>
          <w:tcPr>
            <w:tcW w:w="330" w:type="pct"/>
            <w:shd w:val="clear" w:color="auto" w:fill="auto"/>
            <w:noWrap/>
            <w:vAlign w:val="bottom"/>
            <w:hideMark/>
          </w:tcPr>
          <w:p w14:paraId="6236F725" w14:textId="77777777" w:rsidR="00620E70" w:rsidRPr="00845B5F" w:rsidRDefault="00620E70" w:rsidP="00620E70">
            <w:pPr>
              <w:jc w:val="both"/>
            </w:pPr>
            <w:r w:rsidRPr="00845B5F">
              <w:t>10</w:t>
            </w:r>
          </w:p>
        </w:tc>
        <w:tc>
          <w:tcPr>
            <w:tcW w:w="464" w:type="pct"/>
            <w:shd w:val="clear" w:color="auto" w:fill="auto"/>
            <w:noWrap/>
            <w:vAlign w:val="bottom"/>
            <w:hideMark/>
          </w:tcPr>
          <w:p w14:paraId="71B43FD3" w14:textId="77777777" w:rsidR="00620E70" w:rsidRPr="00845B5F" w:rsidRDefault="00620E70" w:rsidP="00620E70">
            <w:pPr>
              <w:jc w:val="both"/>
            </w:pPr>
            <w:r w:rsidRPr="00845B5F">
              <w:t>9.6</w:t>
            </w:r>
          </w:p>
        </w:tc>
        <w:tc>
          <w:tcPr>
            <w:tcW w:w="2306" w:type="pct"/>
            <w:shd w:val="clear" w:color="auto" w:fill="auto"/>
            <w:noWrap/>
            <w:vAlign w:val="bottom"/>
            <w:hideMark/>
          </w:tcPr>
          <w:p w14:paraId="2B016562" w14:textId="77777777" w:rsidR="00620E70" w:rsidRPr="00845B5F" w:rsidRDefault="00620E70" w:rsidP="00620E70">
            <w:pPr>
              <w:jc w:val="both"/>
            </w:pPr>
            <w:r w:rsidRPr="00845B5F">
              <w:t>10ДЧН озу: УЧ-КИ ЛЕСА НА СКЛОНАХ БОЛЕЕ 30 ГРАД.</w:t>
            </w:r>
          </w:p>
        </w:tc>
        <w:tc>
          <w:tcPr>
            <w:tcW w:w="318" w:type="pct"/>
            <w:shd w:val="clear" w:color="auto" w:fill="auto"/>
            <w:noWrap/>
            <w:vAlign w:val="bottom"/>
            <w:hideMark/>
          </w:tcPr>
          <w:p w14:paraId="6F9B3172" w14:textId="77777777" w:rsidR="00620E70" w:rsidRPr="00845B5F" w:rsidRDefault="00620E70" w:rsidP="00620E70">
            <w:pPr>
              <w:jc w:val="both"/>
            </w:pPr>
            <w:r w:rsidRPr="00845B5F">
              <w:t>134</w:t>
            </w:r>
          </w:p>
        </w:tc>
        <w:tc>
          <w:tcPr>
            <w:tcW w:w="915" w:type="pct"/>
            <w:shd w:val="clear" w:color="auto" w:fill="auto"/>
            <w:noWrap/>
            <w:vAlign w:val="bottom"/>
            <w:hideMark/>
          </w:tcPr>
          <w:p w14:paraId="2FC4E23E" w14:textId="77777777" w:rsidR="00620E70" w:rsidRPr="00845B5F" w:rsidRDefault="00620E70" w:rsidP="00620E70">
            <w:pPr>
              <w:jc w:val="both"/>
            </w:pPr>
            <w:r w:rsidRPr="00845B5F">
              <w:t>МУЖИЧИНСКОЕ</w:t>
            </w:r>
          </w:p>
        </w:tc>
      </w:tr>
      <w:tr w:rsidR="00620E70" w:rsidRPr="00845B5F" w14:paraId="1F553664" w14:textId="77777777" w:rsidTr="004D41B6">
        <w:trPr>
          <w:trHeight w:val="255"/>
        </w:trPr>
        <w:tc>
          <w:tcPr>
            <w:tcW w:w="666" w:type="pct"/>
            <w:shd w:val="clear" w:color="auto" w:fill="auto"/>
            <w:noWrap/>
            <w:vAlign w:val="bottom"/>
            <w:hideMark/>
          </w:tcPr>
          <w:p w14:paraId="3540CF38" w14:textId="77777777" w:rsidR="00620E70" w:rsidRPr="00845B5F" w:rsidRDefault="00620E70" w:rsidP="00620E70">
            <w:pPr>
              <w:jc w:val="both"/>
            </w:pPr>
            <w:r w:rsidRPr="00845B5F">
              <w:t>29</w:t>
            </w:r>
          </w:p>
        </w:tc>
        <w:tc>
          <w:tcPr>
            <w:tcW w:w="330" w:type="pct"/>
            <w:shd w:val="clear" w:color="auto" w:fill="auto"/>
            <w:noWrap/>
            <w:vAlign w:val="bottom"/>
            <w:hideMark/>
          </w:tcPr>
          <w:p w14:paraId="125A5B75" w14:textId="77777777" w:rsidR="00620E70" w:rsidRPr="00845B5F" w:rsidRDefault="00620E70" w:rsidP="00620E70">
            <w:pPr>
              <w:jc w:val="both"/>
            </w:pPr>
            <w:r w:rsidRPr="00845B5F">
              <w:t>13</w:t>
            </w:r>
          </w:p>
        </w:tc>
        <w:tc>
          <w:tcPr>
            <w:tcW w:w="464" w:type="pct"/>
            <w:shd w:val="clear" w:color="auto" w:fill="auto"/>
            <w:noWrap/>
            <w:vAlign w:val="bottom"/>
            <w:hideMark/>
          </w:tcPr>
          <w:p w14:paraId="2F734F40" w14:textId="77777777" w:rsidR="00620E70" w:rsidRPr="00845B5F" w:rsidRDefault="00620E70" w:rsidP="00620E70">
            <w:pPr>
              <w:jc w:val="both"/>
            </w:pPr>
            <w:r w:rsidRPr="00845B5F">
              <w:t>1</w:t>
            </w:r>
          </w:p>
        </w:tc>
        <w:tc>
          <w:tcPr>
            <w:tcW w:w="2306" w:type="pct"/>
            <w:shd w:val="clear" w:color="auto" w:fill="auto"/>
            <w:noWrap/>
            <w:vAlign w:val="bottom"/>
            <w:hideMark/>
          </w:tcPr>
          <w:p w14:paraId="75B4297B" w14:textId="77777777" w:rsidR="00620E70" w:rsidRPr="00845B5F" w:rsidRDefault="00620E70" w:rsidP="00620E70">
            <w:pPr>
              <w:jc w:val="both"/>
            </w:pPr>
            <w:r w:rsidRPr="00845B5F">
              <w:t>6БК3Г1КЛП+ЛП озу: 1 КМ.ЗОНЫ ВОКРУГ ДОМ.ОТДЫХА,САНАТОРИЕВ</w:t>
            </w:r>
          </w:p>
        </w:tc>
        <w:tc>
          <w:tcPr>
            <w:tcW w:w="318" w:type="pct"/>
            <w:shd w:val="clear" w:color="auto" w:fill="auto"/>
            <w:noWrap/>
            <w:vAlign w:val="bottom"/>
            <w:hideMark/>
          </w:tcPr>
          <w:p w14:paraId="1BA84EB8" w14:textId="77777777" w:rsidR="00620E70" w:rsidRPr="00845B5F" w:rsidRDefault="00620E70" w:rsidP="00620E70">
            <w:pPr>
              <w:jc w:val="both"/>
            </w:pPr>
            <w:r w:rsidRPr="00845B5F">
              <w:t>22</w:t>
            </w:r>
          </w:p>
        </w:tc>
        <w:tc>
          <w:tcPr>
            <w:tcW w:w="915" w:type="pct"/>
            <w:shd w:val="clear" w:color="auto" w:fill="auto"/>
            <w:noWrap/>
            <w:vAlign w:val="bottom"/>
            <w:hideMark/>
          </w:tcPr>
          <w:p w14:paraId="22E0A636" w14:textId="77777777" w:rsidR="00620E70" w:rsidRPr="00845B5F" w:rsidRDefault="00620E70" w:rsidP="00620E70">
            <w:pPr>
              <w:jc w:val="both"/>
            </w:pPr>
            <w:r w:rsidRPr="00845B5F">
              <w:t>МУЖИЧИНСКОЕ</w:t>
            </w:r>
          </w:p>
        </w:tc>
      </w:tr>
      <w:tr w:rsidR="00620E70" w:rsidRPr="00845B5F" w14:paraId="379ACCCF" w14:textId="77777777" w:rsidTr="004D41B6">
        <w:trPr>
          <w:trHeight w:val="255"/>
        </w:trPr>
        <w:tc>
          <w:tcPr>
            <w:tcW w:w="666" w:type="pct"/>
            <w:shd w:val="clear" w:color="auto" w:fill="auto"/>
            <w:noWrap/>
            <w:vAlign w:val="bottom"/>
            <w:hideMark/>
          </w:tcPr>
          <w:p w14:paraId="23146CD4" w14:textId="77777777" w:rsidR="00620E70" w:rsidRPr="00845B5F" w:rsidRDefault="00620E70" w:rsidP="00620E70">
            <w:pPr>
              <w:jc w:val="both"/>
            </w:pPr>
            <w:r w:rsidRPr="00845B5F">
              <w:t>30</w:t>
            </w:r>
          </w:p>
        </w:tc>
        <w:tc>
          <w:tcPr>
            <w:tcW w:w="330" w:type="pct"/>
            <w:shd w:val="clear" w:color="auto" w:fill="auto"/>
            <w:noWrap/>
            <w:vAlign w:val="bottom"/>
            <w:hideMark/>
          </w:tcPr>
          <w:p w14:paraId="619FB3F7" w14:textId="77777777" w:rsidR="00620E70" w:rsidRPr="00845B5F" w:rsidRDefault="00620E70" w:rsidP="00620E70">
            <w:pPr>
              <w:jc w:val="both"/>
            </w:pPr>
            <w:r w:rsidRPr="00845B5F">
              <w:t>1</w:t>
            </w:r>
          </w:p>
        </w:tc>
        <w:tc>
          <w:tcPr>
            <w:tcW w:w="464" w:type="pct"/>
            <w:shd w:val="clear" w:color="auto" w:fill="auto"/>
            <w:noWrap/>
            <w:vAlign w:val="bottom"/>
            <w:hideMark/>
          </w:tcPr>
          <w:p w14:paraId="46C7F85A" w14:textId="77777777" w:rsidR="00620E70" w:rsidRPr="00845B5F" w:rsidRDefault="00620E70" w:rsidP="00620E70">
            <w:pPr>
              <w:jc w:val="both"/>
            </w:pPr>
            <w:r w:rsidRPr="00845B5F">
              <w:t>5.8</w:t>
            </w:r>
          </w:p>
        </w:tc>
        <w:tc>
          <w:tcPr>
            <w:tcW w:w="2306" w:type="pct"/>
            <w:shd w:val="clear" w:color="auto" w:fill="auto"/>
            <w:noWrap/>
            <w:vAlign w:val="bottom"/>
            <w:hideMark/>
          </w:tcPr>
          <w:p w14:paraId="008F6493" w14:textId="77777777" w:rsidR="00620E70" w:rsidRPr="00845B5F" w:rsidRDefault="00620E70" w:rsidP="00620E70">
            <w:pPr>
              <w:jc w:val="both"/>
            </w:pPr>
            <w:r w:rsidRPr="00845B5F">
              <w:t>5Г1КЛП1БК2Г1КЛП озу: 1 КМ.ЗОНЫ ВОКРУГ ДОМ.ОТДЫХА,САНАТОРИЕВ</w:t>
            </w:r>
          </w:p>
        </w:tc>
        <w:tc>
          <w:tcPr>
            <w:tcW w:w="318" w:type="pct"/>
            <w:shd w:val="clear" w:color="auto" w:fill="auto"/>
            <w:noWrap/>
            <w:vAlign w:val="bottom"/>
            <w:hideMark/>
          </w:tcPr>
          <w:p w14:paraId="181200A5" w14:textId="77777777" w:rsidR="00620E70" w:rsidRPr="00845B5F" w:rsidRDefault="00620E70" w:rsidP="00620E70">
            <w:pPr>
              <w:jc w:val="both"/>
            </w:pPr>
            <w:r w:rsidRPr="00845B5F">
              <w:t>99</w:t>
            </w:r>
          </w:p>
        </w:tc>
        <w:tc>
          <w:tcPr>
            <w:tcW w:w="915" w:type="pct"/>
            <w:shd w:val="clear" w:color="auto" w:fill="auto"/>
            <w:noWrap/>
            <w:vAlign w:val="bottom"/>
            <w:hideMark/>
          </w:tcPr>
          <w:p w14:paraId="05AF77FD" w14:textId="77777777" w:rsidR="00620E70" w:rsidRPr="00845B5F" w:rsidRDefault="00620E70" w:rsidP="00620E70">
            <w:pPr>
              <w:jc w:val="both"/>
            </w:pPr>
            <w:r w:rsidRPr="00845B5F">
              <w:t>МУЖИЧИНСКОЕ</w:t>
            </w:r>
          </w:p>
        </w:tc>
      </w:tr>
      <w:tr w:rsidR="00620E70" w:rsidRPr="00845B5F" w14:paraId="0DC17C75" w14:textId="77777777" w:rsidTr="004D41B6">
        <w:trPr>
          <w:trHeight w:val="255"/>
        </w:trPr>
        <w:tc>
          <w:tcPr>
            <w:tcW w:w="666" w:type="pct"/>
            <w:shd w:val="clear" w:color="auto" w:fill="auto"/>
            <w:noWrap/>
            <w:vAlign w:val="bottom"/>
            <w:hideMark/>
          </w:tcPr>
          <w:p w14:paraId="48B0039E" w14:textId="77777777" w:rsidR="00620E70" w:rsidRPr="00845B5F" w:rsidRDefault="00620E70" w:rsidP="00620E70">
            <w:pPr>
              <w:jc w:val="both"/>
            </w:pPr>
            <w:r w:rsidRPr="00845B5F">
              <w:t>30</w:t>
            </w:r>
          </w:p>
        </w:tc>
        <w:tc>
          <w:tcPr>
            <w:tcW w:w="330" w:type="pct"/>
            <w:shd w:val="clear" w:color="auto" w:fill="auto"/>
            <w:noWrap/>
            <w:vAlign w:val="bottom"/>
            <w:hideMark/>
          </w:tcPr>
          <w:p w14:paraId="2387A176" w14:textId="77777777" w:rsidR="00620E70" w:rsidRPr="00845B5F" w:rsidRDefault="00620E70" w:rsidP="00620E70">
            <w:pPr>
              <w:jc w:val="both"/>
            </w:pPr>
            <w:r w:rsidRPr="00845B5F">
              <w:t>6</w:t>
            </w:r>
          </w:p>
        </w:tc>
        <w:tc>
          <w:tcPr>
            <w:tcW w:w="464" w:type="pct"/>
            <w:shd w:val="clear" w:color="auto" w:fill="auto"/>
            <w:noWrap/>
            <w:vAlign w:val="bottom"/>
            <w:hideMark/>
          </w:tcPr>
          <w:p w14:paraId="2549F646" w14:textId="77777777" w:rsidR="00620E70" w:rsidRPr="00845B5F" w:rsidRDefault="00620E70" w:rsidP="00620E70">
            <w:pPr>
              <w:jc w:val="both"/>
            </w:pPr>
            <w:r w:rsidRPr="00845B5F">
              <w:t>5.4</w:t>
            </w:r>
          </w:p>
        </w:tc>
        <w:tc>
          <w:tcPr>
            <w:tcW w:w="2306" w:type="pct"/>
            <w:shd w:val="clear" w:color="auto" w:fill="auto"/>
            <w:noWrap/>
            <w:vAlign w:val="bottom"/>
            <w:hideMark/>
          </w:tcPr>
          <w:p w14:paraId="21799D12" w14:textId="77777777" w:rsidR="00620E70" w:rsidRPr="00845B5F" w:rsidRDefault="00620E70" w:rsidP="00620E70">
            <w:pPr>
              <w:jc w:val="both"/>
            </w:pPr>
            <w:r w:rsidRPr="00845B5F">
              <w:t>3Г2БК1КЛП1ГШ1ЛП2Г озу: УЧ-КИ ЛЕСА ШИРИНОЙ 1 КМ ВОКРУГ НАСЕЛЕ</w:t>
            </w:r>
          </w:p>
        </w:tc>
        <w:tc>
          <w:tcPr>
            <w:tcW w:w="318" w:type="pct"/>
            <w:shd w:val="clear" w:color="auto" w:fill="auto"/>
            <w:noWrap/>
            <w:vAlign w:val="bottom"/>
            <w:hideMark/>
          </w:tcPr>
          <w:p w14:paraId="518B7382" w14:textId="77777777" w:rsidR="00620E70" w:rsidRPr="00845B5F" w:rsidRDefault="00620E70" w:rsidP="00620E70">
            <w:pPr>
              <w:jc w:val="both"/>
            </w:pPr>
            <w:r w:rsidRPr="00845B5F">
              <w:t>92</w:t>
            </w:r>
          </w:p>
        </w:tc>
        <w:tc>
          <w:tcPr>
            <w:tcW w:w="915" w:type="pct"/>
            <w:shd w:val="clear" w:color="auto" w:fill="auto"/>
            <w:noWrap/>
            <w:vAlign w:val="bottom"/>
            <w:hideMark/>
          </w:tcPr>
          <w:p w14:paraId="6DDB365D" w14:textId="77777777" w:rsidR="00620E70" w:rsidRPr="00845B5F" w:rsidRDefault="00620E70" w:rsidP="00620E70">
            <w:pPr>
              <w:jc w:val="both"/>
            </w:pPr>
            <w:r w:rsidRPr="00845B5F">
              <w:t>МУЖИЧИНСКОЕ</w:t>
            </w:r>
          </w:p>
        </w:tc>
      </w:tr>
      <w:tr w:rsidR="00620E70" w:rsidRPr="00845B5F" w14:paraId="17E29650" w14:textId="77777777" w:rsidTr="004D41B6">
        <w:trPr>
          <w:trHeight w:val="255"/>
        </w:trPr>
        <w:tc>
          <w:tcPr>
            <w:tcW w:w="666" w:type="pct"/>
            <w:shd w:val="clear" w:color="auto" w:fill="auto"/>
            <w:noWrap/>
            <w:vAlign w:val="bottom"/>
            <w:hideMark/>
          </w:tcPr>
          <w:p w14:paraId="52D052EB" w14:textId="77777777" w:rsidR="00620E70" w:rsidRPr="00845B5F" w:rsidRDefault="00620E70" w:rsidP="00620E70">
            <w:pPr>
              <w:jc w:val="both"/>
            </w:pPr>
            <w:r w:rsidRPr="00845B5F">
              <w:t>30</w:t>
            </w:r>
          </w:p>
        </w:tc>
        <w:tc>
          <w:tcPr>
            <w:tcW w:w="330" w:type="pct"/>
            <w:shd w:val="clear" w:color="auto" w:fill="auto"/>
            <w:noWrap/>
            <w:vAlign w:val="bottom"/>
            <w:hideMark/>
          </w:tcPr>
          <w:p w14:paraId="1D09E6FA" w14:textId="77777777" w:rsidR="00620E70" w:rsidRPr="00845B5F" w:rsidRDefault="00620E70" w:rsidP="00620E70">
            <w:pPr>
              <w:jc w:val="both"/>
            </w:pPr>
            <w:r w:rsidRPr="00845B5F">
              <w:t>7</w:t>
            </w:r>
          </w:p>
        </w:tc>
        <w:tc>
          <w:tcPr>
            <w:tcW w:w="464" w:type="pct"/>
            <w:shd w:val="clear" w:color="auto" w:fill="auto"/>
            <w:noWrap/>
            <w:vAlign w:val="bottom"/>
            <w:hideMark/>
          </w:tcPr>
          <w:p w14:paraId="1FEEC3FD" w14:textId="77777777" w:rsidR="00620E70" w:rsidRPr="00845B5F" w:rsidRDefault="00620E70" w:rsidP="00620E70">
            <w:pPr>
              <w:jc w:val="both"/>
            </w:pPr>
            <w:r w:rsidRPr="00845B5F">
              <w:t>3.7</w:t>
            </w:r>
          </w:p>
        </w:tc>
        <w:tc>
          <w:tcPr>
            <w:tcW w:w="2306" w:type="pct"/>
            <w:shd w:val="clear" w:color="auto" w:fill="auto"/>
            <w:noWrap/>
            <w:vAlign w:val="bottom"/>
            <w:hideMark/>
          </w:tcPr>
          <w:p w14:paraId="25E1791C" w14:textId="77777777" w:rsidR="00620E70" w:rsidRPr="00845B5F" w:rsidRDefault="00620E70" w:rsidP="00620E70">
            <w:pPr>
              <w:jc w:val="both"/>
            </w:pPr>
            <w:r w:rsidRPr="00845B5F">
              <w:t>4ДЧН3Г2БК1ЛП озу: УЧ-КИ ЛЕСА НА СКЛОНАХ БОЛЕЕ 30 ГРАД.</w:t>
            </w:r>
          </w:p>
        </w:tc>
        <w:tc>
          <w:tcPr>
            <w:tcW w:w="318" w:type="pct"/>
            <w:shd w:val="clear" w:color="auto" w:fill="auto"/>
            <w:noWrap/>
            <w:vAlign w:val="bottom"/>
            <w:hideMark/>
          </w:tcPr>
          <w:p w14:paraId="55EFE37D" w14:textId="77777777" w:rsidR="00620E70" w:rsidRPr="00845B5F" w:rsidRDefault="00620E70" w:rsidP="00620E70">
            <w:pPr>
              <w:jc w:val="both"/>
            </w:pPr>
            <w:r w:rsidRPr="00845B5F">
              <w:t>44</w:t>
            </w:r>
          </w:p>
        </w:tc>
        <w:tc>
          <w:tcPr>
            <w:tcW w:w="915" w:type="pct"/>
            <w:shd w:val="clear" w:color="auto" w:fill="auto"/>
            <w:noWrap/>
            <w:vAlign w:val="bottom"/>
            <w:hideMark/>
          </w:tcPr>
          <w:p w14:paraId="6EF714B7" w14:textId="77777777" w:rsidR="00620E70" w:rsidRPr="00845B5F" w:rsidRDefault="00620E70" w:rsidP="00620E70">
            <w:pPr>
              <w:jc w:val="both"/>
            </w:pPr>
            <w:r w:rsidRPr="00845B5F">
              <w:t>МУЖИЧИНСКОЕ</w:t>
            </w:r>
          </w:p>
        </w:tc>
      </w:tr>
      <w:tr w:rsidR="00620E70" w:rsidRPr="00845B5F" w14:paraId="6815A822" w14:textId="77777777" w:rsidTr="004D41B6">
        <w:trPr>
          <w:trHeight w:val="255"/>
        </w:trPr>
        <w:tc>
          <w:tcPr>
            <w:tcW w:w="666" w:type="pct"/>
            <w:shd w:val="clear" w:color="auto" w:fill="auto"/>
            <w:noWrap/>
            <w:vAlign w:val="bottom"/>
            <w:hideMark/>
          </w:tcPr>
          <w:p w14:paraId="6AAD28D7" w14:textId="77777777" w:rsidR="00620E70" w:rsidRPr="00845B5F" w:rsidRDefault="00620E70" w:rsidP="00620E70">
            <w:pPr>
              <w:jc w:val="both"/>
            </w:pPr>
            <w:r w:rsidRPr="00845B5F">
              <w:t>30</w:t>
            </w:r>
          </w:p>
        </w:tc>
        <w:tc>
          <w:tcPr>
            <w:tcW w:w="330" w:type="pct"/>
            <w:shd w:val="clear" w:color="auto" w:fill="auto"/>
            <w:noWrap/>
            <w:vAlign w:val="bottom"/>
            <w:hideMark/>
          </w:tcPr>
          <w:p w14:paraId="1004BFA3" w14:textId="77777777" w:rsidR="00620E70" w:rsidRPr="00845B5F" w:rsidRDefault="00620E70" w:rsidP="00620E70">
            <w:pPr>
              <w:jc w:val="both"/>
            </w:pPr>
            <w:r w:rsidRPr="00845B5F">
              <w:t>8</w:t>
            </w:r>
          </w:p>
        </w:tc>
        <w:tc>
          <w:tcPr>
            <w:tcW w:w="464" w:type="pct"/>
            <w:shd w:val="clear" w:color="auto" w:fill="auto"/>
            <w:noWrap/>
            <w:vAlign w:val="bottom"/>
            <w:hideMark/>
          </w:tcPr>
          <w:p w14:paraId="2138898A" w14:textId="77777777" w:rsidR="00620E70" w:rsidRPr="00845B5F" w:rsidRDefault="00620E70" w:rsidP="00620E70">
            <w:pPr>
              <w:jc w:val="both"/>
            </w:pPr>
            <w:r w:rsidRPr="00845B5F">
              <w:t>8</w:t>
            </w:r>
          </w:p>
        </w:tc>
        <w:tc>
          <w:tcPr>
            <w:tcW w:w="2306" w:type="pct"/>
            <w:shd w:val="clear" w:color="auto" w:fill="auto"/>
            <w:noWrap/>
            <w:vAlign w:val="bottom"/>
            <w:hideMark/>
          </w:tcPr>
          <w:p w14:paraId="110124E3" w14:textId="77777777" w:rsidR="00620E70" w:rsidRPr="00845B5F" w:rsidRDefault="00620E70" w:rsidP="00620E70">
            <w:pPr>
              <w:jc w:val="both"/>
            </w:pPr>
            <w:r w:rsidRPr="00845B5F">
              <w:t>5Г2БК1ДЧН1КЛП1ЛП озу: УЧ-КИ ЛЕСА НА СКЛОНАХ БОЛЕЕ 30 ГРАД.</w:t>
            </w:r>
          </w:p>
        </w:tc>
        <w:tc>
          <w:tcPr>
            <w:tcW w:w="318" w:type="pct"/>
            <w:shd w:val="clear" w:color="auto" w:fill="auto"/>
            <w:noWrap/>
            <w:vAlign w:val="bottom"/>
            <w:hideMark/>
          </w:tcPr>
          <w:p w14:paraId="73F0E351" w14:textId="77777777" w:rsidR="00620E70" w:rsidRPr="00845B5F" w:rsidRDefault="00620E70" w:rsidP="00620E70">
            <w:pPr>
              <w:jc w:val="both"/>
            </w:pPr>
            <w:r w:rsidRPr="00845B5F">
              <w:t>104</w:t>
            </w:r>
          </w:p>
        </w:tc>
        <w:tc>
          <w:tcPr>
            <w:tcW w:w="915" w:type="pct"/>
            <w:shd w:val="clear" w:color="auto" w:fill="auto"/>
            <w:noWrap/>
            <w:vAlign w:val="bottom"/>
            <w:hideMark/>
          </w:tcPr>
          <w:p w14:paraId="7B4D85DF" w14:textId="77777777" w:rsidR="00620E70" w:rsidRPr="00845B5F" w:rsidRDefault="00620E70" w:rsidP="00620E70">
            <w:pPr>
              <w:jc w:val="both"/>
            </w:pPr>
            <w:r w:rsidRPr="00845B5F">
              <w:t>МУЖИЧИНСКОЕ</w:t>
            </w:r>
          </w:p>
        </w:tc>
      </w:tr>
      <w:tr w:rsidR="00620E70" w:rsidRPr="00845B5F" w14:paraId="69F94FAE" w14:textId="77777777" w:rsidTr="004D41B6">
        <w:trPr>
          <w:trHeight w:val="255"/>
        </w:trPr>
        <w:tc>
          <w:tcPr>
            <w:tcW w:w="666" w:type="pct"/>
            <w:shd w:val="clear" w:color="auto" w:fill="auto"/>
            <w:noWrap/>
            <w:vAlign w:val="bottom"/>
            <w:hideMark/>
          </w:tcPr>
          <w:p w14:paraId="21DFFE64" w14:textId="77777777" w:rsidR="00620E70" w:rsidRPr="00845B5F" w:rsidRDefault="00620E70" w:rsidP="00620E70">
            <w:pPr>
              <w:jc w:val="both"/>
            </w:pPr>
            <w:r w:rsidRPr="00845B5F">
              <w:t>30</w:t>
            </w:r>
          </w:p>
        </w:tc>
        <w:tc>
          <w:tcPr>
            <w:tcW w:w="330" w:type="pct"/>
            <w:shd w:val="clear" w:color="auto" w:fill="auto"/>
            <w:noWrap/>
            <w:vAlign w:val="bottom"/>
            <w:hideMark/>
          </w:tcPr>
          <w:p w14:paraId="292EF43B" w14:textId="77777777" w:rsidR="00620E70" w:rsidRPr="00845B5F" w:rsidRDefault="00620E70" w:rsidP="00620E70">
            <w:pPr>
              <w:jc w:val="both"/>
            </w:pPr>
            <w:r w:rsidRPr="00845B5F">
              <w:t>9</w:t>
            </w:r>
          </w:p>
        </w:tc>
        <w:tc>
          <w:tcPr>
            <w:tcW w:w="464" w:type="pct"/>
            <w:shd w:val="clear" w:color="auto" w:fill="auto"/>
            <w:noWrap/>
            <w:vAlign w:val="bottom"/>
            <w:hideMark/>
          </w:tcPr>
          <w:p w14:paraId="095C543A" w14:textId="77777777" w:rsidR="00620E70" w:rsidRPr="00845B5F" w:rsidRDefault="00620E70" w:rsidP="00620E70">
            <w:pPr>
              <w:jc w:val="both"/>
            </w:pPr>
            <w:r w:rsidRPr="00845B5F">
              <w:t>20</w:t>
            </w:r>
          </w:p>
        </w:tc>
        <w:tc>
          <w:tcPr>
            <w:tcW w:w="2306" w:type="pct"/>
            <w:shd w:val="clear" w:color="auto" w:fill="auto"/>
            <w:noWrap/>
            <w:vAlign w:val="bottom"/>
            <w:hideMark/>
          </w:tcPr>
          <w:p w14:paraId="3617F1EA" w14:textId="77777777" w:rsidR="00620E70" w:rsidRPr="00845B5F" w:rsidRDefault="00620E70" w:rsidP="00620E70">
            <w:pPr>
              <w:jc w:val="both"/>
            </w:pPr>
            <w:r w:rsidRPr="00845B5F">
              <w:t>5Г1БК1КЛП1ЯО2Г+ГШ озу: УЧ-КИ ЛЕСА ШИРИНОЙ 1 КМ ВОКРУГ НАСЕЛЕ</w:t>
            </w:r>
          </w:p>
        </w:tc>
        <w:tc>
          <w:tcPr>
            <w:tcW w:w="318" w:type="pct"/>
            <w:shd w:val="clear" w:color="auto" w:fill="auto"/>
            <w:noWrap/>
            <w:vAlign w:val="bottom"/>
            <w:hideMark/>
          </w:tcPr>
          <w:p w14:paraId="4FA8645D" w14:textId="77777777" w:rsidR="00620E70" w:rsidRPr="00845B5F" w:rsidRDefault="00620E70" w:rsidP="00620E70">
            <w:pPr>
              <w:jc w:val="both"/>
            </w:pPr>
            <w:r w:rsidRPr="00845B5F">
              <w:t>380</w:t>
            </w:r>
          </w:p>
        </w:tc>
        <w:tc>
          <w:tcPr>
            <w:tcW w:w="915" w:type="pct"/>
            <w:shd w:val="clear" w:color="auto" w:fill="auto"/>
            <w:noWrap/>
            <w:vAlign w:val="bottom"/>
            <w:hideMark/>
          </w:tcPr>
          <w:p w14:paraId="0A1F3322" w14:textId="77777777" w:rsidR="00620E70" w:rsidRPr="00845B5F" w:rsidRDefault="00620E70" w:rsidP="00620E70">
            <w:pPr>
              <w:jc w:val="both"/>
            </w:pPr>
            <w:r w:rsidRPr="00845B5F">
              <w:t>МУЖИЧИНСКОЕ</w:t>
            </w:r>
          </w:p>
        </w:tc>
      </w:tr>
      <w:tr w:rsidR="00620E70" w:rsidRPr="00845B5F" w14:paraId="0FF9BD70" w14:textId="77777777" w:rsidTr="004D41B6">
        <w:trPr>
          <w:trHeight w:val="255"/>
        </w:trPr>
        <w:tc>
          <w:tcPr>
            <w:tcW w:w="666" w:type="pct"/>
            <w:shd w:val="clear" w:color="auto" w:fill="auto"/>
            <w:noWrap/>
            <w:vAlign w:val="bottom"/>
            <w:hideMark/>
          </w:tcPr>
          <w:p w14:paraId="1C72A61F" w14:textId="77777777" w:rsidR="00620E70" w:rsidRPr="00845B5F" w:rsidRDefault="00620E70" w:rsidP="00620E70">
            <w:pPr>
              <w:jc w:val="both"/>
            </w:pPr>
            <w:r w:rsidRPr="00845B5F">
              <w:t>30</w:t>
            </w:r>
          </w:p>
        </w:tc>
        <w:tc>
          <w:tcPr>
            <w:tcW w:w="330" w:type="pct"/>
            <w:shd w:val="clear" w:color="auto" w:fill="auto"/>
            <w:noWrap/>
            <w:vAlign w:val="bottom"/>
            <w:hideMark/>
          </w:tcPr>
          <w:p w14:paraId="755BB9EB" w14:textId="77777777" w:rsidR="00620E70" w:rsidRPr="00845B5F" w:rsidRDefault="00620E70" w:rsidP="00620E70">
            <w:pPr>
              <w:jc w:val="both"/>
            </w:pPr>
            <w:r w:rsidRPr="00845B5F">
              <w:t>14</w:t>
            </w:r>
          </w:p>
        </w:tc>
        <w:tc>
          <w:tcPr>
            <w:tcW w:w="464" w:type="pct"/>
            <w:shd w:val="clear" w:color="auto" w:fill="auto"/>
            <w:noWrap/>
            <w:vAlign w:val="bottom"/>
            <w:hideMark/>
          </w:tcPr>
          <w:p w14:paraId="5AF85139" w14:textId="77777777" w:rsidR="00620E70" w:rsidRPr="00845B5F" w:rsidRDefault="00620E70" w:rsidP="00620E70">
            <w:pPr>
              <w:jc w:val="both"/>
            </w:pPr>
            <w:r w:rsidRPr="00845B5F">
              <w:t>11</w:t>
            </w:r>
          </w:p>
        </w:tc>
        <w:tc>
          <w:tcPr>
            <w:tcW w:w="2306" w:type="pct"/>
            <w:shd w:val="clear" w:color="auto" w:fill="auto"/>
            <w:noWrap/>
            <w:vAlign w:val="bottom"/>
            <w:hideMark/>
          </w:tcPr>
          <w:p w14:paraId="0350E46F" w14:textId="77777777" w:rsidR="00620E70" w:rsidRPr="00845B5F" w:rsidRDefault="00620E70" w:rsidP="00620E70">
            <w:pPr>
              <w:jc w:val="both"/>
            </w:pPr>
            <w:r w:rsidRPr="00845B5F">
              <w:t>5Г1БК1КЛП3Г озу: УЧ-КИ ЛЕСА ШИРИНОЙ 1 КМ ВОКРУГ НАСЕЛЕН.ПУНК</w:t>
            </w:r>
          </w:p>
        </w:tc>
        <w:tc>
          <w:tcPr>
            <w:tcW w:w="318" w:type="pct"/>
            <w:shd w:val="clear" w:color="auto" w:fill="auto"/>
            <w:noWrap/>
            <w:vAlign w:val="bottom"/>
            <w:hideMark/>
          </w:tcPr>
          <w:p w14:paraId="515818F1" w14:textId="77777777" w:rsidR="00620E70" w:rsidRPr="00845B5F" w:rsidRDefault="00620E70" w:rsidP="00620E70">
            <w:pPr>
              <w:jc w:val="both"/>
            </w:pPr>
            <w:r w:rsidRPr="00845B5F">
              <w:t>154</w:t>
            </w:r>
          </w:p>
        </w:tc>
        <w:tc>
          <w:tcPr>
            <w:tcW w:w="915" w:type="pct"/>
            <w:shd w:val="clear" w:color="auto" w:fill="auto"/>
            <w:noWrap/>
            <w:vAlign w:val="bottom"/>
            <w:hideMark/>
          </w:tcPr>
          <w:p w14:paraId="3BC1AC3F" w14:textId="77777777" w:rsidR="00620E70" w:rsidRPr="00845B5F" w:rsidRDefault="00620E70" w:rsidP="00620E70">
            <w:pPr>
              <w:jc w:val="both"/>
            </w:pPr>
            <w:r w:rsidRPr="00845B5F">
              <w:t>МУЖИЧИНСКОЕ</w:t>
            </w:r>
          </w:p>
        </w:tc>
      </w:tr>
      <w:tr w:rsidR="00620E70" w:rsidRPr="00845B5F" w14:paraId="0FC9F592" w14:textId="77777777" w:rsidTr="004D41B6">
        <w:trPr>
          <w:trHeight w:val="255"/>
        </w:trPr>
        <w:tc>
          <w:tcPr>
            <w:tcW w:w="666" w:type="pct"/>
            <w:shd w:val="clear" w:color="auto" w:fill="auto"/>
            <w:noWrap/>
            <w:vAlign w:val="bottom"/>
            <w:hideMark/>
          </w:tcPr>
          <w:p w14:paraId="7AE52F46" w14:textId="77777777" w:rsidR="00620E70" w:rsidRPr="00845B5F" w:rsidRDefault="00620E70" w:rsidP="00620E70">
            <w:pPr>
              <w:jc w:val="both"/>
            </w:pPr>
            <w:r w:rsidRPr="00845B5F">
              <w:t>30</w:t>
            </w:r>
          </w:p>
        </w:tc>
        <w:tc>
          <w:tcPr>
            <w:tcW w:w="330" w:type="pct"/>
            <w:shd w:val="clear" w:color="auto" w:fill="auto"/>
            <w:noWrap/>
            <w:vAlign w:val="bottom"/>
            <w:hideMark/>
          </w:tcPr>
          <w:p w14:paraId="45539C78" w14:textId="77777777" w:rsidR="00620E70" w:rsidRPr="00845B5F" w:rsidRDefault="00620E70" w:rsidP="00620E70">
            <w:pPr>
              <w:jc w:val="both"/>
            </w:pPr>
            <w:r w:rsidRPr="00845B5F">
              <w:t>18</w:t>
            </w:r>
          </w:p>
        </w:tc>
        <w:tc>
          <w:tcPr>
            <w:tcW w:w="464" w:type="pct"/>
            <w:shd w:val="clear" w:color="auto" w:fill="auto"/>
            <w:noWrap/>
            <w:vAlign w:val="bottom"/>
            <w:hideMark/>
          </w:tcPr>
          <w:p w14:paraId="33A6942A" w14:textId="77777777" w:rsidR="00620E70" w:rsidRPr="00845B5F" w:rsidRDefault="00620E70" w:rsidP="00620E70">
            <w:pPr>
              <w:jc w:val="both"/>
            </w:pPr>
            <w:r w:rsidRPr="00845B5F">
              <w:t>4</w:t>
            </w:r>
          </w:p>
        </w:tc>
        <w:tc>
          <w:tcPr>
            <w:tcW w:w="2306" w:type="pct"/>
            <w:shd w:val="clear" w:color="auto" w:fill="auto"/>
            <w:noWrap/>
            <w:vAlign w:val="bottom"/>
            <w:hideMark/>
          </w:tcPr>
          <w:p w14:paraId="188EF0AB" w14:textId="77777777" w:rsidR="00620E70" w:rsidRPr="00845B5F" w:rsidRDefault="00620E70" w:rsidP="00620E70">
            <w:pPr>
              <w:jc w:val="both"/>
            </w:pPr>
            <w:r w:rsidRPr="00845B5F">
              <w:t>5Г1КЛП1БК2Г1КЛП озу: 1 КМ.ЗОНЫ ВОКРУГ ДОМ.ОТДЫХА,САНАТОРИЕВ</w:t>
            </w:r>
          </w:p>
        </w:tc>
        <w:tc>
          <w:tcPr>
            <w:tcW w:w="318" w:type="pct"/>
            <w:shd w:val="clear" w:color="auto" w:fill="auto"/>
            <w:noWrap/>
            <w:vAlign w:val="bottom"/>
            <w:hideMark/>
          </w:tcPr>
          <w:p w14:paraId="3EB388B1" w14:textId="77777777" w:rsidR="00620E70" w:rsidRPr="00845B5F" w:rsidRDefault="00620E70" w:rsidP="00620E70">
            <w:pPr>
              <w:jc w:val="both"/>
            </w:pPr>
            <w:r w:rsidRPr="00845B5F">
              <w:t>68</w:t>
            </w:r>
          </w:p>
        </w:tc>
        <w:tc>
          <w:tcPr>
            <w:tcW w:w="915" w:type="pct"/>
            <w:shd w:val="clear" w:color="auto" w:fill="auto"/>
            <w:noWrap/>
            <w:vAlign w:val="bottom"/>
            <w:hideMark/>
          </w:tcPr>
          <w:p w14:paraId="088FCD77" w14:textId="77777777" w:rsidR="00620E70" w:rsidRPr="00845B5F" w:rsidRDefault="00620E70" w:rsidP="00620E70">
            <w:pPr>
              <w:jc w:val="both"/>
            </w:pPr>
            <w:r w:rsidRPr="00845B5F">
              <w:t>МУЖИЧИНСКОЕ</w:t>
            </w:r>
          </w:p>
        </w:tc>
      </w:tr>
      <w:tr w:rsidR="00620E70" w:rsidRPr="00845B5F" w14:paraId="539DBEB6" w14:textId="77777777" w:rsidTr="004D41B6">
        <w:trPr>
          <w:trHeight w:val="255"/>
        </w:trPr>
        <w:tc>
          <w:tcPr>
            <w:tcW w:w="666" w:type="pct"/>
            <w:shd w:val="clear" w:color="auto" w:fill="auto"/>
            <w:noWrap/>
            <w:vAlign w:val="bottom"/>
            <w:hideMark/>
          </w:tcPr>
          <w:p w14:paraId="51DEA360" w14:textId="77777777" w:rsidR="00620E70" w:rsidRPr="00845B5F" w:rsidRDefault="00620E70" w:rsidP="00620E70">
            <w:pPr>
              <w:jc w:val="both"/>
            </w:pPr>
            <w:r w:rsidRPr="00845B5F">
              <w:t>30</w:t>
            </w:r>
          </w:p>
        </w:tc>
        <w:tc>
          <w:tcPr>
            <w:tcW w:w="330" w:type="pct"/>
            <w:shd w:val="clear" w:color="auto" w:fill="auto"/>
            <w:noWrap/>
            <w:vAlign w:val="bottom"/>
            <w:hideMark/>
          </w:tcPr>
          <w:p w14:paraId="652E82B3" w14:textId="77777777" w:rsidR="00620E70" w:rsidRPr="00845B5F" w:rsidRDefault="00620E70" w:rsidP="00620E70">
            <w:pPr>
              <w:jc w:val="both"/>
            </w:pPr>
            <w:r w:rsidRPr="00845B5F">
              <w:t>20</w:t>
            </w:r>
          </w:p>
        </w:tc>
        <w:tc>
          <w:tcPr>
            <w:tcW w:w="464" w:type="pct"/>
            <w:shd w:val="clear" w:color="auto" w:fill="auto"/>
            <w:noWrap/>
            <w:vAlign w:val="bottom"/>
            <w:hideMark/>
          </w:tcPr>
          <w:p w14:paraId="4458EB4A" w14:textId="77777777" w:rsidR="00620E70" w:rsidRPr="00845B5F" w:rsidRDefault="00620E70" w:rsidP="00620E70">
            <w:pPr>
              <w:jc w:val="both"/>
            </w:pPr>
            <w:r w:rsidRPr="00845B5F">
              <w:t>8.6</w:t>
            </w:r>
          </w:p>
        </w:tc>
        <w:tc>
          <w:tcPr>
            <w:tcW w:w="2306" w:type="pct"/>
            <w:shd w:val="clear" w:color="auto" w:fill="auto"/>
            <w:noWrap/>
            <w:vAlign w:val="bottom"/>
            <w:hideMark/>
          </w:tcPr>
          <w:p w14:paraId="22473CB1" w14:textId="77777777" w:rsidR="00620E70" w:rsidRPr="00845B5F" w:rsidRDefault="00620E70" w:rsidP="00620E70">
            <w:pPr>
              <w:jc w:val="both"/>
            </w:pPr>
            <w:r w:rsidRPr="00845B5F">
              <w:t>3Г2БК1КЛП1ГШ1ЛП2Г озу: УЧ-КИ ЛЕСА ШИРИНОЙ 1 КМ ВОКРУГ НАСЕЛЕ</w:t>
            </w:r>
          </w:p>
        </w:tc>
        <w:tc>
          <w:tcPr>
            <w:tcW w:w="318" w:type="pct"/>
            <w:shd w:val="clear" w:color="auto" w:fill="auto"/>
            <w:noWrap/>
            <w:vAlign w:val="bottom"/>
            <w:hideMark/>
          </w:tcPr>
          <w:p w14:paraId="21F01EBB" w14:textId="77777777" w:rsidR="00620E70" w:rsidRPr="00845B5F" w:rsidRDefault="00620E70" w:rsidP="00620E70">
            <w:pPr>
              <w:jc w:val="both"/>
            </w:pPr>
            <w:r w:rsidRPr="00845B5F">
              <w:t>146</w:t>
            </w:r>
          </w:p>
        </w:tc>
        <w:tc>
          <w:tcPr>
            <w:tcW w:w="915" w:type="pct"/>
            <w:shd w:val="clear" w:color="auto" w:fill="auto"/>
            <w:noWrap/>
            <w:vAlign w:val="bottom"/>
            <w:hideMark/>
          </w:tcPr>
          <w:p w14:paraId="13D7A9E7" w14:textId="77777777" w:rsidR="00620E70" w:rsidRPr="00845B5F" w:rsidRDefault="00620E70" w:rsidP="00620E70">
            <w:pPr>
              <w:jc w:val="both"/>
            </w:pPr>
            <w:r w:rsidRPr="00845B5F">
              <w:t>МУЖИЧИНСКОЕ</w:t>
            </w:r>
          </w:p>
        </w:tc>
      </w:tr>
      <w:tr w:rsidR="00620E70" w:rsidRPr="00845B5F" w14:paraId="4C754928" w14:textId="77777777" w:rsidTr="004D41B6">
        <w:trPr>
          <w:trHeight w:val="255"/>
        </w:trPr>
        <w:tc>
          <w:tcPr>
            <w:tcW w:w="666" w:type="pct"/>
            <w:shd w:val="clear" w:color="auto" w:fill="auto"/>
            <w:noWrap/>
            <w:vAlign w:val="bottom"/>
            <w:hideMark/>
          </w:tcPr>
          <w:p w14:paraId="65AA2402" w14:textId="77777777" w:rsidR="00620E70" w:rsidRPr="00845B5F" w:rsidRDefault="00620E70" w:rsidP="00620E70">
            <w:pPr>
              <w:jc w:val="both"/>
            </w:pPr>
            <w:r w:rsidRPr="00845B5F">
              <w:t>31</w:t>
            </w:r>
          </w:p>
        </w:tc>
        <w:tc>
          <w:tcPr>
            <w:tcW w:w="330" w:type="pct"/>
            <w:shd w:val="clear" w:color="auto" w:fill="auto"/>
            <w:noWrap/>
            <w:vAlign w:val="bottom"/>
            <w:hideMark/>
          </w:tcPr>
          <w:p w14:paraId="4B343D0A" w14:textId="77777777" w:rsidR="00620E70" w:rsidRPr="00845B5F" w:rsidRDefault="00620E70" w:rsidP="00620E70">
            <w:pPr>
              <w:jc w:val="both"/>
            </w:pPr>
            <w:r w:rsidRPr="00845B5F">
              <w:t>8</w:t>
            </w:r>
          </w:p>
        </w:tc>
        <w:tc>
          <w:tcPr>
            <w:tcW w:w="464" w:type="pct"/>
            <w:shd w:val="clear" w:color="auto" w:fill="auto"/>
            <w:noWrap/>
            <w:vAlign w:val="bottom"/>
            <w:hideMark/>
          </w:tcPr>
          <w:p w14:paraId="2E167A15" w14:textId="77777777" w:rsidR="00620E70" w:rsidRPr="00845B5F" w:rsidRDefault="00620E70" w:rsidP="00620E70">
            <w:pPr>
              <w:jc w:val="both"/>
            </w:pPr>
            <w:r w:rsidRPr="00845B5F">
              <w:t>3</w:t>
            </w:r>
          </w:p>
        </w:tc>
        <w:tc>
          <w:tcPr>
            <w:tcW w:w="2306" w:type="pct"/>
            <w:shd w:val="clear" w:color="auto" w:fill="auto"/>
            <w:noWrap/>
            <w:vAlign w:val="bottom"/>
            <w:hideMark/>
          </w:tcPr>
          <w:p w14:paraId="2F563C1D" w14:textId="77777777" w:rsidR="00620E70" w:rsidRPr="00845B5F" w:rsidRDefault="00620E70" w:rsidP="00620E70">
            <w:pPr>
              <w:jc w:val="both"/>
            </w:pPr>
            <w:r w:rsidRPr="00845B5F">
              <w:t>10ОРГ лесные культуры озу: ПЛОДОВЫЕ(ОРЕХИ,КАШТАН)</w:t>
            </w:r>
          </w:p>
        </w:tc>
        <w:tc>
          <w:tcPr>
            <w:tcW w:w="318" w:type="pct"/>
            <w:shd w:val="clear" w:color="auto" w:fill="auto"/>
            <w:noWrap/>
            <w:vAlign w:val="bottom"/>
            <w:hideMark/>
          </w:tcPr>
          <w:p w14:paraId="1A4CFF20" w14:textId="77777777" w:rsidR="00620E70" w:rsidRPr="00845B5F" w:rsidRDefault="00620E70" w:rsidP="00620E70">
            <w:pPr>
              <w:jc w:val="both"/>
            </w:pPr>
            <w:r w:rsidRPr="00845B5F">
              <w:t>33</w:t>
            </w:r>
          </w:p>
        </w:tc>
        <w:tc>
          <w:tcPr>
            <w:tcW w:w="915" w:type="pct"/>
            <w:shd w:val="clear" w:color="auto" w:fill="auto"/>
            <w:noWrap/>
            <w:vAlign w:val="bottom"/>
            <w:hideMark/>
          </w:tcPr>
          <w:p w14:paraId="16E43942" w14:textId="77777777" w:rsidR="00620E70" w:rsidRPr="00845B5F" w:rsidRDefault="00620E70" w:rsidP="00620E70">
            <w:pPr>
              <w:jc w:val="both"/>
            </w:pPr>
            <w:r w:rsidRPr="00845B5F">
              <w:t>МУЖИЧИНСКОЕ</w:t>
            </w:r>
          </w:p>
        </w:tc>
      </w:tr>
      <w:tr w:rsidR="00620E70" w:rsidRPr="00845B5F" w14:paraId="3975864E" w14:textId="77777777" w:rsidTr="004D41B6">
        <w:trPr>
          <w:trHeight w:val="255"/>
        </w:trPr>
        <w:tc>
          <w:tcPr>
            <w:tcW w:w="666" w:type="pct"/>
            <w:shd w:val="clear" w:color="auto" w:fill="auto"/>
            <w:noWrap/>
            <w:vAlign w:val="bottom"/>
            <w:hideMark/>
          </w:tcPr>
          <w:p w14:paraId="4A845581" w14:textId="77777777" w:rsidR="00620E70" w:rsidRPr="00845B5F" w:rsidRDefault="00620E70" w:rsidP="00620E70">
            <w:pPr>
              <w:jc w:val="both"/>
            </w:pPr>
            <w:r w:rsidRPr="00845B5F">
              <w:t>31</w:t>
            </w:r>
          </w:p>
        </w:tc>
        <w:tc>
          <w:tcPr>
            <w:tcW w:w="330" w:type="pct"/>
            <w:shd w:val="clear" w:color="auto" w:fill="auto"/>
            <w:noWrap/>
            <w:vAlign w:val="bottom"/>
            <w:hideMark/>
          </w:tcPr>
          <w:p w14:paraId="51D104C3" w14:textId="77777777" w:rsidR="00620E70" w:rsidRPr="00845B5F" w:rsidRDefault="00620E70" w:rsidP="00620E70">
            <w:pPr>
              <w:jc w:val="both"/>
            </w:pPr>
            <w:r w:rsidRPr="00845B5F">
              <w:t>9</w:t>
            </w:r>
          </w:p>
        </w:tc>
        <w:tc>
          <w:tcPr>
            <w:tcW w:w="464" w:type="pct"/>
            <w:shd w:val="clear" w:color="auto" w:fill="auto"/>
            <w:noWrap/>
            <w:vAlign w:val="bottom"/>
            <w:hideMark/>
          </w:tcPr>
          <w:p w14:paraId="5AB090F1" w14:textId="77777777" w:rsidR="00620E70" w:rsidRPr="00845B5F" w:rsidRDefault="00620E70" w:rsidP="00620E70">
            <w:pPr>
              <w:jc w:val="both"/>
            </w:pPr>
            <w:r w:rsidRPr="00845B5F">
              <w:t>2.3</w:t>
            </w:r>
          </w:p>
        </w:tc>
        <w:tc>
          <w:tcPr>
            <w:tcW w:w="2306" w:type="pct"/>
            <w:shd w:val="clear" w:color="auto" w:fill="auto"/>
            <w:noWrap/>
            <w:vAlign w:val="bottom"/>
            <w:hideMark/>
          </w:tcPr>
          <w:p w14:paraId="42B5612A" w14:textId="77777777" w:rsidR="00620E70" w:rsidRPr="00845B5F" w:rsidRDefault="00620E70" w:rsidP="00620E70">
            <w:pPr>
              <w:jc w:val="both"/>
            </w:pPr>
            <w:r w:rsidRPr="00845B5F">
              <w:t>10ОРГ лесные культуры озу: ПЛОДОВЫЕ(ОРЕХИ,КАШТАН)</w:t>
            </w:r>
          </w:p>
        </w:tc>
        <w:tc>
          <w:tcPr>
            <w:tcW w:w="318" w:type="pct"/>
            <w:shd w:val="clear" w:color="auto" w:fill="auto"/>
            <w:noWrap/>
            <w:vAlign w:val="bottom"/>
            <w:hideMark/>
          </w:tcPr>
          <w:p w14:paraId="435D6C83" w14:textId="77777777" w:rsidR="00620E70" w:rsidRPr="00845B5F" w:rsidRDefault="00620E70" w:rsidP="00620E70">
            <w:pPr>
              <w:jc w:val="both"/>
            </w:pPr>
            <w:r w:rsidRPr="00845B5F">
              <w:t>8</w:t>
            </w:r>
          </w:p>
        </w:tc>
        <w:tc>
          <w:tcPr>
            <w:tcW w:w="915" w:type="pct"/>
            <w:shd w:val="clear" w:color="auto" w:fill="auto"/>
            <w:noWrap/>
            <w:vAlign w:val="bottom"/>
            <w:hideMark/>
          </w:tcPr>
          <w:p w14:paraId="7218B8C6" w14:textId="77777777" w:rsidR="00620E70" w:rsidRPr="00845B5F" w:rsidRDefault="00620E70" w:rsidP="00620E70">
            <w:pPr>
              <w:jc w:val="both"/>
            </w:pPr>
            <w:r w:rsidRPr="00845B5F">
              <w:t>МУЖИЧИНСКОЕ</w:t>
            </w:r>
          </w:p>
        </w:tc>
      </w:tr>
      <w:tr w:rsidR="00620E70" w:rsidRPr="00845B5F" w14:paraId="68AF17E7" w14:textId="77777777" w:rsidTr="004D41B6">
        <w:trPr>
          <w:trHeight w:val="255"/>
        </w:trPr>
        <w:tc>
          <w:tcPr>
            <w:tcW w:w="666" w:type="pct"/>
            <w:shd w:val="clear" w:color="auto" w:fill="auto"/>
            <w:noWrap/>
            <w:vAlign w:val="bottom"/>
            <w:hideMark/>
          </w:tcPr>
          <w:p w14:paraId="6CAE3A45" w14:textId="77777777" w:rsidR="00620E70" w:rsidRPr="00845B5F" w:rsidRDefault="00620E70" w:rsidP="00620E70">
            <w:pPr>
              <w:jc w:val="both"/>
            </w:pPr>
            <w:r w:rsidRPr="00845B5F">
              <w:t>32</w:t>
            </w:r>
          </w:p>
        </w:tc>
        <w:tc>
          <w:tcPr>
            <w:tcW w:w="330" w:type="pct"/>
            <w:shd w:val="clear" w:color="auto" w:fill="auto"/>
            <w:noWrap/>
            <w:vAlign w:val="bottom"/>
            <w:hideMark/>
          </w:tcPr>
          <w:p w14:paraId="72FE6465" w14:textId="77777777" w:rsidR="00620E70" w:rsidRPr="00845B5F" w:rsidRDefault="00620E70" w:rsidP="00620E70">
            <w:pPr>
              <w:jc w:val="both"/>
            </w:pPr>
            <w:r w:rsidRPr="00845B5F">
              <w:t>1</w:t>
            </w:r>
          </w:p>
        </w:tc>
        <w:tc>
          <w:tcPr>
            <w:tcW w:w="464" w:type="pct"/>
            <w:shd w:val="clear" w:color="auto" w:fill="auto"/>
            <w:noWrap/>
            <w:vAlign w:val="bottom"/>
            <w:hideMark/>
          </w:tcPr>
          <w:p w14:paraId="245E764C" w14:textId="77777777" w:rsidR="00620E70" w:rsidRPr="00845B5F" w:rsidRDefault="00620E70" w:rsidP="00620E70">
            <w:pPr>
              <w:jc w:val="both"/>
            </w:pPr>
            <w:r w:rsidRPr="00845B5F">
              <w:t>15</w:t>
            </w:r>
          </w:p>
        </w:tc>
        <w:tc>
          <w:tcPr>
            <w:tcW w:w="2306" w:type="pct"/>
            <w:shd w:val="clear" w:color="auto" w:fill="auto"/>
            <w:noWrap/>
            <w:vAlign w:val="bottom"/>
            <w:hideMark/>
          </w:tcPr>
          <w:p w14:paraId="56ED01F9" w14:textId="77777777" w:rsidR="00620E70" w:rsidRPr="00845B5F" w:rsidRDefault="00620E70" w:rsidP="00620E70">
            <w:pPr>
              <w:jc w:val="both"/>
            </w:pPr>
            <w:r w:rsidRPr="00845B5F">
              <w:t>6Г1БК1ДЧН1ГШ1ЛП озу: УЧ-КИ ЛЕСА ШИРИНОЙ 1 КМ ВОКРУГ НАСЕЛЕН.</w:t>
            </w:r>
          </w:p>
        </w:tc>
        <w:tc>
          <w:tcPr>
            <w:tcW w:w="318" w:type="pct"/>
            <w:shd w:val="clear" w:color="auto" w:fill="auto"/>
            <w:noWrap/>
            <w:vAlign w:val="bottom"/>
            <w:hideMark/>
          </w:tcPr>
          <w:p w14:paraId="5D71886B" w14:textId="77777777" w:rsidR="00620E70" w:rsidRPr="00845B5F" w:rsidRDefault="00620E70" w:rsidP="00620E70">
            <w:pPr>
              <w:jc w:val="both"/>
            </w:pPr>
            <w:r w:rsidRPr="00845B5F">
              <w:t>210</w:t>
            </w:r>
          </w:p>
        </w:tc>
        <w:tc>
          <w:tcPr>
            <w:tcW w:w="915" w:type="pct"/>
            <w:shd w:val="clear" w:color="auto" w:fill="auto"/>
            <w:noWrap/>
            <w:vAlign w:val="bottom"/>
            <w:hideMark/>
          </w:tcPr>
          <w:p w14:paraId="678B5E57" w14:textId="77777777" w:rsidR="00620E70" w:rsidRPr="00845B5F" w:rsidRDefault="00620E70" w:rsidP="00620E70">
            <w:pPr>
              <w:jc w:val="both"/>
            </w:pPr>
            <w:r w:rsidRPr="00845B5F">
              <w:t>МУЖИЧИНСКОЕ</w:t>
            </w:r>
          </w:p>
        </w:tc>
      </w:tr>
      <w:tr w:rsidR="00620E70" w:rsidRPr="00845B5F" w14:paraId="06077FEC" w14:textId="77777777" w:rsidTr="004D41B6">
        <w:trPr>
          <w:trHeight w:val="255"/>
        </w:trPr>
        <w:tc>
          <w:tcPr>
            <w:tcW w:w="666" w:type="pct"/>
            <w:shd w:val="clear" w:color="auto" w:fill="auto"/>
            <w:noWrap/>
            <w:vAlign w:val="bottom"/>
            <w:hideMark/>
          </w:tcPr>
          <w:p w14:paraId="2034F321" w14:textId="77777777" w:rsidR="00620E70" w:rsidRPr="00845B5F" w:rsidRDefault="00620E70" w:rsidP="00620E70">
            <w:pPr>
              <w:jc w:val="both"/>
            </w:pPr>
            <w:r w:rsidRPr="00845B5F">
              <w:t>32</w:t>
            </w:r>
          </w:p>
        </w:tc>
        <w:tc>
          <w:tcPr>
            <w:tcW w:w="330" w:type="pct"/>
            <w:shd w:val="clear" w:color="auto" w:fill="auto"/>
            <w:noWrap/>
            <w:vAlign w:val="bottom"/>
            <w:hideMark/>
          </w:tcPr>
          <w:p w14:paraId="2A5FF648" w14:textId="77777777" w:rsidR="00620E70" w:rsidRPr="00845B5F" w:rsidRDefault="00620E70" w:rsidP="00620E70">
            <w:pPr>
              <w:jc w:val="both"/>
            </w:pPr>
            <w:r w:rsidRPr="00845B5F">
              <w:t>4</w:t>
            </w:r>
          </w:p>
        </w:tc>
        <w:tc>
          <w:tcPr>
            <w:tcW w:w="464" w:type="pct"/>
            <w:shd w:val="clear" w:color="auto" w:fill="auto"/>
            <w:noWrap/>
            <w:vAlign w:val="bottom"/>
            <w:hideMark/>
          </w:tcPr>
          <w:p w14:paraId="3E77F1F6" w14:textId="77777777" w:rsidR="00620E70" w:rsidRPr="00845B5F" w:rsidRDefault="00620E70" w:rsidP="00620E70">
            <w:pPr>
              <w:jc w:val="both"/>
            </w:pPr>
            <w:r w:rsidRPr="00845B5F">
              <w:t>5.5</w:t>
            </w:r>
          </w:p>
        </w:tc>
        <w:tc>
          <w:tcPr>
            <w:tcW w:w="2306" w:type="pct"/>
            <w:shd w:val="clear" w:color="auto" w:fill="auto"/>
            <w:noWrap/>
            <w:vAlign w:val="bottom"/>
            <w:hideMark/>
          </w:tcPr>
          <w:p w14:paraId="1A8A40FD" w14:textId="77777777" w:rsidR="00620E70" w:rsidRPr="00845B5F" w:rsidRDefault="00620E70" w:rsidP="00620E70">
            <w:pPr>
              <w:jc w:val="both"/>
            </w:pPr>
            <w:r w:rsidRPr="00845B5F">
              <w:t>10ОРГ+Г+ГШ лесные культуры озу: ПЛОДОВЫЕ(ОРЕХИ,КАШТАН)</w:t>
            </w:r>
          </w:p>
        </w:tc>
        <w:tc>
          <w:tcPr>
            <w:tcW w:w="318" w:type="pct"/>
            <w:shd w:val="clear" w:color="auto" w:fill="auto"/>
            <w:noWrap/>
            <w:vAlign w:val="bottom"/>
            <w:hideMark/>
          </w:tcPr>
          <w:p w14:paraId="44EBDC7D" w14:textId="77777777" w:rsidR="00620E70" w:rsidRPr="00845B5F" w:rsidRDefault="00620E70" w:rsidP="00620E70">
            <w:pPr>
              <w:jc w:val="both"/>
            </w:pPr>
            <w:r w:rsidRPr="00845B5F">
              <w:t>72</w:t>
            </w:r>
          </w:p>
        </w:tc>
        <w:tc>
          <w:tcPr>
            <w:tcW w:w="915" w:type="pct"/>
            <w:shd w:val="clear" w:color="auto" w:fill="auto"/>
            <w:noWrap/>
            <w:vAlign w:val="bottom"/>
            <w:hideMark/>
          </w:tcPr>
          <w:p w14:paraId="27767231" w14:textId="77777777" w:rsidR="00620E70" w:rsidRPr="00845B5F" w:rsidRDefault="00620E70" w:rsidP="00620E70">
            <w:pPr>
              <w:jc w:val="both"/>
            </w:pPr>
            <w:r w:rsidRPr="00845B5F">
              <w:t>МУЖИЧИНСКОЕ</w:t>
            </w:r>
          </w:p>
        </w:tc>
      </w:tr>
      <w:tr w:rsidR="00620E70" w:rsidRPr="00845B5F" w14:paraId="4AEFA04F" w14:textId="77777777" w:rsidTr="004D41B6">
        <w:trPr>
          <w:trHeight w:val="255"/>
        </w:trPr>
        <w:tc>
          <w:tcPr>
            <w:tcW w:w="666" w:type="pct"/>
            <w:shd w:val="clear" w:color="auto" w:fill="auto"/>
            <w:noWrap/>
            <w:vAlign w:val="bottom"/>
            <w:hideMark/>
          </w:tcPr>
          <w:p w14:paraId="68C32419" w14:textId="77777777" w:rsidR="00620E70" w:rsidRPr="00845B5F" w:rsidRDefault="00620E70" w:rsidP="00620E70">
            <w:pPr>
              <w:jc w:val="both"/>
            </w:pPr>
            <w:r w:rsidRPr="00845B5F">
              <w:t>32</w:t>
            </w:r>
          </w:p>
        </w:tc>
        <w:tc>
          <w:tcPr>
            <w:tcW w:w="330" w:type="pct"/>
            <w:shd w:val="clear" w:color="auto" w:fill="auto"/>
            <w:noWrap/>
            <w:vAlign w:val="bottom"/>
            <w:hideMark/>
          </w:tcPr>
          <w:p w14:paraId="214CC919" w14:textId="77777777" w:rsidR="00620E70" w:rsidRPr="00845B5F" w:rsidRDefault="00620E70" w:rsidP="00620E70">
            <w:pPr>
              <w:jc w:val="both"/>
            </w:pPr>
            <w:r w:rsidRPr="00845B5F">
              <w:t>5</w:t>
            </w:r>
          </w:p>
        </w:tc>
        <w:tc>
          <w:tcPr>
            <w:tcW w:w="464" w:type="pct"/>
            <w:shd w:val="clear" w:color="auto" w:fill="auto"/>
            <w:noWrap/>
            <w:vAlign w:val="bottom"/>
            <w:hideMark/>
          </w:tcPr>
          <w:p w14:paraId="19CB7AC8" w14:textId="77777777" w:rsidR="00620E70" w:rsidRPr="00845B5F" w:rsidRDefault="00620E70" w:rsidP="00620E70">
            <w:pPr>
              <w:jc w:val="both"/>
            </w:pPr>
            <w:r w:rsidRPr="00845B5F">
              <w:t>4.6</w:t>
            </w:r>
          </w:p>
        </w:tc>
        <w:tc>
          <w:tcPr>
            <w:tcW w:w="2306" w:type="pct"/>
            <w:shd w:val="clear" w:color="auto" w:fill="auto"/>
            <w:noWrap/>
            <w:vAlign w:val="bottom"/>
            <w:hideMark/>
          </w:tcPr>
          <w:p w14:paraId="2E321510" w14:textId="77777777" w:rsidR="00620E70" w:rsidRPr="00845B5F" w:rsidRDefault="00620E70" w:rsidP="00620E70">
            <w:pPr>
              <w:jc w:val="both"/>
            </w:pPr>
            <w:r w:rsidRPr="00845B5F">
              <w:t>10ОРГ+Г+ГШ лесные культуры озу: ПЛОДОВЫЕ(ОРЕХИ,КАШТАН)</w:t>
            </w:r>
          </w:p>
        </w:tc>
        <w:tc>
          <w:tcPr>
            <w:tcW w:w="318" w:type="pct"/>
            <w:shd w:val="clear" w:color="auto" w:fill="auto"/>
            <w:noWrap/>
            <w:vAlign w:val="bottom"/>
            <w:hideMark/>
          </w:tcPr>
          <w:p w14:paraId="525EC873" w14:textId="77777777" w:rsidR="00620E70" w:rsidRPr="00845B5F" w:rsidRDefault="00620E70" w:rsidP="00620E70">
            <w:pPr>
              <w:jc w:val="both"/>
            </w:pPr>
            <w:r w:rsidRPr="00845B5F">
              <w:t>23</w:t>
            </w:r>
          </w:p>
        </w:tc>
        <w:tc>
          <w:tcPr>
            <w:tcW w:w="915" w:type="pct"/>
            <w:shd w:val="clear" w:color="auto" w:fill="auto"/>
            <w:noWrap/>
            <w:vAlign w:val="bottom"/>
            <w:hideMark/>
          </w:tcPr>
          <w:p w14:paraId="193CC21D" w14:textId="77777777" w:rsidR="00620E70" w:rsidRPr="00845B5F" w:rsidRDefault="00620E70" w:rsidP="00620E70">
            <w:pPr>
              <w:jc w:val="both"/>
            </w:pPr>
            <w:r w:rsidRPr="00845B5F">
              <w:t>МУЖИЧИНСКОЕ</w:t>
            </w:r>
          </w:p>
        </w:tc>
      </w:tr>
      <w:tr w:rsidR="00620E70" w:rsidRPr="00845B5F" w14:paraId="50EF30A9" w14:textId="77777777" w:rsidTr="004D41B6">
        <w:trPr>
          <w:trHeight w:val="255"/>
        </w:trPr>
        <w:tc>
          <w:tcPr>
            <w:tcW w:w="666" w:type="pct"/>
            <w:shd w:val="clear" w:color="auto" w:fill="auto"/>
            <w:noWrap/>
            <w:vAlign w:val="bottom"/>
            <w:hideMark/>
          </w:tcPr>
          <w:p w14:paraId="65E5E55E" w14:textId="77777777" w:rsidR="00620E70" w:rsidRPr="00845B5F" w:rsidRDefault="00620E70" w:rsidP="00620E70">
            <w:pPr>
              <w:jc w:val="both"/>
            </w:pPr>
            <w:r w:rsidRPr="00845B5F">
              <w:t>32</w:t>
            </w:r>
          </w:p>
        </w:tc>
        <w:tc>
          <w:tcPr>
            <w:tcW w:w="330" w:type="pct"/>
            <w:shd w:val="clear" w:color="auto" w:fill="auto"/>
            <w:noWrap/>
            <w:vAlign w:val="bottom"/>
            <w:hideMark/>
          </w:tcPr>
          <w:p w14:paraId="3F9D2BDA" w14:textId="77777777" w:rsidR="00620E70" w:rsidRPr="00845B5F" w:rsidRDefault="00620E70" w:rsidP="00620E70">
            <w:pPr>
              <w:jc w:val="both"/>
            </w:pPr>
            <w:r w:rsidRPr="00845B5F">
              <w:t>6</w:t>
            </w:r>
          </w:p>
        </w:tc>
        <w:tc>
          <w:tcPr>
            <w:tcW w:w="464" w:type="pct"/>
            <w:shd w:val="clear" w:color="auto" w:fill="auto"/>
            <w:noWrap/>
            <w:vAlign w:val="bottom"/>
            <w:hideMark/>
          </w:tcPr>
          <w:p w14:paraId="0BA828D5" w14:textId="77777777" w:rsidR="00620E70" w:rsidRPr="00845B5F" w:rsidRDefault="00620E70" w:rsidP="00620E70">
            <w:pPr>
              <w:jc w:val="both"/>
            </w:pPr>
            <w:r w:rsidRPr="00845B5F">
              <w:t>12</w:t>
            </w:r>
          </w:p>
        </w:tc>
        <w:tc>
          <w:tcPr>
            <w:tcW w:w="2306" w:type="pct"/>
            <w:shd w:val="clear" w:color="auto" w:fill="auto"/>
            <w:noWrap/>
            <w:vAlign w:val="bottom"/>
            <w:hideMark/>
          </w:tcPr>
          <w:p w14:paraId="4D3336AA" w14:textId="77777777" w:rsidR="00620E70" w:rsidRPr="00845B5F" w:rsidRDefault="00620E70" w:rsidP="00620E70">
            <w:pPr>
              <w:jc w:val="both"/>
            </w:pPr>
            <w:r w:rsidRPr="00845B5F">
              <w:t>6Г1БК1КЛП1ГШ1ЛП озу: УЧ-КИ ЛЕСА ШИРИНОЙ 1 КМ ВОКРУГ НАСЕЛЕН.</w:t>
            </w:r>
          </w:p>
        </w:tc>
        <w:tc>
          <w:tcPr>
            <w:tcW w:w="318" w:type="pct"/>
            <w:shd w:val="clear" w:color="auto" w:fill="auto"/>
            <w:noWrap/>
            <w:vAlign w:val="bottom"/>
            <w:hideMark/>
          </w:tcPr>
          <w:p w14:paraId="40C4F5F1" w14:textId="77777777" w:rsidR="00620E70" w:rsidRPr="00845B5F" w:rsidRDefault="00620E70" w:rsidP="00620E70">
            <w:pPr>
              <w:jc w:val="both"/>
            </w:pPr>
            <w:r w:rsidRPr="00845B5F">
              <w:t>264</w:t>
            </w:r>
          </w:p>
        </w:tc>
        <w:tc>
          <w:tcPr>
            <w:tcW w:w="915" w:type="pct"/>
            <w:shd w:val="clear" w:color="auto" w:fill="auto"/>
            <w:noWrap/>
            <w:vAlign w:val="bottom"/>
            <w:hideMark/>
          </w:tcPr>
          <w:p w14:paraId="5F1C04C0" w14:textId="77777777" w:rsidR="00620E70" w:rsidRPr="00845B5F" w:rsidRDefault="00620E70" w:rsidP="00620E70">
            <w:pPr>
              <w:jc w:val="both"/>
            </w:pPr>
            <w:r w:rsidRPr="00845B5F">
              <w:t>МУЖИЧИНСКОЕ</w:t>
            </w:r>
          </w:p>
        </w:tc>
      </w:tr>
      <w:tr w:rsidR="00620E70" w:rsidRPr="00845B5F" w14:paraId="53EB79FD" w14:textId="77777777" w:rsidTr="004D41B6">
        <w:trPr>
          <w:trHeight w:val="255"/>
        </w:trPr>
        <w:tc>
          <w:tcPr>
            <w:tcW w:w="666" w:type="pct"/>
            <w:shd w:val="clear" w:color="auto" w:fill="auto"/>
            <w:noWrap/>
            <w:vAlign w:val="bottom"/>
            <w:hideMark/>
          </w:tcPr>
          <w:p w14:paraId="032AA75A" w14:textId="77777777" w:rsidR="00620E70" w:rsidRPr="00845B5F" w:rsidRDefault="00620E70" w:rsidP="00620E70">
            <w:pPr>
              <w:jc w:val="both"/>
            </w:pPr>
            <w:r w:rsidRPr="00845B5F">
              <w:t>32</w:t>
            </w:r>
          </w:p>
        </w:tc>
        <w:tc>
          <w:tcPr>
            <w:tcW w:w="330" w:type="pct"/>
            <w:shd w:val="clear" w:color="auto" w:fill="auto"/>
            <w:noWrap/>
            <w:vAlign w:val="bottom"/>
            <w:hideMark/>
          </w:tcPr>
          <w:p w14:paraId="1662E703" w14:textId="77777777" w:rsidR="00620E70" w:rsidRPr="00845B5F" w:rsidRDefault="00620E70" w:rsidP="00620E70">
            <w:pPr>
              <w:jc w:val="both"/>
            </w:pPr>
            <w:r w:rsidRPr="00845B5F">
              <w:t>7</w:t>
            </w:r>
          </w:p>
        </w:tc>
        <w:tc>
          <w:tcPr>
            <w:tcW w:w="464" w:type="pct"/>
            <w:shd w:val="clear" w:color="auto" w:fill="auto"/>
            <w:noWrap/>
            <w:vAlign w:val="bottom"/>
            <w:hideMark/>
          </w:tcPr>
          <w:p w14:paraId="6B452439" w14:textId="77777777" w:rsidR="00620E70" w:rsidRPr="00845B5F" w:rsidRDefault="00620E70" w:rsidP="00620E70">
            <w:pPr>
              <w:jc w:val="both"/>
            </w:pPr>
            <w:r w:rsidRPr="00845B5F">
              <w:t>15</w:t>
            </w:r>
          </w:p>
        </w:tc>
        <w:tc>
          <w:tcPr>
            <w:tcW w:w="2306" w:type="pct"/>
            <w:shd w:val="clear" w:color="auto" w:fill="auto"/>
            <w:noWrap/>
            <w:vAlign w:val="bottom"/>
            <w:hideMark/>
          </w:tcPr>
          <w:p w14:paraId="568B9026" w14:textId="77777777" w:rsidR="00620E70" w:rsidRPr="00845B5F" w:rsidRDefault="00620E70" w:rsidP="00620E70">
            <w:pPr>
              <w:jc w:val="both"/>
            </w:pPr>
            <w:r w:rsidRPr="00845B5F">
              <w:t xml:space="preserve">6ОЛС2ЯО1Г1КЛП+ЧШ озу: УЧ-КИ ЛЕСА НА </w:t>
            </w:r>
            <w:r w:rsidRPr="00845B5F">
              <w:lastRenderedPageBreak/>
              <w:t>СКЛОНАХ БОЛЕЕ 30 ГРАД.</w:t>
            </w:r>
          </w:p>
        </w:tc>
        <w:tc>
          <w:tcPr>
            <w:tcW w:w="318" w:type="pct"/>
            <w:shd w:val="clear" w:color="auto" w:fill="auto"/>
            <w:noWrap/>
            <w:vAlign w:val="bottom"/>
            <w:hideMark/>
          </w:tcPr>
          <w:p w14:paraId="4325DBF2" w14:textId="77777777" w:rsidR="00620E70" w:rsidRPr="00845B5F" w:rsidRDefault="00620E70" w:rsidP="00620E70">
            <w:pPr>
              <w:jc w:val="both"/>
            </w:pPr>
            <w:r w:rsidRPr="00845B5F">
              <w:lastRenderedPageBreak/>
              <w:t>180</w:t>
            </w:r>
          </w:p>
        </w:tc>
        <w:tc>
          <w:tcPr>
            <w:tcW w:w="915" w:type="pct"/>
            <w:shd w:val="clear" w:color="auto" w:fill="auto"/>
            <w:noWrap/>
            <w:vAlign w:val="bottom"/>
            <w:hideMark/>
          </w:tcPr>
          <w:p w14:paraId="1E739A19" w14:textId="77777777" w:rsidR="00620E70" w:rsidRPr="00845B5F" w:rsidRDefault="00620E70" w:rsidP="00620E70">
            <w:pPr>
              <w:jc w:val="both"/>
            </w:pPr>
            <w:r w:rsidRPr="00845B5F">
              <w:t>МУЖИЧИ</w:t>
            </w:r>
            <w:r w:rsidRPr="00845B5F">
              <w:lastRenderedPageBreak/>
              <w:t>НСКОЕ</w:t>
            </w:r>
          </w:p>
        </w:tc>
      </w:tr>
      <w:tr w:rsidR="00620E70" w:rsidRPr="00845B5F" w14:paraId="6A4AD525" w14:textId="77777777" w:rsidTr="004D41B6">
        <w:trPr>
          <w:trHeight w:val="255"/>
        </w:trPr>
        <w:tc>
          <w:tcPr>
            <w:tcW w:w="666" w:type="pct"/>
            <w:shd w:val="clear" w:color="auto" w:fill="auto"/>
            <w:noWrap/>
            <w:vAlign w:val="bottom"/>
            <w:hideMark/>
          </w:tcPr>
          <w:p w14:paraId="0BB3AEA3" w14:textId="77777777" w:rsidR="00620E70" w:rsidRPr="00845B5F" w:rsidRDefault="00620E70" w:rsidP="00620E70">
            <w:pPr>
              <w:jc w:val="both"/>
            </w:pPr>
            <w:r w:rsidRPr="00845B5F">
              <w:lastRenderedPageBreak/>
              <w:t>37</w:t>
            </w:r>
          </w:p>
        </w:tc>
        <w:tc>
          <w:tcPr>
            <w:tcW w:w="330" w:type="pct"/>
            <w:shd w:val="clear" w:color="auto" w:fill="auto"/>
            <w:noWrap/>
            <w:vAlign w:val="bottom"/>
            <w:hideMark/>
          </w:tcPr>
          <w:p w14:paraId="073F60E2" w14:textId="77777777" w:rsidR="00620E70" w:rsidRPr="00845B5F" w:rsidRDefault="00620E70" w:rsidP="00620E70">
            <w:pPr>
              <w:jc w:val="both"/>
            </w:pPr>
            <w:r w:rsidRPr="00845B5F">
              <w:t>4</w:t>
            </w:r>
          </w:p>
        </w:tc>
        <w:tc>
          <w:tcPr>
            <w:tcW w:w="464" w:type="pct"/>
            <w:shd w:val="clear" w:color="auto" w:fill="auto"/>
            <w:noWrap/>
            <w:vAlign w:val="bottom"/>
            <w:hideMark/>
          </w:tcPr>
          <w:p w14:paraId="25748463" w14:textId="77777777" w:rsidR="00620E70" w:rsidRPr="00845B5F" w:rsidRDefault="00620E70" w:rsidP="00620E70">
            <w:pPr>
              <w:jc w:val="both"/>
            </w:pPr>
            <w:r w:rsidRPr="00845B5F">
              <w:t>5.4</w:t>
            </w:r>
          </w:p>
        </w:tc>
        <w:tc>
          <w:tcPr>
            <w:tcW w:w="2306" w:type="pct"/>
            <w:shd w:val="clear" w:color="auto" w:fill="auto"/>
            <w:noWrap/>
            <w:vAlign w:val="bottom"/>
            <w:hideMark/>
          </w:tcPr>
          <w:p w14:paraId="02078BFB" w14:textId="77777777" w:rsidR="00620E70" w:rsidRPr="00845B5F" w:rsidRDefault="00620E70" w:rsidP="00620E70">
            <w:pPr>
              <w:jc w:val="both"/>
            </w:pPr>
            <w:r w:rsidRPr="00845B5F">
              <w:t>5БК2Г1КЛП1ЯО1ЛП озу: УЧ-КИ ЛЕСА НА СКЛОНАХ БОЛЕЕ 30 ГРАД.</w:t>
            </w:r>
          </w:p>
        </w:tc>
        <w:tc>
          <w:tcPr>
            <w:tcW w:w="318" w:type="pct"/>
            <w:shd w:val="clear" w:color="auto" w:fill="auto"/>
            <w:noWrap/>
            <w:vAlign w:val="bottom"/>
            <w:hideMark/>
          </w:tcPr>
          <w:p w14:paraId="7691D0A1" w14:textId="77777777" w:rsidR="00620E70" w:rsidRPr="00845B5F" w:rsidRDefault="00620E70" w:rsidP="00620E70">
            <w:pPr>
              <w:jc w:val="both"/>
            </w:pPr>
            <w:r w:rsidRPr="00845B5F">
              <w:t>70</w:t>
            </w:r>
          </w:p>
        </w:tc>
        <w:tc>
          <w:tcPr>
            <w:tcW w:w="915" w:type="pct"/>
            <w:shd w:val="clear" w:color="auto" w:fill="auto"/>
            <w:noWrap/>
            <w:vAlign w:val="bottom"/>
            <w:hideMark/>
          </w:tcPr>
          <w:p w14:paraId="52FDB663" w14:textId="77777777" w:rsidR="00620E70" w:rsidRPr="00845B5F" w:rsidRDefault="00620E70" w:rsidP="00620E70">
            <w:pPr>
              <w:jc w:val="both"/>
            </w:pPr>
            <w:r w:rsidRPr="00845B5F">
              <w:t>МУЖИЧИНСКОЕ</w:t>
            </w:r>
          </w:p>
        </w:tc>
      </w:tr>
      <w:tr w:rsidR="00620E70" w:rsidRPr="00845B5F" w14:paraId="4895D3C5" w14:textId="77777777" w:rsidTr="004D41B6">
        <w:trPr>
          <w:trHeight w:val="255"/>
        </w:trPr>
        <w:tc>
          <w:tcPr>
            <w:tcW w:w="666" w:type="pct"/>
            <w:shd w:val="clear" w:color="auto" w:fill="auto"/>
            <w:noWrap/>
            <w:vAlign w:val="bottom"/>
            <w:hideMark/>
          </w:tcPr>
          <w:p w14:paraId="53DFDCD5" w14:textId="77777777" w:rsidR="00620E70" w:rsidRPr="00845B5F" w:rsidRDefault="00620E70" w:rsidP="00620E70">
            <w:pPr>
              <w:jc w:val="both"/>
            </w:pPr>
            <w:r w:rsidRPr="00845B5F">
              <w:t>38</w:t>
            </w:r>
          </w:p>
        </w:tc>
        <w:tc>
          <w:tcPr>
            <w:tcW w:w="330" w:type="pct"/>
            <w:shd w:val="clear" w:color="auto" w:fill="auto"/>
            <w:noWrap/>
            <w:vAlign w:val="bottom"/>
            <w:hideMark/>
          </w:tcPr>
          <w:p w14:paraId="4E27C2E7" w14:textId="77777777" w:rsidR="00620E70" w:rsidRPr="00845B5F" w:rsidRDefault="00620E70" w:rsidP="00620E70">
            <w:pPr>
              <w:jc w:val="both"/>
            </w:pPr>
            <w:r w:rsidRPr="00845B5F">
              <w:t>1</w:t>
            </w:r>
          </w:p>
        </w:tc>
        <w:tc>
          <w:tcPr>
            <w:tcW w:w="464" w:type="pct"/>
            <w:shd w:val="clear" w:color="auto" w:fill="auto"/>
            <w:noWrap/>
            <w:vAlign w:val="bottom"/>
            <w:hideMark/>
          </w:tcPr>
          <w:p w14:paraId="666CE47E" w14:textId="77777777" w:rsidR="00620E70" w:rsidRPr="00845B5F" w:rsidRDefault="00620E70" w:rsidP="00620E70">
            <w:pPr>
              <w:jc w:val="both"/>
            </w:pPr>
            <w:r w:rsidRPr="00845B5F">
              <w:t>8.5</w:t>
            </w:r>
          </w:p>
        </w:tc>
        <w:tc>
          <w:tcPr>
            <w:tcW w:w="2306" w:type="pct"/>
            <w:shd w:val="clear" w:color="auto" w:fill="auto"/>
            <w:noWrap/>
            <w:vAlign w:val="bottom"/>
            <w:hideMark/>
          </w:tcPr>
          <w:p w14:paraId="7A86A809" w14:textId="77777777" w:rsidR="00620E70" w:rsidRPr="00845B5F" w:rsidRDefault="00620E70" w:rsidP="00620E70">
            <w:pPr>
              <w:jc w:val="both"/>
            </w:pPr>
            <w:r w:rsidRPr="00845B5F">
              <w:t>6БК2Г2КЛП озу: УЧ-КИ ЛЕСА НА СКЛОНАХ БОЛЕЕ 30 ГРАД.</w:t>
            </w:r>
          </w:p>
        </w:tc>
        <w:tc>
          <w:tcPr>
            <w:tcW w:w="318" w:type="pct"/>
            <w:shd w:val="clear" w:color="auto" w:fill="auto"/>
            <w:noWrap/>
            <w:vAlign w:val="bottom"/>
            <w:hideMark/>
          </w:tcPr>
          <w:p w14:paraId="1AE9618D" w14:textId="77777777" w:rsidR="00620E70" w:rsidRPr="00845B5F" w:rsidRDefault="00620E70" w:rsidP="00620E70">
            <w:pPr>
              <w:jc w:val="both"/>
            </w:pPr>
            <w:r w:rsidRPr="00845B5F">
              <w:t>230</w:t>
            </w:r>
          </w:p>
        </w:tc>
        <w:tc>
          <w:tcPr>
            <w:tcW w:w="915" w:type="pct"/>
            <w:shd w:val="clear" w:color="auto" w:fill="auto"/>
            <w:noWrap/>
            <w:vAlign w:val="bottom"/>
            <w:hideMark/>
          </w:tcPr>
          <w:p w14:paraId="06501081" w14:textId="77777777" w:rsidR="00620E70" w:rsidRPr="00845B5F" w:rsidRDefault="00620E70" w:rsidP="00620E70">
            <w:pPr>
              <w:jc w:val="both"/>
            </w:pPr>
            <w:r w:rsidRPr="00845B5F">
              <w:t>МУЖИЧИНСКОЕ</w:t>
            </w:r>
          </w:p>
        </w:tc>
      </w:tr>
      <w:tr w:rsidR="00620E70" w:rsidRPr="00845B5F" w14:paraId="205144F6" w14:textId="77777777" w:rsidTr="004D41B6">
        <w:trPr>
          <w:trHeight w:val="255"/>
        </w:trPr>
        <w:tc>
          <w:tcPr>
            <w:tcW w:w="666" w:type="pct"/>
            <w:shd w:val="clear" w:color="auto" w:fill="auto"/>
            <w:noWrap/>
            <w:vAlign w:val="bottom"/>
            <w:hideMark/>
          </w:tcPr>
          <w:p w14:paraId="36E9FB2B" w14:textId="77777777" w:rsidR="00620E70" w:rsidRPr="00845B5F" w:rsidRDefault="00620E70" w:rsidP="00620E70">
            <w:pPr>
              <w:jc w:val="both"/>
            </w:pPr>
            <w:r w:rsidRPr="00845B5F">
              <w:t>38</w:t>
            </w:r>
          </w:p>
        </w:tc>
        <w:tc>
          <w:tcPr>
            <w:tcW w:w="330" w:type="pct"/>
            <w:shd w:val="clear" w:color="auto" w:fill="auto"/>
            <w:noWrap/>
            <w:vAlign w:val="bottom"/>
            <w:hideMark/>
          </w:tcPr>
          <w:p w14:paraId="495568DA" w14:textId="77777777" w:rsidR="00620E70" w:rsidRPr="00845B5F" w:rsidRDefault="00620E70" w:rsidP="00620E70">
            <w:pPr>
              <w:jc w:val="both"/>
            </w:pPr>
            <w:r w:rsidRPr="00845B5F">
              <w:t>2</w:t>
            </w:r>
          </w:p>
        </w:tc>
        <w:tc>
          <w:tcPr>
            <w:tcW w:w="464" w:type="pct"/>
            <w:shd w:val="clear" w:color="auto" w:fill="auto"/>
            <w:noWrap/>
            <w:vAlign w:val="bottom"/>
            <w:hideMark/>
          </w:tcPr>
          <w:p w14:paraId="6CA450EE" w14:textId="77777777" w:rsidR="00620E70" w:rsidRPr="00845B5F" w:rsidRDefault="00620E70" w:rsidP="00620E70">
            <w:pPr>
              <w:jc w:val="both"/>
            </w:pPr>
            <w:r w:rsidRPr="00845B5F">
              <w:t>8</w:t>
            </w:r>
          </w:p>
        </w:tc>
        <w:tc>
          <w:tcPr>
            <w:tcW w:w="2306" w:type="pct"/>
            <w:shd w:val="clear" w:color="auto" w:fill="auto"/>
            <w:noWrap/>
            <w:vAlign w:val="bottom"/>
            <w:hideMark/>
          </w:tcPr>
          <w:p w14:paraId="76C19D37" w14:textId="77777777" w:rsidR="00620E70" w:rsidRPr="00845B5F" w:rsidRDefault="00620E70" w:rsidP="00620E70">
            <w:pPr>
              <w:jc w:val="both"/>
            </w:pPr>
            <w:r w:rsidRPr="00845B5F">
              <w:t>7БК1Г1КЛП1ГШ озу: УЧ-КИ ЛЕСА ШИРИНОЙ 1 КМ ВОКРУГ НАСЕЛЕН.ПУН</w:t>
            </w:r>
          </w:p>
        </w:tc>
        <w:tc>
          <w:tcPr>
            <w:tcW w:w="318" w:type="pct"/>
            <w:shd w:val="clear" w:color="auto" w:fill="auto"/>
            <w:noWrap/>
            <w:vAlign w:val="bottom"/>
            <w:hideMark/>
          </w:tcPr>
          <w:p w14:paraId="7CB93067" w14:textId="77777777" w:rsidR="00620E70" w:rsidRPr="00845B5F" w:rsidRDefault="00620E70" w:rsidP="00620E70">
            <w:pPr>
              <w:jc w:val="both"/>
            </w:pPr>
            <w:r w:rsidRPr="00845B5F">
              <w:t>168</w:t>
            </w:r>
          </w:p>
        </w:tc>
        <w:tc>
          <w:tcPr>
            <w:tcW w:w="915" w:type="pct"/>
            <w:shd w:val="clear" w:color="auto" w:fill="auto"/>
            <w:noWrap/>
            <w:vAlign w:val="bottom"/>
            <w:hideMark/>
          </w:tcPr>
          <w:p w14:paraId="6782CF22" w14:textId="77777777" w:rsidR="00620E70" w:rsidRPr="00845B5F" w:rsidRDefault="00620E70" w:rsidP="00620E70">
            <w:pPr>
              <w:jc w:val="both"/>
            </w:pPr>
            <w:r w:rsidRPr="00845B5F">
              <w:t>МУЖИЧИНСКОЕ</w:t>
            </w:r>
          </w:p>
        </w:tc>
      </w:tr>
      <w:tr w:rsidR="00620E70" w:rsidRPr="00845B5F" w14:paraId="4E8E8090" w14:textId="77777777" w:rsidTr="004D41B6">
        <w:trPr>
          <w:trHeight w:val="255"/>
        </w:trPr>
        <w:tc>
          <w:tcPr>
            <w:tcW w:w="666" w:type="pct"/>
            <w:shd w:val="clear" w:color="auto" w:fill="auto"/>
            <w:noWrap/>
            <w:vAlign w:val="bottom"/>
            <w:hideMark/>
          </w:tcPr>
          <w:p w14:paraId="68CF63A3" w14:textId="77777777" w:rsidR="00620E70" w:rsidRPr="00845B5F" w:rsidRDefault="00620E70" w:rsidP="00620E70">
            <w:pPr>
              <w:jc w:val="both"/>
            </w:pPr>
            <w:r w:rsidRPr="00845B5F">
              <w:t>38</w:t>
            </w:r>
          </w:p>
        </w:tc>
        <w:tc>
          <w:tcPr>
            <w:tcW w:w="330" w:type="pct"/>
            <w:shd w:val="clear" w:color="auto" w:fill="auto"/>
            <w:noWrap/>
            <w:vAlign w:val="bottom"/>
            <w:hideMark/>
          </w:tcPr>
          <w:p w14:paraId="772E4EFC" w14:textId="77777777" w:rsidR="00620E70" w:rsidRPr="00845B5F" w:rsidRDefault="00620E70" w:rsidP="00620E70">
            <w:pPr>
              <w:jc w:val="both"/>
            </w:pPr>
            <w:r w:rsidRPr="00845B5F">
              <w:t>3</w:t>
            </w:r>
          </w:p>
        </w:tc>
        <w:tc>
          <w:tcPr>
            <w:tcW w:w="464" w:type="pct"/>
            <w:shd w:val="clear" w:color="auto" w:fill="auto"/>
            <w:noWrap/>
            <w:vAlign w:val="bottom"/>
            <w:hideMark/>
          </w:tcPr>
          <w:p w14:paraId="46991388" w14:textId="77777777" w:rsidR="00620E70" w:rsidRPr="00845B5F" w:rsidRDefault="00620E70" w:rsidP="00620E70">
            <w:pPr>
              <w:jc w:val="both"/>
            </w:pPr>
            <w:r w:rsidRPr="00845B5F">
              <w:t>4.5</w:t>
            </w:r>
          </w:p>
        </w:tc>
        <w:tc>
          <w:tcPr>
            <w:tcW w:w="2306" w:type="pct"/>
            <w:shd w:val="clear" w:color="auto" w:fill="auto"/>
            <w:noWrap/>
            <w:vAlign w:val="bottom"/>
            <w:hideMark/>
          </w:tcPr>
          <w:p w14:paraId="798F1727" w14:textId="77777777" w:rsidR="00620E70" w:rsidRPr="00845B5F" w:rsidRDefault="00620E70" w:rsidP="00620E70">
            <w:pPr>
              <w:jc w:val="both"/>
            </w:pPr>
            <w:r w:rsidRPr="00845B5F">
              <w:t>10ЛЩ+АЛ озу: КУСТАРНИКИ,ТАЛЬНИКИ</w:t>
            </w:r>
          </w:p>
        </w:tc>
        <w:tc>
          <w:tcPr>
            <w:tcW w:w="318" w:type="pct"/>
            <w:shd w:val="clear" w:color="auto" w:fill="auto"/>
            <w:noWrap/>
            <w:vAlign w:val="bottom"/>
            <w:hideMark/>
          </w:tcPr>
          <w:p w14:paraId="01782FB4" w14:textId="77777777" w:rsidR="00620E70" w:rsidRPr="00845B5F" w:rsidRDefault="00620E70" w:rsidP="00620E70">
            <w:pPr>
              <w:jc w:val="both"/>
            </w:pPr>
            <w:r w:rsidRPr="00845B5F">
              <w:t>11</w:t>
            </w:r>
          </w:p>
        </w:tc>
        <w:tc>
          <w:tcPr>
            <w:tcW w:w="915" w:type="pct"/>
            <w:shd w:val="clear" w:color="auto" w:fill="auto"/>
            <w:noWrap/>
            <w:vAlign w:val="bottom"/>
            <w:hideMark/>
          </w:tcPr>
          <w:p w14:paraId="7ACABBAB" w14:textId="77777777" w:rsidR="00620E70" w:rsidRPr="00845B5F" w:rsidRDefault="00620E70" w:rsidP="00620E70">
            <w:pPr>
              <w:jc w:val="both"/>
            </w:pPr>
            <w:r w:rsidRPr="00845B5F">
              <w:t>МУЖИЧИНСКОЕ</w:t>
            </w:r>
          </w:p>
        </w:tc>
      </w:tr>
      <w:tr w:rsidR="00620E70" w:rsidRPr="00845B5F" w14:paraId="0914625B" w14:textId="77777777" w:rsidTr="004D41B6">
        <w:trPr>
          <w:trHeight w:val="255"/>
        </w:trPr>
        <w:tc>
          <w:tcPr>
            <w:tcW w:w="666" w:type="pct"/>
            <w:shd w:val="clear" w:color="auto" w:fill="auto"/>
            <w:noWrap/>
            <w:vAlign w:val="bottom"/>
            <w:hideMark/>
          </w:tcPr>
          <w:p w14:paraId="4BE6F9D7" w14:textId="77777777" w:rsidR="00620E70" w:rsidRPr="00845B5F" w:rsidRDefault="00620E70" w:rsidP="00620E70">
            <w:pPr>
              <w:jc w:val="both"/>
            </w:pPr>
            <w:r w:rsidRPr="00845B5F">
              <w:t>38</w:t>
            </w:r>
          </w:p>
        </w:tc>
        <w:tc>
          <w:tcPr>
            <w:tcW w:w="330" w:type="pct"/>
            <w:shd w:val="clear" w:color="auto" w:fill="auto"/>
            <w:noWrap/>
            <w:vAlign w:val="bottom"/>
            <w:hideMark/>
          </w:tcPr>
          <w:p w14:paraId="770B8BA9" w14:textId="77777777" w:rsidR="00620E70" w:rsidRPr="00845B5F" w:rsidRDefault="00620E70" w:rsidP="00620E70">
            <w:pPr>
              <w:jc w:val="both"/>
            </w:pPr>
            <w:r w:rsidRPr="00845B5F">
              <w:t>4</w:t>
            </w:r>
          </w:p>
        </w:tc>
        <w:tc>
          <w:tcPr>
            <w:tcW w:w="464" w:type="pct"/>
            <w:shd w:val="clear" w:color="auto" w:fill="auto"/>
            <w:noWrap/>
            <w:vAlign w:val="bottom"/>
            <w:hideMark/>
          </w:tcPr>
          <w:p w14:paraId="10F9DB71" w14:textId="77777777" w:rsidR="00620E70" w:rsidRPr="00845B5F" w:rsidRDefault="00620E70" w:rsidP="00620E70">
            <w:pPr>
              <w:jc w:val="both"/>
            </w:pPr>
            <w:r w:rsidRPr="00845B5F">
              <w:t>1.8</w:t>
            </w:r>
          </w:p>
        </w:tc>
        <w:tc>
          <w:tcPr>
            <w:tcW w:w="2306" w:type="pct"/>
            <w:shd w:val="clear" w:color="auto" w:fill="auto"/>
            <w:noWrap/>
            <w:vAlign w:val="bottom"/>
            <w:hideMark/>
          </w:tcPr>
          <w:p w14:paraId="5C643A11" w14:textId="77777777" w:rsidR="00620E70" w:rsidRPr="00845B5F" w:rsidRDefault="00620E70" w:rsidP="00620E70">
            <w:pPr>
              <w:jc w:val="both"/>
            </w:pPr>
            <w:r w:rsidRPr="00845B5F">
              <w:t>6КЛП4ОЛС озу: УЧ-КИ ЛЕСА ШИРИНОЙ 1 КМ ВОКРУГ НАСЕЛЕН.ПУНКТОВ</w:t>
            </w:r>
          </w:p>
        </w:tc>
        <w:tc>
          <w:tcPr>
            <w:tcW w:w="318" w:type="pct"/>
            <w:shd w:val="clear" w:color="auto" w:fill="auto"/>
            <w:noWrap/>
            <w:vAlign w:val="bottom"/>
            <w:hideMark/>
          </w:tcPr>
          <w:p w14:paraId="0C148AFA" w14:textId="77777777" w:rsidR="00620E70" w:rsidRPr="00845B5F" w:rsidRDefault="00620E70" w:rsidP="00620E70">
            <w:pPr>
              <w:jc w:val="both"/>
            </w:pPr>
            <w:r w:rsidRPr="00845B5F">
              <w:t>23</w:t>
            </w:r>
          </w:p>
        </w:tc>
        <w:tc>
          <w:tcPr>
            <w:tcW w:w="915" w:type="pct"/>
            <w:shd w:val="clear" w:color="auto" w:fill="auto"/>
            <w:noWrap/>
            <w:vAlign w:val="bottom"/>
            <w:hideMark/>
          </w:tcPr>
          <w:p w14:paraId="0B244269" w14:textId="77777777" w:rsidR="00620E70" w:rsidRPr="00845B5F" w:rsidRDefault="00620E70" w:rsidP="00620E70">
            <w:pPr>
              <w:jc w:val="both"/>
            </w:pPr>
            <w:r w:rsidRPr="00845B5F">
              <w:t>МУЖИЧИНСКОЕ</w:t>
            </w:r>
          </w:p>
        </w:tc>
      </w:tr>
      <w:tr w:rsidR="00620E70" w:rsidRPr="00845B5F" w14:paraId="3AC462E9" w14:textId="77777777" w:rsidTr="004D41B6">
        <w:trPr>
          <w:trHeight w:val="255"/>
        </w:trPr>
        <w:tc>
          <w:tcPr>
            <w:tcW w:w="666" w:type="pct"/>
            <w:shd w:val="clear" w:color="auto" w:fill="auto"/>
            <w:noWrap/>
            <w:vAlign w:val="bottom"/>
            <w:hideMark/>
          </w:tcPr>
          <w:p w14:paraId="6E0DF6FA" w14:textId="77777777" w:rsidR="00620E70" w:rsidRPr="00845B5F" w:rsidRDefault="00620E70" w:rsidP="00620E70">
            <w:pPr>
              <w:jc w:val="both"/>
            </w:pPr>
            <w:r w:rsidRPr="00845B5F">
              <w:t>38</w:t>
            </w:r>
          </w:p>
        </w:tc>
        <w:tc>
          <w:tcPr>
            <w:tcW w:w="330" w:type="pct"/>
            <w:shd w:val="clear" w:color="auto" w:fill="auto"/>
            <w:noWrap/>
            <w:vAlign w:val="bottom"/>
            <w:hideMark/>
          </w:tcPr>
          <w:p w14:paraId="28C8BE52" w14:textId="77777777" w:rsidR="00620E70" w:rsidRPr="00845B5F" w:rsidRDefault="00620E70" w:rsidP="00620E70">
            <w:pPr>
              <w:jc w:val="both"/>
            </w:pPr>
            <w:r w:rsidRPr="00845B5F">
              <w:t>5</w:t>
            </w:r>
          </w:p>
        </w:tc>
        <w:tc>
          <w:tcPr>
            <w:tcW w:w="464" w:type="pct"/>
            <w:shd w:val="clear" w:color="auto" w:fill="auto"/>
            <w:noWrap/>
            <w:vAlign w:val="bottom"/>
            <w:hideMark/>
          </w:tcPr>
          <w:p w14:paraId="383A200A" w14:textId="77777777" w:rsidR="00620E70" w:rsidRPr="00845B5F" w:rsidRDefault="00620E70" w:rsidP="00620E70">
            <w:pPr>
              <w:jc w:val="both"/>
            </w:pPr>
            <w:r w:rsidRPr="00845B5F">
              <w:t>36</w:t>
            </w:r>
          </w:p>
        </w:tc>
        <w:tc>
          <w:tcPr>
            <w:tcW w:w="2306" w:type="pct"/>
            <w:shd w:val="clear" w:color="auto" w:fill="auto"/>
            <w:noWrap/>
            <w:vAlign w:val="bottom"/>
            <w:hideMark/>
          </w:tcPr>
          <w:p w14:paraId="28EBE7B7" w14:textId="77777777" w:rsidR="00620E70" w:rsidRPr="00845B5F" w:rsidRDefault="00620E70" w:rsidP="00620E70">
            <w:pPr>
              <w:jc w:val="both"/>
            </w:pPr>
            <w:r w:rsidRPr="00845B5F">
              <w:t>7БК3Г+ЯО+ГШ+ОЛЧ озу: УЧ-КИ ЛЕСА ШИРИНОЙ 1 КМ ВОКРУГ НАСЕЛЕН.</w:t>
            </w:r>
          </w:p>
        </w:tc>
        <w:tc>
          <w:tcPr>
            <w:tcW w:w="318" w:type="pct"/>
            <w:shd w:val="clear" w:color="auto" w:fill="auto"/>
            <w:noWrap/>
            <w:vAlign w:val="bottom"/>
            <w:hideMark/>
          </w:tcPr>
          <w:p w14:paraId="7D252747" w14:textId="77777777" w:rsidR="00620E70" w:rsidRPr="00845B5F" w:rsidRDefault="00620E70" w:rsidP="00620E70">
            <w:pPr>
              <w:jc w:val="both"/>
            </w:pPr>
            <w:r w:rsidRPr="00845B5F">
              <w:t>936</w:t>
            </w:r>
          </w:p>
        </w:tc>
        <w:tc>
          <w:tcPr>
            <w:tcW w:w="915" w:type="pct"/>
            <w:shd w:val="clear" w:color="auto" w:fill="auto"/>
            <w:noWrap/>
            <w:vAlign w:val="bottom"/>
            <w:hideMark/>
          </w:tcPr>
          <w:p w14:paraId="1560B9CB" w14:textId="77777777" w:rsidR="00620E70" w:rsidRPr="00845B5F" w:rsidRDefault="00620E70" w:rsidP="00620E70">
            <w:pPr>
              <w:jc w:val="both"/>
            </w:pPr>
            <w:r w:rsidRPr="00845B5F">
              <w:t>МУЖИЧИНСКОЕ</w:t>
            </w:r>
          </w:p>
        </w:tc>
      </w:tr>
      <w:tr w:rsidR="00620E70" w:rsidRPr="00845B5F" w14:paraId="65CF7BE6" w14:textId="77777777" w:rsidTr="004D41B6">
        <w:trPr>
          <w:trHeight w:val="255"/>
        </w:trPr>
        <w:tc>
          <w:tcPr>
            <w:tcW w:w="666" w:type="pct"/>
            <w:shd w:val="clear" w:color="auto" w:fill="auto"/>
            <w:noWrap/>
            <w:vAlign w:val="bottom"/>
            <w:hideMark/>
          </w:tcPr>
          <w:p w14:paraId="1B134709" w14:textId="77777777" w:rsidR="00620E70" w:rsidRPr="00845B5F" w:rsidRDefault="00620E70" w:rsidP="00620E70">
            <w:pPr>
              <w:jc w:val="both"/>
            </w:pPr>
            <w:r w:rsidRPr="00845B5F">
              <w:t>38</w:t>
            </w:r>
          </w:p>
        </w:tc>
        <w:tc>
          <w:tcPr>
            <w:tcW w:w="330" w:type="pct"/>
            <w:shd w:val="clear" w:color="auto" w:fill="auto"/>
            <w:noWrap/>
            <w:vAlign w:val="bottom"/>
            <w:hideMark/>
          </w:tcPr>
          <w:p w14:paraId="4D98D532" w14:textId="77777777" w:rsidR="00620E70" w:rsidRPr="00845B5F" w:rsidRDefault="00620E70" w:rsidP="00620E70">
            <w:pPr>
              <w:jc w:val="both"/>
            </w:pPr>
            <w:r w:rsidRPr="00845B5F">
              <w:t>8</w:t>
            </w:r>
          </w:p>
        </w:tc>
        <w:tc>
          <w:tcPr>
            <w:tcW w:w="464" w:type="pct"/>
            <w:shd w:val="clear" w:color="auto" w:fill="auto"/>
            <w:noWrap/>
            <w:vAlign w:val="bottom"/>
            <w:hideMark/>
          </w:tcPr>
          <w:p w14:paraId="7B37D074" w14:textId="77777777" w:rsidR="00620E70" w:rsidRPr="00845B5F" w:rsidRDefault="00620E70" w:rsidP="00620E70">
            <w:pPr>
              <w:jc w:val="both"/>
            </w:pPr>
            <w:r w:rsidRPr="00845B5F">
              <w:t>3.6</w:t>
            </w:r>
          </w:p>
        </w:tc>
        <w:tc>
          <w:tcPr>
            <w:tcW w:w="2306" w:type="pct"/>
            <w:shd w:val="clear" w:color="auto" w:fill="auto"/>
            <w:noWrap/>
            <w:vAlign w:val="bottom"/>
            <w:hideMark/>
          </w:tcPr>
          <w:p w14:paraId="2744E48F" w14:textId="77777777" w:rsidR="00620E70" w:rsidRPr="00845B5F" w:rsidRDefault="00620E70" w:rsidP="00620E70">
            <w:pPr>
              <w:jc w:val="both"/>
            </w:pPr>
            <w:r w:rsidRPr="00845B5F">
              <w:t>5Г2БК1КЛП1ИЛГ1ЛП озу: УЧ-КИ ЛЕСА НА СКЛОНАХ БОЛЕЕ 30 ГРАД.</w:t>
            </w:r>
          </w:p>
        </w:tc>
        <w:tc>
          <w:tcPr>
            <w:tcW w:w="318" w:type="pct"/>
            <w:shd w:val="clear" w:color="auto" w:fill="auto"/>
            <w:noWrap/>
            <w:vAlign w:val="bottom"/>
            <w:hideMark/>
          </w:tcPr>
          <w:p w14:paraId="19010384" w14:textId="77777777" w:rsidR="00620E70" w:rsidRPr="00845B5F" w:rsidRDefault="00620E70" w:rsidP="00620E70">
            <w:pPr>
              <w:jc w:val="both"/>
            </w:pPr>
            <w:r w:rsidRPr="00845B5F">
              <w:t>61</w:t>
            </w:r>
          </w:p>
        </w:tc>
        <w:tc>
          <w:tcPr>
            <w:tcW w:w="915" w:type="pct"/>
            <w:shd w:val="clear" w:color="auto" w:fill="auto"/>
            <w:noWrap/>
            <w:vAlign w:val="bottom"/>
            <w:hideMark/>
          </w:tcPr>
          <w:p w14:paraId="56F08FF5" w14:textId="77777777" w:rsidR="00620E70" w:rsidRPr="00845B5F" w:rsidRDefault="00620E70" w:rsidP="00620E70">
            <w:pPr>
              <w:jc w:val="both"/>
            </w:pPr>
            <w:r w:rsidRPr="00845B5F">
              <w:t>МУЖИЧИНСКОЕ</w:t>
            </w:r>
          </w:p>
        </w:tc>
      </w:tr>
      <w:tr w:rsidR="00620E70" w:rsidRPr="00845B5F" w14:paraId="2D280C5A" w14:textId="77777777" w:rsidTr="004D41B6">
        <w:trPr>
          <w:trHeight w:val="255"/>
        </w:trPr>
        <w:tc>
          <w:tcPr>
            <w:tcW w:w="666" w:type="pct"/>
            <w:shd w:val="clear" w:color="auto" w:fill="auto"/>
            <w:noWrap/>
            <w:vAlign w:val="bottom"/>
            <w:hideMark/>
          </w:tcPr>
          <w:p w14:paraId="63D114D9" w14:textId="77777777" w:rsidR="00620E70" w:rsidRPr="00845B5F" w:rsidRDefault="00620E70" w:rsidP="00620E70">
            <w:pPr>
              <w:jc w:val="both"/>
            </w:pPr>
            <w:r w:rsidRPr="00845B5F">
              <w:t>39</w:t>
            </w:r>
          </w:p>
        </w:tc>
        <w:tc>
          <w:tcPr>
            <w:tcW w:w="330" w:type="pct"/>
            <w:shd w:val="clear" w:color="auto" w:fill="auto"/>
            <w:noWrap/>
            <w:vAlign w:val="bottom"/>
            <w:hideMark/>
          </w:tcPr>
          <w:p w14:paraId="6719B10E" w14:textId="77777777" w:rsidR="00620E70" w:rsidRPr="00845B5F" w:rsidRDefault="00620E70" w:rsidP="00620E70">
            <w:pPr>
              <w:jc w:val="both"/>
            </w:pPr>
            <w:r w:rsidRPr="00845B5F">
              <w:t>1</w:t>
            </w:r>
          </w:p>
        </w:tc>
        <w:tc>
          <w:tcPr>
            <w:tcW w:w="464" w:type="pct"/>
            <w:shd w:val="clear" w:color="auto" w:fill="auto"/>
            <w:noWrap/>
            <w:vAlign w:val="bottom"/>
            <w:hideMark/>
          </w:tcPr>
          <w:p w14:paraId="5FAA5953" w14:textId="77777777" w:rsidR="00620E70" w:rsidRPr="00845B5F" w:rsidRDefault="00620E70" w:rsidP="00620E70">
            <w:pPr>
              <w:jc w:val="both"/>
            </w:pPr>
            <w:r w:rsidRPr="00845B5F">
              <w:t>4.1</w:t>
            </w:r>
          </w:p>
        </w:tc>
        <w:tc>
          <w:tcPr>
            <w:tcW w:w="2306" w:type="pct"/>
            <w:shd w:val="clear" w:color="auto" w:fill="auto"/>
            <w:noWrap/>
            <w:vAlign w:val="bottom"/>
            <w:hideMark/>
          </w:tcPr>
          <w:p w14:paraId="2531ACEE" w14:textId="77777777" w:rsidR="00620E70" w:rsidRPr="00845B5F" w:rsidRDefault="00620E70" w:rsidP="00620E70">
            <w:pPr>
              <w:jc w:val="both"/>
            </w:pPr>
            <w:r w:rsidRPr="00845B5F">
              <w:t>6БК2Г1КЛП1ГШ озу: УЧ-КИ ЛЕСА ШИРИНОЙ 1 КМ ВОКРУГ НАСЕЛЕН.ПУН</w:t>
            </w:r>
          </w:p>
        </w:tc>
        <w:tc>
          <w:tcPr>
            <w:tcW w:w="318" w:type="pct"/>
            <w:shd w:val="clear" w:color="auto" w:fill="auto"/>
            <w:noWrap/>
            <w:vAlign w:val="bottom"/>
            <w:hideMark/>
          </w:tcPr>
          <w:p w14:paraId="7DC3EFE3" w14:textId="77777777" w:rsidR="00620E70" w:rsidRPr="00845B5F" w:rsidRDefault="00620E70" w:rsidP="00620E70">
            <w:pPr>
              <w:jc w:val="both"/>
            </w:pPr>
            <w:r w:rsidRPr="00845B5F">
              <w:t>45</w:t>
            </w:r>
          </w:p>
        </w:tc>
        <w:tc>
          <w:tcPr>
            <w:tcW w:w="915" w:type="pct"/>
            <w:shd w:val="clear" w:color="auto" w:fill="auto"/>
            <w:noWrap/>
            <w:vAlign w:val="bottom"/>
            <w:hideMark/>
          </w:tcPr>
          <w:p w14:paraId="60D6D7F7" w14:textId="77777777" w:rsidR="00620E70" w:rsidRPr="00845B5F" w:rsidRDefault="00620E70" w:rsidP="00620E70">
            <w:pPr>
              <w:jc w:val="both"/>
            </w:pPr>
            <w:r w:rsidRPr="00845B5F">
              <w:t>МУЖИЧИНСКОЕ</w:t>
            </w:r>
          </w:p>
        </w:tc>
      </w:tr>
      <w:tr w:rsidR="00620E70" w:rsidRPr="00845B5F" w14:paraId="7DBAAA51" w14:textId="77777777" w:rsidTr="004D41B6">
        <w:trPr>
          <w:trHeight w:val="255"/>
        </w:trPr>
        <w:tc>
          <w:tcPr>
            <w:tcW w:w="666" w:type="pct"/>
            <w:shd w:val="clear" w:color="auto" w:fill="auto"/>
            <w:noWrap/>
            <w:vAlign w:val="bottom"/>
            <w:hideMark/>
          </w:tcPr>
          <w:p w14:paraId="746EA891" w14:textId="77777777" w:rsidR="00620E70" w:rsidRPr="00845B5F" w:rsidRDefault="00620E70" w:rsidP="00620E70">
            <w:pPr>
              <w:jc w:val="both"/>
            </w:pPr>
            <w:r w:rsidRPr="00845B5F">
              <w:t>39</w:t>
            </w:r>
          </w:p>
        </w:tc>
        <w:tc>
          <w:tcPr>
            <w:tcW w:w="330" w:type="pct"/>
            <w:shd w:val="clear" w:color="auto" w:fill="auto"/>
            <w:noWrap/>
            <w:vAlign w:val="bottom"/>
            <w:hideMark/>
          </w:tcPr>
          <w:p w14:paraId="5445B4A4" w14:textId="77777777" w:rsidR="00620E70" w:rsidRPr="00845B5F" w:rsidRDefault="00620E70" w:rsidP="00620E70">
            <w:pPr>
              <w:jc w:val="both"/>
            </w:pPr>
            <w:r w:rsidRPr="00845B5F">
              <w:t>2</w:t>
            </w:r>
          </w:p>
        </w:tc>
        <w:tc>
          <w:tcPr>
            <w:tcW w:w="464" w:type="pct"/>
            <w:shd w:val="clear" w:color="auto" w:fill="auto"/>
            <w:noWrap/>
            <w:vAlign w:val="bottom"/>
            <w:hideMark/>
          </w:tcPr>
          <w:p w14:paraId="112FDC0F" w14:textId="77777777" w:rsidR="00620E70" w:rsidRPr="00845B5F" w:rsidRDefault="00620E70" w:rsidP="00620E70">
            <w:pPr>
              <w:jc w:val="both"/>
            </w:pPr>
            <w:r w:rsidRPr="00845B5F">
              <w:t>11</w:t>
            </w:r>
          </w:p>
        </w:tc>
        <w:tc>
          <w:tcPr>
            <w:tcW w:w="2306" w:type="pct"/>
            <w:shd w:val="clear" w:color="auto" w:fill="auto"/>
            <w:noWrap/>
            <w:vAlign w:val="bottom"/>
            <w:hideMark/>
          </w:tcPr>
          <w:p w14:paraId="7419F52D" w14:textId="77777777" w:rsidR="00620E70" w:rsidRPr="00845B5F" w:rsidRDefault="00620E70" w:rsidP="00620E70">
            <w:pPr>
              <w:jc w:val="both"/>
            </w:pPr>
            <w:r w:rsidRPr="00845B5F">
              <w:t>8БК2Г+КЛП+ИЛГ+ЛП озу: УЧ-КИ ЛЕСА ШИРИНОЙ 1 КМ ВОКРУГ НАСЕЛЕН</w:t>
            </w:r>
          </w:p>
        </w:tc>
        <w:tc>
          <w:tcPr>
            <w:tcW w:w="318" w:type="pct"/>
            <w:shd w:val="clear" w:color="auto" w:fill="auto"/>
            <w:noWrap/>
            <w:vAlign w:val="bottom"/>
            <w:hideMark/>
          </w:tcPr>
          <w:p w14:paraId="22DFB55D" w14:textId="77777777" w:rsidR="00620E70" w:rsidRPr="00845B5F" w:rsidRDefault="00620E70" w:rsidP="00620E70">
            <w:pPr>
              <w:jc w:val="both"/>
            </w:pPr>
            <w:r w:rsidRPr="00845B5F">
              <w:t>297</w:t>
            </w:r>
          </w:p>
        </w:tc>
        <w:tc>
          <w:tcPr>
            <w:tcW w:w="915" w:type="pct"/>
            <w:shd w:val="clear" w:color="auto" w:fill="auto"/>
            <w:noWrap/>
            <w:vAlign w:val="bottom"/>
            <w:hideMark/>
          </w:tcPr>
          <w:p w14:paraId="7B3D678E" w14:textId="77777777" w:rsidR="00620E70" w:rsidRPr="00845B5F" w:rsidRDefault="00620E70" w:rsidP="00620E70">
            <w:pPr>
              <w:jc w:val="both"/>
            </w:pPr>
            <w:r w:rsidRPr="00845B5F">
              <w:t>МУЖИЧИНСКОЕ</w:t>
            </w:r>
          </w:p>
        </w:tc>
      </w:tr>
      <w:tr w:rsidR="00620E70" w:rsidRPr="00845B5F" w14:paraId="29B27440" w14:textId="77777777" w:rsidTr="004D41B6">
        <w:trPr>
          <w:trHeight w:val="255"/>
        </w:trPr>
        <w:tc>
          <w:tcPr>
            <w:tcW w:w="666" w:type="pct"/>
            <w:shd w:val="clear" w:color="auto" w:fill="auto"/>
            <w:noWrap/>
            <w:vAlign w:val="bottom"/>
            <w:hideMark/>
          </w:tcPr>
          <w:p w14:paraId="7D24EFD1" w14:textId="77777777" w:rsidR="00620E70" w:rsidRPr="00845B5F" w:rsidRDefault="00620E70" w:rsidP="00620E70">
            <w:pPr>
              <w:jc w:val="both"/>
            </w:pPr>
            <w:r w:rsidRPr="00845B5F">
              <w:t>39</w:t>
            </w:r>
          </w:p>
        </w:tc>
        <w:tc>
          <w:tcPr>
            <w:tcW w:w="330" w:type="pct"/>
            <w:shd w:val="clear" w:color="auto" w:fill="auto"/>
            <w:noWrap/>
            <w:vAlign w:val="bottom"/>
            <w:hideMark/>
          </w:tcPr>
          <w:p w14:paraId="0D1111A6" w14:textId="77777777" w:rsidR="00620E70" w:rsidRPr="00845B5F" w:rsidRDefault="00620E70" w:rsidP="00620E70">
            <w:pPr>
              <w:jc w:val="both"/>
            </w:pPr>
            <w:r w:rsidRPr="00845B5F">
              <w:t>3</w:t>
            </w:r>
          </w:p>
        </w:tc>
        <w:tc>
          <w:tcPr>
            <w:tcW w:w="464" w:type="pct"/>
            <w:shd w:val="clear" w:color="auto" w:fill="auto"/>
            <w:noWrap/>
            <w:vAlign w:val="bottom"/>
            <w:hideMark/>
          </w:tcPr>
          <w:p w14:paraId="62DED65C" w14:textId="77777777" w:rsidR="00620E70" w:rsidRPr="00845B5F" w:rsidRDefault="00620E70" w:rsidP="00620E70">
            <w:pPr>
              <w:jc w:val="both"/>
            </w:pPr>
            <w:r w:rsidRPr="00845B5F">
              <w:t>6</w:t>
            </w:r>
          </w:p>
        </w:tc>
        <w:tc>
          <w:tcPr>
            <w:tcW w:w="2306" w:type="pct"/>
            <w:shd w:val="clear" w:color="auto" w:fill="auto"/>
            <w:noWrap/>
            <w:vAlign w:val="bottom"/>
            <w:hideMark/>
          </w:tcPr>
          <w:p w14:paraId="19D26516" w14:textId="77777777" w:rsidR="00620E70" w:rsidRPr="00845B5F" w:rsidRDefault="00620E70" w:rsidP="00620E70">
            <w:pPr>
              <w:jc w:val="both"/>
            </w:pPr>
            <w:r w:rsidRPr="00845B5F">
              <w:t>4БК4ГШ1КЛП1Г озу: УЧ-КИ ЛЕСА ШИРИНОЙ 1 КМ ВОКРУГ НАСЕЛЕН.ПУН</w:t>
            </w:r>
          </w:p>
        </w:tc>
        <w:tc>
          <w:tcPr>
            <w:tcW w:w="318" w:type="pct"/>
            <w:shd w:val="clear" w:color="auto" w:fill="auto"/>
            <w:noWrap/>
            <w:vAlign w:val="bottom"/>
            <w:hideMark/>
          </w:tcPr>
          <w:p w14:paraId="377CB26B" w14:textId="77777777" w:rsidR="00620E70" w:rsidRPr="00845B5F" w:rsidRDefault="00620E70" w:rsidP="00620E70">
            <w:pPr>
              <w:jc w:val="both"/>
            </w:pPr>
            <w:r w:rsidRPr="00845B5F">
              <w:t>78</w:t>
            </w:r>
          </w:p>
        </w:tc>
        <w:tc>
          <w:tcPr>
            <w:tcW w:w="915" w:type="pct"/>
            <w:shd w:val="clear" w:color="auto" w:fill="auto"/>
            <w:noWrap/>
            <w:vAlign w:val="bottom"/>
            <w:hideMark/>
          </w:tcPr>
          <w:p w14:paraId="45D579E7" w14:textId="77777777" w:rsidR="00620E70" w:rsidRPr="00845B5F" w:rsidRDefault="00620E70" w:rsidP="00620E70">
            <w:pPr>
              <w:jc w:val="both"/>
            </w:pPr>
            <w:r w:rsidRPr="00845B5F">
              <w:t>МУЖИЧИНСКОЕ</w:t>
            </w:r>
          </w:p>
        </w:tc>
      </w:tr>
      <w:tr w:rsidR="00620E70" w:rsidRPr="00845B5F" w14:paraId="1A4283B5" w14:textId="77777777" w:rsidTr="004D41B6">
        <w:trPr>
          <w:trHeight w:val="255"/>
        </w:trPr>
        <w:tc>
          <w:tcPr>
            <w:tcW w:w="666" w:type="pct"/>
            <w:shd w:val="clear" w:color="auto" w:fill="auto"/>
            <w:noWrap/>
            <w:vAlign w:val="bottom"/>
            <w:hideMark/>
          </w:tcPr>
          <w:p w14:paraId="3E229337" w14:textId="77777777" w:rsidR="00620E70" w:rsidRPr="00845B5F" w:rsidRDefault="00620E70" w:rsidP="00620E70">
            <w:pPr>
              <w:jc w:val="both"/>
            </w:pPr>
            <w:r w:rsidRPr="00845B5F">
              <w:t>39</w:t>
            </w:r>
          </w:p>
        </w:tc>
        <w:tc>
          <w:tcPr>
            <w:tcW w:w="330" w:type="pct"/>
            <w:shd w:val="clear" w:color="auto" w:fill="auto"/>
            <w:noWrap/>
            <w:vAlign w:val="bottom"/>
            <w:hideMark/>
          </w:tcPr>
          <w:p w14:paraId="4F768843" w14:textId="77777777" w:rsidR="00620E70" w:rsidRPr="00845B5F" w:rsidRDefault="00620E70" w:rsidP="00620E70">
            <w:pPr>
              <w:jc w:val="both"/>
            </w:pPr>
            <w:r w:rsidRPr="00845B5F">
              <w:t>4</w:t>
            </w:r>
          </w:p>
        </w:tc>
        <w:tc>
          <w:tcPr>
            <w:tcW w:w="464" w:type="pct"/>
            <w:shd w:val="clear" w:color="auto" w:fill="auto"/>
            <w:noWrap/>
            <w:vAlign w:val="bottom"/>
            <w:hideMark/>
          </w:tcPr>
          <w:p w14:paraId="11563FAB" w14:textId="77777777" w:rsidR="00620E70" w:rsidRPr="00845B5F" w:rsidRDefault="00620E70" w:rsidP="00620E70">
            <w:pPr>
              <w:jc w:val="both"/>
            </w:pPr>
            <w:r w:rsidRPr="00845B5F">
              <w:t>20</w:t>
            </w:r>
          </w:p>
        </w:tc>
        <w:tc>
          <w:tcPr>
            <w:tcW w:w="2306" w:type="pct"/>
            <w:shd w:val="clear" w:color="auto" w:fill="auto"/>
            <w:noWrap/>
            <w:vAlign w:val="bottom"/>
            <w:hideMark/>
          </w:tcPr>
          <w:p w14:paraId="34D547FB" w14:textId="77777777" w:rsidR="00620E70" w:rsidRPr="00845B5F" w:rsidRDefault="00620E70" w:rsidP="00620E70">
            <w:pPr>
              <w:jc w:val="both"/>
            </w:pPr>
            <w:r w:rsidRPr="00845B5F">
              <w:t>7БК3Г озу: УЧ-КИ ЛЕСА ШИРИНОЙ 1 КМ ВОКРУГ НАСЕЛЕН.ПУНКТОВ</w:t>
            </w:r>
          </w:p>
        </w:tc>
        <w:tc>
          <w:tcPr>
            <w:tcW w:w="318" w:type="pct"/>
            <w:shd w:val="clear" w:color="auto" w:fill="auto"/>
            <w:noWrap/>
            <w:vAlign w:val="bottom"/>
            <w:hideMark/>
          </w:tcPr>
          <w:p w14:paraId="75373F3F" w14:textId="77777777" w:rsidR="00620E70" w:rsidRPr="00845B5F" w:rsidRDefault="00620E70" w:rsidP="00620E70">
            <w:pPr>
              <w:jc w:val="both"/>
            </w:pPr>
            <w:r w:rsidRPr="00845B5F">
              <w:t>520</w:t>
            </w:r>
          </w:p>
        </w:tc>
        <w:tc>
          <w:tcPr>
            <w:tcW w:w="915" w:type="pct"/>
            <w:shd w:val="clear" w:color="auto" w:fill="auto"/>
            <w:noWrap/>
            <w:vAlign w:val="bottom"/>
            <w:hideMark/>
          </w:tcPr>
          <w:p w14:paraId="638256A2" w14:textId="77777777" w:rsidR="00620E70" w:rsidRPr="00845B5F" w:rsidRDefault="00620E70" w:rsidP="00620E70">
            <w:pPr>
              <w:jc w:val="both"/>
            </w:pPr>
            <w:r w:rsidRPr="00845B5F">
              <w:t>МУЖИЧИНСКОЕ</w:t>
            </w:r>
          </w:p>
        </w:tc>
      </w:tr>
      <w:tr w:rsidR="00620E70" w:rsidRPr="00845B5F" w14:paraId="065A4104" w14:textId="77777777" w:rsidTr="004D41B6">
        <w:trPr>
          <w:trHeight w:val="255"/>
        </w:trPr>
        <w:tc>
          <w:tcPr>
            <w:tcW w:w="666" w:type="pct"/>
            <w:shd w:val="clear" w:color="auto" w:fill="auto"/>
            <w:noWrap/>
            <w:vAlign w:val="bottom"/>
            <w:hideMark/>
          </w:tcPr>
          <w:p w14:paraId="04C37E17" w14:textId="77777777" w:rsidR="00620E70" w:rsidRPr="00845B5F" w:rsidRDefault="00620E70" w:rsidP="00620E70">
            <w:pPr>
              <w:jc w:val="both"/>
            </w:pPr>
            <w:r w:rsidRPr="00845B5F">
              <w:t>39</w:t>
            </w:r>
          </w:p>
        </w:tc>
        <w:tc>
          <w:tcPr>
            <w:tcW w:w="330" w:type="pct"/>
            <w:shd w:val="clear" w:color="auto" w:fill="auto"/>
            <w:noWrap/>
            <w:vAlign w:val="bottom"/>
            <w:hideMark/>
          </w:tcPr>
          <w:p w14:paraId="5AC8E8D5" w14:textId="77777777" w:rsidR="00620E70" w:rsidRPr="00845B5F" w:rsidRDefault="00620E70" w:rsidP="00620E70">
            <w:pPr>
              <w:jc w:val="both"/>
            </w:pPr>
            <w:r w:rsidRPr="00845B5F">
              <w:t>6</w:t>
            </w:r>
          </w:p>
        </w:tc>
        <w:tc>
          <w:tcPr>
            <w:tcW w:w="464" w:type="pct"/>
            <w:shd w:val="clear" w:color="auto" w:fill="auto"/>
            <w:noWrap/>
            <w:vAlign w:val="bottom"/>
            <w:hideMark/>
          </w:tcPr>
          <w:p w14:paraId="68992139" w14:textId="77777777" w:rsidR="00620E70" w:rsidRPr="00845B5F" w:rsidRDefault="00620E70" w:rsidP="00620E70">
            <w:pPr>
              <w:jc w:val="both"/>
            </w:pPr>
            <w:r w:rsidRPr="00845B5F">
              <w:t>25</w:t>
            </w:r>
          </w:p>
        </w:tc>
        <w:tc>
          <w:tcPr>
            <w:tcW w:w="2306" w:type="pct"/>
            <w:shd w:val="clear" w:color="auto" w:fill="auto"/>
            <w:noWrap/>
            <w:vAlign w:val="bottom"/>
            <w:hideMark/>
          </w:tcPr>
          <w:p w14:paraId="559C6C7C" w14:textId="77777777" w:rsidR="00620E70" w:rsidRPr="00845B5F" w:rsidRDefault="00620E70" w:rsidP="00620E70">
            <w:pPr>
              <w:jc w:val="both"/>
            </w:pPr>
            <w:r w:rsidRPr="00845B5F">
              <w:t>4БК1Г2БК1Г1КЛП1ЛП озу: УЧ-КИ ЛЕСА ШИРИНОЙ 1 КМ ВОКРУГ НАСЕЛЕ</w:t>
            </w:r>
          </w:p>
        </w:tc>
        <w:tc>
          <w:tcPr>
            <w:tcW w:w="318" w:type="pct"/>
            <w:shd w:val="clear" w:color="auto" w:fill="auto"/>
            <w:noWrap/>
            <w:vAlign w:val="bottom"/>
            <w:hideMark/>
          </w:tcPr>
          <w:p w14:paraId="6CFAB6A6" w14:textId="77777777" w:rsidR="00620E70" w:rsidRPr="00845B5F" w:rsidRDefault="00620E70" w:rsidP="00620E70">
            <w:pPr>
              <w:jc w:val="both"/>
            </w:pPr>
            <w:r w:rsidRPr="00845B5F">
              <w:t>600</w:t>
            </w:r>
          </w:p>
        </w:tc>
        <w:tc>
          <w:tcPr>
            <w:tcW w:w="915" w:type="pct"/>
            <w:shd w:val="clear" w:color="auto" w:fill="auto"/>
            <w:noWrap/>
            <w:vAlign w:val="bottom"/>
            <w:hideMark/>
          </w:tcPr>
          <w:p w14:paraId="693DE3D5" w14:textId="77777777" w:rsidR="00620E70" w:rsidRPr="00845B5F" w:rsidRDefault="00620E70" w:rsidP="00620E70">
            <w:pPr>
              <w:jc w:val="both"/>
            </w:pPr>
            <w:r w:rsidRPr="00845B5F">
              <w:t>МУЖИЧИНСКОЕ</w:t>
            </w:r>
          </w:p>
        </w:tc>
      </w:tr>
      <w:tr w:rsidR="00620E70" w:rsidRPr="00845B5F" w14:paraId="0FD7A115" w14:textId="77777777" w:rsidTr="004D41B6">
        <w:trPr>
          <w:trHeight w:val="255"/>
        </w:trPr>
        <w:tc>
          <w:tcPr>
            <w:tcW w:w="666" w:type="pct"/>
            <w:shd w:val="clear" w:color="auto" w:fill="auto"/>
            <w:noWrap/>
            <w:vAlign w:val="bottom"/>
            <w:hideMark/>
          </w:tcPr>
          <w:p w14:paraId="4F7CF9BD" w14:textId="77777777" w:rsidR="00620E70" w:rsidRPr="00845B5F" w:rsidRDefault="00620E70" w:rsidP="00620E70">
            <w:pPr>
              <w:jc w:val="both"/>
            </w:pPr>
            <w:r w:rsidRPr="00845B5F">
              <w:t>39</w:t>
            </w:r>
          </w:p>
        </w:tc>
        <w:tc>
          <w:tcPr>
            <w:tcW w:w="330" w:type="pct"/>
            <w:shd w:val="clear" w:color="auto" w:fill="auto"/>
            <w:noWrap/>
            <w:vAlign w:val="bottom"/>
            <w:hideMark/>
          </w:tcPr>
          <w:p w14:paraId="0885A5D9" w14:textId="77777777" w:rsidR="00620E70" w:rsidRPr="00845B5F" w:rsidRDefault="00620E70" w:rsidP="00620E70">
            <w:pPr>
              <w:jc w:val="both"/>
            </w:pPr>
            <w:r w:rsidRPr="00845B5F">
              <w:t>11</w:t>
            </w:r>
          </w:p>
        </w:tc>
        <w:tc>
          <w:tcPr>
            <w:tcW w:w="464" w:type="pct"/>
            <w:shd w:val="clear" w:color="auto" w:fill="auto"/>
            <w:noWrap/>
            <w:vAlign w:val="bottom"/>
            <w:hideMark/>
          </w:tcPr>
          <w:p w14:paraId="0A3835AD" w14:textId="77777777" w:rsidR="00620E70" w:rsidRPr="00845B5F" w:rsidRDefault="00620E70" w:rsidP="00620E70">
            <w:pPr>
              <w:jc w:val="both"/>
            </w:pPr>
            <w:r w:rsidRPr="00845B5F">
              <w:t>37</w:t>
            </w:r>
          </w:p>
        </w:tc>
        <w:tc>
          <w:tcPr>
            <w:tcW w:w="2306" w:type="pct"/>
            <w:shd w:val="clear" w:color="auto" w:fill="auto"/>
            <w:noWrap/>
            <w:vAlign w:val="bottom"/>
            <w:hideMark/>
          </w:tcPr>
          <w:p w14:paraId="296FD809" w14:textId="77777777" w:rsidR="00620E70" w:rsidRPr="00845B5F" w:rsidRDefault="00620E70" w:rsidP="00620E70">
            <w:pPr>
              <w:jc w:val="both"/>
            </w:pPr>
            <w:r w:rsidRPr="00845B5F">
              <w:t>5БК2Г1КЛП1ЯО1ЛП озу: УЧ-КИ ЛЕСА ШИРИНОЙ 1 КМ ВОКРУГ НАСЕЛЕН.</w:t>
            </w:r>
          </w:p>
        </w:tc>
        <w:tc>
          <w:tcPr>
            <w:tcW w:w="318" w:type="pct"/>
            <w:shd w:val="clear" w:color="auto" w:fill="auto"/>
            <w:noWrap/>
            <w:vAlign w:val="bottom"/>
            <w:hideMark/>
          </w:tcPr>
          <w:p w14:paraId="42BF8EDC" w14:textId="77777777" w:rsidR="00620E70" w:rsidRPr="00845B5F" w:rsidRDefault="00620E70" w:rsidP="00620E70">
            <w:pPr>
              <w:jc w:val="both"/>
            </w:pPr>
            <w:r w:rsidRPr="00845B5F">
              <w:t>666</w:t>
            </w:r>
          </w:p>
        </w:tc>
        <w:tc>
          <w:tcPr>
            <w:tcW w:w="915" w:type="pct"/>
            <w:shd w:val="clear" w:color="auto" w:fill="auto"/>
            <w:noWrap/>
            <w:vAlign w:val="bottom"/>
            <w:hideMark/>
          </w:tcPr>
          <w:p w14:paraId="49D87399" w14:textId="77777777" w:rsidR="00620E70" w:rsidRPr="00845B5F" w:rsidRDefault="00620E70" w:rsidP="00620E70">
            <w:pPr>
              <w:jc w:val="both"/>
            </w:pPr>
            <w:r w:rsidRPr="00845B5F">
              <w:t>МУЖИЧИНСКОЕ</w:t>
            </w:r>
          </w:p>
        </w:tc>
      </w:tr>
      <w:tr w:rsidR="00620E70" w:rsidRPr="00845B5F" w14:paraId="2FD16245" w14:textId="77777777" w:rsidTr="004D41B6">
        <w:trPr>
          <w:trHeight w:val="255"/>
        </w:trPr>
        <w:tc>
          <w:tcPr>
            <w:tcW w:w="666" w:type="pct"/>
            <w:shd w:val="clear" w:color="auto" w:fill="auto"/>
            <w:noWrap/>
            <w:vAlign w:val="bottom"/>
            <w:hideMark/>
          </w:tcPr>
          <w:p w14:paraId="5E4B56B4" w14:textId="77777777" w:rsidR="00620E70" w:rsidRPr="00845B5F" w:rsidRDefault="00620E70" w:rsidP="00620E70">
            <w:pPr>
              <w:jc w:val="both"/>
            </w:pPr>
            <w:r w:rsidRPr="00845B5F">
              <w:t>39</w:t>
            </w:r>
          </w:p>
        </w:tc>
        <w:tc>
          <w:tcPr>
            <w:tcW w:w="330" w:type="pct"/>
            <w:shd w:val="clear" w:color="auto" w:fill="auto"/>
            <w:noWrap/>
            <w:vAlign w:val="bottom"/>
            <w:hideMark/>
          </w:tcPr>
          <w:p w14:paraId="0B4A1A73" w14:textId="77777777" w:rsidR="00620E70" w:rsidRPr="00845B5F" w:rsidRDefault="00620E70" w:rsidP="00620E70">
            <w:pPr>
              <w:jc w:val="both"/>
            </w:pPr>
            <w:r w:rsidRPr="00845B5F">
              <w:t>14</w:t>
            </w:r>
          </w:p>
        </w:tc>
        <w:tc>
          <w:tcPr>
            <w:tcW w:w="464" w:type="pct"/>
            <w:shd w:val="clear" w:color="auto" w:fill="auto"/>
            <w:noWrap/>
            <w:vAlign w:val="bottom"/>
            <w:hideMark/>
          </w:tcPr>
          <w:p w14:paraId="34E56633" w14:textId="77777777" w:rsidR="00620E70" w:rsidRPr="00845B5F" w:rsidRDefault="00620E70" w:rsidP="00620E70">
            <w:pPr>
              <w:jc w:val="both"/>
            </w:pPr>
            <w:r w:rsidRPr="00845B5F">
              <w:t>11</w:t>
            </w:r>
          </w:p>
        </w:tc>
        <w:tc>
          <w:tcPr>
            <w:tcW w:w="2306" w:type="pct"/>
            <w:shd w:val="clear" w:color="auto" w:fill="auto"/>
            <w:noWrap/>
            <w:vAlign w:val="bottom"/>
            <w:hideMark/>
          </w:tcPr>
          <w:p w14:paraId="5F8E83BF" w14:textId="77777777" w:rsidR="00620E70" w:rsidRPr="00845B5F" w:rsidRDefault="00620E70" w:rsidP="00620E70">
            <w:pPr>
              <w:jc w:val="both"/>
            </w:pPr>
            <w:r w:rsidRPr="00845B5F">
              <w:t>8ДЧ1БК1Г+КЛП лесные культуры озу: УЧ-КИ ЛЕСА ШИРИНОЙ 1 КМ ВО</w:t>
            </w:r>
          </w:p>
        </w:tc>
        <w:tc>
          <w:tcPr>
            <w:tcW w:w="318" w:type="pct"/>
            <w:shd w:val="clear" w:color="auto" w:fill="auto"/>
            <w:noWrap/>
            <w:vAlign w:val="bottom"/>
            <w:hideMark/>
          </w:tcPr>
          <w:p w14:paraId="796132B1" w14:textId="77777777" w:rsidR="00620E70" w:rsidRPr="00845B5F" w:rsidRDefault="00620E70" w:rsidP="00620E70">
            <w:pPr>
              <w:jc w:val="both"/>
            </w:pPr>
            <w:r w:rsidRPr="00845B5F">
              <w:t>154</w:t>
            </w:r>
          </w:p>
        </w:tc>
        <w:tc>
          <w:tcPr>
            <w:tcW w:w="915" w:type="pct"/>
            <w:shd w:val="clear" w:color="auto" w:fill="auto"/>
            <w:noWrap/>
            <w:vAlign w:val="bottom"/>
            <w:hideMark/>
          </w:tcPr>
          <w:p w14:paraId="20E29741" w14:textId="77777777" w:rsidR="00620E70" w:rsidRPr="00845B5F" w:rsidRDefault="00620E70" w:rsidP="00620E70">
            <w:pPr>
              <w:jc w:val="both"/>
            </w:pPr>
            <w:r w:rsidRPr="00845B5F">
              <w:t>МУЖИЧИНСКОЕ</w:t>
            </w:r>
          </w:p>
        </w:tc>
      </w:tr>
      <w:tr w:rsidR="00620E70" w:rsidRPr="00845B5F" w14:paraId="61367588" w14:textId="77777777" w:rsidTr="004D41B6">
        <w:trPr>
          <w:trHeight w:val="255"/>
        </w:trPr>
        <w:tc>
          <w:tcPr>
            <w:tcW w:w="666" w:type="pct"/>
            <w:shd w:val="clear" w:color="auto" w:fill="auto"/>
            <w:noWrap/>
            <w:vAlign w:val="bottom"/>
            <w:hideMark/>
          </w:tcPr>
          <w:p w14:paraId="0EB3B9C0" w14:textId="77777777" w:rsidR="00620E70" w:rsidRPr="00845B5F" w:rsidRDefault="00620E70" w:rsidP="00620E70">
            <w:pPr>
              <w:jc w:val="both"/>
            </w:pPr>
            <w:r w:rsidRPr="00845B5F">
              <w:t>44</w:t>
            </w:r>
          </w:p>
        </w:tc>
        <w:tc>
          <w:tcPr>
            <w:tcW w:w="330" w:type="pct"/>
            <w:shd w:val="clear" w:color="auto" w:fill="auto"/>
            <w:noWrap/>
            <w:vAlign w:val="bottom"/>
            <w:hideMark/>
          </w:tcPr>
          <w:p w14:paraId="1FE9B592" w14:textId="77777777" w:rsidR="00620E70" w:rsidRPr="00845B5F" w:rsidRDefault="00620E70" w:rsidP="00620E70">
            <w:pPr>
              <w:jc w:val="both"/>
            </w:pPr>
            <w:r w:rsidRPr="00845B5F">
              <w:t>1</w:t>
            </w:r>
          </w:p>
        </w:tc>
        <w:tc>
          <w:tcPr>
            <w:tcW w:w="464" w:type="pct"/>
            <w:shd w:val="clear" w:color="auto" w:fill="auto"/>
            <w:noWrap/>
            <w:vAlign w:val="bottom"/>
            <w:hideMark/>
          </w:tcPr>
          <w:p w14:paraId="63E76C11" w14:textId="77777777" w:rsidR="00620E70" w:rsidRPr="00845B5F" w:rsidRDefault="00620E70" w:rsidP="00620E70">
            <w:pPr>
              <w:jc w:val="both"/>
            </w:pPr>
            <w:r w:rsidRPr="00845B5F">
              <w:t>1.7</w:t>
            </w:r>
          </w:p>
        </w:tc>
        <w:tc>
          <w:tcPr>
            <w:tcW w:w="2306" w:type="pct"/>
            <w:shd w:val="clear" w:color="auto" w:fill="auto"/>
            <w:noWrap/>
            <w:vAlign w:val="bottom"/>
            <w:hideMark/>
          </w:tcPr>
          <w:p w14:paraId="4029B3B3" w14:textId="77777777" w:rsidR="00620E70" w:rsidRPr="00845B5F" w:rsidRDefault="00620E70" w:rsidP="00620E70">
            <w:pPr>
              <w:jc w:val="both"/>
            </w:pPr>
            <w:r w:rsidRPr="00845B5F">
              <w:t>10ОЛС+Г озу: 100М ПОЛ.В/Д РУСЕЛ СНЕЖН.ЛАВИН,СЕЛЕВ ПОТ</w:t>
            </w:r>
          </w:p>
        </w:tc>
        <w:tc>
          <w:tcPr>
            <w:tcW w:w="318" w:type="pct"/>
            <w:shd w:val="clear" w:color="auto" w:fill="auto"/>
            <w:noWrap/>
            <w:vAlign w:val="bottom"/>
            <w:hideMark/>
          </w:tcPr>
          <w:p w14:paraId="1ADFA69B" w14:textId="77777777" w:rsidR="00620E70" w:rsidRPr="00845B5F" w:rsidRDefault="00620E70" w:rsidP="00620E70">
            <w:pPr>
              <w:jc w:val="both"/>
            </w:pPr>
            <w:r w:rsidRPr="00845B5F">
              <w:t>20</w:t>
            </w:r>
          </w:p>
        </w:tc>
        <w:tc>
          <w:tcPr>
            <w:tcW w:w="915" w:type="pct"/>
            <w:shd w:val="clear" w:color="auto" w:fill="auto"/>
            <w:noWrap/>
            <w:vAlign w:val="bottom"/>
            <w:hideMark/>
          </w:tcPr>
          <w:p w14:paraId="11075437" w14:textId="77777777" w:rsidR="00620E70" w:rsidRPr="00845B5F" w:rsidRDefault="00620E70" w:rsidP="00620E70">
            <w:pPr>
              <w:jc w:val="both"/>
            </w:pPr>
            <w:r w:rsidRPr="00845B5F">
              <w:t>МУЖИЧИНСКОЕ</w:t>
            </w:r>
          </w:p>
        </w:tc>
      </w:tr>
      <w:tr w:rsidR="00620E70" w:rsidRPr="00845B5F" w14:paraId="5CD286F3" w14:textId="77777777" w:rsidTr="004D41B6">
        <w:trPr>
          <w:trHeight w:val="255"/>
        </w:trPr>
        <w:tc>
          <w:tcPr>
            <w:tcW w:w="666" w:type="pct"/>
            <w:shd w:val="clear" w:color="auto" w:fill="auto"/>
            <w:noWrap/>
            <w:vAlign w:val="bottom"/>
            <w:hideMark/>
          </w:tcPr>
          <w:p w14:paraId="0147BB0D" w14:textId="77777777" w:rsidR="00620E70" w:rsidRPr="00845B5F" w:rsidRDefault="00620E70" w:rsidP="00620E70">
            <w:pPr>
              <w:jc w:val="both"/>
            </w:pPr>
            <w:r w:rsidRPr="00845B5F">
              <w:t>44</w:t>
            </w:r>
          </w:p>
        </w:tc>
        <w:tc>
          <w:tcPr>
            <w:tcW w:w="330" w:type="pct"/>
            <w:shd w:val="clear" w:color="auto" w:fill="auto"/>
            <w:noWrap/>
            <w:vAlign w:val="bottom"/>
            <w:hideMark/>
          </w:tcPr>
          <w:p w14:paraId="37DF90A1" w14:textId="77777777" w:rsidR="00620E70" w:rsidRPr="00845B5F" w:rsidRDefault="00620E70" w:rsidP="00620E70">
            <w:pPr>
              <w:jc w:val="both"/>
            </w:pPr>
            <w:r w:rsidRPr="00845B5F">
              <w:t>6</w:t>
            </w:r>
          </w:p>
        </w:tc>
        <w:tc>
          <w:tcPr>
            <w:tcW w:w="464" w:type="pct"/>
            <w:shd w:val="clear" w:color="auto" w:fill="auto"/>
            <w:noWrap/>
            <w:vAlign w:val="bottom"/>
            <w:hideMark/>
          </w:tcPr>
          <w:p w14:paraId="16BC3F18" w14:textId="77777777" w:rsidR="00620E70" w:rsidRPr="00845B5F" w:rsidRDefault="00620E70" w:rsidP="00620E70">
            <w:pPr>
              <w:jc w:val="both"/>
            </w:pPr>
            <w:r w:rsidRPr="00845B5F">
              <w:t>13</w:t>
            </w:r>
          </w:p>
        </w:tc>
        <w:tc>
          <w:tcPr>
            <w:tcW w:w="2306" w:type="pct"/>
            <w:shd w:val="clear" w:color="auto" w:fill="auto"/>
            <w:noWrap/>
            <w:vAlign w:val="bottom"/>
            <w:hideMark/>
          </w:tcPr>
          <w:p w14:paraId="4ECD290D" w14:textId="77777777" w:rsidR="00620E70" w:rsidRPr="00845B5F" w:rsidRDefault="00620E70" w:rsidP="00620E70">
            <w:pPr>
              <w:jc w:val="both"/>
            </w:pPr>
            <w:r w:rsidRPr="00845B5F">
              <w:t>4БК2БК2Г1ЛП1ОЛС озу: 100М ПОЛ.В/Д РУСЕЛ СНЕЖН.ЛАВИН,СЕЛЕВ ПО</w:t>
            </w:r>
          </w:p>
        </w:tc>
        <w:tc>
          <w:tcPr>
            <w:tcW w:w="318" w:type="pct"/>
            <w:shd w:val="clear" w:color="auto" w:fill="auto"/>
            <w:noWrap/>
            <w:vAlign w:val="bottom"/>
            <w:hideMark/>
          </w:tcPr>
          <w:p w14:paraId="2FACAD71" w14:textId="77777777" w:rsidR="00620E70" w:rsidRPr="00845B5F" w:rsidRDefault="00620E70" w:rsidP="00620E70">
            <w:pPr>
              <w:jc w:val="both"/>
            </w:pPr>
            <w:r w:rsidRPr="00845B5F">
              <w:t>364</w:t>
            </w:r>
          </w:p>
        </w:tc>
        <w:tc>
          <w:tcPr>
            <w:tcW w:w="915" w:type="pct"/>
            <w:shd w:val="clear" w:color="auto" w:fill="auto"/>
            <w:noWrap/>
            <w:vAlign w:val="bottom"/>
            <w:hideMark/>
          </w:tcPr>
          <w:p w14:paraId="0E869A1A" w14:textId="77777777" w:rsidR="00620E70" w:rsidRPr="00845B5F" w:rsidRDefault="00620E70" w:rsidP="00620E70">
            <w:pPr>
              <w:jc w:val="both"/>
            </w:pPr>
            <w:r w:rsidRPr="00845B5F">
              <w:t>МУЖИЧИНСКОЕ</w:t>
            </w:r>
          </w:p>
        </w:tc>
      </w:tr>
      <w:tr w:rsidR="00620E70" w:rsidRPr="00845B5F" w14:paraId="27D599D8" w14:textId="77777777" w:rsidTr="004D41B6">
        <w:trPr>
          <w:trHeight w:val="255"/>
        </w:trPr>
        <w:tc>
          <w:tcPr>
            <w:tcW w:w="666" w:type="pct"/>
            <w:shd w:val="clear" w:color="auto" w:fill="auto"/>
            <w:noWrap/>
            <w:vAlign w:val="bottom"/>
            <w:hideMark/>
          </w:tcPr>
          <w:p w14:paraId="138FF843" w14:textId="77777777" w:rsidR="00620E70" w:rsidRPr="00845B5F" w:rsidRDefault="00620E70" w:rsidP="00620E70">
            <w:pPr>
              <w:jc w:val="both"/>
            </w:pPr>
            <w:r w:rsidRPr="00845B5F">
              <w:t>45</w:t>
            </w:r>
          </w:p>
        </w:tc>
        <w:tc>
          <w:tcPr>
            <w:tcW w:w="330" w:type="pct"/>
            <w:shd w:val="clear" w:color="auto" w:fill="auto"/>
            <w:noWrap/>
            <w:vAlign w:val="bottom"/>
            <w:hideMark/>
          </w:tcPr>
          <w:p w14:paraId="1533EFF8" w14:textId="77777777" w:rsidR="00620E70" w:rsidRPr="00845B5F" w:rsidRDefault="00620E70" w:rsidP="00620E70">
            <w:pPr>
              <w:jc w:val="both"/>
            </w:pPr>
            <w:r w:rsidRPr="00845B5F">
              <w:t>1</w:t>
            </w:r>
          </w:p>
        </w:tc>
        <w:tc>
          <w:tcPr>
            <w:tcW w:w="464" w:type="pct"/>
            <w:shd w:val="clear" w:color="auto" w:fill="auto"/>
            <w:noWrap/>
            <w:vAlign w:val="bottom"/>
            <w:hideMark/>
          </w:tcPr>
          <w:p w14:paraId="0489B778" w14:textId="77777777" w:rsidR="00620E70" w:rsidRPr="00845B5F" w:rsidRDefault="00620E70" w:rsidP="00620E70">
            <w:pPr>
              <w:jc w:val="both"/>
            </w:pPr>
            <w:r w:rsidRPr="00845B5F">
              <w:t>17</w:t>
            </w:r>
          </w:p>
        </w:tc>
        <w:tc>
          <w:tcPr>
            <w:tcW w:w="2306" w:type="pct"/>
            <w:shd w:val="clear" w:color="auto" w:fill="auto"/>
            <w:noWrap/>
            <w:vAlign w:val="bottom"/>
            <w:hideMark/>
          </w:tcPr>
          <w:p w14:paraId="325016D0" w14:textId="77777777" w:rsidR="00620E70" w:rsidRPr="00845B5F" w:rsidRDefault="00620E70" w:rsidP="00620E70">
            <w:pPr>
              <w:jc w:val="both"/>
            </w:pPr>
            <w:r w:rsidRPr="00845B5F">
              <w:t>4БК2БК2Г1ЛП1ОЛС озу: 100М ПОЛ.В/Д РУСЕЛ СНЕЖН.ЛАВИН,СЕЛЕВ ПО</w:t>
            </w:r>
          </w:p>
        </w:tc>
        <w:tc>
          <w:tcPr>
            <w:tcW w:w="318" w:type="pct"/>
            <w:shd w:val="clear" w:color="auto" w:fill="auto"/>
            <w:noWrap/>
            <w:vAlign w:val="bottom"/>
            <w:hideMark/>
          </w:tcPr>
          <w:p w14:paraId="45880773" w14:textId="77777777" w:rsidR="00620E70" w:rsidRPr="00845B5F" w:rsidRDefault="00620E70" w:rsidP="00620E70">
            <w:pPr>
              <w:jc w:val="both"/>
            </w:pPr>
            <w:r w:rsidRPr="00845B5F">
              <w:t>289</w:t>
            </w:r>
          </w:p>
        </w:tc>
        <w:tc>
          <w:tcPr>
            <w:tcW w:w="915" w:type="pct"/>
            <w:shd w:val="clear" w:color="auto" w:fill="auto"/>
            <w:noWrap/>
            <w:vAlign w:val="bottom"/>
            <w:hideMark/>
          </w:tcPr>
          <w:p w14:paraId="0E92911C" w14:textId="77777777" w:rsidR="00620E70" w:rsidRPr="00845B5F" w:rsidRDefault="00620E70" w:rsidP="00620E70">
            <w:pPr>
              <w:jc w:val="both"/>
            </w:pPr>
            <w:r w:rsidRPr="00845B5F">
              <w:t>МУЖИЧИНСКОЕ</w:t>
            </w:r>
          </w:p>
        </w:tc>
      </w:tr>
      <w:tr w:rsidR="00620E70" w:rsidRPr="00845B5F" w14:paraId="159747A5" w14:textId="77777777" w:rsidTr="004D41B6">
        <w:trPr>
          <w:trHeight w:val="255"/>
        </w:trPr>
        <w:tc>
          <w:tcPr>
            <w:tcW w:w="666" w:type="pct"/>
            <w:shd w:val="clear" w:color="auto" w:fill="auto"/>
            <w:noWrap/>
            <w:vAlign w:val="bottom"/>
            <w:hideMark/>
          </w:tcPr>
          <w:p w14:paraId="487BAF90" w14:textId="77777777" w:rsidR="00620E70" w:rsidRPr="00845B5F" w:rsidRDefault="00620E70" w:rsidP="00620E70">
            <w:pPr>
              <w:jc w:val="both"/>
            </w:pPr>
            <w:r w:rsidRPr="00845B5F">
              <w:t>47</w:t>
            </w:r>
          </w:p>
        </w:tc>
        <w:tc>
          <w:tcPr>
            <w:tcW w:w="330" w:type="pct"/>
            <w:shd w:val="clear" w:color="auto" w:fill="auto"/>
            <w:noWrap/>
            <w:vAlign w:val="bottom"/>
            <w:hideMark/>
          </w:tcPr>
          <w:p w14:paraId="4C0AF4B7" w14:textId="77777777" w:rsidR="00620E70" w:rsidRPr="00845B5F" w:rsidRDefault="00620E70" w:rsidP="00620E70">
            <w:pPr>
              <w:jc w:val="both"/>
            </w:pPr>
            <w:r w:rsidRPr="00845B5F">
              <w:t>6</w:t>
            </w:r>
          </w:p>
        </w:tc>
        <w:tc>
          <w:tcPr>
            <w:tcW w:w="464" w:type="pct"/>
            <w:shd w:val="clear" w:color="auto" w:fill="auto"/>
            <w:noWrap/>
            <w:vAlign w:val="bottom"/>
            <w:hideMark/>
          </w:tcPr>
          <w:p w14:paraId="5B5ADC4E" w14:textId="77777777" w:rsidR="00620E70" w:rsidRPr="00845B5F" w:rsidRDefault="00620E70" w:rsidP="00620E70">
            <w:pPr>
              <w:jc w:val="both"/>
            </w:pPr>
            <w:r w:rsidRPr="00845B5F">
              <w:t>4</w:t>
            </w:r>
          </w:p>
        </w:tc>
        <w:tc>
          <w:tcPr>
            <w:tcW w:w="2306" w:type="pct"/>
            <w:shd w:val="clear" w:color="auto" w:fill="auto"/>
            <w:noWrap/>
            <w:vAlign w:val="bottom"/>
            <w:hideMark/>
          </w:tcPr>
          <w:p w14:paraId="47C295A5" w14:textId="77777777" w:rsidR="00620E70" w:rsidRPr="00845B5F" w:rsidRDefault="00620E70" w:rsidP="00620E70">
            <w:pPr>
              <w:jc w:val="both"/>
            </w:pPr>
            <w:r w:rsidRPr="00845B5F">
              <w:t>5БК2Г2ЯО1ЛП+КЛП озу: УЧ-КИ ЛЕСА ШИРИНОЙ 1 КМ ВОКРУГ НАСЕЛЕН.</w:t>
            </w:r>
          </w:p>
        </w:tc>
        <w:tc>
          <w:tcPr>
            <w:tcW w:w="318" w:type="pct"/>
            <w:shd w:val="clear" w:color="auto" w:fill="auto"/>
            <w:noWrap/>
            <w:vAlign w:val="bottom"/>
            <w:hideMark/>
          </w:tcPr>
          <w:p w14:paraId="0EF3B7B5" w14:textId="77777777" w:rsidR="00620E70" w:rsidRPr="00845B5F" w:rsidRDefault="00620E70" w:rsidP="00620E70">
            <w:pPr>
              <w:jc w:val="both"/>
            </w:pPr>
            <w:r w:rsidRPr="00845B5F">
              <w:t>88</w:t>
            </w:r>
          </w:p>
        </w:tc>
        <w:tc>
          <w:tcPr>
            <w:tcW w:w="915" w:type="pct"/>
            <w:shd w:val="clear" w:color="auto" w:fill="auto"/>
            <w:noWrap/>
            <w:vAlign w:val="bottom"/>
            <w:hideMark/>
          </w:tcPr>
          <w:p w14:paraId="36DB4949" w14:textId="77777777" w:rsidR="00620E70" w:rsidRPr="00845B5F" w:rsidRDefault="00620E70" w:rsidP="00620E70">
            <w:pPr>
              <w:jc w:val="both"/>
            </w:pPr>
            <w:r w:rsidRPr="00845B5F">
              <w:t>МУЖИЧИНСКОЕ</w:t>
            </w:r>
          </w:p>
        </w:tc>
      </w:tr>
      <w:tr w:rsidR="00620E70" w:rsidRPr="00845B5F" w14:paraId="078880E0" w14:textId="77777777" w:rsidTr="004D41B6">
        <w:trPr>
          <w:trHeight w:val="255"/>
        </w:trPr>
        <w:tc>
          <w:tcPr>
            <w:tcW w:w="666" w:type="pct"/>
            <w:shd w:val="clear" w:color="auto" w:fill="auto"/>
            <w:noWrap/>
            <w:vAlign w:val="bottom"/>
            <w:hideMark/>
          </w:tcPr>
          <w:p w14:paraId="67A43B6A" w14:textId="77777777" w:rsidR="00620E70" w:rsidRPr="00845B5F" w:rsidRDefault="00620E70" w:rsidP="00620E70">
            <w:pPr>
              <w:jc w:val="both"/>
            </w:pPr>
            <w:r w:rsidRPr="00845B5F">
              <w:t>47</w:t>
            </w:r>
          </w:p>
        </w:tc>
        <w:tc>
          <w:tcPr>
            <w:tcW w:w="330" w:type="pct"/>
            <w:shd w:val="clear" w:color="auto" w:fill="auto"/>
            <w:noWrap/>
            <w:vAlign w:val="bottom"/>
            <w:hideMark/>
          </w:tcPr>
          <w:p w14:paraId="22882D5F" w14:textId="77777777" w:rsidR="00620E70" w:rsidRPr="00845B5F" w:rsidRDefault="00620E70" w:rsidP="00620E70">
            <w:pPr>
              <w:jc w:val="both"/>
            </w:pPr>
            <w:r w:rsidRPr="00845B5F">
              <w:t>7</w:t>
            </w:r>
          </w:p>
        </w:tc>
        <w:tc>
          <w:tcPr>
            <w:tcW w:w="464" w:type="pct"/>
            <w:shd w:val="clear" w:color="auto" w:fill="auto"/>
            <w:noWrap/>
            <w:vAlign w:val="bottom"/>
            <w:hideMark/>
          </w:tcPr>
          <w:p w14:paraId="5D416383" w14:textId="77777777" w:rsidR="00620E70" w:rsidRPr="00845B5F" w:rsidRDefault="00620E70" w:rsidP="00620E70">
            <w:pPr>
              <w:jc w:val="both"/>
            </w:pPr>
            <w:r w:rsidRPr="00845B5F">
              <w:t>4.6</w:t>
            </w:r>
          </w:p>
        </w:tc>
        <w:tc>
          <w:tcPr>
            <w:tcW w:w="2306" w:type="pct"/>
            <w:shd w:val="clear" w:color="auto" w:fill="auto"/>
            <w:noWrap/>
            <w:vAlign w:val="bottom"/>
            <w:hideMark/>
          </w:tcPr>
          <w:p w14:paraId="309375CD" w14:textId="77777777" w:rsidR="00620E70" w:rsidRPr="00845B5F" w:rsidRDefault="00620E70" w:rsidP="00620E70">
            <w:pPr>
              <w:jc w:val="both"/>
            </w:pPr>
            <w:r w:rsidRPr="00845B5F">
              <w:t>4Г2БК2КЛП1ЯО1ГШ озу: УЧ-КИ ЛЕСА ШИРИНОЙ 1 КМ ВОКРУГ НАСЕЛЕН.</w:t>
            </w:r>
          </w:p>
        </w:tc>
        <w:tc>
          <w:tcPr>
            <w:tcW w:w="318" w:type="pct"/>
            <w:shd w:val="clear" w:color="auto" w:fill="auto"/>
            <w:noWrap/>
            <w:vAlign w:val="bottom"/>
            <w:hideMark/>
          </w:tcPr>
          <w:p w14:paraId="241B11D1" w14:textId="77777777" w:rsidR="00620E70" w:rsidRPr="00845B5F" w:rsidRDefault="00620E70" w:rsidP="00620E70">
            <w:pPr>
              <w:jc w:val="both"/>
            </w:pPr>
            <w:r w:rsidRPr="00845B5F">
              <w:t>51</w:t>
            </w:r>
          </w:p>
        </w:tc>
        <w:tc>
          <w:tcPr>
            <w:tcW w:w="915" w:type="pct"/>
            <w:shd w:val="clear" w:color="auto" w:fill="auto"/>
            <w:noWrap/>
            <w:vAlign w:val="bottom"/>
            <w:hideMark/>
          </w:tcPr>
          <w:p w14:paraId="3D873852" w14:textId="77777777" w:rsidR="00620E70" w:rsidRPr="00845B5F" w:rsidRDefault="00620E70" w:rsidP="00620E70">
            <w:pPr>
              <w:jc w:val="both"/>
            </w:pPr>
            <w:r w:rsidRPr="00845B5F">
              <w:t>МУЖИЧИНСКОЕ</w:t>
            </w:r>
          </w:p>
        </w:tc>
      </w:tr>
      <w:tr w:rsidR="00620E70" w:rsidRPr="00845B5F" w14:paraId="2458B31F" w14:textId="77777777" w:rsidTr="004D41B6">
        <w:trPr>
          <w:trHeight w:val="255"/>
        </w:trPr>
        <w:tc>
          <w:tcPr>
            <w:tcW w:w="666" w:type="pct"/>
            <w:shd w:val="clear" w:color="auto" w:fill="auto"/>
            <w:noWrap/>
            <w:vAlign w:val="bottom"/>
            <w:hideMark/>
          </w:tcPr>
          <w:p w14:paraId="1AC4D81C" w14:textId="77777777" w:rsidR="00620E70" w:rsidRPr="00845B5F" w:rsidRDefault="00620E70" w:rsidP="00620E70">
            <w:pPr>
              <w:jc w:val="both"/>
            </w:pPr>
            <w:r w:rsidRPr="00845B5F">
              <w:t>47</w:t>
            </w:r>
          </w:p>
        </w:tc>
        <w:tc>
          <w:tcPr>
            <w:tcW w:w="330" w:type="pct"/>
            <w:shd w:val="clear" w:color="auto" w:fill="auto"/>
            <w:noWrap/>
            <w:vAlign w:val="bottom"/>
            <w:hideMark/>
          </w:tcPr>
          <w:p w14:paraId="0CA36FA2" w14:textId="77777777" w:rsidR="00620E70" w:rsidRPr="00845B5F" w:rsidRDefault="00620E70" w:rsidP="00620E70">
            <w:pPr>
              <w:jc w:val="both"/>
            </w:pPr>
            <w:r w:rsidRPr="00845B5F">
              <w:t>8</w:t>
            </w:r>
          </w:p>
        </w:tc>
        <w:tc>
          <w:tcPr>
            <w:tcW w:w="464" w:type="pct"/>
            <w:shd w:val="clear" w:color="auto" w:fill="auto"/>
            <w:noWrap/>
            <w:vAlign w:val="bottom"/>
            <w:hideMark/>
          </w:tcPr>
          <w:p w14:paraId="74FE5BEF" w14:textId="77777777" w:rsidR="00620E70" w:rsidRPr="00845B5F" w:rsidRDefault="00620E70" w:rsidP="00620E70">
            <w:pPr>
              <w:jc w:val="both"/>
            </w:pPr>
            <w:r w:rsidRPr="00845B5F">
              <w:t>23</w:t>
            </w:r>
          </w:p>
        </w:tc>
        <w:tc>
          <w:tcPr>
            <w:tcW w:w="2306" w:type="pct"/>
            <w:shd w:val="clear" w:color="auto" w:fill="auto"/>
            <w:noWrap/>
            <w:vAlign w:val="bottom"/>
            <w:hideMark/>
          </w:tcPr>
          <w:p w14:paraId="5D19E7F8" w14:textId="77777777" w:rsidR="00620E70" w:rsidRPr="00845B5F" w:rsidRDefault="00620E70" w:rsidP="00620E70">
            <w:pPr>
              <w:jc w:val="both"/>
            </w:pPr>
            <w:r w:rsidRPr="00845B5F">
              <w:t>5БК2БК2Г1КЛП+ЛП озу: УЧ-КИ ЛЕСА ШИРИНОЙ 1 КМ ВОКРУГ НАСЕЛЕН.</w:t>
            </w:r>
          </w:p>
        </w:tc>
        <w:tc>
          <w:tcPr>
            <w:tcW w:w="318" w:type="pct"/>
            <w:shd w:val="clear" w:color="auto" w:fill="auto"/>
            <w:noWrap/>
            <w:vAlign w:val="bottom"/>
            <w:hideMark/>
          </w:tcPr>
          <w:p w14:paraId="45E4F095" w14:textId="77777777" w:rsidR="00620E70" w:rsidRPr="00845B5F" w:rsidRDefault="00620E70" w:rsidP="00620E70">
            <w:pPr>
              <w:jc w:val="both"/>
            </w:pPr>
            <w:r w:rsidRPr="00845B5F">
              <w:t>506</w:t>
            </w:r>
          </w:p>
        </w:tc>
        <w:tc>
          <w:tcPr>
            <w:tcW w:w="915" w:type="pct"/>
            <w:shd w:val="clear" w:color="auto" w:fill="auto"/>
            <w:noWrap/>
            <w:vAlign w:val="bottom"/>
            <w:hideMark/>
          </w:tcPr>
          <w:p w14:paraId="7AEE55A6" w14:textId="77777777" w:rsidR="00620E70" w:rsidRPr="00845B5F" w:rsidRDefault="00620E70" w:rsidP="00620E70">
            <w:pPr>
              <w:jc w:val="both"/>
            </w:pPr>
            <w:r w:rsidRPr="00845B5F">
              <w:t>МУЖИЧИНСКОЕ</w:t>
            </w:r>
          </w:p>
        </w:tc>
      </w:tr>
      <w:tr w:rsidR="00620E70" w:rsidRPr="00845B5F" w14:paraId="6510BC82" w14:textId="77777777" w:rsidTr="004D41B6">
        <w:trPr>
          <w:trHeight w:val="255"/>
        </w:trPr>
        <w:tc>
          <w:tcPr>
            <w:tcW w:w="666" w:type="pct"/>
            <w:shd w:val="clear" w:color="auto" w:fill="auto"/>
            <w:noWrap/>
            <w:vAlign w:val="bottom"/>
            <w:hideMark/>
          </w:tcPr>
          <w:p w14:paraId="79DC82CD" w14:textId="77777777" w:rsidR="00620E70" w:rsidRPr="00845B5F" w:rsidRDefault="00620E70" w:rsidP="00620E70">
            <w:pPr>
              <w:jc w:val="both"/>
            </w:pPr>
            <w:r w:rsidRPr="00845B5F">
              <w:t>47</w:t>
            </w:r>
          </w:p>
        </w:tc>
        <w:tc>
          <w:tcPr>
            <w:tcW w:w="330" w:type="pct"/>
            <w:shd w:val="clear" w:color="auto" w:fill="auto"/>
            <w:noWrap/>
            <w:vAlign w:val="bottom"/>
            <w:hideMark/>
          </w:tcPr>
          <w:p w14:paraId="1B92EACF" w14:textId="77777777" w:rsidR="00620E70" w:rsidRPr="00845B5F" w:rsidRDefault="00620E70" w:rsidP="00620E70">
            <w:pPr>
              <w:jc w:val="both"/>
            </w:pPr>
            <w:r w:rsidRPr="00845B5F">
              <w:t>12</w:t>
            </w:r>
          </w:p>
        </w:tc>
        <w:tc>
          <w:tcPr>
            <w:tcW w:w="464" w:type="pct"/>
            <w:shd w:val="clear" w:color="auto" w:fill="auto"/>
            <w:noWrap/>
            <w:vAlign w:val="bottom"/>
            <w:hideMark/>
          </w:tcPr>
          <w:p w14:paraId="6E46D63F" w14:textId="77777777" w:rsidR="00620E70" w:rsidRPr="00845B5F" w:rsidRDefault="00620E70" w:rsidP="00620E70">
            <w:pPr>
              <w:jc w:val="both"/>
            </w:pPr>
            <w:r w:rsidRPr="00845B5F">
              <w:t>23</w:t>
            </w:r>
          </w:p>
        </w:tc>
        <w:tc>
          <w:tcPr>
            <w:tcW w:w="2306" w:type="pct"/>
            <w:shd w:val="clear" w:color="auto" w:fill="auto"/>
            <w:noWrap/>
            <w:vAlign w:val="bottom"/>
            <w:hideMark/>
          </w:tcPr>
          <w:p w14:paraId="2E9620EE" w14:textId="77777777" w:rsidR="00620E70" w:rsidRPr="00845B5F" w:rsidRDefault="00620E70" w:rsidP="00620E70">
            <w:pPr>
              <w:jc w:val="both"/>
            </w:pPr>
            <w:r w:rsidRPr="00845B5F">
              <w:t>6Г1ДЧ1ИЛГ1ЯО1КЛП озу: УЧ-КИ ЛЕСА ШИРИНОЙ 1 КМ ВОКРУГ НАСЕЛЕН</w:t>
            </w:r>
          </w:p>
        </w:tc>
        <w:tc>
          <w:tcPr>
            <w:tcW w:w="318" w:type="pct"/>
            <w:shd w:val="clear" w:color="auto" w:fill="auto"/>
            <w:noWrap/>
            <w:vAlign w:val="bottom"/>
            <w:hideMark/>
          </w:tcPr>
          <w:p w14:paraId="507A0F9E" w14:textId="77777777" w:rsidR="00620E70" w:rsidRPr="00845B5F" w:rsidRDefault="00620E70" w:rsidP="00620E70">
            <w:pPr>
              <w:jc w:val="both"/>
            </w:pPr>
            <w:r w:rsidRPr="00845B5F">
              <w:t>253</w:t>
            </w:r>
          </w:p>
        </w:tc>
        <w:tc>
          <w:tcPr>
            <w:tcW w:w="915" w:type="pct"/>
            <w:shd w:val="clear" w:color="auto" w:fill="auto"/>
            <w:noWrap/>
            <w:vAlign w:val="bottom"/>
            <w:hideMark/>
          </w:tcPr>
          <w:p w14:paraId="75B61356" w14:textId="77777777" w:rsidR="00620E70" w:rsidRPr="00845B5F" w:rsidRDefault="00620E70" w:rsidP="00620E70">
            <w:pPr>
              <w:jc w:val="both"/>
            </w:pPr>
            <w:r w:rsidRPr="00845B5F">
              <w:t>МУЖИЧИНСКОЕ</w:t>
            </w:r>
          </w:p>
        </w:tc>
      </w:tr>
      <w:tr w:rsidR="00620E70" w:rsidRPr="00845B5F" w14:paraId="3F7B1337" w14:textId="77777777" w:rsidTr="004D41B6">
        <w:trPr>
          <w:trHeight w:val="255"/>
        </w:trPr>
        <w:tc>
          <w:tcPr>
            <w:tcW w:w="666" w:type="pct"/>
            <w:shd w:val="clear" w:color="auto" w:fill="auto"/>
            <w:noWrap/>
            <w:vAlign w:val="bottom"/>
            <w:hideMark/>
          </w:tcPr>
          <w:p w14:paraId="4E1CA137" w14:textId="77777777" w:rsidR="00620E70" w:rsidRPr="00845B5F" w:rsidRDefault="00620E70" w:rsidP="00620E70">
            <w:pPr>
              <w:jc w:val="both"/>
            </w:pPr>
            <w:r w:rsidRPr="00845B5F">
              <w:t>49</w:t>
            </w:r>
          </w:p>
        </w:tc>
        <w:tc>
          <w:tcPr>
            <w:tcW w:w="330" w:type="pct"/>
            <w:shd w:val="clear" w:color="auto" w:fill="auto"/>
            <w:noWrap/>
            <w:vAlign w:val="bottom"/>
            <w:hideMark/>
          </w:tcPr>
          <w:p w14:paraId="3B619A97" w14:textId="77777777" w:rsidR="00620E70" w:rsidRPr="00845B5F" w:rsidRDefault="00620E70" w:rsidP="00620E70">
            <w:pPr>
              <w:jc w:val="both"/>
            </w:pPr>
            <w:r w:rsidRPr="00845B5F">
              <w:t>6</w:t>
            </w:r>
          </w:p>
        </w:tc>
        <w:tc>
          <w:tcPr>
            <w:tcW w:w="464" w:type="pct"/>
            <w:shd w:val="clear" w:color="auto" w:fill="auto"/>
            <w:noWrap/>
            <w:vAlign w:val="bottom"/>
            <w:hideMark/>
          </w:tcPr>
          <w:p w14:paraId="2A746401" w14:textId="77777777" w:rsidR="00620E70" w:rsidRPr="00845B5F" w:rsidRDefault="00620E70" w:rsidP="00620E70">
            <w:pPr>
              <w:jc w:val="both"/>
            </w:pPr>
            <w:r w:rsidRPr="00845B5F">
              <w:t>8.2</w:t>
            </w:r>
          </w:p>
        </w:tc>
        <w:tc>
          <w:tcPr>
            <w:tcW w:w="2306" w:type="pct"/>
            <w:shd w:val="clear" w:color="auto" w:fill="auto"/>
            <w:noWrap/>
            <w:vAlign w:val="bottom"/>
            <w:hideMark/>
          </w:tcPr>
          <w:p w14:paraId="4E2D4956" w14:textId="77777777" w:rsidR="00620E70" w:rsidRPr="00845B5F" w:rsidRDefault="00620E70" w:rsidP="00620E70">
            <w:pPr>
              <w:jc w:val="both"/>
            </w:pPr>
            <w:r w:rsidRPr="00845B5F">
              <w:t>3БК2БК2Г1КЛП1ЯО озу: 100М ПОЛ.В/Д РУСЕЛ СНЕЖН.ЛАВИН,СЕЛЕВ ПО</w:t>
            </w:r>
          </w:p>
        </w:tc>
        <w:tc>
          <w:tcPr>
            <w:tcW w:w="318" w:type="pct"/>
            <w:shd w:val="clear" w:color="auto" w:fill="auto"/>
            <w:noWrap/>
            <w:vAlign w:val="bottom"/>
            <w:hideMark/>
          </w:tcPr>
          <w:p w14:paraId="3A635351" w14:textId="77777777" w:rsidR="00620E70" w:rsidRPr="00845B5F" w:rsidRDefault="00620E70" w:rsidP="00620E70">
            <w:pPr>
              <w:jc w:val="both"/>
            </w:pPr>
            <w:r w:rsidRPr="00845B5F">
              <w:t>131</w:t>
            </w:r>
          </w:p>
        </w:tc>
        <w:tc>
          <w:tcPr>
            <w:tcW w:w="915" w:type="pct"/>
            <w:shd w:val="clear" w:color="auto" w:fill="auto"/>
            <w:noWrap/>
            <w:vAlign w:val="bottom"/>
            <w:hideMark/>
          </w:tcPr>
          <w:p w14:paraId="0F80138F" w14:textId="77777777" w:rsidR="00620E70" w:rsidRPr="00845B5F" w:rsidRDefault="00620E70" w:rsidP="00620E70">
            <w:pPr>
              <w:jc w:val="both"/>
            </w:pPr>
            <w:r w:rsidRPr="00845B5F">
              <w:t>МУЖИЧИНСКОЕ</w:t>
            </w:r>
          </w:p>
        </w:tc>
      </w:tr>
      <w:tr w:rsidR="00620E70" w:rsidRPr="00845B5F" w14:paraId="74DFEDD8" w14:textId="77777777" w:rsidTr="004D41B6">
        <w:trPr>
          <w:trHeight w:val="255"/>
        </w:trPr>
        <w:tc>
          <w:tcPr>
            <w:tcW w:w="666" w:type="pct"/>
            <w:shd w:val="clear" w:color="auto" w:fill="auto"/>
            <w:noWrap/>
            <w:vAlign w:val="bottom"/>
            <w:hideMark/>
          </w:tcPr>
          <w:p w14:paraId="6F9CFCA5" w14:textId="77777777" w:rsidR="00620E70" w:rsidRPr="00845B5F" w:rsidRDefault="00620E70" w:rsidP="00620E70">
            <w:pPr>
              <w:jc w:val="both"/>
            </w:pPr>
            <w:r w:rsidRPr="00845B5F">
              <w:t>50</w:t>
            </w:r>
          </w:p>
        </w:tc>
        <w:tc>
          <w:tcPr>
            <w:tcW w:w="330" w:type="pct"/>
            <w:shd w:val="clear" w:color="auto" w:fill="auto"/>
            <w:noWrap/>
            <w:vAlign w:val="bottom"/>
            <w:hideMark/>
          </w:tcPr>
          <w:p w14:paraId="749533B5" w14:textId="77777777" w:rsidR="00620E70" w:rsidRPr="00845B5F" w:rsidRDefault="00620E70" w:rsidP="00620E70">
            <w:pPr>
              <w:jc w:val="both"/>
            </w:pPr>
            <w:r w:rsidRPr="00845B5F">
              <w:t>1</w:t>
            </w:r>
          </w:p>
        </w:tc>
        <w:tc>
          <w:tcPr>
            <w:tcW w:w="464" w:type="pct"/>
            <w:shd w:val="clear" w:color="auto" w:fill="auto"/>
            <w:noWrap/>
            <w:vAlign w:val="bottom"/>
            <w:hideMark/>
          </w:tcPr>
          <w:p w14:paraId="1AEDAB01" w14:textId="77777777" w:rsidR="00620E70" w:rsidRPr="00845B5F" w:rsidRDefault="00620E70" w:rsidP="00620E70">
            <w:pPr>
              <w:jc w:val="both"/>
            </w:pPr>
            <w:r w:rsidRPr="00845B5F">
              <w:t>5.3</w:t>
            </w:r>
          </w:p>
        </w:tc>
        <w:tc>
          <w:tcPr>
            <w:tcW w:w="2306" w:type="pct"/>
            <w:shd w:val="clear" w:color="auto" w:fill="auto"/>
            <w:noWrap/>
            <w:vAlign w:val="bottom"/>
            <w:hideMark/>
          </w:tcPr>
          <w:p w14:paraId="2AC60FC5" w14:textId="77777777" w:rsidR="00620E70" w:rsidRPr="00845B5F" w:rsidRDefault="00620E70" w:rsidP="00620E70">
            <w:pPr>
              <w:jc w:val="both"/>
            </w:pPr>
            <w:r w:rsidRPr="00845B5F">
              <w:t>5КЛВ2ЯО1ИЛГ1ГШ озу: УЧ-КИ ЛЕСА НА СКЛОНАХ БОЛЕЕ 30 ГРАД.</w:t>
            </w:r>
          </w:p>
        </w:tc>
        <w:tc>
          <w:tcPr>
            <w:tcW w:w="318" w:type="pct"/>
            <w:shd w:val="clear" w:color="auto" w:fill="auto"/>
            <w:noWrap/>
            <w:vAlign w:val="bottom"/>
            <w:hideMark/>
          </w:tcPr>
          <w:p w14:paraId="0B57BA35" w14:textId="77777777" w:rsidR="00620E70" w:rsidRPr="00845B5F" w:rsidRDefault="00620E70" w:rsidP="00620E70">
            <w:pPr>
              <w:jc w:val="both"/>
            </w:pPr>
            <w:r w:rsidRPr="00845B5F">
              <w:t>64</w:t>
            </w:r>
          </w:p>
        </w:tc>
        <w:tc>
          <w:tcPr>
            <w:tcW w:w="915" w:type="pct"/>
            <w:shd w:val="clear" w:color="auto" w:fill="auto"/>
            <w:noWrap/>
            <w:vAlign w:val="bottom"/>
            <w:hideMark/>
          </w:tcPr>
          <w:p w14:paraId="3F8F3B3A" w14:textId="77777777" w:rsidR="00620E70" w:rsidRPr="00845B5F" w:rsidRDefault="00620E70" w:rsidP="00620E70">
            <w:pPr>
              <w:jc w:val="both"/>
            </w:pPr>
            <w:r w:rsidRPr="00845B5F">
              <w:t>МУЖИЧИНСКОЕ</w:t>
            </w:r>
          </w:p>
        </w:tc>
      </w:tr>
      <w:tr w:rsidR="00620E70" w:rsidRPr="00845B5F" w14:paraId="55C26091" w14:textId="77777777" w:rsidTr="004D41B6">
        <w:trPr>
          <w:trHeight w:val="255"/>
        </w:trPr>
        <w:tc>
          <w:tcPr>
            <w:tcW w:w="666" w:type="pct"/>
            <w:shd w:val="clear" w:color="auto" w:fill="auto"/>
            <w:noWrap/>
            <w:vAlign w:val="bottom"/>
            <w:hideMark/>
          </w:tcPr>
          <w:p w14:paraId="4DB46623" w14:textId="77777777" w:rsidR="00620E70" w:rsidRPr="00845B5F" w:rsidRDefault="00620E70" w:rsidP="00620E70">
            <w:pPr>
              <w:jc w:val="both"/>
            </w:pPr>
            <w:r w:rsidRPr="00845B5F">
              <w:lastRenderedPageBreak/>
              <w:t>50</w:t>
            </w:r>
          </w:p>
        </w:tc>
        <w:tc>
          <w:tcPr>
            <w:tcW w:w="330" w:type="pct"/>
            <w:shd w:val="clear" w:color="auto" w:fill="auto"/>
            <w:noWrap/>
            <w:vAlign w:val="bottom"/>
            <w:hideMark/>
          </w:tcPr>
          <w:p w14:paraId="1CBF317F" w14:textId="77777777" w:rsidR="00620E70" w:rsidRPr="00845B5F" w:rsidRDefault="00620E70" w:rsidP="00620E70">
            <w:pPr>
              <w:jc w:val="both"/>
            </w:pPr>
            <w:r w:rsidRPr="00845B5F">
              <w:t>5</w:t>
            </w:r>
          </w:p>
        </w:tc>
        <w:tc>
          <w:tcPr>
            <w:tcW w:w="464" w:type="pct"/>
            <w:shd w:val="clear" w:color="auto" w:fill="auto"/>
            <w:noWrap/>
            <w:vAlign w:val="bottom"/>
            <w:hideMark/>
          </w:tcPr>
          <w:p w14:paraId="6DDA9460" w14:textId="77777777" w:rsidR="00620E70" w:rsidRPr="00845B5F" w:rsidRDefault="00620E70" w:rsidP="00620E70">
            <w:pPr>
              <w:jc w:val="both"/>
            </w:pPr>
            <w:r w:rsidRPr="00845B5F">
              <w:t>19</w:t>
            </w:r>
          </w:p>
        </w:tc>
        <w:tc>
          <w:tcPr>
            <w:tcW w:w="2306" w:type="pct"/>
            <w:shd w:val="clear" w:color="auto" w:fill="auto"/>
            <w:noWrap/>
            <w:vAlign w:val="bottom"/>
            <w:hideMark/>
          </w:tcPr>
          <w:p w14:paraId="757B0C66" w14:textId="77777777" w:rsidR="00620E70" w:rsidRPr="00845B5F" w:rsidRDefault="00620E70" w:rsidP="00620E70">
            <w:pPr>
              <w:jc w:val="both"/>
            </w:pPr>
            <w:r w:rsidRPr="00845B5F">
              <w:t>4БК1Г1БК1Г1КЛВ1ЯО озу: УЧ-КИ ЛЕСА НА СКЛОНАХ БОЛЕЕ 30 ГРАД.</w:t>
            </w:r>
          </w:p>
        </w:tc>
        <w:tc>
          <w:tcPr>
            <w:tcW w:w="318" w:type="pct"/>
            <w:shd w:val="clear" w:color="auto" w:fill="auto"/>
            <w:noWrap/>
            <w:vAlign w:val="bottom"/>
            <w:hideMark/>
          </w:tcPr>
          <w:p w14:paraId="0C97AA0E" w14:textId="77777777" w:rsidR="00620E70" w:rsidRPr="00845B5F" w:rsidRDefault="00620E70" w:rsidP="00620E70">
            <w:pPr>
              <w:jc w:val="both"/>
            </w:pPr>
            <w:r w:rsidRPr="00845B5F">
              <w:t>551</w:t>
            </w:r>
          </w:p>
        </w:tc>
        <w:tc>
          <w:tcPr>
            <w:tcW w:w="915" w:type="pct"/>
            <w:shd w:val="clear" w:color="auto" w:fill="auto"/>
            <w:noWrap/>
            <w:vAlign w:val="bottom"/>
            <w:hideMark/>
          </w:tcPr>
          <w:p w14:paraId="31639E73" w14:textId="77777777" w:rsidR="00620E70" w:rsidRPr="00845B5F" w:rsidRDefault="00620E70" w:rsidP="00620E70">
            <w:pPr>
              <w:jc w:val="both"/>
            </w:pPr>
            <w:r w:rsidRPr="00845B5F">
              <w:t>МУЖИЧИНСКОЕ</w:t>
            </w:r>
          </w:p>
        </w:tc>
      </w:tr>
      <w:tr w:rsidR="00620E70" w:rsidRPr="00845B5F" w14:paraId="2AEF3A21" w14:textId="77777777" w:rsidTr="004D41B6">
        <w:trPr>
          <w:trHeight w:val="255"/>
        </w:trPr>
        <w:tc>
          <w:tcPr>
            <w:tcW w:w="666" w:type="pct"/>
            <w:shd w:val="clear" w:color="auto" w:fill="auto"/>
            <w:noWrap/>
            <w:vAlign w:val="bottom"/>
            <w:hideMark/>
          </w:tcPr>
          <w:p w14:paraId="1CFF7CC2" w14:textId="77777777" w:rsidR="00620E70" w:rsidRPr="00845B5F" w:rsidRDefault="00620E70" w:rsidP="00620E70">
            <w:pPr>
              <w:jc w:val="both"/>
            </w:pPr>
            <w:r w:rsidRPr="00845B5F">
              <w:t>52</w:t>
            </w:r>
          </w:p>
        </w:tc>
        <w:tc>
          <w:tcPr>
            <w:tcW w:w="330" w:type="pct"/>
            <w:shd w:val="clear" w:color="auto" w:fill="auto"/>
            <w:noWrap/>
            <w:vAlign w:val="bottom"/>
            <w:hideMark/>
          </w:tcPr>
          <w:p w14:paraId="1061EF67" w14:textId="77777777" w:rsidR="00620E70" w:rsidRPr="00845B5F" w:rsidRDefault="00620E70" w:rsidP="00620E70">
            <w:pPr>
              <w:jc w:val="both"/>
            </w:pPr>
            <w:r w:rsidRPr="00845B5F">
              <w:t>3</w:t>
            </w:r>
          </w:p>
        </w:tc>
        <w:tc>
          <w:tcPr>
            <w:tcW w:w="464" w:type="pct"/>
            <w:shd w:val="clear" w:color="auto" w:fill="auto"/>
            <w:noWrap/>
            <w:vAlign w:val="bottom"/>
            <w:hideMark/>
          </w:tcPr>
          <w:p w14:paraId="1829FC7D" w14:textId="77777777" w:rsidR="00620E70" w:rsidRPr="00845B5F" w:rsidRDefault="00620E70" w:rsidP="00620E70">
            <w:pPr>
              <w:jc w:val="both"/>
            </w:pPr>
            <w:r w:rsidRPr="00845B5F">
              <w:t>11</w:t>
            </w:r>
          </w:p>
        </w:tc>
        <w:tc>
          <w:tcPr>
            <w:tcW w:w="2306" w:type="pct"/>
            <w:shd w:val="clear" w:color="auto" w:fill="auto"/>
            <w:noWrap/>
            <w:vAlign w:val="bottom"/>
            <w:hideMark/>
          </w:tcPr>
          <w:p w14:paraId="1DC8187C" w14:textId="77777777" w:rsidR="00620E70" w:rsidRPr="00845B5F" w:rsidRDefault="00620E70" w:rsidP="00620E70">
            <w:pPr>
              <w:jc w:val="both"/>
            </w:pPr>
            <w:r w:rsidRPr="00845B5F">
              <w:t>5БК2КЛП1Г1ГШ1ОЛЧ озу: УЧ-КИ ЛЕСА ШИРИНОЙ 1 КМ ВОКРУГ НАСЕЛЕН</w:t>
            </w:r>
          </w:p>
        </w:tc>
        <w:tc>
          <w:tcPr>
            <w:tcW w:w="318" w:type="pct"/>
            <w:shd w:val="clear" w:color="auto" w:fill="auto"/>
            <w:noWrap/>
            <w:vAlign w:val="bottom"/>
            <w:hideMark/>
          </w:tcPr>
          <w:p w14:paraId="2060150E" w14:textId="77777777" w:rsidR="00620E70" w:rsidRPr="00845B5F" w:rsidRDefault="00620E70" w:rsidP="00620E70">
            <w:pPr>
              <w:jc w:val="both"/>
            </w:pPr>
            <w:r w:rsidRPr="00845B5F">
              <w:t>121</w:t>
            </w:r>
          </w:p>
        </w:tc>
        <w:tc>
          <w:tcPr>
            <w:tcW w:w="915" w:type="pct"/>
            <w:shd w:val="clear" w:color="auto" w:fill="auto"/>
            <w:noWrap/>
            <w:vAlign w:val="bottom"/>
            <w:hideMark/>
          </w:tcPr>
          <w:p w14:paraId="211482EB" w14:textId="77777777" w:rsidR="00620E70" w:rsidRPr="00845B5F" w:rsidRDefault="00620E70" w:rsidP="00620E70">
            <w:pPr>
              <w:jc w:val="both"/>
            </w:pPr>
            <w:r w:rsidRPr="00845B5F">
              <w:t>МУЖИЧИНСКОЕ</w:t>
            </w:r>
          </w:p>
        </w:tc>
      </w:tr>
      <w:tr w:rsidR="00620E70" w:rsidRPr="00845B5F" w14:paraId="1ED1005F" w14:textId="77777777" w:rsidTr="004D41B6">
        <w:trPr>
          <w:trHeight w:val="255"/>
        </w:trPr>
        <w:tc>
          <w:tcPr>
            <w:tcW w:w="666" w:type="pct"/>
            <w:shd w:val="clear" w:color="auto" w:fill="auto"/>
            <w:noWrap/>
            <w:vAlign w:val="bottom"/>
            <w:hideMark/>
          </w:tcPr>
          <w:p w14:paraId="3695C5C7" w14:textId="77777777" w:rsidR="00620E70" w:rsidRPr="00845B5F" w:rsidRDefault="00620E70" w:rsidP="00620E70">
            <w:pPr>
              <w:jc w:val="both"/>
            </w:pPr>
            <w:r w:rsidRPr="00845B5F">
              <w:t>52</w:t>
            </w:r>
          </w:p>
        </w:tc>
        <w:tc>
          <w:tcPr>
            <w:tcW w:w="330" w:type="pct"/>
            <w:shd w:val="clear" w:color="auto" w:fill="auto"/>
            <w:noWrap/>
            <w:vAlign w:val="bottom"/>
            <w:hideMark/>
          </w:tcPr>
          <w:p w14:paraId="2AD12934" w14:textId="77777777" w:rsidR="00620E70" w:rsidRPr="00845B5F" w:rsidRDefault="00620E70" w:rsidP="00620E70">
            <w:pPr>
              <w:jc w:val="both"/>
            </w:pPr>
            <w:r w:rsidRPr="00845B5F">
              <w:t>4</w:t>
            </w:r>
          </w:p>
        </w:tc>
        <w:tc>
          <w:tcPr>
            <w:tcW w:w="464" w:type="pct"/>
            <w:shd w:val="clear" w:color="auto" w:fill="auto"/>
            <w:noWrap/>
            <w:vAlign w:val="bottom"/>
            <w:hideMark/>
          </w:tcPr>
          <w:p w14:paraId="3526756D" w14:textId="77777777" w:rsidR="00620E70" w:rsidRPr="00845B5F" w:rsidRDefault="00620E70" w:rsidP="00620E70">
            <w:pPr>
              <w:jc w:val="both"/>
            </w:pPr>
            <w:r w:rsidRPr="00845B5F">
              <w:t>9.5</w:t>
            </w:r>
          </w:p>
        </w:tc>
        <w:tc>
          <w:tcPr>
            <w:tcW w:w="2306" w:type="pct"/>
            <w:shd w:val="clear" w:color="auto" w:fill="auto"/>
            <w:noWrap/>
            <w:vAlign w:val="bottom"/>
            <w:hideMark/>
          </w:tcPr>
          <w:p w14:paraId="1F739FA8" w14:textId="77777777" w:rsidR="00620E70" w:rsidRPr="00845B5F" w:rsidRDefault="00620E70" w:rsidP="00620E70">
            <w:pPr>
              <w:jc w:val="both"/>
            </w:pPr>
            <w:r w:rsidRPr="00845B5F">
              <w:t>5БК2Г1ЛП2БК озу: УЧ-КИ ЛЕСА ШИРИНОЙ 1 КМ ВОКРУГ НАСЕЛЕН.ПУНК</w:t>
            </w:r>
          </w:p>
        </w:tc>
        <w:tc>
          <w:tcPr>
            <w:tcW w:w="318" w:type="pct"/>
            <w:shd w:val="clear" w:color="auto" w:fill="auto"/>
            <w:noWrap/>
            <w:vAlign w:val="bottom"/>
            <w:hideMark/>
          </w:tcPr>
          <w:p w14:paraId="31C0A754" w14:textId="77777777" w:rsidR="00620E70" w:rsidRPr="00845B5F" w:rsidRDefault="00620E70" w:rsidP="00620E70">
            <w:pPr>
              <w:jc w:val="both"/>
            </w:pPr>
            <w:r w:rsidRPr="00845B5F">
              <w:t>200</w:t>
            </w:r>
          </w:p>
        </w:tc>
        <w:tc>
          <w:tcPr>
            <w:tcW w:w="915" w:type="pct"/>
            <w:shd w:val="clear" w:color="auto" w:fill="auto"/>
            <w:noWrap/>
            <w:vAlign w:val="bottom"/>
            <w:hideMark/>
          </w:tcPr>
          <w:p w14:paraId="46E01D4D" w14:textId="77777777" w:rsidR="00620E70" w:rsidRPr="00845B5F" w:rsidRDefault="00620E70" w:rsidP="00620E70">
            <w:pPr>
              <w:jc w:val="both"/>
            </w:pPr>
            <w:r w:rsidRPr="00845B5F">
              <w:t>МУЖИЧИНСКОЕ</w:t>
            </w:r>
          </w:p>
        </w:tc>
      </w:tr>
      <w:tr w:rsidR="00620E70" w:rsidRPr="00845B5F" w14:paraId="0AB5D17F" w14:textId="77777777" w:rsidTr="004D41B6">
        <w:trPr>
          <w:trHeight w:val="255"/>
        </w:trPr>
        <w:tc>
          <w:tcPr>
            <w:tcW w:w="666" w:type="pct"/>
            <w:shd w:val="clear" w:color="auto" w:fill="auto"/>
            <w:noWrap/>
            <w:vAlign w:val="bottom"/>
            <w:hideMark/>
          </w:tcPr>
          <w:p w14:paraId="5307F77B" w14:textId="77777777" w:rsidR="00620E70" w:rsidRPr="00845B5F" w:rsidRDefault="00620E70" w:rsidP="00620E70">
            <w:pPr>
              <w:jc w:val="both"/>
            </w:pPr>
            <w:r w:rsidRPr="00845B5F">
              <w:t>52</w:t>
            </w:r>
          </w:p>
        </w:tc>
        <w:tc>
          <w:tcPr>
            <w:tcW w:w="330" w:type="pct"/>
            <w:shd w:val="clear" w:color="auto" w:fill="auto"/>
            <w:noWrap/>
            <w:vAlign w:val="bottom"/>
            <w:hideMark/>
          </w:tcPr>
          <w:p w14:paraId="73AE01A6" w14:textId="77777777" w:rsidR="00620E70" w:rsidRPr="00845B5F" w:rsidRDefault="00620E70" w:rsidP="00620E70">
            <w:pPr>
              <w:jc w:val="both"/>
            </w:pPr>
            <w:r w:rsidRPr="00845B5F">
              <w:t>7</w:t>
            </w:r>
          </w:p>
        </w:tc>
        <w:tc>
          <w:tcPr>
            <w:tcW w:w="464" w:type="pct"/>
            <w:shd w:val="clear" w:color="auto" w:fill="auto"/>
            <w:noWrap/>
            <w:vAlign w:val="bottom"/>
            <w:hideMark/>
          </w:tcPr>
          <w:p w14:paraId="75822095" w14:textId="77777777" w:rsidR="00620E70" w:rsidRPr="00845B5F" w:rsidRDefault="00620E70" w:rsidP="00620E70">
            <w:pPr>
              <w:jc w:val="both"/>
            </w:pPr>
            <w:r w:rsidRPr="00845B5F">
              <w:t>25</w:t>
            </w:r>
          </w:p>
        </w:tc>
        <w:tc>
          <w:tcPr>
            <w:tcW w:w="2306" w:type="pct"/>
            <w:shd w:val="clear" w:color="auto" w:fill="auto"/>
            <w:noWrap/>
            <w:vAlign w:val="bottom"/>
            <w:hideMark/>
          </w:tcPr>
          <w:p w14:paraId="1C28E7E5" w14:textId="77777777" w:rsidR="00620E70" w:rsidRPr="00845B5F" w:rsidRDefault="00620E70" w:rsidP="00620E70">
            <w:pPr>
              <w:jc w:val="both"/>
            </w:pPr>
            <w:r w:rsidRPr="00845B5F">
              <w:t>3БК1Г1БК1Г1КЛП1ЯО озу: УЧ-КИ ЛЕСА ШИРИНОЙ 1 КМ ВОКРУГ НАСЕЛЕ</w:t>
            </w:r>
          </w:p>
        </w:tc>
        <w:tc>
          <w:tcPr>
            <w:tcW w:w="318" w:type="pct"/>
            <w:shd w:val="clear" w:color="auto" w:fill="auto"/>
            <w:noWrap/>
            <w:vAlign w:val="bottom"/>
            <w:hideMark/>
          </w:tcPr>
          <w:p w14:paraId="68550817" w14:textId="77777777" w:rsidR="00620E70" w:rsidRPr="00845B5F" w:rsidRDefault="00620E70" w:rsidP="00620E70">
            <w:pPr>
              <w:jc w:val="both"/>
            </w:pPr>
            <w:r w:rsidRPr="00845B5F">
              <w:t>350</w:t>
            </w:r>
          </w:p>
        </w:tc>
        <w:tc>
          <w:tcPr>
            <w:tcW w:w="915" w:type="pct"/>
            <w:shd w:val="clear" w:color="auto" w:fill="auto"/>
            <w:noWrap/>
            <w:vAlign w:val="bottom"/>
            <w:hideMark/>
          </w:tcPr>
          <w:p w14:paraId="21245AA3" w14:textId="77777777" w:rsidR="00620E70" w:rsidRPr="00845B5F" w:rsidRDefault="00620E70" w:rsidP="00620E70">
            <w:pPr>
              <w:jc w:val="both"/>
            </w:pPr>
            <w:r w:rsidRPr="00845B5F">
              <w:t>МУЖИЧИНСКОЕ</w:t>
            </w:r>
          </w:p>
        </w:tc>
      </w:tr>
      <w:tr w:rsidR="00620E70" w:rsidRPr="00845B5F" w14:paraId="5E051D86" w14:textId="77777777" w:rsidTr="004D41B6">
        <w:trPr>
          <w:trHeight w:val="255"/>
        </w:trPr>
        <w:tc>
          <w:tcPr>
            <w:tcW w:w="666" w:type="pct"/>
            <w:shd w:val="clear" w:color="auto" w:fill="auto"/>
            <w:noWrap/>
            <w:vAlign w:val="bottom"/>
            <w:hideMark/>
          </w:tcPr>
          <w:p w14:paraId="7C32A40A" w14:textId="77777777" w:rsidR="00620E70" w:rsidRPr="00845B5F" w:rsidRDefault="00620E70" w:rsidP="00620E70">
            <w:pPr>
              <w:jc w:val="both"/>
            </w:pPr>
            <w:r w:rsidRPr="00845B5F">
              <w:t>52</w:t>
            </w:r>
          </w:p>
        </w:tc>
        <w:tc>
          <w:tcPr>
            <w:tcW w:w="330" w:type="pct"/>
            <w:shd w:val="clear" w:color="auto" w:fill="auto"/>
            <w:noWrap/>
            <w:vAlign w:val="bottom"/>
            <w:hideMark/>
          </w:tcPr>
          <w:p w14:paraId="3DCC0899" w14:textId="77777777" w:rsidR="00620E70" w:rsidRPr="00845B5F" w:rsidRDefault="00620E70" w:rsidP="00620E70">
            <w:pPr>
              <w:jc w:val="both"/>
            </w:pPr>
            <w:r w:rsidRPr="00845B5F">
              <w:t>8</w:t>
            </w:r>
          </w:p>
        </w:tc>
        <w:tc>
          <w:tcPr>
            <w:tcW w:w="464" w:type="pct"/>
            <w:shd w:val="clear" w:color="auto" w:fill="auto"/>
            <w:noWrap/>
            <w:vAlign w:val="bottom"/>
            <w:hideMark/>
          </w:tcPr>
          <w:p w14:paraId="57729DE3" w14:textId="77777777" w:rsidR="00620E70" w:rsidRPr="00845B5F" w:rsidRDefault="00620E70" w:rsidP="00620E70">
            <w:pPr>
              <w:jc w:val="both"/>
            </w:pPr>
            <w:r w:rsidRPr="00845B5F">
              <w:t>7.7</w:t>
            </w:r>
          </w:p>
        </w:tc>
        <w:tc>
          <w:tcPr>
            <w:tcW w:w="2306" w:type="pct"/>
            <w:shd w:val="clear" w:color="auto" w:fill="auto"/>
            <w:noWrap/>
            <w:vAlign w:val="bottom"/>
            <w:hideMark/>
          </w:tcPr>
          <w:p w14:paraId="631FF22B" w14:textId="77777777" w:rsidR="00620E70" w:rsidRPr="00845B5F" w:rsidRDefault="00620E70" w:rsidP="00620E70">
            <w:pPr>
              <w:jc w:val="both"/>
            </w:pPr>
            <w:r w:rsidRPr="00845B5F">
              <w:t>5БК2БК2Г1КЛП+ГШ озу: УЧ-КИ ЛЕСА ШИРИНОЙ 1 КМ ВОКРУГ НАСЕЛЕН.</w:t>
            </w:r>
          </w:p>
        </w:tc>
        <w:tc>
          <w:tcPr>
            <w:tcW w:w="318" w:type="pct"/>
            <w:shd w:val="clear" w:color="auto" w:fill="auto"/>
            <w:noWrap/>
            <w:vAlign w:val="bottom"/>
            <w:hideMark/>
          </w:tcPr>
          <w:p w14:paraId="5B9A3A41" w14:textId="77777777" w:rsidR="00620E70" w:rsidRPr="00845B5F" w:rsidRDefault="00620E70" w:rsidP="00620E70">
            <w:pPr>
              <w:jc w:val="both"/>
            </w:pPr>
            <w:r w:rsidRPr="00845B5F">
              <w:t>92</w:t>
            </w:r>
          </w:p>
        </w:tc>
        <w:tc>
          <w:tcPr>
            <w:tcW w:w="915" w:type="pct"/>
            <w:shd w:val="clear" w:color="auto" w:fill="auto"/>
            <w:noWrap/>
            <w:vAlign w:val="bottom"/>
            <w:hideMark/>
          </w:tcPr>
          <w:p w14:paraId="46B9B943" w14:textId="77777777" w:rsidR="00620E70" w:rsidRPr="00845B5F" w:rsidRDefault="00620E70" w:rsidP="00620E70">
            <w:pPr>
              <w:jc w:val="both"/>
            </w:pPr>
            <w:r w:rsidRPr="00845B5F">
              <w:t>МУЖИЧИНСКОЕ</w:t>
            </w:r>
          </w:p>
        </w:tc>
      </w:tr>
      <w:tr w:rsidR="00620E70" w:rsidRPr="00845B5F" w14:paraId="19AD9DB9" w14:textId="77777777" w:rsidTr="004D41B6">
        <w:trPr>
          <w:trHeight w:val="255"/>
        </w:trPr>
        <w:tc>
          <w:tcPr>
            <w:tcW w:w="666" w:type="pct"/>
            <w:shd w:val="clear" w:color="auto" w:fill="auto"/>
            <w:noWrap/>
            <w:vAlign w:val="bottom"/>
            <w:hideMark/>
          </w:tcPr>
          <w:p w14:paraId="054A83E3" w14:textId="77777777" w:rsidR="00620E70" w:rsidRPr="00845B5F" w:rsidRDefault="00620E70" w:rsidP="00620E70">
            <w:pPr>
              <w:jc w:val="both"/>
            </w:pPr>
            <w:r w:rsidRPr="00845B5F">
              <w:t>53</w:t>
            </w:r>
          </w:p>
        </w:tc>
        <w:tc>
          <w:tcPr>
            <w:tcW w:w="330" w:type="pct"/>
            <w:shd w:val="clear" w:color="auto" w:fill="auto"/>
            <w:noWrap/>
            <w:vAlign w:val="bottom"/>
            <w:hideMark/>
          </w:tcPr>
          <w:p w14:paraId="16B245A7" w14:textId="77777777" w:rsidR="00620E70" w:rsidRPr="00845B5F" w:rsidRDefault="00620E70" w:rsidP="00620E70">
            <w:pPr>
              <w:jc w:val="both"/>
            </w:pPr>
            <w:r w:rsidRPr="00845B5F">
              <w:t>1</w:t>
            </w:r>
          </w:p>
        </w:tc>
        <w:tc>
          <w:tcPr>
            <w:tcW w:w="464" w:type="pct"/>
            <w:shd w:val="clear" w:color="auto" w:fill="auto"/>
            <w:noWrap/>
            <w:vAlign w:val="bottom"/>
            <w:hideMark/>
          </w:tcPr>
          <w:p w14:paraId="5026D542" w14:textId="77777777" w:rsidR="00620E70" w:rsidRPr="00845B5F" w:rsidRDefault="00620E70" w:rsidP="00620E70">
            <w:pPr>
              <w:jc w:val="both"/>
            </w:pPr>
            <w:r w:rsidRPr="00845B5F">
              <w:t>2.7</w:t>
            </w:r>
          </w:p>
        </w:tc>
        <w:tc>
          <w:tcPr>
            <w:tcW w:w="2306" w:type="pct"/>
            <w:shd w:val="clear" w:color="auto" w:fill="auto"/>
            <w:noWrap/>
            <w:vAlign w:val="bottom"/>
            <w:hideMark/>
          </w:tcPr>
          <w:p w14:paraId="7CD02AA7" w14:textId="77777777" w:rsidR="00620E70" w:rsidRPr="00845B5F" w:rsidRDefault="00620E70" w:rsidP="00620E70">
            <w:pPr>
              <w:jc w:val="both"/>
            </w:pPr>
            <w:r w:rsidRPr="00845B5F">
              <w:t>4БК1Г2БК1Г2ОЛЧ озу: 100М ПОЛ.В/Д РУСЕЛ СНЕЖН.ЛАВИН,СЕЛЕВ ПОТ</w:t>
            </w:r>
          </w:p>
        </w:tc>
        <w:tc>
          <w:tcPr>
            <w:tcW w:w="318" w:type="pct"/>
            <w:shd w:val="clear" w:color="auto" w:fill="auto"/>
            <w:noWrap/>
            <w:vAlign w:val="bottom"/>
            <w:hideMark/>
          </w:tcPr>
          <w:p w14:paraId="5901352A" w14:textId="77777777" w:rsidR="00620E70" w:rsidRPr="00845B5F" w:rsidRDefault="00620E70" w:rsidP="00620E70">
            <w:pPr>
              <w:jc w:val="both"/>
            </w:pPr>
            <w:r w:rsidRPr="00845B5F">
              <w:t>43</w:t>
            </w:r>
          </w:p>
        </w:tc>
        <w:tc>
          <w:tcPr>
            <w:tcW w:w="915" w:type="pct"/>
            <w:shd w:val="clear" w:color="auto" w:fill="auto"/>
            <w:noWrap/>
            <w:vAlign w:val="bottom"/>
            <w:hideMark/>
          </w:tcPr>
          <w:p w14:paraId="1E6166B3" w14:textId="77777777" w:rsidR="00620E70" w:rsidRPr="00845B5F" w:rsidRDefault="00620E70" w:rsidP="00620E70">
            <w:pPr>
              <w:jc w:val="both"/>
            </w:pPr>
            <w:r w:rsidRPr="00845B5F">
              <w:t>МУЖИЧИНСКОЕ</w:t>
            </w:r>
          </w:p>
        </w:tc>
      </w:tr>
      <w:tr w:rsidR="00620E70" w:rsidRPr="00845B5F" w14:paraId="719BFA9F" w14:textId="77777777" w:rsidTr="004D41B6">
        <w:trPr>
          <w:trHeight w:val="255"/>
        </w:trPr>
        <w:tc>
          <w:tcPr>
            <w:tcW w:w="666" w:type="pct"/>
            <w:shd w:val="clear" w:color="auto" w:fill="auto"/>
            <w:noWrap/>
            <w:vAlign w:val="bottom"/>
            <w:hideMark/>
          </w:tcPr>
          <w:p w14:paraId="34887AA1" w14:textId="77777777" w:rsidR="00620E70" w:rsidRPr="00845B5F" w:rsidRDefault="00620E70" w:rsidP="00620E70">
            <w:pPr>
              <w:jc w:val="both"/>
            </w:pPr>
            <w:r w:rsidRPr="00845B5F">
              <w:t>53</w:t>
            </w:r>
          </w:p>
        </w:tc>
        <w:tc>
          <w:tcPr>
            <w:tcW w:w="330" w:type="pct"/>
            <w:shd w:val="clear" w:color="auto" w:fill="auto"/>
            <w:noWrap/>
            <w:vAlign w:val="bottom"/>
            <w:hideMark/>
          </w:tcPr>
          <w:p w14:paraId="72D543B5" w14:textId="77777777" w:rsidR="00620E70" w:rsidRPr="00845B5F" w:rsidRDefault="00620E70" w:rsidP="00620E70">
            <w:pPr>
              <w:jc w:val="both"/>
            </w:pPr>
            <w:r w:rsidRPr="00845B5F">
              <w:t>6</w:t>
            </w:r>
          </w:p>
        </w:tc>
        <w:tc>
          <w:tcPr>
            <w:tcW w:w="464" w:type="pct"/>
            <w:shd w:val="clear" w:color="auto" w:fill="auto"/>
            <w:noWrap/>
            <w:vAlign w:val="bottom"/>
            <w:hideMark/>
          </w:tcPr>
          <w:p w14:paraId="7A93730F" w14:textId="77777777" w:rsidR="00620E70" w:rsidRPr="00845B5F" w:rsidRDefault="00620E70" w:rsidP="00620E70">
            <w:pPr>
              <w:jc w:val="both"/>
            </w:pPr>
            <w:r w:rsidRPr="00845B5F">
              <w:t>6.7</w:t>
            </w:r>
          </w:p>
        </w:tc>
        <w:tc>
          <w:tcPr>
            <w:tcW w:w="2306" w:type="pct"/>
            <w:shd w:val="clear" w:color="auto" w:fill="auto"/>
            <w:noWrap/>
            <w:vAlign w:val="bottom"/>
            <w:hideMark/>
          </w:tcPr>
          <w:p w14:paraId="05B1ED7B" w14:textId="77777777" w:rsidR="00620E70" w:rsidRPr="00845B5F" w:rsidRDefault="00620E70" w:rsidP="00620E70">
            <w:pPr>
              <w:jc w:val="both"/>
            </w:pPr>
            <w:r w:rsidRPr="00845B5F">
              <w:t>5БК2Г1КЛП1ЛП1ОЛС озу: 100М ПОЛ.В/Д РУСЕЛ СНЕЖН.ЛАВИН,СЕЛЕВ П</w:t>
            </w:r>
          </w:p>
        </w:tc>
        <w:tc>
          <w:tcPr>
            <w:tcW w:w="318" w:type="pct"/>
            <w:shd w:val="clear" w:color="auto" w:fill="auto"/>
            <w:noWrap/>
            <w:vAlign w:val="bottom"/>
            <w:hideMark/>
          </w:tcPr>
          <w:p w14:paraId="15F031DF" w14:textId="77777777" w:rsidR="00620E70" w:rsidRPr="00845B5F" w:rsidRDefault="00620E70" w:rsidP="00620E70">
            <w:pPr>
              <w:jc w:val="both"/>
            </w:pPr>
            <w:r w:rsidRPr="00845B5F">
              <w:t>107</w:t>
            </w:r>
          </w:p>
        </w:tc>
        <w:tc>
          <w:tcPr>
            <w:tcW w:w="915" w:type="pct"/>
            <w:shd w:val="clear" w:color="auto" w:fill="auto"/>
            <w:noWrap/>
            <w:vAlign w:val="bottom"/>
            <w:hideMark/>
          </w:tcPr>
          <w:p w14:paraId="3AB5F59A" w14:textId="77777777" w:rsidR="00620E70" w:rsidRPr="00845B5F" w:rsidRDefault="00620E70" w:rsidP="00620E70">
            <w:pPr>
              <w:jc w:val="both"/>
            </w:pPr>
            <w:r w:rsidRPr="00845B5F">
              <w:t>МУЖИЧИНСКОЕ</w:t>
            </w:r>
          </w:p>
        </w:tc>
      </w:tr>
      <w:tr w:rsidR="00620E70" w:rsidRPr="00845B5F" w14:paraId="339784BF" w14:textId="77777777" w:rsidTr="004D41B6">
        <w:trPr>
          <w:trHeight w:val="255"/>
        </w:trPr>
        <w:tc>
          <w:tcPr>
            <w:tcW w:w="666" w:type="pct"/>
            <w:shd w:val="clear" w:color="auto" w:fill="auto"/>
            <w:noWrap/>
            <w:vAlign w:val="bottom"/>
            <w:hideMark/>
          </w:tcPr>
          <w:p w14:paraId="07EA9243" w14:textId="77777777" w:rsidR="00620E70" w:rsidRPr="00845B5F" w:rsidRDefault="00620E70" w:rsidP="00620E70">
            <w:pPr>
              <w:jc w:val="both"/>
            </w:pPr>
            <w:r w:rsidRPr="00845B5F">
              <w:t>54</w:t>
            </w:r>
          </w:p>
        </w:tc>
        <w:tc>
          <w:tcPr>
            <w:tcW w:w="330" w:type="pct"/>
            <w:shd w:val="clear" w:color="auto" w:fill="auto"/>
            <w:noWrap/>
            <w:vAlign w:val="bottom"/>
            <w:hideMark/>
          </w:tcPr>
          <w:p w14:paraId="4CF9C86A" w14:textId="77777777" w:rsidR="00620E70" w:rsidRPr="00845B5F" w:rsidRDefault="00620E70" w:rsidP="00620E70">
            <w:pPr>
              <w:jc w:val="both"/>
            </w:pPr>
            <w:r w:rsidRPr="00845B5F">
              <w:t>1</w:t>
            </w:r>
          </w:p>
        </w:tc>
        <w:tc>
          <w:tcPr>
            <w:tcW w:w="464" w:type="pct"/>
            <w:shd w:val="clear" w:color="auto" w:fill="auto"/>
            <w:noWrap/>
            <w:vAlign w:val="bottom"/>
            <w:hideMark/>
          </w:tcPr>
          <w:p w14:paraId="258A6D91" w14:textId="77777777" w:rsidR="00620E70" w:rsidRPr="00845B5F" w:rsidRDefault="00620E70" w:rsidP="00620E70">
            <w:pPr>
              <w:jc w:val="both"/>
            </w:pPr>
            <w:r w:rsidRPr="00845B5F">
              <w:t>11</w:t>
            </w:r>
          </w:p>
        </w:tc>
        <w:tc>
          <w:tcPr>
            <w:tcW w:w="2306" w:type="pct"/>
            <w:shd w:val="clear" w:color="auto" w:fill="auto"/>
            <w:noWrap/>
            <w:vAlign w:val="bottom"/>
            <w:hideMark/>
          </w:tcPr>
          <w:p w14:paraId="4A9A0C19" w14:textId="77777777" w:rsidR="00620E70" w:rsidRPr="00845B5F" w:rsidRDefault="00620E70" w:rsidP="00620E70">
            <w:pPr>
              <w:jc w:val="both"/>
            </w:pPr>
            <w:r w:rsidRPr="00845B5F">
              <w:t>4БК2Г1КЛП1ЛП2БК озу: 100М ПОЛ.В/Д РУСЕЛ СНЕЖН.ЛАВИН,СЕЛЕВ ПО</w:t>
            </w:r>
          </w:p>
        </w:tc>
        <w:tc>
          <w:tcPr>
            <w:tcW w:w="318" w:type="pct"/>
            <w:shd w:val="clear" w:color="auto" w:fill="auto"/>
            <w:noWrap/>
            <w:vAlign w:val="bottom"/>
            <w:hideMark/>
          </w:tcPr>
          <w:p w14:paraId="12CEEC4F" w14:textId="77777777" w:rsidR="00620E70" w:rsidRPr="00845B5F" w:rsidRDefault="00620E70" w:rsidP="00620E70">
            <w:pPr>
              <w:jc w:val="both"/>
            </w:pPr>
            <w:r w:rsidRPr="00845B5F">
              <w:t>286</w:t>
            </w:r>
          </w:p>
        </w:tc>
        <w:tc>
          <w:tcPr>
            <w:tcW w:w="915" w:type="pct"/>
            <w:shd w:val="clear" w:color="auto" w:fill="auto"/>
            <w:noWrap/>
            <w:vAlign w:val="bottom"/>
            <w:hideMark/>
          </w:tcPr>
          <w:p w14:paraId="274C4248" w14:textId="77777777" w:rsidR="00620E70" w:rsidRPr="00845B5F" w:rsidRDefault="00620E70" w:rsidP="00620E70">
            <w:pPr>
              <w:jc w:val="both"/>
            </w:pPr>
            <w:r w:rsidRPr="00845B5F">
              <w:t>МУЖИЧИНСКОЕ</w:t>
            </w:r>
          </w:p>
        </w:tc>
      </w:tr>
      <w:tr w:rsidR="00620E70" w:rsidRPr="00845B5F" w14:paraId="694B8170" w14:textId="77777777" w:rsidTr="004D41B6">
        <w:trPr>
          <w:trHeight w:val="255"/>
        </w:trPr>
        <w:tc>
          <w:tcPr>
            <w:tcW w:w="666" w:type="pct"/>
            <w:shd w:val="clear" w:color="auto" w:fill="auto"/>
            <w:noWrap/>
            <w:vAlign w:val="bottom"/>
            <w:hideMark/>
          </w:tcPr>
          <w:p w14:paraId="56CC5CE4" w14:textId="77777777" w:rsidR="00620E70" w:rsidRPr="00845B5F" w:rsidRDefault="00620E70" w:rsidP="00620E70">
            <w:pPr>
              <w:jc w:val="both"/>
            </w:pPr>
            <w:r w:rsidRPr="00845B5F">
              <w:t>55</w:t>
            </w:r>
          </w:p>
        </w:tc>
        <w:tc>
          <w:tcPr>
            <w:tcW w:w="330" w:type="pct"/>
            <w:shd w:val="clear" w:color="auto" w:fill="auto"/>
            <w:noWrap/>
            <w:vAlign w:val="bottom"/>
            <w:hideMark/>
          </w:tcPr>
          <w:p w14:paraId="791477EF" w14:textId="77777777" w:rsidR="00620E70" w:rsidRPr="00845B5F" w:rsidRDefault="00620E70" w:rsidP="00620E70">
            <w:pPr>
              <w:jc w:val="both"/>
            </w:pPr>
            <w:r w:rsidRPr="00845B5F">
              <w:t>11</w:t>
            </w:r>
          </w:p>
        </w:tc>
        <w:tc>
          <w:tcPr>
            <w:tcW w:w="464" w:type="pct"/>
            <w:shd w:val="clear" w:color="auto" w:fill="auto"/>
            <w:noWrap/>
            <w:vAlign w:val="bottom"/>
            <w:hideMark/>
          </w:tcPr>
          <w:p w14:paraId="2149F540" w14:textId="77777777" w:rsidR="00620E70" w:rsidRPr="00845B5F" w:rsidRDefault="00620E70" w:rsidP="00620E70">
            <w:pPr>
              <w:jc w:val="both"/>
            </w:pPr>
            <w:r w:rsidRPr="00845B5F">
              <w:t>9.5</w:t>
            </w:r>
          </w:p>
        </w:tc>
        <w:tc>
          <w:tcPr>
            <w:tcW w:w="2306" w:type="pct"/>
            <w:shd w:val="clear" w:color="auto" w:fill="auto"/>
            <w:noWrap/>
            <w:vAlign w:val="bottom"/>
            <w:hideMark/>
          </w:tcPr>
          <w:p w14:paraId="2D52619B" w14:textId="77777777" w:rsidR="00620E70" w:rsidRPr="00845B5F" w:rsidRDefault="00620E70" w:rsidP="00620E70">
            <w:pPr>
              <w:jc w:val="both"/>
            </w:pPr>
            <w:r w:rsidRPr="00845B5F">
              <w:t>4БК2БК2Г1КЛВ1ЛП озу: 100М ПОЛ.В/Д РУСЕЛ СНЕЖН.ЛАВИН,СЕЛЕВ ПО</w:t>
            </w:r>
          </w:p>
        </w:tc>
        <w:tc>
          <w:tcPr>
            <w:tcW w:w="318" w:type="pct"/>
            <w:shd w:val="clear" w:color="auto" w:fill="auto"/>
            <w:noWrap/>
            <w:vAlign w:val="bottom"/>
            <w:hideMark/>
          </w:tcPr>
          <w:p w14:paraId="4C774A7B" w14:textId="77777777" w:rsidR="00620E70" w:rsidRPr="00845B5F" w:rsidRDefault="00620E70" w:rsidP="00620E70">
            <w:pPr>
              <w:jc w:val="both"/>
            </w:pPr>
            <w:r w:rsidRPr="00845B5F">
              <w:t>219</w:t>
            </w:r>
          </w:p>
        </w:tc>
        <w:tc>
          <w:tcPr>
            <w:tcW w:w="915" w:type="pct"/>
            <w:shd w:val="clear" w:color="auto" w:fill="auto"/>
            <w:noWrap/>
            <w:vAlign w:val="bottom"/>
            <w:hideMark/>
          </w:tcPr>
          <w:p w14:paraId="17711BFD" w14:textId="77777777" w:rsidR="00620E70" w:rsidRPr="00845B5F" w:rsidRDefault="00620E70" w:rsidP="00620E70">
            <w:pPr>
              <w:jc w:val="both"/>
            </w:pPr>
            <w:r w:rsidRPr="00845B5F">
              <w:t>МУЖИЧИНСКОЕ</w:t>
            </w:r>
          </w:p>
        </w:tc>
      </w:tr>
      <w:tr w:rsidR="00620E70" w:rsidRPr="00845B5F" w14:paraId="34476DEC" w14:textId="77777777" w:rsidTr="004D41B6">
        <w:trPr>
          <w:trHeight w:val="255"/>
        </w:trPr>
        <w:tc>
          <w:tcPr>
            <w:tcW w:w="666" w:type="pct"/>
            <w:shd w:val="clear" w:color="auto" w:fill="auto"/>
            <w:noWrap/>
            <w:vAlign w:val="bottom"/>
            <w:hideMark/>
          </w:tcPr>
          <w:p w14:paraId="10B19F4D" w14:textId="77777777" w:rsidR="00620E70" w:rsidRPr="00845B5F" w:rsidRDefault="00620E70" w:rsidP="00620E70">
            <w:pPr>
              <w:jc w:val="both"/>
            </w:pPr>
            <w:r w:rsidRPr="00845B5F">
              <w:t>56</w:t>
            </w:r>
          </w:p>
        </w:tc>
        <w:tc>
          <w:tcPr>
            <w:tcW w:w="330" w:type="pct"/>
            <w:shd w:val="clear" w:color="auto" w:fill="auto"/>
            <w:noWrap/>
            <w:vAlign w:val="bottom"/>
            <w:hideMark/>
          </w:tcPr>
          <w:p w14:paraId="0938F8E2" w14:textId="77777777" w:rsidR="00620E70" w:rsidRPr="00845B5F" w:rsidRDefault="00620E70" w:rsidP="00620E70">
            <w:pPr>
              <w:jc w:val="both"/>
            </w:pPr>
            <w:r w:rsidRPr="00845B5F">
              <w:t>14</w:t>
            </w:r>
          </w:p>
        </w:tc>
        <w:tc>
          <w:tcPr>
            <w:tcW w:w="464" w:type="pct"/>
            <w:shd w:val="clear" w:color="auto" w:fill="auto"/>
            <w:noWrap/>
            <w:vAlign w:val="bottom"/>
            <w:hideMark/>
          </w:tcPr>
          <w:p w14:paraId="69B0BA82" w14:textId="77777777" w:rsidR="00620E70" w:rsidRPr="00845B5F" w:rsidRDefault="00620E70" w:rsidP="00620E70">
            <w:pPr>
              <w:jc w:val="both"/>
            </w:pPr>
            <w:r w:rsidRPr="00845B5F">
              <w:t>26</w:t>
            </w:r>
          </w:p>
        </w:tc>
        <w:tc>
          <w:tcPr>
            <w:tcW w:w="2306" w:type="pct"/>
            <w:shd w:val="clear" w:color="auto" w:fill="auto"/>
            <w:noWrap/>
            <w:vAlign w:val="bottom"/>
            <w:hideMark/>
          </w:tcPr>
          <w:p w14:paraId="3BF00736" w14:textId="77777777" w:rsidR="00620E70" w:rsidRPr="00845B5F" w:rsidRDefault="00620E70" w:rsidP="00620E70">
            <w:pPr>
              <w:jc w:val="both"/>
            </w:pPr>
            <w:r w:rsidRPr="00845B5F">
              <w:t>5БК2БК1Г1ЯО1ЛП озу: УЧ-КИ ЛЕСА НА СКЛОНАХ БОЛЕЕ 30 ГРАД. под</w:t>
            </w:r>
          </w:p>
        </w:tc>
        <w:tc>
          <w:tcPr>
            <w:tcW w:w="318" w:type="pct"/>
            <w:shd w:val="clear" w:color="auto" w:fill="auto"/>
            <w:noWrap/>
            <w:vAlign w:val="bottom"/>
            <w:hideMark/>
          </w:tcPr>
          <w:p w14:paraId="0251715F" w14:textId="77777777" w:rsidR="00620E70" w:rsidRPr="00845B5F" w:rsidRDefault="00620E70" w:rsidP="00620E70">
            <w:pPr>
              <w:jc w:val="both"/>
            </w:pPr>
            <w:r w:rsidRPr="00845B5F">
              <w:t>520</w:t>
            </w:r>
          </w:p>
        </w:tc>
        <w:tc>
          <w:tcPr>
            <w:tcW w:w="915" w:type="pct"/>
            <w:shd w:val="clear" w:color="auto" w:fill="auto"/>
            <w:noWrap/>
            <w:vAlign w:val="bottom"/>
            <w:hideMark/>
          </w:tcPr>
          <w:p w14:paraId="0976F952" w14:textId="77777777" w:rsidR="00620E70" w:rsidRPr="00845B5F" w:rsidRDefault="00620E70" w:rsidP="00620E70">
            <w:pPr>
              <w:jc w:val="both"/>
            </w:pPr>
            <w:r w:rsidRPr="00845B5F">
              <w:t>МУЖИЧИНСКОЕ</w:t>
            </w:r>
          </w:p>
        </w:tc>
      </w:tr>
      <w:tr w:rsidR="00620E70" w:rsidRPr="00845B5F" w14:paraId="6668D31A" w14:textId="77777777" w:rsidTr="004D41B6">
        <w:trPr>
          <w:trHeight w:val="255"/>
        </w:trPr>
        <w:tc>
          <w:tcPr>
            <w:tcW w:w="666" w:type="pct"/>
            <w:shd w:val="clear" w:color="auto" w:fill="auto"/>
            <w:noWrap/>
            <w:vAlign w:val="bottom"/>
            <w:hideMark/>
          </w:tcPr>
          <w:p w14:paraId="3350CADF" w14:textId="77777777" w:rsidR="00620E70" w:rsidRPr="00845B5F" w:rsidRDefault="00620E70" w:rsidP="00620E70">
            <w:pPr>
              <w:jc w:val="both"/>
            </w:pPr>
            <w:r w:rsidRPr="00845B5F">
              <w:t>59</w:t>
            </w:r>
          </w:p>
        </w:tc>
        <w:tc>
          <w:tcPr>
            <w:tcW w:w="330" w:type="pct"/>
            <w:shd w:val="clear" w:color="auto" w:fill="auto"/>
            <w:noWrap/>
            <w:vAlign w:val="bottom"/>
            <w:hideMark/>
          </w:tcPr>
          <w:p w14:paraId="3D8396EE" w14:textId="77777777" w:rsidR="00620E70" w:rsidRPr="00845B5F" w:rsidRDefault="00620E70" w:rsidP="00620E70">
            <w:pPr>
              <w:jc w:val="both"/>
            </w:pPr>
            <w:r w:rsidRPr="00845B5F">
              <w:t>3</w:t>
            </w:r>
          </w:p>
        </w:tc>
        <w:tc>
          <w:tcPr>
            <w:tcW w:w="464" w:type="pct"/>
            <w:shd w:val="clear" w:color="auto" w:fill="auto"/>
            <w:noWrap/>
            <w:vAlign w:val="bottom"/>
            <w:hideMark/>
          </w:tcPr>
          <w:p w14:paraId="7C41F658" w14:textId="77777777" w:rsidR="00620E70" w:rsidRPr="00845B5F" w:rsidRDefault="00620E70" w:rsidP="00620E70">
            <w:pPr>
              <w:jc w:val="both"/>
            </w:pPr>
            <w:r w:rsidRPr="00845B5F">
              <w:t>3</w:t>
            </w:r>
          </w:p>
        </w:tc>
        <w:tc>
          <w:tcPr>
            <w:tcW w:w="2306" w:type="pct"/>
            <w:shd w:val="clear" w:color="auto" w:fill="auto"/>
            <w:noWrap/>
            <w:vAlign w:val="bottom"/>
            <w:hideMark/>
          </w:tcPr>
          <w:p w14:paraId="09949A3D" w14:textId="77777777" w:rsidR="00620E70" w:rsidRPr="00845B5F" w:rsidRDefault="00620E70" w:rsidP="00620E70">
            <w:pPr>
              <w:jc w:val="both"/>
            </w:pPr>
            <w:r w:rsidRPr="00845B5F">
              <w:t>3БК1Г2Г1БК1КЛП озу: 100М ПОЛ.В/Д РУСЕЛ СНЕЖН.ЛАВИН,СЕЛЕВ ПОТ</w:t>
            </w:r>
          </w:p>
        </w:tc>
        <w:tc>
          <w:tcPr>
            <w:tcW w:w="318" w:type="pct"/>
            <w:shd w:val="clear" w:color="auto" w:fill="auto"/>
            <w:noWrap/>
            <w:vAlign w:val="bottom"/>
            <w:hideMark/>
          </w:tcPr>
          <w:p w14:paraId="24EDCAD6" w14:textId="77777777" w:rsidR="00620E70" w:rsidRPr="00845B5F" w:rsidRDefault="00620E70" w:rsidP="00620E70">
            <w:pPr>
              <w:jc w:val="both"/>
            </w:pPr>
            <w:r w:rsidRPr="00845B5F">
              <w:t>45</w:t>
            </w:r>
          </w:p>
        </w:tc>
        <w:tc>
          <w:tcPr>
            <w:tcW w:w="915" w:type="pct"/>
            <w:shd w:val="clear" w:color="auto" w:fill="auto"/>
            <w:noWrap/>
            <w:vAlign w:val="bottom"/>
            <w:hideMark/>
          </w:tcPr>
          <w:p w14:paraId="518B41D1" w14:textId="77777777" w:rsidR="00620E70" w:rsidRPr="00845B5F" w:rsidRDefault="00620E70" w:rsidP="00620E70">
            <w:pPr>
              <w:jc w:val="both"/>
            </w:pPr>
            <w:r w:rsidRPr="00845B5F">
              <w:t>МУЖИЧИНСКОЕ</w:t>
            </w:r>
          </w:p>
        </w:tc>
      </w:tr>
      <w:tr w:rsidR="00620E70" w:rsidRPr="00845B5F" w14:paraId="52F058DF" w14:textId="77777777" w:rsidTr="004D41B6">
        <w:trPr>
          <w:trHeight w:val="255"/>
        </w:trPr>
        <w:tc>
          <w:tcPr>
            <w:tcW w:w="666" w:type="pct"/>
            <w:shd w:val="clear" w:color="auto" w:fill="auto"/>
            <w:noWrap/>
            <w:vAlign w:val="bottom"/>
            <w:hideMark/>
          </w:tcPr>
          <w:p w14:paraId="5E778707" w14:textId="77777777" w:rsidR="00620E70" w:rsidRPr="00845B5F" w:rsidRDefault="00620E70" w:rsidP="00620E70">
            <w:pPr>
              <w:jc w:val="both"/>
            </w:pPr>
            <w:r w:rsidRPr="00845B5F">
              <w:t>59</w:t>
            </w:r>
          </w:p>
        </w:tc>
        <w:tc>
          <w:tcPr>
            <w:tcW w:w="330" w:type="pct"/>
            <w:shd w:val="clear" w:color="auto" w:fill="auto"/>
            <w:noWrap/>
            <w:vAlign w:val="bottom"/>
            <w:hideMark/>
          </w:tcPr>
          <w:p w14:paraId="2A83F7AD" w14:textId="77777777" w:rsidR="00620E70" w:rsidRPr="00845B5F" w:rsidRDefault="00620E70" w:rsidP="00620E70">
            <w:pPr>
              <w:jc w:val="both"/>
            </w:pPr>
            <w:r w:rsidRPr="00845B5F">
              <w:t>6</w:t>
            </w:r>
          </w:p>
        </w:tc>
        <w:tc>
          <w:tcPr>
            <w:tcW w:w="464" w:type="pct"/>
            <w:shd w:val="clear" w:color="auto" w:fill="auto"/>
            <w:noWrap/>
            <w:vAlign w:val="bottom"/>
            <w:hideMark/>
          </w:tcPr>
          <w:p w14:paraId="23C18369" w14:textId="77777777" w:rsidR="00620E70" w:rsidRPr="00845B5F" w:rsidRDefault="00620E70" w:rsidP="00620E70">
            <w:pPr>
              <w:jc w:val="both"/>
            </w:pPr>
            <w:r w:rsidRPr="00845B5F">
              <w:t>0.5</w:t>
            </w:r>
          </w:p>
        </w:tc>
        <w:tc>
          <w:tcPr>
            <w:tcW w:w="2306" w:type="pct"/>
            <w:shd w:val="clear" w:color="auto" w:fill="auto"/>
            <w:noWrap/>
            <w:vAlign w:val="bottom"/>
            <w:hideMark/>
          </w:tcPr>
          <w:p w14:paraId="51DB2BA2" w14:textId="77777777" w:rsidR="00620E70" w:rsidRPr="00845B5F" w:rsidRDefault="00620E70" w:rsidP="00620E70">
            <w:pPr>
              <w:jc w:val="both"/>
            </w:pPr>
            <w:r w:rsidRPr="00845B5F">
              <w:t>5БК2Г1БК1КЛП1ГШ озу: УЧ-КИ ЛЕСА ШИРИНОЙ 1 КМ ВОКРУГ НАСЕЛЕН.</w:t>
            </w:r>
          </w:p>
        </w:tc>
        <w:tc>
          <w:tcPr>
            <w:tcW w:w="318" w:type="pct"/>
            <w:shd w:val="clear" w:color="auto" w:fill="auto"/>
            <w:noWrap/>
            <w:vAlign w:val="bottom"/>
            <w:hideMark/>
          </w:tcPr>
          <w:p w14:paraId="6025D38C" w14:textId="77777777" w:rsidR="00620E70" w:rsidRPr="00845B5F" w:rsidRDefault="00620E70" w:rsidP="00620E70">
            <w:pPr>
              <w:jc w:val="both"/>
            </w:pPr>
            <w:r w:rsidRPr="00845B5F">
              <w:t>10</w:t>
            </w:r>
          </w:p>
        </w:tc>
        <w:tc>
          <w:tcPr>
            <w:tcW w:w="915" w:type="pct"/>
            <w:shd w:val="clear" w:color="auto" w:fill="auto"/>
            <w:noWrap/>
            <w:vAlign w:val="bottom"/>
            <w:hideMark/>
          </w:tcPr>
          <w:p w14:paraId="263178B4" w14:textId="77777777" w:rsidR="00620E70" w:rsidRPr="00845B5F" w:rsidRDefault="00620E70" w:rsidP="00620E70">
            <w:pPr>
              <w:jc w:val="both"/>
            </w:pPr>
            <w:r w:rsidRPr="00845B5F">
              <w:t>МУЖИЧИНСКОЕ</w:t>
            </w:r>
          </w:p>
        </w:tc>
      </w:tr>
      <w:tr w:rsidR="00620E70" w:rsidRPr="00845B5F" w14:paraId="133FB017" w14:textId="77777777" w:rsidTr="004D41B6">
        <w:trPr>
          <w:trHeight w:val="255"/>
        </w:trPr>
        <w:tc>
          <w:tcPr>
            <w:tcW w:w="666" w:type="pct"/>
            <w:shd w:val="clear" w:color="auto" w:fill="auto"/>
            <w:noWrap/>
            <w:vAlign w:val="bottom"/>
            <w:hideMark/>
          </w:tcPr>
          <w:p w14:paraId="698E47CA" w14:textId="77777777" w:rsidR="00620E70" w:rsidRPr="00845B5F" w:rsidRDefault="00620E70" w:rsidP="00620E70">
            <w:pPr>
              <w:jc w:val="both"/>
            </w:pPr>
            <w:r w:rsidRPr="00845B5F">
              <w:t>59</w:t>
            </w:r>
          </w:p>
        </w:tc>
        <w:tc>
          <w:tcPr>
            <w:tcW w:w="330" w:type="pct"/>
            <w:shd w:val="clear" w:color="auto" w:fill="auto"/>
            <w:noWrap/>
            <w:vAlign w:val="bottom"/>
            <w:hideMark/>
          </w:tcPr>
          <w:p w14:paraId="1264F5FD" w14:textId="77777777" w:rsidR="00620E70" w:rsidRPr="00845B5F" w:rsidRDefault="00620E70" w:rsidP="00620E70">
            <w:pPr>
              <w:jc w:val="both"/>
            </w:pPr>
            <w:r w:rsidRPr="00845B5F">
              <w:t>8</w:t>
            </w:r>
          </w:p>
        </w:tc>
        <w:tc>
          <w:tcPr>
            <w:tcW w:w="464" w:type="pct"/>
            <w:shd w:val="clear" w:color="auto" w:fill="auto"/>
            <w:noWrap/>
            <w:vAlign w:val="bottom"/>
            <w:hideMark/>
          </w:tcPr>
          <w:p w14:paraId="463DAA13" w14:textId="77777777" w:rsidR="00620E70" w:rsidRPr="00845B5F" w:rsidRDefault="00620E70" w:rsidP="00620E70">
            <w:pPr>
              <w:jc w:val="both"/>
            </w:pPr>
            <w:r w:rsidRPr="00845B5F">
              <w:t>6.7</w:t>
            </w:r>
          </w:p>
        </w:tc>
        <w:tc>
          <w:tcPr>
            <w:tcW w:w="2306" w:type="pct"/>
            <w:shd w:val="clear" w:color="auto" w:fill="auto"/>
            <w:noWrap/>
            <w:vAlign w:val="bottom"/>
            <w:hideMark/>
          </w:tcPr>
          <w:p w14:paraId="46B27976" w14:textId="77777777" w:rsidR="00620E70" w:rsidRPr="00845B5F" w:rsidRDefault="00620E70" w:rsidP="00620E70">
            <w:pPr>
              <w:jc w:val="both"/>
            </w:pPr>
            <w:r w:rsidRPr="00845B5F">
              <w:t>4БК2Г2ГШ1БК1ДЧ озу: УЧ-КИ ЛЕСА ШИРИНОЙ 1 КМ ВОКРУГ НАСЕЛЕН.П</w:t>
            </w:r>
          </w:p>
        </w:tc>
        <w:tc>
          <w:tcPr>
            <w:tcW w:w="318" w:type="pct"/>
            <w:shd w:val="clear" w:color="auto" w:fill="auto"/>
            <w:noWrap/>
            <w:vAlign w:val="bottom"/>
            <w:hideMark/>
          </w:tcPr>
          <w:p w14:paraId="47EA868C" w14:textId="77777777" w:rsidR="00620E70" w:rsidRPr="00845B5F" w:rsidRDefault="00620E70" w:rsidP="00620E70">
            <w:pPr>
              <w:jc w:val="both"/>
            </w:pPr>
            <w:r w:rsidRPr="00845B5F">
              <w:t>80</w:t>
            </w:r>
          </w:p>
        </w:tc>
        <w:tc>
          <w:tcPr>
            <w:tcW w:w="915" w:type="pct"/>
            <w:shd w:val="clear" w:color="auto" w:fill="auto"/>
            <w:noWrap/>
            <w:vAlign w:val="bottom"/>
            <w:hideMark/>
          </w:tcPr>
          <w:p w14:paraId="0B388B2B" w14:textId="77777777" w:rsidR="00620E70" w:rsidRPr="00845B5F" w:rsidRDefault="00620E70" w:rsidP="00620E70">
            <w:pPr>
              <w:jc w:val="both"/>
            </w:pPr>
            <w:r w:rsidRPr="00845B5F">
              <w:t>МУЖИЧИНСКОЕ</w:t>
            </w:r>
          </w:p>
        </w:tc>
      </w:tr>
      <w:tr w:rsidR="00620E70" w:rsidRPr="00845B5F" w14:paraId="7761B7E9" w14:textId="77777777" w:rsidTr="004D41B6">
        <w:trPr>
          <w:trHeight w:val="255"/>
        </w:trPr>
        <w:tc>
          <w:tcPr>
            <w:tcW w:w="666" w:type="pct"/>
            <w:shd w:val="clear" w:color="auto" w:fill="auto"/>
            <w:noWrap/>
            <w:vAlign w:val="bottom"/>
            <w:hideMark/>
          </w:tcPr>
          <w:p w14:paraId="0D531011" w14:textId="77777777" w:rsidR="00620E70" w:rsidRPr="00845B5F" w:rsidRDefault="00620E70" w:rsidP="00620E70">
            <w:pPr>
              <w:jc w:val="both"/>
            </w:pPr>
            <w:r w:rsidRPr="00845B5F">
              <w:t>59</w:t>
            </w:r>
          </w:p>
        </w:tc>
        <w:tc>
          <w:tcPr>
            <w:tcW w:w="330" w:type="pct"/>
            <w:shd w:val="clear" w:color="auto" w:fill="auto"/>
            <w:noWrap/>
            <w:vAlign w:val="bottom"/>
            <w:hideMark/>
          </w:tcPr>
          <w:p w14:paraId="469C0802" w14:textId="77777777" w:rsidR="00620E70" w:rsidRPr="00845B5F" w:rsidRDefault="00620E70" w:rsidP="00620E70">
            <w:pPr>
              <w:jc w:val="both"/>
            </w:pPr>
            <w:r w:rsidRPr="00845B5F">
              <w:t>9</w:t>
            </w:r>
          </w:p>
        </w:tc>
        <w:tc>
          <w:tcPr>
            <w:tcW w:w="464" w:type="pct"/>
            <w:shd w:val="clear" w:color="auto" w:fill="auto"/>
            <w:noWrap/>
            <w:vAlign w:val="bottom"/>
            <w:hideMark/>
          </w:tcPr>
          <w:p w14:paraId="6AEC1887" w14:textId="77777777" w:rsidR="00620E70" w:rsidRPr="00845B5F" w:rsidRDefault="00620E70" w:rsidP="00620E70">
            <w:pPr>
              <w:jc w:val="both"/>
            </w:pPr>
            <w:r w:rsidRPr="00845B5F">
              <w:t>6.8</w:t>
            </w:r>
          </w:p>
        </w:tc>
        <w:tc>
          <w:tcPr>
            <w:tcW w:w="2306" w:type="pct"/>
            <w:shd w:val="clear" w:color="auto" w:fill="auto"/>
            <w:noWrap/>
            <w:vAlign w:val="bottom"/>
            <w:hideMark/>
          </w:tcPr>
          <w:p w14:paraId="7E75F125" w14:textId="77777777" w:rsidR="00620E70" w:rsidRPr="00845B5F" w:rsidRDefault="00620E70" w:rsidP="00620E70">
            <w:pPr>
              <w:jc w:val="both"/>
            </w:pPr>
            <w:r w:rsidRPr="00845B5F">
              <w:t>5БК2Г1ИЛГ1КЛП1ЛП озу: УЧ-КИ ЛЕСА ШИРИНОЙ 1 КМ ВОКРУГ НАСЕЛЕН</w:t>
            </w:r>
          </w:p>
        </w:tc>
        <w:tc>
          <w:tcPr>
            <w:tcW w:w="318" w:type="pct"/>
            <w:shd w:val="clear" w:color="auto" w:fill="auto"/>
            <w:noWrap/>
            <w:vAlign w:val="bottom"/>
            <w:hideMark/>
          </w:tcPr>
          <w:p w14:paraId="0DB10D42" w14:textId="77777777" w:rsidR="00620E70" w:rsidRPr="00845B5F" w:rsidRDefault="00620E70" w:rsidP="00620E70">
            <w:pPr>
              <w:jc w:val="both"/>
            </w:pPr>
            <w:r w:rsidRPr="00845B5F">
              <w:t>170</w:t>
            </w:r>
          </w:p>
        </w:tc>
        <w:tc>
          <w:tcPr>
            <w:tcW w:w="915" w:type="pct"/>
            <w:shd w:val="clear" w:color="auto" w:fill="auto"/>
            <w:noWrap/>
            <w:vAlign w:val="bottom"/>
            <w:hideMark/>
          </w:tcPr>
          <w:p w14:paraId="5C565758" w14:textId="77777777" w:rsidR="00620E70" w:rsidRPr="00845B5F" w:rsidRDefault="00620E70" w:rsidP="00620E70">
            <w:pPr>
              <w:jc w:val="both"/>
            </w:pPr>
            <w:r w:rsidRPr="00845B5F">
              <w:t>МУЖИЧИНСКОЕ</w:t>
            </w:r>
          </w:p>
        </w:tc>
      </w:tr>
      <w:tr w:rsidR="00620E70" w:rsidRPr="00845B5F" w14:paraId="2763E97D" w14:textId="77777777" w:rsidTr="004D41B6">
        <w:trPr>
          <w:trHeight w:val="255"/>
        </w:trPr>
        <w:tc>
          <w:tcPr>
            <w:tcW w:w="666" w:type="pct"/>
            <w:shd w:val="clear" w:color="auto" w:fill="auto"/>
            <w:noWrap/>
            <w:vAlign w:val="bottom"/>
            <w:hideMark/>
          </w:tcPr>
          <w:p w14:paraId="7AD969E4" w14:textId="77777777" w:rsidR="00620E70" w:rsidRPr="00845B5F" w:rsidRDefault="00620E70" w:rsidP="00620E70">
            <w:pPr>
              <w:jc w:val="both"/>
            </w:pPr>
            <w:r w:rsidRPr="00845B5F">
              <w:t>59</w:t>
            </w:r>
          </w:p>
        </w:tc>
        <w:tc>
          <w:tcPr>
            <w:tcW w:w="330" w:type="pct"/>
            <w:shd w:val="clear" w:color="auto" w:fill="auto"/>
            <w:noWrap/>
            <w:vAlign w:val="bottom"/>
            <w:hideMark/>
          </w:tcPr>
          <w:p w14:paraId="01C04099" w14:textId="77777777" w:rsidR="00620E70" w:rsidRPr="00845B5F" w:rsidRDefault="00620E70" w:rsidP="00620E70">
            <w:pPr>
              <w:jc w:val="both"/>
            </w:pPr>
            <w:r w:rsidRPr="00845B5F">
              <w:t>10</w:t>
            </w:r>
          </w:p>
        </w:tc>
        <w:tc>
          <w:tcPr>
            <w:tcW w:w="464" w:type="pct"/>
            <w:shd w:val="clear" w:color="auto" w:fill="auto"/>
            <w:noWrap/>
            <w:vAlign w:val="bottom"/>
            <w:hideMark/>
          </w:tcPr>
          <w:p w14:paraId="477AEF4B" w14:textId="77777777" w:rsidR="00620E70" w:rsidRPr="00845B5F" w:rsidRDefault="00620E70" w:rsidP="00620E70">
            <w:pPr>
              <w:jc w:val="both"/>
            </w:pPr>
            <w:r w:rsidRPr="00845B5F">
              <w:t>2.7</w:t>
            </w:r>
          </w:p>
        </w:tc>
        <w:tc>
          <w:tcPr>
            <w:tcW w:w="2306" w:type="pct"/>
            <w:shd w:val="clear" w:color="auto" w:fill="auto"/>
            <w:noWrap/>
            <w:vAlign w:val="bottom"/>
            <w:hideMark/>
          </w:tcPr>
          <w:p w14:paraId="523AF58D" w14:textId="77777777" w:rsidR="00620E70" w:rsidRPr="00845B5F" w:rsidRDefault="00620E70" w:rsidP="00620E70">
            <w:pPr>
              <w:jc w:val="both"/>
            </w:pPr>
            <w:r w:rsidRPr="00845B5F">
              <w:t>4Г3ГШ2БК1ДЧ озу: УЧ-КИ ЛЕСА ШИРИНОЙ 1 КМ ВОКРУГ НАСЕЛЕН.ПУНК</w:t>
            </w:r>
          </w:p>
        </w:tc>
        <w:tc>
          <w:tcPr>
            <w:tcW w:w="318" w:type="pct"/>
            <w:shd w:val="clear" w:color="auto" w:fill="auto"/>
            <w:noWrap/>
            <w:vAlign w:val="bottom"/>
            <w:hideMark/>
          </w:tcPr>
          <w:p w14:paraId="3AEB02E1" w14:textId="77777777" w:rsidR="00620E70" w:rsidRPr="00845B5F" w:rsidRDefault="00620E70" w:rsidP="00620E70">
            <w:pPr>
              <w:jc w:val="both"/>
            </w:pPr>
            <w:r w:rsidRPr="00845B5F">
              <w:t>8</w:t>
            </w:r>
          </w:p>
        </w:tc>
        <w:tc>
          <w:tcPr>
            <w:tcW w:w="915" w:type="pct"/>
            <w:shd w:val="clear" w:color="auto" w:fill="auto"/>
            <w:noWrap/>
            <w:vAlign w:val="bottom"/>
            <w:hideMark/>
          </w:tcPr>
          <w:p w14:paraId="64DA57B7" w14:textId="77777777" w:rsidR="00620E70" w:rsidRPr="00845B5F" w:rsidRDefault="00620E70" w:rsidP="00620E70">
            <w:pPr>
              <w:jc w:val="both"/>
            </w:pPr>
            <w:r w:rsidRPr="00845B5F">
              <w:t>МУЖИЧИНСКОЕ</w:t>
            </w:r>
          </w:p>
        </w:tc>
      </w:tr>
      <w:tr w:rsidR="00620E70" w:rsidRPr="00845B5F" w14:paraId="285697E7" w14:textId="77777777" w:rsidTr="004D41B6">
        <w:trPr>
          <w:trHeight w:val="255"/>
        </w:trPr>
        <w:tc>
          <w:tcPr>
            <w:tcW w:w="666" w:type="pct"/>
            <w:shd w:val="clear" w:color="auto" w:fill="auto"/>
            <w:noWrap/>
            <w:vAlign w:val="bottom"/>
            <w:hideMark/>
          </w:tcPr>
          <w:p w14:paraId="3F012A5D" w14:textId="77777777" w:rsidR="00620E70" w:rsidRPr="00845B5F" w:rsidRDefault="00620E70" w:rsidP="00620E70">
            <w:pPr>
              <w:jc w:val="both"/>
            </w:pPr>
            <w:r w:rsidRPr="00845B5F">
              <w:t>59</w:t>
            </w:r>
          </w:p>
        </w:tc>
        <w:tc>
          <w:tcPr>
            <w:tcW w:w="330" w:type="pct"/>
            <w:shd w:val="clear" w:color="auto" w:fill="auto"/>
            <w:noWrap/>
            <w:vAlign w:val="bottom"/>
            <w:hideMark/>
          </w:tcPr>
          <w:p w14:paraId="2AC31657" w14:textId="77777777" w:rsidR="00620E70" w:rsidRPr="00845B5F" w:rsidRDefault="00620E70" w:rsidP="00620E70">
            <w:pPr>
              <w:jc w:val="both"/>
            </w:pPr>
            <w:r w:rsidRPr="00845B5F">
              <w:t>11</w:t>
            </w:r>
          </w:p>
        </w:tc>
        <w:tc>
          <w:tcPr>
            <w:tcW w:w="464" w:type="pct"/>
            <w:shd w:val="clear" w:color="auto" w:fill="auto"/>
            <w:noWrap/>
            <w:vAlign w:val="bottom"/>
            <w:hideMark/>
          </w:tcPr>
          <w:p w14:paraId="193CD84E" w14:textId="77777777" w:rsidR="00620E70" w:rsidRPr="00845B5F" w:rsidRDefault="00620E70" w:rsidP="00620E70">
            <w:pPr>
              <w:jc w:val="both"/>
            </w:pPr>
            <w:r w:rsidRPr="00845B5F">
              <w:t>17</w:t>
            </w:r>
          </w:p>
        </w:tc>
        <w:tc>
          <w:tcPr>
            <w:tcW w:w="2306" w:type="pct"/>
            <w:shd w:val="clear" w:color="auto" w:fill="auto"/>
            <w:noWrap/>
            <w:vAlign w:val="bottom"/>
            <w:hideMark/>
          </w:tcPr>
          <w:p w14:paraId="4E42F3DD" w14:textId="77777777" w:rsidR="00620E70" w:rsidRPr="00845B5F" w:rsidRDefault="00620E70" w:rsidP="00620E70">
            <w:pPr>
              <w:jc w:val="both"/>
            </w:pPr>
            <w:r w:rsidRPr="00845B5F">
              <w:t>3БК3Г1КЛП1ИЛГ2БК озу: 100М ПОЛ.В/Д РУСЕЛ СНЕЖН.ЛАВИН,СЕЛЕВ П</w:t>
            </w:r>
          </w:p>
        </w:tc>
        <w:tc>
          <w:tcPr>
            <w:tcW w:w="318" w:type="pct"/>
            <w:shd w:val="clear" w:color="auto" w:fill="auto"/>
            <w:noWrap/>
            <w:vAlign w:val="bottom"/>
            <w:hideMark/>
          </w:tcPr>
          <w:p w14:paraId="799242B8" w14:textId="77777777" w:rsidR="00620E70" w:rsidRPr="00845B5F" w:rsidRDefault="00620E70" w:rsidP="00620E70">
            <w:pPr>
              <w:jc w:val="both"/>
            </w:pPr>
            <w:r w:rsidRPr="00845B5F">
              <w:t>272</w:t>
            </w:r>
          </w:p>
        </w:tc>
        <w:tc>
          <w:tcPr>
            <w:tcW w:w="915" w:type="pct"/>
            <w:shd w:val="clear" w:color="auto" w:fill="auto"/>
            <w:noWrap/>
            <w:vAlign w:val="bottom"/>
            <w:hideMark/>
          </w:tcPr>
          <w:p w14:paraId="7B167A16" w14:textId="77777777" w:rsidR="00620E70" w:rsidRPr="00845B5F" w:rsidRDefault="00620E70" w:rsidP="00620E70">
            <w:pPr>
              <w:jc w:val="both"/>
            </w:pPr>
            <w:r w:rsidRPr="00845B5F">
              <w:t>МУЖИЧИНСКОЕ</w:t>
            </w:r>
          </w:p>
        </w:tc>
      </w:tr>
      <w:tr w:rsidR="00620E70" w:rsidRPr="00845B5F" w14:paraId="58CC981F" w14:textId="77777777" w:rsidTr="004D41B6">
        <w:trPr>
          <w:trHeight w:val="255"/>
        </w:trPr>
        <w:tc>
          <w:tcPr>
            <w:tcW w:w="666" w:type="pct"/>
            <w:shd w:val="clear" w:color="auto" w:fill="auto"/>
            <w:noWrap/>
            <w:vAlign w:val="bottom"/>
            <w:hideMark/>
          </w:tcPr>
          <w:p w14:paraId="1D0E40C7" w14:textId="77777777" w:rsidR="00620E70" w:rsidRPr="00845B5F" w:rsidRDefault="00620E70" w:rsidP="00620E70">
            <w:pPr>
              <w:jc w:val="both"/>
            </w:pPr>
            <w:r w:rsidRPr="00845B5F">
              <w:t>62</w:t>
            </w:r>
          </w:p>
        </w:tc>
        <w:tc>
          <w:tcPr>
            <w:tcW w:w="330" w:type="pct"/>
            <w:shd w:val="clear" w:color="auto" w:fill="auto"/>
            <w:noWrap/>
            <w:vAlign w:val="bottom"/>
            <w:hideMark/>
          </w:tcPr>
          <w:p w14:paraId="46D7CD30" w14:textId="77777777" w:rsidR="00620E70" w:rsidRPr="00845B5F" w:rsidRDefault="00620E70" w:rsidP="00620E70">
            <w:pPr>
              <w:jc w:val="both"/>
            </w:pPr>
            <w:r w:rsidRPr="00845B5F">
              <w:t>4</w:t>
            </w:r>
          </w:p>
        </w:tc>
        <w:tc>
          <w:tcPr>
            <w:tcW w:w="464" w:type="pct"/>
            <w:shd w:val="clear" w:color="auto" w:fill="auto"/>
            <w:noWrap/>
            <w:vAlign w:val="bottom"/>
            <w:hideMark/>
          </w:tcPr>
          <w:p w14:paraId="5FE77B6F" w14:textId="77777777" w:rsidR="00620E70" w:rsidRPr="00845B5F" w:rsidRDefault="00620E70" w:rsidP="00620E70">
            <w:pPr>
              <w:jc w:val="both"/>
            </w:pPr>
            <w:r w:rsidRPr="00845B5F">
              <w:t>4.2</w:t>
            </w:r>
          </w:p>
        </w:tc>
        <w:tc>
          <w:tcPr>
            <w:tcW w:w="2306" w:type="pct"/>
            <w:shd w:val="clear" w:color="auto" w:fill="auto"/>
            <w:noWrap/>
            <w:vAlign w:val="bottom"/>
            <w:hideMark/>
          </w:tcPr>
          <w:p w14:paraId="4E7738BA" w14:textId="77777777" w:rsidR="00620E70" w:rsidRPr="00845B5F" w:rsidRDefault="00620E70" w:rsidP="00620E70">
            <w:pPr>
              <w:jc w:val="both"/>
            </w:pPr>
            <w:r w:rsidRPr="00845B5F">
              <w:t>3Г2ЯО1БК1КЛП1ГШ озу: 100М ПОЛ.В/Д РУСЕЛ СНЕЖН.ЛАВИН,СЕЛЕВ ПО</w:t>
            </w:r>
          </w:p>
        </w:tc>
        <w:tc>
          <w:tcPr>
            <w:tcW w:w="318" w:type="pct"/>
            <w:shd w:val="clear" w:color="auto" w:fill="auto"/>
            <w:noWrap/>
            <w:vAlign w:val="bottom"/>
            <w:hideMark/>
          </w:tcPr>
          <w:p w14:paraId="4EC80485" w14:textId="77777777" w:rsidR="00620E70" w:rsidRPr="00845B5F" w:rsidRDefault="00620E70" w:rsidP="00620E70">
            <w:pPr>
              <w:jc w:val="both"/>
            </w:pPr>
            <w:r w:rsidRPr="00845B5F">
              <w:t>59</w:t>
            </w:r>
          </w:p>
        </w:tc>
        <w:tc>
          <w:tcPr>
            <w:tcW w:w="915" w:type="pct"/>
            <w:shd w:val="clear" w:color="auto" w:fill="auto"/>
            <w:noWrap/>
            <w:vAlign w:val="bottom"/>
            <w:hideMark/>
          </w:tcPr>
          <w:p w14:paraId="6A62510F" w14:textId="77777777" w:rsidR="00620E70" w:rsidRPr="00845B5F" w:rsidRDefault="00620E70" w:rsidP="00620E70">
            <w:pPr>
              <w:jc w:val="both"/>
            </w:pPr>
            <w:r w:rsidRPr="00845B5F">
              <w:t>МУЖИЧИНСКОЕ</w:t>
            </w:r>
          </w:p>
        </w:tc>
      </w:tr>
      <w:tr w:rsidR="00620E70" w:rsidRPr="00845B5F" w14:paraId="07BACB2E" w14:textId="77777777" w:rsidTr="004D41B6">
        <w:trPr>
          <w:trHeight w:val="255"/>
        </w:trPr>
        <w:tc>
          <w:tcPr>
            <w:tcW w:w="666" w:type="pct"/>
            <w:shd w:val="clear" w:color="auto" w:fill="auto"/>
            <w:noWrap/>
            <w:vAlign w:val="bottom"/>
            <w:hideMark/>
          </w:tcPr>
          <w:p w14:paraId="3BF4B7C7" w14:textId="77777777" w:rsidR="00620E70" w:rsidRPr="00845B5F" w:rsidRDefault="00620E70" w:rsidP="00620E70">
            <w:pPr>
              <w:jc w:val="both"/>
            </w:pPr>
            <w:r w:rsidRPr="00845B5F">
              <w:t>62</w:t>
            </w:r>
          </w:p>
        </w:tc>
        <w:tc>
          <w:tcPr>
            <w:tcW w:w="330" w:type="pct"/>
            <w:shd w:val="clear" w:color="auto" w:fill="auto"/>
            <w:noWrap/>
            <w:vAlign w:val="bottom"/>
            <w:hideMark/>
          </w:tcPr>
          <w:p w14:paraId="363B10F4" w14:textId="77777777" w:rsidR="00620E70" w:rsidRPr="00845B5F" w:rsidRDefault="00620E70" w:rsidP="00620E70">
            <w:pPr>
              <w:jc w:val="both"/>
            </w:pPr>
            <w:r w:rsidRPr="00845B5F">
              <w:t>6</w:t>
            </w:r>
          </w:p>
        </w:tc>
        <w:tc>
          <w:tcPr>
            <w:tcW w:w="464" w:type="pct"/>
            <w:shd w:val="clear" w:color="auto" w:fill="auto"/>
            <w:noWrap/>
            <w:vAlign w:val="bottom"/>
            <w:hideMark/>
          </w:tcPr>
          <w:p w14:paraId="13063B4F" w14:textId="77777777" w:rsidR="00620E70" w:rsidRPr="00845B5F" w:rsidRDefault="00620E70" w:rsidP="00620E70">
            <w:pPr>
              <w:jc w:val="both"/>
            </w:pPr>
            <w:r w:rsidRPr="00845B5F">
              <w:t>2.2</w:t>
            </w:r>
          </w:p>
        </w:tc>
        <w:tc>
          <w:tcPr>
            <w:tcW w:w="2306" w:type="pct"/>
            <w:shd w:val="clear" w:color="auto" w:fill="auto"/>
            <w:noWrap/>
            <w:vAlign w:val="bottom"/>
            <w:hideMark/>
          </w:tcPr>
          <w:p w14:paraId="711DF0EE" w14:textId="77777777" w:rsidR="00620E70" w:rsidRPr="00845B5F" w:rsidRDefault="00620E70" w:rsidP="00620E70">
            <w:pPr>
              <w:jc w:val="both"/>
            </w:pPr>
            <w:r w:rsidRPr="00845B5F">
              <w:t>4Г2БК2ГШ1КЛП1ЯБ озу: УЧ-КИ ЛЕСА ШИРИНОЙ 1 КМ ВОКРУГ НАСЕЛЕН.</w:t>
            </w:r>
          </w:p>
        </w:tc>
        <w:tc>
          <w:tcPr>
            <w:tcW w:w="318" w:type="pct"/>
            <w:shd w:val="clear" w:color="auto" w:fill="auto"/>
            <w:noWrap/>
            <w:vAlign w:val="bottom"/>
            <w:hideMark/>
          </w:tcPr>
          <w:p w14:paraId="24B0D33F" w14:textId="77777777" w:rsidR="00620E70" w:rsidRPr="00845B5F" w:rsidRDefault="00620E70" w:rsidP="00620E70">
            <w:pPr>
              <w:jc w:val="both"/>
            </w:pPr>
            <w:r w:rsidRPr="00845B5F">
              <w:t>31</w:t>
            </w:r>
          </w:p>
        </w:tc>
        <w:tc>
          <w:tcPr>
            <w:tcW w:w="915" w:type="pct"/>
            <w:shd w:val="clear" w:color="auto" w:fill="auto"/>
            <w:noWrap/>
            <w:vAlign w:val="bottom"/>
            <w:hideMark/>
          </w:tcPr>
          <w:p w14:paraId="2EA4EA3C" w14:textId="77777777" w:rsidR="00620E70" w:rsidRPr="00845B5F" w:rsidRDefault="00620E70" w:rsidP="00620E70">
            <w:pPr>
              <w:jc w:val="both"/>
            </w:pPr>
            <w:r w:rsidRPr="00845B5F">
              <w:t>МУЖИЧИНСКОЕ</w:t>
            </w:r>
          </w:p>
        </w:tc>
      </w:tr>
      <w:tr w:rsidR="00620E70" w:rsidRPr="00845B5F" w14:paraId="57ABAA58" w14:textId="77777777" w:rsidTr="004D41B6">
        <w:trPr>
          <w:trHeight w:val="255"/>
        </w:trPr>
        <w:tc>
          <w:tcPr>
            <w:tcW w:w="666" w:type="pct"/>
            <w:shd w:val="clear" w:color="auto" w:fill="auto"/>
            <w:noWrap/>
            <w:vAlign w:val="bottom"/>
            <w:hideMark/>
          </w:tcPr>
          <w:p w14:paraId="24114CD9" w14:textId="77777777" w:rsidR="00620E70" w:rsidRPr="00845B5F" w:rsidRDefault="00620E70" w:rsidP="00620E70">
            <w:pPr>
              <w:jc w:val="both"/>
            </w:pPr>
            <w:r w:rsidRPr="00845B5F">
              <w:t>62</w:t>
            </w:r>
          </w:p>
        </w:tc>
        <w:tc>
          <w:tcPr>
            <w:tcW w:w="330" w:type="pct"/>
            <w:shd w:val="clear" w:color="auto" w:fill="auto"/>
            <w:noWrap/>
            <w:vAlign w:val="bottom"/>
            <w:hideMark/>
          </w:tcPr>
          <w:p w14:paraId="46BDEFF5" w14:textId="77777777" w:rsidR="00620E70" w:rsidRPr="00845B5F" w:rsidRDefault="00620E70" w:rsidP="00620E70">
            <w:pPr>
              <w:jc w:val="both"/>
            </w:pPr>
            <w:r w:rsidRPr="00845B5F">
              <w:t>7</w:t>
            </w:r>
          </w:p>
        </w:tc>
        <w:tc>
          <w:tcPr>
            <w:tcW w:w="464" w:type="pct"/>
            <w:shd w:val="clear" w:color="auto" w:fill="auto"/>
            <w:noWrap/>
            <w:vAlign w:val="bottom"/>
            <w:hideMark/>
          </w:tcPr>
          <w:p w14:paraId="7FAB5CA5" w14:textId="77777777" w:rsidR="00620E70" w:rsidRPr="00845B5F" w:rsidRDefault="00620E70" w:rsidP="00620E70">
            <w:pPr>
              <w:jc w:val="both"/>
            </w:pPr>
            <w:r w:rsidRPr="00845B5F">
              <w:t>2.4</w:t>
            </w:r>
          </w:p>
        </w:tc>
        <w:tc>
          <w:tcPr>
            <w:tcW w:w="2306" w:type="pct"/>
            <w:shd w:val="clear" w:color="auto" w:fill="auto"/>
            <w:noWrap/>
            <w:vAlign w:val="bottom"/>
            <w:hideMark/>
          </w:tcPr>
          <w:p w14:paraId="6C0E338E" w14:textId="77777777" w:rsidR="00620E70" w:rsidRPr="00845B5F" w:rsidRDefault="00620E70" w:rsidP="00620E70">
            <w:pPr>
              <w:jc w:val="both"/>
            </w:pPr>
            <w:r w:rsidRPr="00845B5F">
              <w:t>5БК1Г2БК1Г1ЛП озу: УЧ-КИ ЛЕСА ШИРИНОЙ 1 КМ ВОКРУГ НАСЕЛЕН.ПУ</w:t>
            </w:r>
          </w:p>
        </w:tc>
        <w:tc>
          <w:tcPr>
            <w:tcW w:w="318" w:type="pct"/>
            <w:shd w:val="clear" w:color="auto" w:fill="auto"/>
            <w:noWrap/>
            <w:vAlign w:val="bottom"/>
            <w:hideMark/>
          </w:tcPr>
          <w:p w14:paraId="77DCB41C" w14:textId="77777777" w:rsidR="00620E70" w:rsidRPr="00845B5F" w:rsidRDefault="00620E70" w:rsidP="00620E70">
            <w:pPr>
              <w:jc w:val="both"/>
            </w:pPr>
            <w:r w:rsidRPr="00845B5F">
              <w:t>53</w:t>
            </w:r>
          </w:p>
        </w:tc>
        <w:tc>
          <w:tcPr>
            <w:tcW w:w="915" w:type="pct"/>
            <w:shd w:val="clear" w:color="auto" w:fill="auto"/>
            <w:noWrap/>
            <w:vAlign w:val="bottom"/>
            <w:hideMark/>
          </w:tcPr>
          <w:p w14:paraId="68F69B2B" w14:textId="77777777" w:rsidR="00620E70" w:rsidRPr="00845B5F" w:rsidRDefault="00620E70" w:rsidP="00620E70">
            <w:pPr>
              <w:jc w:val="both"/>
            </w:pPr>
            <w:r w:rsidRPr="00845B5F">
              <w:t>МУЖИЧИНСКОЕ</w:t>
            </w:r>
          </w:p>
        </w:tc>
      </w:tr>
      <w:tr w:rsidR="00620E70" w:rsidRPr="00845B5F" w14:paraId="504A4E27" w14:textId="77777777" w:rsidTr="004D41B6">
        <w:trPr>
          <w:trHeight w:val="255"/>
        </w:trPr>
        <w:tc>
          <w:tcPr>
            <w:tcW w:w="666" w:type="pct"/>
            <w:shd w:val="clear" w:color="auto" w:fill="auto"/>
            <w:noWrap/>
            <w:vAlign w:val="bottom"/>
            <w:hideMark/>
          </w:tcPr>
          <w:p w14:paraId="6FB2D71F" w14:textId="77777777" w:rsidR="00620E70" w:rsidRPr="00845B5F" w:rsidRDefault="00620E70" w:rsidP="00620E70">
            <w:pPr>
              <w:jc w:val="both"/>
            </w:pPr>
            <w:r w:rsidRPr="00845B5F">
              <w:t>62</w:t>
            </w:r>
          </w:p>
        </w:tc>
        <w:tc>
          <w:tcPr>
            <w:tcW w:w="330" w:type="pct"/>
            <w:shd w:val="clear" w:color="auto" w:fill="auto"/>
            <w:noWrap/>
            <w:vAlign w:val="bottom"/>
            <w:hideMark/>
          </w:tcPr>
          <w:p w14:paraId="3AF3A258" w14:textId="77777777" w:rsidR="00620E70" w:rsidRPr="00845B5F" w:rsidRDefault="00620E70" w:rsidP="00620E70">
            <w:pPr>
              <w:jc w:val="both"/>
            </w:pPr>
            <w:r w:rsidRPr="00845B5F">
              <w:t>8</w:t>
            </w:r>
          </w:p>
        </w:tc>
        <w:tc>
          <w:tcPr>
            <w:tcW w:w="464" w:type="pct"/>
            <w:shd w:val="clear" w:color="auto" w:fill="auto"/>
            <w:noWrap/>
            <w:vAlign w:val="bottom"/>
            <w:hideMark/>
          </w:tcPr>
          <w:p w14:paraId="2FA7DAF8" w14:textId="77777777" w:rsidR="00620E70" w:rsidRPr="00845B5F" w:rsidRDefault="00620E70" w:rsidP="00620E70">
            <w:pPr>
              <w:jc w:val="both"/>
            </w:pPr>
            <w:r w:rsidRPr="00845B5F">
              <w:t>5.7</w:t>
            </w:r>
          </w:p>
        </w:tc>
        <w:tc>
          <w:tcPr>
            <w:tcW w:w="2306" w:type="pct"/>
            <w:shd w:val="clear" w:color="auto" w:fill="auto"/>
            <w:noWrap/>
            <w:vAlign w:val="bottom"/>
            <w:hideMark/>
          </w:tcPr>
          <w:p w14:paraId="55881D21" w14:textId="77777777" w:rsidR="00620E70" w:rsidRPr="00845B5F" w:rsidRDefault="00620E70" w:rsidP="00620E70">
            <w:pPr>
              <w:jc w:val="both"/>
            </w:pPr>
            <w:r w:rsidRPr="00845B5F">
              <w:t>4БК1Г2БК1Г1КЛП1ЛП озу: УЧ-КИ ЛЕСА ШИРИНОЙ 1 КМ ВОКРУГ НАСЕЛЕ</w:t>
            </w:r>
          </w:p>
        </w:tc>
        <w:tc>
          <w:tcPr>
            <w:tcW w:w="318" w:type="pct"/>
            <w:shd w:val="clear" w:color="auto" w:fill="auto"/>
            <w:noWrap/>
            <w:vAlign w:val="bottom"/>
            <w:hideMark/>
          </w:tcPr>
          <w:p w14:paraId="61D26E4D" w14:textId="77777777" w:rsidR="00620E70" w:rsidRPr="00845B5F" w:rsidRDefault="00620E70" w:rsidP="00620E70">
            <w:pPr>
              <w:jc w:val="both"/>
            </w:pPr>
            <w:r w:rsidRPr="00845B5F">
              <w:t>148</w:t>
            </w:r>
          </w:p>
        </w:tc>
        <w:tc>
          <w:tcPr>
            <w:tcW w:w="915" w:type="pct"/>
            <w:shd w:val="clear" w:color="auto" w:fill="auto"/>
            <w:noWrap/>
            <w:vAlign w:val="bottom"/>
            <w:hideMark/>
          </w:tcPr>
          <w:p w14:paraId="60DE6EB7" w14:textId="77777777" w:rsidR="00620E70" w:rsidRPr="00845B5F" w:rsidRDefault="00620E70" w:rsidP="00620E70">
            <w:pPr>
              <w:jc w:val="both"/>
            </w:pPr>
            <w:r w:rsidRPr="00845B5F">
              <w:t>МУЖИЧИНСКОЕ</w:t>
            </w:r>
          </w:p>
        </w:tc>
      </w:tr>
      <w:tr w:rsidR="00620E70" w:rsidRPr="00845B5F" w14:paraId="6C3731D4" w14:textId="77777777" w:rsidTr="004D41B6">
        <w:trPr>
          <w:trHeight w:val="255"/>
        </w:trPr>
        <w:tc>
          <w:tcPr>
            <w:tcW w:w="666" w:type="pct"/>
            <w:shd w:val="clear" w:color="auto" w:fill="auto"/>
            <w:noWrap/>
            <w:vAlign w:val="bottom"/>
            <w:hideMark/>
          </w:tcPr>
          <w:p w14:paraId="4DA508AE" w14:textId="77777777" w:rsidR="00620E70" w:rsidRPr="00845B5F" w:rsidRDefault="00620E70" w:rsidP="00620E70">
            <w:pPr>
              <w:jc w:val="both"/>
            </w:pPr>
            <w:r w:rsidRPr="00845B5F">
              <w:t>62</w:t>
            </w:r>
          </w:p>
        </w:tc>
        <w:tc>
          <w:tcPr>
            <w:tcW w:w="330" w:type="pct"/>
            <w:shd w:val="clear" w:color="auto" w:fill="auto"/>
            <w:noWrap/>
            <w:vAlign w:val="bottom"/>
            <w:hideMark/>
          </w:tcPr>
          <w:p w14:paraId="4F4AE53C" w14:textId="77777777" w:rsidR="00620E70" w:rsidRPr="00845B5F" w:rsidRDefault="00620E70" w:rsidP="00620E70">
            <w:pPr>
              <w:jc w:val="both"/>
            </w:pPr>
            <w:r w:rsidRPr="00845B5F">
              <w:t>9</w:t>
            </w:r>
          </w:p>
        </w:tc>
        <w:tc>
          <w:tcPr>
            <w:tcW w:w="464" w:type="pct"/>
            <w:shd w:val="clear" w:color="auto" w:fill="auto"/>
            <w:noWrap/>
            <w:vAlign w:val="bottom"/>
            <w:hideMark/>
          </w:tcPr>
          <w:p w14:paraId="07490977" w14:textId="77777777" w:rsidR="00620E70" w:rsidRPr="00845B5F" w:rsidRDefault="00620E70" w:rsidP="00620E70">
            <w:pPr>
              <w:jc w:val="both"/>
            </w:pPr>
            <w:r w:rsidRPr="00845B5F">
              <w:t>11</w:t>
            </w:r>
          </w:p>
        </w:tc>
        <w:tc>
          <w:tcPr>
            <w:tcW w:w="2306" w:type="pct"/>
            <w:shd w:val="clear" w:color="auto" w:fill="auto"/>
            <w:noWrap/>
            <w:vAlign w:val="bottom"/>
            <w:hideMark/>
          </w:tcPr>
          <w:p w14:paraId="17FCC578" w14:textId="77777777" w:rsidR="00620E70" w:rsidRPr="00845B5F" w:rsidRDefault="00620E70" w:rsidP="00620E70">
            <w:pPr>
              <w:jc w:val="both"/>
            </w:pPr>
            <w:r w:rsidRPr="00845B5F">
              <w:t>5БК3Г1КЛП1ЛП+БК озу: УЧ-КИ ЛЕСА ШИРИНОЙ 1 КМ ВОКРУГ НАСЕЛЕН.</w:t>
            </w:r>
          </w:p>
        </w:tc>
        <w:tc>
          <w:tcPr>
            <w:tcW w:w="318" w:type="pct"/>
            <w:shd w:val="clear" w:color="auto" w:fill="auto"/>
            <w:noWrap/>
            <w:vAlign w:val="bottom"/>
            <w:hideMark/>
          </w:tcPr>
          <w:p w14:paraId="573038A7" w14:textId="77777777" w:rsidR="00620E70" w:rsidRPr="00845B5F" w:rsidRDefault="00620E70" w:rsidP="00620E70">
            <w:pPr>
              <w:jc w:val="both"/>
            </w:pPr>
            <w:r w:rsidRPr="00845B5F">
              <w:t>198</w:t>
            </w:r>
          </w:p>
        </w:tc>
        <w:tc>
          <w:tcPr>
            <w:tcW w:w="915" w:type="pct"/>
            <w:shd w:val="clear" w:color="auto" w:fill="auto"/>
            <w:noWrap/>
            <w:vAlign w:val="bottom"/>
            <w:hideMark/>
          </w:tcPr>
          <w:p w14:paraId="6FFA3103" w14:textId="77777777" w:rsidR="00620E70" w:rsidRPr="00845B5F" w:rsidRDefault="00620E70" w:rsidP="00620E70">
            <w:pPr>
              <w:jc w:val="both"/>
            </w:pPr>
            <w:r w:rsidRPr="00845B5F">
              <w:t>МУЖИЧИНСКОЕ</w:t>
            </w:r>
          </w:p>
        </w:tc>
      </w:tr>
      <w:tr w:rsidR="00620E70" w:rsidRPr="00845B5F" w14:paraId="05D46782" w14:textId="77777777" w:rsidTr="004D41B6">
        <w:trPr>
          <w:trHeight w:val="255"/>
        </w:trPr>
        <w:tc>
          <w:tcPr>
            <w:tcW w:w="666" w:type="pct"/>
            <w:shd w:val="clear" w:color="auto" w:fill="auto"/>
            <w:noWrap/>
            <w:vAlign w:val="bottom"/>
            <w:hideMark/>
          </w:tcPr>
          <w:p w14:paraId="1C7F8808" w14:textId="77777777" w:rsidR="00620E70" w:rsidRPr="00845B5F" w:rsidRDefault="00620E70" w:rsidP="00620E70">
            <w:pPr>
              <w:jc w:val="both"/>
            </w:pPr>
            <w:r w:rsidRPr="00845B5F">
              <w:t>63</w:t>
            </w:r>
          </w:p>
        </w:tc>
        <w:tc>
          <w:tcPr>
            <w:tcW w:w="330" w:type="pct"/>
            <w:shd w:val="clear" w:color="auto" w:fill="auto"/>
            <w:noWrap/>
            <w:vAlign w:val="bottom"/>
            <w:hideMark/>
          </w:tcPr>
          <w:p w14:paraId="639251AD" w14:textId="77777777" w:rsidR="00620E70" w:rsidRPr="00845B5F" w:rsidRDefault="00620E70" w:rsidP="00620E70">
            <w:pPr>
              <w:jc w:val="both"/>
            </w:pPr>
            <w:r w:rsidRPr="00845B5F">
              <w:t>1</w:t>
            </w:r>
          </w:p>
        </w:tc>
        <w:tc>
          <w:tcPr>
            <w:tcW w:w="464" w:type="pct"/>
            <w:shd w:val="clear" w:color="auto" w:fill="auto"/>
            <w:noWrap/>
            <w:vAlign w:val="bottom"/>
            <w:hideMark/>
          </w:tcPr>
          <w:p w14:paraId="7F545194" w14:textId="77777777" w:rsidR="00620E70" w:rsidRPr="00845B5F" w:rsidRDefault="00620E70" w:rsidP="00620E70">
            <w:pPr>
              <w:jc w:val="both"/>
            </w:pPr>
            <w:r w:rsidRPr="00845B5F">
              <w:t>2.7</w:t>
            </w:r>
          </w:p>
        </w:tc>
        <w:tc>
          <w:tcPr>
            <w:tcW w:w="2306" w:type="pct"/>
            <w:shd w:val="clear" w:color="auto" w:fill="auto"/>
            <w:noWrap/>
            <w:vAlign w:val="bottom"/>
            <w:hideMark/>
          </w:tcPr>
          <w:p w14:paraId="60CAA502" w14:textId="77777777" w:rsidR="00620E70" w:rsidRPr="00845B5F" w:rsidRDefault="00620E70" w:rsidP="00620E70">
            <w:pPr>
              <w:jc w:val="both"/>
            </w:pPr>
            <w:r w:rsidRPr="00845B5F">
              <w:t>7Г1БК1КЛП1ОЛС озу: 100М ПОЛ.В/Д РУСЕЛ СНЕЖН.ЛАВИН,СЕЛЕВ ПОТ</w:t>
            </w:r>
          </w:p>
        </w:tc>
        <w:tc>
          <w:tcPr>
            <w:tcW w:w="318" w:type="pct"/>
            <w:shd w:val="clear" w:color="auto" w:fill="auto"/>
            <w:noWrap/>
            <w:vAlign w:val="bottom"/>
            <w:hideMark/>
          </w:tcPr>
          <w:p w14:paraId="59291C82" w14:textId="77777777" w:rsidR="00620E70" w:rsidRPr="00845B5F" w:rsidRDefault="00620E70" w:rsidP="00620E70">
            <w:pPr>
              <w:jc w:val="both"/>
            </w:pPr>
            <w:r w:rsidRPr="00845B5F">
              <w:t>46</w:t>
            </w:r>
          </w:p>
        </w:tc>
        <w:tc>
          <w:tcPr>
            <w:tcW w:w="915" w:type="pct"/>
            <w:shd w:val="clear" w:color="auto" w:fill="auto"/>
            <w:noWrap/>
            <w:vAlign w:val="bottom"/>
            <w:hideMark/>
          </w:tcPr>
          <w:p w14:paraId="19379ED1" w14:textId="77777777" w:rsidR="00620E70" w:rsidRPr="00845B5F" w:rsidRDefault="00620E70" w:rsidP="00620E70">
            <w:pPr>
              <w:jc w:val="both"/>
            </w:pPr>
            <w:r w:rsidRPr="00845B5F">
              <w:t>МУЖИЧИНСКОЕ</w:t>
            </w:r>
          </w:p>
        </w:tc>
      </w:tr>
      <w:tr w:rsidR="00620E70" w:rsidRPr="00845B5F" w14:paraId="54D2A5DA" w14:textId="77777777" w:rsidTr="004D41B6">
        <w:trPr>
          <w:trHeight w:val="255"/>
        </w:trPr>
        <w:tc>
          <w:tcPr>
            <w:tcW w:w="666" w:type="pct"/>
            <w:shd w:val="clear" w:color="auto" w:fill="auto"/>
            <w:noWrap/>
            <w:vAlign w:val="bottom"/>
            <w:hideMark/>
          </w:tcPr>
          <w:p w14:paraId="4093A6D1" w14:textId="77777777" w:rsidR="00620E70" w:rsidRPr="00845B5F" w:rsidRDefault="00620E70" w:rsidP="00620E70">
            <w:pPr>
              <w:jc w:val="both"/>
            </w:pPr>
            <w:r w:rsidRPr="00845B5F">
              <w:t>63</w:t>
            </w:r>
          </w:p>
        </w:tc>
        <w:tc>
          <w:tcPr>
            <w:tcW w:w="330" w:type="pct"/>
            <w:shd w:val="clear" w:color="auto" w:fill="auto"/>
            <w:noWrap/>
            <w:vAlign w:val="bottom"/>
            <w:hideMark/>
          </w:tcPr>
          <w:p w14:paraId="7B73696D" w14:textId="77777777" w:rsidR="00620E70" w:rsidRPr="00845B5F" w:rsidRDefault="00620E70" w:rsidP="00620E70">
            <w:pPr>
              <w:jc w:val="both"/>
            </w:pPr>
            <w:r w:rsidRPr="00845B5F">
              <w:t>2</w:t>
            </w:r>
          </w:p>
        </w:tc>
        <w:tc>
          <w:tcPr>
            <w:tcW w:w="464" w:type="pct"/>
            <w:shd w:val="clear" w:color="auto" w:fill="auto"/>
            <w:noWrap/>
            <w:vAlign w:val="bottom"/>
            <w:hideMark/>
          </w:tcPr>
          <w:p w14:paraId="15A08212" w14:textId="77777777" w:rsidR="00620E70" w:rsidRPr="00845B5F" w:rsidRDefault="00620E70" w:rsidP="00620E70">
            <w:pPr>
              <w:jc w:val="both"/>
            </w:pPr>
            <w:r w:rsidRPr="00845B5F">
              <w:t>9.5</w:t>
            </w:r>
          </w:p>
        </w:tc>
        <w:tc>
          <w:tcPr>
            <w:tcW w:w="2306" w:type="pct"/>
            <w:shd w:val="clear" w:color="auto" w:fill="auto"/>
            <w:noWrap/>
            <w:vAlign w:val="bottom"/>
            <w:hideMark/>
          </w:tcPr>
          <w:p w14:paraId="49AAAF9A" w14:textId="77777777" w:rsidR="00620E70" w:rsidRPr="00845B5F" w:rsidRDefault="00620E70" w:rsidP="00620E70">
            <w:pPr>
              <w:jc w:val="both"/>
            </w:pPr>
            <w:r w:rsidRPr="00845B5F">
              <w:t>7БК2Г1ЛП+КЛП+БК озу: 100М ПОЛ.В/Д РУСЕЛ СНЕЖН.ЛАВИН,СЕЛЕВ ПО</w:t>
            </w:r>
          </w:p>
        </w:tc>
        <w:tc>
          <w:tcPr>
            <w:tcW w:w="318" w:type="pct"/>
            <w:shd w:val="clear" w:color="auto" w:fill="auto"/>
            <w:noWrap/>
            <w:vAlign w:val="bottom"/>
            <w:hideMark/>
          </w:tcPr>
          <w:p w14:paraId="341F703A" w14:textId="77777777" w:rsidR="00620E70" w:rsidRPr="00845B5F" w:rsidRDefault="00620E70" w:rsidP="00620E70">
            <w:pPr>
              <w:jc w:val="both"/>
            </w:pPr>
            <w:r w:rsidRPr="00845B5F">
              <w:t>276</w:t>
            </w:r>
          </w:p>
        </w:tc>
        <w:tc>
          <w:tcPr>
            <w:tcW w:w="915" w:type="pct"/>
            <w:shd w:val="clear" w:color="auto" w:fill="auto"/>
            <w:noWrap/>
            <w:vAlign w:val="bottom"/>
            <w:hideMark/>
          </w:tcPr>
          <w:p w14:paraId="35212D46" w14:textId="77777777" w:rsidR="00620E70" w:rsidRPr="00845B5F" w:rsidRDefault="00620E70" w:rsidP="00620E70">
            <w:pPr>
              <w:jc w:val="both"/>
            </w:pPr>
            <w:r w:rsidRPr="00845B5F">
              <w:t>МУЖИЧИНСКОЕ</w:t>
            </w:r>
          </w:p>
        </w:tc>
      </w:tr>
      <w:tr w:rsidR="00620E70" w:rsidRPr="00845B5F" w14:paraId="44E759F5" w14:textId="77777777" w:rsidTr="004D41B6">
        <w:trPr>
          <w:trHeight w:val="255"/>
        </w:trPr>
        <w:tc>
          <w:tcPr>
            <w:tcW w:w="666" w:type="pct"/>
            <w:shd w:val="clear" w:color="auto" w:fill="auto"/>
            <w:noWrap/>
            <w:vAlign w:val="bottom"/>
            <w:hideMark/>
          </w:tcPr>
          <w:p w14:paraId="30318AB7" w14:textId="77777777" w:rsidR="00620E70" w:rsidRPr="00845B5F" w:rsidRDefault="00620E70" w:rsidP="00620E70">
            <w:pPr>
              <w:jc w:val="both"/>
            </w:pPr>
            <w:r w:rsidRPr="00845B5F">
              <w:t>63</w:t>
            </w:r>
          </w:p>
        </w:tc>
        <w:tc>
          <w:tcPr>
            <w:tcW w:w="330" w:type="pct"/>
            <w:shd w:val="clear" w:color="auto" w:fill="auto"/>
            <w:noWrap/>
            <w:vAlign w:val="bottom"/>
            <w:hideMark/>
          </w:tcPr>
          <w:p w14:paraId="77A3653F" w14:textId="77777777" w:rsidR="00620E70" w:rsidRPr="00845B5F" w:rsidRDefault="00620E70" w:rsidP="00620E70">
            <w:pPr>
              <w:jc w:val="both"/>
            </w:pPr>
            <w:r w:rsidRPr="00845B5F">
              <w:t>3</w:t>
            </w:r>
          </w:p>
        </w:tc>
        <w:tc>
          <w:tcPr>
            <w:tcW w:w="464" w:type="pct"/>
            <w:shd w:val="clear" w:color="auto" w:fill="auto"/>
            <w:noWrap/>
            <w:vAlign w:val="bottom"/>
            <w:hideMark/>
          </w:tcPr>
          <w:p w14:paraId="527008C3" w14:textId="77777777" w:rsidR="00620E70" w:rsidRPr="00845B5F" w:rsidRDefault="00620E70" w:rsidP="00620E70">
            <w:pPr>
              <w:jc w:val="both"/>
            </w:pPr>
            <w:r w:rsidRPr="00845B5F">
              <w:t>23</w:t>
            </w:r>
          </w:p>
        </w:tc>
        <w:tc>
          <w:tcPr>
            <w:tcW w:w="2306" w:type="pct"/>
            <w:shd w:val="clear" w:color="auto" w:fill="auto"/>
            <w:noWrap/>
            <w:vAlign w:val="bottom"/>
            <w:hideMark/>
          </w:tcPr>
          <w:p w14:paraId="2F0D09D1" w14:textId="77777777" w:rsidR="00620E70" w:rsidRPr="00845B5F" w:rsidRDefault="00620E70" w:rsidP="00620E70">
            <w:pPr>
              <w:jc w:val="both"/>
            </w:pPr>
            <w:r w:rsidRPr="00845B5F">
              <w:t xml:space="preserve">4БК2Г2БК1Г1ЛП+КЛП озу: УЧ-КИ ЛЕСА </w:t>
            </w:r>
            <w:r w:rsidRPr="00845B5F">
              <w:lastRenderedPageBreak/>
              <w:t>ШИРИНОЙ 1 КМ ВОКРУГ НАСЕЛЕ</w:t>
            </w:r>
          </w:p>
        </w:tc>
        <w:tc>
          <w:tcPr>
            <w:tcW w:w="318" w:type="pct"/>
            <w:shd w:val="clear" w:color="auto" w:fill="auto"/>
            <w:noWrap/>
            <w:vAlign w:val="bottom"/>
            <w:hideMark/>
          </w:tcPr>
          <w:p w14:paraId="223E5CC3" w14:textId="77777777" w:rsidR="00620E70" w:rsidRPr="00845B5F" w:rsidRDefault="00620E70" w:rsidP="00620E70">
            <w:pPr>
              <w:jc w:val="both"/>
            </w:pPr>
            <w:r w:rsidRPr="00845B5F">
              <w:lastRenderedPageBreak/>
              <w:t>598</w:t>
            </w:r>
          </w:p>
        </w:tc>
        <w:tc>
          <w:tcPr>
            <w:tcW w:w="915" w:type="pct"/>
            <w:shd w:val="clear" w:color="auto" w:fill="auto"/>
            <w:noWrap/>
            <w:vAlign w:val="bottom"/>
            <w:hideMark/>
          </w:tcPr>
          <w:p w14:paraId="4D796368" w14:textId="77777777" w:rsidR="00620E70" w:rsidRPr="00845B5F" w:rsidRDefault="00620E70" w:rsidP="00620E70">
            <w:pPr>
              <w:jc w:val="both"/>
            </w:pPr>
            <w:r w:rsidRPr="00845B5F">
              <w:t>МУЖИЧИ</w:t>
            </w:r>
            <w:r w:rsidRPr="00845B5F">
              <w:lastRenderedPageBreak/>
              <w:t>НСКОЕ</w:t>
            </w:r>
          </w:p>
        </w:tc>
      </w:tr>
      <w:tr w:rsidR="00620E70" w:rsidRPr="00845B5F" w14:paraId="22BD8172" w14:textId="77777777" w:rsidTr="004D41B6">
        <w:trPr>
          <w:trHeight w:val="255"/>
        </w:trPr>
        <w:tc>
          <w:tcPr>
            <w:tcW w:w="666" w:type="pct"/>
            <w:shd w:val="clear" w:color="auto" w:fill="auto"/>
            <w:noWrap/>
            <w:vAlign w:val="bottom"/>
            <w:hideMark/>
          </w:tcPr>
          <w:p w14:paraId="7A72E949" w14:textId="77777777" w:rsidR="00620E70" w:rsidRPr="00845B5F" w:rsidRDefault="00620E70" w:rsidP="00620E70">
            <w:pPr>
              <w:jc w:val="both"/>
            </w:pPr>
            <w:r w:rsidRPr="00845B5F">
              <w:lastRenderedPageBreak/>
              <w:t>63</w:t>
            </w:r>
          </w:p>
        </w:tc>
        <w:tc>
          <w:tcPr>
            <w:tcW w:w="330" w:type="pct"/>
            <w:shd w:val="clear" w:color="auto" w:fill="auto"/>
            <w:noWrap/>
            <w:vAlign w:val="bottom"/>
            <w:hideMark/>
          </w:tcPr>
          <w:p w14:paraId="256C9B32" w14:textId="77777777" w:rsidR="00620E70" w:rsidRPr="00845B5F" w:rsidRDefault="00620E70" w:rsidP="00620E70">
            <w:pPr>
              <w:jc w:val="both"/>
            </w:pPr>
            <w:r w:rsidRPr="00845B5F">
              <w:t>4</w:t>
            </w:r>
          </w:p>
        </w:tc>
        <w:tc>
          <w:tcPr>
            <w:tcW w:w="464" w:type="pct"/>
            <w:shd w:val="clear" w:color="auto" w:fill="auto"/>
            <w:noWrap/>
            <w:vAlign w:val="bottom"/>
            <w:hideMark/>
          </w:tcPr>
          <w:p w14:paraId="528A8270" w14:textId="77777777" w:rsidR="00620E70" w:rsidRPr="00845B5F" w:rsidRDefault="00620E70" w:rsidP="00620E70">
            <w:pPr>
              <w:jc w:val="both"/>
            </w:pPr>
            <w:r w:rsidRPr="00845B5F">
              <w:t>6.5</w:t>
            </w:r>
          </w:p>
        </w:tc>
        <w:tc>
          <w:tcPr>
            <w:tcW w:w="2306" w:type="pct"/>
            <w:shd w:val="clear" w:color="auto" w:fill="auto"/>
            <w:noWrap/>
            <w:vAlign w:val="bottom"/>
            <w:hideMark/>
          </w:tcPr>
          <w:p w14:paraId="26BAE226" w14:textId="77777777" w:rsidR="00620E70" w:rsidRPr="00845B5F" w:rsidRDefault="00620E70" w:rsidP="00620E70">
            <w:pPr>
              <w:jc w:val="both"/>
            </w:pPr>
            <w:r w:rsidRPr="00845B5F">
              <w:t>7БК1Г1ЯО1ЛП+КЛП озу: УЧ-КИ ЛЕСА ШИРИНОЙ 1 КМ ВОКРУГ НАСЕЛЕН.</w:t>
            </w:r>
          </w:p>
        </w:tc>
        <w:tc>
          <w:tcPr>
            <w:tcW w:w="318" w:type="pct"/>
            <w:shd w:val="clear" w:color="auto" w:fill="auto"/>
            <w:noWrap/>
            <w:vAlign w:val="bottom"/>
            <w:hideMark/>
          </w:tcPr>
          <w:p w14:paraId="6A828F03" w14:textId="77777777" w:rsidR="00620E70" w:rsidRPr="00845B5F" w:rsidRDefault="00620E70" w:rsidP="00620E70">
            <w:pPr>
              <w:jc w:val="both"/>
            </w:pPr>
            <w:r w:rsidRPr="00845B5F">
              <w:t>189</w:t>
            </w:r>
          </w:p>
        </w:tc>
        <w:tc>
          <w:tcPr>
            <w:tcW w:w="915" w:type="pct"/>
            <w:shd w:val="clear" w:color="auto" w:fill="auto"/>
            <w:noWrap/>
            <w:vAlign w:val="bottom"/>
            <w:hideMark/>
          </w:tcPr>
          <w:p w14:paraId="2DB563AC" w14:textId="77777777" w:rsidR="00620E70" w:rsidRPr="00845B5F" w:rsidRDefault="00620E70" w:rsidP="00620E70">
            <w:pPr>
              <w:jc w:val="both"/>
            </w:pPr>
            <w:r w:rsidRPr="00845B5F">
              <w:t>МУЖИЧИНСКОЕ</w:t>
            </w:r>
          </w:p>
        </w:tc>
      </w:tr>
      <w:tr w:rsidR="00620E70" w:rsidRPr="00845B5F" w14:paraId="7A15608E" w14:textId="77777777" w:rsidTr="004D41B6">
        <w:trPr>
          <w:trHeight w:val="255"/>
        </w:trPr>
        <w:tc>
          <w:tcPr>
            <w:tcW w:w="666" w:type="pct"/>
            <w:shd w:val="clear" w:color="auto" w:fill="auto"/>
            <w:noWrap/>
            <w:vAlign w:val="bottom"/>
            <w:hideMark/>
          </w:tcPr>
          <w:p w14:paraId="5B1BC296" w14:textId="77777777" w:rsidR="00620E70" w:rsidRPr="00845B5F" w:rsidRDefault="00620E70" w:rsidP="00620E70">
            <w:pPr>
              <w:jc w:val="both"/>
            </w:pPr>
            <w:r w:rsidRPr="00845B5F">
              <w:t>64</w:t>
            </w:r>
          </w:p>
        </w:tc>
        <w:tc>
          <w:tcPr>
            <w:tcW w:w="330" w:type="pct"/>
            <w:shd w:val="clear" w:color="auto" w:fill="auto"/>
            <w:noWrap/>
            <w:vAlign w:val="bottom"/>
            <w:hideMark/>
          </w:tcPr>
          <w:p w14:paraId="5304DBF8" w14:textId="77777777" w:rsidR="00620E70" w:rsidRPr="00845B5F" w:rsidRDefault="00620E70" w:rsidP="00620E70">
            <w:pPr>
              <w:jc w:val="both"/>
            </w:pPr>
            <w:r w:rsidRPr="00845B5F">
              <w:t>1</w:t>
            </w:r>
          </w:p>
        </w:tc>
        <w:tc>
          <w:tcPr>
            <w:tcW w:w="464" w:type="pct"/>
            <w:shd w:val="clear" w:color="auto" w:fill="auto"/>
            <w:noWrap/>
            <w:vAlign w:val="bottom"/>
            <w:hideMark/>
          </w:tcPr>
          <w:p w14:paraId="7C778D03" w14:textId="77777777" w:rsidR="00620E70" w:rsidRPr="00845B5F" w:rsidRDefault="00620E70" w:rsidP="00620E70">
            <w:pPr>
              <w:jc w:val="both"/>
            </w:pPr>
            <w:r w:rsidRPr="00845B5F">
              <w:t>7.1</w:t>
            </w:r>
          </w:p>
        </w:tc>
        <w:tc>
          <w:tcPr>
            <w:tcW w:w="2306" w:type="pct"/>
            <w:shd w:val="clear" w:color="auto" w:fill="auto"/>
            <w:noWrap/>
            <w:vAlign w:val="bottom"/>
            <w:hideMark/>
          </w:tcPr>
          <w:p w14:paraId="116996B7" w14:textId="77777777" w:rsidR="00620E70" w:rsidRPr="00845B5F" w:rsidRDefault="00620E70" w:rsidP="00620E70">
            <w:pPr>
              <w:jc w:val="both"/>
            </w:pPr>
            <w:r w:rsidRPr="00845B5F">
              <w:t>4БК1Г2БК1Г1КЛП озу: 100М ПОЛ.В/Д РУСЕЛ СНЕЖН.ЛАВИН,СЕЛЕВ ПОТ</w:t>
            </w:r>
          </w:p>
        </w:tc>
        <w:tc>
          <w:tcPr>
            <w:tcW w:w="318" w:type="pct"/>
            <w:shd w:val="clear" w:color="auto" w:fill="auto"/>
            <w:noWrap/>
            <w:vAlign w:val="bottom"/>
            <w:hideMark/>
          </w:tcPr>
          <w:p w14:paraId="1AC7B03E" w14:textId="77777777" w:rsidR="00620E70" w:rsidRPr="00845B5F" w:rsidRDefault="00620E70" w:rsidP="00620E70">
            <w:pPr>
              <w:jc w:val="both"/>
            </w:pPr>
            <w:r w:rsidRPr="00845B5F">
              <w:t>135</w:t>
            </w:r>
          </w:p>
        </w:tc>
        <w:tc>
          <w:tcPr>
            <w:tcW w:w="915" w:type="pct"/>
            <w:shd w:val="clear" w:color="auto" w:fill="auto"/>
            <w:noWrap/>
            <w:vAlign w:val="bottom"/>
            <w:hideMark/>
          </w:tcPr>
          <w:p w14:paraId="79C0F21E" w14:textId="77777777" w:rsidR="00620E70" w:rsidRPr="00845B5F" w:rsidRDefault="00620E70" w:rsidP="00620E70">
            <w:pPr>
              <w:jc w:val="both"/>
            </w:pPr>
            <w:r w:rsidRPr="00845B5F">
              <w:t>МУЖИЧИНСКОЕ</w:t>
            </w:r>
          </w:p>
        </w:tc>
      </w:tr>
      <w:tr w:rsidR="00620E70" w:rsidRPr="00845B5F" w14:paraId="06A0D472" w14:textId="77777777" w:rsidTr="004D41B6">
        <w:trPr>
          <w:trHeight w:val="255"/>
        </w:trPr>
        <w:tc>
          <w:tcPr>
            <w:tcW w:w="666" w:type="pct"/>
            <w:shd w:val="clear" w:color="auto" w:fill="auto"/>
            <w:noWrap/>
            <w:vAlign w:val="bottom"/>
            <w:hideMark/>
          </w:tcPr>
          <w:p w14:paraId="21262AF0" w14:textId="77777777" w:rsidR="00620E70" w:rsidRPr="00845B5F" w:rsidRDefault="00620E70" w:rsidP="00620E70">
            <w:pPr>
              <w:jc w:val="both"/>
            </w:pPr>
            <w:r w:rsidRPr="00845B5F">
              <w:t>66</w:t>
            </w:r>
          </w:p>
        </w:tc>
        <w:tc>
          <w:tcPr>
            <w:tcW w:w="330" w:type="pct"/>
            <w:shd w:val="clear" w:color="auto" w:fill="auto"/>
            <w:noWrap/>
            <w:vAlign w:val="bottom"/>
            <w:hideMark/>
          </w:tcPr>
          <w:p w14:paraId="5049FCB2" w14:textId="77777777" w:rsidR="00620E70" w:rsidRPr="00845B5F" w:rsidRDefault="00620E70" w:rsidP="00620E70">
            <w:pPr>
              <w:jc w:val="both"/>
            </w:pPr>
            <w:r w:rsidRPr="00845B5F">
              <w:t>5</w:t>
            </w:r>
          </w:p>
        </w:tc>
        <w:tc>
          <w:tcPr>
            <w:tcW w:w="464" w:type="pct"/>
            <w:shd w:val="clear" w:color="auto" w:fill="auto"/>
            <w:noWrap/>
            <w:vAlign w:val="bottom"/>
            <w:hideMark/>
          </w:tcPr>
          <w:p w14:paraId="41702BC1" w14:textId="77777777" w:rsidR="00620E70" w:rsidRPr="00845B5F" w:rsidRDefault="00620E70" w:rsidP="00620E70">
            <w:pPr>
              <w:jc w:val="both"/>
            </w:pPr>
            <w:r w:rsidRPr="00845B5F">
              <w:t>4.7</w:t>
            </w:r>
          </w:p>
        </w:tc>
        <w:tc>
          <w:tcPr>
            <w:tcW w:w="2306" w:type="pct"/>
            <w:shd w:val="clear" w:color="auto" w:fill="auto"/>
            <w:noWrap/>
            <w:vAlign w:val="bottom"/>
            <w:hideMark/>
          </w:tcPr>
          <w:p w14:paraId="074B64F5" w14:textId="77777777" w:rsidR="00620E70" w:rsidRPr="00845B5F" w:rsidRDefault="00620E70" w:rsidP="00620E70">
            <w:pPr>
              <w:jc w:val="both"/>
            </w:pPr>
            <w:r w:rsidRPr="00845B5F">
              <w:t>5БК2БК2Г1ЛП+ОЛЧ озу: УЧ-КИ ЛЕСА НА СКЛОНАХ БОЛЕЕ 30 ГРАД.</w:t>
            </w:r>
          </w:p>
        </w:tc>
        <w:tc>
          <w:tcPr>
            <w:tcW w:w="318" w:type="pct"/>
            <w:shd w:val="clear" w:color="auto" w:fill="auto"/>
            <w:noWrap/>
            <w:vAlign w:val="bottom"/>
            <w:hideMark/>
          </w:tcPr>
          <w:p w14:paraId="726CB64F" w14:textId="77777777" w:rsidR="00620E70" w:rsidRPr="00845B5F" w:rsidRDefault="00620E70" w:rsidP="00620E70">
            <w:pPr>
              <w:jc w:val="both"/>
            </w:pPr>
            <w:r w:rsidRPr="00845B5F">
              <w:t>113</w:t>
            </w:r>
          </w:p>
        </w:tc>
        <w:tc>
          <w:tcPr>
            <w:tcW w:w="915" w:type="pct"/>
            <w:shd w:val="clear" w:color="auto" w:fill="auto"/>
            <w:noWrap/>
            <w:vAlign w:val="bottom"/>
            <w:hideMark/>
          </w:tcPr>
          <w:p w14:paraId="4F9AF474" w14:textId="77777777" w:rsidR="00620E70" w:rsidRPr="00845B5F" w:rsidRDefault="00620E70" w:rsidP="00620E70">
            <w:pPr>
              <w:jc w:val="both"/>
            </w:pPr>
            <w:r w:rsidRPr="00845B5F">
              <w:t>МУЖИЧИНСКОЕ</w:t>
            </w:r>
          </w:p>
        </w:tc>
      </w:tr>
      <w:tr w:rsidR="00620E70" w:rsidRPr="00845B5F" w14:paraId="19EB9C3F" w14:textId="77777777" w:rsidTr="004D41B6">
        <w:trPr>
          <w:trHeight w:val="255"/>
        </w:trPr>
        <w:tc>
          <w:tcPr>
            <w:tcW w:w="666" w:type="pct"/>
            <w:shd w:val="clear" w:color="auto" w:fill="auto"/>
            <w:noWrap/>
            <w:vAlign w:val="bottom"/>
            <w:hideMark/>
          </w:tcPr>
          <w:p w14:paraId="6302C5C5" w14:textId="77777777" w:rsidR="00620E70" w:rsidRPr="00845B5F" w:rsidRDefault="00620E70" w:rsidP="00620E70">
            <w:pPr>
              <w:jc w:val="both"/>
            </w:pPr>
            <w:r w:rsidRPr="00845B5F">
              <w:t>67</w:t>
            </w:r>
          </w:p>
        </w:tc>
        <w:tc>
          <w:tcPr>
            <w:tcW w:w="330" w:type="pct"/>
            <w:shd w:val="clear" w:color="auto" w:fill="auto"/>
            <w:noWrap/>
            <w:vAlign w:val="bottom"/>
            <w:hideMark/>
          </w:tcPr>
          <w:p w14:paraId="7C6A04C8" w14:textId="77777777" w:rsidR="00620E70" w:rsidRPr="00845B5F" w:rsidRDefault="00620E70" w:rsidP="00620E70">
            <w:pPr>
              <w:jc w:val="both"/>
            </w:pPr>
            <w:r w:rsidRPr="00845B5F">
              <w:t>5</w:t>
            </w:r>
          </w:p>
        </w:tc>
        <w:tc>
          <w:tcPr>
            <w:tcW w:w="464" w:type="pct"/>
            <w:shd w:val="clear" w:color="auto" w:fill="auto"/>
            <w:noWrap/>
            <w:vAlign w:val="bottom"/>
            <w:hideMark/>
          </w:tcPr>
          <w:p w14:paraId="0A467448" w14:textId="77777777" w:rsidR="00620E70" w:rsidRPr="00845B5F" w:rsidRDefault="00620E70" w:rsidP="00620E70">
            <w:pPr>
              <w:jc w:val="both"/>
            </w:pPr>
            <w:r w:rsidRPr="00845B5F">
              <w:t>20</w:t>
            </w:r>
          </w:p>
        </w:tc>
        <w:tc>
          <w:tcPr>
            <w:tcW w:w="2306" w:type="pct"/>
            <w:shd w:val="clear" w:color="auto" w:fill="auto"/>
            <w:noWrap/>
            <w:vAlign w:val="bottom"/>
            <w:hideMark/>
          </w:tcPr>
          <w:p w14:paraId="4BE798F1" w14:textId="77777777" w:rsidR="00620E70" w:rsidRPr="00845B5F" w:rsidRDefault="00620E70" w:rsidP="00620E70">
            <w:pPr>
              <w:jc w:val="both"/>
            </w:pPr>
            <w:r w:rsidRPr="00845B5F">
              <w:t>6БК2Г2ЛП озу: 100М ПОЛ.В/Д РУСЕЛ СНЕЖН.ЛАВИН,СЕЛЕВ ПОТ</w:t>
            </w:r>
          </w:p>
        </w:tc>
        <w:tc>
          <w:tcPr>
            <w:tcW w:w="318" w:type="pct"/>
            <w:shd w:val="clear" w:color="auto" w:fill="auto"/>
            <w:noWrap/>
            <w:vAlign w:val="bottom"/>
            <w:hideMark/>
          </w:tcPr>
          <w:p w14:paraId="0EE32487" w14:textId="77777777" w:rsidR="00620E70" w:rsidRPr="00845B5F" w:rsidRDefault="00620E70" w:rsidP="00620E70">
            <w:pPr>
              <w:jc w:val="both"/>
            </w:pPr>
            <w:r w:rsidRPr="00845B5F">
              <w:t>560</w:t>
            </w:r>
          </w:p>
        </w:tc>
        <w:tc>
          <w:tcPr>
            <w:tcW w:w="915" w:type="pct"/>
            <w:shd w:val="clear" w:color="auto" w:fill="auto"/>
            <w:noWrap/>
            <w:vAlign w:val="bottom"/>
            <w:hideMark/>
          </w:tcPr>
          <w:p w14:paraId="3AFD13C1" w14:textId="77777777" w:rsidR="00620E70" w:rsidRPr="00845B5F" w:rsidRDefault="00620E70" w:rsidP="00620E70">
            <w:pPr>
              <w:jc w:val="both"/>
            </w:pPr>
            <w:r w:rsidRPr="00845B5F">
              <w:t>МУЖИЧИНСКОЕ</w:t>
            </w:r>
          </w:p>
        </w:tc>
      </w:tr>
      <w:tr w:rsidR="00620E70" w:rsidRPr="00845B5F" w14:paraId="708B0682" w14:textId="77777777" w:rsidTr="004D41B6">
        <w:trPr>
          <w:trHeight w:val="255"/>
        </w:trPr>
        <w:tc>
          <w:tcPr>
            <w:tcW w:w="666" w:type="pct"/>
            <w:shd w:val="clear" w:color="auto" w:fill="auto"/>
            <w:noWrap/>
            <w:vAlign w:val="bottom"/>
            <w:hideMark/>
          </w:tcPr>
          <w:p w14:paraId="7ED5DB26" w14:textId="77777777" w:rsidR="00620E70" w:rsidRPr="00845B5F" w:rsidRDefault="00620E70" w:rsidP="00620E70">
            <w:pPr>
              <w:jc w:val="both"/>
            </w:pPr>
            <w:r w:rsidRPr="00845B5F">
              <w:t>68</w:t>
            </w:r>
          </w:p>
        </w:tc>
        <w:tc>
          <w:tcPr>
            <w:tcW w:w="330" w:type="pct"/>
            <w:shd w:val="clear" w:color="auto" w:fill="auto"/>
            <w:noWrap/>
            <w:vAlign w:val="bottom"/>
            <w:hideMark/>
          </w:tcPr>
          <w:p w14:paraId="6D453ED5" w14:textId="77777777" w:rsidR="00620E70" w:rsidRPr="00845B5F" w:rsidRDefault="00620E70" w:rsidP="00620E70">
            <w:pPr>
              <w:jc w:val="both"/>
            </w:pPr>
            <w:r w:rsidRPr="00845B5F">
              <w:t>13</w:t>
            </w:r>
          </w:p>
        </w:tc>
        <w:tc>
          <w:tcPr>
            <w:tcW w:w="464" w:type="pct"/>
            <w:shd w:val="clear" w:color="auto" w:fill="auto"/>
            <w:noWrap/>
            <w:vAlign w:val="bottom"/>
            <w:hideMark/>
          </w:tcPr>
          <w:p w14:paraId="14885F4D" w14:textId="77777777" w:rsidR="00620E70" w:rsidRPr="00845B5F" w:rsidRDefault="00620E70" w:rsidP="00620E70">
            <w:pPr>
              <w:jc w:val="both"/>
            </w:pPr>
            <w:r w:rsidRPr="00845B5F">
              <w:t>16</w:t>
            </w:r>
          </w:p>
        </w:tc>
        <w:tc>
          <w:tcPr>
            <w:tcW w:w="2306" w:type="pct"/>
            <w:shd w:val="clear" w:color="auto" w:fill="auto"/>
            <w:noWrap/>
            <w:vAlign w:val="bottom"/>
            <w:hideMark/>
          </w:tcPr>
          <w:p w14:paraId="4EBCD26E" w14:textId="77777777" w:rsidR="00620E70" w:rsidRPr="00845B5F" w:rsidRDefault="00620E70" w:rsidP="00620E70">
            <w:pPr>
              <w:jc w:val="both"/>
            </w:pPr>
            <w:r w:rsidRPr="00845B5F">
              <w:t>5БК3Г1ЯО1ЛП+ОС озу: 100М ПОЛ.В/Д РУСЕЛ СНЕЖН.ЛАВИН,СЕЛЕВ ПОТ</w:t>
            </w:r>
          </w:p>
        </w:tc>
        <w:tc>
          <w:tcPr>
            <w:tcW w:w="318" w:type="pct"/>
            <w:shd w:val="clear" w:color="auto" w:fill="auto"/>
            <w:noWrap/>
            <w:vAlign w:val="bottom"/>
            <w:hideMark/>
          </w:tcPr>
          <w:p w14:paraId="3CE1AE69" w14:textId="77777777" w:rsidR="00620E70" w:rsidRPr="00845B5F" w:rsidRDefault="00620E70" w:rsidP="00620E70">
            <w:pPr>
              <w:jc w:val="both"/>
            </w:pPr>
            <w:r w:rsidRPr="00845B5F">
              <w:t>304</w:t>
            </w:r>
          </w:p>
        </w:tc>
        <w:tc>
          <w:tcPr>
            <w:tcW w:w="915" w:type="pct"/>
            <w:shd w:val="clear" w:color="auto" w:fill="auto"/>
            <w:noWrap/>
            <w:vAlign w:val="bottom"/>
            <w:hideMark/>
          </w:tcPr>
          <w:p w14:paraId="38ECD3ED" w14:textId="77777777" w:rsidR="00620E70" w:rsidRPr="00845B5F" w:rsidRDefault="00620E70" w:rsidP="00620E70">
            <w:pPr>
              <w:jc w:val="both"/>
            </w:pPr>
            <w:r w:rsidRPr="00845B5F">
              <w:t>МУЖИЧИНСКОЕ</w:t>
            </w:r>
          </w:p>
        </w:tc>
      </w:tr>
      <w:tr w:rsidR="00620E70" w:rsidRPr="00845B5F" w14:paraId="548D25C5" w14:textId="77777777" w:rsidTr="004D41B6">
        <w:trPr>
          <w:trHeight w:val="255"/>
        </w:trPr>
        <w:tc>
          <w:tcPr>
            <w:tcW w:w="666" w:type="pct"/>
            <w:shd w:val="clear" w:color="auto" w:fill="auto"/>
            <w:noWrap/>
            <w:vAlign w:val="bottom"/>
            <w:hideMark/>
          </w:tcPr>
          <w:p w14:paraId="20859A25" w14:textId="77777777" w:rsidR="00620E70" w:rsidRPr="00845B5F" w:rsidRDefault="00620E70" w:rsidP="00620E70">
            <w:pPr>
              <w:jc w:val="both"/>
            </w:pPr>
            <w:r w:rsidRPr="00845B5F">
              <w:t>2</w:t>
            </w:r>
          </w:p>
        </w:tc>
        <w:tc>
          <w:tcPr>
            <w:tcW w:w="330" w:type="pct"/>
            <w:shd w:val="clear" w:color="auto" w:fill="auto"/>
            <w:noWrap/>
            <w:vAlign w:val="bottom"/>
            <w:hideMark/>
          </w:tcPr>
          <w:p w14:paraId="40774D17" w14:textId="77777777" w:rsidR="00620E70" w:rsidRPr="00845B5F" w:rsidRDefault="00620E70" w:rsidP="00620E70">
            <w:pPr>
              <w:jc w:val="both"/>
            </w:pPr>
            <w:r w:rsidRPr="00845B5F">
              <w:t>1</w:t>
            </w:r>
          </w:p>
        </w:tc>
        <w:tc>
          <w:tcPr>
            <w:tcW w:w="464" w:type="pct"/>
            <w:shd w:val="clear" w:color="auto" w:fill="auto"/>
            <w:noWrap/>
            <w:vAlign w:val="bottom"/>
            <w:hideMark/>
          </w:tcPr>
          <w:p w14:paraId="3BD5486B" w14:textId="77777777" w:rsidR="00620E70" w:rsidRPr="00845B5F" w:rsidRDefault="00620E70" w:rsidP="00620E70">
            <w:pPr>
              <w:jc w:val="both"/>
            </w:pPr>
            <w:r w:rsidRPr="00845B5F">
              <w:t>87</w:t>
            </w:r>
          </w:p>
        </w:tc>
        <w:tc>
          <w:tcPr>
            <w:tcW w:w="2306" w:type="pct"/>
            <w:shd w:val="clear" w:color="auto" w:fill="auto"/>
            <w:noWrap/>
            <w:vAlign w:val="bottom"/>
            <w:hideMark/>
          </w:tcPr>
          <w:p w14:paraId="0047FB47" w14:textId="77777777" w:rsidR="00620E70" w:rsidRPr="00845B5F" w:rsidRDefault="00620E70" w:rsidP="00620E70">
            <w:pPr>
              <w:jc w:val="both"/>
            </w:pPr>
            <w:r w:rsidRPr="00845B5F">
              <w:t>10ОРГ лесные культуры озу: ПЛОДОВЫЕ(ОРЕХИ,КАШТАН)</w:t>
            </w:r>
          </w:p>
        </w:tc>
        <w:tc>
          <w:tcPr>
            <w:tcW w:w="318" w:type="pct"/>
            <w:shd w:val="clear" w:color="auto" w:fill="auto"/>
            <w:noWrap/>
            <w:vAlign w:val="bottom"/>
            <w:hideMark/>
          </w:tcPr>
          <w:p w14:paraId="647F946E" w14:textId="77777777" w:rsidR="00620E70" w:rsidRPr="00845B5F" w:rsidRDefault="00620E70" w:rsidP="00620E70">
            <w:pPr>
              <w:jc w:val="both"/>
            </w:pPr>
            <w:r w:rsidRPr="00845B5F">
              <w:t>609</w:t>
            </w:r>
          </w:p>
        </w:tc>
        <w:tc>
          <w:tcPr>
            <w:tcW w:w="915" w:type="pct"/>
            <w:shd w:val="clear" w:color="auto" w:fill="auto"/>
            <w:noWrap/>
            <w:vAlign w:val="bottom"/>
            <w:hideMark/>
          </w:tcPr>
          <w:p w14:paraId="0D6E1E4D" w14:textId="77777777" w:rsidR="00620E70" w:rsidRPr="00845B5F" w:rsidRDefault="00620E70" w:rsidP="00620E70">
            <w:pPr>
              <w:jc w:val="both"/>
            </w:pPr>
            <w:r w:rsidRPr="00845B5F">
              <w:t>НЕСТЕРОВСКОЕ</w:t>
            </w:r>
          </w:p>
        </w:tc>
      </w:tr>
      <w:tr w:rsidR="00620E70" w:rsidRPr="00845B5F" w14:paraId="1626D3A9" w14:textId="77777777" w:rsidTr="004D41B6">
        <w:trPr>
          <w:trHeight w:val="255"/>
        </w:trPr>
        <w:tc>
          <w:tcPr>
            <w:tcW w:w="666" w:type="pct"/>
            <w:shd w:val="clear" w:color="auto" w:fill="auto"/>
            <w:noWrap/>
            <w:vAlign w:val="bottom"/>
            <w:hideMark/>
          </w:tcPr>
          <w:p w14:paraId="45EEE071" w14:textId="77777777" w:rsidR="00620E70" w:rsidRPr="00845B5F" w:rsidRDefault="00620E70" w:rsidP="00620E70">
            <w:pPr>
              <w:jc w:val="both"/>
            </w:pPr>
            <w:r w:rsidRPr="00845B5F">
              <w:t>2</w:t>
            </w:r>
          </w:p>
        </w:tc>
        <w:tc>
          <w:tcPr>
            <w:tcW w:w="330" w:type="pct"/>
            <w:shd w:val="clear" w:color="auto" w:fill="auto"/>
            <w:noWrap/>
            <w:vAlign w:val="bottom"/>
            <w:hideMark/>
          </w:tcPr>
          <w:p w14:paraId="78251BC6" w14:textId="77777777" w:rsidR="00620E70" w:rsidRPr="00845B5F" w:rsidRDefault="00620E70" w:rsidP="00620E70">
            <w:pPr>
              <w:jc w:val="both"/>
            </w:pPr>
            <w:r w:rsidRPr="00845B5F">
              <w:t>2</w:t>
            </w:r>
          </w:p>
        </w:tc>
        <w:tc>
          <w:tcPr>
            <w:tcW w:w="464" w:type="pct"/>
            <w:shd w:val="clear" w:color="auto" w:fill="auto"/>
            <w:noWrap/>
            <w:vAlign w:val="bottom"/>
            <w:hideMark/>
          </w:tcPr>
          <w:p w14:paraId="42A77B22" w14:textId="77777777" w:rsidR="00620E70" w:rsidRPr="00845B5F" w:rsidRDefault="00620E70" w:rsidP="00620E70">
            <w:pPr>
              <w:jc w:val="both"/>
            </w:pPr>
            <w:r w:rsidRPr="00845B5F">
              <w:t>3.8</w:t>
            </w:r>
          </w:p>
        </w:tc>
        <w:tc>
          <w:tcPr>
            <w:tcW w:w="2306" w:type="pct"/>
            <w:shd w:val="clear" w:color="auto" w:fill="auto"/>
            <w:noWrap/>
            <w:vAlign w:val="bottom"/>
            <w:hideMark/>
          </w:tcPr>
          <w:p w14:paraId="2E2B991A" w14:textId="77777777" w:rsidR="00620E70" w:rsidRPr="00845B5F" w:rsidRDefault="00620E70" w:rsidP="00620E70">
            <w:pPr>
              <w:jc w:val="both"/>
            </w:pPr>
            <w:r w:rsidRPr="00845B5F">
              <w:t>10КШС лесные культуры озу: ПЛОДОВЫЕ(ОРЕХИ,КАШТАН)</w:t>
            </w:r>
          </w:p>
        </w:tc>
        <w:tc>
          <w:tcPr>
            <w:tcW w:w="318" w:type="pct"/>
            <w:shd w:val="clear" w:color="auto" w:fill="auto"/>
            <w:noWrap/>
            <w:vAlign w:val="bottom"/>
            <w:hideMark/>
          </w:tcPr>
          <w:p w14:paraId="599D3470" w14:textId="77777777" w:rsidR="00620E70" w:rsidRPr="00845B5F" w:rsidRDefault="00620E70" w:rsidP="00620E70">
            <w:pPr>
              <w:jc w:val="both"/>
            </w:pPr>
            <w:r w:rsidRPr="00845B5F">
              <w:t>61</w:t>
            </w:r>
          </w:p>
        </w:tc>
        <w:tc>
          <w:tcPr>
            <w:tcW w:w="915" w:type="pct"/>
            <w:shd w:val="clear" w:color="auto" w:fill="auto"/>
            <w:noWrap/>
            <w:vAlign w:val="bottom"/>
            <w:hideMark/>
          </w:tcPr>
          <w:p w14:paraId="7EF19D27" w14:textId="77777777" w:rsidR="00620E70" w:rsidRPr="00845B5F" w:rsidRDefault="00620E70" w:rsidP="00620E70">
            <w:pPr>
              <w:jc w:val="both"/>
            </w:pPr>
            <w:r w:rsidRPr="00845B5F">
              <w:t>НЕСТЕРОВСКОЕ</w:t>
            </w:r>
          </w:p>
        </w:tc>
      </w:tr>
      <w:tr w:rsidR="00620E70" w:rsidRPr="00845B5F" w14:paraId="68F85E6B" w14:textId="77777777" w:rsidTr="004D41B6">
        <w:trPr>
          <w:trHeight w:val="255"/>
        </w:trPr>
        <w:tc>
          <w:tcPr>
            <w:tcW w:w="666" w:type="pct"/>
            <w:shd w:val="clear" w:color="auto" w:fill="auto"/>
            <w:noWrap/>
            <w:vAlign w:val="bottom"/>
            <w:hideMark/>
          </w:tcPr>
          <w:p w14:paraId="6A92C2D9" w14:textId="77777777" w:rsidR="00620E70" w:rsidRPr="00845B5F" w:rsidRDefault="00620E70" w:rsidP="00620E70">
            <w:pPr>
              <w:jc w:val="both"/>
            </w:pPr>
            <w:r w:rsidRPr="00845B5F">
              <w:t>2</w:t>
            </w:r>
          </w:p>
        </w:tc>
        <w:tc>
          <w:tcPr>
            <w:tcW w:w="330" w:type="pct"/>
            <w:shd w:val="clear" w:color="auto" w:fill="auto"/>
            <w:noWrap/>
            <w:vAlign w:val="bottom"/>
            <w:hideMark/>
          </w:tcPr>
          <w:p w14:paraId="1B49F17A" w14:textId="77777777" w:rsidR="00620E70" w:rsidRPr="00845B5F" w:rsidRDefault="00620E70" w:rsidP="00620E70">
            <w:pPr>
              <w:jc w:val="both"/>
            </w:pPr>
            <w:r w:rsidRPr="00845B5F">
              <w:t>6</w:t>
            </w:r>
          </w:p>
        </w:tc>
        <w:tc>
          <w:tcPr>
            <w:tcW w:w="464" w:type="pct"/>
            <w:shd w:val="clear" w:color="auto" w:fill="auto"/>
            <w:noWrap/>
            <w:vAlign w:val="bottom"/>
            <w:hideMark/>
          </w:tcPr>
          <w:p w14:paraId="7EC18559" w14:textId="77777777" w:rsidR="00620E70" w:rsidRPr="00845B5F" w:rsidRDefault="00620E70" w:rsidP="00620E70">
            <w:pPr>
              <w:jc w:val="both"/>
            </w:pPr>
            <w:r w:rsidRPr="00845B5F">
              <w:t>1.3</w:t>
            </w:r>
          </w:p>
        </w:tc>
        <w:tc>
          <w:tcPr>
            <w:tcW w:w="2306" w:type="pct"/>
            <w:shd w:val="clear" w:color="auto" w:fill="auto"/>
            <w:noWrap/>
            <w:vAlign w:val="bottom"/>
            <w:hideMark/>
          </w:tcPr>
          <w:p w14:paraId="612591BA" w14:textId="77777777" w:rsidR="00620E70" w:rsidRPr="00845B5F" w:rsidRDefault="00620E70" w:rsidP="00620E70">
            <w:pPr>
              <w:jc w:val="both"/>
            </w:pPr>
            <w:r w:rsidRPr="00845B5F">
              <w:t>10КШС лесные культуры озу: ПЛОДОВЫЕ(ОРЕХИ,КАШТАН)</w:t>
            </w:r>
          </w:p>
        </w:tc>
        <w:tc>
          <w:tcPr>
            <w:tcW w:w="318" w:type="pct"/>
            <w:shd w:val="clear" w:color="auto" w:fill="auto"/>
            <w:noWrap/>
            <w:vAlign w:val="bottom"/>
            <w:hideMark/>
          </w:tcPr>
          <w:p w14:paraId="79548A12" w14:textId="77777777" w:rsidR="00620E70" w:rsidRPr="00845B5F" w:rsidRDefault="00620E70" w:rsidP="00620E70">
            <w:pPr>
              <w:jc w:val="both"/>
            </w:pPr>
            <w:r w:rsidRPr="00845B5F">
              <w:t>25</w:t>
            </w:r>
          </w:p>
        </w:tc>
        <w:tc>
          <w:tcPr>
            <w:tcW w:w="915" w:type="pct"/>
            <w:shd w:val="clear" w:color="auto" w:fill="auto"/>
            <w:noWrap/>
            <w:vAlign w:val="bottom"/>
            <w:hideMark/>
          </w:tcPr>
          <w:p w14:paraId="3B41DE42" w14:textId="77777777" w:rsidR="00620E70" w:rsidRPr="00845B5F" w:rsidRDefault="00620E70" w:rsidP="00620E70">
            <w:pPr>
              <w:jc w:val="both"/>
            </w:pPr>
            <w:r w:rsidRPr="00845B5F">
              <w:t>НЕСТЕРОВСКОЕ</w:t>
            </w:r>
          </w:p>
        </w:tc>
      </w:tr>
      <w:tr w:rsidR="00620E70" w:rsidRPr="00845B5F" w14:paraId="62353A16" w14:textId="77777777" w:rsidTr="004D41B6">
        <w:trPr>
          <w:trHeight w:val="255"/>
        </w:trPr>
        <w:tc>
          <w:tcPr>
            <w:tcW w:w="666" w:type="pct"/>
            <w:shd w:val="clear" w:color="auto" w:fill="auto"/>
            <w:noWrap/>
            <w:vAlign w:val="bottom"/>
            <w:hideMark/>
          </w:tcPr>
          <w:p w14:paraId="1B4B23E9" w14:textId="77777777" w:rsidR="00620E70" w:rsidRPr="00845B5F" w:rsidRDefault="00620E70" w:rsidP="00620E70">
            <w:pPr>
              <w:jc w:val="both"/>
            </w:pPr>
            <w:r w:rsidRPr="00845B5F">
              <w:t>3</w:t>
            </w:r>
          </w:p>
        </w:tc>
        <w:tc>
          <w:tcPr>
            <w:tcW w:w="330" w:type="pct"/>
            <w:shd w:val="clear" w:color="auto" w:fill="auto"/>
            <w:noWrap/>
            <w:vAlign w:val="bottom"/>
            <w:hideMark/>
          </w:tcPr>
          <w:p w14:paraId="2CAD70D8" w14:textId="77777777" w:rsidR="00620E70" w:rsidRPr="00845B5F" w:rsidRDefault="00620E70" w:rsidP="00620E70">
            <w:pPr>
              <w:jc w:val="both"/>
            </w:pPr>
            <w:r w:rsidRPr="00845B5F">
              <w:t>4</w:t>
            </w:r>
          </w:p>
        </w:tc>
        <w:tc>
          <w:tcPr>
            <w:tcW w:w="464" w:type="pct"/>
            <w:shd w:val="clear" w:color="auto" w:fill="auto"/>
            <w:noWrap/>
            <w:vAlign w:val="bottom"/>
            <w:hideMark/>
          </w:tcPr>
          <w:p w14:paraId="14CEE816" w14:textId="77777777" w:rsidR="00620E70" w:rsidRPr="00845B5F" w:rsidRDefault="00620E70" w:rsidP="00620E70">
            <w:pPr>
              <w:jc w:val="both"/>
            </w:pPr>
            <w:r w:rsidRPr="00845B5F">
              <w:t>0.9</w:t>
            </w:r>
          </w:p>
        </w:tc>
        <w:tc>
          <w:tcPr>
            <w:tcW w:w="2306" w:type="pct"/>
            <w:shd w:val="clear" w:color="auto" w:fill="auto"/>
            <w:noWrap/>
            <w:vAlign w:val="bottom"/>
            <w:hideMark/>
          </w:tcPr>
          <w:p w14:paraId="60AA50C2" w14:textId="77777777" w:rsidR="00620E70" w:rsidRPr="00845B5F" w:rsidRDefault="00620E70" w:rsidP="00620E70">
            <w:pPr>
              <w:jc w:val="both"/>
            </w:pPr>
            <w:r w:rsidRPr="00845B5F">
              <w:t>10ЛЩ озу: КУСТАРНИКИ,ТАЛЬНИКИ</w:t>
            </w:r>
          </w:p>
        </w:tc>
        <w:tc>
          <w:tcPr>
            <w:tcW w:w="318" w:type="pct"/>
            <w:shd w:val="clear" w:color="auto" w:fill="auto"/>
            <w:noWrap/>
            <w:vAlign w:val="bottom"/>
            <w:hideMark/>
          </w:tcPr>
          <w:p w14:paraId="00E9083C" w14:textId="77777777" w:rsidR="00620E70" w:rsidRPr="00845B5F" w:rsidRDefault="00620E70" w:rsidP="00620E70">
            <w:pPr>
              <w:jc w:val="both"/>
            </w:pPr>
            <w:r w:rsidRPr="00845B5F">
              <w:t>1</w:t>
            </w:r>
          </w:p>
        </w:tc>
        <w:tc>
          <w:tcPr>
            <w:tcW w:w="915" w:type="pct"/>
            <w:shd w:val="clear" w:color="auto" w:fill="auto"/>
            <w:noWrap/>
            <w:vAlign w:val="bottom"/>
            <w:hideMark/>
          </w:tcPr>
          <w:p w14:paraId="06ED8C8A" w14:textId="77777777" w:rsidR="00620E70" w:rsidRPr="00845B5F" w:rsidRDefault="00620E70" w:rsidP="00620E70">
            <w:pPr>
              <w:jc w:val="both"/>
            </w:pPr>
            <w:r w:rsidRPr="00845B5F">
              <w:t>НЕСТЕРОВСКОЕ</w:t>
            </w:r>
          </w:p>
        </w:tc>
      </w:tr>
      <w:tr w:rsidR="00620E70" w:rsidRPr="00845B5F" w14:paraId="4994F8FB" w14:textId="77777777" w:rsidTr="004D41B6">
        <w:trPr>
          <w:trHeight w:val="255"/>
        </w:trPr>
        <w:tc>
          <w:tcPr>
            <w:tcW w:w="666" w:type="pct"/>
            <w:shd w:val="clear" w:color="auto" w:fill="auto"/>
            <w:noWrap/>
            <w:vAlign w:val="bottom"/>
            <w:hideMark/>
          </w:tcPr>
          <w:p w14:paraId="2F024CED" w14:textId="77777777" w:rsidR="00620E70" w:rsidRPr="00845B5F" w:rsidRDefault="00620E70" w:rsidP="00620E70">
            <w:pPr>
              <w:jc w:val="both"/>
            </w:pPr>
            <w:r w:rsidRPr="00845B5F">
              <w:t>3</w:t>
            </w:r>
          </w:p>
        </w:tc>
        <w:tc>
          <w:tcPr>
            <w:tcW w:w="330" w:type="pct"/>
            <w:shd w:val="clear" w:color="auto" w:fill="auto"/>
            <w:noWrap/>
            <w:vAlign w:val="bottom"/>
            <w:hideMark/>
          </w:tcPr>
          <w:p w14:paraId="064DE3B0" w14:textId="77777777" w:rsidR="00620E70" w:rsidRPr="00845B5F" w:rsidRDefault="00620E70" w:rsidP="00620E70">
            <w:pPr>
              <w:jc w:val="both"/>
            </w:pPr>
            <w:r w:rsidRPr="00845B5F">
              <w:t>5</w:t>
            </w:r>
          </w:p>
        </w:tc>
        <w:tc>
          <w:tcPr>
            <w:tcW w:w="464" w:type="pct"/>
            <w:shd w:val="clear" w:color="auto" w:fill="auto"/>
            <w:noWrap/>
            <w:vAlign w:val="bottom"/>
            <w:hideMark/>
          </w:tcPr>
          <w:p w14:paraId="75248444" w14:textId="77777777" w:rsidR="00620E70" w:rsidRPr="00845B5F" w:rsidRDefault="00620E70" w:rsidP="00620E70">
            <w:pPr>
              <w:jc w:val="both"/>
            </w:pPr>
            <w:r w:rsidRPr="00845B5F">
              <w:t>11</w:t>
            </w:r>
          </w:p>
        </w:tc>
        <w:tc>
          <w:tcPr>
            <w:tcW w:w="2306" w:type="pct"/>
            <w:shd w:val="clear" w:color="auto" w:fill="auto"/>
            <w:noWrap/>
            <w:vAlign w:val="bottom"/>
            <w:hideMark/>
          </w:tcPr>
          <w:p w14:paraId="14F320CA" w14:textId="77777777" w:rsidR="00620E70" w:rsidRPr="00845B5F" w:rsidRDefault="00620E70" w:rsidP="00620E70">
            <w:pPr>
              <w:jc w:val="both"/>
            </w:pPr>
            <w:r w:rsidRPr="00845B5F">
              <w:t>10ОРГ лесные культуры озу: ПЛОДОВЫЕ(ОРЕХИ,КАШТАН)</w:t>
            </w:r>
          </w:p>
        </w:tc>
        <w:tc>
          <w:tcPr>
            <w:tcW w:w="318" w:type="pct"/>
            <w:shd w:val="clear" w:color="auto" w:fill="auto"/>
            <w:noWrap/>
            <w:vAlign w:val="bottom"/>
            <w:hideMark/>
          </w:tcPr>
          <w:p w14:paraId="4E3D9111" w14:textId="77777777" w:rsidR="00620E70" w:rsidRPr="00845B5F" w:rsidRDefault="00620E70" w:rsidP="00620E70">
            <w:pPr>
              <w:jc w:val="both"/>
            </w:pPr>
            <w:r w:rsidRPr="00845B5F">
              <w:t>77</w:t>
            </w:r>
          </w:p>
        </w:tc>
        <w:tc>
          <w:tcPr>
            <w:tcW w:w="915" w:type="pct"/>
            <w:shd w:val="clear" w:color="auto" w:fill="auto"/>
            <w:noWrap/>
            <w:vAlign w:val="bottom"/>
            <w:hideMark/>
          </w:tcPr>
          <w:p w14:paraId="2AF30F0C" w14:textId="77777777" w:rsidR="00620E70" w:rsidRPr="00845B5F" w:rsidRDefault="00620E70" w:rsidP="00620E70">
            <w:pPr>
              <w:jc w:val="both"/>
            </w:pPr>
            <w:r w:rsidRPr="00845B5F">
              <w:t>НЕСТЕРОВСКОЕ</w:t>
            </w:r>
          </w:p>
        </w:tc>
      </w:tr>
      <w:tr w:rsidR="00620E70" w:rsidRPr="00845B5F" w14:paraId="1CBE5E07" w14:textId="77777777" w:rsidTr="004D41B6">
        <w:trPr>
          <w:trHeight w:val="255"/>
        </w:trPr>
        <w:tc>
          <w:tcPr>
            <w:tcW w:w="666" w:type="pct"/>
            <w:shd w:val="clear" w:color="auto" w:fill="auto"/>
            <w:noWrap/>
            <w:vAlign w:val="bottom"/>
            <w:hideMark/>
          </w:tcPr>
          <w:p w14:paraId="732082CE" w14:textId="77777777" w:rsidR="00620E70" w:rsidRPr="00845B5F" w:rsidRDefault="00620E70" w:rsidP="00620E70">
            <w:pPr>
              <w:jc w:val="both"/>
            </w:pPr>
            <w:r w:rsidRPr="00845B5F">
              <w:t>3</w:t>
            </w:r>
          </w:p>
        </w:tc>
        <w:tc>
          <w:tcPr>
            <w:tcW w:w="330" w:type="pct"/>
            <w:shd w:val="clear" w:color="auto" w:fill="auto"/>
            <w:noWrap/>
            <w:vAlign w:val="bottom"/>
            <w:hideMark/>
          </w:tcPr>
          <w:p w14:paraId="41471FEF" w14:textId="77777777" w:rsidR="00620E70" w:rsidRPr="00845B5F" w:rsidRDefault="00620E70" w:rsidP="00620E70">
            <w:pPr>
              <w:jc w:val="both"/>
            </w:pPr>
            <w:r w:rsidRPr="00845B5F">
              <w:t>6</w:t>
            </w:r>
          </w:p>
        </w:tc>
        <w:tc>
          <w:tcPr>
            <w:tcW w:w="464" w:type="pct"/>
            <w:shd w:val="clear" w:color="auto" w:fill="auto"/>
            <w:noWrap/>
            <w:vAlign w:val="bottom"/>
            <w:hideMark/>
          </w:tcPr>
          <w:p w14:paraId="60A0DA7B" w14:textId="77777777" w:rsidR="00620E70" w:rsidRPr="00845B5F" w:rsidRDefault="00620E70" w:rsidP="00620E70">
            <w:pPr>
              <w:jc w:val="both"/>
            </w:pPr>
            <w:r w:rsidRPr="00845B5F">
              <w:t>0.6</w:t>
            </w:r>
          </w:p>
        </w:tc>
        <w:tc>
          <w:tcPr>
            <w:tcW w:w="2306" w:type="pct"/>
            <w:shd w:val="clear" w:color="auto" w:fill="auto"/>
            <w:noWrap/>
            <w:vAlign w:val="bottom"/>
            <w:hideMark/>
          </w:tcPr>
          <w:p w14:paraId="15EA858A" w14:textId="77777777" w:rsidR="00620E70" w:rsidRPr="00845B5F" w:rsidRDefault="00620E70" w:rsidP="00620E70">
            <w:pPr>
              <w:jc w:val="both"/>
            </w:pPr>
            <w:r w:rsidRPr="00845B5F">
              <w:t>10ЛЩ озу: КУСТАРНИКИ,ТАЛЬНИКИ</w:t>
            </w:r>
          </w:p>
        </w:tc>
        <w:tc>
          <w:tcPr>
            <w:tcW w:w="318" w:type="pct"/>
            <w:shd w:val="clear" w:color="auto" w:fill="auto"/>
            <w:noWrap/>
            <w:vAlign w:val="bottom"/>
            <w:hideMark/>
          </w:tcPr>
          <w:p w14:paraId="6111C557" w14:textId="77777777" w:rsidR="00620E70" w:rsidRPr="00845B5F" w:rsidRDefault="00620E70" w:rsidP="00620E70">
            <w:pPr>
              <w:jc w:val="both"/>
            </w:pPr>
            <w:r w:rsidRPr="00845B5F">
              <w:t>1</w:t>
            </w:r>
          </w:p>
        </w:tc>
        <w:tc>
          <w:tcPr>
            <w:tcW w:w="915" w:type="pct"/>
            <w:shd w:val="clear" w:color="auto" w:fill="auto"/>
            <w:noWrap/>
            <w:vAlign w:val="bottom"/>
            <w:hideMark/>
          </w:tcPr>
          <w:p w14:paraId="01CC7C04" w14:textId="77777777" w:rsidR="00620E70" w:rsidRPr="00845B5F" w:rsidRDefault="00620E70" w:rsidP="00620E70">
            <w:pPr>
              <w:jc w:val="both"/>
            </w:pPr>
            <w:r w:rsidRPr="00845B5F">
              <w:t>НЕСТЕРОВСКОЕ</w:t>
            </w:r>
          </w:p>
        </w:tc>
      </w:tr>
      <w:tr w:rsidR="00620E70" w:rsidRPr="00845B5F" w14:paraId="2757E9C3" w14:textId="77777777" w:rsidTr="004D41B6">
        <w:trPr>
          <w:trHeight w:val="255"/>
        </w:trPr>
        <w:tc>
          <w:tcPr>
            <w:tcW w:w="666" w:type="pct"/>
            <w:shd w:val="clear" w:color="auto" w:fill="auto"/>
            <w:noWrap/>
            <w:vAlign w:val="bottom"/>
            <w:hideMark/>
          </w:tcPr>
          <w:p w14:paraId="4E29EB57" w14:textId="77777777" w:rsidR="00620E70" w:rsidRPr="00845B5F" w:rsidRDefault="00620E70" w:rsidP="00620E70">
            <w:pPr>
              <w:jc w:val="both"/>
            </w:pPr>
            <w:r w:rsidRPr="00845B5F">
              <w:t>3</w:t>
            </w:r>
          </w:p>
        </w:tc>
        <w:tc>
          <w:tcPr>
            <w:tcW w:w="330" w:type="pct"/>
            <w:shd w:val="clear" w:color="auto" w:fill="auto"/>
            <w:noWrap/>
            <w:vAlign w:val="bottom"/>
            <w:hideMark/>
          </w:tcPr>
          <w:p w14:paraId="39364D4F" w14:textId="77777777" w:rsidR="00620E70" w:rsidRPr="00845B5F" w:rsidRDefault="00620E70" w:rsidP="00620E70">
            <w:pPr>
              <w:jc w:val="both"/>
            </w:pPr>
            <w:r w:rsidRPr="00845B5F">
              <w:t>8</w:t>
            </w:r>
          </w:p>
        </w:tc>
        <w:tc>
          <w:tcPr>
            <w:tcW w:w="464" w:type="pct"/>
            <w:shd w:val="clear" w:color="auto" w:fill="auto"/>
            <w:noWrap/>
            <w:vAlign w:val="bottom"/>
            <w:hideMark/>
          </w:tcPr>
          <w:p w14:paraId="7340AE55" w14:textId="77777777" w:rsidR="00620E70" w:rsidRPr="00845B5F" w:rsidRDefault="00620E70" w:rsidP="00620E70">
            <w:pPr>
              <w:jc w:val="both"/>
            </w:pPr>
            <w:r w:rsidRPr="00845B5F">
              <w:t>1.4</w:t>
            </w:r>
          </w:p>
        </w:tc>
        <w:tc>
          <w:tcPr>
            <w:tcW w:w="2306" w:type="pct"/>
            <w:shd w:val="clear" w:color="auto" w:fill="auto"/>
            <w:noWrap/>
            <w:vAlign w:val="bottom"/>
            <w:hideMark/>
          </w:tcPr>
          <w:p w14:paraId="136CDC88" w14:textId="77777777" w:rsidR="00620E70" w:rsidRPr="00845B5F" w:rsidRDefault="00620E70" w:rsidP="00620E70">
            <w:pPr>
              <w:jc w:val="both"/>
            </w:pPr>
            <w:r w:rsidRPr="00845B5F">
              <w:t>10ЛЩ озу: КУСТАРНИКИ,ТАЛЬНИКИ</w:t>
            </w:r>
          </w:p>
        </w:tc>
        <w:tc>
          <w:tcPr>
            <w:tcW w:w="318" w:type="pct"/>
            <w:shd w:val="clear" w:color="auto" w:fill="auto"/>
            <w:noWrap/>
            <w:vAlign w:val="bottom"/>
            <w:hideMark/>
          </w:tcPr>
          <w:p w14:paraId="52550560" w14:textId="77777777" w:rsidR="00620E70" w:rsidRPr="00845B5F" w:rsidRDefault="00620E70" w:rsidP="00620E70">
            <w:pPr>
              <w:jc w:val="both"/>
            </w:pPr>
            <w:r w:rsidRPr="00845B5F">
              <w:t>2</w:t>
            </w:r>
          </w:p>
        </w:tc>
        <w:tc>
          <w:tcPr>
            <w:tcW w:w="915" w:type="pct"/>
            <w:shd w:val="clear" w:color="auto" w:fill="auto"/>
            <w:noWrap/>
            <w:vAlign w:val="bottom"/>
            <w:hideMark/>
          </w:tcPr>
          <w:p w14:paraId="22BC2804" w14:textId="77777777" w:rsidR="00620E70" w:rsidRPr="00845B5F" w:rsidRDefault="00620E70" w:rsidP="00620E70">
            <w:pPr>
              <w:jc w:val="both"/>
            </w:pPr>
            <w:r w:rsidRPr="00845B5F">
              <w:t>НЕСТЕРОВСКОЕ</w:t>
            </w:r>
          </w:p>
        </w:tc>
      </w:tr>
      <w:tr w:rsidR="00620E70" w:rsidRPr="00845B5F" w14:paraId="2A0D8ADB" w14:textId="77777777" w:rsidTr="004D41B6">
        <w:trPr>
          <w:trHeight w:val="255"/>
        </w:trPr>
        <w:tc>
          <w:tcPr>
            <w:tcW w:w="666" w:type="pct"/>
            <w:shd w:val="clear" w:color="auto" w:fill="auto"/>
            <w:noWrap/>
            <w:vAlign w:val="bottom"/>
            <w:hideMark/>
          </w:tcPr>
          <w:p w14:paraId="72AF9C2D" w14:textId="77777777" w:rsidR="00620E70" w:rsidRPr="00845B5F" w:rsidRDefault="00620E70" w:rsidP="00620E70">
            <w:pPr>
              <w:jc w:val="both"/>
            </w:pPr>
            <w:r w:rsidRPr="00845B5F">
              <w:t>4</w:t>
            </w:r>
          </w:p>
        </w:tc>
        <w:tc>
          <w:tcPr>
            <w:tcW w:w="330" w:type="pct"/>
            <w:shd w:val="clear" w:color="auto" w:fill="auto"/>
            <w:noWrap/>
            <w:vAlign w:val="bottom"/>
            <w:hideMark/>
          </w:tcPr>
          <w:p w14:paraId="56076F58" w14:textId="77777777" w:rsidR="00620E70" w:rsidRPr="00845B5F" w:rsidRDefault="00620E70" w:rsidP="00620E70">
            <w:pPr>
              <w:jc w:val="both"/>
            </w:pPr>
            <w:r w:rsidRPr="00845B5F">
              <w:t>1</w:t>
            </w:r>
          </w:p>
        </w:tc>
        <w:tc>
          <w:tcPr>
            <w:tcW w:w="464" w:type="pct"/>
            <w:shd w:val="clear" w:color="auto" w:fill="auto"/>
            <w:noWrap/>
            <w:vAlign w:val="bottom"/>
            <w:hideMark/>
          </w:tcPr>
          <w:p w14:paraId="76476CB1" w14:textId="77777777" w:rsidR="00620E70" w:rsidRPr="00845B5F" w:rsidRDefault="00620E70" w:rsidP="00620E70">
            <w:pPr>
              <w:jc w:val="both"/>
            </w:pPr>
            <w:r w:rsidRPr="00845B5F">
              <w:t>10</w:t>
            </w:r>
          </w:p>
        </w:tc>
        <w:tc>
          <w:tcPr>
            <w:tcW w:w="2306" w:type="pct"/>
            <w:shd w:val="clear" w:color="auto" w:fill="auto"/>
            <w:noWrap/>
            <w:vAlign w:val="bottom"/>
            <w:hideMark/>
          </w:tcPr>
          <w:p w14:paraId="2D21A775" w14:textId="77777777" w:rsidR="00620E70" w:rsidRPr="00845B5F" w:rsidRDefault="00620E70" w:rsidP="00620E70">
            <w:pPr>
              <w:jc w:val="both"/>
            </w:pPr>
            <w:r w:rsidRPr="00845B5F">
              <w:t>10ОРГ лесные культуры озу: ПЛОДОВЫЕ(ОРЕХИ,КАШТАН)</w:t>
            </w:r>
          </w:p>
        </w:tc>
        <w:tc>
          <w:tcPr>
            <w:tcW w:w="318" w:type="pct"/>
            <w:shd w:val="clear" w:color="auto" w:fill="auto"/>
            <w:noWrap/>
            <w:vAlign w:val="bottom"/>
            <w:hideMark/>
          </w:tcPr>
          <w:p w14:paraId="7F21EF5E" w14:textId="77777777" w:rsidR="00620E70" w:rsidRPr="00845B5F" w:rsidRDefault="00620E70" w:rsidP="00620E70">
            <w:pPr>
              <w:jc w:val="both"/>
            </w:pPr>
            <w:r w:rsidRPr="00845B5F">
              <w:t>70</w:t>
            </w:r>
          </w:p>
        </w:tc>
        <w:tc>
          <w:tcPr>
            <w:tcW w:w="915" w:type="pct"/>
            <w:shd w:val="clear" w:color="auto" w:fill="auto"/>
            <w:noWrap/>
            <w:vAlign w:val="bottom"/>
            <w:hideMark/>
          </w:tcPr>
          <w:p w14:paraId="53E8EE5F" w14:textId="77777777" w:rsidR="00620E70" w:rsidRPr="00845B5F" w:rsidRDefault="00620E70" w:rsidP="00620E70">
            <w:pPr>
              <w:jc w:val="both"/>
            </w:pPr>
            <w:r w:rsidRPr="00845B5F">
              <w:t>НЕСТЕРОВСКОЕ</w:t>
            </w:r>
          </w:p>
        </w:tc>
      </w:tr>
      <w:tr w:rsidR="00620E70" w:rsidRPr="00845B5F" w14:paraId="3522F454" w14:textId="77777777" w:rsidTr="004D41B6">
        <w:trPr>
          <w:trHeight w:val="255"/>
        </w:trPr>
        <w:tc>
          <w:tcPr>
            <w:tcW w:w="666" w:type="pct"/>
            <w:shd w:val="clear" w:color="auto" w:fill="auto"/>
            <w:noWrap/>
            <w:vAlign w:val="bottom"/>
            <w:hideMark/>
          </w:tcPr>
          <w:p w14:paraId="6494ACF4" w14:textId="77777777" w:rsidR="00620E70" w:rsidRPr="00845B5F" w:rsidRDefault="00620E70" w:rsidP="00620E70">
            <w:pPr>
              <w:jc w:val="both"/>
            </w:pPr>
            <w:r w:rsidRPr="00845B5F">
              <w:t>4</w:t>
            </w:r>
          </w:p>
        </w:tc>
        <w:tc>
          <w:tcPr>
            <w:tcW w:w="330" w:type="pct"/>
            <w:shd w:val="clear" w:color="auto" w:fill="auto"/>
            <w:noWrap/>
            <w:vAlign w:val="bottom"/>
            <w:hideMark/>
          </w:tcPr>
          <w:p w14:paraId="36BBEBBA" w14:textId="77777777" w:rsidR="00620E70" w:rsidRPr="00845B5F" w:rsidRDefault="00620E70" w:rsidP="00620E70">
            <w:pPr>
              <w:jc w:val="both"/>
            </w:pPr>
            <w:r w:rsidRPr="00845B5F">
              <w:t>4</w:t>
            </w:r>
          </w:p>
        </w:tc>
        <w:tc>
          <w:tcPr>
            <w:tcW w:w="464" w:type="pct"/>
            <w:shd w:val="clear" w:color="auto" w:fill="auto"/>
            <w:noWrap/>
            <w:vAlign w:val="bottom"/>
            <w:hideMark/>
          </w:tcPr>
          <w:p w14:paraId="624F054D" w14:textId="77777777" w:rsidR="00620E70" w:rsidRPr="00845B5F" w:rsidRDefault="00620E70" w:rsidP="00620E70">
            <w:pPr>
              <w:jc w:val="both"/>
            </w:pPr>
            <w:r w:rsidRPr="00845B5F">
              <w:t>1.8</w:t>
            </w:r>
          </w:p>
        </w:tc>
        <w:tc>
          <w:tcPr>
            <w:tcW w:w="2306" w:type="pct"/>
            <w:shd w:val="clear" w:color="auto" w:fill="auto"/>
            <w:noWrap/>
            <w:vAlign w:val="bottom"/>
            <w:hideMark/>
          </w:tcPr>
          <w:p w14:paraId="0C8B46CC" w14:textId="77777777" w:rsidR="00620E70" w:rsidRPr="00845B5F" w:rsidRDefault="00620E70" w:rsidP="00620E70">
            <w:pPr>
              <w:jc w:val="both"/>
            </w:pPr>
            <w:r w:rsidRPr="00845B5F">
              <w:t>10ЛЩ озу: КУСТАРНИКИ,ТАЛЬНИКИ</w:t>
            </w:r>
          </w:p>
        </w:tc>
        <w:tc>
          <w:tcPr>
            <w:tcW w:w="318" w:type="pct"/>
            <w:shd w:val="clear" w:color="auto" w:fill="auto"/>
            <w:noWrap/>
            <w:vAlign w:val="bottom"/>
            <w:hideMark/>
          </w:tcPr>
          <w:p w14:paraId="5627C232" w14:textId="77777777" w:rsidR="00620E70" w:rsidRPr="00845B5F" w:rsidRDefault="00620E70" w:rsidP="00620E70">
            <w:pPr>
              <w:jc w:val="both"/>
            </w:pPr>
            <w:r w:rsidRPr="00845B5F">
              <w:t>3</w:t>
            </w:r>
          </w:p>
        </w:tc>
        <w:tc>
          <w:tcPr>
            <w:tcW w:w="915" w:type="pct"/>
            <w:shd w:val="clear" w:color="auto" w:fill="auto"/>
            <w:noWrap/>
            <w:vAlign w:val="bottom"/>
            <w:hideMark/>
          </w:tcPr>
          <w:p w14:paraId="4E51D9F2" w14:textId="77777777" w:rsidR="00620E70" w:rsidRPr="00845B5F" w:rsidRDefault="00620E70" w:rsidP="00620E70">
            <w:pPr>
              <w:jc w:val="both"/>
            </w:pPr>
            <w:r w:rsidRPr="00845B5F">
              <w:t>НЕСТЕРОВСКОЕ</w:t>
            </w:r>
          </w:p>
        </w:tc>
      </w:tr>
      <w:tr w:rsidR="00620E70" w:rsidRPr="00845B5F" w14:paraId="7083B57E" w14:textId="77777777" w:rsidTr="004D41B6">
        <w:trPr>
          <w:trHeight w:val="255"/>
        </w:trPr>
        <w:tc>
          <w:tcPr>
            <w:tcW w:w="666" w:type="pct"/>
            <w:shd w:val="clear" w:color="auto" w:fill="auto"/>
            <w:noWrap/>
            <w:vAlign w:val="bottom"/>
            <w:hideMark/>
          </w:tcPr>
          <w:p w14:paraId="19040512" w14:textId="77777777" w:rsidR="00620E70" w:rsidRPr="00845B5F" w:rsidRDefault="00620E70" w:rsidP="00620E70">
            <w:pPr>
              <w:jc w:val="both"/>
            </w:pPr>
            <w:r w:rsidRPr="00845B5F">
              <w:t>4</w:t>
            </w:r>
          </w:p>
        </w:tc>
        <w:tc>
          <w:tcPr>
            <w:tcW w:w="330" w:type="pct"/>
            <w:shd w:val="clear" w:color="auto" w:fill="auto"/>
            <w:noWrap/>
            <w:vAlign w:val="bottom"/>
            <w:hideMark/>
          </w:tcPr>
          <w:p w14:paraId="4A43531D" w14:textId="77777777" w:rsidR="00620E70" w:rsidRPr="00845B5F" w:rsidRDefault="00620E70" w:rsidP="00620E70">
            <w:pPr>
              <w:jc w:val="both"/>
            </w:pPr>
            <w:r w:rsidRPr="00845B5F">
              <w:t>11</w:t>
            </w:r>
          </w:p>
        </w:tc>
        <w:tc>
          <w:tcPr>
            <w:tcW w:w="464" w:type="pct"/>
            <w:shd w:val="clear" w:color="auto" w:fill="auto"/>
            <w:noWrap/>
            <w:vAlign w:val="bottom"/>
            <w:hideMark/>
          </w:tcPr>
          <w:p w14:paraId="13D855A1" w14:textId="77777777" w:rsidR="00620E70" w:rsidRPr="00845B5F" w:rsidRDefault="00620E70" w:rsidP="00620E70">
            <w:pPr>
              <w:jc w:val="both"/>
            </w:pPr>
            <w:r w:rsidRPr="00845B5F">
              <w:t>0.6</w:t>
            </w:r>
          </w:p>
        </w:tc>
        <w:tc>
          <w:tcPr>
            <w:tcW w:w="2306" w:type="pct"/>
            <w:shd w:val="clear" w:color="auto" w:fill="auto"/>
            <w:noWrap/>
            <w:vAlign w:val="bottom"/>
            <w:hideMark/>
          </w:tcPr>
          <w:p w14:paraId="6D59D003" w14:textId="77777777" w:rsidR="00620E70" w:rsidRPr="00845B5F" w:rsidRDefault="00620E70" w:rsidP="00620E70">
            <w:pPr>
              <w:jc w:val="both"/>
            </w:pPr>
            <w:r w:rsidRPr="00845B5F">
              <w:t>10ЛЩ озу: КУСТАРНИКИ,ТАЛЬНИКИ</w:t>
            </w:r>
          </w:p>
        </w:tc>
        <w:tc>
          <w:tcPr>
            <w:tcW w:w="318" w:type="pct"/>
            <w:shd w:val="clear" w:color="auto" w:fill="auto"/>
            <w:noWrap/>
            <w:vAlign w:val="bottom"/>
            <w:hideMark/>
          </w:tcPr>
          <w:p w14:paraId="298DEAB8" w14:textId="77777777" w:rsidR="00620E70" w:rsidRPr="00845B5F" w:rsidRDefault="00620E70" w:rsidP="00620E70">
            <w:pPr>
              <w:jc w:val="both"/>
            </w:pPr>
            <w:r w:rsidRPr="00845B5F">
              <w:t>1</w:t>
            </w:r>
          </w:p>
        </w:tc>
        <w:tc>
          <w:tcPr>
            <w:tcW w:w="915" w:type="pct"/>
            <w:shd w:val="clear" w:color="auto" w:fill="auto"/>
            <w:noWrap/>
            <w:vAlign w:val="bottom"/>
            <w:hideMark/>
          </w:tcPr>
          <w:p w14:paraId="44725069" w14:textId="77777777" w:rsidR="00620E70" w:rsidRPr="00845B5F" w:rsidRDefault="00620E70" w:rsidP="00620E70">
            <w:pPr>
              <w:jc w:val="both"/>
            </w:pPr>
            <w:r w:rsidRPr="00845B5F">
              <w:t>НЕСТЕРОВСКОЕ</w:t>
            </w:r>
          </w:p>
        </w:tc>
      </w:tr>
      <w:tr w:rsidR="00620E70" w:rsidRPr="00845B5F" w14:paraId="0908A512" w14:textId="77777777" w:rsidTr="004D41B6">
        <w:trPr>
          <w:trHeight w:val="255"/>
        </w:trPr>
        <w:tc>
          <w:tcPr>
            <w:tcW w:w="666" w:type="pct"/>
            <w:shd w:val="clear" w:color="auto" w:fill="auto"/>
            <w:noWrap/>
            <w:vAlign w:val="bottom"/>
            <w:hideMark/>
          </w:tcPr>
          <w:p w14:paraId="07D68B74" w14:textId="77777777" w:rsidR="00620E70" w:rsidRPr="00845B5F" w:rsidRDefault="00620E70" w:rsidP="00620E70">
            <w:pPr>
              <w:jc w:val="both"/>
            </w:pPr>
            <w:r w:rsidRPr="00845B5F">
              <w:t>4</w:t>
            </w:r>
          </w:p>
        </w:tc>
        <w:tc>
          <w:tcPr>
            <w:tcW w:w="330" w:type="pct"/>
            <w:shd w:val="clear" w:color="auto" w:fill="auto"/>
            <w:noWrap/>
            <w:vAlign w:val="bottom"/>
            <w:hideMark/>
          </w:tcPr>
          <w:p w14:paraId="4CB08B2D" w14:textId="77777777" w:rsidR="00620E70" w:rsidRPr="00845B5F" w:rsidRDefault="00620E70" w:rsidP="00620E70">
            <w:pPr>
              <w:jc w:val="both"/>
            </w:pPr>
            <w:r w:rsidRPr="00845B5F">
              <w:t>12</w:t>
            </w:r>
          </w:p>
        </w:tc>
        <w:tc>
          <w:tcPr>
            <w:tcW w:w="464" w:type="pct"/>
            <w:shd w:val="clear" w:color="auto" w:fill="auto"/>
            <w:noWrap/>
            <w:vAlign w:val="bottom"/>
            <w:hideMark/>
          </w:tcPr>
          <w:p w14:paraId="2BD8135E" w14:textId="77777777" w:rsidR="00620E70" w:rsidRPr="00845B5F" w:rsidRDefault="00620E70" w:rsidP="00620E70">
            <w:pPr>
              <w:jc w:val="both"/>
            </w:pPr>
            <w:r w:rsidRPr="00845B5F">
              <w:t>0.6</w:t>
            </w:r>
          </w:p>
        </w:tc>
        <w:tc>
          <w:tcPr>
            <w:tcW w:w="2306" w:type="pct"/>
            <w:shd w:val="clear" w:color="auto" w:fill="auto"/>
            <w:noWrap/>
            <w:vAlign w:val="bottom"/>
            <w:hideMark/>
          </w:tcPr>
          <w:p w14:paraId="1B6BC4B5" w14:textId="77777777" w:rsidR="00620E70" w:rsidRPr="00845B5F" w:rsidRDefault="00620E70" w:rsidP="00620E70">
            <w:pPr>
              <w:jc w:val="both"/>
            </w:pPr>
            <w:r w:rsidRPr="00845B5F">
              <w:t>10ЛЩ озу: КУСТАРНИКИ,ТАЛЬНИКИ</w:t>
            </w:r>
          </w:p>
        </w:tc>
        <w:tc>
          <w:tcPr>
            <w:tcW w:w="318" w:type="pct"/>
            <w:shd w:val="clear" w:color="auto" w:fill="auto"/>
            <w:noWrap/>
            <w:vAlign w:val="bottom"/>
            <w:hideMark/>
          </w:tcPr>
          <w:p w14:paraId="10661924" w14:textId="77777777" w:rsidR="00620E70" w:rsidRPr="00845B5F" w:rsidRDefault="00620E70" w:rsidP="00620E70">
            <w:pPr>
              <w:jc w:val="both"/>
            </w:pPr>
            <w:r w:rsidRPr="00845B5F">
              <w:t>1</w:t>
            </w:r>
          </w:p>
        </w:tc>
        <w:tc>
          <w:tcPr>
            <w:tcW w:w="915" w:type="pct"/>
            <w:shd w:val="clear" w:color="auto" w:fill="auto"/>
            <w:noWrap/>
            <w:vAlign w:val="bottom"/>
            <w:hideMark/>
          </w:tcPr>
          <w:p w14:paraId="37DF3533" w14:textId="77777777" w:rsidR="00620E70" w:rsidRPr="00845B5F" w:rsidRDefault="00620E70" w:rsidP="00620E70">
            <w:pPr>
              <w:jc w:val="both"/>
            </w:pPr>
            <w:r w:rsidRPr="00845B5F">
              <w:t>НЕСТЕРОВСКОЕ</w:t>
            </w:r>
          </w:p>
        </w:tc>
      </w:tr>
      <w:tr w:rsidR="00620E70" w:rsidRPr="00845B5F" w14:paraId="1D37CA1C" w14:textId="77777777" w:rsidTr="004D41B6">
        <w:trPr>
          <w:trHeight w:val="255"/>
        </w:trPr>
        <w:tc>
          <w:tcPr>
            <w:tcW w:w="666" w:type="pct"/>
            <w:shd w:val="clear" w:color="auto" w:fill="auto"/>
            <w:noWrap/>
            <w:vAlign w:val="bottom"/>
            <w:hideMark/>
          </w:tcPr>
          <w:p w14:paraId="2BB15837" w14:textId="77777777" w:rsidR="00620E70" w:rsidRPr="00845B5F" w:rsidRDefault="00620E70" w:rsidP="00620E70">
            <w:pPr>
              <w:jc w:val="both"/>
            </w:pPr>
            <w:r w:rsidRPr="00845B5F">
              <w:t>4</w:t>
            </w:r>
          </w:p>
        </w:tc>
        <w:tc>
          <w:tcPr>
            <w:tcW w:w="330" w:type="pct"/>
            <w:shd w:val="clear" w:color="auto" w:fill="auto"/>
            <w:noWrap/>
            <w:vAlign w:val="bottom"/>
            <w:hideMark/>
          </w:tcPr>
          <w:p w14:paraId="4D92040E" w14:textId="77777777" w:rsidR="00620E70" w:rsidRPr="00845B5F" w:rsidRDefault="00620E70" w:rsidP="00620E70">
            <w:pPr>
              <w:jc w:val="both"/>
            </w:pPr>
            <w:r w:rsidRPr="00845B5F">
              <w:t>13</w:t>
            </w:r>
          </w:p>
        </w:tc>
        <w:tc>
          <w:tcPr>
            <w:tcW w:w="464" w:type="pct"/>
            <w:shd w:val="clear" w:color="auto" w:fill="auto"/>
            <w:noWrap/>
            <w:vAlign w:val="bottom"/>
            <w:hideMark/>
          </w:tcPr>
          <w:p w14:paraId="75B27143" w14:textId="77777777" w:rsidR="00620E70" w:rsidRPr="00845B5F" w:rsidRDefault="00620E70" w:rsidP="00620E70">
            <w:pPr>
              <w:jc w:val="both"/>
            </w:pPr>
            <w:r w:rsidRPr="00845B5F">
              <w:t>2.1</w:t>
            </w:r>
          </w:p>
        </w:tc>
        <w:tc>
          <w:tcPr>
            <w:tcW w:w="2306" w:type="pct"/>
            <w:shd w:val="clear" w:color="auto" w:fill="auto"/>
            <w:noWrap/>
            <w:vAlign w:val="bottom"/>
            <w:hideMark/>
          </w:tcPr>
          <w:p w14:paraId="59B011EC" w14:textId="77777777" w:rsidR="00620E70" w:rsidRPr="00845B5F" w:rsidRDefault="00620E70" w:rsidP="00620E70">
            <w:pPr>
              <w:jc w:val="both"/>
            </w:pPr>
            <w:r w:rsidRPr="00845B5F">
              <w:t>10ЛЩ озу: КУСТАРНИКИ,ТАЛЬНИКИ</w:t>
            </w:r>
          </w:p>
        </w:tc>
        <w:tc>
          <w:tcPr>
            <w:tcW w:w="318" w:type="pct"/>
            <w:shd w:val="clear" w:color="auto" w:fill="auto"/>
            <w:noWrap/>
            <w:vAlign w:val="bottom"/>
            <w:hideMark/>
          </w:tcPr>
          <w:p w14:paraId="52AC6ADE" w14:textId="77777777" w:rsidR="00620E70" w:rsidRPr="00845B5F" w:rsidRDefault="00620E70" w:rsidP="00620E70">
            <w:pPr>
              <w:jc w:val="both"/>
            </w:pPr>
            <w:r w:rsidRPr="00845B5F">
              <w:t>4</w:t>
            </w:r>
          </w:p>
        </w:tc>
        <w:tc>
          <w:tcPr>
            <w:tcW w:w="915" w:type="pct"/>
            <w:shd w:val="clear" w:color="auto" w:fill="auto"/>
            <w:noWrap/>
            <w:vAlign w:val="bottom"/>
            <w:hideMark/>
          </w:tcPr>
          <w:p w14:paraId="3B8CA236" w14:textId="77777777" w:rsidR="00620E70" w:rsidRPr="00845B5F" w:rsidRDefault="00620E70" w:rsidP="00620E70">
            <w:pPr>
              <w:jc w:val="both"/>
            </w:pPr>
            <w:r w:rsidRPr="00845B5F">
              <w:t>НЕСТЕРОВСКОЕ</w:t>
            </w:r>
          </w:p>
        </w:tc>
      </w:tr>
      <w:tr w:rsidR="00620E70" w:rsidRPr="00845B5F" w14:paraId="0F356136" w14:textId="77777777" w:rsidTr="004D41B6">
        <w:trPr>
          <w:trHeight w:val="255"/>
        </w:trPr>
        <w:tc>
          <w:tcPr>
            <w:tcW w:w="666" w:type="pct"/>
            <w:shd w:val="clear" w:color="auto" w:fill="auto"/>
            <w:noWrap/>
            <w:vAlign w:val="bottom"/>
            <w:hideMark/>
          </w:tcPr>
          <w:p w14:paraId="00515B82" w14:textId="77777777" w:rsidR="00620E70" w:rsidRPr="00845B5F" w:rsidRDefault="00620E70" w:rsidP="00620E70">
            <w:pPr>
              <w:jc w:val="both"/>
            </w:pPr>
            <w:r w:rsidRPr="00845B5F">
              <w:t>4</w:t>
            </w:r>
          </w:p>
        </w:tc>
        <w:tc>
          <w:tcPr>
            <w:tcW w:w="330" w:type="pct"/>
            <w:shd w:val="clear" w:color="auto" w:fill="auto"/>
            <w:noWrap/>
            <w:vAlign w:val="bottom"/>
            <w:hideMark/>
          </w:tcPr>
          <w:p w14:paraId="4C303AB4" w14:textId="77777777" w:rsidR="00620E70" w:rsidRPr="00845B5F" w:rsidRDefault="00620E70" w:rsidP="00620E70">
            <w:pPr>
              <w:jc w:val="both"/>
            </w:pPr>
            <w:r w:rsidRPr="00845B5F">
              <w:t>14</w:t>
            </w:r>
          </w:p>
        </w:tc>
        <w:tc>
          <w:tcPr>
            <w:tcW w:w="464" w:type="pct"/>
            <w:shd w:val="clear" w:color="auto" w:fill="auto"/>
            <w:noWrap/>
            <w:vAlign w:val="bottom"/>
            <w:hideMark/>
          </w:tcPr>
          <w:p w14:paraId="7148F93C" w14:textId="77777777" w:rsidR="00620E70" w:rsidRPr="00845B5F" w:rsidRDefault="00620E70" w:rsidP="00620E70">
            <w:pPr>
              <w:jc w:val="both"/>
            </w:pPr>
            <w:r w:rsidRPr="00845B5F">
              <w:t>2</w:t>
            </w:r>
          </w:p>
        </w:tc>
        <w:tc>
          <w:tcPr>
            <w:tcW w:w="2306" w:type="pct"/>
            <w:shd w:val="clear" w:color="auto" w:fill="auto"/>
            <w:noWrap/>
            <w:vAlign w:val="bottom"/>
            <w:hideMark/>
          </w:tcPr>
          <w:p w14:paraId="178E65F7" w14:textId="77777777" w:rsidR="00620E70" w:rsidRPr="00845B5F" w:rsidRDefault="00620E70" w:rsidP="00620E70">
            <w:pPr>
              <w:jc w:val="both"/>
            </w:pPr>
            <w:r w:rsidRPr="00845B5F">
              <w:t>10ОРГ лесные культуры озу: ПЛОДОВЫЕ(ОРЕХИ,КАШТАН)</w:t>
            </w:r>
          </w:p>
        </w:tc>
        <w:tc>
          <w:tcPr>
            <w:tcW w:w="318" w:type="pct"/>
            <w:shd w:val="clear" w:color="auto" w:fill="auto"/>
            <w:noWrap/>
            <w:vAlign w:val="bottom"/>
            <w:hideMark/>
          </w:tcPr>
          <w:p w14:paraId="4CEA6F40" w14:textId="77777777" w:rsidR="00620E70" w:rsidRPr="00845B5F" w:rsidRDefault="00620E70" w:rsidP="00620E70">
            <w:pPr>
              <w:jc w:val="both"/>
            </w:pPr>
            <w:r w:rsidRPr="00845B5F">
              <w:t>14</w:t>
            </w:r>
          </w:p>
        </w:tc>
        <w:tc>
          <w:tcPr>
            <w:tcW w:w="915" w:type="pct"/>
            <w:shd w:val="clear" w:color="auto" w:fill="auto"/>
            <w:noWrap/>
            <w:vAlign w:val="bottom"/>
            <w:hideMark/>
          </w:tcPr>
          <w:p w14:paraId="58BABEC5" w14:textId="77777777" w:rsidR="00620E70" w:rsidRPr="00845B5F" w:rsidRDefault="00620E70" w:rsidP="00620E70">
            <w:pPr>
              <w:jc w:val="both"/>
            </w:pPr>
            <w:r w:rsidRPr="00845B5F">
              <w:t>НЕСТЕРОВСКОЕ</w:t>
            </w:r>
          </w:p>
        </w:tc>
      </w:tr>
      <w:tr w:rsidR="00620E70" w:rsidRPr="00845B5F" w14:paraId="042EC33F" w14:textId="77777777" w:rsidTr="004D41B6">
        <w:trPr>
          <w:trHeight w:val="255"/>
        </w:trPr>
        <w:tc>
          <w:tcPr>
            <w:tcW w:w="666" w:type="pct"/>
            <w:shd w:val="clear" w:color="auto" w:fill="auto"/>
            <w:noWrap/>
            <w:vAlign w:val="bottom"/>
            <w:hideMark/>
          </w:tcPr>
          <w:p w14:paraId="0DDF1FB3" w14:textId="77777777" w:rsidR="00620E70" w:rsidRPr="00845B5F" w:rsidRDefault="00620E70" w:rsidP="00620E70">
            <w:pPr>
              <w:jc w:val="both"/>
            </w:pPr>
            <w:r w:rsidRPr="00845B5F">
              <w:t>5</w:t>
            </w:r>
          </w:p>
        </w:tc>
        <w:tc>
          <w:tcPr>
            <w:tcW w:w="330" w:type="pct"/>
            <w:shd w:val="clear" w:color="auto" w:fill="auto"/>
            <w:noWrap/>
            <w:vAlign w:val="bottom"/>
            <w:hideMark/>
          </w:tcPr>
          <w:p w14:paraId="43CFC9A7" w14:textId="77777777" w:rsidR="00620E70" w:rsidRPr="00845B5F" w:rsidRDefault="00620E70" w:rsidP="00620E70">
            <w:pPr>
              <w:jc w:val="both"/>
            </w:pPr>
            <w:r w:rsidRPr="00845B5F">
              <w:t>3</w:t>
            </w:r>
          </w:p>
        </w:tc>
        <w:tc>
          <w:tcPr>
            <w:tcW w:w="464" w:type="pct"/>
            <w:shd w:val="clear" w:color="auto" w:fill="auto"/>
            <w:noWrap/>
            <w:vAlign w:val="bottom"/>
            <w:hideMark/>
          </w:tcPr>
          <w:p w14:paraId="1577EB48" w14:textId="77777777" w:rsidR="00620E70" w:rsidRPr="00845B5F" w:rsidRDefault="00620E70" w:rsidP="00620E70">
            <w:pPr>
              <w:jc w:val="both"/>
            </w:pPr>
            <w:r w:rsidRPr="00845B5F">
              <w:t>1.7</w:t>
            </w:r>
          </w:p>
        </w:tc>
        <w:tc>
          <w:tcPr>
            <w:tcW w:w="2306" w:type="pct"/>
            <w:shd w:val="clear" w:color="auto" w:fill="auto"/>
            <w:noWrap/>
            <w:vAlign w:val="bottom"/>
            <w:hideMark/>
          </w:tcPr>
          <w:p w14:paraId="3489D3F1" w14:textId="77777777" w:rsidR="00620E70" w:rsidRPr="00845B5F" w:rsidRDefault="00620E70" w:rsidP="00620E70">
            <w:pPr>
              <w:jc w:val="both"/>
            </w:pPr>
            <w:r w:rsidRPr="00845B5F">
              <w:t>10ОРГ лесные культуры озу: ПЛОДОВЫЕ(ОРЕХИ,КАШТАН)</w:t>
            </w:r>
          </w:p>
        </w:tc>
        <w:tc>
          <w:tcPr>
            <w:tcW w:w="318" w:type="pct"/>
            <w:shd w:val="clear" w:color="auto" w:fill="auto"/>
            <w:noWrap/>
            <w:vAlign w:val="bottom"/>
            <w:hideMark/>
          </w:tcPr>
          <w:p w14:paraId="26949387" w14:textId="77777777" w:rsidR="00620E70" w:rsidRPr="00845B5F" w:rsidRDefault="00620E70" w:rsidP="00620E70">
            <w:pPr>
              <w:jc w:val="both"/>
            </w:pPr>
            <w:r w:rsidRPr="00845B5F">
              <w:t>12</w:t>
            </w:r>
          </w:p>
        </w:tc>
        <w:tc>
          <w:tcPr>
            <w:tcW w:w="915" w:type="pct"/>
            <w:shd w:val="clear" w:color="auto" w:fill="auto"/>
            <w:noWrap/>
            <w:vAlign w:val="bottom"/>
            <w:hideMark/>
          </w:tcPr>
          <w:p w14:paraId="2CEC66C1" w14:textId="77777777" w:rsidR="00620E70" w:rsidRPr="00845B5F" w:rsidRDefault="00620E70" w:rsidP="00620E70">
            <w:pPr>
              <w:jc w:val="both"/>
            </w:pPr>
            <w:r w:rsidRPr="00845B5F">
              <w:t>НЕСТЕРОВСКОЕ</w:t>
            </w:r>
          </w:p>
        </w:tc>
      </w:tr>
      <w:tr w:rsidR="00620E70" w:rsidRPr="00845B5F" w14:paraId="508B1A70" w14:textId="77777777" w:rsidTr="004D41B6">
        <w:trPr>
          <w:trHeight w:val="255"/>
        </w:trPr>
        <w:tc>
          <w:tcPr>
            <w:tcW w:w="666" w:type="pct"/>
            <w:shd w:val="clear" w:color="auto" w:fill="auto"/>
            <w:noWrap/>
            <w:vAlign w:val="bottom"/>
            <w:hideMark/>
          </w:tcPr>
          <w:p w14:paraId="11050628" w14:textId="77777777" w:rsidR="00620E70" w:rsidRPr="00845B5F" w:rsidRDefault="00620E70" w:rsidP="00620E70">
            <w:pPr>
              <w:jc w:val="both"/>
            </w:pPr>
            <w:r w:rsidRPr="00845B5F">
              <w:t>5</w:t>
            </w:r>
          </w:p>
        </w:tc>
        <w:tc>
          <w:tcPr>
            <w:tcW w:w="330" w:type="pct"/>
            <w:shd w:val="clear" w:color="auto" w:fill="auto"/>
            <w:noWrap/>
            <w:vAlign w:val="bottom"/>
            <w:hideMark/>
          </w:tcPr>
          <w:p w14:paraId="08C9DDD6" w14:textId="77777777" w:rsidR="00620E70" w:rsidRPr="00845B5F" w:rsidRDefault="00620E70" w:rsidP="00620E70">
            <w:pPr>
              <w:jc w:val="both"/>
            </w:pPr>
            <w:r w:rsidRPr="00845B5F">
              <w:t>5</w:t>
            </w:r>
          </w:p>
        </w:tc>
        <w:tc>
          <w:tcPr>
            <w:tcW w:w="464" w:type="pct"/>
            <w:shd w:val="clear" w:color="auto" w:fill="auto"/>
            <w:noWrap/>
            <w:vAlign w:val="bottom"/>
            <w:hideMark/>
          </w:tcPr>
          <w:p w14:paraId="43502226" w14:textId="77777777" w:rsidR="00620E70" w:rsidRPr="00845B5F" w:rsidRDefault="00620E70" w:rsidP="00620E70">
            <w:pPr>
              <w:jc w:val="both"/>
            </w:pPr>
            <w:r w:rsidRPr="00845B5F">
              <w:t>0.7</w:t>
            </w:r>
          </w:p>
        </w:tc>
        <w:tc>
          <w:tcPr>
            <w:tcW w:w="2306" w:type="pct"/>
            <w:shd w:val="clear" w:color="auto" w:fill="auto"/>
            <w:noWrap/>
            <w:vAlign w:val="bottom"/>
            <w:hideMark/>
          </w:tcPr>
          <w:p w14:paraId="743AE99D" w14:textId="77777777" w:rsidR="00620E70" w:rsidRPr="00845B5F" w:rsidRDefault="00620E70" w:rsidP="00620E70">
            <w:pPr>
              <w:jc w:val="both"/>
            </w:pPr>
            <w:r w:rsidRPr="00845B5F">
              <w:t>10ЛЩ озу: КУСТАРНИКИ,ТАЛЬНИКИ</w:t>
            </w:r>
          </w:p>
        </w:tc>
        <w:tc>
          <w:tcPr>
            <w:tcW w:w="318" w:type="pct"/>
            <w:shd w:val="clear" w:color="auto" w:fill="auto"/>
            <w:noWrap/>
            <w:vAlign w:val="bottom"/>
            <w:hideMark/>
          </w:tcPr>
          <w:p w14:paraId="132115C3" w14:textId="77777777" w:rsidR="00620E70" w:rsidRPr="00845B5F" w:rsidRDefault="00620E70" w:rsidP="00620E70">
            <w:pPr>
              <w:jc w:val="both"/>
            </w:pPr>
            <w:r w:rsidRPr="00845B5F">
              <w:t>1</w:t>
            </w:r>
          </w:p>
        </w:tc>
        <w:tc>
          <w:tcPr>
            <w:tcW w:w="915" w:type="pct"/>
            <w:shd w:val="clear" w:color="auto" w:fill="auto"/>
            <w:noWrap/>
            <w:vAlign w:val="bottom"/>
            <w:hideMark/>
          </w:tcPr>
          <w:p w14:paraId="774C98B4" w14:textId="77777777" w:rsidR="00620E70" w:rsidRPr="00845B5F" w:rsidRDefault="00620E70" w:rsidP="00620E70">
            <w:pPr>
              <w:jc w:val="both"/>
            </w:pPr>
            <w:r w:rsidRPr="00845B5F">
              <w:t>НЕСТЕРОВСКОЕ</w:t>
            </w:r>
          </w:p>
        </w:tc>
      </w:tr>
      <w:tr w:rsidR="00620E70" w:rsidRPr="00845B5F" w14:paraId="69E6EDF1" w14:textId="77777777" w:rsidTr="004D41B6">
        <w:trPr>
          <w:trHeight w:val="255"/>
        </w:trPr>
        <w:tc>
          <w:tcPr>
            <w:tcW w:w="666" w:type="pct"/>
            <w:shd w:val="clear" w:color="auto" w:fill="auto"/>
            <w:noWrap/>
            <w:vAlign w:val="bottom"/>
            <w:hideMark/>
          </w:tcPr>
          <w:p w14:paraId="03822E02" w14:textId="77777777" w:rsidR="00620E70" w:rsidRPr="00845B5F" w:rsidRDefault="00620E70" w:rsidP="00620E70">
            <w:pPr>
              <w:jc w:val="both"/>
            </w:pPr>
            <w:r w:rsidRPr="00845B5F">
              <w:t>5</w:t>
            </w:r>
          </w:p>
        </w:tc>
        <w:tc>
          <w:tcPr>
            <w:tcW w:w="330" w:type="pct"/>
            <w:shd w:val="clear" w:color="auto" w:fill="auto"/>
            <w:noWrap/>
            <w:vAlign w:val="bottom"/>
            <w:hideMark/>
          </w:tcPr>
          <w:p w14:paraId="342BA4BF" w14:textId="77777777" w:rsidR="00620E70" w:rsidRPr="00845B5F" w:rsidRDefault="00620E70" w:rsidP="00620E70">
            <w:pPr>
              <w:jc w:val="both"/>
            </w:pPr>
            <w:r w:rsidRPr="00845B5F">
              <w:t>7</w:t>
            </w:r>
          </w:p>
        </w:tc>
        <w:tc>
          <w:tcPr>
            <w:tcW w:w="464" w:type="pct"/>
            <w:shd w:val="clear" w:color="auto" w:fill="auto"/>
            <w:noWrap/>
            <w:vAlign w:val="bottom"/>
            <w:hideMark/>
          </w:tcPr>
          <w:p w14:paraId="095BF8B3" w14:textId="77777777" w:rsidR="00620E70" w:rsidRPr="00845B5F" w:rsidRDefault="00620E70" w:rsidP="00620E70">
            <w:pPr>
              <w:jc w:val="both"/>
            </w:pPr>
            <w:r w:rsidRPr="00845B5F">
              <w:t>1.7</w:t>
            </w:r>
          </w:p>
        </w:tc>
        <w:tc>
          <w:tcPr>
            <w:tcW w:w="2306" w:type="pct"/>
            <w:shd w:val="clear" w:color="auto" w:fill="auto"/>
            <w:noWrap/>
            <w:vAlign w:val="bottom"/>
            <w:hideMark/>
          </w:tcPr>
          <w:p w14:paraId="28609F2E" w14:textId="77777777" w:rsidR="00620E70" w:rsidRPr="00845B5F" w:rsidRDefault="00620E70" w:rsidP="00620E70">
            <w:pPr>
              <w:jc w:val="both"/>
            </w:pPr>
            <w:r w:rsidRPr="00845B5F">
              <w:t>10ЛЩ озу: КУСТАРНИКИ,ТАЛЬНИКИ</w:t>
            </w:r>
          </w:p>
        </w:tc>
        <w:tc>
          <w:tcPr>
            <w:tcW w:w="318" w:type="pct"/>
            <w:shd w:val="clear" w:color="auto" w:fill="auto"/>
            <w:noWrap/>
            <w:vAlign w:val="bottom"/>
            <w:hideMark/>
          </w:tcPr>
          <w:p w14:paraId="1DC76B60" w14:textId="77777777" w:rsidR="00620E70" w:rsidRPr="00845B5F" w:rsidRDefault="00620E70" w:rsidP="00620E70">
            <w:pPr>
              <w:jc w:val="both"/>
            </w:pPr>
            <w:r w:rsidRPr="00845B5F">
              <w:t>3</w:t>
            </w:r>
          </w:p>
        </w:tc>
        <w:tc>
          <w:tcPr>
            <w:tcW w:w="915" w:type="pct"/>
            <w:shd w:val="clear" w:color="auto" w:fill="auto"/>
            <w:noWrap/>
            <w:vAlign w:val="bottom"/>
            <w:hideMark/>
          </w:tcPr>
          <w:p w14:paraId="066EF62E" w14:textId="77777777" w:rsidR="00620E70" w:rsidRPr="00845B5F" w:rsidRDefault="00620E70" w:rsidP="00620E70">
            <w:pPr>
              <w:jc w:val="both"/>
            </w:pPr>
            <w:r w:rsidRPr="00845B5F">
              <w:t>НЕСТЕРОВСКОЕ</w:t>
            </w:r>
          </w:p>
        </w:tc>
      </w:tr>
      <w:tr w:rsidR="00620E70" w:rsidRPr="00845B5F" w14:paraId="571EE1E0" w14:textId="77777777" w:rsidTr="004D41B6">
        <w:trPr>
          <w:trHeight w:val="255"/>
        </w:trPr>
        <w:tc>
          <w:tcPr>
            <w:tcW w:w="666" w:type="pct"/>
            <w:shd w:val="clear" w:color="auto" w:fill="auto"/>
            <w:noWrap/>
            <w:vAlign w:val="bottom"/>
            <w:hideMark/>
          </w:tcPr>
          <w:p w14:paraId="5B432F55" w14:textId="77777777" w:rsidR="00620E70" w:rsidRPr="00845B5F" w:rsidRDefault="00620E70" w:rsidP="00620E70">
            <w:pPr>
              <w:jc w:val="both"/>
            </w:pPr>
            <w:r w:rsidRPr="00845B5F">
              <w:t>5</w:t>
            </w:r>
          </w:p>
        </w:tc>
        <w:tc>
          <w:tcPr>
            <w:tcW w:w="330" w:type="pct"/>
            <w:shd w:val="clear" w:color="auto" w:fill="auto"/>
            <w:noWrap/>
            <w:vAlign w:val="bottom"/>
            <w:hideMark/>
          </w:tcPr>
          <w:p w14:paraId="3B7BC897" w14:textId="77777777" w:rsidR="00620E70" w:rsidRPr="00845B5F" w:rsidRDefault="00620E70" w:rsidP="00620E70">
            <w:pPr>
              <w:jc w:val="both"/>
            </w:pPr>
            <w:r w:rsidRPr="00845B5F">
              <w:t>8</w:t>
            </w:r>
          </w:p>
        </w:tc>
        <w:tc>
          <w:tcPr>
            <w:tcW w:w="464" w:type="pct"/>
            <w:shd w:val="clear" w:color="auto" w:fill="auto"/>
            <w:noWrap/>
            <w:vAlign w:val="bottom"/>
            <w:hideMark/>
          </w:tcPr>
          <w:p w14:paraId="16CB143C" w14:textId="77777777" w:rsidR="00620E70" w:rsidRPr="00845B5F" w:rsidRDefault="00620E70" w:rsidP="00620E70">
            <w:pPr>
              <w:jc w:val="both"/>
            </w:pPr>
            <w:r w:rsidRPr="00845B5F">
              <w:t>0.3</w:t>
            </w:r>
          </w:p>
        </w:tc>
        <w:tc>
          <w:tcPr>
            <w:tcW w:w="2306" w:type="pct"/>
            <w:shd w:val="clear" w:color="auto" w:fill="auto"/>
            <w:noWrap/>
            <w:vAlign w:val="bottom"/>
            <w:hideMark/>
          </w:tcPr>
          <w:p w14:paraId="07D4114D" w14:textId="77777777" w:rsidR="00620E70" w:rsidRPr="00845B5F" w:rsidRDefault="00620E70" w:rsidP="00620E70">
            <w:pPr>
              <w:jc w:val="both"/>
            </w:pPr>
            <w:r w:rsidRPr="00845B5F">
              <w:t>10ЛЩ озу: КУСТАРНИКИ,ТАЛЬНИКИ</w:t>
            </w:r>
          </w:p>
        </w:tc>
        <w:tc>
          <w:tcPr>
            <w:tcW w:w="318" w:type="pct"/>
            <w:shd w:val="clear" w:color="auto" w:fill="auto"/>
            <w:noWrap/>
            <w:vAlign w:val="bottom"/>
            <w:hideMark/>
          </w:tcPr>
          <w:p w14:paraId="6DA85FBB" w14:textId="77777777" w:rsidR="00620E70" w:rsidRPr="00845B5F" w:rsidRDefault="00620E70" w:rsidP="00620E70">
            <w:pPr>
              <w:jc w:val="both"/>
            </w:pPr>
            <w:r w:rsidRPr="00845B5F">
              <w:t>0</w:t>
            </w:r>
          </w:p>
        </w:tc>
        <w:tc>
          <w:tcPr>
            <w:tcW w:w="915" w:type="pct"/>
            <w:shd w:val="clear" w:color="auto" w:fill="auto"/>
            <w:noWrap/>
            <w:vAlign w:val="bottom"/>
            <w:hideMark/>
          </w:tcPr>
          <w:p w14:paraId="6F6D81F1" w14:textId="77777777" w:rsidR="00620E70" w:rsidRPr="00845B5F" w:rsidRDefault="00620E70" w:rsidP="00620E70">
            <w:pPr>
              <w:jc w:val="both"/>
            </w:pPr>
            <w:r w:rsidRPr="00845B5F">
              <w:t>НЕСТЕРОВСКОЕ</w:t>
            </w:r>
          </w:p>
        </w:tc>
      </w:tr>
      <w:tr w:rsidR="00620E70" w:rsidRPr="00845B5F" w14:paraId="7E691C1F" w14:textId="77777777" w:rsidTr="004D41B6">
        <w:trPr>
          <w:trHeight w:val="255"/>
        </w:trPr>
        <w:tc>
          <w:tcPr>
            <w:tcW w:w="666" w:type="pct"/>
            <w:shd w:val="clear" w:color="auto" w:fill="auto"/>
            <w:noWrap/>
            <w:vAlign w:val="bottom"/>
            <w:hideMark/>
          </w:tcPr>
          <w:p w14:paraId="56CC3ACC" w14:textId="77777777" w:rsidR="00620E70" w:rsidRPr="00845B5F" w:rsidRDefault="00620E70" w:rsidP="00620E70">
            <w:pPr>
              <w:jc w:val="both"/>
            </w:pPr>
            <w:r w:rsidRPr="00845B5F">
              <w:t>5</w:t>
            </w:r>
          </w:p>
        </w:tc>
        <w:tc>
          <w:tcPr>
            <w:tcW w:w="330" w:type="pct"/>
            <w:shd w:val="clear" w:color="auto" w:fill="auto"/>
            <w:noWrap/>
            <w:vAlign w:val="bottom"/>
            <w:hideMark/>
          </w:tcPr>
          <w:p w14:paraId="73F87794" w14:textId="77777777" w:rsidR="00620E70" w:rsidRPr="00845B5F" w:rsidRDefault="00620E70" w:rsidP="00620E70">
            <w:pPr>
              <w:jc w:val="both"/>
            </w:pPr>
            <w:r w:rsidRPr="00845B5F">
              <w:t>11</w:t>
            </w:r>
          </w:p>
        </w:tc>
        <w:tc>
          <w:tcPr>
            <w:tcW w:w="464" w:type="pct"/>
            <w:shd w:val="clear" w:color="auto" w:fill="auto"/>
            <w:noWrap/>
            <w:vAlign w:val="bottom"/>
            <w:hideMark/>
          </w:tcPr>
          <w:p w14:paraId="1E104FF2" w14:textId="77777777" w:rsidR="00620E70" w:rsidRPr="00845B5F" w:rsidRDefault="00620E70" w:rsidP="00620E70">
            <w:pPr>
              <w:jc w:val="both"/>
            </w:pPr>
            <w:r w:rsidRPr="00845B5F">
              <w:t>1.3</w:t>
            </w:r>
          </w:p>
        </w:tc>
        <w:tc>
          <w:tcPr>
            <w:tcW w:w="2306" w:type="pct"/>
            <w:shd w:val="clear" w:color="auto" w:fill="auto"/>
            <w:noWrap/>
            <w:vAlign w:val="bottom"/>
            <w:hideMark/>
          </w:tcPr>
          <w:p w14:paraId="72D7AF08" w14:textId="77777777" w:rsidR="00620E70" w:rsidRPr="00845B5F" w:rsidRDefault="00620E70" w:rsidP="00620E70">
            <w:pPr>
              <w:jc w:val="both"/>
            </w:pPr>
            <w:r w:rsidRPr="00845B5F">
              <w:t>10ОРГ лесные культуры озу: ПЛОДОВЫЕ(ОРЕХИ,КАШТАН)</w:t>
            </w:r>
          </w:p>
        </w:tc>
        <w:tc>
          <w:tcPr>
            <w:tcW w:w="318" w:type="pct"/>
            <w:shd w:val="clear" w:color="auto" w:fill="auto"/>
            <w:noWrap/>
            <w:vAlign w:val="bottom"/>
            <w:hideMark/>
          </w:tcPr>
          <w:p w14:paraId="5762C7FB" w14:textId="77777777" w:rsidR="00620E70" w:rsidRPr="00845B5F" w:rsidRDefault="00620E70" w:rsidP="00620E70">
            <w:pPr>
              <w:jc w:val="both"/>
            </w:pPr>
            <w:r w:rsidRPr="00845B5F">
              <w:t>9</w:t>
            </w:r>
          </w:p>
        </w:tc>
        <w:tc>
          <w:tcPr>
            <w:tcW w:w="915" w:type="pct"/>
            <w:shd w:val="clear" w:color="auto" w:fill="auto"/>
            <w:noWrap/>
            <w:vAlign w:val="bottom"/>
            <w:hideMark/>
          </w:tcPr>
          <w:p w14:paraId="039ECE9D" w14:textId="77777777" w:rsidR="00620E70" w:rsidRPr="00845B5F" w:rsidRDefault="00620E70" w:rsidP="00620E70">
            <w:pPr>
              <w:jc w:val="both"/>
            </w:pPr>
            <w:r w:rsidRPr="00845B5F">
              <w:t>НЕСТЕРОВСКОЕ</w:t>
            </w:r>
          </w:p>
        </w:tc>
      </w:tr>
      <w:tr w:rsidR="00620E70" w:rsidRPr="00845B5F" w14:paraId="1C0AEB24" w14:textId="77777777" w:rsidTr="004D41B6">
        <w:trPr>
          <w:trHeight w:val="255"/>
        </w:trPr>
        <w:tc>
          <w:tcPr>
            <w:tcW w:w="666" w:type="pct"/>
            <w:shd w:val="clear" w:color="auto" w:fill="auto"/>
            <w:noWrap/>
            <w:vAlign w:val="bottom"/>
            <w:hideMark/>
          </w:tcPr>
          <w:p w14:paraId="2168CF38" w14:textId="77777777" w:rsidR="00620E70" w:rsidRPr="00845B5F" w:rsidRDefault="00620E70" w:rsidP="00620E70">
            <w:pPr>
              <w:jc w:val="both"/>
            </w:pPr>
            <w:r w:rsidRPr="00845B5F">
              <w:lastRenderedPageBreak/>
              <w:t>5</w:t>
            </w:r>
          </w:p>
        </w:tc>
        <w:tc>
          <w:tcPr>
            <w:tcW w:w="330" w:type="pct"/>
            <w:shd w:val="clear" w:color="auto" w:fill="auto"/>
            <w:noWrap/>
            <w:vAlign w:val="bottom"/>
            <w:hideMark/>
          </w:tcPr>
          <w:p w14:paraId="4CE257DB" w14:textId="77777777" w:rsidR="00620E70" w:rsidRPr="00845B5F" w:rsidRDefault="00620E70" w:rsidP="00620E70">
            <w:pPr>
              <w:jc w:val="both"/>
            </w:pPr>
            <w:r w:rsidRPr="00845B5F">
              <w:t>14</w:t>
            </w:r>
          </w:p>
        </w:tc>
        <w:tc>
          <w:tcPr>
            <w:tcW w:w="464" w:type="pct"/>
            <w:shd w:val="clear" w:color="auto" w:fill="auto"/>
            <w:noWrap/>
            <w:vAlign w:val="bottom"/>
            <w:hideMark/>
          </w:tcPr>
          <w:p w14:paraId="22515576" w14:textId="77777777" w:rsidR="00620E70" w:rsidRPr="00845B5F" w:rsidRDefault="00620E70" w:rsidP="00620E70">
            <w:pPr>
              <w:jc w:val="both"/>
            </w:pPr>
            <w:r w:rsidRPr="00845B5F">
              <w:t>0.5</w:t>
            </w:r>
          </w:p>
        </w:tc>
        <w:tc>
          <w:tcPr>
            <w:tcW w:w="2306" w:type="pct"/>
            <w:shd w:val="clear" w:color="auto" w:fill="auto"/>
            <w:noWrap/>
            <w:vAlign w:val="bottom"/>
            <w:hideMark/>
          </w:tcPr>
          <w:p w14:paraId="25484EBC" w14:textId="77777777" w:rsidR="00620E70" w:rsidRPr="00845B5F" w:rsidRDefault="00620E70" w:rsidP="00620E70">
            <w:pPr>
              <w:jc w:val="both"/>
            </w:pPr>
            <w:r w:rsidRPr="00845B5F">
              <w:t>10ЛЩ озу: КУСТАРНИКИ,ТАЛЬНИКИ</w:t>
            </w:r>
          </w:p>
        </w:tc>
        <w:tc>
          <w:tcPr>
            <w:tcW w:w="318" w:type="pct"/>
            <w:shd w:val="clear" w:color="auto" w:fill="auto"/>
            <w:noWrap/>
            <w:vAlign w:val="bottom"/>
            <w:hideMark/>
          </w:tcPr>
          <w:p w14:paraId="620144FB" w14:textId="77777777" w:rsidR="00620E70" w:rsidRPr="00845B5F" w:rsidRDefault="00620E70" w:rsidP="00620E70">
            <w:pPr>
              <w:jc w:val="both"/>
            </w:pPr>
            <w:r w:rsidRPr="00845B5F">
              <w:t>1</w:t>
            </w:r>
          </w:p>
        </w:tc>
        <w:tc>
          <w:tcPr>
            <w:tcW w:w="915" w:type="pct"/>
            <w:shd w:val="clear" w:color="auto" w:fill="auto"/>
            <w:noWrap/>
            <w:vAlign w:val="bottom"/>
            <w:hideMark/>
          </w:tcPr>
          <w:p w14:paraId="65C04459" w14:textId="77777777" w:rsidR="00620E70" w:rsidRPr="00845B5F" w:rsidRDefault="00620E70" w:rsidP="00620E70">
            <w:pPr>
              <w:jc w:val="both"/>
            </w:pPr>
            <w:r w:rsidRPr="00845B5F">
              <w:t>НЕСТЕРОВСКОЕ</w:t>
            </w:r>
          </w:p>
        </w:tc>
      </w:tr>
      <w:tr w:rsidR="00620E70" w:rsidRPr="00845B5F" w14:paraId="69F04ADD" w14:textId="77777777" w:rsidTr="004D41B6">
        <w:trPr>
          <w:trHeight w:val="255"/>
        </w:trPr>
        <w:tc>
          <w:tcPr>
            <w:tcW w:w="666" w:type="pct"/>
            <w:shd w:val="clear" w:color="auto" w:fill="auto"/>
            <w:noWrap/>
            <w:vAlign w:val="bottom"/>
            <w:hideMark/>
          </w:tcPr>
          <w:p w14:paraId="69EB91A0" w14:textId="77777777" w:rsidR="00620E70" w:rsidRPr="00845B5F" w:rsidRDefault="00620E70" w:rsidP="00620E70">
            <w:pPr>
              <w:jc w:val="both"/>
            </w:pPr>
            <w:r w:rsidRPr="00845B5F">
              <w:t>5</w:t>
            </w:r>
          </w:p>
        </w:tc>
        <w:tc>
          <w:tcPr>
            <w:tcW w:w="330" w:type="pct"/>
            <w:shd w:val="clear" w:color="auto" w:fill="auto"/>
            <w:noWrap/>
            <w:vAlign w:val="bottom"/>
            <w:hideMark/>
          </w:tcPr>
          <w:p w14:paraId="0D3EA741" w14:textId="77777777" w:rsidR="00620E70" w:rsidRPr="00845B5F" w:rsidRDefault="00620E70" w:rsidP="00620E70">
            <w:pPr>
              <w:jc w:val="both"/>
            </w:pPr>
            <w:r w:rsidRPr="00845B5F">
              <w:t>16</w:t>
            </w:r>
          </w:p>
        </w:tc>
        <w:tc>
          <w:tcPr>
            <w:tcW w:w="464" w:type="pct"/>
            <w:shd w:val="clear" w:color="auto" w:fill="auto"/>
            <w:noWrap/>
            <w:vAlign w:val="bottom"/>
            <w:hideMark/>
          </w:tcPr>
          <w:p w14:paraId="37A33351" w14:textId="77777777" w:rsidR="00620E70" w:rsidRPr="00845B5F" w:rsidRDefault="00620E70" w:rsidP="00620E70">
            <w:pPr>
              <w:jc w:val="both"/>
            </w:pPr>
            <w:r w:rsidRPr="00845B5F">
              <w:t>0.5</w:t>
            </w:r>
          </w:p>
        </w:tc>
        <w:tc>
          <w:tcPr>
            <w:tcW w:w="2306" w:type="pct"/>
            <w:shd w:val="clear" w:color="auto" w:fill="auto"/>
            <w:noWrap/>
            <w:vAlign w:val="bottom"/>
            <w:hideMark/>
          </w:tcPr>
          <w:p w14:paraId="0AF487F1" w14:textId="77777777" w:rsidR="00620E70" w:rsidRPr="00845B5F" w:rsidRDefault="00620E70" w:rsidP="00620E70">
            <w:pPr>
              <w:jc w:val="both"/>
            </w:pPr>
            <w:r w:rsidRPr="00845B5F">
              <w:t>10ЛЩ озу: КУСТАРНИКИ,ТАЛЬНИКИ</w:t>
            </w:r>
          </w:p>
        </w:tc>
        <w:tc>
          <w:tcPr>
            <w:tcW w:w="318" w:type="pct"/>
            <w:shd w:val="clear" w:color="auto" w:fill="auto"/>
            <w:noWrap/>
            <w:vAlign w:val="bottom"/>
            <w:hideMark/>
          </w:tcPr>
          <w:p w14:paraId="620FD009" w14:textId="77777777" w:rsidR="00620E70" w:rsidRPr="00845B5F" w:rsidRDefault="00620E70" w:rsidP="00620E70">
            <w:pPr>
              <w:jc w:val="both"/>
            </w:pPr>
            <w:r w:rsidRPr="00845B5F">
              <w:t>1</w:t>
            </w:r>
          </w:p>
        </w:tc>
        <w:tc>
          <w:tcPr>
            <w:tcW w:w="915" w:type="pct"/>
            <w:shd w:val="clear" w:color="auto" w:fill="auto"/>
            <w:noWrap/>
            <w:vAlign w:val="bottom"/>
            <w:hideMark/>
          </w:tcPr>
          <w:p w14:paraId="13ACDEE9" w14:textId="77777777" w:rsidR="00620E70" w:rsidRPr="00845B5F" w:rsidRDefault="00620E70" w:rsidP="00620E70">
            <w:pPr>
              <w:jc w:val="both"/>
            </w:pPr>
            <w:r w:rsidRPr="00845B5F">
              <w:t>НЕСТЕРОВСКОЕ</w:t>
            </w:r>
          </w:p>
        </w:tc>
      </w:tr>
      <w:tr w:rsidR="00620E70" w:rsidRPr="00845B5F" w14:paraId="19AE2008" w14:textId="77777777" w:rsidTr="004D41B6">
        <w:trPr>
          <w:trHeight w:val="255"/>
        </w:trPr>
        <w:tc>
          <w:tcPr>
            <w:tcW w:w="666" w:type="pct"/>
            <w:shd w:val="clear" w:color="auto" w:fill="auto"/>
            <w:noWrap/>
            <w:vAlign w:val="bottom"/>
            <w:hideMark/>
          </w:tcPr>
          <w:p w14:paraId="4274DF4B" w14:textId="77777777" w:rsidR="00620E70" w:rsidRPr="00845B5F" w:rsidRDefault="00620E70" w:rsidP="00620E70">
            <w:pPr>
              <w:jc w:val="both"/>
            </w:pPr>
            <w:r w:rsidRPr="00845B5F">
              <w:t>5</w:t>
            </w:r>
          </w:p>
        </w:tc>
        <w:tc>
          <w:tcPr>
            <w:tcW w:w="330" w:type="pct"/>
            <w:shd w:val="clear" w:color="auto" w:fill="auto"/>
            <w:noWrap/>
            <w:vAlign w:val="bottom"/>
            <w:hideMark/>
          </w:tcPr>
          <w:p w14:paraId="18A72660" w14:textId="77777777" w:rsidR="00620E70" w:rsidRPr="00845B5F" w:rsidRDefault="00620E70" w:rsidP="00620E70">
            <w:pPr>
              <w:jc w:val="both"/>
            </w:pPr>
            <w:r w:rsidRPr="00845B5F">
              <w:t>17</w:t>
            </w:r>
          </w:p>
        </w:tc>
        <w:tc>
          <w:tcPr>
            <w:tcW w:w="464" w:type="pct"/>
            <w:shd w:val="clear" w:color="auto" w:fill="auto"/>
            <w:noWrap/>
            <w:vAlign w:val="bottom"/>
            <w:hideMark/>
          </w:tcPr>
          <w:p w14:paraId="5F77FA74" w14:textId="77777777" w:rsidR="00620E70" w:rsidRPr="00845B5F" w:rsidRDefault="00620E70" w:rsidP="00620E70">
            <w:pPr>
              <w:jc w:val="both"/>
            </w:pPr>
            <w:r w:rsidRPr="00845B5F">
              <w:t>0.2</w:t>
            </w:r>
          </w:p>
        </w:tc>
        <w:tc>
          <w:tcPr>
            <w:tcW w:w="2306" w:type="pct"/>
            <w:shd w:val="clear" w:color="auto" w:fill="auto"/>
            <w:noWrap/>
            <w:vAlign w:val="bottom"/>
            <w:hideMark/>
          </w:tcPr>
          <w:p w14:paraId="18D01C38" w14:textId="77777777" w:rsidR="00620E70" w:rsidRPr="00845B5F" w:rsidRDefault="00620E70" w:rsidP="00620E70">
            <w:pPr>
              <w:jc w:val="both"/>
            </w:pPr>
            <w:r w:rsidRPr="00845B5F">
              <w:t>10ЛЩ озу: КУСТАРНИКИ,ТАЛЬНИКИ</w:t>
            </w:r>
          </w:p>
        </w:tc>
        <w:tc>
          <w:tcPr>
            <w:tcW w:w="318" w:type="pct"/>
            <w:shd w:val="clear" w:color="auto" w:fill="auto"/>
            <w:noWrap/>
            <w:vAlign w:val="bottom"/>
            <w:hideMark/>
          </w:tcPr>
          <w:p w14:paraId="02D74F4A" w14:textId="77777777" w:rsidR="00620E70" w:rsidRPr="00845B5F" w:rsidRDefault="00620E70" w:rsidP="00620E70">
            <w:pPr>
              <w:jc w:val="both"/>
            </w:pPr>
            <w:r w:rsidRPr="00845B5F">
              <w:t>0</w:t>
            </w:r>
          </w:p>
        </w:tc>
        <w:tc>
          <w:tcPr>
            <w:tcW w:w="915" w:type="pct"/>
            <w:shd w:val="clear" w:color="auto" w:fill="auto"/>
            <w:noWrap/>
            <w:vAlign w:val="bottom"/>
            <w:hideMark/>
          </w:tcPr>
          <w:p w14:paraId="19096D2D" w14:textId="77777777" w:rsidR="00620E70" w:rsidRPr="00845B5F" w:rsidRDefault="00620E70" w:rsidP="00620E70">
            <w:pPr>
              <w:jc w:val="both"/>
            </w:pPr>
            <w:r w:rsidRPr="00845B5F">
              <w:t>НЕСТЕРОВСКОЕ</w:t>
            </w:r>
          </w:p>
        </w:tc>
      </w:tr>
      <w:tr w:rsidR="00620E70" w:rsidRPr="00845B5F" w14:paraId="76BA1E89" w14:textId="77777777" w:rsidTr="004D41B6">
        <w:trPr>
          <w:trHeight w:val="255"/>
        </w:trPr>
        <w:tc>
          <w:tcPr>
            <w:tcW w:w="666" w:type="pct"/>
            <w:shd w:val="clear" w:color="auto" w:fill="auto"/>
            <w:noWrap/>
            <w:vAlign w:val="bottom"/>
            <w:hideMark/>
          </w:tcPr>
          <w:p w14:paraId="480FA4BA" w14:textId="77777777" w:rsidR="00620E70" w:rsidRPr="00845B5F" w:rsidRDefault="00620E70" w:rsidP="00620E70">
            <w:pPr>
              <w:jc w:val="both"/>
            </w:pPr>
            <w:r w:rsidRPr="00845B5F">
              <w:t>5</w:t>
            </w:r>
          </w:p>
        </w:tc>
        <w:tc>
          <w:tcPr>
            <w:tcW w:w="330" w:type="pct"/>
            <w:shd w:val="clear" w:color="auto" w:fill="auto"/>
            <w:noWrap/>
            <w:vAlign w:val="bottom"/>
            <w:hideMark/>
          </w:tcPr>
          <w:p w14:paraId="1B2F5AE6" w14:textId="77777777" w:rsidR="00620E70" w:rsidRPr="00845B5F" w:rsidRDefault="00620E70" w:rsidP="00620E70">
            <w:pPr>
              <w:jc w:val="both"/>
            </w:pPr>
            <w:r w:rsidRPr="00845B5F">
              <w:t>18</w:t>
            </w:r>
          </w:p>
        </w:tc>
        <w:tc>
          <w:tcPr>
            <w:tcW w:w="464" w:type="pct"/>
            <w:shd w:val="clear" w:color="auto" w:fill="auto"/>
            <w:noWrap/>
            <w:vAlign w:val="bottom"/>
            <w:hideMark/>
          </w:tcPr>
          <w:p w14:paraId="02BEEF8B" w14:textId="77777777" w:rsidR="00620E70" w:rsidRPr="00845B5F" w:rsidRDefault="00620E70" w:rsidP="00620E70">
            <w:pPr>
              <w:jc w:val="both"/>
            </w:pPr>
            <w:r w:rsidRPr="00845B5F">
              <w:t>0.9</w:t>
            </w:r>
          </w:p>
        </w:tc>
        <w:tc>
          <w:tcPr>
            <w:tcW w:w="2306" w:type="pct"/>
            <w:shd w:val="clear" w:color="auto" w:fill="auto"/>
            <w:noWrap/>
            <w:vAlign w:val="bottom"/>
            <w:hideMark/>
          </w:tcPr>
          <w:p w14:paraId="71F84DA2" w14:textId="77777777" w:rsidR="00620E70" w:rsidRPr="00845B5F" w:rsidRDefault="00620E70" w:rsidP="00620E70">
            <w:pPr>
              <w:jc w:val="both"/>
            </w:pPr>
            <w:r w:rsidRPr="00845B5F">
              <w:t>10ЛЩ озу: КУСТАРНИКИ,ТАЛЬНИКИ</w:t>
            </w:r>
          </w:p>
        </w:tc>
        <w:tc>
          <w:tcPr>
            <w:tcW w:w="318" w:type="pct"/>
            <w:shd w:val="clear" w:color="auto" w:fill="auto"/>
            <w:noWrap/>
            <w:vAlign w:val="bottom"/>
            <w:hideMark/>
          </w:tcPr>
          <w:p w14:paraId="5DC72B26" w14:textId="77777777" w:rsidR="00620E70" w:rsidRPr="00845B5F" w:rsidRDefault="00620E70" w:rsidP="00620E70">
            <w:pPr>
              <w:jc w:val="both"/>
            </w:pPr>
            <w:r w:rsidRPr="00845B5F">
              <w:t>1</w:t>
            </w:r>
          </w:p>
        </w:tc>
        <w:tc>
          <w:tcPr>
            <w:tcW w:w="915" w:type="pct"/>
            <w:shd w:val="clear" w:color="auto" w:fill="auto"/>
            <w:noWrap/>
            <w:vAlign w:val="bottom"/>
            <w:hideMark/>
          </w:tcPr>
          <w:p w14:paraId="3CCF45EB" w14:textId="77777777" w:rsidR="00620E70" w:rsidRPr="00845B5F" w:rsidRDefault="00620E70" w:rsidP="00620E70">
            <w:pPr>
              <w:jc w:val="both"/>
            </w:pPr>
            <w:r w:rsidRPr="00845B5F">
              <w:t>НЕСТЕРОВСКОЕ</w:t>
            </w:r>
          </w:p>
        </w:tc>
      </w:tr>
      <w:tr w:rsidR="00620E70" w:rsidRPr="00845B5F" w14:paraId="3329CF83" w14:textId="77777777" w:rsidTr="004D41B6">
        <w:trPr>
          <w:trHeight w:val="255"/>
        </w:trPr>
        <w:tc>
          <w:tcPr>
            <w:tcW w:w="666" w:type="pct"/>
            <w:shd w:val="clear" w:color="auto" w:fill="auto"/>
            <w:noWrap/>
            <w:vAlign w:val="bottom"/>
            <w:hideMark/>
          </w:tcPr>
          <w:p w14:paraId="5D3269A0" w14:textId="77777777" w:rsidR="00620E70" w:rsidRPr="00845B5F" w:rsidRDefault="00620E70" w:rsidP="00620E70">
            <w:pPr>
              <w:jc w:val="both"/>
            </w:pPr>
            <w:r w:rsidRPr="00845B5F">
              <w:t>6</w:t>
            </w:r>
          </w:p>
        </w:tc>
        <w:tc>
          <w:tcPr>
            <w:tcW w:w="330" w:type="pct"/>
            <w:shd w:val="clear" w:color="auto" w:fill="auto"/>
            <w:noWrap/>
            <w:vAlign w:val="bottom"/>
            <w:hideMark/>
          </w:tcPr>
          <w:p w14:paraId="720B02B4" w14:textId="77777777" w:rsidR="00620E70" w:rsidRPr="00845B5F" w:rsidRDefault="00620E70" w:rsidP="00620E70">
            <w:pPr>
              <w:jc w:val="both"/>
            </w:pPr>
            <w:r w:rsidRPr="00845B5F">
              <w:t>4</w:t>
            </w:r>
          </w:p>
        </w:tc>
        <w:tc>
          <w:tcPr>
            <w:tcW w:w="464" w:type="pct"/>
            <w:shd w:val="clear" w:color="auto" w:fill="auto"/>
            <w:noWrap/>
            <w:vAlign w:val="bottom"/>
            <w:hideMark/>
          </w:tcPr>
          <w:p w14:paraId="2B739C97" w14:textId="77777777" w:rsidR="00620E70" w:rsidRPr="00845B5F" w:rsidRDefault="00620E70" w:rsidP="00620E70">
            <w:pPr>
              <w:jc w:val="both"/>
            </w:pPr>
            <w:r w:rsidRPr="00845B5F">
              <w:t>0.7</w:t>
            </w:r>
          </w:p>
        </w:tc>
        <w:tc>
          <w:tcPr>
            <w:tcW w:w="2306" w:type="pct"/>
            <w:shd w:val="clear" w:color="auto" w:fill="auto"/>
            <w:noWrap/>
            <w:vAlign w:val="bottom"/>
            <w:hideMark/>
          </w:tcPr>
          <w:p w14:paraId="0D4B2799" w14:textId="77777777" w:rsidR="00620E70" w:rsidRPr="00845B5F" w:rsidRDefault="00620E70" w:rsidP="00620E70">
            <w:pPr>
              <w:jc w:val="both"/>
            </w:pPr>
            <w:r w:rsidRPr="00845B5F">
              <w:t>10ГШ лесные культуры озу: ДИКОПЛОДОВЫЕ</w:t>
            </w:r>
          </w:p>
        </w:tc>
        <w:tc>
          <w:tcPr>
            <w:tcW w:w="318" w:type="pct"/>
            <w:shd w:val="clear" w:color="auto" w:fill="auto"/>
            <w:noWrap/>
            <w:vAlign w:val="bottom"/>
            <w:hideMark/>
          </w:tcPr>
          <w:p w14:paraId="173ACAC9" w14:textId="77777777" w:rsidR="00620E70" w:rsidRPr="00845B5F" w:rsidRDefault="00620E70" w:rsidP="00620E70">
            <w:pPr>
              <w:jc w:val="both"/>
            </w:pPr>
            <w:r w:rsidRPr="00845B5F">
              <w:t>6</w:t>
            </w:r>
          </w:p>
        </w:tc>
        <w:tc>
          <w:tcPr>
            <w:tcW w:w="915" w:type="pct"/>
            <w:shd w:val="clear" w:color="auto" w:fill="auto"/>
            <w:noWrap/>
            <w:vAlign w:val="bottom"/>
            <w:hideMark/>
          </w:tcPr>
          <w:p w14:paraId="45824F52" w14:textId="77777777" w:rsidR="00620E70" w:rsidRPr="00845B5F" w:rsidRDefault="00620E70" w:rsidP="00620E70">
            <w:pPr>
              <w:jc w:val="both"/>
            </w:pPr>
            <w:r w:rsidRPr="00845B5F">
              <w:t>НЕСТЕРОВСКОЕ</w:t>
            </w:r>
          </w:p>
        </w:tc>
      </w:tr>
      <w:tr w:rsidR="00620E70" w:rsidRPr="00845B5F" w14:paraId="344962EC" w14:textId="77777777" w:rsidTr="004D41B6">
        <w:trPr>
          <w:trHeight w:val="255"/>
        </w:trPr>
        <w:tc>
          <w:tcPr>
            <w:tcW w:w="666" w:type="pct"/>
            <w:shd w:val="clear" w:color="auto" w:fill="auto"/>
            <w:noWrap/>
            <w:vAlign w:val="bottom"/>
            <w:hideMark/>
          </w:tcPr>
          <w:p w14:paraId="660A9C72" w14:textId="77777777" w:rsidR="00620E70" w:rsidRPr="00845B5F" w:rsidRDefault="00620E70" w:rsidP="00620E70">
            <w:pPr>
              <w:jc w:val="both"/>
            </w:pPr>
            <w:r w:rsidRPr="00845B5F">
              <w:t>6</w:t>
            </w:r>
          </w:p>
        </w:tc>
        <w:tc>
          <w:tcPr>
            <w:tcW w:w="330" w:type="pct"/>
            <w:shd w:val="clear" w:color="auto" w:fill="auto"/>
            <w:noWrap/>
            <w:vAlign w:val="bottom"/>
            <w:hideMark/>
          </w:tcPr>
          <w:p w14:paraId="4020A2AC" w14:textId="77777777" w:rsidR="00620E70" w:rsidRPr="00845B5F" w:rsidRDefault="00620E70" w:rsidP="00620E70">
            <w:pPr>
              <w:jc w:val="both"/>
            </w:pPr>
            <w:r w:rsidRPr="00845B5F">
              <w:t>5</w:t>
            </w:r>
          </w:p>
        </w:tc>
        <w:tc>
          <w:tcPr>
            <w:tcW w:w="464" w:type="pct"/>
            <w:shd w:val="clear" w:color="auto" w:fill="auto"/>
            <w:noWrap/>
            <w:vAlign w:val="bottom"/>
            <w:hideMark/>
          </w:tcPr>
          <w:p w14:paraId="3F0D717B" w14:textId="77777777" w:rsidR="00620E70" w:rsidRPr="00845B5F" w:rsidRDefault="00620E70" w:rsidP="00620E70">
            <w:pPr>
              <w:jc w:val="both"/>
            </w:pPr>
            <w:r w:rsidRPr="00845B5F">
              <w:t>0.7</w:t>
            </w:r>
          </w:p>
        </w:tc>
        <w:tc>
          <w:tcPr>
            <w:tcW w:w="2306" w:type="pct"/>
            <w:shd w:val="clear" w:color="auto" w:fill="auto"/>
            <w:noWrap/>
            <w:vAlign w:val="bottom"/>
            <w:hideMark/>
          </w:tcPr>
          <w:p w14:paraId="01C76317" w14:textId="77777777" w:rsidR="00620E70" w:rsidRPr="00845B5F" w:rsidRDefault="00620E70" w:rsidP="00620E70">
            <w:pPr>
              <w:jc w:val="both"/>
            </w:pPr>
            <w:r w:rsidRPr="00845B5F">
              <w:t>10АЙВ лесные культуры озу: ДИКОПЛОДОВЫЕ</w:t>
            </w:r>
          </w:p>
        </w:tc>
        <w:tc>
          <w:tcPr>
            <w:tcW w:w="318" w:type="pct"/>
            <w:shd w:val="clear" w:color="auto" w:fill="auto"/>
            <w:noWrap/>
            <w:vAlign w:val="bottom"/>
            <w:hideMark/>
          </w:tcPr>
          <w:p w14:paraId="59310FF1" w14:textId="77777777" w:rsidR="00620E70" w:rsidRPr="00845B5F" w:rsidRDefault="00620E70" w:rsidP="00620E70">
            <w:pPr>
              <w:jc w:val="both"/>
            </w:pPr>
            <w:r w:rsidRPr="00845B5F">
              <w:t>8</w:t>
            </w:r>
          </w:p>
        </w:tc>
        <w:tc>
          <w:tcPr>
            <w:tcW w:w="915" w:type="pct"/>
            <w:shd w:val="clear" w:color="auto" w:fill="auto"/>
            <w:noWrap/>
            <w:vAlign w:val="bottom"/>
            <w:hideMark/>
          </w:tcPr>
          <w:p w14:paraId="4A3D7F4C" w14:textId="77777777" w:rsidR="00620E70" w:rsidRPr="00845B5F" w:rsidRDefault="00620E70" w:rsidP="00620E70">
            <w:pPr>
              <w:jc w:val="both"/>
            </w:pPr>
            <w:r w:rsidRPr="00845B5F">
              <w:t>НЕСТЕРОВСКОЕ</w:t>
            </w:r>
          </w:p>
        </w:tc>
      </w:tr>
      <w:tr w:rsidR="00620E70" w:rsidRPr="00845B5F" w14:paraId="19124723" w14:textId="77777777" w:rsidTr="004D41B6">
        <w:trPr>
          <w:trHeight w:val="255"/>
        </w:trPr>
        <w:tc>
          <w:tcPr>
            <w:tcW w:w="666" w:type="pct"/>
            <w:shd w:val="clear" w:color="auto" w:fill="auto"/>
            <w:noWrap/>
            <w:vAlign w:val="bottom"/>
            <w:hideMark/>
          </w:tcPr>
          <w:p w14:paraId="7E64C92E" w14:textId="77777777" w:rsidR="00620E70" w:rsidRPr="00845B5F" w:rsidRDefault="00620E70" w:rsidP="00620E70">
            <w:pPr>
              <w:jc w:val="both"/>
            </w:pPr>
            <w:r w:rsidRPr="00845B5F">
              <w:t>6</w:t>
            </w:r>
          </w:p>
        </w:tc>
        <w:tc>
          <w:tcPr>
            <w:tcW w:w="330" w:type="pct"/>
            <w:shd w:val="clear" w:color="auto" w:fill="auto"/>
            <w:noWrap/>
            <w:vAlign w:val="bottom"/>
            <w:hideMark/>
          </w:tcPr>
          <w:p w14:paraId="7B86D48E" w14:textId="77777777" w:rsidR="00620E70" w:rsidRPr="00845B5F" w:rsidRDefault="00620E70" w:rsidP="00620E70">
            <w:pPr>
              <w:jc w:val="both"/>
            </w:pPr>
            <w:r w:rsidRPr="00845B5F">
              <w:t>6</w:t>
            </w:r>
          </w:p>
        </w:tc>
        <w:tc>
          <w:tcPr>
            <w:tcW w:w="464" w:type="pct"/>
            <w:shd w:val="clear" w:color="auto" w:fill="auto"/>
            <w:noWrap/>
            <w:vAlign w:val="bottom"/>
            <w:hideMark/>
          </w:tcPr>
          <w:p w14:paraId="7E954CAF" w14:textId="77777777" w:rsidR="00620E70" w:rsidRPr="00845B5F" w:rsidRDefault="00620E70" w:rsidP="00620E70">
            <w:pPr>
              <w:jc w:val="both"/>
            </w:pPr>
            <w:r w:rsidRPr="00845B5F">
              <w:t>0.9</w:t>
            </w:r>
          </w:p>
        </w:tc>
        <w:tc>
          <w:tcPr>
            <w:tcW w:w="2306" w:type="pct"/>
            <w:shd w:val="clear" w:color="auto" w:fill="auto"/>
            <w:noWrap/>
            <w:vAlign w:val="bottom"/>
            <w:hideMark/>
          </w:tcPr>
          <w:p w14:paraId="40ABD494" w14:textId="77777777" w:rsidR="00620E70" w:rsidRPr="00845B5F" w:rsidRDefault="00620E70" w:rsidP="00620E70">
            <w:pPr>
              <w:jc w:val="both"/>
            </w:pPr>
            <w:r w:rsidRPr="00845B5F">
              <w:t>10КШК лесные культуры озу: ПЛОДОВЫЕ(ОРЕХИ,КАШТАН)</w:t>
            </w:r>
          </w:p>
        </w:tc>
        <w:tc>
          <w:tcPr>
            <w:tcW w:w="318" w:type="pct"/>
            <w:shd w:val="clear" w:color="auto" w:fill="auto"/>
            <w:noWrap/>
            <w:vAlign w:val="bottom"/>
            <w:hideMark/>
          </w:tcPr>
          <w:p w14:paraId="1B07071D" w14:textId="77777777" w:rsidR="00620E70" w:rsidRPr="00845B5F" w:rsidRDefault="00620E70" w:rsidP="00620E70">
            <w:pPr>
              <w:jc w:val="both"/>
            </w:pPr>
            <w:r w:rsidRPr="00845B5F">
              <w:t>13</w:t>
            </w:r>
          </w:p>
        </w:tc>
        <w:tc>
          <w:tcPr>
            <w:tcW w:w="915" w:type="pct"/>
            <w:shd w:val="clear" w:color="auto" w:fill="auto"/>
            <w:noWrap/>
            <w:vAlign w:val="bottom"/>
            <w:hideMark/>
          </w:tcPr>
          <w:p w14:paraId="77A892BD" w14:textId="77777777" w:rsidR="00620E70" w:rsidRPr="00845B5F" w:rsidRDefault="00620E70" w:rsidP="00620E70">
            <w:pPr>
              <w:jc w:val="both"/>
            </w:pPr>
            <w:r w:rsidRPr="00845B5F">
              <w:t>НЕСТЕРОВСКОЕ</w:t>
            </w:r>
          </w:p>
        </w:tc>
      </w:tr>
      <w:tr w:rsidR="00620E70" w:rsidRPr="00845B5F" w14:paraId="59ECDAFD" w14:textId="77777777" w:rsidTr="004D41B6">
        <w:trPr>
          <w:trHeight w:val="255"/>
        </w:trPr>
        <w:tc>
          <w:tcPr>
            <w:tcW w:w="666" w:type="pct"/>
            <w:shd w:val="clear" w:color="auto" w:fill="auto"/>
            <w:noWrap/>
            <w:vAlign w:val="bottom"/>
            <w:hideMark/>
          </w:tcPr>
          <w:p w14:paraId="6D3FC189" w14:textId="77777777" w:rsidR="00620E70" w:rsidRPr="00845B5F" w:rsidRDefault="00620E70" w:rsidP="00620E70">
            <w:pPr>
              <w:jc w:val="both"/>
            </w:pPr>
            <w:r w:rsidRPr="00845B5F">
              <w:t>6</w:t>
            </w:r>
          </w:p>
        </w:tc>
        <w:tc>
          <w:tcPr>
            <w:tcW w:w="330" w:type="pct"/>
            <w:shd w:val="clear" w:color="auto" w:fill="auto"/>
            <w:noWrap/>
            <w:vAlign w:val="bottom"/>
            <w:hideMark/>
          </w:tcPr>
          <w:p w14:paraId="41F08AF9" w14:textId="77777777" w:rsidR="00620E70" w:rsidRPr="00845B5F" w:rsidRDefault="00620E70" w:rsidP="00620E70">
            <w:pPr>
              <w:jc w:val="both"/>
            </w:pPr>
            <w:r w:rsidRPr="00845B5F">
              <w:t>10</w:t>
            </w:r>
          </w:p>
        </w:tc>
        <w:tc>
          <w:tcPr>
            <w:tcW w:w="464" w:type="pct"/>
            <w:shd w:val="clear" w:color="auto" w:fill="auto"/>
            <w:noWrap/>
            <w:vAlign w:val="bottom"/>
            <w:hideMark/>
          </w:tcPr>
          <w:p w14:paraId="44104301" w14:textId="77777777" w:rsidR="00620E70" w:rsidRPr="00845B5F" w:rsidRDefault="00620E70" w:rsidP="00620E70">
            <w:pPr>
              <w:jc w:val="both"/>
            </w:pPr>
            <w:r w:rsidRPr="00845B5F">
              <w:t>5.8</w:t>
            </w:r>
          </w:p>
        </w:tc>
        <w:tc>
          <w:tcPr>
            <w:tcW w:w="2306" w:type="pct"/>
            <w:shd w:val="clear" w:color="auto" w:fill="auto"/>
            <w:noWrap/>
            <w:vAlign w:val="bottom"/>
            <w:hideMark/>
          </w:tcPr>
          <w:p w14:paraId="3EE76151" w14:textId="77777777" w:rsidR="00620E70" w:rsidRPr="00845B5F" w:rsidRDefault="00620E70" w:rsidP="00620E70">
            <w:pPr>
              <w:jc w:val="both"/>
            </w:pPr>
            <w:r w:rsidRPr="00845B5F">
              <w:t>10ОРГ лесные культуры озу: ПЛОДОВЫЕ(ОРЕХИ,КАШТАН)</w:t>
            </w:r>
          </w:p>
        </w:tc>
        <w:tc>
          <w:tcPr>
            <w:tcW w:w="318" w:type="pct"/>
            <w:shd w:val="clear" w:color="auto" w:fill="auto"/>
            <w:noWrap/>
            <w:vAlign w:val="bottom"/>
            <w:hideMark/>
          </w:tcPr>
          <w:p w14:paraId="4D8D461A" w14:textId="77777777" w:rsidR="00620E70" w:rsidRPr="00845B5F" w:rsidRDefault="00620E70" w:rsidP="00620E70">
            <w:pPr>
              <w:jc w:val="both"/>
            </w:pPr>
            <w:r w:rsidRPr="00845B5F">
              <w:t>46</w:t>
            </w:r>
          </w:p>
        </w:tc>
        <w:tc>
          <w:tcPr>
            <w:tcW w:w="915" w:type="pct"/>
            <w:shd w:val="clear" w:color="auto" w:fill="auto"/>
            <w:noWrap/>
            <w:vAlign w:val="bottom"/>
            <w:hideMark/>
          </w:tcPr>
          <w:p w14:paraId="3FC73FF1" w14:textId="77777777" w:rsidR="00620E70" w:rsidRPr="00845B5F" w:rsidRDefault="00620E70" w:rsidP="00620E70">
            <w:pPr>
              <w:jc w:val="both"/>
            </w:pPr>
            <w:r w:rsidRPr="00845B5F">
              <w:t>НЕСТЕРОВСКОЕ</w:t>
            </w:r>
          </w:p>
        </w:tc>
      </w:tr>
      <w:tr w:rsidR="00620E70" w:rsidRPr="00845B5F" w14:paraId="66E1325C" w14:textId="77777777" w:rsidTr="004D41B6">
        <w:trPr>
          <w:trHeight w:val="255"/>
        </w:trPr>
        <w:tc>
          <w:tcPr>
            <w:tcW w:w="666" w:type="pct"/>
            <w:shd w:val="clear" w:color="auto" w:fill="auto"/>
            <w:noWrap/>
            <w:vAlign w:val="bottom"/>
            <w:hideMark/>
          </w:tcPr>
          <w:p w14:paraId="6E99FEF6" w14:textId="77777777" w:rsidR="00620E70" w:rsidRPr="00845B5F" w:rsidRDefault="00620E70" w:rsidP="00620E70">
            <w:pPr>
              <w:jc w:val="both"/>
            </w:pPr>
            <w:r w:rsidRPr="00845B5F">
              <w:t>6</w:t>
            </w:r>
          </w:p>
        </w:tc>
        <w:tc>
          <w:tcPr>
            <w:tcW w:w="330" w:type="pct"/>
            <w:shd w:val="clear" w:color="auto" w:fill="auto"/>
            <w:noWrap/>
            <w:vAlign w:val="bottom"/>
            <w:hideMark/>
          </w:tcPr>
          <w:p w14:paraId="24D72884" w14:textId="77777777" w:rsidR="00620E70" w:rsidRPr="00845B5F" w:rsidRDefault="00620E70" w:rsidP="00620E70">
            <w:pPr>
              <w:jc w:val="both"/>
            </w:pPr>
            <w:r w:rsidRPr="00845B5F">
              <w:t>16</w:t>
            </w:r>
          </w:p>
        </w:tc>
        <w:tc>
          <w:tcPr>
            <w:tcW w:w="464" w:type="pct"/>
            <w:shd w:val="clear" w:color="auto" w:fill="auto"/>
            <w:noWrap/>
            <w:vAlign w:val="bottom"/>
            <w:hideMark/>
          </w:tcPr>
          <w:p w14:paraId="6D3A213F" w14:textId="77777777" w:rsidR="00620E70" w:rsidRPr="00845B5F" w:rsidRDefault="00620E70" w:rsidP="00620E70">
            <w:pPr>
              <w:jc w:val="both"/>
            </w:pPr>
            <w:r w:rsidRPr="00845B5F">
              <w:t>0.4</w:t>
            </w:r>
          </w:p>
        </w:tc>
        <w:tc>
          <w:tcPr>
            <w:tcW w:w="2306" w:type="pct"/>
            <w:shd w:val="clear" w:color="auto" w:fill="auto"/>
            <w:noWrap/>
            <w:vAlign w:val="bottom"/>
            <w:hideMark/>
          </w:tcPr>
          <w:p w14:paraId="6A1A7129" w14:textId="77777777" w:rsidR="00620E70" w:rsidRPr="00845B5F" w:rsidRDefault="00620E70" w:rsidP="00620E70">
            <w:pPr>
              <w:jc w:val="both"/>
            </w:pPr>
            <w:r w:rsidRPr="00845B5F">
              <w:t>10ЛЩ озу: КУСТАРНИКИ,ТАЛЬНИКИ</w:t>
            </w:r>
          </w:p>
        </w:tc>
        <w:tc>
          <w:tcPr>
            <w:tcW w:w="318" w:type="pct"/>
            <w:shd w:val="clear" w:color="auto" w:fill="auto"/>
            <w:noWrap/>
            <w:vAlign w:val="bottom"/>
            <w:hideMark/>
          </w:tcPr>
          <w:p w14:paraId="137414BA" w14:textId="77777777" w:rsidR="00620E70" w:rsidRPr="00845B5F" w:rsidRDefault="00620E70" w:rsidP="00620E70">
            <w:pPr>
              <w:jc w:val="both"/>
            </w:pPr>
            <w:r w:rsidRPr="00845B5F">
              <w:t>1</w:t>
            </w:r>
          </w:p>
        </w:tc>
        <w:tc>
          <w:tcPr>
            <w:tcW w:w="915" w:type="pct"/>
            <w:shd w:val="clear" w:color="auto" w:fill="auto"/>
            <w:noWrap/>
            <w:vAlign w:val="bottom"/>
            <w:hideMark/>
          </w:tcPr>
          <w:p w14:paraId="674BED73" w14:textId="77777777" w:rsidR="00620E70" w:rsidRPr="00845B5F" w:rsidRDefault="00620E70" w:rsidP="00620E70">
            <w:pPr>
              <w:jc w:val="both"/>
            </w:pPr>
            <w:r w:rsidRPr="00845B5F">
              <w:t>НЕСТЕРОВСКОЕ</w:t>
            </w:r>
          </w:p>
        </w:tc>
      </w:tr>
      <w:tr w:rsidR="00620E70" w:rsidRPr="00845B5F" w14:paraId="0DDB889A" w14:textId="77777777" w:rsidTr="004D41B6">
        <w:trPr>
          <w:trHeight w:val="255"/>
        </w:trPr>
        <w:tc>
          <w:tcPr>
            <w:tcW w:w="666" w:type="pct"/>
            <w:shd w:val="clear" w:color="auto" w:fill="auto"/>
            <w:noWrap/>
            <w:vAlign w:val="bottom"/>
            <w:hideMark/>
          </w:tcPr>
          <w:p w14:paraId="6855EE9A" w14:textId="77777777" w:rsidR="00620E70" w:rsidRPr="00845B5F" w:rsidRDefault="00620E70" w:rsidP="00620E70">
            <w:pPr>
              <w:jc w:val="both"/>
            </w:pPr>
            <w:r w:rsidRPr="00845B5F">
              <w:t>8</w:t>
            </w:r>
          </w:p>
        </w:tc>
        <w:tc>
          <w:tcPr>
            <w:tcW w:w="330" w:type="pct"/>
            <w:shd w:val="clear" w:color="auto" w:fill="auto"/>
            <w:noWrap/>
            <w:vAlign w:val="bottom"/>
            <w:hideMark/>
          </w:tcPr>
          <w:p w14:paraId="43AF7B76" w14:textId="77777777" w:rsidR="00620E70" w:rsidRPr="00845B5F" w:rsidRDefault="00620E70" w:rsidP="00620E70">
            <w:pPr>
              <w:jc w:val="both"/>
            </w:pPr>
            <w:r w:rsidRPr="00845B5F">
              <w:t>3</w:t>
            </w:r>
          </w:p>
        </w:tc>
        <w:tc>
          <w:tcPr>
            <w:tcW w:w="464" w:type="pct"/>
            <w:shd w:val="clear" w:color="auto" w:fill="auto"/>
            <w:noWrap/>
            <w:vAlign w:val="bottom"/>
            <w:hideMark/>
          </w:tcPr>
          <w:p w14:paraId="3E203ED3" w14:textId="77777777" w:rsidR="00620E70" w:rsidRPr="00845B5F" w:rsidRDefault="00620E70" w:rsidP="00620E70">
            <w:pPr>
              <w:jc w:val="both"/>
            </w:pPr>
            <w:r w:rsidRPr="00845B5F">
              <w:t>0.3</w:t>
            </w:r>
          </w:p>
        </w:tc>
        <w:tc>
          <w:tcPr>
            <w:tcW w:w="2306" w:type="pct"/>
            <w:shd w:val="clear" w:color="auto" w:fill="auto"/>
            <w:noWrap/>
            <w:vAlign w:val="bottom"/>
            <w:hideMark/>
          </w:tcPr>
          <w:p w14:paraId="76170023" w14:textId="77777777" w:rsidR="00620E70" w:rsidRPr="00845B5F" w:rsidRDefault="00620E70" w:rsidP="00620E70">
            <w:pPr>
              <w:jc w:val="both"/>
            </w:pPr>
            <w:r w:rsidRPr="00845B5F">
              <w:t>10ЛЩ озу: КУСТАРНИКИ,ТАЛЬНИКИ</w:t>
            </w:r>
          </w:p>
        </w:tc>
        <w:tc>
          <w:tcPr>
            <w:tcW w:w="318" w:type="pct"/>
            <w:shd w:val="clear" w:color="auto" w:fill="auto"/>
            <w:noWrap/>
            <w:vAlign w:val="bottom"/>
            <w:hideMark/>
          </w:tcPr>
          <w:p w14:paraId="6B6D3699" w14:textId="77777777" w:rsidR="00620E70" w:rsidRPr="00845B5F" w:rsidRDefault="00620E70" w:rsidP="00620E70">
            <w:pPr>
              <w:jc w:val="both"/>
            </w:pPr>
            <w:r w:rsidRPr="00845B5F">
              <w:t>0</w:t>
            </w:r>
          </w:p>
        </w:tc>
        <w:tc>
          <w:tcPr>
            <w:tcW w:w="915" w:type="pct"/>
            <w:shd w:val="clear" w:color="auto" w:fill="auto"/>
            <w:noWrap/>
            <w:vAlign w:val="bottom"/>
            <w:hideMark/>
          </w:tcPr>
          <w:p w14:paraId="57D47D66" w14:textId="77777777" w:rsidR="00620E70" w:rsidRPr="00845B5F" w:rsidRDefault="00620E70" w:rsidP="00620E70">
            <w:pPr>
              <w:jc w:val="both"/>
            </w:pPr>
            <w:r w:rsidRPr="00845B5F">
              <w:t>НЕСТЕРОВСКОЕ</w:t>
            </w:r>
          </w:p>
        </w:tc>
      </w:tr>
      <w:tr w:rsidR="00620E70" w:rsidRPr="00845B5F" w14:paraId="75EC9992" w14:textId="77777777" w:rsidTr="004D41B6">
        <w:trPr>
          <w:trHeight w:val="255"/>
        </w:trPr>
        <w:tc>
          <w:tcPr>
            <w:tcW w:w="666" w:type="pct"/>
            <w:shd w:val="clear" w:color="auto" w:fill="auto"/>
            <w:noWrap/>
            <w:vAlign w:val="bottom"/>
            <w:hideMark/>
          </w:tcPr>
          <w:p w14:paraId="3A14278E" w14:textId="77777777" w:rsidR="00620E70" w:rsidRPr="00845B5F" w:rsidRDefault="00620E70" w:rsidP="00620E70">
            <w:pPr>
              <w:jc w:val="both"/>
            </w:pPr>
            <w:r w:rsidRPr="00845B5F">
              <w:t>8</w:t>
            </w:r>
          </w:p>
        </w:tc>
        <w:tc>
          <w:tcPr>
            <w:tcW w:w="330" w:type="pct"/>
            <w:shd w:val="clear" w:color="auto" w:fill="auto"/>
            <w:noWrap/>
            <w:vAlign w:val="bottom"/>
            <w:hideMark/>
          </w:tcPr>
          <w:p w14:paraId="323E417D" w14:textId="77777777" w:rsidR="00620E70" w:rsidRPr="00845B5F" w:rsidRDefault="00620E70" w:rsidP="00620E70">
            <w:pPr>
              <w:jc w:val="both"/>
            </w:pPr>
            <w:r w:rsidRPr="00845B5F">
              <w:t>4</w:t>
            </w:r>
          </w:p>
        </w:tc>
        <w:tc>
          <w:tcPr>
            <w:tcW w:w="464" w:type="pct"/>
            <w:shd w:val="clear" w:color="auto" w:fill="auto"/>
            <w:noWrap/>
            <w:vAlign w:val="bottom"/>
            <w:hideMark/>
          </w:tcPr>
          <w:p w14:paraId="19631627" w14:textId="77777777" w:rsidR="00620E70" w:rsidRPr="00845B5F" w:rsidRDefault="00620E70" w:rsidP="00620E70">
            <w:pPr>
              <w:jc w:val="both"/>
            </w:pPr>
            <w:r w:rsidRPr="00845B5F">
              <w:t>1.6</w:t>
            </w:r>
          </w:p>
        </w:tc>
        <w:tc>
          <w:tcPr>
            <w:tcW w:w="2306" w:type="pct"/>
            <w:shd w:val="clear" w:color="auto" w:fill="auto"/>
            <w:noWrap/>
            <w:vAlign w:val="bottom"/>
            <w:hideMark/>
          </w:tcPr>
          <w:p w14:paraId="0955A36C" w14:textId="77777777" w:rsidR="00620E70" w:rsidRPr="00845B5F" w:rsidRDefault="00620E70" w:rsidP="00620E70">
            <w:pPr>
              <w:jc w:val="both"/>
            </w:pPr>
            <w:r w:rsidRPr="00845B5F">
              <w:t>10ЛЩ озу: КУСТАРНИКИ,ТАЛЬНИКИ</w:t>
            </w:r>
          </w:p>
        </w:tc>
        <w:tc>
          <w:tcPr>
            <w:tcW w:w="318" w:type="pct"/>
            <w:shd w:val="clear" w:color="auto" w:fill="auto"/>
            <w:noWrap/>
            <w:vAlign w:val="bottom"/>
            <w:hideMark/>
          </w:tcPr>
          <w:p w14:paraId="356B2420" w14:textId="77777777" w:rsidR="00620E70" w:rsidRPr="00845B5F" w:rsidRDefault="00620E70" w:rsidP="00620E70">
            <w:pPr>
              <w:jc w:val="both"/>
            </w:pPr>
            <w:r w:rsidRPr="00845B5F">
              <w:t>2</w:t>
            </w:r>
          </w:p>
        </w:tc>
        <w:tc>
          <w:tcPr>
            <w:tcW w:w="915" w:type="pct"/>
            <w:shd w:val="clear" w:color="auto" w:fill="auto"/>
            <w:noWrap/>
            <w:vAlign w:val="bottom"/>
            <w:hideMark/>
          </w:tcPr>
          <w:p w14:paraId="6A55BACF" w14:textId="77777777" w:rsidR="00620E70" w:rsidRPr="00845B5F" w:rsidRDefault="00620E70" w:rsidP="00620E70">
            <w:pPr>
              <w:jc w:val="both"/>
            </w:pPr>
            <w:r w:rsidRPr="00845B5F">
              <w:t>НЕСТЕРОВСКОЕ</w:t>
            </w:r>
          </w:p>
        </w:tc>
      </w:tr>
      <w:tr w:rsidR="00620E70" w:rsidRPr="00845B5F" w14:paraId="7304A56B" w14:textId="77777777" w:rsidTr="004D41B6">
        <w:trPr>
          <w:trHeight w:val="255"/>
        </w:trPr>
        <w:tc>
          <w:tcPr>
            <w:tcW w:w="666" w:type="pct"/>
            <w:shd w:val="clear" w:color="auto" w:fill="auto"/>
            <w:noWrap/>
            <w:vAlign w:val="bottom"/>
            <w:hideMark/>
          </w:tcPr>
          <w:p w14:paraId="10CC7858" w14:textId="77777777" w:rsidR="00620E70" w:rsidRPr="00845B5F" w:rsidRDefault="00620E70" w:rsidP="00620E70">
            <w:pPr>
              <w:jc w:val="both"/>
            </w:pPr>
            <w:r w:rsidRPr="00845B5F">
              <w:t>8</w:t>
            </w:r>
          </w:p>
        </w:tc>
        <w:tc>
          <w:tcPr>
            <w:tcW w:w="330" w:type="pct"/>
            <w:shd w:val="clear" w:color="auto" w:fill="auto"/>
            <w:noWrap/>
            <w:vAlign w:val="bottom"/>
            <w:hideMark/>
          </w:tcPr>
          <w:p w14:paraId="0F3176A7" w14:textId="77777777" w:rsidR="00620E70" w:rsidRPr="00845B5F" w:rsidRDefault="00620E70" w:rsidP="00620E70">
            <w:pPr>
              <w:jc w:val="both"/>
            </w:pPr>
            <w:r w:rsidRPr="00845B5F">
              <w:t>6</w:t>
            </w:r>
          </w:p>
        </w:tc>
        <w:tc>
          <w:tcPr>
            <w:tcW w:w="464" w:type="pct"/>
            <w:shd w:val="clear" w:color="auto" w:fill="auto"/>
            <w:noWrap/>
            <w:vAlign w:val="bottom"/>
            <w:hideMark/>
          </w:tcPr>
          <w:p w14:paraId="77A19E5C" w14:textId="77777777" w:rsidR="00620E70" w:rsidRPr="00845B5F" w:rsidRDefault="00620E70" w:rsidP="00620E70">
            <w:pPr>
              <w:jc w:val="both"/>
            </w:pPr>
            <w:r w:rsidRPr="00845B5F">
              <w:t>0.6</w:t>
            </w:r>
          </w:p>
        </w:tc>
        <w:tc>
          <w:tcPr>
            <w:tcW w:w="2306" w:type="pct"/>
            <w:shd w:val="clear" w:color="auto" w:fill="auto"/>
            <w:noWrap/>
            <w:vAlign w:val="bottom"/>
            <w:hideMark/>
          </w:tcPr>
          <w:p w14:paraId="0E452A62" w14:textId="77777777" w:rsidR="00620E70" w:rsidRPr="00845B5F" w:rsidRDefault="00620E70" w:rsidP="00620E70">
            <w:pPr>
              <w:jc w:val="both"/>
            </w:pPr>
            <w:r w:rsidRPr="00845B5F">
              <w:t>10ЛЩ озу: КУСТАРНИКИ,ТАЛЬНИКИ</w:t>
            </w:r>
          </w:p>
        </w:tc>
        <w:tc>
          <w:tcPr>
            <w:tcW w:w="318" w:type="pct"/>
            <w:shd w:val="clear" w:color="auto" w:fill="auto"/>
            <w:noWrap/>
            <w:vAlign w:val="bottom"/>
            <w:hideMark/>
          </w:tcPr>
          <w:p w14:paraId="0E77A7EE" w14:textId="77777777" w:rsidR="00620E70" w:rsidRPr="00845B5F" w:rsidRDefault="00620E70" w:rsidP="00620E70">
            <w:pPr>
              <w:jc w:val="both"/>
            </w:pPr>
            <w:r w:rsidRPr="00845B5F">
              <w:t>1</w:t>
            </w:r>
          </w:p>
        </w:tc>
        <w:tc>
          <w:tcPr>
            <w:tcW w:w="915" w:type="pct"/>
            <w:shd w:val="clear" w:color="auto" w:fill="auto"/>
            <w:noWrap/>
            <w:vAlign w:val="bottom"/>
            <w:hideMark/>
          </w:tcPr>
          <w:p w14:paraId="1F71FD07" w14:textId="77777777" w:rsidR="00620E70" w:rsidRPr="00845B5F" w:rsidRDefault="00620E70" w:rsidP="00620E70">
            <w:pPr>
              <w:jc w:val="both"/>
            </w:pPr>
            <w:r w:rsidRPr="00845B5F">
              <w:t>НЕСТЕРОВСКОЕ</w:t>
            </w:r>
          </w:p>
        </w:tc>
      </w:tr>
      <w:tr w:rsidR="00620E70" w:rsidRPr="00845B5F" w14:paraId="06D6AF53" w14:textId="77777777" w:rsidTr="004D41B6">
        <w:trPr>
          <w:trHeight w:val="255"/>
        </w:trPr>
        <w:tc>
          <w:tcPr>
            <w:tcW w:w="666" w:type="pct"/>
            <w:shd w:val="clear" w:color="auto" w:fill="auto"/>
            <w:noWrap/>
            <w:vAlign w:val="bottom"/>
            <w:hideMark/>
          </w:tcPr>
          <w:p w14:paraId="144AFCB3" w14:textId="77777777" w:rsidR="00620E70" w:rsidRPr="00845B5F" w:rsidRDefault="00620E70" w:rsidP="00620E70">
            <w:pPr>
              <w:jc w:val="both"/>
            </w:pPr>
            <w:r w:rsidRPr="00845B5F">
              <w:t>8</w:t>
            </w:r>
          </w:p>
        </w:tc>
        <w:tc>
          <w:tcPr>
            <w:tcW w:w="330" w:type="pct"/>
            <w:shd w:val="clear" w:color="auto" w:fill="auto"/>
            <w:noWrap/>
            <w:vAlign w:val="bottom"/>
            <w:hideMark/>
          </w:tcPr>
          <w:p w14:paraId="1BCD1833" w14:textId="77777777" w:rsidR="00620E70" w:rsidRPr="00845B5F" w:rsidRDefault="00620E70" w:rsidP="00620E70">
            <w:pPr>
              <w:jc w:val="both"/>
            </w:pPr>
            <w:r w:rsidRPr="00845B5F">
              <w:t>9</w:t>
            </w:r>
          </w:p>
        </w:tc>
        <w:tc>
          <w:tcPr>
            <w:tcW w:w="464" w:type="pct"/>
            <w:shd w:val="clear" w:color="auto" w:fill="auto"/>
            <w:noWrap/>
            <w:vAlign w:val="bottom"/>
            <w:hideMark/>
          </w:tcPr>
          <w:p w14:paraId="262626B5" w14:textId="77777777" w:rsidR="00620E70" w:rsidRPr="00845B5F" w:rsidRDefault="00620E70" w:rsidP="00620E70">
            <w:pPr>
              <w:jc w:val="both"/>
            </w:pPr>
            <w:r w:rsidRPr="00845B5F">
              <w:t>0.5</w:t>
            </w:r>
          </w:p>
        </w:tc>
        <w:tc>
          <w:tcPr>
            <w:tcW w:w="2306" w:type="pct"/>
            <w:shd w:val="clear" w:color="auto" w:fill="auto"/>
            <w:noWrap/>
            <w:vAlign w:val="bottom"/>
            <w:hideMark/>
          </w:tcPr>
          <w:p w14:paraId="20A7C0DA" w14:textId="77777777" w:rsidR="00620E70" w:rsidRPr="00845B5F" w:rsidRDefault="00620E70" w:rsidP="00620E70">
            <w:pPr>
              <w:jc w:val="both"/>
            </w:pPr>
            <w:r w:rsidRPr="00845B5F">
              <w:t>10ЛЩ озу: КУСТАРНИКИ,ТАЛЬНИКИ</w:t>
            </w:r>
          </w:p>
        </w:tc>
        <w:tc>
          <w:tcPr>
            <w:tcW w:w="318" w:type="pct"/>
            <w:shd w:val="clear" w:color="auto" w:fill="auto"/>
            <w:noWrap/>
            <w:vAlign w:val="bottom"/>
            <w:hideMark/>
          </w:tcPr>
          <w:p w14:paraId="5E9E2F87" w14:textId="77777777" w:rsidR="00620E70" w:rsidRPr="00845B5F" w:rsidRDefault="00620E70" w:rsidP="00620E70">
            <w:pPr>
              <w:jc w:val="both"/>
            </w:pPr>
            <w:r w:rsidRPr="00845B5F">
              <w:t>1</w:t>
            </w:r>
          </w:p>
        </w:tc>
        <w:tc>
          <w:tcPr>
            <w:tcW w:w="915" w:type="pct"/>
            <w:shd w:val="clear" w:color="auto" w:fill="auto"/>
            <w:noWrap/>
            <w:vAlign w:val="bottom"/>
            <w:hideMark/>
          </w:tcPr>
          <w:p w14:paraId="7592410E" w14:textId="77777777" w:rsidR="00620E70" w:rsidRPr="00845B5F" w:rsidRDefault="00620E70" w:rsidP="00620E70">
            <w:pPr>
              <w:jc w:val="both"/>
            </w:pPr>
            <w:r w:rsidRPr="00845B5F">
              <w:t>НЕСТЕРОВСКОЕ</w:t>
            </w:r>
          </w:p>
        </w:tc>
      </w:tr>
      <w:tr w:rsidR="00620E70" w:rsidRPr="00845B5F" w14:paraId="698754AC" w14:textId="77777777" w:rsidTr="004D41B6">
        <w:trPr>
          <w:trHeight w:val="255"/>
        </w:trPr>
        <w:tc>
          <w:tcPr>
            <w:tcW w:w="666" w:type="pct"/>
            <w:shd w:val="clear" w:color="auto" w:fill="auto"/>
            <w:noWrap/>
            <w:vAlign w:val="bottom"/>
            <w:hideMark/>
          </w:tcPr>
          <w:p w14:paraId="7510B2BB" w14:textId="77777777" w:rsidR="00620E70" w:rsidRPr="00845B5F" w:rsidRDefault="00620E70" w:rsidP="00620E70">
            <w:pPr>
              <w:jc w:val="both"/>
            </w:pPr>
            <w:r w:rsidRPr="00845B5F">
              <w:t>8</w:t>
            </w:r>
          </w:p>
        </w:tc>
        <w:tc>
          <w:tcPr>
            <w:tcW w:w="330" w:type="pct"/>
            <w:shd w:val="clear" w:color="auto" w:fill="auto"/>
            <w:noWrap/>
            <w:vAlign w:val="bottom"/>
            <w:hideMark/>
          </w:tcPr>
          <w:p w14:paraId="1CA596E3" w14:textId="77777777" w:rsidR="00620E70" w:rsidRPr="00845B5F" w:rsidRDefault="00620E70" w:rsidP="00620E70">
            <w:pPr>
              <w:jc w:val="both"/>
            </w:pPr>
            <w:r w:rsidRPr="00845B5F">
              <w:t>12</w:t>
            </w:r>
          </w:p>
        </w:tc>
        <w:tc>
          <w:tcPr>
            <w:tcW w:w="464" w:type="pct"/>
            <w:shd w:val="clear" w:color="auto" w:fill="auto"/>
            <w:noWrap/>
            <w:vAlign w:val="bottom"/>
            <w:hideMark/>
          </w:tcPr>
          <w:p w14:paraId="179A4C1F" w14:textId="77777777" w:rsidR="00620E70" w:rsidRPr="00845B5F" w:rsidRDefault="00620E70" w:rsidP="00620E70">
            <w:pPr>
              <w:jc w:val="both"/>
            </w:pPr>
            <w:r w:rsidRPr="00845B5F">
              <w:t>1.2</w:t>
            </w:r>
          </w:p>
        </w:tc>
        <w:tc>
          <w:tcPr>
            <w:tcW w:w="2306" w:type="pct"/>
            <w:shd w:val="clear" w:color="auto" w:fill="auto"/>
            <w:noWrap/>
            <w:vAlign w:val="bottom"/>
            <w:hideMark/>
          </w:tcPr>
          <w:p w14:paraId="156709F2" w14:textId="77777777" w:rsidR="00620E70" w:rsidRPr="00845B5F" w:rsidRDefault="00620E70" w:rsidP="00620E70">
            <w:pPr>
              <w:jc w:val="both"/>
            </w:pPr>
            <w:r w:rsidRPr="00845B5F">
              <w:t>10ЛЩ озу: КУСТАРНИКИ,ТАЛЬНИКИ</w:t>
            </w:r>
          </w:p>
        </w:tc>
        <w:tc>
          <w:tcPr>
            <w:tcW w:w="318" w:type="pct"/>
            <w:shd w:val="clear" w:color="auto" w:fill="auto"/>
            <w:noWrap/>
            <w:vAlign w:val="bottom"/>
            <w:hideMark/>
          </w:tcPr>
          <w:p w14:paraId="2CF543BC" w14:textId="77777777" w:rsidR="00620E70" w:rsidRPr="00845B5F" w:rsidRDefault="00620E70" w:rsidP="00620E70">
            <w:pPr>
              <w:jc w:val="both"/>
            </w:pPr>
            <w:r w:rsidRPr="00845B5F">
              <w:t>2</w:t>
            </w:r>
          </w:p>
        </w:tc>
        <w:tc>
          <w:tcPr>
            <w:tcW w:w="915" w:type="pct"/>
            <w:shd w:val="clear" w:color="auto" w:fill="auto"/>
            <w:noWrap/>
            <w:vAlign w:val="bottom"/>
            <w:hideMark/>
          </w:tcPr>
          <w:p w14:paraId="58344D53" w14:textId="77777777" w:rsidR="00620E70" w:rsidRPr="00845B5F" w:rsidRDefault="00620E70" w:rsidP="00620E70">
            <w:pPr>
              <w:jc w:val="both"/>
            </w:pPr>
            <w:r w:rsidRPr="00845B5F">
              <w:t>НЕСТЕРОВСКОЕ</w:t>
            </w:r>
          </w:p>
        </w:tc>
      </w:tr>
      <w:tr w:rsidR="00620E70" w:rsidRPr="00845B5F" w14:paraId="1F2E37D6" w14:textId="77777777" w:rsidTr="004D41B6">
        <w:trPr>
          <w:trHeight w:val="255"/>
        </w:trPr>
        <w:tc>
          <w:tcPr>
            <w:tcW w:w="666" w:type="pct"/>
            <w:shd w:val="clear" w:color="auto" w:fill="auto"/>
            <w:noWrap/>
            <w:vAlign w:val="bottom"/>
            <w:hideMark/>
          </w:tcPr>
          <w:p w14:paraId="07C83D6E" w14:textId="77777777" w:rsidR="00620E70" w:rsidRPr="00845B5F" w:rsidRDefault="00620E70" w:rsidP="00620E70">
            <w:pPr>
              <w:jc w:val="both"/>
            </w:pPr>
            <w:r w:rsidRPr="00845B5F">
              <w:t>9</w:t>
            </w:r>
          </w:p>
        </w:tc>
        <w:tc>
          <w:tcPr>
            <w:tcW w:w="330" w:type="pct"/>
            <w:shd w:val="clear" w:color="auto" w:fill="auto"/>
            <w:noWrap/>
            <w:vAlign w:val="bottom"/>
            <w:hideMark/>
          </w:tcPr>
          <w:p w14:paraId="27E94A80" w14:textId="77777777" w:rsidR="00620E70" w:rsidRPr="00845B5F" w:rsidRDefault="00620E70" w:rsidP="00620E70">
            <w:pPr>
              <w:jc w:val="both"/>
            </w:pPr>
            <w:r w:rsidRPr="00845B5F">
              <w:t>8</w:t>
            </w:r>
          </w:p>
        </w:tc>
        <w:tc>
          <w:tcPr>
            <w:tcW w:w="464" w:type="pct"/>
            <w:shd w:val="clear" w:color="auto" w:fill="auto"/>
            <w:noWrap/>
            <w:vAlign w:val="bottom"/>
            <w:hideMark/>
          </w:tcPr>
          <w:p w14:paraId="3BDBEA6A" w14:textId="77777777" w:rsidR="00620E70" w:rsidRPr="00845B5F" w:rsidRDefault="00620E70" w:rsidP="00620E70">
            <w:pPr>
              <w:jc w:val="both"/>
            </w:pPr>
            <w:r w:rsidRPr="00845B5F">
              <w:t>5.4</w:t>
            </w:r>
          </w:p>
        </w:tc>
        <w:tc>
          <w:tcPr>
            <w:tcW w:w="2306" w:type="pct"/>
            <w:shd w:val="clear" w:color="auto" w:fill="auto"/>
            <w:noWrap/>
            <w:vAlign w:val="bottom"/>
            <w:hideMark/>
          </w:tcPr>
          <w:p w14:paraId="7EBCBD25" w14:textId="77777777" w:rsidR="00620E70" w:rsidRPr="00845B5F" w:rsidRDefault="00620E70" w:rsidP="00620E70">
            <w:pPr>
              <w:jc w:val="both"/>
            </w:pPr>
            <w:r w:rsidRPr="00845B5F">
              <w:t>10ОРГ лесные культуры озу: ПЛОДОВЫЕ(ОРЕХИ,КАШТАН)</w:t>
            </w:r>
          </w:p>
        </w:tc>
        <w:tc>
          <w:tcPr>
            <w:tcW w:w="318" w:type="pct"/>
            <w:shd w:val="clear" w:color="auto" w:fill="auto"/>
            <w:noWrap/>
            <w:vAlign w:val="bottom"/>
            <w:hideMark/>
          </w:tcPr>
          <w:p w14:paraId="29B13013" w14:textId="77777777" w:rsidR="00620E70" w:rsidRPr="00845B5F" w:rsidRDefault="00620E70" w:rsidP="00620E70">
            <w:pPr>
              <w:jc w:val="both"/>
            </w:pPr>
            <w:r w:rsidRPr="00845B5F">
              <w:t>43</w:t>
            </w:r>
          </w:p>
        </w:tc>
        <w:tc>
          <w:tcPr>
            <w:tcW w:w="915" w:type="pct"/>
            <w:shd w:val="clear" w:color="auto" w:fill="auto"/>
            <w:noWrap/>
            <w:vAlign w:val="bottom"/>
            <w:hideMark/>
          </w:tcPr>
          <w:p w14:paraId="0D8E17A8" w14:textId="77777777" w:rsidR="00620E70" w:rsidRPr="00845B5F" w:rsidRDefault="00620E70" w:rsidP="00620E70">
            <w:pPr>
              <w:jc w:val="both"/>
            </w:pPr>
            <w:r w:rsidRPr="00845B5F">
              <w:t>НЕСТЕРОВСКОЕ</w:t>
            </w:r>
          </w:p>
        </w:tc>
      </w:tr>
      <w:tr w:rsidR="00620E70" w:rsidRPr="00845B5F" w14:paraId="621813D6" w14:textId="77777777" w:rsidTr="004D41B6">
        <w:trPr>
          <w:trHeight w:val="255"/>
        </w:trPr>
        <w:tc>
          <w:tcPr>
            <w:tcW w:w="666" w:type="pct"/>
            <w:shd w:val="clear" w:color="auto" w:fill="auto"/>
            <w:noWrap/>
            <w:vAlign w:val="bottom"/>
            <w:hideMark/>
          </w:tcPr>
          <w:p w14:paraId="4B20E23C" w14:textId="77777777" w:rsidR="00620E70" w:rsidRPr="00845B5F" w:rsidRDefault="00620E70" w:rsidP="00620E70">
            <w:pPr>
              <w:jc w:val="both"/>
            </w:pPr>
            <w:r w:rsidRPr="00845B5F">
              <w:t>9</w:t>
            </w:r>
          </w:p>
        </w:tc>
        <w:tc>
          <w:tcPr>
            <w:tcW w:w="330" w:type="pct"/>
            <w:shd w:val="clear" w:color="auto" w:fill="auto"/>
            <w:noWrap/>
            <w:vAlign w:val="bottom"/>
            <w:hideMark/>
          </w:tcPr>
          <w:p w14:paraId="4793FB4D" w14:textId="77777777" w:rsidR="00620E70" w:rsidRPr="00845B5F" w:rsidRDefault="00620E70" w:rsidP="00620E70">
            <w:pPr>
              <w:jc w:val="both"/>
            </w:pPr>
            <w:r w:rsidRPr="00845B5F">
              <w:t>10</w:t>
            </w:r>
          </w:p>
        </w:tc>
        <w:tc>
          <w:tcPr>
            <w:tcW w:w="464" w:type="pct"/>
            <w:shd w:val="clear" w:color="auto" w:fill="auto"/>
            <w:noWrap/>
            <w:vAlign w:val="bottom"/>
            <w:hideMark/>
          </w:tcPr>
          <w:p w14:paraId="131C9B35" w14:textId="77777777" w:rsidR="00620E70" w:rsidRPr="00845B5F" w:rsidRDefault="00620E70" w:rsidP="00620E70">
            <w:pPr>
              <w:jc w:val="both"/>
            </w:pPr>
            <w:r w:rsidRPr="00845B5F">
              <w:t>1.5</w:t>
            </w:r>
          </w:p>
        </w:tc>
        <w:tc>
          <w:tcPr>
            <w:tcW w:w="2306" w:type="pct"/>
            <w:shd w:val="clear" w:color="auto" w:fill="auto"/>
            <w:noWrap/>
            <w:vAlign w:val="bottom"/>
            <w:hideMark/>
          </w:tcPr>
          <w:p w14:paraId="4B7AF8C0" w14:textId="77777777" w:rsidR="00620E70" w:rsidRPr="00845B5F" w:rsidRDefault="00620E70" w:rsidP="00620E70">
            <w:pPr>
              <w:jc w:val="both"/>
            </w:pPr>
            <w:r w:rsidRPr="00845B5F">
              <w:t>10КШК лесные культуры озу: ПЛОДОВЫЕ(ОРЕХИ,КАШТАН)</w:t>
            </w:r>
          </w:p>
        </w:tc>
        <w:tc>
          <w:tcPr>
            <w:tcW w:w="318" w:type="pct"/>
            <w:shd w:val="clear" w:color="auto" w:fill="auto"/>
            <w:noWrap/>
            <w:vAlign w:val="bottom"/>
            <w:hideMark/>
          </w:tcPr>
          <w:p w14:paraId="47A5B5F1" w14:textId="77777777" w:rsidR="00620E70" w:rsidRPr="00845B5F" w:rsidRDefault="00620E70" w:rsidP="00620E70">
            <w:pPr>
              <w:jc w:val="both"/>
            </w:pPr>
            <w:r w:rsidRPr="00845B5F">
              <w:t>29</w:t>
            </w:r>
          </w:p>
        </w:tc>
        <w:tc>
          <w:tcPr>
            <w:tcW w:w="915" w:type="pct"/>
            <w:shd w:val="clear" w:color="auto" w:fill="auto"/>
            <w:noWrap/>
            <w:vAlign w:val="bottom"/>
            <w:hideMark/>
          </w:tcPr>
          <w:p w14:paraId="3B41B060" w14:textId="77777777" w:rsidR="00620E70" w:rsidRPr="00845B5F" w:rsidRDefault="00620E70" w:rsidP="00620E70">
            <w:pPr>
              <w:jc w:val="both"/>
            </w:pPr>
            <w:r w:rsidRPr="00845B5F">
              <w:t>НЕСТЕРОВСКОЕ</w:t>
            </w:r>
          </w:p>
        </w:tc>
      </w:tr>
      <w:tr w:rsidR="00620E70" w:rsidRPr="00845B5F" w14:paraId="2DE9CEB1" w14:textId="77777777" w:rsidTr="004D41B6">
        <w:trPr>
          <w:trHeight w:val="255"/>
        </w:trPr>
        <w:tc>
          <w:tcPr>
            <w:tcW w:w="666" w:type="pct"/>
            <w:shd w:val="clear" w:color="auto" w:fill="auto"/>
            <w:noWrap/>
            <w:vAlign w:val="bottom"/>
            <w:hideMark/>
          </w:tcPr>
          <w:p w14:paraId="50BDE516" w14:textId="77777777" w:rsidR="00620E70" w:rsidRPr="00845B5F" w:rsidRDefault="00620E70" w:rsidP="00620E70">
            <w:pPr>
              <w:jc w:val="both"/>
            </w:pPr>
            <w:r w:rsidRPr="00845B5F">
              <w:t>13</w:t>
            </w:r>
          </w:p>
        </w:tc>
        <w:tc>
          <w:tcPr>
            <w:tcW w:w="330" w:type="pct"/>
            <w:shd w:val="clear" w:color="auto" w:fill="auto"/>
            <w:noWrap/>
            <w:vAlign w:val="bottom"/>
            <w:hideMark/>
          </w:tcPr>
          <w:p w14:paraId="200A6FDC" w14:textId="77777777" w:rsidR="00620E70" w:rsidRPr="00845B5F" w:rsidRDefault="00620E70" w:rsidP="00620E70">
            <w:pPr>
              <w:jc w:val="both"/>
            </w:pPr>
            <w:r w:rsidRPr="00845B5F">
              <w:t>4</w:t>
            </w:r>
          </w:p>
        </w:tc>
        <w:tc>
          <w:tcPr>
            <w:tcW w:w="464" w:type="pct"/>
            <w:shd w:val="clear" w:color="auto" w:fill="auto"/>
            <w:noWrap/>
            <w:vAlign w:val="bottom"/>
            <w:hideMark/>
          </w:tcPr>
          <w:p w14:paraId="4B720FDB" w14:textId="77777777" w:rsidR="00620E70" w:rsidRPr="00845B5F" w:rsidRDefault="00620E70" w:rsidP="00620E70">
            <w:pPr>
              <w:jc w:val="both"/>
            </w:pPr>
            <w:r w:rsidRPr="00845B5F">
              <w:t>12</w:t>
            </w:r>
          </w:p>
        </w:tc>
        <w:tc>
          <w:tcPr>
            <w:tcW w:w="2306" w:type="pct"/>
            <w:shd w:val="clear" w:color="auto" w:fill="auto"/>
            <w:noWrap/>
            <w:vAlign w:val="bottom"/>
            <w:hideMark/>
          </w:tcPr>
          <w:p w14:paraId="71D72297" w14:textId="77777777" w:rsidR="00620E70" w:rsidRPr="00845B5F" w:rsidRDefault="00620E70" w:rsidP="00620E70">
            <w:pPr>
              <w:jc w:val="both"/>
            </w:pPr>
            <w:r w:rsidRPr="00845B5F">
              <w:t>10ОРГ лесные культуры озу: ПЛОДОВЫЕ(ОРЕХИ,КАШТАН)</w:t>
            </w:r>
          </w:p>
        </w:tc>
        <w:tc>
          <w:tcPr>
            <w:tcW w:w="318" w:type="pct"/>
            <w:shd w:val="clear" w:color="auto" w:fill="auto"/>
            <w:noWrap/>
            <w:vAlign w:val="bottom"/>
            <w:hideMark/>
          </w:tcPr>
          <w:p w14:paraId="6556F97B" w14:textId="77777777" w:rsidR="00620E70" w:rsidRPr="00845B5F" w:rsidRDefault="00620E70" w:rsidP="00620E70">
            <w:pPr>
              <w:jc w:val="both"/>
            </w:pPr>
            <w:r w:rsidRPr="00845B5F">
              <w:t>96</w:t>
            </w:r>
          </w:p>
        </w:tc>
        <w:tc>
          <w:tcPr>
            <w:tcW w:w="915" w:type="pct"/>
            <w:shd w:val="clear" w:color="auto" w:fill="auto"/>
            <w:noWrap/>
            <w:vAlign w:val="bottom"/>
            <w:hideMark/>
          </w:tcPr>
          <w:p w14:paraId="54ADE2FC" w14:textId="77777777" w:rsidR="00620E70" w:rsidRPr="00845B5F" w:rsidRDefault="00620E70" w:rsidP="00620E70">
            <w:pPr>
              <w:jc w:val="both"/>
            </w:pPr>
            <w:r w:rsidRPr="00845B5F">
              <w:t>НЕСТЕРОВСКОЕ</w:t>
            </w:r>
          </w:p>
        </w:tc>
      </w:tr>
      <w:tr w:rsidR="00620E70" w:rsidRPr="00845B5F" w14:paraId="7A3ED89C" w14:textId="77777777" w:rsidTr="004D41B6">
        <w:trPr>
          <w:trHeight w:val="255"/>
        </w:trPr>
        <w:tc>
          <w:tcPr>
            <w:tcW w:w="666" w:type="pct"/>
            <w:shd w:val="clear" w:color="auto" w:fill="auto"/>
            <w:noWrap/>
            <w:vAlign w:val="bottom"/>
            <w:hideMark/>
          </w:tcPr>
          <w:p w14:paraId="7DAB1A6A" w14:textId="77777777" w:rsidR="00620E70" w:rsidRPr="00845B5F" w:rsidRDefault="00620E70" w:rsidP="00620E70">
            <w:pPr>
              <w:jc w:val="both"/>
            </w:pPr>
            <w:r w:rsidRPr="00845B5F">
              <w:t>14</w:t>
            </w:r>
          </w:p>
        </w:tc>
        <w:tc>
          <w:tcPr>
            <w:tcW w:w="330" w:type="pct"/>
            <w:shd w:val="clear" w:color="auto" w:fill="auto"/>
            <w:noWrap/>
            <w:vAlign w:val="bottom"/>
            <w:hideMark/>
          </w:tcPr>
          <w:p w14:paraId="2821449A" w14:textId="77777777" w:rsidR="00620E70" w:rsidRPr="00845B5F" w:rsidRDefault="00620E70" w:rsidP="00620E70">
            <w:pPr>
              <w:jc w:val="both"/>
            </w:pPr>
            <w:r w:rsidRPr="00845B5F">
              <w:t>6</w:t>
            </w:r>
          </w:p>
        </w:tc>
        <w:tc>
          <w:tcPr>
            <w:tcW w:w="464" w:type="pct"/>
            <w:shd w:val="clear" w:color="auto" w:fill="auto"/>
            <w:noWrap/>
            <w:vAlign w:val="bottom"/>
            <w:hideMark/>
          </w:tcPr>
          <w:p w14:paraId="1F519799" w14:textId="77777777" w:rsidR="00620E70" w:rsidRPr="00845B5F" w:rsidRDefault="00620E70" w:rsidP="00620E70">
            <w:pPr>
              <w:jc w:val="both"/>
            </w:pPr>
            <w:r w:rsidRPr="00845B5F">
              <w:t>3</w:t>
            </w:r>
          </w:p>
        </w:tc>
        <w:tc>
          <w:tcPr>
            <w:tcW w:w="2306" w:type="pct"/>
            <w:shd w:val="clear" w:color="auto" w:fill="auto"/>
            <w:noWrap/>
            <w:vAlign w:val="bottom"/>
            <w:hideMark/>
          </w:tcPr>
          <w:p w14:paraId="18317F48" w14:textId="77777777" w:rsidR="00620E70" w:rsidRPr="00845B5F" w:rsidRDefault="00620E70" w:rsidP="00620E70">
            <w:pPr>
              <w:jc w:val="both"/>
            </w:pPr>
            <w:r w:rsidRPr="00845B5F">
              <w:t>10ЛЩ озу: КУСТАРНИКИ,ТАЛЬНИКИ</w:t>
            </w:r>
          </w:p>
        </w:tc>
        <w:tc>
          <w:tcPr>
            <w:tcW w:w="318" w:type="pct"/>
            <w:shd w:val="clear" w:color="auto" w:fill="auto"/>
            <w:noWrap/>
            <w:vAlign w:val="bottom"/>
            <w:hideMark/>
          </w:tcPr>
          <w:p w14:paraId="3DECB78F" w14:textId="77777777" w:rsidR="00620E70" w:rsidRPr="00845B5F" w:rsidRDefault="00620E70" w:rsidP="00620E70">
            <w:pPr>
              <w:jc w:val="both"/>
            </w:pPr>
            <w:r w:rsidRPr="00845B5F">
              <w:t>11</w:t>
            </w:r>
          </w:p>
        </w:tc>
        <w:tc>
          <w:tcPr>
            <w:tcW w:w="915" w:type="pct"/>
            <w:shd w:val="clear" w:color="auto" w:fill="auto"/>
            <w:noWrap/>
            <w:vAlign w:val="bottom"/>
            <w:hideMark/>
          </w:tcPr>
          <w:p w14:paraId="3D4AD0F3" w14:textId="77777777" w:rsidR="00620E70" w:rsidRPr="00845B5F" w:rsidRDefault="00620E70" w:rsidP="00620E70">
            <w:pPr>
              <w:jc w:val="both"/>
            </w:pPr>
            <w:r w:rsidRPr="00845B5F">
              <w:t>НЕСТЕРОВСКОЕ</w:t>
            </w:r>
          </w:p>
        </w:tc>
      </w:tr>
      <w:tr w:rsidR="00620E70" w:rsidRPr="00845B5F" w14:paraId="4A05FA12" w14:textId="77777777" w:rsidTr="004D41B6">
        <w:trPr>
          <w:trHeight w:val="255"/>
        </w:trPr>
        <w:tc>
          <w:tcPr>
            <w:tcW w:w="666" w:type="pct"/>
            <w:shd w:val="clear" w:color="auto" w:fill="auto"/>
            <w:noWrap/>
            <w:vAlign w:val="bottom"/>
            <w:hideMark/>
          </w:tcPr>
          <w:p w14:paraId="5808CCCF" w14:textId="77777777" w:rsidR="00620E70" w:rsidRPr="00845B5F" w:rsidRDefault="00620E70" w:rsidP="00620E70">
            <w:pPr>
              <w:jc w:val="both"/>
            </w:pPr>
            <w:r w:rsidRPr="00845B5F">
              <w:t>14</w:t>
            </w:r>
          </w:p>
        </w:tc>
        <w:tc>
          <w:tcPr>
            <w:tcW w:w="330" w:type="pct"/>
            <w:shd w:val="clear" w:color="auto" w:fill="auto"/>
            <w:noWrap/>
            <w:vAlign w:val="bottom"/>
            <w:hideMark/>
          </w:tcPr>
          <w:p w14:paraId="64A61004" w14:textId="77777777" w:rsidR="00620E70" w:rsidRPr="00845B5F" w:rsidRDefault="00620E70" w:rsidP="00620E70">
            <w:pPr>
              <w:jc w:val="both"/>
            </w:pPr>
            <w:r w:rsidRPr="00845B5F">
              <w:t>14</w:t>
            </w:r>
          </w:p>
        </w:tc>
        <w:tc>
          <w:tcPr>
            <w:tcW w:w="464" w:type="pct"/>
            <w:shd w:val="clear" w:color="auto" w:fill="auto"/>
            <w:noWrap/>
            <w:vAlign w:val="bottom"/>
            <w:hideMark/>
          </w:tcPr>
          <w:p w14:paraId="51C15C18" w14:textId="77777777" w:rsidR="00620E70" w:rsidRPr="00845B5F" w:rsidRDefault="00620E70" w:rsidP="00620E70">
            <w:pPr>
              <w:jc w:val="both"/>
            </w:pPr>
            <w:r w:rsidRPr="00845B5F">
              <w:t>4.5</w:t>
            </w:r>
          </w:p>
        </w:tc>
        <w:tc>
          <w:tcPr>
            <w:tcW w:w="2306" w:type="pct"/>
            <w:shd w:val="clear" w:color="auto" w:fill="auto"/>
            <w:noWrap/>
            <w:vAlign w:val="bottom"/>
            <w:hideMark/>
          </w:tcPr>
          <w:p w14:paraId="01F6DB1D" w14:textId="77777777" w:rsidR="00620E70" w:rsidRPr="00845B5F" w:rsidRDefault="00620E70" w:rsidP="00620E70">
            <w:pPr>
              <w:jc w:val="both"/>
            </w:pPr>
            <w:r w:rsidRPr="00845B5F">
              <w:t>10ОРГ лесные культуры озу: ПЛОДОВЫЕ(ОРЕХИ,КАШТАН)</w:t>
            </w:r>
          </w:p>
        </w:tc>
        <w:tc>
          <w:tcPr>
            <w:tcW w:w="318" w:type="pct"/>
            <w:shd w:val="clear" w:color="auto" w:fill="auto"/>
            <w:noWrap/>
            <w:vAlign w:val="bottom"/>
            <w:hideMark/>
          </w:tcPr>
          <w:p w14:paraId="7640AB91" w14:textId="77777777" w:rsidR="00620E70" w:rsidRPr="00845B5F" w:rsidRDefault="00620E70" w:rsidP="00620E70">
            <w:pPr>
              <w:jc w:val="both"/>
            </w:pPr>
            <w:r w:rsidRPr="00845B5F">
              <w:t>36</w:t>
            </w:r>
          </w:p>
        </w:tc>
        <w:tc>
          <w:tcPr>
            <w:tcW w:w="915" w:type="pct"/>
            <w:shd w:val="clear" w:color="auto" w:fill="auto"/>
            <w:noWrap/>
            <w:vAlign w:val="bottom"/>
            <w:hideMark/>
          </w:tcPr>
          <w:p w14:paraId="2A02D72F" w14:textId="77777777" w:rsidR="00620E70" w:rsidRPr="00845B5F" w:rsidRDefault="00620E70" w:rsidP="00620E70">
            <w:pPr>
              <w:jc w:val="both"/>
            </w:pPr>
            <w:r w:rsidRPr="00845B5F">
              <w:t>НЕСТЕРОВСКОЕ</w:t>
            </w:r>
          </w:p>
        </w:tc>
      </w:tr>
      <w:tr w:rsidR="00620E70" w:rsidRPr="00845B5F" w14:paraId="56A0B199" w14:textId="77777777" w:rsidTr="004D41B6">
        <w:trPr>
          <w:trHeight w:val="255"/>
        </w:trPr>
        <w:tc>
          <w:tcPr>
            <w:tcW w:w="666" w:type="pct"/>
            <w:shd w:val="clear" w:color="auto" w:fill="auto"/>
            <w:noWrap/>
            <w:vAlign w:val="bottom"/>
            <w:hideMark/>
          </w:tcPr>
          <w:p w14:paraId="62574FC4" w14:textId="77777777" w:rsidR="00620E70" w:rsidRPr="00845B5F" w:rsidRDefault="00620E70" w:rsidP="00620E70">
            <w:pPr>
              <w:jc w:val="both"/>
            </w:pPr>
            <w:r w:rsidRPr="00845B5F">
              <w:t>14</w:t>
            </w:r>
          </w:p>
        </w:tc>
        <w:tc>
          <w:tcPr>
            <w:tcW w:w="330" w:type="pct"/>
            <w:shd w:val="clear" w:color="auto" w:fill="auto"/>
            <w:noWrap/>
            <w:vAlign w:val="bottom"/>
            <w:hideMark/>
          </w:tcPr>
          <w:p w14:paraId="4A9BFA21" w14:textId="77777777" w:rsidR="00620E70" w:rsidRPr="00845B5F" w:rsidRDefault="00620E70" w:rsidP="00620E70">
            <w:pPr>
              <w:jc w:val="both"/>
            </w:pPr>
            <w:r w:rsidRPr="00845B5F">
              <w:t>16</w:t>
            </w:r>
          </w:p>
        </w:tc>
        <w:tc>
          <w:tcPr>
            <w:tcW w:w="464" w:type="pct"/>
            <w:shd w:val="clear" w:color="auto" w:fill="auto"/>
            <w:noWrap/>
            <w:vAlign w:val="bottom"/>
            <w:hideMark/>
          </w:tcPr>
          <w:p w14:paraId="5CD79B5A" w14:textId="77777777" w:rsidR="00620E70" w:rsidRPr="00845B5F" w:rsidRDefault="00620E70" w:rsidP="00620E70">
            <w:pPr>
              <w:jc w:val="both"/>
            </w:pPr>
            <w:r w:rsidRPr="00845B5F">
              <w:t>5.7</w:t>
            </w:r>
          </w:p>
        </w:tc>
        <w:tc>
          <w:tcPr>
            <w:tcW w:w="2306" w:type="pct"/>
            <w:shd w:val="clear" w:color="auto" w:fill="auto"/>
            <w:noWrap/>
            <w:vAlign w:val="bottom"/>
            <w:hideMark/>
          </w:tcPr>
          <w:p w14:paraId="566FC3F4" w14:textId="77777777" w:rsidR="00620E70" w:rsidRPr="00845B5F" w:rsidRDefault="00620E70" w:rsidP="00620E70">
            <w:pPr>
              <w:jc w:val="both"/>
            </w:pPr>
            <w:r w:rsidRPr="00845B5F">
              <w:t>10ОРГ лесные культуры озу: ПЛОДОВЫЕ(ОРЕХИ,КАШТАН)</w:t>
            </w:r>
          </w:p>
        </w:tc>
        <w:tc>
          <w:tcPr>
            <w:tcW w:w="318" w:type="pct"/>
            <w:shd w:val="clear" w:color="auto" w:fill="auto"/>
            <w:noWrap/>
            <w:vAlign w:val="bottom"/>
            <w:hideMark/>
          </w:tcPr>
          <w:p w14:paraId="18BD55F0" w14:textId="77777777" w:rsidR="00620E70" w:rsidRPr="00845B5F" w:rsidRDefault="00620E70" w:rsidP="00620E70">
            <w:pPr>
              <w:jc w:val="both"/>
            </w:pPr>
            <w:r w:rsidRPr="00845B5F">
              <w:t>46</w:t>
            </w:r>
          </w:p>
        </w:tc>
        <w:tc>
          <w:tcPr>
            <w:tcW w:w="915" w:type="pct"/>
            <w:shd w:val="clear" w:color="auto" w:fill="auto"/>
            <w:noWrap/>
            <w:vAlign w:val="bottom"/>
            <w:hideMark/>
          </w:tcPr>
          <w:p w14:paraId="32969A0D" w14:textId="77777777" w:rsidR="00620E70" w:rsidRPr="00845B5F" w:rsidRDefault="00620E70" w:rsidP="00620E70">
            <w:pPr>
              <w:jc w:val="both"/>
            </w:pPr>
            <w:r w:rsidRPr="00845B5F">
              <w:t>НЕСТЕРОВСКОЕ</w:t>
            </w:r>
          </w:p>
        </w:tc>
      </w:tr>
      <w:tr w:rsidR="00620E70" w:rsidRPr="00845B5F" w14:paraId="31A2B3BA" w14:textId="77777777" w:rsidTr="004D41B6">
        <w:trPr>
          <w:trHeight w:val="255"/>
        </w:trPr>
        <w:tc>
          <w:tcPr>
            <w:tcW w:w="666" w:type="pct"/>
            <w:shd w:val="clear" w:color="auto" w:fill="auto"/>
            <w:noWrap/>
            <w:vAlign w:val="bottom"/>
            <w:hideMark/>
          </w:tcPr>
          <w:p w14:paraId="6DCA225B" w14:textId="77777777" w:rsidR="00620E70" w:rsidRPr="00845B5F" w:rsidRDefault="00620E70" w:rsidP="00620E70">
            <w:pPr>
              <w:jc w:val="both"/>
            </w:pPr>
            <w:r w:rsidRPr="00845B5F">
              <w:t>14</w:t>
            </w:r>
          </w:p>
        </w:tc>
        <w:tc>
          <w:tcPr>
            <w:tcW w:w="330" w:type="pct"/>
            <w:shd w:val="clear" w:color="auto" w:fill="auto"/>
            <w:noWrap/>
            <w:vAlign w:val="bottom"/>
            <w:hideMark/>
          </w:tcPr>
          <w:p w14:paraId="7E94ECD9" w14:textId="77777777" w:rsidR="00620E70" w:rsidRPr="00845B5F" w:rsidRDefault="00620E70" w:rsidP="00620E70">
            <w:pPr>
              <w:jc w:val="both"/>
            </w:pPr>
            <w:r w:rsidRPr="00845B5F">
              <w:t>18</w:t>
            </w:r>
          </w:p>
        </w:tc>
        <w:tc>
          <w:tcPr>
            <w:tcW w:w="464" w:type="pct"/>
            <w:shd w:val="clear" w:color="auto" w:fill="auto"/>
            <w:noWrap/>
            <w:vAlign w:val="bottom"/>
            <w:hideMark/>
          </w:tcPr>
          <w:p w14:paraId="324F4156" w14:textId="77777777" w:rsidR="00620E70" w:rsidRPr="00845B5F" w:rsidRDefault="00620E70" w:rsidP="00620E70">
            <w:pPr>
              <w:jc w:val="both"/>
            </w:pPr>
            <w:r w:rsidRPr="00845B5F">
              <w:t>1.2</w:t>
            </w:r>
          </w:p>
        </w:tc>
        <w:tc>
          <w:tcPr>
            <w:tcW w:w="2306" w:type="pct"/>
            <w:shd w:val="clear" w:color="auto" w:fill="auto"/>
            <w:noWrap/>
            <w:vAlign w:val="bottom"/>
            <w:hideMark/>
          </w:tcPr>
          <w:p w14:paraId="258A4780" w14:textId="77777777" w:rsidR="00620E70" w:rsidRPr="00845B5F" w:rsidRDefault="00620E70" w:rsidP="00620E70">
            <w:pPr>
              <w:jc w:val="both"/>
            </w:pPr>
            <w:r w:rsidRPr="00845B5F">
              <w:t>10ЛЩ озу: КУСТАРНИКИ,ТАЛЬНИКИ</w:t>
            </w:r>
          </w:p>
        </w:tc>
        <w:tc>
          <w:tcPr>
            <w:tcW w:w="318" w:type="pct"/>
            <w:shd w:val="clear" w:color="auto" w:fill="auto"/>
            <w:noWrap/>
            <w:vAlign w:val="bottom"/>
            <w:hideMark/>
          </w:tcPr>
          <w:p w14:paraId="44E5C960" w14:textId="77777777" w:rsidR="00620E70" w:rsidRPr="00845B5F" w:rsidRDefault="00620E70" w:rsidP="00620E70">
            <w:pPr>
              <w:jc w:val="both"/>
            </w:pPr>
            <w:r w:rsidRPr="00845B5F">
              <w:t>4</w:t>
            </w:r>
          </w:p>
        </w:tc>
        <w:tc>
          <w:tcPr>
            <w:tcW w:w="915" w:type="pct"/>
            <w:shd w:val="clear" w:color="auto" w:fill="auto"/>
            <w:noWrap/>
            <w:vAlign w:val="bottom"/>
            <w:hideMark/>
          </w:tcPr>
          <w:p w14:paraId="3E6B337A" w14:textId="77777777" w:rsidR="00620E70" w:rsidRPr="00845B5F" w:rsidRDefault="00620E70" w:rsidP="00620E70">
            <w:pPr>
              <w:jc w:val="both"/>
            </w:pPr>
            <w:r w:rsidRPr="00845B5F">
              <w:t>НЕСТЕРОВСКОЕ</w:t>
            </w:r>
          </w:p>
        </w:tc>
      </w:tr>
      <w:tr w:rsidR="00620E70" w:rsidRPr="00845B5F" w14:paraId="1B9DF2EE" w14:textId="77777777" w:rsidTr="004D41B6">
        <w:trPr>
          <w:trHeight w:val="255"/>
        </w:trPr>
        <w:tc>
          <w:tcPr>
            <w:tcW w:w="666" w:type="pct"/>
            <w:shd w:val="clear" w:color="auto" w:fill="auto"/>
            <w:noWrap/>
            <w:vAlign w:val="bottom"/>
            <w:hideMark/>
          </w:tcPr>
          <w:p w14:paraId="49D5A955" w14:textId="77777777" w:rsidR="00620E70" w:rsidRPr="00845B5F" w:rsidRDefault="00620E70" w:rsidP="00620E70">
            <w:pPr>
              <w:jc w:val="both"/>
            </w:pPr>
            <w:r w:rsidRPr="00845B5F">
              <w:t>15</w:t>
            </w:r>
          </w:p>
        </w:tc>
        <w:tc>
          <w:tcPr>
            <w:tcW w:w="330" w:type="pct"/>
            <w:shd w:val="clear" w:color="auto" w:fill="auto"/>
            <w:noWrap/>
            <w:vAlign w:val="bottom"/>
            <w:hideMark/>
          </w:tcPr>
          <w:p w14:paraId="24CDF5A7" w14:textId="77777777" w:rsidR="00620E70" w:rsidRPr="00845B5F" w:rsidRDefault="00620E70" w:rsidP="00620E70">
            <w:pPr>
              <w:jc w:val="both"/>
            </w:pPr>
            <w:r w:rsidRPr="00845B5F">
              <w:t>2</w:t>
            </w:r>
          </w:p>
        </w:tc>
        <w:tc>
          <w:tcPr>
            <w:tcW w:w="464" w:type="pct"/>
            <w:shd w:val="clear" w:color="auto" w:fill="auto"/>
            <w:noWrap/>
            <w:vAlign w:val="bottom"/>
            <w:hideMark/>
          </w:tcPr>
          <w:p w14:paraId="0C55BDFF" w14:textId="77777777" w:rsidR="00620E70" w:rsidRPr="00845B5F" w:rsidRDefault="00620E70" w:rsidP="00620E70">
            <w:pPr>
              <w:jc w:val="both"/>
            </w:pPr>
            <w:r w:rsidRPr="00845B5F">
              <w:t>37</w:t>
            </w:r>
          </w:p>
        </w:tc>
        <w:tc>
          <w:tcPr>
            <w:tcW w:w="2306" w:type="pct"/>
            <w:shd w:val="clear" w:color="auto" w:fill="auto"/>
            <w:noWrap/>
            <w:vAlign w:val="bottom"/>
            <w:hideMark/>
          </w:tcPr>
          <w:p w14:paraId="50668733" w14:textId="77777777" w:rsidR="00620E70" w:rsidRPr="00845B5F" w:rsidRDefault="00620E70" w:rsidP="00620E70">
            <w:pPr>
              <w:jc w:val="both"/>
            </w:pPr>
            <w:r w:rsidRPr="00845B5F">
              <w:t>4Г2ЯО2КЛП1ДЧН1БК озу: УЧ-КИ ЛЕСА ШИРИНОЙ 1 КМ ВОКРУГ НАСЕЛЕН</w:t>
            </w:r>
          </w:p>
        </w:tc>
        <w:tc>
          <w:tcPr>
            <w:tcW w:w="318" w:type="pct"/>
            <w:shd w:val="clear" w:color="auto" w:fill="auto"/>
            <w:noWrap/>
            <w:vAlign w:val="bottom"/>
            <w:hideMark/>
          </w:tcPr>
          <w:p w14:paraId="085D85C6" w14:textId="77777777" w:rsidR="00620E70" w:rsidRPr="00845B5F" w:rsidRDefault="00620E70" w:rsidP="00620E70">
            <w:pPr>
              <w:jc w:val="both"/>
            </w:pPr>
            <w:r w:rsidRPr="00845B5F">
              <w:t>666</w:t>
            </w:r>
          </w:p>
        </w:tc>
        <w:tc>
          <w:tcPr>
            <w:tcW w:w="915" w:type="pct"/>
            <w:shd w:val="clear" w:color="auto" w:fill="auto"/>
            <w:noWrap/>
            <w:vAlign w:val="bottom"/>
            <w:hideMark/>
          </w:tcPr>
          <w:p w14:paraId="06E1B308" w14:textId="77777777" w:rsidR="00620E70" w:rsidRPr="00845B5F" w:rsidRDefault="00620E70" w:rsidP="00620E70">
            <w:pPr>
              <w:jc w:val="both"/>
            </w:pPr>
            <w:r w:rsidRPr="00845B5F">
              <w:t>НЕСТЕРОВСКОЕ</w:t>
            </w:r>
          </w:p>
        </w:tc>
      </w:tr>
      <w:tr w:rsidR="00620E70" w:rsidRPr="00845B5F" w14:paraId="5DF44AA5" w14:textId="77777777" w:rsidTr="004D41B6">
        <w:trPr>
          <w:trHeight w:val="255"/>
        </w:trPr>
        <w:tc>
          <w:tcPr>
            <w:tcW w:w="666" w:type="pct"/>
            <w:shd w:val="clear" w:color="auto" w:fill="auto"/>
            <w:noWrap/>
            <w:vAlign w:val="bottom"/>
            <w:hideMark/>
          </w:tcPr>
          <w:p w14:paraId="157D50B5" w14:textId="77777777" w:rsidR="00620E70" w:rsidRPr="00845B5F" w:rsidRDefault="00620E70" w:rsidP="00620E70">
            <w:pPr>
              <w:jc w:val="both"/>
            </w:pPr>
            <w:r w:rsidRPr="00845B5F">
              <w:t>15</w:t>
            </w:r>
          </w:p>
        </w:tc>
        <w:tc>
          <w:tcPr>
            <w:tcW w:w="330" w:type="pct"/>
            <w:shd w:val="clear" w:color="auto" w:fill="auto"/>
            <w:noWrap/>
            <w:vAlign w:val="bottom"/>
            <w:hideMark/>
          </w:tcPr>
          <w:p w14:paraId="038DE4BB" w14:textId="77777777" w:rsidR="00620E70" w:rsidRPr="00845B5F" w:rsidRDefault="00620E70" w:rsidP="00620E70">
            <w:pPr>
              <w:jc w:val="both"/>
            </w:pPr>
            <w:r w:rsidRPr="00845B5F">
              <w:t>3</w:t>
            </w:r>
          </w:p>
        </w:tc>
        <w:tc>
          <w:tcPr>
            <w:tcW w:w="464" w:type="pct"/>
            <w:shd w:val="clear" w:color="auto" w:fill="auto"/>
            <w:noWrap/>
            <w:vAlign w:val="bottom"/>
            <w:hideMark/>
          </w:tcPr>
          <w:p w14:paraId="758C9D84" w14:textId="77777777" w:rsidR="00620E70" w:rsidRPr="00845B5F" w:rsidRDefault="00620E70" w:rsidP="00620E70">
            <w:pPr>
              <w:jc w:val="both"/>
            </w:pPr>
            <w:r w:rsidRPr="00845B5F">
              <w:t>38</w:t>
            </w:r>
          </w:p>
        </w:tc>
        <w:tc>
          <w:tcPr>
            <w:tcW w:w="2306" w:type="pct"/>
            <w:shd w:val="clear" w:color="auto" w:fill="auto"/>
            <w:noWrap/>
            <w:vAlign w:val="bottom"/>
            <w:hideMark/>
          </w:tcPr>
          <w:p w14:paraId="2E83CB03" w14:textId="77777777" w:rsidR="00620E70" w:rsidRPr="00845B5F" w:rsidRDefault="00620E70" w:rsidP="00620E70">
            <w:pPr>
              <w:jc w:val="both"/>
            </w:pPr>
            <w:r w:rsidRPr="00845B5F">
              <w:t>4БК4БК1ДЧН1КЛП+ЯО озу: УЧ-КИ ЛЕСА ШИРИНОЙ 1 КМ ВОКРУГ НАСЕЛЕ</w:t>
            </w:r>
          </w:p>
        </w:tc>
        <w:tc>
          <w:tcPr>
            <w:tcW w:w="318" w:type="pct"/>
            <w:shd w:val="clear" w:color="auto" w:fill="auto"/>
            <w:noWrap/>
            <w:vAlign w:val="bottom"/>
            <w:hideMark/>
          </w:tcPr>
          <w:p w14:paraId="111007E3" w14:textId="77777777" w:rsidR="00620E70" w:rsidRPr="00845B5F" w:rsidRDefault="00620E70" w:rsidP="00620E70">
            <w:pPr>
              <w:jc w:val="both"/>
            </w:pPr>
            <w:r w:rsidRPr="00845B5F">
              <w:t>760</w:t>
            </w:r>
          </w:p>
        </w:tc>
        <w:tc>
          <w:tcPr>
            <w:tcW w:w="915" w:type="pct"/>
            <w:shd w:val="clear" w:color="auto" w:fill="auto"/>
            <w:noWrap/>
            <w:vAlign w:val="bottom"/>
            <w:hideMark/>
          </w:tcPr>
          <w:p w14:paraId="2F0B421E" w14:textId="77777777" w:rsidR="00620E70" w:rsidRPr="00845B5F" w:rsidRDefault="00620E70" w:rsidP="00620E70">
            <w:pPr>
              <w:jc w:val="both"/>
            </w:pPr>
            <w:r w:rsidRPr="00845B5F">
              <w:t>НЕСТЕРОВСКОЕ</w:t>
            </w:r>
          </w:p>
        </w:tc>
      </w:tr>
      <w:tr w:rsidR="00620E70" w:rsidRPr="00845B5F" w14:paraId="74072D95" w14:textId="77777777" w:rsidTr="004D41B6">
        <w:trPr>
          <w:trHeight w:val="255"/>
        </w:trPr>
        <w:tc>
          <w:tcPr>
            <w:tcW w:w="666" w:type="pct"/>
            <w:shd w:val="clear" w:color="auto" w:fill="auto"/>
            <w:noWrap/>
            <w:vAlign w:val="bottom"/>
            <w:hideMark/>
          </w:tcPr>
          <w:p w14:paraId="7FE07C4C" w14:textId="77777777" w:rsidR="00620E70" w:rsidRPr="00845B5F" w:rsidRDefault="00620E70" w:rsidP="00620E70">
            <w:pPr>
              <w:jc w:val="both"/>
            </w:pPr>
            <w:r w:rsidRPr="00845B5F">
              <w:t>15</w:t>
            </w:r>
          </w:p>
        </w:tc>
        <w:tc>
          <w:tcPr>
            <w:tcW w:w="330" w:type="pct"/>
            <w:shd w:val="clear" w:color="auto" w:fill="auto"/>
            <w:noWrap/>
            <w:vAlign w:val="bottom"/>
            <w:hideMark/>
          </w:tcPr>
          <w:p w14:paraId="620D6013" w14:textId="77777777" w:rsidR="00620E70" w:rsidRPr="00845B5F" w:rsidRDefault="00620E70" w:rsidP="00620E70">
            <w:pPr>
              <w:jc w:val="both"/>
            </w:pPr>
            <w:r w:rsidRPr="00845B5F">
              <w:t>4</w:t>
            </w:r>
          </w:p>
        </w:tc>
        <w:tc>
          <w:tcPr>
            <w:tcW w:w="464" w:type="pct"/>
            <w:shd w:val="clear" w:color="auto" w:fill="auto"/>
            <w:noWrap/>
            <w:vAlign w:val="bottom"/>
            <w:hideMark/>
          </w:tcPr>
          <w:p w14:paraId="362BAB78" w14:textId="77777777" w:rsidR="00620E70" w:rsidRPr="00845B5F" w:rsidRDefault="00620E70" w:rsidP="00620E70">
            <w:pPr>
              <w:jc w:val="both"/>
            </w:pPr>
            <w:r w:rsidRPr="00845B5F">
              <w:t>8.6</w:t>
            </w:r>
          </w:p>
        </w:tc>
        <w:tc>
          <w:tcPr>
            <w:tcW w:w="2306" w:type="pct"/>
            <w:shd w:val="clear" w:color="auto" w:fill="auto"/>
            <w:noWrap/>
            <w:vAlign w:val="bottom"/>
            <w:hideMark/>
          </w:tcPr>
          <w:p w14:paraId="445DEA05" w14:textId="77777777" w:rsidR="00620E70" w:rsidRPr="00845B5F" w:rsidRDefault="00620E70" w:rsidP="00620E70">
            <w:pPr>
              <w:jc w:val="both"/>
            </w:pPr>
            <w:r w:rsidRPr="00845B5F">
              <w:t xml:space="preserve">5Г2БК1ДЧН1КЛП1ЯО озу: УЧ-КИ ЛЕСА </w:t>
            </w:r>
            <w:r w:rsidRPr="00845B5F">
              <w:lastRenderedPageBreak/>
              <w:t>ШИРИНОЙ 1 КМ ВОКРУГ НАСЕЛЕН</w:t>
            </w:r>
          </w:p>
        </w:tc>
        <w:tc>
          <w:tcPr>
            <w:tcW w:w="318" w:type="pct"/>
            <w:shd w:val="clear" w:color="auto" w:fill="auto"/>
            <w:noWrap/>
            <w:vAlign w:val="bottom"/>
            <w:hideMark/>
          </w:tcPr>
          <w:p w14:paraId="61E789F8" w14:textId="77777777" w:rsidR="00620E70" w:rsidRPr="00845B5F" w:rsidRDefault="00620E70" w:rsidP="00620E70">
            <w:pPr>
              <w:jc w:val="both"/>
            </w:pPr>
            <w:r w:rsidRPr="00845B5F">
              <w:lastRenderedPageBreak/>
              <w:t>189</w:t>
            </w:r>
          </w:p>
        </w:tc>
        <w:tc>
          <w:tcPr>
            <w:tcW w:w="915" w:type="pct"/>
            <w:shd w:val="clear" w:color="auto" w:fill="auto"/>
            <w:noWrap/>
            <w:vAlign w:val="bottom"/>
            <w:hideMark/>
          </w:tcPr>
          <w:p w14:paraId="0AA4EC3A" w14:textId="77777777" w:rsidR="00620E70" w:rsidRPr="00845B5F" w:rsidRDefault="00620E70" w:rsidP="00620E70">
            <w:pPr>
              <w:jc w:val="both"/>
            </w:pPr>
            <w:r w:rsidRPr="00845B5F">
              <w:t>НЕСТЕРО</w:t>
            </w:r>
            <w:r w:rsidRPr="00845B5F">
              <w:lastRenderedPageBreak/>
              <w:t>ВСКОЕ</w:t>
            </w:r>
          </w:p>
        </w:tc>
      </w:tr>
      <w:tr w:rsidR="00620E70" w:rsidRPr="00845B5F" w14:paraId="48389583" w14:textId="77777777" w:rsidTr="004D41B6">
        <w:trPr>
          <w:trHeight w:val="255"/>
        </w:trPr>
        <w:tc>
          <w:tcPr>
            <w:tcW w:w="666" w:type="pct"/>
            <w:shd w:val="clear" w:color="auto" w:fill="auto"/>
            <w:noWrap/>
            <w:vAlign w:val="bottom"/>
            <w:hideMark/>
          </w:tcPr>
          <w:p w14:paraId="526C9607" w14:textId="77777777" w:rsidR="00620E70" w:rsidRPr="00845B5F" w:rsidRDefault="00620E70" w:rsidP="00620E70">
            <w:pPr>
              <w:jc w:val="both"/>
            </w:pPr>
            <w:r w:rsidRPr="00845B5F">
              <w:lastRenderedPageBreak/>
              <w:t>15</w:t>
            </w:r>
          </w:p>
        </w:tc>
        <w:tc>
          <w:tcPr>
            <w:tcW w:w="330" w:type="pct"/>
            <w:shd w:val="clear" w:color="auto" w:fill="auto"/>
            <w:noWrap/>
            <w:vAlign w:val="bottom"/>
            <w:hideMark/>
          </w:tcPr>
          <w:p w14:paraId="2AC46FC6" w14:textId="77777777" w:rsidR="00620E70" w:rsidRPr="00845B5F" w:rsidRDefault="00620E70" w:rsidP="00620E70">
            <w:pPr>
              <w:jc w:val="both"/>
            </w:pPr>
            <w:r w:rsidRPr="00845B5F">
              <w:t>5</w:t>
            </w:r>
          </w:p>
        </w:tc>
        <w:tc>
          <w:tcPr>
            <w:tcW w:w="464" w:type="pct"/>
            <w:shd w:val="clear" w:color="auto" w:fill="auto"/>
            <w:noWrap/>
            <w:vAlign w:val="bottom"/>
            <w:hideMark/>
          </w:tcPr>
          <w:p w14:paraId="4D00C19E" w14:textId="77777777" w:rsidR="00620E70" w:rsidRPr="00845B5F" w:rsidRDefault="00620E70" w:rsidP="00620E70">
            <w:pPr>
              <w:jc w:val="both"/>
            </w:pPr>
            <w:r w:rsidRPr="00845B5F">
              <w:t>2</w:t>
            </w:r>
          </w:p>
        </w:tc>
        <w:tc>
          <w:tcPr>
            <w:tcW w:w="2306" w:type="pct"/>
            <w:shd w:val="clear" w:color="auto" w:fill="auto"/>
            <w:noWrap/>
            <w:vAlign w:val="bottom"/>
            <w:hideMark/>
          </w:tcPr>
          <w:p w14:paraId="31109734" w14:textId="77777777" w:rsidR="00620E70" w:rsidRPr="00845B5F" w:rsidRDefault="00620E70" w:rsidP="00620E70">
            <w:pPr>
              <w:jc w:val="both"/>
            </w:pPr>
            <w:r w:rsidRPr="00845B5F">
              <w:t>10ОРГ лесные культуры озу: ПЛОДОВЫЕ(ОРЕХИ,КАШТАН)</w:t>
            </w:r>
          </w:p>
        </w:tc>
        <w:tc>
          <w:tcPr>
            <w:tcW w:w="318" w:type="pct"/>
            <w:shd w:val="clear" w:color="auto" w:fill="auto"/>
            <w:noWrap/>
            <w:vAlign w:val="bottom"/>
            <w:hideMark/>
          </w:tcPr>
          <w:p w14:paraId="64856055" w14:textId="77777777" w:rsidR="00620E70" w:rsidRPr="00845B5F" w:rsidRDefault="00620E70" w:rsidP="00620E70">
            <w:pPr>
              <w:jc w:val="both"/>
            </w:pPr>
            <w:r w:rsidRPr="00845B5F">
              <w:t>14</w:t>
            </w:r>
          </w:p>
        </w:tc>
        <w:tc>
          <w:tcPr>
            <w:tcW w:w="915" w:type="pct"/>
            <w:shd w:val="clear" w:color="auto" w:fill="auto"/>
            <w:noWrap/>
            <w:vAlign w:val="bottom"/>
            <w:hideMark/>
          </w:tcPr>
          <w:p w14:paraId="6BCD90CA" w14:textId="77777777" w:rsidR="00620E70" w:rsidRPr="00845B5F" w:rsidRDefault="00620E70" w:rsidP="00620E70">
            <w:pPr>
              <w:jc w:val="both"/>
            </w:pPr>
            <w:r w:rsidRPr="00845B5F">
              <w:t>НЕСТЕРОВСКОЕ</w:t>
            </w:r>
          </w:p>
        </w:tc>
      </w:tr>
      <w:tr w:rsidR="00620E70" w:rsidRPr="00845B5F" w14:paraId="3C23E04D" w14:textId="77777777" w:rsidTr="004D41B6">
        <w:trPr>
          <w:trHeight w:val="255"/>
        </w:trPr>
        <w:tc>
          <w:tcPr>
            <w:tcW w:w="666" w:type="pct"/>
            <w:shd w:val="clear" w:color="auto" w:fill="auto"/>
            <w:noWrap/>
            <w:vAlign w:val="bottom"/>
            <w:hideMark/>
          </w:tcPr>
          <w:p w14:paraId="3DCC8D72" w14:textId="77777777" w:rsidR="00620E70" w:rsidRPr="00845B5F" w:rsidRDefault="00620E70" w:rsidP="00620E70">
            <w:pPr>
              <w:jc w:val="both"/>
            </w:pPr>
            <w:r w:rsidRPr="00845B5F">
              <w:t>15</w:t>
            </w:r>
          </w:p>
        </w:tc>
        <w:tc>
          <w:tcPr>
            <w:tcW w:w="330" w:type="pct"/>
            <w:shd w:val="clear" w:color="auto" w:fill="auto"/>
            <w:noWrap/>
            <w:vAlign w:val="bottom"/>
            <w:hideMark/>
          </w:tcPr>
          <w:p w14:paraId="6B5B137F" w14:textId="77777777" w:rsidR="00620E70" w:rsidRPr="00845B5F" w:rsidRDefault="00620E70" w:rsidP="00620E70">
            <w:pPr>
              <w:jc w:val="both"/>
            </w:pPr>
            <w:r w:rsidRPr="00845B5F">
              <w:t>6</w:t>
            </w:r>
          </w:p>
        </w:tc>
        <w:tc>
          <w:tcPr>
            <w:tcW w:w="464" w:type="pct"/>
            <w:shd w:val="clear" w:color="auto" w:fill="auto"/>
            <w:noWrap/>
            <w:vAlign w:val="bottom"/>
            <w:hideMark/>
          </w:tcPr>
          <w:p w14:paraId="2007DB1C" w14:textId="77777777" w:rsidR="00620E70" w:rsidRPr="00845B5F" w:rsidRDefault="00620E70" w:rsidP="00620E70">
            <w:pPr>
              <w:jc w:val="both"/>
            </w:pPr>
            <w:r w:rsidRPr="00845B5F">
              <w:t>3.5</w:t>
            </w:r>
          </w:p>
        </w:tc>
        <w:tc>
          <w:tcPr>
            <w:tcW w:w="2306" w:type="pct"/>
            <w:shd w:val="clear" w:color="auto" w:fill="auto"/>
            <w:noWrap/>
            <w:vAlign w:val="bottom"/>
            <w:hideMark/>
          </w:tcPr>
          <w:p w14:paraId="686D9145" w14:textId="77777777" w:rsidR="00620E70" w:rsidRPr="00845B5F" w:rsidRDefault="00620E70" w:rsidP="00620E70">
            <w:pPr>
              <w:jc w:val="both"/>
            </w:pPr>
            <w:r w:rsidRPr="00845B5F">
              <w:t>10ДЧ лесные культуры озу: УЧ-КИ ЛЕСА ШИРИНОЙ 1 КМ ВОКРУГ НАС</w:t>
            </w:r>
          </w:p>
        </w:tc>
        <w:tc>
          <w:tcPr>
            <w:tcW w:w="318" w:type="pct"/>
            <w:shd w:val="clear" w:color="auto" w:fill="auto"/>
            <w:noWrap/>
            <w:vAlign w:val="bottom"/>
            <w:hideMark/>
          </w:tcPr>
          <w:p w14:paraId="4E6AE493" w14:textId="77777777" w:rsidR="00620E70" w:rsidRPr="00845B5F" w:rsidRDefault="00620E70" w:rsidP="00620E70">
            <w:pPr>
              <w:jc w:val="both"/>
            </w:pPr>
            <w:r w:rsidRPr="00845B5F">
              <w:t>67</w:t>
            </w:r>
          </w:p>
        </w:tc>
        <w:tc>
          <w:tcPr>
            <w:tcW w:w="915" w:type="pct"/>
            <w:shd w:val="clear" w:color="auto" w:fill="auto"/>
            <w:noWrap/>
            <w:vAlign w:val="bottom"/>
            <w:hideMark/>
          </w:tcPr>
          <w:p w14:paraId="75CFB371" w14:textId="77777777" w:rsidR="00620E70" w:rsidRPr="00845B5F" w:rsidRDefault="00620E70" w:rsidP="00620E70">
            <w:pPr>
              <w:jc w:val="both"/>
            </w:pPr>
            <w:r w:rsidRPr="00845B5F">
              <w:t>НЕСТЕРОВСКОЕ</w:t>
            </w:r>
          </w:p>
        </w:tc>
      </w:tr>
      <w:tr w:rsidR="00620E70" w:rsidRPr="00845B5F" w14:paraId="789A0593" w14:textId="77777777" w:rsidTr="004D41B6">
        <w:trPr>
          <w:trHeight w:val="255"/>
        </w:trPr>
        <w:tc>
          <w:tcPr>
            <w:tcW w:w="666" w:type="pct"/>
            <w:shd w:val="clear" w:color="auto" w:fill="auto"/>
            <w:noWrap/>
            <w:vAlign w:val="bottom"/>
            <w:hideMark/>
          </w:tcPr>
          <w:p w14:paraId="4760B354" w14:textId="77777777" w:rsidR="00620E70" w:rsidRPr="00845B5F" w:rsidRDefault="00620E70" w:rsidP="00620E70">
            <w:pPr>
              <w:jc w:val="both"/>
            </w:pPr>
            <w:r w:rsidRPr="00845B5F">
              <w:t>15</w:t>
            </w:r>
          </w:p>
        </w:tc>
        <w:tc>
          <w:tcPr>
            <w:tcW w:w="330" w:type="pct"/>
            <w:shd w:val="clear" w:color="auto" w:fill="auto"/>
            <w:noWrap/>
            <w:vAlign w:val="bottom"/>
            <w:hideMark/>
          </w:tcPr>
          <w:p w14:paraId="63CC70AF" w14:textId="77777777" w:rsidR="00620E70" w:rsidRPr="00845B5F" w:rsidRDefault="00620E70" w:rsidP="00620E70">
            <w:pPr>
              <w:jc w:val="both"/>
            </w:pPr>
            <w:r w:rsidRPr="00845B5F">
              <w:t>7</w:t>
            </w:r>
          </w:p>
        </w:tc>
        <w:tc>
          <w:tcPr>
            <w:tcW w:w="464" w:type="pct"/>
            <w:shd w:val="clear" w:color="auto" w:fill="auto"/>
            <w:noWrap/>
            <w:vAlign w:val="bottom"/>
            <w:hideMark/>
          </w:tcPr>
          <w:p w14:paraId="350BDB3E" w14:textId="77777777" w:rsidR="00620E70" w:rsidRPr="00845B5F" w:rsidRDefault="00620E70" w:rsidP="00620E70">
            <w:pPr>
              <w:jc w:val="both"/>
            </w:pPr>
            <w:r w:rsidRPr="00845B5F">
              <w:t>1.8</w:t>
            </w:r>
          </w:p>
        </w:tc>
        <w:tc>
          <w:tcPr>
            <w:tcW w:w="2306" w:type="pct"/>
            <w:shd w:val="clear" w:color="auto" w:fill="auto"/>
            <w:noWrap/>
            <w:vAlign w:val="bottom"/>
            <w:hideMark/>
          </w:tcPr>
          <w:p w14:paraId="22E6A20E" w14:textId="77777777" w:rsidR="00620E70" w:rsidRPr="00845B5F" w:rsidRDefault="00620E70" w:rsidP="00620E70">
            <w:pPr>
              <w:jc w:val="both"/>
            </w:pPr>
            <w:r w:rsidRPr="00845B5F">
              <w:t>6ДЧН3Г1КЛП+ЯО+ЛП озу: УЧ-КИ ЛЕСА ШИРИНОЙ 1 КМ ВОКРУГ НАСЕЛЕН</w:t>
            </w:r>
          </w:p>
        </w:tc>
        <w:tc>
          <w:tcPr>
            <w:tcW w:w="318" w:type="pct"/>
            <w:shd w:val="clear" w:color="auto" w:fill="auto"/>
            <w:noWrap/>
            <w:vAlign w:val="bottom"/>
            <w:hideMark/>
          </w:tcPr>
          <w:p w14:paraId="04E3C656" w14:textId="77777777" w:rsidR="00620E70" w:rsidRPr="00845B5F" w:rsidRDefault="00620E70" w:rsidP="00620E70">
            <w:pPr>
              <w:jc w:val="both"/>
            </w:pPr>
            <w:r w:rsidRPr="00845B5F">
              <w:t>38</w:t>
            </w:r>
          </w:p>
        </w:tc>
        <w:tc>
          <w:tcPr>
            <w:tcW w:w="915" w:type="pct"/>
            <w:shd w:val="clear" w:color="auto" w:fill="auto"/>
            <w:noWrap/>
            <w:vAlign w:val="bottom"/>
            <w:hideMark/>
          </w:tcPr>
          <w:p w14:paraId="313C7D27" w14:textId="77777777" w:rsidR="00620E70" w:rsidRPr="00845B5F" w:rsidRDefault="00620E70" w:rsidP="00620E70">
            <w:pPr>
              <w:jc w:val="both"/>
            </w:pPr>
            <w:r w:rsidRPr="00845B5F">
              <w:t>НЕСТЕРОВСКОЕ</w:t>
            </w:r>
          </w:p>
        </w:tc>
      </w:tr>
      <w:tr w:rsidR="00620E70" w:rsidRPr="00845B5F" w14:paraId="4466D290" w14:textId="77777777" w:rsidTr="004D41B6">
        <w:trPr>
          <w:trHeight w:val="255"/>
        </w:trPr>
        <w:tc>
          <w:tcPr>
            <w:tcW w:w="666" w:type="pct"/>
            <w:shd w:val="clear" w:color="auto" w:fill="auto"/>
            <w:noWrap/>
            <w:vAlign w:val="bottom"/>
            <w:hideMark/>
          </w:tcPr>
          <w:p w14:paraId="47D4D263" w14:textId="77777777" w:rsidR="00620E70" w:rsidRPr="00845B5F" w:rsidRDefault="00620E70" w:rsidP="00620E70">
            <w:pPr>
              <w:jc w:val="both"/>
            </w:pPr>
            <w:r w:rsidRPr="00845B5F">
              <w:t>15</w:t>
            </w:r>
          </w:p>
        </w:tc>
        <w:tc>
          <w:tcPr>
            <w:tcW w:w="330" w:type="pct"/>
            <w:shd w:val="clear" w:color="auto" w:fill="auto"/>
            <w:noWrap/>
            <w:vAlign w:val="bottom"/>
            <w:hideMark/>
          </w:tcPr>
          <w:p w14:paraId="4A97EEB7" w14:textId="77777777" w:rsidR="00620E70" w:rsidRPr="00845B5F" w:rsidRDefault="00620E70" w:rsidP="00620E70">
            <w:pPr>
              <w:jc w:val="both"/>
            </w:pPr>
            <w:r w:rsidRPr="00845B5F">
              <w:t>8</w:t>
            </w:r>
          </w:p>
        </w:tc>
        <w:tc>
          <w:tcPr>
            <w:tcW w:w="464" w:type="pct"/>
            <w:shd w:val="clear" w:color="auto" w:fill="auto"/>
            <w:noWrap/>
            <w:vAlign w:val="bottom"/>
            <w:hideMark/>
          </w:tcPr>
          <w:p w14:paraId="41ADB8A6" w14:textId="77777777" w:rsidR="00620E70" w:rsidRPr="00845B5F" w:rsidRDefault="00620E70" w:rsidP="00620E70">
            <w:pPr>
              <w:jc w:val="both"/>
            </w:pPr>
            <w:r w:rsidRPr="00845B5F">
              <w:t>33</w:t>
            </w:r>
          </w:p>
        </w:tc>
        <w:tc>
          <w:tcPr>
            <w:tcW w:w="2306" w:type="pct"/>
            <w:shd w:val="clear" w:color="auto" w:fill="auto"/>
            <w:noWrap/>
            <w:vAlign w:val="bottom"/>
            <w:hideMark/>
          </w:tcPr>
          <w:p w14:paraId="40918DCC" w14:textId="77777777" w:rsidR="00620E70" w:rsidRPr="00845B5F" w:rsidRDefault="00620E70" w:rsidP="00620E70">
            <w:pPr>
              <w:jc w:val="both"/>
            </w:pPr>
            <w:r w:rsidRPr="00845B5F">
              <w:t>4БК4Г1ДЧН1КЛП+ЯО озу: УЧ-КИ ЛЕСА ШИРИНОЙ 1 КМ ВОКРУГ НАСЕЛЕН</w:t>
            </w:r>
          </w:p>
        </w:tc>
        <w:tc>
          <w:tcPr>
            <w:tcW w:w="318" w:type="pct"/>
            <w:shd w:val="clear" w:color="auto" w:fill="auto"/>
            <w:noWrap/>
            <w:vAlign w:val="bottom"/>
            <w:hideMark/>
          </w:tcPr>
          <w:p w14:paraId="2AF9AE9E" w14:textId="77777777" w:rsidR="00620E70" w:rsidRPr="00845B5F" w:rsidRDefault="00620E70" w:rsidP="00620E70">
            <w:pPr>
              <w:jc w:val="both"/>
            </w:pPr>
            <w:r w:rsidRPr="00845B5F">
              <w:t>528</w:t>
            </w:r>
          </w:p>
        </w:tc>
        <w:tc>
          <w:tcPr>
            <w:tcW w:w="915" w:type="pct"/>
            <w:shd w:val="clear" w:color="auto" w:fill="auto"/>
            <w:noWrap/>
            <w:vAlign w:val="bottom"/>
            <w:hideMark/>
          </w:tcPr>
          <w:p w14:paraId="47AC9F44" w14:textId="77777777" w:rsidR="00620E70" w:rsidRPr="00845B5F" w:rsidRDefault="00620E70" w:rsidP="00620E70">
            <w:pPr>
              <w:jc w:val="both"/>
            </w:pPr>
            <w:r w:rsidRPr="00845B5F">
              <w:t>НЕСТЕРОВСКОЕ</w:t>
            </w:r>
          </w:p>
        </w:tc>
      </w:tr>
      <w:tr w:rsidR="00620E70" w:rsidRPr="00845B5F" w14:paraId="5D6730A8" w14:textId="77777777" w:rsidTr="004D41B6">
        <w:trPr>
          <w:trHeight w:val="255"/>
        </w:trPr>
        <w:tc>
          <w:tcPr>
            <w:tcW w:w="666" w:type="pct"/>
            <w:shd w:val="clear" w:color="auto" w:fill="auto"/>
            <w:noWrap/>
            <w:vAlign w:val="bottom"/>
            <w:hideMark/>
          </w:tcPr>
          <w:p w14:paraId="37A8B681" w14:textId="77777777" w:rsidR="00620E70" w:rsidRPr="00845B5F" w:rsidRDefault="00620E70" w:rsidP="00620E70">
            <w:pPr>
              <w:jc w:val="both"/>
            </w:pPr>
            <w:r w:rsidRPr="00845B5F">
              <w:t>15</w:t>
            </w:r>
          </w:p>
        </w:tc>
        <w:tc>
          <w:tcPr>
            <w:tcW w:w="330" w:type="pct"/>
            <w:shd w:val="clear" w:color="auto" w:fill="auto"/>
            <w:noWrap/>
            <w:vAlign w:val="bottom"/>
            <w:hideMark/>
          </w:tcPr>
          <w:p w14:paraId="5E6E44AF" w14:textId="77777777" w:rsidR="00620E70" w:rsidRPr="00845B5F" w:rsidRDefault="00620E70" w:rsidP="00620E70">
            <w:pPr>
              <w:jc w:val="both"/>
            </w:pPr>
            <w:r w:rsidRPr="00845B5F">
              <w:t>12</w:t>
            </w:r>
          </w:p>
        </w:tc>
        <w:tc>
          <w:tcPr>
            <w:tcW w:w="464" w:type="pct"/>
            <w:shd w:val="clear" w:color="auto" w:fill="auto"/>
            <w:noWrap/>
            <w:vAlign w:val="bottom"/>
            <w:hideMark/>
          </w:tcPr>
          <w:p w14:paraId="474DD4E6" w14:textId="77777777" w:rsidR="00620E70" w:rsidRPr="00845B5F" w:rsidRDefault="00620E70" w:rsidP="00620E70">
            <w:pPr>
              <w:jc w:val="both"/>
            </w:pPr>
            <w:r w:rsidRPr="00845B5F">
              <w:t>17</w:t>
            </w:r>
          </w:p>
        </w:tc>
        <w:tc>
          <w:tcPr>
            <w:tcW w:w="2306" w:type="pct"/>
            <w:shd w:val="clear" w:color="auto" w:fill="auto"/>
            <w:noWrap/>
            <w:vAlign w:val="bottom"/>
            <w:hideMark/>
          </w:tcPr>
          <w:p w14:paraId="0FED67E7" w14:textId="77777777" w:rsidR="00620E70" w:rsidRPr="00845B5F" w:rsidRDefault="00620E70" w:rsidP="00620E70">
            <w:pPr>
              <w:jc w:val="both"/>
            </w:pPr>
            <w:r w:rsidRPr="00845B5F">
              <w:t>6БК3Г1КЛП+ЯО озу: УЧ-КИ ЛЕСА ШИРИНОЙ 1 КМ ВОКРУГ НАСЕЛЕН.ПУН</w:t>
            </w:r>
          </w:p>
        </w:tc>
        <w:tc>
          <w:tcPr>
            <w:tcW w:w="318" w:type="pct"/>
            <w:shd w:val="clear" w:color="auto" w:fill="auto"/>
            <w:noWrap/>
            <w:vAlign w:val="bottom"/>
            <w:hideMark/>
          </w:tcPr>
          <w:p w14:paraId="21B7D56C" w14:textId="77777777" w:rsidR="00620E70" w:rsidRPr="00845B5F" w:rsidRDefault="00620E70" w:rsidP="00620E70">
            <w:pPr>
              <w:jc w:val="both"/>
            </w:pPr>
            <w:r w:rsidRPr="00845B5F">
              <w:t>425</w:t>
            </w:r>
          </w:p>
        </w:tc>
        <w:tc>
          <w:tcPr>
            <w:tcW w:w="915" w:type="pct"/>
            <w:shd w:val="clear" w:color="auto" w:fill="auto"/>
            <w:noWrap/>
            <w:vAlign w:val="bottom"/>
            <w:hideMark/>
          </w:tcPr>
          <w:p w14:paraId="2483552C" w14:textId="77777777" w:rsidR="00620E70" w:rsidRPr="00845B5F" w:rsidRDefault="00620E70" w:rsidP="00620E70">
            <w:pPr>
              <w:jc w:val="both"/>
            </w:pPr>
            <w:r w:rsidRPr="00845B5F">
              <w:t>НЕСТЕРОВСКОЕ</w:t>
            </w:r>
          </w:p>
        </w:tc>
      </w:tr>
      <w:tr w:rsidR="00620E70" w:rsidRPr="00845B5F" w14:paraId="668D10C7" w14:textId="77777777" w:rsidTr="004D41B6">
        <w:trPr>
          <w:trHeight w:val="255"/>
        </w:trPr>
        <w:tc>
          <w:tcPr>
            <w:tcW w:w="666" w:type="pct"/>
            <w:shd w:val="clear" w:color="auto" w:fill="auto"/>
            <w:noWrap/>
            <w:vAlign w:val="bottom"/>
            <w:hideMark/>
          </w:tcPr>
          <w:p w14:paraId="5AC2754C" w14:textId="77777777" w:rsidR="00620E70" w:rsidRPr="00845B5F" w:rsidRDefault="00620E70" w:rsidP="00620E70">
            <w:pPr>
              <w:jc w:val="both"/>
            </w:pPr>
            <w:r w:rsidRPr="00845B5F">
              <w:t>16</w:t>
            </w:r>
          </w:p>
        </w:tc>
        <w:tc>
          <w:tcPr>
            <w:tcW w:w="330" w:type="pct"/>
            <w:shd w:val="clear" w:color="auto" w:fill="auto"/>
            <w:noWrap/>
            <w:vAlign w:val="bottom"/>
            <w:hideMark/>
          </w:tcPr>
          <w:p w14:paraId="711ABD66" w14:textId="77777777" w:rsidR="00620E70" w:rsidRPr="00845B5F" w:rsidRDefault="00620E70" w:rsidP="00620E70">
            <w:pPr>
              <w:jc w:val="both"/>
            </w:pPr>
            <w:r w:rsidRPr="00845B5F">
              <w:t>1</w:t>
            </w:r>
          </w:p>
        </w:tc>
        <w:tc>
          <w:tcPr>
            <w:tcW w:w="464" w:type="pct"/>
            <w:shd w:val="clear" w:color="auto" w:fill="auto"/>
            <w:noWrap/>
            <w:vAlign w:val="bottom"/>
            <w:hideMark/>
          </w:tcPr>
          <w:p w14:paraId="29E0D543" w14:textId="77777777" w:rsidR="00620E70" w:rsidRPr="00845B5F" w:rsidRDefault="00620E70" w:rsidP="00620E70">
            <w:pPr>
              <w:jc w:val="both"/>
            </w:pPr>
            <w:r w:rsidRPr="00845B5F">
              <w:t>9.4</w:t>
            </w:r>
          </w:p>
        </w:tc>
        <w:tc>
          <w:tcPr>
            <w:tcW w:w="2306" w:type="pct"/>
            <w:shd w:val="clear" w:color="auto" w:fill="auto"/>
            <w:noWrap/>
            <w:vAlign w:val="bottom"/>
            <w:hideMark/>
          </w:tcPr>
          <w:p w14:paraId="316231B3" w14:textId="77777777" w:rsidR="00620E70" w:rsidRPr="00845B5F" w:rsidRDefault="00620E70" w:rsidP="00620E70">
            <w:pPr>
              <w:jc w:val="both"/>
            </w:pPr>
            <w:r w:rsidRPr="00845B5F">
              <w:t>10ОРГ лесные культуры озу: ПЛОДОВЫЕ(ОРЕХИ,КАШТАН)</w:t>
            </w:r>
          </w:p>
        </w:tc>
        <w:tc>
          <w:tcPr>
            <w:tcW w:w="318" w:type="pct"/>
            <w:shd w:val="clear" w:color="auto" w:fill="auto"/>
            <w:noWrap/>
            <w:vAlign w:val="bottom"/>
            <w:hideMark/>
          </w:tcPr>
          <w:p w14:paraId="1F196903" w14:textId="77777777" w:rsidR="00620E70" w:rsidRPr="00845B5F" w:rsidRDefault="00620E70" w:rsidP="00620E70">
            <w:pPr>
              <w:jc w:val="both"/>
            </w:pPr>
            <w:r w:rsidRPr="00845B5F">
              <w:t>66</w:t>
            </w:r>
          </w:p>
        </w:tc>
        <w:tc>
          <w:tcPr>
            <w:tcW w:w="915" w:type="pct"/>
            <w:shd w:val="clear" w:color="auto" w:fill="auto"/>
            <w:noWrap/>
            <w:vAlign w:val="bottom"/>
            <w:hideMark/>
          </w:tcPr>
          <w:p w14:paraId="2CDE486C" w14:textId="77777777" w:rsidR="00620E70" w:rsidRPr="00845B5F" w:rsidRDefault="00620E70" w:rsidP="00620E70">
            <w:pPr>
              <w:jc w:val="both"/>
            </w:pPr>
            <w:r w:rsidRPr="00845B5F">
              <w:t>НЕСТЕРОВСКОЕ</w:t>
            </w:r>
          </w:p>
        </w:tc>
      </w:tr>
      <w:tr w:rsidR="00620E70" w:rsidRPr="00845B5F" w14:paraId="7C5B8911" w14:textId="77777777" w:rsidTr="004D41B6">
        <w:trPr>
          <w:trHeight w:val="255"/>
        </w:trPr>
        <w:tc>
          <w:tcPr>
            <w:tcW w:w="666" w:type="pct"/>
            <w:shd w:val="clear" w:color="auto" w:fill="auto"/>
            <w:noWrap/>
            <w:vAlign w:val="bottom"/>
            <w:hideMark/>
          </w:tcPr>
          <w:p w14:paraId="4CC98F50" w14:textId="77777777" w:rsidR="00620E70" w:rsidRPr="00845B5F" w:rsidRDefault="00620E70" w:rsidP="00620E70">
            <w:pPr>
              <w:jc w:val="both"/>
            </w:pPr>
            <w:r w:rsidRPr="00845B5F">
              <w:t>16</w:t>
            </w:r>
          </w:p>
        </w:tc>
        <w:tc>
          <w:tcPr>
            <w:tcW w:w="330" w:type="pct"/>
            <w:shd w:val="clear" w:color="auto" w:fill="auto"/>
            <w:noWrap/>
            <w:vAlign w:val="bottom"/>
            <w:hideMark/>
          </w:tcPr>
          <w:p w14:paraId="6B8BD4EA" w14:textId="77777777" w:rsidR="00620E70" w:rsidRPr="00845B5F" w:rsidRDefault="00620E70" w:rsidP="00620E70">
            <w:pPr>
              <w:jc w:val="both"/>
            </w:pPr>
            <w:r w:rsidRPr="00845B5F">
              <w:t>5</w:t>
            </w:r>
          </w:p>
        </w:tc>
        <w:tc>
          <w:tcPr>
            <w:tcW w:w="464" w:type="pct"/>
            <w:shd w:val="clear" w:color="auto" w:fill="auto"/>
            <w:noWrap/>
            <w:vAlign w:val="bottom"/>
            <w:hideMark/>
          </w:tcPr>
          <w:p w14:paraId="6E740194" w14:textId="77777777" w:rsidR="00620E70" w:rsidRPr="00845B5F" w:rsidRDefault="00620E70" w:rsidP="00620E70">
            <w:pPr>
              <w:jc w:val="both"/>
            </w:pPr>
            <w:r w:rsidRPr="00845B5F">
              <w:t>17</w:t>
            </w:r>
          </w:p>
        </w:tc>
        <w:tc>
          <w:tcPr>
            <w:tcW w:w="2306" w:type="pct"/>
            <w:shd w:val="clear" w:color="auto" w:fill="auto"/>
            <w:noWrap/>
            <w:vAlign w:val="bottom"/>
            <w:hideMark/>
          </w:tcPr>
          <w:p w14:paraId="736D6C3F" w14:textId="77777777" w:rsidR="00620E70" w:rsidRPr="00845B5F" w:rsidRDefault="00620E70" w:rsidP="00620E70">
            <w:pPr>
              <w:jc w:val="both"/>
            </w:pPr>
            <w:r w:rsidRPr="00845B5F">
              <w:t>10ЛЩ озу: КУСТАРНИКИ,ТАЛЬНИКИ</w:t>
            </w:r>
          </w:p>
        </w:tc>
        <w:tc>
          <w:tcPr>
            <w:tcW w:w="318" w:type="pct"/>
            <w:shd w:val="clear" w:color="auto" w:fill="auto"/>
            <w:noWrap/>
            <w:vAlign w:val="bottom"/>
            <w:hideMark/>
          </w:tcPr>
          <w:p w14:paraId="47DE92DD" w14:textId="77777777" w:rsidR="00620E70" w:rsidRPr="00845B5F" w:rsidRDefault="00620E70" w:rsidP="00620E70">
            <w:pPr>
              <w:jc w:val="both"/>
            </w:pPr>
            <w:r w:rsidRPr="00845B5F">
              <w:t>51</w:t>
            </w:r>
          </w:p>
        </w:tc>
        <w:tc>
          <w:tcPr>
            <w:tcW w:w="915" w:type="pct"/>
            <w:shd w:val="clear" w:color="auto" w:fill="auto"/>
            <w:noWrap/>
            <w:vAlign w:val="bottom"/>
            <w:hideMark/>
          </w:tcPr>
          <w:p w14:paraId="40B50A5E" w14:textId="77777777" w:rsidR="00620E70" w:rsidRPr="00845B5F" w:rsidRDefault="00620E70" w:rsidP="00620E70">
            <w:pPr>
              <w:jc w:val="both"/>
            </w:pPr>
            <w:r w:rsidRPr="00845B5F">
              <w:t>НЕСТЕРОВСКОЕ</w:t>
            </w:r>
          </w:p>
        </w:tc>
      </w:tr>
      <w:tr w:rsidR="00620E70" w:rsidRPr="00845B5F" w14:paraId="2563851C" w14:textId="77777777" w:rsidTr="004D41B6">
        <w:trPr>
          <w:trHeight w:val="255"/>
        </w:trPr>
        <w:tc>
          <w:tcPr>
            <w:tcW w:w="666" w:type="pct"/>
            <w:shd w:val="clear" w:color="auto" w:fill="auto"/>
            <w:noWrap/>
            <w:vAlign w:val="bottom"/>
            <w:hideMark/>
          </w:tcPr>
          <w:p w14:paraId="5EA657F8" w14:textId="77777777" w:rsidR="00620E70" w:rsidRPr="00845B5F" w:rsidRDefault="00620E70" w:rsidP="00620E70">
            <w:pPr>
              <w:jc w:val="both"/>
            </w:pPr>
            <w:r w:rsidRPr="00845B5F">
              <w:t>16</w:t>
            </w:r>
          </w:p>
        </w:tc>
        <w:tc>
          <w:tcPr>
            <w:tcW w:w="330" w:type="pct"/>
            <w:shd w:val="clear" w:color="auto" w:fill="auto"/>
            <w:noWrap/>
            <w:vAlign w:val="bottom"/>
            <w:hideMark/>
          </w:tcPr>
          <w:p w14:paraId="2E89BC9B" w14:textId="77777777" w:rsidR="00620E70" w:rsidRPr="00845B5F" w:rsidRDefault="00620E70" w:rsidP="00620E70">
            <w:pPr>
              <w:jc w:val="both"/>
            </w:pPr>
            <w:r w:rsidRPr="00845B5F">
              <w:t>7</w:t>
            </w:r>
          </w:p>
        </w:tc>
        <w:tc>
          <w:tcPr>
            <w:tcW w:w="464" w:type="pct"/>
            <w:shd w:val="clear" w:color="auto" w:fill="auto"/>
            <w:noWrap/>
            <w:vAlign w:val="bottom"/>
            <w:hideMark/>
          </w:tcPr>
          <w:p w14:paraId="75155548" w14:textId="77777777" w:rsidR="00620E70" w:rsidRPr="00845B5F" w:rsidRDefault="00620E70" w:rsidP="00620E70">
            <w:pPr>
              <w:jc w:val="both"/>
            </w:pPr>
            <w:r w:rsidRPr="00845B5F">
              <w:t>2.8</w:t>
            </w:r>
          </w:p>
        </w:tc>
        <w:tc>
          <w:tcPr>
            <w:tcW w:w="2306" w:type="pct"/>
            <w:shd w:val="clear" w:color="auto" w:fill="auto"/>
            <w:noWrap/>
            <w:vAlign w:val="bottom"/>
            <w:hideMark/>
          </w:tcPr>
          <w:p w14:paraId="4E75963A" w14:textId="77777777" w:rsidR="00620E70" w:rsidRPr="00845B5F" w:rsidRDefault="00620E70" w:rsidP="00620E70">
            <w:pPr>
              <w:jc w:val="both"/>
            </w:pPr>
            <w:r w:rsidRPr="00845B5F">
              <w:t>10ДЧ лесные культуры озу: УЧ-КИ ЛЕСА ШИРИНОЙ 1 КМ ВОКРУГ НАС</w:t>
            </w:r>
          </w:p>
        </w:tc>
        <w:tc>
          <w:tcPr>
            <w:tcW w:w="318" w:type="pct"/>
            <w:shd w:val="clear" w:color="auto" w:fill="auto"/>
            <w:noWrap/>
            <w:vAlign w:val="bottom"/>
            <w:hideMark/>
          </w:tcPr>
          <w:p w14:paraId="10111EA4" w14:textId="77777777" w:rsidR="00620E70" w:rsidRPr="00845B5F" w:rsidRDefault="00620E70" w:rsidP="00620E70">
            <w:pPr>
              <w:jc w:val="both"/>
            </w:pPr>
            <w:r w:rsidRPr="00845B5F">
              <w:t>53</w:t>
            </w:r>
          </w:p>
        </w:tc>
        <w:tc>
          <w:tcPr>
            <w:tcW w:w="915" w:type="pct"/>
            <w:shd w:val="clear" w:color="auto" w:fill="auto"/>
            <w:noWrap/>
            <w:vAlign w:val="bottom"/>
            <w:hideMark/>
          </w:tcPr>
          <w:p w14:paraId="7BD13ECF" w14:textId="77777777" w:rsidR="00620E70" w:rsidRPr="00845B5F" w:rsidRDefault="00620E70" w:rsidP="00620E70">
            <w:pPr>
              <w:jc w:val="both"/>
            </w:pPr>
            <w:r w:rsidRPr="00845B5F">
              <w:t>НЕСТЕРОВСКОЕ</w:t>
            </w:r>
          </w:p>
        </w:tc>
      </w:tr>
      <w:tr w:rsidR="00620E70" w:rsidRPr="00845B5F" w14:paraId="3CD11735" w14:textId="77777777" w:rsidTr="004D41B6">
        <w:trPr>
          <w:trHeight w:val="255"/>
        </w:trPr>
        <w:tc>
          <w:tcPr>
            <w:tcW w:w="666" w:type="pct"/>
            <w:shd w:val="clear" w:color="auto" w:fill="auto"/>
            <w:noWrap/>
            <w:vAlign w:val="bottom"/>
            <w:hideMark/>
          </w:tcPr>
          <w:p w14:paraId="75F64B06" w14:textId="77777777" w:rsidR="00620E70" w:rsidRPr="00845B5F" w:rsidRDefault="00620E70" w:rsidP="00620E70">
            <w:pPr>
              <w:jc w:val="both"/>
            </w:pPr>
            <w:r w:rsidRPr="00845B5F">
              <w:t>17</w:t>
            </w:r>
          </w:p>
        </w:tc>
        <w:tc>
          <w:tcPr>
            <w:tcW w:w="330" w:type="pct"/>
            <w:shd w:val="clear" w:color="auto" w:fill="auto"/>
            <w:noWrap/>
            <w:vAlign w:val="bottom"/>
            <w:hideMark/>
          </w:tcPr>
          <w:p w14:paraId="04A92CCE" w14:textId="77777777" w:rsidR="00620E70" w:rsidRPr="00845B5F" w:rsidRDefault="00620E70" w:rsidP="00620E70">
            <w:pPr>
              <w:jc w:val="both"/>
            </w:pPr>
            <w:r w:rsidRPr="00845B5F">
              <w:t>2</w:t>
            </w:r>
          </w:p>
        </w:tc>
        <w:tc>
          <w:tcPr>
            <w:tcW w:w="464" w:type="pct"/>
            <w:shd w:val="clear" w:color="auto" w:fill="auto"/>
            <w:noWrap/>
            <w:vAlign w:val="bottom"/>
            <w:hideMark/>
          </w:tcPr>
          <w:p w14:paraId="6928859E" w14:textId="77777777" w:rsidR="00620E70" w:rsidRPr="00845B5F" w:rsidRDefault="00620E70" w:rsidP="00620E70">
            <w:pPr>
              <w:jc w:val="both"/>
            </w:pPr>
            <w:r w:rsidRPr="00845B5F">
              <w:t>0.4</w:t>
            </w:r>
          </w:p>
        </w:tc>
        <w:tc>
          <w:tcPr>
            <w:tcW w:w="2306" w:type="pct"/>
            <w:shd w:val="clear" w:color="auto" w:fill="auto"/>
            <w:noWrap/>
            <w:vAlign w:val="bottom"/>
            <w:hideMark/>
          </w:tcPr>
          <w:p w14:paraId="529AF3BC" w14:textId="77777777" w:rsidR="00620E70" w:rsidRPr="00845B5F" w:rsidRDefault="00620E70" w:rsidP="00620E70">
            <w:pPr>
              <w:jc w:val="both"/>
            </w:pPr>
            <w:r w:rsidRPr="00845B5F">
              <w:t>10ЛЩ озу: КУСТАРНИКИ,ТАЛЬНИКИ</w:t>
            </w:r>
          </w:p>
        </w:tc>
        <w:tc>
          <w:tcPr>
            <w:tcW w:w="318" w:type="pct"/>
            <w:shd w:val="clear" w:color="auto" w:fill="auto"/>
            <w:noWrap/>
            <w:vAlign w:val="bottom"/>
            <w:hideMark/>
          </w:tcPr>
          <w:p w14:paraId="1D855E5F" w14:textId="77777777" w:rsidR="00620E70" w:rsidRPr="00845B5F" w:rsidRDefault="00620E70" w:rsidP="00620E70">
            <w:pPr>
              <w:jc w:val="both"/>
            </w:pPr>
            <w:r w:rsidRPr="00845B5F">
              <w:t>1</w:t>
            </w:r>
          </w:p>
        </w:tc>
        <w:tc>
          <w:tcPr>
            <w:tcW w:w="915" w:type="pct"/>
            <w:shd w:val="clear" w:color="auto" w:fill="auto"/>
            <w:noWrap/>
            <w:vAlign w:val="bottom"/>
            <w:hideMark/>
          </w:tcPr>
          <w:p w14:paraId="20822BA5" w14:textId="77777777" w:rsidR="00620E70" w:rsidRPr="00845B5F" w:rsidRDefault="00620E70" w:rsidP="00620E70">
            <w:pPr>
              <w:jc w:val="both"/>
            </w:pPr>
            <w:r w:rsidRPr="00845B5F">
              <w:t>НЕСТЕРОВСКОЕ</w:t>
            </w:r>
          </w:p>
        </w:tc>
      </w:tr>
      <w:tr w:rsidR="00620E70" w:rsidRPr="00845B5F" w14:paraId="5982E600" w14:textId="77777777" w:rsidTr="004D41B6">
        <w:trPr>
          <w:trHeight w:val="255"/>
        </w:trPr>
        <w:tc>
          <w:tcPr>
            <w:tcW w:w="666" w:type="pct"/>
            <w:shd w:val="clear" w:color="auto" w:fill="auto"/>
            <w:noWrap/>
            <w:vAlign w:val="bottom"/>
            <w:hideMark/>
          </w:tcPr>
          <w:p w14:paraId="3C7423EC" w14:textId="77777777" w:rsidR="00620E70" w:rsidRPr="00845B5F" w:rsidRDefault="00620E70" w:rsidP="00620E70">
            <w:pPr>
              <w:jc w:val="both"/>
            </w:pPr>
            <w:r w:rsidRPr="00845B5F">
              <w:t>17</w:t>
            </w:r>
          </w:p>
        </w:tc>
        <w:tc>
          <w:tcPr>
            <w:tcW w:w="330" w:type="pct"/>
            <w:shd w:val="clear" w:color="auto" w:fill="auto"/>
            <w:noWrap/>
            <w:vAlign w:val="bottom"/>
            <w:hideMark/>
          </w:tcPr>
          <w:p w14:paraId="4E92DC24" w14:textId="77777777" w:rsidR="00620E70" w:rsidRPr="00845B5F" w:rsidRDefault="00620E70" w:rsidP="00620E70">
            <w:pPr>
              <w:jc w:val="both"/>
            </w:pPr>
            <w:r w:rsidRPr="00845B5F">
              <w:t>3</w:t>
            </w:r>
          </w:p>
        </w:tc>
        <w:tc>
          <w:tcPr>
            <w:tcW w:w="464" w:type="pct"/>
            <w:shd w:val="clear" w:color="auto" w:fill="auto"/>
            <w:noWrap/>
            <w:vAlign w:val="bottom"/>
            <w:hideMark/>
          </w:tcPr>
          <w:p w14:paraId="73142EE3" w14:textId="77777777" w:rsidR="00620E70" w:rsidRPr="00845B5F" w:rsidRDefault="00620E70" w:rsidP="00620E70">
            <w:pPr>
              <w:jc w:val="both"/>
            </w:pPr>
            <w:r w:rsidRPr="00845B5F">
              <w:t>1</w:t>
            </w:r>
          </w:p>
        </w:tc>
        <w:tc>
          <w:tcPr>
            <w:tcW w:w="2306" w:type="pct"/>
            <w:shd w:val="clear" w:color="auto" w:fill="auto"/>
            <w:noWrap/>
            <w:vAlign w:val="bottom"/>
            <w:hideMark/>
          </w:tcPr>
          <w:p w14:paraId="6857A430" w14:textId="77777777" w:rsidR="00620E70" w:rsidRPr="00845B5F" w:rsidRDefault="00620E70" w:rsidP="00620E70">
            <w:pPr>
              <w:jc w:val="both"/>
            </w:pPr>
            <w:r w:rsidRPr="00845B5F">
              <w:t>10ЛЩ озу: КУСТАРНИКИ,ТАЛЬНИКИ</w:t>
            </w:r>
          </w:p>
        </w:tc>
        <w:tc>
          <w:tcPr>
            <w:tcW w:w="318" w:type="pct"/>
            <w:shd w:val="clear" w:color="auto" w:fill="auto"/>
            <w:noWrap/>
            <w:vAlign w:val="bottom"/>
            <w:hideMark/>
          </w:tcPr>
          <w:p w14:paraId="0542AAAB" w14:textId="77777777" w:rsidR="00620E70" w:rsidRPr="00845B5F" w:rsidRDefault="00620E70" w:rsidP="00620E70">
            <w:pPr>
              <w:jc w:val="both"/>
            </w:pPr>
            <w:r w:rsidRPr="00845B5F">
              <w:t>3</w:t>
            </w:r>
          </w:p>
        </w:tc>
        <w:tc>
          <w:tcPr>
            <w:tcW w:w="915" w:type="pct"/>
            <w:shd w:val="clear" w:color="auto" w:fill="auto"/>
            <w:noWrap/>
            <w:vAlign w:val="bottom"/>
            <w:hideMark/>
          </w:tcPr>
          <w:p w14:paraId="699A24CE" w14:textId="77777777" w:rsidR="00620E70" w:rsidRPr="00845B5F" w:rsidRDefault="00620E70" w:rsidP="00620E70">
            <w:pPr>
              <w:jc w:val="both"/>
            </w:pPr>
            <w:r w:rsidRPr="00845B5F">
              <w:t>НЕСТЕРОВСКОЕ</w:t>
            </w:r>
          </w:p>
        </w:tc>
      </w:tr>
      <w:tr w:rsidR="00620E70" w:rsidRPr="00845B5F" w14:paraId="234D1480" w14:textId="77777777" w:rsidTr="004D41B6">
        <w:trPr>
          <w:trHeight w:val="255"/>
        </w:trPr>
        <w:tc>
          <w:tcPr>
            <w:tcW w:w="666" w:type="pct"/>
            <w:shd w:val="clear" w:color="auto" w:fill="auto"/>
            <w:noWrap/>
            <w:vAlign w:val="bottom"/>
            <w:hideMark/>
          </w:tcPr>
          <w:p w14:paraId="0DBE6ED0" w14:textId="77777777" w:rsidR="00620E70" w:rsidRPr="00845B5F" w:rsidRDefault="00620E70" w:rsidP="00620E70">
            <w:pPr>
              <w:jc w:val="both"/>
            </w:pPr>
            <w:r w:rsidRPr="00845B5F">
              <w:t>17</w:t>
            </w:r>
          </w:p>
        </w:tc>
        <w:tc>
          <w:tcPr>
            <w:tcW w:w="330" w:type="pct"/>
            <w:shd w:val="clear" w:color="auto" w:fill="auto"/>
            <w:noWrap/>
            <w:vAlign w:val="bottom"/>
            <w:hideMark/>
          </w:tcPr>
          <w:p w14:paraId="5DADC8C0" w14:textId="77777777" w:rsidR="00620E70" w:rsidRPr="00845B5F" w:rsidRDefault="00620E70" w:rsidP="00620E70">
            <w:pPr>
              <w:jc w:val="both"/>
            </w:pPr>
            <w:r w:rsidRPr="00845B5F">
              <w:t>7</w:t>
            </w:r>
          </w:p>
        </w:tc>
        <w:tc>
          <w:tcPr>
            <w:tcW w:w="464" w:type="pct"/>
            <w:shd w:val="clear" w:color="auto" w:fill="auto"/>
            <w:noWrap/>
            <w:vAlign w:val="bottom"/>
            <w:hideMark/>
          </w:tcPr>
          <w:p w14:paraId="6EFB4783" w14:textId="77777777" w:rsidR="00620E70" w:rsidRPr="00845B5F" w:rsidRDefault="00620E70" w:rsidP="00620E70">
            <w:pPr>
              <w:jc w:val="both"/>
            </w:pPr>
            <w:r w:rsidRPr="00845B5F">
              <w:t>1</w:t>
            </w:r>
          </w:p>
        </w:tc>
        <w:tc>
          <w:tcPr>
            <w:tcW w:w="2306" w:type="pct"/>
            <w:shd w:val="clear" w:color="auto" w:fill="auto"/>
            <w:noWrap/>
            <w:vAlign w:val="bottom"/>
            <w:hideMark/>
          </w:tcPr>
          <w:p w14:paraId="38F35DA8" w14:textId="77777777" w:rsidR="00620E70" w:rsidRPr="00845B5F" w:rsidRDefault="00620E70" w:rsidP="00620E70">
            <w:pPr>
              <w:jc w:val="both"/>
            </w:pPr>
            <w:r w:rsidRPr="00845B5F">
              <w:t>10ЛЩ озу: КУСТАРНИКИ,ТАЛЬНИКИ</w:t>
            </w:r>
          </w:p>
        </w:tc>
        <w:tc>
          <w:tcPr>
            <w:tcW w:w="318" w:type="pct"/>
            <w:shd w:val="clear" w:color="auto" w:fill="auto"/>
            <w:noWrap/>
            <w:vAlign w:val="bottom"/>
            <w:hideMark/>
          </w:tcPr>
          <w:p w14:paraId="6B5CD39D" w14:textId="77777777" w:rsidR="00620E70" w:rsidRPr="00845B5F" w:rsidRDefault="00620E70" w:rsidP="00620E70">
            <w:pPr>
              <w:jc w:val="both"/>
            </w:pPr>
            <w:r w:rsidRPr="00845B5F">
              <w:t>2</w:t>
            </w:r>
          </w:p>
        </w:tc>
        <w:tc>
          <w:tcPr>
            <w:tcW w:w="915" w:type="pct"/>
            <w:shd w:val="clear" w:color="auto" w:fill="auto"/>
            <w:noWrap/>
            <w:vAlign w:val="bottom"/>
            <w:hideMark/>
          </w:tcPr>
          <w:p w14:paraId="632F2937" w14:textId="77777777" w:rsidR="00620E70" w:rsidRPr="00845B5F" w:rsidRDefault="00620E70" w:rsidP="00620E70">
            <w:pPr>
              <w:jc w:val="both"/>
            </w:pPr>
            <w:r w:rsidRPr="00845B5F">
              <w:t>НЕСТЕРОВСКОЕ</w:t>
            </w:r>
          </w:p>
        </w:tc>
      </w:tr>
      <w:tr w:rsidR="00620E70" w:rsidRPr="00845B5F" w14:paraId="21E5963A" w14:textId="77777777" w:rsidTr="004D41B6">
        <w:trPr>
          <w:trHeight w:val="255"/>
        </w:trPr>
        <w:tc>
          <w:tcPr>
            <w:tcW w:w="666" w:type="pct"/>
            <w:shd w:val="clear" w:color="auto" w:fill="auto"/>
            <w:noWrap/>
            <w:vAlign w:val="bottom"/>
            <w:hideMark/>
          </w:tcPr>
          <w:p w14:paraId="5F182D18" w14:textId="77777777" w:rsidR="00620E70" w:rsidRPr="00845B5F" w:rsidRDefault="00620E70" w:rsidP="00620E70">
            <w:pPr>
              <w:jc w:val="both"/>
            </w:pPr>
            <w:r w:rsidRPr="00845B5F">
              <w:t>19</w:t>
            </w:r>
          </w:p>
        </w:tc>
        <w:tc>
          <w:tcPr>
            <w:tcW w:w="330" w:type="pct"/>
            <w:shd w:val="clear" w:color="auto" w:fill="auto"/>
            <w:noWrap/>
            <w:vAlign w:val="bottom"/>
            <w:hideMark/>
          </w:tcPr>
          <w:p w14:paraId="3D86CD35" w14:textId="77777777" w:rsidR="00620E70" w:rsidRPr="00845B5F" w:rsidRDefault="00620E70" w:rsidP="00620E70">
            <w:pPr>
              <w:jc w:val="both"/>
            </w:pPr>
            <w:r w:rsidRPr="00845B5F">
              <w:t>5</w:t>
            </w:r>
          </w:p>
        </w:tc>
        <w:tc>
          <w:tcPr>
            <w:tcW w:w="464" w:type="pct"/>
            <w:shd w:val="clear" w:color="auto" w:fill="auto"/>
            <w:noWrap/>
            <w:vAlign w:val="bottom"/>
            <w:hideMark/>
          </w:tcPr>
          <w:p w14:paraId="777B3BC6" w14:textId="77777777" w:rsidR="00620E70" w:rsidRPr="00845B5F" w:rsidRDefault="00620E70" w:rsidP="00620E70">
            <w:pPr>
              <w:jc w:val="both"/>
            </w:pPr>
            <w:r w:rsidRPr="00845B5F">
              <w:t>0.3</w:t>
            </w:r>
          </w:p>
        </w:tc>
        <w:tc>
          <w:tcPr>
            <w:tcW w:w="2306" w:type="pct"/>
            <w:shd w:val="clear" w:color="auto" w:fill="auto"/>
            <w:noWrap/>
            <w:vAlign w:val="bottom"/>
            <w:hideMark/>
          </w:tcPr>
          <w:p w14:paraId="4DB10CBF" w14:textId="77777777" w:rsidR="00620E70" w:rsidRPr="00845B5F" w:rsidRDefault="00620E70" w:rsidP="00620E70">
            <w:pPr>
              <w:jc w:val="both"/>
            </w:pPr>
            <w:r w:rsidRPr="00845B5F">
              <w:t>10ЛЩ озу: КУСТАРНИКИ,ТАЛЬНИКИ</w:t>
            </w:r>
          </w:p>
        </w:tc>
        <w:tc>
          <w:tcPr>
            <w:tcW w:w="318" w:type="pct"/>
            <w:shd w:val="clear" w:color="auto" w:fill="auto"/>
            <w:noWrap/>
            <w:vAlign w:val="bottom"/>
            <w:hideMark/>
          </w:tcPr>
          <w:p w14:paraId="1C42D1EE" w14:textId="77777777" w:rsidR="00620E70" w:rsidRPr="00845B5F" w:rsidRDefault="00620E70" w:rsidP="00620E70">
            <w:pPr>
              <w:jc w:val="both"/>
            </w:pPr>
            <w:r w:rsidRPr="00845B5F">
              <w:t>1</w:t>
            </w:r>
          </w:p>
        </w:tc>
        <w:tc>
          <w:tcPr>
            <w:tcW w:w="915" w:type="pct"/>
            <w:shd w:val="clear" w:color="auto" w:fill="auto"/>
            <w:noWrap/>
            <w:vAlign w:val="bottom"/>
            <w:hideMark/>
          </w:tcPr>
          <w:p w14:paraId="4A7C696F" w14:textId="77777777" w:rsidR="00620E70" w:rsidRPr="00845B5F" w:rsidRDefault="00620E70" w:rsidP="00620E70">
            <w:pPr>
              <w:jc w:val="both"/>
            </w:pPr>
            <w:r w:rsidRPr="00845B5F">
              <w:t>НЕСТЕРОВСКОЕ</w:t>
            </w:r>
          </w:p>
        </w:tc>
      </w:tr>
      <w:tr w:rsidR="00620E70" w:rsidRPr="00845B5F" w14:paraId="05329473" w14:textId="77777777" w:rsidTr="004D41B6">
        <w:trPr>
          <w:trHeight w:val="255"/>
        </w:trPr>
        <w:tc>
          <w:tcPr>
            <w:tcW w:w="666" w:type="pct"/>
            <w:shd w:val="clear" w:color="auto" w:fill="auto"/>
            <w:noWrap/>
            <w:vAlign w:val="bottom"/>
            <w:hideMark/>
          </w:tcPr>
          <w:p w14:paraId="7FC0ECCF" w14:textId="77777777" w:rsidR="00620E70" w:rsidRPr="00845B5F" w:rsidRDefault="00620E70" w:rsidP="00620E70">
            <w:pPr>
              <w:jc w:val="both"/>
            </w:pPr>
            <w:r w:rsidRPr="00845B5F">
              <w:t>20</w:t>
            </w:r>
          </w:p>
        </w:tc>
        <w:tc>
          <w:tcPr>
            <w:tcW w:w="330" w:type="pct"/>
            <w:shd w:val="clear" w:color="auto" w:fill="auto"/>
            <w:noWrap/>
            <w:vAlign w:val="bottom"/>
            <w:hideMark/>
          </w:tcPr>
          <w:p w14:paraId="2749B4D1" w14:textId="77777777" w:rsidR="00620E70" w:rsidRPr="00845B5F" w:rsidRDefault="00620E70" w:rsidP="00620E70">
            <w:pPr>
              <w:jc w:val="both"/>
            </w:pPr>
            <w:r w:rsidRPr="00845B5F">
              <w:t>3</w:t>
            </w:r>
          </w:p>
        </w:tc>
        <w:tc>
          <w:tcPr>
            <w:tcW w:w="464" w:type="pct"/>
            <w:shd w:val="clear" w:color="auto" w:fill="auto"/>
            <w:noWrap/>
            <w:vAlign w:val="bottom"/>
            <w:hideMark/>
          </w:tcPr>
          <w:p w14:paraId="51AA73E4" w14:textId="77777777" w:rsidR="00620E70" w:rsidRPr="00845B5F" w:rsidRDefault="00620E70" w:rsidP="00620E70">
            <w:pPr>
              <w:jc w:val="both"/>
            </w:pPr>
            <w:r w:rsidRPr="00845B5F">
              <w:t>19</w:t>
            </w:r>
          </w:p>
        </w:tc>
        <w:tc>
          <w:tcPr>
            <w:tcW w:w="2306" w:type="pct"/>
            <w:shd w:val="clear" w:color="auto" w:fill="auto"/>
            <w:noWrap/>
            <w:vAlign w:val="bottom"/>
            <w:hideMark/>
          </w:tcPr>
          <w:p w14:paraId="132CD3FD" w14:textId="77777777" w:rsidR="00620E70" w:rsidRPr="00845B5F" w:rsidRDefault="00620E70" w:rsidP="00620E70">
            <w:pPr>
              <w:jc w:val="both"/>
            </w:pPr>
            <w:r w:rsidRPr="00845B5F">
              <w:t>10ОРГ лесные культуры озу: ПЛОДОВЫЕ(ОРЕХИ,КАШТАН)</w:t>
            </w:r>
          </w:p>
        </w:tc>
        <w:tc>
          <w:tcPr>
            <w:tcW w:w="318" w:type="pct"/>
            <w:shd w:val="clear" w:color="auto" w:fill="auto"/>
            <w:noWrap/>
            <w:vAlign w:val="bottom"/>
            <w:hideMark/>
          </w:tcPr>
          <w:p w14:paraId="39CD4270" w14:textId="77777777" w:rsidR="00620E70" w:rsidRPr="00845B5F" w:rsidRDefault="00620E70" w:rsidP="00620E70">
            <w:pPr>
              <w:jc w:val="both"/>
            </w:pPr>
            <w:r w:rsidRPr="00845B5F">
              <w:t>19</w:t>
            </w:r>
          </w:p>
        </w:tc>
        <w:tc>
          <w:tcPr>
            <w:tcW w:w="915" w:type="pct"/>
            <w:shd w:val="clear" w:color="auto" w:fill="auto"/>
            <w:noWrap/>
            <w:vAlign w:val="bottom"/>
            <w:hideMark/>
          </w:tcPr>
          <w:p w14:paraId="127A9F01" w14:textId="77777777" w:rsidR="00620E70" w:rsidRPr="00845B5F" w:rsidRDefault="00620E70" w:rsidP="00620E70">
            <w:pPr>
              <w:jc w:val="both"/>
            </w:pPr>
            <w:r w:rsidRPr="00845B5F">
              <w:t>НЕСТЕРОВСКОЕ</w:t>
            </w:r>
          </w:p>
        </w:tc>
      </w:tr>
      <w:tr w:rsidR="00620E70" w:rsidRPr="00845B5F" w14:paraId="61BDABAD" w14:textId="77777777" w:rsidTr="004D41B6">
        <w:trPr>
          <w:trHeight w:val="255"/>
        </w:trPr>
        <w:tc>
          <w:tcPr>
            <w:tcW w:w="666" w:type="pct"/>
            <w:shd w:val="clear" w:color="auto" w:fill="auto"/>
            <w:noWrap/>
            <w:vAlign w:val="bottom"/>
            <w:hideMark/>
          </w:tcPr>
          <w:p w14:paraId="0075C444" w14:textId="77777777" w:rsidR="00620E70" w:rsidRPr="00845B5F" w:rsidRDefault="00620E70" w:rsidP="00620E70">
            <w:pPr>
              <w:jc w:val="both"/>
            </w:pPr>
            <w:r w:rsidRPr="00845B5F">
              <w:t>21</w:t>
            </w:r>
          </w:p>
        </w:tc>
        <w:tc>
          <w:tcPr>
            <w:tcW w:w="330" w:type="pct"/>
            <w:shd w:val="clear" w:color="auto" w:fill="auto"/>
            <w:noWrap/>
            <w:vAlign w:val="bottom"/>
            <w:hideMark/>
          </w:tcPr>
          <w:p w14:paraId="40F718EE" w14:textId="77777777" w:rsidR="00620E70" w:rsidRPr="00845B5F" w:rsidRDefault="00620E70" w:rsidP="00620E70">
            <w:pPr>
              <w:jc w:val="both"/>
            </w:pPr>
            <w:r w:rsidRPr="00845B5F">
              <w:t>1</w:t>
            </w:r>
          </w:p>
        </w:tc>
        <w:tc>
          <w:tcPr>
            <w:tcW w:w="464" w:type="pct"/>
            <w:shd w:val="clear" w:color="auto" w:fill="auto"/>
            <w:noWrap/>
            <w:vAlign w:val="bottom"/>
            <w:hideMark/>
          </w:tcPr>
          <w:p w14:paraId="62842D17" w14:textId="77777777" w:rsidR="00620E70" w:rsidRPr="00845B5F" w:rsidRDefault="00620E70" w:rsidP="00620E70">
            <w:pPr>
              <w:jc w:val="both"/>
            </w:pPr>
            <w:r w:rsidRPr="00845B5F">
              <w:t>9.4</w:t>
            </w:r>
          </w:p>
        </w:tc>
        <w:tc>
          <w:tcPr>
            <w:tcW w:w="2306" w:type="pct"/>
            <w:shd w:val="clear" w:color="auto" w:fill="auto"/>
            <w:noWrap/>
            <w:vAlign w:val="bottom"/>
            <w:hideMark/>
          </w:tcPr>
          <w:p w14:paraId="03C2AD5E" w14:textId="77777777" w:rsidR="00620E70" w:rsidRPr="00845B5F" w:rsidRDefault="00620E70" w:rsidP="00620E70">
            <w:pPr>
              <w:jc w:val="both"/>
            </w:pPr>
            <w:r w:rsidRPr="00845B5F">
              <w:t>10ОРГ лесные культуры озу: ПЛОДОВЫЕ(ОРЕХИ,КАШТАН)</w:t>
            </w:r>
          </w:p>
        </w:tc>
        <w:tc>
          <w:tcPr>
            <w:tcW w:w="318" w:type="pct"/>
            <w:shd w:val="clear" w:color="auto" w:fill="auto"/>
            <w:noWrap/>
            <w:vAlign w:val="bottom"/>
            <w:hideMark/>
          </w:tcPr>
          <w:p w14:paraId="5E8192BD" w14:textId="77777777" w:rsidR="00620E70" w:rsidRPr="00845B5F" w:rsidRDefault="00620E70" w:rsidP="00620E70">
            <w:pPr>
              <w:jc w:val="both"/>
            </w:pPr>
            <w:r w:rsidRPr="00845B5F">
              <w:t>33</w:t>
            </w:r>
          </w:p>
        </w:tc>
        <w:tc>
          <w:tcPr>
            <w:tcW w:w="915" w:type="pct"/>
            <w:shd w:val="clear" w:color="auto" w:fill="auto"/>
            <w:noWrap/>
            <w:vAlign w:val="bottom"/>
            <w:hideMark/>
          </w:tcPr>
          <w:p w14:paraId="2BE74137" w14:textId="77777777" w:rsidR="00620E70" w:rsidRPr="00845B5F" w:rsidRDefault="00620E70" w:rsidP="00620E70">
            <w:pPr>
              <w:jc w:val="both"/>
            </w:pPr>
            <w:r w:rsidRPr="00845B5F">
              <w:t>НЕСТЕРОВСКОЕ</w:t>
            </w:r>
          </w:p>
        </w:tc>
      </w:tr>
      <w:tr w:rsidR="00620E70" w:rsidRPr="00845B5F" w14:paraId="2ED46804" w14:textId="77777777" w:rsidTr="004D41B6">
        <w:trPr>
          <w:trHeight w:val="255"/>
        </w:trPr>
        <w:tc>
          <w:tcPr>
            <w:tcW w:w="666" w:type="pct"/>
            <w:shd w:val="clear" w:color="auto" w:fill="auto"/>
            <w:noWrap/>
            <w:vAlign w:val="bottom"/>
            <w:hideMark/>
          </w:tcPr>
          <w:p w14:paraId="446FFDBD" w14:textId="77777777" w:rsidR="00620E70" w:rsidRPr="00845B5F" w:rsidRDefault="00620E70" w:rsidP="00620E70">
            <w:pPr>
              <w:jc w:val="both"/>
            </w:pPr>
            <w:r w:rsidRPr="00845B5F">
              <w:t>24</w:t>
            </w:r>
          </w:p>
        </w:tc>
        <w:tc>
          <w:tcPr>
            <w:tcW w:w="330" w:type="pct"/>
            <w:shd w:val="clear" w:color="auto" w:fill="auto"/>
            <w:noWrap/>
            <w:vAlign w:val="bottom"/>
            <w:hideMark/>
          </w:tcPr>
          <w:p w14:paraId="17661919" w14:textId="77777777" w:rsidR="00620E70" w:rsidRPr="00845B5F" w:rsidRDefault="00620E70" w:rsidP="00620E70">
            <w:pPr>
              <w:jc w:val="both"/>
            </w:pPr>
            <w:r w:rsidRPr="00845B5F">
              <w:t>3</w:t>
            </w:r>
          </w:p>
        </w:tc>
        <w:tc>
          <w:tcPr>
            <w:tcW w:w="464" w:type="pct"/>
            <w:shd w:val="clear" w:color="auto" w:fill="auto"/>
            <w:noWrap/>
            <w:vAlign w:val="bottom"/>
            <w:hideMark/>
          </w:tcPr>
          <w:p w14:paraId="42DD9AF7" w14:textId="77777777" w:rsidR="00620E70" w:rsidRPr="00845B5F" w:rsidRDefault="00620E70" w:rsidP="00620E70">
            <w:pPr>
              <w:jc w:val="both"/>
            </w:pPr>
            <w:r w:rsidRPr="00845B5F">
              <w:t>1</w:t>
            </w:r>
          </w:p>
        </w:tc>
        <w:tc>
          <w:tcPr>
            <w:tcW w:w="2306" w:type="pct"/>
            <w:shd w:val="clear" w:color="auto" w:fill="auto"/>
            <w:noWrap/>
            <w:vAlign w:val="bottom"/>
            <w:hideMark/>
          </w:tcPr>
          <w:p w14:paraId="4A8EC920" w14:textId="77777777" w:rsidR="00620E70" w:rsidRPr="00845B5F" w:rsidRDefault="00620E70" w:rsidP="00620E70">
            <w:pPr>
              <w:jc w:val="both"/>
            </w:pPr>
            <w:r w:rsidRPr="00845B5F">
              <w:t>10ЛЩ озу: КУСТАРНИКИ,ТАЛЬНИКИ</w:t>
            </w:r>
          </w:p>
        </w:tc>
        <w:tc>
          <w:tcPr>
            <w:tcW w:w="318" w:type="pct"/>
            <w:shd w:val="clear" w:color="auto" w:fill="auto"/>
            <w:noWrap/>
            <w:vAlign w:val="bottom"/>
            <w:hideMark/>
          </w:tcPr>
          <w:p w14:paraId="62C6B0D5" w14:textId="77777777" w:rsidR="00620E70" w:rsidRPr="00845B5F" w:rsidRDefault="00620E70" w:rsidP="00620E70">
            <w:pPr>
              <w:jc w:val="both"/>
            </w:pPr>
            <w:r w:rsidRPr="00845B5F">
              <w:t>2</w:t>
            </w:r>
          </w:p>
        </w:tc>
        <w:tc>
          <w:tcPr>
            <w:tcW w:w="915" w:type="pct"/>
            <w:shd w:val="clear" w:color="auto" w:fill="auto"/>
            <w:noWrap/>
            <w:vAlign w:val="bottom"/>
            <w:hideMark/>
          </w:tcPr>
          <w:p w14:paraId="7B7ABDE8" w14:textId="77777777" w:rsidR="00620E70" w:rsidRPr="00845B5F" w:rsidRDefault="00620E70" w:rsidP="00620E70">
            <w:pPr>
              <w:jc w:val="both"/>
            </w:pPr>
            <w:r w:rsidRPr="00845B5F">
              <w:t>НЕСТЕРОВСКОЕ</w:t>
            </w:r>
          </w:p>
        </w:tc>
      </w:tr>
      <w:tr w:rsidR="00620E70" w:rsidRPr="00845B5F" w14:paraId="67D79D7F" w14:textId="77777777" w:rsidTr="004D41B6">
        <w:trPr>
          <w:trHeight w:val="255"/>
        </w:trPr>
        <w:tc>
          <w:tcPr>
            <w:tcW w:w="666" w:type="pct"/>
            <w:shd w:val="clear" w:color="auto" w:fill="auto"/>
            <w:noWrap/>
            <w:vAlign w:val="bottom"/>
            <w:hideMark/>
          </w:tcPr>
          <w:p w14:paraId="25A72950" w14:textId="77777777" w:rsidR="00620E70" w:rsidRPr="00845B5F" w:rsidRDefault="00620E70" w:rsidP="00620E70">
            <w:pPr>
              <w:jc w:val="both"/>
            </w:pPr>
            <w:r w:rsidRPr="00845B5F">
              <w:t>24</w:t>
            </w:r>
          </w:p>
        </w:tc>
        <w:tc>
          <w:tcPr>
            <w:tcW w:w="330" w:type="pct"/>
            <w:shd w:val="clear" w:color="auto" w:fill="auto"/>
            <w:noWrap/>
            <w:vAlign w:val="bottom"/>
            <w:hideMark/>
          </w:tcPr>
          <w:p w14:paraId="18E89CF5" w14:textId="77777777" w:rsidR="00620E70" w:rsidRPr="00845B5F" w:rsidRDefault="00620E70" w:rsidP="00620E70">
            <w:pPr>
              <w:jc w:val="both"/>
            </w:pPr>
            <w:r w:rsidRPr="00845B5F">
              <w:t>5</w:t>
            </w:r>
          </w:p>
        </w:tc>
        <w:tc>
          <w:tcPr>
            <w:tcW w:w="464" w:type="pct"/>
            <w:shd w:val="clear" w:color="auto" w:fill="auto"/>
            <w:noWrap/>
            <w:vAlign w:val="bottom"/>
            <w:hideMark/>
          </w:tcPr>
          <w:p w14:paraId="2EDA3401" w14:textId="77777777" w:rsidR="00620E70" w:rsidRPr="00845B5F" w:rsidRDefault="00620E70" w:rsidP="00620E70">
            <w:pPr>
              <w:jc w:val="both"/>
            </w:pPr>
            <w:r w:rsidRPr="00845B5F">
              <w:t>1.5</w:t>
            </w:r>
          </w:p>
        </w:tc>
        <w:tc>
          <w:tcPr>
            <w:tcW w:w="2306" w:type="pct"/>
            <w:shd w:val="clear" w:color="auto" w:fill="auto"/>
            <w:noWrap/>
            <w:vAlign w:val="bottom"/>
            <w:hideMark/>
          </w:tcPr>
          <w:p w14:paraId="0409CB68" w14:textId="77777777" w:rsidR="00620E70" w:rsidRPr="00845B5F" w:rsidRDefault="00620E70" w:rsidP="00620E70">
            <w:pPr>
              <w:jc w:val="both"/>
            </w:pPr>
            <w:r w:rsidRPr="00845B5F">
              <w:t>10ЛЩ озу: КУСТАРНИКИ,ТАЛЬНИКИ</w:t>
            </w:r>
          </w:p>
        </w:tc>
        <w:tc>
          <w:tcPr>
            <w:tcW w:w="318" w:type="pct"/>
            <w:shd w:val="clear" w:color="auto" w:fill="auto"/>
            <w:noWrap/>
            <w:vAlign w:val="bottom"/>
            <w:hideMark/>
          </w:tcPr>
          <w:p w14:paraId="06CCFB60" w14:textId="77777777" w:rsidR="00620E70" w:rsidRPr="00845B5F" w:rsidRDefault="00620E70" w:rsidP="00620E70">
            <w:pPr>
              <w:jc w:val="both"/>
            </w:pPr>
            <w:r w:rsidRPr="00845B5F">
              <w:t>2</w:t>
            </w:r>
          </w:p>
        </w:tc>
        <w:tc>
          <w:tcPr>
            <w:tcW w:w="915" w:type="pct"/>
            <w:shd w:val="clear" w:color="auto" w:fill="auto"/>
            <w:noWrap/>
            <w:vAlign w:val="bottom"/>
            <w:hideMark/>
          </w:tcPr>
          <w:p w14:paraId="00D433E6" w14:textId="77777777" w:rsidR="00620E70" w:rsidRPr="00845B5F" w:rsidRDefault="00620E70" w:rsidP="00620E70">
            <w:pPr>
              <w:jc w:val="both"/>
            </w:pPr>
            <w:r w:rsidRPr="00845B5F">
              <w:t>НЕСТЕРОВСКОЕ</w:t>
            </w:r>
          </w:p>
        </w:tc>
      </w:tr>
      <w:tr w:rsidR="00620E70" w:rsidRPr="00845B5F" w14:paraId="0575FBC1" w14:textId="77777777" w:rsidTr="004D41B6">
        <w:trPr>
          <w:trHeight w:val="255"/>
        </w:trPr>
        <w:tc>
          <w:tcPr>
            <w:tcW w:w="666" w:type="pct"/>
            <w:shd w:val="clear" w:color="auto" w:fill="auto"/>
            <w:noWrap/>
            <w:vAlign w:val="bottom"/>
            <w:hideMark/>
          </w:tcPr>
          <w:p w14:paraId="55C21203" w14:textId="77777777" w:rsidR="00620E70" w:rsidRPr="00845B5F" w:rsidRDefault="00620E70" w:rsidP="00620E70">
            <w:pPr>
              <w:jc w:val="both"/>
            </w:pPr>
            <w:r w:rsidRPr="00845B5F">
              <w:t>33</w:t>
            </w:r>
          </w:p>
        </w:tc>
        <w:tc>
          <w:tcPr>
            <w:tcW w:w="330" w:type="pct"/>
            <w:shd w:val="clear" w:color="auto" w:fill="auto"/>
            <w:noWrap/>
            <w:vAlign w:val="bottom"/>
            <w:hideMark/>
          </w:tcPr>
          <w:p w14:paraId="1139F295" w14:textId="77777777" w:rsidR="00620E70" w:rsidRPr="00845B5F" w:rsidRDefault="00620E70" w:rsidP="00620E70">
            <w:pPr>
              <w:jc w:val="both"/>
            </w:pPr>
            <w:r w:rsidRPr="00845B5F">
              <w:t>2</w:t>
            </w:r>
          </w:p>
        </w:tc>
        <w:tc>
          <w:tcPr>
            <w:tcW w:w="464" w:type="pct"/>
            <w:shd w:val="clear" w:color="auto" w:fill="auto"/>
            <w:noWrap/>
            <w:vAlign w:val="bottom"/>
            <w:hideMark/>
          </w:tcPr>
          <w:p w14:paraId="771BEA69" w14:textId="77777777" w:rsidR="00620E70" w:rsidRPr="00845B5F" w:rsidRDefault="00620E70" w:rsidP="00620E70">
            <w:pPr>
              <w:jc w:val="both"/>
            </w:pPr>
            <w:r w:rsidRPr="00845B5F">
              <w:t>0.8</w:t>
            </w:r>
          </w:p>
        </w:tc>
        <w:tc>
          <w:tcPr>
            <w:tcW w:w="2306" w:type="pct"/>
            <w:shd w:val="clear" w:color="auto" w:fill="auto"/>
            <w:noWrap/>
            <w:vAlign w:val="bottom"/>
            <w:hideMark/>
          </w:tcPr>
          <w:p w14:paraId="04FCA566" w14:textId="77777777" w:rsidR="00620E70" w:rsidRPr="00845B5F" w:rsidRDefault="00620E70" w:rsidP="00620E70">
            <w:pPr>
              <w:jc w:val="both"/>
            </w:pPr>
            <w:r w:rsidRPr="00845B5F">
              <w:t>10ЛЩ озу: КУСТАРНИКИ,ТАЛЬНИКИ</w:t>
            </w:r>
          </w:p>
        </w:tc>
        <w:tc>
          <w:tcPr>
            <w:tcW w:w="318" w:type="pct"/>
            <w:shd w:val="clear" w:color="auto" w:fill="auto"/>
            <w:noWrap/>
            <w:vAlign w:val="bottom"/>
            <w:hideMark/>
          </w:tcPr>
          <w:p w14:paraId="6B61F938" w14:textId="77777777" w:rsidR="00620E70" w:rsidRPr="00845B5F" w:rsidRDefault="00620E70" w:rsidP="00620E70">
            <w:pPr>
              <w:jc w:val="both"/>
            </w:pPr>
            <w:r w:rsidRPr="00845B5F">
              <w:t>2</w:t>
            </w:r>
          </w:p>
        </w:tc>
        <w:tc>
          <w:tcPr>
            <w:tcW w:w="915" w:type="pct"/>
            <w:shd w:val="clear" w:color="auto" w:fill="auto"/>
            <w:noWrap/>
            <w:vAlign w:val="bottom"/>
            <w:hideMark/>
          </w:tcPr>
          <w:p w14:paraId="28A2B7E8" w14:textId="77777777" w:rsidR="00620E70" w:rsidRPr="00845B5F" w:rsidRDefault="00620E70" w:rsidP="00620E70">
            <w:pPr>
              <w:jc w:val="both"/>
            </w:pPr>
            <w:r w:rsidRPr="00845B5F">
              <w:t>НЕСТЕРОВСКОЕ</w:t>
            </w:r>
          </w:p>
        </w:tc>
      </w:tr>
      <w:tr w:rsidR="00620E70" w:rsidRPr="00845B5F" w14:paraId="54E00417" w14:textId="77777777" w:rsidTr="004D41B6">
        <w:trPr>
          <w:trHeight w:val="255"/>
        </w:trPr>
        <w:tc>
          <w:tcPr>
            <w:tcW w:w="666" w:type="pct"/>
            <w:shd w:val="clear" w:color="auto" w:fill="auto"/>
            <w:noWrap/>
            <w:vAlign w:val="bottom"/>
            <w:hideMark/>
          </w:tcPr>
          <w:p w14:paraId="1A47BEA2" w14:textId="77777777" w:rsidR="00620E70" w:rsidRPr="00845B5F" w:rsidRDefault="00620E70" w:rsidP="00620E70">
            <w:pPr>
              <w:jc w:val="both"/>
            </w:pPr>
            <w:r w:rsidRPr="00845B5F">
              <w:t>33</w:t>
            </w:r>
          </w:p>
        </w:tc>
        <w:tc>
          <w:tcPr>
            <w:tcW w:w="330" w:type="pct"/>
            <w:shd w:val="clear" w:color="auto" w:fill="auto"/>
            <w:noWrap/>
            <w:vAlign w:val="bottom"/>
            <w:hideMark/>
          </w:tcPr>
          <w:p w14:paraId="4D690413" w14:textId="77777777" w:rsidR="00620E70" w:rsidRPr="00845B5F" w:rsidRDefault="00620E70" w:rsidP="00620E70">
            <w:pPr>
              <w:jc w:val="both"/>
            </w:pPr>
            <w:r w:rsidRPr="00845B5F">
              <w:t>3</w:t>
            </w:r>
          </w:p>
        </w:tc>
        <w:tc>
          <w:tcPr>
            <w:tcW w:w="464" w:type="pct"/>
            <w:shd w:val="clear" w:color="auto" w:fill="auto"/>
            <w:noWrap/>
            <w:vAlign w:val="bottom"/>
            <w:hideMark/>
          </w:tcPr>
          <w:p w14:paraId="50CE21B8" w14:textId="77777777" w:rsidR="00620E70" w:rsidRPr="00845B5F" w:rsidRDefault="00620E70" w:rsidP="00620E70">
            <w:pPr>
              <w:jc w:val="both"/>
            </w:pPr>
            <w:r w:rsidRPr="00845B5F">
              <w:t>1.3</w:t>
            </w:r>
          </w:p>
        </w:tc>
        <w:tc>
          <w:tcPr>
            <w:tcW w:w="2306" w:type="pct"/>
            <w:shd w:val="clear" w:color="auto" w:fill="auto"/>
            <w:noWrap/>
            <w:vAlign w:val="bottom"/>
            <w:hideMark/>
          </w:tcPr>
          <w:p w14:paraId="0EF0815D" w14:textId="77777777" w:rsidR="00620E70" w:rsidRPr="00845B5F" w:rsidRDefault="00620E70" w:rsidP="00620E70">
            <w:pPr>
              <w:jc w:val="both"/>
            </w:pPr>
            <w:r w:rsidRPr="00845B5F">
              <w:t>10ЛЩ озу: КУСТАРНИКИ,ТАЛЬНИКИ</w:t>
            </w:r>
          </w:p>
        </w:tc>
        <w:tc>
          <w:tcPr>
            <w:tcW w:w="318" w:type="pct"/>
            <w:shd w:val="clear" w:color="auto" w:fill="auto"/>
            <w:noWrap/>
            <w:vAlign w:val="bottom"/>
            <w:hideMark/>
          </w:tcPr>
          <w:p w14:paraId="3B9F8761" w14:textId="77777777" w:rsidR="00620E70" w:rsidRPr="00845B5F" w:rsidRDefault="00620E70" w:rsidP="00620E70">
            <w:pPr>
              <w:jc w:val="both"/>
            </w:pPr>
            <w:r w:rsidRPr="00845B5F">
              <w:t>3</w:t>
            </w:r>
          </w:p>
        </w:tc>
        <w:tc>
          <w:tcPr>
            <w:tcW w:w="915" w:type="pct"/>
            <w:shd w:val="clear" w:color="auto" w:fill="auto"/>
            <w:noWrap/>
            <w:vAlign w:val="bottom"/>
            <w:hideMark/>
          </w:tcPr>
          <w:p w14:paraId="72196FB9" w14:textId="77777777" w:rsidR="00620E70" w:rsidRPr="00845B5F" w:rsidRDefault="00620E70" w:rsidP="00620E70">
            <w:pPr>
              <w:jc w:val="both"/>
            </w:pPr>
            <w:r w:rsidRPr="00845B5F">
              <w:t>НЕСТЕРОВСКОЕ</w:t>
            </w:r>
          </w:p>
        </w:tc>
      </w:tr>
      <w:tr w:rsidR="00620E70" w:rsidRPr="00845B5F" w14:paraId="6DD99E8D" w14:textId="77777777" w:rsidTr="004D41B6">
        <w:trPr>
          <w:trHeight w:val="255"/>
        </w:trPr>
        <w:tc>
          <w:tcPr>
            <w:tcW w:w="666" w:type="pct"/>
            <w:shd w:val="clear" w:color="auto" w:fill="auto"/>
            <w:noWrap/>
            <w:vAlign w:val="bottom"/>
            <w:hideMark/>
          </w:tcPr>
          <w:p w14:paraId="3109D82C" w14:textId="77777777" w:rsidR="00620E70" w:rsidRPr="00845B5F" w:rsidRDefault="00620E70" w:rsidP="00620E70">
            <w:pPr>
              <w:jc w:val="both"/>
            </w:pPr>
            <w:r w:rsidRPr="00845B5F">
              <w:t>33</w:t>
            </w:r>
          </w:p>
        </w:tc>
        <w:tc>
          <w:tcPr>
            <w:tcW w:w="330" w:type="pct"/>
            <w:shd w:val="clear" w:color="auto" w:fill="auto"/>
            <w:noWrap/>
            <w:vAlign w:val="bottom"/>
            <w:hideMark/>
          </w:tcPr>
          <w:p w14:paraId="61B6E673" w14:textId="77777777" w:rsidR="00620E70" w:rsidRPr="00845B5F" w:rsidRDefault="00620E70" w:rsidP="00620E70">
            <w:pPr>
              <w:jc w:val="both"/>
            </w:pPr>
            <w:r w:rsidRPr="00845B5F">
              <w:t>4</w:t>
            </w:r>
          </w:p>
        </w:tc>
        <w:tc>
          <w:tcPr>
            <w:tcW w:w="464" w:type="pct"/>
            <w:shd w:val="clear" w:color="auto" w:fill="auto"/>
            <w:noWrap/>
            <w:vAlign w:val="bottom"/>
            <w:hideMark/>
          </w:tcPr>
          <w:p w14:paraId="40B3BB25" w14:textId="77777777" w:rsidR="00620E70" w:rsidRPr="00845B5F" w:rsidRDefault="00620E70" w:rsidP="00620E70">
            <w:pPr>
              <w:jc w:val="both"/>
            </w:pPr>
            <w:r w:rsidRPr="00845B5F">
              <w:t>1.8</w:t>
            </w:r>
          </w:p>
        </w:tc>
        <w:tc>
          <w:tcPr>
            <w:tcW w:w="2306" w:type="pct"/>
            <w:shd w:val="clear" w:color="auto" w:fill="auto"/>
            <w:noWrap/>
            <w:vAlign w:val="bottom"/>
            <w:hideMark/>
          </w:tcPr>
          <w:p w14:paraId="4A1F4D76" w14:textId="77777777" w:rsidR="00620E70" w:rsidRPr="00845B5F" w:rsidRDefault="00620E70" w:rsidP="00620E70">
            <w:pPr>
              <w:jc w:val="both"/>
            </w:pPr>
            <w:r w:rsidRPr="00845B5F">
              <w:t>4ЯО2Г2БК2КЛП озу: УЧ-КИ ЛЕСА ШИРИНОЙ 1 КМ ВОКРУГ НАСЕЛЕН.ПУН</w:t>
            </w:r>
          </w:p>
        </w:tc>
        <w:tc>
          <w:tcPr>
            <w:tcW w:w="318" w:type="pct"/>
            <w:shd w:val="clear" w:color="auto" w:fill="auto"/>
            <w:noWrap/>
            <w:vAlign w:val="bottom"/>
            <w:hideMark/>
          </w:tcPr>
          <w:p w14:paraId="2DEB8B99" w14:textId="77777777" w:rsidR="00620E70" w:rsidRPr="00845B5F" w:rsidRDefault="00620E70" w:rsidP="00620E70">
            <w:pPr>
              <w:jc w:val="both"/>
            </w:pPr>
            <w:r w:rsidRPr="00845B5F">
              <w:t>29</w:t>
            </w:r>
          </w:p>
        </w:tc>
        <w:tc>
          <w:tcPr>
            <w:tcW w:w="915" w:type="pct"/>
            <w:shd w:val="clear" w:color="auto" w:fill="auto"/>
            <w:noWrap/>
            <w:vAlign w:val="bottom"/>
            <w:hideMark/>
          </w:tcPr>
          <w:p w14:paraId="40573D5B" w14:textId="77777777" w:rsidR="00620E70" w:rsidRPr="00845B5F" w:rsidRDefault="00620E70" w:rsidP="00620E70">
            <w:pPr>
              <w:jc w:val="both"/>
            </w:pPr>
            <w:r w:rsidRPr="00845B5F">
              <w:t>НЕСТЕРОВСКОЕ</w:t>
            </w:r>
          </w:p>
        </w:tc>
      </w:tr>
      <w:tr w:rsidR="00620E70" w:rsidRPr="00845B5F" w14:paraId="13FC90D0" w14:textId="77777777" w:rsidTr="004D41B6">
        <w:trPr>
          <w:trHeight w:val="255"/>
        </w:trPr>
        <w:tc>
          <w:tcPr>
            <w:tcW w:w="666" w:type="pct"/>
            <w:shd w:val="clear" w:color="auto" w:fill="auto"/>
            <w:noWrap/>
            <w:vAlign w:val="bottom"/>
            <w:hideMark/>
          </w:tcPr>
          <w:p w14:paraId="50A486E6" w14:textId="77777777" w:rsidR="00620E70" w:rsidRPr="00845B5F" w:rsidRDefault="00620E70" w:rsidP="00620E70">
            <w:pPr>
              <w:jc w:val="both"/>
            </w:pPr>
            <w:r w:rsidRPr="00845B5F">
              <w:t>33</w:t>
            </w:r>
          </w:p>
        </w:tc>
        <w:tc>
          <w:tcPr>
            <w:tcW w:w="330" w:type="pct"/>
            <w:shd w:val="clear" w:color="auto" w:fill="auto"/>
            <w:noWrap/>
            <w:vAlign w:val="bottom"/>
            <w:hideMark/>
          </w:tcPr>
          <w:p w14:paraId="52D8132D" w14:textId="77777777" w:rsidR="00620E70" w:rsidRPr="00845B5F" w:rsidRDefault="00620E70" w:rsidP="00620E70">
            <w:pPr>
              <w:jc w:val="both"/>
            </w:pPr>
            <w:r w:rsidRPr="00845B5F">
              <w:t>5</w:t>
            </w:r>
          </w:p>
        </w:tc>
        <w:tc>
          <w:tcPr>
            <w:tcW w:w="464" w:type="pct"/>
            <w:shd w:val="clear" w:color="auto" w:fill="auto"/>
            <w:noWrap/>
            <w:vAlign w:val="bottom"/>
            <w:hideMark/>
          </w:tcPr>
          <w:p w14:paraId="46647539" w14:textId="77777777" w:rsidR="00620E70" w:rsidRPr="00845B5F" w:rsidRDefault="00620E70" w:rsidP="00620E70">
            <w:pPr>
              <w:jc w:val="both"/>
            </w:pPr>
            <w:r w:rsidRPr="00845B5F">
              <w:t>1.3</w:t>
            </w:r>
          </w:p>
        </w:tc>
        <w:tc>
          <w:tcPr>
            <w:tcW w:w="2306" w:type="pct"/>
            <w:shd w:val="clear" w:color="auto" w:fill="auto"/>
            <w:noWrap/>
            <w:vAlign w:val="bottom"/>
            <w:hideMark/>
          </w:tcPr>
          <w:p w14:paraId="16F1D750" w14:textId="77777777" w:rsidR="00620E70" w:rsidRPr="00845B5F" w:rsidRDefault="00620E70" w:rsidP="00620E70">
            <w:pPr>
              <w:jc w:val="both"/>
            </w:pPr>
            <w:r w:rsidRPr="00845B5F">
              <w:t>5Г2ЯО2КЛП1БК озу: УЧ-КИ ЛЕСА ШИРИНОЙ 1 КМ ВОКРУГ НАСЕЛЕН.ПУН</w:t>
            </w:r>
          </w:p>
        </w:tc>
        <w:tc>
          <w:tcPr>
            <w:tcW w:w="318" w:type="pct"/>
            <w:shd w:val="clear" w:color="auto" w:fill="auto"/>
            <w:noWrap/>
            <w:vAlign w:val="bottom"/>
            <w:hideMark/>
          </w:tcPr>
          <w:p w14:paraId="56DDD61A" w14:textId="77777777" w:rsidR="00620E70" w:rsidRPr="00845B5F" w:rsidRDefault="00620E70" w:rsidP="00620E70">
            <w:pPr>
              <w:jc w:val="both"/>
            </w:pPr>
            <w:r w:rsidRPr="00845B5F">
              <w:t>26</w:t>
            </w:r>
          </w:p>
        </w:tc>
        <w:tc>
          <w:tcPr>
            <w:tcW w:w="915" w:type="pct"/>
            <w:shd w:val="clear" w:color="auto" w:fill="auto"/>
            <w:noWrap/>
            <w:vAlign w:val="bottom"/>
            <w:hideMark/>
          </w:tcPr>
          <w:p w14:paraId="176B8C93" w14:textId="77777777" w:rsidR="00620E70" w:rsidRPr="00845B5F" w:rsidRDefault="00620E70" w:rsidP="00620E70">
            <w:pPr>
              <w:jc w:val="both"/>
            </w:pPr>
            <w:r w:rsidRPr="00845B5F">
              <w:t>НЕСТЕРОВСКОЕ</w:t>
            </w:r>
          </w:p>
        </w:tc>
      </w:tr>
      <w:tr w:rsidR="00620E70" w:rsidRPr="00845B5F" w14:paraId="064F19E0" w14:textId="77777777" w:rsidTr="004D41B6">
        <w:trPr>
          <w:trHeight w:val="255"/>
        </w:trPr>
        <w:tc>
          <w:tcPr>
            <w:tcW w:w="666" w:type="pct"/>
            <w:shd w:val="clear" w:color="auto" w:fill="auto"/>
            <w:noWrap/>
            <w:vAlign w:val="bottom"/>
            <w:hideMark/>
          </w:tcPr>
          <w:p w14:paraId="5B4C31E2" w14:textId="77777777" w:rsidR="00620E70" w:rsidRPr="00845B5F" w:rsidRDefault="00620E70" w:rsidP="00620E70">
            <w:pPr>
              <w:jc w:val="both"/>
            </w:pPr>
            <w:r w:rsidRPr="00845B5F">
              <w:t>33</w:t>
            </w:r>
          </w:p>
        </w:tc>
        <w:tc>
          <w:tcPr>
            <w:tcW w:w="330" w:type="pct"/>
            <w:shd w:val="clear" w:color="auto" w:fill="auto"/>
            <w:noWrap/>
            <w:vAlign w:val="bottom"/>
            <w:hideMark/>
          </w:tcPr>
          <w:p w14:paraId="15229F65" w14:textId="77777777" w:rsidR="00620E70" w:rsidRPr="00845B5F" w:rsidRDefault="00620E70" w:rsidP="00620E70">
            <w:pPr>
              <w:jc w:val="both"/>
            </w:pPr>
            <w:r w:rsidRPr="00845B5F">
              <w:t>7</w:t>
            </w:r>
          </w:p>
        </w:tc>
        <w:tc>
          <w:tcPr>
            <w:tcW w:w="464" w:type="pct"/>
            <w:shd w:val="clear" w:color="auto" w:fill="auto"/>
            <w:noWrap/>
            <w:vAlign w:val="bottom"/>
            <w:hideMark/>
          </w:tcPr>
          <w:p w14:paraId="6C499591" w14:textId="77777777" w:rsidR="00620E70" w:rsidRPr="00845B5F" w:rsidRDefault="00620E70" w:rsidP="00620E70">
            <w:pPr>
              <w:jc w:val="both"/>
            </w:pPr>
            <w:r w:rsidRPr="00845B5F">
              <w:t>69</w:t>
            </w:r>
          </w:p>
        </w:tc>
        <w:tc>
          <w:tcPr>
            <w:tcW w:w="2306" w:type="pct"/>
            <w:shd w:val="clear" w:color="auto" w:fill="auto"/>
            <w:noWrap/>
            <w:vAlign w:val="bottom"/>
            <w:hideMark/>
          </w:tcPr>
          <w:p w14:paraId="5DFBDE80" w14:textId="77777777" w:rsidR="00620E70" w:rsidRPr="00845B5F" w:rsidRDefault="00620E70" w:rsidP="00620E70">
            <w:pPr>
              <w:jc w:val="both"/>
            </w:pPr>
            <w:r w:rsidRPr="00845B5F">
              <w:t>4БК2БК1БК1Г1КЛП озу: УЧ-КИ ЛЕСА ШИРИНОЙ 1 КМ ВОКРУГ НАСЕЛЕН.</w:t>
            </w:r>
          </w:p>
        </w:tc>
        <w:tc>
          <w:tcPr>
            <w:tcW w:w="318" w:type="pct"/>
            <w:shd w:val="clear" w:color="auto" w:fill="auto"/>
            <w:noWrap/>
            <w:vAlign w:val="bottom"/>
            <w:hideMark/>
          </w:tcPr>
          <w:p w14:paraId="2293B409" w14:textId="77777777" w:rsidR="00620E70" w:rsidRPr="00845B5F" w:rsidRDefault="00620E70" w:rsidP="00620E70">
            <w:pPr>
              <w:jc w:val="both"/>
            </w:pPr>
            <w:r w:rsidRPr="00845B5F">
              <w:t>1311</w:t>
            </w:r>
          </w:p>
        </w:tc>
        <w:tc>
          <w:tcPr>
            <w:tcW w:w="915" w:type="pct"/>
            <w:shd w:val="clear" w:color="auto" w:fill="auto"/>
            <w:noWrap/>
            <w:vAlign w:val="bottom"/>
            <w:hideMark/>
          </w:tcPr>
          <w:p w14:paraId="176E8774" w14:textId="77777777" w:rsidR="00620E70" w:rsidRPr="00845B5F" w:rsidRDefault="00620E70" w:rsidP="00620E70">
            <w:pPr>
              <w:jc w:val="both"/>
            </w:pPr>
            <w:r w:rsidRPr="00845B5F">
              <w:t>НЕСТЕРОВСКОЕ</w:t>
            </w:r>
          </w:p>
        </w:tc>
      </w:tr>
      <w:tr w:rsidR="00620E70" w:rsidRPr="00845B5F" w14:paraId="02FBD14B" w14:textId="77777777" w:rsidTr="004D41B6">
        <w:trPr>
          <w:trHeight w:val="255"/>
        </w:trPr>
        <w:tc>
          <w:tcPr>
            <w:tcW w:w="666" w:type="pct"/>
            <w:shd w:val="clear" w:color="auto" w:fill="auto"/>
            <w:noWrap/>
            <w:vAlign w:val="bottom"/>
            <w:hideMark/>
          </w:tcPr>
          <w:p w14:paraId="23A06AB6" w14:textId="77777777" w:rsidR="00620E70" w:rsidRPr="00845B5F" w:rsidRDefault="00620E70" w:rsidP="00620E70">
            <w:pPr>
              <w:jc w:val="both"/>
            </w:pPr>
            <w:r w:rsidRPr="00845B5F">
              <w:t>33</w:t>
            </w:r>
          </w:p>
        </w:tc>
        <w:tc>
          <w:tcPr>
            <w:tcW w:w="330" w:type="pct"/>
            <w:shd w:val="clear" w:color="auto" w:fill="auto"/>
            <w:noWrap/>
            <w:vAlign w:val="bottom"/>
            <w:hideMark/>
          </w:tcPr>
          <w:p w14:paraId="5C2A94C4" w14:textId="77777777" w:rsidR="00620E70" w:rsidRPr="00845B5F" w:rsidRDefault="00620E70" w:rsidP="00620E70">
            <w:pPr>
              <w:jc w:val="both"/>
            </w:pPr>
            <w:r w:rsidRPr="00845B5F">
              <w:t>8</w:t>
            </w:r>
          </w:p>
        </w:tc>
        <w:tc>
          <w:tcPr>
            <w:tcW w:w="464" w:type="pct"/>
            <w:shd w:val="clear" w:color="auto" w:fill="auto"/>
            <w:noWrap/>
            <w:vAlign w:val="bottom"/>
            <w:hideMark/>
          </w:tcPr>
          <w:p w14:paraId="689A1C6F" w14:textId="77777777" w:rsidR="00620E70" w:rsidRPr="00845B5F" w:rsidRDefault="00620E70" w:rsidP="00620E70">
            <w:pPr>
              <w:jc w:val="both"/>
            </w:pPr>
            <w:r w:rsidRPr="00845B5F">
              <w:t>0.7</w:t>
            </w:r>
          </w:p>
        </w:tc>
        <w:tc>
          <w:tcPr>
            <w:tcW w:w="2306" w:type="pct"/>
            <w:shd w:val="clear" w:color="auto" w:fill="auto"/>
            <w:noWrap/>
            <w:vAlign w:val="bottom"/>
            <w:hideMark/>
          </w:tcPr>
          <w:p w14:paraId="7B41CA7A" w14:textId="77777777" w:rsidR="00620E70" w:rsidRPr="00845B5F" w:rsidRDefault="00620E70" w:rsidP="00620E70">
            <w:pPr>
              <w:jc w:val="both"/>
            </w:pPr>
            <w:r w:rsidRPr="00845B5F">
              <w:t>7ДЧН2Г1ЯО озу: УЧ-КИ ЛЕСА ШИРИНОЙ 1 КМ ВОКРУГ НАСЕЛЕН.ПУНКТО</w:t>
            </w:r>
          </w:p>
        </w:tc>
        <w:tc>
          <w:tcPr>
            <w:tcW w:w="318" w:type="pct"/>
            <w:shd w:val="clear" w:color="auto" w:fill="auto"/>
            <w:noWrap/>
            <w:vAlign w:val="bottom"/>
            <w:hideMark/>
          </w:tcPr>
          <w:p w14:paraId="2601A9B3" w14:textId="77777777" w:rsidR="00620E70" w:rsidRPr="00845B5F" w:rsidRDefault="00620E70" w:rsidP="00620E70">
            <w:pPr>
              <w:jc w:val="both"/>
            </w:pPr>
            <w:r w:rsidRPr="00845B5F">
              <w:t>13</w:t>
            </w:r>
          </w:p>
        </w:tc>
        <w:tc>
          <w:tcPr>
            <w:tcW w:w="915" w:type="pct"/>
            <w:shd w:val="clear" w:color="auto" w:fill="auto"/>
            <w:noWrap/>
            <w:vAlign w:val="bottom"/>
            <w:hideMark/>
          </w:tcPr>
          <w:p w14:paraId="28D809C7" w14:textId="77777777" w:rsidR="00620E70" w:rsidRPr="00845B5F" w:rsidRDefault="00620E70" w:rsidP="00620E70">
            <w:pPr>
              <w:jc w:val="both"/>
            </w:pPr>
            <w:r w:rsidRPr="00845B5F">
              <w:t>НЕСТЕРОВСКОЕ</w:t>
            </w:r>
          </w:p>
        </w:tc>
      </w:tr>
      <w:tr w:rsidR="00620E70" w:rsidRPr="00845B5F" w14:paraId="30E0A529" w14:textId="77777777" w:rsidTr="004D41B6">
        <w:trPr>
          <w:trHeight w:val="255"/>
        </w:trPr>
        <w:tc>
          <w:tcPr>
            <w:tcW w:w="666" w:type="pct"/>
            <w:shd w:val="clear" w:color="auto" w:fill="auto"/>
            <w:noWrap/>
            <w:vAlign w:val="bottom"/>
            <w:hideMark/>
          </w:tcPr>
          <w:p w14:paraId="1198CDFD" w14:textId="77777777" w:rsidR="00620E70" w:rsidRPr="00845B5F" w:rsidRDefault="00620E70" w:rsidP="00620E70">
            <w:pPr>
              <w:jc w:val="both"/>
            </w:pPr>
            <w:r w:rsidRPr="00845B5F">
              <w:t>34</w:t>
            </w:r>
          </w:p>
        </w:tc>
        <w:tc>
          <w:tcPr>
            <w:tcW w:w="330" w:type="pct"/>
            <w:shd w:val="clear" w:color="auto" w:fill="auto"/>
            <w:noWrap/>
            <w:vAlign w:val="bottom"/>
            <w:hideMark/>
          </w:tcPr>
          <w:p w14:paraId="2E232F0B" w14:textId="77777777" w:rsidR="00620E70" w:rsidRPr="00845B5F" w:rsidRDefault="00620E70" w:rsidP="00620E70">
            <w:pPr>
              <w:jc w:val="both"/>
            </w:pPr>
            <w:r w:rsidRPr="00845B5F">
              <w:t>3</w:t>
            </w:r>
          </w:p>
        </w:tc>
        <w:tc>
          <w:tcPr>
            <w:tcW w:w="464" w:type="pct"/>
            <w:shd w:val="clear" w:color="auto" w:fill="auto"/>
            <w:noWrap/>
            <w:vAlign w:val="bottom"/>
            <w:hideMark/>
          </w:tcPr>
          <w:p w14:paraId="16D07218" w14:textId="77777777" w:rsidR="00620E70" w:rsidRPr="00845B5F" w:rsidRDefault="00620E70" w:rsidP="00620E70">
            <w:pPr>
              <w:jc w:val="both"/>
            </w:pPr>
            <w:r w:rsidRPr="00845B5F">
              <w:t>6.3</w:t>
            </w:r>
          </w:p>
        </w:tc>
        <w:tc>
          <w:tcPr>
            <w:tcW w:w="2306" w:type="pct"/>
            <w:shd w:val="clear" w:color="auto" w:fill="auto"/>
            <w:noWrap/>
            <w:vAlign w:val="bottom"/>
            <w:hideMark/>
          </w:tcPr>
          <w:p w14:paraId="55B5C5EE" w14:textId="77777777" w:rsidR="00620E70" w:rsidRPr="00845B5F" w:rsidRDefault="00620E70" w:rsidP="00620E70">
            <w:pPr>
              <w:jc w:val="both"/>
            </w:pPr>
            <w:r w:rsidRPr="00845B5F">
              <w:t>7ДЧН2Г1ЯО озу: УЧ-КИ ЛЕСА НА СКЛОНАХ БОЛЕЕ 30 ГРАД.</w:t>
            </w:r>
          </w:p>
        </w:tc>
        <w:tc>
          <w:tcPr>
            <w:tcW w:w="318" w:type="pct"/>
            <w:shd w:val="clear" w:color="auto" w:fill="auto"/>
            <w:noWrap/>
            <w:vAlign w:val="bottom"/>
            <w:hideMark/>
          </w:tcPr>
          <w:p w14:paraId="397712AE" w14:textId="77777777" w:rsidR="00620E70" w:rsidRPr="00845B5F" w:rsidRDefault="00620E70" w:rsidP="00620E70">
            <w:pPr>
              <w:jc w:val="both"/>
            </w:pPr>
            <w:r w:rsidRPr="00845B5F">
              <w:t>151</w:t>
            </w:r>
          </w:p>
        </w:tc>
        <w:tc>
          <w:tcPr>
            <w:tcW w:w="915" w:type="pct"/>
            <w:shd w:val="clear" w:color="auto" w:fill="auto"/>
            <w:noWrap/>
            <w:vAlign w:val="bottom"/>
            <w:hideMark/>
          </w:tcPr>
          <w:p w14:paraId="2814612C" w14:textId="77777777" w:rsidR="00620E70" w:rsidRPr="00845B5F" w:rsidRDefault="00620E70" w:rsidP="00620E70">
            <w:pPr>
              <w:jc w:val="both"/>
            </w:pPr>
            <w:r w:rsidRPr="00845B5F">
              <w:t>НЕСТЕРОВСКОЕ</w:t>
            </w:r>
          </w:p>
        </w:tc>
      </w:tr>
      <w:tr w:rsidR="00620E70" w:rsidRPr="00845B5F" w14:paraId="13EB7EA3" w14:textId="77777777" w:rsidTr="004D41B6">
        <w:trPr>
          <w:trHeight w:val="255"/>
        </w:trPr>
        <w:tc>
          <w:tcPr>
            <w:tcW w:w="666" w:type="pct"/>
            <w:shd w:val="clear" w:color="auto" w:fill="auto"/>
            <w:noWrap/>
            <w:vAlign w:val="bottom"/>
            <w:hideMark/>
          </w:tcPr>
          <w:p w14:paraId="352CD702" w14:textId="77777777" w:rsidR="00620E70" w:rsidRPr="00845B5F" w:rsidRDefault="00620E70" w:rsidP="00620E70">
            <w:pPr>
              <w:jc w:val="both"/>
            </w:pPr>
            <w:r w:rsidRPr="00845B5F">
              <w:lastRenderedPageBreak/>
              <w:t>34</w:t>
            </w:r>
          </w:p>
        </w:tc>
        <w:tc>
          <w:tcPr>
            <w:tcW w:w="330" w:type="pct"/>
            <w:shd w:val="clear" w:color="auto" w:fill="auto"/>
            <w:noWrap/>
            <w:vAlign w:val="bottom"/>
            <w:hideMark/>
          </w:tcPr>
          <w:p w14:paraId="14413BA6" w14:textId="77777777" w:rsidR="00620E70" w:rsidRPr="00845B5F" w:rsidRDefault="00620E70" w:rsidP="00620E70">
            <w:pPr>
              <w:jc w:val="both"/>
            </w:pPr>
            <w:r w:rsidRPr="00845B5F">
              <w:t>7</w:t>
            </w:r>
          </w:p>
        </w:tc>
        <w:tc>
          <w:tcPr>
            <w:tcW w:w="464" w:type="pct"/>
            <w:shd w:val="clear" w:color="auto" w:fill="auto"/>
            <w:noWrap/>
            <w:vAlign w:val="bottom"/>
            <w:hideMark/>
          </w:tcPr>
          <w:p w14:paraId="259A1391" w14:textId="77777777" w:rsidR="00620E70" w:rsidRPr="00845B5F" w:rsidRDefault="00620E70" w:rsidP="00620E70">
            <w:pPr>
              <w:jc w:val="both"/>
            </w:pPr>
            <w:r w:rsidRPr="00845B5F">
              <w:t>17</w:t>
            </w:r>
          </w:p>
        </w:tc>
        <w:tc>
          <w:tcPr>
            <w:tcW w:w="2306" w:type="pct"/>
            <w:shd w:val="clear" w:color="auto" w:fill="auto"/>
            <w:noWrap/>
            <w:vAlign w:val="bottom"/>
            <w:hideMark/>
          </w:tcPr>
          <w:p w14:paraId="22ED675C" w14:textId="77777777" w:rsidR="00620E70" w:rsidRPr="00845B5F" w:rsidRDefault="00620E70" w:rsidP="00620E70">
            <w:pPr>
              <w:jc w:val="both"/>
            </w:pPr>
            <w:r w:rsidRPr="00845B5F">
              <w:t>7ДЧН2Г1ЯО озу: УЧ-КИ ЛЕСА НА СКЛОНАХ БОЛЕЕ 30 ГРАД.</w:t>
            </w:r>
          </w:p>
        </w:tc>
        <w:tc>
          <w:tcPr>
            <w:tcW w:w="318" w:type="pct"/>
            <w:shd w:val="clear" w:color="auto" w:fill="auto"/>
            <w:noWrap/>
            <w:vAlign w:val="bottom"/>
            <w:hideMark/>
          </w:tcPr>
          <w:p w14:paraId="08A30B6B" w14:textId="77777777" w:rsidR="00620E70" w:rsidRPr="00845B5F" w:rsidRDefault="00620E70" w:rsidP="00620E70">
            <w:pPr>
              <w:jc w:val="both"/>
            </w:pPr>
            <w:r w:rsidRPr="00845B5F">
              <w:t>408</w:t>
            </w:r>
          </w:p>
        </w:tc>
        <w:tc>
          <w:tcPr>
            <w:tcW w:w="915" w:type="pct"/>
            <w:shd w:val="clear" w:color="auto" w:fill="auto"/>
            <w:noWrap/>
            <w:vAlign w:val="bottom"/>
            <w:hideMark/>
          </w:tcPr>
          <w:p w14:paraId="71F9B6EC" w14:textId="77777777" w:rsidR="00620E70" w:rsidRPr="00845B5F" w:rsidRDefault="00620E70" w:rsidP="00620E70">
            <w:pPr>
              <w:jc w:val="both"/>
            </w:pPr>
            <w:r w:rsidRPr="00845B5F">
              <w:t>НЕСТЕРОВСКОЕ</w:t>
            </w:r>
          </w:p>
        </w:tc>
      </w:tr>
      <w:tr w:rsidR="00620E70" w:rsidRPr="00845B5F" w14:paraId="0A5C3394" w14:textId="77777777" w:rsidTr="004D41B6">
        <w:trPr>
          <w:trHeight w:val="255"/>
        </w:trPr>
        <w:tc>
          <w:tcPr>
            <w:tcW w:w="666" w:type="pct"/>
            <w:shd w:val="clear" w:color="auto" w:fill="auto"/>
            <w:noWrap/>
            <w:vAlign w:val="bottom"/>
            <w:hideMark/>
          </w:tcPr>
          <w:p w14:paraId="4C65F347" w14:textId="77777777" w:rsidR="00620E70" w:rsidRPr="00845B5F" w:rsidRDefault="00620E70" w:rsidP="00620E70">
            <w:pPr>
              <w:jc w:val="both"/>
            </w:pPr>
            <w:r w:rsidRPr="00845B5F">
              <w:t>37</w:t>
            </w:r>
          </w:p>
        </w:tc>
        <w:tc>
          <w:tcPr>
            <w:tcW w:w="330" w:type="pct"/>
            <w:shd w:val="clear" w:color="auto" w:fill="auto"/>
            <w:noWrap/>
            <w:vAlign w:val="bottom"/>
            <w:hideMark/>
          </w:tcPr>
          <w:p w14:paraId="7E32D03E" w14:textId="77777777" w:rsidR="00620E70" w:rsidRPr="00845B5F" w:rsidRDefault="00620E70" w:rsidP="00620E70">
            <w:pPr>
              <w:jc w:val="both"/>
            </w:pPr>
            <w:r w:rsidRPr="00845B5F">
              <w:t>4</w:t>
            </w:r>
          </w:p>
        </w:tc>
        <w:tc>
          <w:tcPr>
            <w:tcW w:w="464" w:type="pct"/>
            <w:shd w:val="clear" w:color="auto" w:fill="auto"/>
            <w:noWrap/>
            <w:vAlign w:val="bottom"/>
            <w:hideMark/>
          </w:tcPr>
          <w:p w14:paraId="7E6BD879" w14:textId="77777777" w:rsidR="00620E70" w:rsidRPr="00845B5F" w:rsidRDefault="00620E70" w:rsidP="00620E70">
            <w:pPr>
              <w:jc w:val="both"/>
            </w:pPr>
            <w:r w:rsidRPr="00845B5F">
              <w:t>19</w:t>
            </w:r>
          </w:p>
        </w:tc>
        <w:tc>
          <w:tcPr>
            <w:tcW w:w="2306" w:type="pct"/>
            <w:shd w:val="clear" w:color="auto" w:fill="auto"/>
            <w:noWrap/>
            <w:vAlign w:val="bottom"/>
            <w:hideMark/>
          </w:tcPr>
          <w:p w14:paraId="0A5CA733" w14:textId="77777777" w:rsidR="00620E70" w:rsidRPr="00845B5F" w:rsidRDefault="00620E70" w:rsidP="00620E70">
            <w:pPr>
              <w:jc w:val="both"/>
            </w:pPr>
            <w:r w:rsidRPr="00845B5F">
              <w:t>5БК3Г1КЛП1ЯО+ЛП озу: УЧ-КИ ЛЕСА ШИРИНОЙ 1 КМ ВОКРУГ НАСЕЛЕН.</w:t>
            </w:r>
          </w:p>
        </w:tc>
        <w:tc>
          <w:tcPr>
            <w:tcW w:w="318" w:type="pct"/>
            <w:shd w:val="clear" w:color="auto" w:fill="auto"/>
            <w:noWrap/>
            <w:vAlign w:val="bottom"/>
            <w:hideMark/>
          </w:tcPr>
          <w:p w14:paraId="1F871224" w14:textId="77777777" w:rsidR="00620E70" w:rsidRPr="00845B5F" w:rsidRDefault="00620E70" w:rsidP="00620E70">
            <w:pPr>
              <w:jc w:val="both"/>
            </w:pPr>
            <w:r w:rsidRPr="00845B5F">
              <w:t>418</w:t>
            </w:r>
          </w:p>
        </w:tc>
        <w:tc>
          <w:tcPr>
            <w:tcW w:w="915" w:type="pct"/>
            <w:shd w:val="clear" w:color="auto" w:fill="auto"/>
            <w:noWrap/>
            <w:vAlign w:val="bottom"/>
            <w:hideMark/>
          </w:tcPr>
          <w:p w14:paraId="1BCFB4EA" w14:textId="77777777" w:rsidR="00620E70" w:rsidRPr="00845B5F" w:rsidRDefault="00620E70" w:rsidP="00620E70">
            <w:pPr>
              <w:jc w:val="both"/>
            </w:pPr>
            <w:r w:rsidRPr="00845B5F">
              <w:t>НЕСТЕРОВСКОЕ</w:t>
            </w:r>
          </w:p>
        </w:tc>
      </w:tr>
      <w:tr w:rsidR="00620E70" w:rsidRPr="00845B5F" w14:paraId="23137C04" w14:textId="77777777" w:rsidTr="004D41B6">
        <w:trPr>
          <w:trHeight w:val="255"/>
        </w:trPr>
        <w:tc>
          <w:tcPr>
            <w:tcW w:w="666" w:type="pct"/>
            <w:shd w:val="clear" w:color="auto" w:fill="auto"/>
            <w:noWrap/>
            <w:vAlign w:val="bottom"/>
            <w:hideMark/>
          </w:tcPr>
          <w:p w14:paraId="0E335B95" w14:textId="77777777" w:rsidR="00620E70" w:rsidRPr="00845B5F" w:rsidRDefault="00620E70" w:rsidP="00620E70">
            <w:pPr>
              <w:jc w:val="both"/>
            </w:pPr>
            <w:r w:rsidRPr="00845B5F">
              <w:t>37</w:t>
            </w:r>
          </w:p>
        </w:tc>
        <w:tc>
          <w:tcPr>
            <w:tcW w:w="330" w:type="pct"/>
            <w:shd w:val="clear" w:color="auto" w:fill="auto"/>
            <w:noWrap/>
            <w:vAlign w:val="bottom"/>
            <w:hideMark/>
          </w:tcPr>
          <w:p w14:paraId="634D1A0D" w14:textId="77777777" w:rsidR="00620E70" w:rsidRPr="00845B5F" w:rsidRDefault="00620E70" w:rsidP="00620E70">
            <w:pPr>
              <w:jc w:val="both"/>
            </w:pPr>
            <w:r w:rsidRPr="00845B5F">
              <w:t>7</w:t>
            </w:r>
          </w:p>
        </w:tc>
        <w:tc>
          <w:tcPr>
            <w:tcW w:w="464" w:type="pct"/>
            <w:shd w:val="clear" w:color="auto" w:fill="auto"/>
            <w:noWrap/>
            <w:vAlign w:val="bottom"/>
            <w:hideMark/>
          </w:tcPr>
          <w:p w14:paraId="1FED4409" w14:textId="77777777" w:rsidR="00620E70" w:rsidRPr="00845B5F" w:rsidRDefault="00620E70" w:rsidP="00620E70">
            <w:pPr>
              <w:jc w:val="both"/>
            </w:pPr>
            <w:r w:rsidRPr="00845B5F">
              <w:t>27</w:t>
            </w:r>
          </w:p>
        </w:tc>
        <w:tc>
          <w:tcPr>
            <w:tcW w:w="2306" w:type="pct"/>
            <w:shd w:val="clear" w:color="auto" w:fill="auto"/>
            <w:noWrap/>
            <w:vAlign w:val="bottom"/>
            <w:hideMark/>
          </w:tcPr>
          <w:p w14:paraId="6C57C28B" w14:textId="77777777" w:rsidR="00620E70" w:rsidRPr="00845B5F" w:rsidRDefault="00620E70" w:rsidP="00620E70">
            <w:pPr>
              <w:jc w:val="both"/>
            </w:pPr>
            <w:r w:rsidRPr="00845B5F">
              <w:t>4ЯО4Г1БК1КЛП+ЛП озу: УЧ-КИ ЛЕСА ШИРИНОЙ 1 КМ ВОКРУГ НАСЕЛЕН.</w:t>
            </w:r>
          </w:p>
        </w:tc>
        <w:tc>
          <w:tcPr>
            <w:tcW w:w="318" w:type="pct"/>
            <w:shd w:val="clear" w:color="auto" w:fill="auto"/>
            <w:noWrap/>
            <w:vAlign w:val="bottom"/>
            <w:hideMark/>
          </w:tcPr>
          <w:p w14:paraId="7DCF2DF4" w14:textId="77777777" w:rsidR="00620E70" w:rsidRPr="00845B5F" w:rsidRDefault="00620E70" w:rsidP="00620E70">
            <w:pPr>
              <w:jc w:val="both"/>
            </w:pPr>
            <w:r w:rsidRPr="00845B5F">
              <w:t>351</w:t>
            </w:r>
          </w:p>
        </w:tc>
        <w:tc>
          <w:tcPr>
            <w:tcW w:w="915" w:type="pct"/>
            <w:shd w:val="clear" w:color="auto" w:fill="auto"/>
            <w:noWrap/>
            <w:vAlign w:val="bottom"/>
            <w:hideMark/>
          </w:tcPr>
          <w:p w14:paraId="1022D35E" w14:textId="77777777" w:rsidR="00620E70" w:rsidRPr="00845B5F" w:rsidRDefault="00620E70" w:rsidP="00620E70">
            <w:pPr>
              <w:jc w:val="both"/>
            </w:pPr>
            <w:r w:rsidRPr="00845B5F">
              <w:t>НЕСТЕРОВСКОЕ</w:t>
            </w:r>
          </w:p>
        </w:tc>
      </w:tr>
      <w:tr w:rsidR="00620E70" w:rsidRPr="00845B5F" w14:paraId="29DEE0BC" w14:textId="77777777" w:rsidTr="004D41B6">
        <w:trPr>
          <w:trHeight w:val="255"/>
        </w:trPr>
        <w:tc>
          <w:tcPr>
            <w:tcW w:w="666" w:type="pct"/>
            <w:shd w:val="clear" w:color="auto" w:fill="auto"/>
            <w:noWrap/>
            <w:vAlign w:val="bottom"/>
            <w:hideMark/>
          </w:tcPr>
          <w:p w14:paraId="3D896824" w14:textId="77777777" w:rsidR="00620E70" w:rsidRPr="00845B5F" w:rsidRDefault="00620E70" w:rsidP="00620E70">
            <w:pPr>
              <w:jc w:val="both"/>
            </w:pPr>
            <w:r w:rsidRPr="00845B5F">
              <w:t>37</w:t>
            </w:r>
          </w:p>
        </w:tc>
        <w:tc>
          <w:tcPr>
            <w:tcW w:w="330" w:type="pct"/>
            <w:shd w:val="clear" w:color="auto" w:fill="auto"/>
            <w:noWrap/>
            <w:vAlign w:val="bottom"/>
            <w:hideMark/>
          </w:tcPr>
          <w:p w14:paraId="5B6CF9E1" w14:textId="77777777" w:rsidR="00620E70" w:rsidRPr="00845B5F" w:rsidRDefault="00620E70" w:rsidP="00620E70">
            <w:pPr>
              <w:jc w:val="both"/>
            </w:pPr>
            <w:r w:rsidRPr="00845B5F">
              <w:t>8</w:t>
            </w:r>
          </w:p>
        </w:tc>
        <w:tc>
          <w:tcPr>
            <w:tcW w:w="464" w:type="pct"/>
            <w:shd w:val="clear" w:color="auto" w:fill="auto"/>
            <w:noWrap/>
            <w:vAlign w:val="bottom"/>
            <w:hideMark/>
          </w:tcPr>
          <w:p w14:paraId="7EBB0D8B" w14:textId="77777777" w:rsidR="00620E70" w:rsidRPr="00845B5F" w:rsidRDefault="00620E70" w:rsidP="00620E70">
            <w:pPr>
              <w:jc w:val="both"/>
            </w:pPr>
            <w:r w:rsidRPr="00845B5F">
              <w:t>15</w:t>
            </w:r>
          </w:p>
        </w:tc>
        <w:tc>
          <w:tcPr>
            <w:tcW w:w="2306" w:type="pct"/>
            <w:shd w:val="clear" w:color="auto" w:fill="auto"/>
            <w:noWrap/>
            <w:vAlign w:val="bottom"/>
            <w:hideMark/>
          </w:tcPr>
          <w:p w14:paraId="69038168" w14:textId="77777777" w:rsidR="00620E70" w:rsidRPr="00845B5F" w:rsidRDefault="00620E70" w:rsidP="00620E70">
            <w:pPr>
              <w:jc w:val="both"/>
            </w:pPr>
            <w:r w:rsidRPr="00845B5F">
              <w:t>4БК3Г2ЯО1ЛП+КЛП озу: УЧ-КИ ЛЕСА ШИРИНОЙ 1 КМ ВОКРУГ НАСЕЛЕН.</w:t>
            </w:r>
          </w:p>
        </w:tc>
        <w:tc>
          <w:tcPr>
            <w:tcW w:w="318" w:type="pct"/>
            <w:shd w:val="clear" w:color="auto" w:fill="auto"/>
            <w:noWrap/>
            <w:vAlign w:val="bottom"/>
            <w:hideMark/>
          </w:tcPr>
          <w:p w14:paraId="468872FC" w14:textId="77777777" w:rsidR="00620E70" w:rsidRPr="00845B5F" w:rsidRDefault="00620E70" w:rsidP="00620E70">
            <w:pPr>
              <w:jc w:val="both"/>
            </w:pPr>
            <w:r w:rsidRPr="00845B5F">
              <w:t>300</w:t>
            </w:r>
          </w:p>
        </w:tc>
        <w:tc>
          <w:tcPr>
            <w:tcW w:w="915" w:type="pct"/>
            <w:shd w:val="clear" w:color="auto" w:fill="auto"/>
            <w:noWrap/>
            <w:vAlign w:val="bottom"/>
            <w:hideMark/>
          </w:tcPr>
          <w:p w14:paraId="7BAFFF37" w14:textId="77777777" w:rsidR="00620E70" w:rsidRPr="00845B5F" w:rsidRDefault="00620E70" w:rsidP="00620E70">
            <w:pPr>
              <w:jc w:val="both"/>
            </w:pPr>
            <w:r w:rsidRPr="00845B5F">
              <w:t>НЕСТЕРОВСКОЕ</w:t>
            </w:r>
          </w:p>
        </w:tc>
      </w:tr>
      <w:tr w:rsidR="00620E70" w:rsidRPr="00845B5F" w14:paraId="447C8D87" w14:textId="77777777" w:rsidTr="004D41B6">
        <w:trPr>
          <w:trHeight w:val="255"/>
        </w:trPr>
        <w:tc>
          <w:tcPr>
            <w:tcW w:w="666" w:type="pct"/>
            <w:shd w:val="clear" w:color="auto" w:fill="auto"/>
            <w:noWrap/>
            <w:vAlign w:val="bottom"/>
            <w:hideMark/>
          </w:tcPr>
          <w:p w14:paraId="66605A98" w14:textId="77777777" w:rsidR="00620E70" w:rsidRPr="00845B5F" w:rsidRDefault="00620E70" w:rsidP="00620E70">
            <w:pPr>
              <w:jc w:val="both"/>
            </w:pPr>
            <w:r w:rsidRPr="00845B5F">
              <w:t>37</w:t>
            </w:r>
          </w:p>
        </w:tc>
        <w:tc>
          <w:tcPr>
            <w:tcW w:w="330" w:type="pct"/>
            <w:shd w:val="clear" w:color="auto" w:fill="auto"/>
            <w:noWrap/>
            <w:vAlign w:val="bottom"/>
            <w:hideMark/>
          </w:tcPr>
          <w:p w14:paraId="1980724E" w14:textId="77777777" w:rsidR="00620E70" w:rsidRPr="00845B5F" w:rsidRDefault="00620E70" w:rsidP="00620E70">
            <w:pPr>
              <w:jc w:val="both"/>
            </w:pPr>
            <w:r w:rsidRPr="00845B5F">
              <w:t>10</w:t>
            </w:r>
          </w:p>
        </w:tc>
        <w:tc>
          <w:tcPr>
            <w:tcW w:w="464" w:type="pct"/>
            <w:shd w:val="clear" w:color="auto" w:fill="auto"/>
            <w:noWrap/>
            <w:vAlign w:val="bottom"/>
            <w:hideMark/>
          </w:tcPr>
          <w:p w14:paraId="6FADE231" w14:textId="77777777" w:rsidR="00620E70" w:rsidRPr="00845B5F" w:rsidRDefault="00620E70" w:rsidP="00620E70">
            <w:pPr>
              <w:jc w:val="both"/>
            </w:pPr>
            <w:r w:rsidRPr="00845B5F">
              <w:t>11</w:t>
            </w:r>
          </w:p>
        </w:tc>
        <w:tc>
          <w:tcPr>
            <w:tcW w:w="2306" w:type="pct"/>
            <w:shd w:val="clear" w:color="auto" w:fill="auto"/>
            <w:noWrap/>
            <w:vAlign w:val="bottom"/>
            <w:hideMark/>
          </w:tcPr>
          <w:p w14:paraId="7CCB530E" w14:textId="77777777" w:rsidR="00620E70" w:rsidRPr="00845B5F" w:rsidRDefault="00620E70" w:rsidP="00620E70">
            <w:pPr>
              <w:jc w:val="both"/>
            </w:pPr>
            <w:r w:rsidRPr="00845B5F">
              <w:t>7ЯО2Г1ИЛГ+ЛП+КЛП озу: УЧ-КИ ЛЕСА ШИРИНОЙ 1 КМ ВОКРУГ НАСЕЛЕН</w:t>
            </w:r>
          </w:p>
        </w:tc>
        <w:tc>
          <w:tcPr>
            <w:tcW w:w="318" w:type="pct"/>
            <w:shd w:val="clear" w:color="auto" w:fill="auto"/>
            <w:noWrap/>
            <w:vAlign w:val="bottom"/>
            <w:hideMark/>
          </w:tcPr>
          <w:p w14:paraId="1F3E3799" w14:textId="77777777" w:rsidR="00620E70" w:rsidRPr="00845B5F" w:rsidRDefault="00620E70" w:rsidP="00620E70">
            <w:pPr>
              <w:jc w:val="both"/>
            </w:pPr>
            <w:r w:rsidRPr="00845B5F">
              <w:t>143</w:t>
            </w:r>
          </w:p>
        </w:tc>
        <w:tc>
          <w:tcPr>
            <w:tcW w:w="915" w:type="pct"/>
            <w:shd w:val="clear" w:color="auto" w:fill="auto"/>
            <w:noWrap/>
            <w:vAlign w:val="bottom"/>
            <w:hideMark/>
          </w:tcPr>
          <w:p w14:paraId="30E7B7A2" w14:textId="77777777" w:rsidR="00620E70" w:rsidRPr="00845B5F" w:rsidRDefault="00620E70" w:rsidP="00620E70">
            <w:pPr>
              <w:jc w:val="both"/>
            </w:pPr>
            <w:r w:rsidRPr="00845B5F">
              <w:t>НЕСТЕРОВСКОЕ</w:t>
            </w:r>
          </w:p>
        </w:tc>
      </w:tr>
      <w:tr w:rsidR="00620E70" w:rsidRPr="00845B5F" w14:paraId="3321E776" w14:textId="77777777" w:rsidTr="004D41B6">
        <w:trPr>
          <w:trHeight w:val="255"/>
        </w:trPr>
        <w:tc>
          <w:tcPr>
            <w:tcW w:w="666" w:type="pct"/>
            <w:shd w:val="clear" w:color="auto" w:fill="auto"/>
            <w:noWrap/>
            <w:vAlign w:val="bottom"/>
            <w:hideMark/>
          </w:tcPr>
          <w:p w14:paraId="794E5F69" w14:textId="77777777" w:rsidR="00620E70" w:rsidRPr="00845B5F" w:rsidRDefault="00620E70" w:rsidP="00620E70">
            <w:pPr>
              <w:jc w:val="both"/>
            </w:pPr>
            <w:r w:rsidRPr="00845B5F">
              <w:t>37</w:t>
            </w:r>
          </w:p>
        </w:tc>
        <w:tc>
          <w:tcPr>
            <w:tcW w:w="330" w:type="pct"/>
            <w:shd w:val="clear" w:color="auto" w:fill="auto"/>
            <w:noWrap/>
            <w:vAlign w:val="bottom"/>
            <w:hideMark/>
          </w:tcPr>
          <w:p w14:paraId="4EAF4A83" w14:textId="77777777" w:rsidR="00620E70" w:rsidRPr="00845B5F" w:rsidRDefault="00620E70" w:rsidP="00620E70">
            <w:pPr>
              <w:jc w:val="both"/>
            </w:pPr>
            <w:r w:rsidRPr="00845B5F">
              <w:t>11</w:t>
            </w:r>
          </w:p>
        </w:tc>
        <w:tc>
          <w:tcPr>
            <w:tcW w:w="464" w:type="pct"/>
            <w:shd w:val="clear" w:color="auto" w:fill="auto"/>
            <w:noWrap/>
            <w:vAlign w:val="bottom"/>
            <w:hideMark/>
          </w:tcPr>
          <w:p w14:paraId="35CA57BC" w14:textId="77777777" w:rsidR="00620E70" w:rsidRPr="00845B5F" w:rsidRDefault="00620E70" w:rsidP="00620E70">
            <w:pPr>
              <w:jc w:val="both"/>
            </w:pPr>
            <w:r w:rsidRPr="00845B5F">
              <w:t>7.6</w:t>
            </w:r>
          </w:p>
        </w:tc>
        <w:tc>
          <w:tcPr>
            <w:tcW w:w="2306" w:type="pct"/>
            <w:shd w:val="clear" w:color="auto" w:fill="auto"/>
            <w:noWrap/>
            <w:vAlign w:val="bottom"/>
            <w:hideMark/>
          </w:tcPr>
          <w:p w14:paraId="2E94A077" w14:textId="77777777" w:rsidR="00620E70" w:rsidRPr="00845B5F" w:rsidRDefault="00620E70" w:rsidP="00620E70">
            <w:pPr>
              <w:jc w:val="both"/>
            </w:pPr>
            <w:r w:rsidRPr="00845B5F">
              <w:t>8ДЧН2ЯО озу: УЧ-КИ ЛЕСА ШИРИНОЙ 1 КМ ВОКРУГ НАСЕЛЕН.ПУНКТОВ</w:t>
            </w:r>
          </w:p>
        </w:tc>
        <w:tc>
          <w:tcPr>
            <w:tcW w:w="318" w:type="pct"/>
            <w:shd w:val="clear" w:color="auto" w:fill="auto"/>
            <w:noWrap/>
            <w:vAlign w:val="bottom"/>
            <w:hideMark/>
          </w:tcPr>
          <w:p w14:paraId="16DCAE8E" w14:textId="77777777" w:rsidR="00620E70" w:rsidRPr="00845B5F" w:rsidRDefault="00620E70" w:rsidP="00620E70">
            <w:pPr>
              <w:jc w:val="both"/>
            </w:pPr>
            <w:r w:rsidRPr="00845B5F">
              <w:t>106</w:t>
            </w:r>
          </w:p>
        </w:tc>
        <w:tc>
          <w:tcPr>
            <w:tcW w:w="915" w:type="pct"/>
            <w:shd w:val="clear" w:color="auto" w:fill="auto"/>
            <w:noWrap/>
            <w:vAlign w:val="bottom"/>
            <w:hideMark/>
          </w:tcPr>
          <w:p w14:paraId="2B212F57" w14:textId="77777777" w:rsidR="00620E70" w:rsidRPr="00845B5F" w:rsidRDefault="00620E70" w:rsidP="00620E70">
            <w:pPr>
              <w:jc w:val="both"/>
            </w:pPr>
            <w:r w:rsidRPr="00845B5F">
              <w:t>НЕСТЕРОВСКОЕ</w:t>
            </w:r>
          </w:p>
        </w:tc>
      </w:tr>
      <w:tr w:rsidR="00620E70" w:rsidRPr="00845B5F" w14:paraId="459CC368" w14:textId="77777777" w:rsidTr="004D41B6">
        <w:trPr>
          <w:trHeight w:val="255"/>
        </w:trPr>
        <w:tc>
          <w:tcPr>
            <w:tcW w:w="666" w:type="pct"/>
            <w:shd w:val="clear" w:color="auto" w:fill="auto"/>
            <w:noWrap/>
            <w:vAlign w:val="bottom"/>
            <w:hideMark/>
          </w:tcPr>
          <w:p w14:paraId="36B95EF4" w14:textId="77777777" w:rsidR="00620E70" w:rsidRPr="00845B5F" w:rsidRDefault="00620E70" w:rsidP="00620E70">
            <w:pPr>
              <w:jc w:val="both"/>
            </w:pPr>
            <w:r w:rsidRPr="00845B5F">
              <w:t>37</w:t>
            </w:r>
          </w:p>
        </w:tc>
        <w:tc>
          <w:tcPr>
            <w:tcW w:w="330" w:type="pct"/>
            <w:shd w:val="clear" w:color="auto" w:fill="auto"/>
            <w:noWrap/>
            <w:vAlign w:val="bottom"/>
            <w:hideMark/>
          </w:tcPr>
          <w:p w14:paraId="007C7C41" w14:textId="77777777" w:rsidR="00620E70" w:rsidRPr="00845B5F" w:rsidRDefault="00620E70" w:rsidP="00620E70">
            <w:pPr>
              <w:jc w:val="both"/>
            </w:pPr>
            <w:r w:rsidRPr="00845B5F">
              <w:t>12</w:t>
            </w:r>
          </w:p>
        </w:tc>
        <w:tc>
          <w:tcPr>
            <w:tcW w:w="464" w:type="pct"/>
            <w:shd w:val="clear" w:color="auto" w:fill="auto"/>
            <w:noWrap/>
            <w:vAlign w:val="bottom"/>
            <w:hideMark/>
          </w:tcPr>
          <w:p w14:paraId="42B77346" w14:textId="77777777" w:rsidR="00620E70" w:rsidRPr="00845B5F" w:rsidRDefault="00620E70" w:rsidP="00620E70">
            <w:pPr>
              <w:jc w:val="both"/>
            </w:pPr>
            <w:r w:rsidRPr="00845B5F">
              <w:t>7</w:t>
            </w:r>
          </w:p>
        </w:tc>
        <w:tc>
          <w:tcPr>
            <w:tcW w:w="2306" w:type="pct"/>
            <w:shd w:val="clear" w:color="auto" w:fill="auto"/>
            <w:noWrap/>
            <w:vAlign w:val="bottom"/>
            <w:hideMark/>
          </w:tcPr>
          <w:p w14:paraId="12CE1DF9" w14:textId="77777777" w:rsidR="00620E70" w:rsidRPr="00845B5F" w:rsidRDefault="00620E70" w:rsidP="00620E70">
            <w:pPr>
              <w:jc w:val="both"/>
            </w:pPr>
            <w:r w:rsidRPr="00845B5F">
              <w:t>3БК2БК2Г2ЯО1КЛП озу: УЧ-КИ ЛЕСА ШИРИНОЙ 1 КМ ВОКРУГ НАСЕЛЕН.</w:t>
            </w:r>
          </w:p>
        </w:tc>
        <w:tc>
          <w:tcPr>
            <w:tcW w:w="318" w:type="pct"/>
            <w:shd w:val="clear" w:color="auto" w:fill="auto"/>
            <w:noWrap/>
            <w:vAlign w:val="bottom"/>
            <w:hideMark/>
          </w:tcPr>
          <w:p w14:paraId="08609AB9" w14:textId="77777777" w:rsidR="00620E70" w:rsidRPr="00845B5F" w:rsidRDefault="00620E70" w:rsidP="00620E70">
            <w:pPr>
              <w:jc w:val="both"/>
            </w:pPr>
            <w:r w:rsidRPr="00845B5F">
              <w:t>112</w:t>
            </w:r>
          </w:p>
        </w:tc>
        <w:tc>
          <w:tcPr>
            <w:tcW w:w="915" w:type="pct"/>
            <w:shd w:val="clear" w:color="auto" w:fill="auto"/>
            <w:noWrap/>
            <w:vAlign w:val="bottom"/>
            <w:hideMark/>
          </w:tcPr>
          <w:p w14:paraId="7D1C66B2" w14:textId="77777777" w:rsidR="00620E70" w:rsidRPr="00845B5F" w:rsidRDefault="00620E70" w:rsidP="00620E70">
            <w:pPr>
              <w:jc w:val="both"/>
            </w:pPr>
            <w:r w:rsidRPr="00845B5F">
              <w:t>НЕСТЕРОВСКОЕ</w:t>
            </w:r>
          </w:p>
        </w:tc>
      </w:tr>
      <w:tr w:rsidR="00620E70" w:rsidRPr="00845B5F" w14:paraId="2F1298CA" w14:textId="77777777" w:rsidTr="004D41B6">
        <w:trPr>
          <w:trHeight w:val="255"/>
        </w:trPr>
        <w:tc>
          <w:tcPr>
            <w:tcW w:w="666" w:type="pct"/>
            <w:shd w:val="clear" w:color="auto" w:fill="auto"/>
            <w:noWrap/>
            <w:vAlign w:val="bottom"/>
            <w:hideMark/>
          </w:tcPr>
          <w:p w14:paraId="2A0159A7" w14:textId="77777777" w:rsidR="00620E70" w:rsidRPr="00845B5F" w:rsidRDefault="00620E70" w:rsidP="00620E70">
            <w:pPr>
              <w:jc w:val="both"/>
            </w:pPr>
            <w:r w:rsidRPr="00845B5F">
              <w:t>43</w:t>
            </w:r>
          </w:p>
        </w:tc>
        <w:tc>
          <w:tcPr>
            <w:tcW w:w="330" w:type="pct"/>
            <w:shd w:val="clear" w:color="auto" w:fill="auto"/>
            <w:noWrap/>
            <w:vAlign w:val="bottom"/>
            <w:hideMark/>
          </w:tcPr>
          <w:p w14:paraId="10D93297" w14:textId="77777777" w:rsidR="00620E70" w:rsidRPr="00845B5F" w:rsidRDefault="00620E70" w:rsidP="00620E70">
            <w:pPr>
              <w:jc w:val="both"/>
            </w:pPr>
            <w:r w:rsidRPr="00845B5F">
              <w:t>2</w:t>
            </w:r>
          </w:p>
        </w:tc>
        <w:tc>
          <w:tcPr>
            <w:tcW w:w="464" w:type="pct"/>
            <w:shd w:val="clear" w:color="auto" w:fill="auto"/>
            <w:noWrap/>
            <w:vAlign w:val="bottom"/>
            <w:hideMark/>
          </w:tcPr>
          <w:p w14:paraId="777672F0" w14:textId="77777777" w:rsidR="00620E70" w:rsidRPr="00845B5F" w:rsidRDefault="00620E70" w:rsidP="00620E70">
            <w:pPr>
              <w:jc w:val="both"/>
            </w:pPr>
            <w:r w:rsidRPr="00845B5F">
              <w:t>14</w:t>
            </w:r>
          </w:p>
        </w:tc>
        <w:tc>
          <w:tcPr>
            <w:tcW w:w="2306" w:type="pct"/>
            <w:shd w:val="clear" w:color="auto" w:fill="auto"/>
            <w:noWrap/>
            <w:vAlign w:val="bottom"/>
            <w:hideMark/>
          </w:tcPr>
          <w:p w14:paraId="16246836" w14:textId="77777777" w:rsidR="00620E70" w:rsidRPr="00845B5F" w:rsidRDefault="00620E70" w:rsidP="00620E70">
            <w:pPr>
              <w:jc w:val="both"/>
            </w:pPr>
            <w:r w:rsidRPr="00845B5F">
              <w:t>10ОРГ лесные культуры озу: ПЛОДОВЫЕ(ОРЕХИ,КАШТАН)</w:t>
            </w:r>
          </w:p>
        </w:tc>
        <w:tc>
          <w:tcPr>
            <w:tcW w:w="318" w:type="pct"/>
            <w:shd w:val="clear" w:color="auto" w:fill="auto"/>
            <w:noWrap/>
            <w:vAlign w:val="bottom"/>
            <w:hideMark/>
          </w:tcPr>
          <w:p w14:paraId="0DBE9F62" w14:textId="77777777" w:rsidR="00620E70" w:rsidRPr="00845B5F" w:rsidRDefault="00620E70" w:rsidP="00620E70">
            <w:pPr>
              <w:jc w:val="both"/>
            </w:pPr>
            <w:r w:rsidRPr="00845B5F">
              <w:t>98</w:t>
            </w:r>
          </w:p>
        </w:tc>
        <w:tc>
          <w:tcPr>
            <w:tcW w:w="915" w:type="pct"/>
            <w:shd w:val="clear" w:color="auto" w:fill="auto"/>
            <w:noWrap/>
            <w:vAlign w:val="bottom"/>
            <w:hideMark/>
          </w:tcPr>
          <w:p w14:paraId="64F53C2E" w14:textId="77777777" w:rsidR="00620E70" w:rsidRPr="00845B5F" w:rsidRDefault="00620E70" w:rsidP="00620E70">
            <w:pPr>
              <w:jc w:val="both"/>
            </w:pPr>
            <w:r w:rsidRPr="00845B5F">
              <w:t>НЕСТЕРОВСКОЕ</w:t>
            </w:r>
          </w:p>
        </w:tc>
      </w:tr>
      <w:tr w:rsidR="00620E70" w:rsidRPr="00845B5F" w14:paraId="788CF6D2" w14:textId="77777777" w:rsidTr="004D41B6">
        <w:trPr>
          <w:trHeight w:val="255"/>
        </w:trPr>
        <w:tc>
          <w:tcPr>
            <w:tcW w:w="666" w:type="pct"/>
            <w:shd w:val="clear" w:color="auto" w:fill="auto"/>
            <w:noWrap/>
            <w:vAlign w:val="bottom"/>
            <w:hideMark/>
          </w:tcPr>
          <w:p w14:paraId="777C3C52" w14:textId="77777777" w:rsidR="00620E70" w:rsidRPr="00845B5F" w:rsidRDefault="00620E70" w:rsidP="00620E70">
            <w:pPr>
              <w:jc w:val="both"/>
            </w:pPr>
            <w:r w:rsidRPr="00845B5F">
              <w:t>43</w:t>
            </w:r>
          </w:p>
        </w:tc>
        <w:tc>
          <w:tcPr>
            <w:tcW w:w="330" w:type="pct"/>
            <w:shd w:val="clear" w:color="auto" w:fill="auto"/>
            <w:noWrap/>
            <w:vAlign w:val="bottom"/>
            <w:hideMark/>
          </w:tcPr>
          <w:p w14:paraId="742305CE" w14:textId="77777777" w:rsidR="00620E70" w:rsidRPr="00845B5F" w:rsidRDefault="00620E70" w:rsidP="00620E70">
            <w:pPr>
              <w:jc w:val="both"/>
            </w:pPr>
            <w:r w:rsidRPr="00845B5F">
              <w:t>4</w:t>
            </w:r>
          </w:p>
        </w:tc>
        <w:tc>
          <w:tcPr>
            <w:tcW w:w="464" w:type="pct"/>
            <w:shd w:val="clear" w:color="auto" w:fill="auto"/>
            <w:noWrap/>
            <w:vAlign w:val="bottom"/>
            <w:hideMark/>
          </w:tcPr>
          <w:p w14:paraId="7EA29EF3" w14:textId="77777777" w:rsidR="00620E70" w:rsidRPr="00845B5F" w:rsidRDefault="00620E70" w:rsidP="00620E70">
            <w:pPr>
              <w:jc w:val="both"/>
            </w:pPr>
            <w:r w:rsidRPr="00845B5F">
              <w:t>4.4</w:t>
            </w:r>
          </w:p>
        </w:tc>
        <w:tc>
          <w:tcPr>
            <w:tcW w:w="2306" w:type="pct"/>
            <w:shd w:val="clear" w:color="auto" w:fill="auto"/>
            <w:noWrap/>
            <w:vAlign w:val="bottom"/>
            <w:hideMark/>
          </w:tcPr>
          <w:p w14:paraId="3FB8DEDE" w14:textId="77777777" w:rsidR="00620E70" w:rsidRPr="00845B5F" w:rsidRDefault="00620E70" w:rsidP="00620E70">
            <w:pPr>
              <w:jc w:val="both"/>
            </w:pPr>
            <w:r w:rsidRPr="00845B5F">
              <w:t>10ЛЩ озу: КУСТАРНИКИ,ТАЛЬНИКИ</w:t>
            </w:r>
          </w:p>
        </w:tc>
        <w:tc>
          <w:tcPr>
            <w:tcW w:w="318" w:type="pct"/>
            <w:shd w:val="clear" w:color="auto" w:fill="auto"/>
            <w:noWrap/>
            <w:vAlign w:val="bottom"/>
            <w:hideMark/>
          </w:tcPr>
          <w:p w14:paraId="324AB79A" w14:textId="77777777" w:rsidR="00620E70" w:rsidRPr="00845B5F" w:rsidRDefault="00620E70" w:rsidP="00620E70">
            <w:pPr>
              <w:jc w:val="both"/>
            </w:pPr>
            <w:r w:rsidRPr="00845B5F">
              <w:t>15</w:t>
            </w:r>
          </w:p>
        </w:tc>
        <w:tc>
          <w:tcPr>
            <w:tcW w:w="915" w:type="pct"/>
            <w:shd w:val="clear" w:color="auto" w:fill="auto"/>
            <w:noWrap/>
            <w:vAlign w:val="bottom"/>
            <w:hideMark/>
          </w:tcPr>
          <w:p w14:paraId="77725753" w14:textId="77777777" w:rsidR="00620E70" w:rsidRPr="00845B5F" w:rsidRDefault="00620E70" w:rsidP="00620E70">
            <w:pPr>
              <w:jc w:val="both"/>
            </w:pPr>
            <w:r w:rsidRPr="00845B5F">
              <w:t>НЕСТЕРОВСКОЕ</w:t>
            </w:r>
          </w:p>
        </w:tc>
      </w:tr>
      <w:tr w:rsidR="00620E70" w:rsidRPr="00845B5F" w14:paraId="71371F13" w14:textId="77777777" w:rsidTr="004D41B6">
        <w:trPr>
          <w:trHeight w:val="255"/>
        </w:trPr>
        <w:tc>
          <w:tcPr>
            <w:tcW w:w="666" w:type="pct"/>
            <w:shd w:val="clear" w:color="auto" w:fill="auto"/>
            <w:noWrap/>
            <w:vAlign w:val="bottom"/>
            <w:hideMark/>
          </w:tcPr>
          <w:p w14:paraId="52E5D73D" w14:textId="77777777" w:rsidR="00620E70" w:rsidRPr="00845B5F" w:rsidRDefault="00620E70" w:rsidP="00620E70">
            <w:pPr>
              <w:jc w:val="both"/>
            </w:pPr>
            <w:r w:rsidRPr="00845B5F">
              <w:t>43</w:t>
            </w:r>
          </w:p>
        </w:tc>
        <w:tc>
          <w:tcPr>
            <w:tcW w:w="330" w:type="pct"/>
            <w:shd w:val="clear" w:color="auto" w:fill="auto"/>
            <w:noWrap/>
            <w:vAlign w:val="bottom"/>
            <w:hideMark/>
          </w:tcPr>
          <w:p w14:paraId="567F303A" w14:textId="77777777" w:rsidR="00620E70" w:rsidRPr="00845B5F" w:rsidRDefault="00620E70" w:rsidP="00620E70">
            <w:pPr>
              <w:jc w:val="both"/>
            </w:pPr>
            <w:r w:rsidRPr="00845B5F">
              <w:t>8</w:t>
            </w:r>
          </w:p>
        </w:tc>
        <w:tc>
          <w:tcPr>
            <w:tcW w:w="464" w:type="pct"/>
            <w:shd w:val="clear" w:color="auto" w:fill="auto"/>
            <w:noWrap/>
            <w:vAlign w:val="bottom"/>
            <w:hideMark/>
          </w:tcPr>
          <w:p w14:paraId="6869FE94" w14:textId="77777777" w:rsidR="00620E70" w:rsidRPr="00845B5F" w:rsidRDefault="00620E70" w:rsidP="00620E70">
            <w:pPr>
              <w:jc w:val="both"/>
            </w:pPr>
            <w:r w:rsidRPr="00845B5F">
              <w:t>0.1</w:t>
            </w:r>
          </w:p>
        </w:tc>
        <w:tc>
          <w:tcPr>
            <w:tcW w:w="2306" w:type="pct"/>
            <w:shd w:val="clear" w:color="auto" w:fill="auto"/>
            <w:noWrap/>
            <w:vAlign w:val="bottom"/>
            <w:hideMark/>
          </w:tcPr>
          <w:p w14:paraId="455867FB" w14:textId="77777777" w:rsidR="00620E70" w:rsidRPr="00845B5F" w:rsidRDefault="00620E70" w:rsidP="00620E70">
            <w:pPr>
              <w:jc w:val="both"/>
            </w:pPr>
            <w:r w:rsidRPr="00845B5F">
              <w:t>10ЛЩ озу: КУСТАРНИКИ,ТАЛЬНИКИ</w:t>
            </w:r>
          </w:p>
        </w:tc>
        <w:tc>
          <w:tcPr>
            <w:tcW w:w="318" w:type="pct"/>
            <w:shd w:val="clear" w:color="auto" w:fill="auto"/>
            <w:noWrap/>
            <w:vAlign w:val="bottom"/>
            <w:hideMark/>
          </w:tcPr>
          <w:p w14:paraId="6B99D775" w14:textId="77777777" w:rsidR="00620E70" w:rsidRPr="00845B5F" w:rsidRDefault="00620E70" w:rsidP="00620E70">
            <w:pPr>
              <w:jc w:val="both"/>
            </w:pPr>
            <w:r w:rsidRPr="00845B5F">
              <w:t>0</w:t>
            </w:r>
          </w:p>
        </w:tc>
        <w:tc>
          <w:tcPr>
            <w:tcW w:w="915" w:type="pct"/>
            <w:shd w:val="clear" w:color="auto" w:fill="auto"/>
            <w:noWrap/>
            <w:vAlign w:val="bottom"/>
            <w:hideMark/>
          </w:tcPr>
          <w:p w14:paraId="07EB8417" w14:textId="77777777" w:rsidR="00620E70" w:rsidRPr="00845B5F" w:rsidRDefault="00620E70" w:rsidP="00620E70">
            <w:pPr>
              <w:jc w:val="both"/>
            </w:pPr>
            <w:r w:rsidRPr="00845B5F">
              <w:t>НЕСТЕРОВСКОЕ</w:t>
            </w:r>
          </w:p>
        </w:tc>
      </w:tr>
      <w:tr w:rsidR="00620E70" w:rsidRPr="00845B5F" w14:paraId="38CFEFE7" w14:textId="77777777" w:rsidTr="004D41B6">
        <w:trPr>
          <w:trHeight w:val="255"/>
        </w:trPr>
        <w:tc>
          <w:tcPr>
            <w:tcW w:w="666" w:type="pct"/>
            <w:shd w:val="clear" w:color="auto" w:fill="auto"/>
            <w:noWrap/>
            <w:vAlign w:val="bottom"/>
            <w:hideMark/>
          </w:tcPr>
          <w:p w14:paraId="6AB008FF" w14:textId="77777777" w:rsidR="00620E70" w:rsidRPr="00845B5F" w:rsidRDefault="00620E70" w:rsidP="00620E70">
            <w:pPr>
              <w:jc w:val="both"/>
            </w:pPr>
            <w:r w:rsidRPr="00845B5F">
              <w:t>44</w:t>
            </w:r>
          </w:p>
        </w:tc>
        <w:tc>
          <w:tcPr>
            <w:tcW w:w="330" w:type="pct"/>
            <w:shd w:val="clear" w:color="auto" w:fill="auto"/>
            <w:noWrap/>
            <w:vAlign w:val="bottom"/>
            <w:hideMark/>
          </w:tcPr>
          <w:p w14:paraId="7E560A74" w14:textId="77777777" w:rsidR="00620E70" w:rsidRPr="00845B5F" w:rsidRDefault="00620E70" w:rsidP="00620E70">
            <w:pPr>
              <w:jc w:val="both"/>
            </w:pPr>
            <w:r w:rsidRPr="00845B5F">
              <w:t>2</w:t>
            </w:r>
          </w:p>
        </w:tc>
        <w:tc>
          <w:tcPr>
            <w:tcW w:w="464" w:type="pct"/>
            <w:shd w:val="clear" w:color="auto" w:fill="auto"/>
            <w:noWrap/>
            <w:vAlign w:val="bottom"/>
            <w:hideMark/>
          </w:tcPr>
          <w:p w14:paraId="45DC12F4" w14:textId="77777777" w:rsidR="00620E70" w:rsidRPr="00845B5F" w:rsidRDefault="00620E70" w:rsidP="00620E70">
            <w:pPr>
              <w:jc w:val="both"/>
            </w:pPr>
            <w:r w:rsidRPr="00845B5F">
              <w:t>14</w:t>
            </w:r>
          </w:p>
        </w:tc>
        <w:tc>
          <w:tcPr>
            <w:tcW w:w="2306" w:type="pct"/>
            <w:shd w:val="clear" w:color="auto" w:fill="auto"/>
            <w:noWrap/>
            <w:vAlign w:val="bottom"/>
            <w:hideMark/>
          </w:tcPr>
          <w:p w14:paraId="26CFFC93" w14:textId="77777777" w:rsidR="00620E70" w:rsidRPr="00845B5F" w:rsidRDefault="00620E70" w:rsidP="00620E70">
            <w:pPr>
              <w:jc w:val="both"/>
            </w:pPr>
            <w:r w:rsidRPr="00845B5F">
              <w:t>10ЛЩ озу: КУСТАРНИКИ,ТАЛЬНИКИ</w:t>
            </w:r>
          </w:p>
        </w:tc>
        <w:tc>
          <w:tcPr>
            <w:tcW w:w="318" w:type="pct"/>
            <w:shd w:val="clear" w:color="auto" w:fill="auto"/>
            <w:noWrap/>
            <w:vAlign w:val="bottom"/>
            <w:hideMark/>
          </w:tcPr>
          <w:p w14:paraId="14195664" w14:textId="77777777" w:rsidR="00620E70" w:rsidRPr="00845B5F" w:rsidRDefault="00620E70" w:rsidP="00620E70">
            <w:pPr>
              <w:jc w:val="both"/>
            </w:pPr>
            <w:r w:rsidRPr="00845B5F">
              <w:t>42</w:t>
            </w:r>
          </w:p>
        </w:tc>
        <w:tc>
          <w:tcPr>
            <w:tcW w:w="915" w:type="pct"/>
            <w:shd w:val="clear" w:color="auto" w:fill="auto"/>
            <w:noWrap/>
            <w:vAlign w:val="bottom"/>
            <w:hideMark/>
          </w:tcPr>
          <w:p w14:paraId="2B13FCA4" w14:textId="77777777" w:rsidR="00620E70" w:rsidRPr="00845B5F" w:rsidRDefault="00620E70" w:rsidP="00620E70">
            <w:pPr>
              <w:jc w:val="both"/>
            </w:pPr>
            <w:r w:rsidRPr="00845B5F">
              <w:t>НЕСТЕРОВСКОЕ</w:t>
            </w:r>
          </w:p>
        </w:tc>
      </w:tr>
      <w:tr w:rsidR="00620E70" w:rsidRPr="00845B5F" w14:paraId="4FFD2F3A" w14:textId="77777777" w:rsidTr="004D41B6">
        <w:trPr>
          <w:trHeight w:val="255"/>
        </w:trPr>
        <w:tc>
          <w:tcPr>
            <w:tcW w:w="666" w:type="pct"/>
            <w:shd w:val="clear" w:color="auto" w:fill="auto"/>
            <w:noWrap/>
            <w:vAlign w:val="bottom"/>
            <w:hideMark/>
          </w:tcPr>
          <w:p w14:paraId="1C333FF8" w14:textId="77777777" w:rsidR="00620E70" w:rsidRPr="00845B5F" w:rsidRDefault="00620E70" w:rsidP="00620E70">
            <w:pPr>
              <w:jc w:val="both"/>
            </w:pPr>
            <w:r w:rsidRPr="00845B5F">
              <w:t>44</w:t>
            </w:r>
          </w:p>
        </w:tc>
        <w:tc>
          <w:tcPr>
            <w:tcW w:w="330" w:type="pct"/>
            <w:shd w:val="clear" w:color="auto" w:fill="auto"/>
            <w:noWrap/>
            <w:vAlign w:val="bottom"/>
            <w:hideMark/>
          </w:tcPr>
          <w:p w14:paraId="7529D8C5" w14:textId="77777777" w:rsidR="00620E70" w:rsidRPr="00845B5F" w:rsidRDefault="00620E70" w:rsidP="00620E70">
            <w:pPr>
              <w:jc w:val="both"/>
            </w:pPr>
            <w:r w:rsidRPr="00845B5F">
              <w:t>4</w:t>
            </w:r>
          </w:p>
        </w:tc>
        <w:tc>
          <w:tcPr>
            <w:tcW w:w="464" w:type="pct"/>
            <w:shd w:val="clear" w:color="auto" w:fill="auto"/>
            <w:noWrap/>
            <w:vAlign w:val="bottom"/>
            <w:hideMark/>
          </w:tcPr>
          <w:p w14:paraId="616DE8F0" w14:textId="77777777" w:rsidR="00620E70" w:rsidRPr="00845B5F" w:rsidRDefault="00620E70" w:rsidP="00620E70">
            <w:pPr>
              <w:jc w:val="both"/>
            </w:pPr>
            <w:r w:rsidRPr="00845B5F">
              <w:t>5.5</w:t>
            </w:r>
          </w:p>
        </w:tc>
        <w:tc>
          <w:tcPr>
            <w:tcW w:w="2306" w:type="pct"/>
            <w:shd w:val="clear" w:color="auto" w:fill="auto"/>
            <w:noWrap/>
            <w:vAlign w:val="bottom"/>
            <w:hideMark/>
          </w:tcPr>
          <w:p w14:paraId="508E2444" w14:textId="77777777" w:rsidR="00620E70" w:rsidRPr="00845B5F" w:rsidRDefault="00620E70" w:rsidP="00620E70">
            <w:pPr>
              <w:jc w:val="both"/>
            </w:pPr>
            <w:r w:rsidRPr="00845B5F">
              <w:t>10ЛЩ озу: КУСТАРНИКИ,ТАЛЬНИКИ</w:t>
            </w:r>
          </w:p>
        </w:tc>
        <w:tc>
          <w:tcPr>
            <w:tcW w:w="318" w:type="pct"/>
            <w:shd w:val="clear" w:color="auto" w:fill="auto"/>
            <w:noWrap/>
            <w:vAlign w:val="bottom"/>
            <w:hideMark/>
          </w:tcPr>
          <w:p w14:paraId="78121FD0" w14:textId="77777777" w:rsidR="00620E70" w:rsidRPr="00845B5F" w:rsidRDefault="00620E70" w:rsidP="00620E70">
            <w:pPr>
              <w:jc w:val="both"/>
            </w:pPr>
            <w:r w:rsidRPr="00845B5F">
              <w:t>17</w:t>
            </w:r>
          </w:p>
        </w:tc>
        <w:tc>
          <w:tcPr>
            <w:tcW w:w="915" w:type="pct"/>
            <w:shd w:val="clear" w:color="auto" w:fill="auto"/>
            <w:noWrap/>
            <w:vAlign w:val="bottom"/>
            <w:hideMark/>
          </w:tcPr>
          <w:p w14:paraId="6A5B69F8" w14:textId="77777777" w:rsidR="00620E70" w:rsidRPr="00845B5F" w:rsidRDefault="00620E70" w:rsidP="00620E70">
            <w:pPr>
              <w:jc w:val="both"/>
            </w:pPr>
            <w:r w:rsidRPr="00845B5F">
              <w:t>НЕСТЕРОВСКОЕ</w:t>
            </w:r>
          </w:p>
        </w:tc>
      </w:tr>
      <w:tr w:rsidR="00620E70" w:rsidRPr="00845B5F" w14:paraId="6900C74B" w14:textId="77777777" w:rsidTr="004D41B6">
        <w:trPr>
          <w:trHeight w:val="255"/>
        </w:trPr>
        <w:tc>
          <w:tcPr>
            <w:tcW w:w="666" w:type="pct"/>
            <w:shd w:val="clear" w:color="auto" w:fill="auto"/>
            <w:noWrap/>
            <w:vAlign w:val="bottom"/>
            <w:hideMark/>
          </w:tcPr>
          <w:p w14:paraId="3F099FA2" w14:textId="77777777" w:rsidR="00620E70" w:rsidRPr="00845B5F" w:rsidRDefault="00620E70" w:rsidP="00620E70">
            <w:pPr>
              <w:jc w:val="both"/>
            </w:pPr>
            <w:r w:rsidRPr="00845B5F">
              <w:t>45</w:t>
            </w:r>
          </w:p>
        </w:tc>
        <w:tc>
          <w:tcPr>
            <w:tcW w:w="330" w:type="pct"/>
            <w:shd w:val="clear" w:color="auto" w:fill="auto"/>
            <w:noWrap/>
            <w:vAlign w:val="bottom"/>
            <w:hideMark/>
          </w:tcPr>
          <w:p w14:paraId="6F3DE257" w14:textId="77777777" w:rsidR="00620E70" w:rsidRPr="00845B5F" w:rsidRDefault="00620E70" w:rsidP="00620E70">
            <w:pPr>
              <w:jc w:val="both"/>
            </w:pPr>
            <w:r w:rsidRPr="00845B5F">
              <w:t>6</w:t>
            </w:r>
          </w:p>
        </w:tc>
        <w:tc>
          <w:tcPr>
            <w:tcW w:w="464" w:type="pct"/>
            <w:shd w:val="clear" w:color="auto" w:fill="auto"/>
            <w:noWrap/>
            <w:vAlign w:val="bottom"/>
            <w:hideMark/>
          </w:tcPr>
          <w:p w14:paraId="3421114D" w14:textId="77777777" w:rsidR="00620E70" w:rsidRPr="00845B5F" w:rsidRDefault="00620E70" w:rsidP="00620E70">
            <w:pPr>
              <w:jc w:val="both"/>
            </w:pPr>
            <w:r w:rsidRPr="00845B5F">
              <w:t>0.5</w:t>
            </w:r>
          </w:p>
        </w:tc>
        <w:tc>
          <w:tcPr>
            <w:tcW w:w="2306" w:type="pct"/>
            <w:shd w:val="clear" w:color="auto" w:fill="auto"/>
            <w:noWrap/>
            <w:vAlign w:val="bottom"/>
            <w:hideMark/>
          </w:tcPr>
          <w:p w14:paraId="73A18DD0" w14:textId="77777777" w:rsidR="00620E70" w:rsidRPr="00845B5F" w:rsidRDefault="00620E70" w:rsidP="00620E70">
            <w:pPr>
              <w:jc w:val="both"/>
            </w:pPr>
            <w:r w:rsidRPr="00845B5F">
              <w:t>10ЛЩ озу: КУСТАРНИКИ,ТАЛЬНИКИ</w:t>
            </w:r>
          </w:p>
        </w:tc>
        <w:tc>
          <w:tcPr>
            <w:tcW w:w="318" w:type="pct"/>
            <w:shd w:val="clear" w:color="auto" w:fill="auto"/>
            <w:noWrap/>
            <w:vAlign w:val="bottom"/>
            <w:hideMark/>
          </w:tcPr>
          <w:p w14:paraId="17CA5269" w14:textId="77777777" w:rsidR="00620E70" w:rsidRPr="00845B5F" w:rsidRDefault="00620E70" w:rsidP="00620E70">
            <w:pPr>
              <w:jc w:val="both"/>
            </w:pPr>
            <w:r w:rsidRPr="00845B5F">
              <w:t>1</w:t>
            </w:r>
          </w:p>
        </w:tc>
        <w:tc>
          <w:tcPr>
            <w:tcW w:w="915" w:type="pct"/>
            <w:shd w:val="clear" w:color="auto" w:fill="auto"/>
            <w:noWrap/>
            <w:vAlign w:val="bottom"/>
            <w:hideMark/>
          </w:tcPr>
          <w:p w14:paraId="47C844B6" w14:textId="77777777" w:rsidR="00620E70" w:rsidRPr="00845B5F" w:rsidRDefault="00620E70" w:rsidP="00620E70">
            <w:pPr>
              <w:jc w:val="both"/>
            </w:pPr>
            <w:r w:rsidRPr="00845B5F">
              <w:t>НЕСТЕРОВСКОЕ</w:t>
            </w:r>
          </w:p>
        </w:tc>
      </w:tr>
      <w:tr w:rsidR="00620E70" w:rsidRPr="00845B5F" w14:paraId="6291037F" w14:textId="77777777" w:rsidTr="004D41B6">
        <w:trPr>
          <w:trHeight w:val="255"/>
        </w:trPr>
        <w:tc>
          <w:tcPr>
            <w:tcW w:w="666" w:type="pct"/>
            <w:shd w:val="clear" w:color="auto" w:fill="auto"/>
            <w:noWrap/>
            <w:vAlign w:val="bottom"/>
            <w:hideMark/>
          </w:tcPr>
          <w:p w14:paraId="5DEA6588" w14:textId="77777777" w:rsidR="00620E70" w:rsidRPr="00845B5F" w:rsidRDefault="00620E70" w:rsidP="00620E70">
            <w:pPr>
              <w:jc w:val="both"/>
            </w:pPr>
            <w:r w:rsidRPr="00845B5F">
              <w:t>45</w:t>
            </w:r>
          </w:p>
        </w:tc>
        <w:tc>
          <w:tcPr>
            <w:tcW w:w="330" w:type="pct"/>
            <w:shd w:val="clear" w:color="auto" w:fill="auto"/>
            <w:noWrap/>
            <w:vAlign w:val="bottom"/>
            <w:hideMark/>
          </w:tcPr>
          <w:p w14:paraId="0445F1B8" w14:textId="77777777" w:rsidR="00620E70" w:rsidRPr="00845B5F" w:rsidRDefault="00620E70" w:rsidP="00620E70">
            <w:pPr>
              <w:jc w:val="both"/>
            </w:pPr>
            <w:r w:rsidRPr="00845B5F">
              <w:t>9</w:t>
            </w:r>
          </w:p>
        </w:tc>
        <w:tc>
          <w:tcPr>
            <w:tcW w:w="464" w:type="pct"/>
            <w:shd w:val="clear" w:color="auto" w:fill="auto"/>
            <w:noWrap/>
            <w:vAlign w:val="bottom"/>
            <w:hideMark/>
          </w:tcPr>
          <w:p w14:paraId="0A56D51F" w14:textId="77777777" w:rsidR="00620E70" w:rsidRPr="00845B5F" w:rsidRDefault="00620E70" w:rsidP="00620E70">
            <w:pPr>
              <w:jc w:val="both"/>
            </w:pPr>
            <w:r w:rsidRPr="00845B5F">
              <w:t>11</w:t>
            </w:r>
          </w:p>
        </w:tc>
        <w:tc>
          <w:tcPr>
            <w:tcW w:w="2306" w:type="pct"/>
            <w:shd w:val="clear" w:color="auto" w:fill="auto"/>
            <w:noWrap/>
            <w:vAlign w:val="bottom"/>
            <w:hideMark/>
          </w:tcPr>
          <w:p w14:paraId="403ABF5B" w14:textId="77777777" w:rsidR="00620E70" w:rsidRPr="00845B5F" w:rsidRDefault="00620E70" w:rsidP="00620E70">
            <w:pPr>
              <w:jc w:val="both"/>
            </w:pPr>
            <w:r w:rsidRPr="00845B5F">
              <w:t>10ЛЩ озу: КУСТАРНИКИ,ТАЛЬНИКИ</w:t>
            </w:r>
          </w:p>
        </w:tc>
        <w:tc>
          <w:tcPr>
            <w:tcW w:w="318" w:type="pct"/>
            <w:shd w:val="clear" w:color="auto" w:fill="auto"/>
            <w:noWrap/>
            <w:vAlign w:val="bottom"/>
            <w:hideMark/>
          </w:tcPr>
          <w:p w14:paraId="28CBEFA2" w14:textId="77777777" w:rsidR="00620E70" w:rsidRPr="00845B5F" w:rsidRDefault="00620E70" w:rsidP="00620E70">
            <w:pPr>
              <w:jc w:val="both"/>
            </w:pPr>
            <w:r w:rsidRPr="00845B5F">
              <w:t>33</w:t>
            </w:r>
          </w:p>
        </w:tc>
        <w:tc>
          <w:tcPr>
            <w:tcW w:w="915" w:type="pct"/>
            <w:shd w:val="clear" w:color="auto" w:fill="auto"/>
            <w:noWrap/>
            <w:vAlign w:val="bottom"/>
            <w:hideMark/>
          </w:tcPr>
          <w:p w14:paraId="32B4F112" w14:textId="77777777" w:rsidR="00620E70" w:rsidRPr="00845B5F" w:rsidRDefault="00620E70" w:rsidP="00620E70">
            <w:pPr>
              <w:jc w:val="both"/>
            </w:pPr>
            <w:r w:rsidRPr="00845B5F">
              <w:t>НЕСТЕРОВСКОЕ</w:t>
            </w:r>
          </w:p>
        </w:tc>
      </w:tr>
      <w:tr w:rsidR="00620E70" w:rsidRPr="00845B5F" w14:paraId="58EBCB2F" w14:textId="77777777" w:rsidTr="004D41B6">
        <w:trPr>
          <w:trHeight w:val="255"/>
        </w:trPr>
        <w:tc>
          <w:tcPr>
            <w:tcW w:w="666" w:type="pct"/>
            <w:shd w:val="clear" w:color="auto" w:fill="auto"/>
            <w:noWrap/>
            <w:vAlign w:val="bottom"/>
            <w:hideMark/>
          </w:tcPr>
          <w:p w14:paraId="704015AC" w14:textId="77777777" w:rsidR="00620E70" w:rsidRPr="00845B5F" w:rsidRDefault="00620E70" w:rsidP="00620E70">
            <w:pPr>
              <w:jc w:val="both"/>
            </w:pPr>
            <w:r w:rsidRPr="00845B5F">
              <w:t>46</w:t>
            </w:r>
          </w:p>
        </w:tc>
        <w:tc>
          <w:tcPr>
            <w:tcW w:w="330" w:type="pct"/>
            <w:shd w:val="clear" w:color="auto" w:fill="auto"/>
            <w:noWrap/>
            <w:vAlign w:val="bottom"/>
            <w:hideMark/>
          </w:tcPr>
          <w:p w14:paraId="658C4EF5" w14:textId="77777777" w:rsidR="00620E70" w:rsidRPr="00845B5F" w:rsidRDefault="00620E70" w:rsidP="00620E70">
            <w:pPr>
              <w:jc w:val="both"/>
            </w:pPr>
            <w:r w:rsidRPr="00845B5F">
              <w:t>4</w:t>
            </w:r>
          </w:p>
        </w:tc>
        <w:tc>
          <w:tcPr>
            <w:tcW w:w="464" w:type="pct"/>
            <w:shd w:val="clear" w:color="auto" w:fill="auto"/>
            <w:noWrap/>
            <w:vAlign w:val="bottom"/>
            <w:hideMark/>
          </w:tcPr>
          <w:p w14:paraId="52BE075C" w14:textId="77777777" w:rsidR="00620E70" w:rsidRPr="00845B5F" w:rsidRDefault="00620E70" w:rsidP="00620E70">
            <w:pPr>
              <w:jc w:val="both"/>
            </w:pPr>
            <w:r w:rsidRPr="00845B5F">
              <w:t>21</w:t>
            </w:r>
          </w:p>
        </w:tc>
        <w:tc>
          <w:tcPr>
            <w:tcW w:w="2306" w:type="pct"/>
            <w:shd w:val="clear" w:color="auto" w:fill="auto"/>
            <w:noWrap/>
            <w:vAlign w:val="bottom"/>
            <w:hideMark/>
          </w:tcPr>
          <w:p w14:paraId="5F2D4603" w14:textId="77777777" w:rsidR="00620E70" w:rsidRPr="00845B5F" w:rsidRDefault="00620E70" w:rsidP="00620E70">
            <w:pPr>
              <w:jc w:val="both"/>
            </w:pPr>
            <w:r w:rsidRPr="00845B5F">
              <w:t>10ОРГ лесные культуры озу: ПЛОДОВЫЕ(ОРЕХИ,КАШТАН)</w:t>
            </w:r>
          </w:p>
        </w:tc>
        <w:tc>
          <w:tcPr>
            <w:tcW w:w="318" w:type="pct"/>
            <w:shd w:val="clear" w:color="auto" w:fill="auto"/>
            <w:noWrap/>
            <w:vAlign w:val="bottom"/>
            <w:hideMark/>
          </w:tcPr>
          <w:p w14:paraId="66E3C903" w14:textId="77777777" w:rsidR="00620E70" w:rsidRPr="00845B5F" w:rsidRDefault="00620E70" w:rsidP="00620E70">
            <w:pPr>
              <w:jc w:val="both"/>
            </w:pPr>
            <w:r w:rsidRPr="00845B5F">
              <w:t>74</w:t>
            </w:r>
          </w:p>
        </w:tc>
        <w:tc>
          <w:tcPr>
            <w:tcW w:w="915" w:type="pct"/>
            <w:shd w:val="clear" w:color="auto" w:fill="auto"/>
            <w:noWrap/>
            <w:vAlign w:val="bottom"/>
            <w:hideMark/>
          </w:tcPr>
          <w:p w14:paraId="4BA375D2" w14:textId="77777777" w:rsidR="00620E70" w:rsidRPr="00845B5F" w:rsidRDefault="00620E70" w:rsidP="00620E70">
            <w:pPr>
              <w:jc w:val="both"/>
            </w:pPr>
            <w:r w:rsidRPr="00845B5F">
              <w:t>НЕСТЕРОВСКОЕ</w:t>
            </w:r>
          </w:p>
        </w:tc>
      </w:tr>
      <w:tr w:rsidR="00620E70" w:rsidRPr="00845B5F" w14:paraId="33E48C90" w14:textId="77777777" w:rsidTr="004D41B6">
        <w:trPr>
          <w:trHeight w:val="255"/>
        </w:trPr>
        <w:tc>
          <w:tcPr>
            <w:tcW w:w="666" w:type="pct"/>
            <w:shd w:val="clear" w:color="auto" w:fill="auto"/>
            <w:noWrap/>
            <w:vAlign w:val="bottom"/>
            <w:hideMark/>
          </w:tcPr>
          <w:p w14:paraId="68DEB85E" w14:textId="77777777" w:rsidR="00620E70" w:rsidRPr="00845B5F" w:rsidRDefault="00620E70" w:rsidP="00620E70">
            <w:pPr>
              <w:jc w:val="both"/>
            </w:pPr>
            <w:r w:rsidRPr="00845B5F">
              <w:t>46</w:t>
            </w:r>
          </w:p>
        </w:tc>
        <w:tc>
          <w:tcPr>
            <w:tcW w:w="330" w:type="pct"/>
            <w:shd w:val="clear" w:color="auto" w:fill="auto"/>
            <w:noWrap/>
            <w:vAlign w:val="bottom"/>
            <w:hideMark/>
          </w:tcPr>
          <w:p w14:paraId="4353D660" w14:textId="77777777" w:rsidR="00620E70" w:rsidRPr="00845B5F" w:rsidRDefault="00620E70" w:rsidP="00620E70">
            <w:pPr>
              <w:jc w:val="both"/>
            </w:pPr>
            <w:r w:rsidRPr="00845B5F">
              <w:t>5</w:t>
            </w:r>
          </w:p>
        </w:tc>
        <w:tc>
          <w:tcPr>
            <w:tcW w:w="464" w:type="pct"/>
            <w:shd w:val="clear" w:color="auto" w:fill="auto"/>
            <w:noWrap/>
            <w:vAlign w:val="bottom"/>
            <w:hideMark/>
          </w:tcPr>
          <w:p w14:paraId="0253EDC1" w14:textId="77777777" w:rsidR="00620E70" w:rsidRPr="00845B5F" w:rsidRDefault="00620E70" w:rsidP="00620E70">
            <w:pPr>
              <w:jc w:val="both"/>
            </w:pPr>
            <w:r w:rsidRPr="00845B5F">
              <w:t>41</w:t>
            </w:r>
          </w:p>
        </w:tc>
        <w:tc>
          <w:tcPr>
            <w:tcW w:w="2306" w:type="pct"/>
            <w:shd w:val="clear" w:color="auto" w:fill="auto"/>
            <w:noWrap/>
            <w:vAlign w:val="bottom"/>
            <w:hideMark/>
          </w:tcPr>
          <w:p w14:paraId="68D4C686" w14:textId="77777777" w:rsidR="00620E70" w:rsidRPr="00845B5F" w:rsidRDefault="00620E70" w:rsidP="00620E70">
            <w:pPr>
              <w:jc w:val="both"/>
            </w:pPr>
            <w:r w:rsidRPr="00845B5F">
              <w:t>10ОРГ лесные культуры озу: ПЛОДОВЫЕ(ОРЕХИ,КАШТАН)</w:t>
            </w:r>
          </w:p>
        </w:tc>
        <w:tc>
          <w:tcPr>
            <w:tcW w:w="318" w:type="pct"/>
            <w:shd w:val="clear" w:color="auto" w:fill="auto"/>
            <w:noWrap/>
            <w:vAlign w:val="bottom"/>
            <w:hideMark/>
          </w:tcPr>
          <w:p w14:paraId="45D0F27A" w14:textId="77777777" w:rsidR="00620E70" w:rsidRPr="00845B5F" w:rsidRDefault="00620E70" w:rsidP="00620E70">
            <w:pPr>
              <w:jc w:val="both"/>
            </w:pPr>
            <w:r w:rsidRPr="00845B5F">
              <w:t>144</w:t>
            </w:r>
          </w:p>
        </w:tc>
        <w:tc>
          <w:tcPr>
            <w:tcW w:w="915" w:type="pct"/>
            <w:shd w:val="clear" w:color="auto" w:fill="auto"/>
            <w:noWrap/>
            <w:vAlign w:val="bottom"/>
            <w:hideMark/>
          </w:tcPr>
          <w:p w14:paraId="7BF2FD18" w14:textId="77777777" w:rsidR="00620E70" w:rsidRPr="00845B5F" w:rsidRDefault="00620E70" w:rsidP="00620E70">
            <w:pPr>
              <w:jc w:val="both"/>
            </w:pPr>
            <w:r w:rsidRPr="00845B5F">
              <w:t>НЕСТЕРОВСКОЕ</w:t>
            </w:r>
          </w:p>
        </w:tc>
      </w:tr>
      <w:tr w:rsidR="00620E70" w:rsidRPr="00845B5F" w14:paraId="02DF64F3" w14:textId="77777777" w:rsidTr="004D41B6">
        <w:trPr>
          <w:trHeight w:val="255"/>
        </w:trPr>
        <w:tc>
          <w:tcPr>
            <w:tcW w:w="666" w:type="pct"/>
            <w:shd w:val="clear" w:color="auto" w:fill="auto"/>
            <w:noWrap/>
            <w:vAlign w:val="bottom"/>
            <w:hideMark/>
          </w:tcPr>
          <w:p w14:paraId="61F13A1D" w14:textId="77777777" w:rsidR="00620E70" w:rsidRPr="00845B5F" w:rsidRDefault="00620E70" w:rsidP="00620E70">
            <w:pPr>
              <w:jc w:val="both"/>
            </w:pPr>
            <w:r w:rsidRPr="00845B5F">
              <w:t>46</w:t>
            </w:r>
          </w:p>
        </w:tc>
        <w:tc>
          <w:tcPr>
            <w:tcW w:w="330" w:type="pct"/>
            <w:shd w:val="clear" w:color="auto" w:fill="auto"/>
            <w:noWrap/>
            <w:vAlign w:val="bottom"/>
            <w:hideMark/>
          </w:tcPr>
          <w:p w14:paraId="7E4F6783" w14:textId="77777777" w:rsidR="00620E70" w:rsidRPr="00845B5F" w:rsidRDefault="00620E70" w:rsidP="00620E70">
            <w:pPr>
              <w:jc w:val="both"/>
            </w:pPr>
            <w:r w:rsidRPr="00845B5F">
              <w:t>7</w:t>
            </w:r>
          </w:p>
        </w:tc>
        <w:tc>
          <w:tcPr>
            <w:tcW w:w="464" w:type="pct"/>
            <w:shd w:val="clear" w:color="auto" w:fill="auto"/>
            <w:noWrap/>
            <w:vAlign w:val="bottom"/>
            <w:hideMark/>
          </w:tcPr>
          <w:p w14:paraId="47430BE5" w14:textId="77777777" w:rsidR="00620E70" w:rsidRPr="00845B5F" w:rsidRDefault="00620E70" w:rsidP="00620E70">
            <w:pPr>
              <w:jc w:val="both"/>
            </w:pPr>
            <w:r w:rsidRPr="00845B5F">
              <w:t>0.9</w:t>
            </w:r>
          </w:p>
        </w:tc>
        <w:tc>
          <w:tcPr>
            <w:tcW w:w="2306" w:type="pct"/>
            <w:shd w:val="clear" w:color="auto" w:fill="auto"/>
            <w:noWrap/>
            <w:vAlign w:val="bottom"/>
            <w:hideMark/>
          </w:tcPr>
          <w:p w14:paraId="722C1B0B" w14:textId="77777777" w:rsidR="00620E70" w:rsidRPr="00845B5F" w:rsidRDefault="00620E70" w:rsidP="00620E70">
            <w:pPr>
              <w:jc w:val="both"/>
            </w:pPr>
            <w:r w:rsidRPr="00845B5F">
              <w:t>10ЛЩ озу: КУСТАРНИКИ,ТАЛЬНИКИ</w:t>
            </w:r>
          </w:p>
        </w:tc>
        <w:tc>
          <w:tcPr>
            <w:tcW w:w="318" w:type="pct"/>
            <w:shd w:val="clear" w:color="auto" w:fill="auto"/>
            <w:noWrap/>
            <w:vAlign w:val="bottom"/>
            <w:hideMark/>
          </w:tcPr>
          <w:p w14:paraId="21166072" w14:textId="77777777" w:rsidR="00620E70" w:rsidRPr="00845B5F" w:rsidRDefault="00620E70" w:rsidP="00620E70">
            <w:pPr>
              <w:jc w:val="both"/>
            </w:pPr>
            <w:r w:rsidRPr="00845B5F">
              <w:t>3</w:t>
            </w:r>
          </w:p>
        </w:tc>
        <w:tc>
          <w:tcPr>
            <w:tcW w:w="915" w:type="pct"/>
            <w:shd w:val="clear" w:color="auto" w:fill="auto"/>
            <w:noWrap/>
            <w:vAlign w:val="bottom"/>
            <w:hideMark/>
          </w:tcPr>
          <w:p w14:paraId="727EBB2B" w14:textId="77777777" w:rsidR="00620E70" w:rsidRPr="00845B5F" w:rsidRDefault="00620E70" w:rsidP="00620E70">
            <w:pPr>
              <w:jc w:val="both"/>
            </w:pPr>
            <w:r w:rsidRPr="00845B5F">
              <w:t>НЕСТЕРОВСКОЕ</w:t>
            </w:r>
          </w:p>
        </w:tc>
      </w:tr>
      <w:tr w:rsidR="00620E70" w:rsidRPr="00845B5F" w14:paraId="430E2913" w14:textId="77777777" w:rsidTr="004D41B6">
        <w:trPr>
          <w:trHeight w:val="255"/>
        </w:trPr>
        <w:tc>
          <w:tcPr>
            <w:tcW w:w="666" w:type="pct"/>
            <w:shd w:val="clear" w:color="auto" w:fill="auto"/>
            <w:noWrap/>
            <w:vAlign w:val="bottom"/>
            <w:hideMark/>
          </w:tcPr>
          <w:p w14:paraId="4F30695C" w14:textId="77777777" w:rsidR="00620E70" w:rsidRPr="00845B5F" w:rsidRDefault="00620E70" w:rsidP="00620E70">
            <w:pPr>
              <w:jc w:val="both"/>
            </w:pPr>
            <w:r w:rsidRPr="00845B5F">
              <w:t>48</w:t>
            </w:r>
          </w:p>
        </w:tc>
        <w:tc>
          <w:tcPr>
            <w:tcW w:w="330" w:type="pct"/>
            <w:shd w:val="clear" w:color="auto" w:fill="auto"/>
            <w:noWrap/>
            <w:vAlign w:val="bottom"/>
            <w:hideMark/>
          </w:tcPr>
          <w:p w14:paraId="0F46D946" w14:textId="77777777" w:rsidR="00620E70" w:rsidRPr="00845B5F" w:rsidRDefault="00620E70" w:rsidP="00620E70">
            <w:pPr>
              <w:jc w:val="both"/>
            </w:pPr>
            <w:r w:rsidRPr="00845B5F">
              <w:t>5</w:t>
            </w:r>
          </w:p>
        </w:tc>
        <w:tc>
          <w:tcPr>
            <w:tcW w:w="464" w:type="pct"/>
            <w:shd w:val="clear" w:color="auto" w:fill="auto"/>
            <w:noWrap/>
            <w:vAlign w:val="bottom"/>
            <w:hideMark/>
          </w:tcPr>
          <w:p w14:paraId="2C0A1DA9" w14:textId="77777777" w:rsidR="00620E70" w:rsidRPr="00845B5F" w:rsidRDefault="00620E70" w:rsidP="00620E70">
            <w:pPr>
              <w:jc w:val="both"/>
            </w:pPr>
            <w:r w:rsidRPr="00845B5F">
              <w:t>2.7</w:t>
            </w:r>
          </w:p>
        </w:tc>
        <w:tc>
          <w:tcPr>
            <w:tcW w:w="2306" w:type="pct"/>
            <w:shd w:val="clear" w:color="auto" w:fill="auto"/>
            <w:noWrap/>
            <w:vAlign w:val="bottom"/>
            <w:hideMark/>
          </w:tcPr>
          <w:p w14:paraId="1B209DF6" w14:textId="77777777" w:rsidR="00620E70" w:rsidRPr="00845B5F" w:rsidRDefault="00620E70" w:rsidP="00620E70">
            <w:pPr>
              <w:jc w:val="both"/>
            </w:pPr>
            <w:r w:rsidRPr="00845B5F">
              <w:t>10ОРГ лесные культуры озу: ПЛОДОВЫЕ(ОРЕХИ,КАШТАН)</w:t>
            </w:r>
          </w:p>
        </w:tc>
        <w:tc>
          <w:tcPr>
            <w:tcW w:w="318" w:type="pct"/>
            <w:shd w:val="clear" w:color="auto" w:fill="auto"/>
            <w:noWrap/>
            <w:vAlign w:val="bottom"/>
            <w:hideMark/>
          </w:tcPr>
          <w:p w14:paraId="4D58975F" w14:textId="77777777" w:rsidR="00620E70" w:rsidRPr="00845B5F" w:rsidRDefault="00620E70" w:rsidP="00620E70">
            <w:pPr>
              <w:jc w:val="both"/>
            </w:pPr>
            <w:r w:rsidRPr="00845B5F">
              <w:t>9</w:t>
            </w:r>
          </w:p>
        </w:tc>
        <w:tc>
          <w:tcPr>
            <w:tcW w:w="915" w:type="pct"/>
            <w:shd w:val="clear" w:color="auto" w:fill="auto"/>
            <w:noWrap/>
            <w:vAlign w:val="bottom"/>
            <w:hideMark/>
          </w:tcPr>
          <w:p w14:paraId="5AB3E968" w14:textId="77777777" w:rsidR="00620E70" w:rsidRPr="00845B5F" w:rsidRDefault="00620E70" w:rsidP="00620E70">
            <w:pPr>
              <w:jc w:val="both"/>
            </w:pPr>
            <w:r w:rsidRPr="00845B5F">
              <w:t>НЕСТЕРОВСКОЕ</w:t>
            </w:r>
          </w:p>
        </w:tc>
      </w:tr>
      <w:tr w:rsidR="00620E70" w:rsidRPr="00845B5F" w14:paraId="07F8A7AA" w14:textId="77777777" w:rsidTr="004D41B6">
        <w:trPr>
          <w:trHeight w:val="255"/>
        </w:trPr>
        <w:tc>
          <w:tcPr>
            <w:tcW w:w="666" w:type="pct"/>
            <w:shd w:val="clear" w:color="auto" w:fill="auto"/>
            <w:noWrap/>
            <w:vAlign w:val="bottom"/>
            <w:hideMark/>
          </w:tcPr>
          <w:p w14:paraId="114AA621" w14:textId="77777777" w:rsidR="00620E70" w:rsidRPr="00845B5F" w:rsidRDefault="00620E70" w:rsidP="00620E70">
            <w:pPr>
              <w:jc w:val="both"/>
            </w:pPr>
            <w:r w:rsidRPr="00845B5F">
              <w:t>48</w:t>
            </w:r>
          </w:p>
        </w:tc>
        <w:tc>
          <w:tcPr>
            <w:tcW w:w="330" w:type="pct"/>
            <w:shd w:val="clear" w:color="auto" w:fill="auto"/>
            <w:noWrap/>
            <w:vAlign w:val="bottom"/>
            <w:hideMark/>
          </w:tcPr>
          <w:p w14:paraId="77D40CDD" w14:textId="77777777" w:rsidR="00620E70" w:rsidRPr="00845B5F" w:rsidRDefault="00620E70" w:rsidP="00620E70">
            <w:pPr>
              <w:jc w:val="both"/>
            </w:pPr>
            <w:r w:rsidRPr="00845B5F">
              <w:t>9</w:t>
            </w:r>
          </w:p>
        </w:tc>
        <w:tc>
          <w:tcPr>
            <w:tcW w:w="464" w:type="pct"/>
            <w:shd w:val="clear" w:color="auto" w:fill="auto"/>
            <w:noWrap/>
            <w:vAlign w:val="bottom"/>
            <w:hideMark/>
          </w:tcPr>
          <w:p w14:paraId="1CFE6210" w14:textId="77777777" w:rsidR="00620E70" w:rsidRPr="00845B5F" w:rsidRDefault="00620E70" w:rsidP="00620E70">
            <w:pPr>
              <w:jc w:val="both"/>
            </w:pPr>
            <w:r w:rsidRPr="00845B5F">
              <w:t>3.2</w:t>
            </w:r>
          </w:p>
        </w:tc>
        <w:tc>
          <w:tcPr>
            <w:tcW w:w="2306" w:type="pct"/>
            <w:shd w:val="clear" w:color="auto" w:fill="auto"/>
            <w:noWrap/>
            <w:vAlign w:val="bottom"/>
            <w:hideMark/>
          </w:tcPr>
          <w:p w14:paraId="6604C951" w14:textId="77777777" w:rsidR="00620E70" w:rsidRPr="00845B5F" w:rsidRDefault="00620E70" w:rsidP="00620E70">
            <w:pPr>
              <w:jc w:val="both"/>
            </w:pPr>
            <w:r w:rsidRPr="00845B5F">
              <w:t>10Ш лесные культуры озу: ДИКОПЛОДОВЫЕ</w:t>
            </w:r>
          </w:p>
        </w:tc>
        <w:tc>
          <w:tcPr>
            <w:tcW w:w="318" w:type="pct"/>
            <w:shd w:val="clear" w:color="auto" w:fill="auto"/>
            <w:noWrap/>
            <w:vAlign w:val="bottom"/>
            <w:hideMark/>
          </w:tcPr>
          <w:p w14:paraId="60AC0988" w14:textId="77777777" w:rsidR="00620E70" w:rsidRPr="00845B5F" w:rsidRDefault="00620E70" w:rsidP="00620E70">
            <w:pPr>
              <w:jc w:val="both"/>
            </w:pPr>
            <w:r w:rsidRPr="00845B5F">
              <w:t>38</w:t>
            </w:r>
          </w:p>
        </w:tc>
        <w:tc>
          <w:tcPr>
            <w:tcW w:w="915" w:type="pct"/>
            <w:shd w:val="clear" w:color="auto" w:fill="auto"/>
            <w:noWrap/>
            <w:vAlign w:val="bottom"/>
            <w:hideMark/>
          </w:tcPr>
          <w:p w14:paraId="42F68FD5" w14:textId="77777777" w:rsidR="00620E70" w:rsidRPr="00845B5F" w:rsidRDefault="00620E70" w:rsidP="00620E70">
            <w:pPr>
              <w:jc w:val="both"/>
            </w:pPr>
            <w:r w:rsidRPr="00845B5F">
              <w:t>НЕСТЕРОВСКОЕ</w:t>
            </w:r>
          </w:p>
        </w:tc>
      </w:tr>
      <w:tr w:rsidR="00620E70" w:rsidRPr="00845B5F" w14:paraId="66351DC6" w14:textId="77777777" w:rsidTr="004D41B6">
        <w:trPr>
          <w:trHeight w:val="255"/>
        </w:trPr>
        <w:tc>
          <w:tcPr>
            <w:tcW w:w="666" w:type="pct"/>
            <w:shd w:val="clear" w:color="auto" w:fill="auto"/>
            <w:noWrap/>
            <w:vAlign w:val="bottom"/>
            <w:hideMark/>
          </w:tcPr>
          <w:p w14:paraId="6944CA98" w14:textId="77777777" w:rsidR="00620E70" w:rsidRPr="00845B5F" w:rsidRDefault="00620E70" w:rsidP="00620E70">
            <w:pPr>
              <w:jc w:val="both"/>
            </w:pPr>
            <w:r w:rsidRPr="00845B5F">
              <w:t>56</w:t>
            </w:r>
          </w:p>
        </w:tc>
        <w:tc>
          <w:tcPr>
            <w:tcW w:w="330" w:type="pct"/>
            <w:shd w:val="clear" w:color="auto" w:fill="auto"/>
            <w:noWrap/>
            <w:vAlign w:val="bottom"/>
            <w:hideMark/>
          </w:tcPr>
          <w:p w14:paraId="0F1D1F02" w14:textId="77777777" w:rsidR="00620E70" w:rsidRPr="00845B5F" w:rsidRDefault="00620E70" w:rsidP="00620E70">
            <w:pPr>
              <w:jc w:val="both"/>
            </w:pPr>
            <w:r w:rsidRPr="00845B5F">
              <w:t>1</w:t>
            </w:r>
          </w:p>
        </w:tc>
        <w:tc>
          <w:tcPr>
            <w:tcW w:w="464" w:type="pct"/>
            <w:shd w:val="clear" w:color="auto" w:fill="auto"/>
            <w:noWrap/>
            <w:vAlign w:val="bottom"/>
            <w:hideMark/>
          </w:tcPr>
          <w:p w14:paraId="6B3B57E1" w14:textId="77777777" w:rsidR="00620E70" w:rsidRPr="00845B5F" w:rsidRDefault="00620E70" w:rsidP="00620E70">
            <w:pPr>
              <w:jc w:val="both"/>
            </w:pPr>
            <w:r w:rsidRPr="00845B5F">
              <w:t>14</w:t>
            </w:r>
          </w:p>
        </w:tc>
        <w:tc>
          <w:tcPr>
            <w:tcW w:w="2306" w:type="pct"/>
            <w:shd w:val="clear" w:color="auto" w:fill="auto"/>
            <w:noWrap/>
            <w:vAlign w:val="bottom"/>
            <w:hideMark/>
          </w:tcPr>
          <w:p w14:paraId="5EA74FDE" w14:textId="77777777" w:rsidR="00620E70" w:rsidRPr="00845B5F" w:rsidRDefault="00620E70" w:rsidP="00620E70">
            <w:pPr>
              <w:jc w:val="both"/>
            </w:pPr>
            <w:r w:rsidRPr="00845B5F">
              <w:t>10ОРГ лесные культуры озу: ПЛОДОВЫЕ(ОРЕХИ,КАШТАН)</w:t>
            </w:r>
          </w:p>
        </w:tc>
        <w:tc>
          <w:tcPr>
            <w:tcW w:w="318" w:type="pct"/>
            <w:shd w:val="clear" w:color="auto" w:fill="auto"/>
            <w:noWrap/>
            <w:vAlign w:val="bottom"/>
            <w:hideMark/>
          </w:tcPr>
          <w:p w14:paraId="53AFDEAD" w14:textId="77777777" w:rsidR="00620E70" w:rsidRPr="00845B5F" w:rsidRDefault="00620E70" w:rsidP="00620E70">
            <w:pPr>
              <w:jc w:val="both"/>
            </w:pPr>
            <w:r w:rsidRPr="00845B5F">
              <w:t>49</w:t>
            </w:r>
          </w:p>
        </w:tc>
        <w:tc>
          <w:tcPr>
            <w:tcW w:w="915" w:type="pct"/>
            <w:shd w:val="clear" w:color="auto" w:fill="auto"/>
            <w:noWrap/>
            <w:vAlign w:val="bottom"/>
            <w:hideMark/>
          </w:tcPr>
          <w:p w14:paraId="1CFE6353" w14:textId="77777777" w:rsidR="00620E70" w:rsidRPr="00845B5F" w:rsidRDefault="00620E70" w:rsidP="00620E70">
            <w:pPr>
              <w:jc w:val="both"/>
            </w:pPr>
            <w:r w:rsidRPr="00845B5F">
              <w:t>НЕСТЕРОВСКОЕ</w:t>
            </w:r>
          </w:p>
        </w:tc>
      </w:tr>
      <w:tr w:rsidR="00620E70" w:rsidRPr="00845B5F" w14:paraId="09956A63" w14:textId="77777777" w:rsidTr="004D41B6">
        <w:trPr>
          <w:trHeight w:val="255"/>
        </w:trPr>
        <w:tc>
          <w:tcPr>
            <w:tcW w:w="666" w:type="pct"/>
            <w:shd w:val="clear" w:color="auto" w:fill="auto"/>
            <w:noWrap/>
            <w:vAlign w:val="bottom"/>
            <w:hideMark/>
          </w:tcPr>
          <w:p w14:paraId="1EC41EBB" w14:textId="77777777" w:rsidR="00620E70" w:rsidRPr="00845B5F" w:rsidRDefault="00620E70" w:rsidP="00620E70">
            <w:pPr>
              <w:jc w:val="both"/>
            </w:pPr>
            <w:r w:rsidRPr="00845B5F">
              <w:t>56</w:t>
            </w:r>
          </w:p>
        </w:tc>
        <w:tc>
          <w:tcPr>
            <w:tcW w:w="330" w:type="pct"/>
            <w:shd w:val="clear" w:color="auto" w:fill="auto"/>
            <w:noWrap/>
            <w:vAlign w:val="bottom"/>
            <w:hideMark/>
          </w:tcPr>
          <w:p w14:paraId="64DBB1B1" w14:textId="77777777" w:rsidR="00620E70" w:rsidRPr="00845B5F" w:rsidRDefault="00620E70" w:rsidP="00620E70">
            <w:pPr>
              <w:jc w:val="both"/>
            </w:pPr>
            <w:r w:rsidRPr="00845B5F">
              <w:t>6</w:t>
            </w:r>
          </w:p>
        </w:tc>
        <w:tc>
          <w:tcPr>
            <w:tcW w:w="464" w:type="pct"/>
            <w:shd w:val="clear" w:color="auto" w:fill="auto"/>
            <w:noWrap/>
            <w:vAlign w:val="bottom"/>
            <w:hideMark/>
          </w:tcPr>
          <w:p w14:paraId="5B3CB142" w14:textId="77777777" w:rsidR="00620E70" w:rsidRPr="00845B5F" w:rsidRDefault="00620E70" w:rsidP="00620E70">
            <w:pPr>
              <w:jc w:val="both"/>
            </w:pPr>
            <w:r w:rsidRPr="00845B5F">
              <w:t>1.9</w:t>
            </w:r>
          </w:p>
        </w:tc>
        <w:tc>
          <w:tcPr>
            <w:tcW w:w="2306" w:type="pct"/>
            <w:shd w:val="clear" w:color="auto" w:fill="auto"/>
            <w:noWrap/>
            <w:vAlign w:val="bottom"/>
            <w:hideMark/>
          </w:tcPr>
          <w:p w14:paraId="426928A3" w14:textId="77777777" w:rsidR="00620E70" w:rsidRPr="00845B5F" w:rsidRDefault="00620E70" w:rsidP="00620E70">
            <w:pPr>
              <w:jc w:val="both"/>
            </w:pPr>
            <w:r w:rsidRPr="00845B5F">
              <w:t>10ОРГ лесные культуры озу: ПЛОДОВЫЕ(ОРЕХИ,КАШТАН)</w:t>
            </w:r>
          </w:p>
        </w:tc>
        <w:tc>
          <w:tcPr>
            <w:tcW w:w="318" w:type="pct"/>
            <w:shd w:val="clear" w:color="auto" w:fill="auto"/>
            <w:noWrap/>
            <w:vAlign w:val="bottom"/>
            <w:hideMark/>
          </w:tcPr>
          <w:p w14:paraId="5748D220" w14:textId="77777777" w:rsidR="00620E70" w:rsidRPr="00845B5F" w:rsidRDefault="00620E70" w:rsidP="00620E70">
            <w:pPr>
              <w:jc w:val="both"/>
            </w:pPr>
            <w:r w:rsidRPr="00845B5F">
              <w:t>8</w:t>
            </w:r>
          </w:p>
        </w:tc>
        <w:tc>
          <w:tcPr>
            <w:tcW w:w="915" w:type="pct"/>
            <w:shd w:val="clear" w:color="auto" w:fill="auto"/>
            <w:noWrap/>
            <w:vAlign w:val="bottom"/>
            <w:hideMark/>
          </w:tcPr>
          <w:p w14:paraId="1FB1F875" w14:textId="77777777" w:rsidR="00620E70" w:rsidRPr="00845B5F" w:rsidRDefault="00620E70" w:rsidP="00620E70">
            <w:pPr>
              <w:jc w:val="both"/>
            </w:pPr>
            <w:r w:rsidRPr="00845B5F">
              <w:t>НЕСТЕРОВСКОЕ</w:t>
            </w:r>
          </w:p>
        </w:tc>
      </w:tr>
      <w:tr w:rsidR="00620E70" w:rsidRPr="00845B5F" w14:paraId="1735CE36" w14:textId="77777777" w:rsidTr="004D41B6">
        <w:trPr>
          <w:trHeight w:val="255"/>
        </w:trPr>
        <w:tc>
          <w:tcPr>
            <w:tcW w:w="666" w:type="pct"/>
            <w:shd w:val="clear" w:color="auto" w:fill="auto"/>
            <w:noWrap/>
            <w:vAlign w:val="bottom"/>
            <w:hideMark/>
          </w:tcPr>
          <w:p w14:paraId="441F0F30" w14:textId="77777777" w:rsidR="00620E70" w:rsidRPr="00845B5F" w:rsidRDefault="00620E70" w:rsidP="00620E70">
            <w:pPr>
              <w:jc w:val="both"/>
            </w:pPr>
            <w:r w:rsidRPr="00845B5F">
              <w:t>56</w:t>
            </w:r>
          </w:p>
        </w:tc>
        <w:tc>
          <w:tcPr>
            <w:tcW w:w="330" w:type="pct"/>
            <w:shd w:val="clear" w:color="auto" w:fill="auto"/>
            <w:noWrap/>
            <w:vAlign w:val="bottom"/>
            <w:hideMark/>
          </w:tcPr>
          <w:p w14:paraId="76967941" w14:textId="77777777" w:rsidR="00620E70" w:rsidRPr="00845B5F" w:rsidRDefault="00620E70" w:rsidP="00620E70">
            <w:pPr>
              <w:jc w:val="both"/>
            </w:pPr>
            <w:r w:rsidRPr="00845B5F">
              <w:t>7</w:t>
            </w:r>
          </w:p>
        </w:tc>
        <w:tc>
          <w:tcPr>
            <w:tcW w:w="464" w:type="pct"/>
            <w:shd w:val="clear" w:color="auto" w:fill="auto"/>
            <w:noWrap/>
            <w:vAlign w:val="bottom"/>
            <w:hideMark/>
          </w:tcPr>
          <w:p w14:paraId="05B6A422" w14:textId="77777777" w:rsidR="00620E70" w:rsidRPr="00845B5F" w:rsidRDefault="00620E70" w:rsidP="00620E70">
            <w:pPr>
              <w:jc w:val="both"/>
            </w:pPr>
            <w:r w:rsidRPr="00845B5F">
              <w:t>18</w:t>
            </w:r>
          </w:p>
        </w:tc>
        <w:tc>
          <w:tcPr>
            <w:tcW w:w="2306" w:type="pct"/>
            <w:shd w:val="clear" w:color="auto" w:fill="auto"/>
            <w:noWrap/>
            <w:vAlign w:val="bottom"/>
            <w:hideMark/>
          </w:tcPr>
          <w:p w14:paraId="4AC36705" w14:textId="77777777" w:rsidR="00620E70" w:rsidRPr="00845B5F" w:rsidRDefault="00620E70" w:rsidP="00620E70">
            <w:pPr>
              <w:jc w:val="both"/>
            </w:pPr>
            <w:r w:rsidRPr="00845B5F">
              <w:t>10ОРГ лесные культуры озу: ПЛОДОВЫЕ(ОРЕХИ,КАШТАН)</w:t>
            </w:r>
          </w:p>
        </w:tc>
        <w:tc>
          <w:tcPr>
            <w:tcW w:w="318" w:type="pct"/>
            <w:shd w:val="clear" w:color="auto" w:fill="auto"/>
            <w:noWrap/>
            <w:vAlign w:val="bottom"/>
            <w:hideMark/>
          </w:tcPr>
          <w:p w14:paraId="45540D46" w14:textId="77777777" w:rsidR="00620E70" w:rsidRPr="00845B5F" w:rsidRDefault="00620E70" w:rsidP="00620E70">
            <w:pPr>
              <w:jc w:val="both"/>
            </w:pPr>
            <w:r w:rsidRPr="00845B5F">
              <w:t>72</w:t>
            </w:r>
          </w:p>
        </w:tc>
        <w:tc>
          <w:tcPr>
            <w:tcW w:w="915" w:type="pct"/>
            <w:shd w:val="clear" w:color="auto" w:fill="auto"/>
            <w:noWrap/>
            <w:vAlign w:val="bottom"/>
            <w:hideMark/>
          </w:tcPr>
          <w:p w14:paraId="448E03D5" w14:textId="77777777" w:rsidR="00620E70" w:rsidRPr="00845B5F" w:rsidRDefault="00620E70" w:rsidP="00620E70">
            <w:pPr>
              <w:jc w:val="both"/>
            </w:pPr>
            <w:r w:rsidRPr="00845B5F">
              <w:t>НЕСТЕРОВСКОЕ</w:t>
            </w:r>
          </w:p>
        </w:tc>
      </w:tr>
      <w:tr w:rsidR="00620E70" w:rsidRPr="00845B5F" w14:paraId="1FDD3588" w14:textId="77777777" w:rsidTr="004D41B6">
        <w:trPr>
          <w:trHeight w:val="255"/>
        </w:trPr>
        <w:tc>
          <w:tcPr>
            <w:tcW w:w="666" w:type="pct"/>
            <w:shd w:val="clear" w:color="auto" w:fill="auto"/>
            <w:noWrap/>
            <w:vAlign w:val="bottom"/>
            <w:hideMark/>
          </w:tcPr>
          <w:p w14:paraId="06349A34" w14:textId="77777777" w:rsidR="00620E70" w:rsidRPr="00845B5F" w:rsidRDefault="00620E70" w:rsidP="00620E70">
            <w:pPr>
              <w:jc w:val="both"/>
            </w:pPr>
            <w:r w:rsidRPr="00845B5F">
              <w:t>57</w:t>
            </w:r>
          </w:p>
        </w:tc>
        <w:tc>
          <w:tcPr>
            <w:tcW w:w="330" w:type="pct"/>
            <w:shd w:val="clear" w:color="auto" w:fill="auto"/>
            <w:noWrap/>
            <w:vAlign w:val="bottom"/>
            <w:hideMark/>
          </w:tcPr>
          <w:p w14:paraId="2B0C734A" w14:textId="77777777" w:rsidR="00620E70" w:rsidRPr="00845B5F" w:rsidRDefault="00620E70" w:rsidP="00620E70">
            <w:pPr>
              <w:jc w:val="both"/>
            </w:pPr>
            <w:r w:rsidRPr="00845B5F">
              <w:t>4</w:t>
            </w:r>
          </w:p>
        </w:tc>
        <w:tc>
          <w:tcPr>
            <w:tcW w:w="464" w:type="pct"/>
            <w:shd w:val="clear" w:color="auto" w:fill="auto"/>
            <w:noWrap/>
            <w:vAlign w:val="bottom"/>
            <w:hideMark/>
          </w:tcPr>
          <w:p w14:paraId="17AFB2C8" w14:textId="77777777" w:rsidR="00620E70" w:rsidRPr="00845B5F" w:rsidRDefault="00620E70" w:rsidP="00620E70">
            <w:pPr>
              <w:jc w:val="both"/>
            </w:pPr>
            <w:r w:rsidRPr="00845B5F">
              <w:t>7.6</w:t>
            </w:r>
          </w:p>
        </w:tc>
        <w:tc>
          <w:tcPr>
            <w:tcW w:w="2306" w:type="pct"/>
            <w:shd w:val="clear" w:color="auto" w:fill="auto"/>
            <w:noWrap/>
            <w:vAlign w:val="bottom"/>
            <w:hideMark/>
          </w:tcPr>
          <w:p w14:paraId="4A6A4E6A" w14:textId="77777777" w:rsidR="00620E70" w:rsidRPr="00845B5F" w:rsidRDefault="00620E70" w:rsidP="00620E70">
            <w:pPr>
              <w:jc w:val="both"/>
            </w:pPr>
            <w:r w:rsidRPr="00845B5F">
              <w:t>10ОРГ лесные культуры озу: ПЛОДОВЫЕ(ОРЕХИ,КАШТАН)</w:t>
            </w:r>
          </w:p>
        </w:tc>
        <w:tc>
          <w:tcPr>
            <w:tcW w:w="318" w:type="pct"/>
            <w:shd w:val="clear" w:color="auto" w:fill="auto"/>
            <w:noWrap/>
            <w:vAlign w:val="bottom"/>
            <w:hideMark/>
          </w:tcPr>
          <w:p w14:paraId="6B4F1557" w14:textId="77777777" w:rsidR="00620E70" w:rsidRPr="00845B5F" w:rsidRDefault="00620E70" w:rsidP="00620E70">
            <w:pPr>
              <w:jc w:val="both"/>
            </w:pPr>
            <w:r w:rsidRPr="00845B5F">
              <w:t>27</w:t>
            </w:r>
          </w:p>
        </w:tc>
        <w:tc>
          <w:tcPr>
            <w:tcW w:w="915" w:type="pct"/>
            <w:shd w:val="clear" w:color="auto" w:fill="auto"/>
            <w:noWrap/>
            <w:vAlign w:val="bottom"/>
            <w:hideMark/>
          </w:tcPr>
          <w:p w14:paraId="53F2ACD4" w14:textId="77777777" w:rsidR="00620E70" w:rsidRPr="00845B5F" w:rsidRDefault="00620E70" w:rsidP="00620E70">
            <w:pPr>
              <w:jc w:val="both"/>
            </w:pPr>
            <w:r w:rsidRPr="00845B5F">
              <w:t>НЕСТЕРОВСКОЕ</w:t>
            </w:r>
          </w:p>
        </w:tc>
      </w:tr>
      <w:tr w:rsidR="00620E70" w:rsidRPr="00845B5F" w14:paraId="14A96F00" w14:textId="77777777" w:rsidTr="004D41B6">
        <w:trPr>
          <w:trHeight w:val="255"/>
        </w:trPr>
        <w:tc>
          <w:tcPr>
            <w:tcW w:w="666" w:type="pct"/>
            <w:shd w:val="clear" w:color="auto" w:fill="auto"/>
            <w:noWrap/>
            <w:vAlign w:val="bottom"/>
            <w:hideMark/>
          </w:tcPr>
          <w:p w14:paraId="045B6732" w14:textId="77777777" w:rsidR="00620E70" w:rsidRPr="00845B5F" w:rsidRDefault="00620E70" w:rsidP="00620E70">
            <w:pPr>
              <w:jc w:val="both"/>
            </w:pPr>
            <w:r w:rsidRPr="00845B5F">
              <w:t>57</w:t>
            </w:r>
          </w:p>
        </w:tc>
        <w:tc>
          <w:tcPr>
            <w:tcW w:w="330" w:type="pct"/>
            <w:shd w:val="clear" w:color="auto" w:fill="auto"/>
            <w:noWrap/>
            <w:vAlign w:val="bottom"/>
            <w:hideMark/>
          </w:tcPr>
          <w:p w14:paraId="419292E6" w14:textId="77777777" w:rsidR="00620E70" w:rsidRPr="00845B5F" w:rsidRDefault="00620E70" w:rsidP="00620E70">
            <w:pPr>
              <w:jc w:val="both"/>
            </w:pPr>
            <w:r w:rsidRPr="00845B5F">
              <w:t>7</w:t>
            </w:r>
          </w:p>
        </w:tc>
        <w:tc>
          <w:tcPr>
            <w:tcW w:w="464" w:type="pct"/>
            <w:shd w:val="clear" w:color="auto" w:fill="auto"/>
            <w:noWrap/>
            <w:vAlign w:val="bottom"/>
            <w:hideMark/>
          </w:tcPr>
          <w:p w14:paraId="2F1A6210" w14:textId="77777777" w:rsidR="00620E70" w:rsidRPr="00845B5F" w:rsidRDefault="00620E70" w:rsidP="00620E70">
            <w:pPr>
              <w:jc w:val="both"/>
            </w:pPr>
            <w:r w:rsidRPr="00845B5F">
              <w:t>2.4</w:t>
            </w:r>
          </w:p>
        </w:tc>
        <w:tc>
          <w:tcPr>
            <w:tcW w:w="2306" w:type="pct"/>
            <w:shd w:val="clear" w:color="auto" w:fill="auto"/>
            <w:noWrap/>
            <w:vAlign w:val="bottom"/>
            <w:hideMark/>
          </w:tcPr>
          <w:p w14:paraId="2230D7DB" w14:textId="77777777" w:rsidR="00620E70" w:rsidRPr="00845B5F" w:rsidRDefault="00620E70" w:rsidP="00620E70">
            <w:pPr>
              <w:jc w:val="both"/>
            </w:pPr>
            <w:r w:rsidRPr="00845B5F">
              <w:t>10ЛЩ озу: КУСТАРНИКИ,ТАЛЬНИКИ</w:t>
            </w:r>
          </w:p>
        </w:tc>
        <w:tc>
          <w:tcPr>
            <w:tcW w:w="318" w:type="pct"/>
            <w:shd w:val="clear" w:color="auto" w:fill="auto"/>
            <w:noWrap/>
            <w:vAlign w:val="bottom"/>
            <w:hideMark/>
          </w:tcPr>
          <w:p w14:paraId="46D5B072" w14:textId="77777777" w:rsidR="00620E70" w:rsidRPr="00845B5F" w:rsidRDefault="00620E70" w:rsidP="00620E70">
            <w:pPr>
              <w:jc w:val="both"/>
            </w:pPr>
            <w:r w:rsidRPr="00845B5F">
              <w:t>4</w:t>
            </w:r>
          </w:p>
        </w:tc>
        <w:tc>
          <w:tcPr>
            <w:tcW w:w="915" w:type="pct"/>
            <w:shd w:val="clear" w:color="auto" w:fill="auto"/>
            <w:noWrap/>
            <w:vAlign w:val="bottom"/>
            <w:hideMark/>
          </w:tcPr>
          <w:p w14:paraId="0EDECE9F" w14:textId="77777777" w:rsidR="00620E70" w:rsidRPr="00845B5F" w:rsidRDefault="00620E70" w:rsidP="00620E70">
            <w:pPr>
              <w:jc w:val="both"/>
            </w:pPr>
            <w:r w:rsidRPr="00845B5F">
              <w:t>НЕСТЕРО</w:t>
            </w:r>
            <w:r w:rsidRPr="00845B5F">
              <w:lastRenderedPageBreak/>
              <w:t>ВСКОЕ</w:t>
            </w:r>
          </w:p>
        </w:tc>
      </w:tr>
      <w:tr w:rsidR="00620E70" w:rsidRPr="00845B5F" w14:paraId="33EA0D64" w14:textId="77777777" w:rsidTr="004D41B6">
        <w:trPr>
          <w:trHeight w:val="255"/>
        </w:trPr>
        <w:tc>
          <w:tcPr>
            <w:tcW w:w="666" w:type="pct"/>
            <w:shd w:val="clear" w:color="auto" w:fill="auto"/>
            <w:noWrap/>
            <w:vAlign w:val="bottom"/>
            <w:hideMark/>
          </w:tcPr>
          <w:p w14:paraId="4314002F" w14:textId="77777777" w:rsidR="00620E70" w:rsidRPr="00845B5F" w:rsidRDefault="00620E70" w:rsidP="00620E70">
            <w:pPr>
              <w:jc w:val="both"/>
            </w:pPr>
            <w:r w:rsidRPr="00845B5F">
              <w:lastRenderedPageBreak/>
              <w:t>57</w:t>
            </w:r>
          </w:p>
        </w:tc>
        <w:tc>
          <w:tcPr>
            <w:tcW w:w="330" w:type="pct"/>
            <w:shd w:val="clear" w:color="auto" w:fill="auto"/>
            <w:noWrap/>
            <w:vAlign w:val="bottom"/>
            <w:hideMark/>
          </w:tcPr>
          <w:p w14:paraId="7157D2DA" w14:textId="77777777" w:rsidR="00620E70" w:rsidRPr="00845B5F" w:rsidRDefault="00620E70" w:rsidP="00620E70">
            <w:pPr>
              <w:jc w:val="both"/>
            </w:pPr>
            <w:r w:rsidRPr="00845B5F">
              <w:t>8</w:t>
            </w:r>
          </w:p>
        </w:tc>
        <w:tc>
          <w:tcPr>
            <w:tcW w:w="464" w:type="pct"/>
            <w:shd w:val="clear" w:color="auto" w:fill="auto"/>
            <w:noWrap/>
            <w:vAlign w:val="bottom"/>
            <w:hideMark/>
          </w:tcPr>
          <w:p w14:paraId="5140F5D9" w14:textId="77777777" w:rsidR="00620E70" w:rsidRPr="00845B5F" w:rsidRDefault="00620E70" w:rsidP="00620E70">
            <w:pPr>
              <w:jc w:val="both"/>
            </w:pPr>
            <w:r w:rsidRPr="00845B5F">
              <w:t>1.4</w:t>
            </w:r>
          </w:p>
        </w:tc>
        <w:tc>
          <w:tcPr>
            <w:tcW w:w="2306" w:type="pct"/>
            <w:shd w:val="clear" w:color="auto" w:fill="auto"/>
            <w:noWrap/>
            <w:vAlign w:val="bottom"/>
            <w:hideMark/>
          </w:tcPr>
          <w:p w14:paraId="44245B07" w14:textId="77777777" w:rsidR="00620E70" w:rsidRPr="00845B5F" w:rsidRDefault="00620E70" w:rsidP="00620E70">
            <w:pPr>
              <w:jc w:val="both"/>
            </w:pPr>
            <w:r w:rsidRPr="00845B5F">
              <w:t>10ОРГ лесные культуры озу: ПЛОДОВЫЕ(ОРЕХИ,КАШТАН)</w:t>
            </w:r>
          </w:p>
        </w:tc>
        <w:tc>
          <w:tcPr>
            <w:tcW w:w="318" w:type="pct"/>
            <w:shd w:val="clear" w:color="auto" w:fill="auto"/>
            <w:noWrap/>
            <w:vAlign w:val="bottom"/>
            <w:hideMark/>
          </w:tcPr>
          <w:p w14:paraId="41C4E32D" w14:textId="77777777" w:rsidR="00620E70" w:rsidRPr="00845B5F" w:rsidRDefault="00620E70" w:rsidP="00620E70">
            <w:pPr>
              <w:jc w:val="both"/>
            </w:pPr>
            <w:r w:rsidRPr="00845B5F">
              <w:t>6</w:t>
            </w:r>
          </w:p>
        </w:tc>
        <w:tc>
          <w:tcPr>
            <w:tcW w:w="915" w:type="pct"/>
            <w:shd w:val="clear" w:color="auto" w:fill="auto"/>
            <w:noWrap/>
            <w:vAlign w:val="bottom"/>
            <w:hideMark/>
          </w:tcPr>
          <w:p w14:paraId="394C01B3" w14:textId="77777777" w:rsidR="00620E70" w:rsidRPr="00845B5F" w:rsidRDefault="00620E70" w:rsidP="00620E70">
            <w:pPr>
              <w:jc w:val="both"/>
            </w:pPr>
            <w:r w:rsidRPr="00845B5F">
              <w:t>НЕСТЕРОВСКОЕ</w:t>
            </w:r>
          </w:p>
        </w:tc>
      </w:tr>
      <w:tr w:rsidR="00620E70" w:rsidRPr="00845B5F" w14:paraId="1A0F3E01" w14:textId="77777777" w:rsidTr="004D41B6">
        <w:trPr>
          <w:trHeight w:val="255"/>
        </w:trPr>
        <w:tc>
          <w:tcPr>
            <w:tcW w:w="666" w:type="pct"/>
            <w:shd w:val="clear" w:color="auto" w:fill="auto"/>
            <w:noWrap/>
            <w:vAlign w:val="bottom"/>
            <w:hideMark/>
          </w:tcPr>
          <w:p w14:paraId="3510753E" w14:textId="77777777" w:rsidR="00620E70" w:rsidRPr="00845B5F" w:rsidRDefault="00620E70" w:rsidP="00620E70">
            <w:pPr>
              <w:jc w:val="both"/>
            </w:pPr>
            <w:r w:rsidRPr="00845B5F">
              <w:t>58</w:t>
            </w:r>
          </w:p>
        </w:tc>
        <w:tc>
          <w:tcPr>
            <w:tcW w:w="330" w:type="pct"/>
            <w:shd w:val="clear" w:color="auto" w:fill="auto"/>
            <w:noWrap/>
            <w:vAlign w:val="bottom"/>
            <w:hideMark/>
          </w:tcPr>
          <w:p w14:paraId="536EA30A" w14:textId="77777777" w:rsidR="00620E70" w:rsidRPr="00845B5F" w:rsidRDefault="00620E70" w:rsidP="00620E70">
            <w:pPr>
              <w:jc w:val="both"/>
            </w:pPr>
            <w:r w:rsidRPr="00845B5F">
              <w:t>1</w:t>
            </w:r>
          </w:p>
        </w:tc>
        <w:tc>
          <w:tcPr>
            <w:tcW w:w="464" w:type="pct"/>
            <w:shd w:val="clear" w:color="auto" w:fill="auto"/>
            <w:noWrap/>
            <w:vAlign w:val="bottom"/>
            <w:hideMark/>
          </w:tcPr>
          <w:p w14:paraId="56719677" w14:textId="77777777" w:rsidR="00620E70" w:rsidRPr="00845B5F" w:rsidRDefault="00620E70" w:rsidP="00620E70">
            <w:pPr>
              <w:jc w:val="both"/>
            </w:pPr>
            <w:r w:rsidRPr="00845B5F">
              <w:t>7.5</w:t>
            </w:r>
          </w:p>
        </w:tc>
        <w:tc>
          <w:tcPr>
            <w:tcW w:w="2306" w:type="pct"/>
            <w:shd w:val="clear" w:color="auto" w:fill="auto"/>
            <w:noWrap/>
            <w:vAlign w:val="bottom"/>
            <w:hideMark/>
          </w:tcPr>
          <w:p w14:paraId="5EA63948" w14:textId="77777777" w:rsidR="00620E70" w:rsidRPr="00845B5F" w:rsidRDefault="00620E70" w:rsidP="00620E70">
            <w:pPr>
              <w:jc w:val="both"/>
            </w:pPr>
            <w:r w:rsidRPr="00845B5F">
              <w:t>10ОРГ лесные культуры озу: ПЛОДОВЫЕ(ОРЕХИ,КАШТАН)</w:t>
            </w:r>
          </w:p>
        </w:tc>
        <w:tc>
          <w:tcPr>
            <w:tcW w:w="318" w:type="pct"/>
            <w:shd w:val="clear" w:color="auto" w:fill="auto"/>
            <w:noWrap/>
            <w:vAlign w:val="bottom"/>
            <w:hideMark/>
          </w:tcPr>
          <w:p w14:paraId="29F06822" w14:textId="77777777" w:rsidR="00620E70" w:rsidRPr="00845B5F" w:rsidRDefault="00620E70" w:rsidP="00620E70">
            <w:pPr>
              <w:jc w:val="both"/>
            </w:pPr>
            <w:r w:rsidRPr="00845B5F">
              <w:t>60</w:t>
            </w:r>
          </w:p>
        </w:tc>
        <w:tc>
          <w:tcPr>
            <w:tcW w:w="915" w:type="pct"/>
            <w:shd w:val="clear" w:color="auto" w:fill="auto"/>
            <w:noWrap/>
            <w:vAlign w:val="bottom"/>
            <w:hideMark/>
          </w:tcPr>
          <w:p w14:paraId="06D7A630" w14:textId="77777777" w:rsidR="00620E70" w:rsidRPr="00845B5F" w:rsidRDefault="00620E70" w:rsidP="00620E70">
            <w:pPr>
              <w:jc w:val="both"/>
            </w:pPr>
            <w:r w:rsidRPr="00845B5F">
              <w:t>НЕСТЕРОВСКОЕ</w:t>
            </w:r>
          </w:p>
        </w:tc>
      </w:tr>
      <w:tr w:rsidR="00620E70" w:rsidRPr="00845B5F" w14:paraId="01F58939" w14:textId="77777777" w:rsidTr="004D41B6">
        <w:trPr>
          <w:trHeight w:val="255"/>
        </w:trPr>
        <w:tc>
          <w:tcPr>
            <w:tcW w:w="666" w:type="pct"/>
            <w:shd w:val="clear" w:color="auto" w:fill="auto"/>
            <w:noWrap/>
            <w:vAlign w:val="bottom"/>
            <w:hideMark/>
          </w:tcPr>
          <w:p w14:paraId="55CA798A" w14:textId="77777777" w:rsidR="00620E70" w:rsidRPr="00845B5F" w:rsidRDefault="00620E70" w:rsidP="00620E70">
            <w:pPr>
              <w:jc w:val="both"/>
            </w:pPr>
            <w:r w:rsidRPr="00845B5F">
              <w:t>58</w:t>
            </w:r>
          </w:p>
        </w:tc>
        <w:tc>
          <w:tcPr>
            <w:tcW w:w="330" w:type="pct"/>
            <w:shd w:val="clear" w:color="auto" w:fill="auto"/>
            <w:noWrap/>
            <w:vAlign w:val="bottom"/>
            <w:hideMark/>
          </w:tcPr>
          <w:p w14:paraId="53A5806B" w14:textId="77777777" w:rsidR="00620E70" w:rsidRPr="00845B5F" w:rsidRDefault="00620E70" w:rsidP="00620E70">
            <w:pPr>
              <w:jc w:val="both"/>
            </w:pPr>
            <w:r w:rsidRPr="00845B5F">
              <w:t>4</w:t>
            </w:r>
          </w:p>
        </w:tc>
        <w:tc>
          <w:tcPr>
            <w:tcW w:w="464" w:type="pct"/>
            <w:shd w:val="clear" w:color="auto" w:fill="auto"/>
            <w:noWrap/>
            <w:vAlign w:val="bottom"/>
            <w:hideMark/>
          </w:tcPr>
          <w:p w14:paraId="0F3C682F" w14:textId="77777777" w:rsidR="00620E70" w:rsidRPr="00845B5F" w:rsidRDefault="00620E70" w:rsidP="00620E70">
            <w:pPr>
              <w:jc w:val="both"/>
            </w:pPr>
            <w:r w:rsidRPr="00845B5F">
              <w:t>2.6</w:t>
            </w:r>
          </w:p>
        </w:tc>
        <w:tc>
          <w:tcPr>
            <w:tcW w:w="2306" w:type="pct"/>
            <w:shd w:val="clear" w:color="auto" w:fill="auto"/>
            <w:noWrap/>
            <w:vAlign w:val="bottom"/>
            <w:hideMark/>
          </w:tcPr>
          <w:p w14:paraId="1B75885A" w14:textId="77777777" w:rsidR="00620E70" w:rsidRPr="00845B5F" w:rsidRDefault="00620E70" w:rsidP="00620E70">
            <w:pPr>
              <w:jc w:val="both"/>
            </w:pPr>
            <w:r w:rsidRPr="00845B5F">
              <w:t>10ЛЩ озу: КУСТАРНИКИ,ТАЛЬНИКИ</w:t>
            </w:r>
          </w:p>
        </w:tc>
        <w:tc>
          <w:tcPr>
            <w:tcW w:w="318" w:type="pct"/>
            <w:shd w:val="clear" w:color="auto" w:fill="auto"/>
            <w:noWrap/>
            <w:vAlign w:val="bottom"/>
            <w:hideMark/>
          </w:tcPr>
          <w:p w14:paraId="06FC9DCB" w14:textId="77777777" w:rsidR="00620E70" w:rsidRPr="00845B5F" w:rsidRDefault="00620E70" w:rsidP="00620E70">
            <w:pPr>
              <w:jc w:val="both"/>
            </w:pPr>
            <w:r w:rsidRPr="00845B5F">
              <w:t>4</w:t>
            </w:r>
          </w:p>
        </w:tc>
        <w:tc>
          <w:tcPr>
            <w:tcW w:w="915" w:type="pct"/>
            <w:shd w:val="clear" w:color="auto" w:fill="auto"/>
            <w:noWrap/>
            <w:vAlign w:val="bottom"/>
            <w:hideMark/>
          </w:tcPr>
          <w:p w14:paraId="243E37F5" w14:textId="77777777" w:rsidR="00620E70" w:rsidRPr="00845B5F" w:rsidRDefault="00620E70" w:rsidP="00620E70">
            <w:pPr>
              <w:jc w:val="both"/>
            </w:pPr>
            <w:r w:rsidRPr="00845B5F">
              <w:t>НЕСТЕРОВСКОЕ</w:t>
            </w:r>
          </w:p>
        </w:tc>
      </w:tr>
      <w:tr w:rsidR="00620E70" w:rsidRPr="00845B5F" w14:paraId="7CF9F018" w14:textId="77777777" w:rsidTr="004D41B6">
        <w:trPr>
          <w:trHeight w:val="255"/>
        </w:trPr>
        <w:tc>
          <w:tcPr>
            <w:tcW w:w="666" w:type="pct"/>
            <w:shd w:val="clear" w:color="auto" w:fill="auto"/>
            <w:noWrap/>
            <w:vAlign w:val="bottom"/>
            <w:hideMark/>
          </w:tcPr>
          <w:p w14:paraId="439E13AB" w14:textId="77777777" w:rsidR="00620E70" w:rsidRPr="00845B5F" w:rsidRDefault="00620E70" w:rsidP="00620E70">
            <w:pPr>
              <w:jc w:val="both"/>
            </w:pPr>
            <w:r w:rsidRPr="00845B5F">
              <w:t>58</w:t>
            </w:r>
          </w:p>
        </w:tc>
        <w:tc>
          <w:tcPr>
            <w:tcW w:w="330" w:type="pct"/>
            <w:shd w:val="clear" w:color="auto" w:fill="auto"/>
            <w:noWrap/>
            <w:vAlign w:val="bottom"/>
            <w:hideMark/>
          </w:tcPr>
          <w:p w14:paraId="2265574D" w14:textId="77777777" w:rsidR="00620E70" w:rsidRPr="00845B5F" w:rsidRDefault="00620E70" w:rsidP="00620E70">
            <w:pPr>
              <w:jc w:val="both"/>
            </w:pPr>
            <w:r w:rsidRPr="00845B5F">
              <w:t>6</w:t>
            </w:r>
          </w:p>
        </w:tc>
        <w:tc>
          <w:tcPr>
            <w:tcW w:w="464" w:type="pct"/>
            <w:shd w:val="clear" w:color="auto" w:fill="auto"/>
            <w:noWrap/>
            <w:vAlign w:val="bottom"/>
            <w:hideMark/>
          </w:tcPr>
          <w:p w14:paraId="24D2D6BA" w14:textId="77777777" w:rsidR="00620E70" w:rsidRPr="00845B5F" w:rsidRDefault="00620E70" w:rsidP="00620E70">
            <w:pPr>
              <w:jc w:val="both"/>
            </w:pPr>
            <w:r w:rsidRPr="00845B5F">
              <w:t>4.8</w:t>
            </w:r>
          </w:p>
        </w:tc>
        <w:tc>
          <w:tcPr>
            <w:tcW w:w="2306" w:type="pct"/>
            <w:shd w:val="clear" w:color="auto" w:fill="auto"/>
            <w:noWrap/>
            <w:vAlign w:val="bottom"/>
            <w:hideMark/>
          </w:tcPr>
          <w:p w14:paraId="4784686C" w14:textId="77777777" w:rsidR="00620E70" w:rsidRPr="00845B5F" w:rsidRDefault="00620E70" w:rsidP="00620E70">
            <w:pPr>
              <w:jc w:val="both"/>
            </w:pPr>
            <w:r w:rsidRPr="00845B5F">
              <w:t>10ОРГ лесные культуры озу: ПЛОДОВЫЕ(ОРЕХИ,КАШТАН)</w:t>
            </w:r>
          </w:p>
        </w:tc>
        <w:tc>
          <w:tcPr>
            <w:tcW w:w="318" w:type="pct"/>
            <w:shd w:val="clear" w:color="auto" w:fill="auto"/>
            <w:noWrap/>
            <w:vAlign w:val="bottom"/>
            <w:hideMark/>
          </w:tcPr>
          <w:p w14:paraId="3DA6E2AF" w14:textId="77777777" w:rsidR="00620E70" w:rsidRPr="00845B5F" w:rsidRDefault="00620E70" w:rsidP="00620E70">
            <w:pPr>
              <w:jc w:val="both"/>
            </w:pPr>
            <w:r w:rsidRPr="00845B5F">
              <w:t>38</w:t>
            </w:r>
          </w:p>
        </w:tc>
        <w:tc>
          <w:tcPr>
            <w:tcW w:w="915" w:type="pct"/>
            <w:shd w:val="clear" w:color="auto" w:fill="auto"/>
            <w:noWrap/>
            <w:vAlign w:val="bottom"/>
            <w:hideMark/>
          </w:tcPr>
          <w:p w14:paraId="4653192F" w14:textId="77777777" w:rsidR="00620E70" w:rsidRPr="00845B5F" w:rsidRDefault="00620E70" w:rsidP="00620E70">
            <w:pPr>
              <w:jc w:val="both"/>
            </w:pPr>
            <w:r w:rsidRPr="00845B5F">
              <w:t>НЕСТЕРОВСКОЕ</w:t>
            </w:r>
          </w:p>
        </w:tc>
      </w:tr>
      <w:tr w:rsidR="00620E70" w:rsidRPr="00845B5F" w14:paraId="0CF1A996" w14:textId="77777777" w:rsidTr="004D41B6">
        <w:trPr>
          <w:trHeight w:val="255"/>
        </w:trPr>
        <w:tc>
          <w:tcPr>
            <w:tcW w:w="666" w:type="pct"/>
            <w:shd w:val="clear" w:color="auto" w:fill="auto"/>
            <w:noWrap/>
            <w:vAlign w:val="bottom"/>
            <w:hideMark/>
          </w:tcPr>
          <w:p w14:paraId="1B7CC8A0" w14:textId="77777777" w:rsidR="00620E70" w:rsidRPr="00845B5F" w:rsidRDefault="00620E70" w:rsidP="00620E70">
            <w:pPr>
              <w:jc w:val="both"/>
            </w:pPr>
            <w:r w:rsidRPr="00845B5F">
              <w:t>59</w:t>
            </w:r>
          </w:p>
        </w:tc>
        <w:tc>
          <w:tcPr>
            <w:tcW w:w="330" w:type="pct"/>
            <w:shd w:val="clear" w:color="auto" w:fill="auto"/>
            <w:noWrap/>
            <w:vAlign w:val="bottom"/>
            <w:hideMark/>
          </w:tcPr>
          <w:p w14:paraId="1D295800" w14:textId="77777777" w:rsidR="00620E70" w:rsidRPr="00845B5F" w:rsidRDefault="00620E70" w:rsidP="00620E70">
            <w:pPr>
              <w:jc w:val="both"/>
            </w:pPr>
            <w:r w:rsidRPr="00845B5F">
              <w:t>1</w:t>
            </w:r>
          </w:p>
        </w:tc>
        <w:tc>
          <w:tcPr>
            <w:tcW w:w="464" w:type="pct"/>
            <w:shd w:val="clear" w:color="auto" w:fill="auto"/>
            <w:noWrap/>
            <w:vAlign w:val="bottom"/>
            <w:hideMark/>
          </w:tcPr>
          <w:p w14:paraId="5621C27A" w14:textId="77777777" w:rsidR="00620E70" w:rsidRPr="00845B5F" w:rsidRDefault="00620E70" w:rsidP="00620E70">
            <w:pPr>
              <w:jc w:val="both"/>
            </w:pPr>
            <w:r w:rsidRPr="00845B5F">
              <w:t>3.2</w:t>
            </w:r>
          </w:p>
        </w:tc>
        <w:tc>
          <w:tcPr>
            <w:tcW w:w="2306" w:type="pct"/>
            <w:shd w:val="clear" w:color="auto" w:fill="auto"/>
            <w:noWrap/>
            <w:vAlign w:val="bottom"/>
            <w:hideMark/>
          </w:tcPr>
          <w:p w14:paraId="682EB149" w14:textId="77777777" w:rsidR="00620E70" w:rsidRPr="00845B5F" w:rsidRDefault="00620E70" w:rsidP="00620E70">
            <w:pPr>
              <w:jc w:val="both"/>
            </w:pPr>
            <w:r w:rsidRPr="00845B5F">
              <w:t>3Г2ЯО2КЛП1БК1ИЛГ озу: УЧ-КИ ЛЕСА НА СКЛОНАХ БОЛЕЕ 30 ГРАД.</w:t>
            </w:r>
          </w:p>
        </w:tc>
        <w:tc>
          <w:tcPr>
            <w:tcW w:w="318" w:type="pct"/>
            <w:shd w:val="clear" w:color="auto" w:fill="auto"/>
            <w:noWrap/>
            <w:vAlign w:val="bottom"/>
            <w:hideMark/>
          </w:tcPr>
          <w:p w14:paraId="62543E18" w14:textId="77777777" w:rsidR="00620E70" w:rsidRPr="00845B5F" w:rsidRDefault="00620E70" w:rsidP="00620E70">
            <w:pPr>
              <w:jc w:val="both"/>
            </w:pPr>
            <w:r w:rsidRPr="00845B5F">
              <w:t>70</w:t>
            </w:r>
          </w:p>
        </w:tc>
        <w:tc>
          <w:tcPr>
            <w:tcW w:w="915" w:type="pct"/>
            <w:shd w:val="clear" w:color="auto" w:fill="auto"/>
            <w:noWrap/>
            <w:vAlign w:val="bottom"/>
            <w:hideMark/>
          </w:tcPr>
          <w:p w14:paraId="54DF133B" w14:textId="77777777" w:rsidR="00620E70" w:rsidRPr="00845B5F" w:rsidRDefault="00620E70" w:rsidP="00620E70">
            <w:pPr>
              <w:jc w:val="both"/>
            </w:pPr>
            <w:r w:rsidRPr="00845B5F">
              <w:t>НЕСТЕРОВСКОЕ</w:t>
            </w:r>
          </w:p>
        </w:tc>
      </w:tr>
      <w:tr w:rsidR="00620E70" w:rsidRPr="00845B5F" w14:paraId="0BE44E63" w14:textId="77777777" w:rsidTr="004D41B6">
        <w:trPr>
          <w:trHeight w:val="255"/>
        </w:trPr>
        <w:tc>
          <w:tcPr>
            <w:tcW w:w="666" w:type="pct"/>
            <w:shd w:val="clear" w:color="auto" w:fill="auto"/>
            <w:noWrap/>
            <w:vAlign w:val="bottom"/>
            <w:hideMark/>
          </w:tcPr>
          <w:p w14:paraId="2E03893B" w14:textId="77777777" w:rsidR="00620E70" w:rsidRPr="00845B5F" w:rsidRDefault="00620E70" w:rsidP="00620E70">
            <w:pPr>
              <w:jc w:val="both"/>
            </w:pPr>
            <w:r w:rsidRPr="00845B5F">
              <w:t>59</w:t>
            </w:r>
          </w:p>
        </w:tc>
        <w:tc>
          <w:tcPr>
            <w:tcW w:w="330" w:type="pct"/>
            <w:shd w:val="clear" w:color="auto" w:fill="auto"/>
            <w:noWrap/>
            <w:vAlign w:val="bottom"/>
            <w:hideMark/>
          </w:tcPr>
          <w:p w14:paraId="58B45694" w14:textId="77777777" w:rsidR="00620E70" w:rsidRPr="00845B5F" w:rsidRDefault="00620E70" w:rsidP="00620E70">
            <w:pPr>
              <w:jc w:val="both"/>
            </w:pPr>
            <w:r w:rsidRPr="00845B5F">
              <w:t>2</w:t>
            </w:r>
          </w:p>
        </w:tc>
        <w:tc>
          <w:tcPr>
            <w:tcW w:w="464" w:type="pct"/>
            <w:shd w:val="clear" w:color="auto" w:fill="auto"/>
            <w:noWrap/>
            <w:vAlign w:val="bottom"/>
            <w:hideMark/>
          </w:tcPr>
          <w:p w14:paraId="196A43CF" w14:textId="77777777" w:rsidR="00620E70" w:rsidRPr="00845B5F" w:rsidRDefault="00620E70" w:rsidP="00620E70">
            <w:pPr>
              <w:jc w:val="both"/>
            </w:pPr>
            <w:r w:rsidRPr="00845B5F">
              <w:t>11</w:t>
            </w:r>
          </w:p>
        </w:tc>
        <w:tc>
          <w:tcPr>
            <w:tcW w:w="2306" w:type="pct"/>
            <w:shd w:val="clear" w:color="auto" w:fill="auto"/>
            <w:noWrap/>
            <w:vAlign w:val="bottom"/>
            <w:hideMark/>
          </w:tcPr>
          <w:p w14:paraId="1CB82016" w14:textId="77777777" w:rsidR="00620E70" w:rsidRPr="00845B5F" w:rsidRDefault="00620E70" w:rsidP="00620E70">
            <w:pPr>
              <w:jc w:val="both"/>
            </w:pPr>
            <w:r w:rsidRPr="00845B5F">
              <w:t>10ЛЩ озу: КУСТАРНИКИ,ТАЛЬНИКИ</w:t>
            </w:r>
          </w:p>
        </w:tc>
        <w:tc>
          <w:tcPr>
            <w:tcW w:w="318" w:type="pct"/>
            <w:shd w:val="clear" w:color="auto" w:fill="auto"/>
            <w:noWrap/>
            <w:vAlign w:val="bottom"/>
            <w:hideMark/>
          </w:tcPr>
          <w:p w14:paraId="5EB3B532" w14:textId="77777777" w:rsidR="00620E70" w:rsidRPr="00845B5F" w:rsidRDefault="00620E70" w:rsidP="00620E70">
            <w:pPr>
              <w:jc w:val="both"/>
            </w:pPr>
            <w:r w:rsidRPr="00845B5F">
              <w:t>44</w:t>
            </w:r>
          </w:p>
        </w:tc>
        <w:tc>
          <w:tcPr>
            <w:tcW w:w="915" w:type="pct"/>
            <w:shd w:val="clear" w:color="auto" w:fill="auto"/>
            <w:noWrap/>
            <w:vAlign w:val="bottom"/>
            <w:hideMark/>
          </w:tcPr>
          <w:p w14:paraId="2F3B2AC3" w14:textId="77777777" w:rsidR="00620E70" w:rsidRPr="00845B5F" w:rsidRDefault="00620E70" w:rsidP="00620E70">
            <w:pPr>
              <w:jc w:val="both"/>
            </w:pPr>
            <w:r w:rsidRPr="00845B5F">
              <w:t>НЕСТЕРОВСКОЕ</w:t>
            </w:r>
          </w:p>
        </w:tc>
      </w:tr>
      <w:tr w:rsidR="00620E70" w:rsidRPr="00845B5F" w14:paraId="5DA81423" w14:textId="77777777" w:rsidTr="004D41B6">
        <w:trPr>
          <w:trHeight w:val="255"/>
        </w:trPr>
        <w:tc>
          <w:tcPr>
            <w:tcW w:w="666" w:type="pct"/>
            <w:shd w:val="clear" w:color="auto" w:fill="auto"/>
            <w:noWrap/>
            <w:vAlign w:val="bottom"/>
            <w:hideMark/>
          </w:tcPr>
          <w:p w14:paraId="509FF3BF" w14:textId="77777777" w:rsidR="00620E70" w:rsidRPr="00845B5F" w:rsidRDefault="00620E70" w:rsidP="00620E70">
            <w:pPr>
              <w:jc w:val="both"/>
            </w:pPr>
            <w:r w:rsidRPr="00845B5F">
              <w:t>59</w:t>
            </w:r>
          </w:p>
        </w:tc>
        <w:tc>
          <w:tcPr>
            <w:tcW w:w="330" w:type="pct"/>
            <w:shd w:val="clear" w:color="auto" w:fill="auto"/>
            <w:noWrap/>
            <w:vAlign w:val="bottom"/>
            <w:hideMark/>
          </w:tcPr>
          <w:p w14:paraId="2356C0AD" w14:textId="77777777" w:rsidR="00620E70" w:rsidRPr="00845B5F" w:rsidRDefault="00620E70" w:rsidP="00620E70">
            <w:pPr>
              <w:jc w:val="both"/>
            </w:pPr>
            <w:r w:rsidRPr="00845B5F">
              <w:t>10</w:t>
            </w:r>
          </w:p>
        </w:tc>
        <w:tc>
          <w:tcPr>
            <w:tcW w:w="464" w:type="pct"/>
            <w:shd w:val="clear" w:color="auto" w:fill="auto"/>
            <w:noWrap/>
            <w:vAlign w:val="bottom"/>
            <w:hideMark/>
          </w:tcPr>
          <w:p w14:paraId="522A81F7" w14:textId="77777777" w:rsidR="00620E70" w:rsidRPr="00845B5F" w:rsidRDefault="00620E70" w:rsidP="00620E70">
            <w:pPr>
              <w:jc w:val="both"/>
            </w:pPr>
            <w:r w:rsidRPr="00845B5F">
              <w:t>1.3</w:t>
            </w:r>
          </w:p>
        </w:tc>
        <w:tc>
          <w:tcPr>
            <w:tcW w:w="2306" w:type="pct"/>
            <w:shd w:val="clear" w:color="auto" w:fill="auto"/>
            <w:noWrap/>
            <w:vAlign w:val="bottom"/>
            <w:hideMark/>
          </w:tcPr>
          <w:p w14:paraId="43C8C7C2" w14:textId="77777777" w:rsidR="00620E70" w:rsidRPr="00845B5F" w:rsidRDefault="00620E70" w:rsidP="00620E70">
            <w:pPr>
              <w:jc w:val="both"/>
            </w:pPr>
            <w:r w:rsidRPr="00845B5F">
              <w:t>10ЛЩ озу: КУСТАРНИКИ,ТАЛЬНИКИ</w:t>
            </w:r>
          </w:p>
        </w:tc>
        <w:tc>
          <w:tcPr>
            <w:tcW w:w="318" w:type="pct"/>
            <w:shd w:val="clear" w:color="auto" w:fill="auto"/>
            <w:noWrap/>
            <w:vAlign w:val="bottom"/>
            <w:hideMark/>
          </w:tcPr>
          <w:p w14:paraId="08A42DF4" w14:textId="77777777" w:rsidR="00620E70" w:rsidRPr="00845B5F" w:rsidRDefault="00620E70" w:rsidP="00620E70">
            <w:pPr>
              <w:jc w:val="both"/>
            </w:pPr>
            <w:r w:rsidRPr="00845B5F">
              <w:t>3</w:t>
            </w:r>
          </w:p>
        </w:tc>
        <w:tc>
          <w:tcPr>
            <w:tcW w:w="915" w:type="pct"/>
            <w:shd w:val="clear" w:color="auto" w:fill="auto"/>
            <w:noWrap/>
            <w:vAlign w:val="bottom"/>
            <w:hideMark/>
          </w:tcPr>
          <w:p w14:paraId="1D83A044" w14:textId="77777777" w:rsidR="00620E70" w:rsidRPr="00845B5F" w:rsidRDefault="00620E70" w:rsidP="00620E70">
            <w:pPr>
              <w:jc w:val="both"/>
            </w:pPr>
            <w:r w:rsidRPr="00845B5F">
              <w:t>НЕСТЕРОВСКОЕ</w:t>
            </w:r>
          </w:p>
        </w:tc>
      </w:tr>
      <w:tr w:rsidR="00620E70" w:rsidRPr="00845B5F" w14:paraId="4B0D97CD" w14:textId="77777777" w:rsidTr="004D41B6">
        <w:trPr>
          <w:trHeight w:val="255"/>
        </w:trPr>
        <w:tc>
          <w:tcPr>
            <w:tcW w:w="666" w:type="pct"/>
            <w:shd w:val="clear" w:color="auto" w:fill="auto"/>
            <w:noWrap/>
            <w:vAlign w:val="bottom"/>
            <w:hideMark/>
          </w:tcPr>
          <w:p w14:paraId="14196ED7" w14:textId="77777777" w:rsidR="00620E70" w:rsidRPr="00845B5F" w:rsidRDefault="00620E70" w:rsidP="00620E70">
            <w:pPr>
              <w:jc w:val="both"/>
            </w:pPr>
            <w:r w:rsidRPr="00845B5F">
              <w:t>60</w:t>
            </w:r>
          </w:p>
        </w:tc>
        <w:tc>
          <w:tcPr>
            <w:tcW w:w="330" w:type="pct"/>
            <w:shd w:val="clear" w:color="auto" w:fill="auto"/>
            <w:noWrap/>
            <w:vAlign w:val="bottom"/>
            <w:hideMark/>
          </w:tcPr>
          <w:p w14:paraId="2EBDE5B4" w14:textId="77777777" w:rsidR="00620E70" w:rsidRPr="00845B5F" w:rsidRDefault="00620E70" w:rsidP="00620E70">
            <w:pPr>
              <w:jc w:val="both"/>
            </w:pPr>
            <w:r w:rsidRPr="00845B5F">
              <w:t>1</w:t>
            </w:r>
          </w:p>
        </w:tc>
        <w:tc>
          <w:tcPr>
            <w:tcW w:w="464" w:type="pct"/>
            <w:shd w:val="clear" w:color="auto" w:fill="auto"/>
            <w:noWrap/>
            <w:vAlign w:val="bottom"/>
            <w:hideMark/>
          </w:tcPr>
          <w:p w14:paraId="4621FBB0" w14:textId="77777777" w:rsidR="00620E70" w:rsidRPr="00845B5F" w:rsidRDefault="00620E70" w:rsidP="00620E70">
            <w:pPr>
              <w:jc w:val="both"/>
            </w:pPr>
            <w:r w:rsidRPr="00845B5F">
              <w:t>1.2</w:t>
            </w:r>
          </w:p>
        </w:tc>
        <w:tc>
          <w:tcPr>
            <w:tcW w:w="2306" w:type="pct"/>
            <w:shd w:val="clear" w:color="auto" w:fill="auto"/>
            <w:noWrap/>
            <w:vAlign w:val="bottom"/>
            <w:hideMark/>
          </w:tcPr>
          <w:p w14:paraId="20C16BDA" w14:textId="77777777" w:rsidR="00620E70" w:rsidRPr="00845B5F" w:rsidRDefault="00620E70" w:rsidP="00620E70">
            <w:pPr>
              <w:jc w:val="both"/>
            </w:pPr>
            <w:r w:rsidRPr="00845B5F">
              <w:t>10ЛЩ озу: КУСТАРНИКИ,ТАЛЬНИКИ</w:t>
            </w:r>
          </w:p>
        </w:tc>
        <w:tc>
          <w:tcPr>
            <w:tcW w:w="318" w:type="pct"/>
            <w:shd w:val="clear" w:color="auto" w:fill="auto"/>
            <w:noWrap/>
            <w:vAlign w:val="bottom"/>
            <w:hideMark/>
          </w:tcPr>
          <w:p w14:paraId="375346AA" w14:textId="77777777" w:rsidR="00620E70" w:rsidRPr="00845B5F" w:rsidRDefault="00620E70" w:rsidP="00620E70">
            <w:pPr>
              <w:jc w:val="both"/>
            </w:pPr>
            <w:r w:rsidRPr="00845B5F">
              <w:t>2</w:t>
            </w:r>
          </w:p>
        </w:tc>
        <w:tc>
          <w:tcPr>
            <w:tcW w:w="915" w:type="pct"/>
            <w:shd w:val="clear" w:color="auto" w:fill="auto"/>
            <w:noWrap/>
            <w:vAlign w:val="bottom"/>
            <w:hideMark/>
          </w:tcPr>
          <w:p w14:paraId="10CAB1A4" w14:textId="77777777" w:rsidR="00620E70" w:rsidRPr="00845B5F" w:rsidRDefault="00620E70" w:rsidP="00620E70">
            <w:pPr>
              <w:jc w:val="both"/>
            </w:pPr>
            <w:r w:rsidRPr="00845B5F">
              <w:t>НЕСТЕРОВСКОЕ</w:t>
            </w:r>
          </w:p>
        </w:tc>
      </w:tr>
      <w:tr w:rsidR="00620E70" w:rsidRPr="00845B5F" w14:paraId="20CD7637" w14:textId="77777777" w:rsidTr="004D41B6">
        <w:trPr>
          <w:trHeight w:val="255"/>
        </w:trPr>
        <w:tc>
          <w:tcPr>
            <w:tcW w:w="666" w:type="pct"/>
            <w:shd w:val="clear" w:color="auto" w:fill="auto"/>
            <w:noWrap/>
            <w:vAlign w:val="bottom"/>
            <w:hideMark/>
          </w:tcPr>
          <w:p w14:paraId="6385684A" w14:textId="77777777" w:rsidR="00620E70" w:rsidRPr="00845B5F" w:rsidRDefault="00620E70" w:rsidP="00620E70">
            <w:pPr>
              <w:jc w:val="both"/>
            </w:pPr>
            <w:r w:rsidRPr="00845B5F">
              <w:t>60</w:t>
            </w:r>
          </w:p>
        </w:tc>
        <w:tc>
          <w:tcPr>
            <w:tcW w:w="330" w:type="pct"/>
            <w:shd w:val="clear" w:color="auto" w:fill="auto"/>
            <w:noWrap/>
            <w:vAlign w:val="bottom"/>
            <w:hideMark/>
          </w:tcPr>
          <w:p w14:paraId="0FFED067" w14:textId="77777777" w:rsidR="00620E70" w:rsidRPr="00845B5F" w:rsidRDefault="00620E70" w:rsidP="00620E70">
            <w:pPr>
              <w:jc w:val="both"/>
            </w:pPr>
            <w:r w:rsidRPr="00845B5F">
              <w:t>3</w:t>
            </w:r>
          </w:p>
        </w:tc>
        <w:tc>
          <w:tcPr>
            <w:tcW w:w="464" w:type="pct"/>
            <w:shd w:val="clear" w:color="auto" w:fill="auto"/>
            <w:noWrap/>
            <w:vAlign w:val="bottom"/>
            <w:hideMark/>
          </w:tcPr>
          <w:p w14:paraId="3D8DBA03" w14:textId="77777777" w:rsidR="00620E70" w:rsidRPr="00845B5F" w:rsidRDefault="00620E70" w:rsidP="00620E70">
            <w:pPr>
              <w:jc w:val="both"/>
            </w:pPr>
            <w:r w:rsidRPr="00845B5F">
              <w:t>0.9</w:t>
            </w:r>
          </w:p>
        </w:tc>
        <w:tc>
          <w:tcPr>
            <w:tcW w:w="2306" w:type="pct"/>
            <w:shd w:val="clear" w:color="auto" w:fill="auto"/>
            <w:noWrap/>
            <w:vAlign w:val="bottom"/>
            <w:hideMark/>
          </w:tcPr>
          <w:p w14:paraId="0125E095" w14:textId="77777777" w:rsidR="00620E70" w:rsidRPr="00845B5F" w:rsidRDefault="00620E70" w:rsidP="00620E70">
            <w:pPr>
              <w:jc w:val="both"/>
            </w:pPr>
            <w:r w:rsidRPr="00845B5F">
              <w:t>10ЛЩ озу: КУСТАРНИКИ,ТАЛЬНИКИ</w:t>
            </w:r>
          </w:p>
        </w:tc>
        <w:tc>
          <w:tcPr>
            <w:tcW w:w="318" w:type="pct"/>
            <w:shd w:val="clear" w:color="auto" w:fill="auto"/>
            <w:noWrap/>
            <w:vAlign w:val="bottom"/>
            <w:hideMark/>
          </w:tcPr>
          <w:p w14:paraId="25255F4A" w14:textId="77777777" w:rsidR="00620E70" w:rsidRPr="00845B5F" w:rsidRDefault="00620E70" w:rsidP="00620E70">
            <w:pPr>
              <w:jc w:val="both"/>
            </w:pPr>
            <w:r w:rsidRPr="00845B5F">
              <w:t>2</w:t>
            </w:r>
          </w:p>
        </w:tc>
        <w:tc>
          <w:tcPr>
            <w:tcW w:w="915" w:type="pct"/>
            <w:shd w:val="clear" w:color="auto" w:fill="auto"/>
            <w:noWrap/>
            <w:vAlign w:val="bottom"/>
            <w:hideMark/>
          </w:tcPr>
          <w:p w14:paraId="25C56557" w14:textId="77777777" w:rsidR="00620E70" w:rsidRPr="00845B5F" w:rsidRDefault="00620E70" w:rsidP="00620E70">
            <w:pPr>
              <w:jc w:val="both"/>
            </w:pPr>
            <w:r w:rsidRPr="00845B5F">
              <w:t>НЕСТЕРОВСКОЕ</w:t>
            </w:r>
          </w:p>
        </w:tc>
      </w:tr>
      <w:tr w:rsidR="00620E70" w:rsidRPr="00845B5F" w14:paraId="3044456B" w14:textId="77777777" w:rsidTr="004D41B6">
        <w:trPr>
          <w:trHeight w:val="255"/>
        </w:trPr>
        <w:tc>
          <w:tcPr>
            <w:tcW w:w="666" w:type="pct"/>
            <w:shd w:val="clear" w:color="auto" w:fill="auto"/>
            <w:noWrap/>
            <w:vAlign w:val="bottom"/>
            <w:hideMark/>
          </w:tcPr>
          <w:p w14:paraId="053CCF46" w14:textId="77777777" w:rsidR="00620E70" w:rsidRPr="00845B5F" w:rsidRDefault="00620E70" w:rsidP="00620E70">
            <w:pPr>
              <w:jc w:val="both"/>
            </w:pPr>
            <w:r w:rsidRPr="00845B5F">
              <w:t>60</w:t>
            </w:r>
          </w:p>
        </w:tc>
        <w:tc>
          <w:tcPr>
            <w:tcW w:w="330" w:type="pct"/>
            <w:shd w:val="clear" w:color="auto" w:fill="auto"/>
            <w:noWrap/>
            <w:vAlign w:val="bottom"/>
            <w:hideMark/>
          </w:tcPr>
          <w:p w14:paraId="08E85D81" w14:textId="77777777" w:rsidR="00620E70" w:rsidRPr="00845B5F" w:rsidRDefault="00620E70" w:rsidP="00620E70">
            <w:pPr>
              <w:jc w:val="both"/>
            </w:pPr>
            <w:r w:rsidRPr="00845B5F">
              <w:t>4</w:t>
            </w:r>
          </w:p>
        </w:tc>
        <w:tc>
          <w:tcPr>
            <w:tcW w:w="464" w:type="pct"/>
            <w:shd w:val="clear" w:color="auto" w:fill="auto"/>
            <w:noWrap/>
            <w:vAlign w:val="bottom"/>
            <w:hideMark/>
          </w:tcPr>
          <w:p w14:paraId="5557C802" w14:textId="77777777" w:rsidR="00620E70" w:rsidRPr="00845B5F" w:rsidRDefault="00620E70" w:rsidP="00620E70">
            <w:pPr>
              <w:jc w:val="both"/>
            </w:pPr>
            <w:r w:rsidRPr="00845B5F">
              <w:t>0.9</w:t>
            </w:r>
          </w:p>
        </w:tc>
        <w:tc>
          <w:tcPr>
            <w:tcW w:w="2306" w:type="pct"/>
            <w:shd w:val="clear" w:color="auto" w:fill="auto"/>
            <w:noWrap/>
            <w:vAlign w:val="bottom"/>
            <w:hideMark/>
          </w:tcPr>
          <w:p w14:paraId="23A0E861" w14:textId="77777777" w:rsidR="00620E70" w:rsidRPr="00845B5F" w:rsidRDefault="00620E70" w:rsidP="00620E70">
            <w:pPr>
              <w:jc w:val="both"/>
            </w:pPr>
            <w:r w:rsidRPr="00845B5F">
              <w:t>10ЛЩ озу: КУСТАРНИКИ,ТАЛЬНИКИ</w:t>
            </w:r>
          </w:p>
        </w:tc>
        <w:tc>
          <w:tcPr>
            <w:tcW w:w="318" w:type="pct"/>
            <w:shd w:val="clear" w:color="auto" w:fill="auto"/>
            <w:noWrap/>
            <w:vAlign w:val="bottom"/>
            <w:hideMark/>
          </w:tcPr>
          <w:p w14:paraId="6EFFA5C1" w14:textId="77777777" w:rsidR="00620E70" w:rsidRPr="00845B5F" w:rsidRDefault="00620E70" w:rsidP="00620E70">
            <w:pPr>
              <w:jc w:val="both"/>
            </w:pPr>
            <w:r w:rsidRPr="00845B5F">
              <w:t>3</w:t>
            </w:r>
          </w:p>
        </w:tc>
        <w:tc>
          <w:tcPr>
            <w:tcW w:w="915" w:type="pct"/>
            <w:shd w:val="clear" w:color="auto" w:fill="auto"/>
            <w:noWrap/>
            <w:vAlign w:val="bottom"/>
            <w:hideMark/>
          </w:tcPr>
          <w:p w14:paraId="6086D91E" w14:textId="77777777" w:rsidR="00620E70" w:rsidRPr="00845B5F" w:rsidRDefault="00620E70" w:rsidP="00620E70">
            <w:pPr>
              <w:jc w:val="both"/>
            </w:pPr>
            <w:r w:rsidRPr="00845B5F">
              <w:t>НЕСТЕРОВСКОЕ</w:t>
            </w:r>
          </w:p>
        </w:tc>
      </w:tr>
      <w:tr w:rsidR="00620E70" w:rsidRPr="00845B5F" w14:paraId="43B8A2C3" w14:textId="77777777" w:rsidTr="004D41B6">
        <w:trPr>
          <w:trHeight w:val="255"/>
        </w:trPr>
        <w:tc>
          <w:tcPr>
            <w:tcW w:w="666" w:type="pct"/>
            <w:shd w:val="clear" w:color="auto" w:fill="auto"/>
            <w:noWrap/>
            <w:vAlign w:val="bottom"/>
            <w:hideMark/>
          </w:tcPr>
          <w:p w14:paraId="4627D477" w14:textId="77777777" w:rsidR="00620E70" w:rsidRPr="00845B5F" w:rsidRDefault="00620E70" w:rsidP="00620E70">
            <w:pPr>
              <w:jc w:val="both"/>
            </w:pPr>
            <w:r w:rsidRPr="00845B5F">
              <w:t>60</w:t>
            </w:r>
          </w:p>
        </w:tc>
        <w:tc>
          <w:tcPr>
            <w:tcW w:w="330" w:type="pct"/>
            <w:shd w:val="clear" w:color="auto" w:fill="auto"/>
            <w:noWrap/>
            <w:vAlign w:val="bottom"/>
            <w:hideMark/>
          </w:tcPr>
          <w:p w14:paraId="010EB4B9" w14:textId="77777777" w:rsidR="00620E70" w:rsidRPr="00845B5F" w:rsidRDefault="00620E70" w:rsidP="00620E70">
            <w:pPr>
              <w:jc w:val="both"/>
            </w:pPr>
            <w:r w:rsidRPr="00845B5F">
              <w:t>7</w:t>
            </w:r>
          </w:p>
        </w:tc>
        <w:tc>
          <w:tcPr>
            <w:tcW w:w="464" w:type="pct"/>
            <w:shd w:val="clear" w:color="auto" w:fill="auto"/>
            <w:noWrap/>
            <w:vAlign w:val="bottom"/>
            <w:hideMark/>
          </w:tcPr>
          <w:p w14:paraId="2C37C85E" w14:textId="77777777" w:rsidR="00620E70" w:rsidRPr="00845B5F" w:rsidRDefault="00620E70" w:rsidP="00620E70">
            <w:pPr>
              <w:jc w:val="both"/>
            </w:pPr>
            <w:r w:rsidRPr="00845B5F">
              <w:t>21</w:t>
            </w:r>
          </w:p>
        </w:tc>
        <w:tc>
          <w:tcPr>
            <w:tcW w:w="2306" w:type="pct"/>
            <w:shd w:val="clear" w:color="auto" w:fill="auto"/>
            <w:noWrap/>
            <w:vAlign w:val="bottom"/>
            <w:hideMark/>
          </w:tcPr>
          <w:p w14:paraId="730E899A" w14:textId="77777777" w:rsidR="00620E70" w:rsidRPr="00845B5F" w:rsidRDefault="00620E70" w:rsidP="00620E70">
            <w:pPr>
              <w:jc w:val="both"/>
            </w:pPr>
            <w:r w:rsidRPr="00845B5F">
              <w:t>10ОРГ лесные культуры озу: ПЛОДОВЫЕ(ОРЕХИ,КАШТАН)</w:t>
            </w:r>
          </w:p>
        </w:tc>
        <w:tc>
          <w:tcPr>
            <w:tcW w:w="318" w:type="pct"/>
            <w:shd w:val="clear" w:color="auto" w:fill="auto"/>
            <w:noWrap/>
            <w:vAlign w:val="bottom"/>
            <w:hideMark/>
          </w:tcPr>
          <w:p w14:paraId="0FC1BAEB" w14:textId="77777777" w:rsidR="00620E70" w:rsidRPr="00845B5F" w:rsidRDefault="00620E70" w:rsidP="00620E70">
            <w:pPr>
              <w:jc w:val="both"/>
            </w:pPr>
            <w:r w:rsidRPr="00845B5F">
              <w:t>105</w:t>
            </w:r>
          </w:p>
        </w:tc>
        <w:tc>
          <w:tcPr>
            <w:tcW w:w="915" w:type="pct"/>
            <w:shd w:val="clear" w:color="auto" w:fill="auto"/>
            <w:noWrap/>
            <w:vAlign w:val="bottom"/>
            <w:hideMark/>
          </w:tcPr>
          <w:p w14:paraId="162C7CB3" w14:textId="77777777" w:rsidR="00620E70" w:rsidRPr="00845B5F" w:rsidRDefault="00620E70" w:rsidP="00620E70">
            <w:pPr>
              <w:jc w:val="both"/>
            </w:pPr>
            <w:r w:rsidRPr="00845B5F">
              <w:t>НЕСТЕРОВСКОЕ</w:t>
            </w:r>
          </w:p>
        </w:tc>
      </w:tr>
      <w:tr w:rsidR="00620E70" w:rsidRPr="00845B5F" w14:paraId="6716752B" w14:textId="77777777" w:rsidTr="004D41B6">
        <w:trPr>
          <w:trHeight w:val="255"/>
        </w:trPr>
        <w:tc>
          <w:tcPr>
            <w:tcW w:w="666" w:type="pct"/>
            <w:shd w:val="clear" w:color="auto" w:fill="auto"/>
            <w:noWrap/>
            <w:vAlign w:val="bottom"/>
            <w:hideMark/>
          </w:tcPr>
          <w:p w14:paraId="1D48F479" w14:textId="77777777" w:rsidR="00620E70" w:rsidRPr="00845B5F" w:rsidRDefault="00620E70" w:rsidP="00620E70">
            <w:pPr>
              <w:jc w:val="both"/>
            </w:pPr>
            <w:r w:rsidRPr="00845B5F">
              <w:t>61</w:t>
            </w:r>
          </w:p>
        </w:tc>
        <w:tc>
          <w:tcPr>
            <w:tcW w:w="330" w:type="pct"/>
            <w:shd w:val="clear" w:color="auto" w:fill="auto"/>
            <w:noWrap/>
            <w:vAlign w:val="bottom"/>
            <w:hideMark/>
          </w:tcPr>
          <w:p w14:paraId="12D79370" w14:textId="77777777" w:rsidR="00620E70" w:rsidRPr="00845B5F" w:rsidRDefault="00620E70" w:rsidP="00620E70">
            <w:pPr>
              <w:jc w:val="both"/>
            </w:pPr>
            <w:r w:rsidRPr="00845B5F">
              <w:t>17</w:t>
            </w:r>
          </w:p>
        </w:tc>
        <w:tc>
          <w:tcPr>
            <w:tcW w:w="464" w:type="pct"/>
            <w:shd w:val="clear" w:color="auto" w:fill="auto"/>
            <w:noWrap/>
            <w:vAlign w:val="bottom"/>
            <w:hideMark/>
          </w:tcPr>
          <w:p w14:paraId="733FDC1E" w14:textId="77777777" w:rsidR="00620E70" w:rsidRPr="00845B5F" w:rsidRDefault="00620E70" w:rsidP="00620E70">
            <w:pPr>
              <w:jc w:val="both"/>
            </w:pPr>
            <w:r w:rsidRPr="00845B5F">
              <w:t>6.2</w:t>
            </w:r>
          </w:p>
        </w:tc>
        <w:tc>
          <w:tcPr>
            <w:tcW w:w="2306" w:type="pct"/>
            <w:shd w:val="clear" w:color="auto" w:fill="auto"/>
            <w:noWrap/>
            <w:vAlign w:val="bottom"/>
            <w:hideMark/>
          </w:tcPr>
          <w:p w14:paraId="73EC6015" w14:textId="77777777" w:rsidR="00620E70" w:rsidRPr="00845B5F" w:rsidRDefault="00620E70" w:rsidP="00620E70">
            <w:pPr>
              <w:jc w:val="both"/>
            </w:pPr>
            <w:r w:rsidRPr="00845B5F">
              <w:t>10ЛЩ озу: КУСТАРНИКИ,ТАЛЬНИКИ</w:t>
            </w:r>
          </w:p>
        </w:tc>
        <w:tc>
          <w:tcPr>
            <w:tcW w:w="318" w:type="pct"/>
            <w:shd w:val="clear" w:color="auto" w:fill="auto"/>
            <w:noWrap/>
            <w:vAlign w:val="bottom"/>
            <w:hideMark/>
          </w:tcPr>
          <w:p w14:paraId="4E2F0921" w14:textId="77777777" w:rsidR="00620E70" w:rsidRPr="00845B5F" w:rsidRDefault="00620E70" w:rsidP="00620E70">
            <w:pPr>
              <w:jc w:val="both"/>
            </w:pPr>
            <w:r w:rsidRPr="00845B5F">
              <w:t>22</w:t>
            </w:r>
          </w:p>
        </w:tc>
        <w:tc>
          <w:tcPr>
            <w:tcW w:w="915" w:type="pct"/>
            <w:shd w:val="clear" w:color="auto" w:fill="auto"/>
            <w:noWrap/>
            <w:vAlign w:val="bottom"/>
            <w:hideMark/>
          </w:tcPr>
          <w:p w14:paraId="7D7E086F" w14:textId="77777777" w:rsidR="00620E70" w:rsidRPr="00845B5F" w:rsidRDefault="00620E70" w:rsidP="00620E70">
            <w:pPr>
              <w:jc w:val="both"/>
            </w:pPr>
            <w:r w:rsidRPr="00845B5F">
              <w:t>НЕСТЕРОВСКОЕ</w:t>
            </w:r>
          </w:p>
        </w:tc>
      </w:tr>
      <w:tr w:rsidR="00620E70" w:rsidRPr="00845B5F" w14:paraId="0BBF30B5" w14:textId="77777777" w:rsidTr="004D41B6">
        <w:trPr>
          <w:trHeight w:val="255"/>
        </w:trPr>
        <w:tc>
          <w:tcPr>
            <w:tcW w:w="666" w:type="pct"/>
            <w:shd w:val="clear" w:color="auto" w:fill="auto"/>
            <w:noWrap/>
            <w:vAlign w:val="bottom"/>
            <w:hideMark/>
          </w:tcPr>
          <w:p w14:paraId="6399F3B8" w14:textId="77777777" w:rsidR="00620E70" w:rsidRPr="00845B5F" w:rsidRDefault="00620E70" w:rsidP="00620E70">
            <w:pPr>
              <w:jc w:val="both"/>
            </w:pPr>
            <w:r w:rsidRPr="00845B5F">
              <w:t>62</w:t>
            </w:r>
          </w:p>
        </w:tc>
        <w:tc>
          <w:tcPr>
            <w:tcW w:w="330" w:type="pct"/>
            <w:shd w:val="clear" w:color="auto" w:fill="auto"/>
            <w:noWrap/>
            <w:vAlign w:val="bottom"/>
            <w:hideMark/>
          </w:tcPr>
          <w:p w14:paraId="2427D8C6" w14:textId="77777777" w:rsidR="00620E70" w:rsidRPr="00845B5F" w:rsidRDefault="00620E70" w:rsidP="00620E70">
            <w:pPr>
              <w:jc w:val="both"/>
            </w:pPr>
            <w:r w:rsidRPr="00845B5F">
              <w:t>2</w:t>
            </w:r>
          </w:p>
        </w:tc>
        <w:tc>
          <w:tcPr>
            <w:tcW w:w="464" w:type="pct"/>
            <w:shd w:val="clear" w:color="auto" w:fill="auto"/>
            <w:noWrap/>
            <w:vAlign w:val="bottom"/>
            <w:hideMark/>
          </w:tcPr>
          <w:p w14:paraId="27B3F23B" w14:textId="77777777" w:rsidR="00620E70" w:rsidRPr="00845B5F" w:rsidRDefault="00620E70" w:rsidP="00620E70">
            <w:pPr>
              <w:jc w:val="both"/>
            </w:pPr>
            <w:r w:rsidRPr="00845B5F">
              <w:t>15</w:t>
            </w:r>
          </w:p>
        </w:tc>
        <w:tc>
          <w:tcPr>
            <w:tcW w:w="2306" w:type="pct"/>
            <w:shd w:val="clear" w:color="auto" w:fill="auto"/>
            <w:noWrap/>
            <w:vAlign w:val="bottom"/>
            <w:hideMark/>
          </w:tcPr>
          <w:p w14:paraId="3D609428" w14:textId="77777777" w:rsidR="00620E70" w:rsidRPr="00845B5F" w:rsidRDefault="00620E70" w:rsidP="00620E70">
            <w:pPr>
              <w:jc w:val="both"/>
            </w:pPr>
            <w:r w:rsidRPr="00845B5F">
              <w:t>10ЛЩ озу: КУСТАРНИКИ,ТАЛЬНИКИ</w:t>
            </w:r>
          </w:p>
        </w:tc>
        <w:tc>
          <w:tcPr>
            <w:tcW w:w="318" w:type="pct"/>
            <w:shd w:val="clear" w:color="auto" w:fill="auto"/>
            <w:noWrap/>
            <w:vAlign w:val="bottom"/>
            <w:hideMark/>
          </w:tcPr>
          <w:p w14:paraId="3D208A63" w14:textId="77777777" w:rsidR="00620E70" w:rsidRPr="00845B5F" w:rsidRDefault="00620E70" w:rsidP="00620E70">
            <w:pPr>
              <w:jc w:val="both"/>
            </w:pPr>
            <w:r w:rsidRPr="00845B5F">
              <w:t>30</w:t>
            </w:r>
          </w:p>
        </w:tc>
        <w:tc>
          <w:tcPr>
            <w:tcW w:w="915" w:type="pct"/>
            <w:shd w:val="clear" w:color="auto" w:fill="auto"/>
            <w:noWrap/>
            <w:vAlign w:val="bottom"/>
            <w:hideMark/>
          </w:tcPr>
          <w:p w14:paraId="2469D939" w14:textId="77777777" w:rsidR="00620E70" w:rsidRPr="00845B5F" w:rsidRDefault="00620E70" w:rsidP="00620E70">
            <w:pPr>
              <w:jc w:val="both"/>
            </w:pPr>
            <w:r w:rsidRPr="00845B5F">
              <w:t>НЕСТЕРОВСКОЕ</w:t>
            </w:r>
          </w:p>
        </w:tc>
      </w:tr>
      <w:tr w:rsidR="00620E70" w:rsidRPr="00845B5F" w14:paraId="5A6ECEDA" w14:textId="77777777" w:rsidTr="004D41B6">
        <w:trPr>
          <w:trHeight w:val="255"/>
        </w:trPr>
        <w:tc>
          <w:tcPr>
            <w:tcW w:w="666" w:type="pct"/>
            <w:shd w:val="clear" w:color="auto" w:fill="auto"/>
            <w:noWrap/>
            <w:vAlign w:val="bottom"/>
            <w:hideMark/>
          </w:tcPr>
          <w:p w14:paraId="40BC50CB" w14:textId="77777777" w:rsidR="00620E70" w:rsidRPr="00845B5F" w:rsidRDefault="00620E70" w:rsidP="00620E70">
            <w:pPr>
              <w:jc w:val="both"/>
            </w:pPr>
            <w:r w:rsidRPr="00845B5F">
              <w:t>62</w:t>
            </w:r>
          </w:p>
        </w:tc>
        <w:tc>
          <w:tcPr>
            <w:tcW w:w="330" w:type="pct"/>
            <w:shd w:val="clear" w:color="auto" w:fill="auto"/>
            <w:noWrap/>
            <w:vAlign w:val="bottom"/>
            <w:hideMark/>
          </w:tcPr>
          <w:p w14:paraId="137448B3" w14:textId="77777777" w:rsidR="00620E70" w:rsidRPr="00845B5F" w:rsidRDefault="00620E70" w:rsidP="00620E70">
            <w:pPr>
              <w:jc w:val="both"/>
            </w:pPr>
            <w:r w:rsidRPr="00845B5F">
              <w:t>7</w:t>
            </w:r>
          </w:p>
        </w:tc>
        <w:tc>
          <w:tcPr>
            <w:tcW w:w="464" w:type="pct"/>
            <w:shd w:val="clear" w:color="auto" w:fill="auto"/>
            <w:noWrap/>
            <w:vAlign w:val="bottom"/>
            <w:hideMark/>
          </w:tcPr>
          <w:p w14:paraId="6F15C368" w14:textId="77777777" w:rsidR="00620E70" w:rsidRPr="00845B5F" w:rsidRDefault="00620E70" w:rsidP="00620E70">
            <w:pPr>
              <w:jc w:val="both"/>
            </w:pPr>
            <w:r w:rsidRPr="00845B5F">
              <w:t>2.7</w:t>
            </w:r>
          </w:p>
        </w:tc>
        <w:tc>
          <w:tcPr>
            <w:tcW w:w="2306" w:type="pct"/>
            <w:shd w:val="clear" w:color="auto" w:fill="auto"/>
            <w:noWrap/>
            <w:vAlign w:val="bottom"/>
            <w:hideMark/>
          </w:tcPr>
          <w:p w14:paraId="30F65874" w14:textId="77777777" w:rsidR="00620E70" w:rsidRPr="00845B5F" w:rsidRDefault="00620E70" w:rsidP="00620E70">
            <w:pPr>
              <w:jc w:val="both"/>
            </w:pPr>
            <w:r w:rsidRPr="00845B5F">
              <w:t>10ЛЩ озу: КУСТАРНИКИ,ТАЛЬНИКИ</w:t>
            </w:r>
          </w:p>
        </w:tc>
        <w:tc>
          <w:tcPr>
            <w:tcW w:w="318" w:type="pct"/>
            <w:shd w:val="clear" w:color="auto" w:fill="auto"/>
            <w:noWrap/>
            <w:vAlign w:val="bottom"/>
            <w:hideMark/>
          </w:tcPr>
          <w:p w14:paraId="75AC34BA" w14:textId="77777777" w:rsidR="00620E70" w:rsidRPr="00845B5F" w:rsidRDefault="00620E70" w:rsidP="00620E70">
            <w:pPr>
              <w:jc w:val="both"/>
            </w:pPr>
            <w:r w:rsidRPr="00845B5F">
              <w:t>4</w:t>
            </w:r>
          </w:p>
        </w:tc>
        <w:tc>
          <w:tcPr>
            <w:tcW w:w="915" w:type="pct"/>
            <w:shd w:val="clear" w:color="auto" w:fill="auto"/>
            <w:noWrap/>
            <w:vAlign w:val="bottom"/>
            <w:hideMark/>
          </w:tcPr>
          <w:p w14:paraId="6A6FB48F" w14:textId="77777777" w:rsidR="00620E70" w:rsidRPr="00845B5F" w:rsidRDefault="00620E70" w:rsidP="00620E70">
            <w:pPr>
              <w:jc w:val="both"/>
            </w:pPr>
            <w:r w:rsidRPr="00845B5F">
              <w:t>НЕСТЕРОВСКОЕ</w:t>
            </w:r>
          </w:p>
        </w:tc>
      </w:tr>
      <w:tr w:rsidR="00620E70" w:rsidRPr="00845B5F" w14:paraId="63AFBAFD" w14:textId="77777777" w:rsidTr="004D41B6">
        <w:trPr>
          <w:trHeight w:val="255"/>
        </w:trPr>
        <w:tc>
          <w:tcPr>
            <w:tcW w:w="666" w:type="pct"/>
            <w:shd w:val="clear" w:color="auto" w:fill="auto"/>
            <w:noWrap/>
            <w:vAlign w:val="bottom"/>
            <w:hideMark/>
          </w:tcPr>
          <w:p w14:paraId="68027987" w14:textId="77777777" w:rsidR="00620E70" w:rsidRPr="00845B5F" w:rsidRDefault="00620E70" w:rsidP="00620E70">
            <w:pPr>
              <w:jc w:val="both"/>
            </w:pPr>
            <w:r w:rsidRPr="00845B5F">
              <w:t>62</w:t>
            </w:r>
          </w:p>
        </w:tc>
        <w:tc>
          <w:tcPr>
            <w:tcW w:w="330" w:type="pct"/>
            <w:shd w:val="clear" w:color="auto" w:fill="auto"/>
            <w:noWrap/>
            <w:vAlign w:val="bottom"/>
            <w:hideMark/>
          </w:tcPr>
          <w:p w14:paraId="41FD254E" w14:textId="77777777" w:rsidR="00620E70" w:rsidRPr="00845B5F" w:rsidRDefault="00620E70" w:rsidP="00620E70">
            <w:pPr>
              <w:jc w:val="both"/>
            </w:pPr>
            <w:r w:rsidRPr="00845B5F">
              <w:t>8</w:t>
            </w:r>
          </w:p>
        </w:tc>
        <w:tc>
          <w:tcPr>
            <w:tcW w:w="464" w:type="pct"/>
            <w:shd w:val="clear" w:color="auto" w:fill="auto"/>
            <w:noWrap/>
            <w:vAlign w:val="bottom"/>
            <w:hideMark/>
          </w:tcPr>
          <w:p w14:paraId="278D0571" w14:textId="77777777" w:rsidR="00620E70" w:rsidRPr="00845B5F" w:rsidRDefault="00620E70" w:rsidP="00620E70">
            <w:pPr>
              <w:jc w:val="both"/>
            </w:pPr>
            <w:r w:rsidRPr="00845B5F">
              <w:t>27</w:t>
            </w:r>
          </w:p>
        </w:tc>
        <w:tc>
          <w:tcPr>
            <w:tcW w:w="2306" w:type="pct"/>
            <w:shd w:val="clear" w:color="auto" w:fill="auto"/>
            <w:noWrap/>
            <w:vAlign w:val="bottom"/>
            <w:hideMark/>
          </w:tcPr>
          <w:p w14:paraId="68168D4D" w14:textId="77777777" w:rsidR="00620E70" w:rsidRPr="00845B5F" w:rsidRDefault="00620E70" w:rsidP="00620E70">
            <w:pPr>
              <w:jc w:val="both"/>
            </w:pPr>
            <w:r w:rsidRPr="00845B5F">
              <w:t>10ЛЩ озу: КУСТАРНИКИ,ТАЛЬНИКИ</w:t>
            </w:r>
          </w:p>
        </w:tc>
        <w:tc>
          <w:tcPr>
            <w:tcW w:w="318" w:type="pct"/>
            <w:shd w:val="clear" w:color="auto" w:fill="auto"/>
            <w:noWrap/>
            <w:vAlign w:val="bottom"/>
            <w:hideMark/>
          </w:tcPr>
          <w:p w14:paraId="4437A73A" w14:textId="77777777" w:rsidR="00620E70" w:rsidRPr="00845B5F" w:rsidRDefault="00620E70" w:rsidP="00620E70">
            <w:pPr>
              <w:jc w:val="both"/>
            </w:pPr>
            <w:r w:rsidRPr="00845B5F">
              <w:t>41</w:t>
            </w:r>
          </w:p>
        </w:tc>
        <w:tc>
          <w:tcPr>
            <w:tcW w:w="915" w:type="pct"/>
            <w:shd w:val="clear" w:color="auto" w:fill="auto"/>
            <w:noWrap/>
            <w:vAlign w:val="bottom"/>
            <w:hideMark/>
          </w:tcPr>
          <w:p w14:paraId="26173743" w14:textId="77777777" w:rsidR="00620E70" w:rsidRPr="00845B5F" w:rsidRDefault="00620E70" w:rsidP="00620E70">
            <w:pPr>
              <w:jc w:val="both"/>
            </w:pPr>
            <w:r w:rsidRPr="00845B5F">
              <w:t>НЕСТЕРОВСКОЕ</w:t>
            </w:r>
          </w:p>
        </w:tc>
      </w:tr>
      <w:tr w:rsidR="00620E70" w:rsidRPr="00845B5F" w14:paraId="23A96C53" w14:textId="77777777" w:rsidTr="004D41B6">
        <w:trPr>
          <w:trHeight w:val="255"/>
        </w:trPr>
        <w:tc>
          <w:tcPr>
            <w:tcW w:w="666" w:type="pct"/>
            <w:shd w:val="clear" w:color="auto" w:fill="auto"/>
            <w:noWrap/>
            <w:vAlign w:val="bottom"/>
            <w:hideMark/>
          </w:tcPr>
          <w:p w14:paraId="67A557D8" w14:textId="77777777" w:rsidR="00620E70" w:rsidRPr="00845B5F" w:rsidRDefault="00620E70" w:rsidP="00620E70">
            <w:pPr>
              <w:jc w:val="both"/>
            </w:pPr>
            <w:r w:rsidRPr="00845B5F">
              <w:t>63</w:t>
            </w:r>
          </w:p>
        </w:tc>
        <w:tc>
          <w:tcPr>
            <w:tcW w:w="330" w:type="pct"/>
            <w:shd w:val="clear" w:color="auto" w:fill="auto"/>
            <w:noWrap/>
            <w:vAlign w:val="bottom"/>
            <w:hideMark/>
          </w:tcPr>
          <w:p w14:paraId="4D27F4CD" w14:textId="77777777" w:rsidR="00620E70" w:rsidRPr="00845B5F" w:rsidRDefault="00620E70" w:rsidP="00620E70">
            <w:pPr>
              <w:jc w:val="both"/>
            </w:pPr>
            <w:r w:rsidRPr="00845B5F">
              <w:t>7</w:t>
            </w:r>
          </w:p>
        </w:tc>
        <w:tc>
          <w:tcPr>
            <w:tcW w:w="464" w:type="pct"/>
            <w:shd w:val="clear" w:color="auto" w:fill="auto"/>
            <w:noWrap/>
            <w:vAlign w:val="bottom"/>
            <w:hideMark/>
          </w:tcPr>
          <w:p w14:paraId="10E73591" w14:textId="77777777" w:rsidR="00620E70" w:rsidRPr="00845B5F" w:rsidRDefault="00620E70" w:rsidP="00620E70">
            <w:pPr>
              <w:jc w:val="both"/>
            </w:pPr>
            <w:r w:rsidRPr="00845B5F">
              <w:t>2.1</w:t>
            </w:r>
          </w:p>
        </w:tc>
        <w:tc>
          <w:tcPr>
            <w:tcW w:w="2306" w:type="pct"/>
            <w:shd w:val="clear" w:color="auto" w:fill="auto"/>
            <w:noWrap/>
            <w:vAlign w:val="bottom"/>
            <w:hideMark/>
          </w:tcPr>
          <w:p w14:paraId="10FEAE08" w14:textId="77777777" w:rsidR="00620E70" w:rsidRPr="00845B5F" w:rsidRDefault="00620E70" w:rsidP="00620E70">
            <w:pPr>
              <w:jc w:val="both"/>
            </w:pPr>
            <w:r w:rsidRPr="00845B5F">
              <w:t>10ЛЩ озу: КУСТАРНИКИ,ТАЛЬНИКИ</w:t>
            </w:r>
          </w:p>
        </w:tc>
        <w:tc>
          <w:tcPr>
            <w:tcW w:w="318" w:type="pct"/>
            <w:shd w:val="clear" w:color="auto" w:fill="auto"/>
            <w:noWrap/>
            <w:vAlign w:val="bottom"/>
            <w:hideMark/>
          </w:tcPr>
          <w:p w14:paraId="15671EC8" w14:textId="77777777" w:rsidR="00620E70" w:rsidRPr="00845B5F" w:rsidRDefault="00620E70" w:rsidP="00620E70">
            <w:pPr>
              <w:jc w:val="both"/>
            </w:pPr>
            <w:r w:rsidRPr="00845B5F">
              <w:t>4</w:t>
            </w:r>
          </w:p>
        </w:tc>
        <w:tc>
          <w:tcPr>
            <w:tcW w:w="915" w:type="pct"/>
            <w:shd w:val="clear" w:color="auto" w:fill="auto"/>
            <w:noWrap/>
            <w:vAlign w:val="bottom"/>
            <w:hideMark/>
          </w:tcPr>
          <w:p w14:paraId="3014A923" w14:textId="77777777" w:rsidR="00620E70" w:rsidRPr="00845B5F" w:rsidRDefault="00620E70" w:rsidP="00620E70">
            <w:pPr>
              <w:jc w:val="both"/>
            </w:pPr>
            <w:r w:rsidRPr="00845B5F">
              <w:t>НЕСТЕРОВСКОЕ</w:t>
            </w:r>
          </w:p>
        </w:tc>
      </w:tr>
      <w:tr w:rsidR="00620E70" w:rsidRPr="00845B5F" w14:paraId="2980EFBE" w14:textId="77777777" w:rsidTr="004D41B6">
        <w:trPr>
          <w:trHeight w:val="255"/>
        </w:trPr>
        <w:tc>
          <w:tcPr>
            <w:tcW w:w="666" w:type="pct"/>
            <w:shd w:val="clear" w:color="auto" w:fill="auto"/>
            <w:noWrap/>
            <w:vAlign w:val="bottom"/>
            <w:hideMark/>
          </w:tcPr>
          <w:p w14:paraId="35AD6001" w14:textId="77777777" w:rsidR="00620E70" w:rsidRPr="00845B5F" w:rsidRDefault="00620E70" w:rsidP="00620E70">
            <w:pPr>
              <w:jc w:val="both"/>
            </w:pPr>
            <w:r w:rsidRPr="00845B5F">
              <w:t>64</w:t>
            </w:r>
          </w:p>
        </w:tc>
        <w:tc>
          <w:tcPr>
            <w:tcW w:w="330" w:type="pct"/>
            <w:shd w:val="clear" w:color="auto" w:fill="auto"/>
            <w:noWrap/>
            <w:vAlign w:val="bottom"/>
            <w:hideMark/>
          </w:tcPr>
          <w:p w14:paraId="5748D483" w14:textId="77777777" w:rsidR="00620E70" w:rsidRPr="00845B5F" w:rsidRDefault="00620E70" w:rsidP="00620E70">
            <w:pPr>
              <w:jc w:val="both"/>
            </w:pPr>
            <w:r w:rsidRPr="00845B5F">
              <w:t>4</w:t>
            </w:r>
          </w:p>
        </w:tc>
        <w:tc>
          <w:tcPr>
            <w:tcW w:w="464" w:type="pct"/>
            <w:shd w:val="clear" w:color="auto" w:fill="auto"/>
            <w:noWrap/>
            <w:vAlign w:val="bottom"/>
            <w:hideMark/>
          </w:tcPr>
          <w:p w14:paraId="200D90BD" w14:textId="77777777" w:rsidR="00620E70" w:rsidRPr="00845B5F" w:rsidRDefault="00620E70" w:rsidP="00620E70">
            <w:pPr>
              <w:jc w:val="both"/>
            </w:pPr>
            <w:r w:rsidRPr="00845B5F">
              <w:t>3.7</w:t>
            </w:r>
          </w:p>
        </w:tc>
        <w:tc>
          <w:tcPr>
            <w:tcW w:w="2306" w:type="pct"/>
            <w:shd w:val="clear" w:color="auto" w:fill="auto"/>
            <w:noWrap/>
            <w:vAlign w:val="bottom"/>
            <w:hideMark/>
          </w:tcPr>
          <w:p w14:paraId="437672C2" w14:textId="77777777" w:rsidR="00620E70" w:rsidRPr="00845B5F" w:rsidRDefault="00620E70" w:rsidP="00620E70">
            <w:pPr>
              <w:jc w:val="both"/>
            </w:pPr>
            <w:r w:rsidRPr="00845B5F">
              <w:t>10БК лесные культуры озу: УЧ-КИ ЛЕСА НА СКЛОНАХ БОЛЕЕ 30 ГРА</w:t>
            </w:r>
          </w:p>
        </w:tc>
        <w:tc>
          <w:tcPr>
            <w:tcW w:w="318" w:type="pct"/>
            <w:shd w:val="clear" w:color="auto" w:fill="auto"/>
            <w:noWrap/>
            <w:vAlign w:val="bottom"/>
            <w:hideMark/>
          </w:tcPr>
          <w:p w14:paraId="321D5CFC" w14:textId="77777777" w:rsidR="00620E70" w:rsidRPr="00845B5F" w:rsidRDefault="00620E70" w:rsidP="00620E70">
            <w:pPr>
              <w:jc w:val="both"/>
            </w:pPr>
            <w:r w:rsidRPr="00845B5F">
              <w:t>33</w:t>
            </w:r>
          </w:p>
        </w:tc>
        <w:tc>
          <w:tcPr>
            <w:tcW w:w="915" w:type="pct"/>
            <w:shd w:val="clear" w:color="auto" w:fill="auto"/>
            <w:noWrap/>
            <w:vAlign w:val="bottom"/>
            <w:hideMark/>
          </w:tcPr>
          <w:p w14:paraId="2B850797" w14:textId="77777777" w:rsidR="00620E70" w:rsidRPr="00845B5F" w:rsidRDefault="00620E70" w:rsidP="00620E70">
            <w:pPr>
              <w:jc w:val="both"/>
            </w:pPr>
            <w:r w:rsidRPr="00845B5F">
              <w:t>НЕСТЕРОВСКОЕ</w:t>
            </w:r>
          </w:p>
        </w:tc>
      </w:tr>
      <w:tr w:rsidR="00620E70" w:rsidRPr="00845B5F" w14:paraId="0456A88B" w14:textId="77777777" w:rsidTr="004D41B6">
        <w:trPr>
          <w:trHeight w:val="255"/>
        </w:trPr>
        <w:tc>
          <w:tcPr>
            <w:tcW w:w="666" w:type="pct"/>
            <w:shd w:val="clear" w:color="auto" w:fill="auto"/>
            <w:noWrap/>
            <w:vAlign w:val="bottom"/>
            <w:hideMark/>
          </w:tcPr>
          <w:p w14:paraId="527A153A" w14:textId="77777777" w:rsidR="00620E70" w:rsidRPr="00845B5F" w:rsidRDefault="00620E70" w:rsidP="00620E70">
            <w:pPr>
              <w:jc w:val="both"/>
            </w:pPr>
            <w:r w:rsidRPr="00845B5F">
              <w:t>64</w:t>
            </w:r>
          </w:p>
        </w:tc>
        <w:tc>
          <w:tcPr>
            <w:tcW w:w="330" w:type="pct"/>
            <w:shd w:val="clear" w:color="auto" w:fill="auto"/>
            <w:noWrap/>
            <w:vAlign w:val="bottom"/>
            <w:hideMark/>
          </w:tcPr>
          <w:p w14:paraId="308D3DAB" w14:textId="77777777" w:rsidR="00620E70" w:rsidRPr="00845B5F" w:rsidRDefault="00620E70" w:rsidP="00620E70">
            <w:pPr>
              <w:jc w:val="both"/>
            </w:pPr>
            <w:r w:rsidRPr="00845B5F">
              <w:t>6</w:t>
            </w:r>
          </w:p>
        </w:tc>
        <w:tc>
          <w:tcPr>
            <w:tcW w:w="464" w:type="pct"/>
            <w:shd w:val="clear" w:color="auto" w:fill="auto"/>
            <w:noWrap/>
            <w:vAlign w:val="bottom"/>
            <w:hideMark/>
          </w:tcPr>
          <w:p w14:paraId="35839CAB" w14:textId="77777777" w:rsidR="00620E70" w:rsidRPr="00845B5F" w:rsidRDefault="00620E70" w:rsidP="00620E70">
            <w:pPr>
              <w:jc w:val="both"/>
            </w:pPr>
            <w:r w:rsidRPr="00845B5F">
              <w:t>1.4</w:t>
            </w:r>
          </w:p>
        </w:tc>
        <w:tc>
          <w:tcPr>
            <w:tcW w:w="2306" w:type="pct"/>
            <w:shd w:val="clear" w:color="auto" w:fill="auto"/>
            <w:noWrap/>
            <w:vAlign w:val="bottom"/>
            <w:hideMark/>
          </w:tcPr>
          <w:p w14:paraId="151E13E8" w14:textId="77777777" w:rsidR="00620E70" w:rsidRPr="00845B5F" w:rsidRDefault="00620E70" w:rsidP="00620E70">
            <w:pPr>
              <w:jc w:val="both"/>
            </w:pPr>
            <w:r w:rsidRPr="00845B5F">
              <w:t>10ЛЩ озу: КУСТАРНИКИ,ТАЛЬНИКИ</w:t>
            </w:r>
          </w:p>
        </w:tc>
        <w:tc>
          <w:tcPr>
            <w:tcW w:w="318" w:type="pct"/>
            <w:shd w:val="clear" w:color="auto" w:fill="auto"/>
            <w:noWrap/>
            <w:vAlign w:val="bottom"/>
            <w:hideMark/>
          </w:tcPr>
          <w:p w14:paraId="3DEE5F35" w14:textId="77777777" w:rsidR="00620E70" w:rsidRPr="00845B5F" w:rsidRDefault="00620E70" w:rsidP="00620E70">
            <w:pPr>
              <w:jc w:val="both"/>
            </w:pPr>
            <w:r w:rsidRPr="00845B5F">
              <w:t>3</w:t>
            </w:r>
          </w:p>
        </w:tc>
        <w:tc>
          <w:tcPr>
            <w:tcW w:w="915" w:type="pct"/>
            <w:shd w:val="clear" w:color="auto" w:fill="auto"/>
            <w:noWrap/>
            <w:vAlign w:val="bottom"/>
            <w:hideMark/>
          </w:tcPr>
          <w:p w14:paraId="7CC7495E" w14:textId="77777777" w:rsidR="00620E70" w:rsidRPr="00845B5F" w:rsidRDefault="00620E70" w:rsidP="00620E70">
            <w:pPr>
              <w:jc w:val="both"/>
            </w:pPr>
            <w:r w:rsidRPr="00845B5F">
              <w:t>НЕСТЕРОВСКОЕ</w:t>
            </w:r>
          </w:p>
        </w:tc>
      </w:tr>
      <w:tr w:rsidR="00620E70" w:rsidRPr="00845B5F" w14:paraId="1BD75469" w14:textId="77777777" w:rsidTr="004D41B6">
        <w:trPr>
          <w:trHeight w:val="255"/>
        </w:trPr>
        <w:tc>
          <w:tcPr>
            <w:tcW w:w="666" w:type="pct"/>
            <w:shd w:val="clear" w:color="auto" w:fill="auto"/>
            <w:noWrap/>
            <w:vAlign w:val="bottom"/>
            <w:hideMark/>
          </w:tcPr>
          <w:p w14:paraId="0B8C86AF" w14:textId="77777777" w:rsidR="00620E70" w:rsidRPr="00845B5F" w:rsidRDefault="00620E70" w:rsidP="00620E70">
            <w:pPr>
              <w:jc w:val="both"/>
            </w:pPr>
            <w:r w:rsidRPr="00845B5F">
              <w:t>65</w:t>
            </w:r>
          </w:p>
        </w:tc>
        <w:tc>
          <w:tcPr>
            <w:tcW w:w="330" w:type="pct"/>
            <w:shd w:val="clear" w:color="auto" w:fill="auto"/>
            <w:noWrap/>
            <w:vAlign w:val="bottom"/>
            <w:hideMark/>
          </w:tcPr>
          <w:p w14:paraId="2917A52B" w14:textId="77777777" w:rsidR="00620E70" w:rsidRPr="00845B5F" w:rsidRDefault="00620E70" w:rsidP="00620E70">
            <w:pPr>
              <w:jc w:val="both"/>
            </w:pPr>
            <w:r w:rsidRPr="00845B5F">
              <w:t>3</w:t>
            </w:r>
          </w:p>
        </w:tc>
        <w:tc>
          <w:tcPr>
            <w:tcW w:w="464" w:type="pct"/>
            <w:shd w:val="clear" w:color="auto" w:fill="auto"/>
            <w:noWrap/>
            <w:vAlign w:val="bottom"/>
            <w:hideMark/>
          </w:tcPr>
          <w:p w14:paraId="0B2821F0" w14:textId="77777777" w:rsidR="00620E70" w:rsidRPr="00845B5F" w:rsidRDefault="00620E70" w:rsidP="00620E70">
            <w:pPr>
              <w:jc w:val="both"/>
            </w:pPr>
            <w:r w:rsidRPr="00845B5F">
              <w:t>3.9</w:t>
            </w:r>
          </w:p>
        </w:tc>
        <w:tc>
          <w:tcPr>
            <w:tcW w:w="2306" w:type="pct"/>
            <w:shd w:val="clear" w:color="auto" w:fill="auto"/>
            <w:noWrap/>
            <w:vAlign w:val="bottom"/>
            <w:hideMark/>
          </w:tcPr>
          <w:p w14:paraId="1DAABA53" w14:textId="77777777" w:rsidR="00620E70" w:rsidRPr="00845B5F" w:rsidRDefault="00620E70" w:rsidP="00620E70">
            <w:pPr>
              <w:jc w:val="both"/>
            </w:pPr>
            <w:r w:rsidRPr="00845B5F">
              <w:t>5ДЧН3ЯО1КЛП1ЛП озу: УЧ-КИ ЛЕСА НА СКЛОНАХ БОЛЕЕ 30 ГРАД.</w:t>
            </w:r>
          </w:p>
        </w:tc>
        <w:tc>
          <w:tcPr>
            <w:tcW w:w="318" w:type="pct"/>
            <w:shd w:val="clear" w:color="auto" w:fill="auto"/>
            <w:noWrap/>
            <w:vAlign w:val="bottom"/>
            <w:hideMark/>
          </w:tcPr>
          <w:p w14:paraId="39BAB63A" w14:textId="77777777" w:rsidR="00620E70" w:rsidRPr="00845B5F" w:rsidRDefault="00620E70" w:rsidP="00620E70">
            <w:pPr>
              <w:jc w:val="both"/>
            </w:pPr>
            <w:r w:rsidRPr="00845B5F">
              <w:t>43</w:t>
            </w:r>
          </w:p>
        </w:tc>
        <w:tc>
          <w:tcPr>
            <w:tcW w:w="915" w:type="pct"/>
            <w:shd w:val="clear" w:color="auto" w:fill="auto"/>
            <w:noWrap/>
            <w:vAlign w:val="bottom"/>
            <w:hideMark/>
          </w:tcPr>
          <w:p w14:paraId="4AEDB220" w14:textId="77777777" w:rsidR="00620E70" w:rsidRPr="00845B5F" w:rsidRDefault="00620E70" w:rsidP="00620E70">
            <w:pPr>
              <w:jc w:val="both"/>
            </w:pPr>
            <w:r w:rsidRPr="00845B5F">
              <w:t>НЕСТЕРОВСКОЕ</w:t>
            </w:r>
          </w:p>
        </w:tc>
      </w:tr>
      <w:tr w:rsidR="00620E70" w:rsidRPr="00845B5F" w14:paraId="38AA0018" w14:textId="77777777" w:rsidTr="004D41B6">
        <w:trPr>
          <w:trHeight w:val="255"/>
        </w:trPr>
        <w:tc>
          <w:tcPr>
            <w:tcW w:w="666" w:type="pct"/>
            <w:shd w:val="clear" w:color="auto" w:fill="auto"/>
            <w:noWrap/>
            <w:vAlign w:val="bottom"/>
            <w:hideMark/>
          </w:tcPr>
          <w:p w14:paraId="2ECE115E" w14:textId="77777777" w:rsidR="00620E70" w:rsidRPr="00845B5F" w:rsidRDefault="00620E70" w:rsidP="00620E70">
            <w:pPr>
              <w:jc w:val="both"/>
            </w:pPr>
            <w:r w:rsidRPr="00845B5F">
              <w:t>66</w:t>
            </w:r>
          </w:p>
        </w:tc>
        <w:tc>
          <w:tcPr>
            <w:tcW w:w="330" w:type="pct"/>
            <w:shd w:val="clear" w:color="auto" w:fill="auto"/>
            <w:noWrap/>
            <w:vAlign w:val="bottom"/>
            <w:hideMark/>
          </w:tcPr>
          <w:p w14:paraId="327D1918" w14:textId="77777777" w:rsidR="00620E70" w:rsidRPr="00845B5F" w:rsidRDefault="00620E70" w:rsidP="00620E70">
            <w:pPr>
              <w:jc w:val="both"/>
            </w:pPr>
            <w:r w:rsidRPr="00845B5F">
              <w:t>2</w:t>
            </w:r>
          </w:p>
        </w:tc>
        <w:tc>
          <w:tcPr>
            <w:tcW w:w="464" w:type="pct"/>
            <w:shd w:val="clear" w:color="auto" w:fill="auto"/>
            <w:noWrap/>
            <w:vAlign w:val="bottom"/>
            <w:hideMark/>
          </w:tcPr>
          <w:p w14:paraId="04386E50" w14:textId="77777777" w:rsidR="00620E70" w:rsidRPr="00845B5F" w:rsidRDefault="00620E70" w:rsidP="00620E70">
            <w:pPr>
              <w:jc w:val="both"/>
            </w:pPr>
            <w:r w:rsidRPr="00845B5F">
              <w:t>4.9</w:t>
            </w:r>
          </w:p>
        </w:tc>
        <w:tc>
          <w:tcPr>
            <w:tcW w:w="2306" w:type="pct"/>
            <w:shd w:val="clear" w:color="auto" w:fill="auto"/>
            <w:noWrap/>
            <w:vAlign w:val="bottom"/>
            <w:hideMark/>
          </w:tcPr>
          <w:p w14:paraId="03EC9635" w14:textId="77777777" w:rsidR="00620E70" w:rsidRPr="00845B5F" w:rsidRDefault="00620E70" w:rsidP="00620E70">
            <w:pPr>
              <w:jc w:val="both"/>
            </w:pPr>
            <w:r w:rsidRPr="00845B5F">
              <w:t>10ОРГ лесные культуры озу: ПЛОДОВЫЕ(ОРЕХИ,КАШТАН)</w:t>
            </w:r>
          </w:p>
        </w:tc>
        <w:tc>
          <w:tcPr>
            <w:tcW w:w="318" w:type="pct"/>
            <w:shd w:val="clear" w:color="auto" w:fill="auto"/>
            <w:noWrap/>
            <w:vAlign w:val="bottom"/>
            <w:hideMark/>
          </w:tcPr>
          <w:p w14:paraId="264B2A00" w14:textId="77777777" w:rsidR="00620E70" w:rsidRPr="00845B5F" w:rsidRDefault="00620E70" w:rsidP="00620E70">
            <w:pPr>
              <w:jc w:val="both"/>
            </w:pPr>
            <w:r w:rsidRPr="00845B5F">
              <w:t>25</w:t>
            </w:r>
          </w:p>
        </w:tc>
        <w:tc>
          <w:tcPr>
            <w:tcW w:w="915" w:type="pct"/>
            <w:shd w:val="clear" w:color="auto" w:fill="auto"/>
            <w:noWrap/>
            <w:vAlign w:val="bottom"/>
            <w:hideMark/>
          </w:tcPr>
          <w:p w14:paraId="2C970510" w14:textId="77777777" w:rsidR="00620E70" w:rsidRPr="00845B5F" w:rsidRDefault="00620E70" w:rsidP="00620E70">
            <w:pPr>
              <w:jc w:val="both"/>
            </w:pPr>
            <w:r w:rsidRPr="00845B5F">
              <w:t>НЕСТЕРОВСКОЕ</w:t>
            </w:r>
          </w:p>
        </w:tc>
      </w:tr>
      <w:tr w:rsidR="00620E70" w:rsidRPr="00845B5F" w14:paraId="44714479" w14:textId="77777777" w:rsidTr="004D41B6">
        <w:trPr>
          <w:trHeight w:val="255"/>
        </w:trPr>
        <w:tc>
          <w:tcPr>
            <w:tcW w:w="666" w:type="pct"/>
            <w:shd w:val="clear" w:color="auto" w:fill="auto"/>
            <w:noWrap/>
            <w:vAlign w:val="bottom"/>
            <w:hideMark/>
          </w:tcPr>
          <w:p w14:paraId="6CD264EB" w14:textId="77777777" w:rsidR="00620E70" w:rsidRPr="00845B5F" w:rsidRDefault="00620E70" w:rsidP="00620E70">
            <w:pPr>
              <w:jc w:val="both"/>
            </w:pPr>
            <w:r w:rsidRPr="00845B5F">
              <w:t>66</w:t>
            </w:r>
          </w:p>
        </w:tc>
        <w:tc>
          <w:tcPr>
            <w:tcW w:w="330" w:type="pct"/>
            <w:shd w:val="clear" w:color="auto" w:fill="auto"/>
            <w:noWrap/>
            <w:vAlign w:val="bottom"/>
            <w:hideMark/>
          </w:tcPr>
          <w:p w14:paraId="5E768128" w14:textId="77777777" w:rsidR="00620E70" w:rsidRPr="00845B5F" w:rsidRDefault="00620E70" w:rsidP="00620E70">
            <w:pPr>
              <w:jc w:val="both"/>
            </w:pPr>
            <w:r w:rsidRPr="00845B5F">
              <w:t>5</w:t>
            </w:r>
          </w:p>
        </w:tc>
        <w:tc>
          <w:tcPr>
            <w:tcW w:w="464" w:type="pct"/>
            <w:shd w:val="clear" w:color="auto" w:fill="auto"/>
            <w:noWrap/>
            <w:vAlign w:val="bottom"/>
            <w:hideMark/>
          </w:tcPr>
          <w:p w14:paraId="0345CA0E" w14:textId="77777777" w:rsidR="00620E70" w:rsidRPr="00845B5F" w:rsidRDefault="00620E70" w:rsidP="00620E70">
            <w:pPr>
              <w:jc w:val="both"/>
            </w:pPr>
            <w:r w:rsidRPr="00845B5F">
              <w:t>22</w:t>
            </w:r>
          </w:p>
        </w:tc>
        <w:tc>
          <w:tcPr>
            <w:tcW w:w="2306" w:type="pct"/>
            <w:shd w:val="clear" w:color="auto" w:fill="auto"/>
            <w:noWrap/>
            <w:vAlign w:val="bottom"/>
            <w:hideMark/>
          </w:tcPr>
          <w:p w14:paraId="27652B7E" w14:textId="77777777" w:rsidR="00620E70" w:rsidRPr="00845B5F" w:rsidRDefault="00620E70" w:rsidP="00620E70">
            <w:pPr>
              <w:jc w:val="both"/>
            </w:pPr>
            <w:r w:rsidRPr="00845B5F">
              <w:t>5ДЧН3БК1ЯО1КЛП озу: УЧ-КИ ЛЕСА НА СКЛОНАХ БОЛЕЕ 30 ГРАД.</w:t>
            </w:r>
          </w:p>
        </w:tc>
        <w:tc>
          <w:tcPr>
            <w:tcW w:w="318" w:type="pct"/>
            <w:shd w:val="clear" w:color="auto" w:fill="auto"/>
            <w:noWrap/>
            <w:vAlign w:val="bottom"/>
            <w:hideMark/>
          </w:tcPr>
          <w:p w14:paraId="6F424149" w14:textId="77777777" w:rsidR="00620E70" w:rsidRPr="00845B5F" w:rsidRDefault="00620E70" w:rsidP="00620E70">
            <w:pPr>
              <w:jc w:val="both"/>
            </w:pPr>
            <w:r w:rsidRPr="00845B5F">
              <w:t>374</w:t>
            </w:r>
          </w:p>
        </w:tc>
        <w:tc>
          <w:tcPr>
            <w:tcW w:w="915" w:type="pct"/>
            <w:shd w:val="clear" w:color="auto" w:fill="auto"/>
            <w:noWrap/>
            <w:vAlign w:val="bottom"/>
            <w:hideMark/>
          </w:tcPr>
          <w:p w14:paraId="5BCF8D6C" w14:textId="77777777" w:rsidR="00620E70" w:rsidRPr="00845B5F" w:rsidRDefault="00620E70" w:rsidP="00620E70">
            <w:pPr>
              <w:jc w:val="both"/>
            </w:pPr>
            <w:r w:rsidRPr="00845B5F">
              <w:t>НЕСТЕРОВСКОЕ</w:t>
            </w:r>
          </w:p>
        </w:tc>
      </w:tr>
      <w:tr w:rsidR="00620E70" w:rsidRPr="00845B5F" w14:paraId="4F5D5D44" w14:textId="77777777" w:rsidTr="004D41B6">
        <w:trPr>
          <w:trHeight w:val="255"/>
        </w:trPr>
        <w:tc>
          <w:tcPr>
            <w:tcW w:w="666" w:type="pct"/>
            <w:shd w:val="clear" w:color="auto" w:fill="auto"/>
            <w:noWrap/>
            <w:vAlign w:val="bottom"/>
            <w:hideMark/>
          </w:tcPr>
          <w:p w14:paraId="485CA070" w14:textId="77777777" w:rsidR="00620E70" w:rsidRPr="00845B5F" w:rsidRDefault="00620E70" w:rsidP="00620E70">
            <w:pPr>
              <w:jc w:val="both"/>
            </w:pPr>
            <w:r w:rsidRPr="00845B5F">
              <w:t>66</w:t>
            </w:r>
          </w:p>
        </w:tc>
        <w:tc>
          <w:tcPr>
            <w:tcW w:w="330" w:type="pct"/>
            <w:shd w:val="clear" w:color="auto" w:fill="auto"/>
            <w:noWrap/>
            <w:vAlign w:val="bottom"/>
            <w:hideMark/>
          </w:tcPr>
          <w:p w14:paraId="2483B14C" w14:textId="77777777" w:rsidR="00620E70" w:rsidRPr="00845B5F" w:rsidRDefault="00620E70" w:rsidP="00620E70">
            <w:pPr>
              <w:jc w:val="both"/>
            </w:pPr>
            <w:r w:rsidRPr="00845B5F">
              <w:t>9</w:t>
            </w:r>
          </w:p>
        </w:tc>
        <w:tc>
          <w:tcPr>
            <w:tcW w:w="464" w:type="pct"/>
            <w:shd w:val="clear" w:color="auto" w:fill="auto"/>
            <w:noWrap/>
            <w:vAlign w:val="bottom"/>
            <w:hideMark/>
          </w:tcPr>
          <w:p w14:paraId="6B356475" w14:textId="77777777" w:rsidR="00620E70" w:rsidRPr="00845B5F" w:rsidRDefault="00620E70" w:rsidP="00620E70">
            <w:pPr>
              <w:jc w:val="both"/>
            </w:pPr>
            <w:r w:rsidRPr="00845B5F">
              <w:t>14</w:t>
            </w:r>
          </w:p>
        </w:tc>
        <w:tc>
          <w:tcPr>
            <w:tcW w:w="2306" w:type="pct"/>
            <w:shd w:val="clear" w:color="auto" w:fill="auto"/>
            <w:noWrap/>
            <w:vAlign w:val="bottom"/>
            <w:hideMark/>
          </w:tcPr>
          <w:p w14:paraId="7A5BD104" w14:textId="77777777" w:rsidR="00620E70" w:rsidRPr="00845B5F" w:rsidRDefault="00620E70" w:rsidP="00620E70">
            <w:pPr>
              <w:jc w:val="both"/>
            </w:pPr>
            <w:r w:rsidRPr="00845B5F">
              <w:t>6ДЧН2БК1ЯО1КЛП озу: УЧ-КИ ЛЕСА НА СКЛОНАХ БОЛЕЕ 30 ГРАД.</w:t>
            </w:r>
          </w:p>
        </w:tc>
        <w:tc>
          <w:tcPr>
            <w:tcW w:w="318" w:type="pct"/>
            <w:shd w:val="clear" w:color="auto" w:fill="auto"/>
            <w:noWrap/>
            <w:vAlign w:val="bottom"/>
            <w:hideMark/>
          </w:tcPr>
          <w:p w14:paraId="2F6E71AD" w14:textId="77777777" w:rsidR="00620E70" w:rsidRPr="00845B5F" w:rsidRDefault="00620E70" w:rsidP="00620E70">
            <w:pPr>
              <w:jc w:val="both"/>
            </w:pPr>
            <w:r w:rsidRPr="00845B5F">
              <w:t>238</w:t>
            </w:r>
          </w:p>
        </w:tc>
        <w:tc>
          <w:tcPr>
            <w:tcW w:w="915" w:type="pct"/>
            <w:shd w:val="clear" w:color="auto" w:fill="auto"/>
            <w:noWrap/>
            <w:vAlign w:val="bottom"/>
            <w:hideMark/>
          </w:tcPr>
          <w:p w14:paraId="3B0BD0FD" w14:textId="77777777" w:rsidR="00620E70" w:rsidRPr="00845B5F" w:rsidRDefault="00620E70" w:rsidP="00620E70">
            <w:pPr>
              <w:jc w:val="both"/>
            </w:pPr>
            <w:r w:rsidRPr="00845B5F">
              <w:t>НЕСТЕРОВСКОЕ</w:t>
            </w:r>
          </w:p>
        </w:tc>
      </w:tr>
      <w:tr w:rsidR="00620E70" w:rsidRPr="00845B5F" w14:paraId="77C9CFA1" w14:textId="77777777" w:rsidTr="004D41B6">
        <w:trPr>
          <w:trHeight w:val="255"/>
        </w:trPr>
        <w:tc>
          <w:tcPr>
            <w:tcW w:w="666" w:type="pct"/>
            <w:shd w:val="clear" w:color="auto" w:fill="auto"/>
            <w:noWrap/>
            <w:vAlign w:val="bottom"/>
            <w:hideMark/>
          </w:tcPr>
          <w:p w14:paraId="4BCFCDFF" w14:textId="77777777" w:rsidR="00620E70" w:rsidRPr="00845B5F" w:rsidRDefault="00620E70" w:rsidP="00620E70">
            <w:pPr>
              <w:jc w:val="both"/>
            </w:pPr>
            <w:r w:rsidRPr="00845B5F">
              <w:t>67</w:t>
            </w:r>
          </w:p>
        </w:tc>
        <w:tc>
          <w:tcPr>
            <w:tcW w:w="330" w:type="pct"/>
            <w:shd w:val="clear" w:color="auto" w:fill="auto"/>
            <w:noWrap/>
            <w:vAlign w:val="bottom"/>
            <w:hideMark/>
          </w:tcPr>
          <w:p w14:paraId="7E1E96BC" w14:textId="77777777" w:rsidR="00620E70" w:rsidRPr="00845B5F" w:rsidRDefault="00620E70" w:rsidP="00620E70">
            <w:pPr>
              <w:jc w:val="both"/>
            </w:pPr>
            <w:r w:rsidRPr="00845B5F">
              <w:t>8</w:t>
            </w:r>
          </w:p>
        </w:tc>
        <w:tc>
          <w:tcPr>
            <w:tcW w:w="464" w:type="pct"/>
            <w:shd w:val="clear" w:color="auto" w:fill="auto"/>
            <w:noWrap/>
            <w:vAlign w:val="bottom"/>
            <w:hideMark/>
          </w:tcPr>
          <w:p w14:paraId="7689A819" w14:textId="77777777" w:rsidR="00620E70" w:rsidRPr="00845B5F" w:rsidRDefault="00620E70" w:rsidP="00620E70">
            <w:pPr>
              <w:jc w:val="both"/>
            </w:pPr>
            <w:r w:rsidRPr="00845B5F">
              <w:t>10</w:t>
            </w:r>
          </w:p>
        </w:tc>
        <w:tc>
          <w:tcPr>
            <w:tcW w:w="2306" w:type="pct"/>
            <w:shd w:val="clear" w:color="auto" w:fill="auto"/>
            <w:noWrap/>
            <w:vAlign w:val="bottom"/>
            <w:hideMark/>
          </w:tcPr>
          <w:p w14:paraId="1A02C663" w14:textId="77777777" w:rsidR="00620E70" w:rsidRPr="00845B5F" w:rsidRDefault="00620E70" w:rsidP="00620E70">
            <w:pPr>
              <w:jc w:val="both"/>
            </w:pPr>
            <w:r w:rsidRPr="00845B5F">
              <w:t>5БК1БК4ДЧН+Г+ЯО озу: УЧ-КИ ЛЕСА НА СКЛОНАХ БОЛЕЕ 30 ГРАД.</w:t>
            </w:r>
          </w:p>
        </w:tc>
        <w:tc>
          <w:tcPr>
            <w:tcW w:w="318" w:type="pct"/>
            <w:shd w:val="clear" w:color="auto" w:fill="auto"/>
            <w:noWrap/>
            <w:vAlign w:val="bottom"/>
            <w:hideMark/>
          </w:tcPr>
          <w:p w14:paraId="77818ED1" w14:textId="77777777" w:rsidR="00620E70" w:rsidRPr="00845B5F" w:rsidRDefault="00620E70" w:rsidP="00620E70">
            <w:pPr>
              <w:jc w:val="both"/>
            </w:pPr>
            <w:r w:rsidRPr="00845B5F">
              <w:t>170</w:t>
            </w:r>
          </w:p>
        </w:tc>
        <w:tc>
          <w:tcPr>
            <w:tcW w:w="915" w:type="pct"/>
            <w:shd w:val="clear" w:color="auto" w:fill="auto"/>
            <w:noWrap/>
            <w:vAlign w:val="bottom"/>
            <w:hideMark/>
          </w:tcPr>
          <w:p w14:paraId="4050D360" w14:textId="77777777" w:rsidR="00620E70" w:rsidRPr="00845B5F" w:rsidRDefault="00620E70" w:rsidP="00620E70">
            <w:pPr>
              <w:jc w:val="both"/>
            </w:pPr>
            <w:r w:rsidRPr="00845B5F">
              <w:t>НЕСТЕРОВСКОЕ</w:t>
            </w:r>
          </w:p>
        </w:tc>
      </w:tr>
      <w:tr w:rsidR="00620E70" w:rsidRPr="00845B5F" w14:paraId="28417352" w14:textId="77777777" w:rsidTr="004D41B6">
        <w:trPr>
          <w:trHeight w:val="255"/>
        </w:trPr>
        <w:tc>
          <w:tcPr>
            <w:tcW w:w="666" w:type="pct"/>
            <w:shd w:val="clear" w:color="auto" w:fill="auto"/>
            <w:noWrap/>
            <w:vAlign w:val="bottom"/>
            <w:hideMark/>
          </w:tcPr>
          <w:p w14:paraId="142F57D1" w14:textId="77777777" w:rsidR="00620E70" w:rsidRPr="00845B5F" w:rsidRDefault="00620E70" w:rsidP="00620E70">
            <w:pPr>
              <w:jc w:val="both"/>
            </w:pPr>
            <w:r w:rsidRPr="00845B5F">
              <w:lastRenderedPageBreak/>
              <w:t>6</w:t>
            </w:r>
          </w:p>
        </w:tc>
        <w:tc>
          <w:tcPr>
            <w:tcW w:w="330" w:type="pct"/>
            <w:shd w:val="clear" w:color="auto" w:fill="auto"/>
            <w:noWrap/>
            <w:vAlign w:val="bottom"/>
            <w:hideMark/>
          </w:tcPr>
          <w:p w14:paraId="77489802" w14:textId="77777777" w:rsidR="00620E70" w:rsidRPr="00845B5F" w:rsidRDefault="00620E70" w:rsidP="00620E70">
            <w:pPr>
              <w:jc w:val="both"/>
            </w:pPr>
            <w:r w:rsidRPr="00845B5F">
              <w:t>3</w:t>
            </w:r>
          </w:p>
        </w:tc>
        <w:tc>
          <w:tcPr>
            <w:tcW w:w="464" w:type="pct"/>
            <w:shd w:val="clear" w:color="auto" w:fill="auto"/>
            <w:noWrap/>
            <w:vAlign w:val="bottom"/>
            <w:hideMark/>
          </w:tcPr>
          <w:p w14:paraId="36FC6F93" w14:textId="77777777" w:rsidR="00620E70" w:rsidRPr="00845B5F" w:rsidRDefault="00620E70" w:rsidP="00620E70">
            <w:pPr>
              <w:jc w:val="both"/>
            </w:pPr>
            <w:r w:rsidRPr="00845B5F">
              <w:t>9.1</w:t>
            </w:r>
          </w:p>
        </w:tc>
        <w:tc>
          <w:tcPr>
            <w:tcW w:w="2306" w:type="pct"/>
            <w:shd w:val="clear" w:color="auto" w:fill="auto"/>
            <w:noWrap/>
            <w:vAlign w:val="bottom"/>
            <w:hideMark/>
          </w:tcPr>
          <w:p w14:paraId="0D513525" w14:textId="77777777" w:rsidR="00620E70" w:rsidRPr="00845B5F" w:rsidRDefault="00620E70" w:rsidP="00620E70">
            <w:pPr>
              <w:jc w:val="both"/>
            </w:pPr>
            <w:r w:rsidRPr="00845B5F">
              <w:t>5СС3Б2ЛП озу: УЧ-КИ ЛЕСА НА СКЛОНАХ БОЛЕЕ 30 ГРАД.</w:t>
            </w:r>
          </w:p>
        </w:tc>
        <w:tc>
          <w:tcPr>
            <w:tcW w:w="318" w:type="pct"/>
            <w:shd w:val="clear" w:color="auto" w:fill="auto"/>
            <w:noWrap/>
            <w:vAlign w:val="bottom"/>
            <w:hideMark/>
          </w:tcPr>
          <w:p w14:paraId="7F707EA4" w14:textId="77777777" w:rsidR="00620E70" w:rsidRPr="00845B5F" w:rsidRDefault="00620E70" w:rsidP="00620E70">
            <w:pPr>
              <w:jc w:val="both"/>
            </w:pPr>
            <w:r w:rsidRPr="00845B5F">
              <w:t>55</w:t>
            </w:r>
          </w:p>
        </w:tc>
        <w:tc>
          <w:tcPr>
            <w:tcW w:w="915" w:type="pct"/>
            <w:shd w:val="clear" w:color="auto" w:fill="auto"/>
            <w:noWrap/>
            <w:vAlign w:val="bottom"/>
            <w:hideMark/>
          </w:tcPr>
          <w:p w14:paraId="19B74E3F" w14:textId="77777777" w:rsidR="00620E70" w:rsidRPr="00845B5F" w:rsidRDefault="00620E70" w:rsidP="00620E70">
            <w:pPr>
              <w:jc w:val="both"/>
            </w:pPr>
            <w:r w:rsidRPr="00845B5F">
              <w:t>ТАРГИМСКОЕ</w:t>
            </w:r>
          </w:p>
        </w:tc>
      </w:tr>
      <w:tr w:rsidR="00620E70" w:rsidRPr="00845B5F" w14:paraId="667142A1" w14:textId="77777777" w:rsidTr="004D41B6">
        <w:trPr>
          <w:trHeight w:val="255"/>
        </w:trPr>
        <w:tc>
          <w:tcPr>
            <w:tcW w:w="666" w:type="pct"/>
            <w:shd w:val="clear" w:color="auto" w:fill="auto"/>
            <w:noWrap/>
            <w:vAlign w:val="bottom"/>
            <w:hideMark/>
          </w:tcPr>
          <w:p w14:paraId="71F1DF9C" w14:textId="77777777" w:rsidR="00620E70" w:rsidRPr="00845B5F" w:rsidRDefault="00620E70" w:rsidP="00620E70">
            <w:pPr>
              <w:jc w:val="both"/>
            </w:pPr>
            <w:r w:rsidRPr="00845B5F">
              <w:t>6</w:t>
            </w:r>
          </w:p>
        </w:tc>
        <w:tc>
          <w:tcPr>
            <w:tcW w:w="330" w:type="pct"/>
            <w:shd w:val="clear" w:color="auto" w:fill="auto"/>
            <w:noWrap/>
            <w:vAlign w:val="bottom"/>
            <w:hideMark/>
          </w:tcPr>
          <w:p w14:paraId="671C672B" w14:textId="77777777" w:rsidR="00620E70" w:rsidRPr="00845B5F" w:rsidRDefault="00620E70" w:rsidP="00620E70">
            <w:pPr>
              <w:jc w:val="both"/>
            </w:pPr>
            <w:r w:rsidRPr="00845B5F">
              <w:t>5</w:t>
            </w:r>
          </w:p>
        </w:tc>
        <w:tc>
          <w:tcPr>
            <w:tcW w:w="464" w:type="pct"/>
            <w:shd w:val="clear" w:color="auto" w:fill="auto"/>
            <w:noWrap/>
            <w:vAlign w:val="bottom"/>
            <w:hideMark/>
          </w:tcPr>
          <w:p w14:paraId="47AED46E" w14:textId="77777777" w:rsidR="00620E70" w:rsidRPr="00845B5F" w:rsidRDefault="00620E70" w:rsidP="00620E70">
            <w:pPr>
              <w:jc w:val="both"/>
            </w:pPr>
            <w:r w:rsidRPr="00845B5F">
              <w:t>3.4</w:t>
            </w:r>
          </w:p>
        </w:tc>
        <w:tc>
          <w:tcPr>
            <w:tcW w:w="2306" w:type="pct"/>
            <w:shd w:val="clear" w:color="auto" w:fill="auto"/>
            <w:noWrap/>
            <w:vAlign w:val="bottom"/>
            <w:hideMark/>
          </w:tcPr>
          <w:p w14:paraId="19186AD0" w14:textId="77777777" w:rsidR="00620E70" w:rsidRPr="00845B5F" w:rsidRDefault="00620E70" w:rsidP="00620E70">
            <w:pPr>
              <w:jc w:val="both"/>
            </w:pPr>
            <w:r w:rsidRPr="00845B5F">
              <w:t>5СС3Б2ЛП озу: УЧ-КИ ЛЕСА НА СКЛОНАХ БОЛЕЕ 30 ГРАД.</w:t>
            </w:r>
          </w:p>
        </w:tc>
        <w:tc>
          <w:tcPr>
            <w:tcW w:w="318" w:type="pct"/>
            <w:shd w:val="clear" w:color="auto" w:fill="auto"/>
            <w:noWrap/>
            <w:vAlign w:val="bottom"/>
            <w:hideMark/>
          </w:tcPr>
          <w:p w14:paraId="58C661C9" w14:textId="77777777" w:rsidR="00620E70" w:rsidRPr="00845B5F" w:rsidRDefault="00620E70" w:rsidP="00620E70">
            <w:pPr>
              <w:jc w:val="both"/>
            </w:pPr>
            <w:r w:rsidRPr="00845B5F">
              <w:t>20</w:t>
            </w:r>
          </w:p>
        </w:tc>
        <w:tc>
          <w:tcPr>
            <w:tcW w:w="915" w:type="pct"/>
            <w:shd w:val="clear" w:color="auto" w:fill="auto"/>
            <w:noWrap/>
            <w:vAlign w:val="bottom"/>
            <w:hideMark/>
          </w:tcPr>
          <w:p w14:paraId="4DA24D03" w14:textId="77777777" w:rsidR="00620E70" w:rsidRPr="00845B5F" w:rsidRDefault="00620E70" w:rsidP="00620E70">
            <w:pPr>
              <w:jc w:val="both"/>
            </w:pPr>
            <w:r w:rsidRPr="00845B5F">
              <w:t>ТАРГИМСКОЕ</w:t>
            </w:r>
          </w:p>
        </w:tc>
      </w:tr>
      <w:tr w:rsidR="00620E70" w:rsidRPr="00845B5F" w14:paraId="641DA350" w14:textId="77777777" w:rsidTr="004D41B6">
        <w:trPr>
          <w:trHeight w:val="255"/>
        </w:trPr>
        <w:tc>
          <w:tcPr>
            <w:tcW w:w="666" w:type="pct"/>
            <w:shd w:val="clear" w:color="auto" w:fill="auto"/>
            <w:noWrap/>
            <w:vAlign w:val="bottom"/>
            <w:hideMark/>
          </w:tcPr>
          <w:p w14:paraId="221612D3" w14:textId="77777777" w:rsidR="00620E70" w:rsidRPr="00845B5F" w:rsidRDefault="00620E70" w:rsidP="00620E70">
            <w:pPr>
              <w:jc w:val="both"/>
            </w:pPr>
            <w:r w:rsidRPr="00845B5F">
              <w:t>6</w:t>
            </w:r>
          </w:p>
        </w:tc>
        <w:tc>
          <w:tcPr>
            <w:tcW w:w="330" w:type="pct"/>
            <w:shd w:val="clear" w:color="auto" w:fill="auto"/>
            <w:noWrap/>
            <w:vAlign w:val="bottom"/>
            <w:hideMark/>
          </w:tcPr>
          <w:p w14:paraId="43DCF78D" w14:textId="77777777" w:rsidR="00620E70" w:rsidRPr="00845B5F" w:rsidRDefault="00620E70" w:rsidP="00620E70">
            <w:pPr>
              <w:jc w:val="both"/>
            </w:pPr>
            <w:r w:rsidRPr="00845B5F">
              <w:t>12</w:t>
            </w:r>
          </w:p>
        </w:tc>
        <w:tc>
          <w:tcPr>
            <w:tcW w:w="464" w:type="pct"/>
            <w:shd w:val="clear" w:color="auto" w:fill="auto"/>
            <w:noWrap/>
            <w:vAlign w:val="bottom"/>
            <w:hideMark/>
          </w:tcPr>
          <w:p w14:paraId="0F11C055" w14:textId="77777777" w:rsidR="00620E70" w:rsidRPr="00845B5F" w:rsidRDefault="00620E70" w:rsidP="00620E70">
            <w:pPr>
              <w:jc w:val="both"/>
            </w:pPr>
            <w:r w:rsidRPr="00845B5F">
              <w:t>2.7</w:t>
            </w:r>
          </w:p>
        </w:tc>
        <w:tc>
          <w:tcPr>
            <w:tcW w:w="2306" w:type="pct"/>
            <w:shd w:val="clear" w:color="auto" w:fill="auto"/>
            <w:noWrap/>
            <w:vAlign w:val="bottom"/>
            <w:hideMark/>
          </w:tcPr>
          <w:p w14:paraId="370C23C4" w14:textId="77777777" w:rsidR="00620E70" w:rsidRPr="00845B5F" w:rsidRDefault="00620E70" w:rsidP="00620E70">
            <w:pPr>
              <w:jc w:val="both"/>
            </w:pPr>
            <w:r w:rsidRPr="00845B5F">
              <w:t>10СС+Б озу: 1 КМ.ЗОНЫ ВОКРУГ ДОМ.ОТДЫХА,САНАТОРИЕВ</w:t>
            </w:r>
          </w:p>
        </w:tc>
        <w:tc>
          <w:tcPr>
            <w:tcW w:w="318" w:type="pct"/>
            <w:shd w:val="clear" w:color="auto" w:fill="auto"/>
            <w:noWrap/>
            <w:vAlign w:val="bottom"/>
            <w:hideMark/>
          </w:tcPr>
          <w:p w14:paraId="67C4FA74" w14:textId="77777777" w:rsidR="00620E70" w:rsidRPr="00845B5F" w:rsidRDefault="00620E70" w:rsidP="00620E70">
            <w:pPr>
              <w:jc w:val="both"/>
            </w:pPr>
            <w:r w:rsidRPr="00845B5F">
              <w:t>22</w:t>
            </w:r>
          </w:p>
        </w:tc>
        <w:tc>
          <w:tcPr>
            <w:tcW w:w="915" w:type="pct"/>
            <w:shd w:val="clear" w:color="auto" w:fill="auto"/>
            <w:noWrap/>
            <w:vAlign w:val="bottom"/>
            <w:hideMark/>
          </w:tcPr>
          <w:p w14:paraId="0AC935B2" w14:textId="77777777" w:rsidR="00620E70" w:rsidRPr="00845B5F" w:rsidRDefault="00620E70" w:rsidP="00620E70">
            <w:pPr>
              <w:jc w:val="both"/>
            </w:pPr>
            <w:r w:rsidRPr="00845B5F">
              <w:t>ТАРГИМСКОЕ</w:t>
            </w:r>
          </w:p>
        </w:tc>
      </w:tr>
      <w:tr w:rsidR="00620E70" w:rsidRPr="00845B5F" w14:paraId="0BDF1822" w14:textId="77777777" w:rsidTr="004D41B6">
        <w:trPr>
          <w:trHeight w:val="255"/>
        </w:trPr>
        <w:tc>
          <w:tcPr>
            <w:tcW w:w="666" w:type="pct"/>
            <w:shd w:val="clear" w:color="auto" w:fill="auto"/>
            <w:noWrap/>
            <w:vAlign w:val="bottom"/>
            <w:hideMark/>
          </w:tcPr>
          <w:p w14:paraId="600F0FFF" w14:textId="77777777" w:rsidR="00620E70" w:rsidRPr="00845B5F" w:rsidRDefault="00620E70" w:rsidP="00620E70">
            <w:pPr>
              <w:jc w:val="both"/>
            </w:pPr>
            <w:r w:rsidRPr="00845B5F">
              <w:t>6</w:t>
            </w:r>
          </w:p>
        </w:tc>
        <w:tc>
          <w:tcPr>
            <w:tcW w:w="330" w:type="pct"/>
            <w:shd w:val="clear" w:color="auto" w:fill="auto"/>
            <w:noWrap/>
            <w:vAlign w:val="bottom"/>
            <w:hideMark/>
          </w:tcPr>
          <w:p w14:paraId="3CE5A4F8" w14:textId="77777777" w:rsidR="00620E70" w:rsidRPr="00845B5F" w:rsidRDefault="00620E70" w:rsidP="00620E70">
            <w:pPr>
              <w:jc w:val="both"/>
            </w:pPr>
            <w:r w:rsidRPr="00845B5F">
              <w:t>13</w:t>
            </w:r>
          </w:p>
        </w:tc>
        <w:tc>
          <w:tcPr>
            <w:tcW w:w="464" w:type="pct"/>
            <w:shd w:val="clear" w:color="auto" w:fill="auto"/>
            <w:noWrap/>
            <w:vAlign w:val="bottom"/>
            <w:hideMark/>
          </w:tcPr>
          <w:p w14:paraId="50F6972F" w14:textId="77777777" w:rsidR="00620E70" w:rsidRPr="00845B5F" w:rsidRDefault="00620E70" w:rsidP="00620E70">
            <w:pPr>
              <w:jc w:val="both"/>
            </w:pPr>
            <w:r w:rsidRPr="00845B5F">
              <w:t>14</w:t>
            </w:r>
          </w:p>
        </w:tc>
        <w:tc>
          <w:tcPr>
            <w:tcW w:w="2306" w:type="pct"/>
            <w:shd w:val="clear" w:color="auto" w:fill="auto"/>
            <w:noWrap/>
            <w:vAlign w:val="bottom"/>
            <w:hideMark/>
          </w:tcPr>
          <w:p w14:paraId="1F12BECB" w14:textId="77777777" w:rsidR="00620E70" w:rsidRPr="00845B5F" w:rsidRDefault="00620E70" w:rsidP="00620E70">
            <w:pPr>
              <w:jc w:val="both"/>
            </w:pPr>
            <w:r w:rsidRPr="00845B5F">
              <w:t>4ЛП3Б3ИВД+ОС+СС озу: НАСАЖДЕНИЯ-МЕДОНОСЫ</w:t>
            </w:r>
          </w:p>
        </w:tc>
        <w:tc>
          <w:tcPr>
            <w:tcW w:w="318" w:type="pct"/>
            <w:shd w:val="clear" w:color="auto" w:fill="auto"/>
            <w:noWrap/>
            <w:vAlign w:val="bottom"/>
            <w:hideMark/>
          </w:tcPr>
          <w:p w14:paraId="2D2E279F" w14:textId="77777777" w:rsidR="00620E70" w:rsidRPr="00845B5F" w:rsidRDefault="00620E70" w:rsidP="00620E70">
            <w:pPr>
              <w:jc w:val="both"/>
            </w:pPr>
            <w:r w:rsidRPr="00845B5F">
              <w:t>49</w:t>
            </w:r>
          </w:p>
        </w:tc>
        <w:tc>
          <w:tcPr>
            <w:tcW w:w="915" w:type="pct"/>
            <w:shd w:val="clear" w:color="auto" w:fill="auto"/>
            <w:noWrap/>
            <w:vAlign w:val="bottom"/>
            <w:hideMark/>
          </w:tcPr>
          <w:p w14:paraId="5EB2C93D" w14:textId="77777777" w:rsidR="00620E70" w:rsidRPr="00845B5F" w:rsidRDefault="00620E70" w:rsidP="00620E70">
            <w:pPr>
              <w:jc w:val="both"/>
            </w:pPr>
            <w:r w:rsidRPr="00845B5F">
              <w:t>ТАРГИМСКОЕ</w:t>
            </w:r>
          </w:p>
        </w:tc>
      </w:tr>
      <w:tr w:rsidR="00620E70" w:rsidRPr="00845B5F" w14:paraId="546CE8CC" w14:textId="77777777" w:rsidTr="004D41B6">
        <w:trPr>
          <w:trHeight w:val="255"/>
        </w:trPr>
        <w:tc>
          <w:tcPr>
            <w:tcW w:w="666" w:type="pct"/>
            <w:shd w:val="clear" w:color="auto" w:fill="auto"/>
            <w:noWrap/>
            <w:vAlign w:val="bottom"/>
            <w:hideMark/>
          </w:tcPr>
          <w:p w14:paraId="08AD8435" w14:textId="77777777" w:rsidR="00620E70" w:rsidRPr="00845B5F" w:rsidRDefault="00620E70" w:rsidP="00620E70">
            <w:pPr>
              <w:jc w:val="both"/>
            </w:pPr>
            <w:r w:rsidRPr="00845B5F">
              <w:t>6</w:t>
            </w:r>
          </w:p>
        </w:tc>
        <w:tc>
          <w:tcPr>
            <w:tcW w:w="330" w:type="pct"/>
            <w:shd w:val="clear" w:color="auto" w:fill="auto"/>
            <w:noWrap/>
            <w:vAlign w:val="bottom"/>
            <w:hideMark/>
          </w:tcPr>
          <w:p w14:paraId="03B58D0B" w14:textId="77777777" w:rsidR="00620E70" w:rsidRPr="00845B5F" w:rsidRDefault="00620E70" w:rsidP="00620E70">
            <w:pPr>
              <w:jc w:val="both"/>
            </w:pPr>
            <w:r w:rsidRPr="00845B5F">
              <w:t>16</w:t>
            </w:r>
          </w:p>
        </w:tc>
        <w:tc>
          <w:tcPr>
            <w:tcW w:w="464" w:type="pct"/>
            <w:shd w:val="clear" w:color="auto" w:fill="auto"/>
            <w:noWrap/>
            <w:vAlign w:val="bottom"/>
            <w:hideMark/>
          </w:tcPr>
          <w:p w14:paraId="66F0A3C7" w14:textId="77777777" w:rsidR="00620E70" w:rsidRPr="00845B5F" w:rsidRDefault="00620E70" w:rsidP="00620E70">
            <w:pPr>
              <w:jc w:val="both"/>
            </w:pPr>
            <w:r w:rsidRPr="00845B5F">
              <w:t>22</w:t>
            </w:r>
          </w:p>
        </w:tc>
        <w:tc>
          <w:tcPr>
            <w:tcW w:w="2306" w:type="pct"/>
            <w:shd w:val="clear" w:color="auto" w:fill="auto"/>
            <w:noWrap/>
            <w:vAlign w:val="bottom"/>
            <w:hideMark/>
          </w:tcPr>
          <w:p w14:paraId="38C7FFC1" w14:textId="77777777" w:rsidR="00620E70" w:rsidRPr="00845B5F" w:rsidRDefault="00620E70" w:rsidP="00620E70">
            <w:pPr>
              <w:jc w:val="both"/>
            </w:pPr>
            <w:r w:rsidRPr="00845B5F">
              <w:t>5ЛП2Б1ИВД2СС озу: НАСАЖДЕНИЯ-МЕДОНОСЫ</w:t>
            </w:r>
          </w:p>
        </w:tc>
        <w:tc>
          <w:tcPr>
            <w:tcW w:w="318" w:type="pct"/>
            <w:shd w:val="clear" w:color="auto" w:fill="auto"/>
            <w:noWrap/>
            <w:vAlign w:val="bottom"/>
            <w:hideMark/>
          </w:tcPr>
          <w:p w14:paraId="6BAB6F9E" w14:textId="77777777" w:rsidR="00620E70" w:rsidRPr="00845B5F" w:rsidRDefault="00620E70" w:rsidP="00620E70">
            <w:pPr>
              <w:jc w:val="both"/>
            </w:pPr>
            <w:r w:rsidRPr="00845B5F">
              <w:t>264</w:t>
            </w:r>
          </w:p>
        </w:tc>
        <w:tc>
          <w:tcPr>
            <w:tcW w:w="915" w:type="pct"/>
            <w:shd w:val="clear" w:color="auto" w:fill="auto"/>
            <w:noWrap/>
            <w:vAlign w:val="bottom"/>
            <w:hideMark/>
          </w:tcPr>
          <w:p w14:paraId="2AE5FECE" w14:textId="77777777" w:rsidR="00620E70" w:rsidRPr="00845B5F" w:rsidRDefault="00620E70" w:rsidP="00620E70">
            <w:pPr>
              <w:jc w:val="both"/>
            </w:pPr>
            <w:r w:rsidRPr="00845B5F">
              <w:t>ТАРГИМСКОЕ</w:t>
            </w:r>
          </w:p>
        </w:tc>
      </w:tr>
      <w:tr w:rsidR="00620E70" w:rsidRPr="00845B5F" w14:paraId="5DB80E92" w14:textId="77777777" w:rsidTr="004D41B6">
        <w:trPr>
          <w:trHeight w:val="255"/>
        </w:trPr>
        <w:tc>
          <w:tcPr>
            <w:tcW w:w="666" w:type="pct"/>
            <w:shd w:val="clear" w:color="auto" w:fill="auto"/>
            <w:noWrap/>
            <w:vAlign w:val="bottom"/>
            <w:hideMark/>
          </w:tcPr>
          <w:p w14:paraId="712BAA48" w14:textId="77777777" w:rsidR="00620E70" w:rsidRPr="00845B5F" w:rsidRDefault="00620E70" w:rsidP="00620E70">
            <w:pPr>
              <w:jc w:val="both"/>
            </w:pPr>
            <w:r w:rsidRPr="00845B5F">
              <w:t>6</w:t>
            </w:r>
          </w:p>
        </w:tc>
        <w:tc>
          <w:tcPr>
            <w:tcW w:w="330" w:type="pct"/>
            <w:shd w:val="clear" w:color="auto" w:fill="auto"/>
            <w:noWrap/>
            <w:vAlign w:val="bottom"/>
            <w:hideMark/>
          </w:tcPr>
          <w:p w14:paraId="333073A2" w14:textId="77777777" w:rsidR="00620E70" w:rsidRPr="00845B5F" w:rsidRDefault="00620E70" w:rsidP="00620E70">
            <w:pPr>
              <w:jc w:val="both"/>
            </w:pPr>
            <w:r w:rsidRPr="00845B5F">
              <w:t>17</w:t>
            </w:r>
          </w:p>
        </w:tc>
        <w:tc>
          <w:tcPr>
            <w:tcW w:w="464" w:type="pct"/>
            <w:shd w:val="clear" w:color="auto" w:fill="auto"/>
            <w:noWrap/>
            <w:vAlign w:val="bottom"/>
            <w:hideMark/>
          </w:tcPr>
          <w:p w14:paraId="64D0E1D8" w14:textId="77777777" w:rsidR="00620E70" w:rsidRPr="00845B5F" w:rsidRDefault="00620E70" w:rsidP="00620E70">
            <w:pPr>
              <w:jc w:val="both"/>
            </w:pPr>
            <w:r w:rsidRPr="00845B5F">
              <w:t>3.8</w:t>
            </w:r>
          </w:p>
        </w:tc>
        <w:tc>
          <w:tcPr>
            <w:tcW w:w="2306" w:type="pct"/>
            <w:shd w:val="clear" w:color="auto" w:fill="auto"/>
            <w:noWrap/>
            <w:vAlign w:val="bottom"/>
            <w:hideMark/>
          </w:tcPr>
          <w:p w14:paraId="3C750D10" w14:textId="77777777" w:rsidR="00620E70" w:rsidRPr="00845B5F" w:rsidRDefault="00620E70" w:rsidP="00620E70">
            <w:pPr>
              <w:jc w:val="both"/>
            </w:pPr>
            <w:r w:rsidRPr="00845B5F">
              <w:t>5ЛП2Б1ИВД2СС озу: НАСАЖДЕНИЯ-МЕДОНОСЫ</w:t>
            </w:r>
          </w:p>
        </w:tc>
        <w:tc>
          <w:tcPr>
            <w:tcW w:w="318" w:type="pct"/>
            <w:shd w:val="clear" w:color="auto" w:fill="auto"/>
            <w:noWrap/>
            <w:vAlign w:val="bottom"/>
            <w:hideMark/>
          </w:tcPr>
          <w:p w14:paraId="7182E05F" w14:textId="77777777" w:rsidR="00620E70" w:rsidRPr="00845B5F" w:rsidRDefault="00620E70" w:rsidP="00620E70">
            <w:pPr>
              <w:jc w:val="both"/>
            </w:pPr>
            <w:r w:rsidRPr="00845B5F">
              <w:t>46</w:t>
            </w:r>
          </w:p>
        </w:tc>
        <w:tc>
          <w:tcPr>
            <w:tcW w:w="915" w:type="pct"/>
            <w:shd w:val="clear" w:color="auto" w:fill="auto"/>
            <w:noWrap/>
            <w:vAlign w:val="bottom"/>
            <w:hideMark/>
          </w:tcPr>
          <w:p w14:paraId="44E69A3E" w14:textId="77777777" w:rsidR="00620E70" w:rsidRPr="00845B5F" w:rsidRDefault="00620E70" w:rsidP="00620E70">
            <w:pPr>
              <w:jc w:val="both"/>
            </w:pPr>
            <w:r w:rsidRPr="00845B5F">
              <w:t>ТАРГИМСКОЕ</w:t>
            </w:r>
          </w:p>
        </w:tc>
      </w:tr>
      <w:tr w:rsidR="00620E70" w:rsidRPr="00845B5F" w14:paraId="74B34D66" w14:textId="77777777" w:rsidTr="004D41B6">
        <w:trPr>
          <w:trHeight w:val="255"/>
        </w:trPr>
        <w:tc>
          <w:tcPr>
            <w:tcW w:w="666" w:type="pct"/>
            <w:shd w:val="clear" w:color="auto" w:fill="auto"/>
            <w:noWrap/>
            <w:vAlign w:val="bottom"/>
            <w:hideMark/>
          </w:tcPr>
          <w:p w14:paraId="7913CCE7" w14:textId="77777777" w:rsidR="00620E70" w:rsidRPr="00845B5F" w:rsidRDefault="00620E70" w:rsidP="00620E70">
            <w:pPr>
              <w:jc w:val="both"/>
            </w:pPr>
            <w:r w:rsidRPr="00845B5F">
              <w:t>6</w:t>
            </w:r>
          </w:p>
        </w:tc>
        <w:tc>
          <w:tcPr>
            <w:tcW w:w="330" w:type="pct"/>
            <w:shd w:val="clear" w:color="auto" w:fill="auto"/>
            <w:noWrap/>
            <w:vAlign w:val="bottom"/>
            <w:hideMark/>
          </w:tcPr>
          <w:p w14:paraId="07A8C045" w14:textId="77777777" w:rsidR="00620E70" w:rsidRPr="00845B5F" w:rsidRDefault="00620E70" w:rsidP="00620E70">
            <w:pPr>
              <w:jc w:val="both"/>
            </w:pPr>
            <w:r w:rsidRPr="00845B5F">
              <w:t>18</w:t>
            </w:r>
          </w:p>
        </w:tc>
        <w:tc>
          <w:tcPr>
            <w:tcW w:w="464" w:type="pct"/>
            <w:shd w:val="clear" w:color="auto" w:fill="auto"/>
            <w:noWrap/>
            <w:vAlign w:val="bottom"/>
            <w:hideMark/>
          </w:tcPr>
          <w:p w14:paraId="6FE4BE67" w14:textId="77777777" w:rsidR="00620E70" w:rsidRPr="00845B5F" w:rsidRDefault="00620E70" w:rsidP="00620E70">
            <w:pPr>
              <w:jc w:val="both"/>
            </w:pPr>
            <w:r w:rsidRPr="00845B5F">
              <w:t>13</w:t>
            </w:r>
          </w:p>
        </w:tc>
        <w:tc>
          <w:tcPr>
            <w:tcW w:w="2306" w:type="pct"/>
            <w:shd w:val="clear" w:color="auto" w:fill="auto"/>
            <w:noWrap/>
            <w:vAlign w:val="bottom"/>
            <w:hideMark/>
          </w:tcPr>
          <w:p w14:paraId="35695D1F" w14:textId="77777777" w:rsidR="00620E70" w:rsidRPr="00845B5F" w:rsidRDefault="00620E70" w:rsidP="00620E70">
            <w:pPr>
              <w:jc w:val="both"/>
            </w:pPr>
            <w:r w:rsidRPr="00845B5F">
              <w:t>8СС1Б1ЛП+ИВД озу: УЧ-КИ ЛЕСА НА СКЛОНАХ БОЛЕЕ 30 ГРАД.</w:t>
            </w:r>
          </w:p>
        </w:tc>
        <w:tc>
          <w:tcPr>
            <w:tcW w:w="318" w:type="pct"/>
            <w:shd w:val="clear" w:color="auto" w:fill="auto"/>
            <w:noWrap/>
            <w:vAlign w:val="bottom"/>
            <w:hideMark/>
          </w:tcPr>
          <w:p w14:paraId="262630BA" w14:textId="77777777" w:rsidR="00620E70" w:rsidRPr="00845B5F" w:rsidRDefault="00620E70" w:rsidP="00620E70">
            <w:pPr>
              <w:jc w:val="both"/>
            </w:pPr>
            <w:r w:rsidRPr="00845B5F">
              <w:t>130</w:t>
            </w:r>
          </w:p>
        </w:tc>
        <w:tc>
          <w:tcPr>
            <w:tcW w:w="915" w:type="pct"/>
            <w:shd w:val="clear" w:color="auto" w:fill="auto"/>
            <w:noWrap/>
            <w:vAlign w:val="bottom"/>
            <w:hideMark/>
          </w:tcPr>
          <w:p w14:paraId="22280778" w14:textId="77777777" w:rsidR="00620E70" w:rsidRPr="00845B5F" w:rsidRDefault="00620E70" w:rsidP="00620E70">
            <w:pPr>
              <w:jc w:val="both"/>
            </w:pPr>
            <w:r w:rsidRPr="00845B5F">
              <w:t>ТАРГИМСКОЕ</w:t>
            </w:r>
          </w:p>
        </w:tc>
      </w:tr>
      <w:tr w:rsidR="00620E70" w:rsidRPr="00845B5F" w14:paraId="4C5BC50B" w14:textId="77777777" w:rsidTr="004D41B6">
        <w:trPr>
          <w:trHeight w:val="255"/>
        </w:trPr>
        <w:tc>
          <w:tcPr>
            <w:tcW w:w="666" w:type="pct"/>
            <w:shd w:val="clear" w:color="auto" w:fill="auto"/>
            <w:noWrap/>
            <w:vAlign w:val="bottom"/>
            <w:hideMark/>
          </w:tcPr>
          <w:p w14:paraId="1DAD34D9" w14:textId="77777777" w:rsidR="00620E70" w:rsidRPr="00845B5F" w:rsidRDefault="00620E70" w:rsidP="00620E70">
            <w:pPr>
              <w:jc w:val="both"/>
            </w:pPr>
            <w:r w:rsidRPr="00845B5F">
              <w:t>6</w:t>
            </w:r>
          </w:p>
        </w:tc>
        <w:tc>
          <w:tcPr>
            <w:tcW w:w="330" w:type="pct"/>
            <w:shd w:val="clear" w:color="auto" w:fill="auto"/>
            <w:noWrap/>
            <w:vAlign w:val="bottom"/>
            <w:hideMark/>
          </w:tcPr>
          <w:p w14:paraId="18D126CD" w14:textId="77777777" w:rsidR="00620E70" w:rsidRPr="00845B5F" w:rsidRDefault="00620E70" w:rsidP="00620E70">
            <w:pPr>
              <w:jc w:val="both"/>
            </w:pPr>
            <w:r w:rsidRPr="00845B5F">
              <w:t>20</w:t>
            </w:r>
          </w:p>
        </w:tc>
        <w:tc>
          <w:tcPr>
            <w:tcW w:w="464" w:type="pct"/>
            <w:shd w:val="clear" w:color="auto" w:fill="auto"/>
            <w:noWrap/>
            <w:vAlign w:val="bottom"/>
            <w:hideMark/>
          </w:tcPr>
          <w:p w14:paraId="2ACA4244" w14:textId="77777777" w:rsidR="00620E70" w:rsidRPr="00845B5F" w:rsidRDefault="00620E70" w:rsidP="00620E70">
            <w:pPr>
              <w:jc w:val="both"/>
            </w:pPr>
            <w:r w:rsidRPr="00845B5F">
              <w:t>6.6</w:t>
            </w:r>
          </w:p>
        </w:tc>
        <w:tc>
          <w:tcPr>
            <w:tcW w:w="2306" w:type="pct"/>
            <w:shd w:val="clear" w:color="auto" w:fill="auto"/>
            <w:noWrap/>
            <w:vAlign w:val="bottom"/>
            <w:hideMark/>
          </w:tcPr>
          <w:p w14:paraId="2C5D0298" w14:textId="77777777" w:rsidR="00620E70" w:rsidRPr="00845B5F" w:rsidRDefault="00620E70" w:rsidP="00620E70">
            <w:pPr>
              <w:jc w:val="both"/>
            </w:pPr>
            <w:r w:rsidRPr="00845B5F">
              <w:t>7СС2ЛП1Б РЕДИНА ЕСТЕСТВЕННА озу: УЧ-КИ ЛЕСА НА СКЛОНАХ БОЛЕЕ</w:t>
            </w:r>
          </w:p>
        </w:tc>
        <w:tc>
          <w:tcPr>
            <w:tcW w:w="318" w:type="pct"/>
            <w:shd w:val="clear" w:color="auto" w:fill="auto"/>
            <w:noWrap/>
            <w:vAlign w:val="bottom"/>
            <w:hideMark/>
          </w:tcPr>
          <w:p w14:paraId="07395D89" w14:textId="77777777" w:rsidR="00620E70" w:rsidRPr="00845B5F" w:rsidRDefault="00620E70" w:rsidP="00620E70">
            <w:pPr>
              <w:jc w:val="both"/>
            </w:pPr>
            <w:r w:rsidRPr="00845B5F">
              <w:t>0</w:t>
            </w:r>
          </w:p>
        </w:tc>
        <w:tc>
          <w:tcPr>
            <w:tcW w:w="915" w:type="pct"/>
            <w:shd w:val="clear" w:color="auto" w:fill="auto"/>
            <w:noWrap/>
            <w:vAlign w:val="bottom"/>
            <w:hideMark/>
          </w:tcPr>
          <w:p w14:paraId="3EC5FBDB" w14:textId="77777777" w:rsidR="00620E70" w:rsidRPr="00845B5F" w:rsidRDefault="00620E70" w:rsidP="00620E70">
            <w:pPr>
              <w:jc w:val="both"/>
            </w:pPr>
            <w:r w:rsidRPr="00845B5F">
              <w:t>ТАРГИМСКОЕ</w:t>
            </w:r>
          </w:p>
        </w:tc>
      </w:tr>
      <w:tr w:rsidR="00620E70" w:rsidRPr="00845B5F" w14:paraId="6E6B0EB0" w14:textId="77777777" w:rsidTr="004D41B6">
        <w:trPr>
          <w:trHeight w:val="255"/>
        </w:trPr>
        <w:tc>
          <w:tcPr>
            <w:tcW w:w="666" w:type="pct"/>
            <w:shd w:val="clear" w:color="auto" w:fill="auto"/>
            <w:noWrap/>
            <w:vAlign w:val="bottom"/>
            <w:hideMark/>
          </w:tcPr>
          <w:p w14:paraId="77A31195" w14:textId="77777777" w:rsidR="00620E70" w:rsidRPr="00845B5F" w:rsidRDefault="00620E70" w:rsidP="00620E70">
            <w:pPr>
              <w:jc w:val="both"/>
            </w:pPr>
            <w:r w:rsidRPr="00845B5F">
              <w:t>6</w:t>
            </w:r>
          </w:p>
        </w:tc>
        <w:tc>
          <w:tcPr>
            <w:tcW w:w="330" w:type="pct"/>
            <w:shd w:val="clear" w:color="auto" w:fill="auto"/>
            <w:noWrap/>
            <w:vAlign w:val="bottom"/>
            <w:hideMark/>
          </w:tcPr>
          <w:p w14:paraId="45E6721F" w14:textId="77777777" w:rsidR="00620E70" w:rsidRPr="00845B5F" w:rsidRDefault="00620E70" w:rsidP="00620E70">
            <w:pPr>
              <w:jc w:val="both"/>
            </w:pPr>
            <w:r w:rsidRPr="00845B5F">
              <w:t>21</w:t>
            </w:r>
          </w:p>
        </w:tc>
        <w:tc>
          <w:tcPr>
            <w:tcW w:w="464" w:type="pct"/>
            <w:shd w:val="clear" w:color="auto" w:fill="auto"/>
            <w:noWrap/>
            <w:vAlign w:val="bottom"/>
            <w:hideMark/>
          </w:tcPr>
          <w:p w14:paraId="34B4E5CE" w14:textId="77777777" w:rsidR="00620E70" w:rsidRPr="00845B5F" w:rsidRDefault="00620E70" w:rsidP="00620E70">
            <w:pPr>
              <w:jc w:val="both"/>
            </w:pPr>
            <w:r w:rsidRPr="00845B5F">
              <w:t>17</w:t>
            </w:r>
          </w:p>
        </w:tc>
        <w:tc>
          <w:tcPr>
            <w:tcW w:w="2306" w:type="pct"/>
            <w:shd w:val="clear" w:color="auto" w:fill="auto"/>
            <w:noWrap/>
            <w:vAlign w:val="bottom"/>
            <w:hideMark/>
          </w:tcPr>
          <w:p w14:paraId="1AE0E1CF" w14:textId="77777777" w:rsidR="00620E70" w:rsidRPr="00845B5F" w:rsidRDefault="00620E70" w:rsidP="00620E70">
            <w:pPr>
              <w:jc w:val="both"/>
            </w:pPr>
            <w:r w:rsidRPr="00845B5F">
              <w:t>3Б2ЛП1СС1Б1ЛП2ИВД озу: УЧ-КИ ЛЕСА НА СКЛОНАХ БОЛЕЕ 30 ГРАД.</w:t>
            </w:r>
          </w:p>
        </w:tc>
        <w:tc>
          <w:tcPr>
            <w:tcW w:w="318" w:type="pct"/>
            <w:shd w:val="clear" w:color="auto" w:fill="auto"/>
            <w:noWrap/>
            <w:vAlign w:val="bottom"/>
            <w:hideMark/>
          </w:tcPr>
          <w:p w14:paraId="40439119" w14:textId="77777777" w:rsidR="00620E70" w:rsidRPr="00845B5F" w:rsidRDefault="00620E70" w:rsidP="00620E70">
            <w:pPr>
              <w:jc w:val="both"/>
            </w:pPr>
            <w:r w:rsidRPr="00845B5F">
              <w:t>153</w:t>
            </w:r>
          </w:p>
        </w:tc>
        <w:tc>
          <w:tcPr>
            <w:tcW w:w="915" w:type="pct"/>
            <w:shd w:val="clear" w:color="auto" w:fill="auto"/>
            <w:noWrap/>
            <w:vAlign w:val="bottom"/>
            <w:hideMark/>
          </w:tcPr>
          <w:p w14:paraId="7B22502F" w14:textId="77777777" w:rsidR="00620E70" w:rsidRPr="00845B5F" w:rsidRDefault="00620E70" w:rsidP="00620E70">
            <w:pPr>
              <w:jc w:val="both"/>
            </w:pPr>
            <w:r w:rsidRPr="00845B5F">
              <w:t>ТАРГИМСКОЕ</w:t>
            </w:r>
          </w:p>
        </w:tc>
      </w:tr>
      <w:tr w:rsidR="00620E70" w:rsidRPr="00845B5F" w14:paraId="006E7B9F" w14:textId="77777777" w:rsidTr="004D41B6">
        <w:trPr>
          <w:trHeight w:val="255"/>
        </w:trPr>
        <w:tc>
          <w:tcPr>
            <w:tcW w:w="666" w:type="pct"/>
            <w:shd w:val="clear" w:color="auto" w:fill="auto"/>
            <w:noWrap/>
            <w:vAlign w:val="bottom"/>
            <w:hideMark/>
          </w:tcPr>
          <w:p w14:paraId="1C1F5A45" w14:textId="77777777" w:rsidR="00620E70" w:rsidRPr="00845B5F" w:rsidRDefault="00620E70" w:rsidP="00620E70">
            <w:pPr>
              <w:jc w:val="both"/>
            </w:pPr>
            <w:r w:rsidRPr="00845B5F">
              <w:t>6</w:t>
            </w:r>
          </w:p>
        </w:tc>
        <w:tc>
          <w:tcPr>
            <w:tcW w:w="330" w:type="pct"/>
            <w:shd w:val="clear" w:color="auto" w:fill="auto"/>
            <w:noWrap/>
            <w:vAlign w:val="bottom"/>
            <w:hideMark/>
          </w:tcPr>
          <w:p w14:paraId="79D6C4EE" w14:textId="77777777" w:rsidR="00620E70" w:rsidRPr="00845B5F" w:rsidRDefault="00620E70" w:rsidP="00620E70">
            <w:pPr>
              <w:jc w:val="both"/>
            </w:pPr>
            <w:r w:rsidRPr="00845B5F">
              <w:t>23</w:t>
            </w:r>
          </w:p>
        </w:tc>
        <w:tc>
          <w:tcPr>
            <w:tcW w:w="464" w:type="pct"/>
            <w:shd w:val="clear" w:color="auto" w:fill="auto"/>
            <w:noWrap/>
            <w:vAlign w:val="bottom"/>
            <w:hideMark/>
          </w:tcPr>
          <w:p w14:paraId="3F4DE3AF" w14:textId="77777777" w:rsidR="00620E70" w:rsidRPr="00845B5F" w:rsidRDefault="00620E70" w:rsidP="00620E70">
            <w:pPr>
              <w:jc w:val="both"/>
            </w:pPr>
            <w:r w:rsidRPr="00845B5F">
              <w:t>18</w:t>
            </w:r>
          </w:p>
        </w:tc>
        <w:tc>
          <w:tcPr>
            <w:tcW w:w="2306" w:type="pct"/>
            <w:shd w:val="clear" w:color="auto" w:fill="auto"/>
            <w:noWrap/>
            <w:vAlign w:val="bottom"/>
            <w:hideMark/>
          </w:tcPr>
          <w:p w14:paraId="2A2488EB" w14:textId="77777777" w:rsidR="00620E70" w:rsidRPr="00845B5F" w:rsidRDefault="00620E70" w:rsidP="00620E70">
            <w:pPr>
              <w:jc w:val="both"/>
            </w:pPr>
            <w:r w:rsidRPr="00845B5F">
              <w:t>5СС4Б1ЛП озу: УЧ-КИ ЛЕСА НА СКЛОНАХ БОЛЕЕ 30 ГРАД.</w:t>
            </w:r>
          </w:p>
        </w:tc>
        <w:tc>
          <w:tcPr>
            <w:tcW w:w="318" w:type="pct"/>
            <w:shd w:val="clear" w:color="auto" w:fill="auto"/>
            <w:noWrap/>
            <w:vAlign w:val="bottom"/>
            <w:hideMark/>
          </w:tcPr>
          <w:p w14:paraId="56A558C4" w14:textId="77777777" w:rsidR="00620E70" w:rsidRPr="00845B5F" w:rsidRDefault="00620E70" w:rsidP="00620E70">
            <w:pPr>
              <w:jc w:val="both"/>
            </w:pPr>
            <w:r w:rsidRPr="00845B5F">
              <w:t>144</w:t>
            </w:r>
          </w:p>
        </w:tc>
        <w:tc>
          <w:tcPr>
            <w:tcW w:w="915" w:type="pct"/>
            <w:shd w:val="clear" w:color="auto" w:fill="auto"/>
            <w:noWrap/>
            <w:vAlign w:val="bottom"/>
            <w:hideMark/>
          </w:tcPr>
          <w:p w14:paraId="204B364A" w14:textId="77777777" w:rsidR="00620E70" w:rsidRPr="00845B5F" w:rsidRDefault="00620E70" w:rsidP="00620E70">
            <w:pPr>
              <w:jc w:val="both"/>
            </w:pPr>
            <w:r w:rsidRPr="00845B5F">
              <w:t>ТАРГИМСКОЕ</w:t>
            </w:r>
          </w:p>
        </w:tc>
      </w:tr>
      <w:tr w:rsidR="00620E70" w:rsidRPr="00845B5F" w14:paraId="7C3DA875" w14:textId="77777777" w:rsidTr="004D41B6">
        <w:trPr>
          <w:trHeight w:val="255"/>
        </w:trPr>
        <w:tc>
          <w:tcPr>
            <w:tcW w:w="666" w:type="pct"/>
            <w:shd w:val="clear" w:color="auto" w:fill="auto"/>
            <w:noWrap/>
            <w:vAlign w:val="bottom"/>
            <w:hideMark/>
          </w:tcPr>
          <w:p w14:paraId="298921DC" w14:textId="77777777" w:rsidR="00620E70" w:rsidRPr="00845B5F" w:rsidRDefault="00620E70" w:rsidP="00620E70">
            <w:pPr>
              <w:jc w:val="both"/>
            </w:pPr>
            <w:r w:rsidRPr="00845B5F">
              <w:t>6</w:t>
            </w:r>
          </w:p>
        </w:tc>
        <w:tc>
          <w:tcPr>
            <w:tcW w:w="330" w:type="pct"/>
            <w:shd w:val="clear" w:color="auto" w:fill="auto"/>
            <w:noWrap/>
            <w:vAlign w:val="bottom"/>
            <w:hideMark/>
          </w:tcPr>
          <w:p w14:paraId="0CE4B703" w14:textId="77777777" w:rsidR="00620E70" w:rsidRPr="00845B5F" w:rsidRDefault="00620E70" w:rsidP="00620E70">
            <w:pPr>
              <w:jc w:val="both"/>
            </w:pPr>
            <w:r w:rsidRPr="00845B5F">
              <w:t>24</w:t>
            </w:r>
          </w:p>
        </w:tc>
        <w:tc>
          <w:tcPr>
            <w:tcW w:w="464" w:type="pct"/>
            <w:shd w:val="clear" w:color="auto" w:fill="auto"/>
            <w:noWrap/>
            <w:vAlign w:val="bottom"/>
            <w:hideMark/>
          </w:tcPr>
          <w:p w14:paraId="3D4DB503" w14:textId="77777777" w:rsidR="00620E70" w:rsidRPr="00845B5F" w:rsidRDefault="00620E70" w:rsidP="00620E70">
            <w:pPr>
              <w:jc w:val="both"/>
            </w:pPr>
            <w:r w:rsidRPr="00845B5F">
              <w:t>10</w:t>
            </w:r>
          </w:p>
        </w:tc>
        <w:tc>
          <w:tcPr>
            <w:tcW w:w="2306" w:type="pct"/>
            <w:shd w:val="clear" w:color="auto" w:fill="auto"/>
            <w:noWrap/>
            <w:vAlign w:val="bottom"/>
            <w:hideMark/>
          </w:tcPr>
          <w:p w14:paraId="6925F7C9" w14:textId="77777777" w:rsidR="00620E70" w:rsidRPr="00845B5F" w:rsidRDefault="00620E70" w:rsidP="00620E70">
            <w:pPr>
              <w:jc w:val="both"/>
            </w:pPr>
            <w:r w:rsidRPr="00845B5F">
              <w:t>3Б2ЛП1СС1Б1ЛП2ИВД озу: УЧ-КИ ЛЕСА НА СКЛОНАХ БОЛЕЕ 30 ГРАД.</w:t>
            </w:r>
          </w:p>
        </w:tc>
        <w:tc>
          <w:tcPr>
            <w:tcW w:w="318" w:type="pct"/>
            <w:shd w:val="clear" w:color="auto" w:fill="auto"/>
            <w:noWrap/>
            <w:vAlign w:val="bottom"/>
            <w:hideMark/>
          </w:tcPr>
          <w:p w14:paraId="709FCB4F" w14:textId="77777777" w:rsidR="00620E70" w:rsidRPr="00845B5F" w:rsidRDefault="00620E70" w:rsidP="00620E70">
            <w:pPr>
              <w:jc w:val="both"/>
            </w:pPr>
            <w:r w:rsidRPr="00845B5F">
              <w:t>80</w:t>
            </w:r>
          </w:p>
        </w:tc>
        <w:tc>
          <w:tcPr>
            <w:tcW w:w="915" w:type="pct"/>
            <w:shd w:val="clear" w:color="auto" w:fill="auto"/>
            <w:noWrap/>
            <w:vAlign w:val="bottom"/>
            <w:hideMark/>
          </w:tcPr>
          <w:p w14:paraId="3D47881D" w14:textId="77777777" w:rsidR="00620E70" w:rsidRPr="00845B5F" w:rsidRDefault="00620E70" w:rsidP="00620E70">
            <w:pPr>
              <w:jc w:val="both"/>
            </w:pPr>
            <w:r w:rsidRPr="00845B5F">
              <w:t>ТАРГИМСКОЕ</w:t>
            </w:r>
          </w:p>
        </w:tc>
      </w:tr>
      <w:tr w:rsidR="00620E70" w:rsidRPr="00845B5F" w14:paraId="4DF0FAA3" w14:textId="77777777" w:rsidTr="004D41B6">
        <w:trPr>
          <w:trHeight w:val="255"/>
        </w:trPr>
        <w:tc>
          <w:tcPr>
            <w:tcW w:w="666" w:type="pct"/>
            <w:shd w:val="clear" w:color="auto" w:fill="auto"/>
            <w:noWrap/>
            <w:vAlign w:val="bottom"/>
            <w:hideMark/>
          </w:tcPr>
          <w:p w14:paraId="64748E3B" w14:textId="77777777" w:rsidR="00620E70" w:rsidRPr="00845B5F" w:rsidRDefault="00620E70" w:rsidP="00620E70">
            <w:pPr>
              <w:jc w:val="both"/>
            </w:pPr>
            <w:r w:rsidRPr="00845B5F">
              <w:t>6</w:t>
            </w:r>
          </w:p>
        </w:tc>
        <w:tc>
          <w:tcPr>
            <w:tcW w:w="330" w:type="pct"/>
            <w:shd w:val="clear" w:color="auto" w:fill="auto"/>
            <w:noWrap/>
            <w:vAlign w:val="bottom"/>
            <w:hideMark/>
          </w:tcPr>
          <w:p w14:paraId="668165D7" w14:textId="77777777" w:rsidR="00620E70" w:rsidRPr="00845B5F" w:rsidRDefault="00620E70" w:rsidP="00620E70">
            <w:pPr>
              <w:jc w:val="both"/>
            </w:pPr>
            <w:r w:rsidRPr="00845B5F">
              <w:t>25</w:t>
            </w:r>
          </w:p>
        </w:tc>
        <w:tc>
          <w:tcPr>
            <w:tcW w:w="464" w:type="pct"/>
            <w:shd w:val="clear" w:color="auto" w:fill="auto"/>
            <w:noWrap/>
            <w:vAlign w:val="bottom"/>
            <w:hideMark/>
          </w:tcPr>
          <w:p w14:paraId="0D2CE557" w14:textId="77777777" w:rsidR="00620E70" w:rsidRPr="00845B5F" w:rsidRDefault="00620E70" w:rsidP="00620E70">
            <w:pPr>
              <w:jc w:val="both"/>
            </w:pPr>
            <w:r w:rsidRPr="00845B5F">
              <w:t>15</w:t>
            </w:r>
          </w:p>
        </w:tc>
        <w:tc>
          <w:tcPr>
            <w:tcW w:w="2306" w:type="pct"/>
            <w:shd w:val="clear" w:color="auto" w:fill="auto"/>
            <w:noWrap/>
            <w:vAlign w:val="bottom"/>
            <w:hideMark/>
          </w:tcPr>
          <w:p w14:paraId="0E66F43B" w14:textId="77777777" w:rsidR="00620E70" w:rsidRPr="00845B5F" w:rsidRDefault="00620E70" w:rsidP="00620E70">
            <w:pPr>
              <w:jc w:val="both"/>
            </w:pPr>
            <w:r w:rsidRPr="00845B5F">
              <w:t>3Б3ЛП1ИВД1ОС2СС озу: УЧ-КИ ЛЕСА НА СКЛОНАХ БОЛЕЕ 30 ГРАД.</w:t>
            </w:r>
          </w:p>
        </w:tc>
        <w:tc>
          <w:tcPr>
            <w:tcW w:w="318" w:type="pct"/>
            <w:shd w:val="clear" w:color="auto" w:fill="auto"/>
            <w:noWrap/>
            <w:vAlign w:val="bottom"/>
            <w:hideMark/>
          </w:tcPr>
          <w:p w14:paraId="1EB422B3" w14:textId="77777777" w:rsidR="00620E70" w:rsidRPr="00845B5F" w:rsidRDefault="00620E70" w:rsidP="00620E70">
            <w:pPr>
              <w:jc w:val="both"/>
            </w:pPr>
            <w:r w:rsidRPr="00845B5F">
              <w:t>105</w:t>
            </w:r>
          </w:p>
        </w:tc>
        <w:tc>
          <w:tcPr>
            <w:tcW w:w="915" w:type="pct"/>
            <w:shd w:val="clear" w:color="auto" w:fill="auto"/>
            <w:noWrap/>
            <w:vAlign w:val="bottom"/>
            <w:hideMark/>
          </w:tcPr>
          <w:p w14:paraId="7FA3E765" w14:textId="77777777" w:rsidR="00620E70" w:rsidRPr="00845B5F" w:rsidRDefault="00620E70" w:rsidP="00620E70">
            <w:pPr>
              <w:jc w:val="both"/>
            </w:pPr>
            <w:r w:rsidRPr="00845B5F">
              <w:t>ТАРГИМСКОЕ</w:t>
            </w:r>
          </w:p>
        </w:tc>
      </w:tr>
      <w:tr w:rsidR="00620E70" w:rsidRPr="00845B5F" w14:paraId="5CECE343" w14:textId="77777777" w:rsidTr="004D41B6">
        <w:trPr>
          <w:trHeight w:val="255"/>
        </w:trPr>
        <w:tc>
          <w:tcPr>
            <w:tcW w:w="666" w:type="pct"/>
            <w:shd w:val="clear" w:color="auto" w:fill="auto"/>
            <w:noWrap/>
            <w:vAlign w:val="bottom"/>
            <w:hideMark/>
          </w:tcPr>
          <w:p w14:paraId="30CC1D40" w14:textId="77777777" w:rsidR="00620E70" w:rsidRPr="00845B5F" w:rsidRDefault="00620E70" w:rsidP="00620E70">
            <w:pPr>
              <w:jc w:val="both"/>
            </w:pPr>
            <w:r w:rsidRPr="00845B5F">
              <w:t>6</w:t>
            </w:r>
          </w:p>
        </w:tc>
        <w:tc>
          <w:tcPr>
            <w:tcW w:w="330" w:type="pct"/>
            <w:shd w:val="clear" w:color="auto" w:fill="auto"/>
            <w:noWrap/>
            <w:vAlign w:val="bottom"/>
            <w:hideMark/>
          </w:tcPr>
          <w:p w14:paraId="218AF885" w14:textId="77777777" w:rsidR="00620E70" w:rsidRPr="00845B5F" w:rsidRDefault="00620E70" w:rsidP="00620E70">
            <w:pPr>
              <w:jc w:val="both"/>
            </w:pPr>
            <w:r w:rsidRPr="00845B5F">
              <w:t>27</w:t>
            </w:r>
          </w:p>
        </w:tc>
        <w:tc>
          <w:tcPr>
            <w:tcW w:w="464" w:type="pct"/>
            <w:shd w:val="clear" w:color="auto" w:fill="auto"/>
            <w:noWrap/>
            <w:vAlign w:val="bottom"/>
            <w:hideMark/>
          </w:tcPr>
          <w:p w14:paraId="6B6CB8BE" w14:textId="77777777" w:rsidR="00620E70" w:rsidRPr="00845B5F" w:rsidRDefault="00620E70" w:rsidP="00620E70">
            <w:pPr>
              <w:jc w:val="both"/>
            </w:pPr>
            <w:r w:rsidRPr="00845B5F">
              <w:t>7</w:t>
            </w:r>
          </w:p>
        </w:tc>
        <w:tc>
          <w:tcPr>
            <w:tcW w:w="2306" w:type="pct"/>
            <w:shd w:val="clear" w:color="auto" w:fill="auto"/>
            <w:noWrap/>
            <w:vAlign w:val="bottom"/>
            <w:hideMark/>
          </w:tcPr>
          <w:p w14:paraId="44F8343B" w14:textId="77777777" w:rsidR="00620E70" w:rsidRPr="00845B5F" w:rsidRDefault="00620E70" w:rsidP="00620E70">
            <w:pPr>
              <w:jc w:val="both"/>
            </w:pPr>
            <w:r w:rsidRPr="00845B5F">
              <w:t>5СС3Б2ЛП+Б+ОС озу: УЧ-КИ ЛЕСА НА СКЛОНАХ БОЛЕЕ 30 ГРАД.</w:t>
            </w:r>
          </w:p>
        </w:tc>
        <w:tc>
          <w:tcPr>
            <w:tcW w:w="318" w:type="pct"/>
            <w:shd w:val="clear" w:color="auto" w:fill="auto"/>
            <w:noWrap/>
            <w:vAlign w:val="bottom"/>
            <w:hideMark/>
          </w:tcPr>
          <w:p w14:paraId="00F881CC" w14:textId="77777777" w:rsidR="00620E70" w:rsidRPr="00845B5F" w:rsidRDefault="00620E70" w:rsidP="00620E70">
            <w:pPr>
              <w:jc w:val="both"/>
            </w:pPr>
            <w:r w:rsidRPr="00845B5F">
              <w:t>70</w:t>
            </w:r>
          </w:p>
        </w:tc>
        <w:tc>
          <w:tcPr>
            <w:tcW w:w="915" w:type="pct"/>
            <w:shd w:val="clear" w:color="auto" w:fill="auto"/>
            <w:noWrap/>
            <w:vAlign w:val="bottom"/>
            <w:hideMark/>
          </w:tcPr>
          <w:p w14:paraId="589811BA" w14:textId="77777777" w:rsidR="00620E70" w:rsidRPr="00845B5F" w:rsidRDefault="00620E70" w:rsidP="00620E70">
            <w:pPr>
              <w:jc w:val="both"/>
            </w:pPr>
            <w:r w:rsidRPr="00845B5F">
              <w:t>ТАРГИМСКОЕ</w:t>
            </w:r>
          </w:p>
        </w:tc>
      </w:tr>
      <w:tr w:rsidR="00620E70" w:rsidRPr="00845B5F" w14:paraId="355AC7AA" w14:textId="77777777" w:rsidTr="004D41B6">
        <w:trPr>
          <w:trHeight w:val="255"/>
        </w:trPr>
        <w:tc>
          <w:tcPr>
            <w:tcW w:w="666" w:type="pct"/>
            <w:shd w:val="clear" w:color="auto" w:fill="auto"/>
            <w:noWrap/>
            <w:vAlign w:val="bottom"/>
            <w:hideMark/>
          </w:tcPr>
          <w:p w14:paraId="06D76CB7" w14:textId="77777777" w:rsidR="00620E70" w:rsidRPr="00845B5F" w:rsidRDefault="00620E70" w:rsidP="00620E70">
            <w:pPr>
              <w:jc w:val="both"/>
            </w:pPr>
            <w:r w:rsidRPr="00845B5F">
              <w:t>6</w:t>
            </w:r>
          </w:p>
        </w:tc>
        <w:tc>
          <w:tcPr>
            <w:tcW w:w="330" w:type="pct"/>
            <w:shd w:val="clear" w:color="auto" w:fill="auto"/>
            <w:noWrap/>
            <w:vAlign w:val="bottom"/>
            <w:hideMark/>
          </w:tcPr>
          <w:p w14:paraId="11726720" w14:textId="77777777" w:rsidR="00620E70" w:rsidRPr="00845B5F" w:rsidRDefault="00620E70" w:rsidP="00620E70">
            <w:pPr>
              <w:jc w:val="both"/>
            </w:pPr>
            <w:r w:rsidRPr="00845B5F">
              <w:t>29</w:t>
            </w:r>
          </w:p>
        </w:tc>
        <w:tc>
          <w:tcPr>
            <w:tcW w:w="464" w:type="pct"/>
            <w:shd w:val="clear" w:color="auto" w:fill="auto"/>
            <w:noWrap/>
            <w:vAlign w:val="bottom"/>
            <w:hideMark/>
          </w:tcPr>
          <w:p w14:paraId="6CEAE467" w14:textId="77777777" w:rsidR="00620E70" w:rsidRPr="00845B5F" w:rsidRDefault="00620E70" w:rsidP="00620E70">
            <w:pPr>
              <w:jc w:val="both"/>
            </w:pPr>
            <w:r w:rsidRPr="00845B5F">
              <w:t>15</w:t>
            </w:r>
          </w:p>
        </w:tc>
        <w:tc>
          <w:tcPr>
            <w:tcW w:w="2306" w:type="pct"/>
            <w:shd w:val="clear" w:color="auto" w:fill="auto"/>
            <w:noWrap/>
            <w:vAlign w:val="bottom"/>
            <w:hideMark/>
          </w:tcPr>
          <w:p w14:paraId="0A4942F3" w14:textId="77777777" w:rsidR="00620E70" w:rsidRPr="00845B5F" w:rsidRDefault="00620E70" w:rsidP="00620E70">
            <w:pPr>
              <w:jc w:val="both"/>
            </w:pPr>
            <w:r w:rsidRPr="00845B5F">
              <w:t>5СС3Б2ЛП озу: УЧ-КИ ЛЕСА НА СКЛОНАХ БОЛЕЕ 30 ГРАД.</w:t>
            </w:r>
          </w:p>
        </w:tc>
        <w:tc>
          <w:tcPr>
            <w:tcW w:w="318" w:type="pct"/>
            <w:shd w:val="clear" w:color="auto" w:fill="auto"/>
            <w:noWrap/>
            <w:vAlign w:val="bottom"/>
            <w:hideMark/>
          </w:tcPr>
          <w:p w14:paraId="379A1DC0" w14:textId="77777777" w:rsidR="00620E70" w:rsidRPr="00845B5F" w:rsidRDefault="00620E70" w:rsidP="00620E70">
            <w:pPr>
              <w:jc w:val="both"/>
            </w:pPr>
            <w:r w:rsidRPr="00845B5F">
              <w:t>150</w:t>
            </w:r>
          </w:p>
        </w:tc>
        <w:tc>
          <w:tcPr>
            <w:tcW w:w="915" w:type="pct"/>
            <w:shd w:val="clear" w:color="auto" w:fill="auto"/>
            <w:noWrap/>
            <w:vAlign w:val="bottom"/>
            <w:hideMark/>
          </w:tcPr>
          <w:p w14:paraId="2E740E71" w14:textId="77777777" w:rsidR="00620E70" w:rsidRPr="00845B5F" w:rsidRDefault="00620E70" w:rsidP="00620E70">
            <w:pPr>
              <w:jc w:val="both"/>
            </w:pPr>
            <w:r w:rsidRPr="00845B5F">
              <w:t>ТАРГИМСКОЕ</w:t>
            </w:r>
          </w:p>
        </w:tc>
      </w:tr>
      <w:tr w:rsidR="00620E70" w:rsidRPr="00845B5F" w14:paraId="5CD24351" w14:textId="77777777" w:rsidTr="004D41B6">
        <w:trPr>
          <w:trHeight w:val="255"/>
        </w:trPr>
        <w:tc>
          <w:tcPr>
            <w:tcW w:w="666" w:type="pct"/>
            <w:shd w:val="clear" w:color="auto" w:fill="auto"/>
            <w:noWrap/>
            <w:vAlign w:val="bottom"/>
            <w:hideMark/>
          </w:tcPr>
          <w:p w14:paraId="76AA8A97" w14:textId="77777777" w:rsidR="00620E70" w:rsidRPr="00845B5F" w:rsidRDefault="00620E70" w:rsidP="00620E70">
            <w:pPr>
              <w:jc w:val="both"/>
            </w:pPr>
            <w:r w:rsidRPr="00845B5F">
              <w:t>6</w:t>
            </w:r>
          </w:p>
        </w:tc>
        <w:tc>
          <w:tcPr>
            <w:tcW w:w="330" w:type="pct"/>
            <w:shd w:val="clear" w:color="auto" w:fill="auto"/>
            <w:noWrap/>
            <w:vAlign w:val="bottom"/>
            <w:hideMark/>
          </w:tcPr>
          <w:p w14:paraId="0793A7CA" w14:textId="77777777" w:rsidR="00620E70" w:rsidRPr="00845B5F" w:rsidRDefault="00620E70" w:rsidP="00620E70">
            <w:pPr>
              <w:jc w:val="both"/>
            </w:pPr>
            <w:r w:rsidRPr="00845B5F">
              <w:t>31</w:t>
            </w:r>
          </w:p>
        </w:tc>
        <w:tc>
          <w:tcPr>
            <w:tcW w:w="464" w:type="pct"/>
            <w:shd w:val="clear" w:color="auto" w:fill="auto"/>
            <w:noWrap/>
            <w:vAlign w:val="bottom"/>
            <w:hideMark/>
          </w:tcPr>
          <w:p w14:paraId="46989745" w14:textId="77777777" w:rsidR="00620E70" w:rsidRPr="00845B5F" w:rsidRDefault="00620E70" w:rsidP="00620E70">
            <w:pPr>
              <w:jc w:val="both"/>
            </w:pPr>
            <w:r w:rsidRPr="00845B5F">
              <w:t>35</w:t>
            </w:r>
          </w:p>
        </w:tc>
        <w:tc>
          <w:tcPr>
            <w:tcW w:w="2306" w:type="pct"/>
            <w:shd w:val="clear" w:color="auto" w:fill="auto"/>
            <w:noWrap/>
            <w:vAlign w:val="bottom"/>
            <w:hideMark/>
          </w:tcPr>
          <w:p w14:paraId="66F01652" w14:textId="77777777" w:rsidR="00620E70" w:rsidRPr="00845B5F" w:rsidRDefault="00620E70" w:rsidP="00620E70">
            <w:pPr>
              <w:jc w:val="both"/>
            </w:pPr>
            <w:r w:rsidRPr="00845B5F">
              <w:t>4ЛП3Б3СС+ОС+ГШ озу: НАСАЖДЕНИЯ-МЕДОНОСЫ</w:t>
            </w:r>
          </w:p>
        </w:tc>
        <w:tc>
          <w:tcPr>
            <w:tcW w:w="318" w:type="pct"/>
            <w:shd w:val="clear" w:color="auto" w:fill="auto"/>
            <w:noWrap/>
            <w:vAlign w:val="bottom"/>
            <w:hideMark/>
          </w:tcPr>
          <w:p w14:paraId="239522FB" w14:textId="77777777" w:rsidR="00620E70" w:rsidRPr="00845B5F" w:rsidRDefault="00620E70" w:rsidP="00620E70">
            <w:pPr>
              <w:jc w:val="both"/>
            </w:pPr>
            <w:r w:rsidRPr="00845B5F">
              <w:t>420</w:t>
            </w:r>
          </w:p>
        </w:tc>
        <w:tc>
          <w:tcPr>
            <w:tcW w:w="915" w:type="pct"/>
            <w:shd w:val="clear" w:color="auto" w:fill="auto"/>
            <w:noWrap/>
            <w:vAlign w:val="bottom"/>
            <w:hideMark/>
          </w:tcPr>
          <w:p w14:paraId="2B6BACD5" w14:textId="77777777" w:rsidR="00620E70" w:rsidRPr="00845B5F" w:rsidRDefault="00620E70" w:rsidP="00620E70">
            <w:pPr>
              <w:jc w:val="both"/>
            </w:pPr>
            <w:r w:rsidRPr="00845B5F">
              <w:t>ТАРГИМСКОЕ</w:t>
            </w:r>
          </w:p>
        </w:tc>
      </w:tr>
      <w:tr w:rsidR="00620E70" w:rsidRPr="00845B5F" w14:paraId="2306B8D9" w14:textId="77777777" w:rsidTr="004D41B6">
        <w:trPr>
          <w:trHeight w:val="255"/>
        </w:trPr>
        <w:tc>
          <w:tcPr>
            <w:tcW w:w="666" w:type="pct"/>
            <w:shd w:val="clear" w:color="auto" w:fill="auto"/>
            <w:noWrap/>
            <w:vAlign w:val="bottom"/>
            <w:hideMark/>
          </w:tcPr>
          <w:p w14:paraId="096D4F66" w14:textId="77777777" w:rsidR="00620E70" w:rsidRPr="00845B5F" w:rsidRDefault="00620E70" w:rsidP="00620E70">
            <w:pPr>
              <w:jc w:val="both"/>
            </w:pPr>
            <w:r w:rsidRPr="00845B5F">
              <w:t>6</w:t>
            </w:r>
          </w:p>
        </w:tc>
        <w:tc>
          <w:tcPr>
            <w:tcW w:w="330" w:type="pct"/>
            <w:shd w:val="clear" w:color="auto" w:fill="auto"/>
            <w:noWrap/>
            <w:vAlign w:val="bottom"/>
            <w:hideMark/>
          </w:tcPr>
          <w:p w14:paraId="418BAEC8" w14:textId="77777777" w:rsidR="00620E70" w:rsidRPr="00845B5F" w:rsidRDefault="00620E70" w:rsidP="00620E70">
            <w:pPr>
              <w:jc w:val="both"/>
            </w:pPr>
            <w:r w:rsidRPr="00845B5F">
              <w:t>32</w:t>
            </w:r>
          </w:p>
        </w:tc>
        <w:tc>
          <w:tcPr>
            <w:tcW w:w="464" w:type="pct"/>
            <w:shd w:val="clear" w:color="auto" w:fill="auto"/>
            <w:noWrap/>
            <w:vAlign w:val="bottom"/>
            <w:hideMark/>
          </w:tcPr>
          <w:p w14:paraId="26BD0760" w14:textId="77777777" w:rsidR="00620E70" w:rsidRPr="00845B5F" w:rsidRDefault="00620E70" w:rsidP="00620E70">
            <w:pPr>
              <w:jc w:val="both"/>
            </w:pPr>
            <w:r w:rsidRPr="00845B5F">
              <w:t>6.4</w:t>
            </w:r>
          </w:p>
        </w:tc>
        <w:tc>
          <w:tcPr>
            <w:tcW w:w="2306" w:type="pct"/>
            <w:shd w:val="clear" w:color="auto" w:fill="auto"/>
            <w:noWrap/>
            <w:vAlign w:val="bottom"/>
            <w:hideMark/>
          </w:tcPr>
          <w:p w14:paraId="3CD0A3C0" w14:textId="77777777" w:rsidR="00620E70" w:rsidRPr="00845B5F" w:rsidRDefault="00620E70" w:rsidP="00620E70">
            <w:pPr>
              <w:jc w:val="both"/>
            </w:pPr>
            <w:r w:rsidRPr="00845B5F">
              <w:t>5СС2Б2ЛП1ОС озу: 1 КМ.ЗОНЫ ВОКРУГ ДОМ.ОТДЫХА,САНАТОРИЕВ</w:t>
            </w:r>
          </w:p>
        </w:tc>
        <w:tc>
          <w:tcPr>
            <w:tcW w:w="318" w:type="pct"/>
            <w:shd w:val="clear" w:color="auto" w:fill="auto"/>
            <w:noWrap/>
            <w:vAlign w:val="bottom"/>
            <w:hideMark/>
          </w:tcPr>
          <w:p w14:paraId="2B26C73B" w14:textId="77777777" w:rsidR="00620E70" w:rsidRPr="00845B5F" w:rsidRDefault="00620E70" w:rsidP="00620E70">
            <w:pPr>
              <w:jc w:val="both"/>
            </w:pPr>
            <w:r w:rsidRPr="00845B5F">
              <w:t>96</w:t>
            </w:r>
          </w:p>
        </w:tc>
        <w:tc>
          <w:tcPr>
            <w:tcW w:w="915" w:type="pct"/>
            <w:shd w:val="clear" w:color="auto" w:fill="auto"/>
            <w:noWrap/>
            <w:vAlign w:val="bottom"/>
            <w:hideMark/>
          </w:tcPr>
          <w:p w14:paraId="09B5EB0B" w14:textId="77777777" w:rsidR="00620E70" w:rsidRPr="00845B5F" w:rsidRDefault="00620E70" w:rsidP="00620E70">
            <w:pPr>
              <w:jc w:val="both"/>
            </w:pPr>
            <w:r w:rsidRPr="00845B5F">
              <w:t>ТАРГИМСКОЕ</w:t>
            </w:r>
          </w:p>
        </w:tc>
      </w:tr>
      <w:tr w:rsidR="00620E70" w:rsidRPr="00845B5F" w14:paraId="64855726" w14:textId="77777777" w:rsidTr="004D41B6">
        <w:trPr>
          <w:trHeight w:val="255"/>
        </w:trPr>
        <w:tc>
          <w:tcPr>
            <w:tcW w:w="666" w:type="pct"/>
            <w:shd w:val="clear" w:color="auto" w:fill="auto"/>
            <w:noWrap/>
            <w:vAlign w:val="bottom"/>
            <w:hideMark/>
          </w:tcPr>
          <w:p w14:paraId="53EE2AFB" w14:textId="77777777" w:rsidR="00620E70" w:rsidRPr="00845B5F" w:rsidRDefault="00620E70" w:rsidP="00620E70">
            <w:pPr>
              <w:jc w:val="both"/>
            </w:pPr>
            <w:r w:rsidRPr="00845B5F">
              <w:t>7</w:t>
            </w:r>
          </w:p>
        </w:tc>
        <w:tc>
          <w:tcPr>
            <w:tcW w:w="330" w:type="pct"/>
            <w:shd w:val="clear" w:color="auto" w:fill="auto"/>
            <w:noWrap/>
            <w:vAlign w:val="bottom"/>
            <w:hideMark/>
          </w:tcPr>
          <w:p w14:paraId="72F3CA54" w14:textId="77777777" w:rsidR="00620E70" w:rsidRPr="00845B5F" w:rsidRDefault="00620E70" w:rsidP="00620E70">
            <w:pPr>
              <w:jc w:val="both"/>
            </w:pPr>
            <w:r w:rsidRPr="00845B5F">
              <w:t>1</w:t>
            </w:r>
          </w:p>
        </w:tc>
        <w:tc>
          <w:tcPr>
            <w:tcW w:w="464" w:type="pct"/>
            <w:shd w:val="clear" w:color="auto" w:fill="auto"/>
            <w:noWrap/>
            <w:vAlign w:val="bottom"/>
            <w:hideMark/>
          </w:tcPr>
          <w:p w14:paraId="0DA5EEFB" w14:textId="77777777" w:rsidR="00620E70" w:rsidRPr="00845B5F" w:rsidRDefault="00620E70" w:rsidP="00620E70">
            <w:pPr>
              <w:jc w:val="both"/>
            </w:pPr>
            <w:r w:rsidRPr="00845B5F">
              <w:t>14</w:t>
            </w:r>
          </w:p>
        </w:tc>
        <w:tc>
          <w:tcPr>
            <w:tcW w:w="2306" w:type="pct"/>
            <w:shd w:val="clear" w:color="auto" w:fill="auto"/>
            <w:noWrap/>
            <w:vAlign w:val="bottom"/>
            <w:hideMark/>
          </w:tcPr>
          <w:p w14:paraId="31CDCD67" w14:textId="77777777" w:rsidR="00620E70" w:rsidRPr="00845B5F" w:rsidRDefault="00620E70" w:rsidP="00620E70">
            <w:pPr>
              <w:jc w:val="both"/>
            </w:pPr>
            <w:r w:rsidRPr="00845B5F">
              <w:t>8СС1ЛП1Б+ОС озу: 1 КМ.ЗОНЫ ВОКРУГ ДОМ.ОТДЫХА,САНАТОРИЕВ</w:t>
            </w:r>
          </w:p>
        </w:tc>
        <w:tc>
          <w:tcPr>
            <w:tcW w:w="318" w:type="pct"/>
            <w:shd w:val="clear" w:color="auto" w:fill="auto"/>
            <w:noWrap/>
            <w:vAlign w:val="bottom"/>
            <w:hideMark/>
          </w:tcPr>
          <w:p w14:paraId="3F4DC76D" w14:textId="77777777" w:rsidR="00620E70" w:rsidRPr="00845B5F" w:rsidRDefault="00620E70" w:rsidP="00620E70">
            <w:pPr>
              <w:jc w:val="both"/>
            </w:pPr>
            <w:r w:rsidRPr="00845B5F">
              <w:t>168</w:t>
            </w:r>
          </w:p>
        </w:tc>
        <w:tc>
          <w:tcPr>
            <w:tcW w:w="915" w:type="pct"/>
            <w:shd w:val="clear" w:color="auto" w:fill="auto"/>
            <w:noWrap/>
            <w:vAlign w:val="bottom"/>
            <w:hideMark/>
          </w:tcPr>
          <w:p w14:paraId="25E886BA" w14:textId="77777777" w:rsidR="00620E70" w:rsidRPr="00845B5F" w:rsidRDefault="00620E70" w:rsidP="00620E70">
            <w:pPr>
              <w:jc w:val="both"/>
            </w:pPr>
            <w:r w:rsidRPr="00845B5F">
              <w:t>ТАРГИМСКОЕ</w:t>
            </w:r>
          </w:p>
        </w:tc>
      </w:tr>
      <w:tr w:rsidR="00620E70" w:rsidRPr="00845B5F" w14:paraId="2C4DCBFC" w14:textId="77777777" w:rsidTr="004D41B6">
        <w:trPr>
          <w:trHeight w:val="255"/>
        </w:trPr>
        <w:tc>
          <w:tcPr>
            <w:tcW w:w="666" w:type="pct"/>
            <w:shd w:val="clear" w:color="auto" w:fill="auto"/>
            <w:noWrap/>
            <w:vAlign w:val="bottom"/>
            <w:hideMark/>
          </w:tcPr>
          <w:p w14:paraId="6A6D34E1" w14:textId="77777777" w:rsidR="00620E70" w:rsidRPr="00845B5F" w:rsidRDefault="00620E70" w:rsidP="00620E70">
            <w:pPr>
              <w:jc w:val="both"/>
            </w:pPr>
            <w:r w:rsidRPr="00845B5F">
              <w:t>7</w:t>
            </w:r>
          </w:p>
        </w:tc>
        <w:tc>
          <w:tcPr>
            <w:tcW w:w="330" w:type="pct"/>
            <w:shd w:val="clear" w:color="auto" w:fill="auto"/>
            <w:noWrap/>
            <w:vAlign w:val="bottom"/>
            <w:hideMark/>
          </w:tcPr>
          <w:p w14:paraId="7A92810A" w14:textId="77777777" w:rsidR="00620E70" w:rsidRPr="00845B5F" w:rsidRDefault="00620E70" w:rsidP="00620E70">
            <w:pPr>
              <w:jc w:val="both"/>
            </w:pPr>
            <w:r w:rsidRPr="00845B5F">
              <w:t>4</w:t>
            </w:r>
          </w:p>
        </w:tc>
        <w:tc>
          <w:tcPr>
            <w:tcW w:w="464" w:type="pct"/>
            <w:shd w:val="clear" w:color="auto" w:fill="auto"/>
            <w:noWrap/>
            <w:vAlign w:val="bottom"/>
            <w:hideMark/>
          </w:tcPr>
          <w:p w14:paraId="616D4CA6" w14:textId="77777777" w:rsidR="00620E70" w:rsidRPr="00845B5F" w:rsidRDefault="00620E70" w:rsidP="00620E70">
            <w:pPr>
              <w:jc w:val="both"/>
            </w:pPr>
            <w:r w:rsidRPr="00845B5F">
              <w:t>50</w:t>
            </w:r>
          </w:p>
        </w:tc>
        <w:tc>
          <w:tcPr>
            <w:tcW w:w="2306" w:type="pct"/>
            <w:shd w:val="clear" w:color="auto" w:fill="auto"/>
            <w:noWrap/>
            <w:vAlign w:val="bottom"/>
            <w:hideMark/>
          </w:tcPr>
          <w:p w14:paraId="39226B6D" w14:textId="77777777" w:rsidR="00620E70" w:rsidRPr="00845B5F" w:rsidRDefault="00620E70" w:rsidP="00620E70">
            <w:pPr>
              <w:jc w:val="both"/>
            </w:pPr>
            <w:r w:rsidRPr="00845B5F">
              <w:t>8СС1ЛП1Б+ОС озу: УЧ-КИ ЛЕСА НА СКЛОНАХ БОЛЕЕ 30 ГРАД.</w:t>
            </w:r>
          </w:p>
        </w:tc>
        <w:tc>
          <w:tcPr>
            <w:tcW w:w="318" w:type="pct"/>
            <w:shd w:val="clear" w:color="auto" w:fill="auto"/>
            <w:noWrap/>
            <w:vAlign w:val="bottom"/>
            <w:hideMark/>
          </w:tcPr>
          <w:p w14:paraId="787FF662" w14:textId="77777777" w:rsidR="00620E70" w:rsidRPr="00845B5F" w:rsidRDefault="00620E70" w:rsidP="00620E70">
            <w:pPr>
              <w:jc w:val="both"/>
            </w:pPr>
            <w:r w:rsidRPr="00845B5F">
              <w:t>600</w:t>
            </w:r>
          </w:p>
        </w:tc>
        <w:tc>
          <w:tcPr>
            <w:tcW w:w="915" w:type="pct"/>
            <w:shd w:val="clear" w:color="auto" w:fill="auto"/>
            <w:noWrap/>
            <w:vAlign w:val="bottom"/>
            <w:hideMark/>
          </w:tcPr>
          <w:p w14:paraId="601BF9DF" w14:textId="77777777" w:rsidR="00620E70" w:rsidRPr="00845B5F" w:rsidRDefault="00620E70" w:rsidP="00620E70">
            <w:pPr>
              <w:jc w:val="both"/>
            </w:pPr>
            <w:r w:rsidRPr="00845B5F">
              <w:t>ТАРГИМСКОЕ</w:t>
            </w:r>
          </w:p>
        </w:tc>
      </w:tr>
      <w:tr w:rsidR="00620E70" w:rsidRPr="00845B5F" w14:paraId="32C57371" w14:textId="77777777" w:rsidTr="004D41B6">
        <w:trPr>
          <w:trHeight w:val="255"/>
        </w:trPr>
        <w:tc>
          <w:tcPr>
            <w:tcW w:w="666" w:type="pct"/>
            <w:shd w:val="clear" w:color="auto" w:fill="auto"/>
            <w:noWrap/>
            <w:vAlign w:val="bottom"/>
            <w:hideMark/>
          </w:tcPr>
          <w:p w14:paraId="3F975292" w14:textId="77777777" w:rsidR="00620E70" w:rsidRPr="00845B5F" w:rsidRDefault="00620E70" w:rsidP="00620E70">
            <w:pPr>
              <w:jc w:val="both"/>
            </w:pPr>
            <w:r w:rsidRPr="00845B5F">
              <w:t>7</w:t>
            </w:r>
          </w:p>
        </w:tc>
        <w:tc>
          <w:tcPr>
            <w:tcW w:w="330" w:type="pct"/>
            <w:shd w:val="clear" w:color="auto" w:fill="auto"/>
            <w:noWrap/>
            <w:vAlign w:val="bottom"/>
            <w:hideMark/>
          </w:tcPr>
          <w:p w14:paraId="2B478494" w14:textId="77777777" w:rsidR="00620E70" w:rsidRPr="00845B5F" w:rsidRDefault="00620E70" w:rsidP="00620E70">
            <w:pPr>
              <w:jc w:val="both"/>
            </w:pPr>
            <w:r w:rsidRPr="00845B5F">
              <w:t>7</w:t>
            </w:r>
          </w:p>
        </w:tc>
        <w:tc>
          <w:tcPr>
            <w:tcW w:w="464" w:type="pct"/>
            <w:shd w:val="clear" w:color="auto" w:fill="auto"/>
            <w:noWrap/>
            <w:vAlign w:val="bottom"/>
            <w:hideMark/>
          </w:tcPr>
          <w:p w14:paraId="71B5FDED" w14:textId="77777777" w:rsidR="00620E70" w:rsidRPr="00845B5F" w:rsidRDefault="00620E70" w:rsidP="00620E70">
            <w:pPr>
              <w:jc w:val="both"/>
            </w:pPr>
            <w:r w:rsidRPr="00845B5F">
              <w:t>5.6</w:t>
            </w:r>
          </w:p>
        </w:tc>
        <w:tc>
          <w:tcPr>
            <w:tcW w:w="2306" w:type="pct"/>
            <w:shd w:val="clear" w:color="auto" w:fill="auto"/>
            <w:noWrap/>
            <w:vAlign w:val="bottom"/>
            <w:hideMark/>
          </w:tcPr>
          <w:p w14:paraId="6DDB56F8" w14:textId="77777777" w:rsidR="00620E70" w:rsidRPr="00845B5F" w:rsidRDefault="00620E70" w:rsidP="00620E70">
            <w:pPr>
              <w:jc w:val="both"/>
            </w:pPr>
            <w:r w:rsidRPr="00845B5F">
              <w:t>5Б3ОС2СС озу: УЧ-КИ ЛЕСА НА СКЛОНАХ БОЛЕЕ 30 ГРАД.</w:t>
            </w:r>
          </w:p>
        </w:tc>
        <w:tc>
          <w:tcPr>
            <w:tcW w:w="318" w:type="pct"/>
            <w:shd w:val="clear" w:color="auto" w:fill="auto"/>
            <w:noWrap/>
            <w:vAlign w:val="bottom"/>
            <w:hideMark/>
          </w:tcPr>
          <w:p w14:paraId="12A45B43" w14:textId="77777777" w:rsidR="00620E70" w:rsidRPr="00845B5F" w:rsidRDefault="00620E70" w:rsidP="00620E70">
            <w:pPr>
              <w:jc w:val="both"/>
            </w:pPr>
            <w:r w:rsidRPr="00845B5F">
              <w:t>39</w:t>
            </w:r>
          </w:p>
        </w:tc>
        <w:tc>
          <w:tcPr>
            <w:tcW w:w="915" w:type="pct"/>
            <w:shd w:val="clear" w:color="auto" w:fill="auto"/>
            <w:noWrap/>
            <w:vAlign w:val="bottom"/>
            <w:hideMark/>
          </w:tcPr>
          <w:p w14:paraId="464DD3DC" w14:textId="77777777" w:rsidR="00620E70" w:rsidRPr="00845B5F" w:rsidRDefault="00620E70" w:rsidP="00620E70">
            <w:pPr>
              <w:jc w:val="both"/>
            </w:pPr>
            <w:r w:rsidRPr="00845B5F">
              <w:t>ТАРГИМСКОЕ</w:t>
            </w:r>
          </w:p>
        </w:tc>
      </w:tr>
      <w:tr w:rsidR="00620E70" w:rsidRPr="00845B5F" w14:paraId="3F912CBC" w14:textId="77777777" w:rsidTr="004D41B6">
        <w:trPr>
          <w:trHeight w:val="255"/>
        </w:trPr>
        <w:tc>
          <w:tcPr>
            <w:tcW w:w="666" w:type="pct"/>
            <w:shd w:val="clear" w:color="auto" w:fill="auto"/>
            <w:noWrap/>
            <w:vAlign w:val="bottom"/>
            <w:hideMark/>
          </w:tcPr>
          <w:p w14:paraId="5BEA8BB1" w14:textId="77777777" w:rsidR="00620E70" w:rsidRPr="00845B5F" w:rsidRDefault="00620E70" w:rsidP="00620E70">
            <w:pPr>
              <w:jc w:val="both"/>
            </w:pPr>
            <w:r w:rsidRPr="00845B5F">
              <w:t>7</w:t>
            </w:r>
          </w:p>
        </w:tc>
        <w:tc>
          <w:tcPr>
            <w:tcW w:w="330" w:type="pct"/>
            <w:shd w:val="clear" w:color="auto" w:fill="auto"/>
            <w:noWrap/>
            <w:vAlign w:val="bottom"/>
            <w:hideMark/>
          </w:tcPr>
          <w:p w14:paraId="4FFDF6BE" w14:textId="77777777" w:rsidR="00620E70" w:rsidRPr="00845B5F" w:rsidRDefault="00620E70" w:rsidP="00620E70">
            <w:pPr>
              <w:jc w:val="both"/>
            </w:pPr>
            <w:r w:rsidRPr="00845B5F">
              <w:t>9</w:t>
            </w:r>
          </w:p>
        </w:tc>
        <w:tc>
          <w:tcPr>
            <w:tcW w:w="464" w:type="pct"/>
            <w:shd w:val="clear" w:color="auto" w:fill="auto"/>
            <w:noWrap/>
            <w:vAlign w:val="bottom"/>
            <w:hideMark/>
          </w:tcPr>
          <w:p w14:paraId="5CEFB103" w14:textId="77777777" w:rsidR="00620E70" w:rsidRPr="00845B5F" w:rsidRDefault="00620E70" w:rsidP="00620E70">
            <w:pPr>
              <w:jc w:val="both"/>
            </w:pPr>
            <w:r w:rsidRPr="00845B5F">
              <w:t>7.1</w:t>
            </w:r>
          </w:p>
        </w:tc>
        <w:tc>
          <w:tcPr>
            <w:tcW w:w="2306" w:type="pct"/>
            <w:shd w:val="clear" w:color="auto" w:fill="auto"/>
            <w:noWrap/>
            <w:vAlign w:val="bottom"/>
            <w:hideMark/>
          </w:tcPr>
          <w:p w14:paraId="72669FB2" w14:textId="77777777" w:rsidR="00620E70" w:rsidRPr="00845B5F" w:rsidRDefault="00620E70" w:rsidP="00620E70">
            <w:pPr>
              <w:jc w:val="both"/>
            </w:pPr>
            <w:r w:rsidRPr="00845B5F">
              <w:t>5ДСН3ОС2ЛП озу: УЧ-КИ ЛЕСА НА СКЛОНАХ БОЛЕЕ 30 ГРАД. подрост</w:t>
            </w:r>
          </w:p>
        </w:tc>
        <w:tc>
          <w:tcPr>
            <w:tcW w:w="318" w:type="pct"/>
            <w:shd w:val="clear" w:color="auto" w:fill="auto"/>
            <w:noWrap/>
            <w:vAlign w:val="bottom"/>
            <w:hideMark/>
          </w:tcPr>
          <w:p w14:paraId="6609672C" w14:textId="77777777" w:rsidR="00620E70" w:rsidRPr="00845B5F" w:rsidRDefault="00620E70" w:rsidP="00620E70">
            <w:pPr>
              <w:jc w:val="both"/>
            </w:pPr>
            <w:r w:rsidRPr="00845B5F">
              <w:t>50</w:t>
            </w:r>
          </w:p>
        </w:tc>
        <w:tc>
          <w:tcPr>
            <w:tcW w:w="915" w:type="pct"/>
            <w:shd w:val="clear" w:color="auto" w:fill="auto"/>
            <w:noWrap/>
            <w:vAlign w:val="bottom"/>
            <w:hideMark/>
          </w:tcPr>
          <w:p w14:paraId="11C7F866" w14:textId="77777777" w:rsidR="00620E70" w:rsidRPr="00845B5F" w:rsidRDefault="00620E70" w:rsidP="00620E70">
            <w:pPr>
              <w:jc w:val="both"/>
            </w:pPr>
            <w:r w:rsidRPr="00845B5F">
              <w:t>ТАРГИМСКОЕ</w:t>
            </w:r>
          </w:p>
        </w:tc>
      </w:tr>
      <w:tr w:rsidR="00620E70" w:rsidRPr="00845B5F" w14:paraId="1A4052EE" w14:textId="77777777" w:rsidTr="004D41B6">
        <w:trPr>
          <w:trHeight w:val="255"/>
        </w:trPr>
        <w:tc>
          <w:tcPr>
            <w:tcW w:w="666" w:type="pct"/>
            <w:shd w:val="clear" w:color="auto" w:fill="auto"/>
            <w:noWrap/>
            <w:vAlign w:val="bottom"/>
            <w:hideMark/>
          </w:tcPr>
          <w:p w14:paraId="3F6DED4E" w14:textId="77777777" w:rsidR="00620E70" w:rsidRPr="00845B5F" w:rsidRDefault="00620E70" w:rsidP="00620E70">
            <w:pPr>
              <w:jc w:val="both"/>
            </w:pPr>
            <w:r w:rsidRPr="00845B5F">
              <w:t>7</w:t>
            </w:r>
          </w:p>
        </w:tc>
        <w:tc>
          <w:tcPr>
            <w:tcW w:w="330" w:type="pct"/>
            <w:shd w:val="clear" w:color="auto" w:fill="auto"/>
            <w:noWrap/>
            <w:vAlign w:val="bottom"/>
            <w:hideMark/>
          </w:tcPr>
          <w:p w14:paraId="7735AE56" w14:textId="77777777" w:rsidR="00620E70" w:rsidRPr="00845B5F" w:rsidRDefault="00620E70" w:rsidP="00620E70">
            <w:pPr>
              <w:jc w:val="both"/>
            </w:pPr>
            <w:r w:rsidRPr="00845B5F">
              <w:t>11</w:t>
            </w:r>
          </w:p>
        </w:tc>
        <w:tc>
          <w:tcPr>
            <w:tcW w:w="464" w:type="pct"/>
            <w:shd w:val="clear" w:color="auto" w:fill="auto"/>
            <w:noWrap/>
            <w:vAlign w:val="bottom"/>
            <w:hideMark/>
          </w:tcPr>
          <w:p w14:paraId="616E13C0" w14:textId="77777777" w:rsidR="00620E70" w:rsidRPr="00845B5F" w:rsidRDefault="00620E70" w:rsidP="00620E70">
            <w:pPr>
              <w:jc w:val="both"/>
            </w:pPr>
            <w:r w:rsidRPr="00845B5F">
              <w:t>37</w:t>
            </w:r>
          </w:p>
        </w:tc>
        <w:tc>
          <w:tcPr>
            <w:tcW w:w="2306" w:type="pct"/>
            <w:shd w:val="clear" w:color="auto" w:fill="auto"/>
            <w:noWrap/>
            <w:vAlign w:val="bottom"/>
            <w:hideMark/>
          </w:tcPr>
          <w:p w14:paraId="56F885FD" w14:textId="77777777" w:rsidR="00620E70" w:rsidRPr="00845B5F" w:rsidRDefault="00620E70" w:rsidP="00620E70">
            <w:pPr>
              <w:jc w:val="both"/>
            </w:pPr>
            <w:r w:rsidRPr="00845B5F">
              <w:t>6Б2ОС2СС озу: УЧ-КИ ЛЕСА НА СКЛОНАХ БОЛЕЕ 30 ГРАД. подрост:</w:t>
            </w:r>
          </w:p>
        </w:tc>
        <w:tc>
          <w:tcPr>
            <w:tcW w:w="318" w:type="pct"/>
            <w:shd w:val="clear" w:color="auto" w:fill="auto"/>
            <w:noWrap/>
            <w:vAlign w:val="bottom"/>
            <w:hideMark/>
          </w:tcPr>
          <w:p w14:paraId="17392191" w14:textId="77777777" w:rsidR="00620E70" w:rsidRPr="00845B5F" w:rsidRDefault="00620E70" w:rsidP="00620E70">
            <w:pPr>
              <w:jc w:val="both"/>
            </w:pPr>
            <w:r w:rsidRPr="00845B5F">
              <w:t>148</w:t>
            </w:r>
          </w:p>
        </w:tc>
        <w:tc>
          <w:tcPr>
            <w:tcW w:w="915" w:type="pct"/>
            <w:shd w:val="clear" w:color="auto" w:fill="auto"/>
            <w:noWrap/>
            <w:vAlign w:val="bottom"/>
            <w:hideMark/>
          </w:tcPr>
          <w:p w14:paraId="05C96550" w14:textId="77777777" w:rsidR="00620E70" w:rsidRPr="00845B5F" w:rsidRDefault="00620E70" w:rsidP="00620E70">
            <w:pPr>
              <w:jc w:val="both"/>
            </w:pPr>
            <w:r w:rsidRPr="00845B5F">
              <w:t>ТАРГИМСКОЕ</w:t>
            </w:r>
          </w:p>
        </w:tc>
      </w:tr>
      <w:tr w:rsidR="00620E70" w:rsidRPr="00845B5F" w14:paraId="02F3C5D2" w14:textId="77777777" w:rsidTr="004D41B6">
        <w:trPr>
          <w:trHeight w:val="255"/>
        </w:trPr>
        <w:tc>
          <w:tcPr>
            <w:tcW w:w="666" w:type="pct"/>
            <w:shd w:val="clear" w:color="auto" w:fill="auto"/>
            <w:noWrap/>
            <w:vAlign w:val="bottom"/>
            <w:hideMark/>
          </w:tcPr>
          <w:p w14:paraId="30BA3606" w14:textId="77777777" w:rsidR="00620E70" w:rsidRPr="00845B5F" w:rsidRDefault="00620E70" w:rsidP="00620E70">
            <w:pPr>
              <w:jc w:val="both"/>
            </w:pPr>
            <w:r w:rsidRPr="00845B5F">
              <w:t>7</w:t>
            </w:r>
          </w:p>
        </w:tc>
        <w:tc>
          <w:tcPr>
            <w:tcW w:w="330" w:type="pct"/>
            <w:shd w:val="clear" w:color="auto" w:fill="auto"/>
            <w:noWrap/>
            <w:vAlign w:val="bottom"/>
            <w:hideMark/>
          </w:tcPr>
          <w:p w14:paraId="72B75B8B" w14:textId="77777777" w:rsidR="00620E70" w:rsidRPr="00845B5F" w:rsidRDefault="00620E70" w:rsidP="00620E70">
            <w:pPr>
              <w:jc w:val="both"/>
            </w:pPr>
            <w:r w:rsidRPr="00845B5F">
              <w:t>12</w:t>
            </w:r>
          </w:p>
        </w:tc>
        <w:tc>
          <w:tcPr>
            <w:tcW w:w="464" w:type="pct"/>
            <w:shd w:val="clear" w:color="auto" w:fill="auto"/>
            <w:noWrap/>
            <w:vAlign w:val="bottom"/>
            <w:hideMark/>
          </w:tcPr>
          <w:p w14:paraId="7F3FDBC1" w14:textId="77777777" w:rsidR="00620E70" w:rsidRPr="00845B5F" w:rsidRDefault="00620E70" w:rsidP="00620E70">
            <w:pPr>
              <w:jc w:val="both"/>
            </w:pPr>
            <w:r w:rsidRPr="00845B5F">
              <w:t>6.3</w:t>
            </w:r>
          </w:p>
        </w:tc>
        <w:tc>
          <w:tcPr>
            <w:tcW w:w="2306" w:type="pct"/>
            <w:shd w:val="clear" w:color="auto" w:fill="auto"/>
            <w:noWrap/>
            <w:vAlign w:val="bottom"/>
            <w:hideMark/>
          </w:tcPr>
          <w:p w14:paraId="4FDE697B" w14:textId="77777777" w:rsidR="00620E70" w:rsidRPr="00845B5F" w:rsidRDefault="00620E70" w:rsidP="00620E70">
            <w:pPr>
              <w:jc w:val="both"/>
            </w:pPr>
            <w:r w:rsidRPr="00845B5F">
              <w:t>8Б1СС1ДСН озу: УЧ-КИ ЛЕСА НА СКЛОНАХ БОЛЕЕ 30 ГРАД.</w:t>
            </w:r>
          </w:p>
        </w:tc>
        <w:tc>
          <w:tcPr>
            <w:tcW w:w="318" w:type="pct"/>
            <w:shd w:val="clear" w:color="auto" w:fill="auto"/>
            <w:noWrap/>
            <w:vAlign w:val="bottom"/>
            <w:hideMark/>
          </w:tcPr>
          <w:p w14:paraId="228182F4" w14:textId="77777777" w:rsidR="00620E70" w:rsidRPr="00845B5F" w:rsidRDefault="00620E70" w:rsidP="00620E70">
            <w:pPr>
              <w:jc w:val="both"/>
            </w:pPr>
            <w:r w:rsidRPr="00845B5F">
              <w:t>22</w:t>
            </w:r>
          </w:p>
        </w:tc>
        <w:tc>
          <w:tcPr>
            <w:tcW w:w="915" w:type="pct"/>
            <w:shd w:val="clear" w:color="auto" w:fill="auto"/>
            <w:noWrap/>
            <w:vAlign w:val="bottom"/>
            <w:hideMark/>
          </w:tcPr>
          <w:p w14:paraId="5D899A5D" w14:textId="77777777" w:rsidR="00620E70" w:rsidRPr="00845B5F" w:rsidRDefault="00620E70" w:rsidP="00620E70">
            <w:pPr>
              <w:jc w:val="both"/>
            </w:pPr>
            <w:r w:rsidRPr="00845B5F">
              <w:t>ТАРГИМСКОЕ</w:t>
            </w:r>
          </w:p>
        </w:tc>
      </w:tr>
      <w:tr w:rsidR="00620E70" w:rsidRPr="00845B5F" w14:paraId="120B155C" w14:textId="77777777" w:rsidTr="004D41B6">
        <w:trPr>
          <w:trHeight w:val="255"/>
        </w:trPr>
        <w:tc>
          <w:tcPr>
            <w:tcW w:w="666" w:type="pct"/>
            <w:shd w:val="clear" w:color="auto" w:fill="auto"/>
            <w:noWrap/>
            <w:vAlign w:val="bottom"/>
            <w:hideMark/>
          </w:tcPr>
          <w:p w14:paraId="5CF8A935" w14:textId="77777777" w:rsidR="00620E70" w:rsidRPr="00845B5F" w:rsidRDefault="00620E70" w:rsidP="00620E70">
            <w:pPr>
              <w:jc w:val="both"/>
            </w:pPr>
            <w:r w:rsidRPr="00845B5F">
              <w:t>7</w:t>
            </w:r>
          </w:p>
        </w:tc>
        <w:tc>
          <w:tcPr>
            <w:tcW w:w="330" w:type="pct"/>
            <w:shd w:val="clear" w:color="auto" w:fill="auto"/>
            <w:noWrap/>
            <w:vAlign w:val="bottom"/>
            <w:hideMark/>
          </w:tcPr>
          <w:p w14:paraId="4A803EA2" w14:textId="77777777" w:rsidR="00620E70" w:rsidRPr="00845B5F" w:rsidRDefault="00620E70" w:rsidP="00620E70">
            <w:pPr>
              <w:jc w:val="both"/>
            </w:pPr>
            <w:r w:rsidRPr="00845B5F">
              <w:t>13</w:t>
            </w:r>
          </w:p>
        </w:tc>
        <w:tc>
          <w:tcPr>
            <w:tcW w:w="464" w:type="pct"/>
            <w:shd w:val="clear" w:color="auto" w:fill="auto"/>
            <w:noWrap/>
            <w:vAlign w:val="bottom"/>
            <w:hideMark/>
          </w:tcPr>
          <w:p w14:paraId="34EF984E" w14:textId="77777777" w:rsidR="00620E70" w:rsidRPr="00845B5F" w:rsidRDefault="00620E70" w:rsidP="00620E70">
            <w:pPr>
              <w:jc w:val="both"/>
            </w:pPr>
            <w:r w:rsidRPr="00845B5F">
              <w:t>11</w:t>
            </w:r>
          </w:p>
        </w:tc>
        <w:tc>
          <w:tcPr>
            <w:tcW w:w="2306" w:type="pct"/>
            <w:shd w:val="clear" w:color="auto" w:fill="auto"/>
            <w:noWrap/>
            <w:vAlign w:val="bottom"/>
            <w:hideMark/>
          </w:tcPr>
          <w:p w14:paraId="66B2BECD" w14:textId="77777777" w:rsidR="00620E70" w:rsidRPr="00845B5F" w:rsidRDefault="00620E70" w:rsidP="00620E70">
            <w:pPr>
              <w:jc w:val="both"/>
            </w:pPr>
            <w:r w:rsidRPr="00845B5F">
              <w:t>6Б2ОС2СС озу: УЧ-КИ ЛЕСА НА СКЛОНАХ БОЛЕЕ 30 ГРАД.</w:t>
            </w:r>
          </w:p>
        </w:tc>
        <w:tc>
          <w:tcPr>
            <w:tcW w:w="318" w:type="pct"/>
            <w:shd w:val="clear" w:color="auto" w:fill="auto"/>
            <w:noWrap/>
            <w:vAlign w:val="bottom"/>
            <w:hideMark/>
          </w:tcPr>
          <w:p w14:paraId="724EAFD6" w14:textId="77777777" w:rsidR="00620E70" w:rsidRPr="00845B5F" w:rsidRDefault="00620E70" w:rsidP="00620E70">
            <w:pPr>
              <w:jc w:val="both"/>
            </w:pPr>
            <w:r w:rsidRPr="00845B5F">
              <w:t>33</w:t>
            </w:r>
          </w:p>
        </w:tc>
        <w:tc>
          <w:tcPr>
            <w:tcW w:w="915" w:type="pct"/>
            <w:shd w:val="clear" w:color="auto" w:fill="auto"/>
            <w:noWrap/>
            <w:vAlign w:val="bottom"/>
            <w:hideMark/>
          </w:tcPr>
          <w:p w14:paraId="4FBC9E20" w14:textId="77777777" w:rsidR="00620E70" w:rsidRPr="00845B5F" w:rsidRDefault="00620E70" w:rsidP="00620E70">
            <w:pPr>
              <w:jc w:val="both"/>
            </w:pPr>
            <w:r w:rsidRPr="00845B5F">
              <w:t>ТАРГИМСКОЕ</w:t>
            </w:r>
          </w:p>
        </w:tc>
      </w:tr>
      <w:tr w:rsidR="00620E70" w:rsidRPr="00845B5F" w14:paraId="3BF70105" w14:textId="77777777" w:rsidTr="004D41B6">
        <w:trPr>
          <w:trHeight w:val="255"/>
        </w:trPr>
        <w:tc>
          <w:tcPr>
            <w:tcW w:w="666" w:type="pct"/>
            <w:shd w:val="clear" w:color="auto" w:fill="auto"/>
            <w:noWrap/>
            <w:vAlign w:val="bottom"/>
            <w:hideMark/>
          </w:tcPr>
          <w:p w14:paraId="4E3F14D5" w14:textId="77777777" w:rsidR="00620E70" w:rsidRPr="00845B5F" w:rsidRDefault="00620E70" w:rsidP="00620E70">
            <w:pPr>
              <w:jc w:val="both"/>
            </w:pPr>
            <w:r w:rsidRPr="00845B5F">
              <w:t>7</w:t>
            </w:r>
          </w:p>
        </w:tc>
        <w:tc>
          <w:tcPr>
            <w:tcW w:w="330" w:type="pct"/>
            <w:shd w:val="clear" w:color="auto" w:fill="auto"/>
            <w:noWrap/>
            <w:vAlign w:val="bottom"/>
            <w:hideMark/>
          </w:tcPr>
          <w:p w14:paraId="650F01DF" w14:textId="77777777" w:rsidR="00620E70" w:rsidRPr="00845B5F" w:rsidRDefault="00620E70" w:rsidP="00620E70">
            <w:pPr>
              <w:jc w:val="both"/>
            </w:pPr>
            <w:r w:rsidRPr="00845B5F">
              <w:t>14</w:t>
            </w:r>
          </w:p>
        </w:tc>
        <w:tc>
          <w:tcPr>
            <w:tcW w:w="464" w:type="pct"/>
            <w:shd w:val="clear" w:color="auto" w:fill="auto"/>
            <w:noWrap/>
            <w:vAlign w:val="bottom"/>
            <w:hideMark/>
          </w:tcPr>
          <w:p w14:paraId="0BC7C7B1" w14:textId="77777777" w:rsidR="00620E70" w:rsidRPr="00845B5F" w:rsidRDefault="00620E70" w:rsidP="00620E70">
            <w:pPr>
              <w:jc w:val="both"/>
            </w:pPr>
            <w:r w:rsidRPr="00845B5F">
              <w:t>51</w:t>
            </w:r>
          </w:p>
        </w:tc>
        <w:tc>
          <w:tcPr>
            <w:tcW w:w="2306" w:type="pct"/>
            <w:shd w:val="clear" w:color="auto" w:fill="auto"/>
            <w:noWrap/>
            <w:vAlign w:val="bottom"/>
            <w:hideMark/>
          </w:tcPr>
          <w:p w14:paraId="0A449890" w14:textId="77777777" w:rsidR="00620E70" w:rsidRPr="00845B5F" w:rsidRDefault="00620E70" w:rsidP="00620E70">
            <w:pPr>
              <w:jc w:val="both"/>
            </w:pPr>
            <w:r w:rsidRPr="00845B5F">
              <w:t xml:space="preserve">6Б2ОС2СС озу: УЧ-КИ ЛЕСА НА СКЛОНАХ </w:t>
            </w:r>
            <w:r w:rsidRPr="00845B5F">
              <w:lastRenderedPageBreak/>
              <w:t>БОЛЕЕ 30 ГРАД.</w:t>
            </w:r>
          </w:p>
        </w:tc>
        <w:tc>
          <w:tcPr>
            <w:tcW w:w="318" w:type="pct"/>
            <w:shd w:val="clear" w:color="auto" w:fill="auto"/>
            <w:noWrap/>
            <w:vAlign w:val="bottom"/>
            <w:hideMark/>
          </w:tcPr>
          <w:p w14:paraId="049D75D4" w14:textId="77777777" w:rsidR="00620E70" w:rsidRPr="00845B5F" w:rsidRDefault="00620E70" w:rsidP="00620E70">
            <w:pPr>
              <w:jc w:val="both"/>
            </w:pPr>
            <w:r w:rsidRPr="00845B5F">
              <w:lastRenderedPageBreak/>
              <w:t>153</w:t>
            </w:r>
          </w:p>
        </w:tc>
        <w:tc>
          <w:tcPr>
            <w:tcW w:w="915" w:type="pct"/>
            <w:shd w:val="clear" w:color="auto" w:fill="auto"/>
            <w:noWrap/>
            <w:vAlign w:val="bottom"/>
            <w:hideMark/>
          </w:tcPr>
          <w:p w14:paraId="27BDEB42" w14:textId="77777777" w:rsidR="00620E70" w:rsidRPr="00845B5F" w:rsidRDefault="00620E70" w:rsidP="00620E70">
            <w:pPr>
              <w:jc w:val="both"/>
            </w:pPr>
            <w:r w:rsidRPr="00845B5F">
              <w:t>ТАРГИМС</w:t>
            </w:r>
            <w:r w:rsidRPr="00845B5F">
              <w:lastRenderedPageBreak/>
              <w:t>КОЕ</w:t>
            </w:r>
          </w:p>
        </w:tc>
      </w:tr>
      <w:tr w:rsidR="00620E70" w:rsidRPr="00845B5F" w14:paraId="20E27A95" w14:textId="77777777" w:rsidTr="004D41B6">
        <w:trPr>
          <w:trHeight w:val="255"/>
        </w:trPr>
        <w:tc>
          <w:tcPr>
            <w:tcW w:w="666" w:type="pct"/>
            <w:shd w:val="clear" w:color="auto" w:fill="auto"/>
            <w:noWrap/>
            <w:vAlign w:val="bottom"/>
            <w:hideMark/>
          </w:tcPr>
          <w:p w14:paraId="0DEEDF95" w14:textId="77777777" w:rsidR="00620E70" w:rsidRPr="00845B5F" w:rsidRDefault="00620E70" w:rsidP="00620E70">
            <w:pPr>
              <w:jc w:val="both"/>
            </w:pPr>
            <w:r w:rsidRPr="00845B5F">
              <w:lastRenderedPageBreak/>
              <w:t>7</w:t>
            </w:r>
          </w:p>
        </w:tc>
        <w:tc>
          <w:tcPr>
            <w:tcW w:w="330" w:type="pct"/>
            <w:shd w:val="clear" w:color="auto" w:fill="auto"/>
            <w:noWrap/>
            <w:vAlign w:val="bottom"/>
            <w:hideMark/>
          </w:tcPr>
          <w:p w14:paraId="2004048A" w14:textId="77777777" w:rsidR="00620E70" w:rsidRPr="00845B5F" w:rsidRDefault="00620E70" w:rsidP="00620E70">
            <w:pPr>
              <w:jc w:val="both"/>
            </w:pPr>
            <w:r w:rsidRPr="00845B5F">
              <w:t>16</w:t>
            </w:r>
          </w:p>
        </w:tc>
        <w:tc>
          <w:tcPr>
            <w:tcW w:w="464" w:type="pct"/>
            <w:shd w:val="clear" w:color="auto" w:fill="auto"/>
            <w:noWrap/>
            <w:vAlign w:val="bottom"/>
            <w:hideMark/>
          </w:tcPr>
          <w:p w14:paraId="552ED874" w14:textId="77777777" w:rsidR="00620E70" w:rsidRPr="00845B5F" w:rsidRDefault="00620E70" w:rsidP="00620E70">
            <w:pPr>
              <w:jc w:val="both"/>
            </w:pPr>
            <w:r w:rsidRPr="00845B5F">
              <w:t>9.8</w:t>
            </w:r>
          </w:p>
        </w:tc>
        <w:tc>
          <w:tcPr>
            <w:tcW w:w="2306" w:type="pct"/>
            <w:shd w:val="clear" w:color="auto" w:fill="auto"/>
            <w:noWrap/>
            <w:vAlign w:val="bottom"/>
            <w:hideMark/>
          </w:tcPr>
          <w:p w14:paraId="0132CE6F" w14:textId="77777777" w:rsidR="00620E70" w:rsidRPr="00845B5F" w:rsidRDefault="00620E70" w:rsidP="00620E70">
            <w:pPr>
              <w:jc w:val="both"/>
            </w:pPr>
            <w:r w:rsidRPr="00845B5F">
              <w:t>8Б1СС1ДСН РЕДИНА ЕСТЕСТВЕННА озу: УЧ-КИ ЛЕСА НА СКЛОНАХ БОЛЕ</w:t>
            </w:r>
          </w:p>
        </w:tc>
        <w:tc>
          <w:tcPr>
            <w:tcW w:w="318" w:type="pct"/>
            <w:shd w:val="clear" w:color="auto" w:fill="auto"/>
            <w:noWrap/>
            <w:vAlign w:val="bottom"/>
            <w:hideMark/>
          </w:tcPr>
          <w:p w14:paraId="15262835" w14:textId="77777777" w:rsidR="00620E70" w:rsidRPr="00845B5F" w:rsidRDefault="00620E70" w:rsidP="00620E70">
            <w:pPr>
              <w:jc w:val="both"/>
            </w:pPr>
            <w:r w:rsidRPr="00845B5F">
              <w:t>0</w:t>
            </w:r>
          </w:p>
        </w:tc>
        <w:tc>
          <w:tcPr>
            <w:tcW w:w="915" w:type="pct"/>
            <w:shd w:val="clear" w:color="auto" w:fill="auto"/>
            <w:noWrap/>
            <w:vAlign w:val="bottom"/>
            <w:hideMark/>
          </w:tcPr>
          <w:p w14:paraId="73E12F5A" w14:textId="77777777" w:rsidR="00620E70" w:rsidRPr="00845B5F" w:rsidRDefault="00620E70" w:rsidP="00620E70">
            <w:pPr>
              <w:jc w:val="both"/>
            </w:pPr>
            <w:r w:rsidRPr="00845B5F">
              <w:t>ТАРГИМСКОЕ</w:t>
            </w:r>
          </w:p>
        </w:tc>
      </w:tr>
      <w:tr w:rsidR="00620E70" w:rsidRPr="00845B5F" w14:paraId="4DA168E2" w14:textId="77777777" w:rsidTr="004D41B6">
        <w:trPr>
          <w:trHeight w:val="255"/>
        </w:trPr>
        <w:tc>
          <w:tcPr>
            <w:tcW w:w="666" w:type="pct"/>
            <w:shd w:val="clear" w:color="auto" w:fill="auto"/>
            <w:noWrap/>
            <w:vAlign w:val="bottom"/>
            <w:hideMark/>
          </w:tcPr>
          <w:p w14:paraId="2B857122" w14:textId="77777777" w:rsidR="00620E70" w:rsidRPr="00845B5F" w:rsidRDefault="00620E70" w:rsidP="00620E70">
            <w:pPr>
              <w:jc w:val="both"/>
            </w:pPr>
            <w:r w:rsidRPr="00845B5F">
              <w:t>7</w:t>
            </w:r>
          </w:p>
        </w:tc>
        <w:tc>
          <w:tcPr>
            <w:tcW w:w="330" w:type="pct"/>
            <w:shd w:val="clear" w:color="auto" w:fill="auto"/>
            <w:noWrap/>
            <w:vAlign w:val="bottom"/>
            <w:hideMark/>
          </w:tcPr>
          <w:p w14:paraId="3951F85F" w14:textId="77777777" w:rsidR="00620E70" w:rsidRPr="00845B5F" w:rsidRDefault="00620E70" w:rsidP="00620E70">
            <w:pPr>
              <w:jc w:val="both"/>
            </w:pPr>
            <w:r w:rsidRPr="00845B5F">
              <w:t>17</w:t>
            </w:r>
          </w:p>
        </w:tc>
        <w:tc>
          <w:tcPr>
            <w:tcW w:w="464" w:type="pct"/>
            <w:shd w:val="clear" w:color="auto" w:fill="auto"/>
            <w:noWrap/>
            <w:vAlign w:val="bottom"/>
            <w:hideMark/>
          </w:tcPr>
          <w:p w14:paraId="18B2383E" w14:textId="77777777" w:rsidR="00620E70" w:rsidRPr="00845B5F" w:rsidRDefault="00620E70" w:rsidP="00620E70">
            <w:pPr>
              <w:jc w:val="both"/>
            </w:pPr>
            <w:r w:rsidRPr="00845B5F">
              <w:t>20</w:t>
            </w:r>
          </w:p>
        </w:tc>
        <w:tc>
          <w:tcPr>
            <w:tcW w:w="2306" w:type="pct"/>
            <w:shd w:val="clear" w:color="auto" w:fill="auto"/>
            <w:noWrap/>
            <w:vAlign w:val="bottom"/>
            <w:hideMark/>
          </w:tcPr>
          <w:p w14:paraId="0824734D" w14:textId="77777777" w:rsidR="00620E70" w:rsidRPr="00845B5F" w:rsidRDefault="00620E70" w:rsidP="00620E70">
            <w:pPr>
              <w:jc w:val="both"/>
            </w:pPr>
            <w:r w:rsidRPr="00845B5F">
              <w:t>8Б1СС1ДСН озу: УЧ-КИ ЛЕСА НА СКЛОНАХ БОЛЕЕ 30 ГРАД.</w:t>
            </w:r>
          </w:p>
        </w:tc>
        <w:tc>
          <w:tcPr>
            <w:tcW w:w="318" w:type="pct"/>
            <w:shd w:val="clear" w:color="auto" w:fill="auto"/>
            <w:noWrap/>
            <w:vAlign w:val="bottom"/>
            <w:hideMark/>
          </w:tcPr>
          <w:p w14:paraId="7967FD1A" w14:textId="77777777" w:rsidR="00620E70" w:rsidRPr="00845B5F" w:rsidRDefault="00620E70" w:rsidP="00620E70">
            <w:pPr>
              <w:jc w:val="both"/>
            </w:pPr>
            <w:r w:rsidRPr="00845B5F">
              <w:t>70</w:t>
            </w:r>
          </w:p>
        </w:tc>
        <w:tc>
          <w:tcPr>
            <w:tcW w:w="915" w:type="pct"/>
            <w:shd w:val="clear" w:color="auto" w:fill="auto"/>
            <w:noWrap/>
            <w:vAlign w:val="bottom"/>
            <w:hideMark/>
          </w:tcPr>
          <w:p w14:paraId="2565CE20" w14:textId="77777777" w:rsidR="00620E70" w:rsidRPr="00845B5F" w:rsidRDefault="00620E70" w:rsidP="00620E70">
            <w:pPr>
              <w:jc w:val="both"/>
            </w:pPr>
            <w:r w:rsidRPr="00845B5F">
              <w:t>ТАРГИМСКОЕ</w:t>
            </w:r>
          </w:p>
        </w:tc>
      </w:tr>
      <w:tr w:rsidR="00620E70" w:rsidRPr="00845B5F" w14:paraId="2099823D" w14:textId="77777777" w:rsidTr="004D41B6">
        <w:trPr>
          <w:trHeight w:val="255"/>
        </w:trPr>
        <w:tc>
          <w:tcPr>
            <w:tcW w:w="666" w:type="pct"/>
            <w:shd w:val="clear" w:color="auto" w:fill="auto"/>
            <w:noWrap/>
            <w:vAlign w:val="bottom"/>
            <w:hideMark/>
          </w:tcPr>
          <w:p w14:paraId="444175FA" w14:textId="77777777" w:rsidR="00620E70" w:rsidRPr="00845B5F" w:rsidRDefault="00620E70" w:rsidP="00620E70">
            <w:pPr>
              <w:jc w:val="both"/>
            </w:pPr>
            <w:r w:rsidRPr="00845B5F">
              <w:t>7</w:t>
            </w:r>
          </w:p>
        </w:tc>
        <w:tc>
          <w:tcPr>
            <w:tcW w:w="330" w:type="pct"/>
            <w:shd w:val="clear" w:color="auto" w:fill="auto"/>
            <w:noWrap/>
            <w:vAlign w:val="bottom"/>
            <w:hideMark/>
          </w:tcPr>
          <w:p w14:paraId="1E57C36D" w14:textId="77777777" w:rsidR="00620E70" w:rsidRPr="00845B5F" w:rsidRDefault="00620E70" w:rsidP="00620E70">
            <w:pPr>
              <w:jc w:val="both"/>
            </w:pPr>
            <w:r w:rsidRPr="00845B5F">
              <w:t>18</w:t>
            </w:r>
          </w:p>
        </w:tc>
        <w:tc>
          <w:tcPr>
            <w:tcW w:w="464" w:type="pct"/>
            <w:shd w:val="clear" w:color="auto" w:fill="auto"/>
            <w:noWrap/>
            <w:vAlign w:val="bottom"/>
            <w:hideMark/>
          </w:tcPr>
          <w:p w14:paraId="27F0EAA4" w14:textId="77777777" w:rsidR="00620E70" w:rsidRPr="00845B5F" w:rsidRDefault="00620E70" w:rsidP="00620E70">
            <w:pPr>
              <w:jc w:val="both"/>
            </w:pPr>
            <w:r w:rsidRPr="00845B5F">
              <w:t>8.1</w:t>
            </w:r>
          </w:p>
        </w:tc>
        <w:tc>
          <w:tcPr>
            <w:tcW w:w="2306" w:type="pct"/>
            <w:shd w:val="clear" w:color="auto" w:fill="auto"/>
            <w:noWrap/>
            <w:vAlign w:val="bottom"/>
            <w:hideMark/>
          </w:tcPr>
          <w:p w14:paraId="60665856" w14:textId="77777777" w:rsidR="00620E70" w:rsidRPr="00845B5F" w:rsidRDefault="00620E70" w:rsidP="00620E70">
            <w:pPr>
              <w:jc w:val="both"/>
            </w:pPr>
            <w:r w:rsidRPr="00845B5F">
              <w:t>6ОС2ЛП1Б1СС озу: УЧ-КИ ЛЕСА НА СКЛОНАХ БОЛЕЕ 30 ГРАД. подрос</w:t>
            </w:r>
          </w:p>
        </w:tc>
        <w:tc>
          <w:tcPr>
            <w:tcW w:w="318" w:type="pct"/>
            <w:shd w:val="clear" w:color="auto" w:fill="auto"/>
            <w:noWrap/>
            <w:vAlign w:val="bottom"/>
            <w:hideMark/>
          </w:tcPr>
          <w:p w14:paraId="5157D560" w14:textId="77777777" w:rsidR="00620E70" w:rsidRPr="00845B5F" w:rsidRDefault="00620E70" w:rsidP="00620E70">
            <w:pPr>
              <w:jc w:val="both"/>
            </w:pPr>
            <w:r w:rsidRPr="00845B5F">
              <w:t>81</w:t>
            </w:r>
          </w:p>
        </w:tc>
        <w:tc>
          <w:tcPr>
            <w:tcW w:w="915" w:type="pct"/>
            <w:shd w:val="clear" w:color="auto" w:fill="auto"/>
            <w:noWrap/>
            <w:vAlign w:val="bottom"/>
            <w:hideMark/>
          </w:tcPr>
          <w:p w14:paraId="31A1A090" w14:textId="77777777" w:rsidR="00620E70" w:rsidRPr="00845B5F" w:rsidRDefault="00620E70" w:rsidP="00620E70">
            <w:pPr>
              <w:jc w:val="both"/>
            </w:pPr>
            <w:r w:rsidRPr="00845B5F">
              <w:t>ТАРГИМСКОЕ</w:t>
            </w:r>
          </w:p>
        </w:tc>
      </w:tr>
      <w:tr w:rsidR="00620E70" w:rsidRPr="00845B5F" w14:paraId="1D2A78D6" w14:textId="77777777" w:rsidTr="004D41B6">
        <w:trPr>
          <w:trHeight w:val="255"/>
        </w:trPr>
        <w:tc>
          <w:tcPr>
            <w:tcW w:w="666" w:type="pct"/>
            <w:shd w:val="clear" w:color="auto" w:fill="auto"/>
            <w:noWrap/>
            <w:vAlign w:val="bottom"/>
            <w:hideMark/>
          </w:tcPr>
          <w:p w14:paraId="3C263467" w14:textId="77777777" w:rsidR="00620E70" w:rsidRPr="00845B5F" w:rsidRDefault="00620E70" w:rsidP="00620E70">
            <w:pPr>
              <w:jc w:val="both"/>
            </w:pPr>
            <w:r w:rsidRPr="00845B5F">
              <w:t>8</w:t>
            </w:r>
          </w:p>
        </w:tc>
        <w:tc>
          <w:tcPr>
            <w:tcW w:w="330" w:type="pct"/>
            <w:shd w:val="clear" w:color="auto" w:fill="auto"/>
            <w:noWrap/>
            <w:vAlign w:val="bottom"/>
            <w:hideMark/>
          </w:tcPr>
          <w:p w14:paraId="20B52FE2" w14:textId="77777777" w:rsidR="00620E70" w:rsidRPr="00845B5F" w:rsidRDefault="00620E70" w:rsidP="00620E70">
            <w:pPr>
              <w:jc w:val="both"/>
            </w:pPr>
            <w:r w:rsidRPr="00845B5F">
              <w:t>6</w:t>
            </w:r>
          </w:p>
        </w:tc>
        <w:tc>
          <w:tcPr>
            <w:tcW w:w="464" w:type="pct"/>
            <w:shd w:val="clear" w:color="auto" w:fill="auto"/>
            <w:noWrap/>
            <w:vAlign w:val="bottom"/>
            <w:hideMark/>
          </w:tcPr>
          <w:p w14:paraId="61FAAA1F" w14:textId="77777777" w:rsidR="00620E70" w:rsidRPr="00845B5F" w:rsidRDefault="00620E70" w:rsidP="00620E70">
            <w:pPr>
              <w:jc w:val="both"/>
            </w:pPr>
            <w:r w:rsidRPr="00845B5F">
              <w:t>57</w:t>
            </w:r>
          </w:p>
        </w:tc>
        <w:tc>
          <w:tcPr>
            <w:tcW w:w="2306" w:type="pct"/>
            <w:shd w:val="clear" w:color="auto" w:fill="auto"/>
            <w:noWrap/>
            <w:vAlign w:val="bottom"/>
            <w:hideMark/>
          </w:tcPr>
          <w:p w14:paraId="685D49DD" w14:textId="77777777" w:rsidR="00620E70" w:rsidRPr="00845B5F" w:rsidRDefault="00620E70" w:rsidP="00620E70">
            <w:pPr>
              <w:jc w:val="both"/>
            </w:pPr>
            <w:r w:rsidRPr="00845B5F">
              <w:t>8СС1ОС1ЛП озу: 1 КМ.ЗОНЫ ВОКРУГ ДОМ.ОТДЫХА,САНАТОРИЕВ</w:t>
            </w:r>
          </w:p>
        </w:tc>
        <w:tc>
          <w:tcPr>
            <w:tcW w:w="318" w:type="pct"/>
            <w:shd w:val="clear" w:color="auto" w:fill="auto"/>
            <w:noWrap/>
            <w:vAlign w:val="bottom"/>
            <w:hideMark/>
          </w:tcPr>
          <w:p w14:paraId="5DE7A4FC" w14:textId="77777777" w:rsidR="00620E70" w:rsidRPr="00845B5F" w:rsidRDefault="00620E70" w:rsidP="00620E70">
            <w:pPr>
              <w:jc w:val="both"/>
            </w:pPr>
            <w:r w:rsidRPr="00845B5F">
              <w:t>456</w:t>
            </w:r>
          </w:p>
        </w:tc>
        <w:tc>
          <w:tcPr>
            <w:tcW w:w="915" w:type="pct"/>
            <w:shd w:val="clear" w:color="auto" w:fill="auto"/>
            <w:noWrap/>
            <w:vAlign w:val="bottom"/>
            <w:hideMark/>
          </w:tcPr>
          <w:p w14:paraId="1AB14180" w14:textId="77777777" w:rsidR="00620E70" w:rsidRPr="00845B5F" w:rsidRDefault="00620E70" w:rsidP="00620E70">
            <w:pPr>
              <w:jc w:val="both"/>
            </w:pPr>
            <w:r w:rsidRPr="00845B5F">
              <w:t>ТАРГИМСКОЕ</w:t>
            </w:r>
          </w:p>
        </w:tc>
      </w:tr>
      <w:tr w:rsidR="00620E70" w:rsidRPr="00845B5F" w14:paraId="2CBF1D06" w14:textId="77777777" w:rsidTr="004D41B6">
        <w:trPr>
          <w:trHeight w:val="255"/>
        </w:trPr>
        <w:tc>
          <w:tcPr>
            <w:tcW w:w="666" w:type="pct"/>
            <w:shd w:val="clear" w:color="auto" w:fill="auto"/>
            <w:noWrap/>
            <w:vAlign w:val="bottom"/>
            <w:hideMark/>
          </w:tcPr>
          <w:p w14:paraId="016A591A" w14:textId="77777777" w:rsidR="00620E70" w:rsidRPr="00845B5F" w:rsidRDefault="00620E70" w:rsidP="00620E70">
            <w:pPr>
              <w:jc w:val="both"/>
            </w:pPr>
            <w:r w:rsidRPr="00845B5F">
              <w:t>8</w:t>
            </w:r>
          </w:p>
        </w:tc>
        <w:tc>
          <w:tcPr>
            <w:tcW w:w="330" w:type="pct"/>
            <w:shd w:val="clear" w:color="auto" w:fill="auto"/>
            <w:noWrap/>
            <w:vAlign w:val="bottom"/>
            <w:hideMark/>
          </w:tcPr>
          <w:p w14:paraId="67E8E620" w14:textId="77777777" w:rsidR="00620E70" w:rsidRPr="00845B5F" w:rsidRDefault="00620E70" w:rsidP="00620E70">
            <w:pPr>
              <w:jc w:val="both"/>
            </w:pPr>
            <w:r w:rsidRPr="00845B5F">
              <w:t>17</w:t>
            </w:r>
          </w:p>
        </w:tc>
        <w:tc>
          <w:tcPr>
            <w:tcW w:w="464" w:type="pct"/>
            <w:shd w:val="clear" w:color="auto" w:fill="auto"/>
            <w:noWrap/>
            <w:vAlign w:val="bottom"/>
            <w:hideMark/>
          </w:tcPr>
          <w:p w14:paraId="6CD155DB" w14:textId="77777777" w:rsidR="00620E70" w:rsidRPr="00845B5F" w:rsidRDefault="00620E70" w:rsidP="00620E70">
            <w:pPr>
              <w:jc w:val="both"/>
            </w:pPr>
            <w:r w:rsidRPr="00845B5F">
              <w:t>2.2</w:t>
            </w:r>
          </w:p>
        </w:tc>
        <w:tc>
          <w:tcPr>
            <w:tcW w:w="2306" w:type="pct"/>
            <w:shd w:val="clear" w:color="auto" w:fill="auto"/>
            <w:noWrap/>
            <w:vAlign w:val="bottom"/>
            <w:hideMark/>
          </w:tcPr>
          <w:p w14:paraId="35D79E02" w14:textId="77777777" w:rsidR="00620E70" w:rsidRPr="00845B5F" w:rsidRDefault="00620E70" w:rsidP="00620E70">
            <w:pPr>
              <w:jc w:val="both"/>
            </w:pPr>
            <w:r w:rsidRPr="00845B5F">
              <w:t>8СС2ОС озу: УЧ-КИ ЛЕСА НА СКЛОНАХ БОЛЕЕ 30 ГРАД. подрост: 10</w:t>
            </w:r>
          </w:p>
        </w:tc>
        <w:tc>
          <w:tcPr>
            <w:tcW w:w="318" w:type="pct"/>
            <w:shd w:val="clear" w:color="auto" w:fill="auto"/>
            <w:noWrap/>
            <w:vAlign w:val="bottom"/>
            <w:hideMark/>
          </w:tcPr>
          <w:p w14:paraId="2BD5787D" w14:textId="77777777" w:rsidR="00620E70" w:rsidRPr="00845B5F" w:rsidRDefault="00620E70" w:rsidP="00620E70">
            <w:pPr>
              <w:jc w:val="both"/>
            </w:pPr>
            <w:r w:rsidRPr="00845B5F">
              <w:t>44</w:t>
            </w:r>
          </w:p>
        </w:tc>
        <w:tc>
          <w:tcPr>
            <w:tcW w:w="915" w:type="pct"/>
            <w:shd w:val="clear" w:color="auto" w:fill="auto"/>
            <w:noWrap/>
            <w:vAlign w:val="bottom"/>
            <w:hideMark/>
          </w:tcPr>
          <w:p w14:paraId="377C0B02" w14:textId="77777777" w:rsidR="00620E70" w:rsidRPr="00845B5F" w:rsidRDefault="00620E70" w:rsidP="00620E70">
            <w:pPr>
              <w:jc w:val="both"/>
            </w:pPr>
            <w:r w:rsidRPr="00845B5F">
              <w:t>ТАРГИМСКОЕ</w:t>
            </w:r>
          </w:p>
        </w:tc>
      </w:tr>
      <w:tr w:rsidR="00620E70" w:rsidRPr="00845B5F" w14:paraId="16BB0012" w14:textId="77777777" w:rsidTr="004D41B6">
        <w:trPr>
          <w:trHeight w:val="255"/>
        </w:trPr>
        <w:tc>
          <w:tcPr>
            <w:tcW w:w="666" w:type="pct"/>
            <w:shd w:val="clear" w:color="auto" w:fill="auto"/>
            <w:noWrap/>
            <w:vAlign w:val="bottom"/>
            <w:hideMark/>
          </w:tcPr>
          <w:p w14:paraId="3AC94C17" w14:textId="77777777" w:rsidR="00620E70" w:rsidRPr="00845B5F" w:rsidRDefault="00620E70" w:rsidP="00620E70">
            <w:pPr>
              <w:jc w:val="both"/>
            </w:pPr>
            <w:r w:rsidRPr="00845B5F">
              <w:t>8</w:t>
            </w:r>
          </w:p>
        </w:tc>
        <w:tc>
          <w:tcPr>
            <w:tcW w:w="330" w:type="pct"/>
            <w:shd w:val="clear" w:color="auto" w:fill="auto"/>
            <w:noWrap/>
            <w:vAlign w:val="bottom"/>
            <w:hideMark/>
          </w:tcPr>
          <w:p w14:paraId="5778F12F" w14:textId="77777777" w:rsidR="00620E70" w:rsidRPr="00845B5F" w:rsidRDefault="00620E70" w:rsidP="00620E70">
            <w:pPr>
              <w:jc w:val="both"/>
            </w:pPr>
            <w:r w:rsidRPr="00845B5F">
              <w:t>18</w:t>
            </w:r>
          </w:p>
        </w:tc>
        <w:tc>
          <w:tcPr>
            <w:tcW w:w="464" w:type="pct"/>
            <w:shd w:val="clear" w:color="auto" w:fill="auto"/>
            <w:noWrap/>
            <w:vAlign w:val="bottom"/>
            <w:hideMark/>
          </w:tcPr>
          <w:p w14:paraId="55C98851" w14:textId="77777777" w:rsidR="00620E70" w:rsidRPr="00845B5F" w:rsidRDefault="00620E70" w:rsidP="00620E70">
            <w:pPr>
              <w:jc w:val="both"/>
            </w:pPr>
            <w:r w:rsidRPr="00845B5F">
              <w:t>11</w:t>
            </w:r>
          </w:p>
        </w:tc>
        <w:tc>
          <w:tcPr>
            <w:tcW w:w="2306" w:type="pct"/>
            <w:shd w:val="clear" w:color="auto" w:fill="auto"/>
            <w:noWrap/>
            <w:vAlign w:val="bottom"/>
            <w:hideMark/>
          </w:tcPr>
          <w:p w14:paraId="2F7F6903" w14:textId="77777777" w:rsidR="00620E70" w:rsidRPr="00845B5F" w:rsidRDefault="00620E70" w:rsidP="00620E70">
            <w:pPr>
              <w:jc w:val="both"/>
            </w:pPr>
            <w:r w:rsidRPr="00845B5F">
              <w:t>8СС2ОС озу: УЧ-КИ ЛЕСА НА СКЛОНАХ БОЛЕЕ 30 ГРАД. подрост: 10</w:t>
            </w:r>
          </w:p>
        </w:tc>
        <w:tc>
          <w:tcPr>
            <w:tcW w:w="318" w:type="pct"/>
            <w:shd w:val="clear" w:color="auto" w:fill="auto"/>
            <w:noWrap/>
            <w:vAlign w:val="bottom"/>
            <w:hideMark/>
          </w:tcPr>
          <w:p w14:paraId="45EC6CE9" w14:textId="77777777" w:rsidR="00620E70" w:rsidRPr="00845B5F" w:rsidRDefault="00620E70" w:rsidP="00620E70">
            <w:pPr>
              <w:jc w:val="both"/>
            </w:pPr>
            <w:r w:rsidRPr="00845B5F">
              <w:t>220</w:t>
            </w:r>
          </w:p>
        </w:tc>
        <w:tc>
          <w:tcPr>
            <w:tcW w:w="915" w:type="pct"/>
            <w:shd w:val="clear" w:color="auto" w:fill="auto"/>
            <w:noWrap/>
            <w:vAlign w:val="bottom"/>
            <w:hideMark/>
          </w:tcPr>
          <w:p w14:paraId="1A1AF1CD" w14:textId="77777777" w:rsidR="00620E70" w:rsidRPr="00845B5F" w:rsidRDefault="00620E70" w:rsidP="00620E70">
            <w:pPr>
              <w:jc w:val="both"/>
            </w:pPr>
            <w:r w:rsidRPr="00845B5F">
              <w:t>ТАРГИМСКОЕ</w:t>
            </w:r>
          </w:p>
        </w:tc>
      </w:tr>
      <w:tr w:rsidR="00620E70" w:rsidRPr="00845B5F" w14:paraId="296AC209" w14:textId="77777777" w:rsidTr="004D41B6">
        <w:trPr>
          <w:trHeight w:val="255"/>
        </w:trPr>
        <w:tc>
          <w:tcPr>
            <w:tcW w:w="666" w:type="pct"/>
            <w:shd w:val="clear" w:color="auto" w:fill="auto"/>
            <w:noWrap/>
            <w:vAlign w:val="bottom"/>
            <w:hideMark/>
          </w:tcPr>
          <w:p w14:paraId="1EFE67AA" w14:textId="77777777" w:rsidR="00620E70" w:rsidRPr="00845B5F" w:rsidRDefault="00620E70" w:rsidP="00620E70">
            <w:pPr>
              <w:jc w:val="both"/>
            </w:pPr>
            <w:r w:rsidRPr="00845B5F">
              <w:t>8</w:t>
            </w:r>
          </w:p>
        </w:tc>
        <w:tc>
          <w:tcPr>
            <w:tcW w:w="330" w:type="pct"/>
            <w:shd w:val="clear" w:color="auto" w:fill="auto"/>
            <w:noWrap/>
            <w:vAlign w:val="bottom"/>
            <w:hideMark/>
          </w:tcPr>
          <w:p w14:paraId="20DBB648" w14:textId="77777777" w:rsidR="00620E70" w:rsidRPr="00845B5F" w:rsidRDefault="00620E70" w:rsidP="00620E70">
            <w:pPr>
              <w:jc w:val="both"/>
            </w:pPr>
            <w:r w:rsidRPr="00845B5F">
              <w:t>19</w:t>
            </w:r>
          </w:p>
        </w:tc>
        <w:tc>
          <w:tcPr>
            <w:tcW w:w="464" w:type="pct"/>
            <w:shd w:val="clear" w:color="auto" w:fill="auto"/>
            <w:noWrap/>
            <w:vAlign w:val="bottom"/>
            <w:hideMark/>
          </w:tcPr>
          <w:p w14:paraId="27ECB39C" w14:textId="77777777" w:rsidR="00620E70" w:rsidRPr="00845B5F" w:rsidRDefault="00620E70" w:rsidP="00620E70">
            <w:pPr>
              <w:jc w:val="both"/>
            </w:pPr>
            <w:r w:rsidRPr="00845B5F">
              <w:t>8</w:t>
            </w:r>
          </w:p>
        </w:tc>
        <w:tc>
          <w:tcPr>
            <w:tcW w:w="2306" w:type="pct"/>
            <w:shd w:val="clear" w:color="auto" w:fill="auto"/>
            <w:noWrap/>
            <w:vAlign w:val="bottom"/>
            <w:hideMark/>
          </w:tcPr>
          <w:p w14:paraId="3EB33E24" w14:textId="77777777" w:rsidR="00620E70" w:rsidRPr="00845B5F" w:rsidRDefault="00620E70" w:rsidP="00620E70">
            <w:pPr>
              <w:jc w:val="both"/>
            </w:pPr>
            <w:r w:rsidRPr="00845B5F">
              <w:t>7СС2ОС1ЛП озу: УЧ-КИ ЛЕСА НА СКЛОНАХ БОЛЕЕ 30 ГРАД.</w:t>
            </w:r>
          </w:p>
        </w:tc>
        <w:tc>
          <w:tcPr>
            <w:tcW w:w="318" w:type="pct"/>
            <w:shd w:val="clear" w:color="auto" w:fill="auto"/>
            <w:noWrap/>
            <w:vAlign w:val="bottom"/>
            <w:hideMark/>
          </w:tcPr>
          <w:p w14:paraId="7D63B614" w14:textId="77777777" w:rsidR="00620E70" w:rsidRPr="00845B5F" w:rsidRDefault="00620E70" w:rsidP="00620E70">
            <w:pPr>
              <w:jc w:val="both"/>
            </w:pPr>
            <w:r w:rsidRPr="00845B5F">
              <w:t>112</w:t>
            </w:r>
          </w:p>
        </w:tc>
        <w:tc>
          <w:tcPr>
            <w:tcW w:w="915" w:type="pct"/>
            <w:shd w:val="clear" w:color="auto" w:fill="auto"/>
            <w:noWrap/>
            <w:vAlign w:val="bottom"/>
            <w:hideMark/>
          </w:tcPr>
          <w:p w14:paraId="754D16A6" w14:textId="77777777" w:rsidR="00620E70" w:rsidRPr="00845B5F" w:rsidRDefault="00620E70" w:rsidP="00620E70">
            <w:pPr>
              <w:jc w:val="both"/>
            </w:pPr>
            <w:r w:rsidRPr="00845B5F">
              <w:t>ТАРГИМСКОЕ</w:t>
            </w:r>
          </w:p>
        </w:tc>
      </w:tr>
      <w:tr w:rsidR="00620E70" w:rsidRPr="00845B5F" w14:paraId="6A704C2E" w14:textId="77777777" w:rsidTr="004D41B6">
        <w:trPr>
          <w:trHeight w:val="255"/>
        </w:trPr>
        <w:tc>
          <w:tcPr>
            <w:tcW w:w="666" w:type="pct"/>
            <w:shd w:val="clear" w:color="auto" w:fill="auto"/>
            <w:noWrap/>
            <w:vAlign w:val="bottom"/>
            <w:hideMark/>
          </w:tcPr>
          <w:p w14:paraId="7FA2A41D" w14:textId="77777777" w:rsidR="00620E70" w:rsidRPr="00845B5F" w:rsidRDefault="00620E70" w:rsidP="00620E70">
            <w:pPr>
              <w:jc w:val="both"/>
            </w:pPr>
            <w:r w:rsidRPr="00845B5F">
              <w:t>8</w:t>
            </w:r>
          </w:p>
        </w:tc>
        <w:tc>
          <w:tcPr>
            <w:tcW w:w="330" w:type="pct"/>
            <w:shd w:val="clear" w:color="auto" w:fill="auto"/>
            <w:noWrap/>
            <w:vAlign w:val="bottom"/>
            <w:hideMark/>
          </w:tcPr>
          <w:p w14:paraId="1D7EEC5E" w14:textId="77777777" w:rsidR="00620E70" w:rsidRPr="00845B5F" w:rsidRDefault="00620E70" w:rsidP="00620E70">
            <w:pPr>
              <w:jc w:val="both"/>
            </w:pPr>
            <w:r w:rsidRPr="00845B5F">
              <w:t>20</w:t>
            </w:r>
          </w:p>
        </w:tc>
        <w:tc>
          <w:tcPr>
            <w:tcW w:w="464" w:type="pct"/>
            <w:shd w:val="clear" w:color="auto" w:fill="auto"/>
            <w:noWrap/>
            <w:vAlign w:val="bottom"/>
            <w:hideMark/>
          </w:tcPr>
          <w:p w14:paraId="293E8121" w14:textId="77777777" w:rsidR="00620E70" w:rsidRPr="00845B5F" w:rsidRDefault="00620E70" w:rsidP="00620E70">
            <w:pPr>
              <w:jc w:val="both"/>
            </w:pPr>
            <w:r w:rsidRPr="00845B5F">
              <w:t>37</w:t>
            </w:r>
          </w:p>
        </w:tc>
        <w:tc>
          <w:tcPr>
            <w:tcW w:w="2306" w:type="pct"/>
            <w:shd w:val="clear" w:color="auto" w:fill="auto"/>
            <w:noWrap/>
            <w:vAlign w:val="bottom"/>
            <w:hideMark/>
          </w:tcPr>
          <w:p w14:paraId="5DECA48E" w14:textId="77777777" w:rsidR="00620E70" w:rsidRPr="00845B5F" w:rsidRDefault="00620E70" w:rsidP="00620E70">
            <w:pPr>
              <w:jc w:val="both"/>
            </w:pPr>
            <w:r w:rsidRPr="00845B5F">
              <w:t>7СС2ОС1ЛП озу: УЧ-КИ ЛЕСА НА СКЛОНАХ БОЛЕЕ 30 ГРАД. подрост:</w:t>
            </w:r>
          </w:p>
        </w:tc>
        <w:tc>
          <w:tcPr>
            <w:tcW w:w="318" w:type="pct"/>
            <w:shd w:val="clear" w:color="auto" w:fill="auto"/>
            <w:noWrap/>
            <w:vAlign w:val="bottom"/>
            <w:hideMark/>
          </w:tcPr>
          <w:p w14:paraId="5A71C60F" w14:textId="77777777" w:rsidR="00620E70" w:rsidRPr="00845B5F" w:rsidRDefault="00620E70" w:rsidP="00620E70">
            <w:pPr>
              <w:jc w:val="both"/>
            </w:pPr>
            <w:r w:rsidRPr="00845B5F">
              <w:t>518</w:t>
            </w:r>
          </w:p>
        </w:tc>
        <w:tc>
          <w:tcPr>
            <w:tcW w:w="915" w:type="pct"/>
            <w:shd w:val="clear" w:color="auto" w:fill="auto"/>
            <w:noWrap/>
            <w:vAlign w:val="bottom"/>
            <w:hideMark/>
          </w:tcPr>
          <w:p w14:paraId="59C80B8F" w14:textId="77777777" w:rsidR="00620E70" w:rsidRPr="00845B5F" w:rsidRDefault="00620E70" w:rsidP="00620E70">
            <w:pPr>
              <w:jc w:val="both"/>
            </w:pPr>
            <w:r w:rsidRPr="00845B5F">
              <w:t>ТАРГИМСКОЕ</w:t>
            </w:r>
          </w:p>
        </w:tc>
      </w:tr>
      <w:tr w:rsidR="00620E70" w:rsidRPr="00845B5F" w14:paraId="1D07CBD0" w14:textId="77777777" w:rsidTr="004D41B6">
        <w:trPr>
          <w:trHeight w:val="255"/>
        </w:trPr>
        <w:tc>
          <w:tcPr>
            <w:tcW w:w="666" w:type="pct"/>
            <w:shd w:val="clear" w:color="auto" w:fill="auto"/>
            <w:noWrap/>
            <w:vAlign w:val="bottom"/>
            <w:hideMark/>
          </w:tcPr>
          <w:p w14:paraId="71277BBE" w14:textId="77777777" w:rsidR="00620E70" w:rsidRPr="00845B5F" w:rsidRDefault="00620E70" w:rsidP="00620E70">
            <w:pPr>
              <w:jc w:val="both"/>
            </w:pPr>
            <w:r w:rsidRPr="00845B5F">
              <w:t>8</w:t>
            </w:r>
          </w:p>
        </w:tc>
        <w:tc>
          <w:tcPr>
            <w:tcW w:w="330" w:type="pct"/>
            <w:shd w:val="clear" w:color="auto" w:fill="auto"/>
            <w:noWrap/>
            <w:vAlign w:val="bottom"/>
            <w:hideMark/>
          </w:tcPr>
          <w:p w14:paraId="12C30B9B" w14:textId="77777777" w:rsidR="00620E70" w:rsidRPr="00845B5F" w:rsidRDefault="00620E70" w:rsidP="00620E70">
            <w:pPr>
              <w:jc w:val="both"/>
            </w:pPr>
            <w:r w:rsidRPr="00845B5F">
              <w:t>24</w:t>
            </w:r>
          </w:p>
        </w:tc>
        <w:tc>
          <w:tcPr>
            <w:tcW w:w="464" w:type="pct"/>
            <w:shd w:val="clear" w:color="auto" w:fill="auto"/>
            <w:noWrap/>
            <w:vAlign w:val="bottom"/>
            <w:hideMark/>
          </w:tcPr>
          <w:p w14:paraId="5FA0FC38" w14:textId="77777777" w:rsidR="00620E70" w:rsidRPr="00845B5F" w:rsidRDefault="00620E70" w:rsidP="00620E70">
            <w:pPr>
              <w:jc w:val="both"/>
            </w:pPr>
            <w:r w:rsidRPr="00845B5F">
              <w:t>33</w:t>
            </w:r>
          </w:p>
        </w:tc>
        <w:tc>
          <w:tcPr>
            <w:tcW w:w="2306" w:type="pct"/>
            <w:shd w:val="clear" w:color="auto" w:fill="auto"/>
            <w:noWrap/>
            <w:vAlign w:val="bottom"/>
            <w:hideMark/>
          </w:tcPr>
          <w:p w14:paraId="3DF8D20D" w14:textId="77777777" w:rsidR="00620E70" w:rsidRPr="00845B5F" w:rsidRDefault="00620E70" w:rsidP="00620E70">
            <w:pPr>
              <w:jc w:val="both"/>
            </w:pPr>
            <w:r w:rsidRPr="00845B5F">
              <w:t>6СС4ОС+Б+ЛП озу: УЧ-КИ ЛЕСА НА СКЛОНАХ БОЛЕЕ 30 ГРАД.</w:t>
            </w:r>
          </w:p>
        </w:tc>
        <w:tc>
          <w:tcPr>
            <w:tcW w:w="318" w:type="pct"/>
            <w:shd w:val="clear" w:color="auto" w:fill="auto"/>
            <w:noWrap/>
            <w:vAlign w:val="bottom"/>
            <w:hideMark/>
          </w:tcPr>
          <w:p w14:paraId="0D9F112C" w14:textId="77777777" w:rsidR="00620E70" w:rsidRPr="00845B5F" w:rsidRDefault="00620E70" w:rsidP="00620E70">
            <w:pPr>
              <w:jc w:val="both"/>
            </w:pPr>
            <w:r w:rsidRPr="00845B5F">
              <w:t>495</w:t>
            </w:r>
          </w:p>
        </w:tc>
        <w:tc>
          <w:tcPr>
            <w:tcW w:w="915" w:type="pct"/>
            <w:shd w:val="clear" w:color="auto" w:fill="auto"/>
            <w:noWrap/>
            <w:vAlign w:val="bottom"/>
            <w:hideMark/>
          </w:tcPr>
          <w:p w14:paraId="2A626D4C" w14:textId="77777777" w:rsidR="00620E70" w:rsidRPr="00845B5F" w:rsidRDefault="00620E70" w:rsidP="00620E70">
            <w:pPr>
              <w:jc w:val="both"/>
            </w:pPr>
            <w:r w:rsidRPr="00845B5F">
              <w:t>ТАРГИМСКОЕ</w:t>
            </w:r>
          </w:p>
        </w:tc>
      </w:tr>
      <w:tr w:rsidR="00620E70" w:rsidRPr="00845B5F" w14:paraId="2F28F72A" w14:textId="77777777" w:rsidTr="004D41B6">
        <w:trPr>
          <w:trHeight w:val="255"/>
        </w:trPr>
        <w:tc>
          <w:tcPr>
            <w:tcW w:w="666" w:type="pct"/>
            <w:shd w:val="clear" w:color="auto" w:fill="auto"/>
            <w:noWrap/>
            <w:vAlign w:val="bottom"/>
            <w:hideMark/>
          </w:tcPr>
          <w:p w14:paraId="4F229DD0" w14:textId="77777777" w:rsidR="00620E70" w:rsidRPr="00845B5F" w:rsidRDefault="00620E70" w:rsidP="00620E70">
            <w:pPr>
              <w:jc w:val="both"/>
            </w:pPr>
            <w:r w:rsidRPr="00845B5F">
              <w:t>8</w:t>
            </w:r>
          </w:p>
        </w:tc>
        <w:tc>
          <w:tcPr>
            <w:tcW w:w="330" w:type="pct"/>
            <w:shd w:val="clear" w:color="auto" w:fill="auto"/>
            <w:noWrap/>
            <w:vAlign w:val="bottom"/>
            <w:hideMark/>
          </w:tcPr>
          <w:p w14:paraId="7E0D17B0" w14:textId="77777777" w:rsidR="00620E70" w:rsidRPr="00845B5F" w:rsidRDefault="00620E70" w:rsidP="00620E70">
            <w:pPr>
              <w:jc w:val="both"/>
            </w:pPr>
            <w:r w:rsidRPr="00845B5F">
              <w:t>27</w:t>
            </w:r>
          </w:p>
        </w:tc>
        <w:tc>
          <w:tcPr>
            <w:tcW w:w="464" w:type="pct"/>
            <w:shd w:val="clear" w:color="auto" w:fill="auto"/>
            <w:noWrap/>
            <w:vAlign w:val="bottom"/>
            <w:hideMark/>
          </w:tcPr>
          <w:p w14:paraId="5752C70D" w14:textId="77777777" w:rsidR="00620E70" w:rsidRPr="00845B5F" w:rsidRDefault="00620E70" w:rsidP="00620E70">
            <w:pPr>
              <w:jc w:val="both"/>
            </w:pPr>
            <w:r w:rsidRPr="00845B5F">
              <w:t>16</w:t>
            </w:r>
          </w:p>
        </w:tc>
        <w:tc>
          <w:tcPr>
            <w:tcW w:w="2306" w:type="pct"/>
            <w:shd w:val="clear" w:color="auto" w:fill="auto"/>
            <w:noWrap/>
            <w:vAlign w:val="bottom"/>
            <w:hideMark/>
          </w:tcPr>
          <w:p w14:paraId="1DAB3157" w14:textId="77777777" w:rsidR="00620E70" w:rsidRPr="00845B5F" w:rsidRDefault="00620E70" w:rsidP="00620E70">
            <w:pPr>
              <w:jc w:val="both"/>
            </w:pPr>
            <w:r w:rsidRPr="00845B5F">
              <w:t>5СС5ОС+ЛП+Б озу: УЧ-КИ ЛЕСА НА СКЛОНАХ БОЛЕЕ 30 ГРАД.</w:t>
            </w:r>
          </w:p>
        </w:tc>
        <w:tc>
          <w:tcPr>
            <w:tcW w:w="318" w:type="pct"/>
            <w:shd w:val="clear" w:color="auto" w:fill="auto"/>
            <w:noWrap/>
            <w:vAlign w:val="bottom"/>
            <w:hideMark/>
          </w:tcPr>
          <w:p w14:paraId="4B90947F" w14:textId="77777777" w:rsidR="00620E70" w:rsidRPr="00845B5F" w:rsidRDefault="00620E70" w:rsidP="00620E70">
            <w:pPr>
              <w:jc w:val="both"/>
            </w:pPr>
            <w:r w:rsidRPr="00845B5F">
              <w:t>160</w:t>
            </w:r>
          </w:p>
        </w:tc>
        <w:tc>
          <w:tcPr>
            <w:tcW w:w="915" w:type="pct"/>
            <w:shd w:val="clear" w:color="auto" w:fill="auto"/>
            <w:noWrap/>
            <w:vAlign w:val="bottom"/>
            <w:hideMark/>
          </w:tcPr>
          <w:p w14:paraId="049DA754" w14:textId="77777777" w:rsidR="00620E70" w:rsidRPr="00845B5F" w:rsidRDefault="00620E70" w:rsidP="00620E70">
            <w:pPr>
              <w:jc w:val="both"/>
            </w:pPr>
            <w:r w:rsidRPr="00845B5F">
              <w:t>ТАРГИМСКОЕ</w:t>
            </w:r>
          </w:p>
        </w:tc>
      </w:tr>
      <w:tr w:rsidR="00620E70" w:rsidRPr="00845B5F" w14:paraId="09AD3F04" w14:textId="77777777" w:rsidTr="004D41B6">
        <w:trPr>
          <w:trHeight w:val="255"/>
        </w:trPr>
        <w:tc>
          <w:tcPr>
            <w:tcW w:w="666" w:type="pct"/>
            <w:shd w:val="clear" w:color="auto" w:fill="auto"/>
            <w:noWrap/>
            <w:vAlign w:val="bottom"/>
            <w:hideMark/>
          </w:tcPr>
          <w:p w14:paraId="519EE232" w14:textId="77777777" w:rsidR="00620E70" w:rsidRPr="00845B5F" w:rsidRDefault="00620E70" w:rsidP="00620E70">
            <w:pPr>
              <w:jc w:val="both"/>
            </w:pPr>
            <w:r w:rsidRPr="00845B5F">
              <w:t>8</w:t>
            </w:r>
          </w:p>
        </w:tc>
        <w:tc>
          <w:tcPr>
            <w:tcW w:w="330" w:type="pct"/>
            <w:shd w:val="clear" w:color="auto" w:fill="auto"/>
            <w:noWrap/>
            <w:vAlign w:val="bottom"/>
            <w:hideMark/>
          </w:tcPr>
          <w:p w14:paraId="57586D22" w14:textId="77777777" w:rsidR="00620E70" w:rsidRPr="00845B5F" w:rsidRDefault="00620E70" w:rsidP="00620E70">
            <w:pPr>
              <w:jc w:val="both"/>
            </w:pPr>
            <w:r w:rsidRPr="00845B5F">
              <w:t>28</w:t>
            </w:r>
          </w:p>
        </w:tc>
        <w:tc>
          <w:tcPr>
            <w:tcW w:w="464" w:type="pct"/>
            <w:shd w:val="clear" w:color="auto" w:fill="auto"/>
            <w:noWrap/>
            <w:vAlign w:val="bottom"/>
            <w:hideMark/>
          </w:tcPr>
          <w:p w14:paraId="765F8A70" w14:textId="77777777" w:rsidR="00620E70" w:rsidRPr="00845B5F" w:rsidRDefault="00620E70" w:rsidP="00620E70">
            <w:pPr>
              <w:jc w:val="both"/>
            </w:pPr>
            <w:r w:rsidRPr="00845B5F">
              <w:t>3.3</w:t>
            </w:r>
          </w:p>
        </w:tc>
        <w:tc>
          <w:tcPr>
            <w:tcW w:w="2306" w:type="pct"/>
            <w:shd w:val="clear" w:color="auto" w:fill="auto"/>
            <w:noWrap/>
            <w:vAlign w:val="bottom"/>
            <w:hideMark/>
          </w:tcPr>
          <w:p w14:paraId="4A4EE9C4" w14:textId="77777777" w:rsidR="00620E70" w:rsidRPr="00845B5F" w:rsidRDefault="00620E70" w:rsidP="00620E70">
            <w:pPr>
              <w:jc w:val="both"/>
            </w:pPr>
            <w:r w:rsidRPr="00845B5F">
              <w:t>8СС2ОС озу: УЧ-КИ ЛЕСА НА СКЛОНАХ БОЛЕЕ 30 ГРАД.</w:t>
            </w:r>
          </w:p>
        </w:tc>
        <w:tc>
          <w:tcPr>
            <w:tcW w:w="318" w:type="pct"/>
            <w:shd w:val="clear" w:color="auto" w:fill="auto"/>
            <w:noWrap/>
            <w:vAlign w:val="bottom"/>
            <w:hideMark/>
          </w:tcPr>
          <w:p w14:paraId="506AE070" w14:textId="77777777" w:rsidR="00620E70" w:rsidRPr="00845B5F" w:rsidRDefault="00620E70" w:rsidP="00620E70">
            <w:pPr>
              <w:jc w:val="both"/>
            </w:pPr>
            <w:r w:rsidRPr="00845B5F">
              <w:t>13</w:t>
            </w:r>
          </w:p>
        </w:tc>
        <w:tc>
          <w:tcPr>
            <w:tcW w:w="915" w:type="pct"/>
            <w:shd w:val="clear" w:color="auto" w:fill="auto"/>
            <w:noWrap/>
            <w:vAlign w:val="bottom"/>
            <w:hideMark/>
          </w:tcPr>
          <w:p w14:paraId="2F311988" w14:textId="77777777" w:rsidR="00620E70" w:rsidRPr="00845B5F" w:rsidRDefault="00620E70" w:rsidP="00620E70">
            <w:pPr>
              <w:jc w:val="both"/>
            </w:pPr>
            <w:r w:rsidRPr="00845B5F">
              <w:t>ТАРГИМСКОЕ</w:t>
            </w:r>
          </w:p>
        </w:tc>
      </w:tr>
      <w:tr w:rsidR="00620E70" w:rsidRPr="00845B5F" w14:paraId="6755D742" w14:textId="77777777" w:rsidTr="004D41B6">
        <w:trPr>
          <w:trHeight w:val="255"/>
        </w:trPr>
        <w:tc>
          <w:tcPr>
            <w:tcW w:w="666" w:type="pct"/>
            <w:shd w:val="clear" w:color="auto" w:fill="auto"/>
            <w:noWrap/>
            <w:vAlign w:val="bottom"/>
            <w:hideMark/>
          </w:tcPr>
          <w:p w14:paraId="5657304D" w14:textId="77777777" w:rsidR="00620E70" w:rsidRPr="00845B5F" w:rsidRDefault="00620E70" w:rsidP="00620E70">
            <w:pPr>
              <w:jc w:val="both"/>
            </w:pPr>
            <w:r w:rsidRPr="00845B5F">
              <w:t>27</w:t>
            </w:r>
          </w:p>
        </w:tc>
        <w:tc>
          <w:tcPr>
            <w:tcW w:w="330" w:type="pct"/>
            <w:shd w:val="clear" w:color="auto" w:fill="auto"/>
            <w:noWrap/>
            <w:vAlign w:val="bottom"/>
            <w:hideMark/>
          </w:tcPr>
          <w:p w14:paraId="69E4EE7C" w14:textId="77777777" w:rsidR="00620E70" w:rsidRPr="00845B5F" w:rsidRDefault="00620E70" w:rsidP="00620E70">
            <w:pPr>
              <w:jc w:val="both"/>
            </w:pPr>
            <w:r w:rsidRPr="00845B5F">
              <w:t>1</w:t>
            </w:r>
          </w:p>
        </w:tc>
        <w:tc>
          <w:tcPr>
            <w:tcW w:w="464" w:type="pct"/>
            <w:shd w:val="clear" w:color="auto" w:fill="auto"/>
            <w:noWrap/>
            <w:vAlign w:val="bottom"/>
            <w:hideMark/>
          </w:tcPr>
          <w:p w14:paraId="0E9DF633" w14:textId="77777777" w:rsidR="00620E70" w:rsidRPr="00845B5F" w:rsidRDefault="00620E70" w:rsidP="00620E70">
            <w:pPr>
              <w:jc w:val="both"/>
            </w:pPr>
            <w:r w:rsidRPr="00845B5F">
              <w:t>7</w:t>
            </w:r>
          </w:p>
        </w:tc>
        <w:tc>
          <w:tcPr>
            <w:tcW w:w="2306" w:type="pct"/>
            <w:shd w:val="clear" w:color="auto" w:fill="auto"/>
            <w:noWrap/>
            <w:vAlign w:val="bottom"/>
            <w:hideMark/>
          </w:tcPr>
          <w:p w14:paraId="5CFAAC43" w14:textId="77777777" w:rsidR="00620E70" w:rsidRPr="00845B5F" w:rsidRDefault="00620E70" w:rsidP="00620E70">
            <w:pPr>
              <w:jc w:val="both"/>
            </w:pPr>
            <w:r w:rsidRPr="00845B5F">
              <w:t>4ЛП3Б2ОС1СС озу: ОХРАН.ЗОНА ПО ГРАНИЦЕ С ЗАПОВЕД.</w:t>
            </w:r>
          </w:p>
        </w:tc>
        <w:tc>
          <w:tcPr>
            <w:tcW w:w="318" w:type="pct"/>
            <w:shd w:val="clear" w:color="auto" w:fill="auto"/>
            <w:noWrap/>
            <w:vAlign w:val="bottom"/>
            <w:hideMark/>
          </w:tcPr>
          <w:p w14:paraId="17AF66DA" w14:textId="77777777" w:rsidR="00620E70" w:rsidRPr="00845B5F" w:rsidRDefault="00620E70" w:rsidP="00620E70">
            <w:pPr>
              <w:jc w:val="both"/>
            </w:pPr>
            <w:r w:rsidRPr="00845B5F">
              <w:t>105</w:t>
            </w:r>
          </w:p>
        </w:tc>
        <w:tc>
          <w:tcPr>
            <w:tcW w:w="915" w:type="pct"/>
            <w:shd w:val="clear" w:color="auto" w:fill="auto"/>
            <w:noWrap/>
            <w:vAlign w:val="bottom"/>
            <w:hideMark/>
          </w:tcPr>
          <w:p w14:paraId="3F096AE0" w14:textId="77777777" w:rsidR="00620E70" w:rsidRPr="00845B5F" w:rsidRDefault="00620E70" w:rsidP="00620E70">
            <w:pPr>
              <w:jc w:val="both"/>
            </w:pPr>
            <w:r w:rsidRPr="00845B5F">
              <w:t>ТАРГИМСКОЕ</w:t>
            </w:r>
          </w:p>
        </w:tc>
      </w:tr>
      <w:tr w:rsidR="00620E70" w:rsidRPr="00845B5F" w14:paraId="59BFB172" w14:textId="77777777" w:rsidTr="004D41B6">
        <w:trPr>
          <w:trHeight w:val="255"/>
        </w:trPr>
        <w:tc>
          <w:tcPr>
            <w:tcW w:w="666" w:type="pct"/>
            <w:shd w:val="clear" w:color="auto" w:fill="auto"/>
            <w:noWrap/>
            <w:vAlign w:val="bottom"/>
            <w:hideMark/>
          </w:tcPr>
          <w:p w14:paraId="632FEE8B" w14:textId="77777777" w:rsidR="00620E70" w:rsidRPr="00845B5F" w:rsidRDefault="00620E70" w:rsidP="00620E70">
            <w:pPr>
              <w:jc w:val="both"/>
            </w:pPr>
            <w:r w:rsidRPr="00845B5F">
              <w:t>27</w:t>
            </w:r>
          </w:p>
        </w:tc>
        <w:tc>
          <w:tcPr>
            <w:tcW w:w="330" w:type="pct"/>
            <w:shd w:val="clear" w:color="auto" w:fill="auto"/>
            <w:noWrap/>
            <w:vAlign w:val="bottom"/>
            <w:hideMark/>
          </w:tcPr>
          <w:p w14:paraId="40DF3618" w14:textId="77777777" w:rsidR="00620E70" w:rsidRPr="00845B5F" w:rsidRDefault="00620E70" w:rsidP="00620E70">
            <w:pPr>
              <w:jc w:val="both"/>
            </w:pPr>
            <w:r w:rsidRPr="00845B5F">
              <w:t>2</w:t>
            </w:r>
          </w:p>
        </w:tc>
        <w:tc>
          <w:tcPr>
            <w:tcW w:w="464" w:type="pct"/>
            <w:shd w:val="clear" w:color="auto" w:fill="auto"/>
            <w:noWrap/>
            <w:vAlign w:val="bottom"/>
            <w:hideMark/>
          </w:tcPr>
          <w:p w14:paraId="4E2B0A43" w14:textId="77777777" w:rsidR="00620E70" w:rsidRPr="00845B5F" w:rsidRDefault="00620E70" w:rsidP="00620E70">
            <w:pPr>
              <w:jc w:val="both"/>
            </w:pPr>
            <w:r w:rsidRPr="00845B5F">
              <w:t>48</w:t>
            </w:r>
          </w:p>
        </w:tc>
        <w:tc>
          <w:tcPr>
            <w:tcW w:w="2306" w:type="pct"/>
            <w:shd w:val="clear" w:color="auto" w:fill="auto"/>
            <w:noWrap/>
            <w:vAlign w:val="bottom"/>
            <w:hideMark/>
          </w:tcPr>
          <w:p w14:paraId="64359A7C" w14:textId="77777777" w:rsidR="00620E70" w:rsidRPr="00845B5F" w:rsidRDefault="00620E70" w:rsidP="00620E70">
            <w:pPr>
              <w:jc w:val="both"/>
            </w:pPr>
            <w:r w:rsidRPr="00845B5F">
              <w:t>4ЛП3Б2ОС1СС озу: ОХРАН.ЗОНА ПО ГРАНИЦЕ С ЗАПОВЕД. подрост: 6</w:t>
            </w:r>
          </w:p>
        </w:tc>
        <w:tc>
          <w:tcPr>
            <w:tcW w:w="318" w:type="pct"/>
            <w:shd w:val="clear" w:color="auto" w:fill="auto"/>
            <w:noWrap/>
            <w:vAlign w:val="bottom"/>
            <w:hideMark/>
          </w:tcPr>
          <w:p w14:paraId="77746155" w14:textId="77777777" w:rsidR="00620E70" w:rsidRPr="00845B5F" w:rsidRDefault="00620E70" w:rsidP="00620E70">
            <w:pPr>
              <w:jc w:val="both"/>
            </w:pPr>
            <w:r w:rsidRPr="00845B5F">
              <w:t>768</w:t>
            </w:r>
          </w:p>
        </w:tc>
        <w:tc>
          <w:tcPr>
            <w:tcW w:w="915" w:type="pct"/>
            <w:shd w:val="clear" w:color="auto" w:fill="auto"/>
            <w:noWrap/>
            <w:vAlign w:val="bottom"/>
            <w:hideMark/>
          </w:tcPr>
          <w:p w14:paraId="46C6F55C" w14:textId="77777777" w:rsidR="00620E70" w:rsidRPr="00845B5F" w:rsidRDefault="00620E70" w:rsidP="00620E70">
            <w:pPr>
              <w:jc w:val="both"/>
            </w:pPr>
            <w:r w:rsidRPr="00845B5F">
              <w:t>ТАРГИМСКОЕ</w:t>
            </w:r>
          </w:p>
        </w:tc>
      </w:tr>
      <w:tr w:rsidR="00620E70" w:rsidRPr="00845B5F" w14:paraId="51A041DE" w14:textId="77777777" w:rsidTr="004D41B6">
        <w:trPr>
          <w:trHeight w:val="255"/>
        </w:trPr>
        <w:tc>
          <w:tcPr>
            <w:tcW w:w="666" w:type="pct"/>
            <w:shd w:val="clear" w:color="auto" w:fill="auto"/>
            <w:noWrap/>
            <w:vAlign w:val="bottom"/>
            <w:hideMark/>
          </w:tcPr>
          <w:p w14:paraId="2A075941" w14:textId="77777777" w:rsidR="00620E70" w:rsidRPr="00845B5F" w:rsidRDefault="00620E70" w:rsidP="00620E70">
            <w:pPr>
              <w:jc w:val="both"/>
            </w:pPr>
            <w:r w:rsidRPr="00845B5F">
              <w:t>27</w:t>
            </w:r>
          </w:p>
        </w:tc>
        <w:tc>
          <w:tcPr>
            <w:tcW w:w="330" w:type="pct"/>
            <w:shd w:val="clear" w:color="auto" w:fill="auto"/>
            <w:noWrap/>
            <w:vAlign w:val="bottom"/>
            <w:hideMark/>
          </w:tcPr>
          <w:p w14:paraId="76F7C93C" w14:textId="77777777" w:rsidR="00620E70" w:rsidRPr="00845B5F" w:rsidRDefault="00620E70" w:rsidP="00620E70">
            <w:pPr>
              <w:jc w:val="both"/>
            </w:pPr>
            <w:r w:rsidRPr="00845B5F">
              <w:t>3</w:t>
            </w:r>
          </w:p>
        </w:tc>
        <w:tc>
          <w:tcPr>
            <w:tcW w:w="464" w:type="pct"/>
            <w:shd w:val="clear" w:color="auto" w:fill="auto"/>
            <w:noWrap/>
            <w:vAlign w:val="bottom"/>
            <w:hideMark/>
          </w:tcPr>
          <w:p w14:paraId="1AEFEC99" w14:textId="77777777" w:rsidR="00620E70" w:rsidRPr="00845B5F" w:rsidRDefault="00620E70" w:rsidP="00620E70">
            <w:pPr>
              <w:jc w:val="both"/>
            </w:pPr>
            <w:r w:rsidRPr="00845B5F">
              <w:t>1.3</w:t>
            </w:r>
          </w:p>
        </w:tc>
        <w:tc>
          <w:tcPr>
            <w:tcW w:w="2306" w:type="pct"/>
            <w:shd w:val="clear" w:color="auto" w:fill="auto"/>
            <w:noWrap/>
            <w:vAlign w:val="bottom"/>
            <w:hideMark/>
          </w:tcPr>
          <w:p w14:paraId="01546F58" w14:textId="77777777" w:rsidR="00620E70" w:rsidRPr="00845B5F" w:rsidRDefault="00620E70" w:rsidP="00620E70">
            <w:pPr>
              <w:jc w:val="both"/>
            </w:pPr>
            <w:r w:rsidRPr="00845B5F">
              <w:t>4ЛП3Б2ОС1СС озу: ОХРАН.ЗОНА ПО ГРАНИЦЕ С ЗАПОВЕД.</w:t>
            </w:r>
          </w:p>
        </w:tc>
        <w:tc>
          <w:tcPr>
            <w:tcW w:w="318" w:type="pct"/>
            <w:shd w:val="clear" w:color="auto" w:fill="auto"/>
            <w:noWrap/>
            <w:vAlign w:val="bottom"/>
            <w:hideMark/>
          </w:tcPr>
          <w:p w14:paraId="1F403A91" w14:textId="77777777" w:rsidR="00620E70" w:rsidRPr="00845B5F" w:rsidRDefault="00620E70" w:rsidP="00620E70">
            <w:pPr>
              <w:jc w:val="both"/>
            </w:pPr>
            <w:r w:rsidRPr="00845B5F">
              <w:t>6</w:t>
            </w:r>
          </w:p>
        </w:tc>
        <w:tc>
          <w:tcPr>
            <w:tcW w:w="915" w:type="pct"/>
            <w:shd w:val="clear" w:color="auto" w:fill="auto"/>
            <w:noWrap/>
            <w:vAlign w:val="bottom"/>
            <w:hideMark/>
          </w:tcPr>
          <w:p w14:paraId="7E139DF8" w14:textId="77777777" w:rsidR="00620E70" w:rsidRPr="00845B5F" w:rsidRDefault="00620E70" w:rsidP="00620E70">
            <w:pPr>
              <w:jc w:val="both"/>
            </w:pPr>
            <w:r w:rsidRPr="00845B5F">
              <w:t>ТАРГИМСКОЕ</w:t>
            </w:r>
          </w:p>
        </w:tc>
      </w:tr>
      <w:tr w:rsidR="00620E70" w:rsidRPr="00845B5F" w14:paraId="52DC1843" w14:textId="77777777" w:rsidTr="004D41B6">
        <w:trPr>
          <w:trHeight w:val="255"/>
        </w:trPr>
        <w:tc>
          <w:tcPr>
            <w:tcW w:w="666" w:type="pct"/>
            <w:shd w:val="clear" w:color="auto" w:fill="auto"/>
            <w:noWrap/>
            <w:vAlign w:val="bottom"/>
            <w:hideMark/>
          </w:tcPr>
          <w:p w14:paraId="0C0BD32B" w14:textId="77777777" w:rsidR="00620E70" w:rsidRPr="00845B5F" w:rsidRDefault="00620E70" w:rsidP="00620E70">
            <w:pPr>
              <w:jc w:val="both"/>
            </w:pPr>
            <w:r w:rsidRPr="00845B5F">
              <w:t>27</w:t>
            </w:r>
          </w:p>
        </w:tc>
        <w:tc>
          <w:tcPr>
            <w:tcW w:w="330" w:type="pct"/>
            <w:shd w:val="clear" w:color="auto" w:fill="auto"/>
            <w:noWrap/>
            <w:vAlign w:val="bottom"/>
            <w:hideMark/>
          </w:tcPr>
          <w:p w14:paraId="3CB0D337" w14:textId="77777777" w:rsidR="00620E70" w:rsidRPr="00845B5F" w:rsidRDefault="00620E70" w:rsidP="00620E70">
            <w:pPr>
              <w:jc w:val="both"/>
            </w:pPr>
            <w:r w:rsidRPr="00845B5F">
              <w:t>4</w:t>
            </w:r>
          </w:p>
        </w:tc>
        <w:tc>
          <w:tcPr>
            <w:tcW w:w="464" w:type="pct"/>
            <w:shd w:val="clear" w:color="auto" w:fill="auto"/>
            <w:noWrap/>
            <w:vAlign w:val="bottom"/>
            <w:hideMark/>
          </w:tcPr>
          <w:p w14:paraId="66A3C077" w14:textId="77777777" w:rsidR="00620E70" w:rsidRPr="00845B5F" w:rsidRDefault="00620E70" w:rsidP="00620E70">
            <w:pPr>
              <w:jc w:val="both"/>
            </w:pPr>
            <w:r w:rsidRPr="00845B5F">
              <w:t>9.7</w:t>
            </w:r>
          </w:p>
        </w:tc>
        <w:tc>
          <w:tcPr>
            <w:tcW w:w="2306" w:type="pct"/>
            <w:shd w:val="clear" w:color="auto" w:fill="auto"/>
            <w:noWrap/>
            <w:vAlign w:val="bottom"/>
            <w:hideMark/>
          </w:tcPr>
          <w:p w14:paraId="331B8D1E" w14:textId="77777777" w:rsidR="00620E70" w:rsidRPr="00845B5F" w:rsidRDefault="00620E70" w:rsidP="00620E70">
            <w:pPr>
              <w:jc w:val="both"/>
            </w:pPr>
            <w:r w:rsidRPr="00845B5F">
              <w:t>5СС3Б2ЛП озу: ОХРАН.ЗОНА ПО ГРАНИЦЕ С ЗАПОВЕД.</w:t>
            </w:r>
          </w:p>
        </w:tc>
        <w:tc>
          <w:tcPr>
            <w:tcW w:w="318" w:type="pct"/>
            <w:shd w:val="clear" w:color="auto" w:fill="auto"/>
            <w:noWrap/>
            <w:vAlign w:val="bottom"/>
            <w:hideMark/>
          </w:tcPr>
          <w:p w14:paraId="4301835A" w14:textId="77777777" w:rsidR="00620E70" w:rsidRPr="00845B5F" w:rsidRDefault="00620E70" w:rsidP="00620E70">
            <w:pPr>
              <w:jc w:val="both"/>
            </w:pPr>
            <w:r w:rsidRPr="00845B5F">
              <w:t>165</w:t>
            </w:r>
          </w:p>
        </w:tc>
        <w:tc>
          <w:tcPr>
            <w:tcW w:w="915" w:type="pct"/>
            <w:shd w:val="clear" w:color="auto" w:fill="auto"/>
            <w:noWrap/>
            <w:vAlign w:val="bottom"/>
            <w:hideMark/>
          </w:tcPr>
          <w:p w14:paraId="2C18EA2A" w14:textId="77777777" w:rsidR="00620E70" w:rsidRPr="00845B5F" w:rsidRDefault="00620E70" w:rsidP="00620E70">
            <w:pPr>
              <w:jc w:val="both"/>
            </w:pPr>
            <w:r w:rsidRPr="00845B5F">
              <w:t>ТАРГИМСКОЕ</w:t>
            </w:r>
          </w:p>
        </w:tc>
      </w:tr>
      <w:tr w:rsidR="00620E70" w:rsidRPr="00845B5F" w14:paraId="15706630" w14:textId="77777777" w:rsidTr="004D41B6">
        <w:trPr>
          <w:trHeight w:val="255"/>
        </w:trPr>
        <w:tc>
          <w:tcPr>
            <w:tcW w:w="666" w:type="pct"/>
            <w:shd w:val="clear" w:color="auto" w:fill="auto"/>
            <w:noWrap/>
            <w:vAlign w:val="bottom"/>
            <w:hideMark/>
          </w:tcPr>
          <w:p w14:paraId="609B955C" w14:textId="77777777" w:rsidR="00620E70" w:rsidRPr="00845B5F" w:rsidRDefault="00620E70" w:rsidP="00620E70">
            <w:pPr>
              <w:jc w:val="both"/>
            </w:pPr>
            <w:r w:rsidRPr="00845B5F">
              <w:t>27</w:t>
            </w:r>
          </w:p>
        </w:tc>
        <w:tc>
          <w:tcPr>
            <w:tcW w:w="330" w:type="pct"/>
            <w:shd w:val="clear" w:color="auto" w:fill="auto"/>
            <w:noWrap/>
            <w:vAlign w:val="bottom"/>
            <w:hideMark/>
          </w:tcPr>
          <w:p w14:paraId="4BBDCE27" w14:textId="77777777" w:rsidR="00620E70" w:rsidRPr="00845B5F" w:rsidRDefault="00620E70" w:rsidP="00620E70">
            <w:pPr>
              <w:jc w:val="both"/>
            </w:pPr>
            <w:r w:rsidRPr="00845B5F">
              <w:t>5</w:t>
            </w:r>
          </w:p>
        </w:tc>
        <w:tc>
          <w:tcPr>
            <w:tcW w:w="464" w:type="pct"/>
            <w:shd w:val="clear" w:color="auto" w:fill="auto"/>
            <w:noWrap/>
            <w:vAlign w:val="bottom"/>
            <w:hideMark/>
          </w:tcPr>
          <w:p w14:paraId="4B9A7EF1" w14:textId="77777777" w:rsidR="00620E70" w:rsidRPr="00845B5F" w:rsidRDefault="00620E70" w:rsidP="00620E70">
            <w:pPr>
              <w:jc w:val="both"/>
            </w:pPr>
            <w:r w:rsidRPr="00845B5F">
              <w:t>24</w:t>
            </w:r>
          </w:p>
        </w:tc>
        <w:tc>
          <w:tcPr>
            <w:tcW w:w="2306" w:type="pct"/>
            <w:shd w:val="clear" w:color="auto" w:fill="auto"/>
            <w:noWrap/>
            <w:vAlign w:val="bottom"/>
            <w:hideMark/>
          </w:tcPr>
          <w:p w14:paraId="0104B60D" w14:textId="77777777" w:rsidR="00620E70" w:rsidRPr="00845B5F" w:rsidRDefault="00620E70" w:rsidP="00620E70">
            <w:pPr>
              <w:jc w:val="both"/>
            </w:pPr>
            <w:r w:rsidRPr="00845B5F">
              <w:t>6Б3ЛП1СС озу: ОХРАН.ЗОНА ПО ГРАНИЦЕ С ЗАПОВЕД.</w:t>
            </w:r>
          </w:p>
        </w:tc>
        <w:tc>
          <w:tcPr>
            <w:tcW w:w="318" w:type="pct"/>
            <w:shd w:val="clear" w:color="auto" w:fill="auto"/>
            <w:noWrap/>
            <w:vAlign w:val="bottom"/>
            <w:hideMark/>
          </w:tcPr>
          <w:p w14:paraId="2CC8C3AD" w14:textId="77777777" w:rsidR="00620E70" w:rsidRPr="00845B5F" w:rsidRDefault="00620E70" w:rsidP="00620E70">
            <w:pPr>
              <w:jc w:val="both"/>
            </w:pPr>
            <w:r w:rsidRPr="00845B5F">
              <w:t>72</w:t>
            </w:r>
          </w:p>
        </w:tc>
        <w:tc>
          <w:tcPr>
            <w:tcW w:w="915" w:type="pct"/>
            <w:shd w:val="clear" w:color="auto" w:fill="auto"/>
            <w:noWrap/>
            <w:vAlign w:val="bottom"/>
            <w:hideMark/>
          </w:tcPr>
          <w:p w14:paraId="2D078B1B" w14:textId="77777777" w:rsidR="00620E70" w:rsidRPr="00845B5F" w:rsidRDefault="00620E70" w:rsidP="00620E70">
            <w:pPr>
              <w:jc w:val="both"/>
            </w:pPr>
            <w:r w:rsidRPr="00845B5F">
              <w:t>ТАРГИМСКОЕ</w:t>
            </w:r>
          </w:p>
        </w:tc>
      </w:tr>
      <w:tr w:rsidR="00620E70" w:rsidRPr="00845B5F" w14:paraId="389F2A0C" w14:textId="77777777" w:rsidTr="004D41B6">
        <w:trPr>
          <w:trHeight w:val="255"/>
        </w:trPr>
        <w:tc>
          <w:tcPr>
            <w:tcW w:w="666" w:type="pct"/>
            <w:shd w:val="clear" w:color="auto" w:fill="auto"/>
            <w:noWrap/>
            <w:vAlign w:val="bottom"/>
            <w:hideMark/>
          </w:tcPr>
          <w:p w14:paraId="140CF354" w14:textId="77777777" w:rsidR="00620E70" w:rsidRPr="00845B5F" w:rsidRDefault="00620E70" w:rsidP="00620E70">
            <w:pPr>
              <w:jc w:val="both"/>
            </w:pPr>
            <w:r w:rsidRPr="00845B5F">
              <w:t>27</w:t>
            </w:r>
          </w:p>
        </w:tc>
        <w:tc>
          <w:tcPr>
            <w:tcW w:w="330" w:type="pct"/>
            <w:shd w:val="clear" w:color="auto" w:fill="auto"/>
            <w:noWrap/>
            <w:vAlign w:val="bottom"/>
            <w:hideMark/>
          </w:tcPr>
          <w:p w14:paraId="4FDF9BF8" w14:textId="77777777" w:rsidR="00620E70" w:rsidRPr="00845B5F" w:rsidRDefault="00620E70" w:rsidP="00620E70">
            <w:pPr>
              <w:jc w:val="both"/>
            </w:pPr>
            <w:r w:rsidRPr="00845B5F">
              <w:t>6</w:t>
            </w:r>
          </w:p>
        </w:tc>
        <w:tc>
          <w:tcPr>
            <w:tcW w:w="464" w:type="pct"/>
            <w:shd w:val="clear" w:color="auto" w:fill="auto"/>
            <w:noWrap/>
            <w:vAlign w:val="bottom"/>
            <w:hideMark/>
          </w:tcPr>
          <w:p w14:paraId="506F4F00" w14:textId="77777777" w:rsidR="00620E70" w:rsidRPr="00845B5F" w:rsidRDefault="00620E70" w:rsidP="00620E70">
            <w:pPr>
              <w:jc w:val="both"/>
            </w:pPr>
            <w:r w:rsidRPr="00845B5F">
              <w:t>24</w:t>
            </w:r>
          </w:p>
        </w:tc>
        <w:tc>
          <w:tcPr>
            <w:tcW w:w="2306" w:type="pct"/>
            <w:shd w:val="clear" w:color="auto" w:fill="auto"/>
            <w:noWrap/>
            <w:vAlign w:val="bottom"/>
            <w:hideMark/>
          </w:tcPr>
          <w:p w14:paraId="59368352" w14:textId="77777777" w:rsidR="00620E70" w:rsidRPr="00845B5F" w:rsidRDefault="00620E70" w:rsidP="00620E70">
            <w:pPr>
              <w:jc w:val="both"/>
            </w:pPr>
            <w:r w:rsidRPr="00845B5F">
              <w:t>7Б2ЛП1СС озу: ОХРАН.ЗОНА ПО ГРАНИЦЕ С ЗАПОВЕД.</w:t>
            </w:r>
          </w:p>
        </w:tc>
        <w:tc>
          <w:tcPr>
            <w:tcW w:w="318" w:type="pct"/>
            <w:shd w:val="clear" w:color="auto" w:fill="auto"/>
            <w:noWrap/>
            <w:vAlign w:val="bottom"/>
            <w:hideMark/>
          </w:tcPr>
          <w:p w14:paraId="1B58D634" w14:textId="77777777" w:rsidR="00620E70" w:rsidRPr="00845B5F" w:rsidRDefault="00620E70" w:rsidP="00620E70">
            <w:pPr>
              <w:jc w:val="both"/>
            </w:pPr>
            <w:r w:rsidRPr="00845B5F">
              <w:t>264</w:t>
            </w:r>
          </w:p>
        </w:tc>
        <w:tc>
          <w:tcPr>
            <w:tcW w:w="915" w:type="pct"/>
            <w:shd w:val="clear" w:color="auto" w:fill="auto"/>
            <w:noWrap/>
            <w:vAlign w:val="bottom"/>
            <w:hideMark/>
          </w:tcPr>
          <w:p w14:paraId="3A1E5492" w14:textId="77777777" w:rsidR="00620E70" w:rsidRPr="00845B5F" w:rsidRDefault="00620E70" w:rsidP="00620E70">
            <w:pPr>
              <w:jc w:val="both"/>
            </w:pPr>
            <w:r w:rsidRPr="00845B5F">
              <w:t>ТАРГИМСКОЕ</w:t>
            </w:r>
          </w:p>
        </w:tc>
      </w:tr>
      <w:tr w:rsidR="00620E70" w:rsidRPr="00845B5F" w14:paraId="19E1FC51" w14:textId="77777777" w:rsidTr="004D41B6">
        <w:trPr>
          <w:trHeight w:val="255"/>
        </w:trPr>
        <w:tc>
          <w:tcPr>
            <w:tcW w:w="666" w:type="pct"/>
            <w:shd w:val="clear" w:color="auto" w:fill="auto"/>
            <w:noWrap/>
            <w:vAlign w:val="bottom"/>
            <w:hideMark/>
          </w:tcPr>
          <w:p w14:paraId="4D1CF35D" w14:textId="77777777" w:rsidR="00620E70" w:rsidRPr="00845B5F" w:rsidRDefault="00620E70" w:rsidP="00620E70">
            <w:pPr>
              <w:jc w:val="both"/>
            </w:pPr>
            <w:r w:rsidRPr="00845B5F">
              <w:t>27</w:t>
            </w:r>
          </w:p>
        </w:tc>
        <w:tc>
          <w:tcPr>
            <w:tcW w:w="330" w:type="pct"/>
            <w:shd w:val="clear" w:color="auto" w:fill="auto"/>
            <w:noWrap/>
            <w:vAlign w:val="bottom"/>
            <w:hideMark/>
          </w:tcPr>
          <w:p w14:paraId="6AB10AED" w14:textId="77777777" w:rsidR="00620E70" w:rsidRPr="00845B5F" w:rsidRDefault="00620E70" w:rsidP="00620E70">
            <w:pPr>
              <w:jc w:val="both"/>
            </w:pPr>
            <w:r w:rsidRPr="00845B5F">
              <w:t>7</w:t>
            </w:r>
          </w:p>
        </w:tc>
        <w:tc>
          <w:tcPr>
            <w:tcW w:w="464" w:type="pct"/>
            <w:shd w:val="clear" w:color="auto" w:fill="auto"/>
            <w:noWrap/>
            <w:vAlign w:val="bottom"/>
            <w:hideMark/>
          </w:tcPr>
          <w:p w14:paraId="24FD25A1" w14:textId="77777777" w:rsidR="00620E70" w:rsidRPr="00845B5F" w:rsidRDefault="00620E70" w:rsidP="00620E70">
            <w:pPr>
              <w:jc w:val="both"/>
            </w:pPr>
            <w:r w:rsidRPr="00845B5F">
              <w:t>15</w:t>
            </w:r>
          </w:p>
        </w:tc>
        <w:tc>
          <w:tcPr>
            <w:tcW w:w="2306" w:type="pct"/>
            <w:shd w:val="clear" w:color="auto" w:fill="auto"/>
            <w:noWrap/>
            <w:vAlign w:val="bottom"/>
            <w:hideMark/>
          </w:tcPr>
          <w:p w14:paraId="1E994AD0" w14:textId="77777777" w:rsidR="00620E70" w:rsidRPr="00845B5F" w:rsidRDefault="00620E70" w:rsidP="00620E70">
            <w:pPr>
              <w:jc w:val="both"/>
            </w:pPr>
            <w:r w:rsidRPr="00845B5F">
              <w:t>7Б3ЛП+СС озу: ОХРАН.ЗОНА ПО ГРАНИЦЕ С ЗАПОВЕД.</w:t>
            </w:r>
          </w:p>
        </w:tc>
        <w:tc>
          <w:tcPr>
            <w:tcW w:w="318" w:type="pct"/>
            <w:shd w:val="clear" w:color="auto" w:fill="auto"/>
            <w:noWrap/>
            <w:vAlign w:val="bottom"/>
            <w:hideMark/>
          </w:tcPr>
          <w:p w14:paraId="79D7BF50" w14:textId="77777777" w:rsidR="00620E70" w:rsidRPr="00845B5F" w:rsidRDefault="00620E70" w:rsidP="00620E70">
            <w:pPr>
              <w:jc w:val="both"/>
            </w:pPr>
            <w:r w:rsidRPr="00845B5F">
              <w:t>135</w:t>
            </w:r>
          </w:p>
        </w:tc>
        <w:tc>
          <w:tcPr>
            <w:tcW w:w="915" w:type="pct"/>
            <w:shd w:val="clear" w:color="auto" w:fill="auto"/>
            <w:noWrap/>
            <w:vAlign w:val="bottom"/>
            <w:hideMark/>
          </w:tcPr>
          <w:p w14:paraId="64D35147" w14:textId="77777777" w:rsidR="00620E70" w:rsidRPr="00845B5F" w:rsidRDefault="00620E70" w:rsidP="00620E70">
            <w:pPr>
              <w:jc w:val="both"/>
            </w:pPr>
            <w:r w:rsidRPr="00845B5F">
              <w:t>ТАРГИМСКОЕ</w:t>
            </w:r>
          </w:p>
        </w:tc>
      </w:tr>
      <w:tr w:rsidR="00620E70" w:rsidRPr="00845B5F" w14:paraId="2653D48D" w14:textId="77777777" w:rsidTr="004D41B6">
        <w:trPr>
          <w:trHeight w:val="255"/>
        </w:trPr>
        <w:tc>
          <w:tcPr>
            <w:tcW w:w="666" w:type="pct"/>
            <w:shd w:val="clear" w:color="auto" w:fill="auto"/>
            <w:noWrap/>
            <w:vAlign w:val="bottom"/>
            <w:hideMark/>
          </w:tcPr>
          <w:p w14:paraId="0D997C02" w14:textId="77777777" w:rsidR="00620E70" w:rsidRPr="00845B5F" w:rsidRDefault="00620E70" w:rsidP="00620E70">
            <w:pPr>
              <w:jc w:val="both"/>
            </w:pPr>
            <w:r w:rsidRPr="00845B5F">
              <w:t>27</w:t>
            </w:r>
          </w:p>
        </w:tc>
        <w:tc>
          <w:tcPr>
            <w:tcW w:w="330" w:type="pct"/>
            <w:shd w:val="clear" w:color="auto" w:fill="auto"/>
            <w:noWrap/>
            <w:vAlign w:val="bottom"/>
            <w:hideMark/>
          </w:tcPr>
          <w:p w14:paraId="5436FE44" w14:textId="77777777" w:rsidR="00620E70" w:rsidRPr="00845B5F" w:rsidRDefault="00620E70" w:rsidP="00620E70">
            <w:pPr>
              <w:jc w:val="both"/>
            </w:pPr>
            <w:r w:rsidRPr="00845B5F">
              <w:t>8</w:t>
            </w:r>
          </w:p>
        </w:tc>
        <w:tc>
          <w:tcPr>
            <w:tcW w:w="464" w:type="pct"/>
            <w:shd w:val="clear" w:color="auto" w:fill="auto"/>
            <w:noWrap/>
            <w:vAlign w:val="bottom"/>
            <w:hideMark/>
          </w:tcPr>
          <w:p w14:paraId="5CC5509E" w14:textId="77777777" w:rsidR="00620E70" w:rsidRPr="00845B5F" w:rsidRDefault="00620E70" w:rsidP="00620E70">
            <w:pPr>
              <w:jc w:val="both"/>
            </w:pPr>
            <w:r w:rsidRPr="00845B5F">
              <w:t>2.7</w:t>
            </w:r>
          </w:p>
        </w:tc>
        <w:tc>
          <w:tcPr>
            <w:tcW w:w="2306" w:type="pct"/>
            <w:shd w:val="clear" w:color="auto" w:fill="auto"/>
            <w:noWrap/>
            <w:vAlign w:val="bottom"/>
            <w:hideMark/>
          </w:tcPr>
          <w:p w14:paraId="18B2960B" w14:textId="77777777" w:rsidR="00620E70" w:rsidRPr="00845B5F" w:rsidRDefault="00620E70" w:rsidP="00620E70">
            <w:pPr>
              <w:jc w:val="both"/>
            </w:pPr>
            <w:r w:rsidRPr="00845B5F">
              <w:t>7Б3ЛП+СС озу: ОХРАН.ЗОНА ПО ГРАНИЦЕ С ЗАПОВЕД.</w:t>
            </w:r>
          </w:p>
        </w:tc>
        <w:tc>
          <w:tcPr>
            <w:tcW w:w="318" w:type="pct"/>
            <w:shd w:val="clear" w:color="auto" w:fill="auto"/>
            <w:noWrap/>
            <w:vAlign w:val="bottom"/>
            <w:hideMark/>
          </w:tcPr>
          <w:p w14:paraId="1632D2E7" w14:textId="77777777" w:rsidR="00620E70" w:rsidRPr="00845B5F" w:rsidRDefault="00620E70" w:rsidP="00620E70">
            <w:pPr>
              <w:jc w:val="both"/>
            </w:pPr>
            <w:r w:rsidRPr="00845B5F">
              <w:t>24</w:t>
            </w:r>
          </w:p>
        </w:tc>
        <w:tc>
          <w:tcPr>
            <w:tcW w:w="915" w:type="pct"/>
            <w:shd w:val="clear" w:color="auto" w:fill="auto"/>
            <w:noWrap/>
            <w:vAlign w:val="bottom"/>
            <w:hideMark/>
          </w:tcPr>
          <w:p w14:paraId="36D1B685" w14:textId="77777777" w:rsidR="00620E70" w:rsidRPr="00845B5F" w:rsidRDefault="00620E70" w:rsidP="00620E70">
            <w:pPr>
              <w:jc w:val="both"/>
            </w:pPr>
            <w:r w:rsidRPr="00845B5F">
              <w:t>ТАРГИМСКОЕ</w:t>
            </w:r>
          </w:p>
        </w:tc>
      </w:tr>
      <w:tr w:rsidR="00620E70" w:rsidRPr="00845B5F" w14:paraId="04B65880" w14:textId="77777777" w:rsidTr="004D41B6">
        <w:trPr>
          <w:trHeight w:val="255"/>
        </w:trPr>
        <w:tc>
          <w:tcPr>
            <w:tcW w:w="666" w:type="pct"/>
            <w:shd w:val="clear" w:color="auto" w:fill="auto"/>
            <w:noWrap/>
            <w:vAlign w:val="bottom"/>
            <w:hideMark/>
          </w:tcPr>
          <w:p w14:paraId="790DDC97" w14:textId="77777777" w:rsidR="00620E70" w:rsidRPr="00845B5F" w:rsidRDefault="00620E70" w:rsidP="00620E70">
            <w:pPr>
              <w:jc w:val="both"/>
            </w:pPr>
            <w:r w:rsidRPr="00845B5F">
              <w:t>28</w:t>
            </w:r>
          </w:p>
        </w:tc>
        <w:tc>
          <w:tcPr>
            <w:tcW w:w="330" w:type="pct"/>
            <w:shd w:val="clear" w:color="auto" w:fill="auto"/>
            <w:noWrap/>
            <w:vAlign w:val="bottom"/>
            <w:hideMark/>
          </w:tcPr>
          <w:p w14:paraId="23D495FA" w14:textId="77777777" w:rsidR="00620E70" w:rsidRPr="00845B5F" w:rsidRDefault="00620E70" w:rsidP="00620E70">
            <w:pPr>
              <w:jc w:val="both"/>
            </w:pPr>
            <w:r w:rsidRPr="00845B5F">
              <w:t>1</w:t>
            </w:r>
          </w:p>
        </w:tc>
        <w:tc>
          <w:tcPr>
            <w:tcW w:w="464" w:type="pct"/>
            <w:shd w:val="clear" w:color="auto" w:fill="auto"/>
            <w:noWrap/>
            <w:vAlign w:val="bottom"/>
            <w:hideMark/>
          </w:tcPr>
          <w:p w14:paraId="2D8A5AE2" w14:textId="77777777" w:rsidR="00620E70" w:rsidRPr="00845B5F" w:rsidRDefault="00620E70" w:rsidP="00620E70">
            <w:pPr>
              <w:jc w:val="both"/>
            </w:pPr>
            <w:r w:rsidRPr="00845B5F">
              <w:t>3.2</w:t>
            </w:r>
          </w:p>
        </w:tc>
        <w:tc>
          <w:tcPr>
            <w:tcW w:w="2306" w:type="pct"/>
            <w:shd w:val="clear" w:color="auto" w:fill="auto"/>
            <w:noWrap/>
            <w:vAlign w:val="bottom"/>
            <w:hideMark/>
          </w:tcPr>
          <w:p w14:paraId="2FCD5962" w14:textId="77777777" w:rsidR="00620E70" w:rsidRPr="00845B5F" w:rsidRDefault="00620E70" w:rsidP="00620E70">
            <w:pPr>
              <w:jc w:val="both"/>
            </w:pPr>
            <w:r w:rsidRPr="00845B5F">
              <w:t>7ОС3ЛП+Б озу: ОХРАН.ЗОНА ПО ГРАНИЦЕ С ЗАПОВЕД. подрост: 8ОС2</w:t>
            </w:r>
          </w:p>
        </w:tc>
        <w:tc>
          <w:tcPr>
            <w:tcW w:w="318" w:type="pct"/>
            <w:shd w:val="clear" w:color="auto" w:fill="auto"/>
            <w:noWrap/>
            <w:vAlign w:val="bottom"/>
            <w:hideMark/>
          </w:tcPr>
          <w:p w14:paraId="73EAD0CD" w14:textId="77777777" w:rsidR="00620E70" w:rsidRPr="00845B5F" w:rsidRDefault="00620E70" w:rsidP="00620E70">
            <w:pPr>
              <w:jc w:val="both"/>
            </w:pPr>
            <w:r w:rsidRPr="00845B5F">
              <w:t>45</w:t>
            </w:r>
          </w:p>
        </w:tc>
        <w:tc>
          <w:tcPr>
            <w:tcW w:w="915" w:type="pct"/>
            <w:shd w:val="clear" w:color="auto" w:fill="auto"/>
            <w:noWrap/>
            <w:vAlign w:val="bottom"/>
            <w:hideMark/>
          </w:tcPr>
          <w:p w14:paraId="12593E43" w14:textId="77777777" w:rsidR="00620E70" w:rsidRPr="00845B5F" w:rsidRDefault="00620E70" w:rsidP="00620E70">
            <w:pPr>
              <w:jc w:val="both"/>
            </w:pPr>
            <w:r w:rsidRPr="00845B5F">
              <w:t>ТАРГИМСКОЕ</w:t>
            </w:r>
          </w:p>
        </w:tc>
      </w:tr>
      <w:tr w:rsidR="00620E70" w:rsidRPr="00845B5F" w14:paraId="4A3D6B11" w14:textId="77777777" w:rsidTr="004D41B6">
        <w:trPr>
          <w:trHeight w:val="255"/>
        </w:trPr>
        <w:tc>
          <w:tcPr>
            <w:tcW w:w="666" w:type="pct"/>
            <w:shd w:val="clear" w:color="auto" w:fill="auto"/>
            <w:noWrap/>
            <w:vAlign w:val="bottom"/>
            <w:hideMark/>
          </w:tcPr>
          <w:p w14:paraId="626DD6E7" w14:textId="77777777" w:rsidR="00620E70" w:rsidRPr="00845B5F" w:rsidRDefault="00620E70" w:rsidP="00620E70">
            <w:pPr>
              <w:jc w:val="both"/>
            </w:pPr>
            <w:r w:rsidRPr="00845B5F">
              <w:t>28</w:t>
            </w:r>
          </w:p>
        </w:tc>
        <w:tc>
          <w:tcPr>
            <w:tcW w:w="330" w:type="pct"/>
            <w:shd w:val="clear" w:color="auto" w:fill="auto"/>
            <w:noWrap/>
            <w:vAlign w:val="bottom"/>
            <w:hideMark/>
          </w:tcPr>
          <w:p w14:paraId="2ADA42CC" w14:textId="77777777" w:rsidR="00620E70" w:rsidRPr="00845B5F" w:rsidRDefault="00620E70" w:rsidP="00620E70">
            <w:pPr>
              <w:jc w:val="both"/>
            </w:pPr>
            <w:r w:rsidRPr="00845B5F">
              <w:t>2</w:t>
            </w:r>
          </w:p>
        </w:tc>
        <w:tc>
          <w:tcPr>
            <w:tcW w:w="464" w:type="pct"/>
            <w:shd w:val="clear" w:color="auto" w:fill="auto"/>
            <w:noWrap/>
            <w:vAlign w:val="bottom"/>
            <w:hideMark/>
          </w:tcPr>
          <w:p w14:paraId="12414EA6" w14:textId="77777777" w:rsidR="00620E70" w:rsidRPr="00845B5F" w:rsidRDefault="00620E70" w:rsidP="00620E70">
            <w:pPr>
              <w:jc w:val="both"/>
            </w:pPr>
            <w:r w:rsidRPr="00845B5F">
              <w:t>2.9</w:t>
            </w:r>
          </w:p>
        </w:tc>
        <w:tc>
          <w:tcPr>
            <w:tcW w:w="2306" w:type="pct"/>
            <w:shd w:val="clear" w:color="auto" w:fill="auto"/>
            <w:noWrap/>
            <w:vAlign w:val="bottom"/>
            <w:hideMark/>
          </w:tcPr>
          <w:p w14:paraId="6E72F52B" w14:textId="77777777" w:rsidR="00620E70" w:rsidRPr="00845B5F" w:rsidRDefault="00620E70" w:rsidP="00620E70">
            <w:pPr>
              <w:jc w:val="both"/>
            </w:pPr>
            <w:r w:rsidRPr="00845B5F">
              <w:t>8ЛП2ОС+Б озу: ОХРАН.ЗОНА ПО ГРАНИЦЕ С ЗАПОВЕД. подрост: 8ЛП2</w:t>
            </w:r>
          </w:p>
        </w:tc>
        <w:tc>
          <w:tcPr>
            <w:tcW w:w="318" w:type="pct"/>
            <w:shd w:val="clear" w:color="auto" w:fill="auto"/>
            <w:noWrap/>
            <w:vAlign w:val="bottom"/>
            <w:hideMark/>
          </w:tcPr>
          <w:p w14:paraId="4B345BAC" w14:textId="77777777" w:rsidR="00620E70" w:rsidRPr="00845B5F" w:rsidRDefault="00620E70" w:rsidP="00620E70">
            <w:pPr>
              <w:jc w:val="both"/>
            </w:pPr>
            <w:r w:rsidRPr="00845B5F">
              <w:t>49</w:t>
            </w:r>
          </w:p>
        </w:tc>
        <w:tc>
          <w:tcPr>
            <w:tcW w:w="915" w:type="pct"/>
            <w:shd w:val="clear" w:color="auto" w:fill="auto"/>
            <w:noWrap/>
            <w:vAlign w:val="bottom"/>
            <w:hideMark/>
          </w:tcPr>
          <w:p w14:paraId="32ADA270" w14:textId="77777777" w:rsidR="00620E70" w:rsidRPr="00845B5F" w:rsidRDefault="00620E70" w:rsidP="00620E70">
            <w:pPr>
              <w:jc w:val="both"/>
            </w:pPr>
            <w:r w:rsidRPr="00845B5F">
              <w:t>ТАРГИМСКОЕ</w:t>
            </w:r>
          </w:p>
        </w:tc>
      </w:tr>
      <w:tr w:rsidR="00620E70" w:rsidRPr="00845B5F" w14:paraId="7BA78A44" w14:textId="77777777" w:rsidTr="004D41B6">
        <w:trPr>
          <w:trHeight w:val="255"/>
        </w:trPr>
        <w:tc>
          <w:tcPr>
            <w:tcW w:w="666" w:type="pct"/>
            <w:shd w:val="clear" w:color="auto" w:fill="auto"/>
            <w:noWrap/>
            <w:vAlign w:val="bottom"/>
            <w:hideMark/>
          </w:tcPr>
          <w:p w14:paraId="314156D9" w14:textId="77777777" w:rsidR="00620E70" w:rsidRPr="00845B5F" w:rsidRDefault="00620E70" w:rsidP="00620E70">
            <w:pPr>
              <w:jc w:val="both"/>
            </w:pPr>
            <w:r w:rsidRPr="00845B5F">
              <w:t>28</w:t>
            </w:r>
          </w:p>
        </w:tc>
        <w:tc>
          <w:tcPr>
            <w:tcW w:w="330" w:type="pct"/>
            <w:shd w:val="clear" w:color="auto" w:fill="auto"/>
            <w:noWrap/>
            <w:vAlign w:val="bottom"/>
            <w:hideMark/>
          </w:tcPr>
          <w:p w14:paraId="32AD9D59" w14:textId="77777777" w:rsidR="00620E70" w:rsidRPr="00845B5F" w:rsidRDefault="00620E70" w:rsidP="00620E70">
            <w:pPr>
              <w:jc w:val="both"/>
            </w:pPr>
            <w:r w:rsidRPr="00845B5F">
              <w:t>3</w:t>
            </w:r>
          </w:p>
        </w:tc>
        <w:tc>
          <w:tcPr>
            <w:tcW w:w="464" w:type="pct"/>
            <w:shd w:val="clear" w:color="auto" w:fill="auto"/>
            <w:noWrap/>
            <w:vAlign w:val="bottom"/>
            <w:hideMark/>
          </w:tcPr>
          <w:p w14:paraId="497A22FE" w14:textId="77777777" w:rsidR="00620E70" w:rsidRPr="00845B5F" w:rsidRDefault="00620E70" w:rsidP="00620E70">
            <w:pPr>
              <w:jc w:val="both"/>
            </w:pPr>
            <w:r w:rsidRPr="00845B5F">
              <w:t>9.3</w:t>
            </w:r>
          </w:p>
        </w:tc>
        <w:tc>
          <w:tcPr>
            <w:tcW w:w="2306" w:type="pct"/>
            <w:shd w:val="clear" w:color="auto" w:fill="auto"/>
            <w:noWrap/>
            <w:vAlign w:val="bottom"/>
            <w:hideMark/>
          </w:tcPr>
          <w:p w14:paraId="6D9D44EF" w14:textId="77777777" w:rsidR="00620E70" w:rsidRPr="00845B5F" w:rsidRDefault="00620E70" w:rsidP="00620E70">
            <w:pPr>
              <w:jc w:val="both"/>
            </w:pPr>
            <w:r w:rsidRPr="00845B5F">
              <w:t>7ОС3ЛП+Б озу: ОХРАН.ЗОНА ПО ГРАНИЦЕ С ЗАПОВЕД. подрост: 8ОС2</w:t>
            </w:r>
          </w:p>
        </w:tc>
        <w:tc>
          <w:tcPr>
            <w:tcW w:w="318" w:type="pct"/>
            <w:shd w:val="clear" w:color="auto" w:fill="auto"/>
            <w:noWrap/>
            <w:vAlign w:val="bottom"/>
            <w:hideMark/>
          </w:tcPr>
          <w:p w14:paraId="456A7CC9" w14:textId="77777777" w:rsidR="00620E70" w:rsidRPr="00845B5F" w:rsidRDefault="00620E70" w:rsidP="00620E70">
            <w:pPr>
              <w:jc w:val="both"/>
            </w:pPr>
            <w:r w:rsidRPr="00845B5F">
              <w:t>130</w:t>
            </w:r>
          </w:p>
        </w:tc>
        <w:tc>
          <w:tcPr>
            <w:tcW w:w="915" w:type="pct"/>
            <w:shd w:val="clear" w:color="auto" w:fill="auto"/>
            <w:noWrap/>
            <w:vAlign w:val="bottom"/>
            <w:hideMark/>
          </w:tcPr>
          <w:p w14:paraId="2141FD85" w14:textId="77777777" w:rsidR="00620E70" w:rsidRPr="00845B5F" w:rsidRDefault="00620E70" w:rsidP="00620E70">
            <w:pPr>
              <w:jc w:val="both"/>
            </w:pPr>
            <w:r w:rsidRPr="00845B5F">
              <w:t>ТАРГИМСКОЕ</w:t>
            </w:r>
          </w:p>
        </w:tc>
      </w:tr>
      <w:tr w:rsidR="00620E70" w:rsidRPr="00845B5F" w14:paraId="44422765" w14:textId="77777777" w:rsidTr="004D41B6">
        <w:trPr>
          <w:trHeight w:val="255"/>
        </w:trPr>
        <w:tc>
          <w:tcPr>
            <w:tcW w:w="666" w:type="pct"/>
            <w:shd w:val="clear" w:color="auto" w:fill="auto"/>
            <w:noWrap/>
            <w:vAlign w:val="bottom"/>
            <w:hideMark/>
          </w:tcPr>
          <w:p w14:paraId="65704052" w14:textId="77777777" w:rsidR="00620E70" w:rsidRPr="00845B5F" w:rsidRDefault="00620E70" w:rsidP="00620E70">
            <w:pPr>
              <w:jc w:val="both"/>
            </w:pPr>
            <w:r w:rsidRPr="00845B5F">
              <w:t>28</w:t>
            </w:r>
          </w:p>
        </w:tc>
        <w:tc>
          <w:tcPr>
            <w:tcW w:w="330" w:type="pct"/>
            <w:shd w:val="clear" w:color="auto" w:fill="auto"/>
            <w:noWrap/>
            <w:vAlign w:val="bottom"/>
            <w:hideMark/>
          </w:tcPr>
          <w:p w14:paraId="1E60801A" w14:textId="77777777" w:rsidR="00620E70" w:rsidRPr="00845B5F" w:rsidRDefault="00620E70" w:rsidP="00620E70">
            <w:pPr>
              <w:jc w:val="both"/>
            </w:pPr>
            <w:r w:rsidRPr="00845B5F">
              <w:t>4</w:t>
            </w:r>
          </w:p>
        </w:tc>
        <w:tc>
          <w:tcPr>
            <w:tcW w:w="464" w:type="pct"/>
            <w:shd w:val="clear" w:color="auto" w:fill="auto"/>
            <w:noWrap/>
            <w:vAlign w:val="bottom"/>
            <w:hideMark/>
          </w:tcPr>
          <w:p w14:paraId="771F3803" w14:textId="77777777" w:rsidR="00620E70" w:rsidRPr="00845B5F" w:rsidRDefault="00620E70" w:rsidP="00620E70">
            <w:pPr>
              <w:jc w:val="both"/>
            </w:pPr>
            <w:r w:rsidRPr="00845B5F">
              <w:t>24</w:t>
            </w:r>
          </w:p>
        </w:tc>
        <w:tc>
          <w:tcPr>
            <w:tcW w:w="2306" w:type="pct"/>
            <w:shd w:val="clear" w:color="auto" w:fill="auto"/>
            <w:noWrap/>
            <w:vAlign w:val="bottom"/>
            <w:hideMark/>
          </w:tcPr>
          <w:p w14:paraId="03B4D1BD" w14:textId="77777777" w:rsidR="00620E70" w:rsidRPr="00845B5F" w:rsidRDefault="00620E70" w:rsidP="00620E70">
            <w:pPr>
              <w:jc w:val="both"/>
            </w:pPr>
            <w:r w:rsidRPr="00845B5F">
              <w:t>8ЛП2ОС+Б озу: ОХРАН.ЗОНА ПО ГРАНИЦЕ С ЗАПОВЕД. подрост: 8ЛП2</w:t>
            </w:r>
          </w:p>
        </w:tc>
        <w:tc>
          <w:tcPr>
            <w:tcW w:w="318" w:type="pct"/>
            <w:shd w:val="clear" w:color="auto" w:fill="auto"/>
            <w:noWrap/>
            <w:vAlign w:val="bottom"/>
            <w:hideMark/>
          </w:tcPr>
          <w:p w14:paraId="4ADF02DF" w14:textId="77777777" w:rsidR="00620E70" w:rsidRPr="00845B5F" w:rsidRDefault="00620E70" w:rsidP="00620E70">
            <w:pPr>
              <w:jc w:val="both"/>
            </w:pPr>
            <w:r w:rsidRPr="00845B5F">
              <w:t>408</w:t>
            </w:r>
          </w:p>
        </w:tc>
        <w:tc>
          <w:tcPr>
            <w:tcW w:w="915" w:type="pct"/>
            <w:shd w:val="clear" w:color="auto" w:fill="auto"/>
            <w:noWrap/>
            <w:vAlign w:val="bottom"/>
            <w:hideMark/>
          </w:tcPr>
          <w:p w14:paraId="687DFC3A" w14:textId="77777777" w:rsidR="00620E70" w:rsidRPr="00845B5F" w:rsidRDefault="00620E70" w:rsidP="00620E70">
            <w:pPr>
              <w:jc w:val="both"/>
            </w:pPr>
            <w:r w:rsidRPr="00845B5F">
              <w:t>ТАРГИМСКОЕ</w:t>
            </w:r>
          </w:p>
        </w:tc>
      </w:tr>
      <w:tr w:rsidR="00620E70" w:rsidRPr="00845B5F" w14:paraId="0DACFA7F" w14:textId="77777777" w:rsidTr="004D41B6">
        <w:trPr>
          <w:trHeight w:val="255"/>
        </w:trPr>
        <w:tc>
          <w:tcPr>
            <w:tcW w:w="666" w:type="pct"/>
            <w:shd w:val="clear" w:color="auto" w:fill="auto"/>
            <w:noWrap/>
            <w:vAlign w:val="bottom"/>
            <w:hideMark/>
          </w:tcPr>
          <w:p w14:paraId="38EE1DDE" w14:textId="77777777" w:rsidR="00620E70" w:rsidRPr="00845B5F" w:rsidRDefault="00620E70" w:rsidP="00620E70">
            <w:pPr>
              <w:jc w:val="both"/>
            </w:pPr>
            <w:r w:rsidRPr="00845B5F">
              <w:lastRenderedPageBreak/>
              <w:t>28</w:t>
            </w:r>
          </w:p>
        </w:tc>
        <w:tc>
          <w:tcPr>
            <w:tcW w:w="330" w:type="pct"/>
            <w:shd w:val="clear" w:color="auto" w:fill="auto"/>
            <w:noWrap/>
            <w:vAlign w:val="bottom"/>
            <w:hideMark/>
          </w:tcPr>
          <w:p w14:paraId="21FC8EC3" w14:textId="77777777" w:rsidR="00620E70" w:rsidRPr="00845B5F" w:rsidRDefault="00620E70" w:rsidP="00620E70">
            <w:pPr>
              <w:jc w:val="both"/>
            </w:pPr>
            <w:r w:rsidRPr="00845B5F">
              <w:t>5</w:t>
            </w:r>
          </w:p>
        </w:tc>
        <w:tc>
          <w:tcPr>
            <w:tcW w:w="464" w:type="pct"/>
            <w:shd w:val="clear" w:color="auto" w:fill="auto"/>
            <w:noWrap/>
            <w:vAlign w:val="bottom"/>
            <w:hideMark/>
          </w:tcPr>
          <w:p w14:paraId="70FDA2C2" w14:textId="77777777" w:rsidR="00620E70" w:rsidRPr="00845B5F" w:rsidRDefault="00620E70" w:rsidP="00620E70">
            <w:pPr>
              <w:jc w:val="both"/>
            </w:pPr>
            <w:r w:rsidRPr="00845B5F">
              <w:t>165</w:t>
            </w:r>
          </w:p>
        </w:tc>
        <w:tc>
          <w:tcPr>
            <w:tcW w:w="2306" w:type="pct"/>
            <w:shd w:val="clear" w:color="auto" w:fill="auto"/>
            <w:noWrap/>
            <w:vAlign w:val="bottom"/>
            <w:hideMark/>
          </w:tcPr>
          <w:p w14:paraId="4D59D719" w14:textId="77777777" w:rsidR="00620E70" w:rsidRPr="00845B5F" w:rsidRDefault="00620E70" w:rsidP="00620E70">
            <w:pPr>
              <w:jc w:val="both"/>
            </w:pPr>
            <w:r w:rsidRPr="00845B5F">
              <w:t>7ОС3ЛП+Б озу: ОХРАН.ЗОНА ПО ГРАНИЦЕ С ЗАПОВЕД. подрост: 8ОС2</w:t>
            </w:r>
          </w:p>
        </w:tc>
        <w:tc>
          <w:tcPr>
            <w:tcW w:w="318" w:type="pct"/>
            <w:shd w:val="clear" w:color="auto" w:fill="auto"/>
            <w:noWrap/>
            <w:vAlign w:val="bottom"/>
            <w:hideMark/>
          </w:tcPr>
          <w:p w14:paraId="0A9DC635" w14:textId="77777777" w:rsidR="00620E70" w:rsidRPr="00845B5F" w:rsidRDefault="00620E70" w:rsidP="00620E70">
            <w:pPr>
              <w:jc w:val="both"/>
            </w:pPr>
            <w:r w:rsidRPr="00845B5F">
              <w:t>2310</w:t>
            </w:r>
          </w:p>
        </w:tc>
        <w:tc>
          <w:tcPr>
            <w:tcW w:w="915" w:type="pct"/>
            <w:shd w:val="clear" w:color="auto" w:fill="auto"/>
            <w:noWrap/>
            <w:vAlign w:val="bottom"/>
            <w:hideMark/>
          </w:tcPr>
          <w:p w14:paraId="61C996D9" w14:textId="77777777" w:rsidR="00620E70" w:rsidRPr="00845B5F" w:rsidRDefault="00620E70" w:rsidP="00620E70">
            <w:pPr>
              <w:jc w:val="both"/>
            </w:pPr>
            <w:r w:rsidRPr="00845B5F">
              <w:t>ТАРГИМСКОЕ</w:t>
            </w:r>
          </w:p>
        </w:tc>
      </w:tr>
      <w:tr w:rsidR="00620E70" w:rsidRPr="00845B5F" w14:paraId="659632E9" w14:textId="77777777" w:rsidTr="004D41B6">
        <w:trPr>
          <w:trHeight w:val="255"/>
        </w:trPr>
        <w:tc>
          <w:tcPr>
            <w:tcW w:w="666" w:type="pct"/>
            <w:shd w:val="clear" w:color="auto" w:fill="auto"/>
            <w:noWrap/>
            <w:vAlign w:val="bottom"/>
            <w:hideMark/>
          </w:tcPr>
          <w:p w14:paraId="401290AF" w14:textId="77777777" w:rsidR="00620E70" w:rsidRPr="00845B5F" w:rsidRDefault="00620E70" w:rsidP="00620E70">
            <w:pPr>
              <w:jc w:val="both"/>
            </w:pPr>
            <w:r w:rsidRPr="00845B5F">
              <w:t>28</w:t>
            </w:r>
          </w:p>
        </w:tc>
        <w:tc>
          <w:tcPr>
            <w:tcW w:w="330" w:type="pct"/>
            <w:shd w:val="clear" w:color="auto" w:fill="auto"/>
            <w:noWrap/>
            <w:vAlign w:val="bottom"/>
            <w:hideMark/>
          </w:tcPr>
          <w:p w14:paraId="23456C68" w14:textId="77777777" w:rsidR="00620E70" w:rsidRPr="00845B5F" w:rsidRDefault="00620E70" w:rsidP="00620E70">
            <w:pPr>
              <w:jc w:val="both"/>
            </w:pPr>
            <w:r w:rsidRPr="00845B5F">
              <w:t>6</w:t>
            </w:r>
          </w:p>
        </w:tc>
        <w:tc>
          <w:tcPr>
            <w:tcW w:w="464" w:type="pct"/>
            <w:shd w:val="clear" w:color="auto" w:fill="auto"/>
            <w:noWrap/>
            <w:vAlign w:val="bottom"/>
            <w:hideMark/>
          </w:tcPr>
          <w:p w14:paraId="395C9BA9" w14:textId="77777777" w:rsidR="00620E70" w:rsidRPr="00845B5F" w:rsidRDefault="00620E70" w:rsidP="00620E70">
            <w:pPr>
              <w:jc w:val="both"/>
            </w:pPr>
            <w:r w:rsidRPr="00845B5F">
              <w:t>4.5</w:t>
            </w:r>
          </w:p>
        </w:tc>
        <w:tc>
          <w:tcPr>
            <w:tcW w:w="2306" w:type="pct"/>
            <w:shd w:val="clear" w:color="auto" w:fill="auto"/>
            <w:noWrap/>
            <w:vAlign w:val="bottom"/>
            <w:hideMark/>
          </w:tcPr>
          <w:p w14:paraId="30CC7FFB" w14:textId="77777777" w:rsidR="00620E70" w:rsidRPr="00845B5F" w:rsidRDefault="00620E70" w:rsidP="00620E70">
            <w:pPr>
              <w:jc w:val="both"/>
            </w:pPr>
            <w:r w:rsidRPr="00845B5F">
              <w:t>6ЛП4ОС+ЛП+ОС озу: ОХРАН.ЗОНА ПО ГРАНИЦЕ С ЗАПОВЕД.</w:t>
            </w:r>
          </w:p>
        </w:tc>
        <w:tc>
          <w:tcPr>
            <w:tcW w:w="318" w:type="pct"/>
            <w:shd w:val="clear" w:color="auto" w:fill="auto"/>
            <w:noWrap/>
            <w:vAlign w:val="bottom"/>
            <w:hideMark/>
          </w:tcPr>
          <w:p w14:paraId="30569501" w14:textId="77777777" w:rsidR="00620E70" w:rsidRPr="00845B5F" w:rsidRDefault="00620E70" w:rsidP="00620E70">
            <w:pPr>
              <w:jc w:val="both"/>
            </w:pPr>
            <w:r w:rsidRPr="00845B5F">
              <w:t>14</w:t>
            </w:r>
          </w:p>
        </w:tc>
        <w:tc>
          <w:tcPr>
            <w:tcW w:w="915" w:type="pct"/>
            <w:shd w:val="clear" w:color="auto" w:fill="auto"/>
            <w:noWrap/>
            <w:vAlign w:val="bottom"/>
            <w:hideMark/>
          </w:tcPr>
          <w:p w14:paraId="049F1285" w14:textId="77777777" w:rsidR="00620E70" w:rsidRPr="00845B5F" w:rsidRDefault="00620E70" w:rsidP="00620E70">
            <w:pPr>
              <w:jc w:val="both"/>
            </w:pPr>
            <w:r w:rsidRPr="00845B5F">
              <w:t>ТАРГИМСКОЕ</w:t>
            </w:r>
          </w:p>
        </w:tc>
      </w:tr>
      <w:tr w:rsidR="00620E70" w:rsidRPr="00845B5F" w14:paraId="26A36989" w14:textId="77777777" w:rsidTr="004D41B6">
        <w:trPr>
          <w:trHeight w:val="255"/>
        </w:trPr>
        <w:tc>
          <w:tcPr>
            <w:tcW w:w="666" w:type="pct"/>
            <w:shd w:val="clear" w:color="auto" w:fill="auto"/>
            <w:noWrap/>
            <w:vAlign w:val="bottom"/>
            <w:hideMark/>
          </w:tcPr>
          <w:p w14:paraId="4E2BF022" w14:textId="77777777" w:rsidR="00620E70" w:rsidRPr="00845B5F" w:rsidRDefault="00620E70" w:rsidP="00620E70">
            <w:pPr>
              <w:jc w:val="both"/>
            </w:pPr>
            <w:r w:rsidRPr="00845B5F">
              <w:t>28</w:t>
            </w:r>
          </w:p>
        </w:tc>
        <w:tc>
          <w:tcPr>
            <w:tcW w:w="330" w:type="pct"/>
            <w:shd w:val="clear" w:color="auto" w:fill="auto"/>
            <w:noWrap/>
            <w:vAlign w:val="bottom"/>
            <w:hideMark/>
          </w:tcPr>
          <w:p w14:paraId="06A819E1" w14:textId="77777777" w:rsidR="00620E70" w:rsidRPr="00845B5F" w:rsidRDefault="00620E70" w:rsidP="00620E70">
            <w:pPr>
              <w:jc w:val="both"/>
            </w:pPr>
            <w:r w:rsidRPr="00845B5F">
              <w:t>7</w:t>
            </w:r>
          </w:p>
        </w:tc>
        <w:tc>
          <w:tcPr>
            <w:tcW w:w="464" w:type="pct"/>
            <w:shd w:val="clear" w:color="auto" w:fill="auto"/>
            <w:noWrap/>
            <w:vAlign w:val="bottom"/>
            <w:hideMark/>
          </w:tcPr>
          <w:p w14:paraId="79F571D3" w14:textId="77777777" w:rsidR="00620E70" w:rsidRPr="00845B5F" w:rsidRDefault="00620E70" w:rsidP="00620E70">
            <w:pPr>
              <w:jc w:val="both"/>
            </w:pPr>
            <w:r w:rsidRPr="00845B5F">
              <w:t>11</w:t>
            </w:r>
          </w:p>
        </w:tc>
        <w:tc>
          <w:tcPr>
            <w:tcW w:w="2306" w:type="pct"/>
            <w:shd w:val="clear" w:color="auto" w:fill="auto"/>
            <w:noWrap/>
            <w:vAlign w:val="bottom"/>
            <w:hideMark/>
          </w:tcPr>
          <w:p w14:paraId="581CA87B" w14:textId="77777777" w:rsidR="00620E70" w:rsidRPr="00845B5F" w:rsidRDefault="00620E70" w:rsidP="00620E70">
            <w:pPr>
              <w:jc w:val="both"/>
            </w:pPr>
            <w:r w:rsidRPr="00845B5F">
              <w:t>6ЛП4ОС+ЛП+ОС озу: ОХРАН.ЗОНА ПО ГРАНИЦЕ С ЗАПОВЕД.</w:t>
            </w:r>
          </w:p>
        </w:tc>
        <w:tc>
          <w:tcPr>
            <w:tcW w:w="318" w:type="pct"/>
            <w:shd w:val="clear" w:color="auto" w:fill="auto"/>
            <w:noWrap/>
            <w:vAlign w:val="bottom"/>
            <w:hideMark/>
          </w:tcPr>
          <w:p w14:paraId="5E786833" w14:textId="77777777" w:rsidR="00620E70" w:rsidRPr="00845B5F" w:rsidRDefault="00620E70" w:rsidP="00620E70">
            <w:pPr>
              <w:jc w:val="both"/>
            </w:pPr>
            <w:r w:rsidRPr="00845B5F">
              <w:t>33</w:t>
            </w:r>
          </w:p>
        </w:tc>
        <w:tc>
          <w:tcPr>
            <w:tcW w:w="915" w:type="pct"/>
            <w:shd w:val="clear" w:color="auto" w:fill="auto"/>
            <w:noWrap/>
            <w:vAlign w:val="bottom"/>
            <w:hideMark/>
          </w:tcPr>
          <w:p w14:paraId="4C424D7C" w14:textId="77777777" w:rsidR="00620E70" w:rsidRPr="00845B5F" w:rsidRDefault="00620E70" w:rsidP="00620E70">
            <w:pPr>
              <w:jc w:val="both"/>
            </w:pPr>
            <w:r w:rsidRPr="00845B5F">
              <w:t>ТАРГИМСКОЕ</w:t>
            </w:r>
          </w:p>
        </w:tc>
      </w:tr>
      <w:tr w:rsidR="00620E70" w:rsidRPr="00845B5F" w14:paraId="323F9C56" w14:textId="77777777" w:rsidTr="004D41B6">
        <w:trPr>
          <w:trHeight w:val="255"/>
        </w:trPr>
        <w:tc>
          <w:tcPr>
            <w:tcW w:w="666" w:type="pct"/>
            <w:shd w:val="clear" w:color="auto" w:fill="auto"/>
            <w:noWrap/>
            <w:vAlign w:val="bottom"/>
            <w:hideMark/>
          </w:tcPr>
          <w:p w14:paraId="66147E4A" w14:textId="77777777" w:rsidR="00620E70" w:rsidRPr="00845B5F" w:rsidRDefault="00620E70" w:rsidP="00620E70">
            <w:pPr>
              <w:jc w:val="both"/>
            </w:pPr>
            <w:r w:rsidRPr="00845B5F">
              <w:t>28</w:t>
            </w:r>
          </w:p>
        </w:tc>
        <w:tc>
          <w:tcPr>
            <w:tcW w:w="330" w:type="pct"/>
            <w:shd w:val="clear" w:color="auto" w:fill="auto"/>
            <w:noWrap/>
            <w:vAlign w:val="bottom"/>
            <w:hideMark/>
          </w:tcPr>
          <w:p w14:paraId="3B3DCEB3" w14:textId="77777777" w:rsidR="00620E70" w:rsidRPr="00845B5F" w:rsidRDefault="00620E70" w:rsidP="00620E70">
            <w:pPr>
              <w:jc w:val="both"/>
            </w:pPr>
            <w:r w:rsidRPr="00845B5F">
              <w:t>8</w:t>
            </w:r>
          </w:p>
        </w:tc>
        <w:tc>
          <w:tcPr>
            <w:tcW w:w="464" w:type="pct"/>
            <w:shd w:val="clear" w:color="auto" w:fill="auto"/>
            <w:noWrap/>
            <w:vAlign w:val="bottom"/>
            <w:hideMark/>
          </w:tcPr>
          <w:p w14:paraId="4D2F7F7E" w14:textId="77777777" w:rsidR="00620E70" w:rsidRPr="00845B5F" w:rsidRDefault="00620E70" w:rsidP="00620E70">
            <w:pPr>
              <w:jc w:val="both"/>
            </w:pPr>
            <w:r w:rsidRPr="00845B5F">
              <w:t>8.1</w:t>
            </w:r>
          </w:p>
        </w:tc>
        <w:tc>
          <w:tcPr>
            <w:tcW w:w="2306" w:type="pct"/>
            <w:shd w:val="clear" w:color="auto" w:fill="auto"/>
            <w:noWrap/>
            <w:vAlign w:val="bottom"/>
            <w:hideMark/>
          </w:tcPr>
          <w:p w14:paraId="323AF624" w14:textId="77777777" w:rsidR="00620E70" w:rsidRPr="00845B5F" w:rsidRDefault="00620E70" w:rsidP="00620E70">
            <w:pPr>
              <w:jc w:val="both"/>
            </w:pPr>
            <w:r w:rsidRPr="00845B5F">
              <w:t>6ОС3ЛП1Б озу: ОХРАН.ЗОНА ПО ГРАНИЦЕ С ЗАПОВЕД.</w:t>
            </w:r>
          </w:p>
        </w:tc>
        <w:tc>
          <w:tcPr>
            <w:tcW w:w="318" w:type="pct"/>
            <w:shd w:val="clear" w:color="auto" w:fill="auto"/>
            <w:noWrap/>
            <w:vAlign w:val="bottom"/>
            <w:hideMark/>
          </w:tcPr>
          <w:p w14:paraId="1B01961A" w14:textId="77777777" w:rsidR="00620E70" w:rsidRPr="00845B5F" w:rsidRDefault="00620E70" w:rsidP="00620E70">
            <w:pPr>
              <w:jc w:val="both"/>
            </w:pPr>
            <w:r w:rsidRPr="00845B5F">
              <w:t>89</w:t>
            </w:r>
          </w:p>
        </w:tc>
        <w:tc>
          <w:tcPr>
            <w:tcW w:w="915" w:type="pct"/>
            <w:shd w:val="clear" w:color="auto" w:fill="auto"/>
            <w:noWrap/>
            <w:vAlign w:val="bottom"/>
            <w:hideMark/>
          </w:tcPr>
          <w:p w14:paraId="26E820D0" w14:textId="77777777" w:rsidR="00620E70" w:rsidRPr="00845B5F" w:rsidRDefault="00620E70" w:rsidP="00620E70">
            <w:pPr>
              <w:jc w:val="both"/>
            </w:pPr>
            <w:r w:rsidRPr="00845B5F">
              <w:t>ТАРГИМСКОЕ</w:t>
            </w:r>
          </w:p>
        </w:tc>
      </w:tr>
      <w:tr w:rsidR="00620E70" w:rsidRPr="00845B5F" w14:paraId="554ACC29" w14:textId="77777777" w:rsidTr="004D41B6">
        <w:trPr>
          <w:trHeight w:val="255"/>
        </w:trPr>
        <w:tc>
          <w:tcPr>
            <w:tcW w:w="666" w:type="pct"/>
            <w:shd w:val="clear" w:color="auto" w:fill="auto"/>
            <w:noWrap/>
            <w:vAlign w:val="bottom"/>
            <w:hideMark/>
          </w:tcPr>
          <w:p w14:paraId="4D5D61BD" w14:textId="77777777" w:rsidR="00620E70" w:rsidRPr="00845B5F" w:rsidRDefault="00620E70" w:rsidP="00620E70">
            <w:pPr>
              <w:jc w:val="both"/>
            </w:pPr>
            <w:r w:rsidRPr="00845B5F">
              <w:t>28</w:t>
            </w:r>
          </w:p>
        </w:tc>
        <w:tc>
          <w:tcPr>
            <w:tcW w:w="330" w:type="pct"/>
            <w:shd w:val="clear" w:color="auto" w:fill="auto"/>
            <w:noWrap/>
            <w:vAlign w:val="bottom"/>
            <w:hideMark/>
          </w:tcPr>
          <w:p w14:paraId="127B68FA" w14:textId="77777777" w:rsidR="00620E70" w:rsidRPr="00845B5F" w:rsidRDefault="00620E70" w:rsidP="00620E70">
            <w:pPr>
              <w:jc w:val="both"/>
            </w:pPr>
            <w:r w:rsidRPr="00845B5F">
              <w:t>9</w:t>
            </w:r>
          </w:p>
        </w:tc>
        <w:tc>
          <w:tcPr>
            <w:tcW w:w="464" w:type="pct"/>
            <w:shd w:val="clear" w:color="auto" w:fill="auto"/>
            <w:noWrap/>
            <w:vAlign w:val="bottom"/>
            <w:hideMark/>
          </w:tcPr>
          <w:p w14:paraId="23770614" w14:textId="77777777" w:rsidR="00620E70" w:rsidRPr="00845B5F" w:rsidRDefault="00620E70" w:rsidP="00620E70">
            <w:pPr>
              <w:jc w:val="both"/>
            </w:pPr>
            <w:r w:rsidRPr="00845B5F">
              <w:t>10</w:t>
            </w:r>
          </w:p>
        </w:tc>
        <w:tc>
          <w:tcPr>
            <w:tcW w:w="2306" w:type="pct"/>
            <w:shd w:val="clear" w:color="auto" w:fill="auto"/>
            <w:noWrap/>
            <w:vAlign w:val="bottom"/>
            <w:hideMark/>
          </w:tcPr>
          <w:p w14:paraId="2830FD24" w14:textId="77777777" w:rsidR="00620E70" w:rsidRPr="00845B5F" w:rsidRDefault="00620E70" w:rsidP="00620E70">
            <w:pPr>
              <w:jc w:val="both"/>
            </w:pPr>
            <w:r w:rsidRPr="00845B5F">
              <w:t>8ЛП2ОС+Б озу: ОХРАН.ЗОНА ПО ГРАНИЦЕ С ЗАПОВЕД. подрост: 8ЛП2</w:t>
            </w:r>
          </w:p>
        </w:tc>
        <w:tc>
          <w:tcPr>
            <w:tcW w:w="318" w:type="pct"/>
            <w:shd w:val="clear" w:color="auto" w:fill="auto"/>
            <w:noWrap/>
            <w:vAlign w:val="bottom"/>
            <w:hideMark/>
          </w:tcPr>
          <w:p w14:paraId="7A6C19AD" w14:textId="77777777" w:rsidR="00620E70" w:rsidRPr="00845B5F" w:rsidRDefault="00620E70" w:rsidP="00620E70">
            <w:pPr>
              <w:jc w:val="both"/>
            </w:pPr>
            <w:r w:rsidRPr="00845B5F">
              <w:t>150</w:t>
            </w:r>
          </w:p>
        </w:tc>
        <w:tc>
          <w:tcPr>
            <w:tcW w:w="915" w:type="pct"/>
            <w:shd w:val="clear" w:color="auto" w:fill="auto"/>
            <w:noWrap/>
            <w:vAlign w:val="bottom"/>
            <w:hideMark/>
          </w:tcPr>
          <w:p w14:paraId="20220C9E" w14:textId="77777777" w:rsidR="00620E70" w:rsidRPr="00845B5F" w:rsidRDefault="00620E70" w:rsidP="00620E70">
            <w:pPr>
              <w:jc w:val="both"/>
            </w:pPr>
            <w:r w:rsidRPr="00845B5F">
              <w:t>ТАРГИМСКОЕ</w:t>
            </w:r>
          </w:p>
        </w:tc>
      </w:tr>
      <w:tr w:rsidR="00620E70" w:rsidRPr="00845B5F" w14:paraId="09D89819" w14:textId="77777777" w:rsidTr="004D41B6">
        <w:trPr>
          <w:trHeight w:val="255"/>
        </w:trPr>
        <w:tc>
          <w:tcPr>
            <w:tcW w:w="666" w:type="pct"/>
            <w:shd w:val="clear" w:color="auto" w:fill="auto"/>
            <w:noWrap/>
            <w:vAlign w:val="bottom"/>
            <w:hideMark/>
          </w:tcPr>
          <w:p w14:paraId="318714AA" w14:textId="77777777" w:rsidR="00620E70" w:rsidRPr="00845B5F" w:rsidRDefault="00620E70" w:rsidP="00620E70">
            <w:pPr>
              <w:jc w:val="both"/>
            </w:pPr>
            <w:r w:rsidRPr="00845B5F">
              <w:t>28</w:t>
            </w:r>
          </w:p>
        </w:tc>
        <w:tc>
          <w:tcPr>
            <w:tcW w:w="330" w:type="pct"/>
            <w:shd w:val="clear" w:color="auto" w:fill="auto"/>
            <w:noWrap/>
            <w:vAlign w:val="bottom"/>
            <w:hideMark/>
          </w:tcPr>
          <w:p w14:paraId="26309A72" w14:textId="77777777" w:rsidR="00620E70" w:rsidRPr="00845B5F" w:rsidRDefault="00620E70" w:rsidP="00620E70">
            <w:pPr>
              <w:jc w:val="both"/>
            </w:pPr>
            <w:r w:rsidRPr="00845B5F">
              <w:t>10</w:t>
            </w:r>
          </w:p>
        </w:tc>
        <w:tc>
          <w:tcPr>
            <w:tcW w:w="464" w:type="pct"/>
            <w:shd w:val="clear" w:color="auto" w:fill="auto"/>
            <w:noWrap/>
            <w:vAlign w:val="bottom"/>
            <w:hideMark/>
          </w:tcPr>
          <w:p w14:paraId="31A1D557" w14:textId="77777777" w:rsidR="00620E70" w:rsidRPr="00845B5F" w:rsidRDefault="00620E70" w:rsidP="00620E70">
            <w:pPr>
              <w:jc w:val="both"/>
            </w:pPr>
            <w:r w:rsidRPr="00845B5F">
              <w:t>39</w:t>
            </w:r>
          </w:p>
        </w:tc>
        <w:tc>
          <w:tcPr>
            <w:tcW w:w="2306" w:type="pct"/>
            <w:shd w:val="clear" w:color="auto" w:fill="auto"/>
            <w:noWrap/>
            <w:vAlign w:val="bottom"/>
            <w:hideMark/>
          </w:tcPr>
          <w:p w14:paraId="288240DA" w14:textId="77777777" w:rsidR="00620E70" w:rsidRPr="00845B5F" w:rsidRDefault="00620E70" w:rsidP="00620E70">
            <w:pPr>
              <w:jc w:val="both"/>
            </w:pPr>
            <w:r w:rsidRPr="00845B5F">
              <w:t>8ЛП2ОС+Б озу: ОХРАН.ЗОНА ПО ГРАНИЦЕ С ЗАПОВЕД. подрост: 8ЛП2</w:t>
            </w:r>
          </w:p>
        </w:tc>
        <w:tc>
          <w:tcPr>
            <w:tcW w:w="318" w:type="pct"/>
            <w:shd w:val="clear" w:color="auto" w:fill="auto"/>
            <w:noWrap/>
            <w:vAlign w:val="bottom"/>
            <w:hideMark/>
          </w:tcPr>
          <w:p w14:paraId="27FEA14C" w14:textId="77777777" w:rsidR="00620E70" w:rsidRPr="00845B5F" w:rsidRDefault="00620E70" w:rsidP="00620E70">
            <w:pPr>
              <w:jc w:val="both"/>
            </w:pPr>
            <w:r w:rsidRPr="00845B5F">
              <w:t>585</w:t>
            </w:r>
          </w:p>
        </w:tc>
        <w:tc>
          <w:tcPr>
            <w:tcW w:w="915" w:type="pct"/>
            <w:shd w:val="clear" w:color="auto" w:fill="auto"/>
            <w:noWrap/>
            <w:vAlign w:val="bottom"/>
            <w:hideMark/>
          </w:tcPr>
          <w:p w14:paraId="6E7E99A1" w14:textId="77777777" w:rsidR="00620E70" w:rsidRPr="00845B5F" w:rsidRDefault="00620E70" w:rsidP="00620E70">
            <w:pPr>
              <w:jc w:val="both"/>
            </w:pPr>
            <w:r w:rsidRPr="00845B5F">
              <w:t>ТАРГИМСКОЕ</w:t>
            </w:r>
          </w:p>
        </w:tc>
      </w:tr>
      <w:tr w:rsidR="00620E70" w:rsidRPr="00845B5F" w14:paraId="6C653380" w14:textId="77777777" w:rsidTr="004D41B6">
        <w:trPr>
          <w:trHeight w:val="255"/>
        </w:trPr>
        <w:tc>
          <w:tcPr>
            <w:tcW w:w="666" w:type="pct"/>
            <w:shd w:val="clear" w:color="auto" w:fill="auto"/>
            <w:noWrap/>
            <w:vAlign w:val="bottom"/>
            <w:hideMark/>
          </w:tcPr>
          <w:p w14:paraId="554FAC0E" w14:textId="77777777" w:rsidR="00620E70" w:rsidRPr="00845B5F" w:rsidRDefault="00620E70" w:rsidP="00620E70">
            <w:pPr>
              <w:jc w:val="both"/>
            </w:pPr>
            <w:r w:rsidRPr="00845B5F">
              <w:t>28</w:t>
            </w:r>
          </w:p>
        </w:tc>
        <w:tc>
          <w:tcPr>
            <w:tcW w:w="330" w:type="pct"/>
            <w:shd w:val="clear" w:color="auto" w:fill="auto"/>
            <w:noWrap/>
            <w:vAlign w:val="bottom"/>
            <w:hideMark/>
          </w:tcPr>
          <w:p w14:paraId="6C887F08" w14:textId="77777777" w:rsidR="00620E70" w:rsidRPr="00845B5F" w:rsidRDefault="00620E70" w:rsidP="00620E70">
            <w:pPr>
              <w:jc w:val="both"/>
            </w:pPr>
            <w:r w:rsidRPr="00845B5F">
              <w:t>11</w:t>
            </w:r>
          </w:p>
        </w:tc>
        <w:tc>
          <w:tcPr>
            <w:tcW w:w="464" w:type="pct"/>
            <w:shd w:val="clear" w:color="auto" w:fill="auto"/>
            <w:noWrap/>
            <w:vAlign w:val="bottom"/>
            <w:hideMark/>
          </w:tcPr>
          <w:p w14:paraId="4B7E4FF7" w14:textId="77777777" w:rsidR="00620E70" w:rsidRPr="00845B5F" w:rsidRDefault="00620E70" w:rsidP="00620E70">
            <w:pPr>
              <w:jc w:val="both"/>
            </w:pPr>
            <w:r w:rsidRPr="00845B5F">
              <w:t>40</w:t>
            </w:r>
          </w:p>
        </w:tc>
        <w:tc>
          <w:tcPr>
            <w:tcW w:w="2306" w:type="pct"/>
            <w:shd w:val="clear" w:color="auto" w:fill="auto"/>
            <w:noWrap/>
            <w:vAlign w:val="bottom"/>
            <w:hideMark/>
          </w:tcPr>
          <w:p w14:paraId="47CE8C86" w14:textId="77777777" w:rsidR="00620E70" w:rsidRPr="00845B5F" w:rsidRDefault="00620E70" w:rsidP="00620E70">
            <w:pPr>
              <w:jc w:val="both"/>
            </w:pPr>
            <w:r w:rsidRPr="00845B5F">
              <w:t>6ОС3ЛП1Б озу: ОХРАН.ЗОНА ПО ГРАНИЦЕ С ЗАПОВЕД.</w:t>
            </w:r>
          </w:p>
        </w:tc>
        <w:tc>
          <w:tcPr>
            <w:tcW w:w="318" w:type="pct"/>
            <w:shd w:val="clear" w:color="auto" w:fill="auto"/>
            <w:noWrap/>
            <w:vAlign w:val="bottom"/>
            <w:hideMark/>
          </w:tcPr>
          <w:p w14:paraId="59F1C9B1" w14:textId="77777777" w:rsidR="00620E70" w:rsidRPr="00845B5F" w:rsidRDefault="00620E70" w:rsidP="00620E70">
            <w:pPr>
              <w:jc w:val="both"/>
            </w:pPr>
            <w:r w:rsidRPr="00845B5F">
              <w:t>480</w:t>
            </w:r>
          </w:p>
        </w:tc>
        <w:tc>
          <w:tcPr>
            <w:tcW w:w="915" w:type="pct"/>
            <w:shd w:val="clear" w:color="auto" w:fill="auto"/>
            <w:noWrap/>
            <w:vAlign w:val="bottom"/>
            <w:hideMark/>
          </w:tcPr>
          <w:p w14:paraId="2BD3836A" w14:textId="77777777" w:rsidR="00620E70" w:rsidRPr="00845B5F" w:rsidRDefault="00620E70" w:rsidP="00620E70">
            <w:pPr>
              <w:jc w:val="both"/>
            </w:pPr>
            <w:r w:rsidRPr="00845B5F">
              <w:t>ТАРГИМСКОЕ</w:t>
            </w:r>
          </w:p>
        </w:tc>
      </w:tr>
      <w:tr w:rsidR="00620E70" w:rsidRPr="00845B5F" w14:paraId="598BC8C7" w14:textId="77777777" w:rsidTr="004D41B6">
        <w:trPr>
          <w:trHeight w:val="255"/>
        </w:trPr>
        <w:tc>
          <w:tcPr>
            <w:tcW w:w="666" w:type="pct"/>
            <w:shd w:val="clear" w:color="auto" w:fill="auto"/>
            <w:noWrap/>
            <w:vAlign w:val="bottom"/>
            <w:hideMark/>
          </w:tcPr>
          <w:p w14:paraId="0175A5F9" w14:textId="77777777" w:rsidR="00620E70" w:rsidRPr="00845B5F" w:rsidRDefault="00620E70" w:rsidP="00620E70">
            <w:pPr>
              <w:jc w:val="both"/>
            </w:pPr>
            <w:r w:rsidRPr="00845B5F">
              <w:t>28</w:t>
            </w:r>
          </w:p>
        </w:tc>
        <w:tc>
          <w:tcPr>
            <w:tcW w:w="330" w:type="pct"/>
            <w:shd w:val="clear" w:color="auto" w:fill="auto"/>
            <w:noWrap/>
            <w:vAlign w:val="bottom"/>
            <w:hideMark/>
          </w:tcPr>
          <w:p w14:paraId="196CE74C" w14:textId="77777777" w:rsidR="00620E70" w:rsidRPr="00845B5F" w:rsidRDefault="00620E70" w:rsidP="00620E70">
            <w:pPr>
              <w:jc w:val="both"/>
            </w:pPr>
            <w:r w:rsidRPr="00845B5F">
              <w:t>12</w:t>
            </w:r>
          </w:p>
        </w:tc>
        <w:tc>
          <w:tcPr>
            <w:tcW w:w="464" w:type="pct"/>
            <w:shd w:val="clear" w:color="auto" w:fill="auto"/>
            <w:noWrap/>
            <w:vAlign w:val="bottom"/>
            <w:hideMark/>
          </w:tcPr>
          <w:p w14:paraId="01F21E0A" w14:textId="77777777" w:rsidR="00620E70" w:rsidRPr="00845B5F" w:rsidRDefault="00620E70" w:rsidP="00620E70">
            <w:pPr>
              <w:jc w:val="both"/>
            </w:pPr>
            <w:r w:rsidRPr="00845B5F">
              <w:t>3.9</w:t>
            </w:r>
          </w:p>
        </w:tc>
        <w:tc>
          <w:tcPr>
            <w:tcW w:w="2306" w:type="pct"/>
            <w:shd w:val="clear" w:color="auto" w:fill="auto"/>
            <w:noWrap/>
            <w:vAlign w:val="bottom"/>
            <w:hideMark/>
          </w:tcPr>
          <w:p w14:paraId="407712ED" w14:textId="77777777" w:rsidR="00620E70" w:rsidRPr="00845B5F" w:rsidRDefault="00620E70" w:rsidP="00620E70">
            <w:pPr>
              <w:jc w:val="both"/>
            </w:pPr>
            <w:r w:rsidRPr="00845B5F">
              <w:t>6ОС3ЛП1Б озу: ОХРАН.ЗОНА ПО ГРАНИЦЕ С ЗАПОВЕД.</w:t>
            </w:r>
          </w:p>
        </w:tc>
        <w:tc>
          <w:tcPr>
            <w:tcW w:w="318" w:type="pct"/>
            <w:shd w:val="clear" w:color="auto" w:fill="auto"/>
            <w:noWrap/>
            <w:vAlign w:val="bottom"/>
            <w:hideMark/>
          </w:tcPr>
          <w:p w14:paraId="331DF384" w14:textId="77777777" w:rsidR="00620E70" w:rsidRPr="00845B5F" w:rsidRDefault="00620E70" w:rsidP="00620E70">
            <w:pPr>
              <w:jc w:val="both"/>
            </w:pPr>
            <w:r w:rsidRPr="00845B5F">
              <w:t>10</w:t>
            </w:r>
          </w:p>
        </w:tc>
        <w:tc>
          <w:tcPr>
            <w:tcW w:w="915" w:type="pct"/>
            <w:shd w:val="clear" w:color="auto" w:fill="auto"/>
            <w:noWrap/>
            <w:vAlign w:val="bottom"/>
            <w:hideMark/>
          </w:tcPr>
          <w:p w14:paraId="1F13E6D9" w14:textId="77777777" w:rsidR="00620E70" w:rsidRPr="00845B5F" w:rsidRDefault="00620E70" w:rsidP="00620E70">
            <w:pPr>
              <w:jc w:val="both"/>
            </w:pPr>
            <w:r w:rsidRPr="00845B5F">
              <w:t>ТАРГИМСКОЕ</w:t>
            </w:r>
          </w:p>
        </w:tc>
      </w:tr>
      <w:tr w:rsidR="00620E70" w:rsidRPr="00845B5F" w14:paraId="501F1D59" w14:textId="77777777" w:rsidTr="004D41B6">
        <w:trPr>
          <w:trHeight w:val="255"/>
        </w:trPr>
        <w:tc>
          <w:tcPr>
            <w:tcW w:w="666" w:type="pct"/>
            <w:shd w:val="clear" w:color="auto" w:fill="auto"/>
            <w:noWrap/>
            <w:vAlign w:val="bottom"/>
            <w:hideMark/>
          </w:tcPr>
          <w:p w14:paraId="62A2721A" w14:textId="77777777" w:rsidR="00620E70" w:rsidRPr="00845B5F" w:rsidRDefault="00620E70" w:rsidP="00620E70">
            <w:pPr>
              <w:jc w:val="both"/>
            </w:pPr>
            <w:r w:rsidRPr="00845B5F">
              <w:t>28</w:t>
            </w:r>
          </w:p>
        </w:tc>
        <w:tc>
          <w:tcPr>
            <w:tcW w:w="330" w:type="pct"/>
            <w:shd w:val="clear" w:color="auto" w:fill="auto"/>
            <w:noWrap/>
            <w:vAlign w:val="bottom"/>
            <w:hideMark/>
          </w:tcPr>
          <w:p w14:paraId="0D003A4C" w14:textId="77777777" w:rsidR="00620E70" w:rsidRPr="00845B5F" w:rsidRDefault="00620E70" w:rsidP="00620E70">
            <w:pPr>
              <w:jc w:val="both"/>
            </w:pPr>
            <w:r w:rsidRPr="00845B5F">
              <w:t>13</w:t>
            </w:r>
          </w:p>
        </w:tc>
        <w:tc>
          <w:tcPr>
            <w:tcW w:w="464" w:type="pct"/>
            <w:shd w:val="clear" w:color="auto" w:fill="auto"/>
            <w:noWrap/>
            <w:vAlign w:val="bottom"/>
            <w:hideMark/>
          </w:tcPr>
          <w:p w14:paraId="5CC929D5" w14:textId="77777777" w:rsidR="00620E70" w:rsidRPr="00845B5F" w:rsidRDefault="00620E70" w:rsidP="00620E70">
            <w:pPr>
              <w:jc w:val="both"/>
            </w:pPr>
            <w:r w:rsidRPr="00845B5F">
              <w:t>17</w:t>
            </w:r>
          </w:p>
        </w:tc>
        <w:tc>
          <w:tcPr>
            <w:tcW w:w="2306" w:type="pct"/>
            <w:shd w:val="clear" w:color="auto" w:fill="auto"/>
            <w:noWrap/>
            <w:vAlign w:val="bottom"/>
            <w:hideMark/>
          </w:tcPr>
          <w:p w14:paraId="2C56C15F" w14:textId="77777777" w:rsidR="00620E70" w:rsidRPr="00845B5F" w:rsidRDefault="00620E70" w:rsidP="00620E70">
            <w:pPr>
              <w:jc w:val="both"/>
            </w:pPr>
            <w:r w:rsidRPr="00845B5F">
              <w:t>5ЛП4ОС1Б+СС озу: ОХРАН.ЗОНА ПО ГРАНИЦЕ С ЗАПОВЕД.</w:t>
            </w:r>
          </w:p>
        </w:tc>
        <w:tc>
          <w:tcPr>
            <w:tcW w:w="318" w:type="pct"/>
            <w:shd w:val="clear" w:color="auto" w:fill="auto"/>
            <w:noWrap/>
            <w:vAlign w:val="bottom"/>
            <w:hideMark/>
          </w:tcPr>
          <w:p w14:paraId="1745300F" w14:textId="77777777" w:rsidR="00620E70" w:rsidRPr="00845B5F" w:rsidRDefault="00620E70" w:rsidP="00620E70">
            <w:pPr>
              <w:jc w:val="both"/>
            </w:pPr>
            <w:r w:rsidRPr="00845B5F">
              <w:t>221</w:t>
            </w:r>
          </w:p>
        </w:tc>
        <w:tc>
          <w:tcPr>
            <w:tcW w:w="915" w:type="pct"/>
            <w:shd w:val="clear" w:color="auto" w:fill="auto"/>
            <w:noWrap/>
            <w:vAlign w:val="bottom"/>
            <w:hideMark/>
          </w:tcPr>
          <w:p w14:paraId="54515B0E" w14:textId="77777777" w:rsidR="00620E70" w:rsidRPr="00845B5F" w:rsidRDefault="00620E70" w:rsidP="00620E70">
            <w:pPr>
              <w:jc w:val="both"/>
            </w:pPr>
            <w:r w:rsidRPr="00845B5F">
              <w:t>ТАРГИМСКОЕ</w:t>
            </w:r>
          </w:p>
        </w:tc>
      </w:tr>
      <w:tr w:rsidR="00620E70" w:rsidRPr="00845B5F" w14:paraId="39FCB2B4" w14:textId="77777777" w:rsidTr="004D41B6">
        <w:trPr>
          <w:trHeight w:val="255"/>
        </w:trPr>
        <w:tc>
          <w:tcPr>
            <w:tcW w:w="666" w:type="pct"/>
            <w:shd w:val="clear" w:color="auto" w:fill="auto"/>
            <w:noWrap/>
            <w:vAlign w:val="bottom"/>
            <w:hideMark/>
          </w:tcPr>
          <w:p w14:paraId="54B5C36F" w14:textId="77777777" w:rsidR="00620E70" w:rsidRPr="00845B5F" w:rsidRDefault="00620E70" w:rsidP="00620E70">
            <w:pPr>
              <w:jc w:val="both"/>
            </w:pPr>
            <w:r w:rsidRPr="00845B5F">
              <w:t>28</w:t>
            </w:r>
          </w:p>
        </w:tc>
        <w:tc>
          <w:tcPr>
            <w:tcW w:w="330" w:type="pct"/>
            <w:shd w:val="clear" w:color="auto" w:fill="auto"/>
            <w:noWrap/>
            <w:vAlign w:val="bottom"/>
            <w:hideMark/>
          </w:tcPr>
          <w:p w14:paraId="5C176CF0" w14:textId="77777777" w:rsidR="00620E70" w:rsidRPr="00845B5F" w:rsidRDefault="00620E70" w:rsidP="00620E70">
            <w:pPr>
              <w:jc w:val="both"/>
            </w:pPr>
            <w:r w:rsidRPr="00845B5F">
              <w:t>14</w:t>
            </w:r>
          </w:p>
        </w:tc>
        <w:tc>
          <w:tcPr>
            <w:tcW w:w="464" w:type="pct"/>
            <w:shd w:val="clear" w:color="auto" w:fill="auto"/>
            <w:noWrap/>
            <w:vAlign w:val="bottom"/>
            <w:hideMark/>
          </w:tcPr>
          <w:p w14:paraId="09BB1772" w14:textId="77777777" w:rsidR="00620E70" w:rsidRPr="00845B5F" w:rsidRDefault="00620E70" w:rsidP="00620E70">
            <w:pPr>
              <w:jc w:val="both"/>
            </w:pPr>
            <w:r w:rsidRPr="00845B5F">
              <w:t>9.3</w:t>
            </w:r>
          </w:p>
        </w:tc>
        <w:tc>
          <w:tcPr>
            <w:tcW w:w="2306" w:type="pct"/>
            <w:shd w:val="clear" w:color="auto" w:fill="auto"/>
            <w:noWrap/>
            <w:vAlign w:val="bottom"/>
            <w:hideMark/>
          </w:tcPr>
          <w:p w14:paraId="697F253C" w14:textId="77777777" w:rsidR="00620E70" w:rsidRPr="00845B5F" w:rsidRDefault="00620E70" w:rsidP="00620E70">
            <w:pPr>
              <w:jc w:val="both"/>
            </w:pPr>
            <w:r w:rsidRPr="00845B5F">
              <w:t>5ЛП4ОС1Б+СС озу: ОХРАН.ЗОНА ПО ГРАНИЦЕ С ЗАПОВЕД.</w:t>
            </w:r>
          </w:p>
        </w:tc>
        <w:tc>
          <w:tcPr>
            <w:tcW w:w="318" w:type="pct"/>
            <w:shd w:val="clear" w:color="auto" w:fill="auto"/>
            <w:noWrap/>
            <w:vAlign w:val="bottom"/>
            <w:hideMark/>
          </w:tcPr>
          <w:p w14:paraId="4DC4712C" w14:textId="77777777" w:rsidR="00620E70" w:rsidRPr="00845B5F" w:rsidRDefault="00620E70" w:rsidP="00620E70">
            <w:pPr>
              <w:jc w:val="both"/>
            </w:pPr>
            <w:r w:rsidRPr="00845B5F">
              <w:t>121</w:t>
            </w:r>
          </w:p>
        </w:tc>
        <w:tc>
          <w:tcPr>
            <w:tcW w:w="915" w:type="pct"/>
            <w:shd w:val="clear" w:color="auto" w:fill="auto"/>
            <w:noWrap/>
            <w:vAlign w:val="bottom"/>
            <w:hideMark/>
          </w:tcPr>
          <w:p w14:paraId="043680ED" w14:textId="77777777" w:rsidR="00620E70" w:rsidRPr="00845B5F" w:rsidRDefault="00620E70" w:rsidP="00620E70">
            <w:pPr>
              <w:jc w:val="both"/>
            </w:pPr>
            <w:r w:rsidRPr="00845B5F">
              <w:t>ТАРГИМСКОЕ</w:t>
            </w:r>
          </w:p>
        </w:tc>
      </w:tr>
      <w:tr w:rsidR="00620E70" w:rsidRPr="00845B5F" w14:paraId="5DD99155" w14:textId="77777777" w:rsidTr="004D41B6">
        <w:trPr>
          <w:trHeight w:val="255"/>
        </w:trPr>
        <w:tc>
          <w:tcPr>
            <w:tcW w:w="666" w:type="pct"/>
            <w:shd w:val="clear" w:color="auto" w:fill="auto"/>
            <w:noWrap/>
            <w:vAlign w:val="bottom"/>
            <w:hideMark/>
          </w:tcPr>
          <w:p w14:paraId="2E607C7B" w14:textId="77777777" w:rsidR="00620E70" w:rsidRPr="00845B5F" w:rsidRDefault="00620E70" w:rsidP="00620E70">
            <w:pPr>
              <w:jc w:val="both"/>
            </w:pPr>
            <w:r w:rsidRPr="00845B5F">
              <w:t>28</w:t>
            </w:r>
          </w:p>
        </w:tc>
        <w:tc>
          <w:tcPr>
            <w:tcW w:w="330" w:type="pct"/>
            <w:shd w:val="clear" w:color="auto" w:fill="auto"/>
            <w:noWrap/>
            <w:vAlign w:val="bottom"/>
            <w:hideMark/>
          </w:tcPr>
          <w:p w14:paraId="46945366" w14:textId="77777777" w:rsidR="00620E70" w:rsidRPr="00845B5F" w:rsidRDefault="00620E70" w:rsidP="00620E70">
            <w:pPr>
              <w:jc w:val="both"/>
            </w:pPr>
            <w:r w:rsidRPr="00845B5F">
              <w:t>15</w:t>
            </w:r>
          </w:p>
        </w:tc>
        <w:tc>
          <w:tcPr>
            <w:tcW w:w="464" w:type="pct"/>
            <w:shd w:val="clear" w:color="auto" w:fill="auto"/>
            <w:noWrap/>
            <w:vAlign w:val="bottom"/>
            <w:hideMark/>
          </w:tcPr>
          <w:p w14:paraId="43504C4B" w14:textId="77777777" w:rsidR="00620E70" w:rsidRPr="00845B5F" w:rsidRDefault="00620E70" w:rsidP="00620E70">
            <w:pPr>
              <w:jc w:val="both"/>
            </w:pPr>
            <w:r w:rsidRPr="00845B5F">
              <w:t>1.6</w:t>
            </w:r>
          </w:p>
        </w:tc>
        <w:tc>
          <w:tcPr>
            <w:tcW w:w="2306" w:type="pct"/>
            <w:shd w:val="clear" w:color="auto" w:fill="auto"/>
            <w:noWrap/>
            <w:vAlign w:val="bottom"/>
            <w:hideMark/>
          </w:tcPr>
          <w:p w14:paraId="7A8BA3B9" w14:textId="77777777" w:rsidR="00620E70" w:rsidRPr="00845B5F" w:rsidRDefault="00620E70" w:rsidP="00620E70">
            <w:pPr>
              <w:jc w:val="both"/>
            </w:pPr>
            <w:r w:rsidRPr="00845B5F">
              <w:t>8ЛП2ОС+Б озу: ОХРАН.ЗОНА ПО ГРАНИЦЕ С ЗАПОВЕД.</w:t>
            </w:r>
          </w:p>
        </w:tc>
        <w:tc>
          <w:tcPr>
            <w:tcW w:w="318" w:type="pct"/>
            <w:shd w:val="clear" w:color="auto" w:fill="auto"/>
            <w:noWrap/>
            <w:vAlign w:val="bottom"/>
            <w:hideMark/>
          </w:tcPr>
          <w:p w14:paraId="5A14DF2D" w14:textId="77777777" w:rsidR="00620E70" w:rsidRPr="00845B5F" w:rsidRDefault="00620E70" w:rsidP="00620E70">
            <w:pPr>
              <w:jc w:val="both"/>
            </w:pPr>
            <w:r w:rsidRPr="00845B5F">
              <w:t>22</w:t>
            </w:r>
          </w:p>
        </w:tc>
        <w:tc>
          <w:tcPr>
            <w:tcW w:w="915" w:type="pct"/>
            <w:shd w:val="clear" w:color="auto" w:fill="auto"/>
            <w:noWrap/>
            <w:vAlign w:val="bottom"/>
            <w:hideMark/>
          </w:tcPr>
          <w:p w14:paraId="6DC29BA2" w14:textId="77777777" w:rsidR="00620E70" w:rsidRPr="00845B5F" w:rsidRDefault="00620E70" w:rsidP="00620E70">
            <w:pPr>
              <w:jc w:val="both"/>
            </w:pPr>
            <w:r w:rsidRPr="00845B5F">
              <w:t>ТАРГИМСКОЕ</w:t>
            </w:r>
          </w:p>
        </w:tc>
      </w:tr>
      <w:tr w:rsidR="00620E70" w:rsidRPr="00845B5F" w14:paraId="0B7DEF24" w14:textId="77777777" w:rsidTr="004D41B6">
        <w:trPr>
          <w:trHeight w:val="255"/>
        </w:trPr>
        <w:tc>
          <w:tcPr>
            <w:tcW w:w="666" w:type="pct"/>
            <w:shd w:val="clear" w:color="auto" w:fill="auto"/>
            <w:noWrap/>
            <w:vAlign w:val="bottom"/>
            <w:hideMark/>
          </w:tcPr>
          <w:p w14:paraId="7EA950E7" w14:textId="77777777" w:rsidR="00620E70" w:rsidRPr="00845B5F" w:rsidRDefault="00620E70" w:rsidP="00620E70">
            <w:pPr>
              <w:jc w:val="both"/>
            </w:pPr>
            <w:r w:rsidRPr="00845B5F">
              <w:t>28</w:t>
            </w:r>
          </w:p>
        </w:tc>
        <w:tc>
          <w:tcPr>
            <w:tcW w:w="330" w:type="pct"/>
            <w:shd w:val="clear" w:color="auto" w:fill="auto"/>
            <w:noWrap/>
            <w:vAlign w:val="bottom"/>
            <w:hideMark/>
          </w:tcPr>
          <w:p w14:paraId="4091A4C1" w14:textId="77777777" w:rsidR="00620E70" w:rsidRPr="00845B5F" w:rsidRDefault="00620E70" w:rsidP="00620E70">
            <w:pPr>
              <w:jc w:val="both"/>
            </w:pPr>
            <w:r w:rsidRPr="00845B5F">
              <w:t>16</w:t>
            </w:r>
          </w:p>
        </w:tc>
        <w:tc>
          <w:tcPr>
            <w:tcW w:w="464" w:type="pct"/>
            <w:shd w:val="clear" w:color="auto" w:fill="auto"/>
            <w:noWrap/>
            <w:vAlign w:val="bottom"/>
            <w:hideMark/>
          </w:tcPr>
          <w:p w14:paraId="2E6A5D40" w14:textId="77777777" w:rsidR="00620E70" w:rsidRPr="00845B5F" w:rsidRDefault="00620E70" w:rsidP="00620E70">
            <w:pPr>
              <w:jc w:val="both"/>
            </w:pPr>
            <w:r w:rsidRPr="00845B5F">
              <w:t>78</w:t>
            </w:r>
          </w:p>
        </w:tc>
        <w:tc>
          <w:tcPr>
            <w:tcW w:w="2306" w:type="pct"/>
            <w:shd w:val="clear" w:color="auto" w:fill="auto"/>
            <w:noWrap/>
            <w:vAlign w:val="bottom"/>
            <w:hideMark/>
          </w:tcPr>
          <w:p w14:paraId="4188319F" w14:textId="77777777" w:rsidR="00620E70" w:rsidRPr="00845B5F" w:rsidRDefault="00620E70" w:rsidP="00620E70">
            <w:pPr>
              <w:jc w:val="both"/>
            </w:pPr>
            <w:r w:rsidRPr="00845B5F">
              <w:t>8ЛП2ОС+Б озу: ОХРАН.ЗОНА ПО ГРАНИЦЕ С ЗАПОВЕД. подрост: 6ЛП2</w:t>
            </w:r>
          </w:p>
        </w:tc>
        <w:tc>
          <w:tcPr>
            <w:tcW w:w="318" w:type="pct"/>
            <w:shd w:val="clear" w:color="auto" w:fill="auto"/>
            <w:noWrap/>
            <w:vAlign w:val="bottom"/>
            <w:hideMark/>
          </w:tcPr>
          <w:p w14:paraId="20E484A5" w14:textId="77777777" w:rsidR="00620E70" w:rsidRPr="00845B5F" w:rsidRDefault="00620E70" w:rsidP="00620E70">
            <w:pPr>
              <w:jc w:val="both"/>
            </w:pPr>
            <w:r w:rsidRPr="00845B5F">
              <w:t>1326</w:t>
            </w:r>
          </w:p>
        </w:tc>
        <w:tc>
          <w:tcPr>
            <w:tcW w:w="915" w:type="pct"/>
            <w:shd w:val="clear" w:color="auto" w:fill="auto"/>
            <w:noWrap/>
            <w:vAlign w:val="bottom"/>
            <w:hideMark/>
          </w:tcPr>
          <w:p w14:paraId="79C16649" w14:textId="77777777" w:rsidR="00620E70" w:rsidRPr="00845B5F" w:rsidRDefault="00620E70" w:rsidP="00620E70">
            <w:pPr>
              <w:jc w:val="both"/>
            </w:pPr>
            <w:r w:rsidRPr="00845B5F">
              <w:t>ТАРГИМСКОЕ</w:t>
            </w:r>
          </w:p>
        </w:tc>
      </w:tr>
      <w:tr w:rsidR="00620E70" w:rsidRPr="00845B5F" w14:paraId="394768AC" w14:textId="77777777" w:rsidTr="004D41B6">
        <w:trPr>
          <w:trHeight w:val="255"/>
        </w:trPr>
        <w:tc>
          <w:tcPr>
            <w:tcW w:w="666" w:type="pct"/>
            <w:shd w:val="clear" w:color="auto" w:fill="auto"/>
            <w:noWrap/>
            <w:vAlign w:val="bottom"/>
            <w:hideMark/>
          </w:tcPr>
          <w:p w14:paraId="794BEBDA" w14:textId="77777777" w:rsidR="00620E70" w:rsidRPr="00845B5F" w:rsidRDefault="00620E70" w:rsidP="00620E70">
            <w:pPr>
              <w:jc w:val="both"/>
            </w:pPr>
            <w:r w:rsidRPr="00845B5F">
              <w:t>28</w:t>
            </w:r>
          </w:p>
        </w:tc>
        <w:tc>
          <w:tcPr>
            <w:tcW w:w="330" w:type="pct"/>
            <w:shd w:val="clear" w:color="auto" w:fill="auto"/>
            <w:noWrap/>
            <w:vAlign w:val="bottom"/>
            <w:hideMark/>
          </w:tcPr>
          <w:p w14:paraId="70A3F7BD" w14:textId="77777777" w:rsidR="00620E70" w:rsidRPr="00845B5F" w:rsidRDefault="00620E70" w:rsidP="00620E70">
            <w:pPr>
              <w:jc w:val="both"/>
            </w:pPr>
            <w:r w:rsidRPr="00845B5F">
              <w:t>17</w:t>
            </w:r>
          </w:p>
        </w:tc>
        <w:tc>
          <w:tcPr>
            <w:tcW w:w="464" w:type="pct"/>
            <w:shd w:val="clear" w:color="auto" w:fill="auto"/>
            <w:noWrap/>
            <w:vAlign w:val="bottom"/>
            <w:hideMark/>
          </w:tcPr>
          <w:p w14:paraId="5D63FD14" w14:textId="77777777" w:rsidR="00620E70" w:rsidRPr="00845B5F" w:rsidRDefault="00620E70" w:rsidP="00620E70">
            <w:pPr>
              <w:jc w:val="both"/>
            </w:pPr>
            <w:r w:rsidRPr="00845B5F">
              <w:t>6.6</w:t>
            </w:r>
          </w:p>
        </w:tc>
        <w:tc>
          <w:tcPr>
            <w:tcW w:w="2306" w:type="pct"/>
            <w:shd w:val="clear" w:color="auto" w:fill="auto"/>
            <w:noWrap/>
            <w:vAlign w:val="bottom"/>
            <w:hideMark/>
          </w:tcPr>
          <w:p w14:paraId="5FF0C600" w14:textId="77777777" w:rsidR="00620E70" w:rsidRPr="00845B5F" w:rsidRDefault="00620E70" w:rsidP="00620E70">
            <w:pPr>
              <w:jc w:val="both"/>
            </w:pPr>
            <w:r w:rsidRPr="00845B5F">
              <w:t>6ЛП3Б1ОС озу: ОХРАН.ЗОНА ПО ГРАНИЦЕ С ЗАПОВЕД.</w:t>
            </w:r>
          </w:p>
        </w:tc>
        <w:tc>
          <w:tcPr>
            <w:tcW w:w="318" w:type="pct"/>
            <w:shd w:val="clear" w:color="auto" w:fill="auto"/>
            <w:noWrap/>
            <w:vAlign w:val="bottom"/>
            <w:hideMark/>
          </w:tcPr>
          <w:p w14:paraId="32E8D0C2" w14:textId="77777777" w:rsidR="00620E70" w:rsidRPr="00845B5F" w:rsidRDefault="00620E70" w:rsidP="00620E70">
            <w:pPr>
              <w:jc w:val="both"/>
            </w:pPr>
            <w:r w:rsidRPr="00845B5F">
              <w:t>73</w:t>
            </w:r>
          </w:p>
        </w:tc>
        <w:tc>
          <w:tcPr>
            <w:tcW w:w="915" w:type="pct"/>
            <w:shd w:val="clear" w:color="auto" w:fill="auto"/>
            <w:noWrap/>
            <w:vAlign w:val="bottom"/>
            <w:hideMark/>
          </w:tcPr>
          <w:p w14:paraId="289D6564" w14:textId="77777777" w:rsidR="00620E70" w:rsidRPr="00845B5F" w:rsidRDefault="00620E70" w:rsidP="00620E70">
            <w:pPr>
              <w:jc w:val="both"/>
            </w:pPr>
            <w:r w:rsidRPr="00845B5F">
              <w:t>ТАРГИМСКОЕ</w:t>
            </w:r>
          </w:p>
        </w:tc>
      </w:tr>
      <w:tr w:rsidR="00620E70" w:rsidRPr="00845B5F" w14:paraId="4564ED6F" w14:textId="77777777" w:rsidTr="004D41B6">
        <w:trPr>
          <w:trHeight w:val="255"/>
        </w:trPr>
        <w:tc>
          <w:tcPr>
            <w:tcW w:w="666" w:type="pct"/>
            <w:shd w:val="clear" w:color="auto" w:fill="auto"/>
            <w:noWrap/>
            <w:vAlign w:val="bottom"/>
            <w:hideMark/>
          </w:tcPr>
          <w:p w14:paraId="038762EF" w14:textId="77777777" w:rsidR="00620E70" w:rsidRPr="00845B5F" w:rsidRDefault="00620E70" w:rsidP="00620E70">
            <w:pPr>
              <w:jc w:val="both"/>
            </w:pPr>
            <w:r w:rsidRPr="00845B5F">
              <w:t>28</w:t>
            </w:r>
          </w:p>
        </w:tc>
        <w:tc>
          <w:tcPr>
            <w:tcW w:w="330" w:type="pct"/>
            <w:shd w:val="clear" w:color="auto" w:fill="auto"/>
            <w:noWrap/>
            <w:vAlign w:val="bottom"/>
            <w:hideMark/>
          </w:tcPr>
          <w:p w14:paraId="7BEB1322" w14:textId="77777777" w:rsidR="00620E70" w:rsidRPr="00845B5F" w:rsidRDefault="00620E70" w:rsidP="00620E70">
            <w:pPr>
              <w:jc w:val="both"/>
            </w:pPr>
            <w:r w:rsidRPr="00845B5F">
              <w:t>18</w:t>
            </w:r>
          </w:p>
        </w:tc>
        <w:tc>
          <w:tcPr>
            <w:tcW w:w="464" w:type="pct"/>
            <w:shd w:val="clear" w:color="auto" w:fill="auto"/>
            <w:noWrap/>
            <w:vAlign w:val="bottom"/>
            <w:hideMark/>
          </w:tcPr>
          <w:p w14:paraId="0449F4EB" w14:textId="77777777" w:rsidR="00620E70" w:rsidRPr="00845B5F" w:rsidRDefault="00620E70" w:rsidP="00620E70">
            <w:pPr>
              <w:jc w:val="both"/>
            </w:pPr>
            <w:r w:rsidRPr="00845B5F">
              <w:t>7.5</w:t>
            </w:r>
          </w:p>
        </w:tc>
        <w:tc>
          <w:tcPr>
            <w:tcW w:w="2306" w:type="pct"/>
            <w:shd w:val="clear" w:color="auto" w:fill="auto"/>
            <w:noWrap/>
            <w:vAlign w:val="bottom"/>
            <w:hideMark/>
          </w:tcPr>
          <w:p w14:paraId="24458EB3" w14:textId="77777777" w:rsidR="00620E70" w:rsidRPr="00845B5F" w:rsidRDefault="00620E70" w:rsidP="00620E70">
            <w:pPr>
              <w:jc w:val="both"/>
            </w:pPr>
            <w:r w:rsidRPr="00845B5F">
              <w:t>6Б3ЛП1ОС озу: ОХРАН.ЗОНА ПО ГРАНИЦЕ С ЗАПОВЕД. подрост: 5ЛП3</w:t>
            </w:r>
          </w:p>
        </w:tc>
        <w:tc>
          <w:tcPr>
            <w:tcW w:w="318" w:type="pct"/>
            <w:shd w:val="clear" w:color="auto" w:fill="auto"/>
            <w:noWrap/>
            <w:vAlign w:val="bottom"/>
            <w:hideMark/>
          </w:tcPr>
          <w:p w14:paraId="1B802CC4" w14:textId="77777777" w:rsidR="00620E70" w:rsidRPr="00845B5F" w:rsidRDefault="00620E70" w:rsidP="00620E70">
            <w:pPr>
              <w:jc w:val="both"/>
            </w:pPr>
            <w:r w:rsidRPr="00845B5F">
              <w:t>68</w:t>
            </w:r>
          </w:p>
        </w:tc>
        <w:tc>
          <w:tcPr>
            <w:tcW w:w="915" w:type="pct"/>
            <w:shd w:val="clear" w:color="auto" w:fill="auto"/>
            <w:noWrap/>
            <w:vAlign w:val="bottom"/>
            <w:hideMark/>
          </w:tcPr>
          <w:p w14:paraId="1F421679" w14:textId="77777777" w:rsidR="00620E70" w:rsidRPr="00845B5F" w:rsidRDefault="00620E70" w:rsidP="00620E70">
            <w:pPr>
              <w:jc w:val="both"/>
            </w:pPr>
            <w:r w:rsidRPr="00845B5F">
              <w:t>ТАРГИМСКОЕ</w:t>
            </w:r>
          </w:p>
        </w:tc>
      </w:tr>
      <w:tr w:rsidR="00620E70" w:rsidRPr="00845B5F" w14:paraId="65342AD4" w14:textId="77777777" w:rsidTr="004D41B6">
        <w:trPr>
          <w:trHeight w:val="255"/>
        </w:trPr>
        <w:tc>
          <w:tcPr>
            <w:tcW w:w="666" w:type="pct"/>
            <w:shd w:val="clear" w:color="auto" w:fill="auto"/>
            <w:noWrap/>
            <w:vAlign w:val="bottom"/>
            <w:hideMark/>
          </w:tcPr>
          <w:p w14:paraId="4BF58E1F" w14:textId="77777777" w:rsidR="00620E70" w:rsidRPr="00845B5F" w:rsidRDefault="00620E70" w:rsidP="00620E70">
            <w:pPr>
              <w:jc w:val="both"/>
            </w:pPr>
            <w:r w:rsidRPr="00845B5F">
              <w:t>28</w:t>
            </w:r>
          </w:p>
        </w:tc>
        <w:tc>
          <w:tcPr>
            <w:tcW w:w="330" w:type="pct"/>
            <w:shd w:val="clear" w:color="auto" w:fill="auto"/>
            <w:noWrap/>
            <w:vAlign w:val="bottom"/>
            <w:hideMark/>
          </w:tcPr>
          <w:p w14:paraId="265A0A17" w14:textId="77777777" w:rsidR="00620E70" w:rsidRPr="00845B5F" w:rsidRDefault="00620E70" w:rsidP="00620E70">
            <w:pPr>
              <w:jc w:val="both"/>
            </w:pPr>
            <w:r w:rsidRPr="00845B5F">
              <w:t>19</w:t>
            </w:r>
          </w:p>
        </w:tc>
        <w:tc>
          <w:tcPr>
            <w:tcW w:w="464" w:type="pct"/>
            <w:shd w:val="clear" w:color="auto" w:fill="auto"/>
            <w:noWrap/>
            <w:vAlign w:val="bottom"/>
            <w:hideMark/>
          </w:tcPr>
          <w:p w14:paraId="6741CB20" w14:textId="77777777" w:rsidR="00620E70" w:rsidRPr="00845B5F" w:rsidRDefault="00620E70" w:rsidP="00620E70">
            <w:pPr>
              <w:jc w:val="both"/>
            </w:pPr>
            <w:r w:rsidRPr="00845B5F">
              <w:t>0.8</w:t>
            </w:r>
          </w:p>
        </w:tc>
        <w:tc>
          <w:tcPr>
            <w:tcW w:w="2306" w:type="pct"/>
            <w:shd w:val="clear" w:color="auto" w:fill="auto"/>
            <w:noWrap/>
            <w:vAlign w:val="bottom"/>
            <w:hideMark/>
          </w:tcPr>
          <w:p w14:paraId="621A825C" w14:textId="77777777" w:rsidR="00620E70" w:rsidRPr="00845B5F" w:rsidRDefault="00620E70" w:rsidP="00620E70">
            <w:pPr>
              <w:jc w:val="both"/>
            </w:pPr>
            <w:r w:rsidRPr="00845B5F">
              <w:t>6Б3ЛП1ОС+Б+ЛП озу: ОХРАН.ЗОНА ПО ГРАНИЦЕ С ЗАПОВЕД.</w:t>
            </w:r>
          </w:p>
        </w:tc>
        <w:tc>
          <w:tcPr>
            <w:tcW w:w="318" w:type="pct"/>
            <w:shd w:val="clear" w:color="auto" w:fill="auto"/>
            <w:noWrap/>
            <w:vAlign w:val="bottom"/>
            <w:hideMark/>
          </w:tcPr>
          <w:p w14:paraId="2E07E74D" w14:textId="77777777" w:rsidR="00620E70" w:rsidRPr="00845B5F" w:rsidRDefault="00620E70" w:rsidP="00620E70">
            <w:pPr>
              <w:jc w:val="both"/>
            </w:pPr>
            <w:r w:rsidRPr="00845B5F">
              <w:t>2</w:t>
            </w:r>
          </w:p>
        </w:tc>
        <w:tc>
          <w:tcPr>
            <w:tcW w:w="915" w:type="pct"/>
            <w:shd w:val="clear" w:color="auto" w:fill="auto"/>
            <w:noWrap/>
            <w:vAlign w:val="bottom"/>
            <w:hideMark/>
          </w:tcPr>
          <w:p w14:paraId="004153B0" w14:textId="77777777" w:rsidR="00620E70" w:rsidRPr="00845B5F" w:rsidRDefault="00620E70" w:rsidP="00620E70">
            <w:pPr>
              <w:jc w:val="both"/>
            </w:pPr>
            <w:r w:rsidRPr="00845B5F">
              <w:t>ТАРГИМСКОЕ</w:t>
            </w:r>
          </w:p>
        </w:tc>
      </w:tr>
      <w:tr w:rsidR="00620E70" w:rsidRPr="00845B5F" w14:paraId="44355C22" w14:textId="77777777" w:rsidTr="004D41B6">
        <w:trPr>
          <w:trHeight w:val="255"/>
        </w:trPr>
        <w:tc>
          <w:tcPr>
            <w:tcW w:w="666" w:type="pct"/>
            <w:shd w:val="clear" w:color="auto" w:fill="auto"/>
            <w:noWrap/>
            <w:vAlign w:val="bottom"/>
            <w:hideMark/>
          </w:tcPr>
          <w:p w14:paraId="1D5BE115" w14:textId="77777777" w:rsidR="00620E70" w:rsidRPr="00845B5F" w:rsidRDefault="00620E70" w:rsidP="00620E70">
            <w:pPr>
              <w:jc w:val="both"/>
            </w:pPr>
            <w:r w:rsidRPr="00845B5F">
              <w:t>28</w:t>
            </w:r>
          </w:p>
        </w:tc>
        <w:tc>
          <w:tcPr>
            <w:tcW w:w="330" w:type="pct"/>
            <w:shd w:val="clear" w:color="auto" w:fill="auto"/>
            <w:noWrap/>
            <w:vAlign w:val="bottom"/>
            <w:hideMark/>
          </w:tcPr>
          <w:p w14:paraId="68D6B13A" w14:textId="77777777" w:rsidR="00620E70" w:rsidRPr="00845B5F" w:rsidRDefault="00620E70" w:rsidP="00620E70">
            <w:pPr>
              <w:jc w:val="both"/>
            </w:pPr>
            <w:r w:rsidRPr="00845B5F">
              <w:t>20</w:t>
            </w:r>
          </w:p>
        </w:tc>
        <w:tc>
          <w:tcPr>
            <w:tcW w:w="464" w:type="pct"/>
            <w:shd w:val="clear" w:color="auto" w:fill="auto"/>
            <w:noWrap/>
            <w:vAlign w:val="bottom"/>
            <w:hideMark/>
          </w:tcPr>
          <w:p w14:paraId="0F59ECAB" w14:textId="77777777" w:rsidR="00620E70" w:rsidRPr="00845B5F" w:rsidRDefault="00620E70" w:rsidP="00620E70">
            <w:pPr>
              <w:jc w:val="both"/>
            </w:pPr>
            <w:r w:rsidRPr="00845B5F">
              <w:t>4.4</w:t>
            </w:r>
          </w:p>
        </w:tc>
        <w:tc>
          <w:tcPr>
            <w:tcW w:w="2306" w:type="pct"/>
            <w:shd w:val="clear" w:color="auto" w:fill="auto"/>
            <w:noWrap/>
            <w:vAlign w:val="bottom"/>
            <w:hideMark/>
          </w:tcPr>
          <w:p w14:paraId="07D9137F" w14:textId="77777777" w:rsidR="00620E70" w:rsidRPr="00845B5F" w:rsidRDefault="00620E70" w:rsidP="00620E70">
            <w:pPr>
              <w:jc w:val="both"/>
            </w:pPr>
            <w:r w:rsidRPr="00845B5F">
              <w:t>6Б3ОС1ЛП озу: ОХРАН.ЗОНА ПО ГРАНИЦЕ С ЗАПОВЕД.</w:t>
            </w:r>
          </w:p>
        </w:tc>
        <w:tc>
          <w:tcPr>
            <w:tcW w:w="318" w:type="pct"/>
            <w:shd w:val="clear" w:color="auto" w:fill="auto"/>
            <w:noWrap/>
            <w:vAlign w:val="bottom"/>
            <w:hideMark/>
          </w:tcPr>
          <w:p w14:paraId="2DCDAB88" w14:textId="77777777" w:rsidR="00620E70" w:rsidRPr="00845B5F" w:rsidRDefault="00620E70" w:rsidP="00620E70">
            <w:pPr>
              <w:jc w:val="both"/>
            </w:pPr>
            <w:r w:rsidRPr="00845B5F">
              <w:t>48</w:t>
            </w:r>
          </w:p>
        </w:tc>
        <w:tc>
          <w:tcPr>
            <w:tcW w:w="915" w:type="pct"/>
            <w:shd w:val="clear" w:color="auto" w:fill="auto"/>
            <w:noWrap/>
            <w:vAlign w:val="bottom"/>
            <w:hideMark/>
          </w:tcPr>
          <w:p w14:paraId="463A4351" w14:textId="77777777" w:rsidR="00620E70" w:rsidRPr="00845B5F" w:rsidRDefault="00620E70" w:rsidP="00620E70">
            <w:pPr>
              <w:jc w:val="both"/>
            </w:pPr>
            <w:r w:rsidRPr="00845B5F">
              <w:t>ТАРГИМСКОЕ</w:t>
            </w:r>
          </w:p>
        </w:tc>
      </w:tr>
      <w:tr w:rsidR="00620E70" w:rsidRPr="00845B5F" w14:paraId="36BEFFE9" w14:textId="77777777" w:rsidTr="004D41B6">
        <w:trPr>
          <w:trHeight w:val="255"/>
        </w:trPr>
        <w:tc>
          <w:tcPr>
            <w:tcW w:w="666" w:type="pct"/>
            <w:shd w:val="clear" w:color="auto" w:fill="auto"/>
            <w:noWrap/>
            <w:vAlign w:val="bottom"/>
            <w:hideMark/>
          </w:tcPr>
          <w:p w14:paraId="4E1C58CC" w14:textId="77777777" w:rsidR="00620E70" w:rsidRPr="00845B5F" w:rsidRDefault="00620E70" w:rsidP="00620E70">
            <w:pPr>
              <w:jc w:val="both"/>
            </w:pPr>
            <w:r w:rsidRPr="00845B5F">
              <w:t>28</w:t>
            </w:r>
          </w:p>
        </w:tc>
        <w:tc>
          <w:tcPr>
            <w:tcW w:w="330" w:type="pct"/>
            <w:shd w:val="clear" w:color="auto" w:fill="auto"/>
            <w:noWrap/>
            <w:vAlign w:val="bottom"/>
            <w:hideMark/>
          </w:tcPr>
          <w:p w14:paraId="308758C9" w14:textId="77777777" w:rsidR="00620E70" w:rsidRPr="00845B5F" w:rsidRDefault="00620E70" w:rsidP="00620E70">
            <w:pPr>
              <w:jc w:val="both"/>
            </w:pPr>
            <w:r w:rsidRPr="00845B5F">
              <w:t>21</w:t>
            </w:r>
          </w:p>
        </w:tc>
        <w:tc>
          <w:tcPr>
            <w:tcW w:w="464" w:type="pct"/>
            <w:shd w:val="clear" w:color="auto" w:fill="auto"/>
            <w:noWrap/>
            <w:vAlign w:val="bottom"/>
            <w:hideMark/>
          </w:tcPr>
          <w:p w14:paraId="5365E638" w14:textId="77777777" w:rsidR="00620E70" w:rsidRPr="00845B5F" w:rsidRDefault="00620E70" w:rsidP="00620E70">
            <w:pPr>
              <w:jc w:val="both"/>
            </w:pPr>
            <w:r w:rsidRPr="00845B5F">
              <w:t>5</w:t>
            </w:r>
          </w:p>
        </w:tc>
        <w:tc>
          <w:tcPr>
            <w:tcW w:w="2306" w:type="pct"/>
            <w:shd w:val="clear" w:color="auto" w:fill="auto"/>
            <w:noWrap/>
            <w:vAlign w:val="bottom"/>
            <w:hideMark/>
          </w:tcPr>
          <w:p w14:paraId="073DCBF6" w14:textId="77777777" w:rsidR="00620E70" w:rsidRPr="00845B5F" w:rsidRDefault="00620E70" w:rsidP="00620E70">
            <w:pPr>
              <w:jc w:val="both"/>
            </w:pPr>
            <w:r w:rsidRPr="00845B5F">
              <w:t>5ОС3Б2ЛП озу: ОХРАН.ЗОНА ПО ГРАНИЦЕ С ЗАПОВЕД. подрост: 7ОС3</w:t>
            </w:r>
          </w:p>
        </w:tc>
        <w:tc>
          <w:tcPr>
            <w:tcW w:w="318" w:type="pct"/>
            <w:shd w:val="clear" w:color="auto" w:fill="auto"/>
            <w:noWrap/>
            <w:vAlign w:val="bottom"/>
            <w:hideMark/>
          </w:tcPr>
          <w:p w14:paraId="68C65922" w14:textId="77777777" w:rsidR="00620E70" w:rsidRPr="00845B5F" w:rsidRDefault="00620E70" w:rsidP="00620E70">
            <w:pPr>
              <w:jc w:val="both"/>
            </w:pPr>
            <w:r w:rsidRPr="00845B5F">
              <w:t>80</w:t>
            </w:r>
          </w:p>
        </w:tc>
        <w:tc>
          <w:tcPr>
            <w:tcW w:w="915" w:type="pct"/>
            <w:shd w:val="clear" w:color="auto" w:fill="auto"/>
            <w:noWrap/>
            <w:vAlign w:val="bottom"/>
            <w:hideMark/>
          </w:tcPr>
          <w:p w14:paraId="1C56531B" w14:textId="77777777" w:rsidR="00620E70" w:rsidRPr="00845B5F" w:rsidRDefault="00620E70" w:rsidP="00620E70">
            <w:pPr>
              <w:jc w:val="both"/>
            </w:pPr>
            <w:r w:rsidRPr="00845B5F">
              <w:t>ТАРГИМСКОЕ</w:t>
            </w:r>
          </w:p>
        </w:tc>
      </w:tr>
      <w:tr w:rsidR="00620E70" w:rsidRPr="00845B5F" w14:paraId="5D1A9C18" w14:textId="77777777" w:rsidTr="004D41B6">
        <w:trPr>
          <w:trHeight w:val="255"/>
        </w:trPr>
        <w:tc>
          <w:tcPr>
            <w:tcW w:w="666" w:type="pct"/>
            <w:shd w:val="clear" w:color="auto" w:fill="auto"/>
            <w:noWrap/>
            <w:vAlign w:val="bottom"/>
            <w:hideMark/>
          </w:tcPr>
          <w:p w14:paraId="586C63F6" w14:textId="77777777" w:rsidR="00620E70" w:rsidRPr="00845B5F" w:rsidRDefault="00620E70" w:rsidP="00620E70">
            <w:pPr>
              <w:jc w:val="both"/>
            </w:pPr>
            <w:r w:rsidRPr="00845B5F">
              <w:t>28</w:t>
            </w:r>
          </w:p>
        </w:tc>
        <w:tc>
          <w:tcPr>
            <w:tcW w:w="330" w:type="pct"/>
            <w:shd w:val="clear" w:color="auto" w:fill="auto"/>
            <w:noWrap/>
            <w:vAlign w:val="bottom"/>
            <w:hideMark/>
          </w:tcPr>
          <w:p w14:paraId="5143B7CC" w14:textId="77777777" w:rsidR="00620E70" w:rsidRPr="00845B5F" w:rsidRDefault="00620E70" w:rsidP="00620E70">
            <w:pPr>
              <w:jc w:val="both"/>
            </w:pPr>
            <w:r w:rsidRPr="00845B5F">
              <w:t>22</w:t>
            </w:r>
          </w:p>
        </w:tc>
        <w:tc>
          <w:tcPr>
            <w:tcW w:w="464" w:type="pct"/>
            <w:shd w:val="clear" w:color="auto" w:fill="auto"/>
            <w:noWrap/>
            <w:vAlign w:val="bottom"/>
            <w:hideMark/>
          </w:tcPr>
          <w:p w14:paraId="2DEEE860" w14:textId="77777777" w:rsidR="00620E70" w:rsidRPr="00845B5F" w:rsidRDefault="00620E70" w:rsidP="00620E70">
            <w:pPr>
              <w:jc w:val="both"/>
            </w:pPr>
            <w:r w:rsidRPr="00845B5F">
              <w:t>5.4</w:t>
            </w:r>
          </w:p>
        </w:tc>
        <w:tc>
          <w:tcPr>
            <w:tcW w:w="2306" w:type="pct"/>
            <w:shd w:val="clear" w:color="auto" w:fill="auto"/>
            <w:noWrap/>
            <w:vAlign w:val="bottom"/>
            <w:hideMark/>
          </w:tcPr>
          <w:p w14:paraId="4155677E" w14:textId="77777777" w:rsidR="00620E70" w:rsidRPr="00845B5F" w:rsidRDefault="00620E70" w:rsidP="00620E70">
            <w:pPr>
              <w:jc w:val="both"/>
            </w:pPr>
            <w:r w:rsidRPr="00845B5F">
              <w:t>5ЛП2ОС2ЛП1ОС+Б озу: ОХРАН.ЗОНА ПО ГРАНИЦЕ С ЗАПОВЕД.</w:t>
            </w:r>
          </w:p>
        </w:tc>
        <w:tc>
          <w:tcPr>
            <w:tcW w:w="318" w:type="pct"/>
            <w:shd w:val="clear" w:color="auto" w:fill="auto"/>
            <w:noWrap/>
            <w:vAlign w:val="bottom"/>
            <w:hideMark/>
          </w:tcPr>
          <w:p w14:paraId="04702498" w14:textId="77777777" w:rsidR="00620E70" w:rsidRPr="00845B5F" w:rsidRDefault="00620E70" w:rsidP="00620E70">
            <w:pPr>
              <w:jc w:val="both"/>
            </w:pPr>
            <w:r w:rsidRPr="00845B5F">
              <w:t>43</w:t>
            </w:r>
          </w:p>
        </w:tc>
        <w:tc>
          <w:tcPr>
            <w:tcW w:w="915" w:type="pct"/>
            <w:shd w:val="clear" w:color="auto" w:fill="auto"/>
            <w:noWrap/>
            <w:vAlign w:val="bottom"/>
            <w:hideMark/>
          </w:tcPr>
          <w:p w14:paraId="5D388A33" w14:textId="77777777" w:rsidR="00620E70" w:rsidRPr="00845B5F" w:rsidRDefault="00620E70" w:rsidP="00620E70">
            <w:pPr>
              <w:jc w:val="both"/>
            </w:pPr>
            <w:r w:rsidRPr="00845B5F">
              <w:t>ТАРГИМСКОЕ</w:t>
            </w:r>
          </w:p>
        </w:tc>
      </w:tr>
      <w:tr w:rsidR="00620E70" w:rsidRPr="00845B5F" w14:paraId="3B1ED680" w14:textId="77777777" w:rsidTr="004D41B6">
        <w:trPr>
          <w:trHeight w:val="255"/>
        </w:trPr>
        <w:tc>
          <w:tcPr>
            <w:tcW w:w="666" w:type="pct"/>
            <w:shd w:val="clear" w:color="auto" w:fill="auto"/>
            <w:noWrap/>
            <w:vAlign w:val="bottom"/>
            <w:hideMark/>
          </w:tcPr>
          <w:p w14:paraId="60E32F31" w14:textId="77777777" w:rsidR="00620E70" w:rsidRPr="00845B5F" w:rsidRDefault="00620E70" w:rsidP="00620E70">
            <w:pPr>
              <w:jc w:val="both"/>
            </w:pPr>
            <w:r w:rsidRPr="00845B5F">
              <w:t>28</w:t>
            </w:r>
          </w:p>
        </w:tc>
        <w:tc>
          <w:tcPr>
            <w:tcW w:w="330" w:type="pct"/>
            <w:shd w:val="clear" w:color="auto" w:fill="auto"/>
            <w:noWrap/>
            <w:vAlign w:val="bottom"/>
            <w:hideMark/>
          </w:tcPr>
          <w:p w14:paraId="069648EA" w14:textId="77777777" w:rsidR="00620E70" w:rsidRPr="00845B5F" w:rsidRDefault="00620E70" w:rsidP="00620E70">
            <w:pPr>
              <w:jc w:val="both"/>
            </w:pPr>
            <w:r w:rsidRPr="00845B5F">
              <w:t>23</w:t>
            </w:r>
          </w:p>
        </w:tc>
        <w:tc>
          <w:tcPr>
            <w:tcW w:w="464" w:type="pct"/>
            <w:shd w:val="clear" w:color="auto" w:fill="auto"/>
            <w:noWrap/>
            <w:vAlign w:val="bottom"/>
            <w:hideMark/>
          </w:tcPr>
          <w:p w14:paraId="4E77F1E1" w14:textId="77777777" w:rsidR="00620E70" w:rsidRPr="00845B5F" w:rsidRDefault="00620E70" w:rsidP="00620E70">
            <w:pPr>
              <w:jc w:val="both"/>
            </w:pPr>
            <w:r w:rsidRPr="00845B5F">
              <w:t>32</w:t>
            </w:r>
          </w:p>
        </w:tc>
        <w:tc>
          <w:tcPr>
            <w:tcW w:w="2306" w:type="pct"/>
            <w:shd w:val="clear" w:color="auto" w:fill="auto"/>
            <w:noWrap/>
            <w:vAlign w:val="bottom"/>
            <w:hideMark/>
          </w:tcPr>
          <w:p w14:paraId="6A871968" w14:textId="77777777" w:rsidR="00620E70" w:rsidRPr="00845B5F" w:rsidRDefault="00620E70" w:rsidP="00620E70">
            <w:pPr>
              <w:jc w:val="both"/>
            </w:pPr>
            <w:r w:rsidRPr="00845B5F">
              <w:t>7ЛП2ОС1Б озу: ОХРАН.ЗОНА ПО ГРАНИЦЕ С ЗАПОВЕД. подрост: 8ЛП2</w:t>
            </w:r>
          </w:p>
        </w:tc>
        <w:tc>
          <w:tcPr>
            <w:tcW w:w="318" w:type="pct"/>
            <w:shd w:val="clear" w:color="auto" w:fill="auto"/>
            <w:noWrap/>
            <w:vAlign w:val="bottom"/>
            <w:hideMark/>
          </w:tcPr>
          <w:p w14:paraId="5BE68E5C" w14:textId="77777777" w:rsidR="00620E70" w:rsidRPr="00845B5F" w:rsidRDefault="00620E70" w:rsidP="00620E70">
            <w:pPr>
              <w:jc w:val="both"/>
            </w:pPr>
            <w:r w:rsidRPr="00845B5F">
              <w:t>672</w:t>
            </w:r>
          </w:p>
        </w:tc>
        <w:tc>
          <w:tcPr>
            <w:tcW w:w="915" w:type="pct"/>
            <w:shd w:val="clear" w:color="auto" w:fill="auto"/>
            <w:noWrap/>
            <w:vAlign w:val="bottom"/>
            <w:hideMark/>
          </w:tcPr>
          <w:p w14:paraId="36F0489F" w14:textId="77777777" w:rsidR="00620E70" w:rsidRPr="00845B5F" w:rsidRDefault="00620E70" w:rsidP="00620E70">
            <w:pPr>
              <w:jc w:val="both"/>
            </w:pPr>
            <w:r w:rsidRPr="00845B5F">
              <w:t>ТАРГИМСКОЕ</w:t>
            </w:r>
          </w:p>
        </w:tc>
      </w:tr>
      <w:tr w:rsidR="00620E70" w:rsidRPr="00845B5F" w14:paraId="3690708D" w14:textId="77777777" w:rsidTr="004D41B6">
        <w:trPr>
          <w:trHeight w:val="255"/>
        </w:trPr>
        <w:tc>
          <w:tcPr>
            <w:tcW w:w="666" w:type="pct"/>
            <w:shd w:val="clear" w:color="auto" w:fill="auto"/>
            <w:noWrap/>
            <w:vAlign w:val="bottom"/>
            <w:hideMark/>
          </w:tcPr>
          <w:p w14:paraId="2917C511" w14:textId="77777777" w:rsidR="00620E70" w:rsidRPr="00845B5F" w:rsidRDefault="00620E70" w:rsidP="00620E70">
            <w:pPr>
              <w:jc w:val="both"/>
            </w:pPr>
            <w:r w:rsidRPr="00845B5F">
              <w:t>28</w:t>
            </w:r>
          </w:p>
        </w:tc>
        <w:tc>
          <w:tcPr>
            <w:tcW w:w="330" w:type="pct"/>
            <w:shd w:val="clear" w:color="auto" w:fill="auto"/>
            <w:noWrap/>
            <w:vAlign w:val="bottom"/>
            <w:hideMark/>
          </w:tcPr>
          <w:p w14:paraId="0FEFEB7B" w14:textId="77777777" w:rsidR="00620E70" w:rsidRPr="00845B5F" w:rsidRDefault="00620E70" w:rsidP="00620E70">
            <w:pPr>
              <w:jc w:val="both"/>
            </w:pPr>
            <w:r w:rsidRPr="00845B5F">
              <w:t>24</w:t>
            </w:r>
          </w:p>
        </w:tc>
        <w:tc>
          <w:tcPr>
            <w:tcW w:w="464" w:type="pct"/>
            <w:shd w:val="clear" w:color="auto" w:fill="auto"/>
            <w:noWrap/>
            <w:vAlign w:val="bottom"/>
            <w:hideMark/>
          </w:tcPr>
          <w:p w14:paraId="02297A0C" w14:textId="77777777" w:rsidR="00620E70" w:rsidRPr="00845B5F" w:rsidRDefault="00620E70" w:rsidP="00620E70">
            <w:pPr>
              <w:jc w:val="both"/>
            </w:pPr>
            <w:r w:rsidRPr="00845B5F">
              <w:t>3.9</w:t>
            </w:r>
          </w:p>
        </w:tc>
        <w:tc>
          <w:tcPr>
            <w:tcW w:w="2306" w:type="pct"/>
            <w:shd w:val="clear" w:color="auto" w:fill="auto"/>
            <w:noWrap/>
            <w:vAlign w:val="bottom"/>
            <w:hideMark/>
          </w:tcPr>
          <w:p w14:paraId="0C3BBFDB" w14:textId="77777777" w:rsidR="00620E70" w:rsidRPr="00845B5F" w:rsidRDefault="00620E70" w:rsidP="00620E70">
            <w:pPr>
              <w:jc w:val="both"/>
            </w:pPr>
            <w:r w:rsidRPr="00845B5F">
              <w:t>7ЛП2Б1ОС озу: ОХРАН.ЗОНА ПО ГРАНИЦЕ С ЗАПОВЕД.</w:t>
            </w:r>
          </w:p>
        </w:tc>
        <w:tc>
          <w:tcPr>
            <w:tcW w:w="318" w:type="pct"/>
            <w:shd w:val="clear" w:color="auto" w:fill="auto"/>
            <w:noWrap/>
            <w:vAlign w:val="bottom"/>
            <w:hideMark/>
          </w:tcPr>
          <w:p w14:paraId="6B3BEF74" w14:textId="77777777" w:rsidR="00620E70" w:rsidRPr="00845B5F" w:rsidRDefault="00620E70" w:rsidP="00620E70">
            <w:pPr>
              <w:jc w:val="both"/>
            </w:pPr>
            <w:r w:rsidRPr="00845B5F">
              <w:t>51</w:t>
            </w:r>
          </w:p>
        </w:tc>
        <w:tc>
          <w:tcPr>
            <w:tcW w:w="915" w:type="pct"/>
            <w:shd w:val="clear" w:color="auto" w:fill="auto"/>
            <w:noWrap/>
            <w:vAlign w:val="bottom"/>
            <w:hideMark/>
          </w:tcPr>
          <w:p w14:paraId="755E1D21" w14:textId="77777777" w:rsidR="00620E70" w:rsidRPr="00845B5F" w:rsidRDefault="00620E70" w:rsidP="00620E70">
            <w:pPr>
              <w:jc w:val="both"/>
            </w:pPr>
            <w:r w:rsidRPr="00845B5F">
              <w:t>ТАРГИМСКОЕ</w:t>
            </w:r>
          </w:p>
        </w:tc>
      </w:tr>
      <w:tr w:rsidR="00620E70" w:rsidRPr="00845B5F" w14:paraId="33B13C80" w14:textId="77777777" w:rsidTr="004D41B6">
        <w:trPr>
          <w:trHeight w:val="255"/>
        </w:trPr>
        <w:tc>
          <w:tcPr>
            <w:tcW w:w="666" w:type="pct"/>
            <w:shd w:val="clear" w:color="auto" w:fill="auto"/>
            <w:noWrap/>
            <w:vAlign w:val="bottom"/>
            <w:hideMark/>
          </w:tcPr>
          <w:p w14:paraId="5E3AAAE9" w14:textId="77777777" w:rsidR="00620E70" w:rsidRPr="00845B5F" w:rsidRDefault="00620E70" w:rsidP="00620E70">
            <w:pPr>
              <w:jc w:val="both"/>
            </w:pPr>
            <w:r w:rsidRPr="00845B5F">
              <w:t>28</w:t>
            </w:r>
          </w:p>
        </w:tc>
        <w:tc>
          <w:tcPr>
            <w:tcW w:w="330" w:type="pct"/>
            <w:shd w:val="clear" w:color="auto" w:fill="auto"/>
            <w:noWrap/>
            <w:vAlign w:val="bottom"/>
            <w:hideMark/>
          </w:tcPr>
          <w:p w14:paraId="0BBB96BF" w14:textId="77777777" w:rsidR="00620E70" w:rsidRPr="00845B5F" w:rsidRDefault="00620E70" w:rsidP="00620E70">
            <w:pPr>
              <w:jc w:val="both"/>
            </w:pPr>
            <w:r w:rsidRPr="00845B5F">
              <w:t>25</w:t>
            </w:r>
          </w:p>
        </w:tc>
        <w:tc>
          <w:tcPr>
            <w:tcW w:w="464" w:type="pct"/>
            <w:shd w:val="clear" w:color="auto" w:fill="auto"/>
            <w:noWrap/>
            <w:vAlign w:val="bottom"/>
            <w:hideMark/>
          </w:tcPr>
          <w:p w14:paraId="3692D8A8" w14:textId="77777777" w:rsidR="00620E70" w:rsidRPr="00845B5F" w:rsidRDefault="00620E70" w:rsidP="00620E70">
            <w:pPr>
              <w:jc w:val="both"/>
            </w:pPr>
            <w:r w:rsidRPr="00845B5F">
              <w:t>16</w:t>
            </w:r>
          </w:p>
        </w:tc>
        <w:tc>
          <w:tcPr>
            <w:tcW w:w="2306" w:type="pct"/>
            <w:shd w:val="clear" w:color="auto" w:fill="auto"/>
            <w:noWrap/>
            <w:vAlign w:val="bottom"/>
            <w:hideMark/>
          </w:tcPr>
          <w:p w14:paraId="3A8E7282" w14:textId="77777777" w:rsidR="00620E70" w:rsidRPr="00845B5F" w:rsidRDefault="00620E70" w:rsidP="00620E70">
            <w:pPr>
              <w:jc w:val="both"/>
            </w:pPr>
            <w:r w:rsidRPr="00845B5F">
              <w:t>10Б озу: ОХРАН.ЗОНА ПО ГРАНИЦЕ С ЗАПОВЕД.</w:t>
            </w:r>
          </w:p>
        </w:tc>
        <w:tc>
          <w:tcPr>
            <w:tcW w:w="318" w:type="pct"/>
            <w:shd w:val="clear" w:color="auto" w:fill="auto"/>
            <w:noWrap/>
            <w:vAlign w:val="bottom"/>
            <w:hideMark/>
          </w:tcPr>
          <w:p w14:paraId="05CBB807" w14:textId="77777777" w:rsidR="00620E70" w:rsidRPr="00845B5F" w:rsidRDefault="00620E70" w:rsidP="00620E70">
            <w:pPr>
              <w:jc w:val="both"/>
            </w:pPr>
            <w:r w:rsidRPr="00845B5F">
              <w:t>208</w:t>
            </w:r>
          </w:p>
        </w:tc>
        <w:tc>
          <w:tcPr>
            <w:tcW w:w="915" w:type="pct"/>
            <w:shd w:val="clear" w:color="auto" w:fill="auto"/>
            <w:noWrap/>
            <w:vAlign w:val="bottom"/>
            <w:hideMark/>
          </w:tcPr>
          <w:p w14:paraId="735F8D00" w14:textId="77777777" w:rsidR="00620E70" w:rsidRPr="00845B5F" w:rsidRDefault="00620E70" w:rsidP="00620E70">
            <w:pPr>
              <w:jc w:val="both"/>
            </w:pPr>
            <w:r w:rsidRPr="00845B5F">
              <w:t>ТАРГИМСКОЕ</w:t>
            </w:r>
          </w:p>
        </w:tc>
      </w:tr>
      <w:tr w:rsidR="00620E70" w:rsidRPr="00845B5F" w14:paraId="17E76398" w14:textId="77777777" w:rsidTr="004D41B6">
        <w:trPr>
          <w:trHeight w:val="255"/>
        </w:trPr>
        <w:tc>
          <w:tcPr>
            <w:tcW w:w="666" w:type="pct"/>
            <w:shd w:val="clear" w:color="auto" w:fill="auto"/>
            <w:noWrap/>
            <w:vAlign w:val="bottom"/>
            <w:hideMark/>
          </w:tcPr>
          <w:p w14:paraId="316ACBF3" w14:textId="77777777" w:rsidR="00620E70" w:rsidRPr="00845B5F" w:rsidRDefault="00620E70" w:rsidP="00620E70">
            <w:pPr>
              <w:jc w:val="both"/>
            </w:pPr>
            <w:r w:rsidRPr="00845B5F">
              <w:t>29</w:t>
            </w:r>
          </w:p>
        </w:tc>
        <w:tc>
          <w:tcPr>
            <w:tcW w:w="330" w:type="pct"/>
            <w:shd w:val="clear" w:color="auto" w:fill="auto"/>
            <w:noWrap/>
            <w:vAlign w:val="bottom"/>
            <w:hideMark/>
          </w:tcPr>
          <w:p w14:paraId="691EEDC2" w14:textId="77777777" w:rsidR="00620E70" w:rsidRPr="00845B5F" w:rsidRDefault="00620E70" w:rsidP="00620E70">
            <w:pPr>
              <w:jc w:val="both"/>
            </w:pPr>
            <w:r w:rsidRPr="00845B5F">
              <w:t>1</w:t>
            </w:r>
          </w:p>
        </w:tc>
        <w:tc>
          <w:tcPr>
            <w:tcW w:w="464" w:type="pct"/>
            <w:shd w:val="clear" w:color="auto" w:fill="auto"/>
            <w:noWrap/>
            <w:vAlign w:val="bottom"/>
            <w:hideMark/>
          </w:tcPr>
          <w:p w14:paraId="62942C6D" w14:textId="77777777" w:rsidR="00620E70" w:rsidRPr="00845B5F" w:rsidRDefault="00620E70" w:rsidP="00620E70">
            <w:pPr>
              <w:jc w:val="both"/>
            </w:pPr>
            <w:r w:rsidRPr="00845B5F">
              <w:t>39</w:t>
            </w:r>
          </w:p>
        </w:tc>
        <w:tc>
          <w:tcPr>
            <w:tcW w:w="2306" w:type="pct"/>
            <w:shd w:val="clear" w:color="auto" w:fill="auto"/>
            <w:noWrap/>
            <w:vAlign w:val="bottom"/>
            <w:hideMark/>
          </w:tcPr>
          <w:p w14:paraId="69794296" w14:textId="77777777" w:rsidR="00620E70" w:rsidRPr="00845B5F" w:rsidRDefault="00620E70" w:rsidP="00620E70">
            <w:pPr>
              <w:jc w:val="both"/>
            </w:pPr>
            <w:r w:rsidRPr="00845B5F">
              <w:t>8СС2ЛП озу: ОХРАН.ЗОНА ПО ГРАНИЦЕ С ЗАПОВЕД.</w:t>
            </w:r>
          </w:p>
        </w:tc>
        <w:tc>
          <w:tcPr>
            <w:tcW w:w="318" w:type="pct"/>
            <w:shd w:val="clear" w:color="auto" w:fill="auto"/>
            <w:noWrap/>
            <w:vAlign w:val="bottom"/>
            <w:hideMark/>
          </w:tcPr>
          <w:p w14:paraId="6BFC7165" w14:textId="77777777" w:rsidR="00620E70" w:rsidRPr="00845B5F" w:rsidRDefault="00620E70" w:rsidP="00620E70">
            <w:pPr>
              <w:jc w:val="both"/>
            </w:pPr>
            <w:r w:rsidRPr="00845B5F">
              <w:t>507</w:t>
            </w:r>
          </w:p>
        </w:tc>
        <w:tc>
          <w:tcPr>
            <w:tcW w:w="915" w:type="pct"/>
            <w:shd w:val="clear" w:color="auto" w:fill="auto"/>
            <w:noWrap/>
            <w:vAlign w:val="bottom"/>
            <w:hideMark/>
          </w:tcPr>
          <w:p w14:paraId="4E972807" w14:textId="77777777" w:rsidR="00620E70" w:rsidRPr="00845B5F" w:rsidRDefault="00620E70" w:rsidP="00620E70">
            <w:pPr>
              <w:jc w:val="both"/>
            </w:pPr>
            <w:r w:rsidRPr="00845B5F">
              <w:t>ТАРГИМСКОЕ</w:t>
            </w:r>
          </w:p>
        </w:tc>
      </w:tr>
      <w:tr w:rsidR="00620E70" w:rsidRPr="00845B5F" w14:paraId="652B3484" w14:textId="77777777" w:rsidTr="004D41B6">
        <w:trPr>
          <w:trHeight w:val="255"/>
        </w:trPr>
        <w:tc>
          <w:tcPr>
            <w:tcW w:w="666" w:type="pct"/>
            <w:shd w:val="clear" w:color="auto" w:fill="auto"/>
            <w:noWrap/>
            <w:vAlign w:val="bottom"/>
            <w:hideMark/>
          </w:tcPr>
          <w:p w14:paraId="22E489E6" w14:textId="77777777" w:rsidR="00620E70" w:rsidRPr="00845B5F" w:rsidRDefault="00620E70" w:rsidP="00620E70">
            <w:pPr>
              <w:jc w:val="both"/>
            </w:pPr>
            <w:r w:rsidRPr="00845B5F">
              <w:t>29</w:t>
            </w:r>
          </w:p>
        </w:tc>
        <w:tc>
          <w:tcPr>
            <w:tcW w:w="330" w:type="pct"/>
            <w:shd w:val="clear" w:color="auto" w:fill="auto"/>
            <w:noWrap/>
            <w:vAlign w:val="bottom"/>
            <w:hideMark/>
          </w:tcPr>
          <w:p w14:paraId="348B0191" w14:textId="77777777" w:rsidR="00620E70" w:rsidRPr="00845B5F" w:rsidRDefault="00620E70" w:rsidP="00620E70">
            <w:pPr>
              <w:jc w:val="both"/>
            </w:pPr>
            <w:r w:rsidRPr="00845B5F">
              <w:t>2</w:t>
            </w:r>
          </w:p>
        </w:tc>
        <w:tc>
          <w:tcPr>
            <w:tcW w:w="464" w:type="pct"/>
            <w:shd w:val="clear" w:color="auto" w:fill="auto"/>
            <w:noWrap/>
            <w:vAlign w:val="bottom"/>
            <w:hideMark/>
          </w:tcPr>
          <w:p w14:paraId="53C7D651" w14:textId="77777777" w:rsidR="00620E70" w:rsidRPr="00845B5F" w:rsidRDefault="00620E70" w:rsidP="00620E70">
            <w:pPr>
              <w:jc w:val="both"/>
            </w:pPr>
            <w:r w:rsidRPr="00845B5F">
              <w:t>12</w:t>
            </w:r>
          </w:p>
        </w:tc>
        <w:tc>
          <w:tcPr>
            <w:tcW w:w="2306" w:type="pct"/>
            <w:shd w:val="clear" w:color="auto" w:fill="auto"/>
            <w:noWrap/>
            <w:vAlign w:val="bottom"/>
            <w:hideMark/>
          </w:tcPr>
          <w:p w14:paraId="3475B592" w14:textId="77777777" w:rsidR="00620E70" w:rsidRPr="00845B5F" w:rsidRDefault="00620E70" w:rsidP="00620E70">
            <w:pPr>
              <w:jc w:val="both"/>
            </w:pPr>
            <w:r w:rsidRPr="00845B5F">
              <w:t>8СС2ЛП озу: ОХРАН.ЗОНА ПО ГРАНИЦЕ С ЗАПОВЕД.</w:t>
            </w:r>
          </w:p>
        </w:tc>
        <w:tc>
          <w:tcPr>
            <w:tcW w:w="318" w:type="pct"/>
            <w:shd w:val="clear" w:color="auto" w:fill="auto"/>
            <w:noWrap/>
            <w:vAlign w:val="bottom"/>
            <w:hideMark/>
          </w:tcPr>
          <w:p w14:paraId="22C37B35" w14:textId="77777777" w:rsidR="00620E70" w:rsidRPr="00845B5F" w:rsidRDefault="00620E70" w:rsidP="00620E70">
            <w:pPr>
              <w:jc w:val="both"/>
            </w:pPr>
            <w:r w:rsidRPr="00845B5F">
              <w:t>156</w:t>
            </w:r>
          </w:p>
        </w:tc>
        <w:tc>
          <w:tcPr>
            <w:tcW w:w="915" w:type="pct"/>
            <w:shd w:val="clear" w:color="auto" w:fill="auto"/>
            <w:noWrap/>
            <w:vAlign w:val="bottom"/>
            <w:hideMark/>
          </w:tcPr>
          <w:p w14:paraId="405A5993" w14:textId="77777777" w:rsidR="00620E70" w:rsidRPr="00845B5F" w:rsidRDefault="00620E70" w:rsidP="00620E70">
            <w:pPr>
              <w:jc w:val="both"/>
            </w:pPr>
            <w:r w:rsidRPr="00845B5F">
              <w:t>ТАРГИМСКОЕ</w:t>
            </w:r>
          </w:p>
        </w:tc>
      </w:tr>
      <w:tr w:rsidR="00620E70" w:rsidRPr="00845B5F" w14:paraId="4E1C8976" w14:textId="77777777" w:rsidTr="004D41B6">
        <w:trPr>
          <w:trHeight w:val="255"/>
        </w:trPr>
        <w:tc>
          <w:tcPr>
            <w:tcW w:w="666" w:type="pct"/>
            <w:shd w:val="clear" w:color="auto" w:fill="auto"/>
            <w:noWrap/>
            <w:vAlign w:val="bottom"/>
            <w:hideMark/>
          </w:tcPr>
          <w:p w14:paraId="458A9D2B" w14:textId="77777777" w:rsidR="00620E70" w:rsidRPr="00845B5F" w:rsidRDefault="00620E70" w:rsidP="00620E70">
            <w:pPr>
              <w:jc w:val="both"/>
            </w:pPr>
            <w:r w:rsidRPr="00845B5F">
              <w:t>29</w:t>
            </w:r>
          </w:p>
        </w:tc>
        <w:tc>
          <w:tcPr>
            <w:tcW w:w="330" w:type="pct"/>
            <w:shd w:val="clear" w:color="auto" w:fill="auto"/>
            <w:noWrap/>
            <w:vAlign w:val="bottom"/>
            <w:hideMark/>
          </w:tcPr>
          <w:p w14:paraId="71BC6611" w14:textId="77777777" w:rsidR="00620E70" w:rsidRPr="00845B5F" w:rsidRDefault="00620E70" w:rsidP="00620E70">
            <w:pPr>
              <w:jc w:val="both"/>
            </w:pPr>
            <w:r w:rsidRPr="00845B5F">
              <w:t>3</w:t>
            </w:r>
          </w:p>
        </w:tc>
        <w:tc>
          <w:tcPr>
            <w:tcW w:w="464" w:type="pct"/>
            <w:shd w:val="clear" w:color="auto" w:fill="auto"/>
            <w:noWrap/>
            <w:vAlign w:val="bottom"/>
            <w:hideMark/>
          </w:tcPr>
          <w:p w14:paraId="63A48625" w14:textId="77777777" w:rsidR="00620E70" w:rsidRPr="00845B5F" w:rsidRDefault="00620E70" w:rsidP="00620E70">
            <w:pPr>
              <w:jc w:val="both"/>
            </w:pPr>
            <w:r w:rsidRPr="00845B5F">
              <w:t>5.7</w:t>
            </w:r>
          </w:p>
        </w:tc>
        <w:tc>
          <w:tcPr>
            <w:tcW w:w="2306" w:type="pct"/>
            <w:shd w:val="clear" w:color="auto" w:fill="auto"/>
            <w:noWrap/>
            <w:vAlign w:val="bottom"/>
            <w:hideMark/>
          </w:tcPr>
          <w:p w14:paraId="39BB2FE7" w14:textId="77777777" w:rsidR="00620E70" w:rsidRPr="00845B5F" w:rsidRDefault="00620E70" w:rsidP="00620E70">
            <w:pPr>
              <w:jc w:val="both"/>
            </w:pPr>
            <w:r w:rsidRPr="00845B5F">
              <w:t xml:space="preserve">9СС1ЛП озу: ОХРАН.ЗОНА ПО ГРАНИЦЕ С </w:t>
            </w:r>
            <w:r w:rsidRPr="00845B5F">
              <w:lastRenderedPageBreak/>
              <w:t>ЗАПОВЕД.</w:t>
            </w:r>
          </w:p>
        </w:tc>
        <w:tc>
          <w:tcPr>
            <w:tcW w:w="318" w:type="pct"/>
            <w:shd w:val="clear" w:color="auto" w:fill="auto"/>
            <w:noWrap/>
            <w:vAlign w:val="bottom"/>
            <w:hideMark/>
          </w:tcPr>
          <w:p w14:paraId="5D29916D" w14:textId="77777777" w:rsidR="00620E70" w:rsidRPr="00845B5F" w:rsidRDefault="00620E70" w:rsidP="00620E70">
            <w:pPr>
              <w:jc w:val="both"/>
            </w:pPr>
            <w:r w:rsidRPr="00845B5F">
              <w:lastRenderedPageBreak/>
              <w:t>80</w:t>
            </w:r>
          </w:p>
        </w:tc>
        <w:tc>
          <w:tcPr>
            <w:tcW w:w="915" w:type="pct"/>
            <w:shd w:val="clear" w:color="auto" w:fill="auto"/>
            <w:noWrap/>
            <w:vAlign w:val="bottom"/>
            <w:hideMark/>
          </w:tcPr>
          <w:p w14:paraId="1EBCDAA4" w14:textId="77777777" w:rsidR="00620E70" w:rsidRPr="00845B5F" w:rsidRDefault="00620E70" w:rsidP="00620E70">
            <w:pPr>
              <w:jc w:val="both"/>
            </w:pPr>
            <w:r w:rsidRPr="00845B5F">
              <w:t>ТАРГИМС</w:t>
            </w:r>
            <w:r w:rsidRPr="00845B5F">
              <w:lastRenderedPageBreak/>
              <w:t>КОЕ</w:t>
            </w:r>
          </w:p>
        </w:tc>
      </w:tr>
      <w:tr w:rsidR="00620E70" w:rsidRPr="00845B5F" w14:paraId="070D3B97" w14:textId="77777777" w:rsidTr="004D41B6">
        <w:trPr>
          <w:trHeight w:val="255"/>
        </w:trPr>
        <w:tc>
          <w:tcPr>
            <w:tcW w:w="666" w:type="pct"/>
            <w:shd w:val="clear" w:color="auto" w:fill="auto"/>
            <w:noWrap/>
            <w:vAlign w:val="bottom"/>
            <w:hideMark/>
          </w:tcPr>
          <w:p w14:paraId="37D26370" w14:textId="77777777" w:rsidR="00620E70" w:rsidRPr="00845B5F" w:rsidRDefault="00620E70" w:rsidP="00620E70">
            <w:pPr>
              <w:jc w:val="both"/>
            </w:pPr>
            <w:r w:rsidRPr="00845B5F">
              <w:lastRenderedPageBreak/>
              <w:t>29</w:t>
            </w:r>
          </w:p>
        </w:tc>
        <w:tc>
          <w:tcPr>
            <w:tcW w:w="330" w:type="pct"/>
            <w:shd w:val="clear" w:color="auto" w:fill="auto"/>
            <w:noWrap/>
            <w:vAlign w:val="bottom"/>
            <w:hideMark/>
          </w:tcPr>
          <w:p w14:paraId="1D3D84EC" w14:textId="77777777" w:rsidR="00620E70" w:rsidRPr="00845B5F" w:rsidRDefault="00620E70" w:rsidP="00620E70">
            <w:pPr>
              <w:jc w:val="both"/>
            </w:pPr>
            <w:r w:rsidRPr="00845B5F">
              <w:t>4</w:t>
            </w:r>
          </w:p>
        </w:tc>
        <w:tc>
          <w:tcPr>
            <w:tcW w:w="464" w:type="pct"/>
            <w:shd w:val="clear" w:color="auto" w:fill="auto"/>
            <w:noWrap/>
            <w:vAlign w:val="bottom"/>
            <w:hideMark/>
          </w:tcPr>
          <w:p w14:paraId="5C212547" w14:textId="77777777" w:rsidR="00620E70" w:rsidRPr="00845B5F" w:rsidRDefault="00620E70" w:rsidP="00620E70">
            <w:pPr>
              <w:jc w:val="both"/>
            </w:pPr>
            <w:r w:rsidRPr="00845B5F">
              <w:t>11</w:t>
            </w:r>
          </w:p>
        </w:tc>
        <w:tc>
          <w:tcPr>
            <w:tcW w:w="2306" w:type="pct"/>
            <w:shd w:val="clear" w:color="auto" w:fill="auto"/>
            <w:noWrap/>
            <w:vAlign w:val="bottom"/>
            <w:hideMark/>
          </w:tcPr>
          <w:p w14:paraId="7EA002EF" w14:textId="77777777" w:rsidR="00620E70" w:rsidRPr="00845B5F" w:rsidRDefault="00620E70" w:rsidP="00620E70">
            <w:pPr>
              <w:jc w:val="both"/>
            </w:pPr>
            <w:r w:rsidRPr="00845B5F">
              <w:t>9СС1ЛП озу: ОХРАН.ЗОНА ПО ГРАНИЦЕ С ЗАПОВЕД.</w:t>
            </w:r>
          </w:p>
        </w:tc>
        <w:tc>
          <w:tcPr>
            <w:tcW w:w="318" w:type="pct"/>
            <w:shd w:val="clear" w:color="auto" w:fill="auto"/>
            <w:noWrap/>
            <w:vAlign w:val="bottom"/>
            <w:hideMark/>
          </w:tcPr>
          <w:p w14:paraId="5B9D8B7A" w14:textId="77777777" w:rsidR="00620E70" w:rsidRPr="00845B5F" w:rsidRDefault="00620E70" w:rsidP="00620E70">
            <w:pPr>
              <w:jc w:val="both"/>
            </w:pPr>
            <w:r w:rsidRPr="00845B5F">
              <w:t>143</w:t>
            </w:r>
          </w:p>
        </w:tc>
        <w:tc>
          <w:tcPr>
            <w:tcW w:w="915" w:type="pct"/>
            <w:shd w:val="clear" w:color="auto" w:fill="auto"/>
            <w:noWrap/>
            <w:vAlign w:val="bottom"/>
            <w:hideMark/>
          </w:tcPr>
          <w:p w14:paraId="45FC9C84" w14:textId="77777777" w:rsidR="00620E70" w:rsidRPr="00845B5F" w:rsidRDefault="00620E70" w:rsidP="00620E70">
            <w:pPr>
              <w:jc w:val="both"/>
            </w:pPr>
            <w:r w:rsidRPr="00845B5F">
              <w:t>ТАРГИМСКОЕ</w:t>
            </w:r>
          </w:p>
        </w:tc>
      </w:tr>
      <w:tr w:rsidR="00620E70" w:rsidRPr="00845B5F" w14:paraId="31A80FBF" w14:textId="77777777" w:rsidTr="004D41B6">
        <w:trPr>
          <w:trHeight w:val="255"/>
        </w:trPr>
        <w:tc>
          <w:tcPr>
            <w:tcW w:w="666" w:type="pct"/>
            <w:shd w:val="clear" w:color="auto" w:fill="auto"/>
            <w:noWrap/>
            <w:vAlign w:val="bottom"/>
            <w:hideMark/>
          </w:tcPr>
          <w:p w14:paraId="21B3B5D9" w14:textId="77777777" w:rsidR="00620E70" w:rsidRPr="00845B5F" w:rsidRDefault="00620E70" w:rsidP="00620E70">
            <w:pPr>
              <w:jc w:val="both"/>
            </w:pPr>
            <w:r w:rsidRPr="00845B5F">
              <w:t>29</w:t>
            </w:r>
          </w:p>
        </w:tc>
        <w:tc>
          <w:tcPr>
            <w:tcW w:w="330" w:type="pct"/>
            <w:shd w:val="clear" w:color="auto" w:fill="auto"/>
            <w:noWrap/>
            <w:vAlign w:val="bottom"/>
            <w:hideMark/>
          </w:tcPr>
          <w:p w14:paraId="0653FCD5" w14:textId="77777777" w:rsidR="00620E70" w:rsidRPr="00845B5F" w:rsidRDefault="00620E70" w:rsidP="00620E70">
            <w:pPr>
              <w:jc w:val="both"/>
            </w:pPr>
            <w:r w:rsidRPr="00845B5F">
              <w:t>5</w:t>
            </w:r>
          </w:p>
        </w:tc>
        <w:tc>
          <w:tcPr>
            <w:tcW w:w="464" w:type="pct"/>
            <w:shd w:val="clear" w:color="auto" w:fill="auto"/>
            <w:noWrap/>
            <w:vAlign w:val="bottom"/>
            <w:hideMark/>
          </w:tcPr>
          <w:p w14:paraId="5F17374B" w14:textId="77777777" w:rsidR="00620E70" w:rsidRPr="00845B5F" w:rsidRDefault="00620E70" w:rsidP="00620E70">
            <w:pPr>
              <w:jc w:val="both"/>
            </w:pPr>
            <w:r w:rsidRPr="00845B5F">
              <w:t>11</w:t>
            </w:r>
          </w:p>
        </w:tc>
        <w:tc>
          <w:tcPr>
            <w:tcW w:w="2306" w:type="pct"/>
            <w:shd w:val="clear" w:color="auto" w:fill="auto"/>
            <w:noWrap/>
            <w:vAlign w:val="bottom"/>
            <w:hideMark/>
          </w:tcPr>
          <w:p w14:paraId="18B10FC4" w14:textId="77777777" w:rsidR="00620E70" w:rsidRPr="00845B5F" w:rsidRDefault="00620E70" w:rsidP="00620E70">
            <w:pPr>
              <w:jc w:val="both"/>
            </w:pPr>
            <w:r w:rsidRPr="00845B5F">
              <w:t>8ЛП2Б+СС озу: ОХРАН.ЗОНА ПО ГРАНИЦЕ С ЗАПОВЕД.</w:t>
            </w:r>
          </w:p>
        </w:tc>
        <w:tc>
          <w:tcPr>
            <w:tcW w:w="318" w:type="pct"/>
            <w:shd w:val="clear" w:color="auto" w:fill="auto"/>
            <w:noWrap/>
            <w:vAlign w:val="bottom"/>
            <w:hideMark/>
          </w:tcPr>
          <w:p w14:paraId="5BB68BAC" w14:textId="77777777" w:rsidR="00620E70" w:rsidRPr="00845B5F" w:rsidRDefault="00620E70" w:rsidP="00620E70">
            <w:pPr>
              <w:jc w:val="both"/>
            </w:pPr>
            <w:r w:rsidRPr="00845B5F">
              <w:t>187</w:t>
            </w:r>
          </w:p>
        </w:tc>
        <w:tc>
          <w:tcPr>
            <w:tcW w:w="915" w:type="pct"/>
            <w:shd w:val="clear" w:color="auto" w:fill="auto"/>
            <w:noWrap/>
            <w:vAlign w:val="bottom"/>
            <w:hideMark/>
          </w:tcPr>
          <w:p w14:paraId="05192B8A" w14:textId="77777777" w:rsidR="00620E70" w:rsidRPr="00845B5F" w:rsidRDefault="00620E70" w:rsidP="00620E70">
            <w:pPr>
              <w:jc w:val="both"/>
            </w:pPr>
            <w:r w:rsidRPr="00845B5F">
              <w:t>ТАРГИМСКОЕ</w:t>
            </w:r>
          </w:p>
        </w:tc>
      </w:tr>
      <w:tr w:rsidR="00620E70" w:rsidRPr="00845B5F" w14:paraId="37901A6F" w14:textId="77777777" w:rsidTr="004D41B6">
        <w:trPr>
          <w:trHeight w:val="255"/>
        </w:trPr>
        <w:tc>
          <w:tcPr>
            <w:tcW w:w="666" w:type="pct"/>
            <w:shd w:val="clear" w:color="auto" w:fill="auto"/>
            <w:noWrap/>
            <w:vAlign w:val="bottom"/>
            <w:hideMark/>
          </w:tcPr>
          <w:p w14:paraId="1770D839" w14:textId="77777777" w:rsidR="00620E70" w:rsidRPr="00845B5F" w:rsidRDefault="00620E70" w:rsidP="00620E70">
            <w:pPr>
              <w:jc w:val="both"/>
            </w:pPr>
            <w:r w:rsidRPr="00845B5F">
              <w:t>29</w:t>
            </w:r>
          </w:p>
        </w:tc>
        <w:tc>
          <w:tcPr>
            <w:tcW w:w="330" w:type="pct"/>
            <w:shd w:val="clear" w:color="auto" w:fill="auto"/>
            <w:noWrap/>
            <w:vAlign w:val="bottom"/>
            <w:hideMark/>
          </w:tcPr>
          <w:p w14:paraId="5F23C145" w14:textId="77777777" w:rsidR="00620E70" w:rsidRPr="00845B5F" w:rsidRDefault="00620E70" w:rsidP="00620E70">
            <w:pPr>
              <w:jc w:val="both"/>
            </w:pPr>
            <w:r w:rsidRPr="00845B5F">
              <w:t>6</w:t>
            </w:r>
          </w:p>
        </w:tc>
        <w:tc>
          <w:tcPr>
            <w:tcW w:w="464" w:type="pct"/>
            <w:shd w:val="clear" w:color="auto" w:fill="auto"/>
            <w:noWrap/>
            <w:vAlign w:val="bottom"/>
            <w:hideMark/>
          </w:tcPr>
          <w:p w14:paraId="79BA679A" w14:textId="77777777" w:rsidR="00620E70" w:rsidRPr="00845B5F" w:rsidRDefault="00620E70" w:rsidP="00620E70">
            <w:pPr>
              <w:jc w:val="both"/>
            </w:pPr>
            <w:r w:rsidRPr="00845B5F">
              <w:t>50</w:t>
            </w:r>
          </w:p>
        </w:tc>
        <w:tc>
          <w:tcPr>
            <w:tcW w:w="2306" w:type="pct"/>
            <w:shd w:val="clear" w:color="auto" w:fill="auto"/>
            <w:noWrap/>
            <w:vAlign w:val="bottom"/>
            <w:hideMark/>
          </w:tcPr>
          <w:p w14:paraId="7F258297" w14:textId="77777777" w:rsidR="00620E70" w:rsidRPr="00845B5F" w:rsidRDefault="00620E70" w:rsidP="00620E70">
            <w:pPr>
              <w:jc w:val="both"/>
            </w:pPr>
            <w:r w:rsidRPr="00845B5F">
              <w:t>8ЛП2Б+СС озу: ОХРАН.ЗОНА ПО ГРАНИЦЕ С ЗАПОВЕД. подрост: 10ЛП</w:t>
            </w:r>
          </w:p>
        </w:tc>
        <w:tc>
          <w:tcPr>
            <w:tcW w:w="318" w:type="pct"/>
            <w:shd w:val="clear" w:color="auto" w:fill="auto"/>
            <w:noWrap/>
            <w:vAlign w:val="bottom"/>
            <w:hideMark/>
          </w:tcPr>
          <w:p w14:paraId="5D0FE09A" w14:textId="77777777" w:rsidR="00620E70" w:rsidRPr="00845B5F" w:rsidRDefault="00620E70" w:rsidP="00620E70">
            <w:pPr>
              <w:jc w:val="both"/>
            </w:pPr>
            <w:r w:rsidRPr="00845B5F">
              <w:t>850</w:t>
            </w:r>
          </w:p>
        </w:tc>
        <w:tc>
          <w:tcPr>
            <w:tcW w:w="915" w:type="pct"/>
            <w:shd w:val="clear" w:color="auto" w:fill="auto"/>
            <w:noWrap/>
            <w:vAlign w:val="bottom"/>
            <w:hideMark/>
          </w:tcPr>
          <w:p w14:paraId="452856A0" w14:textId="77777777" w:rsidR="00620E70" w:rsidRPr="00845B5F" w:rsidRDefault="00620E70" w:rsidP="00620E70">
            <w:pPr>
              <w:jc w:val="both"/>
            </w:pPr>
            <w:r w:rsidRPr="00845B5F">
              <w:t>ТАРГИМСКОЕ</w:t>
            </w:r>
          </w:p>
        </w:tc>
      </w:tr>
      <w:tr w:rsidR="00620E70" w:rsidRPr="00845B5F" w14:paraId="0AB83422" w14:textId="77777777" w:rsidTr="004D41B6">
        <w:trPr>
          <w:trHeight w:val="255"/>
        </w:trPr>
        <w:tc>
          <w:tcPr>
            <w:tcW w:w="666" w:type="pct"/>
            <w:shd w:val="clear" w:color="auto" w:fill="auto"/>
            <w:noWrap/>
            <w:vAlign w:val="bottom"/>
            <w:hideMark/>
          </w:tcPr>
          <w:p w14:paraId="2E52D3CA" w14:textId="77777777" w:rsidR="00620E70" w:rsidRPr="00845B5F" w:rsidRDefault="00620E70" w:rsidP="00620E70">
            <w:pPr>
              <w:jc w:val="both"/>
            </w:pPr>
            <w:r w:rsidRPr="00845B5F">
              <w:t>29</w:t>
            </w:r>
          </w:p>
        </w:tc>
        <w:tc>
          <w:tcPr>
            <w:tcW w:w="330" w:type="pct"/>
            <w:shd w:val="clear" w:color="auto" w:fill="auto"/>
            <w:noWrap/>
            <w:vAlign w:val="bottom"/>
            <w:hideMark/>
          </w:tcPr>
          <w:p w14:paraId="3A93C074" w14:textId="77777777" w:rsidR="00620E70" w:rsidRPr="00845B5F" w:rsidRDefault="00620E70" w:rsidP="00620E70">
            <w:pPr>
              <w:jc w:val="both"/>
            </w:pPr>
            <w:r w:rsidRPr="00845B5F">
              <w:t>7</w:t>
            </w:r>
          </w:p>
        </w:tc>
        <w:tc>
          <w:tcPr>
            <w:tcW w:w="464" w:type="pct"/>
            <w:shd w:val="clear" w:color="auto" w:fill="auto"/>
            <w:noWrap/>
            <w:vAlign w:val="bottom"/>
            <w:hideMark/>
          </w:tcPr>
          <w:p w14:paraId="514AF456" w14:textId="77777777" w:rsidR="00620E70" w:rsidRPr="00845B5F" w:rsidRDefault="00620E70" w:rsidP="00620E70">
            <w:pPr>
              <w:jc w:val="both"/>
            </w:pPr>
            <w:r w:rsidRPr="00845B5F">
              <w:t>55</w:t>
            </w:r>
          </w:p>
        </w:tc>
        <w:tc>
          <w:tcPr>
            <w:tcW w:w="2306" w:type="pct"/>
            <w:shd w:val="clear" w:color="auto" w:fill="auto"/>
            <w:noWrap/>
            <w:vAlign w:val="bottom"/>
            <w:hideMark/>
          </w:tcPr>
          <w:p w14:paraId="438C6B0C" w14:textId="77777777" w:rsidR="00620E70" w:rsidRPr="00845B5F" w:rsidRDefault="00620E70" w:rsidP="00620E70">
            <w:pPr>
              <w:jc w:val="both"/>
            </w:pPr>
            <w:r w:rsidRPr="00845B5F">
              <w:t>8СС2ЛП+Б озу: ОХРАН.ЗОНА ПО ГРАНИЦЕ С ЗАПОВЕД.</w:t>
            </w:r>
          </w:p>
        </w:tc>
        <w:tc>
          <w:tcPr>
            <w:tcW w:w="318" w:type="pct"/>
            <w:shd w:val="clear" w:color="auto" w:fill="auto"/>
            <w:noWrap/>
            <w:vAlign w:val="bottom"/>
            <w:hideMark/>
          </w:tcPr>
          <w:p w14:paraId="7CF38319" w14:textId="77777777" w:rsidR="00620E70" w:rsidRPr="00845B5F" w:rsidRDefault="00620E70" w:rsidP="00620E70">
            <w:pPr>
              <w:jc w:val="both"/>
            </w:pPr>
            <w:r w:rsidRPr="00845B5F">
              <w:t>715</w:t>
            </w:r>
          </w:p>
        </w:tc>
        <w:tc>
          <w:tcPr>
            <w:tcW w:w="915" w:type="pct"/>
            <w:shd w:val="clear" w:color="auto" w:fill="auto"/>
            <w:noWrap/>
            <w:vAlign w:val="bottom"/>
            <w:hideMark/>
          </w:tcPr>
          <w:p w14:paraId="24F94AD3" w14:textId="77777777" w:rsidR="00620E70" w:rsidRPr="00845B5F" w:rsidRDefault="00620E70" w:rsidP="00620E70">
            <w:pPr>
              <w:jc w:val="both"/>
            </w:pPr>
            <w:r w:rsidRPr="00845B5F">
              <w:t>ТАРГИМСКОЕ</w:t>
            </w:r>
          </w:p>
        </w:tc>
      </w:tr>
      <w:tr w:rsidR="00620E70" w:rsidRPr="00845B5F" w14:paraId="5AE90D01" w14:textId="77777777" w:rsidTr="004D41B6">
        <w:trPr>
          <w:trHeight w:val="255"/>
        </w:trPr>
        <w:tc>
          <w:tcPr>
            <w:tcW w:w="666" w:type="pct"/>
            <w:shd w:val="clear" w:color="auto" w:fill="auto"/>
            <w:noWrap/>
            <w:vAlign w:val="bottom"/>
            <w:hideMark/>
          </w:tcPr>
          <w:p w14:paraId="57B4A7A9" w14:textId="77777777" w:rsidR="00620E70" w:rsidRPr="00845B5F" w:rsidRDefault="00620E70" w:rsidP="00620E70">
            <w:pPr>
              <w:jc w:val="both"/>
            </w:pPr>
            <w:r w:rsidRPr="00845B5F">
              <w:t>29</w:t>
            </w:r>
          </w:p>
        </w:tc>
        <w:tc>
          <w:tcPr>
            <w:tcW w:w="330" w:type="pct"/>
            <w:shd w:val="clear" w:color="auto" w:fill="auto"/>
            <w:noWrap/>
            <w:vAlign w:val="bottom"/>
            <w:hideMark/>
          </w:tcPr>
          <w:p w14:paraId="4890D7C9" w14:textId="77777777" w:rsidR="00620E70" w:rsidRPr="00845B5F" w:rsidRDefault="00620E70" w:rsidP="00620E70">
            <w:pPr>
              <w:jc w:val="both"/>
            </w:pPr>
            <w:r w:rsidRPr="00845B5F">
              <w:t>8</w:t>
            </w:r>
          </w:p>
        </w:tc>
        <w:tc>
          <w:tcPr>
            <w:tcW w:w="464" w:type="pct"/>
            <w:shd w:val="clear" w:color="auto" w:fill="auto"/>
            <w:noWrap/>
            <w:vAlign w:val="bottom"/>
            <w:hideMark/>
          </w:tcPr>
          <w:p w14:paraId="77B3083E" w14:textId="77777777" w:rsidR="00620E70" w:rsidRPr="00845B5F" w:rsidRDefault="00620E70" w:rsidP="00620E70">
            <w:pPr>
              <w:jc w:val="both"/>
            </w:pPr>
            <w:r w:rsidRPr="00845B5F">
              <w:t>13</w:t>
            </w:r>
          </w:p>
        </w:tc>
        <w:tc>
          <w:tcPr>
            <w:tcW w:w="2306" w:type="pct"/>
            <w:shd w:val="clear" w:color="auto" w:fill="auto"/>
            <w:noWrap/>
            <w:vAlign w:val="bottom"/>
            <w:hideMark/>
          </w:tcPr>
          <w:p w14:paraId="2A5024A4" w14:textId="77777777" w:rsidR="00620E70" w:rsidRPr="00845B5F" w:rsidRDefault="00620E70" w:rsidP="00620E70">
            <w:pPr>
              <w:jc w:val="both"/>
            </w:pPr>
            <w:r w:rsidRPr="00845B5F">
              <w:t>8СС2ЛП+Б озу: ОХРАН.ЗОНА ПО ГРАНИЦЕ С ЗАПОВЕД.</w:t>
            </w:r>
          </w:p>
        </w:tc>
        <w:tc>
          <w:tcPr>
            <w:tcW w:w="318" w:type="pct"/>
            <w:shd w:val="clear" w:color="auto" w:fill="auto"/>
            <w:noWrap/>
            <w:vAlign w:val="bottom"/>
            <w:hideMark/>
          </w:tcPr>
          <w:p w14:paraId="5F9A73A1" w14:textId="77777777" w:rsidR="00620E70" w:rsidRPr="00845B5F" w:rsidRDefault="00620E70" w:rsidP="00620E70">
            <w:pPr>
              <w:jc w:val="both"/>
            </w:pPr>
            <w:r w:rsidRPr="00845B5F">
              <w:t>169</w:t>
            </w:r>
          </w:p>
        </w:tc>
        <w:tc>
          <w:tcPr>
            <w:tcW w:w="915" w:type="pct"/>
            <w:shd w:val="clear" w:color="auto" w:fill="auto"/>
            <w:noWrap/>
            <w:vAlign w:val="bottom"/>
            <w:hideMark/>
          </w:tcPr>
          <w:p w14:paraId="4352CF57" w14:textId="77777777" w:rsidR="00620E70" w:rsidRPr="00845B5F" w:rsidRDefault="00620E70" w:rsidP="00620E70">
            <w:pPr>
              <w:jc w:val="both"/>
            </w:pPr>
            <w:r w:rsidRPr="00845B5F">
              <w:t>ТАРГИМСКОЕ</w:t>
            </w:r>
          </w:p>
        </w:tc>
      </w:tr>
      <w:tr w:rsidR="00620E70" w:rsidRPr="00845B5F" w14:paraId="3B2420BE" w14:textId="77777777" w:rsidTr="004D41B6">
        <w:trPr>
          <w:trHeight w:val="255"/>
        </w:trPr>
        <w:tc>
          <w:tcPr>
            <w:tcW w:w="666" w:type="pct"/>
            <w:shd w:val="clear" w:color="auto" w:fill="auto"/>
            <w:noWrap/>
            <w:vAlign w:val="bottom"/>
            <w:hideMark/>
          </w:tcPr>
          <w:p w14:paraId="39A4B562" w14:textId="77777777" w:rsidR="00620E70" w:rsidRPr="00845B5F" w:rsidRDefault="00620E70" w:rsidP="00620E70">
            <w:pPr>
              <w:jc w:val="both"/>
            </w:pPr>
            <w:r w:rsidRPr="00845B5F">
              <w:t>29</w:t>
            </w:r>
          </w:p>
        </w:tc>
        <w:tc>
          <w:tcPr>
            <w:tcW w:w="330" w:type="pct"/>
            <w:shd w:val="clear" w:color="auto" w:fill="auto"/>
            <w:noWrap/>
            <w:vAlign w:val="bottom"/>
            <w:hideMark/>
          </w:tcPr>
          <w:p w14:paraId="7ECF3828" w14:textId="77777777" w:rsidR="00620E70" w:rsidRPr="00845B5F" w:rsidRDefault="00620E70" w:rsidP="00620E70">
            <w:pPr>
              <w:jc w:val="both"/>
            </w:pPr>
            <w:r w:rsidRPr="00845B5F">
              <w:t>9</w:t>
            </w:r>
          </w:p>
        </w:tc>
        <w:tc>
          <w:tcPr>
            <w:tcW w:w="464" w:type="pct"/>
            <w:shd w:val="clear" w:color="auto" w:fill="auto"/>
            <w:noWrap/>
            <w:vAlign w:val="bottom"/>
            <w:hideMark/>
          </w:tcPr>
          <w:p w14:paraId="6EAA4247" w14:textId="77777777" w:rsidR="00620E70" w:rsidRPr="00845B5F" w:rsidRDefault="00620E70" w:rsidP="00620E70">
            <w:pPr>
              <w:jc w:val="both"/>
            </w:pPr>
            <w:r w:rsidRPr="00845B5F">
              <w:t>5</w:t>
            </w:r>
          </w:p>
        </w:tc>
        <w:tc>
          <w:tcPr>
            <w:tcW w:w="2306" w:type="pct"/>
            <w:shd w:val="clear" w:color="auto" w:fill="auto"/>
            <w:noWrap/>
            <w:vAlign w:val="bottom"/>
            <w:hideMark/>
          </w:tcPr>
          <w:p w14:paraId="14BD7F6D" w14:textId="77777777" w:rsidR="00620E70" w:rsidRPr="00845B5F" w:rsidRDefault="00620E70" w:rsidP="00620E70">
            <w:pPr>
              <w:jc w:val="both"/>
            </w:pPr>
            <w:r w:rsidRPr="00845B5F">
              <w:t>6ЛП3Б1СС озу: ОХРАН.ЗОНА ПО ГРАНИЦЕ С ЗАПОВЕД.</w:t>
            </w:r>
          </w:p>
        </w:tc>
        <w:tc>
          <w:tcPr>
            <w:tcW w:w="318" w:type="pct"/>
            <w:shd w:val="clear" w:color="auto" w:fill="auto"/>
            <w:noWrap/>
            <w:vAlign w:val="bottom"/>
            <w:hideMark/>
          </w:tcPr>
          <w:p w14:paraId="44CE4626" w14:textId="77777777" w:rsidR="00620E70" w:rsidRPr="00845B5F" w:rsidRDefault="00620E70" w:rsidP="00620E70">
            <w:pPr>
              <w:jc w:val="both"/>
            </w:pPr>
            <w:r w:rsidRPr="00845B5F">
              <w:t>75</w:t>
            </w:r>
          </w:p>
        </w:tc>
        <w:tc>
          <w:tcPr>
            <w:tcW w:w="915" w:type="pct"/>
            <w:shd w:val="clear" w:color="auto" w:fill="auto"/>
            <w:noWrap/>
            <w:vAlign w:val="bottom"/>
            <w:hideMark/>
          </w:tcPr>
          <w:p w14:paraId="3865F992" w14:textId="77777777" w:rsidR="00620E70" w:rsidRPr="00845B5F" w:rsidRDefault="00620E70" w:rsidP="00620E70">
            <w:pPr>
              <w:jc w:val="both"/>
            </w:pPr>
            <w:r w:rsidRPr="00845B5F">
              <w:t>ТАРГИМСКОЕ</w:t>
            </w:r>
          </w:p>
        </w:tc>
      </w:tr>
      <w:tr w:rsidR="00620E70" w:rsidRPr="00845B5F" w14:paraId="2470EEC4" w14:textId="77777777" w:rsidTr="004D41B6">
        <w:trPr>
          <w:trHeight w:val="255"/>
        </w:trPr>
        <w:tc>
          <w:tcPr>
            <w:tcW w:w="666" w:type="pct"/>
            <w:shd w:val="clear" w:color="auto" w:fill="auto"/>
            <w:noWrap/>
            <w:vAlign w:val="bottom"/>
            <w:hideMark/>
          </w:tcPr>
          <w:p w14:paraId="7408F688" w14:textId="77777777" w:rsidR="00620E70" w:rsidRPr="00845B5F" w:rsidRDefault="00620E70" w:rsidP="00620E70">
            <w:pPr>
              <w:jc w:val="both"/>
            </w:pPr>
            <w:r w:rsidRPr="00845B5F">
              <w:t>29</w:t>
            </w:r>
          </w:p>
        </w:tc>
        <w:tc>
          <w:tcPr>
            <w:tcW w:w="330" w:type="pct"/>
            <w:shd w:val="clear" w:color="auto" w:fill="auto"/>
            <w:noWrap/>
            <w:vAlign w:val="bottom"/>
            <w:hideMark/>
          </w:tcPr>
          <w:p w14:paraId="16E6B39F" w14:textId="77777777" w:rsidR="00620E70" w:rsidRPr="00845B5F" w:rsidRDefault="00620E70" w:rsidP="00620E70">
            <w:pPr>
              <w:jc w:val="both"/>
            </w:pPr>
            <w:r w:rsidRPr="00845B5F">
              <w:t>10</w:t>
            </w:r>
          </w:p>
        </w:tc>
        <w:tc>
          <w:tcPr>
            <w:tcW w:w="464" w:type="pct"/>
            <w:shd w:val="clear" w:color="auto" w:fill="auto"/>
            <w:noWrap/>
            <w:vAlign w:val="bottom"/>
            <w:hideMark/>
          </w:tcPr>
          <w:p w14:paraId="2B85AA1D" w14:textId="77777777" w:rsidR="00620E70" w:rsidRPr="00845B5F" w:rsidRDefault="00620E70" w:rsidP="00620E70">
            <w:pPr>
              <w:jc w:val="both"/>
            </w:pPr>
            <w:r w:rsidRPr="00845B5F">
              <w:t>61</w:t>
            </w:r>
          </w:p>
        </w:tc>
        <w:tc>
          <w:tcPr>
            <w:tcW w:w="2306" w:type="pct"/>
            <w:shd w:val="clear" w:color="auto" w:fill="auto"/>
            <w:noWrap/>
            <w:vAlign w:val="bottom"/>
            <w:hideMark/>
          </w:tcPr>
          <w:p w14:paraId="41DBDBB9" w14:textId="77777777" w:rsidR="00620E70" w:rsidRPr="00845B5F" w:rsidRDefault="00620E70" w:rsidP="00620E70">
            <w:pPr>
              <w:jc w:val="both"/>
            </w:pPr>
            <w:r w:rsidRPr="00845B5F">
              <w:t>6ЛП3Б1СС озу: ОХРАН.ЗОНА ПО ГРАНИЦЕ С ЗАПОВЕД. подрост: 10ЛП</w:t>
            </w:r>
          </w:p>
        </w:tc>
        <w:tc>
          <w:tcPr>
            <w:tcW w:w="318" w:type="pct"/>
            <w:shd w:val="clear" w:color="auto" w:fill="auto"/>
            <w:noWrap/>
            <w:vAlign w:val="bottom"/>
            <w:hideMark/>
          </w:tcPr>
          <w:p w14:paraId="2A892319" w14:textId="77777777" w:rsidR="00620E70" w:rsidRPr="00845B5F" w:rsidRDefault="00620E70" w:rsidP="00620E70">
            <w:pPr>
              <w:jc w:val="both"/>
            </w:pPr>
            <w:r w:rsidRPr="00845B5F">
              <w:t>915</w:t>
            </w:r>
          </w:p>
        </w:tc>
        <w:tc>
          <w:tcPr>
            <w:tcW w:w="915" w:type="pct"/>
            <w:shd w:val="clear" w:color="auto" w:fill="auto"/>
            <w:noWrap/>
            <w:vAlign w:val="bottom"/>
            <w:hideMark/>
          </w:tcPr>
          <w:p w14:paraId="6A143638" w14:textId="77777777" w:rsidR="00620E70" w:rsidRPr="00845B5F" w:rsidRDefault="00620E70" w:rsidP="00620E70">
            <w:pPr>
              <w:jc w:val="both"/>
            </w:pPr>
            <w:r w:rsidRPr="00845B5F">
              <w:t>ТАРГИМСКОЕ</w:t>
            </w:r>
          </w:p>
        </w:tc>
      </w:tr>
      <w:tr w:rsidR="00620E70" w:rsidRPr="00845B5F" w14:paraId="00D44332" w14:textId="77777777" w:rsidTr="004D41B6">
        <w:trPr>
          <w:trHeight w:val="255"/>
        </w:trPr>
        <w:tc>
          <w:tcPr>
            <w:tcW w:w="666" w:type="pct"/>
            <w:shd w:val="clear" w:color="auto" w:fill="auto"/>
            <w:noWrap/>
            <w:vAlign w:val="bottom"/>
            <w:hideMark/>
          </w:tcPr>
          <w:p w14:paraId="1B84A8AD" w14:textId="77777777" w:rsidR="00620E70" w:rsidRPr="00845B5F" w:rsidRDefault="00620E70" w:rsidP="00620E70">
            <w:pPr>
              <w:jc w:val="both"/>
            </w:pPr>
            <w:r w:rsidRPr="00845B5F">
              <w:t>29</w:t>
            </w:r>
          </w:p>
        </w:tc>
        <w:tc>
          <w:tcPr>
            <w:tcW w:w="330" w:type="pct"/>
            <w:shd w:val="clear" w:color="auto" w:fill="auto"/>
            <w:noWrap/>
            <w:vAlign w:val="bottom"/>
            <w:hideMark/>
          </w:tcPr>
          <w:p w14:paraId="4B47B5A9" w14:textId="77777777" w:rsidR="00620E70" w:rsidRPr="00845B5F" w:rsidRDefault="00620E70" w:rsidP="00620E70">
            <w:pPr>
              <w:jc w:val="both"/>
            </w:pPr>
            <w:r w:rsidRPr="00845B5F">
              <w:t>11</w:t>
            </w:r>
          </w:p>
        </w:tc>
        <w:tc>
          <w:tcPr>
            <w:tcW w:w="464" w:type="pct"/>
            <w:shd w:val="clear" w:color="auto" w:fill="auto"/>
            <w:noWrap/>
            <w:vAlign w:val="bottom"/>
            <w:hideMark/>
          </w:tcPr>
          <w:p w14:paraId="1910F2CF" w14:textId="77777777" w:rsidR="00620E70" w:rsidRPr="00845B5F" w:rsidRDefault="00620E70" w:rsidP="00620E70">
            <w:pPr>
              <w:jc w:val="both"/>
            </w:pPr>
            <w:r w:rsidRPr="00845B5F">
              <w:t>3.1</w:t>
            </w:r>
          </w:p>
        </w:tc>
        <w:tc>
          <w:tcPr>
            <w:tcW w:w="2306" w:type="pct"/>
            <w:shd w:val="clear" w:color="auto" w:fill="auto"/>
            <w:noWrap/>
            <w:vAlign w:val="bottom"/>
            <w:hideMark/>
          </w:tcPr>
          <w:p w14:paraId="3A3F9D95" w14:textId="77777777" w:rsidR="00620E70" w:rsidRPr="00845B5F" w:rsidRDefault="00620E70" w:rsidP="00620E70">
            <w:pPr>
              <w:jc w:val="both"/>
            </w:pPr>
            <w:r w:rsidRPr="00845B5F">
              <w:t>7ЛП2Б1СС озу: ОХРАН.ЗОНА ПО ГРАНИЦЕ С ЗАПОВЕД.</w:t>
            </w:r>
          </w:p>
        </w:tc>
        <w:tc>
          <w:tcPr>
            <w:tcW w:w="318" w:type="pct"/>
            <w:shd w:val="clear" w:color="auto" w:fill="auto"/>
            <w:noWrap/>
            <w:vAlign w:val="bottom"/>
            <w:hideMark/>
          </w:tcPr>
          <w:p w14:paraId="358D2151" w14:textId="77777777" w:rsidR="00620E70" w:rsidRPr="00845B5F" w:rsidRDefault="00620E70" w:rsidP="00620E70">
            <w:pPr>
              <w:jc w:val="both"/>
            </w:pPr>
            <w:r w:rsidRPr="00845B5F">
              <w:t>19</w:t>
            </w:r>
          </w:p>
        </w:tc>
        <w:tc>
          <w:tcPr>
            <w:tcW w:w="915" w:type="pct"/>
            <w:shd w:val="clear" w:color="auto" w:fill="auto"/>
            <w:noWrap/>
            <w:vAlign w:val="bottom"/>
            <w:hideMark/>
          </w:tcPr>
          <w:p w14:paraId="0243DF25" w14:textId="77777777" w:rsidR="00620E70" w:rsidRPr="00845B5F" w:rsidRDefault="00620E70" w:rsidP="00620E70">
            <w:pPr>
              <w:jc w:val="both"/>
            </w:pPr>
            <w:r w:rsidRPr="00845B5F">
              <w:t>ТАРГИМСКОЕ</w:t>
            </w:r>
          </w:p>
        </w:tc>
      </w:tr>
      <w:tr w:rsidR="00620E70" w:rsidRPr="00845B5F" w14:paraId="76F88EA1" w14:textId="77777777" w:rsidTr="004D41B6">
        <w:trPr>
          <w:trHeight w:val="255"/>
        </w:trPr>
        <w:tc>
          <w:tcPr>
            <w:tcW w:w="666" w:type="pct"/>
            <w:shd w:val="clear" w:color="auto" w:fill="auto"/>
            <w:noWrap/>
            <w:vAlign w:val="bottom"/>
            <w:hideMark/>
          </w:tcPr>
          <w:p w14:paraId="6A2283D8" w14:textId="77777777" w:rsidR="00620E70" w:rsidRPr="00845B5F" w:rsidRDefault="00620E70" w:rsidP="00620E70">
            <w:pPr>
              <w:jc w:val="both"/>
            </w:pPr>
            <w:r w:rsidRPr="00845B5F">
              <w:t>29</w:t>
            </w:r>
          </w:p>
        </w:tc>
        <w:tc>
          <w:tcPr>
            <w:tcW w:w="330" w:type="pct"/>
            <w:shd w:val="clear" w:color="auto" w:fill="auto"/>
            <w:noWrap/>
            <w:vAlign w:val="bottom"/>
            <w:hideMark/>
          </w:tcPr>
          <w:p w14:paraId="4928EC86" w14:textId="77777777" w:rsidR="00620E70" w:rsidRPr="00845B5F" w:rsidRDefault="00620E70" w:rsidP="00620E70">
            <w:pPr>
              <w:jc w:val="both"/>
            </w:pPr>
            <w:r w:rsidRPr="00845B5F">
              <w:t>12</w:t>
            </w:r>
          </w:p>
        </w:tc>
        <w:tc>
          <w:tcPr>
            <w:tcW w:w="464" w:type="pct"/>
            <w:shd w:val="clear" w:color="auto" w:fill="auto"/>
            <w:noWrap/>
            <w:vAlign w:val="bottom"/>
            <w:hideMark/>
          </w:tcPr>
          <w:p w14:paraId="4206AF77" w14:textId="77777777" w:rsidR="00620E70" w:rsidRPr="00845B5F" w:rsidRDefault="00620E70" w:rsidP="00620E70">
            <w:pPr>
              <w:jc w:val="both"/>
            </w:pPr>
            <w:r w:rsidRPr="00845B5F">
              <w:t>76</w:t>
            </w:r>
          </w:p>
        </w:tc>
        <w:tc>
          <w:tcPr>
            <w:tcW w:w="2306" w:type="pct"/>
            <w:shd w:val="clear" w:color="auto" w:fill="auto"/>
            <w:noWrap/>
            <w:vAlign w:val="bottom"/>
            <w:hideMark/>
          </w:tcPr>
          <w:p w14:paraId="15863975" w14:textId="77777777" w:rsidR="00620E70" w:rsidRPr="00845B5F" w:rsidRDefault="00620E70" w:rsidP="00620E70">
            <w:pPr>
              <w:jc w:val="both"/>
            </w:pPr>
            <w:r w:rsidRPr="00845B5F">
              <w:t>6СС3ЛП1Б озу: ОХРАН.ЗОНА ПО ГРАНИЦЕ С ЗАПОВЕД.</w:t>
            </w:r>
          </w:p>
        </w:tc>
        <w:tc>
          <w:tcPr>
            <w:tcW w:w="318" w:type="pct"/>
            <w:shd w:val="clear" w:color="auto" w:fill="auto"/>
            <w:noWrap/>
            <w:vAlign w:val="bottom"/>
            <w:hideMark/>
          </w:tcPr>
          <w:p w14:paraId="5956ED15" w14:textId="77777777" w:rsidR="00620E70" w:rsidRPr="00845B5F" w:rsidRDefault="00620E70" w:rsidP="00620E70">
            <w:pPr>
              <w:jc w:val="both"/>
            </w:pPr>
            <w:r w:rsidRPr="00845B5F">
              <w:t>1064</w:t>
            </w:r>
          </w:p>
        </w:tc>
        <w:tc>
          <w:tcPr>
            <w:tcW w:w="915" w:type="pct"/>
            <w:shd w:val="clear" w:color="auto" w:fill="auto"/>
            <w:noWrap/>
            <w:vAlign w:val="bottom"/>
            <w:hideMark/>
          </w:tcPr>
          <w:p w14:paraId="76D22594" w14:textId="77777777" w:rsidR="00620E70" w:rsidRPr="00845B5F" w:rsidRDefault="00620E70" w:rsidP="00620E70">
            <w:pPr>
              <w:jc w:val="both"/>
            </w:pPr>
            <w:r w:rsidRPr="00845B5F">
              <w:t>ТАРГИМСКОЕ</w:t>
            </w:r>
          </w:p>
        </w:tc>
      </w:tr>
      <w:tr w:rsidR="00620E70" w:rsidRPr="00845B5F" w14:paraId="618581A6" w14:textId="77777777" w:rsidTr="004D41B6">
        <w:trPr>
          <w:trHeight w:val="255"/>
        </w:trPr>
        <w:tc>
          <w:tcPr>
            <w:tcW w:w="666" w:type="pct"/>
            <w:shd w:val="clear" w:color="auto" w:fill="auto"/>
            <w:noWrap/>
            <w:vAlign w:val="bottom"/>
            <w:hideMark/>
          </w:tcPr>
          <w:p w14:paraId="3884BE09" w14:textId="77777777" w:rsidR="00620E70" w:rsidRPr="00845B5F" w:rsidRDefault="00620E70" w:rsidP="00620E70">
            <w:pPr>
              <w:jc w:val="both"/>
            </w:pPr>
            <w:r w:rsidRPr="00845B5F">
              <w:t>29</w:t>
            </w:r>
          </w:p>
        </w:tc>
        <w:tc>
          <w:tcPr>
            <w:tcW w:w="330" w:type="pct"/>
            <w:shd w:val="clear" w:color="auto" w:fill="auto"/>
            <w:noWrap/>
            <w:vAlign w:val="bottom"/>
            <w:hideMark/>
          </w:tcPr>
          <w:p w14:paraId="577B295F" w14:textId="77777777" w:rsidR="00620E70" w:rsidRPr="00845B5F" w:rsidRDefault="00620E70" w:rsidP="00620E70">
            <w:pPr>
              <w:jc w:val="both"/>
            </w:pPr>
            <w:r w:rsidRPr="00845B5F">
              <w:t>15</w:t>
            </w:r>
          </w:p>
        </w:tc>
        <w:tc>
          <w:tcPr>
            <w:tcW w:w="464" w:type="pct"/>
            <w:shd w:val="clear" w:color="auto" w:fill="auto"/>
            <w:noWrap/>
            <w:vAlign w:val="bottom"/>
            <w:hideMark/>
          </w:tcPr>
          <w:p w14:paraId="2AEF1401" w14:textId="77777777" w:rsidR="00620E70" w:rsidRPr="00845B5F" w:rsidRDefault="00620E70" w:rsidP="00620E70">
            <w:pPr>
              <w:jc w:val="both"/>
            </w:pPr>
            <w:r w:rsidRPr="00845B5F">
              <w:t>5.7</w:t>
            </w:r>
          </w:p>
        </w:tc>
        <w:tc>
          <w:tcPr>
            <w:tcW w:w="2306" w:type="pct"/>
            <w:shd w:val="clear" w:color="auto" w:fill="auto"/>
            <w:noWrap/>
            <w:vAlign w:val="bottom"/>
            <w:hideMark/>
          </w:tcPr>
          <w:p w14:paraId="30DF32D2" w14:textId="77777777" w:rsidR="00620E70" w:rsidRPr="00845B5F" w:rsidRDefault="00620E70" w:rsidP="00620E70">
            <w:pPr>
              <w:jc w:val="both"/>
            </w:pPr>
            <w:r w:rsidRPr="00845B5F">
              <w:t>7ЛП2Б1ОС+СС озу: ОХРАН.ЗОНА ПО ГРАНИЦЕ С ЗАПОВЕД.</w:t>
            </w:r>
          </w:p>
        </w:tc>
        <w:tc>
          <w:tcPr>
            <w:tcW w:w="318" w:type="pct"/>
            <w:shd w:val="clear" w:color="auto" w:fill="auto"/>
            <w:noWrap/>
            <w:vAlign w:val="bottom"/>
            <w:hideMark/>
          </w:tcPr>
          <w:p w14:paraId="7DAD6E90" w14:textId="77777777" w:rsidR="00620E70" w:rsidRPr="00845B5F" w:rsidRDefault="00620E70" w:rsidP="00620E70">
            <w:pPr>
              <w:jc w:val="both"/>
            </w:pPr>
            <w:r w:rsidRPr="00845B5F">
              <w:t>97</w:t>
            </w:r>
          </w:p>
        </w:tc>
        <w:tc>
          <w:tcPr>
            <w:tcW w:w="915" w:type="pct"/>
            <w:shd w:val="clear" w:color="auto" w:fill="auto"/>
            <w:noWrap/>
            <w:vAlign w:val="bottom"/>
            <w:hideMark/>
          </w:tcPr>
          <w:p w14:paraId="01778712" w14:textId="77777777" w:rsidR="00620E70" w:rsidRPr="00845B5F" w:rsidRDefault="00620E70" w:rsidP="00620E70">
            <w:pPr>
              <w:jc w:val="both"/>
            </w:pPr>
            <w:r w:rsidRPr="00845B5F">
              <w:t>ТАРГИМСКОЕ</w:t>
            </w:r>
          </w:p>
        </w:tc>
      </w:tr>
      <w:tr w:rsidR="00620E70" w:rsidRPr="00845B5F" w14:paraId="0DC4F08E" w14:textId="77777777" w:rsidTr="004D41B6">
        <w:trPr>
          <w:trHeight w:val="255"/>
        </w:trPr>
        <w:tc>
          <w:tcPr>
            <w:tcW w:w="666" w:type="pct"/>
            <w:shd w:val="clear" w:color="auto" w:fill="auto"/>
            <w:noWrap/>
            <w:vAlign w:val="bottom"/>
            <w:hideMark/>
          </w:tcPr>
          <w:p w14:paraId="59CB9B6A" w14:textId="77777777" w:rsidR="00620E70" w:rsidRPr="00845B5F" w:rsidRDefault="00620E70" w:rsidP="00620E70">
            <w:pPr>
              <w:jc w:val="both"/>
            </w:pPr>
            <w:r w:rsidRPr="00845B5F">
              <w:t>29</w:t>
            </w:r>
          </w:p>
        </w:tc>
        <w:tc>
          <w:tcPr>
            <w:tcW w:w="330" w:type="pct"/>
            <w:shd w:val="clear" w:color="auto" w:fill="auto"/>
            <w:noWrap/>
            <w:vAlign w:val="bottom"/>
            <w:hideMark/>
          </w:tcPr>
          <w:p w14:paraId="73161C34" w14:textId="77777777" w:rsidR="00620E70" w:rsidRPr="00845B5F" w:rsidRDefault="00620E70" w:rsidP="00620E70">
            <w:pPr>
              <w:jc w:val="both"/>
            </w:pPr>
            <w:r w:rsidRPr="00845B5F">
              <w:t>16</w:t>
            </w:r>
          </w:p>
        </w:tc>
        <w:tc>
          <w:tcPr>
            <w:tcW w:w="464" w:type="pct"/>
            <w:shd w:val="clear" w:color="auto" w:fill="auto"/>
            <w:noWrap/>
            <w:vAlign w:val="bottom"/>
            <w:hideMark/>
          </w:tcPr>
          <w:p w14:paraId="3244E9E8" w14:textId="77777777" w:rsidR="00620E70" w:rsidRPr="00845B5F" w:rsidRDefault="00620E70" w:rsidP="00620E70">
            <w:pPr>
              <w:jc w:val="both"/>
            </w:pPr>
            <w:r w:rsidRPr="00845B5F">
              <w:t>46</w:t>
            </w:r>
          </w:p>
        </w:tc>
        <w:tc>
          <w:tcPr>
            <w:tcW w:w="2306" w:type="pct"/>
            <w:shd w:val="clear" w:color="auto" w:fill="auto"/>
            <w:noWrap/>
            <w:vAlign w:val="bottom"/>
            <w:hideMark/>
          </w:tcPr>
          <w:p w14:paraId="18CE3C3B" w14:textId="77777777" w:rsidR="00620E70" w:rsidRPr="00845B5F" w:rsidRDefault="00620E70" w:rsidP="00620E70">
            <w:pPr>
              <w:jc w:val="both"/>
            </w:pPr>
            <w:r w:rsidRPr="00845B5F">
              <w:t>7ЛП2Б1ОС+СС озу: ОХРАН.ЗОНА ПО ГРАНИЦЕ С ЗАПОВЕД. подрост: 1</w:t>
            </w:r>
          </w:p>
        </w:tc>
        <w:tc>
          <w:tcPr>
            <w:tcW w:w="318" w:type="pct"/>
            <w:shd w:val="clear" w:color="auto" w:fill="auto"/>
            <w:noWrap/>
            <w:vAlign w:val="bottom"/>
            <w:hideMark/>
          </w:tcPr>
          <w:p w14:paraId="3AE959D5" w14:textId="77777777" w:rsidR="00620E70" w:rsidRPr="00845B5F" w:rsidRDefault="00620E70" w:rsidP="00620E70">
            <w:pPr>
              <w:jc w:val="both"/>
            </w:pPr>
            <w:r w:rsidRPr="00845B5F">
              <w:t>782</w:t>
            </w:r>
          </w:p>
        </w:tc>
        <w:tc>
          <w:tcPr>
            <w:tcW w:w="915" w:type="pct"/>
            <w:shd w:val="clear" w:color="auto" w:fill="auto"/>
            <w:noWrap/>
            <w:vAlign w:val="bottom"/>
            <w:hideMark/>
          </w:tcPr>
          <w:p w14:paraId="25281546" w14:textId="77777777" w:rsidR="00620E70" w:rsidRPr="00845B5F" w:rsidRDefault="00620E70" w:rsidP="00620E70">
            <w:pPr>
              <w:jc w:val="both"/>
            </w:pPr>
            <w:r w:rsidRPr="00845B5F">
              <w:t>ТАРГИМСКОЕ</w:t>
            </w:r>
          </w:p>
        </w:tc>
      </w:tr>
      <w:tr w:rsidR="00620E70" w:rsidRPr="00845B5F" w14:paraId="3FE742FD" w14:textId="77777777" w:rsidTr="004D41B6">
        <w:trPr>
          <w:trHeight w:val="255"/>
        </w:trPr>
        <w:tc>
          <w:tcPr>
            <w:tcW w:w="666" w:type="pct"/>
            <w:shd w:val="clear" w:color="auto" w:fill="auto"/>
            <w:noWrap/>
            <w:vAlign w:val="bottom"/>
            <w:hideMark/>
          </w:tcPr>
          <w:p w14:paraId="574D2E0F" w14:textId="77777777" w:rsidR="00620E70" w:rsidRPr="00845B5F" w:rsidRDefault="00620E70" w:rsidP="00620E70">
            <w:pPr>
              <w:jc w:val="both"/>
            </w:pPr>
            <w:r w:rsidRPr="00845B5F">
              <w:t>29</w:t>
            </w:r>
          </w:p>
        </w:tc>
        <w:tc>
          <w:tcPr>
            <w:tcW w:w="330" w:type="pct"/>
            <w:shd w:val="clear" w:color="auto" w:fill="auto"/>
            <w:noWrap/>
            <w:vAlign w:val="bottom"/>
            <w:hideMark/>
          </w:tcPr>
          <w:p w14:paraId="46ECD150" w14:textId="77777777" w:rsidR="00620E70" w:rsidRPr="00845B5F" w:rsidRDefault="00620E70" w:rsidP="00620E70">
            <w:pPr>
              <w:jc w:val="both"/>
            </w:pPr>
            <w:r w:rsidRPr="00845B5F">
              <w:t>17</w:t>
            </w:r>
          </w:p>
        </w:tc>
        <w:tc>
          <w:tcPr>
            <w:tcW w:w="464" w:type="pct"/>
            <w:shd w:val="clear" w:color="auto" w:fill="auto"/>
            <w:noWrap/>
            <w:vAlign w:val="bottom"/>
            <w:hideMark/>
          </w:tcPr>
          <w:p w14:paraId="0626B811" w14:textId="77777777" w:rsidR="00620E70" w:rsidRPr="00845B5F" w:rsidRDefault="00620E70" w:rsidP="00620E70">
            <w:pPr>
              <w:jc w:val="both"/>
            </w:pPr>
            <w:r w:rsidRPr="00845B5F">
              <w:t>23</w:t>
            </w:r>
          </w:p>
        </w:tc>
        <w:tc>
          <w:tcPr>
            <w:tcW w:w="2306" w:type="pct"/>
            <w:shd w:val="clear" w:color="auto" w:fill="auto"/>
            <w:noWrap/>
            <w:vAlign w:val="bottom"/>
            <w:hideMark/>
          </w:tcPr>
          <w:p w14:paraId="16701B07" w14:textId="77777777" w:rsidR="00620E70" w:rsidRPr="00845B5F" w:rsidRDefault="00620E70" w:rsidP="00620E70">
            <w:pPr>
              <w:jc w:val="both"/>
            </w:pPr>
            <w:r w:rsidRPr="00845B5F">
              <w:t>6ЛП3Б1СС озу: ОХРАН.ЗОНА ПО ГРАНИЦЕ С ЗАПОВЕД. подрост: 8ЛП2</w:t>
            </w:r>
          </w:p>
        </w:tc>
        <w:tc>
          <w:tcPr>
            <w:tcW w:w="318" w:type="pct"/>
            <w:shd w:val="clear" w:color="auto" w:fill="auto"/>
            <w:noWrap/>
            <w:vAlign w:val="bottom"/>
            <w:hideMark/>
          </w:tcPr>
          <w:p w14:paraId="65C98D85" w14:textId="77777777" w:rsidR="00620E70" w:rsidRPr="00845B5F" w:rsidRDefault="00620E70" w:rsidP="00620E70">
            <w:pPr>
              <w:jc w:val="both"/>
            </w:pPr>
            <w:r w:rsidRPr="00845B5F">
              <w:t>391</w:t>
            </w:r>
          </w:p>
        </w:tc>
        <w:tc>
          <w:tcPr>
            <w:tcW w:w="915" w:type="pct"/>
            <w:shd w:val="clear" w:color="auto" w:fill="auto"/>
            <w:noWrap/>
            <w:vAlign w:val="bottom"/>
            <w:hideMark/>
          </w:tcPr>
          <w:p w14:paraId="00470714" w14:textId="77777777" w:rsidR="00620E70" w:rsidRPr="00845B5F" w:rsidRDefault="00620E70" w:rsidP="00620E70">
            <w:pPr>
              <w:jc w:val="both"/>
            </w:pPr>
            <w:r w:rsidRPr="00845B5F">
              <w:t>ТАРГИМСКОЕ</w:t>
            </w:r>
          </w:p>
        </w:tc>
      </w:tr>
      <w:tr w:rsidR="00620E70" w:rsidRPr="00845B5F" w14:paraId="0237C08A" w14:textId="77777777" w:rsidTr="004D41B6">
        <w:trPr>
          <w:trHeight w:val="255"/>
        </w:trPr>
        <w:tc>
          <w:tcPr>
            <w:tcW w:w="666" w:type="pct"/>
            <w:shd w:val="clear" w:color="auto" w:fill="auto"/>
            <w:noWrap/>
            <w:vAlign w:val="bottom"/>
            <w:hideMark/>
          </w:tcPr>
          <w:p w14:paraId="2601AAA5" w14:textId="77777777" w:rsidR="00620E70" w:rsidRPr="00845B5F" w:rsidRDefault="00620E70" w:rsidP="00620E70">
            <w:pPr>
              <w:jc w:val="both"/>
            </w:pPr>
            <w:r w:rsidRPr="00845B5F">
              <w:t>29</w:t>
            </w:r>
          </w:p>
        </w:tc>
        <w:tc>
          <w:tcPr>
            <w:tcW w:w="330" w:type="pct"/>
            <w:shd w:val="clear" w:color="auto" w:fill="auto"/>
            <w:noWrap/>
            <w:vAlign w:val="bottom"/>
            <w:hideMark/>
          </w:tcPr>
          <w:p w14:paraId="28FC4FCA" w14:textId="77777777" w:rsidR="00620E70" w:rsidRPr="00845B5F" w:rsidRDefault="00620E70" w:rsidP="00620E70">
            <w:pPr>
              <w:jc w:val="both"/>
            </w:pPr>
            <w:r w:rsidRPr="00845B5F">
              <w:t>18</w:t>
            </w:r>
          </w:p>
        </w:tc>
        <w:tc>
          <w:tcPr>
            <w:tcW w:w="464" w:type="pct"/>
            <w:shd w:val="clear" w:color="auto" w:fill="auto"/>
            <w:noWrap/>
            <w:vAlign w:val="bottom"/>
            <w:hideMark/>
          </w:tcPr>
          <w:p w14:paraId="728DB5AC" w14:textId="77777777" w:rsidR="00620E70" w:rsidRPr="00845B5F" w:rsidRDefault="00620E70" w:rsidP="00620E70">
            <w:pPr>
              <w:jc w:val="both"/>
            </w:pPr>
            <w:r w:rsidRPr="00845B5F">
              <w:t>19</w:t>
            </w:r>
          </w:p>
        </w:tc>
        <w:tc>
          <w:tcPr>
            <w:tcW w:w="2306" w:type="pct"/>
            <w:shd w:val="clear" w:color="auto" w:fill="auto"/>
            <w:noWrap/>
            <w:vAlign w:val="bottom"/>
            <w:hideMark/>
          </w:tcPr>
          <w:p w14:paraId="417F77A7" w14:textId="77777777" w:rsidR="00620E70" w:rsidRPr="00845B5F" w:rsidRDefault="00620E70" w:rsidP="00620E70">
            <w:pPr>
              <w:jc w:val="both"/>
            </w:pPr>
            <w:r w:rsidRPr="00845B5F">
              <w:t>5СС3ЛП2Б озу: ОХРАН.ЗОНА ПО ГРАНИЦЕ С ЗАПОВЕД.</w:t>
            </w:r>
          </w:p>
        </w:tc>
        <w:tc>
          <w:tcPr>
            <w:tcW w:w="318" w:type="pct"/>
            <w:shd w:val="clear" w:color="auto" w:fill="auto"/>
            <w:noWrap/>
            <w:vAlign w:val="bottom"/>
            <w:hideMark/>
          </w:tcPr>
          <w:p w14:paraId="521E185C" w14:textId="77777777" w:rsidR="00620E70" w:rsidRPr="00845B5F" w:rsidRDefault="00620E70" w:rsidP="00620E70">
            <w:pPr>
              <w:jc w:val="both"/>
            </w:pPr>
            <w:r w:rsidRPr="00845B5F">
              <w:t>95</w:t>
            </w:r>
          </w:p>
        </w:tc>
        <w:tc>
          <w:tcPr>
            <w:tcW w:w="915" w:type="pct"/>
            <w:shd w:val="clear" w:color="auto" w:fill="auto"/>
            <w:noWrap/>
            <w:vAlign w:val="bottom"/>
            <w:hideMark/>
          </w:tcPr>
          <w:p w14:paraId="67996154" w14:textId="77777777" w:rsidR="00620E70" w:rsidRPr="00845B5F" w:rsidRDefault="00620E70" w:rsidP="00620E70">
            <w:pPr>
              <w:jc w:val="both"/>
            </w:pPr>
            <w:r w:rsidRPr="00845B5F">
              <w:t>ТАРГИМСКОЕ</w:t>
            </w:r>
          </w:p>
        </w:tc>
      </w:tr>
      <w:tr w:rsidR="00620E70" w:rsidRPr="00845B5F" w14:paraId="7A0FAD77" w14:textId="77777777" w:rsidTr="004D41B6">
        <w:trPr>
          <w:trHeight w:val="255"/>
        </w:trPr>
        <w:tc>
          <w:tcPr>
            <w:tcW w:w="666" w:type="pct"/>
            <w:shd w:val="clear" w:color="auto" w:fill="auto"/>
            <w:noWrap/>
            <w:vAlign w:val="bottom"/>
            <w:hideMark/>
          </w:tcPr>
          <w:p w14:paraId="2FE22CA0" w14:textId="77777777" w:rsidR="00620E70" w:rsidRPr="00845B5F" w:rsidRDefault="00620E70" w:rsidP="00620E70">
            <w:pPr>
              <w:jc w:val="both"/>
            </w:pPr>
            <w:r w:rsidRPr="00845B5F">
              <w:t>30</w:t>
            </w:r>
          </w:p>
        </w:tc>
        <w:tc>
          <w:tcPr>
            <w:tcW w:w="330" w:type="pct"/>
            <w:shd w:val="clear" w:color="auto" w:fill="auto"/>
            <w:noWrap/>
            <w:vAlign w:val="bottom"/>
            <w:hideMark/>
          </w:tcPr>
          <w:p w14:paraId="12D6BC57" w14:textId="77777777" w:rsidR="00620E70" w:rsidRPr="00845B5F" w:rsidRDefault="00620E70" w:rsidP="00620E70">
            <w:pPr>
              <w:jc w:val="both"/>
            </w:pPr>
            <w:r w:rsidRPr="00845B5F">
              <w:t>1</w:t>
            </w:r>
          </w:p>
        </w:tc>
        <w:tc>
          <w:tcPr>
            <w:tcW w:w="464" w:type="pct"/>
            <w:shd w:val="clear" w:color="auto" w:fill="auto"/>
            <w:noWrap/>
            <w:vAlign w:val="bottom"/>
            <w:hideMark/>
          </w:tcPr>
          <w:p w14:paraId="5304014A" w14:textId="77777777" w:rsidR="00620E70" w:rsidRPr="00845B5F" w:rsidRDefault="00620E70" w:rsidP="00620E70">
            <w:pPr>
              <w:jc w:val="both"/>
            </w:pPr>
            <w:r w:rsidRPr="00845B5F">
              <w:t>15</w:t>
            </w:r>
          </w:p>
        </w:tc>
        <w:tc>
          <w:tcPr>
            <w:tcW w:w="2306" w:type="pct"/>
            <w:shd w:val="clear" w:color="auto" w:fill="auto"/>
            <w:noWrap/>
            <w:vAlign w:val="bottom"/>
            <w:hideMark/>
          </w:tcPr>
          <w:p w14:paraId="5BB249C0" w14:textId="77777777" w:rsidR="00620E70" w:rsidRPr="00845B5F" w:rsidRDefault="00620E70" w:rsidP="00620E70">
            <w:pPr>
              <w:jc w:val="both"/>
            </w:pPr>
            <w:r w:rsidRPr="00845B5F">
              <w:t>4ОЛС1ОС1ИВД4ОЛС озу: ОХРАН.ЗОНА ПО ГРАНИЦЕ С ЗАПОВЕД.</w:t>
            </w:r>
          </w:p>
        </w:tc>
        <w:tc>
          <w:tcPr>
            <w:tcW w:w="318" w:type="pct"/>
            <w:shd w:val="clear" w:color="auto" w:fill="auto"/>
            <w:noWrap/>
            <w:vAlign w:val="bottom"/>
            <w:hideMark/>
          </w:tcPr>
          <w:p w14:paraId="61C42ABB" w14:textId="77777777" w:rsidR="00620E70" w:rsidRPr="00845B5F" w:rsidRDefault="00620E70" w:rsidP="00620E70">
            <w:pPr>
              <w:jc w:val="both"/>
            </w:pPr>
            <w:r w:rsidRPr="00845B5F">
              <w:t>120</w:t>
            </w:r>
          </w:p>
        </w:tc>
        <w:tc>
          <w:tcPr>
            <w:tcW w:w="915" w:type="pct"/>
            <w:shd w:val="clear" w:color="auto" w:fill="auto"/>
            <w:noWrap/>
            <w:vAlign w:val="bottom"/>
            <w:hideMark/>
          </w:tcPr>
          <w:p w14:paraId="3DA83BEC" w14:textId="77777777" w:rsidR="00620E70" w:rsidRPr="00845B5F" w:rsidRDefault="00620E70" w:rsidP="00620E70">
            <w:pPr>
              <w:jc w:val="both"/>
            </w:pPr>
            <w:r w:rsidRPr="00845B5F">
              <w:t>ТАРГИМСКОЕ</w:t>
            </w:r>
          </w:p>
        </w:tc>
      </w:tr>
      <w:tr w:rsidR="00620E70" w:rsidRPr="00845B5F" w14:paraId="4EFFDBC9" w14:textId="77777777" w:rsidTr="004D41B6">
        <w:trPr>
          <w:trHeight w:val="255"/>
        </w:trPr>
        <w:tc>
          <w:tcPr>
            <w:tcW w:w="666" w:type="pct"/>
            <w:shd w:val="clear" w:color="auto" w:fill="auto"/>
            <w:noWrap/>
            <w:vAlign w:val="bottom"/>
            <w:hideMark/>
          </w:tcPr>
          <w:p w14:paraId="467E9B2D" w14:textId="77777777" w:rsidR="00620E70" w:rsidRPr="00845B5F" w:rsidRDefault="00620E70" w:rsidP="00620E70">
            <w:pPr>
              <w:jc w:val="both"/>
            </w:pPr>
            <w:r w:rsidRPr="00845B5F">
              <w:t>30</w:t>
            </w:r>
          </w:p>
        </w:tc>
        <w:tc>
          <w:tcPr>
            <w:tcW w:w="330" w:type="pct"/>
            <w:shd w:val="clear" w:color="auto" w:fill="auto"/>
            <w:noWrap/>
            <w:vAlign w:val="bottom"/>
            <w:hideMark/>
          </w:tcPr>
          <w:p w14:paraId="0213EB63" w14:textId="77777777" w:rsidR="00620E70" w:rsidRPr="00845B5F" w:rsidRDefault="00620E70" w:rsidP="00620E70">
            <w:pPr>
              <w:jc w:val="both"/>
            </w:pPr>
            <w:r w:rsidRPr="00845B5F">
              <w:t>2</w:t>
            </w:r>
          </w:p>
        </w:tc>
        <w:tc>
          <w:tcPr>
            <w:tcW w:w="464" w:type="pct"/>
            <w:shd w:val="clear" w:color="auto" w:fill="auto"/>
            <w:noWrap/>
            <w:vAlign w:val="bottom"/>
            <w:hideMark/>
          </w:tcPr>
          <w:p w14:paraId="5139E6DE" w14:textId="77777777" w:rsidR="00620E70" w:rsidRPr="00845B5F" w:rsidRDefault="00620E70" w:rsidP="00620E70">
            <w:pPr>
              <w:jc w:val="both"/>
            </w:pPr>
            <w:r w:rsidRPr="00845B5F">
              <w:t>50</w:t>
            </w:r>
          </w:p>
        </w:tc>
        <w:tc>
          <w:tcPr>
            <w:tcW w:w="2306" w:type="pct"/>
            <w:shd w:val="clear" w:color="auto" w:fill="auto"/>
            <w:noWrap/>
            <w:vAlign w:val="bottom"/>
            <w:hideMark/>
          </w:tcPr>
          <w:p w14:paraId="355AAB71" w14:textId="77777777" w:rsidR="00620E70" w:rsidRPr="00845B5F" w:rsidRDefault="00620E70" w:rsidP="00620E70">
            <w:pPr>
              <w:jc w:val="both"/>
            </w:pPr>
            <w:r w:rsidRPr="00845B5F">
              <w:t>8СС2ЛП+Б+ОС озу: ОХРАН.ЗОНА ПО ГРАНИЦЕ С ЗАПОВЕД.</w:t>
            </w:r>
          </w:p>
        </w:tc>
        <w:tc>
          <w:tcPr>
            <w:tcW w:w="318" w:type="pct"/>
            <w:shd w:val="clear" w:color="auto" w:fill="auto"/>
            <w:noWrap/>
            <w:vAlign w:val="bottom"/>
            <w:hideMark/>
          </w:tcPr>
          <w:p w14:paraId="726FE1E5" w14:textId="77777777" w:rsidR="00620E70" w:rsidRPr="00845B5F" w:rsidRDefault="00620E70" w:rsidP="00620E70">
            <w:pPr>
              <w:jc w:val="both"/>
            </w:pPr>
            <w:r w:rsidRPr="00845B5F">
              <w:t>850</w:t>
            </w:r>
          </w:p>
        </w:tc>
        <w:tc>
          <w:tcPr>
            <w:tcW w:w="915" w:type="pct"/>
            <w:shd w:val="clear" w:color="auto" w:fill="auto"/>
            <w:noWrap/>
            <w:vAlign w:val="bottom"/>
            <w:hideMark/>
          </w:tcPr>
          <w:p w14:paraId="4939F1D9" w14:textId="77777777" w:rsidR="00620E70" w:rsidRPr="00845B5F" w:rsidRDefault="00620E70" w:rsidP="00620E70">
            <w:pPr>
              <w:jc w:val="both"/>
            </w:pPr>
            <w:r w:rsidRPr="00845B5F">
              <w:t>ТАРГИМСКОЕ</w:t>
            </w:r>
          </w:p>
        </w:tc>
      </w:tr>
      <w:tr w:rsidR="00620E70" w:rsidRPr="00845B5F" w14:paraId="07AD62D2" w14:textId="77777777" w:rsidTr="004D41B6">
        <w:trPr>
          <w:trHeight w:val="255"/>
        </w:trPr>
        <w:tc>
          <w:tcPr>
            <w:tcW w:w="666" w:type="pct"/>
            <w:shd w:val="clear" w:color="auto" w:fill="auto"/>
            <w:noWrap/>
            <w:vAlign w:val="bottom"/>
            <w:hideMark/>
          </w:tcPr>
          <w:p w14:paraId="489F9293" w14:textId="77777777" w:rsidR="00620E70" w:rsidRPr="00845B5F" w:rsidRDefault="00620E70" w:rsidP="00620E70">
            <w:pPr>
              <w:jc w:val="both"/>
            </w:pPr>
            <w:r w:rsidRPr="00845B5F">
              <w:t>30</w:t>
            </w:r>
          </w:p>
        </w:tc>
        <w:tc>
          <w:tcPr>
            <w:tcW w:w="330" w:type="pct"/>
            <w:shd w:val="clear" w:color="auto" w:fill="auto"/>
            <w:noWrap/>
            <w:vAlign w:val="bottom"/>
            <w:hideMark/>
          </w:tcPr>
          <w:p w14:paraId="2CC6E21A" w14:textId="77777777" w:rsidR="00620E70" w:rsidRPr="00845B5F" w:rsidRDefault="00620E70" w:rsidP="00620E70">
            <w:pPr>
              <w:jc w:val="both"/>
            </w:pPr>
            <w:r w:rsidRPr="00845B5F">
              <w:t>4</w:t>
            </w:r>
          </w:p>
        </w:tc>
        <w:tc>
          <w:tcPr>
            <w:tcW w:w="464" w:type="pct"/>
            <w:shd w:val="clear" w:color="auto" w:fill="auto"/>
            <w:noWrap/>
            <w:vAlign w:val="bottom"/>
            <w:hideMark/>
          </w:tcPr>
          <w:p w14:paraId="64DCCAF9" w14:textId="77777777" w:rsidR="00620E70" w:rsidRPr="00845B5F" w:rsidRDefault="00620E70" w:rsidP="00620E70">
            <w:pPr>
              <w:jc w:val="both"/>
            </w:pPr>
            <w:r w:rsidRPr="00845B5F">
              <w:t>11</w:t>
            </w:r>
          </w:p>
        </w:tc>
        <w:tc>
          <w:tcPr>
            <w:tcW w:w="2306" w:type="pct"/>
            <w:shd w:val="clear" w:color="auto" w:fill="auto"/>
            <w:noWrap/>
            <w:vAlign w:val="bottom"/>
            <w:hideMark/>
          </w:tcPr>
          <w:p w14:paraId="05638FE6" w14:textId="77777777" w:rsidR="00620E70" w:rsidRPr="00845B5F" w:rsidRDefault="00620E70" w:rsidP="00620E70">
            <w:pPr>
              <w:jc w:val="both"/>
            </w:pPr>
            <w:r w:rsidRPr="00845B5F">
              <w:t>7ЛП2ОС1СС+Б озу: ОХРАН.ЗОНА ПО ГРАНИЦЕ С ЗАПОВЕД. подрост: 7</w:t>
            </w:r>
          </w:p>
        </w:tc>
        <w:tc>
          <w:tcPr>
            <w:tcW w:w="318" w:type="pct"/>
            <w:shd w:val="clear" w:color="auto" w:fill="auto"/>
            <w:noWrap/>
            <w:vAlign w:val="bottom"/>
            <w:hideMark/>
          </w:tcPr>
          <w:p w14:paraId="57940B13" w14:textId="77777777" w:rsidR="00620E70" w:rsidRPr="00845B5F" w:rsidRDefault="00620E70" w:rsidP="00620E70">
            <w:pPr>
              <w:jc w:val="both"/>
            </w:pPr>
            <w:r w:rsidRPr="00845B5F">
              <w:t>154</w:t>
            </w:r>
          </w:p>
        </w:tc>
        <w:tc>
          <w:tcPr>
            <w:tcW w:w="915" w:type="pct"/>
            <w:shd w:val="clear" w:color="auto" w:fill="auto"/>
            <w:noWrap/>
            <w:vAlign w:val="bottom"/>
            <w:hideMark/>
          </w:tcPr>
          <w:p w14:paraId="6579AB4C" w14:textId="77777777" w:rsidR="00620E70" w:rsidRPr="00845B5F" w:rsidRDefault="00620E70" w:rsidP="00620E70">
            <w:pPr>
              <w:jc w:val="both"/>
            </w:pPr>
            <w:r w:rsidRPr="00845B5F">
              <w:t>ТАРГИМСКОЕ</w:t>
            </w:r>
          </w:p>
        </w:tc>
      </w:tr>
      <w:tr w:rsidR="00620E70" w:rsidRPr="00845B5F" w14:paraId="0B64AA4F" w14:textId="77777777" w:rsidTr="004D41B6">
        <w:trPr>
          <w:trHeight w:val="255"/>
        </w:trPr>
        <w:tc>
          <w:tcPr>
            <w:tcW w:w="666" w:type="pct"/>
            <w:shd w:val="clear" w:color="auto" w:fill="auto"/>
            <w:noWrap/>
            <w:vAlign w:val="bottom"/>
            <w:hideMark/>
          </w:tcPr>
          <w:p w14:paraId="21B4CE75" w14:textId="77777777" w:rsidR="00620E70" w:rsidRPr="00845B5F" w:rsidRDefault="00620E70" w:rsidP="00620E70">
            <w:pPr>
              <w:jc w:val="both"/>
            </w:pPr>
            <w:r w:rsidRPr="00845B5F">
              <w:t>30</w:t>
            </w:r>
          </w:p>
        </w:tc>
        <w:tc>
          <w:tcPr>
            <w:tcW w:w="330" w:type="pct"/>
            <w:shd w:val="clear" w:color="auto" w:fill="auto"/>
            <w:noWrap/>
            <w:vAlign w:val="bottom"/>
            <w:hideMark/>
          </w:tcPr>
          <w:p w14:paraId="306132E0" w14:textId="77777777" w:rsidR="00620E70" w:rsidRPr="00845B5F" w:rsidRDefault="00620E70" w:rsidP="00620E70">
            <w:pPr>
              <w:jc w:val="both"/>
            </w:pPr>
            <w:r w:rsidRPr="00845B5F">
              <w:t>5</w:t>
            </w:r>
          </w:p>
        </w:tc>
        <w:tc>
          <w:tcPr>
            <w:tcW w:w="464" w:type="pct"/>
            <w:shd w:val="clear" w:color="auto" w:fill="auto"/>
            <w:noWrap/>
            <w:vAlign w:val="bottom"/>
            <w:hideMark/>
          </w:tcPr>
          <w:p w14:paraId="1BE98315" w14:textId="77777777" w:rsidR="00620E70" w:rsidRPr="00845B5F" w:rsidRDefault="00620E70" w:rsidP="00620E70">
            <w:pPr>
              <w:jc w:val="both"/>
            </w:pPr>
            <w:r w:rsidRPr="00845B5F">
              <w:t>6.4</w:t>
            </w:r>
          </w:p>
        </w:tc>
        <w:tc>
          <w:tcPr>
            <w:tcW w:w="2306" w:type="pct"/>
            <w:shd w:val="clear" w:color="auto" w:fill="auto"/>
            <w:noWrap/>
            <w:vAlign w:val="bottom"/>
            <w:hideMark/>
          </w:tcPr>
          <w:p w14:paraId="68568FF2" w14:textId="77777777" w:rsidR="00620E70" w:rsidRPr="00845B5F" w:rsidRDefault="00620E70" w:rsidP="00620E70">
            <w:pPr>
              <w:jc w:val="both"/>
            </w:pPr>
            <w:r w:rsidRPr="00845B5F">
              <w:t>6ЛП2ОС1Б1СС озу: ОХРАН.ЗОНА ПО ГРАНИЦЕ С ЗАПОВЕД.</w:t>
            </w:r>
          </w:p>
        </w:tc>
        <w:tc>
          <w:tcPr>
            <w:tcW w:w="318" w:type="pct"/>
            <w:shd w:val="clear" w:color="auto" w:fill="auto"/>
            <w:noWrap/>
            <w:vAlign w:val="bottom"/>
            <w:hideMark/>
          </w:tcPr>
          <w:p w14:paraId="5BDD3684" w14:textId="77777777" w:rsidR="00620E70" w:rsidRPr="00845B5F" w:rsidRDefault="00620E70" w:rsidP="00620E70">
            <w:pPr>
              <w:jc w:val="both"/>
            </w:pPr>
            <w:r w:rsidRPr="00845B5F">
              <w:t>109</w:t>
            </w:r>
          </w:p>
        </w:tc>
        <w:tc>
          <w:tcPr>
            <w:tcW w:w="915" w:type="pct"/>
            <w:shd w:val="clear" w:color="auto" w:fill="auto"/>
            <w:noWrap/>
            <w:vAlign w:val="bottom"/>
            <w:hideMark/>
          </w:tcPr>
          <w:p w14:paraId="50814C9B" w14:textId="77777777" w:rsidR="00620E70" w:rsidRPr="00845B5F" w:rsidRDefault="00620E70" w:rsidP="00620E70">
            <w:pPr>
              <w:jc w:val="both"/>
            </w:pPr>
            <w:r w:rsidRPr="00845B5F">
              <w:t>ТАРГИМСКОЕ</w:t>
            </w:r>
          </w:p>
        </w:tc>
      </w:tr>
      <w:tr w:rsidR="00620E70" w:rsidRPr="00845B5F" w14:paraId="25C7AA86" w14:textId="77777777" w:rsidTr="004D41B6">
        <w:trPr>
          <w:trHeight w:val="255"/>
        </w:trPr>
        <w:tc>
          <w:tcPr>
            <w:tcW w:w="666" w:type="pct"/>
            <w:shd w:val="clear" w:color="auto" w:fill="auto"/>
            <w:noWrap/>
            <w:vAlign w:val="bottom"/>
            <w:hideMark/>
          </w:tcPr>
          <w:p w14:paraId="2FE63D91" w14:textId="77777777" w:rsidR="00620E70" w:rsidRPr="00845B5F" w:rsidRDefault="00620E70" w:rsidP="00620E70">
            <w:pPr>
              <w:jc w:val="both"/>
            </w:pPr>
            <w:r w:rsidRPr="00845B5F">
              <w:t>30</w:t>
            </w:r>
          </w:p>
        </w:tc>
        <w:tc>
          <w:tcPr>
            <w:tcW w:w="330" w:type="pct"/>
            <w:shd w:val="clear" w:color="auto" w:fill="auto"/>
            <w:noWrap/>
            <w:vAlign w:val="bottom"/>
            <w:hideMark/>
          </w:tcPr>
          <w:p w14:paraId="2ED4A53D" w14:textId="77777777" w:rsidR="00620E70" w:rsidRPr="00845B5F" w:rsidRDefault="00620E70" w:rsidP="00620E70">
            <w:pPr>
              <w:jc w:val="both"/>
            </w:pPr>
            <w:r w:rsidRPr="00845B5F">
              <w:t>6</w:t>
            </w:r>
          </w:p>
        </w:tc>
        <w:tc>
          <w:tcPr>
            <w:tcW w:w="464" w:type="pct"/>
            <w:shd w:val="clear" w:color="auto" w:fill="auto"/>
            <w:noWrap/>
            <w:vAlign w:val="bottom"/>
            <w:hideMark/>
          </w:tcPr>
          <w:p w14:paraId="2ED3EC87" w14:textId="77777777" w:rsidR="00620E70" w:rsidRPr="00845B5F" w:rsidRDefault="00620E70" w:rsidP="00620E70">
            <w:pPr>
              <w:jc w:val="both"/>
            </w:pPr>
            <w:r w:rsidRPr="00845B5F">
              <w:t>36</w:t>
            </w:r>
          </w:p>
        </w:tc>
        <w:tc>
          <w:tcPr>
            <w:tcW w:w="2306" w:type="pct"/>
            <w:shd w:val="clear" w:color="auto" w:fill="auto"/>
            <w:noWrap/>
            <w:vAlign w:val="bottom"/>
            <w:hideMark/>
          </w:tcPr>
          <w:p w14:paraId="1325C8F1" w14:textId="77777777" w:rsidR="00620E70" w:rsidRPr="00845B5F" w:rsidRDefault="00620E70" w:rsidP="00620E70">
            <w:pPr>
              <w:jc w:val="both"/>
            </w:pPr>
            <w:r w:rsidRPr="00845B5F">
              <w:t>7ЛП2ОС1СС+Б озу: ОХРАН.ЗОНА ПО ГРАНИЦЕ С ЗАПОВЕД. подрост: 8</w:t>
            </w:r>
          </w:p>
        </w:tc>
        <w:tc>
          <w:tcPr>
            <w:tcW w:w="318" w:type="pct"/>
            <w:shd w:val="clear" w:color="auto" w:fill="auto"/>
            <w:noWrap/>
            <w:vAlign w:val="bottom"/>
            <w:hideMark/>
          </w:tcPr>
          <w:p w14:paraId="2B9A8D7C" w14:textId="77777777" w:rsidR="00620E70" w:rsidRPr="00845B5F" w:rsidRDefault="00620E70" w:rsidP="00620E70">
            <w:pPr>
              <w:jc w:val="both"/>
            </w:pPr>
            <w:r w:rsidRPr="00845B5F">
              <w:t>504</w:t>
            </w:r>
          </w:p>
        </w:tc>
        <w:tc>
          <w:tcPr>
            <w:tcW w:w="915" w:type="pct"/>
            <w:shd w:val="clear" w:color="auto" w:fill="auto"/>
            <w:noWrap/>
            <w:vAlign w:val="bottom"/>
            <w:hideMark/>
          </w:tcPr>
          <w:p w14:paraId="63328FE8" w14:textId="77777777" w:rsidR="00620E70" w:rsidRPr="00845B5F" w:rsidRDefault="00620E70" w:rsidP="00620E70">
            <w:pPr>
              <w:jc w:val="both"/>
            </w:pPr>
            <w:r w:rsidRPr="00845B5F">
              <w:t>ТАРГИМСКОЕ</w:t>
            </w:r>
          </w:p>
        </w:tc>
      </w:tr>
      <w:tr w:rsidR="00620E70" w:rsidRPr="00845B5F" w14:paraId="51E676A9" w14:textId="77777777" w:rsidTr="004D41B6">
        <w:trPr>
          <w:trHeight w:val="255"/>
        </w:trPr>
        <w:tc>
          <w:tcPr>
            <w:tcW w:w="666" w:type="pct"/>
            <w:shd w:val="clear" w:color="auto" w:fill="auto"/>
            <w:noWrap/>
            <w:vAlign w:val="bottom"/>
            <w:hideMark/>
          </w:tcPr>
          <w:p w14:paraId="77E59817" w14:textId="77777777" w:rsidR="00620E70" w:rsidRPr="00845B5F" w:rsidRDefault="00620E70" w:rsidP="00620E70">
            <w:pPr>
              <w:jc w:val="both"/>
            </w:pPr>
            <w:r w:rsidRPr="00845B5F">
              <w:t>30</w:t>
            </w:r>
          </w:p>
        </w:tc>
        <w:tc>
          <w:tcPr>
            <w:tcW w:w="330" w:type="pct"/>
            <w:shd w:val="clear" w:color="auto" w:fill="auto"/>
            <w:noWrap/>
            <w:vAlign w:val="bottom"/>
            <w:hideMark/>
          </w:tcPr>
          <w:p w14:paraId="3E089A26" w14:textId="77777777" w:rsidR="00620E70" w:rsidRPr="00845B5F" w:rsidRDefault="00620E70" w:rsidP="00620E70">
            <w:pPr>
              <w:jc w:val="both"/>
            </w:pPr>
            <w:r w:rsidRPr="00845B5F">
              <w:t>7</w:t>
            </w:r>
          </w:p>
        </w:tc>
        <w:tc>
          <w:tcPr>
            <w:tcW w:w="464" w:type="pct"/>
            <w:shd w:val="clear" w:color="auto" w:fill="auto"/>
            <w:noWrap/>
            <w:vAlign w:val="bottom"/>
            <w:hideMark/>
          </w:tcPr>
          <w:p w14:paraId="6B0E7DF1" w14:textId="77777777" w:rsidR="00620E70" w:rsidRPr="00845B5F" w:rsidRDefault="00620E70" w:rsidP="00620E70">
            <w:pPr>
              <w:jc w:val="both"/>
            </w:pPr>
            <w:r w:rsidRPr="00845B5F">
              <w:t>33</w:t>
            </w:r>
          </w:p>
        </w:tc>
        <w:tc>
          <w:tcPr>
            <w:tcW w:w="2306" w:type="pct"/>
            <w:shd w:val="clear" w:color="auto" w:fill="auto"/>
            <w:noWrap/>
            <w:vAlign w:val="bottom"/>
            <w:hideMark/>
          </w:tcPr>
          <w:p w14:paraId="26027419" w14:textId="77777777" w:rsidR="00620E70" w:rsidRPr="00845B5F" w:rsidRDefault="00620E70" w:rsidP="00620E70">
            <w:pPr>
              <w:jc w:val="both"/>
            </w:pPr>
            <w:r w:rsidRPr="00845B5F">
              <w:t>7СС2Б1ЛП озу: ОХРАН.ЗОНА ПО ГРАНИЦЕ С ЗАПОВЕД. подрост: 10СС</w:t>
            </w:r>
          </w:p>
        </w:tc>
        <w:tc>
          <w:tcPr>
            <w:tcW w:w="318" w:type="pct"/>
            <w:shd w:val="clear" w:color="auto" w:fill="auto"/>
            <w:noWrap/>
            <w:vAlign w:val="bottom"/>
            <w:hideMark/>
          </w:tcPr>
          <w:p w14:paraId="472CAC23" w14:textId="77777777" w:rsidR="00620E70" w:rsidRPr="00845B5F" w:rsidRDefault="00620E70" w:rsidP="00620E70">
            <w:pPr>
              <w:jc w:val="both"/>
            </w:pPr>
            <w:r w:rsidRPr="00845B5F">
              <w:t>561</w:t>
            </w:r>
          </w:p>
        </w:tc>
        <w:tc>
          <w:tcPr>
            <w:tcW w:w="915" w:type="pct"/>
            <w:shd w:val="clear" w:color="auto" w:fill="auto"/>
            <w:noWrap/>
            <w:vAlign w:val="bottom"/>
            <w:hideMark/>
          </w:tcPr>
          <w:p w14:paraId="17D49861" w14:textId="77777777" w:rsidR="00620E70" w:rsidRPr="00845B5F" w:rsidRDefault="00620E70" w:rsidP="00620E70">
            <w:pPr>
              <w:jc w:val="both"/>
            </w:pPr>
            <w:r w:rsidRPr="00845B5F">
              <w:t>ТАРГИМСКОЕ</w:t>
            </w:r>
          </w:p>
        </w:tc>
      </w:tr>
      <w:tr w:rsidR="00620E70" w:rsidRPr="00845B5F" w14:paraId="79F3C96A" w14:textId="77777777" w:rsidTr="004D41B6">
        <w:trPr>
          <w:trHeight w:val="255"/>
        </w:trPr>
        <w:tc>
          <w:tcPr>
            <w:tcW w:w="666" w:type="pct"/>
            <w:shd w:val="clear" w:color="auto" w:fill="auto"/>
            <w:noWrap/>
            <w:vAlign w:val="bottom"/>
            <w:hideMark/>
          </w:tcPr>
          <w:p w14:paraId="11631ECB" w14:textId="77777777" w:rsidR="00620E70" w:rsidRPr="00845B5F" w:rsidRDefault="00620E70" w:rsidP="00620E70">
            <w:pPr>
              <w:jc w:val="both"/>
            </w:pPr>
            <w:r w:rsidRPr="00845B5F">
              <w:t>30</w:t>
            </w:r>
          </w:p>
        </w:tc>
        <w:tc>
          <w:tcPr>
            <w:tcW w:w="330" w:type="pct"/>
            <w:shd w:val="clear" w:color="auto" w:fill="auto"/>
            <w:noWrap/>
            <w:vAlign w:val="bottom"/>
            <w:hideMark/>
          </w:tcPr>
          <w:p w14:paraId="22A10CB7" w14:textId="77777777" w:rsidR="00620E70" w:rsidRPr="00845B5F" w:rsidRDefault="00620E70" w:rsidP="00620E70">
            <w:pPr>
              <w:jc w:val="both"/>
            </w:pPr>
            <w:r w:rsidRPr="00845B5F">
              <w:t>8</w:t>
            </w:r>
          </w:p>
        </w:tc>
        <w:tc>
          <w:tcPr>
            <w:tcW w:w="464" w:type="pct"/>
            <w:shd w:val="clear" w:color="auto" w:fill="auto"/>
            <w:noWrap/>
            <w:vAlign w:val="bottom"/>
            <w:hideMark/>
          </w:tcPr>
          <w:p w14:paraId="1771A073" w14:textId="77777777" w:rsidR="00620E70" w:rsidRPr="00845B5F" w:rsidRDefault="00620E70" w:rsidP="00620E70">
            <w:pPr>
              <w:jc w:val="both"/>
            </w:pPr>
            <w:r w:rsidRPr="00845B5F">
              <w:t>46</w:t>
            </w:r>
          </w:p>
        </w:tc>
        <w:tc>
          <w:tcPr>
            <w:tcW w:w="2306" w:type="pct"/>
            <w:shd w:val="clear" w:color="auto" w:fill="auto"/>
            <w:noWrap/>
            <w:vAlign w:val="bottom"/>
            <w:hideMark/>
          </w:tcPr>
          <w:p w14:paraId="7D2518B1" w14:textId="77777777" w:rsidR="00620E70" w:rsidRPr="00845B5F" w:rsidRDefault="00620E70" w:rsidP="00620E70">
            <w:pPr>
              <w:jc w:val="both"/>
            </w:pPr>
            <w:r w:rsidRPr="00845B5F">
              <w:t>7ЛП3ОС озу: ОХРАН.ЗОНА ПО ГРАНИЦЕ С ЗАПОВЕД. подрост: 10ЛП (</w:t>
            </w:r>
          </w:p>
        </w:tc>
        <w:tc>
          <w:tcPr>
            <w:tcW w:w="318" w:type="pct"/>
            <w:shd w:val="clear" w:color="auto" w:fill="auto"/>
            <w:noWrap/>
            <w:vAlign w:val="bottom"/>
            <w:hideMark/>
          </w:tcPr>
          <w:p w14:paraId="133131FE" w14:textId="77777777" w:rsidR="00620E70" w:rsidRPr="00845B5F" w:rsidRDefault="00620E70" w:rsidP="00620E70">
            <w:pPr>
              <w:jc w:val="both"/>
            </w:pPr>
            <w:r w:rsidRPr="00845B5F">
              <w:t>782</w:t>
            </w:r>
          </w:p>
        </w:tc>
        <w:tc>
          <w:tcPr>
            <w:tcW w:w="915" w:type="pct"/>
            <w:shd w:val="clear" w:color="auto" w:fill="auto"/>
            <w:noWrap/>
            <w:vAlign w:val="bottom"/>
            <w:hideMark/>
          </w:tcPr>
          <w:p w14:paraId="6157A221" w14:textId="77777777" w:rsidR="00620E70" w:rsidRPr="00845B5F" w:rsidRDefault="00620E70" w:rsidP="00620E70">
            <w:pPr>
              <w:jc w:val="both"/>
            </w:pPr>
            <w:r w:rsidRPr="00845B5F">
              <w:t>ТАРГИМСКОЕ</w:t>
            </w:r>
          </w:p>
        </w:tc>
      </w:tr>
      <w:tr w:rsidR="00620E70" w:rsidRPr="00845B5F" w14:paraId="779B10EA" w14:textId="77777777" w:rsidTr="004D41B6">
        <w:trPr>
          <w:trHeight w:val="255"/>
        </w:trPr>
        <w:tc>
          <w:tcPr>
            <w:tcW w:w="666" w:type="pct"/>
            <w:shd w:val="clear" w:color="auto" w:fill="auto"/>
            <w:noWrap/>
            <w:vAlign w:val="bottom"/>
            <w:hideMark/>
          </w:tcPr>
          <w:p w14:paraId="1882EA43" w14:textId="77777777" w:rsidR="00620E70" w:rsidRPr="00845B5F" w:rsidRDefault="00620E70" w:rsidP="00620E70">
            <w:pPr>
              <w:jc w:val="both"/>
            </w:pPr>
            <w:r w:rsidRPr="00845B5F">
              <w:t>30</w:t>
            </w:r>
          </w:p>
        </w:tc>
        <w:tc>
          <w:tcPr>
            <w:tcW w:w="330" w:type="pct"/>
            <w:shd w:val="clear" w:color="auto" w:fill="auto"/>
            <w:noWrap/>
            <w:vAlign w:val="bottom"/>
            <w:hideMark/>
          </w:tcPr>
          <w:p w14:paraId="7161BE77" w14:textId="77777777" w:rsidR="00620E70" w:rsidRPr="00845B5F" w:rsidRDefault="00620E70" w:rsidP="00620E70">
            <w:pPr>
              <w:jc w:val="both"/>
            </w:pPr>
            <w:r w:rsidRPr="00845B5F">
              <w:t>9</w:t>
            </w:r>
          </w:p>
        </w:tc>
        <w:tc>
          <w:tcPr>
            <w:tcW w:w="464" w:type="pct"/>
            <w:shd w:val="clear" w:color="auto" w:fill="auto"/>
            <w:noWrap/>
            <w:vAlign w:val="bottom"/>
            <w:hideMark/>
          </w:tcPr>
          <w:p w14:paraId="4DD4C8ED" w14:textId="77777777" w:rsidR="00620E70" w:rsidRPr="00845B5F" w:rsidRDefault="00620E70" w:rsidP="00620E70">
            <w:pPr>
              <w:jc w:val="both"/>
            </w:pPr>
            <w:r w:rsidRPr="00845B5F">
              <w:t>14</w:t>
            </w:r>
          </w:p>
        </w:tc>
        <w:tc>
          <w:tcPr>
            <w:tcW w:w="2306" w:type="pct"/>
            <w:shd w:val="clear" w:color="auto" w:fill="auto"/>
            <w:noWrap/>
            <w:vAlign w:val="bottom"/>
            <w:hideMark/>
          </w:tcPr>
          <w:p w14:paraId="772D02F0" w14:textId="77777777" w:rsidR="00620E70" w:rsidRPr="00845B5F" w:rsidRDefault="00620E70" w:rsidP="00620E70">
            <w:pPr>
              <w:jc w:val="both"/>
            </w:pPr>
            <w:r w:rsidRPr="00845B5F">
              <w:t>8СС1Б1ЛП озу: ОХРАН.ЗОНА ПО ГРАНИЦЕ С ЗАПОВЕД. подрост: 10СС</w:t>
            </w:r>
          </w:p>
        </w:tc>
        <w:tc>
          <w:tcPr>
            <w:tcW w:w="318" w:type="pct"/>
            <w:shd w:val="clear" w:color="auto" w:fill="auto"/>
            <w:noWrap/>
            <w:vAlign w:val="bottom"/>
            <w:hideMark/>
          </w:tcPr>
          <w:p w14:paraId="14D69F09" w14:textId="77777777" w:rsidR="00620E70" w:rsidRPr="00845B5F" w:rsidRDefault="00620E70" w:rsidP="00620E70">
            <w:pPr>
              <w:jc w:val="both"/>
            </w:pPr>
            <w:r w:rsidRPr="00845B5F">
              <w:t>182</w:t>
            </w:r>
          </w:p>
        </w:tc>
        <w:tc>
          <w:tcPr>
            <w:tcW w:w="915" w:type="pct"/>
            <w:shd w:val="clear" w:color="auto" w:fill="auto"/>
            <w:noWrap/>
            <w:vAlign w:val="bottom"/>
            <w:hideMark/>
          </w:tcPr>
          <w:p w14:paraId="089FDAD7" w14:textId="77777777" w:rsidR="00620E70" w:rsidRPr="00845B5F" w:rsidRDefault="00620E70" w:rsidP="00620E70">
            <w:pPr>
              <w:jc w:val="both"/>
            </w:pPr>
            <w:r w:rsidRPr="00845B5F">
              <w:t>ТАРГИМСКОЕ</w:t>
            </w:r>
          </w:p>
        </w:tc>
      </w:tr>
      <w:tr w:rsidR="00620E70" w:rsidRPr="00845B5F" w14:paraId="6A57B087" w14:textId="77777777" w:rsidTr="004D41B6">
        <w:trPr>
          <w:trHeight w:val="255"/>
        </w:trPr>
        <w:tc>
          <w:tcPr>
            <w:tcW w:w="666" w:type="pct"/>
            <w:shd w:val="clear" w:color="auto" w:fill="auto"/>
            <w:noWrap/>
            <w:vAlign w:val="bottom"/>
            <w:hideMark/>
          </w:tcPr>
          <w:p w14:paraId="12E4E4A9" w14:textId="77777777" w:rsidR="00620E70" w:rsidRPr="00845B5F" w:rsidRDefault="00620E70" w:rsidP="00620E70">
            <w:pPr>
              <w:jc w:val="both"/>
            </w:pPr>
            <w:r w:rsidRPr="00845B5F">
              <w:t>30</w:t>
            </w:r>
          </w:p>
        </w:tc>
        <w:tc>
          <w:tcPr>
            <w:tcW w:w="330" w:type="pct"/>
            <w:shd w:val="clear" w:color="auto" w:fill="auto"/>
            <w:noWrap/>
            <w:vAlign w:val="bottom"/>
            <w:hideMark/>
          </w:tcPr>
          <w:p w14:paraId="7224E06A" w14:textId="77777777" w:rsidR="00620E70" w:rsidRPr="00845B5F" w:rsidRDefault="00620E70" w:rsidP="00620E70">
            <w:pPr>
              <w:jc w:val="both"/>
            </w:pPr>
            <w:r w:rsidRPr="00845B5F">
              <w:t>10</w:t>
            </w:r>
          </w:p>
        </w:tc>
        <w:tc>
          <w:tcPr>
            <w:tcW w:w="464" w:type="pct"/>
            <w:shd w:val="clear" w:color="auto" w:fill="auto"/>
            <w:noWrap/>
            <w:vAlign w:val="bottom"/>
            <w:hideMark/>
          </w:tcPr>
          <w:p w14:paraId="0BC2251E" w14:textId="77777777" w:rsidR="00620E70" w:rsidRPr="00845B5F" w:rsidRDefault="00620E70" w:rsidP="00620E70">
            <w:pPr>
              <w:jc w:val="both"/>
            </w:pPr>
            <w:r w:rsidRPr="00845B5F">
              <w:t>12</w:t>
            </w:r>
          </w:p>
        </w:tc>
        <w:tc>
          <w:tcPr>
            <w:tcW w:w="2306" w:type="pct"/>
            <w:shd w:val="clear" w:color="auto" w:fill="auto"/>
            <w:noWrap/>
            <w:vAlign w:val="bottom"/>
            <w:hideMark/>
          </w:tcPr>
          <w:p w14:paraId="3216A4E0" w14:textId="77777777" w:rsidR="00620E70" w:rsidRPr="00845B5F" w:rsidRDefault="00620E70" w:rsidP="00620E70">
            <w:pPr>
              <w:jc w:val="both"/>
            </w:pPr>
            <w:r w:rsidRPr="00845B5F">
              <w:t>8СС1Б1ЛП озу: ОХРАН.ЗОНА ПО ГРАНИЦЕ С ЗАПОВЕД. подрост: 10СС</w:t>
            </w:r>
          </w:p>
        </w:tc>
        <w:tc>
          <w:tcPr>
            <w:tcW w:w="318" w:type="pct"/>
            <w:shd w:val="clear" w:color="auto" w:fill="auto"/>
            <w:noWrap/>
            <w:vAlign w:val="bottom"/>
            <w:hideMark/>
          </w:tcPr>
          <w:p w14:paraId="29BFE8F6" w14:textId="77777777" w:rsidR="00620E70" w:rsidRPr="00845B5F" w:rsidRDefault="00620E70" w:rsidP="00620E70">
            <w:pPr>
              <w:jc w:val="both"/>
            </w:pPr>
            <w:r w:rsidRPr="00845B5F">
              <w:t>180</w:t>
            </w:r>
          </w:p>
        </w:tc>
        <w:tc>
          <w:tcPr>
            <w:tcW w:w="915" w:type="pct"/>
            <w:shd w:val="clear" w:color="auto" w:fill="auto"/>
            <w:noWrap/>
            <w:vAlign w:val="bottom"/>
            <w:hideMark/>
          </w:tcPr>
          <w:p w14:paraId="4258F910" w14:textId="77777777" w:rsidR="00620E70" w:rsidRPr="00845B5F" w:rsidRDefault="00620E70" w:rsidP="00620E70">
            <w:pPr>
              <w:jc w:val="both"/>
            </w:pPr>
            <w:r w:rsidRPr="00845B5F">
              <w:t>ТАРГИМСКОЕ</w:t>
            </w:r>
          </w:p>
        </w:tc>
      </w:tr>
      <w:tr w:rsidR="00620E70" w:rsidRPr="00845B5F" w14:paraId="07961B6E" w14:textId="77777777" w:rsidTr="004D41B6">
        <w:trPr>
          <w:trHeight w:val="255"/>
        </w:trPr>
        <w:tc>
          <w:tcPr>
            <w:tcW w:w="666" w:type="pct"/>
            <w:shd w:val="clear" w:color="auto" w:fill="auto"/>
            <w:noWrap/>
            <w:vAlign w:val="bottom"/>
            <w:hideMark/>
          </w:tcPr>
          <w:p w14:paraId="411C2374" w14:textId="77777777" w:rsidR="00620E70" w:rsidRPr="00845B5F" w:rsidRDefault="00620E70" w:rsidP="00620E70">
            <w:pPr>
              <w:jc w:val="both"/>
            </w:pPr>
            <w:r w:rsidRPr="00845B5F">
              <w:t>30</w:t>
            </w:r>
          </w:p>
        </w:tc>
        <w:tc>
          <w:tcPr>
            <w:tcW w:w="330" w:type="pct"/>
            <w:shd w:val="clear" w:color="auto" w:fill="auto"/>
            <w:noWrap/>
            <w:vAlign w:val="bottom"/>
            <w:hideMark/>
          </w:tcPr>
          <w:p w14:paraId="6F88EF02" w14:textId="77777777" w:rsidR="00620E70" w:rsidRPr="00845B5F" w:rsidRDefault="00620E70" w:rsidP="00620E70">
            <w:pPr>
              <w:jc w:val="both"/>
            </w:pPr>
            <w:r w:rsidRPr="00845B5F">
              <w:t>11</w:t>
            </w:r>
          </w:p>
        </w:tc>
        <w:tc>
          <w:tcPr>
            <w:tcW w:w="464" w:type="pct"/>
            <w:shd w:val="clear" w:color="auto" w:fill="auto"/>
            <w:noWrap/>
            <w:vAlign w:val="bottom"/>
            <w:hideMark/>
          </w:tcPr>
          <w:p w14:paraId="7345FFB5" w14:textId="77777777" w:rsidR="00620E70" w:rsidRPr="00845B5F" w:rsidRDefault="00620E70" w:rsidP="00620E70">
            <w:pPr>
              <w:jc w:val="both"/>
            </w:pPr>
            <w:r w:rsidRPr="00845B5F">
              <w:t>8.4</w:t>
            </w:r>
          </w:p>
        </w:tc>
        <w:tc>
          <w:tcPr>
            <w:tcW w:w="2306" w:type="pct"/>
            <w:shd w:val="clear" w:color="auto" w:fill="auto"/>
            <w:noWrap/>
            <w:vAlign w:val="bottom"/>
            <w:hideMark/>
          </w:tcPr>
          <w:p w14:paraId="5F6FB6D1" w14:textId="77777777" w:rsidR="00620E70" w:rsidRPr="00845B5F" w:rsidRDefault="00620E70" w:rsidP="00620E70">
            <w:pPr>
              <w:jc w:val="both"/>
            </w:pPr>
            <w:r w:rsidRPr="00845B5F">
              <w:t>8ЛП2ОС озу: ОХРАН.ЗОНА ПО ГРАНИЦЕ С ЗАПОВЕД.</w:t>
            </w:r>
          </w:p>
        </w:tc>
        <w:tc>
          <w:tcPr>
            <w:tcW w:w="318" w:type="pct"/>
            <w:shd w:val="clear" w:color="auto" w:fill="auto"/>
            <w:noWrap/>
            <w:vAlign w:val="bottom"/>
            <w:hideMark/>
          </w:tcPr>
          <w:p w14:paraId="5BC557B3" w14:textId="77777777" w:rsidR="00620E70" w:rsidRPr="00845B5F" w:rsidRDefault="00620E70" w:rsidP="00620E70">
            <w:pPr>
              <w:jc w:val="both"/>
            </w:pPr>
            <w:r w:rsidRPr="00845B5F">
              <w:t>92</w:t>
            </w:r>
          </w:p>
        </w:tc>
        <w:tc>
          <w:tcPr>
            <w:tcW w:w="915" w:type="pct"/>
            <w:shd w:val="clear" w:color="auto" w:fill="auto"/>
            <w:noWrap/>
            <w:vAlign w:val="bottom"/>
            <w:hideMark/>
          </w:tcPr>
          <w:p w14:paraId="3CC25DD2" w14:textId="77777777" w:rsidR="00620E70" w:rsidRPr="00845B5F" w:rsidRDefault="00620E70" w:rsidP="00620E70">
            <w:pPr>
              <w:jc w:val="both"/>
            </w:pPr>
            <w:r w:rsidRPr="00845B5F">
              <w:t>ТАРГИМСКОЕ</w:t>
            </w:r>
          </w:p>
        </w:tc>
      </w:tr>
      <w:tr w:rsidR="00620E70" w:rsidRPr="00845B5F" w14:paraId="515E49CE" w14:textId="77777777" w:rsidTr="004D41B6">
        <w:trPr>
          <w:trHeight w:val="255"/>
        </w:trPr>
        <w:tc>
          <w:tcPr>
            <w:tcW w:w="666" w:type="pct"/>
            <w:shd w:val="clear" w:color="auto" w:fill="auto"/>
            <w:noWrap/>
            <w:vAlign w:val="bottom"/>
            <w:hideMark/>
          </w:tcPr>
          <w:p w14:paraId="24A71225" w14:textId="77777777" w:rsidR="00620E70" w:rsidRPr="00845B5F" w:rsidRDefault="00620E70" w:rsidP="00620E70">
            <w:pPr>
              <w:jc w:val="both"/>
            </w:pPr>
            <w:r w:rsidRPr="00845B5F">
              <w:lastRenderedPageBreak/>
              <w:t>30</w:t>
            </w:r>
          </w:p>
        </w:tc>
        <w:tc>
          <w:tcPr>
            <w:tcW w:w="330" w:type="pct"/>
            <w:shd w:val="clear" w:color="auto" w:fill="auto"/>
            <w:noWrap/>
            <w:vAlign w:val="bottom"/>
            <w:hideMark/>
          </w:tcPr>
          <w:p w14:paraId="386FDE59" w14:textId="77777777" w:rsidR="00620E70" w:rsidRPr="00845B5F" w:rsidRDefault="00620E70" w:rsidP="00620E70">
            <w:pPr>
              <w:jc w:val="both"/>
            </w:pPr>
            <w:r w:rsidRPr="00845B5F">
              <w:t>12</w:t>
            </w:r>
          </w:p>
        </w:tc>
        <w:tc>
          <w:tcPr>
            <w:tcW w:w="464" w:type="pct"/>
            <w:shd w:val="clear" w:color="auto" w:fill="auto"/>
            <w:noWrap/>
            <w:vAlign w:val="bottom"/>
            <w:hideMark/>
          </w:tcPr>
          <w:p w14:paraId="36B1CC0E" w14:textId="77777777" w:rsidR="00620E70" w:rsidRPr="00845B5F" w:rsidRDefault="00620E70" w:rsidP="00620E70">
            <w:pPr>
              <w:jc w:val="both"/>
            </w:pPr>
            <w:r w:rsidRPr="00845B5F">
              <w:t>35</w:t>
            </w:r>
          </w:p>
        </w:tc>
        <w:tc>
          <w:tcPr>
            <w:tcW w:w="2306" w:type="pct"/>
            <w:shd w:val="clear" w:color="auto" w:fill="auto"/>
            <w:noWrap/>
            <w:vAlign w:val="bottom"/>
            <w:hideMark/>
          </w:tcPr>
          <w:p w14:paraId="5DEE191D" w14:textId="77777777" w:rsidR="00620E70" w:rsidRPr="00845B5F" w:rsidRDefault="00620E70" w:rsidP="00620E70">
            <w:pPr>
              <w:jc w:val="both"/>
            </w:pPr>
            <w:r w:rsidRPr="00845B5F">
              <w:t>5СС3Б2ЛП озу: ОХРАН.ЗОНА ПО ГРАНИЦЕ С ЗАПОВЕД. подрост: 7СС3</w:t>
            </w:r>
          </w:p>
        </w:tc>
        <w:tc>
          <w:tcPr>
            <w:tcW w:w="318" w:type="pct"/>
            <w:shd w:val="clear" w:color="auto" w:fill="auto"/>
            <w:noWrap/>
            <w:vAlign w:val="bottom"/>
            <w:hideMark/>
          </w:tcPr>
          <w:p w14:paraId="12465A2F" w14:textId="77777777" w:rsidR="00620E70" w:rsidRPr="00845B5F" w:rsidRDefault="00620E70" w:rsidP="00620E70">
            <w:pPr>
              <w:jc w:val="both"/>
            </w:pPr>
            <w:r w:rsidRPr="00845B5F">
              <w:t>490</w:t>
            </w:r>
          </w:p>
        </w:tc>
        <w:tc>
          <w:tcPr>
            <w:tcW w:w="915" w:type="pct"/>
            <w:shd w:val="clear" w:color="auto" w:fill="auto"/>
            <w:noWrap/>
            <w:vAlign w:val="bottom"/>
            <w:hideMark/>
          </w:tcPr>
          <w:p w14:paraId="2FFE7F16" w14:textId="77777777" w:rsidR="00620E70" w:rsidRPr="00845B5F" w:rsidRDefault="00620E70" w:rsidP="00620E70">
            <w:pPr>
              <w:jc w:val="both"/>
            </w:pPr>
            <w:r w:rsidRPr="00845B5F">
              <w:t>ТАРГИМСКОЕ</w:t>
            </w:r>
          </w:p>
        </w:tc>
      </w:tr>
      <w:tr w:rsidR="00620E70" w:rsidRPr="00845B5F" w14:paraId="79BDFA14" w14:textId="77777777" w:rsidTr="004D41B6">
        <w:trPr>
          <w:trHeight w:val="255"/>
        </w:trPr>
        <w:tc>
          <w:tcPr>
            <w:tcW w:w="666" w:type="pct"/>
            <w:shd w:val="clear" w:color="auto" w:fill="auto"/>
            <w:noWrap/>
            <w:vAlign w:val="bottom"/>
            <w:hideMark/>
          </w:tcPr>
          <w:p w14:paraId="2942435F" w14:textId="77777777" w:rsidR="00620E70" w:rsidRPr="00845B5F" w:rsidRDefault="00620E70" w:rsidP="00620E70">
            <w:pPr>
              <w:jc w:val="both"/>
            </w:pPr>
            <w:r w:rsidRPr="00845B5F">
              <w:t>30</w:t>
            </w:r>
          </w:p>
        </w:tc>
        <w:tc>
          <w:tcPr>
            <w:tcW w:w="330" w:type="pct"/>
            <w:shd w:val="clear" w:color="auto" w:fill="auto"/>
            <w:noWrap/>
            <w:vAlign w:val="bottom"/>
            <w:hideMark/>
          </w:tcPr>
          <w:p w14:paraId="6E1F5DB0" w14:textId="77777777" w:rsidR="00620E70" w:rsidRPr="00845B5F" w:rsidRDefault="00620E70" w:rsidP="00620E70">
            <w:pPr>
              <w:jc w:val="both"/>
            </w:pPr>
            <w:r w:rsidRPr="00845B5F">
              <w:t>14</w:t>
            </w:r>
          </w:p>
        </w:tc>
        <w:tc>
          <w:tcPr>
            <w:tcW w:w="464" w:type="pct"/>
            <w:shd w:val="clear" w:color="auto" w:fill="auto"/>
            <w:noWrap/>
            <w:vAlign w:val="bottom"/>
            <w:hideMark/>
          </w:tcPr>
          <w:p w14:paraId="445A2265" w14:textId="77777777" w:rsidR="00620E70" w:rsidRPr="00845B5F" w:rsidRDefault="00620E70" w:rsidP="00620E70">
            <w:pPr>
              <w:jc w:val="both"/>
            </w:pPr>
            <w:r w:rsidRPr="00845B5F">
              <w:t>7.3</w:t>
            </w:r>
          </w:p>
        </w:tc>
        <w:tc>
          <w:tcPr>
            <w:tcW w:w="2306" w:type="pct"/>
            <w:shd w:val="clear" w:color="auto" w:fill="auto"/>
            <w:noWrap/>
            <w:vAlign w:val="bottom"/>
            <w:hideMark/>
          </w:tcPr>
          <w:p w14:paraId="50E66777" w14:textId="77777777" w:rsidR="00620E70" w:rsidRPr="00845B5F" w:rsidRDefault="00620E70" w:rsidP="00620E70">
            <w:pPr>
              <w:jc w:val="both"/>
            </w:pPr>
            <w:r w:rsidRPr="00845B5F">
              <w:t>8ЛП2ОС+СС+Б озу: ОХРАН.ЗОНА ПО ГРАНИЦЕ С ЗАПОВЕД.</w:t>
            </w:r>
          </w:p>
        </w:tc>
        <w:tc>
          <w:tcPr>
            <w:tcW w:w="318" w:type="pct"/>
            <w:shd w:val="clear" w:color="auto" w:fill="auto"/>
            <w:noWrap/>
            <w:vAlign w:val="bottom"/>
            <w:hideMark/>
          </w:tcPr>
          <w:p w14:paraId="321C13DA" w14:textId="77777777" w:rsidR="00620E70" w:rsidRPr="00845B5F" w:rsidRDefault="00620E70" w:rsidP="00620E70">
            <w:pPr>
              <w:jc w:val="both"/>
            </w:pPr>
            <w:r w:rsidRPr="00845B5F">
              <w:t>88</w:t>
            </w:r>
          </w:p>
        </w:tc>
        <w:tc>
          <w:tcPr>
            <w:tcW w:w="915" w:type="pct"/>
            <w:shd w:val="clear" w:color="auto" w:fill="auto"/>
            <w:noWrap/>
            <w:vAlign w:val="bottom"/>
            <w:hideMark/>
          </w:tcPr>
          <w:p w14:paraId="7A3260F1" w14:textId="77777777" w:rsidR="00620E70" w:rsidRPr="00845B5F" w:rsidRDefault="00620E70" w:rsidP="00620E70">
            <w:pPr>
              <w:jc w:val="both"/>
            </w:pPr>
            <w:r w:rsidRPr="00845B5F">
              <w:t>ТАРГИМСКОЕ</w:t>
            </w:r>
          </w:p>
        </w:tc>
      </w:tr>
      <w:tr w:rsidR="00620E70" w:rsidRPr="00845B5F" w14:paraId="21E43739" w14:textId="77777777" w:rsidTr="004D41B6">
        <w:trPr>
          <w:trHeight w:val="255"/>
        </w:trPr>
        <w:tc>
          <w:tcPr>
            <w:tcW w:w="666" w:type="pct"/>
            <w:shd w:val="clear" w:color="auto" w:fill="auto"/>
            <w:noWrap/>
            <w:vAlign w:val="bottom"/>
            <w:hideMark/>
          </w:tcPr>
          <w:p w14:paraId="082FCD47" w14:textId="77777777" w:rsidR="00620E70" w:rsidRPr="00845B5F" w:rsidRDefault="00620E70" w:rsidP="00620E70">
            <w:pPr>
              <w:jc w:val="both"/>
            </w:pPr>
            <w:r w:rsidRPr="00845B5F">
              <w:t>30</w:t>
            </w:r>
          </w:p>
        </w:tc>
        <w:tc>
          <w:tcPr>
            <w:tcW w:w="330" w:type="pct"/>
            <w:shd w:val="clear" w:color="auto" w:fill="auto"/>
            <w:noWrap/>
            <w:vAlign w:val="bottom"/>
            <w:hideMark/>
          </w:tcPr>
          <w:p w14:paraId="2CE2C196" w14:textId="77777777" w:rsidR="00620E70" w:rsidRPr="00845B5F" w:rsidRDefault="00620E70" w:rsidP="00620E70">
            <w:pPr>
              <w:jc w:val="both"/>
            </w:pPr>
            <w:r w:rsidRPr="00845B5F">
              <w:t>15</w:t>
            </w:r>
          </w:p>
        </w:tc>
        <w:tc>
          <w:tcPr>
            <w:tcW w:w="464" w:type="pct"/>
            <w:shd w:val="clear" w:color="auto" w:fill="auto"/>
            <w:noWrap/>
            <w:vAlign w:val="bottom"/>
            <w:hideMark/>
          </w:tcPr>
          <w:p w14:paraId="12295217" w14:textId="77777777" w:rsidR="00620E70" w:rsidRPr="00845B5F" w:rsidRDefault="00620E70" w:rsidP="00620E70">
            <w:pPr>
              <w:jc w:val="both"/>
            </w:pPr>
            <w:r w:rsidRPr="00845B5F">
              <w:t>14</w:t>
            </w:r>
          </w:p>
        </w:tc>
        <w:tc>
          <w:tcPr>
            <w:tcW w:w="2306" w:type="pct"/>
            <w:shd w:val="clear" w:color="auto" w:fill="auto"/>
            <w:noWrap/>
            <w:vAlign w:val="bottom"/>
            <w:hideMark/>
          </w:tcPr>
          <w:p w14:paraId="563EF17B" w14:textId="77777777" w:rsidR="00620E70" w:rsidRPr="00845B5F" w:rsidRDefault="00620E70" w:rsidP="00620E70">
            <w:pPr>
              <w:jc w:val="both"/>
            </w:pPr>
            <w:r w:rsidRPr="00845B5F">
              <w:t>6ЛП2ОС2СС+Б озу: ОХРАН.ЗОНА ПО ГРАНИЦЕ С ЗАПОВЕД.</w:t>
            </w:r>
          </w:p>
        </w:tc>
        <w:tc>
          <w:tcPr>
            <w:tcW w:w="318" w:type="pct"/>
            <w:shd w:val="clear" w:color="auto" w:fill="auto"/>
            <w:noWrap/>
            <w:vAlign w:val="bottom"/>
            <w:hideMark/>
          </w:tcPr>
          <w:p w14:paraId="47C2CD35" w14:textId="77777777" w:rsidR="00620E70" w:rsidRPr="00845B5F" w:rsidRDefault="00620E70" w:rsidP="00620E70">
            <w:pPr>
              <w:jc w:val="both"/>
            </w:pPr>
            <w:r w:rsidRPr="00845B5F">
              <w:t>154</w:t>
            </w:r>
          </w:p>
        </w:tc>
        <w:tc>
          <w:tcPr>
            <w:tcW w:w="915" w:type="pct"/>
            <w:shd w:val="clear" w:color="auto" w:fill="auto"/>
            <w:noWrap/>
            <w:vAlign w:val="bottom"/>
            <w:hideMark/>
          </w:tcPr>
          <w:p w14:paraId="174735B6" w14:textId="77777777" w:rsidR="00620E70" w:rsidRPr="00845B5F" w:rsidRDefault="00620E70" w:rsidP="00620E70">
            <w:pPr>
              <w:jc w:val="both"/>
            </w:pPr>
            <w:r w:rsidRPr="00845B5F">
              <w:t>ТАРГИМСКОЕ</w:t>
            </w:r>
          </w:p>
        </w:tc>
      </w:tr>
      <w:tr w:rsidR="00620E70" w:rsidRPr="00845B5F" w14:paraId="01FC7E57" w14:textId="77777777" w:rsidTr="004D41B6">
        <w:trPr>
          <w:trHeight w:val="255"/>
        </w:trPr>
        <w:tc>
          <w:tcPr>
            <w:tcW w:w="666" w:type="pct"/>
            <w:shd w:val="clear" w:color="auto" w:fill="auto"/>
            <w:noWrap/>
            <w:vAlign w:val="bottom"/>
            <w:hideMark/>
          </w:tcPr>
          <w:p w14:paraId="4B2750B6" w14:textId="77777777" w:rsidR="00620E70" w:rsidRPr="00845B5F" w:rsidRDefault="00620E70" w:rsidP="00620E70">
            <w:pPr>
              <w:jc w:val="both"/>
            </w:pPr>
            <w:r w:rsidRPr="00845B5F">
              <w:t>30</w:t>
            </w:r>
          </w:p>
        </w:tc>
        <w:tc>
          <w:tcPr>
            <w:tcW w:w="330" w:type="pct"/>
            <w:shd w:val="clear" w:color="auto" w:fill="auto"/>
            <w:noWrap/>
            <w:vAlign w:val="bottom"/>
            <w:hideMark/>
          </w:tcPr>
          <w:p w14:paraId="3E502923" w14:textId="77777777" w:rsidR="00620E70" w:rsidRPr="00845B5F" w:rsidRDefault="00620E70" w:rsidP="00620E70">
            <w:pPr>
              <w:jc w:val="both"/>
            </w:pPr>
            <w:r w:rsidRPr="00845B5F">
              <w:t>16</w:t>
            </w:r>
          </w:p>
        </w:tc>
        <w:tc>
          <w:tcPr>
            <w:tcW w:w="464" w:type="pct"/>
            <w:shd w:val="clear" w:color="auto" w:fill="auto"/>
            <w:noWrap/>
            <w:vAlign w:val="bottom"/>
            <w:hideMark/>
          </w:tcPr>
          <w:p w14:paraId="24470772" w14:textId="77777777" w:rsidR="00620E70" w:rsidRPr="00845B5F" w:rsidRDefault="00620E70" w:rsidP="00620E70">
            <w:pPr>
              <w:jc w:val="both"/>
            </w:pPr>
            <w:r w:rsidRPr="00845B5F">
              <w:t>1.7</w:t>
            </w:r>
          </w:p>
        </w:tc>
        <w:tc>
          <w:tcPr>
            <w:tcW w:w="2306" w:type="pct"/>
            <w:shd w:val="clear" w:color="auto" w:fill="auto"/>
            <w:noWrap/>
            <w:vAlign w:val="bottom"/>
            <w:hideMark/>
          </w:tcPr>
          <w:p w14:paraId="53F57130" w14:textId="77777777" w:rsidR="00620E70" w:rsidRPr="00845B5F" w:rsidRDefault="00620E70" w:rsidP="00620E70">
            <w:pPr>
              <w:jc w:val="both"/>
            </w:pPr>
            <w:r w:rsidRPr="00845B5F">
              <w:t>4ОЛС1ОС1ИВД4ОЛС озу: ОХРАН.ЗОНА ПО ГРАНИЦЕ С ЗАПОВЕД.</w:t>
            </w:r>
          </w:p>
        </w:tc>
        <w:tc>
          <w:tcPr>
            <w:tcW w:w="318" w:type="pct"/>
            <w:shd w:val="clear" w:color="auto" w:fill="auto"/>
            <w:noWrap/>
            <w:vAlign w:val="bottom"/>
            <w:hideMark/>
          </w:tcPr>
          <w:p w14:paraId="0A0410F0" w14:textId="77777777" w:rsidR="00620E70" w:rsidRPr="00845B5F" w:rsidRDefault="00620E70" w:rsidP="00620E70">
            <w:pPr>
              <w:jc w:val="both"/>
            </w:pPr>
            <w:r w:rsidRPr="00845B5F">
              <w:t>12</w:t>
            </w:r>
          </w:p>
        </w:tc>
        <w:tc>
          <w:tcPr>
            <w:tcW w:w="915" w:type="pct"/>
            <w:shd w:val="clear" w:color="auto" w:fill="auto"/>
            <w:noWrap/>
            <w:vAlign w:val="bottom"/>
            <w:hideMark/>
          </w:tcPr>
          <w:p w14:paraId="590A7A23" w14:textId="77777777" w:rsidR="00620E70" w:rsidRPr="00845B5F" w:rsidRDefault="00620E70" w:rsidP="00620E70">
            <w:pPr>
              <w:jc w:val="both"/>
            </w:pPr>
            <w:r w:rsidRPr="00845B5F">
              <w:t>ТАРГИМСКОЕ</w:t>
            </w:r>
          </w:p>
        </w:tc>
      </w:tr>
      <w:tr w:rsidR="00620E70" w:rsidRPr="00845B5F" w14:paraId="25202AF8" w14:textId="77777777" w:rsidTr="004D41B6">
        <w:trPr>
          <w:trHeight w:val="255"/>
        </w:trPr>
        <w:tc>
          <w:tcPr>
            <w:tcW w:w="666" w:type="pct"/>
            <w:shd w:val="clear" w:color="auto" w:fill="auto"/>
            <w:noWrap/>
            <w:vAlign w:val="bottom"/>
            <w:hideMark/>
          </w:tcPr>
          <w:p w14:paraId="4E87791D" w14:textId="77777777" w:rsidR="00620E70" w:rsidRPr="00845B5F" w:rsidRDefault="00620E70" w:rsidP="00620E70">
            <w:pPr>
              <w:jc w:val="both"/>
            </w:pPr>
            <w:r w:rsidRPr="00845B5F">
              <w:t>30</w:t>
            </w:r>
          </w:p>
        </w:tc>
        <w:tc>
          <w:tcPr>
            <w:tcW w:w="330" w:type="pct"/>
            <w:shd w:val="clear" w:color="auto" w:fill="auto"/>
            <w:noWrap/>
            <w:vAlign w:val="bottom"/>
            <w:hideMark/>
          </w:tcPr>
          <w:p w14:paraId="3E3E3F81" w14:textId="77777777" w:rsidR="00620E70" w:rsidRPr="00845B5F" w:rsidRDefault="00620E70" w:rsidP="00620E70">
            <w:pPr>
              <w:jc w:val="both"/>
            </w:pPr>
            <w:r w:rsidRPr="00845B5F">
              <w:t>18</w:t>
            </w:r>
          </w:p>
        </w:tc>
        <w:tc>
          <w:tcPr>
            <w:tcW w:w="464" w:type="pct"/>
            <w:shd w:val="clear" w:color="auto" w:fill="auto"/>
            <w:noWrap/>
            <w:vAlign w:val="bottom"/>
            <w:hideMark/>
          </w:tcPr>
          <w:p w14:paraId="75170CE7" w14:textId="77777777" w:rsidR="00620E70" w:rsidRPr="00845B5F" w:rsidRDefault="00620E70" w:rsidP="00620E70">
            <w:pPr>
              <w:jc w:val="both"/>
            </w:pPr>
            <w:r w:rsidRPr="00845B5F">
              <w:t>7.7</w:t>
            </w:r>
          </w:p>
        </w:tc>
        <w:tc>
          <w:tcPr>
            <w:tcW w:w="2306" w:type="pct"/>
            <w:shd w:val="clear" w:color="auto" w:fill="auto"/>
            <w:noWrap/>
            <w:vAlign w:val="bottom"/>
            <w:hideMark/>
          </w:tcPr>
          <w:p w14:paraId="10570058" w14:textId="77777777" w:rsidR="00620E70" w:rsidRPr="00845B5F" w:rsidRDefault="00620E70" w:rsidP="00620E70">
            <w:pPr>
              <w:jc w:val="both"/>
            </w:pPr>
            <w:r w:rsidRPr="00845B5F">
              <w:t>8ЛП2ОС+СС+Б озу: ОХРАН.ЗОНА ПО ГРАНИЦЕ С ЗАПОВЕД. подрост: 8</w:t>
            </w:r>
          </w:p>
        </w:tc>
        <w:tc>
          <w:tcPr>
            <w:tcW w:w="318" w:type="pct"/>
            <w:shd w:val="clear" w:color="auto" w:fill="auto"/>
            <w:noWrap/>
            <w:vAlign w:val="bottom"/>
            <w:hideMark/>
          </w:tcPr>
          <w:p w14:paraId="74B4DE59" w14:textId="77777777" w:rsidR="00620E70" w:rsidRPr="00845B5F" w:rsidRDefault="00620E70" w:rsidP="00620E70">
            <w:pPr>
              <w:jc w:val="both"/>
            </w:pPr>
            <w:r w:rsidRPr="00845B5F">
              <w:t>92</w:t>
            </w:r>
          </w:p>
        </w:tc>
        <w:tc>
          <w:tcPr>
            <w:tcW w:w="915" w:type="pct"/>
            <w:shd w:val="clear" w:color="auto" w:fill="auto"/>
            <w:noWrap/>
            <w:vAlign w:val="bottom"/>
            <w:hideMark/>
          </w:tcPr>
          <w:p w14:paraId="59C2E6E1" w14:textId="77777777" w:rsidR="00620E70" w:rsidRPr="00845B5F" w:rsidRDefault="00620E70" w:rsidP="00620E70">
            <w:pPr>
              <w:jc w:val="both"/>
            </w:pPr>
            <w:r w:rsidRPr="00845B5F">
              <w:t>ТАРГИМСКОЕ</w:t>
            </w:r>
          </w:p>
        </w:tc>
      </w:tr>
      <w:tr w:rsidR="00620E70" w:rsidRPr="00845B5F" w14:paraId="5EA01CDB" w14:textId="77777777" w:rsidTr="004D41B6">
        <w:trPr>
          <w:trHeight w:val="255"/>
        </w:trPr>
        <w:tc>
          <w:tcPr>
            <w:tcW w:w="666" w:type="pct"/>
            <w:shd w:val="clear" w:color="auto" w:fill="auto"/>
            <w:noWrap/>
            <w:vAlign w:val="bottom"/>
            <w:hideMark/>
          </w:tcPr>
          <w:p w14:paraId="5E1D2EC7" w14:textId="77777777" w:rsidR="00620E70" w:rsidRPr="00845B5F" w:rsidRDefault="00620E70" w:rsidP="00620E70">
            <w:pPr>
              <w:jc w:val="both"/>
            </w:pPr>
            <w:r w:rsidRPr="00845B5F">
              <w:t>30</w:t>
            </w:r>
          </w:p>
        </w:tc>
        <w:tc>
          <w:tcPr>
            <w:tcW w:w="330" w:type="pct"/>
            <w:shd w:val="clear" w:color="auto" w:fill="auto"/>
            <w:noWrap/>
            <w:vAlign w:val="bottom"/>
            <w:hideMark/>
          </w:tcPr>
          <w:p w14:paraId="20987B76" w14:textId="77777777" w:rsidR="00620E70" w:rsidRPr="00845B5F" w:rsidRDefault="00620E70" w:rsidP="00620E70">
            <w:pPr>
              <w:jc w:val="both"/>
            </w:pPr>
            <w:r w:rsidRPr="00845B5F">
              <w:t>19</w:t>
            </w:r>
          </w:p>
        </w:tc>
        <w:tc>
          <w:tcPr>
            <w:tcW w:w="464" w:type="pct"/>
            <w:shd w:val="clear" w:color="auto" w:fill="auto"/>
            <w:noWrap/>
            <w:vAlign w:val="bottom"/>
            <w:hideMark/>
          </w:tcPr>
          <w:p w14:paraId="14C51850" w14:textId="77777777" w:rsidR="00620E70" w:rsidRPr="00845B5F" w:rsidRDefault="00620E70" w:rsidP="00620E70">
            <w:pPr>
              <w:jc w:val="both"/>
            </w:pPr>
            <w:r w:rsidRPr="00845B5F">
              <w:t>5.3</w:t>
            </w:r>
          </w:p>
        </w:tc>
        <w:tc>
          <w:tcPr>
            <w:tcW w:w="2306" w:type="pct"/>
            <w:shd w:val="clear" w:color="auto" w:fill="auto"/>
            <w:noWrap/>
            <w:vAlign w:val="bottom"/>
            <w:hideMark/>
          </w:tcPr>
          <w:p w14:paraId="6842829C" w14:textId="77777777" w:rsidR="00620E70" w:rsidRPr="00845B5F" w:rsidRDefault="00620E70" w:rsidP="00620E70">
            <w:pPr>
              <w:jc w:val="both"/>
            </w:pPr>
            <w:r w:rsidRPr="00845B5F">
              <w:t>7ЛП1ОС1СС1Б озу: ОХРАН.ЗОНА ПО ГРАНИЦЕ С ЗАПОВЕД.</w:t>
            </w:r>
          </w:p>
        </w:tc>
        <w:tc>
          <w:tcPr>
            <w:tcW w:w="318" w:type="pct"/>
            <w:shd w:val="clear" w:color="auto" w:fill="auto"/>
            <w:noWrap/>
            <w:vAlign w:val="bottom"/>
            <w:hideMark/>
          </w:tcPr>
          <w:p w14:paraId="5A999ACC" w14:textId="77777777" w:rsidR="00620E70" w:rsidRPr="00845B5F" w:rsidRDefault="00620E70" w:rsidP="00620E70">
            <w:pPr>
              <w:jc w:val="both"/>
            </w:pPr>
            <w:r w:rsidRPr="00845B5F">
              <w:t>37</w:t>
            </w:r>
          </w:p>
        </w:tc>
        <w:tc>
          <w:tcPr>
            <w:tcW w:w="915" w:type="pct"/>
            <w:shd w:val="clear" w:color="auto" w:fill="auto"/>
            <w:noWrap/>
            <w:vAlign w:val="bottom"/>
            <w:hideMark/>
          </w:tcPr>
          <w:p w14:paraId="51D4752D" w14:textId="77777777" w:rsidR="00620E70" w:rsidRPr="00845B5F" w:rsidRDefault="00620E70" w:rsidP="00620E70">
            <w:pPr>
              <w:jc w:val="both"/>
            </w:pPr>
            <w:r w:rsidRPr="00845B5F">
              <w:t>ТАРГИМСКОЕ</w:t>
            </w:r>
          </w:p>
        </w:tc>
      </w:tr>
      <w:tr w:rsidR="00620E70" w:rsidRPr="00845B5F" w14:paraId="2AD82794" w14:textId="77777777" w:rsidTr="004D41B6">
        <w:trPr>
          <w:trHeight w:val="255"/>
        </w:trPr>
        <w:tc>
          <w:tcPr>
            <w:tcW w:w="666" w:type="pct"/>
            <w:shd w:val="clear" w:color="auto" w:fill="auto"/>
            <w:noWrap/>
            <w:vAlign w:val="bottom"/>
            <w:hideMark/>
          </w:tcPr>
          <w:p w14:paraId="3F7FF1C6" w14:textId="77777777" w:rsidR="00620E70" w:rsidRPr="00845B5F" w:rsidRDefault="00620E70" w:rsidP="00620E70">
            <w:pPr>
              <w:jc w:val="both"/>
            </w:pPr>
            <w:r w:rsidRPr="00845B5F">
              <w:t>30</w:t>
            </w:r>
          </w:p>
        </w:tc>
        <w:tc>
          <w:tcPr>
            <w:tcW w:w="330" w:type="pct"/>
            <w:shd w:val="clear" w:color="auto" w:fill="auto"/>
            <w:noWrap/>
            <w:vAlign w:val="bottom"/>
            <w:hideMark/>
          </w:tcPr>
          <w:p w14:paraId="2A6B0835" w14:textId="77777777" w:rsidR="00620E70" w:rsidRPr="00845B5F" w:rsidRDefault="00620E70" w:rsidP="00620E70">
            <w:pPr>
              <w:jc w:val="both"/>
            </w:pPr>
            <w:r w:rsidRPr="00845B5F">
              <w:t>20</w:t>
            </w:r>
          </w:p>
        </w:tc>
        <w:tc>
          <w:tcPr>
            <w:tcW w:w="464" w:type="pct"/>
            <w:shd w:val="clear" w:color="auto" w:fill="auto"/>
            <w:noWrap/>
            <w:vAlign w:val="bottom"/>
            <w:hideMark/>
          </w:tcPr>
          <w:p w14:paraId="67269379" w14:textId="77777777" w:rsidR="00620E70" w:rsidRPr="00845B5F" w:rsidRDefault="00620E70" w:rsidP="00620E70">
            <w:pPr>
              <w:jc w:val="both"/>
            </w:pPr>
            <w:r w:rsidRPr="00845B5F">
              <w:t>19</w:t>
            </w:r>
          </w:p>
        </w:tc>
        <w:tc>
          <w:tcPr>
            <w:tcW w:w="2306" w:type="pct"/>
            <w:shd w:val="clear" w:color="auto" w:fill="auto"/>
            <w:noWrap/>
            <w:vAlign w:val="bottom"/>
            <w:hideMark/>
          </w:tcPr>
          <w:p w14:paraId="4DF467F7" w14:textId="77777777" w:rsidR="00620E70" w:rsidRPr="00845B5F" w:rsidRDefault="00620E70" w:rsidP="00620E70">
            <w:pPr>
              <w:jc w:val="both"/>
            </w:pPr>
            <w:r w:rsidRPr="00845B5F">
              <w:t>7ЛП3ОС+СС озу: ОХРАН.ЗОНА ПО ГРАНИЦЕ С ЗАПОВЕД. подрост: 8ЛП</w:t>
            </w:r>
          </w:p>
        </w:tc>
        <w:tc>
          <w:tcPr>
            <w:tcW w:w="318" w:type="pct"/>
            <w:shd w:val="clear" w:color="auto" w:fill="auto"/>
            <w:noWrap/>
            <w:vAlign w:val="bottom"/>
            <w:hideMark/>
          </w:tcPr>
          <w:p w14:paraId="344554DC" w14:textId="77777777" w:rsidR="00620E70" w:rsidRPr="00845B5F" w:rsidRDefault="00620E70" w:rsidP="00620E70">
            <w:pPr>
              <w:jc w:val="both"/>
            </w:pPr>
            <w:r w:rsidRPr="00845B5F">
              <w:t>323</w:t>
            </w:r>
          </w:p>
        </w:tc>
        <w:tc>
          <w:tcPr>
            <w:tcW w:w="915" w:type="pct"/>
            <w:shd w:val="clear" w:color="auto" w:fill="auto"/>
            <w:noWrap/>
            <w:vAlign w:val="bottom"/>
            <w:hideMark/>
          </w:tcPr>
          <w:p w14:paraId="62D54580" w14:textId="77777777" w:rsidR="00620E70" w:rsidRPr="00845B5F" w:rsidRDefault="00620E70" w:rsidP="00620E70">
            <w:pPr>
              <w:jc w:val="both"/>
            </w:pPr>
            <w:r w:rsidRPr="00845B5F">
              <w:t>ТАРГИМСКОЕ</w:t>
            </w:r>
          </w:p>
        </w:tc>
      </w:tr>
      <w:tr w:rsidR="00620E70" w:rsidRPr="00845B5F" w14:paraId="643CD214" w14:textId="77777777" w:rsidTr="004D41B6">
        <w:trPr>
          <w:trHeight w:val="255"/>
        </w:trPr>
        <w:tc>
          <w:tcPr>
            <w:tcW w:w="666" w:type="pct"/>
            <w:shd w:val="clear" w:color="auto" w:fill="auto"/>
            <w:noWrap/>
            <w:vAlign w:val="bottom"/>
            <w:hideMark/>
          </w:tcPr>
          <w:p w14:paraId="417317B5" w14:textId="77777777" w:rsidR="00620E70" w:rsidRPr="00845B5F" w:rsidRDefault="00620E70" w:rsidP="00620E70">
            <w:pPr>
              <w:jc w:val="both"/>
            </w:pPr>
            <w:r w:rsidRPr="00845B5F">
              <w:t>30</w:t>
            </w:r>
          </w:p>
        </w:tc>
        <w:tc>
          <w:tcPr>
            <w:tcW w:w="330" w:type="pct"/>
            <w:shd w:val="clear" w:color="auto" w:fill="auto"/>
            <w:noWrap/>
            <w:vAlign w:val="bottom"/>
            <w:hideMark/>
          </w:tcPr>
          <w:p w14:paraId="77614468" w14:textId="77777777" w:rsidR="00620E70" w:rsidRPr="00845B5F" w:rsidRDefault="00620E70" w:rsidP="00620E70">
            <w:pPr>
              <w:jc w:val="both"/>
            </w:pPr>
            <w:r w:rsidRPr="00845B5F">
              <w:t>21</w:t>
            </w:r>
          </w:p>
        </w:tc>
        <w:tc>
          <w:tcPr>
            <w:tcW w:w="464" w:type="pct"/>
            <w:shd w:val="clear" w:color="auto" w:fill="auto"/>
            <w:noWrap/>
            <w:vAlign w:val="bottom"/>
            <w:hideMark/>
          </w:tcPr>
          <w:p w14:paraId="698A38D3" w14:textId="77777777" w:rsidR="00620E70" w:rsidRPr="00845B5F" w:rsidRDefault="00620E70" w:rsidP="00620E70">
            <w:pPr>
              <w:jc w:val="both"/>
            </w:pPr>
            <w:r w:rsidRPr="00845B5F">
              <w:t>1.3</w:t>
            </w:r>
          </w:p>
        </w:tc>
        <w:tc>
          <w:tcPr>
            <w:tcW w:w="2306" w:type="pct"/>
            <w:shd w:val="clear" w:color="auto" w:fill="auto"/>
            <w:noWrap/>
            <w:vAlign w:val="bottom"/>
            <w:hideMark/>
          </w:tcPr>
          <w:p w14:paraId="76B2D7FB" w14:textId="77777777" w:rsidR="00620E70" w:rsidRPr="00845B5F" w:rsidRDefault="00620E70" w:rsidP="00620E70">
            <w:pPr>
              <w:jc w:val="both"/>
            </w:pPr>
            <w:r w:rsidRPr="00845B5F">
              <w:t>8СС2ЛП+Б+ОС озу: ОХРАН.ЗОНА ПО ГРАНИЦЕ С ЗАПОВЕД.</w:t>
            </w:r>
          </w:p>
        </w:tc>
        <w:tc>
          <w:tcPr>
            <w:tcW w:w="318" w:type="pct"/>
            <w:shd w:val="clear" w:color="auto" w:fill="auto"/>
            <w:noWrap/>
            <w:vAlign w:val="bottom"/>
            <w:hideMark/>
          </w:tcPr>
          <w:p w14:paraId="4614B683" w14:textId="77777777" w:rsidR="00620E70" w:rsidRPr="00845B5F" w:rsidRDefault="00620E70" w:rsidP="00620E70">
            <w:pPr>
              <w:jc w:val="both"/>
            </w:pPr>
            <w:r w:rsidRPr="00845B5F">
              <w:t>22</w:t>
            </w:r>
          </w:p>
        </w:tc>
        <w:tc>
          <w:tcPr>
            <w:tcW w:w="915" w:type="pct"/>
            <w:shd w:val="clear" w:color="auto" w:fill="auto"/>
            <w:noWrap/>
            <w:vAlign w:val="bottom"/>
            <w:hideMark/>
          </w:tcPr>
          <w:p w14:paraId="23AAA306" w14:textId="77777777" w:rsidR="00620E70" w:rsidRPr="00845B5F" w:rsidRDefault="00620E70" w:rsidP="00620E70">
            <w:pPr>
              <w:jc w:val="both"/>
            </w:pPr>
            <w:r w:rsidRPr="00845B5F">
              <w:t>ТАРГИМСКОЕ</w:t>
            </w:r>
          </w:p>
        </w:tc>
      </w:tr>
      <w:tr w:rsidR="00620E70" w:rsidRPr="00845B5F" w14:paraId="257AF8BA" w14:textId="77777777" w:rsidTr="004D41B6">
        <w:trPr>
          <w:trHeight w:val="255"/>
        </w:trPr>
        <w:tc>
          <w:tcPr>
            <w:tcW w:w="666" w:type="pct"/>
            <w:shd w:val="clear" w:color="auto" w:fill="auto"/>
            <w:noWrap/>
            <w:vAlign w:val="bottom"/>
            <w:hideMark/>
          </w:tcPr>
          <w:p w14:paraId="0C542C40" w14:textId="77777777" w:rsidR="00620E70" w:rsidRPr="00845B5F" w:rsidRDefault="00620E70" w:rsidP="00620E70">
            <w:pPr>
              <w:jc w:val="both"/>
            </w:pPr>
            <w:r w:rsidRPr="00845B5F">
              <w:t>31</w:t>
            </w:r>
          </w:p>
        </w:tc>
        <w:tc>
          <w:tcPr>
            <w:tcW w:w="330" w:type="pct"/>
            <w:shd w:val="clear" w:color="auto" w:fill="auto"/>
            <w:noWrap/>
            <w:vAlign w:val="bottom"/>
            <w:hideMark/>
          </w:tcPr>
          <w:p w14:paraId="143244B5" w14:textId="77777777" w:rsidR="00620E70" w:rsidRPr="00845B5F" w:rsidRDefault="00620E70" w:rsidP="00620E70">
            <w:pPr>
              <w:jc w:val="both"/>
            </w:pPr>
            <w:r w:rsidRPr="00845B5F">
              <w:t>1</w:t>
            </w:r>
          </w:p>
        </w:tc>
        <w:tc>
          <w:tcPr>
            <w:tcW w:w="464" w:type="pct"/>
            <w:shd w:val="clear" w:color="auto" w:fill="auto"/>
            <w:noWrap/>
            <w:vAlign w:val="bottom"/>
            <w:hideMark/>
          </w:tcPr>
          <w:p w14:paraId="678282BB" w14:textId="77777777" w:rsidR="00620E70" w:rsidRPr="00845B5F" w:rsidRDefault="00620E70" w:rsidP="00620E70">
            <w:pPr>
              <w:jc w:val="both"/>
            </w:pPr>
            <w:r w:rsidRPr="00845B5F">
              <w:t>5.6</w:t>
            </w:r>
          </w:p>
        </w:tc>
        <w:tc>
          <w:tcPr>
            <w:tcW w:w="2306" w:type="pct"/>
            <w:shd w:val="clear" w:color="auto" w:fill="auto"/>
            <w:noWrap/>
            <w:vAlign w:val="bottom"/>
            <w:hideMark/>
          </w:tcPr>
          <w:p w14:paraId="14DE3BDE" w14:textId="77777777" w:rsidR="00620E70" w:rsidRPr="00845B5F" w:rsidRDefault="00620E70" w:rsidP="00620E70">
            <w:pPr>
              <w:jc w:val="both"/>
            </w:pPr>
            <w:r w:rsidRPr="00845B5F">
              <w:t>8СС2ЛП+Б озу: ОХРАН.ЗОНА ПО ГРАНИЦЕ С ЗАПОВЕД.</w:t>
            </w:r>
          </w:p>
        </w:tc>
        <w:tc>
          <w:tcPr>
            <w:tcW w:w="318" w:type="pct"/>
            <w:shd w:val="clear" w:color="auto" w:fill="auto"/>
            <w:noWrap/>
            <w:vAlign w:val="bottom"/>
            <w:hideMark/>
          </w:tcPr>
          <w:p w14:paraId="2CAB77C2" w14:textId="77777777" w:rsidR="00620E70" w:rsidRPr="00845B5F" w:rsidRDefault="00620E70" w:rsidP="00620E70">
            <w:pPr>
              <w:jc w:val="both"/>
            </w:pPr>
            <w:r w:rsidRPr="00845B5F">
              <w:t>50</w:t>
            </w:r>
          </w:p>
        </w:tc>
        <w:tc>
          <w:tcPr>
            <w:tcW w:w="915" w:type="pct"/>
            <w:shd w:val="clear" w:color="auto" w:fill="auto"/>
            <w:noWrap/>
            <w:vAlign w:val="bottom"/>
            <w:hideMark/>
          </w:tcPr>
          <w:p w14:paraId="491E2B96" w14:textId="77777777" w:rsidR="00620E70" w:rsidRPr="00845B5F" w:rsidRDefault="00620E70" w:rsidP="00620E70">
            <w:pPr>
              <w:jc w:val="both"/>
            </w:pPr>
            <w:r w:rsidRPr="00845B5F">
              <w:t>ТАРГИМСКОЕ</w:t>
            </w:r>
          </w:p>
        </w:tc>
      </w:tr>
      <w:tr w:rsidR="00620E70" w:rsidRPr="00845B5F" w14:paraId="48A6D836" w14:textId="77777777" w:rsidTr="004D41B6">
        <w:trPr>
          <w:trHeight w:val="255"/>
        </w:trPr>
        <w:tc>
          <w:tcPr>
            <w:tcW w:w="666" w:type="pct"/>
            <w:shd w:val="clear" w:color="auto" w:fill="auto"/>
            <w:noWrap/>
            <w:vAlign w:val="bottom"/>
            <w:hideMark/>
          </w:tcPr>
          <w:p w14:paraId="79A4CC3C" w14:textId="77777777" w:rsidR="00620E70" w:rsidRPr="00845B5F" w:rsidRDefault="00620E70" w:rsidP="00620E70">
            <w:pPr>
              <w:jc w:val="both"/>
            </w:pPr>
            <w:r w:rsidRPr="00845B5F">
              <w:t>31</w:t>
            </w:r>
          </w:p>
        </w:tc>
        <w:tc>
          <w:tcPr>
            <w:tcW w:w="330" w:type="pct"/>
            <w:shd w:val="clear" w:color="auto" w:fill="auto"/>
            <w:noWrap/>
            <w:vAlign w:val="bottom"/>
            <w:hideMark/>
          </w:tcPr>
          <w:p w14:paraId="423C23BD" w14:textId="77777777" w:rsidR="00620E70" w:rsidRPr="00845B5F" w:rsidRDefault="00620E70" w:rsidP="00620E70">
            <w:pPr>
              <w:jc w:val="both"/>
            </w:pPr>
            <w:r w:rsidRPr="00845B5F">
              <w:t>2</w:t>
            </w:r>
          </w:p>
        </w:tc>
        <w:tc>
          <w:tcPr>
            <w:tcW w:w="464" w:type="pct"/>
            <w:shd w:val="clear" w:color="auto" w:fill="auto"/>
            <w:noWrap/>
            <w:vAlign w:val="bottom"/>
            <w:hideMark/>
          </w:tcPr>
          <w:p w14:paraId="1833F2F0" w14:textId="77777777" w:rsidR="00620E70" w:rsidRPr="00845B5F" w:rsidRDefault="00620E70" w:rsidP="00620E70">
            <w:pPr>
              <w:jc w:val="both"/>
            </w:pPr>
            <w:r w:rsidRPr="00845B5F">
              <w:t>2.8</w:t>
            </w:r>
          </w:p>
        </w:tc>
        <w:tc>
          <w:tcPr>
            <w:tcW w:w="2306" w:type="pct"/>
            <w:shd w:val="clear" w:color="auto" w:fill="auto"/>
            <w:noWrap/>
            <w:vAlign w:val="bottom"/>
            <w:hideMark/>
          </w:tcPr>
          <w:p w14:paraId="1BFB9C89" w14:textId="77777777" w:rsidR="00620E70" w:rsidRPr="00845B5F" w:rsidRDefault="00620E70" w:rsidP="00620E70">
            <w:pPr>
              <w:jc w:val="both"/>
            </w:pPr>
            <w:r w:rsidRPr="00845B5F">
              <w:t>7ЛП2Б1СС озу: ОХРАН.ЗОНА ПО ГРАНИЦЕ С ЗАПОВЕД. подрост: 8ЛП2</w:t>
            </w:r>
          </w:p>
        </w:tc>
        <w:tc>
          <w:tcPr>
            <w:tcW w:w="318" w:type="pct"/>
            <w:shd w:val="clear" w:color="auto" w:fill="auto"/>
            <w:noWrap/>
            <w:vAlign w:val="bottom"/>
            <w:hideMark/>
          </w:tcPr>
          <w:p w14:paraId="1EB0E1DA" w14:textId="77777777" w:rsidR="00620E70" w:rsidRPr="00845B5F" w:rsidRDefault="00620E70" w:rsidP="00620E70">
            <w:pPr>
              <w:jc w:val="both"/>
            </w:pPr>
            <w:r w:rsidRPr="00845B5F">
              <w:t>59</w:t>
            </w:r>
          </w:p>
        </w:tc>
        <w:tc>
          <w:tcPr>
            <w:tcW w:w="915" w:type="pct"/>
            <w:shd w:val="clear" w:color="auto" w:fill="auto"/>
            <w:noWrap/>
            <w:vAlign w:val="bottom"/>
            <w:hideMark/>
          </w:tcPr>
          <w:p w14:paraId="02D536E0" w14:textId="77777777" w:rsidR="00620E70" w:rsidRPr="00845B5F" w:rsidRDefault="00620E70" w:rsidP="00620E70">
            <w:pPr>
              <w:jc w:val="both"/>
            </w:pPr>
            <w:r w:rsidRPr="00845B5F">
              <w:t>ТАРГИМСКОЕ</w:t>
            </w:r>
          </w:p>
        </w:tc>
      </w:tr>
      <w:tr w:rsidR="00620E70" w:rsidRPr="00845B5F" w14:paraId="59DEB0B0" w14:textId="77777777" w:rsidTr="004D41B6">
        <w:trPr>
          <w:trHeight w:val="255"/>
        </w:trPr>
        <w:tc>
          <w:tcPr>
            <w:tcW w:w="666" w:type="pct"/>
            <w:shd w:val="clear" w:color="auto" w:fill="auto"/>
            <w:noWrap/>
            <w:vAlign w:val="bottom"/>
            <w:hideMark/>
          </w:tcPr>
          <w:p w14:paraId="43C1693C" w14:textId="77777777" w:rsidR="00620E70" w:rsidRPr="00845B5F" w:rsidRDefault="00620E70" w:rsidP="00620E70">
            <w:pPr>
              <w:jc w:val="both"/>
            </w:pPr>
            <w:r w:rsidRPr="00845B5F">
              <w:t>31</w:t>
            </w:r>
          </w:p>
        </w:tc>
        <w:tc>
          <w:tcPr>
            <w:tcW w:w="330" w:type="pct"/>
            <w:shd w:val="clear" w:color="auto" w:fill="auto"/>
            <w:noWrap/>
            <w:vAlign w:val="bottom"/>
            <w:hideMark/>
          </w:tcPr>
          <w:p w14:paraId="6DEEF690" w14:textId="77777777" w:rsidR="00620E70" w:rsidRPr="00845B5F" w:rsidRDefault="00620E70" w:rsidP="00620E70">
            <w:pPr>
              <w:jc w:val="both"/>
            </w:pPr>
            <w:r w:rsidRPr="00845B5F">
              <w:t>3</w:t>
            </w:r>
          </w:p>
        </w:tc>
        <w:tc>
          <w:tcPr>
            <w:tcW w:w="464" w:type="pct"/>
            <w:shd w:val="clear" w:color="auto" w:fill="auto"/>
            <w:noWrap/>
            <w:vAlign w:val="bottom"/>
            <w:hideMark/>
          </w:tcPr>
          <w:p w14:paraId="0375F55E" w14:textId="77777777" w:rsidR="00620E70" w:rsidRPr="00845B5F" w:rsidRDefault="00620E70" w:rsidP="00620E70">
            <w:pPr>
              <w:jc w:val="both"/>
            </w:pPr>
            <w:r w:rsidRPr="00845B5F">
              <w:t>18</w:t>
            </w:r>
          </w:p>
        </w:tc>
        <w:tc>
          <w:tcPr>
            <w:tcW w:w="2306" w:type="pct"/>
            <w:shd w:val="clear" w:color="auto" w:fill="auto"/>
            <w:noWrap/>
            <w:vAlign w:val="bottom"/>
            <w:hideMark/>
          </w:tcPr>
          <w:p w14:paraId="5F52BEC9" w14:textId="77777777" w:rsidR="00620E70" w:rsidRPr="00845B5F" w:rsidRDefault="00620E70" w:rsidP="00620E70">
            <w:pPr>
              <w:jc w:val="both"/>
            </w:pPr>
            <w:r w:rsidRPr="00845B5F">
              <w:t>6СС2ЛП2Б озу: ОХРАН.ЗОНА ПО ГРАНИЦЕ С ЗАПОВЕД.</w:t>
            </w:r>
          </w:p>
        </w:tc>
        <w:tc>
          <w:tcPr>
            <w:tcW w:w="318" w:type="pct"/>
            <w:shd w:val="clear" w:color="auto" w:fill="auto"/>
            <w:noWrap/>
            <w:vAlign w:val="bottom"/>
            <w:hideMark/>
          </w:tcPr>
          <w:p w14:paraId="046E023C" w14:textId="77777777" w:rsidR="00620E70" w:rsidRPr="00845B5F" w:rsidRDefault="00620E70" w:rsidP="00620E70">
            <w:pPr>
              <w:jc w:val="both"/>
            </w:pPr>
            <w:r w:rsidRPr="00845B5F">
              <w:t>342</w:t>
            </w:r>
          </w:p>
        </w:tc>
        <w:tc>
          <w:tcPr>
            <w:tcW w:w="915" w:type="pct"/>
            <w:shd w:val="clear" w:color="auto" w:fill="auto"/>
            <w:noWrap/>
            <w:vAlign w:val="bottom"/>
            <w:hideMark/>
          </w:tcPr>
          <w:p w14:paraId="0B5869C7" w14:textId="77777777" w:rsidR="00620E70" w:rsidRPr="00845B5F" w:rsidRDefault="00620E70" w:rsidP="00620E70">
            <w:pPr>
              <w:jc w:val="both"/>
            </w:pPr>
            <w:r w:rsidRPr="00845B5F">
              <w:t>ТАРГИМСКОЕ</w:t>
            </w:r>
          </w:p>
        </w:tc>
      </w:tr>
      <w:tr w:rsidR="00620E70" w:rsidRPr="00845B5F" w14:paraId="093D577F" w14:textId="77777777" w:rsidTr="004D41B6">
        <w:trPr>
          <w:trHeight w:val="255"/>
        </w:trPr>
        <w:tc>
          <w:tcPr>
            <w:tcW w:w="666" w:type="pct"/>
            <w:shd w:val="clear" w:color="auto" w:fill="auto"/>
            <w:noWrap/>
            <w:vAlign w:val="bottom"/>
            <w:hideMark/>
          </w:tcPr>
          <w:p w14:paraId="4F2D2F05" w14:textId="77777777" w:rsidR="00620E70" w:rsidRPr="00845B5F" w:rsidRDefault="00620E70" w:rsidP="00620E70">
            <w:pPr>
              <w:jc w:val="both"/>
            </w:pPr>
            <w:r w:rsidRPr="00845B5F">
              <w:t>31</w:t>
            </w:r>
          </w:p>
        </w:tc>
        <w:tc>
          <w:tcPr>
            <w:tcW w:w="330" w:type="pct"/>
            <w:shd w:val="clear" w:color="auto" w:fill="auto"/>
            <w:noWrap/>
            <w:vAlign w:val="bottom"/>
            <w:hideMark/>
          </w:tcPr>
          <w:p w14:paraId="1371BFEA" w14:textId="77777777" w:rsidR="00620E70" w:rsidRPr="00845B5F" w:rsidRDefault="00620E70" w:rsidP="00620E70">
            <w:pPr>
              <w:jc w:val="both"/>
            </w:pPr>
            <w:r w:rsidRPr="00845B5F">
              <w:t>4</w:t>
            </w:r>
          </w:p>
        </w:tc>
        <w:tc>
          <w:tcPr>
            <w:tcW w:w="464" w:type="pct"/>
            <w:shd w:val="clear" w:color="auto" w:fill="auto"/>
            <w:noWrap/>
            <w:vAlign w:val="bottom"/>
            <w:hideMark/>
          </w:tcPr>
          <w:p w14:paraId="0DDC3978" w14:textId="77777777" w:rsidR="00620E70" w:rsidRPr="00845B5F" w:rsidRDefault="00620E70" w:rsidP="00620E70">
            <w:pPr>
              <w:jc w:val="both"/>
            </w:pPr>
            <w:r w:rsidRPr="00845B5F">
              <w:t>6.2</w:t>
            </w:r>
          </w:p>
        </w:tc>
        <w:tc>
          <w:tcPr>
            <w:tcW w:w="2306" w:type="pct"/>
            <w:shd w:val="clear" w:color="auto" w:fill="auto"/>
            <w:noWrap/>
            <w:vAlign w:val="bottom"/>
            <w:hideMark/>
          </w:tcPr>
          <w:p w14:paraId="549572AE" w14:textId="77777777" w:rsidR="00620E70" w:rsidRPr="00845B5F" w:rsidRDefault="00620E70" w:rsidP="00620E70">
            <w:pPr>
              <w:jc w:val="both"/>
            </w:pPr>
            <w:r w:rsidRPr="00845B5F">
              <w:t>7СС2ЛП1Б озу: ОХРАН.ЗОНА ПО ГРАНИЦЕ С ЗАПОВЕД.</w:t>
            </w:r>
          </w:p>
        </w:tc>
        <w:tc>
          <w:tcPr>
            <w:tcW w:w="318" w:type="pct"/>
            <w:shd w:val="clear" w:color="auto" w:fill="auto"/>
            <w:noWrap/>
            <w:vAlign w:val="bottom"/>
            <w:hideMark/>
          </w:tcPr>
          <w:p w14:paraId="045D5EFF" w14:textId="77777777" w:rsidR="00620E70" w:rsidRPr="00845B5F" w:rsidRDefault="00620E70" w:rsidP="00620E70">
            <w:pPr>
              <w:jc w:val="both"/>
            </w:pPr>
            <w:r w:rsidRPr="00845B5F">
              <w:t>68</w:t>
            </w:r>
          </w:p>
        </w:tc>
        <w:tc>
          <w:tcPr>
            <w:tcW w:w="915" w:type="pct"/>
            <w:shd w:val="clear" w:color="auto" w:fill="auto"/>
            <w:noWrap/>
            <w:vAlign w:val="bottom"/>
            <w:hideMark/>
          </w:tcPr>
          <w:p w14:paraId="0D1211B0" w14:textId="77777777" w:rsidR="00620E70" w:rsidRPr="00845B5F" w:rsidRDefault="00620E70" w:rsidP="00620E70">
            <w:pPr>
              <w:jc w:val="both"/>
            </w:pPr>
            <w:r w:rsidRPr="00845B5F">
              <w:t>ТАРГИМСКОЕ</w:t>
            </w:r>
          </w:p>
        </w:tc>
      </w:tr>
      <w:tr w:rsidR="00620E70" w:rsidRPr="00845B5F" w14:paraId="00B8F82A" w14:textId="77777777" w:rsidTr="004D41B6">
        <w:trPr>
          <w:trHeight w:val="255"/>
        </w:trPr>
        <w:tc>
          <w:tcPr>
            <w:tcW w:w="666" w:type="pct"/>
            <w:shd w:val="clear" w:color="auto" w:fill="auto"/>
            <w:noWrap/>
            <w:vAlign w:val="bottom"/>
            <w:hideMark/>
          </w:tcPr>
          <w:p w14:paraId="11524C5A" w14:textId="77777777" w:rsidR="00620E70" w:rsidRPr="00845B5F" w:rsidRDefault="00620E70" w:rsidP="00620E70">
            <w:pPr>
              <w:jc w:val="both"/>
            </w:pPr>
            <w:r w:rsidRPr="00845B5F">
              <w:t>31</w:t>
            </w:r>
          </w:p>
        </w:tc>
        <w:tc>
          <w:tcPr>
            <w:tcW w:w="330" w:type="pct"/>
            <w:shd w:val="clear" w:color="auto" w:fill="auto"/>
            <w:noWrap/>
            <w:vAlign w:val="bottom"/>
            <w:hideMark/>
          </w:tcPr>
          <w:p w14:paraId="1D47C86D" w14:textId="77777777" w:rsidR="00620E70" w:rsidRPr="00845B5F" w:rsidRDefault="00620E70" w:rsidP="00620E70">
            <w:pPr>
              <w:jc w:val="both"/>
            </w:pPr>
            <w:r w:rsidRPr="00845B5F">
              <w:t>5</w:t>
            </w:r>
          </w:p>
        </w:tc>
        <w:tc>
          <w:tcPr>
            <w:tcW w:w="464" w:type="pct"/>
            <w:shd w:val="clear" w:color="auto" w:fill="auto"/>
            <w:noWrap/>
            <w:vAlign w:val="bottom"/>
            <w:hideMark/>
          </w:tcPr>
          <w:p w14:paraId="65E0CC1F" w14:textId="77777777" w:rsidR="00620E70" w:rsidRPr="00845B5F" w:rsidRDefault="00620E70" w:rsidP="00620E70">
            <w:pPr>
              <w:jc w:val="both"/>
            </w:pPr>
            <w:r w:rsidRPr="00845B5F">
              <w:t>20</w:t>
            </w:r>
          </w:p>
        </w:tc>
        <w:tc>
          <w:tcPr>
            <w:tcW w:w="2306" w:type="pct"/>
            <w:shd w:val="clear" w:color="auto" w:fill="auto"/>
            <w:noWrap/>
            <w:vAlign w:val="bottom"/>
            <w:hideMark/>
          </w:tcPr>
          <w:p w14:paraId="7C03A8E2" w14:textId="77777777" w:rsidR="00620E70" w:rsidRPr="00845B5F" w:rsidRDefault="00620E70" w:rsidP="00620E70">
            <w:pPr>
              <w:jc w:val="both"/>
            </w:pPr>
            <w:r w:rsidRPr="00845B5F">
              <w:t>6СС2Б2ЛП озу: ОХРАН.ЗОНА ПО ГРАНИЦЕ С ЗАПОВЕД.</w:t>
            </w:r>
          </w:p>
        </w:tc>
        <w:tc>
          <w:tcPr>
            <w:tcW w:w="318" w:type="pct"/>
            <w:shd w:val="clear" w:color="auto" w:fill="auto"/>
            <w:noWrap/>
            <w:vAlign w:val="bottom"/>
            <w:hideMark/>
          </w:tcPr>
          <w:p w14:paraId="3372EE53" w14:textId="77777777" w:rsidR="00620E70" w:rsidRPr="00845B5F" w:rsidRDefault="00620E70" w:rsidP="00620E70">
            <w:pPr>
              <w:jc w:val="both"/>
            </w:pPr>
            <w:r w:rsidRPr="00845B5F">
              <w:t>340</w:t>
            </w:r>
          </w:p>
        </w:tc>
        <w:tc>
          <w:tcPr>
            <w:tcW w:w="915" w:type="pct"/>
            <w:shd w:val="clear" w:color="auto" w:fill="auto"/>
            <w:noWrap/>
            <w:vAlign w:val="bottom"/>
            <w:hideMark/>
          </w:tcPr>
          <w:p w14:paraId="5B2DA252" w14:textId="77777777" w:rsidR="00620E70" w:rsidRPr="00845B5F" w:rsidRDefault="00620E70" w:rsidP="00620E70">
            <w:pPr>
              <w:jc w:val="both"/>
            </w:pPr>
            <w:r w:rsidRPr="00845B5F">
              <w:t>ТАРГИМСКОЕ</w:t>
            </w:r>
          </w:p>
        </w:tc>
      </w:tr>
      <w:tr w:rsidR="00620E70" w:rsidRPr="00845B5F" w14:paraId="278A12AF" w14:textId="77777777" w:rsidTr="004D41B6">
        <w:trPr>
          <w:trHeight w:val="255"/>
        </w:trPr>
        <w:tc>
          <w:tcPr>
            <w:tcW w:w="666" w:type="pct"/>
            <w:shd w:val="clear" w:color="auto" w:fill="auto"/>
            <w:noWrap/>
            <w:vAlign w:val="bottom"/>
            <w:hideMark/>
          </w:tcPr>
          <w:p w14:paraId="5315049A" w14:textId="77777777" w:rsidR="00620E70" w:rsidRPr="00845B5F" w:rsidRDefault="00620E70" w:rsidP="00620E70">
            <w:pPr>
              <w:jc w:val="both"/>
            </w:pPr>
            <w:r w:rsidRPr="00845B5F">
              <w:t>31</w:t>
            </w:r>
          </w:p>
        </w:tc>
        <w:tc>
          <w:tcPr>
            <w:tcW w:w="330" w:type="pct"/>
            <w:shd w:val="clear" w:color="auto" w:fill="auto"/>
            <w:noWrap/>
            <w:vAlign w:val="bottom"/>
            <w:hideMark/>
          </w:tcPr>
          <w:p w14:paraId="685E5B44" w14:textId="77777777" w:rsidR="00620E70" w:rsidRPr="00845B5F" w:rsidRDefault="00620E70" w:rsidP="00620E70">
            <w:pPr>
              <w:jc w:val="both"/>
            </w:pPr>
            <w:r w:rsidRPr="00845B5F">
              <w:t>6</w:t>
            </w:r>
          </w:p>
        </w:tc>
        <w:tc>
          <w:tcPr>
            <w:tcW w:w="464" w:type="pct"/>
            <w:shd w:val="clear" w:color="auto" w:fill="auto"/>
            <w:noWrap/>
            <w:vAlign w:val="bottom"/>
            <w:hideMark/>
          </w:tcPr>
          <w:p w14:paraId="06E02469" w14:textId="77777777" w:rsidR="00620E70" w:rsidRPr="00845B5F" w:rsidRDefault="00620E70" w:rsidP="00620E70">
            <w:pPr>
              <w:jc w:val="both"/>
            </w:pPr>
            <w:r w:rsidRPr="00845B5F">
              <w:t>22</w:t>
            </w:r>
          </w:p>
        </w:tc>
        <w:tc>
          <w:tcPr>
            <w:tcW w:w="2306" w:type="pct"/>
            <w:shd w:val="clear" w:color="auto" w:fill="auto"/>
            <w:noWrap/>
            <w:vAlign w:val="bottom"/>
            <w:hideMark/>
          </w:tcPr>
          <w:p w14:paraId="5FE1886A" w14:textId="77777777" w:rsidR="00620E70" w:rsidRPr="00845B5F" w:rsidRDefault="00620E70" w:rsidP="00620E70">
            <w:pPr>
              <w:jc w:val="both"/>
            </w:pPr>
            <w:r w:rsidRPr="00845B5F">
              <w:t>7СС2ЛП1Б озу: ОХРАН.ЗОНА ПО ГРАНИЦЕ С ЗАПОВЕД.</w:t>
            </w:r>
          </w:p>
        </w:tc>
        <w:tc>
          <w:tcPr>
            <w:tcW w:w="318" w:type="pct"/>
            <w:shd w:val="clear" w:color="auto" w:fill="auto"/>
            <w:noWrap/>
            <w:vAlign w:val="bottom"/>
            <w:hideMark/>
          </w:tcPr>
          <w:p w14:paraId="6A3B3428" w14:textId="77777777" w:rsidR="00620E70" w:rsidRPr="00845B5F" w:rsidRDefault="00620E70" w:rsidP="00620E70">
            <w:pPr>
              <w:jc w:val="both"/>
            </w:pPr>
            <w:r w:rsidRPr="00845B5F">
              <w:t>198</w:t>
            </w:r>
          </w:p>
        </w:tc>
        <w:tc>
          <w:tcPr>
            <w:tcW w:w="915" w:type="pct"/>
            <w:shd w:val="clear" w:color="auto" w:fill="auto"/>
            <w:noWrap/>
            <w:vAlign w:val="bottom"/>
            <w:hideMark/>
          </w:tcPr>
          <w:p w14:paraId="7C4CC0B6" w14:textId="77777777" w:rsidR="00620E70" w:rsidRPr="00845B5F" w:rsidRDefault="00620E70" w:rsidP="00620E70">
            <w:pPr>
              <w:jc w:val="both"/>
            </w:pPr>
            <w:r w:rsidRPr="00845B5F">
              <w:t>ТАРГИМСКОЕ</w:t>
            </w:r>
          </w:p>
        </w:tc>
      </w:tr>
      <w:tr w:rsidR="00620E70" w:rsidRPr="00845B5F" w14:paraId="6992232E" w14:textId="77777777" w:rsidTr="004D41B6">
        <w:trPr>
          <w:trHeight w:val="255"/>
        </w:trPr>
        <w:tc>
          <w:tcPr>
            <w:tcW w:w="666" w:type="pct"/>
            <w:shd w:val="clear" w:color="auto" w:fill="auto"/>
            <w:noWrap/>
            <w:vAlign w:val="bottom"/>
            <w:hideMark/>
          </w:tcPr>
          <w:p w14:paraId="76FB941E" w14:textId="77777777" w:rsidR="00620E70" w:rsidRPr="00845B5F" w:rsidRDefault="00620E70" w:rsidP="00620E70">
            <w:pPr>
              <w:jc w:val="both"/>
            </w:pPr>
            <w:r w:rsidRPr="00845B5F">
              <w:t>31</w:t>
            </w:r>
          </w:p>
        </w:tc>
        <w:tc>
          <w:tcPr>
            <w:tcW w:w="330" w:type="pct"/>
            <w:shd w:val="clear" w:color="auto" w:fill="auto"/>
            <w:noWrap/>
            <w:vAlign w:val="bottom"/>
            <w:hideMark/>
          </w:tcPr>
          <w:p w14:paraId="2C6E4D38" w14:textId="77777777" w:rsidR="00620E70" w:rsidRPr="00845B5F" w:rsidRDefault="00620E70" w:rsidP="00620E70">
            <w:pPr>
              <w:jc w:val="both"/>
            </w:pPr>
            <w:r w:rsidRPr="00845B5F">
              <w:t>7</w:t>
            </w:r>
          </w:p>
        </w:tc>
        <w:tc>
          <w:tcPr>
            <w:tcW w:w="464" w:type="pct"/>
            <w:shd w:val="clear" w:color="auto" w:fill="auto"/>
            <w:noWrap/>
            <w:vAlign w:val="bottom"/>
            <w:hideMark/>
          </w:tcPr>
          <w:p w14:paraId="1E951CCF" w14:textId="77777777" w:rsidR="00620E70" w:rsidRPr="00845B5F" w:rsidRDefault="00620E70" w:rsidP="00620E70">
            <w:pPr>
              <w:jc w:val="both"/>
            </w:pPr>
            <w:r w:rsidRPr="00845B5F">
              <w:t>10</w:t>
            </w:r>
          </w:p>
        </w:tc>
        <w:tc>
          <w:tcPr>
            <w:tcW w:w="2306" w:type="pct"/>
            <w:shd w:val="clear" w:color="auto" w:fill="auto"/>
            <w:noWrap/>
            <w:vAlign w:val="bottom"/>
            <w:hideMark/>
          </w:tcPr>
          <w:p w14:paraId="597F0544" w14:textId="77777777" w:rsidR="00620E70" w:rsidRPr="00845B5F" w:rsidRDefault="00620E70" w:rsidP="00620E70">
            <w:pPr>
              <w:jc w:val="both"/>
            </w:pPr>
            <w:r w:rsidRPr="00845B5F">
              <w:t>7СС2ЛП1Б озу: ОХРАН.ЗОНА ПО ГРАНИЦЕ С ЗАПОВЕД.</w:t>
            </w:r>
          </w:p>
        </w:tc>
        <w:tc>
          <w:tcPr>
            <w:tcW w:w="318" w:type="pct"/>
            <w:shd w:val="clear" w:color="auto" w:fill="auto"/>
            <w:noWrap/>
            <w:vAlign w:val="bottom"/>
            <w:hideMark/>
          </w:tcPr>
          <w:p w14:paraId="78F9FA42" w14:textId="77777777" w:rsidR="00620E70" w:rsidRPr="00845B5F" w:rsidRDefault="00620E70" w:rsidP="00620E70">
            <w:pPr>
              <w:jc w:val="both"/>
            </w:pPr>
            <w:r w:rsidRPr="00845B5F">
              <w:t>170</w:t>
            </w:r>
          </w:p>
        </w:tc>
        <w:tc>
          <w:tcPr>
            <w:tcW w:w="915" w:type="pct"/>
            <w:shd w:val="clear" w:color="auto" w:fill="auto"/>
            <w:noWrap/>
            <w:vAlign w:val="bottom"/>
            <w:hideMark/>
          </w:tcPr>
          <w:p w14:paraId="2902C025" w14:textId="77777777" w:rsidR="00620E70" w:rsidRPr="00845B5F" w:rsidRDefault="00620E70" w:rsidP="00620E70">
            <w:pPr>
              <w:jc w:val="both"/>
            </w:pPr>
            <w:r w:rsidRPr="00845B5F">
              <w:t>ТАРГИМСКОЕ</w:t>
            </w:r>
          </w:p>
        </w:tc>
      </w:tr>
      <w:tr w:rsidR="00620E70" w:rsidRPr="00845B5F" w14:paraId="12BD4A36" w14:textId="77777777" w:rsidTr="004D41B6">
        <w:trPr>
          <w:trHeight w:val="255"/>
        </w:trPr>
        <w:tc>
          <w:tcPr>
            <w:tcW w:w="666" w:type="pct"/>
            <w:shd w:val="clear" w:color="auto" w:fill="auto"/>
            <w:noWrap/>
            <w:vAlign w:val="bottom"/>
            <w:hideMark/>
          </w:tcPr>
          <w:p w14:paraId="265C9073" w14:textId="77777777" w:rsidR="00620E70" w:rsidRPr="00845B5F" w:rsidRDefault="00620E70" w:rsidP="00620E70">
            <w:pPr>
              <w:jc w:val="both"/>
            </w:pPr>
            <w:r w:rsidRPr="00845B5F">
              <w:t>31</w:t>
            </w:r>
          </w:p>
        </w:tc>
        <w:tc>
          <w:tcPr>
            <w:tcW w:w="330" w:type="pct"/>
            <w:shd w:val="clear" w:color="auto" w:fill="auto"/>
            <w:noWrap/>
            <w:vAlign w:val="bottom"/>
            <w:hideMark/>
          </w:tcPr>
          <w:p w14:paraId="481E6577" w14:textId="77777777" w:rsidR="00620E70" w:rsidRPr="00845B5F" w:rsidRDefault="00620E70" w:rsidP="00620E70">
            <w:pPr>
              <w:jc w:val="both"/>
            </w:pPr>
            <w:r w:rsidRPr="00845B5F">
              <w:t>8</w:t>
            </w:r>
          </w:p>
        </w:tc>
        <w:tc>
          <w:tcPr>
            <w:tcW w:w="464" w:type="pct"/>
            <w:shd w:val="clear" w:color="auto" w:fill="auto"/>
            <w:noWrap/>
            <w:vAlign w:val="bottom"/>
            <w:hideMark/>
          </w:tcPr>
          <w:p w14:paraId="51277054" w14:textId="77777777" w:rsidR="00620E70" w:rsidRPr="00845B5F" w:rsidRDefault="00620E70" w:rsidP="00620E70">
            <w:pPr>
              <w:jc w:val="both"/>
            </w:pPr>
            <w:r w:rsidRPr="00845B5F">
              <w:t>21</w:t>
            </w:r>
          </w:p>
        </w:tc>
        <w:tc>
          <w:tcPr>
            <w:tcW w:w="2306" w:type="pct"/>
            <w:shd w:val="clear" w:color="auto" w:fill="auto"/>
            <w:noWrap/>
            <w:vAlign w:val="bottom"/>
            <w:hideMark/>
          </w:tcPr>
          <w:p w14:paraId="710D2825" w14:textId="77777777" w:rsidR="00620E70" w:rsidRPr="00845B5F" w:rsidRDefault="00620E70" w:rsidP="00620E70">
            <w:pPr>
              <w:jc w:val="both"/>
            </w:pPr>
            <w:r w:rsidRPr="00845B5F">
              <w:t>6СС2ЛП2Б озу: ОХРАН.ЗОНА ПО ГРАНИЦЕ С ЗАПОВЕД.</w:t>
            </w:r>
          </w:p>
        </w:tc>
        <w:tc>
          <w:tcPr>
            <w:tcW w:w="318" w:type="pct"/>
            <w:shd w:val="clear" w:color="auto" w:fill="auto"/>
            <w:noWrap/>
            <w:vAlign w:val="bottom"/>
            <w:hideMark/>
          </w:tcPr>
          <w:p w14:paraId="20CA0748" w14:textId="77777777" w:rsidR="00620E70" w:rsidRPr="00845B5F" w:rsidRDefault="00620E70" w:rsidP="00620E70">
            <w:pPr>
              <w:jc w:val="both"/>
            </w:pPr>
            <w:r w:rsidRPr="00845B5F">
              <w:t>399</w:t>
            </w:r>
          </w:p>
        </w:tc>
        <w:tc>
          <w:tcPr>
            <w:tcW w:w="915" w:type="pct"/>
            <w:shd w:val="clear" w:color="auto" w:fill="auto"/>
            <w:noWrap/>
            <w:vAlign w:val="bottom"/>
            <w:hideMark/>
          </w:tcPr>
          <w:p w14:paraId="0186281B" w14:textId="77777777" w:rsidR="00620E70" w:rsidRPr="00845B5F" w:rsidRDefault="00620E70" w:rsidP="00620E70">
            <w:pPr>
              <w:jc w:val="both"/>
            </w:pPr>
            <w:r w:rsidRPr="00845B5F">
              <w:t>ТАРГИМСКОЕ</w:t>
            </w:r>
          </w:p>
        </w:tc>
      </w:tr>
      <w:tr w:rsidR="00620E70" w:rsidRPr="00845B5F" w14:paraId="265266CE" w14:textId="77777777" w:rsidTr="004D41B6">
        <w:trPr>
          <w:trHeight w:val="255"/>
        </w:trPr>
        <w:tc>
          <w:tcPr>
            <w:tcW w:w="666" w:type="pct"/>
            <w:shd w:val="clear" w:color="auto" w:fill="auto"/>
            <w:noWrap/>
            <w:vAlign w:val="bottom"/>
            <w:hideMark/>
          </w:tcPr>
          <w:p w14:paraId="02D4A827" w14:textId="77777777" w:rsidR="00620E70" w:rsidRPr="00845B5F" w:rsidRDefault="00620E70" w:rsidP="00620E70">
            <w:pPr>
              <w:jc w:val="both"/>
            </w:pPr>
            <w:r w:rsidRPr="00845B5F">
              <w:t>31</w:t>
            </w:r>
          </w:p>
        </w:tc>
        <w:tc>
          <w:tcPr>
            <w:tcW w:w="330" w:type="pct"/>
            <w:shd w:val="clear" w:color="auto" w:fill="auto"/>
            <w:noWrap/>
            <w:vAlign w:val="bottom"/>
            <w:hideMark/>
          </w:tcPr>
          <w:p w14:paraId="3343976E" w14:textId="77777777" w:rsidR="00620E70" w:rsidRPr="00845B5F" w:rsidRDefault="00620E70" w:rsidP="00620E70">
            <w:pPr>
              <w:jc w:val="both"/>
            </w:pPr>
            <w:r w:rsidRPr="00845B5F">
              <w:t>9</w:t>
            </w:r>
          </w:p>
        </w:tc>
        <w:tc>
          <w:tcPr>
            <w:tcW w:w="464" w:type="pct"/>
            <w:shd w:val="clear" w:color="auto" w:fill="auto"/>
            <w:noWrap/>
            <w:vAlign w:val="bottom"/>
            <w:hideMark/>
          </w:tcPr>
          <w:p w14:paraId="43151C16" w14:textId="77777777" w:rsidR="00620E70" w:rsidRPr="00845B5F" w:rsidRDefault="00620E70" w:rsidP="00620E70">
            <w:pPr>
              <w:jc w:val="both"/>
            </w:pPr>
            <w:r w:rsidRPr="00845B5F">
              <w:t>13</w:t>
            </w:r>
          </w:p>
        </w:tc>
        <w:tc>
          <w:tcPr>
            <w:tcW w:w="2306" w:type="pct"/>
            <w:shd w:val="clear" w:color="auto" w:fill="auto"/>
            <w:noWrap/>
            <w:vAlign w:val="bottom"/>
            <w:hideMark/>
          </w:tcPr>
          <w:p w14:paraId="1BE344E9" w14:textId="77777777" w:rsidR="00620E70" w:rsidRPr="00845B5F" w:rsidRDefault="00620E70" w:rsidP="00620E70">
            <w:pPr>
              <w:jc w:val="both"/>
            </w:pPr>
            <w:r w:rsidRPr="00845B5F">
              <w:t>8СС1ЛП1Б озу: ОХРАН.ЗОНА ПО ГРАНИЦЕ С ЗАПОВЕД.</w:t>
            </w:r>
          </w:p>
        </w:tc>
        <w:tc>
          <w:tcPr>
            <w:tcW w:w="318" w:type="pct"/>
            <w:shd w:val="clear" w:color="auto" w:fill="auto"/>
            <w:noWrap/>
            <w:vAlign w:val="bottom"/>
            <w:hideMark/>
          </w:tcPr>
          <w:p w14:paraId="78D75065" w14:textId="77777777" w:rsidR="00620E70" w:rsidRPr="00845B5F" w:rsidRDefault="00620E70" w:rsidP="00620E70">
            <w:pPr>
              <w:jc w:val="both"/>
            </w:pPr>
            <w:r w:rsidRPr="00845B5F">
              <w:t>208</w:t>
            </w:r>
          </w:p>
        </w:tc>
        <w:tc>
          <w:tcPr>
            <w:tcW w:w="915" w:type="pct"/>
            <w:shd w:val="clear" w:color="auto" w:fill="auto"/>
            <w:noWrap/>
            <w:vAlign w:val="bottom"/>
            <w:hideMark/>
          </w:tcPr>
          <w:p w14:paraId="773423E8" w14:textId="77777777" w:rsidR="00620E70" w:rsidRPr="00845B5F" w:rsidRDefault="00620E70" w:rsidP="00620E70">
            <w:pPr>
              <w:jc w:val="both"/>
            </w:pPr>
            <w:r w:rsidRPr="00845B5F">
              <w:t>ТАРГИМСКОЕ</w:t>
            </w:r>
          </w:p>
        </w:tc>
      </w:tr>
      <w:tr w:rsidR="00620E70" w:rsidRPr="00845B5F" w14:paraId="0C909E0D" w14:textId="77777777" w:rsidTr="004D41B6">
        <w:trPr>
          <w:trHeight w:val="255"/>
        </w:trPr>
        <w:tc>
          <w:tcPr>
            <w:tcW w:w="666" w:type="pct"/>
            <w:shd w:val="clear" w:color="auto" w:fill="auto"/>
            <w:noWrap/>
            <w:vAlign w:val="bottom"/>
            <w:hideMark/>
          </w:tcPr>
          <w:p w14:paraId="423EB97D" w14:textId="77777777" w:rsidR="00620E70" w:rsidRPr="00845B5F" w:rsidRDefault="00620E70" w:rsidP="00620E70">
            <w:pPr>
              <w:jc w:val="both"/>
            </w:pPr>
            <w:r w:rsidRPr="00845B5F">
              <w:t>31</w:t>
            </w:r>
          </w:p>
        </w:tc>
        <w:tc>
          <w:tcPr>
            <w:tcW w:w="330" w:type="pct"/>
            <w:shd w:val="clear" w:color="auto" w:fill="auto"/>
            <w:noWrap/>
            <w:vAlign w:val="bottom"/>
            <w:hideMark/>
          </w:tcPr>
          <w:p w14:paraId="7B5EC347" w14:textId="77777777" w:rsidR="00620E70" w:rsidRPr="00845B5F" w:rsidRDefault="00620E70" w:rsidP="00620E70">
            <w:pPr>
              <w:jc w:val="both"/>
            </w:pPr>
            <w:r w:rsidRPr="00845B5F">
              <w:t>10</w:t>
            </w:r>
          </w:p>
        </w:tc>
        <w:tc>
          <w:tcPr>
            <w:tcW w:w="464" w:type="pct"/>
            <w:shd w:val="clear" w:color="auto" w:fill="auto"/>
            <w:noWrap/>
            <w:vAlign w:val="bottom"/>
            <w:hideMark/>
          </w:tcPr>
          <w:p w14:paraId="7D7676F2" w14:textId="77777777" w:rsidR="00620E70" w:rsidRPr="00845B5F" w:rsidRDefault="00620E70" w:rsidP="00620E70">
            <w:pPr>
              <w:jc w:val="both"/>
            </w:pPr>
            <w:r w:rsidRPr="00845B5F">
              <w:t>32</w:t>
            </w:r>
          </w:p>
        </w:tc>
        <w:tc>
          <w:tcPr>
            <w:tcW w:w="2306" w:type="pct"/>
            <w:shd w:val="clear" w:color="auto" w:fill="auto"/>
            <w:noWrap/>
            <w:vAlign w:val="bottom"/>
            <w:hideMark/>
          </w:tcPr>
          <w:p w14:paraId="44BE215E" w14:textId="77777777" w:rsidR="00620E70" w:rsidRPr="00845B5F" w:rsidRDefault="00620E70" w:rsidP="00620E70">
            <w:pPr>
              <w:jc w:val="both"/>
            </w:pPr>
            <w:r w:rsidRPr="00845B5F">
              <w:t>7ЛП2Б1СС озу: ОХРАН.ЗОНА ПО ГРАНИЦЕ С ЗАПОВЕД. подрост: 8ЛП2</w:t>
            </w:r>
          </w:p>
        </w:tc>
        <w:tc>
          <w:tcPr>
            <w:tcW w:w="318" w:type="pct"/>
            <w:shd w:val="clear" w:color="auto" w:fill="auto"/>
            <w:noWrap/>
            <w:vAlign w:val="bottom"/>
            <w:hideMark/>
          </w:tcPr>
          <w:p w14:paraId="4D12EBF0" w14:textId="77777777" w:rsidR="00620E70" w:rsidRPr="00845B5F" w:rsidRDefault="00620E70" w:rsidP="00620E70">
            <w:pPr>
              <w:jc w:val="both"/>
            </w:pPr>
            <w:r w:rsidRPr="00845B5F">
              <w:t>672</w:t>
            </w:r>
          </w:p>
        </w:tc>
        <w:tc>
          <w:tcPr>
            <w:tcW w:w="915" w:type="pct"/>
            <w:shd w:val="clear" w:color="auto" w:fill="auto"/>
            <w:noWrap/>
            <w:vAlign w:val="bottom"/>
            <w:hideMark/>
          </w:tcPr>
          <w:p w14:paraId="69F23964" w14:textId="77777777" w:rsidR="00620E70" w:rsidRPr="00845B5F" w:rsidRDefault="00620E70" w:rsidP="00620E70">
            <w:pPr>
              <w:jc w:val="both"/>
            </w:pPr>
            <w:r w:rsidRPr="00845B5F">
              <w:t>ТАРГИМСКОЕ</w:t>
            </w:r>
          </w:p>
        </w:tc>
      </w:tr>
      <w:tr w:rsidR="00620E70" w:rsidRPr="00845B5F" w14:paraId="46F27F98" w14:textId="77777777" w:rsidTr="004D41B6">
        <w:trPr>
          <w:trHeight w:val="255"/>
        </w:trPr>
        <w:tc>
          <w:tcPr>
            <w:tcW w:w="666" w:type="pct"/>
            <w:shd w:val="clear" w:color="auto" w:fill="auto"/>
            <w:noWrap/>
            <w:vAlign w:val="bottom"/>
            <w:hideMark/>
          </w:tcPr>
          <w:p w14:paraId="230C21B4" w14:textId="77777777" w:rsidR="00620E70" w:rsidRPr="00845B5F" w:rsidRDefault="00620E70" w:rsidP="00620E70">
            <w:pPr>
              <w:jc w:val="both"/>
            </w:pPr>
            <w:r w:rsidRPr="00845B5F">
              <w:t>31</w:t>
            </w:r>
          </w:p>
        </w:tc>
        <w:tc>
          <w:tcPr>
            <w:tcW w:w="330" w:type="pct"/>
            <w:shd w:val="clear" w:color="auto" w:fill="auto"/>
            <w:noWrap/>
            <w:vAlign w:val="bottom"/>
            <w:hideMark/>
          </w:tcPr>
          <w:p w14:paraId="2375CD16" w14:textId="77777777" w:rsidR="00620E70" w:rsidRPr="00845B5F" w:rsidRDefault="00620E70" w:rsidP="00620E70">
            <w:pPr>
              <w:jc w:val="both"/>
            </w:pPr>
            <w:r w:rsidRPr="00845B5F">
              <w:t>11</w:t>
            </w:r>
          </w:p>
        </w:tc>
        <w:tc>
          <w:tcPr>
            <w:tcW w:w="464" w:type="pct"/>
            <w:shd w:val="clear" w:color="auto" w:fill="auto"/>
            <w:noWrap/>
            <w:vAlign w:val="bottom"/>
            <w:hideMark/>
          </w:tcPr>
          <w:p w14:paraId="79497E89" w14:textId="77777777" w:rsidR="00620E70" w:rsidRPr="00845B5F" w:rsidRDefault="00620E70" w:rsidP="00620E70">
            <w:pPr>
              <w:jc w:val="both"/>
            </w:pPr>
            <w:r w:rsidRPr="00845B5F">
              <w:t>14</w:t>
            </w:r>
          </w:p>
        </w:tc>
        <w:tc>
          <w:tcPr>
            <w:tcW w:w="2306" w:type="pct"/>
            <w:shd w:val="clear" w:color="auto" w:fill="auto"/>
            <w:noWrap/>
            <w:vAlign w:val="bottom"/>
            <w:hideMark/>
          </w:tcPr>
          <w:p w14:paraId="13883ACB" w14:textId="77777777" w:rsidR="00620E70" w:rsidRPr="00845B5F" w:rsidRDefault="00620E70" w:rsidP="00620E70">
            <w:pPr>
              <w:jc w:val="both"/>
            </w:pPr>
            <w:r w:rsidRPr="00845B5F">
              <w:t>6ЛП2Б2СС озу: ОХРАН.ЗОНА ПО ГРАНИЦЕ С ЗАПОВЕД. подрост: 8ЛП2</w:t>
            </w:r>
          </w:p>
        </w:tc>
        <w:tc>
          <w:tcPr>
            <w:tcW w:w="318" w:type="pct"/>
            <w:shd w:val="clear" w:color="auto" w:fill="auto"/>
            <w:noWrap/>
            <w:vAlign w:val="bottom"/>
            <w:hideMark/>
          </w:tcPr>
          <w:p w14:paraId="6C443C4F" w14:textId="77777777" w:rsidR="00620E70" w:rsidRPr="00845B5F" w:rsidRDefault="00620E70" w:rsidP="00620E70">
            <w:pPr>
              <w:jc w:val="both"/>
            </w:pPr>
            <w:r w:rsidRPr="00845B5F">
              <w:t>224</w:t>
            </w:r>
          </w:p>
        </w:tc>
        <w:tc>
          <w:tcPr>
            <w:tcW w:w="915" w:type="pct"/>
            <w:shd w:val="clear" w:color="auto" w:fill="auto"/>
            <w:noWrap/>
            <w:vAlign w:val="bottom"/>
            <w:hideMark/>
          </w:tcPr>
          <w:p w14:paraId="10CA963E" w14:textId="77777777" w:rsidR="00620E70" w:rsidRPr="00845B5F" w:rsidRDefault="00620E70" w:rsidP="00620E70">
            <w:pPr>
              <w:jc w:val="both"/>
            </w:pPr>
            <w:r w:rsidRPr="00845B5F">
              <w:t>ТАРГИМСКОЕ</w:t>
            </w:r>
          </w:p>
        </w:tc>
      </w:tr>
      <w:tr w:rsidR="00620E70" w:rsidRPr="00845B5F" w14:paraId="014F2FC2" w14:textId="77777777" w:rsidTr="004D41B6">
        <w:trPr>
          <w:trHeight w:val="255"/>
        </w:trPr>
        <w:tc>
          <w:tcPr>
            <w:tcW w:w="666" w:type="pct"/>
            <w:shd w:val="clear" w:color="auto" w:fill="auto"/>
            <w:noWrap/>
            <w:vAlign w:val="bottom"/>
            <w:hideMark/>
          </w:tcPr>
          <w:p w14:paraId="6015D776" w14:textId="77777777" w:rsidR="00620E70" w:rsidRPr="00845B5F" w:rsidRDefault="00620E70" w:rsidP="00620E70">
            <w:pPr>
              <w:jc w:val="both"/>
            </w:pPr>
            <w:r w:rsidRPr="00845B5F">
              <w:t>31</w:t>
            </w:r>
          </w:p>
        </w:tc>
        <w:tc>
          <w:tcPr>
            <w:tcW w:w="330" w:type="pct"/>
            <w:shd w:val="clear" w:color="auto" w:fill="auto"/>
            <w:noWrap/>
            <w:vAlign w:val="bottom"/>
            <w:hideMark/>
          </w:tcPr>
          <w:p w14:paraId="40F7C3A0" w14:textId="77777777" w:rsidR="00620E70" w:rsidRPr="00845B5F" w:rsidRDefault="00620E70" w:rsidP="00620E70">
            <w:pPr>
              <w:jc w:val="both"/>
            </w:pPr>
            <w:r w:rsidRPr="00845B5F">
              <w:t>12</w:t>
            </w:r>
          </w:p>
        </w:tc>
        <w:tc>
          <w:tcPr>
            <w:tcW w:w="464" w:type="pct"/>
            <w:shd w:val="clear" w:color="auto" w:fill="auto"/>
            <w:noWrap/>
            <w:vAlign w:val="bottom"/>
            <w:hideMark/>
          </w:tcPr>
          <w:p w14:paraId="7C18B154" w14:textId="77777777" w:rsidR="00620E70" w:rsidRPr="00845B5F" w:rsidRDefault="00620E70" w:rsidP="00620E70">
            <w:pPr>
              <w:jc w:val="both"/>
            </w:pPr>
            <w:r w:rsidRPr="00845B5F">
              <w:t>19</w:t>
            </w:r>
          </w:p>
        </w:tc>
        <w:tc>
          <w:tcPr>
            <w:tcW w:w="2306" w:type="pct"/>
            <w:shd w:val="clear" w:color="auto" w:fill="auto"/>
            <w:noWrap/>
            <w:vAlign w:val="bottom"/>
            <w:hideMark/>
          </w:tcPr>
          <w:p w14:paraId="5A57EC69" w14:textId="77777777" w:rsidR="00620E70" w:rsidRPr="00845B5F" w:rsidRDefault="00620E70" w:rsidP="00620E70">
            <w:pPr>
              <w:jc w:val="both"/>
            </w:pPr>
            <w:r w:rsidRPr="00845B5F">
              <w:t>9СС1ЛП озу: ОХРАН.ЗОНА ПО ГРАНИЦЕ С ЗАПОВЕД. подрост: 10СС (</w:t>
            </w:r>
          </w:p>
        </w:tc>
        <w:tc>
          <w:tcPr>
            <w:tcW w:w="318" w:type="pct"/>
            <w:shd w:val="clear" w:color="auto" w:fill="auto"/>
            <w:noWrap/>
            <w:vAlign w:val="bottom"/>
            <w:hideMark/>
          </w:tcPr>
          <w:p w14:paraId="7A154C96" w14:textId="77777777" w:rsidR="00620E70" w:rsidRPr="00845B5F" w:rsidRDefault="00620E70" w:rsidP="00620E70">
            <w:pPr>
              <w:jc w:val="both"/>
            </w:pPr>
            <w:r w:rsidRPr="00845B5F">
              <w:t>190</w:t>
            </w:r>
          </w:p>
        </w:tc>
        <w:tc>
          <w:tcPr>
            <w:tcW w:w="915" w:type="pct"/>
            <w:shd w:val="clear" w:color="auto" w:fill="auto"/>
            <w:noWrap/>
            <w:vAlign w:val="bottom"/>
            <w:hideMark/>
          </w:tcPr>
          <w:p w14:paraId="1E280B88" w14:textId="77777777" w:rsidR="00620E70" w:rsidRPr="00845B5F" w:rsidRDefault="00620E70" w:rsidP="00620E70">
            <w:pPr>
              <w:jc w:val="both"/>
            </w:pPr>
            <w:r w:rsidRPr="00845B5F">
              <w:t>ТАРГИМСКОЕ</w:t>
            </w:r>
          </w:p>
        </w:tc>
      </w:tr>
      <w:tr w:rsidR="00620E70" w:rsidRPr="00845B5F" w14:paraId="08778BCD" w14:textId="77777777" w:rsidTr="004D41B6">
        <w:trPr>
          <w:trHeight w:val="255"/>
        </w:trPr>
        <w:tc>
          <w:tcPr>
            <w:tcW w:w="666" w:type="pct"/>
            <w:shd w:val="clear" w:color="auto" w:fill="auto"/>
            <w:noWrap/>
            <w:vAlign w:val="bottom"/>
            <w:hideMark/>
          </w:tcPr>
          <w:p w14:paraId="55E7E6AA" w14:textId="77777777" w:rsidR="00620E70" w:rsidRPr="00845B5F" w:rsidRDefault="00620E70" w:rsidP="00620E70">
            <w:pPr>
              <w:jc w:val="both"/>
            </w:pPr>
            <w:r w:rsidRPr="00845B5F">
              <w:t>31</w:t>
            </w:r>
          </w:p>
        </w:tc>
        <w:tc>
          <w:tcPr>
            <w:tcW w:w="330" w:type="pct"/>
            <w:shd w:val="clear" w:color="auto" w:fill="auto"/>
            <w:noWrap/>
            <w:vAlign w:val="bottom"/>
            <w:hideMark/>
          </w:tcPr>
          <w:p w14:paraId="3C88E2A6" w14:textId="77777777" w:rsidR="00620E70" w:rsidRPr="00845B5F" w:rsidRDefault="00620E70" w:rsidP="00620E70">
            <w:pPr>
              <w:jc w:val="both"/>
            </w:pPr>
            <w:r w:rsidRPr="00845B5F">
              <w:t>13</w:t>
            </w:r>
          </w:p>
        </w:tc>
        <w:tc>
          <w:tcPr>
            <w:tcW w:w="464" w:type="pct"/>
            <w:shd w:val="clear" w:color="auto" w:fill="auto"/>
            <w:noWrap/>
            <w:vAlign w:val="bottom"/>
            <w:hideMark/>
          </w:tcPr>
          <w:p w14:paraId="6A6BC5E8" w14:textId="77777777" w:rsidR="00620E70" w:rsidRPr="00845B5F" w:rsidRDefault="00620E70" w:rsidP="00620E70">
            <w:pPr>
              <w:jc w:val="both"/>
            </w:pPr>
            <w:r w:rsidRPr="00845B5F">
              <w:t>7.1</w:t>
            </w:r>
          </w:p>
        </w:tc>
        <w:tc>
          <w:tcPr>
            <w:tcW w:w="2306" w:type="pct"/>
            <w:shd w:val="clear" w:color="auto" w:fill="auto"/>
            <w:noWrap/>
            <w:vAlign w:val="bottom"/>
            <w:hideMark/>
          </w:tcPr>
          <w:p w14:paraId="439439AF" w14:textId="77777777" w:rsidR="00620E70" w:rsidRPr="00845B5F" w:rsidRDefault="00620E70" w:rsidP="00620E70">
            <w:pPr>
              <w:jc w:val="both"/>
            </w:pPr>
            <w:r w:rsidRPr="00845B5F">
              <w:t>7СС2ЛП1Б озу: ОХРАН.ЗОНА ПО ГРАНИЦЕ С ЗАПОВЕД.</w:t>
            </w:r>
          </w:p>
        </w:tc>
        <w:tc>
          <w:tcPr>
            <w:tcW w:w="318" w:type="pct"/>
            <w:shd w:val="clear" w:color="auto" w:fill="auto"/>
            <w:noWrap/>
            <w:vAlign w:val="bottom"/>
            <w:hideMark/>
          </w:tcPr>
          <w:p w14:paraId="2875D7B3" w14:textId="77777777" w:rsidR="00620E70" w:rsidRPr="00845B5F" w:rsidRDefault="00620E70" w:rsidP="00620E70">
            <w:pPr>
              <w:jc w:val="both"/>
            </w:pPr>
            <w:r w:rsidRPr="00845B5F">
              <w:t>78</w:t>
            </w:r>
          </w:p>
        </w:tc>
        <w:tc>
          <w:tcPr>
            <w:tcW w:w="915" w:type="pct"/>
            <w:shd w:val="clear" w:color="auto" w:fill="auto"/>
            <w:noWrap/>
            <w:vAlign w:val="bottom"/>
            <w:hideMark/>
          </w:tcPr>
          <w:p w14:paraId="4BE0C1CC" w14:textId="77777777" w:rsidR="00620E70" w:rsidRPr="00845B5F" w:rsidRDefault="00620E70" w:rsidP="00620E70">
            <w:pPr>
              <w:jc w:val="both"/>
            </w:pPr>
            <w:r w:rsidRPr="00845B5F">
              <w:t>ТАРГИМСКОЕ</w:t>
            </w:r>
          </w:p>
        </w:tc>
      </w:tr>
      <w:tr w:rsidR="00620E70" w:rsidRPr="00845B5F" w14:paraId="7E78C8BA" w14:textId="77777777" w:rsidTr="004D41B6">
        <w:trPr>
          <w:trHeight w:val="255"/>
        </w:trPr>
        <w:tc>
          <w:tcPr>
            <w:tcW w:w="666" w:type="pct"/>
            <w:shd w:val="clear" w:color="auto" w:fill="auto"/>
            <w:noWrap/>
            <w:vAlign w:val="bottom"/>
            <w:hideMark/>
          </w:tcPr>
          <w:p w14:paraId="6D3ADF08" w14:textId="77777777" w:rsidR="00620E70" w:rsidRPr="00845B5F" w:rsidRDefault="00620E70" w:rsidP="00620E70">
            <w:pPr>
              <w:jc w:val="both"/>
            </w:pPr>
            <w:r w:rsidRPr="00845B5F">
              <w:t>31</w:t>
            </w:r>
          </w:p>
        </w:tc>
        <w:tc>
          <w:tcPr>
            <w:tcW w:w="330" w:type="pct"/>
            <w:shd w:val="clear" w:color="auto" w:fill="auto"/>
            <w:noWrap/>
            <w:vAlign w:val="bottom"/>
            <w:hideMark/>
          </w:tcPr>
          <w:p w14:paraId="068B3284" w14:textId="77777777" w:rsidR="00620E70" w:rsidRPr="00845B5F" w:rsidRDefault="00620E70" w:rsidP="00620E70">
            <w:pPr>
              <w:jc w:val="both"/>
            </w:pPr>
            <w:r w:rsidRPr="00845B5F">
              <w:t>14</w:t>
            </w:r>
          </w:p>
        </w:tc>
        <w:tc>
          <w:tcPr>
            <w:tcW w:w="464" w:type="pct"/>
            <w:shd w:val="clear" w:color="auto" w:fill="auto"/>
            <w:noWrap/>
            <w:vAlign w:val="bottom"/>
            <w:hideMark/>
          </w:tcPr>
          <w:p w14:paraId="251DA821" w14:textId="77777777" w:rsidR="00620E70" w:rsidRPr="00845B5F" w:rsidRDefault="00620E70" w:rsidP="00620E70">
            <w:pPr>
              <w:jc w:val="both"/>
            </w:pPr>
            <w:r w:rsidRPr="00845B5F">
              <w:t>16</w:t>
            </w:r>
          </w:p>
        </w:tc>
        <w:tc>
          <w:tcPr>
            <w:tcW w:w="2306" w:type="pct"/>
            <w:shd w:val="clear" w:color="auto" w:fill="auto"/>
            <w:noWrap/>
            <w:vAlign w:val="bottom"/>
            <w:hideMark/>
          </w:tcPr>
          <w:p w14:paraId="7DC7B9F9" w14:textId="77777777" w:rsidR="00620E70" w:rsidRPr="00845B5F" w:rsidRDefault="00620E70" w:rsidP="00620E70">
            <w:pPr>
              <w:jc w:val="both"/>
            </w:pPr>
            <w:r w:rsidRPr="00845B5F">
              <w:t>6СС3Б1ЛП озу: ОХРАН.ЗОНА ПО ГРАНИЦЕ С ЗАПОВЕД.</w:t>
            </w:r>
          </w:p>
        </w:tc>
        <w:tc>
          <w:tcPr>
            <w:tcW w:w="318" w:type="pct"/>
            <w:shd w:val="clear" w:color="auto" w:fill="auto"/>
            <w:noWrap/>
            <w:vAlign w:val="bottom"/>
            <w:hideMark/>
          </w:tcPr>
          <w:p w14:paraId="72368A4D" w14:textId="77777777" w:rsidR="00620E70" w:rsidRPr="00845B5F" w:rsidRDefault="00620E70" w:rsidP="00620E70">
            <w:pPr>
              <w:jc w:val="both"/>
            </w:pPr>
            <w:r w:rsidRPr="00845B5F">
              <w:t>208</w:t>
            </w:r>
          </w:p>
        </w:tc>
        <w:tc>
          <w:tcPr>
            <w:tcW w:w="915" w:type="pct"/>
            <w:shd w:val="clear" w:color="auto" w:fill="auto"/>
            <w:noWrap/>
            <w:vAlign w:val="bottom"/>
            <w:hideMark/>
          </w:tcPr>
          <w:p w14:paraId="3164AE20" w14:textId="77777777" w:rsidR="00620E70" w:rsidRPr="00845B5F" w:rsidRDefault="00620E70" w:rsidP="00620E70">
            <w:pPr>
              <w:jc w:val="both"/>
            </w:pPr>
            <w:r w:rsidRPr="00845B5F">
              <w:t>ТАРГИМСКОЕ</w:t>
            </w:r>
          </w:p>
        </w:tc>
      </w:tr>
      <w:tr w:rsidR="00620E70" w:rsidRPr="00845B5F" w14:paraId="65F2B38A" w14:textId="77777777" w:rsidTr="004D41B6">
        <w:trPr>
          <w:trHeight w:val="255"/>
        </w:trPr>
        <w:tc>
          <w:tcPr>
            <w:tcW w:w="666" w:type="pct"/>
            <w:shd w:val="clear" w:color="auto" w:fill="auto"/>
            <w:noWrap/>
            <w:vAlign w:val="bottom"/>
            <w:hideMark/>
          </w:tcPr>
          <w:p w14:paraId="7AB9963B" w14:textId="77777777" w:rsidR="00620E70" w:rsidRPr="00845B5F" w:rsidRDefault="00620E70" w:rsidP="00620E70">
            <w:pPr>
              <w:jc w:val="both"/>
            </w:pPr>
            <w:r w:rsidRPr="00845B5F">
              <w:t>31</w:t>
            </w:r>
          </w:p>
        </w:tc>
        <w:tc>
          <w:tcPr>
            <w:tcW w:w="330" w:type="pct"/>
            <w:shd w:val="clear" w:color="auto" w:fill="auto"/>
            <w:noWrap/>
            <w:vAlign w:val="bottom"/>
            <w:hideMark/>
          </w:tcPr>
          <w:p w14:paraId="3CC54FA4" w14:textId="77777777" w:rsidR="00620E70" w:rsidRPr="00845B5F" w:rsidRDefault="00620E70" w:rsidP="00620E70">
            <w:pPr>
              <w:jc w:val="both"/>
            </w:pPr>
            <w:r w:rsidRPr="00845B5F">
              <w:t>15</w:t>
            </w:r>
          </w:p>
        </w:tc>
        <w:tc>
          <w:tcPr>
            <w:tcW w:w="464" w:type="pct"/>
            <w:shd w:val="clear" w:color="auto" w:fill="auto"/>
            <w:noWrap/>
            <w:vAlign w:val="bottom"/>
            <w:hideMark/>
          </w:tcPr>
          <w:p w14:paraId="788D2A4E" w14:textId="77777777" w:rsidR="00620E70" w:rsidRPr="00845B5F" w:rsidRDefault="00620E70" w:rsidP="00620E70">
            <w:pPr>
              <w:jc w:val="both"/>
            </w:pPr>
            <w:r w:rsidRPr="00845B5F">
              <w:t>2</w:t>
            </w:r>
          </w:p>
        </w:tc>
        <w:tc>
          <w:tcPr>
            <w:tcW w:w="2306" w:type="pct"/>
            <w:shd w:val="clear" w:color="auto" w:fill="auto"/>
            <w:noWrap/>
            <w:vAlign w:val="bottom"/>
            <w:hideMark/>
          </w:tcPr>
          <w:p w14:paraId="5A9CE978" w14:textId="77777777" w:rsidR="00620E70" w:rsidRPr="00845B5F" w:rsidRDefault="00620E70" w:rsidP="00620E70">
            <w:pPr>
              <w:jc w:val="both"/>
            </w:pPr>
            <w:r w:rsidRPr="00845B5F">
              <w:t>8СС2ЛП+Б озу: ОХРАН.ЗОНА ПО ГРАНИЦЕ С ЗАПОВЕД.</w:t>
            </w:r>
          </w:p>
        </w:tc>
        <w:tc>
          <w:tcPr>
            <w:tcW w:w="318" w:type="pct"/>
            <w:shd w:val="clear" w:color="auto" w:fill="auto"/>
            <w:noWrap/>
            <w:vAlign w:val="bottom"/>
            <w:hideMark/>
          </w:tcPr>
          <w:p w14:paraId="50B5999A" w14:textId="77777777" w:rsidR="00620E70" w:rsidRPr="00845B5F" w:rsidRDefault="00620E70" w:rsidP="00620E70">
            <w:pPr>
              <w:jc w:val="both"/>
            </w:pPr>
            <w:r w:rsidRPr="00845B5F">
              <w:t>12</w:t>
            </w:r>
          </w:p>
        </w:tc>
        <w:tc>
          <w:tcPr>
            <w:tcW w:w="915" w:type="pct"/>
            <w:shd w:val="clear" w:color="auto" w:fill="auto"/>
            <w:noWrap/>
            <w:vAlign w:val="bottom"/>
            <w:hideMark/>
          </w:tcPr>
          <w:p w14:paraId="61D29032" w14:textId="77777777" w:rsidR="00620E70" w:rsidRPr="00845B5F" w:rsidRDefault="00620E70" w:rsidP="00620E70">
            <w:pPr>
              <w:jc w:val="both"/>
            </w:pPr>
            <w:r w:rsidRPr="00845B5F">
              <w:t>ТАРГИМСКОЕ</w:t>
            </w:r>
          </w:p>
        </w:tc>
      </w:tr>
      <w:tr w:rsidR="00620E70" w:rsidRPr="00845B5F" w14:paraId="699E4AB8" w14:textId="77777777" w:rsidTr="004D41B6">
        <w:trPr>
          <w:trHeight w:val="255"/>
        </w:trPr>
        <w:tc>
          <w:tcPr>
            <w:tcW w:w="666" w:type="pct"/>
            <w:shd w:val="clear" w:color="auto" w:fill="auto"/>
            <w:noWrap/>
            <w:vAlign w:val="bottom"/>
            <w:hideMark/>
          </w:tcPr>
          <w:p w14:paraId="2ADEAC1F" w14:textId="77777777" w:rsidR="00620E70" w:rsidRPr="00845B5F" w:rsidRDefault="00620E70" w:rsidP="00620E70">
            <w:pPr>
              <w:jc w:val="both"/>
            </w:pPr>
            <w:r w:rsidRPr="00845B5F">
              <w:t>32</w:t>
            </w:r>
          </w:p>
        </w:tc>
        <w:tc>
          <w:tcPr>
            <w:tcW w:w="330" w:type="pct"/>
            <w:shd w:val="clear" w:color="auto" w:fill="auto"/>
            <w:noWrap/>
            <w:vAlign w:val="bottom"/>
            <w:hideMark/>
          </w:tcPr>
          <w:p w14:paraId="3B7DE5D2" w14:textId="77777777" w:rsidR="00620E70" w:rsidRPr="00845B5F" w:rsidRDefault="00620E70" w:rsidP="00620E70">
            <w:pPr>
              <w:jc w:val="both"/>
            </w:pPr>
            <w:r w:rsidRPr="00845B5F">
              <w:t>1</w:t>
            </w:r>
          </w:p>
        </w:tc>
        <w:tc>
          <w:tcPr>
            <w:tcW w:w="464" w:type="pct"/>
            <w:shd w:val="clear" w:color="auto" w:fill="auto"/>
            <w:noWrap/>
            <w:vAlign w:val="bottom"/>
            <w:hideMark/>
          </w:tcPr>
          <w:p w14:paraId="67E68AD8" w14:textId="77777777" w:rsidR="00620E70" w:rsidRPr="00845B5F" w:rsidRDefault="00620E70" w:rsidP="00620E70">
            <w:pPr>
              <w:jc w:val="both"/>
            </w:pPr>
            <w:r w:rsidRPr="00845B5F">
              <w:t>5.9</w:t>
            </w:r>
          </w:p>
        </w:tc>
        <w:tc>
          <w:tcPr>
            <w:tcW w:w="2306" w:type="pct"/>
            <w:shd w:val="clear" w:color="auto" w:fill="auto"/>
            <w:noWrap/>
            <w:vAlign w:val="bottom"/>
            <w:hideMark/>
          </w:tcPr>
          <w:p w14:paraId="12696D58" w14:textId="77777777" w:rsidR="00620E70" w:rsidRPr="00845B5F" w:rsidRDefault="00620E70" w:rsidP="00620E70">
            <w:pPr>
              <w:jc w:val="both"/>
            </w:pPr>
            <w:r w:rsidRPr="00845B5F">
              <w:t xml:space="preserve">10СС+Б озу: ОХРАН.ЗОНА ПО ГРАНИЦЕ С </w:t>
            </w:r>
            <w:r w:rsidRPr="00845B5F">
              <w:lastRenderedPageBreak/>
              <w:t>ЗАПОВЕД.</w:t>
            </w:r>
          </w:p>
        </w:tc>
        <w:tc>
          <w:tcPr>
            <w:tcW w:w="318" w:type="pct"/>
            <w:shd w:val="clear" w:color="auto" w:fill="auto"/>
            <w:noWrap/>
            <w:vAlign w:val="bottom"/>
            <w:hideMark/>
          </w:tcPr>
          <w:p w14:paraId="71947985" w14:textId="77777777" w:rsidR="00620E70" w:rsidRPr="00845B5F" w:rsidRDefault="00620E70" w:rsidP="00620E70">
            <w:pPr>
              <w:jc w:val="both"/>
            </w:pPr>
            <w:r w:rsidRPr="00845B5F">
              <w:lastRenderedPageBreak/>
              <w:t>71</w:t>
            </w:r>
          </w:p>
        </w:tc>
        <w:tc>
          <w:tcPr>
            <w:tcW w:w="915" w:type="pct"/>
            <w:shd w:val="clear" w:color="auto" w:fill="auto"/>
            <w:noWrap/>
            <w:vAlign w:val="bottom"/>
            <w:hideMark/>
          </w:tcPr>
          <w:p w14:paraId="6806D821" w14:textId="77777777" w:rsidR="00620E70" w:rsidRPr="00845B5F" w:rsidRDefault="00620E70" w:rsidP="00620E70">
            <w:pPr>
              <w:jc w:val="both"/>
            </w:pPr>
            <w:r w:rsidRPr="00845B5F">
              <w:t>ТАРГИМС</w:t>
            </w:r>
            <w:r w:rsidRPr="00845B5F">
              <w:lastRenderedPageBreak/>
              <w:t>КОЕ</w:t>
            </w:r>
          </w:p>
        </w:tc>
      </w:tr>
      <w:tr w:rsidR="00620E70" w:rsidRPr="00845B5F" w14:paraId="3C69764B" w14:textId="77777777" w:rsidTr="004D41B6">
        <w:trPr>
          <w:trHeight w:val="255"/>
        </w:trPr>
        <w:tc>
          <w:tcPr>
            <w:tcW w:w="666" w:type="pct"/>
            <w:shd w:val="clear" w:color="auto" w:fill="auto"/>
            <w:noWrap/>
            <w:vAlign w:val="bottom"/>
            <w:hideMark/>
          </w:tcPr>
          <w:p w14:paraId="78A561C9" w14:textId="77777777" w:rsidR="00620E70" w:rsidRPr="00845B5F" w:rsidRDefault="00620E70" w:rsidP="00620E70">
            <w:pPr>
              <w:jc w:val="both"/>
            </w:pPr>
            <w:r w:rsidRPr="00845B5F">
              <w:lastRenderedPageBreak/>
              <w:t>32</w:t>
            </w:r>
          </w:p>
        </w:tc>
        <w:tc>
          <w:tcPr>
            <w:tcW w:w="330" w:type="pct"/>
            <w:shd w:val="clear" w:color="auto" w:fill="auto"/>
            <w:noWrap/>
            <w:vAlign w:val="bottom"/>
            <w:hideMark/>
          </w:tcPr>
          <w:p w14:paraId="7BA56044" w14:textId="77777777" w:rsidR="00620E70" w:rsidRPr="00845B5F" w:rsidRDefault="00620E70" w:rsidP="00620E70">
            <w:pPr>
              <w:jc w:val="both"/>
            </w:pPr>
            <w:r w:rsidRPr="00845B5F">
              <w:t>2</w:t>
            </w:r>
          </w:p>
        </w:tc>
        <w:tc>
          <w:tcPr>
            <w:tcW w:w="464" w:type="pct"/>
            <w:shd w:val="clear" w:color="auto" w:fill="auto"/>
            <w:noWrap/>
            <w:vAlign w:val="bottom"/>
            <w:hideMark/>
          </w:tcPr>
          <w:p w14:paraId="126B0179" w14:textId="77777777" w:rsidR="00620E70" w:rsidRPr="00845B5F" w:rsidRDefault="00620E70" w:rsidP="00620E70">
            <w:pPr>
              <w:jc w:val="both"/>
            </w:pPr>
            <w:r w:rsidRPr="00845B5F">
              <w:t>3.8</w:t>
            </w:r>
          </w:p>
        </w:tc>
        <w:tc>
          <w:tcPr>
            <w:tcW w:w="2306" w:type="pct"/>
            <w:shd w:val="clear" w:color="auto" w:fill="auto"/>
            <w:noWrap/>
            <w:vAlign w:val="bottom"/>
            <w:hideMark/>
          </w:tcPr>
          <w:p w14:paraId="2E2440AC" w14:textId="77777777" w:rsidR="00620E70" w:rsidRPr="00845B5F" w:rsidRDefault="00620E70" w:rsidP="00620E70">
            <w:pPr>
              <w:jc w:val="both"/>
            </w:pPr>
            <w:r w:rsidRPr="00845B5F">
              <w:t>10СС+Б озу: ОХРАН.ЗОНА ПО ГРАНИЦЕ С ЗАПОВЕД.</w:t>
            </w:r>
          </w:p>
        </w:tc>
        <w:tc>
          <w:tcPr>
            <w:tcW w:w="318" w:type="pct"/>
            <w:shd w:val="clear" w:color="auto" w:fill="auto"/>
            <w:noWrap/>
            <w:vAlign w:val="bottom"/>
            <w:hideMark/>
          </w:tcPr>
          <w:p w14:paraId="3FD1C56D" w14:textId="77777777" w:rsidR="00620E70" w:rsidRPr="00845B5F" w:rsidRDefault="00620E70" w:rsidP="00620E70">
            <w:pPr>
              <w:jc w:val="both"/>
            </w:pPr>
            <w:r w:rsidRPr="00845B5F">
              <w:t>46</w:t>
            </w:r>
          </w:p>
        </w:tc>
        <w:tc>
          <w:tcPr>
            <w:tcW w:w="915" w:type="pct"/>
            <w:shd w:val="clear" w:color="auto" w:fill="auto"/>
            <w:noWrap/>
            <w:vAlign w:val="bottom"/>
            <w:hideMark/>
          </w:tcPr>
          <w:p w14:paraId="6D8FB040" w14:textId="77777777" w:rsidR="00620E70" w:rsidRPr="00845B5F" w:rsidRDefault="00620E70" w:rsidP="00620E70">
            <w:pPr>
              <w:jc w:val="both"/>
            </w:pPr>
            <w:r w:rsidRPr="00845B5F">
              <w:t>ТАРГИМСКОЕ</w:t>
            </w:r>
          </w:p>
        </w:tc>
      </w:tr>
      <w:tr w:rsidR="00620E70" w:rsidRPr="00845B5F" w14:paraId="7E88E6D6" w14:textId="77777777" w:rsidTr="004D41B6">
        <w:trPr>
          <w:trHeight w:val="255"/>
        </w:trPr>
        <w:tc>
          <w:tcPr>
            <w:tcW w:w="666" w:type="pct"/>
            <w:shd w:val="clear" w:color="auto" w:fill="auto"/>
            <w:noWrap/>
            <w:vAlign w:val="bottom"/>
            <w:hideMark/>
          </w:tcPr>
          <w:p w14:paraId="34EBFC94" w14:textId="77777777" w:rsidR="00620E70" w:rsidRPr="00845B5F" w:rsidRDefault="00620E70" w:rsidP="00620E70">
            <w:pPr>
              <w:jc w:val="both"/>
            </w:pPr>
            <w:r w:rsidRPr="00845B5F">
              <w:t>32</w:t>
            </w:r>
          </w:p>
        </w:tc>
        <w:tc>
          <w:tcPr>
            <w:tcW w:w="330" w:type="pct"/>
            <w:shd w:val="clear" w:color="auto" w:fill="auto"/>
            <w:noWrap/>
            <w:vAlign w:val="bottom"/>
            <w:hideMark/>
          </w:tcPr>
          <w:p w14:paraId="5C4591BB" w14:textId="77777777" w:rsidR="00620E70" w:rsidRPr="00845B5F" w:rsidRDefault="00620E70" w:rsidP="00620E70">
            <w:pPr>
              <w:jc w:val="both"/>
            </w:pPr>
            <w:r w:rsidRPr="00845B5F">
              <w:t>3</w:t>
            </w:r>
          </w:p>
        </w:tc>
        <w:tc>
          <w:tcPr>
            <w:tcW w:w="464" w:type="pct"/>
            <w:shd w:val="clear" w:color="auto" w:fill="auto"/>
            <w:noWrap/>
            <w:vAlign w:val="bottom"/>
            <w:hideMark/>
          </w:tcPr>
          <w:p w14:paraId="73F49636" w14:textId="77777777" w:rsidR="00620E70" w:rsidRPr="00845B5F" w:rsidRDefault="00620E70" w:rsidP="00620E70">
            <w:pPr>
              <w:jc w:val="both"/>
            </w:pPr>
            <w:r w:rsidRPr="00845B5F">
              <w:t>42</w:t>
            </w:r>
          </w:p>
        </w:tc>
        <w:tc>
          <w:tcPr>
            <w:tcW w:w="2306" w:type="pct"/>
            <w:shd w:val="clear" w:color="auto" w:fill="auto"/>
            <w:noWrap/>
            <w:vAlign w:val="bottom"/>
            <w:hideMark/>
          </w:tcPr>
          <w:p w14:paraId="0933894F" w14:textId="77777777" w:rsidR="00620E70" w:rsidRPr="00845B5F" w:rsidRDefault="00620E70" w:rsidP="00620E70">
            <w:pPr>
              <w:jc w:val="both"/>
            </w:pPr>
            <w:r w:rsidRPr="00845B5F">
              <w:t>5СС3ОС2ЛП озу: ОХРАН.ЗОНА ПО ГРАНИЦЕ С ЗАПОВЕД. подрост: 7СС</w:t>
            </w:r>
          </w:p>
        </w:tc>
        <w:tc>
          <w:tcPr>
            <w:tcW w:w="318" w:type="pct"/>
            <w:shd w:val="clear" w:color="auto" w:fill="auto"/>
            <w:noWrap/>
            <w:vAlign w:val="bottom"/>
            <w:hideMark/>
          </w:tcPr>
          <w:p w14:paraId="19276090" w14:textId="77777777" w:rsidR="00620E70" w:rsidRPr="00845B5F" w:rsidRDefault="00620E70" w:rsidP="00620E70">
            <w:pPr>
              <w:jc w:val="both"/>
            </w:pPr>
            <w:r w:rsidRPr="00845B5F">
              <w:t>840</w:t>
            </w:r>
          </w:p>
        </w:tc>
        <w:tc>
          <w:tcPr>
            <w:tcW w:w="915" w:type="pct"/>
            <w:shd w:val="clear" w:color="auto" w:fill="auto"/>
            <w:noWrap/>
            <w:vAlign w:val="bottom"/>
            <w:hideMark/>
          </w:tcPr>
          <w:p w14:paraId="16B02505" w14:textId="77777777" w:rsidR="00620E70" w:rsidRPr="00845B5F" w:rsidRDefault="00620E70" w:rsidP="00620E70">
            <w:pPr>
              <w:jc w:val="both"/>
            </w:pPr>
            <w:r w:rsidRPr="00845B5F">
              <w:t>ТАРГИМСКОЕ</w:t>
            </w:r>
          </w:p>
        </w:tc>
      </w:tr>
      <w:tr w:rsidR="00620E70" w:rsidRPr="00845B5F" w14:paraId="1A3303F2" w14:textId="77777777" w:rsidTr="004D41B6">
        <w:trPr>
          <w:trHeight w:val="255"/>
        </w:trPr>
        <w:tc>
          <w:tcPr>
            <w:tcW w:w="666" w:type="pct"/>
            <w:shd w:val="clear" w:color="auto" w:fill="auto"/>
            <w:noWrap/>
            <w:vAlign w:val="bottom"/>
            <w:hideMark/>
          </w:tcPr>
          <w:p w14:paraId="650C9E85" w14:textId="77777777" w:rsidR="00620E70" w:rsidRPr="00845B5F" w:rsidRDefault="00620E70" w:rsidP="00620E70">
            <w:pPr>
              <w:jc w:val="both"/>
            </w:pPr>
            <w:r w:rsidRPr="00845B5F">
              <w:t>32</w:t>
            </w:r>
          </w:p>
        </w:tc>
        <w:tc>
          <w:tcPr>
            <w:tcW w:w="330" w:type="pct"/>
            <w:shd w:val="clear" w:color="auto" w:fill="auto"/>
            <w:noWrap/>
            <w:vAlign w:val="bottom"/>
            <w:hideMark/>
          </w:tcPr>
          <w:p w14:paraId="302A3B0B" w14:textId="77777777" w:rsidR="00620E70" w:rsidRPr="00845B5F" w:rsidRDefault="00620E70" w:rsidP="00620E70">
            <w:pPr>
              <w:jc w:val="both"/>
            </w:pPr>
            <w:r w:rsidRPr="00845B5F">
              <w:t>4</w:t>
            </w:r>
          </w:p>
        </w:tc>
        <w:tc>
          <w:tcPr>
            <w:tcW w:w="464" w:type="pct"/>
            <w:shd w:val="clear" w:color="auto" w:fill="auto"/>
            <w:noWrap/>
            <w:vAlign w:val="bottom"/>
            <w:hideMark/>
          </w:tcPr>
          <w:p w14:paraId="5F27EFF5" w14:textId="77777777" w:rsidR="00620E70" w:rsidRPr="00845B5F" w:rsidRDefault="00620E70" w:rsidP="00620E70">
            <w:pPr>
              <w:jc w:val="both"/>
            </w:pPr>
            <w:r w:rsidRPr="00845B5F">
              <w:t>12</w:t>
            </w:r>
          </w:p>
        </w:tc>
        <w:tc>
          <w:tcPr>
            <w:tcW w:w="2306" w:type="pct"/>
            <w:shd w:val="clear" w:color="auto" w:fill="auto"/>
            <w:noWrap/>
            <w:vAlign w:val="bottom"/>
            <w:hideMark/>
          </w:tcPr>
          <w:p w14:paraId="1A2D777A" w14:textId="77777777" w:rsidR="00620E70" w:rsidRPr="00845B5F" w:rsidRDefault="00620E70" w:rsidP="00620E70">
            <w:pPr>
              <w:jc w:val="both"/>
            </w:pPr>
            <w:r w:rsidRPr="00845B5F">
              <w:t>5СС3ОС2ЛП озу: ОХРАН.ЗОНА ПО ГРАНИЦЕ С ЗАПОВЕД. подрост: 5СС</w:t>
            </w:r>
          </w:p>
        </w:tc>
        <w:tc>
          <w:tcPr>
            <w:tcW w:w="318" w:type="pct"/>
            <w:shd w:val="clear" w:color="auto" w:fill="auto"/>
            <w:noWrap/>
            <w:vAlign w:val="bottom"/>
            <w:hideMark/>
          </w:tcPr>
          <w:p w14:paraId="5D4D4541" w14:textId="77777777" w:rsidR="00620E70" w:rsidRPr="00845B5F" w:rsidRDefault="00620E70" w:rsidP="00620E70">
            <w:pPr>
              <w:jc w:val="both"/>
            </w:pPr>
            <w:r w:rsidRPr="00845B5F">
              <w:t>192</w:t>
            </w:r>
          </w:p>
        </w:tc>
        <w:tc>
          <w:tcPr>
            <w:tcW w:w="915" w:type="pct"/>
            <w:shd w:val="clear" w:color="auto" w:fill="auto"/>
            <w:noWrap/>
            <w:vAlign w:val="bottom"/>
            <w:hideMark/>
          </w:tcPr>
          <w:p w14:paraId="7866C8D1" w14:textId="77777777" w:rsidR="00620E70" w:rsidRPr="00845B5F" w:rsidRDefault="00620E70" w:rsidP="00620E70">
            <w:pPr>
              <w:jc w:val="both"/>
            </w:pPr>
            <w:r w:rsidRPr="00845B5F">
              <w:t>ТАРГИМСКОЕ</w:t>
            </w:r>
          </w:p>
        </w:tc>
      </w:tr>
      <w:tr w:rsidR="00620E70" w:rsidRPr="00845B5F" w14:paraId="73FDDE58" w14:textId="77777777" w:rsidTr="004D41B6">
        <w:trPr>
          <w:trHeight w:val="255"/>
        </w:trPr>
        <w:tc>
          <w:tcPr>
            <w:tcW w:w="666" w:type="pct"/>
            <w:shd w:val="clear" w:color="auto" w:fill="auto"/>
            <w:noWrap/>
            <w:vAlign w:val="bottom"/>
            <w:hideMark/>
          </w:tcPr>
          <w:p w14:paraId="322B24DF" w14:textId="77777777" w:rsidR="00620E70" w:rsidRPr="00845B5F" w:rsidRDefault="00620E70" w:rsidP="00620E70">
            <w:pPr>
              <w:jc w:val="both"/>
            </w:pPr>
            <w:r w:rsidRPr="00845B5F">
              <w:t>32</w:t>
            </w:r>
          </w:p>
        </w:tc>
        <w:tc>
          <w:tcPr>
            <w:tcW w:w="330" w:type="pct"/>
            <w:shd w:val="clear" w:color="auto" w:fill="auto"/>
            <w:noWrap/>
            <w:vAlign w:val="bottom"/>
            <w:hideMark/>
          </w:tcPr>
          <w:p w14:paraId="3C323D34" w14:textId="77777777" w:rsidR="00620E70" w:rsidRPr="00845B5F" w:rsidRDefault="00620E70" w:rsidP="00620E70">
            <w:pPr>
              <w:jc w:val="both"/>
            </w:pPr>
            <w:r w:rsidRPr="00845B5F">
              <w:t>5</w:t>
            </w:r>
          </w:p>
        </w:tc>
        <w:tc>
          <w:tcPr>
            <w:tcW w:w="464" w:type="pct"/>
            <w:shd w:val="clear" w:color="auto" w:fill="auto"/>
            <w:noWrap/>
            <w:vAlign w:val="bottom"/>
            <w:hideMark/>
          </w:tcPr>
          <w:p w14:paraId="6E62C496" w14:textId="77777777" w:rsidR="00620E70" w:rsidRPr="00845B5F" w:rsidRDefault="00620E70" w:rsidP="00620E70">
            <w:pPr>
              <w:jc w:val="both"/>
            </w:pPr>
            <w:r w:rsidRPr="00845B5F">
              <w:t>8.6</w:t>
            </w:r>
          </w:p>
        </w:tc>
        <w:tc>
          <w:tcPr>
            <w:tcW w:w="2306" w:type="pct"/>
            <w:shd w:val="clear" w:color="auto" w:fill="auto"/>
            <w:noWrap/>
            <w:vAlign w:val="bottom"/>
            <w:hideMark/>
          </w:tcPr>
          <w:p w14:paraId="5E1CA062" w14:textId="77777777" w:rsidR="00620E70" w:rsidRPr="00845B5F" w:rsidRDefault="00620E70" w:rsidP="00620E70">
            <w:pPr>
              <w:jc w:val="both"/>
            </w:pPr>
            <w:r w:rsidRPr="00845B5F">
              <w:t>4ОЛС1ЛП1Б4ОЛС+СС озу: ОХРАН.ЗОНА ПО ГРАНИЦЕ С ЗАПОВЕД.</w:t>
            </w:r>
          </w:p>
        </w:tc>
        <w:tc>
          <w:tcPr>
            <w:tcW w:w="318" w:type="pct"/>
            <w:shd w:val="clear" w:color="auto" w:fill="auto"/>
            <w:noWrap/>
            <w:vAlign w:val="bottom"/>
            <w:hideMark/>
          </w:tcPr>
          <w:p w14:paraId="0B41AD0A" w14:textId="77777777" w:rsidR="00620E70" w:rsidRPr="00845B5F" w:rsidRDefault="00620E70" w:rsidP="00620E70">
            <w:pPr>
              <w:jc w:val="both"/>
            </w:pPr>
            <w:r w:rsidRPr="00845B5F">
              <w:t>69</w:t>
            </w:r>
          </w:p>
        </w:tc>
        <w:tc>
          <w:tcPr>
            <w:tcW w:w="915" w:type="pct"/>
            <w:shd w:val="clear" w:color="auto" w:fill="auto"/>
            <w:noWrap/>
            <w:vAlign w:val="bottom"/>
            <w:hideMark/>
          </w:tcPr>
          <w:p w14:paraId="71981F83" w14:textId="77777777" w:rsidR="00620E70" w:rsidRPr="00845B5F" w:rsidRDefault="00620E70" w:rsidP="00620E70">
            <w:pPr>
              <w:jc w:val="both"/>
            </w:pPr>
            <w:r w:rsidRPr="00845B5F">
              <w:t>ТАРГИМСКОЕ</w:t>
            </w:r>
          </w:p>
        </w:tc>
      </w:tr>
      <w:tr w:rsidR="00620E70" w:rsidRPr="00845B5F" w14:paraId="3602AA4E" w14:textId="77777777" w:rsidTr="004D41B6">
        <w:trPr>
          <w:trHeight w:val="255"/>
        </w:trPr>
        <w:tc>
          <w:tcPr>
            <w:tcW w:w="666" w:type="pct"/>
            <w:shd w:val="clear" w:color="auto" w:fill="auto"/>
            <w:noWrap/>
            <w:vAlign w:val="bottom"/>
            <w:hideMark/>
          </w:tcPr>
          <w:p w14:paraId="6D47DC9D" w14:textId="77777777" w:rsidR="00620E70" w:rsidRPr="00845B5F" w:rsidRDefault="00620E70" w:rsidP="00620E70">
            <w:pPr>
              <w:jc w:val="both"/>
            </w:pPr>
            <w:r w:rsidRPr="00845B5F">
              <w:t>32</w:t>
            </w:r>
          </w:p>
        </w:tc>
        <w:tc>
          <w:tcPr>
            <w:tcW w:w="330" w:type="pct"/>
            <w:shd w:val="clear" w:color="auto" w:fill="auto"/>
            <w:noWrap/>
            <w:vAlign w:val="bottom"/>
            <w:hideMark/>
          </w:tcPr>
          <w:p w14:paraId="78E75C9B" w14:textId="77777777" w:rsidR="00620E70" w:rsidRPr="00845B5F" w:rsidRDefault="00620E70" w:rsidP="00620E70">
            <w:pPr>
              <w:jc w:val="both"/>
            </w:pPr>
            <w:r w:rsidRPr="00845B5F">
              <w:t>6</w:t>
            </w:r>
          </w:p>
        </w:tc>
        <w:tc>
          <w:tcPr>
            <w:tcW w:w="464" w:type="pct"/>
            <w:shd w:val="clear" w:color="auto" w:fill="auto"/>
            <w:noWrap/>
            <w:vAlign w:val="bottom"/>
            <w:hideMark/>
          </w:tcPr>
          <w:p w14:paraId="5ED8A3F6" w14:textId="77777777" w:rsidR="00620E70" w:rsidRPr="00845B5F" w:rsidRDefault="00620E70" w:rsidP="00620E70">
            <w:pPr>
              <w:jc w:val="both"/>
            </w:pPr>
            <w:r w:rsidRPr="00845B5F">
              <w:t>20</w:t>
            </w:r>
          </w:p>
        </w:tc>
        <w:tc>
          <w:tcPr>
            <w:tcW w:w="2306" w:type="pct"/>
            <w:shd w:val="clear" w:color="auto" w:fill="auto"/>
            <w:noWrap/>
            <w:vAlign w:val="bottom"/>
            <w:hideMark/>
          </w:tcPr>
          <w:p w14:paraId="381705BC" w14:textId="77777777" w:rsidR="00620E70" w:rsidRPr="00845B5F" w:rsidRDefault="00620E70" w:rsidP="00620E70">
            <w:pPr>
              <w:jc w:val="both"/>
            </w:pPr>
            <w:r w:rsidRPr="00845B5F">
              <w:t>7СС3ОС+ЛП+Б озу: ОХРАН.ЗОНА ПО ГРАНИЦЕ С ЗАПОВЕД. подрост: 1</w:t>
            </w:r>
          </w:p>
        </w:tc>
        <w:tc>
          <w:tcPr>
            <w:tcW w:w="318" w:type="pct"/>
            <w:shd w:val="clear" w:color="auto" w:fill="auto"/>
            <w:noWrap/>
            <w:vAlign w:val="bottom"/>
            <w:hideMark/>
          </w:tcPr>
          <w:p w14:paraId="6643D051" w14:textId="77777777" w:rsidR="00620E70" w:rsidRPr="00845B5F" w:rsidRDefault="00620E70" w:rsidP="00620E70">
            <w:pPr>
              <w:jc w:val="both"/>
            </w:pPr>
            <w:r w:rsidRPr="00845B5F">
              <w:t>320</w:t>
            </w:r>
          </w:p>
        </w:tc>
        <w:tc>
          <w:tcPr>
            <w:tcW w:w="915" w:type="pct"/>
            <w:shd w:val="clear" w:color="auto" w:fill="auto"/>
            <w:noWrap/>
            <w:vAlign w:val="bottom"/>
            <w:hideMark/>
          </w:tcPr>
          <w:p w14:paraId="529B9728" w14:textId="77777777" w:rsidR="00620E70" w:rsidRPr="00845B5F" w:rsidRDefault="00620E70" w:rsidP="00620E70">
            <w:pPr>
              <w:jc w:val="both"/>
            </w:pPr>
            <w:r w:rsidRPr="00845B5F">
              <w:t>ТАРГИМСКОЕ</w:t>
            </w:r>
          </w:p>
        </w:tc>
      </w:tr>
      <w:tr w:rsidR="00620E70" w:rsidRPr="00845B5F" w14:paraId="099A7982" w14:textId="77777777" w:rsidTr="004D41B6">
        <w:trPr>
          <w:trHeight w:val="255"/>
        </w:trPr>
        <w:tc>
          <w:tcPr>
            <w:tcW w:w="666" w:type="pct"/>
            <w:shd w:val="clear" w:color="auto" w:fill="auto"/>
            <w:noWrap/>
            <w:vAlign w:val="bottom"/>
            <w:hideMark/>
          </w:tcPr>
          <w:p w14:paraId="1F4C44D6" w14:textId="77777777" w:rsidR="00620E70" w:rsidRPr="00845B5F" w:rsidRDefault="00620E70" w:rsidP="00620E70">
            <w:pPr>
              <w:jc w:val="both"/>
            </w:pPr>
            <w:r w:rsidRPr="00845B5F">
              <w:t>32</w:t>
            </w:r>
          </w:p>
        </w:tc>
        <w:tc>
          <w:tcPr>
            <w:tcW w:w="330" w:type="pct"/>
            <w:shd w:val="clear" w:color="auto" w:fill="auto"/>
            <w:noWrap/>
            <w:vAlign w:val="bottom"/>
            <w:hideMark/>
          </w:tcPr>
          <w:p w14:paraId="4BF978B1" w14:textId="77777777" w:rsidR="00620E70" w:rsidRPr="00845B5F" w:rsidRDefault="00620E70" w:rsidP="00620E70">
            <w:pPr>
              <w:jc w:val="both"/>
            </w:pPr>
            <w:r w:rsidRPr="00845B5F">
              <w:t>7</w:t>
            </w:r>
          </w:p>
        </w:tc>
        <w:tc>
          <w:tcPr>
            <w:tcW w:w="464" w:type="pct"/>
            <w:shd w:val="clear" w:color="auto" w:fill="auto"/>
            <w:noWrap/>
            <w:vAlign w:val="bottom"/>
            <w:hideMark/>
          </w:tcPr>
          <w:p w14:paraId="3C980BEC" w14:textId="77777777" w:rsidR="00620E70" w:rsidRPr="00845B5F" w:rsidRDefault="00620E70" w:rsidP="00620E70">
            <w:pPr>
              <w:jc w:val="both"/>
            </w:pPr>
            <w:r w:rsidRPr="00845B5F">
              <w:t>2</w:t>
            </w:r>
          </w:p>
        </w:tc>
        <w:tc>
          <w:tcPr>
            <w:tcW w:w="2306" w:type="pct"/>
            <w:shd w:val="clear" w:color="auto" w:fill="auto"/>
            <w:noWrap/>
            <w:vAlign w:val="bottom"/>
            <w:hideMark/>
          </w:tcPr>
          <w:p w14:paraId="300E2C9C" w14:textId="77777777" w:rsidR="00620E70" w:rsidRPr="00845B5F" w:rsidRDefault="00620E70" w:rsidP="00620E70">
            <w:pPr>
              <w:jc w:val="both"/>
            </w:pPr>
            <w:r w:rsidRPr="00845B5F">
              <w:t>7СС3ОС+ЛП+Б озу: ОХРАН.ЗОНА ПО ГРАНИЦЕ С ЗАПОВЕД. подрост: 8</w:t>
            </w:r>
          </w:p>
        </w:tc>
        <w:tc>
          <w:tcPr>
            <w:tcW w:w="318" w:type="pct"/>
            <w:shd w:val="clear" w:color="auto" w:fill="auto"/>
            <w:noWrap/>
            <w:vAlign w:val="bottom"/>
            <w:hideMark/>
          </w:tcPr>
          <w:p w14:paraId="2AD22847" w14:textId="77777777" w:rsidR="00620E70" w:rsidRPr="00845B5F" w:rsidRDefault="00620E70" w:rsidP="00620E70">
            <w:pPr>
              <w:jc w:val="both"/>
            </w:pPr>
            <w:r w:rsidRPr="00845B5F">
              <w:t>32</w:t>
            </w:r>
          </w:p>
        </w:tc>
        <w:tc>
          <w:tcPr>
            <w:tcW w:w="915" w:type="pct"/>
            <w:shd w:val="clear" w:color="auto" w:fill="auto"/>
            <w:noWrap/>
            <w:vAlign w:val="bottom"/>
            <w:hideMark/>
          </w:tcPr>
          <w:p w14:paraId="5B5FE9D5" w14:textId="77777777" w:rsidR="00620E70" w:rsidRPr="00845B5F" w:rsidRDefault="00620E70" w:rsidP="00620E70">
            <w:pPr>
              <w:jc w:val="both"/>
            </w:pPr>
            <w:r w:rsidRPr="00845B5F">
              <w:t>ТАРГИМСКОЕ</w:t>
            </w:r>
          </w:p>
        </w:tc>
      </w:tr>
      <w:tr w:rsidR="00620E70" w:rsidRPr="00845B5F" w14:paraId="1D267935" w14:textId="77777777" w:rsidTr="004D41B6">
        <w:trPr>
          <w:trHeight w:val="255"/>
        </w:trPr>
        <w:tc>
          <w:tcPr>
            <w:tcW w:w="666" w:type="pct"/>
            <w:shd w:val="clear" w:color="auto" w:fill="auto"/>
            <w:noWrap/>
            <w:vAlign w:val="bottom"/>
            <w:hideMark/>
          </w:tcPr>
          <w:p w14:paraId="06341DA3" w14:textId="77777777" w:rsidR="00620E70" w:rsidRPr="00845B5F" w:rsidRDefault="00620E70" w:rsidP="00620E70">
            <w:pPr>
              <w:jc w:val="both"/>
            </w:pPr>
            <w:r w:rsidRPr="00845B5F">
              <w:t>32</w:t>
            </w:r>
          </w:p>
        </w:tc>
        <w:tc>
          <w:tcPr>
            <w:tcW w:w="330" w:type="pct"/>
            <w:shd w:val="clear" w:color="auto" w:fill="auto"/>
            <w:noWrap/>
            <w:vAlign w:val="bottom"/>
            <w:hideMark/>
          </w:tcPr>
          <w:p w14:paraId="1861AC8A" w14:textId="77777777" w:rsidR="00620E70" w:rsidRPr="00845B5F" w:rsidRDefault="00620E70" w:rsidP="00620E70">
            <w:pPr>
              <w:jc w:val="both"/>
            </w:pPr>
            <w:r w:rsidRPr="00845B5F">
              <w:t>8</w:t>
            </w:r>
          </w:p>
        </w:tc>
        <w:tc>
          <w:tcPr>
            <w:tcW w:w="464" w:type="pct"/>
            <w:shd w:val="clear" w:color="auto" w:fill="auto"/>
            <w:noWrap/>
            <w:vAlign w:val="bottom"/>
            <w:hideMark/>
          </w:tcPr>
          <w:p w14:paraId="7624F80E" w14:textId="77777777" w:rsidR="00620E70" w:rsidRPr="00845B5F" w:rsidRDefault="00620E70" w:rsidP="00620E70">
            <w:pPr>
              <w:jc w:val="both"/>
            </w:pPr>
            <w:r w:rsidRPr="00845B5F">
              <w:t>6.3</w:t>
            </w:r>
          </w:p>
        </w:tc>
        <w:tc>
          <w:tcPr>
            <w:tcW w:w="2306" w:type="pct"/>
            <w:shd w:val="clear" w:color="auto" w:fill="auto"/>
            <w:noWrap/>
            <w:vAlign w:val="bottom"/>
            <w:hideMark/>
          </w:tcPr>
          <w:p w14:paraId="034D2DB2" w14:textId="77777777" w:rsidR="00620E70" w:rsidRPr="00845B5F" w:rsidRDefault="00620E70" w:rsidP="00620E70">
            <w:pPr>
              <w:jc w:val="both"/>
            </w:pPr>
            <w:r w:rsidRPr="00845B5F">
              <w:t>10СС+Б озу: ОХРАН.ЗОНА ПО ГРАНИЦЕ С ЗАПОВЕД.</w:t>
            </w:r>
          </w:p>
        </w:tc>
        <w:tc>
          <w:tcPr>
            <w:tcW w:w="318" w:type="pct"/>
            <w:shd w:val="clear" w:color="auto" w:fill="auto"/>
            <w:noWrap/>
            <w:vAlign w:val="bottom"/>
            <w:hideMark/>
          </w:tcPr>
          <w:p w14:paraId="42DEBBD6" w14:textId="77777777" w:rsidR="00620E70" w:rsidRPr="00845B5F" w:rsidRDefault="00620E70" w:rsidP="00620E70">
            <w:pPr>
              <w:jc w:val="both"/>
            </w:pPr>
            <w:r w:rsidRPr="00845B5F">
              <w:t>88</w:t>
            </w:r>
          </w:p>
        </w:tc>
        <w:tc>
          <w:tcPr>
            <w:tcW w:w="915" w:type="pct"/>
            <w:shd w:val="clear" w:color="auto" w:fill="auto"/>
            <w:noWrap/>
            <w:vAlign w:val="bottom"/>
            <w:hideMark/>
          </w:tcPr>
          <w:p w14:paraId="75D8E718" w14:textId="77777777" w:rsidR="00620E70" w:rsidRPr="00845B5F" w:rsidRDefault="00620E70" w:rsidP="00620E70">
            <w:pPr>
              <w:jc w:val="both"/>
            </w:pPr>
            <w:r w:rsidRPr="00845B5F">
              <w:t>ТАРГИМСКОЕ</w:t>
            </w:r>
          </w:p>
        </w:tc>
      </w:tr>
      <w:tr w:rsidR="00620E70" w:rsidRPr="00845B5F" w14:paraId="750D3BC2" w14:textId="77777777" w:rsidTr="004D41B6">
        <w:trPr>
          <w:trHeight w:val="255"/>
        </w:trPr>
        <w:tc>
          <w:tcPr>
            <w:tcW w:w="666" w:type="pct"/>
            <w:shd w:val="clear" w:color="auto" w:fill="auto"/>
            <w:noWrap/>
            <w:vAlign w:val="bottom"/>
            <w:hideMark/>
          </w:tcPr>
          <w:p w14:paraId="6804B8E6" w14:textId="77777777" w:rsidR="00620E70" w:rsidRPr="00845B5F" w:rsidRDefault="00620E70" w:rsidP="00620E70">
            <w:pPr>
              <w:jc w:val="both"/>
            </w:pPr>
            <w:r w:rsidRPr="00845B5F">
              <w:t>32</w:t>
            </w:r>
          </w:p>
        </w:tc>
        <w:tc>
          <w:tcPr>
            <w:tcW w:w="330" w:type="pct"/>
            <w:shd w:val="clear" w:color="auto" w:fill="auto"/>
            <w:noWrap/>
            <w:vAlign w:val="bottom"/>
            <w:hideMark/>
          </w:tcPr>
          <w:p w14:paraId="183636CF" w14:textId="77777777" w:rsidR="00620E70" w:rsidRPr="00845B5F" w:rsidRDefault="00620E70" w:rsidP="00620E70">
            <w:pPr>
              <w:jc w:val="both"/>
            </w:pPr>
            <w:r w:rsidRPr="00845B5F">
              <w:t>9</w:t>
            </w:r>
          </w:p>
        </w:tc>
        <w:tc>
          <w:tcPr>
            <w:tcW w:w="464" w:type="pct"/>
            <w:shd w:val="clear" w:color="auto" w:fill="auto"/>
            <w:noWrap/>
            <w:vAlign w:val="bottom"/>
            <w:hideMark/>
          </w:tcPr>
          <w:p w14:paraId="72E16236" w14:textId="77777777" w:rsidR="00620E70" w:rsidRPr="00845B5F" w:rsidRDefault="00620E70" w:rsidP="00620E70">
            <w:pPr>
              <w:jc w:val="both"/>
            </w:pPr>
            <w:r w:rsidRPr="00845B5F">
              <w:t>31</w:t>
            </w:r>
          </w:p>
        </w:tc>
        <w:tc>
          <w:tcPr>
            <w:tcW w:w="2306" w:type="pct"/>
            <w:shd w:val="clear" w:color="auto" w:fill="auto"/>
            <w:noWrap/>
            <w:vAlign w:val="bottom"/>
            <w:hideMark/>
          </w:tcPr>
          <w:p w14:paraId="4B81A89A" w14:textId="77777777" w:rsidR="00620E70" w:rsidRPr="00845B5F" w:rsidRDefault="00620E70" w:rsidP="00620E70">
            <w:pPr>
              <w:jc w:val="both"/>
            </w:pPr>
            <w:r w:rsidRPr="00845B5F">
              <w:t>8СС2ЛП+ОС+Б озу: ОХРАН.ЗОНА ПО ГРАНИЦЕ С ЗАПОВЕД. подрост: 8</w:t>
            </w:r>
          </w:p>
        </w:tc>
        <w:tc>
          <w:tcPr>
            <w:tcW w:w="318" w:type="pct"/>
            <w:shd w:val="clear" w:color="auto" w:fill="auto"/>
            <w:noWrap/>
            <w:vAlign w:val="bottom"/>
            <w:hideMark/>
          </w:tcPr>
          <w:p w14:paraId="482E06DE" w14:textId="77777777" w:rsidR="00620E70" w:rsidRPr="00845B5F" w:rsidRDefault="00620E70" w:rsidP="00620E70">
            <w:pPr>
              <w:jc w:val="both"/>
            </w:pPr>
            <w:r w:rsidRPr="00845B5F">
              <w:t>651</w:t>
            </w:r>
          </w:p>
        </w:tc>
        <w:tc>
          <w:tcPr>
            <w:tcW w:w="915" w:type="pct"/>
            <w:shd w:val="clear" w:color="auto" w:fill="auto"/>
            <w:noWrap/>
            <w:vAlign w:val="bottom"/>
            <w:hideMark/>
          </w:tcPr>
          <w:p w14:paraId="28CA5435" w14:textId="77777777" w:rsidR="00620E70" w:rsidRPr="00845B5F" w:rsidRDefault="00620E70" w:rsidP="00620E70">
            <w:pPr>
              <w:jc w:val="both"/>
            </w:pPr>
            <w:r w:rsidRPr="00845B5F">
              <w:t>ТАРГИМСКОЕ</w:t>
            </w:r>
          </w:p>
        </w:tc>
      </w:tr>
      <w:tr w:rsidR="00620E70" w:rsidRPr="00845B5F" w14:paraId="5115E880" w14:textId="77777777" w:rsidTr="004D41B6">
        <w:trPr>
          <w:trHeight w:val="255"/>
        </w:trPr>
        <w:tc>
          <w:tcPr>
            <w:tcW w:w="666" w:type="pct"/>
            <w:shd w:val="clear" w:color="auto" w:fill="auto"/>
            <w:noWrap/>
            <w:vAlign w:val="bottom"/>
            <w:hideMark/>
          </w:tcPr>
          <w:p w14:paraId="17BA7EC2" w14:textId="77777777" w:rsidR="00620E70" w:rsidRPr="00845B5F" w:rsidRDefault="00620E70" w:rsidP="00620E70">
            <w:pPr>
              <w:jc w:val="both"/>
            </w:pPr>
            <w:r w:rsidRPr="00845B5F">
              <w:t>32</w:t>
            </w:r>
          </w:p>
        </w:tc>
        <w:tc>
          <w:tcPr>
            <w:tcW w:w="330" w:type="pct"/>
            <w:shd w:val="clear" w:color="auto" w:fill="auto"/>
            <w:noWrap/>
            <w:vAlign w:val="bottom"/>
            <w:hideMark/>
          </w:tcPr>
          <w:p w14:paraId="689DA6ED" w14:textId="77777777" w:rsidR="00620E70" w:rsidRPr="00845B5F" w:rsidRDefault="00620E70" w:rsidP="00620E70">
            <w:pPr>
              <w:jc w:val="both"/>
            </w:pPr>
            <w:r w:rsidRPr="00845B5F">
              <w:t>10</w:t>
            </w:r>
          </w:p>
        </w:tc>
        <w:tc>
          <w:tcPr>
            <w:tcW w:w="464" w:type="pct"/>
            <w:shd w:val="clear" w:color="auto" w:fill="auto"/>
            <w:noWrap/>
            <w:vAlign w:val="bottom"/>
            <w:hideMark/>
          </w:tcPr>
          <w:p w14:paraId="0319B2C2" w14:textId="77777777" w:rsidR="00620E70" w:rsidRPr="00845B5F" w:rsidRDefault="00620E70" w:rsidP="00620E70">
            <w:pPr>
              <w:jc w:val="both"/>
            </w:pPr>
            <w:r w:rsidRPr="00845B5F">
              <w:t>6</w:t>
            </w:r>
          </w:p>
        </w:tc>
        <w:tc>
          <w:tcPr>
            <w:tcW w:w="2306" w:type="pct"/>
            <w:shd w:val="clear" w:color="auto" w:fill="auto"/>
            <w:noWrap/>
            <w:vAlign w:val="bottom"/>
            <w:hideMark/>
          </w:tcPr>
          <w:p w14:paraId="0BEB7C18" w14:textId="77777777" w:rsidR="00620E70" w:rsidRPr="00845B5F" w:rsidRDefault="00620E70" w:rsidP="00620E70">
            <w:pPr>
              <w:jc w:val="both"/>
            </w:pPr>
            <w:r w:rsidRPr="00845B5F">
              <w:t>8ЛП1Б1ОС озу: ОХРАН.ЗОНА ПО ГРАНИЦЕ С ЗАПОВЕД.</w:t>
            </w:r>
          </w:p>
        </w:tc>
        <w:tc>
          <w:tcPr>
            <w:tcW w:w="318" w:type="pct"/>
            <w:shd w:val="clear" w:color="auto" w:fill="auto"/>
            <w:noWrap/>
            <w:vAlign w:val="bottom"/>
            <w:hideMark/>
          </w:tcPr>
          <w:p w14:paraId="6404605D" w14:textId="77777777" w:rsidR="00620E70" w:rsidRPr="00845B5F" w:rsidRDefault="00620E70" w:rsidP="00620E70">
            <w:pPr>
              <w:jc w:val="both"/>
            </w:pPr>
            <w:r w:rsidRPr="00845B5F">
              <w:t>84</w:t>
            </w:r>
          </w:p>
        </w:tc>
        <w:tc>
          <w:tcPr>
            <w:tcW w:w="915" w:type="pct"/>
            <w:shd w:val="clear" w:color="auto" w:fill="auto"/>
            <w:noWrap/>
            <w:vAlign w:val="bottom"/>
            <w:hideMark/>
          </w:tcPr>
          <w:p w14:paraId="16F1B0BC" w14:textId="77777777" w:rsidR="00620E70" w:rsidRPr="00845B5F" w:rsidRDefault="00620E70" w:rsidP="00620E70">
            <w:pPr>
              <w:jc w:val="both"/>
            </w:pPr>
            <w:r w:rsidRPr="00845B5F">
              <w:t>ТАРГИМСКОЕ</w:t>
            </w:r>
          </w:p>
        </w:tc>
      </w:tr>
      <w:tr w:rsidR="00620E70" w:rsidRPr="00845B5F" w14:paraId="170D3B46" w14:textId="77777777" w:rsidTr="004D41B6">
        <w:trPr>
          <w:trHeight w:val="255"/>
        </w:trPr>
        <w:tc>
          <w:tcPr>
            <w:tcW w:w="666" w:type="pct"/>
            <w:shd w:val="clear" w:color="auto" w:fill="auto"/>
            <w:noWrap/>
            <w:vAlign w:val="bottom"/>
            <w:hideMark/>
          </w:tcPr>
          <w:p w14:paraId="508545EC" w14:textId="77777777" w:rsidR="00620E70" w:rsidRPr="00845B5F" w:rsidRDefault="00620E70" w:rsidP="00620E70">
            <w:pPr>
              <w:jc w:val="both"/>
            </w:pPr>
            <w:r w:rsidRPr="00845B5F">
              <w:t>32</w:t>
            </w:r>
          </w:p>
        </w:tc>
        <w:tc>
          <w:tcPr>
            <w:tcW w:w="330" w:type="pct"/>
            <w:shd w:val="clear" w:color="auto" w:fill="auto"/>
            <w:noWrap/>
            <w:vAlign w:val="bottom"/>
            <w:hideMark/>
          </w:tcPr>
          <w:p w14:paraId="23D85D41" w14:textId="77777777" w:rsidR="00620E70" w:rsidRPr="00845B5F" w:rsidRDefault="00620E70" w:rsidP="00620E70">
            <w:pPr>
              <w:jc w:val="both"/>
            </w:pPr>
            <w:r w:rsidRPr="00845B5F">
              <w:t>11</w:t>
            </w:r>
          </w:p>
        </w:tc>
        <w:tc>
          <w:tcPr>
            <w:tcW w:w="464" w:type="pct"/>
            <w:shd w:val="clear" w:color="auto" w:fill="auto"/>
            <w:noWrap/>
            <w:vAlign w:val="bottom"/>
            <w:hideMark/>
          </w:tcPr>
          <w:p w14:paraId="3E7E5D61" w14:textId="77777777" w:rsidR="00620E70" w:rsidRPr="00845B5F" w:rsidRDefault="00620E70" w:rsidP="00620E70">
            <w:pPr>
              <w:jc w:val="both"/>
            </w:pPr>
            <w:r w:rsidRPr="00845B5F">
              <w:t>13</w:t>
            </w:r>
          </w:p>
        </w:tc>
        <w:tc>
          <w:tcPr>
            <w:tcW w:w="2306" w:type="pct"/>
            <w:shd w:val="clear" w:color="auto" w:fill="auto"/>
            <w:noWrap/>
            <w:vAlign w:val="bottom"/>
            <w:hideMark/>
          </w:tcPr>
          <w:p w14:paraId="10D1391E" w14:textId="77777777" w:rsidR="00620E70" w:rsidRPr="00845B5F" w:rsidRDefault="00620E70" w:rsidP="00620E70">
            <w:pPr>
              <w:jc w:val="both"/>
            </w:pPr>
            <w:r w:rsidRPr="00845B5F">
              <w:t>6СС2ЛП1ОС1Б озу: ОХРАН.ЗОНА ПО ГРАНИЦЕ С ЗАПОВЕД. подрост: 8</w:t>
            </w:r>
          </w:p>
        </w:tc>
        <w:tc>
          <w:tcPr>
            <w:tcW w:w="318" w:type="pct"/>
            <w:shd w:val="clear" w:color="auto" w:fill="auto"/>
            <w:noWrap/>
            <w:vAlign w:val="bottom"/>
            <w:hideMark/>
          </w:tcPr>
          <w:p w14:paraId="4588F66F" w14:textId="77777777" w:rsidR="00620E70" w:rsidRPr="00845B5F" w:rsidRDefault="00620E70" w:rsidP="00620E70">
            <w:pPr>
              <w:jc w:val="both"/>
            </w:pPr>
            <w:r w:rsidRPr="00845B5F">
              <w:t>221</w:t>
            </w:r>
          </w:p>
        </w:tc>
        <w:tc>
          <w:tcPr>
            <w:tcW w:w="915" w:type="pct"/>
            <w:shd w:val="clear" w:color="auto" w:fill="auto"/>
            <w:noWrap/>
            <w:vAlign w:val="bottom"/>
            <w:hideMark/>
          </w:tcPr>
          <w:p w14:paraId="3262E58E" w14:textId="77777777" w:rsidR="00620E70" w:rsidRPr="00845B5F" w:rsidRDefault="00620E70" w:rsidP="00620E70">
            <w:pPr>
              <w:jc w:val="both"/>
            </w:pPr>
            <w:r w:rsidRPr="00845B5F">
              <w:t>ТАРГИМСКОЕ</w:t>
            </w:r>
          </w:p>
        </w:tc>
      </w:tr>
      <w:tr w:rsidR="00620E70" w:rsidRPr="00845B5F" w14:paraId="6C0BDA1B" w14:textId="77777777" w:rsidTr="004D41B6">
        <w:trPr>
          <w:trHeight w:val="255"/>
        </w:trPr>
        <w:tc>
          <w:tcPr>
            <w:tcW w:w="666" w:type="pct"/>
            <w:shd w:val="clear" w:color="auto" w:fill="auto"/>
            <w:noWrap/>
            <w:vAlign w:val="bottom"/>
            <w:hideMark/>
          </w:tcPr>
          <w:p w14:paraId="71A7B93A" w14:textId="77777777" w:rsidR="00620E70" w:rsidRPr="00845B5F" w:rsidRDefault="00620E70" w:rsidP="00620E70">
            <w:pPr>
              <w:jc w:val="both"/>
            </w:pPr>
            <w:r w:rsidRPr="00845B5F">
              <w:t>32</w:t>
            </w:r>
          </w:p>
        </w:tc>
        <w:tc>
          <w:tcPr>
            <w:tcW w:w="330" w:type="pct"/>
            <w:shd w:val="clear" w:color="auto" w:fill="auto"/>
            <w:noWrap/>
            <w:vAlign w:val="bottom"/>
            <w:hideMark/>
          </w:tcPr>
          <w:p w14:paraId="4A79ED3E" w14:textId="77777777" w:rsidR="00620E70" w:rsidRPr="00845B5F" w:rsidRDefault="00620E70" w:rsidP="00620E70">
            <w:pPr>
              <w:jc w:val="both"/>
            </w:pPr>
            <w:r w:rsidRPr="00845B5F">
              <w:t>12</w:t>
            </w:r>
          </w:p>
        </w:tc>
        <w:tc>
          <w:tcPr>
            <w:tcW w:w="464" w:type="pct"/>
            <w:shd w:val="clear" w:color="auto" w:fill="auto"/>
            <w:noWrap/>
            <w:vAlign w:val="bottom"/>
            <w:hideMark/>
          </w:tcPr>
          <w:p w14:paraId="428F3113" w14:textId="77777777" w:rsidR="00620E70" w:rsidRPr="00845B5F" w:rsidRDefault="00620E70" w:rsidP="00620E70">
            <w:pPr>
              <w:jc w:val="both"/>
            </w:pPr>
            <w:r w:rsidRPr="00845B5F">
              <w:t>7.5</w:t>
            </w:r>
          </w:p>
        </w:tc>
        <w:tc>
          <w:tcPr>
            <w:tcW w:w="2306" w:type="pct"/>
            <w:shd w:val="clear" w:color="auto" w:fill="auto"/>
            <w:noWrap/>
            <w:vAlign w:val="bottom"/>
            <w:hideMark/>
          </w:tcPr>
          <w:p w14:paraId="0A5A7FAC" w14:textId="77777777" w:rsidR="00620E70" w:rsidRPr="00845B5F" w:rsidRDefault="00620E70" w:rsidP="00620E70">
            <w:pPr>
              <w:jc w:val="both"/>
            </w:pPr>
            <w:r w:rsidRPr="00845B5F">
              <w:t>8ЛП1Б1ОС озу: ОХРАН.ЗОНА ПО ГРАНИЦЕ С ЗАПОВЕД.</w:t>
            </w:r>
          </w:p>
        </w:tc>
        <w:tc>
          <w:tcPr>
            <w:tcW w:w="318" w:type="pct"/>
            <w:shd w:val="clear" w:color="auto" w:fill="auto"/>
            <w:noWrap/>
            <w:vAlign w:val="bottom"/>
            <w:hideMark/>
          </w:tcPr>
          <w:p w14:paraId="4CE08DD3" w14:textId="77777777" w:rsidR="00620E70" w:rsidRPr="00845B5F" w:rsidRDefault="00620E70" w:rsidP="00620E70">
            <w:pPr>
              <w:jc w:val="both"/>
            </w:pPr>
            <w:r w:rsidRPr="00845B5F">
              <w:t>105</w:t>
            </w:r>
          </w:p>
        </w:tc>
        <w:tc>
          <w:tcPr>
            <w:tcW w:w="915" w:type="pct"/>
            <w:shd w:val="clear" w:color="auto" w:fill="auto"/>
            <w:noWrap/>
            <w:vAlign w:val="bottom"/>
            <w:hideMark/>
          </w:tcPr>
          <w:p w14:paraId="5DADB529" w14:textId="77777777" w:rsidR="00620E70" w:rsidRPr="00845B5F" w:rsidRDefault="00620E70" w:rsidP="00620E70">
            <w:pPr>
              <w:jc w:val="both"/>
            </w:pPr>
            <w:r w:rsidRPr="00845B5F">
              <w:t>ТАРГИМСКОЕ</w:t>
            </w:r>
          </w:p>
        </w:tc>
      </w:tr>
      <w:tr w:rsidR="00620E70" w:rsidRPr="00845B5F" w14:paraId="1926E2A9" w14:textId="77777777" w:rsidTr="004D41B6">
        <w:trPr>
          <w:trHeight w:val="255"/>
        </w:trPr>
        <w:tc>
          <w:tcPr>
            <w:tcW w:w="666" w:type="pct"/>
            <w:shd w:val="clear" w:color="auto" w:fill="auto"/>
            <w:noWrap/>
            <w:vAlign w:val="bottom"/>
            <w:hideMark/>
          </w:tcPr>
          <w:p w14:paraId="1DBB3373" w14:textId="77777777" w:rsidR="00620E70" w:rsidRPr="00845B5F" w:rsidRDefault="00620E70" w:rsidP="00620E70">
            <w:pPr>
              <w:jc w:val="both"/>
            </w:pPr>
            <w:r w:rsidRPr="00845B5F">
              <w:t>32</w:t>
            </w:r>
          </w:p>
        </w:tc>
        <w:tc>
          <w:tcPr>
            <w:tcW w:w="330" w:type="pct"/>
            <w:shd w:val="clear" w:color="auto" w:fill="auto"/>
            <w:noWrap/>
            <w:vAlign w:val="bottom"/>
            <w:hideMark/>
          </w:tcPr>
          <w:p w14:paraId="31B17D26" w14:textId="77777777" w:rsidR="00620E70" w:rsidRPr="00845B5F" w:rsidRDefault="00620E70" w:rsidP="00620E70">
            <w:pPr>
              <w:jc w:val="both"/>
            </w:pPr>
            <w:r w:rsidRPr="00845B5F">
              <w:t>13</w:t>
            </w:r>
          </w:p>
        </w:tc>
        <w:tc>
          <w:tcPr>
            <w:tcW w:w="464" w:type="pct"/>
            <w:shd w:val="clear" w:color="auto" w:fill="auto"/>
            <w:noWrap/>
            <w:vAlign w:val="bottom"/>
            <w:hideMark/>
          </w:tcPr>
          <w:p w14:paraId="011AE164" w14:textId="77777777" w:rsidR="00620E70" w:rsidRPr="00845B5F" w:rsidRDefault="00620E70" w:rsidP="00620E70">
            <w:pPr>
              <w:jc w:val="both"/>
            </w:pPr>
            <w:r w:rsidRPr="00845B5F">
              <w:t>20</w:t>
            </w:r>
          </w:p>
        </w:tc>
        <w:tc>
          <w:tcPr>
            <w:tcW w:w="2306" w:type="pct"/>
            <w:shd w:val="clear" w:color="auto" w:fill="auto"/>
            <w:noWrap/>
            <w:vAlign w:val="bottom"/>
            <w:hideMark/>
          </w:tcPr>
          <w:p w14:paraId="7F4570D9" w14:textId="77777777" w:rsidR="00620E70" w:rsidRPr="00845B5F" w:rsidRDefault="00620E70" w:rsidP="00620E70">
            <w:pPr>
              <w:jc w:val="both"/>
            </w:pPr>
            <w:r w:rsidRPr="00845B5F">
              <w:t>9СС1Б озу: ОХРАН.ЗОНА ПО ГРАНИЦЕ С ЗАПОВЕД.</w:t>
            </w:r>
          </w:p>
        </w:tc>
        <w:tc>
          <w:tcPr>
            <w:tcW w:w="318" w:type="pct"/>
            <w:shd w:val="clear" w:color="auto" w:fill="auto"/>
            <w:noWrap/>
            <w:vAlign w:val="bottom"/>
            <w:hideMark/>
          </w:tcPr>
          <w:p w14:paraId="26072587" w14:textId="77777777" w:rsidR="00620E70" w:rsidRPr="00845B5F" w:rsidRDefault="00620E70" w:rsidP="00620E70">
            <w:pPr>
              <w:jc w:val="both"/>
            </w:pPr>
            <w:r w:rsidRPr="00845B5F">
              <w:t>340</w:t>
            </w:r>
          </w:p>
        </w:tc>
        <w:tc>
          <w:tcPr>
            <w:tcW w:w="915" w:type="pct"/>
            <w:shd w:val="clear" w:color="auto" w:fill="auto"/>
            <w:noWrap/>
            <w:vAlign w:val="bottom"/>
            <w:hideMark/>
          </w:tcPr>
          <w:p w14:paraId="7B37723F" w14:textId="77777777" w:rsidR="00620E70" w:rsidRPr="00845B5F" w:rsidRDefault="00620E70" w:rsidP="00620E70">
            <w:pPr>
              <w:jc w:val="both"/>
            </w:pPr>
            <w:r w:rsidRPr="00845B5F">
              <w:t>ТАРГИМСКОЕ</w:t>
            </w:r>
          </w:p>
        </w:tc>
      </w:tr>
      <w:tr w:rsidR="00620E70" w:rsidRPr="00845B5F" w14:paraId="3F6E5866" w14:textId="77777777" w:rsidTr="004D41B6">
        <w:trPr>
          <w:trHeight w:val="255"/>
        </w:trPr>
        <w:tc>
          <w:tcPr>
            <w:tcW w:w="666" w:type="pct"/>
            <w:shd w:val="clear" w:color="auto" w:fill="auto"/>
            <w:noWrap/>
            <w:vAlign w:val="bottom"/>
            <w:hideMark/>
          </w:tcPr>
          <w:p w14:paraId="03D225F8" w14:textId="77777777" w:rsidR="00620E70" w:rsidRPr="00845B5F" w:rsidRDefault="00620E70" w:rsidP="00620E70">
            <w:pPr>
              <w:jc w:val="both"/>
            </w:pPr>
            <w:r w:rsidRPr="00845B5F">
              <w:t>32</w:t>
            </w:r>
          </w:p>
        </w:tc>
        <w:tc>
          <w:tcPr>
            <w:tcW w:w="330" w:type="pct"/>
            <w:shd w:val="clear" w:color="auto" w:fill="auto"/>
            <w:noWrap/>
            <w:vAlign w:val="bottom"/>
            <w:hideMark/>
          </w:tcPr>
          <w:p w14:paraId="300753E4" w14:textId="77777777" w:rsidR="00620E70" w:rsidRPr="00845B5F" w:rsidRDefault="00620E70" w:rsidP="00620E70">
            <w:pPr>
              <w:jc w:val="both"/>
            </w:pPr>
            <w:r w:rsidRPr="00845B5F">
              <w:t>14</w:t>
            </w:r>
          </w:p>
        </w:tc>
        <w:tc>
          <w:tcPr>
            <w:tcW w:w="464" w:type="pct"/>
            <w:shd w:val="clear" w:color="auto" w:fill="auto"/>
            <w:noWrap/>
            <w:vAlign w:val="bottom"/>
            <w:hideMark/>
          </w:tcPr>
          <w:p w14:paraId="242A1F88" w14:textId="77777777" w:rsidR="00620E70" w:rsidRPr="00845B5F" w:rsidRDefault="00620E70" w:rsidP="00620E70">
            <w:pPr>
              <w:jc w:val="both"/>
            </w:pPr>
            <w:r w:rsidRPr="00845B5F">
              <w:t>19</w:t>
            </w:r>
          </w:p>
        </w:tc>
        <w:tc>
          <w:tcPr>
            <w:tcW w:w="2306" w:type="pct"/>
            <w:shd w:val="clear" w:color="auto" w:fill="auto"/>
            <w:noWrap/>
            <w:vAlign w:val="bottom"/>
            <w:hideMark/>
          </w:tcPr>
          <w:p w14:paraId="7F0865BD" w14:textId="77777777" w:rsidR="00620E70" w:rsidRPr="00845B5F" w:rsidRDefault="00620E70" w:rsidP="00620E70">
            <w:pPr>
              <w:jc w:val="both"/>
            </w:pPr>
            <w:r w:rsidRPr="00845B5F">
              <w:t>6СС2ОС2Б озу: ОХРАН.ЗОНА ПО ГРАНИЦЕ С ЗАПОВЕД. подрост: 10СС</w:t>
            </w:r>
          </w:p>
        </w:tc>
        <w:tc>
          <w:tcPr>
            <w:tcW w:w="318" w:type="pct"/>
            <w:shd w:val="clear" w:color="auto" w:fill="auto"/>
            <w:noWrap/>
            <w:vAlign w:val="bottom"/>
            <w:hideMark/>
          </w:tcPr>
          <w:p w14:paraId="003412DA" w14:textId="77777777" w:rsidR="00620E70" w:rsidRPr="00845B5F" w:rsidRDefault="00620E70" w:rsidP="00620E70">
            <w:pPr>
              <w:jc w:val="both"/>
            </w:pPr>
            <w:r w:rsidRPr="00845B5F">
              <w:t>361</w:t>
            </w:r>
          </w:p>
        </w:tc>
        <w:tc>
          <w:tcPr>
            <w:tcW w:w="915" w:type="pct"/>
            <w:shd w:val="clear" w:color="auto" w:fill="auto"/>
            <w:noWrap/>
            <w:vAlign w:val="bottom"/>
            <w:hideMark/>
          </w:tcPr>
          <w:p w14:paraId="68C3ED2A" w14:textId="77777777" w:rsidR="00620E70" w:rsidRPr="00845B5F" w:rsidRDefault="00620E70" w:rsidP="00620E70">
            <w:pPr>
              <w:jc w:val="both"/>
            </w:pPr>
            <w:r w:rsidRPr="00845B5F">
              <w:t>ТАРГИМСКОЕ</w:t>
            </w:r>
          </w:p>
        </w:tc>
      </w:tr>
      <w:tr w:rsidR="00620E70" w:rsidRPr="00845B5F" w14:paraId="5AB611FE" w14:textId="77777777" w:rsidTr="004D41B6">
        <w:trPr>
          <w:trHeight w:val="255"/>
        </w:trPr>
        <w:tc>
          <w:tcPr>
            <w:tcW w:w="666" w:type="pct"/>
            <w:shd w:val="clear" w:color="auto" w:fill="auto"/>
            <w:noWrap/>
            <w:vAlign w:val="bottom"/>
            <w:hideMark/>
          </w:tcPr>
          <w:p w14:paraId="074217C0" w14:textId="77777777" w:rsidR="00620E70" w:rsidRPr="00845B5F" w:rsidRDefault="00620E70" w:rsidP="00620E70">
            <w:pPr>
              <w:jc w:val="both"/>
            </w:pPr>
            <w:r w:rsidRPr="00845B5F">
              <w:t>32</w:t>
            </w:r>
          </w:p>
        </w:tc>
        <w:tc>
          <w:tcPr>
            <w:tcW w:w="330" w:type="pct"/>
            <w:shd w:val="clear" w:color="auto" w:fill="auto"/>
            <w:noWrap/>
            <w:vAlign w:val="bottom"/>
            <w:hideMark/>
          </w:tcPr>
          <w:p w14:paraId="0D95DA4C" w14:textId="77777777" w:rsidR="00620E70" w:rsidRPr="00845B5F" w:rsidRDefault="00620E70" w:rsidP="00620E70">
            <w:pPr>
              <w:jc w:val="both"/>
            </w:pPr>
            <w:r w:rsidRPr="00845B5F">
              <w:t>15</w:t>
            </w:r>
          </w:p>
        </w:tc>
        <w:tc>
          <w:tcPr>
            <w:tcW w:w="464" w:type="pct"/>
            <w:shd w:val="clear" w:color="auto" w:fill="auto"/>
            <w:noWrap/>
            <w:vAlign w:val="bottom"/>
            <w:hideMark/>
          </w:tcPr>
          <w:p w14:paraId="48E45C44" w14:textId="77777777" w:rsidR="00620E70" w:rsidRPr="00845B5F" w:rsidRDefault="00620E70" w:rsidP="00620E70">
            <w:pPr>
              <w:jc w:val="both"/>
            </w:pPr>
            <w:r w:rsidRPr="00845B5F">
              <w:t>13</w:t>
            </w:r>
          </w:p>
        </w:tc>
        <w:tc>
          <w:tcPr>
            <w:tcW w:w="2306" w:type="pct"/>
            <w:shd w:val="clear" w:color="auto" w:fill="auto"/>
            <w:noWrap/>
            <w:vAlign w:val="bottom"/>
            <w:hideMark/>
          </w:tcPr>
          <w:p w14:paraId="7BB4818E" w14:textId="77777777" w:rsidR="00620E70" w:rsidRPr="00845B5F" w:rsidRDefault="00620E70" w:rsidP="00620E70">
            <w:pPr>
              <w:jc w:val="both"/>
            </w:pPr>
            <w:r w:rsidRPr="00845B5F">
              <w:t>7СС2ОС1ЛП озу: ОХРАН.ЗОНА ПО ГРАНИЦЕ С ЗАПОВЕД. подрост: 10С</w:t>
            </w:r>
          </w:p>
        </w:tc>
        <w:tc>
          <w:tcPr>
            <w:tcW w:w="318" w:type="pct"/>
            <w:shd w:val="clear" w:color="auto" w:fill="auto"/>
            <w:noWrap/>
            <w:vAlign w:val="bottom"/>
            <w:hideMark/>
          </w:tcPr>
          <w:p w14:paraId="56DB1128" w14:textId="77777777" w:rsidR="00620E70" w:rsidRPr="00845B5F" w:rsidRDefault="00620E70" w:rsidP="00620E70">
            <w:pPr>
              <w:jc w:val="both"/>
            </w:pPr>
            <w:r w:rsidRPr="00845B5F">
              <w:t>286</w:t>
            </w:r>
          </w:p>
        </w:tc>
        <w:tc>
          <w:tcPr>
            <w:tcW w:w="915" w:type="pct"/>
            <w:shd w:val="clear" w:color="auto" w:fill="auto"/>
            <w:noWrap/>
            <w:vAlign w:val="bottom"/>
            <w:hideMark/>
          </w:tcPr>
          <w:p w14:paraId="2D2E0D04" w14:textId="77777777" w:rsidR="00620E70" w:rsidRPr="00845B5F" w:rsidRDefault="00620E70" w:rsidP="00620E70">
            <w:pPr>
              <w:jc w:val="both"/>
            </w:pPr>
            <w:r w:rsidRPr="00845B5F">
              <w:t>ТАРГИМСКОЕ</w:t>
            </w:r>
          </w:p>
        </w:tc>
      </w:tr>
      <w:tr w:rsidR="00620E70" w:rsidRPr="00845B5F" w14:paraId="408EDC8D" w14:textId="77777777" w:rsidTr="004D41B6">
        <w:trPr>
          <w:trHeight w:val="255"/>
        </w:trPr>
        <w:tc>
          <w:tcPr>
            <w:tcW w:w="666" w:type="pct"/>
            <w:shd w:val="clear" w:color="auto" w:fill="auto"/>
            <w:noWrap/>
            <w:vAlign w:val="bottom"/>
            <w:hideMark/>
          </w:tcPr>
          <w:p w14:paraId="15DD1850" w14:textId="77777777" w:rsidR="00620E70" w:rsidRPr="00845B5F" w:rsidRDefault="00620E70" w:rsidP="00620E70">
            <w:pPr>
              <w:jc w:val="both"/>
            </w:pPr>
            <w:r w:rsidRPr="00845B5F">
              <w:t>32</w:t>
            </w:r>
          </w:p>
        </w:tc>
        <w:tc>
          <w:tcPr>
            <w:tcW w:w="330" w:type="pct"/>
            <w:shd w:val="clear" w:color="auto" w:fill="auto"/>
            <w:noWrap/>
            <w:vAlign w:val="bottom"/>
            <w:hideMark/>
          </w:tcPr>
          <w:p w14:paraId="5DFA8323" w14:textId="77777777" w:rsidR="00620E70" w:rsidRPr="00845B5F" w:rsidRDefault="00620E70" w:rsidP="00620E70">
            <w:pPr>
              <w:jc w:val="both"/>
            </w:pPr>
            <w:r w:rsidRPr="00845B5F">
              <w:t>16</w:t>
            </w:r>
          </w:p>
        </w:tc>
        <w:tc>
          <w:tcPr>
            <w:tcW w:w="464" w:type="pct"/>
            <w:shd w:val="clear" w:color="auto" w:fill="auto"/>
            <w:noWrap/>
            <w:vAlign w:val="bottom"/>
            <w:hideMark/>
          </w:tcPr>
          <w:p w14:paraId="6E85B9E4" w14:textId="77777777" w:rsidR="00620E70" w:rsidRPr="00845B5F" w:rsidRDefault="00620E70" w:rsidP="00620E70">
            <w:pPr>
              <w:jc w:val="both"/>
            </w:pPr>
            <w:r w:rsidRPr="00845B5F">
              <w:t>19</w:t>
            </w:r>
          </w:p>
        </w:tc>
        <w:tc>
          <w:tcPr>
            <w:tcW w:w="2306" w:type="pct"/>
            <w:shd w:val="clear" w:color="auto" w:fill="auto"/>
            <w:noWrap/>
            <w:vAlign w:val="bottom"/>
            <w:hideMark/>
          </w:tcPr>
          <w:p w14:paraId="1B395A6A" w14:textId="77777777" w:rsidR="00620E70" w:rsidRPr="00845B5F" w:rsidRDefault="00620E70" w:rsidP="00620E70">
            <w:pPr>
              <w:jc w:val="both"/>
            </w:pPr>
            <w:r w:rsidRPr="00845B5F">
              <w:t>7СС1Б1ОС1ЛП озу: ОХРАН.ЗОНА ПО ГРАНИЦЕ С ЗАПОВЕД. подрост: 1</w:t>
            </w:r>
          </w:p>
        </w:tc>
        <w:tc>
          <w:tcPr>
            <w:tcW w:w="318" w:type="pct"/>
            <w:shd w:val="clear" w:color="auto" w:fill="auto"/>
            <w:noWrap/>
            <w:vAlign w:val="bottom"/>
            <w:hideMark/>
          </w:tcPr>
          <w:p w14:paraId="024E4E48" w14:textId="77777777" w:rsidR="00620E70" w:rsidRPr="00845B5F" w:rsidRDefault="00620E70" w:rsidP="00620E70">
            <w:pPr>
              <w:jc w:val="both"/>
            </w:pPr>
            <w:r w:rsidRPr="00845B5F">
              <w:t>342</w:t>
            </w:r>
          </w:p>
        </w:tc>
        <w:tc>
          <w:tcPr>
            <w:tcW w:w="915" w:type="pct"/>
            <w:shd w:val="clear" w:color="auto" w:fill="auto"/>
            <w:noWrap/>
            <w:vAlign w:val="bottom"/>
            <w:hideMark/>
          </w:tcPr>
          <w:p w14:paraId="111DD55C" w14:textId="77777777" w:rsidR="00620E70" w:rsidRPr="00845B5F" w:rsidRDefault="00620E70" w:rsidP="00620E70">
            <w:pPr>
              <w:jc w:val="both"/>
            </w:pPr>
            <w:r w:rsidRPr="00845B5F">
              <w:t>ТАРГИМСКОЕ</w:t>
            </w:r>
          </w:p>
        </w:tc>
      </w:tr>
      <w:tr w:rsidR="00620E70" w:rsidRPr="00845B5F" w14:paraId="57EAA213" w14:textId="77777777" w:rsidTr="004D41B6">
        <w:trPr>
          <w:trHeight w:val="255"/>
        </w:trPr>
        <w:tc>
          <w:tcPr>
            <w:tcW w:w="666" w:type="pct"/>
            <w:shd w:val="clear" w:color="auto" w:fill="auto"/>
            <w:noWrap/>
            <w:vAlign w:val="bottom"/>
            <w:hideMark/>
          </w:tcPr>
          <w:p w14:paraId="43AFEB8F" w14:textId="77777777" w:rsidR="00620E70" w:rsidRPr="00845B5F" w:rsidRDefault="00620E70" w:rsidP="00620E70">
            <w:pPr>
              <w:jc w:val="both"/>
            </w:pPr>
            <w:r w:rsidRPr="00845B5F">
              <w:t>32</w:t>
            </w:r>
          </w:p>
        </w:tc>
        <w:tc>
          <w:tcPr>
            <w:tcW w:w="330" w:type="pct"/>
            <w:shd w:val="clear" w:color="auto" w:fill="auto"/>
            <w:noWrap/>
            <w:vAlign w:val="bottom"/>
            <w:hideMark/>
          </w:tcPr>
          <w:p w14:paraId="4EEC9AB9" w14:textId="77777777" w:rsidR="00620E70" w:rsidRPr="00845B5F" w:rsidRDefault="00620E70" w:rsidP="00620E70">
            <w:pPr>
              <w:jc w:val="both"/>
            </w:pPr>
            <w:r w:rsidRPr="00845B5F">
              <w:t>17</w:t>
            </w:r>
          </w:p>
        </w:tc>
        <w:tc>
          <w:tcPr>
            <w:tcW w:w="464" w:type="pct"/>
            <w:shd w:val="clear" w:color="auto" w:fill="auto"/>
            <w:noWrap/>
            <w:vAlign w:val="bottom"/>
            <w:hideMark/>
          </w:tcPr>
          <w:p w14:paraId="65F899E0" w14:textId="77777777" w:rsidR="00620E70" w:rsidRPr="00845B5F" w:rsidRDefault="00620E70" w:rsidP="00620E70">
            <w:pPr>
              <w:jc w:val="both"/>
            </w:pPr>
            <w:r w:rsidRPr="00845B5F">
              <w:t>11</w:t>
            </w:r>
          </w:p>
        </w:tc>
        <w:tc>
          <w:tcPr>
            <w:tcW w:w="2306" w:type="pct"/>
            <w:shd w:val="clear" w:color="auto" w:fill="auto"/>
            <w:noWrap/>
            <w:vAlign w:val="bottom"/>
            <w:hideMark/>
          </w:tcPr>
          <w:p w14:paraId="0D340B15" w14:textId="77777777" w:rsidR="00620E70" w:rsidRPr="00845B5F" w:rsidRDefault="00620E70" w:rsidP="00620E70">
            <w:pPr>
              <w:jc w:val="both"/>
            </w:pPr>
            <w:r w:rsidRPr="00845B5F">
              <w:t>8СС2ЛП+ОС+Б озу: ОХРАН.ЗОНА ПО ГРАНИЦЕ С ЗАПОВЕД. подрост: 1</w:t>
            </w:r>
          </w:p>
        </w:tc>
        <w:tc>
          <w:tcPr>
            <w:tcW w:w="318" w:type="pct"/>
            <w:shd w:val="clear" w:color="auto" w:fill="auto"/>
            <w:noWrap/>
            <w:vAlign w:val="bottom"/>
            <w:hideMark/>
          </w:tcPr>
          <w:p w14:paraId="2099DCE7" w14:textId="77777777" w:rsidR="00620E70" w:rsidRPr="00845B5F" w:rsidRDefault="00620E70" w:rsidP="00620E70">
            <w:pPr>
              <w:jc w:val="both"/>
            </w:pPr>
            <w:r w:rsidRPr="00845B5F">
              <w:t>264</w:t>
            </w:r>
          </w:p>
        </w:tc>
        <w:tc>
          <w:tcPr>
            <w:tcW w:w="915" w:type="pct"/>
            <w:shd w:val="clear" w:color="auto" w:fill="auto"/>
            <w:noWrap/>
            <w:vAlign w:val="bottom"/>
            <w:hideMark/>
          </w:tcPr>
          <w:p w14:paraId="49BC4D34" w14:textId="77777777" w:rsidR="00620E70" w:rsidRPr="00845B5F" w:rsidRDefault="00620E70" w:rsidP="00620E70">
            <w:pPr>
              <w:jc w:val="both"/>
            </w:pPr>
            <w:r w:rsidRPr="00845B5F">
              <w:t>ТАРГИМСКОЕ</w:t>
            </w:r>
          </w:p>
        </w:tc>
      </w:tr>
      <w:tr w:rsidR="00620E70" w:rsidRPr="00845B5F" w14:paraId="48E90049" w14:textId="77777777" w:rsidTr="004D41B6">
        <w:trPr>
          <w:trHeight w:val="255"/>
        </w:trPr>
        <w:tc>
          <w:tcPr>
            <w:tcW w:w="666" w:type="pct"/>
            <w:shd w:val="clear" w:color="auto" w:fill="auto"/>
            <w:noWrap/>
            <w:vAlign w:val="bottom"/>
            <w:hideMark/>
          </w:tcPr>
          <w:p w14:paraId="5F58991A" w14:textId="77777777" w:rsidR="00620E70" w:rsidRPr="00845B5F" w:rsidRDefault="00620E70" w:rsidP="00620E70">
            <w:pPr>
              <w:jc w:val="both"/>
            </w:pPr>
            <w:r w:rsidRPr="00845B5F">
              <w:t>32</w:t>
            </w:r>
          </w:p>
        </w:tc>
        <w:tc>
          <w:tcPr>
            <w:tcW w:w="330" w:type="pct"/>
            <w:shd w:val="clear" w:color="auto" w:fill="auto"/>
            <w:noWrap/>
            <w:vAlign w:val="bottom"/>
            <w:hideMark/>
          </w:tcPr>
          <w:p w14:paraId="64F6715B" w14:textId="77777777" w:rsidR="00620E70" w:rsidRPr="00845B5F" w:rsidRDefault="00620E70" w:rsidP="00620E70">
            <w:pPr>
              <w:jc w:val="both"/>
            </w:pPr>
            <w:r w:rsidRPr="00845B5F">
              <w:t>18</w:t>
            </w:r>
          </w:p>
        </w:tc>
        <w:tc>
          <w:tcPr>
            <w:tcW w:w="464" w:type="pct"/>
            <w:shd w:val="clear" w:color="auto" w:fill="auto"/>
            <w:noWrap/>
            <w:vAlign w:val="bottom"/>
            <w:hideMark/>
          </w:tcPr>
          <w:p w14:paraId="5D679403" w14:textId="77777777" w:rsidR="00620E70" w:rsidRPr="00845B5F" w:rsidRDefault="00620E70" w:rsidP="00620E70">
            <w:pPr>
              <w:jc w:val="both"/>
            </w:pPr>
            <w:r w:rsidRPr="00845B5F">
              <w:t>33</w:t>
            </w:r>
          </w:p>
        </w:tc>
        <w:tc>
          <w:tcPr>
            <w:tcW w:w="2306" w:type="pct"/>
            <w:shd w:val="clear" w:color="auto" w:fill="auto"/>
            <w:noWrap/>
            <w:vAlign w:val="bottom"/>
            <w:hideMark/>
          </w:tcPr>
          <w:p w14:paraId="69A61CC4" w14:textId="77777777" w:rsidR="00620E70" w:rsidRPr="00845B5F" w:rsidRDefault="00620E70" w:rsidP="00620E70">
            <w:pPr>
              <w:jc w:val="both"/>
            </w:pPr>
            <w:r w:rsidRPr="00845B5F">
              <w:t>9СС1ЛП+ОС озу: ОХРАН.ЗОНА ПО ГРАНИЦЕ С ЗАПОВЕД. подрост: 10С</w:t>
            </w:r>
          </w:p>
        </w:tc>
        <w:tc>
          <w:tcPr>
            <w:tcW w:w="318" w:type="pct"/>
            <w:shd w:val="clear" w:color="auto" w:fill="auto"/>
            <w:noWrap/>
            <w:vAlign w:val="bottom"/>
            <w:hideMark/>
          </w:tcPr>
          <w:p w14:paraId="24AA77B4" w14:textId="77777777" w:rsidR="00620E70" w:rsidRPr="00845B5F" w:rsidRDefault="00620E70" w:rsidP="00620E70">
            <w:pPr>
              <w:jc w:val="both"/>
            </w:pPr>
            <w:r w:rsidRPr="00845B5F">
              <w:t>726</w:t>
            </w:r>
          </w:p>
        </w:tc>
        <w:tc>
          <w:tcPr>
            <w:tcW w:w="915" w:type="pct"/>
            <w:shd w:val="clear" w:color="auto" w:fill="auto"/>
            <w:noWrap/>
            <w:vAlign w:val="bottom"/>
            <w:hideMark/>
          </w:tcPr>
          <w:p w14:paraId="3ABEE877" w14:textId="77777777" w:rsidR="00620E70" w:rsidRPr="00845B5F" w:rsidRDefault="00620E70" w:rsidP="00620E70">
            <w:pPr>
              <w:jc w:val="both"/>
            </w:pPr>
            <w:r w:rsidRPr="00845B5F">
              <w:t>ТАРГИМСКОЕ</w:t>
            </w:r>
          </w:p>
        </w:tc>
      </w:tr>
      <w:tr w:rsidR="00620E70" w:rsidRPr="00845B5F" w14:paraId="34D3156D" w14:textId="77777777" w:rsidTr="004D41B6">
        <w:trPr>
          <w:trHeight w:val="255"/>
        </w:trPr>
        <w:tc>
          <w:tcPr>
            <w:tcW w:w="666" w:type="pct"/>
            <w:shd w:val="clear" w:color="auto" w:fill="auto"/>
            <w:noWrap/>
            <w:vAlign w:val="bottom"/>
            <w:hideMark/>
          </w:tcPr>
          <w:p w14:paraId="2DBCCF4E" w14:textId="77777777" w:rsidR="00620E70" w:rsidRPr="00845B5F" w:rsidRDefault="00620E70" w:rsidP="00620E70">
            <w:pPr>
              <w:jc w:val="both"/>
            </w:pPr>
            <w:r w:rsidRPr="00845B5F">
              <w:t>32</w:t>
            </w:r>
          </w:p>
        </w:tc>
        <w:tc>
          <w:tcPr>
            <w:tcW w:w="330" w:type="pct"/>
            <w:shd w:val="clear" w:color="auto" w:fill="auto"/>
            <w:noWrap/>
            <w:vAlign w:val="bottom"/>
            <w:hideMark/>
          </w:tcPr>
          <w:p w14:paraId="3F69B48F" w14:textId="77777777" w:rsidR="00620E70" w:rsidRPr="00845B5F" w:rsidRDefault="00620E70" w:rsidP="00620E70">
            <w:pPr>
              <w:jc w:val="both"/>
            </w:pPr>
            <w:r w:rsidRPr="00845B5F">
              <w:t>19</w:t>
            </w:r>
          </w:p>
        </w:tc>
        <w:tc>
          <w:tcPr>
            <w:tcW w:w="464" w:type="pct"/>
            <w:shd w:val="clear" w:color="auto" w:fill="auto"/>
            <w:noWrap/>
            <w:vAlign w:val="bottom"/>
            <w:hideMark/>
          </w:tcPr>
          <w:p w14:paraId="5540A7E4" w14:textId="77777777" w:rsidR="00620E70" w:rsidRPr="00845B5F" w:rsidRDefault="00620E70" w:rsidP="00620E70">
            <w:pPr>
              <w:jc w:val="both"/>
            </w:pPr>
            <w:r w:rsidRPr="00845B5F">
              <w:t>16</w:t>
            </w:r>
          </w:p>
        </w:tc>
        <w:tc>
          <w:tcPr>
            <w:tcW w:w="2306" w:type="pct"/>
            <w:shd w:val="clear" w:color="auto" w:fill="auto"/>
            <w:noWrap/>
            <w:vAlign w:val="bottom"/>
            <w:hideMark/>
          </w:tcPr>
          <w:p w14:paraId="2C75BCC8" w14:textId="77777777" w:rsidR="00620E70" w:rsidRPr="00845B5F" w:rsidRDefault="00620E70" w:rsidP="00620E70">
            <w:pPr>
              <w:jc w:val="both"/>
            </w:pPr>
            <w:r w:rsidRPr="00845B5F">
              <w:t>8ЛП1Б1ОС+СС озу: ОХРАН.ЗОНА ПО ГРАНИЦЕ С ЗАПОВЕД.</w:t>
            </w:r>
          </w:p>
        </w:tc>
        <w:tc>
          <w:tcPr>
            <w:tcW w:w="318" w:type="pct"/>
            <w:shd w:val="clear" w:color="auto" w:fill="auto"/>
            <w:noWrap/>
            <w:vAlign w:val="bottom"/>
            <w:hideMark/>
          </w:tcPr>
          <w:p w14:paraId="3BD80E29" w14:textId="77777777" w:rsidR="00620E70" w:rsidRPr="00845B5F" w:rsidRDefault="00620E70" w:rsidP="00620E70">
            <w:pPr>
              <w:jc w:val="both"/>
            </w:pPr>
            <w:r w:rsidRPr="00845B5F">
              <w:t>272</w:t>
            </w:r>
          </w:p>
        </w:tc>
        <w:tc>
          <w:tcPr>
            <w:tcW w:w="915" w:type="pct"/>
            <w:shd w:val="clear" w:color="auto" w:fill="auto"/>
            <w:noWrap/>
            <w:vAlign w:val="bottom"/>
            <w:hideMark/>
          </w:tcPr>
          <w:p w14:paraId="6AA41C00" w14:textId="77777777" w:rsidR="00620E70" w:rsidRPr="00845B5F" w:rsidRDefault="00620E70" w:rsidP="00620E70">
            <w:pPr>
              <w:jc w:val="both"/>
            </w:pPr>
            <w:r w:rsidRPr="00845B5F">
              <w:t>ТАРГИМСКОЕ</w:t>
            </w:r>
          </w:p>
        </w:tc>
      </w:tr>
      <w:tr w:rsidR="00620E70" w:rsidRPr="00845B5F" w14:paraId="2549810D" w14:textId="77777777" w:rsidTr="004D41B6">
        <w:trPr>
          <w:trHeight w:val="255"/>
        </w:trPr>
        <w:tc>
          <w:tcPr>
            <w:tcW w:w="666" w:type="pct"/>
            <w:shd w:val="clear" w:color="auto" w:fill="auto"/>
            <w:noWrap/>
            <w:vAlign w:val="bottom"/>
            <w:hideMark/>
          </w:tcPr>
          <w:p w14:paraId="20E9BFE1" w14:textId="77777777" w:rsidR="00620E70" w:rsidRPr="00845B5F" w:rsidRDefault="00620E70" w:rsidP="00620E70">
            <w:pPr>
              <w:jc w:val="both"/>
            </w:pPr>
            <w:r w:rsidRPr="00845B5F">
              <w:t>32</w:t>
            </w:r>
          </w:p>
        </w:tc>
        <w:tc>
          <w:tcPr>
            <w:tcW w:w="330" w:type="pct"/>
            <w:shd w:val="clear" w:color="auto" w:fill="auto"/>
            <w:noWrap/>
            <w:vAlign w:val="bottom"/>
            <w:hideMark/>
          </w:tcPr>
          <w:p w14:paraId="4272E6F1" w14:textId="77777777" w:rsidR="00620E70" w:rsidRPr="00845B5F" w:rsidRDefault="00620E70" w:rsidP="00620E70">
            <w:pPr>
              <w:jc w:val="both"/>
            </w:pPr>
            <w:r w:rsidRPr="00845B5F">
              <w:t>20</w:t>
            </w:r>
          </w:p>
        </w:tc>
        <w:tc>
          <w:tcPr>
            <w:tcW w:w="464" w:type="pct"/>
            <w:shd w:val="clear" w:color="auto" w:fill="auto"/>
            <w:noWrap/>
            <w:vAlign w:val="bottom"/>
            <w:hideMark/>
          </w:tcPr>
          <w:p w14:paraId="4D127AF9" w14:textId="77777777" w:rsidR="00620E70" w:rsidRPr="00845B5F" w:rsidRDefault="00620E70" w:rsidP="00620E70">
            <w:pPr>
              <w:jc w:val="both"/>
            </w:pPr>
            <w:r w:rsidRPr="00845B5F">
              <w:t>2.2</w:t>
            </w:r>
          </w:p>
        </w:tc>
        <w:tc>
          <w:tcPr>
            <w:tcW w:w="2306" w:type="pct"/>
            <w:shd w:val="clear" w:color="auto" w:fill="auto"/>
            <w:noWrap/>
            <w:vAlign w:val="bottom"/>
            <w:hideMark/>
          </w:tcPr>
          <w:p w14:paraId="590490FA" w14:textId="77777777" w:rsidR="00620E70" w:rsidRPr="00845B5F" w:rsidRDefault="00620E70" w:rsidP="00620E70">
            <w:pPr>
              <w:jc w:val="both"/>
            </w:pPr>
            <w:r w:rsidRPr="00845B5F">
              <w:t>8СС2ЛП+Б+ОС озу: ОХРАН.ЗОНА ПО ГРАНИЦЕ С ЗАПОВЕД. подрост: 1</w:t>
            </w:r>
          </w:p>
        </w:tc>
        <w:tc>
          <w:tcPr>
            <w:tcW w:w="318" w:type="pct"/>
            <w:shd w:val="clear" w:color="auto" w:fill="auto"/>
            <w:noWrap/>
            <w:vAlign w:val="bottom"/>
            <w:hideMark/>
          </w:tcPr>
          <w:p w14:paraId="1F3A9D97" w14:textId="77777777" w:rsidR="00620E70" w:rsidRPr="00845B5F" w:rsidRDefault="00620E70" w:rsidP="00620E70">
            <w:pPr>
              <w:jc w:val="both"/>
            </w:pPr>
            <w:r w:rsidRPr="00845B5F">
              <w:t>24</w:t>
            </w:r>
          </w:p>
        </w:tc>
        <w:tc>
          <w:tcPr>
            <w:tcW w:w="915" w:type="pct"/>
            <w:shd w:val="clear" w:color="auto" w:fill="auto"/>
            <w:noWrap/>
            <w:vAlign w:val="bottom"/>
            <w:hideMark/>
          </w:tcPr>
          <w:p w14:paraId="26BC6A5F" w14:textId="77777777" w:rsidR="00620E70" w:rsidRPr="00845B5F" w:rsidRDefault="00620E70" w:rsidP="00620E70">
            <w:pPr>
              <w:jc w:val="both"/>
            </w:pPr>
            <w:r w:rsidRPr="00845B5F">
              <w:t>ТАРГИМСКОЕ</w:t>
            </w:r>
          </w:p>
        </w:tc>
      </w:tr>
      <w:tr w:rsidR="00620E70" w:rsidRPr="00845B5F" w14:paraId="05F25FB5" w14:textId="77777777" w:rsidTr="004D41B6">
        <w:trPr>
          <w:trHeight w:val="255"/>
        </w:trPr>
        <w:tc>
          <w:tcPr>
            <w:tcW w:w="666" w:type="pct"/>
            <w:shd w:val="clear" w:color="auto" w:fill="auto"/>
            <w:noWrap/>
            <w:vAlign w:val="bottom"/>
            <w:hideMark/>
          </w:tcPr>
          <w:p w14:paraId="0FE88E97" w14:textId="77777777" w:rsidR="00620E70" w:rsidRPr="00845B5F" w:rsidRDefault="00620E70" w:rsidP="00620E70">
            <w:pPr>
              <w:jc w:val="both"/>
            </w:pPr>
            <w:r w:rsidRPr="00845B5F">
              <w:t>32</w:t>
            </w:r>
          </w:p>
        </w:tc>
        <w:tc>
          <w:tcPr>
            <w:tcW w:w="330" w:type="pct"/>
            <w:shd w:val="clear" w:color="auto" w:fill="auto"/>
            <w:noWrap/>
            <w:vAlign w:val="bottom"/>
            <w:hideMark/>
          </w:tcPr>
          <w:p w14:paraId="67B2F98A" w14:textId="77777777" w:rsidR="00620E70" w:rsidRPr="00845B5F" w:rsidRDefault="00620E70" w:rsidP="00620E70">
            <w:pPr>
              <w:jc w:val="both"/>
            </w:pPr>
            <w:r w:rsidRPr="00845B5F">
              <w:t>21</w:t>
            </w:r>
          </w:p>
        </w:tc>
        <w:tc>
          <w:tcPr>
            <w:tcW w:w="464" w:type="pct"/>
            <w:shd w:val="clear" w:color="auto" w:fill="auto"/>
            <w:noWrap/>
            <w:vAlign w:val="bottom"/>
            <w:hideMark/>
          </w:tcPr>
          <w:p w14:paraId="581C164C" w14:textId="77777777" w:rsidR="00620E70" w:rsidRPr="00845B5F" w:rsidRDefault="00620E70" w:rsidP="00620E70">
            <w:pPr>
              <w:jc w:val="both"/>
            </w:pPr>
            <w:r w:rsidRPr="00845B5F">
              <w:t>5.1</w:t>
            </w:r>
          </w:p>
        </w:tc>
        <w:tc>
          <w:tcPr>
            <w:tcW w:w="2306" w:type="pct"/>
            <w:shd w:val="clear" w:color="auto" w:fill="auto"/>
            <w:noWrap/>
            <w:vAlign w:val="bottom"/>
            <w:hideMark/>
          </w:tcPr>
          <w:p w14:paraId="4890426B" w14:textId="77777777" w:rsidR="00620E70" w:rsidRPr="00845B5F" w:rsidRDefault="00620E70" w:rsidP="00620E70">
            <w:pPr>
              <w:jc w:val="both"/>
            </w:pPr>
            <w:r w:rsidRPr="00845B5F">
              <w:t>6СС3ОС1ЛП озу: ОХРАН.ЗОНА ПО ГРАНИЦЕ С ЗАПОВЕД. подрост: 10С</w:t>
            </w:r>
          </w:p>
        </w:tc>
        <w:tc>
          <w:tcPr>
            <w:tcW w:w="318" w:type="pct"/>
            <w:shd w:val="clear" w:color="auto" w:fill="auto"/>
            <w:noWrap/>
            <w:vAlign w:val="bottom"/>
            <w:hideMark/>
          </w:tcPr>
          <w:p w14:paraId="6150D06C" w14:textId="77777777" w:rsidR="00620E70" w:rsidRPr="00845B5F" w:rsidRDefault="00620E70" w:rsidP="00620E70">
            <w:pPr>
              <w:jc w:val="both"/>
            </w:pPr>
            <w:r w:rsidRPr="00845B5F">
              <w:t>82</w:t>
            </w:r>
          </w:p>
        </w:tc>
        <w:tc>
          <w:tcPr>
            <w:tcW w:w="915" w:type="pct"/>
            <w:shd w:val="clear" w:color="auto" w:fill="auto"/>
            <w:noWrap/>
            <w:vAlign w:val="bottom"/>
            <w:hideMark/>
          </w:tcPr>
          <w:p w14:paraId="745898FF" w14:textId="77777777" w:rsidR="00620E70" w:rsidRPr="00845B5F" w:rsidRDefault="00620E70" w:rsidP="00620E70">
            <w:pPr>
              <w:jc w:val="both"/>
            </w:pPr>
            <w:r w:rsidRPr="00845B5F">
              <w:t>ТАРГИМСКОЕ</w:t>
            </w:r>
          </w:p>
        </w:tc>
      </w:tr>
      <w:tr w:rsidR="00620E70" w:rsidRPr="00845B5F" w14:paraId="423DEBBB" w14:textId="77777777" w:rsidTr="004D41B6">
        <w:trPr>
          <w:trHeight w:val="255"/>
        </w:trPr>
        <w:tc>
          <w:tcPr>
            <w:tcW w:w="666" w:type="pct"/>
            <w:shd w:val="clear" w:color="auto" w:fill="auto"/>
            <w:noWrap/>
            <w:vAlign w:val="bottom"/>
            <w:hideMark/>
          </w:tcPr>
          <w:p w14:paraId="3E4E59FA" w14:textId="77777777" w:rsidR="00620E70" w:rsidRPr="00845B5F" w:rsidRDefault="00620E70" w:rsidP="00620E70">
            <w:pPr>
              <w:jc w:val="both"/>
            </w:pPr>
            <w:r w:rsidRPr="00845B5F">
              <w:t>32</w:t>
            </w:r>
          </w:p>
        </w:tc>
        <w:tc>
          <w:tcPr>
            <w:tcW w:w="330" w:type="pct"/>
            <w:shd w:val="clear" w:color="auto" w:fill="auto"/>
            <w:noWrap/>
            <w:vAlign w:val="bottom"/>
            <w:hideMark/>
          </w:tcPr>
          <w:p w14:paraId="5EDEA0A3" w14:textId="77777777" w:rsidR="00620E70" w:rsidRPr="00845B5F" w:rsidRDefault="00620E70" w:rsidP="00620E70">
            <w:pPr>
              <w:jc w:val="both"/>
            </w:pPr>
            <w:r w:rsidRPr="00845B5F">
              <w:t>22</w:t>
            </w:r>
          </w:p>
        </w:tc>
        <w:tc>
          <w:tcPr>
            <w:tcW w:w="464" w:type="pct"/>
            <w:shd w:val="clear" w:color="auto" w:fill="auto"/>
            <w:noWrap/>
            <w:vAlign w:val="bottom"/>
            <w:hideMark/>
          </w:tcPr>
          <w:p w14:paraId="1DC57EBC" w14:textId="77777777" w:rsidR="00620E70" w:rsidRPr="00845B5F" w:rsidRDefault="00620E70" w:rsidP="00620E70">
            <w:pPr>
              <w:jc w:val="both"/>
            </w:pPr>
            <w:r w:rsidRPr="00845B5F">
              <w:t>5.8</w:t>
            </w:r>
          </w:p>
        </w:tc>
        <w:tc>
          <w:tcPr>
            <w:tcW w:w="2306" w:type="pct"/>
            <w:shd w:val="clear" w:color="auto" w:fill="auto"/>
            <w:noWrap/>
            <w:vAlign w:val="bottom"/>
            <w:hideMark/>
          </w:tcPr>
          <w:p w14:paraId="3C9BACE4" w14:textId="77777777" w:rsidR="00620E70" w:rsidRPr="00845B5F" w:rsidRDefault="00620E70" w:rsidP="00620E70">
            <w:pPr>
              <w:jc w:val="both"/>
            </w:pPr>
            <w:r w:rsidRPr="00845B5F">
              <w:t>5СС3ОС2ЛП озу: ОХРАН.ЗОНА ПО ГРАНИЦЕ С ЗАПОВЕД. подрост: 10С</w:t>
            </w:r>
          </w:p>
        </w:tc>
        <w:tc>
          <w:tcPr>
            <w:tcW w:w="318" w:type="pct"/>
            <w:shd w:val="clear" w:color="auto" w:fill="auto"/>
            <w:noWrap/>
            <w:vAlign w:val="bottom"/>
            <w:hideMark/>
          </w:tcPr>
          <w:p w14:paraId="3B448251" w14:textId="77777777" w:rsidR="00620E70" w:rsidRPr="00845B5F" w:rsidRDefault="00620E70" w:rsidP="00620E70">
            <w:pPr>
              <w:jc w:val="both"/>
            </w:pPr>
            <w:r w:rsidRPr="00845B5F">
              <w:t>104</w:t>
            </w:r>
          </w:p>
        </w:tc>
        <w:tc>
          <w:tcPr>
            <w:tcW w:w="915" w:type="pct"/>
            <w:shd w:val="clear" w:color="auto" w:fill="auto"/>
            <w:noWrap/>
            <w:vAlign w:val="bottom"/>
            <w:hideMark/>
          </w:tcPr>
          <w:p w14:paraId="4E482EF2" w14:textId="77777777" w:rsidR="00620E70" w:rsidRPr="00845B5F" w:rsidRDefault="00620E70" w:rsidP="00620E70">
            <w:pPr>
              <w:jc w:val="both"/>
            </w:pPr>
            <w:r w:rsidRPr="00845B5F">
              <w:t>ТАРГИМСКОЕ</w:t>
            </w:r>
          </w:p>
        </w:tc>
      </w:tr>
      <w:tr w:rsidR="00620E70" w:rsidRPr="00845B5F" w14:paraId="7A7342A1" w14:textId="77777777" w:rsidTr="004D41B6">
        <w:trPr>
          <w:trHeight w:val="255"/>
        </w:trPr>
        <w:tc>
          <w:tcPr>
            <w:tcW w:w="666" w:type="pct"/>
            <w:shd w:val="clear" w:color="auto" w:fill="auto"/>
            <w:noWrap/>
            <w:vAlign w:val="bottom"/>
            <w:hideMark/>
          </w:tcPr>
          <w:p w14:paraId="5C893B66" w14:textId="77777777" w:rsidR="00620E70" w:rsidRPr="00845B5F" w:rsidRDefault="00620E70" w:rsidP="00620E70">
            <w:pPr>
              <w:jc w:val="both"/>
            </w:pPr>
            <w:r w:rsidRPr="00845B5F">
              <w:t>32</w:t>
            </w:r>
          </w:p>
        </w:tc>
        <w:tc>
          <w:tcPr>
            <w:tcW w:w="330" w:type="pct"/>
            <w:shd w:val="clear" w:color="auto" w:fill="auto"/>
            <w:noWrap/>
            <w:vAlign w:val="bottom"/>
            <w:hideMark/>
          </w:tcPr>
          <w:p w14:paraId="17B8A96D" w14:textId="77777777" w:rsidR="00620E70" w:rsidRPr="00845B5F" w:rsidRDefault="00620E70" w:rsidP="00620E70">
            <w:pPr>
              <w:jc w:val="both"/>
            </w:pPr>
            <w:r w:rsidRPr="00845B5F">
              <w:t>23</w:t>
            </w:r>
          </w:p>
        </w:tc>
        <w:tc>
          <w:tcPr>
            <w:tcW w:w="464" w:type="pct"/>
            <w:shd w:val="clear" w:color="auto" w:fill="auto"/>
            <w:noWrap/>
            <w:vAlign w:val="bottom"/>
            <w:hideMark/>
          </w:tcPr>
          <w:p w14:paraId="22486742" w14:textId="77777777" w:rsidR="00620E70" w:rsidRPr="00845B5F" w:rsidRDefault="00620E70" w:rsidP="00620E70">
            <w:pPr>
              <w:jc w:val="both"/>
            </w:pPr>
            <w:r w:rsidRPr="00845B5F">
              <w:t>10</w:t>
            </w:r>
          </w:p>
        </w:tc>
        <w:tc>
          <w:tcPr>
            <w:tcW w:w="2306" w:type="pct"/>
            <w:shd w:val="clear" w:color="auto" w:fill="auto"/>
            <w:noWrap/>
            <w:vAlign w:val="bottom"/>
            <w:hideMark/>
          </w:tcPr>
          <w:p w14:paraId="4EAE0C58" w14:textId="77777777" w:rsidR="00620E70" w:rsidRPr="00845B5F" w:rsidRDefault="00620E70" w:rsidP="00620E70">
            <w:pPr>
              <w:jc w:val="both"/>
            </w:pPr>
            <w:r w:rsidRPr="00845B5F">
              <w:t>8СС1Б1ЛП+ОС озу: ОХРАН.ЗОНА ПО ГРАНИЦЕ С ЗАПОВЕД. подрост: 1</w:t>
            </w:r>
          </w:p>
        </w:tc>
        <w:tc>
          <w:tcPr>
            <w:tcW w:w="318" w:type="pct"/>
            <w:shd w:val="clear" w:color="auto" w:fill="auto"/>
            <w:noWrap/>
            <w:vAlign w:val="bottom"/>
            <w:hideMark/>
          </w:tcPr>
          <w:p w14:paraId="061C5CBF" w14:textId="77777777" w:rsidR="00620E70" w:rsidRPr="00845B5F" w:rsidRDefault="00620E70" w:rsidP="00620E70">
            <w:pPr>
              <w:jc w:val="both"/>
            </w:pPr>
            <w:r w:rsidRPr="00845B5F">
              <w:t>160</w:t>
            </w:r>
          </w:p>
        </w:tc>
        <w:tc>
          <w:tcPr>
            <w:tcW w:w="915" w:type="pct"/>
            <w:shd w:val="clear" w:color="auto" w:fill="auto"/>
            <w:noWrap/>
            <w:vAlign w:val="bottom"/>
            <w:hideMark/>
          </w:tcPr>
          <w:p w14:paraId="091EB786" w14:textId="77777777" w:rsidR="00620E70" w:rsidRPr="00845B5F" w:rsidRDefault="00620E70" w:rsidP="00620E70">
            <w:pPr>
              <w:jc w:val="both"/>
            </w:pPr>
            <w:r w:rsidRPr="00845B5F">
              <w:t>ТАРГИМСКОЕ</w:t>
            </w:r>
          </w:p>
        </w:tc>
      </w:tr>
      <w:tr w:rsidR="00620E70" w:rsidRPr="00845B5F" w14:paraId="34B4F048" w14:textId="77777777" w:rsidTr="004D41B6">
        <w:trPr>
          <w:trHeight w:val="255"/>
        </w:trPr>
        <w:tc>
          <w:tcPr>
            <w:tcW w:w="666" w:type="pct"/>
            <w:shd w:val="clear" w:color="auto" w:fill="auto"/>
            <w:noWrap/>
            <w:vAlign w:val="bottom"/>
            <w:hideMark/>
          </w:tcPr>
          <w:p w14:paraId="32D0081C" w14:textId="77777777" w:rsidR="00620E70" w:rsidRPr="00845B5F" w:rsidRDefault="00620E70" w:rsidP="00620E70">
            <w:pPr>
              <w:jc w:val="both"/>
            </w:pPr>
            <w:r w:rsidRPr="00845B5F">
              <w:t>32</w:t>
            </w:r>
          </w:p>
        </w:tc>
        <w:tc>
          <w:tcPr>
            <w:tcW w:w="330" w:type="pct"/>
            <w:shd w:val="clear" w:color="auto" w:fill="auto"/>
            <w:noWrap/>
            <w:vAlign w:val="bottom"/>
            <w:hideMark/>
          </w:tcPr>
          <w:p w14:paraId="71D3EA1E" w14:textId="77777777" w:rsidR="00620E70" w:rsidRPr="00845B5F" w:rsidRDefault="00620E70" w:rsidP="00620E70">
            <w:pPr>
              <w:jc w:val="both"/>
            </w:pPr>
            <w:r w:rsidRPr="00845B5F">
              <w:t>24</w:t>
            </w:r>
          </w:p>
        </w:tc>
        <w:tc>
          <w:tcPr>
            <w:tcW w:w="464" w:type="pct"/>
            <w:shd w:val="clear" w:color="auto" w:fill="auto"/>
            <w:noWrap/>
            <w:vAlign w:val="bottom"/>
            <w:hideMark/>
          </w:tcPr>
          <w:p w14:paraId="69C979D5" w14:textId="77777777" w:rsidR="00620E70" w:rsidRPr="00845B5F" w:rsidRDefault="00620E70" w:rsidP="00620E70">
            <w:pPr>
              <w:jc w:val="both"/>
            </w:pPr>
            <w:r w:rsidRPr="00845B5F">
              <w:t>23</w:t>
            </w:r>
          </w:p>
        </w:tc>
        <w:tc>
          <w:tcPr>
            <w:tcW w:w="2306" w:type="pct"/>
            <w:shd w:val="clear" w:color="auto" w:fill="auto"/>
            <w:noWrap/>
            <w:vAlign w:val="bottom"/>
            <w:hideMark/>
          </w:tcPr>
          <w:p w14:paraId="7153C0CF" w14:textId="77777777" w:rsidR="00620E70" w:rsidRPr="00845B5F" w:rsidRDefault="00620E70" w:rsidP="00620E70">
            <w:pPr>
              <w:jc w:val="both"/>
            </w:pPr>
            <w:r w:rsidRPr="00845B5F">
              <w:t>6СС3ОС1ЛП+Б озу: ОХРАН.ЗОНА ПО ГРАНИЦЕ С ЗАПОВЕД. подрост: 8</w:t>
            </w:r>
          </w:p>
        </w:tc>
        <w:tc>
          <w:tcPr>
            <w:tcW w:w="318" w:type="pct"/>
            <w:shd w:val="clear" w:color="auto" w:fill="auto"/>
            <w:noWrap/>
            <w:vAlign w:val="bottom"/>
            <w:hideMark/>
          </w:tcPr>
          <w:p w14:paraId="3518BCA3" w14:textId="77777777" w:rsidR="00620E70" w:rsidRPr="00845B5F" w:rsidRDefault="00620E70" w:rsidP="00620E70">
            <w:pPr>
              <w:jc w:val="both"/>
            </w:pPr>
            <w:r w:rsidRPr="00845B5F">
              <w:t>437</w:t>
            </w:r>
          </w:p>
        </w:tc>
        <w:tc>
          <w:tcPr>
            <w:tcW w:w="915" w:type="pct"/>
            <w:shd w:val="clear" w:color="auto" w:fill="auto"/>
            <w:noWrap/>
            <w:vAlign w:val="bottom"/>
            <w:hideMark/>
          </w:tcPr>
          <w:p w14:paraId="11098160" w14:textId="77777777" w:rsidR="00620E70" w:rsidRPr="00845B5F" w:rsidRDefault="00620E70" w:rsidP="00620E70">
            <w:pPr>
              <w:jc w:val="both"/>
            </w:pPr>
            <w:r w:rsidRPr="00845B5F">
              <w:t>ТАРГИМСКОЕ</w:t>
            </w:r>
          </w:p>
        </w:tc>
      </w:tr>
      <w:tr w:rsidR="00620E70" w:rsidRPr="00845B5F" w14:paraId="06F3D1E9" w14:textId="77777777" w:rsidTr="004D41B6">
        <w:trPr>
          <w:trHeight w:val="255"/>
        </w:trPr>
        <w:tc>
          <w:tcPr>
            <w:tcW w:w="666" w:type="pct"/>
            <w:shd w:val="clear" w:color="auto" w:fill="auto"/>
            <w:noWrap/>
            <w:vAlign w:val="bottom"/>
            <w:hideMark/>
          </w:tcPr>
          <w:p w14:paraId="1C72BAAC" w14:textId="77777777" w:rsidR="00620E70" w:rsidRPr="00845B5F" w:rsidRDefault="00620E70" w:rsidP="00620E70">
            <w:pPr>
              <w:jc w:val="both"/>
            </w:pPr>
            <w:r w:rsidRPr="00845B5F">
              <w:lastRenderedPageBreak/>
              <w:t>32</w:t>
            </w:r>
          </w:p>
        </w:tc>
        <w:tc>
          <w:tcPr>
            <w:tcW w:w="330" w:type="pct"/>
            <w:shd w:val="clear" w:color="auto" w:fill="auto"/>
            <w:noWrap/>
            <w:vAlign w:val="bottom"/>
            <w:hideMark/>
          </w:tcPr>
          <w:p w14:paraId="78701B05" w14:textId="77777777" w:rsidR="00620E70" w:rsidRPr="00845B5F" w:rsidRDefault="00620E70" w:rsidP="00620E70">
            <w:pPr>
              <w:jc w:val="both"/>
            </w:pPr>
            <w:r w:rsidRPr="00845B5F">
              <w:t>25</w:t>
            </w:r>
          </w:p>
        </w:tc>
        <w:tc>
          <w:tcPr>
            <w:tcW w:w="464" w:type="pct"/>
            <w:shd w:val="clear" w:color="auto" w:fill="auto"/>
            <w:noWrap/>
            <w:vAlign w:val="bottom"/>
            <w:hideMark/>
          </w:tcPr>
          <w:p w14:paraId="7FC9740A" w14:textId="77777777" w:rsidR="00620E70" w:rsidRPr="00845B5F" w:rsidRDefault="00620E70" w:rsidP="00620E70">
            <w:pPr>
              <w:jc w:val="both"/>
            </w:pPr>
            <w:r w:rsidRPr="00845B5F">
              <w:t>2.7</w:t>
            </w:r>
          </w:p>
        </w:tc>
        <w:tc>
          <w:tcPr>
            <w:tcW w:w="2306" w:type="pct"/>
            <w:shd w:val="clear" w:color="auto" w:fill="auto"/>
            <w:noWrap/>
            <w:vAlign w:val="bottom"/>
            <w:hideMark/>
          </w:tcPr>
          <w:p w14:paraId="6E75B31E" w14:textId="77777777" w:rsidR="00620E70" w:rsidRPr="00845B5F" w:rsidRDefault="00620E70" w:rsidP="00620E70">
            <w:pPr>
              <w:jc w:val="both"/>
            </w:pPr>
            <w:r w:rsidRPr="00845B5F">
              <w:t>8ЛП1Б1ОС+СС озу: ОХРАН.ЗОНА ПО ГРАНИЦЕ С ЗАПОВЕД.</w:t>
            </w:r>
          </w:p>
        </w:tc>
        <w:tc>
          <w:tcPr>
            <w:tcW w:w="318" w:type="pct"/>
            <w:shd w:val="clear" w:color="auto" w:fill="auto"/>
            <w:noWrap/>
            <w:vAlign w:val="bottom"/>
            <w:hideMark/>
          </w:tcPr>
          <w:p w14:paraId="3465801C" w14:textId="77777777" w:rsidR="00620E70" w:rsidRPr="00845B5F" w:rsidRDefault="00620E70" w:rsidP="00620E70">
            <w:pPr>
              <w:jc w:val="both"/>
            </w:pPr>
            <w:r w:rsidRPr="00845B5F">
              <w:t>46</w:t>
            </w:r>
          </w:p>
        </w:tc>
        <w:tc>
          <w:tcPr>
            <w:tcW w:w="915" w:type="pct"/>
            <w:shd w:val="clear" w:color="auto" w:fill="auto"/>
            <w:noWrap/>
            <w:vAlign w:val="bottom"/>
            <w:hideMark/>
          </w:tcPr>
          <w:p w14:paraId="34F06F8A" w14:textId="77777777" w:rsidR="00620E70" w:rsidRPr="00845B5F" w:rsidRDefault="00620E70" w:rsidP="00620E70">
            <w:pPr>
              <w:jc w:val="both"/>
            </w:pPr>
            <w:r w:rsidRPr="00845B5F">
              <w:t>ТАРГИМСКОЕ</w:t>
            </w:r>
          </w:p>
        </w:tc>
      </w:tr>
      <w:tr w:rsidR="00620E70" w:rsidRPr="00845B5F" w14:paraId="12ED4F15" w14:textId="77777777" w:rsidTr="004D41B6">
        <w:trPr>
          <w:trHeight w:val="255"/>
        </w:trPr>
        <w:tc>
          <w:tcPr>
            <w:tcW w:w="666" w:type="pct"/>
            <w:shd w:val="clear" w:color="auto" w:fill="auto"/>
            <w:noWrap/>
            <w:vAlign w:val="bottom"/>
            <w:hideMark/>
          </w:tcPr>
          <w:p w14:paraId="52C883C7" w14:textId="77777777" w:rsidR="00620E70" w:rsidRPr="00845B5F" w:rsidRDefault="00620E70" w:rsidP="00620E70">
            <w:pPr>
              <w:jc w:val="both"/>
            </w:pPr>
            <w:r w:rsidRPr="00845B5F">
              <w:t>32</w:t>
            </w:r>
          </w:p>
        </w:tc>
        <w:tc>
          <w:tcPr>
            <w:tcW w:w="330" w:type="pct"/>
            <w:shd w:val="clear" w:color="auto" w:fill="auto"/>
            <w:noWrap/>
            <w:vAlign w:val="bottom"/>
            <w:hideMark/>
          </w:tcPr>
          <w:p w14:paraId="7174429B" w14:textId="77777777" w:rsidR="00620E70" w:rsidRPr="00845B5F" w:rsidRDefault="00620E70" w:rsidP="00620E70">
            <w:pPr>
              <w:jc w:val="both"/>
            </w:pPr>
            <w:r w:rsidRPr="00845B5F">
              <w:t>26</w:t>
            </w:r>
          </w:p>
        </w:tc>
        <w:tc>
          <w:tcPr>
            <w:tcW w:w="464" w:type="pct"/>
            <w:shd w:val="clear" w:color="auto" w:fill="auto"/>
            <w:noWrap/>
            <w:vAlign w:val="bottom"/>
            <w:hideMark/>
          </w:tcPr>
          <w:p w14:paraId="142C21EF" w14:textId="77777777" w:rsidR="00620E70" w:rsidRPr="00845B5F" w:rsidRDefault="00620E70" w:rsidP="00620E70">
            <w:pPr>
              <w:jc w:val="both"/>
            </w:pPr>
            <w:r w:rsidRPr="00845B5F">
              <w:t>2.5</w:t>
            </w:r>
          </w:p>
        </w:tc>
        <w:tc>
          <w:tcPr>
            <w:tcW w:w="2306" w:type="pct"/>
            <w:shd w:val="clear" w:color="auto" w:fill="auto"/>
            <w:noWrap/>
            <w:vAlign w:val="bottom"/>
            <w:hideMark/>
          </w:tcPr>
          <w:p w14:paraId="7C1E7768" w14:textId="77777777" w:rsidR="00620E70" w:rsidRPr="00845B5F" w:rsidRDefault="00620E70" w:rsidP="00620E70">
            <w:pPr>
              <w:jc w:val="both"/>
            </w:pPr>
            <w:r w:rsidRPr="00845B5F">
              <w:t>4ЛП2Б1ОС3СС озу: ОХРАН.ЗОНА ПО ГРАНИЦЕ С ЗАПОВЕД.</w:t>
            </w:r>
          </w:p>
        </w:tc>
        <w:tc>
          <w:tcPr>
            <w:tcW w:w="318" w:type="pct"/>
            <w:shd w:val="clear" w:color="auto" w:fill="auto"/>
            <w:noWrap/>
            <w:vAlign w:val="bottom"/>
            <w:hideMark/>
          </w:tcPr>
          <w:p w14:paraId="37D7C9B7" w14:textId="77777777" w:rsidR="00620E70" w:rsidRPr="00845B5F" w:rsidRDefault="00620E70" w:rsidP="00620E70">
            <w:pPr>
              <w:jc w:val="both"/>
            </w:pPr>
            <w:r w:rsidRPr="00845B5F">
              <w:t>43</w:t>
            </w:r>
          </w:p>
        </w:tc>
        <w:tc>
          <w:tcPr>
            <w:tcW w:w="915" w:type="pct"/>
            <w:shd w:val="clear" w:color="auto" w:fill="auto"/>
            <w:noWrap/>
            <w:vAlign w:val="bottom"/>
            <w:hideMark/>
          </w:tcPr>
          <w:p w14:paraId="6C6251E9" w14:textId="77777777" w:rsidR="00620E70" w:rsidRPr="00845B5F" w:rsidRDefault="00620E70" w:rsidP="00620E70">
            <w:pPr>
              <w:jc w:val="both"/>
            </w:pPr>
            <w:r w:rsidRPr="00845B5F">
              <w:t>ТАРГИМСКОЕ</w:t>
            </w:r>
          </w:p>
        </w:tc>
      </w:tr>
      <w:tr w:rsidR="00620E70" w:rsidRPr="00845B5F" w14:paraId="7B03D1A9" w14:textId="77777777" w:rsidTr="004D41B6">
        <w:trPr>
          <w:trHeight w:val="255"/>
        </w:trPr>
        <w:tc>
          <w:tcPr>
            <w:tcW w:w="666" w:type="pct"/>
            <w:shd w:val="clear" w:color="auto" w:fill="auto"/>
            <w:noWrap/>
            <w:vAlign w:val="bottom"/>
            <w:hideMark/>
          </w:tcPr>
          <w:p w14:paraId="34FFA0C9" w14:textId="77777777" w:rsidR="00620E70" w:rsidRPr="00845B5F" w:rsidRDefault="00620E70" w:rsidP="00620E70">
            <w:pPr>
              <w:jc w:val="both"/>
            </w:pPr>
            <w:r w:rsidRPr="00845B5F">
              <w:t>32</w:t>
            </w:r>
          </w:p>
        </w:tc>
        <w:tc>
          <w:tcPr>
            <w:tcW w:w="330" w:type="pct"/>
            <w:shd w:val="clear" w:color="auto" w:fill="auto"/>
            <w:noWrap/>
            <w:vAlign w:val="bottom"/>
            <w:hideMark/>
          </w:tcPr>
          <w:p w14:paraId="4DC815C9" w14:textId="77777777" w:rsidR="00620E70" w:rsidRPr="00845B5F" w:rsidRDefault="00620E70" w:rsidP="00620E70">
            <w:pPr>
              <w:jc w:val="both"/>
            </w:pPr>
            <w:r w:rsidRPr="00845B5F">
              <w:t>27</w:t>
            </w:r>
          </w:p>
        </w:tc>
        <w:tc>
          <w:tcPr>
            <w:tcW w:w="464" w:type="pct"/>
            <w:shd w:val="clear" w:color="auto" w:fill="auto"/>
            <w:noWrap/>
            <w:vAlign w:val="bottom"/>
            <w:hideMark/>
          </w:tcPr>
          <w:p w14:paraId="0FF8A6E6" w14:textId="77777777" w:rsidR="00620E70" w:rsidRPr="00845B5F" w:rsidRDefault="00620E70" w:rsidP="00620E70">
            <w:pPr>
              <w:jc w:val="both"/>
            </w:pPr>
            <w:r w:rsidRPr="00845B5F">
              <w:t>13</w:t>
            </w:r>
          </w:p>
        </w:tc>
        <w:tc>
          <w:tcPr>
            <w:tcW w:w="2306" w:type="pct"/>
            <w:shd w:val="clear" w:color="auto" w:fill="auto"/>
            <w:noWrap/>
            <w:vAlign w:val="bottom"/>
            <w:hideMark/>
          </w:tcPr>
          <w:p w14:paraId="51278817" w14:textId="77777777" w:rsidR="00620E70" w:rsidRPr="00845B5F" w:rsidRDefault="00620E70" w:rsidP="00620E70">
            <w:pPr>
              <w:jc w:val="both"/>
            </w:pPr>
            <w:r w:rsidRPr="00845B5F">
              <w:t>8ЛП2Б+ОС озу: ОХРАН.ЗОНА ПО ГРАНИЦЕ С ЗАПОВЕД. подрост: 8ЛП2</w:t>
            </w:r>
          </w:p>
        </w:tc>
        <w:tc>
          <w:tcPr>
            <w:tcW w:w="318" w:type="pct"/>
            <w:shd w:val="clear" w:color="auto" w:fill="auto"/>
            <w:noWrap/>
            <w:vAlign w:val="bottom"/>
            <w:hideMark/>
          </w:tcPr>
          <w:p w14:paraId="749CBF95" w14:textId="77777777" w:rsidR="00620E70" w:rsidRPr="00845B5F" w:rsidRDefault="00620E70" w:rsidP="00620E70">
            <w:pPr>
              <w:jc w:val="both"/>
            </w:pPr>
            <w:r w:rsidRPr="00845B5F">
              <w:t>273</w:t>
            </w:r>
          </w:p>
        </w:tc>
        <w:tc>
          <w:tcPr>
            <w:tcW w:w="915" w:type="pct"/>
            <w:shd w:val="clear" w:color="auto" w:fill="auto"/>
            <w:noWrap/>
            <w:vAlign w:val="bottom"/>
            <w:hideMark/>
          </w:tcPr>
          <w:p w14:paraId="3C6EA02E" w14:textId="77777777" w:rsidR="00620E70" w:rsidRPr="00845B5F" w:rsidRDefault="00620E70" w:rsidP="00620E70">
            <w:pPr>
              <w:jc w:val="both"/>
            </w:pPr>
            <w:r w:rsidRPr="00845B5F">
              <w:t>ТАРГИМСКОЕ</w:t>
            </w:r>
          </w:p>
        </w:tc>
      </w:tr>
      <w:tr w:rsidR="00620E70" w:rsidRPr="00845B5F" w14:paraId="274BE96B" w14:textId="77777777" w:rsidTr="004D41B6">
        <w:trPr>
          <w:trHeight w:val="255"/>
        </w:trPr>
        <w:tc>
          <w:tcPr>
            <w:tcW w:w="666" w:type="pct"/>
            <w:shd w:val="clear" w:color="auto" w:fill="auto"/>
            <w:noWrap/>
            <w:vAlign w:val="bottom"/>
            <w:hideMark/>
          </w:tcPr>
          <w:p w14:paraId="5C8F2F23" w14:textId="77777777" w:rsidR="00620E70" w:rsidRPr="00845B5F" w:rsidRDefault="00620E70" w:rsidP="00620E70">
            <w:pPr>
              <w:jc w:val="both"/>
            </w:pPr>
            <w:r w:rsidRPr="00845B5F">
              <w:t>32</w:t>
            </w:r>
          </w:p>
        </w:tc>
        <w:tc>
          <w:tcPr>
            <w:tcW w:w="330" w:type="pct"/>
            <w:shd w:val="clear" w:color="auto" w:fill="auto"/>
            <w:noWrap/>
            <w:vAlign w:val="bottom"/>
            <w:hideMark/>
          </w:tcPr>
          <w:p w14:paraId="7C103D89" w14:textId="77777777" w:rsidR="00620E70" w:rsidRPr="00845B5F" w:rsidRDefault="00620E70" w:rsidP="00620E70">
            <w:pPr>
              <w:jc w:val="both"/>
            </w:pPr>
            <w:r w:rsidRPr="00845B5F">
              <w:t>28</w:t>
            </w:r>
          </w:p>
        </w:tc>
        <w:tc>
          <w:tcPr>
            <w:tcW w:w="464" w:type="pct"/>
            <w:shd w:val="clear" w:color="auto" w:fill="auto"/>
            <w:noWrap/>
            <w:vAlign w:val="bottom"/>
            <w:hideMark/>
          </w:tcPr>
          <w:p w14:paraId="16159939" w14:textId="77777777" w:rsidR="00620E70" w:rsidRPr="00845B5F" w:rsidRDefault="00620E70" w:rsidP="00620E70">
            <w:pPr>
              <w:jc w:val="both"/>
            </w:pPr>
            <w:r w:rsidRPr="00845B5F">
              <w:t>7</w:t>
            </w:r>
          </w:p>
        </w:tc>
        <w:tc>
          <w:tcPr>
            <w:tcW w:w="2306" w:type="pct"/>
            <w:shd w:val="clear" w:color="auto" w:fill="auto"/>
            <w:noWrap/>
            <w:vAlign w:val="bottom"/>
            <w:hideMark/>
          </w:tcPr>
          <w:p w14:paraId="55A3DB46" w14:textId="77777777" w:rsidR="00620E70" w:rsidRPr="00845B5F" w:rsidRDefault="00620E70" w:rsidP="00620E70">
            <w:pPr>
              <w:jc w:val="both"/>
            </w:pPr>
            <w:r w:rsidRPr="00845B5F">
              <w:t>7СС2ОС1ЛП озу: ОХРАН.ЗОНА ПО ГРАНИЦЕ С ЗАПОВЕД. подрост: 10С</w:t>
            </w:r>
          </w:p>
        </w:tc>
        <w:tc>
          <w:tcPr>
            <w:tcW w:w="318" w:type="pct"/>
            <w:shd w:val="clear" w:color="auto" w:fill="auto"/>
            <w:noWrap/>
            <w:vAlign w:val="bottom"/>
            <w:hideMark/>
          </w:tcPr>
          <w:p w14:paraId="0A1FF5C8" w14:textId="77777777" w:rsidR="00620E70" w:rsidRPr="00845B5F" w:rsidRDefault="00620E70" w:rsidP="00620E70">
            <w:pPr>
              <w:jc w:val="both"/>
            </w:pPr>
            <w:r w:rsidRPr="00845B5F">
              <w:t>189</w:t>
            </w:r>
          </w:p>
        </w:tc>
        <w:tc>
          <w:tcPr>
            <w:tcW w:w="915" w:type="pct"/>
            <w:shd w:val="clear" w:color="auto" w:fill="auto"/>
            <w:noWrap/>
            <w:vAlign w:val="bottom"/>
            <w:hideMark/>
          </w:tcPr>
          <w:p w14:paraId="0724BBF9" w14:textId="77777777" w:rsidR="00620E70" w:rsidRPr="00845B5F" w:rsidRDefault="00620E70" w:rsidP="00620E70">
            <w:pPr>
              <w:jc w:val="both"/>
            </w:pPr>
            <w:r w:rsidRPr="00845B5F">
              <w:t>ТАРГИМСКОЕ</w:t>
            </w:r>
          </w:p>
        </w:tc>
      </w:tr>
      <w:tr w:rsidR="00620E70" w:rsidRPr="00845B5F" w14:paraId="082862FC" w14:textId="77777777" w:rsidTr="004D41B6">
        <w:trPr>
          <w:trHeight w:val="255"/>
        </w:trPr>
        <w:tc>
          <w:tcPr>
            <w:tcW w:w="666" w:type="pct"/>
            <w:shd w:val="clear" w:color="auto" w:fill="auto"/>
            <w:noWrap/>
            <w:vAlign w:val="bottom"/>
            <w:hideMark/>
          </w:tcPr>
          <w:p w14:paraId="26467CEC" w14:textId="77777777" w:rsidR="00620E70" w:rsidRPr="00845B5F" w:rsidRDefault="00620E70" w:rsidP="00620E70">
            <w:pPr>
              <w:jc w:val="both"/>
            </w:pPr>
            <w:r w:rsidRPr="00845B5F">
              <w:t>32</w:t>
            </w:r>
          </w:p>
        </w:tc>
        <w:tc>
          <w:tcPr>
            <w:tcW w:w="330" w:type="pct"/>
            <w:shd w:val="clear" w:color="auto" w:fill="auto"/>
            <w:noWrap/>
            <w:vAlign w:val="bottom"/>
            <w:hideMark/>
          </w:tcPr>
          <w:p w14:paraId="79333569" w14:textId="77777777" w:rsidR="00620E70" w:rsidRPr="00845B5F" w:rsidRDefault="00620E70" w:rsidP="00620E70">
            <w:pPr>
              <w:jc w:val="both"/>
            </w:pPr>
            <w:r w:rsidRPr="00845B5F">
              <w:t>29</w:t>
            </w:r>
          </w:p>
        </w:tc>
        <w:tc>
          <w:tcPr>
            <w:tcW w:w="464" w:type="pct"/>
            <w:shd w:val="clear" w:color="auto" w:fill="auto"/>
            <w:noWrap/>
            <w:vAlign w:val="bottom"/>
            <w:hideMark/>
          </w:tcPr>
          <w:p w14:paraId="3C94E884" w14:textId="77777777" w:rsidR="00620E70" w:rsidRPr="00845B5F" w:rsidRDefault="00620E70" w:rsidP="00620E70">
            <w:pPr>
              <w:jc w:val="both"/>
            </w:pPr>
            <w:r w:rsidRPr="00845B5F">
              <w:t>20</w:t>
            </w:r>
          </w:p>
        </w:tc>
        <w:tc>
          <w:tcPr>
            <w:tcW w:w="2306" w:type="pct"/>
            <w:shd w:val="clear" w:color="auto" w:fill="auto"/>
            <w:noWrap/>
            <w:vAlign w:val="bottom"/>
            <w:hideMark/>
          </w:tcPr>
          <w:p w14:paraId="37A8F508" w14:textId="77777777" w:rsidR="00620E70" w:rsidRPr="00845B5F" w:rsidRDefault="00620E70" w:rsidP="00620E70">
            <w:pPr>
              <w:jc w:val="both"/>
            </w:pPr>
            <w:r w:rsidRPr="00845B5F">
              <w:t>8Б2ЛП озу: ОХРАН.ЗОНА ПО ГРАНИЦЕ С ЗАПОВЕД.</w:t>
            </w:r>
          </w:p>
        </w:tc>
        <w:tc>
          <w:tcPr>
            <w:tcW w:w="318" w:type="pct"/>
            <w:shd w:val="clear" w:color="auto" w:fill="auto"/>
            <w:noWrap/>
            <w:vAlign w:val="bottom"/>
            <w:hideMark/>
          </w:tcPr>
          <w:p w14:paraId="67CD0F04" w14:textId="77777777" w:rsidR="00620E70" w:rsidRPr="00845B5F" w:rsidRDefault="00620E70" w:rsidP="00620E70">
            <w:pPr>
              <w:jc w:val="both"/>
            </w:pPr>
            <w:r w:rsidRPr="00845B5F">
              <w:t>260</w:t>
            </w:r>
          </w:p>
        </w:tc>
        <w:tc>
          <w:tcPr>
            <w:tcW w:w="915" w:type="pct"/>
            <w:shd w:val="clear" w:color="auto" w:fill="auto"/>
            <w:noWrap/>
            <w:vAlign w:val="bottom"/>
            <w:hideMark/>
          </w:tcPr>
          <w:p w14:paraId="40C607DC" w14:textId="77777777" w:rsidR="00620E70" w:rsidRPr="00845B5F" w:rsidRDefault="00620E70" w:rsidP="00620E70">
            <w:pPr>
              <w:jc w:val="both"/>
            </w:pPr>
            <w:r w:rsidRPr="00845B5F">
              <w:t>ТАРГИМСКОЕ</w:t>
            </w:r>
          </w:p>
        </w:tc>
      </w:tr>
      <w:tr w:rsidR="00620E70" w:rsidRPr="00845B5F" w14:paraId="6C77E6E3" w14:textId="77777777" w:rsidTr="004D41B6">
        <w:trPr>
          <w:trHeight w:val="255"/>
        </w:trPr>
        <w:tc>
          <w:tcPr>
            <w:tcW w:w="666" w:type="pct"/>
            <w:shd w:val="clear" w:color="auto" w:fill="auto"/>
            <w:noWrap/>
            <w:vAlign w:val="bottom"/>
            <w:hideMark/>
          </w:tcPr>
          <w:p w14:paraId="106A0BC8" w14:textId="77777777" w:rsidR="00620E70" w:rsidRPr="00845B5F" w:rsidRDefault="00620E70" w:rsidP="00620E70">
            <w:pPr>
              <w:jc w:val="both"/>
            </w:pPr>
            <w:r w:rsidRPr="00845B5F">
              <w:t>32</w:t>
            </w:r>
          </w:p>
        </w:tc>
        <w:tc>
          <w:tcPr>
            <w:tcW w:w="330" w:type="pct"/>
            <w:shd w:val="clear" w:color="auto" w:fill="auto"/>
            <w:noWrap/>
            <w:vAlign w:val="bottom"/>
            <w:hideMark/>
          </w:tcPr>
          <w:p w14:paraId="4F52ADE7" w14:textId="77777777" w:rsidR="00620E70" w:rsidRPr="00845B5F" w:rsidRDefault="00620E70" w:rsidP="00620E70">
            <w:pPr>
              <w:jc w:val="both"/>
            </w:pPr>
            <w:r w:rsidRPr="00845B5F">
              <w:t>30</w:t>
            </w:r>
          </w:p>
        </w:tc>
        <w:tc>
          <w:tcPr>
            <w:tcW w:w="464" w:type="pct"/>
            <w:shd w:val="clear" w:color="auto" w:fill="auto"/>
            <w:noWrap/>
            <w:vAlign w:val="bottom"/>
            <w:hideMark/>
          </w:tcPr>
          <w:p w14:paraId="31E6643D" w14:textId="77777777" w:rsidR="00620E70" w:rsidRPr="00845B5F" w:rsidRDefault="00620E70" w:rsidP="00620E70">
            <w:pPr>
              <w:jc w:val="both"/>
            </w:pPr>
            <w:r w:rsidRPr="00845B5F">
              <w:t>12</w:t>
            </w:r>
          </w:p>
        </w:tc>
        <w:tc>
          <w:tcPr>
            <w:tcW w:w="2306" w:type="pct"/>
            <w:shd w:val="clear" w:color="auto" w:fill="auto"/>
            <w:noWrap/>
            <w:vAlign w:val="bottom"/>
            <w:hideMark/>
          </w:tcPr>
          <w:p w14:paraId="6EA05285" w14:textId="77777777" w:rsidR="00620E70" w:rsidRPr="00845B5F" w:rsidRDefault="00620E70" w:rsidP="00620E70">
            <w:pPr>
              <w:jc w:val="both"/>
            </w:pPr>
            <w:r w:rsidRPr="00845B5F">
              <w:t>9Б1ЛП озу: ОХРАН.ЗОНА ПО ГРАНИЦЕ С ЗАПОВЕД.</w:t>
            </w:r>
          </w:p>
        </w:tc>
        <w:tc>
          <w:tcPr>
            <w:tcW w:w="318" w:type="pct"/>
            <w:shd w:val="clear" w:color="auto" w:fill="auto"/>
            <w:noWrap/>
            <w:vAlign w:val="bottom"/>
            <w:hideMark/>
          </w:tcPr>
          <w:p w14:paraId="178ABAC5" w14:textId="77777777" w:rsidR="00620E70" w:rsidRPr="00845B5F" w:rsidRDefault="00620E70" w:rsidP="00620E70">
            <w:pPr>
              <w:jc w:val="both"/>
            </w:pPr>
            <w:r w:rsidRPr="00845B5F">
              <w:t>54</w:t>
            </w:r>
          </w:p>
        </w:tc>
        <w:tc>
          <w:tcPr>
            <w:tcW w:w="915" w:type="pct"/>
            <w:shd w:val="clear" w:color="auto" w:fill="auto"/>
            <w:noWrap/>
            <w:vAlign w:val="bottom"/>
            <w:hideMark/>
          </w:tcPr>
          <w:p w14:paraId="402BD42F" w14:textId="77777777" w:rsidR="00620E70" w:rsidRPr="00845B5F" w:rsidRDefault="00620E70" w:rsidP="00620E70">
            <w:pPr>
              <w:jc w:val="both"/>
            </w:pPr>
            <w:r w:rsidRPr="00845B5F">
              <w:t>ТАРГИМСКОЕ</w:t>
            </w:r>
          </w:p>
        </w:tc>
      </w:tr>
      <w:tr w:rsidR="00620E70" w:rsidRPr="00845B5F" w14:paraId="0D6584AA" w14:textId="77777777" w:rsidTr="004D41B6">
        <w:trPr>
          <w:trHeight w:val="255"/>
        </w:trPr>
        <w:tc>
          <w:tcPr>
            <w:tcW w:w="666" w:type="pct"/>
            <w:shd w:val="clear" w:color="auto" w:fill="auto"/>
            <w:noWrap/>
            <w:vAlign w:val="bottom"/>
            <w:hideMark/>
          </w:tcPr>
          <w:p w14:paraId="4EE18E2C" w14:textId="77777777" w:rsidR="00620E70" w:rsidRPr="00845B5F" w:rsidRDefault="00620E70" w:rsidP="00620E70">
            <w:pPr>
              <w:jc w:val="both"/>
            </w:pPr>
            <w:r w:rsidRPr="00845B5F">
              <w:t>33</w:t>
            </w:r>
          </w:p>
        </w:tc>
        <w:tc>
          <w:tcPr>
            <w:tcW w:w="330" w:type="pct"/>
            <w:shd w:val="clear" w:color="auto" w:fill="auto"/>
            <w:noWrap/>
            <w:vAlign w:val="bottom"/>
            <w:hideMark/>
          </w:tcPr>
          <w:p w14:paraId="3E1803A1" w14:textId="77777777" w:rsidR="00620E70" w:rsidRPr="00845B5F" w:rsidRDefault="00620E70" w:rsidP="00620E70">
            <w:pPr>
              <w:jc w:val="both"/>
            </w:pPr>
            <w:r w:rsidRPr="00845B5F">
              <w:t>1</w:t>
            </w:r>
          </w:p>
        </w:tc>
        <w:tc>
          <w:tcPr>
            <w:tcW w:w="464" w:type="pct"/>
            <w:shd w:val="clear" w:color="auto" w:fill="auto"/>
            <w:noWrap/>
            <w:vAlign w:val="bottom"/>
            <w:hideMark/>
          </w:tcPr>
          <w:p w14:paraId="3A500291" w14:textId="77777777" w:rsidR="00620E70" w:rsidRPr="00845B5F" w:rsidRDefault="00620E70" w:rsidP="00620E70">
            <w:pPr>
              <w:jc w:val="both"/>
            </w:pPr>
            <w:r w:rsidRPr="00845B5F">
              <w:t>9.8</w:t>
            </w:r>
          </w:p>
        </w:tc>
        <w:tc>
          <w:tcPr>
            <w:tcW w:w="2306" w:type="pct"/>
            <w:shd w:val="clear" w:color="auto" w:fill="auto"/>
            <w:noWrap/>
            <w:vAlign w:val="bottom"/>
            <w:hideMark/>
          </w:tcPr>
          <w:p w14:paraId="2A7F4EAB" w14:textId="77777777" w:rsidR="00620E70" w:rsidRPr="00845B5F" w:rsidRDefault="00620E70" w:rsidP="00620E70">
            <w:pPr>
              <w:jc w:val="both"/>
            </w:pPr>
            <w:r w:rsidRPr="00845B5F">
              <w:t>10СС озу: ОХРАН.ЗОНА ПО ГРАНИЦЕ С ЗАПОВЕД. подрост: 10СС (15</w:t>
            </w:r>
          </w:p>
        </w:tc>
        <w:tc>
          <w:tcPr>
            <w:tcW w:w="318" w:type="pct"/>
            <w:shd w:val="clear" w:color="auto" w:fill="auto"/>
            <w:noWrap/>
            <w:vAlign w:val="bottom"/>
            <w:hideMark/>
          </w:tcPr>
          <w:p w14:paraId="70F9AF5D" w14:textId="77777777" w:rsidR="00620E70" w:rsidRPr="00845B5F" w:rsidRDefault="00620E70" w:rsidP="00620E70">
            <w:pPr>
              <w:jc w:val="both"/>
            </w:pPr>
            <w:r w:rsidRPr="00845B5F">
              <w:t>108</w:t>
            </w:r>
          </w:p>
        </w:tc>
        <w:tc>
          <w:tcPr>
            <w:tcW w:w="915" w:type="pct"/>
            <w:shd w:val="clear" w:color="auto" w:fill="auto"/>
            <w:noWrap/>
            <w:vAlign w:val="bottom"/>
            <w:hideMark/>
          </w:tcPr>
          <w:p w14:paraId="35C97A4C" w14:textId="77777777" w:rsidR="00620E70" w:rsidRPr="00845B5F" w:rsidRDefault="00620E70" w:rsidP="00620E70">
            <w:pPr>
              <w:jc w:val="both"/>
            </w:pPr>
            <w:r w:rsidRPr="00845B5F">
              <w:t>ТАРГИМСКОЕ</w:t>
            </w:r>
          </w:p>
        </w:tc>
      </w:tr>
      <w:tr w:rsidR="00620E70" w:rsidRPr="00845B5F" w14:paraId="363829EA" w14:textId="77777777" w:rsidTr="004D41B6">
        <w:trPr>
          <w:trHeight w:val="255"/>
        </w:trPr>
        <w:tc>
          <w:tcPr>
            <w:tcW w:w="666" w:type="pct"/>
            <w:shd w:val="clear" w:color="auto" w:fill="auto"/>
            <w:noWrap/>
            <w:vAlign w:val="bottom"/>
            <w:hideMark/>
          </w:tcPr>
          <w:p w14:paraId="0A9F1313" w14:textId="77777777" w:rsidR="00620E70" w:rsidRPr="00845B5F" w:rsidRDefault="00620E70" w:rsidP="00620E70">
            <w:pPr>
              <w:jc w:val="both"/>
            </w:pPr>
            <w:r w:rsidRPr="00845B5F">
              <w:t>33</w:t>
            </w:r>
          </w:p>
        </w:tc>
        <w:tc>
          <w:tcPr>
            <w:tcW w:w="330" w:type="pct"/>
            <w:shd w:val="clear" w:color="auto" w:fill="auto"/>
            <w:noWrap/>
            <w:vAlign w:val="bottom"/>
            <w:hideMark/>
          </w:tcPr>
          <w:p w14:paraId="13AB84EA" w14:textId="77777777" w:rsidR="00620E70" w:rsidRPr="00845B5F" w:rsidRDefault="00620E70" w:rsidP="00620E70">
            <w:pPr>
              <w:jc w:val="both"/>
            </w:pPr>
            <w:r w:rsidRPr="00845B5F">
              <w:t>2</w:t>
            </w:r>
          </w:p>
        </w:tc>
        <w:tc>
          <w:tcPr>
            <w:tcW w:w="464" w:type="pct"/>
            <w:shd w:val="clear" w:color="auto" w:fill="auto"/>
            <w:noWrap/>
            <w:vAlign w:val="bottom"/>
            <w:hideMark/>
          </w:tcPr>
          <w:p w14:paraId="3616C3A6" w14:textId="77777777" w:rsidR="00620E70" w:rsidRPr="00845B5F" w:rsidRDefault="00620E70" w:rsidP="00620E70">
            <w:pPr>
              <w:jc w:val="both"/>
            </w:pPr>
            <w:r w:rsidRPr="00845B5F">
              <w:t>5.4</w:t>
            </w:r>
          </w:p>
        </w:tc>
        <w:tc>
          <w:tcPr>
            <w:tcW w:w="2306" w:type="pct"/>
            <w:shd w:val="clear" w:color="auto" w:fill="auto"/>
            <w:noWrap/>
            <w:vAlign w:val="bottom"/>
            <w:hideMark/>
          </w:tcPr>
          <w:p w14:paraId="225C8B74" w14:textId="77777777" w:rsidR="00620E70" w:rsidRPr="00845B5F" w:rsidRDefault="00620E70" w:rsidP="00620E70">
            <w:pPr>
              <w:jc w:val="both"/>
            </w:pPr>
            <w:r w:rsidRPr="00845B5F">
              <w:t>10СС озу: ОХРАН.ЗОНА ПО ГРАНИЦЕ С ЗАПОВЕД.</w:t>
            </w:r>
          </w:p>
        </w:tc>
        <w:tc>
          <w:tcPr>
            <w:tcW w:w="318" w:type="pct"/>
            <w:shd w:val="clear" w:color="auto" w:fill="auto"/>
            <w:noWrap/>
            <w:vAlign w:val="bottom"/>
            <w:hideMark/>
          </w:tcPr>
          <w:p w14:paraId="535E93F1" w14:textId="77777777" w:rsidR="00620E70" w:rsidRPr="00845B5F" w:rsidRDefault="00620E70" w:rsidP="00620E70">
            <w:pPr>
              <w:jc w:val="both"/>
            </w:pPr>
            <w:r w:rsidRPr="00845B5F">
              <w:t>38</w:t>
            </w:r>
          </w:p>
        </w:tc>
        <w:tc>
          <w:tcPr>
            <w:tcW w:w="915" w:type="pct"/>
            <w:shd w:val="clear" w:color="auto" w:fill="auto"/>
            <w:noWrap/>
            <w:vAlign w:val="bottom"/>
            <w:hideMark/>
          </w:tcPr>
          <w:p w14:paraId="6E5E643B" w14:textId="77777777" w:rsidR="00620E70" w:rsidRPr="00845B5F" w:rsidRDefault="00620E70" w:rsidP="00620E70">
            <w:pPr>
              <w:jc w:val="both"/>
            </w:pPr>
            <w:r w:rsidRPr="00845B5F">
              <w:t>ТАРГИМСКОЕ</w:t>
            </w:r>
          </w:p>
        </w:tc>
      </w:tr>
      <w:tr w:rsidR="00620E70" w:rsidRPr="00845B5F" w14:paraId="501D656A" w14:textId="77777777" w:rsidTr="004D41B6">
        <w:trPr>
          <w:trHeight w:val="255"/>
        </w:trPr>
        <w:tc>
          <w:tcPr>
            <w:tcW w:w="666" w:type="pct"/>
            <w:shd w:val="clear" w:color="auto" w:fill="auto"/>
            <w:noWrap/>
            <w:vAlign w:val="bottom"/>
            <w:hideMark/>
          </w:tcPr>
          <w:p w14:paraId="23ACC0DD" w14:textId="77777777" w:rsidR="00620E70" w:rsidRPr="00845B5F" w:rsidRDefault="00620E70" w:rsidP="00620E70">
            <w:pPr>
              <w:jc w:val="both"/>
            </w:pPr>
            <w:r w:rsidRPr="00845B5F">
              <w:t>33</w:t>
            </w:r>
          </w:p>
        </w:tc>
        <w:tc>
          <w:tcPr>
            <w:tcW w:w="330" w:type="pct"/>
            <w:shd w:val="clear" w:color="auto" w:fill="auto"/>
            <w:noWrap/>
            <w:vAlign w:val="bottom"/>
            <w:hideMark/>
          </w:tcPr>
          <w:p w14:paraId="356FA35F" w14:textId="77777777" w:rsidR="00620E70" w:rsidRPr="00845B5F" w:rsidRDefault="00620E70" w:rsidP="00620E70">
            <w:pPr>
              <w:jc w:val="both"/>
            </w:pPr>
            <w:r w:rsidRPr="00845B5F">
              <w:t>3</w:t>
            </w:r>
          </w:p>
        </w:tc>
        <w:tc>
          <w:tcPr>
            <w:tcW w:w="464" w:type="pct"/>
            <w:shd w:val="clear" w:color="auto" w:fill="auto"/>
            <w:noWrap/>
            <w:vAlign w:val="bottom"/>
            <w:hideMark/>
          </w:tcPr>
          <w:p w14:paraId="16DB391F" w14:textId="77777777" w:rsidR="00620E70" w:rsidRPr="00845B5F" w:rsidRDefault="00620E70" w:rsidP="00620E70">
            <w:pPr>
              <w:jc w:val="both"/>
            </w:pPr>
            <w:r w:rsidRPr="00845B5F">
              <w:t>8.5</w:t>
            </w:r>
          </w:p>
        </w:tc>
        <w:tc>
          <w:tcPr>
            <w:tcW w:w="2306" w:type="pct"/>
            <w:shd w:val="clear" w:color="auto" w:fill="auto"/>
            <w:noWrap/>
            <w:vAlign w:val="bottom"/>
            <w:hideMark/>
          </w:tcPr>
          <w:p w14:paraId="732B2A48" w14:textId="77777777" w:rsidR="00620E70" w:rsidRPr="00845B5F" w:rsidRDefault="00620E70" w:rsidP="00620E70">
            <w:pPr>
              <w:jc w:val="both"/>
            </w:pPr>
            <w:r w:rsidRPr="00845B5F">
              <w:t>10СС озу: ОХРАН.ЗОНА ПО ГРАНИЦЕ С ЗАПОВЕД.</w:t>
            </w:r>
          </w:p>
        </w:tc>
        <w:tc>
          <w:tcPr>
            <w:tcW w:w="318" w:type="pct"/>
            <w:shd w:val="clear" w:color="auto" w:fill="auto"/>
            <w:noWrap/>
            <w:vAlign w:val="bottom"/>
            <w:hideMark/>
          </w:tcPr>
          <w:p w14:paraId="5A020C0F" w14:textId="77777777" w:rsidR="00620E70" w:rsidRPr="00845B5F" w:rsidRDefault="00620E70" w:rsidP="00620E70">
            <w:pPr>
              <w:jc w:val="both"/>
            </w:pPr>
            <w:r w:rsidRPr="00845B5F">
              <w:t>94</w:t>
            </w:r>
          </w:p>
        </w:tc>
        <w:tc>
          <w:tcPr>
            <w:tcW w:w="915" w:type="pct"/>
            <w:shd w:val="clear" w:color="auto" w:fill="auto"/>
            <w:noWrap/>
            <w:vAlign w:val="bottom"/>
            <w:hideMark/>
          </w:tcPr>
          <w:p w14:paraId="1B9577B0" w14:textId="77777777" w:rsidR="00620E70" w:rsidRPr="00845B5F" w:rsidRDefault="00620E70" w:rsidP="00620E70">
            <w:pPr>
              <w:jc w:val="both"/>
            </w:pPr>
            <w:r w:rsidRPr="00845B5F">
              <w:t>ТАРГИМСКОЕ</w:t>
            </w:r>
          </w:p>
        </w:tc>
      </w:tr>
      <w:tr w:rsidR="00620E70" w:rsidRPr="00845B5F" w14:paraId="2A56B17F" w14:textId="77777777" w:rsidTr="004D41B6">
        <w:trPr>
          <w:trHeight w:val="255"/>
        </w:trPr>
        <w:tc>
          <w:tcPr>
            <w:tcW w:w="666" w:type="pct"/>
            <w:shd w:val="clear" w:color="auto" w:fill="auto"/>
            <w:noWrap/>
            <w:vAlign w:val="bottom"/>
            <w:hideMark/>
          </w:tcPr>
          <w:p w14:paraId="12C8827B" w14:textId="77777777" w:rsidR="00620E70" w:rsidRPr="00845B5F" w:rsidRDefault="00620E70" w:rsidP="00620E70">
            <w:pPr>
              <w:jc w:val="both"/>
            </w:pPr>
            <w:r w:rsidRPr="00845B5F">
              <w:t>33</w:t>
            </w:r>
          </w:p>
        </w:tc>
        <w:tc>
          <w:tcPr>
            <w:tcW w:w="330" w:type="pct"/>
            <w:shd w:val="clear" w:color="auto" w:fill="auto"/>
            <w:noWrap/>
            <w:vAlign w:val="bottom"/>
            <w:hideMark/>
          </w:tcPr>
          <w:p w14:paraId="31425C89" w14:textId="77777777" w:rsidR="00620E70" w:rsidRPr="00845B5F" w:rsidRDefault="00620E70" w:rsidP="00620E70">
            <w:pPr>
              <w:jc w:val="both"/>
            </w:pPr>
            <w:r w:rsidRPr="00845B5F">
              <w:t>4</w:t>
            </w:r>
          </w:p>
        </w:tc>
        <w:tc>
          <w:tcPr>
            <w:tcW w:w="464" w:type="pct"/>
            <w:shd w:val="clear" w:color="auto" w:fill="auto"/>
            <w:noWrap/>
            <w:vAlign w:val="bottom"/>
            <w:hideMark/>
          </w:tcPr>
          <w:p w14:paraId="59E4C1EB" w14:textId="77777777" w:rsidR="00620E70" w:rsidRPr="00845B5F" w:rsidRDefault="00620E70" w:rsidP="00620E70">
            <w:pPr>
              <w:jc w:val="both"/>
            </w:pPr>
            <w:r w:rsidRPr="00845B5F">
              <w:t>16</w:t>
            </w:r>
          </w:p>
        </w:tc>
        <w:tc>
          <w:tcPr>
            <w:tcW w:w="2306" w:type="pct"/>
            <w:shd w:val="clear" w:color="auto" w:fill="auto"/>
            <w:noWrap/>
            <w:vAlign w:val="bottom"/>
            <w:hideMark/>
          </w:tcPr>
          <w:p w14:paraId="37F03F85" w14:textId="77777777" w:rsidR="00620E70" w:rsidRPr="00845B5F" w:rsidRDefault="00620E70" w:rsidP="00620E70">
            <w:pPr>
              <w:jc w:val="both"/>
            </w:pPr>
            <w:r w:rsidRPr="00845B5F">
              <w:t>10СС озу: ОХРАН.ЗОНА ПО ГРАНИЦЕ С ЗАПОВЕД. подрост: 10СС (15</w:t>
            </w:r>
          </w:p>
        </w:tc>
        <w:tc>
          <w:tcPr>
            <w:tcW w:w="318" w:type="pct"/>
            <w:shd w:val="clear" w:color="auto" w:fill="auto"/>
            <w:noWrap/>
            <w:vAlign w:val="bottom"/>
            <w:hideMark/>
          </w:tcPr>
          <w:p w14:paraId="16C1A16B" w14:textId="77777777" w:rsidR="00620E70" w:rsidRPr="00845B5F" w:rsidRDefault="00620E70" w:rsidP="00620E70">
            <w:pPr>
              <w:jc w:val="both"/>
            </w:pPr>
            <w:r w:rsidRPr="00845B5F">
              <w:t>112</w:t>
            </w:r>
          </w:p>
        </w:tc>
        <w:tc>
          <w:tcPr>
            <w:tcW w:w="915" w:type="pct"/>
            <w:shd w:val="clear" w:color="auto" w:fill="auto"/>
            <w:noWrap/>
            <w:vAlign w:val="bottom"/>
            <w:hideMark/>
          </w:tcPr>
          <w:p w14:paraId="1D5A4005" w14:textId="77777777" w:rsidR="00620E70" w:rsidRPr="00845B5F" w:rsidRDefault="00620E70" w:rsidP="00620E70">
            <w:pPr>
              <w:jc w:val="both"/>
            </w:pPr>
            <w:r w:rsidRPr="00845B5F">
              <w:t>ТАРГИМСКОЕ</w:t>
            </w:r>
          </w:p>
        </w:tc>
      </w:tr>
      <w:tr w:rsidR="00620E70" w:rsidRPr="00845B5F" w14:paraId="3368D168" w14:textId="77777777" w:rsidTr="004D41B6">
        <w:trPr>
          <w:trHeight w:val="255"/>
        </w:trPr>
        <w:tc>
          <w:tcPr>
            <w:tcW w:w="666" w:type="pct"/>
            <w:shd w:val="clear" w:color="auto" w:fill="auto"/>
            <w:noWrap/>
            <w:vAlign w:val="bottom"/>
            <w:hideMark/>
          </w:tcPr>
          <w:p w14:paraId="5AE41905" w14:textId="77777777" w:rsidR="00620E70" w:rsidRPr="00845B5F" w:rsidRDefault="00620E70" w:rsidP="00620E70">
            <w:pPr>
              <w:jc w:val="both"/>
            </w:pPr>
            <w:r w:rsidRPr="00845B5F">
              <w:t>33</w:t>
            </w:r>
          </w:p>
        </w:tc>
        <w:tc>
          <w:tcPr>
            <w:tcW w:w="330" w:type="pct"/>
            <w:shd w:val="clear" w:color="auto" w:fill="auto"/>
            <w:noWrap/>
            <w:vAlign w:val="bottom"/>
            <w:hideMark/>
          </w:tcPr>
          <w:p w14:paraId="7BA0C462" w14:textId="77777777" w:rsidR="00620E70" w:rsidRPr="00845B5F" w:rsidRDefault="00620E70" w:rsidP="00620E70">
            <w:pPr>
              <w:jc w:val="both"/>
            </w:pPr>
            <w:r w:rsidRPr="00845B5F">
              <w:t>5</w:t>
            </w:r>
          </w:p>
        </w:tc>
        <w:tc>
          <w:tcPr>
            <w:tcW w:w="464" w:type="pct"/>
            <w:shd w:val="clear" w:color="auto" w:fill="auto"/>
            <w:noWrap/>
            <w:vAlign w:val="bottom"/>
            <w:hideMark/>
          </w:tcPr>
          <w:p w14:paraId="619ACF32" w14:textId="77777777" w:rsidR="00620E70" w:rsidRPr="00845B5F" w:rsidRDefault="00620E70" w:rsidP="00620E70">
            <w:pPr>
              <w:jc w:val="both"/>
            </w:pPr>
            <w:r w:rsidRPr="00845B5F">
              <w:t>2.5</w:t>
            </w:r>
          </w:p>
        </w:tc>
        <w:tc>
          <w:tcPr>
            <w:tcW w:w="2306" w:type="pct"/>
            <w:shd w:val="clear" w:color="auto" w:fill="auto"/>
            <w:noWrap/>
            <w:vAlign w:val="bottom"/>
            <w:hideMark/>
          </w:tcPr>
          <w:p w14:paraId="0B0BAB13" w14:textId="77777777" w:rsidR="00620E70" w:rsidRPr="00845B5F" w:rsidRDefault="00620E70" w:rsidP="00620E70">
            <w:pPr>
              <w:jc w:val="both"/>
            </w:pPr>
            <w:r w:rsidRPr="00845B5F">
              <w:t>8СС2ОС озу: ОХРАН.ЗОНА ПО ГРАНИЦЕ С ЗАПОВЕД. подрост: 8СС2ОС</w:t>
            </w:r>
          </w:p>
        </w:tc>
        <w:tc>
          <w:tcPr>
            <w:tcW w:w="318" w:type="pct"/>
            <w:shd w:val="clear" w:color="auto" w:fill="auto"/>
            <w:noWrap/>
            <w:vAlign w:val="bottom"/>
            <w:hideMark/>
          </w:tcPr>
          <w:p w14:paraId="59AEBFAF" w14:textId="77777777" w:rsidR="00620E70" w:rsidRPr="00845B5F" w:rsidRDefault="00620E70" w:rsidP="00620E70">
            <w:pPr>
              <w:jc w:val="both"/>
            </w:pPr>
            <w:r w:rsidRPr="00845B5F">
              <w:t>28</w:t>
            </w:r>
          </w:p>
        </w:tc>
        <w:tc>
          <w:tcPr>
            <w:tcW w:w="915" w:type="pct"/>
            <w:shd w:val="clear" w:color="auto" w:fill="auto"/>
            <w:noWrap/>
            <w:vAlign w:val="bottom"/>
            <w:hideMark/>
          </w:tcPr>
          <w:p w14:paraId="1FFC76DD" w14:textId="77777777" w:rsidR="00620E70" w:rsidRPr="00845B5F" w:rsidRDefault="00620E70" w:rsidP="00620E70">
            <w:pPr>
              <w:jc w:val="both"/>
            </w:pPr>
            <w:r w:rsidRPr="00845B5F">
              <w:t>ТАРГИМСКОЕ</w:t>
            </w:r>
          </w:p>
        </w:tc>
      </w:tr>
      <w:tr w:rsidR="00620E70" w:rsidRPr="00845B5F" w14:paraId="22C4EFC0" w14:textId="77777777" w:rsidTr="004D41B6">
        <w:trPr>
          <w:trHeight w:val="255"/>
        </w:trPr>
        <w:tc>
          <w:tcPr>
            <w:tcW w:w="666" w:type="pct"/>
            <w:shd w:val="clear" w:color="auto" w:fill="auto"/>
            <w:noWrap/>
            <w:vAlign w:val="bottom"/>
            <w:hideMark/>
          </w:tcPr>
          <w:p w14:paraId="57364371" w14:textId="77777777" w:rsidR="00620E70" w:rsidRPr="00845B5F" w:rsidRDefault="00620E70" w:rsidP="00620E70">
            <w:pPr>
              <w:jc w:val="both"/>
            </w:pPr>
            <w:r w:rsidRPr="00845B5F">
              <w:t>33</w:t>
            </w:r>
          </w:p>
        </w:tc>
        <w:tc>
          <w:tcPr>
            <w:tcW w:w="330" w:type="pct"/>
            <w:shd w:val="clear" w:color="auto" w:fill="auto"/>
            <w:noWrap/>
            <w:vAlign w:val="bottom"/>
            <w:hideMark/>
          </w:tcPr>
          <w:p w14:paraId="57C63CE3" w14:textId="77777777" w:rsidR="00620E70" w:rsidRPr="00845B5F" w:rsidRDefault="00620E70" w:rsidP="00620E70">
            <w:pPr>
              <w:jc w:val="both"/>
            </w:pPr>
            <w:r w:rsidRPr="00845B5F">
              <w:t>6</w:t>
            </w:r>
          </w:p>
        </w:tc>
        <w:tc>
          <w:tcPr>
            <w:tcW w:w="464" w:type="pct"/>
            <w:shd w:val="clear" w:color="auto" w:fill="auto"/>
            <w:noWrap/>
            <w:vAlign w:val="bottom"/>
            <w:hideMark/>
          </w:tcPr>
          <w:p w14:paraId="6B1AAD73" w14:textId="77777777" w:rsidR="00620E70" w:rsidRPr="00845B5F" w:rsidRDefault="00620E70" w:rsidP="00620E70">
            <w:pPr>
              <w:jc w:val="both"/>
            </w:pPr>
            <w:r w:rsidRPr="00845B5F">
              <w:t>5.7</w:t>
            </w:r>
          </w:p>
        </w:tc>
        <w:tc>
          <w:tcPr>
            <w:tcW w:w="2306" w:type="pct"/>
            <w:shd w:val="clear" w:color="auto" w:fill="auto"/>
            <w:noWrap/>
            <w:vAlign w:val="bottom"/>
            <w:hideMark/>
          </w:tcPr>
          <w:p w14:paraId="797CFE93" w14:textId="77777777" w:rsidR="00620E70" w:rsidRPr="00845B5F" w:rsidRDefault="00620E70" w:rsidP="00620E70">
            <w:pPr>
              <w:jc w:val="both"/>
            </w:pPr>
            <w:r w:rsidRPr="00845B5F">
              <w:t>10СС озу: ОХРАН.ЗОНА ПО ГРАНИЦЕ С ЗАПОВЕД. подрост: 10СС (15</w:t>
            </w:r>
          </w:p>
        </w:tc>
        <w:tc>
          <w:tcPr>
            <w:tcW w:w="318" w:type="pct"/>
            <w:shd w:val="clear" w:color="auto" w:fill="auto"/>
            <w:noWrap/>
            <w:vAlign w:val="bottom"/>
            <w:hideMark/>
          </w:tcPr>
          <w:p w14:paraId="4B3F3986" w14:textId="77777777" w:rsidR="00620E70" w:rsidRPr="00845B5F" w:rsidRDefault="00620E70" w:rsidP="00620E70">
            <w:pPr>
              <w:jc w:val="both"/>
            </w:pPr>
            <w:r w:rsidRPr="00845B5F">
              <w:t>63</w:t>
            </w:r>
          </w:p>
        </w:tc>
        <w:tc>
          <w:tcPr>
            <w:tcW w:w="915" w:type="pct"/>
            <w:shd w:val="clear" w:color="auto" w:fill="auto"/>
            <w:noWrap/>
            <w:vAlign w:val="bottom"/>
            <w:hideMark/>
          </w:tcPr>
          <w:p w14:paraId="538EA7B7" w14:textId="77777777" w:rsidR="00620E70" w:rsidRPr="00845B5F" w:rsidRDefault="00620E70" w:rsidP="00620E70">
            <w:pPr>
              <w:jc w:val="both"/>
            </w:pPr>
            <w:r w:rsidRPr="00845B5F">
              <w:t>ТАРГИМСКОЕ</w:t>
            </w:r>
          </w:p>
        </w:tc>
      </w:tr>
      <w:tr w:rsidR="00620E70" w:rsidRPr="00845B5F" w14:paraId="1D4717C0" w14:textId="77777777" w:rsidTr="004D41B6">
        <w:trPr>
          <w:trHeight w:val="255"/>
        </w:trPr>
        <w:tc>
          <w:tcPr>
            <w:tcW w:w="666" w:type="pct"/>
            <w:shd w:val="clear" w:color="auto" w:fill="auto"/>
            <w:noWrap/>
            <w:vAlign w:val="bottom"/>
            <w:hideMark/>
          </w:tcPr>
          <w:p w14:paraId="782E4B2C" w14:textId="77777777" w:rsidR="00620E70" w:rsidRPr="00845B5F" w:rsidRDefault="00620E70" w:rsidP="00620E70">
            <w:pPr>
              <w:jc w:val="both"/>
            </w:pPr>
            <w:r w:rsidRPr="00845B5F">
              <w:t>33</w:t>
            </w:r>
          </w:p>
        </w:tc>
        <w:tc>
          <w:tcPr>
            <w:tcW w:w="330" w:type="pct"/>
            <w:shd w:val="clear" w:color="auto" w:fill="auto"/>
            <w:noWrap/>
            <w:vAlign w:val="bottom"/>
            <w:hideMark/>
          </w:tcPr>
          <w:p w14:paraId="2306E08E" w14:textId="77777777" w:rsidR="00620E70" w:rsidRPr="00845B5F" w:rsidRDefault="00620E70" w:rsidP="00620E70">
            <w:pPr>
              <w:jc w:val="both"/>
            </w:pPr>
            <w:r w:rsidRPr="00845B5F">
              <w:t>7</w:t>
            </w:r>
          </w:p>
        </w:tc>
        <w:tc>
          <w:tcPr>
            <w:tcW w:w="464" w:type="pct"/>
            <w:shd w:val="clear" w:color="auto" w:fill="auto"/>
            <w:noWrap/>
            <w:vAlign w:val="bottom"/>
            <w:hideMark/>
          </w:tcPr>
          <w:p w14:paraId="59E16DF1" w14:textId="77777777" w:rsidR="00620E70" w:rsidRPr="00845B5F" w:rsidRDefault="00620E70" w:rsidP="00620E70">
            <w:pPr>
              <w:jc w:val="both"/>
            </w:pPr>
            <w:r w:rsidRPr="00845B5F">
              <w:t>15</w:t>
            </w:r>
          </w:p>
        </w:tc>
        <w:tc>
          <w:tcPr>
            <w:tcW w:w="2306" w:type="pct"/>
            <w:shd w:val="clear" w:color="auto" w:fill="auto"/>
            <w:noWrap/>
            <w:vAlign w:val="bottom"/>
            <w:hideMark/>
          </w:tcPr>
          <w:p w14:paraId="3843A5E5" w14:textId="77777777" w:rsidR="00620E70" w:rsidRPr="00845B5F" w:rsidRDefault="00620E70" w:rsidP="00620E70">
            <w:pPr>
              <w:jc w:val="both"/>
            </w:pPr>
            <w:r w:rsidRPr="00845B5F">
              <w:t>10СС озу: ОХРАН.ЗОНА ПО ГРАНИЦЕ С ЗАПОВЕД. подрост: 10СС (15</w:t>
            </w:r>
          </w:p>
        </w:tc>
        <w:tc>
          <w:tcPr>
            <w:tcW w:w="318" w:type="pct"/>
            <w:shd w:val="clear" w:color="auto" w:fill="auto"/>
            <w:noWrap/>
            <w:vAlign w:val="bottom"/>
            <w:hideMark/>
          </w:tcPr>
          <w:p w14:paraId="164018E3" w14:textId="77777777" w:rsidR="00620E70" w:rsidRPr="00845B5F" w:rsidRDefault="00620E70" w:rsidP="00620E70">
            <w:pPr>
              <w:jc w:val="both"/>
            </w:pPr>
            <w:r w:rsidRPr="00845B5F">
              <w:t>165</w:t>
            </w:r>
          </w:p>
        </w:tc>
        <w:tc>
          <w:tcPr>
            <w:tcW w:w="915" w:type="pct"/>
            <w:shd w:val="clear" w:color="auto" w:fill="auto"/>
            <w:noWrap/>
            <w:vAlign w:val="bottom"/>
            <w:hideMark/>
          </w:tcPr>
          <w:p w14:paraId="34077603" w14:textId="77777777" w:rsidR="00620E70" w:rsidRPr="00845B5F" w:rsidRDefault="00620E70" w:rsidP="00620E70">
            <w:pPr>
              <w:jc w:val="both"/>
            </w:pPr>
            <w:r w:rsidRPr="00845B5F">
              <w:t>ТАРГИМСКОЕ</w:t>
            </w:r>
          </w:p>
        </w:tc>
      </w:tr>
      <w:tr w:rsidR="00620E70" w:rsidRPr="00845B5F" w14:paraId="3C5938B1" w14:textId="77777777" w:rsidTr="004D41B6">
        <w:trPr>
          <w:trHeight w:val="255"/>
        </w:trPr>
        <w:tc>
          <w:tcPr>
            <w:tcW w:w="666" w:type="pct"/>
            <w:shd w:val="clear" w:color="auto" w:fill="auto"/>
            <w:noWrap/>
            <w:vAlign w:val="bottom"/>
            <w:hideMark/>
          </w:tcPr>
          <w:p w14:paraId="4B66DF3D" w14:textId="77777777" w:rsidR="00620E70" w:rsidRPr="00845B5F" w:rsidRDefault="00620E70" w:rsidP="00620E70">
            <w:pPr>
              <w:jc w:val="both"/>
            </w:pPr>
            <w:r w:rsidRPr="00845B5F">
              <w:t>33</w:t>
            </w:r>
          </w:p>
        </w:tc>
        <w:tc>
          <w:tcPr>
            <w:tcW w:w="330" w:type="pct"/>
            <w:shd w:val="clear" w:color="auto" w:fill="auto"/>
            <w:noWrap/>
            <w:vAlign w:val="bottom"/>
            <w:hideMark/>
          </w:tcPr>
          <w:p w14:paraId="448F13BB" w14:textId="77777777" w:rsidR="00620E70" w:rsidRPr="00845B5F" w:rsidRDefault="00620E70" w:rsidP="00620E70">
            <w:pPr>
              <w:jc w:val="both"/>
            </w:pPr>
            <w:r w:rsidRPr="00845B5F">
              <w:t>8</w:t>
            </w:r>
          </w:p>
        </w:tc>
        <w:tc>
          <w:tcPr>
            <w:tcW w:w="464" w:type="pct"/>
            <w:shd w:val="clear" w:color="auto" w:fill="auto"/>
            <w:noWrap/>
            <w:vAlign w:val="bottom"/>
            <w:hideMark/>
          </w:tcPr>
          <w:p w14:paraId="3FF4CE57" w14:textId="77777777" w:rsidR="00620E70" w:rsidRPr="00845B5F" w:rsidRDefault="00620E70" w:rsidP="00620E70">
            <w:pPr>
              <w:jc w:val="both"/>
            </w:pPr>
            <w:r w:rsidRPr="00845B5F">
              <w:t>4.2</w:t>
            </w:r>
          </w:p>
        </w:tc>
        <w:tc>
          <w:tcPr>
            <w:tcW w:w="2306" w:type="pct"/>
            <w:shd w:val="clear" w:color="auto" w:fill="auto"/>
            <w:noWrap/>
            <w:vAlign w:val="bottom"/>
            <w:hideMark/>
          </w:tcPr>
          <w:p w14:paraId="2D9CBE8B" w14:textId="77777777" w:rsidR="00620E70" w:rsidRPr="00845B5F" w:rsidRDefault="00620E70" w:rsidP="00620E70">
            <w:pPr>
              <w:jc w:val="both"/>
            </w:pPr>
            <w:r w:rsidRPr="00845B5F">
              <w:t>10СС озу: ОХРАН.ЗОНА ПО ГРАНИЦЕ С ЗАПОВЕД. подрост: 10СС (15</w:t>
            </w:r>
          </w:p>
        </w:tc>
        <w:tc>
          <w:tcPr>
            <w:tcW w:w="318" w:type="pct"/>
            <w:shd w:val="clear" w:color="auto" w:fill="auto"/>
            <w:noWrap/>
            <w:vAlign w:val="bottom"/>
            <w:hideMark/>
          </w:tcPr>
          <w:p w14:paraId="7146934A" w14:textId="77777777" w:rsidR="00620E70" w:rsidRPr="00845B5F" w:rsidRDefault="00620E70" w:rsidP="00620E70">
            <w:pPr>
              <w:jc w:val="both"/>
            </w:pPr>
            <w:r w:rsidRPr="00845B5F">
              <w:t>46</w:t>
            </w:r>
          </w:p>
        </w:tc>
        <w:tc>
          <w:tcPr>
            <w:tcW w:w="915" w:type="pct"/>
            <w:shd w:val="clear" w:color="auto" w:fill="auto"/>
            <w:noWrap/>
            <w:vAlign w:val="bottom"/>
            <w:hideMark/>
          </w:tcPr>
          <w:p w14:paraId="3B8D71F3" w14:textId="77777777" w:rsidR="00620E70" w:rsidRPr="00845B5F" w:rsidRDefault="00620E70" w:rsidP="00620E70">
            <w:pPr>
              <w:jc w:val="both"/>
            </w:pPr>
            <w:r w:rsidRPr="00845B5F">
              <w:t>ТАРГИМСКОЕ</w:t>
            </w:r>
          </w:p>
        </w:tc>
      </w:tr>
      <w:tr w:rsidR="00620E70" w:rsidRPr="00845B5F" w14:paraId="2455E1F0" w14:textId="77777777" w:rsidTr="004D41B6">
        <w:trPr>
          <w:trHeight w:val="255"/>
        </w:trPr>
        <w:tc>
          <w:tcPr>
            <w:tcW w:w="666" w:type="pct"/>
            <w:shd w:val="clear" w:color="auto" w:fill="auto"/>
            <w:noWrap/>
            <w:vAlign w:val="bottom"/>
            <w:hideMark/>
          </w:tcPr>
          <w:p w14:paraId="45E0A7BB" w14:textId="77777777" w:rsidR="00620E70" w:rsidRPr="00845B5F" w:rsidRDefault="00620E70" w:rsidP="00620E70">
            <w:pPr>
              <w:jc w:val="both"/>
            </w:pPr>
            <w:r w:rsidRPr="00845B5F">
              <w:t>33</w:t>
            </w:r>
          </w:p>
        </w:tc>
        <w:tc>
          <w:tcPr>
            <w:tcW w:w="330" w:type="pct"/>
            <w:shd w:val="clear" w:color="auto" w:fill="auto"/>
            <w:noWrap/>
            <w:vAlign w:val="bottom"/>
            <w:hideMark/>
          </w:tcPr>
          <w:p w14:paraId="568F8B12" w14:textId="77777777" w:rsidR="00620E70" w:rsidRPr="00845B5F" w:rsidRDefault="00620E70" w:rsidP="00620E70">
            <w:pPr>
              <w:jc w:val="both"/>
            </w:pPr>
            <w:r w:rsidRPr="00845B5F">
              <w:t>9</w:t>
            </w:r>
          </w:p>
        </w:tc>
        <w:tc>
          <w:tcPr>
            <w:tcW w:w="464" w:type="pct"/>
            <w:shd w:val="clear" w:color="auto" w:fill="auto"/>
            <w:noWrap/>
            <w:vAlign w:val="bottom"/>
            <w:hideMark/>
          </w:tcPr>
          <w:p w14:paraId="5BD71F15" w14:textId="77777777" w:rsidR="00620E70" w:rsidRPr="00845B5F" w:rsidRDefault="00620E70" w:rsidP="00620E70">
            <w:pPr>
              <w:jc w:val="both"/>
            </w:pPr>
            <w:r w:rsidRPr="00845B5F">
              <w:t>8.6</w:t>
            </w:r>
          </w:p>
        </w:tc>
        <w:tc>
          <w:tcPr>
            <w:tcW w:w="2306" w:type="pct"/>
            <w:shd w:val="clear" w:color="auto" w:fill="auto"/>
            <w:noWrap/>
            <w:vAlign w:val="bottom"/>
            <w:hideMark/>
          </w:tcPr>
          <w:p w14:paraId="66D057E5" w14:textId="77777777" w:rsidR="00620E70" w:rsidRPr="00845B5F" w:rsidRDefault="00620E70" w:rsidP="00620E70">
            <w:pPr>
              <w:jc w:val="both"/>
            </w:pPr>
            <w:r w:rsidRPr="00845B5F">
              <w:t>10СС озу: ОХРАН.ЗОНА ПО ГРАНИЦЕ С ЗАПОВЕД.</w:t>
            </w:r>
          </w:p>
        </w:tc>
        <w:tc>
          <w:tcPr>
            <w:tcW w:w="318" w:type="pct"/>
            <w:shd w:val="clear" w:color="auto" w:fill="auto"/>
            <w:noWrap/>
            <w:vAlign w:val="bottom"/>
            <w:hideMark/>
          </w:tcPr>
          <w:p w14:paraId="61C8E247" w14:textId="77777777" w:rsidR="00620E70" w:rsidRPr="00845B5F" w:rsidRDefault="00620E70" w:rsidP="00620E70">
            <w:pPr>
              <w:jc w:val="both"/>
            </w:pPr>
            <w:r w:rsidRPr="00845B5F">
              <w:t>52</w:t>
            </w:r>
          </w:p>
        </w:tc>
        <w:tc>
          <w:tcPr>
            <w:tcW w:w="915" w:type="pct"/>
            <w:shd w:val="clear" w:color="auto" w:fill="auto"/>
            <w:noWrap/>
            <w:vAlign w:val="bottom"/>
            <w:hideMark/>
          </w:tcPr>
          <w:p w14:paraId="729DA1D2" w14:textId="77777777" w:rsidR="00620E70" w:rsidRPr="00845B5F" w:rsidRDefault="00620E70" w:rsidP="00620E70">
            <w:pPr>
              <w:jc w:val="both"/>
            </w:pPr>
            <w:r w:rsidRPr="00845B5F">
              <w:t>ТАРГИМСКОЕ</w:t>
            </w:r>
          </w:p>
        </w:tc>
      </w:tr>
      <w:tr w:rsidR="00620E70" w:rsidRPr="00845B5F" w14:paraId="37ED661F" w14:textId="77777777" w:rsidTr="004D41B6">
        <w:trPr>
          <w:trHeight w:val="255"/>
        </w:trPr>
        <w:tc>
          <w:tcPr>
            <w:tcW w:w="666" w:type="pct"/>
            <w:shd w:val="clear" w:color="auto" w:fill="auto"/>
            <w:noWrap/>
            <w:vAlign w:val="bottom"/>
            <w:hideMark/>
          </w:tcPr>
          <w:p w14:paraId="0DC9765A" w14:textId="77777777" w:rsidR="00620E70" w:rsidRPr="00845B5F" w:rsidRDefault="00620E70" w:rsidP="00620E70">
            <w:pPr>
              <w:jc w:val="both"/>
            </w:pPr>
            <w:r w:rsidRPr="00845B5F">
              <w:t>33</w:t>
            </w:r>
          </w:p>
        </w:tc>
        <w:tc>
          <w:tcPr>
            <w:tcW w:w="330" w:type="pct"/>
            <w:shd w:val="clear" w:color="auto" w:fill="auto"/>
            <w:noWrap/>
            <w:vAlign w:val="bottom"/>
            <w:hideMark/>
          </w:tcPr>
          <w:p w14:paraId="04CE1D16" w14:textId="77777777" w:rsidR="00620E70" w:rsidRPr="00845B5F" w:rsidRDefault="00620E70" w:rsidP="00620E70">
            <w:pPr>
              <w:jc w:val="both"/>
            </w:pPr>
            <w:r w:rsidRPr="00845B5F">
              <w:t>10</w:t>
            </w:r>
          </w:p>
        </w:tc>
        <w:tc>
          <w:tcPr>
            <w:tcW w:w="464" w:type="pct"/>
            <w:shd w:val="clear" w:color="auto" w:fill="auto"/>
            <w:noWrap/>
            <w:vAlign w:val="bottom"/>
            <w:hideMark/>
          </w:tcPr>
          <w:p w14:paraId="723E85EB" w14:textId="77777777" w:rsidR="00620E70" w:rsidRPr="00845B5F" w:rsidRDefault="00620E70" w:rsidP="00620E70">
            <w:pPr>
              <w:jc w:val="both"/>
            </w:pPr>
            <w:r w:rsidRPr="00845B5F">
              <w:t>8.1</w:t>
            </w:r>
          </w:p>
        </w:tc>
        <w:tc>
          <w:tcPr>
            <w:tcW w:w="2306" w:type="pct"/>
            <w:shd w:val="clear" w:color="auto" w:fill="auto"/>
            <w:noWrap/>
            <w:vAlign w:val="bottom"/>
            <w:hideMark/>
          </w:tcPr>
          <w:p w14:paraId="63A479A9" w14:textId="77777777" w:rsidR="00620E70" w:rsidRPr="00845B5F" w:rsidRDefault="00620E70" w:rsidP="00620E70">
            <w:pPr>
              <w:jc w:val="both"/>
            </w:pPr>
            <w:r w:rsidRPr="00845B5F">
              <w:t>10СС озу: ОХРАН.ЗОНА ПО ГРАНИЦЕ С ЗАПОВЕД. подрост: 10СС (20</w:t>
            </w:r>
          </w:p>
        </w:tc>
        <w:tc>
          <w:tcPr>
            <w:tcW w:w="318" w:type="pct"/>
            <w:shd w:val="clear" w:color="auto" w:fill="auto"/>
            <w:noWrap/>
            <w:vAlign w:val="bottom"/>
            <w:hideMark/>
          </w:tcPr>
          <w:p w14:paraId="37DC3AD0" w14:textId="77777777" w:rsidR="00620E70" w:rsidRPr="00845B5F" w:rsidRDefault="00620E70" w:rsidP="00620E70">
            <w:pPr>
              <w:jc w:val="both"/>
            </w:pPr>
            <w:r w:rsidRPr="00845B5F">
              <w:t>97</w:t>
            </w:r>
          </w:p>
        </w:tc>
        <w:tc>
          <w:tcPr>
            <w:tcW w:w="915" w:type="pct"/>
            <w:shd w:val="clear" w:color="auto" w:fill="auto"/>
            <w:noWrap/>
            <w:vAlign w:val="bottom"/>
            <w:hideMark/>
          </w:tcPr>
          <w:p w14:paraId="16C8FF0D" w14:textId="77777777" w:rsidR="00620E70" w:rsidRPr="00845B5F" w:rsidRDefault="00620E70" w:rsidP="00620E70">
            <w:pPr>
              <w:jc w:val="both"/>
            </w:pPr>
            <w:r w:rsidRPr="00845B5F">
              <w:t>ТАРГИМСКОЕ</w:t>
            </w:r>
          </w:p>
        </w:tc>
      </w:tr>
      <w:tr w:rsidR="00620E70" w:rsidRPr="00845B5F" w14:paraId="1DD8741F" w14:textId="77777777" w:rsidTr="004D41B6">
        <w:trPr>
          <w:trHeight w:val="255"/>
        </w:trPr>
        <w:tc>
          <w:tcPr>
            <w:tcW w:w="666" w:type="pct"/>
            <w:shd w:val="clear" w:color="auto" w:fill="auto"/>
            <w:noWrap/>
            <w:vAlign w:val="bottom"/>
            <w:hideMark/>
          </w:tcPr>
          <w:p w14:paraId="29738948" w14:textId="77777777" w:rsidR="00620E70" w:rsidRPr="00845B5F" w:rsidRDefault="00620E70" w:rsidP="00620E70">
            <w:pPr>
              <w:jc w:val="both"/>
            </w:pPr>
            <w:r w:rsidRPr="00845B5F">
              <w:t>33</w:t>
            </w:r>
          </w:p>
        </w:tc>
        <w:tc>
          <w:tcPr>
            <w:tcW w:w="330" w:type="pct"/>
            <w:shd w:val="clear" w:color="auto" w:fill="auto"/>
            <w:noWrap/>
            <w:vAlign w:val="bottom"/>
            <w:hideMark/>
          </w:tcPr>
          <w:p w14:paraId="506656B6" w14:textId="77777777" w:rsidR="00620E70" w:rsidRPr="00845B5F" w:rsidRDefault="00620E70" w:rsidP="00620E70">
            <w:pPr>
              <w:jc w:val="both"/>
            </w:pPr>
            <w:r w:rsidRPr="00845B5F">
              <w:t>11</w:t>
            </w:r>
          </w:p>
        </w:tc>
        <w:tc>
          <w:tcPr>
            <w:tcW w:w="464" w:type="pct"/>
            <w:shd w:val="clear" w:color="auto" w:fill="auto"/>
            <w:noWrap/>
            <w:vAlign w:val="bottom"/>
            <w:hideMark/>
          </w:tcPr>
          <w:p w14:paraId="01196FDE" w14:textId="77777777" w:rsidR="00620E70" w:rsidRPr="00845B5F" w:rsidRDefault="00620E70" w:rsidP="00620E70">
            <w:pPr>
              <w:jc w:val="both"/>
            </w:pPr>
            <w:r w:rsidRPr="00845B5F">
              <w:t>3</w:t>
            </w:r>
          </w:p>
        </w:tc>
        <w:tc>
          <w:tcPr>
            <w:tcW w:w="2306" w:type="pct"/>
            <w:shd w:val="clear" w:color="auto" w:fill="auto"/>
            <w:noWrap/>
            <w:vAlign w:val="bottom"/>
            <w:hideMark/>
          </w:tcPr>
          <w:p w14:paraId="47E552C4" w14:textId="77777777" w:rsidR="00620E70" w:rsidRPr="00845B5F" w:rsidRDefault="00620E70" w:rsidP="00620E70">
            <w:pPr>
              <w:jc w:val="both"/>
            </w:pPr>
            <w:r w:rsidRPr="00845B5F">
              <w:t>10СС+ОС+ОЛС+ИВД озу: ОХРАН.ЗОНА ПО ГРАНИЦЕ С ЗАПОВЕД. подрос</w:t>
            </w:r>
          </w:p>
        </w:tc>
        <w:tc>
          <w:tcPr>
            <w:tcW w:w="318" w:type="pct"/>
            <w:shd w:val="clear" w:color="auto" w:fill="auto"/>
            <w:noWrap/>
            <w:vAlign w:val="bottom"/>
            <w:hideMark/>
          </w:tcPr>
          <w:p w14:paraId="43A50F1B" w14:textId="77777777" w:rsidR="00620E70" w:rsidRPr="00845B5F" w:rsidRDefault="00620E70" w:rsidP="00620E70">
            <w:pPr>
              <w:jc w:val="both"/>
            </w:pPr>
            <w:r w:rsidRPr="00845B5F">
              <w:t>27</w:t>
            </w:r>
          </w:p>
        </w:tc>
        <w:tc>
          <w:tcPr>
            <w:tcW w:w="915" w:type="pct"/>
            <w:shd w:val="clear" w:color="auto" w:fill="auto"/>
            <w:noWrap/>
            <w:vAlign w:val="bottom"/>
            <w:hideMark/>
          </w:tcPr>
          <w:p w14:paraId="2E416550" w14:textId="77777777" w:rsidR="00620E70" w:rsidRPr="00845B5F" w:rsidRDefault="00620E70" w:rsidP="00620E70">
            <w:pPr>
              <w:jc w:val="both"/>
            </w:pPr>
            <w:r w:rsidRPr="00845B5F">
              <w:t>ТАРГИМСКОЕ</w:t>
            </w:r>
          </w:p>
        </w:tc>
      </w:tr>
      <w:tr w:rsidR="00620E70" w:rsidRPr="00845B5F" w14:paraId="28F948A8" w14:textId="77777777" w:rsidTr="004D41B6">
        <w:trPr>
          <w:trHeight w:val="255"/>
        </w:trPr>
        <w:tc>
          <w:tcPr>
            <w:tcW w:w="666" w:type="pct"/>
            <w:shd w:val="clear" w:color="auto" w:fill="auto"/>
            <w:noWrap/>
            <w:vAlign w:val="bottom"/>
            <w:hideMark/>
          </w:tcPr>
          <w:p w14:paraId="13EB9CBC" w14:textId="77777777" w:rsidR="00620E70" w:rsidRPr="00845B5F" w:rsidRDefault="00620E70" w:rsidP="00620E70">
            <w:pPr>
              <w:jc w:val="both"/>
            </w:pPr>
            <w:r w:rsidRPr="00845B5F">
              <w:t>33</w:t>
            </w:r>
          </w:p>
        </w:tc>
        <w:tc>
          <w:tcPr>
            <w:tcW w:w="330" w:type="pct"/>
            <w:shd w:val="clear" w:color="auto" w:fill="auto"/>
            <w:noWrap/>
            <w:vAlign w:val="bottom"/>
            <w:hideMark/>
          </w:tcPr>
          <w:p w14:paraId="50E8991C" w14:textId="77777777" w:rsidR="00620E70" w:rsidRPr="00845B5F" w:rsidRDefault="00620E70" w:rsidP="00620E70">
            <w:pPr>
              <w:jc w:val="both"/>
            </w:pPr>
            <w:r w:rsidRPr="00845B5F">
              <w:t>12</w:t>
            </w:r>
          </w:p>
        </w:tc>
        <w:tc>
          <w:tcPr>
            <w:tcW w:w="464" w:type="pct"/>
            <w:shd w:val="clear" w:color="auto" w:fill="auto"/>
            <w:noWrap/>
            <w:vAlign w:val="bottom"/>
            <w:hideMark/>
          </w:tcPr>
          <w:p w14:paraId="0646A596" w14:textId="77777777" w:rsidR="00620E70" w:rsidRPr="00845B5F" w:rsidRDefault="00620E70" w:rsidP="00620E70">
            <w:pPr>
              <w:jc w:val="both"/>
            </w:pPr>
            <w:r w:rsidRPr="00845B5F">
              <w:t>6.8</w:t>
            </w:r>
          </w:p>
        </w:tc>
        <w:tc>
          <w:tcPr>
            <w:tcW w:w="2306" w:type="pct"/>
            <w:shd w:val="clear" w:color="auto" w:fill="auto"/>
            <w:noWrap/>
            <w:vAlign w:val="bottom"/>
            <w:hideMark/>
          </w:tcPr>
          <w:p w14:paraId="5F4B19DF" w14:textId="77777777" w:rsidR="00620E70" w:rsidRPr="00845B5F" w:rsidRDefault="00620E70" w:rsidP="00620E70">
            <w:pPr>
              <w:jc w:val="both"/>
            </w:pPr>
            <w:r w:rsidRPr="00845B5F">
              <w:t>10СС озу: ОХРАН.ЗОНА ПО ГРАНИЦЕ С ЗАПОВЕД. подрост: 10СС (15</w:t>
            </w:r>
          </w:p>
        </w:tc>
        <w:tc>
          <w:tcPr>
            <w:tcW w:w="318" w:type="pct"/>
            <w:shd w:val="clear" w:color="auto" w:fill="auto"/>
            <w:noWrap/>
            <w:vAlign w:val="bottom"/>
            <w:hideMark/>
          </w:tcPr>
          <w:p w14:paraId="5F2C6A8F" w14:textId="77777777" w:rsidR="00620E70" w:rsidRPr="00845B5F" w:rsidRDefault="00620E70" w:rsidP="00620E70">
            <w:pPr>
              <w:jc w:val="both"/>
            </w:pPr>
            <w:r w:rsidRPr="00845B5F">
              <w:t>109</w:t>
            </w:r>
          </w:p>
        </w:tc>
        <w:tc>
          <w:tcPr>
            <w:tcW w:w="915" w:type="pct"/>
            <w:shd w:val="clear" w:color="auto" w:fill="auto"/>
            <w:noWrap/>
            <w:vAlign w:val="bottom"/>
            <w:hideMark/>
          </w:tcPr>
          <w:p w14:paraId="4600D507" w14:textId="77777777" w:rsidR="00620E70" w:rsidRPr="00845B5F" w:rsidRDefault="00620E70" w:rsidP="00620E70">
            <w:pPr>
              <w:jc w:val="both"/>
            </w:pPr>
            <w:r w:rsidRPr="00845B5F">
              <w:t>ТАРГИМСКОЕ</w:t>
            </w:r>
          </w:p>
        </w:tc>
      </w:tr>
      <w:tr w:rsidR="00620E70" w:rsidRPr="00845B5F" w14:paraId="0FB670E1" w14:textId="77777777" w:rsidTr="004D41B6">
        <w:trPr>
          <w:trHeight w:val="255"/>
        </w:trPr>
        <w:tc>
          <w:tcPr>
            <w:tcW w:w="666" w:type="pct"/>
            <w:shd w:val="clear" w:color="auto" w:fill="auto"/>
            <w:noWrap/>
            <w:vAlign w:val="bottom"/>
            <w:hideMark/>
          </w:tcPr>
          <w:p w14:paraId="7E652A12" w14:textId="77777777" w:rsidR="00620E70" w:rsidRPr="00845B5F" w:rsidRDefault="00620E70" w:rsidP="00620E70">
            <w:pPr>
              <w:jc w:val="both"/>
            </w:pPr>
            <w:r w:rsidRPr="00845B5F">
              <w:t>33</w:t>
            </w:r>
          </w:p>
        </w:tc>
        <w:tc>
          <w:tcPr>
            <w:tcW w:w="330" w:type="pct"/>
            <w:shd w:val="clear" w:color="auto" w:fill="auto"/>
            <w:noWrap/>
            <w:vAlign w:val="bottom"/>
            <w:hideMark/>
          </w:tcPr>
          <w:p w14:paraId="0A0BFAF7" w14:textId="77777777" w:rsidR="00620E70" w:rsidRPr="00845B5F" w:rsidRDefault="00620E70" w:rsidP="00620E70">
            <w:pPr>
              <w:jc w:val="both"/>
            </w:pPr>
            <w:r w:rsidRPr="00845B5F">
              <w:t>14</w:t>
            </w:r>
          </w:p>
        </w:tc>
        <w:tc>
          <w:tcPr>
            <w:tcW w:w="464" w:type="pct"/>
            <w:shd w:val="clear" w:color="auto" w:fill="auto"/>
            <w:noWrap/>
            <w:vAlign w:val="bottom"/>
            <w:hideMark/>
          </w:tcPr>
          <w:p w14:paraId="08A7841D" w14:textId="77777777" w:rsidR="00620E70" w:rsidRPr="00845B5F" w:rsidRDefault="00620E70" w:rsidP="00620E70">
            <w:pPr>
              <w:jc w:val="both"/>
            </w:pPr>
            <w:r w:rsidRPr="00845B5F">
              <w:t>14</w:t>
            </w:r>
          </w:p>
        </w:tc>
        <w:tc>
          <w:tcPr>
            <w:tcW w:w="2306" w:type="pct"/>
            <w:shd w:val="clear" w:color="auto" w:fill="auto"/>
            <w:noWrap/>
            <w:vAlign w:val="bottom"/>
            <w:hideMark/>
          </w:tcPr>
          <w:p w14:paraId="1D8410B9" w14:textId="77777777" w:rsidR="00620E70" w:rsidRPr="00845B5F" w:rsidRDefault="00620E70" w:rsidP="00620E70">
            <w:pPr>
              <w:jc w:val="both"/>
            </w:pPr>
            <w:r w:rsidRPr="00845B5F">
              <w:t>8СС1ОС1ЛП озу: ОХРАН.ЗОНА ПО ГРАНИЦЕ С ЗАПОВЕД.</w:t>
            </w:r>
          </w:p>
        </w:tc>
        <w:tc>
          <w:tcPr>
            <w:tcW w:w="318" w:type="pct"/>
            <w:shd w:val="clear" w:color="auto" w:fill="auto"/>
            <w:noWrap/>
            <w:vAlign w:val="bottom"/>
            <w:hideMark/>
          </w:tcPr>
          <w:p w14:paraId="6E8247EB" w14:textId="77777777" w:rsidR="00620E70" w:rsidRPr="00845B5F" w:rsidRDefault="00620E70" w:rsidP="00620E70">
            <w:pPr>
              <w:jc w:val="both"/>
            </w:pPr>
            <w:r w:rsidRPr="00845B5F">
              <w:t>140</w:t>
            </w:r>
          </w:p>
        </w:tc>
        <w:tc>
          <w:tcPr>
            <w:tcW w:w="915" w:type="pct"/>
            <w:shd w:val="clear" w:color="auto" w:fill="auto"/>
            <w:noWrap/>
            <w:vAlign w:val="bottom"/>
            <w:hideMark/>
          </w:tcPr>
          <w:p w14:paraId="170E03DA" w14:textId="77777777" w:rsidR="00620E70" w:rsidRPr="00845B5F" w:rsidRDefault="00620E70" w:rsidP="00620E70">
            <w:pPr>
              <w:jc w:val="both"/>
            </w:pPr>
            <w:r w:rsidRPr="00845B5F">
              <w:t>ТАРГИМСКОЕ</w:t>
            </w:r>
          </w:p>
        </w:tc>
      </w:tr>
      <w:tr w:rsidR="00620E70" w:rsidRPr="00845B5F" w14:paraId="104CAD84" w14:textId="77777777" w:rsidTr="004D41B6">
        <w:trPr>
          <w:trHeight w:val="255"/>
        </w:trPr>
        <w:tc>
          <w:tcPr>
            <w:tcW w:w="666" w:type="pct"/>
            <w:shd w:val="clear" w:color="auto" w:fill="auto"/>
            <w:noWrap/>
            <w:vAlign w:val="bottom"/>
            <w:hideMark/>
          </w:tcPr>
          <w:p w14:paraId="6515216E" w14:textId="77777777" w:rsidR="00620E70" w:rsidRPr="00845B5F" w:rsidRDefault="00620E70" w:rsidP="00620E70">
            <w:pPr>
              <w:jc w:val="both"/>
            </w:pPr>
            <w:r w:rsidRPr="00845B5F">
              <w:t>33</w:t>
            </w:r>
          </w:p>
        </w:tc>
        <w:tc>
          <w:tcPr>
            <w:tcW w:w="330" w:type="pct"/>
            <w:shd w:val="clear" w:color="auto" w:fill="auto"/>
            <w:noWrap/>
            <w:vAlign w:val="bottom"/>
            <w:hideMark/>
          </w:tcPr>
          <w:p w14:paraId="76B073EA" w14:textId="77777777" w:rsidR="00620E70" w:rsidRPr="00845B5F" w:rsidRDefault="00620E70" w:rsidP="00620E70">
            <w:pPr>
              <w:jc w:val="both"/>
            </w:pPr>
            <w:r w:rsidRPr="00845B5F">
              <w:t>15</w:t>
            </w:r>
          </w:p>
        </w:tc>
        <w:tc>
          <w:tcPr>
            <w:tcW w:w="464" w:type="pct"/>
            <w:shd w:val="clear" w:color="auto" w:fill="auto"/>
            <w:noWrap/>
            <w:vAlign w:val="bottom"/>
            <w:hideMark/>
          </w:tcPr>
          <w:p w14:paraId="6A5BDAFB" w14:textId="77777777" w:rsidR="00620E70" w:rsidRPr="00845B5F" w:rsidRDefault="00620E70" w:rsidP="00620E70">
            <w:pPr>
              <w:jc w:val="both"/>
            </w:pPr>
            <w:r w:rsidRPr="00845B5F">
              <w:t>6</w:t>
            </w:r>
          </w:p>
        </w:tc>
        <w:tc>
          <w:tcPr>
            <w:tcW w:w="2306" w:type="pct"/>
            <w:shd w:val="clear" w:color="auto" w:fill="auto"/>
            <w:noWrap/>
            <w:vAlign w:val="bottom"/>
            <w:hideMark/>
          </w:tcPr>
          <w:p w14:paraId="60ECBC81" w14:textId="77777777" w:rsidR="00620E70" w:rsidRPr="00845B5F" w:rsidRDefault="00620E70" w:rsidP="00620E70">
            <w:pPr>
              <w:jc w:val="both"/>
            </w:pPr>
            <w:r w:rsidRPr="00845B5F">
              <w:t>10СС+ОС+ОЛС+ИВД озу: ОХРАН.ЗОНА ПО ГРАНИЦЕ С ЗАПОВЕД. подрос</w:t>
            </w:r>
          </w:p>
        </w:tc>
        <w:tc>
          <w:tcPr>
            <w:tcW w:w="318" w:type="pct"/>
            <w:shd w:val="clear" w:color="auto" w:fill="auto"/>
            <w:noWrap/>
            <w:vAlign w:val="bottom"/>
            <w:hideMark/>
          </w:tcPr>
          <w:p w14:paraId="75087B39" w14:textId="77777777" w:rsidR="00620E70" w:rsidRPr="00845B5F" w:rsidRDefault="00620E70" w:rsidP="00620E70">
            <w:pPr>
              <w:jc w:val="both"/>
            </w:pPr>
            <w:r w:rsidRPr="00845B5F">
              <w:t>54</w:t>
            </w:r>
          </w:p>
        </w:tc>
        <w:tc>
          <w:tcPr>
            <w:tcW w:w="915" w:type="pct"/>
            <w:shd w:val="clear" w:color="auto" w:fill="auto"/>
            <w:noWrap/>
            <w:vAlign w:val="bottom"/>
            <w:hideMark/>
          </w:tcPr>
          <w:p w14:paraId="616C3C28" w14:textId="77777777" w:rsidR="00620E70" w:rsidRPr="00845B5F" w:rsidRDefault="00620E70" w:rsidP="00620E70">
            <w:pPr>
              <w:jc w:val="both"/>
            </w:pPr>
            <w:r w:rsidRPr="00845B5F">
              <w:t>ТАРГИМСКОЕ</w:t>
            </w:r>
          </w:p>
        </w:tc>
      </w:tr>
      <w:tr w:rsidR="00620E70" w:rsidRPr="00845B5F" w14:paraId="02EB62D2" w14:textId="77777777" w:rsidTr="004D41B6">
        <w:trPr>
          <w:trHeight w:val="255"/>
        </w:trPr>
        <w:tc>
          <w:tcPr>
            <w:tcW w:w="666" w:type="pct"/>
            <w:shd w:val="clear" w:color="auto" w:fill="auto"/>
            <w:noWrap/>
            <w:vAlign w:val="bottom"/>
            <w:hideMark/>
          </w:tcPr>
          <w:p w14:paraId="68A95267" w14:textId="77777777" w:rsidR="00620E70" w:rsidRPr="00845B5F" w:rsidRDefault="00620E70" w:rsidP="00620E70">
            <w:pPr>
              <w:jc w:val="both"/>
            </w:pPr>
            <w:r w:rsidRPr="00845B5F">
              <w:t>33</w:t>
            </w:r>
          </w:p>
        </w:tc>
        <w:tc>
          <w:tcPr>
            <w:tcW w:w="330" w:type="pct"/>
            <w:shd w:val="clear" w:color="auto" w:fill="auto"/>
            <w:noWrap/>
            <w:vAlign w:val="bottom"/>
            <w:hideMark/>
          </w:tcPr>
          <w:p w14:paraId="42CB3520" w14:textId="77777777" w:rsidR="00620E70" w:rsidRPr="00845B5F" w:rsidRDefault="00620E70" w:rsidP="00620E70">
            <w:pPr>
              <w:jc w:val="both"/>
            </w:pPr>
            <w:r w:rsidRPr="00845B5F">
              <w:t>16</w:t>
            </w:r>
          </w:p>
        </w:tc>
        <w:tc>
          <w:tcPr>
            <w:tcW w:w="464" w:type="pct"/>
            <w:shd w:val="clear" w:color="auto" w:fill="auto"/>
            <w:noWrap/>
            <w:vAlign w:val="bottom"/>
            <w:hideMark/>
          </w:tcPr>
          <w:p w14:paraId="08C1E232" w14:textId="77777777" w:rsidR="00620E70" w:rsidRPr="00845B5F" w:rsidRDefault="00620E70" w:rsidP="00620E70">
            <w:pPr>
              <w:jc w:val="both"/>
            </w:pPr>
            <w:r w:rsidRPr="00845B5F">
              <w:t>5.1</w:t>
            </w:r>
          </w:p>
        </w:tc>
        <w:tc>
          <w:tcPr>
            <w:tcW w:w="2306" w:type="pct"/>
            <w:shd w:val="clear" w:color="auto" w:fill="auto"/>
            <w:noWrap/>
            <w:vAlign w:val="bottom"/>
            <w:hideMark/>
          </w:tcPr>
          <w:p w14:paraId="110F5C47" w14:textId="77777777" w:rsidR="00620E70" w:rsidRPr="00845B5F" w:rsidRDefault="00620E70" w:rsidP="00620E70">
            <w:pPr>
              <w:jc w:val="both"/>
            </w:pPr>
            <w:r w:rsidRPr="00845B5F">
              <w:t>5СС3ЛП2ОС озу: ОХРАН.ЗОНА ПО ГРАНИЦЕ С ЗАПОВЕД. подрост: 7СС</w:t>
            </w:r>
          </w:p>
        </w:tc>
        <w:tc>
          <w:tcPr>
            <w:tcW w:w="318" w:type="pct"/>
            <w:shd w:val="clear" w:color="auto" w:fill="auto"/>
            <w:noWrap/>
            <w:vAlign w:val="bottom"/>
            <w:hideMark/>
          </w:tcPr>
          <w:p w14:paraId="1553C78B" w14:textId="77777777" w:rsidR="00620E70" w:rsidRPr="00845B5F" w:rsidRDefault="00620E70" w:rsidP="00620E70">
            <w:pPr>
              <w:jc w:val="both"/>
            </w:pPr>
            <w:r w:rsidRPr="00845B5F">
              <w:t>66</w:t>
            </w:r>
          </w:p>
        </w:tc>
        <w:tc>
          <w:tcPr>
            <w:tcW w:w="915" w:type="pct"/>
            <w:shd w:val="clear" w:color="auto" w:fill="auto"/>
            <w:noWrap/>
            <w:vAlign w:val="bottom"/>
            <w:hideMark/>
          </w:tcPr>
          <w:p w14:paraId="4A1AD85E" w14:textId="77777777" w:rsidR="00620E70" w:rsidRPr="00845B5F" w:rsidRDefault="00620E70" w:rsidP="00620E70">
            <w:pPr>
              <w:jc w:val="both"/>
            </w:pPr>
            <w:r w:rsidRPr="00845B5F">
              <w:t>ТАРГИМСКОЕ</w:t>
            </w:r>
          </w:p>
        </w:tc>
      </w:tr>
      <w:tr w:rsidR="00620E70" w:rsidRPr="00845B5F" w14:paraId="65C5DCA3" w14:textId="77777777" w:rsidTr="004D41B6">
        <w:trPr>
          <w:trHeight w:val="255"/>
        </w:trPr>
        <w:tc>
          <w:tcPr>
            <w:tcW w:w="666" w:type="pct"/>
            <w:shd w:val="clear" w:color="auto" w:fill="auto"/>
            <w:noWrap/>
            <w:vAlign w:val="bottom"/>
            <w:hideMark/>
          </w:tcPr>
          <w:p w14:paraId="1B3ACF82" w14:textId="77777777" w:rsidR="00620E70" w:rsidRPr="00845B5F" w:rsidRDefault="00620E70" w:rsidP="00620E70">
            <w:pPr>
              <w:jc w:val="both"/>
            </w:pPr>
            <w:r w:rsidRPr="00845B5F">
              <w:t>33</w:t>
            </w:r>
          </w:p>
        </w:tc>
        <w:tc>
          <w:tcPr>
            <w:tcW w:w="330" w:type="pct"/>
            <w:shd w:val="clear" w:color="auto" w:fill="auto"/>
            <w:noWrap/>
            <w:vAlign w:val="bottom"/>
            <w:hideMark/>
          </w:tcPr>
          <w:p w14:paraId="3A377111" w14:textId="77777777" w:rsidR="00620E70" w:rsidRPr="00845B5F" w:rsidRDefault="00620E70" w:rsidP="00620E70">
            <w:pPr>
              <w:jc w:val="both"/>
            </w:pPr>
            <w:r w:rsidRPr="00845B5F">
              <w:t>17</w:t>
            </w:r>
          </w:p>
        </w:tc>
        <w:tc>
          <w:tcPr>
            <w:tcW w:w="464" w:type="pct"/>
            <w:shd w:val="clear" w:color="auto" w:fill="auto"/>
            <w:noWrap/>
            <w:vAlign w:val="bottom"/>
            <w:hideMark/>
          </w:tcPr>
          <w:p w14:paraId="7BF9648D" w14:textId="77777777" w:rsidR="00620E70" w:rsidRPr="00845B5F" w:rsidRDefault="00620E70" w:rsidP="00620E70">
            <w:pPr>
              <w:jc w:val="both"/>
            </w:pPr>
            <w:r w:rsidRPr="00845B5F">
              <w:t>50</w:t>
            </w:r>
          </w:p>
        </w:tc>
        <w:tc>
          <w:tcPr>
            <w:tcW w:w="2306" w:type="pct"/>
            <w:shd w:val="clear" w:color="auto" w:fill="auto"/>
            <w:noWrap/>
            <w:vAlign w:val="bottom"/>
            <w:hideMark/>
          </w:tcPr>
          <w:p w14:paraId="29936B16" w14:textId="77777777" w:rsidR="00620E70" w:rsidRPr="00845B5F" w:rsidRDefault="00620E70" w:rsidP="00620E70">
            <w:pPr>
              <w:jc w:val="both"/>
            </w:pPr>
            <w:r w:rsidRPr="00845B5F">
              <w:t>6СС2ЛП2ОС озу: ОХРАН.ЗОНА ПО ГРАНИЦЕ С ЗАПОВЕД. подрост: 8СС</w:t>
            </w:r>
          </w:p>
        </w:tc>
        <w:tc>
          <w:tcPr>
            <w:tcW w:w="318" w:type="pct"/>
            <w:shd w:val="clear" w:color="auto" w:fill="auto"/>
            <w:noWrap/>
            <w:vAlign w:val="bottom"/>
            <w:hideMark/>
          </w:tcPr>
          <w:p w14:paraId="177FFA32" w14:textId="77777777" w:rsidR="00620E70" w:rsidRPr="00845B5F" w:rsidRDefault="00620E70" w:rsidP="00620E70">
            <w:pPr>
              <w:jc w:val="both"/>
            </w:pPr>
            <w:r w:rsidRPr="00845B5F">
              <w:t>1000</w:t>
            </w:r>
          </w:p>
        </w:tc>
        <w:tc>
          <w:tcPr>
            <w:tcW w:w="915" w:type="pct"/>
            <w:shd w:val="clear" w:color="auto" w:fill="auto"/>
            <w:noWrap/>
            <w:vAlign w:val="bottom"/>
            <w:hideMark/>
          </w:tcPr>
          <w:p w14:paraId="23AE036B" w14:textId="77777777" w:rsidR="00620E70" w:rsidRPr="00845B5F" w:rsidRDefault="00620E70" w:rsidP="00620E70">
            <w:pPr>
              <w:jc w:val="both"/>
            </w:pPr>
            <w:r w:rsidRPr="00845B5F">
              <w:t>ТАРГИМСКОЕ</w:t>
            </w:r>
          </w:p>
        </w:tc>
      </w:tr>
      <w:tr w:rsidR="00620E70" w:rsidRPr="00845B5F" w14:paraId="0F1E746A" w14:textId="77777777" w:rsidTr="004D41B6">
        <w:trPr>
          <w:trHeight w:val="255"/>
        </w:trPr>
        <w:tc>
          <w:tcPr>
            <w:tcW w:w="666" w:type="pct"/>
            <w:shd w:val="clear" w:color="auto" w:fill="auto"/>
            <w:noWrap/>
            <w:vAlign w:val="bottom"/>
            <w:hideMark/>
          </w:tcPr>
          <w:p w14:paraId="72AE3EF7" w14:textId="77777777" w:rsidR="00620E70" w:rsidRPr="00845B5F" w:rsidRDefault="00620E70" w:rsidP="00620E70">
            <w:pPr>
              <w:jc w:val="both"/>
            </w:pPr>
            <w:r w:rsidRPr="00845B5F">
              <w:t>33</w:t>
            </w:r>
          </w:p>
        </w:tc>
        <w:tc>
          <w:tcPr>
            <w:tcW w:w="330" w:type="pct"/>
            <w:shd w:val="clear" w:color="auto" w:fill="auto"/>
            <w:noWrap/>
            <w:vAlign w:val="bottom"/>
            <w:hideMark/>
          </w:tcPr>
          <w:p w14:paraId="21B27D32" w14:textId="77777777" w:rsidR="00620E70" w:rsidRPr="00845B5F" w:rsidRDefault="00620E70" w:rsidP="00620E70">
            <w:pPr>
              <w:jc w:val="both"/>
            </w:pPr>
            <w:r w:rsidRPr="00845B5F">
              <w:t>18</w:t>
            </w:r>
          </w:p>
        </w:tc>
        <w:tc>
          <w:tcPr>
            <w:tcW w:w="464" w:type="pct"/>
            <w:shd w:val="clear" w:color="auto" w:fill="auto"/>
            <w:noWrap/>
            <w:vAlign w:val="bottom"/>
            <w:hideMark/>
          </w:tcPr>
          <w:p w14:paraId="5779BD8E" w14:textId="77777777" w:rsidR="00620E70" w:rsidRPr="00845B5F" w:rsidRDefault="00620E70" w:rsidP="00620E70">
            <w:pPr>
              <w:jc w:val="both"/>
            </w:pPr>
            <w:r w:rsidRPr="00845B5F">
              <w:t>13</w:t>
            </w:r>
          </w:p>
        </w:tc>
        <w:tc>
          <w:tcPr>
            <w:tcW w:w="2306" w:type="pct"/>
            <w:shd w:val="clear" w:color="auto" w:fill="auto"/>
            <w:noWrap/>
            <w:vAlign w:val="bottom"/>
            <w:hideMark/>
          </w:tcPr>
          <w:p w14:paraId="7469DAFB" w14:textId="77777777" w:rsidR="00620E70" w:rsidRPr="00845B5F" w:rsidRDefault="00620E70" w:rsidP="00620E70">
            <w:pPr>
              <w:jc w:val="both"/>
            </w:pPr>
            <w:r w:rsidRPr="00845B5F">
              <w:t>5СС3ЛП2ОС озу: ОХРАН.ЗОНА ПО ГРАНИЦЕ С ЗАПОВЕД. подрост: 7СС</w:t>
            </w:r>
          </w:p>
        </w:tc>
        <w:tc>
          <w:tcPr>
            <w:tcW w:w="318" w:type="pct"/>
            <w:shd w:val="clear" w:color="auto" w:fill="auto"/>
            <w:noWrap/>
            <w:vAlign w:val="bottom"/>
            <w:hideMark/>
          </w:tcPr>
          <w:p w14:paraId="1C02CCB1" w14:textId="77777777" w:rsidR="00620E70" w:rsidRPr="00845B5F" w:rsidRDefault="00620E70" w:rsidP="00620E70">
            <w:pPr>
              <w:jc w:val="both"/>
            </w:pPr>
            <w:r w:rsidRPr="00845B5F">
              <w:t>169</w:t>
            </w:r>
          </w:p>
        </w:tc>
        <w:tc>
          <w:tcPr>
            <w:tcW w:w="915" w:type="pct"/>
            <w:shd w:val="clear" w:color="auto" w:fill="auto"/>
            <w:noWrap/>
            <w:vAlign w:val="bottom"/>
            <w:hideMark/>
          </w:tcPr>
          <w:p w14:paraId="32735F5E" w14:textId="77777777" w:rsidR="00620E70" w:rsidRPr="00845B5F" w:rsidRDefault="00620E70" w:rsidP="00620E70">
            <w:pPr>
              <w:jc w:val="both"/>
            </w:pPr>
            <w:r w:rsidRPr="00845B5F">
              <w:t>ТАРГИМСКОЕ</w:t>
            </w:r>
          </w:p>
        </w:tc>
      </w:tr>
      <w:tr w:rsidR="00620E70" w:rsidRPr="00845B5F" w14:paraId="129584B4" w14:textId="77777777" w:rsidTr="004D41B6">
        <w:trPr>
          <w:trHeight w:val="255"/>
        </w:trPr>
        <w:tc>
          <w:tcPr>
            <w:tcW w:w="666" w:type="pct"/>
            <w:shd w:val="clear" w:color="auto" w:fill="auto"/>
            <w:noWrap/>
            <w:vAlign w:val="bottom"/>
            <w:hideMark/>
          </w:tcPr>
          <w:p w14:paraId="1E64C321" w14:textId="77777777" w:rsidR="00620E70" w:rsidRPr="00845B5F" w:rsidRDefault="00620E70" w:rsidP="00620E70">
            <w:pPr>
              <w:jc w:val="both"/>
            </w:pPr>
            <w:r w:rsidRPr="00845B5F">
              <w:t>33</w:t>
            </w:r>
          </w:p>
        </w:tc>
        <w:tc>
          <w:tcPr>
            <w:tcW w:w="330" w:type="pct"/>
            <w:shd w:val="clear" w:color="auto" w:fill="auto"/>
            <w:noWrap/>
            <w:vAlign w:val="bottom"/>
            <w:hideMark/>
          </w:tcPr>
          <w:p w14:paraId="1A9E7A72" w14:textId="77777777" w:rsidR="00620E70" w:rsidRPr="00845B5F" w:rsidRDefault="00620E70" w:rsidP="00620E70">
            <w:pPr>
              <w:jc w:val="both"/>
            </w:pPr>
            <w:r w:rsidRPr="00845B5F">
              <w:t>19</w:t>
            </w:r>
          </w:p>
        </w:tc>
        <w:tc>
          <w:tcPr>
            <w:tcW w:w="464" w:type="pct"/>
            <w:shd w:val="clear" w:color="auto" w:fill="auto"/>
            <w:noWrap/>
            <w:vAlign w:val="bottom"/>
            <w:hideMark/>
          </w:tcPr>
          <w:p w14:paraId="4CCC1665" w14:textId="77777777" w:rsidR="00620E70" w:rsidRPr="00845B5F" w:rsidRDefault="00620E70" w:rsidP="00620E70">
            <w:pPr>
              <w:jc w:val="both"/>
            </w:pPr>
            <w:r w:rsidRPr="00845B5F">
              <w:t>7.4</w:t>
            </w:r>
          </w:p>
        </w:tc>
        <w:tc>
          <w:tcPr>
            <w:tcW w:w="2306" w:type="pct"/>
            <w:shd w:val="clear" w:color="auto" w:fill="auto"/>
            <w:noWrap/>
            <w:vAlign w:val="bottom"/>
            <w:hideMark/>
          </w:tcPr>
          <w:p w14:paraId="4C83F642" w14:textId="77777777" w:rsidR="00620E70" w:rsidRPr="00845B5F" w:rsidRDefault="00620E70" w:rsidP="00620E70">
            <w:pPr>
              <w:jc w:val="both"/>
            </w:pPr>
            <w:r w:rsidRPr="00845B5F">
              <w:t xml:space="preserve">5СС3ЛП2ОС озу: ОХРАН.ЗОНА ПО </w:t>
            </w:r>
            <w:r w:rsidRPr="00845B5F">
              <w:lastRenderedPageBreak/>
              <w:t>ГРАНИЦЕ С ЗАПОВЕД. подрост: 8СС</w:t>
            </w:r>
          </w:p>
        </w:tc>
        <w:tc>
          <w:tcPr>
            <w:tcW w:w="318" w:type="pct"/>
            <w:shd w:val="clear" w:color="auto" w:fill="auto"/>
            <w:noWrap/>
            <w:vAlign w:val="bottom"/>
            <w:hideMark/>
          </w:tcPr>
          <w:p w14:paraId="7D8B2C72" w14:textId="77777777" w:rsidR="00620E70" w:rsidRPr="00845B5F" w:rsidRDefault="00620E70" w:rsidP="00620E70">
            <w:pPr>
              <w:jc w:val="both"/>
            </w:pPr>
            <w:r w:rsidRPr="00845B5F">
              <w:lastRenderedPageBreak/>
              <w:t>96</w:t>
            </w:r>
          </w:p>
        </w:tc>
        <w:tc>
          <w:tcPr>
            <w:tcW w:w="915" w:type="pct"/>
            <w:shd w:val="clear" w:color="auto" w:fill="auto"/>
            <w:noWrap/>
            <w:vAlign w:val="bottom"/>
            <w:hideMark/>
          </w:tcPr>
          <w:p w14:paraId="5F3515E3" w14:textId="77777777" w:rsidR="00620E70" w:rsidRPr="00845B5F" w:rsidRDefault="00620E70" w:rsidP="00620E70">
            <w:pPr>
              <w:jc w:val="both"/>
            </w:pPr>
            <w:r w:rsidRPr="00845B5F">
              <w:t>ТАРГИМС</w:t>
            </w:r>
            <w:r w:rsidRPr="00845B5F">
              <w:lastRenderedPageBreak/>
              <w:t>КОЕ</w:t>
            </w:r>
          </w:p>
        </w:tc>
      </w:tr>
      <w:tr w:rsidR="00620E70" w:rsidRPr="00845B5F" w14:paraId="459E8F6B" w14:textId="77777777" w:rsidTr="004D41B6">
        <w:trPr>
          <w:trHeight w:val="255"/>
        </w:trPr>
        <w:tc>
          <w:tcPr>
            <w:tcW w:w="666" w:type="pct"/>
            <w:shd w:val="clear" w:color="auto" w:fill="auto"/>
            <w:noWrap/>
            <w:vAlign w:val="bottom"/>
            <w:hideMark/>
          </w:tcPr>
          <w:p w14:paraId="0D109BB3" w14:textId="77777777" w:rsidR="00620E70" w:rsidRPr="00845B5F" w:rsidRDefault="00620E70" w:rsidP="00620E70">
            <w:pPr>
              <w:jc w:val="both"/>
            </w:pPr>
            <w:r w:rsidRPr="00845B5F">
              <w:lastRenderedPageBreak/>
              <w:t>33</w:t>
            </w:r>
          </w:p>
        </w:tc>
        <w:tc>
          <w:tcPr>
            <w:tcW w:w="330" w:type="pct"/>
            <w:shd w:val="clear" w:color="auto" w:fill="auto"/>
            <w:noWrap/>
            <w:vAlign w:val="bottom"/>
            <w:hideMark/>
          </w:tcPr>
          <w:p w14:paraId="5131DF3E" w14:textId="77777777" w:rsidR="00620E70" w:rsidRPr="00845B5F" w:rsidRDefault="00620E70" w:rsidP="00620E70">
            <w:pPr>
              <w:jc w:val="both"/>
            </w:pPr>
            <w:r w:rsidRPr="00845B5F">
              <w:t>20</w:t>
            </w:r>
          </w:p>
        </w:tc>
        <w:tc>
          <w:tcPr>
            <w:tcW w:w="464" w:type="pct"/>
            <w:shd w:val="clear" w:color="auto" w:fill="auto"/>
            <w:noWrap/>
            <w:vAlign w:val="bottom"/>
            <w:hideMark/>
          </w:tcPr>
          <w:p w14:paraId="014E36BA" w14:textId="77777777" w:rsidR="00620E70" w:rsidRPr="00845B5F" w:rsidRDefault="00620E70" w:rsidP="00620E70">
            <w:pPr>
              <w:jc w:val="both"/>
            </w:pPr>
            <w:r w:rsidRPr="00845B5F">
              <w:t>22</w:t>
            </w:r>
          </w:p>
        </w:tc>
        <w:tc>
          <w:tcPr>
            <w:tcW w:w="2306" w:type="pct"/>
            <w:shd w:val="clear" w:color="auto" w:fill="auto"/>
            <w:noWrap/>
            <w:vAlign w:val="bottom"/>
            <w:hideMark/>
          </w:tcPr>
          <w:p w14:paraId="309631F2" w14:textId="77777777" w:rsidR="00620E70" w:rsidRPr="00845B5F" w:rsidRDefault="00620E70" w:rsidP="00620E70">
            <w:pPr>
              <w:jc w:val="both"/>
            </w:pPr>
            <w:r w:rsidRPr="00845B5F">
              <w:t>5СС3ЛП2ОС озу: ОХРАН.ЗОНА ПО ГРАНИЦЕ С ЗАПОВЕД. подрост: 8СС</w:t>
            </w:r>
          </w:p>
        </w:tc>
        <w:tc>
          <w:tcPr>
            <w:tcW w:w="318" w:type="pct"/>
            <w:shd w:val="clear" w:color="auto" w:fill="auto"/>
            <w:noWrap/>
            <w:vAlign w:val="bottom"/>
            <w:hideMark/>
          </w:tcPr>
          <w:p w14:paraId="0D06E97C" w14:textId="77777777" w:rsidR="00620E70" w:rsidRPr="00845B5F" w:rsidRDefault="00620E70" w:rsidP="00620E70">
            <w:pPr>
              <w:jc w:val="both"/>
            </w:pPr>
            <w:r w:rsidRPr="00845B5F">
              <w:t>286</w:t>
            </w:r>
          </w:p>
        </w:tc>
        <w:tc>
          <w:tcPr>
            <w:tcW w:w="915" w:type="pct"/>
            <w:shd w:val="clear" w:color="auto" w:fill="auto"/>
            <w:noWrap/>
            <w:vAlign w:val="bottom"/>
            <w:hideMark/>
          </w:tcPr>
          <w:p w14:paraId="5D37ED7C" w14:textId="77777777" w:rsidR="00620E70" w:rsidRPr="00845B5F" w:rsidRDefault="00620E70" w:rsidP="00620E70">
            <w:pPr>
              <w:jc w:val="both"/>
            </w:pPr>
            <w:r w:rsidRPr="00845B5F">
              <w:t>ТАРГИМСКОЕ</w:t>
            </w:r>
          </w:p>
        </w:tc>
      </w:tr>
      <w:tr w:rsidR="00620E70" w:rsidRPr="00845B5F" w14:paraId="491E3A17" w14:textId="77777777" w:rsidTr="004D41B6">
        <w:trPr>
          <w:trHeight w:val="255"/>
        </w:trPr>
        <w:tc>
          <w:tcPr>
            <w:tcW w:w="666" w:type="pct"/>
            <w:shd w:val="clear" w:color="auto" w:fill="auto"/>
            <w:noWrap/>
            <w:vAlign w:val="bottom"/>
            <w:hideMark/>
          </w:tcPr>
          <w:p w14:paraId="6EF0C419" w14:textId="77777777" w:rsidR="00620E70" w:rsidRPr="00845B5F" w:rsidRDefault="00620E70" w:rsidP="00620E70">
            <w:pPr>
              <w:jc w:val="both"/>
            </w:pPr>
            <w:r w:rsidRPr="00845B5F">
              <w:t>33</w:t>
            </w:r>
          </w:p>
        </w:tc>
        <w:tc>
          <w:tcPr>
            <w:tcW w:w="330" w:type="pct"/>
            <w:shd w:val="clear" w:color="auto" w:fill="auto"/>
            <w:noWrap/>
            <w:vAlign w:val="bottom"/>
            <w:hideMark/>
          </w:tcPr>
          <w:p w14:paraId="259FF72F" w14:textId="77777777" w:rsidR="00620E70" w:rsidRPr="00845B5F" w:rsidRDefault="00620E70" w:rsidP="00620E70">
            <w:pPr>
              <w:jc w:val="both"/>
            </w:pPr>
            <w:r w:rsidRPr="00845B5F">
              <w:t>21</w:t>
            </w:r>
          </w:p>
        </w:tc>
        <w:tc>
          <w:tcPr>
            <w:tcW w:w="464" w:type="pct"/>
            <w:shd w:val="clear" w:color="auto" w:fill="auto"/>
            <w:noWrap/>
            <w:vAlign w:val="bottom"/>
            <w:hideMark/>
          </w:tcPr>
          <w:p w14:paraId="04DA828C" w14:textId="77777777" w:rsidR="00620E70" w:rsidRPr="00845B5F" w:rsidRDefault="00620E70" w:rsidP="00620E70">
            <w:pPr>
              <w:jc w:val="both"/>
            </w:pPr>
            <w:r w:rsidRPr="00845B5F">
              <w:t>7.1</w:t>
            </w:r>
          </w:p>
        </w:tc>
        <w:tc>
          <w:tcPr>
            <w:tcW w:w="2306" w:type="pct"/>
            <w:shd w:val="clear" w:color="auto" w:fill="auto"/>
            <w:noWrap/>
            <w:vAlign w:val="bottom"/>
            <w:hideMark/>
          </w:tcPr>
          <w:p w14:paraId="4DCED860" w14:textId="77777777" w:rsidR="00620E70" w:rsidRPr="00845B5F" w:rsidRDefault="00620E70" w:rsidP="00620E70">
            <w:pPr>
              <w:jc w:val="both"/>
            </w:pPr>
            <w:r w:rsidRPr="00845B5F">
              <w:t>5СС3ЛП2ОС озу: ОХРАН.ЗОНА ПО ГРАНИЦЕ С ЗАПОВЕД. подрост: 8СС</w:t>
            </w:r>
          </w:p>
        </w:tc>
        <w:tc>
          <w:tcPr>
            <w:tcW w:w="318" w:type="pct"/>
            <w:shd w:val="clear" w:color="auto" w:fill="auto"/>
            <w:noWrap/>
            <w:vAlign w:val="bottom"/>
            <w:hideMark/>
          </w:tcPr>
          <w:p w14:paraId="134FB877" w14:textId="77777777" w:rsidR="00620E70" w:rsidRPr="00845B5F" w:rsidRDefault="00620E70" w:rsidP="00620E70">
            <w:pPr>
              <w:jc w:val="both"/>
            </w:pPr>
            <w:r w:rsidRPr="00845B5F">
              <w:t>99</w:t>
            </w:r>
          </w:p>
        </w:tc>
        <w:tc>
          <w:tcPr>
            <w:tcW w:w="915" w:type="pct"/>
            <w:shd w:val="clear" w:color="auto" w:fill="auto"/>
            <w:noWrap/>
            <w:vAlign w:val="bottom"/>
            <w:hideMark/>
          </w:tcPr>
          <w:p w14:paraId="74645BAF" w14:textId="77777777" w:rsidR="00620E70" w:rsidRPr="00845B5F" w:rsidRDefault="00620E70" w:rsidP="00620E70">
            <w:pPr>
              <w:jc w:val="both"/>
            </w:pPr>
            <w:r w:rsidRPr="00845B5F">
              <w:t>ТАРГИМСКОЕ</w:t>
            </w:r>
          </w:p>
        </w:tc>
      </w:tr>
      <w:tr w:rsidR="00620E70" w:rsidRPr="00845B5F" w14:paraId="7775E9F4" w14:textId="77777777" w:rsidTr="004D41B6">
        <w:trPr>
          <w:trHeight w:val="255"/>
        </w:trPr>
        <w:tc>
          <w:tcPr>
            <w:tcW w:w="666" w:type="pct"/>
            <w:shd w:val="clear" w:color="auto" w:fill="auto"/>
            <w:noWrap/>
            <w:vAlign w:val="bottom"/>
            <w:hideMark/>
          </w:tcPr>
          <w:p w14:paraId="27A76564" w14:textId="77777777" w:rsidR="00620E70" w:rsidRPr="00845B5F" w:rsidRDefault="00620E70" w:rsidP="00620E70">
            <w:pPr>
              <w:jc w:val="both"/>
            </w:pPr>
            <w:r w:rsidRPr="00845B5F">
              <w:t>33</w:t>
            </w:r>
          </w:p>
        </w:tc>
        <w:tc>
          <w:tcPr>
            <w:tcW w:w="330" w:type="pct"/>
            <w:shd w:val="clear" w:color="auto" w:fill="auto"/>
            <w:noWrap/>
            <w:vAlign w:val="bottom"/>
            <w:hideMark/>
          </w:tcPr>
          <w:p w14:paraId="5BE9696B" w14:textId="77777777" w:rsidR="00620E70" w:rsidRPr="00845B5F" w:rsidRDefault="00620E70" w:rsidP="00620E70">
            <w:pPr>
              <w:jc w:val="both"/>
            </w:pPr>
            <w:r w:rsidRPr="00845B5F">
              <w:t>22</w:t>
            </w:r>
          </w:p>
        </w:tc>
        <w:tc>
          <w:tcPr>
            <w:tcW w:w="464" w:type="pct"/>
            <w:shd w:val="clear" w:color="auto" w:fill="auto"/>
            <w:noWrap/>
            <w:vAlign w:val="bottom"/>
            <w:hideMark/>
          </w:tcPr>
          <w:p w14:paraId="247E21A3" w14:textId="77777777" w:rsidR="00620E70" w:rsidRPr="00845B5F" w:rsidRDefault="00620E70" w:rsidP="00620E70">
            <w:pPr>
              <w:jc w:val="both"/>
            </w:pPr>
            <w:r w:rsidRPr="00845B5F">
              <w:t>3.9</w:t>
            </w:r>
          </w:p>
        </w:tc>
        <w:tc>
          <w:tcPr>
            <w:tcW w:w="2306" w:type="pct"/>
            <w:shd w:val="clear" w:color="auto" w:fill="auto"/>
            <w:noWrap/>
            <w:vAlign w:val="bottom"/>
            <w:hideMark/>
          </w:tcPr>
          <w:p w14:paraId="15DD360C" w14:textId="77777777" w:rsidR="00620E70" w:rsidRPr="00845B5F" w:rsidRDefault="00620E70" w:rsidP="00620E70">
            <w:pPr>
              <w:jc w:val="both"/>
            </w:pPr>
            <w:r w:rsidRPr="00845B5F">
              <w:t>8СС2ЛП озу: ОХРАН.ЗОНА ПО ГРАНИЦЕ С ЗАПОВЕД. подрост: 10СС (</w:t>
            </w:r>
          </w:p>
        </w:tc>
        <w:tc>
          <w:tcPr>
            <w:tcW w:w="318" w:type="pct"/>
            <w:shd w:val="clear" w:color="auto" w:fill="auto"/>
            <w:noWrap/>
            <w:vAlign w:val="bottom"/>
            <w:hideMark/>
          </w:tcPr>
          <w:p w14:paraId="626F16F1" w14:textId="77777777" w:rsidR="00620E70" w:rsidRPr="00845B5F" w:rsidRDefault="00620E70" w:rsidP="00620E70">
            <w:pPr>
              <w:jc w:val="both"/>
            </w:pPr>
            <w:r w:rsidRPr="00845B5F">
              <w:t>51</w:t>
            </w:r>
          </w:p>
        </w:tc>
        <w:tc>
          <w:tcPr>
            <w:tcW w:w="915" w:type="pct"/>
            <w:shd w:val="clear" w:color="auto" w:fill="auto"/>
            <w:noWrap/>
            <w:vAlign w:val="bottom"/>
            <w:hideMark/>
          </w:tcPr>
          <w:p w14:paraId="5ACFF850" w14:textId="77777777" w:rsidR="00620E70" w:rsidRPr="00845B5F" w:rsidRDefault="00620E70" w:rsidP="00620E70">
            <w:pPr>
              <w:jc w:val="both"/>
            </w:pPr>
            <w:r w:rsidRPr="00845B5F">
              <w:t>ТАРГИМСКОЕ</w:t>
            </w:r>
          </w:p>
        </w:tc>
      </w:tr>
      <w:tr w:rsidR="00620E70" w:rsidRPr="00845B5F" w14:paraId="612A28E7" w14:textId="77777777" w:rsidTr="004D41B6">
        <w:trPr>
          <w:trHeight w:val="255"/>
        </w:trPr>
        <w:tc>
          <w:tcPr>
            <w:tcW w:w="666" w:type="pct"/>
            <w:shd w:val="clear" w:color="auto" w:fill="auto"/>
            <w:noWrap/>
            <w:vAlign w:val="bottom"/>
            <w:hideMark/>
          </w:tcPr>
          <w:p w14:paraId="019D2E21" w14:textId="77777777" w:rsidR="00620E70" w:rsidRPr="00845B5F" w:rsidRDefault="00620E70" w:rsidP="00620E70">
            <w:pPr>
              <w:jc w:val="both"/>
            </w:pPr>
            <w:r w:rsidRPr="00845B5F">
              <w:t>33</w:t>
            </w:r>
          </w:p>
        </w:tc>
        <w:tc>
          <w:tcPr>
            <w:tcW w:w="330" w:type="pct"/>
            <w:shd w:val="clear" w:color="auto" w:fill="auto"/>
            <w:noWrap/>
            <w:vAlign w:val="bottom"/>
            <w:hideMark/>
          </w:tcPr>
          <w:p w14:paraId="05FF5E77" w14:textId="77777777" w:rsidR="00620E70" w:rsidRPr="00845B5F" w:rsidRDefault="00620E70" w:rsidP="00620E70">
            <w:pPr>
              <w:jc w:val="both"/>
            </w:pPr>
            <w:r w:rsidRPr="00845B5F">
              <w:t>23</w:t>
            </w:r>
          </w:p>
        </w:tc>
        <w:tc>
          <w:tcPr>
            <w:tcW w:w="464" w:type="pct"/>
            <w:shd w:val="clear" w:color="auto" w:fill="auto"/>
            <w:noWrap/>
            <w:vAlign w:val="bottom"/>
            <w:hideMark/>
          </w:tcPr>
          <w:p w14:paraId="30D7B0BB" w14:textId="77777777" w:rsidR="00620E70" w:rsidRPr="00845B5F" w:rsidRDefault="00620E70" w:rsidP="00620E70">
            <w:pPr>
              <w:jc w:val="both"/>
            </w:pPr>
            <w:r w:rsidRPr="00845B5F">
              <w:t>34</w:t>
            </w:r>
          </w:p>
        </w:tc>
        <w:tc>
          <w:tcPr>
            <w:tcW w:w="2306" w:type="pct"/>
            <w:shd w:val="clear" w:color="auto" w:fill="auto"/>
            <w:noWrap/>
            <w:vAlign w:val="bottom"/>
            <w:hideMark/>
          </w:tcPr>
          <w:p w14:paraId="5DA3CF6E" w14:textId="77777777" w:rsidR="00620E70" w:rsidRPr="00845B5F" w:rsidRDefault="00620E70" w:rsidP="00620E70">
            <w:pPr>
              <w:jc w:val="both"/>
            </w:pPr>
            <w:r w:rsidRPr="00845B5F">
              <w:t>8СС2ЛП озу: ОХРАН.ЗОНА ПО ГРАНИЦЕ С ЗАПОВЕД. подрост: 10СС (</w:t>
            </w:r>
          </w:p>
        </w:tc>
        <w:tc>
          <w:tcPr>
            <w:tcW w:w="318" w:type="pct"/>
            <w:shd w:val="clear" w:color="auto" w:fill="auto"/>
            <w:noWrap/>
            <w:vAlign w:val="bottom"/>
            <w:hideMark/>
          </w:tcPr>
          <w:p w14:paraId="7059932D" w14:textId="77777777" w:rsidR="00620E70" w:rsidRPr="00845B5F" w:rsidRDefault="00620E70" w:rsidP="00620E70">
            <w:pPr>
              <w:jc w:val="both"/>
            </w:pPr>
            <w:r w:rsidRPr="00845B5F">
              <w:t>442</w:t>
            </w:r>
          </w:p>
        </w:tc>
        <w:tc>
          <w:tcPr>
            <w:tcW w:w="915" w:type="pct"/>
            <w:shd w:val="clear" w:color="auto" w:fill="auto"/>
            <w:noWrap/>
            <w:vAlign w:val="bottom"/>
            <w:hideMark/>
          </w:tcPr>
          <w:p w14:paraId="37701032" w14:textId="77777777" w:rsidR="00620E70" w:rsidRPr="00845B5F" w:rsidRDefault="00620E70" w:rsidP="00620E70">
            <w:pPr>
              <w:jc w:val="both"/>
            </w:pPr>
            <w:r w:rsidRPr="00845B5F">
              <w:t>ТАРГИМСКОЕ</w:t>
            </w:r>
          </w:p>
        </w:tc>
      </w:tr>
      <w:tr w:rsidR="00620E70" w:rsidRPr="00845B5F" w14:paraId="02F9DF92" w14:textId="77777777" w:rsidTr="004D41B6">
        <w:trPr>
          <w:trHeight w:val="255"/>
        </w:trPr>
        <w:tc>
          <w:tcPr>
            <w:tcW w:w="666" w:type="pct"/>
            <w:shd w:val="clear" w:color="auto" w:fill="auto"/>
            <w:noWrap/>
            <w:vAlign w:val="bottom"/>
            <w:hideMark/>
          </w:tcPr>
          <w:p w14:paraId="296FFE7C" w14:textId="77777777" w:rsidR="00620E70" w:rsidRPr="00845B5F" w:rsidRDefault="00620E70" w:rsidP="00620E70">
            <w:pPr>
              <w:jc w:val="both"/>
            </w:pPr>
            <w:r w:rsidRPr="00845B5F">
              <w:t>33</w:t>
            </w:r>
          </w:p>
        </w:tc>
        <w:tc>
          <w:tcPr>
            <w:tcW w:w="330" w:type="pct"/>
            <w:shd w:val="clear" w:color="auto" w:fill="auto"/>
            <w:noWrap/>
            <w:vAlign w:val="bottom"/>
            <w:hideMark/>
          </w:tcPr>
          <w:p w14:paraId="4882A959" w14:textId="77777777" w:rsidR="00620E70" w:rsidRPr="00845B5F" w:rsidRDefault="00620E70" w:rsidP="00620E70">
            <w:pPr>
              <w:jc w:val="both"/>
            </w:pPr>
            <w:r w:rsidRPr="00845B5F">
              <w:t>24</w:t>
            </w:r>
          </w:p>
        </w:tc>
        <w:tc>
          <w:tcPr>
            <w:tcW w:w="464" w:type="pct"/>
            <w:shd w:val="clear" w:color="auto" w:fill="auto"/>
            <w:noWrap/>
            <w:vAlign w:val="bottom"/>
            <w:hideMark/>
          </w:tcPr>
          <w:p w14:paraId="57A78E0D" w14:textId="77777777" w:rsidR="00620E70" w:rsidRPr="00845B5F" w:rsidRDefault="00620E70" w:rsidP="00620E70">
            <w:pPr>
              <w:jc w:val="both"/>
            </w:pPr>
            <w:r w:rsidRPr="00845B5F">
              <w:t>4.5</w:t>
            </w:r>
          </w:p>
        </w:tc>
        <w:tc>
          <w:tcPr>
            <w:tcW w:w="2306" w:type="pct"/>
            <w:shd w:val="clear" w:color="auto" w:fill="auto"/>
            <w:noWrap/>
            <w:vAlign w:val="bottom"/>
            <w:hideMark/>
          </w:tcPr>
          <w:p w14:paraId="520176F1" w14:textId="77777777" w:rsidR="00620E70" w:rsidRPr="00845B5F" w:rsidRDefault="00620E70" w:rsidP="00620E70">
            <w:pPr>
              <w:jc w:val="both"/>
            </w:pPr>
            <w:r w:rsidRPr="00845B5F">
              <w:t>6СС2ОС2ЛП озу: ОХРАН.ЗОНА ПО ГРАНИЦЕ С ЗАПОВЕД. подрост: 8СС</w:t>
            </w:r>
          </w:p>
        </w:tc>
        <w:tc>
          <w:tcPr>
            <w:tcW w:w="318" w:type="pct"/>
            <w:shd w:val="clear" w:color="auto" w:fill="auto"/>
            <w:noWrap/>
            <w:vAlign w:val="bottom"/>
            <w:hideMark/>
          </w:tcPr>
          <w:p w14:paraId="1D3CDCCF" w14:textId="77777777" w:rsidR="00620E70" w:rsidRPr="00845B5F" w:rsidRDefault="00620E70" w:rsidP="00620E70">
            <w:pPr>
              <w:jc w:val="both"/>
            </w:pPr>
            <w:r w:rsidRPr="00845B5F">
              <w:t>63</w:t>
            </w:r>
          </w:p>
        </w:tc>
        <w:tc>
          <w:tcPr>
            <w:tcW w:w="915" w:type="pct"/>
            <w:shd w:val="clear" w:color="auto" w:fill="auto"/>
            <w:noWrap/>
            <w:vAlign w:val="bottom"/>
            <w:hideMark/>
          </w:tcPr>
          <w:p w14:paraId="42EFC232" w14:textId="77777777" w:rsidR="00620E70" w:rsidRPr="00845B5F" w:rsidRDefault="00620E70" w:rsidP="00620E70">
            <w:pPr>
              <w:jc w:val="both"/>
            </w:pPr>
            <w:r w:rsidRPr="00845B5F">
              <w:t>ТАРГИМСКОЕ</w:t>
            </w:r>
          </w:p>
        </w:tc>
      </w:tr>
      <w:tr w:rsidR="00620E70" w:rsidRPr="00845B5F" w14:paraId="5EB43FDA" w14:textId="77777777" w:rsidTr="004D41B6">
        <w:trPr>
          <w:trHeight w:val="255"/>
        </w:trPr>
        <w:tc>
          <w:tcPr>
            <w:tcW w:w="666" w:type="pct"/>
            <w:shd w:val="clear" w:color="auto" w:fill="auto"/>
            <w:noWrap/>
            <w:vAlign w:val="bottom"/>
            <w:hideMark/>
          </w:tcPr>
          <w:p w14:paraId="47028AA1" w14:textId="77777777" w:rsidR="00620E70" w:rsidRPr="00845B5F" w:rsidRDefault="00620E70" w:rsidP="00620E70">
            <w:pPr>
              <w:jc w:val="both"/>
            </w:pPr>
            <w:r w:rsidRPr="00845B5F">
              <w:t>33</w:t>
            </w:r>
          </w:p>
        </w:tc>
        <w:tc>
          <w:tcPr>
            <w:tcW w:w="330" w:type="pct"/>
            <w:shd w:val="clear" w:color="auto" w:fill="auto"/>
            <w:noWrap/>
            <w:vAlign w:val="bottom"/>
            <w:hideMark/>
          </w:tcPr>
          <w:p w14:paraId="478D0ADF" w14:textId="77777777" w:rsidR="00620E70" w:rsidRPr="00845B5F" w:rsidRDefault="00620E70" w:rsidP="00620E70">
            <w:pPr>
              <w:jc w:val="both"/>
            </w:pPr>
            <w:r w:rsidRPr="00845B5F">
              <w:t>26</w:t>
            </w:r>
          </w:p>
        </w:tc>
        <w:tc>
          <w:tcPr>
            <w:tcW w:w="464" w:type="pct"/>
            <w:shd w:val="clear" w:color="auto" w:fill="auto"/>
            <w:noWrap/>
            <w:vAlign w:val="bottom"/>
            <w:hideMark/>
          </w:tcPr>
          <w:p w14:paraId="08E6E954" w14:textId="77777777" w:rsidR="00620E70" w:rsidRPr="00845B5F" w:rsidRDefault="00620E70" w:rsidP="00620E70">
            <w:pPr>
              <w:jc w:val="both"/>
            </w:pPr>
            <w:r w:rsidRPr="00845B5F">
              <w:t>14</w:t>
            </w:r>
          </w:p>
        </w:tc>
        <w:tc>
          <w:tcPr>
            <w:tcW w:w="2306" w:type="pct"/>
            <w:shd w:val="clear" w:color="auto" w:fill="auto"/>
            <w:noWrap/>
            <w:vAlign w:val="bottom"/>
            <w:hideMark/>
          </w:tcPr>
          <w:p w14:paraId="1D91E69A" w14:textId="77777777" w:rsidR="00620E70" w:rsidRPr="00845B5F" w:rsidRDefault="00620E70" w:rsidP="00620E70">
            <w:pPr>
              <w:jc w:val="both"/>
            </w:pPr>
            <w:r w:rsidRPr="00845B5F">
              <w:t>8СС2ЛП озу: ОХРАН.ЗОНА ПО ГРАНИЦЕ С ЗАПОВЕД. подрост: 8СС2ЛП</w:t>
            </w:r>
          </w:p>
        </w:tc>
        <w:tc>
          <w:tcPr>
            <w:tcW w:w="318" w:type="pct"/>
            <w:shd w:val="clear" w:color="auto" w:fill="auto"/>
            <w:noWrap/>
            <w:vAlign w:val="bottom"/>
            <w:hideMark/>
          </w:tcPr>
          <w:p w14:paraId="0148666F" w14:textId="77777777" w:rsidR="00620E70" w:rsidRPr="00845B5F" w:rsidRDefault="00620E70" w:rsidP="00620E70">
            <w:pPr>
              <w:jc w:val="both"/>
            </w:pPr>
            <w:r w:rsidRPr="00845B5F">
              <w:t>182</w:t>
            </w:r>
          </w:p>
        </w:tc>
        <w:tc>
          <w:tcPr>
            <w:tcW w:w="915" w:type="pct"/>
            <w:shd w:val="clear" w:color="auto" w:fill="auto"/>
            <w:noWrap/>
            <w:vAlign w:val="bottom"/>
            <w:hideMark/>
          </w:tcPr>
          <w:p w14:paraId="518E648C" w14:textId="77777777" w:rsidR="00620E70" w:rsidRPr="00845B5F" w:rsidRDefault="00620E70" w:rsidP="00620E70">
            <w:pPr>
              <w:jc w:val="both"/>
            </w:pPr>
            <w:r w:rsidRPr="00845B5F">
              <w:t>ТАРГИМСКОЕ</w:t>
            </w:r>
          </w:p>
        </w:tc>
      </w:tr>
      <w:tr w:rsidR="00620E70" w:rsidRPr="00845B5F" w14:paraId="651951F5" w14:textId="77777777" w:rsidTr="004D41B6">
        <w:trPr>
          <w:trHeight w:val="255"/>
        </w:trPr>
        <w:tc>
          <w:tcPr>
            <w:tcW w:w="666" w:type="pct"/>
            <w:shd w:val="clear" w:color="auto" w:fill="auto"/>
            <w:noWrap/>
            <w:vAlign w:val="bottom"/>
            <w:hideMark/>
          </w:tcPr>
          <w:p w14:paraId="44027034" w14:textId="77777777" w:rsidR="00620E70" w:rsidRPr="00845B5F" w:rsidRDefault="00620E70" w:rsidP="00620E70">
            <w:pPr>
              <w:jc w:val="both"/>
            </w:pPr>
            <w:r w:rsidRPr="00845B5F">
              <w:t>33</w:t>
            </w:r>
          </w:p>
        </w:tc>
        <w:tc>
          <w:tcPr>
            <w:tcW w:w="330" w:type="pct"/>
            <w:shd w:val="clear" w:color="auto" w:fill="auto"/>
            <w:noWrap/>
            <w:vAlign w:val="bottom"/>
            <w:hideMark/>
          </w:tcPr>
          <w:p w14:paraId="2C9744D9" w14:textId="77777777" w:rsidR="00620E70" w:rsidRPr="00845B5F" w:rsidRDefault="00620E70" w:rsidP="00620E70">
            <w:pPr>
              <w:jc w:val="both"/>
            </w:pPr>
            <w:r w:rsidRPr="00845B5F">
              <w:t>27</w:t>
            </w:r>
          </w:p>
        </w:tc>
        <w:tc>
          <w:tcPr>
            <w:tcW w:w="464" w:type="pct"/>
            <w:shd w:val="clear" w:color="auto" w:fill="auto"/>
            <w:noWrap/>
            <w:vAlign w:val="bottom"/>
            <w:hideMark/>
          </w:tcPr>
          <w:p w14:paraId="4238F706" w14:textId="77777777" w:rsidR="00620E70" w:rsidRPr="00845B5F" w:rsidRDefault="00620E70" w:rsidP="00620E70">
            <w:pPr>
              <w:jc w:val="both"/>
            </w:pPr>
            <w:r w:rsidRPr="00845B5F">
              <w:t>6.9</w:t>
            </w:r>
          </w:p>
        </w:tc>
        <w:tc>
          <w:tcPr>
            <w:tcW w:w="2306" w:type="pct"/>
            <w:shd w:val="clear" w:color="auto" w:fill="auto"/>
            <w:noWrap/>
            <w:vAlign w:val="bottom"/>
            <w:hideMark/>
          </w:tcPr>
          <w:p w14:paraId="1E6971E1" w14:textId="77777777" w:rsidR="00620E70" w:rsidRPr="00845B5F" w:rsidRDefault="00620E70" w:rsidP="00620E70">
            <w:pPr>
              <w:jc w:val="both"/>
            </w:pPr>
            <w:r w:rsidRPr="00845B5F">
              <w:t>8СС2ЛП озу: ОХРАН.ЗОНА ПО ГРАНИЦЕ С ЗАПОВЕД. подрост: 10СС (</w:t>
            </w:r>
          </w:p>
        </w:tc>
        <w:tc>
          <w:tcPr>
            <w:tcW w:w="318" w:type="pct"/>
            <w:shd w:val="clear" w:color="auto" w:fill="auto"/>
            <w:noWrap/>
            <w:vAlign w:val="bottom"/>
            <w:hideMark/>
          </w:tcPr>
          <w:p w14:paraId="4E429044" w14:textId="77777777" w:rsidR="00620E70" w:rsidRPr="00845B5F" w:rsidRDefault="00620E70" w:rsidP="00620E70">
            <w:pPr>
              <w:jc w:val="both"/>
            </w:pPr>
            <w:r w:rsidRPr="00845B5F">
              <w:t>90</w:t>
            </w:r>
          </w:p>
        </w:tc>
        <w:tc>
          <w:tcPr>
            <w:tcW w:w="915" w:type="pct"/>
            <w:shd w:val="clear" w:color="auto" w:fill="auto"/>
            <w:noWrap/>
            <w:vAlign w:val="bottom"/>
            <w:hideMark/>
          </w:tcPr>
          <w:p w14:paraId="6AA55E23" w14:textId="77777777" w:rsidR="00620E70" w:rsidRPr="00845B5F" w:rsidRDefault="00620E70" w:rsidP="00620E70">
            <w:pPr>
              <w:jc w:val="both"/>
            </w:pPr>
            <w:r w:rsidRPr="00845B5F">
              <w:t>ТАРГИМСКОЕ</w:t>
            </w:r>
          </w:p>
        </w:tc>
      </w:tr>
      <w:tr w:rsidR="00620E70" w:rsidRPr="00845B5F" w14:paraId="652EF402" w14:textId="77777777" w:rsidTr="004D41B6">
        <w:trPr>
          <w:trHeight w:val="255"/>
        </w:trPr>
        <w:tc>
          <w:tcPr>
            <w:tcW w:w="666" w:type="pct"/>
            <w:shd w:val="clear" w:color="auto" w:fill="auto"/>
            <w:noWrap/>
            <w:vAlign w:val="bottom"/>
            <w:hideMark/>
          </w:tcPr>
          <w:p w14:paraId="176A1DC4" w14:textId="77777777" w:rsidR="00620E70" w:rsidRPr="00845B5F" w:rsidRDefault="00620E70" w:rsidP="00620E70">
            <w:pPr>
              <w:jc w:val="both"/>
            </w:pPr>
            <w:r w:rsidRPr="00845B5F">
              <w:t>34</w:t>
            </w:r>
          </w:p>
        </w:tc>
        <w:tc>
          <w:tcPr>
            <w:tcW w:w="330" w:type="pct"/>
            <w:shd w:val="clear" w:color="auto" w:fill="auto"/>
            <w:noWrap/>
            <w:vAlign w:val="bottom"/>
            <w:hideMark/>
          </w:tcPr>
          <w:p w14:paraId="5D04A20C" w14:textId="77777777" w:rsidR="00620E70" w:rsidRPr="00845B5F" w:rsidRDefault="00620E70" w:rsidP="00620E70">
            <w:pPr>
              <w:jc w:val="both"/>
            </w:pPr>
            <w:r w:rsidRPr="00845B5F">
              <w:t>1</w:t>
            </w:r>
          </w:p>
        </w:tc>
        <w:tc>
          <w:tcPr>
            <w:tcW w:w="464" w:type="pct"/>
            <w:shd w:val="clear" w:color="auto" w:fill="auto"/>
            <w:noWrap/>
            <w:vAlign w:val="bottom"/>
            <w:hideMark/>
          </w:tcPr>
          <w:p w14:paraId="15C988E5" w14:textId="77777777" w:rsidR="00620E70" w:rsidRPr="00845B5F" w:rsidRDefault="00620E70" w:rsidP="00620E70">
            <w:pPr>
              <w:jc w:val="both"/>
            </w:pPr>
            <w:r w:rsidRPr="00845B5F">
              <w:t>3.8</w:t>
            </w:r>
          </w:p>
        </w:tc>
        <w:tc>
          <w:tcPr>
            <w:tcW w:w="2306" w:type="pct"/>
            <w:shd w:val="clear" w:color="auto" w:fill="auto"/>
            <w:noWrap/>
            <w:vAlign w:val="bottom"/>
            <w:hideMark/>
          </w:tcPr>
          <w:p w14:paraId="6F956732" w14:textId="77777777" w:rsidR="00620E70" w:rsidRPr="00845B5F" w:rsidRDefault="00620E70" w:rsidP="00620E70">
            <w:pPr>
              <w:jc w:val="both"/>
            </w:pPr>
            <w:r w:rsidRPr="00845B5F">
              <w:t>5ОЛС2ИВД3ОЛС озу: ОХРАН.ЗОНА ПО ГРАНИЦЕ С ЗАПОВЕД.</w:t>
            </w:r>
          </w:p>
        </w:tc>
        <w:tc>
          <w:tcPr>
            <w:tcW w:w="318" w:type="pct"/>
            <w:shd w:val="clear" w:color="auto" w:fill="auto"/>
            <w:noWrap/>
            <w:vAlign w:val="bottom"/>
            <w:hideMark/>
          </w:tcPr>
          <w:p w14:paraId="51A4D73C" w14:textId="77777777" w:rsidR="00620E70" w:rsidRPr="00845B5F" w:rsidRDefault="00620E70" w:rsidP="00620E70">
            <w:pPr>
              <w:jc w:val="both"/>
            </w:pPr>
            <w:r w:rsidRPr="00845B5F">
              <w:t>27</w:t>
            </w:r>
          </w:p>
        </w:tc>
        <w:tc>
          <w:tcPr>
            <w:tcW w:w="915" w:type="pct"/>
            <w:shd w:val="clear" w:color="auto" w:fill="auto"/>
            <w:noWrap/>
            <w:vAlign w:val="bottom"/>
            <w:hideMark/>
          </w:tcPr>
          <w:p w14:paraId="3BE1EC31" w14:textId="77777777" w:rsidR="00620E70" w:rsidRPr="00845B5F" w:rsidRDefault="00620E70" w:rsidP="00620E70">
            <w:pPr>
              <w:jc w:val="both"/>
            </w:pPr>
            <w:r w:rsidRPr="00845B5F">
              <w:t>ТАРГИМСКОЕ</w:t>
            </w:r>
          </w:p>
        </w:tc>
      </w:tr>
      <w:tr w:rsidR="00620E70" w:rsidRPr="00845B5F" w14:paraId="2453B253" w14:textId="77777777" w:rsidTr="004D41B6">
        <w:trPr>
          <w:trHeight w:val="255"/>
        </w:trPr>
        <w:tc>
          <w:tcPr>
            <w:tcW w:w="666" w:type="pct"/>
            <w:shd w:val="clear" w:color="auto" w:fill="auto"/>
            <w:noWrap/>
            <w:vAlign w:val="bottom"/>
            <w:hideMark/>
          </w:tcPr>
          <w:p w14:paraId="5553D342" w14:textId="77777777" w:rsidR="00620E70" w:rsidRPr="00845B5F" w:rsidRDefault="00620E70" w:rsidP="00620E70">
            <w:pPr>
              <w:jc w:val="both"/>
            </w:pPr>
            <w:r w:rsidRPr="00845B5F">
              <w:t>34</w:t>
            </w:r>
          </w:p>
        </w:tc>
        <w:tc>
          <w:tcPr>
            <w:tcW w:w="330" w:type="pct"/>
            <w:shd w:val="clear" w:color="auto" w:fill="auto"/>
            <w:noWrap/>
            <w:vAlign w:val="bottom"/>
            <w:hideMark/>
          </w:tcPr>
          <w:p w14:paraId="0BDC5F59" w14:textId="77777777" w:rsidR="00620E70" w:rsidRPr="00845B5F" w:rsidRDefault="00620E70" w:rsidP="00620E70">
            <w:pPr>
              <w:jc w:val="both"/>
            </w:pPr>
            <w:r w:rsidRPr="00845B5F">
              <w:t>2</w:t>
            </w:r>
          </w:p>
        </w:tc>
        <w:tc>
          <w:tcPr>
            <w:tcW w:w="464" w:type="pct"/>
            <w:shd w:val="clear" w:color="auto" w:fill="auto"/>
            <w:noWrap/>
            <w:vAlign w:val="bottom"/>
            <w:hideMark/>
          </w:tcPr>
          <w:p w14:paraId="2042A10A" w14:textId="77777777" w:rsidR="00620E70" w:rsidRPr="00845B5F" w:rsidRDefault="00620E70" w:rsidP="00620E70">
            <w:pPr>
              <w:jc w:val="both"/>
            </w:pPr>
            <w:r w:rsidRPr="00845B5F">
              <w:t>33</w:t>
            </w:r>
          </w:p>
        </w:tc>
        <w:tc>
          <w:tcPr>
            <w:tcW w:w="2306" w:type="pct"/>
            <w:shd w:val="clear" w:color="auto" w:fill="auto"/>
            <w:noWrap/>
            <w:vAlign w:val="bottom"/>
            <w:hideMark/>
          </w:tcPr>
          <w:p w14:paraId="3728CFF4" w14:textId="77777777" w:rsidR="00620E70" w:rsidRPr="00845B5F" w:rsidRDefault="00620E70" w:rsidP="00620E70">
            <w:pPr>
              <w:jc w:val="both"/>
            </w:pPr>
            <w:r w:rsidRPr="00845B5F">
              <w:t>4ОЛС2ИВД3ОЛС1ИВД озу: ОХРАН.ЗОНА ПО ГРАНИЦЕ С ЗАПОВЕД.</w:t>
            </w:r>
          </w:p>
        </w:tc>
        <w:tc>
          <w:tcPr>
            <w:tcW w:w="318" w:type="pct"/>
            <w:shd w:val="clear" w:color="auto" w:fill="auto"/>
            <w:noWrap/>
            <w:vAlign w:val="bottom"/>
            <w:hideMark/>
          </w:tcPr>
          <w:p w14:paraId="33BE9CE2" w14:textId="77777777" w:rsidR="00620E70" w:rsidRPr="00845B5F" w:rsidRDefault="00620E70" w:rsidP="00620E70">
            <w:pPr>
              <w:jc w:val="both"/>
            </w:pPr>
            <w:r w:rsidRPr="00845B5F">
              <w:t>297</w:t>
            </w:r>
          </w:p>
        </w:tc>
        <w:tc>
          <w:tcPr>
            <w:tcW w:w="915" w:type="pct"/>
            <w:shd w:val="clear" w:color="auto" w:fill="auto"/>
            <w:noWrap/>
            <w:vAlign w:val="bottom"/>
            <w:hideMark/>
          </w:tcPr>
          <w:p w14:paraId="32954A64" w14:textId="77777777" w:rsidR="00620E70" w:rsidRPr="00845B5F" w:rsidRDefault="00620E70" w:rsidP="00620E70">
            <w:pPr>
              <w:jc w:val="both"/>
            </w:pPr>
            <w:r w:rsidRPr="00845B5F">
              <w:t>ТАРГИМСКОЕ</w:t>
            </w:r>
          </w:p>
        </w:tc>
      </w:tr>
      <w:tr w:rsidR="00620E70" w:rsidRPr="00845B5F" w14:paraId="445CDDEF" w14:textId="77777777" w:rsidTr="004D41B6">
        <w:trPr>
          <w:trHeight w:val="255"/>
        </w:trPr>
        <w:tc>
          <w:tcPr>
            <w:tcW w:w="666" w:type="pct"/>
            <w:shd w:val="clear" w:color="auto" w:fill="auto"/>
            <w:noWrap/>
            <w:vAlign w:val="bottom"/>
            <w:hideMark/>
          </w:tcPr>
          <w:p w14:paraId="39ECE562" w14:textId="77777777" w:rsidR="00620E70" w:rsidRPr="00845B5F" w:rsidRDefault="00620E70" w:rsidP="00620E70">
            <w:pPr>
              <w:jc w:val="both"/>
            </w:pPr>
            <w:r w:rsidRPr="00845B5F">
              <w:t>34</w:t>
            </w:r>
          </w:p>
        </w:tc>
        <w:tc>
          <w:tcPr>
            <w:tcW w:w="330" w:type="pct"/>
            <w:shd w:val="clear" w:color="auto" w:fill="auto"/>
            <w:noWrap/>
            <w:vAlign w:val="bottom"/>
            <w:hideMark/>
          </w:tcPr>
          <w:p w14:paraId="5028A22A" w14:textId="77777777" w:rsidR="00620E70" w:rsidRPr="00845B5F" w:rsidRDefault="00620E70" w:rsidP="00620E70">
            <w:pPr>
              <w:jc w:val="both"/>
            </w:pPr>
            <w:r w:rsidRPr="00845B5F">
              <w:t>3</w:t>
            </w:r>
          </w:p>
        </w:tc>
        <w:tc>
          <w:tcPr>
            <w:tcW w:w="464" w:type="pct"/>
            <w:shd w:val="clear" w:color="auto" w:fill="auto"/>
            <w:noWrap/>
            <w:vAlign w:val="bottom"/>
            <w:hideMark/>
          </w:tcPr>
          <w:p w14:paraId="41E1FCA0" w14:textId="77777777" w:rsidR="00620E70" w:rsidRPr="00845B5F" w:rsidRDefault="00620E70" w:rsidP="00620E70">
            <w:pPr>
              <w:jc w:val="both"/>
            </w:pPr>
            <w:r w:rsidRPr="00845B5F">
              <w:t>3.2</w:t>
            </w:r>
          </w:p>
        </w:tc>
        <w:tc>
          <w:tcPr>
            <w:tcW w:w="2306" w:type="pct"/>
            <w:shd w:val="clear" w:color="auto" w:fill="auto"/>
            <w:noWrap/>
            <w:vAlign w:val="bottom"/>
            <w:hideMark/>
          </w:tcPr>
          <w:p w14:paraId="15A55806" w14:textId="77777777" w:rsidR="00620E70" w:rsidRPr="00845B5F" w:rsidRDefault="00620E70" w:rsidP="00620E70">
            <w:pPr>
              <w:jc w:val="both"/>
            </w:pPr>
            <w:r w:rsidRPr="00845B5F">
              <w:t>7СС2Б1ЛП озу: ОХРАН.ЗОНА ПО ГРАНИЦЕ С ЗАПОВЕД. подрост: 10СС</w:t>
            </w:r>
          </w:p>
        </w:tc>
        <w:tc>
          <w:tcPr>
            <w:tcW w:w="318" w:type="pct"/>
            <w:shd w:val="clear" w:color="auto" w:fill="auto"/>
            <w:noWrap/>
            <w:vAlign w:val="bottom"/>
            <w:hideMark/>
          </w:tcPr>
          <w:p w14:paraId="032EA61D" w14:textId="77777777" w:rsidR="00620E70" w:rsidRPr="00845B5F" w:rsidRDefault="00620E70" w:rsidP="00620E70">
            <w:pPr>
              <w:jc w:val="both"/>
            </w:pPr>
            <w:r w:rsidRPr="00845B5F">
              <w:t>22</w:t>
            </w:r>
          </w:p>
        </w:tc>
        <w:tc>
          <w:tcPr>
            <w:tcW w:w="915" w:type="pct"/>
            <w:shd w:val="clear" w:color="auto" w:fill="auto"/>
            <w:noWrap/>
            <w:vAlign w:val="bottom"/>
            <w:hideMark/>
          </w:tcPr>
          <w:p w14:paraId="2FA76866" w14:textId="77777777" w:rsidR="00620E70" w:rsidRPr="00845B5F" w:rsidRDefault="00620E70" w:rsidP="00620E70">
            <w:pPr>
              <w:jc w:val="both"/>
            </w:pPr>
            <w:r w:rsidRPr="00845B5F">
              <w:t>ТАРГИМСКОЕ</w:t>
            </w:r>
          </w:p>
        </w:tc>
      </w:tr>
      <w:tr w:rsidR="00620E70" w:rsidRPr="00845B5F" w14:paraId="21D6B0EA" w14:textId="77777777" w:rsidTr="004D41B6">
        <w:trPr>
          <w:trHeight w:val="255"/>
        </w:trPr>
        <w:tc>
          <w:tcPr>
            <w:tcW w:w="666" w:type="pct"/>
            <w:shd w:val="clear" w:color="auto" w:fill="auto"/>
            <w:noWrap/>
            <w:vAlign w:val="bottom"/>
            <w:hideMark/>
          </w:tcPr>
          <w:p w14:paraId="39BAF23E" w14:textId="77777777" w:rsidR="00620E70" w:rsidRPr="00845B5F" w:rsidRDefault="00620E70" w:rsidP="00620E70">
            <w:pPr>
              <w:jc w:val="both"/>
            </w:pPr>
            <w:r w:rsidRPr="00845B5F">
              <w:t>34</w:t>
            </w:r>
          </w:p>
        </w:tc>
        <w:tc>
          <w:tcPr>
            <w:tcW w:w="330" w:type="pct"/>
            <w:shd w:val="clear" w:color="auto" w:fill="auto"/>
            <w:noWrap/>
            <w:vAlign w:val="bottom"/>
            <w:hideMark/>
          </w:tcPr>
          <w:p w14:paraId="53EBF4E3" w14:textId="77777777" w:rsidR="00620E70" w:rsidRPr="00845B5F" w:rsidRDefault="00620E70" w:rsidP="00620E70">
            <w:pPr>
              <w:jc w:val="both"/>
            </w:pPr>
            <w:r w:rsidRPr="00845B5F">
              <w:t>4</w:t>
            </w:r>
          </w:p>
        </w:tc>
        <w:tc>
          <w:tcPr>
            <w:tcW w:w="464" w:type="pct"/>
            <w:shd w:val="clear" w:color="auto" w:fill="auto"/>
            <w:noWrap/>
            <w:vAlign w:val="bottom"/>
            <w:hideMark/>
          </w:tcPr>
          <w:p w14:paraId="1E1E836E" w14:textId="77777777" w:rsidR="00620E70" w:rsidRPr="00845B5F" w:rsidRDefault="00620E70" w:rsidP="00620E70">
            <w:pPr>
              <w:jc w:val="both"/>
            </w:pPr>
            <w:r w:rsidRPr="00845B5F">
              <w:t>8.5</w:t>
            </w:r>
          </w:p>
        </w:tc>
        <w:tc>
          <w:tcPr>
            <w:tcW w:w="2306" w:type="pct"/>
            <w:shd w:val="clear" w:color="auto" w:fill="auto"/>
            <w:noWrap/>
            <w:vAlign w:val="bottom"/>
            <w:hideMark/>
          </w:tcPr>
          <w:p w14:paraId="13A4DA12" w14:textId="77777777" w:rsidR="00620E70" w:rsidRPr="00845B5F" w:rsidRDefault="00620E70" w:rsidP="00620E70">
            <w:pPr>
              <w:jc w:val="both"/>
            </w:pPr>
            <w:r w:rsidRPr="00845B5F">
              <w:t>6СС4ЛП+ОС озу: ОХРАН.ЗОНА ПО ГРАНИЦЕ С ЗАПОВЕД.</w:t>
            </w:r>
          </w:p>
        </w:tc>
        <w:tc>
          <w:tcPr>
            <w:tcW w:w="318" w:type="pct"/>
            <w:shd w:val="clear" w:color="auto" w:fill="auto"/>
            <w:noWrap/>
            <w:vAlign w:val="bottom"/>
            <w:hideMark/>
          </w:tcPr>
          <w:p w14:paraId="364EA67A" w14:textId="77777777" w:rsidR="00620E70" w:rsidRPr="00845B5F" w:rsidRDefault="00620E70" w:rsidP="00620E70">
            <w:pPr>
              <w:jc w:val="both"/>
            </w:pPr>
            <w:r w:rsidRPr="00845B5F">
              <w:t>111</w:t>
            </w:r>
          </w:p>
        </w:tc>
        <w:tc>
          <w:tcPr>
            <w:tcW w:w="915" w:type="pct"/>
            <w:shd w:val="clear" w:color="auto" w:fill="auto"/>
            <w:noWrap/>
            <w:vAlign w:val="bottom"/>
            <w:hideMark/>
          </w:tcPr>
          <w:p w14:paraId="02556A2B" w14:textId="77777777" w:rsidR="00620E70" w:rsidRPr="00845B5F" w:rsidRDefault="00620E70" w:rsidP="00620E70">
            <w:pPr>
              <w:jc w:val="both"/>
            </w:pPr>
            <w:r w:rsidRPr="00845B5F">
              <w:t>ТАРГИМСКОЕ</w:t>
            </w:r>
          </w:p>
        </w:tc>
      </w:tr>
      <w:tr w:rsidR="00620E70" w:rsidRPr="00845B5F" w14:paraId="2DDCF311" w14:textId="77777777" w:rsidTr="004D41B6">
        <w:trPr>
          <w:trHeight w:val="255"/>
        </w:trPr>
        <w:tc>
          <w:tcPr>
            <w:tcW w:w="666" w:type="pct"/>
            <w:shd w:val="clear" w:color="auto" w:fill="auto"/>
            <w:noWrap/>
            <w:vAlign w:val="bottom"/>
            <w:hideMark/>
          </w:tcPr>
          <w:p w14:paraId="444DCAD1" w14:textId="77777777" w:rsidR="00620E70" w:rsidRPr="00845B5F" w:rsidRDefault="00620E70" w:rsidP="00620E70">
            <w:pPr>
              <w:jc w:val="both"/>
            </w:pPr>
            <w:r w:rsidRPr="00845B5F">
              <w:t>34</w:t>
            </w:r>
          </w:p>
        </w:tc>
        <w:tc>
          <w:tcPr>
            <w:tcW w:w="330" w:type="pct"/>
            <w:shd w:val="clear" w:color="auto" w:fill="auto"/>
            <w:noWrap/>
            <w:vAlign w:val="bottom"/>
            <w:hideMark/>
          </w:tcPr>
          <w:p w14:paraId="776A7B2E" w14:textId="77777777" w:rsidR="00620E70" w:rsidRPr="00845B5F" w:rsidRDefault="00620E70" w:rsidP="00620E70">
            <w:pPr>
              <w:jc w:val="both"/>
            </w:pPr>
            <w:r w:rsidRPr="00845B5F">
              <w:t>5</w:t>
            </w:r>
          </w:p>
        </w:tc>
        <w:tc>
          <w:tcPr>
            <w:tcW w:w="464" w:type="pct"/>
            <w:shd w:val="clear" w:color="auto" w:fill="auto"/>
            <w:noWrap/>
            <w:vAlign w:val="bottom"/>
            <w:hideMark/>
          </w:tcPr>
          <w:p w14:paraId="4B0489F3" w14:textId="77777777" w:rsidR="00620E70" w:rsidRPr="00845B5F" w:rsidRDefault="00620E70" w:rsidP="00620E70">
            <w:pPr>
              <w:jc w:val="both"/>
            </w:pPr>
            <w:r w:rsidRPr="00845B5F">
              <w:t>11</w:t>
            </w:r>
          </w:p>
        </w:tc>
        <w:tc>
          <w:tcPr>
            <w:tcW w:w="2306" w:type="pct"/>
            <w:shd w:val="clear" w:color="auto" w:fill="auto"/>
            <w:noWrap/>
            <w:vAlign w:val="bottom"/>
            <w:hideMark/>
          </w:tcPr>
          <w:p w14:paraId="082CFB09" w14:textId="77777777" w:rsidR="00620E70" w:rsidRPr="00845B5F" w:rsidRDefault="00620E70" w:rsidP="00620E70">
            <w:pPr>
              <w:jc w:val="both"/>
            </w:pPr>
            <w:r w:rsidRPr="00845B5F">
              <w:t>10СС озу: ОХРАН.ЗОНА ПО ГРАНИЦЕ С ЗАПОВЕД. подрост: 10СС (10</w:t>
            </w:r>
          </w:p>
        </w:tc>
        <w:tc>
          <w:tcPr>
            <w:tcW w:w="318" w:type="pct"/>
            <w:shd w:val="clear" w:color="auto" w:fill="auto"/>
            <w:noWrap/>
            <w:vAlign w:val="bottom"/>
            <w:hideMark/>
          </w:tcPr>
          <w:p w14:paraId="40A72DE2" w14:textId="77777777" w:rsidR="00620E70" w:rsidRPr="00845B5F" w:rsidRDefault="00620E70" w:rsidP="00620E70">
            <w:pPr>
              <w:jc w:val="both"/>
            </w:pPr>
            <w:r w:rsidRPr="00845B5F">
              <w:t>77</w:t>
            </w:r>
          </w:p>
        </w:tc>
        <w:tc>
          <w:tcPr>
            <w:tcW w:w="915" w:type="pct"/>
            <w:shd w:val="clear" w:color="auto" w:fill="auto"/>
            <w:noWrap/>
            <w:vAlign w:val="bottom"/>
            <w:hideMark/>
          </w:tcPr>
          <w:p w14:paraId="689817FB" w14:textId="77777777" w:rsidR="00620E70" w:rsidRPr="00845B5F" w:rsidRDefault="00620E70" w:rsidP="00620E70">
            <w:pPr>
              <w:jc w:val="both"/>
            </w:pPr>
            <w:r w:rsidRPr="00845B5F">
              <w:t>ТАРГИМСКОЕ</w:t>
            </w:r>
          </w:p>
        </w:tc>
      </w:tr>
      <w:tr w:rsidR="00620E70" w:rsidRPr="00845B5F" w14:paraId="08DE2524" w14:textId="77777777" w:rsidTr="004D41B6">
        <w:trPr>
          <w:trHeight w:val="255"/>
        </w:trPr>
        <w:tc>
          <w:tcPr>
            <w:tcW w:w="666" w:type="pct"/>
            <w:shd w:val="clear" w:color="auto" w:fill="auto"/>
            <w:noWrap/>
            <w:vAlign w:val="bottom"/>
            <w:hideMark/>
          </w:tcPr>
          <w:p w14:paraId="1065A8D2" w14:textId="77777777" w:rsidR="00620E70" w:rsidRPr="00845B5F" w:rsidRDefault="00620E70" w:rsidP="00620E70">
            <w:pPr>
              <w:jc w:val="both"/>
            </w:pPr>
            <w:r w:rsidRPr="00845B5F">
              <w:t>34</w:t>
            </w:r>
          </w:p>
        </w:tc>
        <w:tc>
          <w:tcPr>
            <w:tcW w:w="330" w:type="pct"/>
            <w:shd w:val="clear" w:color="auto" w:fill="auto"/>
            <w:noWrap/>
            <w:vAlign w:val="bottom"/>
            <w:hideMark/>
          </w:tcPr>
          <w:p w14:paraId="270A4B5E" w14:textId="77777777" w:rsidR="00620E70" w:rsidRPr="00845B5F" w:rsidRDefault="00620E70" w:rsidP="00620E70">
            <w:pPr>
              <w:jc w:val="both"/>
            </w:pPr>
            <w:r w:rsidRPr="00845B5F">
              <w:t>6</w:t>
            </w:r>
          </w:p>
        </w:tc>
        <w:tc>
          <w:tcPr>
            <w:tcW w:w="464" w:type="pct"/>
            <w:shd w:val="clear" w:color="auto" w:fill="auto"/>
            <w:noWrap/>
            <w:vAlign w:val="bottom"/>
            <w:hideMark/>
          </w:tcPr>
          <w:p w14:paraId="50FA2F23" w14:textId="77777777" w:rsidR="00620E70" w:rsidRPr="00845B5F" w:rsidRDefault="00620E70" w:rsidP="00620E70">
            <w:pPr>
              <w:jc w:val="both"/>
            </w:pPr>
            <w:r w:rsidRPr="00845B5F">
              <w:t>35</w:t>
            </w:r>
          </w:p>
        </w:tc>
        <w:tc>
          <w:tcPr>
            <w:tcW w:w="2306" w:type="pct"/>
            <w:shd w:val="clear" w:color="auto" w:fill="auto"/>
            <w:noWrap/>
            <w:vAlign w:val="bottom"/>
            <w:hideMark/>
          </w:tcPr>
          <w:p w14:paraId="28EF3153" w14:textId="77777777" w:rsidR="00620E70" w:rsidRPr="00845B5F" w:rsidRDefault="00620E70" w:rsidP="00620E70">
            <w:pPr>
              <w:jc w:val="both"/>
            </w:pPr>
            <w:r w:rsidRPr="00845B5F">
              <w:t>7СС2ЛП1ОС озу: ОХРАН.ЗОНА ПО ГРАНИЦЕ С ЗАПОВЕД. подрост: 8СС</w:t>
            </w:r>
          </w:p>
        </w:tc>
        <w:tc>
          <w:tcPr>
            <w:tcW w:w="318" w:type="pct"/>
            <w:shd w:val="clear" w:color="auto" w:fill="auto"/>
            <w:noWrap/>
            <w:vAlign w:val="bottom"/>
            <w:hideMark/>
          </w:tcPr>
          <w:p w14:paraId="7B440E4C" w14:textId="77777777" w:rsidR="00620E70" w:rsidRPr="00845B5F" w:rsidRDefault="00620E70" w:rsidP="00620E70">
            <w:pPr>
              <w:jc w:val="both"/>
            </w:pPr>
            <w:r w:rsidRPr="00845B5F">
              <w:t>595</w:t>
            </w:r>
          </w:p>
        </w:tc>
        <w:tc>
          <w:tcPr>
            <w:tcW w:w="915" w:type="pct"/>
            <w:shd w:val="clear" w:color="auto" w:fill="auto"/>
            <w:noWrap/>
            <w:vAlign w:val="bottom"/>
            <w:hideMark/>
          </w:tcPr>
          <w:p w14:paraId="7CE56EF2" w14:textId="77777777" w:rsidR="00620E70" w:rsidRPr="00845B5F" w:rsidRDefault="00620E70" w:rsidP="00620E70">
            <w:pPr>
              <w:jc w:val="both"/>
            </w:pPr>
            <w:r w:rsidRPr="00845B5F">
              <w:t>ТАРГИМСКОЕ</w:t>
            </w:r>
          </w:p>
        </w:tc>
      </w:tr>
      <w:tr w:rsidR="00620E70" w:rsidRPr="00845B5F" w14:paraId="6709D18D" w14:textId="77777777" w:rsidTr="004D41B6">
        <w:trPr>
          <w:trHeight w:val="255"/>
        </w:trPr>
        <w:tc>
          <w:tcPr>
            <w:tcW w:w="666" w:type="pct"/>
            <w:shd w:val="clear" w:color="auto" w:fill="auto"/>
            <w:noWrap/>
            <w:vAlign w:val="bottom"/>
            <w:hideMark/>
          </w:tcPr>
          <w:p w14:paraId="4D4386DB" w14:textId="77777777" w:rsidR="00620E70" w:rsidRPr="00845B5F" w:rsidRDefault="00620E70" w:rsidP="00620E70">
            <w:pPr>
              <w:jc w:val="both"/>
            </w:pPr>
            <w:r w:rsidRPr="00845B5F">
              <w:t>34</w:t>
            </w:r>
          </w:p>
        </w:tc>
        <w:tc>
          <w:tcPr>
            <w:tcW w:w="330" w:type="pct"/>
            <w:shd w:val="clear" w:color="auto" w:fill="auto"/>
            <w:noWrap/>
            <w:vAlign w:val="bottom"/>
            <w:hideMark/>
          </w:tcPr>
          <w:p w14:paraId="329962EA" w14:textId="77777777" w:rsidR="00620E70" w:rsidRPr="00845B5F" w:rsidRDefault="00620E70" w:rsidP="00620E70">
            <w:pPr>
              <w:jc w:val="both"/>
            </w:pPr>
            <w:r w:rsidRPr="00845B5F">
              <w:t>7</w:t>
            </w:r>
          </w:p>
        </w:tc>
        <w:tc>
          <w:tcPr>
            <w:tcW w:w="464" w:type="pct"/>
            <w:shd w:val="clear" w:color="auto" w:fill="auto"/>
            <w:noWrap/>
            <w:vAlign w:val="bottom"/>
            <w:hideMark/>
          </w:tcPr>
          <w:p w14:paraId="41747F4D" w14:textId="77777777" w:rsidR="00620E70" w:rsidRPr="00845B5F" w:rsidRDefault="00620E70" w:rsidP="00620E70">
            <w:pPr>
              <w:jc w:val="both"/>
            </w:pPr>
            <w:r w:rsidRPr="00845B5F">
              <w:t>15</w:t>
            </w:r>
          </w:p>
        </w:tc>
        <w:tc>
          <w:tcPr>
            <w:tcW w:w="2306" w:type="pct"/>
            <w:shd w:val="clear" w:color="auto" w:fill="auto"/>
            <w:noWrap/>
            <w:vAlign w:val="bottom"/>
            <w:hideMark/>
          </w:tcPr>
          <w:p w14:paraId="2D449413" w14:textId="77777777" w:rsidR="00620E70" w:rsidRPr="00845B5F" w:rsidRDefault="00620E70" w:rsidP="00620E70">
            <w:pPr>
              <w:jc w:val="both"/>
            </w:pPr>
            <w:r w:rsidRPr="00845B5F">
              <w:t>6СС4ЛП+Б+СС озу: ОХРАН.ЗОНА ПО ГРАНИЦЕ С ЗАПОВЕД.</w:t>
            </w:r>
          </w:p>
        </w:tc>
        <w:tc>
          <w:tcPr>
            <w:tcW w:w="318" w:type="pct"/>
            <w:shd w:val="clear" w:color="auto" w:fill="auto"/>
            <w:noWrap/>
            <w:vAlign w:val="bottom"/>
            <w:hideMark/>
          </w:tcPr>
          <w:p w14:paraId="3AF17458" w14:textId="77777777" w:rsidR="00620E70" w:rsidRPr="00845B5F" w:rsidRDefault="00620E70" w:rsidP="00620E70">
            <w:pPr>
              <w:jc w:val="both"/>
            </w:pPr>
            <w:r w:rsidRPr="00845B5F">
              <w:t>180</w:t>
            </w:r>
          </w:p>
        </w:tc>
        <w:tc>
          <w:tcPr>
            <w:tcW w:w="915" w:type="pct"/>
            <w:shd w:val="clear" w:color="auto" w:fill="auto"/>
            <w:noWrap/>
            <w:vAlign w:val="bottom"/>
            <w:hideMark/>
          </w:tcPr>
          <w:p w14:paraId="5C092CD5" w14:textId="77777777" w:rsidR="00620E70" w:rsidRPr="00845B5F" w:rsidRDefault="00620E70" w:rsidP="00620E70">
            <w:pPr>
              <w:jc w:val="both"/>
            </w:pPr>
            <w:r w:rsidRPr="00845B5F">
              <w:t>ТАРГИМСКОЕ</w:t>
            </w:r>
          </w:p>
        </w:tc>
      </w:tr>
      <w:tr w:rsidR="00620E70" w:rsidRPr="00845B5F" w14:paraId="5657679B" w14:textId="77777777" w:rsidTr="004D41B6">
        <w:trPr>
          <w:trHeight w:val="255"/>
        </w:trPr>
        <w:tc>
          <w:tcPr>
            <w:tcW w:w="666" w:type="pct"/>
            <w:shd w:val="clear" w:color="auto" w:fill="auto"/>
            <w:noWrap/>
            <w:vAlign w:val="bottom"/>
            <w:hideMark/>
          </w:tcPr>
          <w:p w14:paraId="7EB8F6D2" w14:textId="77777777" w:rsidR="00620E70" w:rsidRPr="00845B5F" w:rsidRDefault="00620E70" w:rsidP="00620E70">
            <w:pPr>
              <w:jc w:val="both"/>
            </w:pPr>
            <w:r w:rsidRPr="00845B5F">
              <w:t>34</w:t>
            </w:r>
          </w:p>
        </w:tc>
        <w:tc>
          <w:tcPr>
            <w:tcW w:w="330" w:type="pct"/>
            <w:shd w:val="clear" w:color="auto" w:fill="auto"/>
            <w:noWrap/>
            <w:vAlign w:val="bottom"/>
            <w:hideMark/>
          </w:tcPr>
          <w:p w14:paraId="18E1C603" w14:textId="77777777" w:rsidR="00620E70" w:rsidRPr="00845B5F" w:rsidRDefault="00620E70" w:rsidP="00620E70">
            <w:pPr>
              <w:jc w:val="both"/>
            </w:pPr>
            <w:r w:rsidRPr="00845B5F">
              <w:t>9</w:t>
            </w:r>
          </w:p>
        </w:tc>
        <w:tc>
          <w:tcPr>
            <w:tcW w:w="464" w:type="pct"/>
            <w:shd w:val="clear" w:color="auto" w:fill="auto"/>
            <w:noWrap/>
            <w:vAlign w:val="bottom"/>
            <w:hideMark/>
          </w:tcPr>
          <w:p w14:paraId="28760DF9" w14:textId="77777777" w:rsidR="00620E70" w:rsidRPr="00845B5F" w:rsidRDefault="00620E70" w:rsidP="00620E70">
            <w:pPr>
              <w:jc w:val="both"/>
            </w:pPr>
            <w:r w:rsidRPr="00845B5F">
              <w:t>29</w:t>
            </w:r>
          </w:p>
        </w:tc>
        <w:tc>
          <w:tcPr>
            <w:tcW w:w="2306" w:type="pct"/>
            <w:shd w:val="clear" w:color="auto" w:fill="auto"/>
            <w:noWrap/>
            <w:vAlign w:val="bottom"/>
            <w:hideMark/>
          </w:tcPr>
          <w:p w14:paraId="5402DBBA" w14:textId="77777777" w:rsidR="00620E70" w:rsidRPr="00845B5F" w:rsidRDefault="00620E70" w:rsidP="00620E70">
            <w:pPr>
              <w:jc w:val="both"/>
            </w:pPr>
            <w:r w:rsidRPr="00845B5F">
              <w:t>8СС1ЛП1ОС озу: ОХРАН.ЗОНА ПО ГРАНИЦЕ С ЗАПОВЕД. подрост: 10С</w:t>
            </w:r>
          </w:p>
        </w:tc>
        <w:tc>
          <w:tcPr>
            <w:tcW w:w="318" w:type="pct"/>
            <w:shd w:val="clear" w:color="auto" w:fill="auto"/>
            <w:noWrap/>
            <w:vAlign w:val="bottom"/>
            <w:hideMark/>
          </w:tcPr>
          <w:p w14:paraId="0CB45959" w14:textId="77777777" w:rsidR="00620E70" w:rsidRPr="00845B5F" w:rsidRDefault="00620E70" w:rsidP="00620E70">
            <w:pPr>
              <w:jc w:val="both"/>
            </w:pPr>
            <w:r w:rsidRPr="00845B5F">
              <w:t>551</w:t>
            </w:r>
          </w:p>
        </w:tc>
        <w:tc>
          <w:tcPr>
            <w:tcW w:w="915" w:type="pct"/>
            <w:shd w:val="clear" w:color="auto" w:fill="auto"/>
            <w:noWrap/>
            <w:vAlign w:val="bottom"/>
            <w:hideMark/>
          </w:tcPr>
          <w:p w14:paraId="7DD45896" w14:textId="77777777" w:rsidR="00620E70" w:rsidRPr="00845B5F" w:rsidRDefault="00620E70" w:rsidP="00620E70">
            <w:pPr>
              <w:jc w:val="both"/>
            </w:pPr>
            <w:r w:rsidRPr="00845B5F">
              <w:t>ТАРГИМСКОЕ</w:t>
            </w:r>
          </w:p>
        </w:tc>
      </w:tr>
      <w:tr w:rsidR="00620E70" w:rsidRPr="00845B5F" w14:paraId="6D144A7B" w14:textId="77777777" w:rsidTr="004D41B6">
        <w:trPr>
          <w:trHeight w:val="255"/>
        </w:trPr>
        <w:tc>
          <w:tcPr>
            <w:tcW w:w="666" w:type="pct"/>
            <w:shd w:val="clear" w:color="auto" w:fill="auto"/>
            <w:noWrap/>
            <w:vAlign w:val="bottom"/>
            <w:hideMark/>
          </w:tcPr>
          <w:p w14:paraId="722E7B8C" w14:textId="77777777" w:rsidR="00620E70" w:rsidRPr="00845B5F" w:rsidRDefault="00620E70" w:rsidP="00620E70">
            <w:pPr>
              <w:jc w:val="both"/>
            </w:pPr>
            <w:r w:rsidRPr="00845B5F">
              <w:t>34</w:t>
            </w:r>
          </w:p>
        </w:tc>
        <w:tc>
          <w:tcPr>
            <w:tcW w:w="330" w:type="pct"/>
            <w:shd w:val="clear" w:color="auto" w:fill="auto"/>
            <w:noWrap/>
            <w:vAlign w:val="bottom"/>
            <w:hideMark/>
          </w:tcPr>
          <w:p w14:paraId="7C46ACAE" w14:textId="77777777" w:rsidR="00620E70" w:rsidRPr="00845B5F" w:rsidRDefault="00620E70" w:rsidP="00620E70">
            <w:pPr>
              <w:jc w:val="both"/>
            </w:pPr>
            <w:r w:rsidRPr="00845B5F">
              <w:t>10</w:t>
            </w:r>
          </w:p>
        </w:tc>
        <w:tc>
          <w:tcPr>
            <w:tcW w:w="464" w:type="pct"/>
            <w:shd w:val="clear" w:color="auto" w:fill="auto"/>
            <w:noWrap/>
            <w:vAlign w:val="bottom"/>
            <w:hideMark/>
          </w:tcPr>
          <w:p w14:paraId="3E5B951C" w14:textId="77777777" w:rsidR="00620E70" w:rsidRPr="00845B5F" w:rsidRDefault="00620E70" w:rsidP="00620E70">
            <w:pPr>
              <w:jc w:val="both"/>
            </w:pPr>
            <w:r w:rsidRPr="00845B5F">
              <w:t>2.2</w:t>
            </w:r>
          </w:p>
        </w:tc>
        <w:tc>
          <w:tcPr>
            <w:tcW w:w="2306" w:type="pct"/>
            <w:shd w:val="clear" w:color="auto" w:fill="auto"/>
            <w:noWrap/>
            <w:vAlign w:val="bottom"/>
            <w:hideMark/>
          </w:tcPr>
          <w:p w14:paraId="5A741D6D" w14:textId="77777777" w:rsidR="00620E70" w:rsidRPr="00845B5F" w:rsidRDefault="00620E70" w:rsidP="00620E70">
            <w:pPr>
              <w:jc w:val="both"/>
            </w:pPr>
            <w:r w:rsidRPr="00845B5F">
              <w:t>7СС2Б1ЛП озу: ОХРАН.ЗОНА ПО ГРАНИЦЕ С ЗАПОВЕД. подрост: 10СС</w:t>
            </w:r>
          </w:p>
        </w:tc>
        <w:tc>
          <w:tcPr>
            <w:tcW w:w="318" w:type="pct"/>
            <w:shd w:val="clear" w:color="auto" w:fill="auto"/>
            <w:noWrap/>
            <w:vAlign w:val="bottom"/>
            <w:hideMark/>
          </w:tcPr>
          <w:p w14:paraId="3399B8AA" w14:textId="77777777" w:rsidR="00620E70" w:rsidRPr="00845B5F" w:rsidRDefault="00620E70" w:rsidP="00620E70">
            <w:pPr>
              <w:jc w:val="both"/>
            </w:pPr>
            <w:r w:rsidRPr="00845B5F">
              <w:t>15</w:t>
            </w:r>
          </w:p>
        </w:tc>
        <w:tc>
          <w:tcPr>
            <w:tcW w:w="915" w:type="pct"/>
            <w:shd w:val="clear" w:color="auto" w:fill="auto"/>
            <w:noWrap/>
            <w:vAlign w:val="bottom"/>
            <w:hideMark/>
          </w:tcPr>
          <w:p w14:paraId="2B4E11F9" w14:textId="77777777" w:rsidR="00620E70" w:rsidRPr="00845B5F" w:rsidRDefault="00620E70" w:rsidP="00620E70">
            <w:pPr>
              <w:jc w:val="both"/>
            </w:pPr>
            <w:r w:rsidRPr="00845B5F">
              <w:t>ТАРГИМСКОЕ</w:t>
            </w:r>
          </w:p>
        </w:tc>
      </w:tr>
      <w:tr w:rsidR="00620E70" w:rsidRPr="00845B5F" w14:paraId="11122C1B" w14:textId="77777777" w:rsidTr="004D41B6">
        <w:trPr>
          <w:trHeight w:val="255"/>
        </w:trPr>
        <w:tc>
          <w:tcPr>
            <w:tcW w:w="666" w:type="pct"/>
            <w:shd w:val="clear" w:color="auto" w:fill="auto"/>
            <w:noWrap/>
            <w:vAlign w:val="bottom"/>
            <w:hideMark/>
          </w:tcPr>
          <w:p w14:paraId="3E7A4665" w14:textId="77777777" w:rsidR="00620E70" w:rsidRPr="00845B5F" w:rsidRDefault="00620E70" w:rsidP="00620E70">
            <w:pPr>
              <w:jc w:val="both"/>
            </w:pPr>
            <w:r w:rsidRPr="00845B5F">
              <w:t>34</w:t>
            </w:r>
          </w:p>
        </w:tc>
        <w:tc>
          <w:tcPr>
            <w:tcW w:w="330" w:type="pct"/>
            <w:shd w:val="clear" w:color="auto" w:fill="auto"/>
            <w:noWrap/>
            <w:vAlign w:val="bottom"/>
            <w:hideMark/>
          </w:tcPr>
          <w:p w14:paraId="73EB7850" w14:textId="77777777" w:rsidR="00620E70" w:rsidRPr="00845B5F" w:rsidRDefault="00620E70" w:rsidP="00620E70">
            <w:pPr>
              <w:jc w:val="both"/>
            </w:pPr>
            <w:r w:rsidRPr="00845B5F">
              <w:t>11</w:t>
            </w:r>
          </w:p>
        </w:tc>
        <w:tc>
          <w:tcPr>
            <w:tcW w:w="464" w:type="pct"/>
            <w:shd w:val="clear" w:color="auto" w:fill="auto"/>
            <w:noWrap/>
            <w:vAlign w:val="bottom"/>
            <w:hideMark/>
          </w:tcPr>
          <w:p w14:paraId="2B739D49" w14:textId="77777777" w:rsidR="00620E70" w:rsidRPr="00845B5F" w:rsidRDefault="00620E70" w:rsidP="00620E70">
            <w:pPr>
              <w:jc w:val="both"/>
            </w:pPr>
            <w:r w:rsidRPr="00845B5F">
              <w:t>12</w:t>
            </w:r>
          </w:p>
        </w:tc>
        <w:tc>
          <w:tcPr>
            <w:tcW w:w="2306" w:type="pct"/>
            <w:shd w:val="clear" w:color="auto" w:fill="auto"/>
            <w:noWrap/>
            <w:vAlign w:val="bottom"/>
            <w:hideMark/>
          </w:tcPr>
          <w:p w14:paraId="0D65B5B1" w14:textId="77777777" w:rsidR="00620E70" w:rsidRPr="00845B5F" w:rsidRDefault="00620E70" w:rsidP="00620E70">
            <w:pPr>
              <w:jc w:val="both"/>
            </w:pPr>
            <w:r w:rsidRPr="00845B5F">
              <w:t>7СС2Б1ЛП озу: ОХРАН.ЗОНА ПО ГРАНИЦЕ С ЗАПОВЕД. подрост: 8СС2</w:t>
            </w:r>
          </w:p>
        </w:tc>
        <w:tc>
          <w:tcPr>
            <w:tcW w:w="318" w:type="pct"/>
            <w:shd w:val="clear" w:color="auto" w:fill="auto"/>
            <w:noWrap/>
            <w:vAlign w:val="bottom"/>
            <w:hideMark/>
          </w:tcPr>
          <w:p w14:paraId="11F7F54F" w14:textId="77777777" w:rsidR="00620E70" w:rsidRPr="00845B5F" w:rsidRDefault="00620E70" w:rsidP="00620E70">
            <w:pPr>
              <w:jc w:val="both"/>
            </w:pPr>
            <w:r w:rsidRPr="00845B5F">
              <w:t>144</w:t>
            </w:r>
          </w:p>
        </w:tc>
        <w:tc>
          <w:tcPr>
            <w:tcW w:w="915" w:type="pct"/>
            <w:shd w:val="clear" w:color="auto" w:fill="auto"/>
            <w:noWrap/>
            <w:vAlign w:val="bottom"/>
            <w:hideMark/>
          </w:tcPr>
          <w:p w14:paraId="708A9F67" w14:textId="77777777" w:rsidR="00620E70" w:rsidRPr="00845B5F" w:rsidRDefault="00620E70" w:rsidP="00620E70">
            <w:pPr>
              <w:jc w:val="both"/>
            </w:pPr>
            <w:r w:rsidRPr="00845B5F">
              <w:t>ТАРГИМСКОЕ</w:t>
            </w:r>
          </w:p>
        </w:tc>
      </w:tr>
      <w:tr w:rsidR="00620E70" w:rsidRPr="00845B5F" w14:paraId="139EED36" w14:textId="77777777" w:rsidTr="004D41B6">
        <w:trPr>
          <w:trHeight w:val="255"/>
        </w:trPr>
        <w:tc>
          <w:tcPr>
            <w:tcW w:w="666" w:type="pct"/>
            <w:shd w:val="clear" w:color="auto" w:fill="auto"/>
            <w:noWrap/>
            <w:vAlign w:val="bottom"/>
            <w:hideMark/>
          </w:tcPr>
          <w:p w14:paraId="0132BAB0" w14:textId="77777777" w:rsidR="00620E70" w:rsidRPr="00845B5F" w:rsidRDefault="00620E70" w:rsidP="00620E70">
            <w:pPr>
              <w:jc w:val="both"/>
            </w:pPr>
            <w:r w:rsidRPr="00845B5F">
              <w:t>34</w:t>
            </w:r>
          </w:p>
        </w:tc>
        <w:tc>
          <w:tcPr>
            <w:tcW w:w="330" w:type="pct"/>
            <w:shd w:val="clear" w:color="auto" w:fill="auto"/>
            <w:noWrap/>
            <w:vAlign w:val="bottom"/>
            <w:hideMark/>
          </w:tcPr>
          <w:p w14:paraId="1230B23B" w14:textId="77777777" w:rsidR="00620E70" w:rsidRPr="00845B5F" w:rsidRDefault="00620E70" w:rsidP="00620E70">
            <w:pPr>
              <w:jc w:val="both"/>
            </w:pPr>
            <w:r w:rsidRPr="00845B5F">
              <w:t>12</w:t>
            </w:r>
          </w:p>
        </w:tc>
        <w:tc>
          <w:tcPr>
            <w:tcW w:w="464" w:type="pct"/>
            <w:shd w:val="clear" w:color="auto" w:fill="auto"/>
            <w:noWrap/>
            <w:vAlign w:val="bottom"/>
            <w:hideMark/>
          </w:tcPr>
          <w:p w14:paraId="71322F10" w14:textId="77777777" w:rsidR="00620E70" w:rsidRPr="00845B5F" w:rsidRDefault="00620E70" w:rsidP="00620E70">
            <w:pPr>
              <w:jc w:val="both"/>
            </w:pPr>
            <w:r w:rsidRPr="00845B5F">
              <w:t>3.8</w:t>
            </w:r>
          </w:p>
        </w:tc>
        <w:tc>
          <w:tcPr>
            <w:tcW w:w="2306" w:type="pct"/>
            <w:shd w:val="clear" w:color="auto" w:fill="auto"/>
            <w:noWrap/>
            <w:vAlign w:val="bottom"/>
            <w:hideMark/>
          </w:tcPr>
          <w:p w14:paraId="2D4475E8" w14:textId="77777777" w:rsidR="00620E70" w:rsidRPr="00845B5F" w:rsidRDefault="00620E70" w:rsidP="00620E70">
            <w:pPr>
              <w:jc w:val="both"/>
            </w:pPr>
            <w:r w:rsidRPr="00845B5F">
              <w:t>6СС3Б1ЛП озу: ОХРАН.ЗОНА ПО ГРАНИЦЕ С ЗАПОВЕД. подрост: 8СС2</w:t>
            </w:r>
          </w:p>
        </w:tc>
        <w:tc>
          <w:tcPr>
            <w:tcW w:w="318" w:type="pct"/>
            <w:shd w:val="clear" w:color="auto" w:fill="auto"/>
            <w:noWrap/>
            <w:vAlign w:val="bottom"/>
            <w:hideMark/>
          </w:tcPr>
          <w:p w14:paraId="366C1588" w14:textId="77777777" w:rsidR="00620E70" w:rsidRPr="00845B5F" w:rsidRDefault="00620E70" w:rsidP="00620E70">
            <w:pPr>
              <w:jc w:val="both"/>
            </w:pPr>
            <w:r w:rsidRPr="00845B5F">
              <w:t>27</w:t>
            </w:r>
          </w:p>
        </w:tc>
        <w:tc>
          <w:tcPr>
            <w:tcW w:w="915" w:type="pct"/>
            <w:shd w:val="clear" w:color="auto" w:fill="auto"/>
            <w:noWrap/>
            <w:vAlign w:val="bottom"/>
            <w:hideMark/>
          </w:tcPr>
          <w:p w14:paraId="6B82CA7C" w14:textId="77777777" w:rsidR="00620E70" w:rsidRPr="00845B5F" w:rsidRDefault="00620E70" w:rsidP="00620E70">
            <w:pPr>
              <w:jc w:val="both"/>
            </w:pPr>
            <w:r w:rsidRPr="00845B5F">
              <w:t>ТАРГИМСКОЕ</w:t>
            </w:r>
          </w:p>
        </w:tc>
      </w:tr>
      <w:tr w:rsidR="00620E70" w:rsidRPr="00845B5F" w14:paraId="1527721E" w14:textId="77777777" w:rsidTr="004D41B6">
        <w:trPr>
          <w:trHeight w:val="255"/>
        </w:trPr>
        <w:tc>
          <w:tcPr>
            <w:tcW w:w="666" w:type="pct"/>
            <w:shd w:val="clear" w:color="auto" w:fill="auto"/>
            <w:noWrap/>
            <w:vAlign w:val="bottom"/>
            <w:hideMark/>
          </w:tcPr>
          <w:p w14:paraId="52FEF553" w14:textId="77777777" w:rsidR="00620E70" w:rsidRPr="00845B5F" w:rsidRDefault="00620E70" w:rsidP="00620E70">
            <w:pPr>
              <w:jc w:val="both"/>
            </w:pPr>
            <w:r w:rsidRPr="00845B5F">
              <w:t>34</w:t>
            </w:r>
          </w:p>
        </w:tc>
        <w:tc>
          <w:tcPr>
            <w:tcW w:w="330" w:type="pct"/>
            <w:shd w:val="clear" w:color="auto" w:fill="auto"/>
            <w:noWrap/>
            <w:vAlign w:val="bottom"/>
            <w:hideMark/>
          </w:tcPr>
          <w:p w14:paraId="1A1660A6" w14:textId="77777777" w:rsidR="00620E70" w:rsidRPr="00845B5F" w:rsidRDefault="00620E70" w:rsidP="00620E70">
            <w:pPr>
              <w:jc w:val="both"/>
            </w:pPr>
            <w:r w:rsidRPr="00845B5F">
              <w:t>13</w:t>
            </w:r>
          </w:p>
        </w:tc>
        <w:tc>
          <w:tcPr>
            <w:tcW w:w="464" w:type="pct"/>
            <w:shd w:val="clear" w:color="auto" w:fill="auto"/>
            <w:noWrap/>
            <w:vAlign w:val="bottom"/>
            <w:hideMark/>
          </w:tcPr>
          <w:p w14:paraId="67867E91" w14:textId="77777777" w:rsidR="00620E70" w:rsidRPr="00845B5F" w:rsidRDefault="00620E70" w:rsidP="00620E70">
            <w:pPr>
              <w:jc w:val="both"/>
            </w:pPr>
            <w:r w:rsidRPr="00845B5F">
              <w:t>19</w:t>
            </w:r>
          </w:p>
        </w:tc>
        <w:tc>
          <w:tcPr>
            <w:tcW w:w="2306" w:type="pct"/>
            <w:shd w:val="clear" w:color="auto" w:fill="auto"/>
            <w:noWrap/>
            <w:vAlign w:val="bottom"/>
            <w:hideMark/>
          </w:tcPr>
          <w:p w14:paraId="2DB27EB5" w14:textId="77777777" w:rsidR="00620E70" w:rsidRPr="00845B5F" w:rsidRDefault="00620E70" w:rsidP="00620E70">
            <w:pPr>
              <w:jc w:val="both"/>
            </w:pPr>
            <w:r w:rsidRPr="00845B5F">
              <w:t>6СС3Б1ЛП озу: ОХРАН.ЗОНА ПО ГРАНИЦЕ С ЗАПОВЕД.</w:t>
            </w:r>
          </w:p>
        </w:tc>
        <w:tc>
          <w:tcPr>
            <w:tcW w:w="318" w:type="pct"/>
            <w:shd w:val="clear" w:color="auto" w:fill="auto"/>
            <w:noWrap/>
            <w:vAlign w:val="bottom"/>
            <w:hideMark/>
          </w:tcPr>
          <w:p w14:paraId="33B3AD29" w14:textId="77777777" w:rsidR="00620E70" w:rsidRPr="00845B5F" w:rsidRDefault="00620E70" w:rsidP="00620E70">
            <w:pPr>
              <w:jc w:val="both"/>
            </w:pPr>
            <w:r w:rsidRPr="00845B5F">
              <w:t>190</w:t>
            </w:r>
          </w:p>
        </w:tc>
        <w:tc>
          <w:tcPr>
            <w:tcW w:w="915" w:type="pct"/>
            <w:shd w:val="clear" w:color="auto" w:fill="auto"/>
            <w:noWrap/>
            <w:vAlign w:val="bottom"/>
            <w:hideMark/>
          </w:tcPr>
          <w:p w14:paraId="0F06DBB5" w14:textId="77777777" w:rsidR="00620E70" w:rsidRPr="00845B5F" w:rsidRDefault="00620E70" w:rsidP="00620E70">
            <w:pPr>
              <w:jc w:val="both"/>
            </w:pPr>
            <w:r w:rsidRPr="00845B5F">
              <w:t>ТАРГИМСКОЕ</w:t>
            </w:r>
          </w:p>
        </w:tc>
      </w:tr>
      <w:tr w:rsidR="00620E70" w:rsidRPr="00845B5F" w14:paraId="653D0ED5" w14:textId="77777777" w:rsidTr="004D41B6">
        <w:trPr>
          <w:trHeight w:val="255"/>
        </w:trPr>
        <w:tc>
          <w:tcPr>
            <w:tcW w:w="666" w:type="pct"/>
            <w:shd w:val="clear" w:color="auto" w:fill="auto"/>
            <w:noWrap/>
            <w:vAlign w:val="bottom"/>
            <w:hideMark/>
          </w:tcPr>
          <w:p w14:paraId="2551A7B1" w14:textId="77777777" w:rsidR="00620E70" w:rsidRPr="00845B5F" w:rsidRDefault="00620E70" w:rsidP="00620E70">
            <w:pPr>
              <w:jc w:val="both"/>
            </w:pPr>
            <w:r w:rsidRPr="00845B5F">
              <w:t>34</w:t>
            </w:r>
          </w:p>
        </w:tc>
        <w:tc>
          <w:tcPr>
            <w:tcW w:w="330" w:type="pct"/>
            <w:shd w:val="clear" w:color="auto" w:fill="auto"/>
            <w:noWrap/>
            <w:vAlign w:val="bottom"/>
            <w:hideMark/>
          </w:tcPr>
          <w:p w14:paraId="489AED05" w14:textId="77777777" w:rsidR="00620E70" w:rsidRPr="00845B5F" w:rsidRDefault="00620E70" w:rsidP="00620E70">
            <w:pPr>
              <w:jc w:val="both"/>
            </w:pPr>
            <w:r w:rsidRPr="00845B5F">
              <w:t>14</w:t>
            </w:r>
          </w:p>
        </w:tc>
        <w:tc>
          <w:tcPr>
            <w:tcW w:w="464" w:type="pct"/>
            <w:shd w:val="clear" w:color="auto" w:fill="auto"/>
            <w:noWrap/>
            <w:vAlign w:val="bottom"/>
            <w:hideMark/>
          </w:tcPr>
          <w:p w14:paraId="7A83A9BC" w14:textId="77777777" w:rsidR="00620E70" w:rsidRPr="00845B5F" w:rsidRDefault="00620E70" w:rsidP="00620E70">
            <w:pPr>
              <w:jc w:val="both"/>
            </w:pPr>
            <w:r w:rsidRPr="00845B5F">
              <w:t>11</w:t>
            </w:r>
          </w:p>
        </w:tc>
        <w:tc>
          <w:tcPr>
            <w:tcW w:w="2306" w:type="pct"/>
            <w:shd w:val="clear" w:color="auto" w:fill="auto"/>
            <w:noWrap/>
            <w:vAlign w:val="bottom"/>
            <w:hideMark/>
          </w:tcPr>
          <w:p w14:paraId="28139818" w14:textId="77777777" w:rsidR="00620E70" w:rsidRPr="00845B5F" w:rsidRDefault="00620E70" w:rsidP="00620E70">
            <w:pPr>
              <w:jc w:val="both"/>
            </w:pPr>
            <w:r w:rsidRPr="00845B5F">
              <w:t>8СС2ЛП+ОС озу: ОХРАН.ЗОНА ПО ГРАНИЦЕ С ЗАПОВЕД. подрост: 8СС</w:t>
            </w:r>
          </w:p>
        </w:tc>
        <w:tc>
          <w:tcPr>
            <w:tcW w:w="318" w:type="pct"/>
            <w:shd w:val="clear" w:color="auto" w:fill="auto"/>
            <w:noWrap/>
            <w:vAlign w:val="bottom"/>
            <w:hideMark/>
          </w:tcPr>
          <w:p w14:paraId="12BEA1DF" w14:textId="77777777" w:rsidR="00620E70" w:rsidRPr="00845B5F" w:rsidRDefault="00620E70" w:rsidP="00620E70">
            <w:pPr>
              <w:jc w:val="both"/>
            </w:pPr>
            <w:r w:rsidRPr="00845B5F">
              <w:t>209</w:t>
            </w:r>
          </w:p>
        </w:tc>
        <w:tc>
          <w:tcPr>
            <w:tcW w:w="915" w:type="pct"/>
            <w:shd w:val="clear" w:color="auto" w:fill="auto"/>
            <w:noWrap/>
            <w:vAlign w:val="bottom"/>
            <w:hideMark/>
          </w:tcPr>
          <w:p w14:paraId="365490A0" w14:textId="77777777" w:rsidR="00620E70" w:rsidRPr="00845B5F" w:rsidRDefault="00620E70" w:rsidP="00620E70">
            <w:pPr>
              <w:jc w:val="both"/>
            </w:pPr>
            <w:r w:rsidRPr="00845B5F">
              <w:t>ТАРГИМСКОЕ</w:t>
            </w:r>
          </w:p>
        </w:tc>
      </w:tr>
      <w:tr w:rsidR="00620E70" w:rsidRPr="00845B5F" w14:paraId="67E9B4B8" w14:textId="77777777" w:rsidTr="004D41B6">
        <w:trPr>
          <w:trHeight w:val="255"/>
        </w:trPr>
        <w:tc>
          <w:tcPr>
            <w:tcW w:w="666" w:type="pct"/>
            <w:shd w:val="clear" w:color="auto" w:fill="auto"/>
            <w:noWrap/>
            <w:vAlign w:val="bottom"/>
            <w:hideMark/>
          </w:tcPr>
          <w:p w14:paraId="726EF0DF" w14:textId="77777777" w:rsidR="00620E70" w:rsidRPr="00845B5F" w:rsidRDefault="00620E70" w:rsidP="00620E70">
            <w:pPr>
              <w:jc w:val="both"/>
            </w:pPr>
            <w:r w:rsidRPr="00845B5F">
              <w:t>34</w:t>
            </w:r>
          </w:p>
        </w:tc>
        <w:tc>
          <w:tcPr>
            <w:tcW w:w="330" w:type="pct"/>
            <w:shd w:val="clear" w:color="auto" w:fill="auto"/>
            <w:noWrap/>
            <w:vAlign w:val="bottom"/>
            <w:hideMark/>
          </w:tcPr>
          <w:p w14:paraId="251B7FA4" w14:textId="77777777" w:rsidR="00620E70" w:rsidRPr="00845B5F" w:rsidRDefault="00620E70" w:rsidP="00620E70">
            <w:pPr>
              <w:jc w:val="both"/>
            </w:pPr>
            <w:r w:rsidRPr="00845B5F">
              <w:t>15</w:t>
            </w:r>
          </w:p>
        </w:tc>
        <w:tc>
          <w:tcPr>
            <w:tcW w:w="464" w:type="pct"/>
            <w:shd w:val="clear" w:color="auto" w:fill="auto"/>
            <w:noWrap/>
            <w:vAlign w:val="bottom"/>
            <w:hideMark/>
          </w:tcPr>
          <w:p w14:paraId="2AFC8E52" w14:textId="77777777" w:rsidR="00620E70" w:rsidRPr="00845B5F" w:rsidRDefault="00620E70" w:rsidP="00620E70">
            <w:pPr>
              <w:jc w:val="both"/>
            </w:pPr>
            <w:r w:rsidRPr="00845B5F">
              <w:t>12</w:t>
            </w:r>
          </w:p>
        </w:tc>
        <w:tc>
          <w:tcPr>
            <w:tcW w:w="2306" w:type="pct"/>
            <w:shd w:val="clear" w:color="auto" w:fill="auto"/>
            <w:noWrap/>
            <w:vAlign w:val="bottom"/>
            <w:hideMark/>
          </w:tcPr>
          <w:p w14:paraId="35ECAE2A" w14:textId="77777777" w:rsidR="00620E70" w:rsidRPr="00845B5F" w:rsidRDefault="00620E70" w:rsidP="00620E70">
            <w:pPr>
              <w:jc w:val="both"/>
            </w:pPr>
            <w:r w:rsidRPr="00845B5F">
              <w:t>7СС2Б1ЛП озу: ОХРАН.ЗОНА ПО ГРАНИЦЕ С ЗАПОВЕД.</w:t>
            </w:r>
          </w:p>
        </w:tc>
        <w:tc>
          <w:tcPr>
            <w:tcW w:w="318" w:type="pct"/>
            <w:shd w:val="clear" w:color="auto" w:fill="auto"/>
            <w:noWrap/>
            <w:vAlign w:val="bottom"/>
            <w:hideMark/>
          </w:tcPr>
          <w:p w14:paraId="53E25AF2" w14:textId="77777777" w:rsidR="00620E70" w:rsidRPr="00845B5F" w:rsidRDefault="00620E70" w:rsidP="00620E70">
            <w:pPr>
              <w:jc w:val="both"/>
            </w:pPr>
            <w:r w:rsidRPr="00845B5F">
              <w:t>180</w:t>
            </w:r>
          </w:p>
        </w:tc>
        <w:tc>
          <w:tcPr>
            <w:tcW w:w="915" w:type="pct"/>
            <w:shd w:val="clear" w:color="auto" w:fill="auto"/>
            <w:noWrap/>
            <w:vAlign w:val="bottom"/>
            <w:hideMark/>
          </w:tcPr>
          <w:p w14:paraId="2DC7E004" w14:textId="77777777" w:rsidR="00620E70" w:rsidRPr="00845B5F" w:rsidRDefault="00620E70" w:rsidP="00620E70">
            <w:pPr>
              <w:jc w:val="both"/>
            </w:pPr>
            <w:r w:rsidRPr="00845B5F">
              <w:t>ТАРГИМСКОЕ</w:t>
            </w:r>
          </w:p>
        </w:tc>
      </w:tr>
      <w:tr w:rsidR="00620E70" w:rsidRPr="00845B5F" w14:paraId="7E1D78D2" w14:textId="77777777" w:rsidTr="004D41B6">
        <w:trPr>
          <w:trHeight w:val="255"/>
        </w:trPr>
        <w:tc>
          <w:tcPr>
            <w:tcW w:w="666" w:type="pct"/>
            <w:shd w:val="clear" w:color="auto" w:fill="auto"/>
            <w:noWrap/>
            <w:vAlign w:val="bottom"/>
            <w:hideMark/>
          </w:tcPr>
          <w:p w14:paraId="0BC6EAB0" w14:textId="77777777" w:rsidR="00620E70" w:rsidRPr="00845B5F" w:rsidRDefault="00620E70" w:rsidP="00620E70">
            <w:pPr>
              <w:jc w:val="both"/>
            </w:pPr>
            <w:r w:rsidRPr="00845B5F">
              <w:t>34</w:t>
            </w:r>
          </w:p>
        </w:tc>
        <w:tc>
          <w:tcPr>
            <w:tcW w:w="330" w:type="pct"/>
            <w:shd w:val="clear" w:color="auto" w:fill="auto"/>
            <w:noWrap/>
            <w:vAlign w:val="bottom"/>
            <w:hideMark/>
          </w:tcPr>
          <w:p w14:paraId="69260E5E" w14:textId="77777777" w:rsidR="00620E70" w:rsidRPr="00845B5F" w:rsidRDefault="00620E70" w:rsidP="00620E70">
            <w:pPr>
              <w:jc w:val="both"/>
            </w:pPr>
            <w:r w:rsidRPr="00845B5F">
              <w:t>16</w:t>
            </w:r>
          </w:p>
        </w:tc>
        <w:tc>
          <w:tcPr>
            <w:tcW w:w="464" w:type="pct"/>
            <w:shd w:val="clear" w:color="auto" w:fill="auto"/>
            <w:noWrap/>
            <w:vAlign w:val="bottom"/>
            <w:hideMark/>
          </w:tcPr>
          <w:p w14:paraId="74022155" w14:textId="77777777" w:rsidR="00620E70" w:rsidRPr="00845B5F" w:rsidRDefault="00620E70" w:rsidP="00620E70">
            <w:pPr>
              <w:jc w:val="both"/>
            </w:pPr>
            <w:r w:rsidRPr="00845B5F">
              <w:t>11</w:t>
            </w:r>
          </w:p>
        </w:tc>
        <w:tc>
          <w:tcPr>
            <w:tcW w:w="2306" w:type="pct"/>
            <w:shd w:val="clear" w:color="auto" w:fill="auto"/>
            <w:noWrap/>
            <w:vAlign w:val="bottom"/>
            <w:hideMark/>
          </w:tcPr>
          <w:p w14:paraId="10C5BD62" w14:textId="77777777" w:rsidR="00620E70" w:rsidRPr="00845B5F" w:rsidRDefault="00620E70" w:rsidP="00620E70">
            <w:pPr>
              <w:jc w:val="both"/>
            </w:pPr>
            <w:r w:rsidRPr="00845B5F">
              <w:t>7ЛП2ОС1СС озу: ОХРАН.ЗОНА ПО ГРАНИЦЕ С ЗАПОВЕД.</w:t>
            </w:r>
          </w:p>
        </w:tc>
        <w:tc>
          <w:tcPr>
            <w:tcW w:w="318" w:type="pct"/>
            <w:shd w:val="clear" w:color="auto" w:fill="auto"/>
            <w:noWrap/>
            <w:vAlign w:val="bottom"/>
            <w:hideMark/>
          </w:tcPr>
          <w:p w14:paraId="0CFF03B0" w14:textId="77777777" w:rsidR="00620E70" w:rsidRPr="00845B5F" w:rsidRDefault="00620E70" w:rsidP="00620E70">
            <w:pPr>
              <w:jc w:val="both"/>
            </w:pPr>
            <w:r w:rsidRPr="00845B5F">
              <w:t>187</w:t>
            </w:r>
          </w:p>
        </w:tc>
        <w:tc>
          <w:tcPr>
            <w:tcW w:w="915" w:type="pct"/>
            <w:shd w:val="clear" w:color="auto" w:fill="auto"/>
            <w:noWrap/>
            <w:vAlign w:val="bottom"/>
            <w:hideMark/>
          </w:tcPr>
          <w:p w14:paraId="2E3D3B6C" w14:textId="77777777" w:rsidR="00620E70" w:rsidRPr="00845B5F" w:rsidRDefault="00620E70" w:rsidP="00620E70">
            <w:pPr>
              <w:jc w:val="both"/>
            </w:pPr>
            <w:r w:rsidRPr="00845B5F">
              <w:t>ТАРГИМСКОЕ</w:t>
            </w:r>
          </w:p>
        </w:tc>
      </w:tr>
      <w:tr w:rsidR="00620E70" w:rsidRPr="00845B5F" w14:paraId="4D85A532" w14:textId="77777777" w:rsidTr="004D41B6">
        <w:trPr>
          <w:trHeight w:val="255"/>
        </w:trPr>
        <w:tc>
          <w:tcPr>
            <w:tcW w:w="666" w:type="pct"/>
            <w:shd w:val="clear" w:color="auto" w:fill="auto"/>
            <w:noWrap/>
            <w:vAlign w:val="bottom"/>
            <w:hideMark/>
          </w:tcPr>
          <w:p w14:paraId="4BB10148" w14:textId="77777777" w:rsidR="00620E70" w:rsidRPr="00845B5F" w:rsidRDefault="00620E70" w:rsidP="00620E70">
            <w:pPr>
              <w:jc w:val="both"/>
            </w:pPr>
            <w:r w:rsidRPr="00845B5F">
              <w:t>34</w:t>
            </w:r>
          </w:p>
        </w:tc>
        <w:tc>
          <w:tcPr>
            <w:tcW w:w="330" w:type="pct"/>
            <w:shd w:val="clear" w:color="auto" w:fill="auto"/>
            <w:noWrap/>
            <w:vAlign w:val="bottom"/>
            <w:hideMark/>
          </w:tcPr>
          <w:p w14:paraId="608AFDB2" w14:textId="77777777" w:rsidR="00620E70" w:rsidRPr="00845B5F" w:rsidRDefault="00620E70" w:rsidP="00620E70">
            <w:pPr>
              <w:jc w:val="both"/>
            </w:pPr>
            <w:r w:rsidRPr="00845B5F">
              <w:t>17</w:t>
            </w:r>
          </w:p>
        </w:tc>
        <w:tc>
          <w:tcPr>
            <w:tcW w:w="464" w:type="pct"/>
            <w:shd w:val="clear" w:color="auto" w:fill="auto"/>
            <w:noWrap/>
            <w:vAlign w:val="bottom"/>
            <w:hideMark/>
          </w:tcPr>
          <w:p w14:paraId="4F338E00" w14:textId="77777777" w:rsidR="00620E70" w:rsidRPr="00845B5F" w:rsidRDefault="00620E70" w:rsidP="00620E70">
            <w:pPr>
              <w:jc w:val="both"/>
            </w:pPr>
            <w:r w:rsidRPr="00845B5F">
              <w:t>7.8</w:t>
            </w:r>
          </w:p>
        </w:tc>
        <w:tc>
          <w:tcPr>
            <w:tcW w:w="2306" w:type="pct"/>
            <w:shd w:val="clear" w:color="auto" w:fill="auto"/>
            <w:noWrap/>
            <w:vAlign w:val="bottom"/>
            <w:hideMark/>
          </w:tcPr>
          <w:p w14:paraId="07DB64E7" w14:textId="77777777" w:rsidR="00620E70" w:rsidRPr="00845B5F" w:rsidRDefault="00620E70" w:rsidP="00620E70">
            <w:pPr>
              <w:jc w:val="both"/>
            </w:pPr>
            <w:r w:rsidRPr="00845B5F">
              <w:t>8СС1ЛП1ОС озу: ОХРАН.ЗОНА ПО ГРАНИЦЕ С ЗАПОВЕД. подрост: 10С</w:t>
            </w:r>
          </w:p>
        </w:tc>
        <w:tc>
          <w:tcPr>
            <w:tcW w:w="318" w:type="pct"/>
            <w:shd w:val="clear" w:color="auto" w:fill="auto"/>
            <w:noWrap/>
            <w:vAlign w:val="bottom"/>
            <w:hideMark/>
          </w:tcPr>
          <w:p w14:paraId="06BAAFAA" w14:textId="77777777" w:rsidR="00620E70" w:rsidRPr="00845B5F" w:rsidRDefault="00620E70" w:rsidP="00620E70">
            <w:pPr>
              <w:jc w:val="both"/>
            </w:pPr>
            <w:r w:rsidRPr="00845B5F">
              <w:t>148</w:t>
            </w:r>
          </w:p>
        </w:tc>
        <w:tc>
          <w:tcPr>
            <w:tcW w:w="915" w:type="pct"/>
            <w:shd w:val="clear" w:color="auto" w:fill="auto"/>
            <w:noWrap/>
            <w:vAlign w:val="bottom"/>
            <w:hideMark/>
          </w:tcPr>
          <w:p w14:paraId="42F1B3A5" w14:textId="77777777" w:rsidR="00620E70" w:rsidRPr="00845B5F" w:rsidRDefault="00620E70" w:rsidP="00620E70">
            <w:pPr>
              <w:jc w:val="both"/>
            </w:pPr>
            <w:r w:rsidRPr="00845B5F">
              <w:t>ТАРГИМСКОЕ</w:t>
            </w:r>
          </w:p>
        </w:tc>
      </w:tr>
      <w:tr w:rsidR="00620E70" w:rsidRPr="00845B5F" w14:paraId="7AB94FE7" w14:textId="77777777" w:rsidTr="004D41B6">
        <w:trPr>
          <w:trHeight w:val="255"/>
        </w:trPr>
        <w:tc>
          <w:tcPr>
            <w:tcW w:w="666" w:type="pct"/>
            <w:shd w:val="clear" w:color="auto" w:fill="auto"/>
            <w:noWrap/>
            <w:vAlign w:val="bottom"/>
            <w:hideMark/>
          </w:tcPr>
          <w:p w14:paraId="1B1F4A5B" w14:textId="77777777" w:rsidR="00620E70" w:rsidRPr="00845B5F" w:rsidRDefault="00620E70" w:rsidP="00620E70">
            <w:pPr>
              <w:jc w:val="both"/>
            </w:pPr>
            <w:r w:rsidRPr="00845B5F">
              <w:lastRenderedPageBreak/>
              <w:t>34</w:t>
            </w:r>
          </w:p>
        </w:tc>
        <w:tc>
          <w:tcPr>
            <w:tcW w:w="330" w:type="pct"/>
            <w:shd w:val="clear" w:color="auto" w:fill="auto"/>
            <w:noWrap/>
            <w:vAlign w:val="bottom"/>
            <w:hideMark/>
          </w:tcPr>
          <w:p w14:paraId="1A743AB6" w14:textId="77777777" w:rsidR="00620E70" w:rsidRPr="00845B5F" w:rsidRDefault="00620E70" w:rsidP="00620E70">
            <w:pPr>
              <w:jc w:val="both"/>
            </w:pPr>
            <w:r w:rsidRPr="00845B5F">
              <w:t>18</w:t>
            </w:r>
          </w:p>
        </w:tc>
        <w:tc>
          <w:tcPr>
            <w:tcW w:w="464" w:type="pct"/>
            <w:shd w:val="clear" w:color="auto" w:fill="auto"/>
            <w:noWrap/>
            <w:vAlign w:val="bottom"/>
            <w:hideMark/>
          </w:tcPr>
          <w:p w14:paraId="77FD0DB0" w14:textId="77777777" w:rsidR="00620E70" w:rsidRPr="00845B5F" w:rsidRDefault="00620E70" w:rsidP="00620E70">
            <w:pPr>
              <w:jc w:val="both"/>
            </w:pPr>
            <w:r w:rsidRPr="00845B5F">
              <w:t>22</w:t>
            </w:r>
          </w:p>
        </w:tc>
        <w:tc>
          <w:tcPr>
            <w:tcW w:w="2306" w:type="pct"/>
            <w:shd w:val="clear" w:color="auto" w:fill="auto"/>
            <w:noWrap/>
            <w:vAlign w:val="bottom"/>
            <w:hideMark/>
          </w:tcPr>
          <w:p w14:paraId="42031445" w14:textId="77777777" w:rsidR="00620E70" w:rsidRPr="00845B5F" w:rsidRDefault="00620E70" w:rsidP="00620E70">
            <w:pPr>
              <w:jc w:val="both"/>
            </w:pPr>
            <w:r w:rsidRPr="00845B5F">
              <w:t>6ОС2Б2ЛП+СС озу: ОХРАН.ЗОНА ПО ГРАНИЦЕ С ЗАПОВЕД.</w:t>
            </w:r>
          </w:p>
        </w:tc>
        <w:tc>
          <w:tcPr>
            <w:tcW w:w="318" w:type="pct"/>
            <w:shd w:val="clear" w:color="auto" w:fill="auto"/>
            <w:noWrap/>
            <w:vAlign w:val="bottom"/>
            <w:hideMark/>
          </w:tcPr>
          <w:p w14:paraId="0B2D744F" w14:textId="77777777" w:rsidR="00620E70" w:rsidRPr="00845B5F" w:rsidRDefault="00620E70" w:rsidP="00620E70">
            <w:pPr>
              <w:jc w:val="both"/>
            </w:pPr>
            <w:r w:rsidRPr="00845B5F">
              <w:t>286</w:t>
            </w:r>
          </w:p>
        </w:tc>
        <w:tc>
          <w:tcPr>
            <w:tcW w:w="915" w:type="pct"/>
            <w:shd w:val="clear" w:color="auto" w:fill="auto"/>
            <w:noWrap/>
            <w:vAlign w:val="bottom"/>
            <w:hideMark/>
          </w:tcPr>
          <w:p w14:paraId="69D3BAFC" w14:textId="77777777" w:rsidR="00620E70" w:rsidRPr="00845B5F" w:rsidRDefault="00620E70" w:rsidP="00620E70">
            <w:pPr>
              <w:jc w:val="both"/>
            </w:pPr>
            <w:r w:rsidRPr="00845B5F">
              <w:t>ТАРГИМСКОЕ</w:t>
            </w:r>
          </w:p>
        </w:tc>
      </w:tr>
      <w:tr w:rsidR="00620E70" w:rsidRPr="00845B5F" w14:paraId="5DD3C627" w14:textId="77777777" w:rsidTr="004D41B6">
        <w:trPr>
          <w:trHeight w:val="255"/>
        </w:trPr>
        <w:tc>
          <w:tcPr>
            <w:tcW w:w="666" w:type="pct"/>
            <w:shd w:val="clear" w:color="auto" w:fill="auto"/>
            <w:noWrap/>
            <w:vAlign w:val="bottom"/>
            <w:hideMark/>
          </w:tcPr>
          <w:p w14:paraId="323B4283" w14:textId="77777777" w:rsidR="00620E70" w:rsidRPr="00845B5F" w:rsidRDefault="00620E70" w:rsidP="00620E70">
            <w:pPr>
              <w:jc w:val="both"/>
            </w:pPr>
            <w:r w:rsidRPr="00845B5F">
              <w:t>34</w:t>
            </w:r>
          </w:p>
        </w:tc>
        <w:tc>
          <w:tcPr>
            <w:tcW w:w="330" w:type="pct"/>
            <w:shd w:val="clear" w:color="auto" w:fill="auto"/>
            <w:noWrap/>
            <w:vAlign w:val="bottom"/>
            <w:hideMark/>
          </w:tcPr>
          <w:p w14:paraId="26735D27" w14:textId="77777777" w:rsidR="00620E70" w:rsidRPr="00845B5F" w:rsidRDefault="00620E70" w:rsidP="00620E70">
            <w:pPr>
              <w:jc w:val="both"/>
            </w:pPr>
            <w:r w:rsidRPr="00845B5F">
              <w:t>19</w:t>
            </w:r>
          </w:p>
        </w:tc>
        <w:tc>
          <w:tcPr>
            <w:tcW w:w="464" w:type="pct"/>
            <w:shd w:val="clear" w:color="auto" w:fill="auto"/>
            <w:noWrap/>
            <w:vAlign w:val="bottom"/>
            <w:hideMark/>
          </w:tcPr>
          <w:p w14:paraId="32C97889" w14:textId="77777777" w:rsidR="00620E70" w:rsidRPr="00845B5F" w:rsidRDefault="00620E70" w:rsidP="00620E70">
            <w:pPr>
              <w:jc w:val="both"/>
            </w:pPr>
            <w:r w:rsidRPr="00845B5F">
              <w:t>16</w:t>
            </w:r>
          </w:p>
        </w:tc>
        <w:tc>
          <w:tcPr>
            <w:tcW w:w="2306" w:type="pct"/>
            <w:shd w:val="clear" w:color="auto" w:fill="auto"/>
            <w:noWrap/>
            <w:vAlign w:val="bottom"/>
            <w:hideMark/>
          </w:tcPr>
          <w:p w14:paraId="7621F1AA" w14:textId="77777777" w:rsidR="00620E70" w:rsidRPr="00845B5F" w:rsidRDefault="00620E70" w:rsidP="00620E70">
            <w:pPr>
              <w:jc w:val="both"/>
            </w:pPr>
            <w:r w:rsidRPr="00845B5F">
              <w:t>10СС+Б озу: ОХРАН.ЗОНА ПО ГРАНИЦЕ С ЗАПОВЕД. подрост: 10СС (</w:t>
            </w:r>
          </w:p>
        </w:tc>
        <w:tc>
          <w:tcPr>
            <w:tcW w:w="318" w:type="pct"/>
            <w:shd w:val="clear" w:color="auto" w:fill="auto"/>
            <w:noWrap/>
            <w:vAlign w:val="bottom"/>
            <w:hideMark/>
          </w:tcPr>
          <w:p w14:paraId="0F40F50E" w14:textId="77777777" w:rsidR="00620E70" w:rsidRPr="00845B5F" w:rsidRDefault="00620E70" w:rsidP="00620E70">
            <w:pPr>
              <w:jc w:val="both"/>
            </w:pPr>
            <w:r w:rsidRPr="00845B5F">
              <w:t>272</w:t>
            </w:r>
          </w:p>
        </w:tc>
        <w:tc>
          <w:tcPr>
            <w:tcW w:w="915" w:type="pct"/>
            <w:shd w:val="clear" w:color="auto" w:fill="auto"/>
            <w:noWrap/>
            <w:vAlign w:val="bottom"/>
            <w:hideMark/>
          </w:tcPr>
          <w:p w14:paraId="4A05DBF3" w14:textId="77777777" w:rsidR="00620E70" w:rsidRPr="00845B5F" w:rsidRDefault="00620E70" w:rsidP="00620E70">
            <w:pPr>
              <w:jc w:val="both"/>
            </w:pPr>
            <w:r w:rsidRPr="00845B5F">
              <w:t>ТАРГИМСКОЕ</w:t>
            </w:r>
          </w:p>
        </w:tc>
      </w:tr>
      <w:tr w:rsidR="00620E70" w:rsidRPr="00845B5F" w14:paraId="112B3573" w14:textId="77777777" w:rsidTr="004D41B6">
        <w:trPr>
          <w:trHeight w:val="255"/>
        </w:trPr>
        <w:tc>
          <w:tcPr>
            <w:tcW w:w="666" w:type="pct"/>
            <w:shd w:val="clear" w:color="auto" w:fill="auto"/>
            <w:noWrap/>
            <w:vAlign w:val="bottom"/>
            <w:hideMark/>
          </w:tcPr>
          <w:p w14:paraId="2065ADF2" w14:textId="77777777" w:rsidR="00620E70" w:rsidRPr="00845B5F" w:rsidRDefault="00620E70" w:rsidP="00620E70">
            <w:pPr>
              <w:jc w:val="both"/>
            </w:pPr>
            <w:r w:rsidRPr="00845B5F">
              <w:t>35</w:t>
            </w:r>
          </w:p>
        </w:tc>
        <w:tc>
          <w:tcPr>
            <w:tcW w:w="330" w:type="pct"/>
            <w:shd w:val="clear" w:color="auto" w:fill="auto"/>
            <w:noWrap/>
            <w:vAlign w:val="bottom"/>
            <w:hideMark/>
          </w:tcPr>
          <w:p w14:paraId="77CEE657" w14:textId="77777777" w:rsidR="00620E70" w:rsidRPr="00845B5F" w:rsidRDefault="00620E70" w:rsidP="00620E70">
            <w:pPr>
              <w:jc w:val="both"/>
            </w:pPr>
            <w:r w:rsidRPr="00845B5F">
              <w:t>1</w:t>
            </w:r>
          </w:p>
        </w:tc>
        <w:tc>
          <w:tcPr>
            <w:tcW w:w="464" w:type="pct"/>
            <w:shd w:val="clear" w:color="auto" w:fill="auto"/>
            <w:noWrap/>
            <w:vAlign w:val="bottom"/>
            <w:hideMark/>
          </w:tcPr>
          <w:p w14:paraId="5767981B" w14:textId="77777777" w:rsidR="00620E70" w:rsidRPr="00845B5F" w:rsidRDefault="00620E70" w:rsidP="00620E70">
            <w:pPr>
              <w:jc w:val="both"/>
            </w:pPr>
            <w:r w:rsidRPr="00845B5F">
              <w:t>17</w:t>
            </w:r>
          </w:p>
        </w:tc>
        <w:tc>
          <w:tcPr>
            <w:tcW w:w="2306" w:type="pct"/>
            <w:shd w:val="clear" w:color="auto" w:fill="auto"/>
            <w:noWrap/>
            <w:vAlign w:val="bottom"/>
            <w:hideMark/>
          </w:tcPr>
          <w:p w14:paraId="3C43316E" w14:textId="77777777" w:rsidR="00620E70" w:rsidRPr="00845B5F" w:rsidRDefault="00620E70" w:rsidP="00620E70">
            <w:pPr>
              <w:jc w:val="both"/>
            </w:pPr>
            <w:r w:rsidRPr="00845B5F">
              <w:t>9СС1ОЛС озу: ОХРАН.ЗОНА ПО ГРАНИЦЕ С ЗАПОВЕД.</w:t>
            </w:r>
          </w:p>
        </w:tc>
        <w:tc>
          <w:tcPr>
            <w:tcW w:w="318" w:type="pct"/>
            <w:shd w:val="clear" w:color="auto" w:fill="auto"/>
            <w:noWrap/>
            <w:vAlign w:val="bottom"/>
            <w:hideMark/>
          </w:tcPr>
          <w:p w14:paraId="78CC18D5" w14:textId="77777777" w:rsidR="00620E70" w:rsidRPr="00845B5F" w:rsidRDefault="00620E70" w:rsidP="00620E70">
            <w:pPr>
              <w:jc w:val="both"/>
            </w:pPr>
            <w:r w:rsidRPr="00845B5F">
              <w:t>187</w:t>
            </w:r>
          </w:p>
        </w:tc>
        <w:tc>
          <w:tcPr>
            <w:tcW w:w="915" w:type="pct"/>
            <w:shd w:val="clear" w:color="auto" w:fill="auto"/>
            <w:noWrap/>
            <w:vAlign w:val="bottom"/>
            <w:hideMark/>
          </w:tcPr>
          <w:p w14:paraId="48E19558" w14:textId="77777777" w:rsidR="00620E70" w:rsidRPr="00845B5F" w:rsidRDefault="00620E70" w:rsidP="00620E70">
            <w:pPr>
              <w:jc w:val="both"/>
            </w:pPr>
            <w:r w:rsidRPr="00845B5F">
              <w:t>ТАРГИМСКОЕ</w:t>
            </w:r>
          </w:p>
        </w:tc>
      </w:tr>
      <w:tr w:rsidR="00620E70" w:rsidRPr="00845B5F" w14:paraId="45E27C78" w14:textId="77777777" w:rsidTr="004D41B6">
        <w:trPr>
          <w:trHeight w:val="255"/>
        </w:trPr>
        <w:tc>
          <w:tcPr>
            <w:tcW w:w="666" w:type="pct"/>
            <w:shd w:val="clear" w:color="auto" w:fill="auto"/>
            <w:noWrap/>
            <w:vAlign w:val="bottom"/>
            <w:hideMark/>
          </w:tcPr>
          <w:p w14:paraId="41AE4682" w14:textId="77777777" w:rsidR="00620E70" w:rsidRPr="00845B5F" w:rsidRDefault="00620E70" w:rsidP="00620E70">
            <w:pPr>
              <w:jc w:val="both"/>
            </w:pPr>
            <w:r w:rsidRPr="00845B5F">
              <w:t>35</w:t>
            </w:r>
          </w:p>
        </w:tc>
        <w:tc>
          <w:tcPr>
            <w:tcW w:w="330" w:type="pct"/>
            <w:shd w:val="clear" w:color="auto" w:fill="auto"/>
            <w:noWrap/>
            <w:vAlign w:val="bottom"/>
            <w:hideMark/>
          </w:tcPr>
          <w:p w14:paraId="55D3B8E0" w14:textId="77777777" w:rsidR="00620E70" w:rsidRPr="00845B5F" w:rsidRDefault="00620E70" w:rsidP="00620E70">
            <w:pPr>
              <w:jc w:val="both"/>
            </w:pPr>
            <w:r w:rsidRPr="00845B5F">
              <w:t>2</w:t>
            </w:r>
          </w:p>
        </w:tc>
        <w:tc>
          <w:tcPr>
            <w:tcW w:w="464" w:type="pct"/>
            <w:shd w:val="clear" w:color="auto" w:fill="auto"/>
            <w:noWrap/>
            <w:vAlign w:val="bottom"/>
            <w:hideMark/>
          </w:tcPr>
          <w:p w14:paraId="36684670" w14:textId="77777777" w:rsidR="00620E70" w:rsidRPr="00845B5F" w:rsidRDefault="00620E70" w:rsidP="00620E70">
            <w:pPr>
              <w:jc w:val="both"/>
            </w:pPr>
            <w:r w:rsidRPr="00845B5F">
              <w:t>6</w:t>
            </w:r>
          </w:p>
        </w:tc>
        <w:tc>
          <w:tcPr>
            <w:tcW w:w="2306" w:type="pct"/>
            <w:shd w:val="clear" w:color="auto" w:fill="auto"/>
            <w:noWrap/>
            <w:vAlign w:val="bottom"/>
            <w:hideMark/>
          </w:tcPr>
          <w:p w14:paraId="59630117" w14:textId="77777777" w:rsidR="00620E70" w:rsidRPr="00845B5F" w:rsidRDefault="00620E70" w:rsidP="00620E70">
            <w:pPr>
              <w:jc w:val="both"/>
            </w:pPr>
            <w:r w:rsidRPr="00845B5F">
              <w:t>5ОС4ЛП1СС озу: ОХРАН.ЗОНА ПО ГРАНИЦЕ С ЗАПОВЕД. подрост: 5ОС</w:t>
            </w:r>
          </w:p>
        </w:tc>
        <w:tc>
          <w:tcPr>
            <w:tcW w:w="318" w:type="pct"/>
            <w:shd w:val="clear" w:color="auto" w:fill="auto"/>
            <w:noWrap/>
            <w:vAlign w:val="bottom"/>
            <w:hideMark/>
          </w:tcPr>
          <w:p w14:paraId="462DB75B" w14:textId="77777777" w:rsidR="00620E70" w:rsidRPr="00845B5F" w:rsidRDefault="00620E70" w:rsidP="00620E70">
            <w:pPr>
              <w:jc w:val="both"/>
            </w:pPr>
            <w:r w:rsidRPr="00845B5F">
              <w:t>84</w:t>
            </w:r>
          </w:p>
        </w:tc>
        <w:tc>
          <w:tcPr>
            <w:tcW w:w="915" w:type="pct"/>
            <w:shd w:val="clear" w:color="auto" w:fill="auto"/>
            <w:noWrap/>
            <w:vAlign w:val="bottom"/>
            <w:hideMark/>
          </w:tcPr>
          <w:p w14:paraId="62DFFC64" w14:textId="77777777" w:rsidR="00620E70" w:rsidRPr="00845B5F" w:rsidRDefault="00620E70" w:rsidP="00620E70">
            <w:pPr>
              <w:jc w:val="both"/>
            </w:pPr>
            <w:r w:rsidRPr="00845B5F">
              <w:t>ТАРГИМСКОЕ</w:t>
            </w:r>
          </w:p>
        </w:tc>
      </w:tr>
      <w:tr w:rsidR="00620E70" w:rsidRPr="00845B5F" w14:paraId="54CB97F1" w14:textId="77777777" w:rsidTr="004D41B6">
        <w:trPr>
          <w:trHeight w:val="255"/>
        </w:trPr>
        <w:tc>
          <w:tcPr>
            <w:tcW w:w="666" w:type="pct"/>
            <w:shd w:val="clear" w:color="auto" w:fill="auto"/>
            <w:noWrap/>
            <w:vAlign w:val="bottom"/>
            <w:hideMark/>
          </w:tcPr>
          <w:p w14:paraId="1CCDCFE7" w14:textId="77777777" w:rsidR="00620E70" w:rsidRPr="00845B5F" w:rsidRDefault="00620E70" w:rsidP="00620E70">
            <w:pPr>
              <w:jc w:val="both"/>
            </w:pPr>
            <w:r w:rsidRPr="00845B5F">
              <w:t>35</w:t>
            </w:r>
          </w:p>
        </w:tc>
        <w:tc>
          <w:tcPr>
            <w:tcW w:w="330" w:type="pct"/>
            <w:shd w:val="clear" w:color="auto" w:fill="auto"/>
            <w:noWrap/>
            <w:vAlign w:val="bottom"/>
            <w:hideMark/>
          </w:tcPr>
          <w:p w14:paraId="1EAD8F43" w14:textId="77777777" w:rsidR="00620E70" w:rsidRPr="00845B5F" w:rsidRDefault="00620E70" w:rsidP="00620E70">
            <w:pPr>
              <w:jc w:val="both"/>
            </w:pPr>
            <w:r w:rsidRPr="00845B5F">
              <w:t>3</w:t>
            </w:r>
          </w:p>
        </w:tc>
        <w:tc>
          <w:tcPr>
            <w:tcW w:w="464" w:type="pct"/>
            <w:shd w:val="clear" w:color="auto" w:fill="auto"/>
            <w:noWrap/>
            <w:vAlign w:val="bottom"/>
            <w:hideMark/>
          </w:tcPr>
          <w:p w14:paraId="035DB59D" w14:textId="77777777" w:rsidR="00620E70" w:rsidRPr="00845B5F" w:rsidRDefault="00620E70" w:rsidP="00620E70">
            <w:pPr>
              <w:jc w:val="both"/>
            </w:pPr>
            <w:r w:rsidRPr="00845B5F">
              <w:t>2.4</w:t>
            </w:r>
          </w:p>
        </w:tc>
        <w:tc>
          <w:tcPr>
            <w:tcW w:w="2306" w:type="pct"/>
            <w:shd w:val="clear" w:color="auto" w:fill="auto"/>
            <w:noWrap/>
            <w:vAlign w:val="bottom"/>
            <w:hideMark/>
          </w:tcPr>
          <w:p w14:paraId="3D0D0B52" w14:textId="77777777" w:rsidR="00620E70" w:rsidRPr="00845B5F" w:rsidRDefault="00620E70" w:rsidP="00620E70">
            <w:pPr>
              <w:jc w:val="both"/>
            </w:pPr>
            <w:r w:rsidRPr="00845B5F">
              <w:t>10СС+ЛП+ОС озу: ОХРАН.ЗОНА ПО ГРАНИЦЕ С ЗАПОВЕД.</w:t>
            </w:r>
          </w:p>
        </w:tc>
        <w:tc>
          <w:tcPr>
            <w:tcW w:w="318" w:type="pct"/>
            <w:shd w:val="clear" w:color="auto" w:fill="auto"/>
            <w:noWrap/>
            <w:vAlign w:val="bottom"/>
            <w:hideMark/>
          </w:tcPr>
          <w:p w14:paraId="387826FA" w14:textId="77777777" w:rsidR="00620E70" w:rsidRPr="00845B5F" w:rsidRDefault="00620E70" w:rsidP="00620E70">
            <w:pPr>
              <w:jc w:val="both"/>
            </w:pPr>
            <w:r w:rsidRPr="00845B5F">
              <w:t>50</w:t>
            </w:r>
          </w:p>
        </w:tc>
        <w:tc>
          <w:tcPr>
            <w:tcW w:w="915" w:type="pct"/>
            <w:shd w:val="clear" w:color="auto" w:fill="auto"/>
            <w:noWrap/>
            <w:vAlign w:val="bottom"/>
            <w:hideMark/>
          </w:tcPr>
          <w:p w14:paraId="747C04A8" w14:textId="77777777" w:rsidR="00620E70" w:rsidRPr="00845B5F" w:rsidRDefault="00620E70" w:rsidP="00620E70">
            <w:pPr>
              <w:jc w:val="both"/>
            </w:pPr>
            <w:r w:rsidRPr="00845B5F">
              <w:t>ТАРГИМСКОЕ</w:t>
            </w:r>
          </w:p>
        </w:tc>
      </w:tr>
      <w:tr w:rsidR="00620E70" w:rsidRPr="00845B5F" w14:paraId="7EE5C8E2" w14:textId="77777777" w:rsidTr="004D41B6">
        <w:trPr>
          <w:trHeight w:val="255"/>
        </w:trPr>
        <w:tc>
          <w:tcPr>
            <w:tcW w:w="666" w:type="pct"/>
            <w:shd w:val="clear" w:color="auto" w:fill="auto"/>
            <w:noWrap/>
            <w:vAlign w:val="bottom"/>
            <w:hideMark/>
          </w:tcPr>
          <w:p w14:paraId="2190DC95" w14:textId="77777777" w:rsidR="00620E70" w:rsidRPr="00845B5F" w:rsidRDefault="00620E70" w:rsidP="00620E70">
            <w:pPr>
              <w:jc w:val="both"/>
            </w:pPr>
            <w:r w:rsidRPr="00845B5F">
              <w:t>35</w:t>
            </w:r>
          </w:p>
        </w:tc>
        <w:tc>
          <w:tcPr>
            <w:tcW w:w="330" w:type="pct"/>
            <w:shd w:val="clear" w:color="auto" w:fill="auto"/>
            <w:noWrap/>
            <w:vAlign w:val="bottom"/>
            <w:hideMark/>
          </w:tcPr>
          <w:p w14:paraId="4D6B0669" w14:textId="77777777" w:rsidR="00620E70" w:rsidRPr="00845B5F" w:rsidRDefault="00620E70" w:rsidP="00620E70">
            <w:pPr>
              <w:jc w:val="both"/>
            </w:pPr>
            <w:r w:rsidRPr="00845B5F">
              <w:t>4</w:t>
            </w:r>
          </w:p>
        </w:tc>
        <w:tc>
          <w:tcPr>
            <w:tcW w:w="464" w:type="pct"/>
            <w:shd w:val="clear" w:color="auto" w:fill="auto"/>
            <w:noWrap/>
            <w:vAlign w:val="bottom"/>
            <w:hideMark/>
          </w:tcPr>
          <w:p w14:paraId="1DE1D286" w14:textId="77777777" w:rsidR="00620E70" w:rsidRPr="00845B5F" w:rsidRDefault="00620E70" w:rsidP="00620E70">
            <w:pPr>
              <w:jc w:val="both"/>
            </w:pPr>
            <w:r w:rsidRPr="00845B5F">
              <w:t>11</w:t>
            </w:r>
          </w:p>
        </w:tc>
        <w:tc>
          <w:tcPr>
            <w:tcW w:w="2306" w:type="pct"/>
            <w:shd w:val="clear" w:color="auto" w:fill="auto"/>
            <w:noWrap/>
            <w:vAlign w:val="bottom"/>
            <w:hideMark/>
          </w:tcPr>
          <w:p w14:paraId="7B561320" w14:textId="77777777" w:rsidR="00620E70" w:rsidRPr="00845B5F" w:rsidRDefault="00620E70" w:rsidP="00620E70">
            <w:pPr>
              <w:jc w:val="both"/>
            </w:pPr>
            <w:r w:rsidRPr="00845B5F">
              <w:t>8СС1Б1ЛП+ОС озу: ОХРАН.ЗОНА ПО ГРАНИЦЕ С ЗАПОВЕД.</w:t>
            </w:r>
          </w:p>
        </w:tc>
        <w:tc>
          <w:tcPr>
            <w:tcW w:w="318" w:type="pct"/>
            <w:shd w:val="clear" w:color="auto" w:fill="auto"/>
            <w:noWrap/>
            <w:vAlign w:val="bottom"/>
            <w:hideMark/>
          </w:tcPr>
          <w:p w14:paraId="3028B886" w14:textId="77777777" w:rsidR="00620E70" w:rsidRPr="00845B5F" w:rsidRDefault="00620E70" w:rsidP="00620E70">
            <w:pPr>
              <w:jc w:val="both"/>
            </w:pPr>
            <w:r w:rsidRPr="00845B5F">
              <w:t>220</w:t>
            </w:r>
          </w:p>
        </w:tc>
        <w:tc>
          <w:tcPr>
            <w:tcW w:w="915" w:type="pct"/>
            <w:shd w:val="clear" w:color="auto" w:fill="auto"/>
            <w:noWrap/>
            <w:vAlign w:val="bottom"/>
            <w:hideMark/>
          </w:tcPr>
          <w:p w14:paraId="253BB6F0" w14:textId="77777777" w:rsidR="00620E70" w:rsidRPr="00845B5F" w:rsidRDefault="00620E70" w:rsidP="00620E70">
            <w:pPr>
              <w:jc w:val="both"/>
            </w:pPr>
            <w:r w:rsidRPr="00845B5F">
              <w:t>ТАРГИМСКОЕ</w:t>
            </w:r>
          </w:p>
        </w:tc>
      </w:tr>
      <w:tr w:rsidR="00620E70" w:rsidRPr="00845B5F" w14:paraId="644B6307" w14:textId="77777777" w:rsidTr="004D41B6">
        <w:trPr>
          <w:trHeight w:val="255"/>
        </w:trPr>
        <w:tc>
          <w:tcPr>
            <w:tcW w:w="666" w:type="pct"/>
            <w:shd w:val="clear" w:color="auto" w:fill="auto"/>
            <w:noWrap/>
            <w:vAlign w:val="bottom"/>
            <w:hideMark/>
          </w:tcPr>
          <w:p w14:paraId="5058930A" w14:textId="77777777" w:rsidR="00620E70" w:rsidRPr="00845B5F" w:rsidRDefault="00620E70" w:rsidP="00620E70">
            <w:pPr>
              <w:jc w:val="both"/>
            </w:pPr>
            <w:r w:rsidRPr="00845B5F">
              <w:t>35</w:t>
            </w:r>
          </w:p>
        </w:tc>
        <w:tc>
          <w:tcPr>
            <w:tcW w:w="330" w:type="pct"/>
            <w:shd w:val="clear" w:color="auto" w:fill="auto"/>
            <w:noWrap/>
            <w:vAlign w:val="bottom"/>
            <w:hideMark/>
          </w:tcPr>
          <w:p w14:paraId="710DDA18" w14:textId="77777777" w:rsidR="00620E70" w:rsidRPr="00845B5F" w:rsidRDefault="00620E70" w:rsidP="00620E70">
            <w:pPr>
              <w:jc w:val="both"/>
            </w:pPr>
            <w:r w:rsidRPr="00845B5F">
              <w:t>5</w:t>
            </w:r>
          </w:p>
        </w:tc>
        <w:tc>
          <w:tcPr>
            <w:tcW w:w="464" w:type="pct"/>
            <w:shd w:val="clear" w:color="auto" w:fill="auto"/>
            <w:noWrap/>
            <w:vAlign w:val="bottom"/>
            <w:hideMark/>
          </w:tcPr>
          <w:p w14:paraId="3B74C766" w14:textId="77777777" w:rsidR="00620E70" w:rsidRPr="00845B5F" w:rsidRDefault="00620E70" w:rsidP="00620E70">
            <w:pPr>
              <w:jc w:val="both"/>
            </w:pPr>
            <w:r w:rsidRPr="00845B5F">
              <w:t>20</w:t>
            </w:r>
          </w:p>
        </w:tc>
        <w:tc>
          <w:tcPr>
            <w:tcW w:w="2306" w:type="pct"/>
            <w:shd w:val="clear" w:color="auto" w:fill="auto"/>
            <w:noWrap/>
            <w:vAlign w:val="bottom"/>
            <w:hideMark/>
          </w:tcPr>
          <w:p w14:paraId="0A12777D" w14:textId="77777777" w:rsidR="00620E70" w:rsidRPr="00845B5F" w:rsidRDefault="00620E70" w:rsidP="00620E70">
            <w:pPr>
              <w:jc w:val="both"/>
            </w:pPr>
            <w:r w:rsidRPr="00845B5F">
              <w:t>7СС2ЛП1ОС+Б озу: ОХРАН.ЗОНА ПО ГРАНИЦЕ С ЗАПОВЕД.</w:t>
            </w:r>
          </w:p>
        </w:tc>
        <w:tc>
          <w:tcPr>
            <w:tcW w:w="318" w:type="pct"/>
            <w:shd w:val="clear" w:color="auto" w:fill="auto"/>
            <w:noWrap/>
            <w:vAlign w:val="bottom"/>
            <w:hideMark/>
          </w:tcPr>
          <w:p w14:paraId="017EAB50" w14:textId="77777777" w:rsidR="00620E70" w:rsidRPr="00845B5F" w:rsidRDefault="00620E70" w:rsidP="00620E70">
            <w:pPr>
              <w:jc w:val="both"/>
            </w:pPr>
            <w:r w:rsidRPr="00845B5F">
              <w:t>420</w:t>
            </w:r>
          </w:p>
        </w:tc>
        <w:tc>
          <w:tcPr>
            <w:tcW w:w="915" w:type="pct"/>
            <w:shd w:val="clear" w:color="auto" w:fill="auto"/>
            <w:noWrap/>
            <w:vAlign w:val="bottom"/>
            <w:hideMark/>
          </w:tcPr>
          <w:p w14:paraId="737ED8AD" w14:textId="77777777" w:rsidR="00620E70" w:rsidRPr="00845B5F" w:rsidRDefault="00620E70" w:rsidP="00620E70">
            <w:pPr>
              <w:jc w:val="both"/>
            </w:pPr>
            <w:r w:rsidRPr="00845B5F">
              <w:t>ТАРГИМСКОЕ</w:t>
            </w:r>
          </w:p>
        </w:tc>
      </w:tr>
      <w:tr w:rsidR="00620E70" w:rsidRPr="00845B5F" w14:paraId="13A2E0E0" w14:textId="77777777" w:rsidTr="004D41B6">
        <w:trPr>
          <w:trHeight w:val="255"/>
        </w:trPr>
        <w:tc>
          <w:tcPr>
            <w:tcW w:w="666" w:type="pct"/>
            <w:shd w:val="clear" w:color="auto" w:fill="auto"/>
            <w:noWrap/>
            <w:vAlign w:val="bottom"/>
            <w:hideMark/>
          </w:tcPr>
          <w:p w14:paraId="3B22E46D" w14:textId="77777777" w:rsidR="00620E70" w:rsidRPr="00845B5F" w:rsidRDefault="00620E70" w:rsidP="00620E70">
            <w:pPr>
              <w:jc w:val="both"/>
            </w:pPr>
            <w:r w:rsidRPr="00845B5F">
              <w:t>35</w:t>
            </w:r>
          </w:p>
        </w:tc>
        <w:tc>
          <w:tcPr>
            <w:tcW w:w="330" w:type="pct"/>
            <w:shd w:val="clear" w:color="auto" w:fill="auto"/>
            <w:noWrap/>
            <w:vAlign w:val="bottom"/>
            <w:hideMark/>
          </w:tcPr>
          <w:p w14:paraId="44A1FE1E" w14:textId="77777777" w:rsidR="00620E70" w:rsidRPr="00845B5F" w:rsidRDefault="00620E70" w:rsidP="00620E70">
            <w:pPr>
              <w:jc w:val="both"/>
            </w:pPr>
            <w:r w:rsidRPr="00845B5F">
              <w:t>6</w:t>
            </w:r>
          </w:p>
        </w:tc>
        <w:tc>
          <w:tcPr>
            <w:tcW w:w="464" w:type="pct"/>
            <w:shd w:val="clear" w:color="auto" w:fill="auto"/>
            <w:noWrap/>
            <w:vAlign w:val="bottom"/>
            <w:hideMark/>
          </w:tcPr>
          <w:p w14:paraId="159E9A8B" w14:textId="77777777" w:rsidR="00620E70" w:rsidRPr="00845B5F" w:rsidRDefault="00620E70" w:rsidP="00620E70">
            <w:pPr>
              <w:jc w:val="both"/>
            </w:pPr>
            <w:r w:rsidRPr="00845B5F">
              <w:t>25</w:t>
            </w:r>
          </w:p>
        </w:tc>
        <w:tc>
          <w:tcPr>
            <w:tcW w:w="2306" w:type="pct"/>
            <w:shd w:val="clear" w:color="auto" w:fill="auto"/>
            <w:noWrap/>
            <w:vAlign w:val="bottom"/>
            <w:hideMark/>
          </w:tcPr>
          <w:p w14:paraId="009B9194" w14:textId="77777777" w:rsidR="00620E70" w:rsidRPr="00845B5F" w:rsidRDefault="00620E70" w:rsidP="00620E70">
            <w:pPr>
              <w:jc w:val="both"/>
            </w:pPr>
            <w:r w:rsidRPr="00845B5F">
              <w:t>5ОС4ЛП1СС+Б озу: ОХРАН.ЗОНА ПО ГРАНИЦЕ С ЗАПОВЕД. подрост: 5</w:t>
            </w:r>
          </w:p>
        </w:tc>
        <w:tc>
          <w:tcPr>
            <w:tcW w:w="318" w:type="pct"/>
            <w:shd w:val="clear" w:color="auto" w:fill="auto"/>
            <w:noWrap/>
            <w:vAlign w:val="bottom"/>
            <w:hideMark/>
          </w:tcPr>
          <w:p w14:paraId="6B2C8E64" w14:textId="77777777" w:rsidR="00620E70" w:rsidRPr="00845B5F" w:rsidRDefault="00620E70" w:rsidP="00620E70">
            <w:pPr>
              <w:jc w:val="both"/>
            </w:pPr>
            <w:r w:rsidRPr="00845B5F">
              <w:t>400</w:t>
            </w:r>
          </w:p>
        </w:tc>
        <w:tc>
          <w:tcPr>
            <w:tcW w:w="915" w:type="pct"/>
            <w:shd w:val="clear" w:color="auto" w:fill="auto"/>
            <w:noWrap/>
            <w:vAlign w:val="bottom"/>
            <w:hideMark/>
          </w:tcPr>
          <w:p w14:paraId="275F71F1" w14:textId="77777777" w:rsidR="00620E70" w:rsidRPr="00845B5F" w:rsidRDefault="00620E70" w:rsidP="00620E70">
            <w:pPr>
              <w:jc w:val="both"/>
            </w:pPr>
            <w:r w:rsidRPr="00845B5F">
              <w:t>ТАРГИМСКОЕ</w:t>
            </w:r>
          </w:p>
        </w:tc>
      </w:tr>
      <w:tr w:rsidR="00620E70" w:rsidRPr="00845B5F" w14:paraId="7FA4380E" w14:textId="77777777" w:rsidTr="004D41B6">
        <w:trPr>
          <w:trHeight w:val="255"/>
        </w:trPr>
        <w:tc>
          <w:tcPr>
            <w:tcW w:w="666" w:type="pct"/>
            <w:shd w:val="clear" w:color="auto" w:fill="auto"/>
            <w:noWrap/>
            <w:vAlign w:val="bottom"/>
            <w:hideMark/>
          </w:tcPr>
          <w:p w14:paraId="6A99BF4C" w14:textId="77777777" w:rsidR="00620E70" w:rsidRPr="00845B5F" w:rsidRDefault="00620E70" w:rsidP="00620E70">
            <w:pPr>
              <w:jc w:val="both"/>
            </w:pPr>
            <w:r w:rsidRPr="00845B5F">
              <w:t>35</w:t>
            </w:r>
          </w:p>
        </w:tc>
        <w:tc>
          <w:tcPr>
            <w:tcW w:w="330" w:type="pct"/>
            <w:shd w:val="clear" w:color="auto" w:fill="auto"/>
            <w:noWrap/>
            <w:vAlign w:val="bottom"/>
            <w:hideMark/>
          </w:tcPr>
          <w:p w14:paraId="274CC338" w14:textId="77777777" w:rsidR="00620E70" w:rsidRPr="00845B5F" w:rsidRDefault="00620E70" w:rsidP="00620E70">
            <w:pPr>
              <w:jc w:val="both"/>
            </w:pPr>
            <w:r w:rsidRPr="00845B5F">
              <w:t>7</w:t>
            </w:r>
          </w:p>
        </w:tc>
        <w:tc>
          <w:tcPr>
            <w:tcW w:w="464" w:type="pct"/>
            <w:shd w:val="clear" w:color="auto" w:fill="auto"/>
            <w:noWrap/>
            <w:vAlign w:val="bottom"/>
            <w:hideMark/>
          </w:tcPr>
          <w:p w14:paraId="46E9F171" w14:textId="77777777" w:rsidR="00620E70" w:rsidRPr="00845B5F" w:rsidRDefault="00620E70" w:rsidP="00620E70">
            <w:pPr>
              <w:jc w:val="both"/>
            </w:pPr>
            <w:r w:rsidRPr="00845B5F">
              <w:t>1.8</w:t>
            </w:r>
          </w:p>
        </w:tc>
        <w:tc>
          <w:tcPr>
            <w:tcW w:w="2306" w:type="pct"/>
            <w:shd w:val="clear" w:color="auto" w:fill="auto"/>
            <w:noWrap/>
            <w:vAlign w:val="bottom"/>
            <w:hideMark/>
          </w:tcPr>
          <w:p w14:paraId="17E05B70" w14:textId="77777777" w:rsidR="00620E70" w:rsidRPr="00845B5F" w:rsidRDefault="00620E70" w:rsidP="00620E70">
            <w:pPr>
              <w:jc w:val="both"/>
            </w:pPr>
            <w:r w:rsidRPr="00845B5F">
              <w:t>8СС2ОЛС озу: ОХРАН.ЗОНА ПО ГРАНИЦЕ С ЗАПОВЕД.</w:t>
            </w:r>
          </w:p>
        </w:tc>
        <w:tc>
          <w:tcPr>
            <w:tcW w:w="318" w:type="pct"/>
            <w:shd w:val="clear" w:color="auto" w:fill="auto"/>
            <w:noWrap/>
            <w:vAlign w:val="bottom"/>
            <w:hideMark/>
          </w:tcPr>
          <w:p w14:paraId="152093EF" w14:textId="77777777" w:rsidR="00620E70" w:rsidRPr="00845B5F" w:rsidRDefault="00620E70" w:rsidP="00620E70">
            <w:pPr>
              <w:jc w:val="both"/>
            </w:pPr>
            <w:r w:rsidRPr="00845B5F">
              <w:t>11</w:t>
            </w:r>
          </w:p>
        </w:tc>
        <w:tc>
          <w:tcPr>
            <w:tcW w:w="915" w:type="pct"/>
            <w:shd w:val="clear" w:color="auto" w:fill="auto"/>
            <w:noWrap/>
            <w:vAlign w:val="bottom"/>
            <w:hideMark/>
          </w:tcPr>
          <w:p w14:paraId="1DD7ECCD" w14:textId="77777777" w:rsidR="00620E70" w:rsidRPr="00845B5F" w:rsidRDefault="00620E70" w:rsidP="00620E70">
            <w:pPr>
              <w:jc w:val="both"/>
            </w:pPr>
            <w:r w:rsidRPr="00845B5F">
              <w:t>ТАРГИМСКОЕ</w:t>
            </w:r>
          </w:p>
        </w:tc>
      </w:tr>
      <w:tr w:rsidR="00620E70" w:rsidRPr="00845B5F" w14:paraId="31CBEEB7" w14:textId="77777777" w:rsidTr="004D41B6">
        <w:trPr>
          <w:trHeight w:val="255"/>
        </w:trPr>
        <w:tc>
          <w:tcPr>
            <w:tcW w:w="666" w:type="pct"/>
            <w:shd w:val="clear" w:color="auto" w:fill="auto"/>
            <w:noWrap/>
            <w:vAlign w:val="bottom"/>
            <w:hideMark/>
          </w:tcPr>
          <w:p w14:paraId="5A076B25" w14:textId="77777777" w:rsidR="00620E70" w:rsidRPr="00845B5F" w:rsidRDefault="00620E70" w:rsidP="00620E70">
            <w:pPr>
              <w:jc w:val="both"/>
            </w:pPr>
            <w:r w:rsidRPr="00845B5F">
              <w:t>35</w:t>
            </w:r>
          </w:p>
        </w:tc>
        <w:tc>
          <w:tcPr>
            <w:tcW w:w="330" w:type="pct"/>
            <w:shd w:val="clear" w:color="auto" w:fill="auto"/>
            <w:noWrap/>
            <w:vAlign w:val="bottom"/>
            <w:hideMark/>
          </w:tcPr>
          <w:p w14:paraId="69A6403B" w14:textId="77777777" w:rsidR="00620E70" w:rsidRPr="00845B5F" w:rsidRDefault="00620E70" w:rsidP="00620E70">
            <w:pPr>
              <w:jc w:val="both"/>
            </w:pPr>
            <w:r w:rsidRPr="00845B5F">
              <w:t>8</w:t>
            </w:r>
          </w:p>
        </w:tc>
        <w:tc>
          <w:tcPr>
            <w:tcW w:w="464" w:type="pct"/>
            <w:shd w:val="clear" w:color="auto" w:fill="auto"/>
            <w:noWrap/>
            <w:vAlign w:val="bottom"/>
            <w:hideMark/>
          </w:tcPr>
          <w:p w14:paraId="29FB16D0" w14:textId="77777777" w:rsidR="00620E70" w:rsidRPr="00845B5F" w:rsidRDefault="00620E70" w:rsidP="00620E70">
            <w:pPr>
              <w:jc w:val="both"/>
            </w:pPr>
            <w:r w:rsidRPr="00845B5F">
              <w:t>2.5</w:t>
            </w:r>
          </w:p>
        </w:tc>
        <w:tc>
          <w:tcPr>
            <w:tcW w:w="2306" w:type="pct"/>
            <w:shd w:val="clear" w:color="auto" w:fill="auto"/>
            <w:noWrap/>
            <w:vAlign w:val="bottom"/>
            <w:hideMark/>
          </w:tcPr>
          <w:p w14:paraId="20A6FB50" w14:textId="77777777" w:rsidR="00620E70" w:rsidRPr="00845B5F" w:rsidRDefault="00620E70" w:rsidP="00620E70">
            <w:pPr>
              <w:jc w:val="both"/>
            </w:pPr>
            <w:r w:rsidRPr="00845B5F">
              <w:t>5ОС4ЛП1СС+Б озу: ОХРАН.ЗОНА ПО ГРАНИЦЕ С ЗАПОВЕД. подрост: 5</w:t>
            </w:r>
          </w:p>
        </w:tc>
        <w:tc>
          <w:tcPr>
            <w:tcW w:w="318" w:type="pct"/>
            <w:shd w:val="clear" w:color="auto" w:fill="auto"/>
            <w:noWrap/>
            <w:vAlign w:val="bottom"/>
            <w:hideMark/>
          </w:tcPr>
          <w:p w14:paraId="4103E60F" w14:textId="77777777" w:rsidR="00620E70" w:rsidRPr="00845B5F" w:rsidRDefault="00620E70" w:rsidP="00620E70">
            <w:pPr>
              <w:jc w:val="both"/>
            </w:pPr>
            <w:r w:rsidRPr="00845B5F">
              <w:t>35</w:t>
            </w:r>
          </w:p>
        </w:tc>
        <w:tc>
          <w:tcPr>
            <w:tcW w:w="915" w:type="pct"/>
            <w:shd w:val="clear" w:color="auto" w:fill="auto"/>
            <w:noWrap/>
            <w:vAlign w:val="bottom"/>
            <w:hideMark/>
          </w:tcPr>
          <w:p w14:paraId="4D9D978E" w14:textId="77777777" w:rsidR="00620E70" w:rsidRPr="00845B5F" w:rsidRDefault="00620E70" w:rsidP="00620E70">
            <w:pPr>
              <w:jc w:val="both"/>
            </w:pPr>
            <w:r w:rsidRPr="00845B5F">
              <w:t>ТАРГИМСКОЕ</w:t>
            </w:r>
          </w:p>
        </w:tc>
      </w:tr>
      <w:tr w:rsidR="00620E70" w:rsidRPr="00845B5F" w14:paraId="4FAB6AF0" w14:textId="77777777" w:rsidTr="004D41B6">
        <w:trPr>
          <w:trHeight w:val="255"/>
        </w:trPr>
        <w:tc>
          <w:tcPr>
            <w:tcW w:w="666" w:type="pct"/>
            <w:shd w:val="clear" w:color="auto" w:fill="auto"/>
            <w:noWrap/>
            <w:vAlign w:val="bottom"/>
            <w:hideMark/>
          </w:tcPr>
          <w:p w14:paraId="7791AAEF" w14:textId="77777777" w:rsidR="00620E70" w:rsidRPr="00845B5F" w:rsidRDefault="00620E70" w:rsidP="00620E70">
            <w:pPr>
              <w:jc w:val="both"/>
            </w:pPr>
            <w:r w:rsidRPr="00845B5F">
              <w:t>35</w:t>
            </w:r>
          </w:p>
        </w:tc>
        <w:tc>
          <w:tcPr>
            <w:tcW w:w="330" w:type="pct"/>
            <w:shd w:val="clear" w:color="auto" w:fill="auto"/>
            <w:noWrap/>
            <w:vAlign w:val="bottom"/>
            <w:hideMark/>
          </w:tcPr>
          <w:p w14:paraId="2A578577" w14:textId="77777777" w:rsidR="00620E70" w:rsidRPr="00845B5F" w:rsidRDefault="00620E70" w:rsidP="00620E70">
            <w:pPr>
              <w:jc w:val="both"/>
            </w:pPr>
            <w:r w:rsidRPr="00845B5F">
              <w:t>9</w:t>
            </w:r>
          </w:p>
        </w:tc>
        <w:tc>
          <w:tcPr>
            <w:tcW w:w="464" w:type="pct"/>
            <w:shd w:val="clear" w:color="auto" w:fill="auto"/>
            <w:noWrap/>
            <w:vAlign w:val="bottom"/>
            <w:hideMark/>
          </w:tcPr>
          <w:p w14:paraId="7AA7FCC5" w14:textId="77777777" w:rsidR="00620E70" w:rsidRPr="00845B5F" w:rsidRDefault="00620E70" w:rsidP="00620E70">
            <w:pPr>
              <w:jc w:val="both"/>
            </w:pPr>
            <w:r w:rsidRPr="00845B5F">
              <w:t>8.2</w:t>
            </w:r>
          </w:p>
        </w:tc>
        <w:tc>
          <w:tcPr>
            <w:tcW w:w="2306" w:type="pct"/>
            <w:shd w:val="clear" w:color="auto" w:fill="auto"/>
            <w:noWrap/>
            <w:vAlign w:val="bottom"/>
            <w:hideMark/>
          </w:tcPr>
          <w:p w14:paraId="199909E7" w14:textId="77777777" w:rsidR="00620E70" w:rsidRPr="00845B5F" w:rsidRDefault="00620E70" w:rsidP="00620E70">
            <w:pPr>
              <w:jc w:val="both"/>
            </w:pPr>
            <w:r w:rsidRPr="00845B5F">
              <w:t>9СС1ОЛС озу: ОХРАН.ЗОНА ПО ГРАНИЦЕ С ЗАПОВЕД.</w:t>
            </w:r>
          </w:p>
        </w:tc>
        <w:tc>
          <w:tcPr>
            <w:tcW w:w="318" w:type="pct"/>
            <w:shd w:val="clear" w:color="auto" w:fill="auto"/>
            <w:noWrap/>
            <w:vAlign w:val="bottom"/>
            <w:hideMark/>
          </w:tcPr>
          <w:p w14:paraId="1F1DB1F8" w14:textId="77777777" w:rsidR="00620E70" w:rsidRPr="00845B5F" w:rsidRDefault="00620E70" w:rsidP="00620E70">
            <w:pPr>
              <w:jc w:val="both"/>
            </w:pPr>
            <w:r w:rsidRPr="00845B5F">
              <w:t>90</w:t>
            </w:r>
          </w:p>
        </w:tc>
        <w:tc>
          <w:tcPr>
            <w:tcW w:w="915" w:type="pct"/>
            <w:shd w:val="clear" w:color="auto" w:fill="auto"/>
            <w:noWrap/>
            <w:vAlign w:val="bottom"/>
            <w:hideMark/>
          </w:tcPr>
          <w:p w14:paraId="514142C5" w14:textId="77777777" w:rsidR="00620E70" w:rsidRPr="00845B5F" w:rsidRDefault="00620E70" w:rsidP="00620E70">
            <w:pPr>
              <w:jc w:val="both"/>
            </w:pPr>
            <w:r w:rsidRPr="00845B5F">
              <w:t>ТАРГИМСКОЕ</w:t>
            </w:r>
          </w:p>
        </w:tc>
      </w:tr>
      <w:tr w:rsidR="00620E70" w:rsidRPr="00845B5F" w14:paraId="45D6D284" w14:textId="77777777" w:rsidTr="004D41B6">
        <w:trPr>
          <w:trHeight w:val="255"/>
        </w:trPr>
        <w:tc>
          <w:tcPr>
            <w:tcW w:w="666" w:type="pct"/>
            <w:shd w:val="clear" w:color="auto" w:fill="auto"/>
            <w:noWrap/>
            <w:vAlign w:val="bottom"/>
            <w:hideMark/>
          </w:tcPr>
          <w:p w14:paraId="7E325E30" w14:textId="77777777" w:rsidR="00620E70" w:rsidRPr="00845B5F" w:rsidRDefault="00620E70" w:rsidP="00620E70">
            <w:pPr>
              <w:jc w:val="both"/>
            </w:pPr>
            <w:r w:rsidRPr="00845B5F">
              <w:t>35</w:t>
            </w:r>
          </w:p>
        </w:tc>
        <w:tc>
          <w:tcPr>
            <w:tcW w:w="330" w:type="pct"/>
            <w:shd w:val="clear" w:color="auto" w:fill="auto"/>
            <w:noWrap/>
            <w:vAlign w:val="bottom"/>
            <w:hideMark/>
          </w:tcPr>
          <w:p w14:paraId="6D5451F1" w14:textId="77777777" w:rsidR="00620E70" w:rsidRPr="00845B5F" w:rsidRDefault="00620E70" w:rsidP="00620E70">
            <w:pPr>
              <w:jc w:val="both"/>
            </w:pPr>
            <w:r w:rsidRPr="00845B5F">
              <w:t>10</w:t>
            </w:r>
          </w:p>
        </w:tc>
        <w:tc>
          <w:tcPr>
            <w:tcW w:w="464" w:type="pct"/>
            <w:shd w:val="clear" w:color="auto" w:fill="auto"/>
            <w:noWrap/>
            <w:vAlign w:val="bottom"/>
            <w:hideMark/>
          </w:tcPr>
          <w:p w14:paraId="56D88A27" w14:textId="77777777" w:rsidR="00620E70" w:rsidRPr="00845B5F" w:rsidRDefault="00620E70" w:rsidP="00620E70">
            <w:pPr>
              <w:jc w:val="both"/>
            </w:pPr>
            <w:r w:rsidRPr="00845B5F">
              <w:t>3.7</w:t>
            </w:r>
          </w:p>
        </w:tc>
        <w:tc>
          <w:tcPr>
            <w:tcW w:w="2306" w:type="pct"/>
            <w:shd w:val="clear" w:color="auto" w:fill="auto"/>
            <w:noWrap/>
            <w:vAlign w:val="bottom"/>
            <w:hideMark/>
          </w:tcPr>
          <w:p w14:paraId="4C38E0E5" w14:textId="77777777" w:rsidR="00620E70" w:rsidRPr="00845B5F" w:rsidRDefault="00620E70" w:rsidP="00620E70">
            <w:pPr>
              <w:jc w:val="both"/>
            </w:pPr>
            <w:r w:rsidRPr="00845B5F">
              <w:t>7СС3ОЛС озу: ОХРАН.ЗОНА ПО ГРАНИЦЕ С ЗАПОВЕД.</w:t>
            </w:r>
          </w:p>
        </w:tc>
        <w:tc>
          <w:tcPr>
            <w:tcW w:w="318" w:type="pct"/>
            <w:shd w:val="clear" w:color="auto" w:fill="auto"/>
            <w:noWrap/>
            <w:vAlign w:val="bottom"/>
            <w:hideMark/>
          </w:tcPr>
          <w:p w14:paraId="3D188C28" w14:textId="77777777" w:rsidR="00620E70" w:rsidRPr="00845B5F" w:rsidRDefault="00620E70" w:rsidP="00620E70">
            <w:pPr>
              <w:jc w:val="both"/>
            </w:pPr>
            <w:r w:rsidRPr="00845B5F">
              <w:t>22</w:t>
            </w:r>
          </w:p>
        </w:tc>
        <w:tc>
          <w:tcPr>
            <w:tcW w:w="915" w:type="pct"/>
            <w:shd w:val="clear" w:color="auto" w:fill="auto"/>
            <w:noWrap/>
            <w:vAlign w:val="bottom"/>
            <w:hideMark/>
          </w:tcPr>
          <w:p w14:paraId="71C5A1A3" w14:textId="77777777" w:rsidR="00620E70" w:rsidRPr="00845B5F" w:rsidRDefault="00620E70" w:rsidP="00620E70">
            <w:pPr>
              <w:jc w:val="both"/>
            </w:pPr>
            <w:r w:rsidRPr="00845B5F">
              <w:t>ТАРГИМСКОЕ</w:t>
            </w:r>
          </w:p>
        </w:tc>
      </w:tr>
      <w:tr w:rsidR="00620E70" w:rsidRPr="00845B5F" w14:paraId="36DFF2B7" w14:textId="77777777" w:rsidTr="004D41B6">
        <w:trPr>
          <w:trHeight w:val="255"/>
        </w:trPr>
        <w:tc>
          <w:tcPr>
            <w:tcW w:w="666" w:type="pct"/>
            <w:shd w:val="clear" w:color="auto" w:fill="auto"/>
            <w:noWrap/>
            <w:vAlign w:val="bottom"/>
            <w:hideMark/>
          </w:tcPr>
          <w:p w14:paraId="5D56E5CC" w14:textId="77777777" w:rsidR="00620E70" w:rsidRPr="00845B5F" w:rsidRDefault="00620E70" w:rsidP="00620E70">
            <w:pPr>
              <w:jc w:val="both"/>
            </w:pPr>
            <w:r w:rsidRPr="00845B5F">
              <w:t>35</w:t>
            </w:r>
          </w:p>
        </w:tc>
        <w:tc>
          <w:tcPr>
            <w:tcW w:w="330" w:type="pct"/>
            <w:shd w:val="clear" w:color="auto" w:fill="auto"/>
            <w:noWrap/>
            <w:vAlign w:val="bottom"/>
            <w:hideMark/>
          </w:tcPr>
          <w:p w14:paraId="69BAA6C3" w14:textId="77777777" w:rsidR="00620E70" w:rsidRPr="00845B5F" w:rsidRDefault="00620E70" w:rsidP="00620E70">
            <w:pPr>
              <w:jc w:val="both"/>
            </w:pPr>
            <w:r w:rsidRPr="00845B5F">
              <w:t>11</w:t>
            </w:r>
          </w:p>
        </w:tc>
        <w:tc>
          <w:tcPr>
            <w:tcW w:w="464" w:type="pct"/>
            <w:shd w:val="clear" w:color="auto" w:fill="auto"/>
            <w:noWrap/>
            <w:vAlign w:val="bottom"/>
            <w:hideMark/>
          </w:tcPr>
          <w:p w14:paraId="389C7702" w14:textId="77777777" w:rsidR="00620E70" w:rsidRPr="00845B5F" w:rsidRDefault="00620E70" w:rsidP="00620E70">
            <w:pPr>
              <w:jc w:val="both"/>
            </w:pPr>
            <w:r w:rsidRPr="00845B5F">
              <w:t>17</w:t>
            </w:r>
          </w:p>
        </w:tc>
        <w:tc>
          <w:tcPr>
            <w:tcW w:w="2306" w:type="pct"/>
            <w:shd w:val="clear" w:color="auto" w:fill="auto"/>
            <w:noWrap/>
            <w:vAlign w:val="bottom"/>
            <w:hideMark/>
          </w:tcPr>
          <w:p w14:paraId="658E5E57" w14:textId="77777777" w:rsidR="00620E70" w:rsidRPr="00845B5F" w:rsidRDefault="00620E70" w:rsidP="00620E70">
            <w:pPr>
              <w:jc w:val="both"/>
            </w:pPr>
            <w:r w:rsidRPr="00845B5F">
              <w:t>10СС озу: ОХРАН.ЗОНА ПО ГРАНИЦЕ С ЗАПОВЕД.</w:t>
            </w:r>
          </w:p>
        </w:tc>
        <w:tc>
          <w:tcPr>
            <w:tcW w:w="318" w:type="pct"/>
            <w:shd w:val="clear" w:color="auto" w:fill="auto"/>
            <w:noWrap/>
            <w:vAlign w:val="bottom"/>
            <w:hideMark/>
          </w:tcPr>
          <w:p w14:paraId="21C62EE9" w14:textId="77777777" w:rsidR="00620E70" w:rsidRPr="00845B5F" w:rsidRDefault="00620E70" w:rsidP="00620E70">
            <w:pPr>
              <w:jc w:val="both"/>
            </w:pPr>
            <w:r w:rsidRPr="00845B5F">
              <w:t>357</w:t>
            </w:r>
          </w:p>
        </w:tc>
        <w:tc>
          <w:tcPr>
            <w:tcW w:w="915" w:type="pct"/>
            <w:shd w:val="clear" w:color="auto" w:fill="auto"/>
            <w:noWrap/>
            <w:vAlign w:val="bottom"/>
            <w:hideMark/>
          </w:tcPr>
          <w:p w14:paraId="4B026B6C" w14:textId="77777777" w:rsidR="00620E70" w:rsidRPr="00845B5F" w:rsidRDefault="00620E70" w:rsidP="00620E70">
            <w:pPr>
              <w:jc w:val="both"/>
            </w:pPr>
            <w:r w:rsidRPr="00845B5F">
              <w:t>ТАРГИМСКОЕ</w:t>
            </w:r>
          </w:p>
        </w:tc>
      </w:tr>
      <w:tr w:rsidR="00620E70" w:rsidRPr="00845B5F" w14:paraId="2A1DFF0C" w14:textId="77777777" w:rsidTr="004D41B6">
        <w:trPr>
          <w:trHeight w:val="255"/>
        </w:trPr>
        <w:tc>
          <w:tcPr>
            <w:tcW w:w="666" w:type="pct"/>
            <w:shd w:val="clear" w:color="auto" w:fill="auto"/>
            <w:noWrap/>
            <w:vAlign w:val="bottom"/>
            <w:hideMark/>
          </w:tcPr>
          <w:p w14:paraId="486F2036" w14:textId="77777777" w:rsidR="00620E70" w:rsidRPr="00845B5F" w:rsidRDefault="00620E70" w:rsidP="00620E70">
            <w:pPr>
              <w:jc w:val="both"/>
            </w:pPr>
            <w:r w:rsidRPr="00845B5F">
              <w:t>35</w:t>
            </w:r>
          </w:p>
        </w:tc>
        <w:tc>
          <w:tcPr>
            <w:tcW w:w="330" w:type="pct"/>
            <w:shd w:val="clear" w:color="auto" w:fill="auto"/>
            <w:noWrap/>
            <w:vAlign w:val="bottom"/>
            <w:hideMark/>
          </w:tcPr>
          <w:p w14:paraId="6A338744" w14:textId="77777777" w:rsidR="00620E70" w:rsidRPr="00845B5F" w:rsidRDefault="00620E70" w:rsidP="00620E70">
            <w:pPr>
              <w:jc w:val="both"/>
            </w:pPr>
            <w:r w:rsidRPr="00845B5F">
              <w:t>12</w:t>
            </w:r>
          </w:p>
        </w:tc>
        <w:tc>
          <w:tcPr>
            <w:tcW w:w="464" w:type="pct"/>
            <w:shd w:val="clear" w:color="auto" w:fill="auto"/>
            <w:noWrap/>
            <w:vAlign w:val="bottom"/>
            <w:hideMark/>
          </w:tcPr>
          <w:p w14:paraId="55D918C3" w14:textId="77777777" w:rsidR="00620E70" w:rsidRPr="00845B5F" w:rsidRDefault="00620E70" w:rsidP="00620E70">
            <w:pPr>
              <w:jc w:val="both"/>
            </w:pPr>
            <w:r w:rsidRPr="00845B5F">
              <w:t>42</w:t>
            </w:r>
          </w:p>
        </w:tc>
        <w:tc>
          <w:tcPr>
            <w:tcW w:w="2306" w:type="pct"/>
            <w:shd w:val="clear" w:color="auto" w:fill="auto"/>
            <w:noWrap/>
            <w:vAlign w:val="bottom"/>
            <w:hideMark/>
          </w:tcPr>
          <w:p w14:paraId="0497E19C" w14:textId="77777777" w:rsidR="00620E70" w:rsidRPr="00845B5F" w:rsidRDefault="00620E70" w:rsidP="00620E70">
            <w:pPr>
              <w:jc w:val="both"/>
            </w:pPr>
            <w:r w:rsidRPr="00845B5F">
              <w:t>6СС3ЛП1ОС озу: ОХРАН.ЗОНА ПО ГРАНИЦЕ С ЗАПОВЕД.</w:t>
            </w:r>
          </w:p>
        </w:tc>
        <w:tc>
          <w:tcPr>
            <w:tcW w:w="318" w:type="pct"/>
            <w:shd w:val="clear" w:color="auto" w:fill="auto"/>
            <w:noWrap/>
            <w:vAlign w:val="bottom"/>
            <w:hideMark/>
          </w:tcPr>
          <w:p w14:paraId="51B6DF4F" w14:textId="77777777" w:rsidR="00620E70" w:rsidRPr="00845B5F" w:rsidRDefault="00620E70" w:rsidP="00620E70">
            <w:pPr>
              <w:jc w:val="both"/>
            </w:pPr>
            <w:r w:rsidRPr="00845B5F">
              <w:t>924</w:t>
            </w:r>
          </w:p>
        </w:tc>
        <w:tc>
          <w:tcPr>
            <w:tcW w:w="915" w:type="pct"/>
            <w:shd w:val="clear" w:color="auto" w:fill="auto"/>
            <w:noWrap/>
            <w:vAlign w:val="bottom"/>
            <w:hideMark/>
          </w:tcPr>
          <w:p w14:paraId="6FA1B808" w14:textId="77777777" w:rsidR="00620E70" w:rsidRPr="00845B5F" w:rsidRDefault="00620E70" w:rsidP="00620E70">
            <w:pPr>
              <w:jc w:val="both"/>
            </w:pPr>
            <w:r w:rsidRPr="00845B5F">
              <w:t>ТАРГИМСКОЕ</w:t>
            </w:r>
          </w:p>
        </w:tc>
      </w:tr>
      <w:tr w:rsidR="00620E70" w:rsidRPr="00845B5F" w14:paraId="5F227A64" w14:textId="77777777" w:rsidTr="004D41B6">
        <w:trPr>
          <w:trHeight w:val="255"/>
        </w:trPr>
        <w:tc>
          <w:tcPr>
            <w:tcW w:w="666" w:type="pct"/>
            <w:shd w:val="clear" w:color="auto" w:fill="auto"/>
            <w:noWrap/>
            <w:vAlign w:val="bottom"/>
            <w:hideMark/>
          </w:tcPr>
          <w:p w14:paraId="5BCE37D0" w14:textId="77777777" w:rsidR="00620E70" w:rsidRPr="00845B5F" w:rsidRDefault="00620E70" w:rsidP="00620E70">
            <w:pPr>
              <w:jc w:val="both"/>
            </w:pPr>
            <w:r w:rsidRPr="00845B5F">
              <w:t>35</w:t>
            </w:r>
          </w:p>
        </w:tc>
        <w:tc>
          <w:tcPr>
            <w:tcW w:w="330" w:type="pct"/>
            <w:shd w:val="clear" w:color="auto" w:fill="auto"/>
            <w:noWrap/>
            <w:vAlign w:val="bottom"/>
            <w:hideMark/>
          </w:tcPr>
          <w:p w14:paraId="11401935" w14:textId="77777777" w:rsidR="00620E70" w:rsidRPr="00845B5F" w:rsidRDefault="00620E70" w:rsidP="00620E70">
            <w:pPr>
              <w:jc w:val="both"/>
            </w:pPr>
            <w:r w:rsidRPr="00845B5F">
              <w:t>13</w:t>
            </w:r>
          </w:p>
        </w:tc>
        <w:tc>
          <w:tcPr>
            <w:tcW w:w="464" w:type="pct"/>
            <w:shd w:val="clear" w:color="auto" w:fill="auto"/>
            <w:noWrap/>
            <w:vAlign w:val="bottom"/>
            <w:hideMark/>
          </w:tcPr>
          <w:p w14:paraId="6313B648" w14:textId="77777777" w:rsidR="00620E70" w:rsidRPr="00845B5F" w:rsidRDefault="00620E70" w:rsidP="00620E70">
            <w:pPr>
              <w:jc w:val="both"/>
            </w:pPr>
            <w:r w:rsidRPr="00845B5F">
              <w:t>29</w:t>
            </w:r>
          </w:p>
        </w:tc>
        <w:tc>
          <w:tcPr>
            <w:tcW w:w="2306" w:type="pct"/>
            <w:shd w:val="clear" w:color="auto" w:fill="auto"/>
            <w:noWrap/>
            <w:vAlign w:val="bottom"/>
            <w:hideMark/>
          </w:tcPr>
          <w:p w14:paraId="0644D28F" w14:textId="77777777" w:rsidR="00620E70" w:rsidRPr="00845B5F" w:rsidRDefault="00620E70" w:rsidP="00620E70">
            <w:pPr>
              <w:jc w:val="both"/>
            </w:pPr>
            <w:r w:rsidRPr="00845B5F">
              <w:t>8СС1Б1ЛП озу: ОХРАН.ЗОНА ПО ГРАНИЦЕ С ЗАПОВЕД.</w:t>
            </w:r>
          </w:p>
        </w:tc>
        <w:tc>
          <w:tcPr>
            <w:tcW w:w="318" w:type="pct"/>
            <w:shd w:val="clear" w:color="auto" w:fill="auto"/>
            <w:noWrap/>
            <w:vAlign w:val="bottom"/>
            <w:hideMark/>
          </w:tcPr>
          <w:p w14:paraId="194E68BB" w14:textId="77777777" w:rsidR="00620E70" w:rsidRPr="00845B5F" w:rsidRDefault="00620E70" w:rsidP="00620E70">
            <w:pPr>
              <w:jc w:val="both"/>
            </w:pPr>
            <w:r w:rsidRPr="00845B5F">
              <w:t>580</w:t>
            </w:r>
          </w:p>
        </w:tc>
        <w:tc>
          <w:tcPr>
            <w:tcW w:w="915" w:type="pct"/>
            <w:shd w:val="clear" w:color="auto" w:fill="auto"/>
            <w:noWrap/>
            <w:vAlign w:val="bottom"/>
            <w:hideMark/>
          </w:tcPr>
          <w:p w14:paraId="70148AEC" w14:textId="77777777" w:rsidR="00620E70" w:rsidRPr="00845B5F" w:rsidRDefault="00620E70" w:rsidP="00620E70">
            <w:pPr>
              <w:jc w:val="both"/>
            </w:pPr>
            <w:r w:rsidRPr="00845B5F">
              <w:t>ТАРГИМСКОЕ</w:t>
            </w:r>
          </w:p>
        </w:tc>
      </w:tr>
      <w:tr w:rsidR="00620E70" w:rsidRPr="00845B5F" w14:paraId="7DCC7FEF" w14:textId="77777777" w:rsidTr="004D41B6">
        <w:trPr>
          <w:trHeight w:val="255"/>
        </w:trPr>
        <w:tc>
          <w:tcPr>
            <w:tcW w:w="666" w:type="pct"/>
            <w:shd w:val="clear" w:color="auto" w:fill="auto"/>
            <w:noWrap/>
            <w:vAlign w:val="bottom"/>
            <w:hideMark/>
          </w:tcPr>
          <w:p w14:paraId="48BE3581" w14:textId="77777777" w:rsidR="00620E70" w:rsidRPr="00845B5F" w:rsidRDefault="00620E70" w:rsidP="00620E70">
            <w:pPr>
              <w:jc w:val="both"/>
            </w:pPr>
            <w:r w:rsidRPr="00845B5F">
              <w:t>35</w:t>
            </w:r>
          </w:p>
        </w:tc>
        <w:tc>
          <w:tcPr>
            <w:tcW w:w="330" w:type="pct"/>
            <w:shd w:val="clear" w:color="auto" w:fill="auto"/>
            <w:noWrap/>
            <w:vAlign w:val="bottom"/>
            <w:hideMark/>
          </w:tcPr>
          <w:p w14:paraId="44177446" w14:textId="77777777" w:rsidR="00620E70" w:rsidRPr="00845B5F" w:rsidRDefault="00620E70" w:rsidP="00620E70">
            <w:pPr>
              <w:jc w:val="both"/>
            </w:pPr>
            <w:r w:rsidRPr="00845B5F">
              <w:t>14</w:t>
            </w:r>
          </w:p>
        </w:tc>
        <w:tc>
          <w:tcPr>
            <w:tcW w:w="464" w:type="pct"/>
            <w:shd w:val="clear" w:color="auto" w:fill="auto"/>
            <w:noWrap/>
            <w:vAlign w:val="bottom"/>
            <w:hideMark/>
          </w:tcPr>
          <w:p w14:paraId="52D4762C" w14:textId="77777777" w:rsidR="00620E70" w:rsidRPr="00845B5F" w:rsidRDefault="00620E70" w:rsidP="00620E70">
            <w:pPr>
              <w:jc w:val="both"/>
            </w:pPr>
            <w:r w:rsidRPr="00845B5F">
              <w:t>2.3</w:t>
            </w:r>
          </w:p>
        </w:tc>
        <w:tc>
          <w:tcPr>
            <w:tcW w:w="2306" w:type="pct"/>
            <w:shd w:val="clear" w:color="auto" w:fill="auto"/>
            <w:noWrap/>
            <w:vAlign w:val="bottom"/>
            <w:hideMark/>
          </w:tcPr>
          <w:p w14:paraId="3BC66088" w14:textId="77777777" w:rsidR="00620E70" w:rsidRPr="00845B5F" w:rsidRDefault="00620E70" w:rsidP="00620E70">
            <w:pPr>
              <w:jc w:val="both"/>
            </w:pPr>
            <w:r w:rsidRPr="00845B5F">
              <w:t>7СС2Б1ЛП озу: ОХРАН.ЗОНА ПО ГРАНИЦЕ С ЗАПОВЕД.</w:t>
            </w:r>
          </w:p>
        </w:tc>
        <w:tc>
          <w:tcPr>
            <w:tcW w:w="318" w:type="pct"/>
            <w:shd w:val="clear" w:color="auto" w:fill="auto"/>
            <w:noWrap/>
            <w:vAlign w:val="bottom"/>
            <w:hideMark/>
          </w:tcPr>
          <w:p w14:paraId="4472267C" w14:textId="77777777" w:rsidR="00620E70" w:rsidRPr="00845B5F" w:rsidRDefault="00620E70" w:rsidP="00620E70">
            <w:pPr>
              <w:jc w:val="both"/>
            </w:pPr>
            <w:r w:rsidRPr="00845B5F">
              <w:t>39</w:t>
            </w:r>
          </w:p>
        </w:tc>
        <w:tc>
          <w:tcPr>
            <w:tcW w:w="915" w:type="pct"/>
            <w:shd w:val="clear" w:color="auto" w:fill="auto"/>
            <w:noWrap/>
            <w:vAlign w:val="bottom"/>
            <w:hideMark/>
          </w:tcPr>
          <w:p w14:paraId="6A3B3E28" w14:textId="77777777" w:rsidR="00620E70" w:rsidRPr="00845B5F" w:rsidRDefault="00620E70" w:rsidP="00620E70">
            <w:pPr>
              <w:jc w:val="both"/>
            </w:pPr>
            <w:r w:rsidRPr="00845B5F">
              <w:t>ТАРГИМСКОЕ</w:t>
            </w:r>
          </w:p>
        </w:tc>
      </w:tr>
      <w:tr w:rsidR="00620E70" w:rsidRPr="00845B5F" w14:paraId="7DD4C973" w14:textId="77777777" w:rsidTr="004D41B6">
        <w:trPr>
          <w:trHeight w:val="255"/>
        </w:trPr>
        <w:tc>
          <w:tcPr>
            <w:tcW w:w="666" w:type="pct"/>
            <w:shd w:val="clear" w:color="auto" w:fill="auto"/>
            <w:noWrap/>
            <w:vAlign w:val="bottom"/>
            <w:hideMark/>
          </w:tcPr>
          <w:p w14:paraId="2954FA3F" w14:textId="77777777" w:rsidR="00620E70" w:rsidRPr="00845B5F" w:rsidRDefault="00620E70" w:rsidP="00620E70">
            <w:pPr>
              <w:jc w:val="both"/>
            </w:pPr>
            <w:r w:rsidRPr="00845B5F">
              <w:t>35</w:t>
            </w:r>
          </w:p>
        </w:tc>
        <w:tc>
          <w:tcPr>
            <w:tcW w:w="330" w:type="pct"/>
            <w:shd w:val="clear" w:color="auto" w:fill="auto"/>
            <w:noWrap/>
            <w:vAlign w:val="bottom"/>
            <w:hideMark/>
          </w:tcPr>
          <w:p w14:paraId="3C1117A2" w14:textId="77777777" w:rsidR="00620E70" w:rsidRPr="00845B5F" w:rsidRDefault="00620E70" w:rsidP="00620E70">
            <w:pPr>
              <w:jc w:val="both"/>
            </w:pPr>
            <w:r w:rsidRPr="00845B5F">
              <w:t>15</w:t>
            </w:r>
          </w:p>
        </w:tc>
        <w:tc>
          <w:tcPr>
            <w:tcW w:w="464" w:type="pct"/>
            <w:shd w:val="clear" w:color="auto" w:fill="auto"/>
            <w:noWrap/>
            <w:vAlign w:val="bottom"/>
            <w:hideMark/>
          </w:tcPr>
          <w:p w14:paraId="76C46609" w14:textId="77777777" w:rsidR="00620E70" w:rsidRPr="00845B5F" w:rsidRDefault="00620E70" w:rsidP="00620E70">
            <w:pPr>
              <w:jc w:val="both"/>
            </w:pPr>
            <w:r w:rsidRPr="00845B5F">
              <w:t>15</w:t>
            </w:r>
          </w:p>
        </w:tc>
        <w:tc>
          <w:tcPr>
            <w:tcW w:w="2306" w:type="pct"/>
            <w:shd w:val="clear" w:color="auto" w:fill="auto"/>
            <w:noWrap/>
            <w:vAlign w:val="bottom"/>
            <w:hideMark/>
          </w:tcPr>
          <w:p w14:paraId="678B4C59" w14:textId="77777777" w:rsidR="00620E70" w:rsidRPr="00845B5F" w:rsidRDefault="00620E70" w:rsidP="00620E70">
            <w:pPr>
              <w:jc w:val="both"/>
            </w:pPr>
            <w:r w:rsidRPr="00845B5F">
              <w:t>6СС2ЛП2Б+ОС озу: ОХРАН.ЗОНА ПО ГРАНИЦЕ С ЗАПОВЕД.</w:t>
            </w:r>
          </w:p>
        </w:tc>
        <w:tc>
          <w:tcPr>
            <w:tcW w:w="318" w:type="pct"/>
            <w:shd w:val="clear" w:color="auto" w:fill="auto"/>
            <w:noWrap/>
            <w:vAlign w:val="bottom"/>
            <w:hideMark/>
          </w:tcPr>
          <w:p w14:paraId="65FCCD85" w14:textId="77777777" w:rsidR="00620E70" w:rsidRPr="00845B5F" w:rsidRDefault="00620E70" w:rsidP="00620E70">
            <w:pPr>
              <w:jc w:val="both"/>
            </w:pPr>
            <w:r w:rsidRPr="00845B5F">
              <w:t>330</w:t>
            </w:r>
          </w:p>
        </w:tc>
        <w:tc>
          <w:tcPr>
            <w:tcW w:w="915" w:type="pct"/>
            <w:shd w:val="clear" w:color="auto" w:fill="auto"/>
            <w:noWrap/>
            <w:vAlign w:val="bottom"/>
            <w:hideMark/>
          </w:tcPr>
          <w:p w14:paraId="2E654354" w14:textId="77777777" w:rsidR="00620E70" w:rsidRPr="00845B5F" w:rsidRDefault="00620E70" w:rsidP="00620E70">
            <w:pPr>
              <w:jc w:val="both"/>
            </w:pPr>
            <w:r w:rsidRPr="00845B5F">
              <w:t>ТАРГИМСКОЕ</w:t>
            </w:r>
          </w:p>
        </w:tc>
      </w:tr>
      <w:tr w:rsidR="00620E70" w:rsidRPr="00845B5F" w14:paraId="4B33766C" w14:textId="77777777" w:rsidTr="004D41B6">
        <w:trPr>
          <w:trHeight w:val="255"/>
        </w:trPr>
        <w:tc>
          <w:tcPr>
            <w:tcW w:w="666" w:type="pct"/>
            <w:shd w:val="clear" w:color="auto" w:fill="auto"/>
            <w:noWrap/>
            <w:vAlign w:val="bottom"/>
            <w:hideMark/>
          </w:tcPr>
          <w:p w14:paraId="67413C1B" w14:textId="77777777" w:rsidR="00620E70" w:rsidRPr="00845B5F" w:rsidRDefault="00620E70" w:rsidP="00620E70">
            <w:pPr>
              <w:jc w:val="both"/>
            </w:pPr>
            <w:r w:rsidRPr="00845B5F">
              <w:t>35</w:t>
            </w:r>
          </w:p>
        </w:tc>
        <w:tc>
          <w:tcPr>
            <w:tcW w:w="330" w:type="pct"/>
            <w:shd w:val="clear" w:color="auto" w:fill="auto"/>
            <w:noWrap/>
            <w:vAlign w:val="bottom"/>
            <w:hideMark/>
          </w:tcPr>
          <w:p w14:paraId="4CABD769" w14:textId="77777777" w:rsidR="00620E70" w:rsidRPr="00845B5F" w:rsidRDefault="00620E70" w:rsidP="00620E70">
            <w:pPr>
              <w:jc w:val="both"/>
            </w:pPr>
            <w:r w:rsidRPr="00845B5F">
              <w:t>17</w:t>
            </w:r>
          </w:p>
        </w:tc>
        <w:tc>
          <w:tcPr>
            <w:tcW w:w="464" w:type="pct"/>
            <w:shd w:val="clear" w:color="auto" w:fill="auto"/>
            <w:noWrap/>
            <w:vAlign w:val="bottom"/>
            <w:hideMark/>
          </w:tcPr>
          <w:p w14:paraId="7773BDCB" w14:textId="77777777" w:rsidR="00620E70" w:rsidRPr="00845B5F" w:rsidRDefault="00620E70" w:rsidP="00620E70">
            <w:pPr>
              <w:jc w:val="both"/>
            </w:pPr>
            <w:r w:rsidRPr="00845B5F">
              <w:t>11</w:t>
            </w:r>
          </w:p>
        </w:tc>
        <w:tc>
          <w:tcPr>
            <w:tcW w:w="2306" w:type="pct"/>
            <w:shd w:val="clear" w:color="auto" w:fill="auto"/>
            <w:noWrap/>
            <w:vAlign w:val="bottom"/>
            <w:hideMark/>
          </w:tcPr>
          <w:p w14:paraId="2E450F1B" w14:textId="77777777" w:rsidR="00620E70" w:rsidRPr="00845B5F" w:rsidRDefault="00620E70" w:rsidP="00620E70">
            <w:pPr>
              <w:jc w:val="both"/>
            </w:pPr>
            <w:r w:rsidRPr="00845B5F">
              <w:t>6СС3ЛП1Б озу: ОХРАН.ЗОНА ПО ГРАНИЦЕ С ЗАПОВЕД.</w:t>
            </w:r>
          </w:p>
        </w:tc>
        <w:tc>
          <w:tcPr>
            <w:tcW w:w="318" w:type="pct"/>
            <w:shd w:val="clear" w:color="auto" w:fill="auto"/>
            <w:noWrap/>
            <w:vAlign w:val="bottom"/>
            <w:hideMark/>
          </w:tcPr>
          <w:p w14:paraId="2A614A1D" w14:textId="77777777" w:rsidR="00620E70" w:rsidRPr="00845B5F" w:rsidRDefault="00620E70" w:rsidP="00620E70">
            <w:pPr>
              <w:jc w:val="both"/>
            </w:pPr>
            <w:r w:rsidRPr="00845B5F">
              <w:t>242</w:t>
            </w:r>
          </w:p>
        </w:tc>
        <w:tc>
          <w:tcPr>
            <w:tcW w:w="915" w:type="pct"/>
            <w:shd w:val="clear" w:color="auto" w:fill="auto"/>
            <w:noWrap/>
            <w:vAlign w:val="bottom"/>
            <w:hideMark/>
          </w:tcPr>
          <w:p w14:paraId="71650310" w14:textId="77777777" w:rsidR="00620E70" w:rsidRPr="00845B5F" w:rsidRDefault="00620E70" w:rsidP="00620E70">
            <w:pPr>
              <w:jc w:val="both"/>
            </w:pPr>
            <w:r w:rsidRPr="00845B5F">
              <w:t>ТАРГИМСКОЕ</w:t>
            </w:r>
          </w:p>
        </w:tc>
      </w:tr>
      <w:tr w:rsidR="00620E70" w:rsidRPr="00845B5F" w14:paraId="3C71D99A" w14:textId="77777777" w:rsidTr="004D41B6">
        <w:trPr>
          <w:trHeight w:val="255"/>
        </w:trPr>
        <w:tc>
          <w:tcPr>
            <w:tcW w:w="666" w:type="pct"/>
            <w:shd w:val="clear" w:color="auto" w:fill="auto"/>
            <w:noWrap/>
            <w:vAlign w:val="bottom"/>
            <w:hideMark/>
          </w:tcPr>
          <w:p w14:paraId="1052DF95" w14:textId="77777777" w:rsidR="00620E70" w:rsidRPr="00845B5F" w:rsidRDefault="00620E70" w:rsidP="00620E70">
            <w:pPr>
              <w:jc w:val="both"/>
            </w:pPr>
            <w:r w:rsidRPr="00845B5F">
              <w:t>35</w:t>
            </w:r>
          </w:p>
        </w:tc>
        <w:tc>
          <w:tcPr>
            <w:tcW w:w="330" w:type="pct"/>
            <w:shd w:val="clear" w:color="auto" w:fill="auto"/>
            <w:noWrap/>
            <w:vAlign w:val="bottom"/>
            <w:hideMark/>
          </w:tcPr>
          <w:p w14:paraId="56582281" w14:textId="77777777" w:rsidR="00620E70" w:rsidRPr="00845B5F" w:rsidRDefault="00620E70" w:rsidP="00620E70">
            <w:pPr>
              <w:jc w:val="both"/>
            </w:pPr>
            <w:r w:rsidRPr="00845B5F">
              <w:t>18</w:t>
            </w:r>
          </w:p>
        </w:tc>
        <w:tc>
          <w:tcPr>
            <w:tcW w:w="464" w:type="pct"/>
            <w:shd w:val="clear" w:color="auto" w:fill="auto"/>
            <w:noWrap/>
            <w:vAlign w:val="bottom"/>
            <w:hideMark/>
          </w:tcPr>
          <w:p w14:paraId="0E30A4BB" w14:textId="77777777" w:rsidR="00620E70" w:rsidRPr="00845B5F" w:rsidRDefault="00620E70" w:rsidP="00620E70">
            <w:pPr>
              <w:jc w:val="both"/>
            </w:pPr>
            <w:r w:rsidRPr="00845B5F">
              <w:t>8.9</w:t>
            </w:r>
          </w:p>
        </w:tc>
        <w:tc>
          <w:tcPr>
            <w:tcW w:w="2306" w:type="pct"/>
            <w:shd w:val="clear" w:color="auto" w:fill="auto"/>
            <w:noWrap/>
            <w:vAlign w:val="bottom"/>
            <w:hideMark/>
          </w:tcPr>
          <w:p w14:paraId="7B2C42B1" w14:textId="77777777" w:rsidR="00620E70" w:rsidRPr="00845B5F" w:rsidRDefault="00620E70" w:rsidP="00620E70">
            <w:pPr>
              <w:jc w:val="both"/>
            </w:pPr>
            <w:r w:rsidRPr="00845B5F">
              <w:t>9СС1ОЛС озу: ОХРАН.ЗОНА ПО ГРАНИЦЕ С ЗАПОВЕД.</w:t>
            </w:r>
          </w:p>
        </w:tc>
        <w:tc>
          <w:tcPr>
            <w:tcW w:w="318" w:type="pct"/>
            <w:shd w:val="clear" w:color="auto" w:fill="auto"/>
            <w:noWrap/>
            <w:vAlign w:val="bottom"/>
            <w:hideMark/>
          </w:tcPr>
          <w:p w14:paraId="6C07794F" w14:textId="77777777" w:rsidR="00620E70" w:rsidRPr="00845B5F" w:rsidRDefault="00620E70" w:rsidP="00620E70">
            <w:pPr>
              <w:jc w:val="both"/>
            </w:pPr>
            <w:r w:rsidRPr="00845B5F">
              <w:t>71</w:t>
            </w:r>
          </w:p>
        </w:tc>
        <w:tc>
          <w:tcPr>
            <w:tcW w:w="915" w:type="pct"/>
            <w:shd w:val="clear" w:color="auto" w:fill="auto"/>
            <w:noWrap/>
            <w:vAlign w:val="bottom"/>
            <w:hideMark/>
          </w:tcPr>
          <w:p w14:paraId="75C5B306" w14:textId="77777777" w:rsidR="00620E70" w:rsidRPr="00845B5F" w:rsidRDefault="00620E70" w:rsidP="00620E70">
            <w:pPr>
              <w:jc w:val="both"/>
            </w:pPr>
            <w:r w:rsidRPr="00845B5F">
              <w:t>ТАРГИМСКОЕ</w:t>
            </w:r>
          </w:p>
        </w:tc>
      </w:tr>
      <w:tr w:rsidR="00620E70" w:rsidRPr="00845B5F" w14:paraId="7AB5FFA3" w14:textId="77777777" w:rsidTr="004D41B6">
        <w:trPr>
          <w:trHeight w:val="255"/>
        </w:trPr>
        <w:tc>
          <w:tcPr>
            <w:tcW w:w="666" w:type="pct"/>
            <w:shd w:val="clear" w:color="auto" w:fill="auto"/>
            <w:noWrap/>
            <w:vAlign w:val="bottom"/>
            <w:hideMark/>
          </w:tcPr>
          <w:p w14:paraId="76B5BC7D" w14:textId="77777777" w:rsidR="00620E70" w:rsidRPr="00845B5F" w:rsidRDefault="00620E70" w:rsidP="00620E70">
            <w:pPr>
              <w:jc w:val="both"/>
            </w:pPr>
            <w:r w:rsidRPr="00845B5F">
              <w:t>35</w:t>
            </w:r>
          </w:p>
        </w:tc>
        <w:tc>
          <w:tcPr>
            <w:tcW w:w="330" w:type="pct"/>
            <w:shd w:val="clear" w:color="auto" w:fill="auto"/>
            <w:noWrap/>
            <w:vAlign w:val="bottom"/>
            <w:hideMark/>
          </w:tcPr>
          <w:p w14:paraId="350CF58E" w14:textId="77777777" w:rsidR="00620E70" w:rsidRPr="00845B5F" w:rsidRDefault="00620E70" w:rsidP="00620E70">
            <w:pPr>
              <w:jc w:val="both"/>
            </w:pPr>
            <w:r w:rsidRPr="00845B5F">
              <w:t>19</w:t>
            </w:r>
          </w:p>
        </w:tc>
        <w:tc>
          <w:tcPr>
            <w:tcW w:w="464" w:type="pct"/>
            <w:shd w:val="clear" w:color="auto" w:fill="auto"/>
            <w:noWrap/>
            <w:vAlign w:val="bottom"/>
            <w:hideMark/>
          </w:tcPr>
          <w:p w14:paraId="4D352306" w14:textId="77777777" w:rsidR="00620E70" w:rsidRPr="00845B5F" w:rsidRDefault="00620E70" w:rsidP="00620E70">
            <w:pPr>
              <w:jc w:val="both"/>
            </w:pPr>
            <w:r w:rsidRPr="00845B5F">
              <w:t>15</w:t>
            </w:r>
          </w:p>
        </w:tc>
        <w:tc>
          <w:tcPr>
            <w:tcW w:w="2306" w:type="pct"/>
            <w:shd w:val="clear" w:color="auto" w:fill="auto"/>
            <w:noWrap/>
            <w:vAlign w:val="bottom"/>
            <w:hideMark/>
          </w:tcPr>
          <w:p w14:paraId="0A8D803D" w14:textId="77777777" w:rsidR="00620E70" w:rsidRPr="00845B5F" w:rsidRDefault="00620E70" w:rsidP="00620E70">
            <w:pPr>
              <w:jc w:val="both"/>
            </w:pPr>
            <w:r w:rsidRPr="00845B5F">
              <w:t>7СС3ЛП+ОС озу: ОХРАН.ЗОНА ПО ГРАНИЦЕ С ЗАПОВЕД.</w:t>
            </w:r>
          </w:p>
        </w:tc>
        <w:tc>
          <w:tcPr>
            <w:tcW w:w="318" w:type="pct"/>
            <w:shd w:val="clear" w:color="auto" w:fill="auto"/>
            <w:noWrap/>
            <w:vAlign w:val="bottom"/>
            <w:hideMark/>
          </w:tcPr>
          <w:p w14:paraId="717D5C94" w14:textId="77777777" w:rsidR="00620E70" w:rsidRPr="00845B5F" w:rsidRDefault="00620E70" w:rsidP="00620E70">
            <w:pPr>
              <w:jc w:val="both"/>
            </w:pPr>
            <w:r w:rsidRPr="00845B5F">
              <w:t>330</w:t>
            </w:r>
          </w:p>
        </w:tc>
        <w:tc>
          <w:tcPr>
            <w:tcW w:w="915" w:type="pct"/>
            <w:shd w:val="clear" w:color="auto" w:fill="auto"/>
            <w:noWrap/>
            <w:vAlign w:val="bottom"/>
            <w:hideMark/>
          </w:tcPr>
          <w:p w14:paraId="71559159" w14:textId="77777777" w:rsidR="00620E70" w:rsidRPr="00845B5F" w:rsidRDefault="00620E70" w:rsidP="00620E70">
            <w:pPr>
              <w:jc w:val="both"/>
            </w:pPr>
            <w:r w:rsidRPr="00845B5F">
              <w:t>ТАРГИМСКОЕ</w:t>
            </w:r>
          </w:p>
        </w:tc>
      </w:tr>
      <w:tr w:rsidR="00620E70" w:rsidRPr="00845B5F" w14:paraId="565A421C" w14:textId="77777777" w:rsidTr="004D41B6">
        <w:trPr>
          <w:trHeight w:val="255"/>
        </w:trPr>
        <w:tc>
          <w:tcPr>
            <w:tcW w:w="666" w:type="pct"/>
            <w:shd w:val="clear" w:color="auto" w:fill="auto"/>
            <w:noWrap/>
            <w:vAlign w:val="bottom"/>
            <w:hideMark/>
          </w:tcPr>
          <w:p w14:paraId="331CF73E" w14:textId="77777777" w:rsidR="00620E70" w:rsidRPr="00845B5F" w:rsidRDefault="00620E70" w:rsidP="00620E70">
            <w:pPr>
              <w:jc w:val="both"/>
            </w:pPr>
            <w:r w:rsidRPr="00845B5F">
              <w:t>35</w:t>
            </w:r>
          </w:p>
        </w:tc>
        <w:tc>
          <w:tcPr>
            <w:tcW w:w="330" w:type="pct"/>
            <w:shd w:val="clear" w:color="auto" w:fill="auto"/>
            <w:noWrap/>
            <w:vAlign w:val="bottom"/>
            <w:hideMark/>
          </w:tcPr>
          <w:p w14:paraId="7945D611" w14:textId="77777777" w:rsidR="00620E70" w:rsidRPr="00845B5F" w:rsidRDefault="00620E70" w:rsidP="00620E70">
            <w:pPr>
              <w:jc w:val="both"/>
            </w:pPr>
            <w:r w:rsidRPr="00845B5F">
              <w:t>20</w:t>
            </w:r>
          </w:p>
        </w:tc>
        <w:tc>
          <w:tcPr>
            <w:tcW w:w="464" w:type="pct"/>
            <w:shd w:val="clear" w:color="auto" w:fill="auto"/>
            <w:noWrap/>
            <w:vAlign w:val="bottom"/>
            <w:hideMark/>
          </w:tcPr>
          <w:p w14:paraId="0732547F" w14:textId="77777777" w:rsidR="00620E70" w:rsidRPr="00845B5F" w:rsidRDefault="00620E70" w:rsidP="00620E70">
            <w:pPr>
              <w:jc w:val="both"/>
            </w:pPr>
            <w:r w:rsidRPr="00845B5F">
              <w:t>19</w:t>
            </w:r>
          </w:p>
        </w:tc>
        <w:tc>
          <w:tcPr>
            <w:tcW w:w="2306" w:type="pct"/>
            <w:shd w:val="clear" w:color="auto" w:fill="auto"/>
            <w:noWrap/>
            <w:vAlign w:val="bottom"/>
            <w:hideMark/>
          </w:tcPr>
          <w:p w14:paraId="30E04B9A" w14:textId="77777777" w:rsidR="00620E70" w:rsidRPr="00845B5F" w:rsidRDefault="00620E70" w:rsidP="00620E70">
            <w:pPr>
              <w:jc w:val="both"/>
            </w:pPr>
            <w:r w:rsidRPr="00845B5F">
              <w:t>6СС3ЛП1Б+ОС озу: ОХРАН.ЗОНА ПО ГРАНИЦЕ С ЗАПОВЕД.</w:t>
            </w:r>
          </w:p>
        </w:tc>
        <w:tc>
          <w:tcPr>
            <w:tcW w:w="318" w:type="pct"/>
            <w:shd w:val="clear" w:color="auto" w:fill="auto"/>
            <w:noWrap/>
            <w:vAlign w:val="bottom"/>
            <w:hideMark/>
          </w:tcPr>
          <w:p w14:paraId="27C12704" w14:textId="77777777" w:rsidR="00620E70" w:rsidRPr="00845B5F" w:rsidRDefault="00620E70" w:rsidP="00620E70">
            <w:pPr>
              <w:jc w:val="both"/>
            </w:pPr>
            <w:r w:rsidRPr="00845B5F">
              <w:t>456</w:t>
            </w:r>
          </w:p>
        </w:tc>
        <w:tc>
          <w:tcPr>
            <w:tcW w:w="915" w:type="pct"/>
            <w:shd w:val="clear" w:color="auto" w:fill="auto"/>
            <w:noWrap/>
            <w:vAlign w:val="bottom"/>
            <w:hideMark/>
          </w:tcPr>
          <w:p w14:paraId="380296A6" w14:textId="77777777" w:rsidR="00620E70" w:rsidRPr="00845B5F" w:rsidRDefault="00620E70" w:rsidP="00620E70">
            <w:pPr>
              <w:jc w:val="both"/>
            </w:pPr>
            <w:r w:rsidRPr="00845B5F">
              <w:t>ТАРГИМСКОЕ</w:t>
            </w:r>
          </w:p>
        </w:tc>
      </w:tr>
      <w:tr w:rsidR="00620E70" w:rsidRPr="00845B5F" w14:paraId="4551EA16" w14:textId="77777777" w:rsidTr="004D41B6">
        <w:trPr>
          <w:trHeight w:val="255"/>
        </w:trPr>
        <w:tc>
          <w:tcPr>
            <w:tcW w:w="666" w:type="pct"/>
            <w:shd w:val="clear" w:color="auto" w:fill="auto"/>
            <w:noWrap/>
            <w:vAlign w:val="bottom"/>
            <w:hideMark/>
          </w:tcPr>
          <w:p w14:paraId="5FA703E9" w14:textId="77777777" w:rsidR="00620E70" w:rsidRPr="00845B5F" w:rsidRDefault="00620E70" w:rsidP="00620E70">
            <w:pPr>
              <w:jc w:val="both"/>
            </w:pPr>
            <w:r w:rsidRPr="00845B5F">
              <w:t>35</w:t>
            </w:r>
          </w:p>
        </w:tc>
        <w:tc>
          <w:tcPr>
            <w:tcW w:w="330" w:type="pct"/>
            <w:shd w:val="clear" w:color="auto" w:fill="auto"/>
            <w:noWrap/>
            <w:vAlign w:val="bottom"/>
            <w:hideMark/>
          </w:tcPr>
          <w:p w14:paraId="254DF662" w14:textId="77777777" w:rsidR="00620E70" w:rsidRPr="00845B5F" w:rsidRDefault="00620E70" w:rsidP="00620E70">
            <w:pPr>
              <w:jc w:val="both"/>
            </w:pPr>
            <w:r w:rsidRPr="00845B5F">
              <w:t>21</w:t>
            </w:r>
          </w:p>
        </w:tc>
        <w:tc>
          <w:tcPr>
            <w:tcW w:w="464" w:type="pct"/>
            <w:shd w:val="clear" w:color="auto" w:fill="auto"/>
            <w:noWrap/>
            <w:vAlign w:val="bottom"/>
            <w:hideMark/>
          </w:tcPr>
          <w:p w14:paraId="3AF1E74B" w14:textId="77777777" w:rsidR="00620E70" w:rsidRPr="00845B5F" w:rsidRDefault="00620E70" w:rsidP="00620E70">
            <w:pPr>
              <w:jc w:val="both"/>
            </w:pPr>
            <w:r w:rsidRPr="00845B5F">
              <w:t>35</w:t>
            </w:r>
          </w:p>
        </w:tc>
        <w:tc>
          <w:tcPr>
            <w:tcW w:w="2306" w:type="pct"/>
            <w:shd w:val="clear" w:color="auto" w:fill="auto"/>
            <w:noWrap/>
            <w:vAlign w:val="bottom"/>
            <w:hideMark/>
          </w:tcPr>
          <w:p w14:paraId="6D42EBFB" w14:textId="77777777" w:rsidR="00620E70" w:rsidRPr="00845B5F" w:rsidRDefault="00620E70" w:rsidP="00620E70">
            <w:pPr>
              <w:jc w:val="both"/>
            </w:pPr>
            <w:r w:rsidRPr="00845B5F">
              <w:t>6СС2ЛП2Б озу: ОХРАН.ЗОНА ПО ГРАНИЦЕ С ЗАПОВЕД.</w:t>
            </w:r>
          </w:p>
        </w:tc>
        <w:tc>
          <w:tcPr>
            <w:tcW w:w="318" w:type="pct"/>
            <w:shd w:val="clear" w:color="auto" w:fill="auto"/>
            <w:noWrap/>
            <w:vAlign w:val="bottom"/>
            <w:hideMark/>
          </w:tcPr>
          <w:p w14:paraId="3B63DDD1" w14:textId="77777777" w:rsidR="00620E70" w:rsidRPr="00845B5F" w:rsidRDefault="00620E70" w:rsidP="00620E70">
            <w:pPr>
              <w:jc w:val="both"/>
            </w:pPr>
            <w:r w:rsidRPr="00845B5F">
              <w:t>770</w:t>
            </w:r>
          </w:p>
        </w:tc>
        <w:tc>
          <w:tcPr>
            <w:tcW w:w="915" w:type="pct"/>
            <w:shd w:val="clear" w:color="auto" w:fill="auto"/>
            <w:noWrap/>
            <w:vAlign w:val="bottom"/>
            <w:hideMark/>
          </w:tcPr>
          <w:p w14:paraId="0141687B" w14:textId="77777777" w:rsidR="00620E70" w:rsidRPr="00845B5F" w:rsidRDefault="00620E70" w:rsidP="00620E70">
            <w:pPr>
              <w:jc w:val="both"/>
            </w:pPr>
            <w:r w:rsidRPr="00845B5F">
              <w:t>ТАРГИМСКОЕ</w:t>
            </w:r>
          </w:p>
        </w:tc>
      </w:tr>
      <w:tr w:rsidR="00620E70" w:rsidRPr="00845B5F" w14:paraId="771A30E6" w14:textId="77777777" w:rsidTr="004D41B6">
        <w:trPr>
          <w:trHeight w:val="255"/>
        </w:trPr>
        <w:tc>
          <w:tcPr>
            <w:tcW w:w="666" w:type="pct"/>
            <w:shd w:val="clear" w:color="auto" w:fill="auto"/>
            <w:noWrap/>
            <w:vAlign w:val="bottom"/>
            <w:hideMark/>
          </w:tcPr>
          <w:p w14:paraId="728E18B2" w14:textId="77777777" w:rsidR="00620E70" w:rsidRPr="00845B5F" w:rsidRDefault="00620E70" w:rsidP="00620E70">
            <w:pPr>
              <w:jc w:val="both"/>
            </w:pPr>
            <w:r w:rsidRPr="00845B5F">
              <w:t>35</w:t>
            </w:r>
          </w:p>
        </w:tc>
        <w:tc>
          <w:tcPr>
            <w:tcW w:w="330" w:type="pct"/>
            <w:shd w:val="clear" w:color="auto" w:fill="auto"/>
            <w:noWrap/>
            <w:vAlign w:val="bottom"/>
            <w:hideMark/>
          </w:tcPr>
          <w:p w14:paraId="50564DA3" w14:textId="77777777" w:rsidR="00620E70" w:rsidRPr="00845B5F" w:rsidRDefault="00620E70" w:rsidP="00620E70">
            <w:pPr>
              <w:jc w:val="both"/>
            </w:pPr>
            <w:r w:rsidRPr="00845B5F">
              <w:t>22</w:t>
            </w:r>
          </w:p>
        </w:tc>
        <w:tc>
          <w:tcPr>
            <w:tcW w:w="464" w:type="pct"/>
            <w:shd w:val="clear" w:color="auto" w:fill="auto"/>
            <w:noWrap/>
            <w:vAlign w:val="bottom"/>
            <w:hideMark/>
          </w:tcPr>
          <w:p w14:paraId="19ED527D" w14:textId="77777777" w:rsidR="00620E70" w:rsidRPr="00845B5F" w:rsidRDefault="00620E70" w:rsidP="00620E70">
            <w:pPr>
              <w:jc w:val="both"/>
            </w:pPr>
            <w:r w:rsidRPr="00845B5F">
              <w:t>13</w:t>
            </w:r>
          </w:p>
        </w:tc>
        <w:tc>
          <w:tcPr>
            <w:tcW w:w="2306" w:type="pct"/>
            <w:shd w:val="clear" w:color="auto" w:fill="auto"/>
            <w:noWrap/>
            <w:vAlign w:val="bottom"/>
            <w:hideMark/>
          </w:tcPr>
          <w:p w14:paraId="40824AF2" w14:textId="77777777" w:rsidR="00620E70" w:rsidRPr="00845B5F" w:rsidRDefault="00620E70" w:rsidP="00620E70">
            <w:pPr>
              <w:jc w:val="both"/>
            </w:pPr>
            <w:r w:rsidRPr="00845B5F">
              <w:t>7ОС2ЛП1Б озу: ОХРАН.ЗОНА ПО ГРАНИЦЕ С ЗАПОВЕД. подрост: 8ОС2</w:t>
            </w:r>
          </w:p>
        </w:tc>
        <w:tc>
          <w:tcPr>
            <w:tcW w:w="318" w:type="pct"/>
            <w:shd w:val="clear" w:color="auto" w:fill="auto"/>
            <w:noWrap/>
            <w:vAlign w:val="bottom"/>
            <w:hideMark/>
          </w:tcPr>
          <w:p w14:paraId="6181EEF8" w14:textId="77777777" w:rsidR="00620E70" w:rsidRPr="00845B5F" w:rsidRDefault="00620E70" w:rsidP="00620E70">
            <w:pPr>
              <w:jc w:val="both"/>
            </w:pPr>
            <w:r w:rsidRPr="00845B5F">
              <w:t>208</w:t>
            </w:r>
          </w:p>
        </w:tc>
        <w:tc>
          <w:tcPr>
            <w:tcW w:w="915" w:type="pct"/>
            <w:shd w:val="clear" w:color="auto" w:fill="auto"/>
            <w:noWrap/>
            <w:vAlign w:val="bottom"/>
            <w:hideMark/>
          </w:tcPr>
          <w:p w14:paraId="50B97DC1" w14:textId="77777777" w:rsidR="00620E70" w:rsidRPr="00845B5F" w:rsidRDefault="00620E70" w:rsidP="00620E70">
            <w:pPr>
              <w:jc w:val="both"/>
            </w:pPr>
            <w:r w:rsidRPr="00845B5F">
              <w:t>ТАРГИМСКОЕ</w:t>
            </w:r>
          </w:p>
        </w:tc>
      </w:tr>
      <w:tr w:rsidR="00620E70" w:rsidRPr="00845B5F" w14:paraId="612AE36C" w14:textId="77777777" w:rsidTr="004D41B6">
        <w:trPr>
          <w:trHeight w:val="255"/>
        </w:trPr>
        <w:tc>
          <w:tcPr>
            <w:tcW w:w="666" w:type="pct"/>
            <w:shd w:val="clear" w:color="auto" w:fill="auto"/>
            <w:noWrap/>
            <w:vAlign w:val="bottom"/>
            <w:hideMark/>
          </w:tcPr>
          <w:p w14:paraId="42D2D4F3" w14:textId="77777777" w:rsidR="00620E70" w:rsidRPr="00845B5F" w:rsidRDefault="00620E70" w:rsidP="00620E70">
            <w:pPr>
              <w:jc w:val="both"/>
            </w:pPr>
            <w:r w:rsidRPr="00845B5F">
              <w:t>35</w:t>
            </w:r>
          </w:p>
        </w:tc>
        <w:tc>
          <w:tcPr>
            <w:tcW w:w="330" w:type="pct"/>
            <w:shd w:val="clear" w:color="auto" w:fill="auto"/>
            <w:noWrap/>
            <w:vAlign w:val="bottom"/>
            <w:hideMark/>
          </w:tcPr>
          <w:p w14:paraId="2D404F9C" w14:textId="77777777" w:rsidR="00620E70" w:rsidRPr="00845B5F" w:rsidRDefault="00620E70" w:rsidP="00620E70">
            <w:pPr>
              <w:jc w:val="both"/>
            </w:pPr>
            <w:r w:rsidRPr="00845B5F">
              <w:t>23</w:t>
            </w:r>
          </w:p>
        </w:tc>
        <w:tc>
          <w:tcPr>
            <w:tcW w:w="464" w:type="pct"/>
            <w:shd w:val="clear" w:color="auto" w:fill="auto"/>
            <w:noWrap/>
            <w:vAlign w:val="bottom"/>
            <w:hideMark/>
          </w:tcPr>
          <w:p w14:paraId="173AEBA4" w14:textId="77777777" w:rsidR="00620E70" w:rsidRPr="00845B5F" w:rsidRDefault="00620E70" w:rsidP="00620E70">
            <w:pPr>
              <w:jc w:val="both"/>
            </w:pPr>
            <w:r w:rsidRPr="00845B5F">
              <w:t>55</w:t>
            </w:r>
          </w:p>
        </w:tc>
        <w:tc>
          <w:tcPr>
            <w:tcW w:w="2306" w:type="pct"/>
            <w:shd w:val="clear" w:color="auto" w:fill="auto"/>
            <w:noWrap/>
            <w:vAlign w:val="bottom"/>
            <w:hideMark/>
          </w:tcPr>
          <w:p w14:paraId="4A6EAF7F" w14:textId="77777777" w:rsidR="00620E70" w:rsidRPr="00845B5F" w:rsidRDefault="00620E70" w:rsidP="00620E70">
            <w:pPr>
              <w:jc w:val="both"/>
            </w:pPr>
            <w:r w:rsidRPr="00845B5F">
              <w:t xml:space="preserve">5ОС3ЛП2Б озу: ОХРАН.ЗОНА ПО ГРАНИЦЕ </w:t>
            </w:r>
            <w:r w:rsidRPr="00845B5F">
              <w:lastRenderedPageBreak/>
              <w:t>С ЗАПОВЕД. подрост: 5ОС3</w:t>
            </w:r>
          </w:p>
        </w:tc>
        <w:tc>
          <w:tcPr>
            <w:tcW w:w="318" w:type="pct"/>
            <w:shd w:val="clear" w:color="auto" w:fill="auto"/>
            <w:noWrap/>
            <w:vAlign w:val="bottom"/>
            <w:hideMark/>
          </w:tcPr>
          <w:p w14:paraId="134F6877" w14:textId="77777777" w:rsidR="00620E70" w:rsidRPr="00845B5F" w:rsidRDefault="00620E70" w:rsidP="00620E70">
            <w:pPr>
              <w:jc w:val="both"/>
            </w:pPr>
            <w:r w:rsidRPr="00845B5F">
              <w:lastRenderedPageBreak/>
              <w:t>935</w:t>
            </w:r>
          </w:p>
        </w:tc>
        <w:tc>
          <w:tcPr>
            <w:tcW w:w="915" w:type="pct"/>
            <w:shd w:val="clear" w:color="auto" w:fill="auto"/>
            <w:noWrap/>
            <w:vAlign w:val="bottom"/>
            <w:hideMark/>
          </w:tcPr>
          <w:p w14:paraId="68676216" w14:textId="77777777" w:rsidR="00620E70" w:rsidRPr="00845B5F" w:rsidRDefault="00620E70" w:rsidP="00620E70">
            <w:pPr>
              <w:jc w:val="both"/>
            </w:pPr>
            <w:r w:rsidRPr="00845B5F">
              <w:t>ТАРГИМС</w:t>
            </w:r>
            <w:r w:rsidRPr="00845B5F">
              <w:lastRenderedPageBreak/>
              <w:t>КОЕ</w:t>
            </w:r>
          </w:p>
        </w:tc>
      </w:tr>
      <w:tr w:rsidR="00620E70" w:rsidRPr="00845B5F" w14:paraId="513A7F5A" w14:textId="77777777" w:rsidTr="004D41B6">
        <w:trPr>
          <w:trHeight w:val="255"/>
        </w:trPr>
        <w:tc>
          <w:tcPr>
            <w:tcW w:w="666" w:type="pct"/>
            <w:shd w:val="clear" w:color="auto" w:fill="auto"/>
            <w:noWrap/>
            <w:vAlign w:val="bottom"/>
            <w:hideMark/>
          </w:tcPr>
          <w:p w14:paraId="4563829F" w14:textId="77777777" w:rsidR="00620E70" w:rsidRPr="00845B5F" w:rsidRDefault="00620E70" w:rsidP="00620E70">
            <w:pPr>
              <w:jc w:val="both"/>
            </w:pPr>
            <w:r w:rsidRPr="00845B5F">
              <w:lastRenderedPageBreak/>
              <w:t>35</w:t>
            </w:r>
          </w:p>
        </w:tc>
        <w:tc>
          <w:tcPr>
            <w:tcW w:w="330" w:type="pct"/>
            <w:shd w:val="clear" w:color="auto" w:fill="auto"/>
            <w:noWrap/>
            <w:vAlign w:val="bottom"/>
            <w:hideMark/>
          </w:tcPr>
          <w:p w14:paraId="1596E62E" w14:textId="77777777" w:rsidR="00620E70" w:rsidRPr="00845B5F" w:rsidRDefault="00620E70" w:rsidP="00620E70">
            <w:pPr>
              <w:jc w:val="both"/>
            </w:pPr>
            <w:r w:rsidRPr="00845B5F">
              <w:t>24</w:t>
            </w:r>
          </w:p>
        </w:tc>
        <w:tc>
          <w:tcPr>
            <w:tcW w:w="464" w:type="pct"/>
            <w:shd w:val="clear" w:color="auto" w:fill="auto"/>
            <w:noWrap/>
            <w:vAlign w:val="bottom"/>
            <w:hideMark/>
          </w:tcPr>
          <w:p w14:paraId="59093313" w14:textId="77777777" w:rsidR="00620E70" w:rsidRPr="00845B5F" w:rsidRDefault="00620E70" w:rsidP="00620E70">
            <w:pPr>
              <w:jc w:val="both"/>
            </w:pPr>
            <w:r w:rsidRPr="00845B5F">
              <w:t>41</w:t>
            </w:r>
          </w:p>
        </w:tc>
        <w:tc>
          <w:tcPr>
            <w:tcW w:w="2306" w:type="pct"/>
            <w:shd w:val="clear" w:color="auto" w:fill="auto"/>
            <w:noWrap/>
            <w:vAlign w:val="bottom"/>
            <w:hideMark/>
          </w:tcPr>
          <w:p w14:paraId="50F93ADD" w14:textId="77777777" w:rsidR="00620E70" w:rsidRPr="00845B5F" w:rsidRDefault="00620E70" w:rsidP="00620E70">
            <w:pPr>
              <w:jc w:val="both"/>
            </w:pPr>
            <w:r w:rsidRPr="00845B5F">
              <w:t>5ОС3Б2ЛП озу: ОХРАН.ЗОНА ПО ГРАНИЦЕ С ЗАПОВЕД. подрост: 7ОС3</w:t>
            </w:r>
          </w:p>
        </w:tc>
        <w:tc>
          <w:tcPr>
            <w:tcW w:w="318" w:type="pct"/>
            <w:shd w:val="clear" w:color="auto" w:fill="auto"/>
            <w:noWrap/>
            <w:vAlign w:val="bottom"/>
            <w:hideMark/>
          </w:tcPr>
          <w:p w14:paraId="04541DC2" w14:textId="77777777" w:rsidR="00620E70" w:rsidRPr="00845B5F" w:rsidRDefault="00620E70" w:rsidP="00620E70">
            <w:pPr>
              <w:jc w:val="both"/>
            </w:pPr>
            <w:r w:rsidRPr="00845B5F">
              <w:t>656</w:t>
            </w:r>
          </w:p>
        </w:tc>
        <w:tc>
          <w:tcPr>
            <w:tcW w:w="915" w:type="pct"/>
            <w:shd w:val="clear" w:color="auto" w:fill="auto"/>
            <w:noWrap/>
            <w:vAlign w:val="bottom"/>
            <w:hideMark/>
          </w:tcPr>
          <w:p w14:paraId="2A065D6A" w14:textId="77777777" w:rsidR="00620E70" w:rsidRPr="00845B5F" w:rsidRDefault="00620E70" w:rsidP="00620E70">
            <w:pPr>
              <w:jc w:val="both"/>
            </w:pPr>
            <w:r w:rsidRPr="00845B5F">
              <w:t>ТАРГИМСКОЕ</w:t>
            </w:r>
          </w:p>
        </w:tc>
      </w:tr>
      <w:tr w:rsidR="00620E70" w:rsidRPr="00845B5F" w14:paraId="0B7D8ADD" w14:textId="77777777" w:rsidTr="004D41B6">
        <w:trPr>
          <w:trHeight w:val="255"/>
        </w:trPr>
        <w:tc>
          <w:tcPr>
            <w:tcW w:w="666" w:type="pct"/>
            <w:shd w:val="clear" w:color="auto" w:fill="auto"/>
            <w:noWrap/>
            <w:vAlign w:val="bottom"/>
            <w:hideMark/>
          </w:tcPr>
          <w:p w14:paraId="4C348359" w14:textId="77777777" w:rsidR="00620E70" w:rsidRPr="00845B5F" w:rsidRDefault="00620E70" w:rsidP="00620E70">
            <w:pPr>
              <w:jc w:val="both"/>
            </w:pPr>
            <w:r w:rsidRPr="00845B5F">
              <w:t>35</w:t>
            </w:r>
          </w:p>
        </w:tc>
        <w:tc>
          <w:tcPr>
            <w:tcW w:w="330" w:type="pct"/>
            <w:shd w:val="clear" w:color="auto" w:fill="auto"/>
            <w:noWrap/>
            <w:vAlign w:val="bottom"/>
            <w:hideMark/>
          </w:tcPr>
          <w:p w14:paraId="159FDD81" w14:textId="77777777" w:rsidR="00620E70" w:rsidRPr="00845B5F" w:rsidRDefault="00620E70" w:rsidP="00620E70">
            <w:pPr>
              <w:jc w:val="both"/>
            </w:pPr>
            <w:r w:rsidRPr="00845B5F">
              <w:t>25</w:t>
            </w:r>
          </w:p>
        </w:tc>
        <w:tc>
          <w:tcPr>
            <w:tcW w:w="464" w:type="pct"/>
            <w:shd w:val="clear" w:color="auto" w:fill="auto"/>
            <w:noWrap/>
            <w:vAlign w:val="bottom"/>
            <w:hideMark/>
          </w:tcPr>
          <w:p w14:paraId="31014E1E" w14:textId="77777777" w:rsidR="00620E70" w:rsidRPr="00845B5F" w:rsidRDefault="00620E70" w:rsidP="00620E70">
            <w:pPr>
              <w:jc w:val="both"/>
            </w:pPr>
            <w:r w:rsidRPr="00845B5F">
              <w:t>19</w:t>
            </w:r>
          </w:p>
        </w:tc>
        <w:tc>
          <w:tcPr>
            <w:tcW w:w="2306" w:type="pct"/>
            <w:shd w:val="clear" w:color="auto" w:fill="auto"/>
            <w:noWrap/>
            <w:vAlign w:val="bottom"/>
            <w:hideMark/>
          </w:tcPr>
          <w:p w14:paraId="1A1EADD7" w14:textId="77777777" w:rsidR="00620E70" w:rsidRPr="00845B5F" w:rsidRDefault="00620E70" w:rsidP="00620E70">
            <w:pPr>
              <w:jc w:val="both"/>
            </w:pPr>
            <w:r w:rsidRPr="00845B5F">
              <w:t>7ЛП3Б+ОС озу: ОХРАН.ЗОНА ПО ГРАНИЦЕ С ЗАПОВЕД.</w:t>
            </w:r>
          </w:p>
        </w:tc>
        <w:tc>
          <w:tcPr>
            <w:tcW w:w="318" w:type="pct"/>
            <w:shd w:val="clear" w:color="auto" w:fill="auto"/>
            <w:noWrap/>
            <w:vAlign w:val="bottom"/>
            <w:hideMark/>
          </w:tcPr>
          <w:p w14:paraId="25FFDBE3" w14:textId="77777777" w:rsidR="00620E70" w:rsidRPr="00845B5F" w:rsidRDefault="00620E70" w:rsidP="00620E70">
            <w:pPr>
              <w:jc w:val="both"/>
            </w:pPr>
            <w:r w:rsidRPr="00845B5F">
              <w:t>361</w:t>
            </w:r>
          </w:p>
        </w:tc>
        <w:tc>
          <w:tcPr>
            <w:tcW w:w="915" w:type="pct"/>
            <w:shd w:val="clear" w:color="auto" w:fill="auto"/>
            <w:noWrap/>
            <w:vAlign w:val="bottom"/>
            <w:hideMark/>
          </w:tcPr>
          <w:p w14:paraId="63A35194" w14:textId="77777777" w:rsidR="00620E70" w:rsidRPr="00845B5F" w:rsidRDefault="00620E70" w:rsidP="00620E70">
            <w:pPr>
              <w:jc w:val="both"/>
            </w:pPr>
            <w:r w:rsidRPr="00845B5F">
              <w:t>ТАРГИМСКОЕ</w:t>
            </w:r>
          </w:p>
        </w:tc>
      </w:tr>
      <w:tr w:rsidR="00620E70" w:rsidRPr="00845B5F" w14:paraId="3B32817C" w14:textId="77777777" w:rsidTr="004D41B6">
        <w:trPr>
          <w:trHeight w:val="255"/>
        </w:trPr>
        <w:tc>
          <w:tcPr>
            <w:tcW w:w="666" w:type="pct"/>
            <w:shd w:val="clear" w:color="auto" w:fill="auto"/>
            <w:noWrap/>
            <w:vAlign w:val="bottom"/>
            <w:hideMark/>
          </w:tcPr>
          <w:p w14:paraId="6A44E992" w14:textId="77777777" w:rsidR="00620E70" w:rsidRPr="00845B5F" w:rsidRDefault="00620E70" w:rsidP="00620E70">
            <w:pPr>
              <w:jc w:val="both"/>
            </w:pPr>
            <w:r w:rsidRPr="00845B5F">
              <w:t>35</w:t>
            </w:r>
          </w:p>
        </w:tc>
        <w:tc>
          <w:tcPr>
            <w:tcW w:w="330" w:type="pct"/>
            <w:shd w:val="clear" w:color="auto" w:fill="auto"/>
            <w:noWrap/>
            <w:vAlign w:val="bottom"/>
            <w:hideMark/>
          </w:tcPr>
          <w:p w14:paraId="70C16319" w14:textId="77777777" w:rsidR="00620E70" w:rsidRPr="00845B5F" w:rsidRDefault="00620E70" w:rsidP="00620E70">
            <w:pPr>
              <w:jc w:val="both"/>
            </w:pPr>
            <w:r w:rsidRPr="00845B5F">
              <w:t>26</w:t>
            </w:r>
          </w:p>
        </w:tc>
        <w:tc>
          <w:tcPr>
            <w:tcW w:w="464" w:type="pct"/>
            <w:shd w:val="clear" w:color="auto" w:fill="auto"/>
            <w:noWrap/>
            <w:vAlign w:val="bottom"/>
            <w:hideMark/>
          </w:tcPr>
          <w:p w14:paraId="4603A6D9" w14:textId="77777777" w:rsidR="00620E70" w:rsidRPr="00845B5F" w:rsidRDefault="00620E70" w:rsidP="00620E70">
            <w:pPr>
              <w:jc w:val="both"/>
            </w:pPr>
            <w:r w:rsidRPr="00845B5F">
              <w:t>14</w:t>
            </w:r>
          </w:p>
        </w:tc>
        <w:tc>
          <w:tcPr>
            <w:tcW w:w="2306" w:type="pct"/>
            <w:shd w:val="clear" w:color="auto" w:fill="auto"/>
            <w:noWrap/>
            <w:vAlign w:val="bottom"/>
            <w:hideMark/>
          </w:tcPr>
          <w:p w14:paraId="1524BAE9" w14:textId="77777777" w:rsidR="00620E70" w:rsidRPr="00845B5F" w:rsidRDefault="00620E70" w:rsidP="00620E70">
            <w:pPr>
              <w:jc w:val="both"/>
            </w:pPr>
            <w:r w:rsidRPr="00845B5F">
              <w:t>8Б2ЛП озу: ОХРАН.ЗОНА ПО ГРАНИЦЕ С ЗАПОВЕД.</w:t>
            </w:r>
          </w:p>
        </w:tc>
        <w:tc>
          <w:tcPr>
            <w:tcW w:w="318" w:type="pct"/>
            <w:shd w:val="clear" w:color="auto" w:fill="auto"/>
            <w:noWrap/>
            <w:vAlign w:val="bottom"/>
            <w:hideMark/>
          </w:tcPr>
          <w:p w14:paraId="3D233B96" w14:textId="77777777" w:rsidR="00620E70" w:rsidRPr="00845B5F" w:rsidRDefault="00620E70" w:rsidP="00620E70">
            <w:pPr>
              <w:jc w:val="both"/>
            </w:pPr>
            <w:r w:rsidRPr="00845B5F">
              <w:t>98</w:t>
            </w:r>
          </w:p>
        </w:tc>
        <w:tc>
          <w:tcPr>
            <w:tcW w:w="915" w:type="pct"/>
            <w:shd w:val="clear" w:color="auto" w:fill="auto"/>
            <w:noWrap/>
            <w:vAlign w:val="bottom"/>
            <w:hideMark/>
          </w:tcPr>
          <w:p w14:paraId="0BB1B326" w14:textId="77777777" w:rsidR="00620E70" w:rsidRPr="00845B5F" w:rsidRDefault="00620E70" w:rsidP="00620E70">
            <w:pPr>
              <w:jc w:val="both"/>
            </w:pPr>
            <w:r w:rsidRPr="00845B5F">
              <w:t>ТАРГИМСКОЕ</w:t>
            </w:r>
          </w:p>
        </w:tc>
      </w:tr>
      <w:tr w:rsidR="00620E70" w:rsidRPr="00845B5F" w14:paraId="6AD4506B" w14:textId="77777777" w:rsidTr="004D41B6">
        <w:trPr>
          <w:trHeight w:val="255"/>
        </w:trPr>
        <w:tc>
          <w:tcPr>
            <w:tcW w:w="666" w:type="pct"/>
            <w:shd w:val="clear" w:color="auto" w:fill="auto"/>
            <w:noWrap/>
            <w:vAlign w:val="bottom"/>
            <w:hideMark/>
          </w:tcPr>
          <w:p w14:paraId="1B9E533B" w14:textId="77777777" w:rsidR="00620E70" w:rsidRPr="00845B5F" w:rsidRDefault="00620E70" w:rsidP="00620E70">
            <w:pPr>
              <w:jc w:val="both"/>
            </w:pPr>
            <w:r w:rsidRPr="00845B5F">
              <w:t>36</w:t>
            </w:r>
          </w:p>
        </w:tc>
        <w:tc>
          <w:tcPr>
            <w:tcW w:w="330" w:type="pct"/>
            <w:shd w:val="clear" w:color="auto" w:fill="auto"/>
            <w:noWrap/>
            <w:vAlign w:val="bottom"/>
            <w:hideMark/>
          </w:tcPr>
          <w:p w14:paraId="23EBC877" w14:textId="77777777" w:rsidR="00620E70" w:rsidRPr="00845B5F" w:rsidRDefault="00620E70" w:rsidP="00620E70">
            <w:pPr>
              <w:jc w:val="both"/>
            </w:pPr>
            <w:r w:rsidRPr="00845B5F">
              <w:t>2</w:t>
            </w:r>
          </w:p>
        </w:tc>
        <w:tc>
          <w:tcPr>
            <w:tcW w:w="464" w:type="pct"/>
            <w:shd w:val="clear" w:color="auto" w:fill="auto"/>
            <w:noWrap/>
            <w:vAlign w:val="bottom"/>
            <w:hideMark/>
          </w:tcPr>
          <w:p w14:paraId="27764264" w14:textId="77777777" w:rsidR="00620E70" w:rsidRPr="00845B5F" w:rsidRDefault="00620E70" w:rsidP="00620E70">
            <w:pPr>
              <w:jc w:val="both"/>
            </w:pPr>
            <w:r w:rsidRPr="00845B5F">
              <w:t>3.6</w:t>
            </w:r>
          </w:p>
        </w:tc>
        <w:tc>
          <w:tcPr>
            <w:tcW w:w="2306" w:type="pct"/>
            <w:shd w:val="clear" w:color="auto" w:fill="auto"/>
            <w:noWrap/>
            <w:vAlign w:val="bottom"/>
            <w:hideMark/>
          </w:tcPr>
          <w:p w14:paraId="7EDDC2E7" w14:textId="77777777" w:rsidR="00620E70" w:rsidRPr="00845B5F" w:rsidRDefault="00620E70" w:rsidP="00620E70">
            <w:pPr>
              <w:jc w:val="both"/>
            </w:pPr>
            <w:r w:rsidRPr="00845B5F">
              <w:t>7ОС2ЛП1Б озу: ОХРАН.ЗОНА ПО ГРАНИЦЕ С ЗАПОВЕД. подрост: 6ОС3</w:t>
            </w:r>
          </w:p>
        </w:tc>
        <w:tc>
          <w:tcPr>
            <w:tcW w:w="318" w:type="pct"/>
            <w:shd w:val="clear" w:color="auto" w:fill="auto"/>
            <w:noWrap/>
            <w:vAlign w:val="bottom"/>
            <w:hideMark/>
          </w:tcPr>
          <w:p w14:paraId="1C8B0A30" w14:textId="77777777" w:rsidR="00620E70" w:rsidRPr="00845B5F" w:rsidRDefault="00620E70" w:rsidP="00620E70">
            <w:pPr>
              <w:jc w:val="both"/>
            </w:pPr>
            <w:r w:rsidRPr="00845B5F">
              <w:t>32</w:t>
            </w:r>
          </w:p>
        </w:tc>
        <w:tc>
          <w:tcPr>
            <w:tcW w:w="915" w:type="pct"/>
            <w:shd w:val="clear" w:color="auto" w:fill="auto"/>
            <w:noWrap/>
            <w:vAlign w:val="bottom"/>
            <w:hideMark/>
          </w:tcPr>
          <w:p w14:paraId="1D128711" w14:textId="77777777" w:rsidR="00620E70" w:rsidRPr="00845B5F" w:rsidRDefault="00620E70" w:rsidP="00620E70">
            <w:pPr>
              <w:jc w:val="both"/>
            </w:pPr>
            <w:r w:rsidRPr="00845B5F">
              <w:t>ТАРГИМСКОЕ</w:t>
            </w:r>
          </w:p>
        </w:tc>
      </w:tr>
      <w:tr w:rsidR="00620E70" w:rsidRPr="00845B5F" w14:paraId="15A4D355" w14:textId="77777777" w:rsidTr="004D41B6">
        <w:trPr>
          <w:trHeight w:val="255"/>
        </w:trPr>
        <w:tc>
          <w:tcPr>
            <w:tcW w:w="666" w:type="pct"/>
            <w:shd w:val="clear" w:color="auto" w:fill="auto"/>
            <w:noWrap/>
            <w:vAlign w:val="bottom"/>
            <w:hideMark/>
          </w:tcPr>
          <w:p w14:paraId="6E1E1061" w14:textId="77777777" w:rsidR="00620E70" w:rsidRPr="00845B5F" w:rsidRDefault="00620E70" w:rsidP="00620E70">
            <w:pPr>
              <w:jc w:val="both"/>
            </w:pPr>
            <w:r w:rsidRPr="00845B5F">
              <w:t>36</w:t>
            </w:r>
          </w:p>
        </w:tc>
        <w:tc>
          <w:tcPr>
            <w:tcW w:w="330" w:type="pct"/>
            <w:shd w:val="clear" w:color="auto" w:fill="auto"/>
            <w:noWrap/>
            <w:vAlign w:val="bottom"/>
            <w:hideMark/>
          </w:tcPr>
          <w:p w14:paraId="12674EA7" w14:textId="77777777" w:rsidR="00620E70" w:rsidRPr="00845B5F" w:rsidRDefault="00620E70" w:rsidP="00620E70">
            <w:pPr>
              <w:jc w:val="both"/>
            </w:pPr>
            <w:r w:rsidRPr="00845B5F">
              <w:t>3</w:t>
            </w:r>
          </w:p>
        </w:tc>
        <w:tc>
          <w:tcPr>
            <w:tcW w:w="464" w:type="pct"/>
            <w:shd w:val="clear" w:color="auto" w:fill="auto"/>
            <w:noWrap/>
            <w:vAlign w:val="bottom"/>
            <w:hideMark/>
          </w:tcPr>
          <w:p w14:paraId="2041286C" w14:textId="77777777" w:rsidR="00620E70" w:rsidRPr="00845B5F" w:rsidRDefault="00620E70" w:rsidP="00620E70">
            <w:pPr>
              <w:jc w:val="both"/>
            </w:pPr>
            <w:r w:rsidRPr="00845B5F">
              <w:t>7.7</w:t>
            </w:r>
          </w:p>
        </w:tc>
        <w:tc>
          <w:tcPr>
            <w:tcW w:w="2306" w:type="pct"/>
            <w:shd w:val="clear" w:color="auto" w:fill="auto"/>
            <w:noWrap/>
            <w:vAlign w:val="bottom"/>
            <w:hideMark/>
          </w:tcPr>
          <w:p w14:paraId="7EB88335" w14:textId="77777777" w:rsidR="00620E70" w:rsidRPr="00845B5F" w:rsidRDefault="00620E70" w:rsidP="00620E70">
            <w:pPr>
              <w:jc w:val="both"/>
            </w:pPr>
            <w:r w:rsidRPr="00845B5F">
              <w:t>6ОС2ЛП2Б озу: ОХРАН.ЗОНА ПО ГРАНИЦЕ С ЗАПОВЕД. подрост: 8ОС2</w:t>
            </w:r>
          </w:p>
        </w:tc>
        <w:tc>
          <w:tcPr>
            <w:tcW w:w="318" w:type="pct"/>
            <w:shd w:val="clear" w:color="auto" w:fill="auto"/>
            <w:noWrap/>
            <w:vAlign w:val="bottom"/>
            <w:hideMark/>
          </w:tcPr>
          <w:p w14:paraId="078E8F81" w14:textId="77777777" w:rsidR="00620E70" w:rsidRPr="00845B5F" w:rsidRDefault="00620E70" w:rsidP="00620E70">
            <w:pPr>
              <w:jc w:val="both"/>
            </w:pPr>
            <w:r w:rsidRPr="00845B5F">
              <w:t>116</w:t>
            </w:r>
          </w:p>
        </w:tc>
        <w:tc>
          <w:tcPr>
            <w:tcW w:w="915" w:type="pct"/>
            <w:shd w:val="clear" w:color="auto" w:fill="auto"/>
            <w:noWrap/>
            <w:vAlign w:val="bottom"/>
            <w:hideMark/>
          </w:tcPr>
          <w:p w14:paraId="0323F619" w14:textId="77777777" w:rsidR="00620E70" w:rsidRPr="00845B5F" w:rsidRDefault="00620E70" w:rsidP="00620E70">
            <w:pPr>
              <w:jc w:val="both"/>
            </w:pPr>
            <w:r w:rsidRPr="00845B5F">
              <w:t>ТАРГИМСКОЕ</w:t>
            </w:r>
          </w:p>
        </w:tc>
      </w:tr>
      <w:tr w:rsidR="00620E70" w:rsidRPr="00845B5F" w14:paraId="5DD87BF0" w14:textId="77777777" w:rsidTr="004D41B6">
        <w:trPr>
          <w:trHeight w:val="255"/>
        </w:trPr>
        <w:tc>
          <w:tcPr>
            <w:tcW w:w="666" w:type="pct"/>
            <w:shd w:val="clear" w:color="auto" w:fill="auto"/>
            <w:noWrap/>
            <w:vAlign w:val="bottom"/>
            <w:hideMark/>
          </w:tcPr>
          <w:p w14:paraId="6F4C2AD6" w14:textId="77777777" w:rsidR="00620E70" w:rsidRPr="00845B5F" w:rsidRDefault="00620E70" w:rsidP="00620E70">
            <w:pPr>
              <w:jc w:val="both"/>
            </w:pPr>
            <w:r w:rsidRPr="00845B5F">
              <w:t>36</w:t>
            </w:r>
          </w:p>
        </w:tc>
        <w:tc>
          <w:tcPr>
            <w:tcW w:w="330" w:type="pct"/>
            <w:shd w:val="clear" w:color="auto" w:fill="auto"/>
            <w:noWrap/>
            <w:vAlign w:val="bottom"/>
            <w:hideMark/>
          </w:tcPr>
          <w:p w14:paraId="5814451C" w14:textId="77777777" w:rsidR="00620E70" w:rsidRPr="00845B5F" w:rsidRDefault="00620E70" w:rsidP="00620E70">
            <w:pPr>
              <w:jc w:val="both"/>
            </w:pPr>
            <w:r w:rsidRPr="00845B5F">
              <w:t>4</w:t>
            </w:r>
          </w:p>
        </w:tc>
        <w:tc>
          <w:tcPr>
            <w:tcW w:w="464" w:type="pct"/>
            <w:shd w:val="clear" w:color="auto" w:fill="auto"/>
            <w:noWrap/>
            <w:vAlign w:val="bottom"/>
            <w:hideMark/>
          </w:tcPr>
          <w:p w14:paraId="1CAC1645" w14:textId="77777777" w:rsidR="00620E70" w:rsidRPr="00845B5F" w:rsidRDefault="00620E70" w:rsidP="00620E70">
            <w:pPr>
              <w:jc w:val="both"/>
            </w:pPr>
            <w:r w:rsidRPr="00845B5F">
              <w:t>6.4</w:t>
            </w:r>
          </w:p>
        </w:tc>
        <w:tc>
          <w:tcPr>
            <w:tcW w:w="2306" w:type="pct"/>
            <w:shd w:val="clear" w:color="auto" w:fill="auto"/>
            <w:noWrap/>
            <w:vAlign w:val="bottom"/>
            <w:hideMark/>
          </w:tcPr>
          <w:p w14:paraId="10DF1967" w14:textId="77777777" w:rsidR="00620E70" w:rsidRPr="00845B5F" w:rsidRDefault="00620E70" w:rsidP="00620E70">
            <w:pPr>
              <w:jc w:val="both"/>
            </w:pPr>
            <w:r w:rsidRPr="00845B5F">
              <w:t>6ОС4ЛП озу: ОХРАН.ЗОНА ПО ГРАНИЦЕ С ЗАПОВЕД. подрост: 6ОС4ЛП</w:t>
            </w:r>
          </w:p>
        </w:tc>
        <w:tc>
          <w:tcPr>
            <w:tcW w:w="318" w:type="pct"/>
            <w:shd w:val="clear" w:color="auto" w:fill="auto"/>
            <w:noWrap/>
            <w:vAlign w:val="bottom"/>
            <w:hideMark/>
          </w:tcPr>
          <w:p w14:paraId="59DE5112" w14:textId="77777777" w:rsidR="00620E70" w:rsidRPr="00845B5F" w:rsidRDefault="00620E70" w:rsidP="00620E70">
            <w:pPr>
              <w:jc w:val="both"/>
            </w:pPr>
            <w:r w:rsidRPr="00845B5F">
              <w:t>83</w:t>
            </w:r>
          </w:p>
        </w:tc>
        <w:tc>
          <w:tcPr>
            <w:tcW w:w="915" w:type="pct"/>
            <w:shd w:val="clear" w:color="auto" w:fill="auto"/>
            <w:noWrap/>
            <w:vAlign w:val="bottom"/>
            <w:hideMark/>
          </w:tcPr>
          <w:p w14:paraId="40D8F269" w14:textId="77777777" w:rsidR="00620E70" w:rsidRPr="00845B5F" w:rsidRDefault="00620E70" w:rsidP="00620E70">
            <w:pPr>
              <w:jc w:val="both"/>
            </w:pPr>
            <w:r w:rsidRPr="00845B5F">
              <w:t>ТАРГИМСКОЕ</w:t>
            </w:r>
          </w:p>
        </w:tc>
      </w:tr>
      <w:tr w:rsidR="00620E70" w:rsidRPr="00845B5F" w14:paraId="48F84080" w14:textId="77777777" w:rsidTr="004D41B6">
        <w:trPr>
          <w:trHeight w:val="255"/>
        </w:trPr>
        <w:tc>
          <w:tcPr>
            <w:tcW w:w="666" w:type="pct"/>
            <w:shd w:val="clear" w:color="auto" w:fill="auto"/>
            <w:noWrap/>
            <w:vAlign w:val="bottom"/>
            <w:hideMark/>
          </w:tcPr>
          <w:p w14:paraId="55177F34" w14:textId="77777777" w:rsidR="00620E70" w:rsidRPr="00845B5F" w:rsidRDefault="00620E70" w:rsidP="00620E70">
            <w:pPr>
              <w:jc w:val="both"/>
            </w:pPr>
            <w:r w:rsidRPr="00845B5F">
              <w:t>36</w:t>
            </w:r>
          </w:p>
        </w:tc>
        <w:tc>
          <w:tcPr>
            <w:tcW w:w="330" w:type="pct"/>
            <w:shd w:val="clear" w:color="auto" w:fill="auto"/>
            <w:noWrap/>
            <w:vAlign w:val="bottom"/>
            <w:hideMark/>
          </w:tcPr>
          <w:p w14:paraId="0177BFA4" w14:textId="77777777" w:rsidR="00620E70" w:rsidRPr="00845B5F" w:rsidRDefault="00620E70" w:rsidP="00620E70">
            <w:pPr>
              <w:jc w:val="both"/>
            </w:pPr>
            <w:r w:rsidRPr="00845B5F">
              <w:t>5</w:t>
            </w:r>
          </w:p>
        </w:tc>
        <w:tc>
          <w:tcPr>
            <w:tcW w:w="464" w:type="pct"/>
            <w:shd w:val="clear" w:color="auto" w:fill="auto"/>
            <w:noWrap/>
            <w:vAlign w:val="bottom"/>
            <w:hideMark/>
          </w:tcPr>
          <w:p w14:paraId="69FFB092" w14:textId="77777777" w:rsidR="00620E70" w:rsidRPr="00845B5F" w:rsidRDefault="00620E70" w:rsidP="00620E70">
            <w:pPr>
              <w:jc w:val="both"/>
            </w:pPr>
            <w:r w:rsidRPr="00845B5F">
              <w:t>28</w:t>
            </w:r>
          </w:p>
        </w:tc>
        <w:tc>
          <w:tcPr>
            <w:tcW w:w="2306" w:type="pct"/>
            <w:shd w:val="clear" w:color="auto" w:fill="auto"/>
            <w:noWrap/>
            <w:vAlign w:val="bottom"/>
            <w:hideMark/>
          </w:tcPr>
          <w:p w14:paraId="1125C183" w14:textId="77777777" w:rsidR="00620E70" w:rsidRPr="00845B5F" w:rsidRDefault="00620E70" w:rsidP="00620E70">
            <w:pPr>
              <w:jc w:val="both"/>
            </w:pPr>
            <w:r w:rsidRPr="00845B5F">
              <w:t>6ОС4ЛП+Б озу: ОХРАН.ЗОНА ПО ГРАНИЦЕ С ЗАПОВЕД.</w:t>
            </w:r>
          </w:p>
        </w:tc>
        <w:tc>
          <w:tcPr>
            <w:tcW w:w="318" w:type="pct"/>
            <w:shd w:val="clear" w:color="auto" w:fill="auto"/>
            <w:noWrap/>
            <w:vAlign w:val="bottom"/>
            <w:hideMark/>
          </w:tcPr>
          <w:p w14:paraId="707D6FD1" w14:textId="77777777" w:rsidR="00620E70" w:rsidRPr="00845B5F" w:rsidRDefault="00620E70" w:rsidP="00620E70">
            <w:pPr>
              <w:jc w:val="both"/>
            </w:pPr>
            <w:r w:rsidRPr="00845B5F">
              <w:t>364</w:t>
            </w:r>
          </w:p>
        </w:tc>
        <w:tc>
          <w:tcPr>
            <w:tcW w:w="915" w:type="pct"/>
            <w:shd w:val="clear" w:color="auto" w:fill="auto"/>
            <w:noWrap/>
            <w:vAlign w:val="bottom"/>
            <w:hideMark/>
          </w:tcPr>
          <w:p w14:paraId="17378BBB" w14:textId="77777777" w:rsidR="00620E70" w:rsidRPr="00845B5F" w:rsidRDefault="00620E70" w:rsidP="00620E70">
            <w:pPr>
              <w:jc w:val="both"/>
            </w:pPr>
            <w:r w:rsidRPr="00845B5F">
              <w:t>ТАРГИМСКОЕ</w:t>
            </w:r>
          </w:p>
        </w:tc>
      </w:tr>
      <w:tr w:rsidR="00620E70" w:rsidRPr="00845B5F" w14:paraId="2675DFF5" w14:textId="77777777" w:rsidTr="004D41B6">
        <w:trPr>
          <w:trHeight w:val="255"/>
        </w:trPr>
        <w:tc>
          <w:tcPr>
            <w:tcW w:w="666" w:type="pct"/>
            <w:shd w:val="clear" w:color="auto" w:fill="auto"/>
            <w:noWrap/>
            <w:vAlign w:val="bottom"/>
            <w:hideMark/>
          </w:tcPr>
          <w:p w14:paraId="76CF57D9" w14:textId="77777777" w:rsidR="00620E70" w:rsidRPr="00845B5F" w:rsidRDefault="00620E70" w:rsidP="00620E70">
            <w:pPr>
              <w:jc w:val="both"/>
            </w:pPr>
            <w:r w:rsidRPr="00845B5F">
              <w:t>36</w:t>
            </w:r>
          </w:p>
        </w:tc>
        <w:tc>
          <w:tcPr>
            <w:tcW w:w="330" w:type="pct"/>
            <w:shd w:val="clear" w:color="auto" w:fill="auto"/>
            <w:noWrap/>
            <w:vAlign w:val="bottom"/>
            <w:hideMark/>
          </w:tcPr>
          <w:p w14:paraId="0B6A0883" w14:textId="77777777" w:rsidR="00620E70" w:rsidRPr="00845B5F" w:rsidRDefault="00620E70" w:rsidP="00620E70">
            <w:pPr>
              <w:jc w:val="both"/>
            </w:pPr>
            <w:r w:rsidRPr="00845B5F">
              <w:t>6</w:t>
            </w:r>
          </w:p>
        </w:tc>
        <w:tc>
          <w:tcPr>
            <w:tcW w:w="464" w:type="pct"/>
            <w:shd w:val="clear" w:color="auto" w:fill="auto"/>
            <w:noWrap/>
            <w:vAlign w:val="bottom"/>
            <w:hideMark/>
          </w:tcPr>
          <w:p w14:paraId="7DD5339F" w14:textId="77777777" w:rsidR="00620E70" w:rsidRPr="00845B5F" w:rsidRDefault="00620E70" w:rsidP="00620E70">
            <w:pPr>
              <w:jc w:val="both"/>
            </w:pPr>
            <w:r w:rsidRPr="00845B5F">
              <w:t>30</w:t>
            </w:r>
          </w:p>
        </w:tc>
        <w:tc>
          <w:tcPr>
            <w:tcW w:w="2306" w:type="pct"/>
            <w:shd w:val="clear" w:color="auto" w:fill="auto"/>
            <w:noWrap/>
            <w:vAlign w:val="bottom"/>
            <w:hideMark/>
          </w:tcPr>
          <w:p w14:paraId="772A5724" w14:textId="77777777" w:rsidR="00620E70" w:rsidRPr="00845B5F" w:rsidRDefault="00620E70" w:rsidP="00620E70">
            <w:pPr>
              <w:jc w:val="both"/>
            </w:pPr>
            <w:r w:rsidRPr="00845B5F">
              <w:t>6ОС2ЛП2Б+Г озу: ОХРАН.ЗОНА ПО ГРАНИЦЕ С ЗАПОВЕД. подрост: 6О</w:t>
            </w:r>
          </w:p>
        </w:tc>
        <w:tc>
          <w:tcPr>
            <w:tcW w:w="318" w:type="pct"/>
            <w:shd w:val="clear" w:color="auto" w:fill="auto"/>
            <w:noWrap/>
            <w:vAlign w:val="bottom"/>
            <w:hideMark/>
          </w:tcPr>
          <w:p w14:paraId="2E5DEE00" w14:textId="77777777" w:rsidR="00620E70" w:rsidRPr="00845B5F" w:rsidRDefault="00620E70" w:rsidP="00620E70">
            <w:pPr>
              <w:jc w:val="both"/>
            </w:pPr>
            <w:r w:rsidRPr="00845B5F">
              <w:t>450</w:t>
            </w:r>
          </w:p>
        </w:tc>
        <w:tc>
          <w:tcPr>
            <w:tcW w:w="915" w:type="pct"/>
            <w:shd w:val="clear" w:color="auto" w:fill="auto"/>
            <w:noWrap/>
            <w:vAlign w:val="bottom"/>
            <w:hideMark/>
          </w:tcPr>
          <w:p w14:paraId="64803B75" w14:textId="77777777" w:rsidR="00620E70" w:rsidRPr="00845B5F" w:rsidRDefault="00620E70" w:rsidP="00620E70">
            <w:pPr>
              <w:jc w:val="both"/>
            </w:pPr>
            <w:r w:rsidRPr="00845B5F">
              <w:t>ТАРГИМСКОЕ</w:t>
            </w:r>
          </w:p>
        </w:tc>
      </w:tr>
      <w:tr w:rsidR="00620E70" w:rsidRPr="00845B5F" w14:paraId="517189D5" w14:textId="77777777" w:rsidTr="004D41B6">
        <w:trPr>
          <w:trHeight w:val="255"/>
        </w:trPr>
        <w:tc>
          <w:tcPr>
            <w:tcW w:w="666" w:type="pct"/>
            <w:shd w:val="clear" w:color="auto" w:fill="auto"/>
            <w:noWrap/>
            <w:vAlign w:val="bottom"/>
            <w:hideMark/>
          </w:tcPr>
          <w:p w14:paraId="131D756D" w14:textId="77777777" w:rsidR="00620E70" w:rsidRPr="00845B5F" w:rsidRDefault="00620E70" w:rsidP="00620E70">
            <w:pPr>
              <w:jc w:val="both"/>
            </w:pPr>
            <w:r w:rsidRPr="00845B5F">
              <w:t>36</w:t>
            </w:r>
          </w:p>
        </w:tc>
        <w:tc>
          <w:tcPr>
            <w:tcW w:w="330" w:type="pct"/>
            <w:shd w:val="clear" w:color="auto" w:fill="auto"/>
            <w:noWrap/>
            <w:vAlign w:val="bottom"/>
            <w:hideMark/>
          </w:tcPr>
          <w:p w14:paraId="6C2E8BA5" w14:textId="77777777" w:rsidR="00620E70" w:rsidRPr="00845B5F" w:rsidRDefault="00620E70" w:rsidP="00620E70">
            <w:pPr>
              <w:jc w:val="both"/>
            </w:pPr>
            <w:r w:rsidRPr="00845B5F">
              <w:t>9</w:t>
            </w:r>
          </w:p>
        </w:tc>
        <w:tc>
          <w:tcPr>
            <w:tcW w:w="464" w:type="pct"/>
            <w:shd w:val="clear" w:color="auto" w:fill="auto"/>
            <w:noWrap/>
            <w:vAlign w:val="bottom"/>
            <w:hideMark/>
          </w:tcPr>
          <w:p w14:paraId="50B029DC" w14:textId="77777777" w:rsidR="00620E70" w:rsidRPr="00845B5F" w:rsidRDefault="00620E70" w:rsidP="00620E70">
            <w:pPr>
              <w:jc w:val="both"/>
            </w:pPr>
            <w:r w:rsidRPr="00845B5F">
              <w:t>1.3</w:t>
            </w:r>
          </w:p>
        </w:tc>
        <w:tc>
          <w:tcPr>
            <w:tcW w:w="2306" w:type="pct"/>
            <w:shd w:val="clear" w:color="auto" w:fill="auto"/>
            <w:noWrap/>
            <w:vAlign w:val="bottom"/>
            <w:hideMark/>
          </w:tcPr>
          <w:p w14:paraId="1142AC93" w14:textId="77777777" w:rsidR="00620E70" w:rsidRPr="00845B5F" w:rsidRDefault="00620E70" w:rsidP="00620E70">
            <w:pPr>
              <w:jc w:val="both"/>
            </w:pPr>
            <w:r w:rsidRPr="00845B5F">
              <w:t>6ОС4ЛП озу: ОХРАН.ЗОНА ПО ГРАНИЦЕ С ЗАПОВЕД. подрост: 6ОС4ЛП</w:t>
            </w:r>
          </w:p>
        </w:tc>
        <w:tc>
          <w:tcPr>
            <w:tcW w:w="318" w:type="pct"/>
            <w:shd w:val="clear" w:color="auto" w:fill="auto"/>
            <w:noWrap/>
            <w:vAlign w:val="bottom"/>
            <w:hideMark/>
          </w:tcPr>
          <w:p w14:paraId="45E33A1A" w14:textId="77777777" w:rsidR="00620E70" w:rsidRPr="00845B5F" w:rsidRDefault="00620E70" w:rsidP="00620E70">
            <w:pPr>
              <w:jc w:val="both"/>
            </w:pPr>
            <w:r w:rsidRPr="00845B5F">
              <w:t>9</w:t>
            </w:r>
          </w:p>
        </w:tc>
        <w:tc>
          <w:tcPr>
            <w:tcW w:w="915" w:type="pct"/>
            <w:shd w:val="clear" w:color="auto" w:fill="auto"/>
            <w:noWrap/>
            <w:vAlign w:val="bottom"/>
            <w:hideMark/>
          </w:tcPr>
          <w:p w14:paraId="3938C1DA" w14:textId="77777777" w:rsidR="00620E70" w:rsidRPr="00845B5F" w:rsidRDefault="00620E70" w:rsidP="00620E70">
            <w:pPr>
              <w:jc w:val="both"/>
            </w:pPr>
            <w:r w:rsidRPr="00845B5F">
              <w:t>ТАРГИМСКОЕ</w:t>
            </w:r>
          </w:p>
        </w:tc>
      </w:tr>
      <w:tr w:rsidR="00620E70" w:rsidRPr="00845B5F" w14:paraId="59FC10FB" w14:textId="77777777" w:rsidTr="004D41B6">
        <w:trPr>
          <w:trHeight w:val="255"/>
        </w:trPr>
        <w:tc>
          <w:tcPr>
            <w:tcW w:w="666" w:type="pct"/>
            <w:shd w:val="clear" w:color="auto" w:fill="auto"/>
            <w:noWrap/>
            <w:vAlign w:val="bottom"/>
            <w:hideMark/>
          </w:tcPr>
          <w:p w14:paraId="0BC18EB8" w14:textId="77777777" w:rsidR="00620E70" w:rsidRPr="00845B5F" w:rsidRDefault="00620E70" w:rsidP="00620E70">
            <w:pPr>
              <w:jc w:val="both"/>
            </w:pPr>
            <w:r w:rsidRPr="00845B5F">
              <w:t>36</w:t>
            </w:r>
          </w:p>
        </w:tc>
        <w:tc>
          <w:tcPr>
            <w:tcW w:w="330" w:type="pct"/>
            <w:shd w:val="clear" w:color="auto" w:fill="auto"/>
            <w:noWrap/>
            <w:vAlign w:val="bottom"/>
            <w:hideMark/>
          </w:tcPr>
          <w:p w14:paraId="1B8CD042" w14:textId="77777777" w:rsidR="00620E70" w:rsidRPr="00845B5F" w:rsidRDefault="00620E70" w:rsidP="00620E70">
            <w:pPr>
              <w:jc w:val="both"/>
            </w:pPr>
            <w:r w:rsidRPr="00845B5F">
              <w:t>10</w:t>
            </w:r>
          </w:p>
        </w:tc>
        <w:tc>
          <w:tcPr>
            <w:tcW w:w="464" w:type="pct"/>
            <w:shd w:val="clear" w:color="auto" w:fill="auto"/>
            <w:noWrap/>
            <w:vAlign w:val="bottom"/>
            <w:hideMark/>
          </w:tcPr>
          <w:p w14:paraId="041E3C49" w14:textId="77777777" w:rsidR="00620E70" w:rsidRPr="00845B5F" w:rsidRDefault="00620E70" w:rsidP="00620E70">
            <w:pPr>
              <w:jc w:val="both"/>
            </w:pPr>
            <w:r w:rsidRPr="00845B5F">
              <w:t>28</w:t>
            </w:r>
          </w:p>
        </w:tc>
        <w:tc>
          <w:tcPr>
            <w:tcW w:w="2306" w:type="pct"/>
            <w:shd w:val="clear" w:color="auto" w:fill="auto"/>
            <w:noWrap/>
            <w:vAlign w:val="bottom"/>
            <w:hideMark/>
          </w:tcPr>
          <w:p w14:paraId="16FB7ADD" w14:textId="77777777" w:rsidR="00620E70" w:rsidRPr="00845B5F" w:rsidRDefault="00620E70" w:rsidP="00620E70">
            <w:pPr>
              <w:jc w:val="both"/>
            </w:pPr>
            <w:r w:rsidRPr="00845B5F">
              <w:t>7СС1ЛП1ОС1Б озу: ОХРАН.ЗОНА ПО ГРАНИЦЕ С ЗАПОВЕД. подрост: 7</w:t>
            </w:r>
          </w:p>
        </w:tc>
        <w:tc>
          <w:tcPr>
            <w:tcW w:w="318" w:type="pct"/>
            <w:shd w:val="clear" w:color="auto" w:fill="auto"/>
            <w:noWrap/>
            <w:vAlign w:val="bottom"/>
            <w:hideMark/>
          </w:tcPr>
          <w:p w14:paraId="48A5288E" w14:textId="77777777" w:rsidR="00620E70" w:rsidRPr="00845B5F" w:rsidRDefault="00620E70" w:rsidP="00620E70">
            <w:pPr>
              <w:jc w:val="both"/>
            </w:pPr>
            <w:r w:rsidRPr="00845B5F">
              <w:t>728</w:t>
            </w:r>
          </w:p>
        </w:tc>
        <w:tc>
          <w:tcPr>
            <w:tcW w:w="915" w:type="pct"/>
            <w:shd w:val="clear" w:color="auto" w:fill="auto"/>
            <w:noWrap/>
            <w:vAlign w:val="bottom"/>
            <w:hideMark/>
          </w:tcPr>
          <w:p w14:paraId="0311B93D" w14:textId="77777777" w:rsidR="00620E70" w:rsidRPr="00845B5F" w:rsidRDefault="00620E70" w:rsidP="00620E70">
            <w:pPr>
              <w:jc w:val="both"/>
            </w:pPr>
            <w:r w:rsidRPr="00845B5F">
              <w:t>ТАРГИМСКОЕ</w:t>
            </w:r>
          </w:p>
        </w:tc>
      </w:tr>
      <w:tr w:rsidR="00620E70" w:rsidRPr="00845B5F" w14:paraId="4435CD77" w14:textId="77777777" w:rsidTr="004D41B6">
        <w:trPr>
          <w:trHeight w:val="255"/>
        </w:trPr>
        <w:tc>
          <w:tcPr>
            <w:tcW w:w="666" w:type="pct"/>
            <w:shd w:val="clear" w:color="auto" w:fill="auto"/>
            <w:noWrap/>
            <w:vAlign w:val="bottom"/>
            <w:hideMark/>
          </w:tcPr>
          <w:p w14:paraId="36245364" w14:textId="77777777" w:rsidR="00620E70" w:rsidRPr="00845B5F" w:rsidRDefault="00620E70" w:rsidP="00620E70">
            <w:pPr>
              <w:jc w:val="both"/>
            </w:pPr>
            <w:r w:rsidRPr="00845B5F">
              <w:t>36</w:t>
            </w:r>
          </w:p>
        </w:tc>
        <w:tc>
          <w:tcPr>
            <w:tcW w:w="330" w:type="pct"/>
            <w:shd w:val="clear" w:color="auto" w:fill="auto"/>
            <w:noWrap/>
            <w:vAlign w:val="bottom"/>
            <w:hideMark/>
          </w:tcPr>
          <w:p w14:paraId="2A9FE484" w14:textId="77777777" w:rsidR="00620E70" w:rsidRPr="00845B5F" w:rsidRDefault="00620E70" w:rsidP="00620E70">
            <w:pPr>
              <w:jc w:val="both"/>
            </w:pPr>
            <w:r w:rsidRPr="00845B5F">
              <w:t>11</w:t>
            </w:r>
          </w:p>
        </w:tc>
        <w:tc>
          <w:tcPr>
            <w:tcW w:w="464" w:type="pct"/>
            <w:shd w:val="clear" w:color="auto" w:fill="auto"/>
            <w:noWrap/>
            <w:vAlign w:val="bottom"/>
            <w:hideMark/>
          </w:tcPr>
          <w:p w14:paraId="530E76D7" w14:textId="77777777" w:rsidR="00620E70" w:rsidRPr="00845B5F" w:rsidRDefault="00620E70" w:rsidP="00620E70">
            <w:pPr>
              <w:jc w:val="both"/>
            </w:pPr>
            <w:r w:rsidRPr="00845B5F">
              <w:t>52</w:t>
            </w:r>
          </w:p>
        </w:tc>
        <w:tc>
          <w:tcPr>
            <w:tcW w:w="2306" w:type="pct"/>
            <w:shd w:val="clear" w:color="auto" w:fill="auto"/>
            <w:noWrap/>
            <w:vAlign w:val="bottom"/>
            <w:hideMark/>
          </w:tcPr>
          <w:p w14:paraId="6CF1FC9B" w14:textId="77777777" w:rsidR="00620E70" w:rsidRPr="00845B5F" w:rsidRDefault="00620E70" w:rsidP="00620E70">
            <w:pPr>
              <w:jc w:val="both"/>
            </w:pPr>
            <w:r w:rsidRPr="00845B5F">
              <w:t>6ОС4ЛП озу: ОХРАН.ЗОНА ПО ГРАНИЦЕ С ЗАПОВЕД. подрост: 6ОС4ЛП</w:t>
            </w:r>
          </w:p>
        </w:tc>
        <w:tc>
          <w:tcPr>
            <w:tcW w:w="318" w:type="pct"/>
            <w:shd w:val="clear" w:color="auto" w:fill="auto"/>
            <w:noWrap/>
            <w:vAlign w:val="bottom"/>
            <w:hideMark/>
          </w:tcPr>
          <w:p w14:paraId="1A74B2BC" w14:textId="77777777" w:rsidR="00620E70" w:rsidRPr="00845B5F" w:rsidRDefault="00620E70" w:rsidP="00620E70">
            <w:pPr>
              <w:jc w:val="both"/>
            </w:pPr>
            <w:r w:rsidRPr="00845B5F">
              <w:t>728</w:t>
            </w:r>
          </w:p>
        </w:tc>
        <w:tc>
          <w:tcPr>
            <w:tcW w:w="915" w:type="pct"/>
            <w:shd w:val="clear" w:color="auto" w:fill="auto"/>
            <w:noWrap/>
            <w:vAlign w:val="bottom"/>
            <w:hideMark/>
          </w:tcPr>
          <w:p w14:paraId="09F9837B" w14:textId="77777777" w:rsidR="00620E70" w:rsidRPr="00845B5F" w:rsidRDefault="00620E70" w:rsidP="00620E70">
            <w:pPr>
              <w:jc w:val="both"/>
            </w:pPr>
            <w:r w:rsidRPr="00845B5F">
              <w:t>ТАРГИМСКОЕ</w:t>
            </w:r>
          </w:p>
        </w:tc>
      </w:tr>
      <w:tr w:rsidR="00620E70" w:rsidRPr="00845B5F" w14:paraId="219412EF" w14:textId="77777777" w:rsidTr="004D41B6">
        <w:trPr>
          <w:trHeight w:val="255"/>
        </w:trPr>
        <w:tc>
          <w:tcPr>
            <w:tcW w:w="666" w:type="pct"/>
            <w:shd w:val="clear" w:color="auto" w:fill="auto"/>
            <w:noWrap/>
            <w:vAlign w:val="bottom"/>
            <w:hideMark/>
          </w:tcPr>
          <w:p w14:paraId="5F182884" w14:textId="77777777" w:rsidR="00620E70" w:rsidRPr="00845B5F" w:rsidRDefault="00620E70" w:rsidP="00620E70">
            <w:pPr>
              <w:jc w:val="both"/>
            </w:pPr>
            <w:r w:rsidRPr="00845B5F">
              <w:t>36</w:t>
            </w:r>
          </w:p>
        </w:tc>
        <w:tc>
          <w:tcPr>
            <w:tcW w:w="330" w:type="pct"/>
            <w:shd w:val="clear" w:color="auto" w:fill="auto"/>
            <w:noWrap/>
            <w:vAlign w:val="bottom"/>
            <w:hideMark/>
          </w:tcPr>
          <w:p w14:paraId="3CD74B6F" w14:textId="77777777" w:rsidR="00620E70" w:rsidRPr="00845B5F" w:rsidRDefault="00620E70" w:rsidP="00620E70">
            <w:pPr>
              <w:jc w:val="both"/>
            </w:pPr>
            <w:r w:rsidRPr="00845B5F">
              <w:t>13</w:t>
            </w:r>
          </w:p>
        </w:tc>
        <w:tc>
          <w:tcPr>
            <w:tcW w:w="464" w:type="pct"/>
            <w:shd w:val="clear" w:color="auto" w:fill="auto"/>
            <w:noWrap/>
            <w:vAlign w:val="bottom"/>
            <w:hideMark/>
          </w:tcPr>
          <w:p w14:paraId="2A75C85A" w14:textId="77777777" w:rsidR="00620E70" w:rsidRPr="00845B5F" w:rsidRDefault="00620E70" w:rsidP="00620E70">
            <w:pPr>
              <w:jc w:val="both"/>
            </w:pPr>
            <w:r w:rsidRPr="00845B5F">
              <w:t>12</w:t>
            </w:r>
          </w:p>
        </w:tc>
        <w:tc>
          <w:tcPr>
            <w:tcW w:w="2306" w:type="pct"/>
            <w:shd w:val="clear" w:color="auto" w:fill="auto"/>
            <w:noWrap/>
            <w:vAlign w:val="bottom"/>
            <w:hideMark/>
          </w:tcPr>
          <w:p w14:paraId="0393F52C" w14:textId="77777777" w:rsidR="00620E70" w:rsidRPr="00845B5F" w:rsidRDefault="00620E70" w:rsidP="00620E70">
            <w:pPr>
              <w:jc w:val="both"/>
            </w:pPr>
            <w:r w:rsidRPr="00845B5F">
              <w:t>9ОС1ЛП+СС озу: ОХРАН.ЗОНА ПО ГРАНИЦЕ С ЗАПОВЕД. подрост: 8ОС</w:t>
            </w:r>
          </w:p>
        </w:tc>
        <w:tc>
          <w:tcPr>
            <w:tcW w:w="318" w:type="pct"/>
            <w:shd w:val="clear" w:color="auto" w:fill="auto"/>
            <w:noWrap/>
            <w:vAlign w:val="bottom"/>
            <w:hideMark/>
          </w:tcPr>
          <w:p w14:paraId="5E314F9B" w14:textId="77777777" w:rsidR="00620E70" w:rsidRPr="00845B5F" w:rsidRDefault="00620E70" w:rsidP="00620E70">
            <w:pPr>
              <w:jc w:val="both"/>
            </w:pPr>
            <w:r w:rsidRPr="00845B5F">
              <w:t>156</w:t>
            </w:r>
          </w:p>
        </w:tc>
        <w:tc>
          <w:tcPr>
            <w:tcW w:w="915" w:type="pct"/>
            <w:shd w:val="clear" w:color="auto" w:fill="auto"/>
            <w:noWrap/>
            <w:vAlign w:val="bottom"/>
            <w:hideMark/>
          </w:tcPr>
          <w:p w14:paraId="24C7D71C" w14:textId="77777777" w:rsidR="00620E70" w:rsidRPr="00845B5F" w:rsidRDefault="00620E70" w:rsidP="00620E70">
            <w:pPr>
              <w:jc w:val="both"/>
            </w:pPr>
            <w:r w:rsidRPr="00845B5F">
              <w:t>ТАРГИМСКОЕ</w:t>
            </w:r>
          </w:p>
        </w:tc>
      </w:tr>
      <w:tr w:rsidR="00620E70" w:rsidRPr="00845B5F" w14:paraId="3B384643" w14:textId="77777777" w:rsidTr="004D41B6">
        <w:trPr>
          <w:trHeight w:val="255"/>
        </w:trPr>
        <w:tc>
          <w:tcPr>
            <w:tcW w:w="666" w:type="pct"/>
            <w:shd w:val="clear" w:color="auto" w:fill="auto"/>
            <w:noWrap/>
            <w:vAlign w:val="bottom"/>
            <w:hideMark/>
          </w:tcPr>
          <w:p w14:paraId="48A7126C" w14:textId="77777777" w:rsidR="00620E70" w:rsidRPr="00845B5F" w:rsidRDefault="00620E70" w:rsidP="00620E70">
            <w:pPr>
              <w:jc w:val="both"/>
            </w:pPr>
            <w:r w:rsidRPr="00845B5F">
              <w:t>36</w:t>
            </w:r>
          </w:p>
        </w:tc>
        <w:tc>
          <w:tcPr>
            <w:tcW w:w="330" w:type="pct"/>
            <w:shd w:val="clear" w:color="auto" w:fill="auto"/>
            <w:noWrap/>
            <w:vAlign w:val="bottom"/>
            <w:hideMark/>
          </w:tcPr>
          <w:p w14:paraId="4C7A8A88" w14:textId="77777777" w:rsidR="00620E70" w:rsidRPr="00845B5F" w:rsidRDefault="00620E70" w:rsidP="00620E70">
            <w:pPr>
              <w:jc w:val="both"/>
            </w:pPr>
            <w:r w:rsidRPr="00845B5F">
              <w:t>14</w:t>
            </w:r>
          </w:p>
        </w:tc>
        <w:tc>
          <w:tcPr>
            <w:tcW w:w="464" w:type="pct"/>
            <w:shd w:val="clear" w:color="auto" w:fill="auto"/>
            <w:noWrap/>
            <w:vAlign w:val="bottom"/>
            <w:hideMark/>
          </w:tcPr>
          <w:p w14:paraId="14216052" w14:textId="77777777" w:rsidR="00620E70" w:rsidRPr="00845B5F" w:rsidRDefault="00620E70" w:rsidP="00620E70">
            <w:pPr>
              <w:jc w:val="both"/>
            </w:pPr>
            <w:r w:rsidRPr="00845B5F">
              <w:t>4</w:t>
            </w:r>
          </w:p>
        </w:tc>
        <w:tc>
          <w:tcPr>
            <w:tcW w:w="2306" w:type="pct"/>
            <w:shd w:val="clear" w:color="auto" w:fill="auto"/>
            <w:noWrap/>
            <w:vAlign w:val="bottom"/>
            <w:hideMark/>
          </w:tcPr>
          <w:p w14:paraId="5F78E641" w14:textId="77777777" w:rsidR="00620E70" w:rsidRPr="00845B5F" w:rsidRDefault="00620E70" w:rsidP="00620E70">
            <w:pPr>
              <w:jc w:val="both"/>
            </w:pPr>
            <w:r w:rsidRPr="00845B5F">
              <w:t>6ОС4ЛП озу: ОХРАН.ЗОНА ПО ГРАНИЦЕ С ЗАПОВЕД. подрост: 6ОС4ЛП</w:t>
            </w:r>
          </w:p>
        </w:tc>
        <w:tc>
          <w:tcPr>
            <w:tcW w:w="318" w:type="pct"/>
            <w:shd w:val="clear" w:color="auto" w:fill="auto"/>
            <w:noWrap/>
            <w:vAlign w:val="bottom"/>
            <w:hideMark/>
          </w:tcPr>
          <w:p w14:paraId="3C263BDB" w14:textId="77777777" w:rsidR="00620E70" w:rsidRPr="00845B5F" w:rsidRDefault="00620E70" w:rsidP="00620E70">
            <w:pPr>
              <w:jc w:val="both"/>
            </w:pPr>
            <w:r w:rsidRPr="00845B5F">
              <w:t>24</w:t>
            </w:r>
          </w:p>
        </w:tc>
        <w:tc>
          <w:tcPr>
            <w:tcW w:w="915" w:type="pct"/>
            <w:shd w:val="clear" w:color="auto" w:fill="auto"/>
            <w:noWrap/>
            <w:vAlign w:val="bottom"/>
            <w:hideMark/>
          </w:tcPr>
          <w:p w14:paraId="21D31E25" w14:textId="77777777" w:rsidR="00620E70" w:rsidRPr="00845B5F" w:rsidRDefault="00620E70" w:rsidP="00620E70">
            <w:pPr>
              <w:jc w:val="both"/>
            </w:pPr>
            <w:r w:rsidRPr="00845B5F">
              <w:t>ТАРГИМСКОЕ</w:t>
            </w:r>
          </w:p>
        </w:tc>
      </w:tr>
      <w:tr w:rsidR="00620E70" w:rsidRPr="00845B5F" w14:paraId="28F0FF34" w14:textId="77777777" w:rsidTr="004D41B6">
        <w:trPr>
          <w:trHeight w:val="255"/>
        </w:trPr>
        <w:tc>
          <w:tcPr>
            <w:tcW w:w="666" w:type="pct"/>
            <w:shd w:val="clear" w:color="auto" w:fill="auto"/>
            <w:noWrap/>
            <w:vAlign w:val="bottom"/>
            <w:hideMark/>
          </w:tcPr>
          <w:p w14:paraId="78EC437D" w14:textId="77777777" w:rsidR="00620E70" w:rsidRPr="00845B5F" w:rsidRDefault="00620E70" w:rsidP="00620E70">
            <w:pPr>
              <w:jc w:val="both"/>
            </w:pPr>
            <w:r w:rsidRPr="00845B5F">
              <w:t>36</w:t>
            </w:r>
          </w:p>
        </w:tc>
        <w:tc>
          <w:tcPr>
            <w:tcW w:w="330" w:type="pct"/>
            <w:shd w:val="clear" w:color="auto" w:fill="auto"/>
            <w:noWrap/>
            <w:vAlign w:val="bottom"/>
            <w:hideMark/>
          </w:tcPr>
          <w:p w14:paraId="1AE619BC" w14:textId="77777777" w:rsidR="00620E70" w:rsidRPr="00845B5F" w:rsidRDefault="00620E70" w:rsidP="00620E70">
            <w:pPr>
              <w:jc w:val="both"/>
            </w:pPr>
            <w:r w:rsidRPr="00845B5F">
              <w:t>15</w:t>
            </w:r>
          </w:p>
        </w:tc>
        <w:tc>
          <w:tcPr>
            <w:tcW w:w="464" w:type="pct"/>
            <w:shd w:val="clear" w:color="auto" w:fill="auto"/>
            <w:noWrap/>
            <w:vAlign w:val="bottom"/>
            <w:hideMark/>
          </w:tcPr>
          <w:p w14:paraId="0875F693" w14:textId="77777777" w:rsidR="00620E70" w:rsidRPr="00845B5F" w:rsidRDefault="00620E70" w:rsidP="00620E70">
            <w:pPr>
              <w:jc w:val="both"/>
            </w:pPr>
            <w:r w:rsidRPr="00845B5F">
              <w:t>17</w:t>
            </w:r>
          </w:p>
        </w:tc>
        <w:tc>
          <w:tcPr>
            <w:tcW w:w="2306" w:type="pct"/>
            <w:shd w:val="clear" w:color="auto" w:fill="auto"/>
            <w:noWrap/>
            <w:vAlign w:val="bottom"/>
            <w:hideMark/>
          </w:tcPr>
          <w:p w14:paraId="30811E80" w14:textId="77777777" w:rsidR="00620E70" w:rsidRPr="00845B5F" w:rsidRDefault="00620E70" w:rsidP="00620E70">
            <w:pPr>
              <w:jc w:val="both"/>
            </w:pPr>
            <w:r w:rsidRPr="00845B5F">
              <w:t>6ЛП4Б озу: ОХРАН.ЗОНА ПО ГРАНИЦЕ С ЗАПОВЕД. подрост: 10ЛП (1</w:t>
            </w:r>
          </w:p>
        </w:tc>
        <w:tc>
          <w:tcPr>
            <w:tcW w:w="318" w:type="pct"/>
            <w:shd w:val="clear" w:color="auto" w:fill="auto"/>
            <w:noWrap/>
            <w:vAlign w:val="bottom"/>
            <w:hideMark/>
          </w:tcPr>
          <w:p w14:paraId="647BD7B5" w14:textId="77777777" w:rsidR="00620E70" w:rsidRPr="00845B5F" w:rsidRDefault="00620E70" w:rsidP="00620E70">
            <w:pPr>
              <w:jc w:val="both"/>
            </w:pPr>
            <w:r w:rsidRPr="00845B5F">
              <w:t>272</w:t>
            </w:r>
          </w:p>
        </w:tc>
        <w:tc>
          <w:tcPr>
            <w:tcW w:w="915" w:type="pct"/>
            <w:shd w:val="clear" w:color="auto" w:fill="auto"/>
            <w:noWrap/>
            <w:vAlign w:val="bottom"/>
            <w:hideMark/>
          </w:tcPr>
          <w:p w14:paraId="7E0F3855" w14:textId="77777777" w:rsidR="00620E70" w:rsidRPr="00845B5F" w:rsidRDefault="00620E70" w:rsidP="00620E70">
            <w:pPr>
              <w:jc w:val="both"/>
            </w:pPr>
            <w:r w:rsidRPr="00845B5F">
              <w:t>ТАРГИМСКОЕ</w:t>
            </w:r>
          </w:p>
        </w:tc>
      </w:tr>
      <w:tr w:rsidR="00620E70" w:rsidRPr="00845B5F" w14:paraId="635E5E1B" w14:textId="77777777" w:rsidTr="004D41B6">
        <w:trPr>
          <w:trHeight w:val="255"/>
        </w:trPr>
        <w:tc>
          <w:tcPr>
            <w:tcW w:w="666" w:type="pct"/>
            <w:shd w:val="clear" w:color="auto" w:fill="auto"/>
            <w:noWrap/>
            <w:vAlign w:val="bottom"/>
            <w:hideMark/>
          </w:tcPr>
          <w:p w14:paraId="407B3E24" w14:textId="77777777" w:rsidR="00620E70" w:rsidRPr="00845B5F" w:rsidRDefault="00620E70" w:rsidP="00620E70">
            <w:pPr>
              <w:jc w:val="both"/>
            </w:pPr>
            <w:r w:rsidRPr="00845B5F">
              <w:t>36</w:t>
            </w:r>
          </w:p>
        </w:tc>
        <w:tc>
          <w:tcPr>
            <w:tcW w:w="330" w:type="pct"/>
            <w:shd w:val="clear" w:color="auto" w:fill="auto"/>
            <w:noWrap/>
            <w:vAlign w:val="bottom"/>
            <w:hideMark/>
          </w:tcPr>
          <w:p w14:paraId="530BB329" w14:textId="77777777" w:rsidR="00620E70" w:rsidRPr="00845B5F" w:rsidRDefault="00620E70" w:rsidP="00620E70">
            <w:pPr>
              <w:jc w:val="both"/>
            </w:pPr>
            <w:r w:rsidRPr="00845B5F">
              <w:t>16</w:t>
            </w:r>
          </w:p>
        </w:tc>
        <w:tc>
          <w:tcPr>
            <w:tcW w:w="464" w:type="pct"/>
            <w:shd w:val="clear" w:color="auto" w:fill="auto"/>
            <w:noWrap/>
            <w:vAlign w:val="bottom"/>
            <w:hideMark/>
          </w:tcPr>
          <w:p w14:paraId="02E4FBB2" w14:textId="77777777" w:rsidR="00620E70" w:rsidRPr="00845B5F" w:rsidRDefault="00620E70" w:rsidP="00620E70">
            <w:pPr>
              <w:jc w:val="both"/>
            </w:pPr>
            <w:r w:rsidRPr="00845B5F">
              <w:t>27</w:t>
            </w:r>
          </w:p>
        </w:tc>
        <w:tc>
          <w:tcPr>
            <w:tcW w:w="2306" w:type="pct"/>
            <w:shd w:val="clear" w:color="auto" w:fill="auto"/>
            <w:noWrap/>
            <w:vAlign w:val="bottom"/>
            <w:hideMark/>
          </w:tcPr>
          <w:p w14:paraId="2598A04D" w14:textId="77777777" w:rsidR="00620E70" w:rsidRPr="00845B5F" w:rsidRDefault="00620E70" w:rsidP="00620E70">
            <w:pPr>
              <w:jc w:val="both"/>
            </w:pPr>
            <w:r w:rsidRPr="00845B5F">
              <w:t>6СС2ЛП2Б озу: ОХРАН.ЗОНА ПО ГРАНИЦЕ С ЗАПОВЕД. подрост: 8СС2</w:t>
            </w:r>
          </w:p>
        </w:tc>
        <w:tc>
          <w:tcPr>
            <w:tcW w:w="318" w:type="pct"/>
            <w:shd w:val="clear" w:color="auto" w:fill="auto"/>
            <w:noWrap/>
            <w:vAlign w:val="bottom"/>
            <w:hideMark/>
          </w:tcPr>
          <w:p w14:paraId="6B4A6C22" w14:textId="77777777" w:rsidR="00620E70" w:rsidRPr="00845B5F" w:rsidRDefault="00620E70" w:rsidP="00620E70">
            <w:pPr>
              <w:jc w:val="both"/>
            </w:pPr>
            <w:r w:rsidRPr="00845B5F">
              <w:t>756</w:t>
            </w:r>
          </w:p>
        </w:tc>
        <w:tc>
          <w:tcPr>
            <w:tcW w:w="915" w:type="pct"/>
            <w:shd w:val="clear" w:color="auto" w:fill="auto"/>
            <w:noWrap/>
            <w:vAlign w:val="bottom"/>
            <w:hideMark/>
          </w:tcPr>
          <w:p w14:paraId="2123541B" w14:textId="77777777" w:rsidR="00620E70" w:rsidRPr="00845B5F" w:rsidRDefault="00620E70" w:rsidP="00620E70">
            <w:pPr>
              <w:jc w:val="both"/>
            </w:pPr>
            <w:r w:rsidRPr="00845B5F">
              <w:t>ТАРГИМСКОЕ</w:t>
            </w:r>
          </w:p>
        </w:tc>
      </w:tr>
      <w:tr w:rsidR="00620E70" w:rsidRPr="00845B5F" w14:paraId="64DB0BDD" w14:textId="77777777" w:rsidTr="004D41B6">
        <w:trPr>
          <w:trHeight w:val="255"/>
        </w:trPr>
        <w:tc>
          <w:tcPr>
            <w:tcW w:w="666" w:type="pct"/>
            <w:shd w:val="clear" w:color="auto" w:fill="auto"/>
            <w:noWrap/>
            <w:vAlign w:val="bottom"/>
            <w:hideMark/>
          </w:tcPr>
          <w:p w14:paraId="364D2AE5" w14:textId="77777777" w:rsidR="00620E70" w:rsidRPr="00845B5F" w:rsidRDefault="00620E70" w:rsidP="00620E70">
            <w:pPr>
              <w:jc w:val="both"/>
            </w:pPr>
            <w:r w:rsidRPr="00845B5F">
              <w:t>36</w:t>
            </w:r>
          </w:p>
        </w:tc>
        <w:tc>
          <w:tcPr>
            <w:tcW w:w="330" w:type="pct"/>
            <w:shd w:val="clear" w:color="auto" w:fill="auto"/>
            <w:noWrap/>
            <w:vAlign w:val="bottom"/>
            <w:hideMark/>
          </w:tcPr>
          <w:p w14:paraId="49735B0C" w14:textId="77777777" w:rsidR="00620E70" w:rsidRPr="00845B5F" w:rsidRDefault="00620E70" w:rsidP="00620E70">
            <w:pPr>
              <w:jc w:val="both"/>
            </w:pPr>
            <w:r w:rsidRPr="00845B5F">
              <w:t>17</w:t>
            </w:r>
          </w:p>
        </w:tc>
        <w:tc>
          <w:tcPr>
            <w:tcW w:w="464" w:type="pct"/>
            <w:shd w:val="clear" w:color="auto" w:fill="auto"/>
            <w:noWrap/>
            <w:vAlign w:val="bottom"/>
            <w:hideMark/>
          </w:tcPr>
          <w:p w14:paraId="6978BC9D" w14:textId="77777777" w:rsidR="00620E70" w:rsidRPr="00845B5F" w:rsidRDefault="00620E70" w:rsidP="00620E70">
            <w:pPr>
              <w:jc w:val="both"/>
            </w:pPr>
            <w:r w:rsidRPr="00845B5F">
              <w:t>33</w:t>
            </w:r>
          </w:p>
        </w:tc>
        <w:tc>
          <w:tcPr>
            <w:tcW w:w="2306" w:type="pct"/>
            <w:shd w:val="clear" w:color="auto" w:fill="auto"/>
            <w:noWrap/>
            <w:vAlign w:val="bottom"/>
            <w:hideMark/>
          </w:tcPr>
          <w:p w14:paraId="57E8CA65" w14:textId="77777777" w:rsidR="00620E70" w:rsidRPr="00845B5F" w:rsidRDefault="00620E70" w:rsidP="00620E70">
            <w:pPr>
              <w:jc w:val="both"/>
            </w:pPr>
            <w:r w:rsidRPr="00845B5F">
              <w:t>9СС1ЛП озу: ОХРАН.ЗОНА ПО ГРАНИЦЕ С ЗАПОВЕД.</w:t>
            </w:r>
          </w:p>
        </w:tc>
        <w:tc>
          <w:tcPr>
            <w:tcW w:w="318" w:type="pct"/>
            <w:shd w:val="clear" w:color="auto" w:fill="auto"/>
            <w:noWrap/>
            <w:vAlign w:val="bottom"/>
            <w:hideMark/>
          </w:tcPr>
          <w:p w14:paraId="18A96C18" w14:textId="77777777" w:rsidR="00620E70" w:rsidRPr="00845B5F" w:rsidRDefault="00620E70" w:rsidP="00620E70">
            <w:pPr>
              <w:jc w:val="both"/>
            </w:pPr>
            <w:r w:rsidRPr="00845B5F">
              <w:t>891</w:t>
            </w:r>
          </w:p>
        </w:tc>
        <w:tc>
          <w:tcPr>
            <w:tcW w:w="915" w:type="pct"/>
            <w:shd w:val="clear" w:color="auto" w:fill="auto"/>
            <w:noWrap/>
            <w:vAlign w:val="bottom"/>
            <w:hideMark/>
          </w:tcPr>
          <w:p w14:paraId="36A4A1AC" w14:textId="77777777" w:rsidR="00620E70" w:rsidRPr="00845B5F" w:rsidRDefault="00620E70" w:rsidP="00620E70">
            <w:pPr>
              <w:jc w:val="both"/>
            </w:pPr>
            <w:r w:rsidRPr="00845B5F">
              <w:t>ТАРГИМСКОЕ</w:t>
            </w:r>
          </w:p>
        </w:tc>
      </w:tr>
      <w:tr w:rsidR="00620E70" w:rsidRPr="00845B5F" w14:paraId="647E1F55" w14:textId="77777777" w:rsidTr="004D41B6">
        <w:trPr>
          <w:trHeight w:val="255"/>
        </w:trPr>
        <w:tc>
          <w:tcPr>
            <w:tcW w:w="666" w:type="pct"/>
            <w:shd w:val="clear" w:color="auto" w:fill="auto"/>
            <w:noWrap/>
            <w:vAlign w:val="bottom"/>
            <w:hideMark/>
          </w:tcPr>
          <w:p w14:paraId="426308F5" w14:textId="77777777" w:rsidR="00620E70" w:rsidRPr="00845B5F" w:rsidRDefault="00620E70" w:rsidP="00620E70">
            <w:pPr>
              <w:jc w:val="both"/>
            </w:pPr>
            <w:r w:rsidRPr="00845B5F">
              <w:t>36</w:t>
            </w:r>
          </w:p>
        </w:tc>
        <w:tc>
          <w:tcPr>
            <w:tcW w:w="330" w:type="pct"/>
            <w:shd w:val="clear" w:color="auto" w:fill="auto"/>
            <w:noWrap/>
            <w:vAlign w:val="bottom"/>
            <w:hideMark/>
          </w:tcPr>
          <w:p w14:paraId="6C5B7984" w14:textId="77777777" w:rsidR="00620E70" w:rsidRPr="00845B5F" w:rsidRDefault="00620E70" w:rsidP="00620E70">
            <w:pPr>
              <w:jc w:val="both"/>
            </w:pPr>
            <w:r w:rsidRPr="00845B5F">
              <w:t>18</w:t>
            </w:r>
          </w:p>
        </w:tc>
        <w:tc>
          <w:tcPr>
            <w:tcW w:w="464" w:type="pct"/>
            <w:shd w:val="clear" w:color="auto" w:fill="auto"/>
            <w:noWrap/>
            <w:vAlign w:val="bottom"/>
            <w:hideMark/>
          </w:tcPr>
          <w:p w14:paraId="0C51A6FB" w14:textId="77777777" w:rsidR="00620E70" w:rsidRPr="00845B5F" w:rsidRDefault="00620E70" w:rsidP="00620E70">
            <w:pPr>
              <w:jc w:val="both"/>
            </w:pPr>
            <w:r w:rsidRPr="00845B5F">
              <w:t>7</w:t>
            </w:r>
          </w:p>
        </w:tc>
        <w:tc>
          <w:tcPr>
            <w:tcW w:w="2306" w:type="pct"/>
            <w:shd w:val="clear" w:color="auto" w:fill="auto"/>
            <w:noWrap/>
            <w:vAlign w:val="bottom"/>
            <w:hideMark/>
          </w:tcPr>
          <w:p w14:paraId="337F9F8F" w14:textId="77777777" w:rsidR="00620E70" w:rsidRPr="00845B5F" w:rsidRDefault="00620E70" w:rsidP="00620E70">
            <w:pPr>
              <w:jc w:val="both"/>
            </w:pPr>
            <w:r w:rsidRPr="00845B5F">
              <w:t>8СС1Б1ЛП озу: ОХРАН.ЗОНА ПО ГРАНИЦЕ С ЗАПОВЕД. подрост: 8СС1</w:t>
            </w:r>
          </w:p>
        </w:tc>
        <w:tc>
          <w:tcPr>
            <w:tcW w:w="318" w:type="pct"/>
            <w:shd w:val="clear" w:color="auto" w:fill="auto"/>
            <w:noWrap/>
            <w:vAlign w:val="bottom"/>
            <w:hideMark/>
          </w:tcPr>
          <w:p w14:paraId="42190984" w14:textId="77777777" w:rsidR="00620E70" w:rsidRPr="00845B5F" w:rsidRDefault="00620E70" w:rsidP="00620E70">
            <w:pPr>
              <w:jc w:val="both"/>
            </w:pPr>
            <w:r w:rsidRPr="00845B5F">
              <w:t>210</w:t>
            </w:r>
          </w:p>
        </w:tc>
        <w:tc>
          <w:tcPr>
            <w:tcW w:w="915" w:type="pct"/>
            <w:shd w:val="clear" w:color="auto" w:fill="auto"/>
            <w:noWrap/>
            <w:vAlign w:val="bottom"/>
            <w:hideMark/>
          </w:tcPr>
          <w:p w14:paraId="558EDB41" w14:textId="77777777" w:rsidR="00620E70" w:rsidRPr="00845B5F" w:rsidRDefault="00620E70" w:rsidP="00620E70">
            <w:pPr>
              <w:jc w:val="both"/>
            </w:pPr>
            <w:r w:rsidRPr="00845B5F">
              <w:t>ТАРГИМСКОЕ</w:t>
            </w:r>
          </w:p>
        </w:tc>
      </w:tr>
      <w:tr w:rsidR="00620E70" w:rsidRPr="00845B5F" w14:paraId="7955F539" w14:textId="77777777" w:rsidTr="004D41B6">
        <w:trPr>
          <w:trHeight w:val="255"/>
        </w:trPr>
        <w:tc>
          <w:tcPr>
            <w:tcW w:w="666" w:type="pct"/>
            <w:shd w:val="clear" w:color="auto" w:fill="auto"/>
            <w:noWrap/>
            <w:vAlign w:val="bottom"/>
            <w:hideMark/>
          </w:tcPr>
          <w:p w14:paraId="5584EE19" w14:textId="77777777" w:rsidR="00620E70" w:rsidRPr="00845B5F" w:rsidRDefault="00620E70" w:rsidP="00620E70">
            <w:pPr>
              <w:jc w:val="both"/>
            </w:pPr>
            <w:r w:rsidRPr="00845B5F">
              <w:t>36</w:t>
            </w:r>
          </w:p>
        </w:tc>
        <w:tc>
          <w:tcPr>
            <w:tcW w:w="330" w:type="pct"/>
            <w:shd w:val="clear" w:color="auto" w:fill="auto"/>
            <w:noWrap/>
            <w:vAlign w:val="bottom"/>
            <w:hideMark/>
          </w:tcPr>
          <w:p w14:paraId="67AF1656" w14:textId="77777777" w:rsidR="00620E70" w:rsidRPr="00845B5F" w:rsidRDefault="00620E70" w:rsidP="00620E70">
            <w:pPr>
              <w:jc w:val="both"/>
            </w:pPr>
            <w:r w:rsidRPr="00845B5F">
              <w:t>19</w:t>
            </w:r>
          </w:p>
        </w:tc>
        <w:tc>
          <w:tcPr>
            <w:tcW w:w="464" w:type="pct"/>
            <w:shd w:val="clear" w:color="auto" w:fill="auto"/>
            <w:noWrap/>
            <w:vAlign w:val="bottom"/>
            <w:hideMark/>
          </w:tcPr>
          <w:p w14:paraId="42F8D89A" w14:textId="77777777" w:rsidR="00620E70" w:rsidRPr="00845B5F" w:rsidRDefault="00620E70" w:rsidP="00620E70">
            <w:pPr>
              <w:jc w:val="both"/>
            </w:pPr>
            <w:r w:rsidRPr="00845B5F">
              <w:t>8.6</w:t>
            </w:r>
          </w:p>
        </w:tc>
        <w:tc>
          <w:tcPr>
            <w:tcW w:w="2306" w:type="pct"/>
            <w:shd w:val="clear" w:color="auto" w:fill="auto"/>
            <w:noWrap/>
            <w:vAlign w:val="bottom"/>
            <w:hideMark/>
          </w:tcPr>
          <w:p w14:paraId="5F9A7358" w14:textId="77777777" w:rsidR="00620E70" w:rsidRPr="00845B5F" w:rsidRDefault="00620E70" w:rsidP="00620E70">
            <w:pPr>
              <w:jc w:val="both"/>
            </w:pPr>
            <w:r w:rsidRPr="00845B5F">
              <w:t>7ОС3Б+ЛП+СС озу: ОХРАН.ЗОНА ПО ГРАНИЦЕ С ЗАПОВЕД.</w:t>
            </w:r>
          </w:p>
        </w:tc>
        <w:tc>
          <w:tcPr>
            <w:tcW w:w="318" w:type="pct"/>
            <w:shd w:val="clear" w:color="auto" w:fill="auto"/>
            <w:noWrap/>
            <w:vAlign w:val="bottom"/>
            <w:hideMark/>
          </w:tcPr>
          <w:p w14:paraId="4347EA49" w14:textId="77777777" w:rsidR="00620E70" w:rsidRPr="00845B5F" w:rsidRDefault="00620E70" w:rsidP="00620E70">
            <w:pPr>
              <w:jc w:val="both"/>
            </w:pPr>
            <w:r w:rsidRPr="00845B5F">
              <w:t>112</w:t>
            </w:r>
          </w:p>
        </w:tc>
        <w:tc>
          <w:tcPr>
            <w:tcW w:w="915" w:type="pct"/>
            <w:shd w:val="clear" w:color="auto" w:fill="auto"/>
            <w:noWrap/>
            <w:vAlign w:val="bottom"/>
            <w:hideMark/>
          </w:tcPr>
          <w:p w14:paraId="38F3BAE7" w14:textId="77777777" w:rsidR="00620E70" w:rsidRPr="00845B5F" w:rsidRDefault="00620E70" w:rsidP="00620E70">
            <w:pPr>
              <w:jc w:val="both"/>
            </w:pPr>
            <w:r w:rsidRPr="00845B5F">
              <w:t>ТАРГИМСКОЕ</w:t>
            </w:r>
          </w:p>
        </w:tc>
      </w:tr>
      <w:tr w:rsidR="00620E70" w:rsidRPr="00845B5F" w14:paraId="7DDE7AA0" w14:textId="77777777" w:rsidTr="004D41B6">
        <w:trPr>
          <w:trHeight w:val="255"/>
        </w:trPr>
        <w:tc>
          <w:tcPr>
            <w:tcW w:w="666" w:type="pct"/>
            <w:shd w:val="clear" w:color="auto" w:fill="auto"/>
            <w:noWrap/>
            <w:vAlign w:val="bottom"/>
            <w:hideMark/>
          </w:tcPr>
          <w:p w14:paraId="71AD8C95" w14:textId="77777777" w:rsidR="00620E70" w:rsidRPr="00845B5F" w:rsidRDefault="00620E70" w:rsidP="00620E70">
            <w:pPr>
              <w:jc w:val="both"/>
            </w:pPr>
            <w:r w:rsidRPr="00845B5F">
              <w:t>36</w:t>
            </w:r>
          </w:p>
        </w:tc>
        <w:tc>
          <w:tcPr>
            <w:tcW w:w="330" w:type="pct"/>
            <w:shd w:val="clear" w:color="auto" w:fill="auto"/>
            <w:noWrap/>
            <w:vAlign w:val="bottom"/>
            <w:hideMark/>
          </w:tcPr>
          <w:p w14:paraId="29F71A27" w14:textId="77777777" w:rsidR="00620E70" w:rsidRPr="00845B5F" w:rsidRDefault="00620E70" w:rsidP="00620E70">
            <w:pPr>
              <w:jc w:val="both"/>
            </w:pPr>
            <w:r w:rsidRPr="00845B5F">
              <w:t>20</w:t>
            </w:r>
          </w:p>
        </w:tc>
        <w:tc>
          <w:tcPr>
            <w:tcW w:w="464" w:type="pct"/>
            <w:shd w:val="clear" w:color="auto" w:fill="auto"/>
            <w:noWrap/>
            <w:vAlign w:val="bottom"/>
            <w:hideMark/>
          </w:tcPr>
          <w:p w14:paraId="07B324E9" w14:textId="77777777" w:rsidR="00620E70" w:rsidRPr="00845B5F" w:rsidRDefault="00620E70" w:rsidP="00620E70">
            <w:pPr>
              <w:jc w:val="both"/>
            </w:pPr>
            <w:r w:rsidRPr="00845B5F">
              <w:t>28</w:t>
            </w:r>
          </w:p>
        </w:tc>
        <w:tc>
          <w:tcPr>
            <w:tcW w:w="2306" w:type="pct"/>
            <w:shd w:val="clear" w:color="auto" w:fill="auto"/>
            <w:noWrap/>
            <w:vAlign w:val="bottom"/>
            <w:hideMark/>
          </w:tcPr>
          <w:p w14:paraId="7E9BB0D8" w14:textId="77777777" w:rsidR="00620E70" w:rsidRPr="00845B5F" w:rsidRDefault="00620E70" w:rsidP="00620E70">
            <w:pPr>
              <w:jc w:val="both"/>
            </w:pPr>
            <w:r w:rsidRPr="00845B5F">
              <w:t>7СС3ЛП озу: ОХРАН.ЗОНА ПО ГРАНИЦЕ С ЗАПОВЕД.</w:t>
            </w:r>
          </w:p>
        </w:tc>
        <w:tc>
          <w:tcPr>
            <w:tcW w:w="318" w:type="pct"/>
            <w:shd w:val="clear" w:color="auto" w:fill="auto"/>
            <w:noWrap/>
            <w:vAlign w:val="bottom"/>
            <w:hideMark/>
          </w:tcPr>
          <w:p w14:paraId="35DC4322" w14:textId="77777777" w:rsidR="00620E70" w:rsidRPr="00845B5F" w:rsidRDefault="00620E70" w:rsidP="00620E70">
            <w:pPr>
              <w:jc w:val="both"/>
            </w:pPr>
            <w:r w:rsidRPr="00845B5F">
              <w:t>560</w:t>
            </w:r>
          </w:p>
        </w:tc>
        <w:tc>
          <w:tcPr>
            <w:tcW w:w="915" w:type="pct"/>
            <w:shd w:val="clear" w:color="auto" w:fill="auto"/>
            <w:noWrap/>
            <w:vAlign w:val="bottom"/>
            <w:hideMark/>
          </w:tcPr>
          <w:p w14:paraId="5E084225" w14:textId="77777777" w:rsidR="00620E70" w:rsidRPr="00845B5F" w:rsidRDefault="00620E70" w:rsidP="00620E70">
            <w:pPr>
              <w:jc w:val="both"/>
            </w:pPr>
            <w:r w:rsidRPr="00845B5F">
              <w:t>ТАРГИМСКОЕ</w:t>
            </w:r>
          </w:p>
        </w:tc>
      </w:tr>
      <w:tr w:rsidR="00620E70" w:rsidRPr="00845B5F" w14:paraId="4655063A" w14:textId="77777777" w:rsidTr="004D41B6">
        <w:trPr>
          <w:trHeight w:val="255"/>
        </w:trPr>
        <w:tc>
          <w:tcPr>
            <w:tcW w:w="666" w:type="pct"/>
            <w:shd w:val="clear" w:color="auto" w:fill="auto"/>
            <w:noWrap/>
            <w:vAlign w:val="bottom"/>
            <w:hideMark/>
          </w:tcPr>
          <w:p w14:paraId="5B134F9F" w14:textId="77777777" w:rsidR="00620E70" w:rsidRPr="00845B5F" w:rsidRDefault="00620E70" w:rsidP="00620E70">
            <w:pPr>
              <w:jc w:val="both"/>
            </w:pPr>
            <w:r w:rsidRPr="00845B5F">
              <w:t>36</w:t>
            </w:r>
          </w:p>
        </w:tc>
        <w:tc>
          <w:tcPr>
            <w:tcW w:w="330" w:type="pct"/>
            <w:shd w:val="clear" w:color="auto" w:fill="auto"/>
            <w:noWrap/>
            <w:vAlign w:val="bottom"/>
            <w:hideMark/>
          </w:tcPr>
          <w:p w14:paraId="0EE27E93" w14:textId="77777777" w:rsidR="00620E70" w:rsidRPr="00845B5F" w:rsidRDefault="00620E70" w:rsidP="00620E70">
            <w:pPr>
              <w:jc w:val="both"/>
            </w:pPr>
            <w:r w:rsidRPr="00845B5F">
              <w:t>21</w:t>
            </w:r>
          </w:p>
        </w:tc>
        <w:tc>
          <w:tcPr>
            <w:tcW w:w="464" w:type="pct"/>
            <w:shd w:val="clear" w:color="auto" w:fill="auto"/>
            <w:noWrap/>
            <w:vAlign w:val="bottom"/>
            <w:hideMark/>
          </w:tcPr>
          <w:p w14:paraId="221E91E4" w14:textId="77777777" w:rsidR="00620E70" w:rsidRPr="00845B5F" w:rsidRDefault="00620E70" w:rsidP="00620E70">
            <w:pPr>
              <w:jc w:val="both"/>
            </w:pPr>
            <w:r w:rsidRPr="00845B5F">
              <w:t>6.5</w:t>
            </w:r>
          </w:p>
        </w:tc>
        <w:tc>
          <w:tcPr>
            <w:tcW w:w="2306" w:type="pct"/>
            <w:shd w:val="clear" w:color="auto" w:fill="auto"/>
            <w:noWrap/>
            <w:vAlign w:val="bottom"/>
            <w:hideMark/>
          </w:tcPr>
          <w:p w14:paraId="09CF8C0F" w14:textId="77777777" w:rsidR="00620E70" w:rsidRPr="00845B5F" w:rsidRDefault="00620E70" w:rsidP="00620E70">
            <w:pPr>
              <w:jc w:val="both"/>
            </w:pPr>
            <w:r w:rsidRPr="00845B5F">
              <w:t>5СС4ЛП1Б озу: ОХРАН.ЗОНА ПО ГРАНИЦЕ С ЗАПОВЕД.</w:t>
            </w:r>
          </w:p>
        </w:tc>
        <w:tc>
          <w:tcPr>
            <w:tcW w:w="318" w:type="pct"/>
            <w:shd w:val="clear" w:color="auto" w:fill="auto"/>
            <w:noWrap/>
            <w:vAlign w:val="bottom"/>
            <w:hideMark/>
          </w:tcPr>
          <w:p w14:paraId="7A3CBFB6" w14:textId="77777777" w:rsidR="00620E70" w:rsidRPr="00845B5F" w:rsidRDefault="00620E70" w:rsidP="00620E70">
            <w:pPr>
              <w:jc w:val="both"/>
            </w:pPr>
            <w:r w:rsidRPr="00845B5F">
              <w:t>150</w:t>
            </w:r>
          </w:p>
        </w:tc>
        <w:tc>
          <w:tcPr>
            <w:tcW w:w="915" w:type="pct"/>
            <w:shd w:val="clear" w:color="auto" w:fill="auto"/>
            <w:noWrap/>
            <w:vAlign w:val="bottom"/>
            <w:hideMark/>
          </w:tcPr>
          <w:p w14:paraId="0793A607" w14:textId="77777777" w:rsidR="00620E70" w:rsidRPr="00845B5F" w:rsidRDefault="00620E70" w:rsidP="00620E70">
            <w:pPr>
              <w:jc w:val="both"/>
            </w:pPr>
            <w:r w:rsidRPr="00845B5F">
              <w:t>ТАРГИМСКОЕ</w:t>
            </w:r>
          </w:p>
        </w:tc>
      </w:tr>
      <w:tr w:rsidR="00620E70" w:rsidRPr="00845B5F" w14:paraId="2F5F9ED1" w14:textId="77777777" w:rsidTr="004D41B6">
        <w:trPr>
          <w:trHeight w:val="255"/>
        </w:trPr>
        <w:tc>
          <w:tcPr>
            <w:tcW w:w="666" w:type="pct"/>
            <w:shd w:val="clear" w:color="auto" w:fill="auto"/>
            <w:noWrap/>
            <w:vAlign w:val="bottom"/>
            <w:hideMark/>
          </w:tcPr>
          <w:p w14:paraId="46DCB4F0" w14:textId="77777777" w:rsidR="00620E70" w:rsidRPr="00845B5F" w:rsidRDefault="00620E70" w:rsidP="00620E70">
            <w:pPr>
              <w:jc w:val="both"/>
            </w:pPr>
            <w:r w:rsidRPr="00845B5F">
              <w:t>36</w:t>
            </w:r>
          </w:p>
        </w:tc>
        <w:tc>
          <w:tcPr>
            <w:tcW w:w="330" w:type="pct"/>
            <w:shd w:val="clear" w:color="auto" w:fill="auto"/>
            <w:noWrap/>
            <w:vAlign w:val="bottom"/>
            <w:hideMark/>
          </w:tcPr>
          <w:p w14:paraId="1C163B2C" w14:textId="77777777" w:rsidR="00620E70" w:rsidRPr="00845B5F" w:rsidRDefault="00620E70" w:rsidP="00620E70">
            <w:pPr>
              <w:jc w:val="both"/>
            </w:pPr>
            <w:r w:rsidRPr="00845B5F">
              <w:t>22</w:t>
            </w:r>
          </w:p>
        </w:tc>
        <w:tc>
          <w:tcPr>
            <w:tcW w:w="464" w:type="pct"/>
            <w:shd w:val="clear" w:color="auto" w:fill="auto"/>
            <w:noWrap/>
            <w:vAlign w:val="bottom"/>
            <w:hideMark/>
          </w:tcPr>
          <w:p w14:paraId="1BE8D49D" w14:textId="77777777" w:rsidR="00620E70" w:rsidRPr="00845B5F" w:rsidRDefault="00620E70" w:rsidP="00620E70">
            <w:pPr>
              <w:jc w:val="both"/>
            </w:pPr>
            <w:r w:rsidRPr="00845B5F">
              <w:t>1</w:t>
            </w:r>
          </w:p>
        </w:tc>
        <w:tc>
          <w:tcPr>
            <w:tcW w:w="2306" w:type="pct"/>
            <w:shd w:val="clear" w:color="auto" w:fill="auto"/>
            <w:noWrap/>
            <w:vAlign w:val="bottom"/>
            <w:hideMark/>
          </w:tcPr>
          <w:p w14:paraId="4E314567" w14:textId="77777777" w:rsidR="00620E70" w:rsidRPr="00845B5F" w:rsidRDefault="00620E70" w:rsidP="00620E70">
            <w:pPr>
              <w:jc w:val="both"/>
            </w:pPr>
            <w:r w:rsidRPr="00845B5F">
              <w:t>5СС4ЛП1Б озу: ОХРАН.ЗОНА ПО ГРАНИЦЕ С ЗАПОВЕД.</w:t>
            </w:r>
          </w:p>
        </w:tc>
        <w:tc>
          <w:tcPr>
            <w:tcW w:w="318" w:type="pct"/>
            <w:shd w:val="clear" w:color="auto" w:fill="auto"/>
            <w:noWrap/>
            <w:vAlign w:val="bottom"/>
            <w:hideMark/>
          </w:tcPr>
          <w:p w14:paraId="53406D5D" w14:textId="77777777" w:rsidR="00620E70" w:rsidRPr="00845B5F" w:rsidRDefault="00620E70" w:rsidP="00620E70">
            <w:pPr>
              <w:jc w:val="both"/>
            </w:pPr>
            <w:r w:rsidRPr="00845B5F">
              <w:t>11</w:t>
            </w:r>
          </w:p>
        </w:tc>
        <w:tc>
          <w:tcPr>
            <w:tcW w:w="915" w:type="pct"/>
            <w:shd w:val="clear" w:color="auto" w:fill="auto"/>
            <w:noWrap/>
            <w:vAlign w:val="bottom"/>
            <w:hideMark/>
          </w:tcPr>
          <w:p w14:paraId="69B066AB" w14:textId="77777777" w:rsidR="00620E70" w:rsidRPr="00845B5F" w:rsidRDefault="00620E70" w:rsidP="00620E70">
            <w:pPr>
              <w:jc w:val="both"/>
            </w:pPr>
            <w:r w:rsidRPr="00845B5F">
              <w:t>ТАРГИМСКОЕ</w:t>
            </w:r>
          </w:p>
        </w:tc>
      </w:tr>
      <w:tr w:rsidR="00620E70" w:rsidRPr="00845B5F" w14:paraId="6932DC45" w14:textId="77777777" w:rsidTr="004D41B6">
        <w:trPr>
          <w:trHeight w:val="255"/>
        </w:trPr>
        <w:tc>
          <w:tcPr>
            <w:tcW w:w="666" w:type="pct"/>
            <w:shd w:val="clear" w:color="auto" w:fill="auto"/>
            <w:noWrap/>
            <w:vAlign w:val="bottom"/>
            <w:hideMark/>
          </w:tcPr>
          <w:p w14:paraId="025C7299" w14:textId="77777777" w:rsidR="00620E70" w:rsidRPr="00845B5F" w:rsidRDefault="00620E70" w:rsidP="00620E70">
            <w:pPr>
              <w:jc w:val="both"/>
            </w:pPr>
            <w:r w:rsidRPr="00845B5F">
              <w:t>36</w:t>
            </w:r>
          </w:p>
        </w:tc>
        <w:tc>
          <w:tcPr>
            <w:tcW w:w="330" w:type="pct"/>
            <w:shd w:val="clear" w:color="auto" w:fill="auto"/>
            <w:noWrap/>
            <w:vAlign w:val="bottom"/>
            <w:hideMark/>
          </w:tcPr>
          <w:p w14:paraId="2FA513AD" w14:textId="77777777" w:rsidR="00620E70" w:rsidRPr="00845B5F" w:rsidRDefault="00620E70" w:rsidP="00620E70">
            <w:pPr>
              <w:jc w:val="both"/>
            </w:pPr>
            <w:r w:rsidRPr="00845B5F">
              <w:t>23</w:t>
            </w:r>
          </w:p>
        </w:tc>
        <w:tc>
          <w:tcPr>
            <w:tcW w:w="464" w:type="pct"/>
            <w:shd w:val="clear" w:color="auto" w:fill="auto"/>
            <w:noWrap/>
            <w:vAlign w:val="bottom"/>
            <w:hideMark/>
          </w:tcPr>
          <w:p w14:paraId="6AF0A140" w14:textId="77777777" w:rsidR="00620E70" w:rsidRPr="00845B5F" w:rsidRDefault="00620E70" w:rsidP="00620E70">
            <w:pPr>
              <w:jc w:val="both"/>
            </w:pPr>
            <w:r w:rsidRPr="00845B5F">
              <w:t>4.7</w:t>
            </w:r>
          </w:p>
        </w:tc>
        <w:tc>
          <w:tcPr>
            <w:tcW w:w="2306" w:type="pct"/>
            <w:shd w:val="clear" w:color="auto" w:fill="auto"/>
            <w:noWrap/>
            <w:vAlign w:val="bottom"/>
            <w:hideMark/>
          </w:tcPr>
          <w:p w14:paraId="2C66F715" w14:textId="77777777" w:rsidR="00620E70" w:rsidRPr="00845B5F" w:rsidRDefault="00620E70" w:rsidP="00620E70">
            <w:pPr>
              <w:jc w:val="both"/>
            </w:pPr>
            <w:r w:rsidRPr="00845B5F">
              <w:t>7СС3Б озу: ОХРАН.ЗОНА ПО ГРАНИЦЕ С ЗАПОВЕД.</w:t>
            </w:r>
          </w:p>
        </w:tc>
        <w:tc>
          <w:tcPr>
            <w:tcW w:w="318" w:type="pct"/>
            <w:shd w:val="clear" w:color="auto" w:fill="auto"/>
            <w:noWrap/>
            <w:vAlign w:val="bottom"/>
            <w:hideMark/>
          </w:tcPr>
          <w:p w14:paraId="0521AA96" w14:textId="77777777" w:rsidR="00620E70" w:rsidRPr="00845B5F" w:rsidRDefault="00620E70" w:rsidP="00620E70">
            <w:pPr>
              <w:jc w:val="both"/>
            </w:pPr>
            <w:r w:rsidRPr="00845B5F">
              <w:t>113</w:t>
            </w:r>
          </w:p>
        </w:tc>
        <w:tc>
          <w:tcPr>
            <w:tcW w:w="915" w:type="pct"/>
            <w:shd w:val="clear" w:color="auto" w:fill="auto"/>
            <w:noWrap/>
            <w:vAlign w:val="bottom"/>
            <w:hideMark/>
          </w:tcPr>
          <w:p w14:paraId="7799FAAE" w14:textId="77777777" w:rsidR="00620E70" w:rsidRPr="00845B5F" w:rsidRDefault="00620E70" w:rsidP="00620E70">
            <w:pPr>
              <w:jc w:val="both"/>
            </w:pPr>
            <w:r w:rsidRPr="00845B5F">
              <w:t>ТАРГИМСКОЕ</w:t>
            </w:r>
          </w:p>
        </w:tc>
      </w:tr>
      <w:tr w:rsidR="00620E70" w:rsidRPr="00845B5F" w14:paraId="14850CA4" w14:textId="77777777" w:rsidTr="004D41B6">
        <w:trPr>
          <w:trHeight w:val="255"/>
        </w:trPr>
        <w:tc>
          <w:tcPr>
            <w:tcW w:w="666" w:type="pct"/>
            <w:shd w:val="clear" w:color="auto" w:fill="auto"/>
            <w:noWrap/>
            <w:vAlign w:val="bottom"/>
            <w:hideMark/>
          </w:tcPr>
          <w:p w14:paraId="5F393508" w14:textId="77777777" w:rsidR="00620E70" w:rsidRPr="00845B5F" w:rsidRDefault="00620E70" w:rsidP="00620E70">
            <w:pPr>
              <w:jc w:val="both"/>
            </w:pPr>
            <w:r w:rsidRPr="00845B5F">
              <w:t>36</w:t>
            </w:r>
          </w:p>
        </w:tc>
        <w:tc>
          <w:tcPr>
            <w:tcW w:w="330" w:type="pct"/>
            <w:shd w:val="clear" w:color="auto" w:fill="auto"/>
            <w:noWrap/>
            <w:vAlign w:val="bottom"/>
            <w:hideMark/>
          </w:tcPr>
          <w:p w14:paraId="30B45850" w14:textId="77777777" w:rsidR="00620E70" w:rsidRPr="00845B5F" w:rsidRDefault="00620E70" w:rsidP="00620E70">
            <w:pPr>
              <w:jc w:val="both"/>
            </w:pPr>
            <w:r w:rsidRPr="00845B5F">
              <w:t>24</w:t>
            </w:r>
          </w:p>
        </w:tc>
        <w:tc>
          <w:tcPr>
            <w:tcW w:w="464" w:type="pct"/>
            <w:shd w:val="clear" w:color="auto" w:fill="auto"/>
            <w:noWrap/>
            <w:vAlign w:val="bottom"/>
            <w:hideMark/>
          </w:tcPr>
          <w:p w14:paraId="11ACB7D4" w14:textId="77777777" w:rsidR="00620E70" w:rsidRPr="00845B5F" w:rsidRDefault="00620E70" w:rsidP="00620E70">
            <w:pPr>
              <w:jc w:val="both"/>
            </w:pPr>
            <w:r w:rsidRPr="00845B5F">
              <w:t>7.3</w:t>
            </w:r>
          </w:p>
        </w:tc>
        <w:tc>
          <w:tcPr>
            <w:tcW w:w="2306" w:type="pct"/>
            <w:shd w:val="clear" w:color="auto" w:fill="auto"/>
            <w:noWrap/>
            <w:vAlign w:val="bottom"/>
            <w:hideMark/>
          </w:tcPr>
          <w:p w14:paraId="2A14ED6D" w14:textId="77777777" w:rsidR="00620E70" w:rsidRPr="00845B5F" w:rsidRDefault="00620E70" w:rsidP="00620E70">
            <w:pPr>
              <w:jc w:val="both"/>
            </w:pPr>
            <w:r w:rsidRPr="00845B5F">
              <w:t>5СС3ЛП2Б озу: ОХРАН.ЗОНА ПО ГРАНИЦЕ С ЗАПОВЕД.</w:t>
            </w:r>
          </w:p>
        </w:tc>
        <w:tc>
          <w:tcPr>
            <w:tcW w:w="318" w:type="pct"/>
            <w:shd w:val="clear" w:color="auto" w:fill="auto"/>
            <w:noWrap/>
            <w:vAlign w:val="bottom"/>
            <w:hideMark/>
          </w:tcPr>
          <w:p w14:paraId="7FE524EB" w14:textId="77777777" w:rsidR="00620E70" w:rsidRPr="00845B5F" w:rsidRDefault="00620E70" w:rsidP="00620E70">
            <w:pPr>
              <w:jc w:val="both"/>
            </w:pPr>
            <w:r w:rsidRPr="00845B5F">
              <w:t>168</w:t>
            </w:r>
          </w:p>
        </w:tc>
        <w:tc>
          <w:tcPr>
            <w:tcW w:w="915" w:type="pct"/>
            <w:shd w:val="clear" w:color="auto" w:fill="auto"/>
            <w:noWrap/>
            <w:vAlign w:val="bottom"/>
            <w:hideMark/>
          </w:tcPr>
          <w:p w14:paraId="14C63FAA" w14:textId="77777777" w:rsidR="00620E70" w:rsidRPr="00845B5F" w:rsidRDefault="00620E70" w:rsidP="00620E70">
            <w:pPr>
              <w:jc w:val="both"/>
            </w:pPr>
            <w:r w:rsidRPr="00845B5F">
              <w:t>ТАРГИМСКОЕ</w:t>
            </w:r>
          </w:p>
        </w:tc>
      </w:tr>
      <w:tr w:rsidR="00620E70" w:rsidRPr="00845B5F" w14:paraId="3FF259C3" w14:textId="77777777" w:rsidTr="004D41B6">
        <w:trPr>
          <w:trHeight w:val="255"/>
        </w:trPr>
        <w:tc>
          <w:tcPr>
            <w:tcW w:w="666" w:type="pct"/>
            <w:shd w:val="clear" w:color="auto" w:fill="auto"/>
            <w:noWrap/>
            <w:vAlign w:val="bottom"/>
            <w:hideMark/>
          </w:tcPr>
          <w:p w14:paraId="4F42A5AD" w14:textId="77777777" w:rsidR="00620E70" w:rsidRPr="00845B5F" w:rsidRDefault="00620E70" w:rsidP="00620E70">
            <w:pPr>
              <w:jc w:val="both"/>
            </w:pPr>
            <w:r w:rsidRPr="00845B5F">
              <w:lastRenderedPageBreak/>
              <w:t>36</w:t>
            </w:r>
          </w:p>
        </w:tc>
        <w:tc>
          <w:tcPr>
            <w:tcW w:w="330" w:type="pct"/>
            <w:shd w:val="clear" w:color="auto" w:fill="auto"/>
            <w:noWrap/>
            <w:vAlign w:val="bottom"/>
            <w:hideMark/>
          </w:tcPr>
          <w:p w14:paraId="4ADABD3B" w14:textId="77777777" w:rsidR="00620E70" w:rsidRPr="00845B5F" w:rsidRDefault="00620E70" w:rsidP="00620E70">
            <w:pPr>
              <w:jc w:val="both"/>
            </w:pPr>
            <w:r w:rsidRPr="00845B5F">
              <w:t>25</w:t>
            </w:r>
          </w:p>
        </w:tc>
        <w:tc>
          <w:tcPr>
            <w:tcW w:w="464" w:type="pct"/>
            <w:shd w:val="clear" w:color="auto" w:fill="auto"/>
            <w:noWrap/>
            <w:vAlign w:val="bottom"/>
            <w:hideMark/>
          </w:tcPr>
          <w:p w14:paraId="449A630A" w14:textId="77777777" w:rsidR="00620E70" w:rsidRPr="00845B5F" w:rsidRDefault="00620E70" w:rsidP="00620E70">
            <w:pPr>
              <w:jc w:val="both"/>
            </w:pPr>
            <w:r w:rsidRPr="00845B5F">
              <w:t>6.5</w:t>
            </w:r>
          </w:p>
        </w:tc>
        <w:tc>
          <w:tcPr>
            <w:tcW w:w="2306" w:type="pct"/>
            <w:shd w:val="clear" w:color="auto" w:fill="auto"/>
            <w:noWrap/>
            <w:vAlign w:val="bottom"/>
            <w:hideMark/>
          </w:tcPr>
          <w:p w14:paraId="71D651F8" w14:textId="77777777" w:rsidR="00620E70" w:rsidRPr="00845B5F" w:rsidRDefault="00620E70" w:rsidP="00620E70">
            <w:pPr>
              <w:jc w:val="both"/>
            </w:pPr>
            <w:r w:rsidRPr="00845B5F">
              <w:t>10Б+СС озу: ОХРАН.ЗОНА ПО ГРАНИЦЕ С ЗАПОВЕД.</w:t>
            </w:r>
          </w:p>
        </w:tc>
        <w:tc>
          <w:tcPr>
            <w:tcW w:w="318" w:type="pct"/>
            <w:shd w:val="clear" w:color="auto" w:fill="auto"/>
            <w:noWrap/>
            <w:vAlign w:val="bottom"/>
            <w:hideMark/>
          </w:tcPr>
          <w:p w14:paraId="4613810B" w14:textId="77777777" w:rsidR="00620E70" w:rsidRPr="00845B5F" w:rsidRDefault="00620E70" w:rsidP="00620E70">
            <w:pPr>
              <w:jc w:val="both"/>
            </w:pPr>
            <w:r w:rsidRPr="00845B5F">
              <w:t>33</w:t>
            </w:r>
          </w:p>
        </w:tc>
        <w:tc>
          <w:tcPr>
            <w:tcW w:w="915" w:type="pct"/>
            <w:shd w:val="clear" w:color="auto" w:fill="auto"/>
            <w:noWrap/>
            <w:vAlign w:val="bottom"/>
            <w:hideMark/>
          </w:tcPr>
          <w:p w14:paraId="754A56D7" w14:textId="77777777" w:rsidR="00620E70" w:rsidRPr="00845B5F" w:rsidRDefault="00620E70" w:rsidP="00620E70">
            <w:pPr>
              <w:jc w:val="both"/>
            </w:pPr>
            <w:r w:rsidRPr="00845B5F">
              <w:t>ТАРГИМСКОЕ</w:t>
            </w:r>
          </w:p>
        </w:tc>
      </w:tr>
      <w:tr w:rsidR="00620E70" w:rsidRPr="00845B5F" w14:paraId="79AB677D" w14:textId="77777777" w:rsidTr="004D41B6">
        <w:trPr>
          <w:trHeight w:val="255"/>
        </w:trPr>
        <w:tc>
          <w:tcPr>
            <w:tcW w:w="666" w:type="pct"/>
            <w:shd w:val="clear" w:color="auto" w:fill="auto"/>
            <w:noWrap/>
            <w:vAlign w:val="bottom"/>
            <w:hideMark/>
          </w:tcPr>
          <w:p w14:paraId="4F6A57CB" w14:textId="77777777" w:rsidR="00620E70" w:rsidRPr="00845B5F" w:rsidRDefault="00620E70" w:rsidP="00620E70">
            <w:pPr>
              <w:jc w:val="both"/>
            </w:pPr>
            <w:r w:rsidRPr="00845B5F">
              <w:t>37</w:t>
            </w:r>
          </w:p>
        </w:tc>
        <w:tc>
          <w:tcPr>
            <w:tcW w:w="330" w:type="pct"/>
            <w:shd w:val="clear" w:color="auto" w:fill="auto"/>
            <w:noWrap/>
            <w:vAlign w:val="bottom"/>
            <w:hideMark/>
          </w:tcPr>
          <w:p w14:paraId="3DB6EB4D" w14:textId="77777777" w:rsidR="00620E70" w:rsidRPr="00845B5F" w:rsidRDefault="00620E70" w:rsidP="00620E70">
            <w:pPr>
              <w:jc w:val="both"/>
            </w:pPr>
            <w:r w:rsidRPr="00845B5F">
              <w:t>1</w:t>
            </w:r>
          </w:p>
        </w:tc>
        <w:tc>
          <w:tcPr>
            <w:tcW w:w="464" w:type="pct"/>
            <w:shd w:val="clear" w:color="auto" w:fill="auto"/>
            <w:noWrap/>
            <w:vAlign w:val="bottom"/>
            <w:hideMark/>
          </w:tcPr>
          <w:p w14:paraId="2D6DB9AC" w14:textId="77777777" w:rsidR="00620E70" w:rsidRPr="00845B5F" w:rsidRDefault="00620E70" w:rsidP="00620E70">
            <w:pPr>
              <w:jc w:val="both"/>
            </w:pPr>
            <w:r w:rsidRPr="00845B5F">
              <w:t>20</w:t>
            </w:r>
          </w:p>
        </w:tc>
        <w:tc>
          <w:tcPr>
            <w:tcW w:w="2306" w:type="pct"/>
            <w:shd w:val="clear" w:color="auto" w:fill="auto"/>
            <w:noWrap/>
            <w:vAlign w:val="bottom"/>
            <w:hideMark/>
          </w:tcPr>
          <w:p w14:paraId="6578C703" w14:textId="77777777" w:rsidR="00620E70" w:rsidRPr="00845B5F" w:rsidRDefault="00620E70" w:rsidP="00620E70">
            <w:pPr>
              <w:jc w:val="both"/>
            </w:pPr>
            <w:r w:rsidRPr="00845B5F">
              <w:t>4ОЛС1ИВД1СС4ОЛС озу: ОХРАН.ЗОНА ПО ГРАНИЦЕ С ЗАПОВЕД.</w:t>
            </w:r>
          </w:p>
        </w:tc>
        <w:tc>
          <w:tcPr>
            <w:tcW w:w="318" w:type="pct"/>
            <w:shd w:val="clear" w:color="auto" w:fill="auto"/>
            <w:noWrap/>
            <w:vAlign w:val="bottom"/>
            <w:hideMark/>
          </w:tcPr>
          <w:p w14:paraId="65779B86" w14:textId="77777777" w:rsidR="00620E70" w:rsidRPr="00845B5F" w:rsidRDefault="00620E70" w:rsidP="00620E70">
            <w:pPr>
              <w:jc w:val="both"/>
            </w:pPr>
            <w:r w:rsidRPr="00845B5F">
              <w:t>140</w:t>
            </w:r>
          </w:p>
        </w:tc>
        <w:tc>
          <w:tcPr>
            <w:tcW w:w="915" w:type="pct"/>
            <w:shd w:val="clear" w:color="auto" w:fill="auto"/>
            <w:noWrap/>
            <w:vAlign w:val="bottom"/>
            <w:hideMark/>
          </w:tcPr>
          <w:p w14:paraId="389650ED" w14:textId="77777777" w:rsidR="00620E70" w:rsidRPr="00845B5F" w:rsidRDefault="00620E70" w:rsidP="00620E70">
            <w:pPr>
              <w:jc w:val="both"/>
            </w:pPr>
            <w:r w:rsidRPr="00845B5F">
              <w:t>ТАРГИМСКОЕ</w:t>
            </w:r>
          </w:p>
        </w:tc>
      </w:tr>
      <w:tr w:rsidR="00620E70" w:rsidRPr="00845B5F" w14:paraId="6CA92AB4" w14:textId="77777777" w:rsidTr="004D41B6">
        <w:trPr>
          <w:trHeight w:val="255"/>
        </w:trPr>
        <w:tc>
          <w:tcPr>
            <w:tcW w:w="666" w:type="pct"/>
            <w:shd w:val="clear" w:color="auto" w:fill="auto"/>
            <w:noWrap/>
            <w:vAlign w:val="bottom"/>
            <w:hideMark/>
          </w:tcPr>
          <w:p w14:paraId="3FAE2CFB" w14:textId="77777777" w:rsidR="00620E70" w:rsidRPr="00845B5F" w:rsidRDefault="00620E70" w:rsidP="00620E70">
            <w:pPr>
              <w:jc w:val="both"/>
            </w:pPr>
            <w:r w:rsidRPr="00845B5F">
              <w:t>37</w:t>
            </w:r>
          </w:p>
        </w:tc>
        <w:tc>
          <w:tcPr>
            <w:tcW w:w="330" w:type="pct"/>
            <w:shd w:val="clear" w:color="auto" w:fill="auto"/>
            <w:noWrap/>
            <w:vAlign w:val="bottom"/>
            <w:hideMark/>
          </w:tcPr>
          <w:p w14:paraId="18007BB8" w14:textId="77777777" w:rsidR="00620E70" w:rsidRPr="00845B5F" w:rsidRDefault="00620E70" w:rsidP="00620E70">
            <w:pPr>
              <w:jc w:val="both"/>
            </w:pPr>
            <w:r w:rsidRPr="00845B5F">
              <w:t>2</w:t>
            </w:r>
          </w:p>
        </w:tc>
        <w:tc>
          <w:tcPr>
            <w:tcW w:w="464" w:type="pct"/>
            <w:shd w:val="clear" w:color="auto" w:fill="auto"/>
            <w:noWrap/>
            <w:vAlign w:val="bottom"/>
            <w:hideMark/>
          </w:tcPr>
          <w:p w14:paraId="6596EFD9" w14:textId="77777777" w:rsidR="00620E70" w:rsidRPr="00845B5F" w:rsidRDefault="00620E70" w:rsidP="00620E70">
            <w:pPr>
              <w:jc w:val="both"/>
            </w:pPr>
            <w:r w:rsidRPr="00845B5F">
              <w:t>33</w:t>
            </w:r>
          </w:p>
        </w:tc>
        <w:tc>
          <w:tcPr>
            <w:tcW w:w="2306" w:type="pct"/>
            <w:shd w:val="clear" w:color="auto" w:fill="auto"/>
            <w:noWrap/>
            <w:vAlign w:val="bottom"/>
            <w:hideMark/>
          </w:tcPr>
          <w:p w14:paraId="6A7C45E6" w14:textId="77777777" w:rsidR="00620E70" w:rsidRPr="00845B5F" w:rsidRDefault="00620E70" w:rsidP="00620E70">
            <w:pPr>
              <w:jc w:val="both"/>
            </w:pPr>
            <w:r w:rsidRPr="00845B5F">
              <w:t>6ЛП3ОС1Б озу: ОХРАН.ЗОНА ПО ГРАНИЦЕ С ЗАПОВЕД. подрост: 8ЛП2</w:t>
            </w:r>
          </w:p>
        </w:tc>
        <w:tc>
          <w:tcPr>
            <w:tcW w:w="318" w:type="pct"/>
            <w:shd w:val="clear" w:color="auto" w:fill="auto"/>
            <w:noWrap/>
            <w:vAlign w:val="bottom"/>
            <w:hideMark/>
          </w:tcPr>
          <w:p w14:paraId="3C92823D" w14:textId="77777777" w:rsidR="00620E70" w:rsidRPr="00845B5F" w:rsidRDefault="00620E70" w:rsidP="00620E70">
            <w:pPr>
              <w:jc w:val="both"/>
            </w:pPr>
            <w:r w:rsidRPr="00845B5F">
              <w:t>693</w:t>
            </w:r>
          </w:p>
        </w:tc>
        <w:tc>
          <w:tcPr>
            <w:tcW w:w="915" w:type="pct"/>
            <w:shd w:val="clear" w:color="auto" w:fill="auto"/>
            <w:noWrap/>
            <w:vAlign w:val="bottom"/>
            <w:hideMark/>
          </w:tcPr>
          <w:p w14:paraId="5B9B3766" w14:textId="77777777" w:rsidR="00620E70" w:rsidRPr="00845B5F" w:rsidRDefault="00620E70" w:rsidP="00620E70">
            <w:pPr>
              <w:jc w:val="both"/>
            </w:pPr>
            <w:r w:rsidRPr="00845B5F">
              <w:t>ТАРГИМСКОЕ</w:t>
            </w:r>
          </w:p>
        </w:tc>
      </w:tr>
      <w:tr w:rsidR="00620E70" w:rsidRPr="00845B5F" w14:paraId="7F681105" w14:textId="77777777" w:rsidTr="004D41B6">
        <w:trPr>
          <w:trHeight w:val="255"/>
        </w:trPr>
        <w:tc>
          <w:tcPr>
            <w:tcW w:w="666" w:type="pct"/>
            <w:shd w:val="clear" w:color="auto" w:fill="auto"/>
            <w:noWrap/>
            <w:vAlign w:val="bottom"/>
            <w:hideMark/>
          </w:tcPr>
          <w:p w14:paraId="30D835C0" w14:textId="77777777" w:rsidR="00620E70" w:rsidRPr="00845B5F" w:rsidRDefault="00620E70" w:rsidP="00620E70">
            <w:pPr>
              <w:jc w:val="both"/>
            </w:pPr>
            <w:r w:rsidRPr="00845B5F">
              <w:t>37</w:t>
            </w:r>
          </w:p>
        </w:tc>
        <w:tc>
          <w:tcPr>
            <w:tcW w:w="330" w:type="pct"/>
            <w:shd w:val="clear" w:color="auto" w:fill="auto"/>
            <w:noWrap/>
            <w:vAlign w:val="bottom"/>
            <w:hideMark/>
          </w:tcPr>
          <w:p w14:paraId="7192D20D" w14:textId="77777777" w:rsidR="00620E70" w:rsidRPr="00845B5F" w:rsidRDefault="00620E70" w:rsidP="00620E70">
            <w:pPr>
              <w:jc w:val="both"/>
            </w:pPr>
            <w:r w:rsidRPr="00845B5F">
              <w:t>3</w:t>
            </w:r>
          </w:p>
        </w:tc>
        <w:tc>
          <w:tcPr>
            <w:tcW w:w="464" w:type="pct"/>
            <w:shd w:val="clear" w:color="auto" w:fill="auto"/>
            <w:noWrap/>
            <w:vAlign w:val="bottom"/>
            <w:hideMark/>
          </w:tcPr>
          <w:p w14:paraId="28912B9E" w14:textId="77777777" w:rsidR="00620E70" w:rsidRPr="00845B5F" w:rsidRDefault="00620E70" w:rsidP="00620E70">
            <w:pPr>
              <w:jc w:val="both"/>
            </w:pPr>
            <w:r w:rsidRPr="00845B5F">
              <w:t>1.6</w:t>
            </w:r>
          </w:p>
        </w:tc>
        <w:tc>
          <w:tcPr>
            <w:tcW w:w="2306" w:type="pct"/>
            <w:shd w:val="clear" w:color="auto" w:fill="auto"/>
            <w:noWrap/>
            <w:vAlign w:val="bottom"/>
            <w:hideMark/>
          </w:tcPr>
          <w:p w14:paraId="64431FA4" w14:textId="77777777" w:rsidR="00620E70" w:rsidRPr="00845B5F" w:rsidRDefault="00620E70" w:rsidP="00620E70">
            <w:pPr>
              <w:jc w:val="both"/>
            </w:pPr>
            <w:r w:rsidRPr="00845B5F">
              <w:t>6ЛП4ОЛС+СС озу: ОХРАН.ЗОНА ПО ГРАНИЦЕ С ЗАПОВЕД.</w:t>
            </w:r>
          </w:p>
        </w:tc>
        <w:tc>
          <w:tcPr>
            <w:tcW w:w="318" w:type="pct"/>
            <w:shd w:val="clear" w:color="auto" w:fill="auto"/>
            <w:noWrap/>
            <w:vAlign w:val="bottom"/>
            <w:hideMark/>
          </w:tcPr>
          <w:p w14:paraId="7E21CF36" w14:textId="77777777" w:rsidR="00620E70" w:rsidRPr="00845B5F" w:rsidRDefault="00620E70" w:rsidP="00620E70">
            <w:pPr>
              <w:jc w:val="both"/>
            </w:pPr>
            <w:r w:rsidRPr="00845B5F">
              <w:t>11</w:t>
            </w:r>
          </w:p>
        </w:tc>
        <w:tc>
          <w:tcPr>
            <w:tcW w:w="915" w:type="pct"/>
            <w:shd w:val="clear" w:color="auto" w:fill="auto"/>
            <w:noWrap/>
            <w:vAlign w:val="bottom"/>
            <w:hideMark/>
          </w:tcPr>
          <w:p w14:paraId="72173563" w14:textId="77777777" w:rsidR="00620E70" w:rsidRPr="00845B5F" w:rsidRDefault="00620E70" w:rsidP="00620E70">
            <w:pPr>
              <w:jc w:val="both"/>
            </w:pPr>
            <w:r w:rsidRPr="00845B5F">
              <w:t>ТАРГИМСКОЕ</w:t>
            </w:r>
          </w:p>
        </w:tc>
      </w:tr>
      <w:tr w:rsidR="00620E70" w:rsidRPr="00845B5F" w14:paraId="1D95F84D" w14:textId="77777777" w:rsidTr="004D41B6">
        <w:trPr>
          <w:trHeight w:val="255"/>
        </w:trPr>
        <w:tc>
          <w:tcPr>
            <w:tcW w:w="666" w:type="pct"/>
            <w:shd w:val="clear" w:color="auto" w:fill="auto"/>
            <w:noWrap/>
            <w:vAlign w:val="bottom"/>
            <w:hideMark/>
          </w:tcPr>
          <w:p w14:paraId="5661E8F9" w14:textId="77777777" w:rsidR="00620E70" w:rsidRPr="00845B5F" w:rsidRDefault="00620E70" w:rsidP="00620E70">
            <w:pPr>
              <w:jc w:val="both"/>
            </w:pPr>
            <w:r w:rsidRPr="00845B5F">
              <w:t>37</w:t>
            </w:r>
          </w:p>
        </w:tc>
        <w:tc>
          <w:tcPr>
            <w:tcW w:w="330" w:type="pct"/>
            <w:shd w:val="clear" w:color="auto" w:fill="auto"/>
            <w:noWrap/>
            <w:vAlign w:val="bottom"/>
            <w:hideMark/>
          </w:tcPr>
          <w:p w14:paraId="0533718D" w14:textId="77777777" w:rsidR="00620E70" w:rsidRPr="00845B5F" w:rsidRDefault="00620E70" w:rsidP="00620E70">
            <w:pPr>
              <w:jc w:val="both"/>
            </w:pPr>
            <w:r w:rsidRPr="00845B5F">
              <w:t>4</w:t>
            </w:r>
          </w:p>
        </w:tc>
        <w:tc>
          <w:tcPr>
            <w:tcW w:w="464" w:type="pct"/>
            <w:shd w:val="clear" w:color="auto" w:fill="auto"/>
            <w:noWrap/>
            <w:vAlign w:val="bottom"/>
            <w:hideMark/>
          </w:tcPr>
          <w:p w14:paraId="2197E094" w14:textId="77777777" w:rsidR="00620E70" w:rsidRPr="00845B5F" w:rsidRDefault="00620E70" w:rsidP="00620E70">
            <w:pPr>
              <w:jc w:val="both"/>
            </w:pPr>
            <w:r w:rsidRPr="00845B5F">
              <w:t>31</w:t>
            </w:r>
          </w:p>
        </w:tc>
        <w:tc>
          <w:tcPr>
            <w:tcW w:w="2306" w:type="pct"/>
            <w:shd w:val="clear" w:color="auto" w:fill="auto"/>
            <w:noWrap/>
            <w:vAlign w:val="bottom"/>
            <w:hideMark/>
          </w:tcPr>
          <w:p w14:paraId="5A8F43A3" w14:textId="77777777" w:rsidR="00620E70" w:rsidRPr="00845B5F" w:rsidRDefault="00620E70" w:rsidP="00620E70">
            <w:pPr>
              <w:jc w:val="both"/>
            </w:pPr>
            <w:r w:rsidRPr="00845B5F">
              <w:t>6ЛП2Б2ОС озу: ОХРАН.ЗОНА ПО ГРАНИЦЕ С ЗАПОВЕД. подрост: 6ЛП2</w:t>
            </w:r>
          </w:p>
        </w:tc>
        <w:tc>
          <w:tcPr>
            <w:tcW w:w="318" w:type="pct"/>
            <w:shd w:val="clear" w:color="auto" w:fill="auto"/>
            <w:noWrap/>
            <w:vAlign w:val="bottom"/>
            <w:hideMark/>
          </w:tcPr>
          <w:p w14:paraId="4522B50F" w14:textId="77777777" w:rsidR="00620E70" w:rsidRPr="00845B5F" w:rsidRDefault="00620E70" w:rsidP="00620E70">
            <w:pPr>
              <w:jc w:val="both"/>
            </w:pPr>
            <w:r w:rsidRPr="00845B5F">
              <w:t>682</w:t>
            </w:r>
          </w:p>
        </w:tc>
        <w:tc>
          <w:tcPr>
            <w:tcW w:w="915" w:type="pct"/>
            <w:shd w:val="clear" w:color="auto" w:fill="auto"/>
            <w:noWrap/>
            <w:vAlign w:val="bottom"/>
            <w:hideMark/>
          </w:tcPr>
          <w:p w14:paraId="5F88C90E" w14:textId="77777777" w:rsidR="00620E70" w:rsidRPr="00845B5F" w:rsidRDefault="00620E70" w:rsidP="00620E70">
            <w:pPr>
              <w:jc w:val="both"/>
            </w:pPr>
            <w:r w:rsidRPr="00845B5F">
              <w:t>ТАРГИМСКОЕ</w:t>
            </w:r>
          </w:p>
        </w:tc>
      </w:tr>
      <w:tr w:rsidR="00620E70" w:rsidRPr="00845B5F" w14:paraId="7190E768" w14:textId="77777777" w:rsidTr="004D41B6">
        <w:trPr>
          <w:trHeight w:val="255"/>
        </w:trPr>
        <w:tc>
          <w:tcPr>
            <w:tcW w:w="666" w:type="pct"/>
            <w:shd w:val="clear" w:color="auto" w:fill="auto"/>
            <w:noWrap/>
            <w:vAlign w:val="bottom"/>
            <w:hideMark/>
          </w:tcPr>
          <w:p w14:paraId="1D637020" w14:textId="77777777" w:rsidR="00620E70" w:rsidRPr="00845B5F" w:rsidRDefault="00620E70" w:rsidP="00620E70">
            <w:pPr>
              <w:jc w:val="both"/>
            </w:pPr>
            <w:r w:rsidRPr="00845B5F">
              <w:t>37</w:t>
            </w:r>
          </w:p>
        </w:tc>
        <w:tc>
          <w:tcPr>
            <w:tcW w:w="330" w:type="pct"/>
            <w:shd w:val="clear" w:color="auto" w:fill="auto"/>
            <w:noWrap/>
            <w:vAlign w:val="bottom"/>
            <w:hideMark/>
          </w:tcPr>
          <w:p w14:paraId="0AD1406A" w14:textId="77777777" w:rsidR="00620E70" w:rsidRPr="00845B5F" w:rsidRDefault="00620E70" w:rsidP="00620E70">
            <w:pPr>
              <w:jc w:val="both"/>
            </w:pPr>
            <w:r w:rsidRPr="00845B5F">
              <w:t>5</w:t>
            </w:r>
          </w:p>
        </w:tc>
        <w:tc>
          <w:tcPr>
            <w:tcW w:w="464" w:type="pct"/>
            <w:shd w:val="clear" w:color="auto" w:fill="auto"/>
            <w:noWrap/>
            <w:vAlign w:val="bottom"/>
            <w:hideMark/>
          </w:tcPr>
          <w:p w14:paraId="18A0CC3F" w14:textId="77777777" w:rsidR="00620E70" w:rsidRPr="00845B5F" w:rsidRDefault="00620E70" w:rsidP="00620E70">
            <w:pPr>
              <w:jc w:val="both"/>
            </w:pPr>
            <w:r w:rsidRPr="00845B5F">
              <w:t>0.7</w:t>
            </w:r>
          </w:p>
        </w:tc>
        <w:tc>
          <w:tcPr>
            <w:tcW w:w="2306" w:type="pct"/>
            <w:shd w:val="clear" w:color="auto" w:fill="auto"/>
            <w:noWrap/>
            <w:vAlign w:val="bottom"/>
            <w:hideMark/>
          </w:tcPr>
          <w:p w14:paraId="6BC84707" w14:textId="77777777" w:rsidR="00620E70" w:rsidRPr="00845B5F" w:rsidRDefault="00620E70" w:rsidP="00620E70">
            <w:pPr>
              <w:jc w:val="both"/>
            </w:pPr>
            <w:r w:rsidRPr="00845B5F">
              <w:t>7ЛП2ОС1Б озу: ОХРАН.ЗОНА ПО ГРАНИЦЕ С ЗАПОВЕД. подрост: 8ЛП2</w:t>
            </w:r>
          </w:p>
        </w:tc>
        <w:tc>
          <w:tcPr>
            <w:tcW w:w="318" w:type="pct"/>
            <w:shd w:val="clear" w:color="auto" w:fill="auto"/>
            <w:noWrap/>
            <w:vAlign w:val="bottom"/>
            <w:hideMark/>
          </w:tcPr>
          <w:p w14:paraId="7D59D5F2" w14:textId="77777777" w:rsidR="00620E70" w:rsidRPr="00845B5F" w:rsidRDefault="00620E70" w:rsidP="00620E70">
            <w:pPr>
              <w:jc w:val="both"/>
            </w:pPr>
            <w:r w:rsidRPr="00845B5F">
              <w:t>6</w:t>
            </w:r>
          </w:p>
        </w:tc>
        <w:tc>
          <w:tcPr>
            <w:tcW w:w="915" w:type="pct"/>
            <w:shd w:val="clear" w:color="auto" w:fill="auto"/>
            <w:noWrap/>
            <w:vAlign w:val="bottom"/>
            <w:hideMark/>
          </w:tcPr>
          <w:p w14:paraId="7A718F3C" w14:textId="77777777" w:rsidR="00620E70" w:rsidRPr="00845B5F" w:rsidRDefault="00620E70" w:rsidP="00620E70">
            <w:pPr>
              <w:jc w:val="both"/>
            </w:pPr>
            <w:r w:rsidRPr="00845B5F">
              <w:t>ТАРГИМСКОЕ</w:t>
            </w:r>
          </w:p>
        </w:tc>
      </w:tr>
      <w:tr w:rsidR="00620E70" w:rsidRPr="00845B5F" w14:paraId="20D77F50" w14:textId="77777777" w:rsidTr="004D41B6">
        <w:trPr>
          <w:trHeight w:val="255"/>
        </w:trPr>
        <w:tc>
          <w:tcPr>
            <w:tcW w:w="666" w:type="pct"/>
            <w:shd w:val="clear" w:color="auto" w:fill="auto"/>
            <w:noWrap/>
            <w:vAlign w:val="bottom"/>
            <w:hideMark/>
          </w:tcPr>
          <w:p w14:paraId="5F0A6F4D" w14:textId="77777777" w:rsidR="00620E70" w:rsidRPr="00845B5F" w:rsidRDefault="00620E70" w:rsidP="00620E70">
            <w:pPr>
              <w:jc w:val="both"/>
            </w:pPr>
            <w:r w:rsidRPr="00845B5F">
              <w:t>37</w:t>
            </w:r>
          </w:p>
        </w:tc>
        <w:tc>
          <w:tcPr>
            <w:tcW w:w="330" w:type="pct"/>
            <w:shd w:val="clear" w:color="auto" w:fill="auto"/>
            <w:noWrap/>
            <w:vAlign w:val="bottom"/>
            <w:hideMark/>
          </w:tcPr>
          <w:p w14:paraId="2E5CB3D1" w14:textId="77777777" w:rsidR="00620E70" w:rsidRPr="00845B5F" w:rsidRDefault="00620E70" w:rsidP="00620E70">
            <w:pPr>
              <w:jc w:val="both"/>
            </w:pPr>
            <w:r w:rsidRPr="00845B5F">
              <w:t>6</w:t>
            </w:r>
          </w:p>
        </w:tc>
        <w:tc>
          <w:tcPr>
            <w:tcW w:w="464" w:type="pct"/>
            <w:shd w:val="clear" w:color="auto" w:fill="auto"/>
            <w:noWrap/>
            <w:vAlign w:val="bottom"/>
            <w:hideMark/>
          </w:tcPr>
          <w:p w14:paraId="356B2069" w14:textId="77777777" w:rsidR="00620E70" w:rsidRPr="00845B5F" w:rsidRDefault="00620E70" w:rsidP="00620E70">
            <w:pPr>
              <w:jc w:val="both"/>
            </w:pPr>
            <w:r w:rsidRPr="00845B5F">
              <w:t>3.8</w:t>
            </w:r>
          </w:p>
        </w:tc>
        <w:tc>
          <w:tcPr>
            <w:tcW w:w="2306" w:type="pct"/>
            <w:shd w:val="clear" w:color="auto" w:fill="auto"/>
            <w:noWrap/>
            <w:vAlign w:val="bottom"/>
            <w:hideMark/>
          </w:tcPr>
          <w:p w14:paraId="69C71A8F" w14:textId="77777777" w:rsidR="00620E70" w:rsidRPr="00845B5F" w:rsidRDefault="00620E70" w:rsidP="00620E70">
            <w:pPr>
              <w:jc w:val="both"/>
            </w:pPr>
            <w:r w:rsidRPr="00845B5F">
              <w:t>7ЛП3ОЛС+Б+ОС озу: ОХРАН.ЗОНА ПО ГРАНИЦЕ С ЗАПОВЕД.</w:t>
            </w:r>
          </w:p>
        </w:tc>
        <w:tc>
          <w:tcPr>
            <w:tcW w:w="318" w:type="pct"/>
            <w:shd w:val="clear" w:color="auto" w:fill="auto"/>
            <w:noWrap/>
            <w:vAlign w:val="bottom"/>
            <w:hideMark/>
          </w:tcPr>
          <w:p w14:paraId="1652C58E" w14:textId="77777777" w:rsidR="00620E70" w:rsidRPr="00845B5F" w:rsidRDefault="00620E70" w:rsidP="00620E70">
            <w:pPr>
              <w:jc w:val="both"/>
            </w:pPr>
            <w:r w:rsidRPr="00845B5F">
              <w:t>23</w:t>
            </w:r>
          </w:p>
        </w:tc>
        <w:tc>
          <w:tcPr>
            <w:tcW w:w="915" w:type="pct"/>
            <w:shd w:val="clear" w:color="auto" w:fill="auto"/>
            <w:noWrap/>
            <w:vAlign w:val="bottom"/>
            <w:hideMark/>
          </w:tcPr>
          <w:p w14:paraId="007197C1" w14:textId="77777777" w:rsidR="00620E70" w:rsidRPr="00845B5F" w:rsidRDefault="00620E70" w:rsidP="00620E70">
            <w:pPr>
              <w:jc w:val="both"/>
            </w:pPr>
            <w:r w:rsidRPr="00845B5F">
              <w:t>ТАРГИМСКОЕ</w:t>
            </w:r>
          </w:p>
        </w:tc>
      </w:tr>
      <w:tr w:rsidR="00620E70" w:rsidRPr="00845B5F" w14:paraId="28C4A931" w14:textId="77777777" w:rsidTr="004D41B6">
        <w:trPr>
          <w:trHeight w:val="255"/>
        </w:trPr>
        <w:tc>
          <w:tcPr>
            <w:tcW w:w="666" w:type="pct"/>
            <w:shd w:val="clear" w:color="auto" w:fill="auto"/>
            <w:noWrap/>
            <w:vAlign w:val="bottom"/>
            <w:hideMark/>
          </w:tcPr>
          <w:p w14:paraId="063BDC63" w14:textId="77777777" w:rsidR="00620E70" w:rsidRPr="00845B5F" w:rsidRDefault="00620E70" w:rsidP="00620E70">
            <w:pPr>
              <w:jc w:val="both"/>
            </w:pPr>
            <w:r w:rsidRPr="00845B5F">
              <w:t>37</w:t>
            </w:r>
          </w:p>
        </w:tc>
        <w:tc>
          <w:tcPr>
            <w:tcW w:w="330" w:type="pct"/>
            <w:shd w:val="clear" w:color="auto" w:fill="auto"/>
            <w:noWrap/>
            <w:vAlign w:val="bottom"/>
            <w:hideMark/>
          </w:tcPr>
          <w:p w14:paraId="4182630C" w14:textId="77777777" w:rsidR="00620E70" w:rsidRPr="00845B5F" w:rsidRDefault="00620E70" w:rsidP="00620E70">
            <w:pPr>
              <w:jc w:val="both"/>
            </w:pPr>
            <w:r w:rsidRPr="00845B5F">
              <w:t>7</w:t>
            </w:r>
          </w:p>
        </w:tc>
        <w:tc>
          <w:tcPr>
            <w:tcW w:w="464" w:type="pct"/>
            <w:shd w:val="clear" w:color="auto" w:fill="auto"/>
            <w:noWrap/>
            <w:vAlign w:val="bottom"/>
            <w:hideMark/>
          </w:tcPr>
          <w:p w14:paraId="421E9179" w14:textId="77777777" w:rsidR="00620E70" w:rsidRPr="00845B5F" w:rsidRDefault="00620E70" w:rsidP="00620E70">
            <w:pPr>
              <w:jc w:val="both"/>
            </w:pPr>
            <w:r w:rsidRPr="00845B5F">
              <w:t>41</w:t>
            </w:r>
          </w:p>
        </w:tc>
        <w:tc>
          <w:tcPr>
            <w:tcW w:w="2306" w:type="pct"/>
            <w:shd w:val="clear" w:color="auto" w:fill="auto"/>
            <w:noWrap/>
            <w:vAlign w:val="bottom"/>
            <w:hideMark/>
          </w:tcPr>
          <w:p w14:paraId="29BFA37A" w14:textId="77777777" w:rsidR="00620E70" w:rsidRPr="00845B5F" w:rsidRDefault="00620E70" w:rsidP="00620E70">
            <w:pPr>
              <w:jc w:val="both"/>
            </w:pPr>
            <w:r w:rsidRPr="00845B5F">
              <w:t>7ЛП2ОС1Б озу: ОХРАН.ЗОНА ПО ГРАНИЦЕ С ЗАПОВЕД. подрост: 8ЛП2</w:t>
            </w:r>
          </w:p>
        </w:tc>
        <w:tc>
          <w:tcPr>
            <w:tcW w:w="318" w:type="pct"/>
            <w:shd w:val="clear" w:color="auto" w:fill="auto"/>
            <w:noWrap/>
            <w:vAlign w:val="bottom"/>
            <w:hideMark/>
          </w:tcPr>
          <w:p w14:paraId="37EF54F7" w14:textId="77777777" w:rsidR="00620E70" w:rsidRPr="00845B5F" w:rsidRDefault="00620E70" w:rsidP="00620E70">
            <w:pPr>
              <w:jc w:val="both"/>
            </w:pPr>
            <w:r w:rsidRPr="00845B5F">
              <w:t>902</w:t>
            </w:r>
          </w:p>
        </w:tc>
        <w:tc>
          <w:tcPr>
            <w:tcW w:w="915" w:type="pct"/>
            <w:shd w:val="clear" w:color="auto" w:fill="auto"/>
            <w:noWrap/>
            <w:vAlign w:val="bottom"/>
            <w:hideMark/>
          </w:tcPr>
          <w:p w14:paraId="739B52CE" w14:textId="77777777" w:rsidR="00620E70" w:rsidRPr="00845B5F" w:rsidRDefault="00620E70" w:rsidP="00620E70">
            <w:pPr>
              <w:jc w:val="both"/>
            </w:pPr>
            <w:r w:rsidRPr="00845B5F">
              <w:t>ТАРГИМСКОЕ</w:t>
            </w:r>
          </w:p>
        </w:tc>
      </w:tr>
      <w:tr w:rsidR="00620E70" w:rsidRPr="00845B5F" w14:paraId="12703B3B" w14:textId="77777777" w:rsidTr="004D41B6">
        <w:trPr>
          <w:trHeight w:val="255"/>
        </w:trPr>
        <w:tc>
          <w:tcPr>
            <w:tcW w:w="666" w:type="pct"/>
            <w:shd w:val="clear" w:color="auto" w:fill="auto"/>
            <w:noWrap/>
            <w:vAlign w:val="bottom"/>
            <w:hideMark/>
          </w:tcPr>
          <w:p w14:paraId="1B9B7620" w14:textId="77777777" w:rsidR="00620E70" w:rsidRPr="00845B5F" w:rsidRDefault="00620E70" w:rsidP="00620E70">
            <w:pPr>
              <w:jc w:val="both"/>
            </w:pPr>
            <w:r w:rsidRPr="00845B5F">
              <w:t>37</w:t>
            </w:r>
          </w:p>
        </w:tc>
        <w:tc>
          <w:tcPr>
            <w:tcW w:w="330" w:type="pct"/>
            <w:shd w:val="clear" w:color="auto" w:fill="auto"/>
            <w:noWrap/>
            <w:vAlign w:val="bottom"/>
            <w:hideMark/>
          </w:tcPr>
          <w:p w14:paraId="360F5B61" w14:textId="77777777" w:rsidR="00620E70" w:rsidRPr="00845B5F" w:rsidRDefault="00620E70" w:rsidP="00620E70">
            <w:pPr>
              <w:jc w:val="both"/>
            </w:pPr>
            <w:r w:rsidRPr="00845B5F">
              <w:t>8</w:t>
            </w:r>
          </w:p>
        </w:tc>
        <w:tc>
          <w:tcPr>
            <w:tcW w:w="464" w:type="pct"/>
            <w:shd w:val="clear" w:color="auto" w:fill="auto"/>
            <w:noWrap/>
            <w:vAlign w:val="bottom"/>
            <w:hideMark/>
          </w:tcPr>
          <w:p w14:paraId="06316318" w14:textId="77777777" w:rsidR="00620E70" w:rsidRPr="00845B5F" w:rsidRDefault="00620E70" w:rsidP="00620E70">
            <w:pPr>
              <w:jc w:val="both"/>
            </w:pPr>
            <w:r w:rsidRPr="00845B5F">
              <w:t>1.6</w:t>
            </w:r>
          </w:p>
        </w:tc>
        <w:tc>
          <w:tcPr>
            <w:tcW w:w="2306" w:type="pct"/>
            <w:shd w:val="clear" w:color="auto" w:fill="auto"/>
            <w:noWrap/>
            <w:vAlign w:val="bottom"/>
            <w:hideMark/>
          </w:tcPr>
          <w:p w14:paraId="2FB354CE" w14:textId="77777777" w:rsidR="00620E70" w:rsidRPr="00845B5F" w:rsidRDefault="00620E70" w:rsidP="00620E70">
            <w:pPr>
              <w:jc w:val="both"/>
            </w:pPr>
            <w:r w:rsidRPr="00845B5F">
              <w:t>8ЛП1Г1ОС озу: ОХРАН.ЗОНА ПО ГРАНИЦЕ С ЗАПОВЕД. подрост: 8ЛП2</w:t>
            </w:r>
          </w:p>
        </w:tc>
        <w:tc>
          <w:tcPr>
            <w:tcW w:w="318" w:type="pct"/>
            <w:shd w:val="clear" w:color="auto" w:fill="auto"/>
            <w:noWrap/>
            <w:vAlign w:val="bottom"/>
            <w:hideMark/>
          </w:tcPr>
          <w:p w14:paraId="0DC92873" w14:textId="77777777" w:rsidR="00620E70" w:rsidRPr="00845B5F" w:rsidRDefault="00620E70" w:rsidP="00620E70">
            <w:pPr>
              <w:jc w:val="both"/>
            </w:pPr>
            <w:r w:rsidRPr="00845B5F">
              <w:t>35</w:t>
            </w:r>
          </w:p>
        </w:tc>
        <w:tc>
          <w:tcPr>
            <w:tcW w:w="915" w:type="pct"/>
            <w:shd w:val="clear" w:color="auto" w:fill="auto"/>
            <w:noWrap/>
            <w:vAlign w:val="bottom"/>
            <w:hideMark/>
          </w:tcPr>
          <w:p w14:paraId="79216D6F" w14:textId="77777777" w:rsidR="00620E70" w:rsidRPr="00845B5F" w:rsidRDefault="00620E70" w:rsidP="00620E70">
            <w:pPr>
              <w:jc w:val="both"/>
            </w:pPr>
            <w:r w:rsidRPr="00845B5F">
              <w:t>ТАРГИМСКОЕ</w:t>
            </w:r>
          </w:p>
        </w:tc>
      </w:tr>
      <w:tr w:rsidR="00620E70" w:rsidRPr="00845B5F" w14:paraId="4167C3E2" w14:textId="77777777" w:rsidTr="004D41B6">
        <w:trPr>
          <w:trHeight w:val="255"/>
        </w:trPr>
        <w:tc>
          <w:tcPr>
            <w:tcW w:w="666" w:type="pct"/>
            <w:shd w:val="clear" w:color="auto" w:fill="auto"/>
            <w:noWrap/>
            <w:vAlign w:val="bottom"/>
            <w:hideMark/>
          </w:tcPr>
          <w:p w14:paraId="769CFC4E" w14:textId="77777777" w:rsidR="00620E70" w:rsidRPr="00845B5F" w:rsidRDefault="00620E70" w:rsidP="00620E70">
            <w:pPr>
              <w:jc w:val="both"/>
            </w:pPr>
            <w:r w:rsidRPr="00845B5F">
              <w:t>37</w:t>
            </w:r>
          </w:p>
        </w:tc>
        <w:tc>
          <w:tcPr>
            <w:tcW w:w="330" w:type="pct"/>
            <w:shd w:val="clear" w:color="auto" w:fill="auto"/>
            <w:noWrap/>
            <w:vAlign w:val="bottom"/>
            <w:hideMark/>
          </w:tcPr>
          <w:p w14:paraId="7F882D2D" w14:textId="77777777" w:rsidR="00620E70" w:rsidRPr="00845B5F" w:rsidRDefault="00620E70" w:rsidP="00620E70">
            <w:pPr>
              <w:jc w:val="both"/>
            </w:pPr>
            <w:r w:rsidRPr="00845B5F">
              <w:t>9</w:t>
            </w:r>
          </w:p>
        </w:tc>
        <w:tc>
          <w:tcPr>
            <w:tcW w:w="464" w:type="pct"/>
            <w:shd w:val="clear" w:color="auto" w:fill="auto"/>
            <w:noWrap/>
            <w:vAlign w:val="bottom"/>
            <w:hideMark/>
          </w:tcPr>
          <w:p w14:paraId="263A0678" w14:textId="77777777" w:rsidR="00620E70" w:rsidRPr="00845B5F" w:rsidRDefault="00620E70" w:rsidP="00620E70">
            <w:pPr>
              <w:jc w:val="both"/>
            </w:pPr>
            <w:r w:rsidRPr="00845B5F">
              <w:t>2.4</w:t>
            </w:r>
          </w:p>
        </w:tc>
        <w:tc>
          <w:tcPr>
            <w:tcW w:w="2306" w:type="pct"/>
            <w:shd w:val="clear" w:color="auto" w:fill="auto"/>
            <w:noWrap/>
            <w:vAlign w:val="bottom"/>
            <w:hideMark/>
          </w:tcPr>
          <w:p w14:paraId="1B16EB75" w14:textId="77777777" w:rsidR="00620E70" w:rsidRPr="00845B5F" w:rsidRDefault="00620E70" w:rsidP="00620E70">
            <w:pPr>
              <w:jc w:val="both"/>
            </w:pPr>
            <w:r w:rsidRPr="00845B5F">
              <w:t>9Б1СС озу: ОХРАН.ЗОНА ПО ГРАНИЦЕ С ЗАПОВЕД.</w:t>
            </w:r>
          </w:p>
        </w:tc>
        <w:tc>
          <w:tcPr>
            <w:tcW w:w="318" w:type="pct"/>
            <w:shd w:val="clear" w:color="auto" w:fill="auto"/>
            <w:noWrap/>
            <w:vAlign w:val="bottom"/>
            <w:hideMark/>
          </w:tcPr>
          <w:p w14:paraId="5953B461" w14:textId="77777777" w:rsidR="00620E70" w:rsidRPr="00845B5F" w:rsidRDefault="00620E70" w:rsidP="00620E70">
            <w:pPr>
              <w:jc w:val="both"/>
            </w:pPr>
            <w:r w:rsidRPr="00845B5F">
              <w:t>22</w:t>
            </w:r>
          </w:p>
        </w:tc>
        <w:tc>
          <w:tcPr>
            <w:tcW w:w="915" w:type="pct"/>
            <w:shd w:val="clear" w:color="auto" w:fill="auto"/>
            <w:noWrap/>
            <w:vAlign w:val="bottom"/>
            <w:hideMark/>
          </w:tcPr>
          <w:p w14:paraId="7B3BD503" w14:textId="77777777" w:rsidR="00620E70" w:rsidRPr="00845B5F" w:rsidRDefault="00620E70" w:rsidP="00620E70">
            <w:pPr>
              <w:jc w:val="both"/>
            </w:pPr>
            <w:r w:rsidRPr="00845B5F">
              <w:t>ТАРГИМСКОЕ</w:t>
            </w:r>
          </w:p>
        </w:tc>
      </w:tr>
      <w:tr w:rsidR="00620E70" w:rsidRPr="00845B5F" w14:paraId="340ECE66" w14:textId="77777777" w:rsidTr="004D41B6">
        <w:trPr>
          <w:trHeight w:val="255"/>
        </w:trPr>
        <w:tc>
          <w:tcPr>
            <w:tcW w:w="666" w:type="pct"/>
            <w:shd w:val="clear" w:color="auto" w:fill="auto"/>
            <w:noWrap/>
            <w:vAlign w:val="bottom"/>
            <w:hideMark/>
          </w:tcPr>
          <w:p w14:paraId="44D28F3E" w14:textId="77777777" w:rsidR="00620E70" w:rsidRPr="00845B5F" w:rsidRDefault="00620E70" w:rsidP="00620E70">
            <w:pPr>
              <w:jc w:val="both"/>
            </w:pPr>
            <w:r w:rsidRPr="00845B5F">
              <w:t>37</w:t>
            </w:r>
          </w:p>
        </w:tc>
        <w:tc>
          <w:tcPr>
            <w:tcW w:w="330" w:type="pct"/>
            <w:shd w:val="clear" w:color="auto" w:fill="auto"/>
            <w:noWrap/>
            <w:vAlign w:val="bottom"/>
            <w:hideMark/>
          </w:tcPr>
          <w:p w14:paraId="5CCE04B4" w14:textId="77777777" w:rsidR="00620E70" w:rsidRPr="00845B5F" w:rsidRDefault="00620E70" w:rsidP="00620E70">
            <w:pPr>
              <w:jc w:val="both"/>
            </w:pPr>
            <w:r w:rsidRPr="00845B5F">
              <w:t>10</w:t>
            </w:r>
          </w:p>
        </w:tc>
        <w:tc>
          <w:tcPr>
            <w:tcW w:w="464" w:type="pct"/>
            <w:shd w:val="clear" w:color="auto" w:fill="auto"/>
            <w:noWrap/>
            <w:vAlign w:val="bottom"/>
            <w:hideMark/>
          </w:tcPr>
          <w:p w14:paraId="66975CA8" w14:textId="77777777" w:rsidR="00620E70" w:rsidRPr="00845B5F" w:rsidRDefault="00620E70" w:rsidP="00620E70">
            <w:pPr>
              <w:jc w:val="both"/>
            </w:pPr>
            <w:r w:rsidRPr="00845B5F">
              <w:t>41</w:t>
            </w:r>
          </w:p>
        </w:tc>
        <w:tc>
          <w:tcPr>
            <w:tcW w:w="2306" w:type="pct"/>
            <w:shd w:val="clear" w:color="auto" w:fill="auto"/>
            <w:noWrap/>
            <w:vAlign w:val="bottom"/>
            <w:hideMark/>
          </w:tcPr>
          <w:p w14:paraId="57CA8F1E" w14:textId="77777777" w:rsidR="00620E70" w:rsidRPr="00845B5F" w:rsidRDefault="00620E70" w:rsidP="00620E70">
            <w:pPr>
              <w:jc w:val="both"/>
            </w:pPr>
            <w:r w:rsidRPr="00845B5F">
              <w:t>6СС3ОС1Б+ЛП озу: ОХРАН.ЗОНА ПО ГРАНИЦЕ С ЗАПОВЕД. подрост: 6</w:t>
            </w:r>
          </w:p>
        </w:tc>
        <w:tc>
          <w:tcPr>
            <w:tcW w:w="318" w:type="pct"/>
            <w:shd w:val="clear" w:color="auto" w:fill="auto"/>
            <w:noWrap/>
            <w:vAlign w:val="bottom"/>
            <w:hideMark/>
          </w:tcPr>
          <w:p w14:paraId="10E155EE" w14:textId="77777777" w:rsidR="00620E70" w:rsidRPr="00845B5F" w:rsidRDefault="00620E70" w:rsidP="00620E70">
            <w:pPr>
              <w:jc w:val="both"/>
            </w:pPr>
            <w:r w:rsidRPr="00845B5F">
              <w:t>943</w:t>
            </w:r>
          </w:p>
        </w:tc>
        <w:tc>
          <w:tcPr>
            <w:tcW w:w="915" w:type="pct"/>
            <w:shd w:val="clear" w:color="auto" w:fill="auto"/>
            <w:noWrap/>
            <w:vAlign w:val="bottom"/>
            <w:hideMark/>
          </w:tcPr>
          <w:p w14:paraId="2FAA51BF" w14:textId="77777777" w:rsidR="00620E70" w:rsidRPr="00845B5F" w:rsidRDefault="00620E70" w:rsidP="00620E70">
            <w:pPr>
              <w:jc w:val="both"/>
            </w:pPr>
            <w:r w:rsidRPr="00845B5F">
              <w:t>ТАРГИМСКОЕ</w:t>
            </w:r>
          </w:p>
        </w:tc>
      </w:tr>
      <w:tr w:rsidR="00620E70" w:rsidRPr="00845B5F" w14:paraId="61BC289D" w14:textId="77777777" w:rsidTr="004D41B6">
        <w:trPr>
          <w:trHeight w:val="255"/>
        </w:trPr>
        <w:tc>
          <w:tcPr>
            <w:tcW w:w="666" w:type="pct"/>
            <w:shd w:val="clear" w:color="auto" w:fill="auto"/>
            <w:noWrap/>
            <w:vAlign w:val="bottom"/>
            <w:hideMark/>
          </w:tcPr>
          <w:p w14:paraId="3710F9DE" w14:textId="77777777" w:rsidR="00620E70" w:rsidRPr="00845B5F" w:rsidRDefault="00620E70" w:rsidP="00620E70">
            <w:pPr>
              <w:jc w:val="both"/>
            </w:pPr>
            <w:r w:rsidRPr="00845B5F">
              <w:t>37</w:t>
            </w:r>
          </w:p>
        </w:tc>
        <w:tc>
          <w:tcPr>
            <w:tcW w:w="330" w:type="pct"/>
            <w:shd w:val="clear" w:color="auto" w:fill="auto"/>
            <w:noWrap/>
            <w:vAlign w:val="bottom"/>
            <w:hideMark/>
          </w:tcPr>
          <w:p w14:paraId="214E992F" w14:textId="77777777" w:rsidR="00620E70" w:rsidRPr="00845B5F" w:rsidRDefault="00620E70" w:rsidP="00620E70">
            <w:pPr>
              <w:jc w:val="both"/>
            </w:pPr>
            <w:r w:rsidRPr="00845B5F">
              <w:t>11</w:t>
            </w:r>
          </w:p>
        </w:tc>
        <w:tc>
          <w:tcPr>
            <w:tcW w:w="464" w:type="pct"/>
            <w:shd w:val="clear" w:color="auto" w:fill="auto"/>
            <w:noWrap/>
            <w:vAlign w:val="bottom"/>
            <w:hideMark/>
          </w:tcPr>
          <w:p w14:paraId="5F576A40" w14:textId="77777777" w:rsidR="00620E70" w:rsidRPr="00845B5F" w:rsidRDefault="00620E70" w:rsidP="00620E70">
            <w:pPr>
              <w:jc w:val="both"/>
            </w:pPr>
            <w:r w:rsidRPr="00845B5F">
              <w:t>57</w:t>
            </w:r>
          </w:p>
        </w:tc>
        <w:tc>
          <w:tcPr>
            <w:tcW w:w="2306" w:type="pct"/>
            <w:shd w:val="clear" w:color="auto" w:fill="auto"/>
            <w:noWrap/>
            <w:vAlign w:val="bottom"/>
            <w:hideMark/>
          </w:tcPr>
          <w:p w14:paraId="379412B6" w14:textId="77777777" w:rsidR="00620E70" w:rsidRPr="00845B5F" w:rsidRDefault="00620E70" w:rsidP="00620E70">
            <w:pPr>
              <w:jc w:val="both"/>
            </w:pPr>
            <w:r w:rsidRPr="00845B5F">
              <w:t>9ЛП1Б+ОС озу: ОХРАН.ЗОНА ПО ГРАНИЦЕ С ЗАПОВЕД. подрост: 8ЛП1</w:t>
            </w:r>
          </w:p>
        </w:tc>
        <w:tc>
          <w:tcPr>
            <w:tcW w:w="318" w:type="pct"/>
            <w:shd w:val="clear" w:color="auto" w:fill="auto"/>
            <w:noWrap/>
            <w:vAlign w:val="bottom"/>
            <w:hideMark/>
          </w:tcPr>
          <w:p w14:paraId="469E9474" w14:textId="77777777" w:rsidR="00620E70" w:rsidRPr="00845B5F" w:rsidRDefault="00620E70" w:rsidP="00620E70">
            <w:pPr>
              <w:jc w:val="both"/>
            </w:pPr>
            <w:r w:rsidRPr="00845B5F">
              <w:t>1140</w:t>
            </w:r>
          </w:p>
        </w:tc>
        <w:tc>
          <w:tcPr>
            <w:tcW w:w="915" w:type="pct"/>
            <w:shd w:val="clear" w:color="auto" w:fill="auto"/>
            <w:noWrap/>
            <w:vAlign w:val="bottom"/>
            <w:hideMark/>
          </w:tcPr>
          <w:p w14:paraId="4CB1F2CB" w14:textId="77777777" w:rsidR="00620E70" w:rsidRPr="00845B5F" w:rsidRDefault="00620E70" w:rsidP="00620E70">
            <w:pPr>
              <w:jc w:val="both"/>
            </w:pPr>
            <w:r w:rsidRPr="00845B5F">
              <w:t>ТАРГИМСКОЕ</w:t>
            </w:r>
          </w:p>
        </w:tc>
      </w:tr>
      <w:tr w:rsidR="00620E70" w:rsidRPr="00845B5F" w14:paraId="7D5D8CDC" w14:textId="77777777" w:rsidTr="004D41B6">
        <w:trPr>
          <w:trHeight w:val="255"/>
        </w:trPr>
        <w:tc>
          <w:tcPr>
            <w:tcW w:w="666" w:type="pct"/>
            <w:shd w:val="clear" w:color="auto" w:fill="auto"/>
            <w:noWrap/>
            <w:vAlign w:val="bottom"/>
            <w:hideMark/>
          </w:tcPr>
          <w:p w14:paraId="0A6F0B32" w14:textId="77777777" w:rsidR="00620E70" w:rsidRPr="00845B5F" w:rsidRDefault="00620E70" w:rsidP="00620E70">
            <w:pPr>
              <w:jc w:val="both"/>
            </w:pPr>
            <w:r w:rsidRPr="00845B5F">
              <w:t>37</w:t>
            </w:r>
          </w:p>
        </w:tc>
        <w:tc>
          <w:tcPr>
            <w:tcW w:w="330" w:type="pct"/>
            <w:shd w:val="clear" w:color="auto" w:fill="auto"/>
            <w:noWrap/>
            <w:vAlign w:val="bottom"/>
            <w:hideMark/>
          </w:tcPr>
          <w:p w14:paraId="610D2FD0" w14:textId="77777777" w:rsidR="00620E70" w:rsidRPr="00845B5F" w:rsidRDefault="00620E70" w:rsidP="00620E70">
            <w:pPr>
              <w:jc w:val="both"/>
            </w:pPr>
            <w:r w:rsidRPr="00845B5F">
              <w:t>12</w:t>
            </w:r>
          </w:p>
        </w:tc>
        <w:tc>
          <w:tcPr>
            <w:tcW w:w="464" w:type="pct"/>
            <w:shd w:val="clear" w:color="auto" w:fill="auto"/>
            <w:noWrap/>
            <w:vAlign w:val="bottom"/>
            <w:hideMark/>
          </w:tcPr>
          <w:p w14:paraId="51F036AC" w14:textId="77777777" w:rsidR="00620E70" w:rsidRPr="00845B5F" w:rsidRDefault="00620E70" w:rsidP="00620E70">
            <w:pPr>
              <w:jc w:val="both"/>
            </w:pPr>
            <w:r w:rsidRPr="00845B5F">
              <w:t>16</w:t>
            </w:r>
          </w:p>
        </w:tc>
        <w:tc>
          <w:tcPr>
            <w:tcW w:w="2306" w:type="pct"/>
            <w:shd w:val="clear" w:color="auto" w:fill="auto"/>
            <w:noWrap/>
            <w:vAlign w:val="bottom"/>
            <w:hideMark/>
          </w:tcPr>
          <w:p w14:paraId="076E44D9" w14:textId="77777777" w:rsidR="00620E70" w:rsidRPr="00845B5F" w:rsidRDefault="00620E70" w:rsidP="00620E70">
            <w:pPr>
              <w:jc w:val="both"/>
            </w:pPr>
            <w:r w:rsidRPr="00845B5F">
              <w:t>8ЛП1Г1ОС озу: ОХРАН.ЗОНА ПО ГРАНИЦЕ С ЗАПОВЕД. подрост: 8ЛП2</w:t>
            </w:r>
          </w:p>
        </w:tc>
        <w:tc>
          <w:tcPr>
            <w:tcW w:w="318" w:type="pct"/>
            <w:shd w:val="clear" w:color="auto" w:fill="auto"/>
            <w:noWrap/>
            <w:vAlign w:val="bottom"/>
            <w:hideMark/>
          </w:tcPr>
          <w:p w14:paraId="2C53DC93" w14:textId="77777777" w:rsidR="00620E70" w:rsidRPr="00845B5F" w:rsidRDefault="00620E70" w:rsidP="00620E70">
            <w:pPr>
              <w:jc w:val="both"/>
            </w:pPr>
            <w:r w:rsidRPr="00845B5F">
              <w:t>432</w:t>
            </w:r>
          </w:p>
        </w:tc>
        <w:tc>
          <w:tcPr>
            <w:tcW w:w="915" w:type="pct"/>
            <w:shd w:val="clear" w:color="auto" w:fill="auto"/>
            <w:noWrap/>
            <w:vAlign w:val="bottom"/>
            <w:hideMark/>
          </w:tcPr>
          <w:p w14:paraId="2841BF88" w14:textId="77777777" w:rsidR="00620E70" w:rsidRPr="00845B5F" w:rsidRDefault="00620E70" w:rsidP="00620E70">
            <w:pPr>
              <w:jc w:val="both"/>
            </w:pPr>
            <w:r w:rsidRPr="00845B5F">
              <w:t>ТАРГИМСКОЕ</w:t>
            </w:r>
          </w:p>
        </w:tc>
      </w:tr>
      <w:tr w:rsidR="00620E70" w:rsidRPr="00845B5F" w14:paraId="478B693A" w14:textId="77777777" w:rsidTr="004D41B6">
        <w:trPr>
          <w:trHeight w:val="255"/>
        </w:trPr>
        <w:tc>
          <w:tcPr>
            <w:tcW w:w="666" w:type="pct"/>
            <w:shd w:val="clear" w:color="auto" w:fill="auto"/>
            <w:noWrap/>
            <w:vAlign w:val="bottom"/>
            <w:hideMark/>
          </w:tcPr>
          <w:p w14:paraId="08F1C691" w14:textId="77777777" w:rsidR="00620E70" w:rsidRPr="00845B5F" w:rsidRDefault="00620E70" w:rsidP="00620E70">
            <w:pPr>
              <w:jc w:val="both"/>
            </w:pPr>
            <w:r w:rsidRPr="00845B5F">
              <w:t>37</w:t>
            </w:r>
          </w:p>
        </w:tc>
        <w:tc>
          <w:tcPr>
            <w:tcW w:w="330" w:type="pct"/>
            <w:shd w:val="clear" w:color="auto" w:fill="auto"/>
            <w:noWrap/>
            <w:vAlign w:val="bottom"/>
            <w:hideMark/>
          </w:tcPr>
          <w:p w14:paraId="3E5B58DB" w14:textId="77777777" w:rsidR="00620E70" w:rsidRPr="00845B5F" w:rsidRDefault="00620E70" w:rsidP="00620E70">
            <w:pPr>
              <w:jc w:val="both"/>
            </w:pPr>
            <w:r w:rsidRPr="00845B5F">
              <w:t>13</w:t>
            </w:r>
          </w:p>
        </w:tc>
        <w:tc>
          <w:tcPr>
            <w:tcW w:w="464" w:type="pct"/>
            <w:shd w:val="clear" w:color="auto" w:fill="auto"/>
            <w:noWrap/>
            <w:vAlign w:val="bottom"/>
            <w:hideMark/>
          </w:tcPr>
          <w:p w14:paraId="516C9B88" w14:textId="77777777" w:rsidR="00620E70" w:rsidRPr="00845B5F" w:rsidRDefault="00620E70" w:rsidP="00620E70">
            <w:pPr>
              <w:jc w:val="both"/>
            </w:pPr>
            <w:r w:rsidRPr="00845B5F">
              <w:t>56</w:t>
            </w:r>
          </w:p>
        </w:tc>
        <w:tc>
          <w:tcPr>
            <w:tcW w:w="2306" w:type="pct"/>
            <w:shd w:val="clear" w:color="auto" w:fill="auto"/>
            <w:noWrap/>
            <w:vAlign w:val="bottom"/>
            <w:hideMark/>
          </w:tcPr>
          <w:p w14:paraId="4E977F4E" w14:textId="77777777" w:rsidR="00620E70" w:rsidRPr="00845B5F" w:rsidRDefault="00620E70" w:rsidP="00620E70">
            <w:pPr>
              <w:jc w:val="both"/>
            </w:pPr>
            <w:r w:rsidRPr="00845B5F">
              <w:t>9Б1СС озу: ОХРАН.ЗОНА ПО ГРАНИЦЕ С ЗАПОВЕД.</w:t>
            </w:r>
          </w:p>
        </w:tc>
        <w:tc>
          <w:tcPr>
            <w:tcW w:w="318" w:type="pct"/>
            <w:shd w:val="clear" w:color="auto" w:fill="auto"/>
            <w:noWrap/>
            <w:vAlign w:val="bottom"/>
            <w:hideMark/>
          </w:tcPr>
          <w:p w14:paraId="24FBB771" w14:textId="77777777" w:rsidR="00620E70" w:rsidRPr="00845B5F" w:rsidRDefault="00620E70" w:rsidP="00620E70">
            <w:pPr>
              <w:jc w:val="both"/>
            </w:pPr>
            <w:r w:rsidRPr="00845B5F">
              <w:t>504</w:t>
            </w:r>
          </w:p>
        </w:tc>
        <w:tc>
          <w:tcPr>
            <w:tcW w:w="915" w:type="pct"/>
            <w:shd w:val="clear" w:color="auto" w:fill="auto"/>
            <w:noWrap/>
            <w:vAlign w:val="bottom"/>
            <w:hideMark/>
          </w:tcPr>
          <w:p w14:paraId="67B9374D" w14:textId="77777777" w:rsidR="00620E70" w:rsidRPr="00845B5F" w:rsidRDefault="00620E70" w:rsidP="00620E70">
            <w:pPr>
              <w:jc w:val="both"/>
            </w:pPr>
            <w:r w:rsidRPr="00845B5F">
              <w:t>ТАРГИМСКОЕ</w:t>
            </w:r>
          </w:p>
        </w:tc>
      </w:tr>
      <w:tr w:rsidR="00620E70" w:rsidRPr="00845B5F" w14:paraId="3426E8A7" w14:textId="77777777" w:rsidTr="004D41B6">
        <w:trPr>
          <w:trHeight w:val="255"/>
        </w:trPr>
        <w:tc>
          <w:tcPr>
            <w:tcW w:w="666" w:type="pct"/>
            <w:shd w:val="clear" w:color="auto" w:fill="auto"/>
            <w:noWrap/>
            <w:vAlign w:val="bottom"/>
            <w:hideMark/>
          </w:tcPr>
          <w:p w14:paraId="4A50B142" w14:textId="77777777" w:rsidR="00620E70" w:rsidRPr="00845B5F" w:rsidRDefault="00620E70" w:rsidP="00620E70">
            <w:pPr>
              <w:jc w:val="both"/>
            </w:pPr>
            <w:r w:rsidRPr="00845B5F">
              <w:t>37</w:t>
            </w:r>
          </w:p>
        </w:tc>
        <w:tc>
          <w:tcPr>
            <w:tcW w:w="330" w:type="pct"/>
            <w:shd w:val="clear" w:color="auto" w:fill="auto"/>
            <w:noWrap/>
            <w:vAlign w:val="bottom"/>
            <w:hideMark/>
          </w:tcPr>
          <w:p w14:paraId="14AD0CFE" w14:textId="77777777" w:rsidR="00620E70" w:rsidRPr="00845B5F" w:rsidRDefault="00620E70" w:rsidP="00620E70">
            <w:pPr>
              <w:jc w:val="both"/>
            </w:pPr>
            <w:r w:rsidRPr="00845B5F">
              <w:t>14</w:t>
            </w:r>
          </w:p>
        </w:tc>
        <w:tc>
          <w:tcPr>
            <w:tcW w:w="464" w:type="pct"/>
            <w:shd w:val="clear" w:color="auto" w:fill="auto"/>
            <w:noWrap/>
            <w:vAlign w:val="bottom"/>
            <w:hideMark/>
          </w:tcPr>
          <w:p w14:paraId="4DD821D9" w14:textId="77777777" w:rsidR="00620E70" w:rsidRPr="00845B5F" w:rsidRDefault="00620E70" w:rsidP="00620E70">
            <w:pPr>
              <w:jc w:val="both"/>
            </w:pPr>
            <w:r w:rsidRPr="00845B5F">
              <w:t>21</w:t>
            </w:r>
          </w:p>
        </w:tc>
        <w:tc>
          <w:tcPr>
            <w:tcW w:w="2306" w:type="pct"/>
            <w:shd w:val="clear" w:color="auto" w:fill="auto"/>
            <w:noWrap/>
            <w:vAlign w:val="bottom"/>
            <w:hideMark/>
          </w:tcPr>
          <w:p w14:paraId="779756CC" w14:textId="77777777" w:rsidR="00620E70" w:rsidRPr="00845B5F" w:rsidRDefault="00620E70" w:rsidP="00620E70">
            <w:pPr>
              <w:jc w:val="both"/>
            </w:pPr>
            <w:r w:rsidRPr="00845B5F">
              <w:t>9Б1СС+ЛП озу: ОХРАН.ЗОНА ПО ГРАНИЦЕ С ЗАПОВЕД. подрост: 8Б2С</w:t>
            </w:r>
          </w:p>
        </w:tc>
        <w:tc>
          <w:tcPr>
            <w:tcW w:w="318" w:type="pct"/>
            <w:shd w:val="clear" w:color="auto" w:fill="auto"/>
            <w:noWrap/>
            <w:vAlign w:val="bottom"/>
            <w:hideMark/>
          </w:tcPr>
          <w:p w14:paraId="03E9CF91" w14:textId="77777777" w:rsidR="00620E70" w:rsidRPr="00845B5F" w:rsidRDefault="00620E70" w:rsidP="00620E70">
            <w:pPr>
              <w:jc w:val="both"/>
            </w:pPr>
            <w:r w:rsidRPr="00845B5F">
              <w:t>252</w:t>
            </w:r>
          </w:p>
        </w:tc>
        <w:tc>
          <w:tcPr>
            <w:tcW w:w="915" w:type="pct"/>
            <w:shd w:val="clear" w:color="auto" w:fill="auto"/>
            <w:noWrap/>
            <w:vAlign w:val="bottom"/>
            <w:hideMark/>
          </w:tcPr>
          <w:p w14:paraId="3BCCA01A" w14:textId="77777777" w:rsidR="00620E70" w:rsidRPr="00845B5F" w:rsidRDefault="00620E70" w:rsidP="00620E70">
            <w:pPr>
              <w:jc w:val="both"/>
            </w:pPr>
            <w:r w:rsidRPr="00845B5F">
              <w:t>ТАРГИМСКОЕ</w:t>
            </w:r>
          </w:p>
        </w:tc>
      </w:tr>
      <w:tr w:rsidR="00620E70" w:rsidRPr="00845B5F" w14:paraId="1C3254A8" w14:textId="77777777" w:rsidTr="004D41B6">
        <w:trPr>
          <w:trHeight w:val="255"/>
        </w:trPr>
        <w:tc>
          <w:tcPr>
            <w:tcW w:w="666" w:type="pct"/>
            <w:shd w:val="clear" w:color="auto" w:fill="auto"/>
            <w:noWrap/>
            <w:vAlign w:val="bottom"/>
            <w:hideMark/>
          </w:tcPr>
          <w:p w14:paraId="53B81506" w14:textId="77777777" w:rsidR="00620E70" w:rsidRPr="00845B5F" w:rsidRDefault="00620E70" w:rsidP="00620E70">
            <w:pPr>
              <w:jc w:val="both"/>
            </w:pPr>
            <w:r w:rsidRPr="00845B5F">
              <w:t>37</w:t>
            </w:r>
          </w:p>
        </w:tc>
        <w:tc>
          <w:tcPr>
            <w:tcW w:w="330" w:type="pct"/>
            <w:shd w:val="clear" w:color="auto" w:fill="auto"/>
            <w:noWrap/>
            <w:vAlign w:val="bottom"/>
            <w:hideMark/>
          </w:tcPr>
          <w:p w14:paraId="580B7686" w14:textId="77777777" w:rsidR="00620E70" w:rsidRPr="00845B5F" w:rsidRDefault="00620E70" w:rsidP="00620E70">
            <w:pPr>
              <w:jc w:val="both"/>
            </w:pPr>
            <w:r w:rsidRPr="00845B5F">
              <w:t>16</w:t>
            </w:r>
          </w:p>
        </w:tc>
        <w:tc>
          <w:tcPr>
            <w:tcW w:w="464" w:type="pct"/>
            <w:shd w:val="clear" w:color="auto" w:fill="auto"/>
            <w:noWrap/>
            <w:vAlign w:val="bottom"/>
            <w:hideMark/>
          </w:tcPr>
          <w:p w14:paraId="4ACEC95F" w14:textId="77777777" w:rsidR="00620E70" w:rsidRPr="00845B5F" w:rsidRDefault="00620E70" w:rsidP="00620E70">
            <w:pPr>
              <w:jc w:val="both"/>
            </w:pPr>
            <w:r w:rsidRPr="00845B5F">
              <w:t>48</w:t>
            </w:r>
          </w:p>
        </w:tc>
        <w:tc>
          <w:tcPr>
            <w:tcW w:w="2306" w:type="pct"/>
            <w:shd w:val="clear" w:color="auto" w:fill="auto"/>
            <w:noWrap/>
            <w:vAlign w:val="bottom"/>
            <w:hideMark/>
          </w:tcPr>
          <w:p w14:paraId="7A10216B" w14:textId="77777777" w:rsidR="00620E70" w:rsidRPr="00845B5F" w:rsidRDefault="00620E70" w:rsidP="00620E70">
            <w:pPr>
              <w:jc w:val="both"/>
            </w:pPr>
            <w:r w:rsidRPr="00845B5F">
              <w:t>9Б1СС озу: ОХРАН.ЗОНА ПО ГРАНИЦЕ С ЗАПОВЕД. подрост: 10Б (15</w:t>
            </w:r>
          </w:p>
        </w:tc>
        <w:tc>
          <w:tcPr>
            <w:tcW w:w="318" w:type="pct"/>
            <w:shd w:val="clear" w:color="auto" w:fill="auto"/>
            <w:noWrap/>
            <w:vAlign w:val="bottom"/>
            <w:hideMark/>
          </w:tcPr>
          <w:p w14:paraId="57DEF2E4" w14:textId="77777777" w:rsidR="00620E70" w:rsidRPr="00845B5F" w:rsidRDefault="00620E70" w:rsidP="00620E70">
            <w:pPr>
              <w:jc w:val="both"/>
            </w:pPr>
            <w:r w:rsidRPr="00845B5F">
              <w:t>432</w:t>
            </w:r>
          </w:p>
        </w:tc>
        <w:tc>
          <w:tcPr>
            <w:tcW w:w="915" w:type="pct"/>
            <w:shd w:val="clear" w:color="auto" w:fill="auto"/>
            <w:noWrap/>
            <w:vAlign w:val="bottom"/>
            <w:hideMark/>
          </w:tcPr>
          <w:p w14:paraId="1F18F9C2" w14:textId="77777777" w:rsidR="00620E70" w:rsidRPr="00845B5F" w:rsidRDefault="00620E70" w:rsidP="00620E70">
            <w:pPr>
              <w:jc w:val="both"/>
            </w:pPr>
            <w:r w:rsidRPr="00845B5F">
              <w:t>ТАРГИМСКОЕ</w:t>
            </w:r>
          </w:p>
        </w:tc>
      </w:tr>
      <w:tr w:rsidR="00620E70" w:rsidRPr="00845B5F" w14:paraId="4A43DFEB" w14:textId="77777777" w:rsidTr="004D41B6">
        <w:trPr>
          <w:trHeight w:val="255"/>
        </w:trPr>
        <w:tc>
          <w:tcPr>
            <w:tcW w:w="666" w:type="pct"/>
            <w:shd w:val="clear" w:color="auto" w:fill="auto"/>
            <w:noWrap/>
            <w:vAlign w:val="bottom"/>
            <w:hideMark/>
          </w:tcPr>
          <w:p w14:paraId="51E667F4" w14:textId="77777777" w:rsidR="00620E70" w:rsidRPr="00845B5F" w:rsidRDefault="00620E70" w:rsidP="00620E70">
            <w:pPr>
              <w:jc w:val="both"/>
            </w:pPr>
            <w:r w:rsidRPr="00845B5F">
              <w:t>37</w:t>
            </w:r>
          </w:p>
        </w:tc>
        <w:tc>
          <w:tcPr>
            <w:tcW w:w="330" w:type="pct"/>
            <w:shd w:val="clear" w:color="auto" w:fill="auto"/>
            <w:noWrap/>
            <w:vAlign w:val="bottom"/>
            <w:hideMark/>
          </w:tcPr>
          <w:p w14:paraId="0F2EDAF4" w14:textId="77777777" w:rsidR="00620E70" w:rsidRPr="00845B5F" w:rsidRDefault="00620E70" w:rsidP="00620E70">
            <w:pPr>
              <w:jc w:val="both"/>
            </w:pPr>
            <w:r w:rsidRPr="00845B5F">
              <w:t>17</w:t>
            </w:r>
          </w:p>
        </w:tc>
        <w:tc>
          <w:tcPr>
            <w:tcW w:w="464" w:type="pct"/>
            <w:shd w:val="clear" w:color="auto" w:fill="auto"/>
            <w:noWrap/>
            <w:vAlign w:val="bottom"/>
            <w:hideMark/>
          </w:tcPr>
          <w:p w14:paraId="139277EB" w14:textId="77777777" w:rsidR="00620E70" w:rsidRPr="00845B5F" w:rsidRDefault="00620E70" w:rsidP="00620E70">
            <w:pPr>
              <w:jc w:val="both"/>
            </w:pPr>
            <w:r w:rsidRPr="00845B5F">
              <w:t>14</w:t>
            </w:r>
          </w:p>
        </w:tc>
        <w:tc>
          <w:tcPr>
            <w:tcW w:w="2306" w:type="pct"/>
            <w:shd w:val="clear" w:color="auto" w:fill="auto"/>
            <w:noWrap/>
            <w:vAlign w:val="bottom"/>
            <w:hideMark/>
          </w:tcPr>
          <w:p w14:paraId="750F2B77" w14:textId="77777777" w:rsidR="00620E70" w:rsidRPr="00845B5F" w:rsidRDefault="00620E70" w:rsidP="00620E70">
            <w:pPr>
              <w:jc w:val="both"/>
            </w:pPr>
            <w:r w:rsidRPr="00845B5F">
              <w:t>10Б озу: ОХРАН.ЗОНА ПО ГРАНИЦЕ С ЗАПОВЕД.</w:t>
            </w:r>
          </w:p>
        </w:tc>
        <w:tc>
          <w:tcPr>
            <w:tcW w:w="318" w:type="pct"/>
            <w:shd w:val="clear" w:color="auto" w:fill="auto"/>
            <w:noWrap/>
            <w:vAlign w:val="bottom"/>
            <w:hideMark/>
          </w:tcPr>
          <w:p w14:paraId="62035DCD" w14:textId="77777777" w:rsidR="00620E70" w:rsidRPr="00845B5F" w:rsidRDefault="00620E70" w:rsidP="00620E70">
            <w:pPr>
              <w:jc w:val="both"/>
            </w:pPr>
            <w:r w:rsidRPr="00845B5F">
              <w:t>126</w:t>
            </w:r>
          </w:p>
        </w:tc>
        <w:tc>
          <w:tcPr>
            <w:tcW w:w="915" w:type="pct"/>
            <w:shd w:val="clear" w:color="auto" w:fill="auto"/>
            <w:noWrap/>
            <w:vAlign w:val="bottom"/>
            <w:hideMark/>
          </w:tcPr>
          <w:p w14:paraId="36327F21" w14:textId="77777777" w:rsidR="00620E70" w:rsidRPr="00845B5F" w:rsidRDefault="00620E70" w:rsidP="00620E70">
            <w:pPr>
              <w:jc w:val="both"/>
            </w:pPr>
            <w:r w:rsidRPr="00845B5F">
              <w:t>ТАРГИМСКОЕ</w:t>
            </w:r>
          </w:p>
        </w:tc>
      </w:tr>
      <w:tr w:rsidR="00620E70" w:rsidRPr="00845B5F" w14:paraId="6D06C519" w14:textId="77777777" w:rsidTr="004D41B6">
        <w:trPr>
          <w:trHeight w:val="255"/>
        </w:trPr>
        <w:tc>
          <w:tcPr>
            <w:tcW w:w="666" w:type="pct"/>
            <w:shd w:val="clear" w:color="auto" w:fill="auto"/>
            <w:noWrap/>
            <w:vAlign w:val="bottom"/>
            <w:hideMark/>
          </w:tcPr>
          <w:p w14:paraId="28F2066D" w14:textId="77777777" w:rsidR="00620E70" w:rsidRPr="00845B5F" w:rsidRDefault="00620E70" w:rsidP="00620E70">
            <w:pPr>
              <w:jc w:val="both"/>
            </w:pPr>
            <w:r w:rsidRPr="00845B5F">
              <w:t>37</w:t>
            </w:r>
          </w:p>
        </w:tc>
        <w:tc>
          <w:tcPr>
            <w:tcW w:w="330" w:type="pct"/>
            <w:shd w:val="clear" w:color="auto" w:fill="auto"/>
            <w:noWrap/>
            <w:vAlign w:val="bottom"/>
            <w:hideMark/>
          </w:tcPr>
          <w:p w14:paraId="67ED4515" w14:textId="77777777" w:rsidR="00620E70" w:rsidRPr="00845B5F" w:rsidRDefault="00620E70" w:rsidP="00620E70">
            <w:pPr>
              <w:jc w:val="both"/>
            </w:pPr>
            <w:r w:rsidRPr="00845B5F">
              <w:t>18</w:t>
            </w:r>
          </w:p>
        </w:tc>
        <w:tc>
          <w:tcPr>
            <w:tcW w:w="464" w:type="pct"/>
            <w:shd w:val="clear" w:color="auto" w:fill="auto"/>
            <w:noWrap/>
            <w:vAlign w:val="bottom"/>
            <w:hideMark/>
          </w:tcPr>
          <w:p w14:paraId="14802D65" w14:textId="77777777" w:rsidR="00620E70" w:rsidRPr="00845B5F" w:rsidRDefault="00620E70" w:rsidP="00620E70">
            <w:pPr>
              <w:jc w:val="both"/>
            </w:pPr>
            <w:r w:rsidRPr="00845B5F">
              <w:t>14</w:t>
            </w:r>
          </w:p>
        </w:tc>
        <w:tc>
          <w:tcPr>
            <w:tcW w:w="2306" w:type="pct"/>
            <w:shd w:val="clear" w:color="auto" w:fill="auto"/>
            <w:noWrap/>
            <w:vAlign w:val="bottom"/>
            <w:hideMark/>
          </w:tcPr>
          <w:p w14:paraId="145A2B59" w14:textId="77777777" w:rsidR="00620E70" w:rsidRPr="00845B5F" w:rsidRDefault="00620E70" w:rsidP="00620E70">
            <w:pPr>
              <w:jc w:val="both"/>
            </w:pPr>
            <w:r w:rsidRPr="00845B5F">
              <w:t>10Б+СС озу: ОХРАН.ЗОНА ПО ГРАНИЦЕ С ЗАПОВЕД. подрост: 8Б2СС</w:t>
            </w:r>
          </w:p>
        </w:tc>
        <w:tc>
          <w:tcPr>
            <w:tcW w:w="318" w:type="pct"/>
            <w:shd w:val="clear" w:color="auto" w:fill="auto"/>
            <w:noWrap/>
            <w:vAlign w:val="bottom"/>
            <w:hideMark/>
          </w:tcPr>
          <w:p w14:paraId="623DBCE3" w14:textId="77777777" w:rsidR="00620E70" w:rsidRPr="00845B5F" w:rsidRDefault="00620E70" w:rsidP="00620E70">
            <w:pPr>
              <w:jc w:val="both"/>
            </w:pPr>
            <w:r w:rsidRPr="00845B5F">
              <w:t>168</w:t>
            </w:r>
          </w:p>
        </w:tc>
        <w:tc>
          <w:tcPr>
            <w:tcW w:w="915" w:type="pct"/>
            <w:shd w:val="clear" w:color="auto" w:fill="auto"/>
            <w:noWrap/>
            <w:vAlign w:val="bottom"/>
            <w:hideMark/>
          </w:tcPr>
          <w:p w14:paraId="75843C35" w14:textId="77777777" w:rsidR="00620E70" w:rsidRPr="00845B5F" w:rsidRDefault="00620E70" w:rsidP="00620E70">
            <w:pPr>
              <w:jc w:val="both"/>
            </w:pPr>
            <w:r w:rsidRPr="00845B5F">
              <w:t>ТАРГИМСКОЕ</w:t>
            </w:r>
          </w:p>
        </w:tc>
      </w:tr>
      <w:tr w:rsidR="00620E70" w:rsidRPr="00845B5F" w14:paraId="032EBC3A" w14:textId="77777777" w:rsidTr="004D41B6">
        <w:trPr>
          <w:trHeight w:val="255"/>
        </w:trPr>
        <w:tc>
          <w:tcPr>
            <w:tcW w:w="666" w:type="pct"/>
            <w:shd w:val="clear" w:color="auto" w:fill="auto"/>
            <w:noWrap/>
            <w:vAlign w:val="bottom"/>
            <w:hideMark/>
          </w:tcPr>
          <w:p w14:paraId="37C4360F" w14:textId="77777777" w:rsidR="00620E70" w:rsidRPr="00845B5F" w:rsidRDefault="00620E70" w:rsidP="00620E70">
            <w:pPr>
              <w:jc w:val="both"/>
            </w:pPr>
            <w:r w:rsidRPr="00845B5F">
              <w:t>37</w:t>
            </w:r>
          </w:p>
        </w:tc>
        <w:tc>
          <w:tcPr>
            <w:tcW w:w="330" w:type="pct"/>
            <w:shd w:val="clear" w:color="auto" w:fill="auto"/>
            <w:noWrap/>
            <w:vAlign w:val="bottom"/>
            <w:hideMark/>
          </w:tcPr>
          <w:p w14:paraId="7D5ABF87" w14:textId="77777777" w:rsidR="00620E70" w:rsidRPr="00845B5F" w:rsidRDefault="00620E70" w:rsidP="00620E70">
            <w:pPr>
              <w:jc w:val="both"/>
            </w:pPr>
            <w:r w:rsidRPr="00845B5F">
              <w:t>19</w:t>
            </w:r>
          </w:p>
        </w:tc>
        <w:tc>
          <w:tcPr>
            <w:tcW w:w="464" w:type="pct"/>
            <w:shd w:val="clear" w:color="auto" w:fill="auto"/>
            <w:noWrap/>
            <w:vAlign w:val="bottom"/>
            <w:hideMark/>
          </w:tcPr>
          <w:p w14:paraId="1D729555" w14:textId="77777777" w:rsidR="00620E70" w:rsidRPr="00845B5F" w:rsidRDefault="00620E70" w:rsidP="00620E70">
            <w:pPr>
              <w:jc w:val="both"/>
            </w:pPr>
            <w:r w:rsidRPr="00845B5F">
              <w:t>7.8</w:t>
            </w:r>
          </w:p>
        </w:tc>
        <w:tc>
          <w:tcPr>
            <w:tcW w:w="2306" w:type="pct"/>
            <w:shd w:val="clear" w:color="auto" w:fill="auto"/>
            <w:noWrap/>
            <w:vAlign w:val="bottom"/>
            <w:hideMark/>
          </w:tcPr>
          <w:p w14:paraId="4FD797F3" w14:textId="77777777" w:rsidR="00620E70" w:rsidRPr="00845B5F" w:rsidRDefault="00620E70" w:rsidP="00620E70">
            <w:pPr>
              <w:jc w:val="both"/>
            </w:pPr>
            <w:r w:rsidRPr="00845B5F">
              <w:t>6Б4Б озу: ОХРАН.ЗОНА ПО ГРАНИЦЕ С ЗАПОВЕД.</w:t>
            </w:r>
          </w:p>
        </w:tc>
        <w:tc>
          <w:tcPr>
            <w:tcW w:w="318" w:type="pct"/>
            <w:shd w:val="clear" w:color="auto" w:fill="auto"/>
            <w:noWrap/>
            <w:vAlign w:val="bottom"/>
            <w:hideMark/>
          </w:tcPr>
          <w:p w14:paraId="1CED165A" w14:textId="77777777" w:rsidR="00620E70" w:rsidRPr="00845B5F" w:rsidRDefault="00620E70" w:rsidP="00620E70">
            <w:pPr>
              <w:jc w:val="both"/>
            </w:pPr>
            <w:r w:rsidRPr="00845B5F">
              <w:t>35</w:t>
            </w:r>
          </w:p>
        </w:tc>
        <w:tc>
          <w:tcPr>
            <w:tcW w:w="915" w:type="pct"/>
            <w:shd w:val="clear" w:color="auto" w:fill="auto"/>
            <w:noWrap/>
            <w:vAlign w:val="bottom"/>
            <w:hideMark/>
          </w:tcPr>
          <w:p w14:paraId="4E7F42B3" w14:textId="77777777" w:rsidR="00620E70" w:rsidRPr="00845B5F" w:rsidRDefault="00620E70" w:rsidP="00620E70">
            <w:pPr>
              <w:jc w:val="both"/>
            </w:pPr>
            <w:r w:rsidRPr="00845B5F">
              <w:t>ТАРГИМСКОЕ</w:t>
            </w:r>
          </w:p>
        </w:tc>
      </w:tr>
      <w:tr w:rsidR="00620E70" w:rsidRPr="00845B5F" w14:paraId="70E172BE" w14:textId="77777777" w:rsidTr="004D41B6">
        <w:trPr>
          <w:trHeight w:val="255"/>
        </w:trPr>
        <w:tc>
          <w:tcPr>
            <w:tcW w:w="666" w:type="pct"/>
            <w:shd w:val="clear" w:color="auto" w:fill="auto"/>
            <w:noWrap/>
            <w:vAlign w:val="bottom"/>
            <w:hideMark/>
          </w:tcPr>
          <w:p w14:paraId="32F79F77" w14:textId="77777777" w:rsidR="00620E70" w:rsidRPr="00845B5F" w:rsidRDefault="00620E70" w:rsidP="00620E70">
            <w:pPr>
              <w:jc w:val="both"/>
            </w:pPr>
            <w:r w:rsidRPr="00845B5F">
              <w:t>37</w:t>
            </w:r>
          </w:p>
        </w:tc>
        <w:tc>
          <w:tcPr>
            <w:tcW w:w="330" w:type="pct"/>
            <w:shd w:val="clear" w:color="auto" w:fill="auto"/>
            <w:noWrap/>
            <w:vAlign w:val="bottom"/>
            <w:hideMark/>
          </w:tcPr>
          <w:p w14:paraId="60AD5A05" w14:textId="77777777" w:rsidR="00620E70" w:rsidRPr="00845B5F" w:rsidRDefault="00620E70" w:rsidP="00620E70">
            <w:pPr>
              <w:jc w:val="both"/>
            </w:pPr>
            <w:r w:rsidRPr="00845B5F">
              <w:t>20</w:t>
            </w:r>
          </w:p>
        </w:tc>
        <w:tc>
          <w:tcPr>
            <w:tcW w:w="464" w:type="pct"/>
            <w:shd w:val="clear" w:color="auto" w:fill="auto"/>
            <w:noWrap/>
            <w:vAlign w:val="bottom"/>
            <w:hideMark/>
          </w:tcPr>
          <w:p w14:paraId="75634EB9" w14:textId="77777777" w:rsidR="00620E70" w:rsidRPr="00845B5F" w:rsidRDefault="00620E70" w:rsidP="00620E70">
            <w:pPr>
              <w:jc w:val="both"/>
            </w:pPr>
            <w:r w:rsidRPr="00845B5F">
              <w:t>8.2</w:t>
            </w:r>
          </w:p>
        </w:tc>
        <w:tc>
          <w:tcPr>
            <w:tcW w:w="2306" w:type="pct"/>
            <w:shd w:val="clear" w:color="auto" w:fill="auto"/>
            <w:noWrap/>
            <w:vAlign w:val="bottom"/>
            <w:hideMark/>
          </w:tcPr>
          <w:p w14:paraId="7DD01866" w14:textId="77777777" w:rsidR="00620E70" w:rsidRPr="00845B5F" w:rsidRDefault="00620E70" w:rsidP="00620E70">
            <w:pPr>
              <w:jc w:val="both"/>
            </w:pPr>
            <w:r w:rsidRPr="00845B5F">
              <w:t>10Б озу: ОХРАН.ЗОНА ПО ГРАНИЦЕ С ЗАПОВЕД.</w:t>
            </w:r>
          </w:p>
        </w:tc>
        <w:tc>
          <w:tcPr>
            <w:tcW w:w="318" w:type="pct"/>
            <w:shd w:val="clear" w:color="auto" w:fill="auto"/>
            <w:noWrap/>
            <w:vAlign w:val="bottom"/>
            <w:hideMark/>
          </w:tcPr>
          <w:p w14:paraId="3344F160" w14:textId="77777777" w:rsidR="00620E70" w:rsidRPr="00845B5F" w:rsidRDefault="00620E70" w:rsidP="00620E70">
            <w:pPr>
              <w:jc w:val="both"/>
            </w:pPr>
            <w:r w:rsidRPr="00845B5F">
              <w:t>41</w:t>
            </w:r>
          </w:p>
        </w:tc>
        <w:tc>
          <w:tcPr>
            <w:tcW w:w="915" w:type="pct"/>
            <w:shd w:val="clear" w:color="auto" w:fill="auto"/>
            <w:noWrap/>
            <w:vAlign w:val="bottom"/>
            <w:hideMark/>
          </w:tcPr>
          <w:p w14:paraId="76ECAE23" w14:textId="77777777" w:rsidR="00620E70" w:rsidRPr="00845B5F" w:rsidRDefault="00620E70" w:rsidP="00620E70">
            <w:pPr>
              <w:jc w:val="both"/>
            </w:pPr>
            <w:r w:rsidRPr="00845B5F">
              <w:t>ТАРГИМСКОЕ</w:t>
            </w:r>
          </w:p>
        </w:tc>
      </w:tr>
      <w:tr w:rsidR="00620E70" w:rsidRPr="00845B5F" w14:paraId="05CC7635" w14:textId="77777777" w:rsidTr="004D41B6">
        <w:trPr>
          <w:trHeight w:val="255"/>
        </w:trPr>
        <w:tc>
          <w:tcPr>
            <w:tcW w:w="666" w:type="pct"/>
            <w:shd w:val="clear" w:color="auto" w:fill="auto"/>
            <w:noWrap/>
            <w:vAlign w:val="bottom"/>
            <w:hideMark/>
          </w:tcPr>
          <w:p w14:paraId="13FBD0F2" w14:textId="77777777" w:rsidR="00620E70" w:rsidRPr="00845B5F" w:rsidRDefault="00620E70" w:rsidP="00620E70">
            <w:pPr>
              <w:jc w:val="both"/>
            </w:pPr>
            <w:r w:rsidRPr="00845B5F">
              <w:t>37</w:t>
            </w:r>
          </w:p>
        </w:tc>
        <w:tc>
          <w:tcPr>
            <w:tcW w:w="330" w:type="pct"/>
            <w:shd w:val="clear" w:color="auto" w:fill="auto"/>
            <w:noWrap/>
            <w:vAlign w:val="bottom"/>
            <w:hideMark/>
          </w:tcPr>
          <w:p w14:paraId="3E8B995F" w14:textId="77777777" w:rsidR="00620E70" w:rsidRPr="00845B5F" w:rsidRDefault="00620E70" w:rsidP="00620E70">
            <w:pPr>
              <w:jc w:val="both"/>
            </w:pPr>
            <w:r w:rsidRPr="00845B5F">
              <w:t>21</w:t>
            </w:r>
          </w:p>
        </w:tc>
        <w:tc>
          <w:tcPr>
            <w:tcW w:w="464" w:type="pct"/>
            <w:shd w:val="clear" w:color="auto" w:fill="auto"/>
            <w:noWrap/>
            <w:vAlign w:val="bottom"/>
            <w:hideMark/>
          </w:tcPr>
          <w:p w14:paraId="0C87B9F7" w14:textId="77777777" w:rsidR="00620E70" w:rsidRPr="00845B5F" w:rsidRDefault="00620E70" w:rsidP="00620E70">
            <w:pPr>
              <w:jc w:val="both"/>
            </w:pPr>
            <w:r w:rsidRPr="00845B5F">
              <w:t>10</w:t>
            </w:r>
          </w:p>
        </w:tc>
        <w:tc>
          <w:tcPr>
            <w:tcW w:w="2306" w:type="pct"/>
            <w:shd w:val="clear" w:color="auto" w:fill="auto"/>
            <w:noWrap/>
            <w:vAlign w:val="bottom"/>
            <w:hideMark/>
          </w:tcPr>
          <w:p w14:paraId="4DF5F426" w14:textId="77777777" w:rsidR="00620E70" w:rsidRPr="00845B5F" w:rsidRDefault="00620E70" w:rsidP="00620E70">
            <w:pPr>
              <w:jc w:val="both"/>
            </w:pPr>
            <w:r w:rsidRPr="00845B5F">
              <w:t>9Б1СС озу: ОХРАН.ЗОНА ПО ГРАНИЦЕ С ЗАПОВЕД.</w:t>
            </w:r>
          </w:p>
        </w:tc>
        <w:tc>
          <w:tcPr>
            <w:tcW w:w="318" w:type="pct"/>
            <w:shd w:val="clear" w:color="auto" w:fill="auto"/>
            <w:noWrap/>
            <w:vAlign w:val="bottom"/>
            <w:hideMark/>
          </w:tcPr>
          <w:p w14:paraId="6FA43137" w14:textId="77777777" w:rsidR="00620E70" w:rsidRPr="00845B5F" w:rsidRDefault="00620E70" w:rsidP="00620E70">
            <w:pPr>
              <w:jc w:val="both"/>
            </w:pPr>
            <w:r w:rsidRPr="00845B5F">
              <w:t>50</w:t>
            </w:r>
          </w:p>
        </w:tc>
        <w:tc>
          <w:tcPr>
            <w:tcW w:w="915" w:type="pct"/>
            <w:shd w:val="clear" w:color="auto" w:fill="auto"/>
            <w:noWrap/>
            <w:vAlign w:val="bottom"/>
            <w:hideMark/>
          </w:tcPr>
          <w:p w14:paraId="0900FBE7" w14:textId="77777777" w:rsidR="00620E70" w:rsidRPr="00845B5F" w:rsidRDefault="00620E70" w:rsidP="00620E70">
            <w:pPr>
              <w:jc w:val="both"/>
            </w:pPr>
            <w:r w:rsidRPr="00845B5F">
              <w:t>ТАРГИМСКОЕ</w:t>
            </w:r>
          </w:p>
        </w:tc>
      </w:tr>
      <w:tr w:rsidR="00620E70" w:rsidRPr="00845B5F" w14:paraId="6E820325" w14:textId="77777777" w:rsidTr="004D41B6">
        <w:trPr>
          <w:trHeight w:val="255"/>
        </w:trPr>
        <w:tc>
          <w:tcPr>
            <w:tcW w:w="666" w:type="pct"/>
            <w:shd w:val="clear" w:color="auto" w:fill="auto"/>
            <w:noWrap/>
            <w:vAlign w:val="bottom"/>
            <w:hideMark/>
          </w:tcPr>
          <w:p w14:paraId="0FDF85F4" w14:textId="77777777" w:rsidR="00620E70" w:rsidRPr="00845B5F" w:rsidRDefault="00620E70" w:rsidP="00620E70">
            <w:pPr>
              <w:jc w:val="both"/>
            </w:pPr>
            <w:r w:rsidRPr="00845B5F">
              <w:t>37</w:t>
            </w:r>
          </w:p>
        </w:tc>
        <w:tc>
          <w:tcPr>
            <w:tcW w:w="330" w:type="pct"/>
            <w:shd w:val="clear" w:color="auto" w:fill="auto"/>
            <w:noWrap/>
            <w:vAlign w:val="bottom"/>
            <w:hideMark/>
          </w:tcPr>
          <w:p w14:paraId="0D22AC0C" w14:textId="77777777" w:rsidR="00620E70" w:rsidRPr="00845B5F" w:rsidRDefault="00620E70" w:rsidP="00620E70">
            <w:pPr>
              <w:jc w:val="both"/>
            </w:pPr>
            <w:r w:rsidRPr="00845B5F">
              <w:t>22</w:t>
            </w:r>
          </w:p>
        </w:tc>
        <w:tc>
          <w:tcPr>
            <w:tcW w:w="464" w:type="pct"/>
            <w:shd w:val="clear" w:color="auto" w:fill="auto"/>
            <w:noWrap/>
            <w:vAlign w:val="bottom"/>
            <w:hideMark/>
          </w:tcPr>
          <w:p w14:paraId="062F0A00" w14:textId="77777777" w:rsidR="00620E70" w:rsidRPr="00845B5F" w:rsidRDefault="00620E70" w:rsidP="00620E70">
            <w:pPr>
              <w:jc w:val="both"/>
            </w:pPr>
            <w:r w:rsidRPr="00845B5F">
              <w:t>7.7</w:t>
            </w:r>
          </w:p>
        </w:tc>
        <w:tc>
          <w:tcPr>
            <w:tcW w:w="2306" w:type="pct"/>
            <w:shd w:val="clear" w:color="auto" w:fill="auto"/>
            <w:noWrap/>
            <w:vAlign w:val="bottom"/>
            <w:hideMark/>
          </w:tcPr>
          <w:p w14:paraId="559F59F8" w14:textId="77777777" w:rsidR="00620E70" w:rsidRPr="00845B5F" w:rsidRDefault="00620E70" w:rsidP="00620E70">
            <w:pPr>
              <w:jc w:val="both"/>
            </w:pPr>
            <w:r w:rsidRPr="00845B5F">
              <w:t>9Б1СС озу: ОХРАН.ЗОНА ПО ГРАНИЦЕ С ЗАПОВЕД.</w:t>
            </w:r>
          </w:p>
        </w:tc>
        <w:tc>
          <w:tcPr>
            <w:tcW w:w="318" w:type="pct"/>
            <w:shd w:val="clear" w:color="auto" w:fill="auto"/>
            <w:noWrap/>
            <w:vAlign w:val="bottom"/>
            <w:hideMark/>
          </w:tcPr>
          <w:p w14:paraId="5D4B733B" w14:textId="77777777" w:rsidR="00620E70" w:rsidRPr="00845B5F" w:rsidRDefault="00620E70" w:rsidP="00620E70">
            <w:pPr>
              <w:jc w:val="both"/>
            </w:pPr>
            <w:r w:rsidRPr="00845B5F">
              <w:t>69</w:t>
            </w:r>
          </w:p>
        </w:tc>
        <w:tc>
          <w:tcPr>
            <w:tcW w:w="915" w:type="pct"/>
            <w:shd w:val="clear" w:color="auto" w:fill="auto"/>
            <w:noWrap/>
            <w:vAlign w:val="bottom"/>
            <w:hideMark/>
          </w:tcPr>
          <w:p w14:paraId="32908D1B" w14:textId="77777777" w:rsidR="00620E70" w:rsidRPr="00845B5F" w:rsidRDefault="00620E70" w:rsidP="00620E70">
            <w:pPr>
              <w:jc w:val="both"/>
            </w:pPr>
            <w:r w:rsidRPr="00845B5F">
              <w:t>ТАРГИМСКОЕ</w:t>
            </w:r>
          </w:p>
        </w:tc>
      </w:tr>
      <w:tr w:rsidR="00620E70" w:rsidRPr="00845B5F" w14:paraId="1645B10B" w14:textId="77777777" w:rsidTr="004D41B6">
        <w:trPr>
          <w:trHeight w:val="255"/>
        </w:trPr>
        <w:tc>
          <w:tcPr>
            <w:tcW w:w="666" w:type="pct"/>
            <w:shd w:val="clear" w:color="auto" w:fill="auto"/>
            <w:noWrap/>
            <w:vAlign w:val="bottom"/>
            <w:hideMark/>
          </w:tcPr>
          <w:p w14:paraId="0CBFA771" w14:textId="77777777" w:rsidR="00620E70" w:rsidRPr="00845B5F" w:rsidRDefault="00620E70" w:rsidP="00620E70">
            <w:pPr>
              <w:jc w:val="both"/>
            </w:pPr>
            <w:r w:rsidRPr="00845B5F">
              <w:t>37</w:t>
            </w:r>
          </w:p>
        </w:tc>
        <w:tc>
          <w:tcPr>
            <w:tcW w:w="330" w:type="pct"/>
            <w:shd w:val="clear" w:color="auto" w:fill="auto"/>
            <w:noWrap/>
            <w:vAlign w:val="bottom"/>
            <w:hideMark/>
          </w:tcPr>
          <w:p w14:paraId="2F875D6A" w14:textId="77777777" w:rsidR="00620E70" w:rsidRPr="00845B5F" w:rsidRDefault="00620E70" w:rsidP="00620E70">
            <w:pPr>
              <w:jc w:val="both"/>
            </w:pPr>
            <w:r w:rsidRPr="00845B5F">
              <w:t>23</w:t>
            </w:r>
          </w:p>
        </w:tc>
        <w:tc>
          <w:tcPr>
            <w:tcW w:w="464" w:type="pct"/>
            <w:shd w:val="clear" w:color="auto" w:fill="auto"/>
            <w:noWrap/>
            <w:vAlign w:val="bottom"/>
            <w:hideMark/>
          </w:tcPr>
          <w:p w14:paraId="77176A4B" w14:textId="77777777" w:rsidR="00620E70" w:rsidRPr="00845B5F" w:rsidRDefault="00620E70" w:rsidP="00620E70">
            <w:pPr>
              <w:jc w:val="both"/>
            </w:pPr>
            <w:r w:rsidRPr="00845B5F">
              <w:t>1</w:t>
            </w:r>
          </w:p>
        </w:tc>
        <w:tc>
          <w:tcPr>
            <w:tcW w:w="2306" w:type="pct"/>
            <w:shd w:val="clear" w:color="auto" w:fill="auto"/>
            <w:noWrap/>
            <w:vAlign w:val="bottom"/>
            <w:hideMark/>
          </w:tcPr>
          <w:p w14:paraId="5855C7B0" w14:textId="77777777" w:rsidR="00620E70" w:rsidRPr="00845B5F" w:rsidRDefault="00620E70" w:rsidP="00620E70">
            <w:pPr>
              <w:jc w:val="both"/>
            </w:pPr>
            <w:r w:rsidRPr="00845B5F">
              <w:t>5Б5Б озу: ОХРАН.ЗОНА ПО ГРАНИЦЕ С ЗАПОВЕД.</w:t>
            </w:r>
          </w:p>
        </w:tc>
        <w:tc>
          <w:tcPr>
            <w:tcW w:w="318" w:type="pct"/>
            <w:shd w:val="clear" w:color="auto" w:fill="auto"/>
            <w:noWrap/>
            <w:vAlign w:val="bottom"/>
            <w:hideMark/>
          </w:tcPr>
          <w:p w14:paraId="6DDAA24C" w14:textId="77777777" w:rsidR="00620E70" w:rsidRPr="00845B5F" w:rsidRDefault="00620E70" w:rsidP="00620E70">
            <w:pPr>
              <w:jc w:val="both"/>
            </w:pPr>
            <w:r w:rsidRPr="00845B5F">
              <w:t>3</w:t>
            </w:r>
          </w:p>
        </w:tc>
        <w:tc>
          <w:tcPr>
            <w:tcW w:w="915" w:type="pct"/>
            <w:shd w:val="clear" w:color="auto" w:fill="auto"/>
            <w:noWrap/>
            <w:vAlign w:val="bottom"/>
            <w:hideMark/>
          </w:tcPr>
          <w:p w14:paraId="77912502" w14:textId="77777777" w:rsidR="00620E70" w:rsidRPr="00845B5F" w:rsidRDefault="00620E70" w:rsidP="00620E70">
            <w:pPr>
              <w:jc w:val="both"/>
            </w:pPr>
            <w:r w:rsidRPr="00845B5F">
              <w:t>ТАРГИМСКОЕ</w:t>
            </w:r>
          </w:p>
        </w:tc>
      </w:tr>
      <w:tr w:rsidR="00620E70" w:rsidRPr="00845B5F" w14:paraId="54D4A52E" w14:textId="77777777" w:rsidTr="004D41B6">
        <w:trPr>
          <w:trHeight w:val="255"/>
        </w:trPr>
        <w:tc>
          <w:tcPr>
            <w:tcW w:w="666" w:type="pct"/>
            <w:shd w:val="clear" w:color="auto" w:fill="auto"/>
            <w:noWrap/>
            <w:vAlign w:val="bottom"/>
            <w:hideMark/>
          </w:tcPr>
          <w:p w14:paraId="0AA5BB75" w14:textId="77777777" w:rsidR="00620E70" w:rsidRPr="00845B5F" w:rsidRDefault="00620E70" w:rsidP="00620E70">
            <w:pPr>
              <w:jc w:val="both"/>
            </w:pPr>
            <w:r w:rsidRPr="00845B5F">
              <w:t>37</w:t>
            </w:r>
          </w:p>
        </w:tc>
        <w:tc>
          <w:tcPr>
            <w:tcW w:w="330" w:type="pct"/>
            <w:shd w:val="clear" w:color="auto" w:fill="auto"/>
            <w:noWrap/>
            <w:vAlign w:val="bottom"/>
            <w:hideMark/>
          </w:tcPr>
          <w:p w14:paraId="13151D6C" w14:textId="77777777" w:rsidR="00620E70" w:rsidRPr="00845B5F" w:rsidRDefault="00620E70" w:rsidP="00620E70">
            <w:pPr>
              <w:jc w:val="both"/>
            </w:pPr>
            <w:r w:rsidRPr="00845B5F">
              <w:t>24</w:t>
            </w:r>
          </w:p>
        </w:tc>
        <w:tc>
          <w:tcPr>
            <w:tcW w:w="464" w:type="pct"/>
            <w:shd w:val="clear" w:color="auto" w:fill="auto"/>
            <w:noWrap/>
            <w:vAlign w:val="bottom"/>
            <w:hideMark/>
          </w:tcPr>
          <w:p w14:paraId="2C166844" w14:textId="77777777" w:rsidR="00620E70" w:rsidRPr="00845B5F" w:rsidRDefault="00620E70" w:rsidP="00620E70">
            <w:pPr>
              <w:jc w:val="both"/>
            </w:pPr>
            <w:r w:rsidRPr="00845B5F">
              <w:t>3</w:t>
            </w:r>
          </w:p>
        </w:tc>
        <w:tc>
          <w:tcPr>
            <w:tcW w:w="2306" w:type="pct"/>
            <w:shd w:val="clear" w:color="auto" w:fill="auto"/>
            <w:noWrap/>
            <w:vAlign w:val="bottom"/>
            <w:hideMark/>
          </w:tcPr>
          <w:p w14:paraId="72AABCBC" w14:textId="77777777" w:rsidR="00620E70" w:rsidRPr="00845B5F" w:rsidRDefault="00620E70" w:rsidP="00620E70">
            <w:pPr>
              <w:jc w:val="both"/>
            </w:pPr>
            <w:r w:rsidRPr="00845B5F">
              <w:t xml:space="preserve">5Б5Б озу: ОХРАН.ЗОНА ПО ГРАНИЦЕ С </w:t>
            </w:r>
            <w:r w:rsidRPr="00845B5F">
              <w:lastRenderedPageBreak/>
              <w:t>ЗАПОВЕД.</w:t>
            </w:r>
          </w:p>
        </w:tc>
        <w:tc>
          <w:tcPr>
            <w:tcW w:w="318" w:type="pct"/>
            <w:shd w:val="clear" w:color="auto" w:fill="auto"/>
            <w:noWrap/>
            <w:vAlign w:val="bottom"/>
            <w:hideMark/>
          </w:tcPr>
          <w:p w14:paraId="1B1775CE" w14:textId="77777777" w:rsidR="00620E70" w:rsidRPr="00845B5F" w:rsidRDefault="00620E70" w:rsidP="00620E70">
            <w:pPr>
              <w:jc w:val="both"/>
            </w:pPr>
            <w:r w:rsidRPr="00845B5F">
              <w:lastRenderedPageBreak/>
              <w:t>12</w:t>
            </w:r>
          </w:p>
        </w:tc>
        <w:tc>
          <w:tcPr>
            <w:tcW w:w="915" w:type="pct"/>
            <w:shd w:val="clear" w:color="auto" w:fill="auto"/>
            <w:noWrap/>
            <w:vAlign w:val="bottom"/>
            <w:hideMark/>
          </w:tcPr>
          <w:p w14:paraId="6E0F1CE6" w14:textId="77777777" w:rsidR="00620E70" w:rsidRPr="00845B5F" w:rsidRDefault="00620E70" w:rsidP="00620E70">
            <w:pPr>
              <w:jc w:val="both"/>
            </w:pPr>
            <w:r w:rsidRPr="00845B5F">
              <w:t>ТАРГИМС</w:t>
            </w:r>
            <w:r w:rsidRPr="00845B5F">
              <w:lastRenderedPageBreak/>
              <w:t>КОЕ</w:t>
            </w:r>
          </w:p>
        </w:tc>
      </w:tr>
      <w:tr w:rsidR="00620E70" w:rsidRPr="00845B5F" w14:paraId="76825EC6" w14:textId="77777777" w:rsidTr="004D41B6">
        <w:trPr>
          <w:trHeight w:val="255"/>
        </w:trPr>
        <w:tc>
          <w:tcPr>
            <w:tcW w:w="666" w:type="pct"/>
            <w:shd w:val="clear" w:color="auto" w:fill="auto"/>
            <w:noWrap/>
            <w:vAlign w:val="bottom"/>
            <w:hideMark/>
          </w:tcPr>
          <w:p w14:paraId="7CD1B8D6" w14:textId="77777777" w:rsidR="00620E70" w:rsidRPr="00845B5F" w:rsidRDefault="00620E70" w:rsidP="00620E70">
            <w:pPr>
              <w:jc w:val="both"/>
            </w:pPr>
            <w:r w:rsidRPr="00845B5F">
              <w:lastRenderedPageBreak/>
              <w:t>37</w:t>
            </w:r>
          </w:p>
        </w:tc>
        <w:tc>
          <w:tcPr>
            <w:tcW w:w="330" w:type="pct"/>
            <w:shd w:val="clear" w:color="auto" w:fill="auto"/>
            <w:noWrap/>
            <w:vAlign w:val="bottom"/>
            <w:hideMark/>
          </w:tcPr>
          <w:p w14:paraId="14ACF5DC" w14:textId="77777777" w:rsidR="00620E70" w:rsidRPr="00845B5F" w:rsidRDefault="00620E70" w:rsidP="00620E70">
            <w:pPr>
              <w:jc w:val="both"/>
            </w:pPr>
            <w:r w:rsidRPr="00845B5F">
              <w:t>25</w:t>
            </w:r>
          </w:p>
        </w:tc>
        <w:tc>
          <w:tcPr>
            <w:tcW w:w="464" w:type="pct"/>
            <w:shd w:val="clear" w:color="auto" w:fill="auto"/>
            <w:noWrap/>
            <w:vAlign w:val="bottom"/>
            <w:hideMark/>
          </w:tcPr>
          <w:p w14:paraId="4A60C62C" w14:textId="77777777" w:rsidR="00620E70" w:rsidRPr="00845B5F" w:rsidRDefault="00620E70" w:rsidP="00620E70">
            <w:pPr>
              <w:jc w:val="both"/>
            </w:pPr>
            <w:r w:rsidRPr="00845B5F">
              <w:t>11</w:t>
            </w:r>
          </w:p>
        </w:tc>
        <w:tc>
          <w:tcPr>
            <w:tcW w:w="2306" w:type="pct"/>
            <w:shd w:val="clear" w:color="auto" w:fill="auto"/>
            <w:noWrap/>
            <w:vAlign w:val="bottom"/>
            <w:hideMark/>
          </w:tcPr>
          <w:p w14:paraId="7D9F6A3C" w14:textId="77777777" w:rsidR="00620E70" w:rsidRPr="00845B5F" w:rsidRDefault="00620E70" w:rsidP="00620E70">
            <w:pPr>
              <w:jc w:val="both"/>
            </w:pPr>
            <w:r w:rsidRPr="00845B5F">
              <w:t>9Б1СС озу: ОХРАН.ЗОНА ПО ГРАНИЦЕ С ЗАПОВЕД. подрост: 8Б1СС (</w:t>
            </w:r>
          </w:p>
        </w:tc>
        <w:tc>
          <w:tcPr>
            <w:tcW w:w="318" w:type="pct"/>
            <w:shd w:val="clear" w:color="auto" w:fill="auto"/>
            <w:noWrap/>
            <w:vAlign w:val="bottom"/>
            <w:hideMark/>
          </w:tcPr>
          <w:p w14:paraId="67BB8159" w14:textId="77777777" w:rsidR="00620E70" w:rsidRPr="00845B5F" w:rsidRDefault="00620E70" w:rsidP="00620E70">
            <w:pPr>
              <w:jc w:val="both"/>
            </w:pPr>
            <w:r w:rsidRPr="00845B5F">
              <w:t>110</w:t>
            </w:r>
          </w:p>
        </w:tc>
        <w:tc>
          <w:tcPr>
            <w:tcW w:w="915" w:type="pct"/>
            <w:shd w:val="clear" w:color="auto" w:fill="auto"/>
            <w:noWrap/>
            <w:vAlign w:val="bottom"/>
            <w:hideMark/>
          </w:tcPr>
          <w:p w14:paraId="1F5E0F6C" w14:textId="77777777" w:rsidR="00620E70" w:rsidRPr="00845B5F" w:rsidRDefault="00620E70" w:rsidP="00620E70">
            <w:pPr>
              <w:jc w:val="both"/>
            </w:pPr>
            <w:r w:rsidRPr="00845B5F">
              <w:t>ТАРГИМСКОЕ</w:t>
            </w:r>
          </w:p>
        </w:tc>
      </w:tr>
      <w:tr w:rsidR="00620E70" w:rsidRPr="00845B5F" w14:paraId="0367A330" w14:textId="77777777" w:rsidTr="004D41B6">
        <w:trPr>
          <w:trHeight w:val="255"/>
        </w:trPr>
        <w:tc>
          <w:tcPr>
            <w:tcW w:w="666" w:type="pct"/>
            <w:shd w:val="clear" w:color="auto" w:fill="auto"/>
            <w:noWrap/>
            <w:vAlign w:val="bottom"/>
            <w:hideMark/>
          </w:tcPr>
          <w:p w14:paraId="027AC925" w14:textId="77777777" w:rsidR="00620E70" w:rsidRPr="00845B5F" w:rsidRDefault="00620E70" w:rsidP="00620E70">
            <w:pPr>
              <w:jc w:val="both"/>
            </w:pPr>
            <w:r w:rsidRPr="00845B5F">
              <w:t>37</w:t>
            </w:r>
          </w:p>
        </w:tc>
        <w:tc>
          <w:tcPr>
            <w:tcW w:w="330" w:type="pct"/>
            <w:shd w:val="clear" w:color="auto" w:fill="auto"/>
            <w:noWrap/>
            <w:vAlign w:val="bottom"/>
            <w:hideMark/>
          </w:tcPr>
          <w:p w14:paraId="3B83439E" w14:textId="77777777" w:rsidR="00620E70" w:rsidRPr="00845B5F" w:rsidRDefault="00620E70" w:rsidP="00620E70">
            <w:pPr>
              <w:jc w:val="both"/>
            </w:pPr>
            <w:r w:rsidRPr="00845B5F">
              <w:t>26</w:t>
            </w:r>
          </w:p>
        </w:tc>
        <w:tc>
          <w:tcPr>
            <w:tcW w:w="464" w:type="pct"/>
            <w:shd w:val="clear" w:color="auto" w:fill="auto"/>
            <w:noWrap/>
            <w:vAlign w:val="bottom"/>
            <w:hideMark/>
          </w:tcPr>
          <w:p w14:paraId="35C5E090" w14:textId="77777777" w:rsidR="00620E70" w:rsidRPr="00845B5F" w:rsidRDefault="00620E70" w:rsidP="00620E70">
            <w:pPr>
              <w:jc w:val="both"/>
            </w:pPr>
            <w:r w:rsidRPr="00845B5F">
              <w:t>9.6</w:t>
            </w:r>
          </w:p>
        </w:tc>
        <w:tc>
          <w:tcPr>
            <w:tcW w:w="2306" w:type="pct"/>
            <w:shd w:val="clear" w:color="auto" w:fill="auto"/>
            <w:noWrap/>
            <w:vAlign w:val="bottom"/>
            <w:hideMark/>
          </w:tcPr>
          <w:p w14:paraId="0344CED4" w14:textId="77777777" w:rsidR="00620E70" w:rsidRPr="00845B5F" w:rsidRDefault="00620E70" w:rsidP="00620E70">
            <w:pPr>
              <w:jc w:val="both"/>
            </w:pPr>
            <w:r w:rsidRPr="00845B5F">
              <w:t>6Б4Б озу: ОХРАН.ЗОНА ПО ГРАНИЦЕ С ЗАПОВЕД.</w:t>
            </w:r>
          </w:p>
        </w:tc>
        <w:tc>
          <w:tcPr>
            <w:tcW w:w="318" w:type="pct"/>
            <w:shd w:val="clear" w:color="auto" w:fill="auto"/>
            <w:noWrap/>
            <w:vAlign w:val="bottom"/>
            <w:hideMark/>
          </w:tcPr>
          <w:p w14:paraId="01BF5EAE" w14:textId="77777777" w:rsidR="00620E70" w:rsidRPr="00845B5F" w:rsidRDefault="00620E70" w:rsidP="00620E70">
            <w:pPr>
              <w:jc w:val="both"/>
            </w:pPr>
            <w:r w:rsidRPr="00845B5F">
              <w:t>67</w:t>
            </w:r>
          </w:p>
        </w:tc>
        <w:tc>
          <w:tcPr>
            <w:tcW w:w="915" w:type="pct"/>
            <w:shd w:val="clear" w:color="auto" w:fill="auto"/>
            <w:noWrap/>
            <w:vAlign w:val="bottom"/>
            <w:hideMark/>
          </w:tcPr>
          <w:p w14:paraId="259FED84" w14:textId="77777777" w:rsidR="00620E70" w:rsidRPr="00845B5F" w:rsidRDefault="00620E70" w:rsidP="00620E70">
            <w:pPr>
              <w:jc w:val="both"/>
            </w:pPr>
            <w:r w:rsidRPr="00845B5F">
              <w:t>ТАРГИМСКОЕ</w:t>
            </w:r>
          </w:p>
        </w:tc>
      </w:tr>
      <w:tr w:rsidR="00620E70" w:rsidRPr="00845B5F" w14:paraId="7C887F71" w14:textId="77777777" w:rsidTr="004D41B6">
        <w:trPr>
          <w:trHeight w:val="255"/>
        </w:trPr>
        <w:tc>
          <w:tcPr>
            <w:tcW w:w="666" w:type="pct"/>
            <w:shd w:val="clear" w:color="auto" w:fill="auto"/>
            <w:noWrap/>
            <w:vAlign w:val="bottom"/>
            <w:hideMark/>
          </w:tcPr>
          <w:p w14:paraId="39EC2A26" w14:textId="77777777" w:rsidR="00620E70" w:rsidRPr="00845B5F" w:rsidRDefault="00620E70" w:rsidP="00620E70">
            <w:pPr>
              <w:jc w:val="both"/>
            </w:pPr>
            <w:r w:rsidRPr="00845B5F">
              <w:t>37</w:t>
            </w:r>
          </w:p>
        </w:tc>
        <w:tc>
          <w:tcPr>
            <w:tcW w:w="330" w:type="pct"/>
            <w:shd w:val="clear" w:color="auto" w:fill="auto"/>
            <w:noWrap/>
            <w:vAlign w:val="bottom"/>
            <w:hideMark/>
          </w:tcPr>
          <w:p w14:paraId="3419D91C" w14:textId="77777777" w:rsidR="00620E70" w:rsidRPr="00845B5F" w:rsidRDefault="00620E70" w:rsidP="00620E70">
            <w:pPr>
              <w:jc w:val="both"/>
            </w:pPr>
            <w:r w:rsidRPr="00845B5F">
              <w:t>27</w:t>
            </w:r>
          </w:p>
        </w:tc>
        <w:tc>
          <w:tcPr>
            <w:tcW w:w="464" w:type="pct"/>
            <w:shd w:val="clear" w:color="auto" w:fill="auto"/>
            <w:noWrap/>
            <w:vAlign w:val="bottom"/>
            <w:hideMark/>
          </w:tcPr>
          <w:p w14:paraId="5EAAD0D3" w14:textId="77777777" w:rsidR="00620E70" w:rsidRPr="00845B5F" w:rsidRDefault="00620E70" w:rsidP="00620E70">
            <w:pPr>
              <w:jc w:val="both"/>
            </w:pPr>
            <w:r w:rsidRPr="00845B5F">
              <w:t>9</w:t>
            </w:r>
          </w:p>
        </w:tc>
        <w:tc>
          <w:tcPr>
            <w:tcW w:w="2306" w:type="pct"/>
            <w:shd w:val="clear" w:color="auto" w:fill="auto"/>
            <w:noWrap/>
            <w:vAlign w:val="bottom"/>
            <w:hideMark/>
          </w:tcPr>
          <w:p w14:paraId="5A1A1DB2" w14:textId="77777777" w:rsidR="00620E70" w:rsidRPr="00845B5F" w:rsidRDefault="00620E70" w:rsidP="00620E70">
            <w:pPr>
              <w:jc w:val="both"/>
            </w:pPr>
            <w:r w:rsidRPr="00845B5F">
              <w:t>9ЛП1СС+Р озу: ОХРАН.ЗОНА ПО ГРАНИЦЕ С ЗАПОВЕД.</w:t>
            </w:r>
          </w:p>
        </w:tc>
        <w:tc>
          <w:tcPr>
            <w:tcW w:w="318" w:type="pct"/>
            <w:shd w:val="clear" w:color="auto" w:fill="auto"/>
            <w:noWrap/>
            <w:vAlign w:val="bottom"/>
            <w:hideMark/>
          </w:tcPr>
          <w:p w14:paraId="36F216D9" w14:textId="77777777" w:rsidR="00620E70" w:rsidRPr="00845B5F" w:rsidRDefault="00620E70" w:rsidP="00620E70">
            <w:pPr>
              <w:jc w:val="both"/>
            </w:pPr>
            <w:r w:rsidRPr="00845B5F">
              <w:t>126</w:t>
            </w:r>
          </w:p>
        </w:tc>
        <w:tc>
          <w:tcPr>
            <w:tcW w:w="915" w:type="pct"/>
            <w:shd w:val="clear" w:color="auto" w:fill="auto"/>
            <w:noWrap/>
            <w:vAlign w:val="bottom"/>
            <w:hideMark/>
          </w:tcPr>
          <w:p w14:paraId="00634CDE" w14:textId="77777777" w:rsidR="00620E70" w:rsidRPr="00845B5F" w:rsidRDefault="00620E70" w:rsidP="00620E70">
            <w:pPr>
              <w:jc w:val="both"/>
            </w:pPr>
            <w:r w:rsidRPr="00845B5F">
              <w:t>ТАРГИМСКОЕ</w:t>
            </w:r>
          </w:p>
        </w:tc>
      </w:tr>
      <w:tr w:rsidR="00620E70" w:rsidRPr="00845B5F" w14:paraId="4A186B96" w14:textId="77777777" w:rsidTr="004D41B6">
        <w:trPr>
          <w:trHeight w:val="255"/>
        </w:trPr>
        <w:tc>
          <w:tcPr>
            <w:tcW w:w="666" w:type="pct"/>
            <w:shd w:val="clear" w:color="auto" w:fill="auto"/>
            <w:noWrap/>
            <w:vAlign w:val="bottom"/>
            <w:hideMark/>
          </w:tcPr>
          <w:p w14:paraId="1B8E04FF" w14:textId="77777777" w:rsidR="00620E70" w:rsidRPr="00845B5F" w:rsidRDefault="00620E70" w:rsidP="00620E70">
            <w:pPr>
              <w:jc w:val="both"/>
            </w:pPr>
            <w:r w:rsidRPr="00845B5F">
              <w:t>37</w:t>
            </w:r>
          </w:p>
        </w:tc>
        <w:tc>
          <w:tcPr>
            <w:tcW w:w="330" w:type="pct"/>
            <w:shd w:val="clear" w:color="auto" w:fill="auto"/>
            <w:noWrap/>
            <w:vAlign w:val="bottom"/>
            <w:hideMark/>
          </w:tcPr>
          <w:p w14:paraId="32625E90" w14:textId="77777777" w:rsidR="00620E70" w:rsidRPr="00845B5F" w:rsidRDefault="00620E70" w:rsidP="00620E70">
            <w:pPr>
              <w:jc w:val="both"/>
            </w:pPr>
            <w:r w:rsidRPr="00845B5F">
              <w:t>28</w:t>
            </w:r>
          </w:p>
        </w:tc>
        <w:tc>
          <w:tcPr>
            <w:tcW w:w="464" w:type="pct"/>
            <w:shd w:val="clear" w:color="auto" w:fill="auto"/>
            <w:noWrap/>
            <w:vAlign w:val="bottom"/>
            <w:hideMark/>
          </w:tcPr>
          <w:p w14:paraId="02D28F6F" w14:textId="77777777" w:rsidR="00620E70" w:rsidRPr="00845B5F" w:rsidRDefault="00620E70" w:rsidP="00620E70">
            <w:pPr>
              <w:jc w:val="both"/>
            </w:pPr>
            <w:r w:rsidRPr="00845B5F">
              <w:t>18</w:t>
            </w:r>
          </w:p>
        </w:tc>
        <w:tc>
          <w:tcPr>
            <w:tcW w:w="2306" w:type="pct"/>
            <w:shd w:val="clear" w:color="auto" w:fill="auto"/>
            <w:noWrap/>
            <w:vAlign w:val="bottom"/>
            <w:hideMark/>
          </w:tcPr>
          <w:p w14:paraId="62D555FC" w14:textId="77777777" w:rsidR="00620E70" w:rsidRPr="00845B5F" w:rsidRDefault="00620E70" w:rsidP="00620E70">
            <w:pPr>
              <w:jc w:val="both"/>
            </w:pPr>
            <w:r w:rsidRPr="00845B5F">
              <w:t>10Б озу: ОХРАН.ЗОНА ПО ГРАНИЦЕ С ЗАПОВЕД.</w:t>
            </w:r>
          </w:p>
        </w:tc>
        <w:tc>
          <w:tcPr>
            <w:tcW w:w="318" w:type="pct"/>
            <w:shd w:val="clear" w:color="auto" w:fill="auto"/>
            <w:noWrap/>
            <w:vAlign w:val="bottom"/>
            <w:hideMark/>
          </w:tcPr>
          <w:p w14:paraId="2D509B63" w14:textId="77777777" w:rsidR="00620E70" w:rsidRPr="00845B5F" w:rsidRDefault="00620E70" w:rsidP="00620E70">
            <w:pPr>
              <w:jc w:val="both"/>
            </w:pPr>
            <w:r w:rsidRPr="00845B5F">
              <w:t>180</w:t>
            </w:r>
          </w:p>
        </w:tc>
        <w:tc>
          <w:tcPr>
            <w:tcW w:w="915" w:type="pct"/>
            <w:shd w:val="clear" w:color="auto" w:fill="auto"/>
            <w:noWrap/>
            <w:vAlign w:val="bottom"/>
            <w:hideMark/>
          </w:tcPr>
          <w:p w14:paraId="0865F298" w14:textId="77777777" w:rsidR="00620E70" w:rsidRPr="00845B5F" w:rsidRDefault="00620E70" w:rsidP="00620E70">
            <w:pPr>
              <w:jc w:val="both"/>
            </w:pPr>
            <w:r w:rsidRPr="00845B5F">
              <w:t>ТАРГИМСКОЕ</w:t>
            </w:r>
          </w:p>
        </w:tc>
      </w:tr>
      <w:tr w:rsidR="00620E70" w:rsidRPr="00845B5F" w14:paraId="49AB42AD" w14:textId="77777777" w:rsidTr="004D41B6">
        <w:trPr>
          <w:trHeight w:val="255"/>
        </w:trPr>
        <w:tc>
          <w:tcPr>
            <w:tcW w:w="666" w:type="pct"/>
            <w:shd w:val="clear" w:color="auto" w:fill="auto"/>
            <w:noWrap/>
            <w:vAlign w:val="bottom"/>
            <w:hideMark/>
          </w:tcPr>
          <w:p w14:paraId="25E44671" w14:textId="77777777" w:rsidR="00620E70" w:rsidRPr="00845B5F" w:rsidRDefault="00620E70" w:rsidP="00620E70">
            <w:pPr>
              <w:jc w:val="both"/>
            </w:pPr>
            <w:r w:rsidRPr="00845B5F">
              <w:t>37</w:t>
            </w:r>
          </w:p>
        </w:tc>
        <w:tc>
          <w:tcPr>
            <w:tcW w:w="330" w:type="pct"/>
            <w:shd w:val="clear" w:color="auto" w:fill="auto"/>
            <w:noWrap/>
            <w:vAlign w:val="bottom"/>
            <w:hideMark/>
          </w:tcPr>
          <w:p w14:paraId="416F1493" w14:textId="77777777" w:rsidR="00620E70" w:rsidRPr="00845B5F" w:rsidRDefault="00620E70" w:rsidP="00620E70">
            <w:pPr>
              <w:jc w:val="both"/>
            </w:pPr>
            <w:r w:rsidRPr="00845B5F">
              <w:t>29</w:t>
            </w:r>
          </w:p>
        </w:tc>
        <w:tc>
          <w:tcPr>
            <w:tcW w:w="464" w:type="pct"/>
            <w:shd w:val="clear" w:color="auto" w:fill="auto"/>
            <w:noWrap/>
            <w:vAlign w:val="bottom"/>
            <w:hideMark/>
          </w:tcPr>
          <w:p w14:paraId="5D7515BB" w14:textId="77777777" w:rsidR="00620E70" w:rsidRPr="00845B5F" w:rsidRDefault="00620E70" w:rsidP="00620E70">
            <w:pPr>
              <w:jc w:val="both"/>
            </w:pPr>
            <w:r w:rsidRPr="00845B5F">
              <w:t>8.9</w:t>
            </w:r>
          </w:p>
        </w:tc>
        <w:tc>
          <w:tcPr>
            <w:tcW w:w="2306" w:type="pct"/>
            <w:shd w:val="clear" w:color="auto" w:fill="auto"/>
            <w:noWrap/>
            <w:vAlign w:val="bottom"/>
            <w:hideMark/>
          </w:tcPr>
          <w:p w14:paraId="6FCF87F7" w14:textId="77777777" w:rsidR="00620E70" w:rsidRPr="00845B5F" w:rsidRDefault="00620E70" w:rsidP="00620E70">
            <w:pPr>
              <w:jc w:val="both"/>
            </w:pPr>
            <w:r w:rsidRPr="00845B5F">
              <w:t>6Б4Б озу: ОХРАН.ЗОНА ПО ГРАНИЦЕ С ЗАПОВЕД.</w:t>
            </w:r>
          </w:p>
        </w:tc>
        <w:tc>
          <w:tcPr>
            <w:tcW w:w="318" w:type="pct"/>
            <w:shd w:val="clear" w:color="auto" w:fill="auto"/>
            <w:noWrap/>
            <w:vAlign w:val="bottom"/>
            <w:hideMark/>
          </w:tcPr>
          <w:p w14:paraId="079FF131" w14:textId="77777777" w:rsidR="00620E70" w:rsidRPr="00845B5F" w:rsidRDefault="00620E70" w:rsidP="00620E70">
            <w:pPr>
              <w:jc w:val="both"/>
            </w:pPr>
            <w:r w:rsidRPr="00845B5F">
              <w:t>45</w:t>
            </w:r>
          </w:p>
        </w:tc>
        <w:tc>
          <w:tcPr>
            <w:tcW w:w="915" w:type="pct"/>
            <w:shd w:val="clear" w:color="auto" w:fill="auto"/>
            <w:noWrap/>
            <w:vAlign w:val="bottom"/>
            <w:hideMark/>
          </w:tcPr>
          <w:p w14:paraId="1DF48BFE" w14:textId="77777777" w:rsidR="00620E70" w:rsidRPr="00845B5F" w:rsidRDefault="00620E70" w:rsidP="00620E70">
            <w:pPr>
              <w:jc w:val="both"/>
            </w:pPr>
            <w:r w:rsidRPr="00845B5F">
              <w:t>ТАРГИМСКОЕ</w:t>
            </w:r>
          </w:p>
        </w:tc>
      </w:tr>
      <w:tr w:rsidR="00620E70" w:rsidRPr="00845B5F" w14:paraId="13863A3C" w14:textId="77777777" w:rsidTr="004D41B6">
        <w:trPr>
          <w:trHeight w:val="255"/>
        </w:trPr>
        <w:tc>
          <w:tcPr>
            <w:tcW w:w="666" w:type="pct"/>
            <w:shd w:val="clear" w:color="auto" w:fill="auto"/>
            <w:noWrap/>
            <w:vAlign w:val="bottom"/>
            <w:hideMark/>
          </w:tcPr>
          <w:p w14:paraId="4A29B18D" w14:textId="77777777" w:rsidR="00620E70" w:rsidRPr="00845B5F" w:rsidRDefault="00620E70" w:rsidP="00620E70">
            <w:pPr>
              <w:jc w:val="both"/>
            </w:pPr>
            <w:r w:rsidRPr="00845B5F">
              <w:t>37</w:t>
            </w:r>
          </w:p>
        </w:tc>
        <w:tc>
          <w:tcPr>
            <w:tcW w:w="330" w:type="pct"/>
            <w:shd w:val="clear" w:color="auto" w:fill="auto"/>
            <w:noWrap/>
            <w:vAlign w:val="bottom"/>
            <w:hideMark/>
          </w:tcPr>
          <w:p w14:paraId="3C8D4BBC" w14:textId="77777777" w:rsidR="00620E70" w:rsidRPr="00845B5F" w:rsidRDefault="00620E70" w:rsidP="00620E70">
            <w:pPr>
              <w:jc w:val="both"/>
            </w:pPr>
            <w:r w:rsidRPr="00845B5F">
              <w:t>30</w:t>
            </w:r>
          </w:p>
        </w:tc>
        <w:tc>
          <w:tcPr>
            <w:tcW w:w="464" w:type="pct"/>
            <w:shd w:val="clear" w:color="auto" w:fill="auto"/>
            <w:noWrap/>
            <w:vAlign w:val="bottom"/>
            <w:hideMark/>
          </w:tcPr>
          <w:p w14:paraId="139F3927" w14:textId="77777777" w:rsidR="00620E70" w:rsidRPr="00845B5F" w:rsidRDefault="00620E70" w:rsidP="00620E70">
            <w:pPr>
              <w:jc w:val="both"/>
            </w:pPr>
            <w:r w:rsidRPr="00845B5F">
              <w:t>12</w:t>
            </w:r>
          </w:p>
        </w:tc>
        <w:tc>
          <w:tcPr>
            <w:tcW w:w="2306" w:type="pct"/>
            <w:shd w:val="clear" w:color="auto" w:fill="auto"/>
            <w:noWrap/>
            <w:vAlign w:val="bottom"/>
            <w:hideMark/>
          </w:tcPr>
          <w:p w14:paraId="5E603614" w14:textId="77777777" w:rsidR="00620E70" w:rsidRPr="00845B5F" w:rsidRDefault="00620E70" w:rsidP="00620E70">
            <w:pPr>
              <w:jc w:val="both"/>
            </w:pPr>
            <w:r w:rsidRPr="00845B5F">
              <w:t>10Б озу: ОХРАН.ЗОНА ПО ГРАНИЦЕ С ЗАПОВЕД.</w:t>
            </w:r>
          </w:p>
        </w:tc>
        <w:tc>
          <w:tcPr>
            <w:tcW w:w="318" w:type="pct"/>
            <w:shd w:val="clear" w:color="auto" w:fill="auto"/>
            <w:noWrap/>
            <w:vAlign w:val="bottom"/>
            <w:hideMark/>
          </w:tcPr>
          <w:p w14:paraId="2C077DDA" w14:textId="77777777" w:rsidR="00620E70" w:rsidRPr="00845B5F" w:rsidRDefault="00620E70" w:rsidP="00620E70">
            <w:pPr>
              <w:jc w:val="both"/>
            </w:pPr>
            <w:r w:rsidRPr="00845B5F">
              <w:t>96</w:t>
            </w:r>
          </w:p>
        </w:tc>
        <w:tc>
          <w:tcPr>
            <w:tcW w:w="915" w:type="pct"/>
            <w:shd w:val="clear" w:color="auto" w:fill="auto"/>
            <w:noWrap/>
            <w:vAlign w:val="bottom"/>
            <w:hideMark/>
          </w:tcPr>
          <w:p w14:paraId="3673CCD8" w14:textId="77777777" w:rsidR="00620E70" w:rsidRPr="00845B5F" w:rsidRDefault="00620E70" w:rsidP="00620E70">
            <w:pPr>
              <w:jc w:val="both"/>
            </w:pPr>
            <w:r w:rsidRPr="00845B5F">
              <w:t>ТАРГИМСКОЕ</w:t>
            </w:r>
          </w:p>
        </w:tc>
      </w:tr>
      <w:tr w:rsidR="00620E70" w:rsidRPr="00845B5F" w14:paraId="2D2A67A6" w14:textId="77777777" w:rsidTr="004D41B6">
        <w:trPr>
          <w:trHeight w:val="255"/>
        </w:trPr>
        <w:tc>
          <w:tcPr>
            <w:tcW w:w="666" w:type="pct"/>
            <w:shd w:val="clear" w:color="auto" w:fill="auto"/>
            <w:noWrap/>
            <w:vAlign w:val="bottom"/>
            <w:hideMark/>
          </w:tcPr>
          <w:p w14:paraId="1F74D961" w14:textId="77777777" w:rsidR="00620E70" w:rsidRPr="00845B5F" w:rsidRDefault="00620E70" w:rsidP="00620E70">
            <w:pPr>
              <w:jc w:val="both"/>
            </w:pPr>
            <w:r w:rsidRPr="00845B5F">
              <w:t>37</w:t>
            </w:r>
          </w:p>
        </w:tc>
        <w:tc>
          <w:tcPr>
            <w:tcW w:w="330" w:type="pct"/>
            <w:shd w:val="clear" w:color="auto" w:fill="auto"/>
            <w:noWrap/>
            <w:vAlign w:val="bottom"/>
            <w:hideMark/>
          </w:tcPr>
          <w:p w14:paraId="60C41FF3" w14:textId="77777777" w:rsidR="00620E70" w:rsidRPr="00845B5F" w:rsidRDefault="00620E70" w:rsidP="00620E70">
            <w:pPr>
              <w:jc w:val="both"/>
            </w:pPr>
            <w:r w:rsidRPr="00845B5F">
              <w:t>31</w:t>
            </w:r>
          </w:p>
        </w:tc>
        <w:tc>
          <w:tcPr>
            <w:tcW w:w="464" w:type="pct"/>
            <w:shd w:val="clear" w:color="auto" w:fill="auto"/>
            <w:noWrap/>
            <w:vAlign w:val="bottom"/>
            <w:hideMark/>
          </w:tcPr>
          <w:p w14:paraId="5F0A9294" w14:textId="77777777" w:rsidR="00620E70" w:rsidRPr="00845B5F" w:rsidRDefault="00620E70" w:rsidP="00620E70">
            <w:pPr>
              <w:jc w:val="both"/>
            </w:pPr>
            <w:r w:rsidRPr="00845B5F">
              <w:t>10</w:t>
            </w:r>
          </w:p>
        </w:tc>
        <w:tc>
          <w:tcPr>
            <w:tcW w:w="2306" w:type="pct"/>
            <w:shd w:val="clear" w:color="auto" w:fill="auto"/>
            <w:noWrap/>
            <w:vAlign w:val="bottom"/>
            <w:hideMark/>
          </w:tcPr>
          <w:p w14:paraId="33A627C9" w14:textId="77777777" w:rsidR="00620E70" w:rsidRPr="00845B5F" w:rsidRDefault="00620E70" w:rsidP="00620E70">
            <w:pPr>
              <w:jc w:val="both"/>
            </w:pPr>
            <w:r w:rsidRPr="00845B5F">
              <w:t>9ЛП1Б+СС+Г озу: ОХРАН.ЗОНА ПО ГРАНИЦЕ С ЗАПОВЕД.</w:t>
            </w:r>
          </w:p>
        </w:tc>
        <w:tc>
          <w:tcPr>
            <w:tcW w:w="318" w:type="pct"/>
            <w:shd w:val="clear" w:color="auto" w:fill="auto"/>
            <w:noWrap/>
            <w:vAlign w:val="bottom"/>
            <w:hideMark/>
          </w:tcPr>
          <w:p w14:paraId="085112B4" w14:textId="77777777" w:rsidR="00620E70" w:rsidRPr="00845B5F" w:rsidRDefault="00620E70" w:rsidP="00620E70">
            <w:pPr>
              <w:jc w:val="both"/>
            </w:pPr>
            <w:r w:rsidRPr="00845B5F">
              <w:t>160</w:t>
            </w:r>
          </w:p>
        </w:tc>
        <w:tc>
          <w:tcPr>
            <w:tcW w:w="915" w:type="pct"/>
            <w:shd w:val="clear" w:color="auto" w:fill="auto"/>
            <w:noWrap/>
            <w:vAlign w:val="bottom"/>
            <w:hideMark/>
          </w:tcPr>
          <w:p w14:paraId="29473E36" w14:textId="77777777" w:rsidR="00620E70" w:rsidRPr="00845B5F" w:rsidRDefault="00620E70" w:rsidP="00620E70">
            <w:pPr>
              <w:jc w:val="both"/>
            </w:pPr>
            <w:r w:rsidRPr="00845B5F">
              <w:t>ТАРГИМСКОЕ</w:t>
            </w:r>
          </w:p>
        </w:tc>
      </w:tr>
      <w:tr w:rsidR="00620E70" w:rsidRPr="00845B5F" w14:paraId="42DD8E3B" w14:textId="77777777" w:rsidTr="004D41B6">
        <w:trPr>
          <w:trHeight w:val="255"/>
        </w:trPr>
        <w:tc>
          <w:tcPr>
            <w:tcW w:w="666" w:type="pct"/>
            <w:shd w:val="clear" w:color="auto" w:fill="auto"/>
            <w:noWrap/>
            <w:vAlign w:val="bottom"/>
            <w:hideMark/>
          </w:tcPr>
          <w:p w14:paraId="4ED71077" w14:textId="77777777" w:rsidR="00620E70" w:rsidRPr="00845B5F" w:rsidRDefault="00620E70" w:rsidP="00620E70">
            <w:pPr>
              <w:jc w:val="both"/>
            </w:pPr>
            <w:r w:rsidRPr="00845B5F">
              <w:t>38</w:t>
            </w:r>
          </w:p>
        </w:tc>
        <w:tc>
          <w:tcPr>
            <w:tcW w:w="330" w:type="pct"/>
            <w:shd w:val="clear" w:color="auto" w:fill="auto"/>
            <w:noWrap/>
            <w:vAlign w:val="bottom"/>
            <w:hideMark/>
          </w:tcPr>
          <w:p w14:paraId="2B9F71CF" w14:textId="77777777" w:rsidR="00620E70" w:rsidRPr="00845B5F" w:rsidRDefault="00620E70" w:rsidP="00620E70">
            <w:pPr>
              <w:jc w:val="both"/>
            </w:pPr>
            <w:r w:rsidRPr="00845B5F">
              <w:t>1</w:t>
            </w:r>
          </w:p>
        </w:tc>
        <w:tc>
          <w:tcPr>
            <w:tcW w:w="464" w:type="pct"/>
            <w:shd w:val="clear" w:color="auto" w:fill="auto"/>
            <w:noWrap/>
            <w:vAlign w:val="bottom"/>
            <w:hideMark/>
          </w:tcPr>
          <w:p w14:paraId="1EDDDE1B" w14:textId="77777777" w:rsidR="00620E70" w:rsidRPr="00845B5F" w:rsidRDefault="00620E70" w:rsidP="00620E70">
            <w:pPr>
              <w:jc w:val="both"/>
            </w:pPr>
            <w:r w:rsidRPr="00845B5F">
              <w:t>12</w:t>
            </w:r>
          </w:p>
        </w:tc>
        <w:tc>
          <w:tcPr>
            <w:tcW w:w="2306" w:type="pct"/>
            <w:shd w:val="clear" w:color="auto" w:fill="auto"/>
            <w:noWrap/>
            <w:vAlign w:val="bottom"/>
            <w:hideMark/>
          </w:tcPr>
          <w:p w14:paraId="409E655C" w14:textId="77777777" w:rsidR="00620E70" w:rsidRPr="00845B5F" w:rsidRDefault="00620E70" w:rsidP="00620E70">
            <w:pPr>
              <w:jc w:val="both"/>
            </w:pPr>
            <w:r w:rsidRPr="00845B5F">
              <w:t>7Г2ЛП1Б+СС озу: ОХРАН.ЗОНА ПО ГРАНИЦЕ С ЗАПОВЕД. подрост: 8Г</w:t>
            </w:r>
          </w:p>
        </w:tc>
        <w:tc>
          <w:tcPr>
            <w:tcW w:w="318" w:type="pct"/>
            <w:shd w:val="clear" w:color="auto" w:fill="auto"/>
            <w:noWrap/>
            <w:vAlign w:val="bottom"/>
            <w:hideMark/>
          </w:tcPr>
          <w:p w14:paraId="17A35311" w14:textId="77777777" w:rsidR="00620E70" w:rsidRPr="00845B5F" w:rsidRDefault="00620E70" w:rsidP="00620E70">
            <w:pPr>
              <w:jc w:val="both"/>
            </w:pPr>
            <w:r w:rsidRPr="00845B5F">
              <w:t>180</w:t>
            </w:r>
          </w:p>
        </w:tc>
        <w:tc>
          <w:tcPr>
            <w:tcW w:w="915" w:type="pct"/>
            <w:shd w:val="clear" w:color="auto" w:fill="auto"/>
            <w:noWrap/>
            <w:vAlign w:val="bottom"/>
            <w:hideMark/>
          </w:tcPr>
          <w:p w14:paraId="6FB66214" w14:textId="77777777" w:rsidR="00620E70" w:rsidRPr="00845B5F" w:rsidRDefault="00620E70" w:rsidP="00620E70">
            <w:pPr>
              <w:jc w:val="both"/>
            </w:pPr>
            <w:r w:rsidRPr="00845B5F">
              <w:t>ТАРГИМСКОЕ</w:t>
            </w:r>
          </w:p>
        </w:tc>
      </w:tr>
      <w:tr w:rsidR="00620E70" w:rsidRPr="00845B5F" w14:paraId="2C5F39F1" w14:textId="77777777" w:rsidTr="004D41B6">
        <w:trPr>
          <w:trHeight w:val="255"/>
        </w:trPr>
        <w:tc>
          <w:tcPr>
            <w:tcW w:w="666" w:type="pct"/>
            <w:shd w:val="clear" w:color="auto" w:fill="auto"/>
            <w:noWrap/>
            <w:vAlign w:val="bottom"/>
            <w:hideMark/>
          </w:tcPr>
          <w:p w14:paraId="48A635BD" w14:textId="77777777" w:rsidR="00620E70" w:rsidRPr="00845B5F" w:rsidRDefault="00620E70" w:rsidP="00620E70">
            <w:pPr>
              <w:jc w:val="both"/>
            </w:pPr>
            <w:r w:rsidRPr="00845B5F">
              <w:t>38</w:t>
            </w:r>
          </w:p>
        </w:tc>
        <w:tc>
          <w:tcPr>
            <w:tcW w:w="330" w:type="pct"/>
            <w:shd w:val="clear" w:color="auto" w:fill="auto"/>
            <w:noWrap/>
            <w:vAlign w:val="bottom"/>
            <w:hideMark/>
          </w:tcPr>
          <w:p w14:paraId="2B68785E" w14:textId="77777777" w:rsidR="00620E70" w:rsidRPr="00845B5F" w:rsidRDefault="00620E70" w:rsidP="00620E70">
            <w:pPr>
              <w:jc w:val="both"/>
            </w:pPr>
            <w:r w:rsidRPr="00845B5F">
              <w:t>2</w:t>
            </w:r>
          </w:p>
        </w:tc>
        <w:tc>
          <w:tcPr>
            <w:tcW w:w="464" w:type="pct"/>
            <w:shd w:val="clear" w:color="auto" w:fill="auto"/>
            <w:noWrap/>
            <w:vAlign w:val="bottom"/>
            <w:hideMark/>
          </w:tcPr>
          <w:p w14:paraId="61DE666B" w14:textId="77777777" w:rsidR="00620E70" w:rsidRPr="00845B5F" w:rsidRDefault="00620E70" w:rsidP="00620E70">
            <w:pPr>
              <w:jc w:val="both"/>
            </w:pPr>
            <w:r w:rsidRPr="00845B5F">
              <w:t>3.8</w:t>
            </w:r>
          </w:p>
        </w:tc>
        <w:tc>
          <w:tcPr>
            <w:tcW w:w="2306" w:type="pct"/>
            <w:shd w:val="clear" w:color="auto" w:fill="auto"/>
            <w:noWrap/>
            <w:vAlign w:val="bottom"/>
            <w:hideMark/>
          </w:tcPr>
          <w:p w14:paraId="2C0C0086" w14:textId="77777777" w:rsidR="00620E70" w:rsidRPr="00845B5F" w:rsidRDefault="00620E70" w:rsidP="00620E70">
            <w:pPr>
              <w:jc w:val="both"/>
            </w:pPr>
            <w:r w:rsidRPr="00845B5F">
              <w:t>7ЛП2Б1СС озу: ОХРАН.ЗОНА ПО ГРАНИЦЕ С ЗАПОВЕД.</w:t>
            </w:r>
          </w:p>
        </w:tc>
        <w:tc>
          <w:tcPr>
            <w:tcW w:w="318" w:type="pct"/>
            <w:shd w:val="clear" w:color="auto" w:fill="auto"/>
            <w:noWrap/>
            <w:vAlign w:val="bottom"/>
            <w:hideMark/>
          </w:tcPr>
          <w:p w14:paraId="637CCC80" w14:textId="77777777" w:rsidR="00620E70" w:rsidRPr="00845B5F" w:rsidRDefault="00620E70" w:rsidP="00620E70">
            <w:pPr>
              <w:jc w:val="both"/>
            </w:pPr>
            <w:r w:rsidRPr="00845B5F">
              <w:t>53</w:t>
            </w:r>
          </w:p>
        </w:tc>
        <w:tc>
          <w:tcPr>
            <w:tcW w:w="915" w:type="pct"/>
            <w:shd w:val="clear" w:color="auto" w:fill="auto"/>
            <w:noWrap/>
            <w:vAlign w:val="bottom"/>
            <w:hideMark/>
          </w:tcPr>
          <w:p w14:paraId="45BE30B4" w14:textId="77777777" w:rsidR="00620E70" w:rsidRPr="00845B5F" w:rsidRDefault="00620E70" w:rsidP="00620E70">
            <w:pPr>
              <w:jc w:val="both"/>
            </w:pPr>
            <w:r w:rsidRPr="00845B5F">
              <w:t>ТАРГИМСКОЕ</w:t>
            </w:r>
          </w:p>
        </w:tc>
      </w:tr>
      <w:tr w:rsidR="00620E70" w:rsidRPr="00845B5F" w14:paraId="186823C9" w14:textId="77777777" w:rsidTr="004D41B6">
        <w:trPr>
          <w:trHeight w:val="255"/>
        </w:trPr>
        <w:tc>
          <w:tcPr>
            <w:tcW w:w="666" w:type="pct"/>
            <w:shd w:val="clear" w:color="auto" w:fill="auto"/>
            <w:noWrap/>
            <w:vAlign w:val="bottom"/>
            <w:hideMark/>
          </w:tcPr>
          <w:p w14:paraId="5C3E9024" w14:textId="77777777" w:rsidR="00620E70" w:rsidRPr="00845B5F" w:rsidRDefault="00620E70" w:rsidP="00620E70">
            <w:pPr>
              <w:jc w:val="both"/>
            </w:pPr>
            <w:r w:rsidRPr="00845B5F">
              <w:t>38</w:t>
            </w:r>
          </w:p>
        </w:tc>
        <w:tc>
          <w:tcPr>
            <w:tcW w:w="330" w:type="pct"/>
            <w:shd w:val="clear" w:color="auto" w:fill="auto"/>
            <w:noWrap/>
            <w:vAlign w:val="bottom"/>
            <w:hideMark/>
          </w:tcPr>
          <w:p w14:paraId="672C9AC1" w14:textId="77777777" w:rsidR="00620E70" w:rsidRPr="00845B5F" w:rsidRDefault="00620E70" w:rsidP="00620E70">
            <w:pPr>
              <w:jc w:val="both"/>
            </w:pPr>
            <w:r w:rsidRPr="00845B5F">
              <w:t>3</w:t>
            </w:r>
          </w:p>
        </w:tc>
        <w:tc>
          <w:tcPr>
            <w:tcW w:w="464" w:type="pct"/>
            <w:shd w:val="clear" w:color="auto" w:fill="auto"/>
            <w:noWrap/>
            <w:vAlign w:val="bottom"/>
            <w:hideMark/>
          </w:tcPr>
          <w:p w14:paraId="3539CA9C" w14:textId="77777777" w:rsidR="00620E70" w:rsidRPr="00845B5F" w:rsidRDefault="00620E70" w:rsidP="00620E70">
            <w:pPr>
              <w:jc w:val="both"/>
            </w:pPr>
            <w:r w:rsidRPr="00845B5F">
              <w:t>10</w:t>
            </w:r>
          </w:p>
        </w:tc>
        <w:tc>
          <w:tcPr>
            <w:tcW w:w="2306" w:type="pct"/>
            <w:shd w:val="clear" w:color="auto" w:fill="auto"/>
            <w:noWrap/>
            <w:vAlign w:val="bottom"/>
            <w:hideMark/>
          </w:tcPr>
          <w:p w14:paraId="051E9D1D" w14:textId="77777777" w:rsidR="00620E70" w:rsidRPr="00845B5F" w:rsidRDefault="00620E70" w:rsidP="00620E70">
            <w:pPr>
              <w:jc w:val="both"/>
            </w:pPr>
            <w:r w:rsidRPr="00845B5F">
              <w:t>6СС3ЛП1Б озу: ОХРАН.ЗОНА ПО ГРАНИЦЕ С ЗАПОВЕД.</w:t>
            </w:r>
          </w:p>
        </w:tc>
        <w:tc>
          <w:tcPr>
            <w:tcW w:w="318" w:type="pct"/>
            <w:shd w:val="clear" w:color="auto" w:fill="auto"/>
            <w:noWrap/>
            <w:vAlign w:val="bottom"/>
            <w:hideMark/>
          </w:tcPr>
          <w:p w14:paraId="027E1E3B" w14:textId="77777777" w:rsidR="00620E70" w:rsidRPr="00845B5F" w:rsidRDefault="00620E70" w:rsidP="00620E70">
            <w:pPr>
              <w:jc w:val="both"/>
            </w:pPr>
            <w:r w:rsidRPr="00845B5F">
              <w:t>250</w:t>
            </w:r>
          </w:p>
        </w:tc>
        <w:tc>
          <w:tcPr>
            <w:tcW w:w="915" w:type="pct"/>
            <w:shd w:val="clear" w:color="auto" w:fill="auto"/>
            <w:noWrap/>
            <w:vAlign w:val="bottom"/>
            <w:hideMark/>
          </w:tcPr>
          <w:p w14:paraId="3B5A75DB" w14:textId="77777777" w:rsidR="00620E70" w:rsidRPr="00845B5F" w:rsidRDefault="00620E70" w:rsidP="00620E70">
            <w:pPr>
              <w:jc w:val="both"/>
            </w:pPr>
            <w:r w:rsidRPr="00845B5F">
              <w:t>ТАРГИМСКОЕ</w:t>
            </w:r>
          </w:p>
        </w:tc>
      </w:tr>
      <w:tr w:rsidR="00620E70" w:rsidRPr="00845B5F" w14:paraId="26774F6A" w14:textId="77777777" w:rsidTr="004D41B6">
        <w:trPr>
          <w:trHeight w:val="255"/>
        </w:trPr>
        <w:tc>
          <w:tcPr>
            <w:tcW w:w="666" w:type="pct"/>
            <w:shd w:val="clear" w:color="auto" w:fill="auto"/>
            <w:noWrap/>
            <w:vAlign w:val="bottom"/>
            <w:hideMark/>
          </w:tcPr>
          <w:p w14:paraId="6E319C99" w14:textId="77777777" w:rsidR="00620E70" w:rsidRPr="00845B5F" w:rsidRDefault="00620E70" w:rsidP="00620E70">
            <w:pPr>
              <w:jc w:val="both"/>
            </w:pPr>
            <w:r w:rsidRPr="00845B5F">
              <w:t>38</w:t>
            </w:r>
          </w:p>
        </w:tc>
        <w:tc>
          <w:tcPr>
            <w:tcW w:w="330" w:type="pct"/>
            <w:shd w:val="clear" w:color="auto" w:fill="auto"/>
            <w:noWrap/>
            <w:vAlign w:val="bottom"/>
            <w:hideMark/>
          </w:tcPr>
          <w:p w14:paraId="00519DD6" w14:textId="77777777" w:rsidR="00620E70" w:rsidRPr="00845B5F" w:rsidRDefault="00620E70" w:rsidP="00620E70">
            <w:pPr>
              <w:jc w:val="both"/>
            </w:pPr>
            <w:r w:rsidRPr="00845B5F">
              <w:t>4</w:t>
            </w:r>
          </w:p>
        </w:tc>
        <w:tc>
          <w:tcPr>
            <w:tcW w:w="464" w:type="pct"/>
            <w:shd w:val="clear" w:color="auto" w:fill="auto"/>
            <w:noWrap/>
            <w:vAlign w:val="bottom"/>
            <w:hideMark/>
          </w:tcPr>
          <w:p w14:paraId="5620BEC8" w14:textId="77777777" w:rsidR="00620E70" w:rsidRPr="00845B5F" w:rsidRDefault="00620E70" w:rsidP="00620E70">
            <w:pPr>
              <w:jc w:val="both"/>
            </w:pPr>
            <w:r w:rsidRPr="00845B5F">
              <w:t>43</w:t>
            </w:r>
          </w:p>
        </w:tc>
        <w:tc>
          <w:tcPr>
            <w:tcW w:w="2306" w:type="pct"/>
            <w:shd w:val="clear" w:color="auto" w:fill="auto"/>
            <w:noWrap/>
            <w:vAlign w:val="bottom"/>
            <w:hideMark/>
          </w:tcPr>
          <w:p w14:paraId="4143E6A9" w14:textId="77777777" w:rsidR="00620E70" w:rsidRPr="00845B5F" w:rsidRDefault="00620E70" w:rsidP="00620E70">
            <w:pPr>
              <w:jc w:val="both"/>
            </w:pPr>
            <w:r w:rsidRPr="00845B5F">
              <w:t>7ЛП3Б+СС+Г озу: ОХРАН.ЗОНА ПО ГРАНИЦЕ С ЗАПОВЕД. подрост: 7Л</w:t>
            </w:r>
          </w:p>
        </w:tc>
        <w:tc>
          <w:tcPr>
            <w:tcW w:w="318" w:type="pct"/>
            <w:shd w:val="clear" w:color="auto" w:fill="auto"/>
            <w:noWrap/>
            <w:vAlign w:val="bottom"/>
            <w:hideMark/>
          </w:tcPr>
          <w:p w14:paraId="64F4A7C0" w14:textId="77777777" w:rsidR="00620E70" w:rsidRPr="00845B5F" w:rsidRDefault="00620E70" w:rsidP="00620E70">
            <w:pPr>
              <w:jc w:val="both"/>
            </w:pPr>
            <w:r w:rsidRPr="00845B5F">
              <w:t>731</w:t>
            </w:r>
          </w:p>
        </w:tc>
        <w:tc>
          <w:tcPr>
            <w:tcW w:w="915" w:type="pct"/>
            <w:shd w:val="clear" w:color="auto" w:fill="auto"/>
            <w:noWrap/>
            <w:vAlign w:val="bottom"/>
            <w:hideMark/>
          </w:tcPr>
          <w:p w14:paraId="18D46019" w14:textId="77777777" w:rsidR="00620E70" w:rsidRPr="00845B5F" w:rsidRDefault="00620E70" w:rsidP="00620E70">
            <w:pPr>
              <w:jc w:val="both"/>
            </w:pPr>
            <w:r w:rsidRPr="00845B5F">
              <w:t>ТАРГИМСКОЕ</w:t>
            </w:r>
          </w:p>
        </w:tc>
      </w:tr>
      <w:tr w:rsidR="00620E70" w:rsidRPr="00845B5F" w14:paraId="38C01583" w14:textId="77777777" w:rsidTr="004D41B6">
        <w:trPr>
          <w:trHeight w:val="255"/>
        </w:trPr>
        <w:tc>
          <w:tcPr>
            <w:tcW w:w="666" w:type="pct"/>
            <w:shd w:val="clear" w:color="auto" w:fill="auto"/>
            <w:noWrap/>
            <w:vAlign w:val="bottom"/>
            <w:hideMark/>
          </w:tcPr>
          <w:p w14:paraId="4A2E4F0D" w14:textId="77777777" w:rsidR="00620E70" w:rsidRPr="00845B5F" w:rsidRDefault="00620E70" w:rsidP="00620E70">
            <w:pPr>
              <w:jc w:val="both"/>
            </w:pPr>
            <w:r w:rsidRPr="00845B5F">
              <w:t>38</w:t>
            </w:r>
          </w:p>
        </w:tc>
        <w:tc>
          <w:tcPr>
            <w:tcW w:w="330" w:type="pct"/>
            <w:shd w:val="clear" w:color="auto" w:fill="auto"/>
            <w:noWrap/>
            <w:vAlign w:val="bottom"/>
            <w:hideMark/>
          </w:tcPr>
          <w:p w14:paraId="6D9B92BE" w14:textId="77777777" w:rsidR="00620E70" w:rsidRPr="00845B5F" w:rsidRDefault="00620E70" w:rsidP="00620E70">
            <w:pPr>
              <w:jc w:val="both"/>
            </w:pPr>
            <w:r w:rsidRPr="00845B5F">
              <w:t>6</w:t>
            </w:r>
          </w:p>
        </w:tc>
        <w:tc>
          <w:tcPr>
            <w:tcW w:w="464" w:type="pct"/>
            <w:shd w:val="clear" w:color="auto" w:fill="auto"/>
            <w:noWrap/>
            <w:vAlign w:val="bottom"/>
            <w:hideMark/>
          </w:tcPr>
          <w:p w14:paraId="045967E2" w14:textId="77777777" w:rsidR="00620E70" w:rsidRPr="00845B5F" w:rsidRDefault="00620E70" w:rsidP="00620E70">
            <w:pPr>
              <w:jc w:val="both"/>
            </w:pPr>
            <w:r w:rsidRPr="00845B5F">
              <w:t>29</w:t>
            </w:r>
          </w:p>
        </w:tc>
        <w:tc>
          <w:tcPr>
            <w:tcW w:w="2306" w:type="pct"/>
            <w:shd w:val="clear" w:color="auto" w:fill="auto"/>
            <w:noWrap/>
            <w:vAlign w:val="bottom"/>
            <w:hideMark/>
          </w:tcPr>
          <w:p w14:paraId="74F2E918" w14:textId="77777777" w:rsidR="00620E70" w:rsidRPr="00845B5F" w:rsidRDefault="00620E70" w:rsidP="00620E70">
            <w:pPr>
              <w:jc w:val="both"/>
            </w:pPr>
            <w:r w:rsidRPr="00845B5F">
              <w:t>9ЛП1Г озу: ОХРАН.ЗОНА ПО ГРАНИЦЕ С ЗАПОВЕД. подрост: 9ЛП1Г (</w:t>
            </w:r>
          </w:p>
        </w:tc>
        <w:tc>
          <w:tcPr>
            <w:tcW w:w="318" w:type="pct"/>
            <w:shd w:val="clear" w:color="auto" w:fill="auto"/>
            <w:noWrap/>
            <w:vAlign w:val="bottom"/>
            <w:hideMark/>
          </w:tcPr>
          <w:p w14:paraId="25E52D10" w14:textId="77777777" w:rsidR="00620E70" w:rsidRPr="00845B5F" w:rsidRDefault="00620E70" w:rsidP="00620E70">
            <w:pPr>
              <w:jc w:val="both"/>
            </w:pPr>
            <w:r w:rsidRPr="00845B5F">
              <w:t>464</w:t>
            </w:r>
          </w:p>
        </w:tc>
        <w:tc>
          <w:tcPr>
            <w:tcW w:w="915" w:type="pct"/>
            <w:shd w:val="clear" w:color="auto" w:fill="auto"/>
            <w:noWrap/>
            <w:vAlign w:val="bottom"/>
            <w:hideMark/>
          </w:tcPr>
          <w:p w14:paraId="63FE95A7" w14:textId="77777777" w:rsidR="00620E70" w:rsidRPr="00845B5F" w:rsidRDefault="00620E70" w:rsidP="00620E70">
            <w:pPr>
              <w:jc w:val="both"/>
            </w:pPr>
            <w:r w:rsidRPr="00845B5F">
              <w:t>ТАРГИМСКОЕ</w:t>
            </w:r>
          </w:p>
        </w:tc>
      </w:tr>
      <w:tr w:rsidR="00620E70" w:rsidRPr="00845B5F" w14:paraId="1E80C58A" w14:textId="77777777" w:rsidTr="004D41B6">
        <w:trPr>
          <w:trHeight w:val="255"/>
        </w:trPr>
        <w:tc>
          <w:tcPr>
            <w:tcW w:w="666" w:type="pct"/>
            <w:shd w:val="clear" w:color="auto" w:fill="auto"/>
            <w:noWrap/>
            <w:vAlign w:val="bottom"/>
            <w:hideMark/>
          </w:tcPr>
          <w:p w14:paraId="3C06275E" w14:textId="77777777" w:rsidR="00620E70" w:rsidRPr="00845B5F" w:rsidRDefault="00620E70" w:rsidP="00620E70">
            <w:pPr>
              <w:jc w:val="both"/>
            </w:pPr>
            <w:r w:rsidRPr="00845B5F">
              <w:t>38</w:t>
            </w:r>
          </w:p>
        </w:tc>
        <w:tc>
          <w:tcPr>
            <w:tcW w:w="330" w:type="pct"/>
            <w:shd w:val="clear" w:color="auto" w:fill="auto"/>
            <w:noWrap/>
            <w:vAlign w:val="bottom"/>
            <w:hideMark/>
          </w:tcPr>
          <w:p w14:paraId="532126C0" w14:textId="77777777" w:rsidR="00620E70" w:rsidRPr="00845B5F" w:rsidRDefault="00620E70" w:rsidP="00620E70">
            <w:pPr>
              <w:jc w:val="both"/>
            </w:pPr>
            <w:r w:rsidRPr="00845B5F">
              <w:t>7</w:t>
            </w:r>
          </w:p>
        </w:tc>
        <w:tc>
          <w:tcPr>
            <w:tcW w:w="464" w:type="pct"/>
            <w:shd w:val="clear" w:color="auto" w:fill="auto"/>
            <w:noWrap/>
            <w:vAlign w:val="bottom"/>
            <w:hideMark/>
          </w:tcPr>
          <w:p w14:paraId="39D87947" w14:textId="77777777" w:rsidR="00620E70" w:rsidRPr="00845B5F" w:rsidRDefault="00620E70" w:rsidP="00620E70">
            <w:pPr>
              <w:jc w:val="both"/>
            </w:pPr>
            <w:r w:rsidRPr="00845B5F">
              <w:t>49</w:t>
            </w:r>
          </w:p>
        </w:tc>
        <w:tc>
          <w:tcPr>
            <w:tcW w:w="2306" w:type="pct"/>
            <w:shd w:val="clear" w:color="auto" w:fill="auto"/>
            <w:noWrap/>
            <w:vAlign w:val="bottom"/>
            <w:hideMark/>
          </w:tcPr>
          <w:p w14:paraId="40B1775A" w14:textId="77777777" w:rsidR="00620E70" w:rsidRPr="00845B5F" w:rsidRDefault="00620E70" w:rsidP="00620E70">
            <w:pPr>
              <w:jc w:val="both"/>
            </w:pPr>
            <w:r w:rsidRPr="00845B5F">
              <w:t>8ЛП2Г озу: ОХРАН.ЗОНА ПО ГРАНИЦЕ С ЗАПОВЕД. подрост: 8ЛП2Г (</w:t>
            </w:r>
          </w:p>
        </w:tc>
        <w:tc>
          <w:tcPr>
            <w:tcW w:w="318" w:type="pct"/>
            <w:shd w:val="clear" w:color="auto" w:fill="auto"/>
            <w:noWrap/>
            <w:vAlign w:val="bottom"/>
            <w:hideMark/>
          </w:tcPr>
          <w:p w14:paraId="733C9A60" w14:textId="77777777" w:rsidR="00620E70" w:rsidRPr="00845B5F" w:rsidRDefault="00620E70" w:rsidP="00620E70">
            <w:pPr>
              <w:jc w:val="both"/>
            </w:pPr>
            <w:r w:rsidRPr="00845B5F">
              <w:t>882</w:t>
            </w:r>
          </w:p>
        </w:tc>
        <w:tc>
          <w:tcPr>
            <w:tcW w:w="915" w:type="pct"/>
            <w:shd w:val="clear" w:color="auto" w:fill="auto"/>
            <w:noWrap/>
            <w:vAlign w:val="bottom"/>
            <w:hideMark/>
          </w:tcPr>
          <w:p w14:paraId="76FB372E" w14:textId="77777777" w:rsidR="00620E70" w:rsidRPr="00845B5F" w:rsidRDefault="00620E70" w:rsidP="00620E70">
            <w:pPr>
              <w:jc w:val="both"/>
            </w:pPr>
            <w:r w:rsidRPr="00845B5F">
              <w:t>ТАРГИМСКОЕ</w:t>
            </w:r>
          </w:p>
        </w:tc>
      </w:tr>
      <w:tr w:rsidR="00620E70" w:rsidRPr="00845B5F" w14:paraId="576F0D06" w14:textId="77777777" w:rsidTr="004D41B6">
        <w:trPr>
          <w:trHeight w:val="255"/>
        </w:trPr>
        <w:tc>
          <w:tcPr>
            <w:tcW w:w="666" w:type="pct"/>
            <w:shd w:val="clear" w:color="auto" w:fill="auto"/>
            <w:noWrap/>
            <w:vAlign w:val="bottom"/>
            <w:hideMark/>
          </w:tcPr>
          <w:p w14:paraId="4D271347" w14:textId="77777777" w:rsidR="00620E70" w:rsidRPr="00845B5F" w:rsidRDefault="00620E70" w:rsidP="00620E70">
            <w:pPr>
              <w:jc w:val="both"/>
            </w:pPr>
            <w:r w:rsidRPr="00845B5F">
              <w:t>38</w:t>
            </w:r>
          </w:p>
        </w:tc>
        <w:tc>
          <w:tcPr>
            <w:tcW w:w="330" w:type="pct"/>
            <w:shd w:val="clear" w:color="auto" w:fill="auto"/>
            <w:noWrap/>
            <w:vAlign w:val="bottom"/>
            <w:hideMark/>
          </w:tcPr>
          <w:p w14:paraId="6F1B63F5" w14:textId="77777777" w:rsidR="00620E70" w:rsidRPr="00845B5F" w:rsidRDefault="00620E70" w:rsidP="00620E70">
            <w:pPr>
              <w:jc w:val="both"/>
            </w:pPr>
            <w:r w:rsidRPr="00845B5F">
              <w:t>8</w:t>
            </w:r>
          </w:p>
        </w:tc>
        <w:tc>
          <w:tcPr>
            <w:tcW w:w="464" w:type="pct"/>
            <w:shd w:val="clear" w:color="auto" w:fill="auto"/>
            <w:noWrap/>
            <w:vAlign w:val="bottom"/>
            <w:hideMark/>
          </w:tcPr>
          <w:p w14:paraId="08D68DB1" w14:textId="77777777" w:rsidR="00620E70" w:rsidRPr="00845B5F" w:rsidRDefault="00620E70" w:rsidP="00620E70">
            <w:pPr>
              <w:jc w:val="both"/>
            </w:pPr>
            <w:r w:rsidRPr="00845B5F">
              <w:t>57</w:t>
            </w:r>
          </w:p>
        </w:tc>
        <w:tc>
          <w:tcPr>
            <w:tcW w:w="2306" w:type="pct"/>
            <w:shd w:val="clear" w:color="auto" w:fill="auto"/>
            <w:noWrap/>
            <w:vAlign w:val="bottom"/>
            <w:hideMark/>
          </w:tcPr>
          <w:p w14:paraId="2A067121" w14:textId="77777777" w:rsidR="00620E70" w:rsidRPr="00845B5F" w:rsidRDefault="00620E70" w:rsidP="00620E70">
            <w:pPr>
              <w:jc w:val="both"/>
            </w:pPr>
            <w:r w:rsidRPr="00845B5F">
              <w:t>9ЛП1Г озу: ОХРАН.ЗОНА ПО ГРАНИЦЕ С ЗАПОВЕД. подрост: 8ЛП2Г (</w:t>
            </w:r>
          </w:p>
        </w:tc>
        <w:tc>
          <w:tcPr>
            <w:tcW w:w="318" w:type="pct"/>
            <w:shd w:val="clear" w:color="auto" w:fill="auto"/>
            <w:noWrap/>
            <w:vAlign w:val="bottom"/>
            <w:hideMark/>
          </w:tcPr>
          <w:p w14:paraId="542ED0CF" w14:textId="77777777" w:rsidR="00620E70" w:rsidRPr="00845B5F" w:rsidRDefault="00620E70" w:rsidP="00620E70">
            <w:pPr>
              <w:jc w:val="both"/>
            </w:pPr>
            <w:r w:rsidRPr="00845B5F">
              <w:t>969</w:t>
            </w:r>
          </w:p>
        </w:tc>
        <w:tc>
          <w:tcPr>
            <w:tcW w:w="915" w:type="pct"/>
            <w:shd w:val="clear" w:color="auto" w:fill="auto"/>
            <w:noWrap/>
            <w:vAlign w:val="bottom"/>
            <w:hideMark/>
          </w:tcPr>
          <w:p w14:paraId="230D7C87" w14:textId="77777777" w:rsidR="00620E70" w:rsidRPr="00845B5F" w:rsidRDefault="00620E70" w:rsidP="00620E70">
            <w:pPr>
              <w:jc w:val="both"/>
            </w:pPr>
            <w:r w:rsidRPr="00845B5F">
              <w:t>ТАРГИМСКОЕ</w:t>
            </w:r>
          </w:p>
        </w:tc>
      </w:tr>
      <w:tr w:rsidR="00620E70" w:rsidRPr="00845B5F" w14:paraId="40F99D53" w14:textId="77777777" w:rsidTr="004D41B6">
        <w:trPr>
          <w:trHeight w:val="255"/>
        </w:trPr>
        <w:tc>
          <w:tcPr>
            <w:tcW w:w="666" w:type="pct"/>
            <w:shd w:val="clear" w:color="auto" w:fill="auto"/>
            <w:noWrap/>
            <w:vAlign w:val="bottom"/>
            <w:hideMark/>
          </w:tcPr>
          <w:p w14:paraId="5A53920B" w14:textId="77777777" w:rsidR="00620E70" w:rsidRPr="00845B5F" w:rsidRDefault="00620E70" w:rsidP="00620E70">
            <w:pPr>
              <w:jc w:val="both"/>
            </w:pPr>
            <w:r w:rsidRPr="00845B5F">
              <w:t>38</w:t>
            </w:r>
          </w:p>
        </w:tc>
        <w:tc>
          <w:tcPr>
            <w:tcW w:w="330" w:type="pct"/>
            <w:shd w:val="clear" w:color="auto" w:fill="auto"/>
            <w:noWrap/>
            <w:vAlign w:val="bottom"/>
            <w:hideMark/>
          </w:tcPr>
          <w:p w14:paraId="53169B4B" w14:textId="77777777" w:rsidR="00620E70" w:rsidRPr="00845B5F" w:rsidRDefault="00620E70" w:rsidP="00620E70">
            <w:pPr>
              <w:jc w:val="both"/>
            </w:pPr>
            <w:r w:rsidRPr="00845B5F">
              <w:t>9</w:t>
            </w:r>
          </w:p>
        </w:tc>
        <w:tc>
          <w:tcPr>
            <w:tcW w:w="464" w:type="pct"/>
            <w:shd w:val="clear" w:color="auto" w:fill="auto"/>
            <w:noWrap/>
            <w:vAlign w:val="bottom"/>
            <w:hideMark/>
          </w:tcPr>
          <w:p w14:paraId="25506A48" w14:textId="77777777" w:rsidR="00620E70" w:rsidRPr="00845B5F" w:rsidRDefault="00620E70" w:rsidP="00620E70">
            <w:pPr>
              <w:jc w:val="both"/>
            </w:pPr>
            <w:r w:rsidRPr="00845B5F">
              <w:t>29</w:t>
            </w:r>
          </w:p>
        </w:tc>
        <w:tc>
          <w:tcPr>
            <w:tcW w:w="2306" w:type="pct"/>
            <w:shd w:val="clear" w:color="auto" w:fill="auto"/>
            <w:noWrap/>
            <w:vAlign w:val="bottom"/>
            <w:hideMark/>
          </w:tcPr>
          <w:p w14:paraId="190A246D" w14:textId="77777777" w:rsidR="00620E70" w:rsidRPr="00845B5F" w:rsidRDefault="00620E70" w:rsidP="00620E70">
            <w:pPr>
              <w:jc w:val="both"/>
            </w:pPr>
            <w:r w:rsidRPr="00845B5F">
              <w:t>8ЛП2Г озу: ОХРАН.ЗОНА ПО ГРАНИЦЕ С ЗАПОВЕД. подрост: 8ЛП2Г (</w:t>
            </w:r>
          </w:p>
        </w:tc>
        <w:tc>
          <w:tcPr>
            <w:tcW w:w="318" w:type="pct"/>
            <w:shd w:val="clear" w:color="auto" w:fill="auto"/>
            <w:noWrap/>
            <w:vAlign w:val="bottom"/>
            <w:hideMark/>
          </w:tcPr>
          <w:p w14:paraId="35241C06" w14:textId="77777777" w:rsidR="00620E70" w:rsidRPr="00845B5F" w:rsidRDefault="00620E70" w:rsidP="00620E70">
            <w:pPr>
              <w:jc w:val="both"/>
            </w:pPr>
            <w:r w:rsidRPr="00845B5F">
              <w:t>493</w:t>
            </w:r>
          </w:p>
        </w:tc>
        <w:tc>
          <w:tcPr>
            <w:tcW w:w="915" w:type="pct"/>
            <w:shd w:val="clear" w:color="auto" w:fill="auto"/>
            <w:noWrap/>
            <w:vAlign w:val="bottom"/>
            <w:hideMark/>
          </w:tcPr>
          <w:p w14:paraId="4553F562" w14:textId="77777777" w:rsidR="00620E70" w:rsidRPr="00845B5F" w:rsidRDefault="00620E70" w:rsidP="00620E70">
            <w:pPr>
              <w:jc w:val="both"/>
            </w:pPr>
            <w:r w:rsidRPr="00845B5F">
              <w:t>ТАРГИМСКОЕ</w:t>
            </w:r>
          </w:p>
        </w:tc>
      </w:tr>
      <w:tr w:rsidR="00620E70" w:rsidRPr="00845B5F" w14:paraId="650FA04C" w14:textId="77777777" w:rsidTr="004D41B6">
        <w:trPr>
          <w:trHeight w:val="255"/>
        </w:trPr>
        <w:tc>
          <w:tcPr>
            <w:tcW w:w="666" w:type="pct"/>
            <w:shd w:val="clear" w:color="auto" w:fill="auto"/>
            <w:noWrap/>
            <w:vAlign w:val="bottom"/>
            <w:hideMark/>
          </w:tcPr>
          <w:p w14:paraId="43154222" w14:textId="77777777" w:rsidR="00620E70" w:rsidRPr="00845B5F" w:rsidRDefault="00620E70" w:rsidP="00620E70">
            <w:pPr>
              <w:jc w:val="both"/>
            </w:pPr>
            <w:r w:rsidRPr="00845B5F">
              <w:t>38</w:t>
            </w:r>
          </w:p>
        </w:tc>
        <w:tc>
          <w:tcPr>
            <w:tcW w:w="330" w:type="pct"/>
            <w:shd w:val="clear" w:color="auto" w:fill="auto"/>
            <w:noWrap/>
            <w:vAlign w:val="bottom"/>
            <w:hideMark/>
          </w:tcPr>
          <w:p w14:paraId="2196E90C" w14:textId="77777777" w:rsidR="00620E70" w:rsidRPr="00845B5F" w:rsidRDefault="00620E70" w:rsidP="00620E70">
            <w:pPr>
              <w:jc w:val="both"/>
            </w:pPr>
            <w:r w:rsidRPr="00845B5F">
              <w:t>10</w:t>
            </w:r>
          </w:p>
        </w:tc>
        <w:tc>
          <w:tcPr>
            <w:tcW w:w="464" w:type="pct"/>
            <w:shd w:val="clear" w:color="auto" w:fill="auto"/>
            <w:noWrap/>
            <w:vAlign w:val="bottom"/>
            <w:hideMark/>
          </w:tcPr>
          <w:p w14:paraId="35772AE8" w14:textId="77777777" w:rsidR="00620E70" w:rsidRPr="00845B5F" w:rsidRDefault="00620E70" w:rsidP="00620E70">
            <w:pPr>
              <w:jc w:val="both"/>
            </w:pPr>
            <w:r w:rsidRPr="00845B5F">
              <w:t>28</w:t>
            </w:r>
          </w:p>
        </w:tc>
        <w:tc>
          <w:tcPr>
            <w:tcW w:w="2306" w:type="pct"/>
            <w:shd w:val="clear" w:color="auto" w:fill="auto"/>
            <w:noWrap/>
            <w:vAlign w:val="bottom"/>
            <w:hideMark/>
          </w:tcPr>
          <w:p w14:paraId="37B5CCF1" w14:textId="77777777" w:rsidR="00620E70" w:rsidRPr="00845B5F" w:rsidRDefault="00620E70" w:rsidP="00620E70">
            <w:pPr>
              <w:jc w:val="both"/>
            </w:pPr>
            <w:r w:rsidRPr="00845B5F">
              <w:t>6ЛП4Б озу: ОХРАН.ЗОНА ПО ГРАНИЦЕ С ЗАПОВЕД. подрост: 10ЛП (1</w:t>
            </w:r>
          </w:p>
        </w:tc>
        <w:tc>
          <w:tcPr>
            <w:tcW w:w="318" w:type="pct"/>
            <w:shd w:val="clear" w:color="auto" w:fill="auto"/>
            <w:noWrap/>
            <w:vAlign w:val="bottom"/>
            <w:hideMark/>
          </w:tcPr>
          <w:p w14:paraId="5483F80A" w14:textId="77777777" w:rsidR="00620E70" w:rsidRPr="00845B5F" w:rsidRDefault="00620E70" w:rsidP="00620E70">
            <w:pPr>
              <w:jc w:val="both"/>
            </w:pPr>
            <w:r w:rsidRPr="00845B5F">
              <w:t>336</w:t>
            </w:r>
          </w:p>
        </w:tc>
        <w:tc>
          <w:tcPr>
            <w:tcW w:w="915" w:type="pct"/>
            <w:shd w:val="clear" w:color="auto" w:fill="auto"/>
            <w:noWrap/>
            <w:vAlign w:val="bottom"/>
            <w:hideMark/>
          </w:tcPr>
          <w:p w14:paraId="65CF8434" w14:textId="77777777" w:rsidR="00620E70" w:rsidRPr="00845B5F" w:rsidRDefault="00620E70" w:rsidP="00620E70">
            <w:pPr>
              <w:jc w:val="both"/>
            </w:pPr>
            <w:r w:rsidRPr="00845B5F">
              <w:t>ТАРГИМСКОЕ</w:t>
            </w:r>
          </w:p>
        </w:tc>
      </w:tr>
      <w:tr w:rsidR="00620E70" w:rsidRPr="00845B5F" w14:paraId="6208B9FB" w14:textId="77777777" w:rsidTr="004D41B6">
        <w:trPr>
          <w:trHeight w:val="255"/>
        </w:trPr>
        <w:tc>
          <w:tcPr>
            <w:tcW w:w="666" w:type="pct"/>
            <w:shd w:val="clear" w:color="auto" w:fill="auto"/>
            <w:noWrap/>
            <w:vAlign w:val="bottom"/>
            <w:hideMark/>
          </w:tcPr>
          <w:p w14:paraId="2385628C" w14:textId="77777777" w:rsidR="00620E70" w:rsidRPr="00845B5F" w:rsidRDefault="00620E70" w:rsidP="00620E70">
            <w:pPr>
              <w:jc w:val="both"/>
            </w:pPr>
            <w:r w:rsidRPr="00845B5F">
              <w:t>38</w:t>
            </w:r>
          </w:p>
        </w:tc>
        <w:tc>
          <w:tcPr>
            <w:tcW w:w="330" w:type="pct"/>
            <w:shd w:val="clear" w:color="auto" w:fill="auto"/>
            <w:noWrap/>
            <w:vAlign w:val="bottom"/>
            <w:hideMark/>
          </w:tcPr>
          <w:p w14:paraId="4F224DA8" w14:textId="77777777" w:rsidR="00620E70" w:rsidRPr="00845B5F" w:rsidRDefault="00620E70" w:rsidP="00620E70">
            <w:pPr>
              <w:jc w:val="both"/>
            </w:pPr>
            <w:r w:rsidRPr="00845B5F">
              <w:t>11</w:t>
            </w:r>
          </w:p>
        </w:tc>
        <w:tc>
          <w:tcPr>
            <w:tcW w:w="464" w:type="pct"/>
            <w:shd w:val="clear" w:color="auto" w:fill="auto"/>
            <w:noWrap/>
            <w:vAlign w:val="bottom"/>
            <w:hideMark/>
          </w:tcPr>
          <w:p w14:paraId="7209F3BB" w14:textId="77777777" w:rsidR="00620E70" w:rsidRPr="00845B5F" w:rsidRDefault="00620E70" w:rsidP="00620E70">
            <w:pPr>
              <w:jc w:val="both"/>
            </w:pPr>
            <w:r w:rsidRPr="00845B5F">
              <w:t>30</w:t>
            </w:r>
          </w:p>
        </w:tc>
        <w:tc>
          <w:tcPr>
            <w:tcW w:w="2306" w:type="pct"/>
            <w:shd w:val="clear" w:color="auto" w:fill="auto"/>
            <w:noWrap/>
            <w:vAlign w:val="bottom"/>
            <w:hideMark/>
          </w:tcPr>
          <w:p w14:paraId="02D834A3" w14:textId="77777777" w:rsidR="00620E70" w:rsidRPr="00845B5F" w:rsidRDefault="00620E70" w:rsidP="00620E70">
            <w:pPr>
              <w:jc w:val="both"/>
            </w:pPr>
            <w:r w:rsidRPr="00845B5F">
              <w:t>7ЛП3Б+Г озу: ОХРАН.ЗОНА ПО ГРАНИЦЕ С ЗАПОВЕД. подрост: 8ЛП2Б</w:t>
            </w:r>
          </w:p>
        </w:tc>
        <w:tc>
          <w:tcPr>
            <w:tcW w:w="318" w:type="pct"/>
            <w:shd w:val="clear" w:color="auto" w:fill="auto"/>
            <w:noWrap/>
            <w:vAlign w:val="bottom"/>
            <w:hideMark/>
          </w:tcPr>
          <w:p w14:paraId="3B6813AD" w14:textId="77777777" w:rsidR="00620E70" w:rsidRPr="00845B5F" w:rsidRDefault="00620E70" w:rsidP="00620E70">
            <w:pPr>
              <w:jc w:val="both"/>
            </w:pPr>
            <w:r w:rsidRPr="00845B5F">
              <w:t>570</w:t>
            </w:r>
          </w:p>
        </w:tc>
        <w:tc>
          <w:tcPr>
            <w:tcW w:w="915" w:type="pct"/>
            <w:shd w:val="clear" w:color="auto" w:fill="auto"/>
            <w:noWrap/>
            <w:vAlign w:val="bottom"/>
            <w:hideMark/>
          </w:tcPr>
          <w:p w14:paraId="22C7B21D" w14:textId="77777777" w:rsidR="00620E70" w:rsidRPr="00845B5F" w:rsidRDefault="00620E70" w:rsidP="00620E70">
            <w:pPr>
              <w:jc w:val="both"/>
            </w:pPr>
            <w:r w:rsidRPr="00845B5F">
              <w:t>ТАРГИМСКОЕ</w:t>
            </w:r>
          </w:p>
        </w:tc>
      </w:tr>
      <w:tr w:rsidR="00620E70" w:rsidRPr="00845B5F" w14:paraId="1EDD25DB" w14:textId="77777777" w:rsidTr="004D41B6">
        <w:trPr>
          <w:trHeight w:val="255"/>
        </w:trPr>
        <w:tc>
          <w:tcPr>
            <w:tcW w:w="666" w:type="pct"/>
            <w:shd w:val="clear" w:color="auto" w:fill="auto"/>
            <w:noWrap/>
            <w:vAlign w:val="bottom"/>
            <w:hideMark/>
          </w:tcPr>
          <w:p w14:paraId="03D3BBE9" w14:textId="77777777" w:rsidR="00620E70" w:rsidRPr="00845B5F" w:rsidRDefault="00620E70" w:rsidP="00620E70">
            <w:pPr>
              <w:jc w:val="both"/>
            </w:pPr>
            <w:r w:rsidRPr="00845B5F">
              <w:t>38</w:t>
            </w:r>
          </w:p>
        </w:tc>
        <w:tc>
          <w:tcPr>
            <w:tcW w:w="330" w:type="pct"/>
            <w:shd w:val="clear" w:color="auto" w:fill="auto"/>
            <w:noWrap/>
            <w:vAlign w:val="bottom"/>
            <w:hideMark/>
          </w:tcPr>
          <w:p w14:paraId="6CDC986F" w14:textId="77777777" w:rsidR="00620E70" w:rsidRPr="00845B5F" w:rsidRDefault="00620E70" w:rsidP="00620E70">
            <w:pPr>
              <w:jc w:val="both"/>
            </w:pPr>
            <w:r w:rsidRPr="00845B5F">
              <w:t>12</w:t>
            </w:r>
          </w:p>
        </w:tc>
        <w:tc>
          <w:tcPr>
            <w:tcW w:w="464" w:type="pct"/>
            <w:shd w:val="clear" w:color="auto" w:fill="auto"/>
            <w:noWrap/>
            <w:vAlign w:val="bottom"/>
            <w:hideMark/>
          </w:tcPr>
          <w:p w14:paraId="65D0BC67" w14:textId="77777777" w:rsidR="00620E70" w:rsidRPr="00845B5F" w:rsidRDefault="00620E70" w:rsidP="00620E70">
            <w:pPr>
              <w:jc w:val="both"/>
            </w:pPr>
            <w:r w:rsidRPr="00845B5F">
              <w:t>21</w:t>
            </w:r>
          </w:p>
        </w:tc>
        <w:tc>
          <w:tcPr>
            <w:tcW w:w="2306" w:type="pct"/>
            <w:shd w:val="clear" w:color="auto" w:fill="auto"/>
            <w:noWrap/>
            <w:vAlign w:val="bottom"/>
            <w:hideMark/>
          </w:tcPr>
          <w:p w14:paraId="13D8B2C8" w14:textId="77777777" w:rsidR="00620E70" w:rsidRPr="00845B5F" w:rsidRDefault="00620E70" w:rsidP="00620E70">
            <w:pPr>
              <w:jc w:val="both"/>
            </w:pPr>
            <w:r w:rsidRPr="00845B5F">
              <w:t>9ЛП1Б+Г озу: ОХРАН.ЗОНА ПО ГРАНИЦЕ С ЗАПОВЕД. подрост: 10ЛП</w:t>
            </w:r>
          </w:p>
        </w:tc>
        <w:tc>
          <w:tcPr>
            <w:tcW w:w="318" w:type="pct"/>
            <w:shd w:val="clear" w:color="auto" w:fill="auto"/>
            <w:noWrap/>
            <w:vAlign w:val="bottom"/>
            <w:hideMark/>
          </w:tcPr>
          <w:p w14:paraId="7B4F63B1" w14:textId="77777777" w:rsidR="00620E70" w:rsidRPr="00845B5F" w:rsidRDefault="00620E70" w:rsidP="00620E70">
            <w:pPr>
              <w:jc w:val="both"/>
            </w:pPr>
            <w:r w:rsidRPr="00845B5F">
              <w:t>378</w:t>
            </w:r>
          </w:p>
        </w:tc>
        <w:tc>
          <w:tcPr>
            <w:tcW w:w="915" w:type="pct"/>
            <w:shd w:val="clear" w:color="auto" w:fill="auto"/>
            <w:noWrap/>
            <w:vAlign w:val="bottom"/>
            <w:hideMark/>
          </w:tcPr>
          <w:p w14:paraId="2FB0709E" w14:textId="77777777" w:rsidR="00620E70" w:rsidRPr="00845B5F" w:rsidRDefault="00620E70" w:rsidP="00620E70">
            <w:pPr>
              <w:jc w:val="both"/>
            </w:pPr>
            <w:r w:rsidRPr="00845B5F">
              <w:t>ТАРГИМСКОЕ</w:t>
            </w:r>
          </w:p>
        </w:tc>
      </w:tr>
      <w:tr w:rsidR="00620E70" w:rsidRPr="00845B5F" w14:paraId="036CD241" w14:textId="77777777" w:rsidTr="004D41B6">
        <w:trPr>
          <w:trHeight w:val="255"/>
        </w:trPr>
        <w:tc>
          <w:tcPr>
            <w:tcW w:w="666" w:type="pct"/>
            <w:shd w:val="clear" w:color="auto" w:fill="auto"/>
            <w:noWrap/>
            <w:vAlign w:val="bottom"/>
            <w:hideMark/>
          </w:tcPr>
          <w:p w14:paraId="25020ED6" w14:textId="77777777" w:rsidR="00620E70" w:rsidRPr="00845B5F" w:rsidRDefault="00620E70" w:rsidP="00620E70">
            <w:pPr>
              <w:jc w:val="both"/>
            </w:pPr>
            <w:r w:rsidRPr="00845B5F">
              <w:t>38</w:t>
            </w:r>
          </w:p>
        </w:tc>
        <w:tc>
          <w:tcPr>
            <w:tcW w:w="330" w:type="pct"/>
            <w:shd w:val="clear" w:color="auto" w:fill="auto"/>
            <w:noWrap/>
            <w:vAlign w:val="bottom"/>
            <w:hideMark/>
          </w:tcPr>
          <w:p w14:paraId="5AFFFE22" w14:textId="77777777" w:rsidR="00620E70" w:rsidRPr="00845B5F" w:rsidRDefault="00620E70" w:rsidP="00620E70">
            <w:pPr>
              <w:jc w:val="both"/>
            </w:pPr>
            <w:r w:rsidRPr="00845B5F">
              <w:t>13</w:t>
            </w:r>
          </w:p>
        </w:tc>
        <w:tc>
          <w:tcPr>
            <w:tcW w:w="464" w:type="pct"/>
            <w:shd w:val="clear" w:color="auto" w:fill="auto"/>
            <w:noWrap/>
            <w:vAlign w:val="bottom"/>
            <w:hideMark/>
          </w:tcPr>
          <w:p w14:paraId="29C548C0" w14:textId="77777777" w:rsidR="00620E70" w:rsidRPr="00845B5F" w:rsidRDefault="00620E70" w:rsidP="00620E70">
            <w:pPr>
              <w:jc w:val="both"/>
            </w:pPr>
            <w:r w:rsidRPr="00845B5F">
              <w:t>26</w:t>
            </w:r>
          </w:p>
        </w:tc>
        <w:tc>
          <w:tcPr>
            <w:tcW w:w="2306" w:type="pct"/>
            <w:shd w:val="clear" w:color="auto" w:fill="auto"/>
            <w:noWrap/>
            <w:vAlign w:val="bottom"/>
            <w:hideMark/>
          </w:tcPr>
          <w:p w14:paraId="1084C4E5" w14:textId="77777777" w:rsidR="00620E70" w:rsidRPr="00845B5F" w:rsidRDefault="00620E70" w:rsidP="00620E70">
            <w:pPr>
              <w:jc w:val="both"/>
            </w:pPr>
            <w:r w:rsidRPr="00845B5F">
              <w:t>10Б+Р озу: ОХРАН.ЗОНА ПО ГРАНИЦЕ С ЗАПОВЕД.</w:t>
            </w:r>
          </w:p>
        </w:tc>
        <w:tc>
          <w:tcPr>
            <w:tcW w:w="318" w:type="pct"/>
            <w:shd w:val="clear" w:color="auto" w:fill="auto"/>
            <w:noWrap/>
            <w:vAlign w:val="bottom"/>
            <w:hideMark/>
          </w:tcPr>
          <w:p w14:paraId="5082422F" w14:textId="77777777" w:rsidR="00620E70" w:rsidRPr="00845B5F" w:rsidRDefault="00620E70" w:rsidP="00620E70">
            <w:pPr>
              <w:jc w:val="both"/>
            </w:pPr>
            <w:r w:rsidRPr="00845B5F">
              <w:t>117</w:t>
            </w:r>
          </w:p>
        </w:tc>
        <w:tc>
          <w:tcPr>
            <w:tcW w:w="915" w:type="pct"/>
            <w:shd w:val="clear" w:color="auto" w:fill="auto"/>
            <w:noWrap/>
            <w:vAlign w:val="bottom"/>
            <w:hideMark/>
          </w:tcPr>
          <w:p w14:paraId="3031D95F" w14:textId="77777777" w:rsidR="00620E70" w:rsidRPr="00845B5F" w:rsidRDefault="00620E70" w:rsidP="00620E70">
            <w:pPr>
              <w:jc w:val="both"/>
            </w:pPr>
            <w:r w:rsidRPr="00845B5F">
              <w:t>ТАРГИМСКОЕ</w:t>
            </w:r>
          </w:p>
        </w:tc>
      </w:tr>
      <w:tr w:rsidR="00620E70" w:rsidRPr="00845B5F" w14:paraId="1B3187FB" w14:textId="77777777" w:rsidTr="004D41B6">
        <w:trPr>
          <w:trHeight w:val="255"/>
        </w:trPr>
        <w:tc>
          <w:tcPr>
            <w:tcW w:w="666" w:type="pct"/>
            <w:shd w:val="clear" w:color="auto" w:fill="auto"/>
            <w:noWrap/>
            <w:vAlign w:val="bottom"/>
            <w:hideMark/>
          </w:tcPr>
          <w:p w14:paraId="00CAB8B2" w14:textId="77777777" w:rsidR="00620E70" w:rsidRPr="00845B5F" w:rsidRDefault="00620E70" w:rsidP="00620E70">
            <w:pPr>
              <w:jc w:val="both"/>
            </w:pPr>
            <w:r w:rsidRPr="00845B5F">
              <w:t>38</w:t>
            </w:r>
          </w:p>
        </w:tc>
        <w:tc>
          <w:tcPr>
            <w:tcW w:w="330" w:type="pct"/>
            <w:shd w:val="clear" w:color="auto" w:fill="auto"/>
            <w:noWrap/>
            <w:vAlign w:val="bottom"/>
            <w:hideMark/>
          </w:tcPr>
          <w:p w14:paraId="7C1C372A" w14:textId="77777777" w:rsidR="00620E70" w:rsidRPr="00845B5F" w:rsidRDefault="00620E70" w:rsidP="00620E70">
            <w:pPr>
              <w:jc w:val="both"/>
            </w:pPr>
            <w:r w:rsidRPr="00845B5F">
              <w:t>14</w:t>
            </w:r>
          </w:p>
        </w:tc>
        <w:tc>
          <w:tcPr>
            <w:tcW w:w="464" w:type="pct"/>
            <w:shd w:val="clear" w:color="auto" w:fill="auto"/>
            <w:noWrap/>
            <w:vAlign w:val="bottom"/>
            <w:hideMark/>
          </w:tcPr>
          <w:p w14:paraId="617D306E" w14:textId="77777777" w:rsidR="00620E70" w:rsidRPr="00845B5F" w:rsidRDefault="00620E70" w:rsidP="00620E70">
            <w:pPr>
              <w:jc w:val="both"/>
            </w:pPr>
            <w:r w:rsidRPr="00845B5F">
              <w:t>29</w:t>
            </w:r>
          </w:p>
        </w:tc>
        <w:tc>
          <w:tcPr>
            <w:tcW w:w="2306" w:type="pct"/>
            <w:shd w:val="clear" w:color="auto" w:fill="auto"/>
            <w:noWrap/>
            <w:vAlign w:val="bottom"/>
            <w:hideMark/>
          </w:tcPr>
          <w:p w14:paraId="1AB7E02D" w14:textId="77777777" w:rsidR="00620E70" w:rsidRPr="00845B5F" w:rsidRDefault="00620E70" w:rsidP="00620E70">
            <w:pPr>
              <w:jc w:val="both"/>
            </w:pPr>
            <w:r w:rsidRPr="00845B5F">
              <w:t>9Б1ЛП озу: ОХРАН.ЗОНА ПО ГРАНИЦЕ С ЗАПОВЕД.</w:t>
            </w:r>
          </w:p>
        </w:tc>
        <w:tc>
          <w:tcPr>
            <w:tcW w:w="318" w:type="pct"/>
            <w:shd w:val="clear" w:color="auto" w:fill="auto"/>
            <w:noWrap/>
            <w:vAlign w:val="bottom"/>
            <w:hideMark/>
          </w:tcPr>
          <w:p w14:paraId="1B1FEDA0" w14:textId="77777777" w:rsidR="00620E70" w:rsidRPr="00845B5F" w:rsidRDefault="00620E70" w:rsidP="00620E70">
            <w:pPr>
              <w:jc w:val="both"/>
            </w:pPr>
            <w:r w:rsidRPr="00845B5F">
              <w:t>145</w:t>
            </w:r>
          </w:p>
        </w:tc>
        <w:tc>
          <w:tcPr>
            <w:tcW w:w="915" w:type="pct"/>
            <w:shd w:val="clear" w:color="auto" w:fill="auto"/>
            <w:noWrap/>
            <w:vAlign w:val="bottom"/>
            <w:hideMark/>
          </w:tcPr>
          <w:p w14:paraId="32EBCD58" w14:textId="77777777" w:rsidR="00620E70" w:rsidRPr="00845B5F" w:rsidRDefault="00620E70" w:rsidP="00620E70">
            <w:pPr>
              <w:jc w:val="both"/>
            </w:pPr>
            <w:r w:rsidRPr="00845B5F">
              <w:t>ТАРГИМСКОЕ</w:t>
            </w:r>
          </w:p>
        </w:tc>
      </w:tr>
      <w:tr w:rsidR="00620E70" w:rsidRPr="00845B5F" w14:paraId="26176515" w14:textId="77777777" w:rsidTr="004D41B6">
        <w:trPr>
          <w:trHeight w:val="255"/>
        </w:trPr>
        <w:tc>
          <w:tcPr>
            <w:tcW w:w="666" w:type="pct"/>
            <w:shd w:val="clear" w:color="auto" w:fill="auto"/>
            <w:noWrap/>
            <w:vAlign w:val="bottom"/>
            <w:hideMark/>
          </w:tcPr>
          <w:p w14:paraId="563A67F2" w14:textId="77777777" w:rsidR="00620E70" w:rsidRPr="00845B5F" w:rsidRDefault="00620E70" w:rsidP="00620E70">
            <w:pPr>
              <w:jc w:val="both"/>
            </w:pPr>
            <w:r w:rsidRPr="00845B5F">
              <w:t>38</w:t>
            </w:r>
          </w:p>
        </w:tc>
        <w:tc>
          <w:tcPr>
            <w:tcW w:w="330" w:type="pct"/>
            <w:shd w:val="clear" w:color="auto" w:fill="auto"/>
            <w:noWrap/>
            <w:vAlign w:val="bottom"/>
            <w:hideMark/>
          </w:tcPr>
          <w:p w14:paraId="19B29EDC" w14:textId="77777777" w:rsidR="00620E70" w:rsidRPr="00845B5F" w:rsidRDefault="00620E70" w:rsidP="00620E70">
            <w:pPr>
              <w:jc w:val="both"/>
            </w:pPr>
            <w:r w:rsidRPr="00845B5F">
              <w:t>16</w:t>
            </w:r>
          </w:p>
        </w:tc>
        <w:tc>
          <w:tcPr>
            <w:tcW w:w="464" w:type="pct"/>
            <w:shd w:val="clear" w:color="auto" w:fill="auto"/>
            <w:noWrap/>
            <w:vAlign w:val="bottom"/>
            <w:hideMark/>
          </w:tcPr>
          <w:p w14:paraId="74851FA2" w14:textId="77777777" w:rsidR="00620E70" w:rsidRPr="00845B5F" w:rsidRDefault="00620E70" w:rsidP="00620E70">
            <w:pPr>
              <w:jc w:val="both"/>
            </w:pPr>
            <w:r w:rsidRPr="00845B5F">
              <w:t>23</w:t>
            </w:r>
          </w:p>
        </w:tc>
        <w:tc>
          <w:tcPr>
            <w:tcW w:w="2306" w:type="pct"/>
            <w:shd w:val="clear" w:color="auto" w:fill="auto"/>
            <w:noWrap/>
            <w:vAlign w:val="bottom"/>
            <w:hideMark/>
          </w:tcPr>
          <w:p w14:paraId="321B6F28" w14:textId="77777777" w:rsidR="00620E70" w:rsidRPr="00845B5F" w:rsidRDefault="00620E70" w:rsidP="00620E70">
            <w:pPr>
              <w:jc w:val="both"/>
            </w:pPr>
            <w:r w:rsidRPr="00845B5F">
              <w:t>8Б2ЛП озу: ОХРАН.ЗОНА ПО ГРАНИЦЕ С ЗАПОВЕД.</w:t>
            </w:r>
          </w:p>
        </w:tc>
        <w:tc>
          <w:tcPr>
            <w:tcW w:w="318" w:type="pct"/>
            <w:shd w:val="clear" w:color="auto" w:fill="auto"/>
            <w:noWrap/>
            <w:vAlign w:val="bottom"/>
            <w:hideMark/>
          </w:tcPr>
          <w:p w14:paraId="61841B2F" w14:textId="77777777" w:rsidR="00620E70" w:rsidRPr="00845B5F" w:rsidRDefault="00620E70" w:rsidP="00620E70">
            <w:pPr>
              <w:jc w:val="both"/>
            </w:pPr>
            <w:r w:rsidRPr="00845B5F">
              <w:t>115</w:t>
            </w:r>
          </w:p>
        </w:tc>
        <w:tc>
          <w:tcPr>
            <w:tcW w:w="915" w:type="pct"/>
            <w:shd w:val="clear" w:color="auto" w:fill="auto"/>
            <w:noWrap/>
            <w:vAlign w:val="bottom"/>
            <w:hideMark/>
          </w:tcPr>
          <w:p w14:paraId="2413C91F" w14:textId="77777777" w:rsidR="00620E70" w:rsidRPr="00845B5F" w:rsidRDefault="00620E70" w:rsidP="00620E70">
            <w:pPr>
              <w:jc w:val="both"/>
            </w:pPr>
            <w:r w:rsidRPr="00845B5F">
              <w:t>ТАРГИМСКОЕ</w:t>
            </w:r>
          </w:p>
        </w:tc>
      </w:tr>
      <w:tr w:rsidR="00620E70" w:rsidRPr="00845B5F" w14:paraId="0F486361" w14:textId="77777777" w:rsidTr="004D41B6">
        <w:trPr>
          <w:trHeight w:val="255"/>
        </w:trPr>
        <w:tc>
          <w:tcPr>
            <w:tcW w:w="666" w:type="pct"/>
            <w:shd w:val="clear" w:color="auto" w:fill="auto"/>
            <w:noWrap/>
            <w:vAlign w:val="bottom"/>
            <w:hideMark/>
          </w:tcPr>
          <w:p w14:paraId="6A8DA0A8" w14:textId="77777777" w:rsidR="00620E70" w:rsidRPr="00845B5F" w:rsidRDefault="00620E70" w:rsidP="00620E70">
            <w:pPr>
              <w:jc w:val="both"/>
            </w:pPr>
            <w:r w:rsidRPr="00845B5F">
              <w:t>38</w:t>
            </w:r>
          </w:p>
        </w:tc>
        <w:tc>
          <w:tcPr>
            <w:tcW w:w="330" w:type="pct"/>
            <w:shd w:val="clear" w:color="auto" w:fill="auto"/>
            <w:noWrap/>
            <w:vAlign w:val="bottom"/>
            <w:hideMark/>
          </w:tcPr>
          <w:p w14:paraId="5659388D" w14:textId="77777777" w:rsidR="00620E70" w:rsidRPr="00845B5F" w:rsidRDefault="00620E70" w:rsidP="00620E70">
            <w:pPr>
              <w:jc w:val="both"/>
            </w:pPr>
            <w:r w:rsidRPr="00845B5F">
              <w:t>20</w:t>
            </w:r>
          </w:p>
        </w:tc>
        <w:tc>
          <w:tcPr>
            <w:tcW w:w="464" w:type="pct"/>
            <w:shd w:val="clear" w:color="auto" w:fill="auto"/>
            <w:noWrap/>
            <w:vAlign w:val="bottom"/>
            <w:hideMark/>
          </w:tcPr>
          <w:p w14:paraId="37DB6C2A" w14:textId="77777777" w:rsidR="00620E70" w:rsidRPr="00845B5F" w:rsidRDefault="00620E70" w:rsidP="00620E70">
            <w:pPr>
              <w:jc w:val="both"/>
            </w:pPr>
            <w:r w:rsidRPr="00845B5F">
              <w:t>7.4</w:t>
            </w:r>
          </w:p>
        </w:tc>
        <w:tc>
          <w:tcPr>
            <w:tcW w:w="2306" w:type="pct"/>
            <w:shd w:val="clear" w:color="auto" w:fill="auto"/>
            <w:noWrap/>
            <w:vAlign w:val="bottom"/>
            <w:hideMark/>
          </w:tcPr>
          <w:p w14:paraId="77D15328" w14:textId="77777777" w:rsidR="00620E70" w:rsidRPr="00845B5F" w:rsidRDefault="00620E70" w:rsidP="00620E70">
            <w:pPr>
              <w:jc w:val="both"/>
            </w:pPr>
            <w:r w:rsidRPr="00845B5F">
              <w:t>9ЛП1Г озу: ОХРАН.ЗОНА ПО ГРАНИЦЕ С ЗАПОВЕД.</w:t>
            </w:r>
          </w:p>
        </w:tc>
        <w:tc>
          <w:tcPr>
            <w:tcW w:w="318" w:type="pct"/>
            <w:shd w:val="clear" w:color="auto" w:fill="auto"/>
            <w:noWrap/>
            <w:vAlign w:val="bottom"/>
            <w:hideMark/>
          </w:tcPr>
          <w:p w14:paraId="347025CF" w14:textId="77777777" w:rsidR="00620E70" w:rsidRPr="00845B5F" w:rsidRDefault="00620E70" w:rsidP="00620E70">
            <w:pPr>
              <w:jc w:val="both"/>
            </w:pPr>
            <w:r w:rsidRPr="00845B5F">
              <w:t>126</w:t>
            </w:r>
          </w:p>
        </w:tc>
        <w:tc>
          <w:tcPr>
            <w:tcW w:w="915" w:type="pct"/>
            <w:shd w:val="clear" w:color="auto" w:fill="auto"/>
            <w:noWrap/>
            <w:vAlign w:val="bottom"/>
            <w:hideMark/>
          </w:tcPr>
          <w:p w14:paraId="4D674ED7" w14:textId="77777777" w:rsidR="00620E70" w:rsidRPr="00845B5F" w:rsidRDefault="00620E70" w:rsidP="00620E70">
            <w:pPr>
              <w:jc w:val="both"/>
            </w:pPr>
            <w:r w:rsidRPr="00845B5F">
              <w:t>ТАРГИМСКОЕ</w:t>
            </w:r>
          </w:p>
        </w:tc>
      </w:tr>
      <w:tr w:rsidR="00620E70" w:rsidRPr="00845B5F" w14:paraId="27C501BB" w14:textId="77777777" w:rsidTr="004D41B6">
        <w:trPr>
          <w:trHeight w:val="255"/>
        </w:trPr>
        <w:tc>
          <w:tcPr>
            <w:tcW w:w="666" w:type="pct"/>
            <w:shd w:val="clear" w:color="auto" w:fill="auto"/>
            <w:noWrap/>
            <w:vAlign w:val="bottom"/>
            <w:hideMark/>
          </w:tcPr>
          <w:p w14:paraId="67192879" w14:textId="77777777" w:rsidR="00620E70" w:rsidRPr="00845B5F" w:rsidRDefault="00620E70" w:rsidP="00620E70">
            <w:pPr>
              <w:jc w:val="both"/>
            </w:pPr>
            <w:r w:rsidRPr="00845B5F">
              <w:t>38</w:t>
            </w:r>
          </w:p>
        </w:tc>
        <w:tc>
          <w:tcPr>
            <w:tcW w:w="330" w:type="pct"/>
            <w:shd w:val="clear" w:color="auto" w:fill="auto"/>
            <w:noWrap/>
            <w:vAlign w:val="bottom"/>
            <w:hideMark/>
          </w:tcPr>
          <w:p w14:paraId="4B32988D" w14:textId="77777777" w:rsidR="00620E70" w:rsidRPr="00845B5F" w:rsidRDefault="00620E70" w:rsidP="00620E70">
            <w:pPr>
              <w:jc w:val="both"/>
            </w:pPr>
            <w:r w:rsidRPr="00845B5F">
              <w:t>21</w:t>
            </w:r>
          </w:p>
        </w:tc>
        <w:tc>
          <w:tcPr>
            <w:tcW w:w="464" w:type="pct"/>
            <w:shd w:val="clear" w:color="auto" w:fill="auto"/>
            <w:noWrap/>
            <w:vAlign w:val="bottom"/>
            <w:hideMark/>
          </w:tcPr>
          <w:p w14:paraId="6F1336F5" w14:textId="77777777" w:rsidR="00620E70" w:rsidRPr="00845B5F" w:rsidRDefault="00620E70" w:rsidP="00620E70">
            <w:pPr>
              <w:jc w:val="both"/>
            </w:pPr>
            <w:r w:rsidRPr="00845B5F">
              <w:t>2.6</w:t>
            </w:r>
          </w:p>
        </w:tc>
        <w:tc>
          <w:tcPr>
            <w:tcW w:w="2306" w:type="pct"/>
            <w:shd w:val="clear" w:color="auto" w:fill="auto"/>
            <w:noWrap/>
            <w:vAlign w:val="bottom"/>
            <w:hideMark/>
          </w:tcPr>
          <w:p w14:paraId="4F3037C2" w14:textId="77777777" w:rsidR="00620E70" w:rsidRPr="00845B5F" w:rsidRDefault="00620E70" w:rsidP="00620E70">
            <w:pPr>
              <w:jc w:val="both"/>
            </w:pPr>
            <w:r w:rsidRPr="00845B5F">
              <w:t>7ЛП3Б+Г озу: ОХРАН.ЗОНА ПО ГРАНИЦЕ С ЗАПОВЕД.</w:t>
            </w:r>
          </w:p>
        </w:tc>
        <w:tc>
          <w:tcPr>
            <w:tcW w:w="318" w:type="pct"/>
            <w:shd w:val="clear" w:color="auto" w:fill="auto"/>
            <w:noWrap/>
            <w:vAlign w:val="bottom"/>
            <w:hideMark/>
          </w:tcPr>
          <w:p w14:paraId="07D7F6E8" w14:textId="77777777" w:rsidR="00620E70" w:rsidRPr="00845B5F" w:rsidRDefault="00620E70" w:rsidP="00620E70">
            <w:pPr>
              <w:jc w:val="both"/>
            </w:pPr>
            <w:r w:rsidRPr="00845B5F">
              <w:t>49</w:t>
            </w:r>
          </w:p>
        </w:tc>
        <w:tc>
          <w:tcPr>
            <w:tcW w:w="915" w:type="pct"/>
            <w:shd w:val="clear" w:color="auto" w:fill="auto"/>
            <w:noWrap/>
            <w:vAlign w:val="bottom"/>
            <w:hideMark/>
          </w:tcPr>
          <w:p w14:paraId="0327C534" w14:textId="77777777" w:rsidR="00620E70" w:rsidRPr="00845B5F" w:rsidRDefault="00620E70" w:rsidP="00620E70">
            <w:pPr>
              <w:jc w:val="both"/>
            </w:pPr>
            <w:r w:rsidRPr="00845B5F">
              <w:t>ТАРГИМСКОЕ</w:t>
            </w:r>
          </w:p>
        </w:tc>
      </w:tr>
      <w:tr w:rsidR="00620E70" w:rsidRPr="00845B5F" w14:paraId="22A20E98" w14:textId="77777777" w:rsidTr="004D41B6">
        <w:trPr>
          <w:trHeight w:val="255"/>
        </w:trPr>
        <w:tc>
          <w:tcPr>
            <w:tcW w:w="666" w:type="pct"/>
            <w:shd w:val="clear" w:color="auto" w:fill="auto"/>
            <w:noWrap/>
            <w:vAlign w:val="bottom"/>
            <w:hideMark/>
          </w:tcPr>
          <w:p w14:paraId="4BE0325C" w14:textId="77777777" w:rsidR="00620E70" w:rsidRPr="00845B5F" w:rsidRDefault="00620E70" w:rsidP="00620E70">
            <w:pPr>
              <w:jc w:val="both"/>
            </w:pPr>
            <w:r w:rsidRPr="00845B5F">
              <w:lastRenderedPageBreak/>
              <w:t>38</w:t>
            </w:r>
          </w:p>
        </w:tc>
        <w:tc>
          <w:tcPr>
            <w:tcW w:w="330" w:type="pct"/>
            <w:shd w:val="clear" w:color="auto" w:fill="auto"/>
            <w:noWrap/>
            <w:vAlign w:val="bottom"/>
            <w:hideMark/>
          </w:tcPr>
          <w:p w14:paraId="72F8D294" w14:textId="77777777" w:rsidR="00620E70" w:rsidRPr="00845B5F" w:rsidRDefault="00620E70" w:rsidP="00620E70">
            <w:pPr>
              <w:jc w:val="both"/>
            </w:pPr>
            <w:r w:rsidRPr="00845B5F">
              <w:t>22</w:t>
            </w:r>
          </w:p>
        </w:tc>
        <w:tc>
          <w:tcPr>
            <w:tcW w:w="464" w:type="pct"/>
            <w:shd w:val="clear" w:color="auto" w:fill="auto"/>
            <w:noWrap/>
            <w:vAlign w:val="bottom"/>
            <w:hideMark/>
          </w:tcPr>
          <w:p w14:paraId="4EB36BD4" w14:textId="77777777" w:rsidR="00620E70" w:rsidRPr="00845B5F" w:rsidRDefault="00620E70" w:rsidP="00620E70">
            <w:pPr>
              <w:jc w:val="both"/>
            </w:pPr>
            <w:r w:rsidRPr="00845B5F">
              <w:t>5</w:t>
            </w:r>
          </w:p>
        </w:tc>
        <w:tc>
          <w:tcPr>
            <w:tcW w:w="2306" w:type="pct"/>
            <w:shd w:val="clear" w:color="auto" w:fill="auto"/>
            <w:noWrap/>
            <w:vAlign w:val="bottom"/>
            <w:hideMark/>
          </w:tcPr>
          <w:p w14:paraId="543C8BCA" w14:textId="77777777" w:rsidR="00620E70" w:rsidRPr="00845B5F" w:rsidRDefault="00620E70" w:rsidP="00620E70">
            <w:pPr>
              <w:jc w:val="both"/>
            </w:pPr>
            <w:r w:rsidRPr="00845B5F">
              <w:t>8Б2ЛП озу: ОХРАН.ЗОНА ПО ГРАНИЦЕ С ЗАПОВЕД.</w:t>
            </w:r>
          </w:p>
        </w:tc>
        <w:tc>
          <w:tcPr>
            <w:tcW w:w="318" w:type="pct"/>
            <w:shd w:val="clear" w:color="auto" w:fill="auto"/>
            <w:noWrap/>
            <w:vAlign w:val="bottom"/>
            <w:hideMark/>
          </w:tcPr>
          <w:p w14:paraId="31CBB42D" w14:textId="77777777" w:rsidR="00620E70" w:rsidRPr="00845B5F" w:rsidRDefault="00620E70" w:rsidP="00620E70">
            <w:pPr>
              <w:jc w:val="both"/>
            </w:pPr>
            <w:r w:rsidRPr="00845B5F">
              <w:t>23</w:t>
            </w:r>
          </w:p>
        </w:tc>
        <w:tc>
          <w:tcPr>
            <w:tcW w:w="915" w:type="pct"/>
            <w:shd w:val="clear" w:color="auto" w:fill="auto"/>
            <w:noWrap/>
            <w:vAlign w:val="bottom"/>
            <w:hideMark/>
          </w:tcPr>
          <w:p w14:paraId="6ECBFC7C" w14:textId="77777777" w:rsidR="00620E70" w:rsidRPr="00845B5F" w:rsidRDefault="00620E70" w:rsidP="00620E70">
            <w:pPr>
              <w:jc w:val="both"/>
            </w:pPr>
            <w:r w:rsidRPr="00845B5F">
              <w:t>ТАРГИМСКОЕ</w:t>
            </w:r>
          </w:p>
        </w:tc>
      </w:tr>
      <w:tr w:rsidR="00620E70" w:rsidRPr="00845B5F" w14:paraId="0D6CD610" w14:textId="77777777" w:rsidTr="004D41B6">
        <w:trPr>
          <w:trHeight w:val="255"/>
        </w:trPr>
        <w:tc>
          <w:tcPr>
            <w:tcW w:w="666" w:type="pct"/>
            <w:shd w:val="clear" w:color="auto" w:fill="auto"/>
            <w:noWrap/>
            <w:vAlign w:val="bottom"/>
            <w:hideMark/>
          </w:tcPr>
          <w:p w14:paraId="3E16A646" w14:textId="77777777" w:rsidR="00620E70" w:rsidRPr="00845B5F" w:rsidRDefault="00620E70" w:rsidP="00620E70">
            <w:pPr>
              <w:jc w:val="both"/>
            </w:pPr>
            <w:r w:rsidRPr="00845B5F">
              <w:t>39</w:t>
            </w:r>
          </w:p>
        </w:tc>
        <w:tc>
          <w:tcPr>
            <w:tcW w:w="330" w:type="pct"/>
            <w:shd w:val="clear" w:color="auto" w:fill="auto"/>
            <w:noWrap/>
            <w:vAlign w:val="bottom"/>
            <w:hideMark/>
          </w:tcPr>
          <w:p w14:paraId="05F5A918" w14:textId="77777777" w:rsidR="00620E70" w:rsidRPr="00845B5F" w:rsidRDefault="00620E70" w:rsidP="00620E70">
            <w:pPr>
              <w:jc w:val="both"/>
            </w:pPr>
            <w:r w:rsidRPr="00845B5F">
              <w:t>1</w:t>
            </w:r>
          </w:p>
        </w:tc>
        <w:tc>
          <w:tcPr>
            <w:tcW w:w="464" w:type="pct"/>
            <w:shd w:val="clear" w:color="auto" w:fill="auto"/>
            <w:noWrap/>
            <w:vAlign w:val="bottom"/>
            <w:hideMark/>
          </w:tcPr>
          <w:p w14:paraId="3C64B325" w14:textId="77777777" w:rsidR="00620E70" w:rsidRPr="00845B5F" w:rsidRDefault="00620E70" w:rsidP="00620E70">
            <w:pPr>
              <w:jc w:val="both"/>
            </w:pPr>
            <w:r w:rsidRPr="00845B5F">
              <w:t>6.2</w:t>
            </w:r>
          </w:p>
        </w:tc>
        <w:tc>
          <w:tcPr>
            <w:tcW w:w="2306" w:type="pct"/>
            <w:shd w:val="clear" w:color="auto" w:fill="auto"/>
            <w:noWrap/>
            <w:vAlign w:val="bottom"/>
            <w:hideMark/>
          </w:tcPr>
          <w:p w14:paraId="7E395978" w14:textId="77777777" w:rsidR="00620E70" w:rsidRPr="00845B5F" w:rsidRDefault="00620E70" w:rsidP="00620E70">
            <w:pPr>
              <w:jc w:val="both"/>
            </w:pPr>
            <w:r w:rsidRPr="00845B5F">
              <w:t>6ОЛС4ОЛС+ЛП+СС озу: ОХРАН.ЗОНА ПО ГРАНИЦЕ С ЗАПОВЕД.</w:t>
            </w:r>
          </w:p>
        </w:tc>
        <w:tc>
          <w:tcPr>
            <w:tcW w:w="318" w:type="pct"/>
            <w:shd w:val="clear" w:color="auto" w:fill="auto"/>
            <w:noWrap/>
            <w:vAlign w:val="bottom"/>
            <w:hideMark/>
          </w:tcPr>
          <w:p w14:paraId="792A5849" w14:textId="77777777" w:rsidR="00620E70" w:rsidRPr="00845B5F" w:rsidRDefault="00620E70" w:rsidP="00620E70">
            <w:pPr>
              <w:jc w:val="both"/>
            </w:pPr>
            <w:r w:rsidRPr="00845B5F">
              <w:t>50</w:t>
            </w:r>
          </w:p>
        </w:tc>
        <w:tc>
          <w:tcPr>
            <w:tcW w:w="915" w:type="pct"/>
            <w:shd w:val="clear" w:color="auto" w:fill="auto"/>
            <w:noWrap/>
            <w:vAlign w:val="bottom"/>
            <w:hideMark/>
          </w:tcPr>
          <w:p w14:paraId="6889E6EC" w14:textId="77777777" w:rsidR="00620E70" w:rsidRPr="00845B5F" w:rsidRDefault="00620E70" w:rsidP="00620E70">
            <w:pPr>
              <w:jc w:val="both"/>
            </w:pPr>
            <w:r w:rsidRPr="00845B5F">
              <w:t>ТАРГИМСКОЕ</w:t>
            </w:r>
          </w:p>
        </w:tc>
      </w:tr>
      <w:tr w:rsidR="00620E70" w:rsidRPr="00845B5F" w14:paraId="5ACD5A8C" w14:textId="77777777" w:rsidTr="004D41B6">
        <w:trPr>
          <w:trHeight w:val="255"/>
        </w:trPr>
        <w:tc>
          <w:tcPr>
            <w:tcW w:w="666" w:type="pct"/>
            <w:shd w:val="clear" w:color="auto" w:fill="auto"/>
            <w:noWrap/>
            <w:vAlign w:val="bottom"/>
            <w:hideMark/>
          </w:tcPr>
          <w:p w14:paraId="235CCDA0" w14:textId="77777777" w:rsidR="00620E70" w:rsidRPr="00845B5F" w:rsidRDefault="00620E70" w:rsidP="00620E70">
            <w:pPr>
              <w:jc w:val="both"/>
            </w:pPr>
            <w:r w:rsidRPr="00845B5F">
              <w:t>39</w:t>
            </w:r>
          </w:p>
        </w:tc>
        <w:tc>
          <w:tcPr>
            <w:tcW w:w="330" w:type="pct"/>
            <w:shd w:val="clear" w:color="auto" w:fill="auto"/>
            <w:noWrap/>
            <w:vAlign w:val="bottom"/>
            <w:hideMark/>
          </w:tcPr>
          <w:p w14:paraId="3A49343D" w14:textId="77777777" w:rsidR="00620E70" w:rsidRPr="00845B5F" w:rsidRDefault="00620E70" w:rsidP="00620E70">
            <w:pPr>
              <w:jc w:val="both"/>
            </w:pPr>
            <w:r w:rsidRPr="00845B5F">
              <w:t>2</w:t>
            </w:r>
          </w:p>
        </w:tc>
        <w:tc>
          <w:tcPr>
            <w:tcW w:w="464" w:type="pct"/>
            <w:shd w:val="clear" w:color="auto" w:fill="auto"/>
            <w:noWrap/>
            <w:vAlign w:val="bottom"/>
            <w:hideMark/>
          </w:tcPr>
          <w:p w14:paraId="2565DC15" w14:textId="77777777" w:rsidR="00620E70" w:rsidRPr="00845B5F" w:rsidRDefault="00620E70" w:rsidP="00620E70">
            <w:pPr>
              <w:jc w:val="both"/>
            </w:pPr>
            <w:r w:rsidRPr="00845B5F">
              <w:t>1</w:t>
            </w:r>
          </w:p>
        </w:tc>
        <w:tc>
          <w:tcPr>
            <w:tcW w:w="2306" w:type="pct"/>
            <w:shd w:val="clear" w:color="auto" w:fill="auto"/>
            <w:noWrap/>
            <w:vAlign w:val="bottom"/>
            <w:hideMark/>
          </w:tcPr>
          <w:p w14:paraId="4FB8D5E3" w14:textId="77777777" w:rsidR="00620E70" w:rsidRPr="00845B5F" w:rsidRDefault="00620E70" w:rsidP="00620E70">
            <w:pPr>
              <w:jc w:val="both"/>
            </w:pPr>
            <w:r w:rsidRPr="00845B5F">
              <w:t>7ОЛС2ЛП1СС озу: ОХРАН.ЗОНА ПО ГРАНИЦЕ С ЗАПОВЕД.</w:t>
            </w:r>
          </w:p>
        </w:tc>
        <w:tc>
          <w:tcPr>
            <w:tcW w:w="318" w:type="pct"/>
            <w:shd w:val="clear" w:color="auto" w:fill="auto"/>
            <w:noWrap/>
            <w:vAlign w:val="bottom"/>
            <w:hideMark/>
          </w:tcPr>
          <w:p w14:paraId="00F25184" w14:textId="77777777" w:rsidR="00620E70" w:rsidRPr="00845B5F" w:rsidRDefault="00620E70" w:rsidP="00620E70">
            <w:pPr>
              <w:jc w:val="both"/>
            </w:pPr>
            <w:r w:rsidRPr="00845B5F">
              <w:t>4</w:t>
            </w:r>
          </w:p>
        </w:tc>
        <w:tc>
          <w:tcPr>
            <w:tcW w:w="915" w:type="pct"/>
            <w:shd w:val="clear" w:color="auto" w:fill="auto"/>
            <w:noWrap/>
            <w:vAlign w:val="bottom"/>
            <w:hideMark/>
          </w:tcPr>
          <w:p w14:paraId="6B2DE594" w14:textId="77777777" w:rsidR="00620E70" w:rsidRPr="00845B5F" w:rsidRDefault="00620E70" w:rsidP="00620E70">
            <w:pPr>
              <w:jc w:val="both"/>
            </w:pPr>
            <w:r w:rsidRPr="00845B5F">
              <w:t>ТАРГИМСКОЕ</w:t>
            </w:r>
          </w:p>
        </w:tc>
      </w:tr>
      <w:tr w:rsidR="00620E70" w:rsidRPr="00845B5F" w14:paraId="1EF91CF2" w14:textId="77777777" w:rsidTr="004D41B6">
        <w:trPr>
          <w:trHeight w:val="255"/>
        </w:trPr>
        <w:tc>
          <w:tcPr>
            <w:tcW w:w="666" w:type="pct"/>
            <w:shd w:val="clear" w:color="auto" w:fill="auto"/>
            <w:noWrap/>
            <w:vAlign w:val="bottom"/>
            <w:hideMark/>
          </w:tcPr>
          <w:p w14:paraId="131794F0" w14:textId="77777777" w:rsidR="00620E70" w:rsidRPr="00845B5F" w:rsidRDefault="00620E70" w:rsidP="00620E70">
            <w:pPr>
              <w:jc w:val="both"/>
            </w:pPr>
            <w:r w:rsidRPr="00845B5F">
              <w:t>39</w:t>
            </w:r>
          </w:p>
        </w:tc>
        <w:tc>
          <w:tcPr>
            <w:tcW w:w="330" w:type="pct"/>
            <w:shd w:val="clear" w:color="auto" w:fill="auto"/>
            <w:noWrap/>
            <w:vAlign w:val="bottom"/>
            <w:hideMark/>
          </w:tcPr>
          <w:p w14:paraId="0AB97A21" w14:textId="77777777" w:rsidR="00620E70" w:rsidRPr="00845B5F" w:rsidRDefault="00620E70" w:rsidP="00620E70">
            <w:pPr>
              <w:jc w:val="both"/>
            </w:pPr>
            <w:r w:rsidRPr="00845B5F">
              <w:t>3</w:t>
            </w:r>
          </w:p>
        </w:tc>
        <w:tc>
          <w:tcPr>
            <w:tcW w:w="464" w:type="pct"/>
            <w:shd w:val="clear" w:color="auto" w:fill="auto"/>
            <w:noWrap/>
            <w:vAlign w:val="bottom"/>
            <w:hideMark/>
          </w:tcPr>
          <w:p w14:paraId="088F0DA6" w14:textId="77777777" w:rsidR="00620E70" w:rsidRPr="00845B5F" w:rsidRDefault="00620E70" w:rsidP="00620E70">
            <w:pPr>
              <w:jc w:val="both"/>
            </w:pPr>
            <w:r w:rsidRPr="00845B5F">
              <w:t>6.4</w:t>
            </w:r>
          </w:p>
        </w:tc>
        <w:tc>
          <w:tcPr>
            <w:tcW w:w="2306" w:type="pct"/>
            <w:shd w:val="clear" w:color="auto" w:fill="auto"/>
            <w:noWrap/>
            <w:vAlign w:val="bottom"/>
            <w:hideMark/>
          </w:tcPr>
          <w:p w14:paraId="730B3B9E" w14:textId="77777777" w:rsidR="00620E70" w:rsidRPr="00845B5F" w:rsidRDefault="00620E70" w:rsidP="00620E70">
            <w:pPr>
              <w:jc w:val="both"/>
            </w:pPr>
            <w:r w:rsidRPr="00845B5F">
              <w:t>6ОЛС4ОЛС+ЛП+СС озу: ОХРАН.ЗОНА ПО ГРАНИЦЕ С ЗАПОВЕД.</w:t>
            </w:r>
          </w:p>
        </w:tc>
        <w:tc>
          <w:tcPr>
            <w:tcW w:w="318" w:type="pct"/>
            <w:shd w:val="clear" w:color="auto" w:fill="auto"/>
            <w:noWrap/>
            <w:vAlign w:val="bottom"/>
            <w:hideMark/>
          </w:tcPr>
          <w:p w14:paraId="10FB23F2" w14:textId="77777777" w:rsidR="00620E70" w:rsidRPr="00845B5F" w:rsidRDefault="00620E70" w:rsidP="00620E70">
            <w:pPr>
              <w:jc w:val="both"/>
            </w:pPr>
            <w:r w:rsidRPr="00845B5F">
              <w:t>51</w:t>
            </w:r>
          </w:p>
        </w:tc>
        <w:tc>
          <w:tcPr>
            <w:tcW w:w="915" w:type="pct"/>
            <w:shd w:val="clear" w:color="auto" w:fill="auto"/>
            <w:noWrap/>
            <w:vAlign w:val="bottom"/>
            <w:hideMark/>
          </w:tcPr>
          <w:p w14:paraId="0D9EC506" w14:textId="77777777" w:rsidR="00620E70" w:rsidRPr="00845B5F" w:rsidRDefault="00620E70" w:rsidP="00620E70">
            <w:pPr>
              <w:jc w:val="both"/>
            </w:pPr>
            <w:r w:rsidRPr="00845B5F">
              <w:t>ТАРГИМСКОЕ</w:t>
            </w:r>
          </w:p>
        </w:tc>
      </w:tr>
      <w:tr w:rsidR="00620E70" w:rsidRPr="00845B5F" w14:paraId="5C55E842" w14:textId="77777777" w:rsidTr="004D41B6">
        <w:trPr>
          <w:trHeight w:val="255"/>
        </w:trPr>
        <w:tc>
          <w:tcPr>
            <w:tcW w:w="666" w:type="pct"/>
            <w:shd w:val="clear" w:color="auto" w:fill="auto"/>
            <w:noWrap/>
            <w:vAlign w:val="bottom"/>
            <w:hideMark/>
          </w:tcPr>
          <w:p w14:paraId="55D8385E" w14:textId="77777777" w:rsidR="00620E70" w:rsidRPr="00845B5F" w:rsidRDefault="00620E70" w:rsidP="00620E70">
            <w:pPr>
              <w:jc w:val="both"/>
            </w:pPr>
            <w:r w:rsidRPr="00845B5F">
              <w:t>39</w:t>
            </w:r>
          </w:p>
        </w:tc>
        <w:tc>
          <w:tcPr>
            <w:tcW w:w="330" w:type="pct"/>
            <w:shd w:val="clear" w:color="auto" w:fill="auto"/>
            <w:noWrap/>
            <w:vAlign w:val="bottom"/>
            <w:hideMark/>
          </w:tcPr>
          <w:p w14:paraId="62F760C9" w14:textId="77777777" w:rsidR="00620E70" w:rsidRPr="00845B5F" w:rsidRDefault="00620E70" w:rsidP="00620E70">
            <w:pPr>
              <w:jc w:val="both"/>
            </w:pPr>
            <w:r w:rsidRPr="00845B5F">
              <w:t>5</w:t>
            </w:r>
          </w:p>
        </w:tc>
        <w:tc>
          <w:tcPr>
            <w:tcW w:w="464" w:type="pct"/>
            <w:shd w:val="clear" w:color="auto" w:fill="auto"/>
            <w:noWrap/>
            <w:vAlign w:val="bottom"/>
            <w:hideMark/>
          </w:tcPr>
          <w:p w14:paraId="4748FBC6" w14:textId="77777777" w:rsidR="00620E70" w:rsidRPr="00845B5F" w:rsidRDefault="00620E70" w:rsidP="00620E70">
            <w:pPr>
              <w:jc w:val="both"/>
            </w:pPr>
            <w:r w:rsidRPr="00845B5F">
              <w:t>3.7</w:t>
            </w:r>
          </w:p>
        </w:tc>
        <w:tc>
          <w:tcPr>
            <w:tcW w:w="2306" w:type="pct"/>
            <w:shd w:val="clear" w:color="auto" w:fill="auto"/>
            <w:noWrap/>
            <w:vAlign w:val="bottom"/>
            <w:hideMark/>
          </w:tcPr>
          <w:p w14:paraId="55EFC554" w14:textId="77777777" w:rsidR="00620E70" w:rsidRPr="00845B5F" w:rsidRDefault="00620E70" w:rsidP="00620E70">
            <w:pPr>
              <w:jc w:val="both"/>
            </w:pPr>
            <w:r w:rsidRPr="00845B5F">
              <w:t>6ОЛС4ОЛС озу: ОХРАН.ЗОНА ПО ГРАНИЦЕ С ЗАПОВЕД.</w:t>
            </w:r>
          </w:p>
        </w:tc>
        <w:tc>
          <w:tcPr>
            <w:tcW w:w="318" w:type="pct"/>
            <w:shd w:val="clear" w:color="auto" w:fill="auto"/>
            <w:noWrap/>
            <w:vAlign w:val="bottom"/>
            <w:hideMark/>
          </w:tcPr>
          <w:p w14:paraId="6A71FEA8" w14:textId="77777777" w:rsidR="00620E70" w:rsidRPr="00845B5F" w:rsidRDefault="00620E70" w:rsidP="00620E70">
            <w:pPr>
              <w:jc w:val="both"/>
            </w:pPr>
            <w:r w:rsidRPr="00845B5F">
              <w:t>37</w:t>
            </w:r>
          </w:p>
        </w:tc>
        <w:tc>
          <w:tcPr>
            <w:tcW w:w="915" w:type="pct"/>
            <w:shd w:val="clear" w:color="auto" w:fill="auto"/>
            <w:noWrap/>
            <w:vAlign w:val="bottom"/>
            <w:hideMark/>
          </w:tcPr>
          <w:p w14:paraId="32435663" w14:textId="77777777" w:rsidR="00620E70" w:rsidRPr="00845B5F" w:rsidRDefault="00620E70" w:rsidP="00620E70">
            <w:pPr>
              <w:jc w:val="both"/>
            </w:pPr>
            <w:r w:rsidRPr="00845B5F">
              <w:t>ТАРГИМСКОЕ</w:t>
            </w:r>
          </w:p>
        </w:tc>
      </w:tr>
      <w:tr w:rsidR="00620E70" w:rsidRPr="00845B5F" w14:paraId="121DAEE3" w14:textId="77777777" w:rsidTr="004D41B6">
        <w:trPr>
          <w:trHeight w:val="255"/>
        </w:trPr>
        <w:tc>
          <w:tcPr>
            <w:tcW w:w="666" w:type="pct"/>
            <w:shd w:val="clear" w:color="auto" w:fill="auto"/>
            <w:noWrap/>
            <w:vAlign w:val="bottom"/>
            <w:hideMark/>
          </w:tcPr>
          <w:p w14:paraId="66BC1313" w14:textId="77777777" w:rsidR="00620E70" w:rsidRPr="00845B5F" w:rsidRDefault="00620E70" w:rsidP="00620E70">
            <w:pPr>
              <w:jc w:val="both"/>
            </w:pPr>
            <w:r w:rsidRPr="00845B5F">
              <w:t>39</w:t>
            </w:r>
          </w:p>
        </w:tc>
        <w:tc>
          <w:tcPr>
            <w:tcW w:w="330" w:type="pct"/>
            <w:shd w:val="clear" w:color="auto" w:fill="auto"/>
            <w:noWrap/>
            <w:vAlign w:val="bottom"/>
            <w:hideMark/>
          </w:tcPr>
          <w:p w14:paraId="5834BDB5" w14:textId="77777777" w:rsidR="00620E70" w:rsidRPr="00845B5F" w:rsidRDefault="00620E70" w:rsidP="00620E70">
            <w:pPr>
              <w:jc w:val="both"/>
            </w:pPr>
            <w:r w:rsidRPr="00845B5F">
              <w:t>7</w:t>
            </w:r>
          </w:p>
        </w:tc>
        <w:tc>
          <w:tcPr>
            <w:tcW w:w="464" w:type="pct"/>
            <w:shd w:val="clear" w:color="auto" w:fill="auto"/>
            <w:noWrap/>
            <w:vAlign w:val="bottom"/>
            <w:hideMark/>
          </w:tcPr>
          <w:p w14:paraId="7A5EA19E" w14:textId="77777777" w:rsidR="00620E70" w:rsidRPr="00845B5F" w:rsidRDefault="00620E70" w:rsidP="00620E70">
            <w:pPr>
              <w:jc w:val="both"/>
            </w:pPr>
            <w:r w:rsidRPr="00845B5F">
              <w:t>14</w:t>
            </w:r>
          </w:p>
        </w:tc>
        <w:tc>
          <w:tcPr>
            <w:tcW w:w="2306" w:type="pct"/>
            <w:shd w:val="clear" w:color="auto" w:fill="auto"/>
            <w:noWrap/>
            <w:vAlign w:val="bottom"/>
            <w:hideMark/>
          </w:tcPr>
          <w:p w14:paraId="1B6B1493" w14:textId="77777777" w:rsidR="00620E70" w:rsidRPr="00845B5F" w:rsidRDefault="00620E70" w:rsidP="00620E70">
            <w:pPr>
              <w:jc w:val="both"/>
            </w:pPr>
            <w:r w:rsidRPr="00845B5F">
              <w:t>6СС2ЛП2Б озу: ОХРАН.ЗОНА ПО ГРАНИЦЕ С ЗАПОВЕД.</w:t>
            </w:r>
          </w:p>
        </w:tc>
        <w:tc>
          <w:tcPr>
            <w:tcW w:w="318" w:type="pct"/>
            <w:shd w:val="clear" w:color="auto" w:fill="auto"/>
            <w:noWrap/>
            <w:vAlign w:val="bottom"/>
            <w:hideMark/>
          </w:tcPr>
          <w:p w14:paraId="76010DB6" w14:textId="77777777" w:rsidR="00620E70" w:rsidRPr="00845B5F" w:rsidRDefault="00620E70" w:rsidP="00620E70">
            <w:pPr>
              <w:jc w:val="both"/>
            </w:pPr>
            <w:r w:rsidRPr="00845B5F">
              <w:t>308</w:t>
            </w:r>
          </w:p>
        </w:tc>
        <w:tc>
          <w:tcPr>
            <w:tcW w:w="915" w:type="pct"/>
            <w:shd w:val="clear" w:color="auto" w:fill="auto"/>
            <w:noWrap/>
            <w:vAlign w:val="bottom"/>
            <w:hideMark/>
          </w:tcPr>
          <w:p w14:paraId="2177F5CE" w14:textId="77777777" w:rsidR="00620E70" w:rsidRPr="00845B5F" w:rsidRDefault="00620E70" w:rsidP="00620E70">
            <w:pPr>
              <w:jc w:val="both"/>
            </w:pPr>
            <w:r w:rsidRPr="00845B5F">
              <w:t>ТАРГИМСКОЕ</w:t>
            </w:r>
          </w:p>
        </w:tc>
      </w:tr>
      <w:tr w:rsidR="00620E70" w:rsidRPr="00845B5F" w14:paraId="555B86AB" w14:textId="77777777" w:rsidTr="004D41B6">
        <w:trPr>
          <w:trHeight w:val="255"/>
        </w:trPr>
        <w:tc>
          <w:tcPr>
            <w:tcW w:w="666" w:type="pct"/>
            <w:shd w:val="clear" w:color="auto" w:fill="auto"/>
            <w:noWrap/>
            <w:vAlign w:val="bottom"/>
            <w:hideMark/>
          </w:tcPr>
          <w:p w14:paraId="17CB0625" w14:textId="77777777" w:rsidR="00620E70" w:rsidRPr="00845B5F" w:rsidRDefault="00620E70" w:rsidP="00620E70">
            <w:pPr>
              <w:jc w:val="both"/>
            </w:pPr>
            <w:r w:rsidRPr="00845B5F">
              <w:t>39</w:t>
            </w:r>
          </w:p>
        </w:tc>
        <w:tc>
          <w:tcPr>
            <w:tcW w:w="330" w:type="pct"/>
            <w:shd w:val="clear" w:color="auto" w:fill="auto"/>
            <w:noWrap/>
            <w:vAlign w:val="bottom"/>
            <w:hideMark/>
          </w:tcPr>
          <w:p w14:paraId="62B77E73" w14:textId="77777777" w:rsidR="00620E70" w:rsidRPr="00845B5F" w:rsidRDefault="00620E70" w:rsidP="00620E70">
            <w:pPr>
              <w:jc w:val="both"/>
            </w:pPr>
            <w:r w:rsidRPr="00845B5F">
              <w:t>8</w:t>
            </w:r>
          </w:p>
        </w:tc>
        <w:tc>
          <w:tcPr>
            <w:tcW w:w="464" w:type="pct"/>
            <w:shd w:val="clear" w:color="auto" w:fill="auto"/>
            <w:noWrap/>
            <w:vAlign w:val="bottom"/>
            <w:hideMark/>
          </w:tcPr>
          <w:p w14:paraId="347AE6C8" w14:textId="77777777" w:rsidR="00620E70" w:rsidRPr="00845B5F" w:rsidRDefault="00620E70" w:rsidP="00620E70">
            <w:pPr>
              <w:jc w:val="both"/>
            </w:pPr>
            <w:r w:rsidRPr="00845B5F">
              <w:t>52</w:t>
            </w:r>
          </w:p>
        </w:tc>
        <w:tc>
          <w:tcPr>
            <w:tcW w:w="2306" w:type="pct"/>
            <w:shd w:val="clear" w:color="auto" w:fill="auto"/>
            <w:noWrap/>
            <w:vAlign w:val="bottom"/>
            <w:hideMark/>
          </w:tcPr>
          <w:p w14:paraId="69F45ACC" w14:textId="77777777" w:rsidR="00620E70" w:rsidRPr="00845B5F" w:rsidRDefault="00620E70" w:rsidP="00620E70">
            <w:pPr>
              <w:jc w:val="both"/>
            </w:pPr>
            <w:r w:rsidRPr="00845B5F">
              <w:t>7ЛП3Б+СС озу: ОХРАН.ЗОНА ПО ГРАНИЦЕ С ЗАПОВЕД.</w:t>
            </w:r>
          </w:p>
        </w:tc>
        <w:tc>
          <w:tcPr>
            <w:tcW w:w="318" w:type="pct"/>
            <w:shd w:val="clear" w:color="auto" w:fill="auto"/>
            <w:noWrap/>
            <w:vAlign w:val="bottom"/>
            <w:hideMark/>
          </w:tcPr>
          <w:p w14:paraId="5E4C43A3" w14:textId="77777777" w:rsidR="00620E70" w:rsidRPr="00845B5F" w:rsidRDefault="00620E70" w:rsidP="00620E70">
            <w:pPr>
              <w:jc w:val="both"/>
            </w:pPr>
            <w:r w:rsidRPr="00845B5F">
              <w:t>676</w:t>
            </w:r>
          </w:p>
        </w:tc>
        <w:tc>
          <w:tcPr>
            <w:tcW w:w="915" w:type="pct"/>
            <w:shd w:val="clear" w:color="auto" w:fill="auto"/>
            <w:noWrap/>
            <w:vAlign w:val="bottom"/>
            <w:hideMark/>
          </w:tcPr>
          <w:p w14:paraId="2ECBA3E6" w14:textId="77777777" w:rsidR="00620E70" w:rsidRPr="00845B5F" w:rsidRDefault="00620E70" w:rsidP="00620E70">
            <w:pPr>
              <w:jc w:val="both"/>
            </w:pPr>
            <w:r w:rsidRPr="00845B5F">
              <w:t>ТАРГИМСКОЕ</w:t>
            </w:r>
          </w:p>
        </w:tc>
      </w:tr>
      <w:tr w:rsidR="00620E70" w:rsidRPr="00845B5F" w14:paraId="3AA0FF9C" w14:textId="77777777" w:rsidTr="004D41B6">
        <w:trPr>
          <w:trHeight w:val="255"/>
        </w:trPr>
        <w:tc>
          <w:tcPr>
            <w:tcW w:w="666" w:type="pct"/>
            <w:shd w:val="clear" w:color="auto" w:fill="auto"/>
            <w:noWrap/>
            <w:vAlign w:val="bottom"/>
            <w:hideMark/>
          </w:tcPr>
          <w:p w14:paraId="334A3F57" w14:textId="77777777" w:rsidR="00620E70" w:rsidRPr="00845B5F" w:rsidRDefault="00620E70" w:rsidP="00620E70">
            <w:pPr>
              <w:jc w:val="both"/>
            </w:pPr>
            <w:r w:rsidRPr="00845B5F">
              <w:t>39</w:t>
            </w:r>
          </w:p>
        </w:tc>
        <w:tc>
          <w:tcPr>
            <w:tcW w:w="330" w:type="pct"/>
            <w:shd w:val="clear" w:color="auto" w:fill="auto"/>
            <w:noWrap/>
            <w:vAlign w:val="bottom"/>
            <w:hideMark/>
          </w:tcPr>
          <w:p w14:paraId="426CB1B1" w14:textId="77777777" w:rsidR="00620E70" w:rsidRPr="00845B5F" w:rsidRDefault="00620E70" w:rsidP="00620E70">
            <w:pPr>
              <w:jc w:val="both"/>
            </w:pPr>
            <w:r w:rsidRPr="00845B5F">
              <w:t>11</w:t>
            </w:r>
          </w:p>
        </w:tc>
        <w:tc>
          <w:tcPr>
            <w:tcW w:w="464" w:type="pct"/>
            <w:shd w:val="clear" w:color="auto" w:fill="auto"/>
            <w:noWrap/>
            <w:vAlign w:val="bottom"/>
            <w:hideMark/>
          </w:tcPr>
          <w:p w14:paraId="5EE998E8" w14:textId="77777777" w:rsidR="00620E70" w:rsidRPr="00845B5F" w:rsidRDefault="00620E70" w:rsidP="00620E70">
            <w:pPr>
              <w:jc w:val="both"/>
            </w:pPr>
            <w:r w:rsidRPr="00845B5F">
              <w:t>1.8</w:t>
            </w:r>
          </w:p>
        </w:tc>
        <w:tc>
          <w:tcPr>
            <w:tcW w:w="2306" w:type="pct"/>
            <w:shd w:val="clear" w:color="auto" w:fill="auto"/>
            <w:noWrap/>
            <w:vAlign w:val="bottom"/>
            <w:hideMark/>
          </w:tcPr>
          <w:p w14:paraId="429BF2AB" w14:textId="77777777" w:rsidR="00620E70" w:rsidRPr="00845B5F" w:rsidRDefault="00620E70" w:rsidP="00620E70">
            <w:pPr>
              <w:jc w:val="both"/>
            </w:pPr>
            <w:r w:rsidRPr="00845B5F">
              <w:t>6ЛП3Б1СС озу: ОХРАН.ЗОНА ПО ГРАНИЦЕ С ЗАПОВЕД.</w:t>
            </w:r>
          </w:p>
        </w:tc>
        <w:tc>
          <w:tcPr>
            <w:tcW w:w="318" w:type="pct"/>
            <w:shd w:val="clear" w:color="auto" w:fill="auto"/>
            <w:noWrap/>
            <w:vAlign w:val="bottom"/>
            <w:hideMark/>
          </w:tcPr>
          <w:p w14:paraId="73B963A8" w14:textId="77777777" w:rsidR="00620E70" w:rsidRPr="00845B5F" w:rsidRDefault="00620E70" w:rsidP="00620E70">
            <w:pPr>
              <w:jc w:val="both"/>
            </w:pPr>
            <w:r w:rsidRPr="00845B5F">
              <w:t>8</w:t>
            </w:r>
          </w:p>
        </w:tc>
        <w:tc>
          <w:tcPr>
            <w:tcW w:w="915" w:type="pct"/>
            <w:shd w:val="clear" w:color="auto" w:fill="auto"/>
            <w:noWrap/>
            <w:vAlign w:val="bottom"/>
            <w:hideMark/>
          </w:tcPr>
          <w:p w14:paraId="2A31268F" w14:textId="77777777" w:rsidR="00620E70" w:rsidRPr="00845B5F" w:rsidRDefault="00620E70" w:rsidP="00620E70">
            <w:pPr>
              <w:jc w:val="both"/>
            </w:pPr>
            <w:r w:rsidRPr="00845B5F">
              <w:t>ТАРГИМСКОЕ</w:t>
            </w:r>
          </w:p>
        </w:tc>
      </w:tr>
      <w:tr w:rsidR="00620E70" w:rsidRPr="00845B5F" w14:paraId="4206C5A1" w14:textId="77777777" w:rsidTr="004D41B6">
        <w:trPr>
          <w:trHeight w:val="255"/>
        </w:trPr>
        <w:tc>
          <w:tcPr>
            <w:tcW w:w="666" w:type="pct"/>
            <w:shd w:val="clear" w:color="auto" w:fill="auto"/>
            <w:noWrap/>
            <w:vAlign w:val="bottom"/>
            <w:hideMark/>
          </w:tcPr>
          <w:p w14:paraId="4D7ADE56" w14:textId="77777777" w:rsidR="00620E70" w:rsidRPr="00845B5F" w:rsidRDefault="00620E70" w:rsidP="00620E70">
            <w:pPr>
              <w:jc w:val="both"/>
            </w:pPr>
            <w:r w:rsidRPr="00845B5F">
              <w:t>39</w:t>
            </w:r>
          </w:p>
        </w:tc>
        <w:tc>
          <w:tcPr>
            <w:tcW w:w="330" w:type="pct"/>
            <w:shd w:val="clear" w:color="auto" w:fill="auto"/>
            <w:noWrap/>
            <w:vAlign w:val="bottom"/>
            <w:hideMark/>
          </w:tcPr>
          <w:p w14:paraId="7DB05AD6" w14:textId="77777777" w:rsidR="00620E70" w:rsidRPr="00845B5F" w:rsidRDefault="00620E70" w:rsidP="00620E70">
            <w:pPr>
              <w:jc w:val="both"/>
            </w:pPr>
            <w:r w:rsidRPr="00845B5F">
              <w:t>12</w:t>
            </w:r>
          </w:p>
        </w:tc>
        <w:tc>
          <w:tcPr>
            <w:tcW w:w="464" w:type="pct"/>
            <w:shd w:val="clear" w:color="auto" w:fill="auto"/>
            <w:noWrap/>
            <w:vAlign w:val="bottom"/>
            <w:hideMark/>
          </w:tcPr>
          <w:p w14:paraId="7199BC86" w14:textId="77777777" w:rsidR="00620E70" w:rsidRPr="00845B5F" w:rsidRDefault="00620E70" w:rsidP="00620E70">
            <w:pPr>
              <w:jc w:val="both"/>
            </w:pPr>
            <w:r w:rsidRPr="00845B5F">
              <w:t>44</w:t>
            </w:r>
          </w:p>
        </w:tc>
        <w:tc>
          <w:tcPr>
            <w:tcW w:w="2306" w:type="pct"/>
            <w:shd w:val="clear" w:color="auto" w:fill="auto"/>
            <w:noWrap/>
            <w:vAlign w:val="bottom"/>
            <w:hideMark/>
          </w:tcPr>
          <w:p w14:paraId="31E25964" w14:textId="77777777" w:rsidR="00620E70" w:rsidRPr="00845B5F" w:rsidRDefault="00620E70" w:rsidP="00620E70">
            <w:pPr>
              <w:jc w:val="both"/>
            </w:pPr>
            <w:r w:rsidRPr="00845B5F">
              <w:t>6ЛП4Б озу: ОХРАН.ЗОНА ПО ГРАНИЦЕ С ЗАПОВЕД. подрост: 7Б3ЛП (</w:t>
            </w:r>
          </w:p>
        </w:tc>
        <w:tc>
          <w:tcPr>
            <w:tcW w:w="318" w:type="pct"/>
            <w:shd w:val="clear" w:color="auto" w:fill="auto"/>
            <w:noWrap/>
            <w:vAlign w:val="bottom"/>
            <w:hideMark/>
          </w:tcPr>
          <w:p w14:paraId="538C1CC8" w14:textId="77777777" w:rsidR="00620E70" w:rsidRPr="00845B5F" w:rsidRDefault="00620E70" w:rsidP="00620E70">
            <w:pPr>
              <w:jc w:val="both"/>
            </w:pPr>
            <w:r w:rsidRPr="00845B5F">
              <w:t>660</w:t>
            </w:r>
          </w:p>
        </w:tc>
        <w:tc>
          <w:tcPr>
            <w:tcW w:w="915" w:type="pct"/>
            <w:shd w:val="clear" w:color="auto" w:fill="auto"/>
            <w:noWrap/>
            <w:vAlign w:val="bottom"/>
            <w:hideMark/>
          </w:tcPr>
          <w:p w14:paraId="4138FB20" w14:textId="77777777" w:rsidR="00620E70" w:rsidRPr="00845B5F" w:rsidRDefault="00620E70" w:rsidP="00620E70">
            <w:pPr>
              <w:jc w:val="both"/>
            </w:pPr>
            <w:r w:rsidRPr="00845B5F">
              <w:t>ТАРГИМСКОЕ</w:t>
            </w:r>
          </w:p>
        </w:tc>
      </w:tr>
      <w:tr w:rsidR="00620E70" w:rsidRPr="00845B5F" w14:paraId="1C709565" w14:textId="77777777" w:rsidTr="004D41B6">
        <w:trPr>
          <w:trHeight w:val="255"/>
        </w:trPr>
        <w:tc>
          <w:tcPr>
            <w:tcW w:w="666" w:type="pct"/>
            <w:shd w:val="clear" w:color="auto" w:fill="auto"/>
            <w:noWrap/>
            <w:vAlign w:val="bottom"/>
            <w:hideMark/>
          </w:tcPr>
          <w:p w14:paraId="18D88483" w14:textId="77777777" w:rsidR="00620E70" w:rsidRPr="00845B5F" w:rsidRDefault="00620E70" w:rsidP="00620E70">
            <w:pPr>
              <w:jc w:val="both"/>
            </w:pPr>
            <w:r w:rsidRPr="00845B5F">
              <w:t>39</w:t>
            </w:r>
          </w:p>
        </w:tc>
        <w:tc>
          <w:tcPr>
            <w:tcW w:w="330" w:type="pct"/>
            <w:shd w:val="clear" w:color="auto" w:fill="auto"/>
            <w:noWrap/>
            <w:vAlign w:val="bottom"/>
            <w:hideMark/>
          </w:tcPr>
          <w:p w14:paraId="456052F5" w14:textId="77777777" w:rsidR="00620E70" w:rsidRPr="00845B5F" w:rsidRDefault="00620E70" w:rsidP="00620E70">
            <w:pPr>
              <w:jc w:val="both"/>
            </w:pPr>
            <w:r w:rsidRPr="00845B5F">
              <w:t>13</w:t>
            </w:r>
          </w:p>
        </w:tc>
        <w:tc>
          <w:tcPr>
            <w:tcW w:w="464" w:type="pct"/>
            <w:shd w:val="clear" w:color="auto" w:fill="auto"/>
            <w:noWrap/>
            <w:vAlign w:val="bottom"/>
            <w:hideMark/>
          </w:tcPr>
          <w:p w14:paraId="1B5B51C7" w14:textId="77777777" w:rsidR="00620E70" w:rsidRPr="00845B5F" w:rsidRDefault="00620E70" w:rsidP="00620E70">
            <w:pPr>
              <w:jc w:val="both"/>
            </w:pPr>
            <w:r w:rsidRPr="00845B5F">
              <w:t>39</w:t>
            </w:r>
          </w:p>
        </w:tc>
        <w:tc>
          <w:tcPr>
            <w:tcW w:w="2306" w:type="pct"/>
            <w:shd w:val="clear" w:color="auto" w:fill="auto"/>
            <w:noWrap/>
            <w:vAlign w:val="bottom"/>
            <w:hideMark/>
          </w:tcPr>
          <w:p w14:paraId="195D11CB" w14:textId="77777777" w:rsidR="00620E70" w:rsidRPr="00845B5F" w:rsidRDefault="00620E70" w:rsidP="00620E70">
            <w:pPr>
              <w:jc w:val="both"/>
            </w:pPr>
            <w:r w:rsidRPr="00845B5F">
              <w:t>5ЛП4Б1СС озу: ОХРАН.ЗОНА ПО ГРАНИЦЕ С ЗАПОВЕД. подрост: 5ЛП5</w:t>
            </w:r>
          </w:p>
        </w:tc>
        <w:tc>
          <w:tcPr>
            <w:tcW w:w="318" w:type="pct"/>
            <w:shd w:val="clear" w:color="auto" w:fill="auto"/>
            <w:noWrap/>
            <w:vAlign w:val="bottom"/>
            <w:hideMark/>
          </w:tcPr>
          <w:p w14:paraId="22804BB3" w14:textId="77777777" w:rsidR="00620E70" w:rsidRPr="00845B5F" w:rsidRDefault="00620E70" w:rsidP="00620E70">
            <w:pPr>
              <w:jc w:val="both"/>
            </w:pPr>
            <w:r w:rsidRPr="00845B5F">
              <w:t>624</w:t>
            </w:r>
          </w:p>
        </w:tc>
        <w:tc>
          <w:tcPr>
            <w:tcW w:w="915" w:type="pct"/>
            <w:shd w:val="clear" w:color="auto" w:fill="auto"/>
            <w:noWrap/>
            <w:vAlign w:val="bottom"/>
            <w:hideMark/>
          </w:tcPr>
          <w:p w14:paraId="2EE4D949" w14:textId="77777777" w:rsidR="00620E70" w:rsidRPr="00845B5F" w:rsidRDefault="00620E70" w:rsidP="00620E70">
            <w:pPr>
              <w:jc w:val="both"/>
            </w:pPr>
            <w:r w:rsidRPr="00845B5F">
              <w:t>ТАРГИМСКОЕ</w:t>
            </w:r>
          </w:p>
        </w:tc>
      </w:tr>
      <w:tr w:rsidR="00620E70" w:rsidRPr="00845B5F" w14:paraId="5B38AD20" w14:textId="77777777" w:rsidTr="004D41B6">
        <w:trPr>
          <w:trHeight w:val="255"/>
        </w:trPr>
        <w:tc>
          <w:tcPr>
            <w:tcW w:w="666" w:type="pct"/>
            <w:shd w:val="clear" w:color="auto" w:fill="auto"/>
            <w:noWrap/>
            <w:vAlign w:val="bottom"/>
            <w:hideMark/>
          </w:tcPr>
          <w:p w14:paraId="26200F4C" w14:textId="77777777" w:rsidR="00620E70" w:rsidRPr="00845B5F" w:rsidRDefault="00620E70" w:rsidP="00620E70">
            <w:pPr>
              <w:jc w:val="both"/>
            </w:pPr>
            <w:r w:rsidRPr="00845B5F">
              <w:t>39</w:t>
            </w:r>
          </w:p>
        </w:tc>
        <w:tc>
          <w:tcPr>
            <w:tcW w:w="330" w:type="pct"/>
            <w:shd w:val="clear" w:color="auto" w:fill="auto"/>
            <w:noWrap/>
            <w:vAlign w:val="bottom"/>
            <w:hideMark/>
          </w:tcPr>
          <w:p w14:paraId="36F794A7" w14:textId="77777777" w:rsidR="00620E70" w:rsidRPr="00845B5F" w:rsidRDefault="00620E70" w:rsidP="00620E70">
            <w:pPr>
              <w:jc w:val="both"/>
            </w:pPr>
            <w:r w:rsidRPr="00845B5F">
              <w:t>14</w:t>
            </w:r>
          </w:p>
        </w:tc>
        <w:tc>
          <w:tcPr>
            <w:tcW w:w="464" w:type="pct"/>
            <w:shd w:val="clear" w:color="auto" w:fill="auto"/>
            <w:noWrap/>
            <w:vAlign w:val="bottom"/>
            <w:hideMark/>
          </w:tcPr>
          <w:p w14:paraId="530E8D6E" w14:textId="77777777" w:rsidR="00620E70" w:rsidRPr="00845B5F" w:rsidRDefault="00620E70" w:rsidP="00620E70">
            <w:pPr>
              <w:jc w:val="both"/>
            </w:pPr>
            <w:r w:rsidRPr="00845B5F">
              <w:t>70</w:t>
            </w:r>
          </w:p>
        </w:tc>
        <w:tc>
          <w:tcPr>
            <w:tcW w:w="2306" w:type="pct"/>
            <w:shd w:val="clear" w:color="auto" w:fill="auto"/>
            <w:noWrap/>
            <w:vAlign w:val="bottom"/>
            <w:hideMark/>
          </w:tcPr>
          <w:p w14:paraId="705488BA" w14:textId="77777777" w:rsidR="00620E70" w:rsidRPr="00845B5F" w:rsidRDefault="00620E70" w:rsidP="00620E70">
            <w:pPr>
              <w:jc w:val="both"/>
            </w:pPr>
            <w:r w:rsidRPr="00845B5F">
              <w:t>8ЛП2Б+СС озу: ОХРАН.ЗОНА ПО ГРАНИЦЕ С ЗАПОВЕД. подрост: 6ЛП4</w:t>
            </w:r>
          </w:p>
        </w:tc>
        <w:tc>
          <w:tcPr>
            <w:tcW w:w="318" w:type="pct"/>
            <w:shd w:val="clear" w:color="auto" w:fill="auto"/>
            <w:noWrap/>
            <w:vAlign w:val="bottom"/>
            <w:hideMark/>
          </w:tcPr>
          <w:p w14:paraId="760E4A9E" w14:textId="77777777" w:rsidR="00620E70" w:rsidRPr="00845B5F" w:rsidRDefault="00620E70" w:rsidP="00620E70">
            <w:pPr>
              <w:jc w:val="both"/>
            </w:pPr>
            <w:r w:rsidRPr="00845B5F">
              <w:t>1120</w:t>
            </w:r>
          </w:p>
        </w:tc>
        <w:tc>
          <w:tcPr>
            <w:tcW w:w="915" w:type="pct"/>
            <w:shd w:val="clear" w:color="auto" w:fill="auto"/>
            <w:noWrap/>
            <w:vAlign w:val="bottom"/>
            <w:hideMark/>
          </w:tcPr>
          <w:p w14:paraId="1D5183C4" w14:textId="77777777" w:rsidR="00620E70" w:rsidRPr="00845B5F" w:rsidRDefault="00620E70" w:rsidP="00620E70">
            <w:pPr>
              <w:jc w:val="both"/>
            </w:pPr>
            <w:r w:rsidRPr="00845B5F">
              <w:t>ТАРГИМСКОЕ</w:t>
            </w:r>
          </w:p>
        </w:tc>
      </w:tr>
      <w:tr w:rsidR="00620E70" w:rsidRPr="00845B5F" w14:paraId="720D26FA" w14:textId="77777777" w:rsidTr="004D41B6">
        <w:trPr>
          <w:trHeight w:val="255"/>
        </w:trPr>
        <w:tc>
          <w:tcPr>
            <w:tcW w:w="666" w:type="pct"/>
            <w:shd w:val="clear" w:color="auto" w:fill="auto"/>
            <w:noWrap/>
            <w:vAlign w:val="bottom"/>
            <w:hideMark/>
          </w:tcPr>
          <w:p w14:paraId="285683F0" w14:textId="77777777" w:rsidR="00620E70" w:rsidRPr="00845B5F" w:rsidRDefault="00620E70" w:rsidP="00620E70">
            <w:pPr>
              <w:jc w:val="both"/>
            </w:pPr>
            <w:r w:rsidRPr="00845B5F">
              <w:t>39</w:t>
            </w:r>
          </w:p>
        </w:tc>
        <w:tc>
          <w:tcPr>
            <w:tcW w:w="330" w:type="pct"/>
            <w:shd w:val="clear" w:color="auto" w:fill="auto"/>
            <w:noWrap/>
            <w:vAlign w:val="bottom"/>
            <w:hideMark/>
          </w:tcPr>
          <w:p w14:paraId="1A104377" w14:textId="77777777" w:rsidR="00620E70" w:rsidRPr="00845B5F" w:rsidRDefault="00620E70" w:rsidP="00620E70">
            <w:pPr>
              <w:jc w:val="both"/>
            </w:pPr>
            <w:r w:rsidRPr="00845B5F">
              <w:t>16</w:t>
            </w:r>
          </w:p>
        </w:tc>
        <w:tc>
          <w:tcPr>
            <w:tcW w:w="464" w:type="pct"/>
            <w:shd w:val="clear" w:color="auto" w:fill="auto"/>
            <w:noWrap/>
            <w:vAlign w:val="bottom"/>
            <w:hideMark/>
          </w:tcPr>
          <w:p w14:paraId="7CF8E553" w14:textId="77777777" w:rsidR="00620E70" w:rsidRPr="00845B5F" w:rsidRDefault="00620E70" w:rsidP="00620E70">
            <w:pPr>
              <w:jc w:val="both"/>
            </w:pPr>
            <w:r w:rsidRPr="00845B5F">
              <w:t>34</w:t>
            </w:r>
          </w:p>
        </w:tc>
        <w:tc>
          <w:tcPr>
            <w:tcW w:w="2306" w:type="pct"/>
            <w:shd w:val="clear" w:color="auto" w:fill="auto"/>
            <w:noWrap/>
            <w:vAlign w:val="bottom"/>
            <w:hideMark/>
          </w:tcPr>
          <w:p w14:paraId="73828AB9" w14:textId="77777777" w:rsidR="00620E70" w:rsidRPr="00845B5F" w:rsidRDefault="00620E70" w:rsidP="00620E70">
            <w:pPr>
              <w:jc w:val="both"/>
            </w:pPr>
            <w:r w:rsidRPr="00845B5F">
              <w:t>6ЛП4Б озу: ОХРАН.ЗОНА ПО ГРАНИЦЕ С ЗАПОВЕД. подрост: 6ЛП4Б (</w:t>
            </w:r>
          </w:p>
        </w:tc>
        <w:tc>
          <w:tcPr>
            <w:tcW w:w="318" w:type="pct"/>
            <w:shd w:val="clear" w:color="auto" w:fill="auto"/>
            <w:noWrap/>
            <w:vAlign w:val="bottom"/>
            <w:hideMark/>
          </w:tcPr>
          <w:p w14:paraId="7210D8DC" w14:textId="77777777" w:rsidR="00620E70" w:rsidRPr="00845B5F" w:rsidRDefault="00620E70" w:rsidP="00620E70">
            <w:pPr>
              <w:jc w:val="both"/>
            </w:pPr>
            <w:r w:rsidRPr="00845B5F">
              <w:t>544</w:t>
            </w:r>
          </w:p>
        </w:tc>
        <w:tc>
          <w:tcPr>
            <w:tcW w:w="915" w:type="pct"/>
            <w:shd w:val="clear" w:color="auto" w:fill="auto"/>
            <w:noWrap/>
            <w:vAlign w:val="bottom"/>
            <w:hideMark/>
          </w:tcPr>
          <w:p w14:paraId="0B5C614B" w14:textId="77777777" w:rsidR="00620E70" w:rsidRPr="00845B5F" w:rsidRDefault="00620E70" w:rsidP="00620E70">
            <w:pPr>
              <w:jc w:val="both"/>
            </w:pPr>
            <w:r w:rsidRPr="00845B5F">
              <w:t>ТАРГИМСКОЕ</w:t>
            </w:r>
          </w:p>
        </w:tc>
      </w:tr>
      <w:tr w:rsidR="00620E70" w:rsidRPr="00845B5F" w14:paraId="66BF10DF" w14:textId="77777777" w:rsidTr="004D41B6">
        <w:trPr>
          <w:trHeight w:val="255"/>
        </w:trPr>
        <w:tc>
          <w:tcPr>
            <w:tcW w:w="666" w:type="pct"/>
            <w:shd w:val="clear" w:color="auto" w:fill="auto"/>
            <w:noWrap/>
            <w:vAlign w:val="bottom"/>
            <w:hideMark/>
          </w:tcPr>
          <w:p w14:paraId="7D9D2F84" w14:textId="77777777" w:rsidR="00620E70" w:rsidRPr="00845B5F" w:rsidRDefault="00620E70" w:rsidP="00620E70">
            <w:pPr>
              <w:jc w:val="both"/>
            </w:pPr>
            <w:r w:rsidRPr="00845B5F">
              <w:t>39</w:t>
            </w:r>
          </w:p>
        </w:tc>
        <w:tc>
          <w:tcPr>
            <w:tcW w:w="330" w:type="pct"/>
            <w:shd w:val="clear" w:color="auto" w:fill="auto"/>
            <w:noWrap/>
            <w:vAlign w:val="bottom"/>
            <w:hideMark/>
          </w:tcPr>
          <w:p w14:paraId="1234CDF9" w14:textId="77777777" w:rsidR="00620E70" w:rsidRPr="00845B5F" w:rsidRDefault="00620E70" w:rsidP="00620E70">
            <w:pPr>
              <w:jc w:val="both"/>
            </w:pPr>
            <w:r w:rsidRPr="00845B5F">
              <w:t>17</w:t>
            </w:r>
          </w:p>
        </w:tc>
        <w:tc>
          <w:tcPr>
            <w:tcW w:w="464" w:type="pct"/>
            <w:shd w:val="clear" w:color="auto" w:fill="auto"/>
            <w:noWrap/>
            <w:vAlign w:val="bottom"/>
            <w:hideMark/>
          </w:tcPr>
          <w:p w14:paraId="0ECE760B" w14:textId="77777777" w:rsidR="00620E70" w:rsidRPr="00845B5F" w:rsidRDefault="00620E70" w:rsidP="00620E70">
            <w:pPr>
              <w:jc w:val="both"/>
            </w:pPr>
            <w:r w:rsidRPr="00845B5F">
              <w:t>38</w:t>
            </w:r>
          </w:p>
        </w:tc>
        <w:tc>
          <w:tcPr>
            <w:tcW w:w="2306" w:type="pct"/>
            <w:shd w:val="clear" w:color="auto" w:fill="auto"/>
            <w:noWrap/>
            <w:vAlign w:val="bottom"/>
            <w:hideMark/>
          </w:tcPr>
          <w:p w14:paraId="21933A65" w14:textId="77777777" w:rsidR="00620E70" w:rsidRPr="00845B5F" w:rsidRDefault="00620E70" w:rsidP="00620E70">
            <w:pPr>
              <w:jc w:val="both"/>
            </w:pPr>
            <w:r w:rsidRPr="00845B5F">
              <w:t>9ЛП1Б озу: ОХРАН.ЗОНА ПО ГРАНИЦЕ С ЗАПОВЕД. подрост: 8ЛП2Б (</w:t>
            </w:r>
          </w:p>
        </w:tc>
        <w:tc>
          <w:tcPr>
            <w:tcW w:w="318" w:type="pct"/>
            <w:shd w:val="clear" w:color="auto" w:fill="auto"/>
            <w:noWrap/>
            <w:vAlign w:val="bottom"/>
            <w:hideMark/>
          </w:tcPr>
          <w:p w14:paraId="28340996" w14:textId="77777777" w:rsidR="00620E70" w:rsidRPr="00845B5F" w:rsidRDefault="00620E70" w:rsidP="00620E70">
            <w:pPr>
              <w:jc w:val="both"/>
            </w:pPr>
            <w:r w:rsidRPr="00845B5F">
              <w:t>722</w:t>
            </w:r>
          </w:p>
        </w:tc>
        <w:tc>
          <w:tcPr>
            <w:tcW w:w="915" w:type="pct"/>
            <w:shd w:val="clear" w:color="auto" w:fill="auto"/>
            <w:noWrap/>
            <w:vAlign w:val="bottom"/>
            <w:hideMark/>
          </w:tcPr>
          <w:p w14:paraId="6F60919C" w14:textId="77777777" w:rsidR="00620E70" w:rsidRPr="00845B5F" w:rsidRDefault="00620E70" w:rsidP="00620E70">
            <w:pPr>
              <w:jc w:val="both"/>
            </w:pPr>
            <w:r w:rsidRPr="00845B5F">
              <w:t>ТАРГИМСКОЕ</w:t>
            </w:r>
          </w:p>
        </w:tc>
      </w:tr>
      <w:tr w:rsidR="00620E70" w:rsidRPr="00845B5F" w14:paraId="426C3602" w14:textId="77777777" w:rsidTr="004D41B6">
        <w:trPr>
          <w:trHeight w:val="255"/>
        </w:trPr>
        <w:tc>
          <w:tcPr>
            <w:tcW w:w="666" w:type="pct"/>
            <w:shd w:val="clear" w:color="auto" w:fill="auto"/>
            <w:noWrap/>
            <w:vAlign w:val="bottom"/>
            <w:hideMark/>
          </w:tcPr>
          <w:p w14:paraId="4AF716F3" w14:textId="77777777" w:rsidR="00620E70" w:rsidRPr="00845B5F" w:rsidRDefault="00620E70" w:rsidP="00620E70">
            <w:pPr>
              <w:jc w:val="both"/>
            </w:pPr>
            <w:r w:rsidRPr="00845B5F">
              <w:t>39</w:t>
            </w:r>
          </w:p>
        </w:tc>
        <w:tc>
          <w:tcPr>
            <w:tcW w:w="330" w:type="pct"/>
            <w:shd w:val="clear" w:color="auto" w:fill="auto"/>
            <w:noWrap/>
            <w:vAlign w:val="bottom"/>
            <w:hideMark/>
          </w:tcPr>
          <w:p w14:paraId="04383D40" w14:textId="77777777" w:rsidR="00620E70" w:rsidRPr="00845B5F" w:rsidRDefault="00620E70" w:rsidP="00620E70">
            <w:pPr>
              <w:jc w:val="both"/>
            </w:pPr>
            <w:r w:rsidRPr="00845B5F">
              <w:t>19</w:t>
            </w:r>
          </w:p>
        </w:tc>
        <w:tc>
          <w:tcPr>
            <w:tcW w:w="464" w:type="pct"/>
            <w:shd w:val="clear" w:color="auto" w:fill="auto"/>
            <w:noWrap/>
            <w:vAlign w:val="bottom"/>
            <w:hideMark/>
          </w:tcPr>
          <w:p w14:paraId="7C9272F9" w14:textId="77777777" w:rsidR="00620E70" w:rsidRPr="00845B5F" w:rsidRDefault="00620E70" w:rsidP="00620E70">
            <w:pPr>
              <w:jc w:val="both"/>
            </w:pPr>
            <w:r w:rsidRPr="00845B5F">
              <w:t>60</w:t>
            </w:r>
          </w:p>
        </w:tc>
        <w:tc>
          <w:tcPr>
            <w:tcW w:w="2306" w:type="pct"/>
            <w:shd w:val="clear" w:color="auto" w:fill="auto"/>
            <w:noWrap/>
            <w:vAlign w:val="bottom"/>
            <w:hideMark/>
          </w:tcPr>
          <w:p w14:paraId="1951B98A" w14:textId="77777777" w:rsidR="00620E70" w:rsidRPr="00845B5F" w:rsidRDefault="00620E70" w:rsidP="00620E70">
            <w:pPr>
              <w:jc w:val="both"/>
            </w:pPr>
            <w:r w:rsidRPr="00845B5F">
              <w:t>8ЛП2Б озу: ОХРАН.ЗОНА ПО ГРАНИЦЕ С ЗАПОВЕД. подрост: 8ЛП2Б (</w:t>
            </w:r>
          </w:p>
        </w:tc>
        <w:tc>
          <w:tcPr>
            <w:tcW w:w="318" w:type="pct"/>
            <w:shd w:val="clear" w:color="auto" w:fill="auto"/>
            <w:noWrap/>
            <w:vAlign w:val="bottom"/>
            <w:hideMark/>
          </w:tcPr>
          <w:p w14:paraId="6F479901" w14:textId="77777777" w:rsidR="00620E70" w:rsidRPr="00845B5F" w:rsidRDefault="00620E70" w:rsidP="00620E70">
            <w:pPr>
              <w:jc w:val="both"/>
            </w:pPr>
            <w:r w:rsidRPr="00845B5F">
              <w:t>660</w:t>
            </w:r>
          </w:p>
        </w:tc>
        <w:tc>
          <w:tcPr>
            <w:tcW w:w="915" w:type="pct"/>
            <w:shd w:val="clear" w:color="auto" w:fill="auto"/>
            <w:noWrap/>
            <w:vAlign w:val="bottom"/>
            <w:hideMark/>
          </w:tcPr>
          <w:p w14:paraId="28C5AC35" w14:textId="77777777" w:rsidR="00620E70" w:rsidRPr="00845B5F" w:rsidRDefault="00620E70" w:rsidP="00620E70">
            <w:pPr>
              <w:jc w:val="both"/>
            </w:pPr>
            <w:r w:rsidRPr="00845B5F">
              <w:t>ТАРГИМСКОЕ</w:t>
            </w:r>
          </w:p>
        </w:tc>
      </w:tr>
      <w:tr w:rsidR="00620E70" w:rsidRPr="00845B5F" w14:paraId="443EE034" w14:textId="77777777" w:rsidTr="004D41B6">
        <w:trPr>
          <w:trHeight w:val="255"/>
        </w:trPr>
        <w:tc>
          <w:tcPr>
            <w:tcW w:w="666" w:type="pct"/>
            <w:shd w:val="clear" w:color="auto" w:fill="auto"/>
            <w:noWrap/>
            <w:vAlign w:val="bottom"/>
            <w:hideMark/>
          </w:tcPr>
          <w:p w14:paraId="4C60D2E0" w14:textId="77777777" w:rsidR="00620E70" w:rsidRPr="00845B5F" w:rsidRDefault="00620E70" w:rsidP="00620E70">
            <w:pPr>
              <w:jc w:val="both"/>
            </w:pPr>
            <w:r w:rsidRPr="00845B5F">
              <w:t>39</w:t>
            </w:r>
          </w:p>
        </w:tc>
        <w:tc>
          <w:tcPr>
            <w:tcW w:w="330" w:type="pct"/>
            <w:shd w:val="clear" w:color="auto" w:fill="auto"/>
            <w:noWrap/>
            <w:vAlign w:val="bottom"/>
            <w:hideMark/>
          </w:tcPr>
          <w:p w14:paraId="3986C7A6" w14:textId="77777777" w:rsidR="00620E70" w:rsidRPr="00845B5F" w:rsidRDefault="00620E70" w:rsidP="00620E70">
            <w:pPr>
              <w:jc w:val="both"/>
            </w:pPr>
            <w:r w:rsidRPr="00845B5F">
              <w:t>21</w:t>
            </w:r>
          </w:p>
        </w:tc>
        <w:tc>
          <w:tcPr>
            <w:tcW w:w="464" w:type="pct"/>
            <w:shd w:val="clear" w:color="auto" w:fill="auto"/>
            <w:noWrap/>
            <w:vAlign w:val="bottom"/>
            <w:hideMark/>
          </w:tcPr>
          <w:p w14:paraId="02A5F0D8" w14:textId="77777777" w:rsidR="00620E70" w:rsidRPr="00845B5F" w:rsidRDefault="00620E70" w:rsidP="00620E70">
            <w:pPr>
              <w:jc w:val="both"/>
            </w:pPr>
            <w:r w:rsidRPr="00845B5F">
              <w:t>38</w:t>
            </w:r>
          </w:p>
        </w:tc>
        <w:tc>
          <w:tcPr>
            <w:tcW w:w="2306" w:type="pct"/>
            <w:shd w:val="clear" w:color="auto" w:fill="auto"/>
            <w:noWrap/>
            <w:vAlign w:val="bottom"/>
            <w:hideMark/>
          </w:tcPr>
          <w:p w14:paraId="33153129" w14:textId="77777777" w:rsidR="00620E70" w:rsidRPr="00845B5F" w:rsidRDefault="00620E70" w:rsidP="00620E70">
            <w:pPr>
              <w:jc w:val="both"/>
            </w:pPr>
            <w:r w:rsidRPr="00845B5F">
              <w:t>10Б+ЛП озу: ОХРАН.ЗОНА ПО ГРАНИЦЕ С ЗАПОВЕД.</w:t>
            </w:r>
          </w:p>
        </w:tc>
        <w:tc>
          <w:tcPr>
            <w:tcW w:w="318" w:type="pct"/>
            <w:shd w:val="clear" w:color="auto" w:fill="auto"/>
            <w:noWrap/>
            <w:vAlign w:val="bottom"/>
            <w:hideMark/>
          </w:tcPr>
          <w:p w14:paraId="4F0BCF8F" w14:textId="77777777" w:rsidR="00620E70" w:rsidRPr="00845B5F" w:rsidRDefault="00620E70" w:rsidP="00620E70">
            <w:pPr>
              <w:jc w:val="both"/>
            </w:pPr>
            <w:r w:rsidRPr="00845B5F">
              <w:t>304</w:t>
            </w:r>
          </w:p>
        </w:tc>
        <w:tc>
          <w:tcPr>
            <w:tcW w:w="915" w:type="pct"/>
            <w:shd w:val="clear" w:color="auto" w:fill="auto"/>
            <w:noWrap/>
            <w:vAlign w:val="bottom"/>
            <w:hideMark/>
          </w:tcPr>
          <w:p w14:paraId="13266D61" w14:textId="77777777" w:rsidR="00620E70" w:rsidRPr="00845B5F" w:rsidRDefault="00620E70" w:rsidP="00620E70">
            <w:pPr>
              <w:jc w:val="both"/>
            </w:pPr>
            <w:r w:rsidRPr="00845B5F">
              <w:t>ТАРГИМСКОЕ</w:t>
            </w:r>
          </w:p>
        </w:tc>
      </w:tr>
      <w:tr w:rsidR="00620E70" w:rsidRPr="00845B5F" w14:paraId="0E237F66" w14:textId="77777777" w:rsidTr="004D41B6">
        <w:trPr>
          <w:trHeight w:val="255"/>
        </w:trPr>
        <w:tc>
          <w:tcPr>
            <w:tcW w:w="666" w:type="pct"/>
            <w:shd w:val="clear" w:color="auto" w:fill="auto"/>
            <w:noWrap/>
            <w:vAlign w:val="bottom"/>
            <w:hideMark/>
          </w:tcPr>
          <w:p w14:paraId="3B2C0D0C" w14:textId="77777777" w:rsidR="00620E70" w:rsidRPr="00845B5F" w:rsidRDefault="00620E70" w:rsidP="00620E70">
            <w:pPr>
              <w:jc w:val="both"/>
            </w:pPr>
            <w:r w:rsidRPr="00845B5F">
              <w:t>39</w:t>
            </w:r>
          </w:p>
        </w:tc>
        <w:tc>
          <w:tcPr>
            <w:tcW w:w="330" w:type="pct"/>
            <w:shd w:val="clear" w:color="auto" w:fill="auto"/>
            <w:noWrap/>
            <w:vAlign w:val="bottom"/>
            <w:hideMark/>
          </w:tcPr>
          <w:p w14:paraId="23FD5D41" w14:textId="77777777" w:rsidR="00620E70" w:rsidRPr="00845B5F" w:rsidRDefault="00620E70" w:rsidP="00620E70">
            <w:pPr>
              <w:jc w:val="both"/>
            </w:pPr>
            <w:r w:rsidRPr="00845B5F">
              <w:t>25</w:t>
            </w:r>
          </w:p>
        </w:tc>
        <w:tc>
          <w:tcPr>
            <w:tcW w:w="464" w:type="pct"/>
            <w:shd w:val="clear" w:color="auto" w:fill="auto"/>
            <w:noWrap/>
            <w:vAlign w:val="bottom"/>
            <w:hideMark/>
          </w:tcPr>
          <w:p w14:paraId="49EF3C90" w14:textId="77777777" w:rsidR="00620E70" w:rsidRPr="00845B5F" w:rsidRDefault="00620E70" w:rsidP="00620E70">
            <w:pPr>
              <w:jc w:val="both"/>
            </w:pPr>
            <w:r w:rsidRPr="00845B5F">
              <w:t>1.5</w:t>
            </w:r>
          </w:p>
        </w:tc>
        <w:tc>
          <w:tcPr>
            <w:tcW w:w="2306" w:type="pct"/>
            <w:shd w:val="clear" w:color="auto" w:fill="auto"/>
            <w:noWrap/>
            <w:vAlign w:val="bottom"/>
            <w:hideMark/>
          </w:tcPr>
          <w:p w14:paraId="79F331C2" w14:textId="77777777" w:rsidR="00620E70" w:rsidRPr="00845B5F" w:rsidRDefault="00620E70" w:rsidP="00620E70">
            <w:pPr>
              <w:jc w:val="both"/>
            </w:pPr>
            <w:r w:rsidRPr="00845B5F">
              <w:t>8ЛП2Б озу: ОХРАН.ЗОНА ПО ГРАНИЦЕ С ЗАПОВЕД.</w:t>
            </w:r>
          </w:p>
        </w:tc>
        <w:tc>
          <w:tcPr>
            <w:tcW w:w="318" w:type="pct"/>
            <w:shd w:val="clear" w:color="auto" w:fill="auto"/>
            <w:noWrap/>
            <w:vAlign w:val="bottom"/>
            <w:hideMark/>
          </w:tcPr>
          <w:p w14:paraId="01C8CA54" w14:textId="77777777" w:rsidR="00620E70" w:rsidRPr="00845B5F" w:rsidRDefault="00620E70" w:rsidP="00620E70">
            <w:pPr>
              <w:jc w:val="both"/>
            </w:pPr>
            <w:r w:rsidRPr="00845B5F">
              <w:t>5</w:t>
            </w:r>
          </w:p>
        </w:tc>
        <w:tc>
          <w:tcPr>
            <w:tcW w:w="915" w:type="pct"/>
            <w:shd w:val="clear" w:color="auto" w:fill="auto"/>
            <w:noWrap/>
            <w:vAlign w:val="bottom"/>
            <w:hideMark/>
          </w:tcPr>
          <w:p w14:paraId="0F06ACE5" w14:textId="77777777" w:rsidR="00620E70" w:rsidRPr="00845B5F" w:rsidRDefault="00620E70" w:rsidP="00620E70">
            <w:pPr>
              <w:jc w:val="both"/>
            </w:pPr>
            <w:r w:rsidRPr="00845B5F">
              <w:t>ТАРГИМСКОЕ</w:t>
            </w:r>
          </w:p>
        </w:tc>
      </w:tr>
      <w:tr w:rsidR="00620E70" w:rsidRPr="00845B5F" w14:paraId="426D8247" w14:textId="77777777" w:rsidTr="004D41B6">
        <w:trPr>
          <w:trHeight w:val="255"/>
        </w:trPr>
        <w:tc>
          <w:tcPr>
            <w:tcW w:w="666" w:type="pct"/>
            <w:shd w:val="clear" w:color="auto" w:fill="auto"/>
            <w:noWrap/>
            <w:vAlign w:val="bottom"/>
            <w:hideMark/>
          </w:tcPr>
          <w:p w14:paraId="02DB2B00" w14:textId="77777777" w:rsidR="00620E70" w:rsidRPr="00845B5F" w:rsidRDefault="00620E70" w:rsidP="00620E70">
            <w:pPr>
              <w:jc w:val="both"/>
            </w:pPr>
            <w:r w:rsidRPr="00845B5F">
              <w:t>39</w:t>
            </w:r>
          </w:p>
        </w:tc>
        <w:tc>
          <w:tcPr>
            <w:tcW w:w="330" w:type="pct"/>
            <w:shd w:val="clear" w:color="auto" w:fill="auto"/>
            <w:noWrap/>
            <w:vAlign w:val="bottom"/>
            <w:hideMark/>
          </w:tcPr>
          <w:p w14:paraId="2D0D424B" w14:textId="77777777" w:rsidR="00620E70" w:rsidRPr="00845B5F" w:rsidRDefault="00620E70" w:rsidP="00620E70">
            <w:pPr>
              <w:jc w:val="both"/>
            </w:pPr>
            <w:r w:rsidRPr="00845B5F">
              <w:t>26</w:t>
            </w:r>
          </w:p>
        </w:tc>
        <w:tc>
          <w:tcPr>
            <w:tcW w:w="464" w:type="pct"/>
            <w:shd w:val="clear" w:color="auto" w:fill="auto"/>
            <w:noWrap/>
            <w:vAlign w:val="bottom"/>
            <w:hideMark/>
          </w:tcPr>
          <w:p w14:paraId="70B4FFED" w14:textId="77777777" w:rsidR="00620E70" w:rsidRPr="00845B5F" w:rsidRDefault="00620E70" w:rsidP="00620E70">
            <w:pPr>
              <w:jc w:val="both"/>
            </w:pPr>
            <w:r w:rsidRPr="00845B5F">
              <w:t>33</w:t>
            </w:r>
          </w:p>
        </w:tc>
        <w:tc>
          <w:tcPr>
            <w:tcW w:w="2306" w:type="pct"/>
            <w:shd w:val="clear" w:color="auto" w:fill="auto"/>
            <w:noWrap/>
            <w:vAlign w:val="bottom"/>
            <w:hideMark/>
          </w:tcPr>
          <w:p w14:paraId="6ACB1F48" w14:textId="77777777" w:rsidR="00620E70" w:rsidRPr="00845B5F" w:rsidRDefault="00620E70" w:rsidP="00620E70">
            <w:pPr>
              <w:jc w:val="both"/>
            </w:pPr>
            <w:r w:rsidRPr="00845B5F">
              <w:t>10Б+ЛП озу: ОХРАН.ЗОНА ПО ГРАНИЦЕ С ЗАПОВЕД.</w:t>
            </w:r>
          </w:p>
        </w:tc>
        <w:tc>
          <w:tcPr>
            <w:tcW w:w="318" w:type="pct"/>
            <w:shd w:val="clear" w:color="auto" w:fill="auto"/>
            <w:noWrap/>
            <w:vAlign w:val="bottom"/>
            <w:hideMark/>
          </w:tcPr>
          <w:p w14:paraId="0D7BF47C" w14:textId="77777777" w:rsidR="00620E70" w:rsidRPr="00845B5F" w:rsidRDefault="00620E70" w:rsidP="00620E70">
            <w:pPr>
              <w:jc w:val="both"/>
            </w:pPr>
            <w:r w:rsidRPr="00845B5F">
              <w:t>264</w:t>
            </w:r>
          </w:p>
        </w:tc>
        <w:tc>
          <w:tcPr>
            <w:tcW w:w="915" w:type="pct"/>
            <w:shd w:val="clear" w:color="auto" w:fill="auto"/>
            <w:noWrap/>
            <w:vAlign w:val="bottom"/>
            <w:hideMark/>
          </w:tcPr>
          <w:p w14:paraId="675EFF1A" w14:textId="77777777" w:rsidR="00620E70" w:rsidRPr="00845B5F" w:rsidRDefault="00620E70" w:rsidP="00620E70">
            <w:pPr>
              <w:jc w:val="both"/>
            </w:pPr>
            <w:r w:rsidRPr="00845B5F">
              <w:t>ТАРГИМСКОЕ</w:t>
            </w:r>
          </w:p>
        </w:tc>
      </w:tr>
      <w:tr w:rsidR="00620E70" w:rsidRPr="00845B5F" w14:paraId="1A2F82C4" w14:textId="77777777" w:rsidTr="004D41B6">
        <w:trPr>
          <w:trHeight w:val="255"/>
        </w:trPr>
        <w:tc>
          <w:tcPr>
            <w:tcW w:w="666" w:type="pct"/>
            <w:shd w:val="clear" w:color="auto" w:fill="auto"/>
            <w:noWrap/>
            <w:vAlign w:val="bottom"/>
            <w:hideMark/>
          </w:tcPr>
          <w:p w14:paraId="7E2BC4F7" w14:textId="77777777" w:rsidR="00620E70" w:rsidRPr="00845B5F" w:rsidRDefault="00620E70" w:rsidP="00620E70">
            <w:pPr>
              <w:jc w:val="both"/>
            </w:pPr>
            <w:r w:rsidRPr="00845B5F">
              <w:t>39</w:t>
            </w:r>
          </w:p>
        </w:tc>
        <w:tc>
          <w:tcPr>
            <w:tcW w:w="330" w:type="pct"/>
            <w:shd w:val="clear" w:color="auto" w:fill="auto"/>
            <w:noWrap/>
            <w:vAlign w:val="bottom"/>
            <w:hideMark/>
          </w:tcPr>
          <w:p w14:paraId="70303C80" w14:textId="77777777" w:rsidR="00620E70" w:rsidRPr="00845B5F" w:rsidRDefault="00620E70" w:rsidP="00620E70">
            <w:pPr>
              <w:jc w:val="both"/>
            </w:pPr>
            <w:r w:rsidRPr="00845B5F">
              <w:t>30</w:t>
            </w:r>
          </w:p>
        </w:tc>
        <w:tc>
          <w:tcPr>
            <w:tcW w:w="464" w:type="pct"/>
            <w:shd w:val="clear" w:color="auto" w:fill="auto"/>
            <w:noWrap/>
            <w:vAlign w:val="bottom"/>
            <w:hideMark/>
          </w:tcPr>
          <w:p w14:paraId="058DF59C" w14:textId="77777777" w:rsidR="00620E70" w:rsidRPr="00845B5F" w:rsidRDefault="00620E70" w:rsidP="00620E70">
            <w:pPr>
              <w:jc w:val="both"/>
            </w:pPr>
            <w:r w:rsidRPr="00845B5F">
              <w:t>2.6</w:t>
            </w:r>
          </w:p>
        </w:tc>
        <w:tc>
          <w:tcPr>
            <w:tcW w:w="2306" w:type="pct"/>
            <w:shd w:val="clear" w:color="auto" w:fill="auto"/>
            <w:noWrap/>
            <w:vAlign w:val="bottom"/>
            <w:hideMark/>
          </w:tcPr>
          <w:p w14:paraId="321425EF" w14:textId="77777777" w:rsidR="00620E70" w:rsidRPr="00845B5F" w:rsidRDefault="00620E70" w:rsidP="00620E70">
            <w:pPr>
              <w:jc w:val="both"/>
            </w:pPr>
            <w:r w:rsidRPr="00845B5F">
              <w:t>10Б+ЛП озу: ОХРАН.ЗОНА ПО ГРАНИЦЕ С ЗАПОВЕД.</w:t>
            </w:r>
          </w:p>
        </w:tc>
        <w:tc>
          <w:tcPr>
            <w:tcW w:w="318" w:type="pct"/>
            <w:shd w:val="clear" w:color="auto" w:fill="auto"/>
            <w:noWrap/>
            <w:vAlign w:val="bottom"/>
            <w:hideMark/>
          </w:tcPr>
          <w:p w14:paraId="4A000782" w14:textId="77777777" w:rsidR="00620E70" w:rsidRPr="00845B5F" w:rsidRDefault="00620E70" w:rsidP="00620E70">
            <w:pPr>
              <w:jc w:val="both"/>
            </w:pPr>
            <w:r w:rsidRPr="00845B5F">
              <w:t>21</w:t>
            </w:r>
          </w:p>
        </w:tc>
        <w:tc>
          <w:tcPr>
            <w:tcW w:w="915" w:type="pct"/>
            <w:shd w:val="clear" w:color="auto" w:fill="auto"/>
            <w:noWrap/>
            <w:vAlign w:val="bottom"/>
            <w:hideMark/>
          </w:tcPr>
          <w:p w14:paraId="7E2CDD37" w14:textId="77777777" w:rsidR="00620E70" w:rsidRPr="00845B5F" w:rsidRDefault="00620E70" w:rsidP="00620E70">
            <w:pPr>
              <w:jc w:val="both"/>
            </w:pPr>
            <w:r w:rsidRPr="00845B5F">
              <w:t>ТАРГИМСКОЕ</w:t>
            </w:r>
          </w:p>
        </w:tc>
      </w:tr>
      <w:tr w:rsidR="00620E70" w:rsidRPr="00845B5F" w14:paraId="7C73CAAA" w14:textId="77777777" w:rsidTr="004D41B6">
        <w:trPr>
          <w:trHeight w:val="255"/>
        </w:trPr>
        <w:tc>
          <w:tcPr>
            <w:tcW w:w="666" w:type="pct"/>
            <w:shd w:val="clear" w:color="auto" w:fill="auto"/>
            <w:noWrap/>
            <w:vAlign w:val="bottom"/>
            <w:hideMark/>
          </w:tcPr>
          <w:p w14:paraId="2BB84F61" w14:textId="77777777" w:rsidR="00620E70" w:rsidRPr="00845B5F" w:rsidRDefault="00620E70" w:rsidP="00620E70">
            <w:pPr>
              <w:jc w:val="both"/>
            </w:pPr>
            <w:r w:rsidRPr="00845B5F">
              <w:t>39</w:t>
            </w:r>
          </w:p>
        </w:tc>
        <w:tc>
          <w:tcPr>
            <w:tcW w:w="330" w:type="pct"/>
            <w:shd w:val="clear" w:color="auto" w:fill="auto"/>
            <w:noWrap/>
            <w:vAlign w:val="bottom"/>
            <w:hideMark/>
          </w:tcPr>
          <w:p w14:paraId="58C9FC3A" w14:textId="77777777" w:rsidR="00620E70" w:rsidRPr="00845B5F" w:rsidRDefault="00620E70" w:rsidP="00620E70">
            <w:pPr>
              <w:jc w:val="both"/>
            </w:pPr>
            <w:r w:rsidRPr="00845B5F">
              <w:t>33</w:t>
            </w:r>
          </w:p>
        </w:tc>
        <w:tc>
          <w:tcPr>
            <w:tcW w:w="464" w:type="pct"/>
            <w:shd w:val="clear" w:color="auto" w:fill="auto"/>
            <w:noWrap/>
            <w:vAlign w:val="bottom"/>
            <w:hideMark/>
          </w:tcPr>
          <w:p w14:paraId="57DE1B8E" w14:textId="77777777" w:rsidR="00620E70" w:rsidRPr="00845B5F" w:rsidRDefault="00620E70" w:rsidP="00620E70">
            <w:pPr>
              <w:jc w:val="both"/>
            </w:pPr>
            <w:r w:rsidRPr="00845B5F">
              <w:t>5.2</w:t>
            </w:r>
          </w:p>
        </w:tc>
        <w:tc>
          <w:tcPr>
            <w:tcW w:w="2306" w:type="pct"/>
            <w:shd w:val="clear" w:color="auto" w:fill="auto"/>
            <w:noWrap/>
            <w:vAlign w:val="bottom"/>
            <w:hideMark/>
          </w:tcPr>
          <w:p w14:paraId="7ED3F24B" w14:textId="77777777" w:rsidR="00620E70" w:rsidRPr="00845B5F" w:rsidRDefault="00620E70" w:rsidP="00620E70">
            <w:pPr>
              <w:jc w:val="both"/>
            </w:pPr>
            <w:r w:rsidRPr="00845B5F">
              <w:t>10Б+ЛП+СС озу: ОХРАН.ЗОНА ПО ГРАНИЦЕ С ЗАПОВЕД.</w:t>
            </w:r>
          </w:p>
        </w:tc>
        <w:tc>
          <w:tcPr>
            <w:tcW w:w="318" w:type="pct"/>
            <w:shd w:val="clear" w:color="auto" w:fill="auto"/>
            <w:noWrap/>
            <w:vAlign w:val="bottom"/>
            <w:hideMark/>
          </w:tcPr>
          <w:p w14:paraId="2403340A" w14:textId="77777777" w:rsidR="00620E70" w:rsidRPr="00845B5F" w:rsidRDefault="00620E70" w:rsidP="00620E70">
            <w:pPr>
              <w:jc w:val="both"/>
            </w:pPr>
            <w:r w:rsidRPr="00845B5F">
              <w:t>42</w:t>
            </w:r>
          </w:p>
        </w:tc>
        <w:tc>
          <w:tcPr>
            <w:tcW w:w="915" w:type="pct"/>
            <w:shd w:val="clear" w:color="auto" w:fill="auto"/>
            <w:noWrap/>
            <w:vAlign w:val="bottom"/>
            <w:hideMark/>
          </w:tcPr>
          <w:p w14:paraId="29F022CD" w14:textId="77777777" w:rsidR="00620E70" w:rsidRPr="00845B5F" w:rsidRDefault="00620E70" w:rsidP="00620E70">
            <w:pPr>
              <w:jc w:val="both"/>
            </w:pPr>
            <w:r w:rsidRPr="00845B5F">
              <w:t>ТАРГИМСКОЕ</w:t>
            </w:r>
          </w:p>
        </w:tc>
      </w:tr>
      <w:tr w:rsidR="00620E70" w:rsidRPr="00845B5F" w14:paraId="2987DF98" w14:textId="77777777" w:rsidTr="004D41B6">
        <w:trPr>
          <w:trHeight w:val="255"/>
        </w:trPr>
        <w:tc>
          <w:tcPr>
            <w:tcW w:w="666" w:type="pct"/>
            <w:shd w:val="clear" w:color="auto" w:fill="auto"/>
            <w:noWrap/>
            <w:vAlign w:val="bottom"/>
            <w:hideMark/>
          </w:tcPr>
          <w:p w14:paraId="0132E4CE" w14:textId="77777777" w:rsidR="00620E70" w:rsidRPr="00845B5F" w:rsidRDefault="00620E70" w:rsidP="00620E70">
            <w:pPr>
              <w:jc w:val="both"/>
            </w:pPr>
            <w:r w:rsidRPr="00845B5F">
              <w:t>39</w:t>
            </w:r>
          </w:p>
        </w:tc>
        <w:tc>
          <w:tcPr>
            <w:tcW w:w="330" w:type="pct"/>
            <w:shd w:val="clear" w:color="auto" w:fill="auto"/>
            <w:noWrap/>
            <w:vAlign w:val="bottom"/>
            <w:hideMark/>
          </w:tcPr>
          <w:p w14:paraId="18806EDB" w14:textId="77777777" w:rsidR="00620E70" w:rsidRPr="00845B5F" w:rsidRDefault="00620E70" w:rsidP="00620E70">
            <w:pPr>
              <w:jc w:val="both"/>
            </w:pPr>
            <w:r w:rsidRPr="00845B5F">
              <w:t>34</w:t>
            </w:r>
          </w:p>
        </w:tc>
        <w:tc>
          <w:tcPr>
            <w:tcW w:w="464" w:type="pct"/>
            <w:shd w:val="clear" w:color="auto" w:fill="auto"/>
            <w:noWrap/>
            <w:vAlign w:val="bottom"/>
            <w:hideMark/>
          </w:tcPr>
          <w:p w14:paraId="12298DFF" w14:textId="77777777" w:rsidR="00620E70" w:rsidRPr="00845B5F" w:rsidRDefault="00620E70" w:rsidP="00620E70">
            <w:pPr>
              <w:jc w:val="both"/>
            </w:pPr>
            <w:r w:rsidRPr="00845B5F">
              <w:t>2.8</w:t>
            </w:r>
          </w:p>
        </w:tc>
        <w:tc>
          <w:tcPr>
            <w:tcW w:w="2306" w:type="pct"/>
            <w:shd w:val="clear" w:color="auto" w:fill="auto"/>
            <w:noWrap/>
            <w:vAlign w:val="bottom"/>
            <w:hideMark/>
          </w:tcPr>
          <w:p w14:paraId="5F3924B9" w14:textId="77777777" w:rsidR="00620E70" w:rsidRPr="00845B5F" w:rsidRDefault="00620E70" w:rsidP="00620E70">
            <w:pPr>
              <w:jc w:val="both"/>
            </w:pPr>
            <w:r w:rsidRPr="00845B5F">
              <w:t>6СС2ЛП2Б озу: ОХРАН.ЗОНА ПО ГРАНИЦЕ С ЗАПОВЕД.</w:t>
            </w:r>
          </w:p>
        </w:tc>
        <w:tc>
          <w:tcPr>
            <w:tcW w:w="318" w:type="pct"/>
            <w:shd w:val="clear" w:color="auto" w:fill="auto"/>
            <w:noWrap/>
            <w:vAlign w:val="bottom"/>
            <w:hideMark/>
          </w:tcPr>
          <w:p w14:paraId="2E42AE6E" w14:textId="77777777" w:rsidR="00620E70" w:rsidRPr="00845B5F" w:rsidRDefault="00620E70" w:rsidP="00620E70">
            <w:pPr>
              <w:jc w:val="both"/>
            </w:pPr>
            <w:r w:rsidRPr="00845B5F">
              <w:t>62</w:t>
            </w:r>
          </w:p>
        </w:tc>
        <w:tc>
          <w:tcPr>
            <w:tcW w:w="915" w:type="pct"/>
            <w:shd w:val="clear" w:color="auto" w:fill="auto"/>
            <w:noWrap/>
            <w:vAlign w:val="bottom"/>
            <w:hideMark/>
          </w:tcPr>
          <w:p w14:paraId="4F2A6C41" w14:textId="77777777" w:rsidR="00620E70" w:rsidRPr="00845B5F" w:rsidRDefault="00620E70" w:rsidP="00620E70">
            <w:pPr>
              <w:jc w:val="both"/>
            </w:pPr>
            <w:r w:rsidRPr="00845B5F">
              <w:t>ТАРГИМСКОЕ</w:t>
            </w:r>
          </w:p>
        </w:tc>
      </w:tr>
      <w:tr w:rsidR="00620E70" w:rsidRPr="00845B5F" w14:paraId="7A40BF76" w14:textId="77777777" w:rsidTr="004D41B6">
        <w:trPr>
          <w:trHeight w:val="255"/>
        </w:trPr>
        <w:tc>
          <w:tcPr>
            <w:tcW w:w="666" w:type="pct"/>
            <w:shd w:val="clear" w:color="auto" w:fill="auto"/>
            <w:noWrap/>
            <w:vAlign w:val="bottom"/>
            <w:hideMark/>
          </w:tcPr>
          <w:p w14:paraId="5C9985DC" w14:textId="77777777" w:rsidR="00620E70" w:rsidRPr="00845B5F" w:rsidRDefault="00620E70" w:rsidP="00620E70">
            <w:pPr>
              <w:jc w:val="both"/>
            </w:pPr>
            <w:r w:rsidRPr="00845B5F">
              <w:t>39</w:t>
            </w:r>
          </w:p>
        </w:tc>
        <w:tc>
          <w:tcPr>
            <w:tcW w:w="330" w:type="pct"/>
            <w:shd w:val="clear" w:color="auto" w:fill="auto"/>
            <w:noWrap/>
            <w:vAlign w:val="bottom"/>
            <w:hideMark/>
          </w:tcPr>
          <w:p w14:paraId="08B1393E" w14:textId="77777777" w:rsidR="00620E70" w:rsidRPr="00845B5F" w:rsidRDefault="00620E70" w:rsidP="00620E70">
            <w:pPr>
              <w:jc w:val="both"/>
            </w:pPr>
            <w:r w:rsidRPr="00845B5F">
              <w:t>35</w:t>
            </w:r>
          </w:p>
        </w:tc>
        <w:tc>
          <w:tcPr>
            <w:tcW w:w="464" w:type="pct"/>
            <w:shd w:val="clear" w:color="auto" w:fill="auto"/>
            <w:noWrap/>
            <w:vAlign w:val="bottom"/>
            <w:hideMark/>
          </w:tcPr>
          <w:p w14:paraId="11EDBDB8" w14:textId="77777777" w:rsidR="00620E70" w:rsidRPr="00845B5F" w:rsidRDefault="00620E70" w:rsidP="00620E70">
            <w:pPr>
              <w:jc w:val="both"/>
            </w:pPr>
            <w:r w:rsidRPr="00845B5F">
              <w:t>11</w:t>
            </w:r>
          </w:p>
        </w:tc>
        <w:tc>
          <w:tcPr>
            <w:tcW w:w="2306" w:type="pct"/>
            <w:shd w:val="clear" w:color="auto" w:fill="auto"/>
            <w:noWrap/>
            <w:vAlign w:val="bottom"/>
            <w:hideMark/>
          </w:tcPr>
          <w:p w14:paraId="6893E62D" w14:textId="77777777" w:rsidR="00620E70" w:rsidRPr="00845B5F" w:rsidRDefault="00620E70" w:rsidP="00620E70">
            <w:pPr>
              <w:jc w:val="both"/>
            </w:pPr>
            <w:r w:rsidRPr="00845B5F">
              <w:t>6ЛП4Б озу: ОХРАН.ЗОНА ПО ГРАНИЦЕ С ЗАПОВЕД.</w:t>
            </w:r>
          </w:p>
        </w:tc>
        <w:tc>
          <w:tcPr>
            <w:tcW w:w="318" w:type="pct"/>
            <w:shd w:val="clear" w:color="auto" w:fill="auto"/>
            <w:noWrap/>
            <w:vAlign w:val="bottom"/>
            <w:hideMark/>
          </w:tcPr>
          <w:p w14:paraId="0CF23E3E" w14:textId="77777777" w:rsidR="00620E70" w:rsidRPr="00845B5F" w:rsidRDefault="00620E70" w:rsidP="00620E70">
            <w:pPr>
              <w:jc w:val="both"/>
            </w:pPr>
            <w:r w:rsidRPr="00845B5F">
              <w:t>176</w:t>
            </w:r>
          </w:p>
        </w:tc>
        <w:tc>
          <w:tcPr>
            <w:tcW w:w="915" w:type="pct"/>
            <w:shd w:val="clear" w:color="auto" w:fill="auto"/>
            <w:noWrap/>
            <w:vAlign w:val="bottom"/>
            <w:hideMark/>
          </w:tcPr>
          <w:p w14:paraId="444A8799" w14:textId="77777777" w:rsidR="00620E70" w:rsidRPr="00845B5F" w:rsidRDefault="00620E70" w:rsidP="00620E70">
            <w:pPr>
              <w:jc w:val="both"/>
            </w:pPr>
            <w:r w:rsidRPr="00845B5F">
              <w:t>ТАРГИМСКОЕ</w:t>
            </w:r>
          </w:p>
        </w:tc>
      </w:tr>
      <w:tr w:rsidR="00620E70" w:rsidRPr="00845B5F" w14:paraId="7E19219F" w14:textId="77777777" w:rsidTr="004D41B6">
        <w:trPr>
          <w:trHeight w:val="255"/>
        </w:trPr>
        <w:tc>
          <w:tcPr>
            <w:tcW w:w="666" w:type="pct"/>
            <w:shd w:val="clear" w:color="auto" w:fill="auto"/>
            <w:noWrap/>
            <w:vAlign w:val="bottom"/>
            <w:hideMark/>
          </w:tcPr>
          <w:p w14:paraId="20FE0BA1" w14:textId="77777777" w:rsidR="00620E70" w:rsidRPr="00845B5F" w:rsidRDefault="00620E70" w:rsidP="00620E70">
            <w:pPr>
              <w:jc w:val="both"/>
            </w:pPr>
            <w:r w:rsidRPr="00845B5F">
              <w:t>39</w:t>
            </w:r>
          </w:p>
        </w:tc>
        <w:tc>
          <w:tcPr>
            <w:tcW w:w="330" w:type="pct"/>
            <w:shd w:val="clear" w:color="auto" w:fill="auto"/>
            <w:noWrap/>
            <w:vAlign w:val="bottom"/>
            <w:hideMark/>
          </w:tcPr>
          <w:p w14:paraId="4D10D968" w14:textId="77777777" w:rsidR="00620E70" w:rsidRPr="00845B5F" w:rsidRDefault="00620E70" w:rsidP="00620E70">
            <w:pPr>
              <w:jc w:val="both"/>
            </w:pPr>
            <w:r w:rsidRPr="00845B5F">
              <w:t>36</w:t>
            </w:r>
          </w:p>
        </w:tc>
        <w:tc>
          <w:tcPr>
            <w:tcW w:w="464" w:type="pct"/>
            <w:shd w:val="clear" w:color="auto" w:fill="auto"/>
            <w:noWrap/>
            <w:vAlign w:val="bottom"/>
            <w:hideMark/>
          </w:tcPr>
          <w:p w14:paraId="1A715448" w14:textId="77777777" w:rsidR="00620E70" w:rsidRPr="00845B5F" w:rsidRDefault="00620E70" w:rsidP="00620E70">
            <w:pPr>
              <w:jc w:val="both"/>
            </w:pPr>
            <w:r w:rsidRPr="00845B5F">
              <w:t>1.7</w:t>
            </w:r>
          </w:p>
        </w:tc>
        <w:tc>
          <w:tcPr>
            <w:tcW w:w="2306" w:type="pct"/>
            <w:shd w:val="clear" w:color="auto" w:fill="auto"/>
            <w:noWrap/>
            <w:vAlign w:val="bottom"/>
            <w:hideMark/>
          </w:tcPr>
          <w:p w14:paraId="08BB1E68" w14:textId="77777777" w:rsidR="00620E70" w:rsidRPr="00845B5F" w:rsidRDefault="00620E70" w:rsidP="00620E70">
            <w:pPr>
              <w:jc w:val="both"/>
            </w:pPr>
            <w:r w:rsidRPr="00845B5F">
              <w:t>10Б+ЛП озу: ОХРАН.ЗОНА ПО ГРАНИЦЕ С ЗАПОВЕД.</w:t>
            </w:r>
          </w:p>
        </w:tc>
        <w:tc>
          <w:tcPr>
            <w:tcW w:w="318" w:type="pct"/>
            <w:shd w:val="clear" w:color="auto" w:fill="auto"/>
            <w:noWrap/>
            <w:vAlign w:val="bottom"/>
            <w:hideMark/>
          </w:tcPr>
          <w:p w14:paraId="0D8A43DE" w14:textId="77777777" w:rsidR="00620E70" w:rsidRPr="00845B5F" w:rsidRDefault="00620E70" w:rsidP="00620E70">
            <w:pPr>
              <w:jc w:val="both"/>
            </w:pPr>
            <w:r w:rsidRPr="00845B5F">
              <w:t>14</w:t>
            </w:r>
          </w:p>
        </w:tc>
        <w:tc>
          <w:tcPr>
            <w:tcW w:w="915" w:type="pct"/>
            <w:shd w:val="clear" w:color="auto" w:fill="auto"/>
            <w:noWrap/>
            <w:vAlign w:val="bottom"/>
            <w:hideMark/>
          </w:tcPr>
          <w:p w14:paraId="0C5A4516" w14:textId="77777777" w:rsidR="00620E70" w:rsidRPr="00845B5F" w:rsidRDefault="00620E70" w:rsidP="00620E70">
            <w:pPr>
              <w:jc w:val="both"/>
            </w:pPr>
            <w:r w:rsidRPr="00845B5F">
              <w:t>ТАРГИМСКОЕ</w:t>
            </w:r>
          </w:p>
        </w:tc>
      </w:tr>
      <w:tr w:rsidR="00620E70" w:rsidRPr="00845B5F" w14:paraId="4F7F819F" w14:textId="77777777" w:rsidTr="004D41B6">
        <w:trPr>
          <w:trHeight w:val="255"/>
        </w:trPr>
        <w:tc>
          <w:tcPr>
            <w:tcW w:w="666" w:type="pct"/>
            <w:shd w:val="clear" w:color="auto" w:fill="auto"/>
            <w:noWrap/>
            <w:vAlign w:val="bottom"/>
            <w:hideMark/>
          </w:tcPr>
          <w:p w14:paraId="252BDFA7" w14:textId="77777777" w:rsidR="00620E70" w:rsidRPr="00845B5F" w:rsidRDefault="00620E70" w:rsidP="00620E70">
            <w:pPr>
              <w:jc w:val="both"/>
            </w:pPr>
            <w:r w:rsidRPr="00845B5F">
              <w:t>40</w:t>
            </w:r>
          </w:p>
        </w:tc>
        <w:tc>
          <w:tcPr>
            <w:tcW w:w="330" w:type="pct"/>
            <w:shd w:val="clear" w:color="auto" w:fill="auto"/>
            <w:noWrap/>
            <w:vAlign w:val="bottom"/>
            <w:hideMark/>
          </w:tcPr>
          <w:p w14:paraId="1F2FCC22" w14:textId="77777777" w:rsidR="00620E70" w:rsidRPr="00845B5F" w:rsidRDefault="00620E70" w:rsidP="00620E70">
            <w:pPr>
              <w:jc w:val="both"/>
            </w:pPr>
            <w:r w:rsidRPr="00845B5F">
              <w:t>1</w:t>
            </w:r>
          </w:p>
        </w:tc>
        <w:tc>
          <w:tcPr>
            <w:tcW w:w="464" w:type="pct"/>
            <w:shd w:val="clear" w:color="auto" w:fill="auto"/>
            <w:noWrap/>
            <w:vAlign w:val="bottom"/>
            <w:hideMark/>
          </w:tcPr>
          <w:p w14:paraId="07B6EC40" w14:textId="77777777" w:rsidR="00620E70" w:rsidRPr="00845B5F" w:rsidRDefault="00620E70" w:rsidP="00620E70">
            <w:pPr>
              <w:jc w:val="both"/>
            </w:pPr>
            <w:r w:rsidRPr="00845B5F">
              <w:t>8</w:t>
            </w:r>
          </w:p>
        </w:tc>
        <w:tc>
          <w:tcPr>
            <w:tcW w:w="2306" w:type="pct"/>
            <w:shd w:val="clear" w:color="auto" w:fill="auto"/>
            <w:noWrap/>
            <w:vAlign w:val="bottom"/>
            <w:hideMark/>
          </w:tcPr>
          <w:p w14:paraId="0F921A0F" w14:textId="77777777" w:rsidR="00620E70" w:rsidRPr="00845B5F" w:rsidRDefault="00620E70" w:rsidP="00620E70">
            <w:pPr>
              <w:jc w:val="both"/>
            </w:pPr>
            <w:r w:rsidRPr="00845B5F">
              <w:t>6ОЛС4ОС озу: ОХРАН.ЗОНА ПО ГРАНИЦЕ С ЗАПОВЕД.</w:t>
            </w:r>
          </w:p>
        </w:tc>
        <w:tc>
          <w:tcPr>
            <w:tcW w:w="318" w:type="pct"/>
            <w:shd w:val="clear" w:color="auto" w:fill="auto"/>
            <w:noWrap/>
            <w:vAlign w:val="bottom"/>
            <w:hideMark/>
          </w:tcPr>
          <w:p w14:paraId="72FE7DE0" w14:textId="77777777" w:rsidR="00620E70" w:rsidRPr="00845B5F" w:rsidRDefault="00620E70" w:rsidP="00620E70">
            <w:pPr>
              <w:jc w:val="both"/>
            </w:pPr>
            <w:r w:rsidRPr="00845B5F">
              <w:t>72</w:t>
            </w:r>
          </w:p>
        </w:tc>
        <w:tc>
          <w:tcPr>
            <w:tcW w:w="915" w:type="pct"/>
            <w:shd w:val="clear" w:color="auto" w:fill="auto"/>
            <w:noWrap/>
            <w:vAlign w:val="bottom"/>
            <w:hideMark/>
          </w:tcPr>
          <w:p w14:paraId="282FDEB5" w14:textId="77777777" w:rsidR="00620E70" w:rsidRPr="00845B5F" w:rsidRDefault="00620E70" w:rsidP="00620E70">
            <w:pPr>
              <w:jc w:val="both"/>
            </w:pPr>
            <w:r w:rsidRPr="00845B5F">
              <w:t>ТАРГИМСКОЕ</w:t>
            </w:r>
          </w:p>
        </w:tc>
      </w:tr>
      <w:tr w:rsidR="00620E70" w:rsidRPr="00845B5F" w14:paraId="1D29FBA3" w14:textId="77777777" w:rsidTr="004D41B6">
        <w:trPr>
          <w:trHeight w:val="255"/>
        </w:trPr>
        <w:tc>
          <w:tcPr>
            <w:tcW w:w="666" w:type="pct"/>
            <w:shd w:val="clear" w:color="auto" w:fill="auto"/>
            <w:noWrap/>
            <w:vAlign w:val="bottom"/>
            <w:hideMark/>
          </w:tcPr>
          <w:p w14:paraId="699C8F9E" w14:textId="77777777" w:rsidR="00620E70" w:rsidRPr="00845B5F" w:rsidRDefault="00620E70" w:rsidP="00620E70">
            <w:pPr>
              <w:jc w:val="both"/>
            </w:pPr>
            <w:r w:rsidRPr="00845B5F">
              <w:t>40</w:t>
            </w:r>
          </w:p>
        </w:tc>
        <w:tc>
          <w:tcPr>
            <w:tcW w:w="330" w:type="pct"/>
            <w:shd w:val="clear" w:color="auto" w:fill="auto"/>
            <w:noWrap/>
            <w:vAlign w:val="bottom"/>
            <w:hideMark/>
          </w:tcPr>
          <w:p w14:paraId="363E9EF4" w14:textId="77777777" w:rsidR="00620E70" w:rsidRPr="00845B5F" w:rsidRDefault="00620E70" w:rsidP="00620E70">
            <w:pPr>
              <w:jc w:val="both"/>
            </w:pPr>
            <w:r w:rsidRPr="00845B5F">
              <w:t>2</w:t>
            </w:r>
          </w:p>
        </w:tc>
        <w:tc>
          <w:tcPr>
            <w:tcW w:w="464" w:type="pct"/>
            <w:shd w:val="clear" w:color="auto" w:fill="auto"/>
            <w:noWrap/>
            <w:vAlign w:val="bottom"/>
            <w:hideMark/>
          </w:tcPr>
          <w:p w14:paraId="1B64C877" w14:textId="77777777" w:rsidR="00620E70" w:rsidRPr="00845B5F" w:rsidRDefault="00620E70" w:rsidP="00620E70">
            <w:pPr>
              <w:jc w:val="both"/>
            </w:pPr>
            <w:r w:rsidRPr="00845B5F">
              <w:t>23</w:t>
            </w:r>
          </w:p>
        </w:tc>
        <w:tc>
          <w:tcPr>
            <w:tcW w:w="2306" w:type="pct"/>
            <w:shd w:val="clear" w:color="auto" w:fill="auto"/>
            <w:noWrap/>
            <w:vAlign w:val="bottom"/>
            <w:hideMark/>
          </w:tcPr>
          <w:p w14:paraId="046B3E32" w14:textId="77777777" w:rsidR="00620E70" w:rsidRPr="00845B5F" w:rsidRDefault="00620E70" w:rsidP="00620E70">
            <w:pPr>
              <w:jc w:val="both"/>
            </w:pPr>
            <w:r w:rsidRPr="00845B5F">
              <w:t xml:space="preserve">8СС2Б+ЛП+ОС озу: ОХРАН.ЗОНА ПО </w:t>
            </w:r>
            <w:r w:rsidRPr="00845B5F">
              <w:lastRenderedPageBreak/>
              <w:t>ГРАНИЦЕ С ЗАПОВЕД.</w:t>
            </w:r>
          </w:p>
        </w:tc>
        <w:tc>
          <w:tcPr>
            <w:tcW w:w="318" w:type="pct"/>
            <w:shd w:val="clear" w:color="auto" w:fill="auto"/>
            <w:noWrap/>
            <w:vAlign w:val="bottom"/>
            <w:hideMark/>
          </w:tcPr>
          <w:p w14:paraId="213DCA26" w14:textId="77777777" w:rsidR="00620E70" w:rsidRPr="00845B5F" w:rsidRDefault="00620E70" w:rsidP="00620E70">
            <w:pPr>
              <w:jc w:val="both"/>
            </w:pPr>
            <w:r w:rsidRPr="00845B5F">
              <w:lastRenderedPageBreak/>
              <w:t>460</w:t>
            </w:r>
          </w:p>
        </w:tc>
        <w:tc>
          <w:tcPr>
            <w:tcW w:w="915" w:type="pct"/>
            <w:shd w:val="clear" w:color="auto" w:fill="auto"/>
            <w:noWrap/>
            <w:vAlign w:val="bottom"/>
            <w:hideMark/>
          </w:tcPr>
          <w:p w14:paraId="5A80E04E" w14:textId="77777777" w:rsidR="00620E70" w:rsidRPr="00845B5F" w:rsidRDefault="00620E70" w:rsidP="00620E70">
            <w:pPr>
              <w:jc w:val="both"/>
            </w:pPr>
            <w:r w:rsidRPr="00845B5F">
              <w:t>ТАРГИМС</w:t>
            </w:r>
            <w:r w:rsidRPr="00845B5F">
              <w:lastRenderedPageBreak/>
              <w:t>КОЕ</w:t>
            </w:r>
          </w:p>
        </w:tc>
      </w:tr>
      <w:tr w:rsidR="00620E70" w:rsidRPr="00845B5F" w14:paraId="57AA57EB" w14:textId="77777777" w:rsidTr="004D41B6">
        <w:trPr>
          <w:trHeight w:val="255"/>
        </w:trPr>
        <w:tc>
          <w:tcPr>
            <w:tcW w:w="666" w:type="pct"/>
            <w:shd w:val="clear" w:color="auto" w:fill="auto"/>
            <w:noWrap/>
            <w:vAlign w:val="bottom"/>
            <w:hideMark/>
          </w:tcPr>
          <w:p w14:paraId="6EA753E2" w14:textId="77777777" w:rsidR="00620E70" w:rsidRPr="00845B5F" w:rsidRDefault="00620E70" w:rsidP="00620E70">
            <w:pPr>
              <w:jc w:val="both"/>
            </w:pPr>
            <w:r w:rsidRPr="00845B5F">
              <w:lastRenderedPageBreak/>
              <w:t>40</w:t>
            </w:r>
          </w:p>
        </w:tc>
        <w:tc>
          <w:tcPr>
            <w:tcW w:w="330" w:type="pct"/>
            <w:shd w:val="clear" w:color="auto" w:fill="auto"/>
            <w:noWrap/>
            <w:vAlign w:val="bottom"/>
            <w:hideMark/>
          </w:tcPr>
          <w:p w14:paraId="244A03BB" w14:textId="77777777" w:rsidR="00620E70" w:rsidRPr="00845B5F" w:rsidRDefault="00620E70" w:rsidP="00620E70">
            <w:pPr>
              <w:jc w:val="both"/>
            </w:pPr>
            <w:r w:rsidRPr="00845B5F">
              <w:t>3</w:t>
            </w:r>
          </w:p>
        </w:tc>
        <w:tc>
          <w:tcPr>
            <w:tcW w:w="464" w:type="pct"/>
            <w:shd w:val="clear" w:color="auto" w:fill="auto"/>
            <w:noWrap/>
            <w:vAlign w:val="bottom"/>
            <w:hideMark/>
          </w:tcPr>
          <w:p w14:paraId="467DF5E0" w14:textId="77777777" w:rsidR="00620E70" w:rsidRPr="00845B5F" w:rsidRDefault="00620E70" w:rsidP="00620E70">
            <w:pPr>
              <w:jc w:val="both"/>
            </w:pPr>
            <w:r w:rsidRPr="00845B5F">
              <w:t>17</w:t>
            </w:r>
          </w:p>
        </w:tc>
        <w:tc>
          <w:tcPr>
            <w:tcW w:w="2306" w:type="pct"/>
            <w:shd w:val="clear" w:color="auto" w:fill="auto"/>
            <w:noWrap/>
            <w:vAlign w:val="bottom"/>
            <w:hideMark/>
          </w:tcPr>
          <w:p w14:paraId="694E5D27" w14:textId="77777777" w:rsidR="00620E70" w:rsidRPr="00845B5F" w:rsidRDefault="00620E70" w:rsidP="00620E70">
            <w:pPr>
              <w:jc w:val="both"/>
            </w:pPr>
            <w:r w:rsidRPr="00845B5F">
              <w:t>10ЛП+Б озу: ОХРАН.ЗОНА ПО ГРАНИЦЕ С ЗАПОВЕД. подрост: 10ЛП (</w:t>
            </w:r>
          </w:p>
        </w:tc>
        <w:tc>
          <w:tcPr>
            <w:tcW w:w="318" w:type="pct"/>
            <w:shd w:val="clear" w:color="auto" w:fill="auto"/>
            <w:noWrap/>
            <w:vAlign w:val="bottom"/>
            <w:hideMark/>
          </w:tcPr>
          <w:p w14:paraId="7E5885A5" w14:textId="77777777" w:rsidR="00620E70" w:rsidRPr="00845B5F" w:rsidRDefault="00620E70" w:rsidP="00620E70">
            <w:pPr>
              <w:jc w:val="both"/>
            </w:pPr>
            <w:r w:rsidRPr="00845B5F">
              <w:t>272</w:t>
            </w:r>
          </w:p>
        </w:tc>
        <w:tc>
          <w:tcPr>
            <w:tcW w:w="915" w:type="pct"/>
            <w:shd w:val="clear" w:color="auto" w:fill="auto"/>
            <w:noWrap/>
            <w:vAlign w:val="bottom"/>
            <w:hideMark/>
          </w:tcPr>
          <w:p w14:paraId="250BFB09" w14:textId="77777777" w:rsidR="00620E70" w:rsidRPr="00845B5F" w:rsidRDefault="00620E70" w:rsidP="00620E70">
            <w:pPr>
              <w:jc w:val="both"/>
            </w:pPr>
            <w:r w:rsidRPr="00845B5F">
              <w:t>ТАРГИМСКОЕ</w:t>
            </w:r>
          </w:p>
        </w:tc>
      </w:tr>
      <w:tr w:rsidR="00620E70" w:rsidRPr="00845B5F" w14:paraId="48DD003C" w14:textId="77777777" w:rsidTr="004D41B6">
        <w:trPr>
          <w:trHeight w:val="255"/>
        </w:trPr>
        <w:tc>
          <w:tcPr>
            <w:tcW w:w="666" w:type="pct"/>
            <w:shd w:val="clear" w:color="auto" w:fill="auto"/>
            <w:noWrap/>
            <w:vAlign w:val="bottom"/>
            <w:hideMark/>
          </w:tcPr>
          <w:p w14:paraId="3CFBAF6F" w14:textId="77777777" w:rsidR="00620E70" w:rsidRPr="00845B5F" w:rsidRDefault="00620E70" w:rsidP="00620E70">
            <w:pPr>
              <w:jc w:val="both"/>
            </w:pPr>
            <w:r w:rsidRPr="00845B5F">
              <w:t>40</w:t>
            </w:r>
          </w:p>
        </w:tc>
        <w:tc>
          <w:tcPr>
            <w:tcW w:w="330" w:type="pct"/>
            <w:shd w:val="clear" w:color="auto" w:fill="auto"/>
            <w:noWrap/>
            <w:vAlign w:val="bottom"/>
            <w:hideMark/>
          </w:tcPr>
          <w:p w14:paraId="1E85FFBB" w14:textId="77777777" w:rsidR="00620E70" w:rsidRPr="00845B5F" w:rsidRDefault="00620E70" w:rsidP="00620E70">
            <w:pPr>
              <w:jc w:val="both"/>
            </w:pPr>
            <w:r w:rsidRPr="00845B5F">
              <w:t>4</w:t>
            </w:r>
          </w:p>
        </w:tc>
        <w:tc>
          <w:tcPr>
            <w:tcW w:w="464" w:type="pct"/>
            <w:shd w:val="clear" w:color="auto" w:fill="auto"/>
            <w:noWrap/>
            <w:vAlign w:val="bottom"/>
            <w:hideMark/>
          </w:tcPr>
          <w:p w14:paraId="15B06A93" w14:textId="77777777" w:rsidR="00620E70" w:rsidRPr="00845B5F" w:rsidRDefault="00620E70" w:rsidP="00620E70">
            <w:pPr>
              <w:jc w:val="both"/>
            </w:pPr>
            <w:r w:rsidRPr="00845B5F">
              <w:t>19</w:t>
            </w:r>
          </w:p>
        </w:tc>
        <w:tc>
          <w:tcPr>
            <w:tcW w:w="2306" w:type="pct"/>
            <w:shd w:val="clear" w:color="auto" w:fill="auto"/>
            <w:noWrap/>
            <w:vAlign w:val="bottom"/>
            <w:hideMark/>
          </w:tcPr>
          <w:p w14:paraId="2BF54160" w14:textId="77777777" w:rsidR="00620E70" w:rsidRPr="00845B5F" w:rsidRDefault="00620E70" w:rsidP="00620E70">
            <w:pPr>
              <w:jc w:val="both"/>
            </w:pPr>
            <w:r w:rsidRPr="00845B5F">
              <w:t>8ЛП2Б озу: ОХРАН.ЗОНА ПО ГРАНИЦЕ С ЗАПОВЕД. подрост: 8ЛП2Б (</w:t>
            </w:r>
          </w:p>
        </w:tc>
        <w:tc>
          <w:tcPr>
            <w:tcW w:w="318" w:type="pct"/>
            <w:shd w:val="clear" w:color="auto" w:fill="auto"/>
            <w:noWrap/>
            <w:vAlign w:val="bottom"/>
            <w:hideMark/>
          </w:tcPr>
          <w:p w14:paraId="7AD9CDA6" w14:textId="77777777" w:rsidR="00620E70" w:rsidRPr="00845B5F" w:rsidRDefault="00620E70" w:rsidP="00620E70">
            <w:pPr>
              <w:jc w:val="both"/>
            </w:pPr>
            <w:r w:rsidRPr="00845B5F">
              <w:t>285</w:t>
            </w:r>
          </w:p>
        </w:tc>
        <w:tc>
          <w:tcPr>
            <w:tcW w:w="915" w:type="pct"/>
            <w:shd w:val="clear" w:color="auto" w:fill="auto"/>
            <w:noWrap/>
            <w:vAlign w:val="bottom"/>
            <w:hideMark/>
          </w:tcPr>
          <w:p w14:paraId="10B347FA" w14:textId="77777777" w:rsidR="00620E70" w:rsidRPr="00845B5F" w:rsidRDefault="00620E70" w:rsidP="00620E70">
            <w:pPr>
              <w:jc w:val="both"/>
            </w:pPr>
            <w:r w:rsidRPr="00845B5F">
              <w:t>ТАРГИМСКОЕ</w:t>
            </w:r>
          </w:p>
        </w:tc>
      </w:tr>
      <w:tr w:rsidR="00620E70" w:rsidRPr="00845B5F" w14:paraId="266B2BA1" w14:textId="77777777" w:rsidTr="004D41B6">
        <w:trPr>
          <w:trHeight w:val="255"/>
        </w:trPr>
        <w:tc>
          <w:tcPr>
            <w:tcW w:w="666" w:type="pct"/>
            <w:shd w:val="clear" w:color="auto" w:fill="auto"/>
            <w:noWrap/>
            <w:vAlign w:val="bottom"/>
            <w:hideMark/>
          </w:tcPr>
          <w:p w14:paraId="615EE366" w14:textId="77777777" w:rsidR="00620E70" w:rsidRPr="00845B5F" w:rsidRDefault="00620E70" w:rsidP="00620E70">
            <w:pPr>
              <w:jc w:val="both"/>
            </w:pPr>
            <w:r w:rsidRPr="00845B5F">
              <w:t>40</w:t>
            </w:r>
          </w:p>
        </w:tc>
        <w:tc>
          <w:tcPr>
            <w:tcW w:w="330" w:type="pct"/>
            <w:shd w:val="clear" w:color="auto" w:fill="auto"/>
            <w:noWrap/>
            <w:vAlign w:val="bottom"/>
            <w:hideMark/>
          </w:tcPr>
          <w:p w14:paraId="1046A596" w14:textId="77777777" w:rsidR="00620E70" w:rsidRPr="00845B5F" w:rsidRDefault="00620E70" w:rsidP="00620E70">
            <w:pPr>
              <w:jc w:val="both"/>
            </w:pPr>
            <w:r w:rsidRPr="00845B5F">
              <w:t>7</w:t>
            </w:r>
          </w:p>
        </w:tc>
        <w:tc>
          <w:tcPr>
            <w:tcW w:w="464" w:type="pct"/>
            <w:shd w:val="clear" w:color="auto" w:fill="auto"/>
            <w:noWrap/>
            <w:vAlign w:val="bottom"/>
            <w:hideMark/>
          </w:tcPr>
          <w:p w14:paraId="014B23B1" w14:textId="77777777" w:rsidR="00620E70" w:rsidRPr="00845B5F" w:rsidRDefault="00620E70" w:rsidP="00620E70">
            <w:pPr>
              <w:jc w:val="both"/>
            </w:pPr>
            <w:r w:rsidRPr="00845B5F">
              <w:t>37</w:t>
            </w:r>
          </w:p>
        </w:tc>
        <w:tc>
          <w:tcPr>
            <w:tcW w:w="2306" w:type="pct"/>
            <w:shd w:val="clear" w:color="auto" w:fill="auto"/>
            <w:noWrap/>
            <w:vAlign w:val="bottom"/>
            <w:hideMark/>
          </w:tcPr>
          <w:p w14:paraId="3AA4F99E" w14:textId="77777777" w:rsidR="00620E70" w:rsidRPr="00845B5F" w:rsidRDefault="00620E70" w:rsidP="00620E70">
            <w:pPr>
              <w:jc w:val="both"/>
            </w:pPr>
            <w:r w:rsidRPr="00845B5F">
              <w:t>5СС3Б2ЛП озу: ОХРАН.ЗОНА ПО ГРАНИЦЕ С ЗАПОВЕД.</w:t>
            </w:r>
          </w:p>
        </w:tc>
        <w:tc>
          <w:tcPr>
            <w:tcW w:w="318" w:type="pct"/>
            <w:shd w:val="clear" w:color="auto" w:fill="auto"/>
            <w:noWrap/>
            <w:vAlign w:val="bottom"/>
            <w:hideMark/>
          </w:tcPr>
          <w:p w14:paraId="660904B4" w14:textId="77777777" w:rsidR="00620E70" w:rsidRPr="00845B5F" w:rsidRDefault="00620E70" w:rsidP="00620E70">
            <w:pPr>
              <w:jc w:val="both"/>
            </w:pPr>
            <w:r w:rsidRPr="00845B5F">
              <w:t>703</w:t>
            </w:r>
          </w:p>
        </w:tc>
        <w:tc>
          <w:tcPr>
            <w:tcW w:w="915" w:type="pct"/>
            <w:shd w:val="clear" w:color="auto" w:fill="auto"/>
            <w:noWrap/>
            <w:vAlign w:val="bottom"/>
            <w:hideMark/>
          </w:tcPr>
          <w:p w14:paraId="03065EB0" w14:textId="77777777" w:rsidR="00620E70" w:rsidRPr="00845B5F" w:rsidRDefault="00620E70" w:rsidP="00620E70">
            <w:pPr>
              <w:jc w:val="both"/>
            </w:pPr>
            <w:r w:rsidRPr="00845B5F">
              <w:t>ТАРГИМСКОЕ</w:t>
            </w:r>
          </w:p>
        </w:tc>
      </w:tr>
      <w:tr w:rsidR="00620E70" w:rsidRPr="00845B5F" w14:paraId="25D46B66" w14:textId="77777777" w:rsidTr="004D41B6">
        <w:trPr>
          <w:trHeight w:val="255"/>
        </w:trPr>
        <w:tc>
          <w:tcPr>
            <w:tcW w:w="666" w:type="pct"/>
            <w:shd w:val="clear" w:color="auto" w:fill="auto"/>
            <w:noWrap/>
            <w:vAlign w:val="bottom"/>
            <w:hideMark/>
          </w:tcPr>
          <w:p w14:paraId="787580FA" w14:textId="77777777" w:rsidR="00620E70" w:rsidRPr="00845B5F" w:rsidRDefault="00620E70" w:rsidP="00620E70">
            <w:pPr>
              <w:jc w:val="both"/>
            </w:pPr>
            <w:r w:rsidRPr="00845B5F">
              <w:t>40</w:t>
            </w:r>
          </w:p>
        </w:tc>
        <w:tc>
          <w:tcPr>
            <w:tcW w:w="330" w:type="pct"/>
            <w:shd w:val="clear" w:color="auto" w:fill="auto"/>
            <w:noWrap/>
            <w:vAlign w:val="bottom"/>
            <w:hideMark/>
          </w:tcPr>
          <w:p w14:paraId="4EE1DE39" w14:textId="77777777" w:rsidR="00620E70" w:rsidRPr="00845B5F" w:rsidRDefault="00620E70" w:rsidP="00620E70">
            <w:pPr>
              <w:jc w:val="both"/>
            </w:pPr>
            <w:r w:rsidRPr="00845B5F">
              <w:t>9</w:t>
            </w:r>
          </w:p>
        </w:tc>
        <w:tc>
          <w:tcPr>
            <w:tcW w:w="464" w:type="pct"/>
            <w:shd w:val="clear" w:color="auto" w:fill="auto"/>
            <w:noWrap/>
            <w:vAlign w:val="bottom"/>
            <w:hideMark/>
          </w:tcPr>
          <w:p w14:paraId="4A16FDA8" w14:textId="77777777" w:rsidR="00620E70" w:rsidRPr="00845B5F" w:rsidRDefault="00620E70" w:rsidP="00620E70">
            <w:pPr>
              <w:jc w:val="both"/>
            </w:pPr>
            <w:r w:rsidRPr="00845B5F">
              <w:t>33</w:t>
            </w:r>
          </w:p>
        </w:tc>
        <w:tc>
          <w:tcPr>
            <w:tcW w:w="2306" w:type="pct"/>
            <w:shd w:val="clear" w:color="auto" w:fill="auto"/>
            <w:noWrap/>
            <w:vAlign w:val="bottom"/>
            <w:hideMark/>
          </w:tcPr>
          <w:p w14:paraId="6F0E04C6" w14:textId="77777777" w:rsidR="00620E70" w:rsidRPr="00845B5F" w:rsidRDefault="00620E70" w:rsidP="00620E70">
            <w:pPr>
              <w:jc w:val="both"/>
            </w:pPr>
            <w:r w:rsidRPr="00845B5F">
              <w:t>6Б4ЛП озу: ОХРАН.ЗОНА ПО ГРАНИЦЕ С ЗАПОВЕД. подрост: 6ЛП4Б (</w:t>
            </w:r>
          </w:p>
        </w:tc>
        <w:tc>
          <w:tcPr>
            <w:tcW w:w="318" w:type="pct"/>
            <w:shd w:val="clear" w:color="auto" w:fill="auto"/>
            <w:noWrap/>
            <w:vAlign w:val="bottom"/>
            <w:hideMark/>
          </w:tcPr>
          <w:p w14:paraId="07DA0B9B" w14:textId="77777777" w:rsidR="00620E70" w:rsidRPr="00845B5F" w:rsidRDefault="00620E70" w:rsidP="00620E70">
            <w:pPr>
              <w:jc w:val="both"/>
            </w:pPr>
            <w:r w:rsidRPr="00845B5F">
              <w:t>429</w:t>
            </w:r>
          </w:p>
        </w:tc>
        <w:tc>
          <w:tcPr>
            <w:tcW w:w="915" w:type="pct"/>
            <w:shd w:val="clear" w:color="auto" w:fill="auto"/>
            <w:noWrap/>
            <w:vAlign w:val="bottom"/>
            <w:hideMark/>
          </w:tcPr>
          <w:p w14:paraId="52FBED88" w14:textId="77777777" w:rsidR="00620E70" w:rsidRPr="00845B5F" w:rsidRDefault="00620E70" w:rsidP="00620E70">
            <w:pPr>
              <w:jc w:val="both"/>
            </w:pPr>
            <w:r w:rsidRPr="00845B5F">
              <w:t>ТАРГИМСКОЕ</w:t>
            </w:r>
          </w:p>
        </w:tc>
      </w:tr>
      <w:tr w:rsidR="00620E70" w:rsidRPr="00845B5F" w14:paraId="4E129EBA" w14:textId="77777777" w:rsidTr="004D41B6">
        <w:trPr>
          <w:trHeight w:val="255"/>
        </w:trPr>
        <w:tc>
          <w:tcPr>
            <w:tcW w:w="666" w:type="pct"/>
            <w:shd w:val="clear" w:color="auto" w:fill="auto"/>
            <w:noWrap/>
            <w:vAlign w:val="bottom"/>
            <w:hideMark/>
          </w:tcPr>
          <w:p w14:paraId="6128FE98" w14:textId="77777777" w:rsidR="00620E70" w:rsidRPr="00845B5F" w:rsidRDefault="00620E70" w:rsidP="00620E70">
            <w:pPr>
              <w:jc w:val="both"/>
            </w:pPr>
            <w:r w:rsidRPr="00845B5F">
              <w:t>40</w:t>
            </w:r>
          </w:p>
        </w:tc>
        <w:tc>
          <w:tcPr>
            <w:tcW w:w="330" w:type="pct"/>
            <w:shd w:val="clear" w:color="auto" w:fill="auto"/>
            <w:noWrap/>
            <w:vAlign w:val="bottom"/>
            <w:hideMark/>
          </w:tcPr>
          <w:p w14:paraId="7CBC058D" w14:textId="77777777" w:rsidR="00620E70" w:rsidRPr="00845B5F" w:rsidRDefault="00620E70" w:rsidP="00620E70">
            <w:pPr>
              <w:jc w:val="both"/>
            </w:pPr>
            <w:r w:rsidRPr="00845B5F">
              <w:t>10</w:t>
            </w:r>
          </w:p>
        </w:tc>
        <w:tc>
          <w:tcPr>
            <w:tcW w:w="464" w:type="pct"/>
            <w:shd w:val="clear" w:color="auto" w:fill="auto"/>
            <w:noWrap/>
            <w:vAlign w:val="bottom"/>
            <w:hideMark/>
          </w:tcPr>
          <w:p w14:paraId="542DE77C" w14:textId="77777777" w:rsidR="00620E70" w:rsidRPr="00845B5F" w:rsidRDefault="00620E70" w:rsidP="00620E70">
            <w:pPr>
              <w:jc w:val="both"/>
            </w:pPr>
            <w:r w:rsidRPr="00845B5F">
              <w:t>23</w:t>
            </w:r>
          </w:p>
        </w:tc>
        <w:tc>
          <w:tcPr>
            <w:tcW w:w="2306" w:type="pct"/>
            <w:shd w:val="clear" w:color="auto" w:fill="auto"/>
            <w:noWrap/>
            <w:vAlign w:val="bottom"/>
            <w:hideMark/>
          </w:tcPr>
          <w:p w14:paraId="0016643B" w14:textId="77777777" w:rsidR="00620E70" w:rsidRPr="00845B5F" w:rsidRDefault="00620E70" w:rsidP="00620E70">
            <w:pPr>
              <w:jc w:val="both"/>
            </w:pPr>
            <w:r w:rsidRPr="00845B5F">
              <w:t>10Б+Р+ИВД озу: ОХРАН.ЗОНА ПО ГРАНИЦЕ С ЗАПОВЕД. подрост: 10Б</w:t>
            </w:r>
          </w:p>
        </w:tc>
        <w:tc>
          <w:tcPr>
            <w:tcW w:w="318" w:type="pct"/>
            <w:shd w:val="clear" w:color="auto" w:fill="auto"/>
            <w:noWrap/>
            <w:vAlign w:val="bottom"/>
            <w:hideMark/>
          </w:tcPr>
          <w:p w14:paraId="760FD949" w14:textId="77777777" w:rsidR="00620E70" w:rsidRPr="00845B5F" w:rsidRDefault="00620E70" w:rsidP="00620E70">
            <w:pPr>
              <w:jc w:val="both"/>
            </w:pPr>
            <w:r w:rsidRPr="00845B5F">
              <w:t>299</w:t>
            </w:r>
          </w:p>
        </w:tc>
        <w:tc>
          <w:tcPr>
            <w:tcW w:w="915" w:type="pct"/>
            <w:shd w:val="clear" w:color="auto" w:fill="auto"/>
            <w:noWrap/>
            <w:vAlign w:val="bottom"/>
            <w:hideMark/>
          </w:tcPr>
          <w:p w14:paraId="590FCC04" w14:textId="77777777" w:rsidR="00620E70" w:rsidRPr="00845B5F" w:rsidRDefault="00620E70" w:rsidP="00620E70">
            <w:pPr>
              <w:jc w:val="both"/>
            </w:pPr>
            <w:r w:rsidRPr="00845B5F">
              <w:t>ТАРГИМСКОЕ</w:t>
            </w:r>
          </w:p>
        </w:tc>
      </w:tr>
      <w:tr w:rsidR="00620E70" w:rsidRPr="00845B5F" w14:paraId="1163DA33" w14:textId="77777777" w:rsidTr="004D41B6">
        <w:trPr>
          <w:trHeight w:val="255"/>
        </w:trPr>
        <w:tc>
          <w:tcPr>
            <w:tcW w:w="666" w:type="pct"/>
            <w:shd w:val="clear" w:color="auto" w:fill="auto"/>
            <w:noWrap/>
            <w:vAlign w:val="bottom"/>
            <w:hideMark/>
          </w:tcPr>
          <w:p w14:paraId="3B602747" w14:textId="77777777" w:rsidR="00620E70" w:rsidRPr="00845B5F" w:rsidRDefault="00620E70" w:rsidP="00620E70">
            <w:pPr>
              <w:jc w:val="both"/>
            </w:pPr>
            <w:r w:rsidRPr="00845B5F">
              <w:t>40</w:t>
            </w:r>
          </w:p>
        </w:tc>
        <w:tc>
          <w:tcPr>
            <w:tcW w:w="330" w:type="pct"/>
            <w:shd w:val="clear" w:color="auto" w:fill="auto"/>
            <w:noWrap/>
            <w:vAlign w:val="bottom"/>
            <w:hideMark/>
          </w:tcPr>
          <w:p w14:paraId="72CFA33C" w14:textId="77777777" w:rsidR="00620E70" w:rsidRPr="00845B5F" w:rsidRDefault="00620E70" w:rsidP="00620E70">
            <w:pPr>
              <w:jc w:val="both"/>
            </w:pPr>
            <w:r w:rsidRPr="00845B5F">
              <w:t>12</w:t>
            </w:r>
          </w:p>
        </w:tc>
        <w:tc>
          <w:tcPr>
            <w:tcW w:w="464" w:type="pct"/>
            <w:shd w:val="clear" w:color="auto" w:fill="auto"/>
            <w:noWrap/>
            <w:vAlign w:val="bottom"/>
            <w:hideMark/>
          </w:tcPr>
          <w:p w14:paraId="22B629D6" w14:textId="77777777" w:rsidR="00620E70" w:rsidRPr="00845B5F" w:rsidRDefault="00620E70" w:rsidP="00620E70">
            <w:pPr>
              <w:jc w:val="both"/>
            </w:pPr>
            <w:r w:rsidRPr="00845B5F">
              <w:t>37</w:t>
            </w:r>
          </w:p>
        </w:tc>
        <w:tc>
          <w:tcPr>
            <w:tcW w:w="2306" w:type="pct"/>
            <w:shd w:val="clear" w:color="auto" w:fill="auto"/>
            <w:noWrap/>
            <w:vAlign w:val="bottom"/>
            <w:hideMark/>
          </w:tcPr>
          <w:p w14:paraId="416FC617" w14:textId="77777777" w:rsidR="00620E70" w:rsidRPr="00845B5F" w:rsidRDefault="00620E70" w:rsidP="00620E70">
            <w:pPr>
              <w:jc w:val="both"/>
            </w:pPr>
            <w:r w:rsidRPr="00845B5F">
              <w:t>7Б3ЛП озу: ОХРАН.ЗОНА ПО ГРАНИЦЕ С ЗАПОВЕД. подрост: 10Б (20</w:t>
            </w:r>
          </w:p>
        </w:tc>
        <w:tc>
          <w:tcPr>
            <w:tcW w:w="318" w:type="pct"/>
            <w:shd w:val="clear" w:color="auto" w:fill="auto"/>
            <w:noWrap/>
            <w:vAlign w:val="bottom"/>
            <w:hideMark/>
          </w:tcPr>
          <w:p w14:paraId="780F47E7" w14:textId="77777777" w:rsidR="00620E70" w:rsidRPr="00845B5F" w:rsidRDefault="00620E70" w:rsidP="00620E70">
            <w:pPr>
              <w:jc w:val="both"/>
            </w:pPr>
            <w:r w:rsidRPr="00845B5F">
              <w:t>481</w:t>
            </w:r>
          </w:p>
        </w:tc>
        <w:tc>
          <w:tcPr>
            <w:tcW w:w="915" w:type="pct"/>
            <w:shd w:val="clear" w:color="auto" w:fill="auto"/>
            <w:noWrap/>
            <w:vAlign w:val="bottom"/>
            <w:hideMark/>
          </w:tcPr>
          <w:p w14:paraId="7D466A2A" w14:textId="77777777" w:rsidR="00620E70" w:rsidRPr="00845B5F" w:rsidRDefault="00620E70" w:rsidP="00620E70">
            <w:pPr>
              <w:jc w:val="both"/>
            </w:pPr>
            <w:r w:rsidRPr="00845B5F">
              <w:t>ТАРГИМСКОЕ</w:t>
            </w:r>
          </w:p>
        </w:tc>
      </w:tr>
      <w:tr w:rsidR="00620E70" w:rsidRPr="00845B5F" w14:paraId="0B515773" w14:textId="77777777" w:rsidTr="004D41B6">
        <w:trPr>
          <w:trHeight w:val="255"/>
        </w:trPr>
        <w:tc>
          <w:tcPr>
            <w:tcW w:w="666" w:type="pct"/>
            <w:shd w:val="clear" w:color="auto" w:fill="auto"/>
            <w:noWrap/>
            <w:vAlign w:val="bottom"/>
            <w:hideMark/>
          </w:tcPr>
          <w:p w14:paraId="3EB6A3A1" w14:textId="77777777" w:rsidR="00620E70" w:rsidRPr="00845B5F" w:rsidRDefault="00620E70" w:rsidP="00620E70">
            <w:pPr>
              <w:jc w:val="both"/>
            </w:pPr>
            <w:r w:rsidRPr="00845B5F">
              <w:t>40</w:t>
            </w:r>
          </w:p>
        </w:tc>
        <w:tc>
          <w:tcPr>
            <w:tcW w:w="330" w:type="pct"/>
            <w:shd w:val="clear" w:color="auto" w:fill="auto"/>
            <w:noWrap/>
            <w:vAlign w:val="bottom"/>
            <w:hideMark/>
          </w:tcPr>
          <w:p w14:paraId="7FB02DCD" w14:textId="77777777" w:rsidR="00620E70" w:rsidRPr="00845B5F" w:rsidRDefault="00620E70" w:rsidP="00620E70">
            <w:pPr>
              <w:jc w:val="both"/>
            </w:pPr>
            <w:r w:rsidRPr="00845B5F">
              <w:t>15</w:t>
            </w:r>
          </w:p>
        </w:tc>
        <w:tc>
          <w:tcPr>
            <w:tcW w:w="464" w:type="pct"/>
            <w:shd w:val="clear" w:color="auto" w:fill="auto"/>
            <w:noWrap/>
            <w:vAlign w:val="bottom"/>
            <w:hideMark/>
          </w:tcPr>
          <w:p w14:paraId="24DA1B45" w14:textId="77777777" w:rsidR="00620E70" w:rsidRPr="00845B5F" w:rsidRDefault="00620E70" w:rsidP="00620E70">
            <w:pPr>
              <w:jc w:val="both"/>
            </w:pPr>
            <w:r w:rsidRPr="00845B5F">
              <w:t>30</w:t>
            </w:r>
          </w:p>
        </w:tc>
        <w:tc>
          <w:tcPr>
            <w:tcW w:w="2306" w:type="pct"/>
            <w:shd w:val="clear" w:color="auto" w:fill="auto"/>
            <w:noWrap/>
            <w:vAlign w:val="bottom"/>
            <w:hideMark/>
          </w:tcPr>
          <w:p w14:paraId="5E54DB0A" w14:textId="77777777" w:rsidR="00620E70" w:rsidRPr="00845B5F" w:rsidRDefault="00620E70" w:rsidP="00620E70">
            <w:pPr>
              <w:jc w:val="both"/>
            </w:pPr>
            <w:r w:rsidRPr="00845B5F">
              <w:t>9Б1ЛП озу: ОХРАН.ЗОНА ПО ГРАНИЦЕ С ЗАПОВЕД. подрост: 10Б (15</w:t>
            </w:r>
          </w:p>
        </w:tc>
        <w:tc>
          <w:tcPr>
            <w:tcW w:w="318" w:type="pct"/>
            <w:shd w:val="clear" w:color="auto" w:fill="auto"/>
            <w:noWrap/>
            <w:vAlign w:val="bottom"/>
            <w:hideMark/>
          </w:tcPr>
          <w:p w14:paraId="7863F894" w14:textId="77777777" w:rsidR="00620E70" w:rsidRPr="00845B5F" w:rsidRDefault="00620E70" w:rsidP="00620E70">
            <w:pPr>
              <w:jc w:val="both"/>
            </w:pPr>
            <w:r w:rsidRPr="00845B5F">
              <w:t>210</w:t>
            </w:r>
          </w:p>
        </w:tc>
        <w:tc>
          <w:tcPr>
            <w:tcW w:w="915" w:type="pct"/>
            <w:shd w:val="clear" w:color="auto" w:fill="auto"/>
            <w:noWrap/>
            <w:vAlign w:val="bottom"/>
            <w:hideMark/>
          </w:tcPr>
          <w:p w14:paraId="2E443FD3" w14:textId="77777777" w:rsidR="00620E70" w:rsidRPr="00845B5F" w:rsidRDefault="00620E70" w:rsidP="00620E70">
            <w:pPr>
              <w:jc w:val="both"/>
            </w:pPr>
            <w:r w:rsidRPr="00845B5F">
              <w:t>ТАРГИМСКОЕ</w:t>
            </w:r>
          </w:p>
        </w:tc>
      </w:tr>
      <w:tr w:rsidR="00620E70" w:rsidRPr="00845B5F" w14:paraId="7A8A16F7" w14:textId="77777777" w:rsidTr="004D41B6">
        <w:trPr>
          <w:trHeight w:val="255"/>
        </w:trPr>
        <w:tc>
          <w:tcPr>
            <w:tcW w:w="666" w:type="pct"/>
            <w:shd w:val="clear" w:color="auto" w:fill="auto"/>
            <w:noWrap/>
            <w:vAlign w:val="bottom"/>
            <w:hideMark/>
          </w:tcPr>
          <w:p w14:paraId="4A94896E" w14:textId="77777777" w:rsidR="00620E70" w:rsidRPr="00845B5F" w:rsidRDefault="00620E70" w:rsidP="00620E70">
            <w:pPr>
              <w:jc w:val="both"/>
            </w:pPr>
            <w:r w:rsidRPr="00845B5F">
              <w:t>40</w:t>
            </w:r>
          </w:p>
        </w:tc>
        <w:tc>
          <w:tcPr>
            <w:tcW w:w="330" w:type="pct"/>
            <w:shd w:val="clear" w:color="auto" w:fill="auto"/>
            <w:noWrap/>
            <w:vAlign w:val="bottom"/>
            <w:hideMark/>
          </w:tcPr>
          <w:p w14:paraId="3F6912B5" w14:textId="77777777" w:rsidR="00620E70" w:rsidRPr="00845B5F" w:rsidRDefault="00620E70" w:rsidP="00620E70">
            <w:pPr>
              <w:jc w:val="both"/>
            </w:pPr>
            <w:r w:rsidRPr="00845B5F">
              <w:t>16</w:t>
            </w:r>
          </w:p>
        </w:tc>
        <w:tc>
          <w:tcPr>
            <w:tcW w:w="464" w:type="pct"/>
            <w:shd w:val="clear" w:color="auto" w:fill="auto"/>
            <w:noWrap/>
            <w:vAlign w:val="bottom"/>
            <w:hideMark/>
          </w:tcPr>
          <w:p w14:paraId="3CFF8A1D" w14:textId="77777777" w:rsidR="00620E70" w:rsidRPr="00845B5F" w:rsidRDefault="00620E70" w:rsidP="00620E70">
            <w:pPr>
              <w:jc w:val="both"/>
            </w:pPr>
            <w:r w:rsidRPr="00845B5F">
              <w:t>31</w:t>
            </w:r>
          </w:p>
        </w:tc>
        <w:tc>
          <w:tcPr>
            <w:tcW w:w="2306" w:type="pct"/>
            <w:shd w:val="clear" w:color="auto" w:fill="auto"/>
            <w:noWrap/>
            <w:vAlign w:val="bottom"/>
            <w:hideMark/>
          </w:tcPr>
          <w:p w14:paraId="326244A4" w14:textId="77777777" w:rsidR="00620E70" w:rsidRPr="00845B5F" w:rsidRDefault="00620E70" w:rsidP="00620E70">
            <w:pPr>
              <w:jc w:val="both"/>
            </w:pPr>
            <w:r w:rsidRPr="00845B5F">
              <w:t>10Б+Р+ИВД озу: ОХРАН.ЗОНА ПО ГРАНИЦЕ С ЗАПОВЕД. подрост: 10Б</w:t>
            </w:r>
          </w:p>
        </w:tc>
        <w:tc>
          <w:tcPr>
            <w:tcW w:w="318" w:type="pct"/>
            <w:shd w:val="clear" w:color="auto" w:fill="auto"/>
            <w:noWrap/>
            <w:vAlign w:val="bottom"/>
            <w:hideMark/>
          </w:tcPr>
          <w:p w14:paraId="7EF013B4" w14:textId="77777777" w:rsidR="00620E70" w:rsidRPr="00845B5F" w:rsidRDefault="00620E70" w:rsidP="00620E70">
            <w:pPr>
              <w:jc w:val="both"/>
            </w:pPr>
            <w:r w:rsidRPr="00845B5F">
              <w:t>403</w:t>
            </w:r>
          </w:p>
        </w:tc>
        <w:tc>
          <w:tcPr>
            <w:tcW w:w="915" w:type="pct"/>
            <w:shd w:val="clear" w:color="auto" w:fill="auto"/>
            <w:noWrap/>
            <w:vAlign w:val="bottom"/>
            <w:hideMark/>
          </w:tcPr>
          <w:p w14:paraId="5B30CF35" w14:textId="77777777" w:rsidR="00620E70" w:rsidRPr="00845B5F" w:rsidRDefault="00620E70" w:rsidP="00620E70">
            <w:pPr>
              <w:jc w:val="both"/>
            </w:pPr>
            <w:r w:rsidRPr="00845B5F">
              <w:t>ТАРГИМСКОЕ</w:t>
            </w:r>
          </w:p>
        </w:tc>
      </w:tr>
      <w:tr w:rsidR="00620E70" w:rsidRPr="00845B5F" w14:paraId="5064D610" w14:textId="77777777" w:rsidTr="004D41B6">
        <w:trPr>
          <w:trHeight w:val="255"/>
        </w:trPr>
        <w:tc>
          <w:tcPr>
            <w:tcW w:w="666" w:type="pct"/>
            <w:shd w:val="clear" w:color="auto" w:fill="auto"/>
            <w:noWrap/>
            <w:vAlign w:val="bottom"/>
            <w:hideMark/>
          </w:tcPr>
          <w:p w14:paraId="1EA00575" w14:textId="77777777" w:rsidR="00620E70" w:rsidRPr="00845B5F" w:rsidRDefault="00620E70" w:rsidP="00620E70">
            <w:pPr>
              <w:jc w:val="both"/>
            </w:pPr>
            <w:r w:rsidRPr="00845B5F">
              <w:t>40</w:t>
            </w:r>
          </w:p>
        </w:tc>
        <w:tc>
          <w:tcPr>
            <w:tcW w:w="330" w:type="pct"/>
            <w:shd w:val="clear" w:color="auto" w:fill="auto"/>
            <w:noWrap/>
            <w:vAlign w:val="bottom"/>
            <w:hideMark/>
          </w:tcPr>
          <w:p w14:paraId="7BFE1990" w14:textId="77777777" w:rsidR="00620E70" w:rsidRPr="00845B5F" w:rsidRDefault="00620E70" w:rsidP="00620E70">
            <w:pPr>
              <w:jc w:val="both"/>
            </w:pPr>
            <w:r w:rsidRPr="00845B5F">
              <w:t>17</w:t>
            </w:r>
          </w:p>
        </w:tc>
        <w:tc>
          <w:tcPr>
            <w:tcW w:w="464" w:type="pct"/>
            <w:shd w:val="clear" w:color="auto" w:fill="auto"/>
            <w:noWrap/>
            <w:vAlign w:val="bottom"/>
            <w:hideMark/>
          </w:tcPr>
          <w:p w14:paraId="5E27B521" w14:textId="77777777" w:rsidR="00620E70" w:rsidRPr="00845B5F" w:rsidRDefault="00620E70" w:rsidP="00620E70">
            <w:pPr>
              <w:jc w:val="both"/>
            </w:pPr>
            <w:r w:rsidRPr="00845B5F">
              <w:t>46</w:t>
            </w:r>
          </w:p>
        </w:tc>
        <w:tc>
          <w:tcPr>
            <w:tcW w:w="2306" w:type="pct"/>
            <w:shd w:val="clear" w:color="auto" w:fill="auto"/>
            <w:noWrap/>
            <w:vAlign w:val="bottom"/>
            <w:hideMark/>
          </w:tcPr>
          <w:p w14:paraId="345C8ABB" w14:textId="77777777" w:rsidR="00620E70" w:rsidRPr="00845B5F" w:rsidRDefault="00620E70" w:rsidP="00620E70">
            <w:pPr>
              <w:jc w:val="both"/>
            </w:pPr>
            <w:r w:rsidRPr="00845B5F">
              <w:t>7Б3ЛП озу: ОХРАН.ЗОНА ПО ГРАНИЦЕ С ЗАПОВЕД. подрост: 8Б2ЛП (</w:t>
            </w:r>
          </w:p>
        </w:tc>
        <w:tc>
          <w:tcPr>
            <w:tcW w:w="318" w:type="pct"/>
            <w:shd w:val="clear" w:color="auto" w:fill="auto"/>
            <w:noWrap/>
            <w:vAlign w:val="bottom"/>
            <w:hideMark/>
          </w:tcPr>
          <w:p w14:paraId="5D42F64F" w14:textId="77777777" w:rsidR="00620E70" w:rsidRPr="00845B5F" w:rsidRDefault="00620E70" w:rsidP="00620E70">
            <w:pPr>
              <w:jc w:val="both"/>
            </w:pPr>
            <w:r w:rsidRPr="00845B5F">
              <w:t>736</w:t>
            </w:r>
          </w:p>
        </w:tc>
        <w:tc>
          <w:tcPr>
            <w:tcW w:w="915" w:type="pct"/>
            <w:shd w:val="clear" w:color="auto" w:fill="auto"/>
            <w:noWrap/>
            <w:vAlign w:val="bottom"/>
            <w:hideMark/>
          </w:tcPr>
          <w:p w14:paraId="6CF00E63" w14:textId="77777777" w:rsidR="00620E70" w:rsidRPr="00845B5F" w:rsidRDefault="00620E70" w:rsidP="00620E70">
            <w:pPr>
              <w:jc w:val="both"/>
            </w:pPr>
            <w:r w:rsidRPr="00845B5F">
              <w:t>ТАРГИМСКОЕ</w:t>
            </w:r>
          </w:p>
        </w:tc>
      </w:tr>
      <w:tr w:rsidR="00620E70" w:rsidRPr="00845B5F" w14:paraId="13D4DDD3" w14:textId="77777777" w:rsidTr="004D41B6">
        <w:trPr>
          <w:trHeight w:val="255"/>
        </w:trPr>
        <w:tc>
          <w:tcPr>
            <w:tcW w:w="666" w:type="pct"/>
            <w:shd w:val="clear" w:color="auto" w:fill="auto"/>
            <w:noWrap/>
            <w:vAlign w:val="bottom"/>
            <w:hideMark/>
          </w:tcPr>
          <w:p w14:paraId="47750572" w14:textId="77777777" w:rsidR="00620E70" w:rsidRPr="00845B5F" w:rsidRDefault="00620E70" w:rsidP="00620E70">
            <w:pPr>
              <w:jc w:val="both"/>
            </w:pPr>
            <w:r w:rsidRPr="00845B5F">
              <w:t>40</w:t>
            </w:r>
          </w:p>
        </w:tc>
        <w:tc>
          <w:tcPr>
            <w:tcW w:w="330" w:type="pct"/>
            <w:shd w:val="clear" w:color="auto" w:fill="auto"/>
            <w:noWrap/>
            <w:vAlign w:val="bottom"/>
            <w:hideMark/>
          </w:tcPr>
          <w:p w14:paraId="6F5EB3E3" w14:textId="77777777" w:rsidR="00620E70" w:rsidRPr="00845B5F" w:rsidRDefault="00620E70" w:rsidP="00620E70">
            <w:pPr>
              <w:jc w:val="both"/>
            </w:pPr>
            <w:r w:rsidRPr="00845B5F">
              <w:t>19</w:t>
            </w:r>
          </w:p>
        </w:tc>
        <w:tc>
          <w:tcPr>
            <w:tcW w:w="464" w:type="pct"/>
            <w:shd w:val="clear" w:color="auto" w:fill="auto"/>
            <w:noWrap/>
            <w:vAlign w:val="bottom"/>
            <w:hideMark/>
          </w:tcPr>
          <w:p w14:paraId="1F2804A0" w14:textId="77777777" w:rsidR="00620E70" w:rsidRPr="00845B5F" w:rsidRDefault="00620E70" w:rsidP="00620E70">
            <w:pPr>
              <w:jc w:val="both"/>
            </w:pPr>
            <w:r w:rsidRPr="00845B5F">
              <w:t>40</w:t>
            </w:r>
          </w:p>
        </w:tc>
        <w:tc>
          <w:tcPr>
            <w:tcW w:w="2306" w:type="pct"/>
            <w:shd w:val="clear" w:color="auto" w:fill="auto"/>
            <w:noWrap/>
            <w:vAlign w:val="bottom"/>
            <w:hideMark/>
          </w:tcPr>
          <w:p w14:paraId="5D463D06" w14:textId="77777777" w:rsidR="00620E70" w:rsidRPr="00845B5F" w:rsidRDefault="00620E70" w:rsidP="00620E70">
            <w:pPr>
              <w:jc w:val="both"/>
            </w:pPr>
            <w:r w:rsidRPr="00845B5F">
              <w:t>10Б озу: ОХРАН.ЗОНА ПО ГРАНИЦЕ С ЗАПОВЕД. подрост: 10Б (20)</w:t>
            </w:r>
          </w:p>
        </w:tc>
        <w:tc>
          <w:tcPr>
            <w:tcW w:w="318" w:type="pct"/>
            <w:shd w:val="clear" w:color="auto" w:fill="auto"/>
            <w:noWrap/>
            <w:vAlign w:val="bottom"/>
            <w:hideMark/>
          </w:tcPr>
          <w:p w14:paraId="6A9FF348" w14:textId="77777777" w:rsidR="00620E70" w:rsidRPr="00845B5F" w:rsidRDefault="00620E70" w:rsidP="00620E70">
            <w:pPr>
              <w:jc w:val="both"/>
            </w:pPr>
            <w:r w:rsidRPr="00845B5F">
              <w:t>360</w:t>
            </w:r>
          </w:p>
        </w:tc>
        <w:tc>
          <w:tcPr>
            <w:tcW w:w="915" w:type="pct"/>
            <w:shd w:val="clear" w:color="auto" w:fill="auto"/>
            <w:noWrap/>
            <w:vAlign w:val="bottom"/>
            <w:hideMark/>
          </w:tcPr>
          <w:p w14:paraId="154504C6" w14:textId="77777777" w:rsidR="00620E70" w:rsidRPr="00845B5F" w:rsidRDefault="00620E70" w:rsidP="00620E70">
            <w:pPr>
              <w:jc w:val="both"/>
            </w:pPr>
            <w:r w:rsidRPr="00845B5F">
              <w:t>ТАРГИМСКОЕ</w:t>
            </w:r>
          </w:p>
        </w:tc>
      </w:tr>
      <w:tr w:rsidR="00620E70" w:rsidRPr="00845B5F" w14:paraId="45286132" w14:textId="77777777" w:rsidTr="004D41B6">
        <w:trPr>
          <w:trHeight w:val="255"/>
        </w:trPr>
        <w:tc>
          <w:tcPr>
            <w:tcW w:w="666" w:type="pct"/>
            <w:shd w:val="clear" w:color="auto" w:fill="auto"/>
            <w:noWrap/>
            <w:vAlign w:val="bottom"/>
            <w:hideMark/>
          </w:tcPr>
          <w:p w14:paraId="684E9C7A" w14:textId="77777777" w:rsidR="00620E70" w:rsidRPr="00845B5F" w:rsidRDefault="00620E70" w:rsidP="00620E70">
            <w:pPr>
              <w:jc w:val="both"/>
            </w:pPr>
            <w:r w:rsidRPr="00845B5F">
              <w:t>41</w:t>
            </w:r>
          </w:p>
        </w:tc>
        <w:tc>
          <w:tcPr>
            <w:tcW w:w="330" w:type="pct"/>
            <w:shd w:val="clear" w:color="auto" w:fill="auto"/>
            <w:noWrap/>
            <w:vAlign w:val="bottom"/>
            <w:hideMark/>
          </w:tcPr>
          <w:p w14:paraId="2AD5D055" w14:textId="77777777" w:rsidR="00620E70" w:rsidRPr="00845B5F" w:rsidRDefault="00620E70" w:rsidP="00620E70">
            <w:pPr>
              <w:jc w:val="both"/>
            </w:pPr>
            <w:r w:rsidRPr="00845B5F">
              <w:t>1</w:t>
            </w:r>
          </w:p>
        </w:tc>
        <w:tc>
          <w:tcPr>
            <w:tcW w:w="464" w:type="pct"/>
            <w:shd w:val="clear" w:color="auto" w:fill="auto"/>
            <w:noWrap/>
            <w:vAlign w:val="bottom"/>
            <w:hideMark/>
          </w:tcPr>
          <w:p w14:paraId="67A628D0" w14:textId="77777777" w:rsidR="00620E70" w:rsidRPr="00845B5F" w:rsidRDefault="00620E70" w:rsidP="00620E70">
            <w:pPr>
              <w:jc w:val="both"/>
            </w:pPr>
            <w:r w:rsidRPr="00845B5F">
              <w:t>26</w:t>
            </w:r>
          </w:p>
        </w:tc>
        <w:tc>
          <w:tcPr>
            <w:tcW w:w="2306" w:type="pct"/>
            <w:shd w:val="clear" w:color="auto" w:fill="auto"/>
            <w:noWrap/>
            <w:vAlign w:val="bottom"/>
            <w:hideMark/>
          </w:tcPr>
          <w:p w14:paraId="6C78AEE4" w14:textId="77777777" w:rsidR="00620E70" w:rsidRPr="00845B5F" w:rsidRDefault="00620E70" w:rsidP="00620E70">
            <w:pPr>
              <w:jc w:val="both"/>
            </w:pPr>
            <w:r w:rsidRPr="00845B5F">
              <w:t>6ОЛС4ОЛС+Б озу: ОХРАН.ЗОНА ПО ГРАНИЦЕ С ЗАПОВЕД.</w:t>
            </w:r>
          </w:p>
        </w:tc>
        <w:tc>
          <w:tcPr>
            <w:tcW w:w="318" w:type="pct"/>
            <w:shd w:val="clear" w:color="auto" w:fill="auto"/>
            <w:noWrap/>
            <w:vAlign w:val="bottom"/>
            <w:hideMark/>
          </w:tcPr>
          <w:p w14:paraId="6CDA6047" w14:textId="77777777" w:rsidR="00620E70" w:rsidRPr="00845B5F" w:rsidRDefault="00620E70" w:rsidP="00620E70">
            <w:pPr>
              <w:jc w:val="both"/>
            </w:pPr>
            <w:r w:rsidRPr="00845B5F">
              <w:t>208</w:t>
            </w:r>
          </w:p>
        </w:tc>
        <w:tc>
          <w:tcPr>
            <w:tcW w:w="915" w:type="pct"/>
            <w:shd w:val="clear" w:color="auto" w:fill="auto"/>
            <w:noWrap/>
            <w:vAlign w:val="bottom"/>
            <w:hideMark/>
          </w:tcPr>
          <w:p w14:paraId="10AC82F3" w14:textId="77777777" w:rsidR="00620E70" w:rsidRPr="00845B5F" w:rsidRDefault="00620E70" w:rsidP="00620E70">
            <w:pPr>
              <w:jc w:val="both"/>
            </w:pPr>
            <w:r w:rsidRPr="00845B5F">
              <w:t>ТАРГИМСКОЕ</w:t>
            </w:r>
          </w:p>
        </w:tc>
      </w:tr>
      <w:tr w:rsidR="00620E70" w:rsidRPr="00845B5F" w14:paraId="3B23ABF4" w14:textId="77777777" w:rsidTr="004D41B6">
        <w:trPr>
          <w:trHeight w:val="255"/>
        </w:trPr>
        <w:tc>
          <w:tcPr>
            <w:tcW w:w="666" w:type="pct"/>
            <w:shd w:val="clear" w:color="auto" w:fill="auto"/>
            <w:noWrap/>
            <w:vAlign w:val="bottom"/>
            <w:hideMark/>
          </w:tcPr>
          <w:p w14:paraId="3925887E" w14:textId="77777777" w:rsidR="00620E70" w:rsidRPr="00845B5F" w:rsidRDefault="00620E70" w:rsidP="00620E70">
            <w:pPr>
              <w:jc w:val="both"/>
            </w:pPr>
            <w:r w:rsidRPr="00845B5F">
              <w:t>41</w:t>
            </w:r>
          </w:p>
        </w:tc>
        <w:tc>
          <w:tcPr>
            <w:tcW w:w="330" w:type="pct"/>
            <w:shd w:val="clear" w:color="auto" w:fill="auto"/>
            <w:noWrap/>
            <w:vAlign w:val="bottom"/>
            <w:hideMark/>
          </w:tcPr>
          <w:p w14:paraId="6FF20EA1" w14:textId="77777777" w:rsidR="00620E70" w:rsidRPr="00845B5F" w:rsidRDefault="00620E70" w:rsidP="00620E70">
            <w:pPr>
              <w:jc w:val="both"/>
            </w:pPr>
            <w:r w:rsidRPr="00845B5F">
              <w:t>2</w:t>
            </w:r>
          </w:p>
        </w:tc>
        <w:tc>
          <w:tcPr>
            <w:tcW w:w="464" w:type="pct"/>
            <w:shd w:val="clear" w:color="auto" w:fill="auto"/>
            <w:noWrap/>
            <w:vAlign w:val="bottom"/>
            <w:hideMark/>
          </w:tcPr>
          <w:p w14:paraId="342833EB" w14:textId="77777777" w:rsidR="00620E70" w:rsidRPr="00845B5F" w:rsidRDefault="00620E70" w:rsidP="00620E70">
            <w:pPr>
              <w:jc w:val="both"/>
            </w:pPr>
            <w:r w:rsidRPr="00845B5F">
              <w:t>65</w:t>
            </w:r>
          </w:p>
        </w:tc>
        <w:tc>
          <w:tcPr>
            <w:tcW w:w="2306" w:type="pct"/>
            <w:shd w:val="clear" w:color="auto" w:fill="auto"/>
            <w:noWrap/>
            <w:vAlign w:val="bottom"/>
            <w:hideMark/>
          </w:tcPr>
          <w:p w14:paraId="055C9AE9" w14:textId="77777777" w:rsidR="00620E70" w:rsidRPr="00845B5F" w:rsidRDefault="00620E70" w:rsidP="00620E70">
            <w:pPr>
              <w:jc w:val="both"/>
            </w:pPr>
            <w:r w:rsidRPr="00845B5F">
              <w:t>6ЛП3Б1СС озу: ОХРАН.ЗОНА ПО ГРАНИЦЕ С ЗАПОВЕД. подрост: 8ЛП2</w:t>
            </w:r>
          </w:p>
        </w:tc>
        <w:tc>
          <w:tcPr>
            <w:tcW w:w="318" w:type="pct"/>
            <w:shd w:val="clear" w:color="auto" w:fill="auto"/>
            <w:noWrap/>
            <w:vAlign w:val="bottom"/>
            <w:hideMark/>
          </w:tcPr>
          <w:p w14:paraId="4CAF9CA2" w14:textId="77777777" w:rsidR="00620E70" w:rsidRPr="00845B5F" w:rsidRDefault="00620E70" w:rsidP="00620E70">
            <w:pPr>
              <w:jc w:val="both"/>
            </w:pPr>
            <w:r w:rsidRPr="00845B5F">
              <w:t>1300</w:t>
            </w:r>
          </w:p>
        </w:tc>
        <w:tc>
          <w:tcPr>
            <w:tcW w:w="915" w:type="pct"/>
            <w:shd w:val="clear" w:color="auto" w:fill="auto"/>
            <w:noWrap/>
            <w:vAlign w:val="bottom"/>
            <w:hideMark/>
          </w:tcPr>
          <w:p w14:paraId="0818D157" w14:textId="77777777" w:rsidR="00620E70" w:rsidRPr="00845B5F" w:rsidRDefault="00620E70" w:rsidP="00620E70">
            <w:pPr>
              <w:jc w:val="both"/>
            </w:pPr>
            <w:r w:rsidRPr="00845B5F">
              <w:t>ТАРГИМСКОЕ</w:t>
            </w:r>
          </w:p>
        </w:tc>
      </w:tr>
      <w:tr w:rsidR="00620E70" w:rsidRPr="00845B5F" w14:paraId="71617F34" w14:textId="77777777" w:rsidTr="004D41B6">
        <w:trPr>
          <w:trHeight w:val="255"/>
        </w:trPr>
        <w:tc>
          <w:tcPr>
            <w:tcW w:w="666" w:type="pct"/>
            <w:shd w:val="clear" w:color="auto" w:fill="auto"/>
            <w:noWrap/>
            <w:vAlign w:val="bottom"/>
            <w:hideMark/>
          </w:tcPr>
          <w:p w14:paraId="62889611" w14:textId="77777777" w:rsidR="00620E70" w:rsidRPr="00845B5F" w:rsidRDefault="00620E70" w:rsidP="00620E70">
            <w:pPr>
              <w:jc w:val="both"/>
            </w:pPr>
            <w:r w:rsidRPr="00845B5F">
              <w:t>41</w:t>
            </w:r>
          </w:p>
        </w:tc>
        <w:tc>
          <w:tcPr>
            <w:tcW w:w="330" w:type="pct"/>
            <w:shd w:val="clear" w:color="auto" w:fill="auto"/>
            <w:noWrap/>
            <w:vAlign w:val="bottom"/>
            <w:hideMark/>
          </w:tcPr>
          <w:p w14:paraId="2CF1EFA1" w14:textId="77777777" w:rsidR="00620E70" w:rsidRPr="00845B5F" w:rsidRDefault="00620E70" w:rsidP="00620E70">
            <w:pPr>
              <w:jc w:val="both"/>
            </w:pPr>
            <w:r w:rsidRPr="00845B5F">
              <w:t>3</w:t>
            </w:r>
          </w:p>
        </w:tc>
        <w:tc>
          <w:tcPr>
            <w:tcW w:w="464" w:type="pct"/>
            <w:shd w:val="clear" w:color="auto" w:fill="auto"/>
            <w:noWrap/>
            <w:vAlign w:val="bottom"/>
            <w:hideMark/>
          </w:tcPr>
          <w:p w14:paraId="5882CB14" w14:textId="77777777" w:rsidR="00620E70" w:rsidRPr="00845B5F" w:rsidRDefault="00620E70" w:rsidP="00620E70">
            <w:pPr>
              <w:jc w:val="both"/>
            </w:pPr>
            <w:r w:rsidRPr="00845B5F">
              <w:t>22</w:t>
            </w:r>
          </w:p>
        </w:tc>
        <w:tc>
          <w:tcPr>
            <w:tcW w:w="2306" w:type="pct"/>
            <w:shd w:val="clear" w:color="auto" w:fill="auto"/>
            <w:noWrap/>
            <w:vAlign w:val="bottom"/>
            <w:hideMark/>
          </w:tcPr>
          <w:p w14:paraId="2CB5A512" w14:textId="77777777" w:rsidR="00620E70" w:rsidRPr="00845B5F" w:rsidRDefault="00620E70" w:rsidP="00620E70">
            <w:pPr>
              <w:jc w:val="both"/>
            </w:pPr>
            <w:r w:rsidRPr="00845B5F">
              <w:t>6Б4ЛП озу: ОХРАН.ЗОНА ПО ГРАНИЦЕ С ЗАПОВЕД. подрост: 8Б2ЛП (</w:t>
            </w:r>
          </w:p>
        </w:tc>
        <w:tc>
          <w:tcPr>
            <w:tcW w:w="318" w:type="pct"/>
            <w:shd w:val="clear" w:color="auto" w:fill="auto"/>
            <w:noWrap/>
            <w:vAlign w:val="bottom"/>
            <w:hideMark/>
          </w:tcPr>
          <w:p w14:paraId="4F8A5F1B" w14:textId="77777777" w:rsidR="00620E70" w:rsidRPr="00845B5F" w:rsidRDefault="00620E70" w:rsidP="00620E70">
            <w:pPr>
              <w:jc w:val="both"/>
            </w:pPr>
            <w:r w:rsidRPr="00845B5F">
              <w:t>286</w:t>
            </w:r>
          </w:p>
        </w:tc>
        <w:tc>
          <w:tcPr>
            <w:tcW w:w="915" w:type="pct"/>
            <w:shd w:val="clear" w:color="auto" w:fill="auto"/>
            <w:noWrap/>
            <w:vAlign w:val="bottom"/>
            <w:hideMark/>
          </w:tcPr>
          <w:p w14:paraId="0A6F7829" w14:textId="77777777" w:rsidR="00620E70" w:rsidRPr="00845B5F" w:rsidRDefault="00620E70" w:rsidP="00620E70">
            <w:pPr>
              <w:jc w:val="both"/>
            </w:pPr>
            <w:r w:rsidRPr="00845B5F">
              <w:t>ТАРГИМСКОЕ</w:t>
            </w:r>
          </w:p>
        </w:tc>
      </w:tr>
      <w:tr w:rsidR="00620E70" w:rsidRPr="00845B5F" w14:paraId="2D3B74FA" w14:textId="77777777" w:rsidTr="004D41B6">
        <w:trPr>
          <w:trHeight w:val="255"/>
        </w:trPr>
        <w:tc>
          <w:tcPr>
            <w:tcW w:w="666" w:type="pct"/>
            <w:shd w:val="clear" w:color="auto" w:fill="auto"/>
            <w:noWrap/>
            <w:vAlign w:val="bottom"/>
            <w:hideMark/>
          </w:tcPr>
          <w:p w14:paraId="4459E494" w14:textId="77777777" w:rsidR="00620E70" w:rsidRPr="00845B5F" w:rsidRDefault="00620E70" w:rsidP="00620E70">
            <w:pPr>
              <w:jc w:val="both"/>
            </w:pPr>
            <w:r w:rsidRPr="00845B5F">
              <w:t>41</w:t>
            </w:r>
          </w:p>
        </w:tc>
        <w:tc>
          <w:tcPr>
            <w:tcW w:w="330" w:type="pct"/>
            <w:shd w:val="clear" w:color="auto" w:fill="auto"/>
            <w:noWrap/>
            <w:vAlign w:val="bottom"/>
            <w:hideMark/>
          </w:tcPr>
          <w:p w14:paraId="47A2D0D1" w14:textId="77777777" w:rsidR="00620E70" w:rsidRPr="00845B5F" w:rsidRDefault="00620E70" w:rsidP="00620E70">
            <w:pPr>
              <w:jc w:val="both"/>
            </w:pPr>
            <w:r w:rsidRPr="00845B5F">
              <w:t>4</w:t>
            </w:r>
          </w:p>
        </w:tc>
        <w:tc>
          <w:tcPr>
            <w:tcW w:w="464" w:type="pct"/>
            <w:shd w:val="clear" w:color="auto" w:fill="auto"/>
            <w:noWrap/>
            <w:vAlign w:val="bottom"/>
            <w:hideMark/>
          </w:tcPr>
          <w:p w14:paraId="4C31AD9A" w14:textId="77777777" w:rsidR="00620E70" w:rsidRPr="00845B5F" w:rsidRDefault="00620E70" w:rsidP="00620E70">
            <w:pPr>
              <w:jc w:val="both"/>
            </w:pPr>
            <w:r w:rsidRPr="00845B5F">
              <w:t>32</w:t>
            </w:r>
          </w:p>
        </w:tc>
        <w:tc>
          <w:tcPr>
            <w:tcW w:w="2306" w:type="pct"/>
            <w:shd w:val="clear" w:color="auto" w:fill="auto"/>
            <w:noWrap/>
            <w:vAlign w:val="bottom"/>
            <w:hideMark/>
          </w:tcPr>
          <w:p w14:paraId="28DDD852" w14:textId="77777777" w:rsidR="00620E70" w:rsidRPr="00845B5F" w:rsidRDefault="00620E70" w:rsidP="00620E70">
            <w:pPr>
              <w:jc w:val="both"/>
            </w:pPr>
            <w:r w:rsidRPr="00845B5F">
              <w:t>6ЛП3Б1СС озу: ОХРАН.ЗОНА ПО ГРАНИЦЕ С ЗАПОВЕД. подрост: 6ЛП2</w:t>
            </w:r>
          </w:p>
        </w:tc>
        <w:tc>
          <w:tcPr>
            <w:tcW w:w="318" w:type="pct"/>
            <w:shd w:val="clear" w:color="auto" w:fill="auto"/>
            <w:noWrap/>
            <w:vAlign w:val="bottom"/>
            <w:hideMark/>
          </w:tcPr>
          <w:p w14:paraId="61C0806D" w14:textId="77777777" w:rsidR="00620E70" w:rsidRPr="00845B5F" w:rsidRDefault="00620E70" w:rsidP="00620E70">
            <w:pPr>
              <w:jc w:val="both"/>
            </w:pPr>
            <w:r w:rsidRPr="00845B5F">
              <w:t>608</w:t>
            </w:r>
          </w:p>
        </w:tc>
        <w:tc>
          <w:tcPr>
            <w:tcW w:w="915" w:type="pct"/>
            <w:shd w:val="clear" w:color="auto" w:fill="auto"/>
            <w:noWrap/>
            <w:vAlign w:val="bottom"/>
            <w:hideMark/>
          </w:tcPr>
          <w:p w14:paraId="310BD01B" w14:textId="77777777" w:rsidR="00620E70" w:rsidRPr="00845B5F" w:rsidRDefault="00620E70" w:rsidP="00620E70">
            <w:pPr>
              <w:jc w:val="both"/>
            </w:pPr>
            <w:r w:rsidRPr="00845B5F">
              <w:t>ТАРГИМСКОЕ</w:t>
            </w:r>
          </w:p>
        </w:tc>
      </w:tr>
      <w:tr w:rsidR="00620E70" w:rsidRPr="00845B5F" w14:paraId="2E91F9B7" w14:textId="77777777" w:rsidTr="004D41B6">
        <w:trPr>
          <w:trHeight w:val="255"/>
        </w:trPr>
        <w:tc>
          <w:tcPr>
            <w:tcW w:w="666" w:type="pct"/>
            <w:shd w:val="clear" w:color="auto" w:fill="auto"/>
            <w:noWrap/>
            <w:vAlign w:val="bottom"/>
            <w:hideMark/>
          </w:tcPr>
          <w:p w14:paraId="5D035424" w14:textId="77777777" w:rsidR="00620E70" w:rsidRPr="00845B5F" w:rsidRDefault="00620E70" w:rsidP="00620E70">
            <w:pPr>
              <w:jc w:val="both"/>
            </w:pPr>
            <w:r w:rsidRPr="00845B5F">
              <w:t>41</w:t>
            </w:r>
          </w:p>
        </w:tc>
        <w:tc>
          <w:tcPr>
            <w:tcW w:w="330" w:type="pct"/>
            <w:shd w:val="clear" w:color="auto" w:fill="auto"/>
            <w:noWrap/>
            <w:vAlign w:val="bottom"/>
            <w:hideMark/>
          </w:tcPr>
          <w:p w14:paraId="63BFC131" w14:textId="77777777" w:rsidR="00620E70" w:rsidRPr="00845B5F" w:rsidRDefault="00620E70" w:rsidP="00620E70">
            <w:pPr>
              <w:jc w:val="both"/>
            </w:pPr>
            <w:r w:rsidRPr="00845B5F">
              <w:t>6</w:t>
            </w:r>
          </w:p>
        </w:tc>
        <w:tc>
          <w:tcPr>
            <w:tcW w:w="464" w:type="pct"/>
            <w:shd w:val="clear" w:color="auto" w:fill="auto"/>
            <w:noWrap/>
            <w:vAlign w:val="bottom"/>
            <w:hideMark/>
          </w:tcPr>
          <w:p w14:paraId="4E636604" w14:textId="77777777" w:rsidR="00620E70" w:rsidRPr="00845B5F" w:rsidRDefault="00620E70" w:rsidP="00620E70">
            <w:pPr>
              <w:jc w:val="both"/>
            </w:pPr>
            <w:r w:rsidRPr="00845B5F">
              <w:t>21</w:t>
            </w:r>
          </w:p>
        </w:tc>
        <w:tc>
          <w:tcPr>
            <w:tcW w:w="2306" w:type="pct"/>
            <w:shd w:val="clear" w:color="auto" w:fill="auto"/>
            <w:noWrap/>
            <w:vAlign w:val="bottom"/>
            <w:hideMark/>
          </w:tcPr>
          <w:p w14:paraId="564D92E6" w14:textId="77777777" w:rsidR="00620E70" w:rsidRPr="00845B5F" w:rsidRDefault="00620E70" w:rsidP="00620E70">
            <w:pPr>
              <w:jc w:val="both"/>
            </w:pPr>
            <w:r w:rsidRPr="00845B5F">
              <w:t>7Б3ЛП+СС озу: ОХРАН.ЗОНА ПО ГРАНИЦЕ С ЗАПОВЕД. подрост: 7Б3Л</w:t>
            </w:r>
          </w:p>
        </w:tc>
        <w:tc>
          <w:tcPr>
            <w:tcW w:w="318" w:type="pct"/>
            <w:shd w:val="clear" w:color="auto" w:fill="auto"/>
            <w:noWrap/>
            <w:vAlign w:val="bottom"/>
            <w:hideMark/>
          </w:tcPr>
          <w:p w14:paraId="79096D86" w14:textId="77777777" w:rsidR="00620E70" w:rsidRPr="00845B5F" w:rsidRDefault="00620E70" w:rsidP="00620E70">
            <w:pPr>
              <w:jc w:val="both"/>
            </w:pPr>
            <w:r w:rsidRPr="00845B5F">
              <w:t>273</w:t>
            </w:r>
          </w:p>
        </w:tc>
        <w:tc>
          <w:tcPr>
            <w:tcW w:w="915" w:type="pct"/>
            <w:shd w:val="clear" w:color="auto" w:fill="auto"/>
            <w:noWrap/>
            <w:vAlign w:val="bottom"/>
            <w:hideMark/>
          </w:tcPr>
          <w:p w14:paraId="79BBA410" w14:textId="77777777" w:rsidR="00620E70" w:rsidRPr="00845B5F" w:rsidRDefault="00620E70" w:rsidP="00620E70">
            <w:pPr>
              <w:jc w:val="both"/>
            </w:pPr>
            <w:r w:rsidRPr="00845B5F">
              <w:t>ТАРГИМСКОЕ</w:t>
            </w:r>
          </w:p>
        </w:tc>
      </w:tr>
      <w:tr w:rsidR="00620E70" w:rsidRPr="00845B5F" w14:paraId="2CE9D811" w14:textId="77777777" w:rsidTr="004D41B6">
        <w:trPr>
          <w:trHeight w:val="255"/>
        </w:trPr>
        <w:tc>
          <w:tcPr>
            <w:tcW w:w="666" w:type="pct"/>
            <w:shd w:val="clear" w:color="auto" w:fill="auto"/>
            <w:noWrap/>
            <w:vAlign w:val="bottom"/>
            <w:hideMark/>
          </w:tcPr>
          <w:p w14:paraId="3125BDB8" w14:textId="77777777" w:rsidR="00620E70" w:rsidRPr="00845B5F" w:rsidRDefault="00620E70" w:rsidP="00620E70">
            <w:pPr>
              <w:jc w:val="both"/>
            </w:pPr>
            <w:r w:rsidRPr="00845B5F">
              <w:t>41</w:t>
            </w:r>
          </w:p>
        </w:tc>
        <w:tc>
          <w:tcPr>
            <w:tcW w:w="330" w:type="pct"/>
            <w:shd w:val="clear" w:color="auto" w:fill="auto"/>
            <w:noWrap/>
            <w:vAlign w:val="bottom"/>
            <w:hideMark/>
          </w:tcPr>
          <w:p w14:paraId="0FEC0653" w14:textId="77777777" w:rsidR="00620E70" w:rsidRPr="00845B5F" w:rsidRDefault="00620E70" w:rsidP="00620E70">
            <w:pPr>
              <w:jc w:val="both"/>
            </w:pPr>
            <w:r w:rsidRPr="00845B5F">
              <w:t>7</w:t>
            </w:r>
          </w:p>
        </w:tc>
        <w:tc>
          <w:tcPr>
            <w:tcW w:w="464" w:type="pct"/>
            <w:shd w:val="clear" w:color="auto" w:fill="auto"/>
            <w:noWrap/>
            <w:vAlign w:val="bottom"/>
            <w:hideMark/>
          </w:tcPr>
          <w:p w14:paraId="6CBB66C1" w14:textId="77777777" w:rsidR="00620E70" w:rsidRPr="00845B5F" w:rsidRDefault="00620E70" w:rsidP="00620E70">
            <w:pPr>
              <w:jc w:val="both"/>
            </w:pPr>
            <w:r w:rsidRPr="00845B5F">
              <w:t>34</w:t>
            </w:r>
          </w:p>
        </w:tc>
        <w:tc>
          <w:tcPr>
            <w:tcW w:w="2306" w:type="pct"/>
            <w:shd w:val="clear" w:color="auto" w:fill="auto"/>
            <w:noWrap/>
            <w:vAlign w:val="bottom"/>
            <w:hideMark/>
          </w:tcPr>
          <w:p w14:paraId="6C61FAB0" w14:textId="77777777" w:rsidR="00620E70" w:rsidRPr="00845B5F" w:rsidRDefault="00620E70" w:rsidP="00620E70">
            <w:pPr>
              <w:jc w:val="both"/>
            </w:pPr>
            <w:r w:rsidRPr="00845B5F">
              <w:t>9Б1ЛП озу: ОХРАН.ЗОНА ПО ГРАНИЦЕ С ЗАПОВЕД. подрост: 10Б (15</w:t>
            </w:r>
          </w:p>
        </w:tc>
        <w:tc>
          <w:tcPr>
            <w:tcW w:w="318" w:type="pct"/>
            <w:shd w:val="clear" w:color="auto" w:fill="auto"/>
            <w:noWrap/>
            <w:vAlign w:val="bottom"/>
            <w:hideMark/>
          </w:tcPr>
          <w:p w14:paraId="05DB2674" w14:textId="77777777" w:rsidR="00620E70" w:rsidRPr="00845B5F" w:rsidRDefault="00620E70" w:rsidP="00620E70">
            <w:pPr>
              <w:jc w:val="both"/>
            </w:pPr>
            <w:r w:rsidRPr="00845B5F">
              <w:t>374</w:t>
            </w:r>
          </w:p>
        </w:tc>
        <w:tc>
          <w:tcPr>
            <w:tcW w:w="915" w:type="pct"/>
            <w:shd w:val="clear" w:color="auto" w:fill="auto"/>
            <w:noWrap/>
            <w:vAlign w:val="bottom"/>
            <w:hideMark/>
          </w:tcPr>
          <w:p w14:paraId="435EF500" w14:textId="77777777" w:rsidR="00620E70" w:rsidRPr="00845B5F" w:rsidRDefault="00620E70" w:rsidP="00620E70">
            <w:pPr>
              <w:jc w:val="both"/>
            </w:pPr>
            <w:r w:rsidRPr="00845B5F">
              <w:t>ТАРГИМСКОЕ</w:t>
            </w:r>
          </w:p>
        </w:tc>
      </w:tr>
      <w:tr w:rsidR="00620E70" w:rsidRPr="00845B5F" w14:paraId="34E37BE4" w14:textId="77777777" w:rsidTr="004D41B6">
        <w:trPr>
          <w:trHeight w:val="255"/>
        </w:trPr>
        <w:tc>
          <w:tcPr>
            <w:tcW w:w="666" w:type="pct"/>
            <w:shd w:val="clear" w:color="auto" w:fill="auto"/>
            <w:noWrap/>
            <w:vAlign w:val="bottom"/>
            <w:hideMark/>
          </w:tcPr>
          <w:p w14:paraId="2212E091" w14:textId="77777777" w:rsidR="00620E70" w:rsidRPr="00845B5F" w:rsidRDefault="00620E70" w:rsidP="00620E70">
            <w:pPr>
              <w:jc w:val="both"/>
            </w:pPr>
            <w:r w:rsidRPr="00845B5F">
              <w:t>41</w:t>
            </w:r>
          </w:p>
        </w:tc>
        <w:tc>
          <w:tcPr>
            <w:tcW w:w="330" w:type="pct"/>
            <w:shd w:val="clear" w:color="auto" w:fill="auto"/>
            <w:noWrap/>
            <w:vAlign w:val="bottom"/>
            <w:hideMark/>
          </w:tcPr>
          <w:p w14:paraId="493DCCBA" w14:textId="77777777" w:rsidR="00620E70" w:rsidRPr="00845B5F" w:rsidRDefault="00620E70" w:rsidP="00620E70">
            <w:pPr>
              <w:jc w:val="both"/>
            </w:pPr>
            <w:r w:rsidRPr="00845B5F">
              <w:t>8</w:t>
            </w:r>
          </w:p>
        </w:tc>
        <w:tc>
          <w:tcPr>
            <w:tcW w:w="464" w:type="pct"/>
            <w:shd w:val="clear" w:color="auto" w:fill="auto"/>
            <w:noWrap/>
            <w:vAlign w:val="bottom"/>
            <w:hideMark/>
          </w:tcPr>
          <w:p w14:paraId="62E3E24C" w14:textId="77777777" w:rsidR="00620E70" w:rsidRPr="00845B5F" w:rsidRDefault="00620E70" w:rsidP="00620E70">
            <w:pPr>
              <w:jc w:val="both"/>
            </w:pPr>
            <w:r w:rsidRPr="00845B5F">
              <w:t>29</w:t>
            </w:r>
          </w:p>
        </w:tc>
        <w:tc>
          <w:tcPr>
            <w:tcW w:w="2306" w:type="pct"/>
            <w:shd w:val="clear" w:color="auto" w:fill="auto"/>
            <w:noWrap/>
            <w:vAlign w:val="bottom"/>
            <w:hideMark/>
          </w:tcPr>
          <w:p w14:paraId="5B6D5892" w14:textId="77777777" w:rsidR="00620E70" w:rsidRPr="00845B5F" w:rsidRDefault="00620E70" w:rsidP="00620E70">
            <w:pPr>
              <w:jc w:val="both"/>
            </w:pPr>
            <w:r w:rsidRPr="00845B5F">
              <w:t>6Б4ЛП озу: ОХРАН.ЗОНА ПО ГРАНИЦЕ С ЗАПОВЕД. подрост: 8Б2ЛП (</w:t>
            </w:r>
          </w:p>
        </w:tc>
        <w:tc>
          <w:tcPr>
            <w:tcW w:w="318" w:type="pct"/>
            <w:shd w:val="clear" w:color="auto" w:fill="auto"/>
            <w:noWrap/>
            <w:vAlign w:val="bottom"/>
            <w:hideMark/>
          </w:tcPr>
          <w:p w14:paraId="0CEBC683" w14:textId="77777777" w:rsidR="00620E70" w:rsidRPr="00845B5F" w:rsidRDefault="00620E70" w:rsidP="00620E70">
            <w:pPr>
              <w:jc w:val="both"/>
            </w:pPr>
            <w:r w:rsidRPr="00845B5F">
              <w:t>290</w:t>
            </w:r>
          </w:p>
        </w:tc>
        <w:tc>
          <w:tcPr>
            <w:tcW w:w="915" w:type="pct"/>
            <w:shd w:val="clear" w:color="auto" w:fill="auto"/>
            <w:noWrap/>
            <w:vAlign w:val="bottom"/>
            <w:hideMark/>
          </w:tcPr>
          <w:p w14:paraId="4C2B5187" w14:textId="77777777" w:rsidR="00620E70" w:rsidRPr="00845B5F" w:rsidRDefault="00620E70" w:rsidP="00620E70">
            <w:pPr>
              <w:jc w:val="both"/>
            </w:pPr>
            <w:r w:rsidRPr="00845B5F">
              <w:t>ТАРГИМСКОЕ</w:t>
            </w:r>
          </w:p>
        </w:tc>
      </w:tr>
      <w:tr w:rsidR="00620E70" w:rsidRPr="00845B5F" w14:paraId="13C8892D" w14:textId="77777777" w:rsidTr="004D41B6">
        <w:trPr>
          <w:trHeight w:val="255"/>
        </w:trPr>
        <w:tc>
          <w:tcPr>
            <w:tcW w:w="666" w:type="pct"/>
            <w:shd w:val="clear" w:color="auto" w:fill="auto"/>
            <w:noWrap/>
            <w:vAlign w:val="bottom"/>
            <w:hideMark/>
          </w:tcPr>
          <w:p w14:paraId="1614971F" w14:textId="77777777" w:rsidR="00620E70" w:rsidRPr="00845B5F" w:rsidRDefault="00620E70" w:rsidP="00620E70">
            <w:pPr>
              <w:jc w:val="both"/>
            </w:pPr>
            <w:r w:rsidRPr="00845B5F">
              <w:t>41</w:t>
            </w:r>
          </w:p>
        </w:tc>
        <w:tc>
          <w:tcPr>
            <w:tcW w:w="330" w:type="pct"/>
            <w:shd w:val="clear" w:color="auto" w:fill="auto"/>
            <w:noWrap/>
            <w:vAlign w:val="bottom"/>
            <w:hideMark/>
          </w:tcPr>
          <w:p w14:paraId="2EF64A11" w14:textId="77777777" w:rsidR="00620E70" w:rsidRPr="00845B5F" w:rsidRDefault="00620E70" w:rsidP="00620E70">
            <w:pPr>
              <w:jc w:val="both"/>
            </w:pPr>
            <w:r w:rsidRPr="00845B5F">
              <w:t>12</w:t>
            </w:r>
          </w:p>
        </w:tc>
        <w:tc>
          <w:tcPr>
            <w:tcW w:w="464" w:type="pct"/>
            <w:shd w:val="clear" w:color="auto" w:fill="auto"/>
            <w:noWrap/>
            <w:vAlign w:val="bottom"/>
            <w:hideMark/>
          </w:tcPr>
          <w:p w14:paraId="398444CB" w14:textId="77777777" w:rsidR="00620E70" w:rsidRPr="00845B5F" w:rsidRDefault="00620E70" w:rsidP="00620E70">
            <w:pPr>
              <w:jc w:val="both"/>
            </w:pPr>
            <w:r w:rsidRPr="00845B5F">
              <w:t>63</w:t>
            </w:r>
          </w:p>
        </w:tc>
        <w:tc>
          <w:tcPr>
            <w:tcW w:w="2306" w:type="pct"/>
            <w:shd w:val="clear" w:color="auto" w:fill="auto"/>
            <w:noWrap/>
            <w:vAlign w:val="bottom"/>
            <w:hideMark/>
          </w:tcPr>
          <w:p w14:paraId="224FF8B0" w14:textId="77777777" w:rsidR="00620E70" w:rsidRPr="00845B5F" w:rsidRDefault="00620E70" w:rsidP="00620E70">
            <w:pPr>
              <w:jc w:val="both"/>
            </w:pPr>
            <w:r w:rsidRPr="00845B5F">
              <w:t>7Б3ЛП озу: ОХРАН.ЗОНА ПО ГРАНИЦЕ С ЗАПОВЕД. подрост: 8Б2ЛП (</w:t>
            </w:r>
          </w:p>
        </w:tc>
        <w:tc>
          <w:tcPr>
            <w:tcW w:w="318" w:type="pct"/>
            <w:shd w:val="clear" w:color="auto" w:fill="auto"/>
            <w:noWrap/>
            <w:vAlign w:val="bottom"/>
            <w:hideMark/>
          </w:tcPr>
          <w:p w14:paraId="710442B7" w14:textId="77777777" w:rsidR="00620E70" w:rsidRPr="00845B5F" w:rsidRDefault="00620E70" w:rsidP="00620E70">
            <w:pPr>
              <w:jc w:val="both"/>
            </w:pPr>
            <w:r w:rsidRPr="00845B5F">
              <w:t>756</w:t>
            </w:r>
          </w:p>
        </w:tc>
        <w:tc>
          <w:tcPr>
            <w:tcW w:w="915" w:type="pct"/>
            <w:shd w:val="clear" w:color="auto" w:fill="auto"/>
            <w:noWrap/>
            <w:vAlign w:val="bottom"/>
            <w:hideMark/>
          </w:tcPr>
          <w:p w14:paraId="4B804AF5" w14:textId="77777777" w:rsidR="00620E70" w:rsidRPr="00845B5F" w:rsidRDefault="00620E70" w:rsidP="00620E70">
            <w:pPr>
              <w:jc w:val="both"/>
            </w:pPr>
            <w:r w:rsidRPr="00845B5F">
              <w:t>ТАРГИМСКОЕ</w:t>
            </w:r>
          </w:p>
        </w:tc>
      </w:tr>
      <w:tr w:rsidR="00620E70" w:rsidRPr="00845B5F" w14:paraId="2757F61A" w14:textId="77777777" w:rsidTr="004D41B6">
        <w:trPr>
          <w:trHeight w:val="255"/>
        </w:trPr>
        <w:tc>
          <w:tcPr>
            <w:tcW w:w="666" w:type="pct"/>
            <w:shd w:val="clear" w:color="auto" w:fill="auto"/>
            <w:noWrap/>
            <w:vAlign w:val="bottom"/>
            <w:hideMark/>
          </w:tcPr>
          <w:p w14:paraId="0F43339B" w14:textId="77777777" w:rsidR="00620E70" w:rsidRPr="00845B5F" w:rsidRDefault="00620E70" w:rsidP="00620E70">
            <w:pPr>
              <w:jc w:val="both"/>
            </w:pPr>
            <w:r w:rsidRPr="00845B5F">
              <w:t>41</w:t>
            </w:r>
          </w:p>
        </w:tc>
        <w:tc>
          <w:tcPr>
            <w:tcW w:w="330" w:type="pct"/>
            <w:shd w:val="clear" w:color="auto" w:fill="auto"/>
            <w:noWrap/>
            <w:vAlign w:val="bottom"/>
            <w:hideMark/>
          </w:tcPr>
          <w:p w14:paraId="201F73E3" w14:textId="77777777" w:rsidR="00620E70" w:rsidRPr="00845B5F" w:rsidRDefault="00620E70" w:rsidP="00620E70">
            <w:pPr>
              <w:jc w:val="both"/>
            </w:pPr>
            <w:r w:rsidRPr="00845B5F">
              <w:t>13</w:t>
            </w:r>
          </w:p>
        </w:tc>
        <w:tc>
          <w:tcPr>
            <w:tcW w:w="464" w:type="pct"/>
            <w:shd w:val="clear" w:color="auto" w:fill="auto"/>
            <w:noWrap/>
            <w:vAlign w:val="bottom"/>
            <w:hideMark/>
          </w:tcPr>
          <w:p w14:paraId="71AD963E" w14:textId="77777777" w:rsidR="00620E70" w:rsidRPr="00845B5F" w:rsidRDefault="00620E70" w:rsidP="00620E70">
            <w:pPr>
              <w:jc w:val="both"/>
            </w:pPr>
            <w:r w:rsidRPr="00845B5F">
              <w:t>19</w:t>
            </w:r>
          </w:p>
        </w:tc>
        <w:tc>
          <w:tcPr>
            <w:tcW w:w="2306" w:type="pct"/>
            <w:shd w:val="clear" w:color="auto" w:fill="auto"/>
            <w:noWrap/>
            <w:vAlign w:val="bottom"/>
            <w:hideMark/>
          </w:tcPr>
          <w:p w14:paraId="2B69AD01" w14:textId="77777777" w:rsidR="00620E70" w:rsidRPr="00845B5F" w:rsidRDefault="00620E70" w:rsidP="00620E70">
            <w:pPr>
              <w:jc w:val="both"/>
            </w:pPr>
            <w:r w:rsidRPr="00845B5F">
              <w:t>10Б+Р озу: ОХРАН.ЗОНА ПО ГРАНИЦЕ С ЗАПОВЕД. подрост: 10Б (15</w:t>
            </w:r>
          </w:p>
        </w:tc>
        <w:tc>
          <w:tcPr>
            <w:tcW w:w="318" w:type="pct"/>
            <w:shd w:val="clear" w:color="auto" w:fill="auto"/>
            <w:noWrap/>
            <w:vAlign w:val="bottom"/>
            <w:hideMark/>
          </w:tcPr>
          <w:p w14:paraId="101EC92C" w14:textId="77777777" w:rsidR="00620E70" w:rsidRPr="00845B5F" w:rsidRDefault="00620E70" w:rsidP="00620E70">
            <w:pPr>
              <w:jc w:val="both"/>
            </w:pPr>
            <w:r w:rsidRPr="00845B5F">
              <w:t>152</w:t>
            </w:r>
          </w:p>
        </w:tc>
        <w:tc>
          <w:tcPr>
            <w:tcW w:w="915" w:type="pct"/>
            <w:shd w:val="clear" w:color="auto" w:fill="auto"/>
            <w:noWrap/>
            <w:vAlign w:val="bottom"/>
            <w:hideMark/>
          </w:tcPr>
          <w:p w14:paraId="08184D3E" w14:textId="77777777" w:rsidR="00620E70" w:rsidRPr="00845B5F" w:rsidRDefault="00620E70" w:rsidP="00620E70">
            <w:pPr>
              <w:jc w:val="both"/>
            </w:pPr>
            <w:r w:rsidRPr="00845B5F">
              <w:t>ТАРГИМСКОЕ</w:t>
            </w:r>
          </w:p>
        </w:tc>
      </w:tr>
      <w:tr w:rsidR="00620E70" w:rsidRPr="00845B5F" w14:paraId="3B452CB3" w14:textId="77777777" w:rsidTr="004D41B6">
        <w:trPr>
          <w:trHeight w:val="255"/>
        </w:trPr>
        <w:tc>
          <w:tcPr>
            <w:tcW w:w="666" w:type="pct"/>
            <w:shd w:val="clear" w:color="auto" w:fill="auto"/>
            <w:noWrap/>
            <w:vAlign w:val="bottom"/>
            <w:hideMark/>
          </w:tcPr>
          <w:p w14:paraId="74890E39" w14:textId="77777777" w:rsidR="00620E70" w:rsidRPr="00845B5F" w:rsidRDefault="00620E70" w:rsidP="00620E70">
            <w:pPr>
              <w:jc w:val="both"/>
            </w:pPr>
            <w:r w:rsidRPr="00845B5F">
              <w:t>41</w:t>
            </w:r>
          </w:p>
        </w:tc>
        <w:tc>
          <w:tcPr>
            <w:tcW w:w="330" w:type="pct"/>
            <w:shd w:val="clear" w:color="auto" w:fill="auto"/>
            <w:noWrap/>
            <w:vAlign w:val="bottom"/>
            <w:hideMark/>
          </w:tcPr>
          <w:p w14:paraId="48F38530" w14:textId="77777777" w:rsidR="00620E70" w:rsidRPr="00845B5F" w:rsidRDefault="00620E70" w:rsidP="00620E70">
            <w:pPr>
              <w:jc w:val="both"/>
            </w:pPr>
            <w:r w:rsidRPr="00845B5F">
              <w:t>15</w:t>
            </w:r>
          </w:p>
        </w:tc>
        <w:tc>
          <w:tcPr>
            <w:tcW w:w="464" w:type="pct"/>
            <w:shd w:val="clear" w:color="auto" w:fill="auto"/>
            <w:noWrap/>
            <w:vAlign w:val="bottom"/>
            <w:hideMark/>
          </w:tcPr>
          <w:p w14:paraId="41494C3E" w14:textId="77777777" w:rsidR="00620E70" w:rsidRPr="00845B5F" w:rsidRDefault="00620E70" w:rsidP="00620E70">
            <w:pPr>
              <w:jc w:val="both"/>
            </w:pPr>
            <w:r w:rsidRPr="00845B5F">
              <w:t>28</w:t>
            </w:r>
          </w:p>
        </w:tc>
        <w:tc>
          <w:tcPr>
            <w:tcW w:w="2306" w:type="pct"/>
            <w:shd w:val="clear" w:color="auto" w:fill="auto"/>
            <w:noWrap/>
            <w:vAlign w:val="bottom"/>
            <w:hideMark/>
          </w:tcPr>
          <w:p w14:paraId="33FEBD24" w14:textId="77777777" w:rsidR="00620E70" w:rsidRPr="00845B5F" w:rsidRDefault="00620E70" w:rsidP="00620E70">
            <w:pPr>
              <w:jc w:val="both"/>
            </w:pPr>
            <w:r w:rsidRPr="00845B5F">
              <w:t>10Б+Р озу: ОХРАН.ЗОНА ПО ГРАНИЦЕ С ЗАПОВЕД.</w:t>
            </w:r>
          </w:p>
        </w:tc>
        <w:tc>
          <w:tcPr>
            <w:tcW w:w="318" w:type="pct"/>
            <w:shd w:val="clear" w:color="auto" w:fill="auto"/>
            <w:noWrap/>
            <w:vAlign w:val="bottom"/>
            <w:hideMark/>
          </w:tcPr>
          <w:p w14:paraId="4EAAE704" w14:textId="77777777" w:rsidR="00620E70" w:rsidRPr="00845B5F" w:rsidRDefault="00620E70" w:rsidP="00620E70">
            <w:pPr>
              <w:jc w:val="both"/>
            </w:pPr>
            <w:r w:rsidRPr="00845B5F">
              <w:t>252</w:t>
            </w:r>
          </w:p>
        </w:tc>
        <w:tc>
          <w:tcPr>
            <w:tcW w:w="915" w:type="pct"/>
            <w:shd w:val="clear" w:color="auto" w:fill="auto"/>
            <w:noWrap/>
            <w:vAlign w:val="bottom"/>
            <w:hideMark/>
          </w:tcPr>
          <w:p w14:paraId="0D6D7599" w14:textId="77777777" w:rsidR="00620E70" w:rsidRPr="00845B5F" w:rsidRDefault="00620E70" w:rsidP="00620E70">
            <w:pPr>
              <w:jc w:val="both"/>
            </w:pPr>
            <w:r w:rsidRPr="00845B5F">
              <w:t>ТАРГИМСКОЕ</w:t>
            </w:r>
          </w:p>
        </w:tc>
      </w:tr>
      <w:tr w:rsidR="00620E70" w:rsidRPr="00845B5F" w14:paraId="1D5084B8" w14:textId="77777777" w:rsidTr="004D41B6">
        <w:trPr>
          <w:trHeight w:val="255"/>
        </w:trPr>
        <w:tc>
          <w:tcPr>
            <w:tcW w:w="666" w:type="pct"/>
            <w:shd w:val="clear" w:color="auto" w:fill="auto"/>
            <w:noWrap/>
            <w:vAlign w:val="bottom"/>
            <w:hideMark/>
          </w:tcPr>
          <w:p w14:paraId="67D098C1" w14:textId="77777777" w:rsidR="00620E70" w:rsidRPr="00845B5F" w:rsidRDefault="00620E70" w:rsidP="00620E70">
            <w:pPr>
              <w:jc w:val="both"/>
            </w:pPr>
            <w:r w:rsidRPr="00845B5F">
              <w:t>41</w:t>
            </w:r>
          </w:p>
        </w:tc>
        <w:tc>
          <w:tcPr>
            <w:tcW w:w="330" w:type="pct"/>
            <w:shd w:val="clear" w:color="auto" w:fill="auto"/>
            <w:noWrap/>
            <w:vAlign w:val="bottom"/>
            <w:hideMark/>
          </w:tcPr>
          <w:p w14:paraId="48811A20" w14:textId="77777777" w:rsidR="00620E70" w:rsidRPr="00845B5F" w:rsidRDefault="00620E70" w:rsidP="00620E70">
            <w:pPr>
              <w:jc w:val="both"/>
            </w:pPr>
            <w:r w:rsidRPr="00845B5F">
              <w:t>19</w:t>
            </w:r>
          </w:p>
        </w:tc>
        <w:tc>
          <w:tcPr>
            <w:tcW w:w="464" w:type="pct"/>
            <w:shd w:val="clear" w:color="auto" w:fill="auto"/>
            <w:noWrap/>
            <w:vAlign w:val="bottom"/>
            <w:hideMark/>
          </w:tcPr>
          <w:p w14:paraId="1BD41AB0" w14:textId="77777777" w:rsidR="00620E70" w:rsidRPr="00845B5F" w:rsidRDefault="00620E70" w:rsidP="00620E70">
            <w:pPr>
              <w:jc w:val="both"/>
            </w:pPr>
            <w:r w:rsidRPr="00845B5F">
              <w:t>15</w:t>
            </w:r>
          </w:p>
        </w:tc>
        <w:tc>
          <w:tcPr>
            <w:tcW w:w="2306" w:type="pct"/>
            <w:shd w:val="clear" w:color="auto" w:fill="auto"/>
            <w:noWrap/>
            <w:vAlign w:val="bottom"/>
            <w:hideMark/>
          </w:tcPr>
          <w:p w14:paraId="33109C58" w14:textId="77777777" w:rsidR="00620E70" w:rsidRPr="00845B5F" w:rsidRDefault="00620E70" w:rsidP="00620E70">
            <w:pPr>
              <w:jc w:val="both"/>
            </w:pPr>
            <w:r w:rsidRPr="00845B5F">
              <w:t>10Б+Р озу: ОХРАН.ЗОНА ПО ГРАНИЦЕ С ЗАПОВЕД.</w:t>
            </w:r>
          </w:p>
        </w:tc>
        <w:tc>
          <w:tcPr>
            <w:tcW w:w="318" w:type="pct"/>
            <w:shd w:val="clear" w:color="auto" w:fill="auto"/>
            <w:noWrap/>
            <w:vAlign w:val="bottom"/>
            <w:hideMark/>
          </w:tcPr>
          <w:p w14:paraId="1F4A9D9C" w14:textId="77777777" w:rsidR="00620E70" w:rsidRPr="00845B5F" w:rsidRDefault="00620E70" w:rsidP="00620E70">
            <w:pPr>
              <w:jc w:val="both"/>
            </w:pPr>
            <w:r w:rsidRPr="00845B5F">
              <w:t>68</w:t>
            </w:r>
          </w:p>
        </w:tc>
        <w:tc>
          <w:tcPr>
            <w:tcW w:w="915" w:type="pct"/>
            <w:shd w:val="clear" w:color="auto" w:fill="auto"/>
            <w:noWrap/>
            <w:vAlign w:val="bottom"/>
            <w:hideMark/>
          </w:tcPr>
          <w:p w14:paraId="0C8D21A6" w14:textId="77777777" w:rsidR="00620E70" w:rsidRPr="00845B5F" w:rsidRDefault="00620E70" w:rsidP="00620E70">
            <w:pPr>
              <w:jc w:val="both"/>
            </w:pPr>
            <w:r w:rsidRPr="00845B5F">
              <w:t>ТАРГИМСКОЕ</w:t>
            </w:r>
          </w:p>
        </w:tc>
      </w:tr>
      <w:tr w:rsidR="00620E70" w:rsidRPr="00845B5F" w14:paraId="31EAD8FA" w14:textId="77777777" w:rsidTr="004D41B6">
        <w:trPr>
          <w:trHeight w:val="255"/>
        </w:trPr>
        <w:tc>
          <w:tcPr>
            <w:tcW w:w="666" w:type="pct"/>
            <w:shd w:val="clear" w:color="auto" w:fill="auto"/>
            <w:noWrap/>
            <w:vAlign w:val="bottom"/>
            <w:hideMark/>
          </w:tcPr>
          <w:p w14:paraId="35004F27" w14:textId="77777777" w:rsidR="00620E70" w:rsidRPr="00845B5F" w:rsidRDefault="00620E70" w:rsidP="00620E70">
            <w:pPr>
              <w:jc w:val="both"/>
            </w:pPr>
            <w:r w:rsidRPr="00845B5F">
              <w:t>42</w:t>
            </w:r>
          </w:p>
        </w:tc>
        <w:tc>
          <w:tcPr>
            <w:tcW w:w="330" w:type="pct"/>
            <w:shd w:val="clear" w:color="auto" w:fill="auto"/>
            <w:noWrap/>
            <w:vAlign w:val="bottom"/>
            <w:hideMark/>
          </w:tcPr>
          <w:p w14:paraId="67E94982" w14:textId="77777777" w:rsidR="00620E70" w:rsidRPr="00845B5F" w:rsidRDefault="00620E70" w:rsidP="00620E70">
            <w:pPr>
              <w:jc w:val="both"/>
            </w:pPr>
            <w:r w:rsidRPr="00845B5F">
              <w:t>1</w:t>
            </w:r>
          </w:p>
        </w:tc>
        <w:tc>
          <w:tcPr>
            <w:tcW w:w="464" w:type="pct"/>
            <w:shd w:val="clear" w:color="auto" w:fill="auto"/>
            <w:noWrap/>
            <w:vAlign w:val="bottom"/>
            <w:hideMark/>
          </w:tcPr>
          <w:p w14:paraId="7BB5DEDC" w14:textId="77777777" w:rsidR="00620E70" w:rsidRPr="00845B5F" w:rsidRDefault="00620E70" w:rsidP="00620E70">
            <w:pPr>
              <w:jc w:val="both"/>
            </w:pPr>
            <w:r w:rsidRPr="00845B5F">
              <w:t>13</w:t>
            </w:r>
          </w:p>
        </w:tc>
        <w:tc>
          <w:tcPr>
            <w:tcW w:w="2306" w:type="pct"/>
            <w:shd w:val="clear" w:color="auto" w:fill="auto"/>
            <w:noWrap/>
            <w:vAlign w:val="bottom"/>
            <w:hideMark/>
          </w:tcPr>
          <w:p w14:paraId="0B338793" w14:textId="77777777" w:rsidR="00620E70" w:rsidRPr="00845B5F" w:rsidRDefault="00620E70" w:rsidP="00620E70">
            <w:pPr>
              <w:jc w:val="both"/>
            </w:pPr>
            <w:r w:rsidRPr="00845B5F">
              <w:t>6ОЛС4ОЛС озу: ОХРАН.ЗОНА ПО ГРАНИЦЕ С ЗАПОВЕД.</w:t>
            </w:r>
          </w:p>
        </w:tc>
        <w:tc>
          <w:tcPr>
            <w:tcW w:w="318" w:type="pct"/>
            <w:shd w:val="clear" w:color="auto" w:fill="auto"/>
            <w:noWrap/>
            <w:vAlign w:val="bottom"/>
            <w:hideMark/>
          </w:tcPr>
          <w:p w14:paraId="52E4CA5F" w14:textId="77777777" w:rsidR="00620E70" w:rsidRPr="00845B5F" w:rsidRDefault="00620E70" w:rsidP="00620E70">
            <w:pPr>
              <w:jc w:val="both"/>
            </w:pPr>
            <w:r w:rsidRPr="00845B5F">
              <w:t>104</w:t>
            </w:r>
          </w:p>
        </w:tc>
        <w:tc>
          <w:tcPr>
            <w:tcW w:w="915" w:type="pct"/>
            <w:shd w:val="clear" w:color="auto" w:fill="auto"/>
            <w:noWrap/>
            <w:vAlign w:val="bottom"/>
            <w:hideMark/>
          </w:tcPr>
          <w:p w14:paraId="2E3492A7" w14:textId="77777777" w:rsidR="00620E70" w:rsidRPr="00845B5F" w:rsidRDefault="00620E70" w:rsidP="00620E70">
            <w:pPr>
              <w:jc w:val="both"/>
            </w:pPr>
            <w:r w:rsidRPr="00845B5F">
              <w:t>ТАРГИМСКОЕ</w:t>
            </w:r>
          </w:p>
        </w:tc>
      </w:tr>
      <w:tr w:rsidR="00620E70" w:rsidRPr="00845B5F" w14:paraId="673F7810" w14:textId="77777777" w:rsidTr="004D41B6">
        <w:trPr>
          <w:trHeight w:val="255"/>
        </w:trPr>
        <w:tc>
          <w:tcPr>
            <w:tcW w:w="666" w:type="pct"/>
            <w:shd w:val="clear" w:color="auto" w:fill="auto"/>
            <w:noWrap/>
            <w:vAlign w:val="bottom"/>
            <w:hideMark/>
          </w:tcPr>
          <w:p w14:paraId="1992AD2A" w14:textId="77777777" w:rsidR="00620E70" w:rsidRPr="00845B5F" w:rsidRDefault="00620E70" w:rsidP="00620E70">
            <w:pPr>
              <w:jc w:val="both"/>
            </w:pPr>
            <w:r w:rsidRPr="00845B5F">
              <w:t>42</w:t>
            </w:r>
          </w:p>
        </w:tc>
        <w:tc>
          <w:tcPr>
            <w:tcW w:w="330" w:type="pct"/>
            <w:shd w:val="clear" w:color="auto" w:fill="auto"/>
            <w:noWrap/>
            <w:vAlign w:val="bottom"/>
            <w:hideMark/>
          </w:tcPr>
          <w:p w14:paraId="2B09DC88" w14:textId="77777777" w:rsidR="00620E70" w:rsidRPr="00845B5F" w:rsidRDefault="00620E70" w:rsidP="00620E70">
            <w:pPr>
              <w:jc w:val="both"/>
            </w:pPr>
            <w:r w:rsidRPr="00845B5F">
              <w:t>2</w:t>
            </w:r>
          </w:p>
        </w:tc>
        <w:tc>
          <w:tcPr>
            <w:tcW w:w="464" w:type="pct"/>
            <w:shd w:val="clear" w:color="auto" w:fill="auto"/>
            <w:noWrap/>
            <w:vAlign w:val="bottom"/>
            <w:hideMark/>
          </w:tcPr>
          <w:p w14:paraId="345E10B1" w14:textId="77777777" w:rsidR="00620E70" w:rsidRPr="00845B5F" w:rsidRDefault="00620E70" w:rsidP="00620E70">
            <w:pPr>
              <w:jc w:val="both"/>
            </w:pPr>
            <w:r w:rsidRPr="00845B5F">
              <w:t>24</w:t>
            </w:r>
          </w:p>
        </w:tc>
        <w:tc>
          <w:tcPr>
            <w:tcW w:w="2306" w:type="pct"/>
            <w:shd w:val="clear" w:color="auto" w:fill="auto"/>
            <w:noWrap/>
            <w:vAlign w:val="bottom"/>
            <w:hideMark/>
          </w:tcPr>
          <w:p w14:paraId="17B3347D" w14:textId="77777777" w:rsidR="00620E70" w:rsidRPr="00845B5F" w:rsidRDefault="00620E70" w:rsidP="00620E70">
            <w:pPr>
              <w:jc w:val="both"/>
            </w:pPr>
            <w:r w:rsidRPr="00845B5F">
              <w:t>7Б3ЛП озу: ОХРАН.ЗОНА ПО ГРАНИЦЕ С ЗАПОВЕД. подрост: 10Б (20</w:t>
            </w:r>
          </w:p>
        </w:tc>
        <w:tc>
          <w:tcPr>
            <w:tcW w:w="318" w:type="pct"/>
            <w:shd w:val="clear" w:color="auto" w:fill="auto"/>
            <w:noWrap/>
            <w:vAlign w:val="bottom"/>
            <w:hideMark/>
          </w:tcPr>
          <w:p w14:paraId="50F15F40" w14:textId="77777777" w:rsidR="00620E70" w:rsidRPr="00845B5F" w:rsidRDefault="00620E70" w:rsidP="00620E70">
            <w:pPr>
              <w:jc w:val="both"/>
            </w:pPr>
            <w:r w:rsidRPr="00845B5F">
              <w:t>288</w:t>
            </w:r>
          </w:p>
        </w:tc>
        <w:tc>
          <w:tcPr>
            <w:tcW w:w="915" w:type="pct"/>
            <w:shd w:val="clear" w:color="auto" w:fill="auto"/>
            <w:noWrap/>
            <w:vAlign w:val="bottom"/>
            <w:hideMark/>
          </w:tcPr>
          <w:p w14:paraId="56DFEACC" w14:textId="77777777" w:rsidR="00620E70" w:rsidRPr="00845B5F" w:rsidRDefault="00620E70" w:rsidP="00620E70">
            <w:pPr>
              <w:jc w:val="both"/>
            </w:pPr>
            <w:r w:rsidRPr="00845B5F">
              <w:t>ТАРГИМСКОЕ</w:t>
            </w:r>
          </w:p>
        </w:tc>
      </w:tr>
      <w:tr w:rsidR="00620E70" w:rsidRPr="00845B5F" w14:paraId="5ED93FD4" w14:textId="77777777" w:rsidTr="004D41B6">
        <w:trPr>
          <w:trHeight w:val="255"/>
        </w:trPr>
        <w:tc>
          <w:tcPr>
            <w:tcW w:w="666" w:type="pct"/>
            <w:shd w:val="clear" w:color="auto" w:fill="auto"/>
            <w:noWrap/>
            <w:vAlign w:val="bottom"/>
            <w:hideMark/>
          </w:tcPr>
          <w:p w14:paraId="08EDE37E" w14:textId="77777777" w:rsidR="00620E70" w:rsidRPr="00845B5F" w:rsidRDefault="00620E70" w:rsidP="00620E70">
            <w:pPr>
              <w:jc w:val="both"/>
            </w:pPr>
            <w:r w:rsidRPr="00845B5F">
              <w:lastRenderedPageBreak/>
              <w:t>42</w:t>
            </w:r>
          </w:p>
        </w:tc>
        <w:tc>
          <w:tcPr>
            <w:tcW w:w="330" w:type="pct"/>
            <w:shd w:val="clear" w:color="auto" w:fill="auto"/>
            <w:noWrap/>
            <w:vAlign w:val="bottom"/>
            <w:hideMark/>
          </w:tcPr>
          <w:p w14:paraId="293D1EE8" w14:textId="77777777" w:rsidR="00620E70" w:rsidRPr="00845B5F" w:rsidRDefault="00620E70" w:rsidP="00620E70">
            <w:pPr>
              <w:jc w:val="both"/>
            </w:pPr>
            <w:r w:rsidRPr="00845B5F">
              <w:t>3</w:t>
            </w:r>
          </w:p>
        </w:tc>
        <w:tc>
          <w:tcPr>
            <w:tcW w:w="464" w:type="pct"/>
            <w:shd w:val="clear" w:color="auto" w:fill="auto"/>
            <w:noWrap/>
            <w:vAlign w:val="bottom"/>
            <w:hideMark/>
          </w:tcPr>
          <w:p w14:paraId="28D784B9" w14:textId="77777777" w:rsidR="00620E70" w:rsidRPr="00845B5F" w:rsidRDefault="00620E70" w:rsidP="00620E70">
            <w:pPr>
              <w:jc w:val="both"/>
            </w:pPr>
            <w:r w:rsidRPr="00845B5F">
              <w:t>39</w:t>
            </w:r>
          </w:p>
        </w:tc>
        <w:tc>
          <w:tcPr>
            <w:tcW w:w="2306" w:type="pct"/>
            <w:shd w:val="clear" w:color="auto" w:fill="auto"/>
            <w:noWrap/>
            <w:vAlign w:val="bottom"/>
            <w:hideMark/>
          </w:tcPr>
          <w:p w14:paraId="6F0B69E5" w14:textId="77777777" w:rsidR="00620E70" w:rsidRPr="00845B5F" w:rsidRDefault="00620E70" w:rsidP="00620E70">
            <w:pPr>
              <w:jc w:val="both"/>
            </w:pPr>
            <w:r w:rsidRPr="00845B5F">
              <w:t>8Б2ЛП озу: ОХРАН.ЗОНА ПО ГРАНИЦЕ С ЗАПОВЕД. подрост: 7Б3ЛП (</w:t>
            </w:r>
          </w:p>
        </w:tc>
        <w:tc>
          <w:tcPr>
            <w:tcW w:w="318" w:type="pct"/>
            <w:shd w:val="clear" w:color="auto" w:fill="auto"/>
            <w:noWrap/>
            <w:vAlign w:val="bottom"/>
            <w:hideMark/>
          </w:tcPr>
          <w:p w14:paraId="23EA7B57" w14:textId="77777777" w:rsidR="00620E70" w:rsidRPr="00845B5F" w:rsidRDefault="00620E70" w:rsidP="00620E70">
            <w:pPr>
              <w:jc w:val="both"/>
            </w:pPr>
            <w:r w:rsidRPr="00845B5F">
              <w:t>390</w:t>
            </w:r>
          </w:p>
        </w:tc>
        <w:tc>
          <w:tcPr>
            <w:tcW w:w="915" w:type="pct"/>
            <w:shd w:val="clear" w:color="auto" w:fill="auto"/>
            <w:noWrap/>
            <w:vAlign w:val="bottom"/>
            <w:hideMark/>
          </w:tcPr>
          <w:p w14:paraId="758A89E6" w14:textId="77777777" w:rsidR="00620E70" w:rsidRPr="00845B5F" w:rsidRDefault="00620E70" w:rsidP="00620E70">
            <w:pPr>
              <w:jc w:val="both"/>
            </w:pPr>
            <w:r w:rsidRPr="00845B5F">
              <w:t>ТАРГИМСКОЕ</w:t>
            </w:r>
          </w:p>
        </w:tc>
      </w:tr>
      <w:tr w:rsidR="00620E70" w:rsidRPr="00845B5F" w14:paraId="2751095F" w14:textId="77777777" w:rsidTr="004D41B6">
        <w:trPr>
          <w:trHeight w:val="255"/>
        </w:trPr>
        <w:tc>
          <w:tcPr>
            <w:tcW w:w="666" w:type="pct"/>
            <w:shd w:val="clear" w:color="auto" w:fill="auto"/>
            <w:noWrap/>
            <w:vAlign w:val="bottom"/>
            <w:hideMark/>
          </w:tcPr>
          <w:p w14:paraId="4F728AD8" w14:textId="77777777" w:rsidR="00620E70" w:rsidRPr="00845B5F" w:rsidRDefault="00620E70" w:rsidP="00620E70">
            <w:pPr>
              <w:jc w:val="both"/>
            </w:pPr>
            <w:r w:rsidRPr="00845B5F">
              <w:t>42</w:t>
            </w:r>
          </w:p>
        </w:tc>
        <w:tc>
          <w:tcPr>
            <w:tcW w:w="330" w:type="pct"/>
            <w:shd w:val="clear" w:color="auto" w:fill="auto"/>
            <w:noWrap/>
            <w:vAlign w:val="bottom"/>
            <w:hideMark/>
          </w:tcPr>
          <w:p w14:paraId="784570B5" w14:textId="77777777" w:rsidR="00620E70" w:rsidRPr="00845B5F" w:rsidRDefault="00620E70" w:rsidP="00620E70">
            <w:pPr>
              <w:jc w:val="both"/>
            </w:pPr>
            <w:r w:rsidRPr="00845B5F">
              <w:t>4</w:t>
            </w:r>
          </w:p>
        </w:tc>
        <w:tc>
          <w:tcPr>
            <w:tcW w:w="464" w:type="pct"/>
            <w:shd w:val="clear" w:color="auto" w:fill="auto"/>
            <w:noWrap/>
            <w:vAlign w:val="bottom"/>
            <w:hideMark/>
          </w:tcPr>
          <w:p w14:paraId="1B01D3B5" w14:textId="77777777" w:rsidR="00620E70" w:rsidRPr="00845B5F" w:rsidRDefault="00620E70" w:rsidP="00620E70">
            <w:pPr>
              <w:jc w:val="both"/>
            </w:pPr>
            <w:r w:rsidRPr="00845B5F">
              <w:t>32</w:t>
            </w:r>
          </w:p>
        </w:tc>
        <w:tc>
          <w:tcPr>
            <w:tcW w:w="2306" w:type="pct"/>
            <w:shd w:val="clear" w:color="auto" w:fill="auto"/>
            <w:noWrap/>
            <w:vAlign w:val="bottom"/>
            <w:hideMark/>
          </w:tcPr>
          <w:p w14:paraId="30237549" w14:textId="77777777" w:rsidR="00620E70" w:rsidRPr="00845B5F" w:rsidRDefault="00620E70" w:rsidP="00620E70">
            <w:pPr>
              <w:jc w:val="both"/>
            </w:pPr>
            <w:r w:rsidRPr="00845B5F">
              <w:t>7ЛП3Б озу: ОХРАН.ЗОНА ПО ГРАНИЦЕ С ЗАПОВЕД. подрост: 7ЛП3Б (</w:t>
            </w:r>
          </w:p>
        </w:tc>
        <w:tc>
          <w:tcPr>
            <w:tcW w:w="318" w:type="pct"/>
            <w:shd w:val="clear" w:color="auto" w:fill="auto"/>
            <w:noWrap/>
            <w:vAlign w:val="bottom"/>
            <w:hideMark/>
          </w:tcPr>
          <w:p w14:paraId="5B5743A4" w14:textId="77777777" w:rsidR="00620E70" w:rsidRPr="00845B5F" w:rsidRDefault="00620E70" w:rsidP="00620E70">
            <w:pPr>
              <w:jc w:val="both"/>
            </w:pPr>
            <w:r w:rsidRPr="00845B5F">
              <w:t>416</w:t>
            </w:r>
          </w:p>
        </w:tc>
        <w:tc>
          <w:tcPr>
            <w:tcW w:w="915" w:type="pct"/>
            <w:shd w:val="clear" w:color="auto" w:fill="auto"/>
            <w:noWrap/>
            <w:vAlign w:val="bottom"/>
            <w:hideMark/>
          </w:tcPr>
          <w:p w14:paraId="3DCAC76A" w14:textId="77777777" w:rsidR="00620E70" w:rsidRPr="00845B5F" w:rsidRDefault="00620E70" w:rsidP="00620E70">
            <w:pPr>
              <w:jc w:val="both"/>
            </w:pPr>
            <w:r w:rsidRPr="00845B5F">
              <w:t>ТАРГИМСКОЕ</w:t>
            </w:r>
          </w:p>
        </w:tc>
      </w:tr>
      <w:tr w:rsidR="00620E70" w:rsidRPr="00845B5F" w14:paraId="49912F5B" w14:textId="77777777" w:rsidTr="004D41B6">
        <w:trPr>
          <w:trHeight w:val="255"/>
        </w:trPr>
        <w:tc>
          <w:tcPr>
            <w:tcW w:w="666" w:type="pct"/>
            <w:shd w:val="clear" w:color="auto" w:fill="auto"/>
            <w:noWrap/>
            <w:vAlign w:val="bottom"/>
            <w:hideMark/>
          </w:tcPr>
          <w:p w14:paraId="6AE14F83" w14:textId="77777777" w:rsidR="00620E70" w:rsidRPr="00845B5F" w:rsidRDefault="00620E70" w:rsidP="00620E70">
            <w:pPr>
              <w:jc w:val="both"/>
            </w:pPr>
            <w:r w:rsidRPr="00845B5F">
              <w:t>42</w:t>
            </w:r>
          </w:p>
        </w:tc>
        <w:tc>
          <w:tcPr>
            <w:tcW w:w="330" w:type="pct"/>
            <w:shd w:val="clear" w:color="auto" w:fill="auto"/>
            <w:noWrap/>
            <w:vAlign w:val="bottom"/>
            <w:hideMark/>
          </w:tcPr>
          <w:p w14:paraId="60B431CD" w14:textId="77777777" w:rsidR="00620E70" w:rsidRPr="00845B5F" w:rsidRDefault="00620E70" w:rsidP="00620E70">
            <w:pPr>
              <w:jc w:val="both"/>
            </w:pPr>
            <w:r w:rsidRPr="00845B5F">
              <w:t>7</w:t>
            </w:r>
          </w:p>
        </w:tc>
        <w:tc>
          <w:tcPr>
            <w:tcW w:w="464" w:type="pct"/>
            <w:shd w:val="clear" w:color="auto" w:fill="auto"/>
            <w:noWrap/>
            <w:vAlign w:val="bottom"/>
            <w:hideMark/>
          </w:tcPr>
          <w:p w14:paraId="7BE75DCF" w14:textId="77777777" w:rsidR="00620E70" w:rsidRPr="00845B5F" w:rsidRDefault="00620E70" w:rsidP="00620E70">
            <w:pPr>
              <w:jc w:val="both"/>
            </w:pPr>
            <w:r w:rsidRPr="00845B5F">
              <w:t>18</w:t>
            </w:r>
          </w:p>
        </w:tc>
        <w:tc>
          <w:tcPr>
            <w:tcW w:w="2306" w:type="pct"/>
            <w:shd w:val="clear" w:color="auto" w:fill="auto"/>
            <w:noWrap/>
            <w:vAlign w:val="bottom"/>
            <w:hideMark/>
          </w:tcPr>
          <w:p w14:paraId="7606D451" w14:textId="77777777" w:rsidR="00620E70" w:rsidRPr="00845B5F" w:rsidRDefault="00620E70" w:rsidP="00620E70">
            <w:pPr>
              <w:jc w:val="both"/>
            </w:pPr>
            <w:r w:rsidRPr="00845B5F">
              <w:t>10Б+ЛП озу: ОХРАН.ЗОНА ПО ГРАНИЦЕ С ЗАПОВЕД.</w:t>
            </w:r>
          </w:p>
        </w:tc>
        <w:tc>
          <w:tcPr>
            <w:tcW w:w="318" w:type="pct"/>
            <w:shd w:val="clear" w:color="auto" w:fill="auto"/>
            <w:noWrap/>
            <w:vAlign w:val="bottom"/>
            <w:hideMark/>
          </w:tcPr>
          <w:p w14:paraId="7F0C2D05" w14:textId="77777777" w:rsidR="00620E70" w:rsidRPr="00845B5F" w:rsidRDefault="00620E70" w:rsidP="00620E70">
            <w:pPr>
              <w:jc w:val="both"/>
            </w:pPr>
            <w:r w:rsidRPr="00845B5F">
              <w:t>108</w:t>
            </w:r>
          </w:p>
        </w:tc>
        <w:tc>
          <w:tcPr>
            <w:tcW w:w="915" w:type="pct"/>
            <w:shd w:val="clear" w:color="auto" w:fill="auto"/>
            <w:noWrap/>
            <w:vAlign w:val="bottom"/>
            <w:hideMark/>
          </w:tcPr>
          <w:p w14:paraId="112813ED" w14:textId="77777777" w:rsidR="00620E70" w:rsidRPr="00845B5F" w:rsidRDefault="00620E70" w:rsidP="00620E70">
            <w:pPr>
              <w:jc w:val="both"/>
            </w:pPr>
            <w:r w:rsidRPr="00845B5F">
              <w:t>ТАРГИМСКОЕ</w:t>
            </w:r>
          </w:p>
        </w:tc>
      </w:tr>
      <w:tr w:rsidR="00620E70" w:rsidRPr="00845B5F" w14:paraId="2D7E5B51" w14:textId="77777777" w:rsidTr="004D41B6">
        <w:trPr>
          <w:trHeight w:val="255"/>
        </w:trPr>
        <w:tc>
          <w:tcPr>
            <w:tcW w:w="666" w:type="pct"/>
            <w:shd w:val="clear" w:color="auto" w:fill="auto"/>
            <w:noWrap/>
            <w:vAlign w:val="bottom"/>
            <w:hideMark/>
          </w:tcPr>
          <w:p w14:paraId="61D2A21A" w14:textId="77777777" w:rsidR="00620E70" w:rsidRPr="00845B5F" w:rsidRDefault="00620E70" w:rsidP="00620E70">
            <w:pPr>
              <w:jc w:val="both"/>
            </w:pPr>
            <w:r w:rsidRPr="00845B5F">
              <w:t>42</w:t>
            </w:r>
          </w:p>
        </w:tc>
        <w:tc>
          <w:tcPr>
            <w:tcW w:w="330" w:type="pct"/>
            <w:shd w:val="clear" w:color="auto" w:fill="auto"/>
            <w:noWrap/>
            <w:vAlign w:val="bottom"/>
            <w:hideMark/>
          </w:tcPr>
          <w:p w14:paraId="68A1BCCC" w14:textId="77777777" w:rsidR="00620E70" w:rsidRPr="00845B5F" w:rsidRDefault="00620E70" w:rsidP="00620E70">
            <w:pPr>
              <w:jc w:val="both"/>
            </w:pPr>
            <w:r w:rsidRPr="00845B5F">
              <w:t>8</w:t>
            </w:r>
          </w:p>
        </w:tc>
        <w:tc>
          <w:tcPr>
            <w:tcW w:w="464" w:type="pct"/>
            <w:shd w:val="clear" w:color="auto" w:fill="auto"/>
            <w:noWrap/>
            <w:vAlign w:val="bottom"/>
            <w:hideMark/>
          </w:tcPr>
          <w:p w14:paraId="1FD4D9E5" w14:textId="77777777" w:rsidR="00620E70" w:rsidRPr="00845B5F" w:rsidRDefault="00620E70" w:rsidP="00620E70">
            <w:pPr>
              <w:jc w:val="both"/>
            </w:pPr>
            <w:r w:rsidRPr="00845B5F">
              <w:t>26</w:t>
            </w:r>
          </w:p>
        </w:tc>
        <w:tc>
          <w:tcPr>
            <w:tcW w:w="2306" w:type="pct"/>
            <w:shd w:val="clear" w:color="auto" w:fill="auto"/>
            <w:noWrap/>
            <w:vAlign w:val="bottom"/>
            <w:hideMark/>
          </w:tcPr>
          <w:p w14:paraId="43B7DC5D" w14:textId="77777777" w:rsidR="00620E70" w:rsidRPr="00845B5F" w:rsidRDefault="00620E70" w:rsidP="00620E70">
            <w:pPr>
              <w:jc w:val="both"/>
            </w:pPr>
            <w:r w:rsidRPr="00845B5F">
              <w:t>6ЛП4Б озу: ОХРАН.ЗОНА ПО ГРАНИЦЕ С ЗАПОВЕД. подрост: 6ЛП4Б (</w:t>
            </w:r>
          </w:p>
        </w:tc>
        <w:tc>
          <w:tcPr>
            <w:tcW w:w="318" w:type="pct"/>
            <w:shd w:val="clear" w:color="auto" w:fill="auto"/>
            <w:noWrap/>
            <w:vAlign w:val="bottom"/>
            <w:hideMark/>
          </w:tcPr>
          <w:p w14:paraId="7F8DC222" w14:textId="77777777" w:rsidR="00620E70" w:rsidRPr="00845B5F" w:rsidRDefault="00620E70" w:rsidP="00620E70">
            <w:pPr>
              <w:jc w:val="both"/>
            </w:pPr>
            <w:r w:rsidRPr="00845B5F">
              <w:t>390</w:t>
            </w:r>
          </w:p>
        </w:tc>
        <w:tc>
          <w:tcPr>
            <w:tcW w:w="915" w:type="pct"/>
            <w:shd w:val="clear" w:color="auto" w:fill="auto"/>
            <w:noWrap/>
            <w:vAlign w:val="bottom"/>
            <w:hideMark/>
          </w:tcPr>
          <w:p w14:paraId="7C5D9732" w14:textId="77777777" w:rsidR="00620E70" w:rsidRPr="00845B5F" w:rsidRDefault="00620E70" w:rsidP="00620E70">
            <w:pPr>
              <w:jc w:val="both"/>
            </w:pPr>
            <w:r w:rsidRPr="00845B5F">
              <w:t>ТАРГИМСКОЕ</w:t>
            </w:r>
          </w:p>
        </w:tc>
      </w:tr>
      <w:tr w:rsidR="00620E70" w:rsidRPr="00845B5F" w14:paraId="6A90B424" w14:textId="77777777" w:rsidTr="004D41B6">
        <w:trPr>
          <w:trHeight w:val="255"/>
        </w:trPr>
        <w:tc>
          <w:tcPr>
            <w:tcW w:w="666" w:type="pct"/>
            <w:shd w:val="clear" w:color="auto" w:fill="auto"/>
            <w:noWrap/>
            <w:vAlign w:val="bottom"/>
            <w:hideMark/>
          </w:tcPr>
          <w:p w14:paraId="6381F988" w14:textId="77777777" w:rsidR="00620E70" w:rsidRPr="00845B5F" w:rsidRDefault="00620E70" w:rsidP="00620E70">
            <w:pPr>
              <w:jc w:val="both"/>
            </w:pPr>
            <w:r w:rsidRPr="00845B5F">
              <w:t>42</w:t>
            </w:r>
          </w:p>
        </w:tc>
        <w:tc>
          <w:tcPr>
            <w:tcW w:w="330" w:type="pct"/>
            <w:shd w:val="clear" w:color="auto" w:fill="auto"/>
            <w:noWrap/>
            <w:vAlign w:val="bottom"/>
            <w:hideMark/>
          </w:tcPr>
          <w:p w14:paraId="0C4EBEB6" w14:textId="77777777" w:rsidR="00620E70" w:rsidRPr="00845B5F" w:rsidRDefault="00620E70" w:rsidP="00620E70">
            <w:pPr>
              <w:jc w:val="both"/>
            </w:pPr>
            <w:r w:rsidRPr="00845B5F">
              <w:t>9</w:t>
            </w:r>
          </w:p>
        </w:tc>
        <w:tc>
          <w:tcPr>
            <w:tcW w:w="464" w:type="pct"/>
            <w:shd w:val="clear" w:color="auto" w:fill="auto"/>
            <w:noWrap/>
            <w:vAlign w:val="bottom"/>
            <w:hideMark/>
          </w:tcPr>
          <w:p w14:paraId="43F6F999" w14:textId="77777777" w:rsidR="00620E70" w:rsidRPr="00845B5F" w:rsidRDefault="00620E70" w:rsidP="00620E70">
            <w:pPr>
              <w:jc w:val="both"/>
            </w:pPr>
            <w:r w:rsidRPr="00845B5F">
              <w:t>26</w:t>
            </w:r>
          </w:p>
        </w:tc>
        <w:tc>
          <w:tcPr>
            <w:tcW w:w="2306" w:type="pct"/>
            <w:shd w:val="clear" w:color="auto" w:fill="auto"/>
            <w:noWrap/>
            <w:vAlign w:val="bottom"/>
            <w:hideMark/>
          </w:tcPr>
          <w:p w14:paraId="74D2463C" w14:textId="77777777" w:rsidR="00620E70" w:rsidRPr="00845B5F" w:rsidRDefault="00620E70" w:rsidP="00620E70">
            <w:pPr>
              <w:jc w:val="both"/>
            </w:pPr>
            <w:r w:rsidRPr="00845B5F">
              <w:t>8Б1ЛП1Р+ИВД озу: ОХРАН.ЗОНА ПО ГРАНИЦЕ С ЗАПОВЕД. подрост: 1</w:t>
            </w:r>
          </w:p>
        </w:tc>
        <w:tc>
          <w:tcPr>
            <w:tcW w:w="318" w:type="pct"/>
            <w:shd w:val="clear" w:color="auto" w:fill="auto"/>
            <w:noWrap/>
            <w:vAlign w:val="bottom"/>
            <w:hideMark/>
          </w:tcPr>
          <w:p w14:paraId="41DD5BF7" w14:textId="77777777" w:rsidR="00620E70" w:rsidRPr="00845B5F" w:rsidRDefault="00620E70" w:rsidP="00620E70">
            <w:pPr>
              <w:jc w:val="both"/>
            </w:pPr>
            <w:r w:rsidRPr="00845B5F">
              <w:t>234</w:t>
            </w:r>
          </w:p>
        </w:tc>
        <w:tc>
          <w:tcPr>
            <w:tcW w:w="915" w:type="pct"/>
            <w:shd w:val="clear" w:color="auto" w:fill="auto"/>
            <w:noWrap/>
            <w:vAlign w:val="bottom"/>
            <w:hideMark/>
          </w:tcPr>
          <w:p w14:paraId="641DE96C" w14:textId="77777777" w:rsidR="00620E70" w:rsidRPr="00845B5F" w:rsidRDefault="00620E70" w:rsidP="00620E70">
            <w:pPr>
              <w:jc w:val="both"/>
            </w:pPr>
            <w:r w:rsidRPr="00845B5F">
              <w:t>ТАРГИМСКОЕ</w:t>
            </w:r>
          </w:p>
        </w:tc>
      </w:tr>
      <w:tr w:rsidR="00620E70" w:rsidRPr="00845B5F" w14:paraId="15486FF2" w14:textId="77777777" w:rsidTr="004D41B6">
        <w:trPr>
          <w:trHeight w:val="255"/>
        </w:trPr>
        <w:tc>
          <w:tcPr>
            <w:tcW w:w="666" w:type="pct"/>
            <w:shd w:val="clear" w:color="auto" w:fill="auto"/>
            <w:noWrap/>
            <w:vAlign w:val="bottom"/>
            <w:hideMark/>
          </w:tcPr>
          <w:p w14:paraId="4C5BB619" w14:textId="77777777" w:rsidR="00620E70" w:rsidRPr="00845B5F" w:rsidRDefault="00620E70" w:rsidP="00620E70">
            <w:pPr>
              <w:jc w:val="both"/>
            </w:pPr>
            <w:r w:rsidRPr="00845B5F">
              <w:t>42</w:t>
            </w:r>
          </w:p>
        </w:tc>
        <w:tc>
          <w:tcPr>
            <w:tcW w:w="330" w:type="pct"/>
            <w:shd w:val="clear" w:color="auto" w:fill="auto"/>
            <w:noWrap/>
            <w:vAlign w:val="bottom"/>
            <w:hideMark/>
          </w:tcPr>
          <w:p w14:paraId="7565C1EF" w14:textId="77777777" w:rsidR="00620E70" w:rsidRPr="00845B5F" w:rsidRDefault="00620E70" w:rsidP="00620E70">
            <w:pPr>
              <w:jc w:val="both"/>
            </w:pPr>
            <w:r w:rsidRPr="00845B5F">
              <w:t>13</w:t>
            </w:r>
          </w:p>
        </w:tc>
        <w:tc>
          <w:tcPr>
            <w:tcW w:w="464" w:type="pct"/>
            <w:shd w:val="clear" w:color="auto" w:fill="auto"/>
            <w:noWrap/>
            <w:vAlign w:val="bottom"/>
            <w:hideMark/>
          </w:tcPr>
          <w:p w14:paraId="5BCDDA65" w14:textId="77777777" w:rsidR="00620E70" w:rsidRPr="00845B5F" w:rsidRDefault="00620E70" w:rsidP="00620E70">
            <w:pPr>
              <w:jc w:val="both"/>
            </w:pPr>
            <w:r w:rsidRPr="00845B5F">
              <w:t>28</w:t>
            </w:r>
          </w:p>
        </w:tc>
        <w:tc>
          <w:tcPr>
            <w:tcW w:w="2306" w:type="pct"/>
            <w:shd w:val="clear" w:color="auto" w:fill="auto"/>
            <w:noWrap/>
            <w:vAlign w:val="bottom"/>
            <w:hideMark/>
          </w:tcPr>
          <w:p w14:paraId="0340362D" w14:textId="77777777" w:rsidR="00620E70" w:rsidRPr="00845B5F" w:rsidRDefault="00620E70" w:rsidP="00620E70">
            <w:pPr>
              <w:jc w:val="both"/>
            </w:pPr>
            <w:r w:rsidRPr="00845B5F">
              <w:t>10Б+ИВД озу: ОХРАН.ЗОНА ПО ГРАНИЦЕ С ЗАПОВЕД.</w:t>
            </w:r>
          </w:p>
        </w:tc>
        <w:tc>
          <w:tcPr>
            <w:tcW w:w="318" w:type="pct"/>
            <w:shd w:val="clear" w:color="auto" w:fill="auto"/>
            <w:noWrap/>
            <w:vAlign w:val="bottom"/>
            <w:hideMark/>
          </w:tcPr>
          <w:p w14:paraId="516B1BE3" w14:textId="77777777" w:rsidR="00620E70" w:rsidRPr="00845B5F" w:rsidRDefault="00620E70" w:rsidP="00620E70">
            <w:pPr>
              <w:jc w:val="both"/>
            </w:pPr>
            <w:r w:rsidRPr="00845B5F">
              <w:t>252</w:t>
            </w:r>
          </w:p>
        </w:tc>
        <w:tc>
          <w:tcPr>
            <w:tcW w:w="915" w:type="pct"/>
            <w:shd w:val="clear" w:color="auto" w:fill="auto"/>
            <w:noWrap/>
            <w:vAlign w:val="bottom"/>
            <w:hideMark/>
          </w:tcPr>
          <w:p w14:paraId="1519AE82" w14:textId="77777777" w:rsidR="00620E70" w:rsidRPr="00845B5F" w:rsidRDefault="00620E70" w:rsidP="00620E70">
            <w:pPr>
              <w:jc w:val="both"/>
            </w:pPr>
            <w:r w:rsidRPr="00845B5F">
              <w:t>ТАРГИМСКОЕ</w:t>
            </w:r>
          </w:p>
        </w:tc>
      </w:tr>
      <w:tr w:rsidR="00620E70" w:rsidRPr="00845B5F" w14:paraId="19234EA4" w14:textId="77777777" w:rsidTr="004D41B6">
        <w:trPr>
          <w:trHeight w:val="255"/>
        </w:trPr>
        <w:tc>
          <w:tcPr>
            <w:tcW w:w="666" w:type="pct"/>
            <w:shd w:val="clear" w:color="auto" w:fill="auto"/>
            <w:noWrap/>
            <w:vAlign w:val="bottom"/>
            <w:hideMark/>
          </w:tcPr>
          <w:p w14:paraId="16FB4BAB" w14:textId="77777777" w:rsidR="00620E70" w:rsidRPr="00845B5F" w:rsidRDefault="00620E70" w:rsidP="00620E70">
            <w:pPr>
              <w:jc w:val="both"/>
            </w:pPr>
            <w:r w:rsidRPr="00845B5F">
              <w:t>43</w:t>
            </w:r>
          </w:p>
        </w:tc>
        <w:tc>
          <w:tcPr>
            <w:tcW w:w="330" w:type="pct"/>
            <w:shd w:val="clear" w:color="auto" w:fill="auto"/>
            <w:noWrap/>
            <w:vAlign w:val="bottom"/>
            <w:hideMark/>
          </w:tcPr>
          <w:p w14:paraId="41928DCD" w14:textId="77777777" w:rsidR="00620E70" w:rsidRPr="00845B5F" w:rsidRDefault="00620E70" w:rsidP="00620E70">
            <w:pPr>
              <w:jc w:val="both"/>
            </w:pPr>
            <w:r w:rsidRPr="00845B5F">
              <w:t>1</w:t>
            </w:r>
          </w:p>
        </w:tc>
        <w:tc>
          <w:tcPr>
            <w:tcW w:w="464" w:type="pct"/>
            <w:shd w:val="clear" w:color="auto" w:fill="auto"/>
            <w:noWrap/>
            <w:vAlign w:val="bottom"/>
            <w:hideMark/>
          </w:tcPr>
          <w:p w14:paraId="2E56D188" w14:textId="77777777" w:rsidR="00620E70" w:rsidRPr="00845B5F" w:rsidRDefault="00620E70" w:rsidP="00620E70">
            <w:pPr>
              <w:jc w:val="both"/>
            </w:pPr>
            <w:r w:rsidRPr="00845B5F">
              <w:t>11</w:t>
            </w:r>
          </w:p>
        </w:tc>
        <w:tc>
          <w:tcPr>
            <w:tcW w:w="2306" w:type="pct"/>
            <w:shd w:val="clear" w:color="auto" w:fill="auto"/>
            <w:noWrap/>
            <w:vAlign w:val="bottom"/>
            <w:hideMark/>
          </w:tcPr>
          <w:p w14:paraId="53B12300" w14:textId="77777777" w:rsidR="00620E70" w:rsidRPr="00845B5F" w:rsidRDefault="00620E70" w:rsidP="00620E70">
            <w:pPr>
              <w:jc w:val="both"/>
            </w:pPr>
            <w:r w:rsidRPr="00845B5F">
              <w:t>8Б1ЛП1Р озу: ОХРАН.ЗОНА ПО ГРАНИЦЕ С ЗАПОВЕД.</w:t>
            </w:r>
          </w:p>
        </w:tc>
        <w:tc>
          <w:tcPr>
            <w:tcW w:w="318" w:type="pct"/>
            <w:shd w:val="clear" w:color="auto" w:fill="auto"/>
            <w:noWrap/>
            <w:vAlign w:val="bottom"/>
            <w:hideMark/>
          </w:tcPr>
          <w:p w14:paraId="4D98939C" w14:textId="77777777" w:rsidR="00620E70" w:rsidRPr="00845B5F" w:rsidRDefault="00620E70" w:rsidP="00620E70">
            <w:pPr>
              <w:jc w:val="both"/>
            </w:pPr>
            <w:r w:rsidRPr="00845B5F">
              <w:t>99</w:t>
            </w:r>
          </w:p>
        </w:tc>
        <w:tc>
          <w:tcPr>
            <w:tcW w:w="915" w:type="pct"/>
            <w:shd w:val="clear" w:color="auto" w:fill="auto"/>
            <w:noWrap/>
            <w:vAlign w:val="bottom"/>
            <w:hideMark/>
          </w:tcPr>
          <w:p w14:paraId="7163B4FD" w14:textId="77777777" w:rsidR="00620E70" w:rsidRPr="00845B5F" w:rsidRDefault="00620E70" w:rsidP="00620E70">
            <w:pPr>
              <w:jc w:val="both"/>
            </w:pPr>
            <w:r w:rsidRPr="00845B5F">
              <w:t>ТАРГИМСКОЕ</w:t>
            </w:r>
          </w:p>
        </w:tc>
      </w:tr>
      <w:tr w:rsidR="00620E70" w:rsidRPr="00845B5F" w14:paraId="1695C280" w14:textId="77777777" w:rsidTr="004D41B6">
        <w:trPr>
          <w:trHeight w:val="255"/>
        </w:trPr>
        <w:tc>
          <w:tcPr>
            <w:tcW w:w="666" w:type="pct"/>
            <w:shd w:val="clear" w:color="auto" w:fill="auto"/>
            <w:noWrap/>
            <w:vAlign w:val="bottom"/>
            <w:hideMark/>
          </w:tcPr>
          <w:p w14:paraId="7A8C9F73" w14:textId="77777777" w:rsidR="00620E70" w:rsidRPr="00845B5F" w:rsidRDefault="00620E70" w:rsidP="00620E70">
            <w:pPr>
              <w:jc w:val="both"/>
            </w:pPr>
            <w:r w:rsidRPr="00845B5F">
              <w:t>43</w:t>
            </w:r>
          </w:p>
        </w:tc>
        <w:tc>
          <w:tcPr>
            <w:tcW w:w="330" w:type="pct"/>
            <w:shd w:val="clear" w:color="auto" w:fill="auto"/>
            <w:noWrap/>
            <w:vAlign w:val="bottom"/>
            <w:hideMark/>
          </w:tcPr>
          <w:p w14:paraId="7FCDEF9E" w14:textId="77777777" w:rsidR="00620E70" w:rsidRPr="00845B5F" w:rsidRDefault="00620E70" w:rsidP="00620E70">
            <w:pPr>
              <w:jc w:val="both"/>
            </w:pPr>
            <w:r w:rsidRPr="00845B5F">
              <w:t>2</w:t>
            </w:r>
          </w:p>
        </w:tc>
        <w:tc>
          <w:tcPr>
            <w:tcW w:w="464" w:type="pct"/>
            <w:shd w:val="clear" w:color="auto" w:fill="auto"/>
            <w:noWrap/>
            <w:vAlign w:val="bottom"/>
            <w:hideMark/>
          </w:tcPr>
          <w:p w14:paraId="1A6E6F85" w14:textId="77777777" w:rsidR="00620E70" w:rsidRPr="00845B5F" w:rsidRDefault="00620E70" w:rsidP="00620E70">
            <w:pPr>
              <w:jc w:val="both"/>
            </w:pPr>
            <w:r w:rsidRPr="00845B5F">
              <w:t>4.4</w:t>
            </w:r>
          </w:p>
        </w:tc>
        <w:tc>
          <w:tcPr>
            <w:tcW w:w="2306" w:type="pct"/>
            <w:shd w:val="clear" w:color="auto" w:fill="auto"/>
            <w:noWrap/>
            <w:vAlign w:val="bottom"/>
            <w:hideMark/>
          </w:tcPr>
          <w:p w14:paraId="19B9032E" w14:textId="77777777" w:rsidR="00620E70" w:rsidRPr="00845B5F" w:rsidRDefault="00620E70" w:rsidP="00620E70">
            <w:pPr>
              <w:jc w:val="both"/>
            </w:pPr>
            <w:r w:rsidRPr="00845B5F">
              <w:t>10Б+ОС+ИВД озу: ОХРАН.ЗОНА ПО ГРАНИЦЕ С ЗАПОВЕД.</w:t>
            </w:r>
          </w:p>
        </w:tc>
        <w:tc>
          <w:tcPr>
            <w:tcW w:w="318" w:type="pct"/>
            <w:shd w:val="clear" w:color="auto" w:fill="auto"/>
            <w:noWrap/>
            <w:vAlign w:val="bottom"/>
            <w:hideMark/>
          </w:tcPr>
          <w:p w14:paraId="69BBC896" w14:textId="77777777" w:rsidR="00620E70" w:rsidRPr="00845B5F" w:rsidRDefault="00620E70" w:rsidP="00620E70">
            <w:pPr>
              <w:jc w:val="both"/>
            </w:pPr>
            <w:r w:rsidRPr="00845B5F">
              <w:t>18</w:t>
            </w:r>
          </w:p>
        </w:tc>
        <w:tc>
          <w:tcPr>
            <w:tcW w:w="915" w:type="pct"/>
            <w:shd w:val="clear" w:color="auto" w:fill="auto"/>
            <w:noWrap/>
            <w:vAlign w:val="bottom"/>
            <w:hideMark/>
          </w:tcPr>
          <w:p w14:paraId="640B0A44" w14:textId="77777777" w:rsidR="00620E70" w:rsidRPr="00845B5F" w:rsidRDefault="00620E70" w:rsidP="00620E70">
            <w:pPr>
              <w:jc w:val="both"/>
            </w:pPr>
            <w:r w:rsidRPr="00845B5F">
              <w:t>ТАРГИМСКОЕ</w:t>
            </w:r>
          </w:p>
        </w:tc>
      </w:tr>
      <w:tr w:rsidR="00620E70" w:rsidRPr="00845B5F" w14:paraId="55E72447" w14:textId="77777777" w:rsidTr="004D41B6">
        <w:trPr>
          <w:trHeight w:val="255"/>
        </w:trPr>
        <w:tc>
          <w:tcPr>
            <w:tcW w:w="666" w:type="pct"/>
            <w:shd w:val="clear" w:color="auto" w:fill="auto"/>
            <w:noWrap/>
            <w:vAlign w:val="bottom"/>
            <w:hideMark/>
          </w:tcPr>
          <w:p w14:paraId="0A535C47" w14:textId="77777777" w:rsidR="00620E70" w:rsidRPr="00845B5F" w:rsidRDefault="00620E70" w:rsidP="00620E70">
            <w:pPr>
              <w:jc w:val="both"/>
            </w:pPr>
            <w:r w:rsidRPr="00845B5F">
              <w:t>43</w:t>
            </w:r>
          </w:p>
        </w:tc>
        <w:tc>
          <w:tcPr>
            <w:tcW w:w="330" w:type="pct"/>
            <w:shd w:val="clear" w:color="auto" w:fill="auto"/>
            <w:noWrap/>
            <w:vAlign w:val="bottom"/>
            <w:hideMark/>
          </w:tcPr>
          <w:p w14:paraId="3B07D6FA" w14:textId="77777777" w:rsidR="00620E70" w:rsidRPr="00845B5F" w:rsidRDefault="00620E70" w:rsidP="00620E70">
            <w:pPr>
              <w:jc w:val="both"/>
            </w:pPr>
            <w:r w:rsidRPr="00845B5F">
              <w:t>3</w:t>
            </w:r>
          </w:p>
        </w:tc>
        <w:tc>
          <w:tcPr>
            <w:tcW w:w="464" w:type="pct"/>
            <w:shd w:val="clear" w:color="auto" w:fill="auto"/>
            <w:noWrap/>
            <w:vAlign w:val="bottom"/>
            <w:hideMark/>
          </w:tcPr>
          <w:p w14:paraId="36CEFDBA" w14:textId="77777777" w:rsidR="00620E70" w:rsidRPr="00845B5F" w:rsidRDefault="00620E70" w:rsidP="00620E70">
            <w:pPr>
              <w:jc w:val="both"/>
            </w:pPr>
            <w:r w:rsidRPr="00845B5F">
              <w:t>3.5</w:t>
            </w:r>
          </w:p>
        </w:tc>
        <w:tc>
          <w:tcPr>
            <w:tcW w:w="2306" w:type="pct"/>
            <w:shd w:val="clear" w:color="auto" w:fill="auto"/>
            <w:noWrap/>
            <w:vAlign w:val="bottom"/>
            <w:hideMark/>
          </w:tcPr>
          <w:p w14:paraId="3DE8984B" w14:textId="77777777" w:rsidR="00620E70" w:rsidRPr="00845B5F" w:rsidRDefault="00620E70" w:rsidP="00620E70">
            <w:pPr>
              <w:jc w:val="both"/>
            </w:pPr>
            <w:r w:rsidRPr="00845B5F">
              <w:t>9Б1ИВД+ОС озу: ОХРАН.ЗОНА ПО ГРАНИЦЕ С ЗАПОВЕД.</w:t>
            </w:r>
          </w:p>
        </w:tc>
        <w:tc>
          <w:tcPr>
            <w:tcW w:w="318" w:type="pct"/>
            <w:shd w:val="clear" w:color="auto" w:fill="auto"/>
            <w:noWrap/>
            <w:vAlign w:val="bottom"/>
            <w:hideMark/>
          </w:tcPr>
          <w:p w14:paraId="1F275947" w14:textId="77777777" w:rsidR="00620E70" w:rsidRPr="00845B5F" w:rsidRDefault="00620E70" w:rsidP="00620E70">
            <w:pPr>
              <w:jc w:val="both"/>
            </w:pPr>
            <w:r w:rsidRPr="00845B5F">
              <w:t>28</w:t>
            </w:r>
          </w:p>
        </w:tc>
        <w:tc>
          <w:tcPr>
            <w:tcW w:w="915" w:type="pct"/>
            <w:shd w:val="clear" w:color="auto" w:fill="auto"/>
            <w:noWrap/>
            <w:vAlign w:val="bottom"/>
            <w:hideMark/>
          </w:tcPr>
          <w:p w14:paraId="4398BF13" w14:textId="77777777" w:rsidR="00620E70" w:rsidRPr="00845B5F" w:rsidRDefault="00620E70" w:rsidP="00620E70">
            <w:pPr>
              <w:jc w:val="both"/>
            </w:pPr>
            <w:r w:rsidRPr="00845B5F">
              <w:t>ТАРГИМСКОЕ</w:t>
            </w:r>
          </w:p>
        </w:tc>
      </w:tr>
      <w:tr w:rsidR="00620E70" w:rsidRPr="00845B5F" w14:paraId="647BA326" w14:textId="77777777" w:rsidTr="004D41B6">
        <w:trPr>
          <w:trHeight w:val="255"/>
        </w:trPr>
        <w:tc>
          <w:tcPr>
            <w:tcW w:w="666" w:type="pct"/>
            <w:shd w:val="clear" w:color="auto" w:fill="auto"/>
            <w:noWrap/>
            <w:vAlign w:val="bottom"/>
            <w:hideMark/>
          </w:tcPr>
          <w:p w14:paraId="1F67929C" w14:textId="77777777" w:rsidR="00620E70" w:rsidRPr="00845B5F" w:rsidRDefault="00620E70" w:rsidP="00620E70">
            <w:pPr>
              <w:jc w:val="both"/>
            </w:pPr>
            <w:r w:rsidRPr="00845B5F">
              <w:t>43</w:t>
            </w:r>
          </w:p>
        </w:tc>
        <w:tc>
          <w:tcPr>
            <w:tcW w:w="330" w:type="pct"/>
            <w:shd w:val="clear" w:color="auto" w:fill="auto"/>
            <w:noWrap/>
            <w:vAlign w:val="bottom"/>
            <w:hideMark/>
          </w:tcPr>
          <w:p w14:paraId="637023D7" w14:textId="77777777" w:rsidR="00620E70" w:rsidRPr="00845B5F" w:rsidRDefault="00620E70" w:rsidP="00620E70">
            <w:pPr>
              <w:jc w:val="both"/>
            </w:pPr>
            <w:r w:rsidRPr="00845B5F">
              <w:t>4</w:t>
            </w:r>
          </w:p>
        </w:tc>
        <w:tc>
          <w:tcPr>
            <w:tcW w:w="464" w:type="pct"/>
            <w:shd w:val="clear" w:color="auto" w:fill="auto"/>
            <w:noWrap/>
            <w:vAlign w:val="bottom"/>
            <w:hideMark/>
          </w:tcPr>
          <w:p w14:paraId="601BDFA5" w14:textId="77777777" w:rsidR="00620E70" w:rsidRPr="00845B5F" w:rsidRDefault="00620E70" w:rsidP="00620E70">
            <w:pPr>
              <w:jc w:val="both"/>
            </w:pPr>
            <w:r w:rsidRPr="00845B5F">
              <w:t>4.4</w:t>
            </w:r>
          </w:p>
        </w:tc>
        <w:tc>
          <w:tcPr>
            <w:tcW w:w="2306" w:type="pct"/>
            <w:shd w:val="clear" w:color="auto" w:fill="auto"/>
            <w:noWrap/>
            <w:vAlign w:val="bottom"/>
            <w:hideMark/>
          </w:tcPr>
          <w:p w14:paraId="285FB667" w14:textId="77777777" w:rsidR="00620E70" w:rsidRPr="00845B5F" w:rsidRDefault="00620E70" w:rsidP="00620E70">
            <w:pPr>
              <w:jc w:val="both"/>
            </w:pPr>
            <w:r w:rsidRPr="00845B5F">
              <w:t>9Б1ОС озу: ОХРАН.ЗОНА ПО ГРАНИЦЕ С ЗАПОВЕД.</w:t>
            </w:r>
          </w:p>
        </w:tc>
        <w:tc>
          <w:tcPr>
            <w:tcW w:w="318" w:type="pct"/>
            <w:shd w:val="clear" w:color="auto" w:fill="auto"/>
            <w:noWrap/>
            <w:vAlign w:val="bottom"/>
            <w:hideMark/>
          </w:tcPr>
          <w:p w14:paraId="7AE551C0" w14:textId="77777777" w:rsidR="00620E70" w:rsidRPr="00845B5F" w:rsidRDefault="00620E70" w:rsidP="00620E70">
            <w:pPr>
              <w:jc w:val="both"/>
            </w:pPr>
            <w:r w:rsidRPr="00845B5F">
              <w:t>26</w:t>
            </w:r>
          </w:p>
        </w:tc>
        <w:tc>
          <w:tcPr>
            <w:tcW w:w="915" w:type="pct"/>
            <w:shd w:val="clear" w:color="auto" w:fill="auto"/>
            <w:noWrap/>
            <w:vAlign w:val="bottom"/>
            <w:hideMark/>
          </w:tcPr>
          <w:p w14:paraId="4A7E25C4" w14:textId="77777777" w:rsidR="00620E70" w:rsidRPr="00845B5F" w:rsidRDefault="00620E70" w:rsidP="00620E70">
            <w:pPr>
              <w:jc w:val="both"/>
            </w:pPr>
            <w:r w:rsidRPr="00845B5F">
              <w:t>ТАРГИМСКОЕ</w:t>
            </w:r>
          </w:p>
        </w:tc>
      </w:tr>
      <w:tr w:rsidR="00620E70" w:rsidRPr="00845B5F" w14:paraId="1A598808" w14:textId="77777777" w:rsidTr="004D41B6">
        <w:trPr>
          <w:trHeight w:val="255"/>
        </w:trPr>
        <w:tc>
          <w:tcPr>
            <w:tcW w:w="666" w:type="pct"/>
            <w:shd w:val="clear" w:color="auto" w:fill="auto"/>
            <w:noWrap/>
            <w:vAlign w:val="bottom"/>
            <w:hideMark/>
          </w:tcPr>
          <w:p w14:paraId="762EC590" w14:textId="77777777" w:rsidR="00620E70" w:rsidRPr="00845B5F" w:rsidRDefault="00620E70" w:rsidP="00620E70">
            <w:pPr>
              <w:jc w:val="both"/>
            </w:pPr>
            <w:r w:rsidRPr="00845B5F">
              <w:t>43</w:t>
            </w:r>
          </w:p>
        </w:tc>
        <w:tc>
          <w:tcPr>
            <w:tcW w:w="330" w:type="pct"/>
            <w:shd w:val="clear" w:color="auto" w:fill="auto"/>
            <w:noWrap/>
            <w:vAlign w:val="bottom"/>
            <w:hideMark/>
          </w:tcPr>
          <w:p w14:paraId="7B5E2091" w14:textId="77777777" w:rsidR="00620E70" w:rsidRPr="00845B5F" w:rsidRDefault="00620E70" w:rsidP="00620E70">
            <w:pPr>
              <w:jc w:val="both"/>
            </w:pPr>
            <w:r w:rsidRPr="00845B5F">
              <w:t>5</w:t>
            </w:r>
          </w:p>
        </w:tc>
        <w:tc>
          <w:tcPr>
            <w:tcW w:w="464" w:type="pct"/>
            <w:shd w:val="clear" w:color="auto" w:fill="auto"/>
            <w:noWrap/>
            <w:vAlign w:val="bottom"/>
            <w:hideMark/>
          </w:tcPr>
          <w:p w14:paraId="6514533C" w14:textId="77777777" w:rsidR="00620E70" w:rsidRPr="00845B5F" w:rsidRDefault="00620E70" w:rsidP="00620E70">
            <w:pPr>
              <w:jc w:val="both"/>
            </w:pPr>
            <w:r w:rsidRPr="00845B5F">
              <w:t>6.4</w:t>
            </w:r>
          </w:p>
        </w:tc>
        <w:tc>
          <w:tcPr>
            <w:tcW w:w="2306" w:type="pct"/>
            <w:shd w:val="clear" w:color="auto" w:fill="auto"/>
            <w:noWrap/>
            <w:vAlign w:val="bottom"/>
            <w:hideMark/>
          </w:tcPr>
          <w:p w14:paraId="57CA08AD" w14:textId="77777777" w:rsidR="00620E70" w:rsidRPr="00845B5F" w:rsidRDefault="00620E70" w:rsidP="00620E70">
            <w:pPr>
              <w:jc w:val="both"/>
            </w:pPr>
            <w:r w:rsidRPr="00845B5F">
              <w:t>10Б+ИВД озу: ОХРАН.ЗОНА ПО ГРАНИЦЕ С ЗАПОВЕД.</w:t>
            </w:r>
          </w:p>
        </w:tc>
        <w:tc>
          <w:tcPr>
            <w:tcW w:w="318" w:type="pct"/>
            <w:shd w:val="clear" w:color="auto" w:fill="auto"/>
            <w:noWrap/>
            <w:vAlign w:val="bottom"/>
            <w:hideMark/>
          </w:tcPr>
          <w:p w14:paraId="7CBBB38E" w14:textId="77777777" w:rsidR="00620E70" w:rsidRPr="00845B5F" w:rsidRDefault="00620E70" w:rsidP="00620E70">
            <w:pPr>
              <w:jc w:val="both"/>
            </w:pPr>
            <w:r w:rsidRPr="00845B5F">
              <w:t>58</w:t>
            </w:r>
          </w:p>
        </w:tc>
        <w:tc>
          <w:tcPr>
            <w:tcW w:w="915" w:type="pct"/>
            <w:shd w:val="clear" w:color="auto" w:fill="auto"/>
            <w:noWrap/>
            <w:vAlign w:val="bottom"/>
            <w:hideMark/>
          </w:tcPr>
          <w:p w14:paraId="47E43F34" w14:textId="77777777" w:rsidR="00620E70" w:rsidRPr="00845B5F" w:rsidRDefault="00620E70" w:rsidP="00620E70">
            <w:pPr>
              <w:jc w:val="both"/>
            </w:pPr>
            <w:r w:rsidRPr="00845B5F">
              <w:t>ТАРГИМСКОЕ</w:t>
            </w:r>
          </w:p>
        </w:tc>
      </w:tr>
      <w:tr w:rsidR="00620E70" w:rsidRPr="00845B5F" w14:paraId="278A8FCF" w14:textId="77777777" w:rsidTr="004D41B6">
        <w:trPr>
          <w:trHeight w:val="255"/>
        </w:trPr>
        <w:tc>
          <w:tcPr>
            <w:tcW w:w="666" w:type="pct"/>
            <w:shd w:val="clear" w:color="auto" w:fill="auto"/>
            <w:noWrap/>
            <w:vAlign w:val="bottom"/>
            <w:hideMark/>
          </w:tcPr>
          <w:p w14:paraId="77C46216" w14:textId="77777777" w:rsidR="00620E70" w:rsidRPr="00845B5F" w:rsidRDefault="00620E70" w:rsidP="00620E70">
            <w:pPr>
              <w:jc w:val="both"/>
            </w:pPr>
            <w:r w:rsidRPr="00845B5F">
              <w:t>43</w:t>
            </w:r>
          </w:p>
        </w:tc>
        <w:tc>
          <w:tcPr>
            <w:tcW w:w="330" w:type="pct"/>
            <w:shd w:val="clear" w:color="auto" w:fill="auto"/>
            <w:noWrap/>
            <w:vAlign w:val="bottom"/>
            <w:hideMark/>
          </w:tcPr>
          <w:p w14:paraId="43F3D543" w14:textId="77777777" w:rsidR="00620E70" w:rsidRPr="00845B5F" w:rsidRDefault="00620E70" w:rsidP="00620E70">
            <w:pPr>
              <w:jc w:val="both"/>
            </w:pPr>
            <w:r w:rsidRPr="00845B5F">
              <w:t>6</w:t>
            </w:r>
          </w:p>
        </w:tc>
        <w:tc>
          <w:tcPr>
            <w:tcW w:w="464" w:type="pct"/>
            <w:shd w:val="clear" w:color="auto" w:fill="auto"/>
            <w:noWrap/>
            <w:vAlign w:val="bottom"/>
            <w:hideMark/>
          </w:tcPr>
          <w:p w14:paraId="7C493B23" w14:textId="77777777" w:rsidR="00620E70" w:rsidRPr="00845B5F" w:rsidRDefault="00620E70" w:rsidP="00620E70">
            <w:pPr>
              <w:jc w:val="both"/>
            </w:pPr>
            <w:r w:rsidRPr="00845B5F">
              <w:t>8.3</w:t>
            </w:r>
          </w:p>
        </w:tc>
        <w:tc>
          <w:tcPr>
            <w:tcW w:w="2306" w:type="pct"/>
            <w:shd w:val="clear" w:color="auto" w:fill="auto"/>
            <w:noWrap/>
            <w:vAlign w:val="bottom"/>
            <w:hideMark/>
          </w:tcPr>
          <w:p w14:paraId="206E98B7" w14:textId="77777777" w:rsidR="00620E70" w:rsidRPr="00845B5F" w:rsidRDefault="00620E70" w:rsidP="00620E70">
            <w:pPr>
              <w:jc w:val="both"/>
            </w:pPr>
            <w:r w:rsidRPr="00845B5F">
              <w:t>9Б1ИВД+ОС озу: ОХРАН.ЗОНА ПО ГРАНИЦЕ С ЗАПОВЕД.</w:t>
            </w:r>
          </w:p>
        </w:tc>
        <w:tc>
          <w:tcPr>
            <w:tcW w:w="318" w:type="pct"/>
            <w:shd w:val="clear" w:color="auto" w:fill="auto"/>
            <w:noWrap/>
            <w:vAlign w:val="bottom"/>
            <w:hideMark/>
          </w:tcPr>
          <w:p w14:paraId="4DE566A4" w14:textId="77777777" w:rsidR="00620E70" w:rsidRPr="00845B5F" w:rsidRDefault="00620E70" w:rsidP="00620E70">
            <w:pPr>
              <w:jc w:val="both"/>
            </w:pPr>
            <w:r w:rsidRPr="00845B5F">
              <w:t>66</w:t>
            </w:r>
          </w:p>
        </w:tc>
        <w:tc>
          <w:tcPr>
            <w:tcW w:w="915" w:type="pct"/>
            <w:shd w:val="clear" w:color="auto" w:fill="auto"/>
            <w:noWrap/>
            <w:vAlign w:val="bottom"/>
            <w:hideMark/>
          </w:tcPr>
          <w:p w14:paraId="749F8A53" w14:textId="77777777" w:rsidR="00620E70" w:rsidRPr="00845B5F" w:rsidRDefault="00620E70" w:rsidP="00620E70">
            <w:pPr>
              <w:jc w:val="both"/>
            </w:pPr>
            <w:r w:rsidRPr="00845B5F">
              <w:t>ТАРГИМСКОЕ</w:t>
            </w:r>
          </w:p>
        </w:tc>
      </w:tr>
      <w:tr w:rsidR="00620E70" w:rsidRPr="00845B5F" w14:paraId="5D690912" w14:textId="77777777" w:rsidTr="004D41B6">
        <w:trPr>
          <w:trHeight w:val="255"/>
        </w:trPr>
        <w:tc>
          <w:tcPr>
            <w:tcW w:w="666" w:type="pct"/>
            <w:shd w:val="clear" w:color="auto" w:fill="auto"/>
            <w:noWrap/>
            <w:vAlign w:val="bottom"/>
            <w:hideMark/>
          </w:tcPr>
          <w:p w14:paraId="09BBC335" w14:textId="77777777" w:rsidR="00620E70" w:rsidRPr="00845B5F" w:rsidRDefault="00620E70" w:rsidP="00620E70">
            <w:pPr>
              <w:jc w:val="both"/>
            </w:pPr>
            <w:r w:rsidRPr="00845B5F">
              <w:t>43</w:t>
            </w:r>
          </w:p>
        </w:tc>
        <w:tc>
          <w:tcPr>
            <w:tcW w:w="330" w:type="pct"/>
            <w:shd w:val="clear" w:color="auto" w:fill="auto"/>
            <w:noWrap/>
            <w:vAlign w:val="bottom"/>
            <w:hideMark/>
          </w:tcPr>
          <w:p w14:paraId="033C74EA" w14:textId="77777777" w:rsidR="00620E70" w:rsidRPr="00845B5F" w:rsidRDefault="00620E70" w:rsidP="00620E70">
            <w:pPr>
              <w:jc w:val="both"/>
            </w:pPr>
            <w:r w:rsidRPr="00845B5F">
              <w:t>7</w:t>
            </w:r>
          </w:p>
        </w:tc>
        <w:tc>
          <w:tcPr>
            <w:tcW w:w="464" w:type="pct"/>
            <w:shd w:val="clear" w:color="auto" w:fill="auto"/>
            <w:noWrap/>
            <w:vAlign w:val="bottom"/>
            <w:hideMark/>
          </w:tcPr>
          <w:p w14:paraId="415DF260" w14:textId="77777777" w:rsidR="00620E70" w:rsidRPr="00845B5F" w:rsidRDefault="00620E70" w:rsidP="00620E70">
            <w:pPr>
              <w:jc w:val="both"/>
            </w:pPr>
            <w:r w:rsidRPr="00845B5F">
              <w:t>7.1</w:t>
            </w:r>
          </w:p>
        </w:tc>
        <w:tc>
          <w:tcPr>
            <w:tcW w:w="2306" w:type="pct"/>
            <w:shd w:val="clear" w:color="auto" w:fill="auto"/>
            <w:noWrap/>
            <w:vAlign w:val="bottom"/>
            <w:hideMark/>
          </w:tcPr>
          <w:p w14:paraId="4C281DA6" w14:textId="77777777" w:rsidR="00620E70" w:rsidRPr="00845B5F" w:rsidRDefault="00620E70" w:rsidP="00620E70">
            <w:pPr>
              <w:jc w:val="both"/>
            </w:pPr>
            <w:r w:rsidRPr="00845B5F">
              <w:t>10Б+ОС+ИВД озу: ОХРАН.ЗОНА ПО ГРАНИЦЕ С ЗАПОВЕД.</w:t>
            </w:r>
          </w:p>
        </w:tc>
        <w:tc>
          <w:tcPr>
            <w:tcW w:w="318" w:type="pct"/>
            <w:shd w:val="clear" w:color="auto" w:fill="auto"/>
            <w:noWrap/>
            <w:vAlign w:val="bottom"/>
            <w:hideMark/>
          </w:tcPr>
          <w:p w14:paraId="3A0652CE" w14:textId="77777777" w:rsidR="00620E70" w:rsidRPr="00845B5F" w:rsidRDefault="00620E70" w:rsidP="00620E70">
            <w:pPr>
              <w:jc w:val="both"/>
            </w:pPr>
            <w:r w:rsidRPr="00845B5F">
              <w:t>28</w:t>
            </w:r>
          </w:p>
        </w:tc>
        <w:tc>
          <w:tcPr>
            <w:tcW w:w="915" w:type="pct"/>
            <w:shd w:val="clear" w:color="auto" w:fill="auto"/>
            <w:noWrap/>
            <w:vAlign w:val="bottom"/>
            <w:hideMark/>
          </w:tcPr>
          <w:p w14:paraId="1FA37916" w14:textId="77777777" w:rsidR="00620E70" w:rsidRPr="00845B5F" w:rsidRDefault="00620E70" w:rsidP="00620E70">
            <w:pPr>
              <w:jc w:val="both"/>
            </w:pPr>
            <w:r w:rsidRPr="00845B5F">
              <w:t>ТАРГИМСКОЕ</w:t>
            </w:r>
          </w:p>
        </w:tc>
      </w:tr>
      <w:tr w:rsidR="00620E70" w:rsidRPr="00845B5F" w14:paraId="7CD4051A" w14:textId="77777777" w:rsidTr="004D41B6">
        <w:trPr>
          <w:trHeight w:val="255"/>
        </w:trPr>
        <w:tc>
          <w:tcPr>
            <w:tcW w:w="666" w:type="pct"/>
            <w:shd w:val="clear" w:color="auto" w:fill="auto"/>
            <w:noWrap/>
            <w:vAlign w:val="bottom"/>
            <w:hideMark/>
          </w:tcPr>
          <w:p w14:paraId="218DEDB4" w14:textId="77777777" w:rsidR="00620E70" w:rsidRPr="00845B5F" w:rsidRDefault="00620E70" w:rsidP="00620E70">
            <w:pPr>
              <w:jc w:val="both"/>
            </w:pPr>
            <w:r w:rsidRPr="00845B5F">
              <w:t>43</w:t>
            </w:r>
          </w:p>
        </w:tc>
        <w:tc>
          <w:tcPr>
            <w:tcW w:w="330" w:type="pct"/>
            <w:shd w:val="clear" w:color="auto" w:fill="auto"/>
            <w:noWrap/>
            <w:vAlign w:val="bottom"/>
            <w:hideMark/>
          </w:tcPr>
          <w:p w14:paraId="5CE4D706" w14:textId="77777777" w:rsidR="00620E70" w:rsidRPr="00845B5F" w:rsidRDefault="00620E70" w:rsidP="00620E70">
            <w:pPr>
              <w:jc w:val="both"/>
            </w:pPr>
            <w:r w:rsidRPr="00845B5F">
              <w:t>8</w:t>
            </w:r>
          </w:p>
        </w:tc>
        <w:tc>
          <w:tcPr>
            <w:tcW w:w="464" w:type="pct"/>
            <w:shd w:val="clear" w:color="auto" w:fill="auto"/>
            <w:noWrap/>
            <w:vAlign w:val="bottom"/>
            <w:hideMark/>
          </w:tcPr>
          <w:p w14:paraId="5219E9B4" w14:textId="77777777" w:rsidR="00620E70" w:rsidRPr="00845B5F" w:rsidRDefault="00620E70" w:rsidP="00620E70">
            <w:pPr>
              <w:jc w:val="both"/>
            </w:pPr>
            <w:r w:rsidRPr="00845B5F">
              <w:t>4.8</w:t>
            </w:r>
          </w:p>
        </w:tc>
        <w:tc>
          <w:tcPr>
            <w:tcW w:w="2306" w:type="pct"/>
            <w:shd w:val="clear" w:color="auto" w:fill="auto"/>
            <w:noWrap/>
            <w:vAlign w:val="bottom"/>
            <w:hideMark/>
          </w:tcPr>
          <w:p w14:paraId="47278724" w14:textId="77777777" w:rsidR="00620E70" w:rsidRPr="00845B5F" w:rsidRDefault="00620E70" w:rsidP="00620E70">
            <w:pPr>
              <w:jc w:val="both"/>
            </w:pPr>
            <w:r w:rsidRPr="00845B5F">
              <w:t>10Б+ИВД озу: ОХРАН.ЗОНА ПО ГРАНИЦЕ С ЗАПОВЕД.</w:t>
            </w:r>
          </w:p>
        </w:tc>
        <w:tc>
          <w:tcPr>
            <w:tcW w:w="318" w:type="pct"/>
            <w:shd w:val="clear" w:color="auto" w:fill="auto"/>
            <w:noWrap/>
            <w:vAlign w:val="bottom"/>
            <w:hideMark/>
          </w:tcPr>
          <w:p w14:paraId="5278475E" w14:textId="77777777" w:rsidR="00620E70" w:rsidRPr="00845B5F" w:rsidRDefault="00620E70" w:rsidP="00620E70">
            <w:pPr>
              <w:jc w:val="both"/>
            </w:pPr>
            <w:r w:rsidRPr="00845B5F">
              <w:t>43</w:t>
            </w:r>
          </w:p>
        </w:tc>
        <w:tc>
          <w:tcPr>
            <w:tcW w:w="915" w:type="pct"/>
            <w:shd w:val="clear" w:color="auto" w:fill="auto"/>
            <w:noWrap/>
            <w:vAlign w:val="bottom"/>
            <w:hideMark/>
          </w:tcPr>
          <w:p w14:paraId="6B56D270" w14:textId="77777777" w:rsidR="00620E70" w:rsidRPr="00845B5F" w:rsidRDefault="00620E70" w:rsidP="00620E70">
            <w:pPr>
              <w:jc w:val="both"/>
            </w:pPr>
            <w:r w:rsidRPr="00845B5F">
              <w:t>ТАРГИМСКОЕ</w:t>
            </w:r>
          </w:p>
        </w:tc>
      </w:tr>
      <w:tr w:rsidR="00620E70" w:rsidRPr="00845B5F" w14:paraId="5601A6B0" w14:textId="77777777" w:rsidTr="004D41B6">
        <w:trPr>
          <w:trHeight w:val="255"/>
        </w:trPr>
        <w:tc>
          <w:tcPr>
            <w:tcW w:w="666" w:type="pct"/>
            <w:shd w:val="clear" w:color="auto" w:fill="auto"/>
            <w:noWrap/>
            <w:vAlign w:val="bottom"/>
            <w:hideMark/>
          </w:tcPr>
          <w:p w14:paraId="6CD49E5E" w14:textId="77777777" w:rsidR="00620E70" w:rsidRPr="00845B5F" w:rsidRDefault="00620E70" w:rsidP="00620E70">
            <w:pPr>
              <w:jc w:val="both"/>
            </w:pPr>
            <w:r w:rsidRPr="00845B5F">
              <w:t>43</w:t>
            </w:r>
          </w:p>
        </w:tc>
        <w:tc>
          <w:tcPr>
            <w:tcW w:w="330" w:type="pct"/>
            <w:shd w:val="clear" w:color="auto" w:fill="auto"/>
            <w:noWrap/>
            <w:vAlign w:val="bottom"/>
            <w:hideMark/>
          </w:tcPr>
          <w:p w14:paraId="33CC79F4" w14:textId="77777777" w:rsidR="00620E70" w:rsidRPr="00845B5F" w:rsidRDefault="00620E70" w:rsidP="00620E70">
            <w:pPr>
              <w:jc w:val="both"/>
            </w:pPr>
            <w:r w:rsidRPr="00845B5F">
              <w:t>10</w:t>
            </w:r>
          </w:p>
        </w:tc>
        <w:tc>
          <w:tcPr>
            <w:tcW w:w="464" w:type="pct"/>
            <w:shd w:val="clear" w:color="auto" w:fill="auto"/>
            <w:noWrap/>
            <w:vAlign w:val="bottom"/>
            <w:hideMark/>
          </w:tcPr>
          <w:p w14:paraId="466F5E95" w14:textId="77777777" w:rsidR="00620E70" w:rsidRPr="00845B5F" w:rsidRDefault="00620E70" w:rsidP="00620E70">
            <w:pPr>
              <w:jc w:val="both"/>
            </w:pPr>
            <w:r w:rsidRPr="00845B5F">
              <w:t>26</w:t>
            </w:r>
          </w:p>
        </w:tc>
        <w:tc>
          <w:tcPr>
            <w:tcW w:w="2306" w:type="pct"/>
            <w:shd w:val="clear" w:color="auto" w:fill="auto"/>
            <w:noWrap/>
            <w:vAlign w:val="bottom"/>
            <w:hideMark/>
          </w:tcPr>
          <w:p w14:paraId="398C44E8" w14:textId="77777777" w:rsidR="00620E70" w:rsidRPr="00845B5F" w:rsidRDefault="00620E70" w:rsidP="00620E70">
            <w:pPr>
              <w:jc w:val="both"/>
            </w:pPr>
            <w:r w:rsidRPr="00845B5F">
              <w:t>8Б1ЛП1Р озу: ОХРАН.ЗОНА ПО ГРАНИЦЕ С ЗАПОВЕД.</w:t>
            </w:r>
          </w:p>
        </w:tc>
        <w:tc>
          <w:tcPr>
            <w:tcW w:w="318" w:type="pct"/>
            <w:shd w:val="clear" w:color="auto" w:fill="auto"/>
            <w:noWrap/>
            <w:vAlign w:val="bottom"/>
            <w:hideMark/>
          </w:tcPr>
          <w:p w14:paraId="553C5CC2" w14:textId="77777777" w:rsidR="00620E70" w:rsidRPr="00845B5F" w:rsidRDefault="00620E70" w:rsidP="00620E70">
            <w:pPr>
              <w:jc w:val="both"/>
            </w:pPr>
            <w:r w:rsidRPr="00845B5F">
              <w:t>234</w:t>
            </w:r>
          </w:p>
        </w:tc>
        <w:tc>
          <w:tcPr>
            <w:tcW w:w="915" w:type="pct"/>
            <w:shd w:val="clear" w:color="auto" w:fill="auto"/>
            <w:noWrap/>
            <w:vAlign w:val="bottom"/>
            <w:hideMark/>
          </w:tcPr>
          <w:p w14:paraId="07BF6E93" w14:textId="77777777" w:rsidR="00620E70" w:rsidRPr="00845B5F" w:rsidRDefault="00620E70" w:rsidP="00620E70">
            <w:pPr>
              <w:jc w:val="both"/>
            </w:pPr>
            <w:r w:rsidRPr="00845B5F">
              <w:t>ТАРГИМСКОЕ</w:t>
            </w:r>
          </w:p>
        </w:tc>
      </w:tr>
      <w:tr w:rsidR="00620E70" w:rsidRPr="00845B5F" w14:paraId="751BAB35" w14:textId="77777777" w:rsidTr="004D41B6">
        <w:trPr>
          <w:trHeight w:val="255"/>
        </w:trPr>
        <w:tc>
          <w:tcPr>
            <w:tcW w:w="666" w:type="pct"/>
            <w:shd w:val="clear" w:color="auto" w:fill="auto"/>
            <w:noWrap/>
            <w:vAlign w:val="bottom"/>
            <w:hideMark/>
          </w:tcPr>
          <w:p w14:paraId="18648B00" w14:textId="77777777" w:rsidR="00620E70" w:rsidRPr="00845B5F" w:rsidRDefault="00620E70" w:rsidP="00620E70">
            <w:pPr>
              <w:jc w:val="both"/>
            </w:pPr>
            <w:r w:rsidRPr="00845B5F">
              <w:t>43</w:t>
            </w:r>
          </w:p>
        </w:tc>
        <w:tc>
          <w:tcPr>
            <w:tcW w:w="330" w:type="pct"/>
            <w:shd w:val="clear" w:color="auto" w:fill="auto"/>
            <w:noWrap/>
            <w:vAlign w:val="bottom"/>
            <w:hideMark/>
          </w:tcPr>
          <w:p w14:paraId="64354967" w14:textId="77777777" w:rsidR="00620E70" w:rsidRPr="00845B5F" w:rsidRDefault="00620E70" w:rsidP="00620E70">
            <w:pPr>
              <w:jc w:val="both"/>
            </w:pPr>
            <w:r w:rsidRPr="00845B5F">
              <w:t>11</w:t>
            </w:r>
          </w:p>
        </w:tc>
        <w:tc>
          <w:tcPr>
            <w:tcW w:w="464" w:type="pct"/>
            <w:shd w:val="clear" w:color="auto" w:fill="auto"/>
            <w:noWrap/>
            <w:vAlign w:val="bottom"/>
            <w:hideMark/>
          </w:tcPr>
          <w:p w14:paraId="6B4DDC6B" w14:textId="77777777" w:rsidR="00620E70" w:rsidRPr="00845B5F" w:rsidRDefault="00620E70" w:rsidP="00620E70">
            <w:pPr>
              <w:jc w:val="both"/>
            </w:pPr>
            <w:r w:rsidRPr="00845B5F">
              <w:t>25</w:t>
            </w:r>
          </w:p>
        </w:tc>
        <w:tc>
          <w:tcPr>
            <w:tcW w:w="2306" w:type="pct"/>
            <w:shd w:val="clear" w:color="auto" w:fill="auto"/>
            <w:noWrap/>
            <w:vAlign w:val="bottom"/>
            <w:hideMark/>
          </w:tcPr>
          <w:p w14:paraId="250DD335" w14:textId="77777777" w:rsidR="00620E70" w:rsidRPr="00845B5F" w:rsidRDefault="00620E70" w:rsidP="00620E70">
            <w:pPr>
              <w:jc w:val="both"/>
            </w:pPr>
            <w:r w:rsidRPr="00845B5F">
              <w:t>7Б2Р1ИВД озу: ОХРАН.ЗОНА ПО ГРАНИЦЕ С ЗАПОВЕД.</w:t>
            </w:r>
          </w:p>
        </w:tc>
        <w:tc>
          <w:tcPr>
            <w:tcW w:w="318" w:type="pct"/>
            <w:shd w:val="clear" w:color="auto" w:fill="auto"/>
            <w:noWrap/>
            <w:vAlign w:val="bottom"/>
            <w:hideMark/>
          </w:tcPr>
          <w:p w14:paraId="1E6C661B" w14:textId="77777777" w:rsidR="00620E70" w:rsidRPr="00845B5F" w:rsidRDefault="00620E70" w:rsidP="00620E70">
            <w:pPr>
              <w:jc w:val="both"/>
            </w:pPr>
            <w:r w:rsidRPr="00845B5F">
              <w:t>225</w:t>
            </w:r>
          </w:p>
        </w:tc>
        <w:tc>
          <w:tcPr>
            <w:tcW w:w="915" w:type="pct"/>
            <w:shd w:val="clear" w:color="auto" w:fill="auto"/>
            <w:noWrap/>
            <w:vAlign w:val="bottom"/>
            <w:hideMark/>
          </w:tcPr>
          <w:p w14:paraId="3F95E915" w14:textId="77777777" w:rsidR="00620E70" w:rsidRPr="00845B5F" w:rsidRDefault="00620E70" w:rsidP="00620E70">
            <w:pPr>
              <w:jc w:val="both"/>
            </w:pPr>
            <w:r w:rsidRPr="00845B5F">
              <w:t>ТАРГИМСКОЕ</w:t>
            </w:r>
          </w:p>
        </w:tc>
      </w:tr>
      <w:tr w:rsidR="00620E70" w:rsidRPr="00845B5F" w14:paraId="12E97AC4" w14:textId="77777777" w:rsidTr="004D41B6">
        <w:trPr>
          <w:trHeight w:val="255"/>
        </w:trPr>
        <w:tc>
          <w:tcPr>
            <w:tcW w:w="666" w:type="pct"/>
            <w:shd w:val="clear" w:color="auto" w:fill="auto"/>
            <w:noWrap/>
            <w:vAlign w:val="bottom"/>
            <w:hideMark/>
          </w:tcPr>
          <w:p w14:paraId="418415A0" w14:textId="77777777" w:rsidR="00620E70" w:rsidRPr="00845B5F" w:rsidRDefault="00620E70" w:rsidP="00620E70">
            <w:pPr>
              <w:jc w:val="both"/>
            </w:pPr>
            <w:r w:rsidRPr="00845B5F">
              <w:t>43</w:t>
            </w:r>
          </w:p>
        </w:tc>
        <w:tc>
          <w:tcPr>
            <w:tcW w:w="330" w:type="pct"/>
            <w:shd w:val="clear" w:color="auto" w:fill="auto"/>
            <w:noWrap/>
            <w:vAlign w:val="bottom"/>
            <w:hideMark/>
          </w:tcPr>
          <w:p w14:paraId="033E8142" w14:textId="77777777" w:rsidR="00620E70" w:rsidRPr="00845B5F" w:rsidRDefault="00620E70" w:rsidP="00620E70">
            <w:pPr>
              <w:jc w:val="both"/>
            </w:pPr>
            <w:r w:rsidRPr="00845B5F">
              <w:t>12</w:t>
            </w:r>
          </w:p>
        </w:tc>
        <w:tc>
          <w:tcPr>
            <w:tcW w:w="464" w:type="pct"/>
            <w:shd w:val="clear" w:color="auto" w:fill="auto"/>
            <w:noWrap/>
            <w:vAlign w:val="bottom"/>
            <w:hideMark/>
          </w:tcPr>
          <w:p w14:paraId="0FF16432" w14:textId="77777777" w:rsidR="00620E70" w:rsidRPr="00845B5F" w:rsidRDefault="00620E70" w:rsidP="00620E70">
            <w:pPr>
              <w:jc w:val="both"/>
            </w:pPr>
            <w:r w:rsidRPr="00845B5F">
              <w:t>21</w:t>
            </w:r>
          </w:p>
        </w:tc>
        <w:tc>
          <w:tcPr>
            <w:tcW w:w="2306" w:type="pct"/>
            <w:shd w:val="clear" w:color="auto" w:fill="auto"/>
            <w:noWrap/>
            <w:vAlign w:val="bottom"/>
            <w:hideMark/>
          </w:tcPr>
          <w:p w14:paraId="3A9D93E1" w14:textId="77777777" w:rsidR="00620E70" w:rsidRPr="00845B5F" w:rsidRDefault="00620E70" w:rsidP="00620E70">
            <w:pPr>
              <w:jc w:val="both"/>
            </w:pPr>
            <w:r w:rsidRPr="00845B5F">
              <w:t>7ЛП2Б1ИВД озу: ОХРАН.ЗОНА ПО ГРАНИЦЕ С ЗАПОВЕД. подрост: 8ЛП</w:t>
            </w:r>
          </w:p>
        </w:tc>
        <w:tc>
          <w:tcPr>
            <w:tcW w:w="318" w:type="pct"/>
            <w:shd w:val="clear" w:color="auto" w:fill="auto"/>
            <w:noWrap/>
            <w:vAlign w:val="bottom"/>
            <w:hideMark/>
          </w:tcPr>
          <w:p w14:paraId="4A3EF4AE" w14:textId="77777777" w:rsidR="00620E70" w:rsidRPr="00845B5F" w:rsidRDefault="00620E70" w:rsidP="00620E70">
            <w:pPr>
              <w:jc w:val="both"/>
            </w:pPr>
            <w:r w:rsidRPr="00845B5F">
              <w:t>315</w:t>
            </w:r>
          </w:p>
        </w:tc>
        <w:tc>
          <w:tcPr>
            <w:tcW w:w="915" w:type="pct"/>
            <w:shd w:val="clear" w:color="auto" w:fill="auto"/>
            <w:noWrap/>
            <w:vAlign w:val="bottom"/>
            <w:hideMark/>
          </w:tcPr>
          <w:p w14:paraId="6C3D9E29" w14:textId="77777777" w:rsidR="00620E70" w:rsidRPr="00845B5F" w:rsidRDefault="00620E70" w:rsidP="00620E70">
            <w:pPr>
              <w:jc w:val="both"/>
            </w:pPr>
            <w:r w:rsidRPr="00845B5F">
              <w:t>ТАРГИМСКОЕ</w:t>
            </w:r>
          </w:p>
        </w:tc>
      </w:tr>
      <w:tr w:rsidR="00620E70" w:rsidRPr="00845B5F" w14:paraId="198D1C94" w14:textId="77777777" w:rsidTr="004D41B6">
        <w:trPr>
          <w:trHeight w:val="255"/>
        </w:trPr>
        <w:tc>
          <w:tcPr>
            <w:tcW w:w="666" w:type="pct"/>
            <w:shd w:val="clear" w:color="auto" w:fill="auto"/>
            <w:noWrap/>
            <w:vAlign w:val="bottom"/>
            <w:hideMark/>
          </w:tcPr>
          <w:p w14:paraId="22176C06" w14:textId="77777777" w:rsidR="00620E70" w:rsidRPr="00845B5F" w:rsidRDefault="00620E70" w:rsidP="00620E70">
            <w:pPr>
              <w:jc w:val="both"/>
            </w:pPr>
            <w:r w:rsidRPr="00845B5F">
              <w:t>43</w:t>
            </w:r>
          </w:p>
        </w:tc>
        <w:tc>
          <w:tcPr>
            <w:tcW w:w="330" w:type="pct"/>
            <w:shd w:val="clear" w:color="auto" w:fill="auto"/>
            <w:noWrap/>
            <w:vAlign w:val="bottom"/>
            <w:hideMark/>
          </w:tcPr>
          <w:p w14:paraId="7797EC35" w14:textId="77777777" w:rsidR="00620E70" w:rsidRPr="00845B5F" w:rsidRDefault="00620E70" w:rsidP="00620E70">
            <w:pPr>
              <w:jc w:val="both"/>
            </w:pPr>
            <w:r w:rsidRPr="00845B5F">
              <w:t>13</w:t>
            </w:r>
          </w:p>
        </w:tc>
        <w:tc>
          <w:tcPr>
            <w:tcW w:w="464" w:type="pct"/>
            <w:shd w:val="clear" w:color="auto" w:fill="auto"/>
            <w:noWrap/>
            <w:vAlign w:val="bottom"/>
            <w:hideMark/>
          </w:tcPr>
          <w:p w14:paraId="1A4D98C7" w14:textId="77777777" w:rsidR="00620E70" w:rsidRPr="00845B5F" w:rsidRDefault="00620E70" w:rsidP="00620E70">
            <w:pPr>
              <w:jc w:val="both"/>
            </w:pPr>
            <w:r w:rsidRPr="00845B5F">
              <w:t>26</w:t>
            </w:r>
          </w:p>
        </w:tc>
        <w:tc>
          <w:tcPr>
            <w:tcW w:w="2306" w:type="pct"/>
            <w:shd w:val="clear" w:color="auto" w:fill="auto"/>
            <w:noWrap/>
            <w:vAlign w:val="bottom"/>
            <w:hideMark/>
          </w:tcPr>
          <w:p w14:paraId="2DEAD6F2" w14:textId="77777777" w:rsidR="00620E70" w:rsidRPr="00845B5F" w:rsidRDefault="00620E70" w:rsidP="00620E70">
            <w:pPr>
              <w:jc w:val="both"/>
            </w:pPr>
            <w:r w:rsidRPr="00845B5F">
              <w:t>8Б2ЛП озу: ОХРАН.ЗОНА ПО ГРАНИЦЕ С ЗАПОВЕД. подрост: 10Б (10</w:t>
            </w:r>
          </w:p>
        </w:tc>
        <w:tc>
          <w:tcPr>
            <w:tcW w:w="318" w:type="pct"/>
            <w:shd w:val="clear" w:color="auto" w:fill="auto"/>
            <w:noWrap/>
            <w:vAlign w:val="bottom"/>
            <w:hideMark/>
          </w:tcPr>
          <w:p w14:paraId="2544D4C9" w14:textId="77777777" w:rsidR="00620E70" w:rsidRPr="00845B5F" w:rsidRDefault="00620E70" w:rsidP="00620E70">
            <w:pPr>
              <w:jc w:val="both"/>
            </w:pPr>
            <w:r w:rsidRPr="00845B5F">
              <w:t>260</w:t>
            </w:r>
          </w:p>
        </w:tc>
        <w:tc>
          <w:tcPr>
            <w:tcW w:w="915" w:type="pct"/>
            <w:shd w:val="clear" w:color="auto" w:fill="auto"/>
            <w:noWrap/>
            <w:vAlign w:val="bottom"/>
            <w:hideMark/>
          </w:tcPr>
          <w:p w14:paraId="5CA3F8D0" w14:textId="77777777" w:rsidR="00620E70" w:rsidRPr="00845B5F" w:rsidRDefault="00620E70" w:rsidP="00620E70">
            <w:pPr>
              <w:jc w:val="both"/>
            </w:pPr>
            <w:r w:rsidRPr="00845B5F">
              <w:t>ТАРГИМСКОЕ</w:t>
            </w:r>
          </w:p>
        </w:tc>
      </w:tr>
      <w:tr w:rsidR="00620E70" w:rsidRPr="00845B5F" w14:paraId="792316D8" w14:textId="77777777" w:rsidTr="004D41B6">
        <w:trPr>
          <w:trHeight w:val="255"/>
        </w:trPr>
        <w:tc>
          <w:tcPr>
            <w:tcW w:w="666" w:type="pct"/>
            <w:shd w:val="clear" w:color="auto" w:fill="auto"/>
            <w:noWrap/>
            <w:vAlign w:val="bottom"/>
            <w:hideMark/>
          </w:tcPr>
          <w:p w14:paraId="558E2B83" w14:textId="77777777" w:rsidR="00620E70" w:rsidRPr="00845B5F" w:rsidRDefault="00620E70" w:rsidP="00620E70">
            <w:pPr>
              <w:jc w:val="both"/>
            </w:pPr>
            <w:r w:rsidRPr="00845B5F">
              <w:t>43</w:t>
            </w:r>
          </w:p>
        </w:tc>
        <w:tc>
          <w:tcPr>
            <w:tcW w:w="330" w:type="pct"/>
            <w:shd w:val="clear" w:color="auto" w:fill="auto"/>
            <w:noWrap/>
            <w:vAlign w:val="bottom"/>
            <w:hideMark/>
          </w:tcPr>
          <w:p w14:paraId="4A2820F3" w14:textId="77777777" w:rsidR="00620E70" w:rsidRPr="00845B5F" w:rsidRDefault="00620E70" w:rsidP="00620E70">
            <w:pPr>
              <w:jc w:val="both"/>
            </w:pPr>
            <w:r w:rsidRPr="00845B5F">
              <w:t>14</w:t>
            </w:r>
          </w:p>
        </w:tc>
        <w:tc>
          <w:tcPr>
            <w:tcW w:w="464" w:type="pct"/>
            <w:shd w:val="clear" w:color="auto" w:fill="auto"/>
            <w:noWrap/>
            <w:vAlign w:val="bottom"/>
            <w:hideMark/>
          </w:tcPr>
          <w:p w14:paraId="0084D463" w14:textId="77777777" w:rsidR="00620E70" w:rsidRPr="00845B5F" w:rsidRDefault="00620E70" w:rsidP="00620E70">
            <w:pPr>
              <w:jc w:val="both"/>
            </w:pPr>
            <w:r w:rsidRPr="00845B5F">
              <w:t>44</w:t>
            </w:r>
          </w:p>
        </w:tc>
        <w:tc>
          <w:tcPr>
            <w:tcW w:w="2306" w:type="pct"/>
            <w:shd w:val="clear" w:color="auto" w:fill="auto"/>
            <w:noWrap/>
            <w:vAlign w:val="bottom"/>
            <w:hideMark/>
          </w:tcPr>
          <w:p w14:paraId="02D47FBC" w14:textId="77777777" w:rsidR="00620E70" w:rsidRPr="00845B5F" w:rsidRDefault="00620E70" w:rsidP="00620E70">
            <w:pPr>
              <w:jc w:val="both"/>
            </w:pPr>
            <w:r w:rsidRPr="00845B5F">
              <w:t>9Б1ИВД+ОС озу: ОХРАН.ЗОНА ПО ГРАНИЦЕ С ЗАПОВЕД.</w:t>
            </w:r>
          </w:p>
        </w:tc>
        <w:tc>
          <w:tcPr>
            <w:tcW w:w="318" w:type="pct"/>
            <w:shd w:val="clear" w:color="auto" w:fill="auto"/>
            <w:noWrap/>
            <w:vAlign w:val="bottom"/>
            <w:hideMark/>
          </w:tcPr>
          <w:p w14:paraId="2D34F164" w14:textId="77777777" w:rsidR="00620E70" w:rsidRPr="00845B5F" w:rsidRDefault="00620E70" w:rsidP="00620E70">
            <w:pPr>
              <w:jc w:val="both"/>
            </w:pPr>
            <w:r w:rsidRPr="00845B5F">
              <w:t>352</w:t>
            </w:r>
          </w:p>
        </w:tc>
        <w:tc>
          <w:tcPr>
            <w:tcW w:w="915" w:type="pct"/>
            <w:shd w:val="clear" w:color="auto" w:fill="auto"/>
            <w:noWrap/>
            <w:vAlign w:val="bottom"/>
            <w:hideMark/>
          </w:tcPr>
          <w:p w14:paraId="631D611A" w14:textId="77777777" w:rsidR="00620E70" w:rsidRPr="00845B5F" w:rsidRDefault="00620E70" w:rsidP="00620E70">
            <w:pPr>
              <w:jc w:val="both"/>
            </w:pPr>
            <w:r w:rsidRPr="00845B5F">
              <w:t>ТАРГИМСКОЕ</w:t>
            </w:r>
          </w:p>
        </w:tc>
      </w:tr>
      <w:tr w:rsidR="00620E70" w:rsidRPr="00845B5F" w14:paraId="5DE6EB42" w14:textId="77777777" w:rsidTr="004D41B6">
        <w:trPr>
          <w:trHeight w:val="255"/>
        </w:trPr>
        <w:tc>
          <w:tcPr>
            <w:tcW w:w="666" w:type="pct"/>
            <w:shd w:val="clear" w:color="auto" w:fill="auto"/>
            <w:noWrap/>
            <w:vAlign w:val="bottom"/>
            <w:hideMark/>
          </w:tcPr>
          <w:p w14:paraId="5230504F" w14:textId="77777777" w:rsidR="00620E70" w:rsidRPr="00845B5F" w:rsidRDefault="00620E70" w:rsidP="00620E70">
            <w:pPr>
              <w:jc w:val="both"/>
            </w:pPr>
            <w:r w:rsidRPr="00845B5F">
              <w:t>43</w:t>
            </w:r>
          </w:p>
        </w:tc>
        <w:tc>
          <w:tcPr>
            <w:tcW w:w="330" w:type="pct"/>
            <w:shd w:val="clear" w:color="auto" w:fill="auto"/>
            <w:noWrap/>
            <w:vAlign w:val="bottom"/>
            <w:hideMark/>
          </w:tcPr>
          <w:p w14:paraId="2285B9A6" w14:textId="77777777" w:rsidR="00620E70" w:rsidRPr="00845B5F" w:rsidRDefault="00620E70" w:rsidP="00620E70">
            <w:pPr>
              <w:jc w:val="both"/>
            </w:pPr>
            <w:r w:rsidRPr="00845B5F">
              <w:t>15</w:t>
            </w:r>
          </w:p>
        </w:tc>
        <w:tc>
          <w:tcPr>
            <w:tcW w:w="464" w:type="pct"/>
            <w:shd w:val="clear" w:color="auto" w:fill="auto"/>
            <w:noWrap/>
            <w:vAlign w:val="bottom"/>
            <w:hideMark/>
          </w:tcPr>
          <w:p w14:paraId="7F2FCBB3" w14:textId="77777777" w:rsidR="00620E70" w:rsidRPr="00845B5F" w:rsidRDefault="00620E70" w:rsidP="00620E70">
            <w:pPr>
              <w:jc w:val="both"/>
            </w:pPr>
            <w:r w:rsidRPr="00845B5F">
              <w:t>46</w:t>
            </w:r>
          </w:p>
        </w:tc>
        <w:tc>
          <w:tcPr>
            <w:tcW w:w="2306" w:type="pct"/>
            <w:shd w:val="clear" w:color="auto" w:fill="auto"/>
            <w:noWrap/>
            <w:vAlign w:val="bottom"/>
            <w:hideMark/>
          </w:tcPr>
          <w:p w14:paraId="67A68D48" w14:textId="77777777" w:rsidR="00620E70" w:rsidRPr="00845B5F" w:rsidRDefault="00620E70" w:rsidP="00620E70">
            <w:pPr>
              <w:jc w:val="both"/>
            </w:pPr>
            <w:r w:rsidRPr="00845B5F">
              <w:t>9Б1ОС озу: ОХРАН.ЗОНА ПО ГРАНИЦЕ С ЗАПОВЕД.</w:t>
            </w:r>
          </w:p>
        </w:tc>
        <w:tc>
          <w:tcPr>
            <w:tcW w:w="318" w:type="pct"/>
            <w:shd w:val="clear" w:color="auto" w:fill="auto"/>
            <w:noWrap/>
            <w:vAlign w:val="bottom"/>
            <w:hideMark/>
          </w:tcPr>
          <w:p w14:paraId="7B86FBB6" w14:textId="77777777" w:rsidR="00620E70" w:rsidRPr="00845B5F" w:rsidRDefault="00620E70" w:rsidP="00620E70">
            <w:pPr>
              <w:jc w:val="both"/>
            </w:pPr>
            <w:r w:rsidRPr="00845B5F">
              <w:t>322</w:t>
            </w:r>
          </w:p>
        </w:tc>
        <w:tc>
          <w:tcPr>
            <w:tcW w:w="915" w:type="pct"/>
            <w:shd w:val="clear" w:color="auto" w:fill="auto"/>
            <w:noWrap/>
            <w:vAlign w:val="bottom"/>
            <w:hideMark/>
          </w:tcPr>
          <w:p w14:paraId="04737F4A" w14:textId="77777777" w:rsidR="00620E70" w:rsidRPr="00845B5F" w:rsidRDefault="00620E70" w:rsidP="00620E70">
            <w:pPr>
              <w:jc w:val="both"/>
            </w:pPr>
            <w:r w:rsidRPr="00845B5F">
              <w:t>ТАРГИМСКОЕ</w:t>
            </w:r>
          </w:p>
        </w:tc>
      </w:tr>
      <w:tr w:rsidR="00620E70" w:rsidRPr="00845B5F" w14:paraId="0C0DD759" w14:textId="77777777" w:rsidTr="004D41B6">
        <w:trPr>
          <w:trHeight w:val="255"/>
        </w:trPr>
        <w:tc>
          <w:tcPr>
            <w:tcW w:w="666" w:type="pct"/>
            <w:shd w:val="clear" w:color="auto" w:fill="auto"/>
            <w:noWrap/>
            <w:vAlign w:val="bottom"/>
            <w:hideMark/>
          </w:tcPr>
          <w:p w14:paraId="7EDC37B6" w14:textId="77777777" w:rsidR="00620E70" w:rsidRPr="00845B5F" w:rsidRDefault="00620E70" w:rsidP="00620E70">
            <w:pPr>
              <w:jc w:val="both"/>
            </w:pPr>
            <w:r w:rsidRPr="00845B5F">
              <w:t>43</w:t>
            </w:r>
          </w:p>
        </w:tc>
        <w:tc>
          <w:tcPr>
            <w:tcW w:w="330" w:type="pct"/>
            <w:shd w:val="clear" w:color="auto" w:fill="auto"/>
            <w:noWrap/>
            <w:vAlign w:val="bottom"/>
            <w:hideMark/>
          </w:tcPr>
          <w:p w14:paraId="6152412B" w14:textId="77777777" w:rsidR="00620E70" w:rsidRPr="00845B5F" w:rsidRDefault="00620E70" w:rsidP="00620E70">
            <w:pPr>
              <w:jc w:val="both"/>
            </w:pPr>
            <w:r w:rsidRPr="00845B5F">
              <w:t>18</w:t>
            </w:r>
          </w:p>
        </w:tc>
        <w:tc>
          <w:tcPr>
            <w:tcW w:w="464" w:type="pct"/>
            <w:shd w:val="clear" w:color="auto" w:fill="auto"/>
            <w:noWrap/>
            <w:vAlign w:val="bottom"/>
            <w:hideMark/>
          </w:tcPr>
          <w:p w14:paraId="2B9AF8CC" w14:textId="77777777" w:rsidR="00620E70" w:rsidRPr="00845B5F" w:rsidRDefault="00620E70" w:rsidP="00620E70">
            <w:pPr>
              <w:jc w:val="both"/>
            </w:pPr>
            <w:r w:rsidRPr="00845B5F">
              <w:t>64</w:t>
            </w:r>
          </w:p>
        </w:tc>
        <w:tc>
          <w:tcPr>
            <w:tcW w:w="2306" w:type="pct"/>
            <w:shd w:val="clear" w:color="auto" w:fill="auto"/>
            <w:noWrap/>
            <w:vAlign w:val="bottom"/>
            <w:hideMark/>
          </w:tcPr>
          <w:p w14:paraId="73476C58" w14:textId="77777777" w:rsidR="00620E70" w:rsidRPr="00845B5F" w:rsidRDefault="00620E70" w:rsidP="00620E70">
            <w:pPr>
              <w:jc w:val="both"/>
            </w:pPr>
            <w:r w:rsidRPr="00845B5F">
              <w:t>10Б+Р+ИВД озу: ОХРАН.ЗОНА ПО ГРАНИЦЕ С ЗАПОВЕД.</w:t>
            </w:r>
          </w:p>
        </w:tc>
        <w:tc>
          <w:tcPr>
            <w:tcW w:w="318" w:type="pct"/>
            <w:shd w:val="clear" w:color="auto" w:fill="auto"/>
            <w:noWrap/>
            <w:vAlign w:val="bottom"/>
            <w:hideMark/>
          </w:tcPr>
          <w:p w14:paraId="16145BB1" w14:textId="77777777" w:rsidR="00620E70" w:rsidRPr="00845B5F" w:rsidRDefault="00620E70" w:rsidP="00620E70">
            <w:pPr>
              <w:jc w:val="both"/>
            </w:pPr>
            <w:r w:rsidRPr="00845B5F">
              <w:t>448</w:t>
            </w:r>
          </w:p>
        </w:tc>
        <w:tc>
          <w:tcPr>
            <w:tcW w:w="915" w:type="pct"/>
            <w:shd w:val="clear" w:color="auto" w:fill="auto"/>
            <w:noWrap/>
            <w:vAlign w:val="bottom"/>
            <w:hideMark/>
          </w:tcPr>
          <w:p w14:paraId="260E422F" w14:textId="77777777" w:rsidR="00620E70" w:rsidRPr="00845B5F" w:rsidRDefault="00620E70" w:rsidP="00620E70">
            <w:pPr>
              <w:jc w:val="both"/>
            </w:pPr>
            <w:r w:rsidRPr="00845B5F">
              <w:t>ТАРГИМСКОЕ</w:t>
            </w:r>
          </w:p>
        </w:tc>
      </w:tr>
      <w:tr w:rsidR="00620E70" w:rsidRPr="00845B5F" w14:paraId="73FAC391" w14:textId="77777777" w:rsidTr="004D41B6">
        <w:trPr>
          <w:trHeight w:val="255"/>
        </w:trPr>
        <w:tc>
          <w:tcPr>
            <w:tcW w:w="666" w:type="pct"/>
            <w:shd w:val="clear" w:color="auto" w:fill="auto"/>
            <w:noWrap/>
            <w:vAlign w:val="bottom"/>
            <w:hideMark/>
          </w:tcPr>
          <w:p w14:paraId="0A0B35BF" w14:textId="77777777" w:rsidR="00620E70" w:rsidRPr="00845B5F" w:rsidRDefault="00620E70" w:rsidP="00620E70">
            <w:pPr>
              <w:jc w:val="both"/>
            </w:pPr>
            <w:r w:rsidRPr="00845B5F">
              <w:t>43</w:t>
            </w:r>
          </w:p>
        </w:tc>
        <w:tc>
          <w:tcPr>
            <w:tcW w:w="330" w:type="pct"/>
            <w:shd w:val="clear" w:color="auto" w:fill="auto"/>
            <w:noWrap/>
            <w:vAlign w:val="bottom"/>
            <w:hideMark/>
          </w:tcPr>
          <w:p w14:paraId="6B198DA4" w14:textId="77777777" w:rsidR="00620E70" w:rsidRPr="00845B5F" w:rsidRDefault="00620E70" w:rsidP="00620E70">
            <w:pPr>
              <w:jc w:val="both"/>
            </w:pPr>
            <w:r w:rsidRPr="00845B5F">
              <w:t>19</w:t>
            </w:r>
          </w:p>
        </w:tc>
        <w:tc>
          <w:tcPr>
            <w:tcW w:w="464" w:type="pct"/>
            <w:shd w:val="clear" w:color="auto" w:fill="auto"/>
            <w:noWrap/>
            <w:vAlign w:val="bottom"/>
            <w:hideMark/>
          </w:tcPr>
          <w:p w14:paraId="4E5BC1B1" w14:textId="77777777" w:rsidR="00620E70" w:rsidRPr="00845B5F" w:rsidRDefault="00620E70" w:rsidP="00620E70">
            <w:pPr>
              <w:jc w:val="both"/>
            </w:pPr>
            <w:r w:rsidRPr="00845B5F">
              <w:t>23</w:t>
            </w:r>
          </w:p>
        </w:tc>
        <w:tc>
          <w:tcPr>
            <w:tcW w:w="2306" w:type="pct"/>
            <w:shd w:val="clear" w:color="auto" w:fill="auto"/>
            <w:noWrap/>
            <w:vAlign w:val="bottom"/>
            <w:hideMark/>
          </w:tcPr>
          <w:p w14:paraId="3122798B" w14:textId="77777777" w:rsidR="00620E70" w:rsidRPr="00845B5F" w:rsidRDefault="00620E70" w:rsidP="00620E70">
            <w:pPr>
              <w:jc w:val="both"/>
            </w:pPr>
            <w:r w:rsidRPr="00845B5F">
              <w:t>9Б1ЯБ+ИВД озу: ОХРАН.ЗОНА ПО ГРАНИЦЕ С ЗАПОВЕД.</w:t>
            </w:r>
          </w:p>
        </w:tc>
        <w:tc>
          <w:tcPr>
            <w:tcW w:w="318" w:type="pct"/>
            <w:shd w:val="clear" w:color="auto" w:fill="auto"/>
            <w:noWrap/>
            <w:vAlign w:val="bottom"/>
            <w:hideMark/>
          </w:tcPr>
          <w:p w14:paraId="129DA5F6" w14:textId="77777777" w:rsidR="00620E70" w:rsidRPr="00845B5F" w:rsidRDefault="00620E70" w:rsidP="00620E70">
            <w:pPr>
              <w:jc w:val="both"/>
            </w:pPr>
            <w:r w:rsidRPr="00845B5F">
              <w:t>104</w:t>
            </w:r>
          </w:p>
        </w:tc>
        <w:tc>
          <w:tcPr>
            <w:tcW w:w="915" w:type="pct"/>
            <w:shd w:val="clear" w:color="auto" w:fill="auto"/>
            <w:noWrap/>
            <w:vAlign w:val="bottom"/>
            <w:hideMark/>
          </w:tcPr>
          <w:p w14:paraId="44F48763" w14:textId="77777777" w:rsidR="00620E70" w:rsidRPr="00845B5F" w:rsidRDefault="00620E70" w:rsidP="00620E70">
            <w:pPr>
              <w:jc w:val="both"/>
            </w:pPr>
            <w:r w:rsidRPr="00845B5F">
              <w:t>ТАРГИМСКОЕ</w:t>
            </w:r>
          </w:p>
        </w:tc>
      </w:tr>
      <w:tr w:rsidR="00620E70" w:rsidRPr="00845B5F" w14:paraId="3F583495" w14:textId="77777777" w:rsidTr="004D41B6">
        <w:trPr>
          <w:trHeight w:val="255"/>
        </w:trPr>
        <w:tc>
          <w:tcPr>
            <w:tcW w:w="666" w:type="pct"/>
            <w:shd w:val="clear" w:color="auto" w:fill="auto"/>
            <w:noWrap/>
            <w:vAlign w:val="bottom"/>
            <w:hideMark/>
          </w:tcPr>
          <w:p w14:paraId="762D9360" w14:textId="77777777" w:rsidR="00620E70" w:rsidRPr="00845B5F" w:rsidRDefault="00620E70" w:rsidP="00620E70">
            <w:pPr>
              <w:jc w:val="both"/>
            </w:pPr>
            <w:r w:rsidRPr="00845B5F">
              <w:t>43</w:t>
            </w:r>
          </w:p>
        </w:tc>
        <w:tc>
          <w:tcPr>
            <w:tcW w:w="330" w:type="pct"/>
            <w:shd w:val="clear" w:color="auto" w:fill="auto"/>
            <w:noWrap/>
            <w:vAlign w:val="bottom"/>
            <w:hideMark/>
          </w:tcPr>
          <w:p w14:paraId="4D7BB3E6" w14:textId="77777777" w:rsidR="00620E70" w:rsidRPr="00845B5F" w:rsidRDefault="00620E70" w:rsidP="00620E70">
            <w:pPr>
              <w:jc w:val="both"/>
            </w:pPr>
            <w:r w:rsidRPr="00845B5F">
              <w:t>21</w:t>
            </w:r>
          </w:p>
        </w:tc>
        <w:tc>
          <w:tcPr>
            <w:tcW w:w="464" w:type="pct"/>
            <w:shd w:val="clear" w:color="auto" w:fill="auto"/>
            <w:noWrap/>
            <w:vAlign w:val="bottom"/>
            <w:hideMark/>
          </w:tcPr>
          <w:p w14:paraId="1DB1594C" w14:textId="77777777" w:rsidR="00620E70" w:rsidRPr="00845B5F" w:rsidRDefault="00620E70" w:rsidP="00620E70">
            <w:pPr>
              <w:jc w:val="both"/>
            </w:pPr>
            <w:r w:rsidRPr="00845B5F">
              <w:t>24</w:t>
            </w:r>
          </w:p>
        </w:tc>
        <w:tc>
          <w:tcPr>
            <w:tcW w:w="2306" w:type="pct"/>
            <w:shd w:val="clear" w:color="auto" w:fill="auto"/>
            <w:noWrap/>
            <w:vAlign w:val="bottom"/>
            <w:hideMark/>
          </w:tcPr>
          <w:p w14:paraId="37BB6AD0" w14:textId="77777777" w:rsidR="00620E70" w:rsidRPr="00845B5F" w:rsidRDefault="00620E70" w:rsidP="00620E70">
            <w:pPr>
              <w:jc w:val="both"/>
            </w:pPr>
            <w:r w:rsidRPr="00845B5F">
              <w:t>7ЛП3Б+ИВД озу: ОХРАН.ЗОНА ПО ГРАНИЦЕ С ЗАПОВЕД. подрост: 8ЛП</w:t>
            </w:r>
          </w:p>
        </w:tc>
        <w:tc>
          <w:tcPr>
            <w:tcW w:w="318" w:type="pct"/>
            <w:shd w:val="clear" w:color="auto" w:fill="auto"/>
            <w:noWrap/>
            <w:vAlign w:val="bottom"/>
            <w:hideMark/>
          </w:tcPr>
          <w:p w14:paraId="2BFD7BDD" w14:textId="77777777" w:rsidR="00620E70" w:rsidRPr="00845B5F" w:rsidRDefault="00620E70" w:rsidP="00620E70">
            <w:pPr>
              <w:jc w:val="both"/>
            </w:pPr>
            <w:r w:rsidRPr="00845B5F">
              <w:t>312</w:t>
            </w:r>
          </w:p>
        </w:tc>
        <w:tc>
          <w:tcPr>
            <w:tcW w:w="915" w:type="pct"/>
            <w:shd w:val="clear" w:color="auto" w:fill="auto"/>
            <w:noWrap/>
            <w:vAlign w:val="bottom"/>
            <w:hideMark/>
          </w:tcPr>
          <w:p w14:paraId="3685A002" w14:textId="77777777" w:rsidR="00620E70" w:rsidRPr="00845B5F" w:rsidRDefault="00620E70" w:rsidP="00620E70">
            <w:pPr>
              <w:jc w:val="both"/>
            </w:pPr>
            <w:r w:rsidRPr="00845B5F">
              <w:t>ТАРГИМСКОЕ</w:t>
            </w:r>
          </w:p>
        </w:tc>
      </w:tr>
      <w:tr w:rsidR="00620E70" w:rsidRPr="00845B5F" w14:paraId="6CC298C1" w14:textId="77777777" w:rsidTr="004D41B6">
        <w:trPr>
          <w:trHeight w:val="255"/>
        </w:trPr>
        <w:tc>
          <w:tcPr>
            <w:tcW w:w="666" w:type="pct"/>
            <w:shd w:val="clear" w:color="auto" w:fill="auto"/>
            <w:noWrap/>
            <w:vAlign w:val="bottom"/>
            <w:hideMark/>
          </w:tcPr>
          <w:p w14:paraId="35E61963" w14:textId="77777777" w:rsidR="00620E70" w:rsidRPr="00845B5F" w:rsidRDefault="00620E70" w:rsidP="00620E70">
            <w:pPr>
              <w:jc w:val="both"/>
            </w:pPr>
            <w:r w:rsidRPr="00845B5F">
              <w:t>43</w:t>
            </w:r>
          </w:p>
        </w:tc>
        <w:tc>
          <w:tcPr>
            <w:tcW w:w="330" w:type="pct"/>
            <w:shd w:val="clear" w:color="auto" w:fill="auto"/>
            <w:noWrap/>
            <w:vAlign w:val="bottom"/>
            <w:hideMark/>
          </w:tcPr>
          <w:p w14:paraId="5768BBF6" w14:textId="77777777" w:rsidR="00620E70" w:rsidRPr="00845B5F" w:rsidRDefault="00620E70" w:rsidP="00620E70">
            <w:pPr>
              <w:jc w:val="both"/>
            </w:pPr>
            <w:r w:rsidRPr="00845B5F">
              <w:t>22</w:t>
            </w:r>
          </w:p>
        </w:tc>
        <w:tc>
          <w:tcPr>
            <w:tcW w:w="464" w:type="pct"/>
            <w:shd w:val="clear" w:color="auto" w:fill="auto"/>
            <w:noWrap/>
            <w:vAlign w:val="bottom"/>
            <w:hideMark/>
          </w:tcPr>
          <w:p w14:paraId="67FFB3C4" w14:textId="77777777" w:rsidR="00620E70" w:rsidRPr="00845B5F" w:rsidRDefault="00620E70" w:rsidP="00620E70">
            <w:pPr>
              <w:jc w:val="both"/>
            </w:pPr>
            <w:r w:rsidRPr="00845B5F">
              <w:t>10</w:t>
            </w:r>
          </w:p>
        </w:tc>
        <w:tc>
          <w:tcPr>
            <w:tcW w:w="2306" w:type="pct"/>
            <w:shd w:val="clear" w:color="auto" w:fill="auto"/>
            <w:noWrap/>
            <w:vAlign w:val="bottom"/>
            <w:hideMark/>
          </w:tcPr>
          <w:p w14:paraId="57A05984" w14:textId="77777777" w:rsidR="00620E70" w:rsidRPr="00845B5F" w:rsidRDefault="00620E70" w:rsidP="00620E70">
            <w:pPr>
              <w:jc w:val="both"/>
            </w:pPr>
            <w:r w:rsidRPr="00845B5F">
              <w:t xml:space="preserve">7Б3ЛП озу: ОХРАН.ЗОНА ПО ГРАНИЦЕ С </w:t>
            </w:r>
            <w:r w:rsidRPr="00845B5F">
              <w:lastRenderedPageBreak/>
              <w:t>ЗАПОВЕД.</w:t>
            </w:r>
          </w:p>
        </w:tc>
        <w:tc>
          <w:tcPr>
            <w:tcW w:w="318" w:type="pct"/>
            <w:shd w:val="clear" w:color="auto" w:fill="auto"/>
            <w:noWrap/>
            <w:vAlign w:val="bottom"/>
            <w:hideMark/>
          </w:tcPr>
          <w:p w14:paraId="3D970BB3" w14:textId="77777777" w:rsidR="00620E70" w:rsidRPr="00845B5F" w:rsidRDefault="00620E70" w:rsidP="00620E70">
            <w:pPr>
              <w:jc w:val="both"/>
            </w:pPr>
            <w:r w:rsidRPr="00845B5F">
              <w:lastRenderedPageBreak/>
              <w:t>90</w:t>
            </w:r>
          </w:p>
        </w:tc>
        <w:tc>
          <w:tcPr>
            <w:tcW w:w="915" w:type="pct"/>
            <w:shd w:val="clear" w:color="auto" w:fill="auto"/>
            <w:noWrap/>
            <w:vAlign w:val="bottom"/>
            <w:hideMark/>
          </w:tcPr>
          <w:p w14:paraId="66A89755" w14:textId="77777777" w:rsidR="00620E70" w:rsidRPr="00845B5F" w:rsidRDefault="00620E70" w:rsidP="00620E70">
            <w:pPr>
              <w:jc w:val="both"/>
            </w:pPr>
            <w:r w:rsidRPr="00845B5F">
              <w:t>ТАРГИМС</w:t>
            </w:r>
            <w:r w:rsidRPr="00845B5F">
              <w:lastRenderedPageBreak/>
              <w:t>КОЕ</w:t>
            </w:r>
          </w:p>
        </w:tc>
      </w:tr>
      <w:tr w:rsidR="00620E70" w:rsidRPr="00845B5F" w14:paraId="05F42F4F" w14:textId="77777777" w:rsidTr="004D41B6">
        <w:trPr>
          <w:trHeight w:val="255"/>
        </w:trPr>
        <w:tc>
          <w:tcPr>
            <w:tcW w:w="666" w:type="pct"/>
            <w:shd w:val="clear" w:color="auto" w:fill="auto"/>
            <w:noWrap/>
            <w:vAlign w:val="bottom"/>
            <w:hideMark/>
          </w:tcPr>
          <w:p w14:paraId="006B0E24" w14:textId="77777777" w:rsidR="00620E70" w:rsidRPr="00845B5F" w:rsidRDefault="00620E70" w:rsidP="00620E70">
            <w:pPr>
              <w:jc w:val="both"/>
            </w:pPr>
            <w:r w:rsidRPr="00845B5F">
              <w:lastRenderedPageBreak/>
              <w:t>43</w:t>
            </w:r>
          </w:p>
        </w:tc>
        <w:tc>
          <w:tcPr>
            <w:tcW w:w="330" w:type="pct"/>
            <w:shd w:val="clear" w:color="auto" w:fill="auto"/>
            <w:noWrap/>
            <w:vAlign w:val="bottom"/>
            <w:hideMark/>
          </w:tcPr>
          <w:p w14:paraId="260A2F74" w14:textId="77777777" w:rsidR="00620E70" w:rsidRPr="00845B5F" w:rsidRDefault="00620E70" w:rsidP="00620E70">
            <w:pPr>
              <w:jc w:val="both"/>
            </w:pPr>
            <w:r w:rsidRPr="00845B5F">
              <w:t>26</w:t>
            </w:r>
          </w:p>
        </w:tc>
        <w:tc>
          <w:tcPr>
            <w:tcW w:w="464" w:type="pct"/>
            <w:shd w:val="clear" w:color="auto" w:fill="auto"/>
            <w:noWrap/>
            <w:vAlign w:val="bottom"/>
            <w:hideMark/>
          </w:tcPr>
          <w:p w14:paraId="6FCB4DB4" w14:textId="77777777" w:rsidR="00620E70" w:rsidRPr="00845B5F" w:rsidRDefault="00620E70" w:rsidP="00620E70">
            <w:pPr>
              <w:jc w:val="both"/>
            </w:pPr>
            <w:r w:rsidRPr="00845B5F">
              <w:t>9.4</w:t>
            </w:r>
          </w:p>
        </w:tc>
        <w:tc>
          <w:tcPr>
            <w:tcW w:w="2306" w:type="pct"/>
            <w:shd w:val="clear" w:color="auto" w:fill="auto"/>
            <w:noWrap/>
            <w:vAlign w:val="bottom"/>
            <w:hideMark/>
          </w:tcPr>
          <w:p w14:paraId="6570F28E" w14:textId="77777777" w:rsidR="00620E70" w:rsidRPr="00845B5F" w:rsidRDefault="00620E70" w:rsidP="00620E70">
            <w:pPr>
              <w:jc w:val="both"/>
            </w:pPr>
            <w:r w:rsidRPr="00845B5F">
              <w:t>9Б1Р озу: ОХРАН.ЗОНА ПО ГРАНИЦЕ С ЗАПОВЕД.</w:t>
            </w:r>
          </w:p>
        </w:tc>
        <w:tc>
          <w:tcPr>
            <w:tcW w:w="318" w:type="pct"/>
            <w:shd w:val="clear" w:color="auto" w:fill="auto"/>
            <w:noWrap/>
            <w:vAlign w:val="bottom"/>
            <w:hideMark/>
          </w:tcPr>
          <w:p w14:paraId="39161312" w14:textId="77777777" w:rsidR="00620E70" w:rsidRPr="00845B5F" w:rsidRDefault="00620E70" w:rsidP="00620E70">
            <w:pPr>
              <w:jc w:val="both"/>
            </w:pPr>
            <w:r w:rsidRPr="00845B5F">
              <w:t>94</w:t>
            </w:r>
          </w:p>
        </w:tc>
        <w:tc>
          <w:tcPr>
            <w:tcW w:w="915" w:type="pct"/>
            <w:shd w:val="clear" w:color="auto" w:fill="auto"/>
            <w:noWrap/>
            <w:vAlign w:val="bottom"/>
            <w:hideMark/>
          </w:tcPr>
          <w:p w14:paraId="1EE65915" w14:textId="77777777" w:rsidR="00620E70" w:rsidRPr="00845B5F" w:rsidRDefault="00620E70" w:rsidP="00620E70">
            <w:pPr>
              <w:jc w:val="both"/>
            </w:pPr>
            <w:r w:rsidRPr="00845B5F">
              <w:t>ТАРГИМСКОЕ</w:t>
            </w:r>
          </w:p>
        </w:tc>
      </w:tr>
      <w:tr w:rsidR="00620E70" w:rsidRPr="00845B5F" w14:paraId="42B2D922" w14:textId="77777777" w:rsidTr="004D41B6">
        <w:trPr>
          <w:trHeight w:val="255"/>
        </w:trPr>
        <w:tc>
          <w:tcPr>
            <w:tcW w:w="666" w:type="pct"/>
            <w:shd w:val="clear" w:color="auto" w:fill="auto"/>
            <w:noWrap/>
            <w:vAlign w:val="bottom"/>
            <w:hideMark/>
          </w:tcPr>
          <w:p w14:paraId="03C7916A" w14:textId="77777777" w:rsidR="00620E70" w:rsidRPr="00845B5F" w:rsidRDefault="00620E70" w:rsidP="00620E70">
            <w:pPr>
              <w:jc w:val="both"/>
            </w:pPr>
            <w:r w:rsidRPr="00845B5F">
              <w:t>44</w:t>
            </w:r>
          </w:p>
        </w:tc>
        <w:tc>
          <w:tcPr>
            <w:tcW w:w="330" w:type="pct"/>
            <w:shd w:val="clear" w:color="auto" w:fill="auto"/>
            <w:noWrap/>
            <w:vAlign w:val="bottom"/>
            <w:hideMark/>
          </w:tcPr>
          <w:p w14:paraId="1A224D54" w14:textId="77777777" w:rsidR="00620E70" w:rsidRPr="00845B5F" w:rsidRDefault="00620E70" w:rsidP="00620E70">
            <w:pPr>
              <w:jc w:val="both"/>
            </w:pPr>
            <w:r w:rsidRPr="00845B5F">
              <w:t>1</w:t>
            </w:r>
          </w:p>
        </w:tc>
        <w:tc>
          <w:tcPr>
            <w:tcW w:w="464" w:type="pct"/>
            <w:shd w:val="clear" w:color="auto" w:fill="auto"/>
            <w:noWrap/>
            <w:vAlign w:val="bottom"/>
            <w:hideMark/>
          </w:tcPr>
          <w:p w14:paraId="30FD3D5F" w14:textId="77777777" w:rsidR="00620E70" w:rsidRPr="00845B5F" w:rsidRDefault="00620E70" w:rsidP="00620E70">
            <w:pPr>
              <w:jc w:val="both"/>
            </w:pPr>
            <w:r w:rsidRPr="00845B5F">
              <w:t>6.4</w:t>
            </w:r>
          </w:p>
        </w:tc>
        <w:tc>
          <w:tcPr>
            <w:tcW w:w="2306" w:type="pct"/>
            <w:shd w:val="clear" w:color="auto" w:fill="auto"/>
            <w:noWrap/>
            <w:vAlign w:val="bottom"/>
            <w:hideMark/>
          </w:tcPr>
          <w:p w14:paraId="7E2845A4" w14:textId="77777777" w:rsidR="00620E70" w:rsidRPr="00845B5F" w:rsidRDefault="00620E70" w:rsidP="00620E70">
            <w:pPr>
              <w:jc w:val="both"/>
            </w:pPr>
            <w:r w:rsidRPr="00845B5F">
              <w:t>9Б1Р озу: ОХРАН.ЗОНА ПО ГРАНИЦЕ С ЗАПОВЕД.</w:t>
            </w:r>
          </w:p>
        </w:tc>
        <w:tc>
          <w:tcPr>
            <w:tcW w:w="318" w:type="pct"/>
            <w:shd w:val="clear" w:color="auto" w:fill="auto"/>
            <w:noWrap/>
            <w:vAlign w:val="bottom"/>
            <w:hideMark/>
          </w:tcPr>
          <w:p w14:paraId="6A04A680" w14:textId="77777777" w:rsidR="00620E70" w:rsidRPr="00845B5F" w:rsidRDefault="00620E70" w:rsidP="00620E70">
            <w:pPr>
              <w:jc w:val="both"/>
            </w:pPr>
            <w:r w:rsidRPr="00845B5F">
              <w:t>38</w:t>
            </w:r>
          </w:p>
        </w:tc>
        <w:tc>
          <w:tcPr>
            <w:tcW w:w="915" w:type="pct"/>
            <w:shd w:val="clear" w:color="auto" w:fill="auto"/>
            <w:noWrap/>
            <w:vAlign w:val="bottom"/>
            <w:hideMark/>
          </w:tcPr>
          <w:p w14:paraId="4F747B81" w14:textId="77777777" w:rsidR="00620E70" w:rsidRPr="00845B5F" w:rsidRDefault="00620E70" w:rsidP="00620E70">
            <w:pPr>
              <w:jc w:val="both"/>
            </w:pPr>
            <w:r w:rsidRPr="00845B5F">
              <w:t>ТАРГИМСКОЕ</w:t>
            </w:r>
          </w:p>
        </w:tc>
      </w:tr>
      <w:tr w:rsidR="00620E70" w:rsidRPr="00845B5F" w14:paraId="504AB4DD" w14:textId="77777777" w:rsidTr="004D41B6">
        <w:trPr>
          <w:trHeight w:val="255"/>
        </w:trPr>
        <w:tc>
          <w:tcPr>
            <w:tcW w:w="666" w:type="pct"/>
            <w:shd w:val="clear" w:color="auto" w:fill="auto"/>
            <w:noWrap/>
            <w:vAlign w:val="bottom"/>
            <w:hideMark/>
          </w:tcPr>
          <w:p w14:paraId="6240BBF3" w14:textId="77777777" w:rsidR="00620E70" w:rsidRPr="00845B5F" w:rsidRDefault="00620E70" w:rsidP="00620E70">
            <w:pPr>
              <w:jc w:val="both"/>
            </w:pPr>
            <w:r w:rsidRPr="00845B5F">
              <w:t>44</w:t>
            </w:r>
          </w:p>
        </w:tc>
        <w:tc>
          <w:tcPr>
            <w:tcW w:w="330" w:type="pct"/>
            <w:shd w:val="clear" w:color="auto" w:fill="auto"/>
            <w:noWrap/>
            <w:vAlign w:val="bottom"/>
            <w:hideMark/>
          </w:tcPr>
          <w:p w14:paraId="687747DF" w14:textId="77777777" w:rsidR="00620E70" w:rsidRPr="00845B5F" w:rsidRDefault="00620E70" w:rsidP="00620E70">
            <w:pPr>
              <w:jc w:val="both"/>
            </w:pPr>
            <w:r w:rsidRPr="00845B5F">
              <w:t>2</w:t>
            </w:r>
          </w:p>
        </w:tc>
        <w:tc>
          <w:tcPr>
            <w:tcW w:w="464" w:type="pct"/>
            <w:shd w:val="clear" w:color="auto" w:fill="auto"/>
            <w:noWrap/>
            <w:vAlign w:val="bottom"/>
            <w:hideMark/>
          </w:tcPr>
          <w:p w14:paraId="430D13BF" w14:textId="77777777" w:rsidR="00620E70" w:rsidRPr="00845B5F" w:rsidRDefault="00620E70" w:rsidP="00620E70">
            <w:pPr>
              <w:jc w:val="both"/>
            </w:pPr>
            <w:r w:rsidRPr="00845B5F">
              <w:t>9.4</w:t>
            </w:r>
          </w:p>
        </w:tc>
        <w:tc>
          <w:tcPr>
            <w:tcW w:w="2306" w:type="pct"/>
            <w:shd w:val="clear" w:color="auto" w:fill="auto"/>
            <w:noWrap/>
            <w:vAlign w:val="bottom"/>
            <w:hideMark/>
          </w:tcPr>
          <w:p w14:paraId="67BB6924" w14:textId="77777777" w:rsidR="00620E70" w:rsidRPr="00845B5F" w:rsidRDefault="00620E70" w:rsidP="00620E70">
            <w:pPr>
              <w:jc w:val="both"/>
            </w:pPr>
            <w:r w:rsidRPr="00845B5F">
              <w:t>5Б1Р4Б озу: ОХРАН.ЗОНА ПО ГРАНИЦЕ С ЗАПОВЕД.</w:t>
            </w:r>
          </w:p>
        </w:tc>
        <w:tc>
          <w:tcPr>
            <w:tcW w:w="318" w:type="pct"/>
            <w:shd w:val="clear" w:color="auto" w:fill="auto"/>
            <w:noWrap/>
            <w:vAlign w:val="bottom"/>
            <w:hideMark/>
          </w:tcPr>
          <w:p w14:paraId="1BBD735B" w14:textId="77777777" w:rsidR="00620E70" w:rsidRPr="00845B5F" w:rsidRDefault="00620E70" w:rsidP="00620E70">
            <w:pPr>
              <w:jc w:val="both"/>
            </w:pPr>
            <w:r w:rsidRPr="00845B5F">
              <w:t>42</w:t>
            </w:r>
          </w:p>
        </w:tc>
        <w:tc>
          <w:tcPr>
            <w:tcW w:w="915" w:type="pct"/>
            <w:shd w:val="clear" w:color="auto" w:fill="auto"/>
            <w:noWrap/>
            <w:vAlign w:val="bottom"/>
            <w:hideMark/>
          </w:tcPr>
          <w:p w14:paraId="4DFF2567" w14:textId="77777777" w:rsidR="00620E70" w:rsidRPr="00845B5F" w:rsidRDefault="00620E70" w:rsidP="00620E70">
            <w:pPr>
              <w:jc w:val="both"/>
            </w:pPr>
            <w:r w:rsidRPr="00845B5F">
              <w:t>ТАРГИМСКОЕ</w:t>
            </w:r>
          </w:p>
        </w:tc>
      </w:tr>
      <w:tr w:rsidR="00620E70" w:rsidRPr="00845B5F" w14:paraId="046C7A1F" w14:textId="77777777" w:rsidTr="004D41B6">
        <w:trPr>
          <w:trHeight w:val="255"/>
        </w:trPr>
        <w:tc>
          <w:tcPr>
            <w:tcW w:w="666" w:type="pct"/>
            <w:shd w:val="clear" w:color="auto" w:fill="auto"/>
            <w:noWrap/>
            <w:vAlign w:val="bottom"/>
            <w:hideMark/>
          </w:tcPr>
          <w:p w14:paraId="5D0950F5" w14:textId="77777777" w:rsidR="00620E70" w:rsidRPr="00845B5F" w:rsidRDefault="00620E70" w:rsidP="00620E70">
            <w:pPr>
              <w:jc w:val="both"/>
            </w:pPr>
            <w:r w:rsidRPr="00845B5F">
              <w:t>44</w:t>
            </w:r>
          </w:p>
        </w:tc>
        <w:tc>
          <w:tcPr>
            <w:tcW w:w="330" w:type="pct"/>
            <w:shd w:val="clear" w:color="auto" w:fill="auto"/>
            <w:noWrap/>
            <w:vAlign w:val="bottom"/>
            <w:hideMark/>
          </w:tcPr>
          <w:p w14:paraId="4973BC91" w14:textId="77777777" w:rsidR="00620E70" w:rsidRPr="00845B5F" w:rsidRDefault="00620E70" w:rsidP="00620E70">
            <w:pPr>
              <w:jc w:val="both"/>
            </w:pPr>
            <w:r w:rsidRPr="00845B5F">
              <w:t>4</w:t>
            </w:r>
          </w:p>
        </w:tc>
        <w:tc>
          <w:tcPr>
            <w:tcW w:w="464" w:type="pct"/>
            <w:shd w:val="clear" w:color="auto" w:fill="auto"/>
            <w:noWrap/>
            <w:vAlign w:val="bottom"/>
            <w:hideMark/>
          </w:tcPr>
          <w:p w14:paraId="7815E049" w14:textId="77777777" w:rsidR="00620E70" w:rsidRPr="00845B5F" w:rsidRDefault="00620E70" w:rsidP="00620E70">
            <w:pPr>
              <w:jc w:val="both"/>
            </w:pPr>
            <w:r w:rsidRPr="00845B5F">
              <w:t>0.9</w:t>
            </w:r>
          </w:p>
        </w:tc>
        <w:tc>
          <w:tcPr>
            <w:tcW w:w="2306" w:type="pct"/>
            <w:shd w:val="clear" w:color="auto" w:fill="auto"/>
            <w:noWrap/>
            <w:vAlign w:val="bottom"/>
            <w:hideMark/>
          </w:tcPr>
          <w:p w14:paraId="7A4A5A02" w14:textId="77777777" w:rsidR="00620E70" w:rsidRPr="00845B5F" w:rsidRDefault="00620E70" w:rsidP="00620E70">
            <w:pPr>
              <w:jc w:val="both"/>
            </w:pPr>
            <w:r w:rsidRPr="00845B5F">
              <w:t>10Б+ИВД озу: ОХРАН.ЗОНА ПО ГРАНИЦЕ С ЗАПОВЕД.</w:t>
            </w:r>
          </w:p>
        </w:tc>
        <w:tc>
          <w:tcPr>
            <w:tcW w:w="318" w:type="pct"/>
            <w:shd w:val="clear" w:color="auto" w:fill="auto"/>
            <w:noWrap/>
            <w:vAlign w:val="bottom"/>
            <w:hideMark/>
          </w:tcPr>
          <w:p w14:paraId="116C0AEC" w14:textId="77777777" w:rsidR="00620E70" w:rsidRPr="00845B5F" w:rsidRDefault="00620E70" w:rsidP="00620E70">
            <w:pPr>
              <w:jc w:val="both"/>
            </w:pPr>
            <w:r w:rsidRPr="00845B5F">
              <w:t>4</w:t>
            </w:r>
          </w:p>
        </w:tc>
        <w:tc>
          <w:tcPr>
            <w:tcW w:w="915" w:type="pct"/>
            <w:shd w:val="clear" w:color="auto" w:fill="auto"/>
            <w:noWrap/>
            <w:vAlign w:val="bottom"/>
            <w:hideMark/>
          </w:tcPr>
          <w:p w14:paraId="78EBAD83" w14:textId="77777777" w:rsidR="00620E70" w:rsidRPr="00845B5F" w:rsidRDefault="00620E70" w:rsidP="00620E70">
            <w:pPr>
              <w:jc w:val="both"/>
            </w:pPr>
            <w:r w:rsidRPr="00845B5F">
              <w:t>ТАРГИМСКОЕ</w:t>
            </w:r>
          </w:p>
        </w:tc>
      </w:tr>
      <w:tr w:rsidR="00620E70" w:rsidRPr="00845B5F" w14:paraId="6BDA30ED" w14:textId="77777777" w:rsidTr="004D41B6">
        <w:trPr>
          <w:trHeight w:val="255"/>
        </w:trPr>
        <w:tc>
          <w:tcPr>
            <w:tcW w:w="666" w:type="pct"/>
            <w:shd w:val="clear" w:color="auto" w:fill="auto"/>
            <w:noWrap/>
            <w:vAlign w:val="bottom"/>
            <w:hideMark/>
          </w:tcPr>
          <w:p w14:paraId="5095B0BB" w14:textId="77777777" w:rsidR="00620E70" w:rsidRPr="00845B5F" w:rsidRDefault="00620E70" w:rsidP="00620E70">
            <w:pPr>
              <w:jc w:val="both"/>
            </w:pPr>
            <w:r w:rsidRPr="00845B5F">
              <w:t>44</w:t>
            </w:r>
          </w:p>
        </w:tc>
        <w:tc>
          <w:tcPr>
            <w:tcW w:w="330" w:type="pct"/>
            <w:shd w:val="clear" w:color="auto" w:fill="auto"/>
            <w:noWrap/>
            <w:vAlign w:val="bottom"/>
            <w:hideMark/>
          </w:tcPr>
          <w:p w14:paraId="19A9DBFD" w14:textId="77777777" w:rsidR="00620E70" w:rsidRPr="00845B5F" w:rsidRDefault="00620E70" w:rsidP="00620E70">
            <w:pPr>
              <w:jc w:val="both"/>
            </w:pPr>
            <w:r w:rsidRPr="00845B5F">
              <w:t>5</w:t>
            </w:r>
          </w:p>
        </w:tc>
        <w:tc>
          <w:tcPr>
            <w:tcW w:w="464" w:type="pct"/>
            <w:shd w:val="clear" w:color="auto" w:fill="auto"/>
            <w:noWrap/>
            <w:vAlign w:val="bottom"/>
            <w:hideMark/>
          </w:tcPr>
          <w:p w14:paraId="24693B86" w14:textId="77777777" w:rsidR="00620E70" w:rsidRPr="00845B5F" w:rsidRDefault="00620E70" w:rsidP="00620E70">
            <w:pPr>
              <w:jc w:val="both"/>
            </w:pPr>
            <w:r w:rsidRPr="00845B5F">
              <w:t>0.9</w:t>
            </w:r>
          </w:p>
        </w:tc>
        <w:tc>
          <w:tcPr>
            <w:tcW w:w="2306" w:type="pct"/>
            <w:shd w:val="clear" w:color="auto" w:fill="auto"/>
            <w:noWrap/>
            <w:vAlign w:val="bottom"/>
            <w:hideMark/>
          </w:tcPr>
          <w:p w14:paraId="741D4983" w14:textId="77777777" w:rsidR="00620E70" w:rsidRPr="00845B5F" w:rsidRDefault="00620E70" w:rsidP="00620E70">
            <w:pPr>
              <w:jc w:val="both"/>
            </w:pPr>
            <w:r w:rsidRPr="00845B5F">
              <w:t>10Б+ИВД озу: ОХРАН.ЗОНА ПО ГРАНИЦЕ С ЗАПОВЕД.</w:t>
            </w:r>
          </w:p>
        </w:tc>
        <w:tc>
          <w:tcPr>
            <w:tcW w:w="318" w:type="pct"/>
            <w:shd w:val="clear" w:color="auto" w:fill="auto"/>
            <w:noWrap/>
            <w:vAlign w:val="bottom"/>
            <w:hideMark/>
          </w:tcPr>
          <w:p w14:paraId="229A0B85" w14:textId="77777777" w:rsidR="00620E70" w:rsidRPr="00845B5F" w:rsidRDefault="00620E70" w:rsidP="00620E70">
            <w:pPr>
              <w:jc w:val="both"/>
            </w:pPr>
            <w:r w:rsidRPr="00845B5F">
              <w:t>5</w:t>
            </w:r>
          </w:p>
        </w:tc>
        <w:tc>
          <w:tcPr>
            <w:tcW w:w="915" w:type="pct"/>
            <w:shd w:val="clear" w:color="auto" w:fill="auto"/>
            <w:noWrap/>
            <w:vAlign w:val="bottom"/>
            <w:hideMark/>
          </w:tcPr>
          <w:p w14:paraId="0AB8BA92" w14:textId="77777777" w:rsidR="00620E70" w:rsidRPr="00845B5F" w:rsidRDefault="00620E70" w:rsidP="00620E70">
            <w:pPr>
              <w:jc w:val="both"/>
            </w:pPr>
            <w:r w:rsidRPr="00845B5F">
              <w:t>ТАРГИМСКОЕ</w:t>
            </w:r>
          </w:p>
        </w:tc>
      </w:tr>
      <w:tr w:rsidR="00620E70" w:rsidRPr="00845B5F" w14:paraId="74A6F944" w14:textId="77777777" w:rsidTr="004D41B6">
        <w:trPr>
          <w:trHeight w:val="255"/>
        </w:trPr>
        <w:tc>
          <w:tcPr>
            <w:tcW w:w="666" w:type="pct"/>
            <w:shd w:val="clear" w:color="auto" w:fill="auto"/>
            <w:noWrap/>
            <w:vAlign w:val="bottom"/>
            <w:hideMark/>
          </w:tcPr>
          <w:p w14:paraId="2C93F5A6" w14:textId="77777777" w:rsidR="00620E70" w:rsidRPr="00845B5F" w:rsidRDefault="00620E70" w:rsidP="00620E70">
            <w:pPr>
              <w:jc w:val="both"/>
            </w:pPr>
            <w:r w:rsidRPr="00845B5F">
              <w:t>44</w:t>
            </w:r>
          </w:p>
        </w:tc>
        <w:tc>
          <w:tcPr>
            <w:tcW w:w="330" w:type="pct"/>
            <w:shd w:val="clear" w:color="auto" w:fill="auto"/>
            <w:noWrap/>
            <w:vAlign w:val="bottom"/>
            <w:hideMark/>
          </w:tcPr>
          <w:p w14:paraId="4343BD64" w14:textId="77777777" w:rsidR="00620E70" w:rsidRPr="00845B5F" w:rsidRDefault="00620E70" w:rsidP="00620E70">
            <w:pPr>
              <w:jc w:val="both"/>
            </w:pPr>
            <w:r w:rsidRPr="00845B5F">
              <w:t>7</w:t>
            </w:r>
          </w:p>
        </w:tc>
        <w:tc>
          <w:tcPr>
            <w:tcW w:w="464" w:type="pct"/>
            <w:shd w:val="clear" w:color="auto" w:fill="auto"/>
            <w:noWrap/>
            <w:vAlign w:val="bottom"/>
            <w:hideMark/>
          </w:tcPr>
          <w:p w14:paraId="18C5883C" w14:textId="77777777" w:rsidR="00620E70" w:rsidRPr="00845B5F" w:rsidRDefault="00620E70" w:rsidP="00620E70">
            <w:pPr>
              <w:jc w:val="both"/>
            </w:pPr>
            <w:r w:rsidRPr="00845B5F">
              <w:t>14</w:t>
            </w:r>
          </w:p>
        </w:tc>
        <w:tc>
          <w:tcPr>
            <w:tcW w:w="2306" w:type="pct"/>
            <w:shd w:val="clear" w:color="auto" w:fill="auto"/>
            <w:noWrap/>
            <w:vAlign w:val="bottom"/>
            <w:hideMark/>
          </w:tcPr>
          <w:p w14:paraId="6D0836A4" w14:textId="77777777" w:rsidR="00620E70" w:rsidRPr="00845B5F" w:rsidRDefault="00620E70" w:rsidP="00620E70">
            <w:pPr>
              <w:jc w:val="both"/>
            </w:pPr>
            <w:r w:rsidRPr="00845B5F">
              <w:t>8Б2ИВД озу: ОХРАН.ЗОНА ПО ГРАНИЦЕ С ЗАПОВЕД. подрост: 10Б (2</w:t>
            </w:r>
          </w:p>
        </w:tc>
        <w:tc>
          <w:tcPr>
            <w:tcW w:w="318" w:type="pct"/>
            <w:shd w:val="clear" w:color="auto" w:fill="auto"/>
            <w:noWrap/>
            <w:vAlign w:val="bottom"/>
            <w:hideMark/>
          </w:tcPr>
          <w:p w14:paraId="6F253167" w14:textId="77777777" w:rsidR="00620E70" w:rsidRPr="00845B5F" w:rsidRDefault="00620E70" w:rsidP="00620E70">
            <w:pPr>
              <w:jc w:val="both"/>
            </w:pPr>
            <w:r w:rsidRPr="00845B5F">
              <w:t>98</w:t>
            </w:r>
          </w:p>
        </w:tc>
        <w:tc>
          <w:tcPr>
            <w:tcW w:w="915" w:type="pct"/>
            <w:shd w:val="clear" w:color="auto" w:fill="auto"/>
            <w:noWrap/>
            <w:vAlign w:val="bottom"/>
            <w:hideMark/>
          </w:tcPr>
          <w:p w14:paraId="00E53821" w14:textId="77777777" w:rsidR="00620E70" w:rsidRPr="00845B5F" w:rsidRDefault="00620E70" w:rsidP="00620E70">
            <w:pPr>
              <w:jc w:val="both"/>
            </w:pPr>
            <w:r w:rsidRPr="00845B5F">
              <w:t>ТАРГИМСКОЕ</w:t>
            </w:r>
          </w:p>
        </w:tc>
      </w:tr>
      <w:tr w:rsidR="00620E70" w:rsidRPr="00845B5F" w14:paraId="60713411" w14:textId="77777777" w:rsidTr="004D41B6">
        <w:trPr>
          <w:trHeight w:val="255"/>
        </w:trPr>
        <w:tc>
          <w:tcPr>
            <w:tcW w:w="666" w:type="pct"/>
            <w:shd w:val="clear" w:color="auto" w:fill="auto"/>
            <w:noWrap/>
            <w:vAlign w:val="bottom"/>
            <w:hideMark/>
          </w:tcPr>
          <w:p w14:paraId="44B59725" w14:textId="77777777" w:rsidR="00620E70" w:rsidRPr="00845B5F" w:rsidRDefault="00620E70" w:rsidP="00620E70">
            <w:pPr>
              <w:jc w:val="both"/>
            </w:pPr>
            <w:r w:rsidRPr="00845B5F">
              <w:t>44</w:t>
            </w:r>
          </w:p>
        </w:tc>
        <w:tc>
          <w:tcPr>
            <w:tcW w:w="330" w:type="pct"/>
            <w:shd w:val="clear" w:color="auto" w:fill="auto"/>
            <w:noWrap/>
            <w:vAlign w:val="bottom"/>
            <w:hideMark/>
          </w:tcPr>
          <w:p w14:paraId="05744BF9" w14:textId="77777777" w:rsidR="00620E70" w:rsidRPr="00845B5F" w:rsidRDefault="00620E70" w:rsidP="00620E70">
            <w:pPr>
              <w:jc w:val="both"/>
            </w:pPr>
            <w:r w:rsidRPr="00845B5F">
              <w:t>8</w:t>
            </w:r>
          </w:p>
        </w:tc>
        <w:tc>
          <w:tcPr>
            <w:tcW w:w="464" w:type="pct"/>
            <w:shd w:val="clear" w:color="auto" w:fill="auto"/>
            <w:noWrap/>
            <w:vAlign w:val="bottom"/>
            <w:hideMark/>
          </w:tcPr>
          <w:p w14:paraId="599347A7" w14:textId="77777777" w:rsidR="00620E70" w:rsidRPr="00845B5F" w:rsidRDefault="00620E70" w:rsidP="00620E70">
            <w:pPr>
              <w:jc w:val="both"/>
            </w:pPr>
            <w:r w:rsidRPr="00845B5F">
              <w:t>1.5</w:t>
            </w:r>
          </w:p>
        </w:tc>
        <w:tc>
          <w:tcPr>
            <w:tcW w:w="2306" w:type="pct"/>
            <w:shd w:val="clear" w:color="auto" w:fill="auto"/>
            <w:noWrap/>
            <w:vAlign w:val="bottom"/>
            <w:hideMark/>
          </w:tcPr>
          <w:p w14:paraId="0230B45A" w14:textId="77777777" w:rsidR="00620E70" w:rsidRPr="00845B5F" w:rsidRDefault="00620E70" w:rsidP="00620E70">
            <w:pPr>
              <w:jc w:val="both"/>
            </w:pPr>
            <w:r w:rsidRPr="00845B5F">
              <w:t>8Б1ИВД1Р озу: ОХРАН.ЗОНА ПО ГРАНИЦЕ С ЗАПОВЕД. подрост: 8Б2И</w:t>
            </w:r>
          </w:p>
        </w:tc>
        <w:tc>
          <w:tcPr>
            <w:tcW w:w="318" w:type="pct"/>
            <w:shd w:val="clear" w:color="auto" w:fill="auto"/>
            <w:noWrap/>
            <w:vAlign w:val="bottom"/>
            <w:hideMark/>
          </w:tcPr>
          <w:p w14:paraId="21839CA4" w14:textId="77777777" w:rsidR="00620E70" w:rsidRPr="00845B5F" w:rsidRDefault="00620E70" w:rsidP="00620E70">
            <w:pPr>
              <w:jc w:val="both"/>
            </w:pPr>
            <w:r w:rsidRPr="00845B5F">
              <w:t>12</w:t>
            </w:r>
          </w:p>
        </w:tc>
        <w:tc>
          <w:tcPr>
            <w:tcW w:w="915" w:type="pct"/>
            <w:shd w:val="clear" w:color="auto" w:fill="auto"/>
            <w:noWrap/>
            <w:vAlign w:val="bottom"/>
            <w:hideMark/>
          </w:tcPr>
          <w:p w14:paraId="511CFF0B" w14:textId="77777777" w:rsidR="00620E70" w:rsidRPr="00845B5F" w:rsidRDefault="00620E70" w:rsidP="00620E70">
            <w:pPr>
              <w:jc w:val="both"/>
            </w:pPr>
            <w:r w:rsidRPr="00845B5F">
              <w:t>ТАРГИМСКОЕ</w:t>
            </w:r>
          </w:p>
        </w:tc>
      </w:tr>
      <w:tr w:rsidR="00620E70" w:rsidRPr="00845B5F" w14:paraId="54AE46A4" w14:textId="77777777" w:rsidTr="004D41B6">
        <w:trPr>
          <w:trHeight w:val="255"/>
        </w:trPr>
        <w:tc>
          <w:tcPr>
            <w:tcW w:w="666" w:type="pct"/>
            <w:shd w:val="clear" w:color="auto" w:fill="auto"/>
            <w:noWrap/>
            <w:vAlign w:val="bottom"/>
            <w:hideMark/>
          </w:tcPr>
          <w:p w14:paraId="71E75FAB" w14:textId="77777777" w:rsidR="00620E70" w:rsidRPr="00845B5F" w:rsidRDefault="00620E70" w:rsidP="00620E70">
            <w:pPr>
              <w:jc w:val="both"/>
            </w:pPr>
            <w:r w:rsidRPr="00845B5F">
              <w:t>44</w:t>
            </w:r>
          </w:p>
        </w:tc>
        <w:tc>
          <w:tcPr>
            <w:tcW w:w="330" w:type="pct"/>
            <w:shd w:val="clear" w:color="auto" w:fill="auto"/>
            <w:noWrap/>
            <w:vAlign w:val="bottom"/>
            <w:hideMark/>
          </w:tcPr>
          <w:p w14:paraId="544E07C0" w14:textId="77777777" w:rsidR="00620E70" w:rsidRPr="00845B5F" w:rsidRDefault="00620E70" w:rsidP="00620E70">
            <w:pPr>
              <w:jc w:val="both"/>
            </w:pPr>
            <w:r w:rsidRPr="00845B5F">
              <w:t>9</w:t>
            </w:r>
          </w:p>
        </w:tc>
        <w:tc>
          <w:tcPr>
            <w:tcW w:w="464" w:type="pct"/>
            <w:shd w:val="clear" w:color="auto" w:fill="auto"/>
            <w:noWrap/>
            <w:vAlign w:val="bottom"/>
            <w:hideMark/>
          </w:tcPr>
          <w:p w14:paraId="508C287E" w14:textId="77777777" w:rsidR="00620E70" w:rsidRPr="00845B5F" w:rsidRDefault="00620E70" w:rsidP="00620E70">
            <w:pPr>
              <w:jc w:val="both"/>
            </w:pPr>
            <w:r w:rsidRPr="00845B5F">
              <w:t>3</w:t>
            </w:r>
          </w:p>
        </w:tc>
        <w:tc>
          <w:tcPr>
            <w:tcW w:w="2306" w:type="pct"/>
            <w:shd w:val="clear" w:color="auto" w:fill="auto"/>
            <w:noWrap/>
            <w:vAlign w:val="bottom"/>
            <w:hideMark/>
          </w:tcPr>
          <w:p w14:paraId="2BFA3826" w14:textId="77777777" w:rsidR="00620E70" w:rsidRPr="00845B5F" w:rsidRDefault="00620E70" w:rsidP="00620E70">
            <w:pPr>
              <w:jc w:val="both"/>
            </w:pPr>
            <w:r w:rsidRPr="00845B5F">
              <w:t>10Б+ИВД+Р озу: ОХРАН.ЗОНА ПО ГРАНИЦЕ С ЗАПОВЕД.</w:t>
            </w:r>
          </w:p>
        </w:tc>
        <w:tc>
          <w:tcPr>
            <w:tcW w:w="318" w:type="pct"/>
            <w:shd w:val="clear" w:color="auto" w:fill="auto"/>
            <w:noWrap/>
            <w:vAlign w:val="bottom"/>
            <w:hideMark/>
          </w:tcPr>
          <w:p w14:paraId="3948E37F" w14:textId="77777777" w:rsidR="00620E70" w:rsidRPr="00845B5F" w:rsidRDefault="00620E70" w:rsidP="00620E70">
            <w:pPr>
              <w:jc w:val="both"/>
            </w:pPr>
            <w:r w:rsidRPr="00845B5F">
              <w:t>24</w:t>
            </w:r>
          </w:p>
        </w:tc>
        <w:tc>
          <w:tcPr>
            <w:tcW w:w="915" w:type="pct"/>
            <w:shd w:val="clear" w:color="auto" w:fill="auto"/>
            <w:noWrap/>
            <w:vAlign w:val="bottom"/>
            <w:hideMark/>
          </w:tcPr>
          <w:p w14:paraId="3C4C42DF" w14:textId="77777777" w:rsidR="00620E70" w:rsidRPr="00845B5F" w:rsidRDefault="00620E70" w:rsidP="00620E70">
            <w:pPr>
              <w:jc w:val="both"/>
            </w:pPr>
            <w:r w:rsidRPr="00845B5F">
              <w:t>ТАРГИМСКОЕ</w:t>
            </w:r>
          </w:p>
        </w:tc>
      </w:tr>
      <w:tr w:rsidR="00620E70" w:rsidRPr="00845B5F" w14:paraId="5545452E" w14:textId="77777777" w:rsidTr="004D41B6">
        <w:trPr>
          <w:trHeight w:val="255"/>
        </w:trPr>
        <w:tc>
          <w:tcPr>
            <w:tcW w:w="666" w:type="pct"/>
            <w:shd w:val="clear" w:color="auto" w:fill="auto"/>
            <w:noWrap/>
            <w:vAlign w:val="bottom"/>
            <w:hideMark/>
          </w:tcPr>
          <w:p w14:paraId="3CD8F56B" w14:textId="77777777" w:rsidR="00620E70" w:rsidRPr="00845B5F" w:rsidRDefault="00620E70" w:rsidP="00620E70">
            <w:pPr>
              <w:jc w:val="both"/>
            </w:pPr>
            <w:r w:rsidRPr="00845B5F">
              <w:t>44</w:t>
            </w:r>
          </w:p>
        </w:tc>
        <w:tc>
          <w:tcPr>
            <w:tcW w:w="330" w:type="pct"/>
            <w:shd w:val="clear" w:color="auto" w:fill="auto"/>
            <w:noWrap/>
            <w:vAlign w:val="bottom"/>
            <w:hideMark/>
          </w:tcPr>
          <w:p w14:paraId="6A4BDCAA" w14:textId="77777777" w:rsidR="00620E70" w:rsidRPr="00845B5F" w:rsidRDefault="00620E70" w:rsidP="00620E70">
            <w:pPr>
              <w:jc w:val="both"/>
            </w:pPr>
            <w:r w:rsidRPr="00845B5F">
              <w:t>10</w:t>
            </w:r>
          </w:p>
        </w:tc>
        <w:tc>
          <w:tcPr>
            <w:tcW w:w="464" w:type="pct"/>
            <w:shd w:val="clear" w:color="auto" w:fill="auto"/>
            <w:noWrap/>
            <w:vAlign w:val="bottom"/>
            <w:hideMark/>
          </w:tcPr>
          <w:p w14:paraId="7B5D5AF1" w14:textId="77777777" w:rsidR="00620E70" w:rsidRPr="00845B5F" w:rsidRDefault="00620E70" w:rsidP="00620E70">
            <w:pPr>
              <w:jc w:val="both"/>
            </w:pPr>
            <w:r w:rsidRPr="00845B5F">
              <w:t>3.7</w:t>
            </w:r>
          </w:p>
        </w:tc>
        <w:tc>
          <w:tcPr>
            <w:tcW w:w="2306" w:type="pct"/>
            <w:shd w:val="clear" w:color="auto" w:fill="auto"/>
            <w:noWrap/>
            <w:vAlign w:val="bottom"/>
            <w:hideMark/>
          </w:tcPr>
          <w:p w14:paraId="4776D30D" w14:textId="77777777" w:rsidR="00620E70" w:rsidRPr="00845B5F" w:rsidRDefault="00620E70" w:rsidP="00620E70">
            <w:pPr>
              <w:jc w:val="both"/>
            </w:pPr>
            <w:r w:rsidRPr="00845B5F">
              <w:t>9Б1ИВД+Р озу: ОХРАН.ЗОНА ПО ГРАНИЦЕ С ЗАПОВЕД. подрост: 10Б</w:t>
            </w:r>
          </w:p>
        </w:tc>
        <w:tc>
          <w:tcPr>
            <w:tcW w:w="318" w:type="pct"/>
            <w:shd w:val="clear" w:color="auto" w:fill="auto"/>
            <w:noWrap/>
            <w:vAlign w:val="bottom"/>
            <w:hideMark/>
          </w:tcPr>
          <w:p w14:paraId="348B6B2C" w14:textId="77777777" w:rsidR="00620E70" w:rsidRPr="00845B5F" w:rsidRDefault="00620E70" w:rsidP="00620E70">
            <w:pPr>
              <w:jc w:val="both"/>
            </w:pPr>
            <w:r w:rsidRPr="00845B5F">
              <w:t>26</w:t>
            </w:r>
          </w:p>
        </w:tc>
        <w:tc>
          <w:tcPr>
            <w:tcW w:w="915" w:type="pct"/>
            <w:shd w:val="clear" w:color="auto" w:fill="auto"/>
            <w:noWrap/>
            <w:vAlign w:val="bottom"/>
            <w:hideMark/>
          </w:tcPr>
          <w:p w14:paraId="639B3B78" w14:textId="77777777" w:rsidR="00620E70" w:rsidRPr="00845B5F" w:rsidRDefault="00620E70" w:rsidP="00620E70">
            <w:pPr>
              <w:jc w:val="both"/>
            </w:pPr>
            <w:r w:rsidRPr="00845B5F">
              <w:t>ТАРГИМСКОЕ</w:t>
            </w:r>
          </w:p>
        </w:tc>
      </w:tr>
      <w:tr w:rsidR="00620E70" w:rsidRPr="00845B5F" w14:paraId="2C726D26" w14:textId="77777777" w:rsidTr="004D41B6">
        <w:trPr>
          <w:trHeight w:val="255"/>
        </w:trPr>
        <w:tc>
          <w:tcPr>
            <w:tcW w:w="666" w:type="pct"/>
            <w:shd w:val="clear" w:color="auto" w:fill="auto"/>
            <w:noWrap/>
            <w:vAlign w:val="bottom"/>
            <w:hideMark/>
          </w:tcPr>
          <w:p w14:paraId="5D7BE6B4" w14:textId="77777777" w:rsidR="00620E70" w:rsidRPr="00845B5F" w:rsidRDefault="00620E70" w:rsidP="00620E70">
            <w:pPr>
              <w:jc w:val="both"/>
            </w:pPr>
            <w:r w:rsidRPr="00845B5F">
              <w:t>44</w:t>
            </w:r>
          </w:p>
        </w:tc>
        <w:tc>
          <w:tcPr>
            <w:tcW w:w="330" w:type="pct"/>
            <w:shd w:val="clear" w:color="auto" w:fill="auto"/>
            <w:noWrap/>
            <w:vAlign w:val="bottom"/>
            <w:hideMark/>
          </w:tcPr>
          <w:p w14:paraId="754E5DEE" w14:textId="77777777" w:rsidR="00620E70" w:rsidRPr="00845B5F" w:rsidRDefault="00620E70" w:rsidP="00620E70">
            <w:pPr>
              <w:jc w:val="both"/>
            </w:pPr>
            <w:r w:rsidRPr="00845B5F">
              <w:t>11</w:t>
            </w:r>
          </w:p>
        </w:tc>
        <w:tc>
          <w:tcPr>
            <w:tcW w:w="464" w:type="pct"/>
            <w:shd w:val="clear" w:color="auto" w:fill="auto"/>
            <w:noWrap/>
            <w:vAlign w:val="bottom"/>
            <w:hideMark/>
          </w:tcPr>
          <w:p w14:paraId="5A766BCB" w14:textId="77777777" w:rsidR="00620E70" w:rsidRPr="00845B5F" w:rsidRDefault="00620E70" w:rsidP="00620E70">
            <w:pPr>
              <w:jc w:val="both"/>
            </w:pPr>
            <w:r w:rsidRPr="00845B5F">
              <w:t>2.6</w:t>
            </w:r>
          </w:p>
        </w:tc>
        <w:tc>
          <w:tcPr>
            <w:tcW w:w="2306" w:type="pct"/>
            <w:shd w:val="clear" w:color="auto" w:fill="auto"/>
            <w:noWrap/>
            <w:vAlign w:val="bottom"/>
            <w:hideMark/>
          </w:tcPr>
          <w:p w14:paraId="0C12402A" w14:textId="77777777" w:rsidR="00620E70" w:rsidRPr="00845B5F" w:rsidRDefault="00620E70" w:rsidP="00620E70">
            <w:pPr>
              <w:jc w:val="both"/>
            </w:pPr>
            <w:r w:rsidRPr="00845B5F">
              <w:t>10Б+ИВД озу: ОХРАН.ЗОНА ПО ГРАНИЦЕ С ЗАПОВЕД. подрост: 10Б (</w:t>
            </w:r>
          </w:p>
        </w:tc>
        <w:tc>
          <w:tcPr>
            <w:tcW w:w="318" w:type="pct"/>
            <w:shd w:val="clear" w:color="auto" w:fill="auto"/>
            <w:noWrap/>
            <w:vAlign w:val="bottom"/>
            <w:hideMark/>
          </w:tcPr>
          <w:p w14:paraId="33343093" w14:textId="77777777" w:rsidR="00620E70" w:rsidRPr="00845B5F" w:rsidRDefault="00620E70" w:rsidP="00620E70">
            <w:pPr>
              <w:jc w:val="both"/>
            </w:pPr>
            <w:r w:rsidRPr="00845B5F">
              <w:t>18</w:t>
            </w:r>
          </w:p>
        </w:tc>
        <w:tc>
          <w:tcPr>
            <w:tcW w:w="915" w:type="pct"/>
            <w:shd w:val="clear" w:color="auto" w:fill="auto"/>
            <w:noWrap/>
            <w:vAlign w:val="bottom"/>
            <w:hideMark/>
          </w:tcPr>
          <w:p w14:paraId="74383C69" w14:textId="77777777" w:rsidR="00620E70" w:rsidRPr="00845B5F" w:rsidRDefault="00620E70" w:rsidP="00620E70">
            <w:pPr>
              <w:jc w:val="both"/>
            </w:pPr>
            <w:r w:rsidRPr="00845B5F">
              <w:t>ТАРГИМСКОЕ</w:t>
            </w:r>
          </w:p>
        </w:tc>
      </w:tr>
      <w:tr w:rsidR="00620E70" w:rsidRPr="00845B5F" w14:paraId="55AEA09E" w14:textId="77777777" w:rsidTr="004D41B6">
        <w:trPr>
          <w:trHeight w:val="255"/>
        </w:trPr>
        <w:tc>
          <w:tcPr>
            <w:tcW w:w="666" w:type="pct"/>
            <w:shd w:val="clear" w:color="auto" w:fill="auto"/>
            <w:noWrap/>
            <w:vAlign w:val="bottom"/>
            <w:hideMark/>
          </w:tcPr>
          <w:p w14:paraId="3CD21EF3" w14:textId="77777777" w:rsidR="00620E70" w:rsidRPr="00845B5F" w:rsidRDefault="00620E70" w:rsidP="00620E70">
            <w:pPr>
              <w:jc w:val="both"/>
            </w:pPr>
            <w:r w:rsidRPr="00845B5F">
              <w:t>44</w:t>
            </w:r>
          </w:p>
        </w:tc>
        <w:tc>
          <w:tcPr>
            <w:tcW w:w="330" w:type="pct"/>
            <w:shd w:val="clear" w:color="auto" w:fill="auto"/>
            <w:noWrap/>
            <w:vAlign w:val="bottom"/>
            <w:hideMark/>
          </w:tcPr>
          <w:p w14:paraId="63FA2971" w14:textId="77777777" w:rsidR="00620E70" w:rsidRPr="00845B5F" w:rsidRDefault="00620E70" w:rsidP="00620E70">
            <w:pPr>
              <w:jc w:val="both"/>
            </w:pPr>
            <w:r w:rsidRPr="00845B5F">
              <w:t>12</w:t>
            </w:r>
          </w:p>
        </w:tc>
        <w:tc>
          <w:tcPr>
            <w:tcW w:w="464" w:type="pct"/>
            <w:shd w:val="clear" w:color="auto" w:fill="auto"/>
            <w:noWrap/>
            <w:vAlign w:val="bottom"/>
            <w:hideMark/>
          </w:tcPr>
          <w:p w14:paraId="0F14B3BD" w14:textId="77777777" w:rsidR="00620E70" w:rsidRPr="00845B5F" w:rsidRDefault="00620E70" w:rsidP="00620E70">
            <w:pPr>
              <w:jc w:val="both"/>
            </w:pPr>
            <w:r w:rsidRPr="00845B5F">
              <w:t>4</w:t>
            </w:r>
          </w:p>
        </w:tc>
        <w:tc>
          <w:tcPr>
            <w:tcW w:w="2306" w:type="pct"/>
            <w:shd w:val="clear" w:color="auto" w:fill="auto"/>
            <w:noWrap/>
            <w:vAlign w:val="bottom"/>
            <w:hideMark/>
          </w:tcPr>
          <w:p w14:paraId="28400B6A" w14:textId="77777777" w:rsidR="00620E70" w:rsidRPr="00845B5F" w:rsidRDefault="00620E70" w:rsidP="00620E70">
            <w:pPr>
              <w:jc w:val="both"/>
            </w:pPr>
            <w:r w:rsidRPr="00845B5F">
              <w:t>8Б2ИВД озу: ОХРАН.ЗОНА ПО ГРАНИЦЕ С ЗАПОВЕД. подрост: 10Б (1</w:t>
            </w:r>
          </w:p>
        </w:tc>
        <w:tc>
          <w:tcPr>
            <w:tcW w:w="318" w:type="pct"/>
            <w:shd w:val="clear" w:color="auto" w:fill="auto"/>
            <w:noWrap/>
            <w:vAlign w:val="bottom"/>
            <w:hideMark/>
          </w:tcPr>
          <w:p w14:paraId="3C02AC5D" w14:textId="77777777" w:rsidR="00620E70" w:rsidRPr="00845B5F" w:rsidRDefault="00620E70" w:rsidP="00620E70">
            <w:pPr>
              <w:jc w:val="both"/>
            </w:pPr>
            <w:r w:rsidRPr="00845B5F">
              <w:t>28</w:t>
            </w:r>
          </w:p>
        </w:tc>
        <w:tc>
          <w:tcPr>
            <w:tcW w:w="915" w:type="pct"/>
            <w:shd w:val="clear" w:color="auto" w:fill="auto"/>
            <w:noWrap/>
            <w:vAlign w:val="bottom"/>
            <w:hideMark/>
          </w:tcPr>
          <w:p w14:paraId="4D9B30DE" w14:textId="77777777" w:rsidR="00620E70" w:rsidRPr="00845B5F" w:rsidRDefault="00620E70" w:rsidP="00620E70">
            <w:pPr>
              <w:jc w:val="both"/>
            </w:pPr>
            <w:r w:rsidRPr="00845B5F">
              <w:t>ТАРГИМСКОЕ</w:t>
            </w:r>
          </w:p>
        </w:tc>
      </w:tr>
      <w:tr w:rsidR="00620E70" w:rsidRPr="00845B5F" w14:paraId="7E248874" w14:textId="77777777" w:rsidTr="004D41B6">
        <w:trPr>
          <w:trHeight w:val="255"/>
        </w:trPr>
        <w:tc>
          <w:tcPr>
            <w:tcW w:w="666" w:type="pct"/>
            <w:shd w:val="clear" w:color="auto" w:fill="auto"/>
            <w:noWrap/>
            <w:vAlign w:val="bottom"/>
            <w:hideMark/>
          </w:tcPr>
          <w:p w14:paraId="2754C3C9" w14:textId="77777777" w:rsidR="00620E70" w:rsidRPr="00845B5F" w:rsidRDefault="00620E70" w:rsidP="00620E70">
            <w:pPr>
              <w:jc w:val="both"/>
            </w:pPr>
            <w:r w:rsidRPr="00845B5F">
              <w:t>44</w:t>
            </w:r>
          </w:p>
        </w:tc>
        <w:tc>
          <w:tcPr>
            <w:tcW w:w="330" w:type="pct"/>
            <w:shd w:val="clear" w:color="auto" w:fill="auto"/>
            <w:noWrap/>
            <w:vAlign w:val="bottom"/>
            <w:hideMark/>
          </w:tcPr>
          <w:p w14:paraId="79E7CF8E" w14:textId="77777777" w:rsidR="00620E70" w:rsidRPr="00845B5F" w:rsidRDefault="00620E70" w:rsidP="00620E70">
            <w:pPr>
              <w:jc w:val="both"/>
            </w:pPr>
            <w:r w:rsidRPr="00845B5F">
              <w:t>13</w:t>
            </w:r>
          </w:p>
        </w:tc>
        <w:tc>
          <w:tcPr>
            <w:tcW w:w="464" w:type="pct"/>
            <w:shd w:val="clear" w:color="auto" w:fill="auto"/>
            <w:noWrap/>
            <w:vAlign w:val="bottom"/>
            <w:hideMark/>
          </w:tcPr>
          <w:p w14:paraId="4D127D1C" w14:textId="77777777" w:rsidR="00620E70" w:rsidRPr="00845B5F" w:rsidRDefault="00620E70" w:rsidP="00620E70">
            <w:pPr>
              <w:jc w:val="both"/>
            </w:pPr>
            <w:r w:rsidRPr="00845B5F">
              <w:t>11</w:t>
            </w:r>
          </w:p>
        </w:tc>
        <w:tc>
          <w:tcPr>
            <w:tcW w:w="2306" w:type="pct"/>
            <w:shd w:val="clear" w:color="auto" w:fill="auto"/>
            <w:noWrap/>
            <w:vAlign w:val="bottom"/>
            <w:hideMark/>
          </w:tcPr>
          <w:p w14:paraId="59568532" w14:textId="77777777" w:rsidR="00620E70" w:rsidRPr="00845B5F" w:rsidRDefault="00620E70" w:rsidP="00620E70">
            <w:pPr>
              <w:jc w:val="both"/>
            </w:pPr>
            <w:r w:rsidRPr="00845B5F">
              <w:t>8Б2ИВД озу: ОХРАН.ЗОНА ПО ГРАНИЦЕ С ЗАПОВЕД. подрост: 10Б (1</w:t>
            </w:r>
          </w:p>
        </w:tc>
        <w:tc>
          <w:tcPr>
            <w:tcW w:w="318" w:type="pct"/>
            <w:shd w:val="clear" w:color="auto" w:fill="auto"/>
            <w:noWrap/>
            <w:vAlign w:val="bottom"/>
            <w:hideMark/>
          </w:tcPr>
          <w:p w14:paraId="6740A9D3" w14:textId="77777777" w:rsidR="00620E70" w:rsidRPr="00845B5F" w:rsidRDefault="00620E70" w:rsidP="00620E70">
            <w:pPr>
              <w:jc w:val="both"/>
            </w:pPr>
            <w:r w:rsidRPr="00845B5F">
              <w:t>77</w:t>
            </w:r>
          </w:p>
        </w:tc>
        <w:tc>
          <w:tcPr>
            <w:tcW w:w="915" w:type="pct"/>
            <w:shd w:val="clear" w:color="auto" w:fill="auto"/>
            <w:noWrap/>
            <w:vAlign w:val="bottom"/>
            <w:hideMark/>
          </w:tcPr>
          <w:p w14:paraId="36BFFB9D" w14:textId="77777777" w:rsidR="00620E70" w:rsidRPr="00845B5F" w:rsidRDefault="00620E70" w:rsidP="00620E70">
            <w:pPr>
              <w:jc w:val="both"/>
            </w:pPr>
            <w:r w:rsidRPr="00845B5F">
              <w:t>ТАРГИМСКОЕ</w:t>
            </w:r>
          </w:p>
        </w:tc>
      </w:tr>
      <w:tr w:rsidR="00620E70" w:rsidRPr="00845B5F" w14:paraId="13451EB5" w14:textId="77777777" w:rsidTr="004D41B6">
        <w:trPr>
          <w:trHeight w:val="255"/>
        </w:trPr>
        <w:tc>
          <w:tcPr>
            <w:tcW w:w="666" w:type="pct"/>
            <w:shd w:val="clear" w:color="auto" w:fill="auto"/>
            <w:noWrap/>
            <w:vAlign w:val="bottom"/>
            <w:hideMark/>
          </w:tcPr>
          <w:p w14:paraId="5A93C2D9" w14:textId="77777777" w:rsidR="00620E70" w:rsidRPr="00845B5F" w:rsidRDefault="00620E70" w:rsidP="00620E70">
            <w:pPr>
              <w:jc w:val="both"/>
            </w:pPr>
            <w:r w:rsidRPr="00845B5F">
              <w:t>44</w:t>
            </w:r>
          </w:p>
        </w:tc>
        <w:tc>
          <w:tcPr>
            <w:tcW w:w="330" w:type="pct"/>
            <w:shd w:val="clear" w:color="auto" w:fill="auto"/>
            <w:noWrap/>
            <w:vAlign w:val="bottom"/>
            <w:hideMark/>
          </w:tcPr>
          <w:p w14:paraId="71A6F0A5" w14:textId="77777777" w:rsidR="00620E70" w:rsidRPr="00845B5F" w:rsidRDefault="00620E70" w:rsidP="00620E70">
            <w:pPr>
              <w:jc w:val="both"/>
            </w:pPr>
            <w:r w:rsidRPr="00845B5F">
              <w:t>14</w:t>
            </w:r>
          </w:p>
        </w:tc>
        <w:tc>
          <w:tcPr>
            <w:tcW w:w="464" w:type="pct"/>
            <w:shd w:val="clear" w:color="auto" w:fill="auto"/>
            <w:noWrap/>
            <w:vAlign w:val="bottom"/>
            <w:hideMark/>
          </w:tcPr>
          <w:p w14:paraId="2C6AE6C6" w14:textId="77777777" w:rsidR="00620E70" w:rsidRPr="00845B5F" w:rsidRDefault="00620E70" w:rsidP="00620E70">
            <w:pPr>
              <w:jc w:val="both"/>
            </w:pPr>
            <w:r w:rsidRPr="00845B5F">
              <w:t>27</w:t>
            </w:r>
          </w:p>
        </w:tc>
        <w:tc>
          <w:tcPr>
            <w:tcW w:w="2306" w:type="pct"/>
            <w:shd w:val="clear" w:color="auto" w:fill="auto"/>
            <w:noWrap/>
            <w:vAlign w:val="bottom"/>
            <w:hideMark/>
          </w:tcPr>
          <w:p w14:paraId="1C240516" w14:textId="77777777" w:rsidR="00620E70" w:rsidRPr="00845B5F" w:rsidRDefault="00620E70" w:rsidP="00620E70">
            <w:pPr>
              <w:jc w:val="both"/>
            </w:pPr>
            <w:r w:rsidRPr="00845B5F">
              <w:t>8Б1ИВД1Р озу: ОХРАН.ЗОНА ПО ГРАНИЦЕ С ЗАПОВЕД. подрост: 8Б2И</w:t>
            </w:r>
          </w:p>
        </w:tc>
        <w:tc>
          <w:tcPr>
            <w:tcW w:w="318" w:type="pct"/>
            <w:shd w:val="clear" w:color="auto" w:fill="auto"/>
            <w:noWrap/>
            <w:vAlign w:val="bottom"/>
            <w:hideMark/>
          </w:tcPr>
          <w:p w14:paraId="2CE3D796" w14:textId="77777777" w:rsidR="00620E70" w:rsidRPr="00845B5F" w:rsidRDefault="00620E70" w:rsidP="00620E70">
            <w:pPr>
              <w:jc w:val="both"/>
            </w:pPr>
            <w:r w:rsidRPr="00845B5F">
              <w:t>216</w:t>
            </w:r>
          </w:p>
        </w:tc>
        <w:tc>
          <w:tcPr>
            <w:tcW w:w="915" w:type="pct"/>
            <w:shd w:val="clear" w:color="auto" w:fill="auto"/>
            <w:noWrap/>
            <w:vAlign w:val="bottom"/>
            <w:hideMark/>
          </w:tcPr>
          <w:p w14:paraId="3BD270FB" w14:textId="77777777" w:rsidR="00620E70" w:rsidRPr="00845B5F" w:rsidRDefault="00620E70" w:rsidP="00620E70">
            <w:pPr>
              <w:jc w:val="both"/>
            </w:pPr>
            <w:r w:rsidRPr="00845B5F">
              <w:t>ТАРГИМСКОЕ</w:t>
            </w:r>
          </w:p>
        </w:tc>
      </w:tr>
      <w:tr w:rsidR="00620E70" w:rsidRPr="00845B5F" w14:paraId="362790A3" w14:textId="77777777" w:rsidTr="004D41B6">
        <w:trPr>
          <w:trHeight w:val="255"/>
        </w:trPr>
        <w:tc>
          <w:tcPr>
            <w:tcW w:w="666" w:type="pct"/>
            <w:shd w:val="clear" w:color="auto" w:fill="auto"/>
            <w:noWrap/>
            <w:vAlign w:val="bottom"/>
            <w:hideMark/>
          </w:tcPr>
          <w:p w14:paraId="5DB7D135" w14:textId="77777777" w:rsidR="00620E70" w:rsidRPr="00845B5F" w:rsidRDefault="00620E70" w:rsidP="00620E70">
            <w:pPr>
              <w:jc w:val="both"/>
            </w:pPr>
            <w:r w:rsidRPr="00845B5F">
              <w:t>44</w:t>
            </w:r>
          </w:p>
        </w:tc>
        <w:tc>
          <w:tcPr>
            <w:tcW w:w="330" w:type="pct"/>
            <w:shd w:val="clear" w:color="auto" w:fill="auto"/>
            <w:noWrap/>
            <w:vAlign w:val="bottom"/>
            <w:hideMark/>
          </w:tcPr>
          <w:p w14:paraId="6FE1B4B8" w14:textId="77777777" w:rsidR="00620E70" w:rsidRPr="00845B5F" w:rsidRDefault="00620E70" w:rsidP="00620E70">
            <w:pPr>
              <w:jc w:val="both"/>
            </w:pPr>
            <w:r w:rsidRPr="00845B5F">
              <w:t>15</w:t>
            </w:r>
          </w:p>
        </w:tc>
        <w:tc>
          <w:tcPr>
            <w:tcW w:w="464" w:type="pct"/>
            <w:shd w:val="clear" w:color="auto" w:fill="auto"/>
            <w:noWrap/>
            <w:vAlign w:val="bottom"/>
            <w:hideMark/>
          </w:tcPr>
          <w:p w14:paraId="40DEE836" w14:textId="77777777" w:rsidR="00620E70" w:rsidRPr="00845B5F" w:rsidRDefault="00620E70" w:rsidP="00620E70">
            <w:pPr>
              <w:jc w:val="both"/>
            </w:pPr>
            <w:r w:rsidRPr="00845B5F">
              <w:t>33</w:t>
            </w:r>
          </w:p>
        </w:tc>
        <w:tc>
          <w:tcPr>
            <w:tcW w:w="2306" w:type="pct"/>
            <w:shd w:val="clear" w:color="auto" w:fill="auto"/>
            <w:noWrap/>
            <w:vAlign w:val="bottom"/>
            <w:hideMark/>
          </w:tcPr>
          <w:p w14:paraId="427F32B6" w14:textId="77777777" w:rsidR="00620E70" w:rsidRPr="00845B5F" w:rsidRDefault="00620E70" w:rsidP="00620E70">
            <w:pPr>
              <w:jc w:val="both"/>
            </w:pPr>
            <w:r w:rsidRPr="00845B5F">
              <w:t>10Б+ИВД+Р озу: ОХРАН.ЗОНА ПО ГРАНИЦЕ С ЗАПОВЕД.</w:t>
            </w:r>
          </w:p>
        </w:tc>
        <w:tc>
          <w:tcPr>
            <w:tcW w:w="318" w:type="pct"/>
            <w:shd w:val="clear" w:color="auto" w:fill="auto"/>
            <w:noWrap/>
            <w:vAlign w:val="bottom"/>
            <w:hideMark/>
          </w:tcPr>
          <w:p w14:paraId="24C95AD1" w14:textId="77777777" w:rsidR="00620E70" w:rsidRPr="00845B5F" w:rsidRDefault="00620E70" w:rsidP="00620E70">
            <w:pPr>
              <w:jc w:val="both"/>
            </w:pPr>
            <w:r w:rsidRPr="00845B5F">
              <w:t>264</w:t>
            </w:r>
          </w:p>
        </w:tc>
        <w:tc>
          <w:tcPr>
            <w:tcW w:w="915" w:type="pct"/>
            <w:shd w:val="clear" w:color="auto" w:fill="auto"/>
            <w:noWrap/>
            <w:vAlign w:val="bottom"/>
            <w:hideMark/>
          </w:tcPr>
          <w:p w14:paraId="5BADD093" w14:textId="77777777" w:rsidR="00620E70" w:rsidRPr="00845B5F" w:rsidRDefault="00620E70" w:rsidP="00620E70">
            <w:pPr>
              <w:jc w:val="both"/>
            </w:pPr>
            <w:r w:rsidRPr="00845B5F">
              <w:t>ТАРГИМСКОЕ</w:t>
            </w:r>
          </w:p>
        </w:tc>
      </w:tr>
      <w:tr w:rsidR="00620E70" w:rsidRPr="00845B5F" w14:paraId="5EC6A045" w14:textId="77777777" w:rsidTr="004D41B6">
        <w:trPr>
          <w:trHeight w:val="255"/>
        </w:trPr>
        <w:tc>
          <w:tcPr>
            <w:tcW w:w="666" w:type="pct"/>
            <w:shd w:val="clear" w:color="auto" w:fill="auto"/>
            <w:noWrap/>
            <w:vAlign w:val="bottom"/>
            <w:hideMark/>
          </w:tcPr>
          <w:p w14:paraId="26E49302" w14:textId="77777777" w:rsidR="00620E70" w:rsidRPr="00845B5F" w:rsidRDefault="00620E70" w:rsidP="00620E70">
            <w:pPr>
              <w:jc w:val="both"/>
            </w:pPr>
            <w:r w:rsidRPr="00845B5F">
              <w:t>44</w:t>
            </w:r>
          </w:p>
        </w:tc>
        <w:tc>
          <w:tcPr>
            <w:tcW w:w="330" w:type="pct"/>
            <w:shd w:val="clear" w:color="auto" w:fill="auto"/>
            <w:noWrap/>
            <w:vAlign w:val="bottom"/>
            <w:hideMark/>
          </w:tcPr>
          <w:p w14:paraId="29E88CBE" w14:textId="77777777" w:rsidR="00620E70" w:rsidRPr="00845B5F" w:rsidRDefault="00620E70" w:rsidP="00620E70">
            <w:pPr>
              <w:jc w:val="both"/>
            </w:pPr>
            <w:r w:rsidRPr="00845B5F">
              <w:t>16</w:t>
            </w:r>
          </w:p>
        </w:tc>
        <w:tc>
          <w:tcPr>
            <w:tcW w:w="464" w:type="pct"/>
            <w:shd w:val="clear" w:color="auto" w:fill="auto"/>
            <w:noWrap/>
            <w:vAlign w:val="bottom"/>
            <w:hideMark/>
          </w:tcPr>
          <w:p w14:paraId="596C26C5" w14:textId="77777777" w:rsidR="00620E70" w:rsidRPr="00845B5F" w:rsidRDefault="00620E70" w:rsidP="00620E70">
            <w:pPr>
              <w:jc w:val="both"/>
            </w:pPr>
            <w:r w:rsidRPr="00845B5F">
              <w:t>32</w:t>
            </w:r>
          </w:p>
        </w:tc>
        <w:tc>
          <w:tcPr>
            <w:tcW w:w="2306" w:type="pct"/>
            <w:shd w:val="clear" w:color="auto" w:fill="auto"/>
            <w:noWrap/>
            <w:vAlign w:val="bottom"/>
            <w:hideMark/>
          </w:tcPr>
          <w:p w14:paraId="251833ED" w14:textId="77777777" w:rsidR="00620E70" w:rsidRPr="00845B5F" w:rsidRDefault="00620E70" w:rsidP="00620E70">
            <w:pPr>
              <w:jc w:val="both"/>
            </w:pPr>
            <w:r w:rsidRPr="00845B5F">
              <w:t>9Б1ИВД+Р озу: ОХРАН.ЗОНА ПО ГРАНИЦЕ С ЗАПОВЕД. подрост: 10Б</w:t>
            </w:r>
          </w:p>
        </w:tc>
        <w:tc>
          <w:tcPr>
            <w:tcW w:w="318" w:type="pct"/>
            <w:shd w:val="clear" w:color="auto" w:fill="auto"/>
            <w:noWrap/>
            <w:vAlign w:val="bottom"/>
            <w:hideMark/>
          </w:tcPr>
          <w:p w14:paraId="2C8CD534" w14:textId="77777777" w:rsidR="00620E70" w:rsidRPr="00845B5F" w:rsidRDefault="00620E70" w:rsidP="00620E70">
            <w:pPr>
              <w:jc w:val="both"/>
            </w:pPr>
            <w:r w:rsidRPr="00845B5F">
              <w:t>288</w:t>
            </w:r>
          </w:p>
        </w:tc>
        <w:tc>
          <w:tcPr>
            <w:tcW w:w="915" w:type="pct"/>
            <w:shd w:val="clear" w:color="auto" w:fill="auto"/>
            <w:noWrap/>
            <w:vAlign w:val="bottom"/>
            <w:hideMark/>
          </w:tcPr>
          <w:p w14:paraId="31DBF805" w14:textId="77777777" w:rsidR="00620E70" w:rsidRPr="00845B5F" w:rsidRDefault="00620E70" w:rsidP="00620E70">
            <w:pPr>
              <w:jc w:val="both"/>
            </w:pPr>
            <w:r w:rsidRPr="00845B5F">
              <w:t>ТАРГИМСКОЕ</w:t>
            </w:r>
          </w:p>
        </w:tc>
      </w:tr>
      <w:tr w:rsidR="00620E70" w:rsidRPr="00845B5F" w14:paraId="26DAE207" w14:textId="77777777" w:rsidTr="004D41B6">
        <w:trPr>
          <w:trHeight w:val="255"/>
        </w:trPr>
        <w:tc>
          <w:tcPr>
            <w:tcW w:w="666" w:type="pct"/>
            <w:shd w:val="clear" w:color="auto" w:fill="auto"/>
            <w:noWrap/>
            <w:vAlign w:val="bottom"/>
            <w:hideMark/>
          </w:tcPr>
          <w:p w14:paraId="04FF69B6" w14:textId="77777777" w:rsidR="00620E70" w:rsidRPr="00845B5F" w:rsidRDefault="00620E70" w:rsidP="00620E70">
            <w:pPr>
              <w:jc w:val="both"/>
            </w:pPr>
            <w:r w:rsidRPr="00845B5F">
              <w:t>44</w:t>
            </w:r>
          </w:p>
        </w:tc>
        <w:tc>
          <w:tcPr>
            <w:tcW w:w="330" w:type="pct"/>
            <w:shd w:val="clear" w:color="auto" w:fill="auto"/>
            <w:noWrap/>
            <w:vAlign w:val="bottom"/>
            <w:hideMark/>
          </w:tcPr>
          <w:p w14:paraId="55871B25" w14:textId="77777777" w:rsidR="00620E70" w:rsidRPr="00845B5F" w:rsidRDefault="00620E70" w:rsidP="00620E70">
            <w:pPr>
              <w:jc w:val="both"/>
            </w:pPr>
            <w:r w:rsidRPr="00845B5F">
              <w:t>17</w:t>
            </w:r>
          </w:p>
        </w:tc>
        <w:tc>
          <w:tcPr>
            <w:tcW w:w="464" w:type="pct"/>
            <w:shd w:val="clear" w:color="auto" w:fill="auto"/>
            <w:noWrap/>
            <w:vAlign w:val="bottom"/>
            <w:hideMark/>
          </w:tcPr>
          <w:p w14:paraId="3B2944D7" w14:textId="77777777" w:rsidR="00620E70" w:rsidRPr="00845B5F" w:rsidRDefault="00620E70" w:rsidP="00620E70">
            <w:pPr>
              <w:jc w:val="both"/>
            </w:pPr>
            <w:r w:rsidRPr="00845B5F">
              <w:t>13</w:t>
            </w:r>
          </w:p>
        </w:tc>
        <w:tc>
          <w:tcPr>
            <w:tcW w:w="2306" w:type="pct"/>
            <w:shd w:val="clear" w:color="auto" w:fill="auto"/>
            <w:noWrap/>
            <w:vAlign w:val="bottom"/>
            <w:hideMark/>
          </w:tcPr>
          <w:p w14:paraId="3942C33F" w14:textId="77777777" w:rsidR="00620E70" w:rsidRPr="00845B5F" w:rsidRDefault="00620E70" w:rsidP="00620E70">
            <w:pPr>
              <w:jc w:val="both"/>
            </w:pPr>
            <w:r w:rsidRPr="00845B5F">
              <w:t>10Б+ИВД озу: ОХРАН.ЗОНА ПО ГРАНИЦЕ С ЗАПОВЕД. подрост: 10Б (</w:t>
            </w:r>
          </w:p>
        </w:tc>
        <w:tc>
          <w:tcPr>
            <w:tcW w:w="318" w:type="pct"/>
            <w:shd w:val="clear" w:color="auto" w:fill="auto"/>
            <w:noWrap/>
            <w:vAlign w:val="bottom"/>
            <w:hideMark/>
          </w:tcPr>
          <w:p w14:paraId="51492B3E" w14:textId="77777777" w:rsidR="00620E70" w:rsidRPr="00845B5F" w:rsidRDefault="00620E70" w:rsidP="00620E70">
            <w:pPr>
              <w:jc w:val="both"/>
            </w:pPr>
            <w:r w:rsidRPr="00845B5F">
              <w:t>91</w:t>
            </w:r>
          </w:p>
        </w:tc>
        <w:tc>
          <w:tcPr>
            <w:tcW w:w="915" w:type="pct"/>
            <w:shd w:val="clear" w:color="auto" w:fill="auto"/>
            <w:noWrap/>
            <w:vAlign w:val="bottom"/>
            <w:hideMark/>
          </w:tcPr>
          <w:p w14:paraId="7F0CBDD0" w14:textId="77777777" w:rsidR="00620E70" w:rsidRPr="00845B5F" w:rsidRDefault="00620E70" w:rsidP="00620E70">
            <w:pPr>
              <w:jc w:val="both"/>
            </w:pPr>
            <w:r w:rsidRPr="00845B5F">
              <w:t>ТАРГИМСКОЕ</w:t>
            </w:r>
          </w:p>
        </w:tc>
      </w:tr>
      <w:tr w:rsidR="00620E70" w:rsidRPr="00845B5F" w14:paraId="3D62AD06" w14:textId="77777777" w:rsidTr="004D41B6">
        <w:trPr>
          <w:trHeight w:val="255"/>
        </w:trPr>
        <w:tc>
          <w:tcPr>
            <w:tcW w:w="666" w:type="pct"/>
            <w:shd w:val="clear" w:color="auto" w:fill="auto"/>
            <w:noWrap/>
            <w:vAlign w:val="bottom"/>
            <w:hideMark/>
          </w:tcPr>
          <w:p w14:paraId="361DFDFC" w14:textId="77777777" w:rsidR="00620E70" w:rsidRPr="00845B5F" w:rsidRDefault="00620E70" w:rsidP="00620E70">
            <w:pPr>
              <w:jc w:val="both"/>
            </w:pPr>
            <w:r w:rsidRPr="00845B5F">
              <w:t>44</w:t>
            </w:r>
          </w:p>
        </w:tc>
        <w:tc>
          <w:tcPr>
            <w:tcW w:w="330" w:type="pct"/>
            <w:shd w:val="clear" w:color="auto" w:fill="auto"/>
            <w:noWrap/>
            <w:vAlign w:val="bottom"/>
            <w:hideMark/>
          </w:tcPr>
          <w:p w14:paraId="37A5856A" w14:textId="77777777" w:rsidR="00620E70" w:rsidRPr="00845B5F" w:rsidRDefault="00620E70" w:rsidP="00620E70">
            <w:pPr>
              <w:jc w:val="both"/>
            </w:pPr>
            <w:r w:rsidRPr="00845B5F">
              <w:t>18</w:t>
            </w:r>
          </w:p>
        </w:tc>
        <w:tc>
          <w:tcPr>
            <w:tcW w:w="464" w:type="pct"/>
            <w:shd w:val="clear" w:color="auto" w:fill="auto"/>
            <w:noWrap/>
            <w:vAlign w:val="bottom"/>
            <w:hideMark/>
          </w:tcPr>
          <w:p w14:paraId="63FBF751" w14:textId="77777777" w:rsidR="00620E70" w:rsidRPr="00845B5F" w:rsidRDefault="00620E70" w:rsidP="00620E70">
            <w:pPr>
              <w:jc w:val="both"/>
            </w:pPr>
            <w:r w:rsidRPr="00845B5F">
              <w:t>29</w:t>
            </w:r>
          </w:p>
        </w:tc>
        <w:tc>
          <w:tcPr>
            <w:tcW w:w="2306" w:type="pct"/>
            <w:shd w:val="clear" w:color="auto" w:fill="auto"/>
            <w:noWrap/>
            <w:vAlign w:val="bottom"/>
            <w:hideMark/>
          </w:tcPr>
          <w:p w14:paraId="544BC706" w14:textId="77777777" w:rsidR="00620E70" w:rsidRPr="00845B5F" w:rsidRDefault="00620E70" w:rsidP="00620E70">
            <w:pPr>
              <w:jc w:val="both"/>
            </w:pPr>
            <w:r w:rsidRPr="00845B5F">
              <w:t>8Б2ИВД+Р озу: ОХРАН.ЗОНА ПО ГРАНИЦЕ С ЗАПОВЕД. подрост: 8Б2И</w:t>
            </w:r>
          </w:p>
        </w:tc>
        <w:tc>
          <w:tcPr>
            <w:tcW w:w="318" w:type="pct"/>
            <w:shd w:val="clear" w:color="auto" w:fill="auto"/>
            <w:noWrap/>
            <w:vAlign w:val="bottom"/>
            <w:hideMark/>
          </w:tcPr>
          <w:p w14:paraId="7A1F20E5" w14:textId="77777777" w:rsidR="00620E70" w:rsidRPr="00845B5F" w:rsidRDefault="00620E70" w:rsidP="00620E70">
            <w:pPr>
              <w:jc w:val="both"/>
            </w:pPr>
            <w:r w:rsidRPr="00845B5F">
              <w:t>232</w:t>
            </w:r>
          </w:p>
        </w:tc>
        <w:tc>
          <w:tcPr>
            <w:tcW w:w="915" w:type="pct"/>
            <w:shd w:val="clear" w:color="auto" w:fill="auto"/>
            <w:noWrap/>
            <w:vAlign w:val="bottom"/>
            <w:hideMark/>
          </w:tcPr>
          <w:p w14:paraId="173DEABA" w14:textId="77777777" w:rsidR="00620E70" w:rsidRPr="00845B5F" w:rsidRDefault="00620E70" w:rsidP="00620E70">
            <w:pPr>
              <w:jc w:val="both"/>
            </w:pPr>
            <w:r w:rsidRPr="00845B5F">
              <w:t>ТАРГИМСКОЕ</w:t>
            </w:r>
          </w:p>
        </w:tc>
      </w:tr>
      <w:tr w:rsidR="00620E70" w:rsidRPr="00845B5F" w14:paraId="14A3029A" w14:textId="77777777" w:rsidTr="004D41B6">
        <w:trPr>
          <w:trHeight w:val="255"/>
        </w:trPr>
        <w:tc>
          <w:tcPr>
            <w:tcW w:w="666" w:type="pct"/>
            <w:shd w:val="clear" w:color="auto" w:fill="auto"/>
            <w:noWrap/>
            <w:vAlign w:val="bottom"/>
            <w:hideMark/>
          </w:tcPr>
          <w:p w14:paraId="0D9495A6" w14:textId="77777777" w:rsidR="00620E70" w:rsidRPr="00845B5F" w:rsidRDefault="00620E70" w:rsidP="00620E70">
            <w:pPr>
              <w:jc w:val="both"/>
            </w:pPr>
            <w:r w:rsidRPr="00845B5F">
              <w:t>44</w:t>
            </w:r>
          </w:p>
        </w:tc>
        <w:tc>
          <w:tcPr>
            <w:tcW w:w="330" w:type="pct"/>
            <w:shd w:val="clear" w:color="auto" w:fill="auto"/>
            <w:noWrap/>
            <w:vAlign w:val="bottom"/>
            <w:hideMark/>
          </w:tcPr>
          <w:p w14:paraId="183DCC50" w14:textId="77777777" w:rsidR="00620E70" w:rsidRPr="00845B5F" w:rsidRDefault="00620E70" w:rsidP="00620E70">
            <w:pPr>
              <w:jc w:val="both"/>
            </w:pPr>
            <w:r w:rsidRPr="00845B5F">
              <w:t>20</w:t>
            </w:r>
          </w:p>
        </w:tc>
        <w:tc>
          <w:tcPr>
            <w:tcW w:w="464" w:type="pct"/>
            <w:shd w:val="clear" w:color="auto" w:fill="auto"/>
            <w:noWrap/>
            <w:vAlign w:val="bottom"/>
            <w:hideMark/>
          </w:tcPr>
          <w:p w14:paraId="15D3C5B9" w14:textId="77777777" w:rsidR="00620E70" w:rsidRPr="00845B5F" w:rsidRDefault="00620E70" w:rsidP="00620E70">
            <w:pPr>
              <w:jc w:val="both"/>
            </w:pPr>
            <w:r w:rsidRPr="00845B5F">
              <w:t>17</w:t>
            </w:r>
          </w:p>
        </w:tc>
        <w:tc>
          <w:tcPr>
            <w:tcW w:w="2306" w:type="pct"/>
            <w:shd w:val="clear" w:color="auto" w:fill="auto"/>
            <w:noWrap/>
            <w:vAlign w:val="bottom"/>
            <w:hideMark/>
          </w:tcPr>
          <w:p w14:paraId="78550792" w14:textId="77777777" w:rsidR="00620E70" w:rsidRPr="00845B5F" w:rsidRDefault="00620E70" w:rsidP="00620E70">
            <w:pPr>
              <w:jc w:val="both"/>
            </w:pPr>
            <w:r w:rsidRPr="00845B5F">
              <w:t>9Б1ИВД+Р озу: ОХРАН.ЗОНА ПО ГРАНИЦЕ С ЗАПОВЕД. подрост: 10Б</w:t>
            </w:r>
          </w:p>
        </w:tc>
        <w:tc>
          <w:tcPr>
            <w:tcW w:w="318" w:type="pct"/>
            <w:shd w:val="clear" w:color="auto" w:fill="auto"/>
            <w:noWrap/>
            <w:vAlign w:val="bottom"/>
            <w:hideMark/>
          </w:tcPr>
          <w:p w14:paraId="7110632C" w14:textId="77777777" w:rsidR="00620E70" w:rsidRPr="00845B5F" w:rsidRDefault="00620E70" w:rsidP="00620E70">
            <w:pPr>
              <w:jc w:val="both"/>
            </w:pPr>
            <w:r w:rsidRPr="00845B5F">
              <w:t>153</w:t>
            </w:r>
          </w:p>
        </w:tc>
        <w:tc>
          <w:tcPr>
            <w:tcW w:w="915" w:type="pct"/>
            <w:shd w:val="clear" w:color="auto" w:fill="auto"/>
            <w:noWrap/>
            <w:vAlign w:val="bottom"/>
            <w:hideMark/>
          </w:tcPr>
          <w:p w14:paraId="1CB987FF" w14:textId="77777777" w:rsidR="00620E70" w:rsidRPr="00845B5F" w:rsidRDefault="00620E70" w:rsidP="00620E70">
            <w:pPr>
              <w:jc w:val="both"/>
            </w:pPr>
            <w:r w:rsidRPr="00845B5F">
              <w:t>ТАРГИМСКОЕ</w:t>
            </w:r>
          </w:p>
        </w:tc>
      </w:tr>
      <w:tr w:rsidR="00620E70" w:rsidRPr="00845B5F" w14:paraId="4F77D1F2" w14:textId="77777777" w:rsidTr="004D41B6">
        <w:trPr>
          <w:trHeight w:val="255"/>
        </w:trPr>
        <w:tc>
          <w:tcPr>
            <w:tcW w:w="666" w:type="pct"/>
            <w:shd w:val="clear" w:color="auto" w:fill="auto"/>
            <w:noWrap/>
            <w:vAlign w:val="bottom"/>
            <w:hideMark/>
          </w:tcPr>
          <w:p w14:paraId="4CA793EE" w14:textId="77777777" w:rsidR="00620E70" w:rsidRPr="00845B5F" w:rsidRDefault="00620E70" w:rsidP="00620E70">
            <w:pPr>
              <w:jc w:val="both"/>
            </w:pPr>
            <w:r w:rsidRPr="00845B5F">
              <w:t>44</w:t>
            </w:r>
          </w:p>
        </w:tc>
        <w:tc>
          <w:tcPr>
            <w:tcW w:w="330" w:type="pct"/>
            <w:shd w:val="clear" w:color="auto" w:fill="auto"/>
            <w:noWrap/>
            <w:vAlign w:val="bottom"/>
            <w:hideMark/>
          </w:tcPr>
          <w:p w14:paraId="53E2DDF6" w14:textId="77777777" w:rsidR="00620E70" w:rsidRPr="00845B5F" w:rsidRDefault="00620E70" w:rsidP="00620E70">
            <w:pPr>
              <w:jc w:val="both"/>
            </w:pPr>
            <w:r w:rsidRPr="00845B5F">
              <w:t>21</w:t>
            </w:r>
          </w:p>
        </w:tc>
        <w:tc>
          <w:tcPr>
            <w:tcW w:w="464" w:type="pct"/>
            <w:shd w:val="clear" w:color="auto" w:fill="auto"/>
            <w:noWrap/>
            <w:vAlign w:val="bottom"/>
            <w:hideMark/>
          </w:tcPr>
          <w:p w14:paraId="416A11AA" w14:textId="77777777" w:rsidR="00620E70" w:rsidRPr="00845B5F" w:rsidRDefault="00620E70" w:rsidP="00620E70">
            <w:pPr>
              <w:jc w:val="both"/>
            </w:pPr>
            <w:r w:rsidRPr="00845B5F">
              <w:t>14</w:t>
            </w:r>
          </w:p>
        </w:tc>
        <w:tc>
          <w:tcPr>
            <w:tcW w:w="2306" w:type="pct"/>
            <w:shd w:val="clear" w:color="auto" w:fill="auto"/>
            <w:noWrap/>
            <w:vAlign w:val="bottom"/>
            <w:hideMark/>
          </w:tcPr>
          <w:p w14:paraId="1D3484CC" w14:textId="77777777" w:rsidR="00620E70" w:rsidRPr="00845B5F" w:rsidRDefault="00620E70" w:rsidP="00620E70">
            <w:pPr>
              <w:jc w:val="both"/>
            </w:pPr>
            <w:r w:rsidRPr="00845B5F">
              <w:t>10Б+ИВД+Р озу: ОХРАН.ЗОНА ПО ГРАНИЦЕ С ЗАПОВЕД. подрост: 10Б</w:t>
            </w:r>
          </w:p>
        </w:tc>
        <w:tc>
          <w:tcPr>
            <w:tcW w:w="318" w:type="pct"/>
            <w:shd w:val="clear" w:color="auto" w:fill="auto"/>
            <w:noWrap/>
            <w:vAlign w:val="bottom"/>
            <w:hideMark/>
          </w:tcPr>
          <w:p w14:paraId="02D73804" w14:textId="77777777" w:rsidR="00620E70" w:rsidRPr="00845B5F" w:rsidRDefault="00620E70" w:rsidP="00620E70">
            <w:pPr>
              <w:jc w:val="both"/>
            </w:pPr>
            <w:r w:rsidRPr="00845B5F">
              <w:t>98</w:t>
            </w:r>
          </w:p>
        </w:tc>
        <w:tc>
          <w:tcPr>
            <w:tcW w:w="915" w:type="pct"/>
            <w:shd w:val="clear" w:color="auto" w:fill="auto"/>
            <w:noWrap/>
            <w:vAlign w:val="bottom"/>
            <w:hideMark/>
          </w:tcPr>
          <w:p w14:paraId="158CA3E2" w14:textId="77777777" w:rsidR="00620E70" w:rsidRPr="00845B5F" w:rsidRDefault="00620E70" w:rsidP="00620E70">
            <w:pPr>
              <w:jc w:val="both"/>
            </w:pPr>
            <w:r w:rsidRPr="00845B5F">
              <w:t>ТАРГИМСКОЕ</w:t>
            </w:r>
          </w:p>
        </w:tc>
      </w:tr>
      <w:tr w:rsidR="00620E70" w:rsidRPr="00845B5F" w14:paraId="14332C5B" w14:textId="77777777" w:rsidTr="004D41B6">
        <w:trPr>
          <w:trHeight w:val="255"/>
        </w:trPr>
        <w:tc>
          <w:tcPr>
            <w:tcW w:w="666" w:type="pct"/>
            <w:shd w:val="clear" w:color="auto" w:fill="auto"/>
            <w:noWrap/>
            <w:vAlign w:val="bottom"/>
            <w:hideMark/>
          </w:tcPr>
          <w:p w14:paraId="42BE0E46" w14:textId="77777777" w:rsidR="00620E70" w:rsidRPr="00845B5F" w:rsidRDefault="00620E70" w:rsidP="00620E70">
            <w:pPr>
              <w:jc w:val="both"/>
            </w:pPr>
            <w:r w:rsidRPr="00845B5F">
              <w:t>44</w:t>
            </w:r>
          </w:p>
        </w:tc>
        <w:tc>
          <w:tcPr>
            <w:tcW w:w="330" w:type="pct"/>
            <w:shd w:val="clear" w:color="auto" w:fill="auto"/>
            <w:noWrap/>
            <w:vAlign w:val="bottom"/>
            <w:hideMark/>
          </w:tcPr>
          <w:p w14:paraId="103679B6" w14:textId="77777777" w:rsidR="00620E70" w:rsidRPr="00845B5F" w:rsidRDefault="00620E70" w:rsidP="00620E70">
            <w:pPr>
              <w:jc w:val="both"/>
            </w:pPr>
            <w:r w:rsidRPr="00845B5F">
              <w:t>23</w:t>
            </w:r>
          </w:p>
        </w:tc>
        <w:tc>
          <w:tcPr>
            <w:tcW w:w="464" w:type="pct"/>
            <w:shd w:val="clear" w:color="auto" w:fill="auto"/>
            <w:noWrap/>
            <w:vAlign w:val="bottom"/>
            <w:hideMark/>
          </w:tcPr>
          <w:p w14:paraId="14E7EC46" w14:textId="77777777" w:rsidR="00620E70" w:rsidRPr="00845B5F" w:rsidRDefault="00620E70" w:rsidP="00620E70">
            <w:pPr>
              <w:jc w:val="both"/>
            </w:pPr>
            <w:r w:rsidRPr="00845B5F">
              <w:t>18</w:t>
            </w:r>
          </w:p>
        </w:tc>
        <w:tc>
          <w:tcPr>
            <w:tcW w:w="2306" w:type="pct"/>
            <w:shd w:val="clear" w:color="auto" w:fill="auto"/>
            <w:noWrap/>
            <w:vAlign w:val="bottom"/>
            <w:hideMark/>
          </w:tcPr>
          <w:p w14:paraId="205FF2E7" w14:textId="77777777" w:rsidR="00620E70" w:rsidRPr="00845B5F" w:rsidRDefault="00620E70" w:rsidP="00620E70">
            <w:pPr>
              <w:jc w:val="both"/>
            </w:pPr>
            <w:r w:rsidRPr="00845B5F">
              <w:t>10Б озу: ОХРАН.ЗОНА ПО ГРАНИЦЕ С ЗАПОВЕД.</w:t>
            </w:r>
          </w:p>
        </w:tc>
        <w:tc>
          <w:tcPr>
            <w:tcW w:w="318" w:type="pct"/>
            <w:shd w:val="clear" w:color="auto" w:fill="auto"/>
            <w:noWrap/>
            <w:vAlign w:val="bottom"/>
            <w:hideMark/>
          </w:tcPr>
          <w:p w14:paraId="1BF6479C" w14:textId="77777777" w:rsidR="00620E70" w:rsidRPr="00845B5F" w:rsidRDefault="00620E70" w:rsidP="00620E70">
            <w:pPr>
              <w:jc w:val="both"/>
            </w:pPr>
            <w:r w:rsidRPr="00845B5F">
              <w:t>180</w:t>
            </w:r>
          </w:p>
        </w:tc>
        <w:tc>
          <w:tcPr>
            <w:tcW w:w="915" w:type="pct"/>
            <w:shd w:val="clear" w:color="auto" w:fill="auto"/>
            <w:noWrap/>
            <w:vAlign w:val="bottom"/>
            <w:hideMark/>
          </w:tcPr>
          <w:p w14:paraId="5225EE48" w14:textId="77777777" w:rsidR="00620E70" w:rsidRPr="00845B5F" w:rsidRDefault="00620E70" w:rsidP="00620E70">
            <w:pPr>
              <w:jc w:val="both"/>
            </w:pPr>
            <w:r w:rsidRPr="00845B5F">
              <w:t>ТАРГИМСКОЕ</w:t>
            </w:r>
          </w:p>
        </w:tc>
      </w:tr>
      <w:tr w:rsidR="00620E70" w:rsidRPr="00845B5F" w14:paraId="73A77E7B" w14:textId="77777777" w:rsidTr="004D41B6">
        <w:trPr>
          <w:trHeight w:val="255"/>
        </w:trPr>
        <w:tc>
          <w:tcPr>
            <w:tcW w:w="666" w:type="pct"/>
            <w:shd w:val="clear" w:color="auto" w:fill="auto"/>
            <w:noWrap/>
            <w:vAlign w:val="bottom"/>
            <w:hideMark/>
          </w:tcPr>
          <w:p w14:paraId="0A395DA1" w14:textId="77777777" w:rsidR="00620E70" w:rsidRPr="00845B5F" w:rsidRDefault="00620E70" w:rsidP="00620E70">
            <w:pPr>
              <w:jc w:val="both"/>
            </w:pPr>
            <w:r w:rsidRPr="00845B5F">
              <w:t>48</w:t>
            </w:r>
          </w:p>
        </w:tc>
        <w:tc>
          <w:tcPr>
            <w:tcW w:w="330" w:type="pct"/>
            <w:shd w:val="clear" w:color="auto" w:fill="auto"/>
            <w:noWrap/>
            <w:vAlign w:val="bottom"/>
            <w:hideMark/>
          </w:tcPr>
          <w:p w14:paraId="55C9904D" w14:textId="77777777" w:rsidR="00620E70" w:rsidRPr="00845B5F" w:rsidRDefault="00620E70" w:rsidP="00620E70">
            <w:pPr>
              <w:jc w:val="both"/>
            </w:pPr>
            <w:r w:rsidRPr="00845B5F">
              <w:t>1</w:t>
            </w:r>
          </w:p>
        </w:tc>
        <w:tc>
          <w:tcPr>
            <w:tcW w:w="464" w:type="pct"/>
            <w:shd w:val="clear" w:color="auto" w:fill="auto"/>
            <w:noWrap/>
            <w:vAlign w:val="bottom"/>
            <w:hideMark/>
          </w:tcPr>
          <w:p w14:paraId="30B1B742" w14:textId="77777777" w:rsidR="00620E70" w:rsidRPr="00845B5F" w:rsidRDefault="00620E70" w:rsidP="00620E70">
            <w:pPr>
              <w:jc w:val="both"/>
            </w:pPr>
            <w:r w:rsidRPr="00845B5F">
              <w:t>5.4</w:t>
            </w:r>
          </w:p>
        </w:tc>
        <w:tc>
          <w:tcPr>
            <w:tcW w:w="2306" w:type="pct"/>
            <w:shd w:val="clear" w:color="auto" w:fill="auto"/>
            <w:noWrap/>
            <w:vAlign w:val="bottom"/>
            <w:hideMark/>
          </w:tcPr>
          <w:p w14:paraId="2CD03E49" w14:textId="77777777" w:rsidR="00620E70" w:rsidRPr="00845B5F" w:rsidRDefault="00620E70" w:rsidP="00620E70">
            <w:pPr>
              <w:jc w:val="both"/>
            </w:pPr>
            <w:r w:rsidRPr="00845B5F">
              <w:t>8ЛП2СС+Б озу: ОХРАН.ЗОНА ПО ГРАНИЦЕ С ЗАПОВЕД. подрост: 8ЛП2</w:t>
            </w:r>
          </w:p>
        </w:tc>
        <w:tc>
          <w:tcPr>
            <w:tcW w:w="318" w:type="pct"/>
            <w:shd w:val="clear" w:color="auto" w:fill="auto"/>
            <w:noWrap/>
            <w:vAlign w:val="bottom"/>
            <w:hideMark/>
          </w:tcPr>
          <w:p w14:paraId="4BF25228" w14:textId="77777777" w:rsidR="00620E70" w:rsidRPr="00845B5F" w:rsidRDefault="00620E70" w:rsidP="00620E70">
            <w:pPr>
              <w:jc w:val="both"/>
            </w:pPr>
            <w:r w:rsidRPr="00845B5F">
              <w:t>103</w:t>
            </w:r>
          </w:p>
        </w:tc>
        <w:tc>
          <w:tcPr>
            <w:tcW w:w="915" w:type="pct"/>
            <w:shd w:val="clear" w:color="auto" w:fill="auto"/>
            <w:noWrap/>
            <w:vAlign w:val="bottom"/>
            <w:hideMark/>
          </w:tcPr>
          <w:p w14:paraId="2A46A7FE" w14:textId="77777777" w:rsidR="00620E70" w:rsidRPr="00845B5F" w:rsidRDefault="00620E70" w:rsidP="00620E70">
            <w:pPr>
              <w:jc w:val="both"/>
            </w:pPr>
            <w:r w:rsidRPr="00845B5F">
              <w:t>ТАРГИМСКОЕ</w:t>
            </w:r>
          </w:p>
        </w:tc>
      </w:tr>
      <w:tr w:rsidR="00620E70" w:rsidRPr="00845B5F" w14:paraId="3B563461" w14:textId="77777777" w:rsidTr="004D41B6">
        <w:trPr>
          <w:trHeight w:val="255"/>
        </w:trPr>
        <w:tc>
          <w:tcPr>
            <w:tcW w:w="666" w:type="pct"/>
            <w:shd w:val="clear" w:color="auto" w:fill="auto"/>
            <w:noWrap/>
            <w:vAlign w:val="bottom"/>
            <w:hideMark/>
          </w:tcPr>
          <w:p w14:paraId="7BAC3243" w14:textId="77777777" w:rsidR="00620E70" w:rsidRPr="00845B5F" w:rsidRDefault="00620E70" w:rsidP="00620E70">
            <w:pPr>
              <w:jc w:val="both"/>
            </w:pPr>
            <w:r w:rsidRPr="00845B5F">
              <w:t>48</w:t>
            </w:r>
          </w:p>
        </w:tc>
        <w:tc>
          <w:tcPr>
            <w:tcW w:w="330" w:type="pct"/>
            <w:shd w:val="clear" w:color="auto" w:fill="auto"/>
            <w:noWrap/>
            <w:vAlign w:val="bottom"/>
            <w:hideMark/>
          </w:tcPr>
          <w:p w14:paraId="18111EAA" w14:textId="77777777" w:rsidR="00620E70" w:rsidRPr="00845B5F" w:rsidRDefault="00620E70" w:rsidP="00620E70">
            <w:pPr>
              <w:jc w:val="both"/>
            </w:pPr>
            <w:r w:rsidRPr="00845B5F">
              <w:t>2</w:t>
            </w:r>
          </w:p>
        </w:tc>
        <w:tc>
          <w:tcPr>
            <w:tcW w:w="464" w:type="pct"/>
            <w:shd w:val="clear" w:color="auto" w:fill="auto"/>
            <w:noWrap/>
            <w:vAlign w:val="bottom"/>
            <w:hideMark/>
          </w:tcPr>
          <w:p w14:paraId="63D23001" w14:textId="77777777" w:rsidR="00620E70" w:rsidRPr="00845B5F" w:rsidRDefault="00620E70" w:rsidP="00620E70">
            <w:pPr>
              <w:jc w:val="both"/>
            </w:pPr>
            <w:r w:rsidRPr="00845B5F">
              <w:t>7.8</w:t>
            </w:r>
          </w:p>
        </w:tc>
        <w:tc>
          <w:tcPr>
            <w:tcW w:w="2306" w:type="pct"/>
            <w:shd w:val="clear" w:color="auto" w:fill="auto"/>
            <w:noWrap/>
            <w:vAlign w:val="bottom"/>
            <w:hideMark/>
          </w:tcPr>
          <w:p w14:paraId="118884D0" w14:textId="77777777" w:rsidR="00620E70" w:rsidRPr="00845B5F" w:rsidRDefault="00620E70" w:rsidP="00620E70">
            <w:pPr>
              <w:jc w:val="both"/>
            </w:pPr>
            <w:r w:rsidRPr="00845B5F">
              <w:t>8ЛП2СС+Б озу: ОХРАН.ЗОНА ПО ГРАНИЦЕ С ЗАПОВЕД. подрост: 8ЛП2</w:t>
            </w:r>
          </w:p>
        </w:tc>
        <w:tc>
          <w:tcPr>
            <w:tcW w:w="318" w:type="pct"/>
            <w:shd w:val="clear" w:color="auto" w:fill="auto"/>
            <w:noWrap/>
            <w:vAlign w:val="bottom"/>
            <w:hideMark/>
          </w:tcPr>
          <w:p w14:paraId="3D5BC900" w14:textId="77777777" w:rsidR="00620E70" w:rsidRPr="00845B5F" w:rsidRDefault="00620E70" w:rsidP="00620E70">
            <w:pPr>
              <w:jc w:val="both"/>
            </w:pPr>
            <w:r w:rsidRPr="00845B5F">
              <w:t>148</w:t>
            </w:r>
          </w:p>
        </w:tc>
        <w:tc>
          <w:tcPr>
            <w:tcW w:w="915" w:type="pct"/>
            <w:shd w:val="clear" w:color="auto" w:fill="auto"/>
            <w:noWrap/>
            <w:vAlign w:val="bottom"/>
            <w:hideMark/>
          </w:tcPr>
          <w:p w14:paraId="053AC9A3" w14:textId="77777777" w:rsidR="00620E70" w:rsidRPr="00845B5F" w:rsidRDefault="00620E70" w:rsidP="00620E70">
            <w:pPr>
              <w:jc w:val="both"/>
            </w:pPr>
            <w:r w:rsidRPr="00845B5F">
              <w:t>ТАРГИМСКОЕ</w:t>
            </w:r>
          </w:p>
        </w:tc>
      </w:tr>
      <w:tr w:rsidR="00620E70" w:rsidRPr="00845B5F" w14:paraId="7DC7002A" w14:textId="77777777" w:rsidTr="004D41B6">
        <w:trPr>
          <w:trHeight w:val="255"/>
        </w:trPr>
        <w:tc>
          <w:tcPr>
            <w:tcW w:w="666" w:type="pct"/>
            <w:shd w:val="clear" w:color="auto" w:fill="auto"/>
            <w:noWrap/>
            <w:vAlign w:val="bottom"/>
            <w:hideMark/>
          </w:tcPr>
          <w:p w14:paraId="75242F9F" w14:textId="77777777" w:rsidR="00620E70" w:rsidRPr="00845B5F" w:rsidRDefault="00620E70" w:rsidP="00620E70">
            <w:pPr>
              <w:jc w:val="both"/>
            </w:pPr>
            <w:r w:rsidRPr="00845B5F">
              <w:t>48</w:t>
            </w:r>
          </w:p>
        </w:tc>
        <w:tc>
          <w:tcPr>
            <w:tcW w:w="330" w:type="pct"/>
            <w:shd w:val="clear" w:color="auto" w:fill="auto"/>
            <w:noWrap/>
            <w:vAlign w:val="bottom"/>
            <w:hideMark/>
          </w:tcPr>
          <w:p w14:paraId="0843E46C" w14:textId="77777777" w:rsidR="00620E70" w:rsidRPr="00845B5F" w:rsidRDefault="00620E70" w:rsidP="00620E70">
            <w:pPr>
              <w:jc w:val="both"/>
            </w:pPr>
            <w:r w:rsidRPr="00845B5F">
              <w:t>3</w:t>
            </w:r>
          </w:p>
        </w:tc>
        <w:tc>
          <w:tcPr>
            <w:tcW w:w="464" w:type="pct"/>
            <w:shd w:val="clear" w:color="auto" w:fill="auto"/>
            <w:noWrap/>
            <w:vAlign w:val="bottom"/>
            <w:hideMark/>
          </w:tcPr>
          <w:p w14:paraId="2F9EA7E0" w14:textId="77777777" w:rsidR="00620E70" w:rsidRPr="00845B5F" w:rsidRDefault="00620E70" w:rsidP="00620E70">
            <w:pPr>
              <w:jc w:val="both"/>
            </w:pPr>
            <w:r w:rsidRPr="00845B5F">
              <w:t>8.8</w:t>
            </w:r>
          </w:p>
        </w:tc>
        <w:tc>
          <w:tcPr>
            <w:tcW w:w="2306" w:type="pct"/>
            <w:shd w:val="clear" w:color="auto" w:fill="auto"/>
            <w:noWrap/>
            <w:vAlign w:val="bottom"/>
            <w:hideMark/>
          </w:tcPr>
          <w:p w14:paraId="749B0F65" w14:textId="77777777" w:rsidR="00620E70" w:rsidRPr="00845B5F" w:rsidRDefault="00620E70" w:rsidP="00620E70">
            <w:pPr>
              <w:jc w:val="both"/>
            </w:pPr>
            <w:r w:rsidRPr="00845B5F">
              <w:t>6ЛП4ОС озу: ОХРАН.ЗОНА ПО ГРАНИЦЕ С ЗАПОВЕД. подрост: 10ЛП (</w:t>
            </w:r>
          </w:p>
        </w:tc>
        <w:tc>
          <w:tcPr>
            <w:tcW w:w="318" w:type="pct"/>
            <w:shd w:val="clear" w:color="auto" w:fill="auto"/>
            <w:noWrap/>
            <w:vAlign w:val="bottom"/>
            <w:hideMark/>
          </w:tcPr>
          <w:p w14:paraId="7BAA796B" w14:textId="77777777" w:rsidR="00620E70" w:rsidRPr="00845B5F" w:rsidRDefault="00620E70" w:rsidP="00620E70">
            <w:pPr>
              <w:jc w:val="both"/>
            </w:pPr>
            <w:r w:rsidRPr="00845B5F">
              <w:t>158</w:t>
            </w:r>
          </w:p>
        </w:tc>
        <w:tc>
          <w:tcPr>
            <w:tcW w:w="915" w:type="pct"/>
            <w:shd w:val="clear" w:color="auto" w:fill="auto"/>
            <w:noWrap/>
            <w:vAlign w:val="bottom"/>
            <w:hideMark/>
          </w:tcPr>
          <w:p w14:paraId="5600F515" w14:textId="77777777" w:rsidR="00620E70" w:rsidRPr="00845B5F" w:rsidRDefault="00620E70" w:rsidP="00620E70">
            <w:pPr>
              <w:jc w:val="both"/>
            </w:pPr>
            <w:r w:rsidRPr="00845B5F">
              <w:t>ТАРГИМСКОЕ</w:t>
            </w:r>
          </w:p>
        </w:tc>
      </w:tr>
      <w:tr w:rsidR="00620E70" w:rsidRPr="00845B5F" w14:paraId="738EB1C6" w14:textId="77777777" w:rsidTr="004D41B6">
        <w:trPr>
          <w:trHeight w:val="255"/>
        </w:trPr>
        <w:tc>
          <w:tcPr>
            <w:tcW w:w="666" w:type="pct"/>
            <w:shd w:val="clear" w:color="auto" w:fill="auto"/>
            <w:noWrap/>
            <w:vAlign w:val="bottom"/>
            <w:hideMark/>
          </w:tcPr>
          <w:p w14:paraId="565E4DC8" w14:textId="77777777" w:rsidR="00620E70" w:rsidRPr="00845B5F" w:rsidRDefault="00620E70" w:rsidP="00620E70">
            <w:pPr>
              <w:jc w:val="both"/>
            </w:pPr>
            <w:r w:rsidRPr="00845B5F">
              <w:lastRenderedPageBreak/>
              <w:t>48</w:t>
            </w:r>
          </w:p>
        </w:tc>
        <w:tc>
          <w:tcPr>
            <w:tcW w:w="330" w:type="pct"/>
            <w:shd w:val="clear" w:color="auto" w:fill="auto"/>
            <w:noWrap/>
            <w:vAlign w:val="bottom"/>
            <w:hideMark/>
          </w:tcPr>
          <w:p w14:paraId="7ADADBAD" w14:textId="77777777" w:rsidR="00620E70" w:rsidRPr="00845B5F" w:rsidRDefault="00620E70" w:rsidP="00620E70">
            <w:pPr>
              <w:jc w:val="both"/>
            </w:pPr>
            <w:r w:rsidRPr="00845B5F">
              <w:t>4</w:t>
            </w:r>
          </w:p>
        </w:tc>
        <w:tc>
          <w:tcPr>
            <w:tcW w:w="464" w:type="pct"/>
            <w:shd w:val="clear" w:color="auto" w:fill="auto"/>
            <w:noWrap/>
            <w:vAlign w:val="bottom"/>
            <w:hideMark/>
          </w:tcPr>
          <w:p w14:paraId="392A7CE0" w14:textId="77777777" w:rsidR="00620E70" w:rsidRPr="00845B5F" w:rsidRDefault="00620E70" w:rsidP="00620E70">
            <w:pPr>
              <w:jc w:val="both"/>
            </w:pPr>
            <w:r w:rsidRPr="00845B5F">
              <w:t>3.5</w:t>
            </w:r>
          </w:p>
        </w:tc>
        <w:tc>
          <w:tcPr>
            <w:tcW w:w="2306" w:type="pct"/>
            <w:shd w:val="clear" w:color="auto" w:fill="auto"/>
            <w:noWrap/>
            <w:vAlign w:val="bottom"/>
            <w:hideMark/>
          </w:tcPr>
          <w:p w14:paraId="2E056F20" w14:textId="77777777" w:rsidR="00620E70" w:rsidRPr="00845B5F" w:rsidRDefault="00620E70" w:rsidP="00620E70">
            <w:pPr>
              <w:jc w:val="both"/>
            </w:pPr>
            <w:r w:rsidRPr="00845B5F">
              <w:t>6СС4ЛП озу: ОХРАН.ЗОНА ПО ГРАНИЦЕ С ЗАПОВЕД. подрост: 8СС2ЛП</w:t>
            </w:r>
          </w:p>
        </w:tc>
        <w:tc>
          <w:tcPr>
            <w:tcW w:w="318" w:type="pct"/>
            <w:shd w:val="clear" w:color="auto" w:fill="auto"/>
            <w:noWrap/>
            <w:vAlign w:val="bottom"/>
            <w:hideMark/>
          </w:tcPr>
          <w:p w14:paraId="2184D89F" w14:textId="77777777" w:rsidR="00620E70" w:rsidRPr="00845B5F" w:rsidRDefault="00620E70" w:rsidP="00620E70">
            <w:pPr>
              <w:jc w:val="both"/>
            </w:pPr>
            <w:r w:rsidRPr="00845B5F">
              <w:t>49</w:t>
            </w:r>
          </w:p>
        </w:tc>
        <w:tc>
          <w:tcPr>
            <w:tcW w:w="915" w:type="pct"/>
            <w:shd w:val="clear" w:color="auto" w:fill="auto"/>
            <w:noWrap/>
            <w:vAlign w:val="bottom"/>
            <w:hideMark/>
          </w:tcPr>
          <w:p w14:paraId="007715DF" w14:textId="77777777" w:rsidR="00620E70" w:rsidRPr="00845B5F" w:rsidRDefault="00620E70" w:rsidP="00620E70">
            <w:pPr>
              <w:jc w:val="both"/>
            </w:pPr>
            <w:r w:rsidRPr="00845B5F">
              <w:t>ТАРГИМСКОЕ</w:t>
            </w:r>
          </w:p>
        </w:tc>
      </w:tr>
      <w:tr w:rsidR="00620E70" w:rsidRPr="00845B5F" w14:paraId="4139C51F" w14:textId="77777777" w:rsidTr="004D41B6">
        <w:trPr>
          <w:trHeight w:val="255"/>
        </w:trPr>
        <w:tc>
          <w:tcPr>
            <w:tcW w:w="666" w:type="pct"/>
            <w:shd w:val="clear" w:color="auto" w:fill="auto"/>
            <w:noWrap/>
            <w:vAlign w:val="bottom"/>
            <w:hideMark/>
          </w:tcPr>
          <w:p w14:paraId="4446E7C0" w14:textId="77777777" w:rsidR="00620E70" w:rsidRPr="00845B5F" w:rsidRDefault="00620E70" w:rsidP="00620E70">
            <w:pPr>
              <w:jc w:val="both"/>
            </w:pPr>
            <w:r w:rsidRPr="00845B5F">
              <w:t>48</w:t>
            </w:r>
          </w:p>
        </w:tc>
        <w:tc>
          <w:tcPr>
            <w:tcW w:w="330" w:type="pct"/>
            <w:shd w:val="clear" w:color="auto" w:fill="auto"/>
            <w:noWrap/>
            <w:vAlign w:val="bottom"/>
            <w:hideMark/>
          </w:tcPr>
          <w:p w14:paraId="6F3588A3" w14:textId="77777777" w:rsidR="00620E70" w:rsidRPr="00845B5F" w:rsidRDefault="00620E70" w:rsidP="00620E70">
            <w:pPr>
              <w:jc w:val="both"/>
            </w:pPr>
            <w:r w:rsidRPr="00845B5F">
              <w:t>5</w:t>
            </w:r>
          </w:p>
        </w:tc>
        <w:tc>
          <w:tcPr>
            <w:tcW w:w="464" w:type="pct"/>
            <w:shd w:val="clear" w:color="auto" w:fill="auto"/>
            <w:noWrap/>
            <w:vAlign w:val="bottom"/>
            <w:hideMark/>
          </w:tcPr>
          <w:p w14:paraId="73C7D7E3" w14:textId="77777777" w:rsidR="00620E70" w:rsidRPr="00845B5F" w:rsidRDefault="00620E70" w:rsidP="00620E70">
            <w:pPr>
              <w:jc w:val="both"/>
            </w:pPr>
            <w:r w:rsidRPr="00845B5F">
              <w:t>2.4</w:t>
            </w:r>
          </w:p>
        </w:tc>
        <w:tc>
          <w:tcPr>
            <w:tcW w:w="2306" w:type="pct"/>
            <w:shd w:val="clear" w:color="auto" w:fill="auto"/>
            <w:noWrap/>
            <w:vAlign w:val="bottom"/>
            <w:hideMark/>
          </w:tcPr>
          <w:p w14:paraId="54B21746" w14:textId="77777777" w:rsidR="00620E70" w:rsidRPr="00845B5F" w:rsidRDefault="00620E70" w:rsidP="00620E70">
            <w:pPr>
              <w:jc w:val="both"/>
            </w:pPr>
            <w:r w:rsidRPr="00845B5F">
              <w:t>6СС4ЛП озу: ОХРАН.ЗОНА ПО ГРАНИЦЕ С ЗАПОВЕД. подрост: 8СС2ЛП</w:t>
            </w:r>
          </w:p>
        </w:tc>
        <w:tc>
          <w:tcPr>
            <w:tcW w:w="318" w:type="pct"/>
            <w:shd w:val="clear" w:color="auto" w:fill="auto"/>
            <w:noWrap/>
            <w:vAlign w:val="bottom"/>
            <w:hideMark/>
          </w:tcPr>
          <w:p w14:paraId="4F33C35A" w14:textId="77777777" w:rsidR="00620E70" w:rsidRPr="00845B5F" w:rsidRDefault="00620E70" w:rsidP="00620E70">
            <w:pPr>
              <w:jc w:val="both"/>
            </w:pPr>
            <w:r w:rsidRPr="00845B5F">
              <w:t>34</w:t>
            </w:r>
          </w:p>
        </w:tc>
        <w:tc>
          <w:tcPr>
            <w:tcW w:w="915" w:type="pct"/>
            <w:shd w:val="clear" w:color="auto" w:fill="auto"/>
            <w:noWrap/>
            <w:vAlign w:val="bottom"/>
            <w:hideMark/>
          </w:tcPr>
          <w:p w14:paraId="0FDA3541" w14:textId="77777777" w:rsidR="00620E70" w:rsidRPr="00845B5F" w:rsidRDefault="00620E70" w:rsidP="00620E70">
            <w:pPr>
              <w:jc w:val="both"/>
            </w:pPr>
            <w:r w:rsidRPr="00845B5F">
              <w:t>ТАРГИМСКОЕ</w:t>
            </w:r>
          </w:p>
        </w:tc>
      </w:tr>
      <w:tr w:rsidR="00620E70" w:rsidRPr="00845B5F" w14:paraId="35AE74C3" w14:textId="77777777" w:rsidTr="004D41B6">
        <w:trPr>
          <w:trHeight w:val="255"/>
        </w:trPr>
        <w:tc>
          <w:tcPr>
            <w:tcW w:w="666" w:type="pct"/>
            <w:shd w:val="clear" w:color="auto" w:fill="auto"/>
            <w:noWrap/>
            <w:vAlign w:val="bottom"/>
            <w:hideMark/>
          </w:tcPr>
          <w:p w14:paraId="604C0D2D" w14:textId="77777777" w:rsidR="00620E70" w:rsidRPr="00845B5F" w:rsidRDefault="00620E70" w:rsidP="00620E70">
            <w:pPr>
              <w:jc w:val="both"/>
            </w:pPr>
            <w:r w:rsidRPr="00845B5F">
              <w:t>48</w:t>
            </w:r>
          </w:p>
        </w:tc>
        <w:tc>
          <w:tcPr>
            <w:tcW w:w="330" w:type="pct"/>
            <w:shd w:val="clear" w:color="auto" w:fill="auto"/>
            <w:noWrap/>
            <w:vAlign w:val="bottom"/>
            <w:hideMark/>
          </w:tcPr>
          <w:p w14:paraId="60A26C29" w14:textId="77777777" w:rsidR="00620E70" w:rsidRPr="00845B5F" w:rsidRDefault="00620E70" w:rsidP="00620E70">
            <w:pPr>
              <w:jc w:val="both"/>
            </w:pPr>
            <w:r w:rsidRPr="00845B5F">
              <w:t>6</w:t>
            </w:r>
          </w:p>
        </w:tc>
        <w:tc>
          <w:tcPr>
            <w:tcW w:w="464" w:type="pct"/>
            <w:shd w:val="clear" w:color="auto" w:fill="auto"/>
            <w:noWrap/>
            <w:vAlign w:val="bottom"/>
            <w:hideMark/>
          </w:tcPr>
          <w:p w14:paraId="521C418D" w14:textId="77777777" w:rsidR="00620E70" w:rsidRPr="00845B5F" w:rsidRDefault="00620E70" w:rsidP="00620E70">
            <w:pPr>
              <w:jc w:val="both"/>
            </w:pPr>
            <w:r w:rsidRPr="00845B5F">
              <w:t>4.2</w:t>
            </w:r>
          </w:p>
        </w:tc>
        <w:tc>
          <w:tcPr>
            <w:tcW w:w="2306" w:type="pct"/>
            <w:shd w:val="clear" w:color="auto" w:fill="auto"/>
            <w:noWrap/>
            <w:vAlign w:val="bottom"/>
            <w:hideMark/>
          </w:tcPr>
          <w:p w14:paraId="210BA434" w14:textId="77777777" w:rsidR="00620E70" w:rsidRPr="00845B5F" w:rsidRDefault="00620E70" w:rsidP="00620E70">
            <w:pPr>
              <w:jc w:val="both"/>
            </w:pPr>
            <w:r w:rsidRPr="00845B5F">
              <w:t>8ЛП2СС+Б озу: ОХРАН.ЗОНА ПО ГРАНИЦЕ С ЗАПОВЕД. подрост: 8ЛП2</w:t>
            </w:r>
          </w:p>
        </w:tc>
        <w:tc>
          <w:tcPr>
            <w:tcW w:w="318" w:type="pct"/>
            <w:shd w:val="clear" w:color="auto" w:fill="auto"/>
            <w:noWrap/>
            <w:vAlign w:val="bottom"/>
            <w:hideMark/>
          </w:tcPr>
          <w:p w14:paraId="56A71A88" w14:textId="77777777" w:rsidR="00620E70" w:rsidRPr="00845B5F" w:rsidRDefault="00620E70" w:rsidP="00620E70">
            <w:pPr>
              <w:jc w:val="both"/>
            </w:pPr>
            <w:r w:rsidRPr="00845B5F">
              <w:t>59</w:t>
            </w:r>
          </w:p>
        </w:tc>
        <w:tc>
          <w:tcPr>
            <w:tcW w:w="915" w:type="pct"/>
            <w:shd w:val="clear" w:color="auto" w:fill="auto"/>
            <w:noWrap/>
            <w:vAlign w:val="bottom"/>
            <w:hideMark/>
          </w:tcPr>
          <w:p w14:paraId="63B1C3B9" w14:textId="77777777" w:rsidR="00620E70" w:rsidRPr="00845B5F" w:rsidRDefault="00620E70" w:rsidP="00620E70">
            <w:pPr>
              <w:jc w:val="both"/>
            </w:pPr>
            <w:r w:rsidRPr="00845B5F">
              <w:t>ТАРГИМСКОЕ</w:t>
            </w:r>
          </w:p>
        </w:tc>
      </w:tr>
      <w:tr w:rsidR="00620E70" w:rsidRPr="00845B5F" w14:paraId="651F7876" w14:textId="77777777" w:rsidTr="004D41B6">
        <w:trPr>
          <w:trHeight w:val="255"/>
        </w:trPr>
        <w:tc>
          <w:tcPr>
            <w:tcW w:w="666" w:type="pct"/>
            <w:shd w:val="clear" w:color="auto" w:fill="auto"/>
            <w:noWrap/>
            <w:vAlign w:val="bottom"/>
            <w:hideMark/>
          </w:tcPr>
          <w:p w14:paraId="00C22D8B" w14:textId="77777777" w:rsidR="00620E70" w:rsidRPr="00845B5F" w:rsidRDefault="00620E70" w:rsidP="00620E70">
            <w:pPr>
              <w:jc w:val="both"/>
            </w:pPr>
            <w:r w:rsidRPr="00845B5F">
              <w:t>48</w:t>
            </w:r>
          </w:p>
        </w:tc>
        <w:tc>
          <w:tcPr>
            <w:tcW w:w="330" w:type="pct"/>
            <w:shd w:val="clear" w:color="auto" w:fill="auto"/>
            <w:noWrap/>
            <w:vAlign w:val="bottom"/>
            <w:hideMark/>
          </w:tcPr>
          <w:p w14:paraId="3459D2A9" w14:textId="77777777" w:rsidR="00620E70" w:rsidRPr="00845B5F" w:rsidRDefault="00620E70" w:rsidP="00620E70">
            <w:pPr>
              <w:jc w:val="both"/>
            </w:pPr>
            <w:r w:rsidRPr="00845B5F">
              <w:t>7</w:t>
            </w:r>
          </w:p>
        </w:tc>
        <w:tc>
          <w:tcPr>
            <w:tcW w:w="464" w:type="pct"/>
            <w:shd w:val="clear" w:color="auto" w:fill="auto"/>
            <w:noWrap/>
            <w:vAlign w:val="bottom"/>
            <w:hideMark/>
          </w:tcPr>
          <w:p w14:paraId="74F37AD4" w14:textId="77777777" w:rsidR="00620E70" w:rsidRPr="00845B5F" w:rsidRDefault="00620E70" w:rsidP="00620E70">
            <w:pPr>
              <w:jc w:val="both"/>
            </w:pPr>
            <w:r w:rsidRPr="00845B5F">
              <w:t>2.5</w:t>
            </w:r>
          </w:p>
        </w:tc>
        <w:tc>
          <w:tcPr>
            <w:tcW w:w="2306" w:type="pct"/>
            <w:shd w:val="clear" w:color="auto" w:fill="auto"/>
            <w:noWrap/>
            <w:vAlign w:val="bottom"/>
            <w:hideMark/>
          </w:tcPr>
          <w:p w14:paraId="3BBC0FC3" w14:textId="77777777" w:rsidR="00620E70" w:rsidRPr="00845B5F" w:rsidRDefault="00620E70" w:rsidP="00620E70">
            <w:pPr>
              <w:jc w:val="both"/>
            </w:pPr>
            <w:r w:rsidRPr="00845B5F">
              <w:t>8ЛП2СС+Б озу: ОХРАН.ЗОНА ПО ГРАНИЦЕ С ЗАПОВЕД. подрост: 8ЛП2</w:t>
            </w:r>
          </w:p>
        </w:tc>
        <w:tc>
          <w:tcPr>
            <w:tcW w:w="318" w:type="pct"/>
            <w:shd w:val="clear" w:color="auto" w:fill="auto"/>
            <w:noWrap/>
            <w:vAlign w:val="bottom"/>
            <w:hideMark/>
          </w:tcPr>
          <w:p w14:paraId="38B58DEC" w14:textId="77777777" w:rsidR="00620E70" w:rsidRPr="00845B5F" w:rsidRDefault="00620E70" w:rsidP="00620E70">
            <w:pPr>
              <w:jc w:val="both"/>
            </w:pPr>
            <w:r w:rsidRPr="00845B5F">
              <w:t>35</w:t>
            </w:r>
          </w:p>
        </w:tc>
        <w:tc>
          <w:tcPr>
            <w:tcW w:w="915" w:type="pct"/>
            <w:shd w:val="clear" w:color="auto" w:fill="auto"/>
            <w:noWrap/>
            <w:vAlign w:val="bottom"/>
            <w:hideMark/>
          </w:tcPr>
          <w:p w14:paraId="281267A9" w14:textId="77777777" w:rsidR="00620E70" w:rsidRPr="00845B5F" w:rsidRDefault="00620E70" w:rsidP="00620E70">
            <w:pPr>
              <w:jc w:val="both"/>
            </w:pPr>
            <w:r w:rsidRPr="00845B5F">
              <w:t>ТАРГИМСКОЕ</w:t>
            </w:r>
          </w:p>
        </w:tc>
      </w:tr>
      <w:tr w:rsidR="00620E70" w:rsidRPr="00845B5F" w14:paraId="4D8BC702" w14:textId="77777777" w:rsidTr="004D41B6">
        <w:trPr>
          <w:trHeight w:val="255"/>
        </w:trPr>
        <w:tc>
          <w:tcPr>
            <w:tcW w:w="666" w:type="pct"/>
            <w:shd w:val="clear" w:color="auto" w:fill="auto"/>
            <w:noWrap/>
            <w:vAlign w:val="bottom"/>
            <w:hideMark/>
          </w:tcPr>
          <w:p w14:paraId="035D3E4F" w14:textId="77777777" w:rsidR="00620E70" w:rsidRPr="00845B5F" w:rsidRDefault="00620E70" w:rsidP="00620E70">
            <w:pPr>
              <w:jc w:val="both"/>
            </w:pPr>
            <w:r w:rsidRPr="00845B5F">
              <w:t>48</w:t>
            </w:r>
          </w:p>
        </w:tc>
        <w:tc>
          <w:tcPr>
            <w:tcW w:w="330" w:type="pct"/>
            <w:shd w:val="clear" w:color="auto" w:fill="auto"/>
            <w:noWrap/>
            <w:vAlign w:val="bottom"/>
            <w:hideMark/>
          </w:tcPr>
          <w:p w14:paraId="2B2BFE58" w14:textId="77777777" w:rsidR="00620E70" w:rsidRPr="00845B5F" w:rsidRDefault="00620E70" w:rsidP="00620E70">
            <w:pPr>
              <w:jc w:val="both"/>
            </w:pPr>
            <w:r w:rsidRPr="00845B5F">
              <w:t>8</w:t>
            </w:r>
          </w:p>
        </w:tc>
        <w:tc>
          <w:tcPr>
            <w:tcW w:w="464" w:type="pct"/>
            <w:shd w:val="clear" w:color="auto" w:fill="auto"/>
            <w:noWrap/>
            <w:vAlign w:val="bottom"/>
            <w:hideMark/>
          </w:tcPr>
          <w:p w14:paraId="51C93ECC" w14:textId="77777777" w:rsidR="00620E70" w:rsidRPr="00845B5F" w:rsidRDefault="00620E70" w:rsidP="00620E70">
            <w:pPr>
              <w:jc w:val="both"/>
            </w:pPr>
            <w:r w:rsidRPr="00845B5F">
              <w:t>4.8</w:t>
            </w:r>
          </w:p>
        </w:tc>
        <w:tc>
          <w:tcPr>
            <w:tcW w:w="2306" w:type="pct"/>
            <w:shd w:val="clear" w:color="auto" w:fill="auto"/>
            <w:noWrap/>
            <w:vAlign w:val="bottom"/>
            <w:hideMark/>
          </w:tcPr>
          <w:p w14:paraId="307B073B" w14:textId="77777777" w:rsidR="00620E70" w:rsidRPr="00845B5F" w:rsidRDefault="00620E70" w:rsidP="00620E70">
            <w:pPr>
              <w:jc w:val="both"/>
            </w:pPr>
            <w:r w:rsidRPr="00845B5F">
              <w:t>6СС4ЛП+Б озу: ОХРАН.ЗОНА ПО ГРАНИЦЕ С ЗАПОВЕД. подрост: 8СС2</w:t>
            </w:r>
          </w:p>
        </w:tc>
        <w:tc>
          <w:tcPr>
            <w:tcW w:w="318" w:type="pct"/>
            <w:shd w:val="clear" w:color="auto" w:fill="auto"/>
            <w:noWrap/>
            <w:vAlign w:val="bottom"/>
            <w:hideMark/>
          </w:tcPr>
          <w:p w14:paraId="7AD12438" w14:textId="77777777" w:rsidR="00620E70" w:rsidRPr="00845B5F" w:rsidRDefault="00620E70" w:rsidP="00620E70">
            <w:pPr>
              <w:jc w:val="both"/>
            </w:pPr>
            <w:r w:rsidRPr="00845B5F">
              <w:t>43</w:t>
            </w:r>
          </w:p>
        </w:tc>
        <w:tc>
          <w:tcPr>
            <w:tcW w:w="915" w:type="pct"/>
            <w:shd w:val="clear" w:color="auto" w:fill="auto"/>
            <w:noWrap/>
            <w:vAlign w:val="bottom"/>
            <w:hideMark/>
          </w:tcPr>
          <w:p w14:paraId="4467649D" w14:textId="77777777" w:rsidR="00620E70" w:rsidRPr="00845B5F" w:rsidRDefault="00620E70" w:rsidP="00620E70">
            <w:pPr>
              <w:jc w:val="both"/>
            </w:pPr>
            <w:r w:rsidRPr="00845B5F">
              <w:t>ТАРГИМСКОЕ</w:t>
            </w:r>
          </w:p>
        </w:tc>
      </w:tr>
      <w:tr w:rsidR="00620E70" w:rsidRPr="00845B5F" w14:paraId="1EA6FB52" w14:textId="77777777" w:rsidTr="004D41B6">
        <w:trPr>
          <w:trHeight w:val="255"/>
        </w:trPr>
        <w:tc>
          <w:tcPr>
            <w:tcW w:w="666" w:type="pct"/>
            <w:shd w:val="clear" w:color="auto" w:fill="auto"/>
            <w:noWrap/>
            <w:vAlign w:val="bottom"/>
            <w:hideMark/>
          </w:tcPr>
          <w:p w14:paraId="065E67C1" w14:textId="77777777" w:rsidR="00620E70" w:rsidRPr="00845B5F" w:rsidRDefault="00620E70" w:rsidP="00620E70">
            <w:pPr>
              <w:jc w:val="both"/>
            </w:pPr>
            <w:r w:rsidRPr="00845B5F">
              <w:t>48</w:t>
            </w:r>
          </w:p>
        </w:tc>
        <w:tc>
          <w:tcPr>
            <w:tcW w:w="330" w:type="pct"/>
            <w:shd w:val="clear" w:color="auto" w:fill="auto"/>
            <w:noWrap/>
            <w:vAlign w:val="bottom"/>
            <w:hideMark/>
          </w:tcPr>
          <w:p w14:paraId="6EBF0A49" w14:textId="77777777" w:rsidR="00620E70" w:rsidRPr="00845B5F" w:rsidRDefault="00620E70" w:rsidP="00620E70">
            <w:pPr>
              <w:jc w:val="both"/>
            </w:pPr>
            <w:r w:rsidRPr="00845B5F">
              <w:t>9</w:t>
            </w:r>
          </w:p>
        </w:tc>
        <w:tc>
          <w:tcPr>
            <w:tcW w:w="464" w:type="pct"/>
            <w:shd w:val="clear" w:color="auto" w:fill="auto"/>
            <w:noWrap/>
            <w:vAlign w:val="bottom"/>
            <w:hideMark/>
          </w:tcPr>
          <w:p w14:paraId="31FA950C" w14:textId="77777777" w:rsidR="00620E70" w:rsidRPr="00845B5F" w:rsidRDefault="00620E70" w:rsidP="00620E70">
            <w:pPr>
              <w:jc w:val="both"/>
            </w:pPr>
            <w:r w:rsidRPr="00845B5F">
              <w:t>1.8</w:t>
            </w:r>
          </w:p>
        </w:tc>
        <w:tc>
          <w:tcPr>
            <w:tcW w:w="2306" w:type="pct"/>
            <w:shd w:val="clear" w:color="auto" w:fill="auto"/>
            <w:noWrap/>
            <w:vAlign w:val="bottom"/>
            <w:hideMark/>
          </w:tcPr>
          <w:p w14:paraId="7534B104" w14:textId="77777777" w:rsidR="00620E70" w:rsidRPr="00845B5F" w:rsidRDefault="00620E70" w:rsidP="00620E70">
            <w:pPr>
              <w:jc w:val="both"/>
            </w:pPr>
            <w:r w:rsidRPr="00845B5F">
              <w:t>6СС4ЛП+Б озу: ОХРАН.ЗОНА ПО ГРАНИЦЕ С ЗАПОВЕД. подрост: 8СС2</w:t>
            </w:r>
          </w:p>
        </w:tc>
        <w:tc>
          <w:tcPr>
            <w:tcW w:w="318" w:type="pct"/>
            <w:shd w:val="clear" w:color="auto" w:fill="auto"/>
            <w:noWrap/>
            <w:vAlign w:val="bottom"/>
            <w:hideMark/>
          </w:tcPr>
          <w:p w14:paraId="0177E77C" w14:textId="77777777" w:rsidR="00620E70" w:rsidRPr="00845B5F" w:rsidRDefault="00620E70" w:rsidP="00620E70">
            <w:pPr>
              <w:jc w:val="both"/>
            </w:pPr>
            <w:r w:rsidRPr="00845B5F">
              <w:t>16</w:t>
            </w:r>
          </w:p>
        </w:tc>
        <w:tc>
          <w:tcPr>
            <w:tcW w:w="915" w:type="pct"/>
            <w:shd w:val="clear" w:color="auto" w:fill="auto"/>
            <w:noWrap/>
            <w:vAlign w:val="bottom"/>
            <w:hideMark/>
          </w:tcPr>
          <w:p w14:paraId="6FF82B6E" w14:textId="77777777" w:rsidR="00620E70" w:rsidRPr="00845B5F" w:rsidRDefault="00620E70" w:rsidP="00620E70">
            <w:pPr>
              <w:jc w:val="both"/>
            </w:pPr>
            <w:r w:rsidRPr="00845B5F">
              <w:t>ТАРГИМСКОЕ</w:t>
            </w:r>
          </w:p>
        </w:tc>
      </w:tr>
      <w:tr w:rsidR="00620E70" w:rsidRPr="00845B5F" w14:paraId="2B7CE152" w14:textId="77777777" w:rsidTr="004D41B6">
        <w:trPr>
          <w:trHeight w:val="255"/>
        </w:trPr>
        <w:tc>
          <w:tcPr>
            <w:tcW w:w="666" w:type="pct"/>
            <w:shd w:val="clear" w:color="auto" w:fill="auto"/>
            <w:noWrap/>
            <w:vAlign w:val="bottom"/>
            <w:hideMark/>
          </w:tcPr>
          <w:p w14:paraId="07044E70" w14:textId="77777777" w:rsidR="00620E70" w:rsidRPr="00845B5F" w:rsidRDefault="00620E70" w:rsidP="00620E70">
            <w:pPr>
              <w:jc w:val="both"/>
            </w:pPr>
            <w:r w:rsidRPr="00845B5F">
              <w:t>48</w:t>
            </w:r>
          </w:p>
        </w:tc>
        <w:tc>
          <w:tcPr>
            <w:tcW w:w="330" w:type="pct"/>
            <w:shd w:val="clear" w:color="auto" w:fill="auto"/>
            <w:noWrap/>
            <w:vAlign w:val="bottom"/>
            <w:hideMark/>
          </w:tcPr>
          <w:p w14:paraId="4B41C367" w14:textId="77777777" w:rsidR="00620E70" w:rsidRPr="00845B5F" w:rsidRDefault="00620E70" w:rsidP="00620E70">
            <w:pPr>
              <w:jc w:val="both"/>
            </w:pPr>
            <w:r w:rsidRPr="00845B5F">
              <w:t>10</w:t>
            </w:r>
          </w:p>
        </w:tc>
        <w:tc>
          <w:tcPr>
            <w:tcW w:w="464" w:type="pct"/>
            <w:shd w:val="clear" w:color="auto" w:fill="auto"/>
            <w:noWrap/>
            <w:vAlign w:val="bottom"/>
            <w:hideMark/>
          </w:tcPr>
          <w:p w14:paraId="34F22068" w14:textId="77777777" w:rsidR="00620E70" w:rsidRPr="00845B5F" w:rsidRDefault="00620E70" w:rsidP="00620E70">
            <w:pPr>
              <w:jc w:val="both"/>
            </w:pPr>
            <w:r w:rsidRPr="00845B5F">
              <w:t>13</w:t>
            </w:r>
          </w:p>
        </w:tc>
        <w:tc>
          <w:tcPr>
            <w:tcW w:w="2306" w:type="pct"/>
            <w:shd w:val="clear" w:color="auto" w:fill="auto"/>
            <w:noWrap/>
            <w:vAlign w:val="bottom"/>
            <w:hideMark/>
          </w:tcPr>
          <w:p w14:paraId="47D21564" w14:textId="77777777" w:rsidR="00620E70" w:rsidRPr="00845B5F" w:rsidRDefault="00620E70" w:rsidP="00620E70">
            <w:pPr>
              <w:jc w:val="both"/>
            </w:pPr>
            <w:r w:rsidRPr="00845B5F">
              <w:t>8ЛП2СС+Б озу: ОХРАН.ЗОНА ПО ГРАНИЦЕ С ЗАПОВЕД. подрост: 8ЛП2</w:t>
            </w:r>
          </w:p>
        </w:tc>
        <w:tc>
          <w:tcPr>
            <w:tcW w:w="318" w:type="pct"/>
            <w:shd w:val="clear" w:color="auto" w:fill="auto"/>
            <w:noWrap/>
            <w:vAlign w:val="bottom"/>
            <w:hideMark/>
          </w:tcPr>
          <w:p w14:paraId="618B6E79" w14:textId="77777777" w:rsidR="00620E70" w:rsidRPr="00845B5F" w:rsidRDefault="00620E70" w:rsidP="00620E70">
            <w:pPr>
              <w:jc w:val="both"/>
            </w:pPr>
            <w:r w:rsidRPr="00845B5F">
              <w:t>208</w:t>
            </w:r>
          </w:p>
        </w:tc>
        <w:tc>
          <w:tcPr>
            <w:tcW w:w="915" w:type="pct"/>
            <w:shd w:val="clear" w:color="auto" w:fill="auto"/>
            <w:noWrap/>
            <w:vAlign w:val="bottom"/>
            <w:hideMark/>
          </w:tcPr>
          <w:p w14:paraId="3D1A0D4C" w14:textId="77777777" w:rsidR="00620E70" w:rsidRPr="00845B5F" w:rsidRDefault="00620E70" w:rsidP="00620E70">
            <w:pPr>
              <w:jc w:val="both"/>
            </w:pPr>
            <w:r w:rsidRPr="00845B5F">
              <w:t>ТАРГИМСКОЕ</w:t>
            </w:r>
          </w:p>
        </w:tc>
      </w:tr>
      <w:tr w:rsidR="00620E70" w:rsidRPr="00845B5F" w14:paraId="771D1CC3" w14:textId="77777777" w:rsidTr="004D41B6">
        <w:trPr>
          <w:trHeight w:val="255"/>
        </w:trPr>
        <w:tc>
          <w:tcPr>
            <w:tcW w:w="666" w:type="pct"/>
            <w:shd w:val="clear" w:color="auto" w:fill="auto"/>
            <w:noWrap/>
            <w:vAlign w:val="bottom"/>
            <w:hideMark/>
          </w:tcPr>
          <w:p w14:paraId="70DCCFEB" w14:textId="77777777" w:rsidR="00620E70" w:rsidRPr="00845B5F" w:rsidRDefault="00620E70" w:rsidP="00620E70">
            <w:pPr>
              <w:jc w:val="both"/>
            </w:pPr>
            <w:r w:rsidRPr="00845B5F">
              <w:t>48</w:t>
            </w:r>
          </w:p>
        </w:tc>
        <w:tc>
          <w:tcPr>
            <w:tcW w:w="330" w:type="pct"/>
            <w:shd w:val="clear" w:color="auto" w:fill="auto"/>
            <w:noWrap/>
            <w:vAlign w:val="bottom"/>
            <w:hideMark/>
          </w:tcPr>
          <w:p w14:paraId="62214EFF" w14:textId="77777777" w:rsidR="00620E70" w:rsidRPr="00845B5F" w:rsidRDefault="00620E70" w:rsidP="00620E70">
            <w:pPr>
              <w:jc w:val="both"/>
            </w:pPr>
            <w:r w:rsidRPr="00845B5F">
              <w:t>11</w:t>
            </w:r>
          </w:p>
        </w:tc>
        <w:tc>
          <w:tcPr>
            <w:tcW w:w="464" w:type="pct"/>
            <w:shd w:val="clear" w:color="auto" w:fill="auto"/>
            <w:noWrap/>
            <w:vAlign w:val="bottom"/>
            <w:hideMark/>
          </w:tcPr>
          <w:p w14:paraId="32E08ABE" w14:textId="77777777" w:rsidR="00620E70" w:rsidRPr="00845B5F" w:rsidRDefault="00620E70" w:rsidP="00620E70">
            <w:pPr>
              <w:jc w:val="both"/>
            </w:pPr>
            <w:r w:rsidRPr="00845B5F">
              <w:t>5.9</w:t>
            </w:r>
          </w:p>
        </w:tc>
        <w:tc>
          <w:tcPr>
            <w:tcW w:w="2306" w:type="pct"/>
            <w:shd w:val="clear" w:color="auto" w:fill="auto"/>
            <w:noWrap/>
            <w:vAlign w:val="bottom"/>
            <w:hideMark/>
          </w:tcPr>
          <w:p w14:paraId="6B376965" w14:textId="77777777" w:rsidR="00620E70" w:rsidRPr="00845B5F" w:rsidRDefault="00620E70" w:rsidP="00620E70">
            <w:pPr>
              <w:jc w:val="both"/>
            </w:pPr>
            <w:r w:rsidRPr="00845B5F">
              <w:t>8ЛП2СС+Б озу: ОХРАН.ЗОНА ПО ГРАНИЦЕ С ЗАПОВЕД. подрост: 8ЛП2</w:t>
            </w:r>
          </w:p>
        </w:tc>
        <w:tc>
          <w:tcPr>
            <w:tcW w:w="318" w:type="pct"/>
            <w:shd w:val="clear" w:color="auto" w:fill="auto"/>
            <w:noWrap/>
            <w:vAlign w:val="bottom"/>
            <w:hideMark/>
          </w:tcPr>
          <w:p w14:paraId="47D347BE" w14:textId="77777777" w:rsidR="00620E70" w:rsidRPr="00845B5F" w:rsidRDefault="00620E70" w:rsidP="00620E70">
            <w:pPr>
              <w:jc w:val="both"/>
            </w:pPr>
            <w:r w:rsidRPr="00845B5F">
              <w:t>94</w:t>
            </w:r>
          </w:p>
        </w:tc>
        <w:tc>
          <w:tcPr>
            <w:tcW w:w="915" w:type="pct"/>
            <w:shd w:val="clear" w:color="auto" w:fill="auto"/>
            <w:noWrap/>
            <w:vAlign w:val="bottom"/>
            <w:hideMark/>
          </w:tcPr>
          <w:p w14:paraId="0F742E33" w14:textId="77777777" w:rsidR="00620E70" w:rsidRPr="00845B5F" w:rsidRDefault="00620E70" w:rsidP="00620E70">
            <w:pPr>
              <w:jc w:val="both"/>
            </w:pPr>
            <w:r w:rsidRPr="00845B5F">
              <w:t>ТАРГИМСКОЕ</w:t>
            </w:r>
          </w:p>
        </w:tc>
      </w:tr>
      <w:tr w:rsidR="00620E70" w:rsidRPr="00845B5F" w14:paraId="39E44115" w14:textId="77777777" w:rsidTr="004D41B6">
        <w:trPr>
          <w:trHeight w:val="255"/>
        </w:trPr>
        <w:tc>
          <w:tcPr>
            <w:tcW w:w="666" w:type="pct"/>
            <w:shd w:val="clear" w:color="auto" w:fill="auto"/>
            <w:noWrap/>
            <w:vAlign w:val="bottom"/>
            <w:hideMark/>
          </w:tcPr>
          <w:p w14:paraId="32E5548F" w14:textId="77777777" w:rsidR="00620E70" w:rsidRPr="00845B5F" w:rsidRDefault="00620E70" w:rsidP="00620E70">
            <w:pPr>
              <w:jc w:val="both"/>
            </w:pPr>
            <w:r w:rsidRPr="00845B5F">
              <w:t>48</w:t>
            </w:r>
          </w:p>
        </w:tc>
        <w:tc>
          <w:tcPr>
            <w:tcW w:w="330" w:type="pct"/>
            <w:shd w:val="clear" w:color="auto" w:fill="auto"/>
            <w:noWrap/>
            <w:vAlign w:val="bottom"/>
            <w:hideMark/>
          </w:tcPr>
          <w:p w14:paraId="22E9C532" w14:textId="77777777" w:rsidR="00620E70" w:rsidRPr="00845B5F" w:rsidRDefault="00620E70" w:rsidP="00620E70">
            <w:pPr>
              <w:jc w:val="both"/>
            </w:pPr>
            <w:r w:rsidRPr="00845B5F">
              <w:t>12</w:t>
            </w:r>
          </w:p>
        </w:tc>
        <w:tc>
          <w:tcPr>
            <w:tcW w:w="464" w:type="pct"/>
            <w:shd w:val="clear" w:color="auto" w:fill="auto"/>
            <w:noWrap/>
            <w:vAlign w:val="bottom"/>
            <w:hideMark/>
          </w:tcPr>
          <w:p w14:paraId="7D3EE16F" w14:textId="77777777" w:rsidR="00620E70" w:rsidRPr="00845B5F" w:rsidRDefault="00620E70" w:rsidP="00620E70">
            <w:pPr>
              <w:jc w:val="both"/>
            </w:pPr>
            <w:r w:rsidRPr="00845B5F">
              <w:t>0.8</w:t>
            </w:r>
          </w:p>
        </w:tc>
        <w:tc>
          <w:tcPr>
            <w:tcW w:w="2306" w:type="pct"/>
            <w:shd w:val="clear" w:color="auto" w:fill="auto"/>
            <w:noWrap/>
            <w:vAlign w:val="bottom"/>
            <w:hideMark/>
          </w:tcPr>
          <w:p w14:paraId="705B4A18" w14:textId="77777777" w:rsidR="00620E70" w:rsidRPr="00845B5F" w:rsidRDefault="00620E70" w:rsidP="00620E70">
            <w:pPr>
              <w:jc w:val="both"/>
            </w:pPr>
            <w:r w:rsidRPr="00845B5F">
              <w:t>8ЛП2СС+Б РЕДИНА ЕСТЕСТВЕННА озу: ОХРАН.ЗОНА ПО ГРАНИЦЕ С ЗАП</w:t>
            </w:r>
          </w:p>
        </w:tc>
        <w:tc>
          <w:tcPr>
            <w:tcW w:w="318" w:type="pct"/>
            <w:shd w:val="clear" w:color="auto" w:fill="auto"/>
            <w:noWrap/>
            <w:vAlign w:val="bottom"/>
            <w:hideMark/>
          </w:tcPr>
          <w:p w14:paraId="793674C6" w14:textId="77777777" w:rsidR="00620E70" w:rsidRPr="00845B5F" w:rsidRDefault="00620E70" w:rsidP="00620E70">
            <w:pPr>
              <w:jc w:val="both"/>
            </w:pPr>
            <w:r w:rsidRPr="00845B5F">
              <w:t>0</w:t>
            </w:r>
          </w:p>
        </w:tc>
        <w:tc>
          <w:tcPr>
            <w:tcW w:w="915" w:type="pct"/>
            <w:shd w:val="clear" w:color="auto" w:fill="auto"/>
            <w:noWrap/>
            <w:vAlign w:val="bottom"/>
            <w:hideMark/>
          </w:tcPr>
          <w:p w14:paraId="392ACC16" w14:textId="77777777" w:rsidR="00620E70" w:rsidRPr="00845B5F" w:rsidRDefault="00620E70" w:rsidP="00620E70">
            <w:pPr>
              <w:jc w:val="both"/>
            </w:pPr>
            <w:r w:rsidRPr="00845B5F">
              <w:t>ТАРГИМСКОЕ</w:t>
            </w:r>
          </w:p>
        </w:tc>
      </w:tr>
      <w:tr w:rsidR="00620E70" w:rsidRPr="00845B5F" w14:paraId="22DD8DA6" w14:textId="77777777" w:rsidTr="004D41B6">
        <w:trPr>
          <w:trHeight w:val="255"/>
        </w:trPr>
        <w:tc>
          <w:tcPr>
            <w:tcW w:w="666" w:type="pct"/>
            <w:shd w:val="clear" w:color="auto" w:fill="auto"/>
            <w:noWrap/>
            <w:vAlign w:val="bottom"/>
            <w:hideMark/>
          </w:tcPr>
          <w:p w14:paraId="04A19B59" w14:textId="77777777" w:rsidR="00620E70" w:rsidRPr="00845B5F" w:rsidRDefault="00620E70" w:rsidP="00620E70">
            <w:pPr>
              <w:jc w:val="both"/>
            </w:pPr>
            <w:r w:rsidRPr="00845B5F">
              <w:t>48</w:t>
            </w:r>
          </w:p>
        </w:tc>
        <w:tc>
          <w:tcPr>
            <w:tcW w:w="330" w:type="pct"/>
            <w:shd w:val="clear" w:color="auto" w:fill="auto"/>
            <w:noWrap/>
            <w:vAlign w:val="bottom"/>
            <w:hideMark/>
          </w:tcPr>
          <w:p w14:paraId="46D15B35" w14:textId="77777777" w:rsidR="00620E70" w:rsidRPr="00845B5F" w:rsidRDefault="00620E70" w:rsidP="00620E70">
            <w:pPr>
              <w:jc w:val="both"/>
            </w:pPr>
            <w:r w:rsidRPr="00845B5F">
              <w:t>13</w:t>
            </w:r>
          </w:p>
        </w:tc>
        <w:tc>
          <w:tcPr>
            <w:tcW w:w="464" w:type="pct"/>
            <w:shd w:val="clear" w:color="auto" w:fill="auto"/>
            <w:noWrap/>
            <w:vAlign w:val="bottom"/>
            <w:hideMark/>
          </w:tcPr>
          <w:p w14:paraId="68A4CABB" w14:textId="77777777" w:rsidR="00620E70" w:rsidRPr="00845B5F" w:rsidRDefault="00620E70" w:rsidP="00620E70">
            <w:pPr>
              <w:jc w:val="both"/>
            </w:pPr>
            <w:r w:rsidRPr="00845B5F">
              <w:t>16</w:t>
            </w:r>
          </w:p>
        </w:tc>
        <w:tc>
          <w:tcPr>
            <w:tcW w:w="2306" w:type="pct"/>
            <w:shd w:val="clear" w:color="auto" w:fill="auto"/>
            <w:noWrap/>
            <w:vAlign w:val="bottom"/>
            <w:hideMark/>
          </w:tcPr>
          <w:p w14:paraId="150256E8" w14:textId="77777777" w:rsidR="00620E70" w:rsidRPr="00845B5F" w:rsidRDefault="00620E70" w:rsidP="00620E70">
            <w:pPr>
              <w:jc w:val="both"/>
            </w:pPr>
            <w:r w:rsidRPr="00845B5F">
              <w:t>6СС4ЛП+Б озу: ОХРАН.ЗОНА ПО ГРАНИЦЕ С ЗАПОВЕД. подрост: 8СС2</w:t>
            </w:r>
          </w:p>
        </w:tc>
        <w:tc>
          <w:tcPr>
            <w:tcW w:w="318" w:type="pct"/>
            <w:shd w:val="clear" w:color="auto" w:fill="auto"/>
            <w:noWrap/>
            <w:vAlign w:val="bottom"/>
            <w:hideMark/>
          </w:tcPr>
          <w:p w14:paraId="15CCB622" w14:textId="77777777" w:rsidR="00620E70" w:rsidRPr="00845B5F" w:rsidRDefault="00620E70" w:rsidP="00620E70">
            <w:pPr>
              <w:jc w:val="both"/>
            </w:pPr>
            <w:r w:rsidRPr="00845B5F">
              <w:t>144</w:t>
            </w:r>
          </w:p>
        </w:tc>
        <w:tc>
          <w:tcPr>
            <w:tcW w:w="915" w:type="pct"/>
            <w:shd w:val="clear" w:color="auto" w:fill="auto"/>
            <w:noWrap/>
            <w:vAlign w:val="bottom"/>
            <w:hideMark/>
          </w:tcPr>
          <w:p w14:paraId="69740480" w14:textId="77777777" w:rsidR="00620E70" w:rsidRPr="00845B5F" w:rsidRDefault="00620E70" w:rsidP="00620E70">
            <w:pPr>
              <w:jc w:val="both"/>
            </w:pPr>
            <w:r w:rsidRPr="00845B5F">
              <w:t>ТАРГИМСКОЕ</w:t>
            </w:r>
          </w:p>
        </w:tc>
      </w:tr>
      <w:tr w:rsidR="00620E70" w:rsidRPr="00845B5F" w14:paraId="651F42C7" w14:textId="77777777" w:rsidTr="004D41B6">
        <w:trPr>
          <w:trHeight w:val="255"/>
        </w:trPr>
        <w:tc>
          <w:tcPr>
            <w:tcW w:w="666" w:type="pct"/>
            <w:shd w:val="clear" w:color="auto" w:fill="auto"/>
            <w:noWrap/>
            <w:vAlign w:val="bottom"/>
            <w:hideMark/>
          </w:tcPr>
          <w:p w14:paraId="288FE968" w14:textId="77777777" w:rsidR="00620E70" w:rsidRPr="00845B5F" w:rsidRDefault="00620E70" w:rsidP="00620E70">
            <w:pPr>
              <w:jc w:val="both"/>
            </w:pPr>
            <w:r w:rsidRPr="00845B5F">
              <w:t>48</w:t>
            </w:r>
          </w:p>
        </w:tc>
        <w:tc>
          <w:tcPr>
            <w:tcW w:w="330" w:type="pct"/>
            <w:shd w:val="clear" w:color="auto" w:fill="auto"/>
            <w:noWrap/>
            <w:vAlign w:val="bottom"/>
            <w:hideMark/>
          </w:tcPr>
          <w:p w14:paraId="33F9F4ED" w14:textId="77777777" w:rsidR="00620E70" w:rsidRPr="00845B5F" w:rsidRDefault="00620E70" w:rsidP="00620E70">
            <w:pPr>
              <w:jc w:val="both"/>
            </w:pPr>
            <w:r w:rsidRPr="00845B5F">
              <w:t>14</w:t>
            </w:r>
          </w:p>
        </w:tc>
        <w:tc>
          <w:tcPr>
            <w:tcW w:w="464" w:type="pct"/>
            <w:shd w:val="clear" w:color="auto" w:fill="auto"/>
            <w:noWrap/>
            <w:vAlign w:val="bottom"/>
            <w:hideMark/>
          </w:tcPr>
          <w:p w14:paraId="17360024" w14:textId="77777777" w:rsidR="00620E70" w:rsidRPr="00845B5F" w:rsidRDefault="00620E70" w:rsidP="00620E70">
            <w:pPr>
              <w:jc w:val="both"/>
            </w:pPr>
            <w:r w:rsidRPr="00845B5F">
              <w:t>1.3</w:t>
            </w:r>
          </w:p>
        </w:tc>
        <w:tc>
          <w:tcPr>
            <w:tcW w:w="2306" w:type="pct"/>
            <w:shd w:val="clear" w:color="auto" w:fill="auto"/>
            <w:noWrap/>
            <w:vAlign w:val="bottom"/>
            <w:hideMark/>
          </w:tcPr>
          <w:p w14:paraId="0DB028F7" w14:textId="77777777" w:rsidR="00620E70" w:rsidRPr="00845B5F" w:rsidRDefault="00620E70" w:rsidP="00620E70">
            <w:pPr>
              <w:jc w:val="both"/>
            </w:pPr>
            <w:r w:rsidRPr="00845B5F">
              <w:t>6СС4ЛП+Б озу: ОХРАН.ЗОНА ПО ГРАНИЦЕ С ЗАПОВЕД. подрост: 8СС2</w:t>
            </w:r>
          </w:p>
        </w:tc>
        <w:tc>
          <w:tcPr>
            <w:tcW w:w="318" w:type="pct"/>
            <w:shd w:val="clear" w:color="auto" w:fill="auto"/>
            <w:noWrap/>
            <w:vAlign w:val="bottom"/>
            <w:hideMark/>
          </w:tcPr>
          <w:p w14:paraId="3A2054F0" w14:textId="77777777" w:rsidR="00620E70" w:rsidRPr="00845B5F" w:rsidRDefault="00620E70" w:rsidP="00620E70">
            <w:pPr>
              <w:jc w:val="both"/>
            </w:pPr>
            <w:r w:rsidRPr="00845B5F">
              <w:t>12</w:t>
            </w:r>
          </w:p>
        </w:tc>
        <w:tc>
          <w:tcPr>
            <w:tcW w:w="915" w:type="pct"/>
            <w:shd w:val="clear" w:color="auto" w:fill="auto"/>
            <w:noWrap/>
            <w:vAlign w:val="bottom"/>
            <w:hideMark/>
          </w:tcPr>
          <w:p w14:paraId="0567406D" w14:textId="77777777" w:rsidR="00620E70" w:rsidRPr="00845B5F" w:rsidRDefault="00620E70" w:rsidP="00620E70">
            <w:pPr>
              <w:jc w:val="both"/>
            </w:pPr>
            <w:r w:rsidRPr="00845B5F">
              <w:t>ТАРГИМСКОЕ</w:t>
            </w:r>
          </w:p>
        </w:tc>
      </w:tr>
      <w:tr w:rsidR="00620E70" w:rsidRPr="00845B5F" w14:paraId="470A22CB" w14:textId="77777777" w:rsidTr="004D41B6">
        <w:trPr>
          <w:trHeight w:val="255"/>
        </w:trPr>
        <w:tc>
          <w:tcPr>
            <w:tcW w:w="666" w:type="pct"/>
            <w:shd w:val="clear" w:color="auto" w:fill="auto"/>
            <w:noWrap/>
            <w:vAlign w:val="bottom"/>
            <w:hideMark/>
          </w:tcPr>
          <w:p w14:paraId="7B51BA6F" w14:textId="77777777" w:rsidR="00620E70" w:rsidRPr="00845B5F" w:rsidRDefault="00620E70" w:rsidP="00620E70">
            <w:pPr>
              <w:jc w:val="both"/>
            </w:pPr>
            <w:r w:rsidRPr="00845B5F">
              <w:t>48</w:t>
            </w:r>
          </w:p>
        </w:tc>
        <w:tc>
          <w:tcPr>
            <w:tcW w:w="330" w:type="pct"/>
            <w:shd w:val="clear" w:color="auto" w:fill="auto"/>
            <w:noWrap/>
            <w:vAlign w:val="bottom"/>
            <w:hideMark/>
          </w:tcPr>
          <w:p w14:paraId="096A34FB" w14:textId="77777777" w:rsidR="00620E70" w:rsidRPr="00845B5F" w:rsidRDefault="00620E70" w:rsidP="00620E70">
            <w:pPr>
              <w:jc w:val="both"/>
            </w:pPr>
            <w:r w:rsidRPr="00845B5F">
              <w:t>15</w:t>
            </w:r>
          </w:p>
        </w:tc>
        <w:tc>
          <w:tcPr>
            <w:tcW w:w="464" w:type="pct"/>
            <w:shd w:val="clear" w:color="auto" w:fill="auto"/>
            <w:noWrap/>
            <w:vAlign w:val="bottom"/>
            <w:hideMark/>
          </w:tcPr>
          <w:p w14:paraId="4A7F3003" w14:textId="77777777" w:rsidR="00620E70" w:rsidRPr="00845B5F" w:rsidRDefault="00620E70" w:rsidP="00620E70">
            <w:pPr>
              <w:jc w:val="both"/>
            </w:pPr>
            <w:r w:rsidRPr="00845B5F">
              <w:t>8.1</w:t>
            </w:r>
          </w:p>
        </w:tc>
        <w:tc>
          <w:tcPr>
            <w:tcW w:w="2306" w:type="pct"/>
            <w:shd w:val="clear" w:color="auto" w:fill="auto"/>
            <w:noWrap/>
            <w:vAlign w:val="bottom"/>
            <w:hideMark/>
          </w:tcPr>
          <w:p w14:paraId="0C61D117" w14:textId="77777777" w:rsidR="00620E70" w:rsidRPr="00845B5F" w:rsidRDefault="00620E70" w:rsidP="00620E70">
            <w:pPr>
              <w:jc w:val="both"/>
            </w:pPr>
            <w:r w:rsidRPr="00845B5F">
              <w:t>8ЛП2СС+Б озу: ОХРАН.ЗОНА ПО ГРАНИЦЕ С ЗАПОВЕД. подрост: 8ЛП2</w:t>
            </w:r>
          </w:p>
        </w:tc>
        <w:tc>
          <w:tcPr>
            <w:tcW w:w="318" w:type="pct"/>
            <w:shd w:val="clear" w:color="auto" w:fill="auto"/>
            <w:noWrap/>
            <w:vAlign w:val="bottom"/>
            <w:hideMark/>
          </w:tcPr>
          <w:p w14:paraId="1F9F0559" w14:textId="77777777" w:rsidR="00620E70" w:rsidRPr="00845B5F" w:rsidRDefault="00620E70" w:rsidP="00620E70">
            <w:pPr>
              <w:jc w:val="both"/>
            </w:pPr>
            <w:r w:rsidRPr="00845B5F">
              <w:t>89</w:t>
            </w:r>
          </w:p>
        </w:tc>
        <w:tc>
          <w:tcPr>
            <w:tcW w:w="915" w:type="pct"/>
            <w:shd w:val="clear" w:color="auto" w:fill="auto"/>
            <w:noWrap/>
            <w:vAlign w:val="bottom"/>
            <w:hideMark/>
          </w:tcPr>
          <w:p w14:paraId="329CDE55" w14:textId="77777777" w:rsidR="00620E70" w:rsidRPr="00845B5F" w:rsidRDefault="00620E70" w:rsidP="00620E70">
            <w:pPr>
              <w:jc w:val="both"/>
            </w:pPr>
            <w:r w:rsidRPr="00845B5F">
              <w:t>ТАРГИМСКОЕ</w:t>
            </w:r>
          </w:p>
        </w:tc>
      </w:tr>
      <w:tr w:rsidR="00620E70" w:rsidRPr="00845B5F" w14:paraId="1A84C421" w14:textId="77777777" w:rsidTr="004D41B6">
        <w:trPr>
          <w:trHeight w:val="255"/>
        </w:trPr>
        <w:tc>
          <w:tcPr>
            <w:tcW w:w="666" w:type="pct"/>
            <w:shd w:val="clear" w:color="auto" w:fill="auto"/>
            <w:noWrap/>
            <w:vAlign w:val="bottom"/>
            <w:hideMark/>
          </w:tcPr>
          <w:p w14:paraId="6AE59D43" w14:textId="77777777" w:rsidR="00620E70" w:rsidRPr="00845B5F" w:rsidRDefault="00620E70" w:rsidP="00620E70">
            <w:pPr>
              <w:jc w:val="both"/>
            </w:pPr>
            <w:r w:rsidRPr="00845B5F">
              <w:t>48</w:t>
            </w:r>
          </w:p>
        </w:tc>
        <w:tc>
          <w:tcPr>
            <w:tcW w:w="330" w:type="pct"/>
            <w:shd w:val="clear" w:color="auto" w:fill="auto"/>
            <w:noWrap/>
            <w:vAlign w:val="bottom"/>
            <w:hideMark/>
          </w:tcPr>
          <w:p w14:paraId="05CEF32D" w14:textId="77777777" w:rsidR="00620E70" w:rsidRPr="00845B5F" w:rsidRDefault="00620E70" w:rsidP="00620E70">
            <w:pPr>
              <w:jc w:val="both"/>
            </w:pPr>
            <w:r w:rsidRPr="00845B5F">
              <w:t>16</w:t>
            </w:r>
          </w:p>
        </w:tc>
        <w:tc>
          <w:tcPr>
            <w:tcW w:w="464" w:type="pct"/>
            <w:shd w:val="clear" w:color="auto" w:fill="auto"/>
            <w:noWrap/>
            <w:vAlign w:val="bottom"/>
            <w:hideMark/>
          </w:tcPr>
          <w:p w14:paraId="6F53C51C" w14:textId="77777777" w:rsidR="00620E70" w:rsidRPr="00845B5F" w:rsidRDefault="00620E70" w:rsidP="00620E70">
            <w:pPr>
              <w:jc w:val="both"/>
            </w:pPr>
            <w:r w:rsidRPr="00845B5F">
              <w:t>21</w:t>
            </w:r>
          </w:p>
        </w:tc>
        <w:tc>
          <w:tcPr>
            <w:tcW w:w="2306" w:type="pct"/>
            <w:shd w:val="clear" w:color="auto" w:fill="auto"/>
            <w:noWrap/>
            <w:vAlign w:val="bottom"/>
            <w:hideMark/>
          </w:tcPr>
          <w:p w14:paraId="7BBDB31D" w14:textId="77777777" w:rsidR="00620E70" w:rsidRPr="00845B5F" w:rsidRDefault="00620E70" w:rsidP="00620E70">
            <w:pPr>
              <w:jc w:val="both"/>
            </w:pPr>
            <w:r w:rsidRPr="00845B5F">
              <w:t>7ЛП1Б2СС озу: ОХРАН.ЗОНА ПО ГРАНИЦЕ С ЗАПОВЕД. подрост: 8ЛП2</w:t>
            </w:r>
          </w:p>
        </w:tc>
        <w:tc>
          <w:tcPr>
            <w:tcW w:w="318" w:type="pct"/>
            <w:shd w:val="clear" w:color="auto" w:fill="auto"/>
            <w:noWrap/>
            <w:vAlign w:val="bottom"/>
            <w:hideMark/>
          </w:tcPr>
          <w:p w14:paraId="378D47C3" w14:textId="77777777" w:rsidR="00620E70" w:rsidRPr="00845B5F" w:rsidRDefault="00620E70" w:rsidP="00620E70">
            <w:pPr>
              <w:jc w:val="both"/>
            </w:pPr>
            <w:r w:rsidRPr="00845B5F">
              <w:t>336</w:t>
            </w:r>
          </w:p>
        </w:tc>
        <w:tc>
          <w:tcPr>
            <w:tcW w:w="915" w:type="pct"/>
            <w:shd w:val="clear" w:color="auto" w:fill="auto"/>
            <w:noWrap/>
            <w:vAlign w:val="bottom"/>
            <w:hideMark/>
          </w:tcPr>
          <w:p w14:paraId="4206D0CB" w14:textId="77777777" w:rsidR="00620E70" w:rsidRPr="00845B5F" w:rsidRDefault="00620E70" w:rsidP="00620E70">
            <w:pPr>
              <w:jc w:val="both"/>
            </w:pPr>
            <w:r w:rsidRPr="00845B5F">
              <w:t>ТАРГИМСКОЕ</w:t>
            </w:r>
          </w:p>
        </w:tc>
      </w:tr>
      <w:tr w:rsidR="00620E70" w:rsidRPr="00845B5F" w14:paraId="047A99A2" w14:textId="77777777" w:rsidTr="004D41B6">
        <w:trPr>
          <w:trHeight w:val="255"/>
        </w:trPr>
        <w:tc>
          <w:tcPr>
            <w:tcW w:w="666" w:type="pct"/>
            <w:shd w:val="clear" w:color="auto" w:fill="auto"/>
            <w:noWrap/>
            <w:vAlign w:val="bottom"/>
            <w:hideMark/>
          </w:tcPr>
          <w:p w14:paraId="7264EB4B" w14:textId="77777777" w:rsidR="00620E70" w:rsidRPr="00845B5F" w:rsidRDefault="00620E70" w:rsidP="00620E70">
            <w:pPr>
              <w:jc w:val="both"/>
            </w:pPr>
            <w:r w:rsidRPr="00845B5F">
              <w:t>48</w:t>
            </w:r>
          </w:p>
        </w:tc>
        <w:tc>
          <w:tcPr>
            <w:tcW w:w="330" w:type="pct"/>
            <w:shd w:val="clear" w:color="auto" w:fill="auto"/>
            <w:noWrap/>
            <w:vAlign w:val="bottom"/>
            <w:hideMark/>
          </w:tcPr>
          <w:p w14:paraId="24A39D20" w14:textId="77777777" w:rsidR="00620E70" w:rsidRPr="00845B5F" w:rsidRDefault="00620E70" w:rsidP="00620E70">
            <w:pPr>
              <w:jc w:val="both"/>
            </w:pPr>
            <w:r w:rsidRPr="00845B5F">
              <w:t>17</w:t>
            </w:r>
          </w:p>
        </w:tc>
        <w:tc>
          <w:tcPr>
            <w:tcW w:w="464" w:type="pct"/>
            <w:shd w:val="clear" w:color="auto" w:fill="auto"/>
            <w:noWrap/>
            <w:vAlign w:val="bottom"/>
            <w:hideMark/>
          </w:tcPr>
          <w:p w14:paraId="33CF9849" w14:textId="77777777" w:rsidR="00620E70" w:rsidRPr="00845B5F" w:rsidRDefault="00620E70" w:rsidP="00620E70">
            <w:pPr>
              <w:jc w:val="both"/>
            </w:pPr>
            <w:r w:rsidRPr="00845B5F">
              <w:t>7.3</w:t>
            </w:r>
          </w:p>
        </w:tc>
        <w:tc>
          <w:tcPr>
            <w:tcW w:w="2306" w:type="pct"/>
            <w:shd w:val="clear" w:color="auto" w:fill="auto"/>
            <w:noWrap/>
            <w:vAlign w:val="bottom"/>
            <w:hideMark/>
          </w:tcPr>
          <w:p w14:paraId="3E12032F" w14:textId="77777777" w:rsidR="00620E70" w:rsidRPr="00845B5F" w:rsidRDefault="00620E70" w:rsidP="00620E70">
            <w:pPr>
              <w:jc w:val="both"/>
            </w:pPr>
            <w:r w:rsidRPr="00845B5F">
              <w:t>8ЛП2СС+Б озу: ОХРАН.ЗОНА ПО ГРАНИЦЕ С ЗАПОВЕД.</w:t>
            </w:r>
          </w:p>
        </w:tc>
        <w:tc>
          <w:tcPr>
            <w:tcW w:w="318" w:type="pct"/>
            <w:shd w:val="clear" w:color="auto" w:fill="auto"/>
            <w:noWrap/>
            <w:vAlign w:val="bottom"/>
            <w:hideMark/>
          </w:tcPr>
          <w:p w14:paraId="5410F3AC" w14:textId="77777777" w:rsidR="00620E70" w:rsidRPr="00845B5F" w:rsidRDefault="00620E70" w:rsidP="00620E70">
            <w:pPr>
              <w:jc w:val="both"/>
            </w:pPr>
            <w:r w:rsidRPr="00845B5F">
              <w:t>73</w:t>
            </w:r>
          </w:p>
        </w:tc>
        <w:tc>
          <w:tcPr>
            <w:tcW w:w="915" w:type="pct"/>
            <w:shd w:val="clear" w:color="auto" w:fill="auto"/>
            <w:noWrap/>
            <w:vAlign w:val="bottom"/>
            <w:hideMark/>
          </w:tcPr>
          <w:p w14:paraId="2960DFE8" w14:textId="77777777" w:rsidR="00620E70" w:rsidRPr="00845B5F" w:rsidRDefault="00620E70" w:rsidP="00620E70">
            <w:pPr>
              <w:jc w:val="both"/>
            </w:pPr>
            <w:r w:rsidRPr="00845B5F">
              <w:t>ТАРГИМСКОЕ</w:t>
            </w:r>
          </w:p>
        </w:tc>
      </w:tr>
      <w:tr w:rsidR="00620E70" w:rsidRPr="00845B5F" w14:paraId="4AB94102" w14:textId="77777777" w:rsidTr="004D41B6">
        <w:trPr>
          <w:trHeight w:val="255"/>
        </w:trPr>
        <w:tc>
          <w:tcPr>
            <w:tcW w:w="666" w:type="pct"/>
            <w:shd w:val="clear" w:color="auto" w:fill="auto"/>
            <w:noWrap/>
            <w:vAlign w:val="bottom"/>
            <w:hideMark/>
          </w:tcPr>
          <w:p w14:paraId="6E6480DD" w14:textId="77777777" w:rsidR="00620E70" w:rsidRPr="00845B5F" w:rsidRDefault="00620E70" w:rsidP="00620E70">
            <w:pPr>
              <w:jc w:val="both"/>
            </w:pPr>
            <w:r w:rsidRPr="00845B5F">
              <w:t>48</w:t>
            </w:r>
          </w:p>
        </w:tc>
        <w:tc>
          <w:tcPr>
            <w:tcW w:w="330" w:type="pct"/>
            <w:shd w:val="clear" w:color="auto" w:fill="auto"/>
            <w:noWrap/>
            <w:vAlign w:val="bottom"/>
            <w:hideMark/>
          </w:tcPr>
          <w:p w14:paraId="20B09426" w14:textId="77777777" w:rsidR="00620E70" w:rsidRPr="00845B5F" w:rsidRDefault="00620E70" w:rsidP="00620E70">
            <w:pPr>
              <w:jc w:val="both"/>
            </w:pPr>
            <w:r w:rsidRPr="00845B5F">
              <w:t>18</w:t>
            </w:r>
          </w:p>
        </w:tc>
        <w:tc>
          <w:tcPr>
            <w:tcW w:w="464" w:type="pct"/>
            <w:shd w:val="clear" w:color="auto" w:fill="auto"/>
            <w:noWrap/>
            <w:vAlign w:val="bottom"/>
            <w:hideMark/>
          </w:tcPr>
          <w:p w14:paraId="31304501" w14:textId="77777777" w:rsidR="00620E70" w:rsidRPr="00845B5F" w:rsidRDefault="00620E70" w:rsidP="00620E70">
            <w:pPr>
              <w:jc w:val="both"/>
            </w:pPr>
            <w:r w:rsidRPr="00845B5F">
              <w:t>10</w:t>
            </w:r>
          </w:p>
        </w:tc>
        <w:tc>
          <w:tcPr>
            <w:tcW w:w="2306" w:type="pct"/>
            <w:shd w:val="clear" w:color="auto" w:fill="auto"/>
            <w:noWrap/>
            <w:vAlign w:val="bottom"/>
            <w:hideMark/>
          </w:tcPr>
          <w:p w14:paraId="23D410FB" w14:textId="77777777" w:rsidR="00620E70" w:rsidRPr="00845B5F" w:rsidRDefault="00620E70" w:rsidP="00620E70">
            <w:pPr>
              <w:jc w:val="both"/>
            </w:pPr>
            <w:r w:rsidRPr="00845B5F">
              <w:t>7ЛП2СС1Б озу: ОХРАН.ЗОНА ПО ГРАНИЦЕ С ЗАПОВЕД. подрост: 10ЛП</w:t>
            </w:r>
          </w:p>
        </w:tc>
        <w:tc>
          <w:tcPr>
            <w:tcW w:w="318" w:type="pct"/>
            <w:shd w:val="clear" w:color="auto" w:fill="auto"/>
            <w:noWrap/>
            <w:vAlign w:val="bottom"/>
            <w:hideMark/>
          </w:tcPr>
          <w:p w14:paraId="199C29F4" w14:textId="77777777" w:rsidR="00620E70" w:rsidRPr="00845B5F" w:rsidRDefault="00620E70" w:rsidP="00620E70">
            <w:pPr>
              <w:jc w:val="both"/>
            </w:pPr>
            <w:r w:rsidRPr="00845B5F">
              <w:t>110</w:t>
            </w:r>
          </w:p>
        </w:tc>
        <w:tc>
          <w:tcPr>
            <w:tcW w:w="915" w:type="pct"/>
            <w:shd w:val="clear" w:color="auto" w:fill="auto"/>
            <w:noWrap/>
            <w:vAlign w:val="bottom"/>
            <w:hideMark/>
          </w:tcPr>
          <w:p w14:paraId="17023508" w14:textId="77777777" w:rsidR="00620E70" w:rsidRPr="00845B5F" w:rsidRDefault="00620E70" w:rsidP="00620E70">
            <w:pPr>
              <w:jc w:val="both"/>
            </w:pPr>
            <w:r w:rsidRPr="00845B5F">
              <w:t>ТАРГИМСКОЕ</w:t>
            </w:r>
          </w:p>
        </w:tc>
      </w:tr>
      <w:tr w:rsidR="00620E70" w:rsidRPr="00845B5F" w14:paraId="4838AA25" w14:textId="77777777" w:rsidTr="004D41B6">
        <w:trPr>
          <w:trHeight w:val="255"/>
        </w:trPr>
        <w:tc>
          <w:tcPr>
            <w:tcW w:w="666" w:type="pct"/>
            <w:shd w:val="clear" w:color="auto" w:fill="auto"/>
            <w:noWrap/>
            <w:vAlign w:val="bottom"/>
            <w:hideMark/>
          </w:tcPr>
          <w:p w14:paraId="3FFFC00B" w14:textId="77777777" w:rsidR="00620E70" w:rsidRPr="00845B5F" w:rsidRDefault="00620E70" w:rsidP="00620E70">
            <w:pPr>
              <w:jc w:val="both"/>
            </w:pPr>
            <w:r w:rsidRPr="00845B5F">
              <w:t>48</w:t>
            </w:r>
          </w:p>
        </w:tc>
        <w:tc>
          <w:tcPr>
            <w:tcW w:w="330" w:type="pct"/>
            <w:shd w:val="clear" w:color="auto" w:fill="auto"/>
            <w:noWrap/>
            <w:vAlign w:val="bottom"/>
            <w:hideMark/>
          </w:tcPr>
          <w:p w14:paraId="5177496D" w14:textId="77777777" w:rsidR="00620E70" w:rsidRPr="00845B5F" w:rsidRDefault="00620E70" w:rsidP="00620E70">
            <w:pPr>
              <w:jc w:val="both"/>
            </w:pPr>
            <w:r w:rsidRPr="00845B5F">
              <w:t>19</w:t>
            </w:r>
          </w:p>
        </w:tc>
        <w:tc>
          <w:tcPr>
            <w:tcW w:w="464" w:type="pct"/>
            <w:shd w:val="clear" w:color="auto" w:fill="auto"/>
            <w:noWrap/>
            <w:vAlign w:val="bottom"/>
            <w:hideMark/>
          </w:tcPr>
          <w:p w14:paraId="6848B5DC" w14:textId="77777777" w:rsidR="00620E70" w:rsidRPr="00845B5F" w:rsidRDefault="00620E70" w:rsidP="00620E70">
            <w:pPr>
              <w:jc w:val="both"/>
            </w:pPr>
            <w:r w:rsidRPr="00845B5F">
              <w:t>7</w:t>
            </w:r>
          </w:p>
        </w:tc>
        <w:tc>
          <w:tcPr>
            <w:tcW w:w="2306" w:type="pct"/>
            <w:shd w:val="clear" w:color="auto" w:fill="auto"/>
            <w:noWrap/>
            <w:vAlign w:val="bottom"/>
            <w:hideMark/>
          </w:tcPr>
          <w:p w14:paraId="48759BE7" w14:textId="77777777" w:rsidR="00620E70" w:rsidRPr="00845B5F" w:rsidRDefault="00620E70" w:rsidP="00620E70">
            <w:pPr>
              <w:jc w:val="both"/>
            </w:pPr>
            <w:r w:rsidRPr="00845B5F">
              <w:t>8ЛП2СС+Б озу: ОХРАН.ЗОНА ПО ГРАНИЦЕ С ЗАПОВЕД. подрост: 8ЛП2</w:t>
            </w:r>
          </w:p>
        </w:tc>
        <w:tc>
          <w:tcPr>
            <w:tcW w:w="318" w:type="pct"/>
            <w:shd w:val="clear" w:color="auto" w:fill="auto"/>
            <w:noWrap/>
            <w:vAlign w:val="bottom"/>
            <w:hideMark/>
          </w:tcPr>
          <w:p w14:paraId="62EAC4BB" w14:textId="77777777" w:rsidR="00620E70" w:rsidRPr="00845B5F" w:rsidRDefault="00620E70" w:rsidP="00620E70">
            <w:pPr>
              <w:jc w:val="both"/>
            </w:pPr>
            <w:r w:rsidRPr="00845B5F">
              <w:t>119</w:t>
            </w:r>
          </w:p>
        </w:tc>
        <w:tc>
          <w:tcPr>
            <w:tcW w:w="915" w:type="pct"/>
            <w:shd w:val="clear" w:color="auto" w:fill="auto"/>
            <w:noWrap/>
            <w:vAlign w:val="bottom"/>
            <w:hideMark/>
          </w:tcPr>
          <w:p w14:paraId="638A35A3" w14:textId="77777777" w:rsidR="00620E70" w:rsidRPr="00845B5F" w:rsidRDefault="00620E70" w:rsidP="00620E70">
            <w:pPr>
              <w:jc w:val="both"/>
            </w:pPr>
            <w:r w:rsidRPr="00845B5F">
              <w:t>ТАРГИМСКОЕ</w:t>
            </w:r>
          </w:p>
        </w:tc>
      </w:tr>
      <w:tr w:rsidR="00620E70" w:rsidRPr="00845B5F" w14:paraId="666EE083" w14:textId="77777777" w:rsidTr="004D41B6">
        <w:trPr>
          <w:trHeight w:val="255"/>
        </w:trPr>
        <w:tc>
          <w:tcPr>
            <w:tcW w:w="666" w:type="pct"/>
            <w:shd w:val="clear" w:color="auto" w:fill="auto"/>
            <w:noWrap/>
            <w:vAlign w:val="bottom"/>
            <w:hideMark/>
          </w:tcPr>
          <w:p w14:paraId="40E437EA" w14:textId="77777777" w:rsidR="00620E70" w:rsidRPr="00845B5F" w:rsidRDefault="00620E70" w:rsidP="00620E70">
            <w:pPr>
              <w:jc w:val="both"/>
            </w:pPr>
            <w:r w:rsidRPr="00845B5F">
              <w:t>48</w:t>
            </w:r>
          </w:p>
        </w:tc>
        <w:tc>
          <w:tcPr>
            <w:tcW w:w="330" w:type="pct"/>
            <w:shd w:val="clear" w:color="auto" w:fill="auto"/>
            <w:noWrap/>
            <w:vAlign w:val="bottom"/>
            <w:hideMark/>
          </w:tcPr>
          <w:p w14:paraId="0E41EA1F" w14:textId="77777777" w:rsidR="00620E70" w:rsidRPr="00845B5F" w:rsidRDefault="00620E70" w:rsidP="00620E70">
            <w:pPr>
              <w:jc w:val="both"/>
            </w:pPr>
            <w:r w:rsidRPr="00845B5F">
              <w:t>20</w:t>
            </w:r>
          </w:p>
        </w:tc>
        <w:tc>
          <w:tcPr>
            <w:tcW w:w="464" w:type="pct"/>
            <w:shd w:val="clear" w:color="auto" w:fill="auto"/>
            <w:noWrap/>
            <w:vAlign w:val="bottom"/>
            <w:hideMark/>
          </w:tcPr>
          <w:p w14:paraId="11BF6023" w14:textId="77777777" w:rsidR="00620E70" w:rsidRPr="00845B5F" w:rsidRDefault="00620E70" w:rsidP="00620E70">
            <w:pPr>
              <w:jc w:val="both"/>
            </w:pPr>
            <w:r w:rsidRPr="00845B5F">
              <w:t>7.6</w:t>
            </w:r>
          </w:p>
        </w:tc>
        <w:tc>
          <w:tcPr>
            <w:tcW w:w="2306" w:type="pct"/>
            <w:shd w:val="clear" w:color="auto" w:fill="auto"/>
            <w:noWrap/>
            <w:vAlign w:val="bottom"/>
            <w:hideMark/>
          </w:tcPr>
          <w:p w14:paraId="75D7CD04" w14:textId="77777777" w:rsidR="00620E70" w:rsidRPr="00845B5F" w:rsidRDefault="00620E70" w:rsidP="00620E70">
            <w:pPr>
              <w:jc w:val="both"/>
            </w:pPr>
            <w:r w:rsidRPr="00845B5F">
              <w:t>7ЛП2СС1Б озу: ОХРАН.ЗОНА ПО ГРАНИЦЕ С ЗАПОВЕД. подрост: 8ЛП2</w:t>
            </w:r>
          </w:p>
        </w:tc>
        <w:tc>
          <w:tcPr>
            <w:tcW w:w="318" w:type="pct"/>
            <w:shd w:val="clear" w:color="auto" w:fill="auto"/>
            <w:noWrap/>
            <w:vAlign w:val="bottom"/>
            <w:hideMark/>
          </w:tcPr>
          <w:p w14:paraId="72E11C65" w14:textId="77777777" w:rsidR="00620E70" w:rsidRPr="00845B5F" w:rsidRDefault="00620E70" w:rsidP="00620E70">
            <w:pPr>
              <w:jc w:val="both"/>
            </w:pPr>
            <w:r w:rsidRPr="00845B5F">
              <w:t>129</w:t>
            </w:r>
          </w:p>
        </w:tc>
        <w:tc>
          <w:tcPr>
            <w:tcW w:w="915" w:type="pct"/>
            <w:shd w:val="clear" w:color="auto" w:fill="auto"/>
            <w:noWrap/>
            <w:vAlign w:val="bottom"/>
            <w:hideMark/>
          </w:tcPr>
          <w:p w14:paraId="410B37F7" w14:textId="77777777" w:rsidR="00620E70" w:rsidRPr="00845B5F" w:rsidRDefault="00620E70" w:rsidP="00620E70">
            <w:pPr>
              <w:jc w:val="both"/>
            </w:pPr>
            <w:r w:rsidRPr="00845B5F">
              <w:t>ТАРГИМСКОЕ</w:t>
            </w:r>
          </w:p>
        </w:tc>
      </w:tr>
      <w:tr w:rsidR="00620E70" w:rsidRPr="00845B5F" w14:paraId="355A993B" w14:textId="77777777" w:rsidTr="004D41B6">
        <w:trPr>
          <w:trHeight w:val="255"/>
        </w:trPr>
        <w:tc>
          <w:tcPr>
            <w:tcW w:w="666" w:type="pct"/>
            <w:shd w:val="clear" w:color="auto" w:fill="auto"/>
            <w:noWrap/>
            <w:vAlign w:val="bottom"/>
            <w:hideMark/>
          </w:tcPr>
          <w:p w14:paraId="46A7DD01" w14:textId="77777777" w:rsidR="00620E70" w:rsidRPr="00845B5F" w:rsidRDefault="00620E70" w:rsidP="00620E70">
            <w:pPr>
              <w:jc w:val="both"/>
            </w:pPr>
            <w:r w:rsidRPr="00845B5F">
              <w:t>48</w:t>
            </w:r>
          </w:p>
        </w:tc>
        <w:tc>
          <w:tcPr>
            <w:tcW w:w="330" w:type="pct"/>
            <w:shd w:val="clear" w:color="auto" w:fill="auto"/>
            <w:noWrap/>
            <w:vAlign w:val="bottom"/>
            <w:hideMark/>
          </w:tcPr>
          <w:p w14:paraId="30D639EB" w14:textId="77777777" w:rsidR="00620E70" w:rsidRPr="00845B5F" w:rsidRDefault="00620E70" w:rsidP="00620E70">
            <w:pPr>
              <w:jc w:val="both"/>
            </w:pPr>
            <w:r w:rsidRPr="00845B5F">
              <w:t>21</w:t>
            </w:r>
          </w:p>
        </w:tc>
        <w:tc>
          <w:tcPr>
            <w:tcW w:w="464" w:type="pct"/>
            <w:shd w:val="clear" w:color="auto" w:fill="auto"/>
            <w:noWrap/>
            <w:vAlign w:val="bottom"/>
            <w:hideMark/>
          </w:tcPr>
          <w:p w14:paraId="2578BBF2" w14:textId="77777777" w:rsidR="00620E70" w:rsidRPr="00845B5F" w:rsidRDefault="00620E70" w:rsidP="00620E70">
            <w:pPr>
              <w:jc w:val="both"/>
            </w:pPr>
            <w:r w:rsidRPr="00845B5F">
              <w:t>16</w:t>
            </w:r>
          </w:p>
        </w:tc>
        <w:tc>
          <w:tcPr>
            <w:tcW w:w="2306" w:type="pct"/>
            <w:shd w:val="clear" w:color="auto" w:fill="auto"/>
            <w:noWrap/>
            <w:vAlign w:val="bottom"/>
            <w:hideMark/>
          </w:tcPr>
          <w:p w14:paraId="23CF0902" w14:textId="77777777" w:rsidR="00620E70" w:rsidRPr="00845B5F" w:rsidRDefault="00620E70" w:rsidP="00620E70">
            <w:pPr>
              <w:jc w:val="both"/>
            </w:pPr>
            <w:r w:rsidRPr="00845B5F">
              <w:t>6СС4ЛП+Б озу: ОХРАН.ЗОНА ПО ГРАНИЦЕ С ЗАПОВЕД. подрост: 8СС2</w:t>
            </w:r>
          </w:p>
        </w:tc>
        <w:tc>
          <w:tcPr>
            <w:tcW w:w="318" w:type="pct"/>
            <w:shd w:val="clear" w:color="auto" w:fill="auto"/>
            <w:noWrap/>
            <w:vAlign w:val="bottom"/>
            <w:hideMark/>
          </w:tcPr>
          <w:p w14:paraId="58996040" w14:textId="77777777" w:rsidR="00620E70" w:rsidRPr="00845B5F" w:rsidRDefault="00620E70" w:rsidP="00620E70">
            <w:pPr>
              <w:jc w:val="both"/>
            </w:pPr>
            <w:r w:rsidRPr="00845B5F">
              <w:t>176</w:t>
            </w:r>
          </w:p>
        </w:tc>
        <w:tc>
          <w:tcPr>
            <w:tcW w:w="915" w:type="pct"/>
            <w:shd w:val="clear" w:color="auto" w:fill="auto"/>
            <w:noWrap/>
            <w:vAlign w:val="bottom"/>
            <w:hideMark/>
          </w:tcPr>
          <w:p w14:paraId="0F0E5EE1" w14:textId="77777777" w:rsidR="00620E70" w:rsidRPr="00845B5F" w:rsidRDefault="00620E70" w:rsidP="00620E70">
            <w:pPr>
              <w:jc w:val="both"/>
            </w:pPr>
            <w:r w:rsidRPr="00845B5F">
              <w:t>ТАРГИМСКОЕ</w:t>
            </w:r>
          </w:p>
        </w:tc>
      </w:tr>
      <w:tr w:rsidR="00620E70" w:rsidRPr="00845B5F" w14:paraId="773B56B0" w14:textId="77777777" w:rsidTr="004D41B6">
        <w:trPr>
          <w:trHeight w:val="255"/>
        </w:trPr>
        <w:tc>
          <w:tcPr>
            <w:tcW w:w="666" w:type="pct"/>
            <w:shd w:val="clear" w:color="auto" w:fill="auto"/>
            <w:noWrap/>
            <w:vAlign w:val="bottom"/>
            <w:hideMark/>
          </w:tcPr>
          <w:p w14:paraId="6FB54ED0" w14:textId="77777777" w:rsidR="00620E70" w:rsidRPr="00845B5F" w:rsidRDefault="00620E70" w:rsidP="00620E70">
            <w:pPr>
              <w:jc w:val="both"/>
            </w:pPr>
            <w:r w:rsidRPr="00845B5F">
              <w:t>48</w:t>
            </w:r>
          </w:p>
        </w:tc>
        <w:tc>
          <w:tcPr>
            <w:tcW w:w="330" w:type="pct"/>
            <w:shd w:val="clear" w:color="auto" w:fill="auto"/>
            <w:noWrap/>
            <w:vAlign w:val="bottom"/>
            <w:hideMark/>
          </w:tcPr>
          <w:p w14:paraId="199D6E5C" w14:textId="77777777" w:rsidR="00620E70" w:rsidRPr="00845B5F" w:rsidRDefault="00620E70" w:rsidP="00620E70">
            <w:pPr>
              <w:jc w:val="both"/>
            </w:pPr>
            <w:r w:rsidRPr="00845B5F">
              <w:t>22</w:t>
            </w:r>
          </w:p>
        </w:tc>
        <w:tc>
          <w:tcPr>
            <w:tcW w:w="464" w:type="pct"/>
            <w:shd w:val="clear" w:color="auto" w:fill="auto"/>
            <w:noWrap/>
            <w:vAlign w:val="bottom"/>
            <w:hideMark/>
          </w:tcPr>
          <w:p w14:paraId="479F8F5F" w14:textId="77777777" w:rsidR="00620E70" w:rsidRPr="00845B5F" w:rsidRDefault="00620E70" w:rsidP="00620E70">
            <w:pPr>
              <w:jc w:val="both"/>
            </w:pPr>
            <w:r w:rsidRPr="00845B5F">
              <w:t>1.4</w:t>
            </w:r>
          </w:p>
        </w:tc>
        <w:tc>
          <w:tcPr>
            <w:tcW w:w="2306" w:type="pct"/>
            <w:shd w:val="clear" w:color="auto" w:fill="auto"/>
            <w:noWrap/>
            <w:vAlign w:val="bottom"/>
            <w:hideMark/>
          </w:tcPr>
          <w:p w14:paraId="4F4C0215" w14:textId="77777777" w:rsidR="00620E70" w:rsidRPr="00845B5F" w:rsidRDefault="00620E70" w:rsidP="00620E70">
            <w:pPr>
              <w:jc w:val="both"/>
            </w:pPr>
            <w:r w:rsidRPr="00845B5F">
              <w:t>6СС4ЛП+Б озу: ОХРАН.ЗОНА ПО ГРАНИЦЕ С ЗАПОВЕД. подрост: 8СС2</w:t>
            </w:r>
          </w:p>
        </w:tc>
        <w:tc>
          <w:tcPr>
            <w:tcW w:w="318" w:type="pct"/>
            <w:shd w:val="clear" w:color="auto" w:fill="auto"/>
            <w:noWrap/>
            <w:vAlign w:val="bottom"/>
            <w:hideMark/>
          </w:tcPr>
          <w:p w14:paraId="31F8BFEA" w14:textId="77777777" w:rsidR="00620E70" w:rsidRPr="00845B5F" w:rsidRDefault="00620E70" w:rsidP="00620E70">
            <w:pPr>
              <w:jc w:val="both"/>
            </w:pPr>
            <w:r w:rsidRPr="00845B5F">
              <w:t>15</w:t>
            </w:r>
          </w:p>
        </w:tc>
        <w:tc>
          <w:tcPr>
            <w:tcW w:w="915" w:type="pct"/>
            <w:shd w:val="clear" w:color="auto" w:fill="auto"/>
            <w:noWrap/>
            <w:vAlign w:val="bottom"/>
            <w:hideMark/>
          </w:tcPr>
          <w:p w14:paraId="2EE73725" w14:textId="77777777" w:rsidR="00620E70" w:rsidRPr="00845B5F" w:rsidRDefault="00620E70" w:rsidP="00620E70">
            <w:pPr>
              <w:jc w:val="both"/>
            </w:pPr>
            <w:r w:rsidRPr="00845B5F">
              <w:t>ТАРГИМСКОЕ</w:t>
            </w:r>
          </w:p>
        </w:tc>
      </w:tr>
      <w:tr w:rsidR="00620E70" w:rsidRPr="00845B5F" w14:paraId="297B5AF8" w14:textId="77777777" w:rsidTr="004D41B6">
        <w:trPr>
          <w:trHeight w:val="255"/>
        </w:trPr>
        <w:tc>
          <w:tcPr>
            <w:tcW w:w="666" w:type="pct"/>
            <w:shd w:val="clear" w:color="auto" w:fill="auto"/>
            <w:noWrap/>
            <w:vAlign w:val="bottom"/>
            <w:hideMark/>
          </w:tcPr>
          <w:p w14:paraId="3A798C62" w14:textId="77777777" w:rsidR="00620E70" w:rsidRPr="00845B5F" w:rsidRDefault="00620E70" w:rsidP="00620E70">
            <w:pPr>
              <w:jc w:val="both"/>
            </w:pPr>
            <w:r w:rsidRPr="00845B5F">
              <w:t>48</w:t>
            </w:r>
          </w:p>
        </w:tc>
        <w:tc>
          <w:tcPr>
            <w:tcW w:w="330" w:type="pct"/>
            <w:shd w:val="clear" w:color="auto" w:fill="auto"/>
            <w:noWrap/>
            <w:vAlign w:val="bottom"/>
            <w:hideMark/>
          </w:tcPr>
          <w:p w14:paraId="640B5B8C" w14:textId="77777777" w:rsidR="00620E70" w:rsidRPr="00845B5F" w:rsidRDefault="00620E70" w:rsidP="00620E70">
            <w:pPr>
              <w:jc w:val="both"/>
            </w:pPr>
            <w:r w:rsidRPr="00845B5F">
              <w:t>23</w:t>
            </w:r>
          </w:p>
        </w:tc>
        <w:tc>
          <w:tcPr>
            <w:tcW w:w="464" w:type="pct"/>
            <w:shd w:val="clear" w:color="auto" w:fill="auto"/>
            <w:noWrap/>
            <w:vAlign w:val="bottom"/>
            <w:hideMark/>
          </w:tcPr>
          <w:p w14:paraId="22C402CC" w14:textId="77777777" w:rsidR="00620E70" w:rsidRPr="00845B5F" w:rsidRDefault="00620E70" w:rsidP="00620E70">
            <w:pPr>
              <w:jc w:val="both"/>
            </w:pPr>
            <w:r w:rsidRPr="00845B5F">
              <w:t>6.4</w:t>
            </w:r>
          </w:p>
        </w:tc>
        <w:tc>
          <w:tcPr>
            <w:tcW w:w="2306" w:type="pct"/>
            <w:shd w:val="clear" w:color="auto" w:fill="auto"/>
            <w:noWrap/>
            <w:vAlign w:val="bottom"/>
            <w:hideMark/>
          </w:tcPr>
          <w:p w14:paraId="54AC0607" w14:textId="77777777" w:rsidR="00620E70" w:rsidRPr="00845B5F" w:rsidRDefault="00620E70" w:rsidP="00620E70">
            <w:pPr>
              <w:jc w:val="both"/>
            </w:pPr>
            <w:r w:rsidRPr="00845B5F">
              <w:t>6СС4ЛП озу: ОХРАН.ЗОНА ПО ГРАНИЦЕ С ЗАПОВЕД. подрост: 8СС2ЛП</w:t>
            </w:r>
          </w:p>
        </w:tc>
        <w:tc>
          <w:tcPr>
            <w:tcW w:w="318" w:type="pct"/>
            <w:shd w:val="clear" w:color="auto" w:fill="auto"/>
            <w:noWrap/>
            <w:vAlign w:val="bottom"/>
            <w:hideMark/>
          </w:tcPr>
          <w:p w14:paraId="6670240A" w14:textId="77777777" w:rsidR="00620E70" w:rsidRPr="00845B5F" w:rsidRDefault="00620E70" w:rsidP="00620E70">
            <w:pPr>
              <w:jc w:val="both"/>
            </w:pPr>
            <w:r w:rsidRPr="00845B5F">
              <w:t>58</w:t>
            </w:r>
          </w:p>
        </w:tc>
        <w:tc>
          <w:tcPr>
            <w:tcW w:w="915" w:type="pct"/>
            <w:shd w:val="clear" w:color="auto" w:fill="auto"/>
            <w:noWrap/>
            <w:vAlign w:val="bottom"/>
            <w:hideMark/>
          </w:tcPr>
          <w:p w14:paraId="77238A3E" w14:textId="77777777" w:rsidR="00620E70" w:rsidRPr="00845B5F" w:rsidRDefault="00620E70" w:rsidP="00620E70">
            <w:pPr>
              <w:jc w:val="both"/>
            </w:pPr>
            <w:r w:rsidRPr="00845B5F">
              <w:t>ТАРГИМСКОЕ</w:t>
            </w:r>
          </w:p>
        </w:tc>
      </w:tr>
      <w:tr w:rsidR="00620E70" w:rsidRPr="00845B5F" w14:paraId="048876E2" w14:textId="77777777" w:rsidTr="004D41B6">
        <w:trPr>
          <w:trHeight w:val="255"/>
        </w:trPr>
        <w:tc>
          <w:tcPr>
            <w:tcW w:w="666" w:type="pct"/>
            <w:shd w:val="clear" w:color="auto" w:fill="auto"/>
            <w:noWrap/>
            <w:vAlign w:val="bottom"/>
            <w:hideMark/>
          </w:tcPr>
          <w:p w14:paraId="7C5DAC0A" w14:textId="77777777" w:rsidR="00620E70" w:rsidRPr="00845B5F" w:rsidRDefault="00620E70" w:rsidP="00620E70">
            <w:pPr>
              <w:jc w:val="both"/>
            </w:pPr>
            <w:r w:rsidRPr="00845B5F">
              <w:t>48</w:t>
            </w:r>
          </w:p>
        </w:tc>
        <w:tc>
          <w:tcPr>
            <w:tcW w:w="330" w:type="pct"/>
            <w:shd w:val="clear" w:color="auto" w:fill="auto"/>
            <w:noWrap/>
            <w:vAlign w:val="bottom"/>
            <w:hideMark/>
          </w:tcPr>
          <w:p w14:paraId="309DF491" w14:textId="77777777" w:rsidR="00620E70" w:rsidRPr="00845B5F" w:rsidRDefault="00620E70" w:rsidP="00620E70">
            <w:pPr>
              <w:jc w:val="both"/>
            </w:pPr>
            <w:r w:rsidRPr="00845B5F">
              <w:t>24</w:t>
            </w:r>
          </w:p>
        </w:tc>
        <w:tc>
          <w:tcPr>
            <w:tcW w:w="464" w:type="pct"/>
            <w:shd w:val="clear" w:color="auto" w:fill="auto"/>
            <w:noWrap/>
            <w:vAlign w:val="bottom"/>
            <w:hideMark/>
          </w:tcPr>
          <w:p w14:paraId="36BC3F1C" w14:textId="77777777" w:rsidR="00620E70" w:rsidRPr="00845B5F" w:rsidRDefault="00620E70" w:rsidP="00620E70">
            <w:pPr>
              <w:jc w:val="both"/>
            </w:pPr>
            <w:r w:rsidRPr="00845B5F">
              <w:t>6.7</w:t>
            </w:r>
          </w:p>
        </w:tc>
        <w:tc>
          <w:tcPr>
            <w:tcW w:w="2306" w:type="pct"/>
            <w:shd w:val="clear" w:color="auto" w:fill="auto"/>
            <w:noWrap/>
            <w:vAlign w:val="bottom"/>
            <w:hideMark/>
          </w:tcPr>
          <w:p w14:paraId="6ECDE63E" w14:textId="77777777" w:rsidR="00620E70" w:rsidRPr="00845B5F" w:rsidRDefault="00620E70" w:rsidP="00620E70">
            <w:pPr>
              <w:jc w:val="both"/>
            </w:pPr>
            <w:r w:rsidRPr="00845B5F">
              <w:t>7СС3ЛП+Б озу: ОХРАН.ЗОНА ПО ГРАНИЦЕ С ЗАПОВЕД. подрост: 8СС2</w:t>
            </w:r>
          </w:p>
        </w:tc>
        <w:tc>
          <w:tcPr>
            <w:tcW w:w="318" w:type="pct"/>
            <w:shd w:val="clear" w:color="auto" w:fill="auto"/>
            <w:noWrap/>
            <w:vAlign w:val="bottom"/>
            <w:hideMark/>
          </w:tcPr>
          <w:p w14:paraId="6C06C6E4" w14:textId="77777777" w:rsidR="00620E70" w:rsidRPr="00845B5F" w:rsidRDefault="00620E70" w:rsidP="00620E70">
            <w:pPr>
              <w:jc w:val="both"/>
            </w:pPr>
            <w:r w:rsidRPr="00845B5F">
              <w:t>94</w:t>
            </w:r>
          </w:p>
        </w:tc>
        <w:tc>
          <w:tcPr>
            <w:tcW w:w="915" w:type="pct"/>
            <w:shd w:val="clear" w:color="auto" w:fill="auto"/>
            <w:noWrap/>
            <w:vAlign w:val="bottom"/>
            <w:hideMark/>
          </w:tcPr>
          <w:p w14:paraId="5B090818" w14:textId="77777777" w:rsidR="00620E70" w:rsidRPr="00845B5F" w:rsidRDefault="00620E70" w:rsidP="00620E70">
            <w:pPr>
              <w:jc w:val="both"/>
            </w:pPr>
            <w:r w:rsidRPr="00845B5F">
              <w:t>ТАРГИМСКОЕ</w:t>
            </w:r>
          </w:p>
        </w:tc>
      </w:tr>
      <w:tr w:rsidR="00620E70" w:rsidRPr="00845B5F" w14:paraId="453E1F44" w14:textId="77777777" w:rsidTr="004D41B6">
        <w:trPr>
          <w:trHeight w:val="255"/>
        </w:trPr>
        <w:tc>
          <w:tcPr>
            <w:tcW w:w="666" w:type="pct"/>
            <w:shd w:val="clear" w:color="auto" w:fill="auto"/>
            <w:noWrap/>
            <w:vAlign w:val="bottom"/>
            <w:hideMark/>
          </w:tcPr>
          <w:p w14:paraId="024580BD" w14:textId="77777777" w:rsidR="00620E70" w:rsidRPr="00845B5F" w:rsidRDefault="00620E70" w:rsidP="00620E70">
            <w:pPr>
              <w:jc w:val="both"/>
            </w:pPr>
            <w:r w:rsidRPr="00845B5F">
              <w:t>48</w:t>
            </w:r>
          </w:p>
        </w:tc>
        <w:tc>
          <w:tcPr>
            <w:tcW w:w="330" w:type="pct"/>
            <w:shd w:val="clear" w:color="auto" w:fill="auto"/>
            <w:noWrap/>
            <w:vAlign w:val="bottom"/>
            <w:hideMark/>
          </w:tcPr>
          <w:p w14:paraId="3F6894D2" w14:textId="77777777" w:rsidR="00620E70" w:rsidRPr="00845B5F" w:rsidRDefault="00620E70" w:rsidP="00620E70">
            <w:pPr>
              <w:jc w:val="both"/>
            </w:pPr>
            <w:r w:rsidRPr="00845B5F">
              <w:t>25</w:t>
            </w:r>
          </w:p>
        </w:tc>
        <w:tc>
          <w:tcPr>
            <w:tcW w:w="464" w:type="pct"/>
            <w:shd w:val="clear" w:color="auto" w:fill="auto"/>
            <w:noWrap/>
            <w:vAlign w:val="bottom"/>
            <w:hideMark/>
          </w:tcPr>
          <w:p w14:paraId="2A22250B" w14:textId="77777777" w:rsidR="00620E70" w:rsidRPr="00845B5F" w:rsidRDefault="00620E70" w:rsidP="00620E70">
            <w:pPr>
              <w:jc w:val="both"/>
            </w:pPr>
            <w:r w:rsidRPr="00845B5F">
              <w:t>18</w:t>
            </w:r>
          </w:p>
        </w:tc>
        <w:tc>
          <w:tcPr>
            <w:tcW w:w="2306" w:type="pct"/>
            <w:shd w:val="clear" w:color="auto" w:fill="auto"/>
            <w:noWrap/>
            <w:vAlign w:val="bottom"/>
            <w:hideMark/>
          </w:tcPr>
          <w:p w14:paraId="7AF3DEED" w14:textId="77777777" w:rsidR="00620E70" w:rsidRPr="00845B5F" w:rsidRDefault="00620E70" w:rsidP="00620E70">
            <w:pPr>
              <w:jc w:val="both"/>
            </w:pPr>
            <w:r w:rsidRPr="00845B5F">
              <w:t>8ЛП2СС+Б озу: ОХРАН.ЗОНА ПО ГРАНИЦЕ С ЗАПОВЕД. подрост: 8ЛП2</w:t>
            </w:r>
          </w:p>
        </w:tc>
        <w:tc>
          <w:tcPr>
            <w:tcW w:w="318" w:type="pct"/>
            <w:shd w:val="clear" w:color="auto" w:fill="auto"/>
            <w:noWrap/>
            <w:vAlign w:val="bottom"/>
            <w:hideMark/>
          </w:tcPr>
          <w:p w14:paraId="78BC1252" w14:textId="77777777" w:rsidR="00620E70" w:rsidRPr="00845B5F" w:rsidRDefault="00620E70" w:rsidP="00620E70">
            <w:pPr>
              <w:jc w:val="both"/>
            </w:pPr>
            <w:r w:rsidRPr="00845B5F">
              <w:t>306</w:t>
            </w:r>
          </w:p>
        </w:tc>
        <w:tc>
          <w:tcPr>
            <w:tcW w:w="915" w:type="pct"/>
            <w:shd w:val="clear" w:color="auto" w:fill="auto"/>
            <w:noWrap/>
            <w:vAlign w:val="bottom"/>
            <w:hideMark/>
          </w:tcPr>
          <w:p w14:paraId="6217C71A" w14:textId="77777777" w:rsidR="00620E70" w:rsidRPr="00845B5F" w:rsidRDefault="00620E70" w:rsidP="00620E70">
            <w:pPr>
              <w:jc w:val="both"/>
            </w:pPr>
            <w:r w:rsidRPr="00845B5F">
              <w:t>ТАРГИМСКОЕ</w:t>
            </w:r>
          </w:p>
        </w:tc>
      </w:tr>
      <w:tr w:rsidR="00620E70" w:rsidRPr="00845B5F" w14:paraId="2279863C" w14:textId="77777777" w:rsidTr="004D41B6">
        <w:trPr>
          <w:trHeight w:val="255"/>
        </w:trPr>
        <w:tc>
          <w:tcPr>
            <w:tcW w:w="666" w:type="pct"/>
            <w:shd w:val="clear" w:color="auto" w:fill="auto"/>
            <w:noWrap/>
            <w:vAlign w:val="bottom"/>
            <w:hideMark/>
          </w:tcPr>
          <w:p w14:paraId="7B423FFA" w14:textId="77777777" w:rsidR="00620E70" w:rsidRPr="00845B5F" w:rsidRDefault="00620E70" w:rsidP="00620E70">
            <w:pPr>
              <w:jc w:val="both"/>
            </w:pPr>
            <w:r w:rsidRPr="00845B5F">
              <w:t>48</w:t>
            </w:r>
          </w:p>
        </w:tc>
        <w:tc>
          <w:tcPr>
            <w:tcW w:w="330" w:type="pct"/>
            <w:shd w:val="clear" w:color="auto" w:fill="auto"/>
            <w:noWrap/>
            <w:vAlign w:val="bottom"/>
            <w:hideMark/>
          </w:tcPr>
          <w:p w14:paraId="379D5694" w14:textId="77777777" w:rsidR="00620E70" w:rsidRPr="00845B5F" w:rsidRDefault="00620E70" w:rsidP="00620E70">
            <w:pPr>
              <w:jc w:val="both"/>
            </w:pPr>
            <w:r w:rsidRPr="00845B5F">
              <w:t>26</w:t>
            </w:r>
          </w:p>
        </w:tc>
        <w:tc>
          <w:tcPr>
            <w:tcW w:w="464" w:type="pct"/>
            <w:shd w:val="clear" w:color="auto" w:fill="auto"/>
            <w:noWrap/>
            <w:vAlign w:val="bottom"/>
            <w:hideMark/>
          </w:tcPr>
          <w:p w14:paraId="2A0F2FE1" w14:textId="77777777" w:rsidR="00620E70" w:rsidRPr="00845B5F" w:rsidRDefault="00620E70" w:rsidP="00620E70">
            <w:pPr>
              <w:jc w:val="both"/>
            </w:pPr>
            <w:r w:rsidRPr="00845B5F">
              <w:t>2.9</w:t>
            </w:r>
          </w:p>
        </w:tc>
        <w:tc>
          <w:tcPr>
            <w:tcW w:w="2306" w:type="pct"/>
            <w:shd w:val="clear" w:color="auto" w:fill="auto"/>
            <w:noWrap/>
            <w:vAlign w:val="bottom"/>
            <w:hideMark/>
          </w:tcPr>
          <w:p w14:paraId="23AC827D" w14:textId="77777777" w:rsidR="00620E70" w:rsidRPr="00845B5F" w:rsidRDefault="00620E70" w:rsidP="00620E70">
            <w:pPr>
              <w:jc w:val="both"/>
            </w:pPr>
            <w:r w:rsidRPr="00845B5F">
              <w:t>8ЛП2СС+Б озу: ОХРАН.ЗОНА ПО ГРАНИЦЕ С ЗАПОВЕД. подрост: 8ЛП2</w:t>
            </w:r>
          </w:p>
        </w:tc>
        <w:tc>
          <w:tcPr>
            <w:tcW w:w="318" w:type="pct"/>
            <w:shd w:val="clear" w:color="auto" w:fill="auto"/>
            <w:noWrap/>
            <w:vAlign w:val="bottom"/>
            <w:hideMark/>
          </w:tcPr>
          <w:p w14:paraId="2C16AE48" w14:textId="77777777" w:rsidR="00620E70" w:rsidRPr="00845B5F" w:rsidRDefault="00620E70" w:rsidP="00620E70">
            <w:pPr>
              <w:jc w:val="both"/>
            </w:pPr>
            <w:r w:rsidRPr="00845B5F">
              <w:t>23</w:t>
            </w:r>
          </w:p>
        </w:tc>
        <w:tc>
          <w:tcPr>
            <w:tcW w:w="915" w:type="pct"/>
            <w:shd w:val="clear" w:color="auto" w:fill="auto"/>
            <w:noWrap/>
            <w:vAlign w:val="bottom"/>
            <w:hideMark/>
          </w:tcPr>
          <w:p w14:paraId="7D28D4D2" w14:textId="77777777" w:rsidR="00620E70" w:rsidRPr="00845B5F" w:rsidRDefault="00620E70" w:rsidP="00620E70">
            <w:pPr>
              <w:jc w:val="both"/>
            </w:pPr>
            <w:r w:rsidRPr="00845B5F">
              <w:t>ТАРГИМСКОЕ</w:t>
            </w:r>
          </w:p>
        </w:tc>
      </w:tr>
      <w:tr w:rsidR="00620E70" w:rsidRPr="00845B5F" w14:paraId="34A9261A" w14:textId="77777777" w:rsidTr="004D41B6">
        <w:trPr>
          <w:trHeight w:val="255"/>
        </w:trPr>
        <w:tc>
          <w:tcPr>
            <w:tcW w:w="666" w:type="pct"/>
            <w:shd w:val="clear" w:color="auto" w:fill="auto"/>
            <w:noWrap/>
            <w:vAlign w:val="bottom"/>
            <w:hideMark/>
          </w:tcPr>
          <w:p w14:paraId="2B1F6EB6" w14:textId="77777777" w:rsidR="00620E70" w:rsidRPr="00845B5F" w:rsidRDefault="00620E70" w:rsidP="00620E70">
            <w:pPr>
              <w:jc w:val="both"/>
            </w:pPr>
            <w:r w:rsidRPr="00845B5F">
              <w:t>48</w:t>
            </w:r>
          </w:p>
        </w:tc>
        <w:tc>
          <w:tcPr>
            <w:tcW w:w="330" w:type="pct"/>
            <w:shd w:val="clear" w:color="auto" w:fill="auto"/>
            <w:noWrap/>
            <w:vAlign w:val="bottom"/>
            <w:hideMark/>
          </w:tcPr>
          <w:p w14:paraId="6FE6F775" w14:textId="77777777" w:rsidR="00620E70" w:rsidRPr="00845B5F" w:rsidRDefault="00620E70" w:rsidP="00620E70">
            <w:pPr>
              <w:jc w:val="both"/>
            </w:pPr>
            <w:r w:rsidRPr="00845B5F">
              <w:t>27</w:t>
            </w:r>
          </w:p>
        </w:tc>
        <w:tc>
          <w:tcPr>
            <w:tcW w:w="464" w:type="pct"/>
            <w:shd w:val="clear" w:color="auto" w:fill="auto"/>
            <w:noWrap/>
            <w:vAlign w:val="bottom"/>
            <w:hideMark/>
          </w:tcPr>
          <w:p w14:paraId="0AB03E51" w14:textId="77777777" w:rsidR="00620E70" w:rsidRPr="00845B5F" w:rsidRDefault="00620E70" w:rsidP="00620E70">
            <w:pPr>
              <w:jc w:val="both"/>
            </w:pPr>
            <w:r w:rsidRPr="00845B5F">
              <w:t>10</w:t>
            </w:r>
          </w:p>
        </w:tc>
        <w:tc>
          <w:tcPr>
            <w:tcW w:w="2306" w:type="pct"/>
            <w:shd w:val="clear" w:color="auto" w:fill="auto"/>
            <w:noWrap/>
            <w:vAlign w:val="bottom"/>
            <w:hideMark/>
          </w:tcPr>
          <w:p w14:paraId="265351D0" w14:textId="77777777" w:rsidR="00620E70" w:rsidRPr="00845B5F" w:rsidRDefault="00620E70" w:rsidP="00620E70">
            <w:pPr>
              <w:jc w:val="both"/>
            </w:pPr>
            <w:r w:rsidRPr="00845B5F">
              <w:t xml:space="preserve">8ЛП2СС+Б озу: ОХРАН.ЗОНА ПО ГРАНИЦЕ </w:t>
            </w:r>
            <w:r w:rsidRPr="00845B5F">
              <w:lastRenderedPageBreak/>
              <w:t>С ЗАПОВЕД. подрост: 8ЛП2</w:t>
            </w:r>
          </w:p>
        </w:tc>
        <w:tc>
          <w:tcPr>
            <w:tcW w:w="318" w:type="pct"/>
            <w:shd w:val="clear" w:color="auto" w:fill="auto"/>
            <w:noWrap/>
            <w:vAlign w:val="bottom"/>
            <w:hideMark/>
          </w:tcPr>
          <w:p w14:paraId="65766EBA" w14:textId="77777777" w:rsidR="00620E70" w:rsidRPr="00845B5F" w:rsidRDefault="00620E70" w:rsidP="00620E70">
            <w:pPr>
              <w:jc w:val="both"/>
            </w:pPr>
            <w:r w:rsidRPr="00845B5F">
              <w:lastRenderedPageBreak/>
              <w:t>80</w:t>
            </w:r>
          </w:p>
        </w:tc>
        <w:tc>
          <w:tcPr>
            <w:tcW w:w="915" w:type="pct"/>
            <w:shd w:val="clear" w:color="auto" w:fill="auto"/>
            <w:noWrap/>
            <w:vAlign w:val="bottom"/>
            <w:hideMark/>
          </w:tcPr>
          <w:p w14:paraId="0B82D16E" w14:textId="77777777" w:rsidR="00620E70" w:rsidRPr="00845B5F" w:rsidRDefault="00620E70" w:rsidP="00620E70">
            <w:pPr>
              <w:jc w:val="both"/>
            </w:pPr>
            <w:r w:rsidRPr="00845B5F">
              <w:t>ТАРГИМС</w:t>
            </w:r>
            <w:r w:rsidRPr="00845B5F">
              <w:lastRenderedPageBreak/>
              <w:t>КОЕ</w:t>
            </w:r>
          </w:p>
        </w:tc>
      </w:tr>
      <w:tr w:rsidR="00620E70" w:rsidRPr="00845B5F" w14:paraId="3E917EF2" w14:textId="77777777" w:rsidTr="004D41B6">
        <w:trPr>
          <w:trHeight w:val="255"/>
        </w:trPr>
        <w:tc>
          <w:tcPr>
            <w:tcW w:w="666" w:type="pct"/>
            <w:shd w:val="clear" w:color="auto" w:fill="auto"/>
            <w:noWrap/>
            <w:vAlign w:val="bottom"/>
            <w:hideMark/>
          </w:tcPr>
          <w:p w14:paraId="582795AD" w14:textId="77777777" w:rsidR="00620E70" w:rsidRPr="00845B5F" w:rsidRDefault="00620E70" w:rsidP="00620E70">
            <w:pPr>
              <w:jc w:val="both"/>
            </w:pPr>
            <w:r w:rsidRPr="00845B5F">
              <w:lastRenderedPageBreak/>
              <w:t>48</w:t>
            </w:r>
          </w:p>
        </w:tc>
        <w:tc>
          <w:tcPr>
            <w:tcW w:w="330" w:type="pct"/>
            <w:shd w:val="clear" w:color="auto" w:fill="auto"/>
            <w:noWrap/>
            <w:vAlign w:val="bottom"/>
            <w:hideMark/>
          </w:tcPr>
          <w:p w14:paraId="01A5ECB6" w14:textId="77777777" w:rsidR="00620E70" w:rsidRPr="00845B5F" w:rsidRDefault="00620E70" w:rsidP="00620E70">
            <w:pPr>
              <w:jc w:val="both"/>
            </w:pPr>
            <w:r w:rsidRPr="00845B5F">
              <w:t>28</w:t>
            </w:r>
          </w:p>
        </w:tc>
        <w:tc>
          <w:tcPr>
            <w:tcW w:w="464" w:type="pct"/>
            <w:shd w:val="clear" w:color="auto" w:fill="auto"/>
            <w:noWrap/>
            <w:vAlign w:val="bottom"/>
            <w:hideMark/>
          </w:tcPr>
          <w:p w14:paraId="5576B3F2" w14:textId="77777777" w:rsidR="00620E70" w:rsidRPr="00845B5F" w:rsidRDefault="00620E70" w:rsidP="00620E70">
            <w:pPr>
              <w:jc w:val="both"/>
            </w:pPr>
            <w:r w:rsidRPr="00845B5F">
              <w:t>30</w:t>
            </w:r>
          </w:p>
        </w:tc>
        <w:tc>
          <w:tcPr>
            <w:tcW w:w="2306" w:type="pct"/>
            <w:shd w:val="clear" w:color="auto" w:fill="auto"/>
            <w:noWrap/>
            <w:vAlign w:val="bottom"/>
            <w:hideMark/>
          </w:tcPr>
          <w:p w14:paraId="45E21CBD" w14:textId="77777777" w:rsidR="00620E70" w:rsidRPr="00845B5F" w:rsidRDefault="00620E70" w:rsidP="00620E70">
            <w:pPr>
              <w:jc w:val="both"/>
            </w:pPr>
            <w:r w:rsidRPr="00845B5F">
              <w:t>6СС4ЛП+Б озу: ОХРАН.ЗОНА ПО ГРАНИЦЕ С ЗАПОВЕД. подрост: 8СС2</w:t>
            </w:r>
          </w:p>
        </w:tc>
        <w:tc>
          <w:tcPr>
            <w:tcW w:w="318" w:type="pct"/>
            <w:shd w:val="clear" w:color="auto" w:fill="auto"/>
            <w:noWrap/>
            <w:vAlign w:val="bottom"/>
            <w:hideMark/>
          </w:tcPr>
          <w:p w14:paraId="0E754B17" w14:textId="77777777" w:rsidR="00620E70" w:rsidRPr="00845B5F" w:rsidRDefault="00620E70" w:rsidP="00620E70">
            <w:pPr>
              <w:jc w:val="both"/>
            </w:pPr>
            <w:r w:rsidRPr="00845B5F">
              <w:t>420</w:t>
            </w:r>
          </w:p>
        </w:tc>
        <w:tc>
          <w:tcPr>
            <w:tcW w:w="915" w:type="pct"/>
            <w:shd w:val="clear" w:color="auto" w:fill="auto"/>
            <w:noWrap/>
            <w:vAlign w:val="bottom"/>
            <w:hideMark/>
          </w:tcPr>
          <w:p w14:paraId="44CE6F52" w14:textId="77777777" w:rsidR="00620E70" w:rsidRPr="00845B5F" w:rsidRDefault="00620E70" w:rsidP="00620E70">
            <w:pPr>
              <w:jc w:val="both"/>
            </w:pPr>
            <w:r w:rsidRPr="00845B5F">
              <w:t>ТАРГИМСКОЕ</w:t>
            </w:r>
          </w:p>
        </w:tc>
      </w:tr>
      <w:tr w:rsidR="00620E70" w:rsidRPr="00845B5F" w14:paraId="615365DB" w14:textId="77777777" w:rsidTr="004D41B6">
        <w:trPr>
          <w:trHeight w:val="255"/>
        </w:trPr>
        <w:tc>
          <w:tcPr>
            <w:tcW w:w="666" w:type="pct"/>
            <w:shd w:val="clear" w:color="auto" w:fill="auto"/>
            <w:noWrap/>
            <w:vAlign w:val="bottom"/>
            <w:hideMark/>
          </w:tcPr>
          <w:p w14:paraId="6EBFE1CD" w14:textId="77777777" w:rsidR="00620E70" w:rsidRPr="00845B5F" w:rsidRDefault="00620E70" w:rsidP="00620E70">
            <w:pPr>
              <w:jc w:val="both"/>
            </w:pPr>
            <w:r w:rsidRPr="00845B5F">
              <w:t>48</w:t>
            </w:r>
          </w:p>
        </w:tc>
        <w:tc>
          <w:tcPr>
            <w:tcW w:w="330" w:type="pct"/>
            <w:shd w:val="clear" w:color="auto" w:fill="auto"/>
            <w:noWrap/>
            <w:vAlign w:val="bottom"/>
            <w:hideMark/>
          </w:tcPr>
          <w:p w14:paraId="52467826" w14:textId="77777777" w:rsidR="00620E70" w:rsidRPr="00845B5F" w:rsidRDefault="00620E70" w:rsidP="00620E70">
            <w:pPr>
              <w:jc w:val="both"/>
            </w:pPr>
            <w:r w:rsidRPr="00845B5F">
              <w:t>29</w:t>
            </w:r>
          </w:p>
        </w:tc>
        <w:tc>
          <w:tcPr>
            <w:tcW w:w="464" w:type="pct"/>
            <w:shd w:val="clear" w:color="auto" w:fill="auto"/>
            <w:noWrap/>
            <w:vAlign w:val="bottom"/>
            <w:hideMark/>
          </w:tcPr>
          <w:p w14:paraId="747C1B40" w14:textId="77777777" w:rsidR="00620E70" w:rsidRPr="00845B5F" w:rsidRDefault="00620E70" w:rsidP="00620E70">
            <w:pPr>
              <w:jc w:val="both"/>
            </w:pPr>
            <w:r w:rsidRPr="00845B5F">
              <w:t>5.7</w:t>
            </w:r>
          </w:p>
        </w:tc>
        <w:tc>
          <w:tcPr>
            <w:tcW w:w="2306" w:type="pct"/>
            <w:shd w:val="clear" w:color="auto" w:fill="auto"/>
            <w:noWrap/>
            <w:vAlign w:val="bottom"/>
            <w:hideMark/>
          </w:tcPr>
          <w:p w14:paraId="582E5119" w14:textId="77777777" w:rsidR="00620E70" w:rsidRPr="00845B5F" w:rsidRDefault="00620E70" w:rsidP="00620E70">
            <w:pPr>
              <w:jc w:val="both"/>
            </w:pPr>
            <w:r w:rsidRPr="00845B5F">
              <w:t>6СС4ЛП+Б озу: ОХРАН.ЗОНА ПО ГРАНИЦЕ С ЗАПОВЕД. подрост: 8СС2</w:t>
            </w:r>
          </w:p>
        </w:tc>
        <w:tc>
          <w:tcPr>
            <w:tcW w:w="318" w:type="pct"/>
            <w:shd w:val="clear" w:color="auto" w:fill="auto"/>
            <w:noWrap/>
            <w:vAlign w:val="bottom"/>
            <w:hideMark/>
          </w:tcPr>
          <w:p w14:paraId="03EA06D3" w14:textId="77777777" w:rsidR="00620E70" w:rsidRPr="00845B5F" w:rsidRDefault="00620E70" w:rsidP="00620E70">
            <w:pPr>
              <w:jc w:val="both"/>
            </w:pPr>
            <w:r w:rsidRPr="00845B5F">
              <w:t>80</w:t>
            </w:r>
          </w:p>
        </w:tc>
        <w:tc>
          <w:tcPr>
            <w:tcW w:w="915" w:type="pct"/>
            <w:shd w:val="clear" w:color="auto" w:fill="auto"/>
            <w:noWrap/>
            <w:vAlign w:val="bottom"/>
            <w:hideMark/>
          </w:tcPr>
          <w:p w14:paraId="44147EDB" w14:textId="77777777" w:rsidR="00620E70" w:rsidRPr="00845B5F" w:rsidRDefault="00620E70" w:rsidP="00620E70">
            <w:pPr>
              <w:jc w:val="both"/>
            </w:pPr>
            <w:r w:rsidRPr="00845B5F">
              <w:t>ТАРГИМСКОЕ</w:t>
            </w:r>
          </w:p>
        </w:tc>
      </w:tr>
      <w:tr w:rsidR="00620E70" w:rsidRPr="00845B5F" w14:paraId="7758EE9D" w14:textId="77777777" w:rsidTr="004D41B6">
        <w:trPr>
          <w:trHeight w:val="255"/>
        </w:trPr>
        <w:tc>
          <w:tcPr>
            <w:tcW w:w="666" w:type="pct"/>
            <w:shd w:val="clear" w:color="auto" w:fill="auto"/>
            <w:noWrap/>
            <w:vAlign w:val="bottom"/>
            <w:hideMark/>
          </w:tcPr>
          <w:p w14:paraId="57777BA4" w14:textId="77777777" w:rsidR="00620E70" w:rsidRPr="00845B5F" w:rsidRDefault="00620E70" w:rsidP="00620E70">
            <w:pPr>
              <w:jc w:val="both"/>
            </w:pPr>
            <w:r w:rsidRPr="00845B5F">
              <w:t>48</w:t>
            </w:r>
          </w:p>
        </w:tc>
        <w:tc>
          <w:tcPr>
            <w:tcW w:w="330" w:type="pct"/>
            <w:shd w:val="clear" w:color="auto" w:fill="auto"/>
            <w:noWrap/>
            <w:vAlign w:val="bottom"/>
            <w:hideMark/>
          </w:tcPr>
          <w:p w14:paraId="1DCF30CD" w14:textId="77777777" w:rsidR="00620E70" w:rsidRPr="00845B5F" w:rsidRDefault="00620E70" w:rsidP="00620E70">
            <w:pPr>
              <w:jc w:val="both"/>
            </w:pPr>
            <w:r w:rsidRPr="00845B5F">
              <w:t>31</w:t>
            </w:r>
          </w:p>
        </w:tc>
        <w:tc>
          <w:tcPr>
            <w:tcW w:w="464" w:type="pct"/>
            <w:shd w:val="clear" w:color="auto" w:fill="auto"/>
            <w:noWrap/>
            <w:vAlign w:val="bottom"/>
            <w:hideMark/>
          </w:tcPr>
          <w:p w14:paraId="308FE35E" w14:textId="77777777" w:rsidR="00620E70" w:rsidRPr="00845B5F" w:rsidRDefault="00620E70" w:rsidP="00620E70">
            <w:pPr>
              <w:jc w:val="both"/>
            </w:pPr>
            <w:r w:rsidRPr="00845B5F">
              <w:t>7.7</w:t>
            </w:r>
          </w:p>
        </w:tc>
        <w:tc>
          <w:tcPr>
            <w:tcW w:w="2306" w:type="pct"/>
            <w:shd w:val="clear" w:color="auto" w:fill="auto"/>
            <w:noWrap/>
            <w:vAlign w:val="bottom"/>
            <w:hideMark/>
          </w:tcPr>
          <w:p w14:paraId="1B125E26" w14:textId="77777777" w:rsidR="00620E70" w:rsidRPr="00845B5F" w:rsidRDefault="00620E70" w:rsidP="00620E70">
            <w:pPr>
              <w:jc w:val="both"/>
            </w:pPr>
            <w:r w:rsidRPr="00845B5F">
              <w:t>8ЛП2СС+Б озу: ОХРАН.ЗОНА ПО ГРАНИЦЕ С ЗАПОВЕД. подрост: 8ЛП2</w:t>
            </w:r>
          </w:p>
        </w:tc>
        <w:tc>
          <w:tcPr>
            <w:tcW w:w="318" w:type="pct"/>
            <w:shd w:val="clear" w:color="auto" w:fill="auto"/>
            <w:noWrap/>
            <w:vAlign w:val="bottom"/>
            <w:hideMark/>
          </w:tcPr>
          <w:p w14:paraId="2AB298D8" w14:textId="77777777" w:rsidR="00620E70" w:rsidRPr="00845B5F" w:rsidRDefault="00620E70" w:rsidP="00620E70">
            <w:pPr>
              <w:jc w:val="both"/>
            </w:pPr>
            <w:r w:rsidRPr="00845B5F">
              <w:t>123</w:t>
            </w:r>
          </w:p>
        </w:tc>
        <w:tc>
          <w:tcPr>
            <w:tcW w:w="915" w:type="pct"/>
            <w:shd w:val="clear" w:color="auto" w:fill="auto"/>
            <w:noWrap/>
            <w:vAlign w:val="bottom"/>
            <w:hideMark/>
          </w:tcPr>
          <w:p w14:paraId="209E636C" w14:textId="77777777" w:rsidR="00620E70" w:rsidRPr="00845B5F" w:rsidRDefault="00620E70" w:rsidP="00620E70">
            <w:pPr>
              <w:jc w:val="both"/>
            </w:pPr>
            <w:r w:rsidRPr="00845B5F">
              <w:t>ТАРГИМСКОЕ</w:t>
            </w:r>
          </w:p>
        </w:tc>
      </w:tr>
      <w:tr w:rsidR="00620E70" w:rsidRPr="00845B5F" w14:paraId="26E4EBCA" w14:textId="77777777" w:rsidTr="004D41B6">
        <w:trPr>
          <w:trHeight w:val="255"/>
        </w:trPr>
        <w:tc>
          <w:tcPr>
            <w:tcW w:w="666" w:type="pct"/>
            <w:shd w:val="clear" w:color="auto" w:fill="auto"/>
            <w:noWrap/>
            <w:vAlign w:val="bottom"/>
            <w:hideMark/>
          </w:tcPr>
          <w:p w14:paraId="29C6E8B5" w14:textId="77777777" w:rsidR="00620E70" w:rsidRPr="00845B5F" w:rsidRDefault="00620E70" w:rsidP="00620E70">
            <w:pPr>
              <w:jc w:val="both"/>
            </w:pPr>
            <w:r w:rsidRPr="00845B5F">
              <w:t>48</w:t>
            </w:r>
          </w:p>
        </w:tc>
        <w:tc>
          <w:tcPr>
            <w:tcW w:w="330" w:type="pct"/>
            <w:shd w:val="clear" w:color="auto" w:fill="auto"/>
            <w:noWrap/>
            <w:vAlign w:val="bottom"/>
            <w:hideMark/>
          </w:tcPr>
          <w:p w14:paraId="4EDA4257" w14:textId="77777777" w:rsidR="00620E70" w:rsidRPr="00845B5F" w:rsidRDefault="00620E70" w:rsidP="00620E70">
            <w:pPr>
              <w:jc w:val="both"/>
            </w:pPr>
            <w:r w:rsidRPr="00845B5F">
              <w:t>32</w:t>
            </w:r>
          </w:p>
        </w:tc>
        <w:tc>
          <w:tcPr>
            <w:tcW w:w="464" w:type="pct"/>
            <w:shd w:val="clear" w:color="auto" w:fill="auto"/>
            <w:noWrap/>
            <w:vAlign w:val="bottom"/>
            <w:hideMark/>
          </w:tcPr>
          <w:p w14:paraId="262FF499" w14:textId="77777777" w:rsidR="00620E70" w:rsidRPr="00845B5F" w:rsidRDefault="00620E70" w:rsidP="00620E70">
            <w:pPr>
              <w:jc w:val="both"/>
            </w:pPr>
            <w:r w:rsidRPr="00845B5F">
              <w:t>3.9</w:t>
            </w:r>
          </w:p>
        </w:tc>
        <w:tc>
          <w:tcPr>
            <w:tcW w:w="2306" w:type="pct"/>
            <w:shd w:val="clear" w:color="auto" w:fill="auto"/>
            <w:noWrap/>
            <w:vAlign w:val="bottom"/>
            <w:hideMark/>
          </w:tcPr>
          <w:p w14:paraId="18C76820" w14:textId="77777777" w:rsidR="00620E70" w:rsidRPr="00845B5F" w:rsidRDefault="00620E70" w:rsidP="00620E70">
            <w:pPr>
              <w:jc w:val="both"/>
            </w:pPr>
            <w:r w:rsidRPr="00845B5F">
              <w:t>7ЛП2СС1Б озу: ОХРАН.ЗОНА ПО ГРАНИЦЕ С ЗАПОВЕД. подрост: 8ЛП2</w:t>
            </w:r>
          </w:p>
        </w:tc>
        <w:tc>
          <w:tcPr>
            <w:tcW w:w="318" w:type="pct"/>
            <w:shd w:val="clear" w:color="auto" w:fill="auto"/>
            <w:noWrap/>
            <w:vAlign w:val="bottom"/>
            <w:hideMark/>
          </w:tcPr>
          <w:p w14:paraId="34F26599" w14:textId="77777777" w:rsidR="00620E70" w:rsidRPr="00845B5F" w:rsidRDefault="00620E70" w:rsidP="00620E70">
            <w:pPr>
              <w:jc w:val="both"/>
            </w:pPr>
            <w:r w:rsidRPr="00845B5F">
              <w:t>55</w:t>
            </w:r>
          </w:p>
        </w:tc>
        <w:tc>
          <w:tcPr>
            <w:tcW w:w="915" w:type="pct"/>
            <w:shd w:val="clear" w:color="auto" w:fill="auto"/>
            <w:noWrap/>
            <w:vAlign w:val="bottom"/>
            <w:hideMark/>
          </w:tcPr>
          <w:p w14:paraId="52306D7B" w14:textId="77777777" w:rsidR="00620E70" w:rsidRPr="00845B5F" w:rsidRDefault="00620E70" w:rsidP="00620E70">
            <w:pPr>
              <w:jc w:val="both"/>
            </w:pPr>
            <w:r w:rsidRPr="00845B5F">
              <w:t>ТАРГИМСКОЕ</w:t>
            </w:r>
          </w:p>
        </w:tc>
      </w:tr>
      <w:tr w:rsidR="00620E70" w:rsidRPr="00845B5F" w14:paraId="10B291DE" w14:textId="77777777" w:rsidTr="004D41B6">
        <w:trPr>
          <w:trHeight w:val="255"/>
        </w:trPr>
        <w:tc>
          <w:tcPr>
            <w:tcW w:w="666" w:type="pct"/>
            <w:shd w:val="clear" w:color="auto" w:fill="auto"/>
            <w:noWrap/>
            <w:vAlign w:val="bottom"/>
            <w:hideMark/>
          </w:tcPr>
          <w:p w14:paraId="373671A2" w14:textId="77777777" w:rsidR="00620E70" w:rsidRPr="00845B5F" w:rsidRDefault="00620E70" w:rsidP="00620E70">
            <w:pPr>
              <w:jc w:val="both"/>
            </w:pPr>
            <w:r w:rsidRPr="00845B5F">
              <w:t>48</w:t>
            </w:r>
          </w:p>
        </w:tc>
        <w:tc>
          <w:tcPr>
            <w:tcW w:w="330" w:type="pct"/>
            <w:shd w:val="clear" w:color="auto" w:fill="auto"/>
            <w:noWrap/>
            <w:vAlign w:val="bottom"/>
            <w:hideMark/>
          </w:tcPr>
          <w:p w14:paraId="3EB2381B" w14:textId="77777777" w:rsidR="00620E70" w:rsidRPr="00845B5F" w:rsidRDefault="00620E70" w:rsidP="00620E70">
            <w:pPr>
              <w:jc w:val="both"/>
            </w:pPr>
            <w:r w:rsidRPr="00845B5F">
              <w:t>33</w:t>
            </w:r>
          </w:p>
        </w:tc>
        <w:tc>
          <w:tcPr>
            <w:tcW w:w="464" w:type="pct"/>
            <w:shd w:val="clear" w:color="auto" w:fill="auto"/>
            <w:noWrap/>
            <w:vAlign w:val="bottom"/>
            <w:hideMark/>
          </w:tcPr>
          <w:p w14:paraId="561F3EFF" w14:textId="77777777" w:rsidR="00620E70" w:rsidRPr="00845B5F" w:rsidRDefault="00620E70" w:rsidP="00620E70">
            <w:pPr>
              <w:jc w:val="both"/>
            </w:pPr>
            <w:r w:rsidRPr="00845B5F">
              <w:t>9.6</w:t>
            </w:r>
          </w:p>
        </w:tc>
        <w:tc>
          <w:tcPr>
            <w:tcW w:w="2306" w:type="pct"/>
            <w:shd w:val="clear" w:color="auto" w:fill="auto"/>
            <w:noWrap/>
            <w:vAlign w:val="bottom"/>
            <w:hideMark/>
          </w:tcPr>
          <w:p w14:paraId="07C098A7" w14:textId="77777777" w:rsidR="00620E70" w:rsidRPr="00845B5F" w:rsidRDefault="00620E70" w:rsidP="00620E70">
            <w:pPr>
              <w:jc w:val="both"/>
            </w:pPr>
            <w:r w:rsidRPr="00845B5F">
              <w:t>7ЛП2СС1Б озу: ОХРАН.ЗОНА ПО ГРАНИЦЕ С ЗАПОВЕД. подрост: 8ЛП2</w:t>
            </w:r>
          </w:p>
        </w:tc>
        <w:tc>
          <w:tcPr>
            <w:tcW w:w="318" w:type="pct"/>
            <w:shd w:val="clear" w:color="auto" w:fill="auto"/>
            <w:noWrap/>
            <w:vAlign w:val="bottom"/>
            <w:hideMark/>
          </w:tcPr>
          <w:p w14:paraId="02ACF43F" w14:textId="77777777" w:rsidR="00620E70" w:rsidRPr="00845B5F" w:rsidRDefault="00620E70" w:rsidP="00620E70">
            <w:pPr>
              <w:jc w:val="both"/>
            </w:pPr>
            <w:r w:rsidRPr="00845B5F">
              <w:t>134</w:t>
            </w:r>
          </w:p>
        </w:tc>
        <w:tc>
          <w:tcPr>
            <w:tcW w:w="915" w:type="pct"/>
            <w:shd w:val="clear" w:color="auto" w:fill="auto"/>
            <w:noWrap/>
            <w:vAlign w:val="bottom"/>
            <w:hideMark/>
          </w:tcPr>
          <w:p w14:paraId="4022C37E" w14:textId="77777777" w:rsidR="00620E70" w:rsidRPr="00845B5F" w:rsidRDefault="00620E70" w:rsidP="00620E70">
            <w:pPr>
              <w:jc w:val="both"/>
            </w:pPr>
            <w:r w:rsidRPr="00845B5F">
              <w:t>ТАРГИМСКОЕ</w:t>
            </w:r>
          </w:p>
        </w:tc>
      </w:tr>
      <w:tr w:rsidR="00620E70" w:rsidRPr="00845B5F" w14:paraId="642D0F90" w14:textId="77777777" w:rsidTr="004D41B6">
        <w:trPr>
          <w:trHeight w:val="255"/>
        </w:trPr>
        <w:tc>
          <w:tcPr>
            <w:tcW w:w="666" w:type="pct"/>
            <w:shd w:val="clear" w:color="auto" w:fill="auto"/>
            <w:noWrap/>
            <w:vAlign w:val="bottom"/>
            <w:hideMark/>
          </w:tcPr>
          <w:p w14:paraId="2D92BB01" w14:textId="77777777" w:rsidR="00620E70" w:rsidRPr="00845B5F" w:rsidRDefault="00620E70" w:rsidP="00620E70">
            <w:pPr>
              <w:jc w:val="both"/>
            </w:pPr>
            <w:r w:rsidRPr="00845B5F">
              <w:t>48</w:t>
            </w:r>
          </w:p>
        </w:tc>
        <w:tc>
          <w:tcPr>
            <w:tcW w:w="330" w:type="pct"/>
            <w:shd w:val="clear" w:color="auto" w:fill="auto"/>
            <w:noWrap/>
            <w:vAlign w:val="bottom"/>
            <w:hideMark/>
          </w:tcPr>
          <w:p w14:paraId="711CE888" w14:textId="77777777" w:rsidR="00620E70" w:rsidRPr="00845B5F" w:rsidRDefault="00620E70" w:rsidP="00620E70">
            <w:pPr>
              <w:jc w:val="both"/>
            </w:pPr>
            <w:r w:rsidRPr="00845B5F">
              <w:t>34</w:t>
            </w:r>
          </w:p>
        </w:tc>
        <w:tc>
          <w:tcPr>
            <w:tcW w:w="464" w:type="pct"/>
            <w:shd w:val="clear" w:color="auto" w:fill="auto"/>
            <w:noWrap/>
            <w:vAlign w:val="bottom"/>
            <w:hideMark/>
          </w:tcPr>
          <w:p w14:paraId="7D119B12" w14:textId="77777777" w:rsidR="00620E70" w:rsidRPr="00845B5F" w:rsidRDefault="00620E70" w:rsidP="00620E70">
            <w:pPr>
              <w:jc w:val="both"/>
            </w:pPr>
            <w:r w:rsidRPr="00845B5F">
              <w:t>2.5</w:t>
            </w:r>
          </w:p>
        </w:tc>
        <w:tc>
          <w:tcPr>
            <w:tcW w:w="2306" w:type="pct"/>
            <w:shd w:val="clear" w:color="auto" w:fill="auto"/>
            <w:noWrap/>
            <w:vAlign w:val="bottom"/>
            <w:hideMark/>
          </w:tcPr>
          <w:p w14:paraId="2776F082" w14:textId="77777777" w:rsidR="00620E70" w:rsidRPr="00845B5F" w:rsidRDefault="00620E70" w:rsidP="00620E70">
            <w:pPr>
              <w:jc w:val="both"/>
            </w:pPr>
            <w:r w:rsidRPr="00845B5F">
              <w:t>6СС4ЛП+Б озу: ОХРАН.ЗОНА ПО ГРАНИЦЕ С ЗАПОВЕД. подрост: 8СС2</w:t>
            </w:r>
          </w:p>
        </w:tc>
        <w:tc>
          <w:tcPr>
            <w:tcW w:w="318" w:type="pct"/>
            <w:shd w:val="clear" w:color="auto" w:fill="auto"/>
            <w:noWrap/>
            <w:vAlign w:val="bottom"/>
            <w:hideMark/>
          </w:tcPr>
          <w:p w14:paraId="18F58585" w14:textId="77777777" w:rsidR="00620E70" w:rsidRPr="00845B5F" w:rsidRDefault="00620E70" w:rsidP="00620E70">
            <w:pPr>
              <w:jc w:val="both"/>
            </w:pPr>
            <w:r w:rsidRPr="00845B5F">
              <w:t>35</w:t>
            </w:r>
          </w:p>
        </w:tc>
        <w:tc>
          <w:tcPr>
            <w:tcW w:w="915" w:type="pct"/>
            <w:shd w:val="clear" w:color="auto" w:fill="auto"/>
            <w:noWrap/>
            <w:vAlign w:val="bottom"/>
            <w:hideMark/>
          </w:tcPr>
          <w:p w14:paraId="1E0FEE13" w14:textId="77777777" w:rsidR="00620E70" w:rsidRPr="00845B5F" w:rsidRDefault="00620E70" w:rsidP="00620E70">
            <w:pPr>
              <w:jc w:val="both"/>
            </w:pPr>
            <w:r w:rsidRPr="00845B5F">
              <w:t>ТАРГИМСКОЕ</w:t>
            </w:r>
          </w:p>
        </w:tc>
      </w:tr>
      <w:tr w:rsidR="00620E70" w:rsidRPr="00845B5F" w14:paraId="49A430D4" w14:textId="77777777" w:rsidTr="004D41B6">
        <w:trPr>
          <w:trHeight w:val="255"/>
        </w:trPr>
        <w:tc>
          <w:tcPr>
            <w:tcW w:w="666" w:type="pct"/>
            <w:shd w:val="clear" w:color="auto" w:fill="auto"/>
            <w:noWrap/>
            <w:vAlign w:val="bottom"/>
            <w:hideMark/>
          </w:tcPr>
          <w:p w14:paraId="2FBAFE26" w14:textId="77777777" w:rsidR="00620E70" w:rsidRPr="00845B5F" w:rsidRDefault="00620E70" w:rsidP="00620E70">
            <w:pPr>
              <w:jc w:val="both"/>
            </w:pPr>
            <w:r w:rsidRPr="00845B5F">
              <w:t>49</w:t>
            </w:r>
          </w:p>
        </w:tc>
        <w:tc>
          <w:tcPr>
            <w:tcW w:w="330" w:type="pct"/>
            <w:shd w:val="clear" w:color="auto" w:fill="auto"/>
            <w:noWrap/>
            <w:vAlign w:val="bottom"/>
            <w:hideMark/>
          </w:tcPr>
          <w:p w14:paraId="33B4D4CB" w14:textId="77777777" w:rsidR="00620E70" w:rsidRPr="00845B5F" w:rsidRDefault="00620E70" w:rsidP="00620E70">
            <w:pPr>
              <w:jc w:val="both"/>
            </w:pPr>
            <w:r w:rsidRPr="00845B5F">
              <w:t>1</w:t>
            </w:r>
          </w:p>
        </w:tc>
        <w:tc>
          <w:tcPr>
            <w:tcW w:w="464" w:type="pct"/>
            <w:shd w:val="clear" w:color="auto" w:fill="auto"/>
            <w:noWrap/>
            <w:vAlign w:val="bottom"/>
            <w:hideMark/>
          </w:tcPr>
          <w:p w14:paraId="3B54332F" w14:textId="77777777" w:rsidR="00620E70" w:rsidRPr="00845B5F" w:rsidRDefault="00620E70" w:rsidP="00620E70">
            <w:pPr>
              <w:jc w:val="both"/>
            </w:pPr>
            <w:r w:rsidRPr="00845B5F">
              <w:t>9.6</w:t>
            </w:r>
          </w:p>
        </w:tc>
        <w:tc>
          <w:tcPr>
            <w:tcW w:w="2306" w:type="pct"/>
            <w:shd w:val="clear" w:color="auto" w:fill="auto"/>
            <w:noWrap/>
            <w:vAlign w:val="bottom"/>
            <w:hideMark/>
          </w:tcPr>
          <w:p w14:paraId="283C57D6" w14:textId="77777777" w:rsidR="00620E70" w:rsidRPr="00845B5F" w:rsidRDefault="00620E70" w:rsidP="00620E70">
            <w:pPr>
              <w:jc w:val="both"/>
            </w:pPr>
            <w:r w:rsidRPr="00845B5F">
              <w:t>5ЛП5ОС озу: ОХРАН.ЗОНА ПО ГРАНИЦЕ С ЗАПОВЕД. подрост: 10ЛП (</w:t>
            </w:r>
          </w:p>
        </w:tc>
        <w:tc>
          <w:tcPr>
            <w:tcW w:w="318" w:type="pct"/>
            <w:shd w:val="clear" w:color="auto" w:fill="auto"/>
            <w:noWrap/>
            <w:vAlign w:val="bottom"/>
            <w:hideMark/>
          </w:tcPr>
          <w:p w14:paraId="2E026457" w14:textId="77777777" w:rsidR="00620E70" w:rsidRPr="00845B5F" w:rsidRDefault="00620E70" w:rsidP="00620E70">
            <w:pPr>
              <w:jc w:val="both"/>
            </w:pPr>
            <w:r w:rsidRPr="00845B5F">
              <w:t>192</w:t>
            </w:r>
          </w:p>
        </w:tc>
        <w:tc>
          <w:tcPr>
            <w:tcW w:w="915" w:type="pct"/>
            <w:shd w:val="clear" w:color="auto" w:fill="auto"/>
            <w:noWrap/>
            <w:vAlign w:val="bottom"/>
            <w:hideMark/>
          </w:tcPr>
          <w:p w14:paraId="2CD02EE7" w14:textId="77777777" w:rsidR="00620E70" w:rsidRPr="00845B5F" w:rsidRDefault="00620E70" w:rsidP="00620E70">
            <w:pPr>
              <w:jc w:val="both"/>
            </w:pPr>
            <w:r w:rsidRPr="00845B5F">
              <w:t>ТАРГИМСКОЕ</w:t>
            </w:r>
          </w:p>
        </w:tc>
      </w:tr>
      <w:tr w:rsidR="00620E70" w:rsidRPr="00845B5F" w14:paraId="0A55CE60" w14:textId="77777777" w:rsidTr="004D41B6">
        <w:trPr>
          <w:trHeight w:val="255"/>
        </w:trPr>
        <w:tc>
          <w:tcPr>
            <w:tcW w:w="666" w:type="pct"/>
            <w:shd w:val="clear" w:color="auto" w:fill="auto"/>
            <w:noWrap/>
            <w:vAlign w:val="bottom"/>
            <w:hideMark/>
          </w:tcPr>
          <w:p w14:paraId="3AF217D9" w14:textId="77777777" w:rsidR="00620E70" w:rsidRPr="00845B5F" w:rsidRDefault="00620E70" w:rsidP="00620E70">
            <w:pPr>
              <w:jc w:val="both"/>
            </w:pPr>
            <w:r w:rsidRPr="00845B5F">
              <w:t>49</w:t>
            </w:r>
          </w:p>
        </w:tc>
        <w:tc>
          <w:tcPr>
            <w:tcW w:w="330" w:type="pct"/>
            <w:shd w:val="clear" w:color="auto" w:fill="auto"/>
            <w:noWrap/>
            <w:vAlign w:val="bottom"/>
            <w:hideMark/>
          </w:tcPr>
          <w:p w14:paraId="7489A9B5" w14:textId="77777777" w:rsidR="00620E70" w:rsidRPr="00845B5F" w:rsidRDefault="00620E70" w:rsidP="00620E70">
            <w:pPr>
              <w:jc w:val="both"/>
            </w:pPr>
            <w:r w:rsidRPr="00845B5F">
              <w:t>2</w:t>
            </w:r>
          </w:p>
        </w:tc>
        <w:tc>
          <w:tcPr>
            <w:tcW w:w="464" w:type="pct"/>
            <w:shd w:val="clear" w:color="auto" w:fill="auto"/>
            <w:noWrap/>
            <w:vAlign w:val="bottom"/>
            <w:hideMark/>
          </w:tcPr>
          <w:p w14:paraId="604088B3" w14:textId="77777777" w:rsidR="00620E70" w:rsidRPr="00845B5F" w:rsidRDefault="00620E70" w:rsidP="00620E70">
            <w:pPr>
              <w:jc w:val="both"/>
            </w:pPr>
            <w:r w:rsidRPr="00845B5F">
              <w:t>9.7</w:t>
            </w:r>
          </w:p>
        </w:tc>
        <w:tc>
          <w:tcPr>
            <w:tcW w:w="2306" w:type="pct"/>
            <w:shd w:val="clear" w:color="auto" w:fill="auto"/>
            <w:noWrap/>
            <w:vAlign w:val="bottom"/>
            <w:hideMark/>
          </w:tcPr>
          <w:p w14:paraId="26C93649" w14:textId="77777777" w:rsidR="00620E70" w:rsidRPr="00845B5F" w:rsidRDefault="00620E70" w:rsidP="00620E70">
            <w:pPr>
              <w:jc w:val="both"/>
            </w:pPr>
            <w:r w:rsidRPr="00845B5F">
              <w:t>5СС5ЛП озу: ОХРАН.ЗОНА ПО ГРАНИЦЕ С ЗАПОВЕД. подрост: 10СС (</w:t>
            </w:r>
          </w:p>
        </w:tc>
        <w:tc>
          <w:tcPr>
            <w:tcW w:w="318" w:type="pct"/>
            <w:shd w:val="clear" w:color="auto" w:fill="auto"/>
            <w:noWrap/>
            <w:vAlign w:val="bottom"/>
            <w:hideMark/>
          </w:tcPr>
          <w:p w14:paraId="103460A5" w14:textId="77777777" w:rsidR="00620E70" w:rsidRPr="00845B5F" w:rsidRDefault="00620E70" w:rsidP="00620E70">
            <w:pPr>
              <w:jc w:val="both"/>
            </w:pPr>
            <w:r w:rsidRPr="00845B5F">
              <w:t>194</w:t>
            </w:r>
          </w:p>
        </w:tc>
        <w:tc>
          <w:tcPr>
            <w:tcW w:w="915" w:type="pct"/>
            <w:shd w:val="clear" w:color="auto" w:fill="auto"/>
            <w:noWrap/>
            <w:vAlign w:val="bottom"/>
            <w:hideMark/>
          </w:tcPr>
          <w:p w14:paraId="446C506A" w14:textId="77777777" w:rsidR="00620E70" w:rsidRPr="00845B5F" w:rsidRDefault="00620E70" w:rsidP="00620E70">
            <w:pPr>
              <w:jc w:val="both"/>
            </w:pPr>
            <w:r w:rsidRPr="00845B5F">
              <w:t>ТАРГИМСКОЕ</w:t>
            </w:r>
          </w:p>
        </w:tc>
      </w:tr>
      <w:tr w:rsidR="00620E70" w:rsidRPr="00845B5F" w14:paraId="0530A4A2" w14:textId="77777777" w:rsidTr="004D41B6">
        <w:trPr>
          <w:trHeight w:val="255"/>
        </w:trPr>
        <w:tc>
          <w:tcPr>
            <w:tcW w:w="666" w:type="pct"/>
            <w:shd w:val="clear" w:color="auto" w:fill="auto"/>
            <w:noWrap/>
            <w:vAlign w:val="bottom"/>
            <w:hideMark/>
          </w:tcPr>
          <w:p w14:paraId="18DAE084" w14:textId="77777777" w:rsidR="00620E70" w:rsidRPr="00845B5F" w:rsidRDefault="00620E70" w:rsidP="00620E70">
            <w:pPr>
              <w:jc w:val="both"/>
            </w:pPr>
            <w:r w:rsidRPr="00845B5F">
              <w:t>49</w:t>
            </w:r>
          </w:p>
        </w:tc>
        <w:tc>
          <w:tcPr>
            <w:tcW w:w="330" w:type="pct"/>
            <w:shd w:val="clear" w:color="auto" w:fill="auto"/>
            <w:noWrap/>
            <w:vAlign w:val="bottom"/>
            <w:hideMark/>
          </w:tcPr>
          <w:p w14:paraId="1FE3DECE" w14:textId="77777777" w:rsidR="00620E70" w:rsidRPr="00845B5F" w:rsidRDefault="00620E70" w:rsidP="00620E70">
            <w:pPr>
              <w:jc w:val="both"/>
            </w:pPr>
            <w:r w:rsidRPr="00845B5F">
              <w:t>3</w:t>
            </w:r>
          </w:p>
        </w:tc>
        <w:tc>
          <w:tcPr>
            <w:tcW w:w="464" w:type="pct"/>
            <w:shd w:val="clear" w:color="auto" w:fill="auto"/>
            <w:noWrap/>
            <w:vAlign w:val="bottom"/>
            <w:hideMark/>
          </w:tcPr>
          <w:p w14:paraId="03E736D1" w14:textId="77777777" w:rsidR="00620E70" w:rsidRPr="00845B5F" w:rsidRDefault="00620E70" w:rsidP="00620E70">
            <w:pPr>
              <w:jc w:val="both"/>
            </w:pPr>
            <w:r w:rsidRPr="00845B5F">
              <w:t>17</w:t>
            </w:r>
          </w:p>
        </w:tc>
        <w:tc>
          <w:tcPr>
            <w:tcW w:w="2306" w:type="pct"/>
            <w:shd w:val="clear" w:color="auto" w:fill="auto"/>
            <w:noWrap/>
            <w:vAlign w:val="bottom"/>
            <w:hideMark/>
          </w:tcPr>
          <w:p w14:paraId="582EA952" w14:textId="77777777" w:rsidR="00620E70" w:rsidRPr="00845B5F" w:rsidRDefault="00620E70" w:rsidP="00620E70">
            <w:pPr>
              <w:jc w:val="both"/>
            </w:pPr>
            <w:r w:rsidRPr="00845B5F">
              <w:t>5СС5ЛП озу: ОХРАН.ЗОНА ПО ГРАНИЦЕ С ЗАПОВЕД. подрост: 10СС (</w:t>
            </w:r>
          </w:p>
        </w:tc>
        <w:tc>
          <w:tcPr>
            <w:tcW w:w="318" w:type="pct"/>
            <w:shd w:val="clear" w:color="auto" w:fill="auto"/>
            <w:noWrap/>
            <w:vAlign w:val="bottom"/>
            <w:hideMark/>
          </w:tcPr>
          <w:p w14:paraId="11228DE0" w14:textId="77777777" w:rsidR="00620E70" w:rsidRPr="00845B5F" w:rsidRDefault="00620E70" w:rsidP="00620E70">
            <w:pPr>
              <w:jc w:val="both"/>
            </w:pPr>
            <w:r w:rsidRPr="00845B5F">
              <w:t>340</w:t>
            </w:r>
          </w:p>
        </w:tc>
        <w:tc>
          <w:tcPr>
            <w:tcW w:w="915" w:type="pct"/>
            <w:shd w:val="clear" w:color="auto" w:fill="auto"/>
            <w:noWrap/>
            <w:vAlign w:val="bottom"/>
            <w:hideMark/>
          </w:tcPr>
          <w:p w14:paraId="75A9911B" w14:textId="77777777" w:rsidR="00620E70" w:rsidRPr="00845B5F" w:rsidRDefault="00620E70" w:rsidP="00620E70">
            <w:pPr>
              <w:jc w:val="both"/>
            </w:pPr>
            <w:r w:rsidRPr="00845B5F">
              <w:t>ТАРГИМСКОЕ</w:t>
            </w:r>
          </w:p>
        </w:tc>
      </w:tr>
      <w:tr w:rsidR="00620E70" w:rsidRPr="00845B5F" w14:paraId="06F44CBA" w14:textId="77777777" w:rsidTr="004D41B6">
        <w:trPr>
          <w:trHeight w:val="255"/>
        </w:trPr>
        <w:tc>
          <w:tcPr>
            <w:tcW w:w="666" w:type="pct"/>
            <w:shd w:val="clear" w:color="auto" w:fill="auto"/>
            <w:noWrap/>
            <w:vAlign w:val="bottom"/>
            <w:hideMark/>
          </w:tcPr>
          <w:p w14:paraId="36289D04" w14:textId="77777777" w:rsidR="00620E70" w:rsidRPr="00845B5F" w:rsidRDefault="00620E70" w:rsidP="00620E70">
            <w:pPr>
              <w:jc w:val="both"/>
            </w:pPr>
            <w:r w:rsidRPr="00845B5F">
              <w:t>49</w:t>
            </w:r>
          </w:p>
        </w:tc>
        <w:tc>
          <w:tcPr>
            <w:tcW w:w="330" w:type="pct"/>
            <w:shd w:val="clear" w:color="auto" w:fill="auto"/>
            <w:noWrap/>
            <w:vAlign w:val="bottom"/>
            <w:hideMark/>
          </w:tcPr>
          <w:p w14:paraId="4F1C64D7" w14:textId="77777777" w:rsidR="00620E70" w:rsidRPr="00845B5F" w:rsidRDefault="00620E70" w:rsidP="00620E70">
            <w:pPr>
              <w:jc w:val="both"/>
            </w:pPr>
            <w:r w:rsidRPr="00845B5F">
              <w:t>4</w:t>
            </w:r>
          </w:p>
        </w:tc>
        <w:tc>
          <w:tcPr>
            <w:tcW w:w="464" w:type="pct"/>
            <w:shd w:val="clear" w:color="auto" w:fill="auto"/>
            <w:noWrap/>
            <w:vAlign w:val="bottom"/>
            <w:hideMark/>
          </w:tcPr>
          <w:p w14:paraId="0F556366" w14:textId="77777777" w:rsidR="00620E70" w:rsidRPr="00845B5F" w:rsidRDefault="00620E70" w:rsidP="00620E70">
            <w:pPr>
              <w:jc w:val="both"/>
            </w:pPr>
            <w:r w:rsidRPr="00845B5F">
              <w:t>12</w:t>
            </w:r>
          </w:p>
        </w:tc>
        <w:tc>
          <w:tcPr>
            <w:tcW w:w="2306" w:type="pct"/>
            <w:shd w:val="clear" w:color="auto" w:fill="auto"/>
            <w:noWrap/>
            <w:vAlign w:val="bottom"/>
            <w:hideMark/>
          </w:tcPr>
          <w:p w14:paraId="59D30AFB" w14:textId="77777777" w:rsidR="00620E70" w:rsidRPr="00845B5F" w:rsidRDefault="00620E70" w:rsidP="00620E70">
            <w:pPr>
              <w:jc w:val="both"/>
            </w:pPr>
            <w:r w:rsidRPr="00845B5F">
              <w:t>10СС озу: ОХРАН.ЗОНА ПО ГРАНИЦЕ С ЗАПОВЕД. подрост: 10СС (20</w:t>
            </w:r>
          </w:p>
        </w:tc>
        <w:tc>
          <w:tcPr>
            <w:tcW w:w="318" w:type="pct"/>
            <w:shd w:val="clear" w:color="auto" w:fill="auto"/>
            <w:noWrap/>
            <w:vAlign w:val="bottom"/>
            <w:hideMark/>
          </w:tcPr>
          <w:p w14:paraId="1059319A" w14:textId="77777777" w:rsidR="00620E70" w:rsidRPr="00845B5F" w:rsidRDefault="00620E70" w:rsidP="00620E70">
            <w:pPr>
              <w:jc w:val="both"/>
            </w:pPr>
            <w:r w:rsidRPr="00845B5F">
              <w:t>132</w:t>
            </w:r>
          </w:p>
        </w:tc>
        <w:tc>
          <w:tcPr>
            <w:tcW w:w="915" w:type="pct"/>
            <w:shd w:val="clear" w:color="auto" w:fill="auto"/>
            <w:noWrap/>
            <w:vAlign w:val="bottom"/>
            <w:hideMark/>
          </w:tcPr>
          <w:p w14:paraId="48D0A26F" w14:textId="77777777" w:rsidR="00620E70" w:rsidRPr="00845B5F" w:rsidRDefault="00620E70" w:rsidP="00620E70">
            <w:pPr>
              <w:jc w:val="both"/>
            </w:pPr>
            <w:r w:rsidRPr="00845B5F">
              <w:t>ТАРГИМСКОЕ</w:t>
            </w:r>
          </w:p>
        </w:tc>
      </w:tr>
      <w:tr w:rsidR="00620E70" w:rsidRPr="00845B5F" w14:paraId="2FDB188B" w14:textId="77777777" w:rsidTr="004D41B6">
        <w:trPr>
          <w:trHeight w:val="255"/>
        </w:trPr>
        <w:tc>
          <w:tcPr>
            <w:tcW w:w="666" w:type="pct"/>
            <w:shd w:val="clear" w:color="auto" w:fill="auto"/>
            <w:noWrap/>
            <w:vAlign w:val="bottom"/>
            <w:hideMark/>
          </w:tcPr>
          <w:p w14:paraId="65302B39" w14:textId="77777777" w:rsidR="00620E70" w:rsidRPr="00845B5F" w:rsidRDefault="00620E70" w:rsidP="00620E70">
            <w:pPr>
              <w:jc w:val="both"/>
            </w:pPr>
            <w:r w:rsidRPr="00845B5F">
              <w:t>49</w:t>
            </w:r>
          </w:p>
        </w:tc>
        <w:tc>
          <w:tcPr>
            <w:tcW w:w="330" w:type="pct"/>
            <w:shd w:val="clear" w:color="auto" w:fill="auto"/>
            <w:noWrap/>
            <w:vAlign w:val="bottom"/>
            <w:hideMark/>
          </w:tcPr>
          <w:p w14:paraId="03F717A1" w14:textId="77777777" w:rsidR="00620E70" w:rsidRPr="00845B5F" w:rsidRDefault="00620E70" w:rsidP="00620E70">
            <w:pPr>
              <w:jc w:val="both"/>
            </w:pPr>
            <w:r w:rsidRPr="00845B5F">
              <w:t>5</w:t>
            </w:r>
          </w:p>
        </w:tc>
        <w:tc>
          <w:tcPr>
            <w:tcW w:w="464" w:type="pct"/>
            <w:shd w:val="clear" w:color="auto" w:fill="auto"/>
            <w:noWrap/>
            <w:vAlign w:val="bottom"/>
            <w:hideMark/>
          </w:tcPr>
          <w:p w14:paraId="395240DF" w14:textId="77777777" w:rsidR="00620E70" w:rsidRPr="00845B5F" w:rsidRDefault="00620E70" w:rsidP="00620E70">
            <w:pPr>
              <w:jc w:val="both"/>
            </w:pPr>
            <w:r w:rsidRPr="00845B5F">
              <w:t>19</w:t>
            </w:r>
          </w:p>
        </w:tc>
        <w:tc>
          <w:tcPr>
            <w:tcW w:w="2306" w:type="pct"/>
            <w:shd w:val="clear" w:color="auto" w:fill="auto"/>
            <w:noWrap/>
            <w:vAlign w:val="bottom"/>
            <w:hideMark/>
          </w:tcPr>
          <w:p w14:paraId="238F8C7F" w14:textId="77777777" w:rsidR="00620E70" w:rsidRPr="00845B5F" w:rsidRDefault="00620E70" w:rsidP="00620E70">
            <w:pPr>
              <w:jc w:val="both"/>
            </w:pPr>
            <w:r w:rsidRPr="00845B5F">
              <w:t>5СС5ЛП озу: ОХРАН.ЗОНА ПО ГРАНИЦЕ С ЗАПОВЕД. подрост: 10СС (</w:t>
            </w:r>
          </w:p>
        </w:tc>
        <w:tc>
          <w:tcPr>
            <w:tcW w:w="318" w:type="pct"/>
            <w:shd w:val="clear" w:color="auto" w:fill="auto"/>
            <w:noWrap/>
            <w:vAlign w:val="bottom"/>
            <w:hideMark/>
          </w:tcPr>
          <w:p w14:paraId="550DA3AD" w14:textId="77777777" w:rsidR="00620E70" w:rsidRPr="00845B5F" w:rsidRDefault="00620E70" w:rsidP="00620E70">
            <w:pPr>
              <w:jc w:val="both"/>
            </w:pPr>
            <w:r w:rsidRPr="00845B5F">
              <w:t>380</w:t>
            </w:r>
          </w:p>
        </w:tc>
        <w:tc>
          <w:tcPr>
            <w:tcW w:w="915" w:type="pct"/>
            <w:shd w:val="clear" w:color="auto" w:fill="auto"/>
            <w:noWrap/>
            <w:vAlign w:val="bottom"/>
            <w:hideMark/>
          </w:tcPr>
          <w:p w14:paraId="074CFEE4" w14:textId="77777777" w:rsidR="00620E70" w:rsidRPr="00845B5F" w:rsidRDefault="00620E70" w:rsidP="00620E70">
            <w:pPr>
              <w:jc w:val="both"/>
            </w:pPr>
            <w:r w:rsidRPr="00845B5F">
              <w:t>ТАРГИМСКОЕ</w:t>
            </w:r>
          </w:p>
        </w:tc>
      </w:tr>
      <w:tr w:rsidR="00620E70" w:rsidRPr="00845B5F" w14:paraId="78055B20" w14:textId="77777777" w:rsidTr="004D41B6">
        <w:trPr>
          <w:trHeight w:val="255"/>
        </w:trPr>
        <w:tc>
          <w:tcPr>
            <w:tcW w:w="666" w:type="pct"/>
            <w:shd w:val="clear" w:color="auto" w:fill="auto"/>
            <w:noWrap/>
            <w:vAlign w:val="bottom"/>
            <w:hideMark/>
          </w:tcPr>
          <w:p w14:paraId="03494A51" w14:textId="77777777" w:rsidR="00620E70" w:rsidRPr="00845B5F" w:rsidRDefault="00620E70" w:rsidP="00620E70">
            <w:pPr>
              <w:jc w:val="both"/>
            </w:pPr>
            <w:r w:rsidRPr="00845B5F">
              <w:t>49</w:t>
            </w:r>
          </w:p>
        </w:tc>
        <w:tc>
          <w:tcPr>
            <w:tcW w:w="330" w:type="pct"/>
            <w:shd w:val="clear" w:color="auto" w:fill="auto"/>
            <w:noWrap/>
            <w:vAlign w:val="bottom"/>
            <w:hideMark/>
          </w:tcPr>
          <w:p w14:paraId="2DB4B349" w14:textId="77777777" w:rsidR="00620E70" w:rsidRPr="00845B5F" w:rsidRDefault="00620E70" w:rsidP="00620E70">
            <w:pPr>
              <w:jc w:val="both"/>
            </w:pPr>
            <w:r w:rsidRPr="00845B5F">
              <w:t>8</w:t>
            </w:r>
          </w:p>
        </w:tc>
        <w:tc>
          <w:tcPr>
            <w:tcW w:w="464" w:type="pct"/>
            <w:shd w:val="clear" w:color="auto" w:fill="auto"/>
            <w:noWrap/>
            <w:vAlign w:val="bottom"/>
            <w:hideMark/>
          </w:tcPr>
          <w:p w14:paraId="084EB14C" w14:textId="77777777" w:rsidR="00620E70" w:rsidRPr="00845B5F" w:rsidRDefault="00620E70" w:rsidP="00620E70">
            <w:pPr>
              <w:jc w:val="both"/>
            </w:pPr>
            <w:r w:rsidRPr="00845B5F">
              <w:t>32</w:t>
            </w:r>
          </w:p>
        </w:tc>
        <w:tc>
          <w:tcPr>
            <w:tcW w:w="2306" w:type="pct"/>
            <w:shd w:val="clear" w:color="auto" w:fill="auto"/>
            <w:noWrap/>
            <w:vAlign w:val="bottom"/>
            <w:hideMark/>
          </w:tcPr>
          <w:p w14:paraId="4DF45673" w14:textId="77777777" w:rsidR="00620E70" w:rsidRPr="00845B5F" w:rsidRDefault="00620E70" w:rsidP="00620E70">
            <w:pPr>
              <w:jc w:val="both"/>
            </w:pPr>
            <w:r w:rsidRPr="00845B5F">
              <w:t>5СС5ЛП озу: ОХРАН.ЗОНА ПО ГРАНИЦЕ С ЗАПОВЕД. подрост: 8СС2ЛП</w:t>
            </w:r>
          </w:p>
        </w:tc>
        <w:tc>
          <w:tcPr>
            <w:tcW w:w="318" w:type="pct"/>
            <w:shd w:val="clear" w:color="auto" w:fill="auto"/>
            <w:noWrap/>
            <w:vAlign w:val="bottom"/>
            <w:hideMark/>
          </w:tcPr>
          <w:p w14:paraId="31A54934" w14:textId="77777777" w:rsidR="00620E70" w:rsidRPr="00845B5F" w:rsidRDefault="00620E70" w:rsidP="00620E70">
            <w:pPr>
              <w:jc w:val="both"/>
            </w:pPr>
            <w:r w:rsidRPr="00845B5F">
              <w:t>544</w:t>
            </w:r>
          </w:p>
        </w:tc>
        <w:tc>
          <w:tcPr>
            <w:tcW w:w="915" w:type="pct"/>
            <w:shd w:val="clear" w:color="auto" w:fill="auto"/>
            <w:noWrap/>
            <w:vAlign w:val="bottom"/>
            <w:hideMark/>
          </w:tcPr>
          <w:p w14:paraId="2CF6180C" w14:textId="77777777" w:rsidR="00620E70" w:rsidRPr="00845B5F" w:rsidRDefault="00620E70" w:rsidP="00620E70">
            <w:pPr>
              <w:jc w:val="both"/>
            </w:pPr>
            <w:r w:rsidRPr="00845B5F">
              <w:t>ТАРГИМСКОЕ</w:t>
            </w:r>
          </w:p>
        </w:tc>
      </w:tr>
      <w:tr w:rsidR="00620E70" w:rsidRPr="00845B5F" w14:paraId="533B81B8" w14:textId="77777777" w:rsidTr="004D41B6">
        <w:trPr>
          <w:trHeight w:val="255"/>
        </w:trPr>
        <w:tc>
          <w:tcPr>
            <w:tcW w:w="666" w:type="pct"/>
            <w:shd w:val="clear" w:color="auto" w:fill="auto"/>
            <w:noWrap/>
            <w:vAlign w:val="bottom"/>
            <w:hideMark/>
          </w:tcPr>
          <w:p w14:paraId="0085C181" w14:textId="77777777" w:rsidR="00620E70" w:rsidRPr="00845B5F" w:rsidRDefault="00620E70" w:rsidP="00620E70">
            <w:pPr>
              <w:jc w:val="both"/>
            </w:pPr>
            <w:r w:rsidRPr="00845B5F">
              <w:t>49</w:t>
            </w:r>
          </w:p>
        </w:tc>
        <w:tc>
          <w:tcPr>
            <w:tcW w:w="330" w:type="pct"/>
            <w:shd w:val="clear" w:color="auto" w:fill="auto"/>
            <w:noWrap/>
            <w:vAlign w:val="bottom"/>
            <w:hideMark/>
          </w:tcPr>
          <w:p w14:paraId="265D347A" w14:textId="77777777" w:rsidR="00620E70" w:rsidRPr="00845B5F" w:rsidRDefault="00620E70" w:rsidP="00620E70">
            <w:pPr>
              <w:jc w:val="both"/>
            </w:pPr>
            <w:r w:rsidRPr="00845B5F">
              <w:t>10</w:t>
            </w:r>
          </w:p>
        </w:tc>
        <w:tc>
          <w:tcPr>
            <w:tcW w:w="464" w:type="pct"/>
            <w:shd w:val="clear" w:color="auto" w:fill="auto"/>
            <w:noWrap/>
            <w:vAlign w:val="bottom"/>
            <w:hideMark/>
          </w:tcPr>
          <w:p w14:paraId="60B2F227" w14:textId="77777777" w:rsidR="00620E70" w:rsidRPr="00845B5F" w:rsidRDefault="00620E70" w:rsidP="00620E70">
            <w:pPr>
              <w:jc w:val="both"/>
            </w:pPr>
            <w:r w:rsidRPr="00845B5F">
              <w:t>0.8</w:t>
            </w:r>
          </w:p>
        </w:tc>
        <w:tc>
          <w:tcPr>
            <w:tcW w:w="2306" w:type="pct"/>
            <w:shd w:val="clear" w:color="auto" w:fill="auto"/>
            <w:noWrap/>
            <w:vAlign w:val="bottom"/>
            <w:hideMark/>
          </w:tcPr>
          <w:p w14:paraId="4C00B299" w14:textId="77777777" w:rsidR="00620E70" w:rsidRPr="00845B5F" w:rsidRDefault="00620E70" w:rsidP="00620E70">
            <w:pPr>
              <w:jc w:val="both"/>
            </w:pPr>
            <w:r w:rsidRPr="00845B5F">
              <w:t>10СС+ЛП озу: ОХРАН.ЗОНА ПО ГРАНИЦЕ С ЗАПОВЕД. подрост: 10СС</w:t>
            </w:r>
          </w:p>
        </w:tc>
        <w:tc>
          <w:tcPr>
            <w:tcW w:w="318" w:type="pct"/>
            <w:shd w:val="clear" w:color="auto" w:fill="auto"/>
            <w:noWrap/>
            <w:vAlign w:val="bottom"/>
            <w:hideMark/>
          </w:tcPr>
          <w:p w14:paraId="51D07371" w14:textId="77777777" w:rsidR="00620E70" w:rsidRPr="00845B5F" w:rsidRDefault="00620E70" w:rsidP="00620E70">
            <w:pPr>
              <w:jc w:val="both"/>
            </w:pPr>
            <w:r w:rsidRPr="00845B5F">
              <w:t>11</w:t>
            </w:r>
          </w:p>
        </w:tc>
        <w:tc>
          <w:tcPr>
            <w:tcW w:w="915" w:type="pct"/>
            <w:shd w:val="clear" w:color="auto" w:fill="auto"/>
            <w:noWrap/>
            <w:vAlign w:val="bottom"/>
            <w:hideMark/>
          </w:tcPr>
          <w:p w14:paraId="44E9AA6A" w14:textId="77777777" w:rsidR="00620E70" w:rsidRPr="00845B5F" w:rsidRDefault="00620E70" w:rsidP="00620E70">
            <w:pPr>
              <w:jc w:val="both"/>
            </w:pPr>
            <w:r w:rsidRPr="00845B5F">
              <w:t>ТАРГИМСКОЕ</w:t>
            </w:r>
          </w:p>
        </w:tc>
      </w:tr>
      <w:tr w:rsidR="00620E70" w:rsidRPr="00845B5F" w14:paraId="2C5CB773" w14:textId="77777777" w:rsidTr="004D41B6">
        <w:trPr>
          <w:trHeight w:val="255"/>
        </w:trPr>
        <w:tc>
          <w:tcPr>
            <w:tcW w:w="666" w:type="pct"/>
            <w:shd w:val="clear" w:color="auto" w:fill="auto"/>
            <w:noWrap/>
            <w:vAlign w:val="bottom"/>
            <w:hideMark/>
          </w:tcPr>
          <w:p w14:paraId="2CEC4830" w14:textId="77777777" w:rsidR="00620E70" w:rsidRPr="00845B5F" w:rsidRDefault="00620E70" w:rsidP="00620E70">
            <w:pPr>
              <w:jc w:val="both"/>
            </w:pPr>
            <w:r w:rsidRPr="00845B5F">
              <w:t>49</w:t>
            </w:r>
          </w:p>
        </w:tc>
        <w:tc>
          <w:tcPr>
            <w:tcW w:w="330" w:type="pct"/>
            <w:shd w:val="clear" w:color="auto" w:fill="auto"/>
            <w:noWrap/>
            <w:vAlign w:val="bottom"/>
            <w:hideMark/>
          </w:tcPr>
          <w:p w14:paraId="7F9A12D4" w14:textId="77777777" w:rsidR="00620E70" w:rsidRPr="00845B5F" w:rsidRDefault="00620E70" w:rsidP="00620E70">
            <w:pPr>
              <w:jc w:val="both"/>
            </w:pPr>
            <w:r w:rsidRPr="00845B5F">
              <w:t>11</w:t>
            </w:r>
          </w:p>
        </w:tc>
        <w:tc>
          <w:tcPr>
            <w:tcW w:w="464" w:type="pct"/>
            <w:shd w:val="clear" w:color="auto" w:fill="auto"/>
            <w:noWrap/>
            <w:vAlign w:val="bottom"/>
            <w:hideMark/>
          </w:tcPr>
          <w:p w14:paraId="54D15476" w14:textId="77777777" w:rsidR="00620E70" w:rsidRPr="00845B5F" w:rsidRDefault="00620E70" w:rsidP="00620E70">
            <w:pPr>
              <w:jc w:val="both"/>
            </w:pPr>
            <w:r w:rsidRPr="00845B5F">
              <w:t>5.8</w:t>
            </w:r>
          </w:p>
        </w:tc>
        <w:tc>
          <w:tcPr>
            <w:tcW w:w="2306" w:type="pct"/>
            <w:shd w:val="clear" w:color="auto" w:fill="auto"/>
            <w:noWrap/>
            <w:vAlign w:val="bottom"/>
            <w:hideMark/>
          </w:tcPr>
          <w:p w14:paraId="7DA22009" w14:textId="77777777" w:rsidR="00620E70" w:rsidRPr="00845B5F" w:rsidRDefault="00620E70" w:rsidP="00620E70">
            <w:pPr>
              <w:jc w:val="both"/>
            </w:pPr>
            <w:r w:rsidRPr="00845B5F">
              <w:t>10СС+ЛП озу: ОХРАН.ЗОНА ПО ГРАНИЦЕ С ЗАПОВЕД. подрост: 10СС</w:t>
            </w:r>
          </w:p>
        </w:tc>
        <w:tc>
          <w:tcPr>
            <w:tcW w:w="318" w:type="pct"/>
            <w:shd w:val="clear" w:color="auto" w:fill="auto"/>
            <w:noWrap/>
            <w:vAlign w:val="bottom"/>
            <w:hideMark/>
          </w:tcPr>
          <w:p w14:paraId="4FB3EC0F" w14:textId="77777777" w:rsidR="00620E70" w:rsidRPr="00845B5F" w:rsidRDefault="00620E70" w:rsidP="00620E70">
            <w:pPr>
              <w:jc w:val="both"/>
            </w:pPr>
            <w:r w:rsidRPr="00845B5F">
              <w:t>81</w:t>
            </w:r>
          </w:p>
        </w:tc>
        <w:tc>
          <w:tcPr>
            <w:tcW w:w="915" w:type="pct"/>
            <w:shd w:val="clear" w:color="auto" w:fill="auto"/>
            <w:noWrap/>
            <w:vAlign w:val="bottom"/>
            <w:hideMark/>
          </w:tcPr>
          <w:p w14:paraId="4473DFC7" w14:textId="77777777" w:rsidR="00620E70" w:rsidRPr="00845B5F" w:rsidRDefault="00620E70" w:rsidP="00620E70">
            <w:pPr>
              <w:jc w:val="both"/>
            </w:pPr>
            <w:r w:rsidRPr="00845B5F">
              <w:t>ТАРГИМСКОЕ</w:t>
            </w:r>
          </w:p>
        </w:tc>
      </w:tr>
      <w:tr w:rsidR="00620E70" w:rsidRPr="00845B5F" w14:paraId="02EED772" w14:textId="77777777" w:rsidTr="004D41B6">
        <w:trPr>
          <w:trHeight w:val="255"/>
        </w:trPr>
        <w:tc>
          <w:tcPr>
            <w:tcW w:w="666" w:type="pct"/>
            <w:shd w:val="clear" w:color="auto" w:fill="auto"/>
            <w:noWrap/>
            <w:vAlign w:val="bottom"/>
            <w:hideMark/>
          </w:tcPr>
          <w:p w14:paraId="7BF68EAA" w14:textId="77777777" w:rsidR="00620E70" w:rsidRPr="00845B5F" w:rsidRDefault="00620E70" w:rsidP="00620E70">
            <w:pPr>
              <w:jc w:val="both"/>
            </w:pPr>
            <w:r w:rsidRPr="00845B5F">
              <w:t>49</w:t>
            </w:r>
          </w:p>
        </w:tc>
        <w:tc>
          <w:tcPr>
            <w:tcW w:w="330" w:type="pct"/>
            <w:shd w:val="clear" w:color="auto" w:fill="auto"/>
            <w:noWrap/>
            <w:vAlign w:val="bottom"/>
            <w:hideMark/>
          </w:tcPr>
          <w:p w14:paraId="3CCC126F" w14:textId="77777777" w:rsidR="00620E70" w:rsidRPr="00845B5F" w:rsidRDefault="00620E70" w:rsidP="00620E70">
            <w:pPr>
              <w:jc w:val="both"/>
            </w:pPr>
            <w:r w:rsidRPr="00845B5F">
              <w:t>14</w:t>
            </w:r>
          </w:p>
        </w:tc>
        <w:tc>
          <w:tcPr>
            <w:tcW w:w="464" w:type="pct"/>
            <w:shd w:val="clear" w:color="auto" w:fill="auto"/>
            <w:noWrap/>
            <w:vAlign w:val="bottom"/>
            <w:hideMark/>
          </w:tcPr>
          <w:p w14:paraId="7BEBFDC5" w14:textId="77777777" w:rsidR="00620E70" w:rsidRPr="00845B5F" w:rsidRDefault="00620E70" w:rsidP="00620E70">
            <w:pPr>
              <w:jc w:val="both"/>
            </w:pPr>
            <w:r w:rsidRPr="00845B5F">
              <w:t>3</w:t>
            </w:r>
          </w:p>
        </w:tc>
        <w:tc>
          <w:tcPr>
            <w:tcW w:w="2306" w:type="pct"/>
            <w:shd w:val="clear" w:color="auto" w:fill="auto"/>
            <w:noWrap/>
            <w:vAlign w:val="bottom"/>
            <w:hideMark/>
          </w:tcPr>
          <w:p w14:paraId="2773596A" w14:textId="77777777" w:rsidR="00620E70" w:rsidRPr="00845B5F" w:rsidRDefault="00620E70" w:rsidP="00620E70">
            <w:pPr>
              <w:jc w:val="both"/>
            </w:pPr>
            <w:r w:rsidRPr="00845B5F">
              <w:t>8СС2ЛП озу: ОХРАН.ЗОНА ПО ГРАНИЦЕ С ЗАПОВЕД. подрост: 10СС (</w:t>
            </w:r>
          </w:p>
        </w:tc>
        <w:tc>
          <w:tcPr>
            <w:tcW w:w="318" w:type="pct"/>
            <w:shd w:val="clear" w:color="auto" w:fill="auto"/>
            <w:noWrap/>
            <w:vAlign w:val="bottom"/>
            <w:hideMark/>
          </w:tcPr>
          <w:p w14:paraId="0F3A1240" w14:textId="77777777" w:rsidR="00620E70" w:rsidRPr="00845B5F" w:rsidRDefault="00620E70" w:rsidP="00620E70">
            <w:pPr>
              <w:jc w:val="both"/>
            </w:pPr>
            <w:r w:rsidRPr="00845B5F">
              <w:t>42</w:t>
            </w:r>
          </w:p>
        </w:tc>
        <w:tc>
          <w:tcPr>
            <w:tcW w:w="915" w:type="pct"/>
            <w:shd w:val="clear" w:color="auto" w:fill="auto"/>
            <w:noWrap/>
            <w:vAlign w:val="bottom"/>
            <w:hideMark/>
          </w:tcPr>
          <w:p w14:paraId="41DAD374" w14:textId="77777777" w:rsidR="00620E70" w:rsidRPr="00845B5F" w:rsidRDefault="00620E70" w:rsidP="00620E70">
            <w:pPr>
              <w:jc w:val="both"/>
            </w:pPr>
            <w:r w:rsidRPr="00845B5F">
              <w:t>ТАРГИМСКОЕ</w:t>
            </w:r>
          </w:p>
        </w:tc>
      </w:tr>
      <w:tr w:rsidR="00620E70" w:rsidRPr="00845B5F" w14:paraId="4ED4D152" w14:textId="77777777" w:rsidTr="004D41B6">
        <w:trPr>
          <w:trHeight w:val="255"/>
        </w:trPr>
        <w:tc>
          <w:tcPr>
            <w:tcW w:w="666" w:type="pct"/>
            <w:shd w:val="clear" w:color="auto" w:fill="auto"/>
            <w:noWrap/>
            <w:vAlign w:val="bottom"/>
            <w:hideMark/>
          </w:tcPr>
          <w:p w14:paraId="1FCBDCC6" w14:textId="77777777" w:rsidR="00620E70" w:rsidRPr="00845B5F" w:rsidRDefault="00620E70" w:rsidP="00620E70">
            <w:pPr>
              <w:jc w:val="both"/>
            </w:pPr>
            <w:r w:rsidRPr="00845B5F">
              <w:t>50</w:t>
            </w:r>
          </w:p>
        </w:tc>
        <w:tc>
          <w:tcPr>
            <w:tcW w:w="330" w:type="pct"/>
            <w:shd w:val="clear" w:color="auto" w:fill="auto"/>
            <w:noWrap/>
            <w:vAlign w:val="bottom"/>
            <w:hideMark/>
          </w:tcPr>
          <w:p w14:paraId="6AE15FC9" w14:textId="77777777" w:rsidR="00620E70" w:rsidRPr="00845B5F" w:rsidRDefault="00620E70" w:rsidP="00620E70">
            <w:pPr>
              <w:jc w:val="both"/>
            </w:pPr>
            <w:r w:rsidRPr="00845B5F">
              <w:t>1</w:t>
            </w:r>
          </w:p>
        </w:tc>
        <w:tc>
          <w:tcPr>
            <w:tcW w:w="464" w:type="pct"/>
            <w:shd w:val="clear" w:color="auto" w:fill="auto"/>
            <w:noWrap/>
            <w:vAlign w:val="bottom"/>
            <w:hideMark/>
          </w:tcPr>
          <w:p w14:paraId="63249A47" w14:textId="77777777" w:rsidR="00620E70" w:rsidRPr="00845B5F" w:rsidRDefault="00620E70" w:rsidP="00620E70">
            <w:pPr>
              <w:jc w:val="both"/>
            </w:pPr>
            <w:r w:rsidRPr="00845B5F">
              <w:t>2</w:t>
            </w:r>
          </w:p>
        </w:tc>
        <w:tc>
          <w:tcPr>
            <w:tcW w:w="2306" w:type="pct"/>
            <w:shd w:val="clear" w:color="auto" w:fill="auto"/>
            <w:noWrap/>
            <w:vAlign w:val="bottom"/>
            <w:hideMark/>
          </w:tcPr>
          <w:p w14:paraId="0E3F842A" w14:textId="77777777" w:rsidR="00620E70" w:rsidRPr="00845B5F" w:rsidRDefault="00620E70" w:rsidP="00620E70">
            <w:pPr>
              <w:jc w:val="both"/>
            </w:pPr>
            <w:r w:rsidRPr="00845B5F">
              <w:t>10СС+ЛП озу: ОХРАН.ЗОНА ПО ГРАНИЦЕ С ЗАПОВЕД.</w:t>
            </w:r>
          </w:p>
        </w:tc>
        <w:tc>
          <w:tcPr>
            <w:tcW w:w="318" w:type="pct"/>
            <w:shd w:val="clear" w:color="auto" w:fill="auto"/>
            <w:noWrap/>
            <w:vAlign w:val="bottom"/>
            <w:hideMark/>
          </w:tcPr>
          <w:p w14:paraId="35BE0817" w14:textId="77777777" w:rsidR="00620E70" w:rsidRPr="00845B5F" w:rsidRDefault="00620E70" w:rsidP="00620E70">
            <w:pPr>
              <w:jc w:val="both"/>
            </w:pPr>
            <w:r w:rsidRPr="00845B5F">
              <w:t>20</w:t>
            </w:r>
          </w:p>
        </w:tc>
        <w:tc>
          <w:tcPr>
            <w:tcW w:w="915" w:type="pct"/>
            <w:shd w:val="clear" w:color="auto" w:fill="auto"/>
            <w:noWrap/>
            <w:vAlign w:val="bottom"/>
            <w:hideMark/>
          </w:tcPr>
          <w:p w14:paraId="5649231C" w14:textId="77777777" w:rsidR="00620E70" w:rsidRPr="00845B5F" w:rsidRDefault="00620E70" w:rsidP="00620E70">
            <w:pPr>
              <w:jc w:val="both"/>
            </w:pPr>
            <w:r w:rsidRPr="00845B5F">
              <w:t>ТАРГИМСКОЕ</w:t>
            </w:r>
          </w:p>
        </w:tc>
      </w:tr>
      <w:tr w:rsidR="00620E70" w:rsidRPr="00845B5F" w14:paraId="5350F1E5" w14:textId="77777777" w:rsidTr="004D41B6">
        <w:trPr>
          <w:trHeight w:val="255"/>
        </w:trPr>
        <w:tc>
          <w:tcPr>
            <w:tcW w:w="666" w:type="pct"/>
            <w:shd w:val="clear" w:color="auto" w:fill="auto"/>
            <w:noWrap/>
            <w:vAlign w:val="bottom"/>
            <w:hideMark/>
          </w:tcPr>
          <w:p w14:paraId="556F230F" w14:textId="77777777" w:rsidR="00620E70" w:rsidRPr="00845B5F" w:rsidRDefault="00620E70" w:rsidP="00620E70">
            <w:pPr>
              <w:jc w:val="both"/>
            </w:pPr>
            <w:r w:rsidRPr="00845B5F">
              <w:t>50</w:t>
            </w:r>
          </w:p>
        </w:tc>
        <w:tc>
          <w:tcPr>
            <w:tcW w:w="330" w:type="pct"/>
            <w:shd w:val="clear" w:color="auto" w:fill="auto"/>
            <w:noWrap/>
            <w:vAlign w:val="bottom"/>
            <w:hideMark/>
          </w:tcPr>
          <w:p w14:paraId="23A0E259" w14:textId="77777777" w:rsidR="00620E70" w:rsidRPr="00845B5F" w:rsidRDefault="00620E70" w:rsidP="00620E70">
            <w:pPr>
              <w:jc w:val="both"/>
            </w:pPr>
            <w:r w:rsidRPr="00845B5F">
              <w:t>2</w:t>
            </w:r>
          </w:p>
        </w:tc>
        <w:tc>
          <w:tcPr>
            <w:tcW w:w="464" w:type="pct"/>
            <w:shd w:val="clear" w:color="auto" w:fill="auto"/>
            <w:noWrap/>
            <w:vAlign w:val="bottom"/>
            <w:hideMark/>
          </w:tcPr>
          <w:p w14:paraId="6E183962" w14:textId="77777777" w:rsidR="00620E70" w:rsidRPr="00845B5F" w:rsidRDefault="00620E70" w:rsidP="00620E70">
            <w:pPr>
              <w:jc w:val="both"/>
            </w:pPr>
            <w:r w:rsidRPr="00845B5F">
              <w:t>12</w:t>
            </w:r>
          </w:p>
        </w:tc>
        <w:tc>
          <w:tcPr>
            <w:tcW w:w="2306" w:type="pct"/>
            <w:shd w:val="clear" w:color="auto" w:fill="auto"/>
            <w:noWrap/>
            <w:vAlign w:val="bottom"/>
            <w:hideMark/>
          </w:tcPr>
          <w:p w14:paraId="325E68A0" w14:textId="77777777" w:rsidR="00620E70" w:rsidRPr="00845B5F" w:rsidRDefault="00620E70" w:rsidP="00620E70">
            <w:pPr>
              <w:jc w:val="both"/>
            </w:pPr>
            <w:r w:rsidRPr="00845B5F">
              <w:t>10СС+ЛП+Б озу: ОХРАН.ЗОНА ПО ГРАНИЦЕ С ЗАПОВЕД.</w:t>
            </w:r>
          </w:p>
        </w:tc>
        <w:tc>
          <w:tcPr>
            <w:tcW w:w="318" w:type="pct"/>
            <w:shd w:val="clear" w:color="auto" w:fill="auto"/>
            <w:noWrap/>
            <w:vAlign w:val="bottom"/>
            <w:hideMark/>
          </w:tcPr>
          <w:p w14:paraId="6AE09E0F" w14:textId="77777777" w:rsidR="00620E70" w:rsidRPr="00845B5F" w:rsidRDefault="00620E70" w:rsidP="00620E70">
            <w:pPr>
              <w:jc w:val="both"/>
            </w:pPr>
            <w:r w:rsidRPr="00845B5F">
              <w:t>216</w:t>
            </w:r>
          </w:p>
        </w:tc>
        <w:tc>
          <w:tcPr>
            <w:tcW w:w="915" w:type="pct"/>
            <w:shd w:val="clear" w:color="auto" w:fill="auto"/>
            <w:noWrap/>
            <w:vAlign w:val="bottom"/>
            <w:hideMark/>
          </w:tcPr>
          <w:p w14:paraId="461CA0C8" w14:textId="77777777" w:rsidR="00620E70" w:rsidRPr="00845B5F" w:rsidRDefault="00620E70" w:rsidP="00620E70">
            <w:pPr>
              <w:jc w:val="both"/>
            </w:pPr>
            <w:r w:rsidRPr="00845B5F">
              <w:t>ТАРГИМСКОЕ</w:t>
            </w:r>
          </w:p>
        </w:tc>
      </w:tr>
      <w:tr w:rsidR="00620E70" w:rsidRPr="00845B5F" w14:paraId="56B52533" w14:textId="77777777" w:rsidTr="004D41B6">
        <w:trPr>
          <w:trHeight w:val="255"/>
        </w:trPr>
        <w:tc>
          <w:tcPr>
            <w:tcW w:w="666" w:type="pct"/>
            <w:shd w:val="clear" w:color="auto" w:fill="auto"/>
            <w:noWrap/>
            <w:vAlign w:val="bottom"/>
            <w:hideMark/>
          </w:tcPr>
          <w:p w14:paraId="635CC4D7" w14:textId="77777777" w:rsidR="00620E70" w:rsidRPr="00845B5F" w:rsidRDefault="00620E70" w:rsidP="00620E70">
            <w:pPr>
              <w:jc w:val="both"/>
            </w:pPr>
            <w:r w:rsidRPr="00845B5F">
              <w:t>50</w:t>
            </w:r>
          </w:p>
        </w:tc>
        <w:tc>
          <w:tcPr>
            <w:tcW w:w="330" w:type="pct"/>
            <w:shd w:val="clear" w:color="auto" w:fill="auto"/>
            <w:noWrap/>
            <w:vAlign w:val="bottom"/>
            <w:hideMark/>
          </w:tcPr>
          <w:p w14:paraId="78F86676" w14:textId="77777777" w:rsidR="00620E70" w:rsidRPr="00845B5F" w:rsidRDefault="00620E70" w:rsidP="00620E70">
            <w:pPr>
              <w:jc w:val="both"/>
            </w:pPr>
            <w:r w:rsidRPr="00845B5F">
              <w:t>3</w:t>
            </w:r>
          </w:p>
        </w:tc>
        <w:tc>
          <w:tcPr>
            <w:tcW w:w="464" w:type="pct"/>
            <w:shd w:val="clear" w:color="auto" w:fill="auto"/>
            <w:noWrap/>
            <w:vAlign w:val="bottom"/>
            <w:hideMark/>
          </w:tcPr>
          <w:p w14:paraId="6C7FAE75" w14:textId="77777777" w:rsidR="00620E70" w:rsidRPr="00845B5F" w:rsidRDefault="00620E70" w:rsidP="00620E70">
            <w:pPr>
              <w:jc w:val="both"/>
            </w:pPr>
            <w:r w:rsidRPr="00845B5F">
              <w:t>4.1</w:t>
            </w:r>
          </w:p>
        </w:tc>
        <w:tc>
          <w:tcPr>
            <w:tcW w:w="2306" w:type="pct"/>
            <w:shd w:val="clear" w:color="auto" w:fill="auto"/>
            <w:noWrap/>
            <w:vAlign w:val="bottom"/>
            <w:hideMark/>
          </w:tcPr>
          <w:p w14:paraId="7954A66D" w14:textId="77777777" w:rsidR="00620E70" w:rsidRPr="00845B5F" w:rsidRDefault="00620E70" w:rsidP="00620E70">
            <w:pPr>
              <w:jc w:val="both"/>
            </w:pPr>
            <w:r w:rsidRPr="00845B5F">
              <w:t>10СС+Б озу: ОХРАН.ЗОНА ПО ГРАНИЦЕ С ЗАПОВЕД.</w:t>
            </w:r>
          </w:p>
        </w:tc>
        <w:tc>
          <w:tcPr>
            <w:tcW w:w="318" w:type="pct"/>
            <w:shd w:val="clear" w:color="auto" w:fill="auto"/>
            <w:noWrap/>
            <w:vAlign w:val="bottom"/>
            <w:hideMark/>
          </w:tcPr>
          <w:p w14:paraId="3F81A167" w14:textId="77777777" w:rsidR="00620E70" w:rsidRPr="00845B5F" w:rsidRDefault="00620E70" w:rsidP="00620E70">
            <w:pPr>
              <w:jc w:val="both"/>
            </w:pPr>
            <w:r w:rsidRPr="00845B5F">
              <w:t>25</w:t>
            </w:r>
          </w:p>
        </w:tc>
        <w:tc>
          <w:tcPr>
            <w:tcW w:w="915" w:type="pct"/>
            <w:shd w:val="clear" w:color="auto" w:fill="auto"/>
            <w:noWrap/>
            <w:vAlign w:val="bottom"/>
            <w:hideMark/>
          </w:tcPr>
          <w:p w14:paraId="6B19C55B" w14:textId="77777777" w:rsidR="00620E70" w:rsidRPr="00845B5F" w:rsidRDefault="00620E70" w:rsidP="00620E70">
            <w:pPr>
              <w:jc w:val="both"/>
            </w:pPr>
            <w:r w:rsidRPr="00845B5F">
              <w:t>ТАРГИМСКОЕ</w:t>
            </w:r>
          </w:p>
        </w:tc>
      </w:tr>
      <w:tr w:rsidR="00620E70" w:rsidRPr="00845B5F" w14:paraId="528A8D67" w14:textId="77777777" w:rsidTr="004D41B6">
        <w:trPr>
          <w:trHeight w:val="255"/>
        </w:trPr>
        <w:tc>
          <w:tcPr>
            <w:tcW w:w="666" w:type="pct"/>
            <w:shd w:val="clear" w:color="auto" w:fill="auto"/>
            <w:noWrap/>
            <w:vAlign w:val="bottom"/>
            <w:hideMark/>
          </w:tcPr>
          <w:p w14:paraId="7E60FA27" w14:textId="77777777" w:rsidR="00620E70" w:rsidRPr="00845B5F" w:rsidRDefault="00620E70" w:rsidP="00620E70">
            <w:pPr>
              <w:jc w:val="both"/>
            </w:pPr>
            <w:r w:rsidRPr="00845B5F">
              <w:t>50</w:t>
            </w:r>
          </w:p>
        </w:tc>
        <w:tc>
          <w:tcPr>
            <w:tcW w:w="330" w:type="pct"/>
            <w:shd w:val="clear" w:color="auto" w:fill="auto"/>
            <w:noWrap/>
            <w:vAlign w:val="bottom"/>
            <w:hideMark/>
          </w:tcPr>
          <w:p w14:paraId="6969A832" w14:textId="77777777" w:rsidR="00620E70" w:rsidRPr="00845B5F" w:rsidRDefault="00620E70" w:rsidP="00620E70">
            <w:pPr>
              <w:jc w:val="both"/>
            </w:pPr>
            <w:r w:rsidRPr="00845B5F">
              <w:t>5</w:t>
            </w:r>
          </w:p>
        </w:tc>
        <w:tc>
          <w:tcPr>
            <w:tcW w:w="464" w:type="pct"/>
            <w:shd w:val="clear" w:color="auto" w:fill="auto"/>
            <w:noWrap/>
            <w:vAlign w:val="bottom"/>
            <w:hideMark/>
          </w:tcPr>
          <w:p w14:paraId="15667416" w14:textId="77777777" w:rsidR="00620E70" w:rsidRPr="00845B5F" w:rsidRDefault="00620E70" w:rsidP="00620E70">
            <w:pPr>
              <w:jc w:val="both"/>
            </w:pPr>
            <w:r w:rsidRPr="00845B5F">
              <w:t>4.1</w:t>
            </w:r>
          </w:p>
        </w:tc>
        <w:tc>
          <w:tcPr>
            <w:tcW w:w="2306" w:type="pct"/>
            <w:shd w:val="clear" w:color="auto" w:fill="auto"/>
            <w:noWrap/>
            <w:vAlign w:val="bottom"/>
            <w:hideMark/>
          </w:tcPr>
          <w:p w14:paraId="16803561" w14:textId="77777777" w:rsidR="00620E70" w:rsidRPr="00845B5F" w:rsidRDefault="00620E70" w:rsidP="00620E70">
            <w:pPr>
              <w:jc w:val="both"/>
            </w:pPr>
            <w:r w:rsidRPr="00845B5F">
              <w:t>10СС+Б озу: ОХРАН.ЗОНА ПО ГРАНИЦЕ С ЗАПОВЕД.</w:t>
            </w:r>
          </w:p>
        </w:tc>
        <w:tc>
          <w:tcPr>
            <w:tcW w:w="318" w:type="pct"/>
            <w:shd w:val="clear" w:color="auto" w:fill="auto"/>
            <w:noWrap/>
            <w:vAlign w:val="bottom"/>
            <w:hideMark/>
          </w:tcPr>
          <w:p w14:paraId="4F8C855B" w14:textId="77777777" w:rsidR="00620E70" w:rsidRPr="00845B5F" w:rsidRDefault="00620E70" w:rsidP="00620E70">
            <w:pPr>
              <w:jc w:val="both"/>
            </w:pPr>
            <w:r w:rsidRPr="00845B5F">
              <w:t>29</w:t>
            </w:r>
          </w:p>
        </w:tc>
        <w:tc>
          <w:tcPr>
            <w:tcW w:w="915" w:type="pct"/>
            <w:shd w:val="clear" w:color="auto" w:fill="auto"/>
            <w:noWrap/>
            <w:vAlign w:val="bottom"/>
            <w:hideMark/>
          </w:tcPr>
          <w:p w14:paraId="5CE4D9F6" w14:textId="77777777" w:rsidR="00620E70" w:rsidRPr="00845B5F" w:rsidRDefault="00620E70" w:rsidP="00620E70">
            <w:pPr>
              <w:jc w:val="both"/>
            </w:pPr>
            <w:r w:rsidRPr="00845B5F">
              <w:t>ТАРГИМСКОЕ</w:t>
            </w:r>
          </w:p>
        </w:tc>
      </w:tr>
      <w:tr w:rsidR="00620E70" w:rsidRPr="00845B5F" w14:paraId="1753416B" w14:textId="77777777" w:rsidTr="004D41B6">
        <w:trPr>
          <w:trHeight w:val="255"/>
        </w:trPr>
        <w:tc>
          <w:tcPr>
            <w:tcW w:w="666" w:type="pct"/>
            <w:shd w:val="clear" w:color="auto" w:fill="auto"/>
            <w:noWrap/>
            <w:vAlign w:val="bottom"/>
            <w:hideMark/>
          </w:tcPr>
          <w:p w14:paraId="285F9CDC" w14:textId="77777777" w:rsidR="00620E70" w:rsidRPr="00845B5F" w:rsidRDefault="00620E70" w:rsidP="00620E70">
            <w:pPr>
              <w:jc w:val="both"/>
            </w:pPr>
            <w:r w:rsidRPr="00845B5F">
              <w:t>50</w:t>
            </w:r>
          </w:p>
        </w:tc>
        <w:tc>
          <w:tcPr>
            <w:tcW w:w="330" w:type="pct"/>
            <w:shd w:val="clear" w:color="auto" w:fill="auto"/>
            <w:noWrap/>
            <w:vAlign w:val="bottom"/>
            <w:hideMark/>
          </w:tcPr>
          <w:p w14:paraId="771161BC" w14:textId="77777777" w:rsidR="00620E70" w:rsidRPr="00845B5F" w:rsidRDefault="00620E70" w:rsidP="00620E70">
            <w:pPr>
              <w:jc w:val="both"/>
            </w:pPr>
            <w:r w:rsidRPr="00845B5F">
              <w:t>7</w:t>
            </w:r>
          </w:p>
        </w:tc>
        <w:tc>
          <w:tcPr>
            <w:tcW w:w="464" w:type="pct"/>
            <w:shd w:val="clear" w:color="auto" w:fill="auto"/>
            <w:noWrap/>
            <w:vAlign w:val="bottom"/>
            <w:hideMark/>
          </w:tcPr>
          <w:p w14:paraId="70DF63E0" w14:textId="77777777" w:rsidR="00620E70" w:rsidRPr="00845B5F" w:rsidRDefault="00620E70" w:rsidP="00620E70">
            <w:pPr>
              <w:jc w:val="both"/>
            </w:pPr>
            <w:r w:rsidRPr="00845B5F">
              <w:t>3.7</w:t>
            </w:r>
          </w:p>
        </w:tc>
        <w:tc>
          <w:tcPr>
            <w:tcW w:w="2306" w:type="pct"/>
            <w:shd w:val="clear" w:color="auto" w:fill="auto"/>
            <w:noWrap/>
            <w:vAlign w:val="bottom"/>
            <w:hideMark/>
          </w:tcPr>
          <w:p w14:paraId="45078EDF" w14:textId="77777777" w:rsidR="00620E70" w:rsidRPr="00845B5F" w:rsidRDefault="00620E70" w:rsidP="00620E70">
            <w:pPr>
              <w:jc w:val="both"/>
            </w:pPr>
            <w:r w:rsidRPr="00845B5F">
              <w:t>8СС2Б озу: ОХРАН.ЗОНА ПО ГРАНИЦЕ С ЗАПОВЕД. подрост: 10СС (2</w:t>
            </w:r>
          </w:p>
        </w:tc>
        <w:tc>
          <w:tcPr>
            <w:tcW w:w="318" w:type="pct"/>
            <w:shd w:val="clear" w:color="auto" w:fill="auto"/>
            <w:noWrap/>
            <w:vAlign w:val="bottom"/>
            <w:hideMark/>
          </w:tcPr>
          <w:p w14:paraId="4E00DCA6" w14:textId="77777777" w:rsidR="00620E70" w:rsidRPr="00845B5F" w:rsidRDefault="00620E70" w:rsidP="00620E70">
            <w:pPr>
              <w:jc w:val="both"/>
            </w:pPr>
            <w:r w:rsidRPr="00845B5F">
              <w:t>59</w:t>
            </w:r>
          </w:p>
        </w:tc>
        <w:tc>
          <w:tcPr>
            <w:tcW w:w="915" w:type="pct"/>
            <w:shd w:val="clear" w:color="auto" w:fill="auto"/>
            <w:noWrap/>
            <w:vAlign w:val="bottom"/>
            <w:hideMark/>
          </w:tcPr>
          <w:p w14:paraId="121DABC4" w14:textId="77777777" w:rsidR="00620E70" w:rsidRPr="00845B5F" w:rsidRDefault="00620E70" w:rsidP="00620E70">
            <w:pPr>
              <w:jc w:val="both"/>
            </w:pPr>
            <w:r w:rsidRPr="00845B5F">
              <w:t>ТАРГИМСКОЕ</w:t>
            </w:r>
          </w:p>
        </w:tc>
      </w:tr>
      <w:tr w:rsidR="00620E70" w:rsidRPr="00845B5F" w14:paraId="41E6B3D8" w14:textId="77777777" w:rsidTr="004D41B6">
        <w:trPr>
          <w:trHeight w:val="255"/>
        </w:trPr>
        <w:tc>
          <w:tcPr>
            <w:tcW w:w="666" w:type="pct"/>
            <w:shd w:val="clear" w:color="auto" w:fill="auto"/>
            <w:noWrap/>
            <w:vAlign w:val="bottom"/>
            <w:hideMark/>
          </w:tcPr>
          <w:p w14:paraId="700156B9" w14:textId="77777777" w:rsidR="00620E70" w:rsidRPr="00845B5F" w:rsidRDefault="00620E70" w:rsidP="00620E70">
            <w:pPr>
              <w:jc w:val="both"/>
            </w:pPr>
            <w:r w:rsidRPr="00845B5F">
              <w:t>50</w:t>
            </w:r>
          </w:p>
        </w:tc>
        <w:tc>
          <w:tcPr>
            <w:tcW w:w="330" w:type="pct"/>
            <w:shd w:val="clear" w:color="auto" w:fill="auto"/>
            <w:noWrap/>
            <w:vAlign w:val="bottom"/>
            <w:hideMark/>
          </w:tcPr>
          <w:p w14:paraId="7E68E187" w14:textId="77777777" w:rsidR="00620E70" w:rsidRPr="00845B5F" w:rsidRDefault="00620E70" w:rsidP="00620E70">
            <w:pPr>
              <w:jc w:val="both"/>
            </w:pPr>
            <w:r w:rsidRPr="00845B5F">
              <w:t>9</w:t>
            </w:r>
          </w:p>
        </w:tc>
        <w:tc>
          <w:tcPr>
            <w:tcW w:w="464" w:type="pct"/>
            <w:shd w:val="clear" w:color="auto" w:fill="auto"/>
            <w:noWrap/>
            <w:vAlign w:val="bottom"/>
            <w:hideMark/>
          </w:tcPr>
          <w:p w14:paraId="18A0EEA8" w14:textId="77777777" w:rsidR="00620E70" w:rsidRPr="00845B5F" w:rsidRDefault="00620E70" w:rsidP="00620E70">
            <w:pPr>
              <w:jc w:val="both"/>
            </w:pPr>
            <w:r w:rsidRPr="00845B5F">
              <w:t>17</w:t>
            </w:r>
          </w:p>
        </w:tc>
        <w:tc>
          <w:tcPr>
            <w:tcW w:w="2306" w:type="pct"/>
            <w:shd w:val="clear" w:color="auto" w:fill="auto"/>
            <w:noWrap/>
            <w:vAlign w:val="bottom"/>
            <w:hideMark/>
          </w:tcPr>
          <w:p w14:paraId="70F06B2F" w14:textId="77777777" w:rsidR="00620E70" w:rsidRPr="00845B5F" w:rsidRDefault="00620E70" w:rsidP="00620E70">
            <w:pPr>
              <w:jc w:val="both"/>
            </w:pPr>
            <w:r w:rsidRPr="00845B5F">
              <w:t>8СС2Б озу: ОХРАН.ЗОНА ПО ГРАНИЦЕ С ЗАПОВЕД. подрост: 10СС (2</w:t>
            </w:r>
          </w:p>
        </w:tc>
        <w:tc>
          <w:tcPr>
            <w:tcW w:w="318" w:type="pct"/>
            <w:shd w:val="clear" w:color="auto" w:fill="auto"/>
            <w:noWrap/>
            <w:vAlign w:val="bottom"/>
            <w:hideMark/>
          </w:tcPr>
          <w:p w14:paraId="524CE734" w14:textId="77777777" w:rsidR="00620E70" w:rsidRPr="00845B5F" w:rsidRDefault="00620E70" w:rsidP="00620E70">
            <w:pPr>
              <w:jc w:val="both"/>
            </w:pPr>
            <w:r w:rsidRPr="00845B5F">
              <w:t>272</w:t>
            </w:r>
          </w:p>
        </w:tc>
        <w:tc>
          <w:tcPr>
            <w:tcW w:w="915" w:type="pct"/>
            <w:shd w:val="clear" w:color="auto" w:fill="auto"/>
            <w:noWrap/>
            <w:vAlign w:val="bottom"/>
            <w:hideMark/>
          </w:tcPr>
          <w:p w14:paraId="6B4E9CEA" w14:textId="77777777" w:rsidR="00620E70" w:rsidRPr="00845B5F" w:rsidRDefault="00620E70" w:rsidP="00620E70">
            <w:pPr>
              <w:jc w:val="both"/>
            </w:pPr>
            <w:r w:rsidRPr="00845B5F">
              <w:t>ТАРГИМСКОЕ</w:t>
            </w:r>
          </w:p>
        </w:tc>
      </w:tr>
      <w:tr w:rsidR="00620E70" w:rsidRPr="00845B5F" w14:paraId="06C36DC3" w14:textId="77777777" w:rsidTr="004D41B6">
        <w:trPr>
          <w:trHeight w:val="255"/>
        </w:trPr>
        <w:tc>
          <w:tcPr>
            <w:tcW w:w="666" w:type="pct"/>
            <w:shd w:val="clear" w:color="auto" w:fill="auto"/>
            <w:noWrap/>
            <w:vAlign w:val="bottom"/>
            <w:hideMark/>
          </w:tcPr>
          <w:p w14:paraId="4A8E429B" w14:textId="77777777" w:rsidR="00620E70" w:rsidRPr="00845B5F" w:rsidRDefault="00620E70" w:rsidP="00620E70">
            <w:pPr>
              <w:jc w:val="both"/>
            </w:pPr>
            <w:r w:rsidRPr="00845B5F">
              <w:t>50</w:t>
            </w:r>
          </w:p>
        </w:tc>
        <w:tc>
          <w:tcPr>
            <w:tcW w:w="330" w:type="pct"/>
            <w:shd w:val="clear" w:color="auto" w:fill="auto"/>
            <w:noWrap/>
            <w:vAlign w:val="bottom"/>
            <w:hideMark/>
          </w:tcPr>
          <w:p w14:paraId="4E9E05AE" w14:textId="77777777" w:rsidR="00620E70" w:rsidRPr="00845B5F" w:rsidRDefault="00620E70" w:rsidP="00620E70">
            <w:pPr>
              <w:jc w:val="both"/>
            </w:pPr>
            <w:r w:rsidRPr="00845B5F">
              <w:t>11</w:t>
            </w:r>
          </w:p>
        </w:tc>
        <w:tc>
          <w:tcPr>
            <w:tcW w:w="464" w:type="pct"/>
            <w:shd w:val="clear" w:color="auto" w:fill="auto"/>
            <w:noWrap/>
            <w:vAlign w:val="bottom"/>
            <w:hideMark/>
          </w:tcPr>
          <w:p w14:paraId="1F4CC818" w14:textId="77777777" w:rsidR="00620E70" w:rsidRPr="00845B5F" w:rsidRDefault="00620E70" w:rsidP="00620E70">
            <w:pPr>
              <w:jc w:val="both"/>
            </w:pPr>
            <w:r w:rsidRPr="00845B5F">
              <w:t>8.3</w:t>
            </w:r>
          </w:p>
        </w:tc>
        <w:tc>
          <w:tcPr>
            <w:tcW w:w="2306" w:type="pct"/>
            <w:shd w:val="clear" w:color="auto" w:fill="auto"/>
            <w:noWrap/>
            <w:vAlign w:val="bottom"/>
            <w:hideMark/>
          </w:tcPr>
          <w:p w14:paraId="5FA4F910" w14:textId="77777777" w:rsidR="00620E70" w:rsidRPr="00845B5F" w:rsidRDefault="00620E70" w:rsidP="00620E70">
            <w:pPr>
              <w:jc w:val="both"/>
            </w:pPr>
            <w:r w:rsidRPr="00845B5F">
              <w:t>9СС1Б озу: ОХРАН.ЗОНА ПО ГРАНИЦЕ С ЗАПОВЕД. подрост: 10СС (1</w:t>
            </w:r>
          </w:p>
        </w:tc>
        <w:tc>
          <w:tcPr>
            <w:tcW w:w="318" w:type="pct"/>
            <w:shd w:val="clear" w:color="auto" w:fill="auto"/>
            <w:noWrap/>
            <w:vAlign w:val="bottom"/>
            <w:hideMark/>
          </w:tcPr>
          <w:p w14:paraId="56F3CB6E" w14:textId="77777777" w:rsidR="00620E70" w:rsidRPr="00845B5F" w:rsidRDefault="00620E70" w:rsidP="00620E70">
            <w:pPr>
              <w:jc w:val="both"/>
            </w:pPr>
            <w:r w:rsidRPr="00845B5F">
              <w:t>66</w:t>
            </w:r>
          </w:p>
        </w:tc>
        <w:tc>
          <w:tcPr>
            <w:tcW w:w="915" w:type="pct"/>
            <w:shd w:val="clear" w:color="auto" w:fill="auto"/>
            <w:noWrap/>
            <w:vAlign w:val="bottom"/>
            <w:hideMark/>
          </w:tcPr>
          <w:p w14:paraId="61D01506" w14:textId="77777777" w:rsidR="00620E70" w:rsidRPr="00845B5F" w:rsidRDefault="00620E70" w:rsidP="00620E70">
            <w:pPr>
              <w:jc w:val="both"/>
            </w:pPr>
            <w:r w:rsidRPr="00845B5F">
              <w:t>ТАРГИМСКОЕ</w:t>
            </w:r>
          </w:p>
        </w:tc>
      </w:tr>
      <w:tr w:rsidR="00620E70" w:rsidRPr="00845B5F" w14:paraId="4916ECA2" w14:textId="77777777" w:rsidTr="004D41B6">
        <w:trPr>
          <w:trHeight w:val="255"/>
        </w:trPr>
        <w:tc>
          <w:tcPr>
            <w:tcW w:w="666" w:type="pct"/>
            <w:shd w:val="clear" w:color="auto" w:fill="auto"/>
            <w:noWrap/>
            <w:vAlign w:val="bottom"/>
            <w:hideMark/>
          </w:tcPr>
          <w:p w14:paraId="12567882" w14:textId="77777777" w:rsidR="00620E70" w:rsidRPr="00845B5F" w:rsidRDefault="00620E70" w:rsidP="00620E70">
            <w:pPr>
              <w:jc w:val="both"/>
            </w:pPr>
            <w:r w:rsidRPr="00845B5F">
              <w:t>50</w:t>
            </w:r>
          </w:p>
        </w:tc>
        <w:tc>
          <w:tcPr>
            <w:tcW w:w="330" w:type="pct"/>
            <w:shd w:val="clear" w:color="auto" w:fill="auto"/>
            <w:noWrap/>
            <w:vAlign w:val="bottom"/>
            <w:hideMark/>
          </w:tcPr>
          <w:p w14:paraId="1A59BC37" w14:textId="77777777" w:rsidR="00620E70" w:rsidRPr="00845B5F" w:rsidRDefault="00620E70" w:rsidP="00620E70">
            <w:pPr>
              <w:jc w:val="both"/>
            </w:pPr>
            <w:r w:rsidRPr="00845B5F">
              <w:t>13</w:t>
            </w:r>
          </w:p>
        </w:tc>
        <w:tc>
          <w:tcPr>
            <w:tcW w:w="464" w:type="pct"/>
            <w:shd w:val="clear" w:color="auto" w:fill="auto"/>
            <w:noWrap/>
            <w:vAlign w:val="bottom"/>
            <w:hideMark/>
          </w:tcPr>
          <w:p w14:paraId="7F964B2A" w14:textId="77777777" w:rsidR="00620E70" w:rsidRPr="00845B5F" w:rsidRDefault="00620E70" w:rsidP="00620E70">
            <w:pPr>
              <w:jc w:val="both"/>
            </w:pPr>
            <w:r w:rsidRPr="00845B5F">
              <w:t>3.4</w:t>
            </w:r>
          </w:p>
        </w:tc>
        <w:tc>
          <w:tcPr>
            <w:tcW w:w="2306" w:type="pct"/>
            <w:shd w:val="clear" w:color="auto" w:fill="auto"/>
            <w:noWrap/>
            <w:vAlign w:val="bottom"/>
            <w:hideMark/>
          </w:tcPr>
          <w:p w14:paraId="43CE8B82" w14:textId="77777777" w:rsidR="00620E70" w:rsidRPr="00845B5F" w:rsidRDefault="00620E70" w:rsidP="00620E70">
            <w:pPr>
              <w:jc w:val="both"/>
            </w:pPr>
            <w:r w:rsidRPr="00845B5F">
              <w:t>9СС1Б озу: ОХРАН.ЗОНА ПО ГРАНИЦЕ С ЗАПОВЕД.</w:t>
            </w:r>
          </w:p>
        </w:tc>
        <w:tc>
          <w:tcPr>
            <w:tcW w:w="318" w:type="pct"/>
            <w:shd w:val="clear" w:color="auto" w:fill="auto"/>
            <w:noWrap/>
            <w:vAlign w:val="bottom"/>
            <w:hideMark/>
          </w:tcPr>
          <w:p w14:paraId="65CAE0CD" w14:textId="77777777" w:rsidR="00620E70" w:rsidRPr="00845B5F" w:rsidRDefault="00620E70" w:rsidP="00620E70">
            <w:pPr>
              <w:jc w:val="both"/>
            </w:pPr>
            <w:r w:rsidRPr="00845B5F">
              <w:t>34</w:t>
            </w:r>
          </w:p>
        </w:tc>
        <w:tc>
          <w:tcPr>
            <w:tcW w:w="915" w:type="pct"/>
            <w:shd w:val="clear" w:color="auto" w:fill="auto"/>
            <w:noWrap/>
            <w:vAlign w:val="bottom"/>
            <w:hideMark/>
          </w:tcPr>
          <w:p w14:paraId="331F0BDD" w14:textId="77777777" w:rsidR="00620E70" w:rsidRPr="00845B5F" w:rsidRDefault="00620E70" w:rsidP="00620E70">
            <w:pPr>
              <w:jc w:val="both"/>
            </w:pPr>
            <w:r w:rsidRPr="00845B5F">
              <w:t>ТАРГИМСКОЕ</w:t>
            </w:r>
          </w:p>
        </w:tc>
      </w:tr>
      <w:tr w:rsidR="00620E70" w:rsidRPr="00845B5F" w14:paraId="1282C1CD" w14:textId="77777777" w:rsidTr="004D41B6">
        <w:trPr>
          <w:trHeight w:val="255"/>
        </w:trPr>
        <w:tc>
          <w:tcPr>
            <w:tcW w:w="666" w:type="pct"/>
            <w:shd w:val="clear" w:color="auto" w:fill="auto"/>
            <w:noWrap/>
            <w:vAlign w:val="bottom"/>
            <w:hideMark/>
          </w:tcPr>
          <w:p w14:paraId="0F80EA68" w14:textId="77777777" w:rsidR="00620E70" w:rsidRPr="00845B5F" w:rsidRDefault="00620E70" w:rsidP="00620E70">
            <w:pPr>
              <w:jc w:val="both"/>
            </w:pPr>
            <w:r w:rsidRPr="00845B5F">
              <w:lastRenderedPageBreak/>
              <w:t>50</w:t>
            </w:r>
          </w:p>
        </w:tc>
        <w:tc>
          <w:tcPr>
            <w:tcW w:w="330" w:type="pct"/>
            <w:shd w:val="clear" w:color="auto" w:fill="auto"/>
            <w:noWrap/>
            <w:vAlign w:val="bottom"/>
            <w:hideMark/>
          </w:tcPr>
          <w:p w14:paraId="5FAD4C4E" w14:textId="77777777" w:rsidR="00620E70" w:rsidRPr="00845B5F" w:rsidRDefault="00620E70" w:rsidP="00620E70">
            <w:pPr>
              <w:jc w:val="both"/>
            </w:pPr>
            <w:r w:rsidRPr="00845B5F">
              <w:t>15</w:t>
            </w:r>
          </w:p>
        </w:tc>
        <w:tc>
          <w:tcPr>
            <w:tcW w:w="464" w:type="pct"/>
            <w:shd w:val="clear" w:color="auto" w:fill="auto"/>
            <w:noWrap/>
            <w:vAlign w:val="bottom"/>
            <w:hideMark/>
          </w:tcPr>
          <w:p w14:paraId="165532D7" w14:textId="77777777" w:rsidR="00620E70" w:rsidRPr="00845B5F" w:rsidRDefault="00620E70" w:rsidP="00620E70">
            <w:pPr>
              <w:jc w:val="both"/>
            </w:pPr>
            <w:r w:rsidRPr="00845B5F">
              <w:t>40</w:t>
            </w:r>
          </w:p>
        </w:tc>
        <w:tc>
          <w:tcPr>
            <w:tcW w:w="2306" w:type="pct"/>
            <w:shd w:val="clear" w:color="auto" w:fill="auto"/>
            <w:noWrap/>
            <w:vAlign w:val="bottom"/>
            <w:hideMark/>
          </w:tcPr>
          <w:p w14:paraId="5D8C2829" w14:textId="77777777" w:rsidR="00620E70" w:rsidRPr="00845B5F" w:rsidRDefault="00620E70" w:rsidP="00620E70">
            <w:pPr>
              <w:jc w:val="both"/>
            </w:pPr>
            <w:r w:rsidRPr="00845B5F">
              <w:t>8СС2Б озу: ОХРАН.ЗОНА ПО ГРАНИЦЕ С ЗАПОВЕД.</w:t>
            </w:r>
          </w:p>
        </w:tc>
        <w:tc>
          <w:tcPr>
            <w:tcW w:w="318" w:type="pct"/>
            <w:shd w:val="clear" w:color="auto" w:fill="auto"/>
            <w:noWrap/>
            <w:vAlign w:val="bottom"/>
            <w:hideMark/>
          </w:tcPr>
          <w:p w14:paraId="64EDA6BA" w14:textId="77777777" w:rsidR="00620E70" w:rsidRPr="00845B5F" w:rsidRDefault="00620E70" w:rsidP="00620E70">
            <w:pPr>
              <w:jc w:val="both"/>
            </w:pPr>
            <w:r w:rsidRPr="00845B5F">
              <w:t>720</w:t>
            </w:r>
          </w:p>
        </w:tc>
        <w:tc>
          <w:tcPr>
            <w:tcW w:w="915" w:type="pct"/>
            <w:shd w:val="clear" w:color="auto" w:fill="auto"/>
            <w:noWrap/>
            <w:vAlign w:val="bottom"/>
            <w:hideMark/>
          </w:tcPr>
          <w:p w14:paraId="0C2214C0" w14:textId="77777777" w:rsidR="00620E70" w:rsidRPr="00845B5F" w:rsidRDefault="00620E70" w:rsidP="00620E70">
            <w:pPr>
              <w:jc w:val="both"/>
            </w:pPr>
            <w:r w:rsidRPr="00845B5F">
              <w:t>ТАРГИМСКОЕ</w:t>
            </w:r>
          </w:p>
        </w:tc>
      </w:tr>
      <w:tr w:rsidR="00620E70" w:rsidRPr="00845B5F" w14:paraId="04171DAE" w14:textId="77777777" w:rsidTr="004D41B6">
        <w:trPr>
          <w:trHeight w:val="255"/>
        </w:trPr>
        <w:tc>
          <w:tcPr>
            <w:tcW w:w="666" w:type="pct"/>
            <w:shd w:val="clear" w:color="auto" w:fill="auto"/>
            <w:noWrap/>
            <w:vAlign w:val="bottom"/>
            <w:hideMark/>
          </w:tcPr>
          <w:p w14:paraId="3D5183DB" w14:textId="77777777" w:rsidR="00620E70" w:rsidRPr="00845B5F" w:rsidRDefault="00620E70" w:rsidP="00620E70">
            <w:pPr>
              <w:jc w:val="both"/>
            </w:pPr>
            <w:r w:rsidRPr="00845B5F">
              <w:t>50</w:t>
            </w:r>
          </w:p>
        </w:tc>
        <w:tc>
          <w:tcPr>
            <w:tcW w:w="330" w:type="pct"/>
            <w:shd w:val="clear" w:color="auto" w:fill="auto"/>
            <w:noWrap/>
            <w:vAlign w:val="bottom"/>
            <w:hideMark/>
          </w:tcPr>
          <w:p w14:paraId="7B3C2CBD" w14:textId="77777777" w:rsidR="00620E70" w:rsidRPr="00845B5F" w:rsidRDefault="00620E70" w:rsidP="00620E70">
            <w:pPr>
              <w:jc w:val="both"/>
            </w:pPr>
            <w:r w:rsidRPr="00845B5F">
              <w:t>16</w:t>
            </w:r>
          </w:p>
        </w:tc>
        <w:tc>
          <w:tcPr>
            <w:tcW w:w="464" w:type="pct"/>
            <w:shd w:val="clear" w:color="auto" w:fill="auto"/>
            <w:noWrap/>
            <w:vAlign w:val="bottom"/>
            <w:hideMark/>
          </w:tcPr>
          <w:p w14:paraId="4E8D5A1A" w14:textId="77777777" w:rsidR="00620E70" w:rsidRPr="00845B5F" w:rsidRDefault="00620E70" w:rsidP="00620E70">
            <w:pPr>
              <w:jc w:val="both"/>
            </w:pPr>
            <w:r w:rsidRPr="00845B5F">
              <w:t>30</w:t>
            </w:r>
          </w:p>
        </w:tc>
        <w:tc>
          <w:tcPr>
            <w:tcW w:w="2306" w:type="pct"/>
            <w:shd w:val="clear" w:color="auto" w:fill="auto"/>
            <w:noWrap/>
            <w:vAlign w:val="bottom"/>
            <w:hideMark/>
          </w:tcPr>
          <w:p w14:paraId="1FC672A3" w14:textId="77777777" w:rsidR="00620E70" w:rsidRPr="00845B5F" w:rsidRDefault="00620E70" w:rsidP="00620E70">
            <w:pPr>
              <w:jc w:val="both"/>
            </w:pPr>
            <w:r w:rsidRPr="00845B5F">
              <w:t>9СС1Б озу: ОХРАН.ЗОНА ПО ГРАНИЦЕ С ЗАПОВЕД.</w:t>
            </w:r>
          </w:p>
        </w:tc>
        <w:tc>
          <w:tcPr>
            <w:tcW w:w="318" w:type="pct"/>
            <w:shd w:val="clear" w:color="auto" w:fill="auto"/>
            <w:noWrap/>
            <w:vAlign w:val="bottom"/>
            <w:hideMark/>
          </w:tcPr>
          <w:p w14:paraId="1B288CDE" w14:textId="77777777" w:rsidR="00620E70" w:rsidRPr="00845B5F" w:rsidRDefault="00620E70" w:rsidP="00620E70">
            <w:pPr>
              <w:jc w:val="both"/>
            </w:pPr>
            <w:r w:rsidRPr="00845B5F">
              <w:t>450</w:t>
            </w:r>
          </w:p>
        </w:tc>
        <w:tc>
          <w:tcPr>
            <w:tcW w:w="915" w:type="pct"/>
            <w:shd w:val="clear" w:color="auto" w:fill="auto"/>
            <w:noWrap/>
            <w:vAlign w:val="bottom"/>
            <w:hideMark/>
          </w:tcPr>
          <w:p w14:paraId="7DB0D638" w14:textId="77777777" w:rsidR="00620E70" w:rsidRPr="00845B5F" w:rsidRDefault="00620E70" w:rsidP="00620E70">
            <w:pPr>
              <w:jc w:val="both"/>
            </w:pPr>
            <w:r w:rsidRPr="00845B5F">
              <w:t>ТАРГИМСКОЕ</w:t>
            </w:r>
          </w:p>
        </w:tc>
      </w:tr>
      <w:tr w:rsidR="00620E70" w:rsidRPr="00845B5F" w14:paraId="6CADCF32" w14:textId="77777777" w:rsidTr="004D41B6">
        <w:trPr>
          <w:trHeight w:val="255"/>
        </w:trPr>
        <w:tc>
          <w:tcPr>
            <w:tcW w:w="666" w:type="pct"/>
            <w:shd w:val="clear" w:color="auto" w:fill="auto"/>
            <w:noWrap/>
            <w:vAlign w:val="bottom"/>
            <w:hideMark/>
          </w:tcPr>
          <w:p w14:paraId="05DA4F17" w14:textId="77777777" w:rsidR="00620E70" w:rsidRPr="00845B5F" w:rsidRDefault="00620E70" w:rsidP="00620E70">
            <w:pPr>
              <w:jc w:val="both"/>
            </w:pPr>
            <w:r w:rsidRPr="00845B5F">
              <w:t>50</w:t>
            </w:r>
          </w:p>
        </w:tc>
        <w:tc>
          <w:tcPr>
            <w:tcW w:w="330" w:type="pct"/>
            <w:shd w:val="clear" w:color="auto" w:fill="auto"/>
            <w:noWrap/>
            <w:vAlign w:val="bottom"/>
            <w:hideMark/>
          </w:tcPr>
          <w:p w14:paraId="2318E5A5" w14:textId="77777777" w:rsidR="00620E70" w:rsidRPr="00845B5F" w:rsidRDefault="00620E70" w:rsidP="00620E70">
            <w:pPr>
              <w:jc w:val="both"/>
            </w:pPr>
            <w:r w:rsidRPr="00845B5F">
              <w:t>21</w:t>
            </w:r>
          </w:p>
        </w:tc>
        <w:tc>
          <w:tcPr>
            <w:tcW w:w="464" w:type="pct"/>
            <w:shd w:val="clear" w:color="auto" w:fill="auto"/>
            <w:noWrap/>
            <w:vAlign w:val="bottom"/>
            <w:hideMark/>
          </w:tcPr>
          <w:p w14:paraId="0D2EBEF0" w14:textId="77777777" w:rsidR="00620E70" w:rsidRPr="00845B5F" w:rsidRDefault="00620E70" w:rsidP="00620E70">
            <w:pPr>
              <w:jc w:val="both"/>
            </w:pPr>
            <w:r w:rsidRPr="00845B5F">
              <w:t>36</w:t>
            </w:r>
          </w:p>
        </w:tc>
        <w:tc>
          <w:tcPr>
            <w:tcW w:w="2306" w:type="pct"/>
            <w:shd w:val="clear" w:color="auto" w:fill="auto"/>
            <w:noWrap/>
            <w:vAlign w:val="bottom"/>
            <w:hideMark/>
          </w:tcPr>
          <w:p w14:paraId="555FC86A" w14:textId="77777777" w:rsidR="00620E70" w:rsidRPr="00845B5F" w:rsidRDefault="00620E70" w:rsidP="00620E70">
            <w:pPr>
              <w:jc w:val="both"/>
            </w:pPr>
            <w:r w:rsidRPr="00845B5F">
              <w:t>9СС1Б озу: ОХРАН.ЗОНА ПО ГРАНИЦЕ С ЗАПОВЕД.</w:t>
            </w:r>
          </w:p>
        </w:tc>
        <w:tc>
          <w:tcPr>
            <w:tcW w:w="318" w:type="pct"/>
            <w:shd w:val="clear" w:color="auto" w:fill="auto"/>
            <w:noWrap/>
            <w:vAlign w:val="bottom"/>
            <w:hideMark/>
          </w:tcPr>
          <w:p w14:paraId="5698726F" w14:textId="77777777" w:rsidR="00620E70" w:rsidRPr="00845B5F" w:rsidRDefault="00620E70" w:rsidP="00620E70">
            <w:pPr>
              <w:jc w:val="both"/>
            </w:pPr>
            <w:r w:rsidRPr="00845B5F">
              <w:t>684</w:t>
            </w:r>
          </w:p>
        </w:tc>
        <w:tc>
          <w:tcPr>
            <w:tcW w:w="915" w:type="pct"/>
            <w:shd w:val="clear" w:color="auto" w:fill="auto"/>
            <w:noWrap/>
            <w:vAlign w:val="bottom"/>
            <w:hideMark/>
          </w:tcPr>
          <w:p w14:paraId="316AE3B1" w14:textId="77777777" w:rsidR="00620E70" w:rsidRPr="00845B5F" w:rsidRDefault="00620E70" w:rsidP="00620E70">
            <w:pPr>
              <w:jc w:val="both"/>
            </w:pPr>
            <w:r w:rsidRPr="00845B5F">
              <w:t>ТАРГИМСКОЕ</w:t>
            </w:r>
          </w:p>
        </w:tc>
      </w:tr>
      <w:tr w:rsidR="00620E70" w:rsidRPr="00845B5F" w14:paraId="2B195583" w14:textId="77777777" w:rsidTr="004D41B6">
        <w:trPr>
          <w:trHeight w:val="255"/>
        </w:trPr>
        <w:tc>
          <w:tcPr>
            <w:tcW w:w="666" w:type="pct"/>
            <w:shd w:val="clear" w:color="auto" w:fill="auto"/>
            <w:noWrap/>
            <w:vAlign w:val="bottom"/>
            <w:hideMark/>
          </w:tcPr>
          <w:p w14:paraId="62F29F75" w14:textId="77777777" w:rsidR="00620E70" w:rsidRPr="00845B5F" w:rsidRDefault="00620E70" w:rsidP="00620E70">
            <w:pPr>
              <w:jc w:val="both"/>
            </w:pPr>
            <w:r w:rsidRPr="00845B5F">
              <w:t>50</w:t>
            </w:r>
          </w:p>
        </w:tc>
        <w:tc>
          <w:tcPr>
            <w:tcW w:w="330" w:type="pct"/>
            <w:shd w:val="clear" w:color="auto" w:fill="auto"/>
            <w:noWrap/>
            <w:vAlign w:val="bottom"/>
            <w:hideMark/>
          </w:tcPr>
          <w:p w14:paraId="10DC33BB" w14:textId="77777777" w:rsidR="00620E70" w:rsidRPr="00845B5F" w:rsidRDefault="00620E70" w:rsidP="00620E70">
            <w:pPr>
              <w:jc w:val="both"/>
            </w:pPr>
            <w:r w:rsidRPr="00845B5F">
              <w:t>22</w:t>
            </w:r>
          </w:p>
        </w:tc>
        <w:tc>
          <w:tcPr>
            <w:tcW w:w="464" w:type="pct"/>
            <w:shd w:val="clear" w:color="auto" w:fill="auto"/>
            <w:noWrap/>
            <w:vAlign w:val="bottom"/>
            <w:hideMark/>
          </w:tcPr>
          <w:p w14:paraId="6AB959CF" w14:textId="77777777" w:rsidR="00620E70" w:rsidRPr="00845B5F" w:rsidRDefault="00620E70" w:rsidP="00620E70">
            <w:pPr>
              <w:jc w:val="both"/>
            </w:pPr>
            <w:r w:rsidRPr="00845B5F">
              <w:t>2.8</w:t>
            </w:r>
          </w:p>
        </w:tc>
        <w:tc>
          <w:tcPr>
            <w:tcW w:w="2306" w:type="pct"/>
            <w:shd w:val="clear" w:color="auto" w:fill="auto"/>
            <w:noWrap/>
            <w:vAlign w:val="bottom"/>
            <w:hideMark/>
          </w:tcPr>
          <w:p w14:paraId="63B741F9" w14:textId="77777777" w:rsidR="00620E70" w:rsidRPr="00845B5F" w:rsidRDefault="00620E70" w:rsidP="00620E70">
            <w:pPr>
              <w:jc w:val="both"/>
            </w:pPr>
            <w:r w:rsidRPr="00845B5F">
              <w:t>8СС2Б озу: ОХРАН.ЗОНА ПО ГРАНИЦЕ С ЗАПОВЕД.</w:t>
            </w:r>
          </w:p>
        </w:tc>
        <w:tc>
          <w:tcPr>
            <w:tcW w:w="318" w:type="pct"/>
            <w:shd w:val="clear" w:color="auto" w:fill="auto"/>
            <w:noWrap/>
            <w:vAlign w:val="bottom"/>
            <w:hideMark/>
          </w:tcPr>
          <w:p w14:paraId="086ADD41" w14:textId="77777777" w:rsidR="00620E70" w:rsidRPr="00845B5F" w:rsidRDefault="00620E70" w:rsidP="00620E70">
            <w:pPr>
              <w:jc w:val="both"/>
            </w:pPr>
            <w:r w:rsidRPr="00845B5F">
              <w:t>45</w:t>
            </w:r>
          </w:p>
        </w:tc>
        <w:tc>
          <w:tcPr>
            <w:tcW w:w="915" w:type="pct"/>
            <w:shd w:val="clear" w:color="auto" w:fill="auto"/>
            <w:noWrap/>
            <w:vAlign w:val="bottom"/>
            <w:hideMark/>
          </w:tcPr>
          <w:p w14:paraId="06B6BA64" w14:textId="77777777" w:rsidR="00620E70" w:rsidRPr="00845B5F" w:rsidRDefault="00620E70" w:rsidP="00620E70">
            <w:pPr>
              <w:jc w:val="both"/>
            </w:pPr>
            <w:r w:rsidRPr="00845B5F">
              <w:t>ТАРГИМСКОЕ</w:t>
            </w:r>
          </w:p>
        </w:tc>
      </w:tr>
      <w:tr w:rsidR="00620E70" w:rsidRPr="00845B5F" w14:paraId="306BCC15" w14:textId="77777777" w:rsidTr="004D41B6">
        <w:trPr>
          <w:trHeight w:val="255"/>
        </w:trPr>
        <w:tc>
          <w:tcPr>
            <w:tcW w:w="666" w:type="pct"/>
            <w:shd w:val="clear" w:color="auto" w:fill="auto"/>
            <w:noWrap/>
            <w:vAlign w:val="bottom"/>
            <w:hideMark/>
          </w:tcPr>
          <w:p w14:paraId="05F24B80" w14:textId="77777777" w:rsidR="00620E70" w:rsidRPr="00845B5F" w:rsidRDefault="00620E70" w:rsidP="00620E70">
            <w:pPr>
              <w:jc w:val="both"/>
            </w:pPr>
            <w:r w:rsidRPr="00845B5F">
              <w:t>50</w:t>
            </w:r>
          </w:p>
        </w:tc>
        <w:tc>
          <w:tcPr>
            <w:tcW w:w="330" w:type="pct"/>
            <w:shd w:val="clear" w:color="auto" w:fill="auto"/>
            <w:noWrap/>
            <w:vAlign w:val="bottom"/>
            <w:hideMark/>
          </w:tcPr>
          <w:p w14:paraId="3B4716DC" w14:textId="77777777" w:rsidR="00620E70" w:rsidRPr="00845B5F" w:rsidRDefault="00620E70" w:rsidP="00620E70">
            <w:pPr>
              <w:jc w:val="both"/>
            </w:pPr>
            <w:r w:rsidRPr="00845B5F">
              <w:t>24</w:t>
            </w:r>
          </w:p>
        </w:tc>
        <w:tc>
          <w:tcPr>
            <w:tcW w:w="464" w:type="pct"/>
            <w:shd w:val="clear" w:color="auto" w:fill="auto"/>
            <w:noWrap/>
            <w:vAlign w:val="bottom"/>
            <w:hideMark/>
          </w:tcPr>
          <w:p w14:paraId="3144D9F4" w14:textId="77777777" w:rsidR="00620E70" w:rsidRPr="00845B5F" w:rsidRDefault="00620E70" w:rsidP="00620E70">
            <w:pPr>
              <w:jc w:val="both"/>
            </w:pPr>
            <w:r w:rsidRPr="00845B5F">
              <w:t>3.2</w:t>
            </w:r>
          </w:p>
        </w:tc>
        <w:tc>
          <w:tcPr>
            <w:tcW w:w="2306" w:type="pct"/>
            <w:shd w:val="clear" w:color="auto" w:fill="auto"/>
            <w:noWrap/>
            <w:vAlign w:val="bottom"/>
            <w:hideMark/>
          </w:tcPr>
          <w:p w14:paraId="396A2BED" w14:textId="77777777" w:rsidR="00620E70" w:rsidRPr="00845B5F" w:rsidRDefault="00620E70" w:rsidP="00620E70">
            <w:pPr>
              <w:jc w:val="both"/>
            </w:pPr>
            <w:r w:rsidRPr="00845B5F">
              <w:t>8СС2Б озу: ОХРАН.ЗОНА ПО ГРАНИЦЕ С ЗАПОВЕД.</w:t>
            </w:r>
          </w:p>
        </w:tc>
        <w:tc>
          <w:tcPr>
            <w:tcW w:w="318" w:type="pct"/>
            <w:shd w:val="clear" w:color="auto" w:fill="auto"/>
            <w:noWrap/>
            <w:vAlign w:val="bottom"/>
            <w:hideMark/>
          </w:tcPr>
          <w:p w14:paraId="3923E51C" w14:textId="77777777" w:rsidR="00620E70" w:rsidRPr="00845B5F" w:rsidRDefault="00620E70" w:rsidP="00620E70">
            <w:pPr>
              <w:jc w:val="both"/>
            </w:pPr>
            <w:r w:rsidRPr="00845B5F">
              <w:t>64</w:t>
            </w:r>
          </w:p>
        </w:tc>
        <w:tc>
          <w:tcPr>
            <w:tcW w:w="915" w:type="pct"/>
            <w:shd w:val="clear" w:color="auto" w:fill="auto"/>
            <w:noWrap/>
            <w:vAlign w:val="bottom"/>
            <w:hideMark/>
          </w:tcPr>
          <w:p w14:paraId="31193DFC" w14:textId="77777777" w:rsidR="00620E70" w:rsidRPr="00845B5F" w:rsidRDefault="00620E70" w:rsidP="00620E70">
            <w:pPr>
              <w:jc w:val="both"/>
            </w:pPr>
            <w:r w:rsidRPr="00845B5F">
              <w:t>ТАРГИМСКОЕ</w:t>
            </w:r>
          </w:p>
        </w:tc>
      </w:tr>
      <w:tr w:rsidR="00620E70" w:rsidRPr="00845B5F" w14:paraId="6A2756AE" w14:textId="77777777" w:rsidTr="004D41B6">
        <w:trPr>
          <w:trHeight w:val="255"/>
        </w:trPr>
        <w:tc>
          <w:tcPr>
            <w:tcW w:w="666" w:type="pct"/>
            <w:shd w:val="clear" w:color="auto" w:fill="auto"/>
            <w:noWrap/>
            <w:vAlign w:val="bottom"/>
            <w:hideMark/>
          </w:tcPr>
          <w:p w14:paraId="32810BCF" w14:textId="77777777" w:rsidR="00620E70" w:rsidRPr="00845B5F" w:rsidRDefault="00620E70" w:rsidP="00620E70">
            <w:pPr>
              <w:jc w:val="both"/>
            </w:pPr>
            <w:r w:rsidRPr="00845B5F">
              <w:t>50</w:t>
            </w:r>
          </w:p>
        </w:tc>
        <w:tc>
          <w:tcPr>
            <w:tcW w:w="330" w:type="pct"/>
            <w:shd w:val="clear" w:color="auto" w:fill="auto"/>
            <w:noWrap/>
            <w:vAlign w:val="bottom"/>
            <w:hideMark/>
          </w:tcPr>
          <w:p w14:paraId="1BAED74C" w14:textId="77777777" w:rsidR="00620E70" w:rsidRPr="00845B5F" w:rsidRDefault="00620E70" w:rsidP="00620E70">
            <w:pPr>
              <w:jc w:val="both"/>
            </w:pPr>
            <w:r w:rsidRPr="00845B5F">
              <w:t>25</w:t>
            </w:r>
          </w:p>
        </w:tc>
        <w:tc>
          <w:tcPr>
            <w:tcW w:w="464" w:type="pct"/>
            <w:shd w:val="clear" w:color="auto" w:fill="auto"/>
            <w:noWrap/>
            <w:vAlign w:val="bottom"/>
            <w:hideMark/>
          </w:tcPr>
          <w:p w14:paraId="1D8642F2" w14:textId="77777777" w:rsidR="00620E70" w:rsidRPr="00845B5F" w:rsidRDefault="00620E70" w:rsidP="00620E70">
            <w:pPr>
              <w:jc w:val="both"/>
            </w:pPr>
            <w:r w:rsidRPr="00845B5F">
              <w:t>4.7</w:t>
            </w:r>
          </w:p>
        </w:tc>
        <w:tc>
          <w:tcPr>
            <w:tcW w:w="2306" w:type="pct"/>
            <w:shd w:val="clear" w:color="auto" w:fill="auto"/>
            <w:noWrap/>
            <w:vAlign w:val="bottom"/>
            <w:hideMark/>
          </w:tcPr>
          <w:p w14:paraId="42C30A91" w14:textId="77777777" w:rsidR="00620E70" w:rsidRPr="00845B5F" w:rsidRDefault="00620E70" w:rsidP="00620E70">
            <w:pPr>
              <w:jc w:val="both"/>
            </w:pPr>
            <w:r w:rsidRPr="00845B5F">
              <w:t>8СС2Б озу: ОХРАН.ЗОНА ПО ГРАНИЦЕ С ЗАПОВЕД.</w:t>
            </w:r>
          </w:p>
        </w:tc>
        <w:tc>
          <w:tcPr>
            <w:tcW w:w="318" w:type="pct"/>
            <w:shd w:val="clear" w:color="auto" w:fill="auto"/>
            <w:noWrap/>
            <w:vAlign w:val="bottom"/>
            <w:hideMark/>
          </w:tcPr>
          <w:p w14:paraId="4F792F8C" w14:textId="77777777" w:rsidR="00620E70" w:rsidRPr="00845B5F" w:rsidRDefault="00620E70" w:rsidP="00620E70">
            <w:pPr>
              <w:jc w:val="both"/>
            </w:pPr>
            <w:r w:rsidRPr="00845B5F">
              <w:t>61</w:t>
            </w:r>
          </w:p>
        </w:tc>
        <w:tc>
          <w:tcPr>
            <w:tcW w:w="915" w:type="pct"/>
            <w:shd w:val="clear" w:color="auto" w:fill="auto"/>
            <w:noWrap/>
            <w:vAlign w:val="bottom"/>
            <w:hideMark/>
          </w:tcPr>
          <w:p w14:paraId="7721E3A6" w14:textId="77777777" w:rsidR="00620E70" w:rsidRPr="00845B5F" w:rsidRDefault="00620E70" w:rsidP="00620E70">
            <w:pPr>
              <w:jc w:val="both"/>
            </w:pPr>
            <w:r w:rsidRPr="00845B5F">
              <w:t>ТАРГИМСКОЕ</w:t>
            </w:r>
          </w:p>
        </w:tc>
      </w:tr>
      <w:tr w:rsidR="00620E70" w:rsidRPr="00845B5F" w14:paraId="0103393F" w14:textId="77777777" w:rsidTr="004D41B6">
        <w:trPr>
          <w:trHeight w:val="255"/>
        </w:trPr>
        <w:tc>
          <w:tcPr>
            <w:tcW w:w="666" w:type="pct"/>
            <w:shd w:val="clear" w:color="auto" w:fill="auto"/>
            <w:noWrap/>
            <w:vAlign w:val="bottom"/>
            <w:hideMark/>
          </w:tcPr>
          <w:p w14:paraId="02354953" w14:textId="77777777" w:rsidR="00620E70" w:rsidRPr="00845B5F" w:rsidRDefault="00620E70" w:rsidP="00620E70">
            <w:pPr>
              <w:jc w:val="both"/>
            </w:pPr>
            <w:r w:rsidRPr="00845B5F">
              <w:t>51</w:t>
            </w:r>
          </w:p>
        </w:tc>
        <w:tc>
          <w:tcPr>
            <w:tcW w:w="330" w:type="pct"/>
            <w:shd w:val="clear" w:color="auto" w:fill="auto"/>
            <w:noWrap/>
            <w:vAlign w:val="bottom"/>
            <w:hideMark/>
          </w:tcPr>
          <w:p w14:paraId="514AAF25" w14:textId="77777777" w:rsidR="00620E70" w:rsidRPr="00845B5F" w:rsidRDefault="00620E70" w:rsidP="00620E70">
            <w:pPr>
              <w:jc w:val="both"/>
            </w:pPr>
            <w:r w:rsidRPr="00845B5F">
              <w:t>1</w:t>
            </w:r>
          </w:p>
        </w:tc>
        <w:tc>
          <w:tcPr>
            <w:tcW w:w="464" w:type="pct"/>
            <w:shd w:val="clear" w:color="auto" w:fill="auto"/>
            <w:noWrap/>
            <w:vAlign w:val="bottom"/>
            <w:hideMark/>
          </w:tcPr>
          <w:p w14:paraId="392E0EE9" w14:textId="77777777" w:rsidR="00620E70" w:rsidRPr="00845B5F" w:rsidRDefault="00620E70" w:rsidP="00620E70">
            <w:pPr>
              <w:jc w:val="both"/>
            </w:pPr>
            <w:r w:rsidRPr="00845B5F">
              <w:t>30</w:t>
            </w:r>
          </w:p>
        </w:tc>
        <w:tc>
          <w:tcPr>
            <w:tcW w:w="2306" w:type="pct"/>
            <w:shd w:val="clear" w:color="auto" w:fill="auto"/>
            <w:noWrap/>
            <w:vAlign w:val="bottom"/>
            <w:hideMark/>
          </w:tcPr>
          <w:p w14:paraId="36FEE3C7" w14:textId="77777777" w:rsidR="00620E70" w:rsidRPr="00845B5F" w:rsidRDefault="00620E70" w:rsidP="00620E70">
            <w:pPr>
              <w:jc w:val="both"/>
            </w:pPr>
            <w:r w:rsidRPr="00845B5F">
              <w:t>10СС несомкнувшиеся кул озу: ОХРАН.ЗОНА ПО ГРАНИЦЕ С ЗАПОВЕД</w:t>
            </w:r>
          </w:p>
        </w:tc>
        <w:tc>
          <w:tcPr>
            <w:tcW w:w="318" w:type="pct"/>
            <w:shd w:val="clear" w:color="auto" w:fill="auto"/>
            <w:noWrap/>
            <w:vAlign w:val="bottom"/>
            <w:hideMark/>
          </w:tcPr>
          <w:p w14:paraId="6B7508AE" w14:textId="77777777" w:rsidR="00620E70" w:rsidRPr="00845B5F" w:rsidRDefault="00620E70" w:rsidP="00620E70">
            <w:pPr>
              <w:jc w:val="both"/>
            </w:pPr>
            <w:r w:rsidRPr="00845B5F">
              <w:t>0</w:t>
            </w:r>
          </w:p>
        </w:tc>
        <w:tc>
          <w:tcPr>
            <w:tcW w:w="915" w:type="pct"/>
            <w:shd w:val="clear" w:color="auto" w:fill="auto"/>
            <w:noWrap/>
            <w:vAlign w:val="bottom"/>
            <w:hideMark/>
          </w:tcPr>
          <w:p w14:paraId="03DAEEAE" w14:textId="77777777" w:rsidR="00620E70" w:rsidRPr="00845B5F" w:rsidRDefault="00620E70" w:rsidP="00620E70">
            <w:pPr>
              <w:jc w:val="both"/>
            </w:pPr>
            <w:r w:rsidRPr="00845B5F">
              <w:t>ТАРГИМСКОЕ</w:t>
            </w:r>
          </w:p>
        </w:tc>
      </w:tr>
      <w:tr w:rsidR="00620E70" w:rsidRPr="00845B5F" w14:paraId="00CC2A2B" w14:textId="77777777" w:rsidTr="004D41B6">
        <w:trPr>
          <w:trHeight w:val="255"/>
        </w:trPr>
        <w:tc>
          <w:tcPr>
            <w:tcW w:w="666" w:type="pct"/>
            <w:shd w:val="clear" w:color="auto" w:fill="auto"/>
            <w:noWrap/>
            <w:vAlign w:val="bottom"/>
            <w:hideMark/>
          </w:tcPr>
          <w:p w14:paraId="73B7C38E" w14:textId="77777777" w:rsidR="00620E70" w:rsidRPr="00845B5F" w:rsidRDefault="00620E70" w:rsidP="00620E70">
            <w:pPr>
              <w:jc w:val="both"/>
            </w:pPr>
            <w:r w:rsidRPr="00845B5F">
              <w:t>51</w:t>
            </w:r>
          </w:p>
        </w:tc>
        <w:tc>
          <w:tcPr>
            <w:tcW w:w="330" w:type="pct"/>
            <w:shd w:val="clear" w:color="auto" w:fill="auto"/>
            <w:noWrap/>
            <w:vAlign w:val="bottom"/>
            <w:hideMark/>
          </w:tcPr>
          <w:p w14:paraId="6BD61C17" w14:textId="77777777" w:rsidR="00620E70" w:rsidRPr="00845B5F" w:rsidRDefault="00620E70" w:rsidP="00620E70">
            <w:pPr>
              <w:jc w:val="both"/>
            </w:pPr>
            <w:r w:rsidRPr="00845B5F">
              <w:t>2</w:t>
            </w:r>
          </w:p>
        </w:tc>
        <w:tc>
          <w:tcPr>
            <w:tcW w:w="464" w:type="pct"/>
            <w:shd w:val="clear" w:color="auto" w:fill="auto"/>
            <w:noWrap/>
            <w:vAlign w:val="bottom"/>
            <w:hideMark/>
          </w:tcPr>
          <w:p w14:paraId="10008D54" w14:textId="77777777" w:rsidR="00620E70" w:rsidRPr="00845B5F" w:rsidRDefault="00620E70" w:rsidP="00620E70">
            <w:pPr>
              <w:jc w:val="both"/>
            </w:pPr>
            <w:r w:rsidRPr="00845B5F">
              <w:t>6</w:t>
            </w:r>
          </w:p>
        </w:tc>
        <w:tc>
          <w:tcPr>
            <w:tcW w:w="2306" w:type="pct"/>
            <w:shd w:val="clear" w:color="auto" w:fill="auto"/>
            <w:noWrap/>
            <w:vAlign w:val="bottom"/>
            <w:hideMark/>
          </w:tcPr>
          <w:p w14:paraId="003A8372" w14:textId="77777777" w:rsidR="00620E70" w:rsidRPr="00845B5F" w:rsidRDefault="00620E70" w:rsidP="00620E70">
            <w:pPr>
              <w:jc w:val="both"/>
            </w:pPr>
            <w:r w:rsidRPr="00845B5F">
              <w:t>9СС1ЛП озу: ОХРАН.ЗОНА ПО ГРАНИЦЕ С ЗАПОВЕД.</w:t>
            </w:r>
          </w:p>
        </w:tc>
        <w:tc>
          <w:tcPr>
            <w:tcW w:w="318" w:type="pct"/>
            <w:shd w:val="clear" w:color="auto" w:fill="auto"/>
            <w:noWrap/>
            <w:vAlign w:val="bottom"/>
            <w:hideMark/>
          </w:tcPr>
          <w:p w14:paraId="5FD15B2B" w14:textId="77777777" w:rsidR="00620E70" w:rsidRPr="00845B5F" w:rsidRDefault="00620E70" w:rsidP="00620E70">
            <w:pPr>
              <w:jc w:val="both"/>
            </w:pPr>
            <w:r w:rsidRPr="00845B5F">
              <w:t>72</w:t>
            </w:r>
          </w:p>
        </w:tc>
        <w:tc>
          <w:tcPr>
            <w:tcW w:w="915" w:type="pct"/>
            <w:shd w:val="clear" w:color="auto" w:fill="auto"/>
            <w:noWrap/>
            <w:vAlign w:val="bottom"/>
            <w:hideMark/>
          </w:tcPr>
          <w:p w14:paraId="7DA367A5" w14:textId="77777777" w:rsidR="00620E70" w:rsidRPr="00845B5F" w:rsidRDefault="00620E70" w:rsidP="00620E70">
            <w:pPr>
              <w:jc w:val="both"/>
            </w:pPr>
            <w:r w:rsidRPr="00845B5F">
              <w:t>ТАРГИМСКОЕ</w:t>
            </w:r>
          </w:p>
        </w:tc>
      </w:tr>
      <w:tr w:rsidR="00620E70" w:rsidRPr="00845B5F" w14:paraId="434D020B" w14:textId="77777777" w:rsidTr="004D41B6">
        <w:trPr>
          <w:trHeight w:val="255"/>
        </w:trPr>
        <w:tc>
          <w:tcPr>
            <w:tcW w:w="666" w:type="pct"/>
            <w:shd w:val="clear" w:color="auto" w:fill="auto"/>
            <w:noWrap/>
            <w:vAlign w:val="bottom"/>
            <w:hideMark/>
          </w:tcPr>
          <w:p w14:paraId="337A6599" w14:textId="77777777" w:rsidR="00620E70" w:rsidRPr="00845B5F" w:rsidRDefault="00620E70" w:rsidP="00620E70">
            <w:pPr>
              <w:jc w:val="both"/>
            </w:pPr>
            <w:r w:rsidRPr="00845B5F">
              <w:t>51</w:t>
            </w:r>
          </w:p>
        </w:tc>
        <w:tc>
          <w:tcPr>
            <w:tcW w:w="330" w:type="pct"/>
            <w:shd w:val="clear" w:color="auto" w:fill="auto"/>
            <w:noWrap/>
            <w:vAlign w:val="bottom"/>
            <w:hideMark/>
          </w:tcPr>
          <w:p w14:paraId="79987E57" w14:textId="77777777" w:rsidR="00620E70" w:rsidRPr="00845B5F" w:rsidRDefault="00620E70" w:rsidP="00620E70">
            <w:pPr>
              <w:jc w:val="both"/>
            </w:pPr>
            <w:r w:rsidRPr="00845B5F">
              <w:t>3</w:t>
            </w:r>
          </w:p>
        </w:tc>
        <w:tc>
          <w:tcPr>
            <w:tcW w:w="464" w:type="pct"/>
            <w:shd w:val="clear" w:color="auto" w:fill="auto"/>
            <w:noWrap/>
            <w:vAlign w:val="bottom"/>
            <w:hideMark/>
          </w:tcPr>
          <w:p w14:paraId="6A33BA30" w14:textId="77777777" w:rsidR="00620E70" w:rsidRPr="00845B5F" w:rsidRDefault="00620E70" w:rsidP="00620E70">
            <w:pPr>
              <w:jc w:val="both"/>
            </w:pPr>
            <w:r w:rsidRPr="00845B5F">
              <w:t>11</w:t>
            </w:r>
          </w:p>
        </w:tc>
        <w:tc>
          <w:tcPr>
            <w:tcW w:w="2306" w:type="pct"/>
            <w:shd w:val="clear" w:color="auto" w:fill="auto"/>
            <w:noWrap/>
            <w:vAlign w:val="bottom"/>
            <w:hideMark/>
          </w:tcPr>
          <w:p w14:paraId="5D7ABF4B" w14:textId="77777777" w:rsidR="00620E70" w:rsidRPr="00845B5F" w:rsidRDefault="00620E70" w:rsidP="00620E70">
            <w:pPr>
              <w:jc w:val="both"/>
            </w:pPr>
            <w:r w:rsidRPr="00845B5F">
              <w:t>5СС5ЛП озу: ОХРАН.ЗОНА ПО ГРАНИЦЕ С ЗАПОВЕД. подрост: 8СС2ЛП</w:t>
            </w:r>
          </w:p>
        </w:tc>
        <w:tc>
          <w:tcPr>
            <w:tcW w:w="318" w:type="pct"/>
            <w:shd w:val="clear" w:color="auto" w:fill="auto"/>
            <w:noWrap/>
            <w:vAlign w:val="bottom"/>
            <w:hideMark/>
          </w:tcPr>
          <w:p w14:paraId="490983C0" w14:textId="77777777" w:rsidR="00620E70" w:rsidRPr="00845B5F" w:rsidRDefault="00620E70" w:rsidP="00620E70">
            <w:pPr>
              <w:jc w:val="both"/>
            </w:pPr>
            <w:r w:rsidRPr="00845B5F">
              <w:t>99</w:t>
            </w:r>
          </w:p>
        </w:tc>
        <w:tc>
          <w:tcPr>
            <w:tcW w:w="915" w:type="pct"/>
            <w:shd w:val="clear" w:color="auto" w:fill="auto"/>
            <w:noWrap/>
            <w:vAlign w:val="bottom"/>
            <w:hideMark/>
          </w:tcPr>
          <w:p w14:paraId="0D103EFC" w14:textId="77777777" w:rsidR="00620E70" w:rsidRPr="00845B5F" w:rsidRDefault="00620E70" w:rsidP="00620E70">
            <w:pPr>
              <w:jc w:val="both"/>
            </w:pPr>
            <w:r w:rsidRPr="00845B5F">
              <w:t>ТАРГИМСКОЕ</w:t>
            </w:r>
          </w:p>
        </w:tc>
      </w:tr>
      <w:tr w:rsidR="00620E70" w:rsidRPr="00845B5F" w14:paraId="1BFFBE67" w14:textId="77777777" w:rsidTr="004D41B6">
        <w:trPr>
          <w:trHeight w:val="255"/>
        </w:trPr>
        <w:tc>
          <w:tcPr>
            <w:tcW w:w="666" w:type="pct"/>
            <w:shd w:val="clear" w:color="auto" w:fill="auto"/>
            <w:noWrap/>
            <w:vAlign w:val="bottom"/>
            <w:hideMark/>
          </w:tcPr>
          <w:p w14:paraId="7C54382F" w14:textId="77777777" w:rsidR="00620E70" w:rsidRPr="00845B5F" w:rsidRDefault="00620E70" w:rsidP="00620E70">
            <w:pPr>
              <w:jc w:val="both"/>
            </w:pPr>
            <w:r w:rsidRPr="00845B5F">
              <w:t>51</w:t>
            </w:r>
          </w:p>
        </w:tc>
        <w:tc>
          <w:tcPr>
            <w:tcW w:w="330" w:type="pct"/>
            <w:shd w:val="clear" w:color="auto" w:fill="auto"/>
            <w:noWrap/>
            <w:vAlign w:val="bottom"/>
            <w:hideMark/>
          </w:tcPr>
          <w:p w14:paraId="45FC5B42" w14:textId="77777777" w:rsidR="00620E70" w:rsidRPr="00845B5F" w:rsidRDefault="00620E70" w:rsidP="00620E70">
            <w:pPr>
              <w:jc w:val="both"/>
            </w:pPr>
            <w:r w:rsidRPr="00845B5F">
              <w:t>4</w:t>
            </w:r>
          </w:p>
        </w:tc>
        <w:tc>
          <w:tcPr>
            <w:tcW w:w="464" w:type="pct"/>
            <w:shd w:val="clear" w:color="auto" w:fill="auto"/>
            <w:noWrap/>
            <w:vAlign w:val="bottom"/>
            <w:hideMark/>
          </w:tcPr>
          <w:p w14:paraId="7D45DA4D" w14:textId="77777777" w:rsidR="00620E70" w:rsidRPr="00845B5F" w:rsidRDefault="00620E70" w:rsidP="00620E70">
            <w:pPr>
              <w:jc w:val="both"/>
            </w:pPr>
            <w:r w:rsidRPr="00845B5F">
              <w:t>4</w:t>
            </w:r>
          </w:p>
        </w:tc>
        <w:tc>
          <w:tcPr>
            <w:tcW w:w="2306" w:type="pct"/>
            <w:shd w:val="clear" w:color="auto" w:fill="auto"/>
            <w:noWrap/>
            <w:vAlign w:val="bottom"/>
            <w:hideMark/>
          </w:tcPr>
          <w:p w14:paraId="7BD4A851" w14:textId="77777777" w:rsidR="00620E70" w:rsidRPr="00845B5F" w:rsidRDefault="00620E70" w:rsidP="00620E70">
            <w:pPr>
              <w:jc w:val="both"/>
            </w:pPr>
            <w:r w:rsidRPr="00845B5F">
              <w:t>9СС1ЛП озу: ОХРАН.ЗОНА ПО ГРАНИЦЕ С ЗАПОВЕД. подрост: 10СС (</w:t>
            </w:r>
          </w:p>
        </w:tc>
        <w:tc>
          <w:tcPr>
            <w:tcW w:w="318" w:type="pct"/>
            <w:shd w:val="clear" w:color="auto" w:fill="auto"/>
            <w:noWrap/>
            <w:vAlign w:val="bottom"/>
            <w:hideMark/>
          </w:tcPr>
          <w:p w14:paraId="284A1E71" w14:textId="77777777" w:rsidR="00620E70" w:rsidRPr="00845B5F" w:rsidRDefault="00620E70" w:rsidP="00620E70">
            <w:pPr>
              <w:jc w:val="both"/>
            </w:pPr>
            <w:r w:rsidRPr="00845B5F">
              <w:t>48</w:t>
            </w:r>
          </w:p>
        </w:tc>
        <w:tc>
          <w:tcPr>
            <w:tcW w:w="915" w:type="pct"/>
            <w:shd w:val="clear" w:color="auto" w:fill="auto"/>
            <w:noWrap/>
            <w:vAlign w:val="bottom"/>
            <w:hideMark/>
          </w:tcPr>
          <w:p w14:paraId="3E7EA7FF" w14:textId="77777777" w:rsidR="00620E70" w:rsidRPr="00845B5F" w:rsidRDefault="00620E70" w:rsidP="00620E70">
            <w:pPr>
              <w:jc w:val="both"/>
            </w:pPr>
            <w:r w:rsidRPr="00845B5F">
              <w:t>ТАРГИМСКОЕ</w:t>
            </w:r>
          </w:p>
        </w:tc>
      </w:tr>
      <w:tr w:rsidR="00620E70" w:rsidRPr="00845B5F" w14:paraId="23B84012" w14:textId="77777777" w:rsidTr="004D41B6">
        <w:trPr>
          <w:trHeight w:val="255"/>
        </w:trPr>
        <w:tc>
          <w:tcPr>
            <w:tcW w:w="666" w:type="pct"/>
            <w:shd w:val="clear" w:color="auto" w:fill="auto"/>
            <w:noWrap/>
            <w:vAlign w:val="bottom"/>
            <w:hideMark/>
          </w:tcPr>
          <w:p w14:paraId="3D3823F3" w14:textId="77777777" w:rsidR="00620E70" w:rsidRPr="00845B5F" w:rsidRDefault="00620E70" w:rsidP="00620E70">
            <w:pPr>
              <w:jc w:val="both"/>
            </w:pPr>
            <w:r w:rsidRPr="00845B5F">
              <w:t>51</w:t>
            </w:r>
          </w:p>
        </w:tc>
        <w:tc>
          <w:tcPr>
            <w:tcW w:w="330" w:type="pct"/>
            <w:shd w:val="clear" w:color="auto" w:fill="auto"/>
            <w:noWrap/>
            <w:vAlign w:val="bottom"/>
            <w:hideMark/>
          </w:tcPr>
          <w:p w14:paraId="2DC7F366" w14:textId="77777777" w:rsidR="00620E70" w:rsidRPr="00845B5F" w:rsidRDefault="00620E70" w:rsidP="00620E70">
            <w:pPr>
              <w:jc w:val="both"/>
            </w:pPr>
            <w:r w:rsidRPr="00845B5F">
              <w:t>5</w:t>
            </w:r>
          </w:p>
        </w:tc>
        <w:tc>
          <w:tcPr>
            <w:tcW w:w="464" w:type="pct"/>
            <w:shd w:val="clear" w:color="auto" w:fill="auto"/>
            <w:noWrap/>
            <w:vAlign w:val="bottom"/>
            <w:hideMark/>
          </w:tcPr>
          <w:p w14:paraId="6AD16CE3" w14:textId="77777777" w:rsidR="00620E70" w:rsidRPr="00845B5F" w:rsidRDefault="00620E70" w:rsidP="00620E70">
            <w:pPr>
              <w:jc w:val="both"/>
            </w:pPr>
            <w:r w:rsidRPr="00845B5F">
              <w:t>214</w:t>
            </w:r>
          </w:p>
        </w:tc>
        <w:tc>
          <w:tcPr>
            <w:tcW w:w="2306" w:type="pct"/>
            <w:shd w:val="clear" w:color="auto" w:fill="auto"/>
            <w:noWrap/>
            <w:vAlign w:val="bottom"/>
            <w:hideMark/>
          </w:tcPr>
          <w:p w14:paraId="7F4B42B0" w14:textId="77777777" w:rsidR="00620E70" w:rsidRPr="00845B5F" w:rsidRDefault="00620E70" w:rsidP="00620E70">
            <w:pPr>
              <w:jc w:val="both"/>
            </w:pPr>
            <w:r w:rsidRPr="00845B5F">
              <w:t>5СС5ЛП озу: ОХРАН.ЗОНА ПО ГРАНИЦЕ С ЗАПОВЕД. подрост: 8СС2ЛП</w:t>
            </w:r>
          </w:p>
        </w:tc>
        <w:tc>
          <w:tcPr>
            <w:tcW w:w="318" w:type="pct"/>
            <w:shd w:val="clear" w:color="auto" w:fill="auto"/>
            <w:noWrap/>
            <w:vAlign w:val="bottom"/>
            <w:hideMark/>
          </w:tcPr>
          <w:p w14:paraId="054A4E74" w14:textId="77777777" w:rsidR="00620E70" w:rsidRPr="00845B5F" w:rsidRDefault="00620E70" w:rsidP="00620E70">
            <w:pPr>
              <w:jc w:val="both"/>
            </w:pPr>
            <w:r w:rsidRPr="00845B5F">
              <w:t>1926</w:t>
            </w:r>
          </w:p>
        </w:tc>
        <w:tc>
          <w:tcPr>
            <w:tcW w:w="915" w:type="pct"/>
            <w:shd w:val="clear" w:color="auto" w:fill="auto"/>
            <w:noWrap/>
            <w:vAlign w:val="bottom"/>
            <w:hideMark/>
          </w:tcPr>
          <w:p w14:paraId="0EB07D01" w14:textId="77777777" w:rsidR="00620E70" w:rsidRPr="00845B5F" w:rsidRDefault="00620E70" w:rsidP="00620E70">
            <w:pPr>
              <w:jc w:val="both"/>
            </w:pPr>
            <w:r w:rsidRPr="00845B5F">
              <w:t>ТАРГИМСКОЕ</w:t>
            </w:r>
          </w:p>
        </w:tc>
      </w:tr>
      <w:tr w:rsidR="00620E70" w:rsidRPr="00845B5F" w14:paraId="25EA03E4" w14:textId="77777777" w:rsidTr="004D41B6">
        <w:trPr>
          <w:trHeight w:val="255"/>
        </w:trPr>
        <w:tc>
          <w:tcPr>
            <w:tcW w:w="666" w:type="pct"/>
            <w:shd w:val="clear" w:color="auto" w:fill="auto"/>
            <w:noWrap/>
            <w:vAlign w:val="bottom"/>
            <w:hideMark/>
          </w:tcPr>
          <w:p w14:paraId="6E7EA88F" w14:textId="77777777" w:rsidR="00620E70" w:rsidRPr="00845B5F" w:rsidRDefault="00620E70" w:rsidP="00620E70">
            <w:pPr>
              <w:jc w:val="both"/>
            </w:pPr>
            <w:r w:rsidRPr="00845B5F">
              <w:t>51</w:t>
            </w:r>
          </w:p>
        </w:tc>
        <w:tc>
          <w:tcPr>
            <w:tcW w:w="330" w:type="pct"/>
            <w:shd w:val="clear" w:color="auto" w:fill="auto"/>
            <w:noWrap/>
            <w:vAlign w:val="bottom"/>
            <w:hideMark/>
          </w:tcPr>
          <w:p w14:paraId="0C1574BB" w14:textId="77777777" w:rsidR="00620E70" w:rsidRPr="00845B5F" w:rsidRDefault="00620E70" w:rsidP="00620E70">
            <w:pPr>
              <w:jc w:val="both"/>
            </w:pPr>
            <w:r w:rsidRPr="00845B5F">
              <w:t>6</w:t>
            </w:r>
          </w:p>
        </w:tc>
        <w:tc>
          <w:tcPr>
            <w:tcW w:w="464" w:type="pct"/>
            <w:shd w:val="clear" w:color="auto" w:fill="auto"/>
            <w:noWrap/>
            <w:vAlign w:val="bottom"/>
            <w:hideMark/>
          </w:tcPr>
          <w:p w14:paraId="2E2BEA4C" w14:textId="77777777" w:rsidR="00620E70" w:rsidRPr="00845B5F" w:rsidRDefault="00620E70" w:rsidP="00620E70">
            <w:pPr>
              <w:jc w:val="both"/>
            </w:pPr>
            <w:r w:rsidRPr="00845B5F">
              <w:t>28</w:t>
            </w:r>
          </w:p>
        </w:tc>
        <w:tc>
          <w:tcPr>
            <w:tcW w:w="2306" w:type="pct"/>
            <w:shd w:val="clear" w:color="auto" w:fill="auto"/>
            <w:noWrap/>
            <w:vAlign w:val="bottom"/>
            <w:hideMark/>
          </w:tcPr>
          <w:p w14:paraId="65C84092" w14:textId="77777777" w:rsidR="00620E70" w:rsidRPr="00845B5F" w:rsidRDefault="00620E70" w:rsidP="00620E70">
            <w:pPr>
              <w:jc w:val="both"/>
            </w:pPr>
            <w:r w:rsidRPr="00845B5F">
              <w:t>5СС5ЛП озу: ОХРАН.ЗОНА ПО ГРАНИЦЕ С ЗАПОВЕД.</w:t>
            </w:r>
          </w:p>
        </w:tc>
        <w:tc>
          <w:tcPr>
            <w:tcW w:w="318" w:type="pct"/>
            <w:shd w:val="clear" w:color="auto" w:fill="auto"/>
            <w:noWrap/>
            <w:vAlign w:val="bottom"/>
            <w:hideMark/>
          </w:tcPr>
          <w:p w14:paraId="4E620E82" w14:textId="77777777" w:rsidR="00620E70" w:rsidRPr="00845B5F" w:rsidRDefault="00620E70" w:rsidP="00620E70">
            <w:pPr>
              <w:jc w:val="both"/>
            </w:pPr>
            <w:r w:rsidRPr="00845B5F">
              <w:t>252</w:t>
            </w:r>
          </w:p>
        </w:tc>
        <w:tc>
          <w:tcPr>
            <w:tcW w:w="915" w:type="pct"/>
            <w:shd w:val="clear" w:color="auto" w:fill="auto"/>
            <w:noWrap/>
            <w:vAlign w:val="bottom"/>
            <w:hideMark/>
          </w:tcPr>
          <w:p w14:paraId="22D37987" w14:textId="77777777" w:rsidR="00620E70" w:rsidRPr="00845B5F" w:rsidRDefault="00620E70" w:rsidP="00620E70">
            <w:pPr>
              <w:jc w:val="both"/>
            </w:pPr>
            <w:r w:rsidRPr="00845B5F">
              <w:t>ТАРГИМСКОЕ</w:t>
            </w:r>
          </w:p>
        </w:tc>
      </w:tr>
      <w:tr w:rsidR="00620E70" w:rsidRPr="00845B5F" w14:paraId="5D49B118" w14:textId="77777777" w:rsidTr="004D41B6">
        <w:trPr>
          <w:trHeight w:val="255"/>
        </w:trPr>
        <w:tc>
          <w:tcPr>
            <w:tcW w:w="666" w:type="pct"/>
            <w:shd w:val="clear" w:color="auto" w:fill="auto"/>
            <w:noWrap/>
            <w:vAlign w:val="bottom"/>
            <w:hideMark/>
          </w:tcPr>
          <w:p w14:paraId="1DA3FF1F" w14:textId="77777777" w:rsidR="00620E70" w:rsidRPr="00845B5F" w:rsidRDefault="00620E70" w:rsidP="00620E70">
            <w:pPr>
              <w:jc w:val="both"/>
            </w:pPr>
            <w:r w:rsidRPr="00845B5F">
              <w:t>52</w:t>
            </w:r>
          </w:p>
        </w:tc>
        <w:tc>
          <w:tcPr>
            <w:tcW w:w="330" w:type="pct"/>
            <w:shd w:val="clear" w:color="auto" w:fill="auto"/>
            <w:noWrap/>
            <w:vAlign w:val="bottom"/>
            <w:hideMark/>
          </w:tcPr>
          <w:p w14:paraId="377F1211" w14:textId="77777777" w:rsidR="00620E70" w:rsidRPr="00845B5F" w:rsidRDefault="00620E70" w:rsidP="00620E70">
            <w:pPr>
              <w:jc w:val="both"/>
            </w:pPr>
            <w:r w:rsidRPr="00845B5F">
              <w:t>2</w:t>
            </w:r>
          </w:p>
        </w:tc>
        <w:tc>
          <w:tcPr>
            <w:tcW w:w="464" w:type="pct"/>
            <w:shd w:val="clear" w:color="auto" w:fill="auto"/>
            <w:noWrap/>
            <w:vAlign w:val="bottom"/>
            <w:hideMark/>
          </w:tcPr>
          <w:p w14:paraId="20E4ECCC" w14:textId="77777777" w:rsidR="00620E70" w:rsidRPr="00845B5F" w:rsidRDefault="00620E70" w:rsidP="00620E70">
            <w:pPr>
              <w:jc w:val="both"/>
            </w:pPr>
            <w:r w:rsidRPr="00845B5F">
              <w:t>1.3</w:t>
            </w:r>
          </w:p>
        </w:tc>
        <w:tc>
          <w:tcPr>
            <w:tcW w:w="2306" w:type="pct"/>
            <w:shd w:val="clear" w:color="auto" w:fill="auto"/>
            <w:noWrap/>
            <w:vAlign w:val="bottom"/>
            <w:hideMark/>
          </w:tcPr>
          <w:p w14:paraId="095D00B1" w14:textId="77777777" w:rsidR="00620E70" w:rsidRPr="00845B5F" w:rsidRDefault="00620E70" w:rsidP="00620E70">
            <w:pPr>
              <w:jc w:val="both"/>
            </w:pPr>
            <w:r w:rsidRPr="00845B5F">
              <w:t>10СС озу: ОХРАН.ЗОНА ПО ГРАНИЦЕ С ЗАПОВЕД. подрост: 10СС (20</w:t>
            </w:r>
          </w:p>
        </w:tc>
        <w:tc>
          <w:tcPr>
            <w:tcW w:w="318" w:type="pct"/>
            <w:shd w:val="clear" w:color="auto" w:fill="auto"/>
            <w:noWrap/>
            <w:vAlign w:val="bottom"/>
            <w:hideMark/>
          </w:tcPr>
          <w:p w14:paraId="4FF02AB7" w14:textId="77777777" w:rsidR="00620E70" w:rsidRPr="00845B5F" w:rsidRDefault="00620E70" w:rsidP="00620E70">
            <w:pPr>
              <w:jc w:val="both"/>
            </w:pPr>
            <w:r w:rsidRPr="00845B5F">
              <w:t>21</w:t>
            </w:r>
          </w:p>
        </w:tc>
        <w:tc>
          <w:tcPr>
            <w:tcW w:w="915" w:type="pct"/>
            <w:shd w:val="clear" w:color="auto" w:fill="auto"/>
            <w:noWrap/>
            <w:vAlign w:val="bottom"/>
            <w:hideMark/>
          </w:tcPr>
          <w:p w14:paraId="4BA392F5" w14:textId="77777777" w:rsidR="00620E70" w:rsidRPr="00845B5F" w:rsidRDefault="00620E70" w:rsidP="00620E70">
            <w:pPr>
              <w:jc w:val="both"/>
            </w:pPr>
            <w:r w:rsidRPr="00845B5F">
              <w:t>ТАРГИМСКОЕ</w:t>
            </w:r>
          </w:p>
        </w:tc>
      </w:tr>
      <w:tr w:rsidR="00620E70" w:rsidRPr="00845B5F" w14:paraId="5E33D606" w14:textId="77777777" w:rsidTr="004D41B6">
        <w:trPr>
          <w:trHeight w:val="255"/>
        </w:trPr>
        <w:tc>
          <w:tcPr>
            <w:tcW w:w="666" w:type="pct"/>
            <w:shd w:val="clear" w:color="auto" w:fill="auto"/>
            <w:noWrap/>
            <w:vAlign w:val="bottom"/>
            <w:hideMark/>
          </w:tcPr>
          <w:p w14:paraId="6F1BDBBA" w14:textId="77777777" w:rsidR="00620E70" w:rsidRPr="00845B5F" w:rsidRDefault="00620E70" w:rsidP="00620E70">
            <w:pPr>
              <w:jc w:val="both"/>
            </w:pPr>
            <w:r w:rsidRPr="00845B5F">
              <w:t>52</w:t>
            </w:r>
          </w:p>
        </w:tc>
        <w:tc>
          <w:tcPr>
            <w:tcW w:w="330" w:type="pct"/>
            <w:shd w:val="clear" w:color="auto" w:fill="auto"/>
            <w:noWrap/>
            <w:vAlign w:val="bottom"/>
            <w:hideMark/>
          </w:tcPr>
          <w:p w14:paraId="1AC971FF" w14:textId="77777777" w:rsidR="00620E70" w:rsidRPr="00845B5F" w:rsidRDefault="00620E70" w:rsidP="00620E70">
            <w:pPr>
              <w:jc w:val="both"/>
            </w:pPr>
            <w:r w:rsidRPr="00845B5F">
              <w:t>4</w:t>
            </w:r>
          </w:p>
        </w:tc>
        <w:tc>
          <w:tcPr>
            <w:tcW w:w="464" w:type="pct"/>
            <w:shd w:val="clear" w:color="auto" w:fill="auto"/>
            <w:noWrap/>
            <w:vAlign w:val="bottom"/>
            <w:hideMark/>
          </w:tcPr>
          <w:p w14:paraId="3D270E31" w14:textId="77777777" w:rsidR="00620E70" w:rsidRPr="00845B5F" w:rsidRDefault="00620E70" w:rsidP="00620E70">
            <w:pPr>
              <w:jc w:val="both"/>
            </w:pPr>
            <w:r w:rsidRPr="00845B5F">
              <w:t>7.8</w:t>
            </w:r>
          </w:p>
        </w:tc>
        <w:tc>
          <w:tcPr>
            <w:tcW w:w="2306" w:type="pct"/>
            <w:shd w:val="clear" w:color="auto" w:fill="auto"/>
            <w:noWrap/>
            <w:vAlign w:val="bottom"/>
            <w:hideMark/>
          </w:tcPr>
          <w:p w14:paraId="1E583D61" w14:textId="77777777" w:rsidR="00620E70" w:rsidRPr="00845B5F" w:rsidRDefault="00620E70" w:rsidP="00620E70">
            <w:pPr>
              <w:jc w:val="both"/>
            </w:pPr>
            <w:r w:rsidRPr="00845B5F">
              <w:t>10СС озу: ОХРАН.ЗОНА ПО ГРАНИЦЕ С ЗАПОВЕД. подрост: 10СС (20</w:t>
            </w:r>
          </w:p>
        </w:tc>
        <w:tc>
          <w:tcPr>
            <w:tcW w:w="318" w:type="pct"/>
            <w:shd w:val="clear" w:color="auto" w:fill="auto"/>
            <w:noWrap/>
            <w:vAlign w:val="bottom"/>
            <w:hideMark/>
          </w:tcPr>
          <w:p w14:paraId="3A3761F8" w14:textId="77777777" w:rsidR="00620E70" w:rsidRPr="00845B5F" w:rsidRDefault="00620E70" w:rsidP="00620E70">
            <w:pPr>
              <w:jc w:val="both"/>
            </w:pPr>
            <w:r w:rsidRPr="00845B5F">
              <w:t>156</w:t>
            </w:r>
          </w:p>
        </w:tc>
        <w:tc>
          <w:tcPr>
            <w:tcW w:w="915" w:type="pct"/>
            <w:shd w:val="clear" w:color="auto" w:fill="auto"/>
            <w:noWrap/>
            <w:vAlign w:val="bottom"/>
            <w:hideMark/>
          </w:tcPr>
          <w:p w14:paraId="79B6359E" w14:textId="77777777" w:rsidR="00620E70" w:rsidRPr="00845B5F" w:rsidRDefault="00620E70" w:rsidP="00620E70">
            <w:pPr>
              <w:jc w:val="both"/>
            </w:pPr>
            <w:r w:rsidRPr="00845B5F">
              <w:t>ТАРГИМСКОЕ</w:t>
            </w:r>
          </w:p>
        </w:tc>
      </w:tr>
      <w:tr w:rsidR="00620E70" w:rsidRPr="00845B5F" w14:paraId="60D38E6B" w14:textId="77777777" w:rsidTr="004D41B6">
        <w:trPr>
          <w:trHeight w:val="255"/>
        </w:trPr>
        <w:tc>
          <w:tcPr>
            <w:tcW w:w="666" w:type="pct"/>
            <w:shd w:val="clear" w:color="auto" w:fill="auto"/>
            <w:noWrap/>
            <w:vAlign w:val="bottom"/>
            <w:hideMark/>
          </w:tcPr>
          <w:p w14:paraId="05A6861D" w14:textId="77777777" w:rsidR="00620E70" w:rsidRPr="00845B5F" w:rsidRDefault="00620E70" w:rsidP="00620E70">
            <w:pPr>
              <w:jc w:val="both"/>
            </w:pPr>
            <w:r w:rsidRPr="00845B5F">
              <w:t>52</w:t>
            </w:r>
          </w:p>
        </w:tc>
        <w:tc>
          <w:tcPr>
            <w:tcW w:w="330" w:type="pct"/>
            <w:shd w:val="clear" w:color="auto" w:fill="auto"/>
            <w:noWrap/>
            <w:vAlign w:val="bottom"/>
            <w:hideMark/>
          </w:tcPr>
          <w:p w14:paraId="6073C985" w14:textId="77777777" w:rsidR="00620E70" w:rsidRPr="00845B5F" w:rsidRDefault="00620E70" w:rsidP="00620E70">
            <w:pPr>
              <w:jc w:val="both"/>
            </w:pPr>
            <w:r w:rsidRPr="00845B5F">
              <w:t>5</w:t>
            </w:r>
          </w:p>
        </w:tc>
        <w:tc>
          <w:tcPr>
            <w:tcW w:w="464" w:type="pct"/>
            <w:shd w:val="clear" w:color="auto" w:fill="auto"/>
            <w:noWrap/>
            <w:vAlign w:val="bottom"/>
            <w:hideMark/>
          </w:tcPr>
          <w:p w14:paraId="5506DBFE" w14:textId="77777777" w:rsidR="00620E70" w:rsidRPr="00845B5F" w:rsidRDefault="00620E70" w:rsidP="00620E70">
            <w:pPr>
              <w:jc w:val="both"/>
            </w:pPr>
            <w:r w:rsidRPr="00845B5F">
              <w:t>3.7</w:t>
            </w:r>
          </w:p>
        </w:tc>
        <w:tc>
          <w:tcPr>
            <w:tcW w:w="2306" w:type="pct"/>
            <w:shd w:val="clear" w:color="auto" w:fill="auto"/>
            <w:noWrap/>
            <w:vAlign w:val="bottom"/>
            <w:hideMark/>
          </w:tcPr>
          <w:p w14:paraId="03326F9A" w14:textId="77777777" w:rsidR="00620E70" w:rsidRPr="00845B5F" w:rsidRDefault="00620E70" w:rsidP="00620E70">
            <w:pPr>
              <w:jc w:val="both"/>
            </w:pPr>
            <w:r w:rsidRPr="00845B5F">
              <w:t>10СС озу: ОХРАН.ЗОНА ПО ГРАНИЦЕ С ЗАПОВЕД. подрост: 10СС (20</w:t>
            </w:r>
          </w:p>
        </w:tc>
        <w:tc>
          <w:tcPr>
            <w:tcW w:w="318" w:type="pct"/>
            <w:shd w:val="clear" w:color="auto" w:fill="auto"/>
            <w:noWrap/>
            <w:vAlign w:val="bottom"/>
            <w:hideMark/>
          </w:tcPr>
          <w:p w14:paraId="40F00FA2" w14:textId="77777777" w:rsidR="00620E70" w:rsidRPr="00845B5F" w:rsidRDefault="00620E70" w:rsidP="00620E70">
            <w:pPr>
              <w:jc w:val="both"/>
            </w:pPr>
            <w:r w:rsidRPr="00845B5F">
              <w:t>59</w:t>
            </w:r>
          </w:p>
        </w:tc>
        <w:tc>
          <w:tcPr>
            <w:tcW w:w="915" w:type="pct"/>
            <w:shd w:val="clear" w:color="auto" w:fill="auto"/>
            <w:noWrap/>
            <w:vAlign w:val="bottom"/>
            <w:hideMark/>
          </w:tcPr>
          <w:p w14:paraId="54948588" w14:textId="77777777" w:rsidR="00620E70" w:rsidRPr="00845B5F" w:rsidRDefault="00620E70" w:rsidP="00620E70">
            <w:pPr>
              <w:jc w:val="both"/>
            </w:pPr>
            <w:r w:rsidRPr="00845B5F">
              <w:t>ТАРГИМСКОЕ</w:t>
            </w:r>
          </w:p>
        </w:tc>
      </w:tr>
      <w:tr w:rsidR="00620E70" w:rsidRPr="00845B5F" w14:paraId="4AD8B658" w14:textId="77777777" w:rsidTr="004D41B6">
        <w:trPr>
          <w:trHeight w:val="255"/>
        </w:trPr>
        <w:tc>
          <w:tcPr>
            <w:tcW w:w="666" w:type="pct"/>
            <w:shd w:val="clear" w:color="auto" w:fill="auto"/>
            <w:noWrap/>
            <w:vAlign w:val="bottom"/>
            <w:hideMark/>
          </w:tcPr>
          <w:p w14:paraId="2F0B7ACF" w14:textId="77777777" w:rsidR="00620E70" w:rsidRPr="00845B5F" w:rsidRDefault="00620E70" w:rsidP="00620E70">
            <w:pPr>
              <w:jc w:val="both"/>
            </w:pPr>
            <w:r w:rsidRPr="00845B5F">
              <w:t>52</w:t>
            </w:r>
          </w:p>
        </w:tc>
        <w:tc>
          <w:tcPr>
            <w:tcW w:w="330" w:type="pct"/>
            <w:shd w:val="clear" w:color="auto" w:fill="auto"/>
            <w:noWrap/>
            <w:vAlign w:val="bottom"/>
            <w:hideMark/>
          </w:tcPr>
          <w:p w14:paraId="66732C2A" w14:textId="77777777" w:rsidR="00620E70" w:rsidRPr="00845B5F" w:rsidRDefault="00620E70" w:rsidP="00620E70">
            <w:pPr>
              <w:jc w:val="both"/>
            </w:pPr>
            <w:r w:rsidRPr="00845B5F">
              <w:t>6</w:t>
            </w:r>
          </w:p>
        </w:tc>
        <w:tc>
          <w:tcPr>
            <w:tcW w:w="464" w:type="pct"/>
            <w:shd w:val="clear" w:color="auto" w:fill="auto"/>
            <w:noWrap/>
            <w:vAlign w:val="bottom"/>
            <w:hideMark/>
          </w:tcPr>
          <w:p w14:paraId="6B7246B5" w14:textId="77777777" w:rsidR="00620E70" w:rsidRPr="00845B5F" w:rsidRDefault="00620E70" w:rsidP="00620E70">
            <w:pPr>
              <w:jc w:val="both"/>
            </w:pPr>
            <w:r w:rsidRPr="00845B5F">
              <w:t>3.9</w:t>
            </w:r>
          </w:p>
        </w:tc>
        <w:tc>
          <w:tcPr>
            <w:tcW w:w="2306" w:type="pct"/>
            <w:shd w:val="clear" w:color="auto" w:fill="auto"/>
            <w:noWrap/>
            <w:vAlign w:val="bottom"/>
            <w:hideMark/>
          </w:tcPr>
          <w:p w14:paraId="1A0F8CD6" w14:textId="77777777" w:rsidR="00620E70" w:rsidRPr="00845B5F" w:rsidRDefault="00620E70" w:rsidP="00620E70">
            <w:pPr>
              <w:jc w:val="both"/>
            </w:pPr>
            <w:r w:rsidRPr="00845B5F">
              <w:t>8СС1ЛП1Б озу: ОХРАН.ЗОНА ПО ГРАНИЦЕ С ЗАПОВЕД. подрост: 9СС1</w:t>
            </w:r>
          </w:p>
        </w:tc>
        <w:tc>
          <w:tcPr>
            <w:tcW w:w="318" w:type="pct"/>
            <w:shd w:val="clear" w:color="auto" w:fill="auto"/>
            <w:noWrap/>
            <w:vAlign w:val="bottom"/>
            <w:hideMark/>
          </w:tcPr>
          <w:p w14:paraId="619AA39D" w14:textId="77777777" w:rsidR="00620E70" w:rsidRPr="00845B5F" w:rsidRDefault="00620E70" w:rsidP="00620E70">
            <w:pPr>
              <w:jc w:val="both"/>
            </w:pPr>
            <w:r w:rsidRPr="00845B5F">
              <w:t>39</w:t>
            </w:r>
          </w:p>
        </w:tc>
        <w:tc>
          <w:tcPr>
            <w:tcW w:w="915" w:type="pct"/>
            <w:shd w:val="clear" w:color="auto" w:fill="auto"/>
            <w:noWrap/>
            <w:vAlign w:val="bottom"/>
            <w:hideMark/>
          </w:tcPr>
          <w:p w14:paraId="0483AEE2" w14:textId="77777777" w:rsidR="00620E70" w:rsidRPr="00845B5F" w:rsidRDefault="00620E70" w:rsidP="00620E70">
            <w:pPr>
              <w:jc w:val="both"/>
            </w:pPr>
            <w:r w:rsidRPr="00845B5F">
              <w:t>ТАРГИМСКОЕ</w:t>
            </w:r>
          </w:p>
        </w:tc>
      </w:tr>
      <w:tr w:rsidR="00620E70" w:rsidRPr="00845B5F" w14:paraId="77DAB399" w14:textId="77777777" w:rsidTr="004D41B6">
        <w:trPr>
          <w:trHeight w:val="255"/>
        </w:trPr>
        <w:tc>
          <w:tcPr>
            <w:tcW w:w="666" w:type="pct"/>
            <w:shd w:val="clear" w:color="auto" w:fill="auto"/>
            <w:noWrap/>
            <w:vAlign w:val="bottom"/>
            <w:hideMark/>
          </w:tcPr>
          <w:p w14:paraId="76D8282E" w14:textId="77777777" w:rsidR="00620E70" w:rsidRPr="00845B5F" w:rsidRDefault="00620E70" w:rsidP="00620E70">
            <w:pPr>
              <w:jc w:val="both"/>
            </w:pPr>
            <w:r w:rsidRPr="00845B5F">
              <w:t>52</w:t>
            </w:r>
          </w:p>
        </w:tc>
        <w:tc>
          <w:tcPr>
            <w:tcW w:w="330" w:type="pct"/>
            <w:shd w:val="clear" w:color="auto" w:fill="auto"/>
            <w:noWrap/>
            <w:vAlign w:val="bottom"/>
            <w:hideMark/>
          </w:tcPr>
          <w:p w14:paraId="5D8A6139" w14:textId="77777777" w:rsidR="00620E70" w:rsidRPr="00845B5F" w:rsidRDefault="00620E70" w:rsidP="00620E70">
            <w:pPr>
              <w:jc w:val="both"/>
            </w:pPr>
            <w:r w:rsidRPr="00845B5F">
              <w:t>7</w:t>
            </w:r>
          </w:p>
        </w:tc>
        <w:tc>
          <w:tcPr>
            <w:tcW w:w="464" w:type="pct"/>
            <w:shd w:val="clear" w:color="auto" w:fill="auto"/>
            <w:noWrap/>
            <w:vAlign w:val="bottom"/>
            <w:hideMark/>
          </w:tcPr>
          <w:p w14:paraId="20C0B2EF" w14:textId="77777777" w:rsidR="00620E70" w:rsidRPr="00845B5F" w:rsidRDefault="00620E70" w:rsidP="00620E70">
            <w:pPr>
              <w:jc w:val="both"/>
            </w:pPr>
            <w:r w:rsidRPr="00845B5F">
              <w:t>3.8</w:t>
            </w:r>
          </w:p>
        </w:tc>
        <w:tc>
          <w:tcPr>
            <w:tcW w:w="2306" w:type="pct"/>
            <w:shd w:val="clear" w:color="auto" w:fill="auto"/>
            <w:noWrap/>
            <w:vAlign w:val="bottom"/>
            <w:hideMark/>
          </w:tcPr>
          <w:p w14:paraId="1B9D2B88" w14:textId="77777777" w:rsidR="00620E70" w:rsidRPr="00845B5F" w:rsidRDefault="00620E70" w:rsidP="00620E70">
            <w:pPr>
              <w:jc w:val="both"/>
            </w:pPr>
            <w:r w:rsidRPr="00845B5F">
              <w:t>10СС+Б озу: ОХРАН.ЗОНА ПО ГРАНИЦЕ С ЗАПОВЕД. подрост: 10СС (</w:t>
            </w:r>
          </w:p>
        </w:tc>
        <w:tc>
          <w:tcPr>
            <w:tcW w:w="318" w:type="pct"/>
            <w:shd w:val="clear" w:color="auto" w:fill="auto"/>
            <w:noWrap/>
            <w:vAlign w:val="bottom"/>
            <w:hideMark/>
          </w:tcPr>
          <w:p w14:paraId="779BB66D" w14:textId="77777777" w:rsidR="00620E70" w:rsidRPr="00845B5F" w:rsidRDefault="00620E70" w:rsidP="00620E70">
            <w:pPr>
              <w:jc w:val="both"/>
            </w:pPr>
            <w:r w:rsidRPr="00845B5F">
              <w:t>46</w:t>
            </w:r>
          </w:p>
        </w:tc>
        <w:tc>
          <w:tcPr>
            <w:tcW w:w="915" w:type="pct"/>
            <w:shd w:val="clear" w:color="auto" w:fill="auto"/>
            <w:noWrap/>
            <w:vAlign w:val="bottom"/>
            <w:hideMark/>
          </w:tcPr>
          <w:p w14:paraId="2BB27261" w14:textId="77777777" w:rsidR="00620E70" w:rsidRPr="00845B5F" w:rsidRDefault="00620E70" w:rsidP="00620E70">
            <w:pPr>
              <w:jc w:val="both"/>
            </w:pPr>
            <w:r w:rsidRPr="00845B5F">
              <w:t>ТАРГИМСКОЕ</w:t>
            </w:r>
          </w:p>
        </w:tc>
      </w:tr>
      <w:tr w:rsidR="00620E70" w:rsidRPr="00845B5F" w14:paraId="52270801" w14:textId="77777777" w:rsidTr="004D41B6">
        <w:trPr>
          <w:trHeight w:val="255"/>
        </w:trPr>
        <w:tc>
          <w:tcPr>
            <w:tcW w:w="666" w:type="pct"/>
            <w:shd w:val="clear" w:color="auto" w:fill="auto"/>
            <w:noWrap/>
            <w:vAlign w:val="bottom"/>
            <w:hideMark/>
          </w:tcPr>
          <w:p w14:paraId="1C28F5E9" w14:textId="77777777" w:rsidR="00620E70" w:rsidRPr="00845B5F" w:rsidRDefault="00620E70" w:rsidP="00620E70">
            <w:pPr>
              <w:jc w:val="both"/>
            </w:pPr>
            <w:r w:rsidRPr="00845B5F">
              <w:t>52</w:t>
            </w:r>
          </w:p>
        </w:tc>
        <w:tc>
          <w:tcPr>
            <w:tcW w:w="330" w:type="pct"/>
            <w:shd w:val="clear" w:color="auto" w:fill="auto"/>
            <w:noWrap/>
            <w:vAlign w:val="bottom"/>
            <w:hideMark/>
          </w:tcPr>
          <w:p w14:paraId="6A6EB2E6" w14:textId="77777777" w:rsidR="00620E70" w:rsidRPr="00845B5F" w:rsidRDefault="00620E70" w:rsidP="00620E70">
            <w:pPr>
              <w:jc w:val="both"/>
            </w:pPr>
            <w:r w:rsidRPr="00845B5F">
              <w:t>8</w:t>
            </w:r>
          </w:p>
        </w:tc>
        <w:tc>
          <w:tcPr>
            <w:tcW w:w="464" w:type="pct"/>
            <w:shd w:val="clear" w:color="auto" w:fill="auto"/>
            <w:noWrap/>
            <w:vAlign w:val="bottom"/>
            <w:hideMark/>
          </w:tcPr>
          <w:p w14:paraId="33D217CB" w14:textId="77777777" w:rsidR="00620E70" w:rsidRPr="00845B5F" w:rsidRDefault="00620E70" w:rsidP="00620E70">
            <w:pPr>
              <w:jc w:val="both"/>
            </w:pPr>
            <w:r w:rsidRPr="00845B5F">
              <w:t>2.4</w:t>
            </w:r>
          </w:p>
        </w:tc>
        <w:tc>
          <w:tcPr>
            <w:tcW w:w="2306" w:type="pct"/>
            <w:shd w:val="clear" w:color="auto" w:fill="auto"/>
            <w:noWrap/>
            <w:vAlign w:val="bottom"/>
            <w:hideMark/>
          </w:tcPr>
          <w:p w14:paraId="1DE7925A" w14:textId="77777777" w:rsidR="00620E70" w:rsidRPr="00845B5F" w:rsidRDefault="00620E70" w:rsidP="00620E70">
            <w:pPr>
              <w:jc w:val="both"/>
            </w:pPr>
            <w:r w:rsidRPr="00845B5F">
              <w:t>9СС1Б озу: ОХРАН.ЗОНА ПО ГРАНИЦЕ С ЗАПОВЕД. подрост: 8СС2Б (</w:t>
            </w:r>
          </w:p>
        </w:tc>
        <w:tc>
          <w:tcPr>
            <w:tcW w:w="318" w:type="pct"/>
            <w:shd w:val="clear" w:color="auto" w:fill="auto"/>
            <w:noWrap/>
            <w:vAlign w:val="bottom"/>
            <w:hideMark/>
          </w:tcPr>
          <w:p w14:paraId="57E644BC" w14:textId="77777777" w:rsidR="00620E70" w:rsidRPr="00845B5F" w:rsidRDefault="00620E70" w:rsidP="00620E70">
            <w:pPr>
              <w:jc w:val="both"/>
            </w:pPr>
            <w:r w:rsidRPr="00845B5F">
              <w:t>48</w:t>
            </w:r>
          </w:p>
        </w:tc>
        <w:tc>
          <w:tcPr>
            <w:tcW w:w="915" w:type="pct"/>
            <w:shd w:val="clear" w:color="auto" w:fill="auto"/>
            <w:noWrap/>
            <w:vAlign w:val="bottom"/>
            <w:hideMark/>
          </w:tcPr>
          <w:p w14:paraId="37E7C96C" w14:textId="77777777" w:rsidR="00620E70" w:rsidRPr="00845B5F" w:rsidRDefault="00620E70" w:rsidP="00620E70">
            <w:pPr>
              <w:jc w:val="both"/>
            </w:pPr>
            <w:r w:rsidRPr="00845B5F">
              <w:t>ТАРГИМСКОЕ</w:t>
            </w:r>
          </w:p>
        </w:tc>
      </w:tr>
      <w:tr w:rsidR="00620E70" w:rsidRPr="00845B5F" w14:paraId="79067B31" w14:textId="77777777" w:rsidTr="004D41B6">
        <w:trPr>
          <w:trHeight w:val="255"/>
        </w:trPr>
        <w:tc>
          <w:tcPr>
            <w:tcW w:w="666" w:type="pct"/>
            <w:shd w:val="clear" w:color="auto" w:fill="auto"/>
            <w:noWrap/>
            <w:vAlign w:val="bottom"/>
            <w:hideMark/>
          </w:tcPr>
          <w:p w14:paraId="3E6AEB0D" w14:textId="77777777" w:rsidR="00620E70" w:rsidRPr="00845B5F" w:rsidRDefault="00620E70" w:rsidP="00620E70">
            <w:pPr>
              <w:jc w:val="both"/>
            </w:pPr>
            <w:r w:rsidRPr="00845B5F">
              <w:t>52</w:t>
            </w:r>
          </w:p>
        </w:tc>
        <w:tc>
          <w:tcPr>
            <w:tcW w:w="330" w:type="pct"/>
            <w:shd w:val="clear" w:color="auto" w:fill="auto"/>
            <w:noWrap/>
            <w:vAlign w:val="bottom"/>
            <w:hideMark/>
          </w:tcPr>
          <w:p w14:paraId="26C81FA6" w14:textId="77777777" w:rsidR="00620E70" w:rsidRPr="00845B5F" w:rsidRDefault="00620E70" w:rsidP="00620E70">
            <w:pPr>
              <w:jc w:val="both"/>
            </w:pPr>
            <w:r w:rsidRPr="00845B5F">
              <w:t>10</w:t>
            </w:r>
          </w:p>
        </w:tc>
        <w:tc>
          <w:tcPr>
            <w:tcW w:w="464" w:type="pct"/>
            <w:shd w:val="clear" w:color="auto" w:fill="auto"/>
            <w:noWrap/>
            <w:vAlign w:val="bottom"/>
            <w:hideMark/>
          </w:tcPr>
          <w:p w14:paraId="6672F98C" w14:textId="77777777" w:rsidR="00620E70" w:rsidRPr="00845B5F" w:rsidRDefault="00620E70" w:rsidP="00620E70">
            <w:pPr>
              <w:jc w:val="both"/>
            </w:pPr>
            <w:r w:rsidRPr="00845B5F">
              <w:t>2.8</w:t>
            </w:r>
          </w:p>
        </w:tc>
        <w:tc>
          <w:tcPr>
            <w:tcW w:w="2306" w:type="pct"/>
            <w:shd w:val="clear" w:color="auto" w:fill="auto"/>
            <w:noWrap/>
            <w:vAlign w:val="bottom"/>
            <w:hideMark/>
          </w:tcPr>
          <w:p w14:paraId="63DC4C52" w14:textId="77777777" w:rsidR="00620E70" w:rsidRPr="00845B5F" w:rsidRDefault="00620E70" w:rsidP="00620E70">
            <w:pPr>
              <w:jc w:val="both"/>
            </w:pPr>
            <w:r w:rsidRPr="00845B5F">
              <w:t>10СС озу: ОХРАН.ЗОНА ПО ГРАНИЦЕ С ЗАПОВЕД. подрост: 10СС (20</w:t>
            </w:r>
          </w:p>
        </w:tc>
        <w:tc>
          <w:tcPr>
            <w:tcW w:w="318" w:type="pct"/>
            <w:shd w:val="clear" w:color="auto" w:fill="auto"/>
            <w:noWrap/>
            <w:vAlign w:val="bottom"/>
            <w:hideMark/>
          </w:tcPr>
          <w:p w14:paraId="1568C52D" w14:textId="77777777" w:rsidR="00620E70" w:rsidRPr="00845B5F" w:rsidRDefault="00620E70" w:rsidP="00620E70">
            <w:pPr>
              <w:jc w:val="both"/>
            </w:pPr>
            <w:r w:rsidRPr="00845B5F">
              <w:t>34</w:t>
            </w:r>
          </w:p>
        </w:tc>
        <w:tc>
          <w:tcPr>
            <w:tcW w:w="915" w:type="pct"/>
            <w:shd w:val="clear" w:color="auto" w:fill="auto"/>
            <w:noWrap/>
            <w:vAlign w:val="bottom"/>
            <w:hideMark/>
          </w:tcPr>
          <w:p w14:paraId="6F610B96" w14:textId="77777777" w:rsidR="00620E70" w:rsidRPr="00845B5F" w:rsidRDefault="00620E70" w:rsidP="00620E70">
            <w:pPr>
              <w:jc w:val="both"/>
            </w:pPr>
            <w:r w:rsidRPr="00845B5F">
              <w:t>ТАРГИМСКОЕ</w:t>
            </w:r>
          </w:p>
        </w:tc>
      </w:tr>
      <w:tr w:rsidR="00620E70" w:rsidRPr="00845B5F" w14:paraId="42BA9C88" w14:textId="77777777" w:rsidTr="004D41B6">
        <w:trPr>
          <w:trHeight w:val="255"/>
        </w:trPr>
        <w:tc>
          <w:tcPr>
            <w:tcW w:w="666" w:type="pct"/>
            <w:shd w:val="clear" w:color="auto" w:fill="auto"/>
            <w:noWrap/>
            <w:vAlign w:val="bottom"/>
            <w:hideMark/>
          </w:tcPr>
          <w:p w14:paraId="08B0F0D4" w14:textId="77777777" w:rsidR="00620E70" w:rsidRPr="00845B5F" w:rsidRDefault="00620E70" w:rsidP="00620E70">
            <w:pPr>
              <w:jc w:val="both"/>
            </w:pPr>
            <w:r w:rsidRPr="00845B5F">
              <w:t>52</w:t>
            </w:r>
          </w:p>
        </w:tc>
        <w:tc>
          <w:tcPr>
            <w:tcW w:w="330" w:type="pct"/>
            <w:shd w:val="clear" w:color="auto" w:fill="auto"/>
            <w:noWrap/>
            <w:vAlign w:val="bottom"/>
            <w:hideMark/>
          </w:tcPr>
          <w:p w14:paraId="0713A965" w14:textId="77777777" w:rsidR="00620E70" w:rsidRPr="00845B5F" w:rsidRDefault="00620E70" w:rsidP="00620E70">
            <w:pPr>
              <w:jc w:val="both"/>
            </w:pPr>
            <w:r w:rsidRPr="00845B5F">
              <w:t>11</w:t>
            </w:r>
          </w:p>
        </w:tc>
        <w:tc>
          <w:tcPr>
            <w:tcW w:w="464" w:type="pct"/>
            <w:shd w:val="clear" w:color="auto" w:fill="auto"/>
            <w:noWrap/>
            <w:vAlign w:val="bottom"/>
            <w:hideMark/>
          </w:tcPr>
          <w:p w14:paraId="185639E5" w14:textId="77777777" w:rsidR="00620E70" w:rsidRPr="00845B5F" w:rsidRDefault="00620E70" w:rsidP="00620E70">
            <w:pPr>
              <w:jc w:val="both"/>
            </w:pPr>
            <w:r w:rsidRPr="00845B5F">
              <w:t>3.8</w:t>
            </w:r>
          </w:p>
        </w:tc>
        <w:tc>
          <w:tcPr>
            <w:tcW w:w="2306" w:type="pct"/>
            <w:shd w:val="clear" w:color="auto" w:fill="auto"/>
            <w:noWrap/>
            <w:vAlign w:val="bottom"/>
            <w:hideMark/>
          </w:tcPr>
          <w:p w14:paraId="3EF7D47E" w14:textId="77777777" w:rsidR="00620E70" w:rsidRPr="00845B5F" w:rsidRDefault="00620E70" w:rsidP="00620E70">
            <w:pPr>
              <w:jc w:val="both"/>
            </w:pPr>
            <w:r w:rsidRPr="00845B5F">
              <w:t>8СС1ЛП1Б озу: ОХРАН.ЗОНА ПО ГРАНИЦЕ С ЗАПОВЕД. подрост: 9СС1</w:t>
            </w:r>
          </w:p>
        </w:tc>
        <w:tc>
          <w:tcPr>
            <w:tcW w:w="318" w:type="pct"/>
            <w:shd w:val="clear" w:color="auto" w:fill="auto"/>
            <w:noWrap/>
            <w:vAlign w:val="bottom"/>
            <w:hideMark/>
          </w:tcPr>
          <w:p w14:paraId="449FB87F" w14:textId="77777777" w:rsidR="00620E70" w:rsidRPr="00845B5F" w:rsidRDefault="00620E70" w:rsidP="00620E70">
            <w:pPr>
              <w:jc w:val="both"/>
            </w:pPr>
            <w:r w:rsidRPr="00845B5F">
              <w:t>34</w:t>
            </w:r>
          </w:p>
        </w:tc>
        <w:tc>
          <w:tcPr>
            <w:tcW w:w="915" w:type="pct"/>
            <w:shd w:val="clear" w:color="auto" w:fill="auto"/>
            <w:noWrap/>
            <w:vAlign w:val="bottom"/>
            <w:hideMark/>
          </w:tcPr>
          <w:p w14:paraId="3E75A7FE" w14:textId="77777777" w:rsidR="00620E70" w:rsidRPr="00845B5F" w:rsidRDefault="00620E70" w:rsidP="00620E70">
            <w:pPr>
              <w:jc w:val="both"/>
            </w:pPr>
            <w:r w:rsidRPr="00845B5F">
              <w:t>ТАРГИМСКОЕ</w:t>
            </w:r>
          </w:p>
        </w:tc>
      </w:tr>
      <w:tr w:rsidR="00620E70" w:rsidRPr="00845B5F" w14:paraId="1364F545" w14:textId="77777777" w:rsidTr="004D41B6">
        <w:trPr>
          <w:trHeight w:val="255"/>
        </w:trPr>
        <w:tc>
          <w:tcPr>
            <w:tcW w:w="666" w:type="pct"/>
            <w:shd w:val="clear" w:color="auto" w:fill="auto"/>
            <w:noWrap/>
            <w:vAlign w:val="bottom"/>
            <w:hideMark/>
          </w:tcPr>
          <w:p w14:paraId="0C13DE68" w14:textId="77777777" w:rsidR="00620E70" w:rsidRPr="00845B5F" w:rsidRDefault="00620E70" w:rsidP="00620E70">
            <w:pPr>
              <w:jc w:val="both"/>
            </w:pPr>
            <w:r w:rsidRPr="00845B5F">
              <w:t>52</w:t>
            </w:r>
          </w:p>
        </w:tc>
        <w:tc>
          <w:tcPr>
            <w:tcW w:w="330" w:type="pct"/>
            <w:shd w:val="clear" w:color="auto" w:fill="auto"/>
            <w:noWrap/>
            <w:vAlign w:val="bottom"/>
            <w:hideMark/>
          </w:tcPr>
          <w:p w14:paraId="7147FCD1" w14:textId="77777777" w:rsidR="00620E70" w:rsidRPr="00845B5F" w:rsidRDefault="00620E70" w:rsidP="00620E70">
            <w:pPr>
              <w:jc w:val="both"/>
            </w:pPr>
            <w:r w:rsidRPr="00845B5F">
              <w:t>12</w:t>
            </w:r>
          </w:p>
        </w:tc>
        <w:tc>
          <w:tcPr>
            <w:tcW w:w="464" w:type="pct"/>
            <w:shd w:val="clear" w:color="auto" w:fill="auto"/>
            <w:noWrap/>
            <w:vAlign w:val="bottom"/>
            <w:hideMark/>
          </w:tcPr>
          <w:p w14:paraId="71BAD13D" w14:textId="77777777" w:rsidR="00620E70" w:rsidRPr="00845B5F" w:rsidRDefault="00620E70" w:rsidP="00620E70">
            <w:pPr>
              <w:jc w:val="both"/>
            </w:pPr>
            <w:r w:rsidRPr="00845B5F">
              <w:t>1.1</w:t>
            </w:r>
          </w:p>
        </w:tc>
        <w:tc>
          <w:tcPr>
            <w:tcW w:w="2306" w:type="pct"/>
            <w:shd w:val="clear" w:color="auto" w:fill="auto"/>
            <w:noWrap/>
            <w:vAlign w:val="bottom"/>
            <w:hideMark/>
          </w:tcPr>
          <w:p w14:paraId="26F9FFFB" w14:textId="77777777" w:rsidR="00620E70" w:rsidRPr="00845B5F" w:rsidRDefault="00620E70" w:rsidP="00620E70">
            <w:pPr>
              <w:jc w:val="both"/>
            </w:pPr>
            <w:r w:rsidRPr="00845B5F">
              <w:t>9СС1Б озу: ОХРАН.ЗОНА ПО ГРАНИЦЕ С ЗАПОВЕД. подрост: 8СС2Б (</w:t>
            </w:r>
          </w:p>
        </w:tc>
        <w:tc>
          <w:tcPr>
            <w:tcW w:w="318" w:type="pct"/>
            <w:shd w:val="clear" w:color="auto" w:fill="auto"/>
            <w:noWrap/>
            <w:vAlign w:val="bottom"/>
            <w:hideMark/>
          </w:tcPr>
          <w:p w14:paraId="5FDE0C89" w14:textId="77777777" w:rsidR="00620E70" w:rsidRPr="00845B5F" w:rsidRDefault="00620E70" w:rsidP="00620E70">
            <w:pPr>
              <w:jc w:val="both"/>
            </w:pPr>
            <w:r w:rsidRPr="00845B5F">
              <w:t>20</w:t>
            </w:r>
          </w:p>
        </w:tc>
        <w:tc>
          <w:tcPr>
            <w:tcW w:w="915" w:type="pct"/>
            <w:shd w:val="clear" w:color="auto" w:fill="auto"/>
            <w:noWrap/>
            <w:vAlign w:val="bottom"/>
            <w:hideMark/>
          </w:tcPr>
          <w:p w14:paraId="6493C121" w14:textId="77777777" w:rsidR="00620E70" w:rsidRPr="00845B5F" w:rsidRDefault="00620E70" w:rsidP="00620E70">
            <w:pPr>
              <w:jc w:val="both"/>
            </w:pPr>
            <w:r w:rsidRPr="00845B5F">
              <w:t>ТАРГИМСКОЕ</w:t>
            </w:r>
          </w:p>
        </w:tc>
      </w:tr>
      <w:tr w:rsidR="00620E70" w:rsidRPr="00845B5F" w14:paraId="25D37484" w14:textId="77777777" w:rsidTr="004D41B6">
        <w:trPr>
          <w:trHeight w:val="255"/>
        </w:trPr>
        <w:tc>
          <w:tcPr>
            <w:tcW w:w="666" w:type="pct"/>
            <w:shd w:val="clear" w:color="auto" w:fill="auto"/>
            <w:noWrap/>
            <w:vAlign w:val="bottom"/>
            <w:hideMark/>
          </w:tcPr>
          <w:p w14:paraId="23220939" w14:textId="77777777" w:rsidR="00620E70" w:rsidRPr="00845B5F" w:rsidRDefault="00620E70" w:rsidP="00620E70">
            <w:pPr>
              <w:jc w:val="both"/>
            </w:pPr>
            <w:r w:rsidRPr="00845B5F">
              <w:t>52</w:t>
            </w:r>
          </w:p>
        </w:tc>
        <w:tc>
          <w:tcPr>
            <w:tcW w:w="330" w:type="pct"/>
            <w:shd w:val="clear" w:color="auto" w:fill="auto"/>
            <w:noWrap/>
            <w:vAlign w:val="bottom"/>
            <w:hideMark/>
          </w:tcPr>
          <w:p w14:paraId="6BC8892D" w14:textId="77777777" w:rsidR="00620E70" w:rsidRPr="00845B5F" w:rsidRDefault="00620E70" w:rsidP="00620E70">
            <w:pPr>
              <w:jc w:val="both"/>
            </w:pPr>
            <w:r w:rsidRPr="00845B5F">
              <w:t>13</w:t>
            </w:r>
          </w:p>
        </w:tc>
        <w:tc>
          <w:tcPr>
            <w:tcW w:w="464" w:type="pct"/>
            <w:shd w:val="clear" w:color="auto" w:fill="auto"/>
            <w:noWrap/>
            <w:vAlign w:val="bottom"/>
            <w:hideMark/>
          </w:tcPr>
          <w:p w14:paraId="07436967" w14:textId="77777777" w:rsidR="00620E70" w:rsidRPr="00845B5F" w:rsidRDefault="00620E70" w:rsidP="00620E70">
            <w:pPr>
              <w:jc w:val="both"/>
            </w:pPr>
            <w:r w:rsidRPr="00845B5F">
              <w:t>7.4</w:t>
            </w:r>
          </w:p>
        </w:tc>
        <w:tc>
          <w:tcPr>
            <w:tcW w:w="2306" w:type="pct"/>
            <w:shd w:val="clear" w:color="auto" w:fill="auto"/>
            <w:noWrap/>
            <w:vAlign w:val="bottom"/>
            <w:hideMark/>
          </w:tcPr>
          <w:p w14:paraId="402F572E" w14:textId="77777777" w:rsidR="00620E70" w:rsidRPr="00845B5F" w:rsidRDefault="00620E70" w:rsidP="00620E70">
            <w:pPr>
              <w:jc w:val="both"/>
            </w:pPr>
            <w:r w:rsidRPr="00845B5F">
              <w:t>9СС1Б озу: ОХРАН.ЗОНА ПО ГРАНИЦЕ С ЗАПОВЕД. подрост: 8СС2Б (</w:t>
            </w:r>
          </w:p>
        </w:tc>
        <w:tc>
          <w:tcPr>
            <w:tcW w:w="318" w:type="pct"/>
            <w:shd w:val="clear" w:color="auto" w:fill="auto"/>
            <w:noWrap/>
            <w:vAlign w:val="bottom"/>
            <w:hideMark/>
          </w:tcPr>
          <w:p w14:paraId="7330537A" w14:textId="77777777" w:rsidR="00620E70" w:rsidRPr="00845B5F" w:rsidRDefault="00620E70" w:rsidP="00620E70">
            <w:pPr>
              <w:jc w:val="both"/>
            </w:pPr>
            <w:r w:rsidRPr="00845B5F">
              <w:t>148</w:t>
            </w:r>
          </w:p>
        </w:tc>
        <w:tc>
          <w:tcPr>
            <w:tcW w:w="915" w:type="pct"/>
            <w:shd w:val="clear" w:color="auto" w:fill="auto"/>
            <w:noWrap/>
            <w:vAlign w:val="bottom"/>
            <w:hideMark/>
          </w:tcPr>
          <w:p w14:paraId="1FFF725F" w14:textId="77777777" w:rsidR="00620E70" w:rsidRPr="00845B5F" w:rsidRDefault="00620E70" w:rsidP="00620E70">
            <w:pPr>
              <w:jc w:val="both"/>
            </w:pPr>
            <w:r w:rsidRPr="00845B5F">
              <w:t>ТАРГИМСКОЕ</w:t>
            </w:r>
          </w:p>
        </w:tc>
      </w:tr>
      <w:tr w:rsidR="00620E70" w:rsidRPr="00845B5F" w14:paraId="7C38C0EF" w14:textId="77777777" w:rsidTr="004D41B6">
        <w:trPr>
          <w:trHeight w:val="255"/>
        </w:trPr>
        <w:tc>
          <w:tcPr>
            <w:tcW w:w="666" w:type="pct"/>
            <w:shd w:val="clear" w:color="auto" w:fill="auto"/>
            <w:noWrap/>
            <w:vAlign w:val="bottom"/>
            <w:hideMark/>
          </w:tcPr>
          <w:p w14:paraId="3C29A2CD" w14:textId="77777777" w:rsidR="00620E70" w:rsidRPr="00845B5F" w:rsidRDefault="00620E70" w:rsidP="00620E70">
            <w:pPr>
              <w:jc w:val="both"/>
            </w:pPr>
            <w:r w:rsidRPr="00845B5F">
              <w:t>52</w:t>
            </w:r>
          </w:p>
        </w:tc>
        <w:tc>
          <w:tcPr>
            <w:tcW w:w="330" w:type="pct"/>
            <w:shd w:val="clear" w:color="auto" w:fill="auto"/>
            <w:noWrap/>
            <w:vAlign w:val="bottom"/>
            <w:hideMark/>
          </w:tcPr>
          <w:p w14:paraId="24576AD1" w14:textId="77777777" w:rsidR="00620E70" w:rsidRPr="00845B5F" w:rsidRDefault="00620E70" w:rsidP="00620E70">
            <w:pPr>
              <w:jc w:val="both"/>
            </w:pPr>
            <w:r w:rsidRPr="00845B5F">
              <w:t>14</w:t>
            </w:r>
          </w:p>
        </w:tc>
        <w:tc>
          <w:tcPr>
            <w:tcW w:w="464" w:type="pct"/>
            <w:shd w:val="clear" w:color="auto" w:fill="auto"/>
            <w:noWrap/>
            <w:vAlign w:val="bottom"/>
            <w:hideMark/>
          </w:tcPr>
          <w:p w14:paraId="48A98D52" w14:textId="77777777" w:rsidR="00620E70" w:rsidRPr="00845B5F" w:rsidRDefault="00620E70" w:rsidP="00620E70">
            <w:pPr>
              <w:jc w:val="both"/>
            </w:pPr>
            <w:r w:rsidRPr="00845B5F">
              <w:t>13</w:t>
            </w:r>
          </w:p>
        </w:tc>
        <w:tc>
          <w:tcPr>
            <w:tcW w:w="2306" w:type="pct"/>
            <w:shd w:val="clear" w:color="auto" w:fill="auto"/>
            <w:noWrap/>
            <w:vAlign w:val="bottom"/>
            <w:hideMark/>
          </w:tcPr>
          <w:p w14:paraId="2B9F61E0" w14:textId="77777777" w:rsidR="00620E70" w:rsidRPr="00845B5F" w:rsidRDefault="00620E70" w:rsidP="00620E70">
            <w:pPr>
              <w:jc w:val="both"/>
            </w:pPr>
            <w:r w:rsidRPr="00845B5F">
              <w:t>10СС+Б озу: ОХРАН.ЗОНА ПО ГРАНИЦЕ С ЗАПОВЕД. подрост: 9СС1Б</w:t>
            </w:r>
          </w:p>
        </w:tc>
        <w:tc>
          <w:tcPr>
            <w:tcW w:w="318" w:type="pct"/>
            <w:shd w:val="clear" w:color="auto" w:fill="auto"/>
            <w:noWrap/>
            <w:vAlign w:val="bottom"/>
            <w:hideMark/>
          </w:tcPr>
          <w:p w14:paraId="1C7A951C" w14:textId="77777777" w:rsidR="00620E70" w:rsidRPr="00845B5F" w:rsidRDefault="00620E70" w:rsidP="00620E70">
            <w:pPr>
              <w:jc w:val="both"/>
            </w:pPr>
            <w:r w:rsidRPr="00845B5F">
              <w:t>260</w:t>
            </w:r>
          </w:p>
        </w:tc>
        <w:tc>
          <w:tcPr>
            <w:tcW w:w="915" w:type="pct"/>
            <w:shd w:val="clear" w:color="auto" w:fill="auto"/>
            <w:noWrap/>
            <w:vAlign w:val="bottom"/>
            <w:hideMark/>
          </w:tcPr>
          <w:p w14:paraId="25B718A2" w14:textId="77777777" w:rsidR="00620E70" w:rsidRPr="00845B5F" w:rsidRDefault="00620E70" w:rsidP="00620E70">
            <w:pPr>
              <w:jc w:val="both"/>
            </w:pPr>
            <w:r w:rsidRPr="00845B5F">
              <w:t>ТАРГИМСКОЕ</w:t>
            </w:r>
          </w:p>
        </w:tc>
      </w:tr>
      <w:tr w:rsidR="00620E70" w:rsidRPr="00845B5F" w14:paraId="0B3C1F1A" w14:textId="77777777" w:rsidTr="004D41B6">
        <w:trPr>
          <w:trHeight w:val="255"/>
        </w:trPr>
        <w:tc>
          <w:tcPr>
            <w:tcW w:w="666" w:type="pct"/>
            <w:shd w:val="clear" w:color="auto" w:fill="auto"/>
            <w:noWrap/>
            <w:vAlign w:val="bottom"/>
            <w:hideMark/>
          </w:tcPr>
          <w:p w14:paraId="284E98F8" w14:textId="77777777" w:rsidR="00620E70" w:rsidRPr="00845B5F" w:rsidRDefault="00620E70" w:rsidP="00620E70">
            <w:pPr>
              <w:jc w:val="both"/>
            </w:pPr>
            <w:r w:rsidRPr="00845B5F">
              <w:t>52</w:t>
            </w:r>
          </w:p>
        </w:tc>
        <w:tc>
          <w:tcPr>
            <w:tcW w:w="330" w:type="pct"/>
            <w:shd w:val="clear" w:color="auto" w:fill="auto"/>
            <w:noWrap/>
            <w:vAlign w:val="bottom"/>
            <w:hideMark/>
          </w:tcPr>
          <w:p w14:paraId="6A4F3D94" w14:textId="77777777" w:rsidR="00620E70" w:rsidRPr="00845B5F" w:rsidRDefault="00620E70" w:rsidP="00620E70">
            <w:pPr>
              <w:jc w:val="both"/>
            </w:pPr>
            <w:r w:rsidRPr="00845B5F">
              <w:t>15</w:t>
            </w:r>
          </w:p>
        </w:tc>
        <w:tc>
          <w:tcPr>
            <w:tcW w:w="464" w:type="pct"/>
            <w:shd w:val="clear" w:color="auto" w:fill="auto"/>
            <w:noWrap/>
            <w:vAlign w:val="bottom"/>
            <w:hideMark/>
          </w:tcPr>
          <w:p w14:paraId="7CFA4EA6" w14:textId="77777777" w:rsidR="00620E70" w:rsidRPr="00845B5F" w:rsidRDefault="00620E70" w:rsidP="00620E70">
            <w:pPr>
              <w:jc w:val="both"/>
            </w:pPr>
            <w:r w:rsidRPr="00845B5F">
              <w:t>15</w:t>
            </w:r>
          </w:p>
        </w:tc>
        <w:tc>
          <w:tcPr>
            <w:tcW w:w="2306" w:type="pct"/>
            <w:shd w:val="clear" w:color="auto" w:fill="auto"/>
            <w:noWrap/>
            <w:vAlign w:val="bottom"/>
            <w:hideMark/>
          </w:tcPr>
          <w:p w14:paraId="29A8281F" w14:textId="77777777" w:rsidR="00620E70" w:rsidRPr="00845B5F" w:rsidRDefault="00620E70" w:rsidP="00620E70">
            <w:pPr>
              <w:jc w:val="both"/>
            </w:pPr>
            <w:r w:rsidRPr="00845B5F">
              <w:t xml:space="preserve">8СС1ЛП1Б озу: ОХРАН.ЗОНА ПО ГРАНИЦЕ </w:t>
            </w:r>
            <w:r w:rsidRPr="00845B5F">
              <w:lastRenderedPageBreak/>
              <w:t>С ЗАПОВЕД. подрост: 8СС2</w:t>
            </w:r>
          </w:p>
        </w:tc>
        <w:tc>
          <w:tcPr>
            <w:tcW w:w="318" w:type="pct"/>
            <w:shd w:val="clear" w:color="auto" w:fill="auto"/>
            <w:noWrap/>
            <w:vAlign w:val="bottom"/>
            <w:hideMark/>
          </w:tcPr>
          <w:p w14:paraId="331803CE" w14:textId="77777777" w:rsidR="00620E70" w:rsidRPr="00845B5F" w:rsidRDefault="00620E70" w:rsidP="00620E70">
            <w:pPr>
              <w:jc w:val="both"/>
            </w:pPr>
            <w:r w:rsidRPr="00845B5F">
              <w:lastRenderedPageBreak/>
              <w:t>120</w:t>
            </w:r>
          </w:p>
        </w:tc>
        <w:tc>
          <w:tcPr>
            <w:tcW w:w="915" w:type="pct"/>
            <w:shd w:val="clear" w:color="auto" w:fill="auto"/>
            <w:noWrap/>
            <w:vAlign w:val="bottom"/>
            <w:hideMark/>
          </w:tcPr>
          <w:p w14:paraId="3B56C7CF" w14:textId="77777777" w:rsidR="00620E70" w:rsidRPr="00845B5F" w:rsidRDefault="00620E70" w:rsidP="00620E70">
            <w:pPr>
              <w:jc w:val="both"/>
            </w:pPr>
            <w:r w:rsidRPr="00845B5F">
              <w:t>ТАРГИМС</w:t>
            </w:r>
            <w:r w:rsidRPr="00845B5F">
              <w:lastRenderedPageBreak/>
              <w:t>КОЕ</w:t>
            </w:r>
          </w:p>
        </w:tc>
      </w:tr>
      <w:tr w:rsidR="00620E70" w:rsidRPr="00845B5F" w14:paraId="26E81774" w14:textId="77777777" w:rsidTr="004D41B6">
        <w:trPr>
          <w:trHeight w:val="255"/>
        </w:trPr>
        <w:tc>
          <w:tcPr>
            <w:tcW w:w="666" w:type="pct"/>
            <w:shd w:val="clear" w:color="auto" w:fill="auto"/>
            <w:noWrap/>
            <w:vAlign w:val="bottom"/>
            <w:hideMark/>
          </w:tcPr>
          <w:p w14:paraId="1C81E630" w14:textId="77777777" w:rsidR="00620E70" w:rsidRPr="00845B5F" w:rsidRDefault="00620E70" w:rsidP="00620E70">
            <w:pPr>
              <w:jc w:val="both"/>
            </w:pPr>
            <w:r w:rsidRPr="00845B5F">
              <w:lastRenderedPageBreak/>
              <w:t>52</w:t>
            </w:r>
          </w:p>
        </w:tc>
        <w:tc>
          <w:tcPr>
            <w:tcW w:w="330" w:type="pct"/>
            <w:shd w:val="clear" w:color="auto" w:fill="auto"/>
            <w:noWrap/>
            <w:vAlign w:val="bottom"/>
            <w:hideMark/>
          </w:tcPr>
          <w:p w14:paraId="3E688CB0" w14:textId="77777777" w:rsidR="00620E70" w:rsidRPr="00845B5F" w:rsidRDefault="00620E70" w:rsidP="00620E70">
            <w:pPr>
              <w:jc w:val="both"/>
            </w:pPr>
            <w:r w:rsidRPr="00845B5F">
              <w:t>16</w:t>
            </w:r>
          </w:p>
        </w:tc>
        <w:tc>
          <w:tcPr>
            <w:tcW w:w="464" w:type="pct"/>
            <w:shd w:val="clear" w:color="auto" w:fill="auto"/>
            <w:noWrap/>
            <w:vAlign w:val="bottom"/>
            <w:hideMark/>
          </w:tcPr>
          <w:p w14:paraId="4BEA2031" w14:textId="77777777" w:rsidR="00620E70" w:rsidRPr="00845B5F" w:rsidRDefault="00620E70" w:rsidP="00620E70">
            <w:pPr>
              <w:jc w:val="both"/>
            </w:pPr>
            <w:r w:rsidRPr="00845B5F">
              <w:t>13</w:t>
            </w:r>
          </w:p>
        </w:tc>
        <w:tc>
          <w:tcPr>
            <w:tcW w:w="2306" w:type="pct"/>
            <w:shd w:val="clear" w:color="auto" w:fill="auto"/>
            <w:noWrap/>
            <w:vAlign w:val="bottom"/>
            <w:hideMark/>
          </w:tcPr>
          <w:p w14:paraId="6FE1D2FC" w14:textId="77777777" w:rsidR="00620E70" w:rsidRPr="00845B5F" w:rsidRDefault="00620E70" w:rsidP="00620E70">
            <w:pPr>
              <w:jc w:val="both"/>
            </w:pPr>
            <w:r w:rsidRPr="00845B5F">
              <w:t>8СС1ЛП1Б озу: ОХРАН.ЗОНА ПО ГРАНИЦЕ С ЗАПОВЕД. подрост: 8СС2</w:t>
            </w:r>
          </w:p>
        </w:tc>
        <w:tc>
          <w:tcPr>
            <w:tcW w:w="318" w:type="pct"/>
            <w:shd w:val="clear" w:color="auto" w:fill="auto"/>
            <w:noWrap/>
            <w:vAlign w:val="bottom"/>
            <w:hideMark/>
          </w:tcPr>
          <w:p w14:paraId="45680FEC" w14:textId="77777777" w:rsidR="00620E70" w:rsidRPr="00845B5F" w:rsidRDefault="00620E70" w:rsidP="00620E70">
            <w:pPr>
              <w:jc w:val="both"/>
            </w:pPr>
            <w:r w:rsidRPr="00845B5F">
              <w:t>104</w:t>
            </w:r>
          </w:p>
        </w:tc>
        <w:tc>
          <w:tcPr>
            <w:tcW w:w="915" w:type="pct"/>
            <w:shd w:val="clear" w:color="auto" w:fill="auto"/>
            <w:noWrap/>
            <w:vAlign w:val="bottom"/>
            <w:hideMark/>
          </w:tcPr>
          <w:p w14:paraId="4437ACAC" w14:textId="77777777" w:rsidR="00620E70" w:rsidRPr="00845B5F" w:rsidRDefault="00620E70" w:rsidP="00620E70">
            <w:pPr>
              <w:jc w:val="both"/>
            </w:pPr>
            <w:r w:rsidRPr="00845B5F">
              <w:t>ТАРГИМСКОЕ</w:t>
            </w:r>
          </w:p>
        </w:tc>
      </w:tr>
      <w:tr w:rsidR="00620E70" w:rsidRPr="00845B5F" w14:paraId="774C7D4F" w14:textId="77777777" w:rsidTr="004D41B6">
        <w:trPr>
          <w:trHeight w:val="255"/>
        </w:trPr>
        <w:tc>
          <w:tcPr>
            <w:tcW w:w="666" w:type="pct"/>
            <w:shd w:val="clear" w:color="auto" w:fill="auto"/>
            <w:noWrap/>
            <w:vAlign w:val="bottom"/>
            <w:hideMark/>
          </w:tcPr>
          <w:p w14:paraId="30D8963B" w14:textId="77777777" w:rsidR="00620E70" w:rsidRPr="00845B5F" w:rsidRDefault="00620E70" w:rsidP="00620E70">
            <w:pPr>
              <w:jc w:val="both"/>
            </w:pPr>
            <w:r w:rsidRPr="00845B5F">
              <w:t>52</w:t>
            </w:r>
          </w:p>
        </w:tc>
        <w:tc>
          <w:tcPr>
            <w:tcW w:w="330" w:type="pct"/>
            <w:shd w:val="clear" w:color="auto" w:fill="auto"/>
            <w:noWrap/>
            <w:vAlign w:val="bottom"/>
            <w:hideMark/>
          </w:tcPr>
          <w:p w14:paraId="00082E27" w14:textId="77777777" w:rsidR="00620E70" w:rsidRPr="00845B5F" w:rsidRDefault="00620E70" w:rsidP="00620E70">
            <w:pPr>
              <w:jc w:val="both"/>
            </w:pPr>
            <w:r w:rsidRPr="00845B5F">
              <w:t>18</w:t>
            </w:r>
          </w:p>
        </w:tc>
        <w:tc>
          <w:tcPr>
            <w:tcW w:w="464" w:type="pct"/>
            <w:shd w:val="clear" w:color="auto" w:fill="auto"/>
            <w:noWrap/>
            <w:vAlign w:val="bottom"/>
            <w:hideMark/>
          </w:tcPr>
          <w:p w14:paraId="54DF440A" w14:textId="77777777" w:rsidR="00620E70" w:rsidRPr="00845B5F" w:rsidRDefault="00620E70" w:rsidP="00620E70">
            <w:pPr>
              <w:jc w:val="both"/>
            </w:pPr>
            <w:r w:rsidRPr="00845B5F">
              <w:t>9.5</w:t>
            </w:r>
          </w:p>
        </w:tc>
        <w:tc>
          <w:tcPr>
            <w:tcW w:w="2306" w:type="pct"/>
            <w:shd w:val="clear" w:color="auto" w:fill="auto"/>
            <w:noWrap/>
            <w:vAlign w:val="bottom"/>
            <w:hideMark/>
          </w:tcPr>
          <w:p w14:paraId="1442247B" w14:textId="77777777" w:rsidR="00620E70" w:rsidRPr="00845B5F" w:rsidRDefault="00620E70" w:rsidP="00620E70">
            <w:pPr>
              <w:jc w:val="both"/>
            </w:pPr>
            <w:r w:rsidRPr="00845B5F">
              <w:t>8СС1ЛП1Б озу: ОХРАН.ЗОНА ПО ГРАНИЦЕ С ЗАПОВЕД. подрост: 8СС2</w:t>
            </w:r>
          </w:p>
        </w:tc>
        <w:tc>
          <w:tcPr>
            <w:tcW w:w="318" w:type="pct"/>
            <w:shd w:val="clear" w:color="auto" w:fill="auto"/>
            <w:noWrap/>
            <w:vAlign w:val="bottom"/>
            <w:hideMark/>
          </w:tcPr>
          <w:p w14:paraId="487E3290" w14:textId="77777777" w:rsidR="00620E70" w:rsidRPr="00845B5F" w:rsidRDefault="00620E70" w:rsidP="00620E70">
            <w:pPr>
              <w:jc w:val="both"/>
            </w:pPr>
            <w:r w:rsidRPr="00845B5F">
              <w:t>86</w:t>
            </w:r>
          </w:p>
        </w:tc>
        <w:tc>
          <w:tcPr>
            <w:tcW w:w="915" w:type="pct"/>
            <w:shd w:val="clear" w:color="auto" w:fill="auto"/>
            <w:noWrap/>
            <w:vAlign w:val="bottom"/>
            <w:hideMark/>
          </w:tcPr>
          <w:p w14:paraId="2C669AC7" w14:textId="77777777" w:rsidR="00620E70" w:rsidRPr="00845B5F" w:rsidRDefault="00620E70" w:rsidP="00620E70">
            <w:pPr>
              <w:jc w:val="both"/>
            </w:pPr>
            <w:r w:rsidRPr="00845B5F">
              <w:t>ТАРГИМСКОЕ</w:t>
            </w:r>
          </w:p>
        </w:tc>
      </w:tr>
      <w:tr w:rsidR="00620E70" w:rsidRPr="00845B5F" w14:paraId="5E33C7E0" w14:textId="77777777" w:rsidTr="004D41B6">
        <w:trPr>
          <w:trHeight w:val="255"/>
        </w:trPr>
        <w:tc>
          <w:tcPr>
            <w:tcW w:w="666" w:type="pct"/>
            <w:shd w:val="clear" w:color="auto" w:fill="auto"/>
            <w:noWrap/>
            <w:vAlign w:val="bottom"/>
            <w:hideMark/>
          </w:tcPr>
          <w:p w14:paraId="4C7048AB" w14:textId="77777777" w:rsidR="00620E70" w:rsidRPr="00845B5F" w:rsidRDefault="00620E70" w:rsidP="00620E70">
            <w:pPr>
              <w:jc w:val="both"/>
            </w:pPr>
            <w:r w:rsidRPr="00845B5F">
              <w:t>52</w:t>
            </w:r>
          </w:p>
        </w:tc>
        <w:tc>
          <w:tcPr>
            <w:tcW w:w="330" w:type="pct"/>
            <w:shd w:val="clear" w:color="auto" w:fill="auto"/>
            <w:noWrap/>
            <w:vAlign w:val="bottom"/>
            <w:hideMark/>
          </w:tcPr>
          <w:p w14:paraId="0AA0A376" w14:textId="77777777" w:rsidR="00620E70" w:rsidRPr="00845B5F" w:rsidRDefault="00620E70" w:rsidP="00620E70">
            <w:pPr>
              <w:jc w:val="both"/>
            </w:pPr>
            <w:r w:rsidRPr="00845B5F">
              <w:t>19</w:t>
            </w:r>
          </w:p>
        </w:tc>
        <w:tc>
          <w:tcPr>
            <w:tcW w:w="464" w:type="pct"/>
            <w:shd w:val="clear" w:color="auto" w:fill="auto"/>
            <w:noWrap/>
            <w:vAlign w:val="bottom"/>
            <w:hideMark/>
          </w:tcPr>
          <w:p w14:paraId="4FABA974" w14:textId="77777777" w:rsidR="00620E70" w:rsidRPr="00845B5F" w:rsidRDefault="00620E70" w:rsidP="00620E70">
            <w:pPr>
              <w:jc w:val="both"/>
            </w:pPr>
            <w:r w:rsidRPr="00845B5F">
              <w:t>12</w:t>
            </w:r>
          </w:p>
        </w:tc>
        <w:tc>
          <w:tcPr>
            <w:tcW w:w="2306" w:type="pct"/>
            <w:shd w:val="clear" w:color="auto" w:fill="auto"/>
            <w:noWrap/>
            <w:vAlign w:val="bottom"/>
            <w:hideMark/>
          </w:tcPr>
          <w:p w14:paraId="07909AD7" w14:textId="77777777" w:rsidR="00620E70" w:rsidRPr="00845B5F" w:rsidRDefault="00620E70" w:rsidP="00620E70">
            <w:pPr>
              <w:jc w:val="both"/>
            </w:pPr>
            <w:r w:rsidRPr="00845B5F">
              <w:t>9СС1ЛП+Г озу: ОХРАН.ЗОНА ПО ГРАНИЦЕ С ЗАПОВЕД. подрост: 10СС</w:t>
            </w:r>
          </w:p>
        </w:tc>
        <w:tc>
          <w:tcPr>
            <w:tcW w:w="318" w:type="pct"/>
            <w:shd w:val="clear" w:color="auto" w:fill="auto"/>
            <w:noWrap/>
            <w:vAlign w:val="bottom"/>
            <w:hideMark/>
          </w:tcPr>
          <w:p w14:paraId="5190D976" w14:textId="77777777" w:rsidR="00620E70" w:rsidRPr="00845B5F" w:rsidRDefault="00620E70" w:rsidP="00620E70">
            <w:pPr>
              <w:jc w:val="both"/>
            </w:pPr>
            <w:r w:rsidRPr="00845B5F">
              <w:t>144</w:t>
            </w:r>
          </w:p>
        </w:tc>
        <w:tc>
          <w:tcPr>
            <w:tcW w:w="915" w:type="pct"/>
            <w:shd w:val="clear" w:color="auto" w:fill="auto"/>
            <w:noWrap/>
            <w:vAlign w:val="bottom"/>
            <w:hideMark/>
          </w:tcPr>
          <w:p w14:paraId="3CF355EA" w14:textId="77777777" w:rsidR="00620E70" w:rsidRPr="00845B5F" w:rsidRDefault="00620E70" w:rsidP="00620E70">
            <w:pPr>
              <w:jc w:val="both"/>
            </w:pPr>
            <w:r w:rsidRPr="00845B5F">
              <w:t>ТАРГИМСКОЕ</w:t>
            </w:r>
          </w:p>
        </w:tc>
      </w:tr>
      <w:tr w:rsidR="00620E70" w:rsidRPr="00845B5F" w14:paraId="33591049" w14:textId="77777777" w:rsidTr="004D41B6">
        <w:trPr>
          <w:trHeight w:val="255"/>
        </w:trPr>
        <w:tc>
          <w:tcPr>
            <w:tcW w:w="666" w:type="pct"/>
            <w:shd w:val="clear" w:color="auto" w:fill="auto"/>
            <w:noWrap/>
            <w:vAlign w:val="bottom"/>
            <w:hideMark/>
          </w:tcPr>
          <w:p w14:paraId="0387BC5D" w14:textId="77777777" w:rsidR="00620E70" w:rsidRPr="00845B5F" w:rsidRDefault="00620E70" w:rsidP="00620E70">
            <w:pPr>
              <w:jc w:val="both"/>
            </w:pPr>
            <w:r w:rsidRPr="00845B5F">
              <w:t>52</w:t>
            </w:r>
          </w:p>
        </w:tc>
        <w:tc>
          <w:tcPr>
            <w:tcW w:w="330" w:type="pct"/>
            <w:shd w:val="clear" w:color="auto" w:fill="auto"/>
            <w:noWrap/>
            <w:vAlign w:val="bottom"/>
            <w:hideMark/>
          </w:tcPr>
          <w:p w14:paraId="0951E30D" w14:textId="77777777" w:rsidR="00620E70" w:rsidRPr="00845B5F" w:rsidRDefault="00620E70" w:rsidP="00620E70">
            <w:pPr>
              <w:jc w:val="both"/>
            </w:pPr>
            <w:r w:rsidRPr="00845B5F">
              <w:t>20</w:t>
            </w:r>
          </w:p>
        </w:tc>
        <w:tc>
          <w:tcPr>
            <w:tcW w:w="464" w:type="pct"/>
            <w:shd w:val="clear" w:color="auto" w:fill="auto"/>
            <w:noWrap/>
            <w:vAlign w:val="bottom"/>
            <w:hideMark/>
          </w:tcPr>
          <w:p w14:paraId="25802418" w14:textId="77777777" w:rsidR="00620E70" w:rsidRPr="00845B5F" w:rsidRDefault="00620E70" w:rsidP="00620E70">
            <w:pPr>
              <w:jc w:val="both"/>
            </w:pPr>
            <w:r w:rsidRPr="00845B5F">
              <w:t>0.9</w:t>
            </w:r>
          </w:p>
        </w:tc>
        <w:tc>
          <w:tcPr>
            <w:tcW w:w="2306" w:type="pct"/>
            <w:shd w:val="clear" w:color="auto" w:fill="auto"/>
            <w:noWrap/>
            <w:vAlign w:val="bottom"/>
            <w:hideMark/>
          </w:tcPr>
          <w:p w14:paraId="3FF5734D" w14:textId="77777777" w:rsidR="00620E70" w:rsidRPr="00845B5F" w:rsidRDefault="00620E70" w:rsidP="00620E70">
            <w:pPr>
              <w:jc w:val="both"/>
            </w:pPr>
            <w:r w:rsidRPr="00845B5F">
              <w:t>9СС1ЛП+Г озу: ОХРАН.ЗОНА ПО ГРАНИЦЕ С ЗАПОВЕД. подрост: 10СС</w:t>
            </w:r>
          </w:p>
        </w:tc>
        <w:tc>
          <w:tcPr>
            <w:tcW w:w="318" w:type="pct"/>
            <w:shd w:val="clear" w:color="auto" w:fill="auto"/>
            <w:noWrap/>
            <w:vAlign w:val="bottom"/>
            <w:hideMark/>
          </w:tcPr>
          <w:p w14:paraId="46552EDC" w14:textId="77777777" w:rsidR="00620E70" w:rsidRPr="00845B5F" w:rsidRDefault="00620E70" w:rsidP="00620E70">
            <w:pPr>
              <w:jc w:val="both"/>
            </w:pPr>
            <w:r w:rsidRPr="00845B5F">
              <w:t>11</w:t>
            </w:r>
          </w:p>
        </w:tc>
        <w:tc>
          <w:tcPr>
            <w:tcW w:w="915" w:type="pct"/>
            <w:shd w:val="clear" w:color="auto" w:fill="auto"/>
            <w:noWrap/>
            <w:vAlign w:val="bottom"/>
            <w:hideMark/>
          </w:tcPr>
          <w:p w14:paraId="4CF37840" w14:textId="77777777" w:rsidR="00620E70" w:rsidRPr="00845B5F" w:rsidRDefault="00620E70" w:rsidP="00620E70">
            <w:pPr>
              <w:jc w:val="both"/>
            </w:pPr>
            <w:r w:rsidRPr="00845B5F">
              <w:t>ТАРГИМСКОЕ</w:t>
            </w:r>
          </w:p>
        </w:tc>
      </w:tr>
      <w:tr w:rsidR="00620E70" w:rsidRPr="00845B5F" w14:paraId="745A057B" w14:textId="77777777" w:rsidTr="004D41B6">
        <w:trPr>
          <w:trHeight w:val="255"/>
        </w:trPr>
        <w:tc>
          <w:tcPr>
            <w:tcW w:w="666" w:type="pct"/>
            <w:shd w:val="clear" w:color="auto" w:fill="auto"/>
            <w:noWrap/>
            <w:vAlign w:val="bottom"/>
            <w:hideMark/>
          </w:tcPr>
          <w:p w14:paraId="7AD27C9C" w14:textId="77777777" w:rsidR="00620E70" w:rsidRPr="00845B5F" w:rsidRDefault="00620E70" w:rsidP="00620E70">
            <w:pPr>
              <w:jc w:val="both"/>
            </w:pPr>
            <w:r w:rsidRPr="00845B5F">
              <w:t>53</w:t>
            </w:r>
          </w:p>
        </w:tc>
        <w:tc>
          <w:tcPr>
            <w:tcW w:w="330" w:type="pct"/>
            <w:shd w:val="clear" w:color="auto" w:fill="auto"/>
            <w:noWrap/>
            <w:vAlign w:val="bottom"/>
            <w:hideMark/>
          </w:tcPr>
          <w:p w14:paraId="7803606F" w14:textId="77777777" w:rsidR="00620E70" w:rsidRPr="00845B5F" w:rsidRDefault="00620E70" w:rsidP="00620E70">
            <w:pPr>
              <w:jc w:val="both"/>
            </w:pPr>
            <w:r w:rsidRPr="00845B5F">
              <w:t>1</w:t>
            </w:r>
          </w:p>
        </w:tc>
        <w:tc>
          <w:tcPr>
            <w:tcW w:w="464" w:type="pct"/>
            <w:shd w:val="clear" w:color="auto" w:fill="auto"/>
            <w:noWrap/>
            <w:vAlign w:val="bottom"/>
            <w:hideMark/>
          </w:tcPr>
          <w:p w14:paraId="34977497" w14:textId="77777777" w:rsidR="00620E70" w:rsidRPr="00845B5F" w:rsidRDefault="00620E70" w:rsidP="00620E70">
            <w:pPr>
              <w:jc w:val="both"/>
            </w:pPr>
            <w:r w:rsidRPr="00845B5F">
              <w:t>4.9</w:t>
            </w:r>
          </w:p>
        </w:tc>
        <w:tc>
          <w:tcPr>
            <w:tcW w:w="2306" w:type="pct"/>
            <w:shd w:val="clear" w:color="auto" w:fill="auto"/>
            <w:noWrap/>
            <w:vAlign w:val="bottom"/>
            <w:hideMark/>
          </w:tcPr>
          <w:p w14:paraId="31609ED8" w14:textId="77777777" w:rsidR="00620E70" w:rsidRPr="00845B5F" w:rsidRDefault="00620E70" w:rsidP="00620E70">
            <w:pPr>
              <w:jc w:val="both"/>
            </w:pPr>
            <w:r w:rsidRPr="00845B5F">
              <w:t>8ОС2ЛП+Б озу: ОХРАН.ЗОНА ПО ГРАНИЦЕ С ЗАПОВЕД. подрост: 8ОС2</w:t>
            </w:r>
          </w:p>
        </w:tc>
        <w:tc>
          <w:tcPr>
            <w:tcW w:w="318" w:type="pct"/>
            <w:shd w:val="clear" w:color="auto" w:fill="auto"/>
            <w:noWrap/>
            <w:vAlign w:val="bottom"/>
            <w:hideMark/>
          </w:tcPr>
          <w:p w14:paraId="62BAA413" w14:textId="77777777" w:rsidR="00620E70" w:rsidRPr="00845B5F" w:rsidRDefault="00620E70" w:rsidP="00620E70">
            <w:pPr>
              <w:jc w:val="both"/>
            </w:pPr>
            <w:r w:rsidRPr="00845B5F">
              <w:t>64</w:t>
            </w:r>
          </w:p>
        </w:tc>
        <w:tc>
          <w:tcPr>
            <w:tcW w:w="915" w:type="pct"/>
            <w:shd w:val="clear" w:color="auto" w:fill="auto"/>
            <w:noWrap/>
            <w:vAlign w:val="bottom"/>
            <w:hideMark/>
          </w:tcPr>
          <w:p w14:paraId="2D35646A" w14:textId="77777777" w:rsidR="00620E70" w:rsidRPr="00845B5F" w:rsidRDefault="00620E70" w:rsidP="00620E70">
            <w:pPr>
              <w:jc w:val="both"/>
            </w:pPr>
            <w:r w:rsidRPr="00845B5F">
              <w:t>ТАРГИМСКОЕ</w:t>
            </w:r>
          </w:p>
        </w:tc>
      </w:tr>
      <w:tr w:rsidR="00620E70" w:rsidRPr="00845B5F" w14:paraId="62644CD6" w14:textId="77777777" w:rsidTr="004D41B6">
        <w:trPr>
          <w:trHeight w:val="255"/>
        </w:trPr>
        <w:tc>
          <w:tcPr>
            <w:tcW w:w="666" w:type="pct"/>
            <w:shd w:val="clear" w:color="auto" w:fill="auto"/>
            <w:noWrap/>
            <w:vAlign w:val="bottom"/>
            <w:hideMark/>
          </w:tcPr>
          <w:p w14:paraId="3C912AC2" w14:textId="77777777" w:rsidR="00620E70" w:rsidRPr="00845B5F" w:rsidRDefault="00620E70" w:rsidP="00620E70">
            <w:pPr>
              <w:jc w:val="both"/>
            </w:pPr>
            <w:r w:rsidRPr="00845B5F">
              <w:t>53</w:t>
            </w:r>
          </w:p>
        </w:tc>
        <w:tc>
          <w:tcPr>
            <w:tcW w:w="330" w:type="pct"/>
            <w:shd w:val="clear" w:color="auto" w:fill="auto"/>
            <w:noWrap/>
            <w:vAlign w:val="bottom"/>
            <w:hideMark/>
          </w:tcPr>
          <w:p w14:paraId="28221DAF" w14:textId="77777777" w:rsidR="00620E70" w:rsidRPr="00845B5F" w:rsidRDefault="00620E70" w:rsidP="00620E70">
            <w:pPr>
              <w:jc w:val="both"/>
            </w:pPr>
            <w:r w:rsidRPr="00845B5F">
              <w:t>2</w:t>
            </w:r>
          </w:p>
        </w:tc>
        <w:tc>
          <w:tcPr>
            <w:tcW w:w="464" w:type="pct"/>
            <w:shd w:val="clear" w:color="auto" w:fill="auto"/>
            <w:noWrap/>
            <w:vAlign w:val="bottom"/>
            <w:hideMark/>
          </w:tcPr>
          <w:p w14:paraId="3FD987CF" w14:textId="77777777" w:rsidR="00620E70" w:rsidRPr="00845B5F" w:rsidRDefault="00620E70" w:rsidP="00620E70">
            <w:pPr>
              <w:jc w:val="both"/>
            </w:pPr>
            <w:r w:rsidRPr="00845B5F">
              <w:t>1.9</w:t>
            </w:r>
          </w:p>
        </w:tc>
        <w:tc>
          <w:tcPr>
            <w:tcW w:w="2306" w:type="pct"/>
            <w:shd w:val="clear" w:color="auto" w:fill="auto"/>
            <w:noWrap/>
            <w:vAlign w:val="bottom"/>
            <w:hideMark/>
          </w:tcPr>
          <w:p w14:paraId="173BE3BF" w14:textId="77777777" w:rsidR="00620E70" w:rsidRPr="00845B5F" w:rsidRDefault="00620E70" w:rsidP="00620E70">
            <w:pPr>
              <w:jc w:val="both"/>
            </w:pPr>
            <w:r w:rsidRPr="00845B5F">
              <w:t>10СС+Б озу: ОХРАН.ЗОНА ПО ГРАНИЦЕ С ЗАПОВЕД.</w:t>
            </w:r>
          </w:p>
        </w:tc>
        <w:tc>
          <w:tcPr>
            <w:tcW w:w="318" w:type="pct"/>
            <w:shd w:val="clear" w:color="auto" w:fill="auto"/>
            <w:noWrap/>
            <w:vAlign w:val="bottom"/>
            <w:hideMark/>
          </w:tcPr>
          <w:p w14:paraId="6F9CDE2A" w14:textId="77777777" w:rsidR="00620E70" w:rsidRPr="00845B5F" w:rsidRDefault="00620E70" w:rsidP="00620E70">
            <w:pPr>
              <w:jc w:val="both"/>
            </w:pPr>
            <w:r w:rsidRPr="00845B5F">
              <w:t>23</w:t>
            </w:r>
          </w:p>
        </w:tc>
        <w:tc>
          <w:tcPr>
            <w:tcW w:w="915" w:type="pct"/>
            <w:shd w:val="clear" w:color="auto" w:fill="auto"/>
            <w:noWrap/>
            <w:vAlign w:val="bottom"/>
            <w:hideMark/>
          </w:tcPr>
          <w:p w14:paraId="7003F1E8" w14:textId="77777777" w:rsidR="00620E70" w:rsidRPr="00845B5F" w:rsidRDefault="00620E70" w:rsidP="00620E70">
            <w:pPr>
              <w:jc w:val="both"/>
            </w:pPr>
            <w:r w:rsidRPr="00845B5F">
              <w:t>ТАРГИМСКОЕ</w:t>
            </w:r>
          </w:p>
        </w:tc>
      </w:tr>
      <w:tr w:rsidR="00620E70" w:rsidRPr="00845B5F" w14:paraId="4898FF80" w14:textId="77777777" w:rsidTr="004D41B6">
        <w:trPr>
          <w:trHeight w:val="255"/>
        </w:trPr>
        <w:tc>
          <w:tcPr>
            <w:tcW w:w="666" w:type="pct"/>
            <w:shd w:val="clear" w:color="auto" w:fill="auto"/>
            <w:noWrap/>
            <w:vAlign w:val="bottom"/>
            <w:hideMark/>
          </w:tcPr>
          <w:p w14:paraId="3CE49BD0" w14:textId="77777777" w:rsidR="00620E70" w:rsidRPr="00845B5F" w:rsidRDefault="00620E70" w:rsidP="00620E70">
            <w:pPr>
              <w:jc w:val="both"/>
            </w:pPr>
            <w:r w:rsidRPr="00845B5F">
              <w:t>53</w:t>
            </w:r>
          </w:p>
        </w:tc>
        <w:tc>
          <w:tcPr>
            <w:tcW w:w="330" w:type="pct"/>
            <w:shd w:val="clear" w:color="auto" w:fill="auto"/>
            <w:noWrap/>
            <w:vAlign w:val="bottom"/>
            <w:hideMark/>
          </w:tcPr>
          <w:p w14:paraId="293A4DE2" w14:textId="77777777" w:rsidR="00620E70" w:rsidRPr="00845B5F" w:rsidRDefault="00620E70" w:rsidP="00620E70">
            <w:pPr>
              <w:jc w:val="both"/>
            </w:pPr>
            <w:r w:rsidRPr="00845B5F">
              <w:t>3</w:t>
            </w:r>
          </w:p>
        </w:tc>
        <w:tc>
          <w:tcPr>
            <w:tcW w:w="464" w:type="pct"/>
            <w:shd w:val="clear" w:color="auto" w:fill="auto"/>
            <w:noWrap/>
            <w:vAlign w:val="bottom"/>
            <w:hideMark/>
          </w:tcPr>
          <w:p w14:paraId="3CCAB057" w14:textId="77777777" w:rsidR="00620E70" w:rsidRPr="00845B5F" w:rsidRDefault="00620E70" w:rsidP="00620E70">
            <w:pPr>
              <w:jc w:val="both"/>
            </w:pPr>
            <w:r w:rsidRPr="00845B5F">
              <w:t>5.3</w:t>
            </w:r>
          </w:p>
        </w:tc>
        <w:tc>
          <w:tcPr>
            <w:tcW w:w="2306" w:type="pct"/>
            <w:shd w:val="clear" w:color="auto" w:fill="auto"/>
            <w:noWrap/>
            <w:vAlign w:val="bottom"/>
            <w:hideMark/>
          </w:tcPr>
          <w:p w14:paraId="46DBE042" w14:textId="77777777" w:rsidR="00620E70" w:rsidRPr="00845B5F" w:rsidRDefault="00620E70" w:rsidP="00620E70">
            <w:pPr>
              <w:jc w:val="both"/>
            </w:pPr>
            <w:r w:rsidRPr="00845B5F">
              <w:t>10СС+Б озу: ОХРАН.ЗОНА ПО ГРАНИЦЕ С ЗАПОВЕД.</w:t>
            </w:r>
          </w:p>
        </w:tc>
        <w:tc>
          <w:tcPr>
            <w:tcW w:w="318" w:type="pct"/>
            <w:shd w:val="clear" w:color="auto" w:fill="auto"/>
            <w:noWrap/>
            <w:vAlign w:val="bottom"/>
            <w:hideMark/>
          </w:tcPr>
          <w:p w14:paraId="7C3717F8" w14:textId="77777777" w:rsidR="00620E70" w:rsidRPr="00845B5F" w:rsidRDefault="00620E70" w:rsidP="00620E70">
            <w:pPr>
              <w:jc w:val="both"/>
            </w:pPr>
            <w:r w:rsidRPr="00845B5F">
              <w:t>64</w:t>
            </w:r>
          </w:p>
        </w:tc>
        <w:tc>
          <w:tcPr>
            <w:tcW w:w="915" w:type="pct"/>
            <w:shd w:val="clear" w:color="auto" w:fill="auto"/>
            <w:noWrap/>
            <w:vAlign w:val="bottom"/>
            <w:hideMark/>
          </w:tcPr>
          <w:p w14:paraId="689F76AF" w14:textId="77777777" w:rsidR="00620E70" w:rsidRPr="00845B5F" w:rsidRDefault="00620E70" w:rsidP="00620E70">
            <w:pPr>
              <w:jc w:val="both"/>
            </w:pPr>
            <w:r w:rsidRPr="00845B5F">
              <w:t>ТАРГИМСКОЕ</w:t>
            </w:r>
          </w:p>
        </w:tc>
      </w:tr>
      <w:tr w:rsidR="00620E70" w:rsidRPr="00845B5F" w14:paraId="4F7EAEA5" w14:textId="77777777" w:rsidTr="004D41B6">
        <w:trPr>
          <w:trHeight w:val="255"/>
        </w:trPr>
        <w:tc>
          <w:tcPr>
            <w:tcW w:w="666" w:type="pct"/>
            <w:shd w:val="clear" w:color="auto" w:fill="auto"/>
            <w:noWrap/>
            <w:vAlign w:val="bottom"/>
            <w:hideMark/>
          </w:tcPr>
          <w:p w14:paraId="308EA8DE" w14:textId="77777777" w:rsidR="00620E70" w:rsidRPr="00845B5F" w:rsidRDefault="00620E70" w:rsidP="00620E70">
            <w:pPr>
              <w:jc w:val="both"/>
            </w:pPr>
            <w:r w:rsidRPr="00845B5F">
              <w:t>53</w:t>
            </w:r>
          </w:p>
        </w:tc>
        <w:tc>
          <w:tcPr>
            <w:tcW w:w="330" w:type="pct"/>
            <w:shd w:val="clear" w:color="auto" w:fill="auto"/>
            <w:noWrap/>
            <w:vAlign w:val="bottom"/>
            <w:hideMark/>
          </w:tcPr>
          <w:p w14:paraId="6BF11E8B" w14:textId="77777777" w:rsidR="00620E70" w:rsidRPr="00845B5F" w:rsidRDefault="00620E70" w:rsidP="00620E70">
            <w:pPr>
              <w:jc w:val="both"/>
            </w:pPr>
            <w:r w:rsidRPr="00845B5F">
              <w:t>4</w:t>
            </w:r>
          </w:p>
        </w:tc>
        <w:tc>
          <w:tcPr>
            <w:tcW w:w="464" w:type="pct"/>
            <w:shd w:val="clear" w:color="auto" w:fill="auto"/>
            <w:noWrap/>
            <w:vAlign w:val="bottom"/>
            <w:hideMark/>
          </w:tcPr>
          <w:p w14:paraId="1C2DA8CB" w14:textId="77777777" w:rsidR="00620E70" w:rsidRPr="00845B5F" w:rsidRDefault="00620E70" w:rsidP="00620E70">
            <w:pPr>
              <w:jc w:val="both"/>
            </w:pPr>
            <w:r w:rsidRPr="00845B5F">
              <w:t>1.2</w:t>
            </w:r>
          </w:p>
        </w:tc>
        <w:tc>
          <w:tcPr>
            <w:tcW w:w="2306" w:type="pct"/>
            <w:shd w:val="clear" w:color="auto" w:fill="auto"/>
            <w:noWrap/>
            <w:vAlign w:val="bottom"/>
            <w:hideMark/>
          </w:tcPr>
          <w:p w14:paraId="1EB1359C" w14:textId="77777777" w:rsidR="00620E70" w:rsidRPr="00845B5F" w:rsidRDefault="00620E70" w:rsidP="00620E70">
            <w:pPr>
              <w:jc w:val="both"/>
            </w:pPr>
            <w:r w:rsidRPr="00845B5F">
              <w:t>7ЛП1Б2СС озу: ОХРАН.ЗОНА ПО ГРАНИЦЕ С ЗАПОВЕД. подрост: 8ЛП2</w:t>
            </w:r>
          </w:p>
        </w:tc>
        <w:tc>
          <w:tcPr>
            <w:tcW w:w="318" w:type="pct"/>
            <w:shd w:val="clear" w:color="auto" w:fill="auto"/>
            <w:noWrap/>
            <w:vAlign w:val="bottom"/>
            <w:hideMark/>
          </w:tcPr>
          <w:p w14:paraId="0F626E8D" w14:textId="77777777" w:rsidR="00620E70" w:rsidRPr="00845B5F" w:rsidRDefault="00620E70" w:rsidP="00620E70">
            <w:pPr>
              <w:jc w:val="both"/>
            </w:pPr>
            <w:r w:rsidRPr="00845B5F">
              <w:t>22</w:t>
            </w:r>
          </w:p>
        </w:tc>
        <w:tc>
          <w:tcPr>
            <w:tcW w:w="915" w:type="pct"/>
            <w:shd w:val="clear" w:color="auto" w:fill="auto"/>
            <w:noWrap/>
            <w:vAlign w:val="bottom"/>
            <w:hideMark/>
          </w:tcPr>
          <w:p w14:paraId="4E37D8A2" w14:textId="77777777" w:rsidR="00620E70" w:rsidRPr="00845B5F" w:rsidRDefault="00620E70" w:rsidP="00620E70">
            <w:pPr>
              <w:jc w:val="both"/>
            </w:pPr>
            <w:r w:rsidRPr="00845B5F">
              <w:t>ТАРГИМСКОЕ</w:t>
            </w:r>
          </w:p>
        </w:tc>
      </w:tr>
      <w:tr w:rsidR="00620E70" w:rsidRPr="00845B5F" w14:paraId="0AE23D66" w14:textId="77777777" w:rsidTr="004D41B6">
        <w:trPr>
          <w:trHeight w:val="255"/>
        </w:trPr>
        <w:tc>
          <w:tcPr>
            <w:tcW w:w="666" w:type="pct"/>
            <w:shd w:val="clear" w:color="auto" w:fill="auto"/>
            <w:noWrap/>
            <w:vAlign w:val="bottom"/>
            <w:hideMark/>
          </w:tcPr>
          <w:p w14:paraId="49FECA14" w14:textId="77777777" w:rsidR="00620E70" w:rsidRPr="00845B5F" w:rsidRDefault="00620E70" w:rsidP="00620E70">
            <w:pPr>
              <w:jc w:val="both"/>
            </w:pPr>
            <w:r w:rsidRPr="00845B5F">
              <w:t>53</w:t>
            </w:r>
          </w:p>
        </w:tc>
        <w:tc>
          <w:tcPr>
            <w:tcW w:w="330" w:type="pct"/>
            <w:shd w:val="clear" w:color="auto" w:fill="auto"/>
            <w:noWrap/>
            <w:vAlign w:val="bottom"/>
            <w:hideMark/>
          </w:tcPr>
          <w:p w14:paraId="4E9B4ECF" w14:textId="77777777" w:rsidR="00620E70" w:rsidRPr="00845B5F" w:rsidRDefault="00620E70" w:rsidP="00620E70">
            <w:pPr>
              <w:jc w:val="both"/>
            </w:pPr>
            <w:r w:rsidRPr="00845B5F">
              <w:t>5</w:t>
            </w:r>
          </w:p>
        </w:tc>
        <w:tc>
          <w:tcPr>
            <w:tcW w:w="464" w:type="pct"/>
            <w:shd w:val="clear" w:color="auto" w:fill="auto"/>
            <w:noWrap/>
            <w:vAlign w:val="bottom"/>
            <w:hideMark/>
          </w:tcPr>
          <w:p w14:paraId="372B4A78" w14:textId="77777777" w:rsidR="00620E70" w:rsidRPr="00845B5F" w:rsidRDefault="00620E70" w:rsidP="00620E70">
            <w:pPr>
              <w:jc w:val="both"/>
            </w:pPr>
            <w:r w:rsidRPr="00845B5F">
              <w:t>24</w:t>
            </w:r>
          </w:p>
        </w:tc>
        <w:tc>
          <w:tcPr>
            <w:tcW w:w="2306" w:type="pct"/>
            <w:shd w:val="clear" w:color="auto" w:fill="auto"/>
            <w:noWrap/>
            <w:vAlign w:val="bottom"/>
            <w:hideMark/>
          </w:tcPr>
          <w:p w14:paraId="12D4AD52" w14:textId="77777777" w:rsidR="00620E70" w:rsidRPr="00845B5F" w:rsidRDefault="00620E70" w:rsidP="00620E70">
            <w:pPr>
              <w:jc w:val="both"/>
            </w:pPr>
            <w:r w:rsidRPr="00845B5F">
              <w:t>9СС1Б+ЛП озу: ОХРАН.ЗОНА ПО ГРАНИЦЕ С ЗАПОВЕД.</w:t>
            </w:r>
          </w:p>
        </w:tc>
        <w:tc>
          <w:tcPr>
            <w:tcW w:w="318" w:type="pct"/>
            <w:shd w:val="clear" w:color="auto" w:fill="auto"/>
            <w:noWrap/>
            <w:vAlign w:val="bottom"/>
            <w:hideMark/>
          </w:tcPr>
          <w:p w14:paraId="0409E076" w14:textId="77777777" w:rsidR="00620E70" w:rsidRPr="00845B5F" w:rsidRDefault="00620E70" w:rsidP="00620E70">
            <w:pPr>
              <w:jc w:val="both"/>
            </w:pPr>
            <w:r w:rsidRPr="00845B5F">
              <w:t>336</w:t>
            </w:r>
          </w:p>
        </w:tc>
        <w:tc>
          <w:tcPr>
            <w:tcW w:w="915" w:type="pct"/>
            <w:shd w:val="clear" w:color="auto" w:fill="auto"/>
            <w:noWrap/>
            <w:vAlign w:val="bottom"/>
            <w:hideMark/>
          </w:tcPr>
          <w:p w14:paraId="09F4AECA" w14:textId="77777777" w:rsidR="00620E70" w:rsidRPr="00845B5F" w:rsidRDefault="00620E70" w:rsidP="00620E70">
            <w:pPr>
              <w:jc w:val="both"/>
            </w:pPr>
            <w:r w:rsidRPr="00845B5F">
              <w:t>ТАРГИМСКОЕ</w:t>
            </w:r>
          </w:p>
        </w:tc>
      </w:tr>
      <w:tr w:rsidR="00620E70" w:rsidRPr="00845B5F" w14:paraId="16D4F48A" w14:textId="77777777" w:rsidTr="004D41B6">
        <w:trPr>
          <w:trHeight w:val="255"/>
        </w:trPr>
        <w:tc>
          <w:tcPr>
            <w:tcW w:w="666" w:type="pct"/>
            <w:shd w:val="clear" w:color="auto" w:fill="auto"/>
            <w:noWrap/>
            <w:vAlign w:val="bottom"/>
            <w:hideMark/>
          </w:tcPr>
          <w:p w14:paraId="245A2682" w14:textId="77777777" w:rsidR="00620E70" w:rsidRPr="00845B5F" w:rsidRDefault="00620E70" w:rsidP="00620E70">
            <w:pPr>
              <w:jc w:val="both"/>
            </w:pPr>
            <w:r w:rsidRPr="00845B5F">
              <w:t>53</w:t>
            </w:r>
          </w:p>
        </w:tc>
        <w:tc>
          <w:tcPr>
            <w:tcW w:w="330" w:type="pct"/>
            <w:shd w:val="clear" w:color="auto" w:fill="auto"/>
            <w:noWrap/>
            <w:vAlign w:val="bottom"/>
            <w:hideMark/>
          </w:tcPr>
          <w:p w14:paraId="31840266" w14:textId="77777777" w:rsidR="00620E70" w:rsidRPr="00845B5F" w:rsidRDefault="00620E70" w:rsidP="00620E70">
            <w:pPr>
              <w:jc w:val="both"/>
            </w:pPr>
            <w:r w:rsidRPr="00845B5F">
              <w:t>8</w:t>
            </w:r>
          </w:p>
        </w:tc>
        <w:tc>
          <w:tcPr>
            <w:tcW w:w="464" w:type="pct"/>
            <w:shd w:val="clear" w:color="auto" w:fill="auto"/>
            <w:noWrap/>
            <w:vAlign w:val="bottom"/>
            <w:hideMark/>
          </w:tcPr>
          <w:p w14:paraId="305CCD3C" w14:textId="77777777" w:rsidR="00620E70" w:rsidRPr="00845B5F" w:rsidRDefault="00620E70" w:rsidP="00620E70">
            <w:pPr>
              <w:jc w:val="both"/>
            </w:pPr>
            <w:r w:rsidRPr="00845B5F">
              <w:t>13</w:t>
            </w:r>
          </w:p>
        </w:tc>
        <w:tc>
          <w:tcPr>
            <w:tcW w:w="2306" w:type="pct"/>
            <w:shd w:val="clear" w:color="auto" w:fill="auto"/>
            <w:noWrap/>
            <w:vAlign w:val="bottom"/>
            <w:hideMark/>
          </w:tcPr>
          <w:p w14:paraId="733A49E4" w14:textId="77777777" w:rsidR="00620E70" w:rsidRPr="00845B5F" w:rsidRDefault="00620E70" w:rsidP="00620E70">
            <w:pPr>
              <w:jc w:val="both"/>
            </w:pPr>
            <w:r w:rsidRPr="00845B5F">
              <w:t>8ЛП1Б1СС озу: ОХРАН.ЗОНА ПО ГРАНИЦЕ С ЗАПОВЕД. подрост: 8ЛП1</w:t>
            </w:r>
          </w:p>
        </w:tc>
        <w:tc>
          <w:tcPr>
            <w:tcW w:w="318" w:type="pct"/>
            <w:shd w:val="clear" w:color="auto" w:fill="auto"/>
            <w:noWrap/>
            <w:vAlign w:val="bottom"/>
            <w:hideMark/>
          </w:tcPr>
          <w:p w14:paraId="1E319A87" w14:textId="77777777" w:rsidR="00620E70" w:rsidRPr="00845B5F" w:rsidRDefault="00620E70" w:rsidP="00620E70">
            <w:pPr>
              <w:jc w:val="both"/>
            </w:pPr>
            <w:r w:rsidRPr="00845B5F">
              <w:t>234</w:t>
            </w:r>
          </w:p>
        </w:tc>
        <w:tc>
          <w:tcPr>
            <w:tcW w:w="915" w:type="pct"/>
            <w:shd w:val="clear" w:color="auto" w:fill="auto"/>
            <w:noWrap/>
            <w:vAlign w:val="bottom"/>
            <w:hideMark/>
          </w:tcPr>
          <w:p w14:paraId="7001F9B1" w14:textId="77777777" w:rsidR="00620E70" w:rsidRPr="00845B5F" w:rsidRDefault="00620E70" w:rsidP="00620E70">
            <w:pPr>
              <w:jc w:val="both"/>
            </w:pPr>
            <w:r w:rsidRPr="00845B5F">
              <w:t>ТАРГИМСКОЕ</w:t>
            </w:r>
          </w:p>
        </w:tc>
      </w:tr>
      <w:tr w:rsidR="00620E70" w:rsidRPr="00845B5F" w14:paraId="02817AB4" w14:textId="77777777" w:rsidTr="004D41B6">
        <w:trPr>
          <w:trHeight w:val="255"/>
        </w:trPr>
        <w:tc>
          <w:tcPr>
            <w:tcW w:w="666" w:type="pct"/>
            <w:shd w:val="clear" w:color="auto" w:fill="auto"/>
            <w:noWrap/>
            <w:vAlign w:val="bottom"/>
            <w:hideMark/>
          </w:tcPr>
          <w:p w14:paraId="02B601B7" w14:textId="77777777" w:rsidR="00620E70" w:rsidRPr="00845B5F" w:rsidRDefault="00620E70" w:rsidP="00620E70">
            <w:pPr>
              <w:jc w:val="both"/>
            </w:pPr>
            <w:r w:rsidRPr="00845B5F">
              <w:t>53</w:t>
            </w:r>
          </w:p>
        </w:tc>
        <w:tc>
          <w:tcPr>
            <w:tcW w:w="330" w:type="pct"/>
            <w:shd w:val="clear" w:color="auto" w:fill="auto"/>
            <w:noWrap/>
            <w:vAlign w:val="bottom"/>
            <w:hideMark/>
          </w:tcPr>
          <w:p w14:paraId="1B6C8A12" w14:textId="77777777" w:rsidR="00620E70" w:rsidRPr="00845B5F" w:rsidRDefault="00620E70" w:rsidP="00620E70">
            <w:pPr>
              <w:jc w:val="both"/>
            </w:pPr>
            <w:r w:rsidRPr="00845B5F">
              <w:t>9</w:t>
            </w:r>
          </w:p>
        </w:tc>
        <w:tc>
          <w:tcPr>
            <w:tcW w:w="464" w:type="pct"/>
            <w:shd w:val="clear" w:color="auto" w:fill="auto"/>
            <w:noWrap/>
            <w:vAlign w:val="bottom"/>
            <w:hideMark/>
          </w:tcPr>
          <w:p w14:paraId="2DF99E0C" w14:textId="77777777" w:rsidR="00620E70" w:rsidRPr="00845B5F" w:rsidRDefault="00620E70" w:rsidP="00620E70">
            <w:pPr>
              <w:jc w:val="both"/>
            </w:pPr>
            <w:r w:rsidRPr="00845B5F">
              <w:t>63</w:t>
            </w:r>
          </w:p>
        </w:tc>
        <w:tc>
          <w:tcPr>
            <w:tcW w:w="2306" w:type="pct"/>
            <w:shd w:val="clear" w:color="auto" w:fill="auto"/>
            <w:noWrap/>
            <w:vAlign w:val="bottom"/>
            <w:hideMark/>
          </w:tcPr>
          <w:p w14:paraId="5C31041B" w14:textId="77777777" w:rsidR="00620E70" w:rsidRPr="00845B5F" w:rsidRDefault="00620E70" w:rsidP="00620E70">
            <w:pPr>
              <w:jc w:val="both"/>
            </w:pPr>
            <w:r w:rsidRPr="00845B5F">
              <w:t>7ЛП1Б2СС озу: ОХРАН.ЗОНА ПО ГРАНИЦЕ С ЗАПОВЕД. подрост: 8ЛП2</w:t>
            </w:r>
          </w:p>
        </w:tc>
        <w:tc>
          <w:tcPr>
            <w:tcW w:w="318" w:type="pct"/>
            <w:shd w:val="clear" w:color="auto" w:fill="auto"/>
            <w:noWrap/>
            <w:vAlign w:val="bottom"/>
            <w:hideMark/>
          </w:tcPr>
          <w:p w14:paraId="5F77602A" w14:textId="77777777" w:rsidR="00620E70" w:rsidRPr="00845B5F" w:rsidRDefault="00620E70" w:rsidP="00620E70">
            <w:pPr>
              <w:jc w:val="both"/>
            </w:pPr>
            <w:r w:rsidRPr="00845B5F">
              <w:t>1134</w:t>
            </w:r>
          </w:p>
        </w:tc>
        <w:tc>
          <w:tcPr>
            <w:tcW w:w="915" w:type="pct"/>
            <w:shd w:val="clear" w:color="auto" w:fill="auto"/>
            <w:noWrap/>
            <w:vAlign w:val="bottom"/>
            <w:hideMark/>
          </w:tcPr>
          <w:p w14:paraId="01B11BBB" w14:textId="77777777" w:rsidR="00620E70" w:rsidRPr="00845B5F" w:rsidRDefault="00620E70" w:rsidP="00620E70">
            <w:pPr>
              <w:jc w:val="both"/>
            </w:pPr>
            <w:r w:rsidRPr="00845B5F">
              <w:t>ТАРГИМСКОЕ</w:t>
            </w:r>
          </w:p>
        </w:tc>
      </w:tr>
      <w:tr w:rsidR="00620E70" w:rsidRPr="00845B5F" w14:paraId="586A7836" w14:textId="77777777" w:rsidTr="004D41B6">
        <w:trPr>
          <w:trHeight w:val="255"/>
        </w:trPr>
        <w:tc>
          <w:tcPr>
            <w:tcW w:w="666" w:type="pct"/>
            <w:shd w:val="clear" w:color="auto" w:fill="auto"/>
            <w:noWrap/>
            <w:vAlign w:val="bottom"/>
            <w:hideMark/>
          </w:tcPr>
          <w:p w14:paraId="3C4CED7C" w14:textId="77777777" w:rsidR="00620E70" w:rsidRPr="00845B5F" w:rsidRDefault="00620E70" w:rsidP="00620E70">
            <w:pPr>
              <w:jc w:val="both"/>
            </w:pPr>
            <w:r w:rsidRPr="00845B5F">
              <w:t>53</w:t>
            </w:r>
          </w:p>
        </w:tc>
        <w:tc>
          <w:tcPr>
            <w:tcW w:w="330" w:type="pct"/>
            <w:shd w:val="clear" w:color="auto" w:fill="auto"/>
            <w:noWrap/>
            <w:vAlign w:val="bottom"/>
            <w:hideMark/>
          </w:tcPr>
          <w:p w14:paraId="6E3F9152" w14:textId="77777777" w:rsidR="00620E70" w:rsidRPr="00845B5F" w:rsidRDefault="00620E70" w:rsidP="00620E70">
            <w:pPr>
              <w:jc w:val="both"/>
            </w:pPr>
            <w:r w:rsidRPr="00845B5F">
              <w:t>10</w:t>
            </w:r>
          </w:p>
        </w:tc>
        <w:tc>
          <w:tcPr>
            <w:tcW w:w="464" w:type="pct"/>
            <w:shd w:val="clear" w:color="auto" w:fill="auto"/>
            <w:noWrap/>
            <w:vAlign w:val="bottom"/>
            <w:hideMark/>
          </w:tcPr>
          <w:p w14:paraId="17B6E2D7" w14:textId="77777777" w:rsidR="00620E70" w:rsidRPr="00845B5F" w:rsidRDefault="00620E70" w:rsidP="00620E70">
            <w:pPr>
              <w:jc w:val="both"/>
            </w:pPr>
            <w:r w:rsidRPr="00845B5F">
              <w:t>4.9</w:t>
            </w:r>
          </w:p>
        </w:tc>
        <w:tc>
          <w:tcPr>
            <w:tcW w:w="2306" w:type="pct"/>
            <w:shd w:val="clear" w:color="auto" w:fill="auto"/>
            <w:noWrap/>
            <w:vAlign w:val="bottom"/>
            <w:hideMark/>
          </w:tcPr>
          <w:p w14:paraId="5E2902E2" w14:textId="77777777" w:rsidR="00620E70" w:rsidRPr="00845B5F" w:rsidRDefault="00620E70" w:rsidP="00620E70">
            <w:pPr>
              <w:jc w:val="both"/>
            </w:pPr>
            <w:r w:rsidRPr="00845B5F">
              <w:t>7ЛП2Б1СС озу: ОХРАН.ЗОНА ПО ГРАНИЦЕ С ЗАПОВЕД. подрост: 8ЛП2</w:t>
            </w:r>
          </w:p>
        </w:tc>
        <w:tc>
          <w:tcPr>
            <w:tcW w:w="318" w:type="pct"/>
            <w:shd w:val="clear" w:color="auto" w:fill="auto"/>
            <w:noWrap/>
            <w:vAlign w:val="bottom"/>
            <w:hideMark/>
          </w:tcPr>
          <w:p w14:paraId="66607B74" w14:textId="77777777" w:rsidR="00620E70" w:rsidRPr="00845B5F" w:rsidRDefault="00620E70" w:rsidP="00620E70">
            <w:pPr>
              <w:jc w:val="both"/>
            </w:pPr>
            <w:r w:rsidRPr="00845B5F">
              <w:t>74</w:t>
            </w:r>
          </w:p>
        </w:tc>
        <w:tc>
          <w:tcPr>
            <w:tcW w:w="915" w:type="pct"/>
            <w:shd w:val="clear" w:color="auto" w:fill="auto"/>
            <w:noWrap/>
            <w:vAlign w:val="bottom"/>
            <w:hideMark/>
          </w:tcPr>
          <w:p w14:paraId="1E6D0BCD" w14:textId="77777777" w:rsidR="00620E70" w:rsidRPr="00845B5F" w:rsidRDefault="00620E70" w:rsidP="00620E70">
            <w:pPr>
              <w:jc w:val="both"/>
            </w:pPr>
            <w:r w:rsidRPr="00845B5F">
              <w:t>ТАРГИМСКОЕ</w:t>
            </w:r>
          </w:p>
        </w:tc>
      </w:tr>
      <w:tr w:rsidR="00620E70" w:rsidRPr="00845B5F" w14:paraId="3C027FBB" w14:textId="77777777" w:rsidTr="004D41B6">
        <w:trPr>
          <w:trHeight w:val="255"/>
        </w:trPr>
        <w:tc>
          <w:tcPr>
            <w:tcW w:w="666" w:type="pct"/>
            <w:shd w:val="clear" w:color="auto" w:fill="auto"/>
            <w:noWrap/>
            <w:vAlign w:val="bottom"/>
            <w:hideMark/>
          </w:tcPr>
          <w:p w14:paraId="07928710" w14:textId="77777777" w:rsidR="00620E70" w:rsidRPr="00845B5F" w:rsidRDefault="00620E70" w:rsidP="00620E70">
            <w:pPr>
              <w:jc w:val="both"/>
            </w:pPr>
            <w:r w:rsidRPr="00845B5F">
              <w:t>53</w:t>
            </w:r>
          </w:p>
        </w:tc>
        <w:tc>
          <w:tcPr>
            <w:tcW w:w="330" w:type="pct"/>
            <w:shd w:val="clear" w:color="auto" w:fill="auto"/>
            <w:noWrap/>
            <w:vAlign w:val="bottom"/>
            <w:hideMark/>
          </w:tcPr>
          <w:p w14:paraId="1B542351" w14:textId="77777777" w:rsidR="00620E70" w:rsidRPr="00845B5F" w:rsidRDefault="00620E70" w:rsidP="00620E70">
            <w:pPr>
              <w:jc w:val="both"/>
            </w:pPr>
            <w:r w:rsidRPr="00845B5F">
              <w:t>11</w:t>
            </w:r>
          </w:p>
        </w:tc>
        <w:tc>
          <w:tcPr>
            <w:tcW w:w="464" w:type="pct"/>
            <w:shd w:val="clear" w:color="auto" w:fill="auto"/>
            <w:noWrap/>
            <w:vAlign w:val="bottom"/>
            <w:hideMark/>
          </w:tcPr>
          <w:p w14:paraId="05DB9E3D" w14:textId="77777777" w:rsidR="00620E70" w:rsidRPr="00845B5F" w:rsidRDefault="00620E70" w:rsidP="00620E70">
            <w:pPr>
              <w:jc w:val="both"/>
            </w:pPr>
            <w:r w:rsidRPr="00845B5F">
              <w:t>52</w:t>
            </w:r>
          </w:p>
        </w:tc>
        <w:tc>
          <w:tcPr>
            <w:tcW w:w="2306" w:type="pct"/>
            <w:shd w:val="clear" w:color="auto" w:fill="auto"/>
            <w:noWrap/>
            <w:vAlign w:val="bottom"/>
            <w:hideMark/>
          </w:tcPr>
          <w:p w14:paraId="55524C65" w14:textId="77777777" w:rsidR="00620E70" w:rsidRPr="00845B5F" w:rsidRDefault="00620E70" w:rsidP="00620E70">
            <w:pPr>
              <w:jc w:val="both"/>
            </w:pPr>
            <w:r w:rsidRPr="00845B5F">
              <w:t>7ЛП2Б1СС озу: ОХРАН.ЗОНА ПО ГРАНИЦЕ С ЗАПОВЕД. подрост: 8ЛП2</w:t>
            </w:r>
          </w:p>
        </w:tc>
        <w:tc>
          <w:tcPr>
            <w:tcW w:w="318" w:type="pct"/>
            <w:shd w:val="clear" w:color="auto" w:fill="auto"/>
            <w:noWrap/>
            <w:vAlign w:val="bottom"/>
            <w:hideMark/>
          </w:tcPr>
          <w:p w14:paraId="5149AE69" w14:textId="77777777" w:rsidR="00620E70" w:rsidRPr="00845B5F" w:rsidRDefault="00620E70" w:rsidP="00620E70">
            <w:pPr>
              <w:jc w:val="both"/>
            </w:pPr>
            <w:r w:rsidRPr="00845B5F">
              <w:t>780</w:t>
            </w:r>
          </w:p>
        </w:tc>
        <w:tc>
          <w:tcPr>
            <w:tcW w:w="915" w:type="pct"/>
            <w:shd w:val="clear" w:color="auto" w:fill="auto"/>
            <w:noWrap/>
            <w:vAlign w:val="bottom"/>
            <w:hideMark/>
          </w:tcPr>
          <w:p w14:paraId="12B4C551" w14:textId="77777777" w:rsidR="00620E70" w:rsidRPr="00845B5F" w:rsidRDefault="00620E70" w:rsidP="00620E70">
            <w:pPr>
              <w:jc w:val="both"/>
            </w:pPr>
            <w:r w:rsidRPr="00845B5F">
              <w:t>ТАРГИМСКОЕ</w:t>
            </w:r>
          </w:p>
        </w:tc>
      </w:tr>
      <w:tr w:rsidR="00620E70" w:rsidRPr="00845B5F" w14:paraId="227233CB" w14:textId="77777777" w:rsidTr="004D41B6">
        <w:trPr>
          <w:trHeight w:val="255"/>
        </w:trPr>
        <w:tc>
          <w:tcPr>
            <w:tcW w:w="666" w:type="pct"/>
            <w:shd w:val="clear" w:color="auto" w:fill="auto"/>
            <w:noWrap/>
            <w:vAlign w:val="bottom"/>
            <w:hideMark/>
          </w:tcPr>
          <w:p w14:paraId="46EAF177" w14:textId="77777777" w:rsidR="00620E70" w:rsidRPr="00845B5F" w:rsidRDefault="00620E70" w:rsidP="00620E70">
            <w:pPr>
              <w:jc w:val="both"/>
            </w:pPr>
            <w:r w:rsidRPr="00845B5F">
              <w:t>53</w:t>
            </w:r>
          </w:p>
        </w:tc>
        <w:tc>
          <w:tcPr>
            <w:tcW w:w="330" w:type="pct"/>
            <w:shd w:val="clear" w:color="auto" w:fill="auto"/>
            <w:noWrap/>
            <w:vAlign w:val="bottom"/>
            <w:hideMark/>
          </w:tcPr>
          <w:p w14:paraId="3E3E357A" w14:textId="77777777" w:rsidR="00620E70" w:rsidRPr="00845B5F" w:rsidRDefault="00620E70" w:rsidP="00620E70">
            <w:pPr>
              <w:jc w:val="both"/>
            </w:pPr>
            <w:r w:rsidRPr="00845B5F">
              <w:t>13</w:t>
            </w:r>
          </w:p>
        </w:tc>
        <w:tc>
          <w:tcPr>
            <w:tcW w:w="464" w:type="pct"/>
            <w:shd w:val="clear" w:color="auto" w:fill="auto"/>
            <w:noWrap/>
            <w:vAlign w:val="bottom"/>
            <w:hideMark/>
          </w:tcPr>
          <w:p w14:paraId="73965B97" w14:textId="77777777" w:rsidR="00620E70" w:rsidRPr="00845B5F" w:rsidRDefault="00620E70" w:rsidP="00620E70">
            <w:pPr>
              <w:jc w:val="both"/>
            </w:pPr>
            <w:r w:rsidRPr="00845B5F">
              <w:t>6.4</w:t>
            </w:r>
          </w:p>
        </w:tc>
        <w:tc>
          <w:tcPr>
            <w:tcW w:w="2306" w:type="pct"/>
            <w:shd w:val="clear" w:color="auto" w:fill="auto"/>
            <w:noWrap/>
            <w:vAlign w:val="bottom"/>
            <w:hideMark/>
          </w:tcPr>
          <w:p w14:paraId="6A449AA0" w14:textId="77777777" w:rsidR="00620E70" w:rsidRPr="00845B5F" w:rsidRDefault="00620E70" w:rsidP="00620E70">
            <w:pPr>
              <w:jc w:val="both"/>
            </w:pPr>
            <w:r w:rsidRPr="00845B5F">
              <w:t>7ЛП1Б2СС озу: ОХРАН.ЗОНА ПО ГРАНИЦЕ С ЗАПОВЕД. подрост: 8ЛП1</w:t>
            </w:r>
          </w:p>
        </w:tc>
        <w:tc>
          <w:tcPr>
            <w:tcW w:w="318" w:type="pct"/>
            <w:shd w:val="clear" w:color="auto" w:fill="auto"/>
            <w:noWrap/>
            <w:vAlign w:val="bottom"/>
            <w:hideMark/>
          </w:tcPr>
          <w:p w14:paraId="64ECE62E" w14:textId="77777777" w:rsidR="00620E70" w:rsidRPr="00845B5F" w:rsidRDefault="00620E70" w:rsidP="00620E70">
            <w:pPr>
              <w:jc w:val="both"/>
            </w:pPr>
            <w:r w:rsidRPr="00845B5F">
              <w:t>96</w:t>
            </w:r>
          </w:p>
        </w:tc>
        <w:tc>
          <w:tcPr>
            <w:tcW w:w="915" w:type="pct"/>
            <w:shd w:val="clear" w:color="auto" w:fill="auto"/>
            <w:noWrap/>
            <w:vAlign w:val="bottom"/>
            <w:hideMark/>
          </w:tcPr>
          <w:p w14:paraId="6F476ECA" w14:textId="77777777" w:rsidR="00620E70" w:rsidRPr="00845B5F" w:rsidRDefault="00620E70" w:rsidP="00620E70">
            <w:pPr>
              <w:jc w:val="both"/>
            </w:pPr>
            <w:r w:rsidRPr="00845B5F">
              <w:t>ТАРГИМСКОЕ</w:t>
            </w:r>
          </w:p>
        </w:tc>
      </w:tr>
      <w:tr w:rsidR="00620E70" w:rsidRPr="00845B5F" w14:paraId="3B68DADD" w14:textId="77777777" w:rsidTr="004D41B6">
        <w:trPr>
          <w:trHeight w:val="255"/>
        </w:trPr>
        <w:tc>
          <w:tcPr>
            <w:tcW w:w="666" w:type="pct"/>
            <w:shd w:val="clear" w:color="auto" w:fill="auto"/>
            <w:noWrap/>
            <w:vAlign w:val="bottom"/>
            <w:hideMark/>
          </w:tcPr>
          <w:p w14:paraId="1239C8B1" w14:textId="77777777" w:rsidR="00620E70" w:rsidRPr="00845B5F" w:rsidRDefault="00620E70" w:rsidP="00620E70">
            <w:pPr>
              <w:jc w:val="both"/>
            </w:pPr>
            <w:r w:rsidRPr="00845B5F">
              <w:t>53</w:t>
            </w:r>
          </w:p>
        </w:tc>
        <w:tc>
          <w:tcPr>
            <w:tcW w:w="330" w:type="pct"/>
            <w:shd w:val="clear" w:color="auto" w:fill="auto"/>
            <w:noWrap/>
            <w:vAlign w:val="bottom"/>
            <w:hideMark/>
          </w:tcPr>
          <w:p w14:paraId="4DD4EEE3" w14:textId="77777777" w:rsidR="00620E70" w:rsidRPr="00845B5F" w:rsidRDefault="00620E70" w:rsidP="00620E70">
            <w:pPr>
              <w:jc w:val="both"/>
            </w:pPr>
            <w:r w:rsidRPr="00845B5F">
              <w:t>14</w:t>
            </w:r>
          </w:p>
        </w:tc>
        <w:tc>
          <w:tcPr>
            <w:tcW w:w="464" w:type="pct"/>
            <w:shd w:val="clear" w:color="auto" w:fill="auto"/>
            <w:noWrap/>
            <w:vAlign w:val="bottom"/>
            <w:hideMark/>
          </w:tcPr>
          <w:p w14:paraId="7CDD6A54" w14:textId="77777777" w:rsidR="00620E70" w:rsidRPr="00845B5F" w:rsidRDefault="00620E70" w:rsidP="00620E70">
            <w:pPr>
              <w:jc w:val="both"/>
            </w:pPr>
            <w:r w:rsidRPr="00845B5F">
              <w:t>3</w:t>
            </w:r>
          </w:p>
        </w:tc>
        <w:tc>
          <w:tcPr>
            <w:tcW w:w="2306" w:type="pct"/>
            <w:shd w:val="clear" w:color="auto" w:fill="auto"/>
            <w:noWrap/>
            <w:vAlign w:val="bottom"/>
            <w:hideMark/>
          </w:tcPr>
          <w:p w14:paraId="55451FFC" w14:textId="77777777" w:rsidR="00620E70" w:rsidRPr="00845B5F" w:rsidRDefault="00620E70" w:rsidP="00620E70">
            <w:pPr>
              <w:jc w:val="both"/>
            </w:pPr>
            <w:r w:rsidRPr="00845B5F">
              <w:t>7ЛП1Б2СС озу: ОХРАН.ЗОНА ПО ГРАНИЦЕ С ЗАПОВЕД. подрост: 8ЛП1</w:t>
            </w:r>
          </w:p>
        </w:tc>
        <w:tc>
          <w:tcPr>
            <w:tcW w:w="318" w:type="pct"/>
            <w:shd w:val="clear" w:color="auto" w:fill="auto"/>
            <w:noWrap/>
            <w:vAlign w:val="bottom"/>
            <w:hideMark/>
          </w:tcPr>
          <w:p w14:paraId="57E8EFF8" w14:textId="77777777" w:rsidR="00620E70" w:rsidRPr="00845B5F" w:rsidRDefault="00620E70" w:rsidP="00620E70">
            <w:pPr>
              <w:jc w:val="both"/>
            </w:pPr>
            <w:r w:rsidRPr="00845B5F">
              <w:t>45</w:t>
            </w:r>
          </w:p>
        </w:tc>
        <w:tc>
          <w:tcPr>
            <w:tcW w:w="915" w:type="pct"/>
            <w:shd w:val="clear" w:color="auto" w:fill="auto"/>
            <w:noWrap/>
            <w:vAlign w:val="bottom"/>
            <w:hideMark/>
          </w:tcPr>
          <w:p w14:paraId="1E4AECBD" w14:textId="77777777" w:rsidR="00620E70" w:rsidRPr="00845B5F" w:rsidRDefault="00620E70" w:rsidP="00620E70">
            <w:pPr>
              <w:jc w:val="both"/>
            </w:pPr>
            <w:r w:rsidRPr="00845B5F">
              <w:t>ТАРГИМСКОЕ</w:t>
            </w:r>
          </w:p>
        </w:tc>
      </w:tr>
      <w:tr w:rsidR="00620E70" w:rsidRPr="00845B5F" w14:paraId="30F53AFC" w14:textId="77777777" w:rsidTr="004D41B6">
        <w:trPr>
          <w:trHeight w:val="255"/>
        </w:trPr>
        <w:tc>
          <w:tcPr>
            <w:tcW w:w="666" w:type="pct"/>
            <w:shd w:val="clear" w:color="auto" w:fill="auto"/>
            <w:noWrap/>
            <w:vAlign w:val="bottom"/>
            <w:hideMark/>
          </w:tcPr>
          <w:p w14:paraId="40A11FB6" w14:textId="77777777" w:rsidR="00620E70" w:rsidRPr="00845B5F" w:rsidRDefault="00620E70" w:rsidP="00620E70">
            <w:pPr>
              <w:jc w:val="both"/>
            </w:pPr>
            <w:r w:rsidRPr="00845B5F">
              <w:t>53</w:t>
            </w:r>
          </w:p>
        </w:tc>
        <w:tc>
          <w:tcPr>
            <w:tcW w:w="330" w:type="pct"/>
            <w:shd w:val="clear" w:color="auto" w:fill="auto"/>
            <w:noWrap/>
            <w:vAlign w:val="bottom"/>
            <w:hideMark/>
          </w:tcPr>
          <w:p w14:paraId="004A5147" w14:textId="77777777" w:rsidR="00620E70" w:rsidRPr="00845B5F" w:rsidRDefault="00620E70" w:rsidP="00620E70">
            <w:pPr>
              <w:jc w:val="both"/>
            </w:pPr>
            <w:r w:rsidRPr="00845B5F">
              <w:t>15</w:t>
            </w:r>
          </w:p>
        </w:tc>
        <w:tc>
          <w:tcPr>
            <w:tcW w:w="464" w:type="pct"/>
            <w:shd w:val="clear" w:color="auto" w:fill="auto"/>
            <w:noWrap/>
            <w:vAlign w:val="bottom"/>
            <w:hideMark/>
          </w:tcPr>
          <w:p w14:paraId="3E1CC132" w14:textId="77777777" w:rsidR="00620E70" w:rsidRPr="00845B5F" w:rsidRDefault="00620E70" w:rsidP="00620E70">
            <w:pPr>
              <w:jc w:val="both"/>
            </w:pPr>
            <w:r w:rsidRPr="00845B5F">
              <w:t>1.1</w:t>
            </w:r>
          </w:p>
        </w:tc>
        <w:tc>
          <w:tcPr>
            <w:tcW w:w="2306" w:type="pct"/>
            <w:shd w:val="clear" w:color="auto" w:fill="auto"/>
            <w:noWrap/>
            <w:vAlign w:val="bottom"/>
            <w:hideMark/>
          </w:tcPr>
          <w:p w14:paraId="702C820A" w14:textId="77777777" w:rsidR="00620E70" w:rsidRPr="00845B5F" w:rsidRDefault="00620E70" w:rsidP="00620E70">
            <w:pPr>
              <w:jc w:val="both"/>
            </w:pPr>
            <w:r w:rsidRPr="00845B5F">
              <w:t>9ЛП1Б+СС озу: ОХРАН.ЗОНА ПО ГРАНИЦЕ С ЗАПОВЕД. подрост: 8ЛП1</w:t>
            </w:r>
          </w:p>
        </w:tc>
        <w:tc>
          <w:tcPr>
            <w:tcW w:w="318" w:type="pct"/>
            <w:shd w:val="clear" w:color="auto" w:fill="auto"/>
            <w:noWrap/>
            <w:vAlign w:val="bottom"/>
            <w:hideMark/>
          </w:tcPr>
          <w:p w14:paraId="7685B0EA" w14:textId="77777777" w:rsidR="00620E70" w:rsidRPr="00845B5F" w:rsidRDefault="00620E70" w:rsidP="00620E70">
            <w:pPr>
              <w:jc w:val="both"/>
            </w:pPr>
            <w:r w:rsidRPr="00845B5F">
              <w:t>20</w:t>
            </w:r>
          </w:p>
        </w:tc>
        <w:tc>
          <w:tcPr>
            <w:tcW w:w="915" w:type="pct"/>
            <w:shd w:val="clear" w:color="auto" w:fill="auto"/>
            <w:noWrap/>
            <w:vAlign w:val="bottom"/>
            <w:hideMark/>
          </w:tcPr>
          <w:p w14:paraId="01E107CF" w14:textId="77777777" w:rsidR="00620E70" w:rsidRPr="00845B5F" w:rsidRDefault="00620E70" w:rsidP="00620E70">
            <w:pPr>
              <w:jc w:val="both"/>
            </w:pPr>
            <w:r w:rsidRPr="00845B5F">
              <w:t>ТАРГИМСКОЕ</w:t>
            </w:r>
          </w:p>
        </w:tc>
      </w:tr>
      <w:tr w:rsidR="00620E70" w:rsidRPr="00845B5F" w14:paraId="68F8FECB" w14:textId="77777777" w:rsidTr="004D41B6">
        <w:trPr>
          <w:trHeight w:val="255"/>
        </w:trPr>
        <w:tc>
          <w:tcPr>
            <w:tcW w:w="666" w:type="pct"/>
            <w:shd w:val="clear" w:color="auto" w:fill="auto"/>
            <w:noWrap/>
            <w:vAlign w:val="bottom"/>
            <w:hideMark/>
          </w:tcPr>
          <w:p w14:paraId="4AE4A486" w14:textId="77777777" w:rsidR="00620E70" w:rsidRPr="00845B5F" w:rsidRDefault="00620E70" w:rsidP="00620E70">
            <w:pPr>
              <w:jc w:val="both"/>
            </w:pPr>
            <w:r w:rsidRPr="00845B5F">
              <w:t>53</w:t>
            </w:r>
          </w:p>
        </w:tc>
        <w:tc>
          <w:tcPr>
            <w:tcW w:w="330" w:type="pct"/>
            <w:shd w:val="clear" w:color="auto" w:fill="auto"/>
            <w:noWrap/>
            <w:vAlign w:val="bottom"/>
            <w:hideMark/>
          </w:tcPr>
          <w:p w14:paraId="40888464" w14:textId="77777777" w:rsidR="00620E70" w:rsidRPr="00845B5F" w:rsidRDefault="00620E70" w:rsidP="00620E70">
            <w:pPr>
              <w:jc w:val="both"/>
            </w:pPr>
            <w:r w:rsidRPr="00845B5F">
              <w:t>16</w:t>
            </w:r>
          </w:p>
        </w:tc>
        <w:tc>
          <w:tcPr>
            <w:tcW w:w="464" w:type="pct"/>
            <w:shd w:val="clear" w:color="auto" w:fill="auto"/>
            <w:noWrap/>
            <w:vAlign w:val="bottom"/>
            <w:hideMark/>
          </w:tcPr>
          <w:p w14:paraId="504BD6C1" w14:textId="77777777" w:rsidR="00620E70" w:rsidRPr="00845B5F" w:rsidRDefault="00620E70" w:rsidP="00620E70">
            <w:pPr>
              <w:jc w:val="both"/>
            </w:pPr>
            <w:r w:rsidRPr="00845B5F">
              <w:t>1.5</w:t>
            </w:r>
          </w:p>
        </w:tc>
        <w:tc>
          <w:tcPr>
            <w:tcW w:w="2306" w:type="pct"/>
            <w:shd w:val="clear" w:color="auto" w:fill="auto"/>
            <w:noWrap/>
            <w:vAlign w:val="bottom"/>
            <w:hideMark/>
          </w:tcPr>
          <w:p w14:paraId="087A8F92" w14:textId="77777777" w:rsidR="00620E70" w:rsidRPr="00845B5F" w:rsidRDefault="00620E70" w:rsidP="00620E70">
            <w:pPr>
              <w:jc w:val="both"/>
            </w:pPr>
            <w:r w:rsidRPr="00845B5F">
              <w:t>9ЛП1Б+СС озу: ОХРАН.ЗОНА ПО ГРАНИЦЕ С ЗАПОВЕД. подрост: 8ЛП1</w:t>
            </w:r>
          </w:p>
        </w:tc>
        <w:tc>
          <w:tcPr>
            <w:tcW w:w="318" w:type="pct"/>
            <w:shd w:val="clear" w:color="auto" w:fill="auto"/>
            <w:noWrap/>
            <w:vAlign w:val="bottom"/>
            <w:hideMark/>
          </w:tcPr>
          <w:p w14:paraId="60E28544" w14:textId="77777777" w:rsidR="00620E70" w:rsidRPr="00845B5F" w:rsidRDefault="00620E70" w:rsidP="00620E70">
            <w:pPr>
              <w:jc w:val="both"/>
            </w:pPr>
            <w:r w:rsidRPr="00845B5F">
              <w:t>27</w:t>
            </w:r>
          </w:p>
        </w:tc>
        <w:tc>
          <w:tcPr>
            <w:tcW w:w="915" w:type="pct"/>
            <w:shd w:val="clear" w:color="auto" w:fill="auto"/>
            <w:noWrap/>
            <w:vAlign w:val="bottom"/>
            <w:hideMark/>
          </w:tcPr>
          <w:p w14:paraId="6D1F6881" w14:textId="77777777" w:rsidR="00620E70" w:rsidRPr="00845B5F" w:rsidRDefault="00620E70" w:rsidP="00620E70">
            <w:pPr>
              <w:jc w:val="both"/>
            </w:pPr>
            <w:r w:rsidRPr="00845B5F">
              <w:t>ТАРГИМСКОЕ</w:t>
            </w:r>
          </w:p>
        </w:tc>
      </w:tr>
      <w:tr w:rsidR="00620E70" w:rsidRPr="00845B5F" w14:paraId="1E2FAA06" w14:textId="77777777" w:rsidTr="004D41B6">
        <w:trPr>
          <w:trHeight w:val="255"/>
        </w:trPr>
        <w:tc>
          <w:tcPr>
            <w:tcW w:w="666" w:type="pct"/>
            <w:shd w:val="clear" w:color="auto" w:fill="auto"/>
            <w:noWrap/>
            <w:vAlign w:val="bottom"/>
            <w:hideMark/>
          </w:tcPr>
          <w:p w14:paraId="33539B2C" w14:textId="77777777" w:rsidR="00620E70" w:rsidRPr="00845B5F" w:rsidRDefault="00620E70" w:rsidP="00620E70">
            <w:pPr>
              <w:jc w:val="both"/>
            </w:pPr>
            <w:r w:rsidRPr="00845B5F">
              <w:t>53</w:t>
            </w:r>
          </w:p>
        </w:tc>
        <w:tc>
          <w:tcPr>
            <w:tcW w:w="330" w:type="pct"/>
            <w:shd w:val="clear" w:color="auto" w:fill="auto"/>
            <w:noWrap/>
            <w:vAlign w:val="bottom"/>
            <w:hideMark/>
          </w:tcPr>
          <w:p w14:paraId="2974B044" w14:textId="77777777" w:rsidR="00620E70" w:rsidRPr="00845B5F" w:rsidRDefault="00620E70" w:rsidP="00620E70">
            <w:pPr>
              <w:jc w:val="both"/>
            </w:pPr>
            <w:r w:rsidRPr="00845B5F">
              <w:t>17</w:t>
            </w:r>
          </w:p>
        </w:tc>
        <w:tc>
          <w:tcPr>
            <w:tcW w:w="464" w:type="pct"/>
            <w:shd w:val="clear" w:color="auto" w:fill="auto"/>
            <w:noWrap/>
            <w:vAlign w:val="bottom"/>
            <w:hideMark/>
          </w:tcPr>
          <w:p w14:paraId="7C9AECE7" w14:textId="77777777" w:rsidR="00620E70" w:rsidRPr="00845B5F" w:rsidRDefault="00620E70" w:rsidP="00620E70">
            <w:pPr>
              <w:jc w:val="both"/>
            </w:pPr>
            <w:r w:rsidRPr="00845B5F">
              <w:t>3.1</w:t>
            </w:r>
          </w:p>
        </w:tc>
        <w:tc>
          <w:tcPr>
            <w:tcW w:w="2306" w:type="pct"/>
            <w:shd w:val="clear" w:color="auto" w:fill="auto"/>
            <w:noWrap/>
            <w:vAlign w:val="bottom"/>
            <w:hideMark/>
          </w:tcPr>
          <w:p w14:paraId="5E7F4FB4" w14:textId="77777777" w:rsidR="00620E70" w:rsidRPr="00845B5F" w:rsidRDefault="00620E70" w:rsidP="00620E70">
            <w:pPr>
              <w:jc w:val="both"/>
            </w:pPr>
            <w:r w:rsidRPr="00845B5F">
              <w:t>6ЛП2СС2Б озу: ОХРАН.ЗОНА ПО ГРАНИЦЕ С ЗАПОВЕД. подрост: 6ЛП2</w:t>
            </w:r>
          </w:p>
        </w:tc>
        <w:tc>
          <w:tcPr>
            <w:tcW w:w="318" w:type="pct"/>
            <w:shd w:val="clear" w:color="auto" w:fill="auto"/>
            <w:noWrap/>
            <w:vAlign w:val="bottom"/>
            <w:hideMark/>
          </w:tcPr>
          <w:p w14:paraId="55219AE9" w14:textId="77777777" w:rsidR="00620E70" w:rsidRPr="00845B5F" w:rsidRDefault="00620E70" w:rsidP="00620E70">
            <w:pPr>
              <w:jc w:val="both"/>
            </w:pPr>
            <w:r w:rsidRPr="00845B5F">
              <w:t>37</w:t>
            </w:r>
          </w:p>
        </w:tc>
        <w:tc>
          <w:tcPr>
            <w:tcW w:w="915" w:type="pct"/>
            <w:shd w:val="clear" w:color="auto" w:fill="auto"/>
            <w:noWrap/>
            <w:vAlign w:val="bottom"/>
            <w:hideMark/>
          </w:tcPr>
          <w:p w14:paraId="0540B36A" w14:textId="77777777" w:rsidR="00620E70" w:rsidRPr="00845B5F" w:rsidRDefault="00620E70" w:rsidP="00620E70">
            <w:pPr>
              <w:jc w:val="both"/>
            </w:pPr>
            <w:r w:rsidRPr="00845B5F">
              <w:t>ТАРГИМСКОЕ</w:t>
            </w:r>
          </w:p>
        </w:tc>
      </w:tr>
      <w:tr w:rsidR="00620E70" w:rsidRPr="00845B5F" w14:paraId="63F15AB2" w14:textId="77777777" w:rsidTr="004D41B6">
        <w:trPr>
          <w:trHeight w:val="255"/>
        </w:trPr>
        <w:tc>
          <w:tcPr>
            <w:tcW w:w="666" w:type="pct"/>
            <w:shd w:val="clear" w:color="auto" w:fill="auto"/>
            <w:noWrap/>
            <w:vAlign w:val="bottom"/>
            <w:hideMark/>
          </w:tcPr>
          <w:p w14:paraId="259A6AB8" w14:textId="77777777" w:rsidR="00620E70" w:rsidRPr="00845B5F" w:rsidRDefault="00620E70" w:rsidP="00620E70">
            <w:pPr>
              <w:jc w:val="both"/>
            </w:pPr>
            <w:r w:rsidRPr="00845B5F">
              <w:t>53</w:t>
            </w:r>
          </w:p>
        </w:tc>
        <w:tc>
          <w:tcPr>
            <w:tcW w:w="330" w:type="pct"/>
            <w:shd w:val="clear" w:color="auto" w:fill="auto"/>
            <w:noWrap/>
            <w:vAlign w:val="bottom"/>
            <w:hideMark/>
          </w:tcPr>
          <w:p w14:paraId="2FFCD3B6" w14:textId="77777777" w:rsidR="00620E70" w:rsidRPr="00845B5F" w:rsidRDefault="00620E70" w:rsidP="00620E70">
            <w:pPr>
              <w:jc w:val="both"/>
            </w:pPr>
            <w:r w:rsidRPr="00845B5F">
              <w:t>18</w:t>
            </w:r>
          </w:p>
        </w:tc>
        <w:tc>
          <w:tcPr>
            <w:tcW w:w="464" w:type="pct"/>
            <w:shd w:val="clear" w:color="auto" w:fill="auto"/>
            <w:noWrap/>
            <w:vAlign w:val="bottom"/>
            <w:hideMark/>
          </w:tcPr>
          <w:p w14:paraId="1152AFCE" w14:textId="77777777" w:rsidR="00620E70" w:rsidRPr="00845B5F" w:rsidRDefault="00620E70" w:rsidP="00620E70">
            <w:pPr>
              <w:jc w:val="both"/>
            </w:pPr>
            <w:r w:rsidRPr="00845B5F">
              <w:t>21</w:t>
            </w:r>
          </w:p>
        </w:tc>
        <w:tc>
          <w:tcPr>
            <w:tcW w:w="2306" w:type="pct"/>
            <w:shd w:val="clear" w:color="auto" w:fill="auto"/>
            <w:noWrap/>
            <w:vAlign w:val="bottom"/>
            <w:hideMark/>
          </w:tcPr>
          <w:p w14:paraId="2C2F3EA4" w14:textId="77777777" w:rsidR="00620E70" w:rsidRPr="00845B5F" w:rsidRDefault="00620E70" w:rsidP="00620E70">
            <w:pPr>
              <w:jc w:val="both"/>
            </w:pPr>
            <w:r w:rsidRPr="00845B5F">
              <w:t>6ЛП2СС2Б озу: ОХРАН.ЗОНА ПО ГРАНИЦЕ С ЗАПОВЕД. подрост: 6ЛП2</w:t>
            </w:r>
          </w:p>
        </w:tc>
        <w:tc>
          <w:tcPr>
            <w:tcW w:w="318" w:type="pct"/>
            <w:shd w:val="clear" w:color="auto" w:fill="auto"/>
            <w:noWrap/>
            <w:vAlign w:val="bottom"/>
            <w:hideMark/>
          </w:tcPr>
          <w:p w14:paraId="2B82D406" w14:textId="77777777" w:rsidR="00620E70" w:rsidRPr="00845B5F" w:rsidRDefault="00620E70" w:rsidP="00620E70">
            <w:pPr>
              <w:jc w:val="both"/>
            </w:pPr>
            <w:r w:rsidRPr="00845B5F">
              <w:t>252</w:t>
            </w:r>
          </w:p>
        </w:tc>
        <w:tc>
          <w:tcPr>
            <w:tcW w:w="915" w:type="pct"/>
            <w:shd w:val="clear" w:color="auto" w:fill="auto"/>
            <w:noWrap/>
            <w:vAlign w:val="bottom"/>
            <w:hideMark/>
          </w:tcPr>
          <w:p w14:paraId="550CB7BB" w14:textId="77777777" w:rsidR="00620E70" w:rsidRPr="00845B5F" w:rsidRDefault="00620E70" w:rsidP="00620E70">
            <w:pPr>
              <w:jc w:val="both"/>
            </w:pPr>
            <w:r w:rsidRPr="00845B5F">
              <w:t>ТАРГИМСКОЕ</w:t>
            </w:r>
          </w:p>
        </w:tc>
      </w:tr>
      <w:tr w:rsidR="00620E70" w:rsidRPr="00845B5F" w14:paraId="323CE082" w14:textId="77777777" w:rsidTr="004D41B6">
        <w:trPr>
          <w:trHeight w:val="255"/>
        </w:trPr>
        <w:tc>
          <w:tcPr>
            <w:tcW w:w="666" w:type="pct"/>
            <w:shd w:val="clear" w:color="auto" w:fill="auto"/>
            <w:noWrap/>
            <w:vAlign w:val="bottom"/>
            <w:hideMark/>
          </w:tcPr>
          <w:p w14:paraId="3D314FBB" w14:textId="77777777" w:rsidR="00620E70" w:rsidRPr="00845B5F" w:rsidRDefault="00620E70" w:rsidP="00620E70">
            <w:pPr>
              <w:jc w:val="both"/>
            </w:pPr>
            <w:r w:rsidRPr="00845B5F">
              <w:t>53</w:t>
            </w:r>
          </w:p>
        </w:tc>
        <w:tc>
          <w:tcPr>
            <w:tcW w:w="330" w:type="pct"/>
            <w:shd w:val="clear" w:color="auto" w:fill="auto"/>
            <w:noWrap/>
            <w:vAlign w:val="bottom"/>
            <w:hideMark/>
          </w:tcPr>
          <w:p w14:paraId="27CC9672" w14:textId="77777777" w:rsidR="00620E70" w:rsidRPr="00845B5F" w:rsidRDefault="00620E70" w:rsidP="00620E70">
            <w:pPr>
              <w:jc w:val="both"/>
            </w:pPr>
            <w:r w:rsidRPr="00845B5F">
              <w:t>19</w:t>
            </w:r>
          </w:p>
        </w:tc>
        <w:tc>
          <w:tcPr>
            <w:tcW w:w="464" w:type="pct"/>
            <w:shd w:val="clear" w:color="auto" w:fill="auto"/>
            <w:noWrap/>
            <w:vAlign w:val="bottom"/>
            <w:hideMark/>
          </w:tcPr>
          <w:p w14:paraId="6EB46143" w14:textId="77777777" w:rsidR="00620E70" w:rsidRPr="00845B5F" w:rsidRDefault="00620E70" w:rsidP="00620E70">
            <w:pPr>
              <w:jc w:val="both"/>
            </w:pPr>
            <w:r w:rsidRPr="00845B5F">
              <w:t>4.8</w:t>
            </w:r>
          </w:p>
        </w:tc>
        <w:tc>
          <w:tcPr>
            <w:tcW w:w="2306" w:type="pct"/>
            <w:shd w:val="clear" w:color="auto" w:fill="auto"/>
            <w:noWrap/>
            <w:vAlign w:val="bottom"/>
            <w:hideMark/>
          </w:tcPr>
          <w:p w14:paraId="19043CFB" w14:textId="77777777" w:rsidR="00620E70" w:rsidRPr="00845B5F" w:rsidRDefault="00620E70" w:rsidP="00620E70">
            <w:pPr>
              <w:jc w:val="both"/>
            </w:pPr>
            <w:r w:rsidRPr="00845B5F">
              <w:t>9ЛП1Б+СС озу: ОХРАН.ЗОНА ПО ГРАНИЦЕ С ЗАПОВЕД. подрост: 8ЛП1</w:t>
            </w:r>
          </w:p>
        </w:tc>
        <w:tc>
          <w:tcPr>
            <w:tcW w:w="318" w:type="pct"/>
            <w:shd w:val="clear" w:color="auto" w:fill="auto"/>
            <w:noWrap/>
            <w:vAlign w:val="bottom"/>
            <w:hideMark/>
          </w:tcPr>
          <w:p w14:paraId="52A4238D" w14:textId="77777777" w:rsidR="00620E70" w:rsidRPr="00845B5F" w:rsidRDefault="00620E70" w:rsidP="00620E70">
            <w:pPr>
              <w:jc w:val="both"/>
            </w:pPr>
            <w:r w:rsidRPr="00845B5F">
              <w:t>82</w:t>
            </w:r>
          </w:p>
        </w:tc>
        <w:tc>
          <w:tcPr>
            <w:tcW w:w="915" w:type="pct"/>
            <w:shd w:val="clear" w:color="auto" w:fill="auto"/>
            <w:noWrap/>
            <w:vAlign w:val="bottom"/>
            <w:hideMark/>
          </w:tcPr>
          <w:p w14:paraId="7DF4C52A" w14:textId="77777777" w:rsidR="00620E70" w:rsidRPr="00845B5F" w:rsidRDefault="00620E70" w:rsidP="00620E70">
            <w:pPr>
              <w:jc w:val="both"/>
            </w:pPr>
            <w:r w:rsidRPr="00845B5F">
              <w:t>ТАРГИМСКОЕ</w:t>
            </w:r>
          </w:p>
        </w:tc>
      </w:tr>
      <w:tr w:rsidR="00620E70" w:rsidRPr="00845B5F" w14:paraId="3259E717" w14:textId="77777777" w:rsidTr="004D41B6">
        <w:trPr>
          <w:trHeight w:val="255"/>
        </w:trPr>
        <w:tc>
          <w:tcPr>
            <w:tcW w:w="666" w:type="pct"/>
            <w:shd w:val="clear" w:color="auto" w:fill="auto"/>
            <w:noWrap/>
            <w:vAlign w:val="bottom"/>
            <w:hideMark/>
          </w:tcPr>
          <w:p w14:paraId="647DA5A1" w14:textId="77777777" w:rsidR="00620E70" w:rsidRPr="00845B5F" w:rsidRDefault="00620E70" w:rsidP="00620E70">
            <w:pPr>
              <w:jc w:val="both"/>
            </w:pPr>
            <w:r w:rsidRPr="00845B5F">
              <w:t>53</w:t>
            </w:r>
          </w:p>
        </w:tc>
        <w:tc>
          <w:tcPr>
            <w:tcW w:w="330" w:type="pct"/>
            <w:shd w:val="clear" w:color="auto" w:fill="auto"/>
            <w:noWrap/>
            <w:vAlign w:val="bottom"/>
            <w:hideMark/>
          </w:tcPr>
          <w:p w14:paraId="4347F97D" w14:textId="77777777" w:rsidR="00620E70" w:rsidRPr="00845B5F" w:rsidRDefault="00620E70" w:rsidP="00620E70">
            <w:pPr>
              <w:jc w:val="both"/>
            </w:pPr>
            <w:r w:rsidRPr="00845B5F">
              <w:t>21</w:t>
            </w:r>
          </w:p>
        </w:tc>
        <w:tc>
          <w:tcPr>
            <w:tcW w:w="464" w:type="pct"/>
            <w:shd w:val="clear" w:color="auto" w:fill="auto"/>
            <w:noWrap/>
            <w:vAlign w:val="bottom"/>
            <w:hideMark/>
          </w:tcPr>
          <w:p w14:paraId="3B3B0EBF" w14:textId="77777777" w:rsidR="00620E70" w:rsidRPr="00845B5F" w:rsidRDefault="00620E70" w:rsidP="00620E70">
            <w:pPr>
              <w:jc w:val="both"/>
            </w:pPr>
            <w:r w:rsidRPr="00845B5F">
              <w:t>1.4</w:t>
            </w:r>
          </w:p>
        </w:tc>
        <w:tc>
          <w:tcPr>
            <w:tcW w:w="2306" w:type="pct"/>
            <w:shd w:val="clear" w:color="auto" w:fill="auto"/>
            <w:noWrap/>
            <w:vAlign w:val="bottom"/>
            <w:hideMark/>
          </w:tcPr>
          <w:p w14:paraId="63B18329" w14:textId="77777777" w:rsidR="00620E70" w:rsidRPr="00845B5F" w:rsidRDefault="00620E70" w:rsidP="00620E70">
            <w:pPr>
              <w:jc w:val="both"/>
            </w:pPr>
            <w:r w:rsidRPr="00845B5F">
              <w:t>9ЛП1Б+СС озу: ОХРАН.ЗОНА ПО ГРАНИЦЕ С ЗАПОВЕД. подрост: 9ЛП1</w:t>
            </w:r>
          </w:p>
        </w:tc>
        <w:tc>
          <w:tcPr>
            <w:tcW w:w="318" w:type="pct"/>
            <w:shd w:val="clear" w:color="auto" w:fill="auto"/>
            <w:noWrap/>
            <w:vAlign w:val="bottom"/>
            <w:hideMark/>
          </w:tcPr>
          <w:p w14:paraId="2C01AA91" w14:textId="77777777" w:rsidR="00620E70" w:rsidRPr="00845B5F" w:rsidRDefault="00620E70" w:rsidP="00620E70">
            <w:pPr>
              <w:jc w:val="both"/>
            </w:pPr>
            <w:r w:rsidRPr="00845B5F">
              <w:t>21</w:t>
            </w:r>
          </w:p>
        </w:tc>
        <w:tc>
          <w:tcPr>
            <w:tcW w:w="915" w:type="pct"/>
            <w:shd w:val="clear" w:color="auto" w:fill="auto"/>
            <w:noWrap/>
            <w:vAlign w:val="bottom"/>
            <w:hideMark/>
          </w:tcPr>
          <w:p w14:paraId="56F93B04" w14:textId="77777777" w:rsidR="00620E70" w:rsidRPr="00845B5F" w:rsidRDefault="00620E70" w:rsidP="00620E70">
            <w:pPr>
              <w:jc w:val="both"/>
            </w:pPr>
            <w:r w:rsidRPr="00845B5F">
              <w:t>ТАРГИМСКОЕ</w:t>
            </w:r>
          </w:p>
        </w:tc>
      </w:tr>
      <w:tr w:rsidR="00620E70" w:rsidRPr="00845B5F" w14:paraId="24901DB7" w14:textId="77777777" w:rsidTr="004D41B6">
        <w:trPr>
          <w:trHeight w:val="255"/>
        </w:trPr>
        <w:tc>
          <w:tcPr>
            <w:tcW w:w="666" w:type="pct"/>
            <w:shd w:val="clear" w:color="auto" w:fill="auto"/>
            <w:noWrap/>
            <w:vAlign w:val="bottom"/>
            <w:hideMark/>
          </w:tcPr>
          <w:p w14:paraId="3E0320A4" w14:textId="77777777" w:rsidR="00620E70" w:rsidRPr="00845B5F" w:rsidRDefault="00620E70" w:rsidP="00620E70">
            <w:pPr>
              <w:jc w:val="both"/>
            </w:pPr>
            <w:r w:rsidRPr="00845B5F">
              <w:t>53</w:t>
            </w:r>
          </w:p>
        </w:tc>
        <w:tc>
          <w:tcPr>
            <w:tcW w:w="330" w:type="pct"/>
            <w:shd w:val="clear" w:color="auto" w:fill="auto"/>
            <w:noWrap/>
            <w:vAlign w:val="bottom"/>
            <w:hideMark/>
          </w:tcPr>
          <w:p w14:paraId="190811C4" w14:textId="77777777" w:rsidR="00620E70" w:rsidRPr="00845B5F" w:rsidRDefault="00620E70" w:rsidP="00620E70">
            <w:pPr>
              <w:jc w:val="both"/>
            </w:pPr>
            <w:r w:rsidRPr="00845B5F">
              <w:t>22</w:t>
            </w:r>
          </w:p>
        </w:tc>
        <w:tc>
          <w:tcPr>
            <w:tcW w:w="464" w:type="pct"/>
            <w:shd w:val="clear" w:color="auto" w:fill="auto"/>
            <w:noWrap/>
            <w:vAlign w:val="bottom"/>
            <w:hideMark/>
          </w:tcPr>
          <w:p w14:paraId="659E4C0A" w14:textId="77777777" w:rsidR="00620E70" w:rsidRPr="00845B5F" w:rsidRDefault="00620E70" w:rsidP="00620E70">
            <w:pPr>
              <w:jc w:val="both"/>
            </w:pPr>
            <w:r w:rsidRPr="00845B5F">
              <w:t>10</w:t>
            </w:r>
          </w:p>
        </w:tc>
        <w:tc>
          <w:tcPr>
            <w:tcW w:w="2306" w:type="pct"/>
            <w:shd w:val="clear" w:color="auto" w:fill="auto"/>
            <w:noWrap/>
            <w:vAlign w:val="bottom"/>
            <w:hideMark/>
          </w:tcPr>
          <w:p w14:paraId="04D8128C" w14:textId="77777777" w:rsidR="00620E70" w:rsidRPr="00845B5F" w:rsidRDefault="00620E70" w:rsidP="00620E70">
            <w:pPr>
              <w:jc w:val="both"/>
            </w:pPr>
            <w:r w:rsidRPr="00845B5F">
              <w:t>9ЛП1Б+СС озу: ОХРАН.ЗОНА ПО ГРАНИЦЕ С ЗАПОВЕД. подрост: 10ЛП</w:t>
            </w:r>
          </w:p>
        </w:tc>
        <w:tc>
          <w:tcPr>
            <w:tcW w:w="318" w:type="pct"/>
            <w:shd w:val="clear" w:color="auto" w:fill="auto"/>
            <w:noWrap/>
            <w:vAlign w:val="bottom"/>
            <w:hideMark/>
          </w:tcPr>
          <w:p w14:paraId="704C4273" w14:textId="77777777" w:rsidR="00620E70" w:rsidRPr="00845B5F" w:rsidRDefault="00620E70" w:rsidP="00620E70">
            <w:pPr>
              <w:jc w:val="both"/>
            </w:pPr>
            <w:r w:rsidRPr="00845B5F">
              <w:t>150</w:t>
            </w:r>
          </w:p>
        </w:tc>
        <w:tc>
          <w:tcPr>
            <w:tcW w:w="915" w:type="pct"/>
            <w:shd w:val="clear" w:color="auto" w:fill="auto"/>
            <w:noWrap/>
            <w:vAlign w:val="bottom"/>
            <w:hideMark/>
          </w:tcPr>
          <w:p w14:paraId="389E1B75" w14:textId="77777777" w:rsidR="00620E70" w:rsidRPr="00845B5F" w:rsidRDefault="00620E70" w:rsidP="00620E70">
            <w:pPr>
              <w:jc w:val="both"/>
            </w:pPr>
            <w:r w:rsidRPr="00845B5F">
              <w:t>ТАРГИМСКОЕ</w:t>
            </w:r>
          </w:p>
        </w:tc>
      </w:tr>
      <w:tr w:rsidR="00620E70" w:rsidRPr="00845B5F" w14:paraId="4AF367C5" w14:textId="77777777" w:rsidTr="004D41B6">
        <w:trPr>
          <w:trHeight w:val="255"/>
        </w:trPr>
        <w:tc>
          <w:tcPr>
            <w:tcW w:w="666" w:type="pct"/>
            <w:shd w:val="clear" w:color="auto" w:fill="auto"/>
            <w:noWrap/>
            <w:vAlign w:val="bottom"/>
            <w:hideMark/>
          </w:tcPr>
          <w:p w14:paraId="47D0B086" w14:textId="77777777" w:rsidR="00620E70" w:rsidRPr="00845B5F" w:rsidRDefault="00620E70" w:rsidP="00620E70">
            <w:pPr>
              <w:jc w:val="both"/>
            </w:pPr>
            <w:r w:rsidRPr="00845B5F">
              <w:t>54</w:t>
            </w:r>
          </w:p>
        </w:tc>
        <w:tc>
          <w:tcPr>
            <w:tcW w:w="330" w:type="pct"/>
            <w:shd w:val="clear" w:color="auto" w:fill="auto"/>
            <w:noWrap/>
            <w:vAlign w:val="bottom"/>
            <w:hideMark/>
          </w:tcPr>
          <w:p w14:paraId="2C10E39E" w14:textId="77777777" w:rsidR="00620E70" w:rsidRPr="00845B5F" w:rsidRDefault="00620E70" w:rsidP="00620E70">
            <w:pPr>
              <w:jc w:val="both"/>
            </w:pPr>
            <w:r w:rsidRPr="00845B5F">
              <w:t>1</w:t>
            </w:r>
          </w:p>
        </w:tc>
        <w:tc>
          <w:tcPr>
            <w:tcW w:w="464" w:type="pct"/>
            <w:shd w:val="clear" w:color="auto" w:fill="auto"/>
            <w:noWrap/>
            <w:vAlign w:val="bottom"/>
            <w:hideMark/>
          </w:tcPr>
          <w:p w14:paraId="1EF8DD32" w14:textId="77777777" w:rsidR="00620E70" w:rsidRPr="00845B5F" w:rsidRDefault="00620E70" w:rsidP="00620E70">
            <w:pPr>
              <w:jc w:val="both"/>
            </w:pPr>
            <w:r w:rsidRPr="00845B5F">
              <w:t>8.6</w:t>
            </w:r>
          </w:p>
        </w:tc>
        <w:tc>
          <w:tcPr>
            <w:tcW w:w="2306" w:type="pct"/>
            <w:shd w:val="clear" w:color="auto" w:fill="auto"/>
            <w:noWrap/>
            <w:vAlign w:val="bottom"/>
            <w:hideMark/>
          </w:tcPr>
          <w:p w14:paraId="4C4A94DD" w14:textId="77777777" w:rsidR="00620E70" w:rsidRPr="00845B5F" w:rsidRDefault="00620E70" w:rsidP="00620E70">
            <w:pPr>
              <w:jc w:val="both"/>
            </w:pPr>
            <w:r w:rsidRPr="00845B5F">
              <w:t>8ЛП2СС+Б озу: ОХРАН.ЗОНА ПО ГРАНИЦЕ С ЗАПОВЕД. подрост: 8ЛП2</w:t>
            </w:r>
          </w:p>
        </w:tc>
        <w:tc>
          <w:tcPr>
            <w:tcW w:w="318" w:type="pct"/>
            <w:shd w:val="clear" w:color="auto" w:fill="auto"/>
            <w:noWrap/>
            <w:vAlign w:val="bottom"/>
            <w:hideMark/>
          </w:tcPr>
          <w:p w14:paraId="643DC9FC" w14:textId="77777777" w:rsidR="00620E70" w:rsidRPr="00845B5F" w:rsidRDefault="00620E70" w:rsidP="00620E70">
            <w:pPr>
              <w:jc w:val="both"/>
            </w:pPr>
            <w:r w:rsidRPr="00845B5F">
              <w:t>146</w:t>
            </w:r>
          </w:p>
        </w:tc>
        <w:tc>
          <w:tcPr>
            <w:tcW w:w="915" w:type="pct"/>
            <w:shd w:val="clear" w:color="auto" w:fill="auto"/>
            <w:noWrap/>
            <w:vAlign w:val="bottom"/>
            <w:hideMark/>
          </w:tcPr>
          <w:p w14:paraId="317AB15F" w14:textId="77777777" w:rsidR="00620E70" w:rsidRPr="00845B5F" w:rsidRDefault="00620E70" w:rsidP="00620E70">
            <w:pPr>
              <w:jc w:val="both"/>
            </w:pPr>
            <w:r w:rsidRPr="00845B5F">
              <w:t>ТАРГИМСКОЕ</w:t>
            </w:r>
          </w:p>
        </w:tc>
      </w:tr>
      <w:tr w:rsidR="00620E70" w:rsidRPr="00845B5F" w14:paraId="7F2CF440" w14:textId="77777777" w:rsidTr="004D41B6">
        <w:trPr>
          <w:trHeight w:val="255"/>
        </w:trPr>
        <w:tc>
          <w:tcPr>
            <w:tcW w:w="666" w:type="pct"/>
            <w:shd w:val="clear" w:color="auto" w:fill="auto"/>
            <w:noWrap/>
            <w:vAlign w:val="bottom"/>
            <w:hideMark/>
          </w:tcPr>
          <w:p w14:paraId="76E0DDBC" w14:textId="77777777" w:rsidR="00620E70" w:rsidRPr="00845B5F" w:rsidRDefault="00620E70" w:rsidP="00620E70">
            <w:pPr>
              <w:jc w:val="both"/>
            </w:pPr>
            <w:r w:rsidRPr="00845B5F">
              <w:lastRenderedPageBreak/>
              <w:t>54</w:t>
            </w:r>
          </w:p>
        </w:tc>
        <w:tc>
          <w:tcPr>
            <w:tcW w:w="330" w:type="pct"/>
            <w:shd w:val="clear" w:color="auto" w:fill="auto"/>
            <w:noWrap/>
            <w:vAlign w:val="bottom"/>
            <w:hideMark/>
          </w:tcPr>
          <w:p w14:paraId="2BA76817" w14:textId="77777777" w:rsidR="00620E70" w:rsidRPr="00845B5F" w:rsidRDefault="00620E70" w:rsidP="00620E70">
            <w:pPr>
              <w:jc w:val="both"/>
            </w:pPr>
            <w:r w:rsidRPr="00845B5F">
              <w:t>2</w:t>
            </w:r>
          </w:p>
        </w:tc>
        <w:tc>
          <w:tcPr>
            <w:tcW w:w="464" w:type="pct"/>
            <w:shd w:val="clear" w:color="auto" w:fill="auto"/>
            <w:noWrap/>
            <w:vAlign w:val="bottom"/>
            <w:hideMark/>
          </w:tcPr>
          <w:p w14:paraId="5050F852" w14:textId="77777777" w:rsidR="00620E70" w:rsidRPr="00845B5F" w:rsidRDefault="00620E70" w:rsidP="00620E70">
            <w:pPr>
              <w:jc w:val="both"/>
            </w:pPr>
            <w:r w:rsidRPr="00845B5F">
              <w:t>32</w:t>
            </w:r>
          </w:p>
        </w:tc>
        <w:tc>
          <w:tcPr>
            <w:tcW w:w="2306" w:type="pct"/>
            <w:shd w:val="clear" w:color="auto" w:fill="auto"/>
            <w:noWrap/>
            <w:vAlign w:val="bottom"/>
            <w:hideMark/>
          </w:tcPr>
          <w:p w14:paraId="4D5343F2" w14:textId="77777777" w:rsidR="00620E70" w:rsidRPr="00845B5F" w:rsidRDefault="00620E70" w:rsidP="00620E70">
            <w:pPr>
              <w:jc w:val="both"/>
            </w:pPr>
            <w:r w:rsidRPr="00845B5F">
              <w:t>8ЛП2СС+Б озу: ОХРАН.ЗОНА ПО ГРАНИЦЕ С ЗАПОВЕД. подрост: 8ЛП2</w:t>
            </w:r>
          </w:p>
        </w:tc>
        <w:tc>
          <w:tcPr>
            <w:tcW w:w="318" w:type="pct"/>
            <w:shd w:val="clear" w:color="auto" w:fill="auto"/>
            <w:noWrap/>
            <w:vAlign w:val="bottom"/>
            <w:hideMark/>
          </w:tcPr>
          <w:p w14:paraId="0E6272CF" w14:textId="77777777" w:rsidR="00620E70" w:rsidRPr="00845B5F" w:rsidRDefault="00620E70" w:rsidP="00620E70">
            <w:pPr>
              <w:jc w:val="both"/>
            </w:pPr>
            <w:r w:rsidRPr="00845B5F">
              <w:t>544</w:t>
            </w:r>
          </w:p>
        </w:tc>
        <w:tc>
          <w:tcPr>
            <w:tcW w:w="915" w:type="pct"/>
            <w:shd w:val="clear" w:color="auto" w:fill="auto"/>
            <w:noWrap/>
            <w:vAlign w:val="bottom"/>
            <w:hideMark/>
          </w:tcPr>
          <w:p w14:paraId="71DB2525" w14:textId="77777777" w:rsidR="00620E70" w:rsidRPr="00845B5F" w:rsidRDefault="00620E70" w:rsidP="00620E70">
            <w:pPr>
              <w:jc w:val="both"/>
            </w:pPr>
            <w:r w:rsidRPr="00845B5F">
              <w:t>ТАРГИМСКОЕ</w:t>
            </w:r>
          </w:p>
        </w:tc>
      </w:tr>
      <w:tr w:rsidR="00620E70" w:rsidRPr="00845B5F" w14:paraId="39E7B8A3" w14:textId="77777777" w:rsidTr="004D41B6">
        <w:trPr>
          <w:trHeight w:val="255"/>
        </w:trPr>
        <w:tc>
          <w:tcPr>
            <w:tcW w:w="666" w:type="pct"/>
            <w:shd w:val="clear" w:color="auto" w:fill="auto"/>
            <w:noWrap/>
            <w:vAlign w:val="bottom"/>
            <w:hideMark/>
          </w:tcPr>
          <w:p w14:paraId="7AA3262B" w14:textId="77777777" w:rsidR="00620E70" w:rsidRPr="00845B5F" w:rsidRDefault="00620E70" w:rsidP="00620E70">
            <w:pPr>
              <w:jc w:val="both"/>
            </w:pPr>
            <w:r w:rsidRPr="00845B5F">
              <w:t>54</w:t>
            </w:r>
          </w:p>
        </w:tc>
        <w:tc>
          <w:tcPr>
            <w:tcW w:w="330" w:type="pct"/>
            <w:shd w:val="clear" w:color="auto" w:fill="auto"/>
            <w:noWrap/>
            <w:vAlign w:val="bottom"/>
            <w:hideMark/>
          </w:tcPr>
          <w:p w14:paraId="5FFC479D" w14:textId="77777777" w:rsidR="00620E70" w:rsidRPr="00845B5F" w:rsidRDefault="00620E70" w:rsidP="00620E70">
            <w:pPr>
              <w:jc w:val="both"/>
            </w:pPr>
            <w:r w:rsidRPr="00845B5F">
              <w:t>3</w:t>
            </w:r>
          </w:p>
        </w:tc>
        <w:tc>
          <w:tcPr>
            <w:tcW w:w="464" w:type="pct"/>
            <w:shd w:val="clear" w:color="auto" w:fill="auto"/>
            <w:noWrap/>
            <w:vAlign w:val="bottom"/>
            <w:hideMark/>
          </w:tcPr>
          <w:p w14:paraId="6C5445F2" w14:textId="77777777" w:rsidR="00620E70" w:rsidRPr="00845B5F" w:rsidRDefault="00620E70" w:rsidP="00620E70">
            <w:pPr>
              <w:jc w:val="both"/>
            </w:pPr>
            <w:r w:rsidRPr="00845B5F">
              <w:t>24</w:t>
            </w:r>
          </w:p>
        </w:tc>
        <w:tc>
          <w:tcPr>
            <w:tcW w:w="2306" w:type="pct"/>
            <w:shd w:val="clear" w:color="auto" w:fill="auto"/>
            <w:noWrap/>
            <w:vAlign w:val="bottom"/>
            <w:hideMark/>
          </w:tcPr>
          <w:p w14:paraId="780C550A" w14:textId="77777777" w:rsidR="00620E70" w:rsidRPr="00845B5F" w:rsidRDefault="00620E70" w:rsidP="00620E70">
            <w:pPr>
              <w:jc w:val="both"/>
            </w:pPr>
            <w:r w:rsidRPr="00845B5F">
              <w:t>7ЛП3Б+СС озу: ОХРАН.ЗОНА ПО ГРАНИЦЕ С ЗАПОВЕД. подрост: 8ЛП2</w:t>
            </w:r>
          </w:p>
        </w:tc>
        <w:tc>
          <w:tcPr>
            <w:tcW w:w="318" w:type="pct"/>
            <w:shd w:val="clear" w:color="auto" w:fill="auto"/>
            <w:noWrap/>
            <w:vAlign w:val="bottom"/>
            <w:hideMark/>
          </w:tcPr>
          <w:p w14:paraId="0C2751DA" w14:textId="77777777" w:rsidR="00620E70" w:rsidRPr="00845B5F" w:rsidRDefault="00620E70" w:rsidP="00620E70">
            <w:pPr>
              <w:jc w:val="both"/>
            </w:pPr>
            <w:r w:rsidRPr="00845B5F">
              <w:t>336</w:t>
            </w:r>
          </w:p>
        </w:tc>
        <w:tc>
          <w:tcPr>
            <w:tcW w:w="915" w:type="pct"/>
            <w:shd w:val="clear" w:color="auto" w:fill="auto"/>
            <w:noWrap/>
            <w:vAlign w:val="bottom"/>
            <w:hideMark/>
          </w:tcPr>
          <w:p w14:paraId="5B7BDD5A" w14:textId="77777777" w:rsidR="00620E70" w:rsidRPr="00845B5F" w:rsidRDefault="00620E70" w:rsidP="00620E70">
            <w:pPr>
              <w:jc w:val="both"/>
            </w:pPr>
            <w:r w:rsidRPr="00845B5F">
              <w:t>ТАРГИМСКОЕ</w:t>
            </w:r>
          </w:p>
        </w:tc>
      </w:tr>
      <w:tr w:rsidR="00620E70" w:rsidRPr="00845B5F" w14:paraId="032ED3E3" w14:textId="77777777" w:rsidTr="004D41B6">
        <w:trPr>
          <w:trHeight w:val="255"/>
        </w:trPr>
        <w:tc>
          <w:tcPr>
            <w:tcW w:w="666" w:type="pct"/>
            <w:shd w:val="clear" w:color="auto" w:fill="auto"/>
            <w:noWrap/>
            <w:vAlign w:val="bottom"/>
            <w:hideMark/>
          </w:tcPr>
          <w:p w14:paraId="09A3111F" w14:textId="77777777" w:rsidR="00620E70" w:rsidRPr="00845B5F" w:rsidRDefault="00620E70" w:rsidP="00620E70">
            <w:pPr>
              <w:jc w:val="both"/>
            </w:pPr>
            <w:r w:rsidRPr="00845B5F">
              <w:t>54</w:t>
            </w:r>
          </w:p>
        </w:tc>
        <w:tc>
          <w:tcPr>
            <w:tcW w:w="330" w:type="pct"/>
            <w:shd w:val="clear" w:color="auto" w:fill="auto"/>
            <w:noWrap/>
            <w:vAlign w:val="bottom"/>
            <w:hideMark/>
          </w:tcPr>
          <w:p w14:paraId="4FD485D0" w14:textId="77777777" w:rsidR="00620E70" w:rsidRPr="00845B5F" w:rsidRDefault="00620E70" w:rsidP="00620E70">
            <w:pPr>
              <w:jc w:val="both"/>
            </w:pPr>
            <w:r w:rsidRPr="00845B5F">
              <w:t>5</w:t>
            </w:r>
          </w:p>
        </w:tc>
        <w:tc>
          <w:tcPr>
            <w:tcW w:w="464" w:type="pct"/>
            <w:shd w:val="clear" w:color="auto" w:fill="auto"/>
            <w:noWrap/>
            <w:vAlign w:val="bottom"/>
            <w:hideMark/>
          </w:tcPr>
          <w:p w14:paraId="271E5534" w14:textId="77777777" w:rsidR="00620E70" w:rsidRPr="00845B5F" w:rsidRDefault="00620E70" w:rsidP="00620E70">
            <w:pPr>
              <w:jc w:val="both"/>
            </w:pPr>
            <w:r w:rsidRPr="00845B5F">
              <w:t>16</w:t>
            </w:r>
          </w:p>
        </w:tc>
        <w:tc>
          <w:tcPr>
            <w:tcW w:w="2306" w:type="pct"/>
            <w:shd w:val="clear" w:color="auto" w:fill="auto"/>
            <w:noWrap/>
            <w:vAlign w:val="bottom"/>
            <w:hideMark/>
          </w:tcPr>
          <w:p w14:paraId="51B78129" w14:textId="77777777" w:rsidR="00620E70" w:rsidRPr="00845B5F" w:rsidRDefault="00620E70" w:rsidP="00620E70">
            <w:pPr>
              <w:jc w:val="both"/>
            </w:pPr>
            <w:r w:rsidRPr="00845B5F">
              <w:t>7ЛП3Б озу: ОХРАН.ЗОНА ПО ГРАНИЦЕ С ЗАПОВЕД. подрост: 8ЛП2Б (</w:t>
            </w:r>
          </w:p>
        </w:tc>
        <w:tc>
          <w:tcPr>
            <w:tcW w:w="318" w:type="pct"/>
            <w:shd w:val="clear" w:color="auto" w:fill="auto"/>
            <w:noWrap/>
            <w:vAlign w:val="bottom"/>
            <w:hideMark/>
          </w:tcPr>
          <w:p w14:paraId="07E2D080" w14:textId="77777777" w:rsidR="00620E70" w:rsidRPr="00845B5F" w:rsidRDefault="00620E70" w:rsidP="00620E70">
            <w:pPr>
              <w:jc w:val="both"/>
            </w:pPr>
            <w:r w:rsidRPr="00845B5F">
              <w:t>224</w:t>
            </w:r>
          </w:p>
        </w:tc>
        <w:tc>
          <w:tcPr>
            <w:tcW w:w="915" w:type="pct"/>
            <w:shd w:val="clear" w:color="auto" w:fill="auto"/>
            <w:noWrap/>
            <w:vAlign w:val="bottom"/>
            <w:hideMark/>
          </w:tcPr>
          <w:p w14:paraId="2365605F" w14:textId="77777777" w:rsidR="00620E70" w:rsidRPr="00845B5F" w:rsidRDefault="00620E70" w:rsidP="00620E70">
            <w:pPr>
              <w:jc w:val="both"/>
            </w:pPr>
            <w:r w:rsidRPr="00845B5F">
              <w:t>ТАРГИМСКОЕ</w:t>
            </w:r>
          </w:p>
        </w:tc>
      </w:tr>
      <w:tr w:rsidR="00620E70" w:rsidRPr="00845B5F" w14:paraId="21148A3A" w14:textId="77777777" w:rsidTr="004D41B6">
        <w:trPr>
          <w:trHeight w:val="255"/>
        </w:trPr>
        <w:tc>
          <w:tcPr>
            <w:tcW w:w="666" w:type="pct"/>
            <w:shd w:val="clear" w:color="auto" w:fill="auto"/>
            <w:noWrap/>
            <w:vAlign w:val="bottom"/>
            <w:hideMark/>
          </w:tcPr>
          <w:p w14:paraId="368367DC" w14:textId="77777777" w:rsidR="00620E70" w:rsidRPr="00845B5F" w:rsidRDefault="00620E70" w:rsidP="00620E70">
            <w:pPr>
              <w:jc w:val="both"/>
            </w:pPr>
            <w:r w:rsidRPr="00845B5F">
              <w:t>54</w:t>
            </w:r>
          </w:p>
        </w:tc>
        <w:tc>
          <w:tcPr>
            <w:tcW w:w="330" w:type="pct"/>
            <w:shd w:val="clear" w:color="auto" w:fill="auto"/>
            <w:noWrap/>
            <w:vAlign w:val="bottom"/>
            <w:hideMark/>
          </w:tcPr>
          <w:p w14:paraId="6A3425D5" w14:textId="77777777" w:rsidR="00620E70" w:rsidRPr="00845B5F" w:rsidRDefault="00620E70" w:rsidP="00620E70">
            <w:pPr>
              <w:jc w:val="both"/>
            </w:pPr>
            <w:r w:rsidRPr="00845B5F">
              <w:t>6</w:t>
            </w:r>
          </w:p>
        </w:tc>
        <w:tc>
          <w:tcPr>
            <w:tcW w:w="464" w:type="pct"/>
            <w:shd w:val="clear" w:color="auto" w:fill="auto"/>
            <w:noWrap/>
            <w:vAlign w:val="bottom"/>
            <w:hideMark/>
          </w:tcPr>
          <w:p w14:paraId="6D9C5516" w14:textId="77777777" w:rsidR="00620E70" w:rsidRPr="00845B5F" w:rsidRDefault="00620E70" w:rsidP="00620E70">
            <w:pPr>
              <w:jc w:val="both"/>
            </w:pPr>
            <w:r w:rsidRPr="00845B5F">
              <w:t>49</w:t>
            </w:r>
          </w:p>
        </w:tc>
        <w:tc>
          <w:tcPr>
            <w:tcW w:w="2306" w:type="pct"/>
            <w:shd w:val="clear" w:color="auto" w:fill="auto"/>
            <w:noWrap/>
            <w:vAlign w:val="bottom"/>
            <w:hideMark/>
          </w:tcPr>
          <w:p w14:paraId="21791EBC" w14:textId="77777777" w:rsidR="00620E70" w:rsidRPr="00845B5F" w:rsidRDefault="00620E70" w:rsidP="00620E70">
            <w:pPr>
              <w:jc w:val="both"/>
            </w:pPr>
            <w:r w:rsidRPr="00845B5F">
              <w:t>7ЛП3Б+СС озу: ОХРАН.ЗОНА ПО ГРАНИЦЕ С ЗАПОВЕД. подрост: 8ЛП2</w:t>
            </w:r>
          </w:p>
        </w:tc>
        <w:tc>
          <w:tcPr>
            <w:tcW w:w="318" w:type="pct"/>
            <w:shd w:val="clear" w:color="auto" w:fill="auto"/>
            <w:noWrap/>
            <w:vAlign w:val="bottom"/>
            <w:hideMark/>
          </w:tcPr>
          <w:p w14:paraId="3E9CE1F2" w14:textId="77777777" w:rsidR="00620E70" w:rsidRPr="00845B5F" w:rsidRDefault="00620E70" w:rsidP="00620E70">
            <w:pPr>
              <w:jc w:val="both"/>
            </w:pPr>
            <w:r w:rsidRPr="00845B5F">
              <w:t>441</w:t>
            </w:r>
          </w:p>
        </w:tc>
        <w:tc>
          <w:tcPr>
            <w:tcW w:w="915" w:type="pct"/>
            <w:shd w:val="clear" w:color="auto" w:fill="auto"/>
            <w:noWrap/>
            <w:vAlign w:val="bottom"/>
            <w:hideMark/>
          </w:tcPr>
          <w:p w14:paraId="2394DDFA" w14:textId="77777777" w:rsidR="00620E70" w:rsidRPr="00845B5F" w:rsidRDefault="00620E70" w:rsidP="00620E70">
            <w:pPr>
              <w:jc w:val="both"/>
            </w:pPr>
            <w:r w:rsidRPr="00845B5F">
              <w:t>ТАРГИМСКОЕ</w:t>
            </w:r>
          </w:p>
        </w:tc>
      </w:tr>
      <w:tr w:rsidR="00620E70" w:rsidRPr="00845B5F" w14:paraId="593812DF" w14:textId="77777777" w:rsidTr="004D41B6">
        <w:trPr>
          <w:trHeight w:val="255"/>
        </w:trPr>
        <w:tc>
          <w:tcPr>
            <w:tcW w:w="666" w:type="pct"/>
            <w:shd w:val="clear" w:color="auto" w:fill="auto"/>
            <w:noWrap/>
            <w:vAlign w:val="bottom"/>
            <w:hideMark/>
          </w:tcPr>
          <w:p w14:paraId="2C0794B6" w14:textId="77777777" w:rsidR="00620E70" w:rsidRPr="00845B5F" w:rsidRDefault="00620E70" w:rsidP="00620E70">
            <w:pPr>
              <w:jc w:val="both"/>
            </w:pPr>
            <w:r w:rsidRPr="00845B5F">
              <w:t>54</w:t>
            </w:r>
          </w:p>
        </w:tc>
        <w:tc>
          <w:tcPr>
            <w:tcW w:w="330" w:type="pct"/>
            <w:shd w:val="clear" w:color="auto" w:fill="auto"/>
            <w:noWrap/>
            <w:vAlign w:val="bottom"/>
            <w:hideMark/>
          </w:tcPr>
          <w:p w14:paraId="39E0C217" w14:textId="77777777" w:rsidR="00620E70" w:rsidRPr="00845B5F" w:rsidRDefault="00620E70" w:rsidP="00620E70">
            <w:pPr>
              <w:jc w:val="both"/>
            </w:pPr>
            <w:r w:rsidRPr="00845B5F">
              <w:t>7</w:t>
            </w:r>
          </w:p>
        </w:tc>
        <w:tc>
          <w:tcPr>
            <w:tcW w:w="464" w:type="pct"/>
            <w:shd w:val="clear" w:color="auto" w:fill="auto"/>
            <w:noWrap/>
            <w:vAlign w:val="bottom"/>
            <w:hideMark/>
          </w:tcPr>
          <w:p w14:paraId="7E82BA21" w14:textId="77777777" w:rsidR="00620E70" w:rsidRPr="00845B5F" w:rsidRDefault="00620E70" w:rsidP="00620E70">
            <w:pPr>
              <w:jc w:val="both"/>
            </w:pPr>
            <w:r w:rsidRPr="00845B5F">
              <w:t>1.5</w:t>
            </w:r>
          </w:p>
        </w:tc>
        <w:tc>
          <w:tcPr>
            <w:tcW w:w="2306" w:type="pct"/>
            <w:shd w:val="clear" w:color="auto" w:fill="auto"/>
            <w:noWrap/>
            <w:vAlign w:val="bottom"/>
            <w:hideMark/>
          </w:tcPr>
          <w:p w14:paraId="782B72A7" w14:textId="77777777" w:rsidR="00620E70" w:rsidRPr="00845B5F" w:rsidRDefault="00620E70" w:rsidP="00620E70">
            <w:pPr>
              <w:jc w:val="both"/>
            </w:pPr>
            <w:r w:rsidRPr="00845B5F">
              <w:t>7ЛП3Б+СС озу: ОХРАН.ЗОНА ПО ГРАНИЦЕ С ЗАПОВЕД. подрост: 8ЛП2</w:t>
            </w:r>
          </w:p>
        </w:tc>
        <w:tc>
          <w:tcPr>
            <w:tcW w:w="318" w:type="pct"/>
            <w:shd w:val="clear" w:color="auto" w:fill="auto"/>
            <w:noWrap/>
            <w:vAlign w:val="bottom"/>
            <w:hideMark/>
          </w:tcPr>
          <w:p w14:paraId="35DA7BD0" w14:textId="77777777" w:rsidR="00620E70" w:rsidRPr="00845B5F" w:rsidRDefault="00620E70" w:rsidP="00620E70">
            <w:pPr>
              <w:jc w:val="both"/>
            </w:pPr>
            <w:r w:rsidRPr="00845B5F">
              <w:t>14</w:t>
            </w:r>
          </w:p>
        </w:tc>
        <w:tc>
          <w:tcPr>
            <w:tcW w:w="915" w:type="pct"/>
            <w:shd w:val="clear" w:color="auto" w:fill="auto"/>
            <w:noWrap/>
            <w:vAlign w:val="bottom"/>
            <w:hideMark/>
          </w:tcPr>
          <w:p w14:paraId="19CC99E1" w14:textId="77777777" w:rsidR="00620E70" w:rsidRPr="00845B5F" w:rsidRDefault="00620E70" w:rsidP="00620E70">
            <w:pPr>
              <w:jc w:val="both"/>
            </w:pPr>
            <w:r w:rsidRPr="00845B5F">
              <w:t>ТАРГИМСКОЕ</w:t>
            </w:r>
          </w:p>
        </w:tc>
      </w:tr>
      <w:tr w:rsidR="00620E70" w:rsidRPr="00845B5F" w14:paraId="60585CC5" w14:textId="77777777" w:rsidTr="004D41B6">
        <w:trPr>
          <w:trHeight w:val="255"/>
        </w:trPr>
        <w:tc>
          <w:tcPr>
            <w:tcW w:w="666" w:type="pct"/>
            <w:shd w:val="clear" w:color="auto" w:fill="auto"/>
            <w:noWrap/>
            <w:vAlign w:val="bottom"/>
            <w:hideMark/>
          </w:tcPr>
          <w:p w14:paraId="5738CF73" w14:textId="77777777" w:rsidR="00620E70" w:rsidRPr="00845B5F" w:rsidRDefault="00620E70" w:rsidP="00620E70">
            <w:pPr>
              <w:jc w:val="both"/>
            </w:pPr>
            <w:r w:rsidRPr="00845B5F">
              <w:t>54</w:t>
            </w:r>
          </w:p>
        </w:tc>
        <w:tc>
          <w:tcPr>
            <w:tcW w:w="330" w:type="pct"/>
            <w:shd w:val="clear" w:color="auto" w:fill="auto"/>
            <w:noWrap/>
            <w:vAlign w:val="bottom"/>
            <w:hideMark/>
          </w:tcPr>
          <w:p w14:paraId="397B51D5" w14:textId="77777777" w:rsidR="00620E70" w:rsidRPr="00845B5F" w:rsidRDefault="00620E70" w:rsidP="00620E70">
            <w:pPr>
              <w:jc w:val="both"/>
            </w:pPr>
            <w:r w:rsidRPr="00845B5F">
              <w:t>8</w:t>
            </w:r>
          </w:p>
        </w:tc>
        <w:tc>
          <w:tcPr>
            <w:tcW w:w="464" w:type="pct"/>
            <w:shd w:val="clear" w:color="auto" w:fill="auto"/>
            <w:noWrap/>
            <w:vAlign w:val="bottom"/>
            <w:hideMark/>
          </w:tcPr>
          <w:p w14:paraId="4AFF372A" w14:textId="77777777" w:rsidR="00620E70" w:rsidRPr="00845B5F" w:rsidRDefault="00620E70" w:rsidP="00620E70">
            <w:pPr>
              <w:jc w:val="both"/>
            </w:pPr>
            <w:r w:rsidRPr="00845B5F">
              <w:t>2.7</w:t>
            </w:r>
          </w:p>
        </w:tc>
        <w:tc>
          <w:tcPr>
            <w:tcW w:w="2306" w:type="pct"/>
            <w:shd w:val="clear" w:color="auto" w:fill="auto"/>
            <w:noWrap/>
            <w:vAlign w:val="bottom"/>
            <w:hideMark/>
          </w:tcPr>
          <w:p w14:paraId="3BF4177B" w14:textId="77777777" w:rsidR="00620E70" w:rsidRPr="00845B5F" w:rsidRDefault="00620E70" w:rsidP="00620E70">
            <w:pPr>
              <w:jc w:val="both"/>
            </w:pPr>
            <w:r w:rsidRPr="00845B5F">
              <w:t>6ЛП4Б+СС озу: ОХРАН.ЗОНА ПО ГРАНИЦЕ С ЗАПОВЕД. подрост: 8ЛП2</w:t>
            </w:r>
          </w:p>
        </w:tc>
        <w:tc>
          <w:tcPr>
            <w:tcW w:w="318" w:type="pct"/>
            <w:shd w:val="clear" w:color="auto" w:fill="auto"/>
            <w:noWrap/>
            <w:vAlign w:val="bottom"/>
            <w:hideMark/>
          </w:tcPr>
          <w:p w14:paraId="1E359FA1" w14:textId="77777777" w:rsidR="00620E70" w:rsidRPr="00845B5F" w:rsidRDefault="00620E70" w:rsidP="00620E70">
            <w:pPr>
              <w:jc w:val="both"/>
            </w:pPr>
            <w:r w:rsidRPr="00845B5F">
              <w:t>38</w:t>
            </w:r>
          </w:p>
        </w:tc>
        <w:tc>
          <w:tcPr>
            <w:tcW w:w="915" w:type="pct"/>
            <w:shd w:val="clear" w:color="auto" w:fill="auto"/>
            <w:noWrap/>
            <w:vAlign w:val="bottom"/>
            <w:hideMark/>
          </w:tcPr>
          <w:p w14:paraId="0A39A415" w14:textId="77777777" w:rsidR="00620E70" w:rsidRPr="00845B5F" w:rsidRDefault="00620E70" w:rsidP="00620E70">
            <w:pPr>
              <w:jc w:val="both"/>
            </w:pPr>
            <w:r w:rsidRPr="00845B5F">
              <w:t>ТАРГИМСКОЕ</w:t>
            </w:r>
          </w:p>
        </w:tc>
      </w:tr>
      <w:tr w:rsidR="00620E70" w:rsidRPr="00845B5F" w14:paraId="00033463" w14:textId="77777777" w:rsidTr="004D41B6">
        <w:trPr>
          <w:trHeight w:val="255"/>
        </w:trPr>
        <w:tc>
          <w:tcPr>
            <w:tcW w:w="666" w:type="pct"/>
            <w:shd w:val="clear" w:color="auto" w:fill="auto"/>
            <w:noWrap/>
            <w:vAlign w:val="bottom"/>
            <w:hideMark/>
          </w:tcPr>
          <w:p w14:paraId="38EBD2AD" w14:textId="77777777" w:rsidR="00620E70" w:rsidRPr="00845B5F" w:rsidRDefault="00620E70" w:rsidP="00620E70">
            <w:pPr>
              <w:jc w:val="both"/>
            </w:pPr>
            <w:r w:rsidRPr="00845B5F">
              <w:t>54</w:t>
            </w:r>
          </w:p>
        </w:tc>
        <w:tc>
          <w:tcPr>
            <w:tcW w:w="330" w:type="pct"/>
            <w:shd w:val="clear" w:color="auto" w:fill="auto"/>
            <w:noWrap/>
            <w:vAlign w:val="bottom"/>
            <w:hideMark/>
          </w:tcPr>
          <w:p w14:paraId="49FDF9E8" w14:textId="77777777" w:rsidR="00620E70" w:rsidRPr="00845B5F" w:rsidRDefault="00620E70" w:rsidP="00620E70">
            <w:pPr>
              <w:jc w:val="both"/>
            </w:pPr>
            <w:r w:rsidRPr="00845B5F">
              <w:t>9</w:t>
            </w:r>
          </w:p>
        </w:tc>
        <w:tc>
          <w:tcPr>
            <w:tcW w:w="464" w:type="pct"/>
            <w:shd w:val="clear" w:color="auto" w:fill="auto"/>
            <w:noWrap/>
            <w:vAlign w:val="bottom"/>
            <w:hideMark/>
          </w:tcPr>
          <w:p w14:paraId="2F6928ED" w14:textId="77777777" w:rsidR="00620E70" w:rsidRPr="00845B5F" w:rsidRDefault="00620E70" w:rsidP="00620E70">
            <w:pPr>
              <w:jc w:val="both"/>
            </w:pPr>
            <w:r w:rsidRPr="00845B5F">
              <w:t>71</w:t>
            </w:r>
          </w:p>
        </w:tc>
        <w:tc>
          <w:tcPr>
            <w:tcW w:w="2306" w:type="pct"/>
            <w:shd w:val="clear" w:color="auto" w:fill="auto"/>
            <w:noWrap/>
            <w:vAlign w:val="bottom"/>
            <w:hideMark/>
          </w:tcPr>
          <w:p w14:paraId="7053D84C" w14:textId="77777777" w:rsidR="00620E70" w:rsidRPr="00845B5F" w:rsidRDefault="00620E70" w:rsidP="00620E70">
            <w:pPr>
              <w:jc w:val="both"/>
            </w:pPr>
            <w:r w:rsidRPr="00845B5F">
              <w:t>6ЛП4Б+СС озу: ОХРАН.ЗОНА ПО ГРАНИЦЕ С ЗАПОВЕД. подрост: 8ЛП2</w:t>
            </w:r>
          </w:p>
        </w:tc>
        <w:tc>
          <w:tcPr>
            <w:tcW w:w="318" w:type="pct"/>
            <w:shd w:val="clear" w:color="auto" w:fill="auto"/>
            <w:noWrap/>
            <w:vAlign w:val="bottom"/>
            <w:hideMark/>
          </w:tcPr>
          <w:p w14:paraId="5B9DD165" w14:textId="77777777" w:rsidR="00620E70" w:rsidRPr="00845B5F" w:rsidRDefault="00620E70" w:rsidP="00620E70">
            <w:pPr>
              <w:jc w:val="both"/>
            </w:pPr>
            <w:r w:rsidRPr="00845B5F">
              <w:t>994</w:t>
            </w:r>
          </w:p>
        </w:tc>
        <w:tc>
          <w:tcPr>
            <w:tcW w:w="915" w:type="pct"/>
            <w:shd w:val="clear" w:color="auto" w:fill="auto"/>
            <w:noWrap/>
            <w:vAlign w:val="bottom"/>
            <w:hideMark/>
          </w:tcPr>
          <w:p w14:paraId="5076FE36" w14:textId="77777777" w:rsidR="00620E70" w:rsidRPr="00845B5F" w:rsidRDefault="00620E70" w:rsidP="00620E70">
            <w:pPr>
              <w:jc w:val="both"/>
            </w:pPr>
            <w:r w:rsidRPr="00845B5F">
              <w:t>ТАРГИМСКОЕ</w:t>
            </w:r>
          </w:p>
        </w:tc>
      </w:tr>
      <w:tr w:rsidR="00620E70" w:rsidRPr="00845B5F" w14:paraId="4F9349A1" w14:textId="77777777" w:rsidTr="004D41B6">
        <w:trPr>
          <w:trHeight w:val="255"/>
        </w:trPr>
        <w:tc>
          <w:tcPr>
            <w:tcW w:w="666" w:type="pct"/>
            <w:shd w:val="clear" w:color="auto" w:fill="auto"/>
            <w:noWrap/>
            <w:vAlign w:val="bottom"/>
            <w:hideMark/>
          </w:tcPr>
          <w:p w14:paraId="15FD7A7B" w14:textId="77777777" w:rsidR="00620E70" w:rsidRPr="00845B5F" w:rsidRDefault="00620E70" w:rsidP="00620E70">
            <w:pPr>
              <w:jc w:val="both"/>
            </w:pPr>
            <w:r w:rsidRPr="00845B5F">
              <w:t>54</w:t>
            </w:r>
          </w:p>
        </w:tc>
        <w:tc>
          <w:tcPr>
            <w:tcW w:w="330" w:type="pct"/>
            <w:shd w:val="clear" w:color="auto" w:fill="auto"/>
            <w:noWrap/>
            <w:vAlign w:val="bottom"/>
            <w:hideMark/>
          </w:tcPr>
          <w:p w14:paraId="38508339" w14:textId="77777777" w:rsidR="00620E70" w:rsidRPr="00845B5F" w:rsidRDefault="00620E70" w:rsidP="00620E70">
            <w:pPr>
              <w:jc w:val="both"/>
            </w:pPr>
            <w:r w:rsidRPr="00845B5F">
              <w:t>10</w:t>
            </w:r>
          </w:p>
        </w:tc>
        <w:tc>
          <w:tcPr>
            <w:tcW w:w="464" w:type="pct"/>
            <w:shd w:val="clear" w:color="auto" w:fill="auto"/>
            <w:noWrap/>
            <w:vAlign w:val="bottom"/>
            <w:hideMark/>
          </w:tcPr>
          <w:p w14:paraId="03C6EE66" w14:textId="77777777" w:rsidR="00620E70" w:rsidRPr="00845B5F" w:rsidRDefault="00620E70" w:rsidP="00620E70">
            <w:pPr>
              <w:jc w:val="both"/>
            </w:pPr>
            <w:r w:rsidRPr="00845B5F">
              <w:t>20</w:t>
            </w:r>
          </w:p>
        </w:tc>
        <w:tc>
          <w:tcPr>
            <w:tcW w:w="2306" w:type="pct"/>
            <w:shd w:val="clear" w:color="auto" w:fill="auto"/>
            <w:noWrap/>
            <w:vAlign w:val="bottom"/>
            <w:hideMark/>
          </w:tcPr>
          <w:p w14:paraId="01B48232" w14:textId="77777777" w:rsidR="00620E70" w:rsidRPr="00845B5F" w:rsidRDefault="00620E70" w:rsidP="00620E70">
            <w:pPr>
              <w:jc w:val="both"/>
            </w:pPr>
            <w:r w:rsidRPr="00845B5F">
              <w:t>7ЛП3Б озу: ОХРАН.ЗОНА ПО ГРАНИЦЕ С ЗАПОВЕД. подрост: 8ЛП2Б (</w:t>
            </w:r>
          </w:p>
        </w:tc>
        <w:tc>
          <w:tcPr>
            <w:tcW w:w="318" w:type="pct"/>
            <w:shd w:val="clear" w:color="auto" w:fill="auto"/>
            <w:noWrap/>
            <w:vAlign w:val="bottom"/>
            <w:hideMark/>
          </w:tcPr>
          <w:p w14:paraId="04F3620E" w14:textId="77777777" w:rsidR="00620E70" w:rsidRPr="00845B5F" w:rsidRDefault="00620E70" w:rsidP="00620E70">
            <w:pPr>
              <w:jc w:val="both"/>
            </w:pPr>
            <w:r w:rsidRPr="00845B5F">
              <w:t>280</w:t>
            </w:r>
          </w:p>
        </w:tc>
        <w:tc>
          <w:tcPr>
            <w:tcW w:w="915" w:type="pct"/>
            <w:shd w:val="clear" w:color="auto" w:fill="auto"/>
            <w:noWrap/>
            <w:vAlign w:val="bottom"/>
            <w:hideMark/>
          </w:tcPr>
          <w:p w14:paraId="080554CF" w14:textId="77777777" w:rsidR="00620E70" w:rsidRPr="00845B5F" w:rsidRDefault="00620E70" w:rsidP="00620E70">
            <w:pPr>
              <w:jc w:val="both"/>
            </w:pPr>
            <w:r w:rsidRPr="00845B5F">
              <w:t>ТАРГИМСКОЕ</w:t>
            </w:r>
          </w:p>
        </w:tc>
      </w:tr>
      <w:tr w:rsidR="00620E70" w:rsidRPr="00845B5F" w14:paraId="33C6A2EF" w14:textId="77777777" w:rsidTr="004D41B6">
        <w:trPr>
          <w:trHeight w:val="255"/>
        </w:trPr>
        <w:tc>
          <w:tcPr>
            <w:tcW w:w="666" w:type="pct"/>
            <w:shd w:val="clear" w:color="auto" w:fill="auto"/>
            <w:noWrap/>
            <w:vAlign w:val="bottom"/>
            <w:hideMark/>
          </w:tcPr>
          <w:p w14:paraId="607C7829" w14:textId="77777777" w:rsidR="00620E70" w:rsidRPr="00845B5F" w:rsidRDefault="00620E70" w:rsidP="00620E70">
            <w:pPr>
              <w:jc w:val="both"/>
            </w:pPr>
            <w:r w:rsidRPr="00845B5F">
              <w:t>55</w:t>
            </w:r>
          </w:p>
        </w:tc>
        <w:tc>
          <w:tcPr>
            <w:tcW w:w="330" w:type="pct"/>
            <w:shd w:val="clear" w:color="auto" w:fill="auto"/>
            <w:noWrap/>
            <w:vAlign w:val="bottom"/>
            <w:hideMark/>
          </w:tcPr>
          <w:p w14:paraId="221AAB91" w14:textId="77777777" w:rsidR="00620E70" w:rsidRPr="00845B5F" w:rsidRDefault="00620E70" w:rsidP="00620E70">
            <w:pPr>
              <w:jc w:val="both"/>
            </w:pPr>
            <w:r w:rsidRPr="00845B5F">
              <w:t>1</w:t>
            </w:r>
          </w:p>
        </w:tc>
        <w:tc>
          <w:tcPr>
            <w:tcW w:w="464" w:type="pct"/>
            <w:shd w:val="clear" w:color="auto" w:fill="auto"/>
            <w:noWrap/>
            <w:vAlign w:val="bottom"/>
            <w:hideMark/>
          </w:tcPr>
          <w:p w14:paraId="74349803" w14:textId="77777777" w:rsidR="00620E70" w:rsidRPr="00845B5F" w:rsidRDefault="00620E70" w:rsidP="00620E70">
            <w:pPr>
              <w:jc w:val="both"/>
            </w:pPr>
            <w:r w:rsidRPr="00845B5F">
              <w:t>1.2</w:t>
            </w:r>
          </w:p>
        </w:tc>
        <w:tc>
          <w:tcPr>
            <w:tcW w:w="2306" w:type="pct"/>
            <w:shd w:val="clear" w:color="auto" w:fill="auto"/>
            <w:noWrap/>
            <w:vAlign w:val="bottom"/>
            <w:hideMark/>
          </w:tcPr>
          <w:p w14:paraId="20B8B017" w14:textId="77777777" w:rsidR="00620E70" w:rsidRPr="00845B5F" w:rsidRDefault="00620E70" w:rsidP="00620E70">
            <w:pPr>
              <w:jc w:val="both"/>
            </w:pPr>
            <w:r w:rsidRPr="00845B5F">
              <w:t>8ЛП2Б+СС озу: ОХРАН.ЗОНА ПО ГРАНИЦЕ С ЗАПОВЕД. подрост: 8ЛП2</w:t>
            </w:r>
          </w:p>
        </w:tc>
        <w:tc>
          <w:tcPr>
            <w:tcW w:w="318" w:type="pct"/>
            <w:shd w:val="clear" w:color="auto" w:fill="auto"/>
            <w:noWrap/>
            <w:vAlign w:val="bottom"/>
            <w:hideMark/>
          </w:tcPr>
          <w:p w14:paraId="684825B7" w14:textId="77777777" w:rsidR="00620E70" w:rsidRPr="00845B5F" w:rsidRDefault="00620E70" w:rsidP="00620E70">
            <w:pPr>
              <w:jc w:val="both"/>
            </w:pPr>
            <w:r w:rsidRPr="00845B5F">
              <w:t>17</w:t>
            </w:r>
          </w:p>
        </w:tc>
        <w:tc>
          <w:tcPr>
            <w:tcW w:w="915" w:type="pct"/>
            <w:shd w:val="clear" w:color="auto" w:fill="auto"/>
            <w:noWrap/>
            <w:vAlign w:val="bottom"/>
            <w:hideMark/>
          </w:tcPr>
          <w:p w14:paraId="32DBC2A3" w14:textId="77777777" w:rsidR="00620E70" w:rsidRPr="00845B5F" w:rsidRDefault="00620E70" w:rsidP="00620E70">
            <w:pPr>
              <w:jc w:val="both"/>
            </w:pPr>
            <w:r w:rsidRPr="00845B5F">
              <w:t>ТАРГИМСКОЕ</w:t>
            </w:r>
          </w:p>
        </w:tc>
      </w:tr>
      <w:tr w:rsidR="00620E70" w:rsidRPr="00845B5F" w14:paraId="5533CA77" w14:textId="77777777" w:rsidTr="004D41B6">
        <w:trPr>
          <w:trHeight w:val="255"/>
        </w:trPr>
        <w:tc>
          <w:tcPr>
            <w:tcW w:w="666" w:type="pct"/>
            <w:shd w:val="clear" w:color="auto" w:fill="auto"/>
            <w:noWrap/>
            <w:vAlign w:val="bottom"/>
            <w:hideMark/>
          </w:tcPr>
          <w:p w14:paraId="66657BBF" w14:textId="77777777" w:rsidR="00620E70" w:rsidRPr="00845B5F" w:rsidRDefault="00620E70" w:rsidP="00620E70">
            <w:pPr>
              <w:jc w:val="both"/>
            </w:pPr>
            <w:r w:rsidRPr="00845B5F">
              <w:t>55</w:t>
            </w:r>
          </w:p>
        </w:tc>
        <w:tc>
          <w:tcPr>
            <w:tcW w:w="330" w:type="pct"/>
            <w:shd w:val="clear" w:color="auto" w:fill="auto"/>
            <w:noWrap/>
            <w:vAlign w:val="bottom"/>
            <w:hideMark/>
          </w:tcPr>
          <w:p w14:paraId="5E492ED1" w14:textId="77777777" w:rsidR="00620E70" w:rsidRPr="00845B5F" w:rsidRDefault="00620E70" w:rsidP="00620E70">
            <w:pPr>
              <w:jc w:val="both"/>
            </w:pPr>
            <w:r w:rsidRPr="00845B5F">
              <w:t>2</w:t>
            </w:r>
          </w:p>
        </w:tc>
        <w:tc>
          <w:tcPr>
            <w:tcW w:w="464" w:type="pct"/>
            <w:shd w:val="clear" w:color="auto" w:fill="auto"/>
            <w:noWrap/>
            <w:vAlign w:val="bottom"/>
            <w:hideMark/>
          </w:tcPr>
          <w:p w14:paraId="3895FF5D" w14:textId="77777777" w:rsidR="00620E70" w:rsidRPr="00845B5F" w:rsidRDefault="00620E70" w:rsidP="00620E70">
            <w:pPr>
              <w:jc w:val="both"/>
            </w:pPr>
            <w:r w:rsidRPr="00845B5F">
              <w:t>13</w:t>
            </w:r>
          </w:p>
        </w:tc>
        <w:tc>
          <w:tcPr>
            <w:tcW w:w="2306" w:type="pct"/>
            <w:shd w:val="clear" w:color="auto" w:fill="auto"/>
            <w:noWrap/>
            <w:vAlign w:val="bottom"/>
            <w:hideMark/>
          </w:tcPr>
          <w:p w14:paraId="6D725ACA" w14:textId="77777777" w:rsidR="00620E70" w:rsidRPr="00845B5F" w:rsidRDefault="00620E70" w:rsidP="00620E70">
            <w:pPr>
              <w:jc w:val="both"/>
            </w:pPr>
            <w:r w:rsidRPr="00845B5F">
              <w:t>6ЛП4Б озу: ОХРАН.ЗОНА ПО ГРАНИЦЕ С ЗАПОВЕД. подрост: 8ЛП2Б (</w:t>
            </w:r>
          </w:p>
        </w:tc>
        <w:tc>
          <w:tcPr>
            <w:tcW w:w="318" w:type="pct"/>
            <w:shd w:val="clear" w:color="auto" w:fill="auto"/>
            <w:noWrap/>
            <w:vAlign w:val="bottom"/>
            <w:hideMark/>
          </w:tcPr>
          <w:p w14:paraId="5711E693" w14:textId="77777777" w:rsidR="00620E70" w:rsidRPr="00845B5F" w:rsidRDefault="00620E70" w:rsidP="00620E70">
            <w:pPr>
              <w:jc w:val="both"/>
            </w:pPr>
            <w:r w:rsidRPr="00845B5F">
              <w:t>221</w:t>
            </w:r>
          </w:p>
        </w:tc>
        <w:tc>
          <w:tcPr>
            <w:tcW w:w="915" w:type="pct"/>
            <w:shd w:val="clear" w:color="auto" w:fill="auto"/>
            <w:noWrap/>
            <w:vAlign w:val="bottom"/>
            <w:hideMark/>
          </w:tcPr>
          <w:p w14:paraId="64C78485" w14:textId="77777777" w:rsidR="00620E70" w:rsidRPr="00845B5F" w:rsidRDefault="00620E70" w:rsidP="00620E70">
            <w:pPr>
              <w:jc w:val="both"/>
            </w:pPr>
            <w:r w:rsidRPr="00845B5F">
              <w:t>ТАРГИМСКОЕ</w:t>
            </w:r>
          </w:p>
        </w:tc>
      </w:tr>
      <w:tr w:rsidR="00620E70" w:rsidRPr="00845B5F" w14:paraId="4AF0F900" w14:textId="77777777" w:rsidTr="004D41B6">
        <w:trPr>
          <w:trHeight w:val="255"/>
        </w:trPr>
        <w:tc>
          <w:tcPr>
            <w:tcW w:w="666" w:type="pct"/>
            <w:shd w:val="clear" w:color="auto" w:fill="auto"/>
            <w:noWrap/>
            <w:vAlign w:val="bottom"/>
            <w:hideMark/>
          </w:tcPr>
          <w:p w14:paraId="3EEB2381" w14:textId="77777777" w:rsidR="00620E70" w:rsidRPr="00845B5F" w:rsidRDefault="00620E70" w:rsidP="00620E70">
            <w:pPr>
              <w:jc w:val="both"/>
            </w:pPr>
            <w:r w:rsidRPr="00845B5F">
              <w:t>55</w:t>
            </w:r>
          </w:p>
        </w:tc>
        <w:tc>
          <w:tcPr>
            <w:tcW w:w="330" w:type="pct"/>
            <w:shd w:val="clear" w:color="auto" w:fill="auto"/>
            <w:noWrap/>
            <w:vAlign w:val="bottom"/>
            <w:hideMark/>
          </w:tcPr>
          <w:p w14:paraId="5DBDD165" w14:textId="77777777" w:rsidR="00620E70" w:rsidRPr="00845B5F" w:rsidRDefault="00620E70" w:rsidP="00620E70">
            <w:pPr>
              <w:jc w:val="both"/>
            </w:pPr>
            <w:r w:rsidRPr="00845B5F">
              <w:t>3</w:t>
            </w:r>
          </w:p>
        </w:tc>
        <w:tc>
          <w:tcPr>
            <w:tcW w:w="464" w:type="pct"/>
            <w:shd w:val="clear" w:color="auto" w:fill="auto"/>
            <w:noWrap/>
            <w:vAlign w:val="bottom"/>
            <w:hideMark/>
          </w:tcPr>
          <w:p w14:paraId="5616FF1C" w14:textId="77777777" w:rsidR="00620E70" w:rsidRPr="00845B5F" w:rsidRDefault="00620E70" w:rsidP="00620E70">
            <w:pPr>
              <w:jc w:val="both"/>
            </w:pPr>
            <w:r w:rsidRPr="00845B5F">
              <w:t>12</w:t>
            </w:r>
          </w:p>
        </w:tc>
        <w:tc>
          <w:tcPr>
            <w:tcW w:w="2306" w:type="pct"/>
            <w:shd w:val="clear" w:color="auto" w:fill="auto"/>
            <w:noWrap/>
            <w:vAlign w:val="bottom"/>
            <w:hideMark/>
          </w:tcPr>
          <w:p w14:paraId="4B45B2D5" w14:textId="77777777" w:rsidR="00620E70" w:rsidRPr="00845B5F" w:rsidRDefault="00620E70" w:rsidP="00620E70">
            <w:pPr>
              <w:jc w:val="both"/>
            </w:pPr>
            <w:r w:rsidRPr="00845B5F">
              <w:t>6ЛП4Б озу: ОХРАН.ЗОНА ПО ГРАНИЦЕ С ЗАПОВЕД. подрост: 8ЛП2Б (</w:t>
            </w:r>
          </w:p>
        </w:tc>
        <w:tc>
          <w:tcPr>
            <w:tcW w:w="318" w:type="pct"/>
            <w:shd w:val="clear" w:color="auto" w:fill="auto"/>
            <w:noWrap/>
            <w:vAlign w:val="bottom"/>
            <w:hideMark/>
          </w:tcPr>
          <w:p w14:paraId="4BEA712A" w14:textId="77777777" w:rsidR="00620E70" w:rsidRPr="00845B5F" w:rsidRDefault="00620E70" w:rsidP="00620E70">
            <w:pPr>
              <w:jc w:val="both"/>
            </w:pPr>
            <w:r w:rsidRPr="00845B5F">
              <w:t>204</w:t>
            </w:r>
          </w:p>
        </w:tc>
        <w:tc>
          <w:tcPr>
            <w:tcW w:w="915" w:type="pct"/>
            <w:shd w:val="clear" w:color="auto" w:fill="auto"/>
            <w:noWrap/>
            <w:vAlign w:val="bottom"/>
            <w:hideMark/>
          </w:tcPr>
          <w:p w14:paraId="7C0445A6" w14:textId="77777777" w:rsidR="00620E70" w:rsidRPr="00845B5F" w:rsidRDefault="00620E70" w:rsidP="00620E70">
            <w:pPr>
              <w:jc w:val="both"/>
            </w:pPr>
            <w:r w:rsidRPr="00845B5F">
              <w:t>ТАРГИМСКОЕ</w:t>
            </w:r>
          </w:p>
        </w:tc>
      </w:tr>
      <w:tr w:rsidR="00620E70" w:rsidRPr="00845B5F" w14:paraId="3A724768" w14:textId="77777777" w:rsidTr="004D41B6">
        <w:trPr>
          <w:trHeight w:val="255"/>
        </w:trPr>
        <w:tc>
          <w:tcPr>
            <w:tcW w:w="666" w:type="pct"/>
            <w:shd w:val="clear" w:color="auto" w:fill="auto"/>
            <w:noWrap/>
            <w:vAlign w:val="bottom"/>
            <w:hideMark/>
          </w:tcPr>
          <w:p w14:paraId="198D4D0B" w14:textId="77777777" w:rsidR="00620E70" w:rsidRPr="00845B5F" w:rsidRDefault="00620E70" w:rsidP="00620E70">
            <w:pPr>
              <w:jc w:val="both"/>
            </w:pPr>
            <w:r w:rsidRPr="00845B5F">
              <w:t>55</w:t>
            </w:r>
          </w:p>
        </w:tc>
        <w:tc>
          <w:tcPr>
            <w:tcW w:w="330" w:type="pct"/>
            <w:shd w:val="clear" w:color="auto" w:fill="auto"/>
            <w:noWrap/>
            <w:vAlign w:val="bottom"/>
            <w:hideMark/>
          </w:tcPr>
          <w:p w14:paraId="5CD162E1" w14:textId="77777777" w:rsidR="00620E70" w:rsidRPr="00845B5F" w:rsidRDefault="00620E70" w:rsidP="00620E70">
            <w:pPr>
              <w:jc w:val="both"/>
            </w:pPr>
            <w:r w:rsidRPr="00845B5F">
              <w:t>4</w:t>
            </w:r>
          </w:p>
        </w:tc>
        <w:tc>
          <w:tcPr>
            <w:tcW w:w="464" w:type="pct"/>
            <w:shd w:val="clear" w:color="auto" w:fill="auto"/>
            <w:noWrap/>
            <w:vAlign w:val="bottom"/>
            <w:hideMark/>
          </w:tcPr>
          <w:p w14:paraId="67CB414E" w14:textId="77777777" w:rsidR="00620E70" w:rsidRPr="00845B5F" w:rsidRDefault="00620E70" w:rsidP="00620E70">
            <w:pPr>
              <w:jc w:val="both"/>
            </w:pPr>
            <w:r w:rsidRPr="00845B5F">
              <w:t>67</w:t>
            </w:r>
          </w:p>
        </w:tc>
        <w:tc>
          <w:tcPr>
            <w:tcW w:w="2306" w:type="pct"/>
            <w:shd w:val="clear" w:color="auto" w:fill="auto"/>
            <w:noWrap/>
            <w:vAlign w:val="bottom"/>
            <w:hideMark/>
          </w:tcPr>
          <w:p w14:paraId="7B9538EE" w14:textId="77777777" w:rsidR="00620E70" w:rsidRPr="00845B5F" w:rsidRDefault="00620E70" w:rsidP="00620E70">
            <w:pPr>
              <w:jc w:val="both"/>
            </w:pPr>
            <w:r w:rsidRPr="00845B5F">
              <w:t>8ЛП2Б+СС озу: ОХРАН.ЗОНА ПО ГРАНИЦЕ С ЗАПОВЕД. подрост: 8ЛП2</w:t>
            </w:r>
          </w:p>
        </w:tc>
        <w:tc>
          <w:tcPr>
            <w:tcW w:w="318" w:type="pct"/>
            <w:shd w:val="clear" w:color="auto" w:fill="auto"/>
            <w:noWrap/>
            <w:vAlign w:val="bottom"/>
            <w:hideMark/>
          </w:tcPr>
          <w:p w14:paraId="26B5FC5F" w14:textId="77777777" w:rsidR="00620E70" w:rsidRPr="00845B5F" w:rsidRDefault="00620E70" w:rsidP="00620E70">
            <w:pPr>
              <w:jc w:val="both"/>
            </w:pPr>
            <w:r w:rsidRPr="00845B5F">
              <w:t>1407</w:t>
            </w:r>
          </w:p>
        </w:tc>
        <w:tc>
          <w:tcPr>
            <w:tcW w:w="915" w:type="pct"/>
            <w:shd w:val="clear" w:color="auto" w:fill="auto"/>
            <w:noWrap/>
            <w:vAlign w:val="bottom"/>
            <w:hideMark/>
          </w:tcPr>
          <w:p w14:paraId="2E9F905F" w14:textId="77777777" w:rsidR="00620E70" w:rsidRPr="00845B5F" w:rsidRDefault="00620E70" w:rsidP="00620E70">
            <w:pPr>
              <w:jc w:val="both"/>
            </w:pPr>
            <w:r w:rsidRPr="00845B5F">
              <w:t>ТАРГИМСКОЕ</w:t>
            </w:r>
          </w:p>
        </w:tc>
      </w:tr>
      <w:tr w:rsidR="00620E70" w:rsidRPr="00845B5F" w14:paraId="719E5F8B" w14:textId="77777777" w:rsidTr="004D41B6">
        <w:trPr>
          <w:trHeight w:val="255"/>
        </w:trPr>
        <w:tc>
          <w:tcPr>
            <w:tcW w:w="666" w:type="pct"/>
            <w:shd w:val="clear" w:color="auto" w:fill="auto"/>
            <w:noWrap/>
            <w:vAlign w:val="bottom"/>
            <w:hideMark/>
          </w:tcPr>
          <w:p w14:paraId="4D2A31C7" w14:textId="77777777" w:rsidR="00620E70" w:rsidRPr="00845B5F" w:rsidRDefault="00620E70" w:rsidP="00620E70">
            <w:pPr>
              <w:jc w:val="both"/>
            </w:pPr>
            <w:r w:rsidRPr="00845B5F">
              <w:t>55</w:t>
            </w:r>
          </w:p>
        </w:tc>
        <w:tc>
          <w:tcPr>
            <w:tcW w:w="330" w:type="pct"/>
            <w:shd w:val="clear" w:color="auto" w:fill="auto"/>
            <w:noWrap/>
            <w:vAlign w:val="bottom"/>
            <w:hideMark/>
          </w:tcPr>
          <w:p w14:paraId="66C486B1" w14:textId="77777777" w:rsidR="00620E70" w:rsidRPr="00845B5F" w:rsidRDefault="00620E70" w:rsidP="00620E70">
            <w:pPr>
              <w:jc w:val="both"/>
            </w:pPr>
            <w:r w:rsidRPr="00845B5F">
              <w:t>5</w:t>
            </w:r>
          </w:p>
        </w:tc>
        <w:tc>
          <w:tcPr>
            <w:tcW w:w="464" w:type="pct"/>
            <w:shd w:val="clear" w:color="auto" w:fill="auto"/>
            <w:noWrap/>
            <w:vAlign w:val="bottom"/>
            <w:hideMark/>
          </w:tcPr>
          <w:p w14:paraId="1C70279E" w14:textId="77777777" w:rsidR="00620E70" w:rsidRPr="00845B5F" w:rsidRDefault="00620E70" w:rsidP="00620E70">
            <w:pPr>
              <w:jc w:val="both"/>
            </w:pPr>
            <w:r w:rsidRPr="00845B5F">
              <w:t>58</w:t>
            </w:r>
          </w:p>
        </w:tc>
        <w:tc>
          <w:tcPr>
            <w:tcW w:w="2306" w:type="pct"/>
            <w:shd w:val="clear" w:color="auto" w:fill="auto"/>
            <w:noWrap/>
            <w:vAlign w:val="bottom"/>
            <w:hideMark/>
          </w:tcPr>
          <w:p w14:paraId="15ACA0C8" w14:textId="77777777" w:rsidR="00620E70" w:rsidRPr="00845B5F" w:rsidRDefault="00620E70" w:rsidP="00620E70">
            <w:pPr>
              <w:jc w:val="both"/>
            </w:pPr>
            <w:r w:rsidRPr="00845B5F">
              <w:t>6ЛП4Б озу: ОХРАН.ЗОНА ПО ГРАНИЦЕ С ЗАПОВЕД. подрост: 8ЛП2Б (</w:t>
            </w:r>
          </w:p>
        </w:tc>
        <w:tc>
          <w:tcPr>
            <w:tcW w:w="318" w:type="pct"/>
            <w:shd w:val="clear" w:color="auto" w:fill="auto"/>
            <w:noWrap/>
            <w:vAlign w:val="bottom"/>
            <w:hideMark/>
          </w:tcPr>
          <w:p w14:paraId="1AA0DDF8" w14:textId="77777777" w:rsidR="00620E70" w:rsidRPr="00845B5F" w:rsidRDefault="00620E70" w:rsidP="00620E70">
            <w:pPr>
              <w:jc w:val="both"/>
            </w:pPr>
            <w:r w:rsidRPr="00845B5F">
              <w:t>1218</w:t>
            </w:r>
          </w:p>
        </w:tc>
        <w:tc>
          <w:tcPr>
            <w:tcW w:w="915" w:type="pct"/>
            <w:shd w:val="clear" w:color="auto" w:fill="auto"/>
            <w:noWrap/>
            <w:vAlign w:val="bottom"/>
            <w:hideMark/>
          </w:tcPr>
          <w:p w14:paraId="2870273F" w14:textId="77777777" w:rsidR="00620E70" w:rsidRPr="00845B5F" w:rsidRDefault="00620E70" w:rsidP="00620E70">
            <w:pPr>
              <w:jc w:val="both"/>
            </w:pPr>
            <w:r w:rsidRPr="00845B5F">
              <w:t>ТАРГИМСКОЕ</w:t>
            </w:r>
          </w:p>
        </w:tc>
      </w:tr>
      <w:tr w:rsidR="00620E70" w:rsidRPr="00845B5F" w14:paraId="068970B9" w14:textId="77777777" w:rsidTr="004D41B6">
        <w:trPr>
          <w:trHeight w:val="255"/>
        </w:trPr>
        <w:tc>
          <w:tcPr>
            <w:tcW w:w="666" w:type="pct"/>
            <w:shd w:val="clear" w:color="auto" w:fill="auto"/>
            <w:noWrap/>
            <w:vAlign w:val="bottom"/>
            <w:hideMark/>
          </w:tcPr>
          <w:p w14:paraId="63C45885" w14:textId="77777777" w:rsidR="00620E70" w:rsidRPr="00845B5F" w:rsidRDefault="00620E70" w:rsidP="00620E70">
            <w:pPr>
              <w:jc w:val="both"/>
            </w:pPr>
            <w:r w:rsidRPr="00845B5F">
              <w:t>55</w:t>
            </w:r>
          </w:p>
        </w:tc>
        <w:tc>
          <w:tcPr>
            <w:tcW w:w="330" w:type="pct"/>
            <w:shd w:val="clear" w:color="auto" w:fill="auto"/>
            <w:noWrap/>
            <w:vAlign w:val="bottom"/>
            <w:hideMark/>
          </w:tcPr>
          <w:p w14:paraId="7E84DE6C" w14:textId="77777777" w:rsidR="00620E70" w:rsidRPr="00845B5F" w:rsidRDefault="00620E70" w:rsidP="00620E70">
            <w:pPr>
              <w:jc w:val="both"/>
            </w:pPr>
            <w:r w:rsidRPr="00845B5F">
              <w:t>6</w:t>
            </w:r>
          </w:p>
        </w:tc>
        <w:tc>
          <w:tcPr>
            <w:tcW w:w="464" w:type="pct"/>
            <w:shd w:val="clear" w:color="auto" w:fill="auto"/>
            <w:noWrap/>
            <w:vAlign w:val="bottom"/>
            <w:hideMark/>
          </w:tcPr>
          <w:p w14:paraId="4A55DBF5" w14:textId="77777777" w:rsidR="00620E70" w:rsidRPr="00845B5F" w:rsidRDefault="00620E70" w:rsidP="00620E70">
            <w:pPr>
              <w:jc w:val="both"/>
            </w:pPr>
            <w:r w:rsidRPr="00845B5F">
              <w:t>13</w:t>
            </w:r>
          </w:p>
        </w:tc>
        <w:tc>
          <w:tcPr>
            <w:tcW w:w="2306" w:type="pct"/>
            <w:shd w:val="clear" w:color="auto" w:fill="auto"/>
            <w:noWrap/>
            <w:vAlign w:val="bottom"/>
            <w:hideMark/>
          </w:tcPr>
          <w:p w14:paraId="5AE41042" w14:textId="77777777" w:rsidR="00620E70" w:rsidRPr="00845B5F" w:rsidRDefault="00620E70" w:rsidP="00620E70">
            <w:pPr>
              <w:jc w:val="both"/>
            </w:pPr>
            <w:r w:rsidRPr="00845B5F">
              <w:t>6ЛП4Б озу: ОХРАН.ЗОНА ПО ГРАНИЦЕ С ЗАПОВЕД. подрост: 8ЛП2Б (</w:t>
            </w:r>
          </w:p>
        </w:tc>
        <w:tc>
          <w:tcPr>
            <w:tcW w:w="318" w:type="pct"/>
            <w:shd w:val="clear" w:color="auto" w:fill="auto"/>
            <w:noWrap/>
            <w:vAlign w:val="bottom"/>
            <w:hideMark/>
          </w:tcPr>
          <w:p w14:paraId="7A508E0A" w14:textId="77777777" w:rsidR="00620E70" w:rsidRPr="00845B5F" w:rsidRDefault="00620E70" w:rsidP="00620E70">
            <w:pPr>
              <w:jc w:val="both"/>
            </w:pPr>
            <w:r w:rsidRPr="00845B5F">
              <w:t>221</w:t>
            </w:r>
          </w:p>
        </w:tc>
        <w:tc>
          <w:tcPr>
            <w:tcW w:w="915" w:type="pct"/>
            <w:shd w:val="clear" w:color="auto" w:fill="auto"/>
            <w:noWrap/>
            <w:vAlign w:val="bottom"/>
            <w:hideMark/>
          </w:tcPr>
          <w:p w14:paraId="7F65FC35" w14:textId="77777777" w:rsidR="00620E70" w:rsidRPr="00845B5F" w:rsidRDefault="00620E70" w:rsidP="00620E70">
            <w:pPr>
              <w:jc w:val="both"/>
            </w:pPr>
            <w:r w:rsidRPr="00845B5F">
              <w:t>ТАРГИМСКОЕ</w:t>
            </w:r>
          </w:p>
        </w:tc>
      </w:tr>
      <w:tr w:rsidR="00620E70" w:rsidRPr="00845B5F" w14:paraId="6E8CF686" w14:textId="77777777" w:rsidTr="004D41B6">
        <w:trPr>
          <w:trHeight w:val="255"/>
        </w:trPr>
        <w:tc>
          <w:tcPr>
            <w:tcW w:w="666" w:type="pct"/>
            <w:shd w:val="clear" w:color="auto" w:fill="auto"/>
            <w:noWrap/>
            <w:vAlign w:val="bottom"/>
            <w:hideMark/>
          </w:tcPr>
          <w:p w14:paraId="61B6193C" w14:textId="77777777" w:rsidR="00620E70" w:rsidRPr="00845B5F" w:rsidRDefault="00620E70" w:rsidP="00620E70">
            <w:pPr>
              <w:jc w:val="both"/>
            </w:pPr>
            <w:r w:rsidRPr="00845B5F">
              <w:t>55</w:t>
            </w:r>
          </w:p>
        </w:tc>
        <w:tc>
          <w:tcPr>
            <w:tcW w:w="330" w:type="pct"/>
            <w:shd w:val="clear" w:color="auto" w:fill="auto"/>
            <w:noWrap/>
            <w:vAlign w:val="bottom"/>
            <w:hideMark/>
          </w:tcPr>
          <w:p w14:paraId="21F2FD32" w14:textId="77777777" w:rsidR="00620E70" w:rsidRPr="00845B5F" w:rsidRDefault="00620E70" w:rsidP="00620E70">
            <w:pPr>
              <w:jc w:val="both"/>
            </w:pPr>
            <w:r w:rsidRPr="00845B5F">
              <w:t>7</w:t>
            </w:r>
          </w:p>
        </w:tc>
        <w:tc>
          <w:tcPr>
            <w:tcW w:w="464" w:type="pct"/>
            <w:shd w:val="clear" w:color="auto" w:fill="auto"/>
            <w:noWrap/>
            <w:vAlign w:val="bottom"/>
            <w:hideMark/>
          </w:tcPr>
          <w:p w14:paraId="01E83E4F" w14:textId="77777777" w:rsidR="00620E70" w:rsidRPr="00845B5F" w:rsidRDefault="00620E70" w:rsidP="00620E70">
            <w:pPr>
              <w:jc w:val="both"/>
            </w:pPr>
            <w:r w:rsidRPr="00845B5F">
              <w:t>60</w:t>
            </w:r>
          </w:p>
        </w:tc>
        <w:tc>
          <w:tcPr>
            <w:tcW w:w="2306" w:type="pct"/>
            <w:shd w:val="clear" w:color="auto" w:fill="auto"/>
            <w:noWrap/>
            <w:vAlign w:val="bottom"/>
            <w:hideMark/>
          </w:tcPr>
          <w:p w14:paraId="45AB19B1" w14:textId="77777777" w:rsidR="00620E70" w:rsidRPr="00845B5F" w:rsidRDefault="00620E70" w:rsidP="00620E70">
            <w:pPr>
              <w:jc w:val="both"/>
            </w:pPr>
            <w:r w:rsidRPr="00845B5F">
              <w:t>6ЛП4Б+СС озу: ОХРАН.ЗОНА ПО ГРАНИЦЕ С ЗАПОВЕД. подрост: 8ЛП2</w:t>
            </w:r>
          </w:p>
        </w:tc>
        <w:tc>
          <w:tcPr>
            <w:tcW w:w="318" w:type="pct"/>
            <w:shd w:val="clear" w:color="auto" w:fill="auto"/>
            <w:noWrap/>
            <w:vAlign w:val="bottom"/>
            <w:hideMark/>
          </w:tcPr>
          <w:p w14:paraId="50056F99" w14:textId="77777777" w:rsidR="00620E70" w:rsidRPr="00845B5F" w:rsidRDefault="00620E70" w:rsidP="00620E70">
            <w:pPr>
              <w:jc w:val="both"/>
            </w:pPr>
            <w:r w:rsidRPr="00845B5F">
              <w:t>840</w:t>
            </w:r>
          </w:p>
        </w:tc>
        <w:tc>
          <w:tcPr>
            <w:tcW w:w="915" w:type="pct"/>
            <w:shd w:val="clear" w:color="auto" w:fill="auto"/>
            <w:noWrap/>
            <w:vAlign w:val="bottom"/>
            <w:hideMark/>
          </w:tcPr>
          <w:p w14:paraId="7B971852" w14:textId="77777777" w:rsidR="00620E70" w:rsidRPr="00845B5F" w:rsidRDefault="00620E70" w:rsidP="00620E70">
            <w:pPr>
              <w:jc w:val="both"/>
            </w:pPr>
            <w:r w:rsidRPr="00845B5F">
              <w:t>ТАРГИМСКОЕ</w:t>
            </w:r>
          </w:p>
        </w:tc>
      </w:tr>
      <w:tr w:rsidR="00620E70" w:rsidRPr="00845B5F" w14:paraId="7E502338" w14:textId="77777777" w:rsidTr="004D41B6">
        <w:trPr>
          <w:trHeight w:val="255"/>
        </w:trPr>
        <w:tc>
          <w:tcPr>
            <w:tcW w:w="666" w:type="pct"/>
            <w:shd w:val="clear" w:color="auto" w:fill="auto"/>
            <w:noWrap/>
            <w:vAlign w:val="bottom"/>
            <w:hideMark/>
          </w:tcPr>
          <w:p w14:paraId="30DA72E2" w14:textId="77777777" w:rsidR="00620E70" w:rsidRPr="00845B5F" w:rsidRDefault="00620E70" w:rsidP="00620E70">
            <w:pPr>
              <w:jc w:val="both"/>
            </w:pPr>
            <w:r w:rsidRPr="00845B5F">
              <w:t>55</w:t>
            </w:r>
          </w:p>
        </w:tc>
        <w:tc>
          <w:tcPr>
            <w:tcW w:w="330" w:type="pct"/>
            <w:shd w:val="clear" w:color="auto" w:fill="auto"/>
            <w:noWrap/>
            <w:vAlign w:val="bottom"/>
            <w:hideMark/>
          </w:tcPr>
          <w:p w14:paraId="477619D9" w14:textId="77777777" w:rsidR="00620E70" w:rsidRPr="00845B5F" w:rsidRDefault="00620E70" w:rsidP="00620E70">
            <w:pPr>
              <w:jc w:val="both"/>
            </w:pPr>
            <w:r w:rsidRPr="00845B5F">
              <w:t>8</w:t>
            </w:r>
          </w:p>
        </w:tc>
        <w:tc>
          <w:tcPr>
            <w:tcW w:w="464" w:type="pct"/>
            <w:shd w:val="clear" w:color="auto" w:fill="auto"/>
            <w:noWrap/>
            <w:vAlign w:val="bottom"/>
            <w:hideMark/>
          </w:tcPr>
          <w:p w14:paraId="18CA7A31" w14:textId="77777777" w:rsidR="00620E70" w:rsidRPr="00845B5F" w:rsidRDefault="00620E70" w:rsidP="00620E70">
            <w:pPr>
              <w:jc w:val="both"/>
            </w:pPr>
            <w:r w:rsidRPr="00845B5F">
              <w:t>47</w:t>
            </w:r>
          </w:p>
        </w:tc>
        <w:tc>
          <w:tcPr>
            <w:tcW w:w="2306" w:type="pct"/>
            <w:shd w:val="clear" w:color="auto" w:fill="auto"/>
            <w:noWrap/>
            <w:vAlign w:val="bottom"/>
            <w:hideMark/>
          </w:tcPr>
          <w:p w14:paraId="2ABE73E8" w14:textId="77777777" w:rsidR="00620E70" w:rsidRPr="00845B5F" w:rsidRDefault="00620E70" w:rsidP="00620E70">
            <w:pPr>
              <w:jc w:val="both"/>
            </w:pPr>
            <w:r w:rsidRPr="00845B5F">
              <w:t>6ЛП4Б озу: ОХРАН.ЗОНА ПО ГРАНИЦЕ С ЗАПОВЕД. подрост: 9ЛП1Б (</w:t>
            </w:r>
          </w:p>
        </w:tc>
        <w:tc>
          <w:tcPr>
            <w:tcW w:w="318" w:type="pct"/>
            <w:shd w:val="clear" w:color="auto" w:fill="auto"/>
            <w:noWrap/>
            <w:vAlign w:val="bottom"/>
            <w:hideMark/>
          </w:tcPr>
          <w:p w14:paraId="67715768" w14:textId="77777777" w:rsidR="00620E70" w:rsidRPr="00845B5F" w:rsidRDefault="00620E70" w:rsidP="00620E70">
            <w:pPr>
              <w:jc w:val="both"/>
            </w:pPr>
            <w:r w:rsidRPr="00845B5F">
              <w:t>799</w:t>
            </w:r>
          </w:p>
        </w:tc>
        <w:tc>
          <w:tcPr>
            <w:tcW w:w="915" w:type="pct"/>
            <w:shd w:val="clear" w:color="auto" w:fill="auto"/>
            <w:noWrap/>
            <w:vAlign w:val="bottom"/>
            <w:hideMark/>
          </w:tcPr>
          <w:p w14:paraId="02331F9B" w14:textId="77777777" w:rsidR="00620E70" w:rsidRPr="00845B5F" w:rsidRDefault="00620E70" w:rsidP="00620E70">
            <w:pPr>
              <w:jc w:val="both"/>
            </w:pPr>
            <w:r w:rsidRPr="00845B5F">
              <w:t>ТАРГИМСКОЕ</w:t>
            </w:r>
          </w:p>
        </w:tc>
      </w:tr>
      <w:tr w:rsidR="00620E70" w:rsidRPr="00845B5F" w14:paraId="4B9F2E17" w14:textId="77777777" w:rsidTr="004D41B6">
        <w:trPr>
          <w:trHeight w:val="255"/>
        </w:trPr>
        <w:tc>
          <w:tcPr>
            <w:tcW w:w="666" w:type="pct"/>
            <w:shd w:val="clear" w:color="auto" w:fill="auto"/>
            <w:noWrap/>
            <w:vAlign w:val="bottom"/>
            <w:hideMark/>
          </w:tcPr>
          <w:p w14:paraId="6364181A" w14:textId="77777777" w:rsidR="00620E70" w:rsidRPr="00845B5F" w:rsidRDefault="00620E70" w:rsidP="00620E70">
            <w:pPr>
              <w:jc w:val="both"/>
            </w:pPr>
            <w:r w:rsidRPr="00845B5F">
              <w:t>55</w:t>
            </w:r>
          </w:p>
        </w:tc>
        <w:tc>
          <w:tcPr>
            <w:tcW w:w="330" w:type="pct"/>
            <w:shd w:val="clear" w:color="auto" w:fill="auto"/>
            <w:noWrap/>
            <w:vAlign w:val="bottom"/>
            <w:hideMark/>
          </w:tcPr>
          <w:p w14:paraId="11FD787C" w14:textId="77777777" w:rsidR="00620E70" w:rsidRPr="00845B5F" w:rsidRDefault="00620E70" w:rsidP="00620E70">
            <w:pPr>
              <w:jc w:val="both"/>
            </w:pPr>
            <w:r w:rsidRPr="00845B5F">
              <w:t>10</w:t>
            </w:r>
          </w:p>
        </w:tc>
        <w:tc>
          <w:tcPr>
            <w:tcW w:w="464" w:type="pct"/>
            <w:shd w:val="clear" w:color="auto" w:fill="auto"/>
            <w:noWrap/>
            <w:vAlign w:val="bottom"/>
            <w:hideMark/>
          </w:tcPr>
          <w:p w14:paraId="4403FB1F" w14:textId="77777777" w:rsidR="00620E70" w:rsidRPr="00845B5F" w:rsidRDefault="00620E70" w:rsidP="00620E70">
            <w:pPr>
              <w:jc w:val="both"/>
            </w:pPr>
            <w:r w:rsidRPr="00845B5F">
              <w:t>3.8</w:t>
            </w:r>
          </w:p>
        </w:tc>
        <w:tc>
          <w:tcPr>
            <w:tcW w:w="2306" w:type="pct"/>
            <w:shd w:val="clear" w:color="auto" w:fill="auto"/>
            <w:noWrap/>
            <w:vAlign w:val="bottom"/>
            <w:hideMark/>
          </w:tcPr>
          <w:p w14:paraId="67C5B870" w14:textId="77777777" w:rsidR="00620E70" w:rsidRPr="00845B5F" w:rsidRDefault="00620E70" w:rsidP="00620E70">
            <w:pPr>
              <w:jc w:val="both"/>
            </w:pPr>
            <w:r w:rsidRPr="00845B5F">
              <w:t>6ЛП4Б озу: ОХРАН.ЗОНА ПО ГРАНИЦЕ С ЗАПОВЕД. подрост: 9ЛП1Б (</w:t>
            </w:r>
          </w:p>
        </w:tc>
        <w:tc>
          <w:tcPr>
            <w:tcW w:w="318" w:type="pct"/>
            <w:shd w:val="clear" w:color="auto" w:fill="auto"/>
            <w:noWrap/>
            <w:vAlign w:val="bottom"/>
            <w:hideMark/>
          </w:tcPr>
          <w:p w14:paraId="27419B46" w14:textId="77777777" w:rsidR="00620E70" w:rsidRPr="00845B5F" w:rsidRDefault="00620E70" w:rsidP="00620E70">
            <w:pPr>
              <w:jc w:val="both"/>
            </w:pPr>
            <w:r w:rsidRPr="00845B5F">
              <w:t>65</w:t>
            </w:r>
          </w:p>
        </w:tc>
        <w:tc>
          <w:tcPr>
            <w:tcW w:w="915" w:type="pct"/>
            <w:shd w:val="clear" w:color="auto" w:fill="auto"/>
            <w:noWrap/>
            <w:vAlign w:val="bottom"/>
            <w:hideMark/>
          </w:tcPr>
          <w:p w14:paraId="1AEE8634" w14:textId="77777777" w:rsidR="00620E70" w:rsidRPr="00845B5F" w:rsidRDefault="00620E70" w:rsidP="00620E70">
            <w:pPr>
              <w:jc w:val="both"/>
            </w:pPr>
            <w:r w:rsidRPr="00845B5F">
              <w:t>ТАРГИМСКОЕ</w:t>
            </w:r>
          </w:p>
        </w:tc>
      </w:tr>
      <w:tr w:rsidR="00620E70" w:rsidRPr="00845B5F" w14:paraId="04A53022" w14:textId="77777777" w:rsidTr="004D41B6">
        <w:trPr>
          <w:trHeight w:val="255"/>
        </w:trPr>
        <w:tc>
          <w:tcPr>
            <w:tcW w:w="666" w:type="pct"/>
            <w:shd w:val="clear" w:color="auto" w:fill="auto"/>
            <w:noWrap/>
            <w:vAlign w:val="bottom"/>
            <w:hideMark/>
          </w:tcPr>
          <w:p w14:paraId="34B800D9" w14:textId="77777777" w:rsidR="00620E70" w:rsidRPr="00845B5F" w:rsidRDefault="00620E70" w:rsidP="00620E70">
            <w:pPr>
              <w:jc w:val="both"/>
            </w:pPr>
            <w:r w:rsidRPr="00845B5F">
              <w:t>59</w:t>
            </w:r>
          </w:p>
        </w:tc>
        <w:tc>
          <w:tcPr>
            <w:tcW w:w="330" w:type="pct"/>
            <w:shd w:val="clear" w:color="auto" w:fill="auto"/>
            <w:noWrap/>
            <w:vAlign w:val="bottom"/>
            <w:hideMark/>
          </w:tcPr>
          <w:p w14:paraId="12054C2B" w14:textId="77777777" w:rsidR="00620E70" w:rsidRPr="00845B5F" w:rsidRDefault="00620E70" w:rsidP="00620E70">
            <w:pPr>
              <w:jc w:val="both"/>
            </w:pPr>
            <w:r w:rsidRPr="00845B5F">
              <w:t>1</w:t>
            </w:r>
          </w:p>
        </w:tc>
        <w:tc>
          <w:tcPr>
            <w:tcW w:w="464" w:type="pct"/>
            <w:shd w:val="clear" w:color="auto" w:fill="auto"/>
            <w:noWrap/>
            <w:vAlign w:val="bottom"/>
            <w:hideMark/>
          </w:tcPr>
          <w:p w14:paraId="7047BE19" w14:textId="77777777" w:rsidR="00620E70" w:rsidRPr="00845B5F" w:rsidRDefault="00620E70" w:rsidP="00620E70">
            <w:pPr>
              <w:jc w:val="both"/>
            </w:pPr>
            <w:r w:rsidRPr="00845B5F">
              <w:t>5.9</w:t>
            </w:r>
          </w:p>
        </w:tc>
        <w:tc>
          <w:tcPr>
            <w:tcW w:w="2306" w:type="pct"/>
            <w:shd w:val="clear" w:color="auto" w:fill="auto"/>
            <w:noWrap/>
            <w:vAlign w:val="bottom"/>
            <w:hideMark/>
          </w:tcPr>
          <w:p w14:paraId="0B54B2EE" w14:textId="77777777" w:rsidR="00620E70" w:rsidRPr="00845B5F" w:rsidRDefault="00620E70" w:rsidP="00620E70">
            <w:pPr>
              <w:jc w:val="both"/>
            </w:pPr>
            <w:r w:rsidRPr="00845B5F">
              <w:t>10СС озу: УЧ-КИ ЛЕСА НА СКЛОНАХ БОЛЕЕ 30 ГРАД. подрост: 10СС</w:t>
            </w:r>
          </w:p>
        </w:tc>
        <w:tc>
          <w:tcPr>
            <w:tcW w:w="318" w:type="pct"/>
            <w:shd w:val="clear" w:color="auto" w:fill="auto"/>
            <w:noWrap/>
            <w:vAlign w:val="bottom"/>
            <w:hideMark/>
          </w:tcPr>
          <w:p w14:paraId="4B611307" w14:textId="77777777" w:rsidR="00620E70" w:rsidRPr="00845B5F" w:rsidRDefault="00620E70" w:rsidP="00620E70">
            <w:pPr>
              <w:jc w:val="both"/>
            </w:pPr>
            <w:r w:rsidRPr="00845B5F">
              <w:t>100</w:t>
            </w:r>
          </w:p>
        </w:tc>
        <w:tc>
          <w:tcPr>
            <w:tcW w:w="915" w:type="pct"/>
            <w:shd w:val="clear" w:color="auto" w:fill="auto"/>
            <w:noWrap/>
            <w:vAlign w:val="bottom"/>
            <w:hideMark/>
          </w:tcPr>
          <w:p w14:paraId="6623C0B8" w14:textId="77777777" w:rsidR="00620E70" w:rsidRPr="00845B5F" w:rsidRDefault="00620E70" w:rsidP="00620E70">
            <w:pPr>
              <w:jc w:val="both"/>
            </w:pPr>
            <w:r w:rsidRPr="00845B5F">
              <w:t>ТАРГИМСКОЕ</w:t>
            </w:r>
          </w:p>
        </w:tc>
      </w:tr>
      <w:tr w:rsidR="00620E70" w:rsidRPr="00845B5F" w14:paraId="16308BA2" w14:textId="77777777" w:rsidTr="004D41B6">
        <w:trPr>
          <w:trHeight w:val="255"/>
        </w:trPr>
        <w:tc>
          <w:tcPr>
            <w:tcW w:w="666" w:type="pct"/>
            <w:shd w:val="clear" w:color="auto" w:fill="auto"/>
            <w:noWrap/>
            <w:vAlign w:val="bottom"/>
            <w:hideMark/>
          </w:tcPr>
          <w:p w14:paraId="5034414C" w14:textId="77777777" w:rsidR="00620E70" w:rsidRPr="00845B5F" w:rsidRDefault="00620E70" w:rsidP="00620E70">
            <w:pPr>
              <w:jc w:val="both"/>
            </w:pPr>
            <w:r w:rsidRPr="00845B5F">
              <w:t>59</w:t>
            </w:r>
          </w:p>
        </w:tc>
        <w:tc>
          <w:tcPr>
            <w:tcW w:w="330" w:type="pct"/>
            <w:shd w:val="clear" w:color="auto" w:fill="auto"/>
            <w:noWrap/>
            <w:vAlign w:val="bottom"/>
            <w:hideMark/>
          </w:tcPr>
          <w:p w14:paraId="7FB9DC3E" w14:textId="77777777" w:rsidR="00620E70" w:rsidRPr="00845B5F" w:rsidRDefault="00620E70" w:rsidP="00620E70">
            <w:pPr>
              <w:jc w:val="both"/>
            </w:pPr>
            <w:r w:rsidRPr="00845B5F">
              <w:t>2</w:t>
            </w:r>
          </w:p>
        </w:tc>
        <w:tc>
          <w:tcPr>
            <w:tcW w:w="464" w:type="pct"/>
            <w:shd w:val="clear" w:color="auto" w:fill="auto"/>
            <w:noWrap/>
            <w:vAlign w:val="bottom"/>
            <w:hideMark/>
          </w:tcPr>
          <w:p w14:paraId="18433C59" w14:textId="77777777" w:rsidR="00620E70" w:rsidRPr="00845B5F" w:rsidRDefault="00620E70" w:rsidP="00620E70">
            <w:pPr>
              <w:jc w:val="both"/>
            </w:pPr>
            <w:r w:rsidRPr="00845B5F">
              <w:t>52</w:t>
            </w:r>
          </w:p>
        </w:tc>
        <w:tc>
          <w:tcPr>
            <w:tcW w:w="2306" w:type="pct"/>
            <w:shd w:val="clear" w:color="auto" w:fill="auto"/>
            <w:noWrap/>
            <w:vAlign w:val="bottom"/>
            <w:hideMark/>
          </w:tcPr>
          <w:p w14:paraId="666EE5B1" w14:textId="77777777" w:rsidR="00620E70" w:rsidRPr="00845B5F" w:rsidRDefault="00620E70" w:rsidP="00620E70">
            <w:pPr>
              <w:jc w:val="both"/>
            </w:pPr>
            <w:r w:rsidRPr="00845B5F">
              <w:t>10Б+Р+ОС+СС РЕДИНА ЕСТЕСТВЕННА озу: ЗАПОВЕДНЫЕ  УЧАСТКИ</w:t>
            </w:r>
          </w:p>
        </w:tc>
        <w:tc>
          <w:tcPr>
            <w:tcW w:w="318" w:type="pct"/>
            <w:shd w:val="clear" w:color="auto" w:fill="auto"/>
            <w:noWrap/>
            <w:vAlign w:val="bottom"/>
            <w:hideMark/>
          </w:tcPr>
          <w:p w14:paraId="476E9C74" w14:textId="77777777" w:rsidR="00620E70" w:rsidRPr="00845B5F" w:rsidRDefault="00620E70" w:rsidP="00620E70">
            <w:pPr>
              <w:jc w:val="both"/>
            </w:pPr>
            <w:r w:rsidRPr="00845B5F">
              <w:t>0</w:t>
            </w:r>
          </w:p>
        </w:tc>
        <w:tc>
          <w:tcPr>
            <w:tcW w:w="915" w:type="pct"/>
            <w:shd w:val="clear" w:color="auto" w:fill="auto"/>
            <w:noWrap/>
            <w:vAlign w:val="bottom"/>
            <w:hideMark/>
          </w:tcPr>
          <w:p w14:paraId="7974F038" w14:textId="77777777" w:rsidR="00620E70" w:rsidRPr="00845B5F" w:rsidRDefault="00620E70" w:rsidP="00620E70">
            <w:pPr>
              <w:jc w:val="both"/>
            </w:pPr>
            <w:r w:rsidRPr="00845B5F">
              <w:t>ТАРГИМСКОЕ</w:t>
            </w:r>
          </w:p>
        </w:tc>
      </w:tr>
      <w:tr w:rsidR="00620E70" w:rsidRPr="00845B5F" w14:paraId="7AC67F51" w14:textId="77777777" w:rsidTr="004D41B6">
        <w:trPr>
          <w:trHeight w:val="255"/>
        </w:trPr>
        <w:tc>
          <w:tcPr>
            <w:tcW w:w="666" w:type="pct"/>
            <w:shd w:val="clear" w:color="auto" w:fill="auto"/>
            <w:noWrap/>
            <w:vAlign w:val="bottom"/>
            <w:hideMark/>
          </w:tcPr>
          <w:p w14:paraId="5F697FEB" w14:textId="77777777" w:rsidR="00620E70" w:rsidRPr="00845B5F" w:rsidRDefault="00620E70" w:rsidP="00620E70">
            <w:pPr>
              <w:jc w:val="both"/>
            </w:pPr>
            <w:r w:rsidRPr="00845B5F">
              <w:t>59</w:t>
            </w:r>
          </w:p>
        </w:tc>
        <w:tc>
          <w:tcPr>
            <w:tcW w:w="330" w:type="pct"/>
            <w:shd w:val="clear" w:color="auto" w:fill="auto"/>
            <w:noWrap/>
            <w:vAlign w:val="bottom"/>
            <w:hideMark/>
          </w:tcPr>
          <w:p w14:paraId="6D5D51CE" w14:textId="77777777" w:rsidR="00620E70" w:rsidRPr="00845B5F" w:rsidRDefault="00620E70" w:rsidP="00620E70">
            <w:pPr>
              <w:jc w:val="both"/>
            </w:pPr>
            <w:r w:rsidRPr="00845B5F">
              <w:t>3</w:t>
            </w:r>
          </w:p>
        </w:tc>
        <w:tc>
          <w:tcPr>
            <w:tcW w:w="464" w:type="pct"/>
            <w:shd w:val="clear" w:color="auto" w:fill="auto"/>
            <w:noWrap/>
            <w:vAlign w:val="bottom"/>
            <w:hideMark/>
          </w:tcPr>
          <w:p w14:paraId="30183A35" w14:textId="77777777" w:rsidR="00620E70" w:rsidRPr="00845B5F" w:rsidRDefault="00620E70" w:rsidP="00620E70">
            <w:pPr>
              <w:jc w:val="both"/>
            </w:pPr>
            <w:r w:rsidRPr="00845B5F">
              <w:t>45</w:t>
            </w:r>
          </w:p>
        </w:tc>
        <w:tc>
          <w:tcPr>
            <w:tcW w:w="2306" w:type="pct"/>
            <w:shd w:val="clear" w:color="auto" w:fill="auto"/>
            <w:noWrap/>
            <w:vAlign w:val="bottom"/>
            <w:hideMark/>
          </w:tcPr>
          <w:p w14:paraId="2C7DCC29" w14:textId="77777777" w:rsidR="00620E70" w:rsidRPr="00845B5F" w:rsidRDefault="00620E70" w:rsidP="00620E70">
            <w:pPr>
              <w:jc w:val="both"/>
            </w:pPr>
            <w:r w:rsidRPr="00845B5F">
              <w:t>7Б2ЛП1Р озу: ЗАПОВЕДНЫЕ  УЧАСТКИ</w:t>
            </w:r>
          </w:p>
        </w:tc>
        <w:tc>
          <w:tcPr>
            <w:tcW w:w="318" w:type="pct"/>
            <w:shd w:val="clear" w:color="auto" w:fill="auto"/>
            <w:noWrap/>
            <w:vAlign w:val="bottom"/>
            <w:hideMark/>
          </w:tcPr>
          <w:p w14:paraId="710E109E" w14:textId="77777777" w:rsidR="00620E70" w:rsidRPr="00845B5F" w:rsidRDefault="00620E70" w:rsidP="00620E70">
            <w:pPr>
              <w:jc w:val="both"/>
            </w:pPr>
            <w:r w:rsidRPr="00845B5F">
              <w:t>158</w:t>
            </w:r>
          </w:p>
        </w:tc>
        <w:tc>
          <w:tcPr>
            <w:tcW w:w="915" w:type="pct"/>
            <w:shd w:val="clear" w:color="auto" w:fill="auto"/>
            <w:noWrap/>
            <w:vAlign w:val="bottom"/>
            <w:hideMark/>
          </w:tcPr>
          <w:p w14:paraId="43A0616E" w14:textId="77777777" w:rsidR="00620E70" w:rsidRPr="00845B5F" w:rsidRDefault="00620E70" w:rsidP="00620E70">
            <w:pPr>
              <w:jc w:val="both"/>
            </w:pPr>
            <w:r w:rsidRPr="00845B5F">
              <w:t>ТАРГИМСКОЕ</w:t>
            </w:r>
          </w:p>
        </w:tc>
      </w:tr>
      <w:tr w:rsidR="00620E70" w:rsidRPr="00845B5F" w14:paraId="43E86107" w14:textId="77777777" w:rsidTr="004D41B6">
        <w:trPr>
          <w:trHeight w:val="255"/>
        </w:trPr>
        <w:tc>
          <w:tcPr>
            <w:tcW w:w="666" w:type="pct"/>
            <w:shd w:val="clear" w:color="auto" w:fill="auto"/>
            <w:noWrap/>
            <w:vAlign w:val="bottom"/>
            <w:hideMark/>
          </w:tcPr>
          <w:p w14:paraId="2C0F35C5" w14:textId="77777777" w:rsidR="00620E70" w:rsidRPr="00845B5F" w:rsidRDefault="00620E70" w:rsidP="00620E70">
            <w:pPr>
              <w:jc w:val="both"/>
            </w:pPr>
            <w:r w:rsidRPr="00845B5F">
              <w:t>59</w:t>
            </w:r>
          </w:p>
        </w:tc>
        <w:tc>
          <w:tcPr>
            <w:tcW w:w="330" w:type="pct"/>
            <w:shd w:val="clear" w:color="auto" w:fill="auto"/>
            <w:noWrap/>
            <w:vAlign w:val="bottom"/>
            <w:hideMark/>
          </w:tcPr>
          <w:p w14:paraId="5E8E9D68" w14:textId="77777777" w:rsidR="00620E70" w:rsidRPr="00845B5F" w:rsidRDefault="00620E70" w:rsidP="00620E70">
            <w:pPr>
              <w:jc w:val="both"/>
            </w:pPr>
            <w:r w:rsidRPr="00845B5F">
              <w:t>4</w:t>
            </w:r>
          </w:p>
        </w:tc>
        <w:tc>
          <w:tcPr>
            <w:tcW w:w="464" w:type="pct"/>
            <w:shd w:val="clear" w:color="auto" w:fill="auto"/>
            <w:noWrap/>
            <w:vAlign w:val="bottom"/>
            <w:hideMark/>
          </w:tcPr>
          <w:p w14:paraId="20398CA1" w14:textId="77777777" w:rsidR="00620E70" w:rsidRPr="00845B5F" w:rsidRDefault="00620E70" w:rsidP="00620E70">
            <w:pPr>
              <w:jc w:val="both"/>
            </w:pPr>
            <w:r w:rsidRPr="00845B5F">
              <w:t>25</w:t>
            </w:r>
          </w:p>
        </w:tc>
        <w:tc>
          <w:tcPr>
            <w:tcW w:w="2306" w:type="pct"/>
            <w:shd w:val="clear" w:color="auto" w:fill="auto"/>
            <w:noWrap/>
            <w:vAlign w:val="bottom"/>
            <w:hideMark/>
          </w:tcPr>
          <w:p w14:paraId="5AD4BAE7" w14:textId="77777777" w:rsidR="00620E70" w:rsidRPr="00845B5F" w:rsidRDefault="00620E70" w:rsidP="00620E70">
            <w:pPr>
              <w:jc w:val="both"/>
            </w:pPr>
            <w:r w:rsidRPr="00845B5F">
              <w:t>10СС озу: ЗАПОВЕДНЫЕ  УЧАСТКИ</w:t>
            </w:r>
          </w:p>
        </w:tc>
        <w:tc>
          <w:tcPr>
            <w:tcW w:w="318" w:type="pct"/>
            <w:shd w:val="clear" w:color="auto" w:fill="auto"/>
            <w:noWrap/>
            <w:vAlign w:val="bottom"/>
            <w:hideMark/>
          </w:tcPr>
          <w:p w14:paraId="2E131586" w14:textId="77777777" w:rsidR="00620E70" w:rsidRPr="00845B5F" w:rsidRDefault="00620E70" w:rsidP="00620E70">
            <w:pPr>
              <w:jc w:val="both"/>
            </w:pPr>
            <w:r w:rsidRPr="00845B5F">
              <w:t>425</w:t>
            </w:r>
          </w:p>
        </w:tc>
        <w:tc>
          <w:tcPr>
            <w:tcW w:w="915" w:type="pct"/>
            <w:shd w:val="clear" w:color="auto" w:fill="auto"/>
            <w:noWrap/>
            <w:vAlign w:val="bottom"/>
            <w:hideMark/>
          </w:tcPr>
          <w:p w14:paraId="2D2D74D9" w14:textId="77777777" w:rsidR="00620E70" w:rsidRPr="00845B5F" w:rsidRDefault="00620E70" w:rsidP="00620E70">
            <w:pPr>
              <w:jc w:val="both"/>
            </w:pPr>
            <w:r w:rsidRPr="00845B5F">
              <w:t>ТАРГИМСКОЕ</w:t>
            </w:r>
          </w:p>
        </w:tc>
      </w:tr>
      <w:tr w:rsidR="00620E70" w:rsidRPr="00845B5F" w14:paraId="67D7AF0A" w14:textId="77777777" w:rsidTr="004D41B6">
        <w:trPr>
          <w:trHeight w:val="255"/>
        </w:trPr>
        <w:tc>
          <w:tcPr>
            <w:tcW w:w="666" w:type="pct"/>
            <w:shd w:val="clear" w:color="auto" w:fill="auto"/>
            <w:noWrap/>
            <w:vAlign w:val="bottom"/>
            <w:hideMark/>
          </w:tcPr>
          <w:p w14:paraId="44DF2C39" w14:textId="77777777" w:rsidR="00620E70" w:rsidRPr="00845B5F" w:rsidRDefault="00620E70" w:rsidP="00620E70">
            <w:pPr>
              <w:jc w:val="both"/>
            </w:pPr>
            <w:r w:rsidRPr="00845B5F">
              <w:t>59</w:t>
            </w:r>
          </w:p>
        </w:tc>
        <w:tc>
          <w:tcPr>
            <w:tcW w:w="330" w:type="pct"/>
            <w:shd w:val="clear" w:color="auto" w:fill="auto"/>
            <w:noWrap/>
            <w:vAlign w:val="bottom"/>
            <w:hideMark/>
          </w:tcPr>
          <w:p w14:paraId="40B06903" w14:textId="77777777" w:rsidR="00620E70" w:rsidRPr="00845B5F" w:rsidRDefault="00620E70" w:rsidP="00620E70">
            <w:pPr>
              <w:jc w:val="both"/>
            </w:pPr>
            <w:r w:rsidRPr="00845B5F">
              <w:t>5</w:t>
            </w:r>
          </w:p>
        </w:tc>
        <w:tc>
          <w:tcPr>
            <w:tcW w:w="464" w:type="pct"/>
            <w:shd w:val="clear" w:color="auto" w:fill="auto"/>
            <w:noWrap/>
            <w:vAlign w:val="bottom"/>
            <w:hideMark/>
          </w:tcPr>
          <w:p w14:paraId="4AB97DEB" w14:textId="77777777" w:rsidR="00620E70" w:rsidRPr="00845B5F" w:rsidRDefault="00620E70" w:rsidP="00620E70">
            <w:pPr>
              <w:jc w:val="both"/>
            </w:pPr>
            <w:r w:rsidRPr="00845B5F">
              <w:t>28</w:t>
            </w:r>
          </w:p>
        </w:tc>
        <w:tc>
          <w:tcPr>
            <w:tcW w:w="2306" w:type="pct"/>
            <w:shd w:val="clear" w:color="auto" w:fill="auto"/>
            <w:noWrap/>
            <w:vAlign w:val="bottom"/>
            <w:hideMark/>
          </w:tcPr>
          <w:p w14:paraId="49207471" w14:textId="77777777" w:rsidR="00620E70" w:rsidRPr="00845B5F" w:rsidRDefault="00620E70" w:rsidP="00620E70">
            <w:pPr>
              <w:jc w:val="both"/>
            </w:pPr>
            <w:r w:rsidRPr="00845B5F">
              <w:t>9Б1ОС РЕДИНА ЕСТЕСТВЕННА озу: ЗАПОВЕДНЫЕ  УЧАСТКИ</w:t>
            </w:r>
          </w:p>
        </w:tc>
        <w:tc>
          <w:tcPr>
            <w:tcW w:w="318" w:type="pct"/>
            <w:shd w:val="clear" w:color="auto" w:fill="auto"/>
            <w:noWrap/>
            <w:vAlign w:val="bottom"/>
            <w:hideMark/>
          </w:tcPr>
          <w:p w14:paraId="7D1FE53E" w14:textId="77777777" w:rsidR="00620E70" w:rsidRPr="00845B5F" w:rsidRDefault="00620E70" w:rsidP="00620E70">
            <w:pPr>
              <w:jc w:val="both"/>
            </w:pPr>
            <w:r w:rsidRPr="00845B5F">
              <w:t>0</w:t>
            </w:r>
          </w:p>
        </w:tc>
        <w:tc>
          <w:tcPr>
            <w:tcW w:w="915" w:type="pct"/>
            <w:shd w:val="clear" w:color="auto" w:fill="auto"/>
            <w:noWrap/>
            <w:vAlign w:val="bottom"/>
            <w:hideMark/>
          </w:tcPr>
          <w:p w14:paraId="4BAA85B1" w14:textId="77777777" w:rsidR="00620E70" w:rsidRPr="00845B5F" w:rsidRDefault="00620E70" w:rsidP="00620E70">
            <w:pPr>
              <w:jc w:val="both"/>
            </w:pPr>
            <w:r w:rsidRPr="00845B5F">
              <w:t>ТАРГИМСКОЕ</w:t>
            </w:r>
          </w:p>
        </w:tc>
      </w:tr>
      <w:tr w:rsidR="00620E70" w:rsidRPr="00845B5F" w14:paraId="0E94E784" w14:textId="77777777" w:rsidTr="004D41B6">
        <w:trPr>
          <w:trHeight w:val="255"/>
        </w:trPr>
        <w:tc>
          <w:tcPr>
            <w:tcW w:w="666" w:type="pct"/>
            <w:shd w:val="clear" w:color="auto" w:fill="auto"/>
            <w:noWrap/>
            <w:vAlign w:val="bottom"/>
            <w:hideMark/>
          </w:tcPr>
          <w:p w14:paraId="5863075F" w14:textId="77777777" w:rsidR="00620E70" w:rsidRPr="00845B5F" w:rsidRDefault="00620E70" w:rsidP="00620E70">
            <w:pPr>
              <w:jc w:val="both"/>
            </w:pPr>
            <w:r w:rsidRPr="00845B5F">
              <w:t>59</w:t>
            </w:r>
          </w:p>
        </w:tc>
        <w:tc>
          <w:tcPr>
            <w:tcW w:w="330" w:type="pct"/>
            <w:shd w:val="clear" w:color="auto" w:fill="auto"/>
            <w:noWrap/>
            <w:vAlign w:val="bottom"/>
            <w:hideMark/>
          </w:tcPr>
          <w:p w14:paraId="6A1EA133" w14:textId="77777777" w:rsidR="00620E70" w:rsidRPr="00845B5F" w:rsidRDefault="00620E70" w:rsidP="00620E70">
            <w:pPr>
              <w:jc w:val="both"/>
            </w:pPr>
            <w:r w:rsidRPr="00845B5F">
              <w:t>6</w:t>
            </w:r>
          </w:p>
        </w:tc>
        <w:tc>
          <w:tcPr>
            <w:tcW w:w="464" w:type="pct"/>
            <w:shd w:val="clear" w:color="auto" w:fill="auto"/>
            <w:noWrap/>
            <w:vAlign w:val="bottom"/>
            <w:hideMark/>
          </w:tcPr>
          <w:p w14:paraId="341B0BA0" w14:textId="77777777" w:rsidR="00620E70" w:rsidRPr="00845B5F" w:rsidRDefault="00620E70" w:rsidP="00620E70">
            <w:pPr>
              <w:jc w:val="both"/>
            </w:pPr>
            <w:r w:rsidRPr="00845B5F">
              <w:t>10</w:t>
            </w:r>
          </w:p>
        </w:tc>
        <w:tc>
          <w:tcPr>
            <w:tcW w:w="2306" w:type="pct"/>
            <w:shd w:val="clear" w:color="auto" w:fill="auto"/>
            <w:noWrap/>
            <w:vAlign w:val="bottom"/>
            <w:hideMark/>
          </w:tcPr>
          <w:p w14:paraId="0C99DAC3" w14:textId="77777777" w:rsidR="00620E70" w:rsidRPr="00845B5F" w:rsidRDefault="00620E70" w:rsidP="00620E70">
            <w:pPr>
              <w:jc w:val="both"/>
            </w:pPr>
            <w:r w:rsidRPr="00845B5F">
              <w:t>10СС озу: ЗАПОВЕДНЫЕ  УЧАСТКИ</w:t>
            </w:r>
          </w:p>
        </w:tc>
        <w:tc>
          <w:tcPr>
            <w:tcW w:w="318" w:type="pct"/>
            <w:shd w:val="clear" w:color="auto" w:fill="auto"/>
            <w:noWrap/>
            <w:vAlign w:val="bottom"/>
            <w:hideMark/>
          </w:tcPr>
          <w:p w14:paraId="056A11F5" w14:textId="77777777" w:rsidR="00620E70" w:rsidRPr="00845B5F" w:rsidRDefault="00620E70" w:rsidP="00620E70">
            <w:pPr>
              <w:jc w:val="both"/>
            </w:pPr>
            <w:r w:rsidRPr="00845B5F">
              <w:t>160</w:t>
            </w:r>
          </w:p>
        </w:tc>
        <w:tc>
          <w:tcPr>
            <w:tcW w:w="915" w:type="pct"/>
            <w:shd w:val="clear" w:color="auto" w:fill="auto"/>
            <w:noWrap/>
            <w:vAlign w:val="bottom"/>
            <w:hideMark/>
          </w:tcPr>
          <w:p w14:paraId="513F9070" w14:textId="77777777" w:rsidR="00620E70" w:rsidRPr="00845B5F" w:rsidRDefault="00620E70" w:rsidP="00620E70">
            <w:pPr>
              <w:jc w:val="both"/>
            </w:pPr>
            <w:r w:rsidRPr="00845B5F">
              <w:t>ТАРГИМСКОЕ</w:t>
            </w:r>
          </w:p>
        </w:tc>
      </w:tr>
      <w:tr w:rsidR="00620E70" w:rsidRPr="00845B5F" w14:paraId="7E73BF6B" w14:textId="77777777" w:rsidTr="004D41B6">
        <w:trPr>
          <w:trHeight w:val="255"/>
        </w:trPr>
        <w:tc>
          <w:tcPr>
            <w:tcW w:w="666" w:type="pct"/>
            <w:shd w:val="clear" w:color="auto" w:fill="auto"/>
            <w:noWrap/>
            <w:vAlign w:val="bottom"/>
            <w:hideMark/>
          </w:tcPr>
          <w:p w14:paraId="018269BB" w14:textId="77777777" w:rsidR="00620E70" w:rsidRPr="00845B5F" w:rsidRDefault="00620E70" w:rsidP="00620E70">
            <w:pPr>
              <w:jc w:val="both"/>
            </w:pPr>
            <w:r w:rsidRPr="00845B5F">
              <w:t>59</w:t>
            </w:r>
          </w:p>
        </w:tc>
        <w:tc>
          <w:tcPr>
            <w:tcW w:w="330" w:type="pct"/>
            <w:shd w:val="clear" w:color="auto" w:fill="auto"/>
            <w:noWrap/>
            <w:vAlign w:val="bottom"/>
            <w:hideMark/>
          </w:tcPr>
          <w:p w14:paraId="031ED5F2" w14:textId="77777777" w:rsidR="00620E70" w:rsidRPr="00845B5F" w:rsidRDefault="00620E70" w:rsidP="00620E70">
            <w:pPr>
              <w:jc w:val="both"/>
            </w:pPr>
            <w:r w:rsidRPr="00845B5F">
              <w:t>7</w:t>
            </w:r>
          </w:p>
        </w:tc>
        <w:tc>
          <w:tcPr>
            <w:tcW w:w="464" w:type="pct"/>
            <w:shd w:val="clear" w:color="auto" w:fill="auto"/>
            <w:noWrap/>
            <w:vAlign w:val="bottom"/>
            <w:hideMark/>
          </w:tcPr>
          <w:p w14:paraId="5102626E" w14:textId="77777777" w:rsidR="00620E70" w:rsidRPr="00845B5F" w:rsidRDefault="00620E70" w:rsidP="00620E70">
            <w:pPr>
              <w:jc w:val="both"/>
            </w:pPr>
            <w:r w:rsidRPr="00845B5F">
              <w:t>1.5</w:t>
            </w:r>
          </w:p>
        </w:tc>
        <w:tc>
          <w:tcPr>
            <w:tcW w:w="2306" w:type="pct"/>
            <w:shd w:val="clear" w:color="auto" w:fill="auto"/>
            <w:noWrap/>
            <w:vAlign w:val="bottom"/>
            <w:hideMark/>
          </w:tcPr>
          <w:p w14:paraId="6387002B" w14:textId="77777777" w:rsidR="00620E70" w:rsidRPr="00845B5F" w:rsidRDefault="00620E70" w:rsidP="00620E70">
            <w:pPr>
              <w:jc w:val="both"/>
            </w:pPr>
            <w:r w:rsidRPr="00845B5F">
              <w:t xml:space="preserve">10СС озу: ЗАПОВЕДНЫЕ  УЧАСТКИ подрост: </w:t>
            </w:r>
            <w:r w:rsidRPr="00845B5F">
              <w:lastRenderedPageBreak/>
              <w:t>10СС (20) 3,0 м, 2,0</w:t>
            </w:r>
          </w:p>
        </w:tc>
        <w:tc>
          <w:tcPr>
            <w:tcW w:w="318" w:type="pct"/>
            <w:shd w:val="clear" w:color="auto" w:fill="auto"/>
            <w:noWrap/>
            <w:vAlign w:val="bottom"/>
            <w:hideMark/>
          </w:tcPr>
          <w:p w14:paraId="4D1E59EC" w14:textId="77777777" w:rsidR="00620E70" w:rsidRPr="00845B5F" w:rsidRDefault="00620E70" w:rsidP="00620E70">
            <w:pPr>
              <w:jc w:val="both"/>
            </w:pPr>
            <w:r w:rsidRPr="00845B5F">
              <w:lastRenderedPageBreak/>
              <w:t>30</w:t>
            </w:r>
          </w:p>
        </w:tc>
        <w:tc>
          <w:tcPr>
            <w:tcW w:w="915" w:type="pct"/>
            <w:shd w:val="clear" w:color="auto" w:fill="auto"/>
            <w:noWrap/>
            <w:vAlign w:val="bottom"/>
            <w:hideMark/>
          </w:tcPr>
          <w:p w14:paraId="206C8695" w14:textId="77777777" w:rsidR="00620E70" w:rsidRPr="00845B5F" w:rsidRDefault="00620E70" w:rsidP="00620E70">
            <w:pPr>
              <w:jc w:val="both"/>
            </w:pPr>
            <w:r w:rsidRPr="00845B5F">
              <w:t>ТАРГИМС</w:t>
            </w:r>
            <w:r w:rsidRPr="00845B5F">
              <w:lastRenderedPageBreak/>
              <w:t>КОЕ</w:t>
            </w:r>
          </w:p>
        </w:tc>
      </w:tr>
      <w:tr w:rsidR="00620E70" w:rsidRPr="00845B5F" w14:paraId="4064A7F4" w14:textId="77777777" w:rsidTr="004D41B6">
        <w:trPr>
          <w:trHeight w:val="255"/>
        </w:trPr>
        <w:tc>
          <w:tcPr>
            <w:tcW w:w="666" w:type="pct"/>
            <w:shd w:val="clear" w:color="auto" w:fill="auto"/>
            <w:noWrap/>
            <w:vAlign w:val="bottom"/>
            <w:hideMark/>
          </w:tcPr>
          <w:p w14:paraId="39835C0A" w14:textId="77777777" w:rsidR="00620E70" w:rsidRPr="00845B5F" w:rsidRDefault="00620E70" w:rsidP="00620E70">
            <w:pPr>
              <w:jc w:val="both"/>
            </w:pPr>
            <w:r w:rsidRPr="00845B5F">
              <w:lastRenderedPageBreak/>
              <w:t>59</w:t>
            </w:r>
          </w:p>
        </w:tc>
        <w:tc>
          <w:tcPr>
            <w:tcW w:w="330" w:type="pct"/>
            <w:shd w:val="clear" w:color="auto" w:fill="auto"/>
            <w:noWrap/>
            <w:vAlign w:val="bottom"/>
            <w:hideMark/>
          </w:tcPr>
          <w:p w14:paraId="7F6EC252" w14:textId="77777777" w:rsidR="00620E70" w:rsidRPr="00845B5F" w:rsidRDefault="00620E70" w:rsidP="00620E70">
            <w:pPr>
              <w:jc w:val="both"/>
            </w:pPr>
            <w:r w:rsidRPr="00845B5F">
              <w:t>8</w:t>
            </w:r>
          </w:p>
        </w:tc>
        <w:tc>
          <w:tcPr>
            <w:tcW w:w="464" w:type="pct"/>
            <w:shd w:val="clear" w:color="auto" w:fill="auto"/>
            <w:noWrap/>
            <w:vAlign w:val="bottom"/>
            <w:hideMark/>
          </w:tcPr>
          <w:p w14:paraId="5721CA0F" w14:textId="77777777" w:rsidR="00620E70" w:rsidRPr="00845B5F" w:rsidRDefault="00620E70" w:rsidP="00620E70">
            <w:pPr>
              <w:jc w:val="both"/>
            </w:pPr>
            <w:r w:rsidRPr="00845B5F">
              <w:t>7.5</w:t>
            </w:r>
          </w:p>
        </w:tc>
        <w:tc>
          <w:tcPr>
            <w:tcW w:w="2306" w:type="pct"/>
            <w:shd w:val="clear" w:color="auto" w:fill="auto"/>
            <w:noWrap/>
            <w:vAlign w:val="bottom"/>
            <w:hideMark/>
          </w:tcPr>
          <w:p w14:paraId="46518E78" w14:textId="77777777" w:rsidR="00620E70" w:rsidRPr="00845B5F" w:rsidRDefault="00620E70" w:rsidP="00620E70">
            <w:pPr>
              <w:jc w:val="both"/>
            </w:pPr>
            <w:r w:rsidRPr="00845B5F">
              <w:t>7СС3Б озу: ЗАПОВЕДНЫЕ  УЧАСТКИ</w:t>
            </w:r>
          </w:p>
        </w:tc>
        <w:tc>
          <w:tcPr>
            <w:tcW w:w="318" w:type="pct"/>
            <w:shd w:val="clear" w:color="auto" w:fill="auto"/>
            <w:noWrap/>
            <w:vAlign w:val="bottom"/>
            <w:hideMark/>
          </w:tcPr>
          <w:p w14:paraId="41D37673" w14:textId="77777777" w:rsidR="00620E70" w:rsidRPr="00845B5F" w:rsidRDefault="00620E70" w:rsidP="00620E70">
            <w:pPr>
              <w:jc w:val="both"/>
            </w:pPr>
            <w:r w:rsidRPr="00845B5F">
              <w:t>150</w:t>
            </w:r>
          </w:p>
        </w:tc>
        <w:tc>
          <w:tcPr>
            <w:tcW w:w="915" w:type="pct"/>
            <w:shd w:val="clear" w:color="auto" w:fill="auto"/>
            <w:noWrap/>
            <w:vAlign w:val="bottom"/>
            <w:hideMark/>
          </w:tcPr>
          <w:p w14:paraId="6873DFFC" w14:textId="77777777" w:rsidR="00620E70" w:rsidRPr="00845B5F" w:rsidRDefault="00620E70" w:rsidP="00620E70">
            <w:pPr>
              <w:jc w:val="both"/>
            </w:pPr>
            <w:r w:rsidRPr="00845B5F">
              <w:t>ТАРГИМСКОЕ</w:t>
            </w:r>
          </w:p>
        </w:tc>
      </w:tr>
      <w:tr w:rsidR="00620E70" w:rsidRPr="00845B5F" w14:paraId="66A0CA7F" w14:textId="77777777" w:rsidTr="004D41B6">
        <w:trPr>
          <w:trHeight w:val="255"/>
        </w:trPr>
        <w:tc>
          <w:tcPr>
            <w:tcW w:w="666" w:type="pct"/>
            <w:shd w:val="clear" w:color="auto" w:fill="auto"/>
            <w:noWrap/>
            <w:vAlign w:val="bottom"/>
            <w:hideMark/>
          </w:tcPr>
          <w:p w14:paraId="708C1A92" w14:textId="77777777" w:rsidR="00620E70" w:rsidRPr="00845B5F" w:rsidRDefault="00620E70" w:rsidP="00620E70">
            <w:pPr>
              <w:jc w:val="both"/>
            </w:pPr>
            <w:r w:rsidRPr="00845B5F">
              <w:t>59</w:t>
            </w:r>
          </w:p>
        </w:tc>
        <w:tc>
          <w:tcPr>
            <w:tcW w:w="330" w:type="pct"/>
            <w:shd w:val="clear" w:color="auto" w:fill="auto"/>
            <w:noWrap/>
            <w:vAlign w:val="bottom"/>
            <w:hideMark/>
          </w:tcPr>
          <w:p w14:paraId="49E45890" w14:textId="77777777" w:rsidR="00620E70" w:rsidRPr="00845B5F" w:rsidRDefault="00620E70" w:rsidP="00620E70">
            <w:pPr>
              <w:jc w:val="both"/>
            </w:pPr>
            <w:r w:rsidRPr="00845B5F">
              <w:t>9</w:t>
            </w:r>
          </w:p>
        </w:tc>
        <w:tc>
          <w:tcPr>
            <w:tcW w:w="464" w:type="pct"/>
            <w:shd w:val="clear" w:color="auto" w:fill="auto"/>
            <w:noWrap/>
            <w:vAlign w:val="bottom"/>
            <w:hideMark/>
          </w:tcPr>
          <w:p w14:paraId="58265A29" w14:textId="77777777" w:rsidR="00620E70" w:rsidRPr="00845B5F" w:rsidRDefault="00620E70" w:rsidP="00620E70">
            <w:pPr>
              <w:jc w:val="both"/>
            </w:pPr>
            <w:r w:rsidRPr="00845B5F">
              <w:t>15</w:t>
            </w:r>
          </w:p>
        </w:tc>
        <w:tc>
          <w:tcPr>
            <w:tcW w:w="2306" w:type="pct"/>
            <w:shd w:val="clear" w:color="auto" w:fill="auto"/>
            <w:noWrap/>
            <w:vAlign w:val="bottom"/>
            <w:hideMark/>
          </w:tcPr>
          <w:p w14:paraId="525DCC88" w14:textId="77777777" w:rsidR="00620E70" w:rsidRPr="00845B5F" w:rsidRDefault="00620E70" w:rsidP="00620E70">
            <w:pPr>
              <w:jc w:val="both"/>
            </w:pPr>
            <w:r w:rsidRPr="00845B5F">
              <w:t>7СС3Б озу: ЗАПОВЕДНЫЕ  УЧАСТКИ</w:t>
            </w:r>
          </w:p>
        </w:tc>
        <w:tc>
          <w:tcPr>
            <w:tcW w:w="318" w:type="pct"/>
            <w:shd w:val="clear" w:color="auto" w:fill="auto"/>
            <w:noWrap/>
            <w:vAlign w:val="bottom"/>
            <w:hideMark/>
          </w:tcPr>
          <w:p w14:paraId="737C5DFC" w14:textId="77777777" w:rsidR="00620E70" w:rsidRPr="00845B5F" w:rsidRDefault="00620E70" w:rsidP="00620E70">
            <w:pPr>
              <w:jc w:val="both"/>
            </w:pPr>
            <w:r w:rsidRPr="00845B5F">
              <w:t>300</w:t>
            </w:r>
          </w:p>
        </w:tc>
        <w:tc>
          <w:tcPr>
            <w:tcW w:w="915" w:type="pct"/>
            <w:shd w:val="clear" w:color="auto" w:fill="auto"/>
            <w:noWrap/>
            <w:vAlign w:val="bottom"/>
            <w:hideMark/>
          </w:tcPr>
          <w:p w14:paraId="052E91EC" w14:textId="77777777" w:rsidR="00620E70" w:rsidRPr="00845B5F" w:rsidRDefault="00620E70" w:rsidP="00620E70">
            <w:pPr>
              <w:jc w:val="both"/>
            </w:pPr>
            <w:r w:rsidRPr="00845B5F">
              <w:t>ТАРГИМСКОЕ</w:t>
            </w:r>
          </w:p>
        </w:tc>
      </w:tr>
      <w:tr w:rsidR="00620E70" w:rsidRPr="00845B5F" w14:paraId="36DD393A" w14:textId="77777777" w:rsidTr="004D41B6">
        <w:trPr>
          <w:trHeight w:val="255"/>
        </w:trPr>
        <w:tc>
          <w:tcPr>
            <w:tcW w:w="666" w:type="pct"/>
            <w:shd w:val="clear" w:color="auto" w:fill="auto"/>
            <w:noWrap/>
            <w:vAlign w:val="bottom"/>
            <w:hideMark/>
          </w:tcPr>
          <w:p w14:paraId="41855A14" w14:textId="77777777" w:rsidR="00620E70" w:rsidRPr="00845B5F" w:rsidRDefault="00620E70" w:rsidP="00620E70">
            <w:pPr>
              <w:jc w:val="both"/>
            </w:pPr>
            <w:r w:rsidRPr="00845B5F">
              <w:t>59</w:t>
            </w:r>
          </w:p>
        </w:tc>
        <w:tc>
          <w:tcPr>
            <w:tcW w:w="330" w:type="pct"/>
            <w:shd w:val="clear" w:color="auto" w:fill="auto"/>
            <w:noWrap/>
            <w:vAlign w:val="bottom"/>
            <w:hideMark/>
          </w:tcPr>
          <w:p w14:paraId="33DD9958" w14:textId="77777777" w:rsidR="00620E70" w:rsidRPr="00845B5F" w:rsidRDefault="00620E70" w:rsidP="00620E70">
            <w:pPr>
              <w:jc w:val="both"/>
            </w:pPr>
            <w:r w:rsidRPr="00845B5F">
              <w:t>11</w:t>
            </w:r>
          </w:p>
        </w:tc>
        <w:tc>
          <w:tcPr>
            <w:tcW w:w="464" w:type="pct"/>
            <w:shd w:val="clear" w:color="auto" w:fill="auto"/>
            <w:noWrap/>
            <w:vAlign w:val="bottom"/>
            <w:hideMark/>
          </w:tcPr>
          <w:p w14:paraId="575083E8" w14:textId="77777777" w:rsidR="00620E70" w:rsidRPr="00845B5F" w:rsidRDefault="00620E70" w:rsidP="00620E70">
            <w:pPr>
              <w:jc w:val="both"/>
            </w:pPr>
            <w:r w:rsidRPr="00845B5F">
              <w:t>55</w:t>
            </w:r>
          </w:p>
        </w:tc>
        <w:tc>
          <w:tcPr>
            <w:tcW w:w="2306" w:type="pct"/>
            <w:shd w:val="clear" w:color="auto" w:fill="auto"/>
            <w:noWrap/>
            <w:vAlign w:val="bottom"/>
            <w:hideMark/>
          </w:tcPr>
          <w:p w14:paraId="46E14B4D" w14:textId="77777777" w:rsidR="00620E70" w:rsidRPr="00845B5F" w:rsidRDefault="00620E70" w:rsidP="00620E70">
            <w:pPr>
              <w:jc w:val="both"/>
            </w:pPr>
            <w:r w:rsidRPr="00845B5F">
              <w:t>7СС3Б озу: ЗАПОВЕДНЫЕ  УЧАСТКИ</w:t>
            </w:r>
          </w:p>
        </w:tc>
        <w:tc>
          <w:tcPr>
            <w:tcW w:w="318" w:type="pct"/>
            <w:shd w:val="clear" w:color="auto" w:fill="auto"/>
            <w:noWrap/>
            <w:vAlign w:val="bottom"/>
            <w:hideMark/>
          </w:tcPr>
          <w:p w14:paraId="4C1291A7" w14:textId="77777777" w:rsidR="00620E70" w:rsidRPr="00845B5F" w:rsidRDefault="00620E70" w:rsidP="00620E70">
            <w:pPr>
              <w:jc w:val="both"/>
            </w:pPr>
            <w:r w:rsidRPr="00845B5F">
              <w:t>715</w:t>
            </w:r>
          </w:p>
        </w:tc>
        <w:tc>
          <w:tcPr>
            <w:tcW w:w="915" w:type="pct"/>
            <w:shd w:val="clear" w:color="auto" w:fill="auto"/>
            <w:noWrap/>
            <w:vAlign w:val="bottom"/>
            <w:hideMark/>
          </w:tcPr>
          <w:p w14:paraId="7F6A94D9" w14:textId="77777777" w:rsidR="00620E70" w:rsidRPr="00845B5F" w:rsidRDefault="00620E70" w:rsidP="00620E70">
            <w:pPr>
              <w:jc w:val="both"/>
            </w:pPr>
            <w:r w:rsidRPr="00845B5F">
              <w:t>ТАРГИМСКОЕ</w:t>
            </w:r>
          </w:p>
        </w:tc>
      </w:tr>
      <w:tr w:rsidR="00620E70" w:rsidRPr="00845B5F" w14:paraId="3B384B3E" w14:textId="77777777" w:rsidTr="004D41B6">
        <w:trPr>
          <w:trHeight w:val="255"/>
        </w:trPr>
        <w:tc>
          <w:tcPr>
            <w:tcW w:w="666" w:type="pct"/>
            <w:shd w:val="clear" w:color="auto" w:fill="auto"/>
            <w:noWrap/>
            <w:vAlign w:val="bottom"/>
            <w:hideMark/>
          </w:tcPr>
          <w:p w14:paraId="5FE92B3A" w14:textId="77777777" w:rsidR="00620E70" w:rsidRPr="00845B5F" w:rsidRDefault="00620E70" w:rsidP="00620E70">
            <w:pPr>
              <w:jc w:val="both"/>
            </w:pPr>
            <w:r w:rsidRPr="00845B5F">
              <w:t>59</w:t>
            </w:r>
          </w:p>
        </w:tc>
        <w:tc>
          <w:tcPr>
            <w:tcW w:w="330" w:type="pct"/>
            <w:shd w:val="clear" w:color="auto" w:fill="auto"/>
            <w:noWrap/>
            <w:vAlign w:val="bottom"/>
            <w:hideMark/>
          </w:tcPr>
          <w:p w14:paraId="0F2C4303" w14:textId="77777777" w:rsidR="00620E70" w:rsidRPr="00845B5F" w:rsidRDefault="00620E70" w:rsidP="00620E70">
            <w:pPr>
              <w:jc w:val="both"/>
            </w:pPr>
            <w:r w:rsidRPr="00845B5F">
              <w:t>12</w:t>
            </w:r>
          </w:p>
        </w:tc>
        <w:tc>
          <w:tcPr>
            <w:tcW w:w="464" w:type="pct"/>
            <w:shd w:val="clear" w:color="auto" w:fill="auto"/>
            <w:noWrap/>
            <w:vAlign w:val="bottom"/>
            <w:hideMark/>
          </w:tcPr>
          <w:p w14:paraId="301395FE" w14:textId="77777777" w:rsidR="00620E70" w:rsidRPr="00845B5F" w:rsidRDefault="00620E70" w:rsidP="00620E70">
            <w:pPr>
              <w:jc w:val="both"/>
            </w:pPr>
            <w:r w:rsidRPr="00845B5F">
              <w:t>17</w:t>
            </w:r>
          </w:p>
        </w:tc>
        <w:tc>
          <w:tcPr>
            <w:tcW w:w="2306" w:type="pct"/>
            <w:shd w:val="clear" w:color="auto" w:fill="auto"/>
            <w:noWrap/>
            <w:vAlign w:val="bottom"/>
            <w:hideMark/>
          </w:tcPr>
          <w:p w14:paraId="7A6E0B2F" w14:textId="77777777" w:rsidR="00620E70" w:rsidRPr="00845B5F" w:rsidRDefault="00620E70" w:rsidP="00620E70">
            <w:pPr>
              <w:jc w:val="both"/>
            </w:pPr>
            <w:r w:rsidRPr="00845B5F">
              <w:t>9Б1ОС РЕДИНА ЕСТЕСТВЕННА озу: ЗАПОВЕДНЫЕ  УЧАСТКИ</w:t>
            </w:r>
          </w:p>
        </w:tc>
        <w:tc>
          <w:tcPr>
            <w:tcW w:w="318" w:type="pct"/>
            <w:shd w:val="clear" w:color="auto" w:fill="auto"/>
            <w:noWrap/>
            <w:vAlign w:val="bottom"/>
            <w:hideMark/>
          </w:tcPr>
          <w:p w14:paraId="6AB00913" w14:textId="77777777" w:rsidR="00620E70" w:rsidRPr="00845B5F" w:rsidRDefault="00620E70" w:rsidP="00620E70">
            <w:pPr>
              <w:jc w:val="both"/>
            </w:pPr>
            <w:r w:rsidRPr="00845B5F">
              <w:t>0</w:t>
            </w:r>
          </w:p>
        </w:tc>
        <w:tc>
          <w:tcPr>
            <w:tcW w:w="915" w:type="pct"/>
            <w:shd w:val="clear" w:color="auto" w:fill="auto"/>
            <w:noWrap/>
            <w:vAlign w:val="bottom"/>
            <w:hideMark/>
          </w:tcPr>
          <w:p w14:paraId="7E59199B" w14:textId="77777777" w:rsidR="00620E70" w:rsidRPr="00845B5F" w:rsidRDefault="00620E70" w:rsidP="00620E70">
            <w:pPr>
              <w:jc w:val="both"/>
            </w:pPr>
            <w:r w:rsidRPr="00845B5F">
              <w:t>ТАРГИМСКОЕ</w:t>
            </w:r>
          </w:p>
        </w:tc>
      </w:tr>
      <w:tr w:rsidR="00620E70" w:rsidRPr="00845B5F" w14:paraId="1F85CE96" w14:textId="77777777" w:rsidTr="004D41B6">
        <w:trPr>
          <w:trHeight w:val="255"/>
        </w:trPr>
        <w:tc>
          <w:tcPr>
            <w:tcW w:w="666" w:type="pct"/>
            <w:shd w:val="clear" w:color="auto" w:fill="auto"/>
            <w:noWrap/>
            <w:vAlign w:val="bottom"/>
            <w:hideMark/>
          </w:tcPr>
          <w:p w14:paraId="79AB4DC8" w14:textId="77777777" w:rsidR="00620E70" w:rsidRPr="00845B5F" w:rsidRDefault="00620E70" w:rsidP="00620E70">
            <w:pPr>
              <w:jc w:val="both"/>
            </w:pPr>
            <w:r w:rsidRPr="00845B5F">
              <w:t>59</w:t>
            </w:r>
          </w:p>
        </w:tc>
        <w:tc>
          <w:tcPr>
            <w:tcW w:w="330" w:type="pct"/>
            <w:shd w:val="clear" w:color="auto" w:fill="auto"/>
            <w:noWrap/>
            <w:vAlign w:val="bottom"/>
            <w:hideMark/>
          </w:tcPr>
          <w:p w14:paraId="3BD3DDB4" w14:textId="77777777" w:rsidR="00620E70" w:rsidRPr="00845B5F" w:rsidRDefault="00620E70" w:rsidP="00620E70">
            <w:pPr>
              <w:jc w:val="both"/>
            </w:pPr>
            <w:r w:rsidRPr="00845B5F">
              <w:t>13</w:t>
            </w:r>
          </w:p>
        </w:tc>
        <w:tc>
          <w:tcPr>
            <w:tcW w:w="464" w:type="pct"/>
            <w:shd w:val="clear" w:color="auto" w:fill="auto"/>
            <w:noWrap/>
            <w:vAlign w:val="bottom"/>
            <w:hideMark/>
          </w:tcPr>
          <w:p w14:paraId="49ED1988" w14:textId="77777777" w:rsidR="00620E70" w:rsidRPr="00845B5F" w:rsidRDefault="00620E70" w:rsidP="00620E70">
            <w:pPr>
              <w:jc w:val="both"/>
            </w:pPr>
            <w:r w:rsidRPr="00845B5F">
              <w:t>9</w:t>
            </w:r>
          </w:p>
        </w:tc>
        <w:tc>
          <w:tcPr>
            <w:tcW w:w="2306" w:type="pct"/>
            <w:shd w:val="clear" w:color="auto" w:fill="auto"/>
            <w:noWrap/>
            <w:vAlign w:val="bottom"/>
            <w:hideMark/>
          </w:tcPr>
          <w:p w14:paraId="27F959C3" w14:textId="77777777" w:rsidR="00620E70" w:rsidRPr="00845B5F" w:rsidRDefault="00620E70" w:rsidP="00620E70">
            <w:pPr>
              <w:jc w:val="both"/>
            </w:pPr>
            <w:r w:rsidRPr="00845B5F">
              <w:t>9Б1ОС озу: ЗАПОВЕДНЫЕ  УЧАСТКИ</w:t>
            </w:r>
          </w:p>
        </w:tc>
        <w:tc>
          <w:tcPr>
            <w:tcW w:w="318" w:type="pct"/>
            <w:shd w:val="clear" w:color="auto" w:fill="auto"/>
            <w:noWrap/>
            <w:vAlign w:val="bottom"/>
            <w:hideMark/>
          </w:tcPr>
          <w:p w14:paraId="23F56223" w14:textId="77777777" w:rsidR="00620E70" w:rsidRPr="00845B5F" w:rsidRDefault="00620E70" w:rsidP="00620E70">
            <w:pPr>
              <w:jc w:val="both"/>
            </w:pPr>
            <w:r w:rsidRPr="00845B5F">
              <w:t>41</w:t>
            </w:r>
          </w:p>
        </w:tc>
        <w:tc>
          <w:tcPr>
            <w:tcW w:w="915" w:type="pct"/>
            <w:shd w:val="clear" w:color="auto" w:fill="auto"/>
            <w:noWrap/>
            <w:vAlign w:val="bottom"/>
            <w:hideMark/>
          </w:tcPr>
          <w:p w14:paraId="17C29975" w14:textId="77777777" w:rsidR="00620E70" w:rsidRPr="00845B5F" w:rsidRDefault="00620E70" w:rsidP="00620E70">
            <w:pPr>
              <w:jc w:val="both"/>
            </w:pPr>
            <w:r w:rsidRPr="00845B5F">
              <w:t>ТАРГИМСКОЕ</w:t>
            </w:r>
          </w:p>
        </w:tc>
      </w:tr>
      <w:tr w:rsidR="00620E70" w:rsidRPr="00845B5F" w14:paraId="109300FA" w14:textId="77777777" w:rsidTr="004D41B6">
        <w:trPr>
          <w:trHeight w:val="255"/>
        </w:trPr>
        <w:tc>
          <w:tcPr>
            <w:tcW w:w="666" w:type="pct"/>
            <w:shd w:val="clear" w:color="auto" w:fill="auto"/>
            <w:noWrap/>
            <w:vAlign w:val="bottom"/>
            <w:hideMark/>
          </w:tcPr>
          <w:p w14:paraId="6B5302FE" w14:textId="77777777" w:rsidR="00620E70" w:rsidRPr="00845B5F" w:rsidRDefault="00620E70" w:rsidP="00620E70">
            <w:pPr>
              <w:jc w:val="both"/>
            </w:pPr>
            <w:r w:rsidRPr="00845B5F">
              <w:t>59</w:t>
            </w:r>
          </w:p>
        </w:tc>
        <w:tc>
          <w:tcPr>
            <w:tcW w:w="330" w:type="pct"/>
            <w:shd w:val="clear" w:color="auto" w:fill="auto"/>
            <w:noWrap/>
            <w:vAlign w:val="bottom"/>
            <w:hideMark/>
          </w:tcPr>
          <w:p w14:paraId="6AA6B472" w14:textId="77777777" w:rsidR="00620E70" w:rsidRPr="00845B5F" w:rsidRDefault="00620E70" w:rsidP="00620E70">
            <w:pPr>
              <w:jc w:val="both"/>
            </w:pPr>
            <w:r w:rsidRPr="00845B5F">
              <w:t>14</w:t>
            </w:r>
          </w:p>
        </w:tc>
        <w:tc>
          <w:tcPr>
            <w:tcW w:w="464" w:type="pct"/>
            <w:shd w:val="clear" w:color="auto" w:fill="auto"/>
            <w:noWrap/>
            <w:vAlign w:val="bottom"/>
            <w:hideMark/>
          </w:tcPr>
          <w:p w14:paraId="18656217" w14:textId="77777777" w:rsidR="00620E70" w:rsidRPr="00845B5F" w:rsidRDefault="00620E70" w:rsidP="00620E70">
            <w:pPr>
              <w:jc w:val="both"/>
            </w:pPr>
            <w:r w:rsidRPr="00845B5F">
              <w:t>11</w:t>
            </w:r>
          </w:p>
        </w:tc>
        <w:tc>
          <w:tcPr>
            <w:tcW w:w="2306" w:type="pct"/>
            <w:shd w:val="clear" w:color="auto" w:fill="auto"/>
            <w:noWrap/>
            <w:vAlign w:val="bottom"/>
            <w:hideMark/>
          </w:tcPr>
          <w:p w14:paraId="0470DCAF" w14:textId="77777777" w:rsidR="00620E70" w:rsidRPr="00845B5F" w:rsidRDefault="00620E70" w:rsidP="00620E70">
            <w:pPr>
              <w:jc w:val="both"/>
            </w:pPr>
            <w:r w:rsidRPr="00845B5F">
              <w:t>10Б+СС+ОС+Р РЕДИНА ЕСТЕСТВЕННА озу: ЗАПОВЕДНЫЕ  УЧАСТКИ</w:t>
            </w:r>
          </w:p>
        </w:tc>
        <w:tc>
          <w:tcPr>
            <w:tcW w:w="318" w:type="pct"/>
            <w:shd w:val="clear" w:color="auto" w:fill="auto"/>
            <w:noWrap/>
            <w:vAlign w:val="bottom"/>
            <w:hideMark/>
          </w:tcPr>
          <w:p w14:paraId="78CECE42" w14:textId="77777777" w:rsidR="00620E70" w:rsidRPr="00845B5F" w:rsidRDefault="00620E70" w:rsidP="00620E70">
            <w:pPr>
              <w:jc w:val="both"/>
            </w:pPr>
            <w:r w:rsidRPr="00845B5F">
              <w:t>0</w:t>
            </w:r>
          </w:p>
        </w:tc>
        <w:tc>
          <w:tcPr>
            <w:tcW w:w="915" w:type="pct"/>
            <w:shd w:val="clear" w:color="auto" w:fill="auto"/>
            <w:noWrap/>
            <w:vAlign w:val="bottom"/>
            <w:hideMark/>
          </w:tcPr>
          <w:p w14:paraId="30CBAC05" w14:textId="77777777" w:rsidR="00620E70" w:rsidRPr="00845B5F" w:rsidRDefault="00620E70" w:rsidP="00620E70">
            <w:pPr>
              <w:jc w:val="both"/>
            </w:pPr>
            <w:r w:rsidRPr="00845B5F">
              <w:t>ТАРГИМСКОЕ</w:t>
            </w:r>
          </w:p>
        </w:tc>
      </w:tr>
      <w:tr w:rsidR="00620E70" w:rsidRPr="00845B5F" w14:paraId="72B6850E" w14:textId="77777777" w:rsidTr="004D41B6">
        <w:trPr>
          <w:trHeight w:val="255"/>
        </w:trPr>
        <w:tc>
          <w:tcPr>
            <w:tcW w:w="666" w:type="pct"/>
            <w:shd w:val="clear" w:color="auto" w:fill="auto"/>
            <w:noWrap/>
            <w:vAlign w:val="bottom"/>
            <w:hideMark/>
          </w:tcPr>
          <w:p w14:paraId="72994365" w14:textId="77777777" w:rsidR="00620E70" w:rsidRPr="00845B5F" w:rsidRDefault="00620E70" w:rsidP="00620E70">
            <w:pPr>
              <w:jc w:val="both"/>
            </w:pPr>
            <w:r w:rsidRPr="00845B5F">
              <w:t>59</w:t>
            </w:r>
          </w:p>
        </w:tc>
        <w:tc>
          <w:tcPr>
            <w:tcW w:w="330" w:type="pct"/>
            <w:shd w:val="clear" w:color="auto" w:fill="auto"/>
            <w:noWrap/>
            <w:vAlign w:val="bottom"/>
            <w:hideMark/>
          </w:tcPr>
          <w:p w14:paraId="7CBB6BF4" w14:textId="77777777" w:rsidR="00620E70" w:rsidRPr="00845B5F" w:rsidRDefault="00620E70" w:rsidP="00620E70">
            <w:pPr>
              <w:jc w:val="both"/>
            </w:pPr>
            <w:r w:rsidRPr="00845B5F">
              <w:t>15</w:t>
            </w:r>
          </w:p>
        </w:tc>
        <w:tc>
          <w:tcPr>
            <w:tcW w:w="464" w:type="pct"/>
            <w:shd w:val="clear" w:color="auto" w:fill="auto"/>
            <w:noWrap/>
            <w:vAlign w:val="bottom"/>
            <w:hideMark/>
          </w:tcPr>
          <w:p w14:paraId="3D296FFE" w14:textId="77777777" w:rsidR="00620E70" w:rsidRPr="00845B5F" w:rsidRDefault="00620E70" w:rsidP="00620E70">
            <w:pPr>
              <w:jc w:val="both"/>
            </w:pPr>
            <w:r w:rsidRPr="00845B5F">
              <w:t>2.1</w:t>
            </w:r>
          </w:p>
        </w:tc>
        <w:tc>
          <w:tcPr>
            <w:tcW w:w="2306" w:type="pct"/>
            <w:shd w:val="clear" w:color="auto" w:fill="auto"/>
            <w:noWrap/>
            <w:vAlign w:val="bottom"/>
            <w:hideMark/>
          </w:tcPr>
          <w:p w14:paraId="79BA42F4" w14:textId="77777777" w:rsidR="00620E70" w:rsidRPr="00845B5F" w:rsidRDefault="00620E70" w:rsidP="00620E70">
            <w:pPr>
              <w:jc w:val="both"/>
            </w:pPr>
            <w:r w:rsidRPr="00845B5F">
              <w:t>10Б+Р+ОС+СС РЕДИНА ЕСТЕСТВЕННА озу: ЗАПОВЕДНЫЕ  УЧАСТКИ</w:t>
            </w:r>
          </w:p>
        </w:tc>
        <w:tc>
          <w:tcPr>
            <w:tcW w:w="318" w:type="pct"/>
            <w:shd w:val="clear" w:color="auto" w:fill="auto"/>
            <w:noWrap/>
            <w:vAlign w:val="bottom"/>
            <w:hideMark/>
          </w:tcPr>
          <w:p w14:paraId="79A7891E" w14:textId="77777777" w:rsidR="00620E70" w:rsidRPr="00845B5F" w:rsidRDefault="00620E70" w:rsidP="00620E70">
            <w:pPr>
              <w:jc w:val="both"/>
            </w:pPr>
            <w:r w:rsidRPr="00845B5F">
              <w:t>0</w:t>
            </w:r>
          </w:p>
        </w:tc>
        <w:tc>
          <w:tcPr>
            <w:tcW w:w="915" w:type="pct"/>
            <w:shd w:val="clear" w:color="auto" w:fill="auto"/>
            <w:noWrap/>
            <w:vAlign w:val="bottom"/>
            <w:hideMark/>
          </w:tcPr>
          <w:p w14:paraId="2B44351E" w14:textId="77777777" w:rsidR="00620E70" w:rsidRPr="00845B5F" w:rsidRDefault="00620E70" w:rsidP="00620E70">
            <w:pPr>
              <w:jc w:val="both"/>
            </w:pPr>
            <w:r w:rsidRPr="00845B5F">
              <w:t>ТАРГИМСКОЕ</w:t>
            </w:r>
          </w:p>
        </w:tc>
      </w:tr>
      <w:tr w:rsidR="00620E70" w:rsidRPr="00845B5F" w14:paraId="63C233F2" w14:textId="77777777" w:rsidTr="004D41B6">
        <w:trPr>
          <w:trHeight w:val="255"/>
        </w:trPr>
        <w:tc>
          <w:tcPr>
            <w:tcW w:w="666" w:type="pct"/>
            <w:shd w:val="clear" w:color="auto" w:fill="auto"/>
            <w:noWrap/>
            <w:vAlign w:val="bottom"/>
            <w:hideMark/>
          </w:tcPr>
          <w:p w14:paraId="5F1B5D06" w14:textId="77777777" w:rsidR="00620E70" w:rsidRPr="00845B5F" w:rsidRDefault="00620E70" w:rsidP="00620E70">
            <w:pPr>
              <w:jc w:val="both"/>
            </w:pPr>
            <w:r w:rsidRPr="00845B5F">
              <w:t>60</w:t>
            </w:r>
          </w:p>
        </w:tc>
        <w:tc>
          <w:tcPr>
            <w:tcW w:w="330" w:type="pct"/>
            <w:shd w:val="clear" w:color="auto" w:fill="auto"/>
            <w:noWrap/>
            <w:vAlign w:val="bottom"/>
            <w:hideMark/>
          </w:tcPr>
          <w:p w14:paraId="37CCA199" w14:textId="77777777" w:rsidR="00620E70" w:rsidRPr="00845B5F" w:rsidRDefault="00620E70" w:rsidP="00620E70">
            <w:pPr>
              <w:jc w:val="both"/>
            </w:pPr>
            <w:r w:rsidRPr="00845B5F">
              <w:t>2</w:t>
            </w:r>
          </w:p>
        </w:tc>
        <w:tc>
          <w:tcPr>
            <w:tcW w:w="464" w:type="pct"/>
            <w:shd w:val="clear" w:color="auto" w:fill="auto"/>
            <w:noWrap/>
            <w:vAlign w:val="bottom"/>
            <w:hideMark/>
          </w:tcPr>
          <w:p w14:paraId="40602C12" w14:textId="77777777" w:rsidR="00620E70" w:rsidRPr="00845B5F" w:rsidRDefault="00620E70" w:rsidP="00620E70">
            <w:pPr>
              <w:jc w:val="both"/>
            </w:pPr>
            <w:r w:rsidRPr="00845B5F">
              <w:t>11</w:t>
            </w:r>
          </w:p>
        </w:tc>
        <w:tc>
          <w:tcPr>
            <w:tcW w:w="2306" w:type="pct"/>
            <w:shd w:val="clear" w:color="auto" w:fill="auto"/>
            <w:noWrap/>
            <w:vAlign w:val="bottom"/>
            <w:hideMark/>
          </w:tcPr>
          <w:p w14:paraId="44877EF0" w14:textId="77777777" w:rsidR="00620E70" w:rsidRPr="00845B5F" w:rsidRDefault="00620E70" w:rsidP="00620E70">
            <w:pPr>
              <w:jc w:val="both"/>
            </w:pPr>
            <w:r w:rsidRPr="00845B5F">
              <w:t>7СС2Б1ЛП озу: ЗАПОВЕДНЫЕ  УЧАСТКИ подрост: 7СС3Б (15) 2,0 м,</w:t>
            </w:r>
          </w:p>
        </w:tc>
        <w:tc>
          <w:tcPr>
            <w:tcW w:w="318" w:type="pct"/>
            <w:shd w:val="clear" w:color="auto" w:fill="auto"/>
            <w:noWrap/>
            <w:vAlign w:val="bottom"/>
            <w:hideMark/>
          </w:tcPr>
          <w:p w14:paraId="1D1D9335" w14:textId="77777777" w:rsidR="00620E70" w:rsidRPr="00845B5F" w:rsidRDefault="00620E70" w:rsidP="00620E70">
            <w:pPr>
              <w:jc w:val="both"/>
            </w:pPr>
            <w:r w:rsidRPr="00845B5F">
              <w:t>165</w:t>
            </w:r>
          </w:p>
        </w:tc>
        <w:tc>
          <w:tcPr>
            <w:tcW w:w="915" w:type="pct"/>
            <w:shd w:val="clear" w:color="auto" w:fill="auto"/>
            <w:noWrap/>
            <w:vAlign w:val="bottom"/>
            <w:hideMark/>
          </w:tcPr>
          <w:p w14:paraId="12A51FD0" w14:textId="77777777" w:rsidR="00620E70" w:rsidRPr="00845B5F" w:rsidRDefault="00620E70" w:rsidP="00620E70">
            <w:pPr>
              <w:jc w:val="both"/>
            </w:pPr>
            <w:r w:rsidRPr="00845B5F">
              <w:t>ТАРГИМСКОЕ</w:t>
            </w:r>
          </w:p>
        </w:tc>
      </w:tr>
      <w:tr w:rsidR="00620E70" w:rsidRPr="00845B5F" w14:paraId="24007EDA" w14:textId="77777777" w:rsidTr="004D41B6">
        <w:trPr>
          <w:trHeight w:val="255"/>
        </w:trPr>
        <w:tc>
          <w:tcPr>
            <w:tcW w:w="666" w:type="pct"/>
            <w:shd w:val="clear" w:color="auto" w:fill="auto"/>
            <w:noWrap/>
            <w:vAlign w:val="bottom"/>
            <w:hideMark/>
          </w:tcPr>
          <w:p w14:paraId="2C4FAC66" w14:textId="77777777" w:rsidR="00620E70" w:rsidRPr="00845B5F" w:rsidRDefault="00620E70" w:rsidP="00620E70">
            <w:pPr>
              <w:jc w:val="both"/>
            </w:pPr>
            <w:r w:rsidRPr="00845B5F">
              <w:t>60</w:t>
            </w:r>
          </w:p>
        </w:tc>
        <w:tc>
          <w:tcPr>
            <w:tcW w:w="330" w:type="pct"/>
            <w:shd w:val="clear" w:color="auto" w:fill="auto"/>
            <w:noWrap/>
            <w:vAlign w:val="bottom"/>
            <w:hideMark/>
          </w:tcPr>
          <w:p w14:paraId="07958499" w14:textId="77777777" w:rsidR="00620E70" w:rsidRPr="00845B5F" w:rsidRDefault="00620E70" w:rsidP="00620E70">
            <w:pPr>
              <w:jc w:val="both"/>
            </w:pPr>
            <w:r w:rsidRPr="00845B5F">
              <w:t>4</w:t>
            </w:r>
          </w:p>
        </w:tc>
        <w:tc>
          <w:tcPr>
            <w:tcW w:w="464" w:type="pct"/>
            <w:shd w:val="clear" w:color="auto" w:fill="auto"/>
            <w:noWrap/>
            <w:vAlign w:val="bottom"/>
            <w:hideMark/>
          </w:tcPr>
          <w:p w14:paraId="0E0C9643" w14:textId="77777777" w:rsidR="00620E70" w:rsidRPr="00845B5F" w:rsidRDefault="00620E70" w:rsidP="00620E70">
            <w:pPr>
              <w:jc w:val="both"/>
            </w:pPr>
            <w:r w:rsidRPr="00845B5F">
              <w:t>6.6</w:t>
            </w:r>
          </w:p>
        </w:tc>
        <w:tc>
          <w:tcPr>
            <w:tcW w:w="2306" w:type="pct"/>
            <w:shd w:val="clear" w:color="auto" w:fill="auto"/>
            <w:noWrap/>
            <w:vAlign w:val="bottom"/>
            <w:hideMark/>
          </w:tcPr>
          <w:p w14:paraId="13ED300E" w14:textId="77777777" w:rsidR="00620E70" w:rsidRPr="00845B5F" w:rsidRDefault="00620E70" w:rsidP="00620E70">
            <w:pPr>
              <w:jc w:val="both"/>
            </w:pPr>
            <w:r w:rsidRPr="00845B5F">
              <w:t>8СС2Б озу: ЗАПОВЕДНЫЕ  УЧАСТКИ</w:t>
            </w:r>
          </w:p>
        </w:tc>
        <w:tc>
          <w:tcPr>
            <w:tcW w:w="318" w:type="pct"/>
            <w:shd w:val="clear" w:color="auto" w:fill="auto"/>
            <w:noWrap/>
            <w:vAlign w:val="bottom"/>
            <w:hideMark/>
          </w:tcPr>
          <w:p w14:paraId="0D5946E8" w14:textId="77777777" w:rsidR="00620E70" w:rsidRPr="00845B5F" w:rsidRDefault="00620E70" w:rsidP="00620E70">
            <w:pPr>
              <w:jc w:val="both"/>
            </w:pPr>
            <w:r w:rsidRPr="00845B5F">
              <w:t>86</w:t>
            </w:r>
          </w:p>
        </w:tc>
        <w:tc>
          <w:tcPr>
            <w:tcW w:w="915" w:type="pct"/>
            <w:shd w:val="clear" w:color="auto" w:fill="auto"/>
            <w:noWrap/>
            <w:vAlign w:val="bottom"/>
            <w:hideMark/>
          </w:tcPr>
          <w:p w14:paraId="3501E023" w14:textId="77777777" w:rsidR="00620E70" w:rsidRPr="00845B5F" w:rsidRDefault="00620E70" w:rsidP="00620E70">
            <w:pPr>
              <w:jc w:val="both"/>
            </w:pPr>
            <w:r w:rsidRPr="00845B5F">
              <w:t>ТАРГИМСКОЕ</w:t>
            </w:r>
          </w:p>
        </w:tc>
      </w:tr>
      <w:tr w:rsidR="00620E70" w:rsidRPr="00845B5F" w14:paraId="1CC4BCE2" w14:textId="77777777" w:rsidTr="004D41B6">
        <w:trPr>
          <w:trHeight w:val="255"/>
        </w:trPr>
        <w:tc>
          <w:tcPr>
            <w:tcW w:w="666" w:type="pct"/>
            <w:shd w:val="clear" w:color="auto" w:fill="auto"/>
            <w:noWrap/>
            <w:vAlign w:val="bottom"/>
            <w:hideMark/>
          </w:tcPr>
          <w:p w14:paraId="420F2665" w14:textId="77777777" w:rsidR="00620E70" w:rsidRPr="00845B5F" w:rsidRDefault="00620E70" w:rsidP="00620E70">
            <w:pPr>
              <w:jc w:val="both"/>
            </w:pPr>
            <w:r w:rsidRPr="00845B5F">
              <w:t>60</w:t>
            </w:r>
          </w:p>
        </w:tc>
        <w:tc>
          <w:tcPr>
            <w:tcW w:w="330" w:type="pct"/>
            <w:shd w:val="clear" w:color="auto" w:fill="auto"/>
            <w:noWrap/>
            <w:vAlign w:val="bottom"/>
            <w:hideMark/>
          </w:tcPr>
          <w:p w14:paraId="5A40C92E" w14:textId="77777777" w:rsidR="00620E70" w:rsidRPr="00845B5F" w:rsidRDefault="00620E70" w:rsidP="00620E70">
            <w:pPr>
              <w:jc w:val="both"/>
            </w:pPr>
            <w:r w:rsidRPr="00845B5F">
              <w:t>5</w:t>
            </w:r>
          </w:p>
        </w:tc>
        <w:tc>
          <w:tcPr>
            <w:tcW w:w="464" w:type="pct"/>
            <w:shd w:val="clear" w:color="auto" w:fill="auto"/>
            <w:noWrap/>
            <w:vAlign w:val="bottom"/>
            <w:hideMark/>
          </w:tcPr>
          <w:p w14:paraId="0272D769" w14:textId="77777777" w:rsidR="00620E70" w:rsidRPr="00845B5F" w:rsidRDefault="00620E70" w:rsidP="00620E70">
            <w:pPr>
              <w:jc w:val="both"/>
            </w:pPr>
            <w:r w:rsidRPr="00845B5F">
              <w:t>2.4</w:t>
            </w:r>
          </w:p>
        </w:tc>
        <w:tc>
          <w:tcPr>
            <w:tcW w:w="2306" w:type="pct"/>
            <w:shd w:val="clear" w:color="auto" w:fill="auto"/>
            <w:noWrap/>
            <w:vAlign w:val="bottom"/>
            <w:hideMark/>
          </w:tcPr>
          <w:p w14:paraId="0ABE87A0" w14:textId="77777777" w:rsidR="00620E70" w:rsidRPr="00845B5F" w:rsidRDefault="00620E70" w:rsidP="00620E70">
            <w:pPr>
              <w:jc w:val="both"/>
            </w:pPr>
            <w:r w:rsidRPr="00845B5F">
              <w:t>7СС2Б1ЛП озу: ЗАПОВЕДНЫЕ  УЧАСТКИ подрост: 8СС2Б (20) 3,0 м,</w:t>
            </w:r>
          </w:p>
        </w:tc>
        <w:tc>
          <w:tcPr>
            <w:tcW w:w="318" w:type="pct"/>
            <w:shd w:val="clear" w:color="auto" w:fill="auto"/>
            <w:noWrap/>
            <w:vAlign w:val="bottom"/>
            <w:hideMark/>
          </w:tcPr>
          <w:p w14:paraId="4A65CC9C" w14:textId="77777777" w:rsidR="00620E70" w:rsidRPr="00845B5F" w:rsidRDefault="00620E70" w:rsidP="00620E70">
            <w:pPr>
              <w:jc w:val="both"/>
            </w:pPr>
            <w:r w:rsidRPr="00845B5F">
              <w:t>29</w:t>
            </w:r>
          </w:p>
        </w:tc>
        <w:tc>
          <w:tcPr>
            <w:tcW w:w="915" w:type="pct"/>
            <w:shd w:val="clear" w:color="auto" w:fill="auto"/>
            <w:noWrap/>
            <w:vAlign w:val="bottom"/>
            <w:hideMark/>
          </w:tcPr>
          <w:p w14:paraId="3E675215" w14:textId="77777777" w:rsidR="00620E70" w:rsidRPr="00845B5F" w:rsidRDefault="00620E70" w:rsidP="00620E70">
            <w:pPr>
              <w:jc w:val="both"/>
            </w:pPr>
            <w:r w:rsidRPr="00845B5F">
              <w:t>ТАРГИМСКОЕ</w:t>
            </w:r>
          </w:p>
        </w:tc>
      </w:tr>
      <w:tr w:rsidR="00620E70" w:rsidRPr="00845B5F" w14:paraId="21F7412C" w14:textId="77777777" w:rsidTr="004D41B6">
        <w:trPr>
          <w:trHeight w:val="255"/>
        </w:trPr>
        <w:tc>
          <w:tcPr>
            <w:tcW w:w="666" w:type="pct"/>
            <w:shd w:val="clear" w:color="auto" w:fill="auto"/>
            <w:noWrap/>
            <w:vAlign w:val="bottom"/>
            <w:hideMark/>
          </w:tcPr>
          <w:p w14:paraId="428EE7FE" w14:textId="77777777" w:rsidR="00620E70" w:rsidRPr="00845B5F" w:rsidRDefault="00620E70" w:rsidP="00620E70">
            <w:pPr>
              <w:jc w:val="both"/>
            </w:pPr>
            <w:r w:rsidRPr="00845B5F">
              <w:t>60</w:t>
            </w:r>
          </w:p>
        </w:tc>
        <w:tc>
          <w:tcPr>
            <w:tcW w:w="330" w:type="pct"/>
            <w:shd w:val="clear" w:color="auto" w:fill="auto"/>
            <w:noWrap/>
            <w:vAlign w:val="bottom"/>
            <w:hideMark/>
          </w:tcPr>
          <w:p w14:paraId="7F66D675" w14:textId="77777777" w:rsidR="00620E70" w:rsidRPr="00845B5F" w:rsidRDefault="00620E70" w:rsidP="00620E70">
            <w:pPr>
              <w:jc w:val="both"/>
            </w:pPr>
            <w:r w:rsidRPr="00845B5F">
              <w:t>6</w:t>
            </w:r>
          </w:p>
        </w:tc>
        <w:tc>
          <w:tcPr>
            <w:tcW w:w="464" w:type="pct"/>
            <w:shd w:val="clear" w:color="auto" w:fill="auto"/>
            <w:noWrap/>
            <w:vAlign w:val="bottom"/>
            <w:hideMark/>
          </w:tcPr>
          <w:p w14:paraId="273E48E2" w14:textId="77777777" w:rsidR="00620E70" w:rsidRPr="00845B5F" w:rsidRDefault="00620E70" w:rsidP="00620E70">
            <w:pPr>
              <w:jc w:val="both"/>
            </w:pPr>
            <w:r w:rsidRPr="00845B5F">
              <w:t>1.8</w:t>
            </w:r>
          </w:p>
        </w:tc>
        <w:tc>
          <w:tcPr>
            <w:tcW w:w="2306" w:type="pct"/>
            <w:shd w:val="clear" w:color="auto" w:fill="auto"/>
            <w:noWrap/>
            <w:vAlign w:val="bottom"/>
            <w:hideMark/>
          </w:tcPr>
          <w:p w14:paraId="1B7EBBAE" w14:textId="77777777" w:rsidR="00620E70" w:rsidRPr="00845B5F" w:rsidRDefault="00620E70" w:rsidP="00620E70">
            <w:pPr>
              <w:jc w:val="both"/>
            </w:pPr>
            <w:r w:rsidRPr="00845B5F">
              <w:t>9СС1Б+ЛП озу: ЗАПОВЕДНЫЕ  УЧАСТКИ</w:t>
            </w:r>
          </w:p>
        </w:tc>
        <w:tc>
          <w:tcPr>
            <w:tcW w:w="318" w:type="pct"/>
            <w:shd w:val="clear" w:color="auto" w:fill="auto"/>
            <w:noWrap/>
            <w:vAlign w:val="bottom"/>
            <w:hideMark/>
          </w:tcPr>
          <w:p w14:paraId="67F2B0D0" w14:textId="77777777" w:rsidR="00620E70" w:rsidRPr="00845B5F" w:rsidRDefault="00620E70" w:rsidP="00620E70">
            <w:pPr>
              <w:jc w:val="both"/>
            </w:pPr>
            <w:r w:rsidRPr="00845B5F">
              <w:t>25</w:t>
            </w:r>
          </w:p>
        </w:tc>
        <w:tc>
          <w:tcPr>
            <w:tcW w:w="915" w:type="pct"/>
            <w:shd w:val="clear" w:color="auto" w:fill="auto"/>
            <w:noWrap/>
            <w:vAlign w:val="bottom"/>
            <w:hideMark/>
          </w:tcPr>
          <w:p w14:paraId="64761B03" w14:textId="77777777" w:rsidR="00620E70" w:rsidRPr="00845B5F" w:rsidRDefault="00620E70" w:rsidP="00620E70">
            <w:pPr>
              <w:jc w:val="both"/>
            </w:pPr>
            <w:r w:rsidRPr="00845B5F">
              <w:t>ТАРГИМСКОЕ</w:t>
            </w:r>
          </w:p>
        </w:tc>
      </w:tr>
      <w:tr w:rsidR="00620E70" w:rsidRPr="00845B5F" w14:paraId="3342A0B6" w14:textId="77777777" w:rsidTr="004D41B6">
        <w:trPr>
          <w:trHeight w:val="255"/>
        </w:trPr>
        <w:tc>
          <w:tcPr>
            <w:tcW w:w="666" w:type="pct"/>
            <w:shd w:val="clear" w:color="auto" w:fill="auto"/>
            <w:noWrap/>
            <w:vAlign w:val="bottom"/>
            <w:hideMark/>
          </w:tcPr>
          <w:p w14:paraId="258BEADC" w14:textId="77777777" w:rsidR="00620E70" w:rsidRPr="00845B5F" w:rsidRDefault="00620E70" w:rsidP="00620E70">
            <w:pPr>
              <w:jc w:val="both"/>
            </w:pPr>
            <w:r w:rsidRPr="00845B5F">
              <w:t>60</w:t>
            </w:r>
          </w:p>
        </w:tc>
        <w:tc>
          <w:tcPr>
            <w:tcW w:w="330" w:type="pct"/>
            <w:shd w:val="clear" w:color="auto" w:fill="auto"/>
            <w:noWrap/>
            <w:vAlign w:val="bottom"/>
            <w:hideMark/>
          </w:tcPr>
          <w:p w14:paraId="03BDC468" w14:textId="77777777" w:rsidR="00620E70" w:rsidRPr="00845B5F" w:rsidRDefault="00620E70" w:rsidP="00620E70">
            <w:pPr>
              <w:jc w:val="both"/>
            </w:pPr>
            <w:r w:rsidRPr="00845B5F">
              <w:t>7</w:t>
            </w:r>
          </w:p>
        </w:tc>
        <w:tc>
          <w:tcPr>
            <w:tcW w:w="464" w:type="pct"/>
            <w:shd w:val="clear" w:color="auto" w:fill="auto"/>
            <w:noWrap/>
            <w:vAlign w:val="bottom"/>
            <w:hideMark/>
          </w:tcPr>
          <w:p w14:paraId="22246C07" w14:textId="77777777" w:rsidR="00620E70" w:rsidRPr="00845B5F" w:rsidRDefault="00620E70" w:rsidP="00620E70">
            <w:pPr>
              <w:jc w:val="both"/>
            </w:pPr>
            <w:r w:rsidRPr="00845B5F">
              <w:t>3.6</w:t>
            </w:r>
          </w:p>
        </w:tc>
        <w:tc>
          <w:tcPr>
            <w:tcW w:w="2306" w:type="pct"/>
            <w:shd w:val="clear" w:color="auto" w:fill="auto"/>
            <w:noWrap/>
            <w:vAlign w:val="bottom"/>
            <w:hideMark/>
          </w:tcPr>
          <w:p w14:paraId="6A50FC64" w14:textId="77777777" w:rsidR="00620E70" w:rsidRPr="00845B5F" w:rsidRDefault="00620E70" w:rsidP="00620E70">
            <w:pPr>
              <w:jc w:val="both"/>
            </w:pPr>
            <w:r w:rsidRPr="00845B5F">
              <w:t>10СС озу: ЗАПОВЕДНЫЕ  УЧАСТКИ</w:t>
            </w:r>
          </w:p>
        </w:tc>
        <w:tc>
          <w:tcPr>
            <w:tcW w:w="318" w:type="pct"/>
            <w:shd w:val="clear" w:color="auto" w:fill="auto"/>
            <w:noWrap/>
            <w:vAlign w:val="bottom"/>
            <w:hideMark/>
          </w:tcPr>
          <w:p w14:paraId="3FEF7CD8" w14:textId="77777777" w:rsidR="00620E70" w:rsidRPr="00845B5F" w:rsidRDefault="00620E70" w:rsidP="00620E70">
            <w:pPr>
              <w:jc w:val="both"/>
            </w:pPr>
            <w:r w:rsidRPr="00845B5F">
              <w:t>29</w:t>
            </w:r>
          </w:p>
        </w:tc>
        <w:tc>
          <w:tcPr>
            <w:tcW w:w="915" w:type="pct"/>
            <w:shd w:val="clear" w:color="auto" w:fill="auto"/>
            <w:noWrap/>
            <w:vAlign w:val="bottom"/>
            <w:hideMark/>
          </w:tcPr>
          <w:p w14:paraId="61952F40" w14:textId="77777777" w:rsidR="00620E70" w:rsidRPr="00845B5F" w:rsidRDefault="00620E70" w:rsidP="00620E70">
            <w:pPr>
              <w:jc w:val="both"/>
            </w:pPr>
            <w:r w:rsidRPr="00845B5F">
              <w:t>ТАРГИМСКОЕ</w:t>
            </w:r>
          </w:p>
        </w:tc>
      </w:tr>
      <w:tr w:rsidR="00620E70" w:rsidRPr="00845B5F" w14:paraId="510C24EB" w14:textId="77777777" w:rsidTr="004D41B6">
        <w:trPr>
          <w:trHeight w:val="255"/>
        </w:trPr>
        <w:tc>
          <w:tcPr>
            <w:tcW w:w="666" w:type="pct"/>
            <w:shd w:val="clear" w:color="auto" w:fill="auto"/>
            <w:noWrap/>
            <w:vAlign w:val="bottom"/>
            <w:hideMark/>
          </w:tcPr>
          <w:p w14:paraId="1E1C46A1" w14:textId="77777777" w:rsidR="00620E70" w:rsidRPr="00845B5F" w:rsidRDefault="00620E70" w:rsidP="00620E70">
            <w:pPr>
              <w:jc w:val="both"/>
            </w:pPr>
            <w:r w:rsidRPr="00845B5F">
              <w:t>60</w:t>
            </w:r>
          </w:p>
        </w:tc>
        <w:tc>
          <w:tcPr>
            <w:tcW w:w="330" w:type="pct"/>
            <w:shd w:val="clear" w:color="auto" w:fill="auto"/>
            <w:noWrap/>
            <w:vAlign w:val="bottom"/>
            <w:hideMark/>
          </w:tcPr>
          <w:p w14:paraId="3DCE402B" w14:textId="77777777" w:rsidR="00620E70" w:rsidRPr="00845B5F" w:rsidRDefault="00620E70" w:rsidP="00620E70">
            <w:pPr>
              <w:jc w:val="both"/>
            </w:pPr>
            <w:r w:rsidRPr="00845B5F">
              <w:t>9</w:t>
            </w:r>
          </w:p>
        </w:tc>
        <w:tc>
          <w:tcPr>
            <w:tcW w:w="464" w:type="pct"/>
            <w:shd w:val="clear" w:color="auto" w:fill="auto"/>
            <w:noWrap/>
            <w:vAlign w:val="bottom"/>
            <w:hideMark/>
          </w:tcPr>
          <w:p w14:paraId="2C807582" w14:textId="77777777" w:rsidR="00620E70" w:rsidRPr="00845B5F" w:rsidRDefault="00620E70" w:rsidP="00620E70">
            <w:pPr>
              <w:jc w:val="both"/>
            </w:pPr>
            <w:r w:rsidRPr="00845B5F">
              <w:t>31</w:t>
            </w:r>
          </w:p>
        </w:tc>
        <w:tc>
          <w:tcPr>
            <w:tcW w:w="2306" w:type="pct"/>
            <w:shd w:val="clear" w:color="auto" w:fill="auto"/>
            <w:noWrap/>
            <w:vAlign w:val="bottom"/>
            <w:hideMark/>
          </w:tcPr>
          <w:p w14:paraId="5728C56E" w14:textId="77777777" w:rsidR="00620E70" w:rsidRPr="00845B5F" w:rsidRDefault="00620E70" w:rsidP="00620E70">
            <w:pPr>
              <w:jc w:val="both"/>
            </w:pPr>
            <w:r w:rsidRPr="00845B5F">
              <w:t>10СС озу: ЗАПОВЕДНЫЕ  УЧАСТКИ подрост: 10СС (20) 3,0 м, 2,0</w:t>
            </w:r>
          </w:p>
        </w:tc>
        <w:tc>
          <w:tcPr>
            <w:tcW w:w="318" w:type="pct"/>
            <w:shd w:val="clear" w:color="auto" w:fill="auto"/>
            <w:noWrap/>
            <w:vAlign w:val="bottom"/>
            <w:hideMark/>
          </w:tcPr>
          <w:p w14:paraId="522AF88F" w14:textId="77777777" w:rsidR="00620E70" w:rsidRPr="00845B5F" w:rsidRDefault="00620E70" w:rsidP="00620E70">
            <w:pPr>
              <w:jc w:val="both"/>
            </w:pPr>
            <w:r w:rsidRPr="00845B5F">
              <w:t>775</w:t>
            </w:r>
          </w:p>
        </w:tc>
        <w:tc>
          <w:tcPr>
            <w:tcW w:w="915" w:type="pct"/>
            <w:shd w:val="clear" w:color="auto" w:fill="auto"/>
            <w:noWrap/>
            <w:vAlign w:val="bottom"/>
            <w:hideMark/>
          </w:tcPr>
          <w:p w14:paraId="558E597E" w14:textId="77777777" w:rsidR="00620E70" w:rsidRPr="00845B5F" w:rsidRDefault="00620E70" w:rsidP="00620E70">
            <w:pPr>
              <w:jc w:val="both"/>
            </w:pPr>
            <w:r w:rsidRPr="00845B5F">
              <w:t>ТАРГИМСКОЕ</w:t>
            </w:r>
          </w:p>
        </w:tc>
      </w:tr>
      <w:tr w:rsidR="00620E70" w:rsidRPr="00845B5F" w14:paraId="22260B73" w14:textId="77777777" w:rsidTr="004D41B6">
        <w:trPr>
          <w:trHeight w:val="255"/>
        </w:trPr>
        <w:tc>
          <w:tcPr>
            <w:tcW w:w="666" w:type="pct"/>
            <w:shd w:val="clear" w:color="auto" w:fill="auto"/>
            <w:noWrap/>
            <w:vAlign w:val="bottom"/>
            <w:hideMark/>
          </w:tcPr>
          <w:p w14:paraId="59F125A9" w14:textId="77777777" w:rsidR="00620E70" w:rsidRPr="00845B5F" w:rsidRDefault="00620E70" w:rsidP="00620E70">
            <w:pPr>
              <w:jc w:val="both"/>
            </w:pPr>
            <w:r w:rsidRPr="00845B5F">
              <w:t>60</w:t>
            </w:r>
          </w:p>
        </w:tc>
        <w:tc>
          <w:tcPr>
            <w:tcW w:w="330" w:type="pct"/>
            <w:shd w:val="clear" w:color="auto" w:fill="auto"/>
            <w:noWrap/>
            <w:vAlign w:val="bottom"/>
            <w:hideMark/>
          </w:tcPr>
          <w:p w14:paraId="133E9984" w14:textId="77777777" w:rsidR="00620E70" w:rsidRPr="00845B5F" w:rsidRDefault="00620E70" w:rsidP="00620E70">
            <w:pPr>
              <w:jc w:val="both"/>
            </w:pPr>
            <w:r w:rsidRPr="00845B5F">
              <w:t>10</w:t>
            </w:r>
          </w:p>
        </w:tc>
        <w:tc>
          <w:tcPr>
            <w:tcW w:w="464" w:type="pct"/>
            <w:shd w:val="clear" w:color="auto" w:fill="auto"/>
            <w:noWrap/>
            <w:vAlign w:val="bottom"/>
            <w:hideMark/>
          </w:tcPr>
          <w:p w14:paraId="63941D9D" w14:textId="77777777" w:rsidR="00620E70" w:rsidRPr="00845B5F" w:rsidRDefault="00620E70" w:rsidP="00620E70">
            <w:pPr>
              <w:jc w:val="both"/>
            </w:pPr>
            <w:r w:rsidRPr="00845B5F">
              <w:t>11</w:t>
            </w:r>
          </w:p>
        </w:tc>
        <w:tc>
          <w:tcPr>
            <w:tcW w:w="2306" w:type="pct"/>
            <w:shd w:val="clear" w:color="auto" w:fill="auto"/>
            <w:noWrap/>
            <w:vAlign w:val="bottom"/>
            <w:hideMark/>
          </w:tcPr>
          <w:p w14:paraId="444106DF" w14:textId="77777777" w:rsidR="00620E70" w:rsidRPr="00845B5F" w:rsidRDefault="00620E70" w:rsidP="00620E70">
            <w:pPr>
              <w:jc w:val="both"/>
            </w:pPr>
            <w:r w:rsidRPr="00845B5F">
              <w:t>3ОЛС3ИВД2ОЛС1ИВД озу: ЗАПОВЕДНЫЕ  УЧАСТКИ</w:t>
            </w:r>
          </w:p>
        </w:tc>
        <w:tc>
          <w:tcPr>
            <w:tcW w:w="318" w:type="pct"/>
            <w:shd w:val="clear" w:color="auto" w:fill="auto"/>
            <w:noWrap/>
            <w:vAlign w:val="bottom"/>
            <w:hideMark/>
          </w:tcPr>
          <w:p w14:paraId="0DB17600" w14:textId="77777777" w:rsidR="00620E70" w:rsidRPr="00845B5F" w:rsidRDefault="00620E70" w:rsidP="00620E70">
            <w:pPr>
              <w:jc w:val="both"/>
            </w:pPr>
            <w:r w:rsidRPr="00845B5F">
              <w:t>77</w:t>
            </w:r>
          </w:p>
        </w:tc>
        <w:tc>
          <w:tcPr>
            <w:tcW w:w="915" w:type="pct"/>
            <w:shd w:val="clear" w:color="auto" w:fill="auto"/>
            <w:noWrap/>
            <w:vAlign w:val="bottom"/>
            <w:hideMark/>
          </w:tcPr>
          <w:p w14:paraId="6C08A16F" w14:textId="77777777" w:rsidR="00620E70" w:rsidRPr="00845B5F" w:rsidRDefault="00620E70" w:rsidP="00620E70">
            <w:pPr>
              <w:jc w:val="both"/>
            </w:pPr>
            <w:r w:rsidRPr="00845B5F">
              <w:t>ТАРГИМСКОЕ</w:t>
            </w:r>
          </w:p>
        </w:tc>
      </w:tr>
      <w:tr w:rsidR="00620E70" w:rsidRPr="00845B5F" w14:paraId="726821AC" w14:textId="77777777" w:rsidTr="004D41B6">
        <w:trPr>
          <w:trHeight w:val="255"/>
        </w:trPr>
        <w:tc>
          <w:tcPr>
            <w:tcW w:w="666" w:type="pct"/>
            <w:shd w:val="clear" w:color="auto" w:fill="auto"/>
            <w:noWrap/>
            <w:vAlign w:val="bottom"/>
            <w:hideMark/>
          </w:tcPr>
          <w:p w14:paraId="2891F273" w14:textId="77777777" w:rsidR="00620E70" w:rsidRPr="00845B5F" w:rsidRDefault="00620E70" w:rsidP="00620E70">
            <w:pPr>
              <w:jc w:val="both"/>
            </w:pPr>
            <w:r w:rsidRPr="00845B5F">
              <w:t>60</w:t>
            </w:r>
          </w:p>
        </w:tc>
        <w:tc>
          <w:tcPr>
            <w:tcW w:w="330" w:type="pct"/>
            <w:shd w:val="clear" w:color="auto" w:fill="auto"/>
            <w:noWrap/>
            <w:vAlign w:val="bottom"/>
            <w:hideMark/>
          </w:tcPr>
          <w:p w14:paraId="020EFE0C" w14:textId="77777777" w:rsidR="00620E70" w:rsidRPr="00845B5F" w:rsidRDefault="00620E70" w:rsidP="00620E70">
            <w:pPr>
              <w:jc w:val="both"/>
            </w:pPr>
            <w:r w:rsidRPr="00845B5F">
              <w:t>11</w:t>
            </w:r>
          </w:p>
        </w:tc>
        <w:tc>
          <w:tcPr>
            <w:tcW w:w="464" w:type="pct"/>
            <w:shd w:val="clear" w:color="auto" w:fill="auto"/>
            <w:noWrap/>
            <w:vAlign w:val="bottom"/>
            <w:hideMark/>
          </w:tcPr>
          <w:p w14:paraId="1434C4CA" w14:textId="77777777" w:rsidR="00620E70" w:rsidRPr="00845B5F" w:rsidRDefault="00620E70" w:rsidP="00620E70">
            <w:pPr>
              <w:jc w:val="both"/>
            </w:pPr>
            <w:r w:rsidRPr="00845B5F">
              <w:t>12</w:t>
            </w:r>
          </w:p>
        </w:tc>
        <w:tc>
          <w:tcPr>
            <w:tcW w:w="2306" w:type="pct"/>
            <w:shd w:val="clear" w:color="auto" w:fill="auto"/>
            <w:noWrap/>
            <w:vAlign w:val="bottom"/>
            <w:hideMark/>
          </w:tcPr>
          <w:p w14:paraId="476E363A" w14:textId="77777777" w:rsidR="00620E70" w:rsidRPr="00845B5F" w:rsidRDefault="00620E70" w:rsidP="00620E70">
            <w:pPr>
              <w:jc w:val="both"/>
            </w:pPr>
            <w:r w:rsidRPr="00845B5F">
              <w:t>10СС озу: ЗАПОВЕДНЫЕ  УЧАСТКИ подрост: 10СС (15) 2,0 м, 2,0</w:t>
            </w:r>
          </w:p>
        </w:tc>
        <w:tc>
          <w:tcPr>
            <w:tcW w:w="318" w:type="pct"/>
            <w:shd w:val="clear" w:color="auto" w:fill="auto"/>
            <w:noWrap/>
            <w:vAlign w:val="bottom"/>
            <w:hideMark/>
          </w:tcPr>
          <w:p w14:paraId="6A232C6E" w14:textId="77777777" w:rsidR="00620E70" w:rsidRPr="00845B5F" w:rsidRDefault="00620E70" w:rsidP="00620E70">
            <w:pPr>
              <w:jc w:val="both"/>
            </w:pPr>
            <w:r w:rsidRPr="00845B5F">
              <w:t>216</w:t>
            </w:r>
          </w:p>
        </w:tc>
        <w:tc>
          <w:tcPr>
            <w:tcW w:w="915" w:type="pct"/>
            <w:shd w:val="clear" w:color="auto" w:fill="auto"/>
            <w:noWrap/>
            <w:vAlign w:val="bottom"/>
            <w:hideMark/>
          </w:tcPr>
          <w:p w14:paraId="626C5E3C" w14:textId="77777777" w:rsidR="00620E70" w:rsidRPr="00845B5F" w:rsidRDefault="00620E70" w:rsidP="00620E70">
            <w:pPr>
              <w:jc w:val="both"/>
            </w:pPr>
            <w:r w:rsidRPr="00845B5F">
              <w:t>ТАРГИМСКОЕ</w:t>
            </w:r>
          </w:p>
        </w:tc>
      </w:tr>
      <w:tr w:rsidR="00620E70" w:rsidRPr="00845B5F" w14:paraId="111773C6" w14:textId="77777777" w:rsidTr="004D41B6">
        <w:trPr>
          <w:trHeight w:val="255"/>
        </w:trPr>
        <w:tc>
          <w:tcPr>
            <w:tcW w:w="666" w:type="pct"/>
            <w:shd w:val="clear" w:color="auto" w:fill="auto"/>
            <w:noWrap/>
            <w:vAlign w:val="bottom"/>
            <w:hideMark/>
          </w:tcPr>
          <w:p w14:paraId="1FE0C9AF" w14:textId="77777777" w:rsidR="00620E70" w:rsidRPr="00845B5F" w:rsidRDefault="00620E70" w:rsidP="00620E70">
            <w:pPr>
              <w:jc w:val="both"/>
            </w:pPr>
            <w:r w:rsidRPr="00845B5F">
              <w:t>60</w:t>
            </w:r>
          </w:p>
        </w:tc>
        <w:tc>
          <w:tcPr>
            <w:tcW w:w="330" w:type="pct"/>
            <w:shd w:val="clear" w:color="auto" w:fill="auto"/>
            <w:noWrap/>
            <w:vAlign w:val="bottom"/>
            <w:hideMark/>
          </w:tcPr>
          <w:p w14:paraId="0DA5FE57" w14:textId="77777777" w:rsidR="00620E70" w:rsidRPr="00845B5F" w:rsidRDefault="00620E70" w:rsidP="00620E70">
            <w:pPr>
              <w:jc w:val="both"/>
            </w:pPr>
            <w:r w:rsidRPr="00845B5F">
              <w:t>13</w:t>
            </w:r>
          </w:p>
        </w:tc>
        <w:tc>
          <w:tcPr>
            <w:tcW w:w="464" w:type="pct"/>
            <w:shd w:val="clear" w:color="auto" w:fill="auto"/>
            <w:noWrap/>
            <w:vAlign w:val="bottom"/>
            <w:hideMark/>
          </w:tcPr>
          <w:p w14:paraId="341B1930" w14:textId="77777777" w:rsidR="00620E70" w:rsidRPr="00845B5F" w:rsidRDefault="00620E70" w:rsidP="00620E70">
            <w:pPr>
              <w:jc w:val="both"/>
            </w:pPr>
            <w:r w:rsidRPr="00845B5F">
              <w:t>3.6</w:t>
            </w:r>
          </w:p>
        </w:tc>
        <w:tc>
          <w:tcPr>
            <w:tcW w:w="2306" w:type="pct"/>
            <w:shd w:val="clear" w:color="auto" w:fill="auto"/>
            <w:noWrap/>
            <w:vAlign w:val="bottom"/>
            <w:hideMark/>
          </w:tcPr>
          <w:p w14:paraId="0EA20827" w14:textId="77777777" w:rsidR="00620E70" w:rsidRPr="00845B5F" w:rsidRDefault="00620E70" w:rsidP="00620E70">
            <w:pPr>
              <w:jc w:val="both"/>
            </w:pPr>
            <w:r w:rsidRPr="00845B5F">
              <w:t>10СС озу: ЗАПОВЕДНЫЕ  УЧАСТКИ подрост: 10СС (20) 3,0 м, 2,0</w:t>
            </w:r>
          </w:p>
        </w:tc>
        <w:tc>
          <w:tcPr>
            <w:tcW w:w="318" w:type="pct"/>
            <w:shd w:val="clear" w:color="auto" w:fill="auto"/>
            <w:noWrap/>
            <w:vAlign w:val="bottom"/>
            <w:hideMark/>
          </w:tcPr>
          <w:p w14:paraId="791F7F1B" w14:textId="77777777" w:rsidR="00620E70" w:rsidRPr="00845B5F" w:rsidRDefault="00620E70" w:rsidP="00620E70">
            <w:pPr>
              <w:jc w:val="both"/>
            </w:pPr>
            <w:r w:rsidRPr="00845B5F">
              <w:t>58</w:t>
            </w:r>
          </w:p>
        </w:tc>
        <w:tc>
          <w:tcPr>
            <w:tcW w:w="915" w:type="pct"/>
            <w:shd w:val="clear" w:color="auto" w:fill="auto"/>
            <w:noWrap/>
            <w:vAlign w:val="bottom"/>
            <w:hideMark/>
          </w:tcPr>
          <w:p w14:paraId="485C1ED4" w14:textId="77777777" w:rsidR="00620E70" w:rsidRPr="00845B5F" w:rsidRDefault="00620E70" w:rsidP="00620E70">
            <w:pPr>
              <w:jc w:val="both"/>
            </w:pPr>
            <w:r w:rsidRPr="00845B5F">
              <w:t>ТАРГИМСКОЕ</w:t>
            </w:r>
          </w:p>
        </w:tc>
      </w:tr>
      <w:tr w:rsidR="00620E70" w:rsidRPr="00845B5F" w14:paraId="2967A5E8" w14:textId="77777777" w:rsidTr="004D41B6">
        <w:trPr>
          <w:trHeight w:val="255"/>
        </w:trPr>
        <w:tc>
          <w:tcPr>
            <w:tcW w:w="666" w:type="pct"/>
            <w:shd w:val="clear" w:color="auto" w:fill="auto"/>
            <w:noWrap/>
            <w:vAlign w:val="bottom"/>
            <w:hideMark/>
          </w:tcPr>
          <w:p w14:paraId="4BC134B7" w14:textId="77777777" w:rsidR="00620E70" w:rsidRPr="00845B5F" w:rsidRDefault="00620E70" w:rsidP="00620E70">
            <w:pPr>
              <w:jc w:val="both"/>
            </w:pPr>
            <w:r w:rsidRPr="00845B5F">
              <w:t>60</w:t>
            </w:r>
          </w:p>
        </w:tc>
        <w:tc>
          <w:tcPr>
            <w:tcW w:w="330" w:type="pct"/>
            <w:shd w:val="clear" w:color="auto" w:fill="auto"/>
            <w:noWrap/>
            <w:vAlign w:val="bottom"/>
            <w:hideMark/>
          </w:tcPr>
          <w:p w14:paraId="4E103CC0" w14:textId="77777777" w:rsidR="00620E70" w:rsidRPr="00845B5F" w:rsidRDefault="00620E70" w:rsidP="00620E70">
            <w:pPr>
              <w:jc w:val="both"/>
            </w:pPr>
            <w:r w:rsidRPr="00845B5F">
              <w:t>15</w:t>
            </w:r>
          </w:p>
        </w:tc>
        <w:tc>
          <w:tcPr>
            <w:tcW w:w="464" w:type="pct"/>
            <w:shd w:val="clear" w:color="auto" w:fill="auto"/>
            <w:noWrap/>
            <w:vAlign w:val="bottom"/>
            <w:hideMark/>
          </w:tcPr>
          <w:p w14:paraId="5FF77DA5" w14:textId="77777777" w:rsidR="00620E70" w:rsidRPr="00845B5F" w:rsidRDefault="00620E70" w:rsidP="00620E70">
            <w:pPr>
              <w:jc w:val="both"/>
            </w:pPr>
            <w:r w:rsidRPr="00845B5F">
              <w:t>10</w:t>
            </w:r>
          </w:p>
        </w:tc>
        <w:tc>
          <w:tcPr>
            <w:tcW w:w="2306" w:type="pct"/>
            <w:shd w:val="clear" w:color="auto" w:fill="auto"/>
            <w:noWrap/>
            <w:vAlign w:val="bottom"/>
            <w:hideMark/>
          </w:tcPr>
          <w:p w14:paraId="349C125C" w14:textId="77777777" w:rsidR="00620E70" w:rsidRPr="00845B5F" w:rsidRDefault="00620E70" w:rsidP="00620E70">
            <w:pPr>
              <w:jc w:val="both"/>
            </w:pPr>
            <w:r w:rsidRPr="00845B5F">
              <w:t>10СС озу: ЗАПОВЕДНЫЕ  УЧАСТКИ подрост: 10СС (15) 2,0 м, 2,0</w:t>
            </w:r>
          </w:p>
        </w:tc>
        <w:tc>
          <w:tcPr>
            <w:tcW w:w="318" w:type="pct"/>
            <w:shd w:val="clear" w:color="auto" w:fill="auto"/>
            <w:noWrap/>
            <w:vAlign w:val="bottom"/>
            <w:hideMark/>
          </w:tcPr>
          <w:p w14:paraId="62793115" w14:textId="77777777" w:rsidR="00620E70" w:rsidRPr="00845B5F" w:rsidRDefault="00620E70" w:rsidP="00620E70">
            <w:pPr>
              <w:jc w:val="both"/>
            </w:pPr>
            <w:r w:rsidRPr="00845B5F">
              <w:t>180</w:t>
            </w:r>
          </w:p>
        </w:tc>
        <w:tc>
          <w:tcPr>
            <w:tcW w:w="915" w:type="pct"/>
            <w:shd w:val="clear" w:color="auto" w:fill="auto"/>
            <w:noWrap/>
            <w:vAlign w:val="bottom"/>
            <w:hideMark/>
          </w:tcPr>
          <w:p w14:paraId="5E5CCE6A" w14:textId="77777777" w:rsidR="00620E70" w:rsidRPr="00845B5F" w:rsidRDefault="00620E70" w:rsidP="00620E70">
            <w:pPr>
              <w:jc w:val="both"/>
            </w:pPr>
            <w:r w:rsidRPr="00845B5F">
              <w:t>ТАРГИМСКОЕ</w:t>
            </w:r>
          </w:p>
        </w:tc>
      </w:tr>
      <w:tr w:rsidR="00620E70" w:rsidRPr="00845B5F" w14:paraId="2A13F2A3" w14:textId="77777777" w:rsidTr="004D41B6">
        <w:trPr>
          <w:trHeight w:val="255"/>
        </w:trPr>
        <w:tc>
          <w:tcPr>
            <w:tcW w:w="666" w:type="pct"/>
            <w:shd w:val="clear" w:color="auto" w:fill="auto"/>
            <w:noWrap/>
            <w:vAlign w:val="bottom"/>
            <w:hideMark/>
          </w:tcPr>
          <w:p w14:paraId="08547041" w14:textId="77777777" w:rsidR="00620E70" w:rsidRPr="00845B5F" w:rsidRDefault="00620E70" w:rsidP="00620E70">
            <w:pPr>
              <w:jc w:val="both"/>
            </w:pPr>
            <w:r w:rsidRPr="00845B5F">
              <w:t>60</w:t>
            </w:r>
          </w:p>
        </w:tc>
        <w:tc>
          <w:tcPr>
            <w:tcW w:w="330" w:type="pct"/>
            <w:shd w:val="clear" w:color="auto" w:fill="auto"/>
            <w:noWrap/>
            <w:vAlign w:val="bottom"/>
            <w:hideMark/>
          </w:tcPr>
          <w:p w14:paraId="2A631F38" w14:textId="77777777" w:rsidR="00620E70" w:rsidRPr="00845B5F" w:rsidRDefault="00620E70" w:rsidP="00620E70">
            <w:pPr>
              <w:jc w:val="both"/>
            </w:pPr>
            <w:r w:rsidRPr="00845B5F">
              <w:t>16</w:t>
            </w:r>
          </w:p>
        </w:tc>
        <w:tc>
          <w:tcPr>
            <w:tcW w:w="464" w:type="pct"/>
            <w:shd w:val="clear" w:color="auto" w:fill="auto"/>
            <w:noWrap/>
            <w:vAlign w:val="bottom"/>
            <w:hideMark/>
          </w:tcPr>
          <w:p w14:paraId="37B16443" w14:textId="77777777" w:rsidR="00620E70" w:rsidRPr="00845B5F" w:rsidRDefault="00620E70" w:rsidP="00620E70">
            <w:pPr>
              <w:jc w:val="both"/>
            </w:pPr>
            <w:r w:rsidRPr="00845B5F">
              <w:t>8.4</w:t>
            </w:r>
          </w:p>
        </w:tc>
        <w:tc>
          <w:tcPr>
            <w:tcW w:w="2306" w:type="pct"/>
            <w:shd w:val="clear" w:color="auto" w:fill="auto"/>
            <w:noWrap/>
            <w:vAlign w:val="bottom"/>
            <w:hideMark/>
          </w:tcPr>
          <w:p w14:paraId="2B602BAB" w14:textId="77777777" w:rsidR="00620E70" w:rsidRPr="00845B5F" w:rsidRDefault="00620E70" w:rsidP="00620E70">
            <w:pPr>
              <w:jc w:val="both"/>
            </w:pPr>
            <w:r w:rsidRPr="00845B5F">
              <w:t>10СС озу: ЗАПОВЕДНЫЕ  УЧАСТКИ подрост: 10СС (20) 3,0 м, 3,0</w:t>
            </w:r>
          </w:p>
        </w:tc>
        <w:tc>
          <w:tcPr>
            <w:tcW w:w="318" w:type="pct"/>
            <w:shd w:val="clear" w:color="auto" w:fill="auto"/>
            <w:noWrap/>
            <w:vAlign w:val="bottom"/>
            <w:hideMark/>
          </w:tcPr>
          <w:p w14:paraId="237803FB" w14:textId="77777777" w:rsidR="00620E70" w:rsidRPr="00845B5F" w:rsidRDefault="00620E70" w:rsidP="00620E70">
            <w:pPr>
              <w:jc w:val="both"/>
            </w:pPr>
            <w:r w:rsidRPr="00845B5F">
              <w:t>185</w:t>
            </w:r>
          </w:p>
        </w:tc>
        <w:tc>
          <w:tcPr>
            <w:tcW w:w="915" w:type="pct"/>
            <w:shd w:val="clear" w:color="auto" w:fill="auto"/>
            <w:noWrap/>
            <w:vAlign w:val="bottom"/>
            <w:hideMark/>
          </w:tcPr>
          <w:p w14:paraId="4E3D8B40" w14:textId="77777777" w:rsidR="00620E70" w:rsidRPr="00845B5F" w:rsidRDefault="00620E70" w:rsidP="00620E70">
            <w:pPr>
              <w:jc w:val="both"/>
            </w:pPr>
            <w:r w:rsidRPr="00845B5F">
              <w:t>ТАРГИМСКОЕ</w:t>
            </w:r>
          </w:p>
        </w:tc>
      </w:tr>
      <w:tr w:rsidR="00620E70" w:rsidRPr="00845B5F" w14:paraId="273EEFAE" w14:textId="77777777" w:rsidTr="004D41B6">
        <w:trPr>
          <w:trHeight w:val="255"/>
        </w:trPr>
        <w:tc>
          <w:tcPr>
            <w:tcW w:w="666" w:type="pct"/>
            <w:shd w:val="clear" w:color="auto" w:fill="auto"/>
            <w:noWrap/>
            <w:vAlign w:val="bottom"/>
            <w:hideMark/>
          </w:tcPr>
          <w:p w14:paraId="5A502FA1" w14:textId="77777777" w:rsidR="00620E70" w:rsidRPr="00845B5F" w:rsidRDefault="00620E70" w:rsidP="00620E70">
            <w:pPr>
              <w:jc w:val="both"/>
            </w:pPr>
            <w:r w:rsidRPr="00845B5F">
              <w:t>60</w:t>
            </w:r>
          </w:p>
        </w:tc>
        <w:tc>
          <w:tcPr>
            <w:tcW w:w="330" w:type="pct"/>
            <w:shd w:val="clear" w:color="auto" w:fill="auto"/>
            <w:noWrap/>
            <w:vAlign w:val="bottom"/>
            <w:hideMark/>
          </w:tcPr>
          <w:p w14:paraId="51401A37" w14:textId="77777777" w:rsidR="00620E70" w:rsidRPr="00845B5F" w:rsidRDefault="00620E70" w:rsidP="00620E70">
            <w:pPr>
              <w:jc w:val="both"/>
            </w:pPr>
            <w:r w:rsidRPr="00845B5F">
              <w:t>17</w:t>
            </w:r>
          </w:p>
        </w:tc>
        <w:tc>
          <w:tcPr>
            <w:tcW w:w="464" w:type="pct"/>
            <w:shd w:val="clear" w:color="auto" w:fill="auto"/>
            <w:noWrap/>
            <w:vAlign w:val="bottom"/>
            <w:hideMark/>
          </w:tcPr>
          <w:p w14:paraId="233A8AF2" w14:textId="77777777" w:rsidR="00620E70" w:rsidRPr="00845B5F" w:rsidRDefault="00620E70" w:rsidP="00620E70">
            <w:pPr>
              <w:jc w:val="both"/>
            </w:pPr>
            <w:r w:rsidRPr="00845B5F">
              <w:t>3.4</w:t>
            </w:r>
          </w:p>
        </w:tc>
        <w:tc>
          <w:tcPr>
            <w:tcW w:w="2306" w:type="pct"/>
            <w:shd w:val="clear" w:color="auto" w:fill="auto"/>
            <w:noWrap/>
            <w:vAlign w:val="bottom"/>
            <w:hideMark/>
          </w:tcPr>
          <w:p w14:paraId="17F12D06" w14:textId="77777777" w:rsidR="00620E70" w:rsidRPr="00845B5F" w:rsidRDefault="00620E70" w:rsidP="00620E70">
            <w:pPr>
              <w:jc w:val="both"/>
            </w:pPr>
            <w:r w:rsidRPr="00845B5F">
              <w:t>10СС озу: ЗАПОВЕДНЫЕ  УЧАСТКИ</w:t>
            </w:r>
          </w:p>
        </w:tc>
        <w:tc>
          <w:tcPr>
            <w:tcW w:w="318" w:type="pct"/>
            <w:shd w:val="clear" w:color="auto" w:fill="auto"/>
            <w:noWrap/>
            <w:vAlign w:val="bottom"/>
            <w:hideMark/>
          </w:tcPr>
          <w:p w14:paraId="1A59011F" w14:textId="77777777" w:rsidR="00620E70" w:rsidRPr="00845B5F" w:rsidRDefault="00620E70" w:rsidP="00620E70">
            <w:pPr>
              <w:jc w:val="both"/>
            </w:pPr>
            <w:r w:rsidRPr="00845B5F">
              <w:t>24</w:t>
            </w:r>
          </w:p>
        </w:tc>
        <w:tc>
          <w:tcPr>
            <w:tcW w:w="915" w:type="pct"/>
            <w:shd w:val="clear" w:color="auto" w:fill="auto"/>
            <w:noWrap/>
            <w:vAlign w:val="bottom"/>
            <w:hideMark/>
          </w:tcPr>
          <w:p w14:paraId="638CAFBE" w14:textId="77777777" w:rsidR="00620E70" w:rsidRPr="00845B5F" w:rsidRDefault="00620E70" w:rsidP="00620E70">
            <w:pPr>
              <w:jc w:val="both"/>
            </w:pPr>
            <w:r w:rsidRPr="00845B5F">
              <w:t>ТАРГИМСКОЕ</w:t>
            </w:r>
          </w:p>
        </w:tc>
      </w:tr>
      <w:tr w:rsidR="00620E70" w:rsidRPr="00845B5F" w14:paraId="378DB876" w14:textId="77777777" w:rsidTr="004D41B6">
        <w:trPr>
          <w:trHeight w:val="255"/>
        </w:trPr>
        <w:tc>
          <w:tcPr>
            <w:tcW w:w="666" w:type="pct"/>
            <w:shd w:val="clear" w:color="auto" w:fill="auto"/>
            <w:noWrap/>
            <w:vAlign w:val="bottom"/>
            <w:hideMark/>
          </w:tcPr>
          <w:p w14:paraId="347DB004" w14:textId="77777777" w:rsidR="00620E70" w:rsidRPr="00845B5F" w:rsidRDefault="00620E70" w:rsidP="00620E70">
            <w:pPr>
              <w:jc w:val="both"/>
            </w:pPr>
            <w:r w:rsidRPr="00845B5F">
              <w:t>60</w:t>
            </w:r>
          </w:p>
        </w:tc>
        <w:tc>
          <w:tcPr>
            <w:tcW w:w="330" w:type="pct"/>
            <w:shd w:val="clear" w:color="auto" w:fill="auto"/>
            <w:noWrap/>
            <w:vAlign w:val="bottom"/>
            <w:hideMark/>
          </w:tcPr>
          <w:p w14:paraId="54D66012" w14:textId="77777777" w:rsidR="00620E70" w:rsidRPr="00845B5F" w:rsidRDefault="00620E70" w:rsidP="00620E70">
            <w:pPr>
              <w:jc w:val="both"/>
            </w:pPr>
            <w:r w:rsidRPr="00845B5F">
              <w:t>18</w:t>
            </w:r>
          </w:p>
        </w:tc>
        <w:tc>
          <w:tcPr>
            <w:tcW w:w="464" w:type="pct"/>
            <w:shd w:val="clear" w:color="auto" w:fill="auto"/>
            <w:noWrap/>
            <w:vAlign w:val="bottom"/>
            <w:hideMark/>
          </w:tcPr>
          <w:p w14:paraId="3F306B7B" w14:textId="77777777" w:rsidR="00620E70" w:rsidRPr="00845B5F" w:rsidRDefault="00620E70" w:rsidP="00620E70">
            <w:pPr>
              <w:jc w:val="both"/>
            </w:pPr>
            <w:r w:rsidRPr="00845B5F">
              <w:t>0.8</w:t>
            </w:r>
          </w:p>
        </w:tc>
        <w:tc>
          <w:tcPr>
            <w:tcW w:w="2306" w:type="pct"/>
            <w:shd w:val="clear" w:color="auto" w:fill="auto"/>
            <w:noWrap/>
            <w:vAlign w:val="bottom"/>
            <w:hideMark/>
          </w:tcPr>
          <w:p w14:paraId="3F981876" w14:textId="77777777" w:rsidR="00620E70" w:rsidRPr="00845B5F" w:rsidRDefault="00620E70" w:rsidP="00620E70">
            <w:pPr>
              <w:jc w:val="both"/>
            </w:pPr>
            <w:r w:rsidRPr="00845B5F">
              <w:t>10СС озу: ЗАПОВЕДНЫЕ  УЧАСТКИ</w:t>
            </w:r>
          </w:p>
        </w:tc>
        <w:tc>
          <w:tcPr>
            <w:tcW w:w="318" w:type="pct"/>
            <w:shd w:val="clear" w:color="auto" w:fill="auto"/>
            <w:noWrap/>
            <w:vAlign w:val="bottom"/>
            <w:hideMark/>
          </w:tcPr>
          <w:p w14:paraId="48EF4B59" w14:textId="77777777" w:rsidR="00620E70" w:rsidRPr="00845B5F" w:rsidRDefault="00620E70" w:rsidP="00620E70">
            <w:pPr>
              <w:jc w:val="both"/>
            </w:pPr>
            <w:r w:rsidRPr="00845B5F">
              <w:t>6</w:t>
            </w:r>
          </w:p>
        </w:tc>
        <w:tc>
          <w:tcPr>
            <w:tcW w:w="915" w:type="pct"/>
            <w:shd w:val="clear" w:color="auto" w:fill="auto"/>
            <w:noWrap/>
            <w:vAlign w:val="bottom"/>
            <w:hideMark/>
          </w:tcPr>
          <w:p w14:paraId="1F2A5F10" w14:textId="77777777" w:rsidR="00620E70" w:rsidRPr="00845B5F" w:rsidRDefault="00620E70" w:rsidP="00620E70">
            <w:pPr>
              <w:jc w:val="both"/>
            </w:pPr>
            <w:r w:rsidRPr="00845B5F">
              <w:t>ТАРГИМСКОЕ</w:t>
            </w:r>
          </w:p>
        </w:tc>
      </w:tr>
      <w:tr w:rsidR="00620E70" w:rsidRPr="00845B5F" w14:paraId="59CED090" w14:textId="77777777" w:rsidTr="004D41B6">
        <w:trPr>
          <w:trHeight w:val="255"/>
        </w:trPr>
        <w:tc>
          <w:tcPr>
            <w:tcW w:w="666" w:type="pct"/>
            <w:shd w:val="clear" w:color="auto" w:fill="auto"/>
            <w:noWrap/>
            <w:vAlign w:val="bottom"/>
            <w:hideMark/>
          </w:tcPr>
          <w:p w14:paraId="52EA63ED" w14:textId="77777777" w:rsidR="00620E70" w:rsidRPr="00845B5F" w:rsidRDefault="00620E70" w:rsidP="00620E70">
            <w:pPr>
              <w:jc w:val="both"/>
            </w:pPr>
            <w:r w:rsidRPr="00845B5F">
              <w:t>60</w:t>
            </w:r>
          </w:p>
        </w:tc>
        <w:tc>
          <w:tcPr>
            <w:tcW w:w="330" w:type="pct"/>
            <w:shd w:val="clear" w:color="auto" w:fill="auto"/>
            <w:noWrap/>
            <w:vAlign w:val="bottom"/>
            <w:hideMark/>
          </w:tcPr>
          <w:p w14:paraId="05086BDE" w14:textId="77777777" w:rsidR="00620E70" w:rsidRPr="00845B5F" w:rsidRDefault="00620E70" w:rsidP="00620E70">
            <w:pPr>
              <w:jc w:val="both"/>
            </w:pPr>
            <w:r w:rsidRPr="00845B5F">
              <w:t>19</w:t>
            </w:r>
          </w:p>
        </w:tc>
        <w:tc>
          <w:tcPr>
            <w:tcW w:w="464" w:type="pct"/>
            <w:shd w:val="clear" w:color="auto" w:fill="auto"/>
            <w:noWrap/>
            <w:vAlign w:val="bottom"/>
            <w:hideMark/>
          </w:tcPr>
          <w:p w14:paraId="2F1EE549" w14:textId="77777777" w:rsidR="00620E70" w:rsidRPr="00845B5F" w:rsidRDefault="00620E70" w:rsidP="00620E70">
            <w:pPr>
              <w:jc w:val="both"/>
            </w:pPr>
            <w:r w:rsidRPr="00845B5F">
              <w:t>2.1</w:t>
            </w:r>
          </w:p>
        </w:tc>
        <w:tc>
          <w:tcPr>
            <w:tcW w:w="2306" w:type="pct"/>
            <w:shd w:val="clear" w:color="auto" w:fill="auto"/>
            <w:noWrap/>
            <w:vAlign w:val="bottom"/>
            <w:hideMark/>
          </w:tcPr>
          <w:p w14:paraId="4F4EFFDB" w14:textId="77777777" w:rsidR="00620E70" w:rsidRPr="00845B5F" w:rsidRDefault="00620E70" w:rsidP="00620E70">
            <w:pPr>
              <w:jc w:val="both"/>
            </w:pPr>
            <w:r w:rsidRPr="00845B5F">
              <w:t>10СС озу: ЗАПОВЕДНЫЕ  УЧАСТКИ</w:t>
            </w:r>
          </w:p>
        </w:tc>
        <w:tc>
          <w:tcPr>
            <w:tcW w:w="318" w:type="pct"/>
            <w:shd w:val="clear" w:color="auto" w:fill="auto"/>
            <w:noWrap/>
            <w:vAlign w:val="bottom"/>
            <w:hideMark/>
          </w:tcPr>
          <w:p w14:paraId="24BA4256" w14:textId="77777777" w:rsidR="00620E70" w:rsidRPr="00845B5F" w:rsidRDefault="00620E70" w:rsidP="00620E70">
            <w:pPr>
              <w:jc w:val="both"/>
            </w:pPr>
            <w:r w:rsidRPr="00845B5F">
              <w:t>15</w:t>
            </w:r>
          </w:p>
        </w:tc>
        <w:tc>
          <w:tcPr>
            <w:tcW w:w="915" w:type="pct"/>
            <w:shd w:val="clear" w:color="auto" w:fill="auto"/>
            <w:noWrap/>
            <w:vAlign w:val="bottom"/>
            <w:hideMark/>
          </w:tcPr>
          <w:p w14:paraId="188FA58D" w14:textId="77777777" w:rsidR="00620E70" w:rsidRPr="00845B5F" w:rsidRDefault="00620E70" w:rsidP="00620E70">
            <w:pPr>
              <w:jc w:val="both"/>
            </w:pPr>
            <w:r w:rsidRPr="00845B5F">
              <w:t>ТАРГИМСКОЕ</w:t>
            </w:r>
          </w:p>
        </w:tc>
      </w:tr>
      <w:tr w:rsidR="00620E70" w:rsidRPr="00845B5F" w14:paraId="1FD792E2" w14:textId="77777777" w:rsidTr="004D41B6">
        <w:trPr>
          <w:trHeight w:val="255"/>
        </w:trPr>
        <w:tc>
          <w:tcPr>
            <w:tcW w:w="666" w:type="pct"/>
            <w:shd w:val="clear" w:color="auto" w:fill="auto"/>
            <w:noWrap/>
            <w:vAlign w:val="bottom"/>
            <w:hideMark/>
          </w:tcPr>
          <w:p w14:paraId="6E2402F2" w14:textId="77777777" w:rsidR="00620E70" w:rsidRPr="00845B5F" w:rsidRDefault="00620E70" w:rsidP="00620E70">
            <w:pPr>
              <w:jc w:val="both"/>
            </w:pPr>
            <w:r w:rsidRPr="00845B5F">
              <w:t>60</w:t>
            </w:r>
          </w:p>
        </w:tc>
        <w:tc>
          <w:tcPr>
            <w:tcW w:w="330" w:type="pct"/>
            <w:shd w:val="clear" w:color="auto" w:fill="auto"/>
            <w:noWrap/>
            <w:vAlign w:val="bottom"/>
            <w:hideMark/>
          </w:tcPr>
          <w:p w14:paraId="7691E78F" w14:textId="77777777" w:rsidR="00620E70" w:rsidRPr="00845B5F" w:rsidRDefault="00620E70" w:rsidP="00620E70">
            <w:pPr>
              <w:jc w:val="both"/>
            </w:pPr>
            <w:r w:rsidRPr="00845B5F">
              <w:t>20</w:t>
            </w:r>
          </w:p>
        </w:tc>
        <w:tc>
          <w:tcPr>
            <w:tcW w:w="464" w:type="pct"/>
            <w:shd w:val="clear" w:color="auto" w:fill="auto"/>
            <w:noWrap/>
            <w:vAlign w:val="bottom"/>
            <w:hideMark/>
          </w:tcPr>
          <w:p w14:paraId="566D5DA5" w14:textId="77777777" w:rsidR="00620E70" w:rsidRPr="00845B5F" w:rsidRDefault="00620E70" w:rsidP="00620E70">
            <w:pPr>
              <w:jc w:val="both"/>
            </w:pPr>
            <w:r w:rsidRPr="00845B5F">
              <w:t>1.7</w:t>
            </w:r>
          </w:p>
        </w:tc>
        <w:tc>
          <w:tcPr>
            <w:tcW w:w="2306" w:type="pct"/>
            <w:shd w:val="clear" w:color="auto" w:fill="auto"/>
            <w:noWrap/>
            <w:vAlign w:val="bottom"/>
            <w:hideMark/>
          </w:tcPr>
          <w:p w14:paraId="3CAE7728" w14:textId="77777777" w:rsidR="00620E70" w:rsidRPr="00845B5F" w:rsidRDefault="00620E70" w:rsidP="00620E70">
            <w:pPr>
              <w:jc w:val="both"/>
            </w:pPr>
            <w:r w:rsidRPr="00845B5F">
              <w:t>10СС озу: ЗАПОВЕДНЫЕ  УЧАСТКИ</w:t>
            </w:r>
          </w:p>
        </w:tc>
        <w:tc>
          <w:tcPr>
            <w:tcW w:w="318" w:type="pct"/>
            <w:shd w:val="clear" w:color="auto" w:fill="auto"/>
            <w:noWrap/>
            <w:vAlign w:val="bottom"/>
            <w:hideMark/>
          </w:tcPr>
          <w:p w14:paraId="0C1E08CF" w14:textId="77777777" w:rsidR="00620E70" w:rsidRPr="00845B5F" w:rsidRDefault="00620E70" w:rsidP="00620E70">
            <w:pPr>
              <w:jc w:val="both"/>
            </w:pPr>
            <w:r w:rsidRPr="00845B5F">
              <w:t>12</w:t>
            </w:r>
          </w:p>
        </w:tc>
        <w:tc>
          <w:tcPr>
            <w:tcW w:w="915" w:type="pct"/>
            <w:shd w:val="clear" w:color="auto" w:fill="auto"/>
            <w:noWrap/>
            <w:vAlign w:val="bottom"/>
            <w:hideMark/>
          </w:tcPr>
          <w:p w14:paraId="7744A76A" w14:textId="77777777" w:rsidR="00620E70" w:rsidRPr="00845B5F" w:rsidRDefault="00620E70" w:rsidP="00620E70">
            <w:pPr>
              <w:jc w:val="both"/>
            </w:pPr>
            <w:r w:rsidRPr="00845B5F">
              <w:t>ТАРГИМСКОЕ</w:t>
            </w:r>
          </w:p>
        </w:tc>
      </w:tr>
      <w:tr w:rsidR="00620E70" w:rsidRPr="00845B5F" w14:paraId="3ADFE33C" w14:textId="77777777" w:rsidTr="004D41B6">
        <w:trPr>
          <w:trHeight w:val="255"/>
        </w:trPr>
        <w:tc>
          <w:tcPr>
            <w:tcW w:w="666" w:type="pct"/>
            <w:shd w:val="clear" w:color="auto" w:fill="auto"/>
            <w:noWrap/>
            <w:vAlign w:val="bottom"/>
            <w:hideMark/>
          </w:tcPr>
          <w:p w14:paraId="2C2AA7DE" w14:textId="77777777" w:rsidR="00620E70" w:rsidRPr="00845B5F" w:rsidRDefault="00620E70" w:rsidP="00620E70">
            <w:pPr>
              <w:jc w:val="both"/>
            </w:pPr>
            <w:r w:rsidRPr="00845B5F">
              <w:t>61</w:t>
            </w:r>
          </w:p>
        </w:tc>
        <w:tc>
          <w:tcPr>
            <w:tcW w:w="330" w:type="pct"/>
            <w:shd w:val="clear" w:color="auto" w:fill="auto"/>
            <w:noWrap/>
            <w:vAlign w:val="bottom"/>
            <w:hideMark/>
          </w:tcPr>
          <w:p w14:paraId="7B76B93A" w14:textId="77777777" w:rsidR="00620E70" w:rsidRPr="00845B5F" w:rsidRDefault="00620E70" w:rsidP="00620E70">
            <w:pPr>
              <w:jc w:val="both"/>
            </w:pPr>
            <w:r w:rsidRPr="00845B5F">
              <w:t>1</w:t>
            </w:r>
          </w:p>
        </w:tc>
        <w:tc>
          <w:tcPr>
            <w:tcW w:w="464" w:type="pct"/>
            <w:shd w:val="clear" w:color="auto" w:fill="auto"/>
            <w:noWrap/>
            <w:vAlign w:val="bottom"/>
            <w:hideMark/>
          </w:tcPr>
          <w:p w14:paraId="14ACCE26" w14:textId="77777777" w:rsidR="00620E70" w:rsidRPr="00845B5F" w:rsidRDefault="00620E70" w:rsidP="00620E70">
            <w:pPr>
              <w:jc w:val="both"/>
            </w:pPr>
            <w:r w:rsidRPr="00845B5F">
              <w:t>7.8</w:t>
            </w:r>
          </w:p>
        </w:tc>
        <w:tc>
          <w:tcPr>
            <w:tcW w:w="2306" w:type="pct"/>
            <w:shd w:val="clear" w:color="auto" w:fill="auto"/>
            <w:noWrap/>
            <w:vAlign w:val="bottom"/>
            <w:hideMark/>
          </w:tcPr>
          <w:p w14:paraId="446D46D2" w14:textId="77777777" w:rsidR="00620E70" w:rsidRPr="00845B5F" w:rsidRDefault="00620E70" w:rsidP="00620E70">
            <w:pPr>
              <w:jc w:val="both"/>
            </w:pPr>
            <w:r w:rsidRPr="00845B5F">
              <w:t>10Б+Р озу: ЗАПОВЕДНЫЕ  УЧАСТКИ подрост: 10Б (20) 3,0 м, 2,0</w:t>
            </w:r>
          </w:p>
        </w:tc>
        <w:tc>
          <w:tcPr>
            <w:tcW w:w="318" w:type="pct"/>
            <w:shd w:val="clear" w:color="auto" w:fill="auto"/>
            <w:noWrap/>
            <w:vAlign w:val="bottom"/>
            <w:hideMark/>
          </w:tcPr>
          <w:p w14:paraId="2F42B6EA" w14:textId="77777777" w:rsidR="00620E70" w:rsidRPr="00845B5F" w:rsidRDefault="00620E70" w:rsidP="00620E70">
            <w:pPr>
              <w:jc w:val="both"/>
            </w:pPr>
            <w:r w:rsidRPr="00845B5F">
              <w:t>125</w:t>
            </w:r>
          </w:p>
        </w:tc>
        <w:tc>
          <w:tcPr>
            <w:tcW w:w="915" w:type="pct"/>
            <w:shd w:val="clear" w:color="auto" w:fill="auto"/>
            <w:noWrap/>
            <w:vAlign w:val="bottom"/>
            <w:hideMark/>
          </w:tcPr>
          <w:p w14:paraId="2D6FF392" w14:textId="77777777" w:rsidR="00620E70" w:rsidRPr="00845B5F" w:rsidRDefault="00620E70" w:rsidP="00620E70">
            <w:pPr>
              <w:jc w:val="both"/>
            </w:pPr>
            <w:r w:rsidRPr="00845B5F">
              <w:t>ТАРГИМСКОЕ</w:t>
            </w:r>
          </w:p>
        </w:tc>
      </w:tr>
      <w:tr w:rsidR="00620E70" w:rsidRPr="00845B5F" w14:paraId="5C5C5E2F" w14:textId="77777777" w:rsidTr="004D41B6">
        <w:trPr>
          <w:trHeight w:val="255"/>
        </w:trPr>
        <w:tc>
          <w:tcPr>
            <w:tcW w:w="666" w:type="pct"/>
            <w:shd w:val="clear" w:color="auto" w:fill="auto"/>
            <w:noWrap/>
            <w:vAlign w:val="bottom"/>
            <w:hideMark/>
          </w:tcPr>
          <w:p w14:paraId="3A1D3B4E" w14:textId="77777777" w:rsidR="00620E70" w:rsidRPr="00845B5F" w:rsidRDefault="00620E70" w:rsidP="00620E70">
            <w:pPr>
              <w:jc w:val="both"/>
            </w:pPr>
            <w:r w:rsidRPr="00845B5F">
              <w:lastRenderedPageBreak/>
              <w:t>61</w:t>
            </w:r>
          </w:p>
        </w:tc>
        <w:tc>
          <w:tcPr>
            <w:tcW w:w="330" w:type="pct"/>
            <w:shd w:val="clear" w:color="auto" w:fill="auto"/>
            <w:noWrap/>
            <w:vAlign w:val="bottom"/>
            <w:hideMark/>
          </w:tcPr>
          <w:p w14:paraId="0E78F642" w14:textId="77777777" w:rsidR="00620E70" w:rsidRPr="00845B5F" w:rsidRDefault="00620E70" w:rsidP="00620E70">
            <w:pPr>
              <w:jc w:val="both"/>
            </w:pPr>
            <w:r w:rsidRPr="00845B5F">
              <w:t>2</w:t>
            </w:r>
          </w:p>
        </w:tc>
        <w:tc>
          <w:tcPr>
            <w:tcW w:w="464" w:type="pct"/>
            <w:shd w:val="clear" w:color="auto" w:fill="auto"/>
            <w:noWrap/>
            <w:vAlign w:val="bottom"/>
            <w:hideMark/>
          </w:tcPr>
          <w:p w14:paraId="518BEA10" w14:textId="77777777" w:rsidR="00620E70" w:rsidRPr="00845B5F" w:rsidRDefault="00620E70" w:rsidP="00620E70">
            <w:pPr>
              <w:jc w:val="both"/>
            </w:pPr>
            <w:r w:rsidRPr="00845B5F">
              <w:t>40</w:t>
            </w:r>
          </w:p>
        </w:tc>
        <w:tc>
          <w:tcPr>
            <w:tcW w:w="2306" w:type="pct"/>
            <w:shd w:val="clear" w:color="auto" w:fill="auto"/>
            <w:noWrap/>
            <w:vAlign w:val="bottom"/>
            <w:hideMark/>
          </w:tcPr>
          <w:p w14:paraId="7F9F4877" w14:textId="77777777" w:rsidR="00620E70" w:rsidRPr="00845B5F" w:rsidRDefault="00620E70" w:rsidP="00620E70">
            <w:pPr>
              <w:jc w:val="both"/>
            </w:pPr>
            <w:r w:rsidRPr="00845B5F">
              <w:t>10Б озу: ЗАПОВЕДНЫЕ  УЧАСТКИ подрост: 10Б (20) 3,0 м, 2,0 ты</w:t>
            </w:r>
          </w:p>
        </w:tc>
        <w:tc>
          <w:tcPr>
            <w:tcW w:w="318" w:type="pct"/>
            <w:shd w:val="clear" w:color="auto" w:fill="auto"/>
            <w:noWrap/>
            <w:vAlign w:val="bottom"/>
            <w:hideMark/>
          </w:tcPr>
          <w:p w14:paraId="1CAC0993" w14:textId="77777777" w:rsidR="00620E70" w:rsidRPr="00845B5F" w:rsidRDefault="00620E70" w:rsidP="00620E70">
            <w:pPr>
              <w:jc w:val="both"/>
            </w:pPr>
            <w:r w:rsidRPr="00845B5F">
              <w:t>400</w:t>
            </w:r>
          </w:p>
        </w:tc>
        <w:tc>
          <w:tcPr>
            <w:tcW w:w="915" w:type="pct"/>
            <w:shd w:val="clear" w:color="auto" w:fill="auto"/>
            <w:noWrap/>
            <w:vAlign w:val="bottom"/>
            <w:hideMark/>
          </w:tcPr>
          <w:p w14:paraId="0EF80820" w14:textId="77777777" w:rsidR="00620E70" w:rsidRPr="00845B5F" w:rsidRDefault="00620E70" w:rsidP="00620E70">
            <w:pPr>
              <w:jc w:val="both"/>
            </w:pPr>
            <w:r w:rsidRPr="00845B5F">
              <w:t>ТАРГИМСКОЕ</w:t>
            </w:r>
          </w:p>
        </w:tc>
      </w:tr>
      <w:tr w:rsidR="00620E70" w:rsidRPr="00845B5F" w14:paraId="440C5227" w14:textId="77777777" w:rsidTr="004D41B6">
        <w:trPr>
          <w:trHeight w:val="255"/>
        </w:trPr>
        <w:tc>
          <w:tcPr>
            <w:tcW w:w="666" w:type="pct"/>
            <w:shd w:val="clear" w:color="auto" w:fill="auto"/>
            <w:noWrap/>
            <w:vAlign w:val="bottom"/>
            <w:hideMark/>
          </w:tcPr>
          <w:p w14:paraId="5E961181" w14:textId="77777777" w:rsidR="00620E70" w:rsidRPr="00845B5F" w:rsidRDefault="00620E70" w:rsidP="00620E70">
            <w:pPr>
              <w:jc w:val="both"/>
            </w:pPr>
            <w:r w:rsidRPr="00845B5F">
              <w:t>61</w:t>
            </w:r>
          </w:p>
        </w:tc>
        <w:tc>
          <w:tcPr>
            <w:tcW w:w="330" w:type="pct"/>
            <w:shd w:val="clear" w:color="auto" w:fill="auto"/>
            <w:noWrap/>
            <w:vAlign w:val="bottom"/>
            <w:hideMark/>
          </w:tcPr>
          <w:p w14:paraId="3E2A794D" w14:textId="77777777" w:rsidR="00620E70" w:rsidRPr="00845B5F" w:rsidRDefault="00620E70" w:rsidP="00620E70">
            <w:pPr>
              <w:jc w:val="both"/>
            </w:pPr>
            <w:r w:rsidRPr="00845B5F">
              <w:t>3</w:t>
            </w:r>
          </w:p>
        </w:tc>
        <w:tc>
          <w:tcPr>
            <w:tcW w:w="464" w:type="pct"/>
            <w:shd w:val="clear" w:color="auto" w:fill="auto"/>
            <w:noWrap/>
            <w:vAlign w:val="bottom"/>
            <w:hideMark/>
          </w:tcPr>
          <w:p w14:paraId="7E7C46FA" w14:textId="77777777" w:rsidR="00620E70" w:rsidRPr="00845B5F" w:rsidRDefault="00620E70" w:rsidP="00620E70">
            <w:pPr>
              <w:jc w:val="both"/>
            </w:pPr>
            <w:r w:rsidRPr="00845B5F">
              <w:t>17</w:t>
            </w:r>
          </w:p>
        </w:tc>
        <w:tc>
          <w:tcPr>
            <w:tcW w:w="2306" w:type="pct"/>
            <w:shd w:val="clear" w:color="auto" w:fill="auto"/>
            <w:noWrap/>
            <w:vAlign w:val="bottom"/>
            <w:hideMark/>
          </w:tcPr>
          <w:p w14:paraId="00BBD405" w14:textId="77777777" w:rsidR="00620E70" w:rsidRPr="00845B5F" w:rsidRDefault="00620E70" w:rsidP="00620E70">
            <w:pPr>
              <w:jc w:val="both"/>
            </w:pPr>
            <w:r w:rsidRPr="00845B5F">
              <w:t>10СС озу: ЗАПОВЕДНЫЕ  УЧАСТКИ</w:t>
            </w:r>
          </w:p>
        </w:tc>
        <w:tc>
          <w:tcPr>
            <w:tcW w:w="318" w:type="pct"/>
            <w:shd w:val="clear" w:color="auto" w:fill="auto"/>
            <w:noWrap/>
            <w:vAlign w:val="bottom"/>
            <w:hideMark/>
          </w:tcPr>
          <w:p w14:paraId="40C16635" w14:textId="77777777" w:rsidR="00620E70" w:rsidRPr="00845B5F" w:rsidRDefault="00620E70" w:rsidP="00620E70">
            <w:pPr>
              <w:jc w:val="both"/>
            </w:pPr>
            <w:r w:rsidRPr="00845B5F">
              <w:t>77</w:t>
            </w:r>
          </w:p>
        </w:tc>
        <w:tc>
          <w:tcPr>
            <w:tcW w:w="915" w:type="pct"/>
            <w:shd w:val="clear" w:color="auto" w:fill="auto"/>
            <w:noWrap/>
            <w:vAlign w:val="bottom"/>
            <w:hideMark/>
          </w:tcPr>
          <w:p w14:paraId="567AE768" w14:textId="77777777" w:rsidR="00620E70" w:rsidRPr="00845B5F" w:rsidRDefault="00620E70" w:rsidP="00620E70">
            <w:pPr>
              <w:jc w:val="both"/>
            </w:pPr>
            <w:r w:rsidRPr="00845B5F">
              <w:t>ТАРГИМСКОЕ</w:t>
            </w:r>
          </w:p>
        </w:tc>
      </w:tr>
      <w:tr w:rsidR="00620E70" w:rsidRPr="00845B5F" w14:paraId="688375B4" w14:textId="77777777" w:rsidTr="004D41B6">
        <w:trPr>
          <w:trHeight w:val="255"/>
        </w:trPr>
        <w:tc>
          <w:tcPr>
            <w:tcW w:w="666" w:type="pct"/>
            <w:shd w:val="clear" w:color="auto" w:fill="auto"/>
            <w:noWrap/>
            <w:vAlign w:val="bottom"/>
            <w:hideMark/>
          </w:tcPr>
          <w:p w14:paraId="27B8860D" w14:textId="77777777" w:rsidR="00620E70" w:rsidRPr="00845B5F" w:rsidRDefault="00620E70" w:rsidP="00620E70">
            <w:pPr>
              <w:jc w:val="both"/>
            </w:pPr>
            <w:r w:rsidRPr="00845B5F">
              <w:t>61</w:t>
            </w:r>
          </w:p>
        </w:tc>
        <w:tc>
          <w:tcPr>
            <w:tcW w:w="330" w:type="pct"/>
            <w:shd w:val="clear" w:color="auto" w:fill="auto"/>
            <w:noWrap/>
            <w:vAlign w:val="bottom"/>
            <w:hideMark/>
          </w:tcPr>
          <w:p w14:paraId="6CFB5911" w14:textId="77777777" w:rsidR="00620E70" w:rsidRPr="00845B5F" w:rsidRDefault="00620E70" w:rsidP="00620E70">
            <w:pPr>
              <w:jc w:val="both"/>
            </w:pPr>
            <w:r w:rsidRPr="00845B5F">
              <w:t>4</w:t>
            </w:r>
          </w:p>
        </w:tc>
        <w:tc>
          <w:tcPr>
            <w:tcW w:w="464" w:type="pct"/>
            <w:shd w:val="clear" w:color="auto" w:fill="auto"/>
            <w:noWrap/>
            <w:vAlign w:val="bottom"/>
            <w:hideMark/>
          </w:tcPr>
          <w:p w14:paraId="0194D1CC" w14:textId="77777777" w:rsidR="00620E70" w:rsidRPr="00845B5F" w:rsidRDefault="00620E70" w:rsidP="00620E70">
            <w:pPr>
              <w:jc w:val="both"/>
            </w:pPr>
            <w:r w:rsidRPr="00845B5F">
              <w:t>10</w:t>
            </w:r>
          </w:p>
        </w:tc>
        <w:tc>
          <w:tcPr>
            <w:tcW w:w="2306" w:type="pct"/>
            <w:shd w:val="clear" w:color="auto" w:fill="auto"/>
            <w:noWrap/>
            <w:vAlign w:val="bottom"/>
            <w:hideMark/>
          </w:tcPr>
          <w:p w14:paraId="454132E3" w14:textId="77777777" w:rsidR="00620E70" w:rsidRPr="00845B5F" w:rsidRDefault="00620E70" w:rsidP="00620E70">
            <w:pPr>
              <w:jc w:val="both"/>
            </w:pPr>
            <w:r w:rsidRPr="00845B5F">
              <w:t>10СС озу: ЗАПОВЕДНЫЕ  УЧАСТКИ</w:t>
            </w:r>
          </w:p>
        </w:tc>
        <w:tc>
          <w:tcPr>
            <w:tcW w:w="318" w:type="pct"/>
            <w:shd w:val="clear" w:color="auto" w:fill="auto"/>
            <w:noWrap/>
            <w:vAlign w:val="bottom"/>
            <w:hideMark/>
          </w:tcPr>
          <w:p w14:paraId="7149F5A5" w14:textId="77777777" w:rsidR="00620E70" w:rsidRPr="00845B5F" w:rsidRDefault="00620E70" w:rsidP="00620E70">
            <w:pPr>
              <w:jc w:val="both"/>
            </w:pPr>
            <w:r w:rsidRPr="00845B5F">
              <w:t>60</w:t>
            </w:r>
          </w:p>
        </w:tc>
        <w:tc>
          <w:tcPr>
            <w:tcW w:w="915" w:type="pct"/>
            <w:shd w:val="clear" w:color="auto" w:fill="auto"/>
            <w:noWrap/>
            <w:vAlign w:val="bottom"/>
            <w:hideMark/>
          </w:tcPr>
          <w:p w14:paraId="3D61B5AD" w14:textId="77777777" w:rsidR="00620E70" w:rsidRPr="00845B5F" w:rsidRDefault="00620E70" w:rsidP="00620E70">
            <w:pPr>
              <w:jc w:val="both"/>
            </w:pPr>
            <w:r w:rsidRPr="00845B5F">
              <w:t>ТАРГИМСКОЕ</w:t>
            </w:r>
          </w:p>
        </w:tc>
      </w:tr>
      <w:tr w:rsidR="00620E70" w:rsidRPr="00845B5F" w14:paraId="2CED410B" w14:textId="77777777" w:rsidTr="004D41B6">
        <w:trPr>
          <w:trHeight w:val="255"/>
        </w:trPr>
        <w:tc>
          <w:tcPr>
            <w:tcW w:w="666" w:type="pct"/>
            <w:shd w:val="clear" w:color="auto" w:fill="auto"/>
            <w:noWrap/>
            <w:vAlign w:val="bottom"/>
            <w:hideMark/>
          </w:tcPr>
          <w:p w14:paraId="16475BA7" w14:textId="77777777" w:rsidR="00620E70" w:rsidRPr="00845B5F" w:rsidRDefault="00620E70" w:rsidP="00620E70">
            <w:pPr>
              <w:jc w:val="both"/>
            </w:pPr>
            <w:r w:rsidRPr="00845B5F">
              <w:t>61</w:t>
            </w:r>
          </w:p>
        </w:tc>
        <w:tc>
          <w:tcPr>
            <w:tcW w:w="330" w:type="pct"/>
            <w:shd w:val="clear" w:color="auto" w:fill="auto"/>
            <w:noWrap/>
            <w:vAlign w:val="bottom"/>
            <w:hideMark/>
          </w:tcPr>
          <w:p w14:paraId="4A93C04D" w14:textId="77777777" w:rsidR="00620E70" w:rsidRPr="00845B5F" w:rsidRDefault="00620E70" w:rsidP="00620E70">
            <w:pPr>
              <w:jc w:val="both"/>
            </w:pPr>
            <w:r w:rsidRPr="00845B5F">
              <w:t>5</w:t>
            </w:r>
          </w:p>
        </w:tc>
        <w:tc>
          <w:tcPr>
            <w:tcW w:w="464" w:type="pct"/>
            <w:shd w:val="clear" w:color="auto" w:fill="auto"/>
            <w:noWrap/>
            <w:vAlign w:val="bottom"/>
            <w:hideMark/>
          </w:tcPr>
          <w:p w14:paraId="21453160" w14:textId="77777777" w:rsidR="00620E70" w:rsidRPr="00845B5F" w:rsidRDefault="00620E70" w:rsidP="00620E70">
            <w:pPr>
              <w:jc w:val="both"/>
            </w:pPr>
            <w:r w:rsidRPr="00845B5F">
              <w:t>16</w:t>
            </w:r>
          </w:p>
        </w:tc>
        <w:tc>
          <w:tcPr>
            <w:tcW w:w="2306" w:type="pct"/>
            <w:shd w:val="clear" w:color="auto" w:fill="auto"/>
            <w:noWrap/>
            <w:vAlign w:val="bottom"/>
            <w:hideMark/>
          </w:tcPr>
          <w:p w14:paraId="7683FCD3" w14:textId="77777777" w:rsidR="00620E70" w:rsidRPr="00845B5F" w:rsidRDefault="00620E70" w:rsidP="00620E70">
            <w:pPr>
              <w:jc w:val="both"/>
            </w:pPr>
            <w:r w:rsidRPr="00845B5F">
              <w:t>8СС1Б1ЛП озу: ЗАПОВЕДНЫЕ  УЧАСТКИ</w:t>
            </w:r>
          </w:p>
        </w:tc>
        <w:tc>
          <w:tcPr>
            <w:tcW w:w="318" w:type="pct"/>
            <w:shd w:val="clear" w:color="auto" w:fill="auto"/>
            <w:noWrap/>
            <w:vAlign w:val="bottom"/>
            <w:hideMark/>
          </w:tcPr>
          <w:p w14:paraId="40871966" w14:textId="77777777" w:rsidR="00620E70" w:rsidRPr="00845B5F" w:rsidRDefault="00620E70" w:rsidP="00620E70">
            <w:pPr>
              <w:jc w:val="both"/>
            </w:pPr>
            <w:r w:rsidRPr="00845B5F">
              <w:t>208</w:t>
            </w:r>
          </w:p>
        </w:tc>
        <w:tc>
          <w:tcPr>
            <w:tcW w:w="915" w:type="pct"/>
            <w:shd w:val="clear" w:color="auto" w:fill="auto"/>
            <w:noWrap/>
            <w:vAlign w:val="bottom"/>
            <w:hideMark/>
          </w:tcPr>
          <w:p w14:paraId="19E62384" w14:textId="77777777" w:rsidR="00620E70" w:rsidRPr="00845B5F" w:rsidRDefault="00620E70" w:rsidP="00620E70">
            <w:pPr>
              <w:jc w:val="both"/>
            </w:pPr>
            <w:r w:rsidRPr="00845B5F">
              <w:t>ТАРГИМСКОЕ</w:t>
            </w:r>
          </w:p>
        </w:tc>
      </w:tr>
      <w:tr w:rsidR="00620E70" w:rsidRPr="00845B5F" w14:paraId="6EC88035" w14:textId="77777777" w:rsidTr="004D41B6">
        <w:trPr>
          <w:trHeight w:val="255"/>
        </w:trPr>
        <w:tc>
          <w:tcPr>
            <w:tcW w:w="666" w:type="pct"/>
            <w:shd w:val="clear" w:color="auto" w:fill="auto"/>
            <w:noWrap/>
            <w:vAlign w:val="bottom"/>
            <w:hideMark/>
          </w:tcPr>
          <w:p w14:paraId="24E4FE6B" w14:textId="77777777" w:rsidR="00620E70" w:rsidRPr="00845B5F" w:rsidRDefault="00620E70" w:rsidP="00620E70">
            <w:pPr>
              <w:jc w:val="both"/>
            </w:pPr>
            <w:r w:rsidRPr="00845B5F">
              <w:t>61</w:t>
            </w:r>
          </w:p>
        </w:tc>
        <w:tc>
          <w:tcPr>
            <w:tcW w:w="330" w:type="pct"/>
            <w:shd w:val="clear" w:color="auto" w:fill="auto"/>
            <w:noWrap/>
            <w:vAlign w:val="bottom"/>
            <w:hideMark/>
          </w:tcPr>
          <w:p w14:paraId="000103ED" w14:textId="77777777" w:rsidR="00620E70" w:rsidRPr="00845B5F" w:rsidRDefault="00620E70" w:rsidP="00620E70">
            <w:pPr>
              <w:jc w:val="both"/>
            </w:pPr>
            <w:r w:rsidRPr="00845B5F">
              <w:t>6</w:t>
            </w:r>
          </w:p>
        </w:tc>
        <w:tc>
          <w:tcPr>
            <w:tcW w:w="464" w:type="pct"/>
            <w:shd w:val="clear" w:color="auto" w:fill="auto"/>
            <w:noWrap/>
            <w:vAlign w:val="bottom"/>
            <w:hideMark/>
          </w:tcPr>
          <w:p w14:paraId="42003F4A" w14:textId="77777777" w:rsidR="00620E70" w:rsidRPr="00845B5F" w:rsidRDefault="00620E70" w:rsidP="00620E70">
            <w:pPr>
              <w:jc w:val="both"/>
            </w:pPr>
            <w:r w:rsidRPr="00845B5F">
              <w:t>5.6</w:t>
            </w:r>
          </w:p>
        </w:tc>
        <w:tc>
          <w:tcPr>
            <w:tcW w:w="2306" w:type="pct"/>
            <w:shd w:val="clear" w:color="auto" w:fill="auto"/>
            <w:noWrap/>
            <w:vAlign w:val="bottom"/>
            <w:hideMark/>
          </w:tcPr>
          <w:p w14:paraId="1E88C976" w14:textId="77777777" w:rsidR="00620E70" w:rsidRPr="00845B5F" w:rsidRDefault="00620E70" w:rsidP="00620E70">
            <w:pPr>
              <w:jc w:val="both"/>
            </w:pPr>
            <w:r w:rsidRPr="00845B5F">
              <w:t>7СС3Б озу: ЗАПОВЕДНЫЕ  УЧАСТКИ</w:t>
            </w:r>
          </w:p>
        </w:tc>
        <w:tc>
          <w:tcPr>
            <w:tcW w:w="318" w:type="pct"/>
            <w:shd w:val="clear" w:color="auto" w:fill="auto"/>
            <w:noWrap/>
            <w:vAlign w:val="bottom"/>
            <w:hideMark/>
          </w:tcPr>
          <w:p w14:paraId="00A57176" w14:textId="77777777" w:rsidR="00620E70" w:rsidRPr="00845B5F" w:rsidRDefault="00620E70" w:rsidP="00620E70">
            <w:pPr>
              <w:jc w:val="both"/>
            </w:pPr>
            <w:r w:rsidRPr="00845B5F">
              <w:t>20</w:t>
            </w:r>
          </w:p>
        </w:tc>
        <w:tc>
          <w:tcPr>
            <w:tcW w:w="915" w:type="pct"/>
            <w:shd w:val="clear" w:color="auto" w:fill="auto"/>
            <w:noWrap/>
            <w:vAlign w:val="bottom"/>
            <w:hideMark/>
          </w:tcPr>
          <w:p w14:paraId="65FE7B2E" w14:textId="77777777" w:rsidR="00620E70" w:rsidRPr="00845B5F" w:rsidRDefault="00620E70" w:rsidP="00620E70">
            <w:pPr>
              <w:jc w:val="both"/>
            </w:pPr>
            <w:r w:rsidRPr="00845B5F">
              <w:t>ТАРГИМСКОЕ</w:t>
            </w:r>
          </w:p>
        </w:tc>
      </w:tr>
      <w:tr w:rsidR="00620E70" w:rsidRPr="00845B5F" w14:paraId="3755B675" w14:textId="77777777" w:rsidTr="004D41B6">
        <w:trPr>
          <w:trHeight w:val="255"/>
        </w:trPr>
        <w:tc>
          <w:tcPr>
            <w:tcW w:w="666" w:type="pct"/>
            <w:shd w:val="clear" w:color="auto" w:fill="auto"/>
            <w:noWrap/>
            <w:vAlign w:val="bottom"/>
            <w:hideMark/>
          </w:tcPr>
          <w:p w14:paraId="1CEB5729" w14:textId="77777777" w:rsidR="00620E70" w:rsidRPr="00845B5F" w:rsidRDefault="00620E70" w:rsidP="00620E70">
            <w:pPr>
              <w:jc w:val="both"/>
            </w:pPr>
            <w:r w:rsidRPr="00845B5F">
              <w:t>61</w:t>
            </w:r>
          </w:p>
        </w:tc>
        <w:tc>
          <w:tcPr>
            <w:tcW w:w="330" w:type="pct"/>
            <w:shd w:val="clear" w:color="auto" w:fill="auto"/>
            <w:noWrap/>
            <w:vAlign w:val="bottom"/>
            <w:hideMark/>
          </w:tcPr>
          <w:p w14:paraId="0B7B7493" w14:textId="77777777" w:rsidR="00620E70" w:rsidRPr="00845B5F" w:rsidRDefault="00620E70" w:rsidP="00620E70">
            <w:pPr>
              <w:jc w:val="both"/>
            </w:pPr>
            <w:r w:rsidRPr="00845B5F">
              <w:t>7</w:t>
            </w:r>
          </w:p>
        </w:tc>
        <w:tc>
          <w:tcPr>
            <w:tcW w:w="464" w:type="pct"/>
            <w:shd w:val="clear" w:color="auto" w:fill="auto"/>
            <w:noWrap/>
            <w:vAlign w:val="bottom"/>
            <w:hideMark/>
          </w:tcPr>
          <w:p w14:paraId="1A33D31E" w14:textId="77777777" w:rsidR="00620E70" w:rsidRPr="00845B5F" w:rsidRDefault="00620E70" w:rsidP="00620E70">
            <w:pPr>
              <w:jc w:val="both"/>
            </w:pPr>
            <w:r w:rsidRPr="00845B5F">
              <w:t>10</w:t>
            </w:r>
          </w:p>
        </w:tc>
        <w:tc>
          <w:tcPr>
            <w:tcW w:w="2306" w:type="pct"/>
            <w:shd w:val="clear" w:color="auto" w:fill="auto"/>
            <w:noWrap/>
            <w:vAlign w:val="bottom"/>
            <w:hideMark/>
          </w:tcPr>
          <w:p w14:paraId="5136E3B7" w14:textId="77777777" w:rsidR="00620E70" w:rsidRPr="00845B5F" w:rsidRDefault="00620E70" w:rsidP="00620E70">
            <w:pPr>
              <w:jc w:val="both"/>
            </w:pPr>
            <w:r w:rsidRPr="00845B5F">
              <w:t>10СС озу: ЗАПОВЕДНЫЕ  УЧАСТКИ</w:t>
            </w:r>
          </w:p>
        </w:tc>
        <w:tc>
          <w:tcPr>
            <w:tcW w:w="318" w:type="pct"/>
            <w:shd w:val="clear" w:color="auto" w:fill="auto"/>
            <w:noWrap/>
            <w:vAlign w:val="bottom"/>
            <w:hideMark/>
          </w:tcPr>
          <w:p w14:paraId="41CAB7B3" w14:textId="77777777" w:rsidR="00620E70" w:rsidRPr="00845B5F" w:rsidRDefault="00620E70" w:rsidP="00620E70">
            <w:pPr>
              <w:jc w:val="both"/>
            </w:pPr>
            <w:r w:rsidRPr="00845B5F">
              <w:t>45</w:t>
            </w:r>
          </w:p>
        </w:tc>
        <w:tc>
          <w:tcPr>
            <w:tcW w:w="915" w:type="pct"/>
            <w:shd w:val="clear" w:color="auto" w:fill="auto"/>
            <w:noWrap/>
            <w:vAlign w:val="bottom"/>
            <w:hideMark/>
          </w:tcPr>
          <w:p w14:paraId="18F62E2A" w14:textId="77777777" w:rsidR="00620E70" w:rsidRPr="00845B5F" w:rsidRDefault="00620E70" w:rsidP="00620E70">
            <w:pPr>
              <w:jc w:val="both"/>
            </w:pPr>
            <w:r w:rsidRPr="00845B5F">
              <w:t>ТАРГИМСКОЕ</w:t>
            </w:r>
          </w:p>
        </w:tc>
      </w:tr>
      <w:tr w:rsidR="00620E70" w:rsidRPr="00845B5F" w14:paraId="00BC2807" w14:textId="77777777" w:rsidTr="004D41B6">
        <w:trPr>
          <w:trHeight w:val="255"/>
        </w:trPr>
        <w:tc>
          <w:tcPr>
            <w:tcW w:w="666" w:type="pct"/>
            <w:shd w:val="clear" w:color="auto" w:fill="auto"/>
            <w:noWrap/>
            <w:vAlign w:val="bottom"/>
            <w:hideMark/>
          </w:tcPr>
          <w:p w14:paraId="6E457EFE" w14:textId="77777777" w:rsidR="00620E70" w:rsidRPr="00845B5F" w:rsidRDefault="00620E70" w:rsidP="00620E70">
            <w:pPr>
              <w:jc w:val="both"/>
            </w:pPr>
            <w:r w:rsidRPr="00845B5F">
              <w:t>61</w:t>
            </w:r>
          </w:p>
        </w:tc>
        <w:tc>
          <w:tcPr>
            <w:tcW w:w="330" w:type="pct"/>
            <w:shd w:val="clear" w:color="auto" w:fill="auto"/>
            <w:noWrap/>
            <w:vAlign w:val="bottom"/>
            <w:hideMark/>
          </w:tcPr>
          <w:p w14:paraId="7B25C3F7" w14:textId="77777777" w:rsidR="00620E70" w:rsidRPr="00845B5F" w:rsidRDefault="00620E70" w:rsidP="00620E70">
            <w:pPr>
              <w:jc w:val="both"/>
            </w:pPr>
            <w:r w:rsidRPr="00845B5F">
              <w:t>8</w:t>
            </w:r>
          </w:p>
        </w:tc>
        <w:tc>
          <w:tcPr>
            <w:tcW w:w="464" w:type="pct"/>
            <w:shd w:val="clear" w:color="auto" w:fill="auto"/>
            <w:noWrap/>
            <w:vAlign w:val="bottom"/>
            <w:hideMark/>
          </w:tcPr>
          <w:p w14:paraId="72DBD7EF" w14:textId="77777777" w:rsidR="00620E70" w:rsidRPr="00845B5F" w:rsidRDefault="00620E70" w:rsidP="00620E70">
            <w:pPr>
              <w:jc w:val="both"/>
            </w:pPr>
            <w:r w:rsidRPr="00845B5F">
              <w:t>3.2</w:t>
            </w:r>
          </w:p>
        </w:tc>
        <w:tc>
          <w:tcPr>
            <w:tcW w:w="2306" w:type="pct"/>
            <w:shd w:val="clear" w:color="auto" w:fill="auto"/>
            <w:noWrap/>
            <w:vAlign w:val="bottom"/>
            <w:hideMark/>
          </w:tcPr>
          <w:p w14:paraId="76F7D9BE" w14:textId="77777777" w:rsidR="00620E70" w:rsidRPr="00845B5F" w:rsidRDefault="00620E70" w:rsidP="00620E70">
            <w:pPr>
              <w:jc w:val="both"/>
            </w:pPr>
            <w:r w:rsidRPr="00845B5F">
              <w:t>10СС озу: ЗАПОВЕДНЫЕ  УЧАСТКИ</w:t>
            </w:r>
          </w:p>
        </w:tc>
        <w:tc>
          <w:tcPr>
            <w:tcW w:w="318" w:type="pct"/>
            <w:shd w:val="clear" w:color="auto" w:fill="auto"/>
            <w:noWrap/>
            <w:vAlign w:val="bottom"/>
            <w:hideMark/>
          </w:tcPr>
          <w:p w14:paraId="1D6939D9" w14:textId="77777777" w:rsidR="00620E70" w:rsidRPr="00845B5F" w:rsidRDefault="00620E70" w:rsidP="00620E70">
            <w:pPr>
              <w:jc w:val="both"/>
            </w:pPr>
            <w:r w:rsidRPr="00845B5F">
              <w:t>22</w:t>
            </w:r>
          </w:p>
        </w:tc>
        <w:tc>
          <w:tcPr>
            <w:tcW w:w="915" w:type="pct"/>
            <w:shd w:val="clear" w:color="auto" w:fill="auto"/>
            <w:noWrap/>
            <w:vAlign w:val="bottom"/>
            <w:hideMark/>
          </w:tcPr>
          <w:p w14:paraId="68DCFBFE" w14:textId="77777777" w:rsidR="00620E70" w:rsidRPr="00845B5F" w:rsidRDefault="00620E70" w:rsidP="00620E70">
            <w:pPr>
              <w:jc w:val="both"/>
            </w:pPr>
            <w:r w:rsidRPr="00845B5F">
              <w:t>ТАРГИМСКОЕ</w:t>
            </w:r>
          </w:p>
        </w:tc>
      </w:tr>
      <w:tr w:rsidR="00620E70" w:rsidRPr="00845B5F" w14:paraId="66379CB3" w14:textId="77777777" w:rsidTr="004D41B6">
        <w:trPr>
          <w:trHeight w:val="255"/>
        </w:trPr>
        <w:tc>
          <w:tcPr>
            <w:tcW w:w="666" w:type="pct"/>
            <w:shd w:val="clear" w:color="auto" w:fill="auto"/>
            <w:noWrap/>
            <w:vAlign w:val="bottom"/>
            <w:hideMark/>
          </w:tcPr>
          <w:p w14:paraId="4D584578" w14:textId="77777777" w:rsidR="00620E70" w:rsidRPr="00845B5F" w:rsidRDefault="00620E70" w:rsidP="00620E70">
            <w:pPr>
              <w:jc w:val="both"/>
            </w:pPr>
            <w:r w:rsidRPr="00845B5F">
              <w:t>61</w:t>
            </w:r>
          </w:p>
        </w:tc>
        <w:tc>
          <w:tcPr>
            <w:tcW w:w="330" w:type="pct"/>
            <w:shd w:val="clear" w:color="auto" w:fill="auto"/>
            <w:noWrap/>
            <w:vAlign w:val="bottom"/>
            <w:hideMark/>
          </w:tcPr>
          <w:p w14:paraId="4E6DFDE3" w14:textId="77777777" w:rsidR="00620E70" w:rsidRPr="00845B5F" w:rsidRDefault="00620E70" w:rsidP="00620E70">
            <w:pPr>
              <w:jc w:val="both"/>
            </w:pPr>
            <w:r w:rsidRPr="00845B5F">
              <w:t>9</w:t>
            </w:r>
          </w:p>
        </w:tc>
        <w:tc>
          <w:tcPr>
            <w:tcW w:w="464" w:type="pct"/>
            <w:shd w:val="clear" w:color="auto" w:fill="auto"/>
            <w:noWrap/>
            <w:vAlign w:val="bottom"/>
            <w:hideMark/>
          </w:tcPr>
          <w:p w14:paraId="6CB1C4FB" w14:textId="77777777" w:rsidR="00620E70" w:rsidRPr="00845B5F" w:rsidRDefault="00620E70" w:rsidP="00620E70">
            <w:pPr>
              <w:jc w:val="both"/>
            </w:pPr>
            <w:r w:rsidRPr="00845B5F">
              <w:t>6.7</w:t>
            </w:r>
          </w:p>
        </w:tc>
        <w:tc>
          <w:tcPr>
            <w:tcW w:w="2306" w:type="pct"/>
            <w:shd w:val="clear" w:color="auto" w:fill="auto"/>
            <w:noWrap/>
            <w:vAlign w:val="bottom"/>
            <w:hideMark/>
          </w:tcPr>
          <w:p w14:paraId="7ADEB103" w14:textId="77777777" w:rsidR="00620E70" w:rsidRPr="00845B5F" w:rsidRDefault="00620E70" w:rsidP="00620E70">
            <w:pPr>
              <w:jc w:val="both"/>
            </w:pPr>
            <w:r w:rsidRPr="00845B5F">
              <w:t>10СС озу: ЗАПОВЕДНЫЕ  УЧАСТКИ</w:t>
            </w:r>
          </w:p>
        </w:tc>
        <w:tc>
          <w:tcPr>
            <w:tcW w:w="318" w:type="pct"/>
            <w:shd w:val="clear" w:color="auto" w:fill="auto"/>
            <w:noWrap/>
            <w:vAlign w:val="bottom"/>
            <w:hideMark/>
          </w:tcPr>
          <w:p w14:paraId="4C39CC94" w14:textId="77777777" w:rsidR="00620E70" w:rsidRPr="00845B5F" w:rsidRDefault="00620E70" w:rsidP="00620E70">
            <w:pPr>
              <w:jc w:val="both"/>
            </w:pPr>
            <w:r w:rsidRPr="00845B5F">
              <w:t>47</w:t>
            </w:r>
          </w:p>
        </w:tc>
        <w:tc>
          <w:tcPr>
            <w:tcW w:w="915" w:type="pct"/>
            <w:shd w:val="clear" w:color="auto" w:fill="auto"/>
            <w:noWrap/>
            <w:vAlign w:val="bottom"/>
            <w:hideMark/>
          </w:tcPr>
          <w:p w14:paraId="606A39C8" w14:textId="77777777" w:rsidR="00620E70" w:rsidRPr="00845B5F" w:rsidRDefault="00620E70" w:rsidP="00620E70">
            <w:pPr>
              <w:jc w:val="both"/>
            </w:pPr>
            <w:r w:rsidRPr="00845B5F">
              <w:t>ТАРГИМСКОЕ</w:t>
            </w:r>
          </w:p>
        </w:tc>
      </w:tr>
      <w:tr w:rsidR="00620E70" w:rsidRPr="00845B5F" w14:paraId="4CAF78D8" w14:textId="77777777" w:rsidTr="004D41B6">
        <w:trPr>
          <w:trHeight w:val="255"/>
        </w:trPr>
        <w:tc>
          <w:tcPr>
            <w:tcW w:w="666" w:type="pct"/>
            <w:shd w:val="clear" w:color="auto" w:fill="auto"/>
            <w:noWrap/>
            <w:vAlign w:val="bottom"/>
            <w:hideMark/>
          </w:tcPr>
          <w:p w14:paraId="7E836035" w14:textId="77777777" w:rsidR="00620E70" w:rsidRPr="00845B5F" w:rsidRDefault="00620E70" w:rsidP="00620E70">
            <w:pPr>
              <w:jc w:val="both"/>
            </w:pPr>
            <w:r w:rsidRPr="00845B5F">
              <w:t>61</w:t>
            </w:r>
          </w:p>
        </w:tc>
        <w:tc>
          <w:tcPr>
            <w:tcW w:w="330" w:type="pct"/>
            <w:shd w:val="clear" w:color="auto" w:fill="auto"/>
            <w:noWrap/>
            <w:vAlign w:val="bottom"/>
            <w:hideMark/>
          </w:tcPr>
          <w:p w14:paraId="110EC1A6" w14:textId="77777777" w:rsidR="00620E70" w:rsidRPr="00845B5F" w:rsidRDefault="00620E70" w:rsidP="00620E70">
            <w:pPr>
              <w:jc w:val="both"/>
            </w:pPr>
            <w:r w:rsidRPr="00845B5F">
              <w:t>10</w:t>
            </w:r>
          </w:p>
        </w:tc>
        <w:tc>
          <w:tcPr>
            <w:tcW w:w="464" w:type="pct"/>
            <w:shd w:val="clear" w:color="auto" w:fill="auto"/>
            <w:noWrap/>
            <w:vAlign w:val="bottom"/>
            <w:hideMark/>
          </w:tcPr>
          <w:p w14:paraId="7E27C276" w14:textId="77777777" w:rsidR="00620E70" w:rsidRPr="00845B5F" w:rsidRDefault="00620E70" w:rsidP="00620E70">
            <w:pPr>
              <w:jc w:val="both"/>
            </w:pPr>
            <w:r w:rsidRPr="00845B5F">
              <w:t>2.6</w:t>
            </w:r>
          </w:p>
        </w:tc>
        <w:tc>
          <w:tcPr>
            <w:tcW w:w="2306" w:type="pct"/>
            <w:shd w:val="clear" w:color="auto" w:fill="auto"/>
            <w:noWrap/>
            <w:vAlign w:val="bottom"/>
            <w:hideMark/>
          </w:tcPr>
          <w:p w14:paraId="565C1BCE" w14:textId="77777777" w:rsidR="00620E70" w:rsidRPr="00845B5F" w:rsidRDefault="00620E70" w:rsidP="00620E70">
            <w:pPr>
              <w:jc w:val="both"/>
            </w:pPr>
            <w:r w:rsidRPr="00845B5F">
              <w:t>7Б3СС озу: ЗАПОВЕДНЫЕ  УЧАСТКИ</w:t>
            </w:r>
          </w:p>
        </w:tc>
        <w:tc>
          <w:tcPr>
            <w:tcW w:w="318" w:type="pct"/>
            <w:shd w:val="clear" w:color="auto" w:fill="auto"/>
            <w:noWrap/>
            <w:vAlign w:val="bottom"/>
            <w:hideMark/>
          </w:tcPr>
          <w:p w14:paraId="26A3A041" w14:textId="77777777" w:rsidR="00620E70" w:rsidRPr="00845B5F" w:rsidRDefault="00620E70" w:rsidP="00620E70">
            <w:pPr>
              <w:jc w:val="both"/>
            </w:pPr>
            <w:r w:rsidRPr="00845B5F">
              <w:t>26</w:t>
            </w:r>
          </w:p>
        </w:tc>
        <w:tc>
          <w:tcPr>
            <w:tcW w:w="915" w:type="pct"/>
            <w:shd w:val="clear" w:color="auto" w:fill="auto"/>
            <w:noWrap/>
            <w:vAlign w:val="bottom"/>
            <w:hideMark/>
          </w:tcPr>
          <w:p w14:paraId="6E479F19" w14:textId="77777777" w:rsidR="00620E70" w:rsidRPr="00845B5F" w:rsidRDefault="00620E70" w:rsidP="00620E70">
            <w:pPr>
              <w:jc w:val="both"/>
            </w:pPr>
            <w:r w:rsidRPr="00845B5F">
              <w:t>ТАРГИМСКОЕ</w:t>
            </w:r>
          </w:p>
        </w:tc>
      </w:tr>
      <w:tr w:rsidR="00620E70" w:rsidRPr="00845B5F" w14:paraId="20EC367D" w14:textId="77777777" w:rsidTr="004D41B6">
        <w:trPr>
          <w:trHeight w:val="255"/>
        </w:trPr>
        <w:tc>
          <w:tcPr>
            <w:tcW w:w="666" w:type="pct"/>
            <w:shd w:val="clear" w:color="auto" w:fill="auto"/>
            <w:noWrap/>
            <w:vAlign w:val="bottom"/>
            <w:hideMark/>
          </w:tcPr>
          <w:p w14:paraId="02BBCC91" w14:textId="77777777" w:rsidR="00620E70" w:rsidRPr="00845B5F" w:rsidRDefault="00620E70" w:rsidP="00620E70">
            <w:pPr>
              <w:jc w:val="both"/>
            </w:pPr>
            <w:r w:rsidRPr="00845B5F">
              <w:t>61</w:t>
            </w:r>
          </w:p>
        </w:tc>
        <w:tc>
          <w:tcPr>
            <w:tcW w:w="330" w:type="pct"/>
            <w:shd w:val="clear" w:color="auto" w:fill="auto"/>
            <w:noWrap/>
            <w:vAlign w:val="bottom"/>
            <w:hideMark/>
          </w:tcPr>
          <w:p w14:paraId="79A37ED6" w14:textId="77777777" w:rsidR="00620E70" w:rsidRPr="00845B5F" w:rsidRDefault="00620E70" w:rsidP="00620E70">
            <w:pPr>
              <w:jc w:val="both"/>
            </w:pPr>
            <w:r w:rsidRPr="00845B5F">
              <w:t>12</w:t>
            </w:r>
          </w:p>
        </w:tc>
        <w:tc>
          <w:tcPr>
            <w:tcW w:w="464" w:type="pct"/>
            <w:shd w:val="clear" w:color="auto" w:fill="auto"/>
            <w:noWrap/>
            <w:vAlign w:val="bottom"/>
            <w:hideMark/>
          </w:tcPr>
          <w:p w14:paraId="1045BF60" w14:textId="77777777" w:rsidR="00620E70" w:rsidRPr="00845B5F" w:rsidRDefault="00620E70" w:rsidP="00620E70">
            <w:pPr>
              <w:jc w:val="both"/>
            </w:pPr>
            <w:r w:rsidRPr="00845B5F">
              <w:t>22</w:t>
            </w:r>
          </w:p>
        </w:tc>
        <w:tc>
          <w:tcPr>
            <w:tcW w:w="2306" w:type="pct"/>
            <w:shd w:val="clear" w:color="auto" w:fill="auto"/>
            <w:noWrap/>
            <w:vAlign w:val="bottom"/>
            <w:hideMark/>
          </w:tcPr>
          <w:p w14:paraId="5ECB7202" w14:textId="77777777" w:rsidR="00620E70" w:rsidRPr="00845B5F" w:rsidRDefault="00620E70" w:rsidP="00620E70">
            <w:pPr>
              <w:jc w:val="both"/>
            </w:pPr>
            <w:r w:rsidRPr="00845B5F">
              <w:t>10СС+ЛП+Б озу: ЗАПОВЕДНЫЕ  УЧАСТКИ</w:t>
            </w:r>
          </w:p>
        </w:tc>
        <w:tc>
          <w:tcPr>
            <w:tcW w:w="318" w:type="pct"/>
            <w:shd w:val="clear" w:color="auto" w:fill="auto"/>
            <w:noWrap/>
            <w:vAlign w:val="bottom"/>
            <w:hideMark/>
          </w:tcPr>
          <w:p w14:paraId="3DE1900B" w14:textId="77777777" w:rsidR="00620E70" w:rsidRPr="00845B5F" w:rsidRDefault="00620E70" w:rsidP="00620E70">
            <w:pPr>
              <w:jc w:val="both"/>
            </w:pPr>
            <w:r w:rsidRPr="00845B5F">
              <w:t>374</w:t>
            </w:r>
          </w:p>
        </w:tc>
        <w:tc>
          <w:tcPr>
            <w:tcW w:w="915" w:type="pct"/>
            <w:shd w:val="clear" w:color="auto" w:fill="auto"/>
            <w:noWrap/>
            <w:vAlign w:val="bottom"/>
            <w:hideMark/>
          </w:tcPr>
          <w:p w14:paraId="115FBD42" w14:textId="77777777" w:rsidR="00620E70" w:rsidRPr="00845B5F" w:rsidRDefault="00620E70" w:rsidP="00620E70">
            <w:pPr>
              <w:jc w:val="both"/>
            </w:pPr>
            <w:r w:rsidRPr="00845B5F">
              <w:t>ТАРГИМСКОЕ</w:t>
            </w:r>
          </w:p>
        </w:tc>
      </w:tr>
      <w:tr w:rsidR="00620E70" w:rsidRPr="00845B5F" w14:paraId="44106C26" w14:textId="77777777" w:rsidTr="004D41B6">
        <w:trPr>
          <w:trHeight w:val="255"/>
        </w:trPr>
        <w:tc>
          <w:tcPr>
            <w:tcW w:w="666" w:type="pct"/>
            <w:shd w:val="clear" w:color="auto" w:fill="auto"/>
            <w:noWrap/>
            <w:vAlign w:val="bottom"/>
            <w:hideMark/>
          </w:tcPr>
          <w:p w14:paraId="20F32504" w14:textId="77777777" w:rsidR="00620E70" w:rsidRPr="00845B5F" w:rsidRDefault="00620E70" w:rsidP="00620E70">
            <w:pPr>
              <w:jc w:val="both"/>
            </w:pPr>
            <w:r w:rsidRPr="00845B5F">
              <w:t>61</w:t>
            </w:r>
          </w:p>
        </w:tc>
        <w:tc>
          <w:tcPr>
            <w:tcW w:w="330" w:type="pct"/>
            <w:shd w:val="clear" w:color="auto" w:fill="auto"/>
            <w:noWrap/>
            <w:vAlign w:val="bottom"/>
            <w:hideMark/>
          </w:tcPr>
          <w:p w14:paraId="2ADFC87F" w14:textId="77777777" w:rsidR="00620E70" w:rsidRPr="00845B5F" w:rsidRDefault="00620E70" w:rsidP="00620E70">
            <w:pPr>
              <w:jc w:val="both"/>
            </w:pPr>
            <w:r w:rsidRPr="00845B5F">
              <w:t>13</w:t>
            </w:r>
          </w:p>
        </w:tc>
        <w:tc>
          <w:tcPr>
            <w:tcW w:w="464" w:type="pct"/>
            <w:shd w:val="clear" w:color="auto" w:fill="auto"/>
            <w:noWrap/>
            <w:vAlign w:val="bottom"/>
            <w:hideMark/>
          </w:tcPr>
          <w:p w14:paraId="661B72E5" w14:textId="77777777" w:rsidR="00620E70" w:rsidRPr="00845B5F" w:rsidRDefault="00620E70" w:rsidP="00620E70">
            <w:pPr>
              <w:jc w:val="both"/>
            </w:pPr>
            <w:r w:rsidRPr="00845B5F">
              <w:t>4.8</w:t>
            </w:r>
          </w:p>
        </w:tc>
        <w:tc>
          <w:tcPr>
            <w:tcW w:w="2306" w:type="pct"/>
            <w:shd w:val="clear" w:color="auto" w:fill="auto"/>
            <w:noWrap/>
            <w:vAlign w:val="bottom"/>
            <w:hideMark/>
          </w:tcPr>
          <w:p w14:paraId="4613B553" w14:textId="77777777" w:rsidR="00620E70" w:rsidRPr="00845B5F" w:rsidRDefault="00620E70" w:rsidP="00620E70">
            <w:pPr>
              <w:jc w:val="both"/>
            </w:pPr>
            <w:r w:rsidRPr="00845B5F">
              <w:t>9СС1Б+ЛП озу: ЗАПОВЕДНЫЕ  УЧАСТКИ</w:t>
            </w:r>
          </w:p>
        </w:tc>
        <w:tc>
          <w:tcPr>
            <w:tcW w:w="318" w:type="pct"/>
            <w:shd w:val="clear" w:color="auto" w:fill="auto"/>
            <w:noWrap/>
            <w:vAlign w:val="bottom"/>
            <w:hideMark/>
          </w:tcPr>
          <w:p w14:paraId="7D200DD6" w14:textId="77777777" w:rsidR="00620E70" w:rsidRPr="00845B5F" w:rsidRDefault="00620E70" w:rsidP="00620E70">
            <w:pPr>
              <w:jc w:val="both"/>
            </w:pPr>
            <w:r w:rsidRPr="00845B5F">
              <w:t>82</w:t>
            </w:r>
          </w:p>
        </w:tc>
        <w:tc>
          <w:tcPr>
            <w:tcW w:w="915" w:type="pct"/>
            <w:shd w:val="clear" w:color="auto" w:fill="auto"/>
            <w:noWrap/>
            <w:vAlign w:val="bottom"/>
            <w:hideMark/>
          </w:tcPr>
          <w:p w14:paraId="51BFBF08" w14:textId="77777777" w:rsidR="00620E70" w:rsidRPr="00845B5F" w:rsidRDefault="00620E70" w:rsidP="00620E70">
            <w:pPr>
              <w:jc w:val="both"/>
            </w:pPr>
            <w:r w:rsidRPr="00845B5F">
              <w:t>ТАРГИМСКОЕ</w:t>
            </w:r>
          </w:p>
        </w:tc>
      </w:tr>
      <w:tr w:rsidR="00620E70" w:rsidRPr="00845B5F" w14:paraId="539B46A8" w14:textId="77777777" w:rsidTr="004D41B6">
        <w:trPr>
          <w:trHeight w:val="255"/>
        </w:trPr>
        <w:tc>
          <w:tcPr>
            <w:tcW w:w="666" w:type="pct"/>
            <w:shd w:val="clear" w:color="auto" w:fill="auto"/>
            <w:noWrap/>
            <w:vAlign w:val="bottom"/>
            <w:hideMark/>
          </w:tcPr>
          <w:p w14:paraId="4511CA44" w14:textId="77777777" w:rsidR="00620E70" w:rsidRPr="00845B5F" w:rsidRDefault="00620E70" w:rsidP="00620E70">
            <w:pPr>
              <w:jc w:val="both"/>
            </w:pPr>
            <w:r w:rsidRPr="00845B5F">
              <w:t>61</w:t>
            </w:r>
          </w:p>
        </w:tc>
        <w:tc>
          <w:tcPr>
            <w:tcW w:w="330" w:type="pct"/>
            <w:shd w:val="clear" w:color="auto" w:fill="auto"/>
            <w:noWrap/>
            <w:vAlign w:val="bottom"/>
            <w:hideMark/>
          </w:tcPr>
          <w:p w14:paraId="56897216" w14:textId="77777777" w:rsidR="00620E70" w:rsidRPr="00845B5F" w:rsidRDefault="00620E70" w:rsidP="00620E70">
            <w:pPr>
              <w:jc w:val="both"/>
            </w:pPr>
            <w:r w:rsidRPr="00845B5F">
              <w:t>14</w:t>
            </w:r>
          </w:p>
        </w:tc>
        <w:tc>
          <w:tcPr>
            <w:tcW w:w="464" w:type="pct"/>
            <w:shd w:val="clear" w:color="auto" w:fill="auto"/>
            <w:noWrap/>
            <w:vAlign w:val="bottom"/>
            <w:hideMark/>
          </w:tcPr>
          <w:p w14:paraId="71EA9898" w14:textId="77777777" w:rsidR="00620E70" w:rsidRPr="00845B5F" w:rsidRDefault="00620E70" w:rsidP="00620E70">
            <w:pPr>
              <w:jc w:val="both"/>
            </w:pPr>
            <w:r w:rsidRPr="00845B5F">
              <w:t>9.1</w:t>
            </w:r>
          </w:p>
        </w:tc>
        <w:tc>
          <w:tcPr>
            <w:tcW w:w="2306" w:type="pct"/>
            <w:shd w:val="clear" w:color="auto" w:fill="auto"/>
            <w:noWrap/>
            <w:vAlign w:val="bottom"/>
            <w:hideMark/>
          </w:tcPr>
          <w:p w14:paraId="4FED00EB" w14:textId="77777777" w:rsidR="00620E70" w:rsidRPr="00845B5F" w:rsidRDefault="00620E70" w:rsidP="00620E70">
            <w:pPr>
              <w:jc w:val="both"/>
            </w:pPr>
            <w:r w:rsidRPr="00845B5F">
              <w:t>10СС озу: ЗАПОВЕДНЫЕ  УЧАСТКИ</w:t>
            </w:r>
          </w:p>
        </w:tc>
        <w:tc>
          <w:tcPr>
            <w:tcW w:w="318" w:type="pct"/>
            <w:shd w:val="clear" w:color="auto" w:fill="auto"/>
            <w:noWrap/>
            <w:vAlign w:val="bottom"/>
            <w:hideMark/>
          </w:tcPr>
          <w:p w14:paraId="52492165" w14:textId="77777777" w:rsidR="00620E70" w:rsidRPr="00845B5F" w:rsidRDefault="00620E70" w:rsidP="00620E70">
            <w:pPr>
              <w:jc w:val="both"/>
            </w:pPr>
            <w:r w:rsidRPr="00845B5F">
              <w:t>55</w:t>
            </w:r>
          </w:p>
        </w:tc>
        <w:tc>
          <w:tcPr>
            <w:tcW w:w="915" w:type="pct"/>
            <w:shd w:val="clear" w:color="auto" w:fill="auto"/>
            <w:noWrap/>
            <w:vAlign w:val="bottom"/>
            <w:hideMark/>
          </w:tcPr>
          <w:p w14:paraId="5A92FA5A" w14:textId="77777777" w:rsidR="00620E70" w:rsidRPr="00845B5F" w:rsidRDefault="00620E70" w:rsidP="00620E70">
            <w:pPr>
              <w:jc w:val="both"/>
            </w:pPr>
            <w:r w:rsidRPr="00845B5F">
              <w:t>ТАРГИМСКОЕ</w:t>
            </w:r>
          </w:p>
        </w:tc>
      </w:tr>
      <w:tr w:rsidR="00620E70" w:rsidRPr="00845B5F" w14:paraId="2B4A52BC" w14:textId="77777777" w:rsidTr="004D41B6">
        <w:trPr>
          <w:trHeight w:val="255"/>
        </w:trPr>
        <w:tc>
          <w:tcPr>
            <w:tcW w:w="666" w:type="pct"/>
            <w:shd w:val="clear" w:color="auto" w:fill="auto"/>
            <w:noWrap/>
            <w:vAlign w:val="bottom"/>
            <w:hideMark/>
          </w:tcPr>
          <w:p w14:paraId="06F26D75" w14:textId="77777777" w:rsidR="00620E70" w:rsidRPr="00845B5F" w:rsidRDefault="00620E70" w:rsidP="00620E70">
            <w:pPr>
              <w:jc w:val="both"/>
            </w:pPr>
            <w:r w:rsidRPr="00845B5F">
              <w:t>61</w:t>
            </w:r>
          </w:p>
        </w:tc>
        <w:tc>
          <w:tcPr>
            <w:tcW w:w="330" w:type="pct"/>
            <w:shd w:val="clear" w:color="auto" w:fill="auto"/>
            <w:noWrap/>
            <w:vAlign w:val="bottom"/>
            <w:hideMark/>
          </w:tcPr>
          <w:p w14:paraId="1D5DCD7D" w14:textId="77777777" w:rsidR="00620E70" w:rsidRPr="00845B5F" w:rsidRDefault="00620E70" w:rsidP="00620E70">
            <w:pPr>
              <w:jc w:val="both"/>
            </w:pPr>
            <w:r w:rsidRPr="00845B5F">
              <w:t>15</w:t>
            </w:r>
          </w:p>
        </w:tc>
        <w:tc>
          <w:tcPr>
            <w:tcW w:w="464" w:type="pct"/>
            <w:shd w:val="clear" w:color="auto" w:fill="auto"/>
            <w:noWrap/>
            <w:vAlign w:val="bottom"/>
            <w:hideMark/>
          </w:tcPr>
          <w:p w14:paraId="32A0FFCA" w14:textId="77777777" w:rsidR="00620E70" w:rsidRPr="00845B5F" w:rsidRDefault="00620E70" w:rsidP="00620E70">
            <w:pPr>
              <w:jc w:val="both"/>
            </w:pPr>
            <w:r w:rsidRPr="00845B5F">
              <w:t>32</w:t>
            </w:r>
          </w:p>
        </w:tc>
        <w:tc>
          <w:tcPr>
            <w:tcW w:w="2306" w:type="pct"/>
            <w:shd w:val="clear" w:color="auto" w:fill="auto"/>
            <w:noWrap/>
            <w:vAlign w:val="bottom"/>
            <w:hideMark/>
          </w:tcPr>
          <w:p w14:paraId="6581B7E1" w14:textId="77777777" w:rsidR="00620E70" w:rsidRPr="00845B5F" w:rsidRDefault="00620E70" w:rsidP="00620E70">
            <w:pPr>
              <w:jc w:val="both"/>
            </w:pPr>
            <w:r w:rsidRPr="00845B5F">
              <w:t>5СС4ОС1Б озу: ЗАПОВЕДНЫЕ  УЧАСТКИ</w:t>
            </w:r>
          </w:p>
        </w:tc>
        <w:tc>
          <w:tcPr>
            <w:tcW w:w="318" w:type="pct"/>
            <w:shd w:val="clear" w:color="auto" w:fill="auto"/>
            <w:noWrap/>
            <w:vAlign w:val="bottom"/>
            <w:hideMark/>
          </w:tcPr>
          <w:p w14:paraId="3C78283A" w14:textId="77777777" w:rsidR="00620E70" w:rsidRPr="00845B5F" w:rsidRDefault="00620E70" w:rsidP="00620E70">
            <w:pPr>
              <w:jc w:val="both"/>
            </w:pPr>
            <w:r w:rsidRPr="00845B5F">
              <w:t>448</w:t>
            </w:r>
          </w:p>
        </w:tc>
        <w:tc>
          <w:tcPr>
            <w:tcW w:w="915" w:type="pct"/>
            <w:shd w:val="clear" w:color="auto" w:fill="auto"/>
            <w:noWrap/>
            <w:vAlign w:val="bottom"/>
            <w:hideMark/>
          </w:tcPr>
          <w:p w14:paraId="68AC0BB7" w14:textId="77777777" w:rsidR="00620E70" w:rsidRPr="00845B5F" w:rsidRDefault="00620E70" w:rsidP="00620E70">
            <w:pPr>
              <w:jc w:val="both"/>
            </w:pPr>
            <w:r w:rsidRPr="00845B5F">
              <w:t>ТАРГИМСКОЕ</w:t>
            </w:r>
          </w:p>
        </w:tc>
      </w:tr>
      <w:tr w:rsidR="00620E70" w:rsidRPr="00845B5F" w14:paraId="75F1C804" w14:textId="77777777" w:rsidTr="004D41B6">
        <w:trPr>
          <w:trHeight w:val="255"/>
        </w:trPr>
        <w:tc>
          <w:tcPr>
            <w:tcW w:w="666" w:type="pct"/>
            <w:shd w:val="clear" w:color="auto" w:fill="auto"/>
            <w:noWrap/>
            <w:vAlign w:val="bottom"/>
            <w:hideMark/>
          </w:tcPr>
          <w:p w14:paraId="5D54B54F" w14:textId="77777777" w:rsidR="00620E70" w:rsidRPr="00845B5F" w:rsidRDefault="00620E70" w:rsidP="00620E70">
            <w:pPr>
              <w:jc w:val="both"/>
            </w:pPr>
            <w:r w:rsidRPr="00845B5F">
              <w:t>61</w:t>
            </w:r>
          </w:p>
        </w:tc>
        <w:tc>
          <w:tcPr>
            <w:tcW w:w="330" w:type="pct"/>
            <w:shd w:val="clear" w:color="auto" w:fill="auto"/>
            <w:noWrap/>
            <w:vAlign w:val="bottom"/>
            <w:hideMark/>
          </w:tcPr>
          <w:p w14:paraId="15BC8EB0" w14:textId="77777777" w:rsidR="00620E70" w:rsidRPr="00845B5F" w:rsidRDefault="00620E70" w:rsidP="00620E70">
            <w:pPr>
              <w:jc w:val="both"/>
            </w:pPr>
            <w:r w:rsidRPr="00845B5F">
              <w:t>16</w:t>
            </w:r>
          </w:p>
        </w:tc>
        <w:tc>
          <w:tcPr>
            <w:tcW w:w="464" w:type="pct"/>
            <w:shd w:val="clear" w:color="auto" w:fill="auto"/>
            <w:noWrap/>
            <w:vAlign w:val="bottom"/>
            <w:hideMark/>
          </w:tcPr>
          <w:p w14:paraId="7DBABA7E" w14:textId="77777777" w:rsidR="00620E70" w:rsidRPr="00845B5F" w:rsidRDefault="00620E70" w:rsidP="00620E70">
            <w:pPr>
              <w:jc w:val="both"/>
            </w:pPr>
            <w:r w:rsidRPr="00845B5F">
              <w:t>4.4</w:t>
            </w:r>
          </w:p>
        </w:tc>
        <w:tc>
          <w:tcPr>
            <w:tcW w:w="2306" w:type="pct"/>
            <w:shd w:val="clear" w:color="auto" w:fill="auto"/>
            <w:noWrap/>
            <w:vAlign w:val="bottom"/>
            <w:hideMark/>
          </w:tcPr>
          <w:p w14:paraId="7F917BB1" w14:textId="77777777" w:rsidR="00620E70" w:rsidRPr="00845B5F" w:rsidRDefault="00620E70" w:rsidP="00620E70">
            <w:pPr>
              <w:jc w:val="both"/>
            </w:pPr>
            <w:r w:rsidRPr="00845B5F">
              <w:t>5СС3ОС2Б озу: ЗАПОВЕДНЫЕ  УЧАСТКИ</w:t>
            </w:r>
          </w:p>
        </w:tc>
        <w:tc>
          <w:tcPr>
            <w:tcW w:w="318" w:type="pct"/>
            <w:shd w:val="clear" w:color="auto" w:fill="auto"/>
            <w:noWrap/>
            <w:vAlign w:val="bottom"/>
            <w:hideMark/>
          </w:tcPr>
          <w:p w14:paraId="0B432253" w14:textId="77777777" w:rsidR="00620E70" w:rsidRPr="00845B5F" w:rsidRDefault="00620E70" w:rsidP="00620E70">
            <w:pPr>
              <w:jc w:val="both"/>
            </w:pPr>
            <w:r w:rsidRPr="00845B5F">
              <w:t>15</w:t>
            </w:r>
          </w:p>
        </w:tc>
        <w:tc>
          <w:tcPr>
            <w:tcW w:w="915" w:type="pct"/>
            <w:shd w:val="clear" w:color="auto" w:fill="auto"/>
            <w:noWrap/>
            <w:vAlign w:val="bottom"/>
            <w:hideMark/>
          </w:tcPr>
          <w:p w14:paraId="298888B8" w14:textId="77777777" w:rsidR="00620E70" w:rsidRPr="00845B5F" w:rsidRDefault="00620E70" w:rsidP="00620E70">
            <w:pPr>
              <w:jc w:val="both"/>
            </w:pPr>
            <w:r w:rsidRPr="00845B5F">
              <w:t>ТАРГИМСКОЕ</w:t>
            </w:r>
          </w:p>
        </w:tc>
      </w:tr>
      <w:tr w:rsidR="00620E70" w:rsidRPr="00845B5F" w14:paraId="40F5BBAA" w14:textId="77777777" w:rsidTr="004D41B6">
        <w:trPr>
          <w:trHeight w:val="255"/>
        </w:trPr>
        <w:tc>
          <w:tcPr>
            <w:tcW w:w="666" w:type="pct"/>
            <w:shd w:val="clear" w:color="auto" w:fill="auto"/>
            <w:noWrap/>
            <w:vAlign w:val="bottom"/>
            <w:hideMark/>
          </w:tcPr>
          <w:p w14:paraId="5793451A" w14:textId="77777777" w:rsidR="00620E70" w:rsidRPr="00845B5F" w:rsidRDefault="00620E70" w:rsidP="00620E70">
            <w:pPr>
              <w:jc w:val="both"/>
            </w:pPr>
            <w:r w:rsidRPr="00845B5F">
              <w:t>61</w:t>
            </w:r>
          </w:p>
        </w:tc>
        <w:tc>
          <w:tcPr>
            <w:tcW w:w="330" w:type="pct"/>
            <w:shd w:val="clear" w:color="auto" w:fill="auto"/>
            <w:noWrap/>
            <w:vAlign w:val="bottom"/>
            <w:hideMark/>
          </w:tcPr>
          <w:p w14:paraId="47CED5D4" w14:textId="77777777" w:rsidR="00620E70" w:rsidRPr="00845B5F" w:rsidRDefault="00620E70" w:rsidP="00620E70">
            <w:pPr>
              <w:jc w:val="both"/>
            </w:pPr>
            <w:r w:rsidRPr="00845B5F">
              <w:t>17</w:t>
            </w:r>
          </w:p>
        </w:tc>
        <w:tc>
          <w:tcPr>
            <w:tcW w:w="464" w:type="pct"/>
            <w:shd w:val="clear" w:color="auto" w:fill="auto"/>
            <w:noWrap/>
            <w:vAlign w:val="bottom"/>
            <w:hideMark/>
          </w:tcPr>
          <w:p w14:paraId="64EE089F" w14:textId="77777777" w:rsidR="00620E70" w:rsidRPr="00845B5F" w:rsidRDefault="00620E70" w:rsidP="00620E70">
            <w:pPr>
              <w:jc w:val="both"/>
            </w:pPr>
            <w:r w:rsidRPr="00845B5F">
              <w:t>6</w:t>
            </w:r>
          </w:p>
        </w:tc>
        <w:tc>
          <w:tcPr>
            <w:tcW w:w="2306" w:type="pct"/>
            <w:shd w:val="clear" w:color="auto" w:fill="auto"/>
            <w:noWrap/>
            <w:vAlign w:val="bottom"/>
            <w:hideMark/>
          </w:tcPr>
          <w:p w14:paraId="1ACD971A" w14:textId="77777777" w:rsidR="00620E70" w:rsidRPr="00845B5F" w:rsidRDefault="00620E70" w:rsidP="00620E70">
            <w:pPr>
              <w:jc w:val="both"/>
            </w:pPr>
            <w:r w:rsidRPr="00845B5F">
              <w:t>10СС озу: ЗАПОВЕДНЫЕ  УЧАСТКИ</w:t>
            </w:r>
          </w:p>
        </w:tc>
        <w:tc>
          <w:tcPr>
            <w:tcW w:w="318" w:type="pct"/>
            <w:shd w:val="clear" w:color="auto" w:fill="auto"/>
            <w:noWrap/>
            <w:vAlign w:val="bottom"/>
            <w:hideMark/>
          </w:tcPr>
          <w:p w14:paraId="5C2A8407" w14:textId="77777777" w:rsidR="00620E70" w:rsidRPr="00845B5F" w:rsidRDefault="00620E70" w:rsidP="00620E70">
            <w:pPr>
              <w:jc w:val="both"/>
            </w:pPr>
            <w:r w:rsidRPr="00845B5F">
              <w:t>21</w:t>
            </w:r>
          </w:p>
        </w:tc>
        <w:tc>
          <w:tcPr>
            <w:tcW w:w="915" w:type="pct"/>
            <w:shd w:val="clear" w:color="auto" w:fill="auto"/>
            <w:noWrap/>
            <w:vAlign w:val="bottom"/>
            <w:hideMark/>
          </w:tcPr>
          <w:p w14:paraId="6617FA99" w14:textId="77777777" w:rsidR="00620E70" w:rsidRPr="00845B5F" w:rsidRDefault="00620E70" w:rsidP="00620E70">
            <w:pPr>
              <w:jc w:val="both"/>
            </w:pPr>
            <w:r w:rsidRPr="00845B5F">
              <w:t>ТАРГИМСКОЕ</w:t>
            </w:r>
          </w:p>
        </w:tc>
      </w:tr>
      <w:tr w:rsidR="00620E70" w:rsidRPr="00845B5F" w14:paraId="7969C91F" w14:textId="77777777" w:rsidTr="004D41B6">
        <w:trPr>
          <w:trHeight w:val="255"/>
        </w:trPr>
        <w:tc>
          <w:tcPr>
            <w:tcW w:w="666" w:type="pct"/>
            <w:shd w:val="clear" w:color="auto" w:fill="auto"/>
            <w:noWrap/>
            <w:vAlign w:val="bottom"/>
            <w:hideMark/>
          </w:tcPr>
          <w:p w14:paraId="2E2D3ACE" w14:textId="77777777" w:rsidR="00620E70" w:rsidRPr="00845B5F" w:rsidRDefault="00620E70" w:rsidP="00620E70">
            <w:pPr>
              <w:jc w:val="both"/>
            </w:pPr>
            <w:r w:rsidRPr="00845B5F">
              <w:t>61</w:t>
            </w:r>
          </w:p>
        </w:tc>
        <w:tc>
          <w:tcPr>
            <w:tcW w:w="330" w:type="pct"/>
            <w:shd w:val="clear" w:color="auto" w:fill="auto"/>
            <w:noWrap/>
            <w:vAlign w:val="bottom"/>
            <w:hideMark/>
          </w:tcPr>
          <w:p w14:paraId="1835C6B5" w14:textId="77777777" w:rsidR="00620E70" w:rsidRPr="00845B5F" w:rsidRDefault="00620E70" w:rsidP="00620E70">
            <w:pPr>
              <w:jc w:val="both"/>
            </w:pPr>
            <w:r w:rsidRPr="00845B5F">
              <w:t>18</w:t>
            </w:r>
          </w:p>
        </w:tc>
        <w:tc>
          <w:tcPr>
            <w:tcW w:w="464" w:type="pct"/>
            <w:shd w:val="clear" w:color="auto" w:fill="auto"/>
            <w:noWrap/>
            <w:vAlign w:val="bottom"/>
            <w:hideMark/>
          </w:tcPr>
          <w:p w14:paraId="6214C75F" w14:textId="77777777" w:rsidR="00620E70" w:rsidRPr="00845B5F" w:rsidRDefault="00620E70" w:rsidP="00620E70">
            <w:pPr>
              <w:jc w:val="both"/>
            </w:pPr>
            <w:r w:rsidRPr="00845B5F">
              <w:t>5.9</w:t>
            </w:r>
          </w:p>
        </w:tc>
        <w:tc>
          <w:tcPr>
            <w:tcW w:w="2306" w:type="pct"/>
            <w:shd w:val="clear" w:color="auto" w:fill="auto"/>
            <w:noWrap/>
            <w:vAlign w:val="bottom"/>
            <w:hideMark/>
          </w:tcPr>
          <w:p w14:paraId="52317B80" w14:textId="77777777" w:rsidR="00620E70" w:rsidRPr="00845B5F" w:rsidRDefault="00620E70" w:rsidP="00620E70">
            <w:pPr>
              <w:jc w:val="both"/>
            </w:pPr>
            <w:r w:rsidRPr="00845B5F">
              <w:t>6СС3ОС1Б озу: ЗАПОВЕДНЫЕ  УЧАСТКИ</w:t>
            </w:r>
          </w:p>
        </w:tc>
        <w:tc>
          <w:tcPr>
            <w:tcW w:w="318" w:type="pct"/>
            <w:shd w:val="clear" w:color="auto" w:fill="auto"/>
            <w:noWrap/>
            <w:vAlign w:val="bottom"/>
            <w:hideMark/>
          </w:tcPr>
          <w:p w14:paraId="4F5BBE3B" w14:textId="77777777" w:rsidR="00620E70" w:rsidRPr="00845B5F" w:rsidRDefault="00620E70" w:rsidP="00620E70">
            <w:pPr>
              <w:jc w:val="both"/>
            </w:pPr>
            <w:r w:rsidRPr="00845B5F">
              <w:t>89</w:t>
            </w:r>
          </w:p>
        </w:tc>
        <w:tc>
          <w:tcPr>
            <w:tcW w:w="915" w:type="pct"/>
            <w:shd w:val="clear" w:color="auto" w:fill="auto"/>
            <w:noWrap/>
            <w:vAlign w:val="bottom"/>
            <w:hideMark/>
          </w:tcPr>
          <w:p w14:paraId="0D9DCA62" w14:textId="77777777" w:rsidR="00620E70" w:rsidRPr="00845B5F" w:rsidRDefault="00620E70" w:rsidP="00620E70">
            <w:pPr>
              <w:jc w:val="both"/>
            </w:pPr>
            <w:r w:rsidRPr="00845B5F">
              <w:t>ТАРГИМСКОЕ</w:t>
            </w:r>
          </w:p>
        </w:tc>
      </w:tr>
      <w:tr w:rsidR="00620E70" w:rsidRPr="00845B5F" w14:paraId="0D559E4E" w14:textId="77777777" w:rsidTr="004D41B6">
        <w:trPr>
          <w:trHeight w:val="255"/>
        </w:trPr>
        <w:tc>
          <w:tcPr>
            <w:tcW w:w="666" w:type="pct"/>
            <w:shd w:val="clear" w:color="auto" w:fill="auto"/>
            <w:noWrap/>
            <w:vAlign w:val="bottom"/>
            <w:hideMark/>
          </w:tcPr>
          <w:p w14:paraId="6A559AF4" w14:textId="77777777" w:rsidR="00620E70" w:rsidRPr="00845B5F" w:rsidRDefault="00620E70" w:rsidP="00620E70">
            <w:pPr>
              <w:jc w:val="both"/>
            </w:pPr>
            <w:r w:rsidRPr="00845B5F">
              <w:t>61</w:t>
            </w:r>
          </w:p>
        </w:tc>
        <w:tc>
          <w:tcPr>
            <w:tcW w:w="330" w:type="pct"/>
            <w:shd w:val="clear" w:color="auto" w:fill="auto"/>
            <w:noWrap/>
            <w:vAlign w:val="bottom"/>
            <w:hideMark/>
          </w:tcPr>
          <w:p w14:paraId="712663AC" w14:textId="77777777" w:rsidR="00620E70" w:rsidRPr="00845B5F" w:rsidRDefault="00620E70" w:rsidP="00620E70">
            <w:pPr>
              <w:jc w:val="both"/>
            </w:pPr>
            <w:r w:rsidRPr="00845B5F">
              <w:t>19</w:t>
            </w:r>
          </w:p>
        </w:tc>
        <w:tc>
          <w:tcPr>
            <w:tcW w:w="464" w:type="pct"/>
            <w:shd w:val="clear" w:color="auto" w:fill="auto"/>
            <w:noWrap/>
            <w:vAlign w:val="bottom"/>
            <w:hideMark/>
          </w:tcPr>
          <w:p w14:paraId="68CA9FF0" w14:textId="77777777" w:rsidR="00620E70" w:rsidRPr="00845B5F" w:rsidRDefault="00620E70" w:rsidP="00620E70">
            <w:pPr>
              <w:jc w:val="both"/>
            </w:pPr>
            <w:r w:rsidRPr="00845B5F">
              <w:t>9.8</w:t>
            </w:r>
          </w:p>
        </w:tc>
        <w:tc>
          <w:tcPr>
            <w:tcW w:w="2306" w:type="pct"/>
            <w:shd w:val="clear" w:color="auto" w:fill="auto"/>
            <w:noWrap/>
            <w:vAlign w:val="bottom"/>
            <w:hideMark/>
          </w:tcPr>
          <w:p w14:paraId="4066AE1A" w14:textId="77777777" w:rsidR="00620E70" w:rsidRPr="00845B5F" w:rsidRDefault="00620E70" w:rsidP="00620E70">
            <w:pPr>
              <w:jc w:val="both"/>
            </w:pPr>
            <w:r w:rsidRPr="00845B5F">
              <w:t>10СС+Б озу: ЗАПОВЕДНЫЕ  УЧАСТКИ</w:t>
            </w:r>
          </w:p>
        </w:tc>
        <w:tc>
          <w:tcPr>
            <w:tcW w:w="318" w:type="pct"/>
            <w:shd w:val="clear" w:color="auto" w:fill="auto"/>
            <w:noWrap/>
            <w:vAlign w:val="bottom"/>
            <w:hideMark/>
          </w:tcPr>
          <w:p w14:paraId="3E31F536" w14:textId="77777777" w:rsidR="00620E70" w:rsidRPr="00845B5F" w:rsidRDefault="00620E70" w:rsidP="00620E70">
            <w:pPr>
              <w:jc w:val="both"/>
            </w:pPr>
            <w:r w:rsidRPr="00845B5F">
              <w:t>78</w:t>
            </w:r>
          </w:p>
        </w:tc>
        <w:tc>
          <w:tcPr>
            <w:tcW w:w="915" w:type="pct"/>
            <w:shd w:val="clear" w:color="auto" w:fill="auto"/>
            <w:noWrap/>
            <w:vAlign w:val="bottom"/>
            <w:hideMark/>
          </w:tcPr>
          <w:p w14:paraId="1D98E353" w14:textId="77777777" w:rsidR="00620E70" w:rsidRPr="00845B5F" w:rsidRDefault="00620E70" w:rsidP="00620E70">
            <w:pPr>
              <w:jc w:val="both"/>
            </w:pPr>
            <w:r w:rsidRPr="00845B5F">
              <w:t>ТАРГИМСКОЕ</w:t>
            </w:r>
          </w:p>
        </w:tc>
      </w:tr>
      <w:tr w:rsidR="00620E70" w:rsidRPr="00845B5F" w14:paraId="543084B7" w14:textId="77777777" w:rsidTr="004D41B6">
        <w:trPr>
          <w:trHeight w:val="255"/>
        </w:trPr>
        <w:tc>
          <w:tcPr>
            <w:tcW w:w="666" w:type="pct"/>
            <w:shd w:val="clear" w:color="auto" w:fill="auto"/>
            <w:noWrap/>
            <w:vAlign w:val="bottom"/>
            <w:hideMark/>
          </w:tcPr>
          <w:p w14:paraId="28A6BDD3" w14:textId="77777777" w:rsidR="00620E70" w:rsidRPr="00845B5F" w:rsidRDefault="00620E70" w:rsidP="00620E70">
            <w:pPr>
              <w:jc w:val="both"/>
            </w:pPr>
            <w:r w:rsidRPr="00845B5F">
              <w:t>61</w:t>
            </w:r>
          </w:p>
        </w:tc>
        <w:tc>
          <w:tcPr>
            <w:tcW w:w="330" w:type="pct"/>
            <w:shd w:val="clear" w:color="auto" w:fill="auto"/>
            <w:noWrap/>
            <w:vAlign w:val="bottom"/>
            <w:hideMark/>
          </w:tcPr>
          <w:p w14:paraId="1FCD16EE" w14:textId="77777777" w:rsidR="00620E70" w:rsidRPr="00845B5F" w:rsidRDefault="00620E70" w:rsidP="00620E70">
            <w:pPr>
              <w:jc w:val="both"/>
            </w:pPr>
            <w:r w:rsidRPr="00845B5F">
              <w:t>20</w:t>
            </w:r>
          </w:p>
        </w:tc>
        <w:tc>
          <w:tcPr>
            <w:tcW w:w="464" w:type="pct"/>
            <w:shd w:val="clear" w:color="auto" w:fill="auto"/>
            <w:noWrap/>
            <w:vAlign w:val="bottom"/>
            <w:hideMark/>
          </w:tcPr>
          <w:p w14:paraId="19F562AF" w14:textId="77777777" w:rsidR="00620E70" w:rsidRPr="00845B5F" w:rsidRDefault="00620E70" w:rsidP="00620E70">
            <w:pPr>
              <w:jc w:val="both"/>
            </w:pPr>
            <w:r w:rsidRPr="00845B5F">
              <w:t>18</w:t>
            </w:r>
          </w:p>
        </w:tc>
        <w:tc>
          <w:tcPr>
            <w:tcW w:w="2306" w:type="pct"/>
            <w:shd w:val="clear" w:color="auto" w:fill="auto"/>
            <w:noWrap/>
            <w:vAlign w:val="bottom"/>
            <w:hideMark/>
          </w:tcPr>
          <w:p w14:paraId="75D78C38" w14:textId="77777777" w:rsidR="00620E70" w:rsidRPr="00845B5F" w:rsidRDefault="00620E70" w:rsidP="00620E70">
            <w:pPr>
              <w:jc w:val="both"/>
            </w:pPr>
            <w:r w:rsidRPr="00845B5F">
              <w:t>10СС озу: ЗАПОВЕДНЫЕ  УЧАСТКИ</w:t>
            </w:r>
          </w:p>
        </w:tc>
        <w:tc>
          <w:tcPr>
            <w:tcW w:w="318" w:type="pct"/>
            <w:shd w:val="clear" w:color="auto" w:fill="auto"/>
            <w:noWrap/>
            <w:vAlign w:val="bottom"/>
            <w:hideMark/>
          </w:tcPr>
          <w:p w14:paraId="692B2678" w14:textId="77777777" w:rsidR="00620E70" w:rsidRPr="00845B5F" w:rsidRDefault="00620E70" w:rsidP="00620E70">
            <w:pPr>
              <w:jc w:val="both"/>
            </w:pPr>
            <w:r w:rsidRPr="00845B5F">
              <w:t>108</w:t>
            </w:r>
          </w:p>
        </w:tc>
        <w:tc>
          <w:tcPr>
            <w:tcW w:w="915" w:type="pct"/>
            <w:shd w:val="clear" w:color="auto" w:fill="auto"/>
            <w:noWrap/>
            <w:vAlign w:val="bottom"/>
            <w:hideMark/>
          </w:tcPr>
          <w:p w14:paraId="376FB99D" w14:textId="77777777" w:rsidR="00620E70" w:rsidRPr="00845B5F" w:rsidRDefault="00620E70" w:rsidP="00620E70">
            <w:pPr>
              <w:jc w:val="both"/>
            </w:pPr>
            <w:r w:rsidRPr="00845B5F">
              <w:t>ТАРГИМСКОЕ</w:t>
            </w:r>
          </w:p>
        </w:tc>
      </w:tr>
      <w:tr w:rsidR="00620E70" w:rsidRPr="00845B5F" w14:paraId="6B26E963" w14:textId="77777777" w:rsidTr="004D41B6">
        <w:trPr>
          <w:trHeight w:val="255"/>
        </w:trPr>
        <w:tc>
          <w:tcPr>
            <w:tcW w:w="666" w:type="pct"/>
            <w:shd w:val="clear" w:color="auto" w:fill="auto"/>
            <w:noWrap/>
            <w:vAlign w:val="bottom"/>
            <w:hideMark/>
          </w:tcPr>
          <w:p w14:paraId="646041A9" w14:textId="77777777" w:rsidR="00620E70" w:rsidRPr="00845B5F" w:rsidRDefault="00620E70" w:rsidP="00620E70">
            <w:pPr>
              <w:jc w:val="both"/>
            </w:pPr>
            <w:r w:rsidRPr="00845B5F">
              <w:t>61</w:t>
            </w:r>
          </w:p>
        </w:tc>
        <w:tc>
          <w:tcPr>
            <w:tcW w:w="330" w:type="pct"/>
            <w:shd w:val="clear" w:color="auto" w:fill="auto"/>
            <w:noWrap/>
            <w:vAlign w:val="bottom"/>
            <w:hideMark/>
          </w:tcPr>
          <w:p w14:paraId="5BC3E0C9" w14:textId="77777777" w:rsidR="00620E70" w:rsidRPr="00845B5F" w:rsidRDefault="00620E70" w:rsidP="00620E70">
            <w:pPr>
              <w:jc w:val="both"/>
            </w:pPr>
            <w:r w:rsidRPr="00845B5F">
              <w:t>22</w:t>
            </w:r>
          </w:p>
        </w:tc>
        <w:tc>
          <w:tcPr>
            <w:tcW w:w="464" w:type="pct"/>
            <w:shd w:val="clear" w:color="auto" w:fill="auto"/>
            <w:noWrap/>
            <w:vAlign w:val="bottom"/>
            <w:hideMark/>
          </w:tcPr>
          <w:p w14:paraId="04936A8C" w14:textId="77777777" w:rsidR="00620E70" w:rsidRPr="00845B5F" w:rsidRDefault="00620E70" w:rsidP="00620E70">
            <w:pPr>
              <w:jc w:val="both"/>
            </w:pPr>
            <w:r w:rsidRPr="00845B5F">
              <w:t>25</w:t>
            </w:r>
          </w:p>
        </w:tc>
        <w:tc>
          <w:tcPr>
            <w:tcW w:w="2306" w:type="pct"/>
            <w:shd w:val="clear" w:color="auto" w:fill="auto"/>
            <w:noWrap/>
            <w:vAlign w:val="bottom"/>
            <w:hideMark/>
          </w:tcPr>
          <w:p w14:paraId="266B2313" w14:textId="77777777" w:rsidR="00620E70" w:rsidRPr="00845B5F" w:rsidRDefault="00620E70" w:rsidP="00620E70">
            <w:pPr>
              <w:jc w:val="both"/>
            </w:pPr>
            <w:r w:rsidRPr="00845B5F">
              <w:t>7СС2ОС1Б озу: ЗАПОВЕДНЫЕ  УЧАСТКИ</w:t>
            </w:r>
          </w:p>
        </w:tc>
        <w:tc>
          <w:tcPr>
            <w:tcW w:w="318" w:type="pct"/>
            <w:shd w:val="clear" w:color="auto" w:fill="auto"/>
            <w:noWrap/>
            <w:vAlign w:val="bottom"/>
            <w:hideMark/>
          </w:tcPr>
          <w:p w14:paraId="772D5BCD" w14:textId="77777777" w:rsidR="00620E70" w:rsidRPr="00845B5F" w:rsidRDefault="00620E70" w:rsidP="00620E70">
            <w:pPr>
              <w:jc w:val="both"/>
            </w:pPr>
            <w:r w:rsidRPr="00845B5F">
              <w:t>450</w:t>
            </w:r>
          </w:p>
        </w:tc>
        <w:tc>
          <w:tcPr>
            <w:tcW w:w="915" w:type="pct"/>
            <w:shd w:val="clear" w:color="auto" w:fill="auto"/>
            <w:noWrap/>
            <w:vAlign w:val="bottom"/>
            <w:hideMark/>
          </w:tcPr>
          <w:p w14:paraId="2227C7C1" w14:textId="77777777" w:rsidR="00620E70" w:rsidRPr="00845B5F" w:rsidRDefault="00620E70" w:rsidP="00620E70">
            <w:pPr>
              <w:jc w:val="both"/>
            </w:pPr>
            <w:r w:rsidRPr="00845B5F">
              <w:t>ТАРГИМСКОЕ</w:t>
            </w:r>
          </w:p>
        </w:tc>
      </w:tr>
      <w:tr w:rsidR="00620E70" w:rsidRPr="00845B5F" w14:paraId="00D7BBEA" w14:textId="77777777" w:rsidTr="004D41B6">
        <w:trPr>
          <w:trHeight w:val="255"/>
        </w:trPr>
        <w:tc>
          <w:tcPr>
            <w:tcW w:w="666" w:type="pct"/>
            <w:shd w:val="clear" w:color="auto" w:fill="auto"/>
            <w:noWrap/>
            <w:vAlign w:val="bottom"/>
            <w:hideMark/>
          </w:tcPr>
          <w:p w14:paraId="4ED47699" w14:textId="77777777" w:rsidR="00620E70" w:rsidRPr="00845B5F" w:rsidRDefault="00620E70" w:rsidP="00620E70">
            <w:pPr>
              <w:jc w:val="both"/>
            </w:pPr>
            <w:r w:rsidRPr="00845B5F">
              <w:t>61</w:t>
            </w:r>
          </w:p>
        </w:tc>
        <w:tc>
          <w:tcPr>
            <w:tcW w:w="330" w:type="pct"/>
            <w:shd w:val="clear" w:color="auto" w:fill="auto"/>
            <w:noWrap/>
            <w:vAlign w:val="bottom"/>
            <w:hideMark/>
          </w:tcPr>
          <w:p w14:paraId="47D69A55" w14:textId="77777777" w:rsidR="00620E70" w:rsidRPr="00845B5F" w:rsidRDefault="00620E70" w:rsidP="00620E70">
            <w:pPr>
              <w:jc w:val="both"/>
            </w:pPr>
            <w:r w:rsidRPr="00845B5F">
              <w:t>23</w:t>
            </w:r>
          </w:p>
        </w:tc>
        <w:tc>
          <w:tcPr>
            <w:tcW w:w="464" w:type="pct"/>
            <w:shd w:val="clear" w:color="auto" w:fill="auto"/>
            <w:noWrap/>
            <w:vAlign w:val="bottom"/>
            <w:hideMark/>
          </w:tcPr>
          <w:p w14:paraId="0EEB850D" w14:textId="77777777" w:rsidR="00620E70" w:rsidRPr="00845B5F" w:rsidRDefault="00620E70" w:rsidP="00620E70">
            <w:pPr>
              <w:jc w:val="both"/>
            </w:pPr>
            <w:r w:rsidRPr="00845B5F">
              <w:t>5.4</w:t>
            </w:r>
          </w:p>
        </w:tc>
        <w:tc>
          <w:tcPr>
            <w:tcW w:w="2306" w:type="pct"/>
            <w:shd w:val="clear" w:color="auto" w:fill="auto"/>
            <w:noWrap/>
            <w:vAlign w:val="bottom"/>
            <w:hideMark/>
          </w:tcPr>
          <w:p w14:paraId="7C5BF2D9" w14:textId="77777777" w:rsidR="00620E70" w:rsidRPr="00845B5F" w:rsidRDefault="00620E70" w:rsidP="00620E70">
            <w:pPr>
              <w:jc w:val="both"/>
            </w:pPr>
            <w:r w:rsidRPr="00845B5F">
              <w:t>5СС3ОС2Б озу: ЗАПОВЕДНЫЕ  УЧАСТКИ</w:t>
            </w:r>
          </w:p>
        </w:tc>
        <w:tc>
          <w:tcPr>
            <w:tcW w:w="318" w:type="pct"/>
            <w:shd w:val="clear" w:color="auto" w:fill="auto"/>
            <w:noWrap/>
            <w:vAlign w:val="bottom"/>
            <w:hideMark/>
          </w:tcPr>
          <w:p w14:paraId="6E8078B3" w14:textId="77777777" w:rsidR="00620E70" w:rsidRPr="00845B5F" w:rsidRDefault="00620E70" w:rsidP="00620E70">
            <w:pPr>
              <w:jc w:val="both"/>
            </w:pPr>
            <w:r w:rsidRPr="00845B5F">
              <w:t>19</w:t>
            </w:r>
          </w:p>
        </w:tc>
        <w:tc>
          <w:tcPr>
            <w:tcW w:w="915" w:type="pct"/>
            <w:shd w:val="clear" w:color="auto" w:fill="auto"/>
            <w:noWrap/>
            <w:vAlign w:val="bottom"/>
            <w:hideMark/>
          </w:tcPr>
          <w:p w14:paraId="51A34D42" w14:textId="77777777" w:rsidR="00620E70" w:rsidRPr="00845B5F" w:rsidRDefault="00620E70" w:rsidP="00620E70">
            <w:pPr>
              <w:jc w:val="both"/>
            </w:pPr>
            <w:r w:rsidRPr="00845B5F">
              <w:t>ТАРГИМСКОЕ</w:t>
            </w:r>
          </w:p>
        </w:tc>
      </w:tr>
      <w:tr w:rsidR="00620E70" w:rsidRPr="00845B5F" w14:paraId="52190084" w14:textId="77777777" w:rsidTr="004D41B6">
        <w:trPr>
          <w:trHeight w:val="255"/>
        </w:trPr>
        <w:tc>
          <w:tcPr>
            <w:tcW w:w="666" w:type="pct"/>
            <w:shd w:val="clear" w:color="auto" w:fill="auto"/>
            <w:noWrap/>
            <w:vAlign w:val="bottom"/>
            <w:hideMark/>
          </w:tcPr>
          <w:p w14:paraId="6F50B8CD" w14:textId="77777777" w:rsidR="00620E70" w:rsidRPr="00845B5F" w:rsidRDefault="00620E70" w:rsidP="00620E70">
            <w:pPr>
              <w:jc w:val="both"/>
            </w:pPr>
            <w:r w:rsidRPr="00845B5F">
              <w:t>61</w:t>
            </w:r>
          </w:p>
        </w:tc>
        <w:tc>
          <w:tcPr>
            <w:tcW w:w="330" w:type="pct"/>
            <w:shd w:val="clear" w:color="auto" w:fill="auto"/>
            <w:noWrap/>
            <w:vAlign w:val="bottom"/>
            <w:hideMark/>
          </w:tcPr>
          <w:p w14:paraId="06CE848B" w14:textId="77777777" w:rsidR="00620E70" w:rsidRPr="00845B5F" w:rsidRDefault="00620E70" w:rsidP="00620E70">
            <w:pPr>
              <w:jc w:val="both"/>
            </w:pPr>
            <w:r w:rsidRPr="00845B5F">
              <w:t>24</w:t>
            </w:r>
          </w:p>
        </w:tc>
        <w:tc>
          <w:tcPr>
            <w:tcW w:w="464" w:type="pct"/>
            <w:shd w:val="clear" w:color="auto" w:fill="auto"/>
            <w:noWrap/>
            <w:vAlign w:val="bottom"/>
            <w:hideMark/>
          </w:tcPr>
          <w:p w14:paraId="3BBF6F16" w14:textId="77777777" w:rsidR="00620E70" w:rsidRPr="00845B5F" w:rsidRDefault="00620E70" w:rsidP="00620E70">
            <w:pPr>
              <w:jc w:val="both"/>
            </w:pPr>
            <w:r w:rsidRPr="00845B5F">
              <w:t>9.9</w:t>
            </w:r>
          </w:p>
        </w:tc>
        <w:tc>
          <w:tcPr>
            <w:tcW w:w="2306" w:type="pct"/>
            <w:shd w:val="clear" w:color="auto" w:fill="auto"/>
            <w:noWrap/>
            <w:vAlign w:val="bottom"/>
            <w:hideMark/>
          </w:tcPr>
          <w:p w14:paraId="3A156760" w14:textId="77777777" w:rsidR="00620E70" w:rsidRPr="00845B5F" w:rsidRDefault="00620E70" w:rsidP="00620E70">
            <w:pPr>
              <w:jc w:val="both"/>
            </w:pPr>
            <w:r w:rsidRPr="00845B5F">
              <w:t>10СС озу: ЗАПОВЕДНЫЕ  УЧАСТКИ</w:t>
            </w:r>
          </w:p>
        </w:tc>
        <w:tc>
          <w:tcPr>
            <w:tcW w:w="318" w:type="pct"/>
            <w:shd w:val="clear" w:color="auto" w:fill="auto"/>
            <w:noWrap/>
            <w:vAlign w:val="bottom"/>
            <w:hideMark/>
          </w:tcPr>
          <w:p w14:paraId="622B932F" w14:textId="77777777" w:rsidR="00620E70" w:rsidRPr="00845B5F" w:rsidRDefault="00620E70" w:rsidP="00620E70">
            <w:pPr>
              <w:jc w:val="both"/>
            </w:pPr>
            <w:r w:rsidRPr="00845B5F">
              <w:t>35</w:t>
            </w:r>
          </w:p>
        </w:tc>
        <w:tc>
          <w:tcPr>
            <w:tcW w:w="915" w:type="pct"/>
            <w:shd w:val="clear" w:color="auto" w:fill="auto"/>
            <w:noWrap/>
            <w:vAlign w:val="bottom"/>
            <w:hideMark/>
          </w:tcPr>
          <w:p w14:paraId="3CBA4C97" w14:textId="77777777" w:rsidR="00620E70" w:rsidRPr="00845B5F" w:rsidRDefault="00620E70" w:rsidP="00620E70">
            <w:pPr>
              <w:jc w:val="both"/>
            </w:pPr>
            <w:r w:rsidRPr="00845B5F">
              <w:t>ТАРГИМСКОЕ</w:t>
            </w:r>
          </w:p>
        </w:tc>
      </w:tr>
      <w:tr w:rsidR="00620E70" w:rsidRPr="00845B5F" w14:paraId="64E5C682" w14:textId="77777777" w:rsidTr="004D41B6">
        <w:trPr>
          <w:trHeight w:val="255"/>
        </w:trPr>
        <w:tc>
          <w:tcPr>
            <w:tcW w:w="666" w:type="pct"/>
            <w:shd w:val="clear" w:color="auto" w:fill="auto"/>
            <w:noWrap/>
            <w:vAlign w:val="bottom"/>
            <w:hideMark/>
          </w:tcPr>
          <w:p w14:paraId="2435A29E" w14:textId="77777777" w:rsidR="00620E70" w:rsidRPr="00845B5F" w:rsidRDefault="00620E70" w:rsidP="00620E70">
            <w:pPr>
              <w:jc w:val="both"/>
            </w:pPr>
            <w:r w:rsidRPr="00845B5F">
              <w:t>61</w:t>
            </w:r>
          </w:p>
        </w:tc>
        <w:tc>
          <w:tcPr>
            <w:tcW w:w="330" w:type="pct"/>
            <w:shd w:val="clear" w:color="auto" w:fill="auto"/>
            <w:noWrap/>
            <w:vAlign w:val="bottom"/>
            <w:hideMark/>
          </w:tcPr>
          <w:p w14:paraId="38AC58FF" w14:textId="77777777" w:rsidR="00620E70" w:rsidRPr="00845B5F" w:rsidRDefault="00620E70" w:rsidP="00620E70">
            <w:pPr>
              <w:jc w:val="both"/>
            </w:pPr>
            <w:r w:rsidRPr="00845B5F">
              <w:t>26</w:t>
            </w:r>
          </w:p>
        </w:tc>
        <w:tc>
          <w:tcPr>
            <w:tcW w:w="464" w:type="pct"/>
            <w:shd w:val="clear" w:color="auto" w:fill="auto"/>
            <w:noWrap/>
            <w:vAlign w:val="bottom"/>
            <w:hideMark/>
          </w:tcPr>
          <w:p w14:paraId="46DF010F" w14:textId="77777777" w:rsidR="00620E70" w:rsidRPr="00845B5F" w:rsidRDefault="00620E70" w:rsidP="00620E70">
            <w:pPr>
              <w:jc w:val="both"/>
            </w:pPr>
            <w:r w:rsidRPr="00845B5F">
              <w:t>31</w:t>
            </w:r>
          </w:p>
        </w:tc>
        <w:tc>
          <w:tcPr>
            <w:tcW w:w="2306" w:type="pct"/>
            <w:shd w:val="clear" w:color="auto" w:fill="auto"/>
            <w:noWrap/>
            <w:vAlign w:val="bottom"/>
            <w:hideMark/>
          </w:tcPr>
          <w:p w14:paraId="74386ECB" w14:textId="77777777" w:rsidR="00620E70" w:rsidRPr="00845B5F" w:rsidRDefault="00620E70" w:rsidP="00620E70">
            <w:pPr>
              <w:jc w:val="both"/>
            </w:pPr>
            <w:r w:rsidRPr="00845B5F">
              <w:t>6Б1ОС3СС озу: ЗАПОВЕДНЫЕ  УЧАСТКИ подрост: 6Б2ОС2СС (20) 3,0</w:t>
            </w:r>
          </w:p>
        </w:tc>
        <w:tc>
          <w:tcPr>
            <w:tcW w:w="318" w:type="pct"/>
            <w:shd w:val="clear" w:color="auto" w:fill="auto"/>
            <w:noWrap/>
            <w:vAlign w:val="bottom"/>
            <w:hideMark/>
          </w:tcPr>
          <w:p w14:paraId="33FF537D" w14:textId="77777777" w:rsidR="00620E70" w:rsidRPr="00845B5F" w:rsidRDefault="00620E70" w:rsidP="00620E70">
            <w:pPr>
              <w:jc w:val="both"/>
            </w:pPr>
            <w:r w:rsidRPr="00845B5F">
              <w:t>403</w:t>
            </w:r>
          </w:p>
        </w:tc>
        <w:tc>
          <w:tcPr>
            <w:tcW w:w="915" w:type="pct"/>
            <w:shd w:val="clear" w:color="auto" w:fill="auto"/>
            <w:noWrap/>
            <w:vAlign w:val="bottom"/>
            <w:hideMark/>
          </w:tcPr>
          <w:p w14:paraId="6532B20F" w14:textId="77777777" w:rsidR="00620E70" w:rsidRPr="00845B5F" w:rsidRDefault="00620E70" w:rsidP="00620E70">
            <w:pPr>
              <w:jc w:val="both"/>
            </w:pPr>
            <w:r w:rsidRPr="00845B5F">
              <w:t>ТАРГИМСКОЕ</w:t>
            </w:r>
          </w:p>
        </w:tc>
      </w:tr>
      <w:tr w:rsidR="00620E70" w:rsidRPr="00845B5F" w14:paraId="22AF142C" w14:textId="77777777" w:rsidTr="004D41B6">
        <w:trPr>
          <w:trHeight w:val="255"/>
        </w:trPr>
        <w:tc>
          <w:tcPr>
            <w:tcW w:w="666" w:type="pct"/>
            <w:shd w:val="clear" w:color="auto" w:fill="auto"/>
            <w:noWrap/>
            <w:vAlign w:val="bottom"/>
            <w:hideMark/>
          </w:tcPr>
          <w:p w14:paraId="5DFD59FE" w14:textId="77777777" w:rsidR="00620E70" w:rsidRPr="00845B5F" w:rsidRDefault="00620E70" w:rsidP="00620E70">
            <w:pPr>
              <w:jc w:val="both"/>
            </w:pPr>
            <w:r w:rsidRPr="00845B5F">
              <w:t>61</w:t>
            </w:r>
          </w:p>
        </w:tc>
        <w:tc>
          <w:tcPr>
            <w:tcW w:w="330" w:type="pct"/>
            <w:shd w:val="clear" w:color="auto" w:fill="auto"/>
            <w:noWrap/>
            <w:vAlign w:val="bottom"/>
            <w:hideMark/>
          </w:tcPr>
          <w:p w14:paraId="5B724D46" w14:textId="77777777" w:rsidR="00620E70" w:rsidRPr="00845B5F" w:rsidRDefault="00620E70" w:rsidP="00620E70">
            <w:pPr>
              <w:jc w:val="both"/>
            </w:pPr>
            <w:r w:rsidRPr="00845B5F">
              <w:t>27</w:t>
            </w:r>
          </w:p>
        </w:tc>
        <w:tc>
          <w:tcPr>
            <w:tcW w:w="464" w:type="pct"/>
            <w:shd w:val="clear" w:color="auto" w:fill="auto"/>
            <w:noWrap/>
            <w:vAlign w:val="bottom"/>
            <w:hideMark/>
          </w:tcPr>
          <w:p w14:paraId="4B0B54C4" w14:textId="77777777" w:rsidR="00620E70" w:rsidRPr="00845B5F" w:rsidRDefault="00620E70" w:rsidP="00620E70">
            <w:pPr>
              <w:jc w:val="both"/>
            </w:pPr>
            <w:r w:rsidRPr="00845B5F">
              <w:t>3</w:t>
            </w:r>
          </w:p>
        </w:tc>
        <w:tc>
          <w:tcPr>
            <w:tcW w:w="2306" w:type="pct"/>
            <w:shd w:val="clear" w:color="auto" w:fill="auto"/>
            <w:noWrap/>
            <w:vAlign w:val="bottom"/>
            <w:hideMark/>
          </w:tcPr>
          <w:p w14:paraId="0CBFB0FB" w14:textId="77777777" w:rsidR="00620E70" w:rsidRPr="00845B5F" w:rsidRDefault="00620E70" w:rsidP="00620E70">
            <w:pPr>
              <w:jc w:val="both"/>
            </w:pPr>
            <w:r w:rsidRPr="00845B5F">
              <w:t>9СС1Б+ОС озу: ЗАПОВЕДНЫЕ  УЧАСТКИ</w:t>
            </w:r>
          </w:p>
        </w:tc>
        <w:tc>
          <w:tcPr>
            <w:tcW w:w="318" w:type="pct"/>
            <w:shd w:val="clear" w:color="auto" w:fill="auto"/>
            <w:noWrap/>
            <w:vAlign w:val="bottom"/>
            <w:hideMark/>
          </w:tcPr>
          <w:p w14:paraId="30F5557E" w14:textId="77777777" w:rsidR="00620E70" w:rsidRPr="00845B5F" w:rsidRDefault="00620E70" w:rsidP="00620E70">
            <w:pPr>
              <w:jc w:val="both"/>
            </w:pPr>
            <w:r w:rsidRPr="00845B5F">
              <w:t>24</w:t>
            </w:r>
          </w:p>
        </w:tc>
        <w:tc>
          <w:tcPr>
            <w:tcW w:w="915" w:type="pct"/>
            <w:shd w:val="clear" w:color="auto" w:fill="auto"/>
            <w:noWrap/>
            <w:vAlign w:val="bottom"/>
            <w:hideMark/>
          </w:tcPr>
          <w:p w14:paraId="4EDD811D" w14:textId="77777777" w:rsidR="00620E70" w:rsidRPr="00845B5F" w:rsidRDefault="00620E70" w:rsidP="00620E70">
            <w:pPr>
              <w:jc w:val="both"/>
            </w:pPr>
            <w:r w:rsidRPr="00845B5F">
              <w:t>ТАРГИМСКОЕ</w:t>
            </w:r>
          </w:p>
        </w:tc>
      </w:tr>
      <w:tr w:rsidR="00620E70" w:rsidRPr="00845B5F" w14:paraId="0BF64B70" w14:textId="77777777" w:rsidTr="004D41B6">
        <w:trPr>
          <w:trHeight w:val="255"/>
        </w:trPr>
        <w:tc>
          <w:tcPr>
            <w:tcW w:w="666" w:type="pct"/>
            <w:shd w:val="clear" w:color="auto" w:fill="auto"/>
            <w:noWrap/>
            <w:vAlign w:val="bottom"/>
            <w:hideMark/>
          </w:tcPr>
          <w:p w14:paraId="31A59F45" w14:textId="77777777" w:rsidR="00620E70" w:rsidRPr="00845B5F" w:rsidRDefault="00620E70" w:rsidP="00620E70">
            <w:pPr>
              <w:jc w:val="both"/>
            </w:pPr>
            <w:r w:rsidRPr="00845B5F">
              <w:t>61</w:t>
            </w:r>
          </w:p>
        </w:tc>
        <w:tc>
          <w:tcPr>
            <w:tcW w:w="330" w:type="pct"/>
            <w:shd w:val="clear" w:color="auto" w:fill="auto"/>
            <w:noWrap/>
            <w:vAlign w:val="bottom"/>
            <w:hideMark/>
          </w:tcPr>
          <w:p w14:paraId="39DBF841" w14:textId="77777777" w:rsidR="00620E70" w:rsidRPr="00845B5F" w:rsidRDefault="00620E70" w:rsidP="00620E70">
            <w:pPr>
              <w:jc w:val="both"/>
            </w:pPr>
            <w:r w:rsidRPr="00845B5F">
              <w:t>28</w:t>
            </w:r>
          </w:p>
        </w:tc>
        <w:tc>
          <w:tcPr>
            <w:tcW w:w="464" w:type="pct"/>
            <w:shd w:val="clear" w:color="auto" w:fill="auto"/>
            <w:noWrap/>
            <w:vAlign w:val="bottom"/>
            <w:hideMark/>
          </w:tcPr>
          <w:p w14:paraId="46CF9574" w14:textId="77777777" w:rsidR="00620E70" w:rsidRPr="00845B5F" w:rsidRDefault="00620E70" w:rsidP="00620E70">
            <w:pPr>
              <w:jc w:val="both"/>
            </w:pPr>
            <w:r w:rsidRPr="00845B5F">
              <w:t>39</w:t>
            </w:r>
          </w:p>
        </w:tc>
        <w:tc>
          <w:tcPr>
            <w:tcW w:w="2306" w:type="pct"/>
            <w:shd w:val="clear" w:color="auto" w:fill="auto"/>
            <w:noWrap/>
            <w:vAlign w:val="bottom"/>
            <w:hideMark/>
          </w:tcPr>
          <w:p w14:paraId="24A553B1" w14:textId="77777777" w:rsidR="00620E70" w:rsidRPr="00845B5F" w:rsidRDefault="00620E70" w:rsidP="00620E70">
            <w:pPr>
              <w:jc w:val="both"/>
            </w:pPr>
            <w:r w:rsidRPr="00845B5F">
              <w:t>5СС4Б1ЛП озу: ЗАПОВЕДНЫЕ  УЧАСТКИ</w:t>
            </w:r>
          </w:p>
        </w:tc>
        <w:tc>
          <w:tcPr>
            <w:tcW w:w="318" w:type="pct"/>
            <w:shd w:val="clear" w:color="auto" w:fill="auto"/>
            <w:noWrap/>
            <w:vAlign w:val="bottom"/>
            <w:hideMark/>
          </w:tcPr>
          <w:p w14:paraId="75886AE4" w14:textId="77777777" w:rsidR="00620E70" w:rsidRPr="00845B5F" w:rsidRDefault="00620E70" w:rsidP="00620E70">
            <w:pPr>
              <w:jc w:val="both"/>
            </w:pPr>
            <w:r w:rsidRPr="00845B5F">
              <w:t>663</w:t>
            </w:r>
          </w:p>
        </w:tc>
        <w:tc>
          <w:tcPr>
            <w:tcW w:w="915" w:type="pct"/>
            <w:shd w:val="clear" w:color="auto" w:fill="auto"/>
            <w:noWrap/>
            <w:vAlign w:val="bottom"/>
            <w:hideMark/>
          </w:tcPr>
          <w:p w14:paraId="0D799282" w14:textId="77777777" w:rsidR="00620E70" w:rsidRPr="00845B5F" w:rsidRDefault="00620E70" w:rsidP="00620E70">
            <w:pPr>
              <w:jc w:val="both"/>
            </w:pPr>
            <w:r w:rsidRPr="00845B5F">
              <w:t>ТАРГИМС</w:t>
            </w:r>
            <w:r w:rsidRPr="00845B5F">
              <w:lastRenderedPageBreak/>
              <w:t>КОЕ</w:t>
            </w:r>
          </w:p>
        </w:tc>
      </w:tr>
      <w:tr w:rsidR="00620E70" w:rsidRPr="00845B5F" w14:paraId="46B17B76" w14:textId="77777777" w:rsidTr="004D41B6">
        <w:trPr>
          <w:trHeight w:val="255"/>
        </w:trPr>
        <w:tc>
          <w:tcPr>
            <w:tcW w:w="666" w:type="pct"/>
            <w:shd w:val="clear" w:color="auto" w:fill="auto"/>
            <w:noWrap/>
            <w:vAlign w:val="bottom"/>
            <w:hideMark/>
          </w:tcPr>
          <w:p w14:paraId="02B8C2BC" w14:textId="77777777" w:rsidR="00620E70" w:rsidRPr="00845B5F" w:rsidRDefault="00620E70" w:rsidP="00620E70">
            <w:pPr>
              <w:jc w:val="both"/>
            </w:pPr>
            <w:r w:rsidRPr="00845B5F">
              <w:lastRenderedPageBreak/>
              <w:t>61</w:t>
            </w:r>
          </w:p>
        </w:tc>
        <w:tc>
          <w:tcPr>
            <w:tcW w:w="330" w:type="pct"/>
            <w:shd w:val="clear" w:color="auto" w:fill="auto"/>
            <w:noWrap/>
            <w:vAlign w:val="bottom"/>
            <w:hideMark/>
          </w:tcPr>
          <w:p w14:paraId="05135EDF" w14:textId="77777777" w:rsidR="00620E70" w:rsidRPr="00845B5F" w:rsidRDefault="00620E70" w:rsidP="00620E70">
            <w:pPr>
              <w:jc w:val="both"/>
            </w:pPr>
            <w:r w:rsidRPr="00845B5F">
              <w:t>29</w:t>
            </w:r>
          </w:p>
        </w:tc>
        <w:tc>
          <w:tcPr>
            <w:tcW w:w="464" w:type="pct"/>
            <w:shd w:val="clear" w:color="auto" w:fill="auto"/>
            <w:noWrap/>
            <w:vAlign w:val="bottom"/>
            <w:hideMark/>
          </w:tcPr>
          <w:p w14:paraId="532B49CF" w14:textId="77777777" w:rsidR="00620E70" w:rsidRPr="00845B5F" w:rsidRDefault="00620E70" w:rsidP="00620E70">
            <w:pPr>
              <w:jc w:val="both"/>
            </w:pPr>
            <w:r w:rsidRPr="00845B5F">
              <w:t>22</w:t>
            </w:r>
          </w:p>
        </w:tc>
        <w:tc>
          <w:tcPr>
            <w:tcW w:w="2306" w:type="pct"/>
            <w:shd w:val="clear" w:color="auto" w:fill="auto"/>
            <w:noWrap/>
            <w:vAlign w:val="bottom"/>
            <w:hideMark/>
          </w:tcPr>
          <w:p w14:paraId="3EBB6EE5" w14:textId="77777777" w:rsidR="00620E70" w:rsidRPr="00845B5F" w:rsidRDefault="00620E70" w:rsidP="00620E70">
            <w:pPr>
              <w:jc w:val="both"/>
            </w:pPr>
            <w:r w:rsidRPr="00845B5F">
              <w:t>10СС озу: ЗАПОВЕДНЫЕ  УЧАСТКИ</w:t>
            </w:r>
          </w:p>
        </w:tc>
        <w:tc>
          <w:tcPr>
            <w:tcW w:w="318" w:type="pct"/>
            <w:shd w:val="clear" w:color="auto" w:fill="auto"/>
            <w:noWrap/>
            <w:vAlign w:val="bottom"/>
            <w:hideMark/>
          </w:tcPr>
          <w:p w14:paraId="379A168B" w14:textId="77777777" w:rsidR="00620E70" w:rsidRPr="00845B5F" w:rsidRDefault="00620E70" w:rsidP="00620E70">
            <w:pPr>
              <w:jc w:val="both"/>
            </w:pPr>
            <w:r w:rsidRPr="00845B5F">
              <w:t>132</w:t>
            </w:r>
          </w:p>
        </w:tc>
        <w:tc>
          <w:tcPr>
            <w:tcW w:w="915" w:type="pct"/>
            <w:shd w:val="clear" w:color="auto" w:fill="auto"/>
            <w:noWrap/>
            <w:vAlign w:val="bottom"/>
            <w:hideMark/>
          </w:tcPr>
          <w:p w14:paraId="2D5F93AF" w14:textId="77777777" w:rsidR="00620E70" w:rsidRPr="00845B5F" w:rsidRDefault="00620E70" w:rsidP="00620E70">
            <w:pPr>
              <w:jc w:val="both"/>
            </w:pPr>
            <w:r w:rsidRPr="00845B5F">
              <w:t>ТАРГИМСКОЕ</w:t>
            </w:r>
          </w:p>
        </w:tc>
      </w:tr>
      <w:tr w:rsidR="00620E70" w:rsidRPr="00845B5F" w14:paraId="2367CCEB" w14:textId="77777777" w:rsidTr="004D41B6">
        <w:trPr>
          <w:trHeight w:val="255"/>
        </w:trPr>
        <w:tc>
          <w:tcPr>
            <w:tcW w:w="666" w:type="pct"/>
            <w:shd w:val="clear" w:color="auto" w:fill="auto"/>
            <w:noWrap/>
            <w:vAlign w:val="bottom"/>
            <w:hideMark/>
          </w:tcPr>
          <w:p w14:paraId="21DA445F" w14:textId="77777777" w:rsidR="00620E70" w:rsidRPr="00845B5F" w:rsidRDefault="00620E70" w:rsidP="00620E70">
            <w:pPr>
              <w:jc w:val="both"/>
            </w:pPr>
            <w:r w:rsidRPr="00845B5F">
              <w:t>61</w:t>
            </w:r>
          </w:p>
        </w:tc>
        <w:tc>
          <w:tcPr>
            <w:tcW w:w="330" w:type="pct"/>
            <w:shd w:val="clear" w:color="auto" w:fill="auto"/>
            <w:noWrap/>
            <w:vAlign w:val="bottom"/>
            <w:hideMark/>
          </w:tcPr>
          <w:p w14:paraId="4D7DB692" w14:textId="77777777" w:rsidR="00620E70" w:rsidRPr="00845B5F" w:rsidRDefault="00620E70" w:rsidP="00620E70">
            <w:pPr>
              <w:jc w:val="both"/>
            </w:pPr>
            <w:r w:rsidRPr="00845B5F">
              <w:t>30</w:t>
            </w:r>
          </w:p>
        </w:tc>
        <w:tc>
          <w:tcPr>
            <w:tcW w:w="464" w:type="pct"/>
            <w:shd w:val="clear" w:color="auto" w:fill="auto"/>
            <w:noWrap/>
            <w:vAlign w:val="bottom"/>
            <w:hideMark/>
          </w:tcPr>
          <w:p w14:paraId="6AD1D282" w14:textId="77777777" w:rsidR="00620E70" w:rsidRPr="00845B5F" w:rsidRDefault="00620E70" w:rsidP="00620E70">
            <w:pPr>
              <w:jc w:val="both"/>
            </w:pPr>
            <w:r w:rsidRPr="00845B5F">
              <w:t>24</w:t>
            </w:r>
          </w:p>
        </w:tc>
        <w:tc>
          <w:tcPr>
            <w:tcW w:w="2306" w:type="pct"/>
            <w:shd w:val="clear" w:color="auto" w:fill="auto"/>
            <w:noWrap/>
            <w:vAlign w:val="bottom"/>
            <w:hideMark/>
          </w:tcPr>
          <w:p w14:paraId="0E85AC68" w14:textId="77777777" w:rsidR="00620E70" w:rsidRPr="00845B5F" w:rsidRDefault="00620E70" w:rsidP="00620E70">
            <w:pPr>
              <w:jc w:val="both"/>
            </w:pPr>
            <w:r w:rsidRPr="00845B5F">
              <w:t>8Б2ИВД озу: УЧ-КИ ЛЕСА НА СКЛОНАХ БОЛЕЕ 30 ГРАД. подрост: 10</w:t>
            </w:r>
          </w:p>
        </w:tc>
        <w:tc>
          <w:tcPr>
            <w:tcW w:w="318" w:type="pct"/>
            <w:shd w:val="clear" w:color="auto" w:fill="auto"/>
            <w:noWrap/>
            <w:vAlign w:val="bottom"/>
            <w:hideMark/>
          </w:tcPr>
          <w:p w14:paraId="3933C9E7" w14:textId="77777777" w:rsidR="00620E70" w:rsidRPr="00845B5F" w:rsidRDefault="00620E70" w:rsidP="00620E70">
            <w:pPr>
              <w:jc w:val="both"/>
            </w:pPr>
            <w:r w:rsidRPr="00845B5F">
              <w:t>216</w:t>
            </w:r>
          </w:p>
        </w:tc>
        <w:tc>
          <w:tcPr>
            <w:tcW w:w="915" w:type="pct"/>
            <w:shd w:val="clear" w:color="auto" w:fill="auto"/>
            <w:noWrap/>
            <w:vAlign w:val="bottom"/>
            <w:hideMark/>
          </w:tcPr>
          <w:p w14:paraId="12D57EA2" w14:textId="77777777" w:rsidR="00620E70" w:rsidRPr="00845B5F" w:rsidRDefault="00620E70" w:rsidP="00620E70">
            <w:pPr>
              <w:jc w:val="both"/>
            </w:pPr>
            <w:r w:rsidRPr="00845B5F">
              <w:t>ТАРГИМСКОЕ</w:t>
            </w:r>
          </w:p>
        </w:tc>
      </w:tr>
      <w:tr w:rsidR="00620E70" w:rsidRPr="00845B5F" w14:paraId="26165B61" w14:textId="77777777" w:rsidTr="004D41B6">
        <w:trPr>
          <w:trHeight w:val="255"/>
        </w:trPr>
        <w:tc>
          <w:tcPr>
            <w:tcW w:w="666" w:type="pct"/>
            <w:shd w:val="clear" w:color="auto" w:fill="auto"/>
            <w:noWrap/>
            <w:vAlign w:val="bottom"/>
            <w:hideMark/>
          </w:tcPr>
          <w:p w14:paraId="602D1276" w14:textId="77777777" w:rsidR="00620E70" w:rsidRPr="00845B5F" w:rsidRDefault="00620E70" w:rsidP="00620E70">
            <w:pPr>
              <w:jc w:val="both"/>
            </w:pPr>
            <w:r w:rsidRPr="00845B5F">
              <w:t>61</w:t>
            </w:r>
          </w:p>
        </w:tc>
        <w:tc>
          <w:tcPr>
            <w:tcW w:w="330" w:type="pct"/>
            <w:shd w:val="clear" w:color="auto" w:fill="auto"/>
            <w:noWrap/>
            <w:vAlign w:val="bottom"/>
            <w:hideMark/>
          </w:tcPr>
          <w:p w14:paraId="3C2A1075" w14:textId="77777777" w:rsidR="00620E70" w:rsidRPr="00845B5F" w:rsidRDefault="00620E70" w:rsidP="00620E70">
            <w:pPr>
              <w:jc w:val="both"/>
            </w:pPr>
            <w:r w:rsidRPr="00845B5F">
              <w:t>31</w:t>
            </w:r>
          </w:p>
        </w:tc>
        <w:tc>
          <w:tcPr>
            <w:tcW w:w="464" w:type="pct"/>
            <w:shd w:val="clear" w:color="auto" w:fill="auto"/>
            <w:noWrap/>
            <w:vAlign w:val="bottom"/>
            <w:hideMark/>
          </w:tcPr>
          <w:p w14:paraId="34C63F4E" w14:textId="77777777" w:rsidR="00620E70" w:rsidRPr="00845B5F" w:rsidRDefault="00620E70" w:rsidP="00620E70">
            <w:pPr>
              <w:jc w:val="both"/>
            </w:pPr>
            <w:r w:rsidRPr="00845B5F">
              <w:t>9.5</w:t>
            </w:r>
          </w:p>
        </w:tc>
        <w:tc>
          <w:tcPr>
            <w:tcW w:w="2306" w:type="pct"/>
            <w:shd w:val="clear" w:color="auto" w:fill="auto"/>
            <w:noWrap/>
            <w:vAlign w:val="bottom"/>
            <w:hideMark/>
          </w:tcPr>
          <w:p w14:paraId="34777545" w14:textId="77777777" w:rsidR="00620E70" w:rsidRPr="00845B5F" w:rsidRDefault="00620E70" w:rsidP="00620E70">
            <w:pPr>
              <w:jc w:val="both"/>
            </w:pPr>
            <w:r w:rsidRPr="00845B5F">
              <w:t>5СС4Б1ЛП озу: ЗАПОВЕДНЫЕ  УЧАСТКИ</w:t>
            </w:r>
          </w:p>
        </w:tc>
        <w:tc>
          <w:tcPr>
            <w:tcW w:w="318" w:type="pct"/>
            <w:shd w:val="clear" w:color="auto" w:fill="auto"/>
            <w:noWrap/>
            <w:vAlign w:val="bottom"/>
            <w:hideMark/>
          </w:tcPr>
          <w:p w14:paraId="65DA9B0D" w14:textId="77777777" w:rsidR="00620E70" w:rsidRPr="00845B5F" w:rsidRDefault="00620E70" w:rsidP="00620E70">
            <w:pPr>
              <w:jc w:val="both"/>
            </w:pPr>
            <w:r w:rsidRPr="00845B5F">
              <w:t>86</w:t>
            </w:r>
          </w:p>
        </w:tc>
        <w:tc>
          <w:tcPr>
            <w:tcW w:w="915" w:type="pct"/>
            <w:shd w:val="clear" w:color="auto" w:fill="auto"/>
            <w:noWrap/>
            <w:vAlign w:val="bottom"/>
            <w:hideMark/>
          </w:tcPr>
          <w:p w14:paraId="0E7B2A67" w14:textId="77777777" w:rsidR="00620E70" w:rsidRPr="00845B5F" w:rsidRDefault="00620E70" w:rsidP="00620E70">
            <w:pPr>
              <w:jc w:val="both"/>
            </w:pPr>
            <w:r w:rsidRPr="00845B5F">
              <w:t>ТАРГИМСКОЕ</w:t>
            </w:r>
          </w:p>
        </w:tc>
      </w:tr>
      <w:tr w:rsidR="00620E70" w:rsidRPr="00845B5F" w14:paraId="45A535D4" w14:textId="77777777" w:rsidTr="004D41B6">
        <w:trPr>
          <w:trHeight w:val="255"/>
        </w:trPr>
        <w:tc>
          <w:tcPr>
            <w:tcW w:w="666" w:type="pct"/>
            <w:shd w:val="clear" w:color="auto" w:fill="auto"/>
            <w:noWrap/>
            <w:vAlign w:val="bottom"/>
            <w:hideMark/>
          </w:tcPr>
          <w:p w14:paraId="42BC674A" w14:textId="77777777" w:rsidR="00620E70" w:rsidRPr="00845B5F" w:rsidRDefault="00620E70" w:rsidP="00620E70">
            <w:pPr>
              <w:jc w:val="both"/>
            </w:pPr>
            <w:r w:rsidRPr="00845B5F">
              <w:t>61</w:t>
            </w:r>
          </w:p>
        </w:tc>
        <w:tc>
          <w:tcPr>
            <w:tcW w:w="330" w:type="pct"/>
            <w:shd w:val="clear" w:color="auto" w:fill="auto"/>
            <w:noWrap/>
            <w:vAlign w:val="bottom"/>
            <w:hideMark/>
          </w:tcPr>
          <w:p w14:paraId="50D34D8F" w14:textId="77777777" w:rsidR="00620E70" w:rsidRPr="00845B5F" w:rsidRDefault="00620E70" w:rsidP="00620E70">
            <w:pPr>
              <w:jc w:val="both"/>
            </w:pPr>
            <w:r w:rsidRPr="00845B5F">
              <w:t>32</w:t>
            </w:r>
          </w:p>
        </w:tc>
        <w:tc>
          <w:tcPr>
            <w:tcW w:w="464" w:type="pct"/>
            <w:shd w:val="clear" w:color="auto" w:fill="auto"/>
            <w:noWrap/>
            <w:vAlign w:val="bottom"/>
            <w:hideMark/>
          </w:tcPr>
          <w:p w14:paraId="55535252" w14:textId="77777777" w:rsidR="00620E70" w:rsidRPr="00845B5F" w:rsidRDefault="00620E70" w:rsidP="00620E70">
            <w:pPr>
              <w:jc w:val="both"/>
            </w:pPr>
            <w:r w:rsidRPr="00845B5F">
              <w:t>23</w:t>
            </w:r>
          </w:p>
        </w:tc>
        <w:tc>
          <w:tcPr>
            <w:tcW w:w="2306" w:type="pct"/>
            <w:shd w:val="clear" w:color="auto" w:fill="auto"/>
            <w:noWrap/>
            <w:vAlign w:val="bottom"/>
            <w:hideMark/>
          </w:tcPr>
          <w:p w14:paraId="7889F8CA" w14:textId="77777777" w:rsidR="00620E70" w:rsidRPr="00845B5F" w:rsidRDefault="00620E70" w:rsidP="00620E70">
            <w:pPr>
              <w:jc w:val="both"/>
            </w:pPr>
            <w:r w:rsidRPr="00845B5F">
              <w:t>4ОЛС2ИВД3ОЛС1ИВД озу: ЗАПОВЕДНЫЕ  УЧАСТКИ</w:t>
            </w:r>
          </w:p>
        </w:tc>
        <w:tc>
          <w:tcPr>
            <w:tcW w:w="318" w:type="pct"/>
            <w:shd w:val="clear" w:color="auto" w:fill="auto"/>
            <w:noWrap/>
            <w:vAlign w:val="bottom"/>
            <w:hideMark/>
          </w:tcPr>
          <w:p w14:paraId="601A57E4" w14:textId="77777777" w:rsidR="00620E70" w:rsidRPr="00845B5F" w:rsidRDefault="00620E70" w:rsidP="00620E70">
            <w:pPr>
              <w:jc w:val="both"/>
            </w:pPr>
            <w:r w:rsidRPr="00845B5F">
              <w:t>161</w:t>
            </w:r>
          </w:p>
        </w:tc>
        <w:tc>
          <w:tcPr>
            <w:tcW w:w="915" w:type="pct"/>
            <w:shd w:val="clear" w:color="auto" w:fill="auto"/>
            <w:noWrap/>
            <w:vAlign w:val="bottom"/>
            <w:hideMark/>
          </w:tcPr>
          <w:p w14:paraId="6DAA9F11" w14:textId="77777777" w:rsidR="00620E70" w:rsidRPr="00845B5F" w:rsidRDefault="00620E70" w:rsidP="00620E70">
            <w:pPr>
              <w:jc w:val="both"/>
            </w:pPr>
            <w:r w:rsidRPr="00845B5F">
              <w:t>ТАРГИМСКОЕ</w:t>
            </w:r>
          </w:p>
        </w:tc>
      </w:tr>
      <w:tr w:rsidR="00620E70" w:rsidRPr="00845B5F" w14:paraId="550877A1" w14:textId="77777777" w:rsidTr="004D41B6">
        <w:trPr>
          <w:trHeight w:val="255"/>
        </w:trPr>
        <w:tc>
          <w:tcPr>
            <w:tcW w:w="666" w:type="pct"/>
            <w:shd w:val="clear" w:color="auto" w:fill="auto"/>
            <w:noWrap/>
            <w:vAlign w:val="bottom"/>
            <w:hideMark/>
          </w:tcPr>
          <w:p w14:paraId="6E0EDA28" w14:textId="77777777" w:rsidR="00620E70" w:rsidRPr="00845B5F" w:rsidRDefault="00620E70" w:rsidP="00620E70">
            <w:pPr>
              <w:jc w:val="both"/>
            </w:pPr>
            <w:r w:rsidRPr="00845B5F">
              <w:t>61</w:t>
            </w:r>
          </w:p>
        </w:tc>
        <w:tc>
          <w:tcPr>
            <w:tcW w:w="330" w:type="pct"/>
            <w:shd w:val="clear" w:color="auto" w:fill="auto"/>
            <w:noWrap/>
            <w:vAlign w:val="bottom"/>
            <w:hideMark/>
          </w:tcPr>
          <w:p w14:paraId="4AD4300F" w14:textId="77777777" w:rsidR="00620E70" w:rsidRPr="00845B5F" w:rsidRDefault="00620E70" w:rsidP="00620E70">
            <w:pPr>
              <w:jc w:val="both"/>
            </w:pPr>
            <w:r w:rsidRPr="00845B5F">
              <w:t>36</w:t>
            </w:r>
          </w:p>
        </w:tc>
        <w:tc>
          <w:tcPr>
            <w:tcW w:w="464" w:type="pct"/>
            <w:shd w:val="clear" w:color="auto" w:fill="auto"/>
            <w:noWrap/>
            <w:vAlign w:val="bottom"/>
            <w:hideMark/>
          </w:tcPr>
          <w:p w14:paraId="49448F48" w14:textId="77777777" w:rsidR="00620E70" w:rsidRPr="00845B5F" w:rsidRDefault="00620E70" w:rsidP="00620E70">
            <w:pPr>
              <w:jc w:val="both"/>
            </w:pPr>
            <w:r w:rsidRPr="00845B5F">
              <w:t>5.3</w:t>
            </w:r>
          </w:p>
        </w:tc>
        <w:tc>
          <w:tcPr>
            <w:tcW w:w="2306" w:type="pct"/>
            <w:shd w:val="clear" w:color="auto" w:fill="auto"/>
            <w:noWrap/>
            <w:vAlign w:val="bottom"/>
            <w:hideMark/>
          </w:tcPr>
          <w:p w14:paraId="6639A335" w14:textId="77777777" w:rsidR="00620E70" w:rsidRPr="00845B5F" w:rsidRDefault="00620E70" w:rsidP="00620E70">
            <w:pPr>
              <w:jc w:val="both"/>
            </w:pPr>
            <w:r w:rsidRPr="00845B5F">
              <w:t>10СС озу: ЗАПОВЕДНЫЕ  УЧАСТКИ</w:t>
            </w:r>
          </w:p>
        </w:tc>
        <w:tc>
          <w:tcPr>
            <w:tcW w:w="318" w:type="pct"/>
            <w:shd w:val="clear" w:color="auto" w:fill="auto"/>
            <w:noWrap/>
            <w:vAlign w:val="bottom"/>
            <w:hideMark/>
          </w:tcPr>
          <w:p w14:paraId="4C37113A" w14:textId="77777777" w:rsidR="00620E70" w:rsidRPr="00845B5F" w:rsidRDefault="00620E70" w:rsidP="00620E70">
            <w:pPr>
              <w:jc w:val="both"/>
            </w:pPr>
            <w:r w:rsidRPr="00845B5F">
              <w:t>24</w:t>
            </w:r>
          </w:p>
        </w:tc>
        <w:tc>
          <w:tcPr>
            <w:tcW w:w="915" w:type="pct"/>
            <w:shd w:val="clear" w:color="auto" w:fill="auto"/>
            <w:noWrap/>
            <w:vAlign w:val="bottom"/>
            <w:hideMark/>
          </w:tcPr>
          <w:p w14:paraId="779CCA44" w14:textId="77777777" w:rsidR="00620E70" w:rsidRPr="00845B5F" w:rsidRDefault="00620E70" w:rsidP="00620E70">
            <w:pPr>
              <w:jc w:val="both"/>
            </w:pPr>
            <w:r w:rsidRPr="00845B5F">
              <w:t>ТАРГИМСКОЕ</w:t>
            </w:r>
          </w:p>
        </w:tc>
      </w:tr>
      <w:tr w:rsidR="00620E70" w:rsidRPr="00845B5F" w14:paraId="55C4B295" w14:textId="77777777" w:rsidTr="004D41B6">
        <w:trPr>
          <w:trHeight w:val="255"/>
        </w:trPr>
        <w:tc>
          <w:tcPr>
            <w:tcW w:w="666" w:type="pct"/>
            <w:shd w:val="clear" w:color="auto" w:fill="auto"/>
            <w:noWrap/>
            <w:vAlign w:val="bottom"/>
            <w:hideMark/>
          </w:tcPr>
          <w:p w14:paraId="40E24F1A" w14:textId="77777777" w:rsidR="00620E70" w:rsidRPr="00845B5F" w:rsidRDefault="00620E70" w:rsidP="00620E70">
            <w:pPr>
              <w:jc w:val="both"/>
            </w:pPr>
            <w:r w:rsidRPr="00845B5F">
              <w:t>61</w:t>
            </w:r>
          </w:p>
        </w:tc>
        <w:tc>
          <w:tcPr>
            <w:tcW w:w="330" w:type="pct"/>
            <w:shd w:val="clear" w:color="auto" w:fill="auto"/>
            <w:noWrap/>
            <w:vAlign w:val="bottom"/>
            <w:hideMark/>
          </w:tcPr>
          <w:p w14:paraId="45017CB3" w14:textId="77777777" w:rsidR="00620E70" w:rsidRPr="00845B5F" w:rsidRDefault="00620E70" w:rsidP="00620E70">
            <w:pPr>
              <w:jc w:val="both"/>
            </w:pPr>
            <w:r w:rsidRPr="00845B5F">
              <w:t>37</w:t>
            </w:r>
          </w:p>
        </w:tc>
        <w:tc>
          <w:tcPr>
            <w:tcW w:w="464" w:type="pct"/>
            <w:shd w:val="clear" w:color="auto" w:fill="auto"/>
            <w:noWrap/>
            <w:vAlign w:val="bottom"/>
            <w:hideMark/>
          </w:tcPr>
          <w:p w14:paraId="6519BA37" w14:textId="77777777" w:rsidR="00620E70" w:rsidRPr="00845B5F" w:rsidRDefault="00620E70" w:rsidP="00620E70">
            <w:pPr>
              <w:jc w:val="both"/>
            </w:pPr>
            <w:r w:rsidRPr="00845B5F">
              <w:t>12</w:t>
            </w:r>
          </w:p>
        </w:tc>
        <w:tc>
          <w:tcPr>
            <w:tcW w:w="2306" w:type="pct"/>
            <w:shd w:val="clear" w:color="auto" w:fill="auto"/>
            <w:noWrap/>
            <w:vAlign w:val="bottom"/>
            <w:hideMark/>
          </w:tcPr>
          <w:p w14:paraId="2709ABFF" w14:textId="77777777" w:rsidR="00620E70" w:rsidRPr="00845B5F" w:rsidRDefault="00620E70" w:rsidP="00620E70">
            <w:pPr>
              <w:jc w:val="both"/>
            </w:pPr>
            <w:r w:rsidRPr="00845B5F">
              <w:t>10СС озу: ЗАПОВЕДНЫЕ  УЧАСТКИ</w:t>
            </w:r>
          </w:p>
        </w:tc>
        <w:tc>
          <w:tcPr>
            <w:tcW w:w="318" w:type="pct"/>
            <w:shd w:val="clear" w:color="auto" w:fill="auto"/>
            <w:noWrap/>
            <w:vAlign w:val="bottom"/>
            <w:hideMark/>
          </w:tcPr>
          <w:p w14:paraId="39180B36" w14:textId="77777777" w:rsidR="00620E70" w:rsidRPr="00845B5F" w:rsidRDefault="00620E70" w:rsidP="00620E70">
            <w:pPr>
              <w:jc w:val="both"/>
            </w:pPr>
            <w:r w:rsidRPr="00845B5F">
              <w:t>84</w:t>
            </w:r>
          </w:p>
        </w:tc>
        <w:tc>
          <w:tcPr>
            <w:tcW w:w="915" w:type="pct"/>
            <w:shd w:val="clear" w:color="auto" w:fill="auto"/>
            <w:noWrap/>
            <w:vAlign w:val="bottom"/>
            <w:hideMark/>
          </w:tcPr>
          <w:p w14:paraId="6A72EB95" w14:textId="77777777" w:rsidR="00620E70" w:rsidRPr="00845B5F" w:rsidRDefault="00620E70" w:rsidP="00620E70">
            <w:pPr>
              <w:jc w:val="both"/>
            </w:pPr>
            <w:r w:rsidRPr="00845B5F">
              <w:t>ТАРГИМСКОЕ</w:t>
            </w:r>
          </w:p>
        </w:tc>
      </w:tr>
      <w:tr w:rsidR="00620E70" w:rsidRPr="00845B5F" w14:paraId="75EE3483" w14:textId="77777777" w:rsidTr="004D41B6">
        <w:trPr>
          <w:trHeight w:val="255"/>
        </w:trPr>
        <w:tc>
          <w:tcPr>
            <w:tcW w:w="666" w:type="pct"/>
            <w:shd w:val="clear" w:color="auto" w:fill="auto"/>
            <w:noWrap/>
            <w:vAlign w:val="bottom"/>
            <w:hideMark/>
          </w:tcPr>
          <w:p w14:paraId="7603D6D7" w14:textId="77777777" w:rsidR="00620E70" w:rsidRPr="00845B5F" w:rsidRDefault="00620E70" w:rsidP="00620E70">
            <w:pPr>
              <w:jc w:val="both"/>
            </w:pPr>
            <w:r w:rsidRPr="00845B5F">
              <w:t>61</w:t>
            </w:r>
          </w:p>
        </w:tc>
        <w:tc>
          <w:tcPr>
            <w:tcW w:w="330" w:type="pct"/>
            <w:shd w:val="clear" w:color="auto" w:fill="auto"/>
            <w:noWrap/>
            <w:vAlign w:val="bottom"/>
            <w:hideMark/>
          </w:tcPr>
          <w:p w14:paraId="0C55F8B5" w14:textId="77777777" w:rsidR="00620E70" w:rsidRPr="00845B5F" w:rsidRDefault="00620E70" w:rsidP="00620E70">
            <w:pPr>
              <w:jc w:val="both"/>
            </w:pPr>
            <w:r w:rsidRPr="00845B5F">
              <w:t>38</w:t>
            </w:r>
          </w:p>
        </w:tc>
        <w:tc>
          <w:tcPr>
            <w:tcW w:w="464" w:type="pct"/>
            <w:shd w:val="clear" w:color="auto" w:fill="auto"/>
            <w:noWrap/>
            <w:vAlign w:val="bottom"/>
            <w:hideMark/>
          </w:tcPr>
          <w:p w14:paraId="5933024E" w14:textId="77777777" w:rsidR="00620E70" w:rsidRPr="00845B5F" w:rsidRDefault="00620E70" w:rsidP="00620E70">
            <w:pPr>
              <w:jc w:val="both"/>
            </w:pPr>
            <w:r w:rsidRPr="00845B5F">
              <w:t>7.6</w:t>
            </w:r>
          </w:p>
        </w:tc>
        <w:tc>
          <w:tcPr>
            <w:tcW w:w="2306" w:type="pct"/>
            <w:shd w:val="clear" w:color="auto" w:fill="auto"/>
            <w:noWrap/>
            <w:vAlign w:val="bottom"/>
            <w:hideMark/>
          </w:tcPr>
          <w:p w14:paraId="14EC6047" w14:textId="77777777" w:rsidR="00620E70" w:rsidRPr="00845B5F" w:rsidRDefault="00620E70" w:rsidP="00620E70">
            <w:pPr>
              <w:jc w:val="both"/>
            </w:pPr>
            <w:r w:rsidRPr="00845B5F">
              <w:t>10СС озу: ЗАПОВЕДНЫЕ  УЧАСТКИ</w:t>
            </w:r>
          </w:p>
        </w:tc>
        <w:tc>
          <w:tcPr>
            <w:tcW w:w="318" w:type="pct"/>
            <w:shd w:val="clear" w:color="auto" w:fill="auto"/>
            <w:noWrap/>
            <w:vAlign w:val="bottom"/>
            <w:hideMark/>
          </w:tcPr>
          <w:p w14:paraId="4B363386" w14:textId="77777777" w:rsidR="00620E70" w:rsidRPr="00845B5F" w:rsidRDefault="00620E70" w:rsidP="00620E70">
            <w:pPr>
              <w:jc w:val="both"/>
            </w:pPr>
            <w:r w:rsidRPr="00845B5F">
              <w:t>53</w:t>
            </w:r>
          </w:p>
        </w:tc>
        <w:tc>
          <w:tcPr>
            <w:tcW w:w="915" w:type="pct"/>
            <w:shd w:val="clear" w:color="auto" w:fill="auto"/>
            <w:noWrap/>
            <w:vAlign w:val="bottom"/>
            <w:hideMark/>
          </w:tcPr>
          <w:p w14:paraId="79636A34" w14:textId="77777777" w:rsidR="00620E70" w:rsidRPr="00845B5F" w:rsidRDefault="00620E70" w:rsidP="00620E70">
            <w:pPr>
              <w:jc w:val="both"/>
            </w:pPr>
            <w:r w:rsidRPr="00845B5F">
              <w:t>ТАРГИМСКОЕ</w:t>
            </w:r>
          </w:p>
        </w:tc>
      </w:tr>
      <w:tr w:rsidR="00620E70" w:rsidRPr="00845B5F" w14:paraId="0BAC5CA9" w14:textId="77777777" w:rsidTr="004D41B6">
        <w:trPr>
          <w:trHeight w:val="255"/>
        </w:trPr>
        <w:tc>
          <w:tcPr>
            <w:tcW w:w="666" w:type="pct"/>
            <w:shd w:val="clear" w:color="auto" w:fill="auto"/>
            <w:noWrap/>
            <w:vAlign w:val="bottom"/>
            <w:hideMark/>
          </w:tcPr>
          <w:p w14:paraId="4E618DE2" w14:textId="77777777" w:rsidR="00620E70" w:rsidRPr="00845B5F" w:rsidRDefault="00620E70" w:rsidP="00620E70">
            <w:pPr>
              <w:jc w:val="both"/>
            </w:pPr>
            <w:r w:rsidRPr="00845B5F">
              <w:t>61</w:t>
            </w:r>
          </w:p>
        </w:tc>
        <w:tc>
          <w:tcPr>
            <w:tcW w:w="330" w:type="pct"/>
            <w:shd w:val="clear" w:color="auto" w:fill="auto"/>
            <w:noWrap/>
            <w:vAlign w:val="bottom"/>
            <w:hideMark/>
          </w:tcPr>
          <w:p w14:paraId="0F8D0087" w14:textId="77777777" w:rsidR="00620E70" w:rsidRPr="00845B5F" w:rsidRDefault="00620E70" w:rsidP="00620E70">
            <w:pPr>
              <w:jc w:val="both"/>
            </w:pPr>
            <w:r w:rsidRPr="00845B5F">
              <w:t>39</w:t>
            </w:r>
          </w:p>
        </w:tc>
        <w:tc>
          <w:tcPr>
            <w:tcW w:w="464" w:type="pct"/>
            <w:shd w:val="clear" w:color="auto" w:fill="auto"/>
            <w:noWrap/>
            <w:vAlign w:val="bottom"/>
            <w:hideMark/>
          </w:tcPr>
          <w:p w14:paraId="2F5A0453" w14:textId="77777777" w:rsidR="00620E70" w:rsidRPr="00845B5F" w:rsidRDefault="00620E70" w:rsidP="00620E70">
            <w:pPr>
              <w:jc w:val="both"/>
            </w:pPr>
            <w:r w:rsidRPr="00845B5F">
              <w:t>0.9</w:t>
            </w:r>
          </w:p>
        </w:tc>
        <w:tc>
          <w:tcPr>
            <w:tcW w:w="2306" w:type="pct"/>
            <w:shd w:val="clear" w:color="auto" w:fill="auto"/>
            <w:noWrap/>
            <w:vAlign w:val="bottom"/>
            <w:hideMark/>
          </w:tcPr>
          <w:p w14:paraId="2B64B05B" w14:textId="77777777" w:rsidR="00620E70" w:rsidRPr="00845B5F" w:rsidRDefault="00620E70" w:rsidP="00620E70">
            <w:pPr>
              <w:jc w:val="both"/>
            </w:pPr>
            <w:r w:rsidRPr="00845B5F">
              <w:t>10СС озу: ЗАПОВЕДНЫЕ  УЧАСТКИ</w:t>
            </w:r>
          </w:p>
        </w:tc>
        <w:tc>
          <w:tcPr>
            <w:tcW w:w="318" w:type="pct"/>
            <w:shd w:val="clear" w:color="auto" w:fill="auto"/>
            <w:noWrap/>
            <w:vAlign w:val="bottom"/>
            <w:hideMark/>
          </w:tcPr>
          <w:p w14:paraId="50CE627B" w14:textId="77777777" w:rsidR="00620E70" w:rsidRPr="00845B5F" w:rsidRDefault="00620E70" w:rsidP="00620E70">
            <w:pPr>
              <w:jc w:val="both"/>
            </w:pPr>
            <w:r w:rsidRPr="00845B5F">
              <w:t>5</w:t>
            </w:r>
          </w:p>
        </w:tc>
        <w:tc>
          <w:tcPr>
            <w:tcW w:w="915" w:type="pct"/>
            <w:shd w:val="clear" w:color="auto" w:fill="auto"/>
            <w:noWrap/>
            <w:vAlign w:val="bottom"/>
            <w:hideMark/>
          </w:tcPr>
          <w:p w14:paraId="18A4F735" w14:textId="77777777" w:rsidR="00620E70" w:rsidRPr="00845B5F" w:rsidRDefault="00620E70" w:rsidP="00620E70">
            <w:pPr>
              <w:jc w:val="both"/>
            </w:pPr>
            <w:r w:rsidRPr="00845B5F">
              <w:t>ТАРГИМСКОЕ</w:t>
            </w:r>
          </w:p>
        </w:tc>
      </w:tr>
      <w:tr w:rsidR="00620E70" w:rsidRPr="00845B5F" w14:paraId="4B9C0AE6" w14:textId="77777777" w:rsidTr="004D41B6">
        <w:trPr>
          <w:trHeight w:val="255"/>
        </w:trPr>
        <w:tc>
          <w:tcPr>
            <w:tcW w:w="666" w:type="pct"/>
            <w:shd w:val="clear" w:color="auto" w:fill="auto"/>
            <w:noWrap/>
            <w:vAlign w:val="bottom"/>
            <w:hideMark/>
          </w:tcPr>
          <w:p w14:paraId="6E6B7FE8" w14:textId="77777777" w:rsidR="00620E70" w:rsidRPr="00845B5F" w:rsidRDefault="00620E70" w:rsidP="00620E70">
            <w:pPr>
              <w:jc w:val="both"/>
            </w:pPr>
            <w:r w:rsidRPr="00845B5F">
              <w:t>61</w:t>
            </w:r>
          </w:p>
        </w:tc>
        <w:tc>
          <w:tcPr>
            <w:tcW w:w="330" w:type="pct"/>
            <w:shd w:val="clear" w:color="auto" w:fill="auto"/>
            <w:noWrap/>
            <w:vAlign w:val="bottom"/>
            <w:hideMark/>
          </w:tcPr>
          <w:p w14:paraId="2D16D02F" w14:textId="77777777" w:rsidR="00620E70" w:rsidRPr="00845B5F" w:rsidRDefault="00620E70" w:rsidP="00620E70">
            <w:pPr>
              <w:jc w:val="both"/>
            </w:pPr>
            <w:r w:rsidRPr="00845B5F">
              <w:t>40</w:t>
            </w:r>
          </w:p>
        </w:tc>
        <w:tc>
          <w:tcPr>
            <w:tcW w:w="464" w:type="pct"/>
            <w:shd w:val="clear" w:color="auto" w:fill="auto"/>
            <w:noWrap/>
            <w:vAlign w:val="bottom"/>
            <w:hideMark/>
          </w:tcPr>
          <w:p w14:paraId="5F3D59F0" w14:textId="77777777" w:rsidR="00620E70" w:rsidRPr="00845B5F" w:rsidRDefault="00620E70" w:rsidP="00620E70">
            <w:pPr>
              <w:jc w:val="both"/>
            </w:pPr>
            <w:r w:rsidRPr="00845B5F">
              <w:t>1.5</w:t>
            </w:r>
          </w:p>
        </w:tc>
        <w:tc>
          <w:tcPr>
            <w:tcW w:w="2306" w:type="pct"/>
            <w:shd w:val="clear" w:color="auto" w:fill="auto"/>
            <w:noWrap/>
            <w:vAlign w:val="bottom"/>
            <w:hideMark/>
          </w:tcPr>
          <w:p w14:paraId="4FB0353D" w14:textId="77777777" w:rsidR="00620E70" w:rsidRPr="00845B5F" w:rsidRDefault="00620E70" w:rsidP="00620E70">
            <w:pPr>
              <w:jc w:val="both"/>
            </w:pPr>
            <w:r w:rsidRPr="00845B5F">
              <w:t>10СС озу: УЧ-КИ ЛЕСА НА СКЛОНАХ БОЛЕЕ 30 ГРАД.</w:t>
            </w:r>
          </w:p>
        </w:tc>
        <w:tc>
          <w:tcPr>
            <w:tcW w:w="318" w:type="pct"/>
            <w:shd w:val="clear" w:color="auto" w:fill="auto"/>
            <w:noWrap/>
            <w:vAlign w:val="bottom"/>
            <w:hideMark/>
          </w:tcPr>
          <w:p w14:paraId="35F731F6" w14:textId="77777777" w:rsidR="00620E70" w:rsidRPr="00845B5F" w:rsidRDefault="00620E70" w:rsidP="00620E70">
            <w:pPr>
              <w:jc w:val="both"/>
            </w:pPr>
            <w:r w:rsidRPr="00845B5F">
              <w:t>9</w:t>
            </w:r>
          </w:p>
        </w:tc>
        <w:tc>
          <w:tcPr>
            <w:tcW w:w="915" w:type="pct"/>
            <w:shd w:val="clear" w:color="auto" w:fill="auto"/>
            <w:noWrap/>
            <w:vAlign w:val="bottom"/>
            <w:hideMark/>
          </w:tcPr>
          <w:p w14:paraId="67448B2C" w14:textId="77777777" w:rsidR="00620E70" w:rsidRPr="00845B5F" w:rsidRDefault="00620E70" w:rsidP="00620E70">
            <w:pPr>
              <w:jc w:val="both"/>
            </w:pPr>
            <w:r w:rsidRPr="00845B5F">
              <w:t>ТАРГИМСКОЕ</w:t>
            </w:r>
          </w:p>
        </w:tc>
      </w:tr>
      <w:tr w:rsidR="00620E70" w:rsidRPr="00845B5F" w14:paraId="6E4D9540" w14:textId="77777777" w:rsidTr="004D41B6">
        <w:trPr>
          <w:trHeight w:val="255"/>
        </w:trPr>
        <w:tc>
          <w:tcPr>
            <w:tcW w:w="666" w:type="pct"/>
            <w:shd w:val="clear" w:color="auto" w:fill="auto"/>
            <w:noWrap/>
            <w:vAlign w:val="bottom"/>
            <w:hideMark/>
          </w:tcPr>
          <w:p w14:paraId="3C5AF352" w14:textId="77777777" w:rsidR="00620E70" w:rsidRPr="00845B5F" w:rsidRDefault="00620E70" w:rsidP="00620E70">
            <w:pPr>
              <w:jc w:val="both"/>
            </w:pPr>
            <w:r w:rsidRPr="00845B5F">
              <w:t>61</w:t>
            </w:r>
          </w:p>
        </w:tc>
        <w:tc>
          <w:tcPr>
            <w:tcW w:w="330" w:type="pct"/>
            <w:shd w:val="clear" w:color="auto" w:fill="auto"/>
            <w:noWrap/>
            <w:vAlign w:val="bottom"/>
            <w:hideMark/>
          </w:tcPr>
          <w:p w14:paraId="08355B7F" w14:textId="77777777" w:rsidR="00620E70" w:rsidRPr="00845B5F" w:rsidRDefault="00620E70" w:rsidP="00620E70">
            <w:pPr>
              <w:jc w:val="both"/>
            </w:pPr>
            <w:r w:rsidRPr="00845B5F">
              <w:t>41</w:t>
            </w:r>
          </w:p>
        </w:tc>
        <w:tc>
          <w:tcPr>
            <w:tcW w:w="464" w:type="pct"/>
            <w:shd w:val="clear" w:color="auto" w:fill="auto"/>
            <w:noWrap/>
            <w:vAlign w:val="bottom"/>
            <w:hideMark/>
          </w:tcPr>
          <w:p w14:paraId="0203CE4A" w14:textId="77777777" w:rsidR="00620E70" w:rsidRPr="00845B5F" w:rsidRDefault="00620E70" w:rsidP="00620E70">
            <w:pPr>
              <w:jc w:val="both"/>
            </w:pPr>
            <w:r w:rsidRPr="00845B5F">
              <w:t>2.6</w:t>
            </w:r>
          </w:p>
        </w:tc>
        <w:tc>
          <w:tcPr>
            <w:tcW w:w="2306" w:type="pct"/>
            <w:shd w:val="clear" w:color="auto" w:fill="auto"/>
            <w:noWrap/>
            <w:vAlign w:val="bottom"/>
            <w:hideMark/>
          </w:tcPr>
          <w:p w14:paraId="670D945E" w14:textId="77777777" w:rsidR="00620E70" w:rsidRPr="00845B5F" w:rsidRDefault="00620E70" w:rsidP="00620E70">
            <w:pPr>
              <w:jc w:val="both"/>
            </w:pPr>
            <w:r w:rsidRPr="00845B5F">
              <w:t>5СС4Б1ЛП озу: ЗАПОВЕДНЫЕ  УЧАСТКИ</w:t>
            </w:r>
          </w:p>
        </w:tc>
        <w:tc>
          <w:tcPr>
            <w:tcW w:w="318" w:type="pct"/>
            <w:shd w:val="clear" w:color="auto" w:fill="auto"/>
            <w:noWrap/>
            <w:vAlign w:val="bottom"/>
            <w:hideMark/>
          </w:tcPr>
          <w:p w14:paraId="0F01CFCB" w14:textId="77777777" w:rsidR="00620E70" w:rsidRPr="00845B5F" w:rsidRDefault="00620E70" w:rsidP="00620E70">
            <w:pPr>
              <w:jc w:val="both"/>
            </w:pPr>
            <w:r w:rsidRPr="00845B5F">
              <w:t>23</w:t>
            </w:r>
          </w:p>
        </w:tc>
        <w:tc>
          <w:tcPr>
            <w:tcW w:w="915" w:type="pct"/>
            <w:shd w:val="clear" w:color="auto" w:fill="auto"/>
            <w:noWrap/>
            <w:vAlign w:val="bottom"/>
            <w:hideMark/>
          </w:tcPr>
          <w:p w14:paraId="538D499B" w14:textId="77777777" w:rsidR="00620E70" w:rsidRPr="00845B5F" w:rsidRDefault="00620E70" w:rsidP="00620E70">
            <w:pPr>
              <w:jc w:val="both"/>
            </w:pPr>
            <w:r w:rsidRPr="00845B5F">
              <w:t>ТАРГИМСКОЕ</w:t>
            </w:r>
          </w:p>
        </w:tc>
      </w:tr>
      <w:tr w:rsidR="00620E70" w:rsidRPr="00845B5F" w14:paraId="4174473A" w14:textId="77777777" w:rsidTr="004D41B6">
        <w:trPr>
          <w:trHeight w:val="255"/>
        </w:trPr>
        <w:tc>
          <w:tcPr>
            <w:tcW w:w="666" w:type="pct"/>
            <w:shd w:val="clear" w:color="auto" w:fill="auto"/>
            <w:noWrap/>
            <w:vAlign w:val="bottom"/>
            <w:hideMark/>
          </w:tcPr>
          <w:p w14:paraId="31639F34" w14:textId="77777777" w:rsidR="00620E70" w:rsidRPr="00845B5F" w:rsidRDefault="00620E70" w:rsidP="00620E70">
            <w:pPr>
              <w:jc w:val="both"/>
            </w:pPr>
            <w:r w:rsidRPr="00845B5F">
              <w:t>62</w:t>
            </w:r>
          </w:p>
        </w:tc>
        <w:tc>
          <w:tcPr>
            <w:tcW w:w="330" w:type="pct"/>
            <w:shd w:val="clear" w:color="auto" w:fill="auto"/>
            <w:noWrap/>
            <w:vAlign w:val="bottom"/>
            <w:hideMark/>
          </w:tcPr>
          <w:p w14:paraId="55DF578B" w14:textId="77777777" w:rsidR="00620E70" w:rsidRPr="00845B5F" w:rsidRDefault="00620E70" w:rsidP="00620E70">
            <w:pPr>
              <w:jc w:val="both"/>
            </w:pPr>
            <w:r w:rsidRPr="00845B5F">
              <w:t>1</w:t>
            </w:r>
          </w:p>
        </w:tc>
        <w:tc>
          <w:tcPr>
            <w:tcW w:w="464" w:type="pct"/>
            <w:shd w:val="clear" w:color="auto" w:fill="auto"/>
            <w:noWrap/>
            <w:vAlign w:val="bottom"/>
            <w:hideMark/>
          </w:tcPr>
          <w:p w14:paraId="742E5E89" w14:textId="77777777" w:rsidR="00620E70" w:rsidRPr="00845B5F" w:rsidRDefault="00620E70" w:rsidP="00620E70">
            <w:pPr>
              <w:jc w:val="both"/>
            </w:pPr>
            <w:r w:rsidRPr="00845B5F">
              <w:t>1</w:t>
            </w:r>
          </w:p>
        </w:tc>
        <w:tc>
          <w:tcPr>
            <w:tcW w:w="2306" w:type="pct"/>
            <w:shd w:val="clear" w:color="auto" w:fill="auto"/>
            <w:noWrap/>
            <w:vAlign w:val="bottom"/>
            <w:hideMark/>
          </w:tcPr>
          <w:p w14:paraId="31EDB551" w14:textId="77777777" w:rsidR="00620E70" w:rsidRPr="00845B5F" w:rsidRDefault="00620E70" w:rsidP="00620E70">
            <w:pPr>
              <w:jc w:val="both"/>
            </w:pPr>
            <w:r w:rsidRPr="00845B5F">
              <w:t>8Б2ИВД озу: ЗАПОВЕДНЫЕ  УЧАСТКИ подрост: 10Б (15) 2,0 м, 2,0</w:t>
            </w:r>
          </w:p>
        </w:tc>
        <w:tc>
          <w:tcPr>
            <w:tcW w:w="318" w:type="pct"/>
            <w:shd w:val="clear" w:color="auto" w:fill="auto"/>
            <w:noWrap/>
            <w:vAlign w:val="bottom"/>
            <w:hideMark/>
          </w:tcPr>
          <w:p w14:paraId="0751AE89" w14:textId="77777777" w:rsidR="00620E70" w:rsidRPr="00845B5F" w:rsidRDefault="00620E70" w:rsidP="00620E70">
            <w:pPr>
              <w:jc w:val="both"/>
            </w:pPr>
            <w:r w:rsidRPr="00845B5F">
              <w:t>5</w:t>
            </w:r>
          </w:p>
        </w:tc>
        <w:tc>
          <w:tcPr>
            <w:tcW w:w="915" w:type="pct"/>
            <w:shd w:val="clear" w:color="auto" w:fill="auto"/>
            <w:noWrap/>
            <w:vAlign w:val="bottom"/>
            <w:hideMark/>
          </w:tcPr>
          <w:p w14:paraId="63A16388" w14:textId="77777777" w:rsidR="00620E70" w:rsidRPr="00845B5F" w:rsidRDefault="00620E70" w:rsidP="00620E70">
            <w:pPr>
              <w:jc w:val="both"/>
            </w:pPr>
            <w:r w:rsidRPr="00845B5F">
              <w:t>ТАРГИМСКОЕ</w:t>
            </w:r>
          </w:p>
        </w:tc>
      </w:tr>
      <w:tr w:rsidR="00620E70" w:rsidRPr="00845B5F" w14:paraId="639EE00A" w14:textId="77777777" w:rsidTr="004D41B6">
        <w:trPr>
          <w:trHeight w:val="255"/>
        </w:trPr>
        <w:tc>
          <w:tcPr>
            <w:tcW w:w="666" w:type="pct"/>
            <w:shd w:val="clear" w:color="auto" w:fill="auto"/>
            <w:noWrap/>
            <w:vAlign w:val="bottom"/>
            <w:hideMark/>
          </w:tcPr>
          <w:p w14:paraId="24DD4859" w14:textId="77777777" w:rsidR="00620E70" w:rsidRPr="00845B5F" w:rsidRDefault="00620E70" w:rsidP="00620E70">
            <w:pPr>
              <w:jc w:val="both"/>
            </w:pPr>
            <w:r w:rsidRPr="00845B5F">
              <w:t>62</w:t>
            </w:r>
          </w:p>
        </w:tc>
        <w:tc>
          <w:tcPr>
            <w:tcW w:w="330" w:type="pct"/>
            <w:shd w:val="clear" w:color="auto" w:fill="auto"/>
            <w:noWrap/>
            <w:vAlign w:val="bottom"/>
            <w:hideMark/>
          </w:tcPr>
          <w:p w14:paraId="582D54B9" w14:textId="77777777" w:rsidR="00620E70" w:rsidRPr="00845B5F" w:rsidRDefault="00620E70" w:rsidP="00620E70">
            <w:pPr>
              <w:jc w:val="both"/>
            </w:pPr>
            <w:r w:rsidRPr="00845B5F">
              <w:t>2</w:t>
            </w:r>
          </w:p>
        </w:tc>
        <w:tc>
          <w:tcPr>
            <w:tcW w:w="464" w:type="pct"/>
            <w:shd w:val="clear" w:color="auto" w:fill="auto"/>
            <w:noWrap/>
            <w:vAlign w:val="bottom"/>
            <w:hideMark/>
          </w:tcPr>
          <w:p w14:paraId="5E18279B" w14:textId="77777777" w:rsidR="00620E70" w:rsidRPr="00845B5F" w:rsidRDefault="00620E70" w:rsidP="00620E70">
            <w:pPr>
              <w:jc w:val="both"/>
            </w:pPr>
            <w:r w:rsidRPr="00845B5F">
              <w:t>4.1</w:t>
            </w:r>
          </w:p>
        </w:tc>
        <w:tc>
          <w:tcPr>
            <w:tcW w:w="2306" w:type="pct"/>
            <w:shd w:val="clear" w:color="auto" w:fill="auto"/>
            <w:noWrap/>
            <w:vAlign w:val="bottom"/>
            <w:hideMark/>
          </w:tcPr>
          <w:p w14:paraId="5FB43C73" w14:textId="77777777" w:rsidR="00620E70" w:rsidRPr="00845B5F" w:rsidRDefault="00620E70" w:rsidP="00620E70">
            <w:pPr>
              <w:jc w:val="both"/>
            </w:pPr>
            <w:r w:rsidRPr="00845B5F">
              <w:t>8Б2ИВД озу: ЗАПОВЕДНЫЕ  УЧАСТКИ подрост: 10Б (15) 2,0 м, 2,0</w:t>
            </w:r>
          </w:p>
        </w:tc>
        <w:tc>
          <w:tcPr>
            <w:tcW w:w="318" w:type="pct"/>
            <w:shd w:val="clear" w:color="auto" w:fill="auto"/>
            <w:noWrap/>
            <w:vAlign w:val="bottom"/>
            <w:hideMark/>
          </w:tcPr>
          <w:p w14:paraId="207FEB22" w14:textId="77777777" w:rsidR="00620E70" w:rsidRPr="00845B5F" w:rsidRDefault="00620E70" w:rsidP="00620E70">
            <w:pPr>
              <w:jc w:val="both"/>
            </w:pPr>
            <w:r w:rsidRPr="00845B5F">
              <w:t>18</w:t>
            </w:r>
          </w:p>
        </w:tc>
        <w:tc>
          <w:tcPr>
            <w:tcW w:w="915" w:type="pct"/>
            <w:shd w:val="clear" w:color="auto" w:fill="auto"/>
            <w:noWrap/>
            <w:vAlign w:val="bottom"/>
            <w:hideMark/>
          </w:tcPr>
          <w:p w14:paraId="666C4BA5" w14:textId="77777777" w:rsidR="00620E70" w:rsidRPr="00845B5F" w:rsidRDefault="00620E70" w:rsidP="00620E70">
            <w:pPr>
              <w:jc w:val="both"/>
            </w:pPr>
            <w:r w:rsidRPr="00845B5F">
              <w:t>ТАРГИМСКОЕ</w:t>
            </w:r>
          </w:p>
        </w:tc>
      </w:tr>
      <w:tr w:rsidR="00620E70" w:rsidRPr="00845B5F" w14:paraId="5ADC9F12" w14:textId="77777777" w:rsidTr="004D41B6">
        <w:trPr>
          <w:trHeight w:val="255"/>
        </w:trPr>
        <w:tc>
          <w:tcPr>
            <w:tcW w:w="666" w:type="pct"/>
            <w:shd w:val="clear" w:color="auto" w:fill="auto"/>
            <w:noWrap/>
            <w:vAlign w:val="bottom"/>
            <w:hideMark/>
          </w:tcPr>
          <w:p w14:paraId="6105DD70" w14:textId="77777777" w:rsidR="00620E70" w:rsidRPr="00845B5F" w:rsidRDefault="00620E70" w:rsidP="00620E70">
            <w:pPr>
              <w:jc w:val="both"/>
            </w:pPr>
            <w:r w:rsidRPr="00845B5F">
              <w:t>62</w:t>
            </w:r>
          </w:p>
        </w:tc>
        <w:tc>
          <w:tcPr>
            <w:tcW w:w="330" w:type="pct"/>
            <w:shd w:val="clear" w:color="auto" w:fill="auto"/>
            <w:noWrap/>
            <w:vAlign w:val="bottom"/>
            <w:hideMark/>
          </w:tcPr>
          <w:p w14:paraId="390CEA8E" w14:textId="77777777" w:rsidR="00620E70" w:rsidRPr="00845B5F" w:rsidRDefault="00620E70" w:rsidP="00620E70">
            <w:pPr>
              <w:jc w:val="both"/>
            </w:pPr>
            <w:r w:rsidRPr="00845B5F">
              <w:t>3</w:t>
            </w:r>
          </w:p>
        </w:tc>
        <w:tc>
          <w:tcPr>
            <w:tcW w:w="464" w:type="pct"/>
            <w:shd w:val="clear" w:color="auto" w:fill="auto"/>
            <w:noWrap/>
            <w:vAlign w:val="bottom"/>
            <w:hideMark/>
          </w:tcPr>
          <w:p w14:paraId="3F8F0D65" w14:textId="77777777" w:rsidR="00620E70" w:rsidRPr="00845B5F" w:rsidRDefault="00620E70" w:rsidP="00620E70">
            <w:pPr>
              <w:jc w:val="both"/>
            </w:pPr>
            <w:r w:rsidRPr="00845B5F">
              <w:t>40</w:t>
            </w:r>
          </w:p>
        </w:tc>
        <w:tc>
          <w:tcPr>
            <w:tcW w:w="2306" w:type="pct"/>
            <w:shd w:val="clear" w:color="auto" w:fill="auto"/>
            <w:noWrap/>
            <w:vAlign w:val="bottom"/>
            <w:hideMark/>
          </w:tcPr>
          <w:p w14:paraId="6E01C44A" w14:textId="77777777" w:rsidR="00620E70" w:rsidRPr="00845B5F" w:rsidRDefault="00620E70" w:rsidP="00620E70">
            <w:pPr>
              <w:jc w:val="both"/>
            </w:pPr>
            <w:r w:rsidRPr="00845B5F">
              <w:t>8Б2ИВД озу: ЗАПОВЕДНЫЕ  УЧАСТКИ подрост: 10Б (15) 2,0 м, 2,0</w:t>
            </w:r>
          </w:p>
        </w:tc>
        <w:tc>
          <w:tcPr>
            <w:tcW w:w="318" w:type="pct"/>
            <w:shd w:val="clear" w:color="auto" w:fill="auto"/>
            <w:noWrap/>
            <w:vAlign w:val="bottom"/>
            <w:hideMark/>
          </w:tcPr>
          <w:p w14:paraId="54D43A9A" w14:textId="77777777" w:rsidR="00620E70" w:rsidRPr="00845B5F" w:rsidRDefault="00620E70" w:rsidP="00620E70">
            <w:pPr>
              <w:jc w:val="both"/>
            </w:pPr>
            <w:r w:rsidRPr="00845B5F">
              <w:t>180</w:t>
            </w:r>
          </w:p>
        </w:tc>
        <w:tc>
          <w:tcPr>
            <w:tcW w:w="915" w:type="pct"/>
            <w:shd w:val="clear" w:color="auto" w:fill="auto"/>
            <w:noWrap/>
            <w:vAlign w:val="bottom"/>
            <w:hideMark/>
          </w:tcPr>
          <w:p w14:paraId="6CD8F930" w14:textId="77777777" w:rsidR="00620E70" w:rsidRPr="00845B5F" w:rsidRDefault="00620E70" w:rsidP="00620E70">
            <w:pPr>
              <w:jc w:val="both"/>
            </w:pPr>
            <w:r w:rsidRPr="00845B5F">
              <w:t>ТАРГИМСКОЕ</w:t>
            </w:r>
          </w:p>
        </w:tc>
      </w:tr>
      <w:tr w:rsidR="00620E70" w:rsidRPr="00845B5F" w14:paraId="5470BBEF" w14:textId="77777777" w:rsidTr="004D41B6">
        <w:trPr>
          <w:trHeight w:val="255"/>
        </w:trPr>
        <w:tc>
          <w:tcPr>
            <w:tcW w:w="666" w:type="pct"/>
            <w:shd w:val="clear" w:color="auto" w:fill="auto"/>
            <w:noWrap/>
            <w:vAlign w:val="bottom"/>
            <w:hideMark/>
          </w:tcPr>
          <w:p w14:paraId="5CCF6076" w14:textId="77777777" w:rsidR="00620E70" w:rsidRPr="00845B5F" w:rsidRDefault="00620E70" w:rsidP="00620E70">
            <w:pPr>
              <w:jc w:val="both"/>
            </w:pPr>
            <w:r w:rsidRPr="00845B5F">
              <w:t>62</w:t>
            </w:r>
          </w:p>
        </w:tc>
        <w:tc>
          <w:tcPr>
            <w:tcW w:w="330" w:type="pct"/>
            <w:shd w:val="clear" w:color="auto" w:fill="auto"/>
            <w:noWrap/>
            <w:vAlign w:val="bottom"/>
            <w:hideMark/>
          </w:tcPr>
          <w:p w14:paraId="1AB4706D" w14:textId="77777777" w:rsidR="00620E70" w:rsidRPr="00845B5F" w:rsidRDefault="00620E70" w:rsidP="00620E70">
            <w:pPr>
              <w:jc w:val="both"/>
            </w:pPr>
            <w:r w:rsidRPr="00845B5F">
              <w:t>5</w:t>
            </w:r>
          </w:p>
        </w:tc>
        <w:tc>
          <w:tcPr>
            <w:tcW w:w="464" w:type="pct"/>
            <w:shd w:val="clear" w:color="auto" w:fill="auto"/>
            <w:noWrap/>
            <w:vAlign w:val="bottom"/>
            <w:hideMark/>
          </w:tcPr>
          <w:p w14:paraId="1749CC1C" w14:textId="77777777" w:rsidR="00620E70" w:rsidRPr="00845B5F" w:rsidRDefault="00620E70" w:rsidP="00620E70">
            <w:pPr>
              <w:jc w:val="both"/>
            </w:pPr>
            <w:r w:rsidRPr="00845B5F">
              <w:t>3.1</w:t>
            </w:r>
          </w:p>
        </w:tc>
        <w:tc>
          <w:tcPr>
            <w:tcW w:w="2306" w:type="pct"/>
            <w:shd w:val="clear" w:color="auto" w:fill="auto"/>
            <w:noWrap/>
            <w:vAlign w:val="bottom"/>
            <w:hideMark/>
          </w:tcPr>
          <w:p w14:paraId="0527FEBB" w14:textId="77777777" w:rsidR="00620E70" w:rsidRPr="00845B5F" w:rsidRDefault="00620E70" w:rsidP="00620E70">
            <w:pPr>
              <w:jc w:val="both"/>
            </w:pPr>
            <w:r w:rsidRPr="00845B5F">
              <w:t>8Б2ИВД озу: ЗАПОВЕДНЫЕ  УЧАСТКИ подрост: 10Б (20) 3,0 м, 2,0</w:t>
            </w:r>
          </w:p>
        </w:tc>
        <w:tc>
          <w:tcPr>
            <w:tcW w:w="318" w:type="pct"/>
            <w:shd w:val="clear" w:color="auto" w:fill="auto"/>
            <w:noWrap/>
            <w:vAlign w:val="bottom"/>
            <w:hideMark/>
          </w:tcPr>
          <w:p w14:paraId="6A63F405" w14:textId="77777777" w:rsidR="00620E70" w:rsidRPr="00845B5F" w:rsidRDefault="00620E70" w:rsidP="00620E70">
            <w:pPr>
              <w:jc w:val="both"/>
            </w:pPr>
            <w:r w:rsidRPr="00845B5F">
              <w:t>19</w:t>
            </w:r>
          </w:p>
        </w:tc>
        <w:tc>
          <w:tcPr>
            <w:tcW w:w="915" w:type="pct"/>
            <w:shd w:val="clear" w:color="auto" w:fill="auto"/>
            <w:noWrap/>
            <w:vAlign w:val="bottom"/>
            <w:hideMark/>
          </w:tcPr>
          <w:p w14:paraId="1795447A" w14:textId="77777777" w:rsidR="00620E70" w:rsidRPr="00845B5F" w:rsidRDefault="00620E70" w:rsidP="00620E70">
            <w:pPr>
              <w:jc w:val="both"/>
            </w:pPr>
            <w:r w:rsidRPr="00845B5F">
              <w:t>ТАРГИМСКОЕ</w:t>
            </w:r>
          </w:p>
        </w:tc>
      </w:tr>
      <w:tr w:rsidR="00620E70" w:rsidRPr="00845B5F" w14:paraId="1F59FAAF" w14:textId="77777777" w:rsidTr="004D41B6">
        <w:trPr>
          <w:trHeight w:val="255"/>
        </w:trPr>
        <w:tc>
          <w:tcPr>
            <w:tcW w:w="666" w:type="pct"/>
            <w:shd w:val="clear" w:color="auto" w:fill="auto"/>
            <w:noWrap/>
            <w:vAlign w:val="bottom"/>
            <w:hideMark/>
          </w:tcPr>
          <w:p w14:paraId="03E6A1D6" w14:textId="77777777" w:rsidR="00620E70" w:rsidRPr="00845B5F" w:rsidRDefault="00620E70" w:rsidP="00620E70">
            <w:pPr>
              <w:jc w:val="both"/>
            </w:pPr>
            <w:r w:rsidRPr="00845B5F">
              <w:t>62</w:t>
            </w:r>
          </w:p>
        </w:tc>
        <w:tc>
          <w:tcPr>
            <w:tcW w:w="330" w:type="pct"/>
            <w:shd w:val="clear" w:color="auto" w:fill="auto"/>
            <w:noWrap/>
            <w:vAlign w:val="bottom"/>
            <w:hideMark/>
          </w:tcPr>
          <w:p w14:paraId="41DB3255" w14:textId="77777777" w:rsidR="00620E70" w:rsidRPr="00845B5F" w:rsidRDefault="00620E70" w:rsidP="00620E70">
            <w:pPr>
              <w:jc w:val="both"/>
            </w:pPr>
            <w:r w:rsidRPr="00845B5F">
              <w:t>6</w:t>
            </w:r>
          </w:p>
        </w:tc>
        <w:tc>
          <w:tcPr>
            <w:tcW w:w="464" w:type="pct"/>
            <w:shd w:val="clear" w:color="auto" w:fill="auto"/>
            <w:noWrap/>
            <w:vAlign w:val="bottom"/>
            <w:hideMark/>
          </w:tcPr>
          <w:p w14:paraId="1126CB70" w14:textId="77777777" w:rsidR="00620E70" w:rsidRPr="00845B5F" w:rsidRDefault="00620E70" w:rsidP="00620E70">
            <w:pPr>
              <w:jc w:val="both"/>
            </w:pPr>
            <w:r w:rsidRPr="00845B5F">
              <w:t>0.9</w:t>
            </w:r>
          </w:p>
        </w:tc>
        <w:tc>
          <w:tcPr>
            <w:tcW w:w="2306" w:type="pct"/>
            <w:shd w:val="clear" w:color="auto" w:fill="auto"/>
            <w:noWrap/>
            <w:vAlign w:val="bottom"/>
            <w:hideMark/>
          </w:tcPr>
          <w:p w14:paraId="18573206" w14:textId="77777777" w:rsidR="00620E70" w:rsidRPr="00845B5F" w:rsidRDefault="00620E70" w:rsidP="00620E70">
            <w:pPr>
              <w:jc w:val="both"/>
            </w:pPr>
            <w:r w:rsidRPr="00845B5F">
              <w:t>8Б2ИВД озу: ЗАПОВЕДНЫЕ  УЧАСТКИ подрост: 10Б (20) 3,0 м, 2,0</w:t>
            </w:r>
          </w:p>
        </w:tc>
        <w:tc>
          <w:tcPr>
            <w:tcW w:w="318" w:type="pct"/>
            <w:shd w:val="clear" w:color="auto" w:fill="auto"/>
            <w:noWrap/>
            <w:vAlign w:val="bottom"/>
            <w:hideMark/>
          </w:tcPr>
          <w:p w14:paraId="6426DBB5" w14:textId="77777777" w:rsidR="00620E70" w:rsidRPr="00845B5F" w:rsidRDefault="00620E70" w:rsidP="00620E70">
            <w:pPr>
              <w:jc w:val="both"/>
            </w:pPr>
            <w:r w:rsidRPr="00845B5F">
              <w:t>5</w:t>
            </w:r>
          </w:p>
        </w:tc>
        <w:tc>
          <w:tcPr>
            <w:tcW w:w="915" w:type="pct"/>
            <w:shd w:val="clear" w:color="auto" w:fill="auto"/>
            <w:noWrap/>
            <w:vAlign w:val="bottom"/>
            <w:hideMark/>
          </w:tcPr>
          <w:p w14:paraId="41C78C31" w14:textId="77777777" w:rsidR="00620E70" w:rsidRPr="00845B5F" w:rsidRDefault="00620E70" w:rsidP="00620E70">
            <w:pPr>
              <w:jc w:val="both"/>
            </w:pPr>
            <w:r w:rsidRPr="00845B5F">
              <w:t>ТАРГИМСКОЕ</w:t>
            </w:r>
          </w:p>
        </w:tc>
      </w:tr>
      <w:tr w:rsidR="00620E70" w:rsidRPr="00845B5F" w14:paraId="7A97D618" w14:textId="77777777" w:rsidTr="004D41B6">
        <w:trPr>
          <w:trHeight w:val="255"/>
        </w:trPr>
        <w:tc>
          <w:tcPr>
            <w:tcW w:w="666" w:type="pct"/>
            <w:shd w:val="clear" w:color="auto" w:fill="auto"/>
            <w:noWrap/>
            <w:vAlign w:val="bottom"/>
            <w:hideMark/>
          </w:tcPr>
          <w:p w14:paraId="59F2DEF8" w14:textId="77777777" w:rsidR="00620E70" w:rsidRPr="00845B5F" w:rsidRDefault="00620E70" w:rsidP="00620E70">
            <w:pPr>
              <w:jc w:val="both"/>
            </w:pPr>
            <w:r w:rsidRPr="00845B5F">
              <w:t>62</w:t>
            </w:r>
          </w:p>
        </w:tc>
        <w:tc>
          <w:tcPr>
            <w:tcW w:w="330" w:type="pct"/>
            <w:shd w:val="clear" w:color="auto" w:fill="auto"/>
            <w:noWrap/>
            <w:vAlign w:val="bottom"/>
            <w:hideMark/>
          </w:tcPr>
          <w:p w14:paraId="5560B04D" w14:textId="77777777" w:rsidR="00620E70" w:rsidRPr="00845B5F" w:rsidRDefault="00620E70" w:rsidP="00620E70">
            <w:pPr>
              <w:jc w:val="both"/>
            </w:pPr>
            <w:r w:rsidRPr="00845B5F">
              <w:t>7</w:t>
            </w:r>
          </w:p>
        </w:tc>
        <w:tc>
          <w:tcPr>
            <w:tcW w:w="464" w:type="pct"/>
            <w:shd w:val="clear" w:color="auto" w:fill="auto"/>
            <w:noWrap/>
            <w:vAlign w:val="bottom"/>
            <w:hideMark/>
          </w:tcPr>
          <w:p w14:paraId="79585C80" w14:textId="77777777" w:rsidR="00620E70" w:rsidRPr="00845B5F" w:rsidRDefault="00620E70" w:rsidP="00620E70">
            <w:pPr>
              <w:jc w:val="both"/>
            </w:pPr>
            <w:r w:rsidRPr="00845B5F">
              <w:t>16</w:t>
            </w:r>
          </w:p>
        </w:tc>
        <w:tc>
          <w:tcPr>
            <w:tcW w:w="2306" w:type="pct"/>
            <w:shd w:val="clear" w:color="auto" w:fill="auto"/>
            <w:noWrap/>
            <w:vAlign w:val="bottom"/>
            <w:hideMark/>
          </w:tcPr>
          <w:p w14:paraId="4DE1953B" w14:textId="77777777" w:rsidR="00620E70" w:rsidRPr="00845B5F" w:rsidRDefault="00620E70" w:rsidP="00620E70">
            <w:pPr>
              <w:jc w:val="both"/>
            </w:pPr>
            <w:r w:rsidRPr="00845B5F">
              <w:t>8Б2ИВД озу: ЗАПОВЕДНЫЕ  УЧАСТКИ подрост: 10Б (20) 3,0 м, 2,0</w:t>
            </w:r>
          </w:p>
        </w:tc>
        <w:tc>
          <w:tcPr>
            <w:tcW w:w="318" w:type="pct"/>
            <w:shd w:val="clear" w:color="auto" w:fill="auto"/>
            <w:noWrap/>
            <w:vAlign w:val="bottom"/>
            <w:hideMark/>
          </w:tcPr>
          <w:p w14:paraId="6226E6A7" w14:textId="77777777" w:rsidR="00620E70" w:rsidRPr="00845B5F" w:rsidRDefault="00620E70" w:rsidP="00620E70">
            <w:pPr>
              <w:jc w:val="both"/>
            </w:pPr>
            <w:r w:rsidRPr="00845B5F">
              <w:t>96</w:t>
            </w:r>
          </w:p>
        </w:tc>
        <w:tc>
          <w:tcPr>
            <w:tcW w:w="915" w:type="pct"/>
            <w:shd w:val="clear" w:color="auto" w:fill="auto"/>
            <w:noWrap/>
            <w:vAlign w:val="bottom"/>
            <w:hideMark/>
          </w:tcPr>
          <w:p w14:paraId="096B75EE" w14:textId="77777777" w:rsidR="00620E70" w:rsidRPr="00845B5F" w:rsidRDefault="00620E70" w:rsidP="00620E70">
            <w:pPr>
              <w:jc w:val="both"/>
            </w:pPr>
            <w:r w:rsidRPr="00845B5F">
              <w:t>ТАРГИМСКОЕ</w:t>
            </w:r>
          </w:p>
        </w:tc>
      </w:tr>
      <w:tr w:rsidR="00620E70" w:rsidRPr="00845B5F" w14:paraId="14F7D23F" w14:textId="77777777" w:rsidTr="004D41B6">
        <w:trPr>
          <w:trHeight w:val="255"/>
        </w:trPr>
        <w:tc>
          <w:tcPr>
            <w:tcW w:w="666" w:type="pct"/>
            <w:shd w:val="clear" w:color="auto" w:fill="auto"/>
            <w:noWrap/>
            <w:vAlign w:val="bottom"/>
            <w:hideMark/>
          </w:tcPr>
          <w:p w14:paraId="2DFD3E1F" w14:textId="77777777" w:rsidR="00620E70" w:rsidRPr="00845B5F" w:rsidRDefault="00620E70" w:rsidP="00620E70">
            <w:pPr>
              <w:jc w:val="both"/>
            </w:pPr>
            <w:r w:rsidRPr="00845B5F">
              <w:t>62</w:t>
            </w:r>
          </w:p>
        </w:tc>
        <w:tc>
          <w:tcPr>
            <w:tcW w:w="330" w:type="pct"/>
            <w:shd w:val="clear" w:color="auto" w:fill="auto"/>
            <w:noWrap/>
            <w:vAlign w:val="bottom"/>
            <w:hideMark/>
          </w:tcPr>
          <w:p w14:paraId="6744F836" w14:textId="77777777" w:rsidR="00620E70" w:rsidRPr="00845B5F" w:rsidRDefault="00620E70" w:rsidP="00620E70">
            <w:pPr>
              <w:jc w:val="both"/>
            </w:pPr>
            <w:r w:rsidRPr="00845B5F">
              <w:t>8</w:t>
            </w:r>
          </w:p>
        </w:tc>
        <w:tc>
          <w:tcPr>
            <w:tcW w:w="464" w:type="pct"/>
            <w:shd w:val="clear" w:color="auto" w:fill="auto"/>
            <w:noWrap/>
            <w:vAlign w:val="bottom"/>
            <w:hideMark/>
          </w:tcPr>
          <w:p w14:paraId="5BF31E5C" w14:textId="77777777" w:rsidR="00620E70" w:rsidRPr="00845B5F" w:rsidRDefault="00620E70" w:rsidP="00620E70">
            <w:pPr>
              <w:jc w:val="both"/>
            </w:pPr>
            <w:r w:rsidRPr="00845B5F">
              <w:t>3.3</w:t>
            </w:r>
          </w:p>
        </w:tc>
        <w:tc>
          <w:tcPr>
            <w:tcW w:w="2306" w:type="pct"/>
            <w:shd w:val="clear" w:color="auto" w:fill="auto"/>
            <w:noWrap/>
            <w:vAlign w:val="bottom"/>
            <w:hideMark/>
          </w:tcPr>
          <w:p w14:paraId="18E09B19" w14:textId="77777777" w:rsidR="00620E70" w:rsidRPr="00845B5F" w:rsidRDefault="00620E70" w:rsidP="00620E70">
            <w:pPr>
              <w:jc w:val="both"/>
            </w:pPr>
            <w:r w:rsidRPr="00845B5F">
              <w:t>8Б2ИВД озу: ЗАПОВЕДНЫЕ  УЧАСТКИ подрост: 10Б (15) 2,0 м, 2,0</w:t>
            </w:r>
          </w:p>
        </w:tc>
        <w:tc>
          <w:tcPr>
            <w:tcW w:w="318" w:type="pct"/>
            <w:shd w:val="clear" w:color="auto" w:fill="auto"/>
            <w:noWrap/>
            <w:vAlign w:val="bottom"/>
            <w:hideMark/>
          </w:tcPr>
          <w:p w14:paraId="7BAAC23B" w14:textId="77777777" w:rsidR="00620E70" w:rsidRPr="00845B5F" w:rsidRDefault="00620E70" w:rsidP="00620E70">
            <w:pPr>
              <w:jc w:val="both"/>
            </w:pPr>
            <w:r w:rsidRPr="00845B5F">
              <w:t>15</w:t>
            </w:r>
          </w:p>
        </w:tc>
        <w:tc>
          <w:tcPr>
            <w:tcW w:w="915" w:type="pct"/>
            <w:shd w:val="clear" w:color="auto" w:fill="auto"/>
            <w:noWrap/>
            <w:vAlign w:val="bottom"/>
            <w:hideMark/>
          </w:tcPr>
          <w:p w14:paraId="60EA3B75" w14:textId="77777777" w:rsidR="00620E70" w:rsidRPr="00845B5F" w:rsidRDefault="00620E70" w:rsidP="00620E70">
            <w:pPr>
              <w:jc w:val="both"/>
            </w:pPr>
            <w:r w:rsidRPr="00845B5F">
              <w:t>ТАРГИМСКОЕ</w:t>
            </w:r>
          </w:p>
        </w:tc>
      </w:tr>
      <w:tr w:rsidR="00620E70" w:rsidRPr="00845B5F" w14:paraId="491ECAF3" w14:textId="77777777" w:rsidTr="004D41B6">
        <w:trPr>
          <w:trHeight w:val="255"/>
        </w:trPr>
        <w:tc>
          <w:tcPr>
            <w:tcW w:w="666" w:type="pct"/>
            <w:shd w:val="clear" w:color="auto" w:fill="auto"/>
            <w:noWrap/>
            <w:vAlign w:val="bottom"/>
            <w:hideMark/>
          </w:tcPr>
          <w:p w14:paraId="02496D18" w14:textId="77777777" w:rsidR="00620E70" w:rsidRPr="00845B5F" w:rsidRDefault="00620E70" w:rsidP="00620E70">
            <w:pPr>
              <w:jc w:val="both"/>
            </w:pPr>
            <w:r w:rsidRPr="00845B5F">
              <w:t>62</w:t>
            </w:r>
          </w:p>
        </w:tc>
        <w:tc>
          <w:tcPr>
            <w:tcW w:w="330" w:type="pct"/>
            <w:shd w:val="clear" w:color="auto" w:fill="auto"/>
            <w:noWrap/>
            <w:vAlign w:val="bottom"/>
            <w:hideMark/>
          </w:tcPr>
          <w:p w14:paraId="55EAD9A8" w14:textId="77777777" w:rsidR="00620E70" w:rsidRPr="00845B5F" w:rsidRDefault="00620E70" w:rsidP="00620E70">
            <w:pPr>
              <w:jc w:val="both"/>
            </w:pPr>
            <w:r w:rsidRPr="00845B5F">
              <w:t>9</w:t>
            </w:r>
          </w:p>
        </w:tc>
        <w:tc>
          <w:tcPr>
            <w:tcW w:w="464" w:type="pct"/>
            <w:shd w:val="clear" w:color="auto" w:fill="auto"/>
            <w:noWrap/>
            <w:vAlign w:val="bottom"/>
            <w:hideMark/>
          </w:tcPr>
          <w:p w14:paraId="2DACD4C2" w14:textId="77777777" w:rsidR="00620E70" w:rsidRPr="00845B5F" w:rsidRDefault="00620E70" w:rsidP="00620E70">
            <w:pPr>
              <w:jc w:val="both"/>
            </w:pPr>
            <w:r w:rsidRPr="00845B5F">
              <w:t>18</w:t>
            </w:r>
          </w:p>
        </w:tc>
        <w:tc>
          <w:tcPr>
            <w:tcW w:w="2306" w:type="pct"/>
            <w:shd w:val="clear" w:color="auto" w:fill="auto"/>
            <w:noWrap/>
            <w:vAlign w:val="bottom"/>
            <w:hideMark/>
          </w:tcPr>
          <w:p w14:paraId="5A6ACEF9" w14:textId="77777777" w:rsidR="00620E70" w:rsidRPr="00845B5F" w:rsidRDefault="00620E70" w:rsidP="00620E70">
            <w:pPr>
              <w:jc w:val="both"/>
            </w:pPr>
            <w:r w:rsidRPr="00845B5F">
              <w:t>8Б2ИВД озу: ЗАПОВЕДНЫЕ  УЧАСТКИ</w:t>
            </w:r>
          </w:p>
        </w:tc>
        <w:tc>
          <w:tcPr>
            <w:tcW w:w="318" w:type="pct"/>
            <w:shd w:val="clear" w:color="auto" w:fill="auto"/>
            <w:noWrap/>
            <w:vAlign w:val="bottom"/>
            <w:hideMark/>
          </w:tcPr>
          <w:p w14:paraId="4E92FEA6" w14:textId="77777777" w:rsidR="00620E70" w:rsidRPr="00845B5F" w:rsidRDefault="00620E70" w:rsidP="00620E70">
            <w:pPr>
              <w:jc w:val="both"/>
            </w:pPr>
            <w:r w:rsidRPr="00845B5F">
              <w:t>81</w:t>
            </w:r>
          </w:p>
        </w:tc>
        <w:tc>
          <w:tcPr>
            <w:tcW w:w="915" w:type="pct"/>
            <w:shd w:val="clear" w:color="auto" w:fill="auto"/>
            <w:noWrap/>
            <w:vAlign w:val="bottom"/>
            <w:hideMark/>
          </w:tcPr>
          <w:p w14:paraId="783FF820" w14:textId="77777777" w:rsidR="00620E70" w:rsidRPr="00845B5F" w:rsidRDefault="00620E70" w:rsidP="00620E70">
            <w:pPr>
              <w:jc w:val="both"/>
            </w:pPr>
            <w:r w:rsidRPr="00845B5F">
              <w:t>ТАРГИМСКОЕ</w:t>
            </w:r>
          </w:p>
        </w:tc>
      </w:tr>
      <w:tr w:rsidR="00620E70" w:rsidRPr="00845B5F" w14:paraId="628AA759" w14:textId="77777777" w:rsidTr="004D41B6">
        <w:trPr>
          <w:trHeight w:val="255"/>
        </w:trPr>
        <w:tc>
          <w:tcPr>
            <w:tcW w:w="666" w:type="pct"/>
            <w:shd w:val="clear" w:color="auto" w:fill="auto"/>
            <w:noWrap/>
            <w:vAlign w:val="bottom"/>
            <w:hideMark/>
          </w:tcPr>
          <w:p w14:paraId="3D5CB8B3" w14:textId="77777777" w:rsidR="00620E70" w:rsidRPr="00845B5F" w:rsidRDefault="00620E70" w:rsidP="00620E70">
            <w:pPr>
              <w:jc w:val="both"/>
            </w:pPr>
            <w:r w:rsidRPr="00845B5F">
              <w:t>62</w:t>
            </w:r>
          </w:p>
        </w:tc>
        <w:tc>
          <w:tcPr>
            <w:tcW w:w="330" w:type="pct"/>
            <w:shd w:val="clear" w:color="auto" w:fill="auto"/>
            <w:noWrap/>
            <w:vAlign w:val="bottom"/>
            <w:hideMark/>
          </w:tcPr>
          <w:p w14:paraId="29267E80" w14:textId="77777777" w:rsidR="00620E70" w:rsidRPr="00845B5F" w:rsidRDefault="00620E70" w:rsidP="00620E70">
            <w:pPr>
              <w:jc w:val="both"/>
            </w:pPr>
            <w:r w:rsidRPr="00845B5F">
              <w:t>10</w:t>
            </w:r>
          </w:p>
        </w:tc>
        <w:tc>
          <w:tcPr>
            <w:tcW w:w="464" w:type="pct"/>
            <w:shd w:val="clear" w:color="auto" w:fill="auto"/>
            <w:noWrap/>
            <w:vAlign w:val="bottom"/>
            <w:hideMark/>
          </w:tcPr>
          <w:p w14:paraId="44CFB550" w14:textId="77777777" w:rsidR="00620E70" w:rsidRPr="00845B5F" w:rsidRDefault="00620E70" w:rsidP="00620E70">
            <w:pPr>
              <w:jc w:val="both"/>
            </w:pPr>
            <w:r w:rsidRPr="00845B5F">
              <w:t>6.2</w:t>
            </w:r>
          </w:p>
        </w:tc>
        <w:tc>
          <w:tcPr>
            <w:tcW w:w="2306" w:type="pct"/>
            <w:shd w:val="clear" w:color="auto" w:fill="auto"/>
            <w:noWrap/>
            <w:vAlign w:val="bottom"/>
            <w:hideMark/>
          </w:tcPr>
          <w:p w14:paraId="6F6B9C78" w14:textId="77777777" w:rsidR="00620E70" w:rsidRPr="00845B5F" w:rsidRDefault="00620E70" w:rsidP="00620E70">
            <w:pPr>
              <w:jc w:val="both"/>
            </w:pPr>
            <w:r w:rsidRPr="00845B5F">
              <w:t>8Б2ИВД озу: ЗАПОВЕДНЫЕ  УЧАСТКИ подрост: 10Б (20) 3,0 м, 2,0</w:t>
            </w:r>
          </w:p>
        </w:tc>
        <w:tc>
          <w:tcPr>
            <w:tcW w:w="318" w:type="pct"/>
            <w:shd w:val="clear" w:color="auto" w:fill="auto"/>
            <w:noWrap/>
            <w:vAlign w:val="bottom"/>
            <w:hideMark/>
          </w:tcPr>
          <w:p w14:paraId="0E5EA2B4" w14:textId="77777777" w:rsidR="00620E70" w:rsidRPr="00845B5F" w:rsidRDefault="00620E70" w:rsidP="00620E70">
            <w:pPr>
              <w:jc w:val="both"/>
            </w:pPr>
            <w:r w:rsidRPr="00845B5F">
              <w:t>28</w:t>
            </w:r>
          </w:p>
        </w:tc>
        <w:tc>
          <w:tcPr>
            <w:tcW w:w="915" w:type="pct"/>
            <w:shd w:val="clear" w:color="auto" w:fill="auto"/>
            <w:noWrap/>
            <w:vAlign w:val="bottom"/>
            <w:hideMark/>
          </w:tcPr>
          <w:p w14:paraId="5F9497A6" w14:textId="77777777" w:rsidR="00620E70" w:rsidRPr="00845B5F" w:rsidRDefault="00620E70" w:rsidP="00620E70">
            <w:pPr>
              <w:jc w:val="both"/>
            </w:pPr>
            <w:r w:rsidRPr="00845B5F">
              <w:t>ТАРГИМСКОЕ</w:t>
            </w:r>
          </w:p>
        </w:tc>
      </w:tr>
      <w:tr w:rsidR="00620E70" w:rsidRPr="00845B5F" w14:paraId="72B5F8C1" w14:textId="77777777" w:rsidTr="004D41B6">
        <w:trPr>
          <w:trHeight w:val="255"/>
        </w:trPr>
        <w:tc>
          <w:tcPr>
            <w:tcW w:w="666" w:type="pct"/>
            <w:shd w:val="clear" w:color="auto" w:fill="auto"/>
            <w:noWrap/>
            <w:vAlign w:val="bottom"/>
            <w:hideMark/>
          </w:tcPr>
          <w:p w14:paraId="7C42FEAF" w14:textId="77777777" w:rsidR="00620E70" w:rsidRPr="00845B5F" w:rsidRDefault="00620E70" w:rsidP="00620E70">
            <w:pPr>
              <w:jc w:val="both"/>
            </w:pPr>
            <w:r w:rsidRPr="00845B5F">
              <w:t>62</w:t>
            </w:r>
          </w:p>
        </w:tc>
        <w:tc>
          <w:tcPr>
            <w:tcW w:w="330" w:type="pct"/>
            <w:shd w:val="clear" w:color="auto" w:fill="auto"/>
            <w:noWrap/>
            <w:vAlign w:val="bottom"/>
            <w:hideMark/>
          </w:tcPr>
          <w:p w14:paraId="31317B5B" w14:textId="77777777" w:rsidR="00620E70" w:rsidRPr="00845B5F" w:rsidRDefault="00620E70" w:rsidP="00620E70">
            <w:pPr>
              <w:jc w:val="both"/>
            </w:pPr>
            <w:r w:rsidRPr="00845B5F">
              <w:t>11</w:t>
            </w:r>
          </w:p>
        </w:tc>
        <w:tc>
          <w:tcPr>
            <w:tcW w:w="464" w:type="pct"/>
            <w:shd w:val="clear" w:color="auto" w:fill="auto"/>
            <w:noWrap/>
            <w:vAlign w:val="bottom"/>
            <w:hideMark/>
          </w:tcPr>
          <w:p w14:paraId="52562E98" w14:textId="77777777" w:rsidR="00620E70" w:rsidRPr="00845B5F" w:rsidRDefault="00620E70" w:rsidP="00620E70">
            <w:pPr>
              <w:jc w:val="both"/>
            </w:pPr>
            <w:r w:rsidRPr="00845B5F">
              <w:t>34</w:t>
            </w:r>
          </w:p>
        </w:tc>
        <w:tc>
          <w:tcPr>
            <w:tcW w:w="2306" w:type="pct"/>
            <w:shd w:val="clear" w:color="auto" w:fill="auto"/>
            <w:noWrap/>
            <w:vAlign w:val="bottom"/>
            <w:hideMark/>
          </w:tcPr>
          <w:p w14:paraId="4F466392" w14:textId="77777777" w:rsidR="00620E70" w:rsidRPr="00845B5F" w:rsidRDefault="00620E70" w:rsidP="00620E70">
            <w:pPr>
              <w:jc w:val="both"/>
            </w:pPr>
            <w:r w:rsidRPr="00845B5F">
              <w:t>8Б2ИВД озу: ЗАПОВЕДНЫЕ  УЧАСТКИ подрост: 10Б (20) 3,0 м, 2,0</w:t>
            </w:r>
          </w:p>
        </w:tc>
        <w:tc>
          <w:tcPr>
            <w:tcW w:w="318" w:type="pct"/>
            <w:shd w:val="clear" w:color="auto" w:fill="auto"/>
            <w:noWrap/>
            <w:vAlign w:val="bottom"/>
            <w:hideMark/>
          </w:tcPr>
          <w:p w14:paraId="5A66B686" w14:textId="77777777" w:rsidR="00620E70" w:rsidRPr="00845B5F" w:rsidRDefault="00620E70" w:rsidP="00620E70">
            <w:pPr>
              <w:jc w:val="both"/>
            </w:pPr>
            <w:r w:rsidRPr="00845B5F">
              <w:t>153</w:t>
            </w:r>
          </w:p>
        </w:tc>
        <w:tc>
          <w:tcPr>
            <w:tcW w:w="915" w:type="pct"/>
            <w:shd w:val="clear" w:color="auto" w:fill="auto"/>
            <w:noWrap/>
            <w:vAlign w:val="bottom"/>
            <w:hideMark/>
          </w:tcPr>
          <w:p w14:paraId="31750E65" w14:textId="77777777" w:rsidR="00620E70" w:rsidRPr="00845B5F" w:rsidRDefault="00620E70" w:rsidP="00620E70">
            <w:pPr>
              <w:jc w:val="both"/>
            </w:pPr>
            <w:r w:rsidRPr="00845B5F">
              <w:t>ТАРГИМСКОЕ</w:t>
            </w:r>
          </w:p>
        </w:tc>
      </w:tr>
      <w:tr w:rsidR="00620E70" w:rsidRPr="00845B5F" w14:paraId="3253D2D4" w14:textId="77777777" w:rsidTr="004D41B6">
        <w:trPr>
          <w:trHeight w:val="255"/>
        </w:trPr>
        <w:tc>
          <w:tcPr>
            <w:tcW w:w="666" w:type="pct"/>
            <w:shd w:val="clear" w:color="auto" w:fill="auto"/>
            <w:noWrap/>
            <w:vAlign w:val="bottom"/>
            <w:hideMark/>
          </w:tcPr>
          <w:p w14:paraId="4A14E991" w14:textId="77777777" w:rsidR="00620E70" w:rsidRPr="00845B5F" w:rsidRDefault="00620E70" w:rsidP="00620E70">
            <w:pPr>
              <w:jc w:val="both"/>
            </w:pPr>
            <w:r w:rsidRPr="00845B5F">
              <w:t>62</w:t>
            </w:r>
          </w:p>
        </w:tc>
        <w:tc>
          <w:tcPr>
            <w:tcW w:w="330" w:type="pct"/>
            <w:shd w:val="clear" w:color="auto" w:fill="auto"/>
            <w:noWrap/>
            <w:vAlign w:val="bottom"/>
            <w:hideMark/>
          </w:tcPr>
          <w:p w14:paraId="1F51376B" w14:textId="77777777" w:rsidR="00620E70" w:rsidRPr="00845B5F" w:rsidRDefault="00620E70" w:rsidP="00620E70">
            <w:pPr>
              <w:jc w:val="both"/>
            </w:pPr>
            <w:r w:rsidRPr="00845B5F">
              <w:t>13</w:t>
            </w:r>
          </w:p>
        </w:tc>
        <w:tc>
          <w:tcPr>
            <w:tcW w:w="464" w:type="pct"/>
            <w:shd w:val="clear" w:color="auto" w:fill="auto"/>
            <w:noWrap/>
            <w:vAlign w:val="bottom"/>
            <w:hideMark/>
          </w:tcPr>
          <w:p w14:paraId="09C7D240" w14:textId="77777777" w:rsidR="00620E70" w:rsidRPr="00845B5F" w:rsidRDefault="00620E70" w:rsidP="00620E70">
            <w:pPr>
              <w:jc w:val="both"/>
            </w:pPr>
            <w:r w:rsidRPr="00845B5F">
              <w:t>17</w:t>
            </w:r>
          </w:p>
        </w:tc>
        <w:tc>
          <w:tcPr>
            <w:tcW w:w="2306" w:type="pct"/>
            <w:shd w:val="clear" w:color="auto" w:fill="auto"/>
            <w:noWrap/>
            <w:vAlign w:val="bottom"/>
            <w:hideMark/>
          </w:tcPr>
          <w:p w14:paraId="51D99493" w14:textId="77777777" w:rsidR="00620E70" w:rsidRPr="00845B5F" w:rsidRDefault="00620E70" w:rsidP="00620E70">
            <w:pPr>
              <w:jc w:val="both"/>
            </w:pPr>
            <w:r w:rsidRPr="00845B5F">
              <w:t>8Б2ИВД озу: ЗАПОВЕДНЫЕ  УЧАСТКИ подрост: 10Б (20) 3,0 м, 2,0</w:t>
            </w:r>
          </w:p>
        </w:tc>
        <w:tc>
          <w:tcPr>
            <w:tcW w:w="318" w:type="pct"/>
            <w:shd w:val="clear" w:color="auto" w:fill="auto"/>
            <w:noWrap/>
            <w:vAlign w:val="bottom"/>
            <w:hideMark/>
          </w:tcPr>
          <w:p w14:paraId="2325B581" w14:textId="77777777" w:rsidR="00620E70" w:rsidRPr="00845B5F" w:rsidRDefault="00620E70" w:rsidP="00620E70">
            <w:pPr>
              <w:jc w:val="both"/>
            </w:pPr>
            <w:r w:rsidRPr="00845B5F">
              <w:t>77</w:t>
            </w:r>
          </w:p>
        </w:tc>
        <w:tc>
          <w:tcPr>
            <w:tcW w:w="915" w:type="pct"/>
            <w:shd w:val="clear" w:color="auto" w:fill="auto"/>
            <w:noWrap/>
            <w:vAlign w:val="bottom"/>
            <w:hideMark/>
          </w:tcPr>
          <w:p w14:paraId="78B0D121" w14:textId="77777777" w:rsidR="00620E70" w:rsidRPr="00845B5F" w:rsidRDefault="00620E70" w:rsidP="00620E70">
            <w:pPr>
              <w:jc w:val="both"/>
            </w:pPr>
            <w:r w:rsidRPr="00845B5F">
              <w:t>ТАРГИМСКОЕ</w:t>
            </w:r>
          </w:p>
        </w:tc>
      </w:tr>
      <w:tr w:rsidR="00620E70" w:rsidRPr="00845B5F" w14:paraId="6340A76C" w14:textId="77777777" w:rsidTr="004D41B6">
        <w:trPr>
          <w:trHeight w:val="255"/>
        </w:trPr>
        <w:tc>
          <w:tcPr>
            <w:tcW w:w="666" w:type="pct"/>
            <w:shd w:val="clear" w:color="auto" w:fill="auto"/>
            <w:noWrap/>
            <w:vAlign w:val="bottom"/>
            <w:hideMark/>
          </w:tcPr>
          <w:p w14:paraId="54CBE1F6" w14:textId="77777777" w:rsidR="00620E70" w:rsidRPr="00845B5F" w:rsidRDefault="00620E70" w:rsidP="00620E70">
            <w:pPr>
              <w:jc w:val="both"/>
            </w:pPr>
            <w:r w:rsidRPr="00845B5F">
              <w:t>62</w:t>
            </w:r>
          </w:p>
        </w:tc>
        <w:tc>
          <w:tcPr>
            <w:tcW w:w="330" w:type="pct"/>
            <w:shd w:val="clear" w:color="auto" w:fill="auto"/>
            <w:noWrap/>
            <w:vAlign w:val="bottom"/>
            <w:hideMark/>
          </w:tcPr>
          <w:p w14:paraId="2CA87721" w14:textId="77777777" w:rsidR="00620E70" w:rsidRPr="00845B5F" w:rsidRDefault="00620E70" w:rsidP="00620E70">
            <w:pPr>
              <w:jc w:val="both"/>
            </w:pPr>
            <w:r w:rsidRPr="00845B5F">
              <w:t>14</w:t>
            </w:r>
          </w:p>
        </w:tc>
        <w:tc>
          <w:tcPr>
            <w:tcW w:w="464" w:type="pct"/>
            <w:shd w:val="clear" w:color="auto" w:fill="auto"/>
            <w:noWrap/>
            <w:vAlign w:val="bottom"/>
            <w:hideMark/>
          </w:tcPr>
          <w:p w14:paraId="55EF01E2" w14:textId="77777777" w:rsidR="00620E70" w:rsidRPr="00845B5F" w:rsidRDefault="00620E70" w:rsidP="00620E70">
            <w:pPr>
              <w:jc w:val="both"/>
            </w:pPr>
            <w:r w:rsidRPr="00845B5F">
              <w:t>10</w:t>
            </w:r>
          </w:p>
        </w:tc>
        <w:tc>
          <w:tcPr>
            <w:tcW w:w="2306" w:type="pct"/>
            <w:shd w:val="clear" w:color="auto" w:fill="auto"/>
            <w:noWrap/>
            <w:vAlign w:val="bottom"/>
            <w:hideMark/>
          </w:tcPr>
          <w:p w14:paraId="4D280D39" w14:textId="77777777" w:rsidR="00620E70" w:rsidRPr="00845B5F" w:rsidRDefault="00620E70" w:rsidP="00620E70">
            <w:pPr>
              <w:jc w:val="both"/>
            </w:pPr>
            <w:r w:rsidRPr="00845B5F">
              <w:t>10Б+Р+ИВД+СС озу: ЗАПОВЕДНЫЕ  УЧАСТКИ подрост: 10Б (20) 3,0</w:t>
            </w:r>
          </w:p>
        </w:tc>
        <w:tc>
          <w:tcPr>
            <w:tcW w:w="318" w:type="pct"/>
            <w:shd w:val="clear" w:color="auto" w:fill="auto"/>
            <w:noWrap/>
            <w:vAlign w:val="bottom"/>
            <w:hideMark/>
          </w:tcPr>
          <w:p w14:paraId="1490208C" w14:textId="77777777" w:rsidR="00620E70" w:rsidRPr="00845B5F" w:rsidRDefault="00620E70" w:rsidP="00620E70">
            <w:pPr>
              <w:jc w:val="both"/>
            </w:pPr>
            <w:r w:rsidRPr="00845B5F">
              <w:t>80</w:t>
            </w:r>
          </w:p>
        </w:tc>
        <w:tc>
          <w:tcPr>
            <w:tcW w:w="915" w:type="pct"/>
            <w:shd w:val="clear" w:color="auto" w:fill="auto"/>
            <w:noWrap/>
            <w:vAlign w:val="bottom"/>
            <w:hideMark/>
          </w:tcPr>
          <w:p w14:paraId="783D505B" w14:textId="77777777" w:rsidR="00620E70" w:rsidRPr="00845B5F" w:rsidRDefault="00620E70" w:rsidP="00620E70">
            <w:pPr>
              <w:jc w:val="both"/>
            </w:pPr>
            <w:r w:rsidRPr="00845B5F">
              <w:t>ТАРГИМСКОЕ</w:t>
            </w:r>
          </w:p>
        </w:tc>
      </w:tr>
      <w:tr w:rsidR="00620E70" w:rsidRPr="00845B5F" w14:paraId="797B7526" w14:textId="77777777" w:rsidTr="004D41B6">
        <w:trPr>
          <w:trHeight w:val="255"/>
        </w:trPr>
        <w:tc>
          <w:tcPr>
            <w:tcW w:w="666" w:type="pct"/>
            <w:shd w:val="clear" w:color="auto" w:fill="auto"/>
            <w:noWrap/>
            <w:vAlign w:val="bottom"/>
            <w:hideMark/>
          </w:tcPr>
          <w:p w14:paraId="4263B785" w14:textId="77777777" w:rsidR="00620E70" w:rsidRPr="00845B5F" w:rsidRDefault="00620E70" w:rsidP="00620E70">
            <w:pPr>
              <w:jc w:val="both"/>
            </w:pPr>
            <w:r w:rsidRPr="00845B5F">
              <w:t>62</w:t>
            </w:r>
          </w:p>
        </w:tc>
        <w:tc>
          <w:tcPr>
            <w:tcW w:w="330" w:type="pct"/>
            <w:shd w:val="clear" w:color="auto" w:fill="auto"/>
            <w:noWrap/>
            <w:vAlign w:val="bottom"/>
            <w:hideMark/>
          </w:tcPr>
          <w:p w14:paraId="068448A1" w14:textId="77777777" w:rsidR="00620E70" w:rsidRPr="00845B5F" w:rsidRDefault="00620E70" w:rsidP="00620E70">
            <w:pPr>
              <w:jc w:val="both"/>
            </w:pPr>
            <w:r w:rsidRPr="00845B5F">
              <w:t>15</w:t>
            </w:r>
          </w:p>
        </w:tc>
        <w:tc>
          <w:tcPr>
            <w:tcW w:w="464" w:type="pct"/>
            <w:shd w:val="clear" w:color="auto" w:fill="auto"/>
            <w:noWrap/>
            <w:vAlign w:val="bottom"/>
            <w:hideMark/>
          </w:tcPr>
          <w:p w14:paraId="1BE2FDC4" w14:textId="77777777" w:rsidR="00620E70" w:rsidRPr="00845B5F" w:rsidRDefault="00620E70" w:rsidP="00620E70">
            <w:pPr>
              <w:jc w:val="both"/>
            </w:pPr>
            <w:r w:rsidRPr="00845B5F">
              <w:t>51</w:t>
            </w:r>
          </w:p>
        </w:tc>
        <w:tc>
          <w:tcPr>
            <w:tcW w:w="2306" w:type="pct"/>
            <w:shd w:val="clear" w:color="auto" w:fill="auto"/>
            <w:noWrap/>
            <w:vAlign w:val="bottom"/>
            <w:hideMark/>
          </w:tcPr>
          <w:p w14:paraId="6E2E014C" w14:textId="77777777" w:rsidR="00620E70" w:rsidRPr="00845B5F" w:rsidRDefault="00620E70" w:rsidP="00620E70">
            <w:pPr>
              <w:jc w:val="both"/>
            </w:pPr>
            <w:r w:rsidRPr="00845B5F">
              <w:t>10Б+Р+ИВД+СС озу: ЗАПОВЕДНЫЕ  УЧАСТКИ подрост: 10Б (20) 3,0</w:t>
            </w:r>
          </w:p>
        </w:tc>
        <w:tc>
          <w:tcPr>
            <w:tcW w:w="318" w:type="pct"/>
            <w:shd w:val="clear" w:color="auto" w:fill="auto"/>
            <w:noWrap/>
            <w:vAlign w:val="bottom"/>
            <w:hideMark/>
          </w:tcPr>
          <w:p w14:paraId="75F4AA2E" w14:textId="77777777" w:rsidR="00620E70" w:rsidRPr="00845B5F" w:rsidRDefault="00620E70" w:rsidP="00620E70">
            <w:pPr>
              <w:jc w:val="both"/>
            </w:pPr>
            <w:r w:rsidRPr="00845B5F">
              <w:t>306</w:t>
            </w:r>
          </w:p>
        </w:tc>
        <w:tc>
          <w:tcPr>
            <w:tcW w:w="915" w:type="pct"/>
            <w:shd w:val="clear" w:color="auto" w:fill="auto"/>
            <w:noWrap/>
            <w:vAlign w:val="bottom"/>
            <w:hideMark/>
          </w:tcPr>
          <w:p w14:paraId="4631A45E" w14:textId="77777777" w:rsidR="00620E70" w:rsidRPr="00845B5F" w:rsidRDefault="00620E70" w:rsidP="00620E70">
            <w:pPr>
              <w:jc w:val="both"/>
            </w:pPr>
            <w:r w:rsidRPr="00845B5F">
              <w:t>ТАРГИМСКОЕ</w:t>
            </w:r>
          </w:p>
        </w:tc>
      </w:tr>
      <w:tr w:rsidR="00620E70" w:rsidRPr="00845B5F" w14:paraId="642D5575" w14:textId="77777777" w:rsidTr="004D41B6">
        <w:trPr>
          <w:trHeight w:val="255"/>
        </w:trPr>
        <w:tc>
          <w:tcPr>
            <w:tcW w:w="666" w:type="pct"/>
            <w:shd w:val="clear" w:color="auto" w:fill="auto"/>
            <w:noWrap/>
            <w:vAlign w:val="bottom"/>
            <w:hideMark/>
          </w:tcPr>
          <w:p w14:paraId="104A2C31" w14:textId="77777777" w:rsidR="00620E70" w:rsidRPr="00845B5F" w:rsidRDefault="00620E70" w:rsidP="00620E70">
            <w:pPr>
              <w:jc w:val="both"/>
            </w:pPr>
            <w:r w:rsidRPr="00845B5F">
              <w:lastRenderedPageBreak/>
              <w:t>62</w:t>
            </w:r>
          </w:p>
        </w:tc>
        <w:tc>
          <w:tcPr>
            <w:tcW w:w="330" w:type="pct"/>
            <w:shd w:val="clear" w:color="auto" w:fill="auto"/>
            <w:noWrap/>
            <w:vAlign w:val="bottom"/>
            <w:hideMark/>
          </w:tcPr>
          <w:p w14:paraId="088E112C" w14:textId="77777777" w:rsidR="00620E70" w:rsidRPr="00845B5F" w:rsidRDefault="00620E70" w:rsidP="00620E70">
            <w:pPr>
              <w:jc w:val="both"/>
            </w:pPr>
            <w:r w:rsidRPr="00845B5F">
              <w:t>16</w:t>
            </w:r>
          </w:p>
        </w:tc>
        <w:tc>
          <w:tcPr>
            <w:tcW w:w="464" w:type="pct"/>
            <w:shd w:val="clear" w:color="auto" w:fill="auto"/>
            <w:noWrap/>
            <w:vAlign w:val="bottom"/>
            <w:hideMark/>
          </w:tcPr>
          <w:p w14:paraId="4D356F65" w14:textId="77777777" w:rsidR="00620E70" w:rsidRPr="00845B5F" w:rsidRDefault="00620E70" w:rsidP="00620E70">
            <w:pPr>
              <w:jc w:val="both"/>
            </w:pPr>
            <w:r w:rsidRPr="00845B5F">
              <w:t>32</w:t>
            </w:r>
          </w:p>
        </w:tc>
        <w:tc>
          <w:tcPr>
            <w:tcW w:w="2306" w:type="pct"/>
            <w:shd w:val="clear" w:color="auto" w:fill="auto"/>
            <w:noWrap/>
            <w:vAlign w:val="bottom"/>
            <w:hideMark/>
          </w:tcPr>
          <w:p w14:paraId="15FF4831" w14:textId="77777777" w:rsidR="00620E70" w:rsidRPr="00845B5F" w:rsidRDefault="00620E70" w:rsidP="00620E70">
            <w:pPr>
              <w:jc w:val="both"/>
            </w:pPr>
            <w:r w:rsidRPr="00845B5F">
              <w:t>8Б2ИВД озу: ЗАПОВЕДНЫЕ  УЧАСТКИ подрост: 10Б (20) 3,0 м, 2,0</w:t>
            </w:r>
          </w:p>
        </w:tc>
        <w:tc>
          <w:tcPr>
            <w:tcW w:w="318" w:type="pct"/>
            <w:shd w:val="clear" w:color="auto" w:fill="auto"/>
            <w:noWrap/>
            <w:vAlign w:val="bottom"/>
            <w:hideMark/>
          </w:tcPr>
          <w:p w14:paraId="7D8132C0" w14:textId="77777777" w:rsidR="00620E70" w:rsidRPr="00845B5F" w:rsidRDefault="00620E70" w:rsidP="00620E70">
            <w:pPr>
              <w:jc w:val="both"/>
            </w:pPr>
            <w:r w:rsidRPr="00845B5F">
              <w:t>144</w:t>
            </w:r>
          </w:p>
        </w:tc>
        <w:tc>
          <w:tcPr>
            <w:tcW w:w="915" w:type="pct"/>
            <w:shd w:val="clear" w:color="auto" w:fill="auto"/>
            <w:noWrap/>
            <w:vAlign w:val="bottom"/>
            <w:hideMark/>
          </w:tcPr>
          <w:p w14:paraId="6084DD5E" w14:textId="77777777" w:rsidR="00620E70" w:rsidRPr="00845B5F" w:rsidRDefault="00620E70" w:rsidP="00620E70">
            <w:pPr>
              <w:jc w:val="both"/>
            </w:pPr>
            <w:r w:rsidRPr="00845B5F">
              <w:t>ТАРГИМСКОЕ</w:t>
            </w:r>
          </w:p>
        </w:tc>
      </w:tr>
      <w:tr w:rsidR="00620E70" w:rsidRPr="00845B5F" w14:paraId="75009BF0" w14:textId="77777777" w:rsidTr="004D41B6">
        <w:trPr>
          <w:trHeight w:val="255"/>
        </w:trPr>
        <w:tc>
          <w:tcPr>
            <w:tcW w:w="666" w:type="pct"/>
            <w:shd w:val="clear" w:color="auto" w:fill="auto"/>
            <w:noWrap/>
            <w:vAlign w:val="bottom"/>
            <w:hideMark/>
          </w:tcPr>
          <w:p w14:paraId="3A346270" w14:textId="77777777" w:rsidR="00620E70" w:rsidRPr="00845B5F" w:rsidRDefault="00620E70" w:rsidP="00620E70">
            <w:pPr>
              <w:jc w:val="both"/>
            </w:pPr>
            <w:r w:rsidRPr="00845B5F">
              <w:t>62</w:t>
            </w:r>
          </w:p>
        </w:tc>
        <w:tc>
          <w:tcPr>
            <w:tcW w:w="330" w:type="pct"/>
            <w:shd w:val="clear" w:color="auto" w:fill="auto"/>
            <w:noWrap/>
            <w:vAlign w:val="bottom"/>
            <w:hideMark/>
          </w:tcPr>
          <w:p w14:paraId="06B142F9" w14:textId="77777777" w:rsidR="00620E70" w:rsidRPr="00845B5F" w:rsidRDefault="00620E70" w:rsidP="00620E70">
            <w:pPr>
              <w:jc w:val="both"/>
            </w:pPr>
            <w:r w:rsidRPr="00845B5F">
              <w:t>17</w:t>
            </w:r>
          </w:p>
        </w:tc>
        <w:tc>
          <w:tcPr>
            <w:tcW w:w="464" w:type="pct"/>
            <w:shd w:val="clear" w:color="auto" w:fill="auto"/>
            <w:noWrap/>
            <w:vAlign w:val="bottom"/>
            <w:hideMark/>
          </w:tcPr>
          <w:p w14:paraId="59630D97" w14:textId="77777777" w:rsidR="00620E70" w:rsidRPr="00845B5F" w:rsidRDefault="00620E70" w:rsidP="00620E70">
            <w:pPr>
              <w:jc w:val="both"/>
            </w:pPr>
            <w:r w:rsidRPr="00845B5F">
              <w:t>2.7</w:t>
            </w:r>
          </w:p>
        </w:tc>
        <w:tc>
          <w:tcPr>
            <w:tcW w:w="2306" w:type="pct"/>
            <w:shd w:val="clear" w:color="auto" w:fill="auto"/>
            <w:noWrap/>
            <w:vAlign w:val="bottom"/>
            <w:hideMark/>
          </w:tcPr>
          <w:p w14:paraId="480D5077" w14:textId="77777777" w:rsidR="00620E70" w:rsidRPr="00845B5F" w:rsidRDefault="00620E70" w:rsidP="00620E70">
            <w:pPr>
              <w:jc w:val="both"/>
            </w:pPr>
            <w:r w:rsidRPr="00845B5F">
              <w:t>8Б2ИВД озу: ЗАПОВЕДНЫЕ  УЧАСТКИ подрост: 10Б (15) 2,0 м, 2,0</w:t>
            </w:r>
          </w:p>
        </w:tc>
        <w:tc>
          <w:tcPr>
            <w:tcW w:w="318" w:type="pct"/>
            <w:shd w:val="clear" w:color="auto" w:fill="auto"/>
            <w:noWrap/>
            <w:vAlign w:val="bottom"/>
            <w:hideMark/>
          </w:tcPr>
          <w:p w14:paraId="41D4D3AD" w14:textId="77777777" w:rsidR="00620E70" w:rsidRPr="00845B5F" w:rsidRDefault="00620E70" w:rsidP="00620E70">
            <w:pPr>
              <w:jc w:val="both"/>
            </w:pPr>
            <w:r w:rsidRPr="00845B5F">
              <w:t>16</w:t>
            </w:r>
          </w:p>
        </w:tc>
        <w:tc>
          <w:tcPr>
            <w:tcW w:w="915" w:type="pct"/>
            <w:shd w:val="clear" w:color="auto" w:fill="auto"/>
            <w:noWrap/>
            <w:vAlign w:val="bottom"/>
            <w:hideMark/>
          </w:tcPr>
          <w:p w14:paraId="1CC963A6" w14:textId="77777777" w:rsidR="00620E70" w:rsidRPr="00845B5F" w:rsidRDefault="00620E70" w:rsidP="00620E70">
            <w:pPr>
              <w:jc w:val="both"/>
            </w:pPr>
            <w:r w:rsidRPr="00845B5F">
              <w:t>ТАРГИМСКОЕ</w:t>
            </w:r>
          </w:p>
        </w:tc>
      </w:tr>
      <w:tr w:rsidR="00620E70" w:rsidRPr="00845B5F" w14:paraId="773B3A2E" w14:textId="77777777" w:rsidTr="004D41B6">
        <w:trPr>
          <w:trHeight w:val="255"/>
        </w:trPr>
        <w:tc>
          <w:tcPr>
            <w:tcW w:w="666" w:type="pct"/>
            <w:shd w:val="clear" w:color="auto" w:fill="auto"/>
            <w:noWrap/>
            <w:vAlign w:val="bottom"/>
            <w:hideMark/>
          </w:tcPr>
          <w:p w14:paraId="336B2EB7" w14:textId="77777777" w:rsidR="00620E70" w:rsidRPr="00845B5F" w:rsidRDefault="00620E70" w:rsidP="00620E70">
            <w:pPr>
              <w:jc w:val="both"/>
            </w:pPr>
            <w:r w:rsidRPr="00845B5F">
              <w:t>62</w:t>
            </w:r>
          </w:p>
        </w:tc>
        <w:tc>
          <w:tcPr>
            <w:tcW w:w="330" w:type="pct"/>
            <w:shd w:val="clear" w:color="auto" w:fill="auto"/>
            <w:noWrap/>
            <w:vAlign w:val="bottom"/>
            <w:hideMark/>
          </w:tcPr>
          <w:p w14:paraId="31EBE4F1" w14:textId="77777777" w:rsidR="00620E70" w:rsidRPr="00845B5F" w:rsidRDefault="00620E70" w:rsidP="00620E70">
            <w:pPr>
              <w:jc w:val="both"/>
            </w:pPr>
            <w:r w:rsidRPr="00845B5F">
              <w:t>18</w:t>
            </w:r>
          </w:p>
        </w:tc>
        <w:tc>
          <w:tcPr>
            <w:tcW w:w="464" w:type="pct"/>
            <w:shd w:val="clear" w:color="auto" w:fill="auto"/>
            <w:noWrap/>
            <w:vAlign w:val="bottom"/>
            <w:hideMark/>
          </w:tcPr>
          <w:p w14:paraId="41BACFD0" w14:textId="77777777" w:rsidR="00620E70" w:rsidRPr="00845B5F" w:rsidRDefault="00620E70" w:rsidP="00620E70">
            <w:pPr>
              <w:jc w:val="both"/>
            </w:pPr>
            <w:r w:rsidRPr="00845B5F">
              <w:t>3.4</w:t>
            </w:r>
          </w:p>
        </w:tc>
        <w:tc>
          <w:tcPr>
            <w:tcW w:w="2306" w:type="pct"/>
            <w:shd w:val="clear" w:color="auto" w:fill="auto"/>
            <w:noWrap/>
            <w:vAlign w:val="bottom"/>
            <w:hideMark/>
          </w:tcPr>
          <w:p w14:paraId="36C3255F" w14:textId="77777777" w:rsidR="00620E70" w:rsidRPr="00845B5F" w:rsidRDefault="00620E70" w:rsidP="00620E70">
            <w:pPr>
              <w:jc w:val="both"/>
            </w:pPr>
            <w:r w:rsidRPr="00845B5F">
              <w:t>10СС+Б+ИВД озу: ЗАПОВЕДНЫЕ  УЧАСТКИ</w:t>
            </w:r>
          </w:p>
        </w:tc>
        <w:tc>
          <w:tcPr>
            <w:tcW w:w="318" w:type="pct"/>
            <w:shd w:val="clear" w:color="auto" w:fill="auto"/>
            <w:noWrap/>
            <w:vAlign w:val="bottom"/>
            <w:hideMark/>
          </w:tcPr>
          <w:p w14:paraId="777D79EF" w14:textId="77777777" w:rsidR="00620E70" w:rsidRPr="00845B5F" w:rsidRDefault="00620E70" w:rsidP="00620E70">
            <w:pPr>
              <w:jc w:val="both"/>
            </w:pPr>
            <w:r w:rsidRPr="00845B5F">
              <w:t>44</w:t>
            </w:r>
          </w:p>
        </w:tc>
        <w:tc>
          <w:tcPr>
            <w:tcW w:w="915" w:type="pct"/>
            <w:shd w:val="clear" w:color="auto" w:fill="auto"/>
            <w:noWrap/>
            <w:vAlign w:val="bottom"/>
            <w:hideMark/>
          </w:tcPr>
          <w:p w14:paraId="23BBD085" w14:textId="77777777" w:rsidR="00620E70" w:rsidRPr="00845B5F" w:rsidRDefault="00620E70" w:rsidP="00620E70">
            <w:pPr>
              <w:jc w:val="both"/>
            </w:pPr>
            <w:r w:rsidRPr="00845B5F">
              <w:t>ТАРГИМСКОЕ</w:t>
            </w:r>
          </w:p>
        </w:tc>
      </w:tr>
      <w:tr w:rsidR="00620E70" w:rsidRPr="00845B5F" w14:paraId="74C211B0" w14:textId="77777777" w:rsidTr="004D41B6">
        <w:trPr>
          <w:trHeight w:val="255"/>
        </w:trPr>
        <w:tc>
          <w:tcPr>
            <w:tcW w:w="666" w:type="pct"/>
            <w:shd w:val="clear" w:color="auto" w:fill="auto"/>
            <w:noWrap/>
            <w:vAlign w:val="bottom"/>
            <w:hideMark/>
          </w:tcPr>
          <w:p w14:paraId="3633FBEF" w14:textId="77777777" w:rsidR="00620E70" w:rsidRPr="00845B5F" w:rsidRDefault="00620E70" w:rsidP="00620E70">
            <w:pPr>
              <w:jc w:val="both"/>
            </w:pPr>
            <w:r w:rsidRPr="00845B5F">
              <w:t>62</w:t>
            </w:r>
          </w:p>
        </w:tc>
        <w:tc>
          <w:tcPr>
            <w:tcW w:w="330" w:type="pct"/>
            <w:shd w:val="clear" w:color="auto" w:fill="auto"/>
            <w:noWrap/>
            <w:vAlign w:val="bottom"/>
            <w:hideMark/>
          </w:tcPr>
          <w:p w14:paraId="0354D82B" w14:textId="77777777" w:rsidR="00620E70" w:rsidRPr="00845B5F" w:rsidRDefault="00620E70" w:rsidP="00620E70">
            <w:pPr>
              <w:jc w:val="both"/>
            </w:pPr>
            <w:r w:rsidRPr="00845B5F">
              <w:t>20</w:t>
            </w:r>
          </w:p>
        </w:tc>
        <w:tc>
          <w:tcPr>
            <w:tcW w:w="464" w:type="pct"/>
            <w:shd w:val="clear" w:color="auto" w:fill="auto"/>
            <w:noWrap/>
            <w:vAlign w:val="bottom"/>
            <w:hideMark/>
          </w:tcPr>
          <w:p w14:paraId="68F5A304" w14:textId="77777777" w:rsidR="00620E70" w:rsidRPr="00845B5F" w:rsidRDefault="00620E70" w:rsidP="00620E70">
            <w:pPr>
              <w:jc w:val="both"/>
            </w:pPr>
            <w:r w:rsidRPr="00845B5F">
              <w:t>59</w:t>
            </w:r>
          </w:p>
        </w:tc>
        <w:tc>
          <w:tcPr>
            <w:tcW w:w="2306" w:type="pct"/>
            <w:shd w:val="clear" w:color="auto" w:fill="auto"/>
            <w:noWrap/>
            <w:vAlign w:val="bottom"/>
            <w:hideMark/>
          </w:tcPr>
          <w:p w14:paraId="327BAF8A" w14:textId="77777777" w:rsidR="00620E70" w:rsidRPr="00845B5F" w:rsidRDefault="00620E70" w:rsidP="00620E70">
            <w:pPr>
              <w:jc w:val="both"/>
            </w:pPr>
            <w:r w:rsidRPr="00845B5F">
              <w:t>8Б2СС озу: ЗАПОВЕДНЫЕ  УЧАСТКИ подрост: 7Б3СС (20) 3,0 м, 2,</w:t>
            </w:r>
          </w:p>
        </w:tc>
        <w:tc>
          <w:tcPr>
            <w:tcW w:w="318" w:type="pct"/>
            <w:shd w:val="clear" w:color="auto" w:fill="auto"/>
            <w:noWrap/>
            <w:vAlign w:val="bottom"/>
            <w:hideMark/>
          </w:tcPr>
          <w:p w14:paraId="4E0A1EDE" w14:textId="77777777" w:rsidR="00620E70" w:rsidRPr="00845B5F" w:rsidRDefault="00620E70" w:rsidP="00620E70">
            <w:pPr>
              <w:jc w:val="both"/>
            </w:pPr>
            <w:r w:rsidRPr="00845B5F">
              <w:t>472</w:t>
            </w:r>
          </w:p>
        </w:tc>
        <w:tc>
          <w:tcPr>
            <w:tcW w:w="915" w:type="pct"/>
            <w:shd w:val="clear" w:color="auto" w:fill="auto"/>
            <w:noWrap/>
            <w:vAlign w:val="bottom"/>
            <w:hideMark/>
          </w:tcPr>
          <w:p w14:paraId="754F0D67" w14:textId="77777777" w:rsidR="00620E70" w:rsidRPr="00845B5F" w:rsidRDefault="00620E70" w:rsidP="00620E70">
            <w:pPr>
              <w:jc w:val="both"/>
            </w:pPr>
            <w:r w:rsidRPr="00845B5F">
              <w:t>ТАРГИМСКОЕ</w:t>
            </w:r>
          </w:p>
        </w:tc>
      </w:tr>
      <w:tr w:rsidR="00620E70" w:rsidRPr="00845B5F" w14:paraId="29A4E40B" w14:textId="77777777" w:rsidTr="004D41B6">
        <w:trPr>
          <w:trHeight w:val="255"/>
        </w:trPr>
        <w:tc>
          <w:tcPr>
            <w:tcW w:w="666" w:type="pct"/>
            <w:shd w:val="clear" w:color="auto" w:fill="auto"/>
            <w:noWrap/>
            <w:vAlign w:val="bottom"/>
            <w:hideMark/>
          </w:tcPr>
          <w:p w14:paraId="542D9515" w14:textId="77777777" w:rsidR="00620E70" w:rsidRPr="00845B5F" w:rsidRDefault="00620E70" w:rsidP="00620E70">
            <w:pPr>
              <w:jc w:val="both"/>
            </w:pPr>
            <w:r w:rsidRPr="00845B5F">
              <w:t>62</w:t>
            </w:r>
          </w:p>
        </w:tc>
        <w:tc>
          <w:tcPr>
            <w:tcW w:w="330" w:type="pct"/>
            <w:shd w:val="clear" w:color="auto" w:fill="auto"/>
            <w:noWrap/>
            <w:vAlign w:val="bottom"/>
            <w:hideMark/>
          </w:tcPr>
          <w:p w14:paraId="73BD221D" w14:textId="77777777" w:rsidR="00620E70" w:rsidRPr="00845B5F" w:rsidRDefault="00620E70" w:rsidP="00620E70">
            <w:pPr>
              <w:jc w:val="both"/>
            </w:pPr>
            <w:r w:rsidRPr="00845B5F">
              <w:t>21</w:t>
            </w:r>
          </w:p>
        </w:tc>
        <w:tc>
          <w:tcPr>
            <w:tcW w:w="464" w:type="pct"/>
            <w:shd w:val="clear" w:color="auto" w:fill="auto"/>
            <w:noWrap/>
            <w:vAlign w:val="bottom"/>
            <w:hideMark/>
          </w:tcPr>
          <w:p w14:paraId="39D2AA6C" w14:textId="77777777" w:rsidR="00620E70" w:rsidRPr="00845B5F" w:rsidRDefault="00620E70" w:rsidP="00620E70">
            <w:pPr>
              <w:jc w:val="both"/>
            </w:pPr>
            <w:r w:rsidRPr="00845B5F">
              <w:t>14</w:t>
            </w:r>
          </w:p>
        </w:tc>
        <w:tc>
          <w:tcPr>
            <w:tcW w:w="2306" w:type="pct"/>
            <w:shd w:val="clear" w:color="auto" w:fill="auto"/>
            <w:noWrap/>
            <w:vAlign w:val="bottom"/>
            <w:hideMark/>
          </w:tcPr>
          <w:p w14:paraId="61E0BCAF" w14:textId="77777777" w:rsidR="00620E70" w:rsidRPr="00845B5F" w:rsidRDefault="00620E70" w:rsidP="00620E70">
            <w:pPr>
              <w:jc w:val="both"/>
            </w:pPr>
            <w:r w:rsidRPr="00845B5F">
              <w:t>9СС1Б+ИВД озу: ЗАПОВЕДНЫЕ  УЧАСТКИ</w:t>
            </w:r>
          </w:p>
        </w:tc>
        <w:tc>
          <w:tcPr>
            <w:tcW w:w="318" w:type="pct"/>
            <w:shd w:val="clear" w:color="auto" w:fill="auto"/>
            <w:noWrap/>
            <w:vAlign w:val="bottom"/>
            <w:hideMark/>
          </w:tcPr>
          <w:p w14:paraId="05B38269" w14:textId="77777777" w:rsidR="00620E70" w:rsidRPr="00845B5F" w:rsidRDefault="00620E70" w:rsidP="00620E70">
            <w:pPr>
              <w:jc w:val="both"/>
            </w:pPr>
            <w:r w:rsidRPr="00845B5F">
              <w:t>126</w:t>
            </w:r>
          </w:p>
        </w:tc>
        <w:tc>
          <w:tcPr>
            <w:tcW w:w="915" w:type="pct"/>
            <w:shd w:val="clear" w:color="auto" w:fill="auto"/>
            <w:noWrap/>
            <w:vAlign w:val="bottom"/>
            <w:hideMark/>
          </w:tcPr>
          <w:p w14:paraId="529E9AC9" w14:textId="77777777" w:rsidR="00620E70" w:rsidRPr="00845B5F" w:rsidRDefault="00620E70" w:rsidP="00620E70">
            <w:pPr>
              <w:jc w:val="both"/>
            </w:pPr>
            <w:r w:rsidRPr="00845B5F">
              <w:t>ТАРГИМСКОЕ</w:t>
            </w:r>
          </w:p>
        </w:tc>
      </w:tr>
      <w:tr w:rsidR="00620E70" w:rsidRPr="00845B5F" w14:paraId="245EDD74" w14:textId="77777777" w:rsidTr="004D41B6">
        <w:trPr>
          <w:trHeight w:val="255"/>
        </w:trPr>
        <w:tc>
          <w:tcPr>
            <w:tcW w:w="666" w:type="pct"/>
            <w:shd w:val="clear" w:color="auto" w:fill="auto"/>
            <w:noWrap/>
            <w:vAlign w:val="bottom"/>
            <w:hideMark/>
          </w:tcPr>
          <w:p w14:paraId="35CD375D" w14:textId="77777777" w:rsidR="00620E70" w:rsidRPr="00845B5F" w:rsidRDefault="00620E70" w:rsidP="00620E70">
            <w:pPr>
              <w:jc w:val="both"/>
            </w:pPr>
            <w:r w:rsidRPr="00845B5F">
              <w:t>62</w:t>
            </w:r>
          </w:p>
        </w:tc>
        <w:tc>
          <w:tcPr>
            <w:tcW w:w="330" w:type="pct"/>
            <w:shd w:val="clear" w:color="auto" w:fill="auto"/>
            <w:noWrap/>
            <w:vAlign w:val="bottom"/>
            <w:hideMark/>
          </w:tcPr>
          <w:p w14:paraId="1CD1BB8F" w14:textId="77777777" w:rsidR="00620E70" w:rsidRPr="00845B5F" w:rsidRDefault="00620E70" w:rsidP="00620E70">
            <w:pPr>
              <w:jc w:val="both"/>
            </w:pPr>
            <w:r w:rsidRPr="00845B5F">
              <w:t>24</w:t>
            </w:r>
          </w:p>
        </w:tc>
        <w:tc>
          <w:tcPr>
            <w:tcW w:w="464" w:type="pct"/>
            <w:shd w:val="clear" w:color="auto" w:fill="auto"/>
            <w:noWrap/>
            <w:vAlign w:val="bottom"/>
            <w:hideMark/>
          </w:tcPr>
          <w:p w14:paraId="35152F72" w14:textId="77777777" w:rsidR="00620E70" w:rsidRPr="00845B5F" w:rsidRDefault="00620E70" w:rsidP="00620E70">
            <w:pPr>
              <w:jc w:val="both"/>
            </w:pPr>
            <w:r w:rsidRPr="00845B5F">
              <w:t>11</w:t>
            </w:r>
          </w:p>
        </w:tc>
        <w:tc>
          <w:tcPr>
            <w:tcW w:w="2306" w:type="pct"/>
            <w:shd w:val="clear" w:color="auto" w:fill="auto"/>
            <w:noWrap/>
            <w:vAlign w:val="bottom"/>
            <w:hideMark/>
          </w:tcPr>
          <w:p w14:paraId="08CA01BB" w14:textId="77777777" w:rsidR="00620E70" w:rsidRPr="00845B5F" w:rsidRDefault="00620E70" w:rsidP="00620E70">
            <w:pPr>
              <w:jc w:val="both"/>
            </w:pPr>
            <w:r w:rsidRPr="00845B5F">
              <w:t>9СС1Б+ЛП озу: ЗАПОВЕДНЫЕ  УЧАСТКИ</w:t>
            </w:r>
          </w:p>
        </w:tc>
        <w:tc>
          <w:tcPr>
            <w:tcW w:w="318" w:type="pct"/>
            <w:shd w:val="clear" w:color="auto" w:fill="auto"/>
            <w:noWrap/>
            <w:vAlign w:val="bottom"/>
            <w:hideMark/>
          </w:tcPr>
          <w:p w14:paraId="48B12A31" w14:textId="77777777" w:rsidR="00620E70" w:rsidRPr="00845B5F" w:rsidRDefault="00620E70" w:rsidP="00620E70">
            <w:pPr>
              <w:jc w:val="both"/>
            </w:pPr>
            <w:r w:rsidRPr="00845B5F">
              <w:t>143</w:t>
            </w:r>
          </w:p>
        </w:tc>
        <w:tc>
          <w:tcPr>
            <w:tcW w:w="915" w:type="pct"/>
            <w:shd w:val="clear" w:color="auto" w:fill="auto"/>
            <w:noWrap/>
            <w:vAlign w:val="bottom"/>
            <w:hideMark/>
          </w:tcPr>
          <w:p w14:paraId="4FAC69AC" w14:textId="77777777" w:rsidR="00620E70" w:rsidRPr="00845B5F" w:rsidRDefault="00620E70" w:rsidP="00620E70">
            <w:pPr>
              <w:jc w:val="both"/>
            </w:pPr>
            <w:r w:rsidRPr="00845B5F">
              <w:t>ТАРГИМСКОЕ</w:t>
            </w:r>
          </w:p>
        </w:tc>
      </w:tr>
      <w:tr w:rsidR="00620E70" w:rsidRPr="00845B5F" w14:paraId="72D27B73" w14:textId="77777777" w:rsidTr="004D41B6">
        <w:trPr>
          <w:trHeight w:val="255"/>
        </w:trPr>
        <w:tc>
          <w:tcPr>
            <w:tcW w:w="666" w:type="pct"/>
            <w:shd w:val="clear" w:color="auto" w:fill="auto"/>
            <w:noWrap/>
            <w:vAlign w:val="bottom"/>
            <w:hideMark/>
          </w:tcPr>
          <w:p w14:paraId="6662692E" w14:textId="77777777" w:rsidR="00620E70" w:rsidRPr="00845B5F" w:rsidRDefault="00620E70" w:rsidP="00620E70">
            <w:pPr>
              <w:jc w:val="both"/>
            </w:pPr>
            <w:r w:rsidRPr="00845B5F">
              <w:t>62</w:t>
            </w:r>
          </w:p>
        </w:tc>
        <w:tc>
          <w:tcPr>
            <w:tcW w:w="330" w:type="pct"/>
            <w:shd w:val="clear" w:color="auto" w:fill="auto"/>
            <w:noWrap/>
            <w:vAlign w:val="bottom"/>
            <w:hideMark/>
          </w:tcPr>
          <w:p w14:paraId="6869F2D5" w14:textId="77777777" w:rsidR="00620E70" w:rsidRPr="00845B5F" w:rsidRDefault="00620E70" w:rsidP="00620E70">
            <w:pPr>
              <w:jc w:val="both"/>
            </w:pPr>
            <w:r w:rsidRPr="00845B5F">
              <w:t>26</w:t>
            </w:r>
          </w:p>
        </w:tc>
        <w:tc>
          <w:tcPr>
            <w:tcW w:w="464" w:type="pct"/>
            <w:shd w:val="clear" w:color="auto" w:fill="auto"/>
            <w:noWrap/>
            <w:vAlign w:val="bottom"/>
            <w:hideMark/>
          </w:tcPr>
          <w:p w14:paraId="4395CF83" w14:textId="77777777" w:rsidR="00620E70" w:rsidRPr="00845B5F" w:rsidRDefault="00620E70" w:rsidP="00620E70">
            <w:pPr>
              <w:jc w:val="both"/>
            </w:pPr>
            <w:r w:rsidRPr="00845B5F">
              <w:t>1.2</w:t>
            </w:r>
          </w:p>
        </w:tc>
        <w:tc>
          <w:tcPr>
            <w:tcW w:w="2306" w:type="pct"/>
            <w:shd w:val="clear" w:color="auto" w:fill="auto"/>
            <w:noWrap/>
            <w:vAlign w:val="bottom"/>
            <w:hideMark/>
          </w:tcPr>
          <w:p w14:paraId="6546B146" w14:textId="77777777" w:rsidR="00620E70" w:rsidRPr="00845B5F" w:rsidRDefault="00620E70" w:rsidP="00620E70">
            <w:pPr>
              <w:jc w:val="both"/>
            </w:pPr>
            <w:r w:rsidRPr="00845B5F">
              <w:t>10СС+Б+ЛП озу: ЗАПОВЕДНЫЕ  УЧАСТКИ</w:t>
            </w:r>
          </w:p>
        </w:tc>
        <w:tc>
          <w:tcPr>
            <w:tcW w:w="318" w:type="pct"/>
            <w:shd w:val="clear" w:color="auto" w:fill="auto"/>
            <w:noWrap/>
            <w:vAlign w:val="bottom"/>
            <w:hideMark/>
          </w:tcPr>
          <w:p w14:paraId="640BBEB7" w14:textId="77777777" w:rsidR="00620E70" w:rsidRPr="00845B5F" w:rsidRDefault="00620E70" w:rsidP="00620E70">
            <w:pPr>
              <w:jc w:val="both"/>
            </w:pPr>
            <w:r w:rsidRPr="00845B5F">
              <w:t>13</w:t>
            </w:r>
          </w:p>
        </w:tc>
        <w:tc>
          <w:tcPr>
            <w:tcW w:w="915" w:type="pct"/>
            <w:shd w:val="clear" w:color="auto" w:fill="auto"/>
            <w:noWrap/>
            <w:vAlign w:val="bottom"/>
            <w:hideMark/>
          </w:tcPr>
          <w:p w14:paraId="31A06F16" w14:textId="77777777" w:rsidR="00620E70" w:rsidRPr="00845B5F" w:rsidRDefault="00620E70" w:rsidP="00620E70">
            <w:pPr>
              <w:jc w:val="both"/>
            </w:pPr>
            <w:r w:rsidRPr="00845B5F">
              <w:t>ТАРГИМСКОЕ</w:t>
            </w:r>
          </w:p>
        </w:tc>
      </w:tr>
      <w:tr w:rsidR="00620E70" w:rsidRPr="00845B5F" w14:paraId="4B88B918" w14:textId="77777777" w:rsidTr="004D41B6">
        <w:trPr>
          <w:trHeight w:val="255"/>
        </w:trPr>
        <w:tc>
          <w:tcPr>
            <w:tcW w:w="666" w:type="pct"/>
            <w:shd w:val="clear" w:color="auto" w:fill="auto"/>
            <w:noWrap/>
            <w:vAlign w:val="bottom"/>
            <w:hideMark/>
          </w:tcPr>
          <w:p w14:paraId="0FD6F087" w14:textId="77777777" w:rsidR="00620E70" w:rsidRPr="00845B5F" w:rsidRDefault="00620E70" w:rsidP="00620E70">
            <w:pPr>
              <w:jc w:val="both"/>
            </w:pPr>
            <w:r w:rsidRPr="00845B5F">
              <w:t>62</w:t>
            </w:r>
          </w:p>
        </w:tc>
        <w:tc>
          <w:tcPr>
            <w:tcW w:w="330" w:type="pct"/>
            <w:shd w:val="clear" w:color="auto" w:fill="auto"/>
            <w:noWrap/>
            <w:vAlign w:val="bottom"/>
            <w:hideMark/>
          </w:tcPr>
          <w:p w14:paraId="43D6275C" w14:textId="77777777" w:rsidR="00620E70" w:rsidRPr="00845B5F" w:rsidRDefault="00620E70" w:rsidP="00620E70">
            <w:pPr>
              <w:jc w:val="both"/>
            </w:pPr>
            <w:r w:rsidRPr="00845B5F">
              <w:t>27</w:t>
            </w:r>
          </w:p>
        </w:tc>
        <w:tc>
          <w:tcPr>
            <w:tcW w:w="464" w:type="pct"/>
            <w:shd w:val="clear" w:color="auto" w:fill="auto"/>
            <w:noWrap/>
            <w:vAlign w:val="bottom"/>
            <w:hideMark/>
          </w:tcPr>
          <w:p w14:paraId="09B0D6BB" w14:textId="77777777" w:rsidR="00620E70" w:rsidRPr="00845B5F" w:rsidRDefault="00620E70" w:rsidP="00620E70">
            <w:pPr>
              <w:jc w:val="both"/>
            </w:pPr>
            <w:r w:rsidRPr="00845B5F">
              <w:t>5.5</w:t>
            </w:r>
          </w:p>
        </w:tc>
        <w:tc>
          <w:tcPr>
            <w:tcW w:w="2306" w:type="pct"/>
            <w:shd w:val="clear" w:color="auto" w:fill="auto"/>
            <w:noWrap/>
            <w:vAlign w:val="bottom"/>
            <w:hideMark/>
          </w:tcPr>
          <w:p w14:paraId="602A8365" w14:textId="77777777" w:rsidR="00620E70" w:rsidRPr="00845B5F" w:rsidRDefault="00620E70" w:rsidP="00620E70">
            <w:pPr>
              <w:jc w:val="both"/>
            </w:pPr>
            <w:r w:rsidRPr="00845B5F">
              <w:t>10СС+Б+ЛП озу: ЗАПОВЕДНЫЕ  УЧАСТКИ</w:t>
            </w:r>
          </w:p>
        </w:tc>
        <w:tc>
          <w:tcPr>
            <w:tcW w:w="318" w:type="pct"/>
            <w:shd w:val="clear" w:color="auto" w:fill="auto"/>
            <w:noWrap/>
            <w:vAlign w:val="bottom"/>
            <w:hideMark/>
          </w:tcPr>
          <w:p w14:paraId="59FFB41F" w14:textId="77777777" w:rsidR="00620E70" w:rsidRPr="00845B5F" w:rsidRDefault="00620E70" w:rsidP="00620E70">
            <w:pPr>
              <w:jc w:val="both"/>
            </w:pPr>
            <w:r w:rsidRPr="00845B5F">
              <w:t>61</w:t>
            </w:r>
          </w:p>
        </w:tc>
        <w:tc>
          <w:tcPr>
            <w:tcW w:w="915" w:type="pct"/>
            <w:shd w:val="clear" w:color="auto" w:fill="auto"/>
            <w:noWrap/>
            <w:vAlign w:val="bottom"/>
            <w:hideMark/>
          </w:tcPr>
          <w:p w14:paraId="41AE01D2" w14:textId="77777777" w:rsidR="00620E70" w:rsidRPr="00845B5F" w:rsidRDefault="00620E70" w:rsidP="00620E70">
            <w:pPr>
              <w:jc w:val="both"/>
            </w:pPr>
            <w:r w:rsidRPr="00845B5F">
              <w:t>ТАРГИМСКОЕ</w:t>
            </w:r>
          </w:p>
        </w:tc>
      </w:tr>
      <w:tr w:rsidR="00620E70" w:rsidRPr="00845B5F" w14:paraId="12D690E4" w14:textId="77777777" w:rsidTr="004D41B6">
        <w:trPr>
          <w:trHeight w:val="255"/>
        </w:trPr>
        <w:tc>
          <w:tcPr>
            <w:tcW w:w="666" w:type="pct"/>
            <w:shd w:val="clear" w:color="auto" w:fill="auto"/>
            <w:noWrap/>
            <w:vAlign w:val="bottom"/>
            <w:hideMark/>
          </w:tcPr>
          <w:p w14:paraId="5731A575" w14:textId="77777777" w:rsidR="00620E70" w:rsidRPr="00845B5F" w:rsidRDefault="00620E70" w:rsidP="00620E70">
            <w:pPr>
              <w:jc w:val="both"/>
            </w:pPr>
            <w:r w:rsidRPr="00845B5F">
              <w:t>62</w:t>
            </w:r>
          </w:p>
        </w:tc>
        <w:tc>
          <w:tcPr>
            <w:tcW w:w="330" w:type="pct"/>
            <w:shd w:val="clear" w:color="auto" w:fill="auto"/>
            <w:noWrap/>
            <w:vAlign w:val="bottom"/>
            <w:hideMark/>
          </w:tcPr>
          <w:p w14:paraId="26A56E3E" w14:textId="77777777" w:rsidR="00620E70" w:rsidRPr="00845B5F" w:rsidRDefault="00620E70" w:rsidP="00620E70">
            <w:pPr>
              <w:jc w:val="both"/>
            </w:pPr>
            <w:r w:rsidRPr="00845B5F">
              <w:t>28</w:t>
            </w:r>
          </w:p>
        </w:tc>
        <w:tc>
          <w:tcPr>
            <w:tcW w:w="464" w:type="pct"/>
            <w:shd w:val="clear" w:color="auto" w:fill="auto"/>
            <w:noWrap/>
            <w:vAlign w:val="bottom"/>
            <w:hideMark/>
          </w:tcPr>
          <w:p w14:paraId="33831A37" w14:textId="77777777" w:rsidR="00620E70" w:rsidRPr="00845B5F" w:rsidRDefault="00620E70" w:rsidP="00620E70">
            <w:pPr>
              <w:jc w:val="both"/>
            </w:pPr>
            <w:r w:rsidRPr="00845B5F">
              <w:t>12</w:t>
            </w:r>
          </w:p>
        </w:tc>
        <w:tc>
          <w:tcPr>
            <w:tcW w:w="2306" w:type="pct"/>
            <w:shd w:val="clear" w:color="auto" w:fill="auto"/>
            <w:noWrap/>
            <w:vAlign w:val="bottom"/>
            <w:hideMark/>
          </w:tcPr>
          <w:p w14:paraId="479173B7" w14:textId="77777777" w:rsidR="00620E70" w:rsidRPr="00845B5F" w:rsidRDefault="00620E70" w:rsidP="00620E70">
            <w:pPr>
              <w:jc w:val="both"/>
            </w:pPr>
            <w:r w:rsidRPr="00845B5F">
              <w:t>10СС+ЛП+Б озу: ЗАПОВЕДНЫЕ  УЧАСТКИ</w:t>
            </w:r>
          </w:p>
        </w:tc>
        <w:tc>
          <w:tcPr>
            <w:tcW w:w="318" w:type="pct"/>
            <w:shd w:val="clear" w:color="auto" w:fill="auto"/>
            <w:noWrap/>
            <w:vAlign w:val="bottom"/>
            <w:hideMark/>
          </w:tcPr>
          <w:p w14:paraId="3211151D" w14:textId="77777777" w:rsidR="00620E70" w:rsidRPr="00845B5F" w:rsidRDefault="00620E70" w:rsidP="00620E70">
            <w:pPr>
              <w:jc w:val="both"/>
            </w:pPr>
            <w:r w:rsidRPr="00845B5F">
              <w:t>156</w:t>
            </w:r>
          </w:p>
        </w:tc>
        <w:tc>
          <w:tcPr>
            <w:tcW w:w="915" w:type="pct"/>
            <w:shd w:val="clear" w:color="auto" w:fill="auto"/>
            <w:noWrap/>
            <w:vAlign w:val="bottom"/>
            <w:hideMark/>
          </w:tcPr>
          <w:p w14:paraId="5463C703" w14:textId="77777777" w:rsidR="00620E70" w:rsidRPr="00845B5F" w:rsidRDefault="00620E70" w:rsidP="00620E70">
            <w:pPr>
              <w:jc w:val="both"/>
            </w:pPr>
            <w:r w:rsidRPr="00845B5F">
              <w:t>ТАРГИМСКОЕ</w:t>
            </w:r>
          </w:p>
        </w:tc>
      </w:tr>
      <w:tr w:rsidR="00620E70" w:rsidRPr="00845B5F" w14:paraId="23AB9729" w14:textId="77777777" w:rsidTr="004D41B6">
        <w:trPr>
          <w:trHeight w:val="255"/>
        </w:trPr>
        <w:tc>
          <w:tcPr>
            <w:tcW w:w="666" w:type="pct"/>
            <w:shd w:val="clear" w:color="auto" w:fill="auto"/>
            <w:noWrap/>
            <w:vAlign w:val="bottom"/>
            <w:hideMark/>
          </w:tcPr>
          <w:p w14:paraId="4C81234A" w14:textId="77777777" w:rsidR="00620E70" w:rsidRPr="00845B5F" w:rsidRDefault="00620E70" w:rsidP="00620E70">
            <w:pPr>
              <w:jc w:val="both"/>
            </w:pPr>
            <w:r w:rsidRPr="00845B5F">
              <w:t>62</w:t>
            </w:r>
          </w:p>
        </w:tc>
        <w:tc>
          <w:tcPr>
            <w:tcW w:w="330" w:type="pct"/>
            <w:shd w:val="clear" w:color="auto" w:fill="auto"/>
            <w:noWrap/>
            <w:vAlign w:val="bottom"/>
            <w:hideMark/>
          </w:tcPr>
          <w:p w14:paraId="1133AB06" w14:textId="77777777" w:rsidR="00620E70" w:rsidRPr="00845B5F" w:rsidRDefault="00620E70" w:rsidP="00620E70">
            <w:pPr>
              <w:jc w:val="both"/>
            </w:pPr>
            <w:r w:rsidRPr="00845B5F">
              <w:t>32</w:t>
            </w:r>
          </w:p>
        </w:tc>
        <w:tc>
          <w:tcPr>
            <w:tcW w:w="464" w:type="pct"/>
            <w:shd w:val="clear" w:color="auto" w:fill="auto"/>
            <w:noWrap/>
            <w:vAlign w:val="bottom"/>
            <w:hideMark/>
          </w:tcPr>
          <w:p w14:paraId="0634B031" w14:textId="77777777" w:rsidR="00620E70" w:rsidRPr="00845B5F" w:rsidRDefault="00620E70" w:rsidP="00620E70">
            <w:pPr>
              <w:jc w:val="both"/>
            </w:pPr>
            <w:r w:rsidRPr="00845B5F">
              <w:t>0.7</w:t>
            </w:r>
          </w:p>
        </w:tc>
        <w:tc>
          <w:tcPr>
            <w:tcW w:w="2306" w:type="pct"/>
            <w:shd w:val="clear" w:color="auto" w:fill="auto"/>
            <w:noWrap/>
            <w:vAlign w:val="bottom"/>
            <w:hideMark/>
          </w:tcPr>
          <w:p w14:paraId="2E580551" w14:textId="77777777" w:rsidR="00620E70" w:rsidRPr="00845B5F" w:rsidRDefault="00620E70" w:rsidP="00620E70">
            <w:pPr>
              <w:jc w:val="both"/>
            </w:pPr>
            <w:r w:rsidRPr="00845B5F">
              <w:t>8Б2ИВД озу: ЗАПОВЕДНЫЕ  УЧАСТКИ подрост: 10Б (20) 3,0 м, 2,0</w:t>
            </w:r>
          </w:p>
        </w:tc>
        <w:tc>
          <w:tcPr>
            <w:tcW w:w="318" w:type="pct"/>
            <w:shd w:val="clear" w:color="auto" w:fill="auto"/>
            <w:noWrap/>
            <w:vAlign w:val="bottom"/>
            <w:hideMark/>
          </w:tcPr>
          <w:p w14:paraId="01D0D324" w14:textId="77777777" w:rsidR="00620E70" w:rsidRPr="00845B5F" w:rsidRDefault="00620E70" w:rsidP="00620E70">
            <w:pPr>
              <w:jc w:val="both"/>
            </w:pPr>
            <w:r w:rsidRPr="00845B5F">
              <w:t>3</w:t>
            </w:r>
          </w:p>
        </w:tc>
        <w:tc>
          <w:tcPr>
            <w:tcW w:w="915" w:type="pct"/>
            <w:shd w:val="clear" w:color="auto" w:fill="auto"/>
            <w:noWrap/>
            <w:vAlign w:val="bottom"/>
            <w:hideMark/>
          </w:tcPr>
          <w:p w14:paraId="4340AFF8" w14:textId="77777777" w:rsidR="00620E70" w:rsidRPr="00845B5F" w:rsidRDefault="00620E70" w:rsidP="00620E70">
            <w:pPr>
              <w:jc w:val="both"/>
            </w:pPr>
            <w:r w:rsidRPr="00845B5F">
              <w:t>ТАРГИМСКОЕ</w:t>
            </w:r>
          </w:p>
        </w:tc>
      </w:tr>
      <w:tr w:rsidR="00620E70" w:rsidRPr="00845B5F" w14:paraId="626F3016" w14:textId="77777777" w:rsidTr="004D41B6">
        <w:trPr>
          <w:trHeight w:val="255"/>
        </w:trPr>
        <w:tc>
          <w:tcPr>
            <w:tcW w:w="666" w:type="pct"/>
            <w:shd w:val="clear" w:color="auto" w:fill="auto"/>
            <w:noWrap/>
            <w:vAlign w:val="bottom"/>
            <w:hideMark/>
          </w:tcPr>
          <w:p w14:paraId="08D2D71D" w14:textId="77777777" w:rsidR="00620E70" w:rsidRPr="00845B5F" w:rsidRDefault="00620E70" w:rsidP="00620E70">
            <w:pPr>
              <w:jc w:val="both"/>
            </w:pPr>
            <w:r w:rsidRPr="00845B5F">
              <w:t>62</w:t>
            </w:r>
          </w:p>
        </w:tc>
        <w:tc>
          <w:tcPr>
            <w:tcW w:w="330" w:type="pct"/>
            <w:shd w:val="clear" w:color="auto" w:fill="auto"/>
            <w:noWrap/>
            <w:vAlign w:val="bottom"/>
            <w:hideMark/>
          </w:tcPr>
          <w:p w14:paraId="1B93377F" w14:textId="77777777" w:rsidR="00620E70" w:rsidRPr="00845B5F" w:rsidRDefault="00620E70" w:rsidP="00620E70">
            <w:pPr>
              <w:jc w:val="both"/>
            </w:pPr>
            <w:r w:rsidRPr="00845B5F">
              <w:t>33</w:t>
            </w:r>
          </w:p>
        </w:tc>
        <w:tc>
          <w:tcPr>
            <w:tcW w:w="464" w:type="pct"/>
            <w:shd w:val="clear" w:color="auto" w:fill="auto"/>
            <w:noWrap/>
            <w:vAlign w:val="bottom"/>
            <w:hideMark/>
          </w:tcPr>
          <w:p w14:paraId="79C4D34F" w14:textId="77777777" w:rsidR="00620E70" w:rsidRPr="00845B5F" w:rsidRDefault="00620E70" w:rsidP="00620E70">
            <w:pPr>
              <w:jc w:val="both"/>
            </w:pPr>
            <w:r w:rsidRPr="00845B5F">
              <w:t>0.6</w:t>
            </w:r>
          </w:p>
        </w:tc>
        <w:tc>
          <w:tcPr>
            <w:tcW w:w="2306" w:type="pct"/>
            <w:shd w:val="clear" w:color="auto" w:fill="auto"/>
            <w:noWrap/>
            <w:vAlign w:val="bottom"/>
            <w:hideMark/>
          </w:tcPr>
          <w:p w14:paraId="0EEB652E" w14:textId="77777777" w:rsidR="00620E70" w:rsidRPr="00845B5F" w:rsidRDefault="00620E70" w:rsidP="00620E70">
            <w:pPr>
              <w:jc w:val="both"/>
            </w:pPr>
            <w:r w:rsidRPr="00845B5F">
              <w:t>9СС1Б+ИВД озу: ЗАПОВЕДНЫЕ  УЧАСТКИ</w:t>
            </w:r>
          </w:p>
        </w:tc>
        <w:tc>
          <w:tcPr>
            <w:tcW w:w="318" w:type="pct"/>
            <w:shd w:val="clear" w:color="auto" w:fill="auto"/>
            <w:noWrap/>
            <w:vAlign w:val="bottom"/>
            <w:hideMark/>
          </w:tcPr>
          <w:p w14:paraId="77954357" w14:textId="77777777" w:rsidR="00620E70" w:rsidRPr="00845B5F" w:rsidRDefault="00620E70" w:rsidP="00620E70">
            <w:pPr>
              <w:jc w:val="both"/>
            </w:pPr>
            <w:r w:rsidRPr="00845B5F">
              <w:t>5</w:t>
            </w:r>
          </w:p>
        </w:tc>
        <w:tc>
          <w:tcPr>
            <w:tcW w:w="915" w:type="pct"/>
            <w:shd w:val="clear" w:color="auto" w:fill="auto"/>
            <w:noWrap/>
            <w:vAlign w:val="bottom"/>
            <w:hideMark/>
          </w:tcPr>
          <w:p w14:paraId="34455233" w14:textId="77777777" w:rsidR="00620E70" w:rsidRPr="00845B5F" w:rsidRDefault="00620E70" w:rsidP="00620E70">
            <w:pPr>
              <w:jc w:val="both"/>
            </w:pPr>
            <w:r w:rsidRPr="00845B5F">
              <w:t>ТАРГИМСКОЕ</w:t>
            </w:r>
          </w:p>
        </w:tc>
      </w:tr>
      <w:tr w:rsidR="00620E70" w:rsidRPr="00845B5F" w14:paraId="018F4409" w14:textId="77777777" w:rsidTr="004D41B6">
        <w:trPr>
          <w:trHeight w:val="255"/>
        </w:trPr>
        <w:tc>
          <w:tcPr>
            <w:tcW w:w="666" w:type="pct"/>
            <w:shd w:val="clear" w:color="auto" w:fill="auto"/>
            <w:noWrap/>
            <w:vAlign w:val="bottom"/>
            <w:hideMark/>
          </w:tcPr>
          <w:p w14:paraId="5E94B9B8" w14:textId="77777777" w:rsidR="00620E70" w:rsidRPr="00845B5F" w:rsidRDefault="00620E70" w:rsidP="00620E70">
            <w:pPr>
              <w:jc w:val="both"/>
            </w:pPr>
            <w:r w:rsidRPr="00845B5F">
              <w:t>62</w:t>
            </w:r>
          </w:p>
        </w:tc>
        <w:tc>
          <w:tcPr>
            <w:tcW w:w="330" w:type="pct"/>
            <w:shd w:val="clear" w:color="auto" w:fill="auto"/>
            <w:noWrap/>
            <w:vAlign w:val="bottom"/>
            <w:hideMark/>
          </w:tcPr>
          <w:p w14:paraId="0AA5C01B" w14:textId="77777777" w:rsidR="00620E70" w:rsidRPr="00845B5F" w:rsidRDefault="00620E70" w:rsidP="00620E70">
            <w:pPr>
              <w:jc w:val="both"/>
            </w:pPr>
            <w:r w:rsidRPr="00845B5F">
              <w:t>34</w:t>
            </w:r>
          </w:p>
        </w:tc>
        <w:tc>
          <w:tcPr>
            <w:tcW w:w="464" w:type="pct"/>
            <w:shd w:val="clear" w:color="auto" w:fill="auto"/>
            <w:noWrap/>
            <w:vAlign w:val="bottom"/>
            <w:hideMark/>
          </w:tcPr>
          <w:p w14:paraId="13C793BE" w14:textId="77777777" w:rsidR="00620E70" w:rsidRPr="00845B5F" w:rsidRDefault="00620E70" w:rsidP="00620E70">
            <w:pPr>
              <w:jc w:val="both"/>
            </w:pPr>
            <w:r w:rsidRPr="00845B5F">
              <w:t>2.1</w:t>
            </w:r>
          </w:p>
        </w:tc>
        <w:tc>
          <w:tcPr>
            <w:tcW w:w="2306" w:type="pct"/>
            <w:shd w:val="clear" w:color="auto" w:fill="auto"/>
            <w:noWrap/>
            <w:vAlign w:val="bottom"/>
            <w:hideMark/>
          </w:tcPr>
          <w:p w14:paraId="6A7BA1E2" w14:textId="77777777" w:rsidR="00620E70" w:rsidRPr="00845B5F" w:rsidRDefault="00620E70" w:rsidP="00620E70">
            <w:pPr>
              <w:jc w:val="both"/>
            </w:pPr>
            <w:r w:rsidRPr="00845B5F">
              <w:t>8Б2СС озу: ЗАПОВЕДНЫЕ  УЧАСТКИ подрост: 7Б3СС (20) 3,0 м, 2,</w:t>
            </w:r>
          </w:p>
        </w:tc>
        <w:tc>
          <w:tcPr>
            <w:tcW w:w="318" w:type="pct"/>
            <w:shd w:val="clear" w:color="auto" w:fill="auto"/>
            <w:noWrap/>
            <w:vAlign w:val="bottom"/>
            <w:hideMark/>
          </w:tcPr>
          <w:p w14:paraId="23FE4E58" w14:textId="77777777" w:rsidR="00620E70" w:rsidRPr="00845B5F" w:rsidRDefault="00620E70" w:rsidP="00620E70">
            <w:pPr>
              <w:jc w:val="both"/>
            </w:pPr>
            <w:r w:rsidRPr="00845B5F">
              <w:t>17</w:t>
            </w:r>
          </w:p>
        </w:tc>
        <w:tc>
          <w:tcPr>
            <w:tcW w:w="915" w:type="pct"/>
            <w:shd w:val="clear" w:color="auto" w:fill="auto"/>
            <w:noWrap/>
            <w:vAlign w:val="bottom"/>
            <w:hideMark/>
          </w:tcPr>
          <w:p w14:paraId="6E104761" w14:textId="77777777" w:rsidR="00620E70" w:rsidRPr="00845B5F" w:rsidRDefault="00620E70" w:rsidP="00620E70">
            <w:pPr>
              <w:jc w:val="both"/>
            </w:pPr>
            <w:r w:rsidRPr="00845B5F">
              <w:t>ТАРГИМСКОЕ</w:t>
            </w:r>
          </w:p>
        </w:tc>
      </w:tr>
      <w:tr w:rsidR="00620E70" w:rsidRPr="00845B5F" w14:paraId="2A266E20" w14:textId="77777777" w:rsidTr="004D41B6">
        <w:trPr>
          <w:trHeight w:val="255"/>
        </w:trPr>
        <w:tc>
          <w:tcPr>
            <w:tcW w:w="666" w:type="pct"/>
            <w:shd w:val="clear" w:color="auto" w:fill="auto"/>
            <w:noWrap/>
            <w:vAlign w:val="bottom"/>
            <w:hideMark/>
          </w:tcPr>
          <w:p w14:paraId="7031C10B" w14:textId="77777777" w:rsidR="00620E70" w:rsidRPr="00845B5F" w:rsidRDefault="00620E70" w:rsidP="00620E70">
            <w:pPr>
              <w:jc w:val="both"/>
            </w:pPr>
            <w:r w:rsidRPr="00845B5F">
              <w:t>63</w:t>
            </w:r>
          </w:p>
        </w:tc>
        <w:tc>
          <w:tcPr>
            <w:tcW w:w="330" w:type="pct"/>
            <w:shd w:val="clear" w:color="auto" w:fill="auto"/>
            <w:noWrap/>
            <w:vAlign w:val="bottom"/>
            <w:hideMark/>
          </w:tcPr>
          <w:p w14:paraId="3FC7B08B" w14:textId="77777777" w:rsidR="00620E70" w:rsidRPr="00845B5F" w:rsidRDefault="00620E70" w:rsidP="00620E70">
            <w:pPr>
              <w:jc w:val="both"/>
            </w:pPr>
            <w:r w:rsidRPr="00845B5F">
              <w:t>1</w:t>
            </w:r>
          </w:p>
        </w:tc>
        <w:tc>
          <w:tcPr>
            <w:tcW w:w="464" w:type="pct"/>
            <w:shd w:val="clear" w:color="auto" w:fill="auto"/>
            <w:noWrap/>
            <w:vAlign w:val="bottom"/>
            <w:hideMark/>
          </w:tcPr>
          <w:p w14:paraId="6ACC98F0" w14:textId="77777777" w:rsidR="00620E70" w:rsidRPr="00845B5F" w:rsidRDefault="00620E70" w:rsidP="00620E70">
            <w:pPr>
              <w:jc w:val="both"/>
            </w:pPr>
            <w:r w:rsidRPr="00845B5F">
              <w:t>1</w:t>
            </w:r>
          </w:p>
        </w:tc>
        <w:tc>
          <w:tcPr>
            <w:tcW w:w="2306" w:type="pct"/>
            <w:shd w:val="clear" w:color="auto" w:fill="auto"/>
            <w:noWrap/>
            <w:vAlign w:val="bottom"/>
            <w:hideMark/>
          </w:tcPr>
          <w:p w14:paraId="4614243A" w14:textId="77777777" w:rsidR="00620E70" w:rsidRPr="00845B5F" w:rsidRDefault="00620E70" w:rsidP="00620E70">
            <w:pPr>
              <w:jc w:val="both"/>
            </w:pPr>
            <w:r w:rsidRPr="00845B5F">
              <w:t>9Б1Р озу: ЗАПОВЕДНЫЕ  УЧАСТКИ</w:t>
            </w:r>
          </w:p>
        </w:tc>
        <w:tc>
          <w:tcPr>
            <w:tcW w:w="318" w:type="pct"/>
            <w:shd w:val="clear" w:color="auto" w:fill="auto"/>
            <w:noWrap/>
            <w:vAlign w:val="bottom"/>
            <w:hideMark/>
          </w:tcPr>
          <w:p w14:paraId="0DBE946C" w14:textId="77777777" w:rsidR="00620E70" w:rsidRPr="00845B5F" w:rsidRDefault="00620E70" w:rsidP="00620E70">
            <w:pPr>
              <w:jc w:val="both"/>
            </w:pPr>
            <w:r w:rsidRPr="00845B5F">
              <w:t>5</w:t>
            </w:r>
          </w:p>
        </w:tc>
        <w:tc>
          <w:tcPr>
            <w:tcW w:w="915" w:type="pct"/>
            <w:shd w:val="clear" w:color="auto" w:fill="auto"/>
            <w:noWrap/>
            <w:vAlign w:val="bottom"/>
            <w:hideMark/>
          </w:tcPr>
          <w:p w14:paraId="6350B46C" w14:textId="77777777" w:rsidR="00620E70" w:rsidRPr="00845B5F" w:rsidRDefault="00620E70" w:rsidP="00620E70">
            <w:pPr>
              <w:jc w:val="both"/>
            </w:pPr>
            <w:r w:rsidRPr="00845B5F">
              <w:t>ТАРГИМСКОЕ</w:t>
            </w:r>
          </w:p>
        </w:tc>
      </w:tr>
      <w:tr w:rsidR="00620E70" w:rsidRPr="00845B5F" w14:paraId="5A1B71E3" w14:textId="77777777" w:rsidTr="004D41B6">
        <w:trPr>
          <w:trHeight w:val="255"/>
        </w:trPr>
        <w:tc>
          <w:tcPr>
            <w:tcW w:w="666" w:type="pct"/>
            <w:shd w:val="clear" w:color="auto" w:fill="auto"/>
            <w:noWrap/>
            <w:vAlign w:val="bottom"/>
            <w:hideMark/>
          </w:tcPr>
          <w:p w14:paraId="1F5B81C4" w14:textId="77777777" w:rsidR="00620E70" w:rsidRPr="00845B5F" w:rsidRDefault="00620E70" w:rsidP="00620E70">
            <w:pPr>
              <w:jc w:val="both"/>
            </w:pPr>
            <w:r w:rsidRPr="00845B5F">
              <w:t>63</w:t>
            </w:r>
          </w:p>
        </w:tc>
        <w:tc>
          <w:tcPr>
            <w:tcW w:w="330" w:type="pct"/>
            <w:shd w:val="clear" w:color="auto" w:fill="auto"/>
            <w:noWrap/>
            <w:vAlign w:val="bottom"/>
            <w:hideMark/>
          </w:tcPr>
          <w:p w14:paraId="148E0244" w14:textId="77777777" w:rsidR="00620E70" w:rsidRPr="00845B5F" w:rsidRDefault="00620E70" w:rsidP="00620E70">
            <w:pPr>
              <w:jc w:val="both"/>
            </w:pPr>
            <w:r w:rsidRPr="00845B5F">
              <w:t>2</w:t>
            </w:r>
          </w:p>
        </w:tc>
        <w:tc>
          <w:tcPr>
            <w:tcW w:w="464" w:type="pct"/>
            <w:shd w:val="clear" w:color="auto" w:fill="auto"/>
            <w:noWrap/>
            <w:vAlign w:val="bottom"/>
            <w:hideMark/>
          </w:tcPr>
          <w:p w14:paraId="26F997D0" w14:textId="77777777" w:rsidR="00620E70" w:rsidRPr="00845B5F" w:rsidRDefault="00620E70" w:rsidP="00620E70">
            <w:pPr>
              <w:jc w:val="both"/>
            </w:pPr>
            <w:r w:rsidRPr="00845B5F">
              <w:t>2.2</w:t>
            </w:r>
          </w:p>
        </w:tc>
        <w:tc>
          <w:tcPr>
            <w:tcW w:w="2306" w:type="pct"/>
            <w:shd w:val="clear" w:color="auto" w:fill="auto"/>
            <w:noWrap/>
            <w:vAlign w:val="bottom"/>
            <w:hideMark/>
          </w:tcPr>
          <w:p w14:paraId="5041C760" w14:textId="77777777" w:rsidR="00620E70" w:rsidRPr="00845B5F" w:rsidRDefault="00620E70" w:rsidP="00620E70">
            <w:pPr>
              <w:jc w:val="both"/>
            </w:pPr>
            <w:r w:rsidRPr="00845B5F">
              <w:t>9Б1Р озу: ЗАПОВЕДНЫЕ  УЧАСТКИ</w:t>
            </w:r>
          </w:p>
        </w:tc>
        <w:tc>
          <w:tcPr>
            <w:tcW w:w="318" w:type="pct"/>
            <w:shd w:val="clear" w:color="auto" w:fill="auto"/>
            <w:noWrap/>
            <w:vAlign w:val="bottom"/>
            <w:hideMark/>
          </w:tcPr>
          <w:p w14:paraId="068A8C4A" w14:textId="77777777" w:rsidR="00620E70" w:rsidRPr="00845B5F" w:rsidRDefault="00620E70" w:rsidP="00620E70">
            <w:pPr>
              <w:jc w:val="both"/>
            </w:pPr>
            <w:r w:rsidRPr="00845B5F">
              <w:t>11</w:t>
            </w:r>
          </w:p>
        </w:tc>
        <w:tc>
          <w:tcPr>
            <w:tcW w:w="915" w:type="pct"/>
            <w:shd w:val="clear" w:color="auto" w:fill="auto"/>
            <w:noWrap/>
            <w:vAlign w:val="bottom"/>
            <w:hideMark/>
          </w:tcPr>
          <w:p w14:paraId="0C34A144" w14:textId="77777777" w:rsidR="00620E70" w:rsidRPr="00845B5F" w:rsidRDefault="00620E70" w:rsidP="00620E70">
            <w:pPr>
              <w:jc w:val="both"/>
            </w:pPr>
            <w:r w:rsidRPr="00845B5F">
              <w:t>ТАРГИМСКОЕ</w:t>
            </w:r>
          </w:p>
        </w:tc>
      </w:tr>
      <w:tr w:rsidR="00620E70" w:rsidRPr="00845B5F" w14:paraId="08D3FA09" w14:textId="77777777" w:rsidTr="004D41B6">
        <w:trPr>
          <w:trHeight w:val="255"/>
        </w:trPr>
        <w:tc>
          <w:tcPr>
            <w:tcW w:w="666" w:type="pct"/>
            <w:shd w:val="clear" w:color="auto" w:fill="auto"/>
            <w:noWrap/>
            <w:vAlign w:val="bottom"/>
            <w:hideMark/>
          </w:tcPr>
          <w:p w14:paraId="69ECF68A" w14:textId="77777777" w:rsidR="00620E70" w:rsidRPr="00845B5F" w:rsidRDefault="00620E70" w:rsidP="00620E70">
            <w:pPr>
              <w:jc w:val="both"/>
            </w:pPr>
            <w:r w:rsidRPr="00845B5F">
              <w:t>63</w:t>
            </w:r>
          </w:p>
        </w:tc>
        <w:tc>
          <w:tcPr>
            <w:tcW w:w="330" w:type="pct"/>
            <w:shd w:val="clear" w:color="auto" w:fill="auto"/>
            <w:noWrap/>
            <w:vAlign w:val="bottom"/>
            <w:hideMark/>
          </w:tcPr>
          <w:p w14:paraId="42BB0D9C" w14:textId="77777777" w:rsidR="00620E70" w:rsidRPr="00845B5F" w:rsidRDefault="00620E70" w:rsidP="00620E70">
            <w:pPr>
              <w:jc w:val="both"/>
            </w:pPr>
            <w:r w:rsidRPr="00845B5F">
              <w:t>3</w:t>
            </w:r>
          </w:p>
        </w:tc>
        <w:tc>
          <w:tcPr>
            <w:tcW w:w="464" w:type="pct"/>
            <w:shd w:val="clear" w:color="auto" w:fill="auto"/>
            <w:noWrap/>
            <w:vAlign w:val="bottom"/>
            <w:hideMark/>
          </w:tcPr>
          <w:p w14:paraId="1D05EEB8" w14:textId="77777777" w:rsidR="00620E70" w:rsidRPr="00845B5F" w:rsidRDefault="00620E70" w:rsidP="00620E70">
            <w:pPr>
              <w:jc w:val="both"/>
            </w:pPr>
            <w:r w:rsidRPr="00845B5F">
              <w:t>3.1</w:t>
            </w:r>
          </w:p>
        </w:tc>
        <w:tc>
          <w:tcPr>
            <w:tcW w:w="2306" w:type="pct"/>
            <w:shd w:val="clear" w:color="auto" w:fill="auto"/>
            <w:noWrap/>
            <w:vAlign w:val="bottom"/>
            <w:hideMark/>
          </w:tcPr>
          <w:p w14:paraId="07A3C28B" w14:textId="77777777" w:rsidR="00620E70" w:rsidRPr="00845B5F" w:rsidRDefault="00620E70" w:rsidP="00620E70">
            <w:pPr>
              <w:jc w:val="both"/>
            </w:pPr>
            <w:r w:rsidRPr="00845B5F">
              <w:t>9Б1Р озу: ЗАПОВЕДНЫЕ  УЧАСТКИ</w:t>
            </w:r>
          </w:p>
        </w:tc>
        <w:tc>
          <w:tcPr>
            <w:tcW w:w="318" w:type="pct"/>
            <w:shd w:val="clear" w:color="auto" w:fill="auto"/>
            <w:noWrap/>
            <w:vAlign w:val="bottom"/>
            <w:hideMark/>
          </w:tcPr>
          <w:p w14:paraId="306AFCBA" w14:textId="77777777" w:rsidR="00620E70" w:rsidRPr="00845B5F" w:rsidRDefault="00620E70" w:rsidP="00620E70">
            <w:pPr>
              <w:jc w:val="both"/>
            </w:pPr>
            <w:r w:rsidRPr="00845B5F">
              <w:t>16</w:t>
            </w:r>
          </w:p>
        </w:tc>
        <w:tc>
          <w:tcPr>
            <w:tcW w:w="915" w:type="pct"/>
            <w:shd w:val="clear" w:color="auto" w:fill="auto"/>
            <w:noWrap/>
            <w:vAlign w:val="bottom"/>
            <w:hideMark/>
          </w:tcPr>
          <w:p w14:paraId="136E482F" w14:textId="77777777" w:rsidR="00620E70" w:rsidRPr="00845B5F" w:rsidRDefault="00620E70" w:rsidP="00620E70">
            <w:pPr>
              <w:jc w:val="both"/>
            </w:pPr>
            <w:r w:rsidRPr="00845B5F">
              <w:t>ТАРГИМСКОЕ</w:t>
            </w:r>
          </w:p>
        </w:tc>
      </w:tr>
      <w:tr w:rsidR="00620E70" w:rsidRPr="00845B5F" w14:paraId="0EE339FC" w14:textId="77777777" w:rsidTr="004D41B6">
        <w:trPr>
          <w:trHeight w:val="255"/>
        </w:trPr>
        <w:tc>
          <w:tcPr>
            <w:tcW w:w="666" w:type="pct"/>
            <w:shd w:val="clear" w:color="auto" w:fill="auto"/>
            <w:noWrap/>
            <w:vAlign w:val="bottom"/>
            <w:hideMark/>
          </w:tcPr>
          <w:p w14:paraId="472BDF45" w14:textId="77777777" w:rsidR="00620E70" w:rsidRPr="00845B5F" w:rsidRDefault="00620E70" w:rsidP="00620E70">
            <w:pPr>
              <w:jc w:val="both"/>
            </w:pPr>
            <w:r w:rsidRPr="00845B5F">
              <w:t>63</w:t>
            </w:r>
          </w:p>
        </w:tc>
        <w:tc>
          <w:tcPr>
            <w:tcW w:w="330" w:type="pct"/>
            <w:shd w:val="clear" w:color="auto" w:fill="auto"/>
            <w:noWrap/>
            <w:vAlign w:val="bottom"/>
            <w:hideMark/>
          </w:tcPr>
          <w:p w14:paraId="79213626" w14:textId="77777777" w:rsidR="00620E70" w:rsidRPr="00845B5F" w:rsidRDefault="00620E70" w:rsidP="00620E70">
            <w:pPr>
              <w:jc w:val="both"/>
            </w:pPr>
            <w:r w:rsidRPr="00845B5F">
              <w:t>4</w:t>
            </w:r>
          </w:p>
        </w:tc>
        <w:tc>
          <w:tcPr>
            <w:tcW w:w="464" w:type="pct"/>
            <w:shd w:val="clear" w:color="auto" w:fill="auto"/>
            <w:noWrap/>
            <w:vAlign w:val="bottom"/>
            <w:hideMark/>
          </w:tcPr>
          <w:p w14:paraId="0A275914" w14:textId="77777777" w:rsidR="00620E70" w:rsidRPr="00845B5F" w:rsidRDefault="00620E70" w:rsidP="00620E70">
            <w:pPr>
              <w:jc w:val="both"/>
            </w:pPr>
            <w:r w:rsidRPr="00845B5F">
              <w:t>4.4</w:t>
            </w:r>
          </w:p>
        </w:tc>
        <w:tc>
          <w:tcPr>
            <w:tcW w:w="2306" w:type="pct"/>
            <w:shd w:val="clear" w:color="auto" w:fill="auto"/>
            <w:noWrap/>
            <w:vAlign w:val="bottom"/>
            <w:hideMark/>
          </w:tcPr>
          <w:p w14:paraId="2290FEC1" w14:textId="77777777" w:rsidR="00620E70" w:rsidRPr="00845B5F" w:rsidRDefault="00620E70" w:rsidP="00620E70">
            <w:pPr>
              <w:jc w:val="both"/>
            </w:pPr>
            <w:r w:rsidRPr="00845B5F">
              <w:t>9Б1Р озу: ЗАПОВЕДНЫЕ  УЧАСТКИ</w:t>
            </w:r>
          </w:p>
        </w:tc>
        <w:tc>
          <w:tcPr>
            <w:tcW w:w="318" w:type="pct"/>
            <w:shd w:val="clear" w:color="auto" w:fill="auto"/>
            <w:noWrap/>
            <w:vAlign w:val="bottom"/>
            <w:hideMark/>
          </w:tcPr>
          <w:p w14:paraId="2F89E537" w14:textId="77777777" w:rsidR="00620E70" w:rsidRPr="00845B5F" w:rsidRDefault="00620E70" w:rsidP="00620E70">
            <w:pPr>
              <w:jc w:val="both"/>
            </w:pPr>
            <w:r w:rsidRPr="00845B5F">
              <w:t>22</w:t>
            </w:r>
          </w:p>
        </w:tc>
        <w:tc>
          <w:tcPr>
            <w:tcW w:w="915" w:type="pct"/>
            <w:shd w:val="clear" w:color="auto" w:fill="auto"/>
            <w:noWrap/>
            <w:vAlign w:val="bottom"/>
            <w:hideMark/>
          </w:tcPr>
          <w:p w14:paraId="582B442C" w14:textId="77777777" w:rsidR="00620E70" w:rsidRPr="00845B5F" w:rsidRDefault="00620E70" w:rsidP="00620E70">
            <w:pPr>
              <w:jc w:val="both"/>
            </w:pPr>
            <w:r w:rsidRPr="00845B5F">
              <w:t>ТАРГИМСКОЕ</w:t>
            </w:r>
          </w:p>
        </w:tc>
      </w:tr>
      <w:tr w:rsidR="00620E70" w:rsidRPr="00845B5F" w14:paraId="4283693B" w14:textId="77777777" w:rsidTr="004D41B6">
        <w:trPr>
          <w:trHeight w:val="255"/>
        </w:trPr>
        <w:tc>
          <w:tcPr>
            <w:tcW w:w="666" w:type="pct"/>
            <w:shd w:val="clear" w:color="auto" w:fill="auto"/>
            <w:noWrap/>
            <w:vAlign w:val="bottom"/>
            <w:hideMark/>
          </w:tcPr>
          <w:p w14:paraId="3E341E89" w14:textId="77777777" w:rsidR="00620E70" w:rsidRPr="00845B5F" w:rsidRDefault="00620E70" w:rsidP="00620E70">
            <w:pPr>
              <w:jc w:val="both"/>
            </w:pPr>
            <w:r w:rsidRPr="00845B5F">
              <w:t>63</w:t>
            </w:r>
          </w:p>
        </w:tc>
        <w:tc>
          <w:tcPr>
            <w:tcW w:w="330" w:type="pct"/>
            <w:shd w:val="clear" w:color="auto" w:fill="auto"/>
            <w:noWrap/>
            <w:vAlign w:val="bottom"/>
            <w:hideMark/>
          </w:tcPr>
          <w:p w14:paraId="70844B21" w14:textId="77777777" w:rsidR="00620E70" w:rsidRPr="00845B5F" w:rsidRDefault="00620E70" w:rsidP="00620E70">
            <w:pPr>
              <w:jc w:val="both"/>
            </w:pPr>
            <w:r w:rsidRPr="00845B5F">
              <w:t>5</w:t>
            </w:r>
          </w:p>
        </w:tc>
        <w:tc>
          <w:tcPr>
            <w:tcW w:w="464" w:type="pct"/>
            <w:shd w:val="clear" w:color="auto" w:fill="auto"/>
            <w:noWrap/>
            <w:vAlign w:val="bottom"/>
            <w:hideMark/>
          </w:tcPr>
          <w:p w14:paraId="1E431745" w14:textId="77777777" w:rsidR="00620E70" w:rsidRPr="00845B5F" w:rsidRDefault="00620E70" w:rsidP="00620E70">
            <w:pPr>
              <w:jc w:val="both"/>
            </w:pPr>
            <w:r w:rsidRPr="00845B5F">
              <w:t>2.5</w:t>
            </w:r>
          </w:p>
        </w:tc>
        <w:tc>
          <w:tcPr>
            <w:tcW w:w="2306" w:type="pct"/>
            <w:shd w:val="clear" w:color="auto" w:fill="auto"/>
            <w:noWrap/>
            <w:vAlign w:val="bottom"/>
            <w:hideMark/>
          </w:tcPr>
          <w:p w14:paraId="0EE0634C" w14:textId="77777777" w:rsidR="00620E70" w:rsidRPr="00845B5F" w:rsidRDefault="00620E70" w:rsidP="00620E70">
            <w:pPr>
              <w:jc w:val="both"/>
            </w:pPr>
            <w:r w:rsidRPr="00845B5F">
              <w:t>9Б1Р озу: ЗАПОВЕДНЫЕ  УЧАСТКИ</w:t>
            </w:r>
          </w:p>
        </w:tc>
        <w:tc>
          <w:tcPr>
            <w:tcW w:w="318" w:type="pct"/>
            <w:shd w:val="clear" w:color="auto" w:fill="auto"/>
            <w:noWrap/>
            <w:vAlign w:val="bottom"/>
            <w:hideMark/>
          </w:tcPr>
          <w:p w14:paraId="514E1B0C" w14:textId="77777777" w:rsidR="00620E70" w:rsidRPr="00845B5F" w:rsidRDefault="00620E70" w:rsidP="00620E70">
            <w:pPr>
              <w:jc w:val="both"/>
            </w:pPr>
            <w:r w:rsidRPr="00845B5F">
              <w:t>13</w:t>
            </w:r>
          </w:p>
        </w:tc>
        <w:tc>
          <w:tcPr>
            <w:tcW w:w="915" w:type="pct"/>
            <w:shd w:val="clear" w:color="auto" w:fill="auto"/>
            <w:noWrap/>
            <w:vAlign w:val="bottom"/>
            <w:hideMark/>
          </w:tcPr>
          <w:p w14:paraId="3C707D4B" w14:textId="77777777" w:rsidR="00620E70" w:rsidRPr="00845B5F" w:rsidRDefault="00620E70" w:rsidP="00620E70">
            <w:pPr>
              <w:jc w:val="both"/>
            </w:pPr>
            <w:r w:rsidRPr="00845B5F">
              <w:t>ТАРГИМСКОЕ</w:t>
            </w:r>
          </w:p>
        </w:tc>
      </w:tr>
      <w:tr w:rsidR="00620E70" w:rsidRPr="00845B5F" w14:paraId="069373AB" w14:textId="77777777" w:rsidTr="004D41B6">
        <w:trPr>
          <w:trHeight w:val="255"/>
        </w:trPr>
        <w:tc>
          <w:tcPr>
            <w:tcW w:w="666" w:type="pct"/>
            <w:shd w:val="clear" w:color="auto" w:fill="auto"/>
            <w:noWrap/>
            <w:vAlign w:val="bottom"/>
            <w:hideMark/>
          </w:tcPr>
          <w:p w14:paraId="4668E51C" w14:textId="77777777" w:rsidR="00620E70" w:rsidRPr="00845B5F" w:rsidRDefault="00620E70" w:rsidP="00620E70">
            <w:pPr>
              <w:jc w:val="both"/>
            </w:pPr>
            <w:r w:rsidRPr="00845B5F">
              <w:t>63</w:t>
            </w:r>
          </w:p>
        </w:tc>
        <w:tc>
          <w:tcPr>
            <w:tcW w:w="330" w:type="pct"/>
            <w:shd w:val="clear" w:color="auto" w:fill="auto"/>
            <w:noWrap/>
            <w:vAlign w:val="bottom"/>
            <w:hideMark/>
          </w:tcPr>
          <w:p w14:paraId="412A337F" w14:textId="77777777" w:rsidR="00620E70" w:rsidRPr="00845B5F" w:rsidRDefault="00620E70" w:rsidP="00620E70">
            <w:pPr>
              <w:jc w:val="both"/>
            </w:pPr>
            <w:r w:rsidRPr="00845B5F">
              <w:t>6</w:t>
            </w:r>
          </w:p>
        </w:tc>
        <w:tc>
          <w:tcPr>
            <w:tcW w:w="464" w:type="pct"/>
            <w:shd w:val="clear" w:color="auto" w:fill="auto"/>
            <w:noWrap/>
            <w:vAlign w:val="bottom"/>
            <w:hideMark/>
          </w:tcPr>
          <w:p w14:paraId="0B065E31" w14:textId="77777777" w:rsidR="00620E70" w:rsidRPr="00845B5F" w:rsidRDefault="00620E70" w:rsidP="00620E70">
            <w:pPr>
              <w:jc w:val="both"/>
            </w:pPr>
            <w:r w:rsidRPr="00845B5F">
              <w:t>4.4</w:t>
            </w:r>
          </w:p>
        </w:tc>
        <w:tc>
          <w:tcPr>
            <w:tcW w:w="2306" w:type="pct"/>
            <w:shd w:val="clear" w:color="auto" w:fill="auto"/>
            <w:noWrap/>
            <w:vAlign w:val="bottom"/>
            <w:hideMark/>
          </w:tcPr>
          <w:p w14:paraId="0E58231E" w14:textId="77777777" w:rsidR="00620E70" w:rsidRPr="00845B5F" w:rsidRDefault="00620E70" w:rsidP="00620E70">
            <w:pPr>
              <w:jc w:val="both"/>
            </w:pPr>
            <w:r w:rsidRPr="00845B5F">
              <w:t>9Б1Р озу: ЗАПОВЕДНЫЕ  УЧАСТКИ</w:t>
            </w:r>
          </w:p>
        </w:tc>
        <w:tc>
          <w:tcPr>
            <w:tcW w:w="318" w:type="pct"/>
            <w:shd w:val="clear" w:color="auto" w:fill="auto"/>
            <w:noWrap/>
            <w:vAlign w:val="bottom"/>
            <w:hideMark/>
          </w:tcPr>
          <w:p w14:paraId="6647FAE8" w14:textId="77777777" w:rsidR="00620E70" w:rsidRPr="00845B5F" w:rsidRDefault="00620E70" w:rsidP="00620E70">
            <w:pPr>
              <w:jc w:val="both"/>
            </w:pPr>
            <w:r w:rsidRPr="00845B5F">
              <w:t>11</w:t>
            </w:r>
          </w:p>
        </w:tc>
        <w:tc>
          <w:tcPr>
            <w:tcW w:w="915" w:type="pct"/>
            <w:shd w:val="clear" w:color="auto" w:fill="auto"/>
            <w:noWrap/>
            <w:vAlign w:val="bottom"/>
            <w:hideMark/>
          </w:tcPr>
          <w:p w14:paraId="72717B48" w14:textId="77777777" w:rsidR="00620E70" w:rsidRPr="00845B5F" w:rsidRDefault="00620E70" w:rsidP="00620E70">
            <w:pPr>
              <w:jc w:val="both"/>
            </w:pPr>
            <w:r w:rsidRPr="00845B5F">
              <w:t>ТАРГИМСКОЕ</w:t>
            </w:r>
          </w:p>
        </w:tc>
      </w:tr>
      <w:tr w:rsidR="00620E70" w:rsidRPr="00845B5F" w14:paraId="747CAA0B" w14:textId="77777777" w:rsidTr="004D41B6">
        <w:trPr>
          <w:trHeight w:val="255"/>
        </w:trPr>
        <w:tc>
          <w:tcPr>
            <w:tcW w:w="666" w:type="pct"/>
            <w:shd w:val="clear" w:color="auto" w:fill="auto"/>
            <w:noWrap/>
            <w:vAlign w:val="bottom"/>
            <w:hideMark/>
          </w:tcPr>
          <w:p w14:paraId="61C919FF" w14:textId="77777777" w:rsidR="00620E70" w:rsidRPr="00845B5F" w:rsidRDefault="00620E70" w:rsidP="00620E70">
            <w:pPr>
              <w:jc w:val="both"/>
            </w:pPr>
            <w:r w:rsidRPr="00845B5F">
              <w:t>63</w:t>
            </w:r>
          </w:p>
        </w:tc>
        <w:tc>
          <w:tcPr>
            <w:tcW w:w="330" w:type="pct"/>
            <w:shd w:val="clear" w:color="auto" w:fill="auto"/>
            <w:noWrap/>
            <w:vAlign w:val="bottom"/>
            <w:hideMark/>
          </w:tcPr>
          <w:p w14:paraId="7AF73249" w14:textId="77777777" w:rsidR="00620E70" w:rsidRPr="00845B5F" w:rsidRDefault="00620E70" w:rsidP="00620E70">
            <w:pPr>
              <w:jc w:val="both"/>
            </w:pPr>
            <w:r w:rsidRPr="00845B5F">
              <w:t>8</w:t>
            </w:r>
          </w:p>
        </w:tc>
        <w:tc>
          <w:tcPr>
            <w:tcW w:w="464" w:type="pct"/>
            <w:shd w:val="clear" w:color="auto" w:fill="auto"/>
            <w:noWrap/>
            <w:vAlign w:val="bottom"/>
            <w:hideMark/>
          </w:tcPr>
          <w:p w14:paraId="785114E0" w14:textId="77777777" w:rsidR="00620E70" w:rsidRPr="00845B5F" w:rsidRDefault="00620E70" w:rsidP="00620E70">
            <w:pPr>
              <w:jc w:val="both"/>
            </w:pPr>
            <w:r w:rsidRPr="00845B5F">
              <w:t>16</w:t>
            </w:r>
          </w:p>
        </w:tc>
        <w:tc>
          <w:tcPr>
            <w:tcW w:w="2306" w:type="pct"/>
            <w:shd w:val="clear" w:color="auto" w:fill="auto"/>
            <w:noWrap/>
            <w:vAlign w:val="bottom"/>
            <w:hideMark/>
          </w:tcPr>
          <w:p w14:paraId="599AC70A" w14:textId="77777777" w:rsidR="00620E70" w:rsidRPr="00845B5F" w:rsidRDefault="00620E70" w:rsidP="00620E70">
            <w:pPr>
              <w:jc w:val="both"/>
            </w:pPr>
            <w:r w:rsidRPr="00845B5F">
              <w:t>9Б1Р озу: ЗАПОВЕДНЫЕ  УЧАСТКИ</w:t>
            </w:r>
          </w:p>
        </w:tc>
        <w:tc>
          <w:tcPr>
            <w:tcW w:w="318" w:type="pct"/>
            <w:shd w:val="clear" w:color="auto" w:fill="auto"/>
            <w:noWrap/>
            <w:vAlign w:val="bottom"/>
            <w:hideMark/>
          </w:tcPr>
          <w:p w14:paraId="21D2B99B" w14:textId="77777777" w:rsidR="00620E70" w:rsidRPr="00845B5F" w:rsidRDefault="00620E70" w:rsidP="00620E70">
            <w:pPr>
              <w:jc w:val="both"/>
            </w:pPr>
            <w:r w:rsidRPr="00845B5F">
              <w:t>80</w:t>
            </w:r>
          </w:p>
        </w:tc>
        <w:tc>
          <w:tcPr>
            <w:tcW w:w="915" w:type="pct"/>
            <w:shd w:val="clear" w:color="auto" w:fill="auto"/>
            <w:noWrap/>
            <w:vAlign w:val="bottom"/>
            <w:hideMark/>
          </w:tcPr>
          <w:p w14:paraId="2C272329" w14:textId="77777777" w:rsidR="00620E70" w:rsidRPr="00845B5F" w:rsidRDefault="00620E70" w:rsidP="00620E70">
            <w:pPr>
              <w:jc w:val="both"/>
            </w:pPr>
            <w:r w:rsidRPr="00845B5F">
              <w:t>ТАРГИМСКОЕ</w:t>
            </w:r>
          </w:p>
        </w:tc>
      </w:tr>
      <w:tr w:rsidR="00620E70" w:rsidRPr="00845B5F" w14:paraId="3B7226F3" w14:textId="77777777" w:rsidTr="004D41B6">
        <w:trPr>
          <w:trHeight w:val="255"/>
        </w:trPr>
        <w:tc>
          <w:tcPr>
            <w:tcW w:w="666" w:type="pct"/>
            <w:shd w:val="clear" w:color="auto" w:fill="auto"/>
            <w:noWrap/>
            <w:vAlign w:val="bottom"/>
            <w:hideMark/>
          </w:tcPr>
          <w:p w14:paraId="6D945324" w14:textId="77777777" w:rsidR="00620E70" w:rsidRPr="00845B5F" w:rsidRDefault="00620E70" w:rsidP="00620E70">
            <w:pPr>
              <w:jc w:val="both"/>
            </w:pPr>
            <w:r w:rsidRPr="00845B5F">
              <w:t>63</w:t>
            </w:r>
          </w:p>
        </w:tc>
        <w:tc>
          <w:tcPr>
            <w:tcW w:w="330" w:type="pct"/>
            <w:shd w:val="clear" w:color="auto" w:fill="auto"/>
            <w:noWrap/>
            <w:vAlign w:val="bottom"/>
            <w:hideMark/>
          </w:tcPr>
          <w:p w14:paraId="6E4682B0" w14:textId="77777777" w:rsidR="00620E70" w:rsidRPr="00845B5F" w:rsidRDefault="00620E70" w:rsidP="00620E70">
            <w:pPr>
              <w:jc w:val="both"/>
            </w:pPr>
            <w:r w:rsidRPr="00845B5F">
              <w:t>9</w:t>
            </w:r>
          </w:p>
        </w:tc>
        <w:tc>
          <w:tcPr>
            <w:tcW w:w="464" w:type="pct"/>
            <w:shd w:val="clear" w:color="auto" w:fill="auto"/>
            <w:noWrap/>
            <w:vAlign w:val="bottom"/>
            <w:hideMark/>
          </w:tcPr>
          <w:p w14:paraId="22108875" w14:textId="77777777" w:rsidR="00620E70" w:rsidRPr="00845B5F" w:rsidRDefault="00620E70" w:rsidP="00620E70">
            <w:pPr>
              <w:jc w:val="both"/>
            </w:pPr>
            <w:r w:rsidRPr="00845B5F">
              <w:t>45</w:t>
            </w:r>
          </w:p>
        </w:tc>
        <w:tc>
          <w:tcPr>
            <w:tcW w:w="2306" w:type="pct"/>
            <w:shd w:val="clear" w:color="auto" w:fill="auto"/>
            <w:noWrap/>
            <w:vAlign w:val="bottom"/>
            <w:hideMark/>
          </w:tcPr>
          <w:p w14:paraId="6F4FC758" w14:textId="77777777" w:rsidR="00620E70" w:rsidRPr="00845B5F" w:rsidRDefault="00620E70" w:rsidP="00620E70">
            <w:pPr>
              <w:jc w:val="both"/>
            </w:pPr>
            <w:r w:rsidRPr="00845B5F">
              <w:t>7Б2ЛП1ОС озу: ЗАПОВЕДНЫЕ  УЧАСТКИ подрост: 7Б1ЛП2ОС (20) 3,0</w:t>
            </w:r>
          </w:p>
        </w:tc>
        <w:tc>
          <w:tcPr>
            <w:tcW w:w="318" w:type="pct"/>
            <w:shd w:val="clear" w:color="auto" w:fill="auto"/>
            <w:noWrap/>
            <w:vAlign w:val="bottom"/>
            <w:hideMark/>
          </w:tcPr>
          <w:p w14:paraId="629F68D0" w14:textId="77777777" w:rsidR="00620E70" w:rsidRPr="00845B5F" w:rsidRDefault="00620E70" w:rsidP="00620E70">
            <w:pPr>
              <w:jc w:val="both"/>
            </w:pPr>
            <w:r w:rsidRPr="00845B5F">
              <w:t>315</w:t>
            </w:r>
          </w:p>
        </w:tc>
        <w:tc>
          <w:tcPr>
            <w:tcW w:w="915" w:type="pct"/>
            <w:shd w:val="clear" w:color="auto" w:fill="auto"/>
            <w:noWrap/>
            <w:vAlign w:val="bottom"/>
            <w:hideMark/>
          </w:tcPr>
          <w:p w14:paraId="1884D87E" w14:textId="77777777" w:rsidR="00620E70" w:rsidRPr="00845B5F" w:rsidRDefault="00620E70" w:rsidP="00620E70">
            <w:pPr>
              <w:jc w:val="both"/>
            </w:pPr>
            <w:r w:rsidRPr="00845B5F">
              <w:t>ТАРГИМСКОЕ</w:t>
            </w:r>
          </w:p>
        </w:tc>
      </w:tr>
      <w:tr w:rsidR="00620E70" w:rsidRPr="00845B5F" w14:paraId="3AEF8810" w14:textId="77777777" w:rsidTr="004D41B6">
        <w:trPr>
          <w:trHeight w:val="255"/>
        </w:trPr>
        <w:tc>
          <w:tcPr>
            <w:tcW w:w="666" w:type="pct"/>
            <w:shd w:val="clear" w:color="auto" w:fill="auto"/>
            <w:noWrap/>
            <w:vAlign w:val="bottom"/>
            <w:hideMark/>
          </w:tcPr>
          <w:p w14:paraId="254D1591" w14:textId="77777777" w:rsidR="00620E70" w:rsidRPr="00845B5F" w:rsidRDefault="00620E70" w:rsidP="00620E70">
            <w:pPr>
              <w:jc w:val="both"/>
            </w:pPr>
            <w:r w:rsidRPr="00845B5F">
              <w:t>63</w:t>
            </w:r>
          </w:p>
        </w:tc>
        <w:tc>
          <w:tcPr>
            <w:tcW w:w="330" w:type="pct"/>
            <w:shd w:val="clear" w:color="auto" w:fill="auto"/>
            <w:noWrap/>
            <w:vAlign w:val="bottom"/>
            <w:hideMark/>
          </w:tcPr>
          <w:p w14:paraId="194114A0" w14:textId="77777777" w:rsidR="00620E70" w:rsidRPr="00845B5F" w:rsidRDefault="00620E70" w:rsidP="00620E70">
            <w:pPr>
              <w:jc w:val="both"/>
            </w:pPr>
            <w:r w:rsidRPr="00845B5F">
              <w:t>10</w:t>
            </w:r>
          </w:p>
        </w:tc>
        <w:tc>
          <w:tcPr>
            <w:tcW w:w="464" w:type="pct"/>
            <w:shd w:val="clear" w:color="auto" w:fill="auto"/>
            <w:noWrap/>
            <w:vAlign w:val="bottom"/>
            <w:hideMark/>
          </w:tcPr>
          <w:p w14:paraId="70C0F365" w14:textId="77777777" w:rsidR="00620E70" w:rsidRPr="00845B5F" w:rsidRDefault="00620E70" w:rsidP="00620E70">
            <w:pPr>
              <w:jc w:val="both"/>
            </w:pPr>
            <w:r w:rsidRPr="00845B5F">
              <w:t>29</w:t>
            </w:r>
          </w:p>
        </w:tc>
        <w:tc>
          <w:tcPr>
            <w:tcW w:w="2306" w:type="pct"/>
            <w:shd w:val="clear" w:color="auto" w:fill="auto"/>
            <w:noWrap/>
            <w:vAlign w:val="bottom"/>
            <w:hideMark/>
          </w:tcPr>
          <w:p w14:paraId="35466F84" w14:textId="77777777" w:rsidR="00620E70" w:rsidRPr="00845B5F" w:rsidRDefault="00620E70" w:rsidP="00620E70">
            <w:pPr>
              <w:jc w:val="both"/>
            </w:pPr>
            <w:r w:rsidRPr="00845B5F">
              <w:t>6Б4ЛП озу: ЗАПОВЕДНЫЕ  УЧАСТКИ</w:t>
            </w:r>
          </w:p>
        </w:tc>
        <w:tc>
          <w:tcPr>
            <w:tcW w:w="318" w:type="pct"/>
            <w:shd w:val="clear" w:color="auto" w:fill="auto"/>
            <w:noWrap/>
            <w:vAlign w:val="bottom"/>
            <w:hideMark/>
          </w:tcPr>
          <w:p w14:paraId="6A30DE50" w14:textId="77777777" w:rsidR="00620E70" w:rsidRPr="00845B5F" w:rsidRDefault="00620E70" w:rsidP="00620E70">
            <w:pPr>
              <w:jc w:val="both"/>
            </w:pPr>
            <w:r w:rsidRPr="00845B5F">
              <w:t>131</w:t>
            </w:r>
          </w:p>
        </w:tc>
        <w:tc>
          <w:tcPr>
            <w:tcW w:w="915" w:type="pct"/>
            <w:shd w:val="clear" w:color="auto" w:fill="auto"/>
            <w:noWrap/>
            <w:vAlign w:val="bottom"/>
            <w:hideMark/>
          </w:tcPr>
          <w:p w14:paraId="6FCD8837" w14:textId="77777777" w:rsidR="00620E70" w:rsidRPr="00845B5F" w:rsidRDefault="00620E70" w:rsidP="00620E70">
            <w:pPr>
              <w:jc w:val="both"/>
            </w:pPr>
            <w:r w:rsidRPr="00845B5F">
              <w:t>ТАРГИМСКОЕ</w:t>
            </w:r>
          </w:p>
        </w:tc>
      </w:tr>
      <w:tr w:rsidR="00620E70" w:rsidRPr="00845B5F" w14:paraId="5ED88554" w14:textId="77777777" w:rsidTr="004D41B6">
        <w:trPr>
          <w:trHeight w:val="255"/>
        </w:trPr>
        <w:tc>
          <w:tcPr>
            <w:tcW w:w="666" w:type="pct"/>
            <w:shd w:val="clear" w:color="auto" w:fill="auto"/>
            <w:noWrap/>
            <w:vAlign w:val="bottom"/>
            <w:hideMark/>
          </w:tcPr>
          <w:p w14:paraId="12439ED0" w14:textId="77777777" w:rsidR="00620E70" w:rsidRPr="00845B5F" w:rsidRDefault="00620E70" w:rsidP="00620E70">
            <w:pPr>
              <w:jc w:val="both"/>
            </w:pPr>
            <w:r w:rsidRPr="00845B5F">
              <w:t>63</w:t>
            </w:r>
          </w:p>
        </w:tc>
        <w:tc>
          <w:tcPr>
            <w:tcW w:w="330" w:type="pct"/>
            <w:shd w:val="clear" w:color="auto" w:fill="auto"/>
            <w:noWrap/>
            <w:vAlign w:val="bottom"/>
            <w:hideMark/>
          </w:tcPr>
          <w:p w14:paraId="4730529A" w14:textId="77777777" w:rsidR="00620E70" w:rsidRPr="00845B5F" w:rsidRDefault="00620E70" w:rsidP="00620E70">
            <w:pPr>
              <w:jc w:val="both"/>
            </w:pPr>
            <w:r w:rsidRPr="00845B5F">
              <w:t>15</w:t>
            </w:r>
          </w:p>
        </w:tc>
        <w:tc>
          <w:tcPr>
            <w:tcW w:w="464" w:type="pct"/>
            <w:shd w:val="clear" w:color="auto" w:fill="auto"/>
            <w:noWrap/>
            <w:vAlign w:val="bottom"/>
            <w:hideMark/>
          </w:tcPr>
          <w:p w14:paraId="23DDAAE6" w14:textId="77777777" w:rsidR="00620E70" w:rsidRPr="00845B5F" w:rsidRDefault="00620E70" w:rsidP="00620E70">
            <w:pPr>
              <w:jc w:val="both"/>
            </w:pPr>
            <w:r w:rsidRPr="00845B5F">
              <w:t>21</w:t>
            </w:r>
          </w:p>
        </w:tc>
        <w:tc>
          <w:tcPr>
            <w:tcW w:w="2306" w:type="pct"/>
            <w:shd w:val="clear" w:color="auto" w:fill="auto"/>
            <w:noWrap/>
            <w:vAlign w:val="bottom"/>
            <w:hideMark/>
          </w:tcPr>
          <w:p w14:paraId="09F201F0" w14:textId="77777777" w:rsidR="00620E70" w:rsidRPr="00845B5F" w:rsidRDefault="00620E70" w:rsidP="00620E70">
            <w:pPr>
              <w:jc w:val="both"/>
            </w:pPr>
            <w:r w:rsidRPr="00845B5F">
              <w:t>6Б4ЛП озу: ЗАПОВЕДНЫЕ  УЧАСТКИ</w:t>
            </w:r>
          </w:p>
        </w:tc>
        <w:tc>
          <w:tcPr>
            <w:tcW w:w="318" w:type="pct"/>
            <w:shd w:val="clear" w:color="auto" w:fill="auto"/>
            <w:noWrap/>
            <w:vAlign w:val="bottom"/>
            <w:hideMark/>
          </w:tcPr>
          <w:p w14:paraId="24411980" w14:textId="77777777" w:rsidR="00620E70" w:rsidRPr="00845B5F" w:rsidRDefault="00620E70" w:rsidP="00620E70">
            <w:pPr>
              <w:jc w:val="both"/>
            </w:pPr>
            <w:r w:rsidRPr="00845B5F">
              <w:t>105</w:t>
            </w:r>
          </w:p>
        </w:tc>
        <w:tc>
          <w:tcPr>
            <w:tcW w:w="915" w:type="pct"/>
            <w:shd w:val="clear" w:color="auto" w:fill="auto"/>
            <w:noWrap/>
            <w:vAlign w:val="bottom"/>
            <w:hideMark/>
          </w:tcPr>
          <w:p w14:paraId="707BF7A6" w14:textId="77777777" w:rsidR="00620E70" w:rsidRPr="00845B5F" w:rsidRDefault="00620E70" w:rsidP="00620E70">
            <w:pPr>
              <w:jc w:val="both"/>
            </w:pPr>
            <w:r w:rsidRPr="00845B5F">
              <w:t>ТАРГИМСКОЕ</w:t>
            </w:r>
          </w:p>
        </w:tc>
      </w:tr>
      <w:tr w:rsidR="00620E70" w:rsidRPr="00845B5F" w14:paraId="3DA9BBDB" w14:textId="77777777" w:rsidTr="004D41B6">
        <w:trPr>
          <w:trHeight w:val="255"/>
        </w:trPr>
        <w:tc>
          <w:tcPr>
            <w:tcW w:w="666" w:type="pct"/>
            <w:shd w:val="clear" w:color="auto" w:fill="auto"/>
            <w:noWrap/>
            <w:vAlign w:val="bottom"/>
            <w:hideMark/>
          </w:tcPr>
          <w:p w14:paraId="337FC241" w14:textId="77777777" w:rsidR="00620E70" w:rsidRPr="00845B5F" w:rsidRDefault="00620E70" w:rsidP="00620E70">
            <w:pPr>
              <w:jc w:val="both"/>
            </w:pPr>
            <w:r w:rsidRPr="00845B5F">
              <w:t>63</w:t>
            </w:r>
          </w:p>
        </w:tc>
        <w:tc>
          <w:tcPr>
            <w:tcW w:w="330" w:type="pct"/>
            <w:shd w:val="clear" w:color="auto" w:fill="auto"/>
            <w:noWrap/>
            <w:vAlign w:val="bottom"/>
            <w:hideMark/>
          </w:tcPr>
          <w:p w14:paraId="474C102E" w14:textId="77777777" w:rsidR="00620E70" w:rsidRPr="00845B5F" w:rsidRDefault="00620E70" w:rsidP="00620E70">
            <w:pPr>
              <w:jc w:val="both"/>
            </w:pPr>
            <w:r w:rsidRPr="00845B5F">
              <w:t>20</w:t>
            </w:r>
          </w:p>
        </w:tc>
        <w:tc>
          <w:tcPr>
            <w:tcW w:w="464" w:type="pct"/>
            <w:shd w:val="clear" w:color="auto" w:fill="auto"/>
            <w:noWrap/>
            <w:vAlign w:val="bottom"/>
            <w:hideMark/>
          </w:tcPr>
          <w:p w14:paraId="4C158303" w14:textId="77777777" w:rsidR="00620E70" w:rsidRPr="00845B5F" w:rsidRDefault="00620E70" w:rsidP="00620E70">
            <w:pPr>
              <w:jc w:val="both"/>
            </w:pPr>
            <w:r w:rsidRPr="00845B5F">
              <w:t>19</w:t>
            </w:r>
          </w:p>
        </w:tc>
        <w:tc>
          <w:tcPr>
            <w:tcW w:w="2306" w:type="pct"/>
            <w:shd w:val="clear" w:color="auto" w:fill="auto"/>
            <w:noWrap/>
            <w:vAlign w:val="bottom"/>
            <w:hideMark/>
          </w:tcPr>
          <w:p w14:paraId="704FDCCF" w14:textId="77777777" w:rsidR="00620E70" w:rsidRPr="00845B5F" w:rsidRDefault="00620E70" w:rsidP="00620E70">
            <w:pPr>
              <w:jc w:val="both"/>
            </w:pPr>
            <w:r w:rsidRPr="00845B5F">
              <w:t>9Б1Р озу: ЗАПОВЕДНЫЕ  УЧАСТКИ</w:t>
            </w:r>
          </w:p>
        </w:tc>
        <w:tc>
          <w:tcPr>
            <w:tcW w:w="318" w:type="pct"/>
            <w:shd w:val="clear" w:color="auto" w:fill="auto"/>
            <w:noWrap/>
            <w:vAlign w:val="bottom"/>
            <w:hideMark/>
          </w:tcPr>
          <w:p w14:paraId="42D6DF6B" w14:textId="77777777" w:rsidR="00620E70" w:rsidRPr="00845B5F" w:rsidRDefault="00620E70" w:rsidP="00620E70">
            <w:pPr>
              <w:jc w:val="both"/>
            </w:pPr>
            <w:r w:rsidRPr="00845B5F">
              <w:t>95</w:t>
            </w:r>
          </w:p>
        </w:tc>
        <w:tc>
          <w:tcPr>
            <w:tcW w:w="915" w:type="pct"/>
            <w:shd w:val="clear" w:color="auto" w:fill="auto"/>
            <w:noWrap/>
            <w:vAlign w:val="bottom"/>
            <w:hideMark/>
          </w:tcPr>
          <w:p w14:paraId="4845ED34" w14:textId="77777777" w:rsidR="00620E70" w:rsidRPr="00845B5F" w:rsidRDefault="00620E70" w:rsidP="00620E70">
            <w:pPr>
              <w:jc w:val="both"/>
            </w:pPr>
            <w:r w:rsidRPr="00845B5F">
              <w:t>ТАРГИМСКОЕ</w:t>
            </w:r>
          </w:p>
        </w:tc>
      </w:tr>
      <w:tr w:rsidR="00620E70" w:rsidRPr="00845B5F" w14:paraId="7318F5FD" w14:textId="77777777" w:rsidTr="004D41B6">
        <w:trPr>
          <w:trHeight w:val="255"/>
        </w:trPr>
        <w:tc>
          <w:tcPr>
            <w:tcW w:w="666" w:type="pct"/>
            <w:shd w:val="clear" w:color="auto" w:fill="auto"/>
            <w:noWrap/>
            <w:vAlign w:val="bottom"/>
            <w:hideMark/>
          </w:tcPr>
          <w:p w14:paraId="3398A3D7" w14:textId="77777777" w:rsidR="00620E70" w:rsidRPr="00845B5F" w:rsidRDefault="00620E70" w:rsidP="00620E70">
            <w:pPr>
              <w:jc w:val="both"/>
            </w:pPr>
            <w:r w:rsidRPr="00845B5F">
              <w:t>63</w:t>
            </w:r>
          </w:p>
        </w:tc>
        <w:tc>
          <w:tcPr>
            <w:tcW w:w="330" w:type="pct"/>
            <w:shd w:val="clear" w:color="auto" w:fill="auto"/>
            <w:noWrap/>
            <w:vAlign w:val="bottom"/>
            <w:hideMark/>
          </w:tcPr>
          <w:p w14:paraId="01D23C70" w14:textId="77777777" w:rsidR="00620E70" w:rsidRPr="00845B5F" w:rsidRDefault="00620E70" w:rsidP="00620E70">
            <w:pPr>
              <w:jc w:val="both"/>
            </w:pPr>
            <w:r w:rsidRPr="00845B5F">
              <w:t>22</w:t>
            </w:r>
          </w:p>
        </w:tc>
        <w:tc>
          <w:tcPr>
            <w:tcW w:w="464" w:type="pct"/>
            <w:shd w:val="clear" w:color="auto" w:fill="auto"/>
            <w:noWrap/>
            <w:vAlign w:val="bottom"/>
            <w:hideMark/>
          </w:tcPr>
          <w:p w14:paraId="7965332E" w14:textId="77777777" w:rsidR="00620E70" w:rsidRPr="00845B5F" w:rsidRDefault="00620E70" w:rsidP="00620E70">
            <w:pPr>
              <w:jc w:val="both"/>
            </w:pPr>
            <w:r w:rsidRPr="00845B5F">
              <w:t>17</w:t>
            </w:r>
          </w:p>
        </w:tc>
        <w:tc>
          <w:tcPr>
            <w:tcW w:w="2306" w:type="pct"/>
            <w:shd w:val="clear" w:color="auto" w:fill="auto"/>
            <w:noWrap/>
            <w:vAlign w:val="bottom"/>
            <w:hideMark/>
          </w:tcPr>
          <w:p w14:paraId="3A696925" w14:textId="77777777" w:rsidR="00620E70" w:rsidRPr="00845B5F" w:rsidRDefault="00620E70" w:rsidP="00620E70">
            <w:pPr>
              <w:jc w:val="both"/>
            </w:pPr>
            <w:r w:rsidRPr="00845B5F">
              <w:t xml:space="preserve">6Б3ЛП1ОС озу: ЗАПОВЕДНЫЕ  УЧАСТКИ </w:t>
            </w:r>
            <w:r w:rsidRPr="00845B5F">
              <w:lastRenderedPageBreak/>
              <w:t>подрост: 8Б2ЛП (15) 2,0 м,</w:t>
            </w:r>
          </w:p>
        </w:tc>
        <w:tc>
          <w:tcPr>
            <w:tcW w:w="318" w:type="pct"/>
            <w:shd w:val="clear" w:color="auto" w:fill="auto"/>
            <w:noWrap/>
            <w:vAlign w:val="bottom"/>
            <w:hideMark/>
          </w:tcPr>
          <w:p w14:paraId="78F37D8A" w14:textId="77777777" w:rsidR="00620E70" w:rsidRPr="00845B5F" w:rsidRDefault="00620E70" w:rsidP="00620E70">
            <w:pPr>
              <w:jc w:val="both"/>
            </w:pPr>
            <w:r w:rsidRPr="00845B5F">
              <w:lastRenderedPageBreak/>
              <w:t>119</w:t>
            </w:r>
          </w:p>
        </w:tc>
        <w:tc>
          <w:tcPr>
            <w:tcW w:w="915" w:type="pct"/>
            <w:shd w:val="clear" w:color="auto" w:fill="auto"/>
            <w:noWrap/>
            <w:vAlign w:val="bottom"/>
            <w:hideMark/>
          </w:tcPr>
          <w:p w14:paraId="302413D1" w14:textId="77777777" w:rsidR="00620E70" w:rsidRPr="00845B5F" w:rsidRDefault="00620E70" w:rsidP="00620E70">
            <w:pPr>
              <w:jc w:val="both"/>
            </w:pPr>
            <w:r w:rsidRPr="00845B5F">
              <w:t>ТАРГИМС</w:t>
            </w:r>
            <w:r w:rsidRPr="00845B5F">
              <w:lastRenderedPageBreak/>
              <w:t>КОЕ</w:t>
            </w:r>
          </w:p>
        </w:tc>
      </w:tr>
      <w:tr w:rsidR="00620E70" w:rsidRPr="00845B5F" w14:paraId="471256D3" w14:textId="77777777" w:rsidTr="004D41B6">
        <w:trPr>
          <w:trHeight w:val="255"/>
        </w:trPr>
        <w:tc>
          <w:tcPr>
            <w:tcW w:w="666" w:type="pct"/>
            <w:shd w:val="clear" w:color="auto" w:fill="auto"/>
            <w:noWrap/>
            <w:vAlign w:val="bottom"/>
            <w:hideMark/>
          </w:tcPr>
          <w:p w14:paraId="1FA1EC8A" w14:textId="77777777" w:rsidR="00620E70" w:rsidRPr="00845B5F" w:rsidRDefault="00620E70" w:rsidP="00620E70">
            <w:pPr>
              <w:jc w:val="both"/>
            </w:pPr>
            <w:r w:rsidRPr="00845B5F">
              <w:lastRenderedPageBreak/>
              <w:t>63</w:t>
            </w:r>
          </w:p>
        </w:tc>
        <w:tc>
          <w:tcPr>
            <w:tcW w:w="330" w:type="pct"/>
            <w:shd w:val="clear" w:color="auto" w:fill="auto"/>
            <w:noWrap/>
            <w:vAlign w:val="bottom"/>
            <w:hideMark/>
          </w:tcPr>
          <w:p w14:paraId="21FC26E7" w14:textId="77777777" w:rsidR="00620E70" w:rsidRPr="00845B5F" w:rsidRDefault="00620E70" w:rsidP="00620E70">
            <w:pPr>
              <w:jc w:val="both"/>
            </w:pPr>
            <w:r w:rsidRPr="00845B5F">
              <w:t>25</w:t>
            </w:r>
          </w:p>
        </w:tc>
        <w:tc>
          <w:tcPr>
            <w:tcW w:w="464" w:type="pct"/>
            <w:shd w:val="clear" w:color="auto" w:fill="auto"/>
            <w:noWrap/>
            <w:vAlign w:val="bottom"/>
            <w:hideMark/>
          </w:tcPr>
          <w:p w14:paraId="616D2B4E" w14:textId="77777777" w:rsidR="00620E70" w:rsidRPr="00845B5F" w:rsidRDefault="00620E70" w:rsidP="00620E70">
            <w:pPr>
              <w:jc w:val="both"/>
            </w:pPr>
            <w:r w:rsidRPr="00845B5F">
              <w:t>6</w:t>
            </w:r>
          </w:p>
        </w:tc>
        <w:tc>
          <w:tcPr>
            <w:tcW w:w="2306" w:type="pct"/>
            <w:shd w:val="clear" w:color="auto" w:fill="auto"/>
            <w:noWrap/>
            <w:vAlign w:val="bottom"/>
            <w:hideMark/>
          </w:tcPr>
          <w:p w14:paraId="342342CD" w14:textId="77777777" w:rsidR="00620E70" w:rsidRPr="00845B5F" w:rsidRDefault="00620E70" w:rsidP="00620E70">
            <w:pPr>
              <w:jc w:val="both"/>
            </w:pPr>
            <w:r w:rsidRPr="00845B5F">
              <w:t>10Б+Р озу: ЗАПОВЕДНЫЕ  УЧАСТКИ</w:t>
            </w:r>
          </w:p>
        </w:tc>
        <w:tc>
          <w:tcPr>
            <w:tcW w:w="318" w:type="pct"/>
            <w:shd w:val="clear" w:color="auto" w:fill="auto"/>
            <w:noWrap/>
            <w:vAlign w:val="bottom"/>
            <w:hideMark/>
          </w:tcPr>
          <w:p w14:paraId="47C688CA" w14:textId="77777777" w:rsidR="00620E70" w:rsidRPr="00845B5F" w:rsidRDefault="00620E70" w:rsidP="00620E70">
            <w:pPr>
              <w:jc w:val="both"/>
            </w:pPr>
            <w:r w:rsidRPr="00845B5F">
              <w:t>30</w:t>
            </w:r>
          </w:p>
        </w:tc>
        <w:tc>
          <w:tcPr>
            <w:tcW w:w="915" w:type="pct"/>
            <w:shd w:val="clear" w:color="auto" w:fill="auto"/>
            <w:noWrap/>
            <w:vAlign w:val="bottom"/>
            <w:hideMark/>
          </w:tcPr>
          <w:p w14:paraId="267A90D1" w14:textId="77777777" w:rsidR="00620E70" w:rsidRPr="00845B5F" w:rsidRDefault="00620E70" w:rsidP="00620E70">
            <w:pPr>
              <w:jc w:val="both"/>
            </w:pPr>
            <w:r w:rsidRPr="00845B5F">
              <w:t>ТАРГИМСКОЕ</w:t>
            </w:r>
          </w:p>
        </w:tc>
      </w:tr>
      <w:tr w:rsidR="00620E70" w:rsidRPr="00845B5F" w14:paraId="1EE7E9B8" w14:textId="77777777" w:rsidTr="004D41B6">
        <w:trPr>
          <w:trHeight w:val="255"/>
        </w:trPr>
        <w:tc>
          <w:tcPr>
            <w:tcW w:w="666" w:type="pct"/>
            <w:shd w:val="clear" w:color="auto" w:fill="auto"/>
            <w:noWrap/>
            <w:vAlign w:val="bottom"/>
            <w:hideMark/>
          </w:tcPr>
          <w:p w14:paraId="2599BFA2" w14:textId="77777777" w:rsidR="00620E70" w:rsidRPr="00845B5F" w:rsidRDefault="00620E70" w:rsidP="00620E70">
            <w:pPr>
              <w:jc w:val="both"/>
            </w:pPr>
            <w:r w:rsidRPr="00845B5F">
              <w:t>63</w:t>
            </w:r>
          </w:p>
        </w:tc>
        <w:tc>
          <w:tcPr>
            <w:tcW w:w="330" w:type="pct"/>
            <w:shd w:val="clear" w:color="auto" w:fill="auto"/>
            <w:noWrap/>
            <w:vAlign w:val="bottom"/>
            <w:hideMark/>
          </w:tcPr>
          <w:p w14:paraId="165981AC" w14:textId="77777777" w:rsidR="00620E70" w:rsidRPr="00845B5F" w:rsidRDefault="00620E70" w:rsidP="00620E70">
            <w:pPr>
              <w:jc w:val="both"/>
            </w:pPr>
            <w:r w:rsidRPr="00845B5F">
              <w:t>26</w:t>
            </w:r>
          </w:p>
        </w:tc>
        <w:tc>
          <w:tcPr>
            <w:tcW w:w="464" w:type="pct"/>
            <w:shd w:val="clear" w:color="auto" w:fill="auto"/>
            <w:noWrap/>
            <w:vAlign w:val="bottom"/>
            <w:hideMark/>
          </w:tcPr>
          <w:p w14:paraId="02D05278" w14:textId="77777777" w:rsidR="00620E70" w:rsidRPr="00845B5F" w:rsidRDefault="00620E70" w:rsidP="00620E70">
            <w:pPr>
              <w:jc w:val="both"/>
            </w:pPr>
            <w:r w:rsidRPr="00845B5F">
              <w:t>45</w:t>
            </w:r>
          </w:p>
        </w:tc>
        <w:tc>
          <w:tcPr>
            <w:tcW w:w="2306" w:type="pct"/>
            <w:shd w:val="clear" w:color="auto" w:fill="auto"/>
            <w:noWrap/>
            <w:vAlign w:val="bottom"/>
            <w:hideMark/>
          </w:tcPr>
          <w:p w14:paraId="0CF874CD" w14:textId="77777777" w:rsidR="00620E70" w:rsidRPr="00845B5F" w:rsidRDefault="00620E70" w:rsidP="00620E70">
            <w:pPr>
              <w:jc w:val="both"/>
            </w:pPr>
            <w:r w:rsidRPr="00845B5F">
              <w:t>8Б1ЛП1Р озу: ЗАПОВЕДНЫЕ  УЧАСТКИ</w:t>
            </w:r>
          </w:p>
        </w:tc>
        <w:tc>
          <w:tcPr>
            <w:tcW w:w="318" w:type="pct"/>
            <w:shd w:val="clear" w:color="auto" w:fill="auto"/>
            <w:noWrap/>
            <w:vAlign w:val="bottom"/>
            <w:hideMark/>
          </w:tcPr>
          <w:p w14:paraId="32A5A096" w14:textId="77777777" w:rsidR="00620E70" w:rsidRPr="00845B5F" w:rsidRDefault="00620E70" w:rsidP="00620E70">
            <w:pPr>
              <w:jc w:val="both"/>
            </w:pPr>
            <w:r w:rsidRPr="00845B5F">
              <w:t>225</w:t>
            </w:r>
          </w:p>
        </w:tc>
        <w:tc>
          <w:tcPr>
            <w:tcW w:w="915" w:type="pct"/>
            <w:shd w:val="clear" w:color="auto" w:fill="auto"/>
            <w:noWrap/>
            <w:vAlign w:val="bottom"/>
            <w:hideMark/>
          </w:tcPr>
          <w:p w14:paraId="170E693C" w14:textId="77777777" w:rsidR="00620E70" w:rsidRPr="00845B5F" w:rsidRDefault="00620E70" w:rsidP="00620E70">
            <w:pPr>
              <w:jc w:val="both"/>
            </w:pPr>
            <w:r w:rsidRPr="00845B5F">
              <w:t>ТАРГИМСКОЕ</w:t>
            </w:r>
          </w:p>
        </w:tc>
      </w:tr>
      <w:tr w:rsidR="00620E70" w:rsidRPr="00845B5F" w14:paraId="20C89061" w14:textId="77777777" w:rsidTr="004D41B6">
        <w:trPr>
          <w:trHeight w:val="255"/>
        </w:trPr>
        <w:tc>
          <w:tcPr>
            <w:tcW w:w="666" w:type="pct"/>
            <w:shd w:val="clear" w:color="auto" w:fill="auto"/>
            <w:noWrap/>
            <w:vAlign w:val="bottom"/>
            <w:hideMark/>
          </w:tcPr>
          <w:p w14:paraId="41FDFB8B" w14:textId="77777777" w:rsidR="00620E70" w:rsidRPr="00845B5F" w:rsidRDefault="00620E70" w:rsidP="00620E70">
            <w:pPr>
              <w:jc w:val="both"/>
            </w:pPr>
            <w:r w:rsidRPr="00845B5F">
              <w:t>63</w:t>
            </w:r>
          </w:p>
        </w:tc>
        <w:tc>
          <w:tcPr>
            <w:tcW w:w="330" w:type="pct"/>
            <w:shd w:val="clear" w:color="auto" w:fill="auto"/>
            <w:noWrap/>
            <w:vAlign w:val="bottom"/>
            <w:hideMark/>
          </w:tcPr>
          <w:p w14:paraId="47A7CE76" w14:textId="77777777" w:rsidR="00620E70" w:rsidRPr="00845B5F" w:rsidRDefault="00620E70" w:rsidP="00620E70">
            <w:pPr>
              <w:jc w:val="both"/>
            </w:pPr>
            <w:r w:rsidRPr="00845B5F">
              <w:t>28</w:t>
            </w:r>
          </w:p>
        </w:tc>
        <w:tc>
          <w:tcPr>
            <w:tcW w:w="464" w:type="pct"/>
            <w:shd w:val="clear" w:color="auto" w:fill="auto"/>
            <w:noWrap/>
            <w:vAlign w:val="bottom"/>
            <w:hideMark/>
          </w:tcPr>
          <w:p w14:paraId="0BA867A0" w14:textId="77777777" w:rsidR="00620E70" w:rsidRPr="00845B5F" w:rsidRDefault="00620E70" w:rsidP="00620E70">
            <w:pPr>
              <w:jc w:val="both"/>
            </w:pPr>
            <w:r w:rsidRPr="00845B5F">
              <w:t>5.6</w:t>
            </w:r>
          </w:p>
        </w:tc>
        <w:tc>
          <w:tcPr>
            <w:tcW w:w="2306" w:type="pct"/>
            <w:shd w:val="clear" w:color="auto" w:fill="auto"/>
            <w:noWrap/>
            <w:vAlign w:val="bottom"/>
            <w:hideMark/>
          </w:tcPr>
          <w:p w14:paraId="569C2809" w14:textId="77777777" w:rsidR="00620E70" w:rsidRPr="00845B5F" w:rsidRDefault="00620E70" w:rsidP="00620E70">
            <w:pPr>
              <w:jc w:val="both"/>
            </w:pPr>
            <w:r w:rsidRPr="00845B5F">
              <w:t>4ЛП4Б2СС озу: ЗАПОВЕДНЫЕ  УЧАСТКИ</w:t>
            </w:r>
          </w:p>
        </w:tc>
        <w:tc>
          <w:tcPr>
            <w:tcW w:w="318" w:type="pct"/>
            <w:shd w:val="clear" w:color="auto" w:fill="auto"/>
            <w:noWrap/>
            <w:vAlign w:val="bottom"/>
            <w:hideMark/>
          </w:tcPr>
          <w:p w14:paraId="3FB8C2FA" w14:textId="77777777" w:rsidR="00620E70" w:rsidRPr="00845B5F" w:rsidRDefault="00620E70" w:rsidP="00620E70">
            <w:pPr>
              <w:jc w:val="both"/>
            </w:pPr>
            <w:r w:rsidRPr="00845B5F">
              <w:t>39</w:t>
            </w:r>
          </w:p>
        </w:tc>
        <w:tc>
          <w:tcPr>
            <w:tcW w:w="915" w:type="pct"/>
            <w:shd w:val="clear" w:color="auto" w:fill="auto"/>
            <w:noWrap/>
            <w:vAlign w:val="bottom"/>
            <w:hideMark/>
          </w:tcPr>
          <w:p w14:paraId="2E1CC544" w14:textId="77777777" w:rsidR="00620E70" w:rsidRPr="00845B5F" w:rsidRDefault="00620E70" w:rsidP="00620E70">
            <w:pPr>
              <w:jc w:val="both"/>
            </w:pPr>
            <w:r w:rsidRPr="00845B5F">
              <w:t>ТАРГИМСКОЕ</w:t>
            </w:r>
          </w:p>
        </w:tc>
      </w:tr>
      <w:tr w:rsidR="00620E70" w:rsidRPr="00845B5F" w14:paraId="2754E2EB" w14:textId="77777777" w:rsidTr="004D41B6">
        <w:trPr>
          <w:trHeight w:val="255"/>
        </w:trPr>
        <w:tc>
          <w:tcPr>
            <w:tcW w:w="666" w:type="pct"/>
            <w:shd w:val="clear" w:color="auto" w:fill="auto"/>
            <w:noWrap/>
            <w:vAlign w:val="bottom"/>
            <w:hideMark/>
          </w:tcPr>
          <w:p w14:paraId="4957A870" w14:textId="77777777" w:rsidR="00620E70" w:rsidRPr="00845B5F" w:rsidRDefault="00620E70" w:rsidP="00620E70">
            <w:pPr>
              <w:jc w:val="both"/>
            </w:pPr>
            <w:r w:rsidRPr="00845B5F">
              <w:t>63</w:t>
            </w:r>
          </w:p>
        </w:tc>
        <w:tc>
          <w:tcPr>
            <w:tcW w:w="330" w:type="pct"/>
            <w:shd w:val="clear" w:color="auto" w:fill="auto"/>
            <w:noWrap/>
            <w:vAlign w:val="bottom"/>
            <w:hideMark/>
          </w:tcPr>
          <w:p w14:paraId="42E5AA4D" w14:textId="77777777" w:rsidR="00620E70" w:rsidRPr="00845B5F" w:rsidRDefault="00620E70" w:rsidP="00620E70">
            <w:pPr>
              <w:jc w:val="both"/>
            </w:pPr>
            <w:r w:rsidRPr="00845B5F">
              <w:t>29</w:t>
            </w:r>
          </w:p>
        </w:tc>
        <w:tc>
          <w:tcPr>
            <w:tcW w:w="464" w:type="pct"/>
            <w:shd w:val="clear" w:color="auto" w:fill="auto"/>
            <w:noWrap/>
            <w:vAlign w:val="bottom"/>
            <w:hideMark/>
          </w:tcPr>
          <w:p w14:paraId="7FC32F19" w14:textId="77777777" w:rsidR="00620E70" w:rsidRPr="00845B5F" w:rsidRDefault="00620E70" w:rsidP="00620E70">
            <w:pPr>
              <w:jc w:val="both"/>
            </w:pPr>
            <w:r w:rsidRPr="00845B5F">
              <w:t>124</w:t>
            </w:r>
          </w:p>
        </w:tc>
        <w:tc>
          <w:tcPr>
            <w:tcW w:w="2306" w:type="pct"/>
            <w:shd w:val="clear" w:color="auto" w:fill="auto"/>
            <w:noWrap/>
            <w:vAlign w:val="bottom"/>
            <w:hideMark/>
          </w:tcPr>
          <w:p w14:paraId="7DF2DE32" w14:textId="77777777" w:rsidR="00620E70" w:rsidRPr="00845B5F" w:rsidRDefault="00620E70" w:rsidP="00620E70">
            <w:pPr>
              <w:jc w:val="both"/>
            </w:pPr>
            <w:r w:rsidRPr="00845B5F">
              <w:t>7Б2ЛП1ОС озу: ЗАПОВЕДНЫЕ  УЧАСТКИ подрост: 8Б2ЛП (20) 3,0 м,</w:t>
            </w:r>
          </w:p>
        </w:tc>
        <w:tc>
          <w:tcPr>
            <w:tcW w:w="318" w:type="pct"/>
            <w:shd w:val="clear" w:color="auto" w:fill="auto"/>
            <w:noWrap/>
            <w:vAlign w:val="bottom"/>
            <w:hideMark/>
          </w:tcPr>
          <w:p w14:paraId="694317C7" w14:textId="77777777" w:rsidR="00620E70" w:rsidRPr="00845B5F" w:rsidRDefault="00620E70" w:rsidP="00620E70">
            <w:pPr>
              <w:jc w:val="both"/>
            </w:pPr>
            <w:r w:rsidRPr="00845B5F">
              <w:t>1116</w:t>
            </w:r>
          </w:p>
        </w:tc>
        <w:tc>
          <w:tcPr>
            <w:tcW w:w="915" w:type="pct"/>
            <w:shd w:val="clear" w:color="auto" w:fill="auto"/>
            <w:noWrap/>
            <w:vAlign w:val="bottom"/>
            <w:hideMark/>
          </w:tcPr>
          <w:p w14:paraId="4DF4119F" w14:textId="77777777" w:rsidR="00620E70" w:rsidRPr="00845B5F" w:rsidRDefault="00620E70" w:rsidP="00620E70">
            <w:pPr>
              <w:jc w:val="both"/>
            </w:pPr>
            <w:r w:rsidRPr="00845B5F">
              <w:t>ТАРГИМСКОЕ</w:t>
            </w:r>
          </w:p>
        </w:tc>
      </w:tr>
      <w:tr w:rsidR="00620E70" w:rsidRPr="00845B5F" w14:paraId="46279C81" w14:textId="77777777" w:rsidTr="004D41B6">
        <w:trPr>
          <w:trHeight w:val="255"/>
        </w:trPr>
        <w:tc>
          <w:tcPr>
            <w:tcW w:w="666" w:type="pct"/>
            <w:shd w:val="clear" w:color="auto" w:fill="auto"/>
            <w:noWrap/>
            <w:vAlign w:val="bottom"/>
            <w:hideMark/>
          </w:tcPr>
          <w:p w14:paraId="7E922942" w14:textId="77777777" w:rsidR="00620E70" w:rsidRPr="00845B5F" w:rsidRDefault="00620E70" w:rsidP="00620E70">
            <w:pPr>
              <w:jc w:val="both"/>
            </w:pPr>
            <w:r w:rsidRPr="00845B5F">
              <w:t>63</w:t>
            </w:r>
          </w:p>
        </w:tc>
        <w:tc>
          <w:tcPr>
            <w:tcW w:w="330" w:type="pct"/>
            <w:shd w:val="clear" w:color="auto" w:fill="auto"/>
            <w:noWrap/>
            <w:vAlign w:val="bottom"/>
            <w:hideMark/>
          </w:tcPr>
          <w:p w14:paraId="4845CBA7" w14:textId="77777777" w:rsidR="00620E70" w:rsidRPr="00845B5F" w:rsidRDefault="00620E70" w:rsidP="00620E70">
            <w:pPr>
              <w:jc w:val="both"/>
            </w:pPr>
            <w:r w:rsidRPr="00845B5F">
              <w:t>33</w:t>
            </w:r>
          </w:p>
        </w:tc>
        <w:tc>
          <w:tcPr>
            <w:tcW w:w="464" w:type="pct"/>
            <w:shd w:val="clear" w:color="auto" w:fill="auto"/>
            <w:noWrap/>
            <w:vAlign w:val="bottom"/>
            <w:hideMark/>
          </w:tcPr>
          <w:p w14:paraId="38A2971E" w14:textId="77777777" w:rsidR="00620E70" w:rsidRPr="00845B5F" w:rsidRDefault="00620E70" w:rsidP="00620E70">
            <w:pPr>
              <w:jc w:val="both"/>
            </w:pPr>
            <w:r w:rsidRPr="00845B5F">
              <w:t>28</w:t>
            </w:r>
          </w:p>
        </w:tc>
        <w:tc>
          <w:tcPr>
            <w:tcW w:w="2306" w:type="pct"/>
            <w:shd w:val="clear" w:color="auto" w:fill="auto"/>
            <w:noWrap/>
            <w:vAlign w:val="bottom"/>
            <w:hideMark/>
          </w:tcPr>
          <w:p w14:paraId="508C1E62" w14:textId="77777777" w:rsidR="00620E70" w:rsidRPr="00845B5F" w:rsidRDefault="00620E70" w:rsidP="00620E70">
            <w:pPr>
              <w:jc w:val="both"/>
            </w:pPr>
            <w:r w:rsidRPr="00845B5F">
              <w:t>5ЛП3Б2СС озу: ЗАПОВЕДНЫЕ  УЧАСТКИ</w:t>
            </w:r>
          </w:p>
        </w:tc>
        <w:tc>
          <w:tcPr>
            <w:tcW w:w="318" w:type="pct"/>
            <w:shd w:val="clear" w:color="auto" w:fill="auto"/>
            <w:noWrap/>
            <w:vAlign w:val="bottom"/>
            <w:hideMark/>
          </w:tcPr>
          <w:p w14:paraId="2A767031" w14:textId="77777777" w:rsidR="00620E70" w:rsidRPr="00845B5F" w:rsidRDefault="00620E70" w:rsidP="00620E70">
            <w:pPr>
              <w:jc w:val="both"/>
            </w:pPr>
            <w:r w:rsidRPr="00845B5F">
              <w:t>168</w:t>
            </w:r>
          </w:p>
        </w:tc>
        <w:tc>
          <w:tcPr>
            <w:tcW w:w="915" w:type="pct"/>
            <w:shd w:val="clear" w:color="auto" w:fill="auto"/>
            <w:noWrap/>
            <w:vAlign w:val="bottom"/>
            <w:hideMark/>
          </w:tcPr>
          <w:p w14:paraId="1CBAD26F" w14:textId="77777777" w:rsidR="00620E70" w:rsidRPr="00845B5F" w:rsidRDefault="00620E70" w:rsidP="00620E70">
            <w:pPr>
              <w:jc w:val="both"/>
            </w:pPr>
            <w:r w:rsidRPr="00845B5F">
              <w:t>ТАРГИМСКОЕ</w:t>
            </w:r>
          </w:p>
        </w:tc>
      </w:tr>
      <w:tr w:rsidR="00620E70" w:rsidRPr="00845B5F" w14:paraId="343BFB2E" w14:textId="77777777" w:rsidTr="004D41B6">
        <w:trPr>
          <w:trHeight w:val="255"/>
        </w:trPr>
        <w:tc>
          <w:tcPr>
            <w:tcW w:w="666" w:type="pct"/>
            <w:shd w:val="clear" w:color="auto" w:fill="auto"/>
            <w:noWrap/>
            <w:vAlign w:val="bottom"/>
            <w:hideMark/>
          </w:tcPr>
          <w:p w14:paraId="78ABD2D5" w14:textId="77777777" w:rsidR="00620E70" w:rsidRPr="00845B5F" w:rsidRDefault="00620E70" w:rsidP="00620E70">
            <w:pPr>
              <w:jc w:val="both"/>
            </w:pPr>
            <w:r w:rsidRPr="00845B5F">
              <w:t>63</w:t>
            </w:r>
          </w:p>
        </w:tc>
        <w:tc>
          <w:tcPr>
            <w:tcW w:w="330" w:type="pct"/>
            <w:shd w:val="clear" w:color="auto" w:fill="auto"/>
            <w:noWrap/>
            <w:vAlign w:val="bottom"/>
            <w:hideMark/>
          </w:tcPr>
          <w:p w14:paraId="72C42AA4" w14:textId="77777777" w:rsidR="00620E70" w:rsidRPr="00845B5F" w:rsidRDefault="00620E70" w:rsidP="00620E70">
            <w:pPr>
              <w:jc w:val="both"/>
            </w:pPr>
            <w:r w:rsidRPr="00845B5F">
              <w:t>34</w:t>
            </w:r>
          </w:p>
        </w:tc>
        <w:tc>
          <w:tcPr>
            <w:tcW w:w="464" w:type="pct"/>
            <w:shd w:val="clear" w:color="auto" w:fill="auto"/>
            <w:noWrap/>
            <w:vAlign w:val="bottom"/>
            <w:hideMark/>
          </w:tcPr>
          <w:p w14:paraId="6AA4B9C1" w14:textId="77777777" w:rsidR="00620E70" w:rsidRPr="00845B5F" w:rsidRDefault="00620E70" w:rsidP="00620E70">
            <w:pPr>
              <w:jc w:val="both"/>
            </w:pPr>
            <w:r w:rsidRPr="00845B5F">
              <w:t>4.6</w:t>
            </w:r>
          </w:p>
        </w:tc>
        <w:tc>
          <w:tcPr>
            <w:tcW w:w="2306" w:type="pct"/>
            <w:shd w:val="clear" w:color="auto" w:fill="auto"/>
            <w:noWrap/>
            <w:vAlign w:val="bottom"/>
            <w:hideMark/>
          </w:tcPr>
          <w:p w14:paraId="4C771BC5" w14:textId="77777777" w:rsidR="00620E70" w:rsidRPr="00845B5F" w:rsidRDefault="00620E70" w:rsidP="00620E70">
            <w:pPr>
              <w:jc w:val="both"/>
            </w:pPr>
            <w:r w:rsidRPr="00845B5F">
              <w:t>9Б1Р+СС+ЛП озу: ЗАПОВЕДНЫЕ  УЧАСТКИ</w:t>
            </w:r>
          </w:p>
        </w:tc>
        <w:tc>
          <w:tcPr>
            <w:tcW w:w="318" w:type="pct"/>
            <w:shd w:val="clear" w:color="auto" w:fill="auto"/>
            <w:noWrap/>
            <w:vAlign w:val="bottom"/>
            <w:hideMark/>
          </w:tcPr>
          <w:p w14:paraId="10713BAC" w14:textId="77777777" w:rsidR="00620E70" w:rsidRPr="00845B5F" w:rsidRDefault="00620E70" w:rsidP="00620E70">
            <w:pPr>
              <w:jc w:val="both"/>
            </w:pPr>
            <w:r w:rsidRPr="00845B5F">
              <w:t>16</w:t>
            </w:r>
          </w:p>
        </w:tc>
        <w:tc>
          <w:tcPr>
            <w:tcW w:w="915" w:type="pct"/>
            <w:shd w:val="clear" w:color="auto" w:fill="auto"/>
            <w:noWrap/>
            <w:vAlign w:val="bottom"/>
            <w:hideMark/>
          </w:tcPr>
          <w:p w14:paraId="630AE690" w14:textId="77777777" w:rsidR="00620E70" w:rsidRPr="00845B5F" w:rsidRDefault="00620E70" w:rsidP="00620E70">
            <w:pPr>
              <w:jc w:val="both"/>
            </w:pPr>
            <w:r w:rsidRPr="00845B5F">
              <w:t>ТАРГИМСКОЕ</w:t>
            </w:r>
          </w:p>
        </w:tc>
      </w:tr>
      <w:tr w:rsidR="00620E70" w:rsidRPr="00845B5F" w14:paraId="2BAC6DCF" w14:textId="77777777" w:rsidTr="004D41B6">
        <w:trPr>
          <w:trHeight w:val="255"/>
        </w:trPr>
        <w:tc>
          <w:tcPr>
            <w:tcW w:w="666" w:type="pct"/>
            <w:shd w:val="clear" w:color="auto" w:fill="auto"/>
            <w:noWrap/>
            <w:vAlign w:val="bottom"/>
            <w:hideMark/>
          </w:tcPr>
          <w:p w14:paraId="7C1FD785" w14:textId="77777777" w:rsidR="00620E70" w:rsidRPr="00845B5F" w:rsidRDefault="00620E70" w:rsidP="00620E70">
            <w:pPr>
              <w:jc w:val="both"/>
            </w:pPr>
            <w:r w:rsidRPr="00845B5F">
              <w:t>63</w:t>
            </w:r>
          </w:p>
        </w:tc>
        <w:tc>
          <w:tcPr>
            <w:tcW w:w="330" w:type="pct"/>
            <w:shd w:val="clear" w:color="auto" w:fill="auto"/>
            <w:noWrap/>
            <w:vAlign w:val="bottom"/>
            <w:hideMark/>
          </w:tcPr>
          <w:p w14:paraId="6C9BF1EA" w14:textId="77777777" w:rsidR="00620E70" w:rsidRPr="00845B5F" w:rsidRDefault="00620E70" w:rsidP="00620E70">
            <w:pPr>
              <w:jc w:val="both"/>
            </w:pPr>
            <w:r w:rsidRPr="00845B5F">
              <w:t>35</w:t>
            </w:r>
          </w:p>
        </w:tc>
        <w:tc>
          <w:tcPr>
            <w:tcW w:w="464" w:type="pct"/>
            <w:shd w:val="clear" w:color="auto" w:fill="auto"/>
            <w:noWrap/>
            <w:vAlign w:val="bottom"/>
            <w:hideMark/>
          </w:tcPr>
          <w:p w14:paraId="359C8DBA" w14:textId="77777777" w:rsidR="00620E70" w:rsidRPr="00845B5F" w:rsidRDefault="00620E70" w:rsidP="00620E70">
            <w:pPr>
              <w:jc w:val="both"/>
            </w:pPr>
            <w:r w:rsidRPr="00845B5F">
              <w:t>16</w:t>
            </w:r>
          </w:p>
        </w:tc>
        <w:tc>
          <w:tcPr>
            <w:tcW w:w="2306" w:type="pct"/>
            <w:shd w:val="clear" w:color="auto" w:fill="auto"/>
            <w:noWrap/>
            <w:vAlign w:val="bottom"/>
            <w:hideMark/>
          </w:tcPr>
          <w:p w14:paraId="51F5EBD1" w14:textId="77777777" w:rsidR="00620E70" w:rsidRPr="00845B5F" w:rsidRDefault="00620E70" w:rsidP="00620E70">
            <w:pPr>
              <w:jc w:val="both"/>
            </w:pPr>
            <w:r w:rsidRPr="00845B5F">
              <w:t>4ЛП4Б2СС РЕДИНА ЕСТЕСТВЕННА озу: ЗАПОВЕДНЫЕ  УЧАСТКИ</w:t>
            </w:r>
          </w:p>
        </w:tc>
        <w:tc>
          <w:tcPr>
            <w:tcW w:w="318" w:type="pct"/>
            <w:shd w:val="clear" w:color="auto" w:fill="auto"/>
            <w:noWrap/>
            <w:vAlign w:val="bottom"/>
            <w:hideMark/>
          </w:tcPr>
          <w:p w14:paraId="62648332" w14:textId="77777777" w:rsidR="00620E70" w:rsidRPr="00845B5F" w:rsidRDefault="00620E70" w:rsidP="00620E70">
            <w:pPr>
              <w:jc w:val="both"/>
            </w:pPr>
            <w:r w:rsidRPr="00845B5F">
              <w:t>0</w:t>
            </w:r>
          </w:p>
        </w:tc>
        <w:tc>
          <w:tcPr>
            <w:tcW w:w="915" w:type="pct"/>
            <w:shd w:val="clear" w:color="auto" w:fill="auto"/>
            <w:noWrap/>
            <w:vAlign w:val="bottom"/>
            <w:hideMark/>
          </w:tcPr>
          <w:p w14:paraId="4509FFF0" w14:textId="77777777" w:rsidR="00620E70" w:rsidRPr="00845B5F" w:rsidRDefault="00620E70" w:rsidP="00620E70">
            <w:pPr>
              <w:jc w:val="both"/>
            </w:pPr>
            <w:r w:rsidRPr="00845B5F">
              <w:t>ТАРГИМСКОЕ</w:t>
            </w:r>
          </w:p>
        </w:tc>
      </w:tr>
      <w:tr w:rsidR="00620E70" w:rsidRPr="00845B5F" w14:paraId="734ECA5C" w14:textId="77777777" w:rsidTr="004D41B6">
        <w:trPr>
          <w:trHeight w:val="255"/>
        </w:trPr>
        <w:tc>
          <w:tcPr>
            <w:tcW w:w="666" w:type="pct"/>
            <w:shd w:val="clear" w:color="auto" w:fill="auto"/>
            <w:noWrap/>
            <w:vAlign w:val="bottom"/>
            <w:hideMark/>
          </w:tcPr>
          <w:p w14:paraId="10FD6CF4" w14:textId="77777777" w:rsidR="00620E70" w:rsidRPr="00845B5F" w:rsidRDefault="00620E70" w:rsidP="00620E70">
            <w:pPr>
              <w:jc w:val="both"/>
            </w:pPr>
            <w:r w:rsidRPr="00845B5F">
              <w:t>63</w:t>
            </w:r>
          </w:p>
        </w:tc>
        <w:tc>
          <w:tcPr>
            <w:tcW w:w="330" w:type="pct"/>
            <w:shd w:val="clear" w:color="auto" w:fill="auto"/>
            <w:noWrap/>
            <w:vAlign w:val="bottom"/>
            <w:hideMark/>
          </w:tcPr>
          <w:p w14:paraId="65497C71" w14:textId="77777777" w:rsidR="00620E70" w:rsidRPr="00845B5F" w:rsidRDefault="00620E70" w:rsidP="00620E70">
            <w:pPr>
              <w:jc w:val="both"/>
            </w:pPr>
            <w:r w:rsidRPr="00845B5F">
              <w:t>36</w:t>
            </w:r>
          </w:p>
        </w:tc>
        <w:tc>
          <w:tcPr>
            <w:tcW w:w="464" w:type="pct"/>
            <w:shd w:val="clear" w:color="auto" w:fill="auto"/>
            <w:noWrap/>
            <w:vAlign w:val="bottom"/>
            <w:hideMark/>
          </w:tcPr>
          <w:p w14:paraId="4F37F6E8" w14:textId="77777777" w:rsidR="00620E70" w:rsidRPr="00845B5F" w:rsidRDefault="00620E70" w:rsidP="00620E70">
            <w:pPr>
              <w:jc w:val="both"/>
            </w:pPr>
            <w:r w:rsidRPr="00845B5F">
              <w:t>0.9</w:t>
            </w:r>
          </w:p>
        </w:tc>
        <w:tc>
          <w:tcPr>
            <w:tcW w:w="2306" w:type="pct"/>
            <w:shd w:val="clear" w:color="auto" w:fill="auto"/>
            <w:noWrap/>
            <w:vAlign w:val="bottom"/>
            <w:hideMark/>
          </w:tcPr>
          <w:p w14:paraId="310805CA" w14:textId="77777777" w:rsidR="00620E70" w:rsidRPr="00845B5F" w:rsidRDefault="00620E70" w:rsidP="00620E70">
            <w:pPr>
              <w:jc w:val="both"/>
            </w:pPr>
            <w:r w:rsidRPr="00845B5F">
              <w:t>8СС2ДСН+ОЛС+ОС озу: ЗАПОВЕДНЫЕ  УЧАСТКИ</w:t>
            </w:r>
          </w:p>
        </w:tc>
        <w:tc>
          <w:tcPr>
            <w:tcW w:w="318" w:type="pct"/>
            <w:shd w:val="clear" w:color="auto" w:fill="auto"/>
            <w:noWrap/>
            <w:vAlign w:val="bottom"/>
            <w:hideMark/>
          </w:tcPr>
          <w:p w14:paraId="1BD2D241" w14:textId="77777777" w:rsidR="00620E70" w:rsidRPr="00845B5F" w:rsidRDefault="00620E70" w:rsidP="00620E70">
            <w:pPr>
              <w:jc w:val="both"/>
            </w:pPr>
            <w:r w:rsidRPr="00845B5F">
              <w:t>12</w:t>
            </w:r>
          </w:p>
        </w:tc>
        <w:tc>
          <w:tcPr>
            <w:tcW w:w="915" w:type="pct"/>
            <w:shd w:val="clear" w:color="auto" w:fill="auto"/>
            <w:noWrap/>
            <w:vAlign w:val="bottom"/>
            <w:hideMark/>
          </w:tcPr>
          <w:p w14:paraId="01D8C01D" w14:textId="77777777" w:rsidR="00620E70" w:rsidRPr="00845B5F" w:rsidRDefault="00620E70" w:rsidP="00620E70">
            <w:pPr>
              <w:jc w:val="both"/>
            </w:pPr>
            <w:r w:rsidRPr="00845B5F">
              <w:t>ТАРГИМСКОЕ</w:t>
            </w:r>
          </w:p>
        </w:tc>
      </w:tr>
      <w:tr w:rsidR="00620E70" w:rsidRPr="00845B5F" w14:paraId="448B7987" w14:textId="77777777" w:rsidTr="004D41B6">
        <w:trPr>
          <w:trHeight w:val="255"/>
        </w:trPr>
        <w:tc>
          <w:tcPr>
            <w:tcW w:w="666" w:type="pct"/>
            <w:shd w:val="clear" w:color="auto" w:fill="auto"/>
            <w:noWrap/>
            <w:vAlign w:val="bottom"/>
            <w:hideMark/>
          </w:tcPr>
          <w:p w14:paraId="30B6239C" w14:textId="77777777" w:rsidR="00620E70" w:rsidRPr="00845B5F" w:rsidRDefault="00620E70" w:rsidP="00620E70">
            <w:pPr>
              <w:jc w:val="both"/>
            </w:pPr>
            <w:r w:rsidRPr="00845B5F">
              <w:t>63</w:t>
            </w:r>
          </w:p>
        </w:tc>
        <w:tc>
          <w:tcPr>
            <w:tcW w:w="330" w:type="pct"/>
            <w:shd w:val="clear" w:color="auto" w:fill="auto"/>
            <w:noWrap/>
            <w:vAlign w:val="bottom"/>
            <w:hideMark/>
          </w:tcPr>
          <w:p w14:paraId="5680EFB6" w14:textId="77777777" w:rsidR="00620E70" w:rsidRPr="00845B5F" w:rsidRDefault="00620E70" w:rsidP="00620E70">
            <w:pPr>
              <w:jc w:val="both"/>
            </w:pPr>
            <w:r w:rsidRPr="00845B5F">
              <w:t>37</w:t>
            </w:r>
          </w:p>
        </w:tc>
        <w:tc>
          <w:tcPr>
            <w:tcW w:w="464" w:type="pct"/>
            <w:shd w:val="clear" w:color="auto" w:fill="auto"/>
            <w:noWrap/>
            <w:vAlign w:val="bottom"/>
            <w:hideMark/>
          </w:tcPr>
          <w:p w14:paraId="2B79035E" w14:textId="77777777" w:rsidR="00620E70" w:rsidRPr="00845B5F" w:rsidRDefault="00620E70" w:rsidP="00620E70">
            <w:pPr>
              <w:jc w:val="both"/>
            </w:pPr>
            <w:r w:rsidRPr="00845B5F">
              <w:t>6.2</w:t>
            </w:r>
          </w:p>
        </w:tc>
        <w:tc>
          <w:tcPr>
            <w:tcW w:w="2306" w:type="pct"/>
            <w:shd w:val="clear" w:color="auto" w:fill="auto"/>
            <w:noWrap/>
            <w:vAlign w:val="bottom"/>
            <w:hideMark/>
          </w:tcPr>
          <w:p w14:paraId="5C82F65A" w14:textId="77777777" w:rsidR="00620E70" w:rsidRPr="00845B5F" w:rsidRDefault="00620E70" w:rsidP="00620E70">
            <w:pPr>
              <w:jc w:val="both"/>
            </w:pPr>
            <w:r w:rsidRPr="00845B5F">
              <w:t>8СС2ДСН+ОЛС+ОС озу: ЗАПОВЕДНЫЕ  УЧАСТКИ</w:t>
            </w:r>
          </w:p>
        </w:tc>
        <w:tc>
          <w:tcPr>
            <w:tcW w:w="318" w:type="pct"/>
            <w:shd w:val="clear" w:color="auto" w:fill="auto"/>
            <w:noWrap/>
            <w:vAlign w:val="bottom"/>
            <w:hideMark/>
          </w:tcPr>
          <w:p w14:paraId="2731C64B" w14:textId="77777777" w:rsidR="00620E70" w:rsidRPr="00845B5F" w:rsidRDefault="00620E70" w:rsidP="00620E70">
            <w:pPr>
              <w:jc w:val="both"/>
            </w:pPr>
            <w:r w:rsidRPr="00845B5F">
              <w:t>81</w:t>
            </w:r>
          </w:p>
        </w:tc>
        <w:tc>
          <w:tcPr>
            <w:tcW w:w="915" w:type="pct"/>
            <w:shd w:val="clear" w:color="auto" w:fill="auto"/>
            <w:noWrap/>
            <w:vAlign w:val="bottom"/>
            <w:hideMark/>
          </w:tcPr>
          <w:p w14:paraId="3B90FECB" w14:textId="77777777" w:rsidR="00620E70" w:rsidRPr="00845B5F" w:rsidRDefault="00620E70" w:rsidP="00620E70">
            <w:pPr>
              <w:jc w:val="both"/>
            </w:pPr>
            <w:r w:rsidRPr="00845B5F">
              <w:t>ТАРГИМСКОЕ</w:t>
            </w:r>
          </w:p>
        </w:tc>
      </w:tr>
      <w:tr w:rsidR="00620E70" w:rsidRPr="00845B5F" w14:paraId="34007072" w14:textId="77777777" w:rsidTr="004D41B6">
        <w:trPr>
          <w:trHeight w:val="255"/>
        </w:trPr>
        <w:tc>
          <w:tcPr>
            <w:tcW w:w="666" w:type="pct"/>
            <w:shd w:val="clear" w:color="auto" w:fill="auto"/>
            <w:noWrap/>
            <w:vAlign w:val="bottom"/>
            <w:hideMark/>
          </w:tcPr>
          <w:p w14:paraId="35C20A55" w14:textId="77777777" w:rsidR="00620E70" w:rsidRPr="00845B5F" w:rsidRDefault="00620E70" w:rsidP="00620E70">
            <w:pPr>
              <w:jc w:val="both"/>
            </w:pPr>
            <w:r w:rsidRPr="00845B5F">
              <w:t>63</w:t>
            </w:r>
          </w:p>
        </w:tc>
        <w:tc>
          <w:tcPr>
            <w:tcW w:w="330" w:type="pct"/>
            <w:shd w:val="clear" w:color="auto" w:fill="auto"/>
            <w:noWrap/>
            <w:vAlign w:val="bottom"/>
            <w:hideMark/>
          </w:tcPr>
          <w:p w14:paraId="701333FF" w14:textId="77777777" w:rsidR="00620E70" w:rsidRPr="00845B5F" w:rsidRDefault="00620E70" w:rsidP="00620E70">
            <w:pPr>
              <w:jc w:val="both"/>
            </w:pPr>
            <w:r w:rsidRPr="00845B5F">
              <w:t>38</w:t>
            </w:r>
          </w:p>
        </w:tc>
        <w:tc>
          <w:tcPr>
            <w:tcW w:w="464" w:type="pct"/>
            <w:shd w:val="clear" w:color="auto" w:fill="auto"/>
            <w:noWrap/>
            <w:vAlign w:val="bottom"/>
            <w:hideMark/>
          </w:tcPr>
          <w:p w14:paraId="2BBEA4AA" w14:textId="77777777" w:rsidR="00620E70" w:rsidRPr="00845B5F" w:rsidRDefault="00620E70" w:rsidP="00620E70">
            <w:pPr>
              <w:jc w:val="both"/>
            </w:pPr>
            <w:r w:rsidRPr="00845B5F">
              <w:t>24</w:t>
            </w:r>
          </w:p>
        </w:tc>
        <w:tc>
          <w:tcPr>
            <w:tcW w:w="2306" w:type="pct"/>
            <w:shd w:val="clear" w:color="auto" w:fill="auto"/>
            <w:noWrap/>
            <w:vAlign w:val="bottom"/>
            <w:hideMark/>
          </w:tcPr>
          <w:p w14:paraId="4BBFDE4E" w14:textId="77777777" w:rsidR="00620E70" w:rsidRPr="00845B5F" w:rsidRDefault="00620E70" w:rsidP="00620E70">
            <w:pPr>
              <w:jc w:val="both"/>
            </w:pPr>
            <w:r w:rsidRPr="00845B5F">
              <w:t>4ЛП4Б2СС РЕДИНА ЕСТЕСТВЕННА озу: ЗАПОВЕДНЫЕ  УЧАСТКИ</w:t>
            </w:r>
          </w:p>
        </w:tc>
        <w:tc>
          <w:tcPr>
            <w:tcW w:w="318" w:type="pct"/>
            <w:shd w:val="clear" w:color="auto" w:fill="auto"/>
            <w:noWrap/>
            <w:vAlign w:val="bottom"/>
            <w:hideMark/>
          </w:tcPr>
          <w:p w14:paraId="1AC03A4B" w14:textId="77777777" w:rsidR="00620E70" w:rsidRPr="00845B5F" w:rsidRDefault="00620E70" w:rsidP="00620E70">
            <w:pPr>
              <w:jc w:val="both"/>
            </w:pPr>
            <w:r w:rsidRPr="00845B5F">
              <w:t>0</w:t>
            </w:r>
          </w:p>
        </w:tc>
        <w:tc>
          <w:tcPr>
            <w:tcW w:w="915" w:type="pct"/>
            <w:shd w:val="clear" w:color="auto" w:fill="auto"/>
            <w:noWrap/>
            <w:vAlign w:val="bottom"/>
            <w:hideMark/>
          </w:tcPr>
          <w:p w14:paraId="5B890E8F" w14:textId="77777777" w:rsidR="00620E70" w:rsidRPr="00845B5F" w:rsidRDefault="00620E70" w:rsidP="00620E70">
            <w:pPr>
              <w:jc w:val="both"/>
            </w:pPr>
            <w:r w:rsidRPr="00845B5F">
              <w:t>ТАРГИМСКОЕ</w:t>
            </w:r>
          </w:p>
        </w:tc>
      </w:tr>
      <w:tr w:rsidR="00620E70" w:rsidRPr="00845B5F" w14:paraId="7C2866D3" w14:textId="77777777" w:rsidTr="004D41B6">
        <w:trPr>
          <w:trHeight w:val="255"/>
        </w:trPr>
        <w:tc>
          <w:tcPr>
            <w:tcW w:w="666" w:type="pct"/>
            <w:shd w:val="clear" w:color="auto" w:fill="auto"/>
            <w:noWrap/>
            <w:vAlign w:val="bottom"/>
            <w:hideMark/>
          </w:tcPr>
          <w:p w14:paraId="0FE69FDB" w14:textId="77777777" w:rsidR="00620E70" w:rsidRPr="00845B5F" w:rsidRDefault="00620E70" w:rsidP="00620E70">
            <w:pPr>
              <w:jc w:val="both"/>
            </w:pPr>
            <w:r w:rsidRPr="00845B5F">
              <w:t>63</w:t>
            </w:r>
          </w:p>
        </w:tc>
        <w:tc>
          <w:tcPr>
            <w:tcW w:w="330" w:type="pct"/>
            <w:shd w:val="clear" w:color="auto" w:fill="auto"/>
            <w:noWrap/>
            <w:vAlign w:val="bottom"/>
            <w:hideMark/>
          </w:tcPr>
          <w:p w14:paraId="1D8F5141" w14:textId="77777777" w:rsidR="00620E70" w:rsidRPr="00845B5F" w:rsidRDefault="00620E70" w:rsidP="00620E70">
            <w:pPr>
              <w:jc w:val="both"/>
            </w:pPr>
            <w:r w:rsidRPr="00845B5F">
              <w:t>39</w:t>
            </w:r>
          </w:p>
        </w:tc>
        <w:tc>
          <w:tcPr>
            <w:tcW w:w="464" w:type="pct"/>
            <w:shd w:val="clear" w:color="auto" w:fill="auto"/>
            <w:noWrap/>
            <w:vAlign w:val="bottom"/>
            <w:hideMark/>
          </w:tcPr>
          <w:p w14:paraId="1E2CE309" w14:textId="77777777" w:rsidR="00620E70" w:rsidRPr="00845B5F" w:rsidRDefault="00620E70" w:rsidP="00620E70">
            <w:pPr>
              <w:jc w:val="both"/>
            </w:pPr>
            <w:r w:rsidRPr="00845B5F">
              <w:t>15</w:t>
            </w:r>
          </w:p>
        </w:tc>
        <w:tc>
          <w:tcPr>
            <w:tcW w:w="2306" w:type="pct"/>
            <w:shd w:val="clear" w:color="auto" w:fill="auto"/>
            <w:noWrap/>
            <w:vAlign w:val="bottom"/>
            <w:hideMark/>
          </w:tcPr>
          <w:p w14:paraId="3B0EA17E" w14:textId="77777777" w:rsidR="00620E70" w:rsidRPr="00845B5F" w:rsidRDefault="00620E70" w:rsidP="00620E70">
            <w:pPr>
              <w:jc w:val="both"/>
            </w:pPr>
            <w:r w:rsidRPr="00845B5F">
              <w:t>7Б2ЛП1ОС озу: ЗАПОВЕДНЫЕ  УЧАСТКИ подрост: 8Б2ЛП (20) 3,0 м,</w:t>
            </w:r>
          </w:p>
        </w:tc>
        <w:tc>
          <w:tcPr>
            <w:tcW w:w="318" w:type="pct"/>
            <w:shd w:val="clear" w:color="auto" w:fill="auto"/>
            <w:noWrap/>
            <w:vAlign w:val="bottom"/>
            <w:hideMark/>
          </w:tcPr>
          <w:p w14:paraId="3B5634B8" w14:textId="77777777" w:rsidR="00620E70" w:rsidRPr="00845B5F" w:rsidRDefault="00620E70" w:rsidP="00620E70">
            <w:pPr>
              <w:jc w:val="both"/>
            </w:pPr>
            <w:r w:rsidRPr="00845B5F">
              <w:t>135</w:t>
            </w:r>
          </w:p>
        </w:tc>
        <w:tc>
          <w:tcPr>
            <w:tcW w:w="915" w:type="pct"/>
            <w:shd w:val="clear" w:color="auto" w:fill="auto"/>
            <w:noWrap/>
            <w:vAlign w:val="bottom"/>
            <w:hideMark/>
          </w:tcPr>
          <w:p w14:paraId="7531376E" w14:textId="77777777" w:rsidR="00620E70" w:rsidRPr="00845B5F" w:rsidRDefault="00620E70" w:rsidP="00620E70">
            <w:pPr>
              <w:jc w:val="both"/>
            </w:pPr>
            <w:r w:rsidRPr="00845B5F">
              <w:t>ТАРГИМСКОЕ</w:t>
            </w:r>
          </w:p>
        </w:tc>
      </w:tr>
      <w:tr w:rsidR="00620E70" w:rsidRPr="00845B5F" w14:paraId="2D2F6B6B" w14:textId="77777777" w:rsidTr="004D41B6">
        <w:trPr>
          <w:trHeight w:val="255"/>
        </w:trPr>
        <w:tc>
          <w:tcPr>
            <w:tcW w:w="666" w:type="pct"/>
            <w:shd w:val="clear" w:color="auto" w:fill="auto"/>
            <w:noWrap/>
            <w:vAlign w:val="bottom"/>
            <w:hideMark/>
          </w:tcPr>
          <w:p w14:paraId="34FDB433" w14:textId="77777777" w:rsidR="00620E70" w:rsidRPr="00845B5F" w:rsidRDefault="00620E70" w:rsidP="00620E70">
            <w:pPr>
              <w:jc w:val="both"/>
            </w:pPr>
            <w:r w:rsidRPr="00845B5F">
              <w:t>63</w:t>
            </w:r>
          </w:p>
        </w:tc>
        <w:tc>
          <w:tcPr>
            <w:tcW w:w="330" w:type="pct"/>
            <w:shd w:val="clear" w:color="auto" w:fill="auto"/>
            <w:noWrap/>
            <w:vAlign w:val="bottom"/>
            <w:hideMark/>
          </w:tcPr>
          <w:p w14:paraId="03F6D2A3" w14:textId="77777777" w:rsidR="00620E70" w:rsidRPr="00845B5F" w:rsidRDefault="00620E70" w:rsidP="00620E70">
            <w:pPr>
              <w:jc w:val="both"/>
            </w:pPr>
            <w:r w:rsidRPr="00845B5F">
              <w:t>40</w:t>
            </w:r>
          </w:p>
        </w:tc>
        <w:tc>
          <w:tcPr>
            <w:tcW w:w="464" w:type="pct"/>
            <w:shd w:val="clear" w:color="auto" w:fill="auto"/>
            <w:noWrap/>
            <w:vAlign w:val="bottom"/>
            <w:hideMark/>
          </w:tcPr>
          <w:p w14:paraId="2EFB5CFB" w14:textId="77777777" w:rsidR="00620E70" w:rsidRPr="00845B5F" w:rsidRDefault="00620E70" w:rsidP="00620E70">
            <w:pPr>
              <w:jc w:val="both"/>
            </w:pPr>
            <w:r w:rsidRPr="00845B5F">
              <w:t>3.8</w:t>
            </w:r>
          </w:p>
        </w:tc>
        <w:tc>
          <w:tcPr>
            <w:tcW w:w="2306" w:type="pct"/>
            <w:shd w:val="clear" w:color="auto" w:fill="auto"/>
            <w:noWrap/>
            <w:vAlign w:val="bottom"/>
            <w:hideMark/>
          </w:tcPr>
          <w:p w14:paraId="7C2AD1A3" w14:textId="77777777" w:rsidR="00620E70" w:rsidRPr="00845B5F" w:rsidRDefault="00620E70" w:rsidP="00620E70">
            <w:pPr>
              <w:jc w:val="both"/>
            </w:pPr>
            <w:r w:rsidRPr="00845B5F">
              <w:t>4ЛП4Б2СС РЕДИНА ЕСТЕСТВЕННА озу: ЗАПОВЕДНЫЕ  УЧАСТКИ</w:t>
            </w:r>
          </w:p>
        </w:tc>
        <w:tc>
          <w:tcPr>
            <w:tcW w:w="318" w:type="pct"/>
            <w:shd w:val="clear" w:color="auto" w:fill="auto"/>
            <w:noWrap/>
            <w:vAlign w:val="bottom"/>
            <w:hideMark/>
          </w:tcPr>
          <w:p w14:paraId="11B94CDC" w14:textId="77777777" w:rsidR="00620E70" w:rsidRPr="00845B5F" w:rsidRDefault="00620E70" w:rsidP="00620E70">
            <w:pPr>
              <w:jc w:val="both"/>
            </w:pPr>
            <w:r w:rsidRPr="00845B5F">
              <w:t>0</w:t>
            </w:r>
          </w:p>
        </w:tc>
        <w:tc>
          <w:tcPr>
            <w:tcW w:w="915" w:type="pct"/>
            <w:shd w:val="clear" w:color="auto" w:fill="auto"/>
            <w:noWrap/>
            <w:vAlign w:val="bottom"/>
            <w:hideMark/>
          </w:tcPr>
          <w:p w14:paraId="0CC6441B" w14:textId="77777777" w:rsidR="00620E70" w:rsidRPr="00845B5F" w:rsidRDefault="00620E70" w:rsidP="00620E70">
            <w:pPr>
              <w:jc w:val="both"/>
            </w:pPr>
            <w:r w:rsidRPr="00845B5F">
              <w:t>ТАРГИМСКОЕ</w:t>
            </w:r>
          </w:p>
        </w:tc>
      </w:tr>
      <w:tr w:rsidR="00620E70" w:rsidRPr="00845B5F" w14:paraId="3F7A3C78" w14:textId="77777777" w:rsidTr="004D41B6">
        <w:trPr>
          <w:trHeight w:val="255"/>
        </w:trPr>
        <w:tc>
          <w:tcPr>
            <w:tcW w:w="666" w:type="pct"/>
            <w:shd w:val="clear" w:color="auto" w:fill="auto"/>
            <w:noWrap/>
            <w:vAlign w:val="bottom"/>
            <w:hideMark/>
          </w:tcPr>
          <w:p w14:paraId="0F38B6C6" w14:textId="77777777" w:rsidR="00620E70" w:rsidRPr="00845B5F" w:rsidRDefault="00620E70" w:rsidP="00620E70">
            <w:pPr>
              <w:jc w:val="both"/>
            </w:pPr>
            <w:r w:rsidRPr="00845B5F">
              <w:t>63</w:t>
            </w:r>
          </w:p>
        </w:tc>
        <w:tc>
          <w:tcPr>
            <w:tcW w:w="330" w:type="pct"/>
            <w:shd w:val="clear" w:color="auto" w:fill="auto"/>
            <w:noWrap/>
            <w:vAlign w:val="bottom"/>
            <w:hideMark/>
          </w:tcPr>
          <w:p w14:paraId="0DC887AD" w14:textId="77777777" w:rsidR="00620E70" w:rsidRPr="00845B5F" w:rsidRDefault="00620E70" w:rsidP="00620E70">
            <w:pPr>
              <w:jc w:val="both"/>
            </w:pPr>
            <w:r w:rsidRPr="00845B5F">
              <w:t>41</w:t>
            </w:r>
          </w:p>
        </w:tc>
        <w:tc>
          <w:tcPr>
            <w:tcW w:w="464" w:type="pct"/>
            <w:shd w:val="clear" w:color="auto" w:fill="auto"/>
            <w:noWrap/>
            <w:vAlign w:val="bottom"/>
            <w:hideMark/>
          </w:tcPr>
          <w:p w14:paraId="61099EBC" w14:textId="77777777" w:rsidR="00620E70" w:rsidRPr="00845B5F" w:rsidRDefault="00620E70" w:rsidP="00620E70">
            <w:pPr>
              <w:jc w:val="both"/>
            </w:pPr>
            <w:r w:rsidRPr="00845B5F">
              <w:t>1.7</w:t>
            </w:r>
          </w:p>
        </w:tc>
        <w:tc>
          <w:tcPr>
            <w:tcW w:w="2306" w:type="pct"/>
            <w:shd w:val="clear" w:color="auto" w:fill="auto"/>
            <w:noWrap/>
            <w:vAlign w:val="bottom"/>
            <w:hideMark/>
          </w:tcPr>
          <w:p w14:paraId="491B768D" w14:textId="77777777" w:rsidR="00620E70" w:rsidRPr="00845B5F" w:rsidRDefault="00620E70" w:rsidP="00620E70">
            <w:pPr>
              <w:jc w:val="both"/>
            </w:pPr>
            <w:r w:rsidRPr="00845B5F">
              <w:t>8СС2ДСН+ОЛС+ОС озу: ЗАПОВЕДНЫЕ  УЧАСТКИ</w:t>
            </w:r>
          </w:p>
        </w:tc>
        <w:tc>
          <w:tcPr>
            <w:tcW w:w="318" w:type="pct"/>
            <w:shd w:val="clear" w:color="auto" w:fill="auto"/>
            <w:noWrap/>
            <w:vAlign w:val="bottom"/>
            <w:hideMark/>
          </w:tcPr>
          <w:p w14:paraId="3D9FDA69" w14:textId="77777777" w:rsidR="00620E70" w:rsidRPr="00845B5F" w:rsidRDefault="00620E70" w:rsidP="00620E70">
            <w:pPr>
              <w:jc w:val="both"/>
            </w:pPr>
            <w:r w:rsidRPr="00845B5F">
              <w:t>24</w:t>
            </w:r>
          </w:p>
        </w:tc>
        <w:tc>
          <w:tcPr>
            <w:tcW w:w="915" w:type="pct"/>
            <w:shd w:val="clear" w:color="auto" w:fill="auto"/>
            <w:noWrap/>
            <w:vAlign w:val="bottom"/>
            <w:hideMark/>
          </w:tcPr>
          <w:p w14:paraId="388ACA28" w14:textId="77777777" w:rsidR="00620E70" w:rsidRPr="00845B5F" w:rsidRDefault="00620E70" w:rsidP="00620E70">
            <w:pPr>
              <w:jc w:val="both"/>
            </w:pPr>
            <w:r w:rsidRPr="00845B5F">
              <w:t>ТАРГИМСКОЕ</w:t>
            </w:r>
          </w:p>
        </w:tc>
      </w:tr>
      <w:tr w:rsidR="00620E70" w:rsidRPr="00845B5F" w14:paraId="51779BF0" w14:textId="77777777" w:rsidTr="004D41B6">
        <w:trPr>
          <w:trHeight w:val="255"/>
        </w:trPr>
        <w:tc>
          <w:tcPr>
            <w:tcW w:w="666" w:type="pct"/>
            <w:shd w:val="clear" w:color="auto" w:fill="auto"/>
            <w:noWrap/>
            <w:vAlign w:val="bottom"/>
            <w:hideMark/>
          </w:tcPr>
          <w:p w14:paraId="4F6E9C90" w14:textId="77777777" w:rsidR="00620E70" w:rsidRPr="00845B5F" w:rsidRDefault="00620E70" w:rsidP="00620E70">
            <w:pPr>
              <w:jc w:val="both"/>
            </w:pPr>
            <w:r w:rsidRPr="00845B5F">
              <w:t>63</w:t>
            </w:r>
          </w:p>
        </w:tc>
        <w:tc>
          <w:tcPr>
            <w:tcW w:w="330" w:type="pct"/>
            <w:shd w:val="clear" w:color="auto" w:fill="auto"/>
            <w:noWrap/>
            <w:vAlign w:val="bottom"/>
            <w:hideMark/>
          </w:tcPr>
          <w:p w14:paraId="61791967" w14:textId="77777777" w:rsidR="00620E70" w:rsidRPr="00845B5F" w:rsidRDefault="00620E70" w:rsidP="00620E70">
            <w:pPr>
              <w:jc w:val="both"/>
            </w:pPr>
            <w:r w:rsidRPr="00845B5F">
              <w:t>42</w:t>
            </w:r>
          </w:p>
        </w:tc>
        <w:tc>
          <w:tcPr>
            <w:tcW w:w="464" w:type="pct"/>
            <w:shd w:val="clear" w:color="auto" w:fill="auto"/>
            <w:noWrap/>
            <w:vAlign w:val="bottom"/>
            <w:hideMark/>
          </w:tcPr>
          <w:p w14:paraId="7DD05D21" w14:textId="77777777" w:rsidR="00620E70" w:rsidRPr="00845B5F" w:rsidRDefault="00620E70" w:rsidP="00620E70">
            <w:pPr>
              <w:jc w:val="both"/>
            </w:pPr>
            <w:r w:rsidRPr="00845B5F">
              <w:t>0.9</w:t>
            </w:r>
          </w:p>
        </w:tc>
        <w:tc>
          <w:tcPr>
            <w:tcW w:w="2306" w:type="pct"/>
            <w:shd w:val="clear" w:color="auto" w:fill="auto"/>
            <w:noWrap/>
            <w:vAlign w:val="bottom"/>
            <w:hideMark/>
          </w:tcPr>
          <w:p w14:paraId="3D91BD97" w14:textId="77777777" w:rsidR="00620E70" w:rsidRPr="00845B5F" w:rsidRDefault="00620E70" w:rsidP="00620E70">
            <w:pPr>
              <w:jc w:val="both"/>
            </w:pPr>
            <w:r w:rsidRPr="00845B5F">
              <w:t>4ЛП4Б2СС РЕДИНА ЕСТЕСТВЕННА озу: ЗАПОВЕДНЫЕ  УЧАСТКИ</w:t>
            </w:r>
          </w:p>
        </w:tc>
        <w:tc>
          <w:tcPr>
            <w:tcW w:w="318" w:type="pct"/>
            <w:shd w:val="clear" w:color="auto" w:fill="auto"/>
            <w:noWrap/>
            <w:vAlign w:val="bottom"/>
            <w:hideMark/>
          </w:tcPr>
          <w:p w14:paraId="1B231469" w14:textId="77777777" w:rsidR="00620E70" w:rsidRPr="00845B5F" w:rsidRDefault="00620E70" w:rsidP="00620E70">
            <w:pPr>
              <w:jc w:val="both"/>
            </w:pPr>
            <w:r w:rsidRPr="00845B5F">
              <w:t>0</w:t>
            </w:r>
          </w:p>
        </w:tc>
        <w:tc>
          <w:tcPr>
            <w:tcW w:w="915" w:type="pct"/>
            <w:shd w:val="clear" w:color="auto" w:fill="auto"/>
            <w:noWrap/>
            <w:vAlign w:val="bottom"/>
            <w:hideMark/>
          </w:tcPr>
          <w:p w14:paraId="2BD2CFB8" w14:textId="77777777" w:rsidR="00620E70" w:rsidRPr="00845B5F" w:rsidRDefault="00620E70" w:rsidP="00620E70">
            <w:pPr>
              <w:jc w:val="both"/>
            </w:pPr>
            <w:r w:rsidRPr="00845B5F">
              <w:t>ТАРГИМСКОЕ</w:t>
            </w:r>
          </w:p>
        </w:tc>
      </w:tr>
      <w:tr w:rsidR="00620E70" w:rsidRPr="00845B5F" w14:paraId="2F1858FA" w14:textId="77777777" w:rsidTr="004D41B6">
        <w:trPr>
          <w:trHeight w:val="255"/>
        </w:trPr>
        <w:tc>
          <w:tcPr>
            <w:tcW w:w="666" w:type="pct"/>
            <w:shd w:val="clear" w:color="auto" w:fill="auto"/>
            <w:noWrap/>
            <w:vAlign w:val="bottom"/>
            <w:hideMark/>
          </w:tcPr>
          <w:p w14:paraId="74A614B6" w14:textId="77777777" w:rsidR="00620E70" w:rsidRPr="00845B5F" w:rsidRDefault="00620E70" w:rsidP="00620E70">
            <w:pPr>
              <w:jc w:val="both"/>
            </w:pPr>
            <w:r w:rsidRPr="00845B5F">
              <w:t>63</w:t>
            </w:r>
          </w:p>
        </w:tc>
        <w:tc>
          <w:tcPr>
            <w:tcW w:w="330" w:type="pct"/>
            <w:shd w:val="clear" w:color="auto" w:fill="auto"/>
            <w:noWrap/>
            <w:vAlign w:val="bottom"/>
            <w:hideMark/>
          </w:tcPr>
          <w:p w14:paraId="227571BF" w14:textId="77777777" w:rsidR="00620E70" w:rsidRPr="00845B5F" w:rsidRDefault="00620E70" w:rsidP="00620E70">
            <w:pPr>
              <w:jc w:val="both"/>
            </w:pPr>
            <w:r w:rsidRPr="00845B5F">
              <w:t>43</w:t>
            </w:r>
          </w:p>
        </w:tc>
        <w:tc>
          <w:tcPr>
            <w:tcW w:w="464" w:type="pct"/>
            <w:shd w:val="clear" w:color="auto" w:fill="auto"/>
            <w:noWrap/>
            <w:vAlign w:val="bottom"/>
            <w:hideMark/>
          </w:tcPr>
          <w:p w14:paraId="0E9967F5" w14:textId="77777777" w:rsidR="00620E70" w:rsidRPr="00845B5F" w:rsidRDefault="00620E70" w:rsidP="00620E70">
            <w:pPr>
              <w:jc w:val="both"/>
            </w:pPr>
            <w:r w:rsidRPr="00845B5F">
              <w:t>5.8</w:t>
            </w:r>
          </w:p>
        </w:tc>
        <w:tc>
          <w:tcPr>
            <w:tcW w:w="2306" w:type="pct"/>
            <w:shd w:val="clear" w:color="auto" w:fill="auto"/>
            <w:noWrap/>
            <w:vAlign w:val="bottom"/>
            <w:hideMark/>
          </w:tcPr>
          <w:p w14:paraId="2E35E4FE" w14:textId="77777777" w:rsidR="00620E70" w:rsidRPr="00845B5F" w:rsidRDefault="00620E70" w:rsidP="00620E70">
            <w:pPr>
              <w:jc w:val="both"/>
            </w:pPr>
            <w:r w:rsidRPr="00845B5F">
              <w:t>6Г2СС2ЛП+Б+ОС озу: ЗАПОВЕДНЫЕ  УЧАСТКИ</w:t>
            </w:r>
          </w:p>
        </w:tc>
        <w:tc>
          <w:tcPr>
            <w:tcW w:w="318" w:type="pct"/>
            <w:shd w:val="clear" w:color="auto" w:fill="auto"/>
            <w:noWrap/>
            <w:vAlign w:val="bottom"/>
            <w:hideMark/>
          </w:tcPr>
          <w:p w14:paraId="649EA695" w14:textId="77777777" w:rsidR="00620E70" w:rsidRPr="00845B5F" w:rsidRDefault="00620E70" w:rsidP="00620E70">
            <w:pPr>
              <w:jc w:val="both"/>
            </w:pPr>
            <w:r w:rsidRPr="00845B5F">
              <w:t>75</w:t>
            </w:r>
          </w:p>
        </w:tc>
        <w:tc>
          <w:tcPr>
            <w:tcW w:w="915" w:type="pct"/>
            <w:shd w:val="clear" w:color="auto" w:fill="auto"/>
            <w:noWrap/>
            <w:vAlign w:val="bottom"/>
            <w:hideMark/>
          </w:tcPr>
          <w:p w14:paraId="356998D1" w14:textId="77777777" w:rsidR="00620E70" w:rsidRPr="00845B5F" w:rsidRDefault="00620E70" w:rsidP="00620E70">
            <w:pPr>
              <w:jc w:val="both"/>
            </w:pPr>
            <w:r w:rsidRPr="00845B5F">
              <w:t>ТАРГИМСКОЕ</w:t>
            </w:r>
          </w:p>
        </w:tc>
      </w:tr>
      <w:tr w:rsidR="00620E70" w:rsidRPr="00845B5F" w14:paraId="4AE8938F" w14:textId="77777777" w:rsidTr="004D41B6">
        <w:trPr>
          <w:trHeight w:val="255"/>
        </w:trPr>
        <w:tc>
          <w:tcPr>
            <w:tcW w:w="666" w:type="pct"/>
            <w:shd w:val="clear" w:color="auto" w:fill="auto"/>
            <w:noWrap/>
            <w:vAlign w:val="bottom"/>
            <w:hideMark/>
          </w:tcPr>
          <w:p w14:paraId="541A3A7F" w14:textId="77777777" w:rsidR="00620E70" w:rsidRPr="00845B5F" w:rsidRDefault="00620E70" w:rsidP="00620E70">
            <w:pPr>
              <w:jc w:val="both"/>
            </w:pPr>
            <w:r w:rsidRPr="00845B5F">
              <w:t>63</w:t>
            </w:r>
          </w:p>
        </w:tc>
        <w:tc>
          <w:tcPr>
            <w:tcW w:w="330" w:type="pct"/>
            <w:shd w:val="clear" w:color="auto" w:fill="auto"/>
            <w:noWrap/>
            <w:vAlign w:val="bottom"/>
            <w:hideMark/>
          </w:tcPr>
          <w:p w14:paraId="0D430583" w14:textId="77777777" w:rsidR="00620E70" w:rsidRPr="00845B5F" w:rsidRDefault="00620E70" w:rsidP="00620E70">
            <w:pPr>
              <w:jc w:val="both"/>
            </w:pPr>
            <w:r w:rsidRPr="00845B5F">
              <w:t>44</w:t>
            </w:r>
          </w:p>
        </w:tc>
        <w:tc>
          <w:tcPr>
            <w:tcW w:w="464" w:type="pct"/>
            <w:shd w:val="clear" w:color="auto" w:fill="auto"/>
            <w:noWrap/>
            <w:vAlign w:val="bottom"/>
            <w:hideMark/>
          </w:tcPr>
          <w:p w14:paraId="5F37313A" w14:textId="77777777" w:rsidR="00620E70" w:rsidRPr="00845B5F" w:rsidRDefault="00620E70" w:rsidP="00620E70">
            <w:pPr>
              <w:jc w:val="both"/>
            </w:pPr>
            <w:r w:rsidRPr="00845B5F">
              <w:t>18</w:t>
            </w:r>
          </w:p>
        </w:tc>
        <w:tc>
          <w:tcPr>
            <w:tcW w:w="2306" w:type="pct"/>
            <w:shd w:val="clear" w:color="auto" w:fill="auto"/>
            <w:noWrap/>
            <w:vAlign w:val="bottom"/>
            <w:hideMark/>
          </w:tcPr>
          <w:p w14:paraId="63687894" w14:textId="77777777" w:rsidR="00620E70" w:rsidRPr="00845B5F" w:rsidRDefault="00620E70" w:rsidP="00620E70">
            <w:pPr>
              <w:jc w:val="both"/>
            </w:pPr>
            <w:r w:rsidRPr="00845B5F">
              <w:t>4ЛП4Б2СС РЕДИНА ЕСТЕСТВЕННА озу: ЗАПОВЕДНЫЕ  УЧАСТКИ</w:t>
            </w:r>
          </w:p>
        </w:tc>
        <w:tc>
          <w:tcPr>
            <w:tcW w:w="318" w:type="pct"/>
            <w:shd w:val="clear" w:color="auto" w:fill="auto"/>
            <w:noWrap/>
            <w:vAlign w:val="bottom"/>
            <w:hideMark/>
          </w:tcPr>
          <w:p w14:paraId="39E69EEE" w14:textId="77777777" w:rsidR="00620E70" w:rsidRPr="00845B5F" w:rsidRDefault="00620E70" w:rsidP="00620E70">
            <w:pPr>
              <w:jc w:val="both"/>
            </w:pPr>
            <w:r w:rsidRPr="00845B5F">
              <w:t>0</w:t>
            </w:r>
          </w:p>
        </w:tc>
        <w:tc>
          <w:tcPr>
            <w:tcW w:w="915" w:type="pct"/>
            <w:shd w:val="clear" w:color="auto" w:fill="auto"/>
            <w:noWrap/>
            <w:vAlign w:val="bottom"/>
            <w:hideMark/>
          </w:tcPr>
          <w:p w14:paraId="5F6BF025" w14:textId="77777777" w:rsidR="00620E70" w:rsidRPr="00845B5F" w:rsidRDefault="00620E70" w:rsidP="00620E70">
            <w:pPr>
              <w:jc w:val="both"/>
            </w:pPr>
            <w:r w:rsidRPr="00845B5F">
              <w:t>ТАРГИМСКОЕ</w:t>
            </w:r>
          </w:p>
        </w:tc>
      </w:tr>
      <w:tr w:rsidR="00620E70" w:rsidRPr="00845B5F" w14:paraId="32AD1B15" w14:textId="77777777" w:rsidTr="004D41B6">
        <w:trPr>
          <w:trHeight w:val="255"/>
        </w:trPr>
        <w:tc>
          <w:tcPr>
            <w:tcW w:w="666" w:type="pct"/>
            <w:shd w:val="clear" w:color="auto" w:fill="auto"/>
            <w:noWrap/>
            <w:vAlign w:val="bottom"/>
            <w:hideMark/>
          </w:tcPr>
          <w:p w14:paraId="57719FCD" w14:textId="77777777" w:rsidR="00620E70" w:rsidRPr="00845B5F" w:rsidRDefault="00620E70" w:rsidP="00620E70">
            <w:pPr>
              <w:jc w:val="both"/>
            </w:pPr>
            <w:r w:rsidRPr="00845B5F">
              <w:t>63</w:t>
            </w:r>
          </w:p>
        </w:tc>
        <w:tc>
          <w:tcPr>
            <w:tcW w:w="330" w:type="pct"/>
            <w:shd w:val="clear" w:color="auto" w:fill="auto"/>
            <w:noWrap/>
            <w:vAlign w:val="bottom"/>
            <w:hideMark/>
          </w:tcPr>
          <w:p w14:paraId="3D0C66EC" w14:textId="77777777" w:rsidR="00620E70" w:rsidRPr="00845B5F" w:rsidRDefault="00620E70" w:rsidP="00620E70">
            <w:pPr>
              <w:jc w:val="both"/>
            </w:pPr>
            <w:r w:rsidRPr="00845B5F">
              <w:t>47</w:t>
            </w:r>
          </w:p>
        </w:tc>
        <w:tc>
          <w:tcPr>
            <w:tcW w:w="464" w:type="pct"/>
            <w:shd w:val="clear" w:color="auto" w:fill="auto"/>
            <w:noWrap/>
            <w:vAlign w:val="bottom"/>
            <w:hideMark/>
          </w:tcPr>
          <w:p w14:paraId="1FD53158" w14:textId="77777777" w:rsidR="00620E70" w:rsidRPr="00845B5F" w:rsidRDefault="00620E70" w:rsidP="00620E70">
            <w:pPr>
              <w:jc w:val="both"/>
            </w:pPr>
            <w:r w:rsidRPr="00845B5F">
              <w:t>4.1</w:t>
            </w:r>
          </w:p>
        </w:tc>
        <w:tc>
          <w:tcPr>
            <w:tcW w:w="2306" w:type="pct"/>
            <w:shd w:val="clear" w:color="auto" w:fill="auto"/>
            <w:noWrap/>
            <w:vAlign w:val="bottom"/>
            <w:hideMark/>
          </w:tcPr>
          <w:p w14:paraId="50D2CCFE" w14:textId="77777777" w:rsidR="00620E70" w:rsidRPr="00845B5F" w:rsidRDefault="00620E70" w:rsidP="00620E70">
            <w:pPr>
              <w:jc w:val="both"/>
            </w:pPr>
            <w:r w:rsidRPr="00845B5F">
              <w:t>7Б2ЛП1ОС озу: ЗАПОВЕДНЫЕ  УЧАСТКИ подрост: 7Б1ЛП2ОС (20) 3,0</w:t>
            </w:r>
          </w:p>
        </w:tc>
        <w:tc>
          <w:tcPr>
            <w:tcW w:w="318" w:type="pct"/>
            <w:shd w:val="clear" w:color="auto" w:fill="auto"/>
            <w:noWrap/>
            <w:vAlign w:val="bottom"/>
            <w:hideMark/>
          </w:tcPr>
          <w:p w14:paraId="420F05D0" w14:textId="77777777" w:rsidR="00620E70" w:rsidRPr="00845B5F" w:rsidRDefault="00620E70" w:rsidP="00620E70">
            <w:pPr>
              <w:jc w:val="both"/>
            </w:pPr>
            <w:r w:rsidRPr="00845B5F">
              <w:t>29</w:t>
            </w:r>
          </w:p>
        </w:tc>
        <w:tc>
          <w:tcPr>
            <w:tcW w:w="915" w:type="pct"/>
            <w:shd w:val="clear" w:color="auto" w:fill="auto"/>
            <w:noWrap/>
            <w:vAlign w:val="bottom"/>
            <w:hideMark/>
          </w:tcPr>
          <w:p w14:paraId="555ED8B9" w14:textId="77777777" w:rsidR="00620E70" w:rsidRPr="00845B5F" w:rsidRDefault="00620E70" w:rsidP="00620E70">
            <w:pPr>
              <w:jc w:val="both"/>
            </w:pPr>
            <w:r w:rsidRPr="00845B5F">
              <w:t>ТАРГИМСКОЕ</w:t>
            </w:r>
          </w:p>
        </w:tc>
      </w:tr>
      <w:tr w:rsidR="00620E70" w:rsidRPr="00845B5F" w14:paraId="07EBC0D4" w14:textId="77777777" w:rsidTr="004D41B6">
        <w:trPr>
          <w:trHeight w:val="255"/>
        </w:trPr>
        <w:tc>
          <w:tcPr>
            <w:tcW w:w="666" w:type="pct"/>
            <w:shd w:val="clear" w:color="auto" w:fill="auto"/>
            <w:noWrap/>
            <w:vAlign w:val="bottom"/>
            <w:hideMark/>
          </w:tcPr>
          <w:p w14:paraId="35F4C15B" w14:textId="77777777" w:rsidR="00620E70" w:rsidRPr="00845B5F" w:rsidRDefault="00620E70" w:rsidP="00620E70">
            <w:pPr>
              <w:jc w:val="both"/>
            </w:pPr>
            <w:r w:rsidRPr="00845B5F">
              <w:t>63</w:t>
            </w:r>
          </w:p>
        </w:tc>
        <w:tc>
          <w:tcPr>
            <w:tcW w:w="330" w:type="pct"/>
            <w:shd w:val="clear" w:color="auto" w:fill="auto"/>
            <w:noWrap/>
            <w:vAlign w:val="bottom"/>
            <w:hideMark/>
          </w:tcPr>
          <w:p w14:paraId="09AA99E7" w14:textId="77777777" w:rsidR="00620E70" w:rsidRPr="00845B5F" w:rsidRDefault="00620E70" w:rsidP="00620E70">
            <w:pPr>
              <w:jc w:val="both"/>
            </w:pPr>
            <w:r w:rsidRPr="00845B5F">
              <w:t>49</w:t>
            </w:r>
          </w:p>
        </w:tc>
        <w:tc>
          <w:tcPr>
            <w:tcW w:w="464" w:type="pct"/>
            <w:shd w:val="clear" w:color="auto" w:fill="auto"/>
            <w:noWrap/>
            <w:vAlign w:val="bottom"/>
            <w:hideMark/>
          </w:tcPr>
          <w:p w14:paraId="70DEDE39" w14:textId="77777777" w:rsidR="00620E70" w:rsidRPr="00845B5F" w:rsidRDefault="00620E70" w:rsidP="00620E70">
            <w:pPr>
              <w:jc w:val="both"/>
            </w:pPr>
            <w:r w:rsidRPr="00845B5F">
              <w:t>2.2</w:t>
            </w:r>
          </w:p>
        </w:tc>
        <w:tc>
          <w:tcPr>
            <w:tcW w:w="2306" w:type="pct"/>
            <w:shd w:val="clear" w:color="auto" w:fill="auto"/>
            <w:noWrap/>
            <w:vAlign w:val="bottom"/>
            <w:hideMark/>
          </w:tcPr>
          <w:p w14:paraId="31003076" w14:textId="77777777" w:rsidR="00620E70" w:rsidRPr="00845B5F" w:rsidRDefault="00620E70" w:rsidP="00620E70">
            <w:pPr>
              <w:jc w:val="both"/>
            </w:pPr>
            <w:r w:rsidRPr="00845B5F">
              <w:t>6Б4ЛП озу: ЗАПОВЕДНЫЕ  УЧАСТКИ</w:t>
            </w:r>
          </w:p>
        </w:tc>
        <w:tc>
          <w:tcPr>
            <w:tcW w:w="318" w:type="pct"/>
            <w:shd w:val="clear" w:color="auto" w:fill="auto"/>
            <w:noWrap/>
            <w:vAlign w:val="bottom"/>
            <w:hideMark/>
          </w:tcPr>
          <w:p w14:paraId="6F4FED2A" w14:textId="77777777" w:rsidR="00620E70" w:rsidRPr="00845B5F" w:rsidRDefault="00620E70" w:rsidP="00620E70">
            <w:pPr>
              <w:jc w:val="both"/>
            </w:pPr>
            <w:r w:rsidRPr="00845B5F">
              <w:t>11</w:t>
            </w:r>
          </w:p>
        </w:tc>
        <w:tc>
          <w:tcPr>
            <w:tcW w:w="915" w:type="pct"/>
            <w:shd w:val="clear" w:color="auto" w:fill="auto"/>
            <w:noWrap/>
            <w:vAlign w:val="bottom"/>
            <w:hideMark/>
          </w:tcPr>
          <w:p w14:paraId="684A5D57" w14:textId="77777777" w:rsidR="00620E70" w:rsidRPr="00845B5F" w:rsidRDefault="00620E70" w:rsidP="00620E70">
            <w:pPr>
              <w:jc w:val="both"/>
            </w:pPr>
            <w:r w:rsidRPr="00845B5F">
              <w:t>ТАРГИМСКОЕ</w:t>
            </w:r>
          </w:p>
        </w:tc>
      </w:tr>
      <w:tr w:rsidR="00620E70" w:rsidRPr="00845B5F" w14:paraId="7CC7F314" w14:textId="77777777" w:rsidTr="004D41B6">
        <w:trPr>
          <w:trHeight w:val="255"/>
        </w:trPr>
        <w:tc>
          <w:tcPr>
            <w:tcW w:w="666" w:type="pct"/>
            <w:shd w:val="clear" w:color="auto" w:fill="auto"/>
            <w:noWrap/>
            <w:vAlign w:val="bottom"/>
            <w:hideMark/>
          </w:tcPr>
          <w:p w14:paraId="7A513FE8" w14:textId="77777777" w:rsidR="00620E70" w:rsidRPr="00845B5F" w:rsidRDefault="00620E70" w:rsidP="00620E70">
            <w:pPr>
              <w:jc w:val="both"/>
            </w:pPr>
            <w:r w:rsidRPr="00845B5F">
              <w:t>63</w:t>
            </w:r>
          </w:p>
        </w:tc>
        <w:tc>
          <w:tcPr>
            <w:tcW w:w="330" w:type="pct"/>
            <w:shd w:val="clear" w:color="auto" w:fill="auto"/>
            <w:noWrap/>
            <w:vAlign w:val="bottom"/>
            <w:hideMark/>
          </w:tcPr>
          <w:p w14:paraId="1A0D9EA5" w14:textId="77777777" w:rsidR="00620E70" w:rsidRPr="00845B5F" w:rsidRDefault="00620E70" w:rsidP="00620E70">
            <w:pPr>
              <w:jc w:val="both"/>
            </w:pPr>
            <w:r w:rsidRPr="00845B5F">
              <w:t>50</w:t>
            </w:r>
          </w:p>
        </w:tc>
        <w:tc>
          <w:tcPr>
            <w:tcW w:w="464" w:type="pct"/>
            <w:shd w:val="clear" w:color="auto" w:fill="auto"/>
            <w:noWrap/>
            <w:vAlign w:val="bottom"/>
            <w:hideMark/>
          </w:tcPr>
          <w:p w14:paraId="178BE10F" w14:textId="77777777" w:rsidR="00620E70" w:rsidRPr="00845B5F" w:rsidRDefault="00620E70" w:rsidP="00620E70">
            <w:pPr>
              <w:jc w:val="both"/>
            </w:pPr>
            <w:r w:rsidRPr="00845B5F">
              <w:t>0.5</w:t>
            </w:r>
          </w:p>
        </w:tc>
        <w:tc>
          <w:tcPr>
            <w:tcW w:w="2306" w:type="pct"/>
            <w:shd w:val="clear" w:color="auto" w:fill="auto"/>
            <w:noWrap/>
            <w:vAlign w:val="bottom"/>
            <w:hideMark/>
          </w:tcPr>
          <w:p w14:paraId="6C45AA01" w14:textId="77777777" w:rsidR="00620E70" w:rsidRPr="00845B5F" w:rsidRDefault="00620E70" w:rsidP="00620E70">
            <w:pPr>
              <w:jc w:val="both"/>
            </w:pPr>
            <w:r w:rsidRPr="00845B5F">
              <w:t>7Б2ЛП1ОС озу: ЗАПОВЕДНЫЕ  УЧАСТКИ подрост: 8Б2ЛП (20) 3,0 м,</w:t>
            </w:r>
          </w:p>
        </w:tc>
        <w:tc>
          <w:tcPr>
            <w:tcW w:w="318" w:type="pct"/>
            <w:shd w:val="clear" w:color="auto" w:fill="auto"/>
            <w:noWrap/>
            <w:vAlign w:val="bottom"/>
            <w:hideMark/>
          </w:tcPr>
          <w:p w14:paraId="4797D2FC" w14:textId="77777777" w:rsidR="00620E70" w:rsidRPr="00845B5F" w:rsidRDefault="00620E70" w:rsidP="00620E70">
            <w:pPr>
              <w:jc w:val="both"/>
            </w:pPr>
            <w:r w:rsidRPr="00845B5F">
              <w:t>5</w:t>
            </w:r>
          </w:p>
        </w:tc>
        <w:tc>
          <w:tcPr>
            <w:tcW w:w="915" w:type="pct"/>
            <w:shd w:val="clear" w:color="auto" w:fill="auto"/>
            <w:noWrap/>
            <w:vAlign w:val="bottom"/>
            <w:hideMark/>
          </w:tcPr>
          <w:p w14:paraId="2685F9AC" w14:textId="77777777" w:rsidR="00620E70" w:rsidRPr="00845B5F" w:rsidRDefault="00620E70" w:rsidP="00620E70">
            <w:pPr>
              <w:jc w:val="both"/>
            </w:pPr>
            <w:r w:rsidRPr="00845B5F">
              <w:t>ТАРГИМСКОЕ</w:t>
            </w:r>
          </w:p>
        </w:tc>
      </w:tr>
      <w:tr w:rsidR="00620E70" w:rsidRPr="00845B5F" w14:paraId="12D91B44" w14:textId="77777777" w:rsidTr="004D41B6">
        <w:trPr>
          <w:trHeight w:val="255"/>
        </w:trPr>
        <w:tc>
          <w:tcPr>
            <w:tcW w:w="666" w:type="pct"/>
            <w:shd w:val="clear" w:color="auto" w:fill="auto"/>
            <w:noWrap/>
            <w:vAlign w:val="bottom"/>
            <w:hideMark/>
          </w:tcPr>
          <w:p w14:paraId="1DC53DEE" w14:textId="77777777" w:rsidR="00620E70" w:rsidRPr="00845B5F" w:rsidRDefault="00620E70" w:rsidP="00620E70">
            <w:pPr>
              <w:jc w:val="both"/>
            </w:pPr>
            <w:r w:rsidRPr="00845B5F">
              <w:t>63</w:t>
            </w:r>
          </w:p>
        </w:tc>
        <w:tc>
          <w:tcPr>
            <w:tcW w:w="330" w:type="pct"/>
            <w:shd w:val="clear" w:color="auto" w:fill="auto"/>
            <w:noWrap/>
            <w:vAlign w:val="bottom"/>
            <w:hideMark/>
          </w:tcPr>
          <w:p w14:paraId="32E58A16" w14:textId="77777777" w:rsidR="00620E70" w:rsidRPr="00845B5F" w:rsidRDefault="00620E70" w:rsidP="00620E70">
            <w:pPr>
              <w:jc w:val="both"/>
            </w:pPr>
            <w:r w:rsidRPr="00845B5F">
              <w:t>53</w:t>
            </w:r>
          </w:p>
        </w:tc>
        <w:tc>
          <w:tcPr>
            <w:tcW w:w="464" w:type="pct"/>
            <w:shd w:val="clear" w:color="auto" w:fill="auto"/>
            <w:noWrap/>
            <w:vAlign w:val="bottom"/>
            <w:hideMark/>
          </w:tcPr>
          <w:p w14:paraId="2AEF316E" w14:textId="77777777" w:rsidR="00620E70" w:rsidRPr="00845B5F" w:rsidRDefault="00620E70" w:rsidP="00620E70">
            <w:pPr>
              <w:jc w:val="both"/>
            </w:pPr>
            <w:r w:rsidRPr="00845B5F">
              <w:t>0.4</w:t>
            </w:r>
          </w:p>
        </w:tc>
        <w:tc>
          <w:tcPr>
            <w:tcW w:w="2306" w:type="pct"/>
            <w:shd w:val="clear" w:color="auto" w:fill="auto"/>
            <w:noWrap/>
            <w:vAlign w:val="bottom"/>
            <w:hideMark/>
          </w:tcPr>
          <w:p w14:paraId="35480EB8" w14:textId="77777777" w:rsidR="00620E70" w:rsidRPr="00845B5F" w:rsidRDefault="00620E70" w:rsidP="00620E70">
            <w:pPr>
              <w:jc w:val="both"/>
            </w:pPr>
            <w:r w:rsidRPr="00845B5F">
              <w:t>5ЛП3Б2СС озу: ЗАПОВЕДНЫЕ  УЧАСТКИ</w:t>
            </w:r>
          </w:p>
        </w:tc>
        <w:tc>
          <w:tcPr>
            <w:tcW w:w="318" w:type="pct"/>
            <w:shd w:val="clear" w:color="auto" w:fill="auto"/>
            <w:noWrap/>
            <w:vAlign w:val="bottom"/>
            <w:hideMark/>
          </w:tcPr>
          <w:p w14:paraId="286986CE" w14:textId="77777777" w:rsidR="00620E70" w:rsidRPr="00845B5F" w:rsidRDefault="00620E70" w:rsidP="00620E70">
            <w:pPr>
              <w:jc w:val="both"/>
            </w:pPr>
            <w:r w:rsidRPr="00845B5F">
              <w:t>2</w:t>
            </w:r>
          </w:p>
        </w:tc>
        <w:tc>
          <w:tcPr>
            <w:tcW w:w="915" w:type="pct"/>
            <w:shd w:val="clear" w:color="auto" w:fill="auto"/>
            <w:noWrap/>
            <w:vAlign w:val="bottom"/>
            <w:hideMark/>
          </w:tcPr>
          <w:p w14:paraId="73655E21" w14:textId="77777777" w:rsidR="00620E70" w:rsidRPr="00845B5F" w:rsidRDefault="00620E70" w:rsidP="00620E70">
            <w:pPr>
              <w:jc w:val="both"/>
            </w:pPr>
            <w:r w:rsidRPr="00845B5F">
              <w:t>ТАРГИМСКОЕ</w:t>
            </w:r>
          </w:p>
        </w:tc>
      </w:tr>
      <w:tr w:rsidR="00620E70" w:rsidRPr="00845B5F" w14:paraId="5B38FA45" w14:textId="77777777" w:rsidTr="004D41B6">
        <w:trPr>
          <w:trHeight w:val="255"/>
        </w:trPr>
        <w:tc>
          <w:tcPr>
            <w:tcW w:w="666" w:type="pct"/>
            <w:shd w:val="clear" w:color="auto" w:fill="auto"/>
            <w:noWrap/>
            <w:vAlign w:val="bottom"/>
            <w:hideMark/>
          </w:tcPr>
          <w:p w14:paraId="2DF7BC2C" w14:textId="77777777" w:rsidR="00620E70" w:rsidRPr="00845B5F" w:rsidRDefault="00620E70" w:rsidP="00620E70">
            <w:pPr>
              <w:jc w:val="both"/>
            </w:pPr>
            <w:r w:rsidRPr="00845B5F">
              <w:t>63</w:t>
            </w:r>
          </w:p>
        </w:tc>
        <w:tc>
          <w:tcPr>
            <w:tcW w:w="330" w:type="pct"/>
            <w:shd w:val="clear" w:color="auto" w:fill="auto"/>
            <w:noWrap/>
            <w:vAlign w:val="bottom"/>
            <w:hideMark/>
          </w:tcPr>
          <w:p w14:paraId="13FAADDE" w14:textId="77777777" w:rsidR="00620E70" w:rsidRPr="00845B5F" w:rsidRDefault="00620E70" w:rsidP="00620E70">
            <w:pPr>
              <w:jc w:val="both"/>
            </w:pPr>
            <w:r w:rsidRPr="00845B5F">
              <w:t>54</w:t>
            </w:r>
          </w:p>
        </w:tc>
        <w:tc>
          <w:tcPr>
            <w:tcW w:w="464" w:type="pct"/>
            <w:shd w:val="clear" w:color="auto" w:fill="auto"/>
            <w:noWrap/>
            <w:vAlign w:val="bottom"/>
            <w:hideMark/>
          </w:tcPr>
          <w:p w14:paraId="12ECD4E0" w14:textId="77777777" w:rsidR="00620E70" w:rsidRPr="00845B5F" w:rsidRDefault="00620E70" w:rsidP="00620E70">
            <w:pPr>
              <w:jc w:val="both"/>
            </w:pPr>
            <w:r w:rsidRPr="00845B5F">
              <w:t>1.1</w:t>
            </w:r>
          </w:p>
        </w:tc>
        <w:tc>
          <w:tcPr>
            <w:tcW w:w="2306" w:type="pct"/>
            <w:shd w:val="clear" w:color="auto" w:fill="auto"/>
            <w:noWrap/>
            <w:vAlign w:val="bottom"/>
            <w:hideMark/>
          </w:tcPr>
          <w:p w14:paraId="22AF43D5" w14:textId="77777777" w:rsidR="00620E70" w:rsidRPr="00845B5F" w:rsidRDefault="00620E70" w:rsidP="00620E70">
            <w:pPr>
              <w:jc w:val="both"/>
            </w:pPr>
            <w:r w:rsidRPr="00845B5F">
              <w:t>9Б1Р+СС+ЛП озу: ЗАПОВЕДНЫЕ  УЧАСТКИ</w:t>
            </w:r>
          </w:p>
        </w:tc>
        <w:tc>
          <w:tcPr>
            <w:tcW w:w="318" w:type="pct"/>
            <w:shd w:val="clear" w:color="auto" w:fill="auto"/>
            <w:noWrap/>
            <w:vAlign w:val="bottom"/>
            <w:hideMark/>
          </w:tcPr>
          <w:p w14:paraId="38CA0D88" w14:textId="77777777" w:rsidR="00620E70" w:rsidRPr="00845B5F" w:rsidRDefault="00620E70" w:rsidP="00620E70">
            <w:pPr>
              <w:jc w:val="both"/>
            </w:pPr>
            <w:r w:rsidRPr="00845B5F">
              <w:t>4</w:t>
            </w:r>
          </w:p>
        </w:tc>
        <w:tc>
          <w:tcPr>
            <w:tcW w:w="915" w:type="pct"/>
            <w:shd w:val="clear" w:color="auto" w:fill="auto"/>
            <w:noWrap/>
            <w:vAlign w:val="bottom"/>
            <w:hideMark/>
          </w:tcPr>
          <w:p w14:paraId="3A75FB5D" w14:textId="77777777" w:rsidR="00620E70" w:rsidRPr="00845B5F" w:rsidRDefault="00620E70" w:rsidP="00620E70">
            <w:pPr>
              <w:jc w:val="both"/>
            </w:pPr>
            <w:r w:rsidRPr="00845B5F">
              <w:t>ТАРГИМСКОЕ</w:t>
            </w:r>
          </w:p>
        </w:tc>
      </w:tr>
      <w:tr w:rsidR="00620E70" w:rsidRPr="00845B5F" w14:paraId="4DAECEEA" w14:textId="77777777" w:rsidTr="004D41B6">
        <w:trPr>
          <w:trHeight w:val="255"/>
        </w:trPr>
        <w:tc>
          <w:tcPr>
            <w:tcW w:w="666" w:type="pct"/>
            <w:shd w:val="clear" w:color="auto" w:fill="auto"/>
            <w:noWrap/>
            <w:vAlign w:val="bottom"/>
            <w:hideMark/>
          </w:tcPr>
          <w:p w14:paraId="33E620F4" w14:textId="77777777" w:rsidR="00620E70" w:rsidRPr="00845B5F" w:rsidRDefault="00620E70" w:rsidP="00620E70">
            <w:pPr>
              <w:jc w:val="both"/>
            </w:pPr>
            <w:r w:rsidRPr="00845B5F">
              <w:t>64</w:t>
            </w:r>
          </w:p>
        </w:tc>
        <w:tc>
          <w:tcPr>
            <w:tcW w:w="330" w:type="pct"/>
            <w:shd w:val="clear" w:color="auto" w:fill="auto"/>
            <w:noWrap/>
            <w:vAlign w:val="bottom"/>
            <w:hideMark/>
          </w:tcPr>
          <w:p w14:paraId="1E8AFC19" w14:textId="77777777" w:rsidR="00620E70" w:rsidRPr="00845B5F" w:rsidRDefault="00620E70" w:rsidP="00620E70">
            <w:pPr>
              <w:jc w:val="both"/>
            </w:pPr>
            <w:r w:rsidRPr="00845B5F">
              <w:t>1</w:t>
            </w:r>
          </w:p>
        </w:tc>
        <w:tc>
          <w:tcPr>
            <w:tcW w:w="464" w:type="pct"/>
            <w:shd w:val="clear" w:color="auto" w:fill="auto"/>
            <w:noWrap/>
            <w:vAlign w:val="bottom"/>
            <w:hideMark/>
          </w:tcPr>
          <w:p w14:paraId="54F5FB2F" w14:textId="77777777" w:rsidR="00620E70" w:rsidRPr="00845B5F" w:rsidRDefault="00620E70" w:rsidP="00620E70">
            <w:pPr>
              <w:jc w:val="both"/>
            </w:pPr>
            <w:r w:rsidRPr="00845B5F">
              <w:t>11</w:t>
            </w:r>
          </w:p>
        </w:tc>
        <w:tc>
          <w:tcPr>
            <w:tcW w:w="2306" w:type="pct"/>
            <w:shd w:val="clear" w:color="auto" w:fill="auto"/>
            <w:noWrap/>
            <w:vAlign w:val="bottom"/>
            <w:hideMark/>
          </w:tcPr>
          <w:p w14:paraId="7BB22B70" w14:textId="77777777" w:rsidR="00620E70" w:rsidRPr="00845B5F" w:rsidRDefault="00620E70" w:rsidP="00620E70">
            <w:pPr>
              <w:jc w:val="both"/>
            </w:pPr>
            <w:r w:rsidRPr="00845B5F">
              <w:t>8Б1ИВД1Р озу: ЗАПОВЕДНЫЕ  УЧАСТКИ</w:t>
            </w:r>
          </w:p>
        </w:tc>
        <w:tc>
          <w:tcPr>
            <w:tcW w:w="318" w:type="pct"/>
            <w:shd w:val="clear" w:color="auto" w:fill="auto"/>
            <w:noWrap/>
            <w:vAlign w:val="bottom"/>
            <w:hideMark/>
          </w:tcPr>
          <w:p w14:paraId="7D396111" w14:textId="77777777" w:rsidR="00620E70" w:rsidRPr="00845B5F" w:rsidRDefault="00620E70" w:rsidP="00620E70">
            <w:pPr>
              <w:jc w:val="both"/>
            </w:pPr>
            <w:r w:rsidRPr="00845B5F">
              <w:t>55</w:t>
            </w:r>
          </w:p>
        </w:tc>
        <w:tc>
          <w:tcPr>
            <w:tcW w:w="915" w:type="pct"/>
            <w:shd w:val="clear" w:color="auto" w:fill="auto"/>
            <w:noWrap/>
            <w:vAlign w:val="bottom"/>
            <w:hideMark/>
          </w:tcPr>
          <w:p w14:paraId="1D4DD345" w14:textId="77777777" w:rsidR="00620E70" w:rsidRPr="00845B5F" w:rsidRDefault="00620E70" w:rsidP="00620E70">
            <w:pPr>
              <w:jc w:val="both"/>
            </w:pPr>
            <w:r w:rsidRPr="00845B5F">
              <w:t>ТАРГИМСКОЕ</w:t>
            </w:r>
          </w:p>
        </w:tc>
      </w:tr>
      <w:tr w:rsidR="00620E70" w:rsidRPr="00845B5F" w14:paraId="1A952C69" w14:textId="77777777" w:rsidTr="004D41B6">
        <w:trPr>
          <w:trHeight w:val="255"/>
        </w:trPr>
        <w:tc>
          <w:tcPr>
            <w:tcW w:w="666" w:type="pct"/>
            <w:shd w:val="clear" w:color="auto" w:fill="auto"/>
            <w:noWrap/>
            <w:vAlign w:val="bottom"/>
            <w:hideMark/>
          </w:tcPr>
          <w:p w14:paraId="4644C079" w14:textId="77777777" w:rsidR="00620E70" w:rsidRPr="00845B5F" w:rsidRDefault="00620E70" w:rsidP="00620E70">
            <w:pPr>
              <w:jc w:val="both"/>
            </w:pPr>
            <w:r w:rsidRPr="00845B5F">
              <w:t>64</w:t>
            </w:r>
          </w:p>
        </w:tc>
        <w:tc>
          <w:tcPr>
            <w:tcW w:w="330" w:type="pct"/>
            <w:shd w:val="clear" w:color="auto" w:fill="auto"/>
            <w:noWrap/>
            <w:vAlign w:val="bottom"/>
            <w:hideMark/>
          </w:tcPr>
          <w:p w14:paraId="5698B726" w14:textId="77777777" w:rsidR="00620E70" w:rsidRPr="00845B5F" w:rsidRDefault="00620E70" w:rsidP="00620E70">
            <w:pPr>
              <w:jc w:val="both"/>
            </w:pPr>
            <w:r w:rsidRPr="00845B5F">
              <w:t>2</w:t>
            </w:r>
          </w:p>
        </w:tc>
        <w:tc>
          <w:tcPr>
            <w:tcW w:w="464" w:type="pct"/>
            <w:shd w:val="clear" w:color="auto" w:fill="auto"/>
            <w:noWrap/>
            <w:vAlign w:val="bottom"/>
            <w:hideMark/>
          </w:tcPr>
          <w:p w14:paraId="3BB71ACD" w14:textId="77777777" w:rsidR="00620E70" w:rsidRPr="00845B5F" w:rsidRDefault="00620E70" w:rsidP="00620E70">
            <w:pPr>
              <w:jc w:val="both"/>
            </w:pPr>
            <w:r w:rsidRPr="00845B5F">
              <w:t>6.9</w:t>
            </w:r>
          </w:p>
        </w:tc>
        <w:tc>
          <w:tcPr>
            <w:tcW w:w="2306" w:type="pct"/>
            <w:shd w:val="clear" w:color="auto" w:fill="auto"/>
            <w:noWrap/>
            <w:vAlign w:val="bottom"/>
            <w:hideMark/>
          </w:tcPr>
          <w:p w14:paraId="7A8BF6D2" w14:textId="77777777" w:rsidR="00620E70" w:rsidRPr="00845B5F" w:rsidRDefault="00620E70" w:rsidP="00620E70">
            <w:pPr>
              <w:jc w:val="both"/>
            </w:pPr>
            <w:r w:rsidRPr="00845B5F">
              <w:t>8Б1ИВД1Р озу: ЗАПОВЕДНЫЕ  УЧАСТКИ</w:t>
            </w:r>
          </w:p>
        </w:tc>
        <w:tc>
          <w:tcPr>
            <w:tcW w:w="318" w:type="pct"/>
            <w:shd w:val="clear" w:color="auto" w:fill="auto"/>
            <w:noWrap/>
            <w:vAlign w:val="bottom"/>
            <w:hideMark/>
          </w:tcPr>
          <w:p w14:paraId="6688DA03" w14:textId="77777777" w:rsidR="00620E70" w:rsidRPr="00845B5F" w:rsidRDefault="00620E70" w:rsidP="00620E70">
            <w:pPr>
              <w:jc w:val="both"/>
            </w:pPr>
            <w:r w:rsidRPr="00845B5F">
              <w:t>35</w:t>
            </w:r>
          </w:p>
        </w:tc>
        <w:tc>
          <w:tcPr>
            <w:tcW w:w="915" w:type="pct"/>
            <w:shd w:val="clear" w:color="auto" w:fill="auto"/>
            <w:noWrap/>
            <w:vAlign w:val="bottom"/>
            <w:hideMark/>
          </w:tcPr>
          <w:p w14:paraId="2B208B85" w14:textId="77777777" w:rsidR="00620E70" w:rsidRPr="00845B5F" w:rsidRDefault="00620E70" w:rsidP="00620E70">
            <w:pPr>
              <w:jc w:val="both"/>
            </w:pPr>
            <w:r w:rsidRPr="00845B5F">
              <w:t>ТАРГИМСКОЕ</w:t>
            </w:r>
          </w:p>
        </w:tc>
      </w:tr>
      <w:tr w:rsidR="00620E70" w:rsidRPr="00845B5F" w14:paraId="505D7F69" w14:textId="77777777" w:rsidTr="004D41B6">
        <w:trPr>
          <w:trHeight w:val="255"/>
        </w:trPr>
        <w:tc>
          <w:tcPr>
            <w:tcW w:w="666" w:type="pct"/>
            <w:shd w:val="clear" w:color="auto" w:fill="auto"/>
            <w:noWrap/>
            <w:vAlign w:val="bottom"/>
            <w:hideMark/>
          </w:tcPr>
          <w:p w14:paraId="67D5695F" w14:textId="77777777" w:rsidR="00620E70" w:rsidRPr="00845B5F" w:rsidRDefault="00620E70" w:rsidP="00620E70">
            <w:pPr>
              <w:jc w:val="both"/>
            </w:pPr>
            <w:r w:rsidRPr="00845B5F">
              <w:lastRenderedPageBreak/>
              <w:t>64</w:t>
            </w:r>
          </w:p>
        </w:tc>
        <w:tc>
          <w:tcPr>
            <w:tcW w:w="330" w:type="pct"/>
            <w:shd w:val="clear" w:color="auto" w:fill="auto"/>
            <w:noWrap/>
            <w:vAlign w:val="bottom"/>
            <w:hideMark/>
          </w:tcPr>
          <w:p w14:paraId="01384851" w14:textId="77777777" w:rsidR="00620E70" w:rsidRPr="00845B5F" w:rsidRDefault="00620E70" w:rsidP="00620E70">
            <w:pPr>
              <w:jc w:val="both"/>
            </w:pPr>
            <w:r w:rsidRPr="00845B5F">
              <w:t>3</w:t>
            </w:r>
          </w:p>
        </w:tc>
        <w:tc>
          <w:tcPr>
            <w:tcW w:w="464" w:type="pct"/>
            <w:shd w:val="clear" w:color="auto" w:fill="auto"/>
            <w:noWrap/>
            <w:vAlign w:val="bottom"/>
            <w:hideMark/>
          </w:tcPr>
          <w:p w14:paraId="673B06FE" w14:textId="77777777" w:rsidR="00620E70" w:rsidRPr="00845B5F" w:rsidRDefault="00620E70" w:rsidP="00620E70">
            <w:pPr>
              <w:jc w:val="both"/>
            </w:pPr>
            <w:r w:rsidRPr="00845B5F">
              <w:t>4</w:t>
            </w:r>
          </w:p>
        </w:tc>
        <w:tc>
          <w:tcPr>
            <w:tcW w:w="2306" w:type="pct"/>
            <w:shd w:val="clear" w:color="auto" w:fill="auto"/>
            <w:noWrap/>
            <w:vAlign w:val="bottom"/>
            <w:hideMark/>
          </w:tcPr>
          <w:p w14:paraId="5E88279F" w14:textId="77777777" w:rsidR="00620E70" w:rsidRPr="00845B5F" w:rsidRDefault="00620E70" w:rsidP="00620E70">
            <w:pPr>
              <w:jc w:val="both"/>
            </w:pPr>
            <w:r w:rsidRPr="00845B5F">
              <w:t>8Б1ИВД1Р озу: ЗАПОВЕДНЫЕ  УЧАСТКИ</w:t>
            </w:r>
          </w:p>
        </w:tc>
        <w:tc>
          <w:tcPr>
            <w:tcW w:w="318" w:type="pct"/>
            <w:shd w:val="clear" w:color="auto" w:fill="auto"/>
            <w:noWrap/>
            <w:vAlign w:val="bottom"/>
            <w:hideMark/>
          </w:tcPr>
          <w:p w14:paraId="2864F2E7" w14:textId="77777777" w:rsidR="00620E70" w:rsidRPr="00845B5F" w:rsidRDefault="00620E70" w:rsidP="00620E70">
            <w:pPr>
              <w:jc w:val="both"/>
            </w:pPr>
            <w:r w:rsidRPr="00845B5F">
              <w:t>20</w:t>
            </w:r>
          </w:p>
        </w:tc>
        <w:tc>
          <w:tcPr>
            <w:tcW w:w="915" w:type="pct"/>
            <w:shd w:val="clear" w:color="auto" w:fill="auto"/>
            <w:noWrap/>
            <w:vAlign w:val="bottom"/>
            <w:hideMark/>
          </w:tcPr>
          <w:p w14:paraId="43C75039" w14:textId="77777777" w:rsidR="00620E70" w:rsidRPr="00845B5F" w:rsidRDefault="00620E70" w:rsidP="00620E70">
            <w:pPr>
              <w:jc w:val="both"/>
            </w:pPr>
            <w:r w:rsidRPr="00845B5F">
              <w:t>ТАРГИМСКОЕ</w:t>
            </w:r>
          </w:p>
        </w:tc>
      </w:tr>
      <w:tr w:rsidR="00620E70" w:rsidRPr="00845B5F" w14:paraId="7E72E2BD" w14:textId="77777777" w:rsidTr="004D41B6">
        <w:trPr>
          <w:trHeight w:val="255"/>
        </w:trPr>
        <w:tc>
          <w:tcPr>
            <w:tcW w:w="666" w:type="pct"/>
            <w:shd w:val="clear" w:color="auto" w:fill="auto"/>
            <w:noWrap/>
            <w:vAlign w:val="bottom"/>
            <w:hideMark/>
          </w:tcPr>
          <w:p w14:paraId="2DEDBDC8" w14:textId="77777777" w:rsidR="00620E70" w:rsidRPr="00845B5F" w:rsidRDefault="00620E70" w:rsidP="00620E70">
            <w:pPr>
              <w:jc w:val="both"/>
            </w:pPr>
            <w:r w:rsidRPr="00845B5F">
              <w:t>64</w:t>
            </w:r>
          </w:p>
        </w:tc>
        <w:tc>
          <w:tcPr>
            <w:tcW w:w="330" w:type="pct"/>
            <w:shd w:val="clear" w:color="auto" w:fill="auto"/>
            <w:noWrap/>
            <w:vAlign w:val="bottom"/>
            <w:hideMark/>
          </w:tcPr>
          <w:p w14:paraId="149664F2" w14:textId="77777777" w:rsidR="00620E70" w:rsidRPr="00845B5F" w:rsidRDefault="00620E70" w:rsidP="00620E70">
            <w:pPr>
              <w:jc w:val="both"/>
            </w:pPr>
            <w:r w:rsidRPr="00845B5F">
              <w:t>4</w:t>
            </w:r>
          </w:p>
        </w:tc>
        <w:tc>
          <w:tcPr>
            <w:tcW w:w="464" w:type="pct"/>
            <w:shd w:val="clear" w:color="auto" w:fill="auto"/>
            <w:noWrap/>
            <w:vAlign w:val="bottom"/>
            <w:hideMark/>
          </w:tcPr>
          <w:p w14:paraId="68AB4FBC" w14:textId="77777777" w:rsidR="00620E70" w:rsidRPr="00845B5F" w:rsidRDefault="00620E70" w:rsidP="00620E70">
            <w:pPr>
              <w:jc w:val="both"/>
            </w:pPr>
            <w:r w:rsidRPr="00845B5F">
              <w:t>2.2</w:t>
            </w:r>
          </w:p>
        </w:tc>
        <w:tc>
          <w:tcPr>
            <w:tcW w:w="2306" w:type="pct"/>
            <w:shd w:val="clear" w:color="auto" w:fill="auto"/>
            <w:noWrap/>
            <w:vAlign w:val="bottom"/>
            <w:hideMark/>
          </w:tcPr>
          <w:p w14:paraId="0F1EC581" w14:textId="77777777" w:rsidR="00620E70" w:rsidRPr="00845B5F" w:rsidRDefault="00620E70" w:rsidP="00620E70">
            <w:pPr>
              <w:jc w:val="both"/>
            </w:pPr>
            <w:r w:rsidRPr="00845B5F">
              <w:t>10Б+ИВД+Р озу: ЗАПОВЕДНЫЕ  УЧАСТКИ</w:t>
            </w:r>
          </w:p>
        </w:tc>
        <w:tc>
          <w:tcPr>
            <w:tcW w:w="318" w:type="pct"/>
            <w:shd w:val="clear" w:color="auto" w:fill="auto"/>
            <w:noWrap/>
            <w:vAlign w:val="bottom"/>
            <w:hideMark/>
          </w:tcPr>
          <w:p w14:paraId="2A8B900D" w14:textId="77777777" w:rsidR="00620E70" w:rsidRPr="00845B5F" w:rsidRDefault="00620E70" w:rsidP="00620E70">
            <w:pPr>
              <w:jc w:val="both"/>
            </w:pPr>
            <w:r w:rsidRPr="00845B5F">
              <w:t>7</w:t>
            </w:r>
          </w:p>
        </w:tc>
        <w:tc>
          <w:tcPr>
            <w:tcW w:w="915" w:type="pct"/>
            <w:shd w:val="clear" w:color="auto" w:fill="auto"/>
            <w:noWrap/>
            <w:vAlign w:val="bottom"/>
            <w:hideMark/>
          </w:tcPr>
          <w:p w14:paraId="47220050" w14:textId="77777777" w:rsidR="00620E70" w:rsidRPr="00845B5F" w:rsidRDefault="00620E70" w:rsidP="00620E70">
            <w:pPr>
              <w:jc w:val="both"/>
            </w:pPr>
            <w:r w:rsidRPr="00845B5F">
              <w:t>ТАРГИМСКОЕ</w:t>
            </w:r>
          </w:p>
        </w:tc>
      </w:tr>
      <w:tr w:rsidR="00620E70" w:rsidRPr="00845B5F" w14:paraId="6FD9D134" w14:textId="77777777" w:rsidTr="004D41B6">
        <w:trPr>
          <w:trHeight w:val="255"/>
        </w:trPr>
        <w:tc>
          <w:tcPr>
            <w:tcW w:w="666" w:type="pct"/>
            <w:shd w:val="clear" w:color="auto" w:fill="auto"/>
            <w:noWrap/>
            <w:vAlign w:val="bottom"/>
            <w:hideMark/>
          </w:tcPr>
          <w:p w14:paraId="18715929" w14:textId="77777777" w:rsidR="00620E70" w:rsidRPr="00845B5F" w:rsidRDefault="00620E70" w:rsidP="00620E70">
            <w:pPr>
              <w:jc w:val="both"/>
            </w:pPr>
            <w:r w:rsidRPr="00845B5F">
              <w:t>64</w:t>
            </w:r>
          </w:p>
        </w:tc>
        <w:tc>
          <w:tcPr>
            <w:tcW w:w="330" w:type="pct"/>
            <w:shd w:val="clear" w:color="auto" w:fill="auto"/>
            <w:noWrap/>
            <w:vAlign w:val="bottom"/>
            <w:hideMark/>
          </w:tcPr>
          <w:p w14:paraId="4F762DF8" w14:textId="77777777" w:rsidR="00620E70" w:rsidRPr="00845B5F" w:rsidRDefault="00620E70" w:rsidP="00620E70">
            <w:pPr>
              <w:jc w:val="both"/>
            </w:pPr>
            <w:r w:rsidRPr="00845B5F">
              <w:t>5</w:t>
            </w:r>
          </w:p>
        </w:tc>
        <w:tc>
          <w:tcPr>
            <w:tcW w:w="464" w:type="pct"/>
            <w:shd w:val="clear" w:color="auto" w:fill="auto"/>
            <w:noWrap/>
            <w:vAlign w:val="bottom"/>
            <w:hideMark/>
          </w:tcPr>
          <w:p w14:paraId="03CE6627" w14:textId="77777777" w:rsidR="00620E70" w:rsidRPr="00845B5F" w:rsidRDefault="00620E70" w:rsidP="00620E70">
            <w:pPr>
              <w:jc w:val="both"/>
            </w:pPr>
            <w:r w:rsidRPr="00845B5F">
              <w:t>15</w:t>
            </w:r>
          </w:p>
        </w:tc>
        <w:tc>
          <w:tcPr>
            <w:tcW w:w="2306" w:type="pct"/>
            <w:shd w:val="clear" w:color="auto" w:fill="auto"/>
            <w:noWrap/>
            <w:vAlign w:val="bottom"/>
            <w:hideMark/>
          </w:tcPr>
          <w:p w14:paraId="20319E97" w14:textId="77777777" w:rsidR="00620E70" w:rsidRPr="00845B5F" w:rsidRDefault="00620E70" w:rsidP="00620E70">
            <w:pPr>
              <w:jc w:val="both"/>
            </w:pPr>
            <w:r w:rsidRPr="00845B5F">
              <w:t>8Б1ИВД1Р озу: ЗАПОВЕДНЫЕ  УЧАСТКИ</w:t>
            </w:r>
          </w:p>
        </w:tc>
        <w:tc>
          <w:tcPr>
            <w:tcW w:w="318" w:type="pct"/>
            <w:shd w:val="clear" w:color="auto" w:fill="auto"/>
            <w:noWrap/>
            <w:vAlign w:val="bottom"/>
            <w:hideMark/>
          </w:tcPr>
          <w:p w14:paraId="2A9DD814" w14:textId="77777777" w:rsidR="00620E70" w:rsidRPr="00845B5F" w:rsidRDefault="00620E70" w:rsidP="00620E70">
            <w:pPr>
              <w:jc w:val="both"/>
            </w:pPr>
            <w:r w:rsidRPr="00845B5F">
              <w:t>60</w:t>
            </w:r>
          </w:p>
        </w:tc>
        <w:tc>
          <w:tcPr>
            <w:tcW w:w="915" w:type="pct"/>
            <w:shd w:val="clear" w:color="auto" w:fill="auto"/>
            <w:noWrap/>
            <w:vAlign w:val="bottom"/>
            <w:hideMark/>
          </w:tcPr>
          <w:p w14:paraId="04774D36" w14:textId="77777777" w:rsidR="00620E70" w:rsidRPr="00845B5F" w:rsidRDefault="00620E70" w:rsidP="00620E70">
            <w:pPr>
              <w:jc w:val="both"/>
            </w:pPr>
            <w:r w:rsidRPr="00845B5F">
              <w:t>ТАРГИМСКОЕ</w:t>
            </w:r>
          </w:p>
        </w:tc>
      </w:tr>
      <w:tr w:rsidR="00620E70" w:rsidRPr="00845B5F" w14:paraId="366E23D3" w14:textId="77777777" w:rsidTr="004D41B6">
        <w:trPr>
          <w:trHeight w:val="255"/>
        </w:trPr>
        <w:tc>
          <w:tcPr>
            <w:tcW w:w="666" w:type="pct"/>
            <w:shd w:val="clear" w:color="auto" w:fill="auto"/>
            <w:noWrap/>
            <w:vAlign w:val="bottom"/>
            <w:hideMark/>
          </w:tcPr>
          <w:p w14:paraId="123BA7C3" w14:textId="77777777" w:rsidR="00620E70" w:rsidRPr="00845B5F" w:rsidRDefault="00620E70" w:rsidP="00620E70">
            <w:pPr>
              <w:jc w:val="both"/>
            </w:pPr>
            <w:r w:rsidRPr="00845B5F">
              <w:t>64</w:t>
            </w:r>
          </w:p>
        </w:tc>
        <w:tc>
          <w:tcPr>
            <w:tcW w:w="330" w:type="pct"/>
            <w:shd w:val="clear" w:color="auto" w:fill="auto"/>
            <w:noWrap/>
            <w:vAlign w:val="bottom"/>
            <w:hideMark/>
          </w:tcPr>
          <w:p w14:paraId="159F9EA9" w14:textId="77777777" w:rsidR="00620E70" w:rsidRPr="00845B5F" w:rsidRDefault="00620E70" w:rsidP="00620E70">
            <w:pPr>
              <w:jc w:val="both"/>
            </w:pPr>
            <w:r w:rsidRPr="00845B5F">
              <w:t>6</w:t>
            </w:r>
          </w:p>
        </w:tc>
        <w:tc>
          <w:tcPr>
            <w:tcW w:w="464" w:type="pct"/>
            <w:shd w:val="clear" w:color="auto" w:fill="auto"/>
            <w:noWrap/>
            <w:vAlign w:val="bottom"/>
            <w:hideMark/>
          </w:tcPr>
          <w:p w14:paraId="2796836D" w14:textId="77777777" w:rsidR="00620E70" w:rsidRPr="00845B5F" w:rsidRDefault="00620E70" w:rsidP="00620E70">
            <w:pPr>
              <w:jc w:val="both"/>
            </w:pPr>
            <w:r w:rsidRPr="00845B5F">
              <w:t>1.4</w:t>
            </w:r>
          </w:p>
        </w:tc>
        <w:tc>
          <w:tcPr>
            <w:tcW w:w="2306" w:type="pct"/>
            <w:shd w:val="clear" w:color="auto" w:fill="auto"/>
            <w:noWrap/>
            <w:vAlign w:val="bottom"/>
            <w:hideMark/>
          </w:tcPr>
          <w:p w14:paraId="543CB1C1" w14:textId="77777777" w:rsidR="00620E70" w:rsidRPr="00845B5F" w:rsidRDefault="00620E70" w:rsidP="00620E70">
            <w:pPr>
              <w:jc w:val="both"/>
            </w:pPr>
            <w:r w:rsidRPr="00845B5F">
              <w:t>8Б1ИВД1Р озу: ЗАПОВЕДНЫЕ  УЧАСТКИ</w:t>
            </w:r>
          </w:p>
        </w:tc>
        <w:tc>
          <w:tcPr>
            <w:tcW w:w="318" w:type="pct"/>
            <w:shd w:val="clear" w:color="auto" w:fill="auto"/>
            <w:noWrap/>
            <w:vAlign w:val="bottom"/>
            <w:hideMark/>
          </w:tcPr>
          <w:p w14:paraId="377C2C0E" w14:textId="77777777" w:rsidR="00620E70" w:rsidRPr="00845B5F" w:rsidRDefault="00620E70" w:rsidP="00620E70">
            <w:pPr>
              <w:jc w:val="both"/>
            </w:pPr>
            <w:r w:rsidRPr="00845B5F">
              <w:t>6</w:t>
            </w:r>
          </w:p>
        </w:tc>
        <w:tc>
          <w:tcPr>
            <w:tcW w:w="915" w:type="pct"/>
            <w:shd w:val="clear" w:color="auto" w:fill="auto"/>
            <w:noWrap/>
            <w:vAlign w:val="bottom"/>
            <w:hideMark/>
          </w:tcPr>
          <w:p w14:paraId="31B2E0FD" w14:textId="77777777" w:rsidR="00620E70" w:rsidRPr="00845B5F" w:rsidRDefault="00620E70" w:rsidP="00620E70">
            <w:pPr>
              <w:jc w:val="both"/>
            </w:pPr>
            <w:r w:rsidRPr="00845B5F">
              <w:t>ТАРГИМСКОЕ</w:t>
            </w:r>
          </w:p>
        </w:tc>
      </w:tr>
      <w:tr w:rsidR="00620E70" w:rsidRPr="00845B5F" w14:paraId="3911093B" w14:textId="77777777" w:rsidTr="004D41B6">
        <w:trPr>
          <w:trHeight w:val="255"/>
        </w:trPr>
        <w:tc>
          <w:tcPr>
            <w:tcW w:w="666" w:type="pct"/>
            <w:shd w:val="clear" w:color="auto" w:fill="auto"/>
            <w:noWrap/>
            <w:vAlign w:val="bottom"/>
            <w:hideMark/>
          </w:tcPr>
          <w:p w14:paraId="3A612E4B" w14:textId="77777777" w:rsidR="00620E70" w:rsidRPr="00845B5F" w:rsidRDefault="00620E70" w:rsidP="00620E70">
            <w:pPr>
              <w:jc w:val="both"/>
            </w:pPr>
            <w:r w:rsidRPr="00845B5F">
              <w:t>64</w:t>
            </w:r>
          </w:p>
        </w:tc>
        <w:tc>
          <w:tcPr>
            <w:tcW w:w="330" w:type="pct"/>
            <w:shd w:val="clear" w:color="auto" w:fill="auto"/>
            <w:noWrap/>
            <w:vAlign w:val="bottom"/>
            <w:hideMark/>
          </w:tcPr>
          <w:p w14:paraId="3D39C884" w14:textId="77777777" w:rsidR="00620E70" w:rsidRPr="00845B5F" w:rsidRDefault="00620E70" w:rsidP="00620E70">
            <w:pPr>
              <w:jc w:val="both"/>
            </w:pPr>
            <w:r w:rsidRPr="00845B5F">
              <w:t>7</w:t>
            </w:r>
          </w:p>
        </w:tc>
        <w:tc>
          <w:tcPr>
            <w:tcW w:w="464" w:type="pct"/>
            <w:shd w:val="clear" w:color="auto" w:fill="auto"/>
            <w:noWrap/>
            <w:vAlign w:val="bottom"/>
            <w:hideMark/>
          </w:tcPr>
          <w:p w14:paraId="6CCE3E8D" w14:textId="77777777" w:rsidR="00620E70" w:rsidRPr="00845B5F" w:rsidRDefault="00620E70" w:rsidP="00620E70">
            <w:pPr>
              <w:jc w:val="both"/>
            </w:pPr>
            <w:r w:rsidRPr="00845B5F">
              <w:t>1.4</w:t>
            </w:r>
          </w:p>
        </w:tc>
        <w:tc>
          <w:tcPr>
            <w:tcW w:w="2306" w:type="pct"/>
            <w:shd w:val="clear" w:color="auto" w:fill="auto"/>
            <w:noWrap/>
            <w:vAlign w:val="bottom"/>
            <w:hideMark/>
          </w:tcPr>
          <w:p w14:paraId="3F4295D1" w14:textId="77777777" w:rsidR="00620E70" w:rsidRPr="00845B5F" w:rsidRDefault="00620E70" w:rsidP="00620E70">
            <w:pPr>
              <w:jc w:val="both"/>
            </w:pPr>
            <w:r w:rsidRPr="00845B5F">
              <w:t>8Б1ИВД1Р озу: ЗАПОВЕДНЫЕ  УЧАСТКИ</w:t>
            </w:r>
          </w:p>
        </w:tc>
        <w:tc>
          <w:tcPr>
            <w:tcW w:w="318" w:type="pct"/>
            <w:shd w:val="clear" w:color="auto" w:fill="auto"/>
            <w:noWrap/>
            <w:vAlign w:val="bottom"/>
            <w:hideMark/>
          </w:tcPr>
          <w:p w14:paraId="787A50A8" w14:textId="77777777" w:rsidR="00620E70" w:rsidRPr="00845B5F" w:rsidRDefault="00620E70" w:rsidP="00620E70">
            <w:pPr>
              <w:jc w:val="both"/>
            </w:pPr>
            <w:r w:rsidRPr="00845B5F">
              <w:t>6</w:t>
            </w:r>
          </w:p>
        </w:tc>
        <w:tc>
          <w:tcPr>
            <w:tcW w:w="915" w:type="pct"/>
            <w:shd w:val="clear" w:color="auto" w:fill="auto"/>
            <w:noWrap/>
            <w:vAlign w:val="bottom"/>
            <w:hideMark/>
          </w:tcPr>
          <w:p w14:paraId="07754627" w14:textId="77777777" w:rsidR="00620E70" w:rsidRPr="00845B5F" w:rsidRDefault="00620E70" w:rsidP="00620E70">
            <w:pPr>
              <w:jc w:val="both"/>
            </w:pPr>
            <w:r w:rsidRPr="00845B5F">
              <w:t>ТАРГИМСКОЕ</w:t>
            </w:r>
          </w:p>
        </w:tc>
      </w:tr>
      <w:tr w:rsidR="00620E70" w:rsidRPr="00845B5F" w14:paraId="01A0D2B1" w14:textId="77777777" w:rsidTr="004D41B6">
        <w:trPr>
          <w:trHeight w:val="255"/>
        </w:trPr>
        <w:tc>
          <w:tcPr>
            <w:tcW w:w="666" w:type="pct"/>
            <w:shd w:val="clear" w:color="auto" w:fill="auto"/>
            <w:noWrap/>
            <w:vAlign w:val="bottom"/>
            <w:hideMark/>
          </w:tcPr>
          <w:p w14:paraId="5D9BE5B6" w14:textId="77777777" w:rsidR="00620E70" w:rsidRPr="00845B5F" w:rsidRDefault="00620E70" w:rsidP="00620E70">
            <w:pPr>
              <w:jc w:val="both"/>
            </w:pPr>
            <w:r w:rsidRPr="00845B5F">
              <w:t>64</w:t>
            </w:r>
          </w:p>
        </w:tc>
        <w:tc>
          <w:tcPr>
            <w:tcW w:w="330" w:type="pct"/>
            <w:shd w:val="clear" w:color="auto" w:fill="auto"/>
            <w:noWrap/>
            <w:vAlign w:val="bottom"/>
            <w:hideMark/>
          </w:tcPr>
          <w:p w14:paraId="40C869AF" w14:textId="77777777" w:rsidR="00620E70" w:rsidRPr="00845B5F" w:rsidRDefault="00620E70" w:rsidP="00620E70">
            <w:pPr>
              <w:jc w:val="both"/>
            </w:pPr>
            <w:r w:rsidRPr="00845B5F">
              <w:t>8</w:t>
            </w:r>
          </w:p>
        </w:tc>
        <w:tc>
          <w:tcPr>
            <w:tcW w:w="464" w:type="pct"/>
            <w:shd w:val="clear" w:color="auto" w:fill="auto"/>
            <w:noWrap/>
            <w:vAlign w:val="bottom"/>
            <w:hideMark/>
          </w:tcPr>
          <w:p w14:paraId="638B2DFF" w14:textId="77777777" w:rsidR="00620E70" w:rsidRPr="00845B5F" w:rsidRDefault="00620E70" w:rsidP="00620E70">
            <w:pPr>
              <w:jc w:val="both"/>
            </w:pPr>
            <w:r w:rsidRPr="00845B5F">
              <w:t>27</w:t>
            </w:r>
          </w:p>
        </w:tc>
        <w:tc>
          <w:tcPr>
            <w:tcW w:w="2306" w:type="pct"/>
            <w:shd w:val="clear" w:color="auto" w:fill="auto"/>
            <w:noWrap/>
            <w:vAlign w:val="bottom"/>
            <w:hideMark/>
          </w:tcPr>
          <w:p w14:paraId="6D707E27" w14:textId="77777777" w:rsidR="00620E70" w:rsidRPr="00845B5F" w:rsidRDefault="00620E70" w:rsidP="00620E70">
            <w:pPr>
              <w:jc w:val="both"/>
            </w:pPr>
            <w:r w:rsidRPr="00845B5F">
              <w:t>8Б1ИВД1Р озу: ЗАПОВЕДНЫЕ  УЧАСТКИ</w:t>
            </w:r>
          </w:p>
        </w:tc>
        <w:tc>
          <w:tcPr>
            <w:tcW w:w="318" w:type="pct"/>
            <w:shd w:val="clear" w:color="auto" w:fill="auto"/>
            <w:noWrap/>
            <w:vAlign w:val="bottom"/>
            <w:hideMark/>
          </w:tcPr>
          <w:p w14:paraId="0FA49B4D" w14:textId="77777777" w:rsidR="00620E70" w:rsidRPr="00845B5F" w:rsidRDefault="00620E70" w:rsidP="00620E70">
            <w:pPr>
              <w:jc w:val="both"/>
            </w:pPr>
            <w:r w:rsidRPr="00845B5F">
              <w:t>162</w:t>
            </w:r>
          </w:p>
        </w:tc>
        <w:tc>
          <w:tcPr>
            <w:tcW w:w="915" w:type="pct"/>
            <w:shd w:val="clear" w:color="auto" w:fill="auto"/>
            <w:noWrap/>
            <w:vAlign w:val="bottom"/>
            <w:hideMark/>
          </w:tcPr>
          <w:p w14:paraId="38E699A3" w14:textId="77777777" w:rsidR="00620E70" w:rsidRPr="00845B5F" w:rsidRDefault="00620E70" w:rsidP="00620E70">
            <w:pPr>
              <w:jc w:val="both"/>
            </w:pPr>
            <w:r w:rsidRPr="00845B5F">
              <w:t>ТАРГИМСКОЕ</w:t>
            </w:r>
          </w:p>
        </w:tc>
      </w:tr>
      <w:tr w:rsidR="00620E70" w:rsidRPr="00845B5F" w14:paraId="6B0D2280" w14:textId="77777777" w:rsidTr="004D41B6">
        <w:trPr>
          <w:trHeight w:val="255"/>
        </w:trPr>
        <w:tc>
          <w:tcPr>
            <w:tcW w:w="666" w:type="pct"/>
            <w:shd w:val="clear" w:color="auto" w:fill="auto"/>
            <w:noWrap/>
            <w:vAlign w:val="bottom"/>
            <w:hideMark/>
          </w:tcPr>
          <w:p w14:paraId="11BF86ED" w14:textId="77777777" w:rsidR="00620E70" w:rsidRPr="00845B5F" w:rsidRDefault="00620E70" w:rsidP="00620E70">
            <w:pPr>
              <w:jc w:val="both"/>
            </w:pPr>
            <w:r w:rsidRPr="00845B5F">
              <w:t>64</w:t>
            </w:r>
          </w:p>
        </w:tc>
        <w:tc>
          <w:tcPr>
            <w:tcW w:w="330" w:type="pct"/>
            <w:shd w:val="clear" w:color="auto" w:fill="auto"/>
            <w:noWrap/>
            <w:vAlign w:val="bottom"/>
            <w:hideMark/>
          </w:tcPr>
          <w:p w14:paraId="7BA7F588" w14:textId="77777777" w:rsidR="00620E70" w:rsidRPr="00845B5F" w:rsidRDefault="00620E70" w:rsidP="00620E70">
            <w:pPr>
              <w:jc w:val="both"/>
            </w:pPr>
            <w:r w:rsidRPr="00845B5F">
              <w:t>9</w:t>
            </w:r>
          </w:p>
        </w:tc>
        <w:tc>
          <w:tcPr>
            <w:tcW w:w="464" w:type="pct"/>
            <w:shd w:val="clear" w:color="auto" w:fill="auto"/>
            <w:noWrap/>
            <w:vAlign w:val="bottom"/>
            <w:hideMark/>
          </w:tcPr>
          <w:p w14:paraId="75835A07" w14:textId="77777777" w:rsidR="00620E70" w:rsidRPr="00845B5F" w:rsidRDefault="00620E70" w:rsidP="00620E70">
            <w:pPr>
              <w:jc w:val="both"/>
            </w:pPr>
            <w:r w:rsidRPr="00845B5F">
              <w:t>6.2</w:t>
            </w:r>
          </w:p>
        </w:tc>
        <w:tc>
          <w:tcPr>
            <w:tcW w:w="2306" w:type="pct"/>
            <w:shd w:val="clear" w:color="auto" w:fill="auto"/>
            <w:noWrap/>
            <w:vAlign w:val="bottom"/>
            <w:hideMark/>
          </w:tcPr>
          <w:p w14:paraId="4B21AB43" w14:textId="77777777" w:rsidR="00620E70" w:rsidRPr="00845B5F" w:rsidRDefault="00620E70" w:rsidP="00620E70">
            <w:pPr>
              <w:jc w:val="both"/>
            </w:pPr>
            <w:r w:rsidRPr="00845B5F">
              <w:t>10Б+ИВД озу: ЗАПОВЕДНЫЕ  УЧАСТКИ</w:t>
            </w:r>
          </w:p>
        </w:tc>
        <w:tc>
          <w:tcPr>
            <w:tcW w:w="318" w:type="pct"/>
            <w:shd w:val="clear" w:color="auto" w:fill="auto"/>
            <w:noWrap/>
            <w:vAlign w:val="bottom"/>
            <w:hideMark/>
          </w:tcPr>
          <w:p w14:paraId="65B418C2" w14:textId="77777777" w:rsidR="00620E70" w:rsidRPr="00845B5F" w:rsidRDefault="00620E70" w:rsidP="00620E70">
            <w:pPr>
              <w:jc w:val="both"/>
            </w:pPr>
            <w:r w:rsidRPr="00845B5F">
              <w:t>12</w:t>
            </w:r>
          </w:p>
        </w:tc>
        <w:tc>
          <w:tcPr>
            <w:tcW w:w="915" w:type="pct"/>
            <w:shd w:val="clear" w:color="auto" w:fill="auto"/>
            <w:noWrap/>
            <w:vAlign w:val="bottom"/>
            <w:hideMark/>
          </w:tcPr>
          <w:p w14:paraId="4926A823" w14:textId="77777777" w:rsidR="00620E70" w:rsidRPr="00845B5F" w:rsidRDefault="00620E70" w:rsidP="00620E70">
            <w:pPr>
              <w:jc w:val="both"/>
            </w:pPr>
            <w:r w:rsidRPr="00845B5F">
              <w:t>ТАРГИМСКОЕ</w:t>
            </w:r>
          </w:p>
        </w:tc>
      </w:tr>
      <w:tr w:rsidR="00620E70" w:rsidRPr="00845B5F" w14:paraId="5C014E92" w14:textId="77777777" w:rsidTr="004D41B6">
        <w:trPr>
          <w:trHeight w:val="255"/>
        </w:trPr>
        <w:tc>
          <w:tcPr>
            <w:tcW w:w="666" w:type="pct"/>
            <w:shd w:val="clear" w:color="auto" w:fill="auto"/>
            <w:noWrap/>
            <w:vAlign w:val="bottom"/>
            <w:hideMark/>
          </w:tcPr>
          <w:p w14:paraId="71F175E5" w14:textId="77777777" w:rsidR="00620E70" w:rsidRPr="00845B5F" w:rsidRDefault="00620E70" w:rsidP="00620E70">
            <w:pPr>
              <w:jc w:val="both"/>
            </w:pPr>
            <w:r w:rsidRPr="00845B5F">
              <w:t>64</w:t>
            </w:r>
          </w:p>
        </w:tc>
        <w:tc>
          <w:tcPr>
            <w:tcW w:w="330" w:type="pct"/>
            <w:shd w:val="clear" w:color="auto" w:fill="auto"/>
            <w:noWrap/>
            <w:vAlign w:val="bottom"/>
            <w:hideMark/>
          </w:tcPr>
          <w:p w14:paraId="5744B386" w14:textId="77777777" w:rsidR="00620E70" w:rsidRPr="00845B5F" w:rsidRDefault="00620E70" w:rsidP="00620E70">
            <w:pPr>
              <w:jc w:val="both"/>
            </w:pPr>
            <w:r w:rsidRPr="00845B5F">
              <w:t>12</w:t>
            </w:r>
          </w:p>
        </w:tc>
        <w:tc>
          <w:tcPr>
            <w:tcW w:w="464" w:type="pct"/>
            <w:shd w:val="clear" w:color="auto" w:fill="auto"/>
            <w:noWrap/>
            <w:vAlign w:val="bottom"/>
            <w:hideMark/>
          </w:tcPr>
          <w:p w14:paraId="01A7F3B9" w14:textId="77777777" w:rsidR="00620E70" w:rsidRPr="00845B5F" w:rsidRDefault="00620E70" w:rsidP="00620E70">
            <w:pPr>
              <w:jc w:val="both"/>
            </w:pPr>
            <w:r w:rsidRPr="00845B5F">
              <w:t>3.4</w:t>
            </w:r>
          </w:p>
        </w:tc>
        <w:tc>
          <w:tcPr>
            <w:tcW w:w="2306" w:type="pct"/>
            <w:shd w:val="clear" w:color="auto" w:fill="auto"/>
            <w:noWrap/>
            <w:vAlign w:val="bottom"/>
            <w:hideMark/>
          </w:tcPr>
          <w:p w14:paraId="233DC418" w14:textId="77777777" w:rsidR="00620E70" w:rsidRPr="00845B5F" w:rsidRDefault="00620E70" w:rsidP="00620E70">
            <w:pPr>
              <w:jc w:val="both"/>
            </w:pPr>
            <w:r w:rsidRPr="00845B5F">
              <w:t>8Б2ИВД+Р озу: ЗАПОВЕДНЫЕ  УЧАСТКИ</w:t>
            </w:r>
          </w:p>
        </w:tc>
        <w:tc>
          <w:tcPr>
            <w:tcW w:w="318" w:type="pct"/>
            <w:shd w:val="clear" w:color="auto" w:fill="auto"/>
            <w:noWrap/>
            <w:vAlign w:val="bottom"/>
            <w:hideMark/>
          </w:tcPr>
          <w:p w14:paraId="139895EE" w14:textId="77777777" w:rsidR="00620E70" w:rsidRPr="00845B5F" w:rsidRDefault="00620E70" w:rsidP="00620E70">
            <w:pPr>
              <w:jc w:val="both"/>
            </w:pPr>
            <w:r w:rsidRPr="00845B5F">
              <w:t>7</w:t>
            </w:r>
          </w:p>
        </w:tc>
        <w:tc>
          <w:tcPr>
            <w:tcW w:w="915" w:type="pct"/>
            <w:shd w:val="clear" w:color="auto" w:fill="auto"/>
            <w:noWrap/>
            <w:vAlign w:val="bottom"/>
            <w:hideMark/>
          </w:tcPr>
          <w:p w14:paraId="5FBC75D5" w14:textId="77777777" w:rsidR="00620E70" w:rsidRPr="00845B5F" w:rsidRDefault="00620E70" w:rsidP="00620E70">
            <w:pPr>
              <w:jc w:val="both"/>
            </w:pPr>
            <w:r w:rsidRPr="00845B5F">
              <w:t>ТАРГИМСКОЕ</w:t>
            </w:r>
          </w:p>
        </w:tc>
      </w:tr>
      <w:tr w:rsidR="00620E70" w:rsidRPr="00845B5F" w14:paraId="0D946915" w14:textId="77777777" w:rsidTr="004D41B6">
        <w:trPr>
          <w:trHeight w:val="255"/>
        </w:trPr>
        <w:tc>
          <w:tcPr>
            <w:tcW w:w="666" w:type="pct"/>
            <w:shd w:val="clear" w:color="auto" w:fill="auto"/>
            <w:noWrap/>
            <w:vAlign w:val="bottom"/>
            <w:hideMark/>
          </w:tcPr>
          <w:p w14:paraId="393025A2" w14:textId="77777777" w:rsidR="00620E70" w:rsidRPr="00845B5F" w:rsidRDefault="00620E70" w:rsidP="00620E70">
            <w:pPr>
              <w:jc w:val="both"/>
            </w:pPr>
            <w:r w:rsidRPr="00845B5F">
              <w:t>64</w:t>
            </w:r>
          </w:p>
        </w:tc>
        <w:tc>
          <w:tcPr>
            <w:tcW w:w="330" w:type="pct"/>
            <w:shd w:val="clear" w:color="auto" w:fill="auto"/>
            <w:noWrap/>
            <w:vAlign w:val="bottom"/>
            <w:hideMark/>
          </w:tcPr>
          <w:p w14:paraId="07209597" w14:textId="77777777" w:rsidR="00620E70" w:rsidRPr="00845B5F" w:rsidRDefault="00620E70" w:rsidP="00620E70">
            <w:pPr>
              <w:jc w:val="both"/>
            </w:pPr>
            <w:r w:rsidRPr="00845B5F">
              <w:t>13</w:t>
            </w:r>
          </w:p>
        </w:tc>
        <w:tc>
          <w:tcPr>
            <w:tcW w:w="464" w:type="pct"/>
            <w:shd w:val="clear" w:color="auto" w:fill="auto"/>
            <w:noWrap/>
            <w:vAlign w:val="bottom"/>
            <w:hideMark/>
          </w:tcPr>
          <w:p w14:paraId="08177E40" w14:textId="77777777" w:rsidR="00620E70" w:rsidRPr="00845B5F" w:rsidRDefault="00620E70" w:rsidP="00620E70">
            <w:pPr>
              <w:jc w:val="both"/>
            </w:pPr>
            <w:r w:rsidRPr="00845B5F">
              <w:t>67</w:t>
            </w:r>
          </w:p>
        </w:tc>
        <w:tc>
          <w:tcPr>
            <w:tcW w:w="2306" w:type="pct"/>
            <w:shd w:val="clear" w:color="auto" w:fill="auto"/>
            <w:noWrap/>
            <w:vAlign w:val="bottom"/>
            <w:hideMark/>
          </w:tcPr>
          <w:p w14:paraId="0853202A" w14:textId="77777777" w:rsidR="00620E70" w:rsidRPr="00845B5F" w:rsidRDefault="00620E70" w:rsidP="00620E70">
            <w:pPr>
              <w:jc w:val="both"/>
            </w:pPr>
            <w:r w:rsidRPr="00845B5F">
              <w:t>6Б4ЛП озу: ЗАПОВЕДНЫЕ  УЧАСТКИ</w:t>
            </w:r>
          </w:p>
        </w:tc>
        <w:tc>
          <w:tcPr>
            <w:tcW w:w="318" w:type="pct"/>
            <w:shd w:val="clear" w:color="auto" w:fill="auto"/>
            <w:noWrap/>
            <w:vAlign w:val="bottom"/>
            <w:hideMark/>
          </w:tcPr>
          <w:p w14:paraId="7805A699" w14:textId="77777777" w:rsidR="00620E70" w:rsidRPr="00845B5F" w:rsidRDefault="00620E70" w:rsidP="00620E70">
            <w:pPr>
              <w:jc w:val="both"/>
            </w:pPr>
            <w:r w:rsidRPr="00845B5F">
              <w:t>469</w:t>
            </w:r>
          </w:p>
        </w:tc>
        <w:tc>
          <w:tcPr>
            <w:tcW w:w="915" w:type="pct"/>
            <w:shd w:val="clear" w:color="auto" w:fill="auto"/>
            <w:noWrap/>
            <w:vAlign w:val="bottom"/>
            <w:hideMark/>
          </w:tcPr>
          <w:p w14:paraId="0BD53665" w14:textId="77777777" w:rsidR="00620E70" w:rsidRPr="00845B5F" w:rsidRDefault="00620E70" w:rsidP="00620E70">
            <w:pPr>
              <w:jc w:val="both"/>
            </w:pPr>
            <w:r w:rsidRPr="00845B5F">
              <w:t>ТАРГИМСКОЕ</w:t>
            </w:r>
          </w:p>
        </w:tc>
      </w:tr>
      <w:tr w:rsidR="00620E70" w:rsidRPr="00845B5F" w14:paraId="48AD6B5B" w14:textId="77777777" w:rsidTr="004D41B6">
        <w:trPr>
          <w:trHeight w:val="255"/>
        </w:trPr>
        <w:tc>
          <w:tcPr>
            <w:tcW w:w="666" w:type="pct"/>
            <w:shd w:val="clear" w:color="auto" w:fill="auto"/>
            <w:noWrap/>
            <w:vAlign w:val="bottom"/>
            <w:hideMark/>
          </w:tcPr>
          <w:p w14:paraId="118FFA70" w14:textId="77777777" w:rsidR="00620E70" w:rsidRPr="00845B5F" w:rsidRDefault="00620E70" w:rsidP="00620E70">
            <w:pPr>
              <w:jc w:val="both"/>
            </w:pPr>
            <w:r w:rsidRPr="00845B5F">
              <w:t>64</w:t>
            </w:r>
          </w:p>
        </w:tc>
        <w:tc>
          <w:tcPr>
            <w:tcW w:w="330" w:type="pct"/>
            <w:shd w:val="clear" w:color="auto" w:fill="auto"/>
            <w:noWrap/>
            <w:vAlign w:val="bottom"/>
            <w:hideMark/>
          </w:tcPr>
          <w:p w14:paraId="5B8749D1" w14:textId="77777777" w:rsidR="00620E70" w:rsidRPr="00845B5F" w:rsidRDefault="00620E70" w:rsidP="00620E70">
            <w:pPr>
              <w:jc w:val="both"/>
            </w:pPr>
            <w:r w:rsidRPr="00845B5F">
              <w:t>14</w:t>
            </w:r>
          </w:p>
        </w:tc>
        <w:tc>
          <w:tcPr>
            <w:tcW w:w="464" w:type="pct"/>
            <w:shd w:val="clear" w:color="auto" w:fill="auto"/>
            <w:noWrap/>
            <w:vAlign w:val="bottom"/>
            <w:hideMark/>
          </w:tcPr>
          <w:p w14:paraId="7027BA6E" w14:textId="77777777" w:rsidR="00620E70" w:rsidRPr="00845B5F" w:rsidRDefault="00620E70" w:rsidP="00620E70">
            <w:pPr>
              <w:jc w:val="both"/>
            </w:pPr>
            <w:r w:rsidRPr="00845B5F">
              <w:t>1.9</w:t>
            </w:r>
          </w:p>
        </w:tc>
        <w:tc>
          <w:tcPr>
            <w:tcW w:w="2306" w:type="pct"/>
            <w:shd w:val="clear" w:color="auto" w:fill="auto"/>
            <w:noWrap/>
            <w:vAlign w:val="bottom"/>
            <w:hideMark/>
          </w:tcPr>
          <w:p w14:paraId="3F27F031" w14:textId="77777777" w:rsidR="00620E70" w:rsidRPr="00845B5F" w:rsidRDefault="00620E70" w:rsidP="00620E70">
            <w:pPr>
              <w:jc w:val="both"/>
            </w:pPr>
            <w:r w:rsidRPr="00845B5F">
              <w:t>8Б2ИВД+Р озу: ЗАПОВЕДНЫЕ  УЧАСТКИ</w:t>
            </w:r>
          </w:p>
        </w:tc>
        <w:tc>
          <w:tcPr>
            <w:tcW w:w="318" w:type="pct"/>
            <w:shd w:val="clear" w:color="auto" w:fill="auto"/>
            <w:noWrap/>
            <w:vAlign w:val="bottom"/>
            <w:hideMark/>
          </w:tcPr>
          <w:p w14:paraId="7A3666BB" w14:textId="77777777" w:rsidR="00620E70" w:rsidRPr="00845B5F" w:rsidRDefault="00620E70" w:rsidP="00620E70">
            <w:pPr>
              <w:jc w:val="both"/>
            </w:pPr>
            <w:r w:rsidRPr="00845B5F">
              <w:t>6</w:t>
            </w:r>
          </w:p>
        </w:tc>
        <w:tc>
          <w:tcPr>
            <w:tcW w:w="915" w:type="pct"/>
            <w:shd w:val="clear" w:color="auto" w:fill="auto"/>
            <w:noWrap/>
            <w:vAlign w:val="bottom"/>
            <w:hideMark/>
          </w:tcPr>
          <w:p w14:paraId="14101975" w14:textId="77777777" w:rsidR="00620E70" w:rsidRPr="00845B5F" w:rsidRDefault="00620E70" w:rsidP="00620E70">
            <w:pPr>
              <w:jc w:val="both"/>
            </w:pPr>
            <w:r w:rsidRPr="00845B5F">
              <w:t>ТАРГИМСКОЕ</w:t>
            </w:r>
          </w:p>
        </w:tc>
      </w:tr>
      <w:tr w:rsidR="00620E70" w:rsidRPr="00845B5F" w14:paraId="3238CBAC" w14:textId="77777777" w:rsidTr="004D41B6">
        <w:trPr>
          <w:trHeight w:val="255"/>
        </w:trPr>
        <w:tc>
          <w:tcPr>
            <w:tcW w:w="666" w:type="pct"/>
            <w:shd w:val="clear" w:color="auto" w:fill="auto"/>
            <w:noWrap/>
            <w:vAlign w:val="bottom"/>
            <w:hideMark/>
          </w:tcPr>
          <w:p w14:paraId="3FFC5155" w14:textId="77777777" w:rsidR="00620E70" w:rsidRPr="00845B5F" w:rsidRDefault="00620E70" w:rsidP="00620E70">
            <w:pPr>
              <w:jc w:val="both"/>
            </w:pPr>
            <w:r w:rsidRPr="00845B5F">
              <w:t>64</w:t>
            </w:r>
          </w:p>
        </w:tc>
        <w:tc>
          <w:tcPr>
            <w:tcW w:w="330" w:type="pct"/>
            <w:shd w:val="clear" w:color="auto" w:fill="auto"/>
            <w:noWrap/>
            <w:vAlign w:val="bottom"/>
            <w:hideMark/>
          </w:tcPr>
          <w:p w14:paraId="4DC90A76" w14:textId="77777777" w:rsidR="00620E70" w:rsidRPr="00845B5F" w:rsidRDefault="00620E70" w:rsidP="00620E70">
            <w:pPr>
              <w:jc w:val="both"/>
            </w:pPr>
            <w:r w:rsidRPr="00845B5F">
              <w:t>15</w:t>
            </w:r>
          </w:p>
        </w:tc>
        <w:tc>
          <w:tcPr>
            <w:tcW w:w="464" w:type="pct"/>
            <w:shd w:val="clear" w:color="auto" w:fill="auto"/>
            <w:noWrap/>
            <w:vAlign w:val="bottom"/>
            <w:hideMark/>
          </w:tcPr>
          <w:p w14:paraId="34A32FE1" w14:textId="77777777" w:rsidR="00620E70" w:rsidRPr="00845B5F" w:rsidRDefault="00620E70" w:rsidP="00620E70">
            <w:pPr>
              <w:jc w:val="both"/>
            </w:pPr>
            <w:r w:rsidRPr="00845B5F">
              <w:t>28</w:t>
            </w:r>
          </w:p>
        </w:tc>
        <w:tc>
          <w:tcPr>
            <w:tcW w:w="2306" w:type="pct"/>
            <w:shd w:val="clear" w:color="auto" w:fill="auto"/>
            <w:noWrap/>
            <w:vAlign w:val="bottom"/>
            <w:hideMark/>
          </w:tcPr>
          <w:p w14:paraId="73708A80" w14:textId="77777777" w:rsidR="00620E70" w:rsidRPr="00845B5F" w:rsidRDefault="00620E70" w:rsidP="00620E70">
            <w:pPr>
              <w:jc w:val="both"/>
            </w:pPr>
            <w:r w:rsidRPr="00845B5F">
              <w:t>8Б2ЛП озу: ЗАПОВЕДНЫЕ  УЧАСТКИ</w:t>
            </w:r>
          </w:p>
        </w:tc>
        <w:tc>
          <w:tcPr>
            <w:tcW w:w="318" w:type="pct"/>
            <w:shd w:val="clear" w:color="auto" w:fill="auto"/>
            <w:noWrap/>
            <w:vAlign w:val="bottom"/>
            <w:hideMark/>
          </w:tcPr>
          <w:p w14:paraId="3F7E4071" w14:textId="77777777" w:rsidR="00620E70" w:rsidRPr="00845B5F" w:rsidRDefault="00620E70" w:rsidP="00620E70">
            <w:pPr>
              <w:jc w:val="both"/>
            </w:pPr>
            <w:r w:rsidRPr="00845B5F">
              <w:t>252</w:t>
            </w:r>
          </w:p>
        </w:tc>
        <w:tc>
          <w:tcPr>
            <w:tcW w:w="915" w:type="pct"/>
            <w:shd w:val="clear" w:color="auto" w:fill="auto"/>
            <w:noWrap/>
            <w:vAlign w:val="bottom"/>
            <w:hideMark/>
          </w:tcPr>
          <w:p w14:paraId="697B1746" w14:textId="77777777" w:rsidR="00620E70" w:rsidRPr="00845B5F" w:rsidRDefault="00620E70" w:rsidP="00620E70">
            <w:pPr>
              <w:jc w:val="both"/>
            </w:pPr>
            <w:r w:rsidRPr="00845B5F">
              <w:t>ТАРГИМСКОЕ</w:t>
            </w:r>
          </w:p>
        </w:tc>
      </w:tr>
      <w:tr w:rsidR="00620E70" w:rsidRPr="00845B5F" w14:paraId="4B4D116E" w14:textId="77777777" w:rsidTr="004D41B6">
        <w:trPr>
          <w:trHeight w:val="255"/>
        </w:trPr>
        <w:tc>
          <w:tcPr>
            <w:tcW w:w="666" w:type="pct"/>
            <w:shd w:val="clear" w:color="auto" w:fill="auto"/>
            <w:noWrap/>
            <w:vAlign w:val="bottom"/>
            <w:hideMark/>
          </w:tcPr>
          <w:p w14:paraId="47EA46E6" w14:textId="77777777" w:rsidR="00620E70" w:rsidRPr="00845B5F" w:rsidRDefault="00620E70" w:rsidP="00620E70">
            <w:pPr>
              <w:jc w:val="both"/>
            </w:pPr>
            <w:r w:rsidRPr="00845B5F">
              <w:t>64</w:t>
            </w:r>
          </w:p>
        </w:tc>
        <w:tc>
          <w:tcPr>
            <w:tcW w:w="330" w:type="pct"/>
            <w:shd w:val="clear" w:color="auto" w:fill="auto"/>
            <w:noWrap/>
            <w:vAlign w:val="bottom"/>
            <w:hideMark/>
          </w:tcPr>
          <w:p w14:paraId="01AEAEFD" w14:textId="77777777" w:rsidR="00620E70" w:rsidRPr="00845B5F" w:rsidRDefault="00620E70" w:rsidP="00620E70">
            <w:pPr>
              <w:jc w:val="both"/>
            </w:pPr>
            <w:r w:rsidRPr="00845B5F">
              <w:t>16</w:t>
            </w:r>
          </w:p>
        </w:tc>
        <w:tc>
          <w:tcPr>
            <w:tcW w:w="464" w:type="pct"/>
            <w:shd w:val="clear" w:color="auto" w:fill="auto"/>
            <w:noWrap/>
            <w:vAlign w:val="bottom"/>
            <w:hideMark/>
          </w:tcPr>
          <w:p w14:paraId="257BD3B0" w14:textId="77777777" w:rsidR="00620E70" w:rsidRPr="00845B5F" w:rsidRDefault="00620E70" w:rsidP="00620E70">
            <w:pPr>
              <w:jc w:val="both"/>
            </w:pPr>
            <w:r w:rsidRPr="00845B5F">
              <w:t>2.3</w:t>
            </w:r>
          </w:p>
        </w:tc>
        <w:tc>
          <w:tcPr>
            <w:tcW w:w="2306" w:type="pct"/>
            <w:shd w:val="clear" w:color="auto" w:fill="auto"/>
            <w:noWrap/>
            <w:vAlign w:val="bottom"/>
            <w:hideMark/>
          </w:tcPr>
          <w:p w14:paraId="1A74CE20" w14:textId="77777777" w:rsidR="00620E70" w:rsidRPr="00845B5F" w:rsidRDefault="00620E70" w:rsidP="00620E70">
            <w:pPr>
              <w:jc w:val="both"/>
            </w:pPr>
            <w:r w:rsidRPr="00845B5F">
              <w:t>10Б+ИВД+ЛП озу: ЗАПОВЕДНЫЕ  УЧАСТКИ</w:t>
            </w:r>
          </w:p>
        </w:tc>
        <w:tc>
          <w:tcPr>
            <w:tcW w:w="318" w:type="pct"/>
            <w:shd w:val="clear" w:color="auto" w:fill="auto"/>
            <w:noWrap/>
            <w:vAlign w:val="bottom"/>
            <w:hideMark/>
          </w:tcPr>
          <w:p w14:paraId="0E145B2C" w14:textId="77777777" w:rsidR="00620E70" w:rsidRPr="00845B5F" w:rsidRDefault="00620E70" w:rsidP="00620E70">
            <w:pPr>
              <w:jc w:val="both"/>
            </w:pPr>
            <w:r w:rsidRPr="00845B5F">
              <w:t>6</w:t>
            </w:r>
          </w:p>
        </w:tc>
        <w:tc>
          <w:tcPr>
            <w:tcW w:w="915" w:type="pct"/>
            <w:shd w:val="clear" w:color="auto" w:fill="auto"/>
            <w:noWrap/>
            <w:vAlign w:val="bottom"/>
            <w:hideMark/>
          </w:tcPr>
          <w:p w14:paraId="3DFA6DA4" w14:textId="77777777" w:rsidR="00620E70" w:rsidRPr="00845B5F" w:rsidRDefault="00620E70" w:rsidP="00620E70">
            <w:pPr>
              <w:jc w:val="both"/>
            </w:pPr>
            <w:r w:rsidRPr="00845B5F">
              <w:t>ТАРГИМСКОЕ</w:t>
            </w:r>
          </w:p>
        </w:tc>
      </w:tr>
      <w:tr w:rsidR="00620E70" w:rsidRPr="00845B5F" w14:paraId="3EBFE4C0" w14:textId="77777777" w:rsidTr="004D41B6">
        <w:trPr>
          <w:trHeight w:val="255"/>
        </w:trPr>
        <w:tc>
          <w:tcPr>
            <w:tcW w:w="666" w:type="pct"/>
            <w:shd w:val="clear" w:color="auto" w:fill="auto"/>
            <w:noWrap/>
            <w:vAlign w:val="bottom"/>
            <w:hideMark/>
          </w:tcPr>
          <w:p w14:paraId="66A29588" w14:textId="77777777" w:rsidR="00620E70" w:rsidRPr="00845B5F" w:rsidRDefault="00620E70" w:rsidP="00620E70">
            <w:pPr>
              <w:jc w:val="both"/>
            </w:pPr>
            <w:r w:rsidRPr="00845B5F">
              <w:t>64</w:t>
            </w:r>
          </w:p>
        </w:tc>
        <w:tc>
          <w:tcPr>
            <w:tcW w:w="330" w:type="pct"/>
            <w:shd w:val="clear" w:color="auto" w:fill="auto"/>
            <w:noWrap/>
            <w:vAlign w:val="bottom"/>
            <w:hideMark/>
          </w:tcPr>
          <w:p w14:paraId="064F63D1" w14:textId="77777777" w:rsidR="00620E70" w:rsidRPr="00845B5F" w:rsidRDefault="00620E70" w:rsidP="00620E70">
            <w:pPr>
              <w:jc w:val="both"/>
            </w:pPr>
            <w:r w:rsidRPr="00845B5F">
              <w:t>18</w:t>
            </w:r>
          </w:p>
        </w:tc>
        <w:tc>
          <w:tcPr>
            <w:tcW w:w="464" w:type="pct"/>
            <w:shd w:val="clear" w:color="auto" w:fill="auto"/>
            <w:noWrap/>
            <w:vAlign w:val="bottom"/>
            <w:hideMark/>
          </w:tcPr>
          <w:p w14:paraId="2EB5017F" w14:textId="77777777" w:rsidR="00620E70" w:rsidRPr="00845B5F" w:rsidRDefault="00620E70" w:rsidP="00620E70">
            <w:pPr>
              <w:jc w:val="both"/>
            </w:pPr>
            <w:r w:rsidRPr="00845B5F">
              <w:t>1.3</w:t>
            </w:r>
          </w:p>
        </w:tc>
        <w:tc>
          <w:tcPr>
            <w:tcW w:w="2306" w:type="pct"/>
            <w:shd w:val="clear" w:color="auto" w:fill="auto"/>
            <w:noWrap/>
            <w:vAlign w:val="bottom"/>
            <w:hideMark/>
          </w:tcPr>
          <w:p w14:paraId="7107444B" w14:textId="77777777" w:rsidR="00620E70" w:rsidRPr="00845B5F" w:rsidRDefault="00620E70" w:rsidP="00620E70">
            <w:pPr>
              <w:jc w:val="both"/>
            </w:pPr>
            <w:r w:rsidRPr="00845B5F">
              <w:t>10Б озу: ЗАПОВЕДНЫЕ  УЧАСТКИ</w:t>
            </w:r>
          </w:p>
        </w:tc>
        <w:tc>
          <w:tcPr>
            <w:tcW w:w="318" w:type="pct"/>
            <w:shd w:val="clear" w:color="auto" w:fill="auto"/>
            <w:noWrap/>
            <w:vAlign w:val="bottom"/>
            <w:hideMark/>
          </w:tcPr>
          <w:p w14:paraId="3ED3E54F" w14:textId="77777777" w:rsidR="00620E70" w:rsidRPr="00845B5F" w:rsidRDefault="00620E70" w:rsidP="00620E70">
            <w:pPr>
              <w:jc w:val="both"/>
            </w:pPr>
            <w:r w:rsidRPr="00845B5F">
              <w:t>9</w:t>
            </w:r>
          </w:p>
        </w:tc>
        <w:tc>
          <w:tcPr>
            <w:tcW w:w="915" w:type="pct"/>
            <w:shd w:val="clear" w:color="auto" w:fill="auto"/>
            <w:noWrap/>
            <w:vAlign w:val="bottom"/>
            <w:hideMark/>
          </w:tcPr>
          <w:p w14:paraId="6210EF79" w14:textId="77777777" w:rsidR="00620E70" w:rsidRPr="00845B5F" w:rsidRDefault="00620E70" w:rsidP="00620E70">
            <w:pPr>
              <w:jc w:val="both"/>
            </w:pPr>
            <w:r w:rsidRPr="00845B5F">
              <w:t>ТАРГИМСКОЕ</w:t>
            </w:r>
          </w:p>
        </w:tc>
      </w:tr>
      <w:tr w:rsidR="00620E70" w:rsidRPr="00845B5F" w14:paraId="2B70E27B" w14:textId="77777777" w:rsidTr="004D41B6">
        <w:trPr>
          <w:trHeight w:val="255"/>
        </w:trPr>
        <w:tc>
          <w:tcPr>
            <w:tcW w:w="666" w:type="pct"/>
            <w:shd w:val="clear" w:color="auto" w:fill="auto"/>
            <w:noWrap/>
            <w:vAlign w:val="bottom"/>
            <w:hideMark/>
          </w:tcPr>
          <w:p w14:paraId="62B773E3" w14:textId="77777777" w:rsidR="00620E70" w:rsidRPr="00845B5F" w:rsidRDefault="00620E70" w:rsidP="00620E70">
            <w:pPr>
              <w:jc w:val="both"/>
            </w:pPr>
            <w:r w:rsidRPr="00845B5F">
              <w:t>64</w:t>
            </w:r>
          </w:p>
        </w:tc>
        <w:tc>
          <w:tcPr>
            <w:tcW w:w="330" w:type="pct"/>
            <w:shd w:val="clear" w:color="auto" w:fill="auto"/>
            <w:noWrap/>
            <w:vAlign w:val="bottom"/>
            <w:hideMark/>
          </w:tcPr>
          <w:p w14:paraId="32E5B903" w14:textId="77777777" w:rsidR="00620E70" w:rsidRPr="00845B5F" w:rsidRDefault="00620E70" w:rsidP="00620E70">
            <w:pPr>
              <w:jc w:val="both"/>
            </w:pPr>
            <w:r w:rsidRPr="00845B5F">
              <w:t>19</w:t>
            </w:r>
          </w:p>
        </w:tc>
        <w:tc>
          <w:tcPr>
            <w:tcW w:w="464" w:type="pct"/>
            <w:shd w:val="clear" w:color="auto" w:fill="auto"/>
            <w:noWrap/>
            <w:vAlign w:val="bottom"/>
            <w:hideMark/>
          </w:tcPr>
          <w:p w14:paraId="31F770FF" w14:textId="77777777" w:rsidR="00620E70" w:rsidRPr="00845B5F" w:rsidRDefault="00620E70" w:rsidP="00620E70">
            <w:pPr>
              <w:jc w:val="both"/>
            </w:pPr>
            <w:r w:rsidRPr="00845B5F">
              <w:t>42</w:t>
            </w:r>
          </w:p>
        </w:tc>
        <w:tc>
          <w:tcPr>
            <w:tcW w:w="2306" w:type="pct"/>
            <w:shd w:val="clear" w:color="auto" w:fill="auto"/>
            <w:noWrap/>
            <w:vAlign w:val="bottom"/>
            <w:hideMark/>
          </w:tcPr>
          <w:p w14:paraId="7CB6B65B" w14:textId="77777777" w:rsidR="00620E70" w:rsidRPr="00845B5F" w:rsidRDefault="00620E70" w:rsidP="00620E70">
            <w:pPr>
              <w:jc w:val="both"/>
            </w:pPr>
            <w:r w:rsidRPr="00845B5F">
              <w:t>10Б+Р+ИВД озу: ЗАПОВЕДНЫЕ  УЧАСТКИ</w:t>
            </w:r>
          </w:p>
        </w:tc>
        <w:tc>
          <w:tcPr>
            <w:tcW w:w="318" w:type="pct"/>
            <w:shd w:val="clear" w:color="auto" w:fill="auto"/>
            <w:noWrap/>
            <w:vAlign w:val="bottom"/>
            <w:hideMark/>
          </w:tcPr>
          <w:p w14:paraId="087ECB74" w14:textId="77777777" w:rsidR="00620E70" w:rsidRPr="00845B5F" w:rsidRDefault="00620E70" w:rsidP="00620E70">
            <w:pPr>
              <w:jc w:val="both"/>
            </w:pPr>
            <w:r w:rsidRPr="00845B5F">
              <w:t>336</w:t>
            </w:r>
          </w:p>
        </w:tc>
        <w:tc>
          <w:tcPr>
            <w:tcW w:w="915" w:type="pct"/>
            <w:shd w:val="clear" w:color="auto" w:fill="auto"/>
            <w:noWrap/>
            <w:vAlign w:val="bottom"/>
            <w:hideMark/>
          </w:tcPr>
          <w:p w14:paraId="034FE781" w14:textId="77777777" w:rsidR="00620E70" w:rsidRPr="00845B5F" w:rsidRDefault="00620E70" w:rsidP="00620E70">
            <w:pPr>
              <w:jc w:val="both"/>
            </w:pPr>
            <w:r w:rsidRPr="00845B5F">
              <w:t>ТАРГИМСКОЕ</w:t>
            </w:r>
          </w:p>
        </w:tc>
      </w:tr>
      <w:tr w:rsidR="00620E70" w:rsidRPr="00845B5F" w14:paraId="39A73D1F" w14:textId="77777777" w:rsidTr="004D41B6">
        <w:trPr>
          <w:trHeight w:val="255"/>
        </w:trPr>
        <w:tc>
          <w:tcPr>
            <w:tcW w:w="666" w:type="pct"/>
            <w:shd w:val="clear" w:color="auto" w:fill="auto"/>
            <w:noWrap/>
            <w:vAlign w:val="bottom"/>
            <w:hideMark/>
          </w:tcPr>
          <w:p w14:paraId="24AD5F61" w14:textId="77777777" w:rsidR="00620E70" w:rsidRPr="00845B5F" w:rsidRDefault="00620E70" w:rsidP="00620E70">
            <w:pPr>
              <w:jc w:val="both"/>
            </w:pPr>
            <w:r w:rsidRPr="00845B5F">
              <w:t>64</w:t>
            </w:r>
          </w:p>
        </w:tc>
        <w:tc>
          <w:tcPr>
            <w:tcW w:w="330" w:type="pct"/>
            <w:shd w:val="clear" w:color="auto" w:fill="auto"/>
            <w:noWrap/>
            <w:vAlign w:val="bottom"/>
            <w:hideMark/>
          </w:tcPr>
          <w:p w14:paraId="2A30DCCA" w14:textId="77777777" w:rsidR="00620E70" w:rsidRPr="00845B5F" w:rsidRDefault="00620E70" w:rsidP="00620E70">
            <w:pPr>
              <w:jc w:val="both"/>
            </w:pPr>
            <w:r w:rsidRPr="00845B5F">
              <w:t>20</w:t>
            </w:r>
          </w:p>
        </w:tc>
        <w:tc>
          <w:tcPr>
            <w:tcW w:w="464" w:type="pct"/>
            <w:shd w:val="clear" w:color="auto" w:fill="auto"/>
            <w:noWrap/>
            <w:vAlign w:val="bottom"/>
            <w:hideMark/>
          </w:tcPr>
          <w:p w14:paraId="2F92EEFA" w14:textId="77777777" w:rsidR="00620E70" w:rsidRPr="00845B5F" w:rsidRDefault="00620E70" w:rsidP="00620E70">
            <w:pPr>
              <w:jc w:val="both"/>
            </w:pPr>
            <w:r w:rsidRPr="00845B5F">
              <w:t>19</w:t>
            </w:r>
          </w:p>
        </w:tc>
        <w:tc>
          <w:tcPr>
            <w:tcW w:w="2306" w:type="pct"/>
            <w:shd w:val="clear" w:color="auto" w:fill="auto"/>
            <w:noWrap/>
            <w:vAlign w:val="bottom"/>
            <w:hideMark/>
          </w:tcPr>
          <w:p w14:paraId="32E6AC23" w14:textId="77777777" w:rsidR="00620E70" w:rsidRPr="00845B5F" w:rsidRDefault="00620E70" w:rsidP="00620E70">
            <w:pPr>
              <w:jc w:val="both"/>
            </w:pPr>
            <w:r w:rsidRPr="00845B5F">
              <w:t>8Б1ИВД1Р озу: ЗАПОВЕДНЫЕ  УЧАСТКИ</w:t>
            </w:r>
          </w:p>
        </w:tc>
        <w:tc>
          <w:tcPr>
            <w:tcW w:w="318" w:type="pct"/>
            <w:shd w:val="clear" w:color="auto" w:fill="auto"/>
            <w:noWrap/>
            <w:vAlign w:val="bottom"/>
            <w:hideMark/>
          </w:tcPr>
          <w:p w14:paraId="566680D9" w14:textId="77777777" w:rsidR="00620E70" w:rsidRPr="00845B5F" w:rsidRDefault="00620E70" w:rsidP="00620E70">
            <w:pPr>
              <w:jc w:val="both"/>
            </w:pPr>
            <w:r w:rsidRPr="00845B5F">
              <w:t>114</w:t>
            </w:r>
          </w:p>
        </w:tc>
        <w:tc>
          <w:tcPr>
            <w:tcW w:w="915" w:type="pct"/>
            <w:shd w:val="clear" w:color="auto" w:fill="auto"/>
            <w:noWrap/>
            <w:vAlign w:val="bottom"/>
            <w:hideMark/>
          </w:tcPr>
          <w:p w14:paraId="3569DF45" w14:textId="77777777" w:rsidR="00620E70" w:rsidRPr="00845B5F" w:rsidRDefault="00620E70" w:rsidP="00620E70">
            <w:pPr>
              <w:jc w:val="both"/>
            </w:pPr>
            <w:r w:rsidRPr="00845B5F">
              <w:t>ТАРГИМСКОЕ</w:t>
            </w:r>
          </w:p>
        </w:tc>
      </w:tr>
      <w:tr w:rsidR="00620E70" w:rsidRPr="00845B5F" w14:paraId="5A341CFB" w14:textId="77777777" w:rsidTr="004D41B6">
        <w:trPr>
          <w:trHeight w:val="255"/>
        </w:trPr>
        <w:tc>
          <w:tcPr>
            <w:tcW w:w="666" w:type="pct"/>
            <w:shd w:val="clear" w:color="auto" w:fill="auto"/>
            <w:noWrap/>
            <w:vAlign w:val="bottom"/>
            <w:hideMark/>
          </w:tcPr>
          <w:p w14:paraId="5FE0AD0B" w14:textId="77777777" w:rsidR="00620E70" w:rsidRPr="00845B5F" w:rsidRDefault="00620E70" w:rsidP="00620E70">
            <w:pPr>
              <w:jc w:val="both"/>
            </w:pPr>
            <w:r w:rsidRPr="00845B5F">
              <w:t>64</w:t>
            </w:r>
          </w:p>
        </w:tc>
        <w:tc>
          <w:tcPr>
            <w:tcW w:w="330" w:type="pct"/>
            <w:shd w:val="clear" w:color="auto" w:fill="auto"/>
            <w:noWrap/>
            <w:vAlign w:val="bottom"/>
            <w:hideMark/>
          </w:tcPr>
          <w:p w14:paraId="495B7695" w14:textId="77777777" w:rsidR="00620E70" w:rsidRPr="00845B5F" w:rsidRDefault="00620E70" w:rsidP="00620E70">
            <w:pPr>
              <w:jc w:val="both"/>
            </w:pPr>
            <w:r w:rsidRPr="00845B5F">
              <w:t>21</w:t>
            </w:r>
          </w:p>
        </w:tc>
        <w:tc>
          <w:tcPr>
            <w:tcW w:w="464" w:type="pct"/>
            <w:shd w:val="clear" w:color="auto" w:fill="auto"/>
            <w:noWrap/>
            <w:vAlign w:val="bottom"/>
            <w:hideMark/>
          </w:tcPr>
          <w:p w14:paraId="54E10812" w14:textId="77777777" w:rsidR="00620E70" w:rsidRPr="00845B5F" w:rsidRDefault="00620E70" w:rsidP="00620E70">
            <w:pPr>
              <w:jc w:val="both"/>
            </w:pPr>
            <w:r w:rsidRPr="00845B5F">
              <w:t>44</w:t>
            </w:r>
          </w:p>
        </w:tc>
        <w:tc>
          <w:tcPr>
            <w:tcW w:w="2306" w:type="pct"/>
            <w:shd w:val="clear" w:color="auto" w:fill="auto"/>
            <w:noWrap/>
            <w:vAlign w:val="bottom"/>
            <w:hideMark/>
          </w:tcPr>
          <w:p w14:paraId="57FF817D" w14:textId="77777777" w:rsidR="00620E70" w:rsidRPr="00845B5F" w:rsidRDefault="00620E70" w:rsidP="00620E70">
            <w:pPr>
              <w:jc w:val="both"/>
            </w:pPr>
            <w:r w:rsidRPr="00845B5F">
              <w:t>9Б1ЛП+ИВД озу: ЗАПОВЕДНЫЕ  УЧАСТКИ</w:t>
            </w:r>
          </w:p>
        </w:tc>
        <w:tc>
          <w:tcPr>
            <w:tcW w:w="318" w:type="pct"/>
            <w:shd w:val="clear" w:color="auto" w:fill="auto"/>
            <w:noWrap/>
            <w:vAlign w:val="bottom"/>
            <w:hideMark/>
          </w:tcPr>
          <w:p w14:paraId="00178848" w14:textId="77777777" w:rsidR="00620E70" w:rsidRPr="00845B5F" w:rsidRDefault="00620E70" w:rsidP="00620E70">
            <w:pPr>
              <w:jc w:val="both"/>
            </w:pPr>
            <w:r w:rsidRPr="00845B5F">
              <w:t>396</w:t>
            </w:r>
          </w:p>
        </w:tc>
        <w:tc>
          <w:tcPr>
            <w:tcW w:w="915" w:type="pct"/>
            <w:shd w:val="clear" w:color="auto" w:fill="auto"/>
            <w:noWrap/>
            <w:vAlign w:val="bottom"/>
            <w:hideMark/>
          </w:tcPr>
          <w:p w14:paraId="21D3ECE7" w14:textId="77777777" w:rsidR="00620E70" w:rsidRPr="00845B5F" w:rsidRDefault="00620E70" w:rsidP="00620E70">
            <w:pPr>
              <w:jc w:val="both"/>
            </w:pPr>
            <w:r w:rsidRPr="00845B5F">
              <w:t>ТАРГИМСКОЕ</w:t>
            </w:r>
          </w:p>
        </w:tc>
      </w:tr>
      <w:tr w:rsidR="00620E70" w:rsidRPr="00845B5F" w14:paraId="2D548DCF" w14:textId="77777777" w:rsidTr="004D41B6">
        <w:trPr>
          <w:trHeight w:val="255"/>
        </w:trPr>
        <w:tc>
          <w:tcPr>
            <w:tcW w:w="666" w:type="pct"/>
            <w:shd w:val="clear" w:color="auto" w:fill="auto"/>
            <w:noWrap/>
            <w:vAlign w:val="bottom"/>
            <w:hideMark/>
          </w:tcPr>
          <w:p w14:paraId="1C48A01A" w14:textId="77777777" w:rsidR="00620E70" w:rsidRPr="00845B5F" w:rsidRDefault="00620E70" w:rsidP="00620E70">
            <w:pPr>
              <w:jc w:val="both"/>
            </w:pPr>
            <w:r w:rsidRPr="00845B5F">
              <w:t>64</w:t>
            </w:r>
          </w:p>
        </w:tc>
        <w:tc>
          <w:tcPr>
            <w:tcW w:w="330" w:type="pct"/>
            <w:shd w:val="clear" w:color="auto" w:fill="auto"/>
            <w:noWrap/>
            <w:vAlign w:val="bottom"/>
            <w:hideMark/>
          </w:tcPr>
          <w:p w14:paraId="2932D3E6" w14:textId="77777777" w:rsidR="00620E70" w:rsidRPr="00845B5F" w:rsidRDefault="00620E70" w:rsidP="00620E70">
            <w:pPr>
              <w:jc w:val="both"/>
            </w:pPr>
            <w:r w:rsidRPr="00845B5F">
              <w:t>22</w:t>
            </w:r>
          </w:p>
        </w:tc>
        <w:tc>
          <w:tcPr>
            <w:tcW w:w="464" w:type="pct"/>
            <w:shd w:val="clear" w:color="auto" w:fill="auto"/>
            <w:noWrap/>
            <w:vAlign w:val="bottom"/>
            <w:hideMark/>
          </w:tcPr>
          <w:p w14:paraId="1DF7D8DA" w14:textId="77777777" w:rsidR="00620E70" w:rsidRPr="00845B5F" w:rsidRDefault="00620E70" w:rsidP="00620E70">
            <w:pPr>
              <w:jc w:val="both"/>
            </w:pPr>
            <w:r w:rsidRPr="00845B5F">
              <w:t>2.1</w:t>
            </w:r>
          </w:p>
        </w:tc>
        <w:tc>
          <w:tcPr>
            <w:tcW w:w="2306" w:type="pct"/>
            <w:shd w:val="clear" w:color="auto" w:fill="auto"/>
            <w:noWrap/>
            <w:vAlign w:val="bottom"/>
            <w:hideMark/>
          </w:tcPr>
          <w:p w14:paraId="4846E2CF" w14:textId="77777777" w:rsidR="00620E70" w:rsidRPr="00845B5F" w:rsidRDefault="00620E70" w:rsidP="00620E70">
            <w:pPr>
              <w:jc w:val="both"/>
            </w:pPr>
            <w:r w:rsidRPr="00845B5F">
              <w:t>10Б+ЛП+ИВД озу: ЗАПОВЕДНЫЕ  УЧАСТКИ</w:t>
            </w:r>
          </w:p>
        </w:tc>
        <w:tc>
          <w:tcPr>
            <w:tcW w:w="318" w:type="pct"/>
            <w:shd w:val="clear" w:color="auto" w:fill="auto"/>
            <w:noWrap/>
            <w:vAlign w:val="bottom"/>
            <w:hideMark/>
          </w:tcPr>
          <w:p w14:paraId="62780134" w14:textId="77777777" w:rsidR="00620E70" w:rsidRPr="00845B5F" w:rsidRDefault="00620E70" w:rsidP="00620E70">
            <w:pPr>
              <w:jc w:val="both"/>
            </w:pPr>
            <w:r w:rsidRPr="00845B5F">
              <w:t>5</w:t>
            </w:r>
          </w:p>
        </w:tc>
        <w:tc>
          <w:tcPr>
            <w:tcW w:w="915" w:type="pct"/>
            <w:shd w:val="clear" w:color="auto" w:fill="auto"/>
            <w:noWrap/>
            <w:vAlign w:val="bottom"/>
            <w:hideMark/>
          </w:tcPr>
          <w:p w14:paraId="30D31836" w14:textId="77777777" w:rsidR="00620E70" w:rsidRPr="00845B5F" w:rsidRDefault="00620E70" w:rsidP="00620E70">
            <w:pPr>
              <w:jc w:val="both"/>
            </w:pPr>
            <w:r w:rsidRPr="00845B5F">
              <w:t>ТАРГИМСКОЕ</w:t>
            </w:r>
          </w:p>
        </w:tc>
      </w:tr>
      <w:tr w:rsidR="00620E70" w:rsidRPr="00845B5F" w14:paraId="7814EE60" w14:textId="77777777" w:rsidTr="004D41B6">
        <w:trPr>
          <w:trHeight w:val="255"/>
        </w:trPr>
        <w:tc>
          <w:tcPr>
            <w:tcW w:w="666" w:type="pct"/>
            <w:shd w:val="clear" w:color="auto" w:fill="auto"/>
            <w:noWrap/>
            <w:vAlign w:val="bottom"/>
            <w:hideMark/>
          </w:tcPr>
          <w:p w14:paraId="1FD10EE6" w14:textId="77777777" w:rsidR="00620E70" w:rsidRPr="00845B5F" w:rsidRDefault="00620E70" w:rsidP="00620E70">
            <w:pPr>
              <w:jc w:val="both"/>
            </w:pPr>
            <w:r w:rsidRPr="00845B5F">
              <w:t>64</w:t>
            </w:r>
          </w:p>
        </w:tc>
        <w:tc>
          <w:tcPr>
            <w:tcW w:w="330" w:type="pct"/>
            <w:shd w:val="clear" w:color="auto" w:fill="auto"/>
            <w:noWrap/>
            <w:vAlign w:val="bottom"/>
            <w:hideMark/>
          </w:tcPr>
          <w:p w14:paraId="32355915" w14:textId="77777777" w:rsidR="00620E70" w:rsidRPr="00845B5F" w:rsidRDefault="00620E70" w:rsidP="00620E70">
            <w:pPr>
              <w:jc w:val="both"/>
            </w:pPr>
            <w:r w:rsidRPr="00845B5F">
              <w:t>23</w:t>
            </w:r>
          </w:p>
        </w:tc>
        <w:tc>
          <w:tcPr>
            <w:tcW w:w="464" w:type="pct"/>
            <w:shd w:val="clear" w:color="auto" w:fill="auto"/>
            <w:noWrap/>
            <w:vAlign w:val="bottom"/>
            <w:hideMark/>
          </w:tcPr>
          <w:p w14:paraId="43A75811" w14:textId="77777777" w:rsidR="00620E70" w:rsidRPr="00845B5F" w:rsidRDefault="00620E70" w:rsidP="00620E70">
            <w:pPr>
              <w:jc w:val="both"/>
            </w:pPr>
            <w:r w:rsidRPr="00845B5F">
              <w:t>40</w:t>
            </w:r>
          </w:p>
        </w:tc>
        <w:tc>
          <w:tcPr>
            <w:tcW w:w="2306" w:type="pct"/>
            <w:shd w:val="clear" w:color="auto" w:fill="auto"/>
            <w:noWrap/>
            <w:vAlign w:val="bottom"/>
            <w:hideMark/>
          </w:tcPr>
          <w:p w14:paraId="05EA4B10" w14:textId="77777777" w:rsidR="00620E70" w:rsidRPr="00845B5F" w:rsidRDefault="00620E70" w:rsidP="00620E70">
            <w:pPr>
              <w:jc w:val="both"/>
            </w:pPr>
            <w:r w:rsidRPr="00845B5F">
              <w:t>6Б4Б+ИВД озу: ЗАПОВЕДНЫЕ  УЧАСТКИ</w:t>
            </w:r>
          </w:p>
        </w:tc>
        <w:tc>
          <w:tcPr>
            <w:tcW w:w="318" w:type="pct"/>
            <w:shd w:val="clear" w:color="auto" w:fill="auto"/>
            <w:noWrap/>
            <w:vAlign w:val="bottom"/>
            <w:hideMark/>
          </w:tcPr>
          <w:p w14:paraId="084E51D9" w14:textId="77777777" w:rsidR="00620E70" w:rsidRPr="00845B5F" w:rsidRDefault="00620E70" w:rsidP="00620E70">
            <w:pPr>
              <w:jc w:val="both"/>
            </w:pPr>
            <w:r w:rsidRPr="00845B5F">
              <w:t>360</w:t>
            </w:r>
          </w:p>
        </w:tc>
        <w:tc>
          <w:tcPr>
            <w:tcW w:w="915" w:type="pct"/>
            <w:shd w:val="clear" w:color="auto" w:fill="auto"/>
            <w:noWrap/>
            <w:vAlign w:val="bottom"/>
            <w:hideMark/>
          </w:tcPr>
          <w:p w14:paraId="3FA6ABAD" w14:textId="77777777" w:rsidR="00620E70" w:rsidRPr="00845B5F" w:rsidRDefault="00620E70" w:rsidP="00620E70">
            <w:pPr>
              <w:jc w:val="both"/>
            </w:pPr>
            <w:r w:rsidRPr="00845B5F">
              <w:t>ТАРГИМСКОЕ</w:t>
            </w:r>
          </w:p>
        </w:tc>
      </w:tr>
      <w:tr w:rsidR="00620E70" w:rsidRPr="00845B5F" w14:paraId="426F35BD" w14:textId="77777777" w:rsidTr="004D41B6">
        <w:trPr>
          <w:trHeight w:val="255"/>
        </w:trPr>
        <w:tc>
          <w:tcPr>
            <w:tcW w:w="666" w:type="pct"/>
            <w:shd w:val="clear" w:color="auto" w:fill="auto"/>
            <w:noWrap/>
            <w:vAlign w:val="bottom"/>
            <w:hideMark/>
          </w:tcPr>
          <w:p w14:paraId="5609D39B" w14:textId="77777777" w:rsidR="00620E70" w:rsidRPr="00845B5F" w:rsidRDefault="00620E70" w:rsidP="00620E70">
            <w:pPr>
              <w:jc w:val="both"/>
            </w:pPr>
            <w:r w:rsidRPr="00845B5F">
              <w:t>64</w:t>
            </w:r>
          </w:p>
        </w:tc>
        <w:tc>
          <w:tcPr>
            <w:tcW w:w="330" w:type="pct"/>
            <w:shd w:val="clear" w:color="auto" w:fill="auto"/>
            <w:noWrap/>
            <w:vAlign w:val="bottom"/>
            <w:hideMark/>
          </w:tcPr>
          <w:p w14:paraId="5207CF87" w14:textId="77777777" w:rsidR="00620E70" w:rsidRPr="00845B5F" w:rsidRDefault="00620E70" w:rsidP="00620E70">
            <w:pPr>
              <w:jc w:val="both"/>
            </w:pPr>
            <w:r w:rsidRPr="00845B5F">
              <w:t>27</w:t>
            </w:r>
          </w:p>
        </w:tc>
        <w:tc>
          <w:tcPr>
            <w:tcW w:w="464" w:type="pct"/>
            <w:shd w:val="clear" w:color="auto" w:fill="auto"/>
            <w:noWrap/>
            <w:vAlign w:val="bottom"/>
            <w:hideMark/>
          </w:tcPr>
          <w:p w14:paraId="10B14F4E" w14:textId="77777777" w:rsidR="00620E70" w:rsidRPr="00845B5F" w:rsidRDefault="00620E70" w:rsidP="00620E70">
            <w:pPr>
              <w:jc w:val="both"/>
            </w:pPr>
            <w:r w:rsidRPr="00845B5F">
              <w:t>8.3</w:t>
            </w:r>
          </w:p>
        </w:tc>
        <w:tc>
          <w:tcPr>
            <w:tcW w:w="2306" w:type="pct"/>
            <w:shd w:val="clear" w:color="auto" w:fill="auto"/>
            <w:noWrap/>
            <w:vAlign w:val="bottom"/>
            <w:hideMark/>
          </w:tcPr>
          <w:p w14:paraId="7D3C0DF7" w14:textId="77777777" w:rsidR="00620E70" w:rsidRPr="00845B5F" w:rsidRDefault="00620E70" w:rsidP="00620E70">
            <w:pPr>
              <w:jc w:val="both"/>
            </w:pPr>
            <w:r w:rsidRPr="00845B5F">
              <w:t>8Б1ИВД1Р озу: ЗАПОВЕДНЫЕ  УЧАСТКИ</w:t>
            </w:r>
          </w:p>
        </w:tc>
        <w:tc>
          <w:tcPr>
            <w:tcW w:w="318" w:type="pct"/>
            <w:shd w:val="clear" w:color="auto" w:fill="auto"/>
            <w:noWrap/>
            <w:vAlign w:val="bottom"/>
            <w:hideMark/>
          </w:tcPr>
          <w:p w14:paraId="03F0CA80" w14:textId="77777777" w:rsidR="00620E70" w:rsidRPr="00845B5F" w:rsidRDefault="00620E70" w:rsidP="00620E70">
            <w:pPr>
              <w:jc w:val="both"/>
            </w:pPr>
            <w:r w:rsidRPr="00845B5F">
              <w:t>42</w:t>
            </w:r>
          </w:p>
        </w:tc>
        <w:tc>
          <w:tcPr>
            <w:tcW w:w="915" w:type="pct"/>
            <w:shd w:val="clear" w:color="auto" w:fill="auto"/>
            <w:noWrap/>
            <w:vAlign w:val="bottom"/>
            <w:hideMark/>
          </w:tcPr>
          <w:p w14:paraId="47953717" w14:textId="77777777" w:rsidR="00620E70" w:rsidRPr="00845B5F" w:rsidRDefault="00620E70" w:rsidP="00620E70">
            <w:pPr>
              <w:jc w:val="both"/>
            </w:pPr>
            <w:r w:rsidRPr="00845B5F">
              <w:t>ТАРГИМСКОЕ</w:t>
            </w:r>
          </w:p>
        </w:tc>
      </w:tr>
      <w:tr w:rsidR="00620E70" w:rsidRPr="00845B5F" w14:paraId="6DC50F6C" w14:textId="77777777" w:rsidTr="004D41B6">
        <w:trPr>
          <w:trHeight w:val="255"/>
        </w:trPr>
        <w:tc>
          <w:tcPr>
            <w:tcW w:w="666" w:type="pct"/>
            <w:shd w:val="clear" w:color="auto" w:fill="auto"/>
            <w:noWrap/>
            <w:vAlign w:val="bottom"/>
            <w:hideMark/>
          </w:tcPr>
          <w:p w14:paraId="3F6D58F8" w14:textId="77777777" w:rsidR="00620E70" w:rsidRPr="00845B5F" w:rsidRDefault="00620E70" w:rsidP="00620E70">
            <w:pPr>
              <w:jc w:val="both"/>
            </w:pPr>
            <w:r w:rsidRPr="00845B5F">
              <w:t>64</w:t>
            </w:r>
          </w:p>
        </w:tc>
        <w:tc>
          <w:tcPr>
            <w:tcW w:w="330" w:type="pct"/>
            <w:shd w:val="clear" w:color="auto" w:fill="auto"/>
            <w:noWrap/>
            <w:vAlign w:val="bottom"/>
            <w:hideMark/>
          </w:tcPr>
          <w:p w14:paraId="60FAFC9B" w14:textId="77777777" w:rsidR="00620E70" w:rsidRPr="00845B5F" w:rsidRDefault="00620E70" w:rsidP="00620E70">
            <w:pPr>
              <w:jc w:val="both"/>
            </w:pPr>
            <w:r w:rsidRPr="00845B5F">
              <w:t>28</w:t>
            </w:r>
          </w:p>
        </w:tc>
        <w:tc>
          <w:tcPr>
            <w:tcW w:w="464" w:type="pct"/>
            <w:shd w:val="clear" w:color="auto" w:fill="auto"/>
            <w:noWrap/>
            <w:vAlign w:val="bottom"/>
            <w:hideMark/>
          </w:tcPr>
          <w:p w14:paraId="17B9B056" w14:textId="77777777" w:rsidR="00620E70" w:rsidRPr="00845B5F" w:rsidRDefault="00620E70" w:rsidP="00620E70">
            <w:pPr>
              <w:jc w:val="both"/>
            </w:pPr>
            <w:r w:rsidRPr="00845B5F">
              <w:t>3.8</w:t>
            </w:r>
          </w:p>
        </w:tc>
        <w:tc>
          <w:tcPr>
            <w:tcW w:w="2306" w:type="pct"/>
            <w:shd w:val="clear" w:color="auto" w:fill="auto"/>
            <w:noWrap/>
            <w:vAlign w:val="bottom"/>
            <w:hideMark/>
          </w:tcPr>
          <w:p w14:paraId="49AE878B" w14:textId="77777777" w:rsidR="00620E70" w:rsidRPr="00845B5F" w:rsidRDefault="00620E70" w:rsidP="00620E70">
            <w:pPr>
              <w:jc w:val="both"/>
            </w:pPr>
            <w:r w:rsidRPr="00845B5F">
              <w:t>8Б1ИВД1Р озу: ЗАПОВЕДНЫЕ  УЧАСТКИ</w:t>
            </w:r>
          </w:p>
        </w:tc>
        <w:tc>
          <w:tcPr>
            <w:tcW w:w="318" w:type="pct"/>
            <w:shd w:val="clear" w:color="auto" w:fill="auto"/>
            <w:noWrap/>
            <w:vAlign w:val="bottom"/>
            <w:hideMark/>
          </w:tcPr>
          <w:p w14:paraId="4792B118" w14:textId="77777777" w:rsidR="00620E70" w:rsidRPr="00845B5F" w:rsidRDefault="00620E70" w:rsidP="00620E70">
            <w:pPr>
              <w:jc w:val="both"/>
            </w:pPr>
            <w:r w:rsidRPr="00845B5F">
              <w:t>19</w:t>
            </w:r>
          </w:p>
        </w:tc>
        <w:tc>
          <w:tcPr>
            <w:tcW w:w="915" w:type="pct"/>
            <w:shd w:val="clear" w:color="auto" w:fill="auto"/>
            <w:noWrap/>
            <w:vAlign w:val="bottom"/>
            <w:hideMark/>
          </w:tcPr>
          <w:p w14:paraId="61A0B823" w14:textId="77777777" w:rsidR="00620E70" w:rsidRPr="00845B5F" w:rsidRDefault="00620E70" w:rsidP="00620E70">
            <w:pPr>
              <w:jc w:val="both"/>
            </w:pPr>
            <w:r w:rsidRPr="00845B5F">
              <w:t>ТАРГИМСКОЕ</w:t>
            </w:r>
          </w:p>
        </w:tc>
      </w:tr>
      <w:tr w:rsidR="00620E70" w:rsidRPr="00845B5F" w14:paraId="045A8D31" w14:textId="77777777" w:rsidTr="004D41B6">
        <w:trPr>
          <w:trHeight w:val="255"/>
        </w:trPr>
        <w:tc>
          <w:tcPr>
            <w:tcW w:w="666" w:type="pct"/>
            <w:shd w:val="clear" w:color="auto" w:fill="auto"/>
            <w:noWrap/>
            <w:vAlign w:val="bottom"/>
            <w:hideMark/>
          </w:tcPr>
          <w:p w14:paraId="3BED93FA" w14:textId="77777777" w:rsidR="00620E70" w:rsidRPr="00845B5F" w:rsidRDefault="00620E70" w:rsidP="00620E70">
            <w:pPr>
              <w:jc w:val="both"/>
            </w:pPr>
            <w:r w:rsidRPr="00845B5F">
              <w:t>64</w:t>
            </w:r>
          </w:p>
        </w:tc>
        <w:tc>
          <w:tcPr>
            <w:tcW w:w="330" w:type="pct"/>
            <w:shd w:val="clear" w:color="auto" w:fill="auto"/>
            <w:noWrap/>
            <w:vAlign w:val="bottom"/>
            <w:hideMark/>
          </w:tcPr>
          <w:p w14:paraId="2452AD79" w14:textId="77777777" w:rsidR="00620E70" w:rsidRPr="00845B5F" w:rsidRDefault="00620E70" w:rsidP="00620E70">
            <w:pPr>
              <w:jc w:val="both"/>
            </w:pPr>
            <w:r w:rsidRPr="00845B5F">
              <w:t>29</w:t>
            </w:r>
          </w:p>
        </w:tc>
        <w:tc>
          <w:tcPr>
            <w:tcW w:w="464" w:type="pct"/>
            <w:shd w:val="clear" w:color="auto" w:fill="auto"/>
            <w:noWrap/>
            <w:vAlign w:val="bottom"/>
            <w:hideMark/>
          </w:tcPr>
          <w:p w14:paraId="12D5B1A8" w14:textId="77777777" w:rsidR="00620E70" w:rsidRPr="00845B5F" w:rsidRDefault="00620E70" w:rsidP="00620E70">
            <w:pPr>
              <w:jc w:val="both"/>
            </w:pPr>
            <w:r w:rsidRPr="00845B5F">
              <w:t>10</w:t>
            </w:r>
          </w:p>
        </w:tc>
        <w:tc>
          <w:tcPr>
            <w:tcW w:w="2306" w:type="pct"/>
            <w:shd w:val="clear" w:color="auto" w:fill="auto"/>
            <w:noWrap/>
            <w:vAlign w:val="bottom"/>
            <w:hideMark/>
          </w:tcPr>
          <w:p w14:paraId="2B0D4470" w14:textId="77777777" w:rsidR="00620E70" w:rsidRPr="00845B5F" w:rsidRDefault="00620E70" w:rsidP="00620E70">
            <w:pPr>
              <w:jc w:val="both"/>
            </w:pPr>
            <w:r w:rsidRPr="00845B5F">
              <w:t>8Б1ИВД1Р озу: ЗАПОВЕДНЫЕ  УЧАСТКИ</w:t>
            </w:r>
          </w:p>
        </w:tc>
        <w:tc>
          <w:tcPr>
            <w:tcW w:w="318" w:type="pct"/>
            <w:shd w:val="clear" w:color="auto" w:fill="auto"/>
            <w:noWrap/>
            <w:vAlign w:val="bottom"/>
            <w:hideMark/>
          </w:tcPr>
          <w:p w14:paraId="37073E53" w14:textId="77777777" w:rsidR="00620E70" w:rsidRPr="00845B5F" w:rsidRDefault="00620E70" w:rsidP="00620E70">
            <w:pPr>
              <w:jc w:val="both"/>
            </w:pPr>
            <w:r w:rsidRPr="00845B5F">
              <w:t>40</w:t>
            </w:r>
          </w:p>
        </w:tc>
        <w:tc>
          <w:tcPr>
            <w:tcW w:w="915" w:type="pct"/>
            <w:shd w:val="clear" w:color="auto" w:fill="auto"/>
            <w:noWrap/>
            <w:vAlign w:val="bottom"/>
            <w:hideMark/>
          </w:tcPr>
          <w:p w14:paraId="2BEED47D" w14:textId="77777777" w:rsidR="00620E70" w:rsidRPr="00845B5F" w:rsidRDefault="00620E70" w:rsidP="00620E70">
            <w:pPr>
              <w:jc w:val="both"/>
            </w:pPr>
            <w:r w:rsidRPr="00845B5F">
              <w:t>ТАРГИМСКОЕ</w:t>
            </w:r>
          </w:p>
        </w:tc>
      </w:tr>
      <w:tr w:rsidR="00620E70" w:rsidRPr="00845B5F" w14:paraId="325A92D2" w14:textId="77777777" w:rsidTr="004D41B6">
        <w:trPr>
          <w:trHeight w:val="255"/>
        </w:trPr>
        <w:tc>
          <w:tcPr>
            <w:tcW w:w="666" w:type="pct"/>
            <w:shd w:val="clear" w:color="auto" w:fill="auto"/>
            <w:noWrap/>
            <w:vAlign w:val="bottom"/>
            <w:hideMark/>
          </w:tcPr>
          <w:p w14:paraId="20E732BF" w14:textId="77777777" w:rsidR="00620E70" w:rsidRPr="00845B5F" w:rsidRDefault="00620E70" w:rsidP="00620E70">
            <w:pPr>
              <w:jc w:val="both"/>
            </w:pPr>
            <w:r w:rsidRPr="00845B5F">
              <w:t>64</w:t>
            </w:r>
          </w:p>
        </w:tc>
        <w:tc>
          <w:tcPr>
            <w:tcW w:w="330" w:type="pct"/>
            <w:shd w:val="clear" w:color="auto" w:fill="auto"/>
            <w:noWrap/>
            <w:vAlign w:val="bottom"/>
            <w:hideMark/>
          </w:tcPr>
          <w:p w14:paraId="609287BA" w14:textId="77777777" w:rsidR="00620E70" w:rsidRPr="00845B5F" w:rsidRDefault="00620E70" w:rsidP="00620E70">
            <w:pPr>
              <w:jc w:val="both"/>
            </w:pPr>
            <w:r w:rsidRPr="00845B5F">
              <w:t>30</w:t>
            </w:r>
          </w:p>
        </w:tc>
        <w:tc>
          <w:tcPr>
            <w:tcW w:w="464" w:type="pct"/>
            <w:shd w:val="clear" w:color="auto" w:fill="auto"/>
            <w:noWrap/>
            <w:vAlign w:val="bottom"/>
            <w:hideMark/>
          </w:tcPr>
          <w:p w14:paraId="706DC934" w14:textId="77777777" w:rsidR="00620E70" w:rsidRPr="00845B5F" w:rsidRDefault="00620E70" w:rsidP="00620E70">
            <w:pPr>
              <w:jc w:val="both"/>
            </w:pPr>
            <w:r w:rsidRPr="00845B5F">
              <w:t>29</w:t>
            </w:r>
          </w:p>
        </w:tc>
        <w:tc>
          <w:tcPr>
            <w:tcW w:w="2306" w:type="pct"/>
            <w:shd w:val="clear" w:color="auto" w:fill="auto"/>
            <w:noWrap/>
            <w:vAlign w:val="bottom"/>
            <w:hideMark/>
          </w:tcPr>
          <w:p w14:paraId="3ECCB98A" w14:textId="77777777" w:rsidR="00620E70" w:rsidRPr="00845B5F" w:rsidRDefault="00620E70" w:rsidP="00620E70">
            <w:pPr>
              <w:jc w:val="both"/>
            </w:pPr>
            <w:r w:rsidRPr="00845B5F">
              <w:t>10Б+Р+ИВД+СС озу: ЗАПОВЕДНЫЕ  УЧАСТКИ</w:t>
            </w:r>
          </w:p>
        </w:tc>
        <w:tc>
          <w:tcPr>
            <w:tcW w:w="318" w:type="pct"/>
            <w:shd w:val="clear" w:color="auto" w:fill="auto"/>
            <w:noWrap/>
            <w:vAlign w:val="bottom"/>
            <w:hideMark/>
          </w:tcPr>
          <w:p w14:paraId="4EF6C178" w14:textId="77777777" w:rsidR="00620E70" w:rsidRPr="00845B5F" w:rsidRDefault="00620E70" w:rsidP="00620E70">
            <w:pPr>
              <w:jc w:val="both"/>
            </w:pPr>
            <w:r w:rsidRPr="00845B5F">
              <w:t>203</w:t>
            </w:r>
          </w:p>
        </w:tc>
        <w:tc>
          <w:tcPr>
            <w:tcW w:w="915" w:type="pct"/>
            <w:shd w:val="clear" w:color="auto" w:fill="auto"/>
            <w:noWrap/>
            <w:vAlign w:val="bottom"/>
            <w:hideMark/>
          </w:tcPr>
          <w:p w14:paraId="6B68E65E" w14:textId="77777777" w:rsidR="00620E70" w:rsidRPr="00845B5F" w:rsidRDefault="00620E70" w:rsidP="00620E70">
            <w:pPr>
              <w:jc w:val="both"/>
            </w:pPr>
            <w:r w:rsidRPr="00845B5F">
              <w:t>ТАРГИМСКОЕ</w:t>
            </w:r>
          </w:p>
        </w:tc>
      </w:tr>
      <w:tr w:rsidR="00620E70" w:rsidRPr="00845B5F" w14:paraId="69D81EEF" w14:textId="77777777" w:rsidTr="004D41B6">
        <w:trPr>
          <w:trHeight w:val="255"/>
        </w:trPr>
        <w:tc>
          <w:tcPr>
            <w:tcW w:w="666" w:type="pct"/>
            <w:shd w:val="clear" w:color="auto" w:fill="auto"/>
            <w:noWrap/>
            <w:vAlign w:val="bottom"/>
            <w:hideMark/>
          </w:tcPr>
          <w:p w14:paraId="57BF40B4" w14:textId="77777777" w:rsidR="00620E70" w:rsidRPr="00845B5F" w:rsidRDefault="00620E70" w:rsidP="00620E70">
            <w:pPr>
              <w:jc w:val="both"/>
            </w:pPr>
            <w:r w:rsidRPr="00845B5F">
              <w:t>64</w:t>
            </w:r>
          </w:p>
        </w:tc>
        <w:tc>
          <w:tcPr>
            <w:tcW w:w="330" w:type="pct"/>
            <w:shd w:val="clear" w:color="auto" w:fill="auto"/>
            <w:noWrap/>
            <w:vAlign w:val="bottom"/>
            <w:hideMark/>
          </w:tcPr>
          <w:p w14:paraId="5F221EFE" w14:textId="77777777" w:rsidR="00620E70" w:rsidRPr="00845B5F" w:rsidRDefault="00620E70" w:rsidP="00620E70">
            <w:pPr>
              <w:jc w:val="both"/>
            </w:pPr>
            <w:r w:rsidRPr="00845B5F">
              <w:t>31</w:t>
            </w:r>
          </w:p>
        </w:tc>
        <w:tc>
          <w:tcPr>
            <w:tcW w:w="464" w:type="pct"/>
            <w:shd w:val="clear" w:color="auto" w:fill="auto"/>
            <w:noWrap/>
            <w:vAlign w:val="bottom"/>
            <w:hideMark/>
          </w:tcPr>
          <w:p w14:paraId="3B0BDBCD" w14:textId="77777777" w:rsidR="00620E70" w:rsidRPr="00845B5F" w:rsidRDefault="00620E70" w:rsidP="00620E70">
            <w:pPr>
              <w:jc w:val="both"/>
            </w:pPr>
            <w:r w:rsidRPr="00845B5F">
              <w:t>4.8</w:t>
            </w:r>
          </w:p>
        </w:tc>
        <w:tc>
          <w:tcPr>
            <w:tcW w:w="2306" w:type="pct"/>
            <w:shd w:val="clear" w:color="auto" w:fill="auto"/>
            <w:noWrap/>
            <w:vAlign w:val="bottom"/>
            <w:hideMark/>
          </w:tcPr>
          <w:p w14:paraId="50FC2608" w14:textId="77777777" w:rsidR="00620E70" w:rsidRPr="00845B5F" w:rsidRDefault="00620E70" w:rsidP="00620E70">
            <w:pPr>
              <w:jc w:val="both"/>
            </w:pPr>
            <w:r w:rsidRPr="00845B5F">
              <w:t>10Б+Р+ИВД озу: ЗАПОВЕДНЫЕ  УЧАСТКИ</w:t>
            </w:r>
          </w:p>
        </w:tc>
        <w:tc>
          <w:tcPr>
            <w:tcW w:w="318" w:type="pct"/>
            <w:shd w:val="clear" w:color="auto" w:fill="auto"/>
            <w:noWrap/>
            <w:vAlign w:val="bottom"/>
            <w:hideMark/>
          </w:tcPr>
          <w:p w14:paraId="744BE395" w14:textId="77777777" w:rsidR="00620E70" w:rsidRPr="00845B5F" w:rsidRDefault="00620E70" w:rsidP="00620E70">
            <w:pPr>
              <w:jc w:val="both"/>
            </w:pPr>
            <w:r w:rsidRPr="00845B5F">
              <w:t>12</w:t>
            </w:r>
          </w:p>
        </w:tc>
        <w:tc>
          <w:tcPr>
            <w:tcW w:w="915" w:type="pct"/>
            <w:shd w:val="clear" w:color="auto" w:fill="auto"/>
            <w:noWrap/>
            <w:vAlign w:val="bottom"/>
            <w:hideMark/>
          </w:tcPr>
          <w:p w14:paraId="1E66D3CD" w14:textId="77777777" w:rsidR="00620E70" w:rsidRPr="00845B5F" w:rsidRDefault="00620E70" w:rsidP="00620E70">
            <w:pPr>
              <w:jc w:val="both"/>
            </w:pPr>
            <w:r w:rsidRPr="00845B5F">
              <w:t>ТАРГИМСКОЕ</w:t>
            </w:r>
          </w:p>
        </w:tc>
      </w:tr>
      <w:tr w:rsidR="00620E70" w:rsidRPr="00845B5F" w14:paraId="04CECC0A" w14:textId="77777777" w:rsidTr="004D41B6">
        <w:trPr>
          <w:trHeight w:val="255"/>
        </w:trPr>
        <w:tc>
          <w:tcPr>
            <w:tcW w:w="666" w:type="pct"/>
            <w:shd w:val="clear" w:color="auto" w:fill="auto"/>
            <w:noWrap/>
            <w:vAlign w:val="bottom"/>
            <w:hideMark/>
          </w:tcPr>
          <w:p w14:paraId="2327B142" w14:textId="77777777" w:rsidR="00620E70" w:rsidRPr="00845B5F" w:rsidRDefault="00620E70" w:rsidP="00620E70">
            <w:pPr>
              <w:jc w:val="both"/>
            </w:pPr>
            <w:r w:rsidRPr="00845B5F">
              <w:t>64</w:t>
            </w:r>
          </w:p>
        </w:tc>
        <w:tc>
          <w:tcPr>
            <w:tcW w:w="330" w:type="pct"/>
            <w:shd w:val="clear" w:color="auto" w:fill="auto"/>
            <w:noWrap/>
            <w:vAlign w:val="bottom"/>
            <w:hideMark/>
          </w:tcPr>
          <w:p w14:paraId="44C8032C" w14:textId="77777777" w:rsidR="00620E70" w:rsidRPr="00845B5F" w:rsidRDefault="00620E70" w:rsidP="00620E70">
            <w:pPr>
              <w:jc w:val="both"/>
            </w:pPr>
            <w:r w:rsidRPr="00845B5F">
              <w:t>32</w:t>
            </w:r>
          </w:p>
        </w:tc>
        <w:tc>
          <w:tcPr>
            <w:tcW w:w="464" w:type="pct"/>
            <w:shd w:val="clear" w:color="auto" w:fill="auto"/>
            <w:noWrap/>
            <w:vAlign w:val="bottom"/>
            <w:hideMark/>
          </w:tcPr>
          <w:p w14:paraId="482E92CA" w14:textId="77777777" w:rsidR="00620E70" w:rsidRPr="00845B5F" w:rsidRDefault="00620E70" w:rsidP="00620E70">
            <w:pPr>
              <w:jc w:val="both"/>
            </w:pPr>
            <w:r w:rsidRPr="00845B5F">
              <w:t>2.1</w:t>
            </w:r>
          </w:p>
        </w:tc>
        <w:tc>
          <w:tcPr>
            <w:tcW w:w="2306" w:type="pct"/>
            <w:shd w:val="clear" w:color="auto" w:fill="auto"/>
            <w:noWrap/>
            <w:vAlign w:val="bottom"/>
            <w:hideMark/>
          </w:tcPr>
          <w:p w14:paraId="3DC22720" w14:textId="77777777" w:rsidR="00620E70" w:rsidRPr="00845B5F" w:rsidRDefault="00620E70" w:rsidP="00620E70">
            <w:pPr>
              <w:jc w:val="both"/>
            </w:pPr>
            <w:r w:rsidRPr="00845B5F">
              <w:t>10Б+Р+ИВД озу: ЗАПОВЕДНЫЕ  УЧАСТКИ</w:t>
            </w:r>
          </w:p>
        </w:tc>
        <w:tc>
          <w:tcPr>
            <w:tcW w:w="318" w:type="pct"/>
            <w:shd w:val="clear" w:color="auto" w:fill="auto"/>
            <w:noWrap/>
            <w:vAlign w:val="bottom"/>
            <w:hideMark/>
          </w:tcPr>
          <w:p w14:paraId="5C63C500" w14:textId="77777777" w:rsidR="00620E70" w:rsidRPr="00845B5F" w:rsidRDefault="00620E70" w:rsidP="00620E70">
            <w:pPr>
              <w:jc w:val="both"/>
            </w:pPr>
            <w:r w:rsidRPr="00845B5F">
              <w:t>5</w:t>
            </w:r>
          </w:p>
        </w:tc>
        <w:tc>
          <w:tcPr>
            <w:tcW w:w="915" w:type="pct"/>
            <w:shd w:val="clear" w:color="auto" w:fill="auto"/>
            <w:noWrap/>
            <w:vAlign w:val="bottom"/>
            <w:hideMark/>
          </w:tcPr>
          <w:p w14:paraId="7A896AB0" w14:textId="77777777" w:rsidR="00620E70" w:rsidRPr="00845B5F" w:rsidRDefault="00620E70" w:rsidP="00620E70">
            <w:pPr>
              <w:jc w:val="both"/>
            </w:pPr>
            <w:r w:rsidRPr="00845B5F">
              <w:t>ТАРГИМС</w:t>
            </w:r>
            <w:r w:rsidRPr="00845B5F">
              <w:lastRenderedPageBreak/>
              <w:t>КОЕ</w:t>
            </w:r>
          </w:p>
        </w:tc>
      </w:tr>
      <w:tr w:rsidR="00620E70" w:rsidRPr="00845B5F" w14:paraId="6DA1920A" w14:textId="77777777" w:rsidTr="004D41B6">
        <w:trPr>
          <w:trHeight w:val="255"/>
        </w:trPr>
        <w:tc>
          <w:tcPr>
            <w:tcW w:w="666" w:type="pct"/>
            <w:shd w:val="clear" w:color="auto" w:fill="auto"/>
            <w:noWrap/>
            <w:vAlign w:val="bottom"/>
            <w:hideMark/>
          </w:tcPr>
          <w:p w14:paraId="0C7656E8" w14:textId="77777777" w:rsidR="00620E70" w:rsidRPr="00845B5F" w:rsidRDefault="00620E70" w:rsidP="00620E70">
            <w:pPr>
              <w:jc w:val="both"/>
            </w:pPr>
            <w:r w:rsidRPr="00845B5F">
              <w:lastRenderedPageBreak/>
              <w:t>64</w:t>
            </w:r>
          </w:p>
        </w:tc>
        <w:tc>
          <w:tcPr>
            <w:tcW w:w="330" w:type="pct"/>
            <w:shd w:val="clear" w:color="auto" w:fill="auto"/>
            <w:noWrap/>
            <w:vAlign w:val="bottom"/>
            <w:hideMark/>
          </w:tcPr>
          <w:p w14:paraId="32F0A965" w14:textId="77777777" w:rsidR="00620E70" w:rsidRPr="00845B5F" w:rsidRDefault="00620E70" w:rsidP="00620E70">
            <w:pPr>
              <w:jc w:val="both"/>
            </w:pPr>
            <w:r w:rsidRPr="00845B5F">
              <w:t>33</w:t>
            </w:r>
          </w:p>
        </w:tc>
        <w:tc>
          <w:tcPr>
            <w:tcW w:w="464" w:type="pct"/>
            <w:shd w:val="clear" w:color="auto" w:fill="auto"/>
            <w:noWrap/>
            <w:vAlign w:val="bottom"/>
            <w:hideMark/>
          </w:tcPr>
          <w:p w14:paraId="559F5A7C" w14:textId="77777777" w:rsidR="00620E70" w:rsidRPr="00845B5F" w:rsidRDefault="00620E70" w:rsidP="00620E70">
            <w:pPr>
              <w:jc w:val="both"/>
            </w:pPr>
            <w:r w:rsidRPr="00845B5F">
              <w:t>27</w:t>
            </w:r>
          </w:p>
        </w:tc>
        <w:tc>
          <w:tcPr>
            <w:tcW w:w="2306" w:type="pct"/>
            <w:shd w:val="clear" w:color="auto" w:fill="auto"/>
            <w:noWrap/>
            <w:vAlign w:val="bottom"/>
            <w:hideMark/>
          </w:tcPr>
          <w:p w14:paraId="5D5F3C3C" w14:textId="77777777" w:rsidR="00620E70" w:rsidRPr="00845B5F" w:rsidRDefault="00620E70" w:rsidP="00620E70">
            <w:pPr>
              <w:jc w:val="both"/>
            </w:pPr>
            <w:r w:rsidRPr="00845B5F">
              <w:t>5СС3Б2ЛП+ИВД озу: ЗАПОВЕДНЫЕ  УЧАСТКИ</w:t>
            </w:r>
          </w:p>
        </w:tc>
        <w:tc>
          <w:tcPr>
            <w:tcW w:w="318" w:type="pct"/>
            <w:shd w:val="clear" w:color="auto" w:fill="auto"/>
            <w:noWrap/>
            <w:vAlign w:val="bottom"/>
            <w:hideMark/>
          </w:tcPr>
          <w:p w14:paraId="2996A6EF" w14:textId="77777777" w:rsidR="00620E70" w:rsidRPr="00845B5F" w:rsidRDefault="00620E70" w:rsidP="00620E70">
            <w:pPr>
              <w:jc w:val="both"/>
            </w:pPr>
            <w:r w:rsidRPr="00845B5F">
              <w:t>594</w:t>
            </w:r>
          </w:p>
        </w:tc>
        <w:tc>
          <w:tcPr>
            <w:tcW w:w="915" w:type="pct"/>
            <w:shd w:val="clear" w:color="auto" w:fill="auto"/>
            <w:noWrap/>
            <w:vAlign w:val="bottom"/>
            <w:hideMark/>
          </w:tcPr>
          <w:p w14:paraId="138EF033" w14:textId="77777777" w:rsidR="00620E70" w:rsidRPr="00845B5F" w:rsidRDefault="00620E70" w:rsidP="00620E70">
            <w:pPr>
              <w:jc w:val="both"/>
            </w:pPr>
            <w:r w:rsidRPr="00845B5F">
              <w:t>ТАРГИМСКОЕ</w:t>
            </w:r>
          </w:p>
        </w:tc>
      </w:tr>
      <w:tr w:rsidR="00620E70" w:rsidRPr="00845B5F" w14:paraId="24DD2830" w14:textId="77777777" w:rsidTr="004D41B6">
        <w:trPr>
          <w:trHeight w:val="255"/>
        </w:trPr>
        <w:tc>
          <w:tcPr>
            <w:tcW w:w="666" w:type="pct"/>
            <w:shd w:val="clear" w:color="auto" w:fill="auto"/>
            <w:noWrap/>
            <w:vAlign w:val="bottom"/>
            <w:hideMark/>
          </w:tcPr>
          <w:p w14:paraId="6A6C8EB4" w14:textId="77777777" w:rsidR="00620E70" w:rsidRPr="00845B5F" w:rsidRDefault="00620E70" w:rsidP="00620E70">
            <w:pPr>
              <w:jc w:val="both"/>
            </w:pPr>
            <w:r w:rsidRPr="00845B5F">
              <w:t>64</w:t>
            </w:r>
          </w:p>
        </w:tc>
        <w:tc>
          <w:tcPr>
            <w:tcW w:w="330" w:type="pct"/>
            <w:shd w:val="clear" w:color="auto" w:fill="auto"/>
            <w:noWrap/>
            <w:vAlign w:val="bottom"/>
            <w:hideMark/>
          </w:tcPr>
          <w:p w14:paraId="61AB8002" w14:textId="77777777" w:rsidR="00620E70" w:rsidRPr="00845B5F" w:rsidRDefault="00620E70" w:rsidP="00620E70">
            <w:pPr>
              <w:jc w:val="both"/>
            </w:pPr>
            <w:r w:rsidRPr="00845B5F">
              <w:t>34</w:t>
            </w:r>
          </w:p>
        </w:tc>
        <w:tc>
          <w:tcPr>
            <w:tcW w:w="464" w:type="pct"/>
            <w:shd w:val="clear" w:color="auto" w:fill="auto"/>
            <w:noWrap/>
            <w:vAlign w:val="bottom"/>
            <w:hideMark/>
          </w:tcPr>
          <w:p w14:paraId="0B5AA6CB" w14:textId="77777777" w:rsidR="00620E70" w:rsidRPr="00845B5F" w:rsidRDefault="00620E70" w:rsidP="00620E70">
            <w:pPr>
              <w:jc w:val="both"/>
            </w:pPr>
            <w:r w:rsidRPr="00845B5F">
              <w:t>1</w:t>
            </w:r>
          </w:p>
        </w:tc>
        <w:tc>
          <w:tcPr>
            <w:tcW w:w="2306" w:type="pct"/>
            <w:shd w:val="clear" w:color="auto" w:fill="auto"/>
            <w:noWrap/>
            <w:vAlign w:val="bottom"/>
            <w:hideMark/>
          </w:tcPr>
          <w:p w14:paraId="2FBD79F6" w14:textId="77777777" w:rsidR="00620E70" w:rsidRPr="00845B5F" w:rsidRDefault="00620E70" w:rsidP="00620E70">
            <w:pPr>
              <w:jc w:val="both"/>
            </w:pPr>
            <w:r w:rsidRPr="00845B5F">
              <w:t>8Б1ЛП1СС озу: ЗАПОВЕДНЫЕ  УЧАСТКИ</w:t>
            </w:r>
          </w:p>
        </w:tc>
        <w:tc>
          <w:tcPr>
            <w:tcW w:w="318" w:type="pct"/>
            <w:shd w:val="clear" w:color="auto" w:fill="auto"/>
            <w:noWrap/>
            <w:vAlign w:val="bottom"/>
            <w:hideMark/>
          </w:tcPr>
          <w:p w14:paraId="12FC9F66" w14:textId="77777777" w:rsidR="00620E70" w:rsidRPr="00845B5F" w:rsidRDefault="00620E70" w:rsidP="00620E70">
            <w:pPr>
              <w:jc w:val="both"/>
            </w:pPr>
            <w:r w:rsidRPr="00845B5F">
              <w:t>2</w:t>
            </w:r>
          </w:p>
        </w:tc>
        <w:tc>
          <w:tcPr>
            <w:tcW w:w="915" w:type="pct"/>
            <w:shd w:val="clear" w:color="auto" w:fill="auto"/>
            <w:noWrap/>
            <w:vAlign w:val="bottom"/>
            <w:hideMark/>
          </w:tcPr>
          <w:p w14:paraId="007BB50B" w14:textId="77777777" w:rsidR="00620E70" w:rsidRPr="00845B5F" w:rsidRDefault="00620E70" w:rsidP="00620E70">
            <w:pPr>
              <w:jc w:val="both"/>
            </w:pPr>
            <w:r w:rsidRPr="00845B5F">
              <w:t>ТАРГИМСКОЕ</w:t>
            </w:r>
          </w:p>
        </w:tc>
      </w:tr>
      <w:tr w:rsidR="00620E70" w:rsidRPr="00845B5F" w14:paraId="4D925FDC" w14:textId="77777777" w:rsidTr="004D41B6">
        <w:trPr>
          <w:trHeight w:val="255"/>
        </w:trPr>
        <w:tc>
          <w:tcPr>
            <w:tcW w:w="666" w:type="pct"/>
            <w:shd w:val="clear" w:color="auto" w:fill="auto"/>
            <w:noWrap/>
            <w:vAlign w:val="bottom"/>
            <w:hideMark/>
          </w:tcPr>
          <w:p w14:paraId="535B6DF6" w14:textId="77777777" w:rsidR="00620E70" w:rsidRPr="00845B5F" w:rsidRDefault="00620E70" w:rsidP="00620E70">
            <w:pPr>
              <w:jc w:val="both"/>
            </w:pPr>
            <w:r w:rsidRPr="00845B5F">
              <w:t>64</w:t>
            </w:r>
          </w:p>
        </w:tc>
        <w:tc>
          <w:tcPr>
            <w:tcW w:w="330" w:type="pct"/>
            <w:shd w:val="clear" w:color="auto" w:fill="auto"/>
            <w:noWrap/>
            <w:vAlign w:val="bottom"/>
            <w:hideMark/>
          </w:tcPr>
          <w:p w14:paraId="7596685E" w14:textId="77777777" w:rsidR="00620E70" w:rsidRPr="00845B5F" w:rsidRDefault="00620E70" w:rsidP="00620E70">
            <w:pPr>
              <w:jc w:val="both"/>
            </w:pPr>
            <w:r w:rsidRPr="00845B5F">
              <w:t>36</w:t>
            </w:r>
          </w:p>
        </w:tc>
        <w:tc>
          <w:tcPr>
            <w:tcW w:w="464" w:type="pct"/>
            <w:shd w:val="clear" w:color="auto" w:fill="auto"/>
            <w:noWrap/>
            <w:vAlign w:val="bottom"/>
            <w:hideMark/>
          </w:tcPr>
          <w:p w14:paraId="262ED92F" w14:textId="77777777" w:rsidR="00620E70" w:rsidRPr="00845B5F" w:rsidRDefault="00620E70" w:rsidP="00620E70">
            <w:pPr>
              <w:jc w:val="both"/>
            </w:pPr>
            <w:r w:rsidRPr="00845B5F">
              <w:t>1.5</w:t>
            </w:r>
          </w:p>
        </w:tc>
        <w:tc>
          <w:tcPr>
            <w:tcW w:w="2306" w:type="pct"/>
            <w:shd w:val="clear" w:color="auto" w:fill="auto"/>
            <w:noWrap/>
            <w:vAlign w:val="bottom"/>
            <w:hideMark/>
          </w:tcPr>
          <w:p w14:paraId="6E4E9D70" w14:textId="77777777" w:rsidR="00620E70" w:rsidRPr="00845B5F" w:rsidRDefault="00620E70" w:rsidP="00620E70">
            <w:pPr>
              <w:jc w:val="both"/>
            </w:pPr>
            <w:r w:rsidRPr="00845B5F">
              <w:t>8Б1ИВД1Р озу: ЗАПОВЕДНЫЕ  УЧАСТКИ</w:t>
            </w:r>
          </w:p>
        </w:tc>
        <w:tc>
          <w:tcPr>
            <w:tcW w:w="318" w:type="pct"/>
            <w:shd w:val="clear" w:color="auto" w:fill="auto"/>
            <w:noWrap/>
            <w:vAlign w:val="bottom"/>
            <w:hideMark/>
          </w:tcPr>
          <w:p w14:paraId="58FAC8D3" w14:textId="77777777" w:rsidR="00620E70" w:rsidRPr="00845B5F" w:rsidRDefault="00620E70" w:rsidP="00620E70">
            <w:pPr>
              <w:jc w:val="both"/>
            </w:pPr>
            <w:r w:rsidRPr="00845B5F">
              <w:t>9</w:t>
            </w:r>
          </w:p>
        </w:tc>
        <w:tc>
          <w:tcPr>
            <w:tcW w:w="915" w:type="pct"/>
            <w:shd w:val="clear" w:color="auto" w:fill="auto"/>
            <w:noWrap/>
            <w:vAlign w:val="bottom"/>
            <w:hideMark/>
          </w:tcPr>
          <w:p w14:paraId="27F7194D" w14:textId="77777777" w:rsidR="00620E70" w:rsidRPr="00845B5F" w:rsidRDefault="00620E70" w:rsidP="00620E70">
            <w:pPr>
              <w:jc w:val="both"/>
            </w:pPr>
            <w:r w:rsidRPr="00845B5F">
              <w:t>ТАРГИМСКОЕ</w:t>
            </w:r>
          </w:p>
        </w:tc>
      </w:tr>
      <w:tr w:rsidR="00620E70" w:rsidRPr="00845B5F" w14:paraId="7ED85712" w14:textId="77777777" w:rsidTr="004D41B6">
        <w:trPr>
          <w:trHeight w:val="255"/>
        </w:trPr>
        <w:tc>
          <w:tcPr>
            <w:tcW w:w="666" w:type="pct"/>
            <w:shd w:val="clear" w:color="auto" w:fill="auto"/>
            <w:noWrap/>
            <w:vAlign w:val="bottom"/>
            <w:hideMark/>
          </w:tcPr>
          <w:p w14:paraId="0374604E" w14:textId="77777777" w:rsidR="00620E70" w:rsidRPr="00845B5F" w:rsidRDefault="00620E70" w:rsidP="00620E70">
            <w:pPr>
              <w:jc w:val="both"/>
            </w:pPr>
            <w:r w:rsidRPr="00845B5F">
              <w:t>64</w:t>
            </w:r>
          </w:p>
        </w:tc>
        <w:tc>
          <w:tcPr>
            <w:tcW w:w="330" w:type="pct"/>
            <w:shd w:val="clear" w:color="auto" w:fill="auto"/>
            <w:noWrap/>
            <w:vAlign w:val="bottom"/>
            <w:hideMark/>
          </w:tcPr>
          <w:p w14:paraId="229F3A99" w14:textId="77777777" w:rsidR="00620E70" w:rsidRPr="00845B5F" w:rsidRDefault="00620E70" w:rsidP="00620E70">
            <w:pPr>
              <w:jc w:val="both"/>
            </w:pPr>
            <w:r w:rsidRPr="00845B5F">
              <w:t>37</w:t>
            </w:r>
          </w:p>
        </w:tc>
        <w:tc>
          <w:tcPr>
            <w:tcW w:w="464" w:type="pct"/>
            <w:shd w:val="clear" w:color="auto" w:fill="auto"/>
            <w:noWrap/>
            <w:vAlign w:val="bottom"/>
            <w:hideMark/>
          </w:tcPr>
          <w:p w14:paraId="5197C424" w14:textId="77777777" w:rsidR="00620E70" w:rsidRPr="00845B5F" w:rsidRDefault="00620E70" w:rsidP="00620E70">
            <w:pPr>
              <w:jc w:val="both"/>
            </w:pPr>
            <w:r w:rsidRPr="00845B5F">
              <w:t>1.6</w:t>
            </w:r>
          </w:p>
        </w:tc>
        <w:tc>
          <w:tcPr>
            <w:tcW w:w="2306" w:type="pct"/>
            <w:shd w:val="clear" w:color="auto" w:fill="auto"/>
            <w:noWrap/>
            <w:vAlign w:val="bottom"/>
            <w:hideMark/>
          </w:tcPr>
          <w:p w14:paraId="464C7AA2" w14:textId="77777777" w:rsidR="00620E70" w:rsidRPr="00845B5F" w:rsidRDefault="00620E70" w:rsidP="00620E70">
            <w:pPr>
              <w:jc w:val="both"/>
            </w:pPr>
            <w:r w:rsidRPr="00845B5F">
              <w:t>6Б4ЛП озу: ЗАПОВЕДНЫЕ  УЧАСТКИ</w:t>
            </w:r>
          </w:p>
        </w:tc>
        <w:tc>
          <w:tcPr>
            <w:tcW w:w="318" w:type="pct"/>
            <w:shd w:val="clear" w:color="auto" w:fill="auto"/>
            <w:noWrap/>
            <w:vAlign w:val="bottom"/>
            <w:hideMark/>
          </w:tcPr>
          <w:p w14:paraId="7F0985B8" w14:textId="77777777" w:rsidR="00620E70" w:rsidRPr="00845B5F" w:rsidRDefault="00620E70" w:rsidP="00620E70">
            <w:pPr>
              <w:jc w:val="both"/>
            </w:pPr>
            <w:r w:rsidRPr="00845B5F">
              <w:t>11</w:t>
            </w:r>
          </w:p>
        </w:tc>
        <w:tc>
          <w:tcPr>
            <w:tcW w:w="915" w:type="pct"/>
            <w:shd w:val="clear" w:color="auto" w:fill="auto"/>
            <w:noWrap/>
            <w:vAlign w:val="bottom"/>
            <w:hideMark/>
          </w:tcPr>
          <w:p w14:paraId="2B5BE120" w14:textId="77777777" w:rsidR="00620E70" w:rsidRPr="00845B5F" w:rsidRDefault="00620E70" w:rsidP="00620E70">
            <w:pPr>
              <w:jc w:val="both"/>
            </w:pPr>
            <w:r w:rsidRPr="00845B5F">
              <w:t>ТАРГИМСКОЕ</w:t>
            </w:r>
          </w:p>
        </w:tc>
      </w:tr>
      <w:tr w:rsidR="00620E70" w:rsidRPr="00845B5F" w14:paraId="58A97413" w14:textId="77777777" w:rsidTr="004D41B6">
        <w:trPr>
          <w:trHeight w:val="255"/>
        </w:trPr>
        <w:tc>
          <w:tcPr>
            <w:tcW w:w="666" w:type="pct"/>
            <w:shd w:val="clear" w:color="auto" w:fill="auto"/>
            <w:noWrap/>
            <w:vAlign w:val="bottom"/>
            <w:hideMark/>
          </w:tcPr>
          <w:p w14:paraId="4C91548F" w14:textId="77777777" w:rsidR="00620E70" w:rsidRPr="00845B5F" w:rsidRDefault="00620E70" w:rsidP="00620E70">
            <w:pPr>
              <w:jc w:val="both"/>
            </w:pPr>
            <w:r w:rsidRPr="00845B5F">
              <w:t>64</w:t>
            </w:r>
          </w:p>
        </w:tc>
        <w:tc>
          <w:tcPr>
            <w:tcW w:w="330" w:type="pct"/>
            <w:shd w:val="clear" w:color="auto" w:fill="auto"/>
            <w:noWrap/>
            <w:vAlign w:val="bottom"/>
            <w:hideMark/>
          </w:tcPr>
          <w:p w14:paraId="7E65D813" w14:textId="77777777" w:rsidR="00620E70" w:rsidRPr="00845B5F" w:rsidRDefault="00620E70" w:rsidP="00620E70">
            <w:pPr>
              <w:jc w:val="both"/>
            </w:pPr>
            <w:r w:rsidRPr="00845B5F">
              <w:t>38</w:t>
            </w:r>
          </w:p>
        </w:tc>
        <w:tc>
          <w:tcPr>
            <w:tcW w:w="464" w:type="pct"/>
            <w:shd w:val="clear" w:color="auto" w:fill="auto"/>
            <w:noWrap/>
            <w:vAlign w:val="bottom"/>
            <w:hideMark/>
          </w:tcPr>
          <w:p w14:paraId="241F40D9" w14:textId="77777777" w:rsidR="00620E70" w:rsidRPr="00845B5F" w:rsidRDefault="00620E70" w:rsidP="00620E70">
            <w:pPr>
              <w:jc w:val="both"/>
            </w:pPr>
            <w:r w:rsidRPr="00845B5F">
              <w:t>1.2</w:t>
            </w:r>
          </w:p>
        </w:tc>
        <w:tc>
          <w:tcPr>
            <w:tcW w:w="2306" w:type="pct"/>
            <w:shd w:val="clear" w:color="auto" w:fill="auto"/>
            <w:noWrap/>
            <w:vAlign w:val="bottom"/>
            <w:hideMark/>
          </w:tcPr>
          <w:p w14:paraId="5E0786B1" w14:textId="77777777" w:rsidR="00620E70" w:rsidRPr="00845B5F" w:rsidRDefault="00620E70" w:rsidP="00620E70">
            <w:pPr>
              <w:jc w:val="both"/>
            </w:pPr>
            <w:r w:rsidRPr="00845B5F">
              <w:t>8Б2ЛП озу: ЗАПОВЕДНЫЕ  УЧАСТКИ</w:t>
            </w:r>
          </w:p>
        </w:tc>
        <w:tc>
          <w:tcPr>
            <w:tcW w:w="318" w:type="pct"/>
            <w:shd w:val="clear" w:color="auto" w:fill="auto"/>
            <w:noWrap/>
            <w:vAlign w:val="bottom"/>
            <w:hideMark/>
          </w:tcPr>
          <w:p w14:paraId="61C7278A" w14:textId="77777777" w:rsidR="00620E70" w:rsidRPr="00845B5F" w:rsidRDefault="00620E70" w:rsidP="00620E70">
            <w:pPr>
              <w:jc w:val="both"/>
            </w:pPr>
            <w:r w:rsidRPr="00845B5F">
              <w:t>11</w:t>
            </w:r>
          </w:p>
        </w:tc>
        <w:tc>
          <w:tcPr>
            <w:tcW w:w="915" w:type="pct"/>
            <w:shd w:val="clear" w:color="auto" w:fill="auto"/>
            <w:noWrap/>
            <w:vAlign w:val="bottom"/>
            <w:hideMark/>
          </w:tcPr>
          <w:p w14:paraId="3044C0E9" w14:textId="77777777" w:rsidR="00620E70" w:rsidRPr="00845B5F" w:rsidRDefault="00620E70" w:rsidP="00620E70">
            <w:pPr>
              <w:jc w:val="both"/>
            </w:pPr>
            <w:r w:rsidRPr="00845B5F">
              <w:t>ТАРГИМСКОЕ</w:t>
            </w:r>
          </w:p>
        </w:tc>
      </w:tr>
      <w:tr w:rsidR="00620E70" w:rsidRPr="00845B5F" w14:paraId="6095F006" w14:textId="77777777" w:rsidTr="004D41B6">
        <w:trPr>
          <w:trHeight w:val="255"/>
        </w:trPr>
        <w:tc>
          <w:tcPr>
            <w:tcW w:w="666" w:type="pct"/>
            <w:shd w:val="clear" w:color="auto" w:fill="auto"/>
            <w:noWrap/>
            <w:vAlign w:val="bottom"/>
            <w:hideMark/>
          </w:tcPr>
          <w:p w14:paraId="77D6D70A" w14:textId="77777777" w:rsidR="00620E70" w:rsidRPr="00845B5F" w:rsidRDefault="00620E70" w:rsidP="00620E70">
            <w:pPr>
              <w:jc w:val="both"/>
            </w:pPr>
            <w:r w:rsidRPr="00845B5F">
              <w:t>64</w:t>
            </w:r>
          </w:p>
        </w:tc>
        <w:tc>
          <w:tcPr>
            <w:tcW w:w="330" w:type="pct"/>
            <w:shd w:val="clear" w:color="auto" w:fill="auto"/>
            <w:noWrap/>
            <w:vAlign w:val="bottom"/>
            <w:hideMark/>
          </w:tcPr>
          <w:p w14:paraId="0804882F" w14:textId="77777777" w:rsidR="00620E70" w:rsidRPr="00845B5F" w:rsidRDefault="00620E70" w:rsidP="00620E70">
            <w:pPr>
              <w:jc w:val="both"/>
            </w:pPr>
            <w:r w:rsidRPr="00845B5F">
              <w:t>39</w:t>
            </w:r>
          </w:p>
        </w:tc>
        <w:tc>
          <w:tcPr>
            <w:tcW w:w="464" w:type="pct"/>
            <w:shd w:val="clear" w:color="auto" w:fill="auto"/>
            <w:noWrap/>
            <w:vAlign w:val="bottom"/>
            <w:hideMark/>
          </w:tcPr>
          <w:p w14:paraId="30E915C4" w14:textId="77777777" w:rsidR="00620E70" w:rsidRPr="00845B5F" w:rsidRDefault="00620E70" w:rsidP="00620E70">
            <w:pPr>
              <w:jc w:val="both"/>
            </w:pPr>
            <w:r w:rsidRPr="00845B5F">
              <w:t>1.8</w:t>
            </w:r>
          </w:p>
        </w:tc>
        <w:tc>
          <w:tcPr>
            <w:tcW w:w="2306" w:type="pct"/>
            <w:shd w:val="clear" w:color="auto" w:fill="auto"/>
            <w:noWrap/>
            <w:vAlign w:val="bottom"/>
            <w:hideMark/>
          </w:tcPr>
          <w:p w14:paraId="78F4DDDC" w14:textId="77777777" w:rsidR="00620E70" w:rsidRPr="00845B5F" w:rsidRDefault="00620E70" w:rsidP="00620E70">
            <w:pPr>
              <w:jc w:val="both"/>
            </w:pPr>
            <w:r w:rsidRPr="00845B5F">
              <w:t>8Б2ИВД+Р озу: ЗАПОВЕДНЫЕ  УЧАСТКИ</w:t>
            </w:r>
          </w:p>
        </w:tc>
        <w:tc>
          <w:tcPr>
            <w:tcW w:w="318" w:type="pct"/>
            <w:shd w:val="clear" w:color="auto" w:fill="auto"/>
            <w:noWrap/>
            <w:vAlign w:val="bottom"/>
            <w:hideMark/>
          </w:tcPr>
          <w:p w14:paraId="64F04312" w14:textId="77777777" w:rsidR="00620E70" w:rsidRPr="00845B5F" w:rsidRDefault="00620E70" w:rsidP="00620E70">
            <w:pPr>
              <w:jc w:val="both"/>
            </w:pPr>
            <w:r w:rsidRPr="00845B5F">
              <w:t>5</w:t>
            </w:r>
          </w:p>
        </w:tc>
        <w:tc>
          <w:tcPr>
            <w:tcW w:w="915" w:type="pct"/>
            <w:shd w:val="clear" w:color="auto" w:fill="auto"/>
            <w:noWrap/>
            <w:vAlign w:val="bottom"/>
            <w:hideMark/>
          </w:tcPr>
          <w:p w14:paraId="7049F702" w14:textId="77777777" w:rsidR="00620E70" w:rsidRPr="00845B5F" w:rsidRDefault="00620E70" w:rsidP="00620E70">
            <w:pPr>
              <w:jc w:val="both"/>
            </w:pPr>
            <w:r w:rsidRPr="00845B5F">
              <w:t>ТАРГИМСКОЕ</w:t>
            </w:r>
          </w:p>
        </w:tc>
      </w:tr>
      <w:tr w:rsidR="00620E70" w:rsidRPr="00845B5F" w14:paraId="2C6A7A33" w14:textId="77777777" w:rsidTr="004D41B6">
        <w:trPr>
          <w:trHeight w:val="255"/>
        </w:trPr>
        <w:tc>
          <w:tcPr>
            <w:tcW w:w="666" w:type="pct"/>
            <w:shd w:val="clear" w:color="auto" w:fill="auto"/>
            <w:noWrap/>
            <w:vAlign w:val="bottom"/>
            <w:hideMark/>
          </w:tcPr>
          <w:p w14:paraId="73261063" w14:textId="77777777" w:rsidR="00620E70" w:rsidRPr="00845B5F" w:rsidRDefault="00620E70" w:rsidP="00620E70">
            <w:pPr>
              <w:jc w:val="both"/>
            </w:pPr>
            <w:r w:rsidRPr="00845B5F">
              <w:t>64</w:t>
            </w:r>
          </w:p>
        </w:tc>
        <w:tc>
          <w:tcPr>
            <w:tcW w:w="330" w:type="pct"/>
            <w:shd w:val="clear" w:color="auto" w:fill="auto"/>
            <w:noWrap/>
            <w:vAlign w:val="bottom"/>
            <w:hideMark/>
          </w:tcPr>
          <w:p w14:paraId="164F899F" w14:textId="77777777" w:rsidR="00620E70" w:rsidRPr="00845B5F" w:rsidRDefault="00620E70" w:rsidP="00620E70">
            <w:pPr>
              <w:jc w:val="both"/>
            </w:pPr>
            <w:r w:rsidRPr="00845B5F">
              <w:t>41</w:t>
            </w:r>
          </w:p>
        </w:tc>
        <w:tc>
          <w:tcPr>
            <w:tcW w:w="464" w:type="pct"/>
            <w:shd w:val="clear" w:color="auto" w:fill="auto"/>
            <w:noWrap/>
            <w:vAlign w:val="bottom"/>
            <w:hideMark/>
          </w:tcPr>
          <w:p w14:paraId="045F62B8" w14:textId="77777777" w:rsidR="00620E70" w:rsidRPr="00845B5F" w:rsidRDefault="00620E70" w:rsidP="00620E70">
            <w:pPr>
              <w:jc w:val="both"/>
            </w:pPr>
            <w:r w:rsidRPr="00845B5F">
              <w:t>5.7</w:t>
            </w:r>
          </w:p>
        </w:tc>
        <w:tc>
          <w:tcPr>
            <w:tcW w:w="2306" w:type="pct"/>
            <w:shd w:val="clear" w:color="auto" w:fill="auto"/>
            <w:noWrap/>
            <w:vAlign w:val="bottom"/>
            <w:hideMark/>
          </w:tcPr>
          <w:p w14:paraId="5A5AEB08" w14:textId="77777777" w:rsidR="00620E70" w:rsidRPr="00845B5F" w:rsidRDefault="00620E70" w:rsidP="00620E70">
            <w:pPr>
              <w:jc w:val="both"/>
            </w:pPr>
            <w:r w:rsidRPr="00845B5F">
              <w:t>6Б4Б озу: ЗАПОВЕДНЫЕ  УЧАСТКИ</w:t>
            </w:r>
          </w:p>
        </w:tc>
        <w:tc>
          <w:tcPr>
            <w:tcW w:w="318" w:type="pct"/>
            <w:shd w:val="clear" w:color="auto" w:fill="auto"/>
            <w:noWrap/>
            <w:vAlign w:val="bottom"/>
            <w:hideMark/>
          </w:tcPr>
          <w:p w14:paraId="6CF788F7" w14:textId="77777777" w:rsidR="00620E70" w:rsidRPr="00845B5F" w:rsidRDefault="00620E70" w:rsidP="00620E70">
            <w:pPr>
              <w:jc w:val="both"/>
            </w:pPr>
            <w:r w:rsidRPr="00845B5F">
              <w:t>51</w:t>
            </w:r>
          </w:p>
        </w:tc>
        <w:tc>
          <w:tcPr>
            <w:tcW w:w="915" w:type="pct"/>
            <w:shd w:val="clear" w:color="auto" w:fill="auto"/>
            <w:noWrap/>
            <w:vAlign w:val="bottom"/>
            <w:hideMark/>
          </w:tcPr>
          <w:p w14:paraId="6F4E5D9E" w14:textId="77777777" w:rsidR="00620E70" w:rsidRPr="00845B5F" w:rsidRDefault="00620E70" w:rsidP="00620E70">
            <w:pPr>
              <w:jc w:val="both"/>
            </w:pPr>
            <w:r w:rsidRPr="00845B5F">
              <w:t>ТАРГИМСКОЕ</w:t>
            </w:r>
          </w:p>
        </w:tc>
      </w:tr>
      <w:tr w:rsidR="00620E70" w:rsidRPr="00845B5F" w14:paraId="6196EAC7" w14:textId="77777777" w:rsidTr="004D41B6">
        <w:trPr>
          <w:trHeight w:val="255"/>
        </w:trPr>
        <w:tc>
          <w:tcPr>
            <w:tcW w:w="666" w:type="pct"/>
            <w:shd w:val="clear" w:color="auto" w:fill="auto"/>
            <w:noWrap/>
            <w:vAlign w:val="bottom"/>
            <w:hideMark/>
          </w:tcPr>
          <w:p w14:paraId="0BDEBD7D" w14:textId="77777777" w:rsidR="00620E70" w:rsidRPr="00845B5F" w:rsidRDefault="00620E70" w:rsidP="00620E70">
            <w:pPr>
              <w:jc w:val="both"/>
            </w:pPr>
            <w:r w:rsidRPr="00845B5F">
              <w:t>64</w:t>
            </w:r>
          </w:p>
        </w:tc>
        <w:tc>
          <w:tcPr>
            <w:tcW w:w="330" w:type="pct"/>
            <w:shd w:val="clear" w:color="auto" w:fill="auto"/>
            <w:noWrap/>
            <w:vAlign w:val="bottom"/>
            <w:hideMark/>
          </w:tcPr>
          <w:p w14:paraId="7B181868" w14:textId="77777777" w:rsidR="00620E70" w:rsidRPr="00845B5F" w:rsidRDefault="00620E70" w:rsidP="00620E70">
            <w:pPr>
              <w:jc w:val="both"/>
            </w:pPr>
            <w:r w:rsidRPr="00845B5F">
              <w:t>42</w:t>
            </w:r>
          </w:p>
        </w:tc>
        <w:tc>
          <w:tcPr>
            <w:tcW w:w="464" w:type="pct"/>
            <w:shd w:val="clear" w:color="auto" w:fill="auto"/>
            <w:noWrap/>
            <w:vAlign w:val="bottom"/>
            <w:hideMark/>
          </w:tcPr>
          <w:p w14:paraId="666D503B" w14:textId="77777777" w:rsidR="00620E70" w:rsidRPr="00845B5F" w:rsidRDefault="00620E70" w:rsidP="00620E70">
            <w:pPr>
              <w:jc w:val="both"/>
            </w:pPr>
            <w:r w:rsidRPr="00845B5F">
              <w:t>3.4</w:t>
            </w:r>
          </w:p>
        </w:tc>
        <w:tc>
          <w:tcPr>
            <w:tcW w:w="2306" w:type="pct"/>
            <w:shd w:val="clear" w:color="auto" w:fill="auto"/>
            <w:noWrap/>
            <w:vAlign w:val="bottom"/>
            <w:hideMark/>
          </w:tcPr>
          <w:p w14:paraId="0AABCA6B" w14:textId="77777777" w:rsidR="00620E70" w:rsidRPr="00845B5F" w:rsidRDefault="00620E70" w:rsidP="00620E70">
            <w:pPr>
              <w:jc w:val="both"/>
            </w:pPr>
            <w:r w:rsidRPr="00845B5F">
              <w:t>10Б+Р+ИВД+СС озу: ЗАПОВЕДНЫЕ  УЧАСТКИ</w:t>
            </w:r>
          </w:p>
        </w:tc>
        <w:tc>
          <w:tcPr>
            <w:tcW w:w="318" w:type="pct"/>
            <w:shd w:val="clear" w:color="auto" w:fill="auto"/>
            <w:noWrap/>
            <w:vAlign w:val="bottom"/>
            <w:hideMark/>
          </w:tcPr>
          <w:p w14:paraId="7B811C52" w14:textId="77777777" w:rsidR="00620E70" w:rsidRPr="00845B5F" w:rsidRDefault="00620E70" w:rsidP="00620E70">
            <w:pPr>
              <w:jc w:val="both"/>
            </w:pPr>
            <w:r w:rsidRPr="00845B5F">
              <w:t>24</w:t>
            </w:r>
          </w:p>
        </w:tc>
        <w:tc>
          <w:tcPr>
            <w:tcW w:w="915" w:type="pct"/>
            <w:shd w:val="clear" w:color="auto" w:fill="auto"/>
            <w:noWrap/>
            <w:vAlign w:val="bottom"/>
            <w:hideMark/>
          </w:tcPr>
          <w:p w14:paraId="2328717F" w14:textId="77777777" w:rsidR="00620E70" w:rsidRPr="00845B5F" w:rsidRDefault="00620E70" w:rsidP="00620E70">
            <w:pPr>
              <w:jc w:val="both"/>
            </w:pPr>
            <w:r w:rsidRPr="00845B5F">
              <w:t>ТАРГИМСКОЕ</w:t>
            </w:r>
          </w:p>
        </w:tc>
      </w:tr>
      <w:tr w:rsidR="00620E70" w:rsidRPr="00845B5F" w14:paraId="149041CB" w14:textId="77777777" w:rsidTr="004D41B6">
        <w:trPr>
          <w:trHeight w:val="255"/>
        </w:trPr>
        <w:tc>
          <w:tcPr>
            <w:tcW w:w="666" w:type="pct"/>
            <w:shd w:val="clear" w:color="auto" w:fill="auto"/>
            <w:noWrap/>
            <w:vAlign w:val="bottom"/>
            <w:hideMark/>
          </w:tcPr>
          <w:p w14:paraId="75B9C5BB" w14:textId="77777777" w:rsidR="00620E70" w:rsidRPr="00845B5F" w:rsidRDefault="00620E70" w:rsidP="00620E70">
            <w:pPr>
              <w:jc w:val="both"/>
            </w:pPr>
            <w:r w:rsidRPr="00845B5F">
              <w:t>64</w:t>
            </w:r>
          </w:p>
        </w:tc>
        <w:tc>
          <w:tcPr>
            <w:tcW w:w="330" w:type="pct"/>
            <w:shd w:val="clear" w:color="auto" w:fill="auto"/>
            <w:noWrap/>
            <w:vAlign w:val="bottom"/>
            <w:hideMark/>
          </w:tcPr>
          <w:p w14:paraId="72E39748" w14:textId="77777777" w:rsidR="00620E70" w:rsidRPr="00845B5F" w:rsidRDefault="00620E70" w:rsidP="00620E70">
            <w:pPr>
              <w:jc w:val="both"/>
            </w:pPr>
            <w:r w:rsidRPr="00845B5F">
              <w:t>43</w:t>
            </w:r>
          </w:p>
        </w:tc>
        <w:tc>
          <w:tcPr>
            <w:tcW w:w="464" w:type="pct"/>
            <w:shd w:val="clear" w:color="auto" w:fill="auto"/>
            <w:noWrap/>
            <w:vAlign w:val="bottom"/>
            <w:hideMark/>
          </w:tcPr>
          <w:p w14:paraId="202FAB35" w14:textId="77777777" w:rsidR="00620E70" w:rsidRPr="00845B5F" w:rsidRDefault="00620E70" w:rsidP="00620E70">
            <w:pPr>
              <w:jc w:val="both"/>
            </w:pPr>
            <w:r w:rsidRPr="00845B5F">
              <w:t>4.7</w:t>
            </w:r>
          </w:p>
        </w:tc>
        <w:tc>
          <w:tcPr>
            <w:tcW w:w="2306" w:type="pct"/>
            <w:shd w:val="clear" w:color="auto" w:fill="auto"/>
            <w:noWrap/>
            <w:vAlign w:val="bottom"/>
            <w:hideMark/>
          </w:tcPr>
          <w:p w14:paraId="5FC7C214" w14:textId="77777777" w:rsidR="00620E70" w:rsidRPr="00845B5F" w:rsidRDefault="00620E70" w:rsidP="00620E70">
            <w:pPr>
              <w:jc w:val="both"/>
            </w:pPr>
            <w:r w:rsidRPr="00845B5F">
              <w:t>5СС3Б2ЛП+ИВД озу: ЗАПОВЕДНЫЕ  УЧАСТКИ</w:t>
            </w:r>
          </w:p>
        </w:tc>
        <w:tc>
          <w:tcPr>
            <w:tcW w:w="318" w:type="pct"/>
            <w:shd w:val="clear" w:color="auto" w:fill="auto"/>
            <w:noWrap/>
            <w:vAlign w:val="bottom"/>
            <w:hideMark/>
          </w:tcPr>
          <w:p w14:paraId="0D6D7174" w14:textId="77777777" w:rsidR="00620E70" w:rsidRPr="00845B5F" w:rsidRDefault="00620E70" w:rsidP="00620E70">
            <w:pPr>
              <w:jc w:val="both"/>
            </w:pPr>
            <w:r w:rsidRPr="00845B5F">
              <w:t>103</w:t>
            </w:r>
          </w:p>
        </w:tc>
        <w:tc>
          <w:tcPr>
            <w:tcW w:w="915" w:type="pct"/>
            <w:shd w:val="clear" w:color="auto" w:fill="auto"/>
            <w:noWrap/>
            <w:vAlign w:val="bottom"/>
            <w:hideMark/>
          </w:tcPr>
          <w:p w14:paraId="3AA6301B" w14:textId="77777777" w:rsidR="00620E70" w:rsidRPr="00845B5F" w:rsidRDefault="00620E70" w:rsidP="00620E70">
            <w:pPr>
              <w:jc w:val="both"/>
            </w:pPr>
            <w:r w:rsidRPr="00845B5F">
              <w:t>ТАРГИМСКОЕ</w:t>
            </w:r>
          </w:p>
        </w:tc>
      </w:tr>
      <w:tr w:rsidR="00620E70" w:rsidRPr="00845B5F" w14:paraId="2688412F" w14:textId="77777777" w:rsidTr="004D41B6">
        <w:trPr>
          <w:trHeight w:val="255"/>
        </w:trPr>
        <w:tc>
          <w:tcPr>
            <w:tcW w:w="666" w:type="pct"/>
            <w:shd w:val="clear" w:color="auto" w:fill="auto"/>
            <w:noWrap/>
            <w:vAlign w:val="bottom"/>
            <w:hideMark/>
          </w:tcPr>
          <w:p w14:paraId="7D38D53F" w14:textId="77777777" w:rsidR="00620E70" w:rsidRPr="00845B5F" w:rsidRDefault="00620E70" w:rsidP="00620E70">
            <w:pPr>
              <w:jc w:val="both"/>
            </w:pPr>
            <w:r w:rsidRPr="00845B5F">
              <w:t>64</w:t>
            </w:r>
          </w:p>
        </w:tc>
        <w:tc>
          <w:tcPr>
            <w:tcW w:w="330" w:type="pct"/>
            <w:shd w:val="clear" w:color="auto" w:fill="auto"/>
            <w:noWrap/>
            <w:vAlign w:val="bottom"/>
            <w:hideMark/>
          </w:tcPr>
          <w:p w14:paraId="0859BD30" w14:textId="77777777" w:rsidR="00620E70" w:rsidRPr="00845B5F" w:rsidRDefault="00620E70" w:rsidP="00620E70">
            <w:pPr>
              <w:jc w:val="both"/>
            </w:pPr>
            <w:r w:rsidRPr="00845B5F">
              <w:t>44</w:t>
            </w:r>
          </w:p>
        </w:tc>
        <w:tc>
          <w:tcPr>
            <w:tcW w:w="464" w:type="pct"/>
            <w:shd w:val="clear" w:color="auto" w:fill="auto"/>
            <w:noWrap/>
            <w:vAlign w:val="bottom"/>
            <w:hideMark/>
          </w:tcPr>
          <w:p w14:paraId="75BB921B" w14:textId="77777777" w:rsidR="00620E70" w:rsidRPr="00845B5F" w:rsidRDefault="00620E70" w:rsidP="00620E70">
            <w:pPr>
              <w:jc w:val="both"/>
            </w:pPr>
            <w:r w:rsidRPr="00845B5F">
              <w:t>0.9</w:t>
            </w:r>
          </w:p>
        </w:tc>
        <w:tc>
          <w:tcPr>
            <w:tcW w:w="2306" w:type="pct"/>
            <w:shd w:val="clear" w:color="auto" w:fill="auto"/>
            <w:noWrap/>
            <w:vAlign w:val="bottom"/>
            <w:hideMark/>
          </w:tcPr>
          <w:p w14:paraId="37E11470" w14:textId="77777777" w:rsidR="00620E70" w:rsidRPr="00845B5F" w:rsidRDefault="00620E70" w:rsidP="00620E70">
            <w:pPr>
              <w:jc w:val="both"/>
            </w:pPr>
            <w:r w:rsidRPr="00845B5F">
              <w:t>8Б1ИВД1Р озу: ЗАПОВЕДНЫЕ  УЧАСТКИ</w:t>
            </w:r>
          </w:p>
        </w:tc>
        <w:tc>
          <w:tcPr>
            <w:tcW w:w="318" w:type="pct"/>
            <w:shd w:val="clear" w:color="auto" w:fill="auto"/>
            <w:noWrap/>
            <w:vAlign w:val="bottom"/>
            <w:hideMark/>
          </w:tcPr>
          <w:p w14:paraId="50D9E5A0" w14:textId="77777777" w:rsidR="00620E70" w:rsidRPr="00845B5F" w:rsidRDefault="00620E70" w:rsidP="00620E70">
            <w:pPr>
              <w:jc w:val="both"/>
            </w:pPr>
            <w:r w:rsidRPr="00845B5F">
              <w:t>8</w:t>
            </w:r>
          </w:p>
        </w:tc>
        <w:tc>
          <w:tcPr>
            <w:tcW w:w="915" w:type="pct"/>
            <w:shd w:val="clear" w:color="auto" w:fill="auto"/>
            <w:noWrap/>
            <w:vAlign w:val="bottom"/>
            <w:hideMark/>
          </w:tcPr>
          <w:p w14:paraId="524B1C44" w14:textId="77777777" w:rsidR="00620E70" w:rsidRPr="00845B5F" w:rsidRDefault="00620E70" w:rsidP="00620E70">
            <w:pPr>
              <w:jc w:val="both"/>
            </w:pPr>
            <w:r w:rsidRPr="00845B5F">
              <w:t>ТАРГИМСКОЕ</w:t>
            </w:r>
          </w:p>
        </w:tc>
      </w:tr>
      <w:tr w:rsidR="00620E70" w:rsidRPr="00845B5F" w14:paraId="372376E4" w14:textId="77777777" w:rsidTr="004D41B6">
        <w:trPr>
          <w:trHeight w:val="255"/>
        </w:trPr>
        <w:tc>
          <w:tcPr>
            <w:tcW w:w="666" w:type="pct"/>
            <w:shd w:val="clear" w:color="auto" w:fill="auto"/>
            <w:noWrap/>
            <w:vAlign w:val="bottom"/>
            <w:hideMark/>
          </w:tcPr>
          <w:p w14:paraId="543971CE" w14:textId="77777777" w:rsidR="00620E70" w:rsidRPr="00845B5F" w:rsidRDefault="00620E70" w:rsidP="00620E70">
            <w:pPr>
              <w:jc w:val="both"/>
            </w:pPr>
            <w:r w:rsidRPr="00845B5F">
              <w:t>65</w:t>
            </w:r>
          </w:p>
        </w:tc>
        <w:tc>
          <w:tcPr>
            <w:tcW w:w="330" w:type="pct"/>
            <w:shd w:val="clear" w:color="auto" w:fill="auto"/>
            <w:noWrap/>
            <w:vAlign w:val="bottom"/>
            <w:hideMark/>
          </w:tcPr>
          <w:p w14:paraId="3ACFBB7C" w14:textId="77777777" w:rsidR="00620E70" w:rsidRPr="00845B5F" w:rsidRDefault="00620E70" w:rsidP="00620E70">
            <w:pPr>
              <w:jc w:val="both"/>
            </w:pPr>
            <w:r w:rsidRPr="00845B5F">
              <w:t>1</w:t>
            </w:r>
          </w:p>
        </w:tc>
        <w:tc>
          <w:tcPr>
            <w:tcW w:w="464" w:type="pct"/>
            <w:shd w:val="clear" w:color="auto" w:fill="auto"/>
            <w:noWrap/>
            <w:vAlign w:val="bottom"/>
            <w:hideMark/>
          </w:tcPr>
          <w:p w14:paraId="4E58611B" w14:textId="77777777" w:rsidR="00620E70" w:rsidRPr="00845B5F" w:rsidRDefault="00620E70" w:rsidP="00620E70">
            <w:pPr>
              <w:jc w:val="both"/>
            </w:pPr>
            <w:r w:rsidRPr="00845B5F">
              <w:t>59</w:t>
            </w:r>
          </w:p>
        </w:tc>
        <w:tc>
          <w:tcPr>
            <w:tcW w:w="2306" w:type="pct"/>
            <w:shd w:val="clear" w:color="auto" w:fill="auto"/>
            <w:noWrap/>
            <w:vAlign w:val="bottom"/>
            <w:hideMark/>
          </w:tcPr>
          <w:p w14:paraId="2F923994" w14:textId="77777777" w:rsidR="00620E70" w:rsidRPr="00845B5F" w:rsidRDefault="00620E70" w:rsidP="00620E70">
            <w:pPr>
              <w:jc w:val="both"/>
            </w:pPr>
            <w:r w:rsidRPr="00845B5F">
              <w:t>10Б+ИВД озу: ЗАПОВЕДНЫЕ  УЧАСТКИ</w:t>
            </w:r>
          </w:p>
        </w:tc>
        <w:tc>
          <w:tcPr>
            <w:tcW w:w="318" w:type="pct"/>
            <w:shd w:val="clear" w:color="auto" w:fill="auto"/>
            <w:noWrap/>
            <w:vAlign w:val="bottom"/>
            <w:hideMark/>
          </w:tcPr>
          <w:p w14:paraId="17B7A468" w14:textId="77777777" w:rsidR="00620E70" w:rsidRPr="00845B5F" w:rsidRDefault="00620E70" w:rsidP="00620E70">
            <w:pPr>
              <w:jc w:val="both"/>
            </w:pPr>
            <w:r w:rsidRPr="00845B5F">
              <w:t>413</w:t>
            </w:r>
          </w:p>
        </w:tc>
        <w:tc>
          <w:tcPr>
            <w:tcW w:w="915" w:type="pct"/>
            <w:shd w:val="clear" w:color="auto" w:fill="auto"/>
            <w:noWrap/>
            <w:vAlign w:val="bottom"/>
            <w:hideMark/>
          </w:tcPr>
          <w:p w14:paraId="7B2AE1C0" w14:textId="77777777" w:rsidR="00620E70" w:rsidRPr="00845B5F" w:rsidRDefault="00620E70" w:rsidP="00620E70">
            <w:pPr>
              <w:jc w:val="both"/>
            </w:pPr>
            <w:r w:rsidRPr="00845B5F">
              <w:t>ТАРГИМСКОЕ</w:t>
            </w:r>
          </w:p>
        </w:tc>
      </w:tr>
      <w:tr w:rsidR="00620E70" w:rsidRPr="00845B5F" w14:paraId="27DD5E51" w14:textId="77777777" w:rsidTr="004D41B6">
        <w:trPr>
          <w:trHeight w:val="255"/>
        </w:trPr>
        <w:tc>
          <w:tcPr>
            <w:tcW w:w="666" w:type="pct"/>
            <w:shd w:val="clear" w:color="auto" w:fill="auto"/>
            <w:noWrap/>
            <w:vAlign w:val="bottom"/>
            <w:hideMark/>
          </w:tcPr>
          <w:p w14:paraId="6694D148" w14:textId="77777777" w:rsidR="00620E70" w:rsidRPr="00845B5F" w:rsidRDefault="00620E70" w:rsidP="00620E70">
            <w:pPr>
              <w:jc w:val="both"/>
            </w:pPr>
            <w:r w:rsidRPr="00845B5F">
              <w:t>65</w:t>
            </w:r>
          </w:p>
        </w:tc>
        <w:tc>
          <w:tcPr>
            <w:tcW w:w="330" w:type="pct"/>
            <w:shd w:val="clear" w:color="auto" w:fill="auto"/>
            <w:noWrap/>
            <w:vAlign w:val="bottom"/>
            <w:hideMark/>
          </w:tcPr>
          <w:p w14:paraId="762DA9CB" w14:textId="77777777" w:rsidR="00620E70" w:rsidRPr="00845B5F" w:rsidRDefault="00620E70" w:rsidP="00620E70">
            <w:pPr>
              <w:jc w:val="both"/>
            </w:pPr>
            <w:r w:rsidRPr="00845B5F">
              <w:t>2</w:t>
            </w:r>
          </w:p>
        </w:tc>
        <w:tc>
          <w:tcPr>
            <w:tcW w:w="464" w:type="pct"/>
            <w:shd w:val="clear" w:color="auto" w:fill="auto"/>
            <w:noWrap/>
            <w:vAlign w:val="bottom"/>
            <w:hideMark/>
          </w:tcPr>
          <w:p w14:paraId="50D7CD80" w14:textId="77777777" w:rsidR="00620E70" w:rsidRPr="00845B5F" w:rsidRDefault="00620E70" w:rsidP="00620E70">
            <w:pPr>
              <w:jc w:val="both"/>
            </w:pPr>
            <w:r w:rsidRPr="00845B5F">
              <w:t>11</w:t>
            </w:r>
          </w:p>
        </w:tc>
        <w:tc>
          <w:tcPr>
            <w:tcW w:w="2306" w:type="pct"/>
            <w:shd w:val="clear" w:color="auto" w:fill="auto"/>
            <w:noWrap/>
            <w:vAlign w:val="bottom"/>
            <w:hideMark/>
          </w:tcPr>
          <w:p w14:paraId="01F391FA" w14:textId="77777777" w:rsidR="00620E70" w:rsidRPr="00845B5F" w:rsidRDefault="00620E70" w:rsidP="00620E70">
            <w:pPr>
              <w:jc w:val="both"/>
            </w:pPr>
            <w:r w:rsidRPr="00845B5F">
              <w:t>10Б+ИВД озу: ЗАПОВЕДНЫЕ  УЧАСТКИ подрост: 10Б (10) 1,0 м, 1,</w:t>
            </w:r>
          </w:p>
        </w:tc>
        <w:tc>
          <w:tcPr>
            <w:tcW w:w="318" w:type="pct"/>
            <w:shd w:val="clear" w:color="auto" w:fill="auto"/>
            <w:noWrap/>
            <w:vAlign w:val="bottom"/>
            <w:hideMark/>
          </w:tcPr>
          <w:p w14:paraId="7833DB90" w14:textId="77777777" w:rsidR="00620E70" w:rsidRPr="00845B5F" w:rsidRDefault="00620E70" w:rsidP="00620E70">
            <w:pPr>
              <w:jc w:val="both"/>
            </w:pPr>
            <w:r w:rsidRPr="00845B5F">
              <w:t>121</w:t>
            </w:r>
          </w:p>
        </w:tc>
        <w:tc>
          <w:tcPr>
            <w:tcW w:w="915" w:type="pct"/>
            <w:shd w:val="clear" w:color="auto" w:fill="auto"/>
            <w:noWrap/>
            <w:vAlign w:val="bottom"/>
            <w:hideMark/>
          </w:tcPr>
          <w:p w14:paraId="787B28E9" w14:textId="77777777" w:rsidR="00620E70" w:rsidRPr="00845B5F" w:rsidRDefault="00620E70" w:rsidP="00620E70">
            <w:pPr>
              <w:jc w:val="both"/>
            </w:pPr>
            <w:r w:rsidRPr="00845B5F">
              <w:t>ТАРГИМСКОЕ</w:t>
            </w:r>
          </w:p>
        </w:tc>
      </w:tr>
      <w:tr w:rsidR="00620E70" w:rsidRPr="00845B5F" w14:paraId="47593B6E" w14:textId="77777777" w:rsidTr="004D41B6">
        <w:trPr>
          <w:trHeight w:val="255"/>
        </w:trPr>
        <w:tc>
          <w:tcPr>
            <w:tcW w:w="666" w:type="pct"/>
            <w:shd w:val="clear" w:color="auto" w:fill="auto"/>
            <w:noWrap/>
            <w:vAlign w:val="bottom"/>
            <w:hideMark/>
          </w:tcPr>
          <w:p w14:paraId="72782403" w14:textId="77777777" w:rsidR="00620E70" w:rsidRPr="00845B5F" w:rsidRDefault="00620E70" w:rsidP="00620E70">
            <w:pPr>
              <w:jc w:val="both"/>
            </w:pPr>
            <w:r w:rsidRPr="00845B5F">
              <w:t>65</w:t>
            </w:r>
          </w:p>
        </w:tc>
        <w:tc>
          <w:tcPr>
            <w:tcW w:w="330" w:type="pct"/>
            <w:shd w:val="clear" w:color="auto" w:fill="auto"/>
            <w:noWrap/>
            <w:vAlign w:val="bottom"/>
            <w:hideMark/>
          </w:tcPr>
          <w:p w14:paraId="060A7816" w14:textId="77777777" w:rsidR="00620E70" w:rsidRPr="00845B5F" w:rsidRDefault="00620E70" w:rsidP="00620E70">
            <w:pPr>
              <w:jc w:val="both"/>
            </w:pPr>
            <w:r w:rsidRPr="00845B5F">
              <w:t>3</w:t>
            </w:r>
          </w:p>
        </w:tc>
        <w:tc>
          <w:tcPr>
            <w:tcW w:w="464" w:type="pct"/>
            <w:shd w:val="clear" w:color="auto" w:fill="auto"/>
            <w:noWrap/>
            <w:vAlign w:val="bottom"/>
            <w:hideMark/>
          </w:tcPr>
          <w:p w14:paraId="5AAD942B" w14:textId="77777777" w:rsidR="00620E70" w:rsidRPr="00845B5F" w:rsidRDefault="00620E70" w:rsidP="00620E70">
            <w:pPr>
              <w:jc w:val="both"/>
            </w:pPr>
            <w:r w:rsidRPr="00845B5F">
              <w:t>24</w:t>
            </w:r>
          </w:p>
        </w:tc>
        <w:tc>
          <w:tcPr>
            <w:tcW w:w="2306" w:type="pct"/>
            <w:shd w:val="clear" w:color="auto" w:fill="auto"/>
            <w:noWrap/>
            <w:vAlign w:val="bottom"/>
            <w:hideMark/>
          </w:tcPr>
          <w:p w14:paraId="501A2DF5" w14:textId="77777777" w:rsidR="00620E70" w:rsidRPr="00845B5F" w:rsidRDefault="00620E70" w:rsidP="00620E70">
            <w:pPr>
              <w:jc w:val="both"/>
            </w:pPr>
            <w:r w:rsidRPr="00845B5F">
              <w:t>10Б озу: ЗАПОВЕДНЫЕ  УЧАСТКИ</w:t>
            </w:r>
          </w:p>
        </w:tc>
        <w:tc>
          <w:tcPr>
            <w:tcW w:w="318" w:type="pct"/>
            <w:shd w:val="clear" w:color="auto" w:fill="auto"/>
            <w:noWrap/>
            <w:vAlign w:val="bottom"/>
            <w:hideMark/>
          </w:tcPr>
          <w:p w14:paraId="1761DEE8" w14:textId="77777777" w:rsidR="00620E70" w:rsidRPr="00845B5F" w:rsidRDefault="00620E70" w:rsidP="00620E70">
            <w:pPr>
              <w:jc w:val="both"/>
            </w:pPr>
            <w:r w:rsidRPr="00845B5F">
              <w:t>144</w:t>
            </w:r>
          </w:p>
        </w:tc>
        <w:tc>
          <w:tcPr>
            <w:tcW w:w="915" w:type="pct"/>
            <w:shd w:val="clear" w:color="auto" w:fill="auto"/>
            <w:noWrap/>
            <w:vAlign w:val="bottom"/>
            <w:hideMark/>
          </w:tcPr>
          <w:p w14:paraId="20B12806" w14:textId="77777777" w:rsidR="00620E70" w:rsidRPr="00845B5F" w:rsidRDefault="00620E70" w:rsidP="00620E70">
            <w:pPr>
              <w:jc w:val="both"/>
            </w:pPr>
            <w:r w:rsidRPr="00845B5F">
              <w:t>ТАРГИМСКОЕ</w:t>
            </w:r>
          </w:p>
        </w:tc>
      </w:tr>
      <w:tr w:rsidR="00620E70" w:rsidRPr="00845B5F" w14:paraId="4EB8E57A" w14:textId="77777777" w:rsidTr="004D41B6">
        <w:trPr>
          <w:trHeight w:val="255"/>
        </w:trPr>
        <w:tc>
          <w:tcPr>
            <w:tcW w:w="666" w:type="pct"/>
            <w:shd w:val="clear" w:color="auto" w:fill="auto"/>
            <w:noWrap/>
            <w:vAlign w:val="bottom"/>
            <w:hideMark/>
          </w:tcPr>
          <w:p w14:paraId="4549CF37" w14:textId="77777777" w:rsidR="00620E70" w:rsidRPr="00845B5F" w:rsidRDefault="00620E70" w:rsidP="00620E70">
            <w:pPr>
              <w:jc w:val="both"/>
            </w:pPr>
            <w:r w:rsidRPr="00845B5F">
              <w:t>65</w:t>
            </w:r>
          </w:p>
        </w:tc>
        <w:tc>
          <w:tcPr>
            <w:tcW w:w="330" w:type="pct"/>
            <w:shd w:val="clear" w:color="auto" w:fill="auto"/>
            <w:noWrap/>
            <w:vAlign w:val="bottom"/>
            <w:hideMark/>
          </w:tcPr>
          <w:p w14:paraId="3B9F4C2B" w14:textId="77777777" w:rsidR="00620E70" w:rsidRPr="00845B5F" w:rsidRDefault="00620E70" w:rsidP="00620E70">
            <w:pPr>
              <w:jc w:val="both"/>
            </w:pPr>
            <w:r w:rsidRPr="00845B5F">
              <w:t>4</w:t>
            </w:r>
          </w:p>
        </w:tc>
        <w:tc>
          <w:tcPr>
            <w:tcW w:w="464" w:type="pct"/>
            <w:shd w:val="clear" w:color="auto" w:fill="auto"/>
            <w:noWrap/>
            <w:vAlign w:val="bottom"/>
            <w:hideMark/>
          </w:tcPr>
          <w:p w14:paraId="6939E9A1" w14:textId="77777777" w:rsidR="00620E70" w:rsidRPr="00845B5F" w:rsidRDefault="00620E70" w:rsidP="00620E70">
            <w:pPr>
              <w:jc w:val="both"/>
            </w:pPr>
            <w:r w:rsidRPr="00845B5F">
              <w:t>2.7</w:t>
            </w:r>
          </w:p>
        </w:tc>
        <w:tc>
          <w:tcPr>
            <w:tcW w:w="2306" w:type="pct"/>
            <w:shd w:val="clear" w:color="auto" w:fill="auto"/>
            <w:noWrap/>
            <w:vAlign w:val="bottom"/>
            <w:hideMark/>
          </w:tcPr>
          <w:p w14:paraId="6DC4C7C9" w14:textId="77777777" w:rsidR="00620E70" w:rsidRPr="00845B5F" w:rsidRDefault="00620E70" w:rsidP="00620E70">
            <w:pPr>
              <w:jc w:val="both"/>
            </w:pPr>
            <w:r w:rsidRPr="00845B5F">
              <w:t>10Б+ИВД озу: ЗАПОВЕДНЫЕ  УЧАСТКИ</w:t>
            </w:r>
          </w:p>
        </w:tc>
        <w:tc>
          <w:tcPr>
            <w:tcW w:w="318" w:type="pct"/>
            <w:shd w:val="clear" w:color="auto" w:fill="auto"/>
            <w:noWrap/>
            <w:vAlign w:val="bottom"/>
            <w:hideMark/>
          </w:tcPr>
          <w:p w14:paraId="3131655A" w14:textId="77777777" w:rsidR="00620E70" w:rsidRPr="00845B5F" w:rsidRDefault="00620E70" w:rsidP="00620E70">
            <w:pPr>
              <w:jc w:val="both"/>
            </w:pPr>
            <w:r w:rsidRPr="00845B5F">
              <w:t>22</w:t>
            </w:r>
          </w:p>
        </w:tc>
        <w:tc>
          <w:tcPr>
            <w:tcW w:w="915" w:type="pct"/>
            <w:shd w:val="clear" w:color="auto" w:fill="auto"/>
            <w:noWrap/>
            <w:vAlign w:val="bottom"/>
            <w:hideMark/>
          </w:tcPr>
          <w:p w14:paraId="4F0A06EF" w14:textId="77777777" w:rsidR="00620E70" w:rsidRPr="00845B5F" w:rsidRDefault="00620E70" w:rsidP="00620E70">
            <w:pPr>
              <w:jc w:val="both"/>
            </w:pPr>
            <w:r w:rsidRPr="00845B5F">
              <w:t>ТАРГИМСКОЕ</w:t>
            </w:r>
          </w:p>
        </w:tc>
      </w:tr>
      <w:tr w:rsidR="00620E70" w:rsidRPr="00845B5F" w14:paraId="0C6EEB35" w14:textId="77777777" w:rsidTr="004D41B6">
        <w:trPr>
          <w:trHeight w:val="255"/>
        </w:trPr>
        <w:tc>
          <w:tcPr>
            <w:tcW w:w="666" w:type="pct"/>
            <w:shd w:val="clear" w:color="auto" w:fill="auto"/>
            <w:noWrap/>
            <w:vAlign w:val="bottom"/>
            <w:hideMark/>
          </w:tcPr>
          <w:p w14:paraId="26484D51" w14:textId="77777777" w:rsidR="00620E70" w:rsidRPr="00845B5F" w:rsidRDefault="00620E70" w:rsidP="00620E70">
            <w:pPr>
              <w:jc w:val="both"/>
            </w:pPr>
            <w:r w:rsidRPr="00845B5F">
              <w:t>65</w:t>
            </w:r>
          </w:p>
        </w:tc>
        <w:tc>
          <w:tcPr>
            <w:tcW w:w="330" w:type="pct"/>
            <w:shd w:val="clear" w:color="auto" w:fill="auto"/>
            <w:noWrap/>
            <w:vAlign w:val="bottom"/>
            <w:hideMark/>
          </w:tcPr>
          <w:p w14:paraId="3ECAE7A7" w14:textId="77777777" w:rsidR="00620E70" w:rsidRPr="00845B5F" w:rsidRDefault="00620E70" w:rsidP="00620E70">
            <w:pPr>
              <w:jc w:val="both"/>
            </w:pPr>
            <w:r w:rsidRPr="00845B5F">
              <w:t>5</w:t>
            </w:r>
          </w:p>
        </w:tc>
        <w:tc>
          <w:tcPr>
            <w:tcW w:w="464" w:type="pct"/>
            <w:shd w:val="clear" w:color="auto" w:fill="auto"/>
            <w:noWrap/>
            <w:vAlign w:val="bottom"/>
            <w:hideMark/>
          </w:tcPr>
          <w:p w14:paraId="0925D999" w14:textId="77777777" w:rsidR="00620E70" w:rsidRPr="00845B5F" w:rsidRDefault="00620E70" w:rsidP="00620E70">
            <w:pPr>
              <w:jc w:val="both"/>
            </w:pPr>
            <w:r w:rsidRPr="00845B5F">
              <w:t>20</w:t>
            </w:r>
          </w:p>
        </w:tc>
        <w:tc>
          <w:tcPr>
            <w:tcW w:w="2306" w:type="pct"/>
            <w:shd w:val="clear" w:color="auto" w:fill="auto"/>
            <w:noWrap/>
            <w:vAlign w:val="bottom"/>
            <w:hideMark/>
          </w:tcPr>
          <w:p w14:paraId="0C197397" w14:textId="77777777" w:rsidR="00620E70" w:rsidRPr="00845B5F" w:rsidRDefault="00620E70" w:rsidP="00620E70">
            <w:pPr>
              <w:jc w:val="both"/>
            </w:pPr>
            <w:r w:rsidRPr="00845B5F">
              <w:t>9Б1Р+ИВД озу: ЗАПОВЕДНЫЕ  УЧАСТКИ</w:t>
            </w:r>
          </w:p>
        </w:tc>
        <w:tc>
          <w:tcPr>
            <w:tcW w:w="318" w:type="pct"/>
            <w:shd w:val="clear" w:color="auto" w:fill="auto"/>
            <w:noWrap/>
            <w:vAlign w:val="bottom"/>
            <w:hideMark/>
          </w:tcPr>
          <w:p w14:paraId="47741364" w14:textId="77777777" w:rsidR="00620E70" w:rsidRPr="00845B5F" w:rsidRDefault="00620E70" w:rsidP="00620E70">
            <w:pPr>
              <w:jc w:val="both"/>
            </w:pPr>
            <w:r w:rsidRPr="00845B5F">
              <w:t>100</w:t>
            </w:r>
          </w:p>
        </w:tc>
        <w:tc>
          <w:tcPr>
            <w:tcW w:w="915" w:type="pct"/>
            <w:shd w:val="clear" w:color="auto" w:fill="auto"/>
            <w:noWrap/>
            <w:vAlign w:val="bottom"/>
            <w:hideMark/>
          </w:tcPr>
          <w:p w14:paraId="4B18AB42" w14:textId="77777777" w:rsidR="00620E70" w:rsidRPr="00845B5F" w:rsidRDefault="00620E70" w:rsidP="00620E70">
            <w:pPr>
              <w:jc w:val="both"/>
            </w:pPr>
            <w:r w:rsidRPr="00845B5F">
              <w:t>ТАРГИМСКОЕ</w:t>
            </w:r>
          </w:p>
        </w:tc>
      </w:tr>
      <w:tr w:rsidR="00620E70" w:rsidRPr="00845B5F" w14:paraId="30B7C48C" w14:textId="77777777" w:rsidTr="004D41B6">
        <w:trPr>
          <w:trHeight w:val="255"/>
        </w:trPr>
        <w:tc>
          <w:tcPr>
            <w:tcW w:w="666" w:type="pct"/>
            <w:shd w:val="clear" w:color="auto" w:fill="auto"/>
            <w:noWrap/>
            <w:vAlign w:val="bottom"/>
            <w:hideMark/>
          </w:tcPr>
          <w:p w14:paraId="1641F6C5" w14:textId="77777777" w:rsidR="00620E70" w:rsidRPr="00845B5F" w:rsidRDefault="00620E70" w:rsidP="00620E70">
            <w:pPr>
              <w:jc w:val="both"/>
            </w:pPr>
            <w:r w:rsidRPr="00845B5F">
              <w:t>65</w:t>
            </w:r>
          </w:p>
        </w:tc>
        <w:tc>
          <w:tcPr>
            <w:tcW w:w="330" w:type="pct"/>
            <w:shd w:val="clear" w:color="auto" w:fill="auto"/>
            <w:noWrap/>
            <w:vAlign w:val="bottom"/>
            <w:hideMark/>
          </w:tcPr>
          <w:p w14:paraId="7BA4A4FA" w14:textId="77777777" w:rsidR="00620E70" w:rsidRPr="00845B5F" w:rsidRDefault="00620E70" w:rsidP="00620E70">
            <w:pPr>
              <w:jc w:val="both"/>
            </w:pPr>
            <w:r w:rsidRPr="00845B5F">
              <w:t>7</w:t>
            </w:r>
          </w:p>
        </w:tc>
        <w:tc>
          <w:tcPr>
            <w:tcW w:w="464" w:type="pct"/>
            <w:shd w:val="clear" w:color="auto" w:fill="auto"/>
            <w:noWrap/>
            <w:vAlign w:val="bottom"/>
            <w:hideMark/>
          </w:tcPr>
          <w:p w14:paraId="7659FA9C" w14:textId="77777777" w:rsidR="00620E70" w:rsidRPr="00845B5F" w:rsidRDefault="00620E70" w:rsidP="00620E70">
            <w:pPr>
              <w:jc w:val="both"/>
            </w:pPr>
            <w:r w:rsidRPr="00845B5F">
              <w:t>1.9</w:t>
            </w:r>
          </w:p>
        </w:tc>
        <w:tc>
          <w:tcPr>
            <w:tcW w:w="2306" w:type="pct"/>
            <w:shd w:val="clear" w:color="auto" w:fill="auto"/>
            <w:noWrap/>
            <w:vAlign w:val="bottom"/>
            <w:hideMark/>
          </w:tcPr>
          <w:p w14:paraId="74F0332C" w14:textId="77777777" w:rsidR="00620E70" w:rsidRPr="00845B5F" w:rsidRDefault="00620E70" w:rsidP="00620E70">
            <w:pPr>
              <w:jc w:val="both"/>
            </w:pPr>
            <w:r w:rsidRPr="00845B5F">
              <w:t>8Б2ИВД озу: ЗАПОВЕДНЫЕ  УЧАСТКИ</w:t>
            </w:r>
          </w:p>
        </w:tc>
        <w:tc>
          <w:tcPr>
            <w:tcW w:w="318" w:type="pct"/>
            <w:shd w:val="clear" w:color="auto" w:fill="auto"/>
            <w:noWrap/>
            <w:vAlign w:val="bottom"/>
            <w:hideMark/>
          </w:tcPr>
          <w:p w14:paraId="3DE80C9B" w14:textId="77777777" w:rsidR="00620E70" w:rsidRPr="00845B5F" w:rsidRDefault="00620E70" w:rsidP="00620E70">
            <w:pPr>
              <w:jc w:val="both"/>
            </w:pPr>
            <w:r w:rsidRPr="00845B5F">
              <w:t>4</w:t>
            </w:r>
          </w:p>
        </w:tc>
        <w:tc>
          <w:tcPr>
            <w:tcW w:w="915" w:type="pct"/>
            <w:shd w:val="clear" w:color="auto" w:fill="auto"/>
            <w:noWrap/>
            <w:vAlign w:val="bottom"/>
            <w:hideMark/>
          </w:tcPr>
          <w:p w14:paraId="0A386643" w14:textId="77777777" w:rsidR="00620E70" w:rsidRPr="00845B5F" w:rsidRDefault="00620E70" w:rsidP="00620E70">
            <w:pPr>
              <w:jc w:val="both"/>
            </w:pPr>
            <w:r w:rsidRPr="00845B5F">
              <w:t>ТАРГИМСКОЕ</w:t>
            </w:r>
          </w:p>
        </w:tc>
      </w:tr>
      <w:tr w:rsidR="00620E70" w:rsidRPr="00845B5F" w14:paraId="0178DF03" w14:textId="77777777" w:rsidTr="004D41B6">
        <w:trPr>
          <w:trHeight w:val="255"/>
        </w:trPr>
        <w:tc>
          <w:tcPr>
            <w:tcW w:w="666" w:type="pct"/>
            <w:shd w:val="clear" w:color="auto" w:fill="auto"/>
            <w:noWrap/>
            <w:vAlign w:val="bottom"/>
            <w:hideMark/>
          </w:tcPr>
          <w:p w14:paraId="14FC0F25" w14:textId="77777777" w:rsidR="00620E70" w:rsidRPr="00845B5F" w:rsidRDefault="00620E70" w:rsidP="00620E70">
            <w:pPr>
              <w:jc w:val="both"/>
            </w:pPr>
            <w:r w:rsidRPr="00845B5F">
              <w:t>65</w:t>
            </w:r>
          </w:p>
        </w:tc>
        <w:tc>
          <w:tcPr>
            <w:tcW w:w="330" w:type="pct"/>
            <w:shd w:val="clear" w:color="auto" w:fill="auto"/>
            <w:noWrap/>
            <w:vAlign w:val="bottom"/>
            <w:hideMark/>
          </w:tcPr>
          <w:p w14:paraId="24DDC194" w14:textId="77777777" w:rsidR="00620E70" w:rsidRPr="00845B5F" w:rsidRDefault="00620E70" w:rsidP="00620E70">
            <w:pPr>
              <w:jc w:val="both"/>
            </w:pPr>
            <w:r w:rsidRPr="00845B5F">
              <w:t>8</w:t>
            </w:r>
          </w:p>
        </w:tc>
        <w:tc>
          <w:tcPr>
            <w:tcW w:w="464" w:type="pct"/>
            <w:shd w:val="clear" w:color="auto" w:fill="auto"/>
            <w:noWrap/>
            <w:vAlign w:val="bottom"/>
            <w:hideMark/>
          </w:tcPr>
          <w:p w14:paraId="6A581B03" w14:textId="77777777" w:rsidR="00620E70" w:rsidRPr="00845B5F" w:rsidRDefault="00620E70" w:rsidP="00620E70">
            <w:pPr>
              <w:jc w:val="both"/>
            </w:pPr>
            <w:r w:rsidRPr="00845B5F">
              <w:t>2.9</w:t>
            </w:r>
          </w:p>
        </w:tc>
        <w:tc>
          <w:tcPr>
            <w:tcW w:w="2306" w:type="pct"/>
            <w:shd w:val="clear" w:color="auto" w:fill="auto"/>
            <w:noWrap/>
            <w:vAlign w:val="bottom"/>
            <w:hideMark/>
          </w:tcPr>
          <w:p w14:paraId="51113089" w14:textId="77777777" w:rsidR="00620E70" w:rsidRPr="00845B5F" w:rsidRDefault="00620E70" w:rsidP="00620E70">
            <w:pPr>
              <w:jc w:val="both"/>
            </w:pPr>
            <w:r w:rsidRPr="00845B5F">
              <w:t>10Б+ИВД озу: ЗАПОВЕДНЫЕ  УЧАСТКИ</w:t>
            </w:r>
          </w:p>
        </w:tc>
        <w:tc>
          <w:tcPr>
            <w:tcW w:w="318" w:type="pct"/>
            <w:shd w:val="clear" w:color="auto" w:fill="auto"/>
            <w:noWrap/>
            <w:vAlign w:val="bottom"/>
            <w:hideMark/>
          </w:tcPr>
          <w:p w14:paraId="1B7FC792" w14:textId="77777777" w:rsidR="00620E70" w:rsidRPr="00845B5F" w:rsidRDefault="00620E70" w:rsidP="00620E70">
            <w:pPr>
              <w:jc w:val="both"/>
            </w:pPr>
            <w:r w:rsidRPr="00845B5F">
              <w:t>20</w:t>
            </w:r>
          </w:p>
        </w:tc>
        <w:tc>
          <w:tcPr>
            <w:tcW w:w="915" w:type="pct"/>
            <w:shd w:val="clear" w:color="auto" w:fill="auto"/>
            <w:noWrap/>
            <w:vAlign w:val="bottom"/>
            <w:hideMark/>
          </w:tcPr>
          <w:p w14:paraId="1017F0AD" w14:textId="77777777" w:rsidR="00620E70" w:rsidRPr="00845B5F" w:rsidRDefault="00620E70" w:rsidP="00620E70">
            <w:pPr>
              <w:jc w:val="both"/>
            </w:pPr>
            <w:r w:rsidRPr="00845B5F">
              <w:t>ТАРГИМСКОЕ</w:t>
            </w:r>
          </w:p>
        </w:tc>
      </w:tr>
      <w:tr w:rsidR="00620E70" w:rsidRPr="00845B5F" w14:paraId="5E37A9BB" w14:textId="77777777" w:rsidTr="004D41B6">
        <w:trPr>
          <w:trHeight w:val="255"/>
        </w:trPr>
        <w:tc>
          <w:tcPr>
            <w:tcW w:w="666" w:type="pct"/>
            <w:shd w:val="clear" w:color="auto" w:fill="auto"/>
            <w:noWrap/>
            <w:vAlign w:val="bottom"/>
            <w:hideMark/>
          </w:tcPr>
          <w:p w14:paraId="1510387B" w14:textId="77777777" w:rsidR="00620E70" w:rsidRPr="00845B5F" w:rsidRDefault="00620E70" w:rsidP="00620E70">
            <w:pPr>
              <w:jc w:val="both"/>
            </w:pPr>
            <w:r w:rsidRPr="00845B5F">
              <w:t>65</w:t>
            </w:r>
          </w:p>
        </w:tc>
        <w:tc>
          <w:tcPr>
            <w:tcW w:w="330" w:type="pct"/>
            <w:shd w:val="clear" w:color="auto" w:fill="auto"/>
            <w:noWrap/>
            <w:vAlign w:val="bottom"/>
            <w:hideMark/>
          </w:tcPr>
          <w:p w14:paraId="2A53779D" w14:textId="77777777" w:rsidR="00620E70" w:rsidRPr="00845B5F" w:rsidRDefault="00620E70" w:rsidP="00620E70">
            <w:pPr>
              <w:jc w:val="both"/>
            </w:pPr>
            <w:r w:rsidRPr="00845B5F">
              <w:t>10</w:t>
            </w:r>
          </w:p>
        </w:tc>
        <w:tc>
          <w:tcPr>
            <w:tcW w:w="464" w:type="pct"/>
            <w:shd w:val="clear" w:color="auto" w:fill="auto"/>
            <w:noWrap/>
            <w:vAlign w:val="bottom"/>
            <w:hideMark/>
          </w:tcPr>
          <w:p w14:paraId="5F209877" w14:textId="77777777" w:rsidR="00620E70" w:rsidRPr="00845B5F" w:rsidRDefault="00620E70" w:rsidP="00620E70">
            <w:pPr>
              <w:jc w:val="both"/>
            </w:pPr>
            <w:r w:rsidRPr="00845B5F">
              <w:t>22</w:t>
            </w:r>
          </w:p>
        </w:tc>
        <w:tc>
          <w:tcPr>
            <w:tcW w:w="2306" w:type="pct"/>
            <w:shd w:val="clear" w:color="auto" w:fill="auto"/>
            <w:noWrap/>
            <w:vAlign w:val="bottom"/>
            <w:hideMark/>
          </w:tcPr>
          <w:p w14:paraId="0085E7EF" w14:textId="77777777" w:rsidR="00620E70" w:rsidRPr="00845B5F" w:rsidRDefault="00620E70" w:rsidP="00620E70">
            <w:pPr>
              <w:jc w:val="both"/>
            </w:pPr>
            <w:r w:rsidRPr="00845B5F">
              <w:t>10Б+ИВД озу: ЗАПОВЕДНЫЕ  УЧАСТКИ</w:t>
            </w:r>
          </w:p>
        </w:tc>
        <w:tc>
          <w:tcPr>
            <w:tcW w:w="318" w:type="pct"/>
            <w:shd w:val="clear" w:color="auto" w:fill="auto"/>
            <w:noWrap/>
            <w:vAlign w:val="bottom"/>
            <w:hideMark/>
          </w:tcPr>
          <w:p w14:paraId="2C1F7DC3" w14:textId="77777777" w:rsidR="00620E70" w:rsidRPr="00845B5F" w:rsidRDefault="00620E70" w:rsidP="00620E70">
            <w:pPr>
              <w:jc w:val="both"/>
            </w:pPr>
            <w:r w:rsidRPr="00845B5F">
              <w:t>154</w:t>
            </w:r>
          </w:p>
        </w:tc>
        <w:tc>
          <w:tcPr>
            <w:tcW w:w="915" w:type="pct"/>
            <w:shd w:val="clear" w:color="auto" w:fill="auto"/>
            <w:noWrap/>
            <w:vAlign w:val="bottom"/>
            <w:hideMark/>
          </w:tcPr>
          <w:p w14:paraId="4F2875AF" w14:textId="77777777" w:rsidR="00620E70" w:rsidRPr="00845B5F" w:rsidRDefault="00620E70" w:rsidP="00620E70">
            <w:pPr>
              <w:jc w:val="both"/>
            </w:pPr>
            <w:r w:rsidRPr="00845B5F">
              <w:t>ТАРГИМСКОЕ</w:t>
            </w:r>
          </w:p>
        </w:tc>
      </w:tr>
      <w:tr w:rsidR="00620E70" w:rsidRPr="00845B5F" w14:paraId="57AD5CA5" w14:textId="77777777" w:rsidTr="004D41B6">
        <w:trPr>
          <w:trHeight w:val="255"/>
        </w:trPr>
        <w:tc>
          <w:tcPr>
            <w:tcW w:w="666" w:type="pct"/>
            <w:shd w:val="clear" w:color="auto" w:fill="auto"/>
            <w:noWrap/>
            <w:vAlign w:val="bottom"/>
            <w:hideMark/>
          </w:tcPr>
          <w:p w14:paraId="1877435A" w14:textId="77777777" w:rsidR="00620E70" w:rsidRPr="00845B5F" w:rsidRDefault="00620E70" w:rsidP="00620E70">
            <w:pPr>
              <w:jc w:val="both"/>
            </w:pPr>
            <w:r w:rsidRPr="00845B5F">
              <w:t>65</w:t>
            </w:r>
          </w:p>
        </w:tc>
        <w:tc>
          <w:tcPr>
            <w:tcW w:w="330" w:type="pct"/>
            <w:shd w:val="clear" w:color="auto" w:fill="auto"/>
            <w:noWrap/>
            <w:vAlign w:val="bottom"/>
            <w:hideMark/>
          </w:tcPr>
          <w:p w14:paraId="325F940F" w14:textId="77777777" w:rsidR="00620E70" w:rsidRPr="00845B5F" w:rsidRDefault="00620E70" w:rsidP="00620E70">
            <w:pPr>
              <w:jc w:val="both"/>
            </w:pPr>
            <w:r w:rsidRPr="00845B5F">
              <w:t>11</w:t>
            </w:r>
          </w:p>
        </w:tc>
        <w:tc>
          <w:tcPr>
            <w:tcW w:w="464" w:type="pct"/>
            <w:shd w:val="clear" w:color="auto" w:fill="auto"/>
            <w:noWrap/>
            <w:vAlign w:val="bottom"/>
            <w:hideMark/>
          </w:tcPr>
          <w:p w14:paraId="17BFDE6A" w14:textId="77777777" w:rsidR="00620E70" w:rsidRPr="00845B5F" w:rsidRDefault="00620E70" w:rsidP="00620E70">
            <w:pPr>
              <w:jc w:val="both"/>
            </w:pPr>
            <w:r w:rsidRPr="00845B5F">
              <w:t>11</w:t>
            </w:r>
          </w:p>
        </w:tc>
        <w:tc>
          <w:tcPr>
            <w:tcW w:w="2306" w:type="pct"/>
            <w:shd w:val="clear" w:color="auto" w:fill="auto"/>
            <w:noWrap/>
            <w:vAlign w:val="bottom"/>
            <w:hideMark/>
          </w:tcPr>
          <w:p w14:paraId="36C44F9E" w14:textId="77777777" w:rsidR="00620E70" w:rsidRPr="00845B5F" w:rsidRDefault="00620E70" w:rsidP="00620E70">
            <w:pPr>
              <w:jc w:val="both"/>
            </w:pPr>
            <w:r w:rsidRPr="00845B5F">
              <w:t>10Б+ИВД озу: ЗАПОВЕДНЫЕ  УЧАСТКИ</w:t>
            </w:r>
          </w:p>
        </w:tc>
        <w:tc>
          <w:tcPr>
            <w:tcW w:w="318" w:type="pct"/>
            <w:shd w:val="clear" w:color="auto" w:fill="auto"/>
            <w:noWrap/>
            <w:vAlign w:val="bottom"/>
            <w:hideMark/>
          </w:tcPr>
          <w:p w14:paraId="242F2256" w14:textId="77777777" w:rsidR="00620E70" w:rsidRPr="00845B5F" w:rsidRDefault="00620E70" w:rsidP="00620E70">
            <w:pPr>
              <w:jc w:val="both"/>
            </w:pPr>
            <w:r w:rsidRPr="00845B5F">
              <w:t>66</w:t>
            </w:r>
          </w:p>
        </w:tc>
        <w:tc>
          <w:tcPr>
            <w:tcW w:w="915" w:type="pct"/>
            <w:shd w:val="clear" w:color="auto" w:fill="auto"/>
            <w:noWrap/>
            <w:vAlign w:val="bottom"/>
            <w:hideMark/>
          </w:tcPr>
          <w:p w14:paraId="3F451116" w14:textId="77777777" w:rsidR="00620E70" w:rsidRPr="00845B5F" w:rsidRDefault="00620E70" w:rsidP="00620E70">
            <w:pPr>
              <w:jc w:val="both"/>
            </w:pPr>
            <w:r w:rsidRPr="00845B5F">
              <w:t>ТАРГИМСКОЕ</w:t>
            </w:r>
          </w:p>
        </w:tc>
      </w:tr>
      <w:tr w:rsidR="00620E70" w:rsidRPr="00845B5F" w14:paraId="783D30CD" w14:textId="77777777" w:rsidTr="004D41B6">
        <w:trPr>
          <w:trHeight w:val="255"/>
        </w:trPr>
        <w:tc>
          <w:tcPr>
            <w:tcW w:w="666" w:type="pct"/>
            <w:shd w:val="clear" w:color="auto" w:fill="auto"/>
            <w:noWrap/>
            <w:vAlign w:val="bottom"/>
            <w:hideMark/>
          </w:tcPr>
          <w:p w14:paraId="30C8161C" w14:textId="77777777" w:rsidR="00620E70" w:rsidRPr="00845B5F" w:rsidRDefault="00620E70" w:rsidP="00620E70">
            <w:pPr>
              <w:jc w:val="both"/>
            </w:pPr>
            <w:r w:rsidRPr="00845B5F">
              <w:t>65</w:t>
            </w:r>
          </w:p>
        </w:tc>
        <w:tc>
          <w:tcPr>
            <w:tcW w:w="330" w:type="pct"/>
            <w:shd w:val="clear" w:color="auto" w:fill="auto"/>
            <w:noWrap/>
            <w:vAlign w:val="bottom"/>
            <w:hideMark/>
          </w:tcPr>
          <w:p w14:paraId="070506CB" w14:textId="77777777" w:rsidR="00620E70" w:rsidRPr="00845B5F" w:rsidRDefault="00620E70" w:rsidP="00620E70">
            <w:pPr>
              <w:jc w:val="both"/>
            </w:pPr>
            <w:r w:rsidRPr="00845B5F">
              <w:t>13</w:t>
            </w:r>
          </w:p>
        </w:tc>
        <w:tc>
          <w:tcPr>
            <w:tcW w:w="464" w:type="pct"/>
            <w:shd w:val="clear" w:color="auto" w:fill="auto"/>
            <w:noWrap/>
            <w:vAlign w:val="bottom"/>
            <w:hideMark/>
          </w:tcPr>
          <w:p w14:paraId="66E24C52" w14:textId="77777777" w:rsidR="00620E70" w:rsidRPr="00845B5F" w:rsidRDefault="00620E70" w:rsidP="00620E70">
            <w:pPr>
              <w:jc w:val="both"/>
            </w:pPr>
            <w:r w:rsidRPr="00845B5F">
              <w:t>9.3</w:t>
            </w:r>
          </w:p>
        </w:tc>
        <w:tc>
          <w:tcPr>
            <w:tcW w:w="2306" w:type="pct"/>
            <w:shd w:val="clear" w:color="auto" w:fill="auto"/>
            <w:noWrap/>
            <w:vAlign w:val="bottom"/>
            <w:hideMark/>
          </w:tcPr>
          <w:p w14:paraId="1296D6EF" w14:textId="77777777" w:rsidR="00620E70" w:rsidRPr="00845B5F" w:rsidRDefault="00620E70" w:rsidP="00620E70">
            <w:pPr>
              <w:jc w:val="both"/>
            </w:pPr>
            <w:r w:rsidRPr="00845B5F">
              <w:t>10Б+ИВД озу: ЗАПОВЕДНЫЕ  УЧАСТКИ</w:t>
            </w:r>
          </w:p>
        </w:tc>
        <w:tc>
          <w:tcPr>
            <w:tcW w:w="318" w:type="pct"/>
            <w:shd w:val="clear" w:color="auto" w:fill="auto"/>
            <w:noWrap/>
            <w:vAlign w:val="bottom"/>
            <w:hideMark/>
          </w:tcPr>
          <w:p w14:paraId="3FC04CF1" w14:textId="77777777" w:rsidR="00620E70" w:rsidRPr="00845B5F" w:rsidRDefault="00620E70" w:rsidP="00620E70">
            <w:pPr>
              <w:jc w:val="both"/>
            </w:pPr>
            <w:r w:rsidRPr="00845B5F">
              <w:t>23</w:t>
            </w:r>
          </w:p>
        </w:tc>
        <w:tc>
          <w:tcPr>
            <w:tcW w:w="915" w:type="pct"/>
            <w:shd w:val="clear" w:color="auto" w:fill="auto"/>
            <w:noWrap/>
            <w:vAlign w:val="bottom"/>
            <w:hideMark/>
          </w:tcPr>
          <w:p w14:paraId="4F548348" w14:textId="77777777" w:rsidR="00620E70" w:rsidRPr="00845B5F" w:rsidRDefault="00620E70" w:rsidP="00620E70">
            <w:pPr>
              <w:jc w:val="both"/>
            </w:pPr>
            <w:r w:rsidRPr="00845B5F">
              <w:t>ТАРГИМСКОЕ</w:t>
            </w:r>
          </w:p>
        </w:tc>
      </w:tr>
      <w:tr w:rsidR="00620E70" w:rsidRPr="00845B5F" w14:paraId="23235D99" w14:textId="77777777" w:rsidTr="004D41B6">
        <w:trPr>
          <w:trHeight w:val="255"/>
        </w:trPr>
        <w:tc>
          <w:tcPr>
            <w:tcW w:w="666" w:type="pct"/>
            <w:shd w:val="clear" w:color="auto" w:fill="auto"/>
            <w:noWrap/>
            <w:vAlign w:val="bottom"/>
            <w:hideMark/>
          </w:tcPr>
          <w:p w14:paraId="5E862BE5" w14:textId="77777777" w:rsidR="00620E70" w:rsidRPr="00845B5F" w:rsidRDefault="00620E70" w:rsidP="00620E70">
            <w:pPr>
              <w:jc w:val="both"/>
            </w:pPr>
            <w:r w:rsidRPr="00845B5F">
              <w:t>65</w:t>
            </w:r>
          </w:p>
        </w:tc>
        <w:tc>
          <w:tcPr>
            <w:tcW w:w="330" w:type="pct"/>
            <w:shd w:val="clear" w:color="auto" w:fill="auto"/>
            <w:noWrap/>
            <w:vAlign w:val="bottom"/>
            <w:hideMark/>
          </w:tcPr>
          <w:p w14:paraId="5C4EE11B" w14:textId="77777777" w:rsidR="00620E70" w:rsidRPr="00845B5F" w:rsidRDefault="00620E70" w:rsidP="00620E70">
            <w:pPr>
              <w:jc w:val="both"/>
            </w:pPr>
            <w:r w:rsidRPr="00845B5F">
              <w:t>14</w:t>
            </w:r>
          </w:p>
        </w:tc>
        <w:tc>
          <w:tcPr>
            <w:tcW w:w="464" w:type="pct"/>
            <w:shd w:val="clear" w:color="auto" w:fill="auto"/>
            <w:noWrap/>
            <w:vAlign w:val="bottom"/>
            <w:hideMark/>
          </w:tcPr>
          <w:p w14:paraId="591EBEBF" w14:textId="77777777" w:rsidR="00620E70" w:rsidRPr="00845B5F" w:rsidRDefault="00620E70" w:rsidP="00620E70">
            <w:pPr>
              <w:jc w:val="both"/>
            </w:pPr>
            <w:r w:rsidRPr="00845B5F">
              <w:t>4.9</w:t>
            </w:r>
          </w:p>
        </w:tc>
        <w:tc>
          <w:tcPr>
            <w:tcW w:w="2306" w:type="pct"/>
            <w:shd w:val="clear" w:color="auto" w:fill="auto"/>
            <w:noWrap/>
            <w:vAlign w:val="bottom"/>
            <w:hideMark/>
          </w:tcPr>
          <w:p w14:paraId="0B887B7C" w14:textId="77777777" w:rsidR="00620E70" w:rsidRPr="00845B5F" w:rsidRDefault="00620E70" w:rsidP="00620E70">
            <w:pPr>
              <w:jc w:val="both"/>
            </w:pPr>
            <w:r w:rsidRPr="00845B5F">
              <w:t>10Б+ИВ озу: ЗАПОВЕДНЫЕ  УЧАСТКИ</w:t>
            </w:r>
          </w:p>
        </w:tc>
        <w:tc>
          <w:tcPr>
            <w:tcW w:w="318" w:type="pct"/>
            <w:shd w:val="clear" w:color="auto" w:fill="auto"/>
            <w:noWrap/>
            <w:vAlign w:val="bottom"/>
            <w:hideMark/>
          </w:tcPr>
          <w:p w14:paraId="0DF5EC36" w14:textId="77777777" w:rsidR="00620E70" w:rsidRPr="00845B5F" w:rsidRDefault="00620E70" w:rsidP="00620E70">
            <w:pPr>
              <w:jc w:val="both"/>
            </w:pPr>
            <w:r w:rsidRPr="00845B5F">
              <w:t>12</w:t>
            </w:r>
          </w:p>
        </w:tc>
        <w:tc>
          <w:tcPr>
            <w:tcW w:w="915" w:type="pct"/>
            <w:shd w:val="clear" w:color="auto" w:fill="auto"/>
            <w:noWrap/>
            <w:vAlign w:val="bottom"/>
            <w:hideMark/>
          </w:tcPr>
          <w:p w14:paraId="2E7394E2" w14:textId="77777777" w:rsidR="00620E70" w:rsidRPr="00845B5F" w:rsidRDefault="00620E70" w:rsidP="00620E70">
            <w:pPr>
              <w:jc w:val="both"/>
            </w:pPr>
            <w:r w:rsidRPr="00845B5F">
              <w:t>ТАРГИМСКОЕ</w:t>
            </w:r>
          </w:p>
        </w:tc>
      </w:tr>
      <w:tr w:rsidR="00620E70" w:rsidRPr="00845B5F" w14:paraId="5D58F919" w14:textId="77777777" w:rsidTr="004D41B6">
        <w:trPr>
          <w:trHeight w:val="255"/>
        </w:trPr>
        <w:tc>
          <w:tcPr>
            <w:tcW w:w="666" w:type="pct"/>
            <w:shd w:val="clear" w:color="auto" w:fill="auto"/>
            <w:noWrap/>
            <w:vAlign w:val="bottom"/>
            <w:hideMark/>
          </w:tcPr>
          <w:p w14:paraId="1ECA729A" w14:textId="77777777" w:rsidR="00620E70" w:rsidRPr="00845B5F" w:rsidRDefault="00620E70" w:rsidP="00620E70">
            <w:pPr>
              <w:jc w:val="both"/>
            </w:pPr>
            <w:r w:rsidRPr="00845B5F">
              <w:t>65</w:t>
            </w:r>
          </w:p>
        </w:tc>
        <w:tc>
          <w:tcPr>
            <w:tcW w:w="330" w:type="pct"/>
            <w:shd w:val="clear" w:color="auto" w:fill="auto"/>
            <w:noWrap/>
            <w:vAlign w:val="bottom"/>
            <w:hideMark/>
          </w:tcPr>
          <w:p w14:paraId="579B4460" w14:textId="77777777" w:rsidR="00620E70" w:rsidRPr="00845B5F" w:rsidRDefault="00620E70" w:rsidP="00620E70">
            <w:pPr>
              <w:jc w:val="both"/>
            </w:pPr>
            <w:r w:rsidRPr="00845B5F">
              <w:t>16</w:t>
            </w:r>
          </w:p>
        </w:tc>
        <w:tc>
          <w:tcPr>
            <w:tcW w:w="464" w:type="pct"/>
            <w:shd w:val="clear" w:color="auto" w:fill="auto"/>
            <w:noWrap/>
            <w:vAlign w:val="bottom"/>
            <w:hideMark/>
          </w:tcPr>
          <w:p w14:paraId="7A9B0D2F" w14:textId="77777777" w:rsidR="00620E70" w:rsidRPr="00845B5F" w:rsidRDefault="00620E70" w:rsidP="00620E70">
            <w:pPr>
              <w:jc w:val="both"/>
            </w:pPr>
            <w:r w:rsidRPr="00845B5F">
              <w:t>16</w:t>
            </w:r>
          </w:p>
        </w:tc>
        <w:tc>
          <w:tcPr>
            <w:tcW w:w="2306" w:type="pct"/>
            <w:shd w:val="clear" w:color="auto" w:fill="auto"/>
            <w:noWrap/>
            <w:vAlign w:val="bottom"/>
            <w:hideMark/>
          </w:tcPr>
          <w:p w14:paraId="2955BD03" w14:textId="77777777" w:rsidR="00620E70" w:rsidRPr="00845B5F" w:rsidRDefault="00620E70" w:rsidP="00620E70">
            <w:pPr>
              <w:jc w:val="both"/>
            </w:pPr>
            <w:r w:rsidRPr="00845B5F">
              <w:t>10Б+ИВД озу: ЗАПОВЕДНЫЕ  УЧАСТКИ</w:t>
            </w:r>
          </w:p>
        </w:tc>
        <w:tc>
          <w:tcPr>
            <w:tcW w:w="318" w:type="pct"/>
            <w:shd w:val="clear" w:color="auto" w:fill="auto"/>
            <w:noWrap/>
            <w:vAlign w:val="bottom"/>
            <w:hideMark/>
          </w:tcPr>
          <w:p w14:paraId="5940D628" w14:textId="77777777" w:rsidR="00620E70" w:rsidRPr="00845B5F" w:rsidRDefault="00620E70" w:rsidP="00620E70">
            <w:pPr>
              <w:jc w:val="both"/>
            </w:pPr>
            <w:r w:rsidRPr="00845B5F">
              <w:t>40</w:t>
            </w:r>
          </w:p>
        </w:tc>
        <w:tc>
          <w:tcPr>
            <w:tcW w:w="915" w:type="pct"/>
            <w:shd w:val="clear" w:color="auto" w:fill="auto"/>
            <w:noWrap/>
            <w:vAlign w:val="bottom"/>
            <w:hideMark/>
          </w:tcPr>
          <w:p w14:paraId="2764B3F8" w14:textId="77777777" w:rsidR="00620E70" w:rsidRPr="00845B5F" w:rsidRDefault="00620E70" w:rsidP="00620E70">
            <w:pPr>
              <w:jc w:val="both"/>
            </w:pPr>
            <w:r w:rsidRPr="00845B5F">
              <w:t>ТАРГИМСКОЕ</w:t>
            </w:r>
          </w:p>
        </w:tc>
      </w:tr>
      <w:tr w:rsidR="00620E70" w:rsidRPr="00845B5F" w14:paraId="728B1063" w14:textId="77777777" w:rsidTr="004D41B6">
        <w:trPr>
          <w:trHeight w:val="255"/>
        </w:trPr>
        <w:tc>
          <w:tcPr>
            <w:tcW w:w="666" w:type="pct"/>
            <w:shd w:val="clear" w:color="auto" w:fill="auto"/>
            <w:noWrap/>
            <w:vAlign w:val="bottom"/>
            <w:hideMark/>
          </w:tcPr>
          <w:p w14:paraId="39592347" w14:textId="77777777" w:rsidR="00620E70" w:rsidRPr="00845B5F" w:rsidRDefault="00620E70" w:rsidP="00620E70">
            <w:pPr>
              <w:jc w:val="both"/>
            </w:pPr>
            <w:r w:rsidRPr="00845B5F">
              <w:t>65</w:t>
            </w:r>
          </w:p>
        </w:tc>
        <w:tc>
          <w:tcPr>
            <w:tcW w:w="330" w:type="pct"/>
            <w:shd w:val="clear" w:color="auto" w:fill="auto"/>
            <w:noWrap/>
            <w:vAlign w:val="bottom"/>
            <w:hideMark/>
          </w:tcPr>
          <w:p w14:paraId="2BAB238D" w14:textId="77777777" w:rsidR="00620E70" w:rsidRPr="00845B5F" w:rsidRDefault="00620E70" w:rsidP="00620E70">
            <w:pPr>
              <w:jc w:val="both"/>
            </w:pPr>
            <w:r w:rsidRPr="00845B5F">
              <w:t>17</w:t>
            </w:r>
          </w:p>
        </w:tc>
        <w:tc>
          <w:tcPr>
            <w:tcW w:w="464" w:type="pct"/>
            <w:shd w:val="clear" w:color="auto" w:fill="auto"/>
            <w:noWrap/>
            <w:vAlign w:val="bottom"/>
            <w:hideMark/>
          </w:tcPr>
          <w:p w14:paraId="5F7F9A02" w14:textId="77777777" w:rsidR="00620E70" w:rsidRPr="00845B5F" w:rsidRDefault="00620E70" w:rsidP="00620E70">
            <w:pPr>
              <w:jc w:val="both"/>
            </w:pPr>
            <w:r w:rsidRPr="00845B5F">
              <w:t>5.1</w:t>
            </w:r>
          </w:p>
        </w:tc>
        <w:tc>
          <w:tcPr>
            <w:tcW w:w="2306" w:type="pct"/>
            <w:shd w:val="clear" w:color="auto" w:fill="auto"/>
            <w:noWrap/>
            <w:vAlign w:val="bottom"/>
            <w:hideMark/>
          </w:tcPr>
          <w:p w14:paraId="3D442B00" w14:textId="77777777" w:rsidR="00620E70" w:rsidRPr="00845B5F" w:rsidRDefault="00620E70" w:rsidP="00620E70">
            <w:pPr>
              <w:jc w:val="both"/>
            </w:pPr>
            <w:r w:rsidRPr="00845B5F">
              <w:t>10Б+ИВД озу: ЗАПОВЕДНЫЕ  УЧАСТКИ</w:t>
            </w:r>
          </w:p>
        </w:tc>
        <w:tc>
          <w:tcPr>
            <w:tcW w:w="318" w:type="pct"/>
            <w:shd w:val="clear" w:color="auto" w:fill="auto"/>
            <w:noWrap/>
            <w:vAlign w:val="bottom"/>
            <w:hideMark/>
          </w:tcPr>
          <w:p w14:paraId="7B326488" w14:textId="77777777" w:rsidR="00620E70" w:rsidRPr="00845B5F" w:rsidRDefault="00620E70" w:rsidP="00620E70">
            <w:pPr>
              <w:jc w:val="both"/>
            </w:pPr>
            <w:r w:rsidRPr="00845B5F">
              <w:t>13</w:t>
            </w:r>
          </w:p>
        </w:tc>
        <w:tc>
          <w:tcPr>
            <w:tcW w:w="915" w:type="pct"/>
            <w:shd w:val="clear" w:color="auto" w:fill="auto"/>
            <w:noWrap/>
            <w:vAlign w:val="bottom"/>
            <w:hideMark/>
          </w:tcPr>
          <w:p w14:paraId="5747A4D3" w14:textId="77777777" w:rsidR="00620E70" w:rsidRPr="00845B5F" w:rsidRDefault="00620E70" w:rsidP="00620E70">
            <w:pPr>
              <w:jc w:val="both"/>
            </w:pPr>
            <w:r w:rsidRPr="00845B5F">
              <w:t>ТАРГИМСКОЕ</w:t>
            </w:r>
          </w:p>
        </w:tc>
      </w:tr>
      <w:tr w:rsidR="00620E70" w:rsidRPr="00845B5F" w14:paraId="652EBB8E" w14:textId="77777777" w:rsidTr="004D41B6">
        <w:trPr>
          <w:trHeight w:val="255"/>
        </w:trPr>
        <w:tc>
          <w:tcPr>
            <w:tcW w:w="666" w:type="pct"/>
            <w:shd w:val="clear" w:color="auto" w:fill="auto"/>
            <w:noWrap/>
            <w:vAlign w:val="bottom"/>
            <w:hideMark/>
          </w:tcPr>
          <w:p w14:paraId="5C0088B8" w14:textId="77777777" w:rsidR="00620E70" w:rsidRPr="00845B5F" w:rsidRDefault="00620E70" w:rsidP="00620E70">
            <w:pPr>
              <w:jc w:val="both"/>
            </w:pPr>
            <w:r w:rsidRPr="00845B5F">
              <w:lastRenderedPageBreak/>
              <w:t>65</w:t>
            </w:r>
          </w:p>
        </w:tc>
        <w:tc>
          <w:tcPr>
            <w:tcW w:w="330" w:type="pct"/>
            <w:shd w:val="clear" w:color="auto" w:fill="auto"/>
            <w:noWrap/>
            <w:vAlign w:val="bottom"/>
            <w:hideMark/>
          </w:tcPr>
          <w:p w14:paraId="1B89E445" w14:textId="77777777" w:rsidR="00620E70" w:rsidRPr="00845B5F" w:rsidRDefault="00620E70" w:rsidP="00620E70">
            <w:pPr>
              <w:jc w:val="both"/>
            </w:pPr>
            <w:r w:rsidRPr="00845B5F">
              <w:t>18</w:t>
            </w:r>
          </w:p>
        </w:tc>
        <w:tc>
          <w:tcPr>
            <w:tcW w:w="464" w:type="pct"/>
            <w:shd w:val="clear" w:color="auto" w:fill="auto"/>
            <w:noWrap/>
            <w:vAlign w:val="bottom"/>
            <w:hideMark/>
          </w:tcPr>
          <w:p w14:paraId="1406F459" w14:textId="77777777" w:rsidR="00620E70" w:rsidRPr="00845B5F" w:rsidRDefault="00620E70" w:rsidP="00620E70">
            <w:pPr>
              <w:jc w:val="both"/>
            </w:pPr>
            <w:r w:rsidRPr="00845B5F">
              <w:t>8.6</w:t>
            </w:r>
          </w:p>
        </w:tc>
        <w:tc>
          <w:tcPr>
            <w:tcW w:w="2306" w:type="pct"/>
            <w:shd w:val="clear" w:color="auto" w:fill="auto"/>
            <w:noWrap/>
            <w:vAlign w:val="bottom"/>
            <w:hideMark/>
          </w:tcPr>
          <w:p w14:paraId="69D8C688" w14:textId="77777777" w:rsidR="00620E70" w:rsidRPr="00845B5F" w:rsidRDefault="00620E70" w:rsidP="00620E70">
            <w:pPr>
              <w:jc w:val="both"/>
            </w:pPr>
            <w:r w:rsidRPr="00845B5F">
              <w:t>10Б+ИВД озу: ЗАПОВЕДНЫЕ  УЧАСТКИ</w:t>
            </w:r>
          </w:p>
        </w:tc>
        <w:tc>
          <w:tcPr>
            <w:tcW w:w="318" w:type="pct"/>
            <w:shd w:val="clear" w:color="auto" w:fill="auto"/>
            <w:noWrap/>
            <w:vAlign w:val="bottom"/>
            <w:hideMark/>
          </w:tcPr>
          <w:p w14:paraId="3C454532" w14:textId="77777777" w:rsidR="00620E70" w:rsidRPr="00845B5F" w:rsidRDefault="00620E70" w:rsidP="00620E70">
            <w:pPr>
              <w:jc w:val="both"/>
            </w:pPr>
            <w:r w:rsidRPr="00845B5F">
              <w:t>34</w:t>
            </w:r>
          </w:p>
        </w:tc>
        <w:tc>
          <w:tcPr>
            <w:tcW w:w="915" w:type="pct"/>
            <w:shd w:val="clear" w:color="auto" w:fill="auto"/>
            <w:noWrap/>
            <w:vAlign w:val="bottom"/>
            <w:hideMark/>
          </w:tcPr>
          <w:p w14:paraId="487C5752" w14:textId="77777777" w:rsidR="00620E70" w:rsidRPr="00845B5F" w:rsidRDefault="00620E70" w:rsidP="00620E70">
            <w:pPr>
              <w:jc w:val="both"/>
            </w:pPr>
            <w:r w:rsidRPr="00845B5F">
              <w:t>ТАРГИМСКОЕ</w:t>
            </w:r>
          </w:p>
        </w:tc>
      </w:tr>
      <w:tr w:rsidR="00620E70" w:rsidRPr="00845B5F" w14:paraId="5C6638C6" w14:textId="77777777" w:rsidTr="004D41B6">
        <w:trPr>
          <w:trHeight w:val="255"/>
        </w:trPr>
        <w:tc>
          <w:tcPr>
            <w:tcW w:w="666" w:type="pct"/>
            <w:shd w:val="clear" w:color="auto" w:fill="auto"/>
            <w:noWrap/>
            <w:vAlign w:val="bottom"/>
            <w:hideMark/>
          </w:tcPr>
          <w:p w14:paraId="4CDE1D76" w14:textId="77777777" w:rsidR="00620E70" w:rsidRPr="00845B5F" w:rsidRDefault="00620E70" w:rsidP="00620E70">
            <w:pPr>
              <w:jc w:val="both"/>
            </w:pPr>
            <w:r w:rsidRPr="00845B5F">
              <w:t>65</w:t>
            </w:r>
          </w:p>
        </w:tc>
        <w:tc>
          <w:tcPr>
            <w:tcW w:w="330" w:type="pct"/>
            <w:shd w:val="clear" w:color="auto" w:fill="auto"/>
            <w:noWrap/>
            <w:vAlign w:val="bottom"/>
            <w:hideMark/>
          </w:tcPr>
          <w:p w14:paraId="001D20C5" w14:textId="77777777" w:rsidR="00620E70" w:rsidRPr="00845B5F" w:rsidRDefault="00620E70" w:rsidP="00620E70">
            <w:pPr>
              <w:jc w:val="both"/>
            </w:pPr>
            <w:r w:rsidRPr="00845B5F">
              <w:t>19</w:t>
            </w:r>
          </w:p>
        </w:tc>
        <w:tc>
          <w:tcPr>
            <w:tcW w:w="464" w:type="pct"/>
            <w:shd w:val="clear" w:color="auto" w:fill="auto"/>
            <w:noWrap/>
            <w:vAlign w:val="bottom"/>
            <w:hideMark/>
          </w:tcPr>
          <w:p w14:paraId="787EE46E" w14:textId="77777777" w:rsidR="00620E70" w:rsidRPr="00845B5F" w:rsidRDefault="00620E70" w:rsidP="00620E70">
            <w:pPr>
              <w:jc w:val="both"/>
            </w:pPr>
            <w:r w:rsidRPr="00845B5F">
              <w:t>13</w:t>
            </w:r>
          </w:p>
        </w:tc>
        <w:tc>
          <w:tcPr>
            <w:tcW w:w="2306" w:type="pct"/>
            <w:shd w:val="clear" w:color="auto" w:fill="auto"/>
            <w:noWrap/>
            <w:vAlign w:val="bottom"/>
            <w:hideMark/>
          </w:tcPr>
          <w:p w14:paraId="370E3903" w14:textId="77777777" w:rsidR="00620E70" w:rsidRPr="00845B5F" w:rsidRDefault="00620E70" w:rsidP="00620E70">
            <w:pPr>
              <w:jc w:val="both"/>
            </w:pPr>
            <w:r w:rsidRPr="00845B5F">
              <w:t>5Б1Р4Б озу: ЗАПОВЕДНЫЕ  УЧАСТКИ</w:t>
            </w:r>
          </w:p>
        </w:tc>
        <w:tc>
          <w:tcPr>
            <w:tcW w:w="318" w:type="pct"/>
            <w:shd w:val="clear" w:color="auto" w:fill="auto"/>
            <w:noWrap/>
            <w:vAlign w:val="bottom"/>
            <w:hideMark/>
          </w:tcPr>
          <w:p w14:paraId="37AE0347" w14:textId="77777777" w:rsidR="00620E70" w:rsidRPr="00845B5F" w:rsidRDefault="00620E70" w:rsidP="00620E70">
            <w:pPr>
              <w:jc w:val="both"/>
            </w:pPr>
            <w:r w:rsidRPr="00845B5F">
              <w:t>59</w:t>
            </w:r>
          </w:p>
        </w:tc>
        <w:tc>
          <w:tcPr>
            <w:tcW w:w="915" w:type="pct"/>
            <w:shd w:val="clear" w:color="auto" w:fill="auto"/>
            <w:noWrap/>
            <w:vAlign w:val="bottom"/>
            <w:hideMark/>
          </w:tcPr>
          <w:p w14:paraId="29C096CE" w14:textId="77777777" w:rsidR="00620E70" w:rsidRPr="00845B5F" w:rsidRDefault="00620E70" w:rsidP="00620E70">
            <w:pPr>
              <w:jc w:val="both"/>
            </w:pPr>
            <w:r w:rsidRPr="00845B5F">
              <w:t>ТАРГИМСКОЕ</w:t>
            </w:r>
          </w:p>
        </w:tc>
      </w:tr>
      <w:tr w:rsidR="00620E70" w:rsidRPr="00845B5F" w14:paraId="3A68F685" w14:textId="77777777" w:rsidTr="004D41B6">
        <w:trPr>
          <w:trHeight w:val="255"/>
        </w:trPr>
        <w:tc>
          <w:tcPr>
            <w:tcW w:w="666" w:type="pct"/>
            <w:shd w:val="clear" w:color="auto" w:fill="auto"/>
            <w:noWrap/>
            <w:vAlign w:val="bottom"/>
            <w:hideMark/>
          </w:tcPr>
          <w:p w14:paraId="589CD8E6" w14:textId="77777777" w:rsidR="00620E70" w:rsidRPr="00845B5F" w:rsidRDefault="00620E70" w:rsidP="00620E70">
            <w:pPr>
              <w:jc w:val="both"/>
            </w:pPr>
            <w:r w:rsidRPr="00845B5F">
              <w:t>65</w:t>
            </w:r>
          </w:p>
        </w:tc>
        <w:tc>
          <w:tcPr>
            <w:tcW w:w="330" w:type="pct"/>
            <w:shd w:val="clear" w:color="auto" w:fill="auto"/>
            <w:noWrap/>
            <w:vAlign w:val="bottom"/>
            <w:hideMark/>
          </w:tcPr>
          <w:p w14:paraId="1439C8A6" w14:textId="77777777" w:rsidR="00620E70" w:rsidRPr="00845B5F" w:rsidRDefault="00620E70" w:rsidP="00620E70">
            <w:pPr>
              <w:jc w:val="both"/>
            </w:pPr>
            <w:r w:rsidRPr="00845B5F">
              <w:t>21</w:t>
            </w:r>
          </w:p>
        </w:tc>
        <w:tc>
          <w:tcPr>
            <w:tcW w:w="464" w:type="pct"/>
            <w:shd w:val="clear" w:color="auto" w:fill="auto"/>
            <w:noWrap/>
            <w:vAlign w:val="bottom"/>
            <w:hideMark/>
          </w:tcPr>
          <w:p w14:paraId="07D33AA9" w14:textId="77777777" w:rsidR="00620E70" w:rsidRPr="00845B5F" w:rsidRDefault="00620E70" w:rsidP="00620E70">
            <w:pPr>
              <w:jc w:val="both"/>
            </w:pPr>
            <w:r w:rsidRPr="00845B5F">
              <w:t>11</w:t>
            </w:r>
          </w:p>
        </w:tc>
        <w:tc>
          <w:tcPr>
            <w:tcW w:w="2306" w:type="pct"/>
            <w:shd w:val="clear" w:color="auto" w:fill="auto"/>
            <w:noWrap/>
            <w:vAlign w:val="bottom"/>
            <w:hideMark/>
          </w:tcPr>
          <w:p w14:paraId="4D7E1B44" w14:textId="77777777" w:rsidR="00620E70" w:rsidRPr="00845B5F" w:rsidRDefault="00620E70" w:rsidP="00620E70">
            <w:pPr>
              <w:jc w:val="both"/>
            </w:pPr>
            <w:r w:rsidRPr="00845B5F">
              <w:t>10Б+ИВД озу: ЗАПОВЕДНЫЕ  УЧАСТКИ</w:t>
            </w:r>
          </w:p>
        </w:tc>
        <w:tc>
          <w:tcPr>
            <w:tcW w:w="318" w:type="pct"/>
            <w:shd w:val="clear" w:color="auto" w:fill="auto"/>
            <w:noWrap/>
            <w:vAlign w:val="bottom"/>
            <w:hideMark/>
          </w:tcPr>
          <w:p w14:paraId="79E8F08B" w14:textId="77777777" w:rsidR="00620E70" w:rsidRPr="00845B5F" w:rsidRDefault="00620E70" w:rsidP="00620E70">
            <w:pPr>
              <w:jc w:val="both"/>
            </w:pPr>
            <w:r w:rsidRPr="00845B5F">
              <w:t>77</w:t>
            </w:r>
          </w:p>
        </w:tc>
        <w:tc>
          <w:tcPr>
            <w:tcW w:w="915" w:type="pct"/>
            <w:shd w:val="clear" w:color="auto" w:fill="auto"/>
            <w:noWrap/>
            <w:vAlign w:val="bottom"/>
            <w:hideMark/>
          </w:tcPr>
          <w:p w14:paraId="7860F376" w14:textId="77777777" w:rsidR="00620E70" w:rsidRPr="00845B5F" w:rsidRDefault="00620E70" w:rsidP="00620E70">
            <w:pPr>
              <w:jc w:val="both"/>
            </w:pPr>
            <w:r w:rsidRPr="00845B5F">
              <w:t>ТАРГИМСКОЕ</w:t>
            </w:r>
          </w:p>
        </w:tc>
      </w:tr>
      <w:tr w:rsidR="00620E70" w:rsidRPr="00845B5F" w14:paraId="30EEB894" w14:textId="77777777" w:rsidTr="004D41B6">
        <w:trPr>
          <w:trHeight w:val="255"/>
        </w:trPr>
        <w:tc>
          <w:tcPr>
            <w:tcW w:w="666" w:type="pct"/>
            <w:shd w:val="clear" w:color="auto" w:fill="auto"/>
            <w:noWrap/>
            <w:vAlign w:val="bottom"/>
            <w:hideMark/>
          </w:tcPr>
          <w:p w14:paraId="67C62182" w14:textId="77777777" w:rsidR="00620E70" w:rsidRPr="00845B5F" w:rsidRDefault="00620E70" w:rsidP="00620E70">
            <w:pPr>
              <w:jc w:val="both"/>
            </w:pPr>
            <w:r w:rsidRPr="00845B5F">
              <w:t>65</w:t>
            </w:r>
          </w:p>
        </w:tc>
        <w:tc>
          <w:tcPr>
            <w:tcW w:w="330" w:type="pct"/>
            <w:shd w:val="clear" w:color="auto" w:fill="auto"/>
            <w:noWrap/>
            <w:vAlign w:val="bottom"/>
            <w:hideMark/>
          </w:tcPr>
          <w:p w14:paraId="37006639" w14:textId="77777777" w:rsidR="00620E70" w:rsidRPr="00845B5F" w:rsidRDefault="00620E70" w:rsidP="00620E70">
            <w:pPr>
              <w:jc w:val="both"/>
            </w:pPr>
            <w:r w:rsidRPr="00845B5F">
              <w:t>22</w:t>
            </w:r>
          </w:p>
        </w:tc>
        <w:tc>
          <w:tcPr>
            <w:tcW w:w="464" w:type="pct"/>
            <w:shd w:val="clear" w:color="auto" w:fill="auto"/>
            <w:noWrap/>
            <w:vAlign w:val="bottom"/>
            <w:hideMark/>
          </w:tcPr>
          <w:p w14:paraId="255E6510" w14:textId="77777777" w:rsidR="00620E70" w:rsidRPr="00845B5F" w:rsidRDefault="00620E70" w:rsidP="00620E70">
            <w:pPr>
              <w:jc w:val="both"/>
            </w:pPr>
            <w:r w:rsidRPr="00845B5F">
              <w:t>10</w:t>
            </w:r>
          </w:p>
        </w:tc>
        <w:tc>
          <w:tcPr>
            <w:tcW w:w="2306" w:type="pct"/>
            <w:shd w:val="clear" w:color="auto" w:fill="auto"/>
            <w:noWrap/>
            <w:vAlign w:val="bottom"/>
            <w:hideMark/>
          </w:tcPr>
          <w:p w14:paraId="3157CDD0" w14:textId="77777777" w:rsidR="00620E70" w:rsidRPr="00845B5F" w:rsidRDefault="00620E70" w:rsidP="00620E70">
            <w:pPr>
              <w:jc w:val="both"/>
            </w:pPr>
            <w:r w:rsidRPr="00845B5F">
              <w:t>10Б+ИВД озу: ЗАПОВЕДНЫЕ  УЧАСТКИ</w:t>
            </w:r>
          </w:p>
        </w:tc>
        <w:tc>
          <w:tcPr>
            <w:tcW w:w="318" w:type="pct"/>
            <w:shd w:val="clear" w:color="auto" w:fill="auto"/>
            <w:noWrap/>
            <w:vAlign w:val="bottom"/>
            <w:hideMark/>
          </w:tcPr>
          <w:p w14:paraId="107F647B" w14:textId="77777777" w:rsidR="00620E70" w:rsidRPr="00845B5F" w:rsidRDefault="00620E70" w:rsidP="00620E70">
            <w:pPr>
              <w:jc w:val="both"/>
            </w:pPr>
            <w:r w:rsidRPr="00845B5F">
              <w:t>70</w:t>
            </w:r>
          </w:p>
        </w:tc>
        <w:tc>
          <w:tcPr>
            <w:tcW w:w="915" w:type="pct"/>
            <w:shd w:val="clear" w:color="auto" w:fill="auto"/>
            <w:noWrap/>
            <w:vAlign w:val="bottom"/>
            <w:hideMark/>
          </w:tcPr>
          <w:p w14:paraId="023E73D7" w14:textId="77777777" w:rsidR="00620E70" w:rsidRPr="00845B5F" w:rsidRDefault="00620E70" w:rsidP="00620E70">
            <w:pPr>
              <w:jc w:val="both"/>
            </w:pPr>
            <w:r w:rsidRPr="00845B5F">
              <w:t>ТАРГИМСКОЕ</w:t>
            </w:r>
          </w:p>
        </w:tc>
      </w:tr>
      <w:tr w:rsidR="00620E70" w:rsidRPr="00845B5F" w14:paraId="5235FF8A" w14:textId="77777777" w:rsidTr="004D41B6">
        <w:trPr>
          <w:trHeight w:val="255"/>
        </w:trPr>
        <w:tc>
          <w:tcPr>
            <w:tcW w:w="666" w:type="pct"/>
            <w:shd w:val="clear" w:color="auto" w:fill="auto"/>
            <w:noWrap/>
            <w:vAlign w:val="bottom"/>
            <w:hideMark/>
          </w:tcPr>
          <w:p w14:paraId="512BC575" w14:textId="77777777" w:rsidR="00620E70" w:rsidRPr="00845B5F" w:rsidRDefault="00620E70" w:rsidP="00620E70">
            <w:pPr>
              <w:jc w:val="both"/>
            </w:pPr>
            <w:r w:rsidRPr="00845B5F">
              <w:t>65</w:t>
            </w:r>
          </w:p>
        </w:tc>
        <w:tc>
          <w:tcPr>
            <w:tcW w:w="330" w:type="pct"/>
            <w:shd w:val="clear" w:color="auto" w:fill="auto"/>
            <w:noWrap/>
            <w:vAlign w:val="bottom"/>
            <w:hideMark/>
          </w:tcPr>
          <w:p w14:paraId="1742F31F" w14:textId="77777777" w:rsidR="00620E70" w:rsidRPr="00845B5F" w:rsidRDefault="00620E70" w:rsidP="00620E70">
            <w:pPr>
              <w:jc w:val="both"/>
            </w:pPr>
            <w:r w:rsidRPr="00845B5F">
              <w:t>23</w:t>
            </w:r>
          </w:p>
        </w:tc>
        <w:tc>
          <w:tcPr>
            <w:tcW w:w="464" w:type="pct"/>
            <w:shd w:val="clear" w:color="auto" w:fill="auto"/>
            <w:noWrap/>
            <w:vAlign w:val="bottom"/>
            <w:hideMark/>
          </w:tcPr>
          <w:p w14:paraId="7E75A906" w14:textId="77777777" w:rsidR="00620E70" w:rsidRPr="00845B5F" w:rsidRDefault="00620E70" w:rsidP="00620E70">
            <w:pPr>
              <w:jc w:val="both"/>
            </w:pPr>
            <w:r w:rsidRPr="00845B5F">
              <w:t>2.7</w:t>
            </w:r>
          </w:p>
        </w:tc>
        <w:tc>
          <w:tcPr>
            <w:tcW w:w="2306" w:type="pct"/>
            <w:shd w:val="clear" w:color="auto" w:fill="auto"/>
            <w:noWrap/>
            <w:vAlign w:val="bottom"/>
            <w:hideMark/>
          </w:tcPr>
          <w:p w14:paraId="02E2574D" w14:textId="77777777" w:rsidR="00620E70" w:rsidRPr="00845B5F" w:rsidRDefault="00620E70" w:rsidP="00620E70">
            <w:pPr>
              <w:jc w:val="both"/>
            </w:pPr>
            <w:r w:rsidRPr="00845B5F">
              <w:t>10Б+ИВД озу: ЗАПОВЕДНЫЕ  УЧАСТКИ</w:t>
            </w:r>
          </w:p>
        </w:tc>
        <w:tc>
          <w:tcPr>
            <w:tcW w:w="318" w:type="pct"/>
            <w:shd w:val="clear" w:color="auto" w:fill="auto"/>
            <w:noWrap/>
            <w:vAlign w:val="bottom"/>
            <w:hideMark/>
          </w:tcPr>
          <w:p w14:paraId="403BCBDC" w14:textId="77777777" w:rsidR="00620E70" w:rsidRPr="00845B5F" w:rsidRDefault="00620E70" w:rsidP="00620E70">
            <w:pPr>
              <w:jc w:val="both"/>
            </w:pPr>
            <w:r w:rsidRPr="00845B5F">
              <w:t>24</w:t>
            </w:r>
          </w:p>
        </w:tc>
        <w:tc>
          <w:tcPr>
            <w:tcW w:w="915" w:type="pct"/>
            <w:shd w:val="clear" w:color="auto" w:fill="auto"/>
            <w:noWrap/>
            <w:vAlign w:val="bottom"/>
            <w:hideMark/>
          </w:tcPr>
          <w:p w14:paraId="51089B2D" w14:textId="77777777" w:rsidR="00620E70" w:rsidRPr="00845B5F" w:rsidRDefault="00620E70" w:rsidP="00620E70">
            <w:pPr>
              <w:jc w:val="both"/>
            </w:pPr>
            <w:r w:rsidRPr="00845B5F">
              <w:t>ТАРГИМСКОЕ</w:t>
            </w:r>
          </w:p>
        </w:tc>
      </w:tr>
      <w:tr w:rsidR="00620E70" w:rsidRPr="00845B5F" w14:paraId="5ADC2B17" w14:textId="77777777" w:rsidTr="004D41B6">
        <w:trPr>
          <w:trHeight w:val="255"/>
        </w:trPr>
        <w:tc>
          <w:tcPr>
            <w:tcW w:w="666" w:type="pct"/>
            <w:shd w:val="clear" w:color="auto" w:fill="auto"/>
            <w:noWrap/>
            <w:vAlign w:val="bottom"/>
            <w:hideMark/>
          </w:tcPr>
          <w:p w14:paraId="7C992413" w14:textId="77777777" w:rsidR="00620E70" w:rsidRPr="00845B5F" w:rsidRDefault="00620E70" w:rsidP="00620E70">
            <w:pPr>
              <w:jc w:val="both"/>
            </w:pPr>
            <w:r w:rsidRPr="00845B5F">
              <w:t>65</w:t>
            </w:r>
          </w:p>
        </w:tc>
        <w:tc>
          <w:tcPr>
            <w:tcW w:w="330" w:type="pct"/>
            <w:shd w:val="clear" w:color="auto" w:fill="auto"/>
            <w:noWrap/>
            <w:vAlign w:val="bottom"/>
            <w:hideMark/>
          </w:tcPr>
          <w:p w14:paraId="1A09F008" w14:textId="77777777" w:rsidR="00620E70" w:rsidRPr="00845B5F" w:rsidRDefault="00620E70" w:rsidP="00620E70">
            <w:pPr>
              <w:jc w:val="both"/>
            </w:pPr>
            <w:r w:rsidRPr="00845B5F">
              <w:t>24</w:t>
            </w:r>
          </w:p>
        </w:tc>
        <w:tc>
          <w:tcPr>
            <w:tcW w:w="464" w:type="pct"/>
            <w:shd w:val="clear" w:color="auto" w:fill="auto"/>
            <w:noWrap/>
            <w:vAlign w:val="bottom"/>
            <w:hideMark/>
          </w:tcPr>
          <w:p w14:paraId="0A4A1197" w14:textId="77777777" w:rsidR="00620E70" w:rsidRPr="00845B5F" w:rsidRDefault="00620E70" w:rsidP="00620E70">
            <w:pPr>
              <w:jc w:val="both"/>
            </w:pPr>
            <w:r w:rsidRPr="00845B5F">
              <w:t>4.4</w:t>
            </w:r>
          </w:p>
        </w:tc>
        <w:tc>
          <w:tcPr>
            <w:tcW w:w="2306" w:type="pct"/>
            <w:shd w:val="clear" w:color="auto" w:fill="auto"/>
            <w:noWrap/>
            <w:vAlign w:val="bottom"/>
            <w:hideMark/>
          </w:tcPr>
          <w:p w14:paraId="5691878D" w14:textId="77777777" w:rsidR="00620E70" w:rsidRPr="00845B5F" w:rsidRDefault="00620E70" w:rsidP="00620E70">
            <w:pPr>
              <w:jc w:val="both"/>
            </w:pPr>
            <w:r w:rsidRPr="00845B5F">
              <w:t>10Б+ИВД+Б озу: ЗАПОВЕДНЫЕ  УЧАСТКИ</w:t>
            </w:r>
          </w:p>
        </w:tc>
        <w:tc>
          <w:tcPr>
            <w:tcW w:w="318" w:type="pct"/>
            <w:shd w:val="clear" w:color="auto" w:fill="auto"/>
            <w:noWrap/>
            <w:vAlign w:val="bottom"/>
            <w:hideMark/>
          </w:tcPr>
          <w:p w14:paraId="280A00D2" w14:textId="77777777" w:rsidR="00620E70" w:rsidRPr="00845B5F" w:rsidRDefault="00620E70" w:rsidP="00620E70">
            <w:pPr>
              <w:jc w:val="both"/>
            </w:pPr>
            <w:r w:rsidRPr="00845B5F">
              <w:t>40</w:t>
            </w:r>
          </w:p>
        </w:tc>
        <w:tc>
          <w:tcPr>
            <w:tcW w:w="915" w:type="pct"/>
            <w:shd w:val="clear" w:color="auto" w:fill="auto"/>
            <w:noWrap/>
            <w:vAlign w:val="bottom"/>
            <w:hideMark/>
          </w:tcPr>
          <w:p w14:paraId="22CE2E8A" w14:textId="77777777" w:rsidR="00620E70" w:rsidRPr="00845B5F" w:rsidRDefault="00620E70" w:rsidP="00620E70">
            <w:pPr>
              <w:jc w:val="both"/>
            </w:pPr>
            <w:r w:rsidRPr="00845B5F">
              <w:t>ТАРГИМСКОЕ</w:t>
            </w:r>
          </w:p>
        </w:tc>
      </w:tr>
      <w:tr w:rsidR="00620E70" w:rsidRPr="00845B5F" w14:paraId="3F38A0F4" w14:textId="77777777" w:rsidTr="004D41B6">
        <w:trPr>
          <w:trHeight w:val="255"/>
        </w:trPr>
        <w:tc>
          <w:tcPr>
            <w:tcW w:w="666" w:type="pct"/>
            <w:shd w:val="clear" w:color="auto" w:fill="auto"/>
            <w:noWrap/>
            <w:vAlign w:val="bottom"/>
            <w:hideMark/>
          </w:tcPr>
          <w:p w14:paraId="4B6DEBB8" w14:textId="77777777" w:rsidR="00620E70" w:rsidRPr="00845B5F" w:rsidRDefault="00620E70" w:rsidP="00620E70">
            <w:pPr>
              <w:jc w:val="both"/>
            </w:pPr>
            <w:r w:rsidRPr="00845B5F">
              <w:t>65</w:t>
            </w:r>
          </w:p>
        </w:tc>
        <w:tc>
          <w:tcPr>
            <w:tcW w:w="330" w:type="pct"/>
            <w:shd w:val="clear" w:color="auto" w:fill="auto"/>
            <w:noWrap/>
            <w:vAlign w:val="bottom"/>
            <w:hideMark/>
          </w:tcPr>
          <w:p w14:paraId="52F8CDEE" w14:textId="77777777" w:rsidR="00620E70" w:rsidRPr="00845B5F" w:rsidRDefault="00620E70" w:rsidP="00620E70">
            <w:pPr>
              <w:jc w:val="both"/>
            </w:pPr>
            <w:r w:rsidRPr="00845B5F">
              <w:t>25</w:t>
            </w:r>
          </w:p>
        </w:tc>
        <w:tc>
          <w:tcPr>
            <w:tcW w:w="464" w:type="pct"/>
            <w:shd w:val="clear" w:color="auto" w:fill="auto"/>
            <w:noWrap/>
            <w:vAlign w:val="bottom"/>
            <w:hideMark/>
          </w:tcPr>
          <w:p w14:paraId="2E01065E" w14:textId="77777777" w:rsidR="00620E70" w:rsidRPr="00845B5F" w:rsidRDefault="00620E70" w:rsidP="00620E70">
            <w:pPr>
              <w:jc w:val="both"/>
            </w:pPr>
            <w:r w:rsidRPr="00845B5F">
              <w:t>7.9</w:t>
            </w:r>
          </w:p>
        </w:tc>
        <w:tc>
          <w:tcPr>
            <w:tcW w:w="2306" w:type="pct"/>
            <w:shd w:val="clear" w:color="auto" w:fill="auto"/>
            <w:noWrap/>
            <w:vAlign w:val="bottom"/>
            <w:hideMark/>
          </w:tcPr>
          <w:p w14:paraId="785E14FE" w14:textId="77777777" w:rsidR="00620E70" w:rsidRPr="00845B5F" w:rsidRDefault="00620E70" w:rsidP="00620E70">
            <w:pPr>
              <w:jc w:val="both"/>
            </w:pPr>
            <w:r w:rsidRPr="00845B5F">
              <w:t>10Б+ИВД озу: ЗАПОВЕДНЫЕ  УЧАСТКИ</w:t>
            </w:r>
          </w:p>
        </w:tc>
        <w:tc>
          <w:tcPr>
            <w:tcW w:w="318" w:type="pct"/>
            <w:shd w:val="clear" w:color="auto" w:fill="auto"/>
            <w:noWrap/>
            <w:vAlign w:val="bottom"/>
            <w:hideMark/>
          </w:tcPr>
          <w:p w14:paraId="4C58541A" w14:textId="77777777" w:rsidR="00620E70" w:rsidRPr="00845B5F" w:rsidRDefault="00620E70" w:rsidP="00620E70">
            <w:pPr>
              <w:jc w:val="both"/>
            </w:pPr>
            <w:r w:rsidRPr="00845B5F">
              <w:t>47</w:t>
            </w:r>
          </w:p>
        </w:tc>
        <w:tc>
          <w:tcPr>
            <w:tcW w:w="915" w:type="pct"/>
            <w:shd w:val="clear" w:color="auto" w:fill="auto"/>
            <w:noWrap/>
            <w:vAlign w:val="bottom"/>
            <w:hideMark/>
          </w:tcPr>
          <w:p w14:paraId="739F3EC9" w14:textId="77777777" w:rsidR="00620E70" w:rsidRPr="00845B5F" w:rsidRDefault="00620E70" w:rsidP="00620E70">
            <w:pPr>
              <w:jc w:val="both"/>
            </w:pPr>
            <w:r w:rsidRPr="00845B5F">
              <w:t>ТАРГИМСКОЕ</w:t>
            </w:r>
          </w:p>
        </w:tc>
      </w:tr>
      <w:tr w:rsidR="00620E70" w:rsidRPr="00845B5F" w14:paraId="0F000084" w14:textId="77777777" w:rsidTr="004D41B6">
        <w:trPr>
          <w:trHeight w:val="255"/>
        </w:trPr>
        <w:tc>
          <w:tcPr>
            <w:tcW w:w="666" w:type="pct"/>
            <w:shd w:val="clear" w:color="auto" w:fill="auto"/>
            <w:noWrap/>
            <w:vAlign w:val="bottom"/>
            <w:hideMark/>
          </w:tcPr>
          <w:p w14:paraId="7A8374E6" w14:textId="77777777" w:rsidR="00620E70" w:rsidRPr="00845B5F" w:rsidRDefault="00620E70" w:rsidP="00620E70">
            <w:pPr>
              <w:jc w:val="both"/>
            </w:pPr>
            <w:r w:rsidRPr="00845B5F">
              <w:t>65</w:t>
            </w:r>
          </w:p>
        </w:tc>
        <w:tc>
          <w:tcPr>
            <w:tcW w:w="330" w:type="pct"/>
            <w:shd w:val="clear" w:color="auto" w:fill="auto"/>
            <w:noWrap/>
            <w:vAlign w:val="bottom"/>
            <w:hideMark/>
          </w:tcPr>
          <w:p w14:paraId="2028879B" w14:textId="77777777" w:rsidR="00620E70" w:rsidRPr="00845B5F" w:rsidRDefault="00620E70" w:rsidP="00620E70">
            <w:pPr>
              <w:jc w:val="both"/>
            </w:pPr>
            <w:r w:rsidRPr="00845B5F">
              <w:t>27</w:t>
            </w:r>
          </w:p>
        </w:tc>
        <w:tc>
          <w:tcPr>
            <w:tcW w:w="464" w:type="pct"/>
            <w:shd w:val="clear" w:color="auto" w:fill="auto"/>
            <w:noWrap/>
            <w:vAlign w:val="bottom"/>
            <w:hideMark/>
          </w:tcPr>
          <w:p w14:paraId="4DE6F616" w14:textId="77777777" w:rsidR="00620E70" w:rsidRPr="00845B5F" w:rsidRDefault="00620E70" w:rsidP="00620E70">
            <w:pPr>
              <w:jc w:val="both"/>
            </w:pPr>
            <w:r w:rsidRPr="00845B5F">
              <w:t>6.9</w:t>
            </w:r>
          </w:p>
        </w:tc>
        <w:tc>
          <w:tcPr>
            <w:tcW w:w="2306" w:type="pct"/>
            <w:shd w:val="clear" w:color="auto" w:fill="auto"/>
            <w:noWrap/>
            <w:vAlign w:val="bottom"/>
            <w:hideMark/>
          </w:tcPr>
          <w:p w14:paraId="307B8D59" w14:textId="77777777" w:rsidR="00620E70" w:rsidRPr="00845B5F" w:rsidRDefault="00620E70" w:rsidP="00620E70">
            <w:pPr>
              <w:jc w:val="both"/>
            </w:pPr>
            <w:r w:rsidRPr="00845B5F">
              <w:t>10Б+ИВД озу: ЗАПОВЕДНЫЕ  УЧАСТКИ</w:t>
            </w:r>
          </w:p>
        </w:tc>
        <w:tc>
          <w:tcPr>
            <w:tcW w:w="318" w:type="pct"/>
            <w:shd w:val="clear" w:color="auto" w:fill="auto"/>
            <w:noWrap/>
            <w:vAlign w:val="bottom"/>
            <w:hideMark/>
          </w:tcPr>
          <w:p w14:paraId="0EEA63A1" w14:textId="77777777" w:rsidR="00620E70" w:rsidRPr="00845B5F" w:rsidRDefault="00620E70" w:rsidP="00620E70">
            <w:pPr>
              <w:jc w:val="both"/>
            </w:pPr>
            <w:r w:rsidRPr="00845B5F">
              <w:t>21</w:t>
            </w:r>
          </w:p>
        </w:tc>
        <w:tc>
          <w:tcPr>
            <w:tcW w:w="915" w:type="pct"/>
            <w:shd w:val="clear" w:color="auto" w:fill="auto"/>
            <w:noWrap/>
            <w:vAlign w:val="bottom"/>
            <w:hideMark/>
          </w:tcPr>
          <w:p w14:paraId="50FCD83A" w14:textId="77777777" w:rsidR="00620E70" w:rsidRPr="00845B5F" w:rsidRDefault="00620E70" w:rsidP="00620E70">
            <w:pPr>
              <w:jc w:val="both"/>
            </w:pPr>
            <w:r w:rsidRPr="00845B5F">
              <w:t>ТАРГИМСКОЕ</w:t>
            </w:r>
          </w:p>
        </w:tc>
      </w:tr>
      <w:tr w:rsidR="00620E70" w:rsidRPr="00845B5F" w14:paraId="7960B3FA" w14:textId="77777777" w:rsidTr="004D41B6">
        <w:trPr>
          <w:trHeight w:val="255"/>
        </w:trPr>
        <w:tc>
          <w:tcPr>
            <w:tcW w:w="666" w:type="pct"/>
            <w:shd w:val="clear" w:color="auto" w:fill="auto"/>
            <w:noWrap/>
            <w:vAlign w:val="bottom"/>
            <w:hideMark/>
          </w:tcPr>
          <w:p w14:paraId="0E207A75" w14:textId="77777777" w:rsidR="00620E70" w:rsidRPr="00845B5F" w:rsidRDefault="00620E70" w:rsidP="00620E70">
            <w:pPr>
              <w:jc w:val="both"/>
            </w:pPr>
            <w:r w:rsidRPr="00845B5F">
              <w:t>65</w:t>
            </w:r>
          </w:p>
        </w:tc>
        <w:tc>
          <w:tcPr>
            <w:tcW w:w="330" w:type="pct"/>
            <w:shd w:val="clear" w:color="auto" w:fill="auto"/>
            <w:noWrap/>
            <w:vAlign w:val="bottom"/>
            <w:hideMark/>
          </w:tcPr>
          <w:p w14:paraId="0F069E51" w14:textId="77777777" w:rsidR="00620E70" w:rsidRPr="00845B5F" w:rsidRDefault="00620E70" w:rsidP="00620E70">
            <w:pPr>
              <w:jc w:val="both"/>
            </w:pPr>
            <w:r w:rsidRPr="00845B5F">
              <w:t>28</w:t>
            </w:r>
          </w:p>
        </w:tc>
        <w:tc>
          <w:tcPr>
            <w:tcW w:w="464" w:type="pct"/>
            <w:shd w:val="clear" w:color="auto" w:fill="auto"/>
            <w:noWrap/>
            <w:vAlign w:val="bottom"/>
            <w:hideMark/>
          </w:tcPr>
          <w:p w14:paraId="0BF44BAA" w14:textId="77777777" w:rsidR="00620E70" w:rsidRPr="00845B5F" w:rsidRDefault="00620E70" w:rsidP="00620E70">
            <w:pPr>
              <w:jc w:val="both"/>
            </w:pPr>
            <w:r w:rsidRPr="00845B5F">
              <w:t>10</w:t>
            </w:r>
          </w:p>
        </w:tc>
        <w:tc>
          <w:tcPr>
            <w:tcW w:w="2306" w:type="pct"/>
            <w:shd w:val="clear" w:color="auto" w:fill="auto"/>
            <w:noWrap/>
            <w:vAlign w:val="bottom"/>
            <w:hideMark/>
          </w:tcPr>
          <w:p w14:paraId="3607821D" w14:textId="77777777" w:rsidR="00620E70" w:rsidRPr="00845B5F" w:rsidRDefault="00620E70" w:rsidP="00620E70">
            <w:pPr>
              <w:jc w:val="both"/>
            </w:pPr>
            <w:r w:rsidRPr="00845B5F">
              <w:t>10Б+ИВД озу: ЗАПОВЕДНЫЕ  УЧАСТКИ</w:t>
            </w:r>
          </w:p>
        </w:tc>
        <w:tc>
          <w:tcPr>
            <w:tcW w:w="318" w:type="pct"/>
            <w:shd w:val="clear" w:color="auto" w:fill="auto"/>
            <w:noWrap/>
            <w:vAlign w:val="bottom"/>
            <w:hideMark/>
          </w:tcPr>
          <w:p w14:paraId="591765B4" w14:textId="77777777" w:rsidR="00620E70" w:rsidRPr="00845B5F" w:rsidRDefault="00620E70" w:rsidP="00620E70">
            <w:pPr>
              <w:jc w:val="both"/>
            </w:pPr>
            <w:r w:rsidRPr="00845B5F">
              <w:t>100</w:t>
            </w:r>
          </w:p>
        </w:tc>
        <w:tc>
          <w:tcPr>
            <w:tcW w:w="915" w:type="pct"/>
            <w:shd w:val="clear" w:color="auto" w:fill="auto"/>
            <w:noWrap/>
            <w:vAlign w:val="bottom"/>
            <w:hideMark/>
          </w:tcPr>
          <w:p w14:paraId="71A59C0E" w14:textId="77777777" w:rsidR="00620E70" w:rsidRPr="00845B5F" w:rsidRDefault="00620E70" w:rsidP="00620E70">
            <w:pPr>
              <w:jc w:val="both"/>
            </w:pPr>
            <w:r w:rsidRPr="00845B5F">
              <w:t>ТАРГИМСКОЕ</w:t>
            </w:r>
          </w:p>
        </w:tc>
      </w:tr>
      <w:tr w:rsidR="00620E70" w:rsidRPr="00845B5F" w14:paraId="38036C26" w14:textId="77777777" w:rsidTr="004D41B6">
        <w:trPr>
          <w:trHeight w:val="255"/>
        </w:trPr>
        <w:tc>
          <w:tcPr>
            <w:tcW w:w="666" w:type="pct"/>
            <w:shd w:val="clear" w:color="auto" w:fill="auto"/>
            <w:noWrap/>
            <w:vAlign w:val="bottom"/>
            <w:hideMark/>
          </w:tcPr>
          <w:p w14:paraId="0DE5776F" w14:textId="77777777" w:rsidR="00620E70" w:rsidRPr="00845B5F" w:rsidRDefault="00620E70" w:rsidP="00620E70">
            <w:pPr>
              <w:jc w:val="both"/>
            </w:pPr>
            <w:r w:rsidRPr="00845B5F">
              <w:t>65</w:t>
            </w:r>
          </w:p>
        </w:tc>
        <w:tc>
          <w:tcPr>
            <w:tcW w:w="330" w:type="pct"/>
            <w:shd w:val="clear" w:color="auto" w:fill="auto"/>
            <w:noWrap/>
            <w:vAlign w:val="bottom"/>
            <w:hideMark/>
          </w:tcPr>
          <w:p w14:paraId="3723894F" w14:textId="77777777" w:rsidR="00620E70" w:rsidRPr="00845B5F" w:rsidRDefault="00620E70" w:rsidP="00620E70">
            <w:pPr>
              <w:jc w:val="both"/>
            </w:pPr>
            <w:r w:rsidRPr="00845B5F">
              <w:t>29</w:t>
            </w:r>
          </w:p>
        </w:tc>
        <w:tc>
          <w:tcPr>
            <w:tcW w:w="464" w:type="pct"/>
            <w:shd w:val="clear" w:color="auto" w:fill="auto"/>
            <w:noWrap/>
            <w:vAlign w:val="bottom"/>
            <w:hideMark/>
          </w:tcPr>
          <w:p w14:paraId="69576713" w14:textId="77777777" w:rsidR="00620E70" w:rsidRPr="00845B5F" w:rsidRDefault="00620E70" w:rsidP="00620E70">
            <w:pPr>
              <w:jc w:val="both"/>
            </w:pPr>
            <w:r w:rsidRPr="00845B5F">
              <w:t>9</w:t>
            </w:r>
          </w:p>
        </w:tc>
        <w:tc>
          <w:tcPr>
            <w:tcW w:w="2306" w:type="pct"/>
            <w:shd w:val="clear" w:color="auto" w:fill="auto"/>
            <w:noWrap/>
            <w:vAlign w:val="bottom"/>
            <w:hideMark/>
          </w:tcPr>
          <w:p w14:paraId="591A39C3" w14:textId="77777777" w:rsidR="00620E70" w:rsidRPr="00845B5F" w:rsidRDefault="00620E70" w:rsidP="00620E70">
            <w:pPr>
              <w:jc w:val="both"/>
            </w:pPr>
            <w:r w:rsidRPr="00845B5F">
              <w:t>10Б+ИВД озу: ЗАПОВЕДНЫЕ  УЧАСТКИ</w:t>
            </w:r>
          </w:p>
        </w:tc>
        <w:tc>
          <w:tcPr>
            <w:tcW w:w="318" w:type="pct"/>
            <w:shd w:val="clear" w:color="auto" w:fill="auto"/>
            <w:noWrap/>
            <w:vAlign w:val="bottom"/>
            <w:hideMark/>
          </w:tcPr>
          <w:p w14:paraId="5E26E353" w14:textId="77777777" w:rsidR="00620E70" w:rsidRPr="00845B5F" w:rsidRDefault="00620E70" w:rsidP="00620E70">
            <w:pPr>
              <w:jc w:val="both"/>
            </w:pPr>
            <w:r w:rsidRPr="00845B5F">
              <w:t>72</w:t>
            </w:r>
          </w:p>
        </w:tc>
        <w:tc>
          <w:tcPr>
            <w:tcW w:w="915" w:type="pct"/>
            <w:shd w:val="clear" w:color="auto" w:fill="auto"/>
            <w:noWrap/>
            <w:vAlign w:val="bottom"/>
            <w:hideMark/>
          </w:tcPr>
          <w:p w14:paraId="14EBE02A" w14:textId="77777777" w:rsidR="00620E70" w:rsidRPr="00845B5F" w:rsidRDefault="00620E70" w:rsidP="00620E70">
            <w:pPr>
              <w:jc w:val="both"/>
            </w:pPr>
            <w:r w:rsidRPr="00845B5F">
              <w:t>ТАРГИМСКОЕ</w:t>
            </w:r>
          </w:p>
        </w:tc>
      </w:tr>
      <w:tr w:rsidR="00620E70" w:rsidRPr="00845B5F" w14:paraId="7268E00F" w14:textId="77777777" w:rsidTr="004D41B6">
        <w:trPr>
          <w:trHeight w:val="255"/>
        </w:trPr>
        <w:tc>
          <w:tcPr>
            <w:tcW w:w="666" w:type="pct"/>
            <w:shd w:val="clear" w:color="auto" w:fill="auto"/>
            <w:noWrap/>
            <w:vAlign w:val="bottom"/>
            <w:hideMark/>
          </w:tcPr>
          <w:p w14:paraId="7658ACD1" w14:textId="77777777" w:rsidR="00620E70" w:rsidRPr="00845B5F" w:rsidRDefault="00620E70" w:rsidP="00620E70">
            <w:pPr>
              <w:jc w:val="both"/>
            </w:pPr>
            <w:r w:rsidRPr="00845B5F">
              <w:t>65</w:t>
            </w:r>
          </w:p>
        </w:tc>
        <w:tc>
          <w:tcPr>
            <w:tcW w:w="330" w:type="pct"/>
            <w:shd w:val="clear" w:color="auto" w:fill="auto"/>
            <w:noWrap/>
            <w:vAlign w:val="bottom"/>
            <w:hideMark/>
          </w:tcPr>
          <w:p w14:paraId="42EAC4E9" w14:textId="77777777" w:rsidR="00620E70" w:rsidRPr="00845B5F" w:rsidRDefault="00620E70" w:rsidP="00620E70">
            <w:pPr>
              <w:jc w:val="both"/>
            </w:pPr>
            <w:r w:rsidRPr="00845B5F">
              <w:t>30</w:t>
            </w:r>
          </w:p>
        </w:tc>
        <w:tc>
          <w:tcPr>
            <w:tcW w:w="464" w:type="pct"/>
            <w:shd w:val="clear" w:color="auto" w:fill="auto"/>
            <w:noWrap/>
            <w:vAlign w:val="bottom"/>
            <w:hideMark/>
          </w:tcPr>
          <w:p w14:paraId="43910991" w14:textId="77777777" w:rsidR="00620E70" w:rsidRPr="00845B5F" w:rsidRDefault="00620E70" w:rsidP="00620E70">
            <w:pPr>
              <w:jc w:val="both"/>
            </w:pPr>
            <w:r w:rsidRPr="00845B5F">
              <w:t>9.8</w:t>
            </w:r>
          </w:p>
        </w:tc>
        <w:tc>
          <w:tcPr>
            <w:tcW w:w="2306" w:type="pct"/>
            <w:shd w:val="clear" w:color="auto" w:fill="auto"/>
            <w:noWrap/>
            <w:vAlign w:val="bottom"/>
            <w:hideMark/>
          </w:tcPr>
          <w:p w14:paraId="2E28E13C" w14:textId="77777777" w:rsidR="00620E70" w:rsidRPr="00845B5F" w:rsidRDefault="00620E70" w:rsidP="00620E70">
            <w:pPr>
              <w:jc w:val="both"/>
            </w:pPr>
            <w:r w:rsidRPr="00845B5F">
              <w:t>8Б2ИВД+Р озу: ЗАПОВЕДНЫЕ  УЧАСТКИ</w:t>
            </w:r>
          </w:p>
        </w:tc>
        <w:tc>
          <w:tcPr>
            <w:tcW w:w="318" w:type="pct"/>
            <w:shd w:val="clear" w:color="auto" w:fill="auto"/>
            <w:noWrap/>
            <w:vAlign w:val="bottom"/>
            <w:hideMark/>
          </w:tcPr>
          <w:p w14:paraId="7155814D" w14:textId="77777777" w:rsidR="00620E70" w:rsidRPr="00845B5F" w:rsidRDefault="00620E70" w:rsidP="00620E70">
            <w:pPr>
              <w:jc w:val="both"/>
            </w:pPr>
            <w:r w:rsidRPr="00845B5F">
              <w:t>20</w:t>
            </w:r>
          </w:p>
        </w:tc>
        <w:tc>
          <w:tcPr>
            <w:tcW w:w="915" w:type="pct"/>
            <w:shd w:val="clear" w:color="auto" w:fill="auto"/>
            <w:noWrap/>
            <w:vAlign w:val="bottom"/>
            <w:hideMark/>
          </w:tcPr>
          <w:p w14:paraId="784E6440" w14:textId="77777777" w:rsidR="00620E70" w:rsidRPr="00845B5F" w:rsidRDefault="00620E70" w:rsidP="00620E70">
            <w:pPr>
              <w:jc w:val="both"/>
            </w:pPr>
            <w:r w:rsidRPr="00845B5F">
              <w:t>ТАРГИМСКОЕ</w:t>
            </w:r>
          </w:p>
        </w:tc>
      </w:tr>
      <w:tr w:rsidR="00620E70" w:rsidRPr="00845B5F" w14:paraId="1D60A0AC" w14:textId="77777777" w:rsidTr="004D41B6">
        <w:trPr>
          <w:trHeight w:val="255"/>
        </w:trPr>
        <w:tc>
          <w:tcPr>
            <w:tcW w:w="666" w:type="pct"/>
            <w:shd w:val="clear" w:color="auto" w:fill="auto"/>
            <w:noWrap/>
            <w:vAlign w:val="bottom"/>
            <w:hideMark/>
          </w:tcPr>
          <w:p w14:paraId="3C68A68C" w14:textId="77777777" w:rsidR="00620E70" w:rsidRPr="00845B5F" w:rsidRDefault="00620E70" w:rsidP="00620E70">
            <w:pPr>
              <w:jc w:val="both"/>
            </w:pPr>
            <w:r w:rsidRPr="00845B5F">
              <w:t>65</w:t>
            </w:r>
          </w:p>
        </w:tc>
        <w:tc>
          <w:tcPr>
            <w:tcW w:w="330" w:type="pct"/>
            <w:shd w:val="clear" w:color="auto" w:fill="auto"/>
            <w:noWrap/>
            <w:vAlign w:val="bottom"/>
            <w:hideMark/>
          </w:tcPr>
          <w:p w14:paraId="15CA0F85" w14:textId="77777777" w:rsidR="00620E70" w:rsidRPr="00845B5F" w:rsidRDefault="00620E70" w:rsidP="00620E70">
            <w:pPr>
              <w:jc w:val="both"/>
            </w:pPr>
            <w:r w:rsidRPr="00845B5F">
              <w:t>31</w:t>
            </w:r>
          </w:p>
        </w:tc>
        <w:tc>
          <w:tcPr>
            <w:tcW w:w="464" w:type="pct"/>
            <w:shd w:val="clear" w:color="auto" w:fill="auto"/>
            <w:noWrap/>
            <w:vAlign w:val="bottom"/>
            <w:hideMark/>
          </w:tcPr>
          <w:p w14:paraId="03C21FD0" w14:textId="77777777" w:rsidR="00620E70" w:rsidRPr="00845B5F" w:rsidRDefault="00620E70" w:rsidP="00620E70">
            <w:pPr>
              <w:jc w:val="both"/>
            </w:pPr>
            <w:r w:rsidRPr="00845B5F">
              <w:t>15</w:t>
            </w:r>
          </w:p>
        </w:tc>
        <w:tc>
          <w:tcPr>
            <w:tcW w:w="2306" w:type="pct"/>
            <w:shd w:val="clear" w:color="auto" w:fill="auto"/>
            <w:noWrap/>
            <w:vAlign w:val="bottom"/>
            <w:hideMark/>
          </w:tcPr>
          <w:p w14:paraId="494B0E68" w14:textId="77777777" w:rsidR="00620E70" w:rsidRPr="00845B5F" w:rsidRDefault="00620E70" w:rsidP="00620E70">
            <w:pPr>
              <w:jc w:val="both"/>
            </w:pPr>
            <w:r w:rsidRPr="00845B5F">
              <w:t>10Б+ИВД озу: ЗАПОВЕДНЫЕ  УЧАСТКИ</w:t>
            </w:r>
          </w:p>
        </w:tc>
        <w:tc>
          <w:tcPr>
            <w:tcW w:w="318" w:type="pct"/>
            <w:shd w:val="clear" w:color="auto" w:fill="auto"/>
            <w:noWrap/>
            <w:vAlign w:val="bottom"/>
            <w:hideMark/>
          </w:tcPr>
          <w:p w14:paraId="5F748D30" w14:textId="77777777" w:rsidR="00620E70" w:rsidRPr="00845B5F" w:rsidRDefault="00620E70" w:rsidP="00620E70">
            <w:pPr>
              <w:jc w:val="both"/>
            </w:pPr>
            <w:r w:rsidRPr="00845B5F">
              <w:t>135</w:t>
            </w:r>
          </w:p>
        </w:tc>
        <w:tc>
          <w:tcPr>
            <w:tcW w:w="915" w:type="pct"/>
            <w:shd w:val="clear" w:color="auto" w:fill="auto"/>
            <w:noWrap/>
            <w:vAlign w:val="bottom"/>
            <w:hideMark/>
          </w:tcPr>
          <w:p w14:paraId="15594960" w14:textId="77777777" w:rsidR="00620E70" w:rsidRPr="00845B5F" w:rsidRDefault="00620E70" w:rsidP="00620E70">
            <w:pPr>
              <w:jc w:val="both"/>
            </w:pPr>
            <w:r w:rsidRPr="00845B5F">
              <w:t>ТАРГИМСКОЕ</w:t>
            </w:r>
          </w:p>
        </w:tc>
      </w:tr>
      <w:tr w:rsidR="00620E70" w:rsidRPr="00845B5F" w14:paraId="7E72F787" w14:textId="77777777" w:rsidTr="004D41B6">
        <w:trPr>
          <w:trHeight w:val="255"/>
        </w:trPr>
        <w:tc>
          <w:tcPr>
            <w:tcW w:w="666" w:type="pct"/>
            <w:shd w:val="clear" w:color="auto" w:fill="auto"/>
            <w:noWrap/>
            <w:vAlign w:val="bottom"/>
            <w:hideMark/>
          </w:tcPr>
          <w:p w14:paraId="1F00B430" w14:textId="77777777" w:rsidR="00620E70" w:rsidRPr="00845B5F" w:rsidRDefault="00620E70" w:rsidP="00620E70">
            <w:pPr>
              <w:jc w:val="both"/>
            </w:pPr>
            <w:r w:rsidRPr="00845B5F">
              <w:t>65</w:t>
            </w:r>
          </w:p>
        </w:tc>
        <w:tc>
          <w:tcPr>
            <w:tcW w:w="330" w:type="pct"/>
            <w:shd w:val="clear" w:color="auto" w:fill="auto"/>
            <w:noWrap/>
            <w:vAlign w:val="bottom"/>
            <w:hideMark/>
          </w:tcPr>
          <w:p w14:paraId="790D56C6" w14:textId="77777777" w:rsidR="00620E70" w:rsidRPr="00845B5F" w:rsidRDefault="00620E70" w:rsidP="00620E70">
            <w:pPr>
              <w:jc w:val="both"/>
            </w:pPr>
            <w:r w:rsidRPr="00845B5F">
              <w:t>33</w:t>
            </w:r>
          </w:p>
        </w:tc>
        <w:tc>
          <w:tcPr>
            <w:tcW w:w="464" w:type="pct"/>
            <w:shd w:val="clear" w:color="auto" w:fill="auto"/>
            <w:noWrap/>
            <w:vAlign w:val="bottom"/>
            <w:hideMark/>
          </w:tcPr>
          <w:p w14:paraId="0FC6D2C2" w14:textId="77777777" w:rsidR="00620E70" w:rsidRPr="00845B5F" w:rsidRDefault="00620E70" w:rsidP="00620E70">
            <w:pPr>
              <w:jc w:val="both"/>
            </w:pPr>
            <w:r w:rsidRPr="00845B5F">
              <w:t>1.5</w:t>
            </w:r>
          </w:p>
        </w:tc>
        <w:tc>
          <w:tcPr>
            <w:tcW w:w="2306" w:type="pct"/>
            <w:shd w:val="clear" w:color="auto" w:fill="auto"/>
            <w:noWrap/>
            <w:vAlign w:val="bottom"/>
            <w:hideMark/>
          </w:tcPr>
          <w:p w14:paraId="59901472" w14:textId="77777777" w:rsidR="00620E70" w:rsidRPr="00845B5F" w:rsidRDefault="00620E70" w:rsidP="00620E70">
            <w:pPr>
              <w:jc w:val="both"/>
            </w:pPr>
            <w:r w:rsidRPr="00845B5F">
              <w:t>5Б1Р4Б озу: ЗАПОВЕДНЫЕ  УЧАСТКИ</w:t>
            </w:r>
          </w:p>
        </w:tc>
        <w:tc>
          <w:tcPr>
            <w:tcW w:w="318" w:type="pct"/>
            <w:shd w:val="clear" w:color="auto" w:fill="auto"/>
            <w:noWrap/>
            <w:vAlign w:val="bottom"/>
            <w:hideMark/>
          </w:tcPr>
          <w:p w14:paraId="076D4D8F" w14:textId="77777777" w:rsidR="00620E70" w:rsidRPr="00845B5F" w:rsidRDefault="00620E70" w:rsidP="00620E70">
            <w:pPr>
              <w:jc w:val="both"/>
            </w:pPr>
            <w:r w:rsidRPr="00845B5F">
              <w:t>7</w:t>
            </w:r>
          </w:p>
        </w:tc>
        <w:tc>
          <w:tcPr>
            <w:tcW w:w="915" w:type="pct"/>
            <w:shd w:val="clear" w:color="auto" w:fill="auto"/>
            <w:noWrap/>
            <w:vAlign w:val="bottom"/>
            <w:hideMark/>
          </w:tcPr>
          <w:p w14:paraId="074508E5" w14:textId="77777777" w:rsidR="00620E70" w:rsidRPr="00845B5F" w:rsidRDefault="00620E70" w:rsidP="00620E70">
            <w:pPr>
              <w:jc w:val="both"/>
            </w:pPr>
            <w:r w:rsidRPr="00845B5F">
              <w:t>ТАРГИМСКОЕ</w:t>
            </w:r>
          </w:p>
        </w:tc>
      </w:tr>
      <w:tr w:rsidR="00620E70" w:rsidRPr="00845B5F" w14:paraId="352D9131" w14:textId="77777777" w:rsidTr="004D41B6">
        <w:trPr>
          <w:trHeight w:val="255"/>
        </w:trPr>
        <w:tc>
          <w:tcPr>
            <w:tcW w:w="666" w:type="pct"/>
            <w:shd w:val="clear" w:color="auto" w:fill="auto"/>
            <w:noWrap/>
            <w:vAlign w:val="bottom"/>
            <w:hideMark/>
          </w:tcPr>
          <w:p w14:paraId="1B8EFB0B" w14:textId="77777777" w:rsidR="00620E70" w:rsidRPr="00845B5F" w:rsidRDefault="00620E70" w:rsidP="00620E70">
            <w:pPr>
              <w:jc w:val="both"/>
            </w:pPr>
            <w:r w:rsidRPr="00845B5F">
              <w:t>65</w:t>
            </w:r>
          </w:p>
        </w:tc>
        <w:tc>
          <w:tcPr>
            <w:tcW w:w="330" w:type="pct"/>
            <w:shd w:val="clear" w:color="auto" w:fill="auto"/>
            <w:noWrap/>
            <w:vAlign w:val="bottom"/>
            <w:hideMark/>
          </w:tcPr>
          <w:p w14:paraId="5741985B" w14:textId="77777777" w:rsidR="00620E70" w:rsidRPr="00845B5F" w:rsidRDefault="00620E70" w:rsidP="00620E70">
            <w:pPr>
              <w:jc w:val="both"/>
            </w:pPr>
            <w:r w:rsidRPr="00845B5F">
              <w:t>34</w:t>
            </w:r>
          </w:p>
        </w:tc>
        <w:tc>
          <w:tcPr>
            <w:tcW w:w="464" w:type="pct"/>
            <w:shd w:val="clear" w:color="auto" w:fill="auto"/>
            <w:noWrap/>
            <w:vAlign w:val="bottom"/>
            <w:hideMark/>
          </w:tcPr>
          <w:p w14:paraId="0A7EC037" w14:textId="77777777" w:rsidR="00620E70" w:rsidRPr="00845B5F" w:rsidRDefault="00620E70" w:rsidP="00620E70">
            <w:pPr>
              <w:jc w:val="both"/>
            </w:pPr>
            <w:r w:rsidRPr="00845B5F">
              <w:t>3.2</w:t>
            </w:r>
          </w:p>
        </w:tc>
        <w:tc>
          <w:tcPr>
            <w:tcW w:w="2306" w:type="pct"/>
            <w:shd w:val="clear" w:color="auto" w:fill="auto"/>
            <w:noWrap/>
            <w:vAlign w:val="bottom"/>
            <w:hideMark/>
          </w:tcPr>
          <w:p w14:paraId="3BA0B9B3" w14:textId="77777777" w:rsidR="00620E70" w:rsidRPr="00845B5F" w:rsidRDefault="00620E70" w:rsidP="00620E70">
            <w:pPr>
              <w:jc w:val="both"/>
            </w:pPr>
            <w:r w:rsidRPr="00845B5F">
              <w:t>10Б озу: ЗАПОВЕДНЫЕ  УЧАСТКИ</w:t>
            </w:r>
          </w:p>
        </w:tc>
        <w:tc>
          <w:tcPr>
            <w:tcW w:w="318" w:type="pct"/>
            <w:shd w:val="clear" w:color="auto" w:fill="auto"/>
            <w:noWrap/>
            <w:vAlign w:val="bottom"/>
            <w:hideMark/>
          </w:tcPr>
          <w:p w14:paraId="2000D8F4" w14:textId="77777777" w:rsidR="00620E70" w:rsidRPr="00845B5F" w:rsidRDefault="00620E70" w:rsidP="00620E70">
            <w:pPr>
              <w:jc w:val="both"/>
            </w:pPr>
            <w:r w:rsidRPr="00845B5F">
              <w:t>26</w:t>
            </w:r>
          </w:p>
        </w:tc>
        <w:tc>
          <w:tcPr>
            <w:tcW w:w="915" w:type="pct"/>
            <w:shd w:val="clear" w:color="auto" w:fill="auto"/>
            <w:noWrap/>
            <w:vAlign w:val="bottom"/>
            <w:hideMark/>
          </w:tcPr>
          <w:p w14:paraId="5B8FC2B5" w14:textId="77777777" w:rsidR="00620E70" w:rsidRPr="00845B5F" w:rsidRDefault="00620E70" w:rsidP="00620E70">
            <w:pPr>
              <w:jc w:val="both"/>
            </w:pPr>
            <w:r w:rsidRPr="00845B5F">
              <w:t>ТАРГИМСКОЕ</w:t>
            </w:r>
          </w:p>
        </w:tc>
      </w:tr>
      <w:tr w:rsidR="00620E70" w:rsidRPr="00845B5F" w14:paraId="70F75DEE" w14:textId="77777777" w:rsidTr="004D41B6">
        <w:trPr>
          <w:trHeight w:val="255"/>
        </w:trPr>
        <w:tc>
          <w:tcPr>
            <w:tcW w:w="666" w:type="pct"/>
            <w:shd w:val="clear" w:color="auto" w:fill="auto"/>
            <w:noWrap/>
            <w:vAlign w:val="bottom"/>
            <w:hideMark/>
          </w:tcPr>
          <w:p w14:paraId="3027CCCF" w14:textId="77777777" w:rsidR="00620E70" w:rsidRPr="00845B5F" w:rsidRDefault="00620E70" w:rsidP="00620E70">
            <w:pPr>
              <w:jc w:val="both"/>
            </w:pPr>
            <w:r w:rsidRPr="00845B5F">
              <w:t>65</w:t>
            </w:r>
          </w:p>
        </w:tc>
        <w:tc>
          <w:tcPr>
            <w:tcW w:w="330" w:type="pct"/>
            <w:shd w:val="clear" w:color="auto" w:fill="auto"/>
            <w:noWrap/>
            <w:vAlign w:val="bottom"/>
            <w:hideMark/>
          </w:tcPr>
          <w:p w14:paraId="01E8EA09" w14:textId="77777777" w:rsidR="00620E70" w:rsidRPr="00845B5F" w:rsidRDefault="00620E70" w:rsidP="00620E70">
            <w:pPr>
              <w:jc w:val="both"/>
            </w:pPr>
            <w:r w:rsidRPr="00845B5F">
              <w:t>35</w:t>
            </w:r>
          </w:p>
        </w:tc>
        <w:tc>
          <w:tcPr>
            <w:tcW w:w="464" w:type="pct"/>
            <w:shd w:val="clear" w:color="auto" w:fill="auto"/>
            <w:noWrap/>
            <w:vAlign w:val="bottom"/>
            <w:hideMark/>
          </w:tcPr>
          <w:p w14:paraId="5F66FDA9" w14:textId="77777777" w:rsidR="00620E70" w:rsidRPr="00845B5F" w:rsidRDefault="00620E70" w:rsidP="00620E70">
            <w:pPr>
              <w:jc w:val="both"/>
            </w:pPr>
            <w:r w:rsidRPr="00845B5F">
              <w:t>0.8</w:t>
            </w:r>
          </w:p>
        </w:tc>
        <w:tc>
          <w:tcPr>
            <w:tcW w:w="2306" w:type="pct"/>
            <w:shd w:val="clear" w:color="auto" w:fill="auto"/>
            <w:noWrap/>
            <w:vAlign w:val="bottom"/>
            <w:hideMark/>
          </w:tcPr>
          <w:p w14:paraId="0D1E248D" w14:textId="77777777" w:rsidR="00620E70" w:rsidRPr="00845B5F" w:rsidRDefault="00620E70" w:rsidP="00620E70">
            <w:pPr>
              <w:jc w:val="both"/>
            </w:pPr>
            <w:r w:rsidRPr="00845B5F">
              <w:t>10Б+ИВД озу: ЗАПОВЕДНЫЕ  УЧАСТКИ</w:t>
            </w:r>
          </w:p>
        </w:tc>
        <w:tc>
          <w:tcPr>
            <w:tcW w:w="318" w:type="pct"/>
            <w:shd w:val="clear" w:color="auto" w:fill="auto"/>
            <w:noWrap/>
            <w:vAlign w:val="bottom"/>
            <w:hideMark/>
          </w:tcPr>
          <w:p w14:paraId="586CEBC5" w14:textId="77777777" w:rsidR="00620E70" w:rsidRPr="00845B5F" w:rsidRDefault="00620E70" w:rsidP="00620E70">
            <w:pPr>
              <w:jc w:val="both"/>
            </w:pPr>
            <w:r w:rsidRPr="00845B5F">
              <w:t>8</w:t>
            </w:r>
          </w:p>
        </w:tc>
        <w:tc>
          <w:tcPr>
            <w:tcW w:w="915" w:type="pct"/>
            <w:shd w:val="clear" w:color="auto" w:fill="auto"/>
            <w:noWrap/>
            <w:vAlign w:val="bottom"/>
            <w:hideMark/>
          </w:tcPr>
          <w:p w14:paraId="659DC765" w14:textId="77777777" w:rsidR="00620E70" w:rsidRPr="00845B5F" w:rsidRDefault="00620E70" w:rsidP="00620E70">
            <w:pPr>
              <w:jc w:val="both"/>
            </w:pPr>
            <w:r w:rsidRPr="00845B5F">
              <w:t>ТАРГИМСКОЕ</w:t>
            </w:r>
          </w:p>
        </w:tc>
      </w:tr>
      <w:tr w:rsidR="00620E70" w:rsidRPr="00845B5F" w14:paraId="6D06FE37" w14:textId="77777777" w:rsidTr="004D41B6">
        <w:trPr>
          <w:trHeight w:val="255"/>
        </w:trPr>
        <w:tc>
          <w:tcPr>
            <w:tcW w:w="666" w:type="pct"/>
            <w:shd w:val="clear" w:color="auto" w:fill="auto"/>
            <w:noWrap/>
            <w:vAlign w:val="bottom"/>
            <w:hideMark/>
          </w:tcPr>
          <w:p w14:paraId="5CDB7769" w14:textId="77777777" w:rsidR="00620E70" w:rsidRPr="00845B5F" w:rsidRDefault="00620E70" w:rsidP="00620E70">
            <w:pPr>
              <w:jc w:val="both"/>
            </w:pPr>
            <w:r w:rsidRPr="00845B5F">
              <w:t>65</w:t>
            </w:r>
          </w:p>
        </w:tc>
        <w:tc>
          <w:tcPr>
            <w:tcW w:w="330" w:type="pct"/>
            <w:shd w:val="clear" w:color="auto" w:fill="auto"/>
            <w:noWrap/>
            <w:vAlign w:val="bottom"/>
            <w:hideMark/>
          </w:tcPr>
          <w:p w14:paraId="6A80CC09" w14:textId="77777777" w:rsidR="00620E70" w:rsidRPr="00845B5F" w:rsidRDefault="00620E70" w:rsidP="00620E70">
            <w:pPr>
              <w:jc w:val="both"/>
            </w:pPr>
            <w:r w:rsidRPr="00845B5F">
              <w:t>36</w:t>
            </w:r>
          </w:p>
        </w:tc>
        <w:tc>
          <w:tcPr>
            <w:tcW w:w="464" w:type="pct"/>
            <w:shd w:val="clear" w:color="auto" w:fill="auto"/>
            <w:noWrap/>
            <w:vAlign w:val="bottom"/>
            <w:hideMark/>
          </w:tcPr>
          <w:p w14:paraId="6A206DC1" w14:textId="77777777" w:rsidR="00620E70" w:rsidRPr="00845B5F" w:rsidRDefault="00620E70" w:rsidP="00620E70">
            <w:pPr>
              <w:jc w:val="both"/>
            </w:pPr>
            <w:r w:rsidRPr="00845B5F">
              <w:t>1.2</w:t>
            </w:r>
          </w:p>
        </w:tc>
        <w:tc>
          <w:tcPr>
            <w:tcW w:w="2306" w:type="pct"/>
            <w:shd w:val="clear" w:color="auto" w:fill="auto"/>
            <w:noWrap/>
            <w:vAlign w:val="bottom"/>
            <w:hideMark/>
          </w:tcPr>
          <w:p w14:paraId="791F61F2" w14:textId="77777777" w:rsidR="00620E70" w:rsidRPr="00845B5F" w:rsidRDefault="00620E70" w:rsidP="00620E70">
            <w:pPr>
              <w:jc w:val="both"/>
            </w:pPr>
            <w:r w:rsidRPr="00845B5F">
              <w:t>10Б+ИВД озу: ЗАПОВЕДНЫЕ  УЧАСТКИ</w:t>
            </w:r>
          </w:p>
        </w:tc>
        <w:tc>
          <w:tcPr>
            <w:tcW w:w="318" w:type="pct"/>
            <w:shd w:val="clear" w:color="auto" w:fill="auto"/>
            <w:noWrap/>
            <w:vAlign w:val="bottom"/>
            <w:hideMark/>
          </w:tcPr>
          <w:p w14:paraId="43FD8324" w14:textId="77777777" w:rsidR="00620E70" w:rsidRPr="00845B5F" w:rsidRDefault="00620E70" w:rsidP="00620E70">
            <w:pPr>
              <w:jc w:val="both"/>
            </w:pPr>
            <w:r w:rsidRPr="00845B5F">
              <w:t>11</w:t>
            </w:r>
          </w:p>
        </w:tc>
        <w:tc>
          <w:tcPr>
            <w:tcW w:w="915" w:type="pct"/>
            <w:shd w:val="clear" w:color="auto" w:fill="auto"/>
            <w:noWrap/>
            <w:vAlign w:val="bottom"/>
            <w:hideMark/>
          </w:tcPr>
          <w:p w14:paraId="6F9CCA3A" w14:textId="77777777" w:rsidR="00620E70" w:rsidRPr="00845B5F" w:rsidRDefault="00620E70" w:rsidP="00620E70">
            <w:pPr>
              <w:jc w:val="both"/>
            </w:pPr>
            <w:r w:rsidRPr="00845B5F">
              <w:t>ТАРГИМСКОЕ</w:t>
            </w:r>
          </w:p>
        </w:tc>
      </w:tr>
      <w:tr w:rsidR="00620E70" w:rsidRPr="00845B5F" w14:paraId="2DD2500C" w14:textId="77777777" w:rsidTr="004D41B6">
        <w:trPr>
          <w:trHeight w:val="255"/>
        </w:trPr>
        <w:tc>
          <w:tcPr>
            <w:tcW w:w="666" w:type="pct"/>
            <w:shd w:val="clear" w:color="auto" w:fill="auto"/>
            <w:noWrap/>
            <w:vAlign w:val="bottom"/>
            <w:hideMark/>
          </w:tcPr>
          <w:p w14:paraId="40537A98" w14:textId="77777777" w:rsidR="00620E70" w:rsidRPr="00845B5F" w:rsidRDefault="00620E70" w:rsidP="00620E70">
            <w:pPr>
              <w:jc w:val="both"/>
            </w:pPr>
            <w:r w:rsidRPr="00845B5F">
              <w:t>2</w:t>
            </w:r>
          </w:p>
        </w:tc>
        <w:tc>
          <w:tcPr>
            <w:tcW w:w="330" w:type="pct"/>
            <w:shd w:val="clear" w:color="auto" w:fill="auto"/>
            <w:noWrap/>
            <w:vAlign w:val="bottom"/>
            <w:hideMark/>
          </w:tcPr>
          <w:p w14:paraId="5D92E160" w14:textId="77777777" w:rsidR="00620E70" w:rsidRPr="00845B5F" w:rsidRDefault="00620E70" w:rsidP="00620E70">
            <w:pPr>
              <w:jc w:val="both"/>
            </w:pPr>
            <w:r w:rsidRPr="00845B5F">
              <w:t>5</w:t>
            </w:r>
          </w:p>
        </w:tc>
        <w:tc>
          <w:tcPr>
            <w:tcW w:w="464" w:type="pct"/>
            <w:shd w:val="clear" w:color="auto" w:fill="auto"/>
            <w:noWrap/>
            <w:vAlign w:val="bottom"/>
            <w:hideMark/>
          </w:tcPr>
          <w:p w14:paraId="66DCF6A4" w14:textId="77777777" w:rsidR="00620E70" w:rsidRPr="00845B5F" w:rsidRDefault="00620E70" w:rsidP="00620E70">
            <w:pPr>
              <w:jc w:val="both"/>
            </w:pPr>
            <w:r w:rsidRPr="00845B5F">
              <w:t>7.7</w:t>
            </w:r>
          </w:p>
        </w:tc>
        <w:tc>
          <w:tcPr>
            <w:tcW w:w="2306" w:type="pct"/>
            <w:shd w:val="clear" w:color="auto" w:fill="auto"/>
            <w:noWrap/>
            <w:vAlign w:val="bottom"/>
            <w:hideMark/>
          </w:tcPr>
          <w:p w14:paraId="45EED874" w14:textId="77777777" w:rsidR="00620E70" w:rsidRPr="00845B5F" w:rsidRDefault="00620E70" w:rsidP="00620E70">
            <w:pPr>
              <w:jc w:val="both"/>
            </w:pPr>
            <w:r w:rsidRPr="00845B5F">
              <w:t>5БК5Г озу: УЧ-КИ ЛЕСА ШИРИНОЙ 1 КМ ВОКРУГ НАСЕЛЕН.ПУНКТОВ</w:t>
            </w:r>
          </w:p>
        </w:tc>
        <w:tc>
          <w:tcPr>
            <w:tcW w:w="318" w:type="pct"/>
            <w:shd w:val="clear" w:color="auto" w:fill="auto"/>
            <w:noWrap/>
            <w:vAlign w:val="bottom"/>
            <w:hideMark/>
          </w:tcPr>
          <w:p w14:paraId="76F2C30A" w14:textId="77777777" w:rsidR="00620E70" w:rsidRPr="00845B5F" w:rsidRDefault="00620E70" w:rsidP="00620E70">
            <w:pPr>
              <w:jc w:val="both"/>
            </w:pPr>
            <w:r w:rsidRPr="00845B5F">
              <w:t>146</w:t>
            </w:r>
          </w:p>
        </w:tc>
        <w:tc>
          <w:tcPr>
            <w:tcW w:w="915" w:type="pct"/>
            <w:shd w:val="clear" w:color="auto" w:fill="auto"/>
            <w:noWrap/>
            <w:vAlign w:val="bottom"/>
            <w:hideMark/>
          </w:tcPr>
          <w:p w14:paraId="5A313BDC" w14:textId="77777777" w:rsidR="00620E70" w:rsidRPr="00845B5F" w:rsidRDefault="00620E70" w:rsidP="00620E70">
            <w:pPr>
              <w:jc w:val="both"/>
            </w:pPr>
            <w:r w:rsidRPr="00845B5F">
              <w:t>ЧЕМУЛЬГИНСКОЕ</w:t>
            </w:r>
          </w:p>
        </w:tc>
      </w:tr>
      <w:tr w:rsidR="00620E70" w:rsidRPr="00845B5F" w14:paraId="71CA4E15" w14:textId="77777777" w:rsidTr="004D41B6">
        <w:trPr>
          <w:trHeight w:val="255"/>
        </w:trPr>
        <w:tc>
          <w:tcPr>
            <w:tcW w:w="666" w:type="pct"/>
            <w:shd w:val="clear" w:color="auto" w:fill="auto"/>
            <w:noWrap/>
            <w:vAlign w:val="bottom"/>
            <w:hideMark/>
          </w:tcPr>
          <w:p w14:paraId="7855B020" w14:textId="77777777" w:rsidR="00620E70" w:rsidRPr="00845B5F" w:rsidRDefault="00620E70" w:rsidP="00620E70">
            <w:pPr>
              <w:jc w:val="both"/>
            </w:pPr>
            <w:r w:rsidRPr="00845B5F">
              <w:t>2</w:t>
            </w:r>
          </w:p>
        </w:tc>
        <w:tc>
          <w:tcPr>
            <w:tcW w:w="330" w:type="pct"/>
            <w:shd w:val="clear" w:color="auto" w:fill="auto"/>
            <w:noWrap/>
            <w:vAlign w:val="bottom"/>
            <w:hideMark/>
          </w:tcPr>
          <w:p w14:paraId="0A52BEAE" w14:textId="77777777" w:rsidR="00620E70" w:rsidRPr="00845B5F" w:rsidRDefault="00620E70" w:rsidP="00620E70">
            <w:pPr>
              <w:jc w:val="both"/>
            </w:pPr>
            <w:r w:rsidRPr="00845B5F">
              <w:t>6</w:t>
            </w:r>
          </w:p>
        </w:tc>
        <w:tc>
          <w:tcPr>
            <w:tcW w:w="464" w:type="pct"/>
            <w:shd w:val="clear" w:color="auto" w:fill="auto"/>
            <w:noWrap/>
            <w:vAlign w:val="bottom"/>
            <w:hideMark/>
          </w:tcPr>
          <w:p w14:paraId="2369C0DA" w14:textId="77777777" w:rsidR="00620E70" w:rsidRPr="00845B5F" w:rsidRDefault="00620E70" w:rsidP="00620E70">
            <w:pPr>
              <w:jc w:val="both"/>
            </w:pPr>
            <w:r w:rsidRPr="00845B5F">
              <w:t>34</w:t>
            </w:r>
          </w:p>
        </w:tc>
        <w:tc>
          <w:tcPr>
            <w:tcW w:w="2306" w:type="pct"/>
            <w:shd w:val="clear" w:color="auto" w:fill="auto"/>
            <w:noWrap/>
            <w:vAlign w:val="bottom"/>
            <w:hideMark/>
          </w:tcPr>
          <w:p w14:paraId="2B18220B" w14:textId="77777777" w:rsidR="00620E70" w:rsidRPr="00845B5F" w:rsidRDefault="00620E70" w:rsidP="00620E70">
            <w:pPr>
              <w:jc w:val="both"/>
            </w:pPr>
            <w:r w:rsidRPr="00845B5F">
              <w:t>10ОРГ лесные культуры озу: ПЛОДОВЫЕ(ОРЕХИ,КАШТАН)</w:t>
            </w:r>
          </w:p>
        </w:tc>
        <w:tc>
          <w:tcPr>
            <w:tcW w:w="318" w:type="pct"/>
            <w:shd w:val="clear" w:color="auto" w:fill="auto"/>
            <w:noWrap/>
            <w:vAlign w:val="bottom"/>
            <w:hideMark/>
          </w:tcPr>
          <w:p w14:paraId="57DED856" w14:textId="77777777" w:rsidR="00620E70" w:rsidRPr="00845B5F" w:rsidRDefault="00620E70" w:rsidP="00620E70">
            <w:pPr>
              <w:jc w:val="both"/>
            </w:pPr>
            <w:r w:rsidRPr="00845B5F">
              <w:t>272</w:t>
            </w:r>
          </w:p>
        </w:tc>
        <w:tc>
          <w:tcPr>
            <w:tcW w:w="915" w:type="pct"/>
            <w:shd w:val="clear" w:color="auto" w:fill="auto"/>
            <w:noWrap/>
            <w:vAlign w:val="bottom"/>
            <w:hideMark/>
          </w:tcPr>
          <w:p w14:paraId="1B1E3B01" w14:textId="77777777" w:rsidR="00620E70" w:rsidRPr="00845B5F" w:rsidRDefault="00620E70" w:rsidP="00620E70">
            <w:pPr>
              <w:jc w:val="both"/>
            </w:pPr>
            <w:r w:rsidRPr="00845B5F">
              <w:t>ЧЕМУЛЬГИНСКОЕ</w:t>
            </w:r>
          </w:p>
        </w:tc>
      </w:tr>
      <w:tr w:rsidR="00620E70" w:rsidRPr="00845B5F" w14:paraId="036CA008" w14:textId="77777777" w:rsidTr="004D41B6">
        <w:trPr>
          <w:trHeight w:val="255"/>
        </w:trPr>
        <w:tc>
          <w:tcPr>
            <w:tcW w:w="666" w:type="pct"/>
            <w:shd w:val="clear" w:color="auto" w:fill="auto"/>
            <w:noWrap/>
            <w:vAlign w:val="bottom"/>
            <w:hideMark/>
          </w:tcPr>
          <w:p w14:paraId="792268B9" w14:textId="77777777" w:rsidR="00620E70" w:rsidRPr="00845B5F" w:rsidRDefault="00620E70" w:rsidP="00620E70">
            <w:pPr>
              <w:jc w:val="both"/>
            </w:pPr>
            <w:r w:rsidRPr="00845B5F">
              <w:t>2</w:t>
            </w:r>
          </w:p>
        </w:tc>
        <w:tc>
          <w:tcPr>
            <w:tcW w:w="330" w:type="pct"/>
            <w:shd w:val="clear" w:color="auto" w:fill="auto"/>
            <w:noWrap/>
            <w:vAlign w:val="bottom"/>
            <w:hideMark/>
          </w:tcPr>
          <w:p w14:paraId="38186D08" w14:textId="77777777" w:rsidR="00620E70" w:rsidRPr="00845B5F" w:rsidRDefault="00620E70" w:rsidP="00620E70">
            <w:pPr>
              <w:jc w:val="both"/>
            </w:pPr>
            <w:r w:rsidRPr="00845B5F">
              <w:t>7</w:t>
            </w:r>
          </w:p>
        </w:tc>
        <w:tc>
          <w:tcPr>
            <w:tcW w:w="464" w:type="pct"/>
            <w:shd w:val="clear" w:color="auto" w:fill="auto"/>
            <w:noWrap/>
            <w:vAlign w:val="bottom"/>
            <w:hideMark/>
          </w:tcPr>
          <w:p w14:paraId="1C1B8E12" w14:textId="77777777" w:rsidR="00620E70" w:rsidRPr="00845B5F" w:rsidRDefault="00620E70" w:rsidP="00620E70">
            <w:pPr>
              <w:jc w:val="both"/>
            </w:pPr>
            <w:r w:rsidRPr="00845B5F">
              <w:t>20</w:t>
            </w:r>
          </w:p>
        </w:tc>
        <w:tc>
          <w:tcPr>
            <w:tcW w:w="2306" w:type="pct"/>
            <w:shd w:val="clear" w:color="auto" w:fill="auto"/>
            <w:noWrap/>
            <w:vAlign w:val="bottom"/>
            <w:hideMark/>
          </w:tcPr>
          <w:p w14:paraId="68260AEC" w14:textId="77777777" w:rsidR="00620E70" w:rsidRPr="00845B5F" w:rsidRDefault="00620E70" w:rsidP="00620E70">
            <w:pPr>
              <w:jc w:val="both"/>
            </w:pPr>
            <w:r w:rsidRPr="00845B5F">
              <w:t>5БК4Г1КЛП+ЯО+ИЛГ озу: УЧ-КИ ЛЕСА ШИРИНОЙ 1 КМ ВОКРУГ НАСЕЛЕН</w:t>
            </w:r>
          </w:p>
        </w:tc>
        <w:tc>
          <w:tcPr>
            <w:tcW w:w="318" w:type="pct"/>
            <w:shd w:val="clear" w:color="auto" w:fill="auto"/>
            <w:noWrap/>
            <w:vAlign w:val="bottom"/>
            <w:hideMark/>
          </w:tcPr>
          <w:p w14:paraId="167DFD64" w14:textId="77777777" w:rsidR="00620E70" w:rsidRPr="00845B5F" w:rsidRDefault="00620E70" w:rsidP="00620E70">
            <w:pPr>
              <w:jc w:val="both"/>
            </w:pPr>
            <w:r w:rsidRPr="00845B5F">
              <w:t>280</w:t>
            </w:r>
          </w:p>
        </w:tc>
        <w:tc>
          <w:tcPr>
            <w:tcW w:w="915" w:type="pct"/>
            <w:shd w:val="clear" w:color="auto" w:fill="auto"/>
            <w:noWrap/>
            <w:vAlign w:val="bottom"/>
            <w:hideMark/>
          </w:tcPr>
          <w:p w14:paraId="7A6EB041" w14:textId="77777777" w:rsidR="00620E70" w:rsidRPr="00845B5F" w:rsidRDefault="00620E70" w:rsidP="00620E70">
            <w:pPr>
              <w:jc w:val="both"/>
            </w:pPr>
            <w:r w:rsidRPr="00845B5F">
              <w:t>ЧЕМУЛЬГИНСКОЕ</w:t>
            </w:r>
          </w:p>
        </w:tc>
      </w:tr>
      <w:tr w:rsidR="00620E70" w:rsidRPr="00845B5F" w14:paraId="7E9CE75F" w14:textId="77777777" w:rsidTr="004D41B6">
        <w:trPr>
          <w:trHeight w:val="255"/>
        </w:trPr>
        <w:tc>
          <w:tcPr>
            <w:tcW w:w="666" w:type="pct"/>
            <w:shd w:val="clear" w:color="auto" w:fill="auto"/>
            <w:noWrap/>
            <w:vAlign w:val="bottom"/>
            <w:hideMark/>
          </w:tcPr>
          <w:p w14:paraId="79441477" w14:textId="77777777" w:rsidR="00620E70" w:rsidRPr="00845B5F" w:rsidRDefault="00620E70" w:rsidP="00620E70">
            <w:pPr>
              <w:jc w:val="both"/>
            </w:pPr>
            <w:r w:rsidRPr="00845B5F">
              <w:t>2</w:t>
            </w:r>
          </w:p>
        </w:tc>
        <w:tc>
          <w:tcPr>
            <w:tcW w:w="330" w:type="pct"/>
            <w:shd w:val="clear" w:color="auto" w:fill="auto"/>
            <w:noWrap/>
            <w:vAlign w:val="bottom"/>
            <w:hideMark/>
          </w:tcPr>
          <w:p w14:paraId="43D216F6" w14:textId="77777777" w:rsidR="00620E70" w:rsidRPr="00845B5F" w:rsidRDefault="00620E70" w:rsidP="00620E70">
            <w:pPr>
              <w:jc w:val="both"/>
            </w:pPr>
            <w:r w:rsidRPr="00845B5F">
              <w:t>9</w:t>
            </w:r>
          </w:p>
        </w:tc>
        <w:tc>
          <w:tcPr>
            <w:tcW w:w="464" w:type="pct"/>
            <w:shd w:val="clear" w:color="auto" w:fill="auto"/>
            <w:noWrap/>
            <w:vAlign w:val="bottom"/>
            <w:hideMark/>
          </w:tcPr>
          <w:p w14:paraId="6DC7AD69" w14:textId="77777777" w:rsidR="00620E70" w:rsidRPr="00845B5F" w:rsidRDefault="00620E70" w:rsidP="00620E70">
            <w:pPr>
              <w:jc w:val="both"/>
            </w:pPr>
            <w:r w:rsidRPr="00845B5F">
              <w:t>6.5</w:t>
            </w:r>
          </w:p>
        </w:tc>
        <w:tc>
          <w:tcPr>
            <w:tcW w:w="2306" w:type="pct"/>
            <w:shd w:val="clear" w:color="auto" w:fill="auto"/>
            <w:noWrap/>
            <w:vAlign w:val="bottom"/>
            <w:hideMark/>
          </w:tcPr>
          <w:p w14:paraId="20549161" w14:textId="77777777" w:rsidR="00620E70" w:rsidRPr="00845B5F" w:rsidRDefault="00620E70" w:rsidP="00620E70">
            <w:pPr>
              <w:jc w:val="both"/>
            </w:pPr>
            <w:r w:rsidRPr="00845B5F">
              <w:t>4ЯО2Г1КЛП3КЛП культуры с культ.п озу: УЧ-КИ ЛЕСА ШИРИНОЙ 1 К</w:t>
            </w:r>
          </w:p>
        </w:tc>
        <w:tc>
          <w:tcPr>
            <w:tcW w:w="318" w:type="pct"/>
            <w:shd w:val="clear" w:color="auto" w:fill="auto"/>
            <w:noWrap/>
            <w:vAlign w:val="bottom"/>
            <w:hideMark/>
          </w:tcPr>
          <w:p w14:paraId="6759F002" w14:textId="77777777" w:rsidR="00620E70" w:rsidRPr="00845B5F" w:rsidRDefault="00620E70" w:rsidP="00620E70">
            <w:pPr>
              <w:jc w:val="both"/>
            </w:pPr>
            <w:r w:rsidRPr="00845B5F">
              <w:t>72</w:t>
            </w:r>
          </w:p>
        </w:tc>
        <w:tc>
          <w:tcPr>
            <w:tcW w:w="915" w:type="pct"/>
            <w:shd w:val="clear" w:color="auto" w:fill="auto"/>
            <w:noWrap/>
            <w:vAlign w:val="bottom"/>
            <w:hideMark/>
          </w:tcPr>
          <w:p w14:paraId="0059584B" w14:textId="77777777" w:rsidR="00620E70" w:rsidRPr="00845B5F" w:rsidRDefault="00620E70" w:rsidP="00620E70">
            <w:pPr>
              <w:jc w:val="both"/>
            </w:pPr>
            <w:r w:rsidRPr="00845B5F">
              <w:t>ЧЕМУЛЬГИНСКОЕ</w:t>
            </w:r>
          </w:p>
        </w:tc>
      </w:tr>
      <w:tr w:rsidR="00620E70" w:rsidRPr="00845B5F" w14:paraId="2BB86101" w14:textId="77777777" w:rsidTr="004D41B6">
        <w:trPr>
          <w:trHeight w:val="255"/>
        </w:trPr>
        <w:tc>
          <w:tcPr>
            <w:tcW w:w="666" w:type="pct"/>
            <w:shd w:val="clear" w:color="auto" w:fill="auto"/>
            <w:noWrap/>
            <w:vAlign w:val="bottom"/>
            <w:hideMark/>
          </w:tcPr>
          <w:p w14:paraId="64651535" w14:textId="77777777" w:rsidR="00620E70" w:rsidRPr="00845B5F" w:rsidRDefault="00620E70" w:rsidP="00620E70">
            <w:pPr>
              <w:jc w:val="both"/>
            </w:pPr>
            <w:r w:rsidRPr="00845B5F">
              <w:t>2</w:t>
            </w:r>
          </w:p>
        </w:tc>
        <w:tc>
          <w:tcPr>
            <w:tcW w:w="330" w:type="pct"/>
            <w:shd w:val="clear" w:color="auto" w:fill="auto"/>
            <w:noWrap/>
            <w:vAlign w:val="bottom"/>
            <w:hideMark/>
          </w:tcPr>
          <w:p w14:paraId="14EB777C" w14:textId="77777777" w:rsidR="00620E70" w:rsidRPr="00845B5F" w:rsidRDefault="00620E70" w:rsidP="00620E70">
            <w:pPr>
              <w:jc w:val="both"/>
            </w:pPr>
            <w:r w:rsidRPr="00845B5F">
              <w:t>10</w:t>
            </w:r>
          </w:p>
        </w:tc>
        <w:tc>
          <w:tcPr>
            <w:tcW w:w="464" w:type="pct"/>
            <w:shd w:val="clear" w:color="auto" w:fill="auto"/>
            <w:noWrap/>
            <w:vAlign w:val="bottom"/>
            <w:hideMark/>
          </w:tcPr>
          <w:p w14:paraId="285392BC" w14:textId="77777777" w:rsidR="00620E70" w:rsidRPr="00845B5F" w:rsidRDefault="00620E70" w:rsidP="00620E70">
            <w:pPr>
              <w:jc w:val="both"/>
            </w:pPr>
            <w:r w:rsidRPr="00845B5F">
              <w:t>5.7</w:t>
            </w:r>
          </w:p>
        </w:tc>
        <w:tc>
          <w:tcPr>
            <w:tcW w:w="2306" w:type="pct"/>
            <w:shd w:val="clear" w:color="auto" w:fill="auto"/>
            <w:noWrap/>
            <w:vAlign w:val="bottom"/>
            <w:hideMark/>
          </w:tcPr>
          <w:p w14:paraId="2931031A" w14:textId="77777777" w:rsidR="00620E70" w:rsidRPr="00845B5F" w:rsidRDefault="00620E70" w:rsidP="00620E70">
            <w:pPr>
              <w:jc w:val="both"/>
            </w:pPr>
            <w:r w:rsidRPr="00845B5F">
              <w:t>8ЯО1Г1КЛП лесные культуры озу: УЧ-КИ ЛЕСА ШИРИНОЙ 1 КМ ВОКРУ</w:t>
            </w:r>
          </w:p>
        </w:tc>
        <w:tc>
          <w:tcPr>
            <w:tcW w:w="318" w:type="pct"/>
            <w:shd w:val="clear" w:color="auto" w:fill="auto"/>
            <w:noWrap/>
            <w:vAlign w:val="bottom"/>
            <w:hideMark/>
          </w:tcPr>
          <w:p w14:paraId="5850B6E3" w14:textId="77777777" w:rsidR="00620E70" w:rsidRPr="00845B5F" w:rsidRDefault="00620E70" w:rsidP="00620E70">
            <w:pPr>
              <w:jc w:val="both"/>
            </w:pPr>
            <w:r w:rsidRPr="00845B5F">
              <w:t>68</w:t>
            </w:r>
          </w:p>
        </w:tc>
        <w:tc>
          <w:tcPr>
            <w:tcW w:w="915" w:type="pct"/>
            <w:shd w:val="clear" w:color="auto" w:fill="auto"/>
            <w:noWrap/>
            <w:vAlign w:val="bottom"/>
            <w:hideMark/>
          </w:tcPr>
          <w:p w14:paraId="2B851661" w14:textId="77777777" w:rsidR="00620E70" w:rsidRPr="00845B5F" w:rsidRDefault="00620E70" w:rsidP="00620E70">
            <w:pPr>
              <w:jc w:val="both"/>
            </w:pPr>
            <w:r w:rsidRPr="00845B5F">
              <w:t>ЧЕМУЛЬГИНСКОЕ</w:t>
            </w:r>
          </w:p>
        </w:tc>
      </w:tr>
      <w:tr w:rsidR="00620E70" w:rsidRPr="00845B5F" w14:paraId="48F5A320" w14:textId="77777777" w:rsidTr="004D41B6">
        <w:trPr>
          <w:trHeight w:val="255"/>
        </w:trPr>
        <w:tc>
          <w:tcPr>
            <w:tcW w:w="666" w:type="pct"/>
            <w:shd w:val="clear" w:color="auto" w:fill="auto"/>
            <w:noWrap/>
            <w:vAlign w:val="bottom"/>
            <w:hideMark/>
          </w:tcPr>
          <w:p w14:paraId="5B6E2E11" w14:textId="77777777" w:rsidR="00620E70" w:rsidRPr="00845B5F" w:rsidRDefault="00620E70" w:rsidP="00620E70">
            <w:pPr>
              <w:jc w:val="both"/>
            </w:pPr>
            <w:r w:rsidRPr="00845B5F">
              <w:t>2</w:t>
            </w:r>
          </w:p>
        </w:tc>
        <w:tc>
          <w:tcPr>
            <w:tcW w:w="330" w:type="pct"/>
            <w:shd w:val="clear" w:color="auto" w:fill="auto"/>
            <w:noWrap/>
            <w:vAlign w:val="bottom"/>
            <w:hideMark/>
          </w:tcPr>
          <w:p w14:paraId="2CEA1FB0" w14:textId="77777777" w:rsidR="00620E70" w:rsidRPr="00845B5F" w:rsidRDefault="00620E70" w:rsidP="00620E70">
            <w:pPr>
              <w:jc w:val="both"/>
            </w:pPr>
            <w:r w:rsidRPr="00845B5F">
              <w:t>13</w:t>
            </w:r>
          </w:p>
        </w:tc>
        <w:tc>
          <w:tcPr>
            <w:tcW w:w="464" w:type="pct"/>
            <w:shd w:val="clear" w:color="auto" w:fill="auto"/>
            <w:noWrap/>
            <w:vAlign w:val="bottom"/>
            <w:hideMark/>
          </w:tcPr>
          <w:p w14:paraId="2CCE70CA" w14:textId="77777777" w:rsidR="00620E70" w:rsidRPr="00845B5F" w:rsidRDefault="00620E70" w:rsidP="00620E70">
            <w:pPr>
              <w:jc w:val="both"/>
            </w:pPr>
            <w:r w:rsidRPr="00845B5F">
              <w:t>8.5</w:t>
            </w:r>
          </w:p>
        </w:tc>
        <w:tc>
          <w:tcPr>
            <w:tcW w:w="2306" w:type="pct"/>
            <w:shd w:val="clear" w:color="auto" w:fill="auto"/>
            <w:noWrap/>
            <w:vAlign w:val="bottom"/>
            <w:hideMark/>
          </w:tcPr>
          <w:p w14:paraId="06C9C4A9" w14:textId="77777777" w:rsidR="00620E70" w:rsidRPr="00845B5F" w:rsidRDefault="00620E70" w:rsidP="00620E70">
            <w:pPr>
              <w:jc w:val="both"/>
            </w:pPr>
            <w:r w:rsidRPr="00845B5F">
              <w:t>4Г3ЯО2КЛП1БК озу: УЧ-КИ ЛЕСА ШИРИНОЙ 1 КМ ВОКРУГ НАСЕЛЕН.ПУН</w:t>
            </w:r>
          </w:p>
        </w:tc>
        <w:tc>
          <w:tcPr>
            <w:tcW w:w="318" w:type="pct"/>
            <w:shd w:val="clear" w:color="auto" w:fill="auto"/>
            <w:noWrap/>
            <w:vAlign w:val="bottom"/>
            <w:hideMark/>
          </w:tcPr>
          <w:p w14:paraId="058A419E" w14:textId="77777777" w:rsidR="00620E70" w:rsidRPr="00845B5F" w:rsidRDefault="00620E70" w:rsidP="00620E70">
            <w:pPr>
              <w:jc w:val="both"/>
            </w:pPr>
            <w:r w:rsidRPr="00845B5F">
              <w:t>247</w:t>
            </w:r>
          </w:p>
        </w:tc>
        <w:tc>
          <w:tcPr>
            <w:tcW w:w="915" w:type="pct"/>
            <w:shd w:val="clear" w:color="auto" w:fill="auto"/>
            <w:noWrap/>
            <w:vAlign w:val="bottom"/>
            <w:hideMark/>
          </w:tcPr>
          <w:p w14:paraId="2404030C" w14:textId="77777777" w:rsidR="00620E70" w:rsidRPr="00845B5F" w:rsidRDefault="00620E70" w:rsidP="00620E70">
            <w:pPr>
              <w:jc w:val="both"/>
            </w:pPr>
            <w:r w:rsidRPr="00845B5F">
              <w:t>ЧЕМУЛЬГИНСКОЕ</w:t>
            </w:r>
          </w:p>
        </w:tc>
      </w:tr>
      <w:tr w:rsidR="00620E70" w:rsidRPr="00845B5F" w14:paraId="66AC5E59" w14:textId="77777777" w:rsidTr="004D41B6">
        <w:trPr>
          <w:trHeight w:val="255"/>
        </w:trPr>
        <w:tc>
          <w:tcPr>
            <w:tcW w:w="666" w:type="pct"/>
            <w:shd w:val="clear" w:color="auto" w:fill="auto"/>
            <w:noWrap/>
            <w:vAlign w:val="bottom"/>
            <w:hideMark/>
          </w:tcPr>
          <w:p w14:paraId="127FCC35" w14:textId="77777777" w:rsidR="00620E70" w:rsidRPr="00845B5F" w:rsidRDefault="00620E70" w:rsidP="00620E70">
            <w:pPr>
              <w:jc w:val="both"/>
            </w:pPr>
            <w:r w:rsidRPr="00845B5F">
              <w:t>2</w:t>
            </w:r>
          </w:p>
        </w:tc>
        <w:tc>
          <w:tcPr>
            <w:tcW w:w="330" w:type="pct"/>
            <w:shd w:val="clear" w:color="auto" w:fill="auto"/>
            <w:noWrap/>
            <w:vAlign w:val="bottom"/>
            <w:hideMark/>
          </w:tcPr>
          <w:p w14:paraId="4BC9CEF7" w14:textId="77777777" w:rsidR="00620E70" w:rsidRPr="00845B5F" w:rsidRDefault="00620E70" w:rsidP="00620E70">
            <w:pPr>
              <w:jc w:val="both"/>
            </w:pPr>
            <w:r w:rsidRPr="00845B5F">
              <w:t>14</w:t>
            </w:r>
          </w:p>
        </w:tc>
        <w:tc>
          <w:tcPr>
            <w:tcW w:w="464" w:type="pct"/>
            <w:shd w:val="clear" w:color="auto" w:fill="auto"/>
            <w:noWrap/>
            <w:vAlign w:val="bottom"/>
            <w:hideMark/>
          </w:tcPr>
          <w:p w14:paraId="1815BF09" w14:textId="77777777" w:rsidR="00620E70" w:rsidRPr="00845B5F" w:rsidRDefault="00620E70" w:rsidP="00620E70">
            <w:pPr>
              <w:jc w:val="both"/>
            </w:pPr>
            <w:r w:rsidRPr="00845B5F">
              <w:t>26</w:t>
            </w:r>
          </w:p>
        </w:tc>
        <w:tc>
          <w:tcPr>
            <w:tcW w:w="2306" w:type="pct"/>
            <w:shd w:val="clear" w:color="auto" w:fill="auto"/>
            <w:noWrap/>
            <w:vAlign w:val="bottom"/>
            <w:hideMark/>
          </w:tcPr>
          <w:p w14:paraId="154E85ED" w14:textId="77777777" w:rsidR="00620E70" w:rsidRPr="00845B5F" w:rsidRDefault="00620E70" w:rsidP="00620E70">
            <w:pPr>
              <w:jc w:val="both"/>
            </w:pPr>
            <w:r w:rsidRPr="00845B5F">
              <w:t>6БК3Г1ЯО+КЛО озу: УЧ-КИ ЛЕСА ШИРИНОЙ 1 КМ ВОКРУГ НАСЕЛЕН.ПУН</w:t>
            </w:r>
          </w:p>
        </w:tc>
        <w:tc>
          <w:tcPr>
            <w:tcW w:w="318" w:type="pct"/>
            <w:shd w:val="clear" w:color="auto" w:fill="auto"/>
            <w:noWrap/>
            <w:vAlign w:val="bottom"/>
            <w:hideMark/>
          </w:tcPr>
          <w:p w14:paraId="00749DC8" w14:textId="77777777" w:rsidR="00620E70" w:rsidRPr="00845B5F" w:rsidRDefault="00620E70" w:rsidP="00620E70">
            <w:pPr>
              <w:jc w:val="both"/>
            </w:pPr>
            <w:r w:rsidRPr="00845B5F">
              <w:t>494</w:t>
            </w:r>
          </w:p>
        </w:tc>
        <w:tc>
          <w:tcPr>
            <w:tcW w:w="915" w:type="pct"/>
            <w:shd w:val="clear" w:color="auto" w:fill="auto"/>
            <w:noWrap/>
            <w:vAlign w:val="bottom"/>
            <w:hideMark/>
          </w:tcPr>
          <w:p w14:paraId="14D5BC7A" w14:textId="77777777" w:rsidR="00620E70" w:rsidRPr="00845B5F" w:rsidRDefault="00620E70" w:rsidP="00620E70">
            <w:pPr>
              <w:jc w:val="both"/>
            </w:pPr>
            <w:r w:rsidRPr="00845B5F">
              <w:t>ЧЕМУЛЬГИНСКОЕ</w:t>
            </w:r>
          </w:p>
        </w:tc>
      </w:tr>
      <w:tr w:rsidR="00620E70" w:rsidRPr="00845B5F" w14:paraId="42113EC4" w14:textId="77777777" w:rsidTr="004D41B6">
        <w:trPr>
          <w:trHeight w:val="255"/>
        </w:trPr>
        <w:tc>
          <w:tcPr>
            <w:tcW w:w="666" w:type="pct"/>
            <w:shd w:val="clear" w:color="auto" w:fill="auto"/>
            <w:noWrap/>
            <w:vAlign w:val="bottom"/>
            <w:hideMark/>
          </w:tcPr>
          <w:p w14:paraId="7DAC735A" w14:textId="77777777" w:rsidR="00620E70" w:rsidRPr="00845B5F" w:rsidRDefault="00620E70" w:rsidP="00620E70">
            <w:pPr>
              <w:jc w:val="both"/>
            </w:pPr>
            <w:r w:rsidRPr="00845B5F">
              <w:t>3</w:t>
            </w:r>
          </w:p>
        </w:tc>
        <w:tc>
          <w:tcPr>
            <w:tcW w:w="330" w:type="pct"/>
            <w:shd w:val="clear" w:color="auto" w:fill="auto"/>
            <w:noWrap/>
            <w:vAlign w:val="bottom"/>
            <w:hideMark/>
          </w:tcPr>
          <w:p w14:paraId="5BD24552" w14:textId="77777777" w:rsidR="00620E70" w:rsidRPr="00845B5F" w:rsidRDefault="00620E70" w:rsidP="00620E70">
            <w:pPr>
              <w:jc w:val="both"/>
            </w:pPr>
            <w:r w:rsidRPr="00845B5F">
              <w:t>1</w:t>
            </w:r>
          </w:p>
        </w:tc>
        <w:tc>
          <w:tcPr>
            <w:tcW w:w="464" w:type="pct"/>
            <w:shd w:val="clear" w:color="auto" w:fill="auto"/>
            <w:noWrap/>
            <w:vAlign w:val="bottom"/>
            <w:hideMark/>
          </w:tcPr>
          <w:p w14:paraId="2CBA3DEC" w14:textId="77777777" w:rsidR="00620E70" w:rsidRPr="00845B5F" w:rsidRDefault="00620E70" w:rsidP="00620E70">
            <w:pPr>
              <w:jc w:val="both"/>
            </w:pPr>
            <w:r w:rsidRPr="00845B5F">
              <w:t>10</w:t>
            </w:r>
          </w:p>
        </w:tc>
        <w:tc>
          <w:tcPr>
            <w:tcW w:w="2306" w:type="pct"/>
            <w:shd w:val="clear" w:color="auto" w:fill="auto"/>
            <w:noWrap/>
            <w:vAlign w:val="bottom"/>
            <w:hideMark/>
          </w:tcPr>
          <w:p w14:paraId="7FE6461F" w14:textId="77777777" w:rsidR="00620E70" w:rsidRPr="00845B5F" w:rsidRDefault="00620E70" w:rsidP="00620E70">
            <w:pPr>
              <w:jc w:val="both"/>
            </w:pPr>
            <w:r w:rsidRPr="00845B5F">
              <w:t xml:space="preserve">10ОРГ лесные культуры озу: </w:t>
            </w:r>
            <w:r w:rsidRPr="00845B5F">
              <w:lastRenderedPageBreak/>
              <w:t>ПЛОДОВЫЕ(ОРЕХИ,КАШТАН)</w:t>
            </w:r>
          </w:p>
        </w:tc>
        <w:tc>
          <w:tcPr>
            <w:tcW w:w="318" w:type="pct"/>
            <w:shd w:val="clear" w:color="auto" w:fill="auto"/>
            <w:noWrap/>
            <w:vAlign w:val="bottom"/>
            <w:hideMark/>
          </w:tcPr>
          <w:p w14:paraId="401D06BA" w14:textId="77777777" w:rsidR="00620E70" w:rsidRPr="00845B5F" w:rsidRDefault="00620E70" w:rsidP="00620E70">
            <w:pPr>
              <w:jc w:val="both"/>
            </w:pPr>
            <w:r w:rsidRPr="00845B5F">
              <w:lastRenderedPageBreak/>
              <w:t>40</w:t>
            </w:r>
          </w:p>
        </w:tc>
        <w:tc>
          <w:tcPr>
            <w:tcW w:w="915" w:type="pct"/>
            <w:shd w:val="clear" w:color="auto" w:fill="auto"/>
            <w:noWrap/>
            <w:vAlign w:val="bottom"/>
            <w:hideMark/>
          </w:tcPr>
          <w:p w14:paraId="3497E3F7" w14:textId="77777777" w:rsidR="00620E70" w:rsidRPr="00845B5F" w:rsidRDefault="00620E70" w:rsidP="00620E70">
            <w:pPr>
              <w:jc w:val="both"/>
            </w:pPr>
            <w:r w:rsidRPr="00845B5F">
              <w:t>ЧЕМУЛЬГ</w:t>
            </w:r>
            <w:r w:rsidRPr="00845B5F">
              <w:lastRenderedPageBreak/>
              <w:t>ИНСКОЕ</w:t>
            </w:r>
          </w:p>
        </w:tc>
      </w:tr>
      <w:tr w:rsidR="00620E70" w:rsidRPr="00845B5F" w14:paraId="76A39AC2" w14:textId="77777777" w:rsidTr="004D41B6">
        <w:trPr>
          <w:trHeight w:val="255"/>
        </w:trPr>
        <w:tc>
          <w:tcPr>
            <w:tcW w:w="666" w:type="pct"/>
            <w:shd w:val="clear" w:color="auto" w:fill="auto"/>
            <w:noWrap/>
            <w:vAlign w:val="bottom"/>
            <w:hideMark/>
          </w:tcPr>
          <w:p w14:paraId="2AA1BC59" w14:textId="77777777" w:rsidR="00620E70" w:rsidRPr="00845B5F" w:rsidRDefault="00620E70" w:rsidP="00620E70">
            <w:pPr>
              <w:jc w:val="both"/>
            </w:pPr>
            <w:r w:rsidRPr="00845B5F">
              <w:lastRenderedPageBreak/>
              <w:t>3</w:t>
            </w:r>
          </w:p>
        </w:tc>
        <w:tc>
          <w:tcPr>
            <w:tcW w:w="330" w:type="pct"/>
            <w:shd w:val="clear" w:color="auto" w:fill="auto"/>
            <w:noWrap/>
            <w:vAlign w:val="bottom"/>
            <w:hideMark/>
          </w:tcPr>
          <w:p w14:paraId="19C35F54" w14:textId="77777777" w:rsidR="00620E70" w:rsidRPr="00845B5F" w:rsidRDefault="00620E70" w:rsidP="00620E70">
            <w:pPr>
              <w:jc w:val="both"/>
            </w:pPr>
            <w:r w:rsidRPr="00845B5F">
              <w:t>3</w:t>
            </w:r>
          </w:p>
        </w:tc>
        <w:tc>
          <w:tcPr>
            <w:tcW w:w="464" w:type="pct"/>
            <w:shd w:val="clear" w:color="auto" w:fill="auto"/>
            <w:noWrap/>
            <w:vAlign w:val="bottom"/>
            <w:hideMark/>
          </w:tcPr>
          <w:p w14:paraId="772CC772" w14:textId="77777777" w:rsidR="00620E70" w:rsidRPr="00845B5F" w:rsidRDefault="00620E70" w:rsidP="00620E70">
            <w:pPr>
              <w:jc w:val="both"/>
            </w:pPr>
            <w:r w:rsidRPr="00845B5F">
              <w:t>41</w:t>
            </w:r>
          </w:p>
        </w:tc>
        <w:tc>
          <w:tcPr>
            <w:tcW w:w="2306" w:type="pct"/>
            <w:shd w:val="clear" w:color="auto" w:fill="auto"/>
            <w:noWrap/>
            <w:vAlign w:val="bottom"/>
            <w:hideMark/>
          </w:tcPr>
          <w:p w14:paraId="0BEC4785" w14:textId="77777777" w:rsidR="00620E70" w:rsidRPr="00845B5F" w:rsidRDefault="00620E70" w:rsidP="00620E70">
            <w:pPr>
              <w:jc w:val="both"/>
            </w:pPr>
            <w:r w:rsidRPr="00845B5F">
              <w:t>6Г2БК1ЯО1КЛП+ЛП озу: УЧ-КИ ЛЕСА ШИРИНОЙ 1 КМ ВОКРУГ НАСЕЛЕН.</w:t>
            </w:r>
          </w:p>
        </w:tc>
        <w:tc>
          <w:tcPr>
            <w:tcW w:w="318" w:type="pct"/>
            <w:shd w:val="clear" w:color="auto" w:fill="auto"/>
            <w:noWrap/>
            <w:vAlign w:val="bottom"/>
            <w:hideMark/>
          </w:tcPr>
          <w:p w14:paraId="02806A66" w14:textId="77777777" w:rsidR="00620E70" w:rsidRPr="00845B5F" w:rsidRDefault="00620E70" w:rsidP="00620E70">
            <w:pPr>
              <w:jc w:val="both"/>
            </w:pPr>
            <w:r w:rsidRPr="00845B5F">
              <w:t>861</w:t>
            </w:r>
          </w:p>
        </w:tc>
        <w:tc>
          <w:tcPr>
            <w:tcW w:w="915" w:type="pct"/>
            <w:shd w:val="clear" w:color="auto" w:fill="auto"/>
            <w:noWrap/>
            <w:vAlign w:val="bottom"/>
            <w:hideMark/>
          </w:tcPr>
          <w:p w14:paraId="137E7D8F" w14:textId="77777777" w:rsidR="00620E70" w:rsidRPr="00845B5F" w:rsidRDefault="00620E70" w:rsidP="00620E70">
            <w:pPr>
              <w:jc w:val="both"/>
            </w:pPr>
            <w:r w:rsidRPr="00845B5F">
              <w:t>ЧЕМУЛЬГИНСКОЕ</w:t>
            </w:r>
          </w:p>
        </w:tc>
      </w:tr>
      <w:tr w:rsidR="00620E70" w:rsidRPr="00845B5F" w14:paraId="0CD4F648" w14:textId="77777777" w:rsidTr="004D41B6">
        <w:trPr>
          <w:trHeight w:val="255"/>
        </w:trPr>
        <w:tc>
          <w:tcPr>
            <w:tcW w:w="666" w:type="pct"/>
            <w:shd w:val="clear" w:color="auto" w:fill="auto"/>
            <w:noWrap/>
            <w:vAlign w:val="bottom"/>
            <w:hideMark/>
          </w:tcPr>
          <w:p w14:paraId="7D750413" w14:textId="77777777" w:rsidR="00620E70" w:rsidRPr="00845B5F" w:rsidRDefault="00620E70" w:rsidP="00620E70">
            <w:pPr>
              <w:jc w:val="both"/>
            </w:pPr>
            <w:r w:rsidRPr="00845B5F">
              <w:t>3</w:t>
            </w:r>
          </w:p>
        </w:tc>
        <w:tc>
          <w:tcPr>
            <w:tcW w:w="330" w:type="pct"/>
            <w:shd w:val="clear" w:color="auto" w:fill="auto"/>
            <w:noWrap/>
            <w:vAlign w:val="bottom"/>
            <w:hideMark/>
          </w:tcPr>
          <w:p w14:paraId="0D2A59FF" w14:textId="77777777" w:rsidR="00620E70" w:rsidRPr="00845B5F" w:rsidRDefault="00620E70" w:rsidP="00620E70">
            <w:pPr>
              <w:jc w:val="both"/>
            </w:pPr>
            <w:r w:rsidRPr="00845B5F">
              <w:t>4</w:t>
            </w:r>
          </w:p>
        </w:tc>
        <w:tc>
          <w:tcPr>
            <w:tcW w:w="464" w:type="pct"/>
            <w:shd w:val="clear" w:color="auto" w:fill="auto"/>
            <w:noWrap/>
            <w:vAlign w:val="bottom"/>
            <w:hideMark/>
          </w:tcPr>
          <w:p w14:paraId="2CCB4050" w14:textId="77777777" w:rsidR="00620E70" w:rsidRPr="00845B5F" w:rsidRDefault="00620E70" w:rsidP="00620E70">
            <w:pPr>
              <w:jc w:val="both"/>
            </w:pPr>
            <w:r w:rsidRPr="00845B5F">
              <w:t>29</w:t>
            </w:r>
          </w:p>
        </w:tc>
        <w:tc>
          <w:tcPr>
            <w:tcW w:w="2306" w:type="pct"/>
            <w:shd w:val="clear" w:color="auto" w:fill="auto"/>
            <w:noWrap/>
            <w:vAlign w:val="bottom"/>
            <w:hideMark/>
          </w:tcPr>
          <w:p w14:paraId="0C6F0B24" w14:textId="77777777" w:rsidR="00620E70" w:rsidRPr="00845B5F" w:rsidRDefault="00620E70" w:rsidP="00620E70">
            <w:pPr>
              <w:jc w:val="both"/>
            </w:pPr>
            <w:r w:rsidRPr="00845B5F">
              <w:t>5БК3Г2БК озу: УЧ-КИ ЛЕСА ШИРИНОЙ 1 КМ ВОКРУГ НАСЕЛЕН.ПУНКТОВ</w:t>
            </w:r>
          </w:p>
        </w:tc>
        <w:tc>
          <w:tcPr>
            <w:tcW w:w="318" w:type="pct"/>
            <w:shd w:val="clear" w:color="auto" w:fill="auto"/>
            <w:noWrap/>
            <w:vAlign w:val="bottom"/>
            <w:hideMark/>
          </w:tcPr>
          <w:p w14:paraId="1B0B21E6" w14:textId="77777777" w:rsidR="00620E70" w:rsidRPr="00845B5F" w:rsidRDefault="00620E70" w:rsidP="00620E70">
            <w:pPr>
              <w:jc w:val="both"/>
            </w:pPr>
            <w:r w:rsidRPr="00845B5F">
              <w:t>551</w:t>
            </w:r>
          </w:p>
        </w:tc>
        <w:tc>
          <w:tcPr>
            <w:tcW w:w="915" w:type="pct"/>
            <w:shd w:val="clear" w:color="auto" w:fill="auto"/>
            <w:noWrap/>
            <w:vAlign w:val="bottom"/>
            <w:hideMark/>
          </w:tcPr>
          <w:p w14:paraId="1520226A" w14:textId="77777777" w:rsidR="00620E70" w:rsidRPr="00845B5F" w:rsidRDefault="00620E70" w:rsidP="00620E70">
            <w:pPr>
              <w:jc w:val="both"/>
            </w:pPr>
            <w:r w:rsidRPr="00845B5F">
              <w:t>ЧЕМУЛЬГИНСКОЕ</w:t>
            </w:r>
          </w:p>
        </w:tc>
      </w:tr>
      <w:tr w:rsidR="00620E70" w:rsidRPr="00845B5F" w14:paraId="189B5EB2" w14:textId="77777777" w:rsidTr="004D41B6">
        <w:trPr>
          <w:trHeight w:val="255"/>
        </w:trPr>
        <w:tc>
          <w:tcPr>
            <w:tcW w:w="666" w:type="pct"/>
            <w:shd w:val="clear" w:color="auto" w:fill="auto"/>
            <w:noWrap/>
            <w:vAlign w:val="bottom"/>
            <w:hideMark/>
          </w:tcPr>
          <w:p w14:paraId="60F8DD5B" w14:textId="77777777" w:rsidR="00620E70" w:rsidRPr="00845B5F" w:rsidRDefault="00620E70" w:rsidP="00620E70">
            <w:pPr>
              <w:jc w:val="both"/>
            </w:pPr>
            <w:r w:rsidRPr="00845B5F">
              <w:t>3</w:t>
            </w:r>
          </w:p>
        </w:tc>
        <w:tc>
          <w:tcPr>
            <w:tcW w:w="330" w:type="pct"/>
            <w:shd w:val="clear" w:color="auto" w:fill="auto"/>
            <w:noWrap/>
            <w:vAlign w:val="bottom"/>
            <w:hideMark/>
          </w:tcPr>
          <w:p w14:paraId="4650C48D" w14:textId="77777777" w:rsidR="00620E70" w:rsidRPr="00845B5F" w:rsidRDefault="00620E70" w:rsidP="00620E70">
            <w:pPr>
              <w:jc w:val="both"/>
            </w:pPr>
            <w:r w:rsidRPr="00845B5F">
              <w:t>5</w:t>
            </w:r>
          </w:p>
        </w:tc>
        <w:tc>
          <w:tcPr>
            <w:tcW w:w="464" w:type="pct"/>
            <w:shd w:val="clear" w:color="auto" w:fill="auto"/>
            <w:noWrap/>
            <w:vAlign w:val="bottom"/>
            <w:hideMark/>
          </w:tcPr>
          <w:p w14:paraId="23911C8E" w14:textId="77777777" w:rsidR="00620E70" w:rsidRPr="00845B5F" w:rsidRDefault="00620E70" w:rsidP="00620E70">
            <w:pPr>
              <w:jc w:val="both"/>
            </w:pPr>
            <w:r w:rsidRPr="00845B5F">
              <w:t>8.9</w:t>
            </w:r>
          </w:p>
        </w:tc>
        <w:tc>
          <w:tcPr>
            <w:tcW w:w="2306" w:type="pct"/>
            <w:shd w:val="clear" w:color="auto" w:fill="auto"/>
            <w:noWrap/>
            <w:vAlign w:val="bottom"/>
            <w:hideMark/>
          </w:tcPr>
          <w:p w14:paraId="11014A6E" w14:textId="77777777" w:rsidR="00620E70" w:rsidRPr="00845B5F" w:rsidRDefault="00620E70" w:rsidP="00620E70">
            <w:pPr>
              <w:jc w:val="both"/>
            </w:pPr>
            <w:r w:rsidRPr="00845B5F">
              <w:t>6БК4Г+ЯО+КЛП+ИЛГ озу: УЧ-КИ ЛЕСА ШИРИНОЙ 1 КМ ВОКРУГ НАСЕЛЕН</w:t>
            </w:r>
          </w:p>
        </w:tc>
        <w:tc>
          <w:tcPr>
            <w:tcW w:w="318" w:type="pct"/>
            <w:shd w:val="clear" w:color="auto" w:fill="auto"/>
            <w:noWrap/>
            <w:vAlign w:val="bottom"/>
            <w:hideMark/>
          </w:tcPr>
          <w:p w14:paraId="79912570" w14:textId="77777777" w:rsidR="00620E70" w:rsidRPr="00845B5F" w:rsidRDefault="00620E70" w:rsidP="00620E70">
            <w:pPr>
              <w:jc w:val="both"/>
            </w:pPr>
            <w:r w:rsidRPr="00845B5F">
              <w:t>169</w:t>
            </w:r>
          </w:p>
        </w:tc>
        <w:tc>
          <w:tcPr>
            <w:tcW w:w="915" w:type="pct"/>
            <w:shd w:val="clear" w:color="auto" w:fill="auto"/>
            <w:noWrap/>
            <w:vAlign w:val="bottom"/>
            <w:hideMark/>
          </w:tcPr>
          <w:p w14:paraId="505644D4" w14:textId="77777777" w:rsidR="00620E70" w:rsidRPr="00845B5F" w:rsidRDefault="00620E70" w:rsidP="00620E70">
            <w:pPr>
              <w:jc w:val="both"/>
            </w:pPr>
            <w:r w:rsidRPr="00845B5F">
              <w:t>ЧЕМУЛЬГИНСКОЕ</w:t>
            </w:r>
          </w:p>
        </w:tc>
      </w:tr>
      <w:tr w:rsidR="00620E70" w:rsidRPr="00845B5F" w14:paraId="2804E8A1" w14:textId="77777777" w:rsidTr="004D41B6">
        <w:trPr>
          <w:trHeight w:val="255"/>
        </w:trPr>
        <w:tc>
          <w:tcPr>
            <w:tcW w:w="666" w:type="pct"/>
            <w:shd w:val="clear" w:color="auto" w:fill="auto"/>
            <w:noWrap/>
            <w:vAlign w:val="bottom"/>
            <w:hideMark/>
          </w:tcPr>
          <w:p w14:paraId="1B8C98CD" w14:textId="77777777" w:rsidR="00620E70" w:rsidRPr="00845B5F" w:rsidRDefault="00620E70" w:rsidP="00620E70">
            <w:pPr>
              <w:jc w:val="both"/>
            </w:pPr>
            <w:r w:rsidRPr="00845B5F">
              <w:t>4</w:t>
            </w:r>
          </w:p>
        </w:tc>
        <w:tc>
          <w:tcPr>
            <w:tcW w:w="330" w:type="pct"/>
            <w:shd w:val="clear" w:color="auto" w:fill="auto"/>
            <w:noWrap/>
            <w:vAlign w:val="bottom"/>
            <w:hideMark/>
          </w:tcPr>
          <w:p w14:paraId="7BCEA48B" w14:textId="77777777" w:rsidR="00620E70" w:rsidRPr="00845B5F" w:rsidRDefault="00620E70" w:rsidP="00620E70">
            <w:pPr>
              <w:jc w:val="both"/>
            </w:pPr>
            <w:r w:rsidRPr="00845B5F">
              <w:t>2</w:t>
            </w:r>
          </w:p>
        </w:tc>
        <w:tc>
          <w:tcPr>
            <w:tcW w:w="464" w:type="pct"/>
            <w:shd w:val="clear" w:color="auto" w:fill="auto"/>
            <w:noWrap/>
            <w:vAlign w:val="bottom"/>
            <w:hideMark/>
          </w:tcPr>
          <w:p w14:paraId="418B71EA" w14:textId="77777777" w:rsidR="00620E70" w:rsidRPr="00845B5F" w:rsidRDefault="00620E70" w:rsidP="00620E70">
            <w:pPr>
              <w:jc w:val="both"/>
            </w:pPr>
            <w:r w:rsidRPr="00845B5F">
              <w:t>51</w:t>
            </w:r>
          </w:p>
        </w:tc>
        <w:tc>
          <w:tcPr>
            <w:tcW w:w="2306" w:type="pct"/>
            <w:shd w:val="clear" w:color="auto" w:fill="auto"/>
            <w:noWrap/>
            <w:vAlign w:val="bottom"/>
            <w:hideMark/>
          </w:tcPr>
          <w:p w14:paraId="1D9DFCF2" w14:textId="77777777" w:rsidR="00620E70" w:rsidRPr="00845B5F" w:rsidRDefault="00620E70" w:rsidP="00620E70">
            <w:pPr>
              <w:jc w:val="both"/>
            </w:pPr>
            <w:r w:rsidRPr="00845B5F">
              <w:t>6Г2БК1ЯО1КЛП+ИЛГ озу: УЧ-КИ ЛЕСА ШИРИНОЙ 1 КМ ВОКРУГ НАСЕЛЕН</w:t>
            </w:r>
          </w:p>
        </w:tc>
        <w:tc>
          <w:tcPr>
            <w:tcW w:w="318" w:type="pct"/>
            <w:shd w:val="clear" w:color="auto" w:fill="auto"/>
            <w:noWrap/>
            <w:vAlign w:val="bottom"/>
            <w:hideMark/>
          </w:tcPr>
          <w:p w14:paraId="50FD88B6" w14:textId="77777777" w:rsidR="00620E70" w:rsidRPr="00845B5F" w:rsidRDefault="00620E70" w:rsidP="00620E70">
            <w:pPr>
              <w:jc w:val="both"/>
            </w:pPr>
            <w:r w:rsidRPr="00845B5F">
              <w:t>816</w:t>
            </w:r>
          </w:p>
        </w:tc>
        <w:tc>
          <w:tcPr>
            <w:tcW w:w="915" w:type="pct"/>
            <w:shd w:val="clear" w:color="auto" w:fill="auto"/>
            <w:noWrap/>
            <w:vAlign w:val="bottom"/>
            <w:hideMark/>
          </w:tcPr>
          <w:p w14:paraId="29727BD2" w14:textId="77777777" w:rsidR="00620E70" w:rsidRPr="00845B5F" w:rsidRDefault="00620E70" w:rsidP="00620E70">
            <w:pPr>
              <w:jc w:val="both"/>
            </w:pPr>
            <w:r w:rsidRPr="00845B5F">
              <w:t>ЧЕМУЛЬГИНСКОЕ</w:t>
            </w:r>
          </w:p>
        </w:tc>
      </w:tr>
      <w:tr w:rsidR="00620E70" w:rsidRPr="00845B5F" w14:paraId="262C9243" w14:textId="77777777" w:rsidTr="004D41B6">
        <w:trPr>
          <w:trHeight w:val="255"/>
        </w:trPr>
        <w:tc>
          <w:tcPr>
            <w:tcW w:w="666" w:type="pct"/>
            <w:shd w:val="clear" w:color="auto" w:fill="auto"/>
            <w:noWrap/>
            <w:vAlign w:val="bottom"/>
            <w:hideMark/>
          </w:tcPr>
          <w:p w14:paraId="5F5D2AF3" w14:textId="77777777" w:rsidR="00620E70" w:rsidRPr="00845B5F" w:rsidRDefault="00620E70" w:rsidP="00620E70">
            <w:pPr>
              <w:jc w:val="both"/>
            </w:pPr>
            <w:r w:rsidRPr="00845B5F">
              <w:t>4</w:t>
            </w:r>
          </w:p>
        </w:tc>
        <w:tc>
          <w:tcPr>
            <w:tcW w:w="330" w:type="pct"/>
            <w:shd w:val="clear" w:color="auto" w:fill="auto"/>
            <w:noWrap/>
            <w:vAlign w:val="bottom"/>
            <w:hideMark/>
          </w:tcPr>
          <w:p w14:paraId="14458A8A" w14:textId="77777777" w:rsidR="00620E70" w:rsidRPr="00845B5F" w:rsidRDefault="00620E70" w:rsidP="00620E70">
            <w:pPr>
              <w:jc w:val="both"/>
            </w:pPr>
            <w:r w:rsidRPr="00845B5F">
              <w:t>3</w:t>
            </w:r>
          </w:p>
        </w:tc>
        <w:tc>
          <w:tcPr>
            <w:tcW w:w="464" w:type="pct"/>
            <w:shd w:val="clear" w:color="auto" w:fill="auto"/>
            <w:noWrap/>
            <w:vAlign w:val="bottom"/>
            <w:hideMark/>
          </w:tcPr>
          <w:p w14:paraId="4AE096F1" w14:textId="77777777" w:rsidR="00620E70" w:rsidRPr="00845B5F" w:rsidRDefault="00620E70" w:rsidP="00620E70">
            <w:pPr>
              <w:jc w:val="both"/>
            </w:pPr>
            <w:r w:rsidRPr="00845B5F">
              <w:t>18</w:t>
            </w:r>
          </w:p>
        </w:tc>
        <w:tc>
          <w:tcPr>
            <w:tcW w:w="2306" w:type="pct"/>
            <w:shd w:val="clear" w:color="auto" w:fill="auto"/>
            <w:noWrap/>
            <w:vAlign w:val="bottom"/>
            <w:hideMark/>
          </w:tcPr>
          <w:p w14:paraId="250B67FB" w14:textId="77777777" w:rsidR="00620E70" w:rsidRPr="00845B5F" w:rsidRDefault="00620E70" w:rsidP="00620E70">
            <w:pPr>
              <w:jc w:val="both"/>
            </w:pPr>
            <w:r w:rsidRPr="00845B5F">
              <w:t>4БК2Г2БК2Г озу: УЧ-КИ ЛЕСА ШИРИНОЙ 1 КМ ВОКРУГ НАСЕЛЕН.ПУНКТ</w:t>
            </w:r>
          </w:p>
        </w:tc>
        <w:tc>
          <w:tcPr>
            <w:tcW w:w="318" w:type="pct"/>
            <w:shd w:val="clear" w:color="auto" w:fill="auto"/>
            <w:noWrap/>
            <w:vAlign w:val="bottom"/>
            <w:hideMark/>
          </w:tcPr>
          <w:p w14:paraId="41A0C626" w14:textId="77777777" w:rsidR="00620E70" w:rsidRPr="00845B5F" w:rsidRDefault="00620E70" w:rsidP="00620E70">
            <w:pPr>
              <w:jc w:val="both"/>
            </w:pPr>
            <w:r w:rsidRPr="00845B5F">
              <w:t>342</w:t>
            </w:r>
          </w:p>
        </w:tc>
        <w:tc>
          <w:tcPr>
            <w:tcW w:w="915" w:type="pct"/>
            <w:shd w:val="clear" w:color="auto" w:fill="auto"/>
            <w:noWrap/>
            <w:vAlign w:val="bottom"/>
            <w:hideMark/>
          </w:tcPr>
          <w:p w14:paraId="4FDE81F6" w14:textId="77777777" w:rsidR="00620E70" w:rsidRPr="00845B5F" w:rsidRDefault="00620E70" w:rsidP="00620E70">
            <w:pPr>
              <w:jc w:val="both"/>
            </w:pPr>
            <w:r w:rsidRPr="00845B5F">
              <w:t>ЧЕМУЛЬГИНСКОЕ</w:t>
            </w:r>
          </w:p>
        </w:tc>
      </w:tr>
      <w:tr w:rsidR="00620E70" w:rsidRPr="00845B5F" w14:paraId="353D20C1" w14:textId="77777777" w:rsidTr="004D41B6">
        <w:trPr>
          <w:trHeight w:val="255"/>
        </w:trPr>
        <w:tc>
          <w:tcPr>
            <w:tcW w:w="666" w:type="pct"/>
            <w:shd w:val="clear" w:color="auto" w:fill="auto"/>
            <w:noWrap/>
            <w:vAlign w:val="bottom"/>
            <w:hideMark/>
          </w:tcPr>
          <w:p w14:paraId="16F3CA4B" w14:textId="77777777" w:rsidR="00620E70" w:rsidRPr="00845B5F" w:rsidRDefault="00620E70" w:rsidP="00620E70">
            <w:pPr>
              <w:jc w:val="both"/>
            </w:pPr>
            <w:r w:rsidRPr="00845B5F">
              <w:t>4</w:t>
            </w:r>
          </w:p>
        </w:tc>
        <w:tc>
          <w:tcPr>
            <w:tcW w:w="330" w:type="pct"/>
            <w:shd w:val="clear" w:color="auto" w:fill="auto"/>
            <w:noWrap/>
            <w:vAlign w:val="bottom"/>
            <w:hideMark/>
          </w:tcPr>
          <w:p w14:paraId="21A44A55" w14:textId="77777777" w:rsidR="00620E70" w:rsidRPr="00845B5F" w:rsidRDefault="00620E70" w:rsidP="00620E70">
            <w:pPr>
              <w:jc w:val="both"/>
            </w:pPr>
            <w:r w:rsidRPr="00845B5F">
              <w:t>4</w:t>
            </w:r>
          </w:p>
        </w:tc>
        <w:tc>
          <w:tcPr>
            <w:tcW w:w="464" w:type="pct"/>
            <w:shd w:val="clear" w:color="auto" w:fill="auto"/>
            <w:noWrap/>
            <w:vAlign w:val="bottom"/>
            <w:hideMark/>
          </w:tcPr>
          <w:p w14:paraId="36C4635D" w14:textId="77777777" w:rsidR="00620E70" w:rsidRPr="00845B5F" w:rsidRDefault="00620E70" w:rsidP="00620E70">
            <w:pPr>
              <w:jc w:val="both"/>
            </w:pPr>
            <w:r w:rsidRPr="00845B5F">
              <w:t>6.2</w:t>
            </w:r>
          </w:p>
        </w:tc>
        <w:tc>
          <w:tcPr>
            <w:tcW w:w="2306" w:type="pct"/>
            <w:shd w:val="clear" w:color="auto" w:fill="auto"/>
            <w:noWrap/>
            <w:vAlign w:val="bottom"/>
            <w:hideMark/>
          </w:tcPr>
          <w:p w14:paraId="2724C160" w14:textId="77777777" w:rsidR="00620E70" w:rsidRPr="00845B5F" w:rsidRDefault="00620E70" w:rsidP="00620E70">
            <w:pPr>
              <w:jc w:val="both"/>
            </w:pPr>
            <w:r w:rsidRPr="00845B5F">
              <w:t>4Г3КЛП3ЯО+ИЛГ+ЛП озу: УЧ-КИ ЛЕСА ШИРИНОЙ 1 КМ ВОКРУГ НАСЕЛЕН</w:t>
            </w:r>
          </w:p>
        </w:tc>
        <w:tc>
          <w:tcPr>
            <w:tcW w:w="318" w:type="pct"/>
            <w:shd w:val="clear" w:color="auto" w:fill="auto"/>
            <w:noWrap/>
            <w:vAlign w:val="bottom"/>
            <w:hideMark/>
          </w:tcPr>
          <w:p w14:paraId="481B4A81" w14:textId="77777777" w:rsidR="00620E70" w:rsidRPr="00845B5F" w:rsidRDefault="00620E70" w:rsidP="00620E70">
            <w:pPr>
              <w:jc w:val="both"/>
            </w:pPr>
            <w:r w:rsidRPr="00845B5F">
              <w:t>99</w:t>
            </w:r>
          </w:p>
        </w:tc>
        <w:tc>
          <w:tcPr>
            <w:tcW w:w="915" w:type="pct"/>
            <w:shd w:val="clear" w:color="auto" w:fill="auto"/>
            <w:noWrap/>
            <w:vAlign w:val="bottom"/>
            <w:hideMark/>
          </w:tcPr>
          <w:p w14:paraId="5A060D67" w14:textId="77777777" w:rsidR="00620E70" w:rsidRPr="00845B5F" w:rsidRDefault="00620E70" w:rsidP="00620E70">
            <w:pPr>
              <w:jc w:val="both"/>
            </w:pPr>
            <w:r w:rsidRPr="00845B5F">
              <w:t>ЧЕМУЛЬГИНСКОЕ</w:t>
            </w:r>
          </w:p>
        </w:tc>
      </w:tr>
      <w:tr w:rsidR="00620E70" w:rsidRPr="00845B5F" w14:paraId="17DBF6BA" w14:textId="77777777" w:rsidTr="004D41B6">
        <w:trPr>
          <w:trHeight w:val="255"/>
        </w:trPr>
        <w:tc>
          <w:tcPr>
            <w:tcW w:w="666" w:type="pct"/>
            <w:shd w:val="clear" w:color="auto" w:fill="auto"/>
            <w:noWrap/>
            <w:vAlign w:val="bottom"/>
            <w:hideMark/>
          </w:tcPr>
          <w:p w14:paraId="051E5B04" w14:textId="77777777" w:rsidR="00620E70" w:rsidRPr="00845B5F" w:rsidRDefault="00620E70" w:rsidP="00620E70">
            <w:pPr>
              <w:jc w:val="both"/>
            </w:pPr>
            <w:r w:rsidRPr="00845B5F">
              <w:t>5</w:t>
            </w:r>
          </w:p>
        </w:tc>
        <w:tc>
          <w:tcPr>
            <w:tcW w:w="330" w:type="pct"/>
            <w:shd w:val="clear" w:color="auto" w:fill="auto"/>
            <w:noWrap/>
            <w:vAlign w:val="bottom"/>
            <w:hideMark/>
          </w:tcPr>
          <w:p w14:paraId="78966631" w14:textId="77777777" w:rsidR="00620E70" w:rsidRPr="00845B5F" w:rsidRDefault="00620E70" w:rsidP="00620E70">
            <w:pPr>
              <w:jc w:val="both"/>
            </w:pPr>
            <w:r w:rsidRPr="00845B5F">
              <w:t>1</w:t>
            </w:r>
          </w:p>
        </w:tc>
        <w:tc>
          <w:tcPr>
            <w:tcW w:w="464" w:type="pct"/>
            <w:shd w:val="clear" w:color="auto" w:fill="auto"/>
            <w:noWrap/>
            <w:vAlign w:val="bottom"/>
            <w:hideMark/>
          </w:tcPr>
          <w:p w14:paraId="3CDB596A" w14:textId="77777777" w:rsidR="00620E70" w:rsidRPr="00845B5F" w:rsidRDefault="00620E70" w:rsidP="00620E70">
            <w:pPr>
              <w:jc w:val="both"/>
            </w:pPr>
            <w:r w:rsidRPr="00845B5F">
              <w:t>37</w:t>
            </w:r>
          </w:p>
        </w:tc>
        <w:tc>
          <w:tcPr>
            <w:tcW w:w="2306" w:type="pct"/>
            <w:shd w:val="clear" w:color="auto" w:fill="auto"/>
            <w:noWrap/>
            <w:vAlign w:val="bottom"/>
            <w:hideMark/>
          </w:tcPr>
          <w:p w14:paraId="46021BD6" w14:textId="77777777" w:rsidR="00620E70" w:rsidRPr="00845B5F" w:rsidRDefault="00620E70" w:rsidP="00620E70">
            <w:pPr>
              <w:jc w:val="both"/>
            </w:pPr>
            <w:r w:rsidRPr="00845B5F">
              <w:t>6Г2БК2ЯО+КЛП+ИЛГ озу: УЧ-КИ ЛЕСА ШИРИНОЙ 1 КМ ВОКРУГ НАСЕЛЕН</w:t>
            </w:r>
          </w:p>
        </w:tc>
        <w:tc>
          <w:tcPr>
            <w:tcW w:w="318" w:type="pct"/>
            <w:shd w:val="clear" w:color="auto" w:fill="auto"/>
            <w:noWrap/>
            <w:vAlign w:val="bottom"/>
            <w:hideMark/>
          </w:tcPr>
          <w:p w14:paraId="59F2C2E6" w14:textId="77777777" w:rsidR="00620E70" w:rsidRPr="00845B5F" w:rsidRDefault="00620E70" w:rsidP="00620E70">
            <w:pPr>
              <w:jc w:val="both"/>
            </w:pPr>
            <w:r w:rsidRPr="00845B5F">
              <w:t>592</w:t>
            </w:r>
          </w:p>
        </w:tc>
        <w:tc>
          <w:tcPr>
            <w:tcW w:w="915" w:type="pct"/>
            <w:shd w:val="clear" w:color="auto" w:fill="auto"/>
            <w:noWrap/>
            <w:vAlign w:val="bottom"/>
            <w:hideMark/>
          </w:tcPr>
          <w:p w14:paraId="512BC972" w14:textId="77777777" w:rsidR="00620E70" w:rsidRPr="00845B5F" w:rsidRDefault="00620E70" w:rsidP="00620E70">
            <w:pPr>
              <w:jc w:val="both"/>
            </w:pPr>
            <w:r w:rsidRPr="00845B5F">
              <w:t>ЧЕМУЛЬГИНСКОЕ</w:t>
            </w:r>
          </w:p>
        </w:tc>
      </w:tr>
      <w:tr w:rsidR="00620E70" w:rsidRPr="00845B5F" w14:paraId="4FAF12B8" w14:textId="77777777" w:rsidTr="004D41B6">
        <w:trPr>
          <w:trHeight w:val="255"/>
        </w:trPr>
        <w:tc>
          <w:tcPr>
            <w:tcW w:w="666" w:type="pct"/>
            <w:shd w:val="clear" w:color="auto" w:fill="auto"/>
            <w:noWrap/>
            <w:vAlign w:val="bottom"/>
            <w:hideMark/>
          </w:tcPr>
          <w:p w14:paraId="6C950F04" w14:textId="77777777" w:rsidR="00620E70" w:rsidRPr="00845B5F" w:rsidRDefault="00620E70" w:rsidP="00620E70">
            <w:pPr>
              <w:jc w:val="both"/>
            </w:pPr>
            <w:r w:rsidRPr="00845B5F">
              <w:t>5</w:t>
            </w:r>
          </w:p>
        </w:tc>
        <w:tc>
          <w:tcPr>
            <w:tcW w:w="330" w:type="pct"/>
            <w:shd w:val="clear" w:color="auto" w:fill="auto"/>
            <w:noWrap/>
            <w:vAlign w:val="bottom"/>
            <w:hideMark/>
          </w:tcPr>
          <w:p w14:paraId="2D6DF74D" w14:textId="77777777" w:rsidR="00620E70" w:rsidRPr="00845B5F" w:rsidRDefault="00620E70" w:rsidP="00620E70">
            <w:pPr>
              <w:jc w:val="both"/>
            </w:pPr>
            <w:r w:rsidRPr="00845B5F">
              <w:t>2</w:t>
            </w:r>
          </w:p>
        </w:tc>
        <w:tc>
          <w:tcPr>
            <w:tcW w:w="464" w:type="pct"/>
            <w:shd w:val="clear" w:color="auto" w:fill="auto"/>
            <w:noWrap/>
            <w:vAlign w:val="bottom"/>
            <w:hideMark/>
          </w:tcPr>
          <w:p w14:paraId="6EB51FB5" w14:textId="77777777" w:rsidR="00620E70" w:rsidRPr="00845B5F" w:rsidRDefault="00620E70" w:rsidP="00620E70">
            <w:pPr>
              <w:jc w:val="both"/>
            </w:pPr>
            <w:r w:rsidRPr="00845B5F">
              <w:t>35</w:t>
            </w:r>
          </w:p>
        </w:tc>
        <w:tc>
          <w:tcPr>
            <w:tcW w:w="2306" w:type="pct"/>
            <w:shd w:val="clear" w:color="auto" w:fill="auto"/>
            <w:noWrap/>
            <w:vAlign w:val="bottom"/>
            <w:hideMark/>
          </w:tcPr>
          <w:p w14:paraId="358E61AF" w14:textId="77777777" w:rsidR="00620E70" w:rsidRPr="00845B5F" w:rsidRDefault="00620E70" w:rsidP="00620E70">
            <w:pPr>
              <w:jc w:val="both"/>
            </w:pPr>
            <w:r w:rsidRPr="00845B5F">
              <w:t>4БК5Г1КЛП+ЯО+ИЛГ озу: УЧ-КИ ЛЕСА ШИРИНОЙ 1 КМ ВОКРУГ НАСЕЛЕН</w:t>
            </w:r>
          </w:p>
        </w:tc>
        <w:tc>
          <w:tcPr>
            <w:tcW w:w="318" w:type="pct"/>
            <w:shd w:val="clear" w:color="auto" w:fill="auto"/>
            <w:noWrap/>
            <w:vAlign w:val="bottom"/>
            <w:hideMark/>
          </w:tcPr>
          <w:p w14:paraId="32464506" w14:textId="77777777" w:rsidR="00620E70" w:rsidRPr="00845B5F" w:rsidRDefault="00620E70" w:rsidP="00620E70">
            <w:pPr>
              <w:jc w:val="both"/>
            </w:pPr>
            <w:r w:rsidRPr="00845B5F">
              <w:t>595</w:t>
            </w:r>
          </w:p>
        </w:tc>
        <w:tc>
          <w:tcPr>
            <w:tcW w:w="915" w:type="pct"/>
            <w:shd w:val="clear" w:color="auto" w:fill="auto"/>
            <w:noWrap/>
            <w:vAlign w:val="bottom"/>
            <w:hideMark/>
          </w:tcPr>
          <w:p w14:paraId="4CD2D7D6" w14:textId="77777777" w:rsidR="00620E70" w:rsidRPr="00845B5F" w:rsidRDefault="00620E70" w:rsidP="00620E70">
            <w:pPr>
              <w:jc w:val="both"/>
            </w:pPr>
            <w:r w:rsidRPr="00845B5F">
              <w:t>ЧЕМУЛЬГИНСКОЕ</w:t>
            </w:r>
          </w:p>
        </w:tc>
      </w:tr>
      <w:tr w:rsidR="00620E70" w:rsidRPr="00845B5F" w14:paraId="0DBF202D" w14:textId="77777777" w:rsidTr="004D41B6">
        <w:trPr>
          <w:trHeight w:val="255"/>
        </w:trPr>
        <w:tc>
          <w:tcPr>
            <w:tcW w:w="666" w:type="pct"/>
            <w:shd w:val="clear" w:color="auto" w:fill="auto"/>
            <w:noWrap/>
            <w:vAlign w:val="bottom"/>
            <w:hideMark/>
          </w:tcPr>
          <w:p w14:paraId="0A6DFEDB" w14:textId="77777777" w:rsidR="00620E70" w:rsidRPr="00845B5F" w:rsidRDefault="00620E70" w:rsidP="00620E70">
            <w:pPr>
              <w:jc w:val="both"/>
            </w:pPr>
            <w:r w:rsidRPr="00845B5F">
              <w:t>5</w:t>
            </w:r>
          </w:p>
        </w:tc>
        <w:tc>
          <w:tcPr>
            <w:tcW w:w="330" w:type="pct"/>
            <w:shd w:val="clear" w:color="auto" w:fill="auto"/>
            <w:noWrap/>
            <w:vAlign w:val="bottom"/>
            <w:hideMark/>
          </w:tcPr>
          <w:p w14:paraId="38D6BB26" w14:textId="77777777" w:rsidR="00620E70" w:rsidRPr="00845B5F" w:rsidRDefault="00620E70" w:rsidP="00620E70">
            <w:pPr>
              <w:jc w:val="both"/>
            </w:pPr>
            <w:r w:rsidRPr="00845B5F">
              <w:t>3</w:t>
            </w:r>
          </w:p>
        </w:tc>
        <w:tc>
          <w:tcPr>
            <w:tcW w:w="464" w:type="pct"/>
            <w:shd w:val="clear" w:color="auto" w:fill="auto"/>
            <w:noWrap/>
            <w:vAlign w:val="bottom"/>
            <w:hideMark/>
          </w:tcPr>
          <w:p w14:paraId="20D6855C" w14:textId="77777777" w:rsidR="00620E70" w:rsidRPr="00845B5F" w:rsidRDefault="00620E70" w:rsidP="00620E70">
            <w:pPr>
              <w:jc w:val="both"/>
            </w:pPr>
            <w:r w:rsidRPr="00845B5F">
              <w:t>4.1</w:t>
            </w:r>
          </w:p>
        </w:tc>
        <w:tc>
          <w:tcPr>
            <w:tcW w:w="2306" w:type="pct"/>
            <w:shd w:val="clear" w:color="auto" w:fill="auto"/>
            <w:noWrap/>
            <w:vAlign w:val="bottom"/>
            <w:hideMark/>
          </w:tcPr>
          <w:p w14:paraId="60C6EB1E" w14:textId="77777777" w:rsidR="00620E70" w:rsidRPr="00845B5F" w:rsidRDefault="00620E70" w:rsidP="00620E70">
            <w:pPr>
              <w:jc w:val="both"/>
            </w:pPr>
            <w:r w:rsidRPr="00845B5F">
              <w:t>4ЯО4Г2БК озу: УЧ-КИ ЛЕСА ШИРИНОЙ 1 КМ ВОКРУГ НАСЕЛЕН.ПУНКТОВ</w:t>
            </w:r>
          </w:p>
        </w:tc>
        <w:tc>
          <w:tcPr>
            <w:tcW w:w="318" w:type="pct"/>
            <w:shd w:val="clear" w:color="auto" w:fill="auto"/>
            <w:noWrap/>
            <w:vAlign w:val="bottom"/>
            <w:hideMark/>
          </w:tcPr>
          <w:p w14:paraId="4A36CFCA" w14:textId="77777777" w:rsidR="00620E70" w:rsidRPr="00845B5F" w:rsidRDefault="00620E70" w:rsidP="00620E70">
            <w:pPr>
              <w:jc w:val="both"/>
            </w:pPr>
            <w:r w:rsidRPr="00845B5F">
              <w:t>86</w:t>
            </w:r>
          </w:p>
        </w:tc>
        <w:tc>
          <w:tcPr>
            <w:tcW w:w="915" w:type="pct"/>
            <w:shd w:val="clear" w:color="auto" w:fill="auto"/>
            <w:noWrap/>
            <w:vAlign w:val="bottom"/>
            <w:hideMark/>
          </w:tcPr>
          <w:p w14:paraId="33CE55D2" w14:textId="77777777" w:rsidR="00620E70" w:rsidRPr="00845B5F" w:rsidRDefault="00620E70" w:rsidP="00620E70">
            <w:pPr>
              <w:jc w:val="both"/>
            </w:pPr>
            <w:r w:rsidRPr="00845B5F">
              <w:t>ЧЕМУЛЬГИНСКОЕ</w:t>
            </w:r>
          </w:p>
        </w:tc>
      </w:tr>
      <w:tr w:rsidR="00620E70" w:rsidRPr="00845B5F" w14:paraId="2668A892" w14:textId="77777777" w:rsidTr="004D41B6">
        <w:trPr>
          <w:trHeight w:val="255"/>
        </w:trPr>
        <w:tc>
          <w:tcPr>
            <w:tcW w:w="666" w:type="pct"/>
            <w:shd w:val="clear" w:color="auto" w:fill="auto"/>
            <w:noWrap/>
            <w:vAlign w:val="bottom"/>
            <w:hideMark/>
          </w:tcPr>
          <w:p w14:paraId="78420B60" w14:textId="77777777" w:rsidR="00620E70" w:rsidRPr="00845B5F" w:rsidRDefault="00620E70" w:rsidP="00620E70">
            <w:pPr>
              <w:jc w:val="both"/>
            </w:pPr>
            <w:r w:rsidRPr="00845B5F">
              <w:t>5</w:t>
            </w:r>
          </w:p>
        </w:tc>
        <w:tc>
          <w:tcPr>
            <w:tcW w:w="330" w:type="pct"/>
            <w:shd w:val="clear" w:color="auto" w:fill="auto"/>
            <w:noWrap/>
            <w:vAlign w:val="bottom"/>
            <w:hideMark/>
          </w:tcPr>
          <w:p w14:paraId="18BB6873" w14:textId="77777777" w:rsidR="00620E70" w:rsidRPr="00845B5F" w:rsidRDefault="00620E70" w:rsidP="00620E70">
            <w:pPr>
              <w:jc w:val="both"/>
            </w:pPr>
            <w:r w:rsidRPr="00845B5F">
              <w:t>4</w:t>
            </w:r>
          </w:p>
        </w:tc>
        <w:tc>
          <w:tcPr>
            <w:tcW w:w="464" w:type="pct"/>
            <w:shd w:val="clear" w:color="auto" w:fill="auto"/>
            <w:noWrap/>
            <w:vAlign w:val="bottom"/>
            <w:hideMark/>
          </w:tcPr>
          <w:p w14:paraId="68A2BFF1" w14:textId="77777777" w:rsidR="00620E70" w:rsidRPr="00845B5F" w:rsidRDefault="00620E70" w:rsidP="00620E70">
            <w:pPr>
              <w:jc w:val="both"/>
            </w:pPr>
            <w:r w:rsidRPr="00845B5F">
              <w:t>10</w:t>
            </w:r>
          </w:p>
        </w:tc>
        <w:tc>
          <w:tcPr>
            <w:tcW w:w="2306" w:type="pct"/>
            <w:shd w:val="clear" w:color="auto" w:fill="auto"/>
            <w:noWrap/>
            <w:vAlign w:val="bottom"/>
            <w:hideMark/>
          </w:tcPr>
          <w:p w14:paraId="46AA7B49" w14:textId="77777777" w:rsidR="00620E70" w:rsidRPr="00845B5F" w:rsidRDefault="00620E70" w:rsidP="00620E70">
            <w:pPr>
              <w:jc w:val="both"/>
            </w:pPr>
            <w:r w:rsidRPr="00845B5F">
              <w:t>4БК6ЯО+ИЛГ+КЛП+ЛП озу: УЧ-КИ ЛЕСА ШИРИНОЙ 1 КМ ВОКРУГ НАСЕЛЕ</w:t>
            </w:r>
          </w:p>
        </w:tc>
        <w:tc>
          <w:tcPr>
            <w:tcW w:w="318" w:type="pct"/>
            <w:shd w:val="clear" w:color="auto" w:fill="auto"/>
            <w:noWrap/>
            <w:vAlign w:val="bottom"/>
            <w:hideMark/>
          </w:tcPr>
          <w:p w14:paraId="1548673B" w14:textId="77777777" w:rsidR="00620E70" w:rsidRPr="00845B5F" w:rsidRDefault="00620E70" w:rsidP="00620E70">
            <w:pPr>
              <w:jc w:val="both"/>
            </w:pPr>
            <w:r w:rsidRPr="00845B5F">
              <w:t>170</w:t>
            </w:r>
          </w:p>
        </w:tc>
        <w:tc>
          <w:tcPr>
            <w:tcW w:w="915" w:type="pct"/>
            <w:shd w:val="clear" w:color="auto" w:fill="auto"/>
            <w:noWrap/>
            <w:vAlign w:val="bottom"/>
            <w:hideMark/>
          </w:tcPr>
          <w:p w14:paraId="15ACEF65" w14:textId="77777777" w:rsidR="00620E70" w:rsidRPr="00845B5F" w:rsidRDefault="00620E70" w:rsidP="00620E70">
            <w:pPr>
              <w:jc w:val="both"/>
            </w:pPr>
            <w:r w:rsidRPr="00845B5F">
              <w:t>ЧЕМУЛЬГИНСКОЕ</w:t>
            </w:r>
          </w:p>
        </w:tc>
      </w:tr>
      <w:tr w:rsidR="00620E70" w:rsidRPr="00845B5F" w14:paraId="6CBCEB9F" w14:textId="77777777" w:rsidTr="004D41B6">
        <w:trPr>
          <w:trHeight w:val="255"/>
        </w:trPr>
        <w:tc>
          <w:tcPr>
            <w:tcW w:w="666" w:type="pct"/>
            <w:shd w:val="clear" w:color="auto" w:fill="auto"/>
            <w:noWrap/>
            <w:vAlign w:val="bottom"/>
            <w:hideMark/>
          </w:tcPr>
          <w:p w14:paraId="1817A955" w14:textId="77777777" w:rsidR="00620E70" w:rsidRPr="00845B5F" w:rsidRDefault="00620E70" w:rsidP="00620E70">
            <w:pPr>
              <w:jc w:val="both"/>
            </w:pPr>
            <w:r w:rsidRPr="00845B5F">
              <w:t>5</w:t>
            </w:r>
          </w:p>
        </w:tc>
        <w:tc>
          <w:tcPr>
            <w:tcW w:w="330" w:type="pct"/>
            <w:shd w:val="clear" w:color="auto" w:fill="auto"/>
            <w:noWrap/>
            <w:vAlign w:val="bottom"/>
            <w:hideMark/>
          </w:tcPr>
          <w:p w14:paraId="5EC7CF82" w14:textId="77777777" w:rsidR="00620E70" w:rsidRPr="00845B5F" w:rsidRDefault="00620E70" w:rsidP="00620E70">
            <w:pPr>
              <w:jc w:val="both"/>
            </w:pPr>
            <w:r w:rsidRPr="00845B5F">
              <w:t>5</w:t>
            </w:r>
          </w:p>
        </w:tc>
        <w:tc>
          <w:tcPr>
            <w:tcW w:w="464" w:type="pct"/>
            <w:shd w:val="clear" w:color="auto" w:fill="auto"/>
            <w:noWrap/>
            <w:vAlign w:val="bottom"/>
            <w:hideMark/>
          </w:tcPr>
          <w:p w14:paraId="32709FD2" w14:textId="77777777" w:rsidR="00620E70" w:rsidRPr="00845B5F" w:rsidRDefault="00620E70" w:rsidP="00620E70">
            <w:pPr>
              <w:jc w:val="both"/>
            </w:pPr>
            <w:r w:rsidRPr="00845B5F">
              <w:t>4.4</w:t>
            </w:r>
          </w:p>
        </w:tc>
        <w:tc>
          <w:tcPr>
            <w:tcW w:w="2306" w:type="pct"/>
            <w:shd w:val="clear" w:color="auto" w:fill="auto"/>
            <w:noWrap/>
            <w:vAlign w:val="bottom"/>
            <w:hideMark/>
          </w:tcPr>
          <w:p w14:paraId="25AFFCDA" w14:textId="77777777" w:rsidR="00620E70" w:rsidRPr="00845B5F" w:rsidRDefault="00620E70" w:rsidP="00620E70">
            <w:pPr>
              <w:jc w:val="both"/>
            </w:pPr>
            <w:r w:rsidRPr="00845B5F">
              <w:t>7Г3БК озу: УЧ-КИ ЛЕСА ШИРИНОЙ 1 КМ ВОКРУГ НАСЕЛЕН.ПУНКТОВ</w:t>
            </w:r>
          </w:p>
        </w:tc>
        <w:tc>
          <w:tcPr>
            <w:tcW w:w="318" w:type="pct"/>
            <w:shd w:val="clear" w:color="auto" w:fill="auto"/>
            <w:noWrap/>
            <w:vAlign w:val="bottom"/>
            <w:hideMark/>
          </w:tcPr>
          <w:p w14:paraId="6B840E8F" w14:textId="77777777" w:rsidR="00620E70" w:rsidRPr="00845B5F" w:rsidRDefault="00620E70" w:rsidP="00620E70">
            <w:pPr>
              <w:jc w:val="both"/>
            </w:pPr>
            <w:r w:rsidRPr="00845B5F">
              <w:t>84</w:t>
            </w:r>
          </w:p>
        </w:tc>
        <w:tc>
          <w:tcPr>
            <w:tcW w:w="915" w:type="pct"/>
            <w:shd w:val="clear" w:color="auto" w:fill="auto"/>
            <w:noWrap/>
            <w:vAlign w:val="bottom"/>
            <w:hideMark/>
          </w:tcPr>
          <w:p w14:paraId="442F7C36" w14:textId="77777777" w:rsidR="00620E70" w:rsidRPr="00845B5F" w:rsidRDefault="00620E70" w:rsidP="00620E70">
            <w:pPr>
              <w:jc w:val="both"/>
            </w:pPr>
            <w:r w:rsidRPr="00845B5F">
              <w:t>ЧЕМУЛЬГИНСКОЕ</w:t>
            </w:r>
          </w:p>
        </w:tc>
      </w:tr>
      <w:tr w:rsidR="00620E70" w:rsidRPr="00845B5F" w14:paraId="34DBB932" w14:textId="77777777" w:rsidTr="004D41B6">
        <w:trPr>
          <w:trHeight w:val="255"/>
        </w:trPr>
        <w:tc>
          <w:tcPr>
            <w:tcW w:w="666" w:type="pct"/>
            <w:shd w:val="clear" w:color="auto" w:fill="auto"/>
            <w:noWrap/>
            <w:vAlign w:val="bottom"/>
            <w:hideMark/>
          </w:tcPr>
          <w:p w14:paraId="26A821F5" w14:textId="77777777" w:rsidR="00620E70" w:rsidRPr="00845B5F" w:rsidRDefault="00620E70" w:rsidP="00620E70">
            <w:pPr>
              <w:jc w:val="both"/>
            </w:pPr>
            <w:r w:rsidRPr="00845B5F">
              <w:t>5</w:t>
            </w:r>
          </w:p>
        </w:tc>
        <w:tc>
          <w:tcPr>
            <w:tcW w:w="330" w:type="pct"/>
            <w:shd w:val="clear" w:color="auto" w:fill="auto"/>
            <w:noWrap/>
            <w:vAlign w:val="bottom"/>
            <w:hideMark/>
          </w:tcPr>
          <w:p w14:paraId="1B2B7CC3" w14:textId="77777777" w:rsidR="00620E70" w:rsidRPr="00845B5F" w:rsidRDefault="00620E70" w:rsidP="00620E70">
            <w:pPr>
              <w:jc w:val="both"/>
            </w:pPr>
            <w:r w:rsidRPr="00845B5F">
              <w:t>7</w:t>
            </w:r>
          </w:p>
        </w:tc>
        <w:tc>
          <w:tcPr>
            <w:tcW w:w="464" w:type="pct"/>
            <w:shd w:val="clear" w:color="auto" w:fill="auto"/>
            <w:noWrap/>
            <w:vAlign w:val="bottom"/>
            <w:hideMark/>
          </w:tcPr>
          <w:p w14:paraId="6E5E06A0" w14:textId="77777777" w:rsidR="00620E70" w:rsidRPr="00845B5F" w:rsidRDefault="00620E70" w:rsidP="00620E70">
            <w:pPr>
              <w:jc w:val="both"/>
            </w:pPr>
            <w:r w:rsidRPr="00845B5F">
              <w:t>28</w:t>
            </w:r>
          </w:p>
        </w:tc>
        <w:tc>
          <w:tcPr>
            <w:tcW w:w="2306" w:type="pct"/>
            <w:shd w:val="clear" w:color="auto" w:fill="auto"/>
            <w:noWrap/>
            <w:vAlign w:val="bottom"/>
            <w:hideMark/>
          </w:tcPr>
          <w:p w14:paraId="28311466" w14:textId="77777777" w:rsidR="00620E70" w:rsidRPr="00845B5F" w:rsidRDefault="00620E70" w:rsidP="00620E70">
            <w:pPr>
              <w:jc w:val="both"/>
            </w:pPr>
            <w:r w:rsidRPr="00845B5F">
              <w:t>9Г1БК озу: УЧ-КИ ЛЕСА ШИРИНОЙ 1 КМ ВОКРУГ НАСЕЛЕН.ПУНКТОВ</w:t>
            </w:r>
          </w:p>
        </w:tc>
        <w:tc>
          <w:tcPr>
            <w:tcW w:w="318" w:type="pct"/>
            <w:shd w:val="clear" w:color="auto" w:fill="auto"/>
            <w:noWrap/>
            <w:vAlign w:val="bottom"/>
            <w:hideMark/>
          </w:tcPr>
          <w:p w14:paraId="7DE852A9" w14:textId="77777777" w:rsidR="00620E70" w:rsidRPr="00845B5F" w:rsidRDefault="00620E70" w:rsidP="00620E70">
            <w:pPr>
              <w:jc w:val="both"/>
            </w:pPr>
            <w:r w:rsidRPr="00845B5F">
              <w:t>616</w:t>
            </w:r>
          </w:p>
        </w:tc>
        <w:tc>
          <w:tcPr>
            <w:tcW w:w="915" w:type="pct"/>
            <w:shd w:val="clear" w:color="auto" w:fill="auto"/>
            <w:noWrap/>
            <w:vAlign w:val="bottom"/>
            <w:hideMark/>
          </w:tcPr>
          <w:p w14:paraId="54B813C8" w14:textId="77777777" w:rsidR="00620E70" w:rsidRPr="00845B5F" w:rsidRDefault="00620E70" w:rsidP="00620E70">
            <w:pPr>
              <w:jc w:val="both"/>
            </w:pPr>
            <w:r w:rsidRPr="00845B5F">
              <w:t>ЧЕМУЛЬГИНСКОЕ</w:t>
            </w:r>
          </w:p>
        </w:tc>
      </w:tr>
      <w:tr w:rsidR="00620E70" w:rsidRPr="00845B5F" w14:paraId="6F19995E" w14:textId="77777777" w:rsidTr="004D41B6">
        <w:trPr>
          <w:trHeight w:val="255"/>
        </w:trPr>
        <w:tc>
          <w:tcPr>
            <w:tcW w:w="666" w:type="pct"/>
            <w:shd w:val="clear" w:color="auto" w:fill="auto"/>
            <w:noWrap/>
            <w:vAlign w:val="bottom"/>
            <w:hideMark/>
          </w:tcPr>
          <w:p w14:paraId="6C5C8F53" w14:textId="77777777" w:rsidR="00620E70" w:rsidRPr="00845B5F" w:rsidRDefault="00620E70" w:rsidP="00620E70">
            <w:pPr>
              <w:jc w:val="both"/>
            </w:pPr>
            <w:r w:rsidRPr="00845B5F">
              <w:t>5</w:t>
            </w:r>
          </w:p>
        </w:tc>
        <w:tc>
          <w:tcPr>
            <w:tcW w:w="330" w:type="pct"/>
            <w:shd w:val="clear" w:color="auto" w:fill="auto"/>
            <w:noWrap/>
            <w:vAlign w:val="bottom"/>
            <w:hideMark/>
          </w:tcPr>
          <w:p w14:paraId="35F34D07" w14:textId="77777777" w:rsidR="00620E70" w:rsidRPr="00845B5F" w:rsidRDefault="00620E70" w:rsidP="00620E70">
            <w:pPr>
              <w:jc w:val="both"/>
            </w:pPr>
            <w:r w:rsidRPr="00845B5F">
              <w:t>8</w:t>
            </w:r>
          </w:p>
        </w:tc>
        <w:tc>
          <w:tcPr>
            <w:tcW w:w="464" w:type="pct"/>
            <w:shd w:val="clear" w:color="auto" w:fill="auto"/>
            <w:noWrap/>
            <w:vAlign w:val="bottom"/>
            <w:hideMark/>
          </w:tcPr>
          <w:p w14:paraId="51DED258" w14:textId="77777777" w:rsidR="00620E70" w:rsidRPr="00845B5F" w:rsidRDefault="00620E70" w:rsidP="00620E70">
            <w:pPr>
              <w:jc w:val="both"/>
            </w:pPr>
            <w:r w:rsidRPr="00845B5F">
              <w:t>13</w:t>
            </w:r>
          </w:p>
        </w:tc>
        <w:tc>
          <w:tcPr>
            <w:tcW w:w="2306" w:type="pct"/>
            <w:shd w:val="clear" w:color="auto" w:fill="auto"/>
            <w:noWrap/>
            <w:vAlign w:val="bottom"/>
            <w:hideMark/>
          </w:tcPr>
          <w:p w14:paraId="6C385AC6" w14:textId="77777777" w:rsidR="00620E70" w:rsidRPr="00845B5F" w:rsidRDefault="00620E70" w:rsidP="00620E70">
            <w:pPr>
              <w:jc w:val="both"/>
            </w:pPr>
            <w:r w:rsidRPr="00845B5F">
              <w:t>9Г1БК озу: УЧ-КИ ЛЕСА ШИРИНОЙ 1 КМ ВОКРУГ НАСЕЛЕН.ПУНКТОВ</w:t>
            </w:r>
          </w:p>
        </w:tc>
        <w:tc>
          <w:tcPr>
            <w:tcW w:w="318" w:type="pct"/>
            <w:shd w:val="clear" w:color="auto" w:fill="auto"/>
            <w:noWrap/>
            <w:vAlign w:val="bottom"/>
            <w:hideMark/>
          </w:tcPr>
          <w:p w14:paraId="48FF51D8" w14:textId="77777777" w:rsidR="00620E70" w:rsidRPr="00845B5F" w:rsidRDefault="00620E70" w:rsidP="00620E70">
            <w:pPr>
              <w:jc w:val="both"/>
            </w:pPr>
            <w:r w:rsidRPr="00845B5F">
              <w:t>338</w:t>
            </w:r>
          </w:p>
        </w:tc>
        <w:tc>
          <w:tcPr>
            <w:tcW w:w="915" w:type="pct"/>
            <w:shd w:val="clear" w:color="auto" w:fill="auto"/>
            <w:noWrap/>
            <w:vAlign w:val="bottom"/>
            <w:hideMark/>
          </w:tcPr>
          <w:p w14:paraId="05F3A550" w14:textId="77777777" w:rsidR="00620E70" w:rsidRPr="00845B5F" w:rsidRDefault="00620E70" w:rsidP="00620E70">
            <w:pPr>
              <w:jc w:val="both"/>
            </w:pPr>
            <w:r w:rsidRPr="00845B5F">
              <w:t>ЧЕМУЛЬГИНСКОЕ</w:t>
            </w:r>
          </w:p>
        </w:tc>
      </w:tr>
      <w:tr w:rsidR="00620E70" w:rsidRPr="00845B5F" w14:paraId="119DA604" w14:textId="77777777" w:rsidTr="004D41B6">
        <w:trPr>
          <w:trHeight w:val="255"/>
        </w:trPr>
        <w:tc>
          <w:tcPr>
            <w:tcW w:w="666" w:type="pct"/>
            <w:shd w:val="clear" w:color="auto" w:fill="auto"/>
            <w:noWrap/>
            <w:vAlign w:val="bottom"/>
            <w:hideMark/>
          </w:tcPr>
          <w:p w14:paraId="441DAAE7" w14:textId="77777777" w:rsidR="00620E70" w:rsidRPr="00845B5F" w:rsidRDefault="00620E70" w:rsidP="00620E70">
            <w:pPr>
              <w:jc w:val="both"/>
            </w:pPr>
            <w:r w:rsidRPr="00845B5F">
              <w:t>5</w:t>
            </w:r>
          </w:p>
        </w:tc>
        <w:tc>
          <w:tcPr>
            <w:tcW w:w="330" w:type="pct"/>
            <w:shd w:val="clear" w:color="auto" w:fill="auto"/>
            <w:noWrap/>
            <w:vAlign w:val="bottom"/>
            <w:hideMark/>
          </w:tcPr>
          <w:p w14:paraId="41322E38" w14:textId="77777777" w:rsidR="00620E70" w:rsidRPr="00845B5F" w:rsidRDefault="00620E70" w:rsidP="00620E70">
            <w:pPr>
              <w:jc w:val="both"/>
            </w:pPr>
            <w:r w:rsidRPr="00845B5F">
              <w:t>9</w:t>
            </w:r>
          </w:p>
        </w:tc>
        <w:tc>
          <w:tcPr>
            <w:tcW w:w="464" w:type="pct"/>
            <w:shd w:val="clear" w:color="auto" w:fill="auto"/>
            <w:noWrap/>
            <w:vAlign w:val="bottom"/>
            <w:hideMark/>
          </w:tcPr>
          <w:p w14:paraId="3D23ED11" w14:textId="77777777" w:rsidR="00620E70" w:rsidRPr="00845B5F" w:rsidRDefault="00620E70" w:rsidP="00620E70">
            <w:pPr>
              <w:jc w:val="both"/>
            </w:pPr>
            <w:r w:rsidRPr="00845B5F">
              <w:t>15</w:t>
            </w:r>
          </w:p>
        </w:tc>
        <w:tc>
          <w:tcPr>
            <w:tcW w:w="2306" w:type="pct"/>
            <w:shd w:val="clear" w:color="auto" w:fill="auto"/>
            <w:noWrap/>
            <w:vAlign w:val="bottom"/>
            <w:hideMark/>
          </w:tcPr>
          <w:p w14:paraId="264A6D09" w14:textId="77777777" w:rsidR="00620E70" w:rsidRPr="00845B5F" w:rsidRDefault="00620E70" w:rsidP="00620E70">
            <w:pPr>
              <w:jc w:val="both"/>
            </w:pPr>
            <w:r w:rsidRPr="00845B5F">
              <w:t>4БК6Г озу: УЧ-КИ ЛЕСА ШИРИНОЙ 1 КМ ВОКРУГ НАСЕЛЕН.ПУНКТОВ</w:t>
            </w:r>
          </w:p>
        </w:tc>
        <w:tc>
          <w:tcPr>
            <w:tcW w:w="318" w:type="pct"/>
            <w:shd w:val="clear" w:color="auto" w:fill="auto"/>
            <w:noWrap/>
            <w:vAlign w:val="bottom"/>
            <w:hideMark/>
          </w:tcPr>
          <w:p w14:paraId="1045AD2B" w14:textId="77777777" w:rsidR="00620E70" w:rsidRPr="00845B5F" w:rsidRDefault="00620E70" w:rsidP="00620E70">
            <w:pPr>
              <w:jc w:val="both"/>
            </w:pPr>
            <w:r w:rsidRPr="00845B5F">
              <w:t>405</w:t>
            </w:r>
          </w:p>
        </w:tc>
        <w:tc>
          <w:tcPr>
            <w:tcW w:w="915" w:type="pct"/>
            <w:shd w:val="clear" w:color="auto" w:fill="auto"/>
            <w:noWrap/>
            <w:vAlign w:val="bottom"/>
            <w:hideMark/>
          </w:tcPr>
          <w:p w14:paraId="5C10F541" w14:textId="77777777" w:rsidR="00620E70" w:rsidRPr="00845B5F" w:rsidRDefault="00620E70" w:rsidP="00620E70">
            <w:pPr>
              <w:jc w:val="both"/>
            </w:pPr>
            <w:r w:rsidRPr="00845B5F">
              <w:t>ЧЕМУЛЬГИНСКОЕ</w:t>
            </w:r>
          </w:p>
        </w:tc>
      </w:tr>
      <w:tr w:rsidR="00620E70" w:rsidRPr="00845B5F" w14:paraId="514B0E35" w14:textId="77777777" w:rsidTr="004D41B6">
        <w:trPr>
          <w:trHeight w:val="255"/>
        </w:trPr>
        <w:tc>
          <w:tcPr>
            <w:tcW w:w="666" w:type="pct"/>
            <w:shd w:val="clear" w:color="auto" w:fill="auto"/>
            <w:noWrap/>
            <w:vAlign w:val="bottom"/>
            <w:hideMark/>
          </w:tcPr>
          <w:p w14:paraId="67F6B467" w14:textId="77777777" w:rsidR="00620E70" w:rsidRPr="00845B5F" w:rsidRDefault="00620E70" w:rsidP="00620E70">
            <w:pPr>
              <w:jc w:val="both"/>
            </w:pPr>
            <w:r w:rsidRPr="00845B5F">
              <w:t>6</w:t>
            </w:r>
          </w:p>
        </w:tc>
        <w:tc>
          <w:tcPr>
            <w:tcW w:w="330" w:type="pct"/>
            <w:shd w:val="clear" w:color="auto" w:fill="auto"/>
            <w:noWrap/>
            <w:vAlign w:val="bottom"/>
            <w:hideMark/>
          </w:tcPr>
          <w:p w14:paraId="7E73C229" w14:textId="77777777" w:rsidR="00620E70" w:rsidRPr="00845B5F" w:rsidRDefault="00620E70" w:rsidP="00620E70">
            <w:pPr>
              <w:jc w:val="both"/>
            </w:pPr>
            <w:r w:rsidRPr="00845B5F">
              <w:t>2</w:t>
            </w:r>
          </w:p>
        </w:tc>
        <w:tc>
          <w:tcPr>
            <w:tcW w:w="464" w:type="pct"/>
            <w:shd w:val="clear" w:color="auto" w:fill="auto"/>
            <w:noWrap/>
            <w:vAlign w:val="bottom"/>
            <w:hideMark/>
          </w:tcPr>
          <w:p w14:paraId="39EC8A91" w14:textId="77777777" w:rsidR="00620E70" w:rsidRPr="00845B5F" w:rsidRDefault="00620E70" w:rsidP="00620E70">
            <w:pPr>
              <w:jc w:val="both"/>
            </w:pPr>
            <w:r w:rsidRPr="00845B5F">
              <w:t>16</w:t>
            </w:r>
          </w:p>
        </w:tc>
        <w:tc>
          <w:tcPr>
            <w:tcW w:w="2306" w:type="pct"/>
            <w:shd w:val="clear" w:color="auto" w:fill="auto"/>
            <w:noWrap/>
            <w:vAlign w:val="bottom"/>
            <w:hideMark/>
          </w:tcPr>
          <w:p w14:paraId="428CB744" w14:textId="77777777" w:rsidR="00620E70" w:rsidRPr="00845B5F" w:rsidRDefault="00620E70" w:rsidP="00620E70">
            <w:pPr>
              <w:jc w:val="both"/>
            </w:pPr>
            <w:r w:rsidRPr="00845B5F">
              <w:t>10ОРГ лесные культуры озу: ПЛОДОВЫЕ(ОРЕХИ,КАШТАН)</w:t>
            </w:r>
          </w:p>
        </w:tc>
        <w:tc>
          <w:tcPr>
            <w:tcW w:w="318" w:type="pct"/>
            <w:shd w:val="clear" w:color="auto" w:fill="auto"/>
            <w:noWrap/>
            <w:vAlign w:val="bottom"/>
            <w:hideMark/>
          </w:tcPr>
          <w:p w14:paraId="2B5F7655" w14:textId="77777777" w:rsidR="00620E70" w:rsidRPr="00845B5F" w:rsidRDefault="00620E70" w:rsidP="00620E70">
            <w:pPr>
              <w:jc w:val="both"/>
            </w:pPr>
            <w:r w:rsidRPr="00845B5F">
              <w:t>96</w:t>
            </w:r>
          </w:p>
        </w:tc>
        <w:tc>
          <w:tcPr>
            <w:tcW w:w="915" w:type="pct"/>
            <w:shd w:val="clear" w:color="auto" w:fill="auto"/>
            <w:noWrap/>
            <w:vAlign w:val="bottom"/>
            <w:hideMark/>
          </w:tcPr>
          <w:p w14:paraId="084B716D" w14:textId="77777777" w:rsidR="00620E70" w:rsidRPr="00845B5F" w:rsidRDefault="00620E70" w:rsidP="00620E70">
            <w:pPr>
              <w:jc w:val="both"/>
            </w:pPr>
            <w:r w:rsidRPr="00845B5F">
              <w:t>ЧЕМУЛЬГИНСКОЕ</w:t>
            </w:r>
          </w:p>
        </w:tc>
      </w:tr>
      <w:tr w:rsidR="00620E70" w:rsidRPr="00845B5F" w14:paraId="7BFAED09" w14:textId="77777777" w:rsidTr="004D41B6">
        <w:trPr>
          <w:trHeight w:val="255"/>
        </w:trPr>
        <w:tc>
          <w:tcPr>
            <w:tcW w:w="666" w:type="pct"/>
            <w:shd w:val="clear" w:color="auto" w:fill="auto"/>
            <w:noWrap/>
            <w:vAlign w:val="bottom"/>
            <w:hideMark/>
          </w:tcPr>
          <w:p w14:paraId="476CD627" w14:textId="77777777" w:rsidR="00620E70" w:rsidRPr="00845B5F" w:rsidRDefault="00620E70" w:rsidP="00620E70">
            <w:pPr>
              <w:jc w:val="both"/>
            </w:pPr>
            <w:r w:rsidRPr="00845B5F">
              <w:t>6</w:t>
            </w:r>
          </w:p>
        </w:tc>
        <w:tc>
          <w:tcPr>
            <w:tcW w:w="330" w:type="pct"/>
            <w:shd w:val="clear" w:color="auto" w:fill="auto"/>
            <w:noWrap/>
            <w:vAlign w:val="bottom"/>
            <w:hideMark/>
          </w:tcPr>
          <w:p w14:paraId="35607A46" w14:textId="77777777" w:rsidR="00620E70" w:rsidRPr="00845B5F" w:rsidRDefault="00620E70" w:rsidP="00620E70">
            <w:pPr>
              <w:jc w:val="both"/>
            </w:pPr>
            <w:r w:rsidRPr="00845B5F">
              <w:t>6</w:t>
            </w:r>
          </w:p>
        </w:tc>
        <w:tc>
          <w:tcPr>
            <w:tcW w:w="464" w:type="pct"/>
            <w:shd w:val="clear" w:color="auto" w:fill="auto"/>
            <w:noWrap/>
            <w:vAlign w:val="bottom"/>
            <w:hideMark/>
          </w:tcPr>
          <w:p w14:paraId="513F9CAE" w14:textId="77777777" w:rsidR="00620E70" w:rsidRPr="00845B5F" w:rsidRDefault="00620E70" w:rsidP="00620E70">
            <w:pPr>
              <w:jc w:val="both"/>
            </w:pPr>
            <w:r w:rsidRPr="00845B5F">
              <w:t>8.4</w:t>
            </w:r>
          </w:p>
        </w:tc>
        <w:tc>
          <w:tcPr>
            <w:tcW w:w="2306" w:type="pct"/>
            <w:shd w:val="clear" w:color="auto" w:fill="auto"/>
            <w:noWrap/>
            <w:vAlign w:val="bottom"/>
            <w:hideMark/>
          </w:tcPr>
          <w:p w14:paraId="106AA378" w14:textId="77777777" w:rsidR="00620E70" w:rsidRPr="00845B5F" w:rsidRDefault="00620E70" w:rsidP="00620E70">
            <w:pPr>
              <w:jc w:val="both"/>
            </w:pPr>
            <w:r w:rsidRPr="00845B5F">
              <w:t>6Г2БК2КЛП+ЯО+ИЛГ озу: УЧ-КИ ЛЕСА ШИРИНОЙ 1 КМ ВОКРУГ НАСЕЛЕН</w:t>
            </w:r>
          </w:p>
        </w:tc>
        <w:tc>
          <w:tcPr>
            <w:tcW w:w="318" w:type="pct"/>
            <w:shd w:val="clear" w:color="auto" w:fill="auto"/>
            <w:noWrap/>
            <w:vAlign w:val="bottom"/>
            <w:hideMark/>
          </w:tcPr>
          <w:p w14:paraId="660DE76B" w14:textId="77777777" w:rsidR="00620E70" w:rsidRPr="00845B5F" w:rsidRDefault="00620E70" w:rsidP="00620E70">
            <w:pPr>
              <w:jc w:val="both"/>
            </w:pPr>
            <w:r w:rsidRPr="00845B5F">
              <w:t>185</w:t>
            </w:r>
          </w:p>
        </w:tc>
        <w:tc>
          <w:tcPr>
            <w:tcW w:w="915" w:type="pct"/>
            <w:shd w:val="clear" w:color="auto" w:fill="auto"/>
            <w:noWrap/>
            <w:vAlign w:val="bottom"/>
            <w:hideMark/>
          </w:tcPr>
          <w:p w14:paraId="3E73CFE2" w14:textId="77777777" w:rsidR="00620E70" w:rsidRPr="00845B5F" w:rsidRDefault="00620E70" w:rsidP="00620E70">
            <w:pPr>
              <w:jc w:val="both"/>
            </w:pPr>
            <w:r w:rsidRPr="00845B5F">
              <w:t>ЧЕМУЛЬГИНСКОЕ</w:t>
            </w:r>
          </w:p>
        </w:tc>
      </w:tr>
      <w:tr w:rsidR="00620E70" w:rsidRPr="00845B5F" w14:paraId="52A1E23D" w14:textId="77777777" w:rsidTr="004D41B6">
        <w:trPr>
          <w:trHeight w:val="255"/>
        </w:trPr>
        <w:tc>
          <w:tcPr>
            <w:tcW w:w="666" w:type="pct"/>
            <w:shd w:val="clear" w:color="auto" w:fill="auto"/>
            <w:noWrap/>
            <w:vAlign w:val="bottom"/>
            <w:hideMark/>
          </w:tcPr>
          <w:p w14:paraId="64646D9A" w14:textId="77777777" w:rsidR="00620E70" w:rsidRPr="00845B5F" w:rsidRDefault="00620E70" w:rsidP="00620E70">
            <w:pPr>
              <w:jc w:val="both"/>
            </w:pPr>
            <w:r w:rsidRPr="00845B5F">
              <w:t>7</w:t>
            </w:r>
          </w:p>
        </w:tc>
        <w:tc>
          <w:tcPr>
            <w:tcW w:w="330" w:type="pct"/>
            <w:shd w:val="clear" w:color="auto" w:fill="auto"/>
            <w:noWrap/>
            <w:vAlign w:val="bottom"/>
            <w:hideMark/>
          </w:tcPr>
          <w:p w14:paraId="7BCD862E" w14:textId="77777777" w:rsidR="00620E70" w:rsidRPr="00845B5F" w:rsidRDefault="00620E70" w:rsidP="00620E70">
            <w:pPr>
              <w:jc w:val="both"/>
            </w:pPr>
            <w:r w:rsidRPr="00845B5F">
              <w:t>2</w:t>
            </w:r>
          </w:p>
        </w:tc>
        <w:tc>
          <w:tcPr>
            <w:tcW w:w="464" w:type="pct"/>
            <w:shd w:val="clear" w:color="auto" w:fill="auto"/>
            <w:noWrap/>
            <w:vAlign w:val="bottom"/>
            <w:hideMark/>
          </w:tcPr>
          <w:p w14:paraId="16A19FBB" w14:textId="77777777" w:rsidR="00620E70" w:rsidRPr="00845B5F" w:rsidRDefault="00620E70" w:rsidP="00620E70">
            <w:pPr>
              <w:jc w:val="both"/>
            </w:pPr>
            <w:r w:rsidRPr="00845B5F">
              <w:t>31</w:t>
            </w:r>
          </w:p>
        </w:tc>
        <w:tc>
          <w:tcPr>
            <w:tcW w:w="2306" w:type="pct"/>
            <w:shd w:val="clear" w:color="auto" w:fill="auto"/>
            <w:noWrap/>
            <w:vAlign w:val="bottom"/>
            <w:hideMark/>
          </w:tcPr>
          <w:p w14:paraId="517976B7" w14:textId="77777777" w:rsidR="00620E70" w:rsidRPr="00845B5F" w:rsidRDefault="00620E70" w:rsidP="00620E70">
            <w:pPr>
              <w:jc w:val="both"/>
            </w:pPr>
            <w:r w:rsidRPr="00845B5F">
              <w:t>10ОРГ лесные культуры озу: ПЛОДОВЫЕ(ОРЕХИ,КАШТАН)</w:t>
            </w:r>
          </w:p>
        </w:tc>
        <w:tc>
          <w:tcPr>
            <w:tcW w:w="318" w:type="pct"/>
            <w:shd w:val="clear" w:color="auto" w:fill="auto"/>
            <w:noWrap/>
            <w:vAlign w:val="bottom"/>
            <w:hideMark/>
          </w:tcPr>
          <w:p w14:paraId="3BCC23A5" w14:textId="77777777" w:rsidR="00620E70" w:rsidRPr="00845B5F" w:rsidRDefault="00620E70" w:rsidP="00620E70">
            <w:pPr>
              <w:jc w:val="both"/>
            </w:pPr>
            <w:r w:rsidRPr="00845B5F">
              <w:t>186</w:t>
            </w:r>
          </w:p>
        </w:tc>
        <w:tc>
          <w:tcPr>
            <w:tcW w:w="915" w:type="pct"/>
            <w:shd w:val="clear" w:color="auto" w:fill="auto"/>
            <w:noWrap/>
            <w:vAlign w:val="bottom"/>
            <w:hideMark/>
          </w:tcPr>
          <w:p w14:paraId="218050A1" w14:textId="77777777" w:rsidR="00620E70" w:rsidRPr="00845B5F" w:rsidRDefault="00620E70" w:rsidP="00620E70">
            <w:pPr>
              <w:jc w:val="both"/>
            </w:pPr>
            <w:r w:rsidRPr="00845B5F">
              <w:t>ЧЕМУЛЬГИНСКОЕ</w:t>
            </w:r>
          </w:p>
        </w:tc>
      </w:tr>
      <w:tr w:rsidR="00620E70" w:rsidRPr="00845B5F" w14:paraId="62A8906F" w14:textId="77777777" w:rsidTr="004D41B6">
        <w:trPr>
          <w:trHeight w:val="255"/>
        </w:trPr>
        <w:tc>
          <w:tcPr>
            <w:tcW w:w="666" w:type="pct"/>
            <w:shd w:val="clear" w:color="auto" w:fill="auto"/>
            <w:noWrap/>
            <w:vAlign w:val="bottom"/>
            <w:hideMark/>
          </w:tcPr>
          <w:p w14:paraId="27712F61" w14:textId="77777777" w:rsidR="00620E70" w:rsidRPr="00845B5F" w:rsidRDefault="00620E70" w:rsidP="00620E70">
            <w:pPr>
              <w:jc w:val="both"/>
            </w:pPr>
            <w:r w:rsidRPr="00845B5F">
              <w:t>9</w:t>
            </w:r>
          </w:p>
        </w:tc>
        <w:tc>
          <w:tcPr>
            <w:tcW w:w="330" w:type="pct"/>
            <w:shd w:val="clear" w:color="auto" w:fill="auto"/>
            <w:noWrap/>
            <w:vAlign w:val="bottom"/>
            <w:hideMark/>
          </w:tcPr>
          <w:p w14:paraId="3C336153" w14:textId="77777777" w:rsidR="00620E70" w:rsidRPr="00845B5F" w:rsidRDefault="00620E70" w:rsidP="00620E70">
            <w:pPr>
              <w:jc w:val="both"/>
            </w:pPr>
            <w:r w:rsidRPr="00845B5F">
              <w:t>1</w:t>
            </w:r>
          </w:p>
        </w:tc>
        <w:tc>
          <w:tcPr>
            <w:tcW w:w="464" w:type="pct"/>
            <w:shd w:val="clear" w:color="auto" w:fill="auto"/>
            <w:noWrap/>
            <w:vAlign w:val="bottom"/>
            <w:hideMark/>
          </w:tcPr>
          <w:p w14:paraId="1A2972C3" w14:textId="77777777" w:rsidR="00620E70" w:rsidRPr="00845B5F" w:rsidRDefault="00620E70" w:rsidP="00620E70">
            <w:pPr>
              <w:jc w:val="both"/>
            </w:pPr>
            <w:r w:rsidRPr="00845B5F">
              <w:t>78</w:t>
            </w:r>
          </w:p>
        </w:tc>
        <w:tc>
          <w:tcPr>
            <w:tcW w:w="2306" w:type="pct"/>
            <w:shd w:val="clear" w:color="auto" w:fill="auto"/>
            <w:noWrap/>
            <w:vAlign w:val="bottom"/>
            <w:hideMark/>
          </w:tcPr>
          <w:p w14:paraId="432472DD" w14:textId="77777777" w:rsidR="00620E70" w:rsidRPr="00845B5F" w:rsidRDefault="00620E70" w:rsidP="00620E70">
            <w:pPr>
              <w:jc w:val="both"/>
            </w:pPr>
            <w:r w:rsidRPr="00845B5F">
              <w:t>10ЛЩ озу: КУСТАРНИКИ,ТАЛЬНИКИ</w:t>
            </w:r>
          </w:p>
        </w:tc>
        <w:tc>
          <w:tcPr>
            <w:tcW w:w="318" w:type="pct"/>
            <w:shd w:val="clear" w:color="auto" w:fill="auto"/>
            <w:noWrap/>
            <w:vAlign w:val="bottom"/>
            <w:hideMark/>
          </w:tcPr>
          <w:p w14:paraId="685761D3" w14:textId="77777777" w:rsidR="00620E70" w:rsidRPr="00845B5F" w:rsidRDefault="00620E70" w:rsidP="00620E70">
            <w:pPr>
              <w:jc w:val="both"/>
            </w:pPr>
            <w:r w:rsidRPr="00845B5F">
              <w:t>156</w:t>
            </w:r>
          </w:p>
        </w:tc>
        <w:tc>
          <w:tcPr>
            <w:tcW w:w="915" w:type="pct"/>
            <w:shd w:val="clear" w:color="auto" w:fill="auto"/>
            <w:noWrap/>
            <w:vAlign w:val="bottom"/>
            <w:hideMark/>
          </w:tcPr>
          <w:p w14:paraId="7B50B7D0" w14:textId="77777777" w:rsidR="00620E70" w:rsidRPr="00845B5F" w:rsidRDefault="00620E70" w:rsidP="00620E70">
            <w:pPr>
              <w:jc w:val="both"/>
            </w:pPr>
            <w:r w:rsidRPr="00845B5F">
              <w:t>ЧЕМУЛЬГИНСКОЕ</w:t>
            </w:r>
          </w:p>
        </w:tc>
      </w:tr>
      <w:tr w:rsidR="00620E70" w:rsidRPr="00845B5F" w14:paraId="5E14AC7F" w14:textId="77777777" w:rsidTr="004D41B6">
        <w:trPr>
          <w:trHeight w:val="255"/>
        </w:trPr>
        <w:tc>
          <w:tcPr>
            <w:tcW w:w="666" w:type="pct"/>
            <w:shd w:val="clear" w:color="auto" w:fill="auto"/>
            <w:noWrap/>
            <w:vAlign w:val="bottom"/>
            <w:hideMark/>
          </w:tcPr>
          <w:p w14:paraId="77B9E57C" w14:textId="77777777" w:rsidR="00620E70" w:rsidRPr="00845B5F" w:rsidRDefault="00620E70" w:rsidP="00620E70">
            <w:pPr>
              <w:jc w:val="both"/>
            </w:pPr>
            <w:r w:rsidRPr="00845B5F">
              <w:t>10</w:t>
            </w:r>
          </w:p>
        </w:tc>
        <w:tc>
          <w:tcPr>
            <w:tcW w:w="330" w:type="pct"/>
            <w:shd w:val="clear" w:color="auto" w:fill="auto"/>
            <w:noWrap/>
            <w:vAlign w:val="bottom"/>
            <w:hideMark/>
          </w:tcPr>
          <w:p w14:paraId="31A5CD38" w14:textId="77777777" w:rsidR="00620E70" w:rsidRPr="00845B5F" w:rsidRDefault="00620E70" w:rsidP="00620E70">
            <w:pPr>
              <w:jc w:val="both"/>
            </w:pPr>
            <w:r w:rsidRPr="00845B5F">
              <w:t>1</w:t>
            </w:r>
          </w:p>
        </w:tc>
        <w:tc>
          <w:tcPr>
            <w:tcW w:w="464" w:type="pct"/>
            <w:shd w:val="clear" w:color="auto" w:fill="auto"/>
            <w:noWrap/>
            <w:vAlign w:val="bottom"/>
            <w:hideMark/>
          </w:tcPr>
          <w:p w14:paraId="40BEAAE5" w14:textId="77777777" w:rsidR="00620E70" w:rsidRPr="00845B5F" w:rsidRDefault="00620E70" w:rsidP="00620E70">
            <w:pPr>
              <w:jc w:val="both"/>
            </w:pPr>
            <w:r w:rsidRPr="00845B5F">
              <w:t>7.2</w:t>
            </w:r>
          </w:p>
        </w:tc>
        <w:tc>
          <w:tcPr>
            <w:tcW w:w="2306" w:type="pct"/>
            <w:shd w:val="clear" w:color="auto" w:fill="auto"/>
            <w:noWrap/>
            <w:vAlign w:val="bottom"/>
            <w:hideMark/>
          </w:tcPr>
          <w:p w14:paraId="6DAEECF4" w14:textId="77777777" w:rsidR="00620E70" w:rsidRPr="00845B5F" w:rsidRDefault="00620E70" w:rsidP="00620E70">
            <w:pPr>
              <w:jc w:val="both"/>
            </w:pPr>
            <w:r w:rsidRPr="00845B5F">
              <w:t>4БК3Г3КЛП+ЯО+ИЛГ озу: УЧ-КИ ЛЕСА ШИРИНОЙ 1 КМ ВОКРУГ НАСЕЛЕН</w:t>
            </w:r>
          </w:p>
        </w:tc>
        <w:tc>
          <w:tcPr>
            <w:tcW w:w="318" w:type="pct"/>
            <w:shd w:val="clear" w:color="auto" w:fill="auto"/>
            <w:noWrap/>
            <w:vAlign w:val="bottom"/>
            <w:hideMark/>
          </w:tcPr>
          <w:p w14:paraId="6AC53DB5" w14:textId="77777777" w:rsidR="00620E70" w:rsidRPr="00845B5F" w:rsidRDefault="00620E70" w:rsidP="00620E70">
            <w:pPr>
              <w:jc w:val="both"/>
            </w:pPr>
            <w:r w:rsidRPr="00845B5F">
              <w:t>122</w:t>
            </w:r>
          </w:p>
        </w:tc>
        <w:tc>
          <w:tcPr>
            <w:tcW w:w="915" w:type="pct"/>
            <w:shd w:val="clear" w:color="auto" w:fill="auto"/>
            <w:noWrap/>
            <w:vAlign w:val="bottom"/>
            <w:hideMark/>
          </w:tcPr>
          <w:p w14:paraId="2BDD2657" w14:textId="77777777" w:rsidR="00620E70" w:rsidRPr="00845B5F" w:rsidRDefault="00620E70" w:rsidP="00620E70">
            <w:pPr>
              <w:jc w:val="both"/>
            </w:pPr>
            <w:r w:rsidRPr="00845B5F">
              <w:t>ЧЕМУЛЬГИНСКОЕ</w:t>
            </w:r>
          </w:p>
        </w:tc>
      </w:tr>
      <w:tr w:rsidR="00620E70" w:rsidRPr="00845B5F" w14:paraId="155A54D6" w14:textId="77777777" w:rsidTr="004D41B6">
        <w:trPr>
          <w:trHeight w:val="255"/>
        </w:trPr>
        <w:tc>
          <w:tcPr>
            <w:tcW w:w="666" w:type="pct"/>
            <w:shd w:val="clear" w:color="auto" w:fill="auto"/>
            <w:noWrap/>
            <w:vAlign w:val="bottom"/>
            <w:hideMark/>
          </w:tcPr>
          <w:p w14:paraId="5A2A7C9F" w14:textId="77777777" w:rsidR="00620E70" w:rsidRPr="00845B5F" w:rsidRDefault="00620E70" w:rsidP="00620E70">
            <w:pPr>
              <w:jc w:val="both"/>
            </w:pPr>
            <w:r w:rsidRPr="00845B5F">
              <w:t>10</w:t>
            </w:r>
          </w:p>
        </w:tc>
        <w:tc>
          <w:tcPr>
            <w:tcW w:w="330" w:type="pct"/>
            <w:shd w:val="clear" w:color="auto" w:fill="auto"/>
            <w:noWrap/>
            <w:vAlign w:val="bottom"/>
            <w:hideMark/>
          </w:tcPr>
          <w:p w14:paraId="2AFBBC99" w14:textId="77777777" w:rsidR="00620E70" w:rsidRPr="00845B5F" w:rsidRDefault="00620E70" w:rsidP="00620E70">
            <w:pPr>
              <w:jc w:val="both"/>
            </w:pPr>
            <w:r w:rsidRPr="00845B5F">
              <w:t>2</w:t>
            </w:r>
          </w:p>
        </w:tc>
        <w:tc>
          <w:tcPr>
            <w:tcW w:w="464" w:type="pct"/>
            <w:shd w:val="clear" w:color="auto" w:fill="auto"/>
            <w:noWrap/>
            <w:vAlign w:val="bottom"/>
            <w:hideMark/>
          </w:tcPr>
          <w:p w14:paraId="167F1572" w14:textId="77777777" w:rsidR="00620E70" w:rsidRPr="00845B5F" w:rsidRDefault="00620E70" w:rsidP="00620E70">
            <w:pPr>
              <w:jc w:val="both"/>
            </w:pPr>
            <w:r w:rsidRPr="00845B5F">
              <w:t>14.7</w:t>
            </w:r>
          </w:p>
        </w:tc>
        <w:tc>
          <w:tcPr>
            <w:tcW w:w="2306" w:type="pct"/>
            <w:shd w:val="clear" w:color="auto" w:fill="auto"/>
            <w:noWrap/>
            <w:vAlign w:val="bottom"/>
            <w:hideMark/>
          </w:tcPr>
          <w:p w14:paraId="2466846B" w14:textId="77777777" w:rsidR="00620E70" w:rsidRPr="00845B5F" w:rsidRDefault="00620E70" w:rsidP="00620E70">
            <w:pPr>
              <w:jc w:val="both"/>
            </w:pPr>
            <w:r w:rsidRPr="00845B5F">
              <w:t>6БК2Г2КЛП+ИЛГ+ЛП озу: УЧ-КИ ЛЕСА ШИРИНОЙ 1 КМ ВОКРУГ НАСЕЛЕН</w:t>
            </w:r>
          </w:p>
        </w:tc>
        <w:tc>
          <w:tcPr>
            <w:tcW w:w="318" w:type="pct"/>
            <w:shd w:val="clear" w:color="auto" w:fill="auto"/>
            <w:noWrap/>
            <w:vAlign w:val="bottom"/>
            <w:hideMark/>
          </w:tcPr>
          <w:p w14:paraId="0BF2B3B9" w14:textId="77777777" w:rsidR="00620E70" w:rsidRPr="00845B5F" w:rsidRDefault="00620E70" w:rsidP="00620E70">
            <w:pPr>
              <w:jc w:val="both"/>
            </w:pPr>
            <w:r w:rsidRPr="00845B5F">
              <w:t>338</w:t>
            </w:r>
          </w:p>
        </w:tc>
        <w:tc>
          <w:tcPr>
            <w:tcW w:w="915" w:type="pct"/>
            <w:shd w:val="clear" w:color="auto" w:fill="auto"/>
            <w:noWrap/>
            <w:vAlign w:val="bottom"/>
            <w:hideMark/>
          </w:tcPr>
          <w:p w14:paraId="78E5722E" w14:textId="77777777" w:rsidR="00620E70" w:rsidRPr="00845B5F" w:rsidRDefault="00620E70" w:rsidP="00620E70">
            <w:pPr>
              <w:jc w:val="both"/>
            </w:pPr>
            <w:r w:rsidRPr="00845B5F">
              <w:t>ЧЕМУЛЬГИНСКОЕ</w:t>
            </w:r>
          </w:p>
        </w:tc>
      </w:tr>
      <w:tr w:rsidR="00620E70" w:rsidRPr="00845B5F" w14:paraId="07B2B9D7" w14:textId="77777777" w:rsidTr="004D41B6">
        <w:trPr>
          <w:trHeight w:val="255"/>
        </w:trPr>
        <w:tc>
          <w:tcPr>
            <w:tcW w:w="666" w:type="pct"/>
            <w:shd w:val="clear" w:color="auto" w:fill="auto"/>
            <w:noWrap/>
            <w:vAlign w:val="bottom"/>
            <w:hideMark/>
          </w:tcPr>
          <w:p w14:paraId="45754E9D" w14:textId="77777777" w:rsidR="00620E70" w:rsidRPr="00845B5F" w:rsidRDefault="00620E70" w:rsidP="00620E70">
            <w:pPr>
              <w:jc w:val="both"/>
            </w:pPr>
            <w:r w:rsidRPr="00845B5F">
              <w:t>10</w:t>
            </w:r>
          </w:p>
        </w:tc>
        <w:tc>
          <w:tcPr>
            <w:tcW w:w="330" w:type="pct"/>
            <w:shd w:val="clear" w:color="auto" w:fill="auto"/>
            <w:noWrap/>
            <w:vAlign w:val="bottom"/>
            <w:hideMark/>
          </w:tcPr>
          <w:p w14:paraId="4055B1B4" w14:textId="77777777" w:rsidR="00620E70" w:rsidRPr="00845B5F" w:rsidRDefault="00620E70" w:rsidP="00620E70">
            <w:pPr>
              <w:jc w:val="both"/>
            </w:pPr>
            <w:r w:rsidRPr="00845B5F">
              <w:t>4</w:t>
            </w:r>
          </w:p>
        </w:tc>
        <w:tc>
          <w:tcPr>
            <w:tcW w:w="464" w:type="pct"/>
            <w:shd w:val="clear" w:color="auto" w:fill="auto"/>
            <w:noWrap/>
            <w:vAlign w:val="bottom"/>
            <w:hideMark/>
          </w:tcPr>
          <w:p w14:paraId="328F29F9" w14:textId="77777777" w:rsidR="00620E70" w:rsidRPr="00845B5F" w:rsidRDefault="00620E70" w:rsidP="00620E70">
            <w:pPr>
              <w:jc w:val="both"/>
            </w:pPr>
            <w:r w:rsidRPr="00845B5F">
              <w:t>2.7</w:t>
            </w:r>
          </w:p>
        </w:tc>
        <w:tc>
          <w:tcPr>
            <w:tcW w:w="2306" w:type="pct"/>
            <w:shd w:val="clear" w:color="auto" w:fill="auto"/>
            <w:noWrap/>
            <w:vAlign w:val="bottom"/>
            <w:hideMark/>
          </w:tcPr>
          <w:p w14:paraId="3949F84B" w14:textId="77777777" w:rsidR="00620E70" w:rsidRPr="00845B5F" w:rsidRDefault="00620E70" w:rsidP="00620E70">
            <w:pPr>
              <w:jc w:val="both"/>
            </w:pPr>
            <w:r w:rsidRPr="00845B5F">
              <w:t>10ДЧ лесные культуры озу: УЧ-КИ ЛЕСА ШИРИНОЙ 1 КМ ВОКРУГ НАС</w:t>
            </w:r>
          </w:p>
        </w:tc>
        <w:tc>
          <w:tcPr>
            <w:tcW w:w="318" w:type="pct"/>
            <w:shd w:val="clear" w:color="auto" w:fill="auto"/>
            <w:noWrap/>
            <w:vAlign w:val="bottom"/>
            <w:hideMark/>
          </w:tcPr>
          <w:p w14:paraId="65C72FFB" w14:textId="77777777" w:rsidR="00620E70" w:rsidRPr="00845B5F" w:rsidRDefault="00620E70" w:rsidP="00620E70">
            <w:pPr>
              <w:jc w:val="both"/>
            </w:pPr>
            <w:r w:rsidRPr="00845B5F">
              <w:t>41</w:t>
            </w:r>
          </w:p>
        </w:tc>
        <w:tc>
          <w:tcPr>
            <w:tcW w:w="915" w:type="pct"/>
            <w:shd w:val="clear" w:color="auto" w:fill="auto"/>
            <w:noWrap/>
            <w:vAlign w:val="bottom"/>
            <w:hideMark/>
          </w:tcPr>
          <w:p w14:paraId="2588AF1D" w14:textId="77777777" w:rsidR="00620E70" w:rsidRPr="00845B5F" w:rsidRDefault="00620E70" w:rsidP="00620E70">
            <w:pPr>
              <w:jc w:val="both"/>
            </w:pPr>
            <w:r w:rsidRPr="00845B5F">
              <w:t>ЧЕМУЛЬГИНСКОЕ</w:t>
            </w:r>
          </w:p>
        </w:tc>
      </w:tr>
      <w:tr w:rsidR="00620E70" w:rsidRPr="00845B5F" w14:paraId="15B5CF7F" w14:textId="77777777" w:rsidTr="004D41B6">
        <w:trPr>
          <w:trHeight w:val="255"/>
        </w:trPr>
        <w:tc>
          <w:tcPr>
            <w:tcW w:w="666" w:type="pct"/>
            <w:shd w:val="clear" w:color="auto" w:fill="auto"/>
            <w:noWrap/>
            <w:vAlign w:val="bottom"/>
            <w:hideMark/>
          </w:tcPr>
          <w:p w14:paraId="6E901976" w14:textId="77777777" w:rsidR="00620E70" w:rsidRPr="00845B5F" w:rsidRDefault="00620E70" w:rsidP="00620E70">
            <w:pPr>
              <w:jc w:val="both"/>
            </w:pPr>
            <w:r w:rsidRPr="00845B5F">
              <w:t>10</w:t>
            </w:r>
          </w:p>
        </w:tc>
        <w:tc>
          <w:tcPr>
            <w:tcW w:w="330" w:type="pct"/>
            <w:shd w:val="clear" w:color="auto" w:fill="auto"/>
            <w:noWrap/>
            <w:vAlign w:val="bottom"/>
            <w:hideMark/>
          </w:tcPr>
          <w:p w14:paraId="292DB217" w14:textId="77777777" w:rsidR="00620E70" w:rsidRPr="00845B5F" w:rsidRDefault="00620E70" w:rsidP="00620E70">
            <w:pPr>
              <w:jc w:val="both"/>
            </w:pPr>
            <w:r w:rsidRPr="00845B5F">
              <w:t>6</w:t>
            </w:r>
          </w:p>
        </w:tc>
        <w:tc>
          <w:tcPr>
            <w:tcW w:w="464" w:type="pct"/>
            <w:shd w:val="clear" w:color="auto" w:fill="auto"/>
            <w:noWrap/>
            <w:vAlign w:val="bottom"/>
            <w:hideMark/>
          </w:tcPr>
          <w:p w14:paraId="5915D753" w14:textId="77777777" w:rsidR="00620E70" w:rsidRPr="00845B5F" w:rsidRDefault="00620E70" w:rsidP="00620E70">
            <w:pPr>
              <w:jc w:val="both"/>
            </w:pPr>
            <w:r w:rsidRPr="00845B5F">
              <w:t>7</w:t>
            </w:r>
          </w:p>
        </w:tc>
        <w:tc>
          <w:tcPr>
            <w:tcW w:w="2306" w:type="pct"/>
            <w:shd w:val="clear" w:color="auto" w:fill="auto"/>
            <w:noWrap/>
            <w:vAlign w:val="bottom"/>
            <w:hideMark/>
          </w:tcPr>
          <w:p w14:paraId="35F2631E" w14:textId="77777777" w:rsidR="00620E70" w:rsidRPr="00845B5F" w:rsidRDefault="00620E70" w:rsidP="00620E70">
            <w:pPr>
              <w:jc w:val="both"/>
            </w:pPr>
            <w:r w:rsidRPr="00845B5F">
              <w:t>4БК3Г3КЛП+ЯО+ИЛГ озу: УЧ-КИ ЛЕСА ШИРИНОЙ 1 КМ ВОКРУГ НАСЕЛЕН</w:t>
            </w:r>
          </w:p>
        </w:tc>
        <w:tc>
          <w:tcPr>
            <w:tcW w:w="318" w:type="pct"/>
            <w:shd w:val="clear" w:color="auto" w:fill="auto"/>
            <w:noWrap/>
            <w:vAlign w:val="bottom"/>
            <w:hideMark/>
          </w:tcPr>
          <w:p w14:paraId="2ED1592E" w14:textId="77777777" w:rsidR="00620E70" w:rsidRPr="00845B5F" w:rsidRDefault="00620E70" w:rsidP="00620E70">
            <w:pPr>
              <w:jc w:val="both"/>
            </w:pPr>
            <w:r w:rsidRPr="00845B5F">
              <w:t>119</w:t>
            </w:r>
          </w:p>
        </w:tc>
        <w:tc>
          <w:tcPr>
            <w:tcW w:w="915" w:type="pct"/>
            <w:shd w:val="clear" w:color="auto" w:fill="auto"/>
            <w:noWrap/>
            <w:vAlign w:val="bottom"/>
            <w:hideMark/>
          </w:tcPr>
          <w:p w14:paraId="3057070A" w14:textId="77777777" w:rsidR="00620E70" w:rsidRPr="00845B5F" w:rsidRDefault="00620E70" w:rsidP="00620E70">
            <w:pPr>
              <w:jc w:val="both"/>
            </w:pPr>
            <w:r w:rsidRPr="00845B5F">
              <w:t>ЧЕМУЛЬГИНСКОЕ</w:t>
            </w:r>
          </w:p>
        </w:tc>
      </w:tr>
      <w:tr w:rsidR="00620E70" w:rsidRPr="00845B5F" w14:paraId="4E5BD71A" w14:textId="77777777" w:rsidTr="004D41B6">
        <w:trPr>
          <w:trHeight w:val="255"/>
        </w:trPr>
        <w:tc>
          <w:tcPr>
            <w:tcW w:w="666" w:type="pct"/>
            <w:shd w:val="clear" w:color="auto" w:fill="auto"/>
            <w:noWrap/>
            <w:vAlign w:val="bottom"/>
            <w:hideMark/>
          </w:tcPr>
          <w:p w14:paraId="7AE5EBD6" w14:textId="77777777" w:rsidR="00620E70" w:rsidRPr="00845B5F" w:rsidRDefault="00620E70" w:rsidP="00620E70">
            <w:pPr>
              <w:jc w:val="both"/>
            </w:pPr>
            <w:r w:rsidRPr="00845B5F">
              <w:t>10</w:t>
            </w:r>
          </w:p>
        </w:tc>
        <w:tc>
          <w:tcPr>
            <w:tcW w:w="330" w:type="pct"/>
            <w:shd w:val="clear" w:color="auto" w:fill="auto"/>
            <w:noWrap/>
            <w:vAlign w:val="bottom"/>
            <w:hideMark/>
          </w:tcPr>
          <w:p w14:paraId="6195737E" w14:textId="77777777" w:rsidR="00620E70" w:rsidRPr="00845B5F" w:rsidRDefault="00620E70" w:rsidP="00620E70">
            <w:pPr>
              <w:jc w:val="both"/>
            </w:pPr>
            <w:r w:rsidRPr="00845B5F">
              <w:t>12</w:t>
            </w:r>
          </w:p>
        </w:tc>
        <w:tc>
          <w:tcPr>
            <w:tcW w:w="464" w:type="pct"/>
            <w:shd w:val="clear" w:color="auto" w:fill="auto"/>
            <w:noWrap/>
            <w:vAlign w:val="bottom"/>
            <w:hideMark/>
          </w:tcPr>
          <w:p w14:paraId="3D7C8144" w14:textId="77777777" w:rsidR="00620E70" w:rsidRPr="00845B5F" w:rsidRDefault="00620E70" w:rsidP="00620E70">
            <w:pPr>
              <w:jc w:val="both"/>
            </w:pPr>
            <w:r w:rsidRPr="00845B5F">
              <w:t>16</w:t>
            </w:r>
          </w:p>
        </w:tc>
        <w:tc>
          <w:tcPr>
            <w:tcW w:w="2306" w:type="pct"/>
            <w:shd w:val="clear" w:color="auto" w:fill="auto"/>
            <w:noWrap/>
            <w:vAlign w:val="bottom"/>
            <w:hideMark/>
          </w:tcPr>
          <w:p w14:paraId="6C77D508" w14:textId="77777777" w:rsidR="00620E70" w:rsidRPr="00845B5F" w:rsidRDefault="00620E70" w:rsidP="00620E70">
            <w:pPr>
              <w:jc w:val="both"/>
            </w:pPr>
            <w:r w:rsidRPr="00845B5F">
              <w:t>4БК3Г3КЛП+ЯО+ИЛГ озу: УЧ-КИ ЛЕСА ШИРИНОЙ 1 КМ ВОКРУГ НАСЕЛЕН</w:t>
            </w:r>
          </w:p>
        </w:tc>
        <w:tc>
          <w:tcPr>
            <w:tcW w:w="318" w:type="pct"/>
            <w:shd w:val="clear" w:color="auto" w:fill="auto"/>
            <w:noWrap/>
            <w:vAlign w:val="bottom"/>
            <w:hideMark/>
          </w:tcPr>
          <w:p w14:paraId="4C34911C" w14:textId="77777777" w:rsidR="00620E70" w:rsidRPr="00845B5F" w:rsidRDefault="00620E70" w:rsidP="00620E70">
            <w:pPr>
              <w:jc w:val="both"/>
            </w:pPr>
            <w:r w:rsidRPr="00845B5F">
              <w:t>272</w:t>
            </w:r>
          </w:p>
        </w:tc>
        <w:tc>
          <w:tcPr>
            <w:tcW w:w="915" w:type="pct"/>
            <w:shd w:val="clear" w:color="auto" w:fill="auto"/>
            <w:noWrap/>
            <w:vAlign w:val="bottom"/>
            <w:hideMark/>
          </w:tcPr>
          <w:p w14:paraId="17AFCD18" w14:textId="77777777" w:rsidR="00620E70" w:rsidRPr="00845B5F" w:rsidRDefault="00620E70" w:rsidP="00620E70">
            <w:pPr>
              <w:jc w:val="both"/>
            </w:pPr>
            <w:r w:rsidRPr="00845B5F">
              <w:t>ЧЕМУЛЬГИНСКОЕ</w:t>
            </w:r>
          </w:p>
        </w:tc>
      </w:tr>
      <w:tr w:rsidR="00620E70" w:rsidRPr="00845B5F" w14:paraId="47F43921" w14:textId="77777777" w:rsidTr="004D41B6">
        <w:trPr>
          <w:trHeight w:val="255"/>
        </w:trPr>
        <w:tc>
          <w:tcPr>
            <w:tcW w:w="666" w:type="pct"/>
            <w:shd w:val="clear" w:color="auto" w:fill="auto"/>
            <w:noWrap/>
            <w:vAlign w:val="bottom"/>
            <w:hideMark/>
          </w:tcPr>
          <w:p w14:paraId="3457E1EE" w14:textId="77777777" w:rsidR="00620E70" w:rsidRPr="00845B5F" w:rsidRDefault="00620E70" w:rsidP="00620E70">
            <w:pPr>
              <w:jc w:val="both"/>
            </w:pPr>
            <w:r w:rsidRPr="00845B5F">
              <w:lastRenderedPageBreak/>
              <w:t>11</w:t>
            </w:r>
          </w:p>
        </w:tc>
        <w:tc>
          <w:tcPr>
            <w:tcW w:w="330" w:type="pct"/>
            <w:shd w:val="clear" w:color="auto" w:fill="auto"/>
            <w:noWrap/>
            <w:vAlign w:val="bottom"/>
            <w:hideMark/>
          </w:tcPr>
          <w:p w14:paraId="2A832700" w14:textId="77777777" w:rsidR="00620E70" w:rsidRPr="00845B5F" w:rsidRDefault="00620E70" w:rsidP="00620E70">
            <w:pPr>
              <w:jc w:val="both"/>
            </w:pPr>
            <w:r w:rsidRPr="00845B5F">
              <w:t>1</w:t>
            </w:r>
          </w:p>
        </w:tc>
        <w:tc>
          <w:tcPr>
            <w:tcW w:w="464" w:type="pct"/>
            <w:shd w:val="clear" w:color="auto" w:fill="auto"/>
            <w:noWrap/>
            <w:vAlign w:val="bottom"/>
            <w:hideMark/>
          </w:tcPr>
          <w:p w14:paraId="047C060B" w14:textId="77777777" w:rsidR="00620E70" w:rsidRPr="00845B5F" w:rsidRDefault="00620E70" w:rsidP="00620E70">
            <w:pPr>
              <w:jc w:val="both"/>
            </w:pPr>
            <w:r w:rsidRPr="00845B5F">
              <w:t>5.1</w:t>
            </w:r>
          </w:p>
        </w:tc>
        <w:tc>
          <w:tcPr>
            <w:tcW w:w="2306" w:type="pct"/>
            <w:shd w:val="clear" w:color="auto" w:fill="auto"/>
            <w:noWrap/>
            <w:vAlign w:val="bottom"/>
            <w:hideMark/>
          </w:tcPr>
          <w:p w14:paraId="25007BB6" w14:textId="77777777" w:rsidR="00620E70" w:rsidRPr="00845B5F" w:rsidRDefault="00620E70" w:rsidP="00620E70">
            <w:pPr>
              <w:jc w:val="both"/>
            </w:pPr>
            <w:r w:rsidRPr="00845B5F">
              <w:t>5Г3КЛП2БК озу: УЧ-КИ ЛЕСА ШИРИНОЙ 1 КМ ВОКРУГ НАСЕЛЕН.ПУНКТО</w:t>
            </w:r>
          </w:p>
        </w:tc>
        <w:tc>
          <w:tcPr>
            <w:tcW w:w="318" w:type="pct"/>
            <w:shd w:val="clear" w:color="auto" w:fill="auto"/>
            <w:noWrap/>
            <w:vAlign w:val="bottom"/>
            <w:hideMark/>
          </w:tcPr>
          <w:p w14:paraId="1E96B2EF" w14:textId="77777777" w:rsidR="00620E70" w:rsidRPr="00845B5F" w:rsidRDefault="00620E70" w:rsidP="00620E70">
            <w:pPr>
              <w:jc w:val="both"/>
            </w:pPr>
            <w:r w:rsidRPr="00845B5F">
              <w:t>82</w:t>
            </w:r>
          </w:p>
        </w:tc>
        <w:tc>
          <w:tcPr>
            <w:tcW w:w="915" w:type="pct"/>
            <w:shd w:val="clear" w:color="auto" w:fill="auto"/>
            <w:noWrap/>
            <w:vAlign w:val="bottom"/>
            <w:hideMark/>
          </w:tcPr>
          <w:p w14:paraId="165B4F0C" w14:textId="77777777" w:rsidR="00620E70" w:rsidRPr="00845B5F" w:rsidRDefault="00620E70" w:rsidP="00620E70">
            <w:pPr>
              <w:jc w:val="both"/>
            </w:pPr>
            <w:r w:rsidRPr="00845B5F">
              <w:t>ЧЕМУЛЬГИНСКОЕ</w:t>
            </w:r>
          </w:p>
        </w:tc>
      </w:tr>
      <w:tr w:rsidR="00620E70" w:rsidRPr="00845B5F" w14:paraId="756DF7DE" w14:textId="77777777" w:rsidTr="004D41B6">
        <w:trPr>
          <w:trHeight w:val="255"/>
        </w:trPr>
        <w:tc>
          <w:tcPr>
            <w:tcW w:w="666" w:type="pct"/>
            <w:shd w:val="clear" w:color="auto" w:fill="auto"/>
            <w:noWrap/>
            <w:vAlign w:val="bottom"/>
            <w:hideMark/>
          </w:tcPr>
          <w:p w14:paraId="7F40828C" w14:textId="77777777" w:rsidR="00620E70" w:rsidRPr="00845B5F" w:rsidRDefault="00620E70" w:rsidP="00620E70">
            <w:pPr>
              <w:jc w:val="both"/>
            </w:pPr>
            <w:r w:rsidRPr="00845B5F">
              <w:t>11</w:t>
            </w:r>
          </w:p>
        </w:tc>
        <w:tc>
          <w:tcPr>
            <w:tcW w:w="330" w:type="pct"/>
            <w:shd w:val="clear" w:color="auto" w:fill="auto"/>
            <w:noWrap/>
            <w:vAlign w:val="bottom"/>
            <w:hideMark/>
          </w:tcPr>
          <w:p w14:paraId="68DD33B6" w14:textId="77777777" w:rsidR="00620E70" w:rsidRPr="00845B5F" w:rsidRDefault="00620E70" w:rsidP="00620E70">
            <w:pPr>
              <w:jc w:val="both"/>
            </w:pPr>
            <w:r w:rsidRPr="00845B5F">
              <w:t>2</w:t>
            </w:r>
          </w:p>
        </w:tc>
        <w:tc>
          <w:tcPr>
            <w:tcW w:w="464" w:type="pct"/>
            <w:shd w:val="clear" w:color="auto" w:fill="auto"/>
            <w:noWrap/>
            <w:vAlign w:val="bottom"/>
            <w:hideMark/>
          </w:tcPr>
          <w:p w14:paraId="0915BAE4" w14:textId="77777777" w:rsidR="00620E70" w:rsidRPr="00845B5F" w:rsidRDefault="00620E70" w:rsidP="00620E70">
            <w:pPr>
              <w:jc w:val="both"/>
            </w:pPr>
            <w:r w:rsidRPr="00845B5F">
              <w:t>84</w:t>
            </w:r>
          </w:p>
        </w:tc>
        <w:tc>
          <w:tcPr>
            <w:tcW w:w="2306" w:type="pct"/>
            <w:shd w:val="clear" w:color="auto" w:fill="auto"/>
            <w:noWrap/>
            <w:vAlign w:val="bottom"/>
            <w:hideMark/>
          </w:tcPr>
          <w:p w14:paraId="21AF7447" w14:textId="77777777" w:rsidR="00620E70" w:rsidRPr="00845B5F" w:rsidRDefault="00620E70" w:rsidP="00620E70">
            <w:pPr>
              <w:jc w:val="both"/>
            </w:pPr>
            <w:r w:rsidRPr="00845B5F">
              <w:t>4БК5Г1КЛП озу: УЧ-КИ ЛЕСА ШИРИНОЙ 1 КМ ВОКРУГ НАСЕЛЕН.ПУНКТО</w:t>
            </w:r>
          </w:p>
        </w:tc>
        <w:tc>
          <w:tcPr>
            <w:tcW w:w="318" w:type="pct"/>
            <w:shd w:val="clear" w:color="auto" w:fill="auto"/>
            <w:noWrap/>
            <w:vAlign w:val="bottom"/>
            <w:hideMark/>
          </w:tcPr>
          <w:p w14:paraId="630C8B27" w14:textId="77777777" w:rsidR="00620E70" w:rsidRPr="00845B5F" w:rsidRDefault="00620E70" w:rsidP="00620E70">
            <w:pPr>
              <w:jc w:val="both"/>
            </w:pPr>
            <w:r w:rsidRPr="00845B5F">
              <w:t>1596</w:t>
            </w:r>
          </w:p>
        </w:tc>
        <w:tc>
          <w:tcPr>
            <w:tcW w:w="915" w:type="pct"/>
            <w:shd w:val="clear" w:color="auto" w:fill="auto"/>
            <w:noWrap/>
            <w:vAlign w:val="bottom"/>
            <w:hideMark/>
          </w:tcPr>
          <w:p w14:paraId="73433C51" w14:textId="77777777" w:rsidR="00620E70" w:rsidRPr="00845B5F" w:rsidRDefault="00620E70" w:rsidP="00620E70">
            <w:pPr>
              <w:jc w:val="both"/>
            </w:pPr>
            <w:r w:rsidRPr="00845B5F">
              <w:t>ЧЕМУЛЬГИНСКОЕ</w:t>
            </w:r>
          </w:p>
        </w:tc>
      </w:tr>
      <w:tr w:rsidR="00620E70" w:rsidRPr="00845B5F" w14:paraId="74E53F1A" w14:textId="77777777" w:rsidTr="004D41B6">
        <w:trPr>
          <w:trHeight w:val="255"/>
        </w:trPr>
        <w:tc>
          <w:tcPr>
            <w:tcW w:w="666" w:type="pct"/>
            <w:shd w:val="clear" w:color="auto" w:fill="auto"/>
            <w:noWrap/>
            <w:vAlign w:val="bottom"/>
            <w:hideMark/>
          </w:tcPr>
          <w:p w14:paraId="16CAF703" w14:textId="77777777" w:rsidR="00620E70" w:rsidRPr="00845B5F" w:rsidRDefault="00620E70" w:rsidP="00620E70">
            <w:pPr>
              <w:jc w:val="both"/>
            </w:pPr>
            <w:r w:rsidRPr="00845B5F">
              <w:t>11</w:t>
            </w:r>
          </w:p>
        </w:tc>
        <w:tc>
          <w:tcPr>
            <w:tcW w:w="330" w:type="pct"/>
            <w:shd w:val="clear" w:color="auto" w:fill="auto"/>
            <w:noWrap/>
            <w:vAlign w:val="bottom"/>
            <w:hideMark/>
          </w:tcPr>
          <w:p w14:paraId="0372EF35" w14:textId="77777777" w:rsidR="00620E70" w:rsidRPr="00845B5F" w:rsidRDefault="00620E70" w:rsidP="00620E70">
            <w:pPr>
              <w:jc w:val="both"/>
            </w:pPr>
            <w:r w:rsidRPr="00845B5F">
              <w:t>9</w:t>
            </w:r>
          </w:p>
        </w:tc>
        <w:tc>
          <w:tcPr>
            <w:tcW w:w="464" w:type="pct"/>
            <w:shd w:val="clear" w:color="auto" w:fill="auto"/>
            <w:noWrap/>
            <w:vAlign w:val="bottom"/>
            <w:hideMark/>
          </w:tcPr>
          <w:p w14:paraId="6B4F71CF" w14:textId="77777777" w:rsidR="00620E70" w:rsidRPr="00845B5F" w:rsidRDefault="00620E70" w:rsidP="00620E70">
            <w:pPr>
              <w:jc w:val="both"/>
            </w:pPr>
            <w:r w:rsidRPr="00845B5F">
              <w:t>9</w:t>
            </w:r>
          </w:p>
        </w:tc>
        <w:tc>
          <w:tcPr>
            <w:tcW w:w="2306" w:type="pct"/>
            <w:shd w:val="clear" w:color="auto" w:fill="auto"/>
            <w:noWrap/>
            <w:vAlign w:val="bottom"/>
            <w:hideMark/>
          </w:tcPr>
          <w:p w14:paraId="61CDFCD2" w14:textId="77777777" w:rsidR="00620E70" w:rsidRPr="00845B5F" w:rsidRDefault="00620E70" w:rsidP="00620E70">
            <w:pPr>
              <w:jc w:val="both"/>
            </w:pPr>
            <w:r w:rsidRPr="00845B5F">
              <w:t>4БК5Г1КЛП озу: УЧ-КИ ЛЕСА ШИРИНОЙ 1 КМ ВОКРУГ НАСЕЛЕН.ПУНКТО</w:t>
            </w:r>
          </w:p>
        </w:tc>
        <w:tc>
          <w:tcPr>
            <w:tcW w:w="318" w:type="pct"/>
            <w:shd w:val="clear" w:color="auto" w:fill="auto"/>
            <w:noWrap/>
            <w:vAlign w:val="bottom"/>
            <w:hideMark/>
          </w:tcPr>
          <w:p w14:paraId="3668F069" w14:textId="77777777" w:rsidR="00620E70" w:rsidRPr="00845B5F" w:rsidRDefault="00620E70" w:rsidP="00620E70">
            <w:pPr>
              <w:jc w:val="both"/>
            </w:pPr>
            <w:r w:rsidRPr="00845B5F">
              <w:t>171</w:t>
            </w:r>
          </w:p>
        </w:tc>
        <w:tc>
          <w:tcPr>
            <w:tcW w:w="915" w:type="pct"/>
            <w:shd w:val="clear" w:color="auto" w:fill="auto"/>
            <w:noWrap/>
            <w:vAlign w:val="bottom"/>
            <w:hideMark/>
          </w:tcPr>
          <w:p w14:paraId="72DBCA1A" w14:textId="77777777" w:rsidR="00620E70" w:rsidRPr="00845B5F" w:rsidRDefault="00620E70" w:rsidP="00620E70">
            <w:pPr>
              <w:jc w:val="both"/>
            </w:pPr>
            <w:r w:rsidRPr="00845B5F">
              <w:t>ЧЕМУЛЬГИНСКОЕ</w:t>
            </w:r>
          </w:p>
        </w:tc>
      </w:tr>
      <w:tr w:rsidR="00620E70" w:rsidRPr="00845B5F" w14:paraId="715B49D9" w14:textId="77777777" w:rsidTr="004D41B6">
        <w:trPr>
          <w:trHeight w:val="255"/>
        </w:trPr>
        <w:tc>
          <w:tcPr>
            <w:tcW w:w="666" w:type="pct"/>
            <w:shd w:val="clear" w:color="auto" w:fill="auto"/>
            <w:noWrap/>
            <w:vAlign w:val="bottom"/>
            <w:hideMark/>
          </w:tcPr>
          <w:p w14:paraId="19B2CBCC" w14:textId="77777777" w:rsidR="00620E70" w:rsidRPr="00845B5F" w:rsidRDefault="00620E70" w:rsidP="00620E70">
            <w:pPr>
              <w:jc w:val="both"/>
            </w:pPr>
            <w:r w:rsidRPr="00845B5F">
              <w:t>16</w:t>
            </w:r>
          </w:p>
        </w:tc>
        <w:tc>
          <w:tcPr>
            <w:tcW w:w="330" w:type="pct"/>
            <w:shd w:val="clear" w:color="auto" w:fill="auto"/>
            <w:noWrap/>
            <w:vAlign w:val="bottom"/>
            <w:hideMark/>
          </w:tcPr>
          <w:p w14:paraId="7B41149E" w14:textId="77777777" w:rsidR="00620E70" w:rsidRPr="00845B5F" w:rsidRDefault="00620E70" w:rsidP="00620E70">
            <w:pPr>
              <w:jc w:val="both"/>
            </w:pPr>
            <w:r w:rsidRPr="00845B5F">
              <w:t>9</w:t>
            </w:r>
          </w:p>
        </w:tc>
        <w:tc>
          <w:tcPr>
            <w:tcW w:w="464" w:type="pct"/>
            <w:shd w:val="clear" w:color="auto" w:fill="auto"/>
            <w:noWrap/>
            <w:vAlign w:val="bottom"/>
            <w:hideMark/>
          </w:tcPr>
          <w:p w14:paraId="0AC0E47E" w14:textId="77777777" w:rsidR="00620E70" w:rsidRPr="00845B5F" w:rsidRDefault="00620E70" w:rsidP="00620E70">
            <w:pPr>
              <w:jc w:val="both"/>
            </w:pPr>
            <w:r w:rsidRPr="00845B5F">
              <w:t>17</w:t>
            </w:r>
          </w:p>
        </w:tc>
        <w:tc>
          <w:tcPr>
            <w:tcW w:w="2306" w:type="pct"/>
            <w:shd w:val="clear" w:color="auto" w:fill="auto"/>
            <w:noWrap/>
            <w:vAlign w:val="bottom"/>
            <w:hideMark/>
          </w:tcPr>
          <w:p w14:paraId="250A6940" w14:textId="77777777" w:rsidR="00620E70" w:rsidRPr="00845B5F" w:rsidRDefault="00620E70" w:rsidP="00620E70">
            <w:pPr>
              <w:jc w:val="both"/>
            </w:pPr>
            <w:r w:rsidRPr="00845B5F">
              <w:t>6Г2БК2БК озу: УЧ-КИ ЛЕСА НА СКЛОНАХ БОЛЕЕ 30 ГРАД.</w:t>
            </w:r>
          </w:p>
        </w:tc>
        <w:tc>
          <w:tcPr>
            <w:tcW w:w="318" w:type="pct"/>
            <w:shd w:val="clear" w:color="auto" w:fill="auto"/>
            <w:noWrap/>
            <w:vAlign w:val="bottom"/>
            <w:hideMark/>
          </w:tcPr>
          <w:p w14:paraId="1B748DED" w14:textId="77777777" w:rsidR="00620E70" w:rsidRPr="00845B5F" w:rsidRDefault="00620E70" w:rsidP="00620E70">
            <w:pPr>
              <w:jc w:val="both"/>
            </w:pPr>
            <w:r w:rsidRPr="00845B5F">
              <w:t>391</w:t>
            </w:r>
          </w:p>
        </w:tc>
        <w:tc>
          <w:tcPr>
            <w:tcW w:w="915" w:type="pct"/>
            <w:shd w:val="clear" w:color="auto" w:fill="auto"/>
            <w:noWrap/>
            <w:vAlign w:val="bottom"/>
            <w:hideMark/>
          </w:tcPr>
          <w:p w14:paraId="6175701F" w14:textId="77777777" w:rsidR="00620E70" w:rsidRPr="00845B5F" w:rsidRDefault="00620E70" w:rsidP="00620E70">
            <w:pPr>
              <w:jc w:val="both"/>
            </w:pPr>
            <w:r w:rsidRPr="00845B5F">
              <w:t>ЧЕМУЛЬГИНСКОЕ</w:t>
            </w:r>
          </w:p>
        </w:tc>
      </w:tr>
      <w:tr w:rsidR="00620E70" w:rsidRPr="00845B5F" w14:paraId="647CE2E2" w14:textId="77777777" w:rsidTr="004D41B6">
        <w:trPr>
          <w:trHeight w:val="255"/>
        </w:trPr>
        <w:tc>
          <w:tcPr>
            <w:tcW w:w="666" w:type="pct"/>
            <w:shd w:val="clear" w:color="auto" w:fill="auto"/>
            <w:noWrap/>
            <w:vAlign w:val="bottom"/>
            <w:hideMark/>
          </w:tcPr>
          <w:p w14:paraId="562CFBF2" w14:textId="77777777" w:rsidR="00620E70" w:rsidRPr="00845B5F" w:rsidRDefault="00620E70" w:rsidP="00620E70">
            <w:pPr>
              <w:jc w:val="both"/>
            </w:pPr>
            <w:r w:rsidRPr="00845B5F">
              <w:t>18</w:t>
            </w:r>
          </w:p>
        </w:tc>
        <w:tc>
          <w:tcPr>
            <w:tcW w:w="330" w:type="pct"/>
            <w:shd w:val="clear" w:color="auto" w:fill="auto"/>
            <w:noWrap/>
            <w:vAlign w:val="bottom"/>
            <w:hideMark/>
          </w:tcPr>
          <w:p w14:paraId="16CA6555" w14:textId="77777777" w:rsidR="00620E70" w:rsidRPr="00845B5F" w:rsidRDefault="00620E70" w:rsidP="00620E70">
            <w:pPr>
              <w:jc w:val="both"/>
            </w:pPr>
            <w:r w:rsidRPr="00845B5F">
              <w:t>2</w:t>
            </w:r>
          </w:p>
        </w:tc>
        <w:tc>
          <w:tcPr>
            <w:tcW w:w="464" w:type="pct"/>
            <w:shd w:val="clear" w:color="auto" w:fill="auto"/>
            <w:noWrap/>
            <w:vAlign w:val="bottom"/>
            <w:hideMark/>
          </w:tcPr>
          <w:p w14:paraId="6D9E2F5D" w14:textId="77777777" w:rsidR="00620E70" w:rsidRPr="00845B5F" w:rsidRDefault="00620E70" w:rsidP="00620E70">
            <w:pPr>
              <w:jc w:val="both"/>
            </w:pPr>
            <w:r w:rsidRPr="00845B5F">
              <w:t>4</w:t>
            </w:r>
          </w:p>
        </w:tc>
        <w:tc>
          <w:tcPr>
            <w:tcW w:w="2306" w:type="pct"/>
            <w:shd w:val="clear" w:color="auto" w:fill="auto"/>
            <w:noWrap/>
            <w:vAlign w:val="bottom"/>
            <w:hideMark/>
          </w:tcPr>
          <w:p w14:paraId="688BF98B" w14:textId="77777777" w:rsidR="00620E70" w:rsidRPr="00845B5F" w:rsidRDefault="00620E70" w:rsidP="00620E70">
            <w:pPr>
              <w:jc w:val="both"/>
            </w:pPr>
            <w:r w:rsidRPr="00845B5F">
              <w:t>10ОРГ лесные культуры озу: ПЛОДОВЫЕ(ОРЕХИ,КАШТАН)</w:t>
            </w:r>
          </w:p>
        </w:tc>
        <w:tc>
          <w:tcPr>
            <w:tcW w:w="318" w:type="pct"/>
            <w:shd w:val="clear" w:color="auto" w:fill="auto"/>
            <w:noWrap/>
            <w:vAlign w:val="bottom"/>
            <w:hideMark/>
          </w:tcPr>
          <w:p w14:paraId="5CF145F3" w14:textId="77777777" w:rsidR="00620E70" w:rsidRPr="00845B5F" w:rsidRDefault="00620E70" w:rsidP="00620E70">
            <w:pPr>
              <w:jc w:val="both"/>
            </w:pPr>
            <w:r w:rsidRPr="00845B5F">
              <w:t>32</w:t>
            </w:r>
          </w:p>
        </w:tc>
        <w:tc>
          <w:tcPr>
            <w:tcW w:w="915" w:type="pct"/>
            <w:shd w:val="clear" w:color="auto" w:fill="auto"/>
            <w:noWrap/>
            <w:vAlign w:val="bottom"/>
            <w:hideMark/>
          </w:tcPr>
          <w:p w14:paraId="2F15702B" w14:textId="77777777" w:rsidR="00620E70" w:rsidRPr="00845B5F" w:rsidRDefault="00620E70" w:rsidP="00620E70">
            <w:pPr>
              <w:jc w:val="both"/>
            </w:pPr>
            <w:r w:rsidRPr="00845B5F">
              <w:t>ЧЕМУЛЬГИНСКОЕ</w:t>
            </w:r>
          </w:p>
        </w:tc>
      </w:tr>
      <w:tr w:rsidR="00620E70" w:rsidRPr="00845B5F" w14:paraId="206DE57F" w14:textId="77777777" w:rsidTr="004D41B6">
        <w:trPr>
          <w:trHeight w:val="255"/>
        </w:trPr>
        <w:tc>
          <w:tcPr>
            <w:tcW w:w="666" w:type="pct"/>
            <w:shd w:val="clear" w:color="auto" w:fill="auto"/>
            <w:noWrap/>
            <w:vAlign w:val="bottom"/>
            <w:hideMark/>
          </w:tcPr>
          <w:p w14:paraId="2618D9F6" w14:textId="77777777" w:rsidR="00620E70" w:rsidRPr="00845B5F" w:rsidRDefault="00620E70" w:rsidP="00620E70">
            <w:pPr>
              <w:jc w:val="both"/>
            </w:pPr>
            <w:r w:rsidRPr="00845B5F">
              <w:t>21</w:t>
            </w:r>
          </w:p>
        </w:tc>
        <w:tc>
          <w:tcPr>
            <w:tcW w:w="330" w:type="pct"/>
            <w:shd w:val="clear" w:color="auto" w:fill="auto"/>
            <w:noWrap/>
            <w:vAlign w:val="bottom"/>
            <w:hideMark/>
          </w:tcPr>
          <w:p w14:paraId="226E6E63" w14:textId="77777777" w:rsidR="00620E70" w:rsidRPr="00845B5F" w:rsidRDefault="00620E70" w:rsidP="00620E70">
            <w:pPr>
              <w:jc w:val="both"/>
            </w:pPr>
            <w:r w:rsidRPr="00845B5F">
              <w:t>4</w:t>
            </w:r>
          </w:p>
        </w:tc>
        <w:tc>
          <w:tcPr>
            <w:tcW w:w="464" w:type="pct"/>
            <w:shd w:val="clear" w:color="auto" w:fill="auto"/>
            <w:noWrap/>
            <w:vAlign w:val="bottom"/>
            <w:hideMark/>
          </w:tcPr>
          <w:p w14:paraId="018D9267" w14:textId="77777777" w:rsidR="00620E70" w:rsidRPr="00845B5F" w:rsidRDefault="00620E70" w:rsidP="00620E70">
            <w:pPr>
              <w:jc w:val="both"/>
            </w:pPr>
            <w:r w:rsidRPr="00845B5F">
              <w:t>18</w:t>
            </w:r>
          </w:p>
        </w:tc>
        <w:tc>
          <w:tcPr>
            <w:tcW w:w="2306" w:type="pct"/>
            <w:shd w:val="clear" w:color="auto" w:fill="auto"/>
            <w:noWrap/>
            <w:vAlign w:val="bottom"/>
            <w:hideMark/>
          </w:tcPr>
          <w:p w14:paraId="2F362301" w14:textId="77777777" w:rsidR="00620E70" w:rsidRPr="00845B5F" w:rsidRDefault="00620E70" w:rsidP="00620E70">
            <w:pPr>
              <w:jc w:val="both"/>
            </w:pPr>
            <w:r w:rsidRPr="00845B5F">
              <w:t>10ЛЩ озу: КУСТАРНИКИ,ТАЛЬНИКИ</w:t>
            </w:r>
          </w:p>
        </w:tc>
        <w:tc>
          <w:tcPr>
            <w:tcW w:w="318" w:type="pct"/>
            <w:shd w:val="clear" w:color="auto" w:fill="auto"/>
            <w:noWrap/>
            <w:vAlign w:val="bottom"/>
            <w:hideMark/>
          </w:tcPr>
          <w:p w14:paraId="4AE9AFEF" w14:textId="77777777" w:rsidR="00620E70" w:rsidRPr="00845B5F" w:rsidRDefault="00620E70" w:rsidP="00620E70">
            <w:pPr>
              <w:jc w:val="both"/>
            </w:pPr>
            <w:r w:rsidRPr="00845B5F">
              <w:t>63</w:t>
            </w:r>
          </w:p>
        </w:tc>
        <w:tc>
          <w:tcPr>
            <w:tcW w:w="915" w:type="pct"/>
            <w:shd w:val="clear" w:color="auto" w:fill="auto"/>
            <w:noWrap/>
            <w:vAlign w:val="bottom"/>
            <w:hideMark/>
          </w:tcPr>
          <w:p w14:paraId="020F4F9D" w14:textId="77777777" w:rsidR="00620E70" w:rsidRPr="00845B5F" w:rsidRDefault="00620E70" w:rsidP="00620E70">
            <w:pPr>
              <w:jc w:val="both"/>
            </w:pPr>
            <w:r w:rsidRPr="00845B5F">
              <w:t>ЧЕМУЛЬГИНСКОЕ</w:t>
            </w:r>
          </w:p>
        </w:tc>
      </w:tr>
      <w:tr w:rsidR="00620E70" w:rsidRPr="00845B5F" w14:paraId="1ED50BA9" w14:textId="77777777" w:rsidTr="004D41B6">
        <w:trPr>
          <w:trHeight w:val="255"/>
        </w:trPr>
        <w:tc>
          <w:tcPr>
            <w:tcW w:w="666" w:type="pct"/>
            <w:shd w:val="clear" w:color="auto" w:fill="auto"/>
            <w:noWrap/>
            <w:vAlign w:val="bottom"/>
            <w:hideMark/>
          </w:tcPr>
          <w:p w14:paraId="3309FA1A" w14:textId="77777777" w:rsidR="00620E70" w:rsidRPr="00845B5F" w:rsidRDefault="00620E70" w:rsidP="00620E70">
            <w:pPr>
              <w:jc w:val="both"/>
            </w:pPr>
            <w:r w:rsidRPr="00845B5F">
              <w:t>21</w:t>
            </w:r>
          </w:p>
        </w:tc>
        <w:tc>
          <w:tcPr>
            <w:tcW w:w="330" w:type="pct"/>
            <w:shd w:val="clear" w:color="auto" w:fill="auto"/>
            <w:noWrap/>
            <w:vAlign w:val="bottom"/>
            <w:hideMark/>
          </w:tcPr>
          <w:p w14:paraId="20CC946F" w14:textId="77777777" w:rsidR="00620E70" w:rsidRPr="00845B5F" w:rsidRDefault="00620E70" w:rsidP="00620E70">
            <w:pPr>
              <w:jc w:val="both"/>
            </w:pPr>
            <w:r w:rsidRPr="00845B5F">
              <w:t>9</w:t>
            </w:r>
          </w:p>
        </w:tc>
        <w:tc>
          <w:tcPr>
            <w:tcW w:w="464" w:type="pct"/>
            <w:shd w:val="clear" w:color="auto" w:fill="auto"/>
            <w:noWrap/>
            <w:vAlign w:val="bottom"/>
            <w:hideMark/>
          </w:tcPr>
          <w:p w14:paraId="636729C2" w14:textId="77777777" w:rsidR="00620E70" w:rsidRPr="00845B5F" w:rsidRDefault="00620E70" w:rsidP="00620E70">
            <w:pPr>
              <w:jc w:val="both"/>
            </w:pPr>
            <w:r w:rsidRPr="00845B5F">
              <w:t>23</w:t>
            </w:r>
          </w:p>
        </w:tc>
        <w:tc>
          <w:tcPr>
            <w:tcW w:w="2306" w:type="pct"/>
            <w:shd w:val="clear" w:color="auto" w:fill="auto"/>
            <w:noWrap/>
            <w:vAlign w:val="bottom"/>
            <w:hideMark/>
          </w:tcPr>
          <w:p w14:paraId="07B9E39A" w14:textId="77777777" w:rsidR="00620E70" w:rsidRPr="00845B5F" w:rsidRDefault="00620E70" w:rsidP="00620E70">
            <w:pPr>
              <w:jc w:val="both"/>
            </w:pPr>
            <w:r w:rsidRPr="00845B5F">
              <w:t>10ЛЩ озу: КУСТАРНИКИ,ТАЛЬНИКИ</w:t>
            </w:r>
          </w:p>
        </w:tc>
        <w:tc>
          <w:tcPr>
            <w:tcW w:w="318" w:type="pct"/>
            <w:shd w:val="clear" w:color="auto" w:fill="auto"/>
            <w:noWrap/>
            <w:vAlign w:val="bottom"/>
            <w:hideMark/>
          </w:tcPr>
          <w:p w14:paraId="015D428C" w14:textId="77777777" w:rsidR="00620E70" w:rsidRPr="00845B5F" w:rsidRDefault="00620E70" w:rsidP="00620E70">
            <w:pPr>
              <w:jc w:val="both"/>
            </w:pPr>
            <w:r w:rsidRPr="00845B5F">
              <w:t>46</w:t>
            </w:r>
          </w:p>
        </w:tc>
        <w:tc>
          <w:tcPr>
            <w:tcW w:w="915" w:type="pct"/>
            <w:shd w:val="clear" w:color="auto" w:fill="auto"/>
            <w:noWrap/>
            <w:vAlign w:val="bottom"/>
            <w:hideMark/>
          </w:tcPr>
          <w:p w14:paraId="71CE9FCA" w14:textId="77777777" w:rsidR="00620E70" w:rsidRPr="00845B5F" w:rsidRDefault="00620E70" w:rsidP="00620E70">
            <w:pPr>
              <w:jc w:val="both"/>
            </w:pPr>
            <w:r w:rsidRPr="00845B5F">
              <w:t>ЧЕМУЛЬГИНСКОЕ</w:t>
            </w:r>
          </w:p>
        </w:tc>
      </w:tr>
      <w:tr w:rsidR="00620E70" w:rsidRPr="00845B5F" w14:paraId="00115538" w14:textId="77777777" w:rsidTr="004D41B6">
        <w:trPr>
          <w:trHeight w:val="255"/>
        </w:trPr>
        <w:tc>
          <w:tcPr>
            <w:tcW w:w="666" w:type="pct"/>
            <w:shd w:val="clear" w:color="auto" w:fill="auto"/>
            <w:noWrap/>
            <w:vAlign w:val="bottom"/>
            <w:hideMark/>
          </w:tcPr>
          <w:p w14:paraId="6E2D1A66" w14:textId="77777777" w:rsidR="00620E70" w:rsidRPr="00845B5F" w:rsidRDefault="00620E70" w:rsidP="00620E70">
            <w:pPr>
              <w:jc w:val="both"/>
            </w:pPr>
            <w:r w:rsidRPr="00845B5F">
              <w:t>31</w:t>
            </w:r>
          </w:p>
        </w:tc>
        <w:tc>
          <w:tcPr>
            <w:tcW w:w="330" w:type="pct"/>
            <w:shd w:val="clear" w:color="auto" w:fill="auto"/>
            <w:noWrap/>
            <w:vAlign w:val="bottom"/>
            <w:hideMark/>
          </w:tcPr>
          <w:p w14:paraId="535AAA3F" w14:textId="77777777" w:rsidR="00620E70" w:rsidRPr="00845B5F" w:rsidRDefault="00620E70" w:rsidP="00620E70">
            <w:pPr>
              <w:jc w:val="both"/>
            </w:pPr>
            <w:r w:rsidRPr="00845B5F">
              <w:t>1</w:t>
            </w:r>
          </w:p>
        </w:tc>
        <w:tc>
          <w:tcPr>
            <w:tcW w:w="464" w:type="pct"/>
            <w:shd w:val="clear" w:color="auto" w:fill="auto"/>
            <w:noWrap/>
            <w:vAlign w:val="bottom"/>
            <w:hideMark/>
          </w:tcPr>
          <w:p w14:paraId="58422201" w14:textId="77777777" w:rsidR="00620E70" w:rsidRPr="00845B5F" w:rsidRDefault="00620E70" w:rsidP="00620E70">
            <w:pPr>
              <w:jc w:val="both"/>
            </w:pPr>
            <w:r w:rsidRPr="00845B5F">
              <w:t>9.5</w:t>
            </w:r>
          </w:p>
        </w:tc>
        <w:tc>
          <w:tcPr>
            <w:tcW w:w="2306" w:type="pct"/>
            <w:shd w:val="clear" w:color="auto" w:fill="auto"/>
            <w:noWrap/>
            <w:vAlign w:val="bottom"/>
            <w:hideMark/>
          </w:tcPr>
          <w:p w14:paraId="7C1F6883" w14:textId="77777777" w:rsidR="00620E70" w:rsidRPr="00845B5F" w:rsidRDefault="00620E70" w:rsidP="00620E70">
            <w:pPr>
              <w:jc w:val="both"/>
            </w:pPr>
            <w:r w:rsidRPr="00845B5F">
              <w:t>6Г3БК1КЛП+ЯО+ИЛГ озу: УЧ-КИ ЛЕСА ШИРИНОЙ 1 КМ ВОКРУГ НАСЕЛЕН</w:t>
            </w:r>
          </w:p>
        </w:tc>
        <w:tc>
          <w:tcPr>
            <w:tcW w:w="318" w:type="pct"/>
            <w:shd w:val="clear" w:color="auto" w:fill="auto"/>
            <w:noWrap/>
            <w:vAlign w:val="bottom"/>
            <w:hideMark/>
          </w:tcPr>
          <w:p w14:paraId="5BF955DC" w14:textId="77777777" w:rsidR="00620E70" w:rsidRPr="00845B5F" w:rsidRDefault="00620E70" w:rsidP="00620E70">
            <w:pPr>
              <w:jc w:val="both"/>
            </w:pPr>
            <w:r w:rsidRPr="00845B5F">
              <w:t>228</w:t>
            </w:r>
          </w:p>
        </w:tc>
        <w:tc>
          <w:tcPr>
            <w:tcW w:w="915" w:type="pct"/>
            <w:shd w:val="clear" w:color="auto" w:fill="auto"/>
            <w:noWrap/>
            <w:vAlign w:val="bottom"/>
            <w:hideMark/>
          </w:tcPr>
          <w:p w14:paraId="075FC4E6" w14:textId="77777777" w:rsidR="00620E70" w:rsidRPr="00845B5F" w:rsidRDefault="00620E70" w:rsidP="00620E70">
            <w:pPr>
              <w:jc w:val="both"/>
            </w:pPr>
            <w:r w:rsidRPr="00845B5F">
              <w:t>ЧЕМУЛЬГИНСКОЕ</w:t>
            </w:r>
          </w:p>
        </w:tc>
      </w:tr>
      <w:tr w:rsidR="00620E70" w:rsidRPr="00845B5F" w14:paraId="2D93C4F2" w14:textId="77777777" w:rsidTr="004D41B6">
        <w:trPr>
          <w:trHeight w:val="255"/>
        </w:trPr>
        <w:tc>
          <w:tcPr>
            <w:tcW w:w="666" w:type="pct"/>
            <w:shd w:val="clear" w:color="auto" w:fill="auto"/>
            <w:noWrap/>
            <w:vAlign w:val="bottom"/>
            <w:hideMark/>
          </w:tcPr>
          <w:p w14:paraId="33FEF885" w14:textId="77777777" w:rsidR="00620E70" w:rsidRPr="00845B5F" w:rsidRDefault="00620E70" w:rsidP="00620E70">
            <w:pPr>
              <w:jc w:val="both"/>
            </w:pPr>
            <w:r w:rsidRPr="00845B5F">
              <w:t>31</w:t>
            </w:r>
          </w:p>
        </w:tc>
        <w:tc>
          <w:tcPr>
            <w:tcW w:w="330" w:type="pct"/>
            <w:shd w:val="clear" w:color="auto" w:fill="auto"/>
            <w:noWrap/>
            <w:vAlign w:val="bottom"/>
            <w:hideMark/>
          </w:tcPr>
          <w:p w14:paraId="5790E27A" w14:textId="77777777" w:rsidR="00620E70" w:rsidRPr="00845B5F" w:rsidRDefault="00620E70" w:rsidP="00620E70">
            <w:pPr>
              <w:jc w:val="both"/>
            </w:pPr>
            <w:r w:rsidRPr="00845B5F">
              <w:t>2</w:t>
            </w:r>
          </w:p>
        </w:tc>
        <w:tc>
          <w:tcPr>
            <w:tcW w:w="464" w:type="pct"/>
            <w:shd w:val="clear" w:color="auto" w:fill="auto"/>
            <w:noWrap/>
            <w:vAlign w:val="bottom"/>
            <w:hideMark/>
          </w:tcPr>
          <w:p w14:paraId="6C4D59D4" w14:textId="77777777" w:rsidR="00620E70" w:rsidRPr="00845B5F" w:rsidRDefault="00620E70" w:rsidP="00620E70">
            <w:pPr>
              <w:jc w:val="both"/>
            </w:pPr>
            <w:r w:rsidRPr="00845B5F">
              <w:t>46</w:t>
            </w:r>
          </w:p>
        </w:tc>
        <w:tc>
          <w:tcPr>
            <w:tcW w:w="2306" w:type="pct"/>
            <w:shd w:val="clear" w:color="auto" w:fill="auto"/>
            <w:noWrap/>
            <w:vAlign w:val="bottom"/>
            <w:hideMark/>
          </w:tcPr>
          <w:p w14:paraId="6E7C0F5A" w14:textId="77777777" w:rsidR="00620E70" w:rsidRPr="00845B5F" w:rsidRDefault="00620E70" w:rsidP="00620E70">
            <w:pPr>
              <w:jc w:val="both"/>
            </w:pPr>
            <w:r w:rsidRPr="00845B5F">
              <w:t>4БК4Г1КЛП1ЯО+ИЛГ озу: УЧ-КИ ЛЕСА ШИРИНОЙ 1 КМ ВОКРУГ НАСЕЛЕН</w:t>
            </w:r>
          </w:p>
        </w:tc>
        <w:tc>
          <w:tcPr>
            <w:tcW w:w="318" w:type="pct"/>
            <w:shd w:val="clear" w:color="auto" w:fill="auto"/>
            <w:noWrap/>
            <w:vAlign w:val="bottom"/>
            <w:hideMark/>
          </w:tcPr>
          <w:p w14:paraId="2865DAEB" w14:textId="77777777" w:rsidR="00620E70" w:rsidRPr="00845B5F" w:rsidRDefault="00620E70" w:rsidP="00620E70">
            <w:pPr>
              <w:jc w:val="both"/>
            </w:pPr>
            <w:r w:rsidRPr="00845B5F">
              <w:t>1012</w:t>
            </w:r>
          </w:p>
        </w:tc>
        <w:tc>
          <w:tcPr>
            <w:tcW w:w="915" w:type="pct"/>
            <w:shd w:val="clear" w:color="auto" w:fill="auto"/>
            <w:noWrap/>
            <w:vAlign w:val="bottom"/>
            <w:hideMark/>
          </w:tcPr>
          <w:p w14:paraId="668C4083" w14:textId="77777777" w:rsidR="00620E70" w:rsidRPr="00845B5F" w:rsidRDefault="00620E70" w:rsidP="00620E70">
            <w:pPr>
              <w:jc w:val="both"/>
            </w:pPr>
            <w:r w:rsidRPr="00845B5F">
              <w:t>ЧЕМУЛЬГИНСКОЕ</w:t>
            </w:r>
          </w:p>
        </w:tc>
      </w:tr>
      <w:tr w:rsidR="00620E70" w:rsidRPr="00845B5F" w14:paraId="1C391C72" w14:textId="77777777" w:rsidTr="004D41B6">
        <w:trPr>
          <w:trHeight w:val="255"/>
        </w:trPr>
        <w:tc>
          <w:tcPr>
            <w:tcW w:w="666" w:type="pct"/>
            <w:shd w:val="clear" w:color="auto" w:fill="auto"/>
            <w:noWrap/>
            <w:vAlign w:val="bottom"/>
            <w:hideMark/>
          </w:tcPr>
          <w:p w14:paraId="18F74C36" w14:textId="77777777" w:rsidR="00620E70" w:rsidRPr="00845B5F" w:rsidRDefault="00620E70" w:rsidP="00620E70">
            <w:pPr>
              <w:jc w:val="both"/>
            </w:pPr>
            <w:r w:rsidRPr="00845B5F">
              <w:t>31</w:t>
            </w:r>
          </w:p>
        </w:tc>
        <w:tc>
          <w:tcPr>
            <w:tcW w:w="330" w:type="pct"/>
            <w:shd w:val="clear" w:color="auto" w:fill="auto"/>
            <w:noWrap/>
            <w:vAlign w:val="bottom"/>
            <w:hideMark/>
          </w:tcPr>
          <w:p w14:paraId="6233745A" w14:textId="77777777" w:rsidR="00620E70" w:rsidRPr="00845B5F" w:rsidRDefault="00620E70" w:rsidP="00620E70">
            <w:pPr>
              <w:jc w:val="both"/>
            </w:pPr>
            <w:r w:rsidRPr="00845B5F">
              <w:t>3</w:t>
            </w:r>
          </w:p>
        </w:tc>
        <w:tc>
          <w:tcPr>
            <w:tcW w:w="464" w:type="pct"/>
            <w:shd w:val="clear" w:color="auto" w:fill="auto"/>
            <w:noWrap/>
            <w:vAlign w:val="bottom"/>
            <w:hideMark/>
          </w:tcPr>
          <w:p w14:paraId="6B039E7F" w14:textId="77777777" w:rsidR="00620E70" w:rsidRPr="00845B5F" w:rsidRDefault="00620E70" w:rsidP="00620E70">
            <w:pPr>
              <w:jc w:val="both"/>
            </w:pPr>
            <w:r w:rsidRPr="00845B5F">
              <w:t>4.7</w:t>
            </w:r>
          </w:p>
        </w:tc>
        <w:tc>
          <w:tcPr>
            <w:tcW w:w="2306" w:type="pct"/>
            <w:shd w:val="clear" w:color="auto" w:fill="auto"/>
            <w:noWrap/>
            <w:vAlign w:val="bottom"/>
            <w:hideMark/>
          </w:tcPr>
          <w:p w14:paraId="04E46D5E" w14:textId="77777777" w:rsidR="00620E70" w:rsidRPr="00845B5F" w:rsidRDefault="00620E70" w:rsidP="00620E70">
            <w:pPr>
              <w:jc w:val="both"/>
            </w:pPr>
            <w:r w:rsidRPr="00845B5F">
              <w:t>7Г3БК озу: УЧ-КИ ЛЕСА ШИРИНОЙ 1 КМ ВОКРУГ НАСЕЛЕН.ПУНКТОВ</w:t>
            </w:r>
          </w:p>
        </w:tc>
        <w:tc>
          <w:tcPr>
            <w:tcW w:w="318" w:type="pct"/>
            <w:shd w:val="clear" w:color="auto" w:fill="auto"/>
            <w:noWrap/>
            <w:vAlign w:val="bottom"/>
            <w:hideMark/>
          </w:tcPr>
          <w:p w14:paraId="4A44731C" w14:textId="77777777" w:rsidR="00620E70" w:rsidRPr="00845B5F" w:rsidRDefault="00620E70" w:rsidP="00620E70">
            <w:pPr>
              <w:jc w:val="both"/>
            </w:pPr>
            <w:r w:rsidRPr="00845B5F">
              <w:t>52</w:t>
            </w:r>
          </w:p>
        </w:tc>
        <w:tc>
          <w:tcPr>
            <w:tcW w:w="915" w:type="pct"/>
            <w:shd w:val="clear" w:color="auto" w:fill="auto"/>
            <w:noWrap/>
            <w:vAlign w:val="bottom"/>
            <w:hideMark/>
          </w:tcPr>
          <w:p w14:paraId="3F00C958" w14:textId="77777777" w:rsidR="00620E70" w:rsidRPr="00845B5F" w:rsidRDefault="00620E70" w:rsidP="00620E70">
            <w:pPr>
              <w:jc w:val="both"/>
            </w:pPr>
            <w:r w:rsidRPr="00845B5F">
              <w:t>ЧЕМУЛЬГИНСКОЕ</w:t>
            </w:r>
          </w:p>
        </w:tc>
      </w:tr>
      <w:tr w:rsidR="00620E70" w:rsidRPr="00845B5F" w14:paraId="31D53578" w14:textId="77777777" w:rsidTr="004D41B6">
        <w:trPr>
          <w:trHeight w:val="255"/>
        </w:trPr>
        <w:tc>
          <w:tcPr>
            <w:tcW w:w="666" w:type="pct"/>
            <w:shd w:val="clear" w:color="auto" w:fill="auto"/>
            <w:noWrap/>
            <w:vAlign w:val="bottom"/>
            <w:hideMark/>
          </w:tcPr>
          <w:p w14:paraId="56051555" w14:textId="77777777" w:rsidR="00620E70" w:rsidRPr="00845B5F" w:rsidRDefault="00620E70" w:rsidP="00620E70">
            <w:pPr>
              <w:jc w:val="both"/>
            </w:pPr>
            <w:r w:rsidRPr="00845B5F">
              <w:t>31</w:t>
            </w:r>
          </w:p>
        </w:tc>
        <w:tc>
          <w:tcPr>
            <w:tcW w:w="330" w:type="pct"/>
            <w:shd w:val="clear" w:color="auto" w:fill="auto"/>
            <w:noWrap/>
            <w:vAlign w:val="bottom"/>
            <w:hideMark/>
          </w:tcPr>
          <w:p w14:paraId="1C104881" w14:textId="77777777" w:rsidR="00620E70" w:rsidRPr="00845B5F" w:rsidRDefault="00620E70" w:rsidP="00620E70">
            <w:pPr>
              <w:jc w:val="both"/>
            </w:pPr>
            <w:r w:rsidRPr="00845B5F">
              <w:t>4</w:t>
            </w:r>
          </w:p>
        </w:tc>
        <w:tc>
          <w:tcPr>
            <w:tcW w:w="464" w:type="pct"/>
            <w:shd w:val="clear" w:color="auto" w:fill="auto"/>
            <w:noWrap/>
            <w:vAlign w:val="bottom"/>
            <w:hideMark/>
          </w:tcPr>
          <w:p w14:paraId="37BA428C" w14:textId="77777777" w:rsidR="00620E70" w:rsidRPr="00845B5F" w:rsidRDefault="00620E70" w:rsidP="00620E70">
            <w:pPr>
              <w:jc w:val="both"/>
            </w:pPr>
            <w:r w:rsidRPr="00845B5F">
              <w:t>0.4</w:t>
            </w:r>
          </w:p>
        </w:tc>
        <w:tc>
          <w:tcPr>
            <w:tcW w:w="2306" w:type="pct"/>
            <w:shd w:val="clear" w:color="auto" w:fill="auto"/>
            <w:noWrap/>
            <w:vAlign w:val="bottom"/>
            <w:hideMark/>
          </w:tcPr>
          <w:p w14:paraId="7F97CBD9" w14:textId="77777777" w:rsidR="00620E70" w:rsidRPr="00845B5F" w:rsidRDefault="00620E70" w:rsidP="00620E70">
            <w:pPr>
              <w:jc w:val="both"/>
            </w:pPr>
            <w:r w:rsidRPr="00845B5F">
              <w:t>5БК5Г+КЛП+ЯО+ИЛГ озу: УЧ-КИ ЛЕСА ШИРИНОЙ 1 КМ ВОКРУГ НАСЕЛЕН</w:t>
            </w:r>
          </w:p>
        </w:tc>
        <w:tc>
          <w:tcPr>
            <w:tcW w:w="318" w:type="pct"/>
            <w:shd w:val="clear" w:color="auto" w:fill="auto"/>
            <w:noWrap/>
            <w:vAlign w:val="bottom"/>
            <w:hideMark/>
          </w:tcPr>
          <w:p w14:paraId="7D743F9C" w14:textId="77777777" w:rsidR="00620E70" w:rsidRPr="00845B5F" w:rsidRDefault="00620E70" w:rsidP="00620E70">
            <w:pPr>
              <w:jc w:val="both"/>
            </w:pPr>
            <w:r w:rsidRPr="00845B5F">
              <w:t>4</w:t>
            </w:r>
          </w:p>
        </w:tc>
        <w:tc>
          <w:tcPr>
            <w:tcW w:w="915" w:type="pct"/>
            <w:shd w:val="clear" w:color="auto" w:fill="auto"/>
            <w:noWrap/>
            <w:vAlign w:val="bottom"/>
            <w:hideMark/>
          </w:tcPr>
          <w:p w14:paraId="6FB94692" w14:textId="77777777" w:rsidR="00620E70" w:rsidRPr="00845B5F" w:rsidRDefault="00620E70" w:rsidP="00620E70">
            <w:pPr>
              <w:jc w:val="both"/>
            </w:pPr>
            <w:r w:rsidRPr="00845B5F">
              <w:t>ЧЕМУЛЬГИНСКОЕ</w:t>
            </w:r>
          </w:p>
        </w:tc>
      </w:tr>
      <w:tr w:rsidR="00620E70" w:rsidRPr="00845B5F" w14:paraId="6EE8323F" w14:textId="77777777" w:rsidTr="004D41B6">
        <w:trPr>
          <w:trHeight w:val="255"/>
        </w:trPr>
        <w:tc>
          <w:tcPr>
            <w:tcW w:w="666" w:type="pct"/>
            <w:shd w:val="clear" w:color="auto" w:fill="auto"/>
            <w:noWrap/>
            <w:vAlign w:val="bottom"/>
            <w:hideMark/>
          </w:tcPr>
          <w:p w14:paraId="5B70FBC2" w14:textId="77777777" w:rsidR="00620E70" w:rsidRPr="00845B5F" w:rsidRDefault="00620E70" w:rsidP="00620E70">
            <w:pPr>
              <w:jc w:val="both"/>
            </w:pPr>
            <w:r w:rsidRPr="00845B5F">
              <w:t>31</w:t>
            </w:r>
          </w:p>
        </w:tc>
        <w:tc>
          <w:tcPr>
            <w:tcW w:w="330" w:type="pct"/>
            <w:shd w:val="clear" w:color="auto" w:fill="auto"/>
            <w:noWrap/>
            <w:vAlign w:val="bottom"/>
            <w:hideMark/>
          </w:tcPr>
          <w:p w14:paraId="1877200A" w14:textId="77777777" w:rsidR="00620E70" w:rsidRPr="00845B5F" w:rsidRDefault="00620E70" w:rsidP="00620E70">
            <w:pPr>
              <w:jc w:val="both"/>
            </w:pPr>
            <w:r w:rsidRPr="00845B5F">
              <w:t>5</w:t>
            </w:r>
          </w:p>
        </w:tc>
        <w:tc>
          <w:tcPr>
            <w:tcW w:w="464" w:type="pct"/>
            <w:shd w:val="clear" w:color="auto" w:fill="auto"/>
            <w:noWrap/>
            <w:vAlign w:val="bottom"/>
            <w:hideMark/>
          </w:tcPr>
          <w:p w14:paraId="2D14DBF4" w14:textId="77777777" w:rsidR="00620E70" w:rsidRPr="00845B5F" w:rsidRDefault="00620E70" w:rsidP="00620E70">
            <w:pPr>
              <w:jc w:val="both"/>
            </w:pPr>
            <w:r w:rsidRPr="00845B5F">
              <w:t>3.9</w:t>
            </w:r>
          </w:p>
        </w:tc>
        <w:tc>
          <w:tcPr>
            <w:tcW w:w="2306" w:type="pct"/>
            <w:shd w:val="clear" w:color="auto" w:fill="auto"/>
            <w:noWrap/>
            <w:vAlign w:val="bottom"/>
            <w:hideMark/>
          </w:tcPr>
          <w:p w14:paraId="1446DB96" w14:textId="77777777" w:rsidR="00620E70" w:rsidRPr="00845B5F" w:rsidRDefault="00620E70" w:rsidP="00620E70">
            <w:pPr>
              <w:jc w:val="both"/>
            </w:pPr>
            <w:r w:rsidRPr="00845B5F">
              <w:t>4БК6Г озу: УЧ-КИ ЛЕСА ШИРИНОЙ 1 КМ ВОКРУГ НАСЕЛЕН.ПУНКТОВ</w:t>
            </w:r>
          </w:p>
        </w:tc>
        <w:tc>
          <w:tcPr>
            <w:tcW w:w="318" w:type="pct"/>
            <w:shd w:val="clear" w:color="auto" w:fill="auto"/>
            <w:noWrap/>
            <w:vAlign w:val="bottom"/>
            <w:hideMark/>
          </w:tcPr>
          <w:p w14:paraId="7D62C8F4" w14:textId="77777777" w:rsidR="00620E70" w:rsidRPr="00845B5F" w:rsidRDefault="00620E70" w:rsidP="00620E70">
            <w:pPr>
              <w:jc w:val="both"/>
            </w:pPr>
            <w:r w:rsidRPr="00845B5F">
              <w:t>70</w:t>
            </w:r>
          </w:p>
        </w:tc>
        <w:tc>
          <w:tcPr>
            <w:tcW w:w="915" w:type="pct"/>
            <w:shd w:val="clear" w:color="auto" w:fill="auto"/>
            <w:noWrap/>
            <w:vAlign w:val="bottom"/>
            <w:hideMark/>
          </w:tcPr>
          <w:p w14:paraId="51C43313" w14:textId="77777777" w:rsidR="00620E70" w:rsidRPr="00845B5F" w:rsidRDefault="00620E70" w:rsidP="00620E70">
            <w:pPr>
              <w:jc w:val="both"/>
            </w:pPr>
            <w:r w:rsidRPr="00845B5F">
              <w:t>ЧЕМУЛЬГИНСКОЕ</w:t>
            </w:r>
          </w:p>
        </w:tc>
      </w:tr>
      <w:tr w:rsidR="00620E70" w:rsidRPr="00845B5F" w14:paraId="287B857F" w14:textId="77777777" w:rsidTr="004D41B6">
        <w:trPr>
          <w:trHeight w:val="255"/>
        </w:trPr>
        <w:tc>
          <w:tcPr>
            <w:tcW w:w="666" w:type="pct"/>
            <w:shd w:val="clear" w:color="auto" w:fill="auto"/>
            <w:noWrap/>
            <w:vAlign w:val="bottom"/>
            <w:hideMark/>
          </w:tcPr>
          <w:p w14:paraId="5CDC8CA0" w14:textId="77777777" w:rsidR="00620E70" w:rsidRPr="00845B5F" w:rsidRDefault="00620E70" w:rsidP="00620E70">
            <w:pPr>
              <w:jc w:val="both"/>
            </w:pPr>
            <w:r w:rsidRPr="00845B5F">
              <w:t>31</w:t>
            </w:r>
          </w:p>
        </w:tc>
        <w:tc>
          <w:tcPr>
            <w:tcW w:w="330" w:type="pct"/>
            <w:shd w:val="clear" w:color="auto" w:fill="auto"/>
            <w:noWrap/>
            <w:vAlign w:val="bottom"/>
            <w:hideMark/>
          </w:tcPr>
          <w:p w14:paraId="140BCC24" w14:textId="77777777" w:rsidR="00620E70" w:rsidRPr="00845B5F" w:rsidRDefault="00620E70" w:rsidP="00620E70">
            <w:pPr>
              <w:jc w:val="both"/>
            </w:pPr>
            <w:r w:rsidRPr="00845B5F">
              <w:t>6</w:t>
            </w:r>
          </w:p>
        </w:tc>
        <w:tc>
          <w:tcPr>
            <w:tcW w:w="464" w:type="pct"/>
            <w:shd w:val="clear" w:color="auto" w:fill="auto"/>
            <w:noWrap/>
            <w:vAlign w:val="bottom"/>
            <w:hideMark/>
          </w:tcPr>
          <w:p w14:paraId="23A337C7" w14:textId="77777777" w:rsidR="00620E70" w:rsidRPr="00845B5F" w:rsidRDefault="00620E70" w:rsidP="00620E70">
            <w:pPr>
              <w:jc w:val="both"/>
            </w:pPr>
            <w:r w:rsidRPr="00845B5F">
              <w:t>4.8</w:t>
            </w:r>
          </w:p>
        </w:tc>
        <w:tc>
          <w:tcPr>
            <w:tcW w:w="2306" w:type="pct"/>
            <w:shd w:val="clear" w:color="auto" w:fill="auto"/>
            <w:noWrap/>
            <w:vAlign w:val="bottom"/>
            <w:hideMark/>
          </w:tcPr>
          <w:p w14:paraId="479F97B2" w14:textId="77777777" w:rsidR="00620E70" w:rsidRPr="00845B5F" w:rsidRDefault="00620E70" w:rsidP="00620E70">
            <w:pPr>
              <w:jc w:val="both"/>
            </w:pPr>
            <w:r w:rsidRPr="00845B5F">
              <w:t>5ЯО5ИЛГ+Г+КЛП озу: УЧ-КИ ЛЕСА ШИРИНОЙ 1 КМ ВОКРУГ НАСЕЛЕН.ПУ</w:t>
            </w:r>
          </w:p>
        </w:tc>
        <w:tc>
          <w:tcPr>
            <w:tcW w:w="318" w:type="pct"/>
            <w:shd w:val="clear" w:color="auto" w:fill="auto"/>
            <w:noWrap/>
            <w:vAlign w:val="bottom"/>
            <w:hideMark/>
          </w:tcPr>
          <w:p w14:paraId="508B6FAA" w14:textId="77777777" w:rsidR="00620E70" w:rsidRPr="00845B5F" w:rsidRDefault="00620E70" w:rsidP="00620E70">
            <w:pPr>
              <w:jc w:val="both"/>
            </w:pPr>
            <w:r w:rsidRPr="00845B5F">
              <w:t>53</w:t>
            </w:r>
          </w:p>
        </w:tc>
        <w:tc>
          <w:tcPr>
            <w:tcW w:w="915" w:type="pct"/>
            <w:shd w:val="clear" w:color="auto" w:fill="auto"/>
            <w:noWrap/>
            <w:vAlign w:val="bottom"/>
            <w:hideMark/>
          </w:tcPr>
          <w:p w14:paraId="1047AB19" w14:textId="77777777" w:rsidR="00620E70" w:rsidRPr="00845B5F" w:rsidRDefault="00620E70" w:rsidP="00620E70">
            <w:pPr>
              <w:jc w:val="both"/>
            </w:pPr>
            <w:r w:rsidRPr="00845B5F">
              <w:t>ЧЕМУЛЬГИНСКОЕ</w:t>
            </w:r>
          </w:p>
        </w:tc>
      </w:tr>
      <w:tr w:rsidR="00620E70" w:rsidRPr="00845B5F" w14:paraId="47A27E84" w14:textId="77777777" w:rsidTr="004D41B6">
        <w:trPr>
          <w:trHeight w:val="255"/>
        </w:trPr>
        <w:tc>
          <w:tcPr>
            <w:tcW w:w="666" w:type="pct"/>
            <w:shd w:val="clear" w:color="auto" w:fill="auto"/>
            <w:noWrap/>
            <w:vAlign w:val="bottom"/>
            <w:hideMark/>
          </w:tcPr>
          <w:p w14:paraId="25BD2172" w14:textId="77777777" w:rsidR="00620E70" w:rsidRPr="00845B5F" w:rsidRDefault="00620E70" w:rsidP="00620E70">
            <w:pPr>
              <w:jc w:val="both"/>
            </w:pPr>
            <w:r w:rsidRPr="00845B5F">
              <w:t>31</w:t>
            </w:r>
          </w:p>
        </w:tc>
        <w:tc>
          <w:tcPr>
            <w:tcW w:w="330" w:type="pct"/>
            <w:shd w:val="clear" w:color="auto" w:fill="auto"/>
            <w:noWrap/>
            <w:vAlign w:val="bottom"/>
            <w:hideMark/>
          </w:tcPr>
          <w:p w14:paraId="63B8D0C1" w14:textId="77777777" w:rsidR="00620E70" w:rsidRPr="00845B5F" w:rsidRDefault="00620E70" w:rsidP="00620E70">
            <w:pPr>
              <w:jc w:val="both"/>
            </w:pPr>
            <w:r w:rsidRPr="00845B5F">
              <w:t>7</w:t>
            </w:r>
          </w:p>
        </w:tc>
        <w:tc>
          <w:tcPr>
            <w:tcW w:w="464" w:type="pct"/>
            <w:shd w:val="clear" w:color="auto" w:fill="auto"/>
            <w:noWrap/>
            <w:vAlign w:val="bottom"/>
            <w:hideMark/>
          </w:tcPr>
          <w:p w14:paraId="442D5ABF" w14:textId="77777777" w:rsidR="00620E70" w:rsidRPr="00845B5F" w:rsidRDefault="00620E70" w:rsidP="00620E70">
            <w:pPr>
              <w:jc w:val="both"/>
            </w:pPr>
            <w:r w:rsidRPr="00845B5F">
              <w:t>14.5</w:t>
            </w:r>
          </w:p>
        </w:tc>
        <w:tc>
          <w:tcPr>
            <w:tcW w:w="2306" w:type="pct"/>
            <w:shd w:val="clear" w:color="auto" w:fill="auto"/>
            <w:noWrap/>
            <w:vAlign w:val="bottom"/>
            <w:hideMark/>
          </w:tcPr>
          <w:p w14:paraId="1AFF3B0A" w14:textId="77777777" w:rsidR="00620E70" w:rsidRPr="00845B5F" w:rsidRDefault="00620E70" w:rsidP="00620E70">
            <w:pPr>
              <w:jc w:val="both"/>
            </w:pPr>
            <w:r w:rsidRPr="00845B5F">
              <w:t>10ЛЩ озу: КУСТАРНИКИ,ТАЛЬНИКИ</w:t>
            </w:r>
          </w:p>
        </w:tc>
        <w:tc>
          <w:tcPr>
            <w:tcW w:w="318" w:type="pct"/>
            <w:shd w:val="clear" w:color="auto" w:fill="auto"/>
            <w:noWrap/>
            <w:vAlign w:val="bottom"/>
            <w:hideMark/>
          </w:tcPr>
          <w:p w14:paraId="4C88A674" w14:textId="77777777" w:rsidR="00620E70" w:rsidRPr="00845B5F" w:rsidRDefault="00620E70" w:rsidP="00620E70">
            <w:pPr>
              <w:jc w:val="both"/>
            </w:pPr>
            <w:r w:rsidRPr="00845B5F">
              <w:t>44</w:t>
            </w:r>
          </w:p>
        </w:tc>
        <w:tc>
          <w:tcPr>
            <w:tcW w:w="915" w:type="pct"/>
            <w:shd w:val="clear" w:color="auto" w:fill="auto"/>
            <w:noWrap/>
            <w:vAlign w:val="bottom"/>
            <w:hideMark/>
          </w:tcPr>
          <w:p w14:paraId="31669658" w14:textId="77777777" w:rsidR="00620E70" w:rsidRPr="00845B5F" w:rsidRDefault="00620E70" w:rsidP="00620E70">
            <w:pPr>
              <w:jc w:val="both"/>
            </w:pPr>
            <w:r w:rsidRPr="00845B5F">
              <w:t>ЧЕМУЛЬГИНСКОЕ</w:t>
            </w:r>
          </w:p>
        </w:tc>
      </w:tr>
      <w:tr w:rsidR="00620E70" w:rsidRPr="00845B5F" w14:paraId="15166FED" w14:textId="77777777" w:rsidTr="004D41B6">
        <w:trPr>
          <w:trHeight w:val="255"/>
        </w:trPr>
        <w:tc>
          <w:tcPr>
            <w:tcW w:w="666" w:type="pct"/>
            <w:shd w:val="clear" w:color="auto" w:fill="auto"/>
            <w:noWrap/>
            <w:vAlign w:val="bottom"/>
            <w:hideMark/>
          </w:tcPr>
          <w:p w14:paraId="3FDC71E8" w14:textId="77777777" w:rsidR="00620E70" w:rsidRPr="00845B5F" w:rsidRDefault="00620E70" w:rsidP="00620E70">
            <w:pPr>
              <w:jc w:val="both"/>
            </w:pPr>
            <w:r w:rsidRPr="00845B5F">
              <w:t>31</w:t>
            </w:r>
          </w:p>
        </w:tc>
        <w:tc>
          <w:tcPr>
            <w:tcW w:w="330" w:type="pct"/>
            <w:shd w:val="clear" w:color="auto" w:fill="auto"/>
            <w:noWrap/>
            <w:vAlign w:val="bottom"/>
            <w:hideMark/>
          </w:tcPr>
          <w:p w14:paraId="070AB6F6" w14:textId="77777777" w:rsidR="00620E70" w:rsidRPr="00845B5F" w:rsidRDefault="00620E70" w:rsidP="00620E70">
            <w:pPr>
              <w:jc w:val="both"/>
            </w:pPr>
            <w:r w:rsidRPr="00845B5F">
              <w:t>8</w:t>
            </w:r>
          </w:p>
        </w:tc>
        <w:tc>
          <w:tcPr>
            <w:tcW w:w="464" w:type="pct"/>
            <w:shd w:val="clear" w:color="auto" w:fill="auto"/>
            <w:noWrap/>
            <w:vAlign w:val="bottom"/>
            <w:hideMark/>
          </w:tcPr>
          <w:p w14:paraId="4119C180" w14:textId="77777777" w:rsidR="00620E70" w:rsidRPr="00845B5F" w:rsidRDefault="00620E70" w:rsidP="00620E70">
            <w:pPr>
              <w:jc w:val="both"/>
            </w:pPr>
            <w:r w:rsidRPr="00845B5F">
              <w:t>1.5</w:t>
            </w:r>
          </w:p>
        </w:tc>
        <w:tc>
          <w:tcPr>
            <w:tcW w:w="2306" w:type="pct"/>
            <w:shd w:val="clear" w:color="auto" w:fill="auto"/>
            <w:noWrap/>
            <w:vAlign w:val="bottom"/>
            <w:hideMark/>
          </w:tcPr>
          <w:p w14:paraId="142125F1" w14:textId="77777777" w:rsidR="00620E70" w:rsidRPr="00845B5F" w:rsidRDefault="00620E70" w:rsidP="00620E70">
            <w:pPr>
              <w:jc w:val="both"/>
            </w:pPr>
            <w:r w:rsidRPr="00845B5F">
              <w:t>8Г2КЛП озу: УЧ-КИ ЛЕСА ШИРИНОЙ 1 КМ ВОКРУГ НАСЕЛЕН.ПУНКТОВ</w:t>
            </w:r>
          </w:p>
        </w:tc>
        <w:tc>
          <w:tcPr>
            <w:tcW w:w="318" w:type="pct"/>
            <w:shd w:val="clear" w:color="auto" w:fill="auto"/>
            <w:noWrap/>
            <w:vAlign w:val="bottom"/>
            <w:hideMark/>
          </w:tcPr>
          <w:p w14:paraId="56B94B3E" w14:textId="77777777" w:rsidR="00620E70" w:rsidRPr="00845B5F" w:rsidRDefault="00620E70" w:rsidP="00620E70">
            <w:pPr>
              <w:jc w:val="both"/>
            </w:pPr>
            <w:r w:rsidRPr="00845B5F">
              <w:t>14</w:t>
            </w:r>
          </w:p>
        </w:tc>
        <w:tc>
          <w:tcPr>
            <w:tcW w:w="915" w:type="pct"/>
            <w:shd w:val="clear" w:color="auto" w:fill="auto"/>
            <w:noWrap/>
            <w:vAlign w:val="bottom"/>
            <w:hideMark/>
          </w:tcPr>
          <w:p w14:paraId="1D88684F" w14:textId="77777777" w:rsidR="00620E70" w:rsidRPr="00845B5F" w:rsidRDefault="00620E70" w:rsidP="00620E70">
            <w:pPr>
              <w:jc w:val="both"/>
            </w:pPr>
            <w:r w:rsidRPr="00845B5F">
              <w:t>ЧЕМУЛЬГИНСКОЕ</w:t>
            </w:r>
          </w:p>
        </w:tc>
      </w:tr>
      <w:tr w:rsidR="00620E70" w:rsidRPr="00845B5F" w14:paraId="2AEFF892" w14:textId="77777777" w:rsidTr="004D41B6">
        <w:trPr>
          <w:trHeight w:val="255"/>
        </w:trPr>
        <w:tc>
          <w:tcPr>
            <w:tcW w:w="666" w:type="pct"/>
            <w:shd w:val="clear" w:color="auto" w:fill="auto"/>
            <w:noWrap/>
            <w:vAlign w:val="bottom"/>
            <w:hideMark/>
          </w:tcPr>
          <w:p w14:paraId="18D086AE" w14:textId="77777777" w:rsidR="00620E70" w:rsidRPr="00845B5F" w:rsidRDefault="00620E70" w:rsidP="00620E70">
            <w:pPr>
              <w:jc w:val="both"/>
            </w:pPr>
            <w:r w:rsidRPr="00845B5F">
              <w:t>31</w:t>
            </w:r>
          </w:p>
        </w:tc>
        <w:tc>
          <w:tcPr>
            <w:tcW w:w="330" w:type="pct"/>
            <w:shd w:val="clear" w:color="auto" w:fill="auto"/>
            <w:noWrap/>
            <w:vAlign w:val="bottom"/>
            <w:hideMark/>
          </w:tcPr>
          <w:p w14:paraId="12CB81CD" w14:textId="77777777" w:rsidR="00620E70" w:rsidRPr="00845B5F" w:rsidRDefault="00620E70" w:rsidP="00620E70">
            <w:pPr>
              <w:jc w:val="both"/>
            </w:pPr>
            <w:r w:rsidRPr="00845B5F">
              <w:t>11</w:t>
            </w:r>
          </w:p>
        </w:tc>
        <w:tc>
          <w:tcPr>
            <w:tcW w:w="464" w:type="pct"/>
            <w:shd w:val="clear" w:color="auto" w:fill="auto"/>
            <w:noWrap/>
            <w:vAlign w:val="bottom"/>
            <w:hideMark/>
          </w:tcPr>
          <w:p w14:paraId="243F5EFB" w14:textId="77777777" w:rsidR="00620E70" w:rsidRPr="00845B5F" w:rsidRDefault="00620E70" w:rsidP="00620E70">
            <w:pPr>
              <w:jc w:val="both"/>
            </w:pPr>
            <w:r w:rsidRPr="00845B5F">
              <w:t>2</w:t>
            </w:r>
          </w:p>
        </w:tc>
        <w:tc>
          <w:tcPr>
            <w:tcW w:w="2306" w:type="pct"/>
            <w:shd w:val="clear" w:color="auto" w:fill="auto"/>
            <w:noWrap/>
            <w:vAlign w:val="bottom"/>
            <w:hideMark/>
          </w:tcPr>
          <w:p w14:paraId="2E2B7DEE" w14:textId="77777777" w:rsidR="00620E70" w:rsidRPr="00845B5F" w:rsidRDefault="00620E70" w:rsidP="00620E70">
            <w:pPr>
              <w:jc w:val="both"/>
            </w:pPr>
            <w:r w:rsidRPr="00845B5F">
              <w:t>4БК4Г1КЛП1ЯО+ИЛГ озу: УЧ-КИ ЛЕСА ШИРИНОЙ 1 КМ ВОКРУГ НАСЕЛЕН</w:t>
            </w:r>
          </w:p>
        </w:tc>
        <w:tc>
          <w:tcPr>
            <w:tcW w:w="318" w:type="pct"/>
            <w:shd w:val="clear" w:color="auto" w:fill="auto"/>
            <w:noWrap/>
            <w:vAlign w:val="bottom"/>
            <w:hideMark/>
          </w:tcPr>
          <w:p w14:paraId="558AD685" w14:textId="77777777" w:rsidR="00620E70" w:rsidRPr="00845B5F" w:rsidRDefault="00620E70" w:rsidP="00620E70">
            <w:pPr>
              <w:jc w:val="both"/>
            </w:pPr>
            <w:r w:rsidRPr="00845B5F">
              <w:t>44</w:t>
            </w:r>
          </w:p>
        </w:tc>
        <w:tc>
          <w:tcPr>
            <w:tcW w:w="915" w:type="pct"/>
            <w:shd w:val="clear" w:color="auto" w:fill="auto"/>
            <w:noWrap/>
            <w:vAlign w:val="bottom"/>
            <w:hideMark/>
          </w:tcPr>
          <w:p w14:paraId="4A549BF6" w14:textId="77777777" w:rsidR="00620E70" w:rsidRPr="00845B5F" w:rsidRDefault="00620E70" w:rsidP="00620E70">
            <w:pPr>
              <w:jc w:val="both"/>
            </w:pPr>
            <w:r w:rsidRPr="00845B5F">
              <w:t>ЧЕМУЛЬГИНСКОЕ</w:t>
            </w:r>
          </w:p>
        </w:tc>
      </w:tr>
      <w:tr w:rsidR="00620E70" w:rsidRPr="00845B5F" w14:paraId="1A2C84A4" w14:textId="77777777" w:rsidTr="004D41B6">
        <w:trPr>
          <w:trHeight w:val="255"/>
        </w:trPr>
        <w:tc>
          <w:tcPr>
            <w:tcW w:w="666" w:type="pct"/>
            <w:shd w:val="clear" w:color="auto" w:fill="auto"/>
            <w:noWrap/>
            <w:vAlign w:val="bottom"/>
            <w:hideMark/>
          </w:tcPr>
          <w:p w14:paraId="531FC876" w14:textId="77777777" w:rsidR="00620E70" w:rsidRPr="00845B5F" w:rsidRDefault="00620E70" w:rsidP="00620E70">
            <w:pPr>
              <w:jc w:val="both"/>
            </w:pPr>
            <w:r w:rsidRPr="00845B5F">
              <w:t>31</w:t>
            </w:r>
          </w:p>
        </w:tc>
        <w:tc>
          <w:tcPr>
            <w:tcW w:w="330" w:type="pct"/>
            <w:shd w:val="clear" w:color="auto" w:fill="auto"/>
            <w:noWrap/>
            <w:vAlign w:val="bottom"/>
            <w:hideMark/>
          </w:tcPr>
          <w:p w14:paraId="055A4564" w14:textId="77777777" w:rsidR="00620E70" w:rsidRPr="00845B5F" w:rsidRDefault="00620E70" w:rsidP="00620E70">
            <w:pPr>
              <w:jc w:val="both"/>
            </w:pPr>
            <w:r w:rsidRPr="00845B5F">
              <w:t>12</w:t>
            </w:r>
          </w:p>
        </w:tc>
        <w:tc>
          <w:tcPr>
            <w:tcW w:w="464" w:type="pct"/>
            <w:shd w:val="clear" w:color="auto" w:fill="auto"/>
            <w:noWrap/>
            <w:vAlign w:val="bottom"/>
            <w:hideMark/>
          </w:tcPr>
          <w:p w14:paraId="7324BDBB" w14:textId="77777777" w:rsidR="00620E70" w:rsidRPr="00845B5F" w:rsidRDefault="00620E70" w:rsidP="00620E70">
            <w:pPr>
              <w:jc w:val="both"/>
            </w:pPr>
            <w:r w:rsidRPr="00845B5F">
              <w:t>9.6</w:t>
            </w:r>
          </w:p>
        </w:tc>
        <w:tc>
          <w:tcPr>
            <w:tcW w:w="2306" w:type="pct"/>
            <w:shd w:val="clear" w:color="auto" w:fill="auto"/>
            <w:noWrap/>
            <w:vAlign w:val="bottom"/>
            <w:hideMark/>
          </w:tcPr>
          <w:p w14:paraId="638F95CF" w14:textId="77777777" w:rsidR="00620E70" w:rsidRPr="00845B5F" w:rsidRDefault="00620E70" w:rsidP="00620E70">
            <w:pPr>
              <w:jc w:val="both"/>
            </w:pPr>
            <w:r w:rsidRPr="00845B5F">
              <w:t>5БК5Г озу: УЧ-КИ ЛЕСА ШИРИНОЙ 1 КМ ВОКРУГ НАСЕЛЕН.ПУНКТОВ</w:t>
            </w:r>
          </w:p>
        </w:tc>
        <w:tc>
          <w:tcPr>
            <w:tcW w:w="318" w:type="pct"/>
            <w:shd w:val="clear" w:color="auto" w:fill="auto"/>
            <w:noWrap/>
            <w:vAlign w:val="bottom"/>
            <w:hideMark/>
          </w:tcPr>
          <w:p w14:paraId="16730F2D" w14:textId="77777777" w:rsidR="00620E70" w:rsidRPr="00845B5F" w:rsidRDefault="00620E70" w:rsidP="00620E70">
            <w:pPr>
              <w:jc w:val="both"/>
            </w:pPr>
            <w:r w:rsidRPr="00845B5F">
              <w:t>106</w:t>
            </w:r>
          </w:p>
        </w:tc>
        <w:tc>
          <w:tcPr>
            <w:tcW w:w="915" w:type="pct"/>
            <w:shd w:val="clear" w:color="auto" w:fill="auto"/>
            <w:noWrap/>
            <w:vAlign w:val="bottom"/>
            <w:hideMark/>
          </w:tcPr>
          <w:p w14:paraId="5719F72E" w14:textId="77777777" w:rsidR="00620E70" w:rsidRPr="00845B5F" w:rsidRDefault="00620E70" w:rsidP="00620E70">
            <w:pPr>
              <w:jc w:val="both"/>
            </w:pPr>
            <w:r w:rsidRPr="00845B5F">
              <w:t>ЧЕМУЛЬГИНСКОЕ</w:t>
            </w:r>
          </w:p>
        </w:tc>
      </w:tr>
      <w:tr w:rsidR="00620E70" w:rsidRPr="00845B5F" w14:paraId="79A8A197" w14:textId="77777777" w:rsidTr="004D41B6">
        <w:trPr>
          <w:trHeight w:val="255"/>
        </w:trPr>
        <w:tc>
          <w:tcPr>
            <w:tcW w:w="666" w:type="pct"/>
            <w:shd w:val="clear" w:color="auto" w:fill="auto"/>
            <w:noWrap/>
            <w:vAlign w:val="bottom"/>
            <w:hideMark/>
          </w:tcPr>
          <w:p w14:paraId="38E954C1" w14:textId="77777777" w:rsidR="00620E70" w:rsidRPr="00845B5F" w:rsidRDefault="00620E70" w:rsidP="00620E70">
            <w:pPr>
              <w:jc w:val="both"/>
            </w:pPr>
            <w:r w:rsidRPr="00845B5F">
              <w:t>31</w:t>
            </w:r>
          </w:p>
        </w:tc>
        <w:tc>
          <w:tcPr>
            <w:tcW w:w="330" w:type="pct"/>
            <w:shd w:val="clear" w:color="auto" w:fill="auto"/>
            <w:noWrap/>
            <w:vAlign w:val="bottom"/>
            <w:hideMark/>
          </w:tcPr>
          <w:p w14:paraId="6A654D66" w14:textId="77777777" w:rsidR="00620E70" w:rsidRPr="00845B5F" w:rsidRDefault="00620E70" w:rsidP="00620E70">
            <w:pPr>
              <w:jc w:val="both"/>
            </w:pPr>
            <w:r w:rsidRPr="00845B5F">
              <w:t>13</w:t>
            </w:r>
          </w:p>
        </w:tc>
        <w:tc>
          <w:tcPr>
            <w:tcW w:w="464" w:type="pct"/>
            <w:shd w:val="clear" w:color="auto" w:fill="auto"/>
            <w:noWrap/>
            <w:vAlign w:val="bottom"/>
            <w:hideMark/>
          </w:tcPr>
          <w:p w14:paraId="4B57215D" w14:textId="77777777" w:rsidR="00620E70" w:rsidRPr="00845B5F" w:rsidRDefault="00620E70" w:rsidP="00620E70">
            <w:pPr>
              <w:jc w:val="both"/>
            </w:pPr>
            <w:r w:rsidRPr="00845B5F">
              <w:t>3</w:t>
            </w:r>
          </w:p>
        </w:tc>
        <w:tc>
          <w:tcPr>
            <w:tcW w:w="2306" w:type="pct"/>
            <w:shd w:val="clear" w:color="auto" w:fill="auto"/>
            <w:noWrap/>
            <w:vAlign w:val="bottom"/>
            <w:hideMark/>
          </w:tcPr>
          <w:p w14:paraId="68A7C86C" w14:textId="77777777" w:rsidR="00620E70" w:rsidRPr="00845B5F" w:rsidRDefault="00620E70" w:rsidP="00620E70">
            <w:pPr>
              <w:jc w:val="both"/>
            </w:pPr>
            <w:r w:rsidRPr="00845B5F">
              <w:t>4БК4Г1КЛП1ЯО+ИЛГ озу: УЧ-КИ ЛЕСА ШИРИНОЙ 1 КМ ВОКРУГ НАСЕЛЕН</w:t>
            </w:r>
          </w:p>
        </w:tc>
        <w:tc>
          <w:tcPr>
            <w:tcW w:w="318" w:type="pct"/>
            <w:shd w:val="clear" w:color="auto" w:fill="auto"/>
            <w:noWrap/>
            <w:vAlign w:val="bottom"/>
            <w:hideMark/>
          </w:tcPr>
          <w:p w14:paraId="07C0B6B2" w14:textId="77777777" w:rsidR="00620E70" w:rsidRPr="00845B5F" w:rsidRDefault="00620E70" w:rsidP="00620E70">
            <w:pPr>
              <w:jc w:val="both"/>
            </w:pPr>
            <w:r w:rsidRPr="00845B5F">
              <w:t>66</w:t>
            </w:r>
          </w:p>
        </w:tc>
        <w:tc>
          <w:tcPr>
            <w:tcW w:w="915" w:type="pct"/>
            <w:shd w:val="clear" w:color="auto" w:fill="auto"/>
            <w:noWrap/>
            <w:vAlign w:val="bottom"/>
            <w:hideMark/>
          </w:tcPr>
          <w:p w14:paraId="072D8DE1" w14:textId="77777777" w:rsidR="00620E70" w:rsidRPr="00845B5F" w:rsidRDefault="00620E70" w:rsidP="00620E70">
            <w:pPr>
              <w:jc w:val="both"/>
            </w:pPr>
            <w:r w:rsidRPr="00845B5F">
              <w:t>ЧЕМУЛЬГИНСКОЕ</w:t>
            </w:r>
          </w:p>
        </w:tc>
      </w:tr>
      <w:tr w:rsidR="00620E70" w:rsidRPr="00845B5F" w14:paraId="3D7AA768" w14:textId="77777777" w:rsidTr="004D41B6">
        <w:trPr>
          <w:trHeight w:val="255"/>
        </w:trPr>
        <w:tc>
          <w:tcPr>
            <w:tcW w:w="666" w:type="pct"/>
            <w:shd w:val="clear" w:color="auto" w:fill="auto"/>
            <w:noWrap/>
            <w:vAlign w:val="bottom"/>
            <w:hideMark/>
          </w:tcPr>
          <w:p w14:paraId="554C082E" w14:textId="77777777" w:rsidR="00620E70" w:rsidRPr="00845B5F" w:rsidRDefault="00620E70" w:rsidP="00620E70">
            <w:pPr>
              <w:jc w:val="both"/>
            </w:pPr>
            <w:r w:rsidRPr="00845B5F">
              <w:t>31</w:t>
            </w:r>
          </w:p>
        </w:tc>
        <w:tc>
          <w:tcPr>
            <w:tcW w:w="330" w:type="pct"/>
            <w:shd w:val="clear" w:color="auto" w:fill="auto"/>
            <w:noWrap/>
            <w:vAlign w:val="bottom"/>
            <w:hideMark/>
          </w:tcPr>
          <w:p w14:paraId="60E29CF5" w14:textId="77777777" w:rsidR="00620E70" w:rsidRPr="00845B5F" w:rsidRDefault="00620E70" w:rsidP="00620E70">
            <w:pPr>
              <w:jc w:val="both"/>
            </w:pPr>
            <w:r w:rsidRPr="00845B5F">
              <w:t>14</w:t>
            </w:r>
          </w:p>
        </w:tc>
        <w:tc>
          <w:tcPr>
            <w:tcW w:w="464" w:type="pct"/>
            <w:shd w:val="clear" w:color="auto" w:fill="auto"/>
            <w:noWrap/>
            <w:vAlign w:val="bottom"/>
            <w:hideMark/>
          </w:tcPr>
          <w:p w14:paraId="70AC5172" w14:textId="77777777" w:rsidR="00620E70" w:rsidRPr="00845B5F" w:rsidRDefault="00620E70" w:rsidP="00620E70">
            <w:pPr>
              <w:jc w:val="both"/>
            </w:pPr>
            <w:r w:rsidRPr="00845B5F">
              <w:t>3.5</w:t>
            </w:r>
          </w:p>
        </w:tc>
        <w:tc>
          <w:tcPr>
            <w:tcW w:w="2306" w:type="pct"/>
            <w:shd w:val="clear" w:color="auto" w:fill="auto"/>
            <w:noWrap/>
            <w:vAlign w:val="bottom"/>
            <w:hideMark/>
          </w:tcPr>
          <w:p w14:paraId="1DBD7894" w14:textId="77777777" w:rsidR="00620E70" w:rsidRPr="00845B5F" w:rsidRDefault="00620E70" w:rsidP="00620E70">
            <w:pPr>
              <w:jc w:val="both"/>
            </w:pPr>
            <w:r w:rsidRPr="00845B5F">
              <w:t>10ЛЩ озу: КУСТАРНИКИ,ТАЛЬНИКИ</w:t>
            </w:r>
          </w:p>
        </w:tc>
        <w:tc>
          <w:tcPr>
            <w:tcW w:w="318" w:type="pct"/>
            <w:shd w:val="clear" w:color="auto" w:fill="auto"/>
            <w:noWrap/>
            <w:vAlign w:val="bottom"/>
            <w:hideMark/>
          </w:tcPr>
          <w:p w14:paraId="08C78A7B" w14:textId="77777777" w:rsidR="00620E70" w:rsidRPr="00845B5F" w:rsidRDefault="00620E70" w:rsidP="00620E70">
            <w:pPr>
              <w:jc w:val="both"/>
            </w:pPr>
            <w:r w:rsidRPr="00845B5F">
              <w:t>11</w:t>
            </w:r>
          </w:p>
        </w:tc>
        <w:tc>
          <w:tcPr>
            <w:tcW w:w="915" w:type="pct"/>
            <w:shd w:val="clear" w:color="auto" w:fill="auto"/>
            <w:noWrap/>
            <w:vAlign w:val="bottom"/>
            <w:hideMark/>
          </w:tcPr>
          <w:p w14:paraId="6A183373" w14:textId="77777777" w:rsidR="00620E70" w:rsidRPr="00845B5F" w:rsidRDefault="00620E70" w:rsidP="00620E70">
            <w:pPr>
              <w:jc w:val="both"/>
            </w:pPr>
            <w:r w:rsidRPr="00845B5F">
              <w:t>ЧЕМУЛЬГИНСКОЕ</w:t>
            </w:r>
          </w:p>
        </w:tc>
      </w:tr>
      <w:tr w:rsidR="00620E70" w:rsidRPr="00845B5F" w14:paraId="11250D4C" w14:textId="77777777" w:rsidTr="004D41B6">
        <w:trPr>
          <w:trHeight w:val="255"/>
        </w:trPr>
        <w:tc>
          <w:tcPr>
            <w:tcW w:w="666" w:type="pct"/>
            <w:shd w:val="clear" w:color="auto" w:fill="auto"/>
            <w:noWrap/>
            <w:vAlign w:val="bottom"/>
            <w:hideMark/>
          </w:tcPr>
          <w:p w14:paraId="25751873" w14:textId="77777777" w:rsidR="00620E70" w:rsidRPr="00845B5F" w:rsidRDefault="00620E70" w:rsidP="00620E70">
            <w:pPr>
              <w:jc w:val="both"/>
            </w:pPr>
            <w:r w:rsidRPr="00845B5F">
              <w:t>32</w:t>
            </w:r>
          </w:p>
        </w:tc>
        <w:tc>
          <w:tcPr>
            <w:tcW w:w="330" w:type="pct"/>
            <w:shd w:val="clear" w:color="auto" w:fill="auto"/>
            <w:noWrap/>
            <w:vAlign w:val="bottom"/>
            <w:hideMark/>
          </w:tcPr>
          <w:p w14:paraId="1837BB30" w14:textId="77777777" w:rsidR="00620E70" w:rsidRPr="00845B5F" w:rsidRDefault="00620E70" w:rsidP="00620E70">
            <w:pPr>
              <w:jc w:val="both"/>
            </w:pPr>
            <w:r w:rsidRPr="00845B5F">
              <w:t>1</w:t>
            </w:r>
          </w:p>
        </w:tc>
        <w:tc>
          <w:tcPr>
            <w:tcW w:w="464" w:type="pct"/>
            <w:shd w:val="clear" w:color="auto" w:fill="auto"/>
            <w:noWrap/>
            <w:vAlign w:val="bottom"/>
            <w:hideMark/>
          </w:tcPr>
          <w:p w14:paraId="2D14D7E3" w14:textId="77777777" w:rsidR="00620E70" w:rsidRPr="00845B5F" w:rsidRDefault="00620E70" w:rsidP="00620E70">
            <w:pPr>
              <w:jc w:val="both"/>
            </w:pPr>
            <w:r w:rsidRPr="00845B5F">
              <w:t>5.4</w:t>
            </w:r>
          </w:p>
        </w:tc>
        <w:tc>
          <w:tcPr>
            <w:tcW w:w="2306" w:type="pct"/>
            <w:shd w:val="clear" w:color="auto" w:fill="auto"/>
            <w:noWrap/>
            <w:vAlign w:val="bottom"/>
            <w:hideMark/>
          </w:tcPr>
          <w:p w14:paraId="13AAE2D4" w14:textId="77777777" w:rsidR="00620E70" w:rsidRPr="00845B5F" w:rsidRDefault="00620E70" w:rsidP="00620E70">
            <w:pPr>
              <w:jc w:val="both"/>
            </w:pPr>
            <w:r w:rsidRPr="00845B5F">
              <w:t>7БК3Г озу: УЧ-КИ ЛЕСА ШИРИНОЙ 1 КМ ВОКРУГ НАСЕЛЕН.ПУНКТОВ</w:t>
            </w:r>
          </w:p>
        </w:tc>
        <w:tc>
          <w:tcPr>
            <w:tcW w:w="318" w:type="pct"/>
            <w:shd w:val="clear" w:color="auto" w:fill="auto"/>
            <w:noWrap/>
            <w:vAlign w:val="bottom"/>
            <w:hideMark/>
          </w:tcPr>
          <w:p w14:paraId="1DCC9DCF" w14:textId="77777777" w:rsidR="00620E70" w:rsidRPr="00845B5F" w:rsidRDefault="00620E70" w:rsidP="00620E70">
            <w:pPr>
              <w:jc w:val="both"/>
            </w:pPr>
            <w:r w:rsidRPr="00845B5F">
              <w:t>119</w:t>
            </w:r>
          </w:p>
        </w:tc>
        <w:tc>
          <w:tcPr>
            <w:tcW w:w="915" w:type="pct"/>
            <w:shd w:val="clear" w:color="auto" w:fill="auto"/>
            <w:noWrap/>
            <w:vAlign w:val="bottom"/>
            <w:hideMark/>
          </w:tcPr>
          <w:p w14:paraId="4DCEC9EB" w14:textId="77777777" w:rsidR="00620E70" w:rsidRPr="00845B5F" w:rsidRDefault="00620E70" w:rsidP="00620E70">
            <w:pPr>
              <w:jc w:val="both"/>
            </w:pPr>
            <w:r w:rsidRPr="00845B5F">
              <w:t>ЧЕМУЛЬГИНСКОЕ</w:t>
            </w:r>
          </w:p>
        </w:tc>
      </w:tr>
      <w:tr w:rsidR="00620E70" w:rsidRPr="00845B5F" w14:paraId="108C47FD" w14:textId="77777777" w:rsidTr="004D41B6">
        <w:trPr>
          <w:trHeight w:val="255"/>
        </w:trPr>
        <w:tc>
          <w:tcPr>
            <w:tcW w:w="666" w:type="pct"/>
            <w:shd w:val="clear" w:color="auto" w:fill="auto"/>
            <w:noWrap/>
            <w:vAlign w:val="bottom"/>
            <w:hideMark/>
          </w:tcPr>
          <w:p w14:paraId="557BD6AE" w14:textId="77777777" w:rsidR="00620E70" w:rsidRPr="00845B5F" w:rsidRDefault="00620E70" w:rsidP="00620E70">
            <w:pPr>
              <w:jc w:val="both"/>
            </w:pPr>
            <w:r w:rsidRPr="00845B5F">
              <w:t>32</w:t>
            </w:r>
          </w:p>
        </w:tc>
        <w:tc>
          <w:tcPr>
            <w:tcW w:w="330" w:type="pct"/>
            <w:shd w:val="clear" w:color="auto" w:fill="auto"/>
            <w:noWrap/>
            <w:vAlign w:val="bottom"/>
            <w:hideMark/>
          </w:tcPr>
          <w:p w14:paraId="0AE7A249" w14:textId="77777777" w:rsidR="00620E70" w:rsidRPr="00845B5F" w:rsidRDefault="00620E70" w:rsidP="00620E70">
            <w:pPr>
              <w:jc w:val="both"/>
            </w:pPr>
            <w:r w:rsidRPr="00845B5F">
              <w:t>3</w:t>
            </w:r>
          </w:p>
        </w:tc>
        <w:tc>
          <w:tcPr>
            <w:tcW w:w="464" w:type="pct"/>
            <w:shd w:val="clear" w:color="auto" w:fill="auto"/>
            <w:noWrap/>
            <w:vAlign w:val="bottom"/>
            <w:hideMark/>
          </w:tcPr>
          <w:p w14:paraId="73499286" w14:textId="77777777" w:rsidR="00620E70" w:rsidRPr="00845B5F" w:rsidRDefault="00620E70" w:rsidP="00620E70">
            <w:pPr>
              <w:jc w:val="both"/>
            </w:pPr>
            <w:r w:rsidRPr="00845B5F">
              <w:t>12</w:t>
            </w:r>
          </w:p>
        </w:tc>
        <w:tc>
          <w:tcPr>
            <w:tcW w:w="2306" w:type="pct"/>
            <w:shd w:val="clear" w:color="auto" w:fill="auto"/>
            <w:noWrap/>
            <w:vAlign w:val="bottom"/>
            <w:hideMark/>
          </w:tcPr>
          <w:p w14:paraId="68870DDF" w14:textId="77777777" w:rsidR="00620E70" w:rsidRPr="00845B5F" w:rsidRDefault="00620E70" w:rsidP="00620E70">
            <w:pPr>
              <w:jc w:val="both"/>
            </w:pPr>
            <w:r w:rsidRPr="00845B5F">
              <w:t>5ЯО5ИЛГ+КЛП озу: УЧ-КИ ЛЕСА ШИРИНОЙ 1 КМ ВОКРУГ НАСЕЛЕН.ПУНК</w:t>
            </w:r>
          </w:p>
        </w:tc>
        <w:tc>
          <w:tcPr>
            <w:tcW w:w="318" w:type="pct"/>
            <w:shd w:val="clear" w:color="auto" w:fill="auto"/>
            <w:noWrap/>
            <w:vAlign w:val="bottom"/>
            <w:hideMark/>
          </w:tcPr>
          <w:p w14:paraId="202C1322" w14:textId="77777777" w:rsidR="00620E70" w:rsidRPr="00845B5F" w:rsidRDefault="00620E70" w:rsidP="00620E70">
            <w:pPr>
              <w:jc w:val="both"/>
            </w:pPr>
            <w:r w:rsidRPr="00845B5F">
              <w:t>84</w:t>
            </w:r>
          </w:p>
        </w:tc>
        <w:tc>
          <w:tcPr>
            <w:tcW w:w="915" w:type="pct"/>
            <w:shd w:val="clear" w:color="auto" w:fill="auto"/>
            <w:noWrap/>
            <w:vAlign w:val="bottom"/>
            <w:hideMark/>
          </w:tcPr>
          <w:p w14:paraId="55E6C123" w14:textId="77777777" w:rsidR="00620E70" w:rsidRPr="00845B5F" w:rsidRDefault="00620E70" w:rsidP="00620E70">
            <w:pPr>
              <w:jc w:val="both"/>
            </w:pPr>
            <w:r w:rsidRPr="00845B5F">
              <w:t>ЧЕМУЛЬГИНСКОЕ</w:t>
            </w:r>
          </w:p>
        </w:tc>
      </w:tr>
      <w:tr w:rsidR="00620E70" w:rsidRPr="00845B5F" w14:paraId="26A86682" w14:textId="77777777" w:rsidTr="004D41B6">
        <w:trPr>
          <w:trHeight w:val="255"/>
        </w:trPr>
        <w:tc>
          <w:tcPr>
            <w:tcW w:w="666" w:type="pct"/>
            <w:shd w:val="clear" w:color="auto" w:fill="auto"/>
            <w:noWrap/>
            <w:vAlign w:val="bottom"/>
            <w:hideMark/>
          </w:tcPr>
          <w:p w14:paraId="70B27A71" w14:textId="77777777" w:rsidR="00620E70" w:rsidRPr="00845B5F" w:rsidRDefault="00620E70" w:rsidP="00620E70">
            <w:pPr>
              <w:jc w:val="both"/>
            </w:pPr>
            <w:r w:rsidRPr="00845B5F">
              <w:t>32</w:t>
            </w:r>
          </w:p>
        </w:tc>
        <w:tc>
          <w:tcPr>
            <w:tcW w:w="330" w:type="pct"/>
            <w:shd w:val="clear" w:color="auto" w:fill="auto"/>
            <w:noWrap/>
            <w:vAlign w:val="bottom"/>
            <w:hideMark/>
          </w:tcPr>
          <w:p w14:paraId="0A103079" w14:textId="77777777" w:rsidR="00620E70" w:rsidRPr="00845B5F" w:rsidRDefault="00620E70" w:rsidP="00620E70">
            <w:pPr>
              <w:jc w:val="both"/>
            </w:pPr>
            <w:r w:rsidRPr="00845B5F">
              <w:t>5</w:t>
            </w:r>
          </w:p>
        </w:tc>
        <w:tc>
          <w:tcPr>
            <w:tcW w:w="464" w:type="pct"/>
            <w:shd w:val="clear" w:color="auto" w:fill="auto"/>
            <w:noWrap/>
            <w:vAlign w:val="bottom"/>
            <w:hideMark/>
          </w:tcPr>
          <w:p w14:paraId="2A204955" w14:textId="77777777" w:rsidR="00620E70" w:rsidRPr="00845B5F" w:rsidRDefault="00620E70" w:rsidP="00620E70">
            <w:pPr>
              <w:jc w:val="both"/>
            </w:pPr>
            <w:r w:rsidRPr="00845B5F">
              <w:t>15</w:t>
            </w:r>
          </w:p>
        </w:tc>
        <w:tc>
          <w:tcPr>
            <w:tcW w:w="2306" w:type="pct"/>
            <w:shd w:val="clear" w:color="auto" w:fill="auto"/>
            <w:noWrap/>
            <w:vAlign w:val="bottom"/>
            <w:hideMark/>
          </w:tcPr>
          <w:p w14:paraId="33A9FE46" w14:textId="77777777" w:rsidR="00620E70" w:rsidRPr="00845B5F" w:rsidRDefault="00620E70" w:rsidP="00620E70">
            <w:pPr>
              <w:jc w:val="both"/>
            </w:pPr>
            <w:r w:rsidRPr="00845B5F">
              <w:t>3Г3КЛП1БК2ЯО1ИЛГ озу: УЧ-КИ ЛЕСА ШИРИНОЙ 1 КМ ВОКРУГ НАСЕЛЕН</w:t>
            </w:r>
          </w:p>
        </w:tc>
        <w:tc>
          <w:tcPr>
            <w:tcW w:w="318" w:type="pct"/>
            <w:shd w:val="clear" w:color="auto" w:fill="auto"/>
            <w:noWrap/>
            <w:vAlign w:val="bottom"/>
            <w:hideMark/>
          </w:tcPr>
          <w:p w14:paraId="1B8C8658" w14:textId="77777777" w:rsidR="00620E70" w:rsidRPr="00845B5F" w:rsidRDefault="00620E70" w:rsidP="00620E70">
            <w:pPr>
              <w:jc w:val="both"/>
            </w:pPr>
            <w:r w:rsidRPr="00845B5F">
              <w:t>135</w:t>
            </w:r>
          </w:p>
        </w:tc>
        <w:tc>
          <w:tcPr>
            <w:tcW w:w="915" w:type="pct"/>
            <w:shd w:val="clear" w:color="auto" w:fill="auto"/>
            <w:noWrap/>
            <w:vAlign w:val="bottom"/>
            <w:hideMark/>
          </w:tcPr>
          <w:p w14:paraId="790A994F" w14:textId="77777777" w:rsidR="00620E70" w:rsidRPr="00845B5F" w:rsidRDefault="00620E70" w:rsidP="00620E70">
            <w:pPr>
              <w:jc w:val="both"/>
            </w:pPr>
            <w:r w:rsidRPr="00845B5F">
              <w:t>ЧЕМУЛЬГИНСКОЕ</w:t>
            </w:r>
          </w:p>
        </w:tc>
      </w:tr>
      <w:tr w:rsidR="00620E70" w:rsidRPr="005C2F33" w14:paraId="50396E32" w14:textId="77777777" w:rsidTr="004D41B6">
        <w:trPr>
          <w:trHeight w:val="255"/>
        </w:trPr>
        <w:tc>
          <w:tcPr>
            <w:tcW w:w="666" w:type="pct"/>
            <w:shd w:val="clear" w:color="auto" w:fill="auto"/>
            <w:noWrap/>
            <w:vAlign w:val="bottom"/>
            <w:hideMark/>
          </w:tcPr>
          <w:p w14:paraId="257157FA" w14:textId="77777777" w:rsidR="00620E70" w:rsidRPr="00845B5F" w:rsidRDefault="00620E70" w:rsidP="00620E70">
            <w:pPr>
              <w:jc w:val="both"/>
            </w:pPr>
            <w:r w:rsidRPr="00845B5F">
              <w:t>32</w:t>
            </w:r>
          </w:p>
        </w:tc>
        <w:tc>
          <w:tcPr>
            <w:tcW w:w="330" w:type="pct"/>
            <w:shd w:val="clear" w:color="auto" w:fill="auto"/>
            <w:noWrap/>
            <w:vAlign w:val="bottom"/>
            <w:hideMark/>
          </w:tcPr>
          <w:p w14:paraId="0848E7FE" w14:textId="77777777" w:rsidR="00620E70" w:rsidRPr="00845B5F" w:rsidRDefault="00620E70" w:rsidP="00620E70">
            <w:pPr>
              <w:jc w:val="both"/>
            </w:pPr>
            <w:r w:rsidRPr="00845B5F">
              <w:t>6</w:t>
            </w:r>
          </w:p>
        </w:tc>
        <w:tc>
          <w:tcPr>
            <w:tcW w:w="464" w:type="pct"/>
            <w:shd w:val="clear" w:color="auto" w:fill="auto"/>
            <w:noWrap/>
            <w:vAlign w:val="bottom"/>
            <w:hideMark/>
          </w:tcPr>
          <w:p w14:paraId="6FF8AA67" w14:textId="77777777" w:rsidR="00620E70" w:rsidRPr="00845B5F" w:rsidRDefault="00620E70" w:rsidP="00620E70">
            <w:pPr>
              <w:jc w:val="both"/>
            </w:pPr>
            <w:r w:rsidRPr="00845B5F">
              <w:t>11</w:t>
            </w:r>
          </w:p>
        </w:tc>
        <w:tc>
          <w:tcPr>
            <w:tcW w:w="2306" w:type="pct"/>
            <w:shd w:val="clear" w:color="auto" w:fill="auto"/>
            <w:noWrap/>
            <w:vAlign w:val="bottom"/>
            <w:hideMark/>
          </w:tcPr>
          <w:p w14:paraId="31AE14ED" w14:textId="77777777" w:rsidR="00620E70" w:rsidRPr="00845B5F" w:rsidRDefault="00620E70" w:rsidP="00620E70">
            <w:pPr>
              <w:jc w:val="both"/>
            </w:pPr>
            <w:r w:rsidRPr="00845B5F">
              <w:t>6ДЧН2КЛП2Г озу: УЧ-КИ ЛЕСА ШИРИНОЙ 1 КМ ВОКРУГ НАСЕЛЕН.ПУНКТ</w:t>
            </w:r>
          </w:p>
        </w:tc>
        <w:tc>
          <w:tcPr>
            <w:tcW w:w="318" w:type="pct"/>
            <w:shd w:val="clear" w:color="auto" w:fill="auto"/>
            <w:noWrap/>
            <w:vAlign w:val="bottom"/>
            <w:hideMark/>
          </w:tcPr>
          <w:p w14:paraId="7E6583F6" w14:textId="77777777" w:rsidR="00620E70" w:rsidRPr="00845B5F" w:rsidRDefault="00620E70" w:rsidP="00620E70">
            <w:pPr>
              <w:jc w:val="both"/>
            </w:pPr>
            <w:r w:rsidRPr="00845B5F">
              <w:t>143</w:t>
            </w:r>
          </w:p>
        </w:tc>
        <w:tc>
          <w:tcPr>
            <w:tcW w:w="915" w:type="pct"/>
            <w:shd w:val="clear" w:color="auto" w:fill="auto"/>
            <w:noWrap/>
            <w:vAlign w:val="bottom"/>
            <w:hideMark/>
          </w:tcPr>
          <w:p w14:paraId="17847998" w14:textId="77777777" w:rsidR="00620E70" w:rsidRPr="005C2F33" w:rsidRDefault="00620E70" w:rsidP="00620E70">
            <w:pPr>
              <w:jc w:val="both"/>
            </w:pPr>
            <w:r w:rsidRPr="00845B5F">
              <w:t>ЧЕМУЛЬГИНСКОЕ</w:t>
            </w:r>
          </w:p>
        </w:tc>
      </w:tr>
    </w:tbl>
    <w:p w14:paraId="464553EC" w14:textId="77777777" w:rsidR="00620E70" w:rsidRPr="005C2F33" w:rsidRDefault="00620E70" w:rsidP="00620E70">
      <w:pPr>
        <w:jc w:val="both"/>
      </w:pPr>
    </w:p>
    <w:p w14:paraId="0EF7E42A" w14:textId="27036B25" w:rsidR="00912FA8" w:rsidRPr="005C2F33" w:rsidRDefault="0033269C" w:rsidP="000662B5">
      <w:pPr>
        <w:ind w:left="6372" w:firstLine="708"/>
        <w:jc w:val="both"/>
      </w:pPr>
      <w:r w:rsidRPr="005C2F33">
        <w:lastRenderedPageBreak/>
        <w:t xml:space="preserve"> </w:t>
      </w:r>
      <w:r w:rsidR="002B71D5" w:rsidRPr="005C2F33">
        <w:t>Приложен</w:t>
      </w:r>
      <w:r w:rsidR="00620E70" w:rsidRPr="005C2F33">
        <w:t>ие 2</w:t>
      </w:r>
      <w:r w:rsidR="002B71D5" w:rsidRPr="005C2F33">
        <w:t xml:space="preserve"> к приказу</w:t>
      </w:r>
    </w:p>
    <w:p w14:paraId="1F20924D" w14:textId="26372B74" w:rsidR="002B71D5" w:rsidRPr="005C2F33" w:rsidRDefault="002B71D5" w:rsidP="002B71D5">
      <w:pPr>
        <w:tabs>
          <w:tab w:val="left" w:pos="6674"/>
        </w:tabs>
        <w:jc w:val="both"/>
      </w:pPr>
      <w:r w:rsidRPr="005C2F33">
        <w:tab/>
        <w:t>Минприроды Ингушетии</w:t>
      </w:r>
    </w:p>
    <w:p w14:paraId="56F8E9BC" w14:textId="78AF790C" w:rsidR="00912FA8" w:rsidRPr="005C2F33" w:rsidRDefault="002B71D5" w:rsidP="002B71D5">
      <w:pPr>
        <w:tabs>
          <w:tab w:val="left" w:pos="6674"/>
        </w:tabs>
      </w:pPr>
      <w:r w:rsidRPr="005C2F33">
        <w:tab/>
        <w:t xml:space="preserve">от </w:t>
      </w:r>
      <w:r w:rsidR="000662B5" w:rsidRPr="005C2F33">
        <w:t>________</w:t>
      </w:r>
      <w:r w:rsidRPr="005C2F33">
        <w:t>202</w:t>
      </w:r>
      <w:r w:rsidR="000662B5" w:rsidRPr="005C2F33">
        <w:t>5</w:t>
      </w:r>
      <w:r w:rsidRPr="005C2F33">
        <w:t xml:space="preserve"> №_______ </w:t>
      </w:r>
    </w:p>
    <w:p w14:paraId="262BC044" w14:textId="77777777" w:rsidR="00912FA8" w:rsidRPr="005C2F33" w:rsidRDefault="00912FA8" w:rsidP="00912FA8"/>
    <w:p w14:paraId="777BCAEA" w14:textId="77777777" w:rsidR="00912FA8" w:rsidRPr="005C2F33" w:rsidRDefault="00912FA8" w:rsidP="00912FA8"/>
    <w:p w14:paraId="63246785" w14:textId="77777777" w:rsidR="00912FA8" w:rsidRPr="005C2F33" w:rsidRDefault="00912FA8" w:rsidP="00912FA8"/>
    <w:p w14:paraId="06A4448B" w14:textId="77777777" w:rsidR="00912FA8" w:rsidRPr="005C2F33" w:rsidRDefault="00912FA8" w:rsidP="00912FA8"/>
    <w:p w14:paraId="654042BC" w14:textId="77777777" w:rsidR="00784F81" w:rsidRPr="00AE1146" w:rsidRDefault="00784F81" w:rsidP="00784F81">
      <w:pPr>
        <w:jc w:val="center"/>
      </w:pPr>
      <w:r w:rsidRPr="00AE1146">
        <w:t xml:space="preserve">Правительство Республики Ингушетии </w:t>
      </w:r>
    </w:p>
    <w:p w14:paraId="506E13EB" w14:textId="0B9EC6E0" w:rsidR="00784F81" w:rsidRPr="00AE1146" w:rsidRDefault="00784F81" w:rsidP="00784F81">
      <w:pPr>
        <w:jc w:val="center"/>
      </w:pPr>
      <w:r w:rsidRPr="00AE1146">
        <w:t>Министерство природных ресурсов и экологии Республики Ингушетии</w:t>
      </w:r>
    </w:p>
    <w:p w14:paraId="29FF05A0" w14:textId="77777777" w:rsidR="00784F81" w:rsidRPr="00AE1146" w:rsidRDefault="00784F81" w:rsidP="00784F81">
      <w:pPr>
        <w:jc w:val="center"/>
      </w:pPr>
    </w:p>
    <w:p w14:paraId="37878A24" w14:textId="77777777" w:rsidR="00784F81" w:rsidRPr="00AE1146" w:rsidRDefault="00784F81" w:rsidP="00784F81">
      <w:pPr>
        <w:jc w:val="center"/>
      </w:pPr>
    </w:p>
    <w:p w14:paraId="65CB57B3" w14:textId="77777777" w:rsidR="00784F81" w:rsidRPr="00AE1146" w:rsidRDefault="00784F81" w:rsidP="00784F81"/>
    <w:p w14:paraId="44F058F3" w14:textId="77777777" w:rsidR="00784F81" w:rsidRPr="00AE1146" w:rsidRDefault="00784F81" w:rsidP="00784F81"/>
    <w:p w14:paraId="539143D5" w14:textId="77777777" w:rsidR="00784F81" w:rsidRPr="00AE1146" w:rsidRDefault="00784F81" w:rsidP="00784F81"/>
    <w:p w14:paraId="06E42F41" w14:textId="77777777" w:rsidR="00784F81" w:rsidRPr="00AE1146" w:rsidRDefault="00784F81" w:rsidP="00784F81"/>
    <w:p w14:paraId="7AF5812A" w14:textId="77777777" w:rsidR="00784F81" w:rsidRPr="00AE1146" w:rsidRDefault="00784F81" w:rsidP="00784F81"/>
    <w:p w14:paraId="37691D12" w14:textId="77777777" w:rsidR="00784F81" w:rsidRPr="00AE1146" w:rsidRDefault="00784F81" w:rsidP="00784F81"/>
    <w:p w14:paraId="568D1C45" w14:textId="77777777" w:rsidR="00784F81" w:rsidRPr="00AE1146" w:rsidRDefault="00784F81" w:rsidP="00784F81"/>
    <w:p w14:paraId="7E827002" w14:textId="77777777" w:rsidR="00784F81" w:rsidRPr="00AE1146" w:rsidRDefault="00784F81" w:rsidP="00784F81">
      <w:pPr>
        <w:jc w:val="center"/>
      </w:pPr>
      <w:r w:rsidRPr="00AE1146">
        <w:t>Лесохозяйственный регламент</w:t>
      </w:r>
    </w:p>
    <w:p w14:paraId="6D1000F9" w14:textId="77777777" w:rsidR="00784F81" w:rsidRPr="00AE1146" w:rsidRDefault="00784F81" w:rsidP="00784F81">
      <w:pPr>
        <w:jc w:val="center"/>
      </w:pPr>
    </w:p>
    <w:p w14:paraId="1A02413A" w14:textId="77777777" w:rsidR="00784F81" w:rsidRPr="00AE1146" w:rsidRDefault="00784F81" w:rsidP="00784F81">
      <w:pPr>
        <w:jc w:val="center"/>
      </w:pPr>
      <w:r w:rsidRPr="00AE1146">
        <w:t>Назрановского лесничества</w:t>
      </w:r>
    </w:p>
    <w:p w14:paraId="638D0FC8" w14:textId="77777777" w:rsidR="00784F81" w:rsidRPr="00AE1146" w:rsidRDefault="00784F81" w:rsidP="00784F81">
      <w:pPr>
        <w:jc w:val="center"/>
      </w:pPr>
    </w:p>
    <w:p w14:paraId="35A350F6" w14:textId="77777777" w:rsidR="00784F81" w:rsidRPr="00AE1146" w:rsidRDefault="00784F81" w:rsidP="00784F81">
      <w:pPr>
        <w:jc w:val="center"/>
      </w:pPr>
      <w:r w:rsidRPr="00AE1146">
        <w:t>Республики Ингушетии</w:t>
      </w:r>
    </w:p>
    <w:p w14:paraId="5565B705" w14:textId="77777777" w:rsidR="00784F81" w:rsidRPr="00AE1146" w:rsidRDefault="00784F81" w:rsidP="00784F81">
      <w:pPr>
        <w:jc w:val="center"/>
      </w:pPr>
    </w:p>
    <w:p w14:paraId="3A2B29DC" w14:textId="77777777" w:rsidR="00784F81" w:rsidRPr="00AE1146" w:rsidRDefault="00784F81" w:rsidP="00784F81">
      <w:pPr>
        <w:jc w:val="center"/>
      </w:pPr>
    </w:p>
    <w:p w14:paraId="24F1BE1B" w14:textId="77777777" w:rsidR="00784F81" w:rsidRPr="00AE1146" w:rsidRDefault="00784F81" w:rsidP="00784F81"/>
    <w:p w14:paraId="6916DBD6" w14:textId="77777777" w:rsidR="00784F81" w:rsidRPr="00AE1146" w:rsidRDefault="00784F81" w:rsidP="00784F81"/>
    <w:p w14:paraId="2CFC8C44" w14:textId="77777777" w:rsidR="00784F81" w:rsidRPr="00AE1146" w:rsidRDefault="00784F81" w:rsidP="00784F81"/>
    <w:p w14:paraId="6F9DD947" w14:textId="77777777" w:rsidR="00784F81" w:rsidRPr="00AE1146" w:rsidRDefault="00784F81" w:rsidP="00784F81"/>
    <w:p w14:paraId="15A56B10" w14:textId="77777777" w:rsidR="00784F81" w:rsidRPr="00AE1146" w:rsidRDefault="00784F81" w:rsidP="00784F81"/>
    <w:p w14:paraId="0608F871" w14:textId="77777777" w:rsidR="00784F81" w:rsidRPr="00AE1146" w:rsidRDefault="00784F81" w:rsidP="00784F81"/>
    <w:p w14:paraId="212FC04C" w14:textId="77777777" w:rsidR="00784F81" w:rsidRPr="00AE1146" w:rsidRDefault="00784F81" w:rsidP="00784F81"/>
    <w:p w14:paraId="3FF0F4C2" w14:textId="77777777" w:rsidR="00784F81" w:rsidRPr="00AE1146" w:rsidRDefault="00784F81" w:rsidP="00784F81"/>
    <w:p w14:paraId="19EA8574" w14:textId="77777777" w:rsidR="00784F81" w:rsidRPr="00AE1146" w:rsidRDefault="00784F81" w:rsidP="00784F81"/>
    <w:p w14:paraId="550E77D9" w14:textId="77777777" w:rsidR="00784F81" w:rsidRPr="00AE1146" w:rsidRDefault="00784F81" w:rsidP="00784F81"/>
    <w:p w14:paraId="2718AF54" w14:textId="5D4371B0" w:rsidR="00784F81" w:rsidRPr="00AE1146" w:rsidRDefault="00784F81" w:rsidP="00784F81"/>
    <w:p w14:paraId="7F6D6246" w14:textId="5DC2CB97" w:rsidR="00AE1146" w:rsidRPr="00AE1146" w:rsidRDefault="00AE1146" w:rsidP="00784F81"/>
    <w:p w14:paraId="150958DE" w14:textId="5C48353F" w:rsidR="00AE1146" w:rsidRPr="00AE1146" w:rsidRDefault="00AE1146" w:rsidP="00784F81"/>
    <w:p w14:paraId="592F995D" w14:textId="7027EBD2" w:rsidR="00AE1146" w:rsidRPr="00AE1146" w:rsidRDefault="00AE1146" w:rsidP="00784F81"/>
    <w:p w14:paraId="468ED5EB" w14:textId="46167FF3" w:rsidR="00AE1146" w:rsidRPr="00AE1146" w:rsidRDefault="00AE1146" w:rsidP="00784F81"/>
    <w:p w14:paraId="68376FCE" w14:textId="122AA218" w:rsidR="00AE1146" w:rsidRPr="00AE1146" w:rsidRDefault="00AE1146" w:rsidP="00784F81"/>
    <w:p w14:paraId="089939FB" w14:textId="1D2DE85B" w:rsidR="00AE1146" w:rsidRPr="00AE1146" w:rsidRDefault="00AE1146" w:rsidP="00784F81"/>
    <w:p w14:paraId="0537BEFB" w14:textId="6E356F02" w:rsidR="00AE1146" w:rsidRPr="00AE1146" w:rsidRDefault="00AE1146" w:rsidP="00784F81"/>
    <w:p w14:paraId="12F08C73" w14:textId="056B60ED" w:rsidR="00AE1146" w:rsidRPr="00AE1146" w:rsidRDefault="00AE1146" w:rsidP="00784F81"/>
    <w:p w14:paraId="03722969" w14:textId="0604D931" w:rsidR="00AE1146" w:rsidRPr="00AE1146" w:rsidRDefault="00AE1146" w:rsidP="00784F81"/>
    <w:p w14:paraId="030CE261" w14:textId="30DD7C66" w:rsidR="00AE1146" w:rsidRPr="00AE1146" w:rsidRDefault="00AE1146" w:rsidP="00784F81"/>
    <w:p w14:paraId="3BFA19EA" w14:textId="77812CCC" w:rsidR="00AE1146" w:rsidRPr="00AE1146" w:rsidRDefault="00AE1146" w:rsidP="00784F81"/>
    <w:p w14:paraId="31A073F0" w14:textId="3CF1CCC7" w:rsidR="00AE1146" w:rsidRPr="00AE1146" w:rsidRDefault="00AE1146" w:rsidP="00784F81"/>
    <w:p w14:paraId="2349CA3B" w14:textId="77777777" w:rsidR="00AE1146" w:rsidRPr="00AE1146" w:rsidRDefault="00AE1146" w:rsidP="00784F81"/>
    <w:p w14:paraId="790AE7C7" w14:textId="77777777" w:rsidR="00784F81" w:rsidRPr="00AE1146" w:rsidRDefault="00784F81" w:rsidP="00784F81"/>
    <w:p w14:paraId="56E2E4FB" w14:textId="77777777" w:rsidR="00784F81" w:rsidRPr="00AE1146" w:rsidRDefault="00784F81" w:rsidP="00784F81"/>
    <w:p w14:paraId="400EE418" w14:textId="02D3C3EF" w:rsidR="00784F81" w:rsidRPr="00AE1146" w:rsidRDefault="00784F81" w:rsidP="00784F81">
      <w:pPr>
        <w:jc w:val="center"/>
      </w:pPr>
      <w:r w:rsidRPr="00AE1146">
        <w:lastRenderedPageBreak/>
        <w:t>Воронеж 2018 г</w:t>
      </w:r>
    </w:p>
    <w:p w14:paraId="11106B7D" w14:textId="77777777" w:rsidR="00AE1146" w:rsidRPr="00AE1146" w:rsidRDefault="00AE1146" w:rsidP="00784F81">
      <w:pPr>
        <w:jc w:val="center"/>
      </w:pPr>
    </w:p>
    <w:p w14:paraId="18A47AFC" w14:textId="77777777" w:rsidR="00784F81" w:rsidRPr="00AE1146" w:rsidRDefault="00784F81" w:rsidP="00784F81">
      <w:r w:rsidRPr="00AE1146">
        <w:t xml:space="preserve">                             СОДЕРЖАНИЕ ЛЕСОХОЗЯЙСТВЕННОГО РЕГЛАМЕНТА  </w:t>
      </w:r>
    </w:p>
    <w:p w14:paraId="790ED35C" w14:textId="77777777" w:rsidR="00784F81" w:rsidRPr="00AE1146" w:rsidRDefault="00784F81" w:rsidP="00784F81">
      <w:r w:rsidRPr="00AE1146">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91"/>
        <w:gridCol w:w="7748"/>
        <w:gridCol w:w="23"/>
        <w:gridCol w:w="710"/>
        <w:gridCol w:w="23"/>
      </w:tblGrid>
      <w:tr w:rsidR="00784F81" w:rsidRPr="00AE1146" w14:paraId="7AE088B8" w14:textId="77777777" w:rsidTr="00784F81">
        <w:tc>
          <w:tcPr>
            <w:tcW w:w="614" w:type="pct"/>
            <w:tcBorders>
              <w:top w:val="single" w:sz="4" w:space="0" w:color="auto"/>
              <w:left w:val="single" w:sz="4" w:space="0" w:color="auto"/>
              <w:bottom w:val="single" w:sz="4" w:space="0" w:color="auto"/>
              <w:right w:val="single" w:sz="4" w:space="0" w:color="auto"/>
            </w:tcBorders>
          </w:tcPr>
          <w:p w14:paraId="48CF6B01" w14:textId="77777777" w:rsidR="00784F81" w:rsidRPr="00AE1146" w:rsidRDefault="00784F81" w:rsidP="00784F81">
            <w:r w:rsidRPr="00AE1146">
              <w:t>Глава</w:t>
            </w:r>
          </w:p>
          <w:p w14:paraId="5848E57F" w14:textId="77777777" w:rsidR="00784F81" w:rsidRPr="00AE1146" w:rsidRDefault="00784F81" w:rsidP="00784F81">
            <w:r w:rsidRPr="00AE1146">
              <w:t>раздел</w:t>
            </w:r>
          </w:p>
        </w:tc>
        <w:tc>
          <w:tcPr>
            <w:tcW w:w="4008" w:type="pct"/>
            <w:gridSpan w:val="2"/>
            <w:tcBorders>
              <w:top w:val="single" w:sz="4" w:space="0" w:color="auto"/>
              <w:left w:val="single" w:sz="4" w:space="0" w:color="auto"/>
              <w:bottom w:val="single" w:sz="4" w:space="0" w:color="auto"/>
              <w:right w:val="single" w:sz="4" w:space="0" w:color="auto"/>
            </w:tcBorders>
          </w:tcPr>
          <w:p w14:paraId="7F9914B2" w14:textId="77777777" w:rsidR="00784F81" w:rsidRPr="00AE1146" w:rsidRDefault="00784F81" w:rsidP="00784F81">
            <w:r w:rsidRPr="00AE1146">
              <w:t>Наименование глав и разделов</w:t>
            </w:r>
          </w:p>
        </w:tc>
        <w:tc>
          <w:tcPr>
            <w:tcW w:w="378" w:type="pct"/>
            <w:gridSpan w:val="2"/>
            <w:tcBorders>
              <w:top w:val="single" w:sz="4" w:space="0" w:color="auto"/>
              <w:left w:val="single" w:sz="4" w:space="0" w:color="auto"/>
              <w:bottom w:val="single" w:sz="4" w:space="0" w:color="auto"/>
              <w:right w:val="single" w:sz="4" w:space="0" w:color="auto"/>
            </w:tcBorders>
          </w:tcPr>
          <w:p w14:paraId="2EBBEF85" w14:textId="77777777" w:rsidR="00784F81" w:rsidRPr="00AE1146" w:rsidRDefault="00784F81" w:rsidP="00784F81">
            <w:r w:rsidRPr="00AE1146">
              <w:t>Стр.</w:t>
            </w:r>
          </w:p>
        </w:tc>
      </w:tr>
      <w:tr w:rsidR="00784F81" w:rsidRPr="00AE1146" w14:paraId="2A911D95" w14:textId="77777777" w:rsidTr="00784F81">
        <w:tc>
          <w:tcPr>
            <w:tcW w:w="614" w:type="pct"/>
            <w:tcBorders>
              <w:top w:val="single" w:sz="4" w:space="0" w:color="auto"/>
              <w:left w:val="single" w:sz="4" w:space="0" w:color="auto"/>
              <w:bottom w:val="single" w:sz="4" w:space="0" w:color="auto"/>
              <w:right w:val="single" w:sz="4" w:space="0" w:color="auto"/>
            </w:tcBorders>
          </w:tcPr>
          <w:p w14:paraId="12E9FF05" w14:textId="77777777" w:rsidR="00784F81" w:rsidRPr="00AE1146" w:rsidRDefault="00784F81" w:rsidP="00784F81"/>
        </w:tc>
        <w:tc>
          <w:tcPr>
            <w:tcW w:w="4008" w:type="pct"/>
            <w:gridSpan w:val="2"/>
            <w:tcBorders>
              <w:top w:val="single" w:sz="4" w:space="0" w:color="auto"/>
              <w:left w:val="single" w:sz="4" w:space="0" w:color="auto"/>
              <w:bottom w:val="single" w:sz="4" w:space="0" w:color="auto"/>
              <w:right w:val="single" w:sz="4" w:space="0" w:color="auto"/>
            </w:tcBorders>
          </w:tcPr>
          <w:p w14:paraId="35E9262E" w14:textId="77777777" w:rsidR="00784F81" w:rsidRPr="00AE1146" w:rsidRDefault="00784F81" w:rsidP="00784F81">
            <w:r w:rsidRPr="00AE1146">
              <w:t>Введение</w:t>
            </w:r>
          </w:p>
        </w:tc>
        <w:tc>
          <w:tcPr>
            <w:tcW w:w="378" w:type="pct"/>
            <w:gridSpan w:val="2"/>
            <w:tcBorders>
              <w:top w:val="single" w:sz="4" w:space="0" w:color="auto"/>
              <w:left w:val="single" w:sz="4" w:space="0" w:color="auto"/>
              <w:bottom w:val="single" w:sz="4" w:space="0" w:color="auto"/>
              <w:right w:val="single" w:sz="4" w:space="0" w:color="auto"/>
            </w:tcBorders>
          </w:tcPr>
          <w:p w14:paraId="4C6A7180" w14:textId="77777777" w:rsidR="00784F81" w:rsidRPr="00AE1146" w:rsidRDefault="00784F81" w:rsidP="00784F81">
            <w:r w:rsidRPr="00AE1146">
              <w:t>5</w:t>
            </w:r>
          </w:p>
        </w:tc>
      </w:tr>
      <w:tr w:rsidR="00784F81" w:rsidRPr="00AE1146" w14:paraId="17D94651" w14:textId="77777777" w:rsidTr="00784F81">
        <w:tc>
          <w:tcPr>
            <w:tcW w:w="614" w:type="pct"/>
            <w:tcBorders>
              <w:top w:val="single" w:sz="4" w:space="0" w:color="auto"/>
              <w:left w:val="single" w:sz="4" w:space="0" w:color="auto"/>
              <w:bottom w:val="single" w:sz="4" w:space="0" w:color="auto"/>
              <w:right w:val="single" w:sz="4" w:space="0" w:color="auto"/>
            </w:tcBorders>
          </w:tcPr>
          <w:p w14:paraId="1C28AE0E" w14:textId="77777777" w:rsidR="00784F81" w:rsidRPr="00AE1146" w:rsidRDefault="00784F81" w:rsidP="00784F81">
            <w:r w:rsidRPr="00AE1146">
              <w:t>Глава 1</w:t>
            </w:r>
          </w:p>
        </w:tc>
        <w:tc>
          <w:tcPr>
            <w:tcW w:w="4008" w:type="pct"/>
            <w:gridSpan w:val="2"/>
            <w:tcBorders>
              <w:top w:val="single" w:sz="4" w:space="0" w:color="auto"/>
              <w:left w:val="single" w:sz="4" w:space="0" w:color="auto"/>
              <w:bottom w:val="single" w:sz="4" w:space="0" w:color="auto"/>
              <w:right w:val="single" w:sz="4" w:space="0" w:color="auto"/>
            </w:tcBorders>
          </w:tcPr>
          <w:p w14:paraId="5FAA0927" w14:textId="77777777" w:rsidR="00784F81" w:rsidRPr="00AE1146" w:rsidRDefault="00784F81" w:rsidP="00784F81">
            <w:r w:rsidRPr="00AE1146">
              <w:t>Общие сведения:</w:t>
            </w:r>
          </w:p>
        </w:tc>
        <w:tc>
          <w:tcPr>
            <w:tcW w:w="378" w:type="pct"/>
            <w:gridSpan w:val="2"/>
            <w:tcBorders>
              <w:top w:val="single" w:sz="4" w:space="0" w:color="auto"/>
              <w:left w:val="single" w:sz="4" w:space="0" w:color="auto"/>
              <w:bottom w:val="single" w:sz="4" w:space="0" w:color="auto"/>
              <w:right w:val="single" w:sz="4" w:space="0" w:color="auto"/>
            </w:tcBorders>
          </w:tcPr>
          <w:p w14:paraId="192E149B" w14:textId="77777777" w:rsidR="00784F81" w:rsidRPr="00AE1146" w:rsidRDefault="00784F81" w:rsidP="00784F81">
            <w:r w:rsidRPr="00AE1146">
              <w:t>14</w:t>
            </w:r>
          </w:p>
        </w:tc>
      </w:tr>
      <w:tr w:rsidR="00784F81" w:rsidRPr="00AE1146" w14:paraId="097455E8" w14:textId="77777777" w:rsidTr="00784F81">
        <w:tc>
          <w:tcPr>
            <w:tcW w:w="614" w:type="pct"/>
            <w:tcBorders>
              <w:top w:val="single" w:sz="4" w:space="0" w:color="auto"/>
              <w:left w:val="single" w:sz="4" w:space="0" w:color="auto"/>
              <w:bottom w:val="single" w:sz="4" w:space="0" w:color="auto"/>
              <w:right w:val="single" w:sz="4" w:space="0" w:color="auto"/>
            </w:tcBorders>
          </w:tcPr>
          <w:p w14:paraId="056B5A43" w14:textId="77777777" w:rsidR="00784F81" w:rsidRPr="00AE1146" w:rsidRDefault="00784F81" w:rsidP="00784F81">
            <w:r w:rsidRPr="00AE1146">
              <w:t>1.1.</w:t>
            </w:r>
          </w:p>
        </w:tc>
        <w:tc>
          <w:tcPr>
            <w:tcW w:w="4008" w:type="pct"/>
            <w:gridSpan w:val="2"/>
            <w:tcBorders>
              <w:top w:val="single" w:sz="4" w:space="0" w:color="auto"/>
              <w:left w:val="single" w:sz="4" w:space="0" w:color="auto"/>
              <w:bottom w:val="single" w:sz="4" w:space="0" w:color="auto"/>
              <w:right w:val="single" w:sz="4" w:space="0" w:color="auto"/>
            </w:tcBorders>
          </w:tcPr>
          <w:p w14:paraId="02725EBC" w14:textId="77777777" w:rsidR="00784F81" w:rsidRPr="00AE1146" w:rsidRDefault="00784F81" w:rsidP="00784F81">
            <w:r w:rsidRPr="00AE1146">
              <w:t>Краткая характеристика лесничества ………………………...</w:t>
            </w:r>
          </w:p>
        </w:tc>
        <w:tc>
          <w:tcPr>
            <w:tcW w:w="378" w:type="pct"/>
            <w:gridSpan w:val="2"/>
            <w:tcBorders>
              <w:top w:val="single" w:sz="4" w:space="0" w:color="auto"/>
              <w:left w:val="single" w:sz="4" w:space="0" w:color="auto"/>
              <w:bottom w:val="single" w:sz="4" w:space="0" w:color="auto"/>
              <w:right w:val="single" w:sz="4" w:space="0" w:color="auto"/>
            </w:tcBorders>
          </w:tcPr>
          <w:p w14:paraId="78A91415" w14:textId="77777777" w:rsidR="00784F81" w:rsidRPr="00AE1146" w:rsidRDefault="00784F81" w:rsidP="00784F81">
            <w:r w:rsidRPr="00AE1146">
              <w:t>14</w:t>
            </w:r>
          </w:p>
        </w:tc>
      </w:tr>
      <w:tr w:rsidR="00784F81" w:rsidRPr="00AE1146" w14:paraId="5D77CEB0" w14:textId="77777777" w:rsidTr="00784F81">
        <w:tc>
          <w:tcPr>
            <w:tcW w:w="614" w:type="pct"/>
            <w:tcBorders>
              <w:top w:val="single" w:sz="4" w:space="0" w:color="auto"/>
              <w:left w:val="single" w:sz="4" w:space="0" w:color="auto"/>
              <w:bottom w:val="single" w:sz="4" w:space="0" w:color="auto"/>
              <w:right w:val="single" w:sz="4" w:space="0" w:color="auto"/>
            </w:tcBorders>
          </w:tcPr>
          <w:p w14:paraId="4F105B74" w14:textId="77777777" w:rsidR="00784F81" w:rsidRPr="00AE1146" w:rsidRDefault="00784F81" w:rsidP="00784F81">
            <w:r w:rsidRPr="00AE1146">
              <w:t>1.1.1.</w:t>
            </w:r>
          </w:p>
        </w:tc>
        <w:tc>
          <w:tcPr>
            <w:tcW w:w="4008" w:type="pct"/>
            <w:gridSpan w:val="2"/>
            <w:tcBorders>
              <w:top w:val="single" w:sz="4" w:space="0" w:color="auto"/>
              <w:left w:val="single" w:sz="4" w:space="0" w:color="auto"/>
              <w:bottom w:val="single" w:sz="4" w:space="0" w:color="auto"/>
              <w:right w:val="single" w:sz="4" w:space="0" w:color="auto"/>
            </w:tcBorders>
          </w:tcPr>
          <w:p w14:paraId="4191577E" w14:textId="77777777" w:rsidR="00784F81" w:rsidRPr="00AE1146" w:rsidRDefault="00784F81" w:rsidP="00784F81">
            <w:r w:rsidRPr="00AE1146">
              <w:t>Наименование и местоположение лесничества ……………….</w:t>
            </w:r>
          </w:p>
        </w:tc>
        <w:tc>
          <w:tcPr>
            <w:tcW w:w="378" w:type="pct"/>
            <w:gridSpan w:val="2"/>
            <w:tcBorders>
              <w:top w:val="single" w:sz="4" w:space="0" w:color="auto"/>
              <w:left w:val="single" w:sz="4" w:space="0" w:color="auto"/>
              <w:bottom w:val="single" w:sz="4" w:space="0" w:color="auto"/>
              <w:right w:val="single" w:sz="4" w:space="0" w:color="auto"/>
            </w:tcBorders>
          </w:tcPr>
          <w:p w14:paraId="7FD65B41" w14:textId="77777777" w:rsidR="00784F81" w:rsidRPr="00AE1146" w:rsidRDefault="00784F81" w:rsidP="00784F81">
            <w:r w:rsidRPr="00AE1146">
              <w:t>14</w:t>
            </w:r>
          </w:p>
        </w:tc>
      </w:tr>
      <w:tr w:rsidR="00784F81" w:rsidRPr="00AE1146" w14:paraId="62DFA48D" w14:textId="77777777" w:rsidTr="00784F81">
        <w:tc>
          <w:tcPr>
            <w:tcW w:w="614" w:type="pct"/>
            <w:tcBorders>
              <w:top w:val="single" w:sz="4" w:space="0" w:color="auto"/>
              <w:left w:val="single" w:sz="4" w:space="0" w:color="auto"/>
              <w:bottom w:val="single" w:sz="4" w:space="0" w:color="auto"/>
              <w:right w:val="single" w:sz="4" w:space="0" w:color="auto"/>
            </w:tcBorders>
          </w:tcPr>
          <w:p w14:paraId="58411C5D" w14:textId="77777777" w:rsidR="00784F81" w:rsidRPr="00AE1146" w:rsidRDefault="00784F81" w:rsidP="00784F81">
            <w:r w:rsidRPr="00AE1146">
              <w:t>1.1.2.</w:t>
            </w:r>
          </w:p>
        </w:tc>
        <w:tc>
          <w:tcPr>
            <w:tcW w:w="4008" w:type="pct"/>
            <w:gridSpan w:val="2"/>
            <w:tcBorders>
              <w:top w:val="single" w:sz="4" w:space="0" w:color="auto"/>
              <w:left w:val="single" w:sz="4" w:space="0" w:color="auto"/>
              <w:bottom w:val="single" w:sz="4" w:space="0" w:color="auto"/>
              <w:right w:val="single" w:sz="4" w:space="0" w:color="auto"/>
            </w:tcBorders>
          </w:tcPr>
          <w:p w14:paraId="54EA013D" w14:textId="77777777" w:rsidR="00784F81" w:rsidRPr="00AE1146" w:rsidRDefault="00784F81" w:rsidP="00784F81">
            <w:r w:rsidRPr="00AE1146">
              <w:t>Общая площадь лесничества и участковых лесничеств   …..</w:t>
            </w:r>
          </w:p>
        </w:tc>
        <w:tc>
          <w:tcPr>
            <w:tcW w:w="378" w:type="pct"/>
            <w:gridSpan w:val="2"/>
            <w:tcBorders>
              <w:top w:val="single" w:sz="4" w:space="0" w:color="auto"/>
              <w:left w:val="single" w:sz="4" w:space="0" w:color="auto"/>
              <w:bottom w:val="single" w:sz="4" w:space="0" w:color="auto"/>
              <w:right w:val="single" w:sz="4" w:space="0" w:color="auto"/>
            </w:tcBorders>
          </w:tcPr>
          <w:p w14:paraId="303E58C1" w14:textId="77777777" w:rsidR="00784F81" w:rsidRPr="00AE1146" w:rsidRDefault="00784F81" w:rsidP="00784F81">
            <w:r w:rsidRPr="00AE1146">
              <w:t>14</w:t>
            </w:r>
          </w:p>
        </w:tc>
      </w:tr>
      <w:tr w:rsidR="00784F81" w:rsidRPr="00AE1146" w14:paraId="2FEE5CD0" w14:textId="77777777" w:rsidTr="00784F81">
        <w:tc>
          <w:tcPr>
            <w:tcW w:w="614" w:type="pct"/>
            <w:tcBorders>
              <w:top w:val="single" w:sz="4" w:space="0" w:color="auto"/>
              <w:left w:val="single" w:sz="4" w:space="0" w:color="auto"/>
              <w:bottom w:val="single" w:sz="4" w:space="0" w:color="auto"/>
              <w:right w:val="single" w:sz="4" w:space="0" w:color="auto"/>
            </w:tcBorders>
          </w:tcPr>
          <w:p w14:paraId="38B89728" w14:textId="77777777" w:rsidR="00784F81" w:rsidRPr="00AE1146" w:rsidRDefault="00784F81" w:rsidP="00784F81">
            <w:r w:rsidRPr="00AE1146">
              <w:t>1.1.3.</w:t>
            </w:r>
          </w:p>
        </w:tc>
        <w:tc>
          <w:tcPr>
            <w:tcW w:w="4008" w:type="pct"/>
            <w:gridSpan w:val="2"/>
            <w:tcBorders>
              <w:top w:val="single" w:sz="4" w:space="0" w:color="auto"/>
              <w:left w:val="single" w:sz="4" w:space="0" w:color="auto"/>
              <w:bottom w:val="single" w:sz="4" w:space="0" w:color="auto"/>
              <w:right w:val="single" w:sz="4" w:space="0" w:color="auto"/>
            </w:tcBorders>
          </w:tcPr>
          <w:p w14:paraId="1C8B9C85" w14:textId="77777777" w:rsidR="00784F81" w:rsidRPr="00AE1146" w:rsidRDefault="00784F81" w:rsidP="00784F81">
            <w:r w:rsidRPr="00AE1146">
              <w:t>Распределение территории лесничества по муниципальным образованиям ……………………</w:t>
            </w:r>
          </w:p>
        </w:tc>
        <w:tc>
          <w:tcPr>
            <w:tcW w:w="378" w:type="pct"/>
            <w:gridSpan w:val="2"/>
            <w:tcBorders>
              <w:top w:val="single" w:sz="4" w:space="0" w:color="auto"/>
              <w:left w:val="single" w:sz="4" w:space="0" w:color="auto"/>
              <w:bottom w:val="single" w:sz="4" w:space="0" w:color="auto"/>
              <w:right w:val="single" w:sz="4" w:space="0" w:color="auto"/>
            </w:tcBorders>
          </w:tcPr>
          <w:p w14:paraId="33005CA1" w14:textId="77777777" w:rsidR="00784F81" w:rsidRPr="00AE1146" w:rsidRDefault="00784F81" w:rsidP="00784F81">
            <w:r w:rsidRPr="00AE1146">
              <w:t>15</w:t>
            </w:r>
          </w:p>
        </w:tc>
      </w:tr>
      <w:tr w:rsidR="00784F81" w:rsidRPr="00AE1146" w14:paraId="37D6CD6A" w14:textId="77777777" w:rsidTr="00784F81">
        <w:tc>
          <w:tcPr>
            <w:tcW w:w="614" w:type="pct"/>
            <w:tcBorders>
              <w:top w:val="single" w:sz="4" w:space="0" w:color="auto"/>
              <w:left w:val="single" w:sz="4" w:space="0" w:color="auto"/>
              <w:bottom w:val="single" w:sz="4" w:space="0" w:color="auto"/>
              <w:right w:val="single" w:sz="4" w:space="0" w:color="auto"/>
            </w:tcBorders>
          </w:tcPr>
          <w:p w14:paraId="666B669C" w14:textId="77777777" w:rsidR="00784F81" w:rsidRPr="00AE1146" w:rsidRDefault="00784F81" w:rsidP="00784F81">
            <w:r w:rsidRPr="00AE1146">
              <w:t>1.1.4.</w:t>
            </w:r>
          </w:p>
        </w:tc>
        <w:tc>
          <w:tcPr>
            <w:tcW w:w="4008" w:type="pct"/>
            <w:gridSpan w:val="2"/>
            <w:tcBorders>
              <w:top w:val="single" w:sz="4" w:space="0" w:color="auto"/>
              <w:left w:val="single" w:sz="4" w:space="0" w:color="auto"/>
              <w:bottom w:val="single" w:sz="4" w:space="0" w:color="auto"/>
              <w:right w:val="single" w:sz="4" w:space="0" w:color="auto"/>
            </w:tcBorders>
          </w:tcPr>
          <w:p w14:paraId="414C60B7" w14:textId="77777777" w:rsidR="00784F81" w:rsidRPr="00AE1146" w:rsidRDefault="00784F81" w:rsidP="00784F81">
            <w:pPr>
              <w:rPr>
                <w:lang w:val="x-none"/>
              </w:rPr>
            </w:pPr>
            <w:r w:rsidRPr="00AE1146">
              <w:rPr>
                <w:lang w:val="x-none"/>
              </w:rPr>
              <w:t>Карта-схема Республики Ингушетии……………………….………</w:t>
            </w:r>
          </w:p>
        </w:tc>
        <w:tc>
          <w:tcPr>
            <w:tcW w:w="378" w:type="pct"/>
            <w:gridSpan w:val="2"/>
            <w:tcBorders>
              <w:top w:val="single" w:sz="4" w:space="0" w:color="auto"/>
              <w:left w:val="single" w:sz="4" w:space="0" w:color="auto"/>
              <w:bottom w:val="single" w:sz="4" w:space="0" w:color="auto"/>
              <w:right w:val="single" w:sz="4" w:space="0" w:color="auto"/>
            </w:tcBorders>
          </w:tcPr>
          <w:p w14:paraId="2A27117E" w14:textId="77777777" w:rsidR="00784F81" w:rsidRPr="00AE1146" w:rsidRDefault="00784F81" w:rsidP="00784F81">
            <w:r w:rsidRPr="00AE1146">
              <w:t>15</w:t>
            </w:r>
          </w:p>
        </w:tc>
      </w:tr>
      <w:tr w:rsidR="00784F81" w:rsidRPr="00AE1146" w14:paraId="626DFEED" w14:textId="77777777" w:rsidTr="00784F81">
        <w:trPr>
          <w:trHeight w:val="282"/>
        </w:trPr>
        <w:tc>
          <w:tcPr>
            <w:tcW w:w="614" w:type="pct"/>
            <w:tcBorders>
              <w:top w:val="single" w:sz="4" w:space="0" w:color="auto"/>
              <w:left w:val="single" w:sz="4" w:space="0" w:color="auto"/>
              <w:bottom w:val="single" w:sz="4" w:space="0" w:color="auto"/>
              <w:right w:val="single" w:sz="4" w:space="0" w:color="auto"/>
            </w:tcBorders>
          </w:tcPr>
          <w:p w14:paraId="46932FA7" w14:textId="77777777" w:rsidR="00784F81" w:rsidRPr="00AE1146" w:rsidRDefault="00784F81" w:rsidP="00784F81">
            <w:r w:rsidRPr="00AE1146">
              <w:t>1.1.5.</w:t>
            </w:r>
          </w:p>
        </w:tc>
        <w:tc>
          <w:tcPr>
            <w:tcW w:w="4008" w:type="pct"/>
            <w:gridSpan w:val="2"/>
            <w:tcBorders>
              <w:top w:val="single" w:sz="4" w:space="0" w:color="auto"/>
              <w:left w:val="single" w:sz="4" w:space="0" w:color="auto"/>
              <w:bottom w:val="single" w:sz="4" w:space="0" w:color="auto"/>
              <w:right w:val="single" w:sz="4" w:space="0" w:color="auto"/>
            </w:tcBorders>
          </w:tcPr>
          <w:p w14:paraId="1797F2D6" w14:textId="77777777" w:rsidR="00784F81" w:rsidRPr="00AE1146" w:rsidRDefault="00784F81" w:rsidP="00784F81">
            <w:r w:rsidRPr="00AE1146">
              <w:t>Распределение лесов лесничества по лесорастительным зонам и лесным районам ……………………………………………</w:t>
            </w:r>
          </w:p>
        </w:tc>
        <w:tc>
          <w:tcPr>
            <w:tcW w:w="378" w:type="pct"/>
            <w:gridSpan w:val="2"/>
            <w:tcBorders>
              <w:top w:val="single" w:sz="4" w:space="0" w:color="auto"/>
              <w:left w:val="single" w:sz="4" w:space="0" w:color="auto"/>
              <w:bottom w:val="single" w:sz="4" w:space="0" w:color="auto"/>
              <w:right w:val="single" w:sz="4" w:space="0" w:color="auto"/>
            </w:tcBorders>
          </w:tcPr>
          <w:p w14:paraId="3B4BB510" w14:textId="77777777" w:rsidR="00784F81" w:rsidRPr="00AE1146" w:rsidRDefault="00784F81" w:rsidP="00784F81">
            <w:r w:rsidRPr="00AE1146">
              <w:t>15</w:t>
            </w:r>
          </w:p>
        </w:tc>
      </w:tr>
      <w:tr w:rsidR="00784F81" w:rsidRPr="00AE1146" w14:paraId="1CFF30C4" w14:textId="77777777" w:rsidTr="00784F81">
        <w:tc>
          <w:tcPr>
            <w:tcW w:w="614" w:type="pct"/>
            <w:tcBorders>
              <w:top w:val="single" w:sz="4" w:space="0" w:color="auto"/>
              <w:left w:val="single" w:sz="4" w:space="0" w:color="auto"/>
              <w:bottom w:val="single" w:sz="4" w:space="0" w:color="auto"/>
              <w:right w:val="single" w:sz="4" w:space="0" w:color="auto"/>
            </w:tcBorders>
          </w:tcPr>
          <w:p w14:paraId="30D9BB51" w14:textId="77777777" w:rsidR="00784F81" w:rsidRPr="00AE1146" w:rsidRDefault="00784F81" w:rsidP="00784F81">
            <w:r w:rsidRPr="00AE1146">
              <w:t>1.1.6.</w:t>
            </w:r>
          </w:p>
        </w:tc>
        <w:tc>
          <w:tcPr>
            <w:tcW w:w="4008" w:type="pct"/>
            <w:gridSpan w:val="2"/>
            <w:tcBorders>
              <w:top w:val="single" w:sz="4" w:space="0" w:color="auto"/>
              <w:left w:val="single" w:sz="4" w:space="0" w:color="auto"/>
              <w:bottom w:val="single" w:sz="4" w:space="0" w:color="auto"/>
              <w:right w:val="single" w:sz="4" w:space="0" w:color="auto"/>
            </w:tcBorders>
          </w:tcPr>
          <w:p w14:paraId="2BF3D783" w14:textId="77777777" w:rsidR="00784F81" w:rsidRPr="00AE1146" w:rsidRDefault="00784F81" w:rsidP="00784F81">
            <w:r w:rsidRPr="00AE1146">
              <w:t>Распределение лесов по целевому назначению и категориям защитных лесов ……………………………………………………</w:t>
            </w:r>
          </w:p>
        </w:tc>
        <w:tc>
          <w:tcPr>
            <w:tcW w:w="378" w:type="pct"/>
            <w:gridSpan w:val="2"/>
            <w:tcBorders>
              <w:top w:val="single" w:sz="4" w:space="0" w:color="auto"/>
              <w:left w:val="single" w:sz="4" w:space="0" w:color="auto"/>
              <w:bottom w:val="single" w:sz="4" w:space="0" w:color="auto"/>
              <w:right w:val="single" w:sz="4" w:space="0" w:color="auto"/>
            </w:tcBorders>
          </w:tcPr>
          <w:p w14:paraId="449F8233" w14:textId="77777777" w:rsidR="00784F81" w:rsidRPr="00AE1146" w:rsidRDefault="00784F81" w:rsidP="00784F81">
            <w:r w:rsidRPr="00AE1146">
              <w:t>16</w:t>
            </w:r>
          </w:p>
          <w:p w14:paraId="3652AE8D" w14:textId="77777777" w:rsidR="00784F81" w:rsidRPr="00AE1146" w:rsidRDefault="00784F81" w:rsidP="00784F81"/>
        </w:tc>
      </w:tr>
      <w:tr w:rsidR="00784F81" w:rsidRPr="00AE1146" w14:paraId="08E56F4A" w14:textId="77777777" w:rsidTr="00784F81">
        <w:tc>
          <w:tcPr>
            <w:tcW w:w="614" w:type="pct"/>
            <w:tcBorders>
              <w:top w:val="single" w:sz="4" w:space="0" w:color="auto"/>
              <w:left w:val="single" w:sz="4" w:space="0" w:color="auto"/>
              <w:bottom w:val="single" w:sz="4" w:space="0" w:color="auto"/>
              <w:right w:val="single" w:sz="4" w:space="0" w:color="auto"/>
            </w:tcBorders>
          </w:tcPr>
          <w:p w14:paraId="04FE8501" w14:textId="77777777" w:rsidR="00784F81" w:rsidRPr="00AE1146" w:rsidRDefault="00784F81" w:rsidP="00784F81">
            <w:r w:rsidRPr="00AE1146">
              <w:t>1.1.7.</w:t>
            </w:r>
          </w:p>
        </w:tc>
        <w:tc>
          <w:tcPr>
            <w:tcW w:w="4008" w:type="pct"/>
            <w:gridSpan w:val="2"/>
            <w:tcBorders>
              <w:top w:val="single" w:sz="4" w:space="0" w:color="auto"/>
              <w:left w:val="single" w:sz="4" w:space="0" w:color="auto"/>
              <w:bottom w:val="single" w:sz="4" w:space="0" w:color="auto"/>
              <w:right w:val="single" w:sz="4" w:space="0" w:color="auto"/>
            </w:tcBorders>
          </w:tcPr>
          <w:p w14:paraId="33413AE0" w14:textId="77777777" w:rsidR="00784F81" w:rsidRPr="00AE1146" w:rsidRDefault="00784F81" w:rsidP="00784F81">
            <w:r w:rsidRPr="00AE1146">
              <w:t>Характеристика лесных и нелесных земель из состава земель лесного фонда на территории лесничества ……………………</w:t>
            </w:r>
          </w:p>
        </w:tc>
        <w:tc>
          <w:tcPr>
            <w:tcW w:w="378" w:type="pct"/>
            <w:gridSpan w:val="2"/>
            <w:tcBorders>
              <w:top w:val="single" w:sz="4" w:space="0" w:color="auto"/>
              <w:left w:val="single" w:sz="4" w:space="0" w:color="auto"/>
              <w:bottom w:val="single" w:sz="4" w:space="0" w:color="auto"/>
              <w:right w:val="single" w:sz="4" w:space="0" w:color="auto"/>
            </w:tcBorders>
          </w:tcPr>
          <w:p w14:paraId="687C7019" w14:textId="77777777" w:rsidR="00784F81" w:rsidRPr="00AE1146" w:rsidRDefault="00784F81" w:rsidP="00784F81">
            <w:r w:rsidRPr="00AE1146">
              <w:t>20</w:t>
            </w:r>
          </w:p>
        </w:tc>
      </w:tr>
      <w:tr w:rsidR="00784F81" w:rsidRPr="00AE1146" w14:paraId="190A884C" w14:textId="77777777" w:rsidTr="00784F81">
        <w:tc>
          <w:tcPr>
            <w:tcW w:w="614" w:type="pct"/>
            <w:tcBorders>
              <w:top w:val="single" w:sz="4" w:space="0" w:color="auto"/>
              <w:left w:val="single" w:sz="4" w:space="0" w:color="auto"/>
              <w:bottom w:val="single" w:sz="4" w:space="0" w:color="auto"/>
              <w:right w:val="single" w:sz="4" w:space="0" w:color="auto"/>
            </w:tcBorders>
          </w:tcPr>
          <w:p w14:paraId="64EB1530" w14:textId="77777777" w:rsidR="00784F81" w:rsidRPr="00AE1146" w:rsidRDefault="00784F81" w:rsidP="00784F81">
            <w:r w:rsidRPr="00AE1146">
              <w:t>1.1.8.</w:t>
            </w:r>
          </w:p>
        </w:tc>
        <w:tc>
          <w:tcPr>
            <w:tcW w:w="4008" w:type="pct"/>
            <w:gridSpan w:val="2"/>
            <w:tcBorders>
              <w:top w:val="single" w:sz="4" w:space="0" w:color="auto"/>
              <w:left w:val="single" w:sz="4" w:space="0" w:color="auto"/>
              <w:bottom w:val="single" w:sz="4" w:space="0" w:color="auto"/>
              <w:right w:val="single" w:sz="4" w:space="0" w:color="auto"/>
            </w:tcBorders>
          </w:tcPr>
          <w:p w14:paraId="2998D231" w14:textId="77777777" w:rsidR="00784F81" w:rsidRPr="00AE1146" w:rsidRDefault="00784F81" w:rsidP="00784F81">
            <w:r w:rsidRPr="00AE1146">
              <w:t>Характеристика имеющихся и проектируемых особо охраняемых  природных территорий и объектов, планов по их организации, развитию экологических сетей, сохранению биоразнообразия…………………………………………….</w:t>
            </w:r>
          </w:p>
        </w:tc>
        <w:tc>
          <w:tcPr>
            <w:tcW w:w="378" w:type="pct"/>
            <w:gridSpan w:val="2"/>
            <w:tcBorders>
              <w:top w:val="single" w:sz="4" w:space="0" w:color="auto"/>
              <w:left w:val="single" w:sz="4" w:space="0" w:color="auto"/>
              <w:bottom w:val="single" w:sz="4" w:space="0" w:color="auto"/>
              <w:right w:val="single" w:sz="4" w:space="0" w:color="auto"/>
            </w:tcBorders>
          </w:tcPr>
          <w:p w14:paraId="66C47006" w14:textId="77777777" w:rsidR="00784F81" w:rsidRPr="00AE1146" w:rsidRDefault="00784F81" w:rsidP="00784F81">
            <w:r w:rsidRPr="00AE1146">
              <w:t>21</w:t>
            </w:r>
          </w:p>
        </w:tc>
      </w:tr>
      <w:tr w:rsidR="00784F81" w:rsidRPr="00AE1146" w14:paraId="239C5956" w14:textId="77777777" w:rsidTr="00784F81">
        <w:tc>
          <w:tcPr>
            <w:tcW w:w="614" w:type="pct"/>
            <w:tcBorders>
              <w:top w:val="single" w:sz="4" w:space="0" w:color="auto"/>
              <w:left w:val="single" w:sz="4" w:space="0" w:color="auto"/>
              <w:bottom w:val="single" w:sz="4" w:space="0" w:color="auto"/>
              <w:right w:val="single" w:sz="4" w:space="0" w:color="auto"/>
            </w:tcBorders>
          </w:tcPr>
          <w:p w14:paraId="441B9796" w14:textId="77777777" w:rsidR="00784F81" w:rsidRPr="00AE1146" w:rsidRDefault="00784F81" w:rsidP="00784F81">
            <w:r w:rsidRPr="00AE1146">
              <w:t>1.1.9.</w:t>
            </w:r>
          </w:p>
        </w:tc>
        <w:tc>
          <w:tcPr>
            <w:tcW w:w="4008" w:type="pct"/>
            <w:gridSpan w:val="2"/>
            <w:tcBorders>
              <w:top w:val="single" w:sz="4" w:space="0" w:color="auto"/>
              <w:left w:val="single" w:sz="4" w:space="0" w:color="auto"/>
              <w:bottom w:val="single" w:sz="4" w:space="0" w:color="auto"/>
              <w:right w:val="single" w:sz="4" w:space="0" w:color="auto"/>
            </w:tcBorders>
          </w:tcPr>
          <w:p w14:paraId="7193365F" w14:textId="77777777" w:rsidR="00784F81" w:rsidRPr="00AE1146" w:rsidRDefault="00784F81" w:rsidP="00784F81">
            <w:r w:rsidRPr="00AE1146">
              <w:t>Характеристика проектируемых лесов национального наследия</w:t>
            </w:r>
          </w:p>
        </w:tc>
        <w:tc>
          <w:tcPr>
            <w:tcW w:w="378" w:type="pct"/>
            <w:gridSpan w:val="2"/>
            <w:tcBorders>
              <w:top w:val="single" w:sz="4" w:space="0" w:color="auto"/>
              <w:left w:val="single" w:sz="4" w:space="0" w:color="auto"/>
              <w:bottom w:val="single" w:sz="4" w:space="0" w:color="auto"/>
              <w:right w:val="single" w:sz="4" w:space="0" w:color="auto"/>
            </w:tcBorders>
          </w:tcPr>
          <w:p w14:paraId="3799D565" w14:textId="77777777" w:rsidR="00784F81" w:rsidRPr="00AE1146" w:rsidRDefault="00784F81" w:rsidP="00784F81">
            <w:r w:rsidRPr="00AE1146">
              <w:t>21</w:t>
            </w:r>
          </w:p>
        </w:tc>
      </w:tr>
      <w:tr w:rsidR="00784F81" w:rsidRPr="00AE1146" w14:paraId="5E6F4610" w14:textId="77777777" w:rsidTr="00784F81">
        <w:tc>
          <w:tcPr>
            <w:tcW w:w="614" w:type="pct"/>
            <w:tcBorders>
              <w:top w:val="single" w:sz="4" w:space="0" w:color="auto"/>
              <w:left w:val="single" w:sz="4" w:space="0" w:color="auto"/>
              <w:bottom w:val="single" w:sz="4" w:space="0" w:color="auto"/>
              <w:right w:val="single" w:sz="4" w:space="0" w:color="auto"/>
            </w:tcBorders>
          </w:tcPr>
          <w:p w14:paraId="401C0352" w14:textId="77777777" w:rsidR="00784F81" w:rsidRPr="00AE1146" w:rsidRDefault="00784F81" w:rsidP="00784F81">
            <w:r w:rsidRPr="00AE1146">
              <w:t>1.1.10.</w:t>
            </w:r>
          </w:p>
        </w:tc>
        <w:tc>
          <w:tcPr>
            <w:tcW w:w="4008" w:type="pct"/>
            <w:gridSpan w:val="2"/>
            <w:tcBorders>
              <w:top w:val="single" w:sz="4" w:space="0" w:color="auto"/>
              <w:left w:val="single" w:sz="4" w:space="0" w:color="auto"/>
              <w:bottom w:val="single" w:sz="4" w:space="0" w:color="auto"/>
              <w:right w:val="single" w:sz="4" w:space="0" w:color="auto"/>
            </w:tcBorders>
          </w:tcPr>
          <w:p w14:paraId="0DB83AC8" w14:textId="77777777" w:rsidR="00784F81" w:rsidRPr="00AE1146" w:rsidRDefault="00784F81" w:rsidP="00784F81">
            <w:r w:rsidRPr="00AE1146">
              <w:t>Перечень видов биологического разнообразия и размеров буферных зон, подлежащих сохранению при осуществлении лесосечных работ</w:t>
            </w:r>
          </w:p>
        </w:tc>
        <w:tc>
          <w:tcPr>
            <w:tcW w:w="378" w:type="pct"/>
            <w:gridSpan w:val="2"/>
            <w:tcBorders>
              <w:top w:val="single" w:sz="4" w:space="0" w:color="auto"/>
              <w:left w:val="single" w:sz="4" w:space="0" w:color="auto"/>
              <w:bottom w:val="single" w:sz="4" w:space="0" w:color="auto"/>
              <w:right w:val="single" w:sz="4" w:space="0" w:color="auto"/>
            </w:tcBorders>
          </w:tcPr>
          <w:p w14:paraId="6FB3C3E6" w14:textId="77777777" w:rsidR="00784F81" w:rsidRPr="00AE1146" w:rsidRDefault="00784F81" w:rsidP="00784F81">
            <w:r w:rsidRPr="00AE1146">
              <w:t>21</w:t>
            </w:r>
          </w:p>
        </w:tc>
      </w:tr>
      <w:tr w:rsidR="00784F81" w:rsidRPr="00AE1146" w14:paraId="6D942238" w14:textId="77777777" w:rsidTr="00784F81">
        <w:tc>
          <w:tcPr>
            <w:tcW w:w="614" w:type="pct"/>
            <w:tcBorders>
              <w:top w:val="single" w:sz="4" w:space="0" w:color="auto"/>
              <w:left w:val="single" w:sz="4" w:space="0" w:color="auto"/>
              <w:bottom w:val="single" w:sz="4" w:space="0" w:color="auto"/>
              <w:right w:val="single" w:sz="4" w:space="0" w:color="auto"/>
            </w:tcBorders>
          </w:tcPr>
          <w:p w14:paraId="6DDFC939" w14:textId="77777777" w:rsidR="00784F81" w:rsidRPr="00AE1146" w:rsidRDefault="00784F81" w:rsidP="00784F81">
            <w:r w:rsidRPr="00AE1146">
              <w:t>1.1.11.</w:t>
            </w:r>
          </w:p>
        </w:tc>
        <w:tc>
          <w:tcPr>
            <w:tcW w:w="4008" w:type="pct"/>
            <w:gridSpan w:val="2"/>
            <w:tcBorders>
              <w:top w:val="single" w:sz="4" w:space="0" w:color="auto"/>
              <w:left w:val="single" w:sz="4" w:space="0" w:color="auto"/>
              <w:bottom w:val="single" w:sz="4" w:space="0" w:color="auto"/>
              <w:right w:val="single" w:sz="4" w:space="0" w:color="auto"/>
            </w:tcBorders>
          </w:tcPr>
          <w:p w14:paraId="3D3781C0" w14:textId="77777777" w:rsidR="00784F81" w:rsidRPr="00AE1146" w:rsidRDefault="00784F81" w:rsidP="00784F81">
            <w:r w:rsidRPr="00AE1146">
              <w:t>Характеристика существующих объектов лесной, лесоперерабатывающей инфраструктуры, объектов, не связанных с созданием лесной инфраструктуры, мероприятий по строительству, реконструкции и эксплуатации указанных объектов, предусмотренных документами территориального планирования</w:t>
            </w:r>
          </w:p>
        </w:tc>
        <w:tc>
          <w:tcPr>
            <w:tcW w:w="378" w:type="pct"/>
            <w:gridSpan w:val="2"/>
            <w:tcBorders>
              <w:top w:val="single" w:sz="4" w:space="0" w:color="auto"/>
              <w:left w:val="single" w:sz="4" w:space="0" w:color="auto"/>
              <w:bottom w:val="single" w:sz="4" w:space="0" w:color="auto"/>
              <w:right w:val="single" w:sz="4" w:space="0" w:color="auto"/>
            </w:tcBorders>
          </w:tcPr>
          <w:p w14:paraId="157967E9" w14:textId="77777777" w:rsidR="00784F81" w:rsidRPr="00AE1146" w:rsidRDefault="00784F81" w:rsidP="00784F81">
            <w:r w:rsidRPr="00AE1146">
              <w:t>31</w:t>
            </w:r>
          </w:p>
        </w:tc>
      </w:tr>
      <w:tr w:rsidR="00784F81" w:rsidRPr="00AE1146" w14:paraId="5BFB7882" w14:textId="77777777" w:rsidTr="00784F81">
        <w:tc>
          <w:tcPr>
            <w:tcW w:w="614" w:type="pct"/>
            <w:tcBorders>
              <w:top w:val="single" w:sz="4" w:space="0" w:color="auto"/>
              <w:left w:val="single" w:sz="4" w:space="0" w:color="auto"/>
              <w:bottom w:val="single" w:sz="4" w:space="0" w:color="auto"/>
              <w:right w:val="single" w:sz="4" w:space="0" w:color="auto"/>
            </w:tcBorders>
          </w:tcPr>
          <w:p w14:paraId="66F1B09B" w14:textId="77777777" w:rsidR="00784F81" w:rsidRPr="00AE1146" w:rsidRDefault="00784F81" w:rsidP="00784F81">
            <w:r w:rsidRPr="00AE1146">
              <w:t>1.1.12.</w:t>
            </w:r>
          </w:p>
        </w:tc>
        <w:tc>
          <w:tcPr>
            <w:tcW w:w="4008" w:type="pct"/>
            <w:gridSpan w:val="2"/>
            <w:tcBorders>
              <w:top w:val="single" w:sz="4" w:space="0" w:color="auto"/>
              <w:left w:val="single" w:sz="4" w:space="0" w:color="auto"/>
              <w:bottom w:val="single" w:sz="4" w:space="0" w:color="auto"/>
              <w:right w:val="single" w:sz="4" w:space="0" w:color="auto"/>
            </w:tcBorders>
          </w:tcPr>
          <w:p w14:paraId="61112AA9" w14:textId="77777777" w:rsidR="00784F81" w:rsidRPr="00AE1146" w:rsidRDefault="00784F81" w:rsidP="00784F81">
            <w:r w:rsidRPr="00AE1146">
              <w:t>Поквартальная карта-схема подразделения лесов по целевому назначению с нанесением местоположения существующих и проектируемых особо охраняемых природных территорий и объектов, объектов лесной, лесоперерабатывающей инфраструктуры, объектов,  не связанных с созданием лесной инфраструктуры</w:t>
            </w:r>
          </w:p>
        </w:tc>
        <w:tc>
          <w:tcPr>
            <w:tcW w:w="378" w:type="pct"/>
            <w:gridSpan w:val="2"/>
            <w:tcBorders>
              <w:top w:val="single" w:sz="4" w:space="0" w:color="auto"/>
              <w:left w:val="single" w:sz="4" w:space="0" w:color="auto"/>
              <w:bottom w:val="single" w:sz="4" w:space="0" w:color="auto"/>
              <w:right w:val="single" w:sz="4" w:space="0" w:color="auto"/>
            </w:tcBorders>
          </w:tcPr>
          <w:p w14:paraId="6A9E7500" w14:textId="77777777" w:rsidR="00784F81" w:rsidRPr="00AE1146" w:rsidRDefault="00784F81" w:rsidP="00784F81">
            <w:r w:rsidRPr="00AE1146">
              <w:t>32</w:t>
            </w:r>
          </w:p>
        </w:tc>
      </w:tr>
      <w:tr w:rsidR="00784F81" w:rsidRPr="00AE1146" w14:paraId="09431F5A" w14:textId="77777777" w:rsidTr="00784F81">
        <w:tc>
          <w:tcPr>
            <w:tcW w:w="614" w:type="pct"/>
            <w:tcBorders>
              <w:top w:val="single" w:sz="4" w:space="0" w:color="auto"/>
              <w:left w:val="single" w:sz="4" w:space="0" w:color="auto"/>
              <w:bottom w:val="single" w:sz="4" w:space="0" w:color="auto"/>
              <w:right w:val="single" w:sz="4" w:space="0" w:color="auto"/>
            </w:tcBorders>
          </w:tcPr>
          <w:p w14:paraId="594B0890" w14:textId="77777777" w:rsidR="00784F81" w:rsidRPr="00AE1146" w:rsidRDefault="00784F81" w:rsidP="00784F81">
            <w:r w:rsidRPr="00AE1146">
              <w:t>1.2.</w:t>
            </w:r>
          </w:p>
        </w:tc>
        <w:tc>
          <w:tcPr>
            <w:tcW w:w="4008" w:type="pct"/>
            <w:gridSpan w:val="2"/>
            <w:tcBorders>
              <w:top w:val="single" w:sz="4" w:space="0" w:color="auto"/>
              <w:left w:val="single" w:sz="4" w:space="0" w:color="auto"/>
              <w:bottom w:val="single" w:sz="4" w:space="0" w:color="auto"/>
              <w:right w:val="single" w:sz="4" w:space="0" w:color="auto"/>
            </w:tcBorders>
          </w:tcPr>
          <w:p w14:paraId="2E946763" w14:textId="77777777" w:rsidR="00784F81" w:rsidRPr="00AE1146" w:rsidRDefault="00784F81" w:rsidP="00784F81">
            <w:r w:rsidRPr="00AE1146">
              <w:t>Виды разрешенного использования лесов на территории лесничества с распределением по кварталам ………………………</w:t>
            </w:r>
          </w:p>
        </w:tc>
        <w:tc>
          <w:tcPr>
            <w:tcW w:w="378" w:type="pct"/>
            <w:gridSpan w:val="2"/>
            <w:tcBorders>
              <w:top w:val="single" w:sz="4" w:space="0" w:color="auto"/>
              <w:left w:val="single" w:sz="4" w:space="0" w:color="auto"/>
              <w:bottom w:val="single" w:sz="4" w:space="0" w:color="auto"/>
              <w:right w:val="single" w:sz="4" w:space="0" w:color="auto"/>
            </w:tcBorders>
          </w:tcPr>
          <w:p w14:paraId="0E4F0A19" w14:textId="77777777" w:rsidR="00784F81" w:rsidRPr="00AE1146" w:rsidRDefault="00784F81" w:rsidP="00784F81">
            <w:r w:rsidRPr="00AE1146">
              <w:t>33</w:t>
            </w:r>
          </w:p>
        </w:tc>
      </w:tr>
      <w:tr w:rsidR="00784F81" w:rsidRPr="00AE1146" w14:paraId="2939A574" w14:textId="77777777" w:rsidTr="00784F81">
        <w:tc>
          <w:tcPr>
            <w:tcW w:w="614" w:type="pct"/>
            <w:tcBorders>
              <w:top w:val="single" w:sz="4" w:space="0" w:color="auto"/>
              <w:left w:val="single" w:sz="4" w:space="0" w:color="auto"/>
              <w:bottom w:val="single" w:sz="4" w:space="0" w:color="auto"/>
              <w:right w:val="single" w:sz="4" w:space="0" w:color="auto"/>
            </w:tcBorders>
          </w:tcPr>
          <w:p w14:paraId="6F1670FF" w14:textId="77777777" w:rsidR="00784F81" w:rsidRPr="00AE1146" w:rsidRDefault="00784F81" w:rsidP="00784F81">
            <w:r w:rsidRPr="00AE1146">
              <w:t>Глава 2</w:t>
            </w:r>
          </w:p>
        </w:tc>
        <w:tc>
          <w:tcPr>
            <w:tcW w:w="4008" w:type="pct"/>
            <w:gridSpan w:val="2"/>
            <w:tcBorders>
              <w:top w:val="single" w:sz="4" w:space="0" w:color="auto"/>
              <w:left w:val="single" w:sz="4" w:space="0" w:color="auto"/>
              <w:bottom w:val="single" w:sz="4" w:space="0" w:color="auto"/>
              <w:right w:val="single" w:sz="4" w:space="0" w:color="auto"/>
            </w:tcBorders>
          </w:tcPr>
          <w:p w14:paraId="4AF9D468" w14:textId="77777777" w:rsidR="00784F81" w:rsidRPr="00AE1146" w:rsidRDefault="00784F81" w:rsidP="00784F81">
            <w:r w:rsidRPr="00AE1146">
              <w:t>Нормативы, параметры и сроки  использования лесов; требования к охране, защите и воспроизводству лесов:</w:t>
            </w:r>
          </w:p>
        </w:tc>
        <w:tc>
          <w:tcPr>
            <w:tcW w:w="378" w:type="pct"/>
            <w:gridSpan w:val="2"/>
            <w:tcBorders>
              <w:top w:val="single" w:sz="4" w:space="0" w:color="auto"/>
              <w:left w:val="single" w:sz="4" w:space="0" w:color="auto"/>
              <w:bottom w:val="single" w:sz="4" w:space="0" w:color="auto"/>
              <w:right w:val="single" w:sz="4" w:space="0" w:color="auto"/>
            </w:tcBorders>
          </w:tcPr>
          <w:p w14:paraId="6D5677AA" w14:textId="77777777" w:rsidR="00784F81" w:rsidRPr="00AE1146" w:rsidRDefault="00784F81" w:rsidP="00784F81">
            <w:r w:rsidRPr="00AE1146">
              <w:t>39</w:t>
            </w:r>
          </w:p>
        </w:tc>
      </w:tr>
      <w:tr w:rsidR="00784F81" w:rsidRPr="00AE1146" w14:paraId="4DF1E03A" w14:textId="77777777" w:rsidTr="00784F81">
        <w:tc>
          <w:tcPr>
            <w:tcW w:w="614" w:type="pct"/>
            <w:tcBorders>
              <w:top w:val="single" w:sz="4" w:space="0" w:color="auto"/>
              <w:left w:val="single" w:sz="4" w:space="0" w:color="auto"/>
              <w:bottom w:val="single" w:sz="4" w:space="0" w:color="auto"/>
              <w:right w:val="single" w:sz="4" w:space="0" w:color="auto"/>
            </w:tcBorders>
          </w:tcPr>
          <w:p w14:paraId="238D0DD0" w14:textId="77777777" w:rsidR="00784F81" w:rsidRPr="00AE1146" w:rsidRDefault="00784F81" w:rsidP="00784F81">
            <w:r w:rsidRPr="00AE1146">
              <w:t>2.1.</w:t>
            </w:r>
          </w:p>
        </w:tc>
        <w:tc>
          <w:tcPr>
            <w:tcW w:w="4008" w:type="pct"/>
            <w:gridSpan w:val="2"/>
            <w:tcBorders>
              <w:top w:val="single" w:sz="4" w:space="0" w:color="auto"/>
              <w:left w:val="single" w:sz="4" w:space="0" w:color="auto"/>
              <w:bottom w:val="single" w:sz="4" w:space="0" w:color="auto"/>
              <w:right w:val="single" w:sz="4" w:space="0" w:color="auto"/>
            </w:tcBorders>
          </w:tcPr>
          <w:p w14:paraId="7557A0A7" w14:textId="77777777" w:rsidR="00784F81" w:rsidRPr="00AE1146" w:rsidRDefault="00784F81" w:rsidP="00784F81">
            <w:r w:rsidRPr="00AE1146">
              <w:t>Нормативы, параметры и сроки использования лесов для заготовки древесины…………………………………………………</w:t>
            </w:r>
          </w:p>
        </w:tc>
        <w:tc>
          <w:tcPr>
            <w:tcW w:w="378" w:type="pct"/>
            <w:gridSpan w:val="2"/>
            <w:tcBorders>
              <w:top w:val="single" w:sz="4" w:space="0" w:color="auto"/>
              <w:left w:val="single" w:sz="4" w:space="0" w:color="auto"/>
              <w:bottom w:val="single" w:sz="4" w:space="0" w:color="auto"/>
              <w:right w:val="single" w:sz="4" w:space="0" w:color="auto"/>
            </w:tcBorders>
          </w:tcPr>
          <w:p w14:paraId="3DBB1A6F" w14:textId="77777777" w:rsidR="00784F81" w:rsidRPr="00AE1146" w:rsidRDefault="00784F81" w:rsidP="00784F81">
            <w:r w:rsidRPr="00AE1146">
              <w:t>39</w:t>
            </w:r>
          </w:p>
        </w:tc>
      </w:tr>
      <w:tr w:rsidR="00784F81" w:rsidRPr="00AE1146" w14:paraId="130E2A5B" w14:textId="77777777" w:rsidTr="00784F81">
        <w:tc>
          <w:tcPr>
            <w:tcW w:w="614" w:type="pct"/>
            <w:tcBorders>
              <w:top w:val="single" w:sz="4" w:space="0" w:color="auto"/>
              <w:left w:val="single" w:sz="4" w:space="0" w:color="auto"/>
              <w:bottom w:val="single" w:sz="4" w:space="0" w:color="auto"/>
              <w:right w:val="single" w:sz="4" w:space="0" w:color="auto"/>
            </w:tcBorders>
          </w:tcPr>
          <w:p w14:paraId="5333EAFC" w14:textId="77777777" w:rsidR="00784F81" w:rsidRPr="00AE1146" w:rsidRDefault="00784F81" w:rsidP="00784F81">
            <w:r w:rsidRPr="00AE1146">
              <w:t>2.1.1.</w:t>
            </w:r>
          </w:p>
        </w:tc>
        <w:tc>
          <w:tcPr>
            <w:tcW w:w="4008" w:type="pct"/>
            <w:gridSpan w:val="2"/>
            <w:tcBorders>
              <w:top w:val="single" w:sz="4" w:space="0" w:color="auto"/>
              <w:left w:val="single" w:sz="4" w:space="0" w:color="auto"/>
              <w:bottom w:val="single" w:sz="4" w:space="0" w:color="auto"/>
              <w:right w:val="single" w:sz="4" w:space="0" w:color="auto"/>
            </w:tcBorders>
          </w:tcPr>
          <w:p w14:paraId="09CA9E31" w14:textId="77777777" w:rsidR="00784F81" w:rsidRPr="00AE1146" w:rsidRDefault="00784F81" w:rsidP="00784F81">
            <w:r w:rsidRPr="00AE1146">
              <w:t>Расчетная лесосека и другие нормативы, параметры рубок и методы лесовосстановления при рубке спелых и перестойных насаждений ……………………………………………………</w:t>
            </w:r>
          </w:p>
        </w:tc>
        <w:tc>
          <w:tcPr>
            <w:tcW w:w="378" w:type="pct"/>
            <w:gridSpan w:val="2"/>
            <w:tcBorders>
              <w:top w:val="single" w:sz="4" w:space="0" w:color="auto"/>
              <w:left w:val="single" w:sz="4" w:space="0" w:color="auto"/>
              <w:bottom w:val="single" w:sz="4" w:space="0" w:color="auto"/>
              <w:right w:val="single" w:sz="4" w:space="0" w:color="auto"/>
            </w:tcBorders>
          </w:tcPr>
          <w:p w14:paraId="3D236CB5" w14:textId="77777777" w:rsidR="00784F81" w:rsidRPr="00AE1146" w:rsidRDefault="00784F81" w:rsidP="00784F81">
            <w:r w:rsidRPr="00AE1146">
              <w:t>40</w:t>
            </w:r>
          </w:p>
        </w:tc>
      </w:tr>
      <w:tr w:rsidR="00784F81" w:rsidRPr="00AE1146" w14:paraId="43400671" w14:textId="77777777" w:rsidTr="00784F81">
        <w:tc>
          <w:tcPr>
            <w:tcW w:w="614" w:type="pct"/>
            <w:tcBorders>
              <w:top w:val="single" w:sz="4" w:space="0" w:color="auto"/>
              <w:left w:val="single" w:sz="4" w:space="0" w:color="auto"/>
              <w:bottom w:val="single" w:sz="4" w:space="0" w:color="auto"/>
              <w:right w:val="single" w:sz="4" w:space="0" w:color="auto"/>
            </w:tcBorders>
          </w:tcPr>
          <w:p w14:paraId="217BAD4B" w14:textId="77777777" w:rsidR="00784F81" w:rsidRPr="00AE1146" w:rsidRDefault="00784F81" w:rsidP="00784F81">
            <w:r w:rsidRPr="00AE1146">
              <w:t>2.1.2.</w:t>
            </w:r>
          </w:p>
        </w:tc>
        <w:tc>
          <w:tcPr>
            <w:tcW w:w="4008" w:type="pct"/>
            <w:gridSpan w:val="2"/>
            <w:tcBorders>
              <w:top w:val="single" w:sz="4" w:space="0" w:color="auto"/>
              <w:left w:val="single" w:sz="4" w:space="0" w:color="auto"/>
              <w:bottom w:val="single" w:sz="4" w:space="0" w:color="auto"/>
              <w:right w:val="single" w:sz="4" w:space="0" w:color="auto"/>
            </w:tcBorders>
          </w:tcPr>
          <w:p w14:paraId="20B3CD9F" w14:textId="77777777" w:rsidR="00784F81" w:rsidRPr="00AE1146" w:rsidRDefault="00784F81" w:rsidP="00784F81">
            <w:r w:rsidRPr="00AE1146">
              <w:t>Расчетная лесосека и другие нормативы и параметры  для осуществления рубок средневозрастных, приспевающих, спелых и перестойных лесных насаждениях при уходе за лесами.</w:t>
            </w:r>
          </w:p>
        </w:tc>
        <w:tc>
          <w:tcPr>
            <w:tcW w:w="378" w:type="pct"/>
            <w:gridSpan w:val="2"/>
            <w:tcBorders>
              <w:top w:val="single" w:sz="4" w:space="0" w:color="auto"/>
              <w:left w:val="single" w:sz="4" w:space="0" w:color="auto"/>
              <w:bottom w:val="single" w:sz="4" w:space="0" w:color="auto"/>
              <w:right w:val="single" w:sz="4" w:space="0" w:color="auto"/>
            </w:tcBorders>
          </w:tcPr>
          <w:p w14:paraId="2CE40928" w14:textId="77777777" w:rsidR="00784F81" w:rsidRPr="00AE1146" w:rsidRDefault="00784F81" w:rsidP="00784F81">
            <w:r w:rsidRPr="00AE1146">
              <w:t>59</w:t>
            </w:r>
          </w:p>
        </w:tc>
      </w:tr>
      <w:tr w:rsidR="00784F81" w:rsidRPr="00AE1146" w14:paraId="2A9C137F" w14:textId="77777777" w:rsidTr="00784F81">
        <w:tc>
          <w:tcPr>
            <w:tcW w:w="614" w:type="pct"/>
            <w:tcBorders>
              <w:top w:val="single" w:sz="4" w:space="0" w:color="auto"/>
              <w:left w:val="single" w:sz="4" w:space="0" w:color="auto"/>
              <w:bottom w:val="single" w:sz="4" w:space="0" w:color="auto"/>
              <w:right w:val="single" w:sz="4" w:space="0" w:color="auto"/>
            </w:tcBorders>
          </w:tcPr>
          <w:p w14:paraId="0A43FEC3" w14:textId="77777777" w:rsidR="00784F81" w:rsidRPr="00AE1146" w:rsidRDefault="00784F81" w:rsidP="00784F81">
            <w:r w:rsidRPr="00AE1146">
              <w:t>2.1.3.</w:t>
            </w:r>
          </w:p>
        </w:tc>
        <w:tc>
          <w:tcPr>
            <w:tcW w:w="4008" w:type="pct"/>
            <w:gridSpan w:val="2"/>
            <w:tcBorders>
              <w:top w:val="single" w:sz="4" w:space="0" w:color="auto"/>
              <w:left w:val="single" w:sz="4" w:space="0" w:color="auto"/>
              <w:bottom w:val="single" w:sz="4" w:space="0" w:color="auto"/>
              <w:right w:val="single" w:sz="4" w:space="0" w:color="auto"/>
            </w:tcBorders>
          </w:tcPr>
          <w:p w14:paraId="6D912CEB" w14:textId="77777777" w:rsidR="00784F81" w:rsidRPr="00AE1146" w:rsidRDefault="00784F81" w:rsidP="00784F81">
            <w:r w:rsidRPr="00AE1146">
              <w:t>Расчетная лесосека (ежегодный допустимый  объем изъятия древесины) при всех видах рубок)…..</w:t>
            </w:r>
          </w:p>
        </w:tc>
        <w:tc>
          <w:tcPr>
            <w:tcW w:w="378" w:type="pct"/>
            <w:gridSpan w:val="2"/>
            <w:tcBorders>
              <w:top w:val="single" w:sz="4" w:space="0" w:color="auto"/>
              <w:left w:val="single" w:sz="4" w:space="0" w:color="auto"/>
              <w:bottom w:val="single" w:sz="4" w:space="0" w:color="auto"/>
              <w:right w:val="single" w:sz="4" w:space="0" w:color="auto"/>
            </w:tcBorders>
          </w:tcPr>
          <w:p w14:paraId="75752868" w14:textId="77777777" w:rsidR="00784F81" w:rsidRPr="00AE1146" w:rsidRDefault="00784F81" w:rsidP="00784F81">
            <w:r w:rsidRPr="00AE1146">
              <w:t>75</w:t>
            </w:r>
          </w:p>
        </w:tc>
      </w:tr>
      <w:tr w:rsidR="00784F81" w:rsidRPr="00AE1146" w14:paraId="7AAFB5F9" w14:textId="77777777" w:rsidTr="00784F81">
        <w:tc>
          <w:tcPr>
            <w:tcW w:w="614" w:type="pct"/>
            <w:tcBorders>
              <w:top w:val="single" w:sz="4" w:space="0" w:color="auto"/>
              <w:left w:val="single" w:sz="4" w:space="0" w:color="auto"/>
              <w:bottom w:val="single" w:sz="4" w:space="0" w:color="auto"/>
              <w:right w:val="single" w:sz="4" w:space="0" w:color="auto"/>
            </w:tcBorders>
          </w:tcPr>
          <w:p w14:paraId="40A4B066" w14:textId="77777777" w:rsidR="00784F81" w:rsidRPr="00AE1146" w:rsidRDefault="00784F81" w:rsidP="00784F81">
            <w:r w:rsidRPr="00AE1146">
              <w:lastRenderedPageBreak/>
              <w:t>2.1.4.</w:t>
            </w:r>
          </w:p>
        </w:tc>
        <w:tc>
          <w:tcPr>
            <w:tcW w:w="4008" w:type="pct"/>
            <w:gridSpan w:val="2"/>
            <w:tcBorders>
              <w:top w:val="single" w:sz="4" w:space="0" w:color="auto"/>
              <w:left w:val="single" w:sz="4" w:space="0" w:color="auto"/>
              <w:bottom w:val="single" w:sz="4" w:space="0" w:color="auto"/>
              <w:right w:val="single" w:sz="4" w:space="0" w:color="auto"/>
            </w:tcBorders>
          </w:tcPr>
          <w:p w14:paraId="09101AEA" w14:textId="77777777" w:rsidR="00784F81" w:rsidRPr="00AE1146" w:rsidRDefault="00784F81" w:rsidP="00784F81">
            <w:r w:rsidRPr="00AE1146">
              <w:t>Возрасты рубок………………………………</w:t>
            </w:r>
          </w:p>
        </w:tc>
        <w:tc>
          <w:tcPr>
            <w:tcW w:w="378" w:type="pct"/>
            <w:gridSpan w:val="2"/>
            <w:tcBorders>
              <w:top w:val="single" w:sz="4" w:space="0" w:color="auto"/>
              <w:left w:val="single" w:sz="4" w:space="0" w:color="auto"/>
              <w:bottom w:val="single" w:sz="4" w:space="0" w:color="auto"/>
              <w:right w:val="single" w:sz="4" w:space="0" w:color="auto"/>
            </w:tcBorders>
          </w:tcPr>
          <w:p w14:paraId="49E53F06" w14:textId="77777777" w:rsidR="00784F81" w:rsidRPr="00AE1146" w:rsidRDefault="00784F81" w:rsidP="00784F81">
            <w:r w:rsidRPr="00AE1146">
              <w:t>77</w:t>
            </w:r>
          </w:p>
        </w:tc>
      </w:tr>
      <w:tr w:rsidR="00784F81" w:rsidRPr="00AE1146" w14:paraId="4AAAAB07" w14:textId="77777777" w:rsidTr="00784F81">
        <w:tc>
          <w:tcPr>
            <w:tcW w:w="614" w:type="pct"/>
            <w:tcBorders>
              <w:top w:val="single" w:sz="4" w:space="0" w:color="auto"/>
              <w:left w:val="single" w:sz="4" w:space="0" w:color="auto"/>
              <w:bottom w:val="single" w:sz="4" w:space="0" w:color="auto"/>
              <w:right w:val="single" w:sz="4" w:space="0" w:color="auto"/>
            </w:tcBorders>
          </w:tcPr>
          <w:p w14:paraId="41E507C5" w14:textId="77777777" w:rsidR="00784F81" w:rsidRPr="00AE1146" w:rsidRDefault="00784F81" w:rsidP="00784F81">
            <w:r w:rsidRPr="00AE1146">
              <w:t>2.2.</w:t>
            </w:r>
          </w:p>
        </w:tc>
        <w:tc>
          <w:tcPr>
            <w:tcW w:w="4008" w:type="pct"/>
            <w:gridSpan w:val="2"/>
            <w:tcBorders>
              <w:top w:val="single" w:sz="4" w:space="0" w:color="auto"/>
              <w:left w:val="single" w:sz="4" w:space="0" w:color="auto"/>
              <w:bottom w:val="single" w:sz="4" w:space="0" w:color="auto"/>
              <w:right w:val="single" w:sz="4" w:space="0" w:color="auto"/>
            </w:tcBorders>
          </w:tcPr>
          <w:p w14:paraId="0A67E337" w14:textId="77777777" w:rsidR="00784F81" w:rsidRPr="00AE1146" w:rsidRDefault="00784F81" w:rsidP="00784F81">
            <w:r w:rsidRPr="00AE1146">
              <w:t>Нормативы, параметры и сроки использования лесов для заготовки живицы…………………………………….</w:t>
            </w:r>
          </w:p>
        </w:tc>
        <w:tc>
          <w:tcPr>
            <w:tcW w:w="378" w:type="pct"/>
            <w:gridSpan w:val="2"/>
            <w:tcBorders>
              <w:top w:val="single" w:sz="4" w:space="0" w:color="auto"/>
              <w:left w:val="single" w:sz="4" w:space="0" w:color="auto"/>
              <w:bottom w:val="single" w:sz="4" w:space="0" w:color="auto"/>
              <w:right w:val="single" w:sz="4" w:space="0" w:color="auto"/>
            </w:tcBorders>
          </w:tcPr>
          <w:p w14:paraId="4E8475DE" w14:textId="77777777" w:rsidR="00784F81" w:rsidRPr="00AE1146" w:rsidRDefault="00784F81" w:rsidP="00784F81">
            <w:r w:rsidRPr="00AE1146">
              <w:t>79</w:t>
            </w:r>
          </w:p>
        </w:tc>
      </w:tr>
      <w:tr w:rsidR="00784F81" w:rsidRPr="00AE1146" w14:paraId="1EAD5D94" w14:textId="77777777" w:rsidTr="00784F81">
        <w:tc>
          <w:tcPr>
            <w:tcW w:w="614" w:type="pct"/>
            <w:tcBorders>
              <w:top w:val="single" w:sz="4" w:space="0" w:color="auto"/>
              <w:left w:val="single" w:sz="4" w:space="0" w:color="auto"/>
              <w:bottom w:val="single" w:sz="4" w:space="0" w:color="auto"/>
              <w:right w:val="single" w:sz="4" w:space="0" w:color="auto"/>
            </w:tcBorders>
          </w:tcPr>
          <w:p w14:paraId="106FFC2B" w14:textId="77777777" w:rsidR="00784F81" w:rsidRPr="00AE1146" w:rsidRDefault="00784F81" w:rsidP="00784F81">
            <w:r w:rsidRPr="00AE1146">
              <w:t>2.2.1</w:t>
            </w:r>
          </w:p>
        </w:tc>
        <w:tc>
          <w:tcPr>
            <w:tcW w:w="4008" w:type="pct"/>
            <w:gridSpan w:val="2"/>
            <w:tcBorders>
              <w:top w:val="single" w:sz="4" w:space="0" w:color="auto"/>
              <w:left w:val="single" w:sz="4" w:space="0" w:color="auto"/>
              <w:bottom w:val="single" w:sz="4" w:space="0" w:color="auto"/>
              <w:right w:val="single" w:sz="4" w:space="0" w:color="auto"/>
            </w:tcBorders>
          </w:tcPr>
          <w:p w14:paraId="3329C22E" w14:textId="77777777" w:rsidR="00784F81" w:rsidRPr="00AE1146" w:rsidRDefault="00784F81" w:rsidP="00784F81">
            <w:r w:rsidRPr="00AE1146">
              <w:t>Фонд подсочки древостоев</w:t>
            </w:r>
          </w:p>
        </w:tc>
        <w:tc>
          <w:tcPr>
            <w:tcW w:w="378" w:type="pct"/>
            <w:gridSpan w:val="2"/>
            <w:tcBorders>
              <w:top w:val="single" w:sz="4" w:space="0" w:color="auto"/>
              <w:left w:val="single" w:sz="4" w:space="0" w:color="auto"/>
              <w:bottom w:val="single" w:sz="4" w:space="0" w:color="auto"/>
              <w:right w:val="single" w:sz="4" w:space="0" w:color="auto"/>
            </w:tcBorders>
          </w:tcPr>
          <w:p w14:paraId="640B4044" w14:textId="77777777" w:rsidR="00784F81" w:rsidRPr="00AE1146" w:rsidRDefault="00784F81" w:rsidP="00784F81">
            <w:r w:rsidRPr="00AE1146">
              <w:t>79</w:t>
            </w:r>
          </w:p>
        </w:tc>
      </w:tr>
      <w:tr w:rsidR="00784F81" w:rsidRPr="00AE1146" w14:paraId="1744A6C7" w14:textId="77777777" w:rsidTr="00784F81">
        <w:tc>
          <w:tcPr>
            <w:tcW w:w="614" w:type="pct"/>
            <w:tcBorders>
              <w:top w:val="single" w:sz="4" w:space="0" w:color="auto"/>
              <w:left w:val="single" w:sz="4" w:space="0" w:color="auto"/>
              <w:bottom w:val="single" w:sz="4" w:space="0" w:color="auto"/>
              <w:right w:val="single" w:sz="4" w:space="0" w:color="auto"/>
            </w:tcBorders>
          </w:tcPr>
          <w:p w14:paraId="7BEBA751" w14:textId="77777777" w:rsidR="00784F81" w:rsidRPr="00AE1146" w:rsidRDefault="00784F81" w:rsidP="00784F81">
            <w:r w:rsidRPr="00AE1146">
              <w:t>2.2.2</w:t>
            </w:r>
          </w:p>
        </w:tc>
        <w:tc>
          <w:tcPr>
            <w:tcW w:w="4008" w:type="pct"/>
            <w:gridSpan w:val="2"/>
            <w:tcBorders>
              <w:top w:val="single" w:sz="4" w:space="0" w:color="auto"/>
              <w:left w:val="single" w:sz="4" w:space="0" w:color="auto"/>
              <w:bottom w:val="single" w:sz="4" w:space="0" w:color="auto"/>
              <w:right w:val="single" w:sz="4" w:space="0" w:color="auto"/>
            </w:tcBorders>
          </w:tcPr>
          <w:p w14:paraId="1A7EC33E" w14:textId="77777777" w:rsidR="00784F81" w:rsidRPr="00AE1146" w:rsidRDefault="00784F81" w:rsidP="00784F81">
            <w:r w:rsidRPr="00AE1146">
              <w:t>Параметры и сроки  разрешенного использования лесов для заготовки живицы</w:t>
            </w:r>
          </w:p>
        </w:tc>
        <w:tc>
          <w:tcPr>
            <w:tcW w:w="378" w:type="pct"/>
            <w:gridSpan w:val="2"/>
            <w:tcBorders>
              <w:top w:val="single" w:sz="4" w:space="0" w:color="auto"/>
              <w:left w:val="single" w:sz="4" w:space="0" w:color="auto"/>
              <w:bottom w:val="single" w:sz="4" w:space="0" w:color="auto"/>
              <w:right w:val="single" w:sz="4" w:space="0" w:color="auto"/>
            </w:tcBorders>
          </w:tcPr>
          <w:p w14:paraId="0C14DBE5" w14:textId="77777777" w:rsidR="00784F81" w:rsidRPr="00AE1146" w:rsidRDefault="00784F81" w:rsidP="00784F81">
            <w:r w:rsidRPr="00AE1146">
              <w:t>79</w:t>
            </w:r>
          </w:p>
        </w:tc>
      </w:tr>
      <w:tr w:rsidR="00784F81" w:rsidRPr="00AE1146" w14:paraId="23D13166" w14:textId="77777777" w:rsidTr="00784F81">
        <w:tc>
          <w:tcPr>
            <w:tcW w:w="614" w:type="pct"/>
            <w:tcBorders>
              <w:top w:val="single" w:sz="4" w:space="0" w:color="auto"/>
              <w:left w:val="single" w:sz="4" w:space="0" w:color="auto"/>
              <w:bottom w:val="single" w:sz="4" w:space="0" w:color="auto"/>
              <w:right w:val="single" w:sz="4" w:space="0" w:color="auto"/>
            </w:tcBorders>
          </w:tcPr>
          <w:p w14:paraId="3FBED7D1" w14:textId="77777777" w:rsidR="00784F81" w:rsidRPr="00AE1146" w:rsidRDefault="00784F81" w:rsidP="00784F81">
            <w:r w:rsidRPr="00AE1146">
              <w:t>2.3.</w:t>
            </w:r>
          </w:p>
        </w:tc>
        <w:tc>
          <w:tcPr>
            <w:tcW w:w="4008" w:type="pct"/>
            <w:gridSpan w:val="2"/>
            <w:tcBorders>
              <w:top w:val="single" w:sz="4" w:space="0" w:color="auto"/>
              <w:left w:val="single" w:sz="4" w:space="0" w:color="auto"/>
              <w:bottom w:val="single" w:sz="4" w:space="0" w:color="auto"/>
              <w:right w:val="single" w:sz="4" w:space="0" w:color="auto"/>
            </w:tcBorders>
          </w:tcPr>
          <w:p w14:paraId="176A3742" w14:textId="77777777" w:rsidR="00784F81" w:rsidRPr="00AE1146" w:rsidRDefault="00784F81" w:rsidP="00784F81">
            <w:r w:rsidRPr="00AE1146">
              <w:t>Нормативы, параметры и сроки использования лесов для заготовки и сбора не древесных лесных ресурсов…..</w:t>
            </w:r>
          </w:p>
        </w:tc>
        <w:tc>
          <w:tcPr>
            <w:tcW w:w="378" w:type="pct"/>
            <w:gridSpan w:val="2"/>
            <w:tcBorders>
              <w:top w:val="single" w:sz="4" w:space="0" w:color="auto"/>
              <w:left w:val="single" w:sz="4" w:space="0" w:color="auto"/>
              <w:bottom w:val="single" w:sz="4" w:space="0" w:color="auto"/>
              <w:right w:val="single" w:sz="4" w:space="0" w:color="auto"/>
            </w:tcBorders>
          </w:tcPr>
          <w:p w14:paraId="60D699A5" w14:textId="77777777" w:rsidR="00784F81" w:rsidRPr="00AE1146" w:rsidRDefault="00784F81" w:rsidP="00784F81">
            <w:r w:rsidRPr="00AE1146">
              <w:t>80</w:t>
            </w:r>
          </w:p>
        </w:tc>
      </w:tr>
      <w:tr w:rsidR="00784F81" w:rsidRPr="00AE1146" w14:paraId="3CBFD16A" w14:textId="77777777" w:rsidTr="00784F81">
        <w:tc>
          <w:tcPr>
            <w:tcW w:w="614" w:type="pct"/>
            <w:tcBorders>
              <w:top w:val="single" w:sz="4" w:space="0" w:color="auto"/>
              <w:left w:val="single" w:sz="4" w:space="0" w:color="auto"/>
              <w:bottom w:val="single" w:sz="4" w:space="0" w:color="auto"/>
              <w:right w:val="single" w:sz="4" w:space="0" w:color="auto"/>
            </w:tcBorders>
          </w:tcPr>
          <w:p w14:paraId="2B60E375" w14:textId="77777777" w:rsidR="00784F81" w:rsidRPr="00AE1146" w:rsidRDefault="00784F81" w:rsidP="00784F81">
            <w:r w:rsidRPr="00AE1146">
              <w:t>2.3.1.</w:t>
            </w:r>
          </w:p>
        </w:tc>
        <w:tc>
          <w:tcPr>
            <w:tcW w:w="4008" w:type="pct"/>
            <w:gridSpan w:val="2"/>
            <w:tcBorders>
              <w:top w:val="single" w:sz="4" w:space="0" w:color="auto"/>
              <w:left w:val="single" w:sz="4" w:space="0" w:color="auto"/>
              <w:bottom w:val="single" w:sz="4" w:space="0" w:color="auto"/>
              <w:right w:val="single" w:sz="4" w:space="0" w:color="auto"/>
            </w:tcBorders>
          </w:tcPr>
          <w:p w14:paraId="3F02CB55" w14:textId="77777777" w:rsidR="00784F81" w:rsidRPr="00AE1146" w:rsidRDefault="00784F81" w:rsidP="00784F81">
            <w:r w:rsidRPr="00AE1146">
              <w:t>Нормативы (ежегодные допустимые объемы) и параметры использования лесов для заготовки не древесных лесных ресурсов по их видам</w:t>
            </w:r>
          </w:p>
        </w:tc>
        <w:tc>
          <w:tcPr>
            <w:tcW w:w="378" w:type="pct"/>
            <w:gridSpan w:val="2"/>
            <w:tcBorders>
              <w:top w:val="single" w:sz="4" w:space="0" w:color="auto"/>
              <w:left w:val="single" w:sz="4" w:space="0" w:color="auto"/>
              <w:bottom w:val="single" w:sz="4" w:space="0" w:color="auto"/>
              <w:right w:val="single" w:sz="4" w:space="0" w:color="auto"/>
            </w:tcBorders>
          </w:tcPr>
          <w:p w14:paraId="693F4ED3" w14:textId="77777777" w:rsidR="00784F81" w:rsidRPr="00AE1146" w:rsidRDefault="00784F81" w:rsidP="00784F81">
            <w:r w:rsidRPr="00AE1146">
              <w:t>81</w:t>
            </w:r>
          </w:p>
        </w:tc>
      </w:tr>
      <w:tr w:rsidR="00784F81" w:rsidRPr="00AE1146" w14:paraId="46416508" w14:textId="77777777" w:rsidTr="00784F81">
        <w:tc>
          <w:tcPr>
            <w:tcW w:w="614" w:type="pct"/>
            <w:tcBorders>
              <w:top w:val="single" w:sz="4" w:space="0" w:color="auto"/>
              <w:left w:val="single" w:sz="4" w:space="0" w:color="auto"/>
              <w:bottom w:val="single" w:sz="4" w:space="0" w:color="auto"/>
              <w:right w:val="single" w:sz="4" w:space="0" w:color="auto"/>
            </w:tcBorders>
          </w:tcPr>
          <w:p w14:paraId="25D1A467" w14:textId="77777777" w:rsidR="00784F81" w:rsidRPr="00AE1146" w:rsidRDefault="00784F81" w:rsidP="00784F81">
            <w:r w:rsidRPr="00AE1146">
              <w:t>2.3.2.</w:t>
            </w:r>
          </w:p>
        </w:tc>
        <w:tc>
          <w:tcPr>
            <w:tcW w:w="4008" w:type="pct"/>
            <w:gridSpan w:val="2"/>
            <w:tcBorders>
              <w:top w:val="single" w:sz="4" w:space="0" w:color="auto"/>
              <w:left w:val="single" w:sz="4" w:space="0" w:color="auto"/>
              <w:bottom w:val="single" w:sz="4" w:space="0" w:color="auto"/>
              <w:right w:val="single" w:sz="4" w:space="0" w:color="auto"/>
            </w:tcBorders>
          </w:tcPr>
          <w:p w14:paraId="769CD589" w14:textId="77777777" w:rsidR="00784F81" w:rsidRPr="00AE1146" w:rsidRDefault="00784F81" w:rsidP="00784F81">
            <w:r w:rsidRPr="00AE1146">
              <w:t>Сроки разрешенного использования лесов для заготовки и сбора не древесных лесных ресурсов</w:t>
            </w:r>
          </w:p>
        </w:tc>
        <w:tc>
          <w:tcPr>
            <w:tcW w:w="378" w:type="pct"/>
            <w:gridSpan w:val="2"/>
            <w:tcBorders>
              <w:top w:val="single" w:sz="4" w:space="0" w:color="auto"/>
              <w:left w:val="single" w:sz="4" w:space="0" w:color="auto"/>
              <w:bottom w:val="single" w:sz="4" w:space="0" w:color="auto"/>
              <w:right w:val="single" w:sz="4" w:space="0" w:color="auto"/>
            </w:tcBorders>
          </w:tcPr>
          <w:p w14:paraId="79B8EBF7" w14:textId="77777777" w:rsidR="00784F81" w:rsidRPr="00AE1146" w:rsidRDefault="00784F81" w:rsidP="00784F81">
            <w:r w:rsidRPr="00AE1146">
              <w:t>90</w:t>
            </w:r>
          </w:p>
        </w:tc>
      </w:tr>
      <w:tr w:rsidR="00784F81" w:rsidRPr="00AE1146" w14:paraId="44C81B5B" w14:textId="77777777" w:rsidTr="00784F81">
        <w:trPr>
          <w:trHeight w:val="217"/>
        </w:trPr>
        <w:tc>
          <w:tcPr>
            <w:tcW w:w="614" w:type="pct"/>
            <w:tcBorders>
              <w:top w:val="single" w:sz="4" w:space="0" w:color="auto"/>
              <w:left w:val="single" w:sz="4" w:space="0" w:color="auto"/>
              <w:bottom w:val="single" w:sz="4" w:space="0" w:color="auto"/>
              <w:right w:val="single" w:sz="4" w:space="0" w:color="auto"/>
            </w:tcBorders>
          </w:tcPr>
          <w:p w14:paraId="55CDB8F3" w14:textId="77777777" w:rsidR="00784F81" w:rsidRPr="00AE1146" w:rsidRDefault="00784F81" w:rsidP="00784F81">
            <w:r w:rsidRPr="00AE1146">
              <w:t>2.4.</w:t>
            </w:r>
          </w:p>
        </w:tc>
        <w:tc>
          <w:tcPr>
            <w:tcW w:w="4008" w:type="pct"/>
            <w:gridSpan w:val="2"/>
            <w:tcBorders>
              <w:top w:val="single" w:sz="4" w:space="0" w:color="auto"/>
              <w:left w:val="single" w:sz="4" w:space="0" w:color="auto"/>
              <w:bottom w:val="single" w:sz="4" w:space="0" w:color="auto"/>
              <w:right w:val="single" w:sz="4" w:space="0" w:color="auto"/>
            </w:tcBorders>
          </w:tcPr>
          <w:p w14:paraId="503D2256" w14:textId="77777777" w:rsidR="00784F81" w:rsidRPr="00AE1146" w:rsidRDefault="00784F81" w:rsidP="00784F81">
            <w:r w:rsidRPr="00AE1146">
              <w:t>Нормативы, параметры и сроки  использования лесов для заготовки пищевых лесных ресурсов и сбора лекарственных растений ……………………………………………….</w:t>
            </w:r>
          </w:p>
        </w:tc>
        <w:tc>
          <w:tcPr>
            <w:tcW w:w="378" w:type="pct"/>
            <w:gridSpan w:val="2"/>
            <w:tcBorders>
              <w:top w:val="single" w:sz="4" w:space="0" w:color="auto"/>
              <w:left w:val="single" w:sz="4" w:space="0" w:color="auto"/>
              <w:bottom w:val="single" w:sz="4" w:space="0" w:color="auto"/>
              <w:right w:val="single" w:sz="4" w:space="0" w:color="auto"/>
            </w:tcBorders>
          </w:tcPr>
          <w:p w14:paraId="545B11D6" w14:textId="77777777" w:rsidR="00784F81" w:rsidRPr="00AE1146" w:rsidRDefault="00784F81" w:rsidP="00784F81">
            <w:r w:rsidRPr="00AE1146">
              <w:t>90</w:t>
            </w:r>
          </w:p>
        </w:tc>
      </w:tr>
      <w:tr w:rsidR="00784F81" w:rsidRPr="00AE1146" w14:paraId="13F37400" w14:textId="77777777" w:rsidTr="00784F81">
        <w:tc>
          <w:tcPr>
            <w:tcW w:w="614" w:type="pct"/>
            <w:tcBorders>
              <w:top w:val="single" w:sz="4" w:space="0" w:color="auto"/>
              <w:left w:val="single" w:sz="4" w:space="0" w:color="auto"/>
              <w:bottom w:val="single" w:sz="4" w:space="0" w:color="auto"/>
              <w:right w:val="single" w:sz="4" w:space="0" w:color="auto"/>
            </w:tcBorders>
          </w:tcPr>
          <w:p w14:paraId="4BCE3904" w14:textId="77777777" w:rsidR="00784F81" w:rsidRPr="00AE1146" w:rsidRDefault="00784F81" w:rsidP="00784F81">
            <w:r w:rsidRPr="00AE1146">
              <w:t>2.4.1.</w:t>
            </w:r>
          </w:p>
        </w:tc>
        <w:tc>
          <w:tcPr>
            <w:tcW w:w="4008" w:type="pct"/>
            <w:gridSpan w:val="2"/>
            <w:tcBorders>
              <w:top w:val="single" w:sz="4" w:space="0" w:color="auto"/>
              <w:left w:val="single" w:sz="4" w:space="0" w:color="auto"/>
              <w:bottom w:val="single" w:sz="4" w:space="0" w:color="auto"/>
              <w:right w:val="single" w:sz="4" w:space="0" w:color="auto"/>
            </w:tcBorders>
          </w:tcPr>
          <w:p w14:paraId="416E28D1" w14:textId="77777777" w:rsidR="00784F81" w:rsidRPr="00AE1146" w:rsidRDefault="00784F81" w:rsidP="00784F81">
            <w:r w:rsidRPr="00AE1146">
              <w:t>Сроки использования лесов для заготовки пищевых лесных ресурсов и сбора лекарственных растений</w:t>
            </w:r>
          </w:p>
        </w:tc>
        <w:tc>
          <w:tcPr>
            <w:tcW w:w="378" w:type="pct"/>
            <w:gridSpan w:val="2"/>
            <w:tcBorders>
              <w:top w:val="single" w:sz="4" w:space="0" w:color="auto"/>
              <w:left w:val="single" w:sz="4" w:space="0" w:color="auto"/>
              <w:bottom w:val="single" w:sz="4" w:space="0" w:color="auto"/>
              <w:right w:val="single" w:sz="4" w:space="0" w:color="auto"/>
            </w:tcBorders>
          </w:tcPr>
          <w:p w14:paraId="3A20B603" w14:textId="77777777" w:rsidR="00784F81" w:rsidRPr="00AE1146" w:rsidRDefault="00784F81" w:rsidP="00784F81">
            <w:r w:rsidRPr="00AE1146">
              <w:t>93</w:t>
            </w:r>
          </w:p>
        </w:tc>
      </w:tr>
      <w:tr w:rsidR="00784F81" w:rsidRPr="00AE1146" w14:paraId="20DFE865" w14:textId="77777777" w:rsidTr="00784F81">
        <w:tc>
          <w:tcPr>
            <w:tcW w:w="614" w:type="pct"/>
            <w:tcBorders>
              <w:top w:val="single" w:sz="4" w:space="0" w:color="auto"/>
              <w:left w:val="single" w:sz="4" w:space="0" w:color="auto"/>
              <w:bottom w:val="single" w:sz="4" w:space="0" w:color="auto"/>
              <w:right w:val="single" w:sz="4" w:space="0" w:color="auto"/>
            </w:tcBorders>
          </w:tcPr>
          <w:p w14:paraId="7DB5CE7B" w14:textId="77777777" w:rsidR="00784F81" w:rsidRPr="00AE1146" w:rsidRDefault="00784F81" w:rsidP="00784F81">
            <w:r w:rsidRPr="00AE1146">
              <w:t>2.4.2.</w:t>
            </w:r>
          </w:p>
        </w:tc>
        <w:tc>
          <w:tcPr>
            <w:tcW w:w="4008" w:type="pct"/>
            <w:gridSpan w:val="2"/>
            <w:tcBorders>
              <w:top w:val="single" w:sz="4" w:space="0" w:color="auto"/>
              <w:left w:val="single" w:sz="4" w:space="0" w:color="auto"/>
              <w:bottom w:val="single" w:sz="4" w:space="0" w:color="auto"/>
              <w:right w:val="single" w:sz="4" w:space="0" w:color="auto"/>
            </w:tcBorders>
          </w:tcPr>
          <w:p w14:paraId="42BF4483" w14:textId="77777777" w:rsidR="00784F81" w:rsidRPr="00AE1146" w:rsidRDefault="00784F81" w:rsidP="00784F81">
            <w:r w:rsidRPr="00AE1146">
              <w:t>Нормативы и параметры разрешенного использования лесов для заготовки пищевых лесных ресурсов и сбора лекарственных растений</w:t>
            </w:r>
          </w:p>
        </w:tc>
        <w:tc>
          <w:tcPr>
            <w:tcW w:w="378" w:type="pct"/>
            <w:gridSpan w:val="2"/>
            <w:tcBorders>
              <w:top w:val="single" w:sz="4" w:space="0" w:color="auto"/>
              <w:left w:val="single" w:sz="4" w:space="0" w:color="auto"/>
              <w:bottom w:val="single" w:sz="4" w:space="0" w:color="auto"/>
              <w:right w:val="single" w:sz="4" w:space="0" w:color="auto"/>
            </w:tcBorders>
          </w:tcPr>
          <w:p w14:paraId="3EB42AEF" w14:textId="77777777" w:rsidR="00784F81" w:rsidRPr="00AE1146" w:rsidRDefault="00784F81" w:rsidP="00784F81">
            <w:r w:rsidRPr="00AE1146">
              <w:t>93</w:t>
            </w:r>
          </w:p>
        </w:tc>
      </w:tr>
      <w:tr w:rsidR="00784F81" w:rsidRPr="00AE1146" w14:paraId="6FCCF774" w14:textId="77777777" w:rsidTr="00784F81">
        <w:trPr>
          <w:gridAfter w:val="1"/>
          <w:wAfter w:w="12" w:type="pct"/>
        </w:trPr>
        <w:tc>
          <w:tcPr>
            <w:tcW w:w="614" w:type="pct"/>
            <w:tcBorders>
              <w:top w:val="single" w:sz="4" w:space="0" w:color="auto"/>
              <w:left w:val="single" w:sz="4" w:space="0" w:color="auto"/>
              <w:bottom w:val="single" w:sz="4" w:space="0" w:color="auto"/>
              <w:right w:val="single" w:sz="4" w:space="0" w:color="auto"/>
            </w:tcBorders>
          </w:tcPr>
          <w:p w14:paraId="48E32ECD" w14:textId="77777777" w:rsidR="00784F81" w:rsidRPr="00AE1146" w:rsidRDefault="00784F81" w:rsidP="00784F81">
            <w:r w:rsidRPr="00AE1146">
              <w:t>2.5.</w:t>
            </w:r>
          </w:p>
        </w:tc>
        <w:tc>
          <w:tcPr>
            <w:tcW w:w="3996" w:type="pct"/>
            <w:tcBorders>
              <w:top w:val="single" w:sz="4" w:space="0" w:color="auto"/>
              <w:left w:val="single" w:sz="4" w:space="0" w:color="auto"/>
              <w:bottom w:val="single" w:sz="4" w:space="0" w:color="auto"/>
              <w:right w:val="single" w:sz="4" w:space="0" w:color="auto"/>
            </w:tcBorders>
          </w:tcPr>
          <w:p w14:paraId="4E874C95" w14:textId="77777777" w:rsidR="00784F81" w:rsidRPr="00AE1146" w:rsidRDefault="00784F81" w:rsidP="00784F81">
            <w:r w:rsidRPr="00AE1146">
              <w:t>Нормативы, параметры и сроки использования лесов для осуществления видов деятельности в сфере охотничьего хозяйства ………………………………………………..</w:t>
            </w:r>
          </w:p>
        </w:tc>
        <w:tc>
          <w:tcPr>
            <w:tcW w:w="378" w:type="pct"/>
            <w:gridSpan w:val="2"/>
            <w:tcBorders>
              <w:top w:val="single" w:sz="4" w:space="0" w:color="auto"/>
              <w:left w:val="single" w:sz="4" w:space="0" w:color="auto"/>
              <w:bottom w:val="single" w:sz="4" w:space="0" w:color="auto"/>
              <w:right w:val="single" w:sz="4" w:space="0" w:color="auto"/>
            </w:tcBorders>
          </w:tcPr>
          <w:p w14:paraId="3791CF5D" w14:textId="77777777" w:rsidR="00784F81" w:rsidRPr="00AE1146" w:rsidRDefault="00784F81" w:rsidP="00784F81">
            <w:r w:rsidRPr="00AE1146">
              <w:t>100</w:t>
            </w:r>
          </w:p>
        </w:tc>
      </w:tr>
      <w:tr w:rsidR="00784F81" w:rsidRPr="00AE1146" w14:paraId="693F4AC0" w14:textId="77777777" w:rsidTr="00784F81">
        <w:trPr>
          <w:gridAfter w:val="1"/>
          <w:wAfter w:w="12" w:type="pct"/>
        </w:trPr>
        <w:tc>
          <w:tcPr>
            <w:tcW w:w="614" w:type="pct"/>
            <w:tcBorders>
              <w:top w:val="single" w:sz="4" w:space="0" w:color="auto"/>
              <w:left w:val="single" w:sz="4" w:space="0" w:color="auto"/>
              <w:bottom w:val="single" w:sz="4" w:space="0" w:color="auto"/>
              <w:right w:val="single" w:sz="4" w:space="0" w:color="auto"/>
            </w:tcBorders>
          </w:tcPr>
          <w:p w14:paraId="253E00B9" w14:textId="77777777" w:rsidR="00784F81" w:rsidRPr="00AE1146" w:rsidRDefault="00784F81" w:rsidP="00784F81">
            <w:r w:rsidRPr="00AE1146">
              <w:t>2.5.1.</w:t>
            </w:r>
          </w:p>
        </w:tc>
        <w:tc>
          <w:tcPr>
            <w:tcW w:w="3996" w:type="pct"/>
            <w:tcBorders>
              <w:top w:val="single" w:sz="4" w:space="0" w:color="auto"/>
              <w:left w:val="single" w:sz="4" w:space="0" w:color="auto"/>
              <w:bottom w:val="single" w:sz="4" w:space="0" w:color="auto"/>
              <w:right w:val="single" w:sz="4" w:space="0" w:color="auto"/>
            </w:tcBorders>
          </w:tcPr>
          <w:p w14:paraId="56AE7C1E" w14:textId="77777777" w:rsidR="00784F81" w:rsidRPr="00AE1146" w:rsidRDefault="00784F81" w:rsidP="00784F81">
            <w:r w:rsidRPr="00AE1146">
              <w:t>Перечень и нормы проведения биотехнических мероприятий</w:t>
            </w:r>
          </w:p>
        </w:tc>
        <w:tc>
          <w:tcPr>
            <w:tcW w:w="378" w:type="pct"/>
            <w:gridSpan w:val="2"/>
            <w:tcBorders>
              <w:top w:val="single" w:sz="4" w:space="0" w:color="auto"/>
              <w:left w:val="single" w:sz="4" w:space="0" w:color="auto"/>
              <w:bottom w:val="single" w:sz="4" w:space="0" w:color="auto"/>
              <w:right w:val="single" w:sz="4" w:space="0" w:color="auto"/>
            </w:tcBorders>
          </w:tcPr>
          <w:p w14:paraId="7EDC6C9A" w14:textId="77777777" w:rsidR="00784F81" w:rsidRPr="00AE1146" w:rsidRDefault="00784F81" w:rsidP="00784F81">
            <w:r w:rsidRPr="00AE1146">
              <w:t>110</w:t>
            </w:r>
          </w:p>
        </w:tc>
      </w:tr>
      <w:tr w:rsidR="00784F81" w:rsidRPr="00AE1146" w14:paraId="5413C55B" w14:textId="77777777" w:rsidTr="00784F81">
        <w:trPr>
          <w:gridAfter w:val="1"/>
          <w:wAfter w:w="12" w:type="pct"/>
        </w:trPr>
        <w:tc>
          <w:tcPr>
            <w:tcW w:w="614" w:type="pct"/>
            <w:tcBorders>
              <w:top w:val="single" w:sz="4" w:space="0" w:color="auto"/>
              <w:left w:val="single" w:sz="4" w:space="0" w:color="auto"/>
              <w:bottom w:val="single" w:sz="4" w:space="0" w:color="auto"/>
              <w:right w:val="single" w:sz="4" w:space="0" w:color="auto"/>
            </w:tcBorders>
          </w:tcPr>
          <w:p w14:paraId="3C239CDD" w14:textId="77777777" w:rsidR="00784F81" w:rsidRPr="00AE1146" w:rsidRDefault="00784F81" w:rsidP="00784F81">
            <w:r w:rsidRPr="00AE1146">
              <w:t>2.5.2.</w:t>
            </w:r>
          </w:p>
        </w:tc>
        <w:tc>
          <w:tcPr>
            <w:tcW w:w="3996" w:type="pct"/>
            <w:tcBorders>
              <w:top w:val="single" w:sz="4" w:space="0" w:color="auto"/>
              <w:left w:val="single" w:sz="4" w:space="0" w:color="auto"/>
              <w:bottom w:val="single" w:sz="4" w:space="0" w:color="auto"/>
              <w:right w:val="single" w:sz="4" w:space="0" w:color="auto"/>
            </w:tcBorders>
          </w:tcPr>
          <w:p w14:paraId="3D45A074" w14:textId="77777777" w:rsidR="00784F81" w:rsidRPr="00AE1146" w:rsidRDefault="00784F81" w:rsidP="00784F81">
            <w:r w:rsidRPr="00AE1146">
              <w:t>Перечень разрешенных для размещения объектов охотничьей инфраструктуры</w:t>
            </w:r>
          </w:p>
        </w:tc>
        <w:tc>
          <w:tcPr>
            <w:tcW w:w="378" w:type="pct"/>
            <w:gridSpan w:val="2"/>
            <w:tcBorders>
              <w:top w:val="single" w:sz="4" w:space="0" w:color="auto"/>
              <w:left w:val="single" w:sz="4" w:space="0" w:color="auto"/>
              <w:bottom w:val="single" w:sz="4" w:space="0" w:color="auto"/>
              <w:right w:val="single" w:sz="4" w:space="0" w:color="auto"/>
            </w:tcBorders>
          </w:tcPr>
          <w:p w14:paraId="332957A3" w14:textId="77777777" w:rsidR="00784F81" w:rsidRPr="00AE1146" w:rsidRDefault="00784F81" w:rsidP="00784F81">
            <w:r w:rsidRPr="00AE1146">
              <w:t>113</w:t>
            </w:r>
          </w:p>
        </w:tc>
      </w:tr>
      <w:tr w:rsidR="00784F81" w:rsidRPr="00AE1146" w14:paraId="72A147E0" w14:textId="77777777" w:rsidTr="00784F81">
        <w:trPr>
          <w:gridAfter w:val="1"/>
          <w:wAfter w:w="12" w:type="pct"/>
        </w:trPr>
        <w:tc>
          <w:tcPr>
            <w:tcW w:w="614" w:type="pct"/>
            <w:tcBorders>
              <w:top w:val="single" w:sz="4" w:space="0" w:color="auto"/>
              <w:left w:val="single" w:sz="4" w:space="0" w:color="auto"/>
              <w:bottom w:val="single" w:sz="4" w:space="0" w:color="auto"/>
              <w:right w:val="single" w:sz="4" w:space="0" w:color="auto"/>
            </w:tcBorders>
          </w:tcPr>
          <w:p w14:paraId="1587164B" w14:textId="77777777" w:rsidR="00784F81" w:rsidRPr="00AE1146" w:rsidRDefault="00784F81" w:rsidP="00784F81">
            <w:r w:rsidRPr="00AE1146">
              <w:t>2.6.</w:t>
            </w:r>
          </w:p>
        </w:tc>
        <w:tc>
          <w:tcPr>
            <w:tcW w:w="3996" w:type="pct"/>
            <w:tcBorders>
              <w:top w:val="single" w:sz="4" w:space="0" w:color="auto"/>
              <w:left w:val="single" w:sz="4" w:space="0" w:color="auto"/>
              <w:bottom w:val="single" w:sz="4" w:space="0" w:color="auto"/>
              <w:right w:val="single" w:sz="4" w:space="0" w:color="auto"/>
            </w:tcBorders>
          </w:tcPr>
          <w:p w14:paraId="7A6EF3BD" w14:textId="77777777" w:rsidR="00784F81" w:rsidRPr="00AE1146" w:rsidRDefault="00784F81" w:rsidP="00784F81">
            <w:r w:rsidRPr="00AE1146">
              <w:t>Нормативы, параметры и сроки  использования лесов для ведения сельского хозяйства ………………………...</w:t>
            </w:r>
          </w:p>
        </w:tc>
        <w:tc>
          <w:tcPr>
            <w:tcW w:w="378" w:type="pct"/>
            <w:gridSpan w:val="2"/>
            <w:tcBorders>
              <w:top w:val="single" w:sz="4" w:space="0" w:color="auto"/>
              <w:left w:val="single" w:sz="4" w:space="0" w:color="auto"/>
              <w:bottom w:val="single" w:sz="4" w:space="0" w:color="auto"/>
              <w:right w:val="single" w:sz="4" w:space="0" w:color="auto"/>
            </w:tcBorders>
          </w:tcPr>
          <w:p w14:paraId="0D899838" w14:textId="77777777" w:rsidR="00784F81" w:rsidRPr="00AE1146" w:rsidRDefault="00784F81" w:rsidP="00784F81">
            <w:r w:rsidRPr="00AE1146">
              <w:t>114</w:t>
            </w:r>
          </w:p>
        </w:tc>
      </w:tr>
      <w:tr w:rsidR="00784F81" w:rsidRPr="00AE1146" w14:paraId="0BBB1E15" w14:textId="77777777" w:rsidTr="00784F81">
        <w:trPr>
          <w:gridAfter w:val="1"/>
          <w:wAfter w:w="12" w:type="pct"/>
        </w:trPr>
        <w:tc>
          <w:tcPr>
            <w:tcW w:w="614" w:type="pct"/>
            <w:tcBorders>
              <w:top w:val="single" w:sz="4" w:space="0" w:color="auto"/>
              <w:left w:val="single" w:sz="4" w:space="0" w:color="auto"/>
              <w:bottom w:val="single" w:sz="4" w:space="0" w:color="auto"/>
              <w:right w:val="single" w:sz="4" w:space="0" w:color="auto"/>
            </w:tcBorders>
          </w:tcPr>
          <w:p w14:paraId="304F4AAC" w14:textId="77777777" w:rsidR="00784F81" w:rsidRPr="00AE1146" w:rsidRDefault="00784F81" w:rsidP="00784F81">
            <w:r w:rsidRPr="00AE1146">
              <w:t>2.6.1.</w:t>
            </w:r>
          </w:p>
        </w:tc>
        <w:tc>
          <w:tcPr>
            <w:tcW w:w="3996" w:type="pct"/>
            <w:tcBorders>
              <w:top w:val="single" w:sz="4" w:space="0" w:color="auto"/>
              <w:left w:val="single" w:sz="4" w:space="0" w:color="auto"/>
              <w:bottom w:val="single" w:sz="4" w:space="0" w:color="auto"/>
              <w:right w:val="single" w:sz="4" w:space="0" w:color="auto"/>
            </w:tcBorders>
          </w:tcPr>
          <w:p w14:paraId="6CF06A58" w14:textId="77777777" w:rsidR="00784F81" w:rsidRPr="00AE1146" w:rsidRDefault="00784F81" w:rsidP="00784F81">
            <w:r w:rsidRPr="00AE1146">
              <w:t>Сведения о площадях лесных участков, на которых возможно</w:t>
            </w:r>
          </w:p>
          <w:p w14:paraId="5E2CA535" w14:textId="77777777" w:rsidR="00784F81" w:rsidRPr="00AE1146" w:rsidRDefault="00784F81" w:rsidP="00784F81">
            <w:r w:rsidRPr="00AE1146">
              <w:t>сенокошение и выпас сельскохозяйственных животных, пчеловодство, а также соответствующие нормативы (допустимые объемы)</w:t>
            </w:r>
          </w:p>
        </w:tc>
        <w:tc>
          <w:tcPr>
            <w:tcW w:w="378" w:type="pct"/>
            <w:gridSpan w:val="2"/>
            <w:tcBorders>
              <w:top w:val="single" w:sz="4" w:space="0" w:color="auto"/>
              <w:left w:val="single" w:sz="4" w:space="0" w:color="auto"/>
              <w:bottom w:val="single" w:sz="4" w:space="0" w:color="auto"/>
              <w:right w:val="single" w:sz="4" w:space="0" w:color="auto"/>
            </w:tcBorders>
          </w:tcPr>
          <w:p w14:paraId="71CACA2D" w14:textId="77777777" w:rsidR="00784F81" w:rsidRPr="00AE1146" w:rsidRDefault="00784F81" w:rsidP="00784F81">
            <w:r w:rsidRPr="00AE1146">
              <w:t>116</w:t>
            </w:r>
          </w:p>
        </w:tc>
      </w:tr>
      <w:tr w:rsidR="00784F81" w:rsidRPr="00AE1146" w14:paraId="3A2F7A0A" w14:textId="77777777" w:rsidTr="00784F81">
        <w:trPr>
          <w:gridAfter w:val="1"/>
          <w:wAfter w:w="12" w:type="pct"/>
        </w:trPr>
        <w:tc>
          <w:tcPr>
            <w:tcW w:w="614" w:type="pct"/>
            <w:tcBorders>
              <w:top w:val="single" w:sz="4" w:space="0" w:color="auto"/>
              <w:left w:val="single" w:sz="4" w:space="0" w:color="auto"/>
              <w:bottom w:val="single" w:sz="4" w:space="0" w:color="auto"/>
              <w:right w:val="single" w:sz="4" w:space="0" w:color="auto"/>
            </w:tcBorders>
          </w:tcPr>
          <w:p w14:paraId="247DB750" w14:textId="77777777" w:rsidR="00784F81" w:rsidRPr="00AE1146" w:rsidRDefault="00784F81" w:rsidP="00784F81">
            <w:r w:rsidRPr="00AE1146">
              <w:t>2.6.2.</w:t>
            </w:r>
          </w:p>
        </w:tc>
        <w:tc>
          <w:tcPr>
            <w:tcW w:w="3996" w:type="pct"/>
            <w:tcBorders>
              <w:top w:val="single" w:sz="4" w:space="0" w:color="auto"/>
              <w:left w:val="single" w:sz="4" w:space="0" w:color="auto"/>
              <w:bottom w:val="single" w:sz="4" w:space="0" w:color="auto"/>
              <w:right w:val="single" w:sz="4" w:space="0" w:color="auto"/>
            </w:tcBorders>
          </w:tcPr>
          <w:p w14:paraId="05EE4DEF" w14:textId="77777777" w:rsidR="00784F81" w:rsidRPr="00AE1146" w:rsidRDefault="00784F81" w:rsidP="00784F81">
            <w:r w:rsidRPr="00AE1146">
              <w:t>Параметры использования лесов для ведения сельского хозяйства</w:t>
            </w:r>
          </w:p>
        </w:tc>
        <w:tc>
          <w:tcPr>
            <w:tcW w:w="378" w:type="pct"/>
            <w:gridSpan w:val="2"/>
            <w:tcBorders>
              <w:top w:val="single" w:sz="4" w:space="0" w:color="auto"/>
              <w:left w:val="single" w:sz="4" w:space="0" w:color="auto"/>
              <w:bottom w:val="single" w:sz="4" w:space="0" w:color="auto"/>
              <w:right w:val="single" w:sz="4" w:space="0" w:color="auto"/>
            </w:tcBorders>
          </w:tcPr>
          <w:p w14:paraId="22308372" w14:textId="77777777" w:rsidR="00784F81" w:rsidRPr="00AE1146" w:rsidRDefault="00784F81" w:rsidP="00784F81">
            <w:r w:rsidRPr="00AE1146">
              <w:t>121</w:t>
            </w:r>
          </w:p>
        </w:tc>
      </w:tr>
      <w:tr w:rsidR="00784F81" w:rsidRPr="00AE1146" w14:paraId="085BEF9F" w14:textId="77777777" w:rsidTr="00784F81">
        <w:trPr>
          <w:gridAfter w:val="1"/>
          <w:wAfter w:w="12" w:type="pct"/>
        </w:trPr>
        <w:tc>
          <w:tcPr>
            <w:tcW w:w="614" w:type="pct"/>
            <w:tcBorders>
              <w:top w:val="single" w:sz="4" w:space="0" w:color="auto"/>
              <w:left w:val="single" w:sz="4" w:space="0" w:color="auto"/>
              <w:bottom w:val="single" w:sz="4" w:space="0" w:color="auto"/>
              <w:right w:val="single" w:sz="4" w:space="0" w:color="auto"/>
            </w:tcBorders>
          </w:tcPr>
          <w:p w14:paraId="4A69B25D" w14:textId="77777777" w:rsidR="00784F81" w:rsidRPr="00AE1146" w:rsidRDefault="00784F81" w:rsidP="00784F81">
            <w:r w:rsidRPr="00AE1146">
              <w:t>2.7.</w:t>
            </w:r>
          </w:p>
        </w:tc>
        <w:tc>
          <w:tcPr>
            <w:tcW w:w="3996" w:type="pct"/>
            <w:tcBorders>
              <w:top w:val="single" w:sz="4" w:space="0" w:color="auto"/>
              <w:left w:val="single" w:sz="4" w:space="0" w:color="auto"/>
              <w:bottom w:val="single" w:sz="4" w:space="0" w:color="auto"/>
              <w:right w:val="single" w:sz="4" w:space="0" w:color="auto"/>
            </w:tcBorders>
          </w:tcPr>
          <w:p w14:paraId="53EC86BB" w14:textId="77777777" w:rsidR="00784F81" w:rsidRPr="00AE1146" w:rsidRDefault="00784F81" w:rsidP="00784F81">
            <w:r w:rsidRPr="00AE1146">
              <w:t>Нормативы, параметры и сроки использования лесов для осуществления научно-исследовательской и образовательной деятельности…………………………………….…</w:t>
            </w:r>
          </w:p>
        </w:tc>
        <w:tc>
          <w:tcPr>
            <w:tcW w:w="378" w:type="pct"/>
            <w:gridSpan w:val="2"/>
            <w:tcBorders>
              <w:top w:val="single" w:sz="4" w:space="0" w:color="auto"/>
              <w:left w:val="single" w:sz="4" w:space="0" w:color="auto"/>
              <w:bottom w:val="single" w:sz="4" w:space="0" w:color="auto"/>
              <w:right w:val="single" w:sz="4" w:space="0" w:color="auto"/>
            </w:tcBorders>
          </w:tcPr>
          <w:p w14:paraId="33F991D2" w14:textId="77777777" w:rsidR="00784F81" w:rsidRPr="00AE1146" w:rsidRDefault="00784F81" w:rsidP="00784F81">
            <w:r w:rsidRPr="00AE1146">
              <w:t>122</w:t>
            </w:r>
          </w:p>
        </w:tc>
      </w:tr>
      <w:tr w:rsidR="00784F81" w:rsidRPr="00AE1146" w14:paraId="27A7BA42" w14:textId="77777777" w:rsidTr="00784F81">
        <w:trPr>
          <w:gridAfter w:val="1"/>
          <w:wAfter w:w="12" w:type="pct"/>
        </w:trPr>
        <w:tc>
          <w:tcPr>
            <w:tcW w:w="614" w:type="pct"/>
            <w:tcBorders>
              <w:top w:val="single" w:sz="4" w:space="0" w:color="auto"/>
              <w:left w:val="single" w:sz="4" w:space="0" w:color="auto"/>
              <w:bottom w:val="single" w:sz="4" w:space="0" w:color="auto"/>
              <w:right w:val="single" w:sz="4" w:space="0" w:color="auto"/>
            </w:tcBorders>
          </w:tcPr>
          <w:p w14:paraId="4A04616E" w14:textId="77777777" w:rsidR="00784F81" w:rsidRPr="00AE1146" w:rsidRDefault="00784F81" w:rsidP="00784F81">
            <w:r w:rsidRPr="00AE1146">
              <w:t>2.8.</w:t>
            </w:r>
          </w:p>
        </w:tc>
        <w:tc>
          <w:tcPr>
            <w:tcW w:w="3996" w:type="pct"/>
            <w:tcBorders>
              <w:top w:val="single" w:sz="4" w:space="0" w:color="auto"/>
              <w:left w:val="single" w:sz="4" w:space="0" w:color="auto"/>
              <w:bottom w:val="single" w:sz="4" w:space="0" w:color="auto"/>
              <w:right w:val="single" w:sz="4" w:space="0" w:color="auto"/>
            </w:tcBorders>
          </w:tcPr>
          <w:p w14:paraId="251A9B6B" w14:textId="77777777" w:rsidR="00784F81" w:rsidRPr="00AE1146" w:rsidRDefault="00784F81" w:rsidP="00784F81">
            <w:r w:rsidRPr="00AE1146">
              <w:t>Нормативы, параметры и сроки использования лесов для осуществления рекреационной деятельности………</w:t>
            </w:r>
          </w:p>
        </w:tc>
        <w:tc>
          <w:tcPr>
            <w:tcW w:w="378" w:type="pct"/>
            <w:gridSpan w:val="2"/>
            <w:tcBorders>
              <w:top w:val="single" w:sz="4" w:space="0" w:color="auto"/>
              <w:left w:val="single" w:sz="4" w:space="0" w:color="auto"/>
              <w:bottom w:val="single" w:sz="4" w:space="0" w:color="auto"/>
              <w:right w:val="single" w:sz="4" w:space="0" w:color="auto"/>
            </w:tcBorders>
          </w:tcPr>
          <w:p w14:paraId="08C92547" w14:textId="77777777" w:rsidR="00784F81" w:rsidRPr="00AE1146" w:rsidRDefault="00784F81" w:rsidP="00784F81">
            <w:r w:rsidRPr="00AE1146">
              <w:t>125</w:t>
            </w:r>
          </w:p>
        </w:tc>
      </w:tr>
      <w:tr w:rsidR="00784F81" w:rsidRPr="00AE1146" w14:paraId="4D854007" w14:textId="77777777" w:rsidTr="00784F81">
        <w:trPr>
          <w:gridAfter w:val="1"/>
          <w:wAfter w:w="12" w:type="pct"/>
        </w:trPr>
        <w:tc>
          <w:tcPr>
            <w:tcW w:w="614" w:type="pct"/>
            <w:tcBorders>
              <w:top w:val="single" w:sz="4" w:space="0" w:color="auto"/>
              <w:left w:val="single" w:sz="4" w:space="0" w:color="auto"/>
              <w:bottom w:val="single" w:sz="4" w:space="0" w:color="auto"/>
              <w:right w:val="single" w:sz="4" w:space="0" w:color="auto"/>
            </w:tcBorders>
          </w:tcPr>
          <w:p w14:paraId="68A148EC" w14:textId="77777777" w:rsidR="00784F81" w:rsidRPr="00AE1146" w:rsidRDefault="00784F81" w:rsidP="00784F81">
            <w:r w:rsidRPr="00AE1146">
              <w:t>2.8.1.</w:t>
            </w:r>
          </w:p>
        </w:tc>
        <w:tc>
          <w:tcPr>
            <w:tcW w:w="3996" w:type="pct"/>
            <w:tcBorders>
              <w:top w:val="single" w:sz="4" w:space="0" w:color="auto"/>
              <w:left w:val="single" w:sz="4" w:space="0" w:color="auto"/>
              <w:bottom w:val="single" w:sz="4" w:space="0" w:color="auto"/>
              <w:right w:val="single" w:sz="4" w:space="0" w:color="auto"/>
            </w:tcBorders>
          </w:tcPr>
          <w:p w14:paraId="0E776280" w14:textId="77777777" w:rsidR="00784F81" w:rsidRPr="00AE1146" w:rsidRDefault="00784F81" w:rsidP="00784F81">
            <w:r w:rsidRPr="00AE1146">
              <w:t>Нормативы использования лесов для осуществления рекреационной деятельности</w:t>
            </w:r>
          </w:p>
        </w:tc>
        <w:tc>
          <w:tcPr>
            <w:tcW w:w="378" w:type="pct"/>
            <w:gridSpan w:val="2"/>
            <w:tcBorders>
              <w:top w:val="single" w:sz="4" w:space="0" w:color="auto"/>
              <w:left w:val="single" w:sz="4" w:space="0" w:color="auto"/>
              <w:bottom w:val="single" w:sz="4" w:space="0" w:color="auto"/>
              <w:right w:val="single" w:sz="4" w:space="0" w:color="auto"/>
            </w:tcBorders>
          </w:tcPr>
          <w:p w14:paraId="150A7709" w14:textId="77777777" w:rsidR="00784F81" w:rsidRPr="00AE1146" w:rsidRDefault="00784F81" w:rsidP="00784F81">
            <w:r w:rsidRPr="00AE1146">
              <w:t>125</w:t>
            </w:r>
          </w:p>
        </w:tc>
      </w:tr>
      <w:tr w:rsidR="00784F81" w:rsidRPr="00AE1146" w14:paraId="1EAB13B4" w14:textId="77777777" w:rsidTr="00784F81">
        <w:trPr>
          <w:gridAfter w:val="1"/>
          <w:wAfter w:w="12" w:type="pct"/>
        </w:trPr>
        <w:tc>
          <w:tcPr>
            <w:tcW w:w="614" w:type="pct"/>
            <w:tcBorders>
              <w:top w:val="single" w:sz="4" w:space="0" w:color="auto"/>
              <w:left w:val="single" w:sz="4" w:space="0" w:color="auto"/>
              <w:bottom w:val="single" w:sz="4" w:space="0" w:color="auto"/>
              <w:right w:val="single" w:sz="4" w:space="0" w:color="auto"/>
            </w:tcBorders>
          </w:tcPr>
          <w:p w14:paraId="0BF62962" w14:textId="77777777" w:rsidR="00784F81" w:rsidRPr="00AE1146" w:rsidRDefault="00784F81" w:rsidP="00784F81">
            <w:r w:rsidRPr="00AE1146">
              <w:t>2.8.2.</w:t>
            </w:r>
          </w:p>
        </w:tc>
        <w:tc>
          <w:tcPr>
            <w:tcW w:w="3996" w:type="pct"/>
            <w:tcBorders>
              <w:top w:val="single" w:sz="4" w:space="0" w:color="auto"/>
              <w:left w:val="single" w:sz="4" w:space="0" w:color="auto"/>
              <w:bottom w:val="single" w:sz="4" w:space="0" w:color="auto"/>
              <w:right w:val="single" w:sz="4" w:space="0" w:color="auto"/>
            </w:tcBorders>
          </w:tcPr>
          <w:p w14:paraId="7D9E4A19" w14:textId="77777777" w:rsidR="00784F81" w:rsidRPr="00AE1146" w:rsidRDefault="00784F81" w:rsidP="00784F81">
            <w:r w:rsidRPr="00AE1146">
              <w:t>Перечень кварталов и (или) частей кварталов зоны рекреационной деятельности, в том числе перечень кварталов и (или) их частей, в которых допускается возведение физкультурно-оздоровительных, спортивных и спортивно-технических сооружений</w:t>
            </w:r>
          </w:p>
        </w:tc>
        <w:tc>
          <w:tcPr>
            <w:tcW w:w="378" w:type="pct"/>
            <w:gridSpan w:val="2"/>
            <w:tcBorders>
              <w:top w:val="single" w:sz="4" w:space="0" w:color="auto"/>
              <w:left w:val="single" w:sz="4" w:space="0" w:color="auto"/>
              <w:bottom w:val="single" w:sz="4" w:space="0" w:color="auto"/>
              <w:right w:val="single" w:sz="4" w:space="0" w:color="auto"/>
            </w:tcBorders>
          </w:tcPr>
          <w:p w14:paraId="3C8D9572" w14:textId="77777777" w:rsidR="00784F81" w:rsidRPr="00AE1146" w:rsidRDefault="00784F81" w:rsidP="00784F81">
            <w:r w:rsidRPr="00AE1146">
              <w:t>138</w:t>
            </w:r>
          </w:p>
        </w:tc>
      </w:tr>
      <w:tr w:rsidR="00784F81" w:rsidRPr="00AE1146" w14:paraId="6F0D6DE3" w14:textId="77777777" w:rsidTr="00784F81">
        <w:trPr>
          <w:gridAfter w:val="1"/>
          <w:wAfter w:w="12" w:type="pct"/>
        </w:trPr>
        <w:tc>
          <w:tcPr>
            <w:tcW w:w="614" w:type="pct"/>
            <w:tcBorders>
              <w:top w:val="single" w:sz="4" w:space="0" w:color="auto"/>
              <w:left w:val="single" w:sz="4" w:space="0" w:color="auto"/>
              <w:bottom w:val="single" w:sz="4" w:space="0" w:color="auto"/>
              <w:right w:val="single" w:sz="4" w:space="0" w:color="auto"/>
            </w:tcBorders>
          </w:tcPr>
          <w:p w14:paraId="241F9957" w14:textId="77777777" w:rsidR="00784F81" w:rsidRPr="00AE1146" w:rsidRDefault="00784F81" w:rsidP="00784F81">
            <w:r w:rsidRPr="00AE1146">
              <w:t>2.8.3.</w:t>
            </w:r>
          </w:p>
        </w:tc>
        <w:tc>
          <w:tcPr>
            <w:tcW w:w="3996" w:type="pct"/>
            <w:tcBorders>
              <w:top w:val="single" w:sz="4" w:space="0" w:color="auto"/>
              <w:left w:val="single" w:sz="4" w:space="0" w:color="auto"/>
              <w:bottom w:val="single" w:sz="4" w:space="0" w:color="auto"/>
              <w:right w:val="single" w:sz="4" w:space="0" w:color="auto"/>
            </w:tcBorders>
          </w:tcPr>
          <w:p w14:paraId="6B4A53E1" w14:textId="77777777" w:rsidR="00784F81" w:rsidRPr="00AE1146" w:rsidRDefault="00784F81" w:rsidP="00784F81">
            <w:r w:rsidRPr="00AE1146">
              <w:t>Функциональное зонирование территории зоны рекреационной деятельности</w:t>
            </w:r>
          </w:p>
        </w:tc>
        <w:tc>
          <w:tcPr>
            <w:tcW w:w="378" w:type="pct"/>
            <w:gridSpan w:val="2"/>
            <w:tcBorders>
              <w:top w:val="single" w:sz="4" w:space="0" w:color="auto"/>
              <w:left w:val="single" w:sz="4" w:space="0" w:color="auto"/>
              <w:bottom w:val="single" w:sz="4" w:space="0" w:color="auto"/>
              <w:right w:val="single" w:sz="4" w:space="0" w:color="auto"/>
            </w:tcBorders>
          </w:tcPr>
          <w:p w14:paraId="1D80BE33" w14:textId="77777777" w:rsidR="00784F81" w:rsidRPr="00AE1146" w:rsidRDefault="00784F81" w:rsidP="00784F81">
            <w:r w:rsidRPr="00AE1146">
              <w:t>140</w:t>
            </w:r>
          </w:p>
        </w:tc>
      </w:tr>
      <w:tr w:rsidR="00784F81" w:rsidRPr="00AE1146" w14:paraId="5D728264" w14:textId="77777777" w:rsidTr="00784F81">
        <w:trPr>
          <w:gridAfter w:val="1"/>
          <w:wAfter w:w="12" w:type="pct"/>
        </w:trPr>
        <w:tc>
          <w:tcPr>
            <w:tcW w:w="614" w:type="pct"/>
            <w:tcBorders>
              <w:top w:val="single" w:sz="4" w:space="0" w:color="auto"/>
              <w:left w:val="single" w:sz="4" w:space="0" w:color="auto"/>
              <w:bottom w:val="single" w:sz="4" w:space="0" w:color="auto"/>
              <w:right w:val="single" w:sz="4" w:space="0" w:color="auto"/>
            </w:tcBorders>
          </w:tcPr>
          <w:p w14:paraId="713D829E" w14:textId="77777777" w:rsidR="00784F81" w:rsidRPr="00AE1146" w:rsidRDefault="00784F81" w:rsidP="00784F81">
            <w:r w:rsidRPr="00AE1146">
              <w:t>2.8.4.</w:t>
            </w:r>
          </w:p>
        </w:tc>
        <w:tc>
          <w:tcPr>
            <w:tcW w:w="3996" w:type="pct"/>
            <w:tcBorders>
              <w:top w:val="single" w:sz="4" w:space="0" w:color="auto"/>
              <w:left w:val="single" w:sz="4" w:space="0" w:color="auto"/>
              <w:bottom w:val="single" w:sz="4" w:space="0" w:color="auto"/>
              <w:right w:val="single" w:sz="4" w:space="0" w:color="auto"/>
            </w:tcBorders>
          </w:tcPr>
          <w:p w14:paraId="5FC8C9A1" w14:textId="77777777" w:rsidR="00784F81" w:rsidRPr="00AE1146" w:rsidRDefault="00784F81" w:rsidP="00784F81">
            <w:r w:rsidRPr="00AE1146">
              <w:t>Перечень временных построек на лесных участках и нормативы их благоустройства</w:t>
            </w:r>
          </w:p>
        </w:tc>
        <w:tc>
          <w:tcPr>
            <w:tcW w:w="378" w:type="pct"/>
            <w:gridSpan w:val="2"/>
            <w:tcBorders>
              <w:top w:val="single" w:sz="4" w:space="0" w:color="auto"/>
              <w:left w:val="single" w:sz="4" w:space="0" w:color="auto"/>
              <w:bottom w:val="single" w:sz="4" w:space="0" w:color="auto"/>
              <w:right w:val="single" w:sz="4" w:space="0" w:color="auto"/>
            </w:tcBorders>
          </w:tcPr>
          <w:p w14:paraId="34EC046C" w14:textId="77777777" w:rsidR="00784F81" w:rsidRPr="00AE1146" w:rsidRDefault="00784F81" w:rsidP="00784F81">
            <w:r w:rsidRPr="00AE1146">
              <w:t>145</w:t>
            </w:r>
          </w:p>
        </w:tc>
      </w:tr>
      <w:tr w:rsidR="00784F81" w:rsidRPr="00AE1146" w14:paraId="459ACB69" w14:textId="77777777" w:rsidTr="00784F81">
        <w:trPr>
          <w:gridAfter w:val="1"/>
          <w:wAfter w:w="12" w:type="pct"/>
        </w:trPr>
        <w:tc>
          <w:tcPr>
            <w:tcW w:w="614" w:type="pct"/>
            <w:tcBorders>
              <w:top w:val="single" w:sz="4" w:space="0" w:color="auto"/>
              <w:left w:val="single" w:sz="4" w:space="0" w:color="auto"/>
              <w:bottom w:val="single" w:sz="4" w:space="0" w:color="auto"/>
              <w:right w:val="single" w:sz="4" w:space="0" w:color="auto"/>
            </w:tcBorders>
          </w:tcPr>
          <w:p w14:paraId="0D012A65" w14:textId="77777777" w:rsidR="00784F81" w:rsidRPr="00AE1146" w:rsidRDefault="00784F81" w:rsidP="00784F81">
            <w:r w:rsidRPr="00AE1146">
              <w:t>2.8.5.</w:t>
            </w:r>
          </w:p>
        </w:tc>
        <w:tc>
          <w:tcPr>
            <w:tcW w:w="3996" w:type="pct"/>
            <w:tcBorders>
              <w:top w:val="single" w:sz="4" w:space="0" w:color="auto"/>
              <w:left w:val="single" w:sz="4" w:space="0" w:color="auto"/>
              <w:bottom w:val="single" w:sz="4" w:space="0" w:color="auto"/>
              <w:right w:val="single" w:sz="4" w:space="0" w:color="auto"/>
            </w:tcBorders>
          </w:tcPr>
          <w:p w14:paraId="00C42608" w14:textId="77777777" w:rsidR="00784F81" w:rsidRPr="00AE1146" w:rsidRDefault="00784F81" w:rsidP="00784F81">
            <w:r w:rsidRPr="00AE1146">
              <w:t>Параметры и сроки использования лесов для осуществления рекреационной деятельности</w:t>
            </w:r>
          </w:p>
        </w:tc>
        <w:tc>
          <w:tcPr>
            <w:tcW w:w="378" w:type="pct"/>
            <w:gridSpan w:val="2"/>
            <w:tcBorders>
              <w:top w:val="single" w:sz="4" w:space="0" w:color="auto"/>
              <w:left w:val="single" w:sz="4" w:space="0" w:color="auto"/>
              <w:bottom w:val="single" w:sz="4" w:space="0" w:color="auto"/>
              <w:right w:val="single" w:sz="4" w:space="0" w:color="auto"/>
            </w:tcBorders>
          </w:tcPr>
          <w:p w14:paraId="7FF3C35D" w14:textId="77777777" w:rsidR="00784F81" w:rsidRPr="00AE1146" w:rsidRDefault="00784F81" w:rsidP="00784F81">
            <w:r w:rsidRPr="00AE1146">
              <w:t>146</w:t>
            </w:r>
          </w:p>
        </w:tc>
      </w:tr>
      <w:tr w:rsidR="00784F81" w:rsidRPr="00AE1146" w14:paraId="52DA703F" w14:textId="77777777" w:rsidTr="00784F81">
        <w:trPr>
          <w:gridAfter w:val="1"/>
          <w:wAfter w:w="12" w:type="pct"/>
        </w:trPr>
        <w:tc>
          <w:tcPr>
            <w:tcW w:w="614" w:type="pct"/>
            <w:tcBorders>
              <w:top w:val="single" w:sz="4" w:space="0" w:color="auto"/>
              <w:left w:val="single" w:sz="4" w:space="0" w:color="auto"/>
              <w:bottom w:val="single" w:sz="4" w:space="0" w:color="auto"/>
              <w:right w:val="single" w:sz="4" w:space="0" w:color="auto"/>
            </w:tcBorders>
          </w:tcPr>
          <w:p w14:paraId="5E7A4D7D" w14:textId="77777777" w:rsidR="00784F81" w:rsidRPr="00AE1146" w:rsidRDefault="00784F81" w:rsidP="00784F81">
            <w:r w:rsidRPr="00AE1146">
              <w:t>2.9.</w:t>
            </w:r>
          </w:p>
        </w:tc>
        <w:tc>
          <w:tcPr>
            <w:tcW w:w="3996" w:type="pct"/>
            <w:tcBorders>
              <w:top w:val="single" w:sz="4" w:space="0" w:color="auto"/>
              <w:left w:val="single" w:sz="4" w:space="0" w:color="auto"/>
              <w:bottom w:val="single" w:sz="4" w:space="0" w:color="auto"/>
              <w:right w:val="single" w:sz="4" w:space="0" w:color="auto"/>
            </w:tcBorders>
          </w:tcPr>
          <w:p w14:paraId="14FBA627" w14:textId="77777777" w:rsidR="00784F81" w:rsidRPr="00AE1146" w:rsidRDefault="00784F81" w:rsidP="00784F81">
            <w:r w:rsidRPr="00AE1146">
              <w:t>Нормативы, параметры и сроки  использования лесов для создания лесных плантаций и их эксплуатация ...….</w:t>
            </w:r>
          </w:p>
        </w:tc>
        <w:tc>
          <w:tcPr>
            <w:tcW w:w="378" w:type="pct"/>
            <w:gridSpan w:val="2"/>
            <w:tcBorders>
              <w:top w:val="single" w:sz="4" w:space="0" w:color="auto"/>
              <w:left w:val="single" w:sz="4" w:space="0" w:color="auto"/>
              <w:bottom w:val="single" w:sz="4" w:space="0" w:color="auto"/>
              <w:right w:val="single" w:sz="4" w:space="0" w:color="auto"/>
            </w:tcBorders>
          </w:tcPr>
          <w:p w14:paraId="1521F5AB" w14:textId="77777777" w:rsidR="00784F81" w:rsidRPr="00AE1146" w:rsidRDefault="00784F81" w:rsidP="00784F81">
            <w:r w:rsidRPr="00AE1146">
              <w:t>147</w:t>
            </w:r>
          </w:p>
        </w:tc>
      </w:tr>
      <w:tr w:rsidR="00784F81" w:rsidRPr="00AE1146" w14:paraId="62135DC4" w14:textId="77777777" w:rsidTr="00784F81">
        <w:trPr>
          <w:gridAfter w:val="1"/>
          <w:wAfter w:w="12" w:type="pct"/>
        </w:trPr>
        <w:tc>
          <w:tcPr>
            <w:tcW w:w="614" w:type="pct"/>
            <w:tcBorders>
              <w:top w:val="single" w:sz="4" w:space="0" w:color="auto"/>
              <w:left w:val="single" w:sz="4" w:space="0" w:color="auto"/>
              <w:bottom w:val="single" w:sz="4" w:space="0" w:color="auto"/>
              <w:right w:val="single" w:sz="4" w:space="0" w:color="auto"/>
            </w:tcBorders>
          </w:tcPr>
          <w:p w14:paraId="2110F389" w14:textId="77777777" w:rsidR="00784F81" w:rsidRPr="00AE1146" w:rsidRDefault="00784F81" w:rsidP="00784F81">
            <w:r w:rsidRPr="00AE1146">
              <w:t>2.10.</w:t>
            </w:r>
          </w:p>
        </w:tc>
        <w:tc>
          <w:tcPr>
            <w:tcW w:w="3996" w:type="pct"/>
            <w:tcBorders>
              <w:top w:val="single" w:sz="4" w:space="0" w:color="auto"/>
              <w:left w:val="single" w:sz="4" w:space="0" w:color="auto"/>
              <w:bottom w:val="single" w:sz="4" w:space="0" w:color="auto"/>
              <w:right w:val="single" w:sz="4" w:space="0" w:color="auto"/>
            </w:tcBorders>
          </w:tcPr>
          <w:p w14:paraId="225B8FA9" w14:textId="77777777" w:rsidR="00784F81" w:rsidRPr="00AE1146" w:rsidRDefault="00784F81" w:rsidP="00784F81">
            <w:r w:rsidRPr="00AE1146">
              <w:t xml:space="preserve">Нормативы, параметры и сроки  использования лесов для выращивания </w:t>
            </w:r>
            <w:r w:rsidRPr="00AE1146">
              <w:lastRenderedPageBreak/>
              <w:t>лесных плодовых, ягодных, декоративных растений и лекарственных растений …………………..</w:t>
            </w:r>
          </w:p>
        </w:tc>
        <w:tc>
          <w:tcPr>
            <w:tcW w:w="378" w:type="pct"/>
            <w:gridSpan w:val="2"/>
            <w:tcBorders>
              <w:top w:val="single" w:sz="4" w:space="0" w:color="auto"/>
              <w:left w:val="single" w:sz="4" w:space="0" w:color="auto"/>
              <w:bottom w:val="single" w:sz="4" w:space="0" w:color="auto"/>
              <w:right w:val="single" w:sz="4" w:space="0" w:color="auto"/>
            </w:tcBorders>
          </w:tcPr>
          <w:p w14:paraId="2DA30569" w14:textId="77777777" w:rsidR="00784F81" w:rsidRPr="00AE1146" w:rsidRDefault="00784F81" w:rsidP="00784F81">
            <w:r w:rsidRPr="00AE1146">
              <w:lastRenderedPageBreak/>
              <w:t>148</w:t>
            </w:r>
          </w:p>
        </w:tc>
      </w:tr>
      <w:tr w:rsidR="00784F81" w:rsidRPr="00AE1146" w14:paraId="4ED34C1F" w14:textId="77777777" w:rsidTr="00784F81">
        <w:trPr>
          <w:gridAfter w:val="1"/>
          <w:wAfter w:w="12" w:type="pct"/>
        </w:trPr>
        <w:tc>
          <w:tcPr>
            <w:tcW w:w="614" w:type="pct"/>
            <w:tcBorders>
              <w:top w:val="single" w:sz="4" w:space="0" w:color="auto"/>
              <w:left w:val="single" w:sz="4" w:space="0" w:color="auto"/>
              <w:bottom w:val="single" w:sz="4" w:space="0" w:color="auto"/>
              <w:right w:val="single" w:sz="4" w:space="0" w:color="auto"/>
            </w:tcBorders>
          </w:tcPr>
          <w:p w14:paraId="1C011321" w14:textId="77777777" w:rsidR="00784F81" w:rsidRPr="00AE1146" w:rsidRDefault="00784F81" w:rsidP="00784F81">
            <w:r w:rsidRPr="00AE1146">
              <w:lastRenderedPageBreak/>
              <w:t>2.11.</w:t>
            </w:r>
          </w:p>
        </w:tc>
        <w:tc>
          <w:tcPr>
            <w:tcW w:w="3996" w:type="pct"/>
            <w:tcBorders>
              <w:top w:val="single" w:sz="4" w:space="0" w:color="auto"/>
              <w:left w:val="single" w:sz="4" w:space="0" w:color="auto"/>
              <w:bottom w:val="single" w:sz="4" w:space="0" w:color="auto"/>
              <w:right w:val="single" w:sz="4" w:space="0" w:color="auto"/>
            </w:tcBorders>
          </w:tcPr>
          <w:p w14:paraId="7047942E" w14:textId="77777777" w:rsidR="00784F81" w:rsidRPr="00AE1146" w:rsidRDefault="00784F81" w:rsidP="00784F81">
            <w:r w:rsidRPr="00AE1146">
              <w:t>Нормативы, параметры и сроки использования лесов для выращивания посадочного материала лесных растений (саженцев, сеянцев)…………………………………………………….</w:t>
            </w:r>
          </w:p>
        </w:tc>
        <w:tc>
          <w:tcPr>
            <w:tcW w:w="378" w:type="pct"/>
            <w:gridSpan w:val="2"/>
            <w:tcBorders>
              <w:top w:val="single" w:sz="4" w:space="0" w:color="auto"/>
              <w:left w:val="single" w:sz="4" w:space="0" w:color="auto"/>
              <w:bottom w:val="single" w:sz="4" w:space="0" w:color="auto"/>
              <w:right w:val="single" w:sz="4" w:space="0" w:color="auto"/>
            </w:tcBorders>
          </w:tcPr>
          <w:p w14:paraId="050C9596" w14:textId="77777777" w:rsidR="00784F81" w:rsidRPr="00AE1146" w:rsidRDefault="00784F81" w:rsidP="00784F81">
            <w:r w:rsidRPr="00AE1146">
              <w:t>150</w:t>
            </w:r>
          </w:p>
        </w:tc>
      </w:tr>
      <w:tr w:rsidR="00784F81" w:rsidRPr="00AE1146" w14:paraId="7062B898" w14:textId="77777777" w:rsidTr="00784F81">
        <w:trPr>
          <w:gridAfter w:val="1"/>
          <w:wAfter w:w="12" w:type="pct"/>
        </w:trPr>
        <w:tc>
          <w:tcPr>
            <w:tcW w:w="6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1C16AF" w14:textId="77777777" w:rsidR="00784F81" w:rsidRPr="00AE1146" w:rsidRDefault="00784F81" w:rsidP="00784F81">
            <w:r w:rsidRPr="00AE1146">
              <w:t>2.12.</w:t>
            </w:r>
          </w:p>
        </w:tc>
        <w:tc>
          <w:tcPr>
            <w:tcW w:w="39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F9EEDC0" w14:textId="77777777" w:rsidR="00784F81" w:rsidRPr="00AE1146" w:rsidRDefault="00784F81" w:rsidP="00784F81">
            <w:r w:rsidRPr="00AE1146">
              <w:t xml:space="preserve"> Нормативы, параметры и сроки использования</w:t>
            </w:r>
          </w:p>
          <w:p w14:paraId="2F139EBD" w14:textId="77777777" w:rsidR="00784F81" w:rsidRPr="00AE1146" w:rsidRDefault="00784F81" w:rsidP="00784F81">
            <w:r w:rsidRPr="00AE1146">
              <w:t xml:space="preserve">лесов  для выполнения работ по геологическому изучению </w:t>
            </w:r>
          </w:p>
          <w:p w14:paraId="1EBD9726" w14:textId="77777777" w:rsidR="00784F81" w:rsidRPr="00AE1146" w:rsidRDefault="00784F81" w:rsidP="00784F81">
            <w:r w:rsidRPr="00AE1146">
              <w:t xml:space="preserve"> недр, для разработки  месторождений полезных ископаемых.</w:t>
            </w:r>
          </w:p>
        </w:tc>
        <w:tc>
          <w:tcPr>
            <w:tcW w:w="37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5C4227" w14:textId="77777777" w:rsidR="00784F81" w:rsidRPr="00AE1146" w:rsidRDefault="00784F81" w:rsidP="00784F81">
            <w:r w:rsidRPr="00AE1146">
              <w:t>152</w:t>
            </w:r>
          </w:p>
        </w:tc>
      </w:tr>
      <w:tr w:rsidR="00784F81" w:rsidRPr="00AE1146" w14:paraId="7B71B41A" w14:textId="77777777" w:rsidTr="00784F81">
        <w:trPr>
          <w:gridAfter w:val="1"/>
          <w:wAfter w:w="12" w:type="pct"/>
        </w:trPr>
        <w:tc>
          <w:tcPr>
            <w:tcW w:w="6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5084AD" w14:textId="77777777" w:rsidR="00784F81" w:rsidRPr="00AE1146" w:rsidRDefault="00784F81" w:rsidP="00784F81">
            <w:r w:rsidRPr="00AE1146">
              <w:t>2.13.</w:t>
            </w:r>
          </w:p>
        </w:tc>
        <w:tc>
          <w:tcPr>
            <w:tcW w:w="39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9FE923A" w14:textId="77777777" w:rsidR="00784F81" w:rsidRPr="00AE1146" w:rsidRDefault="00784F81" w:rsidP="00784F81">
            <w:r w:rsidRPr="00AE1146">
              <w:t>Нормативы, параметры и сроки использования лесов для строительства и эксплуатации  водохранилищ и иных искусственных водных объектов, а также гидротехнических сооружений и специализированных портов….……….</w:t>
            </w:r>
          </w:p>
        </w:tc>
        <w:tc>
          <w:tcPr>
            <w:tcW w:w="37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3C8972" w14:textId="77777777" w:rsidR="00784F81" w:rsidRPr="00AE1146" w:rsidRDefault="00784F81" w:rsidP="00784F81">
            <w:r w:rsidRPr="00AE1146">
              <w:t>160</w:t>
            </w:r>
          </w:p>
        </w:tc>
      </w:tr>
      <w:tr w:rsidR="00784F81" w:rsidRPr="00AE1146" w14:paraId="5B0CF006" w14:textId="77777777" w:rsidTr="00784F81">
        <w:trPr>
          <w:gridAfter w:val="1"/>
          <w:wAfter w:w="12" w:type="pct"/>
        </w:trPr>
        <w:tc>
          <w:tcPr>
            <w:tcW w:w="6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17338B" w14:textId="77777777" w:rsidR="00784F81" w:rsidRPr="00AE1146" w:rsidRDefault="00784F81" w:rsidP="00784F81">
            <w:r w:rsidRPr="00AE1146">
              <w:t>2.14.</w:t>
            </w:r>
          </w:p>
        </w:tc>
        <w:tc>
          <w:tcPr>
            <w:tcW w:w="39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213D21" w14:textId="77777777" w:rsidR="00784F81" w:rsidRPr="00AE1146" w:rsidRDefault="00784F81" w:rsidP="00784F81">
            <w:r w:rsidRPr="00AE1146">
              <w:t>Нормативы, параметры и сроки  использования лесов для строительства, реконструкции, эксплуатации линейных объектов………………………………………………….…..</w:t>
            </w:r>
          </w:p>
        </w:tc>
        <w:tc>
          <w:tcPr>
            <w:tcW w:w="37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32E877" w14:textId="77777777" w:rsidR="00784F81" w:rsidRPr="00AE1146" w:rsidRDefault="00784F81" w:rsidP="00784F81">
            <w:r w:rsidRPr="00AE1146">
              <w:t>161</w:t>
            </w:r>
          </w:p>
        </w:tc>
      </w:tr>
      <w:tr w:rsidR="00784F81" w:rsidRPr="00AE1146" w14:paraId="59832DB5" w14:textId="77777777" w:rsidTr="00784F81">
        <w:trPr>
          <w:gridAfter w:val="1"/>
          <w:wAfter w:w="12" w:type="pct"/>
        </w:trPr>
        <w:tc>
          <w:tcPr>
            <w:tcW w:w="6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A610B5F" w14:textId="77777777" w:rsidR="00784F81" w:rsidRPr="00AE1146" w:rsidRDefault="00784F81" w:rsidP="00784F81">
            <w:r w:rsidRPr="00AE1146">
              <w:t>2.15.</w:t>
            </w:r>
          </w:p>
        </w:tc>
        <w:tc>
          <w:tcPr>
            <w:tcW w:w="39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FDF249" w14:textId="77777777" w:rsidR="00784F81" w:rsidRPr="00AE1146" w:rsidRDefault="00784F81" w:rsidP="00784F81">
            <w:r w:rsidRPr="00AE1146">
              <w:t xml:space="preserve"> Нормативы, параметры и сроки использования  лесов для переработки древесины и иных лесных ресурсов.…</w:t>
            </w:r>
          </w:p>
        </w:tc>
        <w:tc>
          <w:tcPr>
            <w:tcW w:w="37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444ABE5" w14:textId="77777777" w:rsidR="00784F81" w:rsidRPr="00AE1146" w:rsidRDefault="00784F81" w:rsidP="00784F81">
            <w:r w:rsidRPr="00AE1146">
              <w:t>170</w:t>
            </w:r>
          </w:p>
        </w:tc>
      </w:tr>
      <w:tr w:rsidR="00784F81" w:rsidRPr="00AE1146" w14:paraId="42CEF5C0" w14:textId="77777777" w:rsidTr="00784F81">
        <w:trPr>
          <w:gridAfter w:val="1"/>
          <w:wAfter w:w="12" w:type="pct"/>
          <w:trHeight w:val="88"/>
        </w:trPr>
        <w:tc>
          <w:tcPr>
            <w:tcW w:w="6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7D5777" w14:textId="77777777" w:rsidR="00784F81" w:rsidRPr="00AE1146" w:rsidRDefault="00784F81" w:rsidP="00784F81">
            <w:r w:rsidRPr="00AE1146">
              <w:t>2.16.</w:t>
            </w:r>
          </w:p>
        </w:tc>
        <w:tc>
          <w:tcPr>
            <w:tcW w:w="39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913A7D" w14:textId="77777777" w:rsidR="00784F81" w:rsidRPr="00AE1146" w:rsidRDefault="00784F81" w:rsidP="00784F81">
            <w:r w:rsidRPr="00AE1146">
              <w:t xml:space="preserve"> Нормативы, параметры и сроки разрешенного использования   лесов для осуществления религиозной деятельности……...</w:t>
            </w:r>
          </w:p>
        </w:tc>
        <w:tc>
          <w:tcPr>
            <w:tcW w:w="37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7D811D" w14:textId="77777777" w:rsidR="00784F81" w:rsidRPr="00AE1146" w:rsidRDefault="00784F81" w:rsidP="00784F81">
            <w:r w:rsidRPr="00AE1146">
              <w:t>171</w:t>
            </w:r>
          </w:p>
        </w:tc>
      </w:tr>
      <w:tr w:rsidR="00784F81" w:rsidRPr="00AE1146" w14:paraId="3BAFC3E0" w14:textId="77777777" w:rsidTr="00784F81">
        <w:trPr>
          <w:gridAfter w:val="1"/>
          <w:wAfter w:w="12" w:type="pct"/>
        </w:trPr>
        <w:tc>
          <w:tcPr>
            <w:tcW w:w="6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B693C7" w14:textId="77777777" w:rsidR="00784F81" w:rsidRPr="00AE1146" w:rsidRDefault="00784F81" w:rsidP="00784F81">
            <w:r w:rsidRPr="00AE1146">
              <w:t>2.17.</w:t>
            </w:r>
          </w:p>
        </w:tc>
        <w:tc>
          <w:tcPr>
            <w:tcW w:w="39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F5008A5" w14:textId="77777777" w:rsidR="00784F81" w:rsidRPr="00AE1146" w:rsidRDefault="00784F81" w:rsidP="00784F81">
            <w:r w:rsidRPr="00AE1146">
              <w:t>Требования к охране, защите и воспроизводству лесов……….</w:t>
            </w:r>
          </w:p>
        </w:tc>
        <w:tc>
          <w:tcPr>
            <w:tcW w:w="37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686321" w14:textId="77777777" w:rsidR="00784F81" w:rsidRPr="00AE1146" w:rsidRDefault="00784F81" w:rsidP="00784F81">
            <w:r w:rsidRPr="00AE1146">
              <w:t>172</w:t>
            </w:r>
          </w:p>
        </w:tc>
      </w:tr>
      <w:tr w:rsidR="00784F81" w:rsidRPr="00AE1146" w14:paraId="13817118" w14:textId="77777777" w:rsidTr="00784F81">
        <w:trPr>
          <w:gridAfter w:val="1"/>
          <w:wAfter w:w="12" w:type="pct"/>
        </w:trPr>
        <w:tc>
          <w:tcPr>
            <w:tcW w:w="6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FA4EE0" w14:textId="77777777" w:rsidR="00784F81" w:rsidRPr="00AE1146" w:rsidRDefault="00784F81" w:rsidP="00784F81">
            <w:r w:rsidRPr="00AE1146">
              <w:t>2.17.1.</w:t>
            </w:r>
          </w:p>
        </w:tc>
        <w:tc>
          <w:tcPr>
            <w:tcW w:w="39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B0D3CB" w14:textId="77777777" w:rsidR="00784F81" w:rsidRPr="00AE1146" w:rsidRDefault="00784F81" w:rsidP="00784F81">
            <w:r w:rsidRPr="00AE1146">
              <w:t>Требования к мерам пожарной безопасности в лесах, охране лесов от загрязнения радиоактивными веществами и иного негативного воздействия ………………………………………..</w:t>
            </w:r>
          </w:p>
        </w:tc>
        <w:tc>
          <w:tcPr>
            <w:tcW w:w="37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3BA0C95" w14:textId="77777777" w:rsidR="00784F81" w:rsidRPr="00AE1146" w:rsidRDefault="00784F81" w:rsidP="00784F81">
            <w:r w:rsidRPr="00AE1146">
              <w:t>172</w:t>
            </w:r>
          </w:p>
        </w:tc>
      </w:tr>
      <w:tr w:rsidR="00784F81" w:rsidRPr="00AE1146" w14:paraId="0E016BAA" w14:textId="77777777" w:rsidTr="00784F81">
        <w:trPr>
          <w:gridAfter w:val="1"/>
          <w:wAfter w:w="12" w:type="pct"/>
        </w:trPr>
        <w:tc>
          <w:tcPr>
            <w:tcW w:w="6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DC6BB3" w14:textId="77777777" w:rsidR="00784F81" w:rsidRPr="00AE1146" w:rsidRDefault="00784F81" w:rsidP="00784F81">
            <w:r w:rsidRPr="00AE1146">
              <w:t>2.17.2</w:t>
            </w:r>
          </w:p>
        </w:tc>
        <w:tc>
          <w:tcPr>
            <w:tcW w:w="39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1CA4E5" w14:textId="77777777" w:rsidR="00784F81" w:rsidRPr="00AE1146" w:rsidRDefault="00784F81" w:rsidP="00784F81">
            <w:r w:rsidRPr="00AE1146">
              <w:t>Требования к защите лесов (нормативы и параметры санитарно-оздоровительных мероприятий, профилактических мероприятий по защите лесов, мероприятий по ликвидации очагов вредных организмов, а также других определенных уполномоченным федеральным органом исполнительной власти мероприятий…………</w:t>
            </w:r>
          </w:p>
        </w:tc>
        <w:tc>
          <w:tcPr>
            <w:tcW w:w="37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EEAA1F" w14:textId="77777777" w:rsidR="00784F81" w:rsidRPr="00AE1146" w:rsidRDefault="00784F81" w:rsidP="00784F81">
            <w:r w:rsidRPr="00AE1146">
              <w:t>195</w:t>
            </w:r>
          </w:p>
        </w:tc>
      </w:tr>
      <w:tr w:rsidR="00784F81" w:rsidRPr="00AE1146" w14:paraId="68F614B8" w14:textId="77777777" w:rsidTr="00784F81">
        <w:trPr>
          <w:gridAfter w:val="1"/>
          <w:wAfter w:w="12" w:type="pct"/>
        </w:trPr>
        <w:tc>
          <w:tcPr>
            <w:tcW w:w="6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8C0ABC" w14:textId="77777777" w:rsidR="00784F81" w:rsidRPr="00AE1146" w:rsidRDefault="00784F81" w:rsidP="00784F81">
            <w:r w:rsidRPr="00AE1146">
              <w:t>2.17.3</w:t>
            </w:r>
          </w:p>
        </w:tc>
        <w:tc>
          <w:tcPr>
            <w:tcW w:w="39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284AE0F" w14:textId="77777777" w:rsidR="00784F81" w:rsidRPr="00AE1146" w:rsidRDefault="00784F81" w:rsidP="00784F81">
            <w:r w:rsidRPr="00AE1146">
              <w:t>Требования к воспроизводству лесов (нормативы, параметры,  сроки проведения  мероприятий по лесовосстановлению, лесоразведению, уходу за лесами)……………………………….</w:t>
            </w:r>
          </w:p>
        </w:tc>
        <w:tc>
          <w:tcPr>
            <w:tcW w:w="37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162E2C" w14:textId="77777777" w:rsidR="00784F81" w:rsidRPr="00AE1146" w:rsidRDefault="00784F81" w:rsidP="00784F81">
            <w:r w:rsidRPr="00AE1146">
              <w:t>210</w:t>
            </w:r>
          </w:p>
        </w:tc>
      </w:tr>
      <w:tr w:rsidR="00784F81" w:rsidRPr="00AE1146" w14:paraId="617E5E1D" w14:textId="77777777" w:rsidTr="00784F81">
        <w:trPr>
          <w:gridAfter w:val="1"/>
          <w:wAfter w:w="12" w:type="pct"/>
        </w:trPr>
        <w:tc>
          <w:tcPr>
            <w:tcW w:w="6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85B34E" w14:textId="77777777" w:rsidR="00784F81" w:rsidRPr="00AE1146" w:rsidRDefault="00784F81" w:rsidP="00784F81">
            <w:r w:rsidRPr="00AE1146">
              <w:t>2.17.3.1</w:t>
            </w:r>
          </w:p>
        </w:tc>
        <w:tc>
          <w:tcPr>
            <w:tcW w:w="39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3C96B7" w14:textId="77777777" w:rsidR="00784F81" w:rsidRPr="00AE1146" w:rsidRDefault="00784F81" w:rsidP="00784F81">
            <w:r w:rsidRPr="00AE1146">
              <w:t>Нормативы и параметры по лесовосстановлению и лесоразведению</w:t>
            </w:r>
          </w:p>
        </w:tc>
        <w:tc>
          <w:tcPr>
            <w:tcW w:w="37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6EF373" w14:textId="77777777" w:rsidR="00784F81" w:rsidRPr="00AE1146" w:rsidRDefault="00784F81" w:rsidP="00784F81">
            <w:r w:rsidRPr="00AE1146">
              <w:t>210</w:t>
            </w:r>
          </w:p>
        </w:tc>
      </w:tr>
      <w:tr w:rsidR="00784F81" w:rsidRPr="00AE1146" w14:paraId="47125112" w14:textId="77777777" w:rsidTr="00784F81">
        <w:trPr>
          <w:gridAfter w:val="1"/>
          <w:wAfter w:w="12" w:type="pct"/>
        </w:trPr>
        <w:tc>
          <w:tcPr>
            <w:tcW w:w="6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ED687C" w14:textId="77777777" w:rsidR="00784F81" w:rsidRPr="00AE1146" w:rsidRDefault="00784F81" w:rsidP="00784F81">
            <w:r w:rsidRPr="00AE1146">
              <w:t>2.17.3.2</w:t>
            </w:r>
          </w:p>
        </w:tc>
        <w:tc>
          <w:tcPr>
            <w:tcW w:w="39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CE30BD" w14:textId="77777777" w:rsidR="00784F81" w:rsidRPr="00AE1146" w:rsidRDefault="00784F81" w:rsidP="00784F81">
            <w:r w:rsidRPr="00AE1146">
              <w:t>Нормативы и параметры ухода за лесоми, не связанной с заготовкой древесины</w:t>
            </w:r>
          </w:p>
        </w:tc>
        <w:tc>
          <w:tcPr>
            <w:tcW w:w="37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30BEBD" w14:textId="77777777" w:rsidR="00784F81" w:rsidRPr="00AE1146" w:rsidRDefault="00784F81" w:rsidP="00784F81">
            <w:r w:rsidRPr="00AE1146">
              <w:t>231</w:t>
            </w:r>
          </w:p>
        </w:tc>
      </w:tr>
      <w:tr w:rsidR="00784F81" w:rsidRPr="00AE1146" w14:paraId="1C2497F4" w14:textId="77777777" w:rsidTr="00784F81">
        <w:trPr>
          <w:gridAfter w:val="1"/>
          <w:wAfter w:w="12" w:type="pct"/>
        </w:trPr>
        <w:tc>
          <w:tcPr>
            <w:tcW w:w="6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BCF57C" w14:textId="77777777" w:rsidR="00784F81" w:rsidRPr="00AE1146" w:rsidRDefault="00784F81" w:rsidP="00784F81">
            <w:r w:rsidRPr="00AE1146">
              <w:t>2.18.</w:t>
            </w:r>
          </w:p>
        </w:tc>
        <w:tc>
          <w:tcPr>
            <w:tcW w:w="39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2256A4" w14:textId="77777777" w:rsidR="00784F81" w:rsidRPr="00AE1146" w:rsidRDefault="00784F81" w:rsidP="00784F81">
            <w:r w:rsidRPr="00AE1146">
              <w:t>Особенности требований к использованию лесов по лесорастительным зонам и лесным районам, включающих схему лесорастительного районирования лесничества, особенности требований (по нормативам, параметрам и срокам использования) к различным видам использования лесов в соответствии с лесорастительными зонами и лесными районами…….</w:t>
            </w:r>
          </w:p>
        </w:tc>
        <w:tc>
          <w:tcPr>
            <w:tcW w:w="37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6274B8" w14:textId="77777777" w:rsidR="00784F81" w:rsidRPr="00AE1146" w:rsidRDefault="00784F81" w:rsidP="00784F81">
            <w:r w:rsidRPr="00AE1146">
              <w:t>242</w:t>
            </w:r>
          </w:p>
        </w:tc>
      </w:tr>
      <w:tr w:rsidR="00784F81" w:rsidRPr="00AE1146" w14:paraId="21F2984B" w14:textId="77777777" w:rsidTr="00784F81">
        <w:trPr>
          <w:gridAfter w:val="1"/>
          <w:wAfter w:w="12" w:type="pct"/>
        </w:trPr>
        <w:tc>
          <w:tcPr>
            <w:tcW w:w="6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E63D16" w14:textId="77777777" w:rsidR="00784F81" w:rsidRPr="00AE1146" w:rsidRDefault="00784F81" w:rsidP="00784F81">
            <w:r w:rsidRPr="00AE1146">
              <w:t>Глава 3.</w:t>
            </w:r>
          </w:p>
        </w:tc>
        <w:tc>
          <w:tcPr>
            <w:tcW w:w="39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C25FD8" w14:textId="77777777" w:rsidR="00784F81" w:rsidRPr="00AE1146" w:rsidRDefault="00784F81" w:rsidP="00784F81">
            <w:r w:rsidRPr="00AE1146">
              <w:t xml:space="preserve"> Ограничения использования лесов:</w:t>
            </w:r>
          </w:p>
        </w:tc>
        <w:tc>
          <w:tcPr>
            <w:tcW w:w="37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395B1" w14:textId="77777777" w:rsidR="00784F81" w:rsidRPr="00AE1146" w:rsidRDefault="00784F81" w:rsidP="00784F81">
            <w:r w:rsidRPr="00AE1146">
              <w:t>247</w:t>
            </w:r>
          </w:p>
        </w:tc>
      </w:tr>
      <w:tr w:rsidR="00784F81" w:rsidRPr="00AE1146" w14:paraId="7FEEEDD9" w14:textId="77777777" w:rsidTr="00784F81">
        <w:trPr>
          <w:gridAfter w:val="1"/>
          <w:wAfter w:w="12" w:type="pct"/>
        </w:trPr>
        <w:tc>
          <w:tcPr>
            <w:tcW w:w="6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C94BC9" w14:textId="77777777" w:rsidR="00784F81" w:rsidRPr="00AE1146" w:rsidRDefault="00784F81" w:rsidP="00784F81">
            <w:r w:rsidRPr="00AE1146">
              <w:t>3.1.</w:t>
            </w:r>
          </w:p>
        </w:tc>
        <w:tc>
          <w:tcPr>
            <w:tcW w:w="39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F6D565B" w14:textId="77777777" w:rsidR="00784F81" w:rsidRPr="00AE1146" w:rsidRDefault="00784F81" w:rsidP="00784F81">
            <w:r w:rsidRPr="00AE1146">
              <w:t xml:space="preserve"> Ограничения по видам целевого назначения лесов .....……….</w:t>
            </w:r>
          </w:p>
        </w:tc>
        <w:tc>
          <w:tcPr>
            <w:tcW w:w="37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96B01C" w14:textId="77777777" w:rsidR="00784F81" w:rsidRPr="00AE1146" w:rsidRDefault="00784F81" w:rsidP="00784F81">
            <w:r w:rsidRPr="00AE1146">
              <w:t>247</w:t>
            </w:r>
          </w:p>
        </w:tc>
      </w:tr>
      <w:tr w:rsidR="00784F81" w:rsidRPr="00AE1146" w14:paraId="0D3CAB4D" w14:textId="77777777" w:rsidTr="00784F81">
        <w:trPr>
          <w:gridAfter w:val="1"/>
          <w:wAfter w:w="12" w:type="pct"/>
        </w:trPr>
        <w:tc>
          <w:tcPr>
            <w:tcW w:w="6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278935" w14:textId="77777777" w:rsidR="00784F81" w:rsidRPr="00AE1146" w:rsidRDefault="00784F81" w:rsidP="00784F81">
            <w:r w:rsidRPr="00AE1146">
              <w:t>3.2.</w:t>
            </w:r>
          </w:p>
        </w:tc>
        <w:tc>
          <w:tcPr>
            <w:tcW w:w="39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C774F8" w14:textId="77777777" w:rsidR="00784F81" w:rsidRPr="00AE1146" w:rsidRDefault="00784F81" w:rsidP="00784F81">
            <w:r w:rsidRPr="00AE1146">
              <w:t xml:space="preserve"> Ограничения по видам особо защитных участков леса…….....</w:t>
            </w:r>
          </w:p>
        </w:tc>
        <w:tc>
          <w:tcPr>
            <w:tcW w:w="37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DF2934" w14:textId="77777777" w:rsidR="00784F81" w:rsidRPr="00AE1146" w:rsidRDefault="00784F81" w:rsidP="00784F81">
            <w:r w:rsidRPr="00AE1146">
              <w:t>251</w:t>
            </w:r>
          </w:p>
        </w:tc>
      </w:tr>
      <w:tr w:rsidR="00784F81" w:rsidRPr="00AE1146" w14:paraId="03D5F2A0" w14:textId="77777777" w:rsidTr="00784F81">
        <w:trPr>
          <w:gridAfter w:val="1"/>
          <w:wAfter w:w="12" w:type="pct"/>
        </w:trPr>
        <w:tc>
          <w:tcPr>
            <w:tcW w:w="6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62BD" w14:textId="77777777" w:rsidR="00784F81" w:rsidRPr="00AE1146" w:rsidRDefault="00784F81" w:rsidP="00784F81">
            <w:r w:rsidRPr="00AE1146">
              <w:t>3.3.</w:t>
            </w:r>
          </w:p>
        </w:tc>
        <w:tc>
          <w:tcPr>
            <w:tcW w:w="39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CCEE96" w14:textId="77777777" w:rsidR="00784F81" w:rsidRPr="00AE1146" w:rsidRDefault="00784F81" w:rsidP="00784F81">
            <w:r w:rsidRPr="00AE1146">
              <w:t xml:space="preserve"> Ограничения по видам использования………………………….</w:t>
            </w:r>
          </w:p>
        </w:tc>
        <w:tc>
          <w:tcPr>
            <w:tcW w:w="37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E9C921" w14:textId="77777777" w:rsidR="00784F81" w:rsidRPr="00AE1146" w:rsidRDefault="00784F81" w:rsidP="00784F81">
            <w:r w:rsidRPr="00AE1146">
              <w:t>252</w:t>
            </w:r>
          </w:p>
        </w:tc>
      </w:tr>
      <w:tr w:rsidR="00784F81" w:rsidRPr="00AE1146" w14:paraId="5AC48344" w14:textId="77777777" w:rsidTr="00784F81">
        <w:trPr>
          <w:gridAfter w:val="1"/>
          <w:wAfter w:w="12" w:type="pct"/>
        </w:trPr>
        <w:tc>
          <w:tcPr>
            <w:tcW w:w="6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1C98C5D" w14:textId="77777777" w:rsidR="00784F81" w:rsidRPr="00AE1146" w:rsidRDefault="00784F81" w:rsidP="00784F81"/>
        </w:tc>
        <w:tc>
          <w:tcPr>
            <w:tcW w:w="39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1A9403" w14:textId="77777777" w:rsidR="00784F81" w:rsidRPr="00AE1146" w:rsidRDefault="00784F81" w:rsidP="00784F81">
            <w:r w:rsidRPr="00AE1146">
              <w:t xml:space="preserve"> Приложения</w:t>
            </w:r>
          </w:p>
        </w:tc>
        <w:tc>
          <w:tcPr>
            <w:tcW w:w="37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AD3B30" w14:textId="77777777" w:rsidR="00784F81" w:rsidRPr="00AE1146" w:rsidRDefault="00784F81" w:rsidP="00784F81">
            <w:r w:rsidRPr="00AE1146">
              <w:t>262</w:t>
            </w:r>
          </w:p>
        </w:tc>
      </w:tr>
    </w:tbl>
    <w:p w14:paraId="329C6BC5" w14:textId="77777777" w:rsidR="00784F81" w:rsidRPr="00AE1146" w:rsidRDefault="00784F81" w:rsidP="00784F81"/>
    <w:p w14:paraId="35DF2C93" w14:textId="77777777" w:rsidR="00784F81" w:rsidRPr="00AE1146" w:rsidRDefault="00784F81" w:rsidP="00784F81"/>
    <w:p w14:paraId="4DBDCC3B" w14:textId="77777777" w:rsidR="00784F81" w:rsidRPr="00AE1146" w:rsidRDefault="00784F81" w:rsidP="00784F81"/>
    <w:p w14:paraId="0550E28E" w14:textId="77777777" w:rsidR="00784F81" w:rsidRPr="00AE1146" w:rsidRDefault="00784F81" w:rsidP="00784F81"/>
    <w:p w14:paraId="5508F4EB" w14:textId="77777777" w:rsidR="00784F81" w:rsidRPr="00AE1146" w:rsidRDefault="00784F81" w:rsidP="00784F81">
      <w:pPr>
        <w:rPr>
          <w:lang w:val="x-none"/>
        </w:rPr>
      </w:pPr>
    </w:p>
    <w:p w14:paraId="0B102360" w14:textId="3FBD1CDC" w:rsidR="00784F81" w:rsidRPr="00AE1146" w:rsidRDefault="00784F81" w:rsidP="00784F81">
      <w:pPr>
        <w:jc w:val="center"/>
        <w:rPr>
          <w:lang w:val="x-none"/>
        </w:rPr>
      </w:pPr>
      <w:r w:rsidRPr="00AE1146">
        <w:rPr>
          <w:lang w:val="x-none"/>
        </w:rPr>
        <w:t>ВВЕДЕНИЕ</w:t>
      </w:r>
    </w:p>
    <w:p w14:paraId="0529DFC9" w14:textId="77777777" w:rsidR="00784F81" w:rsidRPr="00AE1146" w:rsidRDefault="00784F81" w:rsidP="00784F81">
      <w:pPr>
        <w:rPr>
          <w:lang w:val="x-none"/>
        </w:rPr>
      </w:pPr>
    </w:p>
    <w:p w14:paraId="327AE78E" w14:textId="77777777" w:rsidR="00784F81" w:rsidRPr="00AE1146" w:rsidRDefault="00784F81" w:rsidP="00784F81">
      <w:r w:rsidRPr="00AE1146">
        <w:rPr>
          <w:lang w:val="x-none"/>
        </w:rPr>
        <w:t xml:space="preserve">Лесохозяйственный регламент </w:t>
      </w:r>
      <w:r w:rsidRPr="00AE1146">
        <w:t>Назрановского лесничества Республики Ингушетии (далее – лесохозяйственный регламент) является основой осуществления использования, охраны, защиты, воспроизводства лесов, расположенных в границах Назрановского лесничества.</w:t>
      </w:r>
    </w:p>
    <w:p w14:paraId="3011FBA4" w14:textId="77777777" w:rsidR="00784F81" w:rsidRPr="00AE1146" w:rsidRDefault="00784F81" w:rsidP="00784F81">
      <w:pPr>
        <w:rPr>
          <w:lang w:val="x-none"/>
        </w:rPr>
      </w:pPr>
      <w:r w:rsidRPr="00AE1146">
        <w:rPr>
          <w:lang w:val="x-none"/>
        </w:rPr>
        <w:t>Лесохозяйственный регламент разработан в соответствии с Лесным кодексом Российской Федерации и приказом Минприроды России от 27.02.2017 № 72 «Об утверждении состава лесохозяйственных регламентов, порядка их разработки, сроков их действия и порядка внесения в них изменений».</w:t>
      </w:r>
    </w:p>
    <w:p w14:paraId="3CEFA03D" w14:textId="77777777" w:rsidR="00784F81" w:rsidRPr="00AE1146" w:rsidRDefault="00784F81" w:rsidP="00784F81">
      <w:pPr>
        <w:rPr>
          <w:lang w:val="x-none"/>
        </w:rPr>
      </w:pPr>
      <w:r w:rsidRPr="00AE1146">
        <w:rPr>
          <w:lang w:val="x-none"/>
        </w:rPr>
        <w:t>В лесохозяйственном регламенте в отношении лесов, расположенных в границах лесничества, установлены:</w:t>
      </w:r>
    </w:p>
    <w:p w14:paraId="4FE31FF2" w14:textId="77777777" w:rsidR="00784F81" w:rsidRPr="00AE1146" w:rsidRDefault="00784F81" w:rsidP="00784F81">
      <w:pPr>
        <w:rPr>
          <w:lang w:val="x-none"/>
        </w:rPr>
      </w:pPr>
      <w:r w:rsidRPr="00AE1146">
        <w:rPr>
          <w:lang w:val="x-none"/>
        </w:rPr>
        <w:t>- виды разрешенного использования лесов, определенные в соответствии со статьей 25 Лесного кодекса Российской Федерации;</w:t>
      </w:r>
    </w:p>
    <w:p w14:paraId="574D744F" w14:textId="77777777" w:rsidR="00784F81" w:rsidRPr="00AE1146" w:rsidRDefault="00784F81" w:rsidP="00784F81">
      <w:pPr>
        <w:rPr>
          <w:lang w:val="x-none"/>
        </w:rPr>
      </w:pPr>
      <w:r w:rsidRPr="00AE1146">
        <w:rPr>
          <w:lang w:val="x-none"/>
        </w:rPr>
        <w:t>- возрасты рубок, расчетная лесосека, сроки использования лесов и другие параметры их разрешенного использования;</w:t>
      </w:r>
    </w:p>
    <w:p w14:paraId="5173DC08" w14:textId="77777777" w:rsidR="00784F81" w:rsidRPr="00AE1146" w:rsidRDefault="00784F81" w:rsidP="00784F81">
      <w:pPr>
        <w:rPr>
          <w:lang w:val="x-none"/>
        </w:rPr>
      </w:pPr>
      <w:r w:rsidRPr="00AE1146">
        <w:rPr>
          <w:lang w:val="x-none"/>
        </w:rPr>
        <w:t>- ограничение использования лесов в соответствии со статьей 27 Лесного кодекса Российской Федерации;</w:t>
      </w:r>
    </w:p>
    <w:p w14:paraId="64CCF6DF" w14:textId="77777777" w:rsidR="00784F81" w:rsidRPr="00AE1146" w:rsidRDefault="00784F81" w:rsidP="00784F81">
      <w:pPr>
        <w:rPr>
          <w:lang w:val="x-none"/>
        </w:rPr>
      </w:pPr>
      <w:r w:rsidRPr="00AE1146">
        <w:rPr>
          <w:lang w:val="x-none"/>
        </w:rPr>
        <w:t>- требования к охране, защите и воспроизводству лесов.</w:t>
      </w:r>
    </w:p>
    <w:p w14:paraId="2627AC4B" w14:textId="77777777" w:rsidR="00784F81" w:rsidRPr="00AE1146" w:rsidRDefault="00784F81" w:rsidP="00784F81">
      <w:r w:rsidRPr="00AE1146">
        <w:rPr>
          <w:lang w:val="x-none"/>
        </w:rPr>
        <w:t xml:space="preserve">Срок действия лесохозяйственного регламента </w:t>
      </w:r>
      <w:r w:rsidRPr="00AE1146">
        <w:t>Назрановского</w:t>
      </w:r>
      <w:r w:rsidRPr="00AE1146">
        <w:rPr>
          <w:lang w:val="x-none"/>
        </w:rPr>
        <w:t xml:space="preserve"> лесничества установлен на срок 10 лет</w:t>
      </w:r>
      <w:r w:rsidRPr="00AE1146">
        <w:t xml:space="preserve"> (2018 – 2027г.г.)</w:t>
      </w:r>
    </w:p>
    <w:p w14:paraId="5B098692" w14:textId="77777777" w:rsidR="00784F81" w:rsidRPr="00AE1146" w:rsidRDefault="00784F81" w:rsidP="00784F81">
      <w:r w:rsidRPr="00AE1146">
        <w:rPr>
          <w:lang w:val="x-none"/>
        </w:rPr>
        <w:t>Лесохозяйственный регламент разработан на основании</w:t>
      </w:r>
      <w:r w:rsidRPr="00AE1146">
        <w:t xml:space="preserve"> государственного контракта № </w:t>
      </w:r>
      <w:r w:rsidRPr="00AE1146">
        <w:rPr>
          <w:lang w:val="x-none"/>
        </w:rPr>
        <w:t xml:space="preserve">  на выполнение работ по разработке лесохозяйственного регламента </w:t>
      </w:r>
      <w:r w:rsidRPr="00AE1146">
        <w:t>Назрановского</w:t>
      </w:r>
      <w:r w:rsidRPr="00AE1146">
        <w:rPr>
          <w:lang w:val="x-none"/>
        </w:rPr>
        <w:t xml:space="preserve"> лесничества в с</w:t>
      </w:r>
      <w:r w:rsidRPr="00AE1146">
        <w:t xml:space="preserve">оответствии </w:t>
      </w:r>
      <w:r w:rsidRPr="00AE1146">
        <w:rPr>
          <w:lang w:val="x-none"/>
        </w:rPr>
        <w:t>с техническим заданием</w:t>
      </w:r>
      <w:r w:rsidRPr="00AE1146">
        <w:t>.</w:t>
      </w:r>
    </w:p>
    <w:p w14:paraId="177C7A44" w14:textId="77777777" w:rsidR="00784F81" w:rsidRPr="00AE1146" w:rsidRDefault="00784F81" w:rsidP="00784F81">
      <w:r w:rsidRPr="00AE1146">
        <w:t>Исполнителем работы является ФГБОУ ВО «Воронежский государственный лесотехнический университет имени Г.Ф. Морозова».</w:t>
      </w:r>
    </w:p>
    <w:p w14:paraId="1D6B3369" w14:textId="77777777" w:rsidR="00784F81" w:rsidRPr="00AE1146" w:rsidRDefault="00784F81" w:rsidP="00784F81">
      <w:r w:rsidRPr="00AE1146">
        <w:t>Юридический адрес учредителя ФГБОУ ВО «Воронежский государственный лесотехнический университет имени Г.Ф. Морозова»: 125993, Российская Федерация, г. Москва, улица Тверская, дом 11, ГСП-3.</w:t>
      </w:r>
    </w:p>
    <w:p w14:paraId="349FF92B" w14:textId="77777777" w:rsidR="00784F81" w:rsidRPr="00AE1146" w:rsidRDefault="00784F81" w:rsidP="00784F81">
      <w:r w:rsidRPr="00AE1146">
        <w:t xml:space="preserve">ИНН 3666012325 </w:t>
      </w:r>
    </w:p>
    <w:p w14:paraId="7826BF09" w14:textId="77777777" w:rsidR="00784F81" w:rsidRPr="00AE1146" w:rsidRDefault="00784F81" w:rsidP="00784F81">
      <w:r w:rsidRPr="00AE1146">
        <w:t>КПП 366601001</w:t>
      </w:r>
    </w:p>
    <w:p w14:paraId="017BA300" w14:textId="77777777" w:rsidR="00784F81" w:rsidRPr="00AE1146" w:rsidRDefault="00784F81" w:rsidP="00784F81">
      <w:r w:rsidRPr="00AE1146">
        <w:t>УФК по Воронежской обл.</w:t>
      </w:r>
    </w:p>
    <w:p w14:paraId="7F28EBAC" w14:textId="77777777" w:rsidR="00784F81" w:rsidRPr="00AE1146" w:rsidRDefault="00784F81" w:rsidP="00784F81">
      <w:r w:rsidRPr="00AE1146">
        <w:t>ФГБОУ ВО «ВГЛТУ» л/с 20316Х73110</w:t>
      </w:r>
    </w:p>
    <w:p w14:paraId="5FE619EC" w14:textId="77777777" w:rsidR="00784F81" w:rsidRPr="00AE1146" w:rsidRDefault="00784F81" w:rsidP="00784F81">
      <w:r w:rsidRPr="00AE1146">
        <w:t>р/с 40501810920072000002 в ОТДЕЛЕНИИ ВОРОНЕЖ г. Воронеж</w:t>
      </w:r>
    </w:p>
    <w:p w14:paraId="197D6275" w14:textId="77777777" w:rsidR="00784F81" w:rsidRPr="00AE1146" w:rsidRDefault="00784F81" w:rsidP="00784F81">
      <w:r w:rsidRPr="00AE1146">
        <w:t>БИК 042007001</w:t>
      </w:r>
    </w:p>
    <w:p w14:paraId="7A36CF4F" w14:textId="77777777" w:rsidR="00784F81" w:rsidRPr="00AE1146" w:rsidRDefault="00784F81" w:rsidP="00784F81">
      <w:r w:rsidRPr="00AE1146">
        <w:t>КБК 00000000000000000130</w:t>
      </w:r>
    </w:p>
    <w:p w14:paraId="23BBFB5E" w14:textId="77777777" w:rsidR="00784F81" w:rsidRPr="00AE1146" w:rsidRDefault="00784F81" w:rsidP="00784F81">
      <w:r w:rsidRPr="00AE1146">
        <w:t>ОКТМО 20701000</w:t>
      </w:r>
    </w:p>
    <w:p w14:paraId="7DA70DC0" w14:textId="77777777" w:rsidR="00784F81" w:rsidRPr="00AE1146" w:rsidRDefault="00784F81" w:rsidP="00784F81">
      <w:r w:rsidRPr="00AE1146">
        <w:t>Почтовый адрес: 394087, Воронежская область, г. Воронеж, ул. Тимирязева, 8.</w:t>
      </w:r>
    </w:p>
    <w:p w14:paraId="0CC77F55" w14:textId="77777777" w:rsidR="00784F81" w:rsidRPr="00AE1146" w:rsidRDefault="00784F81" w:rsidP="00784F81">
      <w:r w:rsidRPr="00AE1146">
        <w:t>Телефон: +7 (473) 2−53−84−11 / факс: +7(473) 2 53−78−47.</w:t>
      </w:r>
    </w:p>
    <w:p w14:paraId="5C6C87AA" w14:textId="77777777" w:rsidR="00784F81" w:rsidRPr="00AE1146" w:rsidRDefault="00784F81" w:rsidP="00784F81">
      <w:r w:rsidRPr="00AE1146">
        <w:t xml:space="preserve">Электронный адрес: </w:t>
      </w:r>
      <w:r w:rsidRPr="00AE1146">
        <w:rPr>
          <w:lang w:val="en-US"/>
        </w:rPr>
        <w:t>e</w:t>
      </w:r>
      <w:r w:rsidRPr="00AE1146">
        <w:t>-</w:t>
      </w:r>
      <w:r w:rsidRPr="00AE1146">
        <w:rPr>
          <w:lang w:val="en-US"/>
        </w:rPr>
        <w:t>mail</w:t>
      </w:r>
      <w:r w:rsidRPr="00AE1146">
        <w:t>: vglta@vglta.vrn.ru.</w:t>
      </w:r>
    </w:p>
    <w:p w14:paraId="4A9D6FE8" w14:textId="77777777" w:rsidR="00784F81" w:rsidRPr="00AE1146" w:rsidRDefault="00784F81" w:rsidP="00784F81"/>
    <w:p w14:paraId="14DAE762" w14:textId="77777777" w:rsidR="00784F81" w:rsidRPr="00AE1146" w:rsidRDefault="00784F81" w:rsidP="00784F81"/>
    <w:p w14:paraId="2CEB54BF" w14:textId="4F713F92" w:rsidR="00784F81" w:rsidRPr="00AE1146" w:rsidRDefault="00784F81" w:rsidP="00784F81">
      <w:r w:rsidRPr="00AE1146">
        <w:t xml:space="preserve"> Разработка Лесохозяйственного Регламента Республики Ингушетия осуществлена  по заказу Комитета РИ по лесному хозяйству, на основании  государственного контракта  № 9/18 от 04.06.2018 г. рабочей группой ВГЛТУ им. Г.Ф.Морозава, кафедрой лесоводства, лесной таксации и лесоустройства в составе доцентов кафедры, кандидата с.-х. наук Ревина А.И,  Мироненко А.В.,Водолажского А.Н., при участии заместителя руководителя Комитета РИ по лесному хозяйству Дзаурова А.И.</w:t>
      </w:r>
    </w:p>
    <w:p w14:paraId="5B1EFB6D" w14:textId="77777777" w:rsidR="00784F81" w:rsidRPr="00AE1146" w:rsidRDefault="00784F81" w:rsidP="00784F81"/>
    <w:p w14:paraId="4EA06ED8" w14:textId="77777777" w:rsidR="00784F81" w:rsidRPr="00AE1146" w:rsidRDefault="00784F81" w:rsidP="00784F81">
      <w:pPr>
        <w:rPr>
          <w:lang w:val="x-none"/>
        </w:rPr>
      </w:pPr>
      <w:r w:rsidRPr="00AE1146">
        <w:rPr>
          <w:lang w:val="x-none"/>
        </w:rPr>
        <w:t>Перечень законодательных и иных нормативно-правовых актов, нормативно-технических, методических и проектных документов, на основе которых разработан лесохозяйственный регламент</w:t>
      </w:r>
    </w:p>
    <w:p w14:paraId="7BC94409" w14:textId="77777777" w:rsidR="00784F81" w:rsidRPr="00AE1146" w:rsidRDefault="00784F81" w:rsidP="00784F81"/>
    <w:tbl>
      <w:tblPr>
        <w:tblW w:w="9782"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54"/>
        <w:gridCol w:w="3766"/>
        <w:gridCol w:w="5562"/>
      </w:tblGrid>
      <w:tr w:rsidR="00784F81" w:rsidRPr="00AE1146" w14:paraId="2F6E0CE7" w14:textId="77777777" w:rsidTr="00FC7F8E">
        <w:trPr>
          <w:tblHeader/>
        </w:trPr>
        <w:tc>
          <w:tcPr>
            <w:tcW w:w="454" w:type="dxa"/>
            <w:shd w:val="clear" w:color="auto" w:fill="auto"/>
            <w:tcMar>
              <w:left w:w="28" w:type="dxa"/>
              <w:right w:w="0" w:type="dxa"/>
            </w:tcMar>
          </w:tcPr>
          <w:p w14:paraId="7343F8DD" w14:textId="77777777" w:rsidR="00784F81" w:rsidRPr="00AE1146" w:rsidRDefault="00784F81" w:rsidP="00784F81">
            <w:r w:rsidRPr="00AE1146">
              <w:lastRenderedPageBreak/>
              <w:br w:type="page"/>
              <w:t>№</w:t>
            </w:r>
          </w:p>
          <w:p w14:paraId="11AF3032" w14:textId="77777777" w:rsidR="00784F81" w:rsidRPr="00AE1146" w:rsidRDefault="00784F81" w:rsidP="00784F81">
            <w:r w:rsidRPr="00AE1146">
              <w:t>п/п</w:t>
            </w:r>
          </w:p>
        </w:tc>
        <w:tc>
          <w:tcPr>
            <w:tcW w:w="3766" w:type="dxa"/>
            <w:shd w:val="clear" w:color="auto" w:fill="auto"/>
            <w:tcMar>
              <w:left w:w="28" w:type="dxa"/>
              <w:right w:w="0" w:type="dxa"/>
            </w:tcMar>
          </w:tcPr>
          <w:p w14:paraId="08D8B606" w14:textId="77777777" w:rsidR="00784F81" w:rsidRPr="00AE1146" w:rsidRDefault="00784F81" w:rsidP="00784F81">
            <w:r w:rsidRPr="00AE1146">
              <w:t>Наименование документа</w:t>
            </w:r>
          </w:p>
        </w:tc>
        <w:tc>
          <w:tcPr>
            <w:tcW w:w="5562" w:type="dxa"/>
            <w:shd w:val="clear" w:color="auto" w:fill="auto"/>
            <w:tcMar>
              <w:left w:w="28" w:type="dxa"/>
              <w:right w:w="0" w:type="dxa"/>
            </w:tcMar>
          </w:tcPr>
          <w:p w14:paraId="7CCBBF12" w14:textId="77777777" w:rsidR="00784F81" w:rsidRPr="00AE1146" w:rsidRDefault="00784F81" w:rsidP="00784F81">
            <w:r w:rsidRPr="00AE1146">
              <w:t>Правовой статус, дата утверждения, номер документа, источник публикации</w:t>
            </w:r>
          </w:p>
        </w:tc>
      </w:tr>
      <w:tr w:rsidR="00784F81" w:rsidRPr="00AE1146" w14:paraId="7FDC8B8C" w14:textId="77777777" w:rsidTr="00FC7F8E">
        <w:tc>
          <w:tcPr>
            <w:tcW w:w="454" w:type="dxa"/>
            <w:shd w:val="clear" w:color="auto" w:fill="auto"/>
            <w:tcMar>
              <w:left w:w="28" w:type="dxa"/>
              <w:right w:w="0" w:type="dxa"/>
            </w:tcMar>
          </w:tcPr>
          <w:p w14:paraId="2BF1BB08" w14:textId="77777777" w:rsidR="00784F81" w:rsidRPr="00AE1146" w:rsidRDefault="00784F81" w:rsidP="00784F81">
            <w:r w:rsidRPr="00AE1146">
              <w:t>1</w:t>
            </w:r>
          </w:p>
        </w:tc>
        <w:tc>
          <w:tcPr>
            <w:tcW w:w="3766" w:type="dxa"/>
            <w:shd w:val="clear" w:color="auto" w:fill="auto"/>
            <w:tcMar>
              <w:left w:w="28" w:type="dxa"/>
              <w:right w:w="0" w:type="dxa"/>
            </w:tcMar>
          </w:tcPr>
          <w:p w14:paraId="73A0F5D3" w14:textId="77777777" w:rsidR="00784F81" w:rsidRPr="00AE1146" w:rsidRDefault="00784F81" w:rsidP="00784F81">
            <w:r w:rsidRPr="00AE1146">
              <w:t>Лесной кодекс Российской Федерации</w:t>
            </w:r>
          </w:p>
        </w:tc>
        <w:tc>
          <w:tcPr>
            <w:tcW w:w="5562" w:type="dxa"/>
            <w:shd w:val="clear" w:color="auto" w:fill="auto"/>
            <w:tcMar>
              <w:left w:w="28" w:type="dxa"/>
              <w:right w:w="0" w:type="dxa"/>
            </w:tcMar>
          </w:tcPr>
          <w:p w14:paraId="01038A48" w14:textId="77777777" w:rsidR="00784F81" w:rsidRPr="00AE1146" w:rsidRDefault="00784F81" w:rsidP="00784F81">
            <w:r w:rsidRPr="00AE1146">
              <w:t>Федеральный закон РФ от 04.12.2006 № 200-ФЗ. В данном виде документ опубликован не был. Первоначальный текст документа опубликован: "Российская газета", N 277, 08.12.2006</w:t>
            </w:r>
          </w:p>
        </w:tc>
      </w:tr>
      <w:tr w:rsidR="00784F81" w:rsidRPr="00AE1146" w14:paraId="22E70C61" w14:textId="77777777" w:rsidTr="00FC7F8E">
        <w:tc>
          <w:tcPr>
            <w:tcW w:w="454" w:type="dxa"/>
            <w:shd w:val="clear" w:color="auto" w:fill="auto"/>
            <w:tcMar>
              <w:left w:w="28" w:type="dxa"/>
              <w:right w:w="0" w:type="dxa"/>
            </w:tcMar>
          </w:tcPr>
          <w:p w14:paraId="4AE27E2F" w14:textId="77777777" w:rsidR="00784F81" w:rsidRPr="00AE1146" w:rsidRDefault="00784F81" w:rsidP="00784F81">
            <w:r w:rsidRPr="00AE1146">
              <w:t>2</w:t>
            </w:r>
          </w:p>
        </w:tc>
        <w:tc>
          <w:tcPr>
            <w:tcW w:w="3766" w:type="dxa"/>
            <w:shd w:val="clear" w:color="auto" w:fill="auto"/>
            <w:tcMar>
              <w:left w:w="28" w:type="dxa"/>
              <w:right w:w="0" w:type="dxa"/>
            </w:tcMar>
          </w:tcPr>
          <w:p w14:paraId="6E0FADE8" w14:textId="77777777" w:rsidR="00784F81" w:rsidRPr="00AE1146" w:rsidRDefault="00784F81" w:rsidP="00784F81">
            <w:r w:rsidRPr="00AE1146">
              <w:t>О введении в действие Лесного кодекса Российской Федерации</w:t>
            </w:r>
          </w:p>
        </w:tc>
        <w:tc>
          <w:tcPr>
            <w:tcW w:w="5562" w:type="dxa"/>
            <w:shd w:val="clear" w:color="auto" w:fill="auto"/>
            <w:tcMar>
              <w:left w:w="28" w:type="dxa"/>
              <w:right w:w="0" w:type="dxa"/>
            </w:tcMar>
          </w:tcPr>
          <w:p w14:paraId="6A8F9F81" w14:textId="77777777" w:rsidR="00784F81" w:rsidRPr="00AE1146" w:rsidRDefault="00784F81" w:rsidP="00784F81">
            <w:r w:rsidRPr="00AE1146">
              <w:t>Федеральный закон РФ от 04.12.2006 № 201-ФЗ. В данном виде документ опубликован не был. Первоначальный текст документа опубликован: "Российская газета", N 277, 08.12.2006</w:t>
            </w:r>
          </w:p>
        </w:tc>
      </w:tr>
      <w:tr w:rsidR="00784F81" w:rsidRPr="00AE1146" w14:paraId="324A8E04" w14:textId="77777777" w:rsidTr="00FC7F8E">
        <w:tc>
          <w:tcPr>
            <w:tcW w:w="454" w:type="dxa"/>
            <w:shd w:val="clear" w:color="auto" w:fill="auto"/>
            <w:tcMar>
              <w:left w:w="28" w:type="dxa"/>
              <w:right w:w="0" w:type="dxa"/>
            </w:tcMar>
          </w:tcPr>
          <w:p w14:paraId="14D2AA07" w14:textId="77777777" w:rsidR="00784F81" w:rsidRPr="00AE1146" w:rsidRDefault="00784F81" w:rsidP="00784F81">
            <w:r w:rsidRPr="00AE1146">
              <w:t>3</w:t>
            </w:r>
          </w:p>
        </w:tc>
        <w:tc>
          <w:tcPr>
            <w:tcW w:w="3766" w:type="dxa"/>
            <w:shd w:val="clear" w:color="auto" w:fill="auto"/>
            <w:tcMar>
              <w:left w:w="28" w:type="dxa"/>
              <w:right w:w="0" w:type="dxa"/>
            </w:tcMar>
          </w:tcPr>
          <w:p w14:paraId="70D17846" w14:textId="77777777" w:rsidR="00784F81" w:rsidRPr="00AE1146" w:rsidRDefault="00784F81" w:rsidP="00784F81">
            <w:r w:rsidRPr="00AE1146">
              <w:t>Водный кодекс Российской Федерации</w:t>
            </w:r>
          </w:p>
        </w:tc>
        <w:tc>
          <w:tcPr>
            <w:tcW w:w="5562" w:type="dxa"/>
            <w:shd w:val="clear" w:color="auto" w:fill="auto"/>
            <w:tcMar>
              <w:left w:w="28" w:type="dxa"/>
              <w:right w:w="0" w:type="dxa"/>
            </w:tcMar>
          </w:tcPr>
          <w:p w14:paraId="2F001C4D" w14:textId="77777777" w:rsidR="00784F81" w:rsidRPr="00AE1146" w:rsidRDefault="00784F81" w:rsidP="00784F81">
            <w:r w:rsidRPr="00AE1146">
              <w:t>Федеральный закон РФ от 03.06.2006 № 74-ФЗ. В данном виде документ опубликован не был. Первоначальный текст документа опубликован: "Российская газета", N 121, 08.06.2006.</w:t>
            </w:r>
          </w:p>
        </w:tc>
      </w:tr>
      <w:tr w:rsidR="00784F81" w:rsidRPr="00AE1146" w14:paraId="71FF1686" w14:textId="77777777" w:rsidTr="00FC7F8E">
        <w:tc>
          <w:tcPr>
            <w:tcW w:w="454" w:type="dxa"/>
            <w:shd w:val="clear" w:color="auto" w:fill="auto"/>
            <w:tcMar>
              <w:left w:w="28" w:type="dxa"/>
              <w:right w:w="0" w:type="dxa"/>
            </w:tcMar>
          </w:tcPr>
          <w:p w14:paraId="7136F356" w14:textId="77777777" w:rsidR="00784F81" w:rsidRPr="00AE1146" w:rsidRDefault="00784F81" w:rsidP="00784F81">
            <w:r w:rsidRPr="00AE1146">
              <w:t>4</w:t>
            </w:r>
          </w:p>
        </w:tc>
        <w:tc>
          <w:tcPr>
            <w:tcW w:w="3766" w:type="dxa"/>
            <w:shd w:val="clear" w:color="auto" w:fill="auto"/>
            <w:tcMar>
              <w:left w:w="28" w:type="dxa"/>
              <w:right w:w="0" w:type="dxa"/>
            </w:tcMar>
          </w:tcPr>
          <w:p w14:paraId="642219CF" w14:textId="77777777" w:rsidR="00784F81" w:rsidRPr="00AE1146" w:rsidRDefault="00784F81" w:rsidP="00784F81">
            <w:r w:rsidRPr="00AE1146">
              <w:t>Земельный кодекс Российской Федерации</w:t>
            </w:r>
          </w:p>
        </w:tc>
        <w:tc>
          <w:tcPr>
            <w:tcW w:w="5562" w:type="dxa"/>
            <w:shd w:val="clear" w:color="auto" w:fill="auto"/>
            <w:tcMar>
              <w:left w:w="28" w:type="dxa"/>
              <w:right w:w="0" w:type="dxa"/>
            </w:tcMar>
          </w:tcPr>
          <w:p w14:paraId="0B4505E0" w14:textId="77777777" w:rsidR="00784F81" w:rsidRPr="00AE1146" w:rsidRDefault="00784F81" w:rsidP="00784F81">
            <w:r w:rsidRPr="00AE1146">
              <w:t>Федеральный закон РФ от 25.10.2001 № 136-ФЗ. В данном виде документ опубликован не был. Первоначальный текст документа опубликован: "Российская газета", N 211-212, 30.10.2001</w:t>
            </w:r>
          </w:p>
        </w:tc>
      </w:tr>
      <w:tr w:rsidR="00784F81" w:rsidRPr="00AE1146" w14:paraId="2E8E9594" w14:textId="77777777" w:rsidTr="00FC7F8E">
        <w:tc>
          <w:tcPr>
            <w:tcW w:w="454" w:type="dxa"/>
            <w:shd w:val="clear" w:color="auto" w:fill="auto"/>
            <w:tcMar>
              <w:left w:w="28" w:type="dxa"/>
              <w:right w:w="0" w:type="dxa"/>
            </w:tcMar>
          </w:tcPr>
          <w:p w14:paraId="620FFCB4" w14:textId="77777777" w:rsidR="00784F81" w:rsidRPr="00AE1146" w:rsidRDefault="00784F81" w:rsidP="00784F81">
            <w:r w:rsidRPr="00AE1146">
              <w:t>5</w:t>
            </w:r>
          </w:p>
        </w:tc>
        <w:tc>
          <w:tcPr>
            <w:tcW w:w="3766" w:type="dxa"/>
            <w:shd w:val="clear" w:color="auto" w:fill="auto"/>
            <w:tcMar>
              <w:left w:w="28" w:type="dxa"/>
              <w:right w:w="0" w:type="dxa"/>
            </w:tcMar>
          </w:tcPr>
          <w:p w14:paraId="1A5E6022" w14:textId="77777777" w:rsidR="00784F81" w:rsidRPr="00AE1146" w:rsidRDefault="00784F81" w:rsidP="00784F81">
            <w:r w:rsidRPr="00AE1146">
              <w:t>Гражданский кодекс Российской Федерации</w:t>
            </w:r>
          </w:p>
        </w:tc>
        <w:tc>
          <w:tcPr>
            <w:tcW w:w="5562" w:type="dxa"/>
            <w:shd w:val="clear" w:color="auto" w:fill="auto"/>
            <w:tcMar>
              <w:left w:w="28" w:type="dxa"/>
              <w:right w:w="0" w:type="dxa"/>
            </w:tcMar>
          </w:tcPr>
          <w:p w14:paraId="319AAA8E" w14:textId="77777777" w:rsidR="00784F81" w:rsidRPr="00AE1146" w:rsidRDefault="00784F81" w:rsidP="00784F81">
            <w:r w:rsidRPr="00AE1146">
              <w:t>Федеральный закон РФ от 30.11.1994 № 51-ФЗ;</w:t>
            </w:r>
          </w:p>
          <w:p w14:paraId="158DD7E4" w14:textId="77777777" w:rsidR="00784F81" w:rsidRPr="00AE1146" w:rsidRDefault="00784F81" w:rsidP="00784F81">
            <w:r w:rsidRPr="00AE1146">
              <w:t>Федеральный закон РФ от 26.01.1996 № 14-ФЗ;</w:t>
            </w:r>
          </w:p>
          <w:p w14:paraId="7D9FF22F" w14:textId="77777777" w:rsidR="00784F81" w:rsidRPr="00AE1146" w:rsidRDefault="00784F81" w:rsidP="00784F81">
            <w:r w:rsidRPr="00AE1146">
              <w:t>Федеральный закон РФ от 26.11.2001  № 146-ФЗ;</w:t>
            </w:r>
          </w:p>
          <w:p w14:paraId="7C1AE34A" w14:textId="77777777" w:rsidR="00784F81" w:rsidRPr="00AE1146" w:rsidRDefault="00784F81" w:rsidP="00784F81">
            <w:r w:rsidRPr="00AE1146">
              <w:t>Федеральный закон РФ от 18.12.2006 № 230-ФЗ. В данном виде документ опубликован не был. Первоначальный текст документа опубликован: "Парламентская газета", N 214-215, 21.12.2006</w:t>
            </w:r>
          </w:p>
        </w:tc>
      </w:tr>
      <w:tr w:rsidR="00784F81" w:rsidRPr="00AE1146" w14:paraId="75C199C2" w14:textId="77777777" w:rsidTr="00FC7F8E">
        <w:tc>
          <w:tcPr>
            <w:tcW w:w="454" w:type="dxa"/>
            <w:shd w:val="clear" w:color="auto" w:fill="auto"/>
            <w:tcMar>
              <w:left w:w="28" w:type="dxa"/>
              <w:right w:w="0" w:type="dxa"/>
            </w:tcMar>
          </w:tcPr>
          <w:p w14:paraId="2F0D26CF" w14:textId="77777777" w:rsidR="00784F81" w:rsidRPr="00AE1146" w:rsidRDefault="00784F81" w:rsidP="00784F81">
            <w:r w:rsidRPr="00AE1146">
              <w:t>6</w:t>
            </w:r>
          </w:p>
        </w:tc>
        <w:tc>
          <w:tcPr>
            <w:tcW w:w="3766" w:type="dxa"/>
            <w:shd w:val="clear" w:color="auto" w:fill="auto"/>
            <w:tcMar>
              <w:left w:w="28" w:type="dxa"/>
              <w:right w:w="0" w:type="dxa"/>
            </w:tcMar>
          </w:tcPr>
          <w:p w14:paraId="26969716" w14:textId="77777777" w:rsidR="00784F81" w:rsidRPr="00AE1146" w:rsidRDefault="00784F81" w:rsidP="00784F81">
            <w:r w:rsidRPr="00AE1146">
              <w:t>О землеустройстве</w:t>
            </w:r>
          </w:p>
        </w:tc>
        <w:tc>
          <w:tcPr>
            <w:tcW w:w="5562" w:type="dxa"/>
            <w:shd w:val="clear" w:color="auto" w:fill="auto"/>
            <w:tcMar>
              <w:left w:w="28" w:type="dxa"/>
              <w:right w:w="0" w:type="dxa"/>
            </w:tcMar>
          </w:tcPr>
          <w:p w14:paraId="7A2EF032" w14:textId="77777777" w:rsidR="00784F81" w:rsidRPr="00AE1146" w:rsidRDefault="00784F81" w:rsidP="00784F81">
            <w:r w:rsidRPr="00AE1146">
              <w:t>Федеральный закон РФ от 18.06.2001 № 78-ФЗ. В данном виде документ опубликован не был. Первоначальный текст документа опубликован: "Парламентская газета", N 114-115, 23.06.2001</w:t>
            </w:r>
          </w:p>
        </w:tc>
      </w:tr>
      <w:tr w:rsidR="00784F81" w:rsidRPr="00AE1146" w14:paraId="4ADA8ADB" w14:textId="77777777" w:rsidTr="00FC7F8E">
        <w:tc>
          <w:tcPr>
            <w:tcW w:w="454" w:type="dxa"/>
            <w:shd w:val="clear" w:color="auto" w:fill="auto"/>
            <w:tcMar>
              <w:left w:w="28" w:type="dxa"/>
              <w:right w:w="0" w:type="dxa"/>
            </w:tcMar>
          </w:tcPr>
          <w:p w14:paraId="1F34A163" w14:textId="77777777" w:rsidR="00784F81" w:rsidRPr="00AE1146" w:rsidRDefault="00784F81" w:rsidP="00784F81">
            <w:r w:rsidRPr="00AE1146">
              <w:t>7</w:t>
            </w:r>
          </w:p>
        </w:tc>
        <w:tc>
          <w:tcPr>
            <w:tcW w:w="3766" w:type="dxa"/>
            <w:shd w:val="clear" w:color="auto" w:fill="auto"/>
            <w:tcMar>
              <w:left w:w="28" w:type="dxa"/>
              <w:right w:w="0" w:type="dxa"/>
            </w:tcMar>
          </w:tcPr>
          <w:p w14:paraId="41201AD2" w14:textId="77777777" w:rsidR="00784F81" w:rsidRPr="00AE1146" w:rsidRDefault="00784F81" w:rsidP="00784F81">
            <w:r w:rsidRPr="00AE1146">
              <w:t>О государственной регистрации недвижимости</w:t>
            </w:r>
          </w:p>
        </w:tc>
        <w:tc>
          <w:tcPr>
            <w:tcW w:w="5562" w:type="dxa"/>
            <w:shd w:val="clear" w:color="auto" w:fill="auto"/>
            <w:tcMar>
              <w:left w:w="28" w:type="dxa"/>
              <w:right w:w="0" w:type="dxa"/>
            </w:tcMar>
          </w:tcPr>
          <w:p w14:paraId="07B1CB8D" w14:textId="77777777" w:rsidR="00784F81" w:rsidRPr="00AE1146" w:rsidRDefault="00784F81" w:rsidP="00784F81">
            <w:r w:rsidRPr="00AE1146">
              <w:t>Федеральный закон РФ от 13.07.2015 № 218-ФЗ. В данном виде документ опубликован не был. Первоначальный текст документа опубликован: Официальный интернет-портал правовой информации http://www.pravo.gov.ru, 14.07.2015.</w:t>
            </w:r>
          </w:p>
        </w:tc>
      </w:tr>
      <w:tr w:rsidR="00784F81" w:rsidRPr="00AE1146" w14:paraId="37F0A34B" w14:textId="77777777" w:rsidTr="00FC7F8E">
        <w:tc>
          <w:tcPr>
            <w:tcW w:w="454" w:type="dxa"/>
            <w:shd w:val="clear" w:color="auto" w:fill="auto"/>
            <w:tcMar>
              <w:left w:w="28" w:type="dxa"/>
              <w:right w:w="0" w:type="dxa"/>
            </w:tcMar>
          </w:tcPr>
          <w:p w14:paraId="3D0DDAF6" w14:textId="77777777" w:rsidR="00784F81" w:rsidRPr="00AE1146" w:rsidRDefault="00784F81" w:rsidP="00784F81">
            <w:r w:rsidRPr="00AE1146">
              <w:t>8</w:t>
            </w:r>
          </w:p>
        </w:tc>
        <w:tc>
          <w:tcPr>
            <w:tcW w:w="3766" w:type="dxa"/>
            <w:shd w:val="clear" w:color="auto" w:fill="auto"/>
            <w:tcMar>
              <w:left w:w="28" w:type="dxa"/>
              <w:right w:w="0" w:type="dxa"/>
            </w:tcMar>
          </w:tcPr>
          <w:p w14:paraId="5795DC51" w14:textId="77777777" w:rsidR="00784F81" w:rsidRPr="00AE1146" w:rsidRDefault="00784F81" w:rsidP="00784F81">
            <w:r w:rsidRPr="00AE1146">
              <w:t>О геодезии и картографии и пространственных данных и о внесении изменений в отдельные законодательные акты Российской Федерации</w:t>
            </w:r>
          </w:p>
        </w:tc>
        <w:tc>
          <w:tcPr>
            <w:tcW w:w="5562" w:type="dxa"/>
            <w:shd w:val="clear" w:color="auto" w:fill="auto"/>
            <w:tcMar>
              <w:left w:w="28" w:type="dxa"/>
              <w:right w:w="0" w:type="dxa"/>
            </w:tcMar>
          </w:tcPr>
          <w:p w14:paraId="2B31FE2C" w14:textId="77777777" w:rsidR="00784F81" w:rsidRPr="00AE1146" w:rsidRDefault="00784F81" w:rsidP="00784F81">
            <w:r w:rsidRPr="00AE1146">
              <w:t>Федеральный закон РФ от 30.12.2015 № 431-ФЗ. В данном виде документ опубликован не был. Первоначальный текст документа опубликован: Официальный интернет-портал правовой информации http://www.pravo.gov.ru, 30.12.2015</w:t>
            </w:r>
          </w:p>
        </w:tc>
      </w:tr>
      <w:tr w:rsidR="00784F81" w:rsidRPr="00AE1146" w14:paraId="3989C3DB" w14:textId="77777777" w:rsidTr="00FC7F8E">
        <w:tc>
          <w:tcPr>
            <w:tcW w:w="454" w:type="dxa"/>
            <w:shd w:val="clear" w:color="auto" w:fill="auto"/>
            <w:tcMar>
              <w:left w:w="28" w:type="dxa"/>
              <w:right w:w="0" w:type="dxa"/>
            </w:tcMar>
          </w:tcPr>
          <w:p w14:paraId="25B54EC3" w14:textId="77777777" w:rsidR="00784F81" w:rsidRPr="00AE1146" w:rsidRDefault="00784F81" w:rsidP="00784F81">
            <w:r w:rsidRPr="00AE1146">
              <w:t>9</w:t>
            </w:r>
          </w:p>
        </w:tc>
        <w:tc>
          <w:tcPr>
            <w:tcW w:w="3766" w:type="dxa"/>
            <w:shd w:val="clear" w:color="auto" w:fill="auto"/>
            <w:tcMar>
              <w:left w:w="28" w:type="dxa"/>
              <w:right w:w="0" w:type="dxa"/>
            </w:tcMar>
          </w:tcPr>
          <w:p w14:paraId="379B5280" w14:textId="77777777" w:rsidR="00784F81" w:rsidRPr="00AE1146" w:rsidRDefault="00784F81" w:rsidP="00784F81">
            <w:r w:rsidRPr="00AE1146">
              <w:t>Технический регламент о требованиях пожарной безопасности</w:t>
            </w:r>
          </w:p>
        </w:tc>
        <w:tc>
          <w:tcPr>
            <w:tcW w:w="5562" w:type="dxa"/>
            <w:shd w:val="clear" w:color="auto" w:fill="auto"/>
            <w:tcMar>
              <w:left w:w="28" w:type="dxa"/>
              <w:right w:w="0" w:type="dxa"/>
            </w:tcMar>
          </w:tcPr>
          <w:p w14:paraId="5CB8D329" w14:textId="77777777" w:rsidR="00784F81" w:rsidRPr="00AE1146" w:rsidRDefault="00784F81" w:rsidP="00784F81">
            <w:r w:rsidRPr="00AE1146">
              <w:t>Федеральный закон РФ от 22.07.2008 № 123-ФЗ. В данном виде документ опубликован не был. Первоначальный текст документа опубликован: "Российская газета", N 163, 01.08.2008.</w:t>
            </w:r>
          </w:p>
        </w:tc>
      </w:tr>
      <w:tr w:rsidR="00784F81" w:rsidRPr="00AE1146" w14:paraId="19785364" w14:textId="77777777" w:rsidTr="00FC7F8E">
        <w:tc>
          <w:tcPr>
            <w:tcW w:w="454" w:type="dxa"/>
            <w:shd w:val="clear" w:color="auto" w:fill="auto"/>
            <w:tcMar>
              <w:left w:w="28" w:type="dxa"/>
              <w:right w:w="0" w:type="dxa"/>
            </w:tcMar>
          </w:tcPr>
          <w:p w14:paraId="752B7AFA" w14:textId="77777777" w:rsidR="00784F81" w:rsidRPr="00AE1146" w:rsidRDefault="00784F81" w:rsidP="00784F81">
            <w:r w:rsidRPr="00AE1146">
              <w:t>10</w:t>
            </w:r>
          </w:p>
        </w:tc>
        <w:tc>
          <w:tcPr>
            <w:tcW w:w="3766" w:type="dxa"/>
            <w:shd w:val="clear" w:color="auto" w:fill="auto"/>
            <w:tcMar>
              <w:left w:w="28" w:type="dxa"/>
              <w:right w:w="0" w:type="dxa"/>
            </w:tcMar>
          </w:tcPr>
          <w:p w14:paraId="2019C188" w14:textId="77777777" w:rsidR="00784F81" w:rsidRPr="00AE1146" w:rsidRDefault="00784F81" w:rsidP="00784F81">
            <w:r w:rsidRPr="00AE1146">
              <w:t>Об охоте и о сохранении охотничьих ресурсов и о внесении изменений в отдельные законодательные акты Российской Федерации</w:t>
            </w:r>
          </w:p>
        </w:tc>
        <w:tc>
          <w:tcPr>
            <w:tcW w:w="5562" w:type="dxa"/>
            <w:shd w:val="clear" w:color="auto" w:fill="auto"/>
            <w:tcMar>
              <w:left w:w="28" w:type="dxa"/>
              <w:right w:w="0" w:type="dxa"/>
            </w:tcMar>
          </w:tcPr>
          <w:p w14:paraId="172249DD" w14:textId="77777777" w:rsidR="00784F81" w:rsidRPr="00AE1146" w:rsidRDefault="00784F81" w:rsidP="00784F81">
            <w:r w:rsidRPr="00AE1146">
              <w:t>Федеральный закон РФ от 24.07.2009 № 209-ФЗ. В данном виде документ опубликован не был. Первоначальный текст документа опубликован: "Российская газета", N 137, 28.07.2009.</w:t>
            </w:r>
          </w:p>
        </w:tc>
      </w:tr>
      <w:tr w:rsidR="00784F81" w:rsidRPr="00AE1146" w14:paraId="2E15BD4B" w14:textId="77777777" w:rsidTr="00FC7F8E">
        <w:tc>
          <w:tcPr>
            <w:tcW w:w="454" w:type="dxa"/>
            <w:shd w:val="clear" w:color="auto" w:fill="auto"/>
            <w:tcMar>
              <w:left w:w="28" w:type="dxa"/>
              <w:right w:w="0" w:type="dxa"/>
            </w:tcMar>
          </w:tcPr>
          <w:p w14:paraId="3823EE55" w14:textId="77777777" w:rsidR="00784F81" w:rsidRPr="00AE1146" w:rsidRDefault="00784F81" w:rsidP="00784F81">
            <w:r w:rsidRPr="00AE1146">
              <w:t>11</w:t>
            </w:r>
          </w:p>
        </w:tc>
        <w:tc>
          <w:tcPr>
            <w:tcW w:w="3766" w:type="dxa"/>
            <w:shd w:val="clear" w:color="auto" w:fill="auto"/>
            <w:tcMar>
              <w:left w:w="28" w:type="dxa"/>
              <w:right w:w="0" w:type="dxa"/>
            </w:tcMar>
          </w:tcPr>
          <w:p w14:paraId="557B05E6" w14:textId="77777777" w:rsidR="00784F81" w:rsidRPr="00AE1146" w:rsidRDefault="00784F81" w:rsidP="00784F81">
            <w:r w:rsidRPr="00AE1146">
              <w:t xml:space="preserve">О внесении изменений в Федеральный закон «Об охоте и о сохранении охотничьих ресурсов и </w:t>
            </w:r>
            <w:r w:rsidRPr="00AE1146">
              <w:lastRenderedPageBreak/>
              <w:t>о внесении изменений в отдельные законодательные акты Российской Федерации» и Кодекс Российской Федерации об административных правонарушениях</w:t>
            </w:r>
          </w:p>
        </w:tc>
        <w:tc>
          <w:tcPr>
            <w:tcW w:w="5562" w:type="dxa"/>
            <w:shd w:val="clear" w:color="auto" w:fill="auto"/>
            <w:tcMar>
              <w:left w:w="28" w:type="dxa"/>
              <w:right w:w="0" w:type="dxa"/>
            </w:tcMar>
          </w:tcPr>
          <w:p w14:paraId="6B9E2C48" w14:textId="77777777" w:rsidR="00784F81" w:rsidRPr="00AE1146" w:rsidRDefault="00784F81" w:rsidP="00784F81">
            <w:r w:rsidRPr="00AE1146">
              <w:lastRenderedPageBreak/>
              <w:t>Федеральный закон РФ от 23.07.2013 № 201-ФЗ. Официальный интернет-портал правовой информации http://www.pravo.gov.ru, 23.07.2013</w:t>
            </w:r>
          </w:p>
        </w:tc>
      </w:tr>
      <w:tr w:rsidR="00784F81" w:rsidRPr="00AE1146" w14:paraId="00FD1892" w14:textId="77777777" w:rsidTr="00FC7F8E">
        <w:tc>
          <w:tcPr>
            <w:tcW w:w="454" w:type="dxa"/>
            <w:shd w:val="clear" w:color="auto" w:fill="auto"/>
            <w:tcMar>
              <w:left w:w="28" w:type="dxa"/>
              <w:right w:w="0" w:type="dxa"/>
            </w:tcMar>
          </w:tcPr>
          <w:p w14:paraId="130BB8E5" w14:textId="77777777" w:rsidR="00784F81" w:rsidRPr="00AE1146" w:rsidRDefault="00784F81" w:rsidP="00784F81">
            <w:r w:rsidRPr="00AE1146">
              <w:lastRenderedPageBreak/>
              <w:t>12</w:t>
            </w:r>
          </w:p>
        </w:tc>
        <w:tc>
          <w:tcPr>
            <w:tcW w:w="3766" w:type="dxa"/>
            <w:shd w:val="clear" w:color="auto" w:fill="auto"/>
            <w:tcMar>
              <w:left w:w="28" w:type="dxa"/>
              <w:right w:w="0" w:type="dxa"/>
            </w:tcMar>
          </w:tcPr>
          <w:p w14:paraId="43C0EA14" w14:textId="77777777" w:rsidR="00784F81" w:rsidRPr="00AE1146" w:rsidRDefault="00784F81" w:rsidP="00784F81">
            <w:r w:rsidRPr="00AE1146">
              <w:t>Об охране окружающей среды</w:t>
            </w:r>
          </w:p>
        </w:tc>
        <w:tc>
          <w:tcPr>
            <w:tcW w:w="5562" w:type="dxa"/>
            <w:shd w:val="clear" w:color="auto" w:fill="auto"/>
            <w:tcMar>
              <w:left w:w="28" w:type="dxa"/>
              <w:right w:w="0" w:type="dxa"/>
            </w:tcMar>
          </w:tcPr>
          <w:p w14:paraId="5AE0E6A4" w14:textId="77777777" w:rsidR="00784F81" w:rsidRPr="00AE1146" w:rsidRDefault="00784F81" w:rsidP="00784F81">
            <w:r w:rsidRPr="00AE1146">
              <w:t>Федеральный закон от 10.01.2002 N 7-ФЗ (ред. от 31.12.2017). В данном виде документ опубликован не был. Первоначальный текст документа опубликован: "Российская газета", N 6, 12.01.2002</w:t>
            </w:r>
          </w:p>
        </w:tc>
      </w:tr>
      <w:tr w:rsidR="00784F81" w:rsidRPr="00AE1146" w14:paraId="77061CBD" w14:textId="77777777" w:rsidTr="00FC7F8E">
        <w:tc>
          <w:tcPr>
            <w:tcW w:w="454" w:type="dxa"/>
            <w:shd w:val="clear" w:color="auto" w:fill="auto"/>
            <w:tcMar>
              <w:left w:w="28" w:type="dxa"/>
              <w:right w:w="0" w:type="dxa"/>
            </w:tcMar>
          </w:tcPr>
          <w:p w14:paraId="08A4373D" w14:textId="77777777" w:rsidR="00784F81" w:rsidRPr="00AE1146" w:rsidRDefault="00784F81" w:rsidP="00784F81">
            <w:r w:rsidRPr="00AE1146">
              <w:t>13</w:t>
            </w:r>
          </w:p>
        </w:tc>
        <w:tc>
          <w:tcPr>
            <w:tcW w:w="3766" w:type="dxa"/>
            <w:shd w:val="clear" w:color="auto" w:fill="auto"/>
            <w:tcMar>
              <w:left w:w="28" w:type="dxa"/>
              <w:right w:w="0" w:type="dxa"/>
            </w:tcMar>
          </w:tcPr>
          <w:p w14:paraId="1EE7DA5B" w14:textId="77777777" w:rsidR="00784F81" w:rsidRPr="00AE1146" w:rsidRDefault="00784F81" w:rsidP="00784F81">
            <w:r w:rsidRPr="00AE1146">
              <w:t>Об особо охраняемых природных территориях</w:t>
            </w:r>
          </w:p>
        </w:tc>
        <w:tc>
          <w:tcPr>
            <w:tcW w:w="5562" w:type="dxa"/>
            <w:shd w:val="clear" w:color="auto" w:fill="auto"/>
            <w:tcMar>
              <w:left w:w="28" w:type="dxa"/>
              <w:right w:w="0" w:type="dxa"/>
            </w:tcMar>
          </w:tcPr>
          <w:p w14:paraId="3FB0A711" w14:textId="77777777" w:rsidR="00784F81" w:rsidRPr="00AE1146" w:rsidRDefault="00784F81" w:rsidP="00784F81">
            <w:r w:rsidRPr="00AE1146">
              <w:t>Федеральный закон от 14.03.1995 N 33-ФЗ (ред. от 28.12.2016). В данном виде документ опубликован не был. Первоначальный текст документа опубликован: "Российская газета", N 57, 22.03.1995.</w:t>
            </w:r>
          </w:p>
        </w:tc>
      </w:tr>
      <w:tr w:rsidR="00784F81" w:rsidRPr="00AE1146" w14:paraId="0B4E5043" w14:textId="77777777" w:rsidTr="00FC7F8E">
        <w:tc>
          <w:tcPr>
            <w:tcW w:w="454" w:type="dxa"/>
            <w:shd w:val="clear" w:color="auto" w:fill="auto"/>
            <w:tcMar>
              <w:left w:w="28" w:type="dxa"/>
              <w:right w:w="0" w:type="dxa"/>
            </w:tcMar>
          </w:tcPr>
          <w:p w14:paraId="408973D9" w14:textId="77777777" w:rsidR="00784F81" w:rsidRPr="00AE1146" w:rsidRDefault="00784F81" w:rsidP="00784F81">
            <w:r w:rsidRPr="00AE1146">
              <w:t>14</w:t>
            </w:r>
          </w:p>
        </w:tc>
        <w:tc>
          <w:tcPr>
            <w:tcW w:w="3766" w:type="dxa"/>
            <w:shd w:val="clear" w:color="auto" w:fill="auto"/>
            <w:tcMar>
              <w:left w:w="28" w:type="dxa"/>
              <w:right w:w="0" w:type="dxa"/>
            </w:tcMar>
          </w:tcPr>
          <w:p w14:paraId="742E28F7" w14:textId="77777777" w:rsidR="00784F81" w:rsidRPr="00AE1146" w:rsidRDefault="00784F81" w:rsidP="00784F81">
            <w:r w:rsidRPr="00AE1146">
              <w:t>О животном мире</w:t>
            </w:r>
          </w:p>
        </w:tc>
        <w:tc>
          <w:tcPr>
            <w:tcW w:w="5562" w:type="dxa"/>
            <w:shd w:val="clear" w:color="auto" w:fill="auto"/>
            <w:tcMar>
              <w:left w:w="28" w:type="dxa"/>
              <w:right w:w="0" w:type="dxa"/>
            </w:tcMar>
          </w:tcPr>
          <w:p w14:paraId="29E68378" w14:textId="77777777" w:rsidR="00784F81" w:rsidRPr="00AE1146" w:rsidRDefault="00784F81" w:rsidP="00784F81">
            <w:r w:rsidRPr="00AE1146">
              <w:t>Федеральный закон от 24.04.1995 N 52-ФЗ (ред. от 03.07.2016). В данном виде документ опубликован не был. Первоначальный текст документа опубликован: "Российская газета", N 86, 04.05.1995.</w:t>
            </w:r>
          </w:p>
        </w:tc>
      </w:tr>
      <w:tr w:rsidR="00784F81" w:rsidRPr="00AE1146" w14:paraId="5A1F2B93" w14:textId="77777777" w:rsidTr="00FC7F8E">
        <w:tc>
          <w:tcPr>
            <w:tcW w:w="454" w:type="dxa"/>
            <w:shd w:val="clear" w:color="auto" w:fill="auto"/>
            <w:tcMar>
              <w:left w:w="28" w:type="dxa"/>
              <w:right w:w="0" w:type="dxa"/>
            </w:tcMar>
          </w:tcPr>
          <w:p w14:paraId="5669E09F" w14:textId="77777777" w:rsidR="00784F81" w:rsidRPr="00AE1146" w:rsidRDefault="00784F81" w:rsidP="00784F81">
            <w:r w:rsidRPr="00AE1146">
              <w:t>16</w:t>
            </w:r>
          </w:p>
        </w:tc>
        <w:tc>
          <w:tcPr>
            <w:tcW w:w="3766" w:type="dxa"/>
            <w:shd w:val="clear" w:color="auto" w:fill="auto"/>
            <w:tcMar>
              <w:left w:w="28" w:type="dxa"/>
              <w:right w:w="0" w:type="dxa"/>
            </w:tcMar>
          </w:tcPr>
          <w:p w14:paraId="36DB1C23" w14:textId="77777777" w:rsidR="00784F81" w:rsidRPr="00AE1146" w:rsidRDefault="00784F81" w:rsidP="00784F81">
            <w:r w:rsidRPr="00AE1146">
              <w:t>О пожарной безопасности</w:t>
            </w:r>
          </w:p>
        </w:tc>
        <w:tc>
          <w:tcPr>
            <w:tcW w:w="5562" w:type="dxa"/>
            <w:shd w:val="clear" w:color="auto" w:fill="auto"/>
            <w:tcMar>
              <w:left w:w="28" w:type="dxa"/>
              <w:right w:w="0" w:type="dxa"/>
            </w:tcMar>
          </w:tcPr>
          <w:p w14:paraId="0ED34588" w14:textId="77777777" w:rsidR="00784F81" w:rsidRPr="00AE1146" w:rsidRDefault="00784F81" w:rsidP="00784F81">
            <w:r w:rsidRPr="00AE1146">
              <w:t>Федеральный закон от 21.12.1994 N 69-ФЗ (ред. от 29.07.2017). В данном виде документ опубликован не был. Первоначальный текст документа опубликован: "Российская газета", N 3, 05.01.1995.</w:t>
            </w:r>
          </w:p>
        </w:tc>
      </w:tr>
      <w:tr w:rsidR="00784F81" w:rsidRPr="00AE1146" w14:paraId="1102FA20" w14:textId="77777777" w:rsidTr="00FC7F8E">
        <w:tc>
          <w:tcPr>
            <w:tcW w:w="454" w:type="dxa"/>
            <w:shd w:val="clear" w:color="auto" w:fill="auto"/>
            <w:tcMar>
              <w:left w:w="28" w:type="dxa"/>
              <w:right w:w="0" w:type="dxa"/>
            </w:tcMar>
          </w:tcPr>
          <w:p w14:paraId="78D796F1" w14:textId="77777777" w:rsidR="00784F81" w:rsidRPr="00AE1146" w:rsidRDefault="00784F81" w:rsidP="00784F81">
            <w:r w:rsidRPr="00AE1146">
              <w:t>17</w:t>
            </w:r>
          </w:p>
        </w:tc>
        <w:tc>
          <w:tcPr>
            <w:tcW w:w="3766" w:type="dxa"/>
            <w:shd w:val="clear" w:color="auto" w:fill="auto"/>
            <w:tcMar>
              <w:left w:w="28" w:type="dxa"/>
              <w:right w:w="0" w:type="dxa"/>
            </w:tcMar>
          </w:tcPr>
          <w:p w14:paraId="01C69503" w14:textId="77777777" w:rsidR="00784F81" w:rsidRPr="00AE1146" w:rsidRDefault="00784F81" w:rsidP="00784F81">
            <w:r w:rsidRPr="00AE1146">
              <w:t>О защите населения и территорий от чрезвычайных ситуаций природного и техногенного характера</w:t>
            </w:r>
          </w:p>
        </w:tc>
        <w:tc>
          <w:tcPr>
            <w:tcW w:w="5562" w:type="dxa"/>
            <w:shd w:val="clear" w:color="auto" w:fill="auto"/>
            <w:tcMar>
              <w:left w:w="28" w:type="dxa"/>
              <w:right w:w="0" w:type="dxa"/>
            </w:tcMar>
          </w:tcPr>
          <w:p w14:paraId="3A4F5880" w14:textId="77777777" w:rsidR="00784F81" w:rsidRPr="00AE1146" w:rsidRDefault="00784F81" w:rsidP="00784F81">
            <w:r w:rsidRPr="00AE1146">
              <w:t>Федеральный закон от 21.12.1994 N 68-ФЗ (ред. от 23.06.2016). В данном виде документ опубликован не был. Первоначальный текст документа опубликован: "Российская газета", N 250, 24.12.1994</w:t>
            </w:r>
          </w:p>
        </w:tc>
      </w:tr>
      <w:tr w:rsidR="00784F81" w:rsidRPr="00AE1146" w14:paraId="65A8F159" w14:textId="77777777" w:rsidTr="00FC7F8E">
        <w:tc>
          <w:tcPr>
            <w:tcW w:w="454" w:type="dxa"/>
            <w:shd w:val="clear" w:color="auto" w:fill="auto"/>
            <w:tcMar>
              <w:left w:w="28" w:type="dxa"/>
              <w:right w:w="0" w:type="dxa"/>
            </w:tcMar>
          </w:tcPr>
          <w:p w14:paraId="3A425D04" w14:textId="77777777" w:rsidR="00784F81" w:rsidRPr="00AE1146" w:rsidRDefault="00784F81" w:rsidP="00784F81">
            <w:r w:rsidRPr="00AE1146">
              <w:t>18</w:t>
            </w:r>
          </w:p>
        </w:tc>
        <w:tc>
          <w:tcPr>
            <w:tcW w:w="3766" w:type="dxa"/>
            <w:shd w:val="clear" w:color="auto" w:fill="auto"/>
            <w:tcMar>
              <w:left w:w="28" w:type="dxa"/>
              <w:right w:w="0" w:type="dxa"/>
            </w:tcMar>
          </w:tcPr>
          <w:p w14:paraId="1EF72F8F" w14:textId="77777777" w:rsidR="00784F81" w:rsidRPr="00AE1146" w:rsidRDefault="00784F81" w:rsidP="00784F81">
            <w:r w:rsidRPr="00AE1146">
              <w:t>О семеноводстве</w:t>
            </w:r>
          </w:p>
        </w:tc>
        <w:tc>
          <w:tcPr>
            <w:tcW w:w="5562" w:type="dxa"/>
            <w:shd w:val="clear" w:color="auto" w:fill="auto"/>
            <w:tcMar>
              <w:left w:w="28" w:type="dxa"/>
              <w:right w:w="0" w:type="dxa"/>
            </w:tcMar>
          </w:tcPr>
          <w:p w14:paraId="0BE830E8" w14:textId="77777777" w:rsidR="00784F81" w:rsidRPr="00AE1146" w:rsidRDefault="00784F81" w:rsidP="00784F81">
            <w:r w:rsidRPr="00AE1146">
              <w:t>Федеральный закон от 17.12.1997 N 149-ФЗ (ред. от 03.07.2016). В данном виде документ опубликован не был. Первоначальный текст документа опубликован: "Российская газета", N 246, 24.12.1997.</w:t>
            </w:r>
          </w:p>
        </w:tc>
      </w:tr>
      <w:tr w:rsidR="00784F81" w:rsidRPr="00AE1146" w14:paraId="6E24414F" w14:textId="77777777" w:rsidTr="00FC7F8E">
        <w:tc>
          <w:tcPr>
            <w:tcW w:w="454" w:type="dxa"/>
            <w:shd w:val="clear" w:color="auto" w:fill="auto"/>
            <w:tcMar>
              <w:left w:w="28" w:type="dxa"/>
              <w:right w:w="0" w:type="dxa"/>
            </w:tcMar>
          </w:tcPr>
          <w:p w14:paraId="1D3FBE99" w14:textId="77777777" w:rsidR="00784F81" w:rsidRPr="00AE1146" w:rsidRDefault="00784F81" w:rsidP="00784F81">
            <w:r w:rsidRPr="00AE1146">
              <w:t>19</w:t>
            </w:r>
          </w:p>
        </w:tc>
        <w:tc>
          <w:tcPr>
            <w:tcW w:w="3766" w:type="dxa"/>
            <w:shd w:val="clear" w:color="auto" w:fill="auto"/>
            <w:tcMar>
              <w:left w:w="28" w:type="dxa"/>
              <w:right w:w="0" w:type="dxa"/>
            </w:tcMar>
          </w:tcPr>
          <w:p w14:paraId="317FB033" w14:textId="77777777" w:rsidR="00784F81" w:rsidRPr="00AE1146" w:rsidRDefault="00784F81" w:rsidP="00784F81">
            <w:r w:rsidRPr="00AE1146">
              <w:t>О ставках платы за единицу объема лесных ресурсов и ставках платы за единицу площади лесного участка, находящегося в федеральной собственности </w:t>
            </w:r>
          </w:p>
        </w:tc>
        <w:tc>
          <w:tcPr>
            <w:tcW w:w="5562" w:type="dxa"/>
            <w:shd w:val="clear" w:color="auto" w:fill="auto"/>
            <w:tcMar>
              <w:left w:w="28" w:type="dxa"/>
              <w:right w:w="0" w:type="dxa"/>
            </w:tcMar>
          </w:tcPr>
          <w:p w14:paraId="0A976C59" w14:textId="77777777" w:rsidR="00784F81" w:rsidRPr="00AE1146" w:rsidRDefault="00784F81" w:rsidP="00784F81">
            <w:r w:rsidRPr="00AE1146">
              <w:t>Постановление Правительства РФ от 22.05.2007 N 310 (ред. от 23.02.2018). В данном виде документ опубликован не был. Первоначальный текст документа опубликован в издании "Собрание законодательства РФ", 04.06.2007, N 23, ст. 2787.</w:t>
            </w:r>
          </w:p>
        </w:tc>
      </w:tr>
      <w:tr w:rsidR="00784F81" w:rsidRPr="00AE1146" w14:paraId="7C44CF34" w14:textId="77777777" w:rsidTr="00FC7F8E">
        <w:tc>
          <w:tcPr>
            <w:tcW w:w="454" w:type="dxa"/>
            <w:shd w:val="clear" w:color="auto" w:fill="auto"/>
            <w:tcMar>
              <w:left w:w="28" w:type="dxa"/>
              <w:right w:w="0" w:type="dxa"/>
            </w:tcMar>
          </w:tcPr>
          <w:p w14:paraId="7FEA6FA1" w14:textId="77777777" w:rsidR="00784F81" w:rsidRPr="00AE1146" w:rsidRDefault="00784F81" w:rsidP="00784F81">
            <w:r w:rsidRPr="00AE1146">
              <w:t>20</w:t>
            </w:r>
          </w:p>
        </w:tc>
        <w:tc>
          <w:tcPr>
            <w:tcW w:w="3766" w:type="dxa"/>
            <w:shd w:val="clear" w:color="auto" w:fill="auto"/>
            <w:tcMar>
              <w:left w:w="28" w:type="dxa"/>
              <w:right w:w="0" w:type="dxa"/>
            </w:tcMar>
          </w:tcPr>
          <w:p w14:paraId="5FC95E1C" w14:textId="77777777" w:rsidR="00784F81" w:rsidRPr="00AE1146" w:rsidRDefault="00784F81" w:rsidP="00784F81">
            <w:r w:rsidRPr="00AE1146">
              <w:t>Об утверждении Положения об осуществлении федерального государственного лесного надзора (лесной охраны)</w:t>
            </w:r>
          </w:p>
        </w:tc>
        <w:tc>
          <w:tcPr>
            <w:tcW w:w="5562" w:type="dxa"/>
            <w:shd w:val="clear" w:color="auto" w:fill="auto"/>
            <w:tcMar>
              <w:left w:w="28" w:type="dxa"/>
              <w:right w:w="0" w:type="dxa"/>
            </w:tcMar>
          </w:tcPr>
          <w:p w14:paraId="4B2C444B" w14:textId="77777777" w:rsidR="00784F81" w:rsidRPr="00AE1146" w:rsidRDefault="00784F81" w:rsidP="00784F81">
            <w:r w:rsidRPr="00AE1146">
              <w:t>Постановление Правительства РФ от 22.06.2007 N 394 (ред. от 28.01.2015). В данном виде документ опубликован не был. Первоначальный текст документа опубликован: "Российская газета", N 136, 28.06.2007</w:t>
            </w:r>
          </w:p>
        </w:tc>
      </w:tr>
      <w:tr w:rsidR="00784F81" w:rsidRPr="00AE1146" w14:paraId="1ACB84B8" w14:textId="77777777" w:rsidTr="00FC7F8E">
        <w:tc>
          <w:tcPr>
            <w:tcW w:w="454" w:type="dxa"/>
            <w:shd w:val="clear" w:color="auto" w:fill="auto"/>
            <w:tcMar>
              <w:left w:w="28" w:type="dxa"/>
              <w:right w:w="0" w:type="dxa"/>
            </w:tcMar>
          </w:tcPr>
          <w:p w14:paraId="76CDF58C" w14:textId="77777777" w:rsidR="00784F81" w:rsidRPr="00AE1146" w:rsidRDefault="00784F81" w:rsidP="00784F81">
            <w:r w:rsidRPr="00AE1146">
              <w:t>21</w:t>
            </w:r>
          </w:p>
        </w:tc>
        <w:tc>
          <w:tcPr>
            <w:tcW w:w="3766" w:type="dxa"/>
            <w:shd w:val="clear" w:color="auto" w:fill="auto"/>
            <w:tcMar>
              <w:left w:w="28" w:type="dxa"/>
              <w:right w:w="0" w:type="dxa"/>
            </w:tcMar>
          </w:tcPr>
          <w:p w14:paraId="5651FF35" w14:textId="77777777" w:rsidR="00784F81" w:rsidRPr="00AE1146" w:rsidRDefault="00784F81" w:rsidP="00784F81">
            <w:r w:rsidRPr="00AE1146">
              <w:t>Об утверждении Правил пожарной безопасности в лесах</w:t>
            </w:r>
          </w:p>
        </w:tc>
        <w:tc>
          <w:tcPr>
            <w:tcW w:w="5562" w:type="dxa"/>
            <w:shd w:val="clear" w:color="auto" w:fill="auto"/>
            <w:tcMar>
              <w:left w:w="28" w:type="dxa"/>
              <w:right w:w="0" w:type="dxa"/>
            </w:tcMar>
          </w:tcPr>
          <w:p w14:paraId="22B87E21" w14:textId="77777777" w:rsidR="00784F81" w:rsidRPr="00AE1146" w:rsidRDefault="00784F81" w:rsidP="00784F81">
            <w:r w:rsidRPr="00AE1146">
              <w:t>Постановление Правительства РФ от 30.06.2007 N 417 (ред. от 18.08.2016). В данном виде документ опубликован не был. Первоначальный текст документа опубликован: "Российская газета", N 147, 11.07.2007</w:t>
            </w:r>
          </w:p>
        </w:tc>
      </w:tr>
      <w:tr w:rsidR="00784F81" w:rsidRPr="00AE1146" w14:paraId="64BF6F33" w14:textId="77777777" w:rsidTr="00FC7F8E">
        <w:tc>
          <w:tcPr>
            <w:tcW w:w="454" w:type="dxa"/>
            <w:shd w:val="clear" w:color="auto" w:fill="auto"/>
            <w:tcMar>
              <w:left w:w="28" w:type="dxa"/>
              <w:right w:w="0" w:type="dxa"/>
            </w:tcMar>
          </w:tcPr>
          <w:p w14:paraId="0CAF3A53" w14:textId="77777777" w:rsidR="00784F81" w:rsidRPr="00AE1146" w:rsidRDefault="00784F81" w:rsidP="00784F81">
            <w:r w:rsidRPr="00AE1146">
              <w:t>22</w:t>
            </w:r>
          </w:p>
        </w:tc>
        <w:tc>
          <w:tcPr>
            <w:tcW w:w="3766" w:type="dxa"/>
            <w:shd w:val="clear" w:color="auto" w:fill="auto"/>
            <w:tcMar>
              <w:left w:w="28" w:type="dxa"/>
              <w:right w:w="0" w:type="dxa"/>
            </w:tcMar>
          </w:tcPr>
          <w:p w14:paraId="395D2D76" w14:textId="77777777" w:rsidR="00784F81" w:rsidRPr="00AE1146" w:rsidRDefault="00784F81" w:rsidP="00784F81">
            <w:r w:rsidRPr="00AE1146">
              <w:t xml:space="preserve">О реализации древесины, которая получена при использовании лесов, расположенных на землях лесного фонда, в соответствии со статьями 43 - 46 Лесного кодекса Российской </w:t>
            </w:r>
            <w:r w:rsidRPr="00AE1146">
              <w:lastRenderedPageBreak/>
              <w:t>Федерации</w:t>
            </w:r>
          </w:p>
        </w:tc>
        <w:tc>
          <w:tcPr>
            <w:tcW w:w="5562" w:type="dxa"/>
            <w:shd w:val="clear" w:color="auto" w:fill="auto"/>
            <w:tcMar>
              <w:left w:w="28" w:type="dxa"/>
              <w:right w:w="0" w:type="dxa"/>
            </w:tcMar>
          </w:tcPr>
          <w:p w14:paraId="46A5E142" w14:textId="77777777" w:rsidR="00784F81" w:rsidRPr="00AE1146" w:rsidRDefault="00784F81" w:rsidP="00784F81">
            <w:r w:rsidRPr="00AE1146">
              <w:lastRenderedPageBreak/>
              <w:t>Постановление Правительства РФ от 23.07.2009 N 604 (ред. от 22.10.2014). В данном виде документ опубликован не был. Первоначальный текст документа опубликован в издании "Собрание законодательства РФ", 27.07.2009, N 30, ст. 3840.</w:t>
            </w:r>
          </w:p>
        </w:tc>
      </w:tr>
      <w:tr w:rsidR="00784F81" w:rsidRPr="00AE1146" w14:paraId="424F4422" w14:textId="77777777" w:rsidTr="00FC7F8E">
        <w:tc>
          <w:tcPr>
            <w:tcW w:w="454" w:type="dxa"/>
            <w:shd w:val="clear" w:color="auto" w:fill="auto"/>
            <w:tcMar>
              <w:left w:w="28" w:type="dxa"/>
              <w:right w:w="0" w:type="dxa"/>
            </w:tcMar>
          </w:tcPr>
          <w:p w14:paraId="1F19E9A5" w14:textId="77777777" w:rsidR="00784F81" w:rsidRPr="00AE1146" w:rsidRDefault="00784F81" w:rsidP="00784F81">
            <w:r w:rsidRPr="00AE1146">
              <w:lastRenderedPageBreak/>
              <w:t>23</w:t>
            </w:r>
          </w:p>
        </w:tc>
        <w:tc>
          <w:tcPr>
            <w:tcW w:w="3766" w:type="dxa"/>
            <w:shd w:val="clear" w:color="auto" w:fill="auto"/>
            <w:tcMar>
              <w:left w:w="28" w:type="dxa"/>
              <w:right w:w="0" w:type="dxa"/>
            </w:tcMar>
          </w:tcPr>
          <w:p w14:paraId="40252AEB" w14:textId="77777777" w:rsidR="00784F81" w:rsidRPr="00AE1146" w:rsidRDefault="00784F81" w:rsidP="00784F81">
            <w:r w:rsidRPr="00AE1146">
              <w:t>О мерах противопожарного обустройства лесов</w:t>
            </w:r>
          </w:p>
        </w:tc>
        <w:tc>
          <w:tcPr>
            <w:tcW w:w="5562" w:type="dxa"/>
            <w:shd w:val="clear" w:color="auto" w:fill="auto"/>
            <w:tcMar>
              <w:left w:w="28" w:type="dxa"/>
              <w:right w:w="0" w:type="dxa"/>
            </w:tcMar>
          </w:tcPr>
          <w:p w14:paraId="6CEC5A40" w14:textId="77777777" w:rsidR="00784F81" w:rsidRPr="00AE1146" w:rsidRDefault="00784F81" w:rsidP="00784F81">
            <w:r w:rsidRPr="00AE1146">
              <w:t>Постановление Правительства РФ от 16.04.2011 № 281 Источник публикации: "Российская газета", N 87, 22.04.2011</w:t>
            </w:r>
          </w:p>
        </w:tc>
      </w:tr>
      <w:tr w:rsidR="00784F81" w:rsidRPr="00AE1146" w14:paraId="1B86F705" w14:textId="77777777" w:rsidTr="00FC7F8E">
        <w:tc>
          <w:tcPr>
            <w:tcW w:w="454" w:type="dxa"/>
            <w:shd w:val="clear" w:color="auto" w:fill="auto"/>
            <w:tcMar>
              <w:left w:w="28" w:type="dxa"/>
              <w:right w:w="0" w:type="dxa"/>
            </w:tcMar>
          </w:tcPr>
          <w:p w14:paraId="75F5A1FE" w14:textId="77777777" w:rsidR="00784F81" w:rsidRPr="00AE1146" w:rsidRDefault="00784F81" w:rsidP="00784F81">
            <w:r w:rsidRPr="00AE1146">
              <w:t>24</w:t>
            </w:r>
          </w:p>
        </w:tc>
        <w:tc>
          <w:tcPr>
            <w:tcW w:w="3766" w:type="dxa"/>
            <w:shd w:val="clear" w:color="auto" w:fill="auto"/>
            <w:tcMar>
              <w:left w:w="28" w:type="dxa"/>
              <w:right w:w="0" w:type="dxa"/>
            </w:tcMar>
          </w:tcPr>
          <w:p w14:paraId="6B547EB6" w14:textId="77777777" w:rsidR="00784F81" w:rsidRPr="00AE1146" w:rsidRDefault="00784F81" w:rsidP="00784F81">
            <w:r w:rsidRPr="00AE1146">
              <w:t>Об утверждении Правил разработки и утверждения плана тушения лесных пожаров и его формы</w:t>
            </w:r>
          </w:p>
        </w:tc>
        <w:tc>
          <w:tcPr>
            <w:tcW w:w="5562" w:type="dxa"/>
            <w:shd w:val="clear" w:color="auto" w:fill="auto"/>
            <w:tcMar>
              <w:left w:w="28" w:type="dxa"/>
              <w:right w:w="0" w:type="dxa"/>
            </w:tcMar>
          </w:tcPr>
          <w:p w14:paraId="238E0C9F" w14:textId="77777777" w:rsidR="00784F81" w:rsidRPr="00AE1146" w:rsidRDefault="00784F81" w:rsidP="00784F81">
            <w:r w:rsidRPr="00AE1146">
              <w:t>Постановление Правительства РФ от 17.05.2011 N 377 (ред. от 09.04.2016). В данном виде документ опубликован не был. Первоначальный текст документа опубликован в издании "Собрание законодательства РФ", 23.05.2011, N 21, ст. 2972</w:t>
            </w:r>
          </w:p>
        </w:tc>
      </w:tr>
      <w:tr w:rsidR="00784F81" w:rsidRPr="00AE1146" w14:paraId="72DF77E9" w14:textId="77777777" w:rsidTr="00FC7F8E">
        <w:tc>
          <w:tcPr>
            <w:tcW w:w="454" w:type="dxa"/>
            <w:shd w:val="clear" w:color="auto" w:fill="auto"/>
            <w:tcMar>
              <w:left w:w="28" w:type="dxa"/>
              <w:right w:w="0" w:type="dxa"/>
            </w:tcMar>
          </w:tcPr>
          <w:p w14:paraId="23BF4AB1" w14:textId="77777777" w:rsidR="00784F81" w:rsidRPr="00AE1146" w:rsidRDefault="00784F81" w:rsidP="00784F81">
            <w:r w:rsidRPr="00AE1146">
              <w:t>25</w:t>
            </w:r>
          </w:p>
        </w:tc>
        <w:tc>
          <w:tcPr>
            <w:tcW w:w="3766" w:type="dxa"/>
            <w:shd w:val="clear" w:color="auto" w:fill="auto"/>
            <w:tcMar>
              <w:left w:w="28" w:type="dxa"/>
              <w:right w:w="0" w:type="dxa"/>
            </w:tcMar>
          </w:tcPr>
          <w:p w14:paraId="7CA133E6" w14:textId="77777777" w:rsidR="00784F81" w:rsidRPr="00AE1146" w:rsidRDefault="00784F81" w:rsidP="00784F81">
            <w:r w:rsidRPr="00AE1146">
              <w:t>О типовом договоре аренды лесного участка</w:t>
            </w:r>
          </w:p>
        </w:tc>
        <w:tc>
          <w:tcPr>
            <w:tcW w:w="5562" w:type="dxa"/>
            <w:shd w:val="clear" w:color="auto" w:fill="auto"/>
            <w:tcMar>
              <w:left w:w="28" w:type="dxa"/>
              <w:right w:w="0" w:type="dxa"/>
            </w:tcMar>
          </w:tcPr>
          <w:p w14:paraId="4F510952" w14:textId="77777777" w:rsidR="00784F81" w:rsidRPr="00AE1146" w:rsidRDefault="00784F81" w:rsidP="00784F81">
            <w:r w:rsidRPr="00AE1146">
              <w:t>Постановление Правительства РФ от 21.09.2015 № 1003ю Источник публикации: Официальный интернет-портал правовой информации http://www.pravo.gov.ru, 24.09.2015</w:t>
            </w:r>
          </w:p>
        </w:tc>
      </w:tr>
      <w:tr w:rsidR="00784F81" w:rsidRPr="00AE1146" w14:paraId="6D2A0B30" w14:textId="77777777" w:rsidTr="00FC7F8E">
        <w:tc>
          <w:tcPr>
            <w:tcW w:w="454" w:type="dxa"/>
            <w:shd w:val="clear" w:color="auto" w:fill="auto"/>
            <w:tcMar>
              <w:left w:w="28" w:type="dxa"/>
              <w:right w:w="0" w:type="dxa"/>
            </w:tcMar>
          </w:tcPr>
          <w:p w14:paraId="02081FC8" w14:textId="77777777" w:rsidR="00784F81" w:rsidRPr="00AE1146" w:rsidRDefault="00784F81" w:rsidP="00784F81">
            <w:r w:rsidRPr="00AE1146">
              <w:t>26</w:t>
            </w:r>
          </w:p>
        </w:tc>
        <w:tc>
          <w:tcPr>
            <w:tcW w:w="3766" w:type="dxa"/>
            <w:shd w:val="clear" w:color="auto" w:fill="auto"/>
            <w:tcMar>
              <w:left w:w="28" w:type="dxa"/>
              <w:right w:w="0" w:type="dxa"/>
            </w:tcMar>
          </w:tcPr>
          <w:p w14:paraId="0CB7F222" w14:textId="77777777" w:rsidR="00784F81" w:rsidRPr="00AE1146" w:rsidRDefault="00784F81" w:rsidP="00784F81">
            <w:r w:rsidRPr="00AE1146">
              <w:t>Об утверждении Положения об осуществлении контроля за достоверностью сведений о санитарном и лесопатологическом состоянии лесов и обоснованностью мероприятий, предусмотренных актами лесопатологических обследований, утвержденными уполномоченными органами государственной власти субъектов Российской Федерации, осуществляющими переданные им полномочия Российской Федерации в области лесных отношений</w:t>
            </w:r>
          </w:p>
        </w:tc>
        <w:tc>
          <w:tcPr>
            <w:tcW w:w="5562" w:type="dxa"/>
            <w:shd w:val="clear" w:color="auto" w:fill="auto"/>
            <w:tcMar>
              <w:left w:w="28" w:type="dxa"/>
              <w:right w:w="0" w:type="dxa"/>
            </w:tcMar>
          </w:tcPr>
          <w:p w14:paraId="07D0B7DB" w14:textId="77777777" w:rsidR="00784F81" w:rsidRPr="00AE1146" w:rsidRDefault="00784F81" w:rsidP="00784F81">
            <w:r w:rsidRPr="00AE1146">
              <w:t>Постановление Правительства РФ от 12.11.2016 № 1158. Источник публикации: Официальный интернет-портал правовой информации http://www.pravo.gov.ru, 15.11.2016</w:t>
            </w:r>
          </w:p>
        </w:tc>
      </w:tr>
      <w:tr w:rsidR="00784F81" w:rsidRPr="00AE1146" w14:paraId="0BD40CCF" w14:textId="77777777" w:rsidTr="00FC7F8E">
        <w:tc>
          <w:tcPr>
            <w:tcW w:w="454" w:type="dxa"/>
            <w:shd w:val="clear" w:color="auto" w:fill="auto"/>
            <w:tcMar>
              <w:left w:w="28" w:type="dxa"/>
              <w:right w:w="0" w:type="dxa"/>
            </w:tcMar>
          </w:tcPr>
          <w:p w14:paraId="00FC1BB1" w14:textId="77777777" w:rsidR="00784F81" w:rsidRPr="00AE1146" w:rsidRDefault="00784F81" w:rsidP="00784F81">
            <w:r w:rsidRPr="00AE1146">
              <w:t>27</w:t>
            </w:r>
          </w:p>
        </w:tc>
        <w:tc>
          <w:tcPr>
            <w:tcW w:w="3766" w:type="dxa"/>
            <w:shd w:val="clear" w:color="auto" w:fill="auto"/>
            <w:tcMar>
              <w:left w:w="28" w:type="dxa"/>
              <w:right w:w="0" w:type="dxa"/>
            </w:tcMar>
          </w:tcPr>
          <w:p w14:paraId="62BF0D6C" w14:textId="77777777" w:rsidR="00784F81" w:rsidRPr="00AE1146" w:rsidRDefault="00784F81" w:rsidP="00784F81">
            <w:r w:rsidRPr="00AE1146">
              <w:t>О Правилах санитарной безопасности в лесах</w:t>
            </w:r>
          </w:p>
        </w:tc>
        <w:tc>
          <w:tcPr>
            <w:tcW w:w="5562" w:type="dxa"/>
            <w:shd w:val="clear" w:color="auto" w:fill="auto"/>
            <w:tcMar>
              <w:left w:w="28" w:type="dxa"/>
              <w:right w:w="0" w:type="dxa"/>
            </w:tcMar>
          </w:tcPr>
          <w:p w14:paraId="5672C3F2" w14:textId="77777777" w:rsidR="00784F81" w:rsidRPr="00AE1146" w:rsidRDefault="00784F81" w:rsidP="00784F81">
            <w:r w:rsidRPr="00AE1146">
              <w:t>Постановление Правительства РФ от 20.05.2017 № 607. Источник публикации: Официальный интернет-портал правовой информации http://www.pravo.gov.ru, 29.05.2017</w:t>
            </w:r>
          </w:p>
        </w:tc>
      </w:tr>
      <w:tr w:rsidR="00784F81" w:rsidRPr="00AE1146" w14:paraId="7026D4B6" w14:textId="77777777" w:rsidTr="00FC7F8E">
        <w:tc>
          <w:tcPr>
            <w:tcW w:w="454" w:type="dxa"/>
            <w:shd w:val="clear" w:color="auto" w:fill="auto"/>
            <w:tcMar>
              <w:left w:w="28" w:type="dxa"/>
              <w:right w:w="0" w:type="dxa"/>
            </w:tcMar>
          </w:tcPr>
          <w:p w14:paraId="60FC1845" w14:textId="77777777" w:rsidR="00784F81" w:rsidRPr="00AE1146" w:rsidRDefault="00784F81" w:rsidP="00784F81">
            <w:r w:rsidRPr="00AE1146">
              <w:t>28</w:t>
            </w:r>
          </w:p>
        </w:tc>
        <w:tc>
          <w:tcPr>
            <w:tcW w:w="3766" w:type="dxa"/>
            <w:shd w:val="clear" w:color="auto" w:fill="auto"/>
            <w:tcMar>
              <w:left w:w="28" w:type="dxa"/>
              <w:right w:w="0" w:type="dxa"/>
            </w:tcMar>
          </w:tcPr>
          <w:p w14:paraId="423BFC50" w14:textId="77777777" w:rsidR="00784F81" w:rsidRPr="00AE1146" w:rsidRDefault="00784F81" w:rsidP="00784F81">
            <w:r w:rsidRPr="00AE1146">
              <w:t>Об утверждении Перечня объектов лесной инфраструктуры для защитных лесов, эксплуатационных лесов и резервных лесов</w:t>
            </w:r>
          </w:p>
        </w:tc>
        <w:tc>
          <w:tcPr>
            <w:tcW w:w="5562" w:type="dxa"/>
            <w:shd w:val="clear" w:color="auto" w:fill="auto"/>
            <w:tcMar>
              <w:left w:w="28" w:type="dxa"/>
              <w:right w:w="0" w:type="dxa"/>
            </w:tcMar>
          </w:tcPr>
          <w:p w14:paraId="124B5C76" w14:textId="77777777" w:rsidR="00784F81" w:rsidRPr="00AE1146" w:rsidRDefault="00784F81" w:rsidP="00784F81">
            <w:r w:rsidRPr="00AE1146">
              <w:t>Распоряжение Правительства РФ от 17.07.2012 N 1283-р (ред. от 12.09.2017). В данном виде документ опубликован не был. Первоначальный текст документа опубликован: "Российская Бизнес-газета", N 28, 31.07.2012</w:t>
            </w:r>
          </w:p>
        </w:tc>
      </w:tr>
      <w:tr w:rsidR="00784F81" w:rsidRPr="00AE1146" w14:paraId="25B618CC" w14:textId="77777777" w:rsidTr="00FC7F8E">
        <w:tc>
          <w:tcPr>
            <w:tcW w:w="454" w:type="dxa"/>
            <w:shd w:val="clear" w:color="auto" w:fill="auto"/>
            <w:tcMar>
              <w:left w:w="28" w:type="dxa"/>
              <w:right w:w="0" w:type="dxa"/>
            </w:tcMar>
          </w:tcPr>
          <w:p w14:paraId="1CBB2CA6" w14:textId="77777777" w:rsidR="00784F81" w:rsidRPr="00AE1146" w:rsidRDefault="00784F81" w:rsidP="00784F81">
            <w:r w:rsidRPr="00AE1146">
              <w:t>29</w:t>
            </w:r>
          </w:p>
        </w:tc>
        <w:tc>
          <w:tcPr>
            <w:tcW w:w="3766" w:type="dxa"/>
            <w:shd w:val="clear" w:color="auto" w:fill="auto"/>
            <w:tcMar>
              <w:left w:w="28" w:type="dxa"/>
              <w:right w:w="0" w:type="dxa"/>
            </w:tcMar>
          </w:tcPr>
          <w:p w14:paraId="53ACB0BF" w14:textId="77777777" w:rsidR="00784F81" w:rsidRPr="00AE1146" w:rsidRDefault="00784F81" w:rsidP="00784F81">
            <w:r w:rsidRPr="00AE1146">
              <w:t>Об утверждении Перечня объектов, не связанных с созданием лесной инфраструктуры для защитных лесов, эксплуатационных лесов и резервных лесов</w:t>
            </w:r>
          </w:p>
        </w:tc>
        <w:tc>
          <w:tcPr>
            <w:tcW w:w="5562" w:type="dxa"/>
            <w:shd w:val="clear" w:color="auto" w:fill="auto"/>
            <w:tcMar>
              <w:left w:w="28" w:type="dxa"/>
              <w:right w:w="0" w:type="dxa"/>
            </w:tcMar>
          </w:tcPr>
          <w:p w14:paraId="2305846D" w14:textId="77777777" w:rsidR="00784F81" w:rsidRPr="00AE1146" w:rsidRDefault="00784F81" w:rsidP="00784F81">
            <w:r w:rsidRPr="00AE1146">
              <w:t>Распоряжение Правительства РФ от 27.05.2013 N 849-р (ред. от 07.10.2017). В данном виде документ опубликован не был. Первоначальный текст документа опубликован: Официальный интернет-портал правовой информации http://www.pravo.gov.ru, 30.05.2013</w:t>
            </w:r>
          </w:p>
        </w:tc>
      </w:tr>
      <w:tr w:rsidR="00784F81" w:rsidRPr="00AE1146" w14:paraId="2B11D6BD" w14:textId="77777777" w:rsidTr="00FC7F8E">
        <w:tc>
          <w:tcPr>
            <w:tcW w:w="454" w:type="dxa"/>
            <w:shd w:val="clear" w:color="auto" w:fill="auto"/>
            <w:tcMar>
              <w:left w:w="28" w:type="dxa"/>
              <w:right w:w="0" w:type="dxa"/>
            </w:tcMar>
          </w:tcPr>
          <w:p w14:paraId="55E223B9" w14:textId="77777777" w:rsidR="00784F81" w:rsidRPr="00AE1146" w:rsidRDefault="00784F81" w:rsidP="00784F81">
            <w:r w:rsidRPr="00AE1146">
              <w:t>30</w:t>
            </w:r>
          </w:p>
        </w:tc>
        <w:tc>
          <w:tcPr>
            <w:tcW w:w="3766" w:type="dxa"/>
            <w:shd w:val="clear" w:color="auto" w:fill="auto"/>
            <w:tcMar>
              <w:left w:w="28" w:type="dxa"/>
              <w:right w:w="0" w:type="dxa"/>
            </w:tcMar>
          </w:tcPr>
          <w:p w14:paraId="5F815356" w14:textId="77777777" w:rsidR="00784F81" w:rsidRPr="00AE1146" w:rsidRDefault="00784F81" w:rsidP="00784F81">
            <w:r w:rsidRPr="00AE1146">
              <w:t>Об утверждении Особенностей осуществления профилактических и реабилитационных мероприятий в зонах радиоактивного загрязнения лесов</w:t>
            </w:r>
          </w:p>
        </w:tc>
        <w:tc>
          <w:tcPr>
            <w:tcW w:w="5562" w:type="dxa"/>
            <w:shd w:val="clear" w:color="auto" w:fill="auto"/>
            <w:tcMar>
              <w:left w:w="28" w:type="dxa"/>
              <w:right w:w="0" w:type="dxa"/>
            </w:tcMar>
          </w:tcPr>
          <w:p w14:paraId="7F66EFFE" w14:textId="77777777" w:rsidR="00784F81" w:rsidRPr="00AE1146" w:rsidRDefault="00784F81" w:rsidP="00784F81">
            <w:r w:rsidRPr="00AE1146">
              <w:t>Приказ Минприроды России от 08.06.2017 № 283. Источник публикации: Официальный интернет-портал правовой информации http://www.pravo.gov.ru, 21.08.2017</w:t>
            </w:r>
          </w:p>
        </w:tc>
      </w:tr>
      <w:tr w:rsidR="00784F81" w:rsidRPr="00AE1146" w14:paraId="353266C6" w14:textId="77777777" w:rsidTr="00FC7F8E">
        <w:trPr>
          <w:trHeight w:val="422"/>
        </w:trPr>
        <w:tc>
          <w:tcPr>
            <w:tcW w:w="454" w:type="dxa"/>
            <w:shd w:val="clear" w:color="auto" w:fill="auto"/>
            <w:tcMar>
              <w:left w:w="28" w:type="dxa"/>
              <w:right w:w="0" w:type="dxa"/>
            </w:tcMar>
          </w:tcPr>
          <w:p w14:paraId="6667E70D" w14:textId="77777777" w:rsidR="00784F81" w:rsidRPr="00AE1146" w:rsidRDefault="00784F81" w:rsidP="00784F81">
            <w:r w:rsidRPr="00AE1146">
              <w:t>32</w:t>
            </w:r>
          </w:p>
        </w:tc>
        <w:tc>
          <w:tcPr>
            <w:tcW w:w="3766" w:type="dxa"/>
            <w:shd w:val="clear" w:color="auto" w:fill="auto"/>
            <w:tcMar>
              <w:left w:w="28" w:type="dxa"/>
              <w:right w:w="0" w:type="dxa"/>
            </w:tcMar>
          </w:tcPr>
          <w:p w14:paraId="3B17C81F" w14:textId="77777777" w:rsidR="00784F81" w:rsidRPr="00AE1146" w:rsidRDefault="00784F81" w:rsidP="00784F81">
            <w:r w:rsidRPr="00AE1146">
              <w:t xml:space="preserve">Об утверждении Стратегии сохранения редких и находящихся </w:t>
            </w:r>
            <w:r w:rsidRPr="00AE1146">
              <w:lastRenderedPageBreak/>
              <w:t>под угрозой исчезновения видов животных, растений и грибов</w:t>
            </w:r>
          </w:p>
        </w:tc>
        <w:tc>
          <w:tcPr>
            <w:tcW w:w="5562" w:type="dxa"/>
            <w:shd w:val="clear" w:color="auto" w:fill="auto"/>
            <w:tcMar>
              <w:left w:w="28" w:type="dxa"/>
              <w:right w:w="0" w:type="dxa"/>
            </w:tcMar>
          </w:tcPr>
          <w:p w14:paraId="1A652468" w14:textId="77777777" w:rsidR="00784F81" w:rsidRPr="00AE1146" w:rsidRDefault="00784F81" w:rsidP="00784F81">
            <w:r w:rsidRPr="00AE1146">
              <w:lastRenderedPageBreak/>
              <w:t>Приказ Минприроды РФ от 06.04.2004 № 323. Документ опубликован не был</w:t>
            </w:r>
          </w:p>
        </w:tc>
      </w:tr>
      <w:tr w:rsidR="00784F81" w:rsidRPr="00AE1146" w14:paraId="1502D772" w14:textId="77777777" w:rsidTr="00FC7F8E">
        <w:trPr>
          <w:trHeight w:val="422"/>
        </w:trPr>
        <w:tc>
          <w:tcPr>
            <w:tcW w:w="454" w:type="dxa"/>
            <w:shd w:val="clear" w:color="auto" w:fill="auto"/>
            <w:tcMar>
              <w:left w:w="28" w:type="dxa"/>
              <w:right w:w="0" w:type="dxa"/>
            </w:tcMar>
          </w:tcPr>
          <w:p w14:paraId="699D8E39" w14:textId="77777777" w:rsidR="00784F81" w:rsidRPr="00AE1146" w:rsidRDefault="00784F81" w:rsidP="00784F81">
            <w:r w:rsidRPr="00AE1146">
              <w:lastRenderedPageBreak/>
              <w:t>33</w:t>
            </w:r>
          </w:p>
        </w:tc>
        <w:tc>
          <w:tcPr>
            <w:tcW w:w="3766" w:type="dxa"/>
            <w:shd w:val="clear" w:color="auto" w:fill="auto"/>
            <w:tcMar>
              <w:left w:w="28" w:type="dxa"/>
              <w:right w:w="0" w:type="dxa"/>
            </w:tcMar>
          </w:tcPr>
          <w:p w14:paraId="5C6607CF" w14:textId="77777777" w:rsidR="00784F81" w:rsidRPr="00AE1146" w:rsidRDefault="00784F81" w:rsidP="00784F81">
            <w:r w:rsidRPr="00AE1146">
              <w:t>Об утверждении Особенностей использования, охраны, защиты, воспроизводства лесов, расположенных на особо охраняемых природных территориях</w:t>
            </w:r>
          </w:p>
        </w:tc>
        <w:tc>
          <w:tcPr>
            <w:tcW w:w="5562" w:type="dxa"/>
            <w:shd w:val="clear" w:color="auto" w:fill="auto"/>
            <w:tcMar>
              <w:left w:w="28" w:type="dxa"/>
              <w:right w:w="0" w:type="dxa"/>
            </w:tcMar>
          </w:tcPr>
          <w:p w14:paraId="514667A4" w14:textId="77777777" w:rsidR="00784F81" w:rsidRPr="00AE1146" w:rsidRDefault="00784F81" w:rsidP="00784F81">
            <w:r w:rsidRPr="00AE1146">
              <w:t>Приказ МПР РФ от 16.07.2007 N 181 (ред. от 12.03.2008). В данном виде документ опубликован не был. Первоначальный текст документа опубликован в издании "Бюллетень нормативных актов федеральных органов исполнительной власти", N 38, 17.09.2007</w:t>
            </w:r>
          </w:p>
        </w:tc>
      </w:tr>
      <w:tr w:rsidR="00784F81" w:rsidRPr="00AE1146" w14:paraId="616F1B41" w14:textId="77777777" w:rsidTr="00FC7F8E">
        <w:tc>
          <w:tcPr>
            <w:tcW w:w="454" w:type="dxa"/>
            <w:shd w:val="clear" w:color="auto" w:fill="auto"/>
            <w:tcMar>
              <w:left w:w="28" w:type="dxa"/>
              <w:right w:w="0" w:type="dxa"/>
            </w:tcMar>
          </w:tcPr>
          <w:p w14:paraId="290FF43A" w14:textId="77777777" w:rsidR="00784F81" w:rsidRPr="00AE1146" w:rsidRDefault="00784F81" w:rsidP="00784F81">
            <w:r w:rsidRPr="00AE1146">
              <w:t>34</w:t>
            </w:r>
          </w:p>
        </w:tc>
        <w:tc>
          <w:tcPr>
            <w:tcW w:w="3766" w:type="dxa"/>
            <w:shd w:val="clear" w:color="auto" w:fill="auto"/>
            <w:tcMar>
              <w:left w:w="28" w:type="dxa"/>
              <w:right w:w="0" w:type="dxa"/>
            </w:tcMar>
          </w:tcPr>
          <w:p w14:paraId="6419174E" w14:textId="77777777" w:rsidR="00784F81" w:rsidRPr="00AE1146" w:rsidRDefault="00784F81" w:rsidP="00784F81">
            <w:r w:rsidRPr="00AE1146">
              <w:t>Об утверждении Правил охоты</w:t>
            </w:r>
          </w:p>
        </w:tc>
        <w:tc>
          <w:tcPr>
            <w:tcW w:w="5562" w:type="dxa"/>
            <w:shd w:val="clear" w:color="auto" w:fill="auto"/>
            <w:tcMar>
              <w:left w:w="28" w:type="dxa"/>
              <w:right w:w="0" w:type="dxa"/>
            </w:tcMar>
          </w:tcPr>
          <w:p w14:paraId="319FFB0E" w14:textId="77777777" w:rsidR="00784F81" w:rsidRPr="00AE1146" w:rsidRDefault="00784F81" w:rsidP="00784F81">
            <w:r w:rsidRPr="00AE1146">
              <w:t>Приказ Минприроды России от 16.11.2010 N 512 (ред. от 21.03.2018). В данном виде документ опубликован не был. Первоначальный текст документа опубликован в издании "Российская газета", N 39, 24.02.2011</w:t>
            </w:r>
          </w:p>
        </w:tc>
      </w:tr>
      <w:tr w:rsidR="00784F81" w:rsidRPr="00AE1146" w14:paraId="00EA7C6D" w14:textId="77777777" w:rsidTr="00FC7F8E">
        <w:tc>
          <w:tcPr>
            <w:tcW w:w="454" w:type="dxa"/>
            <w:shd w:val="clear" w:color="auto" w:fill="auto"/>
            <w:tcMar>
              <w:left w:w="28" w:type="dxa"/>
              <w:right w:w="0" w:type="dxa"/>
            </w:tcMar>
          </w:tcPr>
          <w:p w14:paraId="7E757E47" w14:textId="77777777" w:rsidR="00784F81" w:rsidRPr="00AE1146" w:rsidRDefault="00784F81" w:rsidP="00784F81">
            <w:r w:rsidRPr="00AE1146">
              <w:t>35</w:t>
            </w:r>
          </w:p>
        </w:tc>
        <w:tc>
          <w:tcPr>
            <w:tcW w:w="3766" w:type="dxa"/>
            <w:shd w:val="clear" w:color="auto" w:fill="auto"/>
            <w:tcMar>
              <w:left w:w="28" w:type="dxa"/>
              <w:right w:w="0" w:type="dxa"/>
            </w:tcMar>
          </w:tcPr>
          <w:p w14:paraId="7C7A58AF" w14:textId="77777777" w:rsidR="00784F81" w:rsidRPr="00AE1146" w:rsidRDefault="00784F81" w:rsidP="00784F81">
            <w:r w:rsidRPr="00AE1146">
              <w:t>О внесении изменений в приказ Минприроды России от 28 мая 2009г. № 142</w:t>
            </w:r>
          </w:p>
        </w:tc>
        <w:tc>
          <w:tcPr>
            <w:tcW w:w="5562" w:type="dxa"/>
            <w:shd w:val="clear" w:color="auto" w:fill="auto"/>
            <w:tcMar>
              <w:left w:w="28" w:type="dxa"/>
              <w:right w:w="0" w:type="dxa"/>
            </w:tcMar>
          </w:tcPr>
          <w:p w14:paraId="7CA92B2E" w14:textId="77777777" w:rsidR="00784F81" w:rsidRPr="00AE1146" w:rsidRDefault="00784F81" w:rsidP="00784F81">
            <w:r w:rsidRPr="00AE1146">
              <w:t>Приказ Минприроды РФ от 15.06.2011 № 551. Источник публикации: "Бюллетень нормативных актов федеральных органов исполнительной власти", N 36, 05.09.2011 (опубликован без приложения)</w:t>
            </w:r>
          </w:p>
        </w:tc>
      </w:tr>
      <w:tr w:rsidR="00784F81" w:rsidRPr="00AE1146" w14:paraId="0B4D2242" w14:textId="77777777" w:rsidTr="00FC7F8E">
        <w:tc>
          <w:tcPr>
            <w:tcW w:w="454" w:type="dxa"/>
            <w:shd w:val="clear" w:color="auto" w:fill="auto"/>
            <w:tcMar>
              <w:left w:w="28" w:type="dxa"/>
              <w:right w:w="0" w:type="dxa"/>
            </w:tcMar>
          </w:tcPr>
          <w:p w14:paraId="3EB406B0" w14:textId="77777777" w:rsidR="00784F81" w:rsidRPr="00AE1146" w:rsidRDefault="00784F81" w:rsidP="00784F81">
            <w:r w:rsidRPr="00AE1146">
              <w:t>36</w:t>
            </w:r>
          </w:p>
        </w:tc>
        <w:tc>
          <w:tcPr>
            <w:tcW w:w="3766" w:type="dxa"/>
            <w:shd w:val="clear" w:color="auto" w:fill="auto"/>
            <w:tcMar>
              <w:left w:w="28" w:type="dxa"/>
              <w:right w:w="0" w:type="dxa"/>
            </w:tcMar>
          </w:tcPr>
          <w:p w14:paraId="1B716469" w14:textId="77777777" w:rsidR="00784F81" w:rsidRPr="00AE1146" w:rsidRDefault="00784F81" w:rsidP="00784F81">
            <w:r w:rsidRPr="00AE1146">
              <w:t>Об утверждении видов средств предупреждения и тушения лесных пожаров, нормативов обеспеченности данными средствами лиц, использующих леса, норм наличия средств предупреждения и тушения лесных пожаров при использовании лесов</w:t>
            </w:r>
          </w:p>
        </w:tc>
        <w:tc>
          <w:tcPr>
            <w:tcW w:w="5562" w:type="dxa"/>
            <w:shd w:val="clear" w:color="auto" w:fill="auto"/>
            <w:tcMar>
              <w:left w:w="28" w:type="dxa"/>
              <w:right w:w="0" w:type="dxa"/>
            </w:tcMar>
          </w:tcPr>
          <w:p w14:paraId="6825C03F" w14:textId="77777777" w:rsidR="00784F81" w:rsidRPr="00AE1146" w:rsidRDefault="00784F81" w:rsidP="00784F81">
            <w:r w:rsidRPr="00AE1146">
              <w:t>Приказ Минприроды России от 28.03.2014 N 161 (ред. от 10.11.2017). В данном виде документ опубликован не был. Первоначальный текст документа опубликован в издании "Российская газета", N 217, 24.09.2014</w:t>
            </w:r>
          </w:p>
        </w:tc>
      </w:tr>
      <w:tr w:rsidR="00784F81" w:rsidRPr="00AE1146" w14:paraId="1F131091" w14:textId="77777777" w:rsidTr="00FC7F8E">
        <w:tc>
          <w:tcPr>
            <w:tcW w:w="454" w:type="dxa"/>
            <w:shd w:val="clear" w:color="auto" w:fill="auto"/>
            <w:tcMar>
              <w:left w:w="28" w:type="dxa"/>
              <w:right w:w="0" w:type="dxa"/>
            </w:tcMar>
          </w:tcPr>
          <w:p w14:paraId="2927EAA3" w14:textId="77777777" w:rsidR="00784F81" w:rsidRPr="00AE1146" w:rsidRDefault="00784F81" w:rsidP="00784F81">
            <w:r w:rsidRPr="00AE1146">
              <w:t>37</w:t>
            </w:r>
          </w:p>
        </w:tc>
        <w:tc>
          <w:tcPr>
            <w:tcW w:w="3766" w:type="dxa"/>
            <w:shd w:val="clear" w:color="auto" w:fill="auto"/>
            <w:tcMar>
              <w:left w:w="28" w:type="dxa"/>
              <w:right w:w="0" w:type="dxa"/>
            </w:tcMar>
          </w:tcPr>
          <w:p w14:paraId="7B612C94" w14:textId="77777777" w:rsidR="00784F81" w:rsidRPr="00AE1146" w:rsidRDefault="00784F81" w:rsidP="00784F81">
            <w:r w:rsidRPr="00AE1146">
              <w:t>Об утверждении Перечня лесорастительных зон Российской Федерации и Перечня лесных районов Российской Федерации</w:t>
            </w:r>
          </w:p>
        </w:tc>
        <w:tc>
          <w:tcPr>
            <w:tcW w:w="5562" w:type="dxa"/>
            <w:shd w:val="clear" w:color="auto" w:fill="auto"/>
            <w:tcMar>
              <w:left w:w="28" w:type="dxa"/>
              <w:right w:w="0" w:type="dxa"/>
            </w:tcMar>
          </w:tcPr>
          <w:p w14:paraId="59F820E6" w14:textId="77777777" w:rsidR="00784F81" w:rsidRPr="00AE1146" w:rsidRDefault="00784F81" w:rsidP="00784F81">
            <w:r w:rsidRPr="00AE1146">
              <w:t>Приказ Минприроды России от 18.08.2014 N 367 (ред. от 21.03.2016). В данном виде документ опубликован не был. Первоначальный текст документа опубликован: "Российская газета", спецвыпуск, N 18/1, 30.01.2015</w:t>
            </w:r>
          </w:p>
        </w:tc>
      </w:tr>
      <w:tr w:rsidR="00784F81" w:rsidRPr="00AE1146" w14:paraId="3A68FEA8" w14:textId="77777777" w:rsidTr="00FC7F8E">
        <w:tc>
          <w:tcPr>
            <w:tcW w:w="454" w:type="dxa"/>
            <w:shd w:val="clear" w:color="auto" w:fill="auto"/>
            <w:tcMar>
              <w:left w:w="28" w:type="dxa"/>
              <w:right w:w="0" w:type="dxa"/>
            </w:tcMar>
          </w:tcPr>
          <w:p w14:paraId="396F4B90" w14:textId="77777777" w:rsidR="00784F81" w:rsidRPr="00AE1146" w:rsidRDefault="00784F81" w:rsidP="00784F81">
            <w:r w:rsidRPr="00AE1146">
              <w:t>38</w:t>
            </w:r>
          </w:p>
        </w:tc>
        <w:tc>
          <w:tcPr>
            <w:tcW w:w="3766" w:type="dxa"/>
            <w:shd w:val="clear" w:color="auto" w:fill="auto"/>
            <w:tcMar>
              <w:left w:w="28" w:type="dxa"/>
              <w:right w:w="0" w:type="dxa"/>
            </w:tcMar>
          </w:tcPr>
          <w:p w14:paraId="7DB2B8B0" w14:textId="77777777" w:rsidR="00784F81" w:rsidRPr="00AE1146" w:rsidRDefault="00784F81" w:rsidP="00784F81">
            <w:r w:rsidRPr="00AE1146">
              <w:t>Об утверждении Правил использования лесов для переработки древесины и иных лесных ресурсов</w:t>
            </w:r>
          </w:p>
        </w:tc>
        <w:tc>
          <w:tcPr>
            <w:tcW w:w="5562" w:type="dxa"/>
            <w:shd w:val="clear" w:color="auto" w:fill="auto"/>
            <w:tcMar>
              <w:left w:w="28" w:type="dxa"/>
              <w:right w:w="0" w:type="dxa"/>
            </w:tcMar>
          </w:tcPr>
          <w:p w14:paraId="4C642EEC" w14:textId="77777777" w:rsidR="00784F81" w:rsidRPr="00AE1146" w:rsidRDefault="00784F81" w:rsidP="00784F81">
            <w:r w:rsidRPr="00AE1146">
              <w:t>Приказ Минприроды РФ от 01.12.2014 № 528. Источник публикации: Официальный интернет-портал правовой информации http://www.pravo.gov.ru, 26.02.2015</w:t>
            </w:r>
          </w:p>
        </w:tc>
      </w:tr>
      <w:tr w:rsidR="00784F81" w:rsidRPr="00AE1146" w14:paraId="32B438D7" w14:textId="77777777" w:rsidTr="00FC7F8E">
        <w:tc>
          <w:tcPr>
            <w:tcW w:w="454" w:type="dxa"/>
            <w:shd w:val="clear" w:color="auto" w:fill="auto"/>
            <w:tcMar>
              <w:left w:w="28" w:type="dxa"/>
              <w:right w:w="0" w:type="dxa"/>
            </w:tcMar>
          </w:tcPr>
          <w:p w14:paraId="68FE5496" w14:textId="77777777" w:rsidR="00784F81" w:rsidRPr="00AE1146" w:rsidRDefault="00784F81" w:rsidP="00784F81">
            <w:r w:rsidRPr="00AE1146">
              <w:t>39</w:t>
            </w:r>
          </w:p>
        </w:tc>
        <w:tc>
          <w:tcPr>
            <w:tcW w:w="3766" w:type="dxa"/>
            <w:shd w:val="clear" w:color="auto" w:fill="auto"/>
            <w:tcMar>
              <w:left w:w="28" w:type="dxa"/>
              <w:right w:w="0" w:type="dxa"/>
            </w:tcMar>
          </w:tcPr>
          <w:p w14:paraId="7FFFEB5C" w14:textId="77777777" w:rsidR="00784F81" w:rsidRPr="00AE1146" w:rsidRDefault="00784F81" w:rsidP="00784F81">
            <w:r w:rsidRPr="00AE1146">
              <w:t>Об утверждении формы лесной декларации, порядка ее заполнения и подачи, требований к формату лесной декларации в электронной форме</w:t>
            </w:r>
          </w:p>
        </w:tc>
        <w:tc>
          <w:tcPr>
            <w:tcW w:w="5562" w:type="dxa"/>
            <w:shd w:val="clear" w:color="auto" w:fill="auto"/>
            <w:tcMar>
              <w:left w:w="28" w:type="dxa"/>
              <w:right w:w="0" w:type="dxa"/>
            </w:tcMar>
          </w:tcPr>
          <w:p w14:paraId="17F525B4" w14:textId="77777777" w:rsidR="00784F81" w:rsidRPr="00AE1146" w:rsidRDefault="00784F81" w:rsidP="00784F81">
            <w:r w:rsidRPr="00AE1146">
              <w:t>Приказ Минприроды РФ от 16.01.2015 № 17. Источник публикации: Официальный интернет-портал правовой информации http://www.pravo.gov.ru, 02.03.2015</w:t>
            </w:r>
          </w:p>
        </w:tc>
      </w:tr>
      <w:tr w:rsidR="00784F81" w:rsidRPr="00AE1146" w14:paraId="4A53DFC7" w14:textId="77777777" w:rsidTr="00FC7F8E">
        <w:tc>
          <w:tcPr>
            <w:tcW w:w="454" w:type="dxa"/>
            <w:shd w:val="clear" w:color="auto" w:fill="auto"/>
            <w:tcMar>
              <w:left w:w="28" w:type="dxa"/>
              <w:right w:w="0" w:type="dxa"/>
            </w:tcMar>
          </w:tcPr>
          <w:p w14:paraId="46F570C3" w14:textId="77777777" w:rsidR="00784F81" w:rsidRPr="00AE1146" w:rsidRDefault="00784F81" w:rsidP="00784F81">
            <w:r w:rsidRPr="00AE1146">
              <w:t>40</w:t>
            </w:r>
          </w:p>
        </w:tc>
        <w:tc>
          <w:tcPr>
            <w:tcW w:w="3766" w:type="dxa"/>
            <w:shd w:val="clear" w:color="auto" w:fill="auto"/>
            <w:tcMar>
              <w:left w:w="28" w:type="dxa"/>
              <w:right w:w="0" w:type="dxa"/>
            </w:tcMar>
          </w:tcPr>
          <w:p w14:paraId="50F3CED1" w14:textId="77777777" w:rsidR="00784F81" w:rsidRPr="00AE1146" w:rsidRDefault="00784F81" w:rsidP="00784F81">
            <w:r w:rsidRPr="00AE1146">
              <w:t>Об утверждении Порядка использования районированных семян лесных растений основных лесных древесных пород</w:t>
            </w:r>
          </w:p>
        </w:tc>
        <w:tc>
          <w:tcPr>
            <w:tcW w:w="5562" w:type="dxa"/>
            <w:shd w:val="clear" w:color="auto" w:fill="auto"/>
            <w:tcMar>
              <w:left w:w="28" w:type="dxa"/>
              <w:right w:w="0" w:type="dxa"/>
            </w:tcMar>
          </w:tcPr>
          <w:p w14:paraId="345209EF" w14:textId="77777777" w:rsidR="00784F81" w:rsidRPr="00AE1146" w:rsidRDefault="00784F81" w:rsidP="00784F81">
            <w:r w:rsidRPr="00AE1146">
              <w:t>Приказ Минприроды России от 17.09.2015 N 400 (ред. от 13.04.2016). В данном виде документ опубликован не был. Первоначальный текст документа опубликован: Официальный интернет-портал правовой информации http://www.pravo.gov.ru, 19.11.2015</w:t>
            </w:r>
          </w:p>
        </w:tc>
      </w:tr>
      <w:tr w:rsidR="00784F81" w:rsidRPr="00AE1146" w14:paraId="51560442" w14:textId="77777777" w:rsidTr="00FC7F8E">
        <w:tc>
          <w:tcPr>
            <w:tcW w:w="454" w:type="dxa"/>
            <w:shd w:val="clear" w:color="auto" w:fill="auto"/>
            <w:tcMar>
              <w:left w:w="28" w:type="dxa"/>
              <w:right w:w="0" w:type="dxa"/>
            </w:tcMar>
          </w:tcPr>
          <w:p w14:paraId="0EBCB9DA" w14:textId="77777777" w:rsidR="00784F81" w:rsidRPr="00AE1146" w:rsidRDefault="00784F81" w:rsidP="00784F81">
            <w:r w:rsidRPr="00AE1146">
              <w:t>41</w:t>
            </w:r>
          </w:p>
        </w:tc>
        <w:tc>
          <w:tcPr>
            <w:tcW w:w="3766" w:type="dxa"/>
            <w:shd w:val="clear" w:color="auto" w:fill="auto"/>
            <w:tcMar>
              <w:left w:w="28" w:type="dxa"/>
              <w:right w:w="0" w:type="dxa"/>
            </w:tcMar>
          </w:tcPr>
          <w:p w14:paraId="79328A87" w14:textId="77777777" w:rsidR="00784F81" w:rsidRPr="00AE1146" w:rsidRDefault="00784F81" w:rsidP="00784F81">
            <w:r w:rsidRPr="00AE1146">
              <w:t>Об утверждении Правил ликвидации очагов вредных организмов</w:t>
            </w:r>
          </w:p>
        </w:tc>
        <w:tc>
          <w:tcPr>
            <w:tcW w:w="5562" w:type="dxa"/>
            <w:shd w:val="clear" w:color="auto" w:fill="auto"/>
            <w:tcMar>
              <w:left w:w="28" w:type="dxa"/>
              <w:right w:w="0" w:type="dxa"/>
            </w:tcMar>
          </w:tcPr>
          <w:p w14:paraId="22F94EF0" w14:textId="77777777" w:rsidR="00784F81" w:rsidRPr="00AE1146" w:rsidRDefault="00784F81" w:rsidP="00784F81">
            <w:r w:rsidRPr="00AE1146">
              <w:t>Приказ Минприроды РФ от 23.06.2016 № 361. Источник публикации: Официальный интернет-портал правовой информации http://www.pravo.gov.ru, 07.12.2016</w:t>
            </w:r>
          </w:p>
        </w:tc>
      </w:tr>
      <w:tr w:rsidR="00784F81" w:rsidRPr="00AE1146" w14:paraId="3A3A8112" w14:textId="77777777" w:rsidTr="00FC7F8E">
        <w:tc>
          <w:tcPr>
            <w:tcW w:w="454" w:type="dxa"/>
            <w:shd w:val="clear" w:color="auto" w:fill="auto"/>
            <w:tcMar>
              <w:left w:w="28" w:type="dxa"/>
              <w:right w:w="0" w:type="dxa"/>
            </w:tcMar>
          </w:tcPr>
          <w:p w14:paraId="6BEE4538" w14:textId="77777777" w:rsidR="00784F81" w:rsidRPr="00AE1146" w:rsidRDefault="00784F81" w:rsidP="00784F81">
            <w:r w:rsidRPr="00AE1146">
              <w:lastRenderedPageBreak/>
              <w:t>42</w:t>
            </w:r>
          </w:p>
        </w:tc>
        <w:tc>
          <w:tcPr>
            <w:tcW w:w="3766" w:type="dxa"/>
            <w:shd w:val="clear" w:color="auto" w:fill="auto"/>
            <w:tcMar>
              <w:left w:w="28" w:type="dxa"/>
              <w:right w:w="0" w:type="dxa"/>
            </w:tcMar>
          </w:tcPr>
          <w:p w14:paraId="2EE26F1B" w14:textId="77777777" w:rsidR="00784F81" w:rsidRPr="00AE1146" w:rsidRDefault="00784F81" w:rsidP="00784F81">
            <w:r w:rsidRPr="00AE1146">
              <w:t>Об утверждении Видов лесосечных работ, порядка и последовательности их проведения, Формы технологической карты лесосечных работ, Формы акта осмотра лесосеки и Порядка осмотра лесосеки</w:t>
            </w:r>
          </w:p>
        </w:tc>
        <w:tc>
          <w:tcPr>
            <w:tcW w:w="5562" w:type="dxa"/>
            <w:shd w:val="clear" w:color="auto" w:fill="auto"/>
            <w:tcMar>
              <w:left w:w="28" w:type="dxa"/>
              <w:right w:w="0" w:type="dxa"/>
            </w:tcMar>
          </w:tcPr>
          <w:p w14:paraId="3FCD18BA" w14:textId="77777777" w:rsidR="00784F81" w:rsidRPr="00AE1146" w:rsidRDefault="00784F81" w:rsidP="00784F81">
            <w:r w:rsidRPr="00AE1146">
              <w:t>Приказ Минприроды РФ от 27.06.2016 № 367. Источник публикации: Официальный интернет-портал правовой информации http://www.pravo.gov.ru, 30.12.2016</w:t>
            </w:r>
          </w:p>
        </w:tc>
      </w:tr>
      <w:tr w:rsidR="00784F81" w:rsidRPr="00AE1146" w14:paraId="50A1B848" w14:textId="77777777" w:rsidTr="00FC7F8E">
        <w:tc>
          <w:tcPr>
            <w:tcW w:w="454" w:type="dxa"/>
            <w:shd w:val="clear" w:color="auto" w:fill="auto"/>
            <w:tcMar>
              <w:left w:w="28" w:type="dxa"/>
              <w:right w:w="0" w:type="dxa"/>
            </w:tcMar>
          </w:tcPr>
          <w:p w14:paraId="71765FC9" w14:textId="77777777" w:rsidR="00784F81" w:rsidRPr="00AE1146" w:rsidRDefault="00784F81" w:rsidP="00784F81">
            <w:r w:rsidRPr="00AE1146">
              <w:t>43</w:t>
            </w:r>
          </w:p>
        </w:tc>
        <w:tc>
          <w:tcPr>
            <w:tcW w:w="3766" w:type="dxa"/>
            <w:shd w:val="clear" w:color="auto" w:fill="auto"/>
            <w:tcMar>
              <w:left w:w="28" w:type="dxa"/>
              <w:right w:w="0" w:type="dxa"/>
            </w:tcMar>
          </w:tcPr>
          <w:p w14:paraId="65459076" w14:textId="77777777" w:rsidR="00784F81" w:rsidRPr="00AE1146" w:rsidRDefault="00784F81" w:rsidP="00784F81">
            <w:r w:rsidRPr="00AE1146">
              <w:t>Об утверждении Правил лесовосстановления</w:t>
            </w:r>
          </w:p>
        </w:tc>
        <w:tc>
          <w:tcPr>
            <w:tcW w:w="5562" w:type="dxa"/>
            <w:shd w:val="clear" w:color="auto" w:fill="auto"/>
            <w:tcMar>
              <w:left w:w="28" w:type="dxa"/>
              <w:right w:w="0" w:type="dxa"/>
            </w:tcMar>
          </w:tcPr>
          <w:p w14:paraId="38C3F52E" w14:textId="3B0285F1" w:rsidR="00784F81" w:rsidRPr="00AE1146" w:rsidRDefault="00784F81" w:rsidP="00784F81">
            <w:r w:rsidRPr="00615471">
              <w:rPr>
                <w:color w:val="00B050"/>
              </w:rPr>
              <w:t>Приказ Минприроды РФ от 29.</w:t>
            </w:r>
            <w:r w:rsidR="00D1618B" w:rsidRPr="00615471">
              <w:rPr>
                <w:color w:val="00B050"/>
              </w:rPr>
              <w:t>12</w:t>
            </w:r>
            <w:r w:rsidRPr="00615471">
              <w:rPr>
                <w:color w:val="00B050"/>
              </w:rPr>
              <w:t>.20</w:t>
            </w:r>
            <w:r w:rsidR="00D1618B" w:rsidRPr="00615471">
              <w:rPr>
                <w:color w:val="00B050"/>
              </w:rPr>
              <w:t>21</w:t>
            </w:r>
            <w:r w:rsidRPr="00615471">
              <w:rPr>
                <w:color w:val="00B050"/>
              </w:rPr>
              <w:t xml:space="preserve"> № </w:t>
            </w:r>
            <w:r w:rsidR="00D1618B" w:rsidRPr="00615471">
              <w:rPr>
                <w:color w:val="00B050"/>
              </w:rPr>
              <w:t>1024</w:t>
            </w:r>
            <w:r w:rsidRPr="00615471">
              <w:rPr>
                <w:color w:val="00B050"/>
              </w:rPr>
              <w:t xml:space="preserve">. </w:t>
            </w:r>
            <w:r w:rsidRPr="00AE1146">
              <w:t>Источник публикации: Официальный интернет-портал правовой информации http://www.pravo.gov.ru, 17.11.2016</w:t>
            </w:r>
          </w:p>
        </w:tc>
      </w:tr>
      <w:tr w:rsidR="00784F81" w:rsidRPr="00AE1146" w14:paraId="75A1D117" w14:textId="77777777" w:rsidTr="00FC7F8E">
        <w:tc>
          <w:tcPr>
            <w:tcW w:w="454" w:type="dxa"/>
            <w:shd w:val="clear" w:color="auto" w:fill="auto"/>
            <w:tcMar>
              <w:left w:w="28" w:type="dxa"/>
              <w:right w:w="0" w:type="dxa"/>
            </w:tcMar>
          </w:tcPr>
          <w:p w14:paraId="67278270" w14:textId="77777777" w:rsidR="00784F81" w:rsidRPr="00AE1146" w:rsidRDefault="00784F81" w:rsidP="00784F81">
            <w:r w:rsidRPr="00AE1146">
              <w:t>44</w:t>
            </w:r>
          </w:p>
        </w:tc>
        <w:tc>
          <w:tcPr>
            <w:tcW w:w="3766" w:type="dxa"/>
            <w:shd w:val="clear" w:color="auto" w:fill="auto"/>
            <w:tcMar>
              <w:left w:w="28" w:type="dxa"/>
              <w:right w:w="0" w:type="dxa"/>
            </w:tcMar>
          </w:tcPr>
          <w:p w14:paraId="71C3EC2F" w14:textId="77777777" w:rsidR="00784F81" w:rsidRPr="00AE1146" w:rsidRDefault="00784F81" w:rsidP="00784F81">
            <w:r w:rsidRPr="00AE1146">
              <w:t>Об утверждении Порядка ограничения пребывания граждан в лесах и въезда в них транспортных средств, проведения в лесах определенных видов работ в целях обеспечения пожарной безопасности в лесах и Порядка ограничения пребывания граждан в лесах и въезда в них транспортных средств, проведения в лесах определенных видов работ в целях обеспечения санитарной безопасности в лесах</w:t>
            </w:r>
          </w:p>
        </w:tc>
        <w:tc>
          <w:tcPr>
            <w:tcW w:w="5562" w:type="dxa"/>
            <w:shd w:val="clear" w:color="auto" w:fill="auto"/>
            <w:tcMar>
              <w:left w:w="28" w:type="dxa"/>
              <w:right w:w="0" w:type="dxa"/>
            </w:tcMar>
          </w:tcPr>
          <w:p w14:paraId="0448BDB1" w14:textId="77777777" w:rsidR="00784F81" w:rsidRPr="00AE1146" w:rsidRDefault="00784F81" w:rsidP="00784F81">
            <w:r w:rsidRPr="00AE1146">
              <w:t>Приказ Минприроды РФ от 06.09.2016 № 457. Источник публикации: Официальный интернет-портал правовой информации http://www.pravo.gov.ru, 07.12.2016</w:t>
            </w:r>
          </w:p>
        </w:tc>
      </w:tr>
      <w:tr w:rsidR="00784F81" w:rsidRPr="00AE1146" w14:paraId="7062CCDC" w14:textId="77777777" w:rsidTr="00FC7F8E">
        <w:tc>
          <w:tcPr>
            <w:tcW w:w="454" w:type="dxa"/>
            <w:shd w:val="clear" w:color="auto" w:fill="auto"/>
            <w:tcMar>
              <w:left w:w="28" w:type="dxa"/>
              <w:right w:w="0" w:type="dxa"/>
            </w:tcMar>
          </w:tcPr>
          <w:p w14:paraId="5BDF5C7C" w14:textId="77777777" w:rsidR="00784F81" w:rsidRPr="00AE1146" w:rsidRDefault="00784F81" w:rsidP="00784F81">
            <w:r w:rsidRPr="00AE1146">
              <w:t>46</w:t>
            </w:r>
          </w:p>
        </w:tc>
        <w:tc>
          <w:tcPr>
            <w:tcW w:w="3766" w:type="dxa"/>
            <w:shd w:val="clear" w:color="auto" w:fill="auto"/>
            <w:tcMar>
              <w:left w:w="28" w:type="dxa"/>
              <w:right w:w="0" w:type="dxa"/>
            </w:tcMar>
          </w:tcPr>
          <w:p w14:paraId="22EBE813" w14:textId="77777777" w:rsidR="00784F81" w:rsidRPr="00AE1146" w:rsidRDefault="00784F81" w:rsidP="00784F81">
            <w:r w:rsidRPr="00AE1146">
              <w:t>Об утверждении Правил осуществления мероприятий по предупреждению распространения вредных организмов</w:t>
            </w:r>
          </w:p>
        </w:tc>
        <w:tc>
          <w:tcPr>
            <w:tcW w:w="5562" w:type="dxa"/>
            <w:shd w:val="clear" w:color="auto" w:fill="auto"/>
            <w:tcMar>
              <w:left w:w="28" w:type="dxa"/>
              <w:right w:w="0" w:type="dxa"/>
            </w:tcMar>
          </w:tcPr>
          <w:p w14:paraId="4F32F160" w14:textId="77777777" w:rsidR="00784F81" w:rsidRPr="00AE1146" w:rsidRDefault="00784F81" w:rsidP="00784F81">
            <w:r w:rsidRPr="00AE1146">
              <w:t>Приказ Минприроды РФ от 12.09.2016 № 470. Источник публикации: Официальный интернет-портал правовой информации http://www.pravo.gov.ru, 16.01.2017</w:t>
            </w:r>
          </w:p>
        </w:tc>
      </w:tr>
      <w:tr w:rsidR="00784F81" w:rsidRPr="00AE1146" w14:paraId="70E6F398" w14:textId="77777777" w:rsidTr="00FC7F8E">
        <w:tc>
          <w:tcPr>
            <w:tcW w:w="454" w:type="dxa"/>
            <w:shd w:val="clear" w:color="auto" w:fill="auto"/>
            <w:tcMar>
              <w:left w:w="28" w:type="dxa"/>
              <w:right w:w="0" w:type="dxa"/>
            </w:tcMar>
          </w:tcPr>
          <w:p w14:paraId="1959FDB9" w14:textId="77777777" w:rsidR="00784F81" w:rsidRPr="00AE1146" w:rsidRDefault="00784F81" w:rsidP="00784F81">
            <w:r w:rsidRPr="00AE1146">
              <w:t>47</w:t>
            </w:r>
          </w:p>
        </w:tc>
        <w:tc>
          <w:tcPr>
            <w:tcW w:w="3766" w:type="dxa"/>
            <w:shd w:val="clear" w:color="auto" w:fill="auto"/>
            <w:tcMar>
              <w:left w:w="28" w:type="dxa"/>
              <w:right w:w="0" w:type="dxa"/>
            </w:tcMar>
          </w:tcPr>
          <w:p w14:paraId="2C6767F7" w14:textId="77777777" w:rsidR="00784F81" w:rsidRPr="00AE1146" w:rsidRDefault="00784F81" w:rsidP="00784F81">
            <w:r w:rsidRPr="00AE1146">
              <w:t>Об утверждении Правил заготовки древесины и особенностей заготовки древесины в лесничествах, лесопарках, указанных в статье 23 Лесного кодекса Российской Федерации</w:t>
            </w:r>
          </w:p>
        </w:tc>
        <w:tc>
          <w:tcPr>
            <w:tcW w:w="5562" w:type="dxa"/>
            <w:shd w:val="clear" w:color="auto" w:fill="auto"/>
            <w:tcMar>
              <w:left w:w="28" w:type="dxa"/>
              <w:right w:w="0" w:type="dxa"/>
            </w:tcMar>
          </w:tcPr>
          <w:p w14:paraId="160C4CB2" w14:textId="77777777" w:rsidR="00784F81" w:rsidRPr="00AE1146" w:rsidRDefault="00784F81" w:rsidP="00784F81">
            <w:r w:rsidRPr="00AE1146">
              <w:t>Приказ Минприроды России от 13.09.2016 N 474 (ред. от 11.01.2017). В данном виде документ опубликован не был. Первоначальный текст документа опубликован: Официальный интернет-портал правовой информации http://www.pravo.gov.ru, 30.12.2016.</w:t>
            </w:r>
          </w:p>
        </w:tc>
      </w:tr>
      <w:tr w:rsidR="00784F81" w:rsidRPr="00AE1146" w14:paraId="3F3ABC06" w14:textId="77777777" w:rsidTr="00FC7F8E">
        <w:tc>
          <w:tcPr>
            <w:tcW w:w="454" w:type="dxa"/>
            <w:shd w:val="clear" w:color="auto" w:fill="auto"/>
            <w:tcMar>
              <w:left w:w="28" w:type="dxa"/>
              <w:right w:w="0" w:type="dxa"/>
            </w:tcMar>
          </w:tcPr>
          <w:p w14:paraId="671C117E" w14:textId="77777777" w:rsidR="00784F81" w:rsidRPr="00AE1146" w:rsidRDefault="00784F81" w:rsidP="00784F81">
            <w:r w:rsidRPr="00AE1146">
              <w:t>48</w:t>
            </w:r>
          </w:p>
        </w:tc>
        <w:tc>
          <w:tcPr>
            <w:tcW w:w="3766" w:type="dxa"/>
            <w:shd w:val="clear" w:color="auto" w:fill="auto"/>
            <w:tcMar>
              <w:left w:w="28" w:type="dxa"/>
              <w:right w:w="0" w:type="dxa"/>
            </w:tcMar>
          </w:tcPr>
          <w:p w14:paraId="3AD7F19B" w14:textId="77777777" w:rsidR="00784F81" w:rsidRPr="00AE1146" w:rsidRDefault="00784F81" w:rsidP="00784F81">
            <w:r w:rsidRPr="00AE1146">
              <w:t>Об утверждении Порядка проведения лесопатологических обследований и формы акта лесопатологического обследования</w:t>
            </w:r>
          </w:p>
        </w:tc>
        <w:tc>
          <w:tcPr>
            <w:tcW w:w="5562" w:type="dxa"/>
            <w:shd w:val="clear" w:color="auto" w:fill="auto"/>
            <w:tcMar>
              <w:left w:w="28" w:type="dxa"/>
              <w:right w:w="0" w:type="dxa"/>
            </w:tcMar>
          </w:tcPr>
          <w:p w14:paraId="095C9131" w14:textId="77777777" w:rsidR="00784F81" w:rsidRPr="00AE1146" w:rsidRDefault="00784F81" w:rsidP="00784F81">
            <w:r w:rsidRPr="00AE1146">
              <w:t>Приказ Минприроды России от 16.09.2016 N 480 (ред. от 22.08.2017). В данном виде документ опубликован не был. Первоначальный текст документа опубликован: Официальный интернет-портал правовой информации http://www.pravo.gov.ru, 16.01.2017</w:t>
            </w:r>
          </w:p>
        </w:tc>
      </w:tr>
      <w:tr w:rsidR="00784F81" w:rsidRPr="00AE1146" w14:paraId="7F33621C" w14:textId="77777777" w:rsidTr="00FC7F8E">
        <w:tc>
          <w:tcPr>
            <w:tcW w:w="454" w:type="dxa"/>
            <w:shd w:val="clear" w:color="auto" w:fill="auto"/>
            <w:tcMar>
              <w:left w:w="28" w:type="dxa"/>
              <w:right w:w="0" w:type="dxa"/>
            </w:tcMar>
          </w:tcPr>
          <w:p w14:paraId="4B4C0700" w14:textId="77777777" w:rsidR="00784F81" w:rsidRPr="00AE1146" w:rsidRDefault="00784F81" w:rsidP="00784F81">
            <w:r w:rsidRPr="00AE1146">
              <w:t>49</w:t>
            </w:r>
          </w:p>
        </w:tc>
        <w:tc>
          <w:tcPr>
            <w:tcW w:w="3766" w:type="dxa"/>
            <w:shd w:val="clear" w:color="auto" w:fill="auto"/>
            <w:tcMar>
              <w:left w:w="28" w:type="dxa"/>
              <w:right w:w="0" w:type="dxa"/>
            </w:tcMar>
          </w:tcPr>
          <w:p w14:paraId="3EB55627" w14:textId="77777777" w:rsidR="00784F81" w:rsidRPr="00AE1146" w:rsidRDefault="00784F81" w:rsidP="00784F81">
            <w:r w:rsidRPr="00AE1146">
              <w:t>Об утверждении Порядка проведения государственной инвентаризации лесов</w:t>
            </w:r>
          </w:p>
        </w:tc>
        <w:tc>
          <w:tcPr>
            <w:tcW w:w="5562" w:type="dxa"/>
            <w:shd w:val="clear" w:color="auto" w:fill="auto"/>
            <w:tcMar>
              <w:left w:w="28" w:type="dxa"/>
              <w:right w:w="0" w:type="dxa"/>
            </w:tcMar>
          </w:tcPr>
          <w:p w14:paraId="4DB6F720" w14:textId="77777777" w:rsidR="00784F81" w:rsidRPr="00AE1146" w:rsidRDefault="00784F81" w:rsidP="00784F81">
            <w:r w:rsidRPr="00AE1146">
              <w:t>Приказ Минприроды РФ от 14.11.2016 № 592. Источник публикации: Официальный интернет-портал правовой информации http://www.pravo.gov.ru, 17.01.2017</w:t>
            </w:r>
          </w:p>
        </w:tc>
      </w:tr>
      <w:tr w:rsidR="00784F81" w:rsidRPr="00AE1146" w14:paraId="294B52D7" w14:textId="77777777" w:rsidTr="00FC7F8E">
        <w:tc>
          <w:tcPr>
            <w:tcW w:w="454" w:type="dxa"/>
            <w:shd w:val="clear" w:color="auto" w:fill="auto"/>
            <w:tcMar>
              <w:left w:w="28" w:type="dxa"/>
              <w:right w:w="0" w:type="dxa"/>
            </w:tcMar>
          </w:tcPr>
          <w:p w14:paraId="7147C40E" w14:textId="77777777" w:rsidR="00784F81" w:rsidRPr="00AE1146" w:rsidRDefault="00784F81" w:rsidP="00784F81">
            <w:r w:rsidRPr="00AE1146">
              <w:t>50</w:t>
            </w:r>
          </w:p>
        </w:tc>
        <w:tc>
          <w:tcPr>
            <w:tcW w:w="3766" w:type="dxa"/>
            <w:shd w:val="clear" w:color="auto" w:fill="auto"/>
            <w:tcMar>
              <w:left w:w="28" w:type="dxa"/>
              <w:right w:w="0" w:type="dxa"/>
            </w:tcMar>
          </w:tcPr>
          <w:p w14:paraId="69393EE6" w14:textId="77777777" w:rsidR="00784F81" w:rsidRPr="00AE1146" w:rsidRDefault="00784F81" w:rsidP="00784F81">
            <w:r w:rsidRPr="00AE1146">
              <w:t xml:space="preserve">Об утверждении Порядка организации и выполнения авиационных работ по охране лесов от пожаров и порядка организации и выполнения авиационных работ </w:t>
            </w:r>
            <w:r w:rsidRPr="00AE1146">
              <w:lastRenderedPageBreak/>
              <w:t>по защите лесов</w:t>
            </w:r>
          </w:p>
        </w:tc>
        <w:tc>
          <w:tcPr>
            <w:tcW w:w="5562" w:type="dxa"/>
            <w:shd w:val="clear" w:color="auto" w:fill="auto"/>
            <w:tcMar>
              <w:left w:w="28" w:type="dxa"/>
              <w:right w:w="0" w:type="dxa"/>
            </w:tcMar>
          </w:tcPr>
          <w:p w14:paraId="542EFA76" w14:textId="77777777" w:rsidR="00784F81" w:rsidRPr="00AE1146" w:rsidRDefault="00784F81" w:rsidP="00784F81">
            <w:r w:rsidRPr="00AE1146">
              <w:lastRenderedPageBreak/>
              <w:t>Приказ Минприроды РФ от 15.11.2016 № 597. Источник публикации: Официальный интернет-портал правовой информации http://www.pravo.gov.ru, 31.03.2017</w:t>
            </w:r>
          </w:p>
        </w:tc>
      </w:tr>
      <w:tr w:rsidR="00784F81" w:rsidRPr="00AE1146" w14:paraId="197FD9BA" w14:textId="77777777" w:rsidTr="00FC7F8E">
        <w:tc>
          <w:tcPr>
            <w:tcW w:w="454" w:type="dxa"/>
            <w:shd w:val="clear" w:color="auto" w:fill="auto"/>
            <w:tcMar>
              <w:left w:w="28" w:type="dxa"/>
              <w:right w:w="0" w:type="dxa"/>
            </w:tcMar>
          </w:tcPr>
          <w:p w14:paraId="49B5D101" w14:textId="77777777" w:rsidR="00784F81" w:rsidRPr="00AE1146" w:rsidRDefault="00784F81" w:rsidP="00784F81">
            <w:r w:rsidRPr="00AE1146">
              <w:lastRenderedPageBreak/>
              <w:t>51</w:t>
            </w:r>
          </w:p>
        </w:tc>
        <w:tc>
          <w:tcPr>
            <w:tcW w:w="3766" w:type="dxa"/>
            <w:shd w:val="clear" w:color="auto" w:fill="auto"/>
            <w:tcMar>
              <w:left w:w="28" w:type="dxa"/>
              <w:right w:w="0" w:type="dxa"/>
            </w:tcMar>
          </w:tcPr>
          <w:p w14:paraId="5F1FF777" w14:textId="77777777" w:rsidR="00784F81" w:rsidRPr="00AE1146" w:rsidRDefault="00784F81" w:rsidP="00784F81">
            <w:r w:rsidRPr="00AE1146">
              <w:t>Об утверждении Порядка лесозащитного районирования</w:t>
            </w:r>
          </w:p>
        </w:tc>
        <w:tc>
          <w:tcPr>
            <w:tcW w:w="5562" w:type="dxa"/>
            <w:shd w:val="clear" w:color="auto" w:fill="auto"/>
            <w:tcMar>
              <w:left w:w="28" w:type="dxa"/>
              <w:right w:w="0" w:type="dxa"/>
            </w:tcMar>
          </w:tcPr>
          <w:p w14:paraId="686583D8" w14:textId="77777777" w:rsidR="00784F81" w:rsidRPr="00AE1146" w:rsidRDefault="00784F81" w:rsidP="00784F81">
            <w:r w:rsidRPr="00AE1146">
              <w:t>Приказ Минприроды РФ от 09.01.2017 № 1. Источник публикации: Официальный интернет-портал правовой информации http://www.pravo.gov.ru, 31.01.2017</w:t>
            </w:r>
          </w:p>
        </w:tc>
      </w:tr>
      <w:tr w:rsidR="00784F81" w:rsidRPr="00AE1146" w14:paraId="70CA477B" w14:textId="77777777" w:rsidTr="00FC7F8E">
        <w:tc>
          <w:tcPr>
            <w:tcW w:w="454" w:type="dxa"/>
            <w:shd w:val="clear" w:color="auto" w:fill="auto"/>
            <w:tcMar>
              <w:left w:w="28" w:type="dxa"/>
              <w:right w:w="0" w:type="dxa"/>
            </w:tcMar>
          </w:tcPr>
          <w:p w14:paraId="58D06965" w14:textId="77777777" w:rsidR="00784F81" w:rsidRPr="00AE1146" w:rsidRDefault="00784F81" w:rsidP="00784F81">
            <w:r w:rsidRPr="00AE1146">
              <w:t>52</w:t>
            </w:r>
          </w:p>
        </w:tc>
        <w:tc>
          <w:tcPr>
            <w:tcW w:w="3766" w:type="dxa"/>
            <w:shd w:val="clear" w:color="auto" w:fill="auto"/>
            <w:tcMar>
              <w:left w:w="28" w:type="dxa"/>
              <w:right w:w="0" w:type="dxa"/>
            </w:tcMar>
          </w:tcPr>
          <w:p w14:paraId="4E6823B4" w14:textId="77777777" w:rsidR="00784F81" w:rsidRPr="00AE1146" w:rsidRDefault="00784F81" w:rsidP="00784F81">
            <w:r w:rsidRPr="00AE1146">
              <w:t>Об утверждении состава лесохозяйственных регламентов, порядка их разработки, сроков их действия и порядка внесения в них изменений</w:t>
            </w:r>
          </w:p>
        </w:tc>
        <w:tc>
          <w:tcPr>
            <w:tcW w:w="5562" w:type="dxa"/>
            <w:shd w:val="clear" w:color="auto" w:fill="auto"/>
            <w:tcMar>
              <w:left w:w="28" w:type="dxa"/>
              <w:right w:w="0" w:type="dxa"/>
            </w:tcMar>
          </w:tcPr>
          <w:p w14:paraId="0C2E8C55" w14:textId="77777777" w:rsidR="00784F81" w:rsidRPr="00AE1146" w:rsidRDefault="00784F81" w:rsidP="00784F81">
            <w:r w:rsidRPr="00AE1146">
              <w:t>Приказ Минприроды РФ от 27.02.2017 № 72. Источник публикации: Официальный интернет-портал правовой информации http://www.pravo.gov.ru, 03.04.2017</w:t>
            </w:r>
          </w:p>
        </w:tc>
      </w:tr>
      <w:tr w:rsidR="00784F81" w:rsidRPr="00AE1146" w14:paraId="1A84FCE6" w14:textId="77777777" w:rsidTr="00FC7F8E">
        <w:tc>
          <w:tcPr>
            <w:tcW w:w="454" w:type="dxa"/>
            <w:shd w:val="clear" w:color="auto" w:fill="auto"/>
            <w:tcMar>
              <w:left w:w="28" w:type="dxa"/>
              <w:right w:w="0" w:type="dxa"/>
            </w:tcMar>
          </w:tcPr>
          <w:p w14:paraId="1B253924" w14:textId="77777777" w:rsidR="00784F81" w:rsidRPr="00AE1146" w:rsidRDefault="00784F81" w:rsidP="00784F81">
            <w:r w:rsidRPr="00AE1146">
              <w:t>53</w:t>
            </w:r>
          </w:p>
        </w:tc>
        <w:tc>
          <w:tcPr>
            <w:tcW w:w="3766" w:type="dxa"/>
            <w:shd w:val="clear" w:color="auto" w:fill="auto"/>
            <w:tcMar>
              <w:left w:w="28" w:type="dxa"/>
              <w:right w:w="0" w:type="dxa"/>
            </w:tcMar>
          </w:tcPr>
          <w:p w14:paraId="7E0DCC80" w14:textId="77777777" w:rsidR="00784F81" w:rsidRPr="00AE1146" w:rsidRDefault="00784F81" w:rsidP="00784F81">
            <w:r w:rsidRPr="00AE1146">
              <w:t>Об утверждении Порядка осуществления государственного лесопатологического мониторинга</w:t>
            </w:r>
          </w:p>
        </w:tc>
        <w:tc>
          <w:tcPr>
            <w:tcW w:w="5562" w:type="dxa"/>
            <w:shd w:val="clear" w:color="auto" w:fill="auto"/>
            <w:tcMar>
              <w:left w:w="28" w:type="dxa"/>
              <w:right w:w="0" w:type="dxa"/>
            </w:tcMar>
          </w:tcPr>
          <w:p w14:paraId="726B5411" w14:textId="77777777" w:rsidR="00784F81" w:rsidRPr="00AE1146" w:rsidRDefault="00784F81" w:rsidP="00784F81">
            <w:r w:rsidRPr="00AE1146">
              <w:t>Приказ Минприроды РФ от 05.04.2017 № 156. Источник публикации: Официальный интернет-портал правовой информации http://www.pravo.gov.ru, 03.07.2017</w:t>
            </w:r>
          </w:p>
        </w:tc>
      </w:tr>
      <w:tr w:rsidR="00784F81" w:rsidRPr="00AE1146" w14:paraId="6D2508E5" w14:textId="77777777" w:rsidTr="00FC7F8E">
        <w:tc>
          <w:tcPr>
            <w:tcW w:w="454" w:type="dxa"/>
            <w:shd w:val="clear" w:color="auto" w:fill="auto"/>
            <w:tcMar>
              <w:left w:w="28" w:type="dxa"/>
              <w:right w:w="0" w:type="dxa"/>
            </w:tcMar>
          </w:tcPr>
          <w:p w14:paraId="7AE6CC9B" w14:textId="77777777" w:rsidR="00784F81" w:rsidRPr="00AE1146" w:rsidRDefault="00784F81" w:rsidP="00784F81">
            <w:r w:rsidRPr="00AE1146">
              <w:t>54</w:t>
            </w:r>
          </w:p>
        </w:tc>
        <w:tc>
          <w:tcPr>
            <w:tcW w:w="3766" w:type="dxa"/>
            <w:shd w:val="clear" w:color="auto" w:fill="auto"/>
            <w:tcMar>
              <w:left w:w="28" w:type="dxa"/>
              <w:right w:w="0" w:type="dxa"/>
            </w:tcMar>
          </w:tcPr>
          <w:p w14:paraId="03445A56" w14:textId="77777777" w:rsidR="00784F81" w:rsidRPr="00AE1146" w:rsidRDefault="00784F81" w:rsidP="00784F81">
            <w:r w:rsidRPr="00AE1146">
              <w:t>Об утверждении Особенностей охраны в лесах редких и находящихся под угрозой исчезновения деревьев, кустарников, лиан, иных лесных растений, занесенных в Красную книгу Российской Федерации или красные книги субъектов Российской Федерации</w:t>
            </w:r>
          </w:p>
        </w:tc>
        <w:tc>
          <w:tcPr>
            <w:tcW w:w="5562" w:type="dxa"/>
            <w:shd w:val="clear" w:color="auto" w:fill="auto"/>
            <w:tcMar>
              <w:left w:w="28" w:type="dxa"/>
              <w:right w:w="0" w:type="dxa"/>
            </w:tcMar>
          </w:tcPr>
          <w:p w14:paraId="704A4AD0" w14:textId="77777777" w:rsidR="00784F81" w:rsidRPr="00AE1146" w:rsidRDefault="00784F81" w:rsidP="00784F81">
            <w:r w:rsidRPr="00AE1146">
              <w:t>Приказ Минприроды РФ от 29.05.2017 № 264. Источник публикации : Официальный интернет-портал правовой информации http://www.pravo.gov.ru, 23.06.2017</w:t>
            </w:r>
          </w:p>
        </w:tc>
      </w:tr>
      <w:tr w:rsidR="00784F81" w:rsidRPr="00AE1146" w14:paraId="55DEA112" w14:textId="77777777" w:rsidTr="00FC7F8E">
        <w:tc>
          <w:tcPr>
            <w:tcW w:w="454" w:type="dxa"/>
            <w:shd w:val="clear" w:color="auto" w:fill="auto"/>
            <w:tcMar>
              <w:left w:w="28" w:type="dxa"/>
              <w:right w:w="0" w:type="dxa"/>
            </w:tcMar>
          </w:tcPr>
          <w:p w14:paraId="40D3295C" w14:textId="77777777" w:rsidR="00784F81" w:rsidRPr="00AE1146" w:rsidRDefault="00784F81" w:rsidP="00784F81">
            <w:r w:rsidRPr="00AE1146">
              <w:t>55</w:t>
            </w:r>
          </w:p>
        </w:tc>
        <w:tc>
          <w:tcPr>
            <w:tcW w:w="3766" w:type="dxa"/>
            <w:shd w:val="clear" w:color="auto" w:fill="auto"/>
            <w:tcMar>
              <w:left w:w="28" w:type="dxa"/>
              <w:right w:w="0" w:type="dxa"/>
            </w:tcMar>
          </w:tcPr>
          <w:p w14:paraId="7FE6851C" w14:textId="77777777" w:rsidR="00784F81" w:rsidRPr="00AE1146" w:rsidRDefault="00784F81" w:rsidP="00784F81">
            <w:r w:rsidRPr="00AE1146">
              <w:t>Об утверждении Правил использования лесов для ведения сельского хозяйства</w:t>
            </w:r>
          </w:p>
        </w:tc>
        <w:tc>
          <w:tcPr>
            <w:tcW w:w="5562" w:type="dxa"/>
            <w:shd w:val="clear" w:color="auto" w:fill="auto"/>
            <w:tcMar>
              <w:left w:w="28" w:type="dxa"/>
              <w:right w:w="0" w:type="dxa"/>
            </w:tcMar>
          </w:tcPr>
          <w:p w14:paraId="498D8971" w14:textId="77777777" w:rsidR="00784F81" w:rsidRPr="00AE1146" w:rsidRDefault="00784F81" w:rsidP="00784F81">
            <w:r w:rsidRPr="00AE1146">
              <w:t>Приказ Минприроды РФ от 21.06.2017 № 314. Источник публикации: Официальный интернет-портал правовой информации http://www.pravo.gov.ru, 25.08.2017</w:t>
            </w:r>
          </w:p>
        </w:tc>
      </w:tr>
      <w:tr w:rsidR="00784F81" w:rsidRPr="00AE1146" w14:paraId="7574404C" w14:textId="77777777" w:rsidTr="00FC7F8E">
        <w:tc>
          <w:tcPr>
            <w:tcW w:w="454" w:type="dxa"/>
            <w:shd w:val="clear" w:color="auto" w:fill="auto"/>
            <w:tcMar>
              <w:left w:w="28" w:type="dxa"/>
              <w:right w:w="0" w:type="dxa"/>
            </w:tcMar>
          </w:tcPr>
          <w:p w14:paraId="58D61464" w14:textId="77777777" w:rsidR="00784F81" w:rsidRPr="00AE1146" w:rsidRDefault="00784F81" w:rsidP="00784F81">
            <w:r w:rsidRPr="00AE1146">
              <w:t>56</w:t>
            </w:r>
          </w:p>
        </w:tc>
        <w:tc>
          <w:tcPr>
            <w:tcW w:w="3766" w:type="dxa"/>
            <w:shd w:val="clear" w:color="auto" w:fill="auto"/>
            <w:tcMar>
              <w:left w:w="28" w:type="dxa"/>
              <w:right w:w="0" w:type="dxa"/>
            </w:tcMar>
          </w:tcPr>
          <w:p w14:paraId="27D92CE7" w14:textId="77777777" w:rsidR="00784F81" w:rsidRPr="00AE1146" w:rsidRDefault="00784F81" w:rsidP="00784F81">
            <w:r w:rsidRPr="00AE1146">
              <w:t>Об утверждении Правил ухода за лесами</w:t>
            </w:r>
          </w:p>
        </w:tc>
        <w:tc>
          <w:tcPr>
            <w:tcW w:w="5562" w:type="dxa"/>
            <w:shd w:val="clear" w:color="auto" w:fill="auto"/>
            <w:tcMar>
              <w:left w:w="28" w:type="dxa"/>
              <w:right w:w="0" w:type="dxa"/>
            </w:tcMar>
          </w:tcPr>
          <w:p w14:paraId="519C54F6" w14:textId="77777777" w:rsidR="00784F81" w:rsidRPr="00AE1146" w:rsidRDefault="00784F81" w:rsidP="00784F81">
            <w:r w:rsidRPr="00AE1146">
              <w:t>Приказ Минприроды РФ от 22.11.2017 № 626. Источник публикации: Официальный интернет-портал правовой информации http://www.pravo.gov.ru, 25.12.2017</w:t>
            </w:r>
          </w:p>
        </w:tc>
      </w:tr>
      <w:tr w:rsidR="00784F81" w:rsidRPr="00AE1146" w14:paraId="607100D7" w14:textId="77777777" w:rsidTr="00FC7F8E">
        <w:tc>
          <w:tcPr>
            <w:tcW w:w="454" w:type="dxa"/>
            <w:shd w:val="clear" w:color="auto" w:fill="auto"/>
            <w:tcMar>
              <w:left w:w="28" w:type="dxa"/>
              <w:right w:w="0" w:type="dxa"/>
            </w:tcMar>
          </w:tcPr>
          <w:p w14:paraId="07D3A923" w14:textId="77777777" w:rsidR="00784F81" w:rsidRPr="00AE1146" w:rsidRDefault="00784F81" w:rsidP="00784F81">
            <w:r w:rsidRPr="00AE1146">
              <w:t>57</w:t>
            </w:r>
          </w:p>
        </w:tc>
        <w:tc>
          <w:tcPr>
            <w:tcW w:w="3766" w:type="dxa"/>
            <w:shd w:val="clear" w:color="auto" w:fill="auto"/>
            <w:tcMar>
              <w:left w:w="28" w:type="dxa"/>
              <w:right w:w="0" w:type="dxa"/>
            </w:tcMar>
          </w:tcPr>
          <w:p w14:paraId="5E0C4B33" w14:textId="77777777" w:rsidR="00784F81" w:rsidRPr="00AE1146" w:rsidRDefault="00784F81" w:rsidP="00784F81">
            <w:r w:rsidRPr="00AE1146">
              <w:t>Об утверждении Особенностей использования, охраны, защиты, воспроизводства лесов, расположенных в водоохранных зонах, лесов, выполняющих функции защиты природных и иных объектов, ценных лесов, а также лесов, расположенных на особо защитных участках лесов</w:t>
            </w:r>
          </w:p>
        </w:tc>
        <w:tc>
          <w:tcPr>
            <w:tcW w:w="5562" w:type="dxa"/>
            <w:shd w:val="clear" w:color="auto" w:fill="auto"/>
            <w:tcMar>
              <w:left w:w="28" w:type="dxa"/>
              <w:right w:w="0" w:type="dxa"/>
            </w:tcMar>
          </w:tcPr>
          <w:p w14:paraId="18ADD92B" w14:textId="77777777" w:rsidR="00784F81" w:rsidRPr="00AE1146" w:rsidRDefault="00784F81" w:rsidP="00784F81">
            <w:r w:rsidRPr="00AE1146">
              <w:t>Приказ Рослесхоза от 14.12.2010 № 485. Источник публикации: "Российская газета", N 8, 19.01.2011</w:t>
            </w:r>
          </w:p>
        </w:tc>
      </w:tr>
      <w:tr w:rsidR="00784F81" w:rsidRPr="00AE1146" w14:paraId="4D5C4351" w14:textId="77777777" w:rsidTr="00FC7F8E">
        <w:tc>
          <w:tcPr>
            <w:tcW w:w="454" w:type="dxa"/>
            <w:shd w:val="clear" w:color="auto" w:fill="auto"/>
            <w:tcMar>
              <w:left w:w="28" w:type="dxa"/>
              <w:right w:w="0" w:type="dxa"/>
            </w:tcMar>
          </w:tcPr>
          <w:p w14:paraId="6A3A171D" w14:textId="77777777" w:rsidR="00784F81" w:rsidRPr="00AE1146" w:rsidRDefault="00784F81" w:rsidP="00784F81">
            <w:r w:rsidRPr="00AE1146">
              <w:t>58</w:t>
            </w:r>
          </w:p>
        </w:tc>
        <w:tc>
          <w:tcPr>
            <w:tcW w:w="3766" w:type="dxa"/>
            <w:shd w:val="clear" w:color="auto" w:fill="auto"/>
            <w:tcMar>
              <w:left w:w="28" w:type="dxa"/>
              <w:right w:w="0" w:type="dxa"/>
            </w:tcMar>
          </w:tcPr>
          <w:p w14:paraId="519599A9" w14:textId="77777777" w:rsidR="00784F81" w:rsidRPr="00AE1146" w:rsidRDefault="00784F81" w:rsidP="00784F81">
            <w:r w:rsidRPr="00AE1146">
              <w:t>Об утверждении Порядка использования лесов для выполнения работ по геологическому изучению недр, для разработки месторождений полезных ископаемых</w:t>
            </w:r>
          </w:p>
        </w:tc>
        <w:tc>
          <w:tcPr>
            <w:tcW w:w="5562" w:type="dxa"/>
            <w:shd w:val="clear" w:color="auto" w:fill="auto"/>
            <w:tcMar>
              <w:left w:w="28" w:type="dxa"/>
              <w:right w:w="0" w:type="dxa"/>
            </w:tcMar>
          </w:tcPr>
          <w:p w14:paraId="7334D856" w14:textId="77777777" w:rsidR="00784F81" w:rsidRPr="00AE1146" w:rsidRDefault="00784F81" w:rsidP="00784F81">
            <w:r w:rsidRPr="00AE1146">
              <w:t>Приказ Рослесхоза от 27.12.2010 N 515 (ред. от 26.06.2012). В данном виде документ опубликован не был. Первоначальный текст документа опубликован: "Российская газета", N 107, 20.05.2011</w:t>
            </w:r>
          </w:p>
        </w:tc>
      </w:tr>
      <w:tr w:rsidR="00784F81" w:rsidRPr="00AE1146" w14:paraId="75C34027" w14:textId="77777777" w:rsidTr="00FC7F8E">
        <w:tc>
          <w:tcPr>
            <w:tcW w:w="454" w:type="dxa"/>
            <w:shd w:val="clear" w:color="auto" w:fill="auto"/>
            <w:tcMar>
              <w:left w:w="28" w:type="dxa"/>
              <w:right w:w="0" w:type="dxa"/>
            </w:tcMar>
          </w:tcPr>
          <w:p w14:paraId="678F5FCD" w14:textId="77777777" w:rsidR="00784F81" w:rsidRPr="00AE1146" w:rsidRDefault="00784F81" w:rsidP="00784F81">
            <w:r w:rsidRPr="00AE1146">
              <w:t>59</w:t>
            </w:r>
          </w:p>
        </w:tc>
        <w:tc>
          <w:tcPr>
            <w:tcW w:w="3766" w:type="dxa"/>
            <w:shd w:val="clear" w:color="auto" w:fill="auto"/>
            <w:tcMar>
              <w:left w:w="28" w:type="dxa"/>
              <w:right w:w="0" w:type="dxa"/>
            </w:tcMar>
          </w:tcPr>
          <w:p w14:paraId="025B3276" w14:textId="77777777" w:rsidR="00784F81" w:rsidRPr="00AE1146" w:rsidRDefault="00784F81" w:rsidP="00784F81">
            <w:r w:rsidRPr="00AE1146">
              <w:t>Об утверждении Порядка исчисления расчетной лесосеки</w:t>
            </w:r>
          </w:p>
        </w:tc>
        <w:tc>
          <w:tcPr>
            <w:tcW w:w="5562" w:type="dxa"/>
            <w:shd w:val="clear" w:color="auto" w:fill="auto"/>
            <w:tcMar>
              <w:left w:w="28" w:type="dxa"/>
              <w:right w:w="0" w:type="dxa"/>
            </w:tcMar>
          </w:tcPr>
          <w:p w14:paraId="7FAB9D6C" w14:textId="77777777" w:rsidR="00784F81" w:rsidRPr="00AE1146" w:rsidRDefault="00784F81" w:rsidP="00784F81">
            <w:r w:rsidRPr="00AE1146">
              <w:t xml:space="preserve">Приказ Рослесхоза от 27.05.2011 № 191. Источник публикации: "Бюллетень нормативных актов федеральных органов исполнительной власти", N 31, </w:t>
            </w:r>
            <w:r w:rsidRPr="00AE1146">
              <w:lastRenderedPageBreak/>
              <w:t>01.08.2011</w:t>
            </w:r>
          </w:p>
        </w:tc>
      </w:tr>
      <w:tr w:rsidR="00784F81" w:rsidRPr="00AE1146" w14:paraId="2738017D" w14:textId="77777777" w:rsidTr="00FC7F8E">
        <w:tc>
          <w:tcPr>
            <w:tcW w:w="454" w:type="dxa"/>
            <w:shd w:val="clear" w:color="auto" w:fill="auto"/>
            <w:tcMar>
              <w:left w:w="28" w:type="dxa"/>
              <w:right w:w="0" w:type="dxa"/>
            </w:tcMar>
          </w:tcPr>
          <w:p w14:paraId="5E811C1D" w14:textId="77777777" w:rsidR="00784F81" w:rsidRPr="00AE1146" w:rsidRDefault="00784F81" w:rsidP="00784F81">
            <w:r w:rsidRPr="00AE1146">
              <w:lastRenderedPageBreak/>
              <w:t>60</w:t>
            </w:r>
          </w:p>
        </w:tc>
        <w:tc>
          <w:tcPr>
            <w:tcW w:w="3766" w:type="dxa"/>
            <w:shd w:val="clear" w:color="auto" w:fill="auto"/>
            <w:tcMar>
              <w:left w:w="28" w:type="dxa"/>
              <w:right w:w="0" w:type="dxa"/>
            </w:tcMar>
          </w:tcPr>
          <w:p w14:paraId="1A207FCB" w14:textId="77777777" w:rsidR="00784F81" w:rsidRPr="00AE1146" w:rsidRDefault="00784F81" w:rsidP="00784F81">
            <w:r w:rsidRPr="00AE1146">
              <w:t>Об утверждении Порядка ведения государственного лесного реестра</w:t>
            </w:r>
          </w:p>
        </w:tc>
        <w:tc>
          <w:tcPr>
            <w:tcW w:w="5562" w:type="dxa"/>
            <w:shd w:val="clear" w:color="auto" w:fill="auto"/>
            <w:tcMar>
              <w:left w:w="28" w:type="dxa"/>
              <w:right w:w="0" w:type="dxa"/>
            </w:tcMar>
          </w:tcPr>
          <w:p w14:paraId="6BD360DD" w14:textId="77777777" w:rsidR="00784F81" w:rsidRPr="00AE1146" w:rsidRDefault="00784F81" w:rsidP="00784F81">
            <w:r w:rsidRPr="00AE1146">
              <w:t>Приказ Рослесхоза  от  30.05.2011 № 194. Источник публикации: "Российская газета", N 171, 05.08.2011</w:t>
            </w:r>
          </w:p>
        </w:tc>
      </w:tr>
      <w:tr w:rsidR="00784F81" w:rsidRPr="00AE1146" w14:paraId="7EFD54B6" w14:textId="77777777" w:rsidTr="00FC7F8E">
        <w:tc>
          <w:tcPr>
            <w:tcW w:w="454" w:type="dxa"/>
            <w:shd w:val="clear" w:color="auto" w:fill="auto"/>
            <w:tcMar>
              <w:left w:w="28" w:type="dxa"/>
              <w:right w:w="0" w:type="dxa"/>
            </w:tcMar>
          </w:tcPr>
          <w:p w14:paraId="2A9DCDFC" w14:textId="77777777" w:rsidR="00784F81" w:rsidRPr="00AE1146" w:rsidRDefault="00784F81" w:rsidP="00784F81">
            <w:r w:rsidRPr="00AE1146">
              <w:t>61</w:t>
            </w:r>
          </w:p>
        </w:tc>
        <w:tc>
          <w:tcPr>
            <w:tcW w:w="3766" w:type="dxa"/>
            <w:shd w:val="clear" w:color="auto" w:fill="auto"/>
            <w:tcMar>
              <w:left w:w="28" w:type="dxa"/>
              <w:right w:w="0" w:type="dxa"/>
            </w:tcMar>
          </w:tcPr>
          <w:p w14:paraId="02F41185" w14:textId="77777777" w:rsidR="00784F81" w:rsidRPr="00AE1146" w:rsidRDefault="00784F81" w:rsidP="00784F81">
            <w:r w:rsidRPr="00AE1146">
              <w:t>Об утверждении классификации природной пожарной опасности лесов и классификации пожарной опасности в лесах в зависимости от условий погоды</w:t>
            </w:r>
          </w:p>
        </w:tc>
        <w:tc>
          <w:tcPr>
            <w:tcW w:w="5562" w:type="dxa"/>
            <w:shd w:val="clear" w:color="auto" w:fill="auto"/>
            <w:tcMar>
              <w:left w:w="28" w:type="dxa"/>
              <w:right w:w="0" w:type="dxa"/>
            </w:tcMar>
          </w:tcPr>
          <w:p w14:paraId="6850CE0A" w14:textId="77777777" w:rsidR="00784F81" w:rsidRPr="00AE1146" w:rsidRDefault="00784F81" w:rsidP="00784F81">
            <w:r w:rsidRPr="00AE1146">
              <w:t>Приказ Рослесхоза от 05.07.2011 № 287. Источник публикации: "Российская газета", N 186, 24.08.2011</w:t>
            </w:r>
          </w:p>
        </w:tc>
      </w:tr>
      <w:tr w:rsidR="00784F81" w:rsidRPr="00AE1146" w14:paraId="5E14DFE7" w14:textId="77777777" w:rsidTr="00FC7F8E">
        <w:tc>
          <w:tcPr>
            <w:tcW w:w="454" w:type="dxa"/>
            <w:shd w:val="clear" w:color="auto" w:fill="auto"/>
            <w:tcMar>
              <w:left w:w="28" w:type="dxa"/>
              <w:right w:w="0" w:type="dxa"/>
            </w:tcMar>
          </w:tcPr>
          <w:p w14:paraId="57A7BD5B" w14:textId="77777777" w:rsidR="00784F81" w:rsidRPr="00AE1146" w:rsidRDefault="00784F81" w:rsidP="00784F81">
            <w:r w:rsidRPr="00AE1146">
              <w:t>62</w:t>
            </w:r>
          </w:p>
        </w:tc>
        <w:tc>
          <w:tcPr>
            <w:tcW w:w="3766" w:type="dxa"/>
            <w:shd w:val="clear" w:color="auto" w:fill="auto"/>
            <w:tcMar>
              <w:left w:w="28" w:type="dxa"/>
              <w:right w:w="0" w:type="dxa"/>
            </w:tcMar>
          </w:tcPr>
          <w:p w14:paraId="591833FC" w14:textId="77777777" w:rsidR="00784F81" w:rsidRPr="00AE1146" w:rsidRDefault="00784F81" w:rsidP="00784F81">
            <w:r w:rsidRPr="00AE1146">
              <w:t>Об утверждении Правил использования лесов для строительства, реконструкции, эксплуатации линейных объектов</w:t>
            </w:r>
          </w:p>
        </w:tc>
        <w:tc>
          <w:tcPr>
            <w:tcW w:w="5562" w:type="dxa"/>
            <w:shd w:val="clear" w:color="auto" w:fill="auto"/>
            <w:tcMar>
              <w:left w:w="28" w:type="dxa"/>
              <w:right w:w="0" w:type="dxa"/>
            </w:tcMar>
          </w:tcPr>
          <w:p w14:paraId="108F21EB" w14:textId="77777777" w:rsidR="00784F81" w:rsidRPr="00AE1146" w:rsidRDefault="00784F81" w:rsidP="00784F81">
            <w:r w:rsidRPr="00AE1146">
              <w:t>Приказ Рослесхоза от 10.06.2011 № 223. Источник публикации: "Российская газета", N 186, 24.08.2011</w:t>
            </w:r>
          </w:p>
        </w:tc>
      </w:tr>
      <w:tr w:rsidR="00784F81" w:rsidRPr="00AE1146" w14:paraId="59B4B8BE" w14:textId="77777777" w:rsidTr="00FC7F8E">
        <w:tc>
          <w:tcPr>
            <w:tcW w:w="454" w:type="dxa"/>
            <w:shd w:val="clear" w:color="auto" w:fill="auto"/>
            <w:tcMar>
              <w:left w:w="28" w:type="dxa"/>
              <w:right w:w="0" w:type="dxa"/>
            </w:tcMar>
          </w:tcPr>
          <w:p w14:paraId="61DE8F36" w14:textId="77777777" w:rsidR="00784F81" w:rsidRPr="00AE1146" w:rsidRDefault="00784F81" w:rsidP="00784F81">
            <w:r w:rsidRPr="00AE1146">
              <w:t>63</w:t>
            </w:r>
          </w:p>
        </w:tc>
        <w:tc>
          <w:tcPr>
            <w:tcW w:w="3766" w:type="dxa"/>
            <w:shd w:val="clear" w:color="auto" w:fill="auto"/>
            <w:tcMar>
              <w:left w:w="28" w:type="dxa"/>
              <w:right w:w="0" w:type="dxa"/>
            </w:tcMar>
          </w:tcPr>
          <w:p w14:paraId="3228F2D8" w14:textId="77777777" w:rsidR="00784F81" w:rsidRPr="00AE1146" w:rsidRDefault="00784F81" w:rsidP="00784F81">
            <w:r w:rsidRPr="00AE1146">
              <w:t>Об утверждении Правил использования лесов для выращивания посадочного материала лесных растений (саженцев, сеянцев)</w:t>
            </w:r>
          </w:p>
        </w:tc>
        <w:tc>
          <w:tcPr>
            <w:tcW w:w="5562" w:type="dxa"/>
            <w:shd w:val="clear" w:color="auto" w:fill="auto"/>
            <w:tcMar>
              <w:left w:w="28" w:type="dxa"/>
              <w:right w:w="0" w:type="dxa"/>
            </w:tcMar>
          </w:tcPr>
          <w:p w14:paraId="67F91558" w14:textId="77777777" w:rsidR="00784F81" w:rsidRPr="00AE1146" w:rsidRDefault="00784F81" w:rsidP="00784F81">
            <w:r w:rsidRPr="00AE1146">
              <w:t>Приказ Рослесхоза от 19.07.2011 N 308. Источник публикации: "Российская газета", N 225, 07.10.2011</w:t>
            </w:r>
          </w:p>
        </w:tc>
      </w:tr>
      <w:tr w:rsidR="00784F81" w:rsidRPr="00AE1146" w14:paraId="07C98555" w14:textId="77777777" w:rsidTr="00FC7F8E">
        <w:tc>
          <w:tcPr>
            <w:tcW w:w="454" w:type="dxa"/>
            <w:shd w:val="clear" w:color="auto" w:fill="auto"/>
            <w:tcMar>
              <w:left w:w="28" w:type="dxa"/>
              <w:right w:w="0" w:type="dxa"/>
            </w:tcMar>
          </w:tcPr>
          <w:p w14:paraId="052040D2" w14:textId="77777777" w:rsidR="00784F81" w:rsidRPr="00AE1146" w:rsidRDefault="00784F81" w:rsidP="00784F81">
            <w:r w:rsidRPr="00AE1146">
              <w:t>64</w:t>
            </w:r>
          </w:p>
        </w:tc>
        <w:tc>
          <w:tcPr>
            <w:tcW w:w="3766" w:type="dxa"/>
            <w:shd w:val="clear" w:color="auto" w:fill="auto"/>
            <w:tcMar>
              <w:left w:w="28" w:type="dxa"/>
              <w:right w:w="0" w:type="dxa"/>
            </w:tcMar>
          </w:tcPr>
          <w:p w14:paraId="41636C11" w14:textId="77777777" w:rsidR="00784F81" w:rsidRPr="00AE1146" w:rsidRDefault="00784F81" w:rsidP="00784F81">
            <w:r w:rsidRPr="00AE1146">
              <w:t>Об утверждении Правил использования лесов для выращивания лесных плодовых, ягодных, декоративных растений, лекарственных растений</w:t>
            </w:r>
          </w:p>
        </w:tc>
        <w:tc>
          <w:tcPr>
            <w:tcW w:w="5562" w:type="dxa"/>
            <w:shd w:val="clear" w:color="auto" w:fill="auto"/>
            <w:tcMar>
              <w:left w:w="28" w:type="dxa"/>
              <w:right w:w="0" w:type="dxa"/>
            </w:tcMar>
          </w:tcPr>
          <w:p w14:paraId="1E358F5C" w14:textId="77777777" w:rsidR="00784F81" w:rsidRPr="00AE1146" w:rsidRDefault="00784F81" w:rsidP="00784F81">
            <w:r w:rsidRPr="00AE1146">
              <w:t>Приказ Рослесхоза от 05.12.2011 № 510. Источник публикации: "Бюллетень нормативных актов федеральных органов исполнительной власти", N 17, 23.04.2012</w:t>
            </w:r>
          </w:p>
        </w:tc>
      </w:tr>
      <w:tr w:rsidR="00784F81" w:rsidRPr="00AE1146" w14:paraId="6F3ECF00" w14:textId="77777777" w:rsidTr="00FC7F8E">
        <w:tc>
          <w:tcPr>
            <w:tcW w:w="454" w:type="dxa"/>
            <w:shd w:val="clear" w:color="auto" w:fill="auto"/>
            <w:tcMar>
              <w:left w:w="28" w:type="dxa"/>
              <w:right w:w="0" w:type="dxa"/>
            </w:tcMar>
          </w:tcPr>
          <w:p w14:paraId="590CB73D" w14:textId="77777777" w:rsidR="00784F81" w:rsidRPr="00AE1146" w:rsidRDefault="00784F81" w:rsidP="00784F81">
            <w:r w:rsidRPr="00AE1146">
              <w:t>65</w:t>
            </w:r>
          </w:p>
        </w:tc>
        <w:tc>
          <w:tcPr>
            <w:tcW w:w="3766" w:type="dxa"/>
            <w:shd w:val="clear" w:color="auto" w:fill="auto"/>
            <w:tcMar>
              <w:left w:w="28" w:type="dxa"/>
              <w:right w:w="0" w:type="dxa"/>
            </w:tcMar>
          </w:tcPr>
          <w:p w14:paraId="57DE8330" w14:textId="77777777" w:rsidR="00784F81" w:rsidRPr="00AE1146" w:rsidRDefault="00784F81" w:rsidP="00784F81">
            <w:r w:rsidRPr="00AE1146">
              <w:t>Об утверждении Правил заготовки пищевых лесных ресурсов и сбора лекарственных растений</w:t>
            </w:r>
          </w:p>
        </w:tc>
        <w:tc>
          <w:tcPr>
            <w:tcW w:w="5562" w:type="dxa"/>
            <w:shd w:val="clear" w:color="auto" w:fill="auto"/>
            <w:tcMar>
              <w:left w:w="28" w:type="dxa"/>
              <w:right w:w="0" w:type="dxa"/>
            </w:tcMar>
          </w:tcPr>
          <w:p w14:paraId="0E5BB516" w14:textId="77777777" w:rsidR="00784F81" w:rsidRPr="00AE1146" w:rsidRDefault="00784F81" w:rsidP="00784F81">
            <w:r w:rsidRPr="00AE1146">
              <w:t>Приказ Рослесхоза от 05.12.2011 № 511. Источник публикации: "Российская газета", N 96, 02.05.2012</w:t>
            </w:r>
          </w:p>
        </w:tc>
      </w:tr>
      <w:tr w:rsidR="00784F81" w:rsidRPr="00AE1146" w14:paraId="42E2EE40" w14:textId="77777777" w:rsidTr="00FC7F8E">
        <w:tc>
          <w:tcPr>
            <w:tcW w:w="454" w:type="dxa"/>
            <w:shd w:val="clear" w:color="auto" w:fill="auto"/>
            <w:tcMar>
              <w:left w:w="28" w:type="dxa"/>
              <w:right w:w="0" w:type="dxa"/>
            </w:tcMar>
          </w:tcPr>
          <w:p w14:paraId="5798342D" w14:textId="77777777" w:rsidR="00784F81" w:rsidRPr="00AE1146" w:rsidRDefault="00784F81" w:rsidP="00784F81">
            <w:r w:rsidRPr="00AE1146">
              <w:t>66</w:t>
            </w:r>
          </w:p>
        </w:tc>
        <w:tc>
          <w:tcPr>
            <w:tcW w:w="3766" w:type="dxa"/>
            <w:shd w:val="clear" w:color="auto" w:fill="auto"/>
            <w:tcMar>
              <w:left w:w="28" w:type="dxa"/>
              <w:right w:w="0" w:type="dxa"/>
            </w:tcMar>
          </w:tcPr>
          <w:p w14:paraId="051681E3" w14:textId="77777777" w:rsidR="00784F81" w:rsidRPr="00AE1146" w:rsidRDefault="00784F81" w:rsidP="00784F81">
            <w:r w:rsidRPr="00AE1146">
              <w:t>Об утверждении Правил заготовки и сбора недревесных лесных ресурсов</w:t>
            </w:r>
          </w:p>
        </w:tc>
        <w:tc>
          <w:tcPr>
            <w:tcW w:w="5562" w:type="dxa"/>
            <w:shd w:val="clear" w:color="auto" w:fill="auto"/>
            <w:tcMar>
              <w:left w:w="28" w:type="dxa"/>
              <w:right w:w="0" w:type="dxa"/>
            </w:tcMar>
          </w:tcPr>
          <w:p w14:paraId="4B818548" w14:textId="77777777" w:rsidR="00784F81" w:rsidRPr="00AE1146" w:rsidRDefault="00784F81" w:rsidP="00784F81">
            <w:r w:rsidRPr="00AE1146">
              <w:t>Приказ Рослесхоза от 05.12.2011 № 512. Источник публикации: "Российская газета", N 96, 02.05.2012</w:t>
            </w:r>
          </w:p>
        </w:tc>
      </w:tr>
      <w:tr w:rsidR="00784F81" w:rsidRPr="00AE1146" w14:paraId="3F0534AC" w14:textId="77777777" w:rsidTr="00FC7F8E">
        <w:tc>
          <w:tcPr>
            <w:tcW w:w="454" w:type="dxa"/>
            <w:shd w:val="clear" w:color="auto" w:fill="auto"/>
            <w:tcMar>
              <w:left w:w="28" w:type="dxa"/>
              <w:right w:w="0" w:type="dxa"/>
            </w:tcMar>
          </w:tcPr>
          <w:p w14:paraId="16DAF7F3" w14:textId="77777777" w:rsidR="00784F81" w:rsidRPr="00AE1146" w:rsidRDefault="00784F81" w:rsidP="00784F81">
            <w:r w:rsidRPr="00AE1146">
              <w:t>67</w:t>
            </w:r>
          </w:p>
        </w:tc>
        <w:tc>
          <w:tcPr>
            <w:tcW w:w="3766" w:type="dxa"/>
            <w:shd w:val="clear" w:color="auto" w:fill="auto"/>
            <w:tcMar>
              <w:left w:w="28" w:type="dxa"/>
              <w:right w:w="0" w:type="dxa"/>
            </w:tcMar>
          </w:tcPr>
          <w:p w14:paraId="6966F1ED" w14:textId="77777777" w:rsidR="00784F81" w:rsidRPr="00AE1146" w:rsidRDefault="00784F81" w:rsidP="00784F81">
            <w:r w:rsidRPr="00AE1146">
              <w:t>Об утверждении Перечня видов (пород) деревьев и кустарников, заготовка древесины которых не допускается</w:t>
            </w:r>
          </w:p>
        </w:tc>
        <w:tc>
          <w:tcPr>
            <w:tcW w:w="5562" w:type="dxa"/>
            <w:shd w:val="clear" w:color="auto" w:fill="auto"/>
            <w:tcMar>
              <w:left w:w="28" w:type="dxa"/>
              <w:right w:w="0" w:type="dxa"/>
            </w:tcMar>
          </w:tcPr>
          <w:p w14:paraId="2D5C0A55" w14:textId="77777777" w:rsidR="00784F81" w:rsidRPr="00AE1146" w:rsidRDefault="00784F81" w:rsidP="00784F81">
            <w:r w:rsidRPr="00AE1146">
              <w:t>Приказ Рослесхоза от 05.12.2011 № 513. Источник публикации: "Российская газета", N 18, 30.01.2012</w:t>
            </w:r>
          </w:p>
        </w:tc>
      </w:tr>
      <w:tr w:rsidR="00784F81" w:rsidRPr="00AE1146" w14:paraId="7A7C36FD" w14:textId="77777777" w:rsidTr="00FC7F8E">
        <w:tc>
          <w:tcPr>
            <w:tcW w:w="454" w:type="dxa"/>
            <w:shd w:val="clear" w:color="auto" w:fill="auto"/>
            <w:tcMar>
              <w:left w:w="28" w:type="dxa"/>
              <w:right w:w="0" w:type="dxa"/>
            </w:tcMar>
          </w:tcPr>
          <w:p w14:paraId="45C28380" w14:textId="77777777" w:rsidR="00784F81" w:rsidRPr="00AE1146" w:rsidRDefault="00784F81" w:rsidP="00784F81">
            <w:r w:rsidRPr="00AE1146">
              <w:t>68</w:t>
            </w:r>
          </w:p>
        </w:tc>
        <w:tc>
          <w:tcPr>
            <w:tcW w:w="3766" w:type="dxa"/>
            <w:shd w:val="clear" w:color="auto" w:fill="auto"/>
            <w:tcMar>
              <w:left w:w="28" w:type="dxa"/>
              <w:right w:w="0" w:type="dxa"/>
            </w:tcMar>
          </w:tcPr>
          <w:p w14:paraId="523B973F" w14:textId="77777777" w:rsidR="00784F81" w:rsidRPr="00AE1146" w:rsidRDefault="00784F81" w:rsidP="00784F81">
            <w:r w:rsidRPr="00AE1146">
              <w:t>Об утверждении Лесоустроительной инструкции</w:t>
            </w:r>
          </w:p>
        </w:tc>
        <w:tc>
          <w:tcPr>
            <w:tcW w:w="5562" w:type="dxa"/>
            <w:shd w:val="clear" w:color="auto" w:fill="auto"/>
            <w:tcMar>
              <w:left w:w="28" w:type="dxa"/>
              <w:right w:w="0" w:type="dxa"/>
            </w:tcMar>
          </w:tcPr>
          <w:p w14:paraId="53262C3E" w14:textId="77777777" w:rsidR="00784F81" w:rsidRPr="00AE1146" w:rsidRDefault="00784F81" w:rsidP="00784F81">
            <w:r w:rsidRPr="00AE1146">
              <w:t>Приказ Рослесхоза от 12.12.2011 № 516. Источник публикации: "Бюллетень нормативных актов федеральных органов исполнительной власти", N 23, 04.06.2012</w:t>
            </w:r>
          </w:p>
        </w:tc>
      </w:tr>
      <w:tr w:rsidR="00784F81" w:rsidRPr="00AE1146" w14:paraId="548E370F" w14:textId="77777777" w:rsidTr="00FC7F8E">
        <w:tc>
          <w:tcPr>
            <w:tcW w:w="454" w:type="dxa"/>
            <w:shd w:val="clear" w:color="auto" w:fill="auto"/>
            <w:tcMar>
              <w:left w:w="28" w:type="dxa"/>
              <w:right w:w="0" w:type="dxa"/>
            </w:tcMar>
          </w:tcPr>
          <w:p w14:paraId="0A567A67" w14:textId="77777777" w:rsidR="00784F81" w:rsidRPr="00AE1146" w:rsidRDefault="00784F81" w:rsidP="00784F81">
            <w:r w:rsidRPr="00AE1146">
              <w:t>69</w:t>
            </w:r>
          </w:p>
        </w:tc>
        <w:tc>
          <w:tcPr>
            <w:tcW w:w="3766" w:type="dxa"/>
            <w:shd w:val="clear" w:color="auto" w:fill="auto"/>
            <w:tcMar>
              <w:left w:w="28" w:type="dxa"/>
              <w:right w:w="0" w:type="dxa"/>
            </w:tcMar>
          </w:tcPr>
          <w:p w14:paraId="32A289E0" w14:textId="77777777" w:rsidR="00784F81" w:rsidRPr="00AE1146" w:rsidRDefault="00784F81" w:rsidP="00784F81">
            <w:r w:rsidRPr="00AE1146">
              <w:t>Об утверждении Правил использования лесов для осуществления научно-исследовательской деятельности, образовательной деятельности</w:t>
            </w:r>
          </w:p>
        </w:tc>
        <w:tc>
          <w:tcPr>
            <w:tcW w:w="5562" w:type="dxa"/>
            <w:shd w:val="clear" w:color="auto" w:fill="auto"/>
            <w:tcMar>
              <w:left w:w="28" w:type="dxa"/>
              <w:right w:w="0" w:type="dxa"/>
            </w:tcMar>
          </w:tcPr>
          <w:p w14:paraId="209022A7" w14:textId="77777777" w:rsidR="00784F81" w:rsidRPr="00AE1146" w:rsidRDefault="00784F81" w:rsidP="00784F81">
            <w:r w:rsidRPr="00AE1146">
              <w:t>Приказ Рослесхоза от 23.12.2011 № 548. Источник публикации: "Бюллетень нормативных актов федеральных органов исполнительной власти", N 19, 07.05.2012</w:t>
            </w:r>
          </w:p>
        </w:tc>
      </w:tr>
      <w:tr w:rsidR="00784F81" w:rsidRPr="00AE1146" w14:paraId="72588DBA" w14:textId="77777777" w:rsidTr="00FC7F8E">
        <w:tc>
          <w:tcPr>
            <w:tcW w:w="454" w:type="dxa"/>
            <w:shd w:val="clear" w:color="auto" w:fill="auto"/>
            <w:tcMar>
              <w:left w:w="28" w:type="dxa"/>
              <w:right w:w="0" w:type="dxa"/>
            </w:tcMar>
          </w:tcPr>
          <w:p w14:paraId="6EE324D8" w14:textId="77777777" w:rsidR="00784F81" w:rsidRPr="00AE1146" w:rsidRDefault="00784F81" w:rsidP="00784F81">
            <w:r w:rsidRPr="00AE1146">
              <w:t>70</w:t>
            </w:r>
          </w:p>
        </w:tc>
        <w:tc>
          <w:tcPr>
            <w:tcW w:w="3766" w:type="dxa"/>
            <w:shd w:val="clear" w:color="auto" w:fill="auto"/>
            <w:tcMar>
              <w:left w:w="28" w:type="dxa"/>
              <w:right w:w="0" w:type="dxa"/>
            </w:tcMar>
          </w:tcPr>
          <w:p w14:paraId="1B096FFA" w14:textId="77777777" w:rsidR="00784F81" w:rsidRPr="00AE1146" w:rsidRDefault="00784F81" w:rsidP="00784F81">
            <w:r w:rsidRPr="00AE1146">
              <w:t>Об утверждении Правил лесоразведения</w:t>
            </w:r>
          </w:p>
        </w:tc>
        <w:tc>
          <w:tcPr>
            <w:tcW w:w="5562" w:type="dxa"/>
            <w:shd w:val="clear" w:color="auto" w:fill="auto"/>
            <w:tcMar>
              <w:left w:w="28" w:type="dxa"/>
              <w:right w:w="0" w:type="dxa"/>
            </w:tcMar>
          </w:tcPr>
          <w:p w14:paraId="541986E3" w14:textId="77777777" w:rsidR="00784F81" w:rsidRPr="00AE1146" w:rsidRDefault="00784F81" w:rsidP="00784F81">
            <w:r w:rsidRPr="00AE1146">
              <w:t>Приказ Рослесхоза от 10.01.2012 № 1. Источник публикации: "Бюллетень нормативных актов федеральных органов исполнительной власти", N 21, 21.05.2012</w:t>
            </w:r>
          </w:p>
        </w:tc>
      </w:tr>
      <w:tr w:rsidR="00784F81" w:rsidRPr="00AE1146" w14:paraId="0808A248" w14:textId="77777777" w:rsidTr="00FC7F8E">
        <w:tc>
          <w:tcPr>
            <w:tcW w:w="454" w:type="dxa"/>
            <w:shd w:val="clear" w:color="auto" w:fill="auto"/>
            <w:tcMar>
              <w:left w:w="28" w:type="dxa"/>
              <w:right w:w="0" w:type="dxa"/>
            </w:tcMar>
          </w:tcPr>
          <w:p w14:paraId="4A41FB8D" w14:textId="77777777" w:rsidR="00784F81" w:rsidRPr="00AE1146" w:rsidRDefault="00784F81" w:rsidP="00784F81">
            <w:r w:rsidRPr="00AE1146">
              <w:t>71</w:t>
            </w:r>
          </w:p>
        </w:tc>
        <w:tc>
          <w:tcPr>
            <w:tcW w:w="3766" w:type="dxa"/>
            <w:shd w:val="clear" w:color="auto" w:fill="auto"/>
            <w:tcMar>
              <w:left w:w="28" w:type="dxa"/>
              <w:right w:w="0" w:type="dxa"/>
            </w:tcMar>
          </w:tcPr>
          <w:p w14:paraId="605C281D" w14:textId="77777777" w:rsidR="00784F81" w:rsidRPr="00AE1146" w:rsidRDefault="00784F81" w:rsidP="00784F81">
            <w:r w:rsidRPr="00AE1146">
              <w:t>Об утверждении Правил заготовки живицы</w:t>
            </w:r>
          </w:p>
        </w:tc>
        <w:tc>
          <w:tcPr>
            <w:tcW w:w="5562" w:type="dxa"/>
            <w:shd w:val="clear" w:color="auto" w:fill="auto"/>
            <w:tcMar>
              <w:left w:w="28" w:type="dxa"/>
              <w:right w:w="0" w:type="dxa"/>
            </w:tcMar>
          </w:tcPr>
          <w:p w14:paraId="4A7BBCD9" w14:textId="77777777" w:rsidR="00784F81" w:rsidRPr="00AE1146" w:rsidRDefault="00784F81" w:rsidP="00784F81">
            <w:r w:rsidRPr="00AE1146">
              <w:t>Приказ Рослесхоза от 24.01.2012 № 23. Источник публикации: "Бюллетень нормативных актов федеральных органов исполнительной власти", N 19, 07.05.2012</w:t>
            </w:r>
          </w:p>
        </w:tc>
      </w:tr>
      <w:tr w:rsidR="00784F81" w:rsidRPr="00AE1146" w14:paraId="11349FCC" w14:textId="77777777" w:rsidTr="00FC7F8E">
        <w:tc>
          <w:tcPr>
            <w:tcW w:w="454" w:type="dxa"/>
            <w:shd w:val="clear" w:color="auto" w:fill="auto"/>
            <w:tcMar>
              <w:left w:w="28" w:type="dxa"/>
              <w:right w:w="0" w:type="dxa"/>
            </w:tcMar>
          </w:tcPr>
          <w:p w14:paraId="4E4668A4" w14:textId="77777777" w:rsidR="00784F81" w:rsidRPr="00AE1146" w:rsidRDefault="00784F81" w:rsidP="00784F81">
            <w:r w:rsidRPr="00AE1146">
              <w:lastRenderedPageBreak/>
              <w:t>72</w:t>
            </w:r>
          </w:p>
        </w:tc>
        <w:tc>
          <w:tcPr>
            <w:tcW w:w="3766" w:type="dxa"/>
            <w:shd w:val="clear" w:color="auto" w:fill="auto"/>
            <w:tcMar>
              <w:left w:w="28" w:type="dxa"/>
              <w:right w:w="0" w:type="dxa"/>
            </w:tcMar>
          </w:tcPr>
          <w:p w14:paraId="7E29362A" w14:textId="77777777" w:rsidR="00784F81" w:rsidRPr="00AE1146" w:rsidRDefault="00784F81" w:rsidP="00784F81">
            <w:r w:rsidRPr="00AE1146">
              <w:t>Об утверждении Правил использования лесов для осуществления рекреационной деятельности</w:t>
            </w:r>
          </w:p>
        </w:tc>
        <w:tc>
          <w:tcPr>
            <w:tcW w:w="5562" w:type="dxa"/>
            <w:shd w:val="clear" w:color="auto" w:fill="auto"/>
            <w:tcMar>
              <w:left w:w="28" w:type="dxa"/>
              <w:right w:w="0" w:type="dxa"/>
            </w:tcMar>
          </w:tcPr>
          <w:p w14:paraId="0E0FDA41" w14:textId="77777777" w:rsidR="00784F81" w:rsidRPr="00AE1146" w:rsidRDefault="00784F81" w:rsidP="00784F81">
            <w:r w:rsidRPr="00AE1146">
              <w:t>Приказ Рослесхоза от 21.02.2012 № 62. Источник публикации: "Российская газета", N 79, 11.04.2012</w:t>
            </w:r>
          </w:p>
        </w:tc>
      </w:tr>
      <w:tr w:rsidR="00784F81" w:rsidRPr="00AE1146" w14:paraId="4CA6B13D" w14:textId="77777777" w:rsidTr="00FC7F8E">
        <w:tc>
          <w:tcPr>
            <w:tcW w:w="454" w:type="dxa"/>
            <w:shd w:val="clear" w:color="auto" w:fill="auto"/>
            <w:tcMar>
              <w:left w:w="28" w:type="dxa"/>
              <w:right w:w="0" w:type="dxa"/>
            </w:tcMar>
          </w:tcPr>
          <w:p w14:paraId="2AE300B8" w14:textId="77777777" w:rsidR="00784F81" w:rsidRPr="00AE1146" w:rsidRDefault="00784F81" w:rsidP="00784F81">
            <w:r w:rsidRPr="00AE1146">
              <w:t>73</w:t>
            </w:r>
          </w:p>
        </w:tc>
        <w:tc>
          <w:tcPr>
            <w:tcW w:w="3766" w:type="dxa"/>
            <w:shd w:val="clear" w:color="auto" w:fill="auto"/>
            <w:tcMar>
              <w:left w:w="28" w:type="dxa"/>
              <w:right w:w="0" w:type="dxa"/>
            </w:tcMar>
          </w:tcPr>
          <w:p w14:paraId="619F61BE" w14:textId="77777777" w:rsidR="00784F81" w:rsidRPr="00AE1146" w:rsidRDefault="00784F81" w:rsidP="00784F81">
            <w:r w:rsidRPr="00AE1146">
              <w:t>Об утверждении состава проекта освоения лесов и порядка его разработки</w:t>
            </w:r>
          </w:p>
        </w:tc>
        <w:tc>
          <w:tcPr>
            <w:tcW w:w="5562" w:type="dxa"/>
            <w:shd w:val="clear" w:color="auto" w:fill="auto"/>
            <w:tcMar>
              <w:left w:w="28" w:type="dxa"/>
              <w:right w:w="0" w:type="dxa"/>
            </w:tcMar>
          </w:tcPr>
          <w:p w14:paraId="3A759A21" w14:textId="77777777" w:rsidR="00784F81" w:rsidRPr="00AE1146" w:rsidRDefault="00784F81" w:rsidP="00784F81">
            <w:r w:rsidRPr="00AE1146">
              <w:t>Приказ Рослесхоза от 29.02.2012 № 69. Источник публикации: "Российская газета" (специальный выпуск), N 167/1, 28.07.2014</w:t>
            </w:r>
          </w:p>
        </w:tc>
      </w:tr>
      <w:tr w:rsidR="00784F81" w:rsidRPr="00AE1146" w14:paraId="75C83EC8" w14:textId="77777777" w:rsidTr="00FC7F8E">
        <w:tc>
          <w:tcPr>
            <w:tcW w:w="454" w:type="dxa"/>
            <w:shd w:val="clear" w:color="auto" w:fill="auto"/>
            <w:tcMar>
              <w:left w:w="28" w:type="dxa"/>
              <w:right w:w="0" w:type="dxa"/>
            </w:tcMar>
          </w:tcPr>
          <w:p w14:paraId="31EA556A" w14:textId="77777777" w:rsidR="00784F81" w:rsidRPr="00AE1146" w:rsidRDefault="00784F81" w:rsidP="00784F81">
            <w:r w:rsidRPr="00AE1146">
              <w:t>74</w:t>
            </w:r>
          </w:p>
        </w:tc>
        <w:tc>
          <w:tcPr>
            <w:tcW w:w="3766" w:type="dxa"/>
            <w:shd w:val="clear" w:color="auto" w:fill="auto"/>
            <w:tcMar>
              <w:left w:w="28" w:type="dxa"/>
              <w:right w:w="0" w:type="dxa"/>
            </w:tcMar>
          </w:tcPr>
          <w:p w14:paraId="05DB9EB3" w14:textId="77777777" w:rsidR="00784F81" w:rsidRPr="00AE1146" w:rsidRDefault="00784F81" w:rsidP="00784F81">
            <w:r w:rsidRPr="00AE1146">
              <w:t>Об утверждении Нормативов противопожарного обустройства лесов</w:t>
            </w:r>
          </w:p>
        </w:tc>
        <w:tc>
          <w:tcPr>
            <w:tcW w:w="5562" w:type="dxa"/>
            <w:shd w:val="clear" w:color="auto" w:fill="auto"/>
            <w:tcMar>
              <w:left w:w="28" w:type="dxa"/>
              <w:right w:w="0" w:type="dxa"/>
            </w:tcMar>
          </w:tcPr>
          <w:p w14:paraId="5563EEAD" w14:textId="77777777" w:rsidR="00784F81" w:rsidRPr="00AE1146" w:rsidRDefault="00784F81" w:rsidP="00784F81">
            <w:r w:rsidRPr="00AE1146">
              <w:t>Приказ Рослесхоза от 27.04.2012 № 174. Источник публикации: "Российская газета" (специальный выпуск), N 167/1, 28.07.2014</w:t>
            </w:r>
          </w:p>
        </w:tc>
      </w:tr>
      <w:tr w:rsidR="00784F81" w:rsidRPr="00AE1146" w14:paraId="5D5D0CA6" w14:textId="77777777" w:rsidTr="00FC7F8E">
        <w:tc>
          <w:tcPr>
            <w:tcW w:w="454" w:type="dxa"/>
            <w:shd w:val="clear" w:color="auto" w:fill="auto"/>
            <w:tcMar>
              <w:left w:w="28" w:type="dxa"/>
              <w:right w:w="0" w:type="dxa"/>
            </w:tcMar>
          </w:tcPr>
          <w:p w14:paraId="1E1D79FE" w14:textId="77777777" w:rsidR="00784F81" w:rsidRPr="00AE1146" w:rsidRDefault="00784F81" w:rsidP="00784F81">
            <w:r w:rsidRPr="00AE1146">
              <w:t>75</w:t>
            </w:r>
          </w:p>
        </w:tc>
        <w:tc>
          <w:tcPr>
            <w:tcW w:w="3766" w:type="dxa"/>
            <w:shd w:val="clear" w:color="auto" w:fill="auto"/>
            <w:tcMar>
              <w:left w:w="28" w:type="dxa"/>
              <w:right w:w="0" w:type="dxa"/>
            </w:tcMar>
          </w:tcPr>
          <w:p w14:paraId="6BDDB826" w14:textId="77777777" w:rsidR="00784F81" w:rsidRPr="00AE1146" w:rsidRDefault="00784F81" w:rsidP="00784F81">
            <w:r w:rsidRPr="00AE1146">
              <w:t>Об установлении возрастов рубок</w:t>
            </w:r>
          </w:p>
        </w:tc>
        <w:tc>
          <w:tcPr>
            <w:tcW w:w="5562" w:type="dxa"/>
            <w:shd w:val="clear" w:color="auto" w:fill="auto"/>
            <w:tcMar>
              <w:left w:w="28" w:type="dxa"/>
              <w:right w:w="0" w:type="dxa"/>
            </w:tcMar>
          </w:tcPr>
          <w:p w14:paraId="33EE7075" w14:textId="77777777" w:rsidR="00784F81" w:rsidRPr="00AE1146" w:rsidRDefault="00784F81" w:rsidP="00784F81">
            <w:r w:rsidRPr="00AE1146">
              <w:t>Приказ Рослесхоза от 09.04.2015 № 105. Документ опубликован не был</w:t>
            </w:r>
          </w:p>
        </w:tc>
      </w:tr>
      <w:tr w:rsidR="00784F81" w:rsidRPr="00AE1146" w14:paraId="0AF1C080" w14:textId="77777777" w:rsidTr="00FC7F8E">
        <w:tc>
          <w:tcPr>
            <w:tcW w:w="454" w:type="dxa"/>
            <w:shd w:val="clear" w:color="auto" w:fill="auto"/>
            <w:tcMar>
              <w:left w:w="28" w:type="dxa"/>
              <w:right w:w="0" w:type="dxa"/>
            </w:tcMar>
          </w:tcPr>
          <w:p w14:paraId="55BB1578" w14:textId="77777777" w:rsidR="00784F81" w:rsidRPr="00AE1146" w:rsidRDefault="00784F81" w:rsidP="00784F81">
            <w:r w:rsidRPr="00AE1146">
              <w:t>76</w:t>
            </w:r>
          </w:p>
        </w:tc>
        <w:tc>
          <w:tcPr>
            <w:tcW w:w="3766" w:type="dxa"/>
            <w:shd w:val="clear" w:color="auto" w:fill="auto"/>
            <w:tcMar>
              <w:left w:w="28" w:type="dxa"/>
              <w:right w:w="0" w:type="dxa"/>
            </w:tcMar>
          </w:tcPr>
          <w:p w14:paraId="05337C48" w14:textId="77777777" w:rsidR="00784F81" w:rsidRPr="00AE1146" w:rsidRDefault="00784F81" w:rsidP="00784F81">
            <w:r w:rsidRPr="00AE1146">
              <w:t>Об утверждении Правил создания и выделения объектов лесного семеноводства (лесосеменных плантаций, постоянных лесосеменных участков и подобных объектов)</w:t>
            </w:r>
          </w:p>
        </w:tc>
        <w:tc>
          <w:tcPr>
            <w:tcW w:w="5562" w:type="dxa"/>
            <w:shd w:val="clear" w:color="auto" w:fill="auto"/>
            <w:tcMar>
              <w:left w:w="28" w:type="dxa"/>
              <w:right w:w="0" w:type="dxa"/>
            </w:tcMar>
          </w:tcPr>
          <w:p w14:paraId="233387E9" w14:textId="77777777" w:rsidR="00784F81" w:rsidRPr="00AE1146" w:rsidRDefault="00784F81" w:rsidP="00784F81">
            <w:r w:rsidRPr="00AE1146">
              <w:t>Приказ Рослесхоза от 20.10.2015 № 438. Источник публикации: Официальный интернет-портал правовой информации http://www.pravo.gov.ru, 17.02.2016</w:t>
            </w:r>
          </w:p>
        </w:tc>
      </w:tr>
      <w:tr w:rsidR="00784F81" w:rsidRPr="00AE1146" w14:paraId="7A143500" w14:textId="77777777" w:rsidTr="00FC7F8E">
        <w:tc>
          <w:tcPr>
            <w:tcW w:w="454" w:type="dxa"/>
            <w:shd w:val="clear" w:color="auto" w:fill="auto"/>
            <w:tcMar>
              <w:left w:w="28" w:type="dxa"/>
              <w:right w:w="0" w:type="dxa"/>
            </w:tcMar>
          </w:tcPr>
          <w:p w14:paraId="7772B395" w14:textId="77777777" w:rsidR="00784F81" w:rsidRPr="00AE1146" w:rsidRDefault="00784F81" w:rsidP="00784F81">
            <w:r w:rsidRPr="00AE1146">
              <w:t>77</w:t>
            </w:r>
          </w:p>
        </w:tc>
        <w:tc>
          <w:tcPr>
            <w:tcW w:w="3766" w:type="dxa"/>
            <w:shd w:val="clear" w:color="auto" w:fill="auto"/>
            <w:tcMar>
              <w:left w:w="28" w:type="dxa"/>
              <w:right w:w="0" w:type="dxa"/>
            </w:tcMar>
          </w:tcPr>
          <w:p w14:paraId="0660471B" w14:textId="77777777" w:rsidR="00784F81" w:rsidRPr="00AE1146" w:rsidRDefault="00784F81" w:rsidP="00784F81">
            <w:r w:rsidRPr="00AE1146">
              <w:t>О внесении изменений в приказ Рослесхоза от 08.10.2015 № 353 «Об установлении лесосеменного районирования»</w:t>
            </w:r>
          </w:p>
        </w:tc>
        <w:tc>
          <w:tcPr>
            <w:tcW w:w="5562" w:type="dxa"/>
            <w:shd w:val="clear" w:color="auto" w:fill="auto"/>
            <w:tcMar>
              <w:left w:w="28" w:type="dxa"/>
              <w:right w:w="0" w:type="dxa"/>
            </w:tcMar>
          </w:tcPr>
          <w:p w14:paraId="3694808B" w14:textId="77777777" w:rsidR="00784F81" w:rsidRPr="00AE1146" w:rsidRDefault="00784F81" w:rsidP="00784F81">
            <w:r w:rsidRPr="00AE1146">
              <w:t>Приказ Рослесхоза от 28.03.2016 № 100. Документ опубликован не был</w:t>
            </w:r>
          </w:p>
        </w:tc>
      </w:tr>
      <w:tr w:rsidR="00784F81" w:rsidRPr="00AE1146" w14:paraId="2B66E683" w14:textId="77777777" w:rsidTr="00FC7F8E">
        <w:tc>
          <w:tcPr>
            <w:tcW w:w="454" w:type="dxa"/>
            <w:shd w:val="clear" w:color="auto" w:fill="auto"/>
            <w:tcMar>
              <w:left w:w="28" w:type="dxa"/>
              <w:right w:w="0" w:type="dxa"/>
            </w:tcMar>
          </w:tcPr>
          <w:p w14:paraId="74423F67" w14:textId="77777777" w:rsidR="00784F81" w:rsidRPr="00AE1146" w:rsidRDefault="00784F81" w:rsidP="00784F81">
            <w:r w:rsidRPr="00AE1146">
              <w:t>78</w:t>
            </w:r>
          </w:p>
        </w:tc>
        <w:tc>
          <w:tcPr>
            <w:tcW w:w="3766" w:type="dxa"/>
            <w:shd w:val="clear" w:color="auto" w:fill="auto"/>
            <w:tcMar>
              <w:left w:w="28" w:type="dxa"/>
              <w:right w:w="0" w:type="dxa"/>
            </w:tcMar>
          </w:tcPr>
          <w:p w14:paraId="2C873CBE" w14:textId="77777777" w:rsidR="00784F81" w:rsidRPr="00AE1146" w:rsidRDefault="00784F81" w:rsidP="00784F81">
            <w:r w:rsidRPr="00AE1146">
              <w:t>О внесении изменений в приказы Федерального агентства лесного хозяйства от 09.04.2009 No 136, от  26.05.2014 No 163, от  31.08.2017 No 444</w:t>
            </w:r>
          </w:p>
        </w:tc>
        <w:tc>
          <w:tcPr>
            <w:tcW w:w="5562" w:type="dxa"/>
            <w:shd w:val="clear" w:color="auto" w:fill="auto"/>
            <w:tcMar>
              <w:left w:w="28" w:type="dxa"/>
              <w:right w:w="0" w:type="dxa"/>
            </w:tcMar>
          </w:tcPr>
          <w:p w14:paraId="5B321545" w14:textId="77777777" w:rsidR="00784F81" w:rsidRPr="00AE1146" w:rsidRDefault="00784F81" w:rsidP="00784F81">
            <w:r w:rsidRPr="00AE1146">
              <w:t>Приказ Рослесхоза от 06.12.2017 № 698. Документ опубликован не был</w:t>
            </w:r>
          </w:p>
        </w:tc>
      </w:tr>
      <w:tr w:rsidR="00784F81" w:rsidRPr="00AE1146" w14:paraId="7D815FA6" w14:textId="77777777" w:rsidTr="00FC7F8E">
        <w:tc>
          <w:tcPr>
            <w:tcW w:w="454" w:type="dxa"/>
            <w:shd w:val="clear" w:color="auto" w:fill="auto"/>
            <w:tcMar>
              <w:left w:w="28" w:type="dxa"/>
              <w:right w:w="0" w:type="dxa"/>
            </w:tcMar>
          </w:tcPr>
          <w:p w14:paraId="25A5FF64" w14:textId="77777777" w:rsidR="00784F81" w:rsidRPr="00AE1146" w:rsidRDefault="00784F81" w:rsidP="00784F81">
            <w:r w:rsidRPr="00AE1146">
              <w:t>79</w:t>
            </w:r>
          </w:p>
        </w:tc>
        <w:tc>
          <w:tcPr>
            <w:tcW w:w="3766" w:type="dxa"/>
            <w:shd w:val="clear" w:color="auto" w:fill="auto"/>
            <w:tcMar>
              <w:left w:w="28" w:type="dxa"/>
              <w:right w:w="0" w:type="dxa"/>
            </w:tcMar>
          </w:tcPr>
          <w:p w14:paraId="6C4363F6" w14:textId="77777777" w:rsidR="00784F81" w:rsidRPr="00AE1146" w:rsidRDefault="00784F81" w:rsidP="00784F81">
            <w:r w:rsidRPr="00AE1146">
              <w:t xml:space="preserve">"Общесоюзные нормативы для таксации лесов. Справочник" </w:t>
            </w:r>
          </w:p>
        </w:tc>
        <w:tc>
          <w:tcPr>
            <w:tcW w:w="5562" w:type="dxa"/>
            <w:shd w:val="clear" w:color="auto" w:fill="auto"/>
            <w:tcMar>
              <w:left w:w="28" w:type="dxa"/>
              <w:right w:w="0" w:type="dxa"/>
            </w:tcMar>
          </w:tcPr>
          <w:p w14:paraId="705EBCE4" w14:textId="77777777" w:rsidR="00784F81" w:rsidRPr="00AE1146" w:rsidRDefault="00784F81" w:rsidP="00784F81">
            <w:r w:rsidRPr="00AE1146">
              <w:t>утв. Приказом Госкомлеса СССР от 28.02.1989 N 38. Источник публикации: М., "Колос", 1992</w:t>
            </w:r>
          </w:p>
        </w:tc>
      </w:tr>
      <w:tr w:rsidR="00784F81" w:rsidRPr="00AE1146" w14:paraId="3076F332" w14:textId="77777777" w:rsidTr="00FC7F8E">
        <w:tc>
          <w:tcPr>
            <w:tcW w:w="454" w:type="dxa"/>
            <w:shd w:val="clear" w:color="auto" w:fill="auto"/>
            <w:tcMar>
              <w:left w:w="28" w:type="dxa"/>
              <w:right w:w="0" w:type="dxa"/>
            </w:tcMar>
          </w:tcPr>
          <w:p w14:paraId="673F6800" w14:textId="77777777" w:rsidR="00784F81" w:rsidRPr="00AE1146" w:rsidRDefault="00784F81" w:rsidP="00784F81">
            <w:r w:rsidRPr="00AE1146">
              <w:t>80</w:t>
            </w:r>
          </w:p>
        </w:tc>
        <w:tc>
          <w:tcPr>
            <w:tcW w:w="3766" w:type="dxa"/>
            <w:shd w:val="clear" w:color="auto" w:fill="auto"/>
            <w:tcMar>
              <w:left w:w="28" w:type="dxa"/>
              <w:right w:w="0" w:type="dxa"/>
            </w:tcMar>
          </w:tcPr>
          <w:p w14:paraId="0685BC38" w14:textId="77777777" w:rsidR="00784F81" w:rsidRPr="00AE1146" w:rsidRDefault="00784F81" w:rsidP="00784F81">
            <w:r w:rsidRPr="00AE1146">
              <w:t>Материалы лесоустройства 2007 года.</w:t>
            </w:r>
          </w:p>
        </w:tc>
        <w:tc>
          <w:tcPr>
            <w:tcW w:w="5562" w:type="dxa"/>
            <w:shd w:val="clear" w:color="auto" w:fill="auto"/>
            <w:tcMar>
              <w:left w:w="28" w:type="dxa"/>
              <w:right w:w="0" w:type="dxa"/>
            </w:tcMar>
          </w:tcPr>
          <w:p w14:paraId="53925941" w14:textId="77777777" w:rsidR="00784F81" w:rsidRPr="00AE1146" w:rsidRDefault="00784F81" w:rsidP="00784F81"/>
        </w:tc>
      </w:tr>
      <w:tr w:rsidR="00784F81" w:rsidRPr="00AE1146" w14:paraId="2FE591FA" w14:textId="77777777" w:rsidTr="00FC7F8E">
        <w:tc>
          <w:tcPr>
            <w:tcW w:w="454" w:type="dxa"/>
            <w:shd w:val="clear" w:color="auto" w:fill="auto"/>
            <w:tcMar>
              <w:left w:w="28" w:type="dxa"/>
              <w:right w:w="0" w:type="dxa"/>
            </w:tcMar>
          </w:tcPr>
          <w:p w14:paraId="5E5CA42C" w14:textId="77777777" w:rsidR="00784F81" w:rsidRPr="00AE1146" w:rsidRDefault="00784F81" w:rsidP="00784F81">
            <w:r w:rsidRPr="00AE1146">
              <w:t>81</w:t>
            </w:r>
          </w:p>
        </w:tc>
        <w:tc>
          <w:tcPr>
            <w:tcW w:w="3766" w:type="dxa"/>
            <w:shd w:val="clear" w:color="auto" w:fill="auto"/>
            <w:tcMar>
              <w:left w:w="28" w:type="dxa"/>
              <w:right w:w="0" w:type="dxa"/>
            </w:tcMar>
          </w:tcPr>
          <w:p w14:paraId="2313121D" w14:textId="77777777" w:rsidR="00784F81" w:rsidRPr="00AE1146" w:rsidRDefault="00784F81" w:rsidP="00784F81">
            <w:r w:rsidRPr="00AE1146">
              <w:t>Об утверждении состава лесохозяйственных регламентов, порядка их разработки, сроков их действия и порядка внесения в них изменений</w:t>
            </w:r>
          </w:p>
        </w:tc>
        <w:tc>
          <w:tcPr>
            <w:tcW w:w="5562" w:type="dxa"/>
            <w:shd w:val="clear" w:color="auto" w:fill="auto"/>
            <w:tcMar>
              <w:left w:w="28" w:type="dxa"/>
              <w:right w:w="0" w:type="dxa"/>
            </w:tcMar>
          </w:tcPr>
          <w:p w14:paraId="2DAAAC1E" w14:textId="77777777" w:rsidR="00784F81" w:rsidRPr="00AE1146" w:rsidRDefault="00784F81" w:rsidP="00784F81">
            <w:r w:rsidRPr="00AE1146">
              <w:t>Приказ Министерства природных ресурсов и экологии РФ от 27 февраля 2017 г. № 72</w:t>
            </w:r>
          </w:p>
          <w:p w14:paraId="0799BC9D" w14:textId="77777777" w:rsidR="00784F81" w:rsidRPr="00AE1146" w:rsidRDefault="00784F81" w:rsidP="00784F81">
            <w:r w:rsidRPr="00AE1146">
              <w:t>Зарегистрирован в Минюсте Российской Федерации 31 марта 2017 г. № 46210. Опубликован на официальном интернет-портале правовой информации 03.04.17 г</w:t>
            </w:r>
          </w:p>
        </w:tc>
      </w:tr>
    </w:tbl>
    <w:p w14:paraId="382C2A00" w14:textId="77777777" w:rsidR="00784F81" w:rsidRPr="00AE1146" w:rsidRDefault="00784F81" w:rsidP="00784F81"/>
    <w:p w14:paraId="1154232F" w14:textId="77777777" w:rsidR="00784F81" w:rsidRPr="00AE1146" w:rsidRDefault="00784F81" w:rsidP="00784F81">
      <w:r w:rsidRPr="00AE1146">
        <w:t>Нормативные документы Республики Ингушетия</w:t>
      </w:r>
    </w:p>
    <w:p w14:paraId="63D68C1A" w14:textId="77777777" w:rsidR="00784F81" w:rsidRPr="00AE1146" w:rsidRDefault="00784F81" w:rsidP="00784F81">
      <w:r w:rsidRPr="00AE1146">
        <w:t>Закон Республики Ингушетия от 5.05.2008 № 6-РЗ «О правилах использования лесов для ведения охотничьего хозяйства на территории Республики Ингушетия».</w:t>
      </w:r>
    </w:p>
    <w:p w14:paraId="38C9ACF8" w14:textId="77777777" w:rsidR="00784F81" w:rsidRPr="00AE1146" w:rsidRDefault="00784F81" w:rsidP="00784F81">
      <w:r w:rsidRPr="00AE1146">
        <w:t>Закон  Республики Ингушетии от 11 апреля 2008г. № 1-РЗ; «Об установлении порядка и нормативов заготовки древесины, порядка заготовки и сбора недревесных лесных ресурсов, порядка заготовки пищевых лесных ресурсов и сбора лекарственных растений на территории Республики Ингушетия гражданами для собственных нужд».</w:t>
      </w:r>
    </w:p>
    <w:p w14:paraId="2BFD72AC" w14:textId="77777777" w:rsidR="00784F81" w:rsidRPr="00AE1146" w:rsidRDefault="00784F81" w:rsidP="00784F81">
      <w:r w:rsidRPr="00AE1146">
        <w:t>Закон Республики Ингушетия от 5 мая 2008 года № 4-РЗ «Об исключительный случаях заготовки древесины на основании договора купли-продажи лесных насаждений в Республике Ингушетия».</w:t>
      </w:r>
    </w:p>
    <w:p w14:paraId="048DD25E" w14:textId="19C7F7EB" w:rsidR="00784F81" w:rsidRPr="00AE1146" w:rsidRDefault="00784F81" w:rsidP="00784F81">
      <w:r w:rsidRPr="00AE1146">
        <w:lastRenderedPageBreak/>
        <w:t>Организационная структура управления лесным хозяйством Республики Ингушетия, утвержденная Главой Республики Ингушетия 07.10.2011 года</w:t>
      </w:r>
    </w:p>
    <w:p w14:paraId="22E7BB27" w14:textId="77777777" w:rsidR="00615471" w:rsidRDefault="00615471" w:rsidP="00784F81"/>
    <w:p w14:paraId="4FCC150C" w14:textId="77777777" w:rsidR="00784F81" w:rsidRPr="00AE1146" w:rsidRDefault="00784F81" w:rsidP="00784F81">
      <w:r w:rsidRPr="00AE1146">
        <w:t xml:space="preserve"> ГЛАВА 1. ОБЩИЕ СВЕДЕНИЯ</w:t>
      </w:r>
    </w:p>
    <w:p w14:paraId="63505056" w14:textId="77777777" w:rsidR="00784F81" w:rsidRPr="00AE1146" w:rsidRDefault="00784F81" w:rsidP="00784F81"/>
    <w:p w14:paraId="1B26F16D" w14:textId="77777777" w:rsidR="00784F81" w:rsidRPr="00AE1146" w:rsidRDefault="00784F81" w:rsidP="00784F81">
      <w:r w:rsidRPr="00AE1146">
        <w:t>1.1 Краткая характеристика лесничества</w:t>
      </w:r>
    </w:p>
    <w:p w14:paraId="40089194" w14:textId="77777777" w:rsidR="00784F81" w:rsidRPr="00AE1146" w:rsidRDefault="00784F81" w:rsidP="00784F81">
      <w:r w:rsidRPr="00AE1146">
        <w:t>Наименование и местоположение лесничества</w:t>
      </w:r>
    </w:p>
    <w:p w14:paraId="23C5B056" w14:textId="77777777" w:rsidR="00784F81" w:rsidRPr="00AE1146" w:rsidRDefault="00784F81" w:rsidP="00784F81"/>
    <w:p w14:paraId="720A9759" w14:textId="73C36B03" w:rsidR="00784F81" w:rsidRPr="00AE1146" w:rsidRDefault="00784F81" w:rsidP="00784F81">
      <w:r w:rsidRPr="00547523">
        <w:rPr>
          <w:color w:val="00B050"/>
        </w:rPr>
        <w:t xml:space="preserve">Назрановское лесничество (далее – лесничество) расположено на северо-западе центральной части Республики Ингушетия, на территории </w:t>
      </w:r>
      <w:r w:rsidR="00D1618B" w:rsidRPr="00547523">
        <w:rPr>
          <w:color w:val="00B050"/>
        </w:rPr>
        <w:t>трех</w:t>
      </w:r>
      <w:r w:rsidRPr="00547523">
        <w:rPr>
          <w:color w:val="00B050"/>
        </w:rPr>
        <w:t xml:space="preserve"> административных районов: Малгобекского</w:t>
      </w:r>
      <w:r w:rsidR="00D1618B" w:rsidRPr="00547523">
        <w:rPr>
          <w:color w:val="00B050"/>
        </w:rPr>
        <w:t>, Сунженского</w:t>
      </w:r>
      <w:r w:rsidRPr="00547523">
        <w:rPr>
          <w:color w:val="00B050"/>
        </w:rPr>
        <w:t xml:space="preserve"> и Назрановского</w:t>
      </w:r>
      <w:r w:rsidRPr="00162589">
        <w:rPr>
          <w:color w:val="FF0000"/>
        </w:rPr>
        <w:t>.</w:t>
      </w:r>
      <w:r w:rsidRPr="00AE1146">
        <w:t xml:space="preserve"> Территория лесничества граничит на западе</w:t>
      </w:r>
      <w:r w:rsidR="00547523">
        <w:t>, севере,</w:t>
      </w:r>
      <w:r w:rsidRPr="00AE1146">
        <w:t xml:space="preserve"> </w:t>
      </w:r>
      <w:r w:rsidR="00547523" w:rsidRPr="00AE1146">
        <w:t xml:space="preserve"> юге </w:t>
      </w:r>
      <w:r w:rsidR="00547523">
        <w:t xml:space="preserve">и юго-западе - </w:t>
      </w:r>
      <w:r w:rsidRPr="00AE1146">
        <w:t xml:space="preserve">с территорией Республики Северная Осетия-Алания, </w:t>
      </w:r>
      <w:r w:rsidR="00547523">
        <w:t>на северо-востоке</w:t>
      </w:r>
      <w:proofErr w:type="gramStart"/>
      <w:r w:rsidR="00547523">
        <w:t xml:space="preserve"> -</w:t>
      </w:r>
      <w:r w:rsidRPr="00AE1146">
        <w:t xml:space="preserve">– </w:t>
      </w:r>
      <w:proofErr w:type="gramEnd"/>
      <w:r w:rsidRPr="00AE1146">
        <w:t xml:space="preserve">с территорией </w:t>
      </w:r>
      <w:r w:rsidR="00547523">
        <w:t xml:space="preserve">  </w:t>
      </w:r>
      <w:r w:rsidRPr="00AE1146">
        <w:t xml:space="preserve"> Чеченской Республики, на востоке </w:t>
      </w:r>
      <w:r w:rsidR="00547523">
        <w:t>и юго-востоке</w:t>
      </w:r>
      <w:r w:rsidRPr="00AE1146">
        <w:t>– с территорией Сунженского лесничества.</w:t>
      </w:r>
    </w:p>
    <w:p w14:paraId="1B5D35CF" w14:textId="77777777" w:rsidR="00784F81" w:rsidRPr="00AE1146" w:rsidRDefault="00784F81" w:rsidP="00784F81">
      <w:r w:rsidRPr="00AE1146">
        <w:t xml:space="preserve"> Рельеф территории лесничества горный, достаточно сильно расчлененный, со склонами различных экспозиций.</w:t>
      </w:r>
    </w:p>
    <w:p w14:paraId="61E5FF11" w14:textId="77777777" w:rsidR="00784F81" w:rsidRPr="00AE1146" w:rsidRDefault="00784F81" w:rsidP="00784F81">
      <w:r w:rsidRPr="00AE1146">
        <w:t>Климат континентальный, со сравнительно неустойчивой зимой. Среднегодовая температура колеблется в пределах 8-10 градусов (от -90 зимой до +260 в летний период), количество осадков – 580-620 мм, относительная влажность воздуха – 65-68%.</w:t>
      </w:r>
    </w:p>
    <w:p w14:paraId="4F772A35" w14:textId="77777777" w:rsidR="00784F81" w:rsidRPr="00AE1146" w:rsidRDefault="00784F81" w:rsidP="00784F81">
      <w:r w:rsidRPr="00AE1146">
        <w:t xml:space="preserve">Преобладающие почвы – бурые лесные и темно-серые лесные, с небольшими контурами серых лесных и горных луговых почв. </w:t>
      </w:r>
    </w:p>
    <w:p w14:paraId="299B16D6" w14:textId="77777777" w:rsidR="00784F81" w:rsidRPr="00AE1146" w:rsidRDefault="00784F81" w:rsidP="00784F81">
      <w:r w:rsidRPr="00AE1146">
        <w:t xml:space="preserve">Почтовый адрес лесничества: </w:t>
      </w:r>
    </w:p>
    <w:p w14:paraId="3DC7D294" w14:textId="77777777" w:rsidR="00784F81" w:rsidRPr="00AE1146" w:rsidRDefault="00784F81" w:rsidP="00784F81">
      <w:r w:rsidRPr="00AE1146">
        <w:t>363600     Республика Ингушетия, г. Назрань, ул. Насыр-Кортовская, 30.</w:t>
      </w:r>
    </w:p>
    <w:p w14:paraId="35E65281" w14:textId="77777777" w:rsidR="00784F81" w:rsidRPr="00AE1146" w:rsidRDefault="00784F81" w:rsidP="00784F81"/>
    <w:p w14:paraId="5FF7F76D" w14:textId="77777777" w:rsidR="00784F81" w:rsidRPr="00AE1146" w:rsidRDefault="00784F81" w:rsidP="00784F81">
      <w:r w:rsidRPr="00AE1146">
        <w:t>Общая площадь лесничества и участковых лесничеств</w:t>
      </w:r>
    </w:p>
    <w:p w14:paraId="46DC0543" w14:textId="77777777" w:rsidR="00784F81" w:rsidRPr="00AE1146" w:rsidRDefault="00784F81" w:rsidP="00784F81"/>
    <w:p w14:paraId="01C2AE11" w14:textId="77777777" w:rsidR="00784F81" w:rsidRPr="00AE1146" w:rsidRDefault="00784F81" w:rsidP="00784F81">
      <w:r w:rsidRPr="00AE1146">
        <w:t xml:space="preserve">     </w:t>
      </w:r>
      <w:r w:rsidRPr="00AE1146">
        <w:rPr>
          <w:lang w:val="x-none"/>
        </w:rPr>
        <w:t xml:space="preserve">Общая площадь лесничества </w:t>
      </w:r>
      <w:r w:rsidRPr="00AE1146">
        <w:t>18355,0</w:t>
      </w:r>
      <w:r w:rsidRPr="00AE1146">
        <w:rPr>
          <w:lang w:val="x-none"/>
        </w:rPr>
        <w:t xml:space="preserve"> га, в том числе площади, входящих в него участковых лесничеств, составляют:</w:t>
      </w:r>
    </w:p>
    <w:p w14:paraId="249C63AC" w14:textId="77777777" w:rsidR="00784F81" w:rsidRPr="00AE1146" w:rsidRDefault="00784F81" w:rsidP="00784F81"/>
    <w:tbl>
      <w:tblPr>
        <w:tblW w:w="4995" w:type="pct"/>
        <w:tblInd w:w="5" w:type="dxa"/>
        <w:tblLayout w:type="fixed"/>
        <w:tblCellMar>
          <w:left w:w="0" w:type="dxa"/>
          <w:right w:w="0" w:type="dxa"/>
        </w:tblCellMar>
        <w:tblLook w:val="01E0" w:firstRow="1" w:lastRow="1" w:firstColumn="1" w:lastColumn="1" w:noHBand="0" w:noVBand="0"/>
      </w:tblPr>
      <w:tblGrid>
        <w:gridCol w:w="439"/>
        <w:gridCol w:w="8025"/>
        <w:gridCol w:w="1165"/>
      </w:tblGrid>
      <w:tr w:rsidR="00784F81" w:rsidRPr="00AE1146" w14:paraId="2F6DA0EA" w14:textId="77777777" w:rsidTr="00784F81">
        <w:tc>
          <w:tcPr>
            <w:tcW w:w="228" w:type="pct"/>
          </w:tcPr>
          <w:p w14:paraId="1EA87862" w14:textId="77777777" w:rsidR="00784F81" w:rsidRPr="00AE1146" w:rsidRDefault="00784F81" w:rsidP="00784F81">
            <w:r w:rsidRPr="00AE1146">
              <w:t>1.</w:t>
            </w:r>
          </w:p>
        </w:tc>
        <w:tc>
          <w:tcPr>
            <w:tcW w:w="4167" w:type="pct"/>
            <w:vAlign w:val="center"/>
          </w:tcPr>
          <w:p w14:paraId="401F093D" w14:textId="77777777" w:rsidR="00784F81" w:rsidRPr="00AE1146" w:rsidRDefault="00784F81" w:rsidP="00784F81">
            <w:r w:rsidRPr="00AE1146">
              <w:t xml:space="preserve"> Али-Юртовское</w:t>
            </w:r>
          </w:p>
        </w:tc>
        <w:tc>
          <w:tcPr>
            <w:tcW w:w="605" w:type="pct"/>
          </w:tcPr>
          <w:p w14:paraId="01B24780" w14:textId="77777777" w:rsidR="00784F81" w:rsidRPr="00AE1146" w:rsidRDefault="00784F81" w:rsidP="00784F81">
            <w:r w:rsidRPr="00AE1146">
              <w:t>4740</w:t>
            </w:r>
          </w:p>
        </w:tc>
      </w:tr>
      <w:tr w:rsidR="00784F81" w:rsidRPr="00AE1146" w14:paraId="1900A6D4" w14:textId="77777777" w:rsidTr="00784F81">
        <w:tc>
          <w:tcPr>
            <w:tcW w:w="228" w:type="pct"/>
          </w:tcPr>
          <w:p w14:paraId="1BC2F952" w14:textId="77777777" w:rsidR="00784F81" w:rsidRPr="00AE1146" w:rsidRDefault="00784F81" w:rsidP="00784F81">
            <w:r w:rsidRPr="00AE1146">
              <w:t>2.</w:t>
            </w:r>
          </w:p>
        </w:tc>
        <w:tc>
          <w:tcPr>
            <w:tcW w:w="4167" w:type="pct"/>
            <w:vAlign w:val="center"/>
          </w:tcPr>
          <w:p w14:paraId="21E36DC5" w14:textId="77777777" w:rsidR="00784F81" w:rsidRPr="00AE1146" w:rsidRDefault="00784F81" w:rsidP="00784F81">
            <w:r w:rsidRPr="00AE1146">
              <w:t>Карабулакское</w:t>
            </w:r>
          </w:p>
        </w:tc>
        <w:tc>
          <w:tcPr>
            <w:tcW w:w="605" w:type="pct"/>
          </w:tcPr>
          <w:p w14:paraId="2CF6F423" w14:textId="77777777" w:rsidR="00784F81" w:rsidRPr="00AE1146" w:rsidRDefault="00784F81" w:rsidP="00784F81">
            <w:r w:rsidRPr="00AE1146">
              <w:t>4700</w:t>
            </w:r>
          </w:p>
        </w:tc>
      </w:tr>
      <w:tr w:rsidR="00784F81" w:rsidRPr="00AE1146" w14:paraId="7C57679E" w14:textId="77777777" w:rsidTr="00784F81">
        <w:tc>
          <w:tcPr>
            <w:tcW w:w="228" w:type="pct"/>
          </w:tcPr>
          <w:p w14:paraId="490CCAC3" w14:textId="77777777" w:rsidR="00784F81" w:rsidRPr="00AE1146" w:rsidRDefault="00784F81" w:rsidP="00784F81">
            <w:r w:rsidRPr="00AE1146">
              <w:t>3.</w:t>
            </w:r>
          </w:p>
        </w:tc>
        <w:tc>
          <w:tcPr>
            <w:tcW w:w="4167" w:type="pct"/>
            <w:vAlign w:val="center"/>
          </w:tcPr>
          <w:p w14:paraId="0ACB7A14" w14:textId="77777777" w:rsidR="00784F81" w:rsidRPr="00AE1146" w:rsidRDefault="00784F81" w:rsidP="00784F81">
            <w:r w:rsidRPr="00AE1146">
              <w:t>Малгобекское</w:t>
            </w:r>
          </w:p>
        </w:tc>
        <w:tc>
          <w:tcPr>
            <w:tcW w:w="605" w:type="pct"/>
          </w:tcPr>
          <w:p w14:paraId="3B16FF92" w14:textId="77777777" w:rsidR="00784F81" w:rsidRPr="00AE1146" w:rsidRDefault="00784F81" w:rsidP="00784F81">
            <w:r w:rsidRPr="00AE1146">
              <w:t>5262</w:t>
            </w:r>
          </w:p>
        </w:tc>
      </w:tr>
      <w:tr w:rsidR="00784F81" w:rsidRPr="00AE1146" w14:paraId="6CBAD85B" w14:textId="77777777" w:rsidTr="00784F81">
        <w:tc>
          <w:tcPr>
            <w:tcW w:w="228" w:type="pct"/>
          </w:tcPr>
          <w:p w14:paraId="402F0199" w14:textId="77777777" w:rsidR="00784F81" w:rsidRPr="00AE1146" w:rsidRDefault="00784F81" w:rsidP="00784F81">
            <w:r w:rsidRPr="00AE1146">
              <w:t>4.</w:t>
            </w:r>
          </w:p>
        </w:tc>
        <w:tc>
          <w:tcPr>
            <w:tcW w:w="4167" w:type="pct"/>
            <w:vAlign w:val="center"/>
          </w:tcPr>
          <w:p w14:paraId="665D2551" w14:textId="77777777" w:rsidR="00784F81" w:rsidRPr="00AE1146" w:rsidRDefault="00784F81" w:rsidP="00784F81">
            <w:r w:rsidRPr="00AE1146">
              <w:t>Ново-Редантское</w:t>
            </w:r>
          </w:p>
        </w:tc>
        <w:tc>
          <w:tcPr>
            <w:tcW w:w="605" w:type="pct"/>
          </w:tcPr>
          <w:p w14:paraId="1E6D935B" w14:textId="77777777" w:rsidR="00784F81" w:rsidRPr="00AE1146" w:rsidRDefault="00784F81" w:rsidP="00784F81">
            <w:r w:rsidRPr="00AE1146">
              <w:t>3653</w:t>
            </w:r>
          </w:p>
        </w:tc>
      </w:tr>
    </w:tbl>
    <w:p w14:paraId="570B1424" w14:textId="77777777" w:rsidR="00784F81" w:rsidRPr="00AE1146" w:rsidRDefault="00784F81" w:rsidP="00784F81"/>
    <w:p w14:paraId="5F10974C" w14:textId="77777777" w:rsidR="00784F81" w:rsidRPr="00AE1146" w:rsidRDefault="00784F81" w:rsidP="00784F81"/>
    <w:p w14:paraId="1A891FDE" w14:textId="77777777" w:rsidR="00784F81" w:rsidRPr="00AE1146" w:rsidRDefault="00784F81" w:rsidP="00784F81">
      <w:r w:rsidRPr="00AE1146">
        <w:t xml:space="preserve"> 1.1.3.  Распределение территории лесничества</w:t>
      </w:r>
    </w:p>
    <w:p w14:paraId="199858A6" w14:textId="77777777" w:rsidR="00784F81" w:rsidRPr="00AE1146" w:rsidRDefault="00784F81" w:rsidP="00784F81">
      <w:r w:rsidRPr="00AE1146">
        <w:t>по муниципальным образованиям</w:t>
      </w:r>
    </w:p>
    <w:p w14:paraId="048D9959" w14:textId="77777777" w:rsidR="00784F81" w:rsidRPr="00AE1146" w:rsidRDefault="00784F81" w:rsidP="00784F81">
      <w:r w:rsidRPr="00AE1146">
        <w:t>Лесничество создано в границах бывших Назрановского, Малгобекского лесничеств Комитета Республики Ингушетия по лесному хозяйству в соответствии с приказом Рослесхоза от 28.01.2013 № 12 «О внесении изменений в приказ Федерального агентства лесного хозяйства от 09.04.2008 N 114 "Об определении количества лесничеств на территории Республики Ингушетия и установлении их границ».</w:t>
      </w:r>
    </w:p>
    <w:p w14:paraId="474091EC" w14:textId="77777777" w:rsidR="00784F81" w:rsidRPr="00AE1146" w:rsidRDefault="00784F81" w:rsidP="00784F81">
      <w:r w:rsidRPr="00AE1146">
        <w:t>Лесничество располагается на территории трех административных районов – Назрановского, Малгобекского и Сунженского.</w:t>
      </w:r>
    </w:p>
    <w:p w14:paraId="132AD31E" w14:textId="77777777" w:rsidR="00784F81" w:rsidRPr="00AE1146" w:rsidRDefault="00784F81" w:rsidP="00784F81">
      <w:r w:rsidRPr="00AE1146">
        <w:t xml:space="preserve">Наглядно структура Назрановского лесничества (в разрезе участковых лесничеств и административных районов) представлена в таблице 1.1.1 </w:t>
      </w:r>
    </w:p>
    <w:p w14:paraId="6CF1EB34" w14:textId="77777777" w:rsidR="00784F81" w:rsidRPr="00AE1146" w:rsidRDefault="00784F81" w:rsidP="00784F81">
      <w:r w:rsidRPr="00AE1146">
        <w:t>Таблица 1.1.1</w:t>
      </w:r>
    </w:p>
    <w:p w14:paraId="17D92AC5" w14:textId="77777777" w:rsidR="00784F81" w:rsidRPr="00AE1146" w:rsidRDefault="00784F81" w:rsidP="00784F81">
      <w:r w:rsidRPr="00AE1146">
        <w:t>Структура Назрановского лесничества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
        <w:gridCol w:w="2726"/>
        <w:gridCol w:w="4053"/>
        <w:gridCol w:w="2158"/>
      </w:tblGrid>
      <w:tr w:rsidR="00784F81" w:rsidRPr="00AE1146" w14:paraId="2DF3237E" w14:textId="77777777" w:rsidTr="00784F81">
        <w:tc>
          <w:tcPr>
            <w:tcW w:w="959" w:type="dxa"/>
            <w:vAlign w:val="center"/>
          </w:tcPr>
          <w:p w14:paraId="014A8B3B" w14:textId="77777777" w:rsidR="00784F81" w:rsidRPr="00AE1146" w:rsidRDefault="00784F81" w:rsidP="00784F81">
            <w:r w:rsidRPr="00AE1146">
              <w:t>№ п/п</w:t>
            </w:r>
          </w:p>
        </w:tc>
        <w:tc>
          <w:tcPr>
            <w:tcW w:w="2835" w:type="dxa"/>
            <w:vAlign w:val="center"/>
          </w:tcPr>
          <w:p w14:paraId="23CC0ABC" w14:textId="77777777" w:rsidR="00784F81" w:rsidRPr="00AE1146" w:rsidRDefault="00784F81" w:rsidP="00784F81">
            <w:r w:rsidRPr="00AE1146">
              <w:t>Наименование участковых лесничеств</w:t>
            </w:r>
          </w:p>
        </w:tc>
        <w:tc>
          <w:tcPr>
            <w:tcW w:w="4252" w:type="dxa"/>
            <w:vAlign w:val="center"/>
          </w:tcPr>
          <w:p w14:paraId="65C49FE5" w14:textId="77777777" w:rsidR="00784F81" w:rsidRPr="00AE1146" w:rsidRDefault="00784F81" w:rsidP="00784F81">
            <w:r w:rsidRPr="00AE1146">
              <w:t>Административный район                                           (муниципальное образование)</w:t>
            </w:r>
          </w:p>
        </w:tc>
        <w:tc>
          <w:tcPr>
            <w:tcW w:w="2268" w:type="dxa"/>
            <w:vAlign w:val="center"/>
          </w:tcPr>
          <w:p w14:paraId="4336F21D" w14:textId="77777777" w:rsidR="00784F81" w:rsidRPr="00AE1146" w:rsidRDefault="00784F81" w:rsidP="00784F81">
            <w:r w:rsidRPr="00AE1146">
              <w:t>Общая площадь, га</w:t>
            </w:r>
          </w:p>
        </w:tc>
      </w:tr>
      <w:tr w:rsidR="00784F81" w:rsidRPr="00AE1146" w14:paraId="77768DFD" w14:textId="77777777" w:rsidTr="00784F81">
        <w:tc>
          <w:tcPr>
            <w:tcW w:w="959" w:type="dxa"/>
            <w:vAlign w:val="center"/>
          </w:tcPr>
          <w:p w14:paraId="63A57442" w14:textId="77777777" w:rsidR="00784F81" w:rsidRPr="00AE1146" w:rsidRDefault="00784F81" w:rsidP="00784F81">
            <w:r w:rsidRPr="00AE1146">
              <w:t>1</w:t>
            </w:r>
          </w:p>
        </w:tc>
        <w:tc>
          <w:tcPr>
            <w:tcW w:w="2835" w:type="dxa"/>
            <w:vAlign w:val="center"/>
          </w:tcPr>
          <w:p w14:paraId="5D69FFDC" w14:textId="77777777" w:rsidR="00784F81" w:rsidRPr="00AE1146" w:rsidRDefault="00784F81" w:rsidP="00784F81">
            <w:r w:rsidRPr="00AE1146">
              <w:t>Али-Юртовское</w:t>
            </w:r>
          </w:p>
        </w:tc>
        <w:tc>
          <w:tcPr>
            <w:tcW w:w="4252" w:type="dxa"/>
            <w:vAlign w:val="center"/>
          </w:tcPr>
          <w:p w14:paraId="46898CBD" w14:textId="77777777" w:rsidR="00784F81" w:rsidRPr="00AE1146" w:rsidRDefault="00784F81" w:rsidP="00784F81">
            <w:r w:rsidRPr="00AE1146">
              <w:t>Назрановский</w:t>
            </w:r>
          </w:p>
        </w:tc>
        <w:tc>
          <w:tcPr>
            <w:tcW w:w="2268" w:type="dxa"/>
            <w:vAlign w:val="center"/>
          </w:tcPr>
          <w:p w14:paraId="25E90521" w14:textId="77777777" w:rsidR="00784F81" w:rsidRPr="00AE1146" w:rsidRDefault="00784F81" w:rsidP="00784F81">
            <w:r w:rsidRPr="00AE1146">
              <w:t>4740</w:t>
            </w:r>
          </w:p>
        </w:tc>
      </w:tr>
      <w:tr w:rsidR="00784F81" w:rsidRPr="00AE1146" w14:paraId="7E5715DE" w14:textId="77777777" w:rsidTr="00784F81">
        <w:tc>
          <w:tcPr>
            <w:tcW w:w="959" w:type="dxa"/>
            <w:vAlign w:val="center"/>
          </w:tcPr>
          <w:p w14:paraId="1A321C4C" w14:textId="77777777" w:rsidR="00784F81" w:rsidRPr="00AE1146" w:rsidRDefault="00784F81" w:rsidP="00784F81">
            <w:r w:rsidRPr="00AE1146">
              <w:t>2 </w:t>
            </w:r>
          </w:p>
        </w:tc>
        <w:tc>
          <w:tcPr>
            <w:tcW w:w="2835" w:type="dxa"/>
            <w:vAlign w:val="center"/>
          </w:tcPr>
          <w:p w14:paraId="0F744CFB" w14:textId="77777777" w:rsidR="00784F81" w:rsidRPr="00AE1146" w:rsidRDefault="00784F81" w:rsidP="00784F81">
            <w:r w:rsidRPr="00AE1146">
              <w:t>Карабулакское</w:t>
            </w:r>
          </w:p>
        </w:tc>
        <w:tc>
          <w:tcPr>
            <w:tcW w:w="4252" w:type="dxa"/>
            <w:vAlign w:val="center"/>
          </w:tcPr>
          <w:p w14:paraId="7BB9E397" w14:textId="77777777" w:rsidR="00784F81" w:rsidRPr="00AE1146" w:rsidRDefault="00784F81" w:rsidP="00784F81">
            <w:r w:rsidRPr="00AE1146">
              <w:t>Назрановский</w:t>
            </w:r>
          </w:p>
        </w:tc>
        <w:tc>
          <w:tcPr>
            <w:tcW w:w="2268" w:type="dxa"/>
            <w:vAlign w:val="center"/>
          </w:tcPr>
          <w:p w14:paraId="255D10B7" w14:textId="77777777" w:rsidR="00784F81" w:rsidRPr="00AE1146" w:rsidRDefault="00784F81" w:rsidP="00784F81">
            <w:r w:rsidRPr="00AE1146">
              <w:t>4700</w:t>
            </w:r>
          </w:p>
        </w:tc>
      </w:tr>
      <w:tr w:rsidR="00784F81" w:rsidRPr="00AE1146" w14:paraId="01FF8F3F" w14:textId="77777777" w:rsidTr="00784F81">
        <w:tc>
          <w:tcPr>
            <w:tcW w:w="959" w:type="dxa"/>
            <w:vAlign w:val="center"/>
          </w:tcPr>
          <w:p w14:paraId="6DEEDA3C" w14:textId="77777777" w:rsidR="00784F81" w:rsidRPr="00AE1146" w:rsidRDefault="00784F81" w:rsidP="00784F81">
            <w:r w:rsidRPr="00AE1146">
              <w:lastRenderedPageBreak/>
              <w:t>3</w:t>
            </w:r>
          </w:p>
        </w:tc>
        <w:tc>
          <w:tcPr>
            <w:tcW w:w="2835" w:type="dxa"/>
            <w:vAlign w:val="center"/>
          </w:tcPr>
          <w:p w14:paraId="7F3721E9" w14:textId="77777777" w:rsidR="00784F81" w:rsidRPr="00AE1146" w:rsidRDefault="00784F81" w:rsidP="00784F81">
            <w:r w:rsidRPr="00AE1146">
              <w:t>Малгобекское</w:t>
            </w:r>
          </w:p>
        </w:tc>
        <w:tc>
          <w:tcPr>
            <w:tcW w:w="4252" w:type="dxa"/>
            <w:vAlign w:val="center"/>
          </w:tcPr>
          <w:p w14:paraId="011CDA10" w14:textId="77777777" w:rsidR="00784F81" w:rsidRPr="00AE1146" w:rsidRDefault="00784F81" w:rsidP="00784F81">
            <w:r w:rsidRPr="00AE1146">
              <w:t>Малгобекский  район</w:t>
            </w:r>
          </w:p>
        </w:tc>
        <w:tc>
          <w:tcPr>
            <w:tcW w:w="2268" w:type="dxa"/>
            <w:vAlign w:val="center"/>
          </w:tcPr>
          <w:p w14:paraId="4AE65960" w14:textId="77777777" w:rsidR="00784F81" w:rsidRPr="00AE1146" w:rsidRDefault="00784F81" w:rsidP="00784F81">
            <w:r w:rsidRPr="00AE1146">
              <w:t>5262</w:t>
            </w:r>
          </w:p>
        </w:tc>
      </w:tr>
      <w:tr w:rsidR="00784F81" w:rsidRPr="00AE1146" w14:paraId="46BD5366" w14:textId="77777777" w:rsidTr="00784F81">
        <w:tc>
          <w:tcPr>
            <w:tcW w:w="959" w:type="dxa"/>
            <w:vMerge w:val="restart"/>
            <w:vAlign w:val="center"/>
          </w:tcPr>
          <w:p w14:paraId="44271AE2" w14:textId="77777777" w:rsidR="00784F81" w:rsidRPr="00AE1146" w:rsidRDefault="00784F81" w:rsidP="00784F81">
            <w:r w:rsidRPr="00AE1146">
              <w:t>4</w:t>
            </w:r>
          </w:p>
        </w:tc>
        <w:tc>
          <w:tcPr>
            <w:tcW w:w="2835" w:type="dxa"/>
            <w:vMerge w:val="restart"/>
            <w:vAlign w:val="center"/>
          </w:tcPr>
          <w:p w14:paraId="2B3F3662" w14:textId="77777777" w:rsidR="00784F81" w:rsidRPr="00AE1146" w:rsidRDefault="00784F81" w:rsidP="00784F81">
            <w:r w:rsidRPr="00AE1146">
              <w:t>Ново-Редантское</w:t>
            </w:r>
          </w:p>
        </w:tc>
        <w:tc>
          <w:tcPr>
            <w:tcW w:w="4252" w:type="dxa"/>
            <w:vAlign w:val="center"/>
          </w:tcPr>
          <w:p w14:paraId="331615C2" w14:textId="77777777" w:rsidR="00784F81" w:rsidRPr="00AE1146" w:rsidRDefault="00784F81" w:rsidP="00784F81">
            <w:r w:rsidRPr="00AE1146">
              <w:t>Малгобекский  район</w:t>
            </w:r>
          </w:p>
        </w:tc>
        <w:tc>
          <w:tcPr>
            <w:tcW w:w="2268" w:type="dxa"/>
            <w:vAlign w:val="center"/>
          </w:tcPr>
          <w:p w14:paraId="714D8A3E" w14:textId="77777777" w:rsidR="00784F81" w:rsidRPr="00AE1146" w:rsidRDefault="00784F81" w:rsidP="00784F81">
            <w:r w:rsidRPr="00AE1146">
              <w:t>2527</w:t>
            </w:r>
          </w:p>
        </w:tc>
      </w:tr>
      <w:tr w:rsidR="00784F81" w:rsidRPr="00AE1146" w14:paraId="069AB632" w14:textId="77777777" w:rsidTr="00784F81">
        <w:tc>
          <w:tcPr>
            <w:tcW w:w="959" w:type="dxa"/>
            <w:vMerge/>
            <w:vAlign w:val="center"/>
          </w:tcPr>
          <w:p w14:paraId="68355907" w14:textId="77777777" w:rsidR="00784F81" w:rsidRPr="00AE1146" w:rsidRDefault="00784F81" w:rsidP="00784F81"/>
        </w:tc>
        <w:tc>
          <w:tcPr>
            <w:tcW w:w="2835" w:type="dxa"/>
            <w:vMerge/>
            <w:vAlign w:val="center"/>
          </w:tcPr>
          <w:p w14:paraId="61A54DBD" w14:textId="77777777" w:rsidR="00784F81" w:rsidRPr="00AE1146" w:rsidRDefault="00784F81" w:rsidP="00784F81"/>
        </w:tc>
        <w:tc>
          <w:tcPr>
            <w:tcW w:w="4252" w:type="dxa"/>
            <w:vAlign w:val="center"/>
          </w:tcPr>
          <w:p w14:paraId="1DA43097" w14:textId="77777777" w:rsidR="00784F81" w:rsidRPr="00AE1146" w:rsidRDefault="00784F81" w:rsidP="00784F81">
            <w:r w:rsidRPr="00AE1146">
              <w:t>Сунженский район</w:t>
            </w:r>
          </w:p>
        </w:tc>
        <w:tc>
          <w:tcPr>
            <w:tcW w:w="2268" w:type="dxa"/>
            <w:vAlign w:val="center"/>
          </w:tcPr>
          <w:p w14:paraId="3EE8DE08" w14:textId="77777777" w:rsidR="00784F81" w:rsidRPr="00AE1146" w:rsidRDefault="00784F81" w:rsidP="00784F81">
            <w:r w:rsidRPr="00AE1146">
              <w:t>1126</w:t>
            </w:r>
          </w:p>
        </w:tc>
      </w:tr>
      <w:tr w:rsidR="00784F81" w:rsidRPr="00AE1146" w14:paraId="31FB5ABC" w14:textId="77777777" w:rsidTr="00784F81">
        <w:tc>
          <w:tcPr>
            <w:tcW w:w="8046" w:type="dxa"/>
            <w:gridSpan w:val="3"/>
            <w:vAlign w:val="center"/>
          </w:tcPr>
          <w:p w14:paraId="784C551B" w14:textId="77777777" w:rsidR="00784F81" w:rsidRPr="00AE1146" w:rsidRDefault="00784F81" w:rsidP="00784F81">
            <w:r w:rsidRPr="00AE1146">
              <w:t>Всего по лесничеству</w:t>
            </w:r>
          </w:p>
        </w:tc>
        <w:tc>
          <w:tcPr>
            <w:tcW w:w="2268" w:type="dxa"/>
            <w:vAlign w:val="center"/>
          </w:tcPr>
          <w:p w14:paraId="2369EED0" w14:textId="77777777" w:rsidR="00784F81" w:rsidRPr="00AE1146" w:rsidRDefault="00784F81" w:rsidP="00784F81">
            <w:r w:rsidRPr="00AE1146">
              <w:t>18355</w:t>
            </w:r>
          </w:p>
        </w:tc>
      </w:tr>
    </w:tbl>
    <w:p w14:paraId="12D4A87B" w14:textId="77777777" w:rsidR="00784F81" w:rsidRPr="00AE1146" w:rsidRDefault="00784F81" w:rsidP="00784F81"/>
    <w:p w14:paraId="0350236B" w14:textId="77777777" w:rsidR="00784F81" w:rsidRPr="00AE1146" w:rsidRDefault="00784F81" w:rsidP="00784F81"/>
    <w:p w14:paraId="346B8435" w14:textId="77777777" w:rsidR="00784F81" w:rsidRPr="00AE1146" w:rsidRDefault="00784F81" w:rsidP="00784F81">
      <w:r w:rsidRPr="00AE1146">
        <w:t xml:space="preserve">       1.1.4    Схематическая карта расположения лесничества </w:t>
      </w:r>
    </w:p>
    <w:p w14:paraId="1BBBB1E9" w14:textId="77777777" w:rsidR="00784F81" w:rsidRPr="00AE1146" w:rsidRDefault="00784F81" w:rsidP="00784F81">
      <w:r w:rsidRPr="00AE1146">
        <w:t>на территории Республики Ингушетия приводится в приложении 1.</w:t>
      </w:r>
    </w:p>
    <w:p w14:paraId="0AA4FB29" w14:textId="77777777" w:rsidR="00784F81" w:rsidRPr="00AE1146" w:rsidRDefault="00784F81" w:rsidP="00784F81"/>
    <w:p w14:paraId="7643FA41" w14:textId="77777777" w:rsidR="00784F81" w:rsidRPr="00AE1146" w:rsidRDefault="00784F81" w:rsidP="00784F81">
      <w:r w:rsidRPr="00AE1146">
        <w:t xml:space="preserve">        1.1.5  Распределение лесов лесничества по лесорастительным зонам и лесным районам</w:t>
      </w:r>
    </w:p>
    <w:p w14:paraId="28E48FD1" w14:textId="77777777" w:rsidR="00784F81" w:rsidRPr="00AE1146" w:rsidRDefault="00784F81" w:rsidP="00784F81">
      <w:r w:rsidRPr="00AE1146">
        <w:t>Леса Назрановского  лесничества отнесены к Северо - Кавказскому горному району зоны горного Северного Кавказа и горного Крыма на основании приказа Министерства природных ресурсов и экологии Российской Федерации от 18 августа 2014 г. № 367 «Об утверждении Перечня лесорастительных зон Российской Федерации и Перечня лесных районов Российской Федерации» (зарегистрирован в Минюсте РФ 29 сентября 2014 г. № 34186).</w:t>
      </w:r>
    </w:p>
    <w:p w14:paraId="636E16AC" w14:textId="77777777" w:rsidR="00784F81" w:rsidRPr="00AE1146" w:rsidRDefault="00784F81" w:rsidP="00784F81">
      <w:r w:rsidRPr="00AE1146">
        <w:t>Распределение лесов лесничества по лесорастительным зонам и лесным районам в разрезе участковых лесничеств показано в таблице 1.1.2.</w:t>
      </w:r>
    </w:p>
    <w:p w14:paraId="1168A4D8" w14:textId="77777777" w:rsidR="00784F81" w:rsidRPr="00AE1146" w:rsidRDefault="00784F81" w:rsidP="00784F81">
      <w:r w:rsidRPr="00AE1146">
        <w:t>Таблица 1.1.2</w:t>
      </w:r>
    </w:p>
    <w:p w14:paraId="7688BC92" w14:textId="77777777" w:rsidR="00784F81" w:rsidRPr="00AE1146" w:rsidRDefault="00784F81" w:rsidP="00784F81"/>
    <w:p w14:paraId="76B71F87" w14:textId="77777777" w:rsidR="00784F81" w:rsidRPr="00AE1146" w:rsidRDefault="00784F81" w:rsidP="00784F81">
      <w:r w:rsidRPr="00AE1146">
        <w:t>Распределение лесов лесничества по лесорастительным</w:t>
      </w:r>
    </w:p>
    <w:p w14:paraId="6A416CDC" w14:textId="77777777" w:rsidR="00784F81" w:rsidRPr="00AE1146" w:rsidRDefault="00784F81" w:rsidP="00784F81">
      <w:r w:rsidRPr="00AE1146">
        <w:t>зонам и лесным районам</w:t>
      </w:r>
    </w:p>
    <w:tbl>
      <w:tblPr>
        <w:tblW w:w="518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28"/>
        <w:gridCol w:w="1983"/>
        <w:gridCol w:w="1420"/>
        <w:gridCol w:w="989"/>
        <w:gridCol w:w="1043"/>
        <w:gridCol w:w="1652"/>
        <w:gridCol w:w="1508"/>
        <w:gridCol w:w="991"/>
      </w:tblGrid>
      <w:tr w:rsidR="00784F81" w:rsidRPr="00AE1146" w14:paraId="0CE9163D" w14:textId="77777777" w:rsidTr="00784F81">
        <w:tc>
          <w:tcPr>
            <w:tcW w:w="213" w:type="pct"/>
            <w:tcBorders>
              <w:top w:val="single" w:sz="4" w:space="0" w:color="auto"/>
              <w:left w:val="single" w:sz="4" w:space="0" w:color="auto"/>
              <w:bottom w:val="single" w:sz="4" w:space="0" w:color="auto"/>
              <w:right w:val="single" w:sz="4" w:space="0" w:color="auto"/>
            </w:tcBorders>
          </w:tcPr>
          <w:p w14:paraId="6AFA26A3" w14:textId="77777777" w:rsidR="00784F81" w:rsidRPr="00AE1146" w:rsidRDefault="00784F81" w:rsidP="00784F81">
            <w:r w:rsidRPr="00AE1146">
              <w:t>№№</w:t>
            </w:r>
          </w:p>
          <w:p w14:paraId="19A91894" w14:textId="77777777" w:rsidR="00784F81" w:rsidRPr="00AE1146" w:rsidRDefault="00784F81" w:rsidP="00784F81">
            <w:r w:rsidRPr="00AE1146">
              <w:t>п/п</w:t>
            </w:r>
          </w:p>
        </w:tc>
        <w:tc>
          <w:tcPr>
            <w:tcW w:w="990" w:type="pct"/>
            <w:tcBorders>
              <w:top w:val="single" w:sz="4" w:space="0" w:color="auto"/>
              <w:left w:val="single" w:sz="4" w:space="0" w:color="auto"/>
              <w:bottom w:val="single" w:sz="4" w:space="0" w:color="auto"/>
              <w:right w:val="single" w:sz="4" w:space="0" w:color="auto"/>
            </w:tcBorders>
          </w:tcPr>
          <w:p w14:paraId="0720A5D5" w14:textId="77777777" w:rsidR="00784F81" w:rsidRPr="00AE1146" w:rsidRDefault="00784F81" w:rsidP="00784F81">
            <w:r w:rsidRPr="00AE1146">
              <w:t>Наименование участковых лесничеств</w:t>
            </w:r>
          </w:p>
        </w:tc>
        <w:tc>
          <w:tcPr>
            <w:tcW w:w="709" w:type="pct"/>
            <w:tcBorders>
              <w:top w:val="single" w:sz="4" w:space="0" w:color="auto"/>
              <w:left w:val="single" w:sz="4" w:space="0" w:color="auto"/>
              <w:bottom w:val="single" w:sz="4" w:space="0" w:color="auto"/>
              <w:right w:val="single" w:sz="4" w:space="0" w:color="auto"/>
            </w:tcBorders>
          </w:tcPr>
          <w:p w14:paraId="0A869B79" w14:textId="77777777" w:rsidR="00784F81" w:rsidRPr="00AE1146" w:rsidRDefault="00784F81" w:rsidP="00784F81">
            <w:r w:rsidRPr="00AE1146">
              <w:t>Лесорастительная зона</w:t>
            </w:r>
          </w:p>
        </w:tc>
        <w:tc>
          <w:tcPr>
            <w:tcW w:w="494" w:type="pct"/>
            <w:tcBorders>
              <w:top w:val="single" w:sz="4" w:space="0" w:color="auto"/>
              <w:left w:val="single" w:sz="4" w:space="0" w:color="auto"/>
              <w:bottom w:val="single" w:sz="4" w:space="0" w:color="auto"/>
              <w:right w:val="single" w:sz="4" w:space="0" w:color="auto"/>
            </w:tcBorders>
          </w:tcPr>
          <w:p w14:paraId="6907222F" w14:textId="77777777" w:rsidR="00784F81" w:rsidRPr="00AE1146" w:rsidRDefault="00784F81" w:rsidP="00784F81">
            <w:r w:rsidRPr="00AE1146">
              <w:t xml:space="preserve">Лесной </w:t>
            </w:r>
          </w:p>
          <w:p w14:paraId="51B74BE0" w14:textId="77777777" w:rsidR="00784F81" w:rsidRPr="00AE1146" w:rsidRDefault="00784F81" w:rsidP="00784F81">
            <w:r w:rsidRPr="00AE1146">
              <w:t xml:space="preserve">район </w:t>
            </w:r>
          </w:p>
        </w:tc>
        <w:tc>
          <w:tcPr>
            <w:tcW w:w="521" w:type="pct"/>
            <w:tcBorders>
              <w:top w:val="single" w:sz="4" w:space="0" w:color="auto"/>
              <w:left w:val="single" w:sz="4" w:space="0" w:color="auto"/>
              <w:bottom w:val="single" w:sz="4" w:space="0" w:color="auto"/>
              <w:right w:val="single" w:sz="4" w:space="0" w:color="auto"/>
            </w:tcBorders>
          </w:tcPr>
          <w:p w14:paraId="7FE6B24D" w14:textId="77777777" w:rsidR="00784F81" w:rsidRPr="00AE1146" w:rsidRDefault="00784F81" w:rsidP="00784F81">
            <w:r w:rsidRPr="00AE1146">
              <w:t>Зона лесозащитного районирования</w:t>
            </w:r>
          </w:p>
        </w:tc>
        <w:tc>
          <w:tcPr>
            <w:tcW w:w="825" w:type="pct"/>
            <w:tcBorders>
              <w:top w:val="single" w:sz="4" w:space="0" w:color="auto"/>
              <w:left w:val="single" w:sz="4" w:space="0" w:color="auto"/>
              <w:bottom w:val="single" w:sz="4" w:space="0" w:color="auto"/>
              <w:right w:val="single" w:sz="4" w:space="0" w:color="auto"/>
            </w:tcBorders>
          </w:tcPr>
          <w:p w14:paraId="505343AF" w14:textId="77777777" w:rsidR="00784F81" w:rsidRPr="00AE1146" w:rsidRDefault="00784F81" w:rsidP="00784F81">
            <w:r w:rsidRPr="00AE1146">
              <w:t>Зона лесосеменного районирования</w:t>
            </w:r>
          </w:p>
        </w:tc>
        <w:tc>
          <w:tcPr>
            <w:tcW w:w="753" w:type="pct"/>
            <w:tcBorders>
              <w:top w:val="single" w:sz="4" w:space="0" w:color="auto"/>
              <w:left w:val="single" w:sz="4" w:space="0" w:color="auto"/>
              <w:bottom w:val="single" w:sz="4" w:space="0" w:color="auto"/>
              <w:right w:val="single" w:sz="4" w:space="0" w:color="auto"/>
            </w:tcBorders>
          </w:tcPr>
          <w:p w14:paraId="25587967" w14:textId="77777777" w:rsidR="00784F81" w:rsidRPr="00AE1146" w:rsidRDefault="00784F81" w:rsidP="00784F81">
            <w:r w:rsidRPr="00AE1146">
              <w:t>Перечень лесных кварталов</w:t>
            </w:r>
          </w:p>
        </w:tc>
        <w:tc>
          <w:tcPr>
            <w:tcW w:w="495" w:type="pct"/>
            <w:tcBorders>
              <w:top w:val="single" w:sz="4" w:space="0" w:color="auto"/>
              <w:left w:val="single" w:sz="4" w:space="0" w:color="auto"/>
              <w:bottom w:val="single" w:sz="4" w:space="0" w:color="auto"/>
              <w:right w:val="single" w:sz="4" w:space="0" w:color="auto"/>
            </w:tcBorders>
          </w:tcPr>
          <w:p w14:paraId="4E361C50" w14:textId="77777777" w:rsidR="00784F81" w:rsidRPr="00AE1146" w:rsidRDefault="00784F81" w:rsidP="00784F81">
            <w:r w:rsidRPr="00AE1146">
              <w:t>Площадь, га</w:t>
            </w:r>
          </w:p>
        </w:tc>
      </w:tr>
      <w:tr w:rsidR="00784F81" w:rsidRPr="00AE1146" w14:paraId="31DE742B" w14:textId="77777777" w:rsidTr="00784F81">
        <w:tc>
          <w:tcPr>
            <w:tcW w:w="213" w:type="pct"/>
            <w:tcBorders>
              <w:top w:val="single" w:sz="4" w:space="0" w:color="auto"/>
              <w:left w:val="single" w:sz="4" w:space="0" w:color="auto"/>
              <w:bottom w:val="single" w:sz="4" w:space="0" w:color="auto"/>
              <w:right w:val="single" w:sz="4" w:space="0" w:color="auto"/>
            </w:tcBorders>
          </w:tcPr>
          <w:p w14:paraId="6506C839" w14:textId="77777777" w:rsidR="00784F81" w:rsidRPr="00AE1146" w:rsidRDefault="00784F81" w:rsidP="00784F81">
            <w:r w:rsidRPr="00AE1146">
              <w:t>1.</w:t>
            </w:r>
          </w:p>
        </w:tc>
        <w:tc>
          <w:tcPr>
            <w:tcW w:w="990" w:type="pct"/>
            <w:tcBorders>
              <w:top w:val="single" w:sz="4" w:space="0" w:color="auto"/>
              <w:left w:val="single" w:sz="4" w:space="0" w:color="auto"/>
              <w:bottom w:val="single" w:sz="4" w:space="0" w:color="auto"/>
              <w:right w:val="single" w:sz="4" w:space="0" w:color="auto"/>
            </w:tcBorders>
          </w:tcPr>
          <w:p w14:paraId="503C1709" w14:textId="77777777" w:rsidR="00784F81" w:rsidRPr="00AE1146" w:rsidRDefault="00784F81" w:rsidP="00784F81">
            <w:r w:rsidRPr="00AE1146">
              <w:t>Али-Юртовское</w:t>
            </w:r>
          </w:p>
        </w:tc>
        <w:tc>
          <w:tcPr>
            <w:tcW w:w="709" w:type="pct"/>
            <w:vMerge w:val="restart"/>
            <w:tcBorders>
              <w:top w:val="single" w:sz="4" w:space="0" w:color="auto"/>
              <w:left w:val="single" w:sz="4" w:space="0" w:color="auto"/>
              <w:right w:val="single" w:sz="4" w:space="0" w:color="auto"/>
            </w:tcBorders>
            <w:vAlign w:val="center"/>
          </w:tcPr>
          <w:p w14:paraId="2C4C966D" w14:textId="77777777" w:rsidR="00784F81" w:rsidRPr="00AE1146" w:rsidRDefault="00784F81" w:rsidP="00784F81">
            <w:r w:rsidRPr="00AE1146">
              <w:t>Зона горного Северного Кавказа и горного Крыма</w:t>
            </w:r>
          </w:p>
        </w:tc>
        <w:tc>
          <w:tcPr>
            <w:tcW w:w="494" w:type="pct"/>
            <w:vMerge w:val="restart"/>
            <w:tcBorders>
              <w:top w:val="single" w:sz="4" w:space="0" w:color="auto"/>
              <w:left w:val="single" w:sz="4" w:space="0" w:color="auto"/>
              <w:right w:val="single" w:sz="4" w:space="0" w:color="auto"/>
            </w:tcBorders>
            <w:vAlign w:val="center"/>
          </w:tcPr>
          <w:p w14:paraId="1133AB7E" w14:textId="77777777" w:rsidR="00784F81" w:rsidRPr="00AE1146" w:rsidRDefault="00784F81" w:rsidP="00784F81">
            <w:r w:rsidRPr="00AE1146">
              <w:t>Северо-Кавказский горный район</w:t>
            </w:r>
          </w:p>
        </w:tc>
        <w:tc>
          <w:tcPr>
            <w:tcW w:w="521" w:type="pct"/>
            <w:vMerge w:val="restart"/>
            <w:tcBorders>
              <w:top w:val="single" w:sz="4" w:space="0" w:color="auto"/>
              <w:left w:val="single" w:sz="4" w:space="0" w:color="auto"/>
              <w:right w:val="single" w:sz="4" w:space="0" w:color="auto"/>
            </w:tcBorders>
            <w:vAlign w:val="center"/>
          </w:tcPr>
          <w:p w14:paraId="0646B6BA" w14:textId="77777777" w:rsidR="00784F81" w:rsidRPr="00AE1146" w:rsidRDefault="00784F81" w:rsidP="00784F81">
            <w:r w:rsidRPr="00AE1146">
              <w:t>Зона слабой лесопатоло-гической угрозы</w:t>
            </w:r>
          </w:p>
        </w:tc>
        <w:tc>
          <w:tcPr>
            <w:tcW w:w="825" w:type="pct"/>
            <w:vMerge w:val="restart"/>
            <w:tcBorders>
              <w:top w:val="single" w:sz="4" w:space="0" w:color="auto"/>
              <w:left w:val="single" w:sz="4" w:space="0" w:color="auto"/>
              <w:right w:val="single" w:sz="4" w:space="0" w:color="auto"/>
            </w:tcBorders>
            <w:vAlign w:val="center"/>
          </w:tcPr>
          <w:p w14:paraId="61DCA8A7" w14:textId="77777777" w:rsidR="00784F81" w:rsidRPr="00AE1146" w:rsidRDefault="00784F81" w:rsidP="00784F81">
            <w:pPr>
              <w:rPr>
                <w:lang w:val="en-US"/>
              </w:rPr>
            </w:pPr>
            <w:r w:rsidRPr="00AE1146">
              <w:t>Сосна обыкновенная – 4</w:t>
            </w:r>
            <w:r w:rsidRPr="00AE1146">
              <w:rPr>
                <w:lang w:val="en-US"/>
              </w:rPr>
              <w:t>, 5</w:t>
            </w:r>
          </w:p>
          <w:p w14:paraId="693EF983" w14:textId="77777777" w:rsidR="00784F81" w:rsidRPr="00AE1146" w:rsidRDefault="00784F81" w:rsidP="00784F81">
            <w:r w:rsidRPr="00AE1146">
              <w:t>Дуб черешчатый - 3</w:t>
            </w:r>
          </w:p>
        </w:tc>
        <w:tc>
          <w:tcPr>
            <w:tcW w:w="753" w:type="pct"/>
            <w:tcBorders>
              <w:top w:val="single" w:sz="4" w:space="0" w:color="auto"/>
              <w:left w:val="single" w:sz="4" w:space="0" w:color="auto"/>
              <w:bottom w:val="single" w:sz="4" w:space="0" w:color="auto"/>
              <w:right w:val="single" w:sz="4" w:space="0" w:color="auto"/>
            </w:tcBorders>
          </w:tcPr>
          <w:p w14:paraId="2FF7178B" w14:textId="77777777" w:rsidR="00784F81" w:rsidRPr="00AE1146" w:rsidRDefault="00784F81" w:rsidP="00784F81">
            <w:r w:rsidRPr="00AE1146">
              <w:t>35-65</w:t>
            </w:r>
          </w:p>
        </w:tc>
        <w:tc>
          <w:tcPr>
            <w:tcW w:w="495" w:type="pct"/>
            <w:tcBorders>
              <w:top w:val="single" w:sz="4" w:space="0" w:color="auto"/>
              <w:left w:val="single" w:sz="4" w:space="0" w:color="auto"/>
              <w:bottom w:val="single" w:sz="4" w:space="0" w:color="auto"/>
              <w:right w:val="single" w:sz="4" w:space="0" w:color="auto"/>
            </w:tcBorders>
          </w:tcPr>
          <w:p w14:paraId="354EFA20" w14:textId="77777777" w:rsidR="00784F81" w:rsidRPr="00AE1146" w:rsidRDefault="00784F81" w:rsidP="00784F81">
            <w:r w:rsidRPr="00AE1146">
              <w:t>4740</w:t>
            </w:r>
          </w:p>
        </w:tc>
      </w:tr>
      <w:tr w:rsidR="00784F81" w:rsidRPr="00AE1146" w14:paraId="2F432CF1" w14:textId="77777777" w:rsidTr="00784F81">
        <w:tc>
          <w:tcPr>
            <w:tcW w:w="213" w:type="pct"/>
            <w:tcBorders>
              <w:top w:val="single" w:sz="4" w:space="0" w:color="auto"/>
              <w:left w:val="single" w:sz="4" w:space="0" w:color="auto"/>
              <w:bottom w:val="single" w:sz="4" w:space="0" w:color="auto"/>
              <w:right w:val="single" w:sz="4" w:space="0" w:color="auto"/>
            </w:tcBorders>
          </w:tcPr>
          <w:p w14:paraId="3E1B6798" w14:textId="77777777" w:rsidR="00784F81" w:rsidRPr="00AE1146" w:rsidRDefault="00784F81" w:rsidP="00784F81">
            <w:r w:rsidRPr="00AE1146">
              <w:t>2.</w:t>
            </w:r>
          </w:p>
        </w:tc>
        <w:tc>
          <w:tcPr>
            <w:tcW w:w="990" w:type="pct"/>
            <w:tcBorders>
              <w:top w:val="single" w:sz="4" w:space="0" w:color="auto"/>
              <w:left w:val="single" w:sz="4" w:space="0" w:color="auto"/>
              <w:bottom w:val="single" w:sz="4" w:space="0" w:color="auto"/>
              <w:right w:val="single" w:sz="4" w:space="0" w:color="auto"/>
            </w:tcBorders>
          </w:tcPr>
          <w:p w14:paraId="3C62011E" w14:textId="77777777" w:rsidR="00784F81" w:rsidRPr="00AE1146" w:rsidRDefault="00784F81" w:rsidP="00784F81">
            <w:r w:rsidRPr="00AE1146">
              <w:t>Карабулакское</w:t>
            </w:r>
          </w:p>
        </w:tc>
        <w:tc>
          <w:tcPr>
            <w:tcW w:w="709" w:type="pct"/>
            <w:vMerge/>
            <w:tcBorders>
              <w:top w:val="single" w:sz="4" w:space="0" w:color="auto"/>
              <w:left w:val="single" w:sz="4" w:space="0" w:color="auto"/>
              <w:right w:val="single" w:sz="4" w:space="0" w:color="auto"/>
            </w:tcBorders>
            <w:vAlign w:val="center"/>
          </w:tcPr>
          <w:p w14:paraId="16D1C001" w14:textId="77777777" w:rsidR="00784F81" w:rsidRPr="00AE1146" w:rsidRDefault="00784F81" w:rsidP="00784F81"/>
        </w:tc>
        <w:tc>
          <w:tcPr>
            <w:tcW w:w="494" w:type="pct"/>
            <w:vMerge/>
            <w:tcBorders>
              <w:top w:val="single" w:sz="4" w:space="0" w:color="auto"/>
              <w:left w:val="single" w:sz="4" w:space="0" w:color="auto"/>
              <w:right w:val="single" w:sz="4" w:space="0" w:color="auto"/>
            </w:tcBorders>
            <w:vAlign w:val="center"/>
          </w:tcPr>
          <w:p w14:paraId="07BFB39E" w14:textId="77777777" w:rsidR="00784F81" w:rsidRPr="00AE1146" w:rsidRDefault="00784F81" w:rsidP="00784F81"/>
        </w:tc>
        <w:tc>
          <w:tcPr>
            <w:tcW w:w="521" w:type="pct"/>
            <w:vMerge/>
            <w:tcBorders>
              <w:top w:val="single" w:sz="4" w:space="0" w:color="auto"/>
              <w:left w:val="single" w:sz="4" w:space="0" w:color="auto"/>
              <w:right w:val="single" w:sz="4" w:space="0" w:color="auto"/>
            </w:tcBorders>
            <w:vAlign w:val="center"/>
          </w:tcPr>
          <w:p w14:paraId="605A724A" w14:textId="77777777" w:rsidR="00784F81" w:rsidRPr="00AE1146" w:rsidRDefault="00784F81" w:rsidP="00784F81"/>
        </w:tc>
        <w:tc>
          <w:tcPr>
            <w:tcW w:w="825" w:type="pct"/>
            <w:vMerge/>
            <w:tcBorders>
              <w:top w:val="single" w:sz="4" w:space="0" w:color="auto"/>
              <w:left w:val="single" w:sz="4" w:space="0" w:color="auto"/>
              <w:right w:val="single" w:sz="4" w:space="0" w:color="auto"/>
            </w:tcBorders>
            <w:vAlign w:val="center"/>
          </w:tcPr>
          <w:p w14:paraId="08DF5C13" w14:textId="77777777" w:rsidR="00784F81" w:rsidRPr="00AE1146" w:rsidRDefault="00784F81" w:rsidP="00784F81"/>
        </w:tc>
        <w:tc>
          <w:tcPr>
            <w:tcW w:w="753" w:type="pct"/>
            <w:tcBorders>
              <w:top w:val="single" w:sz="4" w:space="0" w:color="auto"/>
              <w:left w:val="single" w:sz="4" w:space="0" w:color="auto"/>
              <w:bottom w:val="single" w:sz="4" w:space="0" w:color="auto"/>
              <w:right w:val="single" w:sz="4" w:space="0" w:color="auto"/>
            </w:tcBorders>
          </w:tcPr>
          <w:p w14:paraId="7BDBFA8C" w14:textId="77777777" w:rsidR="00784F81" w:rsidRPr="00AE1146" w:rsidRDefault="00784F81" w:rsidP="00784F81">
            <w:r w:rsidRPr="00AE1146">
              <w:t>1-34</w:t>
            </w:r>
          </w:p>
        </w:tc>
        <w:tc>
          <w:tcPr>
            <w:tcW w:w="495" w:type="pct"/>
            <w:tcBorders>
              <w:top w:val="single" w:sz="4" w:space="0" w:color="auto"/>
              <w:left w:val="single" w:sz="4" w:space="0" w:color="auto"/>
              <w:bottom w:val="single" w:sz="4" w:space="0" w:color="auto"/>
              <w:right w:val="single" w:sz="4" w:space="0" w:color="auto"/>
            </w:tcBorders>
          </w:tcPr>
          <w:p w14:paraId="4127CF29" w14:textId="77777777" w:rsidR="00784F81" w:rsidRPr="00AE1146" w:rsidRDefault="00784F81" w:rsidP="00784F81">
            <w:r w:rsidRPr="00AE1146">
              <w:t>4700</w:t>
            </w:r>
          </w:p>
        </w:tc>
      </w:tr>
      <w:tr w:rsidR="00784F81" w:rsidRPr="00AE1146" w14:paraId="7C961F0B" w14:textId="77777777" w:rsidTr="00784F81">
        <w:trPr>
          <w:trHeight w:val="746"/>
        </w:trPr>
        <w:tc>
          <w:tcPr>
            <w:tcW w:w="213" w:type="pct"/>
            <w:tcBorders>
              <w:top w:val="single" w:sz="4" w:space="0" w:color="auto"/>
              <w:left w:val="single" w:sz="4" w:space="0" w:color="auto"/>
              <w:bottom w:val="single" w:sz="4" w:space="0" w:color="auto"/>
              <w:right w:val="single" w:sz="4" w:space="0" w:color="auto"/>
            </w:tcBorders>
          </w:tcPr>
          <w:p w14:paraId="3F1FD33F" w14:textId="77777777" w:rsidR="00784F81" w:rsidRPr="00AE1146" w:rsidRDefault="00784F81" w:rsidP="00784F81">
            <w:r w:rsidRPr="00AE1146">
              <w:t>3.</w:t>
            </w:r>
          </w:p>
        </w:tc>
        <w:tc>
          <w:tcPr>
            <w:tcW w:w="990" w:type="pct"/>
            <w:tcBorders>
              <w:top w:val="single" w:sz="4" w:space="0" w:color="auto"/>
              <w:left w:val="single" w:sz="4" w:space="0" w:color="auto"/>
              <w:bottom w:val="single" w:sz="4" w:space="0" w:color="auto"/>
              <w:right w:val="single" w:sz="4" w:space="0" w:color="auto"/>
            </w:tcBorders>
          </w:tcPr>
          <w:p w14:paraId="42F7EC7B" w14:textId="77777777" w:rsidR="00784F81" w:rsidRPr="00AE1146" w:rsidRDefault="00784F81" w:rsidP="00784F81">
            <w:r w:rsidRPr="00AE1146">
              <w:t>Малгобекское</w:t>
            </w:r>
          </w:p>
        </w:tc>
        <w:tc>
          <w:tcPr>
            <w:tcW w:w="709" w:type="pct"/>
            <w:vMerge/>
            <w:tcBorders>
              <w:top w:val="single" w:sz="4" w:space="0" w:color="auto"/>
              <w:left w:val="single" w:sz="4" w:space="0" w:color="auto"/>
              <w:right w:val="single" w:sz="4" w:space="0" w:color="auto"/>
            </w:tcBorders>
            <w:vAlign w:val="center"/>
          </w:tcPr>
          <w:p w14:paraId="3C38074C" w14:textId="77777777" w:rsidR="00784F81" w:rsidRPr="00AE1146" w:rsidRDefault="00784F81" w:rsidP="00784F81"/>
        </w:tc>
        <w:tc>
          <w:tcPr>
            <w:tcW w:w="494" w:type="pct"/>
            <w:vMerge/>
            <w:tcBorders>
              <w:top w:val="single" w:sz="4" w:space="0" w:color="auto"/>
              <w:left w:val="single" w:sz="4" w:space="0" w:color="auto"/>
              <w:right w:val="single" w:sz="4" w:space="0" w:color="auto"/>
            </w:tcBorders>
            <w:vAlign w:val="center"/>
          </w:tcPr>
          <w:p w14:paraId="4C7CB591" w14:textId="77777777" w:rsidR="00784F81" w:rsidRPr="00AE1146" w:rsidRDefault="00784F81" w:rsidP="00784F81"/>
        </w:tc>
        <w:tc>
          <w:tcPr>
            <w:tcW w:w="521" w:type="pct"/>
            <w:vMerge/>
            <w:tcBorders>
              <w:top w:val="single" w:sz="4" w:space="0" w:color="auto"/>
              <w:left w:val="single" w:sz="4" w:space="0" w:color="auto"/>
              <w:right w:val="single" w:sz="4" w:space="0" w:color="auto"/>
            </w:tcBorders>
            <w:vAlign w:val="center"/>
          </w:tcPr>
          <w:p w14:paraId="674E560A" w14:textId="77777777" w:rsidR="00784F81" w:rsidRPr="00AE1146" w:rsidRDefault="00784F81" w:rsidP="00784F81"/>
        </w:tc>
        <w:tc>
          <w:tcPr>
            <w:tcW w:w="825" w:type="pct"/>
            <w:vMerge/>
            <w:tcBorders>
              <w:top w:val="single" w:sz="4" w:space="0" w:color="auto"/>
              <w:left w:val="single" w:sz="4" w:space="0" w:color="auto"/>
              <w:right w:val="single" w:sz="4" w:space="0" w:color="auto"/>
            </w:tcBorders>
            <w:vAlign w:val="center"/>
          </w:tcPr>
          <w:p w14:paraId="434799B8" w14:textId="77777777" w:rsidR="00784F81" w:rsidRPr="00AE1146" w:rsidRDefault="00784F81" w:rsidP="00784F81"/>
        </w:tc>
        <w:tc>
          <w:tcPr>
            <w:tcW w:w="753" w:type="pct"/>
            <w:tcBorders>
              <w:top w:val="single" w:sz="4" w:space="0" w:color="auto"/>
              <w:left w:val="single" w:sz="4" w:space="0" w:color="auto"/>
              <w:bottom w:val="single" w:sz="4" w:space="0" w:color="auto"/>
              <w:right w:val="single" w:sz="4" w:space="0" w:color="auto"/>
            </w:tcBorders>
          </w:tcPr>
          <w:p w14:paraId="2CE10AC0" w14:textId="77777777" w:rsidR="00784F81" w:rsidRPr="00AE1146" w:rsidRDefault="00784F81" w:rsidP="00784F81">
            <w:r w:rsidRPr="00AE1146">
              <w:t>24-60</w:t>
            </w:r>
          </w:p>
        </w:tc>
        <w:tc>
          <w:tcPr>
            <w:tcW w:w="495" w:type="pct"/>
            <w:tcBorders>
              <w:top w:val="single" w:sz="4" w:space="0" w:color="auto"/>
              <w:left w:val="single" w:sz="4" w:space="0" w:color="auto"/>
              <w:bottom w:val="single" w:sz="4" w:space="0" w:color="auto"/>
              <w:right w:val="single" w:sz="4" w:space="0" w:color="auto"/>
            </w:tcBorders>
          </w:tcPr>
          <w:p w14:paraId="50663899" w14:textId="77777777" w:rsidR="00784F81" w:rsidRPr="00AE1146" w:rsidRDefault="00784F81" w:rsidP="00784F81">
            <w:r w:rsidRPr="00AE1146">
              <w:t>5262</w:t>
            </w:r>
          </w:p>
        </w:tc>
      </w:tr>
      <w:tr w:rsidR="00784F81" w:rsidRPr="00AE1146" w14:paraId="3B1D5253" w14:textId="77777777" w:rsidTr="00784F81">
        <w:trPr>
          <w:trHeight w:val="864"/>
        </w:trPr>
        <w:tc>
          <w:tcPr>
            <w:tcW w:w="213" w:type="pct"/>
            <w:tcBorders>
              <w:top w:val="single" w:sz="4" w:space="0" w:color="auto"/>
              <w:left w:val="single" w:sz="4" w:space="0" w:color="auto"/>
              <w:right w:val="single" w:sz="4" w:space="0" w:color="auto"/>
            </w:tcBorders>
          </w:tcPr>
          <w:p w14:paraId="2631E48E" w14:textId="77777777" w:rsidR="00784F81" w:rsidRPr="00AE1146" w:rsidRDefault="00784F81" w:rsidP="00784F81">
            <w:r w:rsidRPr="00AE1146">
              <w:t>4.</w:t>
            </w:r>
          </w:p>
        </w:tc>
        <w:tc>
          <w:tcPr>
            <w:tcW w:w="990" w:type="pct"/>
            <w:tcBorders>
              <w:top w:val="single" w:sz="4" w:space="0" w:color="auto"/>
              <w:left w:val="single" w:sz="4" w:space="0" w:color="auto"/>
              <w:right w:val="single" w:sz="4" w:space="0" w:color="auto"/>
            </w:tcBorders>
          </w:tcPr>
          <w:p w14:paraId="6319E34A" w14:textId="77777777" w:rsidR="00784F81" w:rsidRPr="00AE1146" w:rsidRDefault="00784F81" w:rsidP="00784F81">
            <w:r w:rsidRPr="00AE1146">
              <w:t>Ново-Редантское</w:t>
            </w:r>
          </w:p>
        </w:tc>
        <w:tc>
          <w:tcPr>
            <w:tcW w:w="709" w:type="pct"/>
            <w:vMerge/>
            <w:tcBorders>
              <w:top w:val="single" w:sz="4" w:space="0" w:color="auto"/>
              <w:left w:val="single" w:sz="4" w:space="0" w:color="auto"/>
              <w:right w:val="single" w:sz="4" w:space="0" w:color="auto"/>
            </w:tcBorders>
            <w:vAlign w:val="center"/>
          </w:tcPr>
          <w:p w14:paraId="73318790" w14:textId="77777777" w:rsidR="00784F81" w:rsidRPr="00AE1146" w:rsidRDefault="00784F81" w:rsidP="00784F81"/>
        </w:tc>
        <w:tc>
          <w:tcPr>
            <w:tcW w:w="494" w:type="pct"/>
            <w:vMerge/>
            <w:tcBorders>
              <w:top w:val="single" w:sz="4" w:space="0" w:color="auto"/>
              <w:left w:val="single" w:sz="4" w:space="0" w:color="auto"/>
              <w:right w:val="single" w:sz="4" w:space="0" w:color="auto"/>
            </w:tcBorders>
            <w:vAlign w:val="center"/>
          </w:tcPr>
          <w:p w14:paraId="4E2A9EEA" w14:textId="77777777" w:rsidR="00784F81" w:rsidRPr="00AE1146" w:rsidRDefault="00784F81" w:rsidP="00784F81"/>
        </w:tc>
        <w:tc>
          <w:tcPr>
            <w:tcW w:w="521" w:type="pct"/>
            <w:vMerge/>
            <w:tcBorders>
              <w:top w:val="single" w:sz="4" w:space="0" w:color="auto"/>
              <w:left w:val="single" w:sz="4" w:space="0" w:color="auto"/>
              <w:right w:val="single" w:sz="4" w:space="0" w:color="auto"/>
            </w:tcBorders>
            <w:vAlign w:val="center"/>
          </w:tcPr>
          <w:p w14:paraId="541F5DBC" w14:textId="77777777" w:rsidR="00784F81" w:rsidRPr="00AE1146" w:rsidRDefault="00784F81" w:rsidP="00784F81"/>
        </w:tc>
        <w:tc>
          <w:tcPr>
            <w:tcW w:w="825" w:type="pct"/>
            <w:vMerge/>
            <w:tcBorders>
              <w:top w:val="single" w:sz="4" w:space="0" w:color="auto"/>
              <w:left w:val="single" w:sz="4" w:space="0" w:color="auto"/>
              <w:right w:val="single" w:sz="4" w:space="0" w:color="auto"/>
            </w:tcBorders>
            <w:vAlign w:val="center"/>
          </w:tcPr>
          <w:p w14:paraId="525BD042" w14:textId="77777777" w:rsidR="00784F81" w:rsidRPr="00AE1146" w:rsidRDefault="00784F81" w:rsidP="00784F81"/>
        </w:tc>
        <w:tc>
          <w:tcPr>
            <w:tcW w:w="753" w:type="pct"/>
            <w:tcBorders>
              <w:top w:val="single" w:sz="4" w:space="0" w:color="auto"/>
              <w:left w:val="single" w:sz="4" w:space="0" w:color="auto"/>
              <w:right w:val="single" w:sz="4" w:space="0" w:color="auto"/>
            </w:tcBorders>
          </w:tcPr>
          <w:p w14:paraId="27516173" w14:textId="77777777" w:rsidR="00784F81" w:rsidRPr="00AE1146" w:rsidRDefault="00784F81" w:rsidP="00784F81">
            <w:r w:rsidRPr="00AE1146">
              <w:t>1-23; 61-65</w:t>
            </w:r>
          </w:p>
        </w:tc>
        <w:tc>
          <w:tcPr>
            <w:tcW w:w="495" w:type="pct"/>
            <w:tcBorders>
              <w:top w:val="single" w:sz="4" w:space="0" w:color="auto"/>
              <w:left w:val="single" w:sz="4" w:space="0" w:color="auto"/>
              <w:right w:val="single" w:sz="4" w:space="0" w:color="auto"/>
            </w:tcBorders>
          </w:tcPr>
          <w:p w14:paraId="78143AB6" w14:textId="77777777" w:rsidR="00784F81" w:rsidRPr="00AE1146" w:rsidRDefault="00784F81" w:rsidP="00784F81">
            <w:r w:rsidRPr="00AE1146">
              <w:t>3653</w:t>
            </w:r>
          </w:p>
        </w:tc>
      </w:tr>
      <w:tr w:rsidR="00784F81" w:rsidRPr="00AE1146" w14:paraId="6BC6BF10" w14:textId="77777777" w:rsidTr="00784F81">
        <w:trPr>
          <w:trHeight w:val="427"/>
        </w:trPr>
        <w:tc>
          <w:tcPr>
            <w:tcW w:w="213" w:type="pct"/>
            <w:tcBorders>
              <w:top w:val="single" w:sz="4" w:space="0" w:color="auto"/>
              <w:left w:val="single" w:sz="4" w:space="0" w:color="auto"/>
              <w:bottom w:val="single" w:sz="4" w:space="0" w:color="auto"/>
              <w:right w:val="single" w:sz="4" w:space="0" w:color="auto"/>
            </w:tcBorders>
          </w:tcPr>
          <w:p w14:paraId="6EEC1DE1" w14:textId="77777777" w:rsidR="00784F81" w:rsidRPr="00AE1146" w:rsidRDefault="00784F81" w:rsidP="00784F81"/>
        </w:tc>
        <w:tc>
          <w:tcPr>
            <w:tcW w:w="990" w:type="pct"/>
            <w:tcBorders>
              <w:top w:val="single" w:sz="4" w:space="0" w:color="auto"/>
              <w:left w:val="single" w:sz="4" w:space="0" w:color="auto"/>
              <w:bottom w:val="single" w:sz="4" w:space="0" w:color="auto"/>
              <w:right w:val="single" w:sz="4" w:space="0" w:color="auto"/>
            </w:tcBorders>
          </w:tcPr>
          <w:p w14:paraId="734337DF" w14:textId="77777777" w:rsidR="00784F81" w:rsidRPr="00AE1146" w:rsidRDefault="00784F81" w:rsidP="00784F81">
            <w:r w:rsidRPr="00AE1146">
              <w:t xml:space="preserve">Всего по лесничеству, </w:t>
            </w:r>
          </w:p>
        </w:tc>
        <w:tc>
          <w:tcPr>
            <w:tcW w:w="709" w:type="pct"/>
            <w:tcBorders>
              <w:top w:val="single" w:sz="4" w:space="0" w:color="auto"/>
              <w:left w:val="single" w:sz="4" w:space="0" w:color="auto"/>
              <w:bottom w:val="single" w:sz="4" w:space="0" w:color="auto"/>
              <w:right w:val="single" w:sz="4" w:space="0" w:color="auto"/>
            </w:tcBorders>
          </w:tcPr>
          <w:p w14:paraId="74C35F05" w14:textId="77777777" w:rsidR="00784F81" w:rsidRPr="00AE1146" w:rsidRDefault="00784F81" w:rsidP="00784F81"/>
        </w:tc>
        <w:tc>
          <w:tcPr>
            <w:tcW w:w="494" w:type="pct"/>
            <w:tcBorders>
              <w:top w:val="single" w:sz="4" w:space="0" w:color="auto"/>
              <w:left w:val="single" w:sz="4" w:space="0" w:color="auto"/>
              <w:bottom w:val="single" w:sz="4" w:space="0" w:color="auto"/>
              <w:right w:val="single" w:sz="4" w:space="0" w:color="auto"/>
            </w:tcBorders>
          </w:tcPr>
          <w:p w14:paraId="06212A25" w14:textId="77777777" w:rsidR="00784F81" w:rsidRPr="00AE1146" w:rsidRDefault="00784F81" w:rsidP="00784F81"/>
        </w:tc>
        <w:tc>
          <w:tcPr>
            <w:tcW w:w="521" w:type="pct"/>
            <w:tcBorders>
              <w:top w:val="single" w:sz="4" w:space="0" w:color="auto"/>
              <w:left w:val="single" w:sz="4" w:space="0" w:color="auto"/>
              <w:bottom w:val="single" w:sz="4" w:space="0" w:color="auto"/>
              <w:right w:val="single" w:sz="4" w:space="0" w:color="auto"/>
            </w:tcBorders>
          </w:tcPr>
          <w:p w14:paraId="415A9380" w14:textId="77777777" w:rsidR="00784F81" w:rsidRPr="00AE1146" w:rsidRDefault="00784F81" w:rsidP="00784F81"/>
        </w:tc>
        <w:tc>
          <w:tcPr>
            <w:tcW w:w="825" w:type="pct"/>
            <w:tcBorders>
              <w:top w:val="single" w:sz="4" w:space="0" w:color="auto"/>
              <w:left w:val="single" w:sz="4" w:space="0" w:color="auto"/>
              <w:bottom w:val="single" w:sz="4" w:space="0" w:color="auto"/>
              <w:right w:val="single" w:sz="4" w:space="0" w:color="auto"/>
            </w:tcBorders>
          </w:tcPr>
          <w:p w14:paraId="4AD968F8" w14:textId="77777777" w:rsidR="00784F81" w:rsidRPr="00AE1146" w:rsidRDefault="00784F81" w:rsidP="00784F81"/>
        </w:tc>
        <w:tc>
          <w:tcPr>
            <w:tcW w:w="753" w:type="pct"/>
            <w:tcBorders>
              <w:top w:val="single" w:sz="4" w:space="0" w:color="auto"/>
              <w:left w:val="single" w:sz="4" w:space="0" w:color="auto"/>
              <w:bottom w:val="single" w:sz="4" w:space="0" w:color="auto"/>
              <w:right w:val="single" w:sz="4" w:space="0" w:color="auto"/>
            </w:tcBorders>
          </w:tcPr>
          <w:p w14:paraId="119CD946" w14:textId="77777777" w:rsidR="00784F81" w:rsidRPr="00AE1146" w:rsidRDefault="00784F81" w:rsidP="00784F81"/>
        </w:tc>
        <w:tc>
          <w:tcPr>
            <w:tcW w:w="495" w:type="pct"/>
            <w:tcBorders>
              <w:top w:val="single" w:sz="4" w:space="0" w:color="auto"/>
              <w:left w:val="single" w:sz="4" w:space="0" w:color="auto"/>
              <w:bottom w:val="single" w:sz="4" w:space="0" w:color="auto"/>
              <w:right w:val="single" w:sz="4" w:space="0" w:color="auto"/>
            </w:tcBorders>
          </w:tcPr>
          <w:p w14:paraId="49480A7A" w14:textId="77777777" w:rsidR="00784F81" w:rsidRPr="00AE1146" w:rsidRDefault="00784F81" w:rsidP="00784F81">
            <w:r w:rsidRPr="00AE1146">
              <w:t>18355</w:t>
            </w:r>
          </w:p>
        </w:tc>
      </w:tr>
    </w:tbl>
    <w:p w14:paraId="429CB35C" w14:textId="77777777" w:rsidR="00784F81" w:rsidRPr="00AE1146" w:rsidRDefault="00784F81" w:rsidP="00784F81"/>
    <w:p w14:paraId="1099B5A7" w14:textId="77777777" w:rsidR="00784F81" w:rsidRPr="00AE1146" w:rsidRDefault="00784F81" w:rsidP="00784F81">
      <w:r w:rsidRPr="00AE1146">
        <w:t>Схематическая карта территории Назрановского лесничества с распределением территории лесничества и участковых лесничеств по лесорастительным зонам и лесным районам приведена в приложении 2.</w:t>
      </w:r>
    </w:p>
    <w:p w14:paraId="73DA8A5A" w14:textId="77777777" w:rsidR="00784F81" w:rsidRPr="00AE1146" w:rsidRDefault="00784F81" w:rsidP="00784F81"/>
    <w:p w14:paraId="21FA91DD" w14:textId="77777777" w:rsidR="00784F81" w:rsidRPr="00AE1146" w:rsidRDefault="00784F81" w:rsidP="00784F81">
      <w:r w:rsidRPr="00AE1146">
        <w:t>1.1.6. Распределение лесов по целевому назначению и категориям защитных лесов</w:t>
      </w:r>
    </w:p>
    <w:p w14:paraId="24BA85CE" w14:textId="77777777" w:rsidR="00784F81" w:rsidRPr="00AE1146" w:rsidRDefault="00784F81" w:rsidP="00784F81">
      <w:r w:rsidRPr="00AE1146">
        <w:t>Согласно ст.10 Лесного кодекса РФ, леса, расположенные на землях лесного фонда, по целевому назначению подразделяются на защитные, эксплуатационные и резервные леса.</w:t>
      </w:r>
    </w:p>
    <w:p w14:paraId="22AC045B" w14:textId="77777777" w:rsidR="00784F81" w:rsidRPr="00AE1146" w:rsidRDefault="00784F81" w:rsidP="00784F81">
      <w:r w:rsidRPr="00AE1146">
        <w:t>Все лесные участки Назрановского лесничества по целевому назначению относятся к защитным лесам.</w:t>
      </w:r>
    </w:p>
    <w:p w14:paraId="3C2FECB4" w14:textId="77777777" w:rsidR="00784F81" w:rsidRPr="00AE1146" w:rsidRDefault="00784F81" w:rsidP="00784F81">
      <w:r w:rsidRPr="00AE1146">
        <w:t xml:space="preserve">В соответствии с Проектом распределения лесов по целевому назначению и категориям защитных лесов Назрановского лесничества Комитета Республики Ингушетия по лесному хозяйству (Тамбов, 2008), леса лесничества подразделяются на следующие категории защитных лесов: </w:t>
      </w:r>
    </w:p>
    <w:p w14:paraId="15988079" w14:textId="77777777" w:rsidR="00784F81" w:rsidRPr="00AE1146" w:rsidRDefault="00784F81" w:rsidP="00784F81">
      <w:r w:rsidRPr="00AE1146">
        <w:lastRenderedPageBreak/>
        <w:t xml:space="preserve">- леса, расположенные в водоохранных зонах площадью 305 га, в пределах которых вдоль водных объектов выделяются прибрежные водоохранные зоны шириной 50 м; </w:t>
      </w:r>
    </w:p>
    <w:p w14:paraId="16855596" w14:textId="77777777" w:rsidR="00784F81" w:rsidRPr="00AE1146" w:rsidRDefault="00784F81" w:rsidP="00784F81">
      <w:r w:rsidRPr="00AE1146">
        <w:t xml:space="preserve">- леса, выполняющие функции защиты природных и иных объектов площадью 209 га; </w:t>
      </w:r>
    </w:p>
    <w:p w14:paraId="143114BE" w14:textId="77777777" w:rsidR="00784F81" w:rsidRPr="00AE1146" w:rsidRDefault="00784F81" w:rsidP="00784F81">
      <w:r w:rsidRPr="00AE1146">
        <w:t xml:space="preserve">- ценные леса площадью 17841 га. </w:t>
      </w:r>
    </w:p>
    <w:p w14:paraId="39F567CF" w14:textId="77777777" w:rsidR="00784F81" w:rsidRPr="00AE1146" w:rsidRDefault="00784F81" w:rsidP="00784F81">
      <w:r w:rsidRPr="00AE1146">
        <w:t>Распределение лесов лесничества по целевому назначению и категориям защитных лесов в разрезе участковых лесничеств и кварталов, а при необходимости - их частей (выделов) приведено в таблице 1.1.3.</w:t>
      </w:r>
    </w:p>
    <w:p w14:paraId="169C3F2D" w14:textId="77777777" w:rsidR="00784F81" w:rsidRPr="00AE1146" w:rsidRDefault="00784F81" w:rsidP="00784F81"/>
    <w:p w14:paraId="03306610" w14:textId="77777777" w:rsidR="00784F81" w:rsidRPr="00AE1146" w:rsidRDefault="00784F81" w:rsidP="00784F81"/>
    <w:p w14:paraId="72C81694" w14:textId="77777777" w:rsidR="00784F81" w:rsidRPr="00AE1146" w:rsidRDefault="00784F81" w:rsidP="00784F81"/>
    <w:p w14:paraId="01171067" w14:textId="77777777" w:rsidR="00784F81" w:rsidRPr="00AE1146" w:rsidRDefault="00784F81" w:rsidP="00784F81"/>
    <w:p w14:paraId="6CDCE15C" w14:textId="77777777" w:rsidR="00784F81" w:rsidRPr="00AE1146" w:rsidRDefault="00784F81" w:rsidP="00784F81"/>
    <w:p w14:paraId="70BE6B20" w14:textId="77777777" w:rsidR="00784F81" w:rsidRPr="00AE1146" w:rsidRDefault="00784F81" w:rsidP="00784F81"/>
    <w:p w14:paraId="542094CC" w14:textId="77777777" w:rsidR="00784F81" w:rsidRPr="00AE1146" w:rsidRDefault="00784F81" w:rsidP="00784F81"/>
    <w:p w14:paraId="00F93ECA" w14:textId="77777777" w:rsidR="00784F81" w:rsidRPr="00AE1146" w:rsidRDefault="00784F81" w:rsidP="00784F81"/>
    <w:p w14:paraId="74EA7557" w14:textId="77777777" w:rsidR="00784F81" w:rsidRPr="00AE1146" w:rsidRDefault="00784F81" w:rsidP="00784F81"/>
    <w:p w14:paraId="61A48004" w14:textId="77777777" w:rsidR="00784F81" w:rsidRPr="00AE1146" w:rsidRDefault="00784F81" w:rsidP="00784F81"/>
    <w:p w14:paraId="7ED0171B" w14:textId="77777777" w:rsidR="00784F81" w:rsidRPr="00AE1146" w:rsidRDefault="00784F81" w:rsidP="00784F81"/>
    <w:p w14:paraId="1013581A" w14:textId="77777777" w:rsidR="00784F81" w:rsidRPr="00AE1146" w:rsidRDefault="00784F81" w:rsidP="00784F81"/>
    <w:p w14:paraId="5127A97F" w14:textId="77777777" w:rsidR="00784F81" w:rsidRPr="00AE1146" w:rsidRDefault="00784F81" w:rsidP="00784F81"/>
    <w:p w14:paraId="799E54FC" w14:textId="77777777" w:rsidR="00784F81" w:rsidRPr="00AE1146" w:rsidRDefault="00784F81" w:rsidP="00784F81">
      <w:pPr>
        <w:sectPr w:rsidR="00784F81" w:rsidRPr="00AE1146" w:rsidSect="00620E70">
          <w:footerReference w:type="even" r:id="rId76"/>
          <w:footerReference w:type="default" r:id="rId77"/>
          <w:footnotePr>
            <w:pos w:val="beneathText"/>
          </w:footnotePr>
          <w:pgSz w:w="11905" w:h="16837"/>
          <w:pgMar w:top="1134" w:right="565" w:bottom="1134" w:left="1701" w:header="720" w:footer="709" w:gutter="0"/>
          <w:pgNumType w:start="1"/>
          <w:cols w:space="720"/>
          <w:titlePg/>
          <w:docGrid w:linePitch="360"/>
        </w:sectPr>
      </w:pPr>
    </w:p>
    <w:p w14:paraId="4A2F3E4F" w14:textId="77777777" w:rsidR="00784F81" w:rsidRPr="00AE1146" w:rsidRDefault="00784F81" w:rsidP="00784F81">
      <w:r w:rsidRPr="00AE1146">
        <w:lastRenderedPageBreak/>
        <w:t>Таблица 1.1.3</w:t>
      </w:r>
    </w:p>
    <w:p w14:paraId="117632CC" w14:textId="77777777" w:rsidR="00784F81" w:rsidRPr="00AE1146" w:rsidRDefault="00784F81" w:rsidP="00784F81">
      <w:r w:rsidRPr="00AE1146">
        <w:t>Распределение лесов Назрановского лесничества по целевому назначению и категориям защитных лесов</w:t>
      </w:r>
    </w:p>
    <w:tbl>
      <w:tblPr>
        <w:tblW w:w="15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2268"/>
        <w:gridCol w:w="4962"/>
        <w:gridCol w:w="1701"/>
        <w:gridCol w:w="2644"/>
      </w:tblGrid>
      <w:tr w:rsidR="00784F81" w:rsidRPr="00AE1146" w14:paraId="00084DF2" w14:textId="77777777" w:rsidTr="00784F81">
        <w:tc>
          <w:tcPr>
            <w:tcW w:w="3510" w:type="dxa"/>
            <w:vAlign w:val="center"/>
          </w:tcPr>
          <w:p w14:paraId="7E876444" w14:textId="77777777" w:rsidR="00784F81" w:rsidRPr="00AE1146" w:rsidRDefault="00784F81" w:rsidP="00784F81">
            <w:r w:rsidRPr="00AE1146">
              <w:t>Целевое назначение лесов</w:t>
            </w:r>
          </w:p>
        </w:tc>
        <w:tc>
          <w:tcPr>
            <w:tcW w:w="2268" w:type="dxa"/>
            <w:vAlign w:val="center"/>
          </w:tcPr>
          <w:p w14:paraId="2B1E92B2" w14:textId="77777777" w:rsidR="00784F81" w:rsidRPr="00AE1146" w:rsidRDefault="00784F81" w:rsidP="00784F81">
            <w:r w:rsidRPr="00AE1146">
              <w:t>Участковое</w:t>
            </w:r>
          </w:p>
          <w:p w14:paraId="4EEE723B" w14:textId="77777777" w:rsidR="00784F81" w:rsidRPr="00AE1146" w:rsidRDefault="00784F81" w:rsidP="00784F81">
            <w:r w:rsidRPr="00AE1146">
              <w:t>лесничество</w:t>
            </w:r>
          </w:p>
        </w:tc>
        <w:tc>
          <w:tcPr>
            <w:tcW w:w="4962" w:type="dxa"/>
            <w:vAlign w:val="center"/>
          </w:tcPr>
          <w:p w14:paraId="2CA12AC9" w14:textId="77777777" w:rsidR="00784F81" w:rsidRPr="00AE1146" w:rsidRDefault="00784F81" w:rsidP="00784F81">
            <w:r w:rsidRPr="00AE1146">
              <w:t>Номера кварталов или их частей</w:t>
            </w:r>
          </w:p>
        </w:tc>
        <w:tc>
          <w:tcPr>
            <w:tcW w:w="1701" w:type="dxa"/>
            <w:vAlign w:val="center"/>
          </w:tcPr>
          <w:p w14:paraId="3DF32355" w14:textId="77777777" w:rsidR="00784F81" w:rsidRPr="00AE1146" w:rsidRDefault="00784F81" w:rsidP="00784F81">
            <w:r w:rsidRPr="00AE1146">
              <w:t>Площадь,      га</w:t>
            </w:r>
          </w:p>
        </w:tc>
        <w:tc>
          <w:tcPr>
            <w:tcW w:w="2644" w:type="dxa"/>
            <w:vAlign w:val="center"/>
          </w:tcPr>
          <w:p w14:paraId="339F4434" w14:textId="77777777" w:rsidR="00784F81" w:rsidRPr="00AE1146" w:rsidRDefault="00784F81" w:rsidP="00784F81">
            <w:r w:rsidRPr="00AE1146">
              <w:t>Правовые основы деления лесов по целевому назначению</w:t>
            </w:r>
          </w:p>
        </w:tc>
      </w:tr>
      <w:tr w:rsidR="00784F81" w:rsidRPr="00AE1146" w14:paraId="2E77912C" w14:textId="77777777" w:rsidTr="00784F81">
        <w:tc>
          <w:tcPr>
            <w:tcW w:w="3510" w:type="dxa"/>
            <w:vAlign w:val="center"/>
          </w:tcPr>
          <w:p w14:paraId="59A2E23A" w14:textId="77777777" w:rsidR="00784F81" w:rsidRPr="00AE1146" w:rsidRDefault="00784F81" w:rsidP="00784F81">
            <w:r w:rsidRPr="00AE1146">
              <w:t>1</w:t>
            </w:r>
          </w:p>
        </w:tc>
        <w:tc>
          <w:tcPr>
            <w:tcW w:w="2268" w:type="dxa"/>
            <w:vAlign w:val="center"/>
          </w:tcPr>
          <w:p w14:paraId="58CDB671" w14:textId="77777777" w:rsidR="00784F81" w:rsidRPr="00AE1146" w:rsidRDefault="00784F81" w:rsidP="00784F81">
            <w:r w:rsidRPr="00AE1146">
              <w:t>2</w:t>
            </w:r>
          </w:p>
        </w:tc>
        <w:tc>
          <w:tcPr>
            <w:tcW w:w="4962" w:type="dxa"/>
            <w:vAlign w:val="center"/>
          </w:tcPr>
          <w:p w14:paraId="66DCFFB0" w14:textId="77777777" w:rsidR="00784F81" w:rsidRPr="00AE1146" w:rsidRDefault="00784F81" w:rsidP="00784F81">
            <w:r w:rsidRPr="00AE1146">
              <w:t>3</w:t>
            </w:r>
          </w:p>
        </w:tc>
        <w:tc>
          <w:tcPr>
            <w:tcW w:w="1701" w:type="dxa"/>
            <w:vAlign w:val="center"/>
          </w:tcPr>
          <w:p w14:paraId="4749FFB1" w14:textId="77777777" w:rsidR="00784F81" w:rsidRPr="00AE1146" w:rsidRDefault="00784F81" w:rsidP="00784F81">
            <w:r w:rsidRPr="00AE1146">
              <w:t>4</w:t>
            </w:r>
          </w:p>
        </w:tc>
        <w:tc>
          <w:tcPr>
            <w:tcW w:w="2644" w:type="dxa"/>
            <w:tcBorders>
              <w:bottom w:val="single" w:sz="4" w:space="0" w:color="auto"/>
            </w:tcBorders>
            <w:vAlign w:val="center"/>
          </w:tcPr>
          <w:p w14:paraId="7CE313B2" w14:textId="77777777" w:rsidR="00784F81" w:rsidRPr="00AE1146" w:rsidRDefault="00784F81" w:rsidP="00784F81">
            <w:r w:rsidRPr="00AE1146">
              <w:t>5</w:t>
            </w:r>
          </w:p>
        </w:tc>
      </w:tr>
      <w:tr w:rsidR="00784F81" w:rsidRPr="00AE1146" w14:paraId="11761659" w14:textId="77777777" w:rsidTr="00784F81">
        <w:tc>
          <w:tcPr>
            <w:tcW w:w="3510" w:type="dxa"/>
            <w:vMerge w:val="restart"/>
            <w:vAlign w:val="center"/>
          </w:tcPr>
          <w:p w14:paraId="3C09020D" w14:textId="77777777" w:rsidR="00784F81" w:rsidRPr="00AE1146" w:rsidRDefault="00784F81" w:rsidP="00784F81">
            <w:r w:rsidRPr="00AE1146">
              <w:t>Всего лесов:</w:t>
            </w:r>
          </w:p>
        </w:tc>
        <w:tc>
          <w:tcPr>
            <w:tcW w:w="2268" w:type="dxa"/>
            <w:vAlign w:val="center"/>
          </w:tcPr>
          <w:p w14:paraId="40A087FC" w14:textId="77777777" w:rsidR="00784F81" w:rsidRPr="00AE1146" w:rsidRDefault="00784F81" w:rsidP="00784F81">
            <w:r w:rsidRPr="00AE1146">
              <w:t>Али-Юртовское</w:t>
            </w:r>
          </w:p>
        </w:tc>
        <w:tc>
          <w:tcPr>
            <w:tcW w:w="4962" w:type="dxa"/>
            <w:vAlign w:val="center"/>
          </w:tcPr>
          <w:p w14:paraId="698DB186" w14:textId="77777777" w:rsidR="00784F81" w:rsidRPr="00AE1146" w:rsidRDefault="00784F81" w:rsidP="00784F81">
            <w:r w:rsidRPr="00AE1146">
              <w:t>35-65</w:t>
            </w:r>
          </w:p>
        </w:tc>
        <w:tc>
          <w:tcPr>
            <w:tcW w:w="1701" w:type="dxa"/>
            <w:vAlign w:val="center"/>
          </w:tcPr>
          <w:p w14:paraId="7BE05FDB" w14:textId="77777777" w:rsidR="00784F81" w:rsidRPr="00AE1146" w:rsidRDefault="00784F81" w:rsidP="00784F81">
            <w:r w:rsidRPr="00AE1146">
              <w:t>4740</w:t>
            </w:r>
          </w:p>
        </w:tc>
        <w:tc>
          <w:tcPr>
            <w:tcW w:w="2644" w:type="dxa"/>
            <w:vMerge w:val="restart"/>
            <w:shd w:val="clear" w:color="auto" w:fill="auto"/>
            <w:vAlign w:val="center"/>
          </w:tcPr>
          <w:p w14:paraId="69CA5043" w14:textId="77777777" w:rsidR="00784F81" w:rsidRPr="00AE1146" w:rsidRDefault="00784F81" w:rsidP="00784F81">
            <w:r w:rsidRPr="00AE1146">
              <w:t>Проект распределения лесов по целевому назначению и категориям защитных лесов Назрановского лесничества Комитета Республики Ингушетия по лесному хозяйству (Тамбов, 2008).</w:t>
            </w:r>
          </w:p>
        </w:tc>
      </w:tr>
      <w:tr w:rsidR="00784F81" w:rsidRPr="00AE1146" w14:paraId="7AE5D75F" w14:textId="77777777" w:rsidTr="00784F81">
        <w:tc>
          <w:tcPr>
            <w:tcW w:w="3510" w:type="dxa"/>
            <w:vMerge/>
            <w:vAlign w:val="center"/>
          </w:tcPr>
          <w:p w14:paraId="7A441F68" w14:textId="77777777" w:rsidR="00784F81" w:rsidRPr="00AE1146" w:rsidRDefault="00784F81" w:rsidP="00784F81"/>
        </w:tc>
        <w:tc>
          <w:tcPr>
            <w:tcW w:w="2268" w:type="dxa"/>
            <w:vAlign w:val="center"/>
          </w:tcPr>
          <w:p w14:paraId="2275D923" w14:textId="77777777" w:rsidR="00784F81" w:rsidRPr="00AE1146" w:rsidRDefault="00784F81" w:rsidP="00784F81">
            <w:r w:rsidRPr="00AE1146">
              <w:t>Карабулакское</w:t>
            </w:r>
          </w:p>
        </w:tc>
        <w:tc>
          <w:tcPr>
            <w:tcW w:w="4962" w:type="dxa"/>
            <w:vAlign w:val="center"/>
          </w:tcPr>
          <w:p w14:paraId="1E17CD0A" w14:textId="77777777" w:rsidR="00784F81" w:rsidRPr="00AE1146" w:rsidRDefault="00784F81" w:rsidP="00784F81">
            <w:r w:rsidRPr="00AE1146">
              <w:t>1-34</w:t>
            </w:r>
          </w:p>
        </w:tc>
        <w:tc>
          <w:tcPr>
            <w:tcW w:w="1701" w:type="dxa"/>
            <w:vAlign w:val="center"/>
          </w:tcPr>
          <w:p w14:paraId="1221AA63" w14:textId="77777777" w:rsidR="00784F81" w:rsidRPr="00AE1146" w:rsidRDefault="00784F81" w:rsidP="00784F81">
            <w:r w:rsidRPr="00AE1146">
              <w:t>4700</w:t>
            </w:r>
          </w:p>
        </w:tc>
        <w:tc>
          <w:tcPr>
            <w:tcW w:w="2644" w:type="dxa"/>
            <w:vMerge/>
            <w:shd w:val="clear" w:color="auto" w:fill="auto"/>
            <w:vAlign w:val="center"/>
          </w:tcPr>
          <w:p w14:paraId="309262D2" w14:textId="77777777" w:rsidR="00784F81" w:rsidRPr="00AE1146" w:rsidRDefault="00784F81" w:rsidP="00784F81"/>
        </w:tc>
      </w:tr>
      <w:tr w:rsidR="00784F81" w:rsidRPr="00AE1146" w14:paraId="4E76B3EC" w14:textId="77777777" w:rsidTr="00784F81">
        <w:tc>
          <w:tcPr>
            <w:tcW w:w="3510" w:type="dxa"/>
            <w:vMerge/>
            <w:vAlign w:val="center"/>
          </w:tcPr>
          <w:p w14:paraId="5E84437B" w14:textId="77777777" w:rsidR="00784F81" w:rsidRPr="00AE1146" w:rsidRDefault="00784F81" w:rsidP="00784F81"/>
        </w:tc>
        <w:tc>
          <w:tcPr>
            <w:tcW w:w="2268" w:type="dxa"/>
            <w:vAlign w:val="center"/>
          </w:tcPr>
          <w:p w14:paraId="131DBC26" w14:textId="77777777" w:rsidR="00784F81" w:rsidRPr="00AE1146" w:rsidRDefault="00784F81" w:rsidP="00784F81">
            <w:r w:rsidRPr="00AE1146">
              <w:t>Малгобекское</w:t>
            </w:r>
          </w:p>
        </w:tc>
        <w:tc>
          <w:tcPr>
            <w:tcW w:w="4962" w:type="dxa"/>
            <w:vAlign w:val="center"/>
          </w:tcPr>
          <w:p w14:paraId="76C7B7F2" w14:textId="77777777" w:rsidR="00784F81" w:rsidRPr="00AE1146" w:rsidRDefault="00784F81" w:rsidP="00784F81">
            <w:r w:rsidRPr="00AE1146">
              <w:t>24-60</w:t>
            </w:r>
          </w:p>
        </w:tc>
        <w:tc>
          <w:tcPr>
            <w:tcW w:w="1701" w:type="dxa"/>
            <w:vAlign w:val="center"/>
          </w:tcPr>
          <w:p w14:paraId="66E8BD51" w14:textId="77777777" w:rsidR="00784F81" w:rsidRPr="00AE1146" w:rsidRDefault="00784F81" w:rsidP="00784F81">
            <w:r w:rsidRPr="00AE1146">
              <w:t>5262</w:t>
            </w:r>
          </w:p>
        </w:tc>
        <w:tc>
          <w:tcPr>
            <w:tcW w:w="2644" w:type="dxa"/>
            <w:vMerge/>
            <w:shd w:val="clear" w:color="auto" w:fill="auto"/>
            <w:vAlign w:val="center"/>
          </w:tcPr>
          <w:p w14:paraId="09B3B6C1" w14:textId="77777777" w:rsidR="00784F81" w:rsidRPr="00AE1146" w:rsidRDefault="00784F81" w:rsidP="00784F81"/>
        </w:tc>
      </w:tr>
      <w:tr w:rsidR="00784F81" w:rsidRPr="00AE1146" w14:paraId="0BBAD1F6" w14:textId="77777777" w:rsidTr="00784F81">
        <w:tc>
          <w:tcPr>
            <w:tcW w:w="3510" w:type="dxa"/>
            <w:vMerge/>
            <w:vAlign w:val="center"/>
          </w:tcPr>
          <w:p w14:paraId="3AE14C36" w14:textId="77777777" w:rsidR="00784F81" w:rsidRPr="00AE1146" w:rsidRDefault="00784F81" w:rsidP="00784F81"/>
        </w:tc>
        <w:tc>
          <w:tcPr>
            <w:tcW w:w="2268" w:type="dxa"/>
            <w:vAlign w:val="center"/>
          </w:tcPr>
          <w:p w14:paraId="70358789" w14:textId="77777777" w:rsidR="00784F81" w:rsidRPr="00AE1146" w:rsidRDefault="00784F81" w:rsidP="00784F81">
            <w:r w:rsidRPr="00AE1146">
              <w:t>Ново-Редантское</w:t>
            </w:r>
          </w:p>
        </w:tc>
        <w:tc>
          <w:tcPr>
            <w:tcW w:w="4962" w:type="dxa"/>
            <w:vAlign w:val="center"/>
          </w:tcPr>
          <w:p w14:paraId="509D7D64" w14:textId="77777777" w:rsidR="00784F81" w:rsidRPr="00AE1146" w:rsidRDefault="00784F81" w:rsidP="00784F81">
            <w:r w:rsidRPr="00AE1146">
              <w:t>1-23, 61-65</w:t>
            </w:r>
          </w:p>
        </w:tc>
        <w:tc>
          <w:tcPr>
            <w:tcW w:w="1701" w:type="dxa"/>
            <w:vAlign w:val="center"/>
          </w:tcPr>
          <w:p w14:paraId="44E05173" w14:textId="77777777" w:rsidR="00784F81" w:rsidRPr="00AE1146" w:rsidRDefault="00784F81" w:rsidP="00784F81">
            <w:r w:rsidRPr="00AE1146">
              <w:t>3653</w:t>
            </w:r>
          </w:p>
        </w:tc>
        <w:tc>
          <w:tcPr>
            <w:tcW w:w="2644" w:type="dxa"/>
            <w:vMerge/>
            <w:shd w:val="clear" w:color="auto" w:fill="auto"/>
            <w:vAlign w:val="center"/>
          </w:tcPr>
          <w:p w14:paraId="6CA186BC" w14:textId="77777777" w:rsidR="00784F81" w:rsidRPr="00AE1146" w:rsidRDefault="00784F81" w:rsidP="00784F81"/>
        </w:tc>
      </w:tr>
      <w:tr w:rsidR="00784F81" w:rsidRPr="00AE1146" w14:paraId="2043100C" w14:textId="77777777" w:rsidTr="00784F81">
        <w:tc>
          <w:tcPr>
            <w:tcW w:w="3510" w:type="dxa"/>
            <w:vMerge/>
            <w:vAlign w:val="center"/>
          </w:tcPr>
          <w:p w14:paraId="191580FE" w14:textId="77777777" w:rsidR="00784F81" w:rsidRPr="00AE1146" w:rsidRDefault="00784F81" w:rsidP="00784F81"/>
        </w:tc>
        <w:tc>
          <w:tcPr>
            <w:tcW w:w="2268" w:type="dxa"/>
            <w:vAlign w:val="center"/>
          </w:tcPr>
          <w:p w14:paraId="690253B5" w14:textId="77777777" w:rsidR="00784F81" w:rsidRPr="00AE1146" w:rsidRDefault="00784F81" w:rsidP="00784F81">
            <w:r w:rsidRPr="00AE1146">
              <w:t>итого</w:t>
            </w:r>
          </w:p>
        </w:tc>
        <w:tc>
          <w:tcPr>
            <w:tcW w:w="4962" w:type="dxa"/>
            <w:vAlign w:val="center"/>
          </w:tcPr>
          <w:p w14:paraId="195232E1" w14:textId="77777777" w:rsidR="00784F81" w:rsidRPr="00AE1146" w:rsidRDefault="00784F81" w:rsidP="00784F81"/>
        </w:tc>
        <w:tc>
          <w:tcPr>
            <w:tcW w:w="1701" w:type="dxa"/>
            <w:vAlign w:val="center"/>
          </w:tcPr>
          <w:p w14:paraId="01769957" w14:textId="77777777" w:rsidR="00784F81" w:rsidRPr="00AE1146" w:rsidRDefault="00784F81" w:rsidP="00784F81">
            <w:r w:rsidRPr="00AE1146">
              <w:t>18355</w:t>
            </w:r>
          </w:p>
        </w:tc>
        <w:tc>
          <w:tcPr>
            <w:tcW w:w="2644" w:type="dxa"/>
            <w:vMerge/>
            <w:shd w:val="clear" w:color="auto" w:fill="auto"/>
            <w:vAlign w:val="center"/>
          </w:tcPr>
          <w:p w14:paraId="3DE5498A" w14:textId="77777777" w:rsidR="00784F81" w:rsidRPr="00AE1146" w:rsidRDefault="00784F81" w:rsidP="00784F81"/>
        </w:tc>
      </w:tr>
      <w:tr w:rsidR="00784F81" w:rsidRPr="00AE1146" w14:paraId="71B75F94" w14:textId="77777777" w:rsidTr="00784F81">
        <w:tc>
          <w:tcPr>
            <w:tcW w:w="3510" w:type="dxa"/>
            <w:vMerge w:val="restart"/>
            <w:vAlign w:val="center"/>
          </w:tcPr>
          <w:p w14:paraId="47CB644A" w14:textId="77777777" w:rsidR="00784F81" w:rsidRPr="00AE1146" w:rsidRDefault="00784F81" w:rsidP="00784F81">
            <w:r w:rsidRPr="00AE1146">
              <w:t>Защитные леса, всего:</w:t>
            </w:r>
          </w:p>
        </w:tc>
        <w:tc>
          <w:tcPr>
            <w:tcW w:w="2268" w:type="dxa"/>
            <w:vAlign w:val="center"/>
          </w:tcPr>
          <w:p w14:paraId="60D3531B" w14:textId="77777777" w:rsidR="00784F81" w:rsidRPr="00AE1146" w:rsidRDefault="00784F81" w:rsidP="00784F81">
            <w:r w:rsidRPr="00AE1146">
              <w:t>Али-Юртовское</w:t>
            </w:r>
          </w:p>
        </w:tc>
        <w:tc>
          <w:tcPr>
            <w:tcW w:w="4962" w:type="dxa"/>
            <w:vAlign w:val="center"/>
          </w:tcPr>
          <w:p w14:paraId="2628260D" w14:textId="77777777" w:rsidR="00784F81" w:rsidRPr="00AE1146" w:rsidRDefault="00784F81" w:rsidP="00784F81">
            <w:r w:rsidRPr="00AE1146">
              <w:t>35-65</w:t>
            </w:r>
          </w:p>
        </w:tc>
        <w:tc>
          <w:tcPr>
            <w:tcW w:w="1701" w:type="dxa"/>
            <w:vAlign w:val="center"/>
          </w:tcPr>
          <w:p w14:paraId="6D488222" w14:textId="77777777" w:rsidR="00784F81" w:rsidRPr="00AE1146" w:rsidRDefault="00784F81" w:rsidP="00784F81">
            <w:r w:rsidRPr="00AE1146">
              <w:t>4740</w:t>
            </w:r>
          </w:p>
        </w:tc>
        <w:tc>
          <w:tcPr>
            <w:tcW w:w="2644" w:type="dxa"/>
            <w:vMerge/>
            <w:shd w:val="clear" w:color="auto" w:fill="auto"/>
            <w:vAlign w:val="center"/>
          </w:tcPr>
          <w:p w14:paraId="11B54226" w14:textId="77777777" w:rsidR="00784F81" w:rsidRPr="00AE1146" w:rsidRDefault="00784F81" w:rsidP="00784F81"/>
        </w:tc>
      </w:tr>
      <w:tr w:rsidR="00784F81" w:rsidRPr="00AE1146" w14:paraId="1E2285A3" w14:textId="77777777" w:rsidTr="00784F81">
        <w:tc>
          <w:tcPr>
            <w:tcW w:w="3510" w:type="dxa"/>
            <w:vMerge/>
            <w:vAlign w:val="center"/>
          </w:tcPr>
          <w:p w14:paraId="22DA9E50" w14:textId="77777777" w:rsidR="00784F81" w:rsidRPr="00AE1146" w:rsidRDefault="00784F81" w:rsidP="00784F81"/>
        </w:tc>
        <w:tc>
          <w:tcPr>
            <w:tcW w:w="2268" w:type="dxa"/>
            <w:vAlign w:val="center"/>
          </w:tcPr>
          <w:p w14:paraId="37F82C1E" w14:textId="77777777" w:rsidR="00784F81" w:rsidRPr="00AE1146" w:rsidRDefault="00784F81" w:rsidP="00784F81">
            <w:r w:rsidRPr="00AE1146">
              <w:t>Карабулакское</w:t>
            </w:r>
          </w:p>
        </w:tc>
        <w:tc>
          <w:tcPr>
            <w:tcW w:w="4962" w:type="dxa"/>
            <w:vAlign w:val="center"/>
          </w:tcPr>
          <w:p w14:paraId="46C1588F" w14:textId="77777777" w:rsidR="00784F81" w:rsidRPr="00AE1146" w:rsidRDefault="00784F81" w:rsidP="00784F81">
            <w:r w:rsidRPr="00AE1146">
              <w:t>1-34</w:t>
            </w:r>
          </w:p>
        </w:tc>
        <w:tc>
          <w:tcPr>
            <w:tcW w:w="1701" w:type="dxa"/>
            <w:vAlign w:val="center"/>
          </w:tcPr>
          <w:p w14:paraId="026F41BE" w14:textId="77777777" w:rsidR="00784F81" w:rsidRPr="00AE1146" w:rsidRDefault="00784F81" w:rsidP="00784F81">
            <w:r w:rsidRPr="00AE1146">
              <w:t>4700</w:t>
            </w:r>
          </w:p>
        </w:tc>
        <w:tc>
          <w:tcPr>
            <w:tcW w:w="2644" w:type="dxa"/>
            <w:vMerge/>
            <w:shd w:val="clear" w:color="auto" w:fill="auto"/>
            <w:vAlign w:val="center"/>
          </w:tcPr>
          <w:p w14:paraId="0139B6B2" w14:textId="77777777" w:rsidR="00784F81" w:rsidRPr="00AE1146" w:rsidRDefault="00784F81" w:rsidP="00784F81"/>
        </w:tc>
      </w:tr>
      <w:tr w:rsidR="00784F81" w:rsidRPr="00AE1146" w14:paraId="2CC700D6" w14:textId="77777777" w:rsidTr="00784F81">
        <w:tc>
          <w:tcPr>
            <w:tcW w:w="3510" w:type="dxa"/>
            <w:vMerge/>
            <w:vAlign w:val="center"/>
          </w:tcPr>
          <w:p w14:paraId="2D6D86D1" w14:textId="77777777" w:rsidR="00784F81" w:rsidRPr="00AE1146" w:rsidRDefault="00784F81" w:rsidP="00784F81"/>
        </w:tc>
        <w:tc>
          <w:tcPr>
            <w:tcW w:w="2268" w:type="dxa"/>
            <w:vAlign w:val="center"/>
          </w:tcPr>
          <w:p w14:paraId="5DD9C6FE" w14:textId="77777777" w:rsidR="00784F81" w:rsidRPr="00AE1146" w:rsidRDefault="00784F81" w:rsidP="00784F81">
            <w:r w:rsidRPr="00AE1146">
              <w:t>Малгобекское</w:t>
            </w:r>
          </w:p>
        </w:tc>
        <w:tc>
          <w:tcPr>
            <w:tcW w:w="4962" w:type="dxa"/>
            <w:vAlign w:val="center"/>
          </w:tcPr>
          <w:p w14:paraId="06B3F646" w14:textId="77777777" w:rsidR="00784F81" w:rsidRPr="00AE1146" w:rsidRDefault="00784F81" w:rsidP="00784F81">
            <w:r w:rsidRPr="00AE1146">
              <w:t>24-60</w:t>
            </w:r>
          </w:p>
        </w:tc>
        <w:tc>
          <w:tcPr>
            <w:tcW w:w="1701" w:type="dxa"/>
            <w:vAlign w:val="center"/>
          </w:tcPr>
          <w:p w14:paraId="40FB9E1E" w14:textId="77777777" w:rsidR="00784F81" w:rsidRPr="00AE1146" w:rsidRDefault="00784F81" w:rsidP="00784F81">
            <w:r w:rsidRPr="00AE1146">
              <w:t>5262</w:t>
            </w:r>
          </w:p>
        </w:tc>
        <w:tc>
          <w:tcPr>
            <w:tcW w:w="2644" w:type="dxa"/>
            <w:vMerge/>
            <w:shd w:val="clear" w:color="auto" w:fill="auto"/>
            <w:vAlign w:val="center"/>
          </w:tcPr>
          <w:p w14:paraId="0FEDB1B4" w14:textId="77777777" w:rsidR="00784F81" w:rsidRPr="00AE1146" w:rsidRDefault="00784F81" w:rsidP="00784F81"/>
        </w:tc>
      </w:tr>
      <w:tr w:rsidR="00784F81" w:rsidRPr="00AE1146" w14:paraId="25259D4B" w14:textId="77777777" w:rsidTr="00784F81">
        <w:tc>
          <w:tcPr>
            <w:tcW w:w="3510" w:type="dxa"/>
            <w:vMerge/>
            <w:vAlign w:val="center"/>
          </w:tcPr>
          <w:p w14:paraId="6977DF4A" w14:textId="77777777" w:rsidR="00784F81" w:rsidRPr="00AE1146" w:rsidRDefault="00784F81" w:rsidP="00784F81"/>
        </w:tc>
        <w:tc>
          <w:tcPr>
            <w:tcW w:w="2268" w:type="dxa"/>
            <w:vAlign w:val="center"/>
          </w:tcPr>
          <w:p w14:paraId="36BE1A03" w14:textId="77777777" w:rsidR="00784F81" w:rsidRPr="00AE1146" w:rsidRDefault="00784F81" w:rsidP="00784F81">
            <w:r w:rsidRPr="00AE1146">
              <w:t>Ново-Редантское</w:t>
            </w:r>
          </w:p>
        </w:tc>
        <w:tc>
          <w:tcPr>
            <w:tcW w:w="4962" w:type="dxa"/>
            <w:vAlign w:val="center"/>
          </w:tcPr>
          <w:p w14:paraId="35F8AFCB" w14:textId="77777777" w:rsidR="00784F81" w:rsidRPr="00AE1146" w:rsidRDefault="00784F81" w:rsidP="00784F81">
            <w:r w:rsidRPr="00AE1146">
              <w:t>1-23, 61-65</w:t>
            </w:r>
          </w:p>
        </w:tc>
        <w:tc>
          <w:tcPr>
            <w:tcW w:w="1701" w:type="dxa"/>
            <w:vAlign w:val="center"/>
          </w:tcPr>
          <w:p w14:paraId="207CDC42" w14:textId="77777777" w:rsidR="00784F81" w:rsidRPr="00AE1146" w:rsidRDefault="00784F81" w:rsidP="00784F81">
            <w:r w:rsidRPr="00AE1146">
              <w:t>3653</w:t>
            </w:r>
          </w:p>
        </w:tc>
        <w:tc>
          <w:tcPr>
            <w:tcW w:w="2644" w:type="dxa"/>
            <w:vMerge/>
            <w:shd w:val="clear" w:color="auto" w:fill="auto"/>
            <w:vAlign w:val="center"/>
          </w:tcPr>
          <w:p w14:paraId="711A9DD3" w14:textId="77777777" w:rsidR="00784F81" w:rsidRPr="00AE1146" w:rsidRDefault="00784F81" w:rsidP="00784F81"/>
        </w:tc>
      </w:tr>
      <w:tr w:rsidR="00784F81" w:rsidRPr="00AE1146" w14:paraId="64080CBD" w14:textId="77777777" w:rsidTr="00784F81">
        <w:tc>
          <w:tcPr>
            <w:tcW w:w="3510" w:type="dxa"/>
            <w:vMerge/>
            <w:vAlign w:val="center"/>
          </w:tcPr>
          <w:p w14:paraId="2F10009E" w14:textId="77777777" w:rsidR="00784F81" w:rsidRPr="00AE1146" w:rsidRDefault="00784F81" w:rsidP="00784F81"/>
        </w:tc>
        <w:tc>
          <w:tcPr>
            <w:tcW w:w="2268" w:type="dxa"/>
            <w:vAlign w:val="center"/>
          </w:tcPr>
          <w:p w14:paraId="13F473FC" w14:textId="77777777" w:rsidR="00784F81" w:rsidRPr="00AE1146" w:rsidRDefault="00784F81" w:rsidP="00784F81">
            <w:r w:rsidRPr="00AE1146">
              <w:t>итого</w:t>
            </w:r>
          </w:p>
        </w:tc>
        <w:tc>
          <w:tcPr>
            <w:tcW w:w="4962" w:type="dxa"/>
            <w:vAlign w:val="center"/>
          </w:tcPr>
          <w:p w14:paraId="24124212" w14:textId="77777777" w:rsidR="00784F81" w:rsidRPr="00AE1146" w:rsidRDefault="00784F81" w:rsidP="00784F81"/>
        </w:tc>
        <w:tc>
          <w:tcPr>
            <w:tcW w:w="1701" w:type="dxa"/>
            <w:vAlign w:val="center"/>
          </w:tcPr>
          <w:p w14:paraId="6B7D76DE" w14:textId="77777777" w:rsidR="00784F81" w:rsidRPr="00AE1146" w:rsidRDefault="00784F81" w:rsidP="00784F81">
            <w:r w:rsidRPr="00AE1146">
              <w:t>18355</w:t>
            </w:r>
          </w:p>
        </w:tc>
        <w:tc>
          <w:tcPr>
            <w:tcW w:w="2644" w:type="dxa"/>
            <w:vMerge/>
            <w:shd w:val="clear" w:color="auto" w:fill="auto"/>
            <w:vAlign w:val="center"/>
          </w:tcPr>
          <w:p w14:paraId="474603AE" w14:textId="77777777" w:rsidR="00784F81" w:rsidRPr="00AE1146" w:rsidRDefault="00784F81" w:rsidP="00784F81"/>
        </w:tc>
      </w:tr>
      <w:tr w:rsidR="00784F81" w:rsidRPr="00AE1146" w14:paraId="2369B95A" w14:textId="77777777" w:rsidTr="00784F81">
        <w:tc>
          <w:tcPr>
            <w:tcW w:w="3510" w:type="dxa"/>
            <w:vMerge w:val="restart"/>
            <w:vAlign w:val="center"/>
          </w:tcPr>
          <w:p w14:paraId="23DDA965" w14:textId="77777777" w:rsidR="00784F81" w:rsidRPr="00AE1146" w:rsidRDefault="00784F81" w:rsidP="00784F81">
            <w:r w:rsidRPr="00AE1146">
              <w:t>в т.ч.</w:t>
            </w:r>
          </w:p>
          <w:p w14:paraId="09B84F67" w14:textId="77777777" w:rsidR="00784F81" w:rsidRPr="00AE1146" w:rsidRDefault="00784F81" w:rsidP="00784F81"/>
          <w:p w14:paraId="7ECACF5F" w14:textId="77777777" w:rsidR="00784F81" w:rsidRPr="00AE1146" w:rsidRDefault="00784F81" w:rsidP="00784F81">
            <w:r w:rsidRPr="00AE1146">
              <w:t>Леса, расположенные в водоохранных зонах</w:t>
            </w:r>
          </w:p>
        </w:tc>
        <w:tc>
          <w:tcPr>
            <w:tcW w:w="2268" w:type="dxa"/>
            <w:vAlign w:val="center"/>
          </w:tcPr>
          <w:p w14:paraId="45826F1D" w14:textId="77777777" w:rsidR="00784F81" w:rsidRPr="00AE1146" w:rsidRDefault="00784F81" w:rsidP="00784F81">
            <w:r w:rsidRPr="00AE1146">
              <w:t>Али-Юртовское</w:t>
            </w:r>
          </w:p>
        </w:tc>
        <w:tc>
          <w:tcPr>
            <w:tcW w:w="4962" w:type="dxa"/>
            <w:vAlign w:val="center"/>
          </w:tcPr>
          <w:p w14:paraId="37ED9243" w14:textId="77777777" w:rsidR="00784F81" w:rsidRPr="00AE1146" w:rsidRDefault="00784F81" w:rsidP="00784F81">
            <w:r w:rsidRPr="00AE1146">
              <w:t xml:space="preserve">37(выд 6, 7, 14, 15, 18, 19), 38(выд 1, 16-21), 39(выд 18-25), 40(выд 3, 5, 11, 13-18), 42(выд 14), 43(выд 6, 10, 19, 24-31), 48(выд 1-2, 8-10, 13, 15, 17-18, 23, 25, 28, 30-31), 50(выд 10-13), 51(выд 12, 16), 55(выд 16), 57(выд 15-19), 58(выд 10-12),  </w:t>
            </w:r>
          </w:p>
        </w:tc>
        <w:tc>
          <w:tcPr>
            <w:tcW w:w="1701" w:type="dxa"/>
            <w:vAlign w:val="center"/>
          </w:tcPr>
          <w:p w14:paraId="3010EF4E" w14:textId="77777777" w:rsidR="00784F81" w:rsidRPr="00AE1146" w:rsidRDefault="00784F81" w:rsidP="00784F81">
            <w:r w:rsidRPr="00AE1146">
              <w:t>258</w:t>
            </w:r>
          </w:p>
        </w:tc>
        <w:tc>
          <w:tcPr>
            <w:tcW w:w="2644" w:type="dxa"/>
            <w:vMerge/>
            <w:shd w:val="clear" w:color="auto" w:fill="auto"/>
            <w:vAlign w:val="center"/>
          </w:tcPr>
          <w:p w14:paraId="14B94A72" w14:textId="77777777" w:rsidR="00784F81" w:rsidRPr="00AE1146" w:rsidRDefault="00784F81" w:rsidP="00784F81"/>
        </w:tc>
      </w:tr>
      <w:tr w:rsidR="00784F81" w:rsidRPr="00AE1146" w14:paraId="3F16D652" w14:textId="77777777" w:rsidTr="00784F81">
        <w:tc>
          <w:tcPr>
            <w:tcW w:w="3510" w:type="dxa"/>
            <w:vMerge/>
            <w:vAlign w:val="center"/>
          </w:tcPr>
          <w:p w14:paraId="29F8858B" w14:textId="77777777" w:rsidR="00784F81" w:rsidRPr="00AE1146" w:rsidRDefault="00784F81" w:rsidP="00784F81"/>
        </w:tc>
        <w:tc>
          <w:tcPr>
            <w:tcW w:w="2268" w:type="dxa"/>
            <w:vAlign w:val="center"/>
          </w:tcPr>
          <w:p w14:paraId="3E27E2CA" w14:textId="77777777" w:rsidR="00784F81" w:rsidRPr="00AE1146" w:rsidRDefault="00784F81" w:rsidP="00784F81">
            <w:r w:rsidRPr="00AE1146">
              <w:t>Карабулакское</w:t>
            </w:r>
          </w:p>
        </w:tc>
        <w:tc>
          <w:tcPr>
            <w:tcW w:w="4962" w:type="dxa"/>
            <w:vAlign w:val="center"/>
          </w:tcPr>
          <w:p w14:paraId="1B342931" w14:textId="77777777" w:rsidR="00784F81" w:rsidRPr="00AE1146" w:rsidRDefault="00784F81" w:rsidP="00784F81">
            <w:r w:rsidRPr="00AE1146">
              <w:t>- </w:t>
            </w:r>
          </w:p>
        </w:tc>
        <w:tc>
          <w:tcPr>
            <w:tcW w:w="1701" w:type="dxa"/>
            <w:vAlign w:val="center"/>
          </w:tcPr>
          <w:p w14:paraId="3B1CED0E" w14:textId="77777777" w:rsidR="00784F81" w:rsidRPr="00AE1146" w:rsidRDefault="00784F81" w:rsidP="00784F81">
            <w:r w:rsidRPr="00AE1146">
              <w:t>-</w:t>
            </w:r>
          </w:p>
        </w:tc>
        <w:tc>
          <w:tcPr>
            <w:tcW w:w="2644" w:type="dxa"/>
            <w:vMerge/>
            <w:shd w:val="clear" w:color="auto" w:fill="auto"/>
            <w:vAlign w:val="center"/>
          </w:tcPr>
          <w:p w14:paraId="5FBF0B06" w14:textId="77777777" w:rsidR="00784F81" w:rsidRPr="00AE1146" w:rsidRDefault="00784F81" w:rsidP="00784F81"/>
        </w:tc>
      </w:tr>
      <w:tr w:rsidR="00784F81" w:rsidRPr="00AE1146" w14:paraId="100E2FC6" w14:textId="77777777" w:rsidTr="00784F81">
        <w:tc>
          <w:tcPr>
            <w:tcW w:w="3510" w:type="dxa"/>
            <w:vMerge/>
            <w:vAlign w:val="center"/>
          </w:tcPr>
          <w:p w14:paraId="6A28EC44" w14:textId="77777777" w:rsidR="00784F81" w:rsidRPr="00AE1146" w:rsidRDefault="00784F81" w:rsidP="00784F81"/>
        </w:tc>
        <w:tc>
          <w:tcPr>
            <w:tcW w:w="2268" w:type="dxa"/>
            <w:vAlign w:val="center"/>
          </w:tcPr>
          <w:p w14:paraId="3EFCDCCC" w14:textId="77777777" w:rsidR="00784F81" w:rsidRPr="00AE1146" w:rsidRDefault="00784F81" w:rsidP="00784F81">
            <w:r w:rsidRPr="00AE1146">
              <w:t>Малгобекское</w:t>
            </w:r>
          </w:p>
        </w:tc>
        <w:tc>
          <w:tcPr>
            <w:tcW w:w="4962" w:type="dxa"/>
            <w:vAlign w:val="center"/>
          </w:tcPr>
          <w:p w14:paraId="05AF4DC3" w14:textId="77777777" w:rsidR="00784F81" w:rsidRPr="00AE1146" w:rsidRDefault="00784F81" w:rsidP="00784F81">
            <w:r w:rsidRPr="00AE1146">
              <w:t xml:space="preserve">60 </w:t>
            </w:r>
          </w:p>
        </w:tc>
        <w:tc>
          <w:tcPr>
            <w:tcW w:w="1701" w:type="dxa"/>
            <w:vAlign w:val="center"/>
          </w:tcPr>
          <w:p w14:paraId="3146E88A" w14:textId="77777777" w:rsidR="00784F81" w:rsidRPr="00AE1146" w:rsidRDefault="00784F81" w:rsidP="00784F81">
            <w:r w:rsidRPr="00AE1146">
              <w:t>47</w:t>
            </w:r>
          </w:p>
        </w:tc>
        <w:tc>
          <w:tcPr>
            <w:tcW w:w="2644" w:type="dxa"/>
            <w:vMerge/>
            <w:shd w:val="clear" w:color="auto" w:fill="auto"/>
            <w:vAlign w:val="center"/>
          </w:tcPr>
          <w:p w14:paraId="0853C08A" w14:textId="77777777" w:rsidR="00784F81" w:rsidRPr="00AE1146" w:rsidRDefault="00784F81" w:rsidP="00784F81"/>
        </w:tc>
      </w:tr>
      <w:tr w:rsidR="00784F81" w:rsidRPr="00AE1146" w14:paraId="5CE0EDBF" w14:textId="77777777" w:rsidTr="00784F81">
        <w:tc>
          <w:tcPr>
            <w:tcW w:w="3510" w:type="dxa"/>
            <w:vMerge/>
            <w:vAlign w:val="center"/>
          </w:tcPr>
          <w:p w14:paraId="0B4B76E8" w14:textId="77777777" w:rsidR="00784F81" w:rsidRPr="00AE1146" w:rsidRDefault="00784F81" w:rsidP="00784F81"/>
        </w:tc>
        <w:tc>
          <w:tcPr>
            <w:tcW w:w="2268" w:type="dxa"/>
            <w:vAlign w:val="center"/>
          </w:tcPr>
          <w:p w14:paraId="691D49B1" w14:textId="77777777" w:rsidR="00784F81" w:rsidRPr="00AE1146" w:rsidRDefault="00784F81" w:rsidP="00784F81">
            <w:r w:rsidRPr="00AE1146">
              <w:t>Ново-Редантское</w:t>
            </w:r>
          </w:p>
        </w:tc>
        <w:tc>
          <w:tcPr>
            <w:tcW w:w="4962" w:type="dxa"/>
            <w:vAlign w:val="center"/>
          </w:tcPr>
          <w:p w14:paraId="23A0F9F9" w14:textId="77777777" w:rsidR="00784F81" w:rsidRPr="00AE1146" w:rsidRDefault="00784F81" w:rsidP="00784F81">
            <w:r w:rsidRPr="00AE1146">
              <w:t>-</w:t>
            </w:r>
          </w:p>
        </w:tc>
        <w:tc>
          <w:tcPr>
            <w:tcW w:w="1701" w:type="dxa"/>
            <w:vAlign w:val="center"/>
          </w:tcPr>
          <w:p w14:paraId="71A283CB" w14:textId="77777777" w:rsidR="00784F81" w:rsidRPr="00AE1146" w:rsidRDefault="00784F81" w:rsidP="00784F81">
            <w:r w:rsidRPr="00AE1146">
              <w:t>-</w:t>
            </w:r>
          </w:p>
        </w:tc>
        <w:tc>
          <w:tcPr>
            <w:tcW w:w="2644" w:type="dxa"/>
            <w:vMerge/>
            <w:shd w:val="clear" w:color="auto" w:fill="auto"/>
            <w:vAlign w:val="center"/>
          </w:tcPr>
          <w:p w14:paraId="02A707BF" w14:textId="77777777" w:rsidR="00784F81" w:rsidRPr="00AE1146" w:rsidRDefault="00784F81" w:rsidP="00784F81"/>
        </w:tc>
      </w:tr>
      <w:tr w:rsidR="00784F81" w:rsidRPr="00AE1146" w14:paraId="203513BF" w14:textId="77777777" w:rsidTr="00784F81">
        <w:tc>
          <w:tcPr>
            <w:tcW w:w="3510" w:type="dxa"/>
            <w:vMerge/>
            <w:vAlign w:val="center"/>
          </w:tcPr>
          <w:p w14:paraId="3C0D9D8B" w14:textId="77777777" w:rsidR="00784F81" w:rsidRPr="00AE1146" w:rsidRDefault="00784F81" w:rsidP="00784F81"/>
        </w:tc>
        <w:tc>
          <w:tcPr>
            <w:tcW w:w="2268" w:type="dxa"/>
            <w:vAlign w:val="center"/>
          </w:tcPr>
          <w:p w14:paraId="7161B037" w14:textId="77777777" w:rsidR="00784F81" w:rsidRPr="00AE1146" w:rsidRDefault="00784F81" w:rsidP="00784F81">
            <w:r w:rsidRPr="00AE1146">
              <w:t>итого</w:t>
            </w:r>
          </w:p>
        </w:tc>
        <w:tc>
          <w:tcPr>
            <w:tcW w:w="4962" w:type="dxa"/>
            <w:vAlign w:val="center"/>
          </w:tcPr>
          <w:p w14:paraId="4BB21C33" w14:textId="77777777" w:rsidR="00784F81" w:rsidRPr="00AE1146" w:rsidRDefault="00784F81" w:rsidP="00784F81"/>
        </w:tc>
        <w:tc>
          <w:tcPr>
            <w:tcW w:w="1701" w:type="dxa"/>
            <w:vAlign w:val="center"/>
          </w:tcPr>
          <w:p w14:paraId="0AF0B1DD" w14:textId="77777777" w:rsidR="00784F81" w:rsidRPr="00AE1146" w:rsidRDefault="00784F81" w:rsidP="00784F81">
            <w:r w:rsidRPr="00AE1146">
              <w:t>305</w:t>
            </w:r>
          </w:p>
        </w:tc>
        <w:tc>
          <w:tcPr>
            <w:tcW w:w="2644" w:type="dxa"/>
            <w:vMerge/>
            <w:shd w:val="clear" w:color="auto" w:fill="auto"/>
            <w:vAlign w:val="center"/>
          </w:tcPr>
          <w:p w14:paraId="4EE41CE3" w14:textId="77777777" w:rsidR="00784F81" w:rsidRPr="00AE1146" w:rsidRDefault="00784F81" w:rsidP="00784F81"/>
        </w:tc>
      </w:tr>
      <w:tr w:rsidR="00784F81" w:rsidRPr="00AE1146" w14:paraId="001CFD54" w14:textId="77777777" w:rsidTr="00784F81">
        <w:tc>
          <w:tcPr>
            <w:tcW w:w="3510" w:type="dxa"/>
            <w:vMerge w:val="restart"/>
            <w:vAlign w:val="center"/>
          </w:tcPr>
          <w:p w14:paraId="2F4353B7" w14:textId="77777777" w:rsidR="00784F81" w:rsidRPr="00AE1146" w:rsidRDefault="00784F81" w:rsidP="00784F81">
            <w:r w:rsidRPr="00AE1146">
              <w:t>Леса, выполняющие функции защиты природных и иных объектов, всего:</w:t>
            </w:r>
          </w:p>
        </w:tc>
        <w:tc>
          <w:tcPr>
            <w:tcW w:w="2268" w:type="dxa"/>
            <w:vAlign w:val="center"/>
          </w:tcPr>
          <w:p w14:paraId="44EF5857" w14:textId="77777777" w:rsidR="00784F81" w:rsidRPr="00AE1146" w:rsidRDefault="00784F81" w:rsidP="00784F81">
            <w:r w:rsidRPr="00AE1146">
              <w:t>Али-Юртовское</w:t>
            </w:r>
          </w:p>
        </w:tc>
        <w:tc>
          <w:tcPr>
            <w:tcW w:w="4962" w:type="dxa"/>
            <w:vAlign w:val="center"/>
          </w:tcPr>
          <w:p w14:paraId="2D1CD8AC" w14:textId="77777777" w:rsidR="00784F81" w:rsidRPr="00AE1146" w:rsidRDefault="00784F81" w:rsidP="00784F81">
            <w:r w:rsidRPr="00AE1146">
              <w:t>-</w:t>
            </w:r>
          </w:p>
        </w:tc>
        <w:tc>
          <w:tcPr>
            <w:tcW w:w="1701" w:type="dxa"/>
            <w:vAlign w:val="center"/>
          </w:tcPr>
          <w:p w14:paraId="46B11ADF" w14:textId="77777777" w:rsidR="00784F81" w:rsidRPr="00AE1146" w:rsidRDefault="00784F81" w:rsidP="00784F81">
            <w:r w:rsidRPr="00AE1146">
              <w:t>-</w:t>
            </w:r>
          </w:p>
        </w:tc>
        <w:tc>
          <w:tcPr>
            <w:tcW w:w="2644" w:type="dxa"/>
            <w:vMerge/>
            <w:shd w:val="clear" w:color="auto" w:fill="auto"/>
            <w:vAlign w:val="center"/>
          </w:tcPr>
          <w:p w14:paraId="1360B56E" w14:textId="77777777" w:rsidR="00784F81" w:rsidRPr="00AE1146" w:rsidRDefault="00784F81" w:rsidP="00784F81"/>
        </w:tc>
      </w:tr>
      <w:tr w:rsidR="00784F81" w:rsidRPr="00AE1146" w14:paraId="78F17EC5" w14:textId="77777777" w:rsidTr="00784F81">
        <w:tc>
          <w:tcPr>
            <w:tcW w:w="3510" w:type="dxa"/>
            <w:vMerge/>
            <w:vAlign w:val="center"/>
          </w:tcPr>
          <w:p w14:paraId="732F341D" w14:textId="77777777" w:rsidR="00784F81" w:rsidRPr="00AE1146" w:rsidRDefault="00784F81" w:rsidP="00784F81"/>
        </w:tc>
        <w:tc>
          <w:tcPr>
            <w:tcW w:w="2268" w:type="dxa"/>
            <w:vAlign w:val="center"/>
          </w:tcPr>
          <w:p w14:paraId="74EF2A01" w14:textId="77777777" w:rsidR="00784F81" w:rsidRPr="00AE1146" w:rsidRDefault="00784F81" w:rsidP="00784F81">
            <w:r w:rsidRPr="00AE1146">
              <w:t>Карабулакское</w:t>
            </w:r>
          </w:p>
        </w:tc>
        <w:tc>
          <w:tcPr>
            <w:tcW w:w="4962" w:type="dxa"/>
            <w:vAlign w:val="center"/>
          </w:tcPr>
          <w:p w14:paraId="162B5F21" w14:textId="77777777" w:rsidR="00784F81" w:rsidRPr="00AE1146" w:rsidRDefault="00784F81" w:rsidP="00784F81">
            <w:r w:rsidRPr="00AE1146">
              <w:t>см. ниже</w:t>
            </w:r>
          </w:p>
        </w:tc>
        <w:tc>
          <w:tcPr>
            <w:tcW w:w="1701" w:type="dxa"/>
            <w:vAlign w:val="center"/>
          </w:tcPr>
          <w:p w14:paraId="18ED24B8" w14:textId="77777777" w:rsidR="00784F81" w:rsidRPr="00AE1146" w:rsidRDefault="00784F81" w:rsidP="00784F81">
            <w:r w:rsidRPr="00AE1146">
              <w:t>106</w:t>
            </w:r>
          </w:p>
        </w:tc>
        <w:tc>
          <w:tcPr>
            <w:tcW w:w="2644" w:type="dxa"/>
            <w:vMerge/>
            <w:shd w:val="clear" w:color="auto" w:fill="auto"/>
            <w:vAlign w:val="center"/>
          </w:tcPr>
          <w:p w14:paraId="5CA6755E" w14:textId="77777777" w:rsidR="00784F81" w:rsidRPr="00AE1146" w:rsidRDefault="00784F81" w:rsidP="00784F81"/>
        </w:tc>
      </w:tr>
      <w:tr w:rsidR="00784F81" w:rsidRPr="00AE1146" w14:paraId="7AD16C1C" w14:textId="77777777" w:rsidTr="00784F81">
        <w:tc>
          <w:tcPr>
            <w:tcW w:w="3510" w:type="dxa"/>
            <w:vMerge/>
            <w:vAlign w:val="center"/>
          </w:tcPr>
          <w:p w14:paraId="639953C9" w14:textId="77777777" w:rsidR="00784F81" w:rsidRPr="00AE1146" w:rsidRDefault="00784F81" w:rsidP="00784F81"/>
        </w:tc>
        <w:tc>
          <w:tcPr>
            <w:tcW w:w="2268" w:type="dxa"/>
            <w:vAlign w:val="center"/>
          </w:tcPr>
          <w:p w14:paraId="0C30288E" w14:textId="77777777" w:rsidR="00784F81" w:rsidRPr="00AE1146" w:rsidRDefault="00784F81" w:rsidP="00784F81">
            <w:r w:rsidRPr="00AE1146">
              <w:t>Малгобекское</w:t>
            </w:r>
          </w:p>
        </w:tc>
        <w:tc>
          <w:tcPr>
            <w:tcW w:w="4962" w:type="dxa"/>
            <w:vAlign w:val="center"/>
          </w:tcPr>
          <w:p w14:paraId="2E907D98" w14:textId="77777777" w:rsidR="00784F81" w:rsidRPr="00AE1146" w:rsidRDefault="00784F81" w:rsidP="00784F81">
            <w:r w:rsidRPr="00AE1146">
              <w:t>-</w:t>
            </w:r>
          </w:p>
        </w:tc>
        <w:tc>
          <w:tcPr>
            <w:tcW w:w="1701" w:type="dxa"/>
            <w:vAlign w:val="center"/>
          </w:tcPr>
          <w:p w14:paraId="782EF7EC" w14:textId="77777777" w:rsidR="00784F81" w:rsidRPr="00AE1146" w:rsidRDefault="00784F81" w:rsidP="00784F81">
            <w:r w:rsidRPr="00AE1146">
              <w:t>-</w:t>
            </w:r>
          </w:p>
        </w:tc>
        <w:tc>
          <w:tcPr>
            <w:tcW w:w="2644" w:type="dxa"/>
            <w:vMerge/>
            <w:shd w:val="clear" w:color="auto" w:fill="auto"/>
            <w:vAlign w:val="center"/>
          </w:tcPr>
          <w:p w14:paraId="3CEA126B" w14:textId="77777777" w:rsidR="00784F81" w:rsidRPr="00AE1146" w:rsidRDefault="00784F81" w:rsidP="00784F81"/>
        </w:tc>
      </w:tr>
      <w:tr w:rsidR="00784F81" w:rsidRPr="00AE1146" w14:paraId="09C43386" w14:textId="77777777" w:rsidTr="00784F81">
        <w:tc>
          <w:tcPr>
            <w:tcW w:w="3510" w:type="dxa"/>
            <w:vMerge/>
            <w:vAlign w:val="center"/>
          </w:tcPr>
          <w:p w14:paraId="4F2D54D3" w14:textId="77777777" w:rsidR="00784F81" w:rsidRPr="00AE1146" w:rsidRDefault="00784F81" w:rsidP="00784F81"/>
        </w:tc>
        <w:tc>
          <w:tcPr>
            <w:tcW w:w="2268" w:type="dxa"/>
            <w:vAlign w:val="center"/>
          </w:tcPr>
          <w:p w14:paraId="191BF6CD" w14:textId="77777777" w:rsidR="00784F81" w:rsidRPr="00AE1146" w:rsidRDefault="00784F81" w:rsidP="00784F81">
            <w:r w:rsidRPr="00AE1146">
              <w:t>Ново-Редантское</w:t>
            </w:r>
          </w:p>
        </w:tc>
        <w:tc>
          <w:tcPr>
            <w:tcW w:w="4962" w:type="dxa"/>
            <w:vAlign w:val="center"/>
          </w:tcPr>
          <w:p w14:paraId="60D7C946" w14:textId="77777777" w:rsidR="00784F81" w:rsidRPr="00AE1146" w:rsidRDefault="00784F81" w:rsidP="00784F81">
            <w:r w:rsidRPr="00AE1146">
              <w:t>см. ниже</w:t>
            </w:r>
          </w:p>
        </w:tc>
        <w:tc>
          <w:tcPr>
            <w:tcW w:w="1701" w:type="dxa"/>
            <w:vAlign w:val="center"/>
          </w:tcPr>
          <w:p w14:paraId="5151621D" w14:textId="77777777" w:rsidR="00784F81" w:rsidRPr="00AE1146" w:rsidRDefault="00784F81" w:rsidP="00784F81">
            <w:r w:rsidRPr="00AE1146">
              <w:t>103</w:t>
            </w:r>
          </w:p>
        </w:tc>
        <w:tc>
          <w:tcPr>
            <w:tcW w:w="2644" w:type="dxa"/>
            <w:vMerge/>
            <w:shd w:val="clear" w:color="auto" w:fill="auto"/>
            <w:vAlign w:val="center"/>
          </w:tcPr>
          <w:p w14:paraId="3A2DCAA7" w14:textId="77777777" w:rsidR="00784F81" w:rsidRPr="00AE1146" w:rsidRDefault="00784F81" w:rsidP="00784F81"/>
        </w:tc>
      </w:tr>
      <w:tr w:rsidR="00784F81" w:rsidRPr="00AE1146" w14:paraId="135B080D" w14:textId="77777777" w:rsidTr="00784F81">
        <w:tc>
          <w:tcPr>
            <w:tcW w:w="3510" w:type="dxa"/>
            <w:vMerge/>
            <w:tcBorders>
              <w:bottom w:val="single" w:sz="4" w:space="0" w:color="auto"/>
            </w:tcBorders>
            <w:vAlign w:val="center"/>
          </w:tcPr>
          <w:p w14:paraId="46F960C3" w14:textId="77777777" w:rsidR="00784F81" w:rsidRPr="00AE1146" w:rsidRDefault="00784F81" w:rsidP="00784F81"/>
        </w:tc>
        <w:tc>
          <w:tcPr>
            <w:tcW w:w="2268" w:type="dxa"/>
            <w:tcBorders>
              <w:bottom w:val="single" w:sz="4" w:space="0" w:color="auto"/>
            </w:tcBorders>
            <w:vAlign w:val="center"/>
          </w:tcPr>
          <w:p w14:paraId="680204CF" w14:textId="77777777" w:rsidR="00784F81" w:rsidRPr="00AE1146" w:rsidRDefault="00784F81" w:rsidP="00784F81">
            <w:r w:rsidRPr="00AE1146">
              <w:t>итого</w:t>
            </w:r>
          </w:p>
        </w:tc>
        <w:tc>
          <w:tcPr>
            <w:tcW w:w="4962" w:type="dxa"/>
            <w:tcBorders>
              <w:bottom w:val="single" w:sz="4" w:space="0" w:color="auto"/>
            </w:tcBorders>
            <w:vAlign w:val="center"/>
          </w:tcPr>
          <w:p w14:paraId="307F6F96" w14:textId="77777777" w:rsidR="00784F81" w:rsidRPr="00AE1146" w:rsidRDefault="00784F81" w:rsidP="00784F81">
            <w:r w:rsidRPr="00AE1146">
              <w:t> </w:t>
            </w:r>
          </w:p>
        </w:tc>
        <w:tc>
          <w:tcPr>
            <w:tcW w:w="1701" w:type="dxa"/>
            <w:tcBorders>
              <w:bottom w:val="single" w:sz="4" w:space="0" w:color="auto"/>
            </w:tcBorders>
            <w:vAlign w:val="center"/>
          </w:tcPr>
          <w:p w14:paraId="23E8A709" w14:textId="77777777" w:rsidR="00784F81" w:rsidRPr="00AE1146" w:rsidRDefault="00784F81" w:rsidP="00784F81">
            <w:r w:rsidRPr="00AE1146">
              <w:t>209</w:t>
            </w:r>
          </w:p>
        </w:tc>
        <w:tc>
          <w:tcPr>
            <w:tcW w:w="2644" w:type="dxa"/>
            <w:vMerge/>
            <w:shd w:val="clear" w:color="auto" w:fill="auto"/>
            <w:vAlign w:val="center"/>
          </w:tcPr>
          <w:p w14:paraId="2F5CBA12" w14:textId="77777777" w:rsidR="00784F81" w:rsidRPr="00AE1146" w:rsidRDefault="00784F81" w:rsidP="00784F81"/>
        </w:tc>
      </w:tr>
      <w:tr w:rsidR="00784F81" w:rsidRPr="00AE1146" w14:paraId="4519E2A9" w14:textId="77777777" w:rsidTr="00784F81">
        <w:tc>
          <w:tcPr>
            <w:tcW w:w="3510" w:type="dxa"/>
            <w:tcBorders>
              <w:top w:val="nil"/>
              <w:left w:val="nil"/>
              <w:bottom w:val="nil"/>
              <w:right w:val="nil"/>
            </w:tcBorders>
            <w:vAlign w:val="center"/>
          </w:tcPr>
          <w:p w14:paraId="2650A773" w14:textId="77777777" w:rsidR="00784F81" w:rsidRPr="00AE1146" w:rsidRDefault="00784F81" w:rsidP="00784F81"/>
          <w:p w14:paraId="7F34C09D" w14:textId="77777777" w:rsidR="00784F81" w:rsidRPr="00AE1146" w:rsidRDefault="00784F81" w:rsidP="00784F81"/>
          <w:p w14:paraId="25CE3F12" w14:textId="77777777" w:rsidR="00784F81" w:rsidRPr="00AE1146" w:rsidRDefault="00784F81" w:rsidP="00784F81"/>
        </w:tc>
        <w:tc>
          <w:tcPr>
            <w:tcW w:w="2268" w:type="dxa"/>
            <w:tcBorders>
              <w:top w:val="nil"/>
              <w:left w:val="nil"/>
              <w:bottom w:val="nil"/>
              <w:right w:val="nil"/>
            </w:tcBorders>
            <w:vAlign w:val="center"/>
          </w:tcPr>
          <w:p w14:paraId="74566F13" w14:textId="77777777" w:rsidR="00784F81" w:rsidRPr="00AE1146" w:rsidRDefault="00784F81" w:rsidP="00784F81"/>
        </w:tc>
        <w:tc>
          <w:tcPr>
            <w:tcW w:w="4962" w:type="dxa"/>
            <w:tcBorders>
              <w:top w:val="nil"/>
              <w:left w:val="nil"/>
              <w:bottom w:val="nil"/>
              <w:right w:val="nil"/>
            </w:tcBorders>
            <w:vAlign w:val="center"/>
          </w:tcPr>
          <w:p w14:paraId="32F02E6E" w14:textId="77777777" w:rsidR="00784F81" w:rsidRPr="00AE1146" w:rsidRDefault="00784F81" w:rsidP="00784F81"/>
        </w:tc>
        <w:tc>
          <w:tcPr>
            <w:tcW w:w="4345" w:type="dxa"/>
            <w:gridSpan w:val="2"/>
            <w:tcBorders>
              <w:top w:val="nil"/>
              <w:left w:val="nil"/>
              <w:bottom w:val="nil"/>
              <w:right w:val="nil"/>
            </w:tcBorders>
            <w:vAlign w:val="center"/>
          </w:tcPr>
          <w:p w14:paraId="4331F59F" w14:textId="77777777" w:rsidR="00784F81" w:rsidRPr="00AE1146" w:rsidRDefault="00784F81" w:rsidP="00784F81"/>
          <w:p w14:paraId="6EA8AF6C" w14:textId="77777777" w:rsidR="00784F81" w:rsidRPr="00AE1146" w:rsidRDefault="00784F81" w:rsidP="00784F81"/>
          <w:p w14:paraId="585EBA32" w14:textId="77777777" w:rsidR="00784F81" w:rsidRPr="00AE1146" w:rsidRDefault="00784F81" w:rsidP="00784F81">
            <w:r w:rsidRPr="00AE1146">
              <w:lastRenderedPageBreak/>
              <w:t>Продолжение таблицы 1.1.3</w:t>
            </w:r>
          </w:p>
        </w:tc>
      </w:tr>
      <w:tr w:rsidR="00784F81" w:rsidRPr="00AE1146" w14:paraId="3A0F2335" w14:textId="77777777" w:rsidTr="00784F81">
        <w:tc>
          <w:tcPr>
            <w:tcW w:w="3510" w:type="dxa"/>
            <w:vAlign w:val="center"/>
          </w:tcPr>
          <w:p w14:paraId="0D1946B6" w14:textId="77777777" w:rsidR="00784F81" w:rsidRPr="00AE1146" w:rsidRDefault="00784F81" w:rsidP="00784F81">
            <w:r w:rsidRPr="00AE1146">
              <w:lastRenderedPageBreak/>
              <w:t>1</w:t>
            </w:r>
          </w:p>
        </w:tc>
        <w:tc>
          <w:tcPr>
            <w:tcW w:w="2268" w:type="dxa"/>
            <w:vAlign w:val="center"/>
          </w:tcPr>
          <w:p w14:paraId="1DBA7B60" w14:textId="77777777" w:rsidR="00784F81" w:rsidRPr="00AE1146" w:rsidRDefault="00784F81" w:rsidP="00784F81">
            <w:r w:rsidRPr="00AE1146">
              <w:t>2</w:t>
            </w:r>
          </w:p>
        </w:tc>
        <w:tc>
          <w:tcPr>
            <w:tcW w:w="4962" w:type="dxa"/>
            <w:vAlign w:val="center"/>
          </w:tcPr>
          <w:p w14:paraId="161BE1C0" w14:textId="77777777" w:rsidR="00784F81" w:rsidRPr="00AE1146" w:rsidRDefault="00784F81" w:rsidP="00784F81">
            <w:r w:rsidRPr="00AE1146">
              <w:t>3</w:t>
            </w:r>
          </w:p>
        </w:tc>
        <w:tc>
          <w:tcPr>
            <w:tcW w:w="1701" w:type="dxa"/>
            <w:vAlign w:val="center"/>
          </w:tcPr>
          <w:p w14:paraId="46B04E5A" w14:textId="77777777" w:rsidR="00784F81" w:rsidRPr="00AE1146" w:rsidRDefault="00784F81" w:rsidP="00784F81">
            <w:r w:rsidRPr="00AE1146">
              <w:t>4</w:t>
            </w:r>
          </w:p>
        </w:tc>
        <w:tc>
          <w:tcPr>
            <w:tcW w:w="2644" w:type="dxa"/>
            <w:tcBorders>
              <w:bottom w:val="single" w:sz="4" w:space="0" w:color="auto"/>
            </w:tcBorders>
            <w:vAlign w:val="center"/>
          </w:tcPr>
          <w:p w14:paraId="74BAB719" w14:textId="77777777" w:rsidR="00784F81" w:rsidRPr="00AE1146" w:rsidRDefault="00784F81" w:rsidP="00784F81">
            <w:r w:rsidRPr="00AE1146">
              <w:t>5</w:t>
            </w:r>
          </w:p>
        </w:tc>
      </w:tr>
      <w:tr w:rsidR="00784F81" w:rsidRPr="00AE1146" w14:paraId="649FBD30" w14:textId="77777777" w:rsidTr="00784F81">
        <w:tc>
          <w:tcPr>
            <w:tcW w:w="3510" w:type="dxa"/>
            <w:vMerge w:val="restart"/>
            <w:vAlign w:val="center"/>
          </w:tcPr>
          <w:p w14:paraId="71C67C19" w14:textId="77777777" w:rsidR="00784F81" w:rsidRPr="00AE1146" w:rsidRDefault="00784F81" w:rsidP="00784F81">
            <w:r w:rsidRPr="00AE1146">
              <w:t>защитные полосы лесов, расположенные вдоль железнодорожных путей общего пользования, федеральных дорог общего пользования, автодорог, находящихся в собственности субъекта РФ</w:t>
            </w:r>
          </w:p>
        </w:tc>
        <w:tc>
          <w:tcPr>
            <w:tcW w:w="2268" w:type="dxa"/>
            <w:vAlign w:val="center"/>
          </w:tcPr>
          <w:p w14:paraId="6693AEBC" w14:textId="77777777" w:rsidR="00784F81" w:rsidRPr="00AE1146" w:rsidRDefault="00784F81" w:rsidP="00784F81">
            <w:r w:rsidRPr="00AE1146">
              <w:t>Али-Юртовское</w:t>
            </w:r>
          </w:p>
        </w:tc>
        <w:tc>
          <w:tcPr>
            <w:tcW w:w="4962" w:type="dxa"/>
            <w:vAlign w:val="center"/>
          </w:tcPr>
          <w:p w14:paraId="4AA3529D" w14:textId="77777777" w:rsidR="00784F81" w:rsidRPr="00AE1146" w:rsidRDefault="00784F81" w:rsidP="00784F81">
            <w:r w:rsidRPr="00AE1146">
              <w:t>-</w:t>
            </w:r>
          </w:p>
        </w:tc>
        <w:tc>
          <w:tcPr>
            <w:tcW w:w="1701" w:type="dxa"/>
            <w:vAlign w:val="center"/>
          </w:tcPr>
          <w:p w14:paraId="76A53596" w14:textId="77777777" w:rsidR="00784F81" w:rsidRPr="00AE1146" w:rsidRDefault="00784F81" w:rsidP="00784F81">
            <w:r w:rsidRPr="00AE1146">
              <w:t>-</w:t>
            </w:r>
          </w:p>
        </w:tc>
        <w:tc>
          <w:tcPr>
            <w:tcW w:w="2644" w:type="dxa"/>
            <w:vMerge w:val="restart"/>
            <w:shd w:val="clear" w:color="auto" w:fill="auto"/>
            <w:vAlign w:val="center"/>
          </w:tcPr>
          <w:p w14:paraId="3B05B28E" w14:textId="77777777" w:rsidR="00784F81" w:rsidRPr="00AE1146" w:rsidRDefault="00784F81" w:rsidP="00784F81">
            <w:r w:rsidRPr="00AE1146">
              <w:t>-//-</w:t>
            </w:r>
          </w:p>
        </w:tc>
      </w:tr>
      <w:tr w:rsidR="00784F81" w:rsidRPr="00AE1146" w14:paraId="06F3B86C" w14:textId="77777777" w:rsidTr="00784F81">
        <w:tc>
          <w:tcPr>
            <w:tcW w:w="3510" w:type="dxa"/>
            <w:vMerge/>
            <w:vAlign w:val="center"/>
          </w:tcPr>
          <w:p w14:paraId="5F29BED7" w14:textId="77777777" w:rsidR="00784F81" w:rsidRPr="00AE1146" w:rsidRDefault="00784F81" w:rsidP="00784F81"/>
        </w:tc>
        <w:tc>
          <w:tcPr>
            <w:tcW w:w="2268" w:type="dxa"/>
            <w:vAlign w:val="center"/>
          </w:tcPr>
          <w:p w14:paraId="5F8B273A" w14:textId="77777777" w:rsidR="00784F81" w:rsidRPr="00AE1146" w:rsidRDefault="00784F81" w:rsidP="00784F81">
            <w:r w:rsidRPr="00AE1146">
              <w:t>Карабулакское</w:t>
            </w:r>
          </w:p>
        </w:tc>
        <w:tc>
          <w:tcPr>
            <w:tcW w:w="4962" w:type="dxa"/>
            <w:vAlign w:val="center"/>
          </w:tcPr>
          <w:p w14:paraId="786CD633" w14:textId="77777777" w:rsidR="00784F81" w:rsidRPr="00AE1146" w:rsidRDefault="00784F81" w:rsidP="00784F81">
            <w:r w:rsidRPr="00AE1146">
              <w:t>16(выд 1-6, 10), 25(выд 14-19)</w:t>
            </w:r>
          </w:p>
        </w:tc>
        <w:tc>
          <w:tcPr>
            <w:tcW w:w="1701" w:type="dxa"/>
            <w:vAlign w:val="center"/>
          </w:tcPr>
          <w:p w14:paraId="02626595" w14:textId="77777777" w:rsidR="00784F81" w:rsidRPr="00AE1146" w:rsidRDefault="00784F81" w:rsidP="00784F81">
            <w:r w:rsidRPr="00AE1146">
              <w:t>106</w:t>
            </w:r>
          </w:p>
        </w:tc>
        <w:tc>
          <w:tcPr>
            <w:tcW w:w="2644" w:type="dxa"/>
            <w:vMerge/>
            <w:shd w:val="clear" w:color="auto" w:fill="auto"/>
            <w:vAlign w:val="center"/>
          </w:tcPr>
          <w:p w14:paraId="13DFACC5" w14:textId="77777777" w:rsidR="00784F81" w:rsidRPr="00AE1146" w:rsidRDefault="00784F81" w:rsidP="00784F81"/>
        </w:tc>
      </w:tr>
      <w:tr w:rsidR="00784F81" w:rsidRPr="00AE1146" w14:paraId="24BA896C" w14:textId="77777777" w:rsidTr="00784F81">
        <w:tc>
          <w:tcPr>
            <w:tcW w:w="3510" w:type="dxa"/>
            <w:vMerge/>
            <w:vAlign w:val="center"/>
          </w:tcPr>
          <w:p w14:paraId="4EF6A9DA" w14:textId="77777777" w:rsidR="00784F81" w:rsidRPr="00AE1146" w:rsidRDefault="00784F81" w:rsidP="00784F81"/>
        </w:tc>
        <w:tc>
          <w:tcPr>
            <w:tcW w:w="2268" w:type="dxa"/>
            <w:vAlign w:val="center"/>
          </w:tcPr>
          <w:p w14:paraId="67DEE6E3" w14:textId="77777777" w:rsidR="00784F81" w:rsidRPr="00AE1146" w:rsidRDefault="00784F81" w:rsidP="00784F81">
            <w:r w:rsidRPr="00AE1146">
              <w:t>Малгобекское</w:t>
            </w:r>
          </w:p>
        </w:tc>
        <w:tc>
          <w:tcPr>
            <w:tcW w:w="4962" w:type="dxa"/>
            <w:vAlign w:val="center"/>
          </w:tcPr>
          <w:p w14:paraId="6D4C725F" w14:textId="77777777" w:rsidR="00784F81" w:rsidRPr="00AE1146" w:rsidRDefault="00784F81" w:rsidP="00784F81">
            <w:r w:rsidRPr="00AE1146">
              <w:t>-</w:t>
            </w:r>
          </w:p>
        </w:tc>
        <w:tc>
          <w:tcPr>
            <w:tcW w:w="1701" w:type="dxa"/>
            <w:vAlign w:val="center"/>
          </w:tcPr>
          <w:p w14:paraId="28CC9389" w14:textId="77777777" w:rsidR="00784F81" w:rsidRPr="00AE1146" w:rsidRDefault="00784F81" w:rsidP="00784F81">
            <w:r w:rsidRPr="00AE1146">
              <w:t>-</w:t>
            </w:r>
          </w:p>
        </w:tc>
        <w:tc>
          <w:tcPr>
            <w:tcW w:w="2644" w:type="dxa"/>
            <w:vMerge/>
            <w:shd w:val="clear" w:color="auto" w:fill="auto"/>
            <w:vAlign w:val="center"/>
          </w:tcPr>
          <w:p w14:paraId="4B44AD56" w14:textId="77777777" w:rsidR="00784F81" w:rsidRPr="00AE1146" w:rsidRDefault="00784F81" w:rsidP="00784F81"/>
        </w:tc>
      </w:tr>
      <w:tr w:rsidR="00784F81" w:rsidRPr="00AE1146" w14:paraId="53A55E7D" w14:textId="77777777" w:rsidTr="00784F81">
        <w:tc>
          <w:tcPr>
            <w:tcW w:w="3510" w:type="dxa"/>
            <w:vMerge/>
            <w:vAlign w:val="center"/>
          </w:tcPr>
          <w:p w14:paraId="2336AB29" w14:textId="77777777" w:rsidR="00784F81" w:rsidRPr="00AE1146" w:rsidRDefault="00784F81" w:rsidP="00784F81"/>
        </w:tc>
        <w:tc>
          <w:tcPr>
            <w:tcW w:w="2268" w:type="dxa"/>
            <w:vAlign w:val="center"/>
          </w:tcPr>
          <w:p w14:paraId="0350FCD8" w14:textId="77777777" w:rsidR="00784F81" w:rsidRPr="00AE1146" w:rsidRDefault="00784F81" w:rsidP="00784F81">
            <w:r w:rsidRPr="00AE1146">
              <w:t>Ново-Редантское</w:t>
            </w:r>
          </w:p>
        </w:tc>
        <w:tc>
          <w:tcPr>
            <w:tcW w:w="4962" w:type="dxa"/>
            <w:vAlign w:val="center"/>
          </w:tcPr>
          <w:p w14:paraId="55009FBE" w14:textId="77777777" w:rsidR="00784F81" w:rsidRPr="00AE1146" w:rsidRDefault="00784F81" w:rsidP="00784F81">
            <w:r w:rsidRPr="00AE1146">
              <w:t>7 (выд.1-6), 8, 19 (выд.32-43), 20,</w:t>
            </w:r>
          </w:p>
        </w:tc>
        <w:tc>
          <w:tcPr>
            <w:tcW w:w="1701" w:type="dxa"/>
            <w:vAlign w:val="center"/>
          </w:tcPr>
          <w:p w14:paraId="13FD1B7D" w14:textId="77777777" w:rsidR="00784F81" w:rsidRPr="00AE1146" w:rsidRDefault="00784F81" w:rsidP="00784F81">
            <w:r w:rsidRPr="00AE1146">
              <w:t>103</w:t>
            </w:r>
          </w:p>
        </w:tc>
        <w:tc>
          <w:tcPr>
            <w:tcW w:w="2644" w:type="dxa"/>
            <w:vMerge/>
            <w:shd w:val="clear" w:color="auto" w:fill="auto"/>
            <w:vAlign w:val="center"/>
          </w:tcPr>
          <w:p w14:paraId="70143E42" w14:textId="77777777" w:rsidR="00784F81" w:rsidRPr="00AE1146" w:rsidRDefault="00784F81" w:rsidP="00784F81"/>
        </w:tc>
      </w:tr>
      <w:tr w:rsidR="00784F81" w:rsidRPr="00AE1146" w14:paraId="56E6F18C" w14:textId="77777777" w:rsidTr="00784F81">
        <w:tc>
          <w:tcPr>
            <w:tcW w:w="3510" w:type="dxa"/>
            <w:vMerge/>
            <w:tcBorders>
              <w:bottom w:val="single" w:sz="4" w:space="0" w:color="auto"/>
            </w:tcBorders>
            <w:vAlign w:val="center"/>
          </w:tcPr>
          <w:p w14:paraId="0A26CCA3" w14:textId="77777777" w:rsidR="00784F81" w:rsidRPr="00AE1146" w:rsidRDefault="00784F81" w:rsidP="00784F81"/>
        </w:tc>
        <w:tc>
          <w:tcPr>
            <w:tcW w:w="2268" w:type="dxa"/>
            <w:tcBorders>
              <w:bottom w:val="single" w:sz="4" w:space="0" w:color="auto"/>
            </w:tcBorders>
            <w:vAlign w:val="center"/>
          </w:tcPr>
          <w:p w14:paraId="0D8539EC" w14:textId="77777777" w:rsidR="00784F81" w:rsidRPr="00AE1146" w:rsidRDefault="00784F81" w:rsidP="00784F81">
            <w:r w:rsidRPr="00AE1146">
              <w:t>итого</w:t>
            </w:r>
          </w:p>
        </w:tc>
        <w:tc>
          <w:tcPr>
            <w:tcW w:w="4962" w:type="dxa"/>
            <w:tcBorders>
              <w:bottom w:val="single" w:sz="4" w:space="0" w:color="auto"/>
            </w:tcBorders>
            <w:vAlign w:val="center"/>
          </w:tcPr>
          <w:p w14:paraId="4B0BC8C2" w14:textId="77777777" w:rsidR="00784F81" w:rsidRPr="00AE1146" w:rsidRDefault="00784F81" w:rsidP="00784F81">
            <w:r w:rsidRPr="00AE1146">
              <w:t> </w:t>
            </w:r>
          </w:p>
        </w:tc>
        <w:tc>
          <w:tcPr>
            <w:tcW w:w="1701" w:type="dxa"/>
            <w:tcBorders>
              <w:bottom w:val="single" w:sz="4" w:space="0" w:color="auto"/>
            </w:tcBorders>
            <w:vAlign w:val="center"/>
          </w:tcPr>
          <w:p w14:paraId="1E2192E5" w14:textId="77777777" w:rsidR="00784F81" w:rsidRPr="00AE1146" w:rsidRDefault="00784F81" w:rsidP="00784F81">
            <w:r w:rsidRPr="00AE1146">
              <w:t>209</w:t>
            </w:r>
          </w:p>
        </w:tc>
        <w:tc>
          <w:tcPr>
            <w:tcW w:w="2644" w:type="dxa"/>
            <w:vMerge/>
            <w:shd w:val="clear" w:color="auto" w:fill="auto"/>
            <w:vAlign w:val="center"/>
          </w:tcPr>
          <w:p w14:paraId="090D1B8F" w14:textId="77777777" w:rsidR="00784F81" w:rsidRPr="00AE1146" w:rsidRDefault="00784F81" w:rsidP="00784F81"/>
        </w:tc>
      </w:tr>
      <w:tr w:rsidR="00784F81" w:rsidRPr="00AE1146" w14:paraId="469714F3" w14:textId="77777777" w:rsidTr="00784F81">
        <w:tc>
          <w:tcPr>
            <w:tcW w:w="3510" w:type="dxa"/>
            <w:vMerge w:val="restart"/>
            <w:tcBorders>
              <w:top w:val="nil"/>
            </w:tcBorders>
            <w:vAlign w:val="center"/>
          </w:tcPr>
          <w:p w14:paraId="74CD7554" w14:textId="77777777" w:rsidR="00784F81" w:rsidRPr="00AE1146" w:rsidRDefault="00784F81" w:rsidP="00784F81">
            <w:r w:rsidRPr="00AE1146">
              <w:t>Ценные леса, всего:</w:t>
            </w:r>
          </w:p>
        </w:tc>
        <w:tc>
          <w:tcPr>
            <w:tcW w:w="2268" w:type="dxa"/>
            <w:tcBorders>
              <w:top w:val="nil"/>
            </w:tcBorders>
            <w:vAlign w:val="bottom"/>
          </w:tcPr>
          <w:p w14:paraId="091AFFD2" w14:textId="77777777" w:rsidR="00784F81" w:rsidRPr="00AE1146" w:rsidRDefault="00784F81" w:rsidP="00784F81">
            <w:r w:rsidRPr="00AE1146">
              <w:t>Али-Юртовское</w:t>
            </w:r>
          </w:p>
        </w:tc>
        <w:tc>
          <w:tcPr>
            <w:tcW w:w="4962" w:type="dxa"/>
            <w:tcBorders>
              <w:top w:val="nil"/>
            </w:tcBorders>
            <w:vAlign w:val="bottom"/>
          </w:tcPr>
          <w:p w14:paraId="6BD4C8C5" w14:textId="77777777" w:rsidR="00784F81" w:rsidRPr="00AE1146" w:rsidRDefault="00784F81" w:rsidP="00784F81">
            <w:r w:rsidRPr="00AE1146">
              <w:t xml:space="preserve">35-36, 37(выд 1-5, 8-13, 16, 17), 38(выд 2-15, 22), 39(выд 1-17, 26), 40(выд 1-2, 4, 6-10, 12, 19-20), 41, 42(выд 1-13, 15-16), 43(выд 1-5, 7-9, 11-18, 20-23, 32-33), 44-47, 48(выд3-7, 11-12, 14-16, 19-22, 24, 26-27, 29, 32), 49, 50(выд 1-9, 14), 51(выд 1-11, 13-17), 52-54, 55(выд 1-15, 17), 56, 57(выд 1-14, 20-21), 58(выд 1-9, 13-14), 59-65 </w:t>
            </w:r>
          </w:p>
        </w:tc>
        <w:tc>
          <w:tcPr>
            <w:tcW w:w="1701" w:type="dxa"/>
            <w:tcBorders>
              <w:top w:val="nil"/>
            </w:tcBorders>
            <w:vAlign w:val="center"/>
          </w:tcPr>
          <w:p w14:paraId="5D271138" w14:textId="77777777" w:rsidR="00784F81" w:rsidRPr="00AE1146" w:rsidRDefault="00784F81" w:rsidP="00784F81">
            <w:r w:rsidRPr="00AE1146">
              <w:t>4482</w:t>
            </w:r>
          </w:p>
        </w:tc>
        <w:tc>
          <w:tcPr>
            <w:tcW w:w="2644" w:type="dxa"/>
            <w:vMerge/>
            <w:shd w:val="clear" w:color="auto" w:fill="auto"/>
            <w:vAlign w:val="center"/>
          </w:tcPr>
          <w:p w14:paraId="3ECC81A9" w14:textId="77777777" w:rsidR="00784F81" w:rsidRPr="00AE1146" w:rsidRDefault="00784F81" w:rsidP="00784F81"/>
        </w:tc>
      </w:tr>
      <w:tr w:rsidR="00784F81" w:rsidRPr="00AE1146" w14:paraId="2AA71E32" w14:textId="77777777" w:rsidTr="00784F81">
        <w:tc>
          <w:tcPr>
            <w:tcW w:w="3510" w:type="dxa"/>
            <w:vMerge/>
            <w:vAlign w:val="center"/>
          </w:tcPr>
          <w:p w14:paraId="2D0B7EFA" w14:textId="77777777" w:rsidR="00784F81" w:rsidRPr="00AE1146" w:rsidRDefault="00784F81" w:rsidP="00784F81"/>
        </w:tc>
        <w:tc>
          <w:tcPr>
            <w:tcW w:w="2268" w:type="dxa"/>
            <w:vAlign w:val="bottom"/>
          </w:tcPr>
          <w:p w14:paraId="2D130859" w14:textId="77777777" w:rsidR="00784F81" w:rsidRPr="00AE1146" w:rsidRDefault="00784F81" w:rsidP="00784F81">
            <w:r w:rsidRPr="00AE1146">
              <w:t>Карабулакское</w:t>
            </w:r>
          </w:p>
        </w:tc>
        <w:tc>
          <w:tcPr>
            <w:tcW w:w="4962" w:type="dxa"/>
            <w:vAlign w:val="bottom"/>
          </w:tcPr>
          <w:p w14:paraId="4E341BC4" w14:textId="77777777" w:rsidR="00784F81" w:rsidRPr="00AE1146" w:rsidRDefault="00784F81" w:rsidP="00784F81">
            <w:r w:rsidRPr="00AE1146">
              <w:t>1 (выд.1, 2, 4-10, 13, 14), 2-37, 38 (выд.1-14, 17), 39 (выд.1-13, 15), 40-43, 45</w:t>
            </w:r>
          </w:p>
        </w:tc>
        <w:tc>
          <w:tcPr>
            <w:tcW w:w="1701" w:type="dxa"/>
            <w:vAlign w:val="center"/>
          </w:tcPr>
          <w:p w14:paraId="401A1B73" w14:textId="77777777" w:rsidR="00784F81" w:rsidRPr="00AE1146" w:rsidRDefault="00784F81" w:rsidP="00784F81">
            <w:r w:rsidRPr="00AE1146">
              <w:t>4594</w:t>
            </w:r>
          </w:p>
        </w:tc>
        <w:tc>
          <w:tcPr>
            <w:tcW w:w="2644" w:type="dxa"/>
            <w:vMerge/>
            <w:shd w:val="clear" w:color="auto" w:fill="auto"/>
            <w:vAlign w:val="center"/>
          </w:tcPr>
          <w:p w14:paraId="449BDE2C" w14:textId="77777777" w:rsidR="00784F81" w:rsidRPr="00AE1146" w:rsidRDefault="00784F81" w:rsidP="00784F81"/>
        </w:tc>
      </w:tr>
      <w:tr w:rsidR="00784F81" w:rsidRPr="00AE1146" w14:paraId="7C0298FA" w14:textId="77777777" w:rsidTr="00784F81">
        <w:tc>
          <w:tcPr>
            <w:tcW w:w="3510" w:type="dxa"/>
            <w:vMerge/>
            <w:vAlign w:val="center"/>
          </w:tcPr>
          <w:p w14:paraId="683E2054" w14:textId="77777777" w:rsidR="00784F81" w:rsidRPr="00AE1146" w:rsidRDefault="00784F81" w:rsidP="00784F81"/>
        </w:tc>
        <w:tc>
          <w:tcPr>
            <w:tcW w:w="2268" w:type="dxa"/>
            <w:vAlign w:val="center"/>
          </w:tcPr>
          <w:p w14:paraId="326B3140" w14:textId="77777777" w:rsidR="00784F81" w:rsidRPr="00AE1146" w:rsidRDefault="00784F81" w:rsidP="00784F81">
            <w:r w:rsidRPr="00AE1146">
              <w:t>Малгобекское</w:t>
            </w:r>
          </w:p>
        </w:tc>
        <w:tc>
          <w:tcPr>
            <w:tcW w:w="4962" w:type="dxa"/>
            <w:vAlign w:val="center"/>
          </w:tcPr>
          <w:p w14:paraId="554D2BF5" w14:textId="77777777" w:rsidR="00784F81" w:rsidRPr="00AE1146" w:rsidRDefault="00784F81" w:rsidP="00784F81">
            <w:r w:rsidRPr="00AE1146">
              <w:t>24-59</w:t>
            </w:r>
          </w:p>
        </w:tc>
        <w:tc>
          <w:tcPr>
            <w:tcW w:w="1701" w:type="dxa"/>
            <w:vAlign w:val="center"/>
          </w:tcPr>
          <w:p w14:paraId="0C9C2954" w14:textId="77777777" w:rsidR="00784F81" w:rsidRPr="00AE1146" w:rsidRDefault="00784F81" w:rsidP="00784F81">
            <w:r w:rsidRPr="00AE1146">
              <w:t>5215</w:t>
            </w:r>
          </w:p>
        </w:tc>
        <w:tc>
          <w:tcPr>
            <w:tcW w:w="2644" w:type="dxa"/>
            <w:vMerge/>
            <w:shd w:val="clear" w:color="auto" w:fill="auto"/>
            <w:vAlign w:val="center"/>
          </w:tcPr>
          <w:p w14:paraId="5DEA2E64" w14:textId="77777777" w:rsidR="00784F81" w:rsidRPr="00AE1146" w:rsidRDefault="00784F81" w:rsidP="00784F81"/>
        </w:tc>
      </w:tr>
      <w:tr w:rsidR="00784F81" w:rsidRPr="00AE1146" w14:paraId="220C2095" w14:textId="77777777" w:rsidTr="00784F81">
        <w:tc>
          <w:tcPr>
            <w:tcW w:w="3510" w:type="dxa"/>
            <w:vMerge/>
            <w:vAlign w:val="center"/>
          </w:tcPr>
          <w:p w14:paraId="0AB3A92F" w14:textId="77777777" w:rsidR="00784F81" w:rsidRPr="00AE1146" w:rsidRDefault="00784F81" w:rsidP="00784F81"/>
        </w:tc>
        <w:tc>
          <w:tcPr>
            <w:tcW w:w="2268" w:type="dxa"/>
            <w:vAlign w:val="center"/>
          </w:tcPr>
          <w:p w14:paraId="296E1504" w14:textId="77777777" w:rsidR="00784F81" w:rsidRPr="00AE1146" w:rsidRDefault="00784F81" w:rsidP="00784F81">
            <w:r w:rsidRPr="00AE1146">
              <w:t>Ново-Редантское</w:t>
            </w:r>
          </w:p>
        </w:tc>
        <w:tc>
          <w:tcPr>
            <w:tcW w:w="4962" w:type="dxa"/>
            <w:vAlign w:val="center"/>
          </w:tcPr>
          <w:p w14:paraId="7F2902FB" w14:textId="77777777" w:rsidR="00784F81" w:rsidRPr="00AE1146" w:rsidRDefault="00784F81" w:rsidP="00784F81">
            <w:r w:rsidRPr="00AE1146">
              <w:t>1-6, 7 (выд.7-21),</w:t>
            </w:r>
          </w:p>
          <w:p w14:paraId="636450CA" w14:textId="77777777" w:rsidR="00784F81" w:rsidRPr="00AE1146" w:rsidRDefault="00784F81" w:rsidP="00784F81">
            <w:r w:rsidRPr="00AE1146">
              <w:t>9-18, 19 (выд.1-31, 44, 45), 21-23, 61-65</w:t>
            </w:r>
          </w:p>
        </w:tc>
        <w:tc>
          <w:tcPr>
            <w:tcW w:w="1701" w:type="dxa"/>
            <w:vAlign w:val="center"/>
          </w:tcPr>
          <w:p w14:paraId="1A7C4E18" w14:textId="77777777" w:rsidR="00784F81" w:rsidRPr="00AE1146" w:rsidRDefault="00784F81" w:rsidP="00784F81">
            <w:r w:rsidRPr="00AE1146">
              <w:t>3550</w:t>
            </w:r>
          </w:p>
        </w:tc>
        <w:tc>
          <w:tcPr>
            <w:tcW w:w="2644" w:type="dxa"/>
            <w:vMerge/>
            <w:shd w:val="clear" w:color="auto" w:fill="auto"/>
            <w:vAlign w:val="center"/>
          </w:tcPr>
          <w:p w14:paraId="2DCCBA19" w14:textId="77777777" w:rsidR="00784F81" w:rsidRPr="00AE1146" w:rsidRDefault="00784F81" w:rsidP="00784F81"/>
        </w:tc>
      </w:tr>
      <w:tr w:rsidR="00784F81" w:rsidRPr="00AE1146" w14:paraId="654F63FA" w14:textId="77777777" w:rsidTr="00784F81">
        <w:tc>
          <w:tcPr>
            <w:tcW w:w="3510" w:type="dxa"/>
            <w:vMerge/>
            <w:vAlign w:val="center"/>
          </w:tcPr>
          <w:p w14:paraId="464AC341" w14:textId="77777777" w:rsidR="00784F81" w:rsidRPr="00AE1146" w:rsidRDefault="00784F81" w:rsidP="00784F81"/>
        </w:tc>
        <w:tc>
          <w:tcPr>
            <w:tcW w:w="2268" w:type="dxa"/>
            <w:vAlign w:val="center"/>
          </w:tcPr>
          <w:p w14:paraId="3D316742" w14:textId="77777777" w:rsidR="00784F81" w:rsidRPr="00AE1146" w:rsidRDefault="00784F81" w:rsidP="00784F81">
            <w:r w:rsidRPr="00AE1146">
              <w:t>итого</w:t>
            </w:r>
          </w:p>
        </w:tc>
        <w:tc>
          <w:tcPr>
            <w:tcW w:w="4962" w:type="dxa"/>
          </w:tcPr>
          <w:p w14:paraId="2B53363B" w14:textId="77777777" w:rsidR="00784F81" w:rsidRPr="00AE1146" w:rsidRDefault="00784F81" w:rsidP="00784F81"/>
        </w:tc>
        <w:tc>
          <w:tcPr>
            <w:tcW w:w="1701" w:type="dxa"/>
            <w:vAlign w:val="center"/>
          </w:tcPr>
          <w:p w14:paraId="32543473" w14:textId="77777777" w:rsidR="00784F81" w:rsidRPr="00AE1146" w:rsidRDefault="00784F81" w:rsidP="00784F81">
            <w:r w:rsidRPr="00AE1146">
              <w:t>17841</w:t>
            </w:r>
          </w:p>
        </w:tc>
        <w:tc>
          <w:tcPr>
            <w:tcW w:w="2644" w:type="dxa"/>
            <w:vMerge/>
            <w:shd w:val="clear" w:color="auto" w:fill="auto"/>
            <w:vAlign w:val="center"/>
          </w:tcPr>
          <w:p w14:paraId="636CF066" w14:textId="77777777" w:rsidR="00784F81" w:rsidRPr="00AE1146" w:rsidRDefault="00784F81" w:rsidP="00784F81"/>
        </w:tc>
      </w:tr>
      <w:tr w:rsidR="00784F81" w:rsidRPr="00AE1146" w14:paraId="6E03834A" w14:textId="77777777" w:rsidTr="00784F81">
        <w:tc>
          <w:tcPr>
            <w:tcW w:w="3510" w:type="dxa"/>
            <w:vMerge w:val="restart"/>
            <w:shd w:val="clear" w:color="auto" w:fill="auto"/>
            <w:vAlign w:val="center"/>
          </w:tcPr>
          <w:p w14:paraId="31BB4F61" w14:textId="77777777" w:rsidR="00784F81" w:rsidRPr="00AE1146" w:rsidRDefault="00784F81" w:rsidP="00784F81">
            <w:r w:rsidRPr="00AE1146">
              <w:t>в т.ч.</w:t>
            </w:r>
          </w:p>
          <w:p w14:paraId="79E102BE" w14:textId="77777777" w:rsidR="00784F81" w:rsidRPr="00AE1146" w:rsidRDefault="00784F81" w:rsidP="00784F81"/>
          <w:p w14:paraId="4833304E" w14:textId="77777777" w:rsidR="00784F81" w:rsidRPr="00AE1146" w:rsidRDefault="00784F81" w:rsidP="00784F81"/>
          <w:p w14:paraId="6ED0EEC9" w14:textId="77777777" w:rsidR="00784F81" w:rsidRPr="00AE1146" w:rsidRDefault="00784F81" w:rsidP="00784F81">
            <w:r w:rsidRPr="00AE1146">
              <w:t>леса, расположенные в пустынных, полупустынных, лесостепных, лесотундровых зонах, степях, горах</w:t>
            </w:r>
          </w:p>
        </w:tc>
        <w:tc>
          <w:tcPr>
            <w:tcW w:w="2268" w:type="dxa"/>
            <w:vAlign w:val="bottom"/>
          </w:tcPr>
          <w:p w14:paraId="606575AD" w14:textId="77777777" w:rsidR="00784F81" w:rsidRPr="00AE1146" w:rsidRDefault="00784F81" w:rsidP="00784F81">
            <w:r w:rsidRPr="00AE1146">
              <w:t>Али-Юртовское</w:t>
            </w:r>
          </w:p>
        </w:tc>
        <w:tc>
          <w:tcPr>
            <w:tcW w:w="4962" w:type="dxa"/>
            <w:vAlign w:val="bottom"/>
          </w:tcPr>
          <w:p w14:paraId="2F6053FA" w14:textId="77777777" w:rsidR="00784F81" w:rsidRPr="00AE1146" w:rsidRDefault="00784F81" w:rsidP="00784F81">
            <w:r w:rsidRPr="00AE1146">
              <w:t xml:space="preserve">35-36, 37(выд 1-5, 8-13, 16, 17), 38(выд 2-15, 22), 39(выд 1-17, 26), 40(выд 1-2, 4, 6-10, 12, 19-20), 41, 42(выд 1-13, 15-16), 43(выд 1-5, 7-9, 11-18, 20-23, 32-33), 44-47, 48(выд3-7, 11-12, 14-16, 19-22, 24, 26-27, 29, 32), 49, 50(выд 1-9, 14), 51(выд 1-11, 13-17), 52-54, 55(выд 1-15, 17), 56, 57(выд 1-14, 20-21), 58(выд 1-9, 13-14), 59-65 </w:t>
            </w:r>
          </w:p>
        </w:tc>
        <w:tc>
          <w:tcPr>
            <w:tcW w:w="1701" w:type="dxa"/>
            <w:vAlign w:val="center"/>
          </w:tcPr>
          <w:p w14:paraId="1D826767" w14:textId="77777777" w:rsidR="00784F81" w:rsidRPr="00AE1146" w:rsidRDefault="00784F81" w:rsidP="00784F81">
            <w:r w:rsidRPr="00AE1146">
              <w:t>4482</w:t>
            </w:r>
          </w:p>
        </w:tc>
        <w:tc>
          <w:tcPr>
            <w:tcW w:w="2644" w:type="dxa"/>
            <w:vMerge/>
            <w:shd w:val="clear" w:color="auto" w:fill="auto"/>
            <w:vAlign w:val="center"/>
          </w:tcPr>
          <w:p w14:paraId="2EC59C22" w14:textId="77777777" w:rsidR="00784F81" w:rsidRPr="00AE1146" w:rsidRDefault="00784F81" w:rsidP="00784F81"/>
        </w:tc>
      </w:tr>
      <w:tr w:rsidR="00784F81" w:rsidRPr="00AE1146" w14:paraId="02B1AAF4" w14:textId="77777777" w:rsidTr="00784F81">
        <w:tc>
          <w:tcPr>
            <w:tcW w:w="3510" w:type="dxa"/>
            <w:vMerge/>
            <w:shd w:val="clear" w:color="auto" w:fill="auto"/>
            <w:vAlign w:val="center"/>
          </w:tcPr>
          <w:p w14:paraId="17D09DE7" w14:textId="77777777" w:rsidR="00784F81" w:rsidRPr="00AE1146" w:rsidRDefault="00784F81" w:rsidP="00784F81"/>
        </w:tc>
        <w:tc>
          <w:tcPr>
            <w:tcW w:w="2268" w:type="dxa"/>
            <w:vAlign w:val="bottom"/>
          </w:tcPr>
          <w:p w14:paraId="39466FAD" w14:textId="77777777" w:rsidR="00784F81" w:rsidRPr="00AE1146" w:rsidRDefault="00784F81" w:rsidP="00784F81">
            <w:r w:rsidRPr="00AE1146">
              <w:t>Карабулакское</w:t>
            </w:r>
          </w:p>
        </w:tc>
        <w:tc>
          <w:tcPr>
            <w:tcW w:w="4962" w:type="dxa"/>
            <w:vAlign w:val="bottom"/>
          </w:tcPr>
          <w:p w14:paraId="5E3701A2" w14:textId="77777777" w:rsidR="00784F81" w:rsidRPr="00AE1146" w:rsidRDefault="00784F81" w:rsidP="00784F81">
            <w:r w:rsidRPr="00AE1146">
              <w:t>1 (выд.1, 2, 4-10, 13, 14), 2-37, 38 (выд.1-14, 17), 39 (выд.1-13, 15), 40-43, 45</w:t>
            </w:r>
          </w:p>
        </w:tc>
        <w:tc>
          <w:tcPr>
            <w:tcW w:w="1701" w:type="dxa"/>
            <w:vAlign w:val="center"/>
          </w:tcPr>
          <w:p w14:paraId="7F46901F" w14:textId="77777777" w:rsidR="00784F81" w:rsidRPr="00AE1146" w:rsidRDefault="00784F81" w:rsidP="00784F81">
            <w:r w:rsidRPr="00AE1146">
              <w:t>4594</w:t>
            </w:r>
          </w:p>
        </w:tc>
        <w:tc>
          <w:tcPr>
            <w:tcW w:w="2644" w:type="dxa"/>
            <w:vMerge/>
            <w:shd w:val="clear" w:color="auto" w:fill="auto"/>
            <w:vAlign w:val="center"/>
          </w:tcPr>
          <w:p w14:paraId="5113E128" w14:textId="77777777" w:rsidR="00784F81" w:rsidRPr="00AE1146" w:rsidRDefault="00784F81" w:rsidP="00784F81"/>
        </w:tc>
      </w:tr>
      <w:tr w:rsidR="00784F81" w:rsidRPr="00AE1146" w14:paraId="72BF2941" w14:textId="77777777" w:rsidTr="00784F81">
        <w:tc>
          <w:tcPr>
            <w:tcW w:w="3510" w:type="dxa"/>
            <w:tcBorders>
              <w:top w:val="single" w:sz="4" w:space="0" w:color="auto"/>
              <w:left w:val="nil"/>
              <w:bottom w:val="nil"/>
              <w:right w:val="nil"/>
            </w:tcBorders>
            <w:vAlign w:val="center"/>
          </w:tcPr>
          <w:p w14:paraId="74F809EF" w14:textId="77777777" w:rsidR="00784F81" w:rsidRPr="00AE1146" w:rsidRDefault="00784F81" w:rsidP="00784F81"/>
        </w:tc>
        <w:tc>
          <w:tcPr>
            <w:tcW w:w="2268" w:type="dxa"/>
            <w:tcBorders>
              <w:top w:val="single" w:sz="4" w:space="0" w:color="auto"/>
              <w:left w:val="nil"/>
              <w:bottom w:val="nil"/>
              <w:right w:val="nil"/>
            </w:tcBorders>
            <w:vAlign w:val="center"/>
          </w:tcPr>
          <w:p w14:paraId="6AA217FA" w14:textId="77777777" w:rsidR="00784F81" w:rsidRPr="00AE1146" w:rsidRDefault="00784F81" w:rsidP="00784F81"/>
        </w:tc>
        <w:tc>
          <w:tcPr>
            <w:tcW w:w="4962" w:type="dxa"/>
            <w:tcBorders>
              <w:top w:val="single" w:sz="4" w:space="0" w:color="auto"/>
              <w:left w:val="nil"/>
              <w:bottom w:val="nil"/>
              <w:right w:val="nil"/>
            </w:tcBorders>
            <w:vAlign w:val="center"/>
          </w:tcPr>
          <w:p w14:paraId="677EAFDA" w14:textId="77777777" w:rsidR="00784F81" w:rsidRPr="00AE1146" w:rsidRDefault="00784F81" w:rsidP="00784F81"/>
        </w:tc>
        <w:tc>
          <w:tcPr>
            <w:tcW w:w="1701" w:type="dxa"/>
            <w:tcBorders>
              <w:top w:val="single" w:sz="4" w:space="0" w:color="auto"/>
              <w:left w:val="nil"/>
              <w:bottom w:val="nil"/>
              <w:right w:val="nil"/>
            </w:tcBorders>
            <w:vAlign w:val="center"/>
          </w:tcPr>
          <w:p w14:paraId="022D3CD4" w14:textId="77777777" w:rsidR="00784F81" w:rsidRPr="00AE1146" w:rsidRDefault="00784F81" w:rsidP="00784F81"/>
        </w:tc>
        <w:tc>
          <w:tcPr>
            <w:tcW w:w="2644" w:type="dxa"/>
            <w:tcBorders>
              <w:top w:val="single" w:sz="4" w:space="0" w:color="auto"/>
              <w:left w:val="nil"/>
              <w:bottom w:val="nil"/>
              <w:right w:val="nil"/>
            </w:tcBorders>
            <w:vAlign w:val="center"/>
          </w:tcPr>
          <w:p w14:paraId="1C834372" w14:textId="77777777" w:rsidR="00784F81" w:rsidRPr="00AE1146" w:rsidRDefault="00784F81" w:rsidP="00784F81"/>
        </w:tc>
      </w:tr>
      <w:tr w:rsidR="00784F81" w:rsidRPr="00AE1146" w14:paraId="58197D13" w14:textId="77777777" w:rsidTr="00784F81">
        <w:tc>
          <w:tcPr>
            <w:tcW w:w="3510" w:type="dxa"/>
            <w:tcBorders>
              <w:top w:val="nil"/>
              <w:left w:val="nil"/>
              <w:bottom w:val="nil"/>
              <w:right w:val="nil"/>
            </w:tcBorders>
            <w:vAlign w:val="center"/>
          </w:tcPr>
          <w:p w14:paraId="2A9EA657" w14:textId="77777777" w:rsidR="00784F81" w:rsidRPr="00AE1146" w:rsidRDefault="00784F81" w:rsidP="00784F81"/>
        </w:tc>
        <w:tc>
          <w:tcPr>
            <w:tcW w:w="2268" w:type="dxa"/>
            <w:tcBorders>
              <w:top w:val="nil"/>
              <w:left w:val="nil"/>
              <w:bottom w:val="nil"/>
              <w:right w:val="nil"/>
            </w:tcBorders>
            <w:vAlign w:val="center"/>
          </w:tcPr>
          <w:p w14:paraId="236017AC" w14:textId="77777777" w:rsidR="00784F81" w:rsidRPr="00AE1146" w:rsidRDefault="00784F81" w:rsidP="00784F81"/>
        </w:tc>
        <w:tc>
          <w:tcPr>
            <w:tcW w:w="4962" w:type="dxa"/>
            <w:tcBorders>
              <w:top w:val="nil"/>
              <w:left w:val="nil"/>
              <w:bottom w:val="nil"/>
              <w:right w:val="nil"/>
            </w:tcBorders>
            <w:vAlign w:val="center"/>
          </w:tcPr>
          <w:p w14:paraId="3878E093" w14:textId="77777777" w:rsidR="00784F81" w:rsidRPr="00AE1146" w:rsidRDefault="00784F81" w:rsidP="00784F81"/>
        </w:tc>
        <w:tc>
          <w:tcPr>
            <w:tcW w:w="4345" w:type="dxa"/>
            <w:gridSpan w:val="2"/>
            <w:tcBorders>
              <w:top w:val="nil"/>
              <w:left w:val="nil"/>
              <w:bottom w:val="nil"/>
              <w:right w:val="nil"/>
            </w:tcBorders>
            <w:vAlign w:val="center"/>
          </w:tcPr>
          <w:p w14:paraId="104C3EFF" w14:textId="77777777" w:rsidR="00784F81" w:rsidRPr="00AE1146" w:rsidRDefault="00784F81" w:rsidP="00784F81">
            <w:r w:rsidRPr="00AE1146">
              <w:t>Продолжение таблицы 1.1.3</w:t>
            </w:r>
          </w:p>
        </w:tc>
      </w:tr>
      <w:tr w:rsidR="00784F81" w:rsidRPr="00AE1146" w14:paraId="797D65CC" w14:textId="77777777" w:rsidTr="00784F81">
        <w:tc>
          <w:tcPr>
            <w:tcW w:w="3510" w:type="dxa"/>
            <w:vAlign w:val="center"/>
          </w:tcPr>
          <w:p w14:paraId="64E023D5" w14:textId="77777777" w:rsidR="00784F81" w:rsidRPr="00AE1146" w:rsidRDefault="00784F81" w:rsidP="00784F81">
            <w:r w:rsidRPr="00AE1146">
              <w:t>1</w:t>
            </w:r>
          </w:p>
        </w:tc>
        <w:tc>
          <w:tcPr>
            <w:tcW w:w="2268" w:type="dxa"/>
            <w:vAlign w:val="center"/>
          </w:tcPr>
          <w:p w14:paraId="05CB8BBB" w14:textId="77777777" w:rsidR="00784F81" w:rsidRPr="00AE1146" w:rsidRDefault="00784F81" w:rsidP="00784F81">
            <w:r w:rsidRPr="00AE1146">
              <w:t>2</w:t>
            </w:r>
          </w:p>
        </w:tc>
        <w:tc>
          <w:tcPr>
            <w:tcW w:w="4962" w:type="dxa"/>
            <w:vAlign w:val="center"/>
          </w:tcPr>
          <w:p w14:paraId="6CBC473E" w14:textId="77777777" w:rsidR="00784F81" w:rsidRPr="00AE1146" w:rsidRDefault="00784F81" w:rsidP="00784F81">
            <w:r w:rsidRPr="00AE1146">
              <w:t>3</w:t>
            </w:r>
          </w:p>
        </w:tc>
        <w:tc>
          <w:tcPr>
            <w:tcW w:w="1701" w:type="dxa"/>
            <w:vAlign w:val="center"/>
          </w:tcPr>
          <w:p w14:paraId="0E060C37" w14:textId="77777777" w:rsidR="00784F81" w:rsidRPr="00AE1146" w:rsidRDefault="00784F81" w:rsidP="00784F81">
            <w:r w:rsidRPr="00AE1146">
              <w:t>4</w:t>
            </w:r>
          </w:p>
        </w:tc>
        <w:tc>
          <w:tcPr>
            <w:tcW w:w="2644" w:type="dxa"/>
            <w:tcBorders>
              <w:bottom w:val="single" w:sz="4" w:space="0" w:color="auto"/>
            </w:tcBorders>
            <w:vAlign w:val="center"/>
          </w:tcPr>
          <w:p w14:paraId="190F42AB" w14:textId="77777777" w:rsidR="00784F81" w:rsidRPr="00AE1146" w:rsidRDefault="00784F81" w:rsidP="00784F81">
            <w:r w:rsidRPr="00AE1146">
              <w:t>5</w:t>
            </w:r>
          </w:p>
        </w:tc>
      </w:tr>
      <w:tr w:rsidR="00784F81" w:rsidRPr="00AE1146" w14:paraId="66683572" w14:textId="77777777" w:rsidTr="00784F81">
        <w:tc>
          <w:tcPr>
            <w:tcW w:w="3510" w:type="dxa"/>
            <w:vMerge w:val="restart"/>
            <w:vAlign w:val="center"/>
          </w:tcPr>
          <w:p w14:paraId="5AB72E7B" w14:textId="77777777" w:rsidR="00784F81" w:rsidRPr="00AE1146" w:rsidRDefault="00784F81" w:rsidP="00784F81">
            <w:r w:rsidRPr="00AE1146">
              <w:t>-//-</w:t>
            </w:r>
          </w:p>
        </w:tc>
        <w:tc>
          <w:tcPr>
            <w:tcW w:w="2268" w:type="dxa"/>
            <w:vAlign w:val="center"/>
          </w:tcPr>
          <w:p w14:paraId="407F09C3" w14:textId="77777777" w:rsidR="00784F81" w:rsidRPr="00AE1146" w:rsidRDefault="00784F81" w:rsidP="00784F81">
            <w:r w:rsidRPr="00AE1146">
              <w:t>Малгобекское</w:t>
            </w:r>
          </w:p>
        </w:tc>
        <w:tc>
          <w:tcPr>
            <w:tcW w:w="4962" w:type="dxa"/>
            <w:vAlign w:val="center"/>
          </w:tcPr>
          <w:p w14:paraId="64A658F3" w14:textId="77777777" w:rsidR="00784F81" w:rsidRPr="00AE1146" w:rsidRDefault="00784F81" w:rsidP="00784F81">
            <w:r w:rsidRPr="00AE1146">
              <w:t>24-59</w:t>
            </w:r>
          </w:p>
        </w:tc>
        <w:tc>
          <w:tcPr>
            <w:tcW w:w="1701" w:type="dxa"/>
            <w:vAlign w:val="center"/>
          </w:tcPr>
          <w:p w14:paraId="5CAF5DAF" w14:textId="77777777" w:rsidR="00784F81" w:rsidRPr="00AE1146" w:rsidRDefault="00784F81" w:rsidP="00784F81">
            <w:r w:rsidRPr="00AE1146">
              <w:t>5215</w:t>
            </w:r>
          </w:p>
        </w:tc>
        <w:tc>
          <w:tcPr>
            <w:tcW w:w="2644" w:type="dxa"/>
            <w:vMerge w:val="restart"/>
            <w:vAlign w:val="center"/>
          </w:tcPr>
          <w:p w14:paraId="4EA9E2A2" w14:textId="77777777" w:rsidR="00784F81" w:rsidRPr="00AE1146" w:rsidRDefault="00784F81" w:rsidP="00784F81">
            <w:r w:rsidRPr="00AE1146">
              <w:t>-//-</w:t>
            </w:r>
          </w:p>
        </w:tc>
      </w:tr>
      <w:tr w:rsidR="00784F81" w:rsidRPr="00AE1146" w14:paraId="15D05450" w14:textId="77777777" w:rsidTr="00784F81">
        <w:tc>
          <w:tcPr>
            <w:tcW w:w="3510" w:type="dxa"/>
            <w:vMerge/>
            <w:vAlign w:val="center"/>
          </w:tcPr>
          <w:p w14:paraId="46D73306" w14:textId="77777777" w:rsidR="00784F81" w:rsidRPr="00AE1146" w:rsidRDefault="00784F81" w:rsidP="00784F81"/>
        </w:tc>
        <w:tc>
          <w:tcPr>
            <w:tcW w:w="2268" w:type="dxa"/>
            <w:vAlign w:val="center"/>
          </w:tcPr>
          <w:p w14:paraId="48CD5A80" w14:textId="77777777" w:rsidR="00784F81" w:rsidRPr="00AE1146" w:rsidRDefault="00784F81" w:rsidP="00784F81">
            <w:r w:rsidRPr="00AE1146">
              <w:t>Ново-Редантское</w:t>
            </w:r>
          </w:p>
        </w:tc>
        <w:tc>
          <w:tcPr>
            <w:tcW w:w="4962" w:type="dxa"/>
            <w:vAlign w:val="center"/>
          </w:tcPr>
          <w:p w14:paraId="0915BADE" w14:textId="77777777" w:rsidR="00784F81" w:rsidRPr="00AE1146" w:rsidRDefault="00784F81" w:rsidP="00784F81">
            <w:r w:rsidRPr="00AE1146">
              <w:t>1-6, 7 (выд.7-21),</w:t>
            </w:r>
          </w:p>
          <w:p w14:paraId="21AE8C60" w14:textId="77777777" w:rsidR="00784F81" w:rsidRPr="00AE1146" w:rsidRDefault="00784F81" w:rsidP="00784F81">
            <w:r w:rsidRPr="00AE1146">
              <w:t>9-18, 19 (выд.1-31, 44, 45), 21-23, 61-65</w:t>
            </w:r>
          </w:p>
        </w:tc>
        <w:tc>
          <w:tcPr>
            <w:tcW w:w="1701" w:type="dxa"/>
            <w:vAlign w:val="center"/>
          </w:tcPr>
          <w:p w14:paraId="404BFB6B" w14:textId="77777777" w:rsidR="00784F81" w:rsidRPr="00AE1146" w:rsidRDefault="00784F81" w:rsidP="00784F81">
            <w:r w:rsidRPr="00AE1146">
              <w:t>3550</w:t>
            </w:r>
          </w:p>
        </w:tc>
        <w:tc>
          <w:tcPr>
            <w:tcW w:w="2644" w:type="dxa"/>
            <w:vMerge/>
            <w:vAlign w:val="center"/>
          </w:tcPr>
          <w:p w14:paraId="3DF908B8" w14:textId="77777777" w:rsidR="00784F81" w:rsidRPr="00AE1146" w:rsidRDefault="00784F81" w:rsidP="00784F81"/>
        </w:tc>
      </w:tr>
      <w:tr w:rsidR="00784F81" w:rsidRPr="00AE1146" w14:paraId="1D827C62" w14:textId="77777777" w:rsidTr="00784F81">
        <w:tc>
          <w:tcPr>
            <w:tcW w:w="3510" w:type="dxa"/>
            <w:vMerge/>
            <w:shd w:val="clear" w:color="auto" w:fill="auto"/>
            <w:vAlign w:val="center"/>
          </w:tcPr>
          <w:p w14:paraId="743F2FE4" w14:textId="77777777" w:rsidR="00784F81" w:rsidRPr="00AE1146" w:rsidRDefault="00784F81" w:rsidP="00784F81"/>
        </w:tc>
        <w:tc>
          <w:tcPr>
            <w:tcW w:w="2268" w:type="dxa"/>
            <w:vAlign w:val="center"/>
          </w:tcPr>
          <w:p w14:paraId="371D2BD3" w14:textId="77777777" w:rsidR="00784F81" w:rsidRPr="00AE1146" w:rsidRDefault="00784F81" w:rsidP="00784F81">
            <w:r w:rsidRPr="00AE1146">
              <w:t>итого</w:t>
            </w:r>
          </w:p>
        </w:tc>
        <w:tc>
          <w:tcPr>
            <w:tcW w:w="4962" w:type="dxa"/>
          </w:tcPr>
          <w:p w14:paraId="75270A00" w14:textId="77777777" w:rsidR="00784F81" w:rsidRPr="00AE1146" w:rsidRDefault="00784F81" w:rsidP="00784F81"/>
        </w:tc>
        <w:tc>
          <w:tcPr>
            <w:tcW w:w="1701" w:type="dxa"/>
            <w:vAlign w:val="center"/>
          </w:tcPr>
          <w:p w14:paraId="75B7A5B9" w14:textId="77777777" w:rsidR="00784F81" w:rsidRPr="00AE1146" w:rsidRDefault="00784F81" w:rsidP="00784F81">
            <w:r w:rsidRPr="00AE1146">
              <w:t>17841</w:t>
            </w:r>
          </w:p>
        </w:tc>
        <w:tc>
          <w:tcPr>
            <w:tcW w:w="2644" w:type="dxa"/>
            <w:vMerge/>
            <w:shd w:val="clear" w:color="auto" w:fill="auto"/>
            <w:vAlign w:val="center"/>
          </w:tcPr>
          <w:p w14:paraId="215D90A3" w14:textId="77777777" w:rsidR="00784F81" w:rsidRPr="00AE1146" w:rsidRDefault="00784F81" w:rsidP="00784F81"/>
        </w:tc>
      </w:tr>
    </w:tbl>
    <w:p w14:paraId="31EA73CD" w14:textId="77777777" w:rsidR="00784F81" w:rsidRPr="00AE1146" w:rsidRDefault="00784F81" w:rsidP="00784F81"/>
    <w:p w14:paraId="0A693BCB" w14:textId="77777777" w:rsidR="00784F81" w:rsidRPr="00AE1146" w:rsidRDefault="00784F81" w:rsidP="00784F81"/>
    <w:p w14:paraId="022796B1" w14:textId="77777777" w:rsidR="00784F81" w:rsidRPr="00AE1146" w:rsidRDefault="00784F81" w:rsidP="00784F81"/>
    <w:p w14:paraId="43CCC3C4" w14:textId="77777777" w:rsidR="00784F81" w:rsidRPr="00AE1146" w:rsidRDefault="00784F81" w:rsidP="00784F81">
      <w:pPr>
        <w:sectPr w:rsidR="00784F81" w:rsidRPr="00AE1146" w:rsidSect="00784F81">
          <w:footerReference w:type="even" r:id="rId78"/>
          <w:footerReference w:type="default" r:id="rId79"/>
          <w:footerReference w:type="first" r:id="rId80"/>
          <w:footnotePr>
            <w:pos w:val="beneathText"/>
          </w:footnotePr>
          <w:pgSz w:w="16837" w:h="11905" w:orient="landscape"/>
          <w:pgMar w:top="1134" w:right="567" w:bottom="1134" w:left="1134" w:header="720" w:footer="709" w:gutter="0"/>
          <w:pgNumType w:start="17"/>
          <w:cols w:space="720"/>
          <w:docGrid w:linePitch="360"/>
        </w:sectPr>
      </w:pPr>
    </w:p>
    <w:p w14:paraId="217F0A47" w14:textId="77777777" w:rsidR="00784F81" w:rsidRPr="00AE1146" w:rsidRDefault="00784F81" w:rsidP="00784F81">
      <w:pPr>
        <w:rPr>
          <w:lang w:val="x-none"/>
        </w:rPr>
      </w:pPr>
      <w:r w:rsidRPr="00AE1146">
        <w:rPr>
          <w:lang w:val="x-none"/>
        </w:rPr>
        <w:lastRenderedPageBreak/>
        <w:t>1.1.7. Характеристика лесных и нелесных земель из состава земель лесного фонда на территории лесничества</w:t>
      </w:r>
    </w:p>
    <w:p w14:paraId="21BA08A2" w14:textId="77777777" w:rsidR="00784F81" w:rsidRPr="00AE1146" w:rsidRDefault="00784F81" w:rsidP="00784F81"/>
    <w:p w14:paraId="78E9E339" w14:textId="77777777" w:rsidR="00784F81" w:rsidRPr="00AE1146" w:rsidRDefault="00784F81" w:rsidP="00784F81">
      <w:r w:rsidRPr="00AE1146">
        <w:t>Характеристика территории Назрановского лесничества по категориям земель представлена в таблице 1.1.4.</w:t>
      </w:r>
    </w:p>
    <w:p w14:paraId="3FBF00A3" w14:textId="77777777" w:rsidR="00784F81" w:rsidRPr="00AE1146" w:rsidRDefault="00784F81" w:rsidP="00784F81"/>
    <w:p w14:paraId="1D883BAB" w14:textId="77777777" w:rsidR="00784F81" w:rsidRPr="00AE1146" w:rsidRDefault="00784F81" w:rsidP="00784F81">
      <w:r w:rsidRPr="00AE1146">
        <w:t>Таблица 1.1.4</w:t>
      </w:r>
    </w:p>
    <w:p w14:paraId="0E65C96B" w14:textId="77777777" w:rsidR="00784F81" w:rsidRPr="00AE1146" w:rsidRDefault="00784F81" w:rsidP="00784F81">
      <w:pPr>
        <w:rPr>
          <w:lang w:val="x-none"/>
        </w:rPr>
      </w:pPr>
      <w:r w:rsidRPr="00AE1146">
        <w:rPr>
          <w:lang w:val="x-none"/>
        </w:rPr>
        <w:t>Характеристика лесных и нелесных земель лесного фонда лесничества</w:t>
      </w:r>
    </w:p>
    <w:p w14:paraId="71ECCD7C" w14:textId="77777777" w:rsidR="00784F81" w:rsidRPr="00AE1146" w:rsidRDefault="00784F81" w:rsidP="00784F81">
      <w:r w:rsidRPr="00AE1146">
        <w:t>(по состоянию на 01.01.201</w:t>
      </w:r>
      <w:r w:rsidRPr="00AE1146">
        <w:rPr>
          <w:lang w:val="en-US"/>
        </w:rPr>
        <w:t>8</w:t>
      </w:r>
      <w:r w:rsidRPr="00AE1146">
        <w:t xml:space="preserve"> г.)</w:t>
      </w:r>
    </w:p>
    <w:tbl>
      <w:tblPr>
        <w:tblW w:w="9641" w:type="dxa"/>
        <w:jc w:val="center"/>
        <w:tblLayout w:type="fixed"/>
        <w:tblLook w:val="0000" w:firstRow="0" w:lastRow="0" w:firstColumn="0" w:lastColumn="0" w:noHBand="0" w:noVBand="0"/>
      </w:tblPr>
      <w:tblGrid>
        <w:gridCol w:w="6656"/>
        <w:gridCol w:w="1735"/>
        <w:gridCol w:w="1250"/>
      </w:tblGrid>
      <w:tr w:rsidR="00784F81" w:rsidRPr="00AE1146" w14:paraId="25804B30" w14:textId="77777777" w:rsidTr="00784F81">
        <w:trPr>
          <w:cantSplit/>
          <w:trHeight w:hRule="exact" w:val="286"/>
          <w:jc w:val="center"/>
        </w:trPr>
        <w:tc>
          <w:tcPr>
            <w:tcW w:w="6656" w:type="dxa"/>
            <w:vMerge w:val="restart"/>
            <w:tcBorders>
              <w:top w:val="single" w:sz="4" w:space="0" w:color="000000"/>
              <w:left w:val="single" w:sz="4" w:space="0" w:color="000000"/>
              <w:bottom w:val="single" w:sz="4" w:space="0" w:color="000000"/>
            </w:tcBorders>
            <w:vAlign w:val="center"/>
          </w:tcPr>
          <w:p w14:paraId="2493F00E" w14:textId="77777777" w:rsidR="00784F81" w:rsidRPr="00AE1146" w:rsidRDefault="00784F81" w:rsidP="00784F81">
            <w:r w:rsidRPr="00AE1146">
              <w:t>Категория земель</w:t>
            </w:r>
          </w:p>
        </w:tc>
        <w:tc>
          <w:tcPr>
            <w:tcW w:w="2985" w:type="dxa"/>
            <w:gridSpan w:val="2"/>
            <w:tcBorders>
              <w:top w:val="single" w:sz="4" w:space="0" w:color="000000"/>
              <w:left w:val="single" w:sz="4" w:space="0" w:color="000000"/>
              <w:bottom w:val="single" w:sz="4" w:space="0" w:color="000000"/>
              <w:right w:val="single" w:sz="4" w:space="0" w:color="000000"/>
            </w:tcBorders>
            <w:vAlign w:val="center"/>
          </w:tcPr>
          <w:p w14:paraId="5A6D130A" w14:textId="77777777" w:rsidR="00784F81" w:rsidRPr="00AE1146" w:rsidRDefault="00784F81" w:rsidP="00784F81">
            <w:r w:rsidRPr="00AE1146">
              <w:t>Всего по лесничеству</w:t>
            </w:r>
          </w:p>
        </w:tc>
      </w:tr>
      <w:tr w:rsidR="00784F81" w:rsidRPr="00AE1146" w14:paraId="2F71EE40" w14:textId="77777777" w:rsidTr="00784F81">
        <w:trPr>
          <w:cantSplit/>
          <w:jc w:val="center"/>
        </w:trPr>
        <w:tc>
          <w:tcPr>
            <w:tcW w:w="6656" w:type="dxa"/>
            <w:vMerge/>
            <w:tcBorders>
              <w:top w:val="single" w:sz="4" w:space="0" w:color="000000"/>
              <w:left w:val="single" w:sz="4" w:space="0" w:color="000000"/>
              <w:bottom w:val="single" w:sz="4" w:space="0" w:color="000000"/>
            </w:tcBorders>
            <w:vAlign w:val="center"/>
          </w:tcPr>
          <w:p w14:paraId="45D14123" w14:textId="77777777" w:rsidR="00784F81" w:rsidRPr="00AE1146" w:rsidRDefault="00784F81" w:rsidP="00784F81"/>
        </w:tc>
        <w:tc>
          <w:tcPr>
            <w:tcW w:w="1735" w:type="dxa"/>
            <w:tcBorders>
              <w:top w:val="single" w:sz="4" w:space="0" w:color="000000"/>
              <w:left w:val="single" w:sz="4" w:space="0" w:color="000000"/>
              <w:bottom w:val="single" w:sz="4" w:space="0" w:color="000000"/>
            </w:tcBorders>
            <w:vAlign w:val="center"/>
          </w:tcPr>
          <w:p w14:paraId="07BCA73F" w14:textId="77777777" w:rsidR="00784F81" w:rsidRPr="00AE1146" w:rsidRDefault="00784F81" w:rsidP="00784F81">
            <w:r w:rsidRPr="00AE1146">
              <w:t>площадь, га</w:t>
            </w:r>
          </w:p>
        </w:tc>
        <w:tc>
          <w:tcPr>
            <w:tcW w:w="1250" w:type="dxa"/>
            <w:tcBorders>
              <w:top w:val="single" w:sz="4" w:space="0" w:color="000000"/>
              <w:left w:val="single" w:sz="4" w:space="0" w:color="000000"/>
              <w:bottom w:val="single" w:sz="4" w:space="0" w:color="000000"/>
              <w:right w:val="single" w:sz="4" w:space="0" w:color="000000"/>
            </w:tcBorders>
            <w:vAlign w:val="center"/>
          </w:tcPr>
          <w:p w14:paraId="6B68D2F5" w14:textId="77777777" w:rsidR="00784F81" w:rsidRPr="00AE1146" w:rsidRDefault="00784F81" w:rsidP="00784F81">
            <w:r w:rsidRPr="00AE1146">
              <w:t>%</w:t>
            </w:r>
          </w:p>
        </w:tc>
      </w:tr>
      <w:tr w:rsidR="00784F81" w:rsidRPr="00AE1146" w14:paraId="6DA76604" w14:textId="77777777" w:rsidTr="00784F81">
        <w:trPr>
          <w:jc w:val="center"/>
        </w:trPr>
        <w:tc>
          <w:tcPr>
            <w:tcW w:w="6656" w:type="dxa"/>
            <w:tcBorders>
              <w:top w:val="single" w:sz="4" w:space="0" w:color="000000"/>
              <w:left w:val="single" w:sz="4" w:space="0" w:color="000000"/>
              <w:bottom w:val="single" w:sz="4" w:space="0" w:color="000000"/>
            </w:tcBorders>
            <w:vAlign w:val="center"/>
          </w:tcPr>
          <w:p w14:paraId="40CDE0CC" w14:textId="77777777" w:rsidR="00784F81" w:rsidRPr="00AE1146" w:rsidRDefault="00784F81" w:rsidP="00784F81">
            <w:r w:rsidRPr="00AE1146">
              <w:t>1</w:t>
            </w:r>
          </w:p>
        </w:tc>
        <w:tc>
          <w:tcPr>
            <w:tcW w:w="1735" w:type="dxa"/>
            <w:tcBorders>
              <w:top w:val="single" w:sz="4" w:space="0" w:color="000000"/>
              <w:left w:val="single" w:sz="4" w:space="0" w:color="000000"/>
              <w:bottom w:val="single" w:sz="4" w:space="0" w:color="000000"/>
            </w:tcBorders>
            <w:vAlign w:val="center"/>
          </w:tcPr>
          <w:p w14:paraId="3535B9E4" w14:textId="77777777" w:rsidR="00784F81" w:rsidRPr="00AE1146" w:rsidRDefault="00784F81" w:rsidP="00784F81">
            <w:r w:rsidRPr="00AE1146">
              <w:t>2</w:t>
            </w:r>
          </w:p>
        </w:tc>
        <w:tc>
          <w:tcPr>
            <w:tcW w:w="1250" w:type="dxa"/>
            <w:tcBorders>
              <w:top w:val="single" w:sz="4" w:space="0" w:color="000000"/>
              <w:left w:val="single" w:sz="4" w:space="0" w:color="000000"/>
              <w:bottom w:val="single" w:sz="4" w:space="0" w:color="000000"/>
              <w:right w:val="single" w:sz="4" w:space="0" w:color="000000"/>
            </w:tcBorders>
            <w:vAlign w:val="center"/>
          </w:tcPr>
          <w:p w14:paraId="69293A1D" w14:textId="77777777" w:rsidR="00784F81" w:rsidRPr="00AE1146" w:rsidRDefault="00784F81" w:rsidP="00784F81">
            <w:r w:rsidRPr="00AE1146">
              <w:t>3</w:t>
            </w:r>
          </w:p>
        </w:tc>
      </w:tr>
      <w:tr w:rsidR="00784F81" w:rsidRPr="00AE1146" w14:paraId="3CC5E7A5" w14:textId="77777777" w:rsidTr="00784F81">
        <w:trPr>
          <w:jc w:val="center"/>
        </w:trPr>
        <w:tc>
          <w:tcPr>
            <w:tcW w:w="6656" w:type="dxa"/>
            <w:tcBorders>
              <w:top w:val="single" w:sz="4" w:space="0" w:color="000000"/>
              <w:left w:val="single" w:sz="4" w:space="0" w:color="000000"/>
              <w:bottom w:val="single" w:sz="4" w:space="0" w:color="000000"/>
            </w:tcBorders>
            <w:vAlign w:val="center"/>
          </w:tcPr>
          <w:p w14:paraId="4A018E7B" w14:textId="77777777" w:rsidR="00784F81" w:rsidRPr="00AE1146" w:rsidRDefault="00784F81" w:rsidP="00784F81">
            <w:r w:rsidRPr="00AE1146">
              <w:t>Общая площадь земель</w:t>
            </w:r>
          </w:p>
        </w:tc>
        <w:tc>
          <w:tcPr>
            <w:tcW w:w="1735" w:type="dxa"/>
            <w:tcBorders>
              <w:top w:val="single" w:sz="4" w:space="0" w:color="000000"/>
              <w:left w:val="single" w:sz="4" w:space="0" w:color="000000"/>
              <w:bottom w:val="single" w:sz="4" w:space="0" w:color="000000"/>
            </w:tcBorders>
            <w:vAlign w:val="center"/>
          </w:tcPr>
          <w:p w14:paraId="38C3D53B" w14:textId="77777777" w:rsidR="00784F81" w:rsidRPr="00AE1146" w:rsidRDefault="00784F81" w:rsidP="00784F81">
            <w:r w:rsidRPr="00AE1146">
              <w:t>18355,0</w:t>
            </w:r>
          </w:p>
        </w:tc>
        <w:tc>
          <w:tcPr>
            <w:tcW w:w="1250" w:type="dxa"/>
            <w:tcBorders>
              <w:top w:val="single" w:sz="4" w:space="0" w:color="000000"/>
              <w:left w:val="single" w:sz="4" w:space="0" w:color="000000"/>
              <w:bottom w:val="single" w:sz="4" w:space="0" w:color="000000"/>
              <w:right w:val="single" w:sz="4" w:space="0" w:color="000000"/>
            </w:tcBorders>
            <w:vAlign w:val="center"/>
          </w:tcPr>
          <w:p w14:paraId="4BD81C63" w14:textId="77777777" w:rsidR="00784F81" w:rsidRPr="00AE1146" w:rsidRDefault="00784F81" w:rsidP="00784F81">
            <w:r w:rsidRPr="00AE1146">
              <w:t>100,0</w:t>
            </w:r>
          </w:p>
        </w:tc>
      </w:tr>
      <w:tr w:rsidR="00784F81" w:rsidRPr="00AE1146" w14:paraId="2151902E" w14:textId="77777777" w:rsidTr="00784F81">
        <w:trPr>
          <w:jc w:val="center"/>
        </w:trPr>
        <w:tc>
          <w:tcPr>
            <w:tcW w:w="6656" w:type="dxa"/>
            <w:tcBorders>
              <w:top w:val="single" w:sz="4" w:space="0" w:color="000000"/>
              <w:left w:val="single" w:sz="4" w:space="0" w:color="000000"/>
              <w:bottom w:val="single" w:sz="4" w:space="0" w:color="000000"/>
            </w:tcBorders>
            <w:vAlign w:val="center"/>
          </w:tcPr>
          <w:p w14:paraId="0F546B14" w14:textId="77777777" w:rsidR="00784F81" w:rsidRPr="00AE1146" w:rsidRDefault="00784F81" w:rsidP="00784F81">
            <w:r w:rsidRPr="00AE1146">
              <w:t>Лесные земли,  всего</w:t>
            </w:r>
          </w:p>
        </w:tc>
        <w:tc>
          <w:tcPr>
            <w:tcW w:w="1735" w:type="dxa"/>
            <w:tcBorders>
              <w:top w:val="single" w:sz="4" w:space="0" w:color="000000"/>
              <w:left w:val="single" w:sz="4" w:space="0" w:color="000000"/>
              <w:bottom w:val="single" w:sz="4" w:space="0" w:color="000000"/>
            </w:tcBorders>
            <w:vAlign w:val="center"/>
          </w:tcPr>
          <w:p w14:paraId="349C9258" w14:textId="77777777" w:rsidR="00784F81" w:rsidRPr="00AE1146" w:rsidRDefault="00784F81" w:rsidP="00784F81">
            <w:r w:rsidRPr="00AE1146">
              <w:t>17863,0</w:t>
            </w:r>
          </w:p>
        </w:tc>
        <w:tc>
          <w:tcPr>
            <w:tcW w:w="1250" w:type="dxa"/>
            <w:tcBorders>
              <w:top w:val="single" w:sz="4" w:space="0" w:color="000000"/>
              <w:left w:val="single" w:sz="4" w:space="0" w:color="000000"/>
              <w:bottom w:val="single" w:sz="4" w:space="0" w:color="000000"/>
              <w:right w:val="single" w:sz="4" w:space="0" w:color="000000"/>
            </w:tcBorders>
            <w:vAlign w:val="center"/>
          </w:tcPr>
          <w:p w14:paraId="75A6F6A8" w14:textId="77777777" w:rsidR="00784F81" w:rsidRPr="00AE1146" w:rsidRDefault="00784F81" w:rsidP="00784F81">
            <w:pPr>
              <w:rPr>
                <w:lang w:val="en-US"/>
              </w:rPr>
            </w:pPr>
            <w:r w:rsidRPr="00AE1146">
              <w:rPr>
                <w:lang w:val="en-US"/>
              </w:rPr>
              <w:t>97,3</w:t>
            </w:r>
          </w:p>
        </w:tc>
      </w:tr>
      <w:tr w:rsidR="00784F81" w:rsidRPr="00AE1146" w14:paraId="012FF53E" w14:textId="77777777" w:rsidTr="00784F81">
        <w:trPr>
          <w:jc w:val="center"/>
        </w:trPr>
        <w:tc>
          <w:tcPr>
            <w:tcW w:w="6656" w:type="dxa"/>
            <w:tcBorders>
              <w:top w:val="single" w:sz="4" w:space="0" w:color="000000"/>
              <w:left w:val="single" w:sz="4" w:space="0" w:color="000000"/>
              <w:bottom w:val="single" w:sz="4" w:space="0" w:color="000000"/>
            </w:tcBorders>
            <w:vAlign w:val="center"/>
          </w:tcPr>
          <w:p w14:paraId="51150602" w14:textId="77777777" w:rsidR="00784F81" w:rsidRPr="00AE1146" w:rsidRDefault="00784F81" w:rsidP="00784F81">
            <w:r w:rsidRPr="00AE1146">
              <w:t>Земли, покрытые лесной растительностью, всего</w:t>
            </w:r>
          </w:p>
        </w:tc>
        <w:tc>
          <w:tcPr>
            <w:tcW w:w="1735" w:type="dxa"/>
            <w:tcBorders>
              <w:top w:val="single" w:sz="4" w:space="0" w:color="000000"/>
              <w:left w:val="single" w:sz="4" w:space="0" w:color="000000"/>
              <w:bottom w:val="single" w:sz="4" w:space="0" w:color="000000"/>
            </w:tcBorders>
            <w:vAlign w:val="center"/>
          </w:tcPr>
          <w:p w14:paraId="2E9457A4" w14:textId="77777777" w:rsidR="00784F81" w:rsidRPr="00AE1146" w:rsidRDefault="00784F81" w:rsidP="00784F81">
            <w:r w:rsidRPr="00AE1146">
              <w:t>17</w:t>
            </w:r>
            <w:r w:rsidRPr="00AE1146">
              <w:rPr>
                <w:lang w:val="en-US"/>
              </w:rPr>
              <w:t>683</w:t>
            </w:r>
            <w:r w:rsidRPr="00AE1146">
              <w:t>,0</w:t>
            </w:r>
          </w:p>
        </w:tc>
        <w:tc>
          <w:tcPr>
            <w:tcW w:w="1250" w:type="dxa"/>
            <w:tcBorders>
              <w:top w:val="single" w:sz="4" w:space="0" w:color="000000"/>
              <w:left w:val="single" w:sz="4" w:space="0" w:color="000000"/>
              <w:bottom w:val="single" w:sz="4" w:space="0" w:color="000000"/>
              <w:right w:val="single" w:sz="4" w:space="0" w:color="000000"/>
            </w:tcBorders>
            <w:vAlign w:val="center"/>
          </w:tcPr>
          <w:p w14:paraId="0BF2EB0C" w14:textId="77777777" w:rsidR="00784F81" w:rsidRPr="00AE1146" w:rsidRDefault="00784F81" w:rsidP="00784F81">
            <w:pPr>
              <w:rPr>
                <w:lang w:val="en-US"/>
              </w:rPr>
            </w:pPr>
            <w:r w:rsidRPr="00AE1146">
              <w:t>9</w:t>
            </w:r>
            <w:r w:rsidRPr="00AE1146">
              <w:rPr>
                <w:lang w:val="en-US"/>
              </w:rPr>
              <w:t>6,3</w:t>
            </w:r>
          </w:p>
        </w:tc>
      </w:tr>
      <w:tr w:rsidR="00784F81" w:rsidRPr="00AE1146" w14:paraId="70661CEC" w14:textId="77777777" w:rsidTr="00784F81">
        <w:trPr>
          <w:jc w:val="center"/>
        </w:trPr>
        <w:tc>
          <w:tcPr>
            <w:tcW w:w="6656" w:type="dxa"/>
            <w:tcBorders>
              <w:top w:val="single" w:sz="4" w:space="0" w:color="000000"/>
              <w:left w:val="single" w:sz="4" w:space="0" w:color="000000"/>
              <w:bottom w:val="single" w:sz="4" w:space="0" w:color="000000"/>
            </w:tcBorders>
            <w:vAlign w:val="center"/>
          </w:tcPr>
          <w:p w14:paraId="27E002BF" w14:textId="77777777" w:rsidR="00784F81" w:rsidRPr="00AE1146" w:rsidRDefault="00784F81" w:rsidP="00784F81">
            <w:r w:rsidRPr="00AE1146">
              <w:t>Земли, не покрытые лесной растительностью, всего</w:t>
            </w:r>
          </w:p>
        </w:tc>
        <w:tc>
          <w:tcPr>
            <w:tcW w:w="1735" w:type="dxa"/>
            <w:tcBorders>
              <w:top w:val="single" w:sz="4" w:space="0" w:color="000000"/>
              <w:left w:val="single" w:sz="4" w:space="0" w:color="000000"/>
              <w:bottom w:val="single" w:sz="4" w:space="0" w:color="000000"/>
            </w:tcBorders>
            <w:vAlign w:val="center"/>
          </w:tcPr>
          <w:p w14:paraId="57D62E35" w14:textId="77777777" w:rsidR="00784F81" w:rsidRPr="00AE1146" w:rsidRDefault="00784F81" w:rsidP="00784F81">
            <w:r w:rsidRPr="00AE1146">
              <w:t>180,0</w:t>
            </w:r>
          </w:p>
        </w:tc>
        <w:tc>
          <w:tcPr>
            <w:tcW w:w="1250" w:type="dxa"/>
            <w:tcBorders>
              <w:top w:val="single" w:sz="4" w:space="0" w:color="000000"/>
              <w:left w:val="single" w:sz="4" w:space="0" w:color="000000"/>
              <w:bottom w:val="single" w:sz="4" w:space="0" w:color="000000"/>
              <w:right w:val="single" w:sz="4" w:space="0" w:color="000000"/>
            </w:tcBorders>
            <w:vAlign w:val="center"/>
          </w:tcPr>
          <w:p w14:paraId="4EB77DE8" w14:textId="77777777" w:rsidR="00784F81" w:rsidRPr="00AE1146" w:rsidRDefault="00784F81" w:rsidP="00784F81">
            <w:r w:rsidRPr="00AE1146">
              <w:t>1,0</w:t>
            </w:r>
          </w:p>
        </w:tc>
      </w:tr>
      <w:tr w:rsidR="00784F81" w:rsidRPr="00AE1146" w14:paraId="42F8D246" w14:textId="77777777" w:rsidTr="00784F81">
        <w:trPr>
          <w:jc w:val="center"/>
        </w:trPr>
        <w:tc>
          <w:tcPr>
            <w:tcW w:w="6656" w:type="dxa"/>
            <w:tcBorders>
              <w:top w:val="single" w:sz="4" w:space="0" w:color="000000"/>
              <w:left w:val="single" w:sz="4" w:space="0" w:color="000000"/>
              <w:bottom w:val="single" w:sz="4" w:space="0" w:color="000000"/>
            </w:tcBorders>
            <w:vAlign w:val="center"/>
          </w:tcPr>
          <w:p w14:paraId="18707C4D" w14:textId="77777777" w:rsidR="00784F81" w:rsidRPr="00AE1146" w:rsidRDefault="00784F81" w:rsidP="00784F81">
            <w:r w:rsidRPr="00AE1146">
              <w:t>в том числе:</w:t>
            </w:r>
          </w:p>
        </w:tc>
        <w:tc>
          <w:tcPr>
            <w:tcW w:w="1735" w:type="dxa"/>
            <w:tcBorders>
              <w:top w:val="single" w:sz="4" w:space="0" w:color="000000"/>
              <w:left w:val="single" w:sz="4" w:space="0" w:color="000000"/>
              <w:bottom w:val="single" w:sz="4" w:space="0" w:color="000000"/>
            </w:tcBorders>
            <w:vAlign w:val="center"/>
          </w:tcPr>
          <w:p w14:paraId="2E5D6579" w14:textId="77777777" w:rsidR="00784F81" w:rsidRPr="00AE1146" w:rsidRDefault="00784F81" w:rsidP="00784F81"/>
        </w:tc>
        <w:tc>
          <w:tcPr>
            <w:tcW w:w="1250" w:type="dxa"/>
            <w:tcBorders>
              <w:top w:val="single" w:sz="4" w:space="0" w:color="000000"/>
              <w:left w:val="single" w:sz="4" w:space="0" w:color="000000"/>
              <w:bottom w:val="single" w:sz="4" w:space="0" w:color="000000"/>
              <w:right w:val="single" w:sz="4" w:space="0" w:color="000000"/>
            </w:tcBorders>
            <w:vAlign w:val="center"/>
          </w:tcPr>
          <w:p w14:paraId="500AA215" w14:textId="77777777" w:rsidR="00784F81" w:rsidRPr="00AE1146" w:rsidRDefault="00784F81" w:rsidP="00784F81"/>
        </w:tc>
      </w:tr>
      <w:tr w:rsidR="00784F81" w:rsidRPr="00AE1146" w14:paraId="1BAC5E3F" w14:textId="77777777" w:rsidTr="00784F81">
        <w:trPr>
          <w:jc w:val="center"/>
        </w:trPr>
        <w:tc>
          <w:tcPr>
            <w:tcW w:w="6656" w:type="dxa"/>
            <w:tcBorders>
              <w:top w:val="single" w:sz="4" w:space="0" w:color="000000"/>
              <w:left w:val="single" w:sz="4" w:space="0" w:color="000000"/>
              <w:bottom w:val="single" w:sz="4" w:space="0" w:color="000000"/>
            </w:tcBorders>
            <w:vAlign w:val="center"/>
          </w:tcPr>
          <w:p w14:paraId="5EA7AEAE" w14:textId="77777777" w:rsidR="00784F81" w:rsidRPr="00AE1146" w:rsidRDefault="00784F81" w:rsidP="00784F81">
            <w:r w:rsidRPr="00AE1146">
              <w:t xml:space="preserve">   </w:t>
            </w:r>
            <w:r w:rsidRPr="00AE1146">
              <w:rPr>
                <w:lang w:val="en-US"/>
              </w:rPr>
              <w:t xml:space="preserve">                  </w:t>
            </w:r>
            <w:r w:rsidRPr="00AE1146">
              <w:t>вырубки</w:t>
            </w:r>
          </w:p>
        </w:tc>
        <w:tc>
          <w:tcPr>
            <w:tcW w:w="1735" w:type="dxa"/>
            <w:tcBorders>
              <w:top w:val="single" w:sz="4" w:space="0" w:color="000000"/>
              <w:left w:val="single" w:sz="4" w:space="0" w:color="000000"/>
              <w:bottom w:val="single" w:sz="4" w:space="0" w:color="000000"/>
            </w:tcBorders>
            <w:vAlign w:val="center"/>
          </w:tcPr>
          <w:p w14:paraId="61E52E96" w14:textId="77777777" w:rsidR="00784F81" w:rsidRPr="00AE1146" w:rsidRDefault="00784F81" w:rsidP="00784F81">
            <w:r w:rsidRPr="00AE1146">
              <w:t>-</w:t>
            </w:r>
          </w:p>
        </w:tc>
        <w:tc>
          <w:tcPr>
            <w:tcW w:w="1250" w:type="dxa"/>
            <w:tcBorders>
              <w:top w:val="single" w:sz="4" w:space="0" w:color="000000"/>
              <w:left w:val="single" w:sz="4" w:space="0" w:color="000000"/>
              <w:bottom w:val="single" w:sz="4" w:space="0" w:color="000000"/>
              <w:right w:val="single" w:sz="4" w:space="0" w:color="000000"/>
            </w:tcBorders>
            <w:vAlign w:val="center"/>
          </w:tcPr>
          <w:p w14:paraId="3039277B" w14:textId="77777777" w:rsidR="00784F81" w:rsidRPr="00AE1146" w:rsidRDefault="00784F81" w:rsidP="00784F81">
            <w:r w:rsidRPr="00AE1146">
              <w:t>-</w:t>
            </w:r>
          </w:p>
        </w:tc>
      </w:tr>
      <w:tr w:rsidR="00784F81" w:rsidRPr="00AE1146" w14:paraId="03EA9C4E" w14:textId="77777777" w:rsidTr="00784F81">
        <w:trPr>
          <w:jc w:val="center"/>
        </w:trPr>
        <w:tc>
          <w:tcPr>
            <w:tcW w:w="6656" w:type="dxa"/>
            <w:tcBorders>
              <w:top w:val="single" w:sz="4" w:space="0" w:color="000000"/>
              <w:left w:val="single" w:sz="4" w:space="0" w:color="000000"/>
              <w:bottom w:val="single" w:sz="4" w:space="0" w:color="000000"/>
            </w:tcBorders>
            <w:vAlign w:val="center"/>
          </w:tcPr>
          <w:p w14:paraId="3EA85215" w14:textId="77777777" w:rsidR="00784F81" w:rsidRPr="00AE1146" w:rsidRDefault="00784F81" w:rsidP="00784F81">
            <w:r w:rsidRPr="00AE1146">
              <w:t xml:space="preserve">                      гари</w:t>
            </w:r>
          </w:p>
        </w:tc>
        <w:tc>
          <w:tcPr>
            <w:tcW w:w="1735" w:type="dxa"/>
            <w:tcBorders>
              <w:top w:val="single" w:sz="4" w:space="0" w:color="000000"/>
              <w:left w:val="single" w:sz="4" w:space="0" w:color="000000"/>
              <w:bottom w:val="single" w:sz="4" w:space="0" w:color="000000"/>
            </w:tcBorders>
            <w:vAlign w:val="center"/>
          </w:tcPr>
          <w:p w14:paraId="5A61B623" w14:textId="77777777" w:rsidR="00784F81" w:rsidRPr="00AE1146" w:rsidRDefault="00784F81" w:rsidP="00784F81">
            <w:r w:rsidRPr="00AE1146">
              <w:t>-</w:t>
            </w:r>
          </w:p>
        </w:tc>
        <w:tc>
          <w:tcPr>
            <w:tcW w:w="1250" w:type="dxa"/>
            <w:tcBorders>
              <w:top w:val="single" w:sz="4" w:space="0" w:color="000000"/>
              <w:left w:val="single" w:sz="4" w:space="0" w:color="000000"/>
              <w:bottom w:val="single" w:sz="4" w:space="0" w:color="000000"/>
              <w:right w:val="single" w:sz="4" w:space="0" w:color="000000"/>
            </w:tcBorders>
            <w:vAlign w:val="center"/>
          </w:tcPr>
          <w:p w14:paraId="719533A1" w14:textId="77777777" w:rsidR="00784F81" w:rsidRPr="00AE1146" w:rsidRDefault="00784F81" w:rsidP="00784F81">
            <w:r w:rsidRPr="00AE1146">
              <w:t>-</w:t>
            </w:r>
          </w:p>
        </w:tc>
      </w:tr>
      <w:tr w:rsidR="00784F81" w:rsidRPr="00AE1146" w14:paraId="36CBDD51" w14:textId="77777777" w:rsidTr="00784F81">
        <w:trPr>
          <w:jc w:val="center"/>
        </w:trPr>
        <w:tc>
          <w:tcPr>
            <w:tcW w:w="6656" w:type="dxa"/>
            <w:tcBorders>
              <w:top w:val="single" w:sz="4" w:space="0" w:color="000000"/>
              <w:left w:val="single" w:sz="4" w:space="0" w:color="000000"/>
              <w:bottom w:val="single" w:sz="4" w:space="0" w:color="000000"/>
            </w:tcBorders>
            <w:vAlign w:val="center"/>
          </w:tcPr>
          <w:p w14:paraId="5A7B16B4" w14:textId="77777777" w:rsidR="00784F81" w:rsidRPr="00AE1146" w:rsidRDefault="00784F81" w:rsidP="00784F81">
            <w:r w:rsidRPr="00AE1146">
              <w:t xml:space="preserve">                       редины</w:t>
            </w:r>
          </w:p>
        </w:tc>
        <w:tc>
          <w:tcPr>
            <w:tcW w:w="1735" w:type="dxa"/>
            <w:tcBorders>
              <w:top w:val="single" w:sz="4" w:space="0" w:color="000000"/>
              <w:left w:val="single" w:sz="4" w:space="0" w:color="000000"/>
              <w:bottom w:val="single" w:sz="4" w:space="0" w:color="000000"/>
            </w:tcBorders>
            <w:vAlign w:val="center"/>
          </w:tcPr>
          <w:p w14:paraId="3F22E456" w14:textId="77777777" w:rsidR="00784F81" w:rsidRPr="00AE1146" w:rsidRDefault="00784F81" w:rsidP="00784F81">
            <w:r w:rsidRPr="00AE1146">
              <w:t>-</w:t>
            </w:r>
          </w:p>
        </w:tc>
        <w:tc>
          <w:tcPr>
            <w:tcW w:w="1250" w:type="dxa"/>
            <w:tcBorders>
              <w:top w:val="single" w:sz="4" w:space="0" w:color="000000"/>
              <w:left w:val="single" w:sz="4" w:space="0" w:color="000000"/>
              <w:bottom w:val="single" w:sz="4" w:space="0" w:color="000000"/>
              <w:right w:val="single" w:sz="4" w:space="0" w:color="000000"/>
            </w:tcBorders>
            <w:vAlign w:val="center"/>
          </w:tcPr>
          <w:p w14:paraId="389E9521" w14:textId="77777777" w:rsidR="00784F81" w:rsidRPr="00AE1146" w:rsidRDefault="00784F81" w:rsidP="00784F81">
            <w:r w:rsidRPr="00AE1146">
              <w:t>-</w:t>
            </w:r>
          </w:p>
        </w:tc>
      </w:tr>
      <w:tr w:rsidR="00784F81" w:rsidRPr="00AE1146" w14:paraId="718BCE64" w14:textId="77777777" w:rsidTr="00784F81">
        <w:trPr>
          <w:jc w:val="center"/>
        </w:trPr>
        <w:tc>
          <w:tcPr>
            <w:tcW w:w="6656" w:type="dxa"/>
            <w:tcBorders>
              <w:top w:val="single" w:sz="4" w:space="0" w:color="000000"/>
              <w:left w:val="single" w:sz="4" w:space="0" w:color="000000"/>
              <w:bottom w:val="single" w:sz="4" w:space="0" w:color="000000"/>
            </w:tcBorders>
            <w:vAlign w:val="center"/>
          </w:tcPr>
          <w:p w14:paraId="45F64D75" w14:textId="77777777" w:rsidR="00784F81" w:rsidRPr="00AE1146" w:rsidRDefault="00784F81" w:rsidP="00784F81">
            <w:r w:rsidRPr="00AE1146">
              <w:t xml:space="preserve">                      прогалины </w:t>
            </w:r>
          </w:p>
        </w:tc>
        <w:tc>
          <w:tcPr>
            <w:tcW w:w="1735" w:type="dxa"/>
            <w:tcBorders>
              <w:top w:val="single" w:sz="4" w:space="0" w:color="000000"/>
              <w:left w:val="single" w:sz="4" w:space="0" w:color="000000"/>
              <w:bottom w:val="single" w:sz="4" w:space="0" w:color="000000"/>
            </w:tcBorders>
            <w:vAlign w:val="center"/>
          </w:tcPr>
          <w:p w14:paraId="150663F6" w14:textId="77777777" w:rsidR="00784F81" w:rsidRPr="00AE1146" w:rsidRDefault="00784F81" w:rsidP="00784F81">
            <w:r w:rsidRPr="00AE1146">
              <w:t>180,0</w:t>
            </w:r>
          </w:p>
        </w:tc>
        <w:tc>
          <w:tcPr>
            <w:tcW w:w="1250" w:type="dxa"/>
            <w:tcBorders>
              <w:top w:val="single" w:sz="4" w:space="0" w:color="000000"/>
              <w:left w:val="single" w:sz="4" w:space="0" w:color="000000"/>
              <w:bottom w:val="single" w:sz="4" w:space="0" w:color="000000"/>
              <w:right w:val="single" w:sz="4" w:space="0" w:color="000000"/>
            </w:tcBorders>
            <w:vAlign w:val="center"/>
          </w:tcPr>
          <w:p w14:paraId="3135A1C5" w14:textId="77777777" w:rsidR="00784F81" w:rsidRPr="00AE1146" w:rsidRDefault="00784F81" w:rsidP="00784F81">
            <w:pPr>
              <w:rPr>
                <w:lang w:val="en-US"/>
              </w:rPr>
            </w:pPr>
            <w:r w:rsidRPr="00AE1146">
              <w:rPr>
                <w:lang w:val="en-US"/>
              </w:rPr>
              <w:t>1,0</w:t>
            </w:r>
          </w:p>
        </w:tc>
      </w:tr>
      <w:tr w:rsidR="00784F81" w:rsidRPr="00AE1146" w14:paraId="30FA2F7E" w14:textId="77777777" w:rsidTr="00784F81">
        <w:trPr>
          <w:jc w:val="center"/>
        </w:trPr>
        <w:tc>
          <w:tcPr>
            <w:tcW w:w="6656" w:type="dxa"/>
            <w:tcBorders>
              <w:top w:val="single" w:sz="4" w:space="0" w:color="000000"/>
              <w:left w:val="single" w:sz="4" w:space="0" w:color="000000"/>
              <w:bottom w:val="single" w:sz="4" w:space="0" w:color="000000"/>
            </w:tcBorders>
            <w:vAlign w:val="center"/>
          </w:tcPr>
          <w:p w14:paraId="1B79CBA4" w14:textId="77777777" w:rsidR="00784F81" w:rsidRPr="00AE1146" w:rsidRDefault="00784F81" w:rsidP="00784F81">
            <w:r w:rsidRPr="00AE1146">
              <w:t xml:space="preserve">                      другие</w:t>
            </w:r>
          </w:p>
        </w:tc>
        <w:tc>
          <w:tcPr>
            <w:tcW w:w="1735" w:type="dxa"/>
            <w:tcBorders>
              <w:top w:val="single" w:sz="4" w:space="0" w:color="000000"/>
              <w:left w:val="single" w:sz="4" w:space="0" w:color="000000"/>
              <w:bottom w:val="single" w:sz="4" w:space="0" w:color="000000"/>
            </w:tcBorders>
            <w:vAlign w:val="center"/>
          </w:tcPr>
          <w:p w14:paraId="2A86090D" w14:textId="77777777" w:rsidR="00784F81" w:rsidRPr="00AE1146" w:rsidRDefault="00784F81" w:rsidP="00784F81">
            <w:r w:rsidRPr="00AE1146">
              <w:t>-</w:t>
            </w:r>
          </w:p>
        </w:tc>
        <w:tc>
          <w:tcPr>
            <w:tcW w:w="1250" w:type="dxa"/>
            <w:tcBorders>
              <w:top w:val="single" w:sz="4" w:space="0" w:color="000000"/>
              <w:left w:val="single" w:sz="4" w:space="0" w:color="000000"/>
              <w:bottom w:val="single" w:sz="4" w:space="0" w:color="000000"/>
              <w:right w:val="single" w:sz="4" w:space="0" w:color="000000"/>
            </w:tcBorders>
            <w:vAlign w:val="center"/>
          </w:tcPr>
          <w:p w14:paraId="73161395" w14:textId="77777777" w:rsidR="00784F81" w:rsidRPr="00AE1146" w:rsidRDefault="00784F81" w:rsidP="00784F81">
            <w:r w:rsidRPr="00AE1146">
              <w:t>-</w:t>
            </w:r>
          </w:p>
        </w:tc>
      </w:tr>
      <w:tr w:rsidR="00784F81" w:rsidRPr="00AE1146" w14:paraId="43A555FE" w14:textId="77777777" w:rsidTr="00784F81">
        <w:trPr>
          <w:jc w:val="center"/>
        </w:trPr>
        <w:tc>
          <w:tcPr>
            <w:tcW w:w="6656" w:type="dxa"/>
            <w:tcBorders>
              <w:top w:val="single" w:sz="4" w:space="0" w:color="000000"/>
              <w:left w:val="single" w:sz="4" w:space="0" w:color="000000"/>
              <w:bottom w:val="single" w:sz="4" w:space="0" w:color="000000"/>
            </w:tcBorders>
            <w:vAlign w:val="center"/>
          </w:tcPr>
          <w:p w14:paraId="08FCD210" w14:textId="77777777" w:rsidR="00784F81" w:rsidRPr="00AE1146" w:rsidRDefault="00784F81" w:rsidP="00784F81">
            <w:r w:rsidRPr="00AE1146">
              <w:t>Нелесные земли</w:t>
            </w:r>
            <w:r w:rsidRPr="00AE1146">
              <w:rPr>
                <w:lang w:val="en-US"/>
              </w:rPr>
              <w:t>,</w:t>
            </w:r>
            <w:r w:rsidRPr="00AE1146">
              <w:t xml:space="preserve"> всего</w:t>
            </w:r>
          </w:p>
        </w:tc>
        <w:tc>
          <w:tcPr>
            <w:tcW w:w="1735" w:type="dxa"/>
            <w:tcBorders>
              <w:top w:val="single" w:sz="4" w:space="0" w:color="000000"/>
              <w:left w:val="single" w:sz="4" w:space="0" w:color="000000"/>
              <w:bottom w:val="single" w:sz="4" w:space="0" w:color="000000"/>
            </w:tcBorders>
            <w:vAlign w:val="center"/>
          </w:tcPr>
          <w:p w14:paraId="661368C2" w14:textId="77777777" w:rsidR="00784F81" w:rsidRPr="00AE1146" w:rsidRDefault="00784F81" w:rsidP="00784F81">
            <w:pPr>
              <w:rPr>
                <w:lang w:val="en-US"/>
              </w:rPr>
            </w:pPr>
            <w:r w:rsidRPr="00AE1146">
              <w:t>492</w:t>
            </w:r>
            <w:r w:rsidRPr="00AE1146">
              <w:rPr>
                <w:lang w:val="en-US"/>
              </w:rPr>
              <w:t>,0</w:t>
            </w:r>
          </w:p>
        </w:tc>
        <w:tc>
          <w:tcPr>
            <w:tcW w:w="1250" w:type="dxa"/>
            <w:tcBorders>
              <w:top w:val="single" w:sz="4" w:space="0" w:color="000000"/>
              <w:left w:val="single" w:sz="4" w:space="0" w:color="000000"/>
              <w:bottom w:val="single" w:sz="4" w:space="0" w:color="000000"/>
              <w:right w:val="single" w:sz="4" w:space="0" w:color="000000"/>
            </w:tcBorders>
            <w:vAlign w:val="center"/>
          </w:tcPr>
          <w:p w14:paraId="11A6B61E" w14:textId="77777777" w:rsidR="00784F81" w:rsidRPr="00AE1146" w:rsidRDefault="00784F81" w:rsidP="00784F81">
            <w:pPr>
              <w:rPr>
                <w:lang w:val="en-US"/>
              </w:rPr>
            </w:pPr>
            <w:r w:rsidRPr="00AE1146">
              <w:t>2</w:t>
            </w:r>
            <w:r w:rsidRPr="00AE1146">
              <w:rPr>
                <w:lang w:val="en-US"/>
              </w:rPr>
              <w:t>,7</w:t>
            </w:r>
          </w:p>
        </w:tc>
      </w:tr>
      <w:tr w:rsidR="00784F81" w:rsidRPr="00AE1146" w14:paraId="0AC0A5C0" w14:textId="77777777" w:rsidTr="00784F81">
        <w:trPr>
          <w:jc w:val="center"/>
        </w:trPr>
        <w:tc>
          <w:tcPr>
            <w:tcW w:w="6656" w:type="dxa"/>
            <w:tcBorders>
              <w:top w:val="single" w:sz="4" w:space="0" w:color="000000"/>
              <w:left w:val="single" w:sz="4" w:space="0" w:color="000000"/>
              <w:bottom w:val="single" w:sz="4" w:space="0" w:color="000000"/>
            </w:tcBorders>
            <w:vAlign w:val="center"/>
          </w:tcPr>
          <w:p w14:paraId="38E0DAD9" w14:textId="77777777" w:rsidR="00784F81" w:rsidRPr="00AE1146" w:rsidRDefault="00784F81" w:rsidP="00784F81">
            <w:r w:rsidRPr="00AE1146">
              <w:t>в том числе:</w:t>
            </w:r>
          </w:p>
        </w:tc>
        <w:tc>
          <w:tcPr>
            <w:tcW w:w="1735" w:type="dxa"/>
            <w:tcBorders>
              <w:top w:val="single" w:sz="4" w:space="0" w:color="000000"/>
              <w:left w:val="single" w:sz="4" w:space="0" w:color="000000"/>
              <w:bottom w:val="single" w:sz="4" w:space="0" w:color="000000"/>
            </w:tcBorders>
            <w:vAlign w:val="center"/>
          </w:tcPr>
          <w:p w14:paraId="25388E0D" w14:textId="77777777" w:rsidR="00784F81" w:rsidRPr="00AE1146" w:rsidRDefault="00784F81" w:rsidP="00784F81"/>
        </w:tc>
        <w:tc>
          <w:tcPr>
            <w:tcW w:w="1250" w:type="dxa"/>
            <w:tcBorders>
              <w:top w:val="single" w:sz="4" w:space="0" w:color="000000"/>
              <w:left w:val="single" w:sz="4" w:space="0" w:color="000000"/>
              <w:bottom w:val="single" w:sz="4" w:space="0" w:color="000000"/>
              <w:right w:val="single" w:sz="4" w:space="0" w:color="000000"/>
            </w:tcBorders>
            <w:vAlign w:val="center"/>
          </w:tcPr>
          <w:p w14:paraId="05AE4CB0" w14:textId="77777777" w:rsidR="00784F81" w:rsidRPr="00AE1146" w:rsidRDefault="00784F81" w:rsidP="00784F81"/>
        </w:tc>
      </w:tr>
      <w:tr w:rsidR="00784F81" w:rsidRPr="00AE1146" w14:paraId="296AA3A3" w14:textId="77777777" w:rsidTr="00784F81">
        <w:trPr>
          <w:jc w:val="center"/>
        </w:trPr>
        <w:tc>
          <w:tcPr>
            <w:tcW w:w="6656" w:type="dxa"/>
            <w:tcBorders>
              <w:top w:val="single" w:sz="4" w:space="0" w:color="000000"/>
              <w:left w:val="single" w:sz="4" w:space="0" w:color="000000"/>
              <w:bottom w:val="single" w:sz="4" w:space="0" w:color="000000"/>
            </w:tcBorders>
            <w:vAlign w:val="center"/>
          </w:tcPr>
          <w:p w14:paraId="1BA377DD" w14:textId="77777777" w:rsidR="00784F81" w:rsidRPr="00AE1146" w:rsidRDefault="00784F81" w:rsidP="00784F81">
            <w:pPr>
              <w:rPr>
                <w:lang w:val="en-US"/>
              </w:rPr>
            </w:pPr>
            <w:r w:rsidRPr="00AE1146">
              <w:t xml:space="preserve">                     просеки </w:t>
            </w:r>
          </w:p>
        </w:tc>
        <w:tc>
          <w:tcPr>
            <w:tcW w:w="1735" w:type="dxa"/>
            <w:tcBorders>
              <w:top w:val="single" w:sz="4" w:space="0" w:color="000000"/>
              <w:left w:val="single" w:sz="4" w:space="0" w:color="000000"/>
              <w:bottom w:val="single" w:sz="4" w:space="0" w:color="000000"/>
            </w:tcBorders>
            <w:vAlign w:val="center"/>
          </w:tcPr>
          <w:p w14:paraId="693A2D34" w14:textId="77777777" w:rsidR="00784F81" w:rsidRPr="00AE1146" w:rsidRDefault="00784F81" w:rsidP="00784F81">
            <w:pPr>
              <w:rPr>
                <w:lang w:val="en-US"/>
              </w:rPr>
            </w:pPr>
            <w:r w:rsidRPr="00AE1146">
              <w:rPr>
                <w:lang w:val="en-US"/>
              </w:rPr>
              <w:t>26,5</w:t>
            </w:r>
          </w:p>
        </w:tc>
        <w:tc>
          <w:tcPr>
            <w:tcW w:w="1250" w:type="dxa"/>
            <w:tcBorders>
              <w:top w:val="single" w:sz="4" w:space="0" w:color="000000"/>
              <w:left w:val="single" w:sz="4" w:space="0" w:color="000000"/>
              <w:bottom w:val="single" w:sz="4" w:space="0" w:color="000000"/>
              <w:right w:val="single" w:sz="4" w:space="0" w:color="000000"/>
            </w:tcBorders>
            <w:vAlign w:val="center"/>
          </w:tcPr>
          <w:p w14:paraId="77E50E83" w14:textId="77777777" w:rsidR="00784F81" w:rsidRPr="00AE1146" w:rsidRDefault="00784F81" w:rsidP="00784F81">
            <w:pPr>
              <w:rPr>
                <w:lang w:val="en-US"/>
              </w:rPr>
            </w:pPr>
            <w:r w:rsidRPr="00AE1146">
              <w:rPr>
                <w:lang w:val="en-US"/>
              </w:rPr>
              <w:t>0,15</w:t>
            </w:r>
          </w:p>
        </w:tc>
      </w:tr>
      <w:tr w:rsidR="00784F81" w:rsidRPr="00AE1146" w14:paraId="56E31A50" w14:textId="77777777" w:rsidTr="00784F81">
        <w:trPr>
          <w:jc w:val="center"/>
        </w:trPr>
        <w:tc>
          <w:tcPr>
            <w:tcW w:w="6656" w:type="dxa"/>
            <w:tcBorders>
              <w:top w:val="single" w:sz="4" w:space="0" w:color="000000"/>
              <w:left w:val="single" w:sz="4" w:space="0" w:color="000000"/>
              <w:bottom w:val="single" w:sz="4" w:space="0" w:color="000000"/>
            </w:tcBorders>
            <w:vAlign w:val="center"/>
          </w:tcPr>
          <w:p w14:paraId="7B147B5A" w14:textId="77777777" w:rsidR="00784F81" w:rsidRPr="00AE1146" w:rsidRDefault="00784F81" w:rsidP="00784F81">
            <w:r w:rsidRPr="00AE1146">
              <w:t xml:space="preserve">                     дороги</w:t>
            </w:r>
          </w:p>
        </w:tc>
        <w:tc>
          <w:tcPr>
            <w:tcW w:w="1735" w:type="dxa"/>
            <w:tcBorders>
              <w:top w:val="single" w:sz="4" w:space="0" w:color="000000"/>
              <w:left w:val="single" w:sz="4" w:space="0" w:color="000000"/>
              <w:bottom w:val="single" w:sz="4" w:space="0" w:color="000000"/>
            </w:tcBorders>
            <w:vAlign w:val="center"/>
          </w:tcPr>
          <w:p w14:paraId="5BCD356A" w14:textId="77777777" w:rsidR="00784F81" w:rsidRPr="00AE1146" w:rsidRDefault="00784F81" w:rsidP="00784F81">
            <w:pPr>
              <w:rPr>
                <w:lang w:val="en-US"/>
              </w:rPr>
            </w:pPr>
            <w:r w:rsidRPr="00AE1146">
              <w:t>80</w:t>
            </w:r>
            <w:r w:rsidRPr="00AE1146">
              <w:rPr>
                <w:lang w:val="en-US"/>
              </w:rPr>
              <w:t>,5</w:t>
            </w:r>
          </w:p>
        </w:tc>
        <w:tc>
          <w:tcPr>
            <w:tcW w:w="1250" w:type="dxa"/>
            <w:tcBorders>
              <w:top w:val="single" w:sz="4" w:space="0" w:color="000000"/>
              <w:left w:val="single" w:sz="4" w:space="0" w:color="000000"/>
              <w:bottom w:val="single" w:sz="4" w:space="0" w:color="000000"/>
              <w:right w:val="single" w:sz="4" w:space="0" w:color="000000"/>
            </w:tcBorders>
            <w:vAlign w:val="center"/>
          </w:tcPr>
          <w:p w14:paraId="6A86F7F3" w14:textId="77777777" w:rsidR="00784F81" w:rsidRPr="00AE1146" w:rsidRDefault="00784F81" w:rsidP="00784F81">
            <w:pPr>
              <w:rPr>
                <w:lang w:val="en-US"/>
              </w:rPr>
            </w:pPr>
            <w:r w:rsidRPr="00AE1146">
              <w:rPr>
                <w:lang w:val="en-US"/>
              </w:rPr>
              <w:t>0,45</w:t>
            </w:r>
          </w:p>
        </w:tc>
      </w:tr>
      <w:tr w:rsidR="00784F81" w:rsidRPr="00AE1146" w14:paraId="0D1D0B37" w14:textId="77777777" w:rsidTr="00784F81">
        <w:trPr>
          <w:trHeight w:val="310"/>
          <w:jc w:val="center"/>
        </w:trPr>
        <w:tc>
          <w:tcPr>
            <w:tcW w:w="6656" w:type="dxa"/>
            <w:tcBorders>
              <w:top w:val="single" w:sz="4" w:space="0" w:color="000000"/>
              <w:left w:val="single" w:sz="4" w:space="0" w:color="000000"/>
              <w:bottom w:val="single" w:sz="4" w:space="0" w:color="000000"/>
            </w:tcBorders>
            <w:vAlign w:val="center"/>
          </w:tcPr>
          <w:p w14:paraId="617564A0" w14:textId="77777777" w:rsidR="00784F81" w:rsidRPr="00AE1146" w:rsidRDefault="00784F81" w:rsidP="00784F81">
            <w:r w:rsidRPr="00AE1146">
              <w:t xml:space="preserve">                     болота</w:t>
            </w:r>
          </w:p>
        </w:tc>
        <w:tc>
          <w:tcPr>
            <w:tcW w:w="1735" w:type="dxa"/>
            <w:tcBorders>
              <w:top w:val="single" w:sz="4" w:space="0" w:color="000000"/>
              <w:left w:val="single" w:sz="4" w:space="0" w:color="000000"/>
              <w:bottom w:val="single" w:sz="4" w:space="0" w:color="000000"/>
            </w:tcBorders>
            <w:vAlign w:val="center"/>
          </w:tcPr>
          <w:p w14:paraId="6FA227BD" w14:textId="77777777" w:rsidR="00784F81" w:rsidRPr="00AE1146" w:rsidRDefault="00784F81" w:rsidP="00784F81">
            <w:r w:rsidRPr="00AE1146">
              <w:t xml:space="preserve">        -</w:t>
            </w:r>
          </w:p>
        </w:tc>
        <w:tc>
          <w:tcPr>
            <w:tcW w:w="1250" w:type="dxa"/>
            <w:tcBorders>
              <w:top w:val="single" w:sz="4" w:space="0" w:color="000000"/>
              <w:left w:val="single" w:sz="4" w:space="0" w:color="000000"/>
              <w:bottom w:val="single" w:sz="4" w:space="0" w:color="000000"/>
              <w:right w:val="single" w:sz="4" w:space="0" w:color="000000"/>
            </w:tcBorders>
            <w:vAlign w:val="center"/>
          </w:tcPr>
          <w:p w14:paraId="3ADB60CA" w14:textId="77777777" w:rsidR="00784F81" w:rsidRPr="00AE1146" w:rsidRDefault="00784F81" w:rsidP="00784F81">
            <w:r w:rsidRPr="00AE1146">
              <w:t>-</w:t>
            </w:r>
          </w:p>
        </w:tc>
      </w:tr>
      <w:tr w:rsidR="00784F81" w:rsidRPr="00AE1146" w14:paraId="7FD73645" w14:textId="77777777" w:rsidTr="00784F81">
        <w:trPr>
          <w:jc w:val="center"/>
        </w:trPr>
        <w:tc>
          <w:tcPr>
            <w:tcW w:w="6656" w:type="dxa"/>
            <w:tcBorders>
              <w:top w:val="single" w:sz="4" w:space="0" w:color="000000"/>
              <w:left w:val="single" w:sz="4" w:space="0" w:color="000000"/>
              <w:bottom w:val="single" w:sz="4" w:space="0" w:color="000000"/>
            </w:tcBorders>
            <w:vAlign w:val="center"/>
          </w:tcPr>
          <w:p w14:paraId="2E43EAB0" w14:textId="77777777" w:rsidR="00784F81" w:rsidRPr="00AE1146" w:rsidRDefault="00784F81" w:rsidP="00784F81">
            <w:r w:rsidRPr="00AE1146">
              <w:t xml:space="preserve">                     другие</w:t>
            </w:r>
          </w:p>
        </w:tc>
        <w:tc>
          <w:tcPr>
            <w:tcW w:w="1735" w:type="dxa"/>
            <w:tcBorders>
              <w:top w:val="single" w:sz="4" w:space="0" w:color="000000"/>
              <w:left w:val="single" w:sz="4" w:space="0" w:color="000000"/>
              <w:bottom w:val="single" w:sz="4" w:space="0" w:color="000000"/>
            </w:tcBorders>
            <w:vAlign w:val="center"/>
          </w:tcPr>
          <w:p w14:paraId="7E8F3421" w14:textId="77777777" w:rsidR="00784F81" w:rsidRPr="00AE1146" w:rsidRDefault="00784F81" w:rsidP="00784F81">
            <w:pPr>
              <w:rPr>
                <w:lang w:val="en-US"/>
              </w:rPr>
            </w:pPr>
            <w:r w:rsidRPr="00AE1146">
              <w:rPr>
                <w:lang w:val="en-US"/>
              </w:rPr>
              <w:t>385,0</w:t>
            </w:r>
            <w:r w:rsidRPr="00AE1146">
              <w:t xml:space="preserve">              </w:t>
            </w:r>
          </w:p>
        </w:tc>
        <w:tc>
          <w:tcPr>
            <w:tcW w:w="1250" w:type="dxa"/>
            <w:tcBorders>
              <w:top w:val="single" w:sz="4" w:space="0" w:color="000000"/>
              <w:left w:val="single" w:sz="4" w:space="0" w:color="000000"/>
              <w:bottom w:val="single" w:sz="4" w:space="0" w:color="000000"/>
              <w:right w:val="single" w:sz="4" w:space="0" w:color="000000"/>
            </w:tcBorders>
            <w:vAlign w:val="center"/>
          </w:tcPr>
          <w:p w14:paraId="56CFE028" w14:textId="77777777" w:rsidR="00784F81" w:rsidRPr="00AE1146" w:rsidRDefault="00784F81" w:rsidP="00784F81">
            <w:pPr>
              <w:rPr>
                <w:lang w:val="en-US"/>
              </w:rPr>
            </w:pPr>
            <w:r w:rsidRPr="00AE1146">
              <w:rPr>
                <w:lang w:val="en-US"/>
              </w:rPr>
              <w:t>2,1</w:t>
            </w:r>
          </w:p>
        </w:tc>
      </w:tr>
    </w:tbl>
    <w:p w14:paraId="7E49E9CD" w14:textId="77777777" w:rsidR="00784F81" w:rsidRPr="00AE1146" w:rsidRDefault="00784F81" w:rsidP="00784F81"/>
    <w:p w14:paraId="749B5DAC" w14:textId="77777777" w:rsidR="00784F81" w:rsidRPr="00AE1146" w:rsidRDefault="00784F81" w:rsidP="00784F81">
      <w:r w:rsidRPr="00AE1146">
        <w:t>Из данных таблицы видно, что из общей площади земель (18355 га) на долю лесных земель приходится 97,3 % (17863 га) территории лесничества. При этом покрытые лесной растительностью земли составляют 96,3 % (17683 га)/</w:t>
      </w:r>
    </w:p>
    <w:p w14:paraId="07658799" w14:textId="77777777" w:rsidR="00784F81" w:rsidRPr="00AE1146" w:rsidRDefault="00784F81" w:rsidP="00784F81">
      <w:r w:rsidRPr="00AE1146">
        <w:t xml:space="preserve">Покрытые лесом земли представлены в основном средневозрастными насаждениями, которые занимают более 58 % покрытых лесной растительностью земель. Площадь приспевающих насаждений занимает более 9% территории, площадь спелых и перестойных насаждений – около 26,0 %. </w:t>
      </w:r>
    </w:p>
    <w:p w14:paraId="5D0FB2A6" w14:textId="77777777" w:rsidR="00784F81" w:rsidRPr="00AE1146" w:rsidRDefault="00784F81" w:rsidP="00784F81">
      <w:r w:rsidRPr="00AE1146">
        <w:t xml:space="preserve">Приведенные данные показывают, что лесные участки в полной мере способны, в соответствии с их назначением, выполнять защитные функции. </w:t>
      </w:r>
    </w:p>
    <w:p w14:paraId="3E4581BE" w14:textId="77777777" w:rsidR="00784F81" w:rsidRPr="00AE1146" w:rsidRDefault="00784F81" w:rsidP="00784F81">
      <w:r w:rsidRPr="00AE1146">
        <w:t>Не покрытые лесной растительностью лесные земли занимают 180,0 га, или 1,0 % общей площади лесных участков Назрановского лесничества.</w:t>
      </w:r>
    </w:p>
    <w:p w14:paraId="0B8F1E08" w14:textId="77777777" w:rsidR="00784F81" w:rsidRPr="00AE1146" w:rsidRDefault="00784F81" w:rsidP="00784F81">
      <w:r w:rsidRPr="00AE1146">
        <w:t>Нелесные земли занимают 492,0 га (2,7 % всей территории лесничества). 385,0 га (2,1 %) территории нелесных земель занимают другие земли (пашни, сенокосы, пастбища и.т.д.), 26,5 га  просеки и 80,5 га дороги, соответственно  - 0,15%  и 0,45%.</w:t>
      </w:r>
    </w:p>
    <w:p w14:paraId="0C7FE1BD" w14:textId="77777777" w:rsidR="00784F81" w:rsidRPr="00AE1146" w:rsidRDefault="00784F81" w:rsidP="00784F81"/>
    <w:p w14:paraId="2103D86B" w14:textId="77777777" w:rsidR="00784F81" w:rsidRPr="00AE1146" w:rsidRDefault="00784F81" w:rsidP="00784F81">
      <w:r w:rsidRPr="00AE1146">
        <w:t>1.1.8 Характеристика имеющихся и проектируемых особо охраняемых</w:t>
      </w:r>
    </w:p>
    <w:p w14:paraId="2B9242A9" w14:textId="77777777" w:rsidR="00784F81" w:rsidRPr="00AE1146" w:rsidRDefault="00784F81" w:rsidP="00784F81">
      <w:r w:rsidRPr="00AE1146">
        <w:t xml:space="preserve"> природных территорий и объектов, планов по их организации, развитию экологических сетей, сохранению биоразнообразия</w:t>
      </w:r>
    </w:p>
    <w:p w14:paraId="2514134E" w14:textId="77777777" w:rsidR="00784F81" w:rsidRPr="00AE1146" w:rsidRDefault="00784F81" w:rsidP="00784F81"/>
    <w:p w14:paraId="0E355CDF" w14:textId="77777777" w:rsidR="00784F81" w:rsidRPr="00AE1146" w:rsidRDefault="00784F81" w:rsidP="00784F81">
      <w:r w:rsidRPr="00AE1146">
        <w:lastRenderedPageBreak/>
        <w:t>В границах лесничества особо охраняемых природных объектов и территорий не имеется, и организация их в ближайшее время не планируется</w:t>
      </w:r>
    </w:p>
    <w:p w14:paraId="3038A011" w14:textId="77777777" w:rsidR="00784F81" w:rsidRPr="00AE1146" w:rsidRDefault="00784F81" w:rsidP="00784F81"/>
    <w:p w14:paraId="076189D7" w14:textId="77777777" w:rsidR="00784F81" w:rsidRPr="00AE1146" w:rsidRDefault="00784F81" w:rsidP="00784F81">
      <w:r w:rsidRPr="00AE1146">
        <w:t>1.1.9. Характеристика проектируемых объектов национального наследия</w:t>
      </w:r>
    </w:p>
    <w:p w14:paraId="43F1B288" w14:textId="77777777" w:rsidR="00784F81" w:rsidRPr="00AE1146" w:rsidRDefault="00784F81" w:rsidP="00784F81"/>
    <w:p w14:paraId="2A5AD271" w14:textId="77777777" w:rsidR="00784F81" w:rsidRPr="00AE1146" w:rsidRDefault="00784F81" w:rsidP="00784F81">
      <w:r w:rsidRPr="00AE1146">
        <w:t>Объекты национального наследия на территории Назрановского лесничества на период действия лесохозяйственного регламента не проектируются.</w:t>
      </w:r>
    </w:p>
    <w:p w14:paraId="7947F404" w14:textId="77777777" w:rsidR="00784F81" w:rsidRPr="00AE1146" w:rsidRDefault="00784F81" w:rsidP="00784F81"/>
    <w:p w14:paraId="58693BC8" w14:textId="77777777" w:rsidR="00784F81" w:rsidRPr="00AE1146" w:rsidRDefault="00784F81" w:rsidP="00784F81"/>
    <w:p w14:paraId="58274B16" w14:textId="77777777" w:rsidR="00784F81" w:rsidRPr="00AE1146" w:rsidRDefault="00784F81" w:rsidP="00784F81">
      <w:r w:rsidRPr="00AE1146">
        <w:t>1.1.10. Перечень видов биологического разнообразия и размеров буферных зон, подлежащих сохранению при осуществлении лесосечных работ</w:t>
      </w:r>
    </w:p>
    <w:p w14:paraId="76786640" w14:textId="77777777" w:rsidR="00784F81" w:rsidRPr="00AE1146" w:rsidRDefault="00784F81" w:rsidP="00784F81"/>
    <w:p w14:paraId="03F7AE99" w14:textId="77777777" w:rsidR="00784F81" w:rsidRPr="00AE1146" w:rsidRDefault="00784F81" w:rsidP="00784F81">
      <w:r w:rsidRPr="00AE1146">
        <w:t>Устойчивое управление лесами невозможно без учета и сохранения биологического разнообразия лесных экосистем. Федеральный закон от 10 января 2002 г. № 7-ФЗ «Об охране окружающей среды», Федеральный закон от 24 апреля 1995 г. № 52-ФЗ «О животном мире», Лесной Кодекс РФ и другие нормативные акты провозглашают необходимость сохранения биоразнообразия, естественных экологических систем, природных ландшафтов и природных комплексов, устойчивого управления лесами, повышения их потенциала. Сохранение биоразнообразия предполагает поддержание в лесном фонде исторически сложившихся ландшафтов и экосистем, являющихся местообитаниями различных групп живых организмов. Биоразнообразие включает разнообразие экосистем, разнообразие видов и генетическое разнообразие.</w:t>
      </w:r>
    </w:p>
    <w:p w14:paraId="4FF1D51C" w14:textId="77777777" w:rsidR="00784F81" w:rsidRPr="00AE1146" w:rsidRDefault="00784F81" w:rsidP="00784F81">
      <w:r w:rsidRPr="00AE1146">
        <w:t>Помимо уже предпринимаемых на государственном уровне мер по сохранению биоразнообразия (создание и функционирование особо охраняемых природных территорий – ООПТ, поддержание сети защитных лесов), для поддержания биоразнообразия и естественных динамик в экосистемах необходимо обеспечить существование и расселение видов на территориях, активно вовлеченных в природопользование.</w:t>
      </w:r>
    </w:p>
    <w:p w14:paraId="0B896F7D" w14:textId="77777777" w:rsidR="00784F81" w:rsidRPr="00AE1146" w:rsidRDefault="00784F81" w:rsidP="00784F81">
      <w:r w:rsidRPr="00AE1146">
        <w:t>Согласно пункту 16 Правил заготовки древесины и Особенностей заготовки древесины в лесничествах, лесопарках, указанных в статье 23 Лесного кодекса РФ (далее – Правила заготовки древесины), при заготовке древесины в целях повышения биоразнообразия лесов на лесосеках могут сохраняться отдельные ценные деревья в любом ярусе и их группы (старовозрастные деревья, деревья с дуплами, гнездами птиц, а также потенциально пригодные для гнездования и мест укрытия мелких животных и т.п.). Также, согласно пункту 14 Правил заготовки древесины, подлежат сохранению особи видов, занесенных в Красную книгу Российской Федерации, в Красные книги субъектов Российской Федерации. Согласно пункту 24 Правил заготовки древесины в эксплуатационную площадь лесосеки не включаются участки, имеющие природоохранное значение и объекты биоразнообразия (площадью более 0,1 га). Таким образом в целях повышения биоразнообразия лесов при осуществлении лесосечных работ в защитных лесах могут сохраняться:</w:t>
      </w:r>
    </w:p>
    <w:p w14:paraId="3286B97F" w14:textId="77777777" w:rsidR="00784F81" w:rsidRPr="00AE1146" w:rsidRDefault="00784F81" w:rsidP="00784F81">
      <w:r w:rsidRPr="00AE1146">
        <w:t>Участки с наличием природных объектов, имеющих природоохранное значение - ключевые биотопы – участки с особыми условиями (субстратами, освещенностью, влажностью и др.); за счет этого они являются местами концентрации максимального числа ценных в природоохранном отношении видов живых организмов (растений, грибов, животных, в том числе занесенных в Красные книги), а также участки, имеющие особое значение для осуществления жизненных циклов животных (размножения, выращивания молодняка, нагула, отдыха, миграции и других). Их наличие позволяет в определенной мере имитировать последствия естественных нарушений и может ускорить восстановление биоразнообразия и лесной среды на вырубке.</w:t>
      </w:r>
    </w:p>
    <w:p w14:paraId="7587019E" w14:textId="77777777" w:rsidR="00784F81" w:rsidRPr="00AE1146" w:rsidRDefault="00784F81" w:rsidP="00784F81">
      <w:r w:rsidRPr="00AE1146">
        <w:lastRenderedPageBreak/>
        <w:t>Природные объекты, имеющие природоохранное значение - ключевые объекты.</w:t>
      </w:r>
    </w:p>
    <w:p w14:paraId="57560B59" w14:textId="77777777" w:rsidR="00784F81" w:rsidRPr="00AE1146" w:rsidRDefault="00784F81" w:rsidP="00784F81">
      <w:r w:rsidRPr="00AE1146">
        <w:t>Особенные компоненты лесных экосистем, которые обеспечивают условия для обитания специализированных видов:</w:t>
      </w:r>
    </w:p>
    <w:p w14:paraId="1AFE4667" w14:textId="77777777" w:rsidR="00784F81" w:rsidRPr="00AE1146" w:rsidRDefault="00784F81" w:rsidP="00784F81">
      <w:r w:rsidRPr="00AE1146">
        <w:t>- биологические - элементы древостоя (деревья редких пород, старые деревья, мертвая древесина – сухостой, валеж);</w:t>
      </w:r>
    </w:p>
    <w:p w14:paraId="27DF9491" w14:textId="77777777" w:rsidR="00784F81" w:rsidRPr="00AE1146" w:rsidRDefault="00784F81" w:rsidP="00784F81">
      <w:r w:rsidRPr="00AE1146">
        <w:t>- ландшафтные (водные объекты, выходы карбонатных пород, материнской породы, крутые склоны, разломы, валунные поля, отдельные крупные валуны, песчаные участки).</w:t>
      </w:r>
    </w:p>
    <w:p w14:paraId="47534C87" w14:textId="77777777" w:rsidR="00784F81" w:rsidRPr="00AE1146" w:rsidRDefault="00784F81" w:rsidP="00784F81"/>
    <w:p w14:paraId="61ABA651" w14:textId="77777777" w:rsidR="00784F81" w:rsidRPr="00AE1146" w:rsidRDefault="00784F81" w:rsidP="00784F81">
      <w:pPr>
        <w:rPr>
          <w:lang w:val="x-none"/>
        </w:rPr>
      </w:pPr>
      <w:bookmarkStart w:id="4" w:name="_Toc470525188"/>
      <w:bookmarkStart w:id="5" w:name="_Toc471994102"/>
      <w:r w:rsidRPr="00AE1146">
        <w:rPr>
          <w:lang w:val="x-none"/>
        </w:rPr>
        <w:t>Типы ключевых биотопов и ключевых объектов и меры их охраны</w:t>
      </w:r>
      <w:bookmarkEnd w:id="4"/>
      <w:bookmarkEnd w:id="5"/>
    </w:p>
    <w:p w14:paraId="11185203" w14:textId="77777777" w:rsidR="00784F81" w:rsidRPr="00AE1146" w:rsidRDefault="00784F81" w:rsidP="00784F81"/>
    <w:p w14:paraId="6D0EF5BC" w14:textId="77777777" w:rsidR="00784F81" w:rsidRPr="00AE1146" w:rsidRDefault="00784F81" w:rsidP="00784F81">
      <w:r w:rsidRPr="00AE1146">
        <w:t>Ключевые биотопы (участки с наличием природных объектов, имеющих природоохранное значение):</w:t>
      </w:r>
    </w:p>
    <w:p w14:paraId="71F6136C" w14:textId="77777777" w:rsidR="00784F81" w:rsidRPr="00AE1146" w:rsidRDefault="00784F81" w:rsidP="00784F81">
      <w:r w:rsidRPr="00AE1146">
        <w:t>- заболоченные участки леса в бессточных или слабопроточных понижениях (заболоченные участки);</w:t>
      </w:r>
    </w:p>
    <w:p w14:paraId="08540642" w14:textId="77777777" w:rsidR="00784F81" w:rsidRPr="00AE1146" w:rsidRDefault="00784F81" w:rsidP="00784F81">
      <w:r w:rsidRPr="00AE1146">
        <w:t>- окраины болот, болота с редким лесом, облесенные минеральные острова площадью до 0,5 га на болотах (окраины болот);</w:t>
      </w:r>
    </w:p>
    <w:p w14:paraId="1A80B45F" w14:textId="77777777" w:rsidR="00784F81" w:rsidRPr="00AE1146" w:rsidRDefault="00784F81" w:rsidP="00784F81">
      <w:r w:rsidRPr="00AE1146">
        <w:t>- участки леса вокруг водных объектов (озера, реки, ручьи, родники, ключи, выходы грунтовых вод) (участки вокруг водных объектов);</w:t>
      </w:r>
    </w:p>
    <w:p w14:paraId="5694624C" w14:textId="77777777" w:rsidR="00784F81" w:rsidRPr="00AE1146" w:rsidRDefault="00784F81" w:rsidP="00784F81">
      <w:r w:rsidRPr="00AE1146">
        <w:t>- участки леса на каменистых россыпях, скальных обнажениях, песках с маломощным почвенным покровом (участки с маломощным почвенным покровом);</w:t>
      </w:r>
    </w:p>
    <w:p w14:paraId="158BE9E2" w14:textId="77777777" w:rsidR="00784F81" w:rsidRPr="00AE1146" w:rsidRDefault="00784F81" w:rsidP="00784F81">
      <w:r w:rsidRPr="00AE1146">
        <w:t>- участки леса на крутых склонах, обрывах уступах, около разломов, ущелий (участки на склонах);</w:t>
      </w:r>
    </w:p>
    <w:p w14:paraId="339848A3" w14:textId="77777777" w:rsidR="00784F81" w:rsidRPr="00AE1146" w:rsidRDefault="00784F81" w:rsidP="00784F81">
      <w:r w:rsidRPr="00AE1146">
        <w:t>- местообитания редких и находящихся под угрозой исчезновения видов, занесенных в Красную книгу Российской Федерации и Красную книгу Республики Ингушетия (местообитания редких видов);</w:t>
      </w:r>
    </w:p>
    <w:p w14:paraId="74275E44" w14:textId="77777777" w:rsidR="00784F81" w:rsidRPr="00AE1146" w:rsidRDefault="00784F81" w:rsidP="00784F81">
      <w:r w:rsidRPr="00AE1146">
        <w:t>- ключевые сезонные местообитания позвоночных животных (местообитания животных).</w:t>
      </w:r>
    </w:p>
    <w:p w14:paraId="25585ABB" w14:textId="77777777" w:rsidR="00784F81" w:rsidRPr="00AE1146" w:rsidRDefault="00784F81" w:rsidP="00784F81"/>
    <w:p w14:paraId="499D6D82" w14:textId="77777777" w:rsidR="00784F81" w:rsidRPr="00AE1146" w:rsidRDefault="00784F81" w:rsidP="00784F81">
      <w:r w:rsidRPr="00AE1146">
        <w:t>Ключевые элементы (природные объекты, имеющие природоохранное значение):</w:t>
      </w:r>
    </w:p>
    <w:p w14:paraId="377EE932" w14:textId="77777777" w:rsidR="00784F81" w:rsidRPr="00AE1146" w:rsidRDefault="00784F81" w:rsidP="00784F81"/>
    <w:p w14:paraId="1AC4FC42" w14:textId="77777777" w:rsidR="00784F81" w:rsidRPr="00AE1146" w:rsidRDefault="00784F81" w:rsidP="00784F81">
      <w:r w:rsidRPr="00AE1146">
        <w:t>- единичные деревья и кустарники редких пород, занесенные в Красную книгу Российской Федерации и Красную книгу Республики Ингушетия и/или являющиеся ценным местообитанием видов, занесенных в Красные книги Российской Федерации и Республики Ингушетия (ценные породы);</w:t>
      </w:r>
    </w:p>
    <w:p w14:paraId="120E2255" w14:textId="77777777" w:rsidR="00784F81" w:rsidRPr="00AE1146" w:rsidRDefault="00784F81" w:rsidP="00784F81">
      <w:r w:rsidRPr="00AE1146">
        <w:t>- единичные перестойные, усыхающие и сухостойные хвойные и лиственные деревья, остолопы (пни обломанные на различной высоте), (старые деревья);</w:t>
      </w:r>
    </w:p>
    <w:p w14:paraId="4347CCC1" w14:textId="77777777" w:rsidR="00784F81" w:rsidRPr="00AE1146" w:rsidRDefault="00784F81" w:rsidP="00784F81">
      <w:r w:rsidRPr="00AE1146">
        <w:t>- деревья с гнездами и дуплами (деревья с гнездами и дуплами);</w:t>
      </w:r>
    </w:p>
    <w:p w14:paraId="3486D298" w14:textId="77777777" w:rsidR="00784F81" w:rsidRPr="00AE1146" w:rsidRDefault="00784F81" w:rsidP="00784F81">
      <w:r w:rsidRPr="00AE1146">
        <w:t xml:space="preserve"> - валеж на разных стадиях разложения (валеж);</w:t>
      </w:r>
    </w:p>
    <w:p w14:paraId="3349D9D3" w14:textId="77777777" w:rsidR="00784F81" w:rsidRPr="00AE1146" w:rsidRDefault="00784F81" w:rsidP="00784F81">
      <w:r w:rsidRPr="00AE1146">
        <w:t>- древостой вокруг крупных валунов (древостой вокруг валунов);</w:t>
      </w:r>
      <w:bookmarkStart w:id="6" w:name="_Toc467599628"/>
      <w:bookmarkStart w:id="7" w:name="_Toc467599836"/>
      <w:bookmarkStart w:id="8" w:name="_Toc470525189"/>
      <w:bookmarkStart w:id="9" w:name="_Toc471994103"/>
    </w:p>
    <w:p w14:paraId="33364DDE" w14:textId="77777777" w:rsidR="00784F81" w:rsidRPr="00AE1146" w:rsidRDefault="00784F81" w:rsidP="00784F81"/>
    <w:p w14:paraId="45560BCC" w14:textId="77777777" w:rsidR="00784F81" w:rsidRPr="00AE1146" w:rsidRDefault="00784F81" w:rsidP="00784F81">
      <w:r w:rsidRPr="00AE1146">
        <w:t>Выделение ключевых биотопов и объектов</w:t>
      </w:r>
      <w:bookmarkEnd w:id="6"/>
      <w:bookmarkEnd w:id="7"/>
      <w:bookmarkEnd w:id="8"/>
      <w:bookmarkEnd w:id="9"/>
    </w:p>
    <w:p w14:paraId="110F7C43" w14:textId="77777777" w:rsidR="00784F81" w:rsidRPr="00AE1146" w:rsidRDefault="00784F81" w:rsidP="00784F81"/>
    <w:p w14:paraId="1A1EC014" w14:textId="77777777" w:rsidR="00784F81" w:rsidRPr="00AE1146" w:rsidRDefault="00784F81" w:rsidP="00784F81">
      <w:r w:rsidRPr="00AE1146">
        <w:t xml:space="preserve">Ключевые биотопы выделяются как не эксплуатационные участки преимущественно в процессе отвода делянки. Ключевые объекты могут быть выделены как при отводе, так и непосредственно при лесозаготовке. Если ключевые биотопы были выделены после подачи лесной декларации, но до начала рубки, необходимые изменения могут быть внесены в технологическую карту и в лесную декларацию, на основании чего будет произведен перерасчет платежей. Если ключевые биотопы выделены после начала рубки, необходимые изменения вносятся в технологическую карту и направляются в </w:t>
      </w:r>
      <w:r w:rsidRPr="00AE1146">
        <w:lastRenderedPageBreak/>
        <w:t>лесничество, изменение лесной декларации и перерасчет платежей в таком случае не производится.</w:t>
      </w:r>
    </w:p>
    <w:p w14:paraId="28BB7969" w14:textId="77777777" w:rsidR="00784F81" w:rsidRPr="00AE1146" w:rsidRDefault="00784F81" w:rsidP="00784F81">
      <w:r w:rsidRPr="00AE1146">
        <w:t xml:space="preserve">Ключевые биотопы и ключевые объекты должны маркироваться ясно видимыми метками (яркая лента, скотч, краска, подрумянивание и др.), не повреждающими деревья, не подлежащие рубке (затески не применяются). Тип маркировки рекомендуется устанавливать единым для предприятия и отмечать в технологической карте. </w:t>
      </w:r>
    </w:p>
    <w:p w14:paraId="3B2D8930" w14:textId="77777777" w:rsidR="00784F81" w:rsidRPr="00AE1146" w:rsidRDefault="00784F81" w:rsidP="00784F81">
      <w:r w:rsidRPr="00AE1146">
        <w:t>В намечаемых к отводу участках леса проводится предварительный осмотр участков на наличие ключевых биотопов и объектов. Также наличие ключевых биотопов и объектов предварительно отмечается во время прорубки и промера граничных и внутренних визиров. После отвода контура делянки производится обход делянки и выделение в натуре ключевых биотопов, которые обозначаются установленной маркировкой по границе. Ключевые биотопы, прилегающие к визирам, можно маркировать при прорубке визиров. Ключевые биотопы наносятся на полевой абрис делянки с указанием типа и площади. При этом площадь под ключевыми биотопами исключается из эксплуатационной площади делянки и не взимается плата за древесину на данной площади.</w:t>
      </w:r>
    </w:p>
    <w:p w14:paraId="5CF4BA52" w14:textId="77777777" w:rsidR="00784F81" w:rsidRPr="00AE1146" w:rsidRDefault="00784F81" w:rsidP="00784F81">
      <w:r w:rsidRPr="00AE1146">
        <w:t>Ключевые биотопы могут совпадать с прочими не эксплуатационными участками: семенными куртинами и др.</w:t>
      </w:r>
    </w:p>
    <w:p w14:paraId="339CCB5C" w14:textId="77777777" w:rsidR="00784F81" w:rsidRPr="00AE1146" w:rsidRDefault="00784F81" w:rsidP="00784F81">
      <w:r w:rsidRPr="00AE1146">
        <w:t xml:space="preserve">Ключевые биотопы, площадь которых (в т. ч. с учетом площади участков, находящихся за пределами границ делянки) больше минимальной площади выдела при текущем разряде лесоустройства, рекомендуется выделить в качестве особо защитных участков (ОЗУ) или же в отдельный выдел, представленный землями, непокрытыми лесной растительностью при следующем лесоустройстве. </w:t>
      </w:r>
    </w:p>
    <w:p w14:paraId="21324DA8" w14:textId="77777777" w:rsidR="00784F81" w:rsidRPr="00AE1146" w:rsidRDefault="00784F81" w:rsidP="00784F81">
      <w:r w:rsidRPr="00AE1146">
        <w:t xml:space="preserve">Ключевые объекты могут выделяться непосредственно операторами лесосечных машин или вальщиками при наличии специальных навыков. При недостаточном уровне знаний у вальщиков или операторов </w:t>
      </w:r>
      <w:bookmarkStart w:id="10" w:name="OLE_LINK1"/>
      <w:bookmarkStart w:id="11" w:name="OLE_LINK2"/>
      <w:r w:rsidRPr="00AE1146">
        <w:t>лесосечных машин</w:t>
      </w:r>
      <w:bookmarkEnd w:id="10"/>
      <w:bookmarkEnd w:id="11"/>
      <w:r w:rsidRPr="00AE1146">
        <w:t xml:space="preserve"> ценные для сохранения биоразнообразия деревья маркируются во время отвода. В случае предварительного выделения ключевых объектов в процессе отвода их количество (отдельно по типам и породам: редкие виды деревьев, сухостой, крупные живые деревья и т. д.) указывается в технологической карте. В случае выделения ключевых элементов операторами машин/вальщиками, итоговое количество оставленных ключевых элементов может фиксироваться после окончания рубки. Для валежа указывается примерный запас на гектар.</w:t>
      </w:r>
    </w:p>
    <w:p w14:paraId="21D9F994" w14:textId="77777777" w:rsidR="00784F81" w:rsidRPr="00AE1146" w:rsidRDefault="00784F81" w:rsidP="00784F81"/>
    <w:p w14:paraId="42486A8C" w14:textId="77777777" w:rsidR="00784F81" w:rsidRPr="00AE1146" w:rsidRDefault="00784F81" w:rsidP="00784F81">
      <w:bookmarkStart w:id="12" w:name="_Toc467599629"/>
      <w:bookmarkStart w:id="13" w:name="_Toc467599837"/>
      <w:bookmarkStart w:id="14" w:name="_Toc470525190"/>
      <w:bookmarkStart w:id="15" w:name="_Toc471994104"/>
      <w:r w:rsidRPr="00AE1146">
        <w:t>Общие меры охраны</w:t>
      </w:r>
      <w:bookmarkEnd w:id="12"/>
      <w:bookmarkEnd w:id="13"/>
      <w:bookmarkEnd w:id="14"/>
      <w:bookmarkEnd w:id="15"/>
    </w:p>
    <w:p w14:paraId="6F2C5725" w14:textId="77777777" w:rsidR="00784F81" w:rsidRPr="00AE1146" w:rsidRDefault="00784F81" w:rsidP="00784F81"/>
    <w:p w14:paraId="131821ED" w14:textId="77777777" w:rsidR="00784F81" w:rsidRPr="00AE1146" w:rsidRDefault="00784F81" w:rsidP="00784F81">
      <w:r w:rsidRPr="00AE1146">
        <w:t>Участки делянки, представляющие собой ключевые биотопы, рубке не подлежат и исключаются из эксплуатационной части лесосек (оформляются как не эксплуатационные площади – НЭП). Границы ключевого биотопа должны соответствовать естественному контуру лесного участка.</w:t>
      </w:r>
    </w:p>
    <w:p w14:paraId="1FDA41C3" w14:textId="77777777" w:rsidR="00784F81" w:rsidRPr="00AE1146" w:rsidRDefault="00784F81" w:rsidP="00784F81">
      <w:r w:rsidRPr="00AE1146">
        <w:t>Для поддержания местообитаний лесных видов и континуума мертвой древесины в оставляемом древостое должны быть сохранены наиболее старые деревья (единичные перестойные, усыхающие и сухостойные хвойные и лиственные деревья, остолопы (пни обломанные на различной высоте)):</w:t>
      </w:r>
    </w:p>
    <w:p w14:paraId="1319A651" w14:textId="77777777" w:rsidR="00784F81" w:rsidRPr="00AE1146" w:rsidRDefault="00784F81" w:rsidP="00784F81">
      <w:r w:rsidRPr="00AE1146">
        <w:t>- не менее 5 штук на гектар для ели в составе куртин или полос, шириной не менее 30 м;</w:t>
      </w:r>
    </w:p>
    <w:p w14:paraId="5A0E280C" w14:textId="77777777" w:rsidR="00784F81" w:rsidRPr="00AE1146" w:rsidRDefault="00784F81" w:rsidP="00784F81">
      <w:r w:rsidRPr="00AE1146">
        <w:t>- не менее 5 штук на гектар для сосны единично или в составе куртин и полос (если в составе древостоя присутствуют два и более поколения сосны, то все поколения должны быть представлены среди сохраненных деревьев);</w:t>
      </w:r>
    </w:p>
    <w:p w14:paraId="6C233E28" w14:textId="77777777" w:rsidR="00784F81" w:rsidRPr="00AE1146" w:rsidRDefault="00784F81" w:rsidP="00784F81">
      <w:r w:rsidRPr="00AE1146">
        <w:lastRenderedPageBreak/>
        <w:t>- не менее 10 штук на гектар для лиственных пород единично или в составе куртин и полос.</w:t>
      </w:r>
    </w:p>
    <w:p w14:paraId="1F1470A8" w14:textId="77777777" w:rsidR="00784F81" w:rsidRPr="00AE1146" w:rsidRDefault="00784F81" w:rsidP="00784F81">
      <w:r w:rsidRPr="00AE1146">
        <w:t>Если оставляемые деревья также выполняют функцию единичных семенников, их количество должно соответствовать требованиям Правил заготовки древесины (не менее 20 штук на гектар).</w:t>
      </w:r>
    </w:p>
    <w:p w14:paraId="6E3294B3" w14:textId="77777777" w:rsidR="00784F81" w:rsidRPr="00AE1146" w:rsidRDefault="00784F81" w:rsidP="00784F81">
      <w:r w:rsidRPr="00AE1146">
        <w:t>Если делянка предназначена для искусственного возобновления, ключевые объекты (в том числе валёж) могут не оставляться по всей площади делянки, а быть сохранены только в составе выделенных не эксплуатационных участков - ключевых биотопов, семенных куртин и др. (при их наличии, и если их площадь составляет не менее 5 % от площади делянки).</w:t>
      </w:r>
    </w:p>
    <w:p w14:paraId="257F95A8" w14:textId="77777777" w:rsidR="00784F81" w:rsidRPr="00AE1146" w:rsidRDefault="00784F81" w:rsidP="00784F81">
      <w:r w:rsidRPr="00AE1146">
        <w:t>Если делянка предназначена для естественного заращивания, вне трасс волоков и погрузочных площадок для сохранения лесной среды и защиты подроста могут оставляться все деревья нецелевых пород и все старые и сухостойные деревья. Количество свежего сухостоя и валежа может составлять до 10 % от исходного древостоя, количество старого валежа и сухостоя не ограничивается.</w:t>
      </w:r>
    </w:p>
    <w:p w14:paraId="2A9D26F9" w14:textId="77777777" w:rsidR="00784F81" w:rsidRPr="00AE1146" w:rsidRDefault="00784F81" w:rsidP="00784F81">
      <w:r w:rsidRPr="00AE1146">
        <w:t>Места расположения волоков и погрузочных площадок определяются с учетом выделенных биотопов. Исходя из форм рельефа и наличия понижений, устанавливают направление водотоков, заболоченные участки и т. д. При планировании волоков намечают места переезда через водотоки таким образом, чтобы их количество было минимальным. Исключаются заезды техники в пределы выделяемых ключевых биотопов.</w:t>
      </w:r>
    </w:p>
    <w:p w14:paraId="69ECE93C" w14:textId="77777777" w:rsidR="00784F81" w:rsidRPr="00AE1146" w:rsidRDefault="00784F81" w:rsidP="00784F81">
      <w:r w:rsidRPr="00AE1146">
        <w:t>Перед началом разработки лесосеки необходимо проинструктировать всех операторов лесосечных машин, членов лесозаготовительной бригады и ознакомить их с количеством и местонахождением выделенных ключевых биотопов. В случае обнаружения в процессе лесозаготовки не маркированных при отводе ключевых биотопов и ключевых объектов, они исключаются из рубки. Ключевые биотопы отмечаются как НЭП. Необходимые изменения вносятся в технологическую карту, изменение лесной декларации и перерасчет платежей не производится.</w:t>
      </w:r>
    </w:p>
    <w:p w14:paraId="40BC8747" w14:textId="77777777" w:rsidR="00784F81" w:rsidRPr="00AE1146" w:rsidRDefault="00784F81" w:rsidP="00784F81"/>
    <w:p w14:paraId="1B9E7886" w14:textId="77777777" w:rsidR="00784F81" w:rsidRPr="00AE1146" w:rsidRDefault="00784F81" w:rsidP="00784F81">
      <w:bookmarkStart w:id="16" w:name="_Toc470525191"/>
      <w:bookmarkStart w:id="17" w:name="_Toc471994105"/>
      <w:r w:rsidRPr="00AE1146">
        <w:t>Оформление документов</w:t>
      </w:r>
      <w:bookmarkEnd w:id="16"/>
      <w:bookmarkEnd w:id="17"/>
    </w:p>
    <w:p w14:paraId="29827C55" w14:textId="77777777" w:rsidR="00784F81" w:rsidRPr="00AE1146" w:rsidRDefault="00784F81" w:rsidP="00784F81">
      <w:r w:rsidRPr="00AE1146">
        <w:t>При составлении технологической карты разработки лесосеки для всех способов рубки (сплошных и выборочных) в разделе 4 "Сохранение биоразнообразия" указывается:</w:t>
      </w:r>
    </w:p>
    <w:p w14:paraId="0DE87F94" w14:textId="77777777" w:rsidR="00784F81" w:rsidRPr="00AE1146" w:rsidRDefault="00784F81" w:rsidP="00784F81">
      <w:r w:rsidRPr="00AE1146">
        <w:t>- отмеченные в плане лесосеки ключевые биотопы (тип, номер на схеме, площадь) и требование об их сохранении;</w:t>
      </w:r>
    </w:p>
    <w:p w14:paraId="2B731B2C" w14:textId="77777777" w:rsidR="00784F81" w:rsidRPr="00AE1146" w:rsidRDefault="00784F81" w:rsidP="00784F81">
      <w:r w:rsidRPr="00AE1146">
        <w:t>- перечень выявленных ключевых объектов (тип, количество на гектар или на всей делянке) и/или требование об их сохранении.</w:t>
      </w:r>
    </w:p>
    <w:p w14:paraId="79E6289E" w14:textId="77777777" w:rsidR="00784F81" w:rsidRPr="00AE1146" w:rsidRDefault="00784F81" w:rsidP="00784F81">
      <w:r w:rsidRPr="00AE1146">
        <w:t>Данные о ключевых биотопах и ключевых объектах, в случае необходимости, вносятся в лист мониторинга, прикладываемый к технологической карте.</w:t>
      </w:r>
    </w:p>
    <w:p w14:paraId="0DB13A1A" w14:textId="77777777" w:rsidR="00784F81" w:rsidRPr="00AE1146" w:rsidRDefault="00784F81" w:rsidP="00784F81">
      <w:bookmarkStart w:id="18" w:name="_Toc470525192"/>
      <w:bookmarkStart w:id="19" w:name="_Toc471994106"/>
    </w:p>
    <w:p w14:paraId="630E9EEE" w14:textId="77777777" w:rsidR="00784F81" w:rsidRPr="00AE1146" w:rsidRDefault="00784F81" w:rsidP="00784F81">
      <w:r w:rsidRPr="00AE1146">
        <w:t>Мониторинг</w:t>
      </w:r>
      <w:bookmarkEnd w:id="18"/>
      <w:bookmarkEnd w:id="19"/>
    </w:p>
    <w:p w14:paraId="42F40619" w14:textId="77777777" w:rsidR="00784F81" w:rsidRPr="00AE1146" w:rsidRDefault="00784F81" w:rsidP="00784F81">
      <w:r w:rsidRPr="00AE1146">
        <w:t>Выделенные ключевые биотопы сохраняются при проведении последующих лесохозяйственных мероприятий. При необходимости (например, для соблюдения требований FSC - сертификации или специально установленных мер охраны местообитания вида(ов), занесенных в Красную книгу Российской Федерации и Красную книгу Республики Ингушетии), может вестись мониторинг сохранности выделенных биотопов. Нормативы и параметры объектов биологического разнообразия и буферных зон, подлежащих сохранению при осуществлении лесосечных работ представлены в таблице 1.1.5</w:t>
      </w:r>
    </w:p>
    <w:p w14:paraId="45507218" w14:textId="77777777" w:rsidR="00784F81" w:rsidRPr="00AE1146" w:rsidRDefault="00784F81" w:rsidP="00784F81">
      <w:r w:rsidRPr="00AE1146">
        <w:t xml:space="preserve">                                                                                                       </w:t>
      </w:r>
    </w:p>
    <w:p w14:paraId="3D306495" w14:textId="77777777" w:rsidR="00784F81" w:rsidRPr="00AE1146" w:rsidRDefault="00784F81" w:rsidP="00784F81"/>
    <w:p w14:paraId="269ACDAB" w14:textId="3A35CE19" w:rsidR="00784F81" w:rsidRPr="00AE1146" w:rsidRDefault="00784F81" w:rsidP="00784F81">
      <w:pPr>
        <w:jc w:val="right"/>
      </w:pPr>
      <w:r w:rsidRPr="00AE1146">
        <w:lastRenderedPageBreak/>
        <w:t xml:space="preserve"> Таблица 1.1.5</w:t>
      </w:r>
    </w:p>
    <w:p w14:paraId="1BD0D1C5" w14:textId="77777777" w:rsidR="00784F81" w:rsidRPr="00AE1146" w:rsidRDefault="00784F81" w:rsidP="00784F81">
      <w:r w:rsidRPr="00AE1146">
        <w:t xml:space="preserve">                 (Внесены по просьбе WWF России (письмо от 3 мая 2018 года)</w:t>
      </w:r>
    </w:p>
    <w:p w14:paraId="350C3255" w14:textId="77777777" w:rsidR="00784F81" w:rsidRPr="00AE1146" w:rsidRDefault="00784F81" w:rsidP="00784F81"/>
    <w:p w14:paraId="2FF3B076" w14:textId="77777777" w:rsidR="00784F81" w:rsidRPr="00AE1146" w:rsidRDefault="00784F81" w:rsidP="00784F81">
      <w:r w:rsidRPr="00AE1146">
        <w:t xml:space="preserve">     Нормативы и параметры объектов биологического разнообразия и буферных зон, подлежащих сохранению при осуществлении лесосечных работ в лесничествах Республики Ингушетия</w:t>
      </w:r>
    </w:p>
    <w:p w14:paraId="32C56095" w14:textId="77777777" w:rsidR="00784F81" w:rsidRPr="00AE1146" w:rsidRDefault="00784F81" w:rsidP="00784F81"/>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10"/>
        <w:gridCol w:w="2835"/>
        <w:gridCol w:w="2835"/>
        <w:gridCol w:w="2891"/>
      </w:tblGrid>
      <w:tr w:rsidR="00784F81" w:rsidRPr="00AE1146" w14:paraId="523778C5" w14:textId="77777777" w:rsidTr="00784F81">
        <w:tc>
          <w:tcPr>
            <w:tcW w:w="510" w:type="dxa"/>
            <w:tcBorders>
              <w:top w:val="single" w:sz="4" w:space="0" w:color="auto"/>
              <w:left w:val="single" w:sz="4" w:space="0" w:color="auto"/>
              <w:bottom w:val="double" w:sz="4" w:space="0" w:color="auto"/>
              <w:right w:val="single" w:sz="4" w:space="0" w:color="auto"/>
            </w:tcBorders>
            <w:vAlign w:val="center"/>
          </w:tcPr>
          <w:p w14:paraId="5916F311" w14:textId="77777777" w:rsidR="00784F81" w:rsidRPr="00AE1146" w:rsidRDefault="00784F81" w:rsidP="00784F81">
            <w:r w:rsidRPr="00AE1146">
              <w:t>N п/п</w:t>
            </w:r>
          </w:p>
        </w:tc>
        <w:tc>
          <w:tcPr>
            <w:tcW w:w="2835" w:type="dxa"/>
            <w:tcBorders>
              <w:top w:val="single" w:sz="4" w:space="0" w:color="auto"/>
              <w:left w:val="single" w:sz="4" w:space="0" w:color="auto"/>
              <w:bottom w:val="double" w:sz="4" w:space="0" w:color="auto"/>
              <w:right w:val="single" w:sz="4" w:space="0" w:color="auto"/>
            </w:tcBorders>
            <w:vAlign w:val="center"/>
          </w:tcPr>
          <w:p w14:paraId="6077C331" w14:textId="77777777" w:rsidR="00784F81" w:rsidRPr="00AE1146" w:rsidRDefault="00784F81" w:rsidP="00784F81">
            <w:r w:rsidRPr="00AE1146">
              <w:t xml:space="preserve">Наименование </w:t>
            </w:r>
            <w:r w:rsidRPr="00AE1146">
              <w:br/>
              <w:t>объектов биологического разнообразия</w:t>
            </w:r>
          </w:p>
        </w:tc>
        <w:tc>
          <w:tcPr>
            <w:tcW w:w="2835" w:type="dxa"/>
            <w:tcBorders>
              <w:top w:val="single" w:sz="4" w:space="0" w:color="auto"/>
              <w:left w:val="single" w:sz="4" w:space="0" w:color="auto"/>
              <w:bottom w:val="double" w:sz="4" w:space="0" w:color="auto"/>
              <w:right w:val="single" w:sz="4" w:space="0" w:color="auto"/>
            </w:tcBorders>
            <w:vAlign w:val="center"/>
          </w:tcPr>
          <w:p w14:paraId="6D881DD8" w14:textId="77777777" w:rsidR="00784F81" w:rsidRPr="00AE1146" w:rsidRDefault="00784F81" w:rsidP="00784F81">
            <w:r w:rsidRPr="00AE1146">
              <w:t>Характеристика объектов биологического разнообразия</w:t>
            </w:r>
          </w:p>
        </w:tc>
        <w:tc>
          <w:tcPr>
            <w:tcW w:w="2891" w:type="dxa"/>
            <w:tcBorders>
              <w:top w:val="single" w:sz="4" w:space="0" w:color="auto"/>
              <w:left w:val="single" w:sz="4" w:space="0" w:color="auto"/>
              <w:bottom w:val="double" w:sz="4" w:space="0" w:color="auto"/>
              <w:right w:val="single" w:sz="4" w:space="0" w:color="auto"/>
            </w:tcBorders>
            <w:vAlign w:val="center"/>
          </w:tcPr>
          <w:p w14:paraId="19EDC8A7" w14:textId="77777777" w:rsidR="00784F81" w:rsidRPr="00AE1146" w:rsidRDefault="00784F81" w:rsidP="00784F81">
            <w:r w:rsidRPr="00AE1146">
              <w:t>Размеры буферных зон (при необходимости)</w:t>
            </w:r>
          </w:p>
        </w:tc>
      </w:tr>
      <w:tr w:rsidR="00784F81" w:rsidRPr="00AE1146" w14:paraId="297DEB01" w14:textId="77777777" w:rsidTr="00784F81">
        <w:trPr>
          <w:trHeight w:val="38"/>
        </w:trPr>
        <w:tc>
          <w:tcPr>
            <w:tcW w:w="510" w:type="dxa"/>
            <w:tcBorders>
              <w:top w:val="double" w:sz="4" w:space="0" w:color="auto"/>
              <w:left w:val="single" w:sz="4" w:space="0" w:color="auto"/>
              <w:bottom w:val="double" w:sz="4" w:space="0" w:color="auto"/>
              <w:right w:val="single" w:sz="4" w:space="0" w:color="auto"/>
            </w:tcBorders>
            <w:vAlign w:val="center"/>
          </w:tcPr>
          <w:p w14:paraId="3521100F" w14:textId="77777777" w:rsidR="00784F81" w:rsidRPr="00AE1146" w:rsidRDefault="00784F81" w:rsidP="00784F81">
            <w:r w:rsidRPr="00AE1146">
              <w:t>1</w:t>
            </w:r>
          </w:p>
        </w:tc>
        <w:tc>
          <w:tcPr>
            <w:tcW w:w="2835" w:type="dxa"/>
            <w:tcBorders>
              <w:top w:val="double" w:sz="4" w:space="0" w:color="auto"/>
              <w:left w:val="single" w:sz="4" w:space="0" w:color="auto"/>
              <w:bottom w:val="double" w:sz="4" w:space="0" w:color="auto"/>
              <w:right w:val="single" w:sz="4" w:space="0" w:color="auto"/>
            </w:tcBorders>
            <w:vAlign w:val="center"/>
          </w:tcPr>
          <w:p w14:paraId="5071D7E7" w14:textId="77777777" w:rsidR="00784F81" w:rsidRPr="00AE1146" w:rsidRDefault="00784F81" w:rsidP="00784F81">
            <w:r w:rsidRPr="00AE1146">
              <w:t>2</w:t>
            </w:r>
          </w:p>
        </w:tc>
        <w:tc>
          <w:tcPr>
            <w:tcW w:w="2835" w:type="dxa"/>
            <w:tcBorders>
              <w:top w:val="double" w:sz="4" w:space="0" w:color="auto"/>
              <w:left w:val="single" w:sz="4" w:space="0" w:color="auto"/>
              <w:bottom w:val="double" w:sz="4" w:space="0" w:color="auto"/>
              <w:right w:val="single" w:sz="4" w:space="0" w:color="auto"/>
            </w:tcBorders>
            <w:vAlign w:val="center"/>
          </w:tcPr>
          <w:p w14:paraId="3A74AB8F" w14:textId="77777777" w:rsidR="00784F81" w:rsidRPr="00AE1146" w:rsidRDefault="00784F81" w:rsidP="00784F81">
            <w:r w:rsidRPr="00AE1146">
              <w:t>3</w:t>
            </w:r>
          </w:p>
        </w:tc>
        <w:tc>
          <w:tcPr>
            <w:tcW w:w="2891" w:type="dxa"/>
            <w:tcBorders>
              <w:top w:val="double" w:sz="4" w:space="0" w:color="auto"/>
              <w:left w:val="single" w:sz="4" w:space="0" w:color="auto"/>
              <w:bottom w:val="double" w:sz="4" w:space="0" w:color="auto"/>
              <w:right w:val="single" w:sz="4" w:space="0" w:color="auto"/>
            </w:tcBorders>
            <w:vAlign w:val="center"/>
          </w:tcPr>
          <w:p w14:paraId="28E66358" w14:textId="77777777" w:rsidR="00784F81" w:rsidRPr="00AE1146" w:rsidRDefault="00784F81" w:rsidP="00784F81">
            <w:r w:rsidRPr="00AE1146">
              <w:t>4</w:t>
            </w:r>
          </w:p>
        </w:tc>
      </w:tr>
      <w:tr w:rsidR="00784F81" w:rsidRPr="00AE1146" w14:paraId="48CAB2F0" w14:textId="77777777" w:rsidTr="00784F81">
        <w:tc>
          <w:tcPr>
            <w:tcW w:w="510" w:type="dxa"/>
            <w:tcBorders>
              <w:top w:val="double" w:sz="4" w:space="0" w:color="auto"/>
              <w:left w:val="single" w:sz="4" w:space="0" w:color="auto"/>
              <w:bottom w:val="double" w:sz="4" w:space="0" w:color="auto"/>
              <w:right w:val="single" w:sz="4" w:space="0" w:color="auto"/>
            </w:tcBorders>
          </w:tcPr>
          <w:p w14:paraId="5EAD5C81" w14:textId="77777777" w:rsidR="00784F81" w:rsidRPr="00AE1146" w:rsidRDefault="00784F81" w:rsidP="00784F81">
            <w:r w:rsidRPr="00AE1146">
              <w:t>1</w:t>
            </w:r>
          </w:p>
        </w:tc>
        <w:tc>
          <w:tcPr>
            <w:tcW w:w="2835" w:type="dxa"/>
            <w:tcBorders>
              <w:top w:val="double" w:sz="4" w:space="0" w:color="auto"/>
              <w:left w:val="single" w:sz="4" w:space="0" w:color="auto"/>
              <w:bottom w:val="double" w:sz="4" w:space="0" w:color="auto"/>
              <w:right w:val="single" w:sz="4" w:space="0" w:color="auto"/>
            </w:tcBorders>
          </w:tcPr>
          <w:p w14:paraId="3BC2A438" w14:textId="77777777" w:rsidR="00784F81" w:rsidRPr="00AE1146" w:rsidRDefault="00784F81" w:rsidP="00784F81">
            <w:r w:rsidRPr="00AE1146">
              <w:t>Участки леса вдоль водотоков с выраженным руслом, родников, временно или постоянно переувлажненных местообитаний и естественных солонцов</w:t>
            </w:r>
          </w:p>
        </w:tc>
        <w:tc>
          <w:tcPr>
            <w:tcW w:w="2835" w:type="dxa"/>
            <w:tcBorders>
              <w:top w:val="double" w:sz="4" w:space="0" w:color="auto"/>
              <w:left w:val="single" w:sz="4" w:space="0" w:color="auto"/>
              <w:bottom w:val="double" w:sz="4" w:space="0" w:color="auto"/>
              <w:right w:val="single" w:sz="4" w:space="0" w:color="auto"/>
            </w:tcBorders>
          </w:tcPr>
          <w:p w14:paraId="3522CCA4" w14:textId="77777777" w:rsidR="00784F81" w:rsidRPr="00AE1146" w:rsidRDefault="00784F81" w:rsidP="00784F81">
            <w:r w:rsidRPr="00AE1146">
              <w:t>-Участки леса по террасам и в нижних частях склонов вдоль ручьев и небольших лесных речек.</w:t>
            </w:r>
          </w:p>
          <w:p w14:paraId="13117052" w14:textId="77777777" w:rsidR="00784F81" w:rsidRPr="00AE1146" w:rsidRDefault="00784F81" w:rsidP="00784F81">
            <w:r w:rsidRPr="00AE1146">
              <w:t>- Участки, характеризующиеся очевидно большей влажностью, чем прилегающие фоновые (превосходящие по размеру).</w:t>
            </w:r>
          </w:p>
          <w:p w14:paraId="1F0EAADF" w14:textId="77777777" w:rsidR="00784F81" w:rsidRPr="00AE1146" w:rsidRDefault="00784F81" w:rsidP="00784F81">
            <w:r w:rsidRPr="00AE1146">
              <w:t>- Участки вокруг родников, затапливаемые участки леса.</w:t>
            </w:r>
          </w:p>
          <w:p w14:paraId="10BDDF84" w14:textId="77777777" w:rsidR="00784F81" w:rsidRPr="00AE1146" w:rsidRDefault="00784F81" w:rsidP="00784F81">
            <w:r w:rsidRPr="00AE1146">
              <w:t>- Участки поверхности почвы лишенные растительности и лесной подстилки, со следами посещения копытными.</w:t>
            </w:r>
          </w:p>
        </w:tc>
        <w:tc>
          <w:tcPr>
            <w:tcW w:w="2891" w:type="dxa"/>
            <w:tcBorders>
              <w:top w:val="double" w:sz="4" w:space="0" w:color="auto"/>
              <w:left w:val="single" w:sz="4" w:space="0" w:color="auto"/>
              <w:bottom w:val="double" w:sz="4" w:space="0" w:color="auto"/>
              <w:right w:val="single" w:sz="4" w:space="0" w:color="auto"/>
            </w:tcBorders>
          </w:tcPr>
          <w:p w14:paraId="5F348EC3" w14:textId="77777777" w:rsidR="00784F81" w:rsidRPr="00AE1146" w:rsidRDefault="00784F81" w:rsidP="00784F81">
            <w:r w:rsidRPr="00AE1146">
              <w:t>Для участков леса вдоль водотоков с выраженным руслом:</w:t>
            </w:r>
          </w:p>
          <w:p w14:paraId="7E55B770" w14:textId="77777777" w:rsidR="00784F81" w:rsidRPr="00AE1146" w:rsidRDefault="00784F81" w:rsidP="00784F81">
            <w:r w:rsidRPr="00AE1146">
              <w:t>устанавливается буферная зона (в обе стороны от русла) шириной не менее 10 метров, где не проводятся все виды рубок.</w:t>
            </w:r>
          </w:p>
          <w:p w14:paraId="396B3368" w14:textId="77777777" w:rsidR="00784F81" w:rsidRPr="00AE1146" w:rsidRDefault="00784F81" w:rsidP="00784F81">
            <w:r w:rsidRPr="00AE1146">
              <w:t xml:space="preserve">В случае необходимости устраивается не более 2-х переездов в пределах лесосеки для пересечения водотоков техникой. По завершении работ переезды в границах русла разбираются. В остальных случаях заезд техники в буферную зону запрещается. </w:t>
            </w:r>
          </w:p>
          <w:p w14:paraId="609FF006" w14:textId="77777777" w:rsidR="00784F81" w:rsidRPr="00AE1146" w:rsidRDefault="00784F81" w:rsidP="00784F81">
            <w:r w:rsidRPr="00AE1146">
              <w:t xml:space="preserve">Для участков леса вдоль родников, временно или постоянно переувлажненных местообитаний, а так же вокруг естественных солонцов: </w:t>
            </w:r>
          </w:p>
          <w:p w14:paraId="72C80ED0" w14:textId="77777777" w:rsidR="00784F81" w:rsidRPr="00AE1146" w:rsidRDefault="00784F81" w:rsidP="00784F81">
            <w:r w:rsidRPr="00AE1146">
              <w:t xml:space="preserve">устанавливается буферная зона шириной не менее 20 м, примыкающая к родникам, переувлажненным местообитаниям. В пределах биотопа и его буферной зоны не проводятся все виды рубок. Заезд техники в </w:t>
            </w:r>
            <w:r w:rsidRPr="00AE1146">
              <w:lastRenderedPageBreak/>
              <w:t>пределы биотопа и его буферную зону запрещается.</w:t>
            </w:r>
          </w:p>
          <w:p w14:paraId="7FED2C55" w14:textId="77777777" w:rsidR="00784F81" w:rsidRPr="00AE1146" w:rsidRDefault="00784F81" w:rsidP="00784F81">
            <w:r w:rsidRPr="00AE1146">
              <w:t>Меры охраны устанавливаются дополнительно к мерам, установленным Водным и Лесным кодексами Российской Федерации для водоохранных зон.</w:t>
            </w:r>
          </w:p>
        </w:tc>
      </w:tr>
      <w:tr w:rsidR="00784F81" w:rsidRPr="00AE1146" w14:paraId="3DA9E18A" w14:textId="77777777" w:rsidTr="00784F81">
        <w:tc>
          <w:tcPr>
            <w:tcW w:w="510" w:type="dxa"/>
            <w:tcBorders>
              <w:top w:val="double" w:sz="4" w:space="0" w:color="auto"/>
              <w:left w:val="single" w:sz="4" w:space="0" w:color="auto"/>
              <w:bottom w:val="double" w:sz="4" w:space="0" w:color="auto"/>
              <w:right w:val="single" w:sz="4" w:space="0" w:color="auto"/>
            </w:tcBorders>
          </w:tcPr>
          <w:p w14:paraId="233F76FC" w14:textId="77777777" w:rsidR="00784F81" w:rsidRPr="00AE1146" w:rsidRDefault="00784F81" w:rsidP="00784F81">
            <w:r w:rsidRPr="00AE1146">
              <w:lastRenderedPageBreak/>
              <w:t>2</w:t>
            </w:r>
          </w:p>
        </w:tc>
        <w:tc>
          <w:tcPr>
            <w:tcW w:w="2835" w:type="dxa"/>
            <w:tcBorders>
              <w:top w:val="double" w:sz="4" w:space="0" w:color="auto"/>
              <w:left w:val="single" w:sz="4" w:space="0" w:color="auto"/>
              <w:bottom w:val="double" w:sz="4" w:space="0" w:color="auto"/>
              <w:right w:val="single" w:sz="4" w:space="0" w:color="auto"/>
            </w:tcBorders>
          </w:tcPr>
          <w:p w14:paraId="54C45433" w14:textId="77777777" w:rsidR="00784F81" w:rsidRPr="00AE1146" w:rsidRDefault="00784F81" w:rsidP="00784F81">
            <w:r w:rsidRPr="00AE1146">
              <w:t>Участки леса на песчано-каменистых россыпях, скальных обнажениях и вокруг карстовых образований</w:t>
            </w:r>
          </w:p>
        </w:tc>
        <w:tc>
          <w:tcPr>
            <w:tcW w:w="2835" w:type="dxa"/>
            <w:tcBorders>
              <w:top w:val="double" w:sz="4" w:space="0" w:color="auto"/>
              <w:left w:val="single" w:sz="4" w:space="0" w:color="auto"/>
              <w:bottom w:val="double" w:sz="4" w:space="0" w:color="auto"/>
              <w:right w:val="single" w:sz="4" w:space="0" w:color="auto"/>
            </w:tcBorders>
          </w:tcPr>
          <w:p w14:paraId="0ADEFA47" w14:textId="77777777" w:rsidR="00784F81" w:rsidRPr="00AE1146" w:rsidRDefault="00784F81" w:rsidP="00784F81">
            <w:r w:rsidRPr="00AE1146">
              <w:t>- Наличие выходов горной породы, карстовых образований и каменистых россыпей.</w:t>
            </w:r>
          </w:p>
          <w:p w14:paraId="27342FCA" w14:textId="77777777" w:rsidR="00784F81" w:rsidRPr="00AE1146" w:rsidRDefault="00784F81" w:rsidP="00784F81">
            <w:r w:rsidRPr="00AE1146">
              <w:t>– участки леса на каменисто-песчанных россыпях.</w:t>
            </w:r>
          </w:p>
        </w:tc>
        <w:tc>
          <w:tcPr>
            <w:tcW w:w="2891" w:type="dxa"/>
            <w:tcBorders>
              <w:top w:val="double" w:sz="4" w:space="0" w:color="auto"/>
              <w:left w:val="single" w:sz="4" w:space="0" w:color="auto"/>
              <w:bottom w:val="double" w:sz="4" w:space="0" w:color="auto"/>
              <w:right w:val="single" w:sz="4" w:space="0" w:color="auto"/>
            </w:tcBorders>
          </w:tcPr>
          <w:p w14:paraId="181A227D" w14:textId="77777777" w:rsidR="00784F81" w:rsidRPr="00AE1146" w:rsidRDefault="00784F81" w:rsidP="00784F81">
            <w:r w:rsidRPr="00AE1146">
              <w:t>Вокруг каменистых россыпей, скальных обнажений и карстовых образований устанавливается буферная зона шириной не менее 20 м. Оформляется как неэксплуатационный участок.</w:t>
            </w:r>
          </w:p>
        </w:tc>
      </w:tr>
      <w:tr w:rsidR="00784F81" w:rsidRPr="00AE1146" w14:paraId="1180F0BB" w14:textId="77777777" w:rsidTr="00784F81">
        <w:tc>
          <w:tcPr>
            <w:tcW w:w="510" w:type="dxa"/>
            <w:tcBorders>
              <w:top w:val="double" w:sz="4" w:space="0" w:color="auto"/>
              <w:left w:val="single" w:sz="4" w:space="0" w:color="auto"/>
              <w:bottom w:val="double" w:sz="4" w:space="0" w:color="auto"/>
              <w:right w:val="single" w:sz="4" w:space="0" w:color="auto"/>
            </w:tcBorders>
          </w:tcPr>
          <w:p w14:paraId="393E3397" w14:textId="77777777" w:rsidR="00784F81" w:rsidRPr="00AE1146" w:rsidRDefault="00784F81" w:rsidP="00784F81">
            <w:r w:rsidRPr="00AE1146">
              <w:t>3</w:t>
            </w:r>
          </w:p>
        </w:tc>
        <w:tc>
          <w:tcPr>
            <w:tcW w:w="2835" w:type="dxa"/>
            <w:tcBorders>
              <w:top w:val="double" w:sz="4" w:space="0" w:color="auto"/>
              <w:left w:val="single" w:sz="4" w:space="0" w:color="auto"/>
              <w:bottom w:val="double" w:sz="4" w:space="0" w:color="auto"/>
              <w:right w:val="single" w:sz="4" w:space="0" w:color="auto"/>
            </w:tcBorders>
          </w:tcPr>
          <w:p w14:paraId="224DF422" w14:textId="77777777" w:rsidR="00784F81" w:rsidRPr="00AE1146" w:rsidRDefault="00784F81" w:rsidP="00784F81">
            <w:r w:rsidRPr="00AE1146">
              <w:t>Участки леса с наличием редких древесных и кустарниковых видов</w:t>
            </w:r>
          </w:p>
          <w:p w14:paraId="239B92BF" w14:textId="77777777" w:rsidR="00784F81" w:rsidRPr="00AE1146" w:rsidRDefault="00784F81" w:rsidP="00784F81"/>
        </w:tc>
        <w:tc>
          <w:tcPr>
            <w:tcW w:w="2835" w:type="dxa"/>
            <w:tcBorders>
              <w:top w:val="double" w:sz="4" w:space="0" w:color="auto"/>
              <w:left w:val="single" w:sz="4" w:space="0" w:color="auto"/>
              <w:bottom w:val="double" w:sz="4" w:space="0" w:color="auto"/>
              <w:right w:val="single" w:sz="4" w:space="0" w:color="auto"/>
            </w:tcBorders>
          </w:tcPr>
          <w:p w14:paraId="22596D6C" w14:textId="77777777" w:rsidR="00784F81" w:rsidRPr="00AE1146" w:rsidRDefault="00784F81" w:rsidP="00784F81">
            <w:r w:rsidRPr="00AE1146">
              <w:t>Характерные признаки – наличие редких древесных видов, занесенных в Красную книгу России, Красную книгу Республики Ингушетия, а также запрещенных к рубке</w:t>
            </w:r>
          </w:p>
        </w:tc>
        <w:tc>
          <w:tcPr>
            <w:tcW w:w="2891" w:type="dxa"/>
            <w:tcBorders>
              <w:top w:val="double" w:sz="4" w:space="0" w:color="auto"/>
              <w:left w:val="single" w:sz="4" w:space="0" w:color="auto"/>
              <w:bottom w:val="double" w:sz="4" w:space="0" w:color="auto"/>
              <w:right w:val="single" w:sz="4" w:space="0" w:color="auto"/>
            </w:tcBorders>
          </w:tcPr>
          <w:p w14:paraId="5BC79F60" w14:textId="77777777" w:rsidR="00784F81" w:rsidRPr="00AE1146" w:rsidRDefault="00784F81" w:rsidP="00784F81">
            <w:r w:rsidRPr="00AE1146">
              <w:t xml:space="preserve">Буферная зона не устанавливается. Запрещается рубка леса на участках, в том числе не отмеченных как ОЗУЛ, включающих группы компактно произрастающих деревьев и кустарников указанных пород. На участки с наличием редких древесных пород заезд техники запрещается. </w:t>
            </w:r>
          </w:p>
          <w:p w14:paraId="143A093C" w14:textId="77777777" w:rsidR="00784F81" w:rsidRPr="00AE1146" w:rsidRDefault="00784F81" w:rsidP="00784F81"/>
        </w:tc>
      </w:tr>
      <w:tr w:rsidR="00784F81" w:rsidRPr="00AE1146" w14:paraId="4FE269A7" w14:textId="77777777" w:rsidTr="00784F81">
        <w:trPr>
          <w:trHeight w:val="3488"/>
        </w:trPr>
        <w:tc>
          <w:tcPr>
            <w:tcW w:w="510" w:type="dxa"/>
            <w:tcBorders>
              <w:top w:val="double" w:sz="4" w:space="0" w:color="auto"/>
              <w:left w:val="single" w:sz="4" w:space="0" w:color="auto"/>
              <w:bottom w:val="double" w:sz="4" w:space="0" w:color="auto"/>
              <w:right w:val="single" w:sz="4" w:space="0" w:color="auto"/>
            </w:tcBorders>
            <w:shd w:val="clear" w:color="auto" w:fill="auto"/>
          </w:tcPr>
          <w:p w14:paraId="1A9FF6AD" w14:textId="77777777" w:rsidR="00784F81" w:rsidRPr="00AE1146" w:rsidRDefault="00784F81" w:rsidP="00784F81">
            <w:r w:rsidRPr="00AE1146">
              <w:t>4</w:t>
            </w:r>
          </w:p>
        </w:tc>
        <w:tc>
          <w:tcPr>
            <w:tcW w:w="2835" w:type="dxa"/>
            <w:tcBorders>
              <w:top w:val="double" w:sz="4" w:space="0" w:color="auto"/>
              <w:left w:val="single" w:sz="4" w:space="0" w:color="auto"/>
              <w:bottom w:val="double" w:sz="4" w:space="0" w:color="auto"/>
              <w:right w:val="single" w:sz="4" w:space="0" w:color="auto"/>
            </w:tcBorders>
            <w:shd w:val="clear" w:color="auto" w:fill="auto"/>
          </w:tcPr>
          <w:p w14:paraId="05C6FBEE" w14:textId="77777777" w:rsidR="00784F81" w:rsidRPr="00AE1146" w:rsidRDefault="00784F81" w:rsidP="00784F81">
            <w:r w:rsidRPr="00AE1146">
              <w:t xml:space="preserve">Старовозрастные участки леса среди окружающего более молодого древостоя </w:t>
            </w:r>
          </w:p>
          <w:p w14:paraId="3DBB8BF7" w14:textId="77777777" w:rsidR="00784F81" w:rsidRPr="00AE1146" w:rsidRDefault="00784F81" w:rsidP="00784F81"/>
        </w:tc>
        <w:tc>
          <w:tcPr>
            <w:tcW w:w="2835" w:type="dxa"/>
            <w:tcBorders>
              <w:top w:val="double" w:sz="4" w:space="0" w:color="auto"/>
              <w:left w:val="single" w:sz="4" w:space="0" w:color="auto"/>
              <w:bottom w:val="double" w:sz="4" w:space="0" w:color="auto"/>
              <w:right w:val="single" w:sz="4" w:space="0" w:color="auto"/>
            </w:tcBorders>
            <w:shd w:val="clear" w:color="auto" w:fill="auto"/>
          </w:tcPr>
          <w:p w14:paraId="5EF5468A" w14:textId="77777777" w:rsidR="00784F81" w:rsidRPr="00AE1146" w:rsidRDefault="00784F81" w:rsidP="00784F81">
            <w:r w:rsidRPr="00AE1146">
              <w:t>Наличие в древесном ярусе группы компактно стоящих деревьев (дуб, бук, пихта, сосна, ель) с диаметром ствола 70-100 см и в количестве не менее 10 шт. в группе.</w:t>
            </w:r>
          </w:p>
        </w:tc>
        <w:tc>
          <w:tcPr>
            <w:tcW w:w="2891" w:type="dxa"/>
            <w:tcBorders>
              <w:top w:val="double" w:sz="4" w:space="0" w:color="auto"/>
              <w:left w:val="single" w:sz="4" w:space="0" w:color="auto"/>
              <w:bottom w:val="double" w:sz="4" w:space="0" w:color="auto"/>
              <w:right w:val="single" w:sz="4" w:space="0" w:color="auto"/>
            </w:tcBorders>
            <w:shd w:val="clear" w:color="auto" w:fill="auto"/>
          </w:tcPr>
          <w:p w14:paraId="02A004BD" w14:textId="77777777" w:rsidR="00784F81" w:rsidRPr="00AE1146" w:rsidRDefault="00784F81" w:rsidP="00784F81">
            <w:r w:rsidRPr="00AE1146">
              <w:t xml:space="preserve">Участки старовозрастных лесов при отводе лесосек могут оформляться как неэксплуатационные. Участки площадью менее 1 га рубке не подлежат, свыше 1 га – меры охраны принимаются после дополнительного обследования специалистами-биологами. В пределах данных биотопов не разрешаются также заезд </w:t>
            </w:r>
            <w:r w:rsidRPr="00AE1146">
              <w:lastRenderedPageBreak/>
              <w:t>техники, трелевка и другие лесохозяйственные мероприятия.</w:t>
            </w:r>
          </w:p>
        </w:tc>
      </w:tr>
      <w:tr w:rsidR="00784F81" w:rsidRPr="00AE1146" w14:paraId="47256A3D" w14:textId="77777777" w:rsidTr="00784F81">
        <w:tc>
          <w:tcPr>
            <w:tcW w:w="510" w:type="dxa"/>
            <w:tcBorders>
              <w:top w:val="double" w:sz="4" w:space="0" w:color="auto"/>
              <w:left w:val="single" w:sz="4" w:space="0" w:color="auto"/>
              <w:bottom w:val="double" w:sz="4" w:space="0" w:color="auto"/>
              <w:right w:val="single" w:sz="4" w:space="0" w:color="auto"/>
            </w:tcBorders>
          </w:tcPr>
          <w:p w14:paraId="3BFBFED7" w14:textId="77777777" w:rsidR="00784F81" w:rsidRPr="00AE1146" w:rsidRDefault="00784F81" w:rsidP="00784F81">
            <w:r w:rsidRPr="00AE1146">
              <w:lastRenderedPageBreak/>
              <w:t>5</w:t>
            </w:r>
          </w:p>
        </w:tc>
        <w:tc>
          <w:tcPr>
            <w:tcW w:w="2835" w:type="dxa"/>
            <w:tcBorders>
              <w:top w:val="double" w:sz="4" w:space="0" w:color="auto"/>
              <w:left w:val="single" w:sz="4" w:space="0" w:color="auto"/>
              <w:bottom w:val="double" w:sz="4" w:space="0" w:color="auto"/>
              <w:right w:val="single" w:sz="4" w:space="0" w:color="auto"/>
            </w:tcBorders>
          </w:tcPr>
          <w:p w14:paraId="4D6C6069" w14:textId="77777777" w:rsidR="00784F81" w:rsidRPr="00AE1146" w:rsidRDefault="00784F81" w:rsidP="00784F81">
            <w:r w:rsidRPr="00AE1146">
              <w:t>Участки леса вокруг «барсучьих городищ»</w:t>
            </w:r>
          </w:p>
        </w:tc>
        <w:tc>
          <w:tcPr>
            <w:tcW w:w="2835" w:type="dxa"/>
            <w:tcBorders>
              <w:top w:val="double" w:sz="4" w:space="0" w:color="auto"/>
              <w:left w:val="single" w:sz="4" w:space="0" w:color="auto"/>
              <w:bottom w:val="double" w:sz="4" w:space="0" w:color="auto"/>
              <w:right w:val="single" w:sz="4" w:space="0" w:color="auto"/>
            </w:tcBorders>
          </w:tcPr>
          <w:p w14:paraId="51BB81F9" w14:textId="77777777" w:rsidR="00784F81" w:rsidRPr="00AE1146" w:rsidRDefault="00784F81" w:rsidP="00784F81">
            <w:r w:rsidRPr="00AE1146">
              <w:t>Участки леса вокруг барсучьих «городищ», представляющих из себя многоярусное подземное сооружение с множественными (до 40-50) входными и вентиляционными отверстиями, приуроченные к сухим, хорошо дренируемым участкам.</w:t>
            </w:r>
          </w:p>
        </w:tc>
        <w:tc>
          <w:tcPr>
            <w:tcW w:w="2891" w:type="dxa"/>
            <w:tcBorders>
              <w:top w:val="double" w:sz="4" w:space="0" w:color="auto"/>
              <w:left w:val="single" w:sz="4" w:space="0" w:color="auto"/>
              <w:bottom w:val="double" w:sz="4" w:space="0" w:color="auto"/>
              <w:right w:val="single" w:sz="4" w:space="0" w:color="auto"/>
            </w:tcBorders>
          </w:tcPr>
          <w:p w14:paraId="21760187" w14:textId="77777777" w:rsidR="00784F81" w:rsidRPr="00AE1146" w:rsidRDefault="00784F81" w:rsidP="00784F81">
            <w:r w:rsidRPr="00AE1146">
              <w:t>На участках леса в местах обитания семей барсуков устанавливается буферная зона шириной не менее 200 м. Оформляется как неэксплуатационный участок. В буферной зоне запрещается рубка деревьев и другие лесохозяйственные мероприятия, в том числе, заезд техники, трелевка и т.п.</w:t>
            </w:r>
          </w:p>
        </w:tc>
      </w:tr>
      <w:tr w:rsidR="00784F81" w:rsidRPr="00AE1146" w14:paraId="3D3D39F9" w14:textId="77777777" w:rsidTr="00784F81">
        <w:tc>
          <w:tcPr>
            <w:tcW w:w="510" w:type="dxa"/>
            <w:tcBorders>
              <w:top w:val="double" w:sz="4" w:space="0" w:color="auto"/>
              <w:left w:val="single" w:sz="4" w:space="0" w:color="auto"/>
              <w:bottom w:val="double" w:sz="4" w:space="0" w:color="auto"/>
              <w:right w:val="single" w:sz="4" w:space="0" w:color="auto"/>
            </w:tcBorders>
          </w:tcPr>
          <w:p w14:paraId="016989F8" w14:textId="77777777" w:rsidR="00784F81" w:rsidRPr="00AE1146" w:rsidRDefault="00784F81" w:rsidP="00784F81">
            <w:r w:rsidRPr="00AE1146">
              <w:t>6</w:t>
            </w:r>
          </w:p>
        </w:tc>
        <w:tc>
          <w:tcPr>
            <w:tcW w:w="2835" w:type="dxa"/>
            <w:tcBorders>
              <w:top w:val="double" w:sz="4" w:space="0" w:color="auto"/>
              <w:left w:val="single" w:sz="4" w:space="0" w:color="auto"/>
              <w:bottom w:val="double" w:sz="4" w:space="0" w:color="auto"/>
              <w:right w:val="single" w:sz="4" w:space="0" w:color="auto"/>
            </w:tcBorders>
          </w:tcPr>
          <w:p w14:paraId="48DEA079" w14:textId="77777777" w:rsidR="00784F81" w:rsidRPr="00AE1146" w:rsidRDefault="00784F81" w:rsidP="00784F81">
            <w:r w:rsidRPr="00AE1146">
              <w:t xml:space="preserve">Отдельные деревья с сухобочинами, дуплами, гнездами, сухостойные деревья и пни </w:t>
            </w:r>
          </w:p>
          <w:p w14:paraId="1FBF1056" w14:textId="77777777" w:rsidR="00784F81" w:rsidRPr="00AE1146" w:rsidRDefault="00784F81" w:rsidP="00784F81"/>
        </w:tc>
        <w:tc>
          <w:tcPr>
            <w:tcW w:w="2835" w:type="dxa"/>
            <w:tcBorders>
              <w:top w:val="double" w:sz="4" w:space="0" w:color="auto"/>
              <w:left w:val="single" w:sz="4" w:space="0" w:color="auto"/>
              <w:bottom w:val="double" w:sz="4" w:space="0" w:color="auto"/>
              <w:right w:val="single" w:sz="4" w:space="0" w:color="auto"/>
            </w:tcBorders>
          </w:tcPr>
          <w:p w14:paraId="7FE27207" w14:textId="77777777" w:rsidR="00784F81" w:rsidRPr="00AE1146" w:rsidRDefault="00784F81" w:rsidP="00784F81">
            <w:r w:rsidRPr="00AE1146">
              <w:t>- деревья с сухобочинами, обломанными вершинами, отмершими частями крон, усыхающих и сухостойных деревьев;</w:t>
            </w:r>
          </w:p>
          <w:p w14:paraId="2D3D7EFD" w14:textId="77777777" w:rsidR="00784F81" w:rsidRPr="00AE1146" w:rsidRDefault="00784F81" w:rsidP="00784F81">
            <w:r w:rsidRPr="00AE1146">
              <w:t>– пни и остолопы;</w:t>
            </w:r>
          </w:p>
          <w:p w14:paraId="2B3D80E9" w14:textId="77777777" w:rsidR="00784F81" w:rsidRPr="00AE1146" w:rsidRDefault="00784F81" w:rsidP="00784F81">
            <w:r w:rsidRPr="00AE1146">
              <w:t>–деревья с дуплами, гнездами</w:t>
            </w:r>
          </w:p>
        </w:tc>
        <w:tc>
          <w:tcPr>
            <w:tcW w:w="2891" w:type="dxa"/>
            <w:tcBorders>
              <w:top w:val="double" w:sz="4" w:space="0" w:color="auto"/>
              <w:left w:val="single" w:sz="4" w:space="0" w:color="auto"/>
              <w:bottom w:val="double" w:sz="4" w:space="0" w:color="auto"/>
              <w:right w:val="single" w:sz="4" w:space="0" w:color="auto"/>
            </w:tcBorders>
          </w:tcPr>
          <w:p w14:paraId="71872BAE" w14:textId="77777777" w:rsidR="00784F81" w:rsidRPr="00AE1146" w:rsidRDefault="00784F81" w:rsidP="00784F81">
            <w:r w:rsidRPr="00AE1146">
              <w:t>Деревья с сухобочинами, отмершими частями крон, сухостойные деревья, остолопы сохраняются на лесосеке в количестве не менее 5 шт./га каждого элемента. При наличии на лесосеке данных элементов в меньшем количестве, сохранению подлежат все элементы.</w:t>
            </w:r>
          </w:p>
          <w:p w14:paraId="69A3A586" w14:textId="77777777" w:rsidR="00784F81" w:rsidRPr="00AE1146" w:rsidRDefault="00784F81" w:rsidP="00784F81">
            <w:r w:rsidRPr="00AE1146">
              <w:t>Деревья с дуплами сохраняются в пределах лесосеки в количестве не менее 10 шт./га каждого элемента. При наличии в пределах лесосеки таких деревьев в меньшем количестве, они сохраняются все.</w:t>
            </w:r>
          </w:p>
          <w:p w14:paraId="4611F480" w14:textId="77777777" w:rsidR="00784F81" w:rsidRPr="00AE1146" w:rsidRDefault="00784F81" w:rsidP="00784F81">
            <w:r w:rsidRPr="00AE1146">
              <w:t xml:space="preserve">Деревья с гнездамидиаметром 0,4-1 </w:t>
            </w:r>
            <w:r w:rsidRPr="00AE1146">
              <w:lastRenderedPageBreak/>
              <w:t>м не подлежат рубке. Вокруг дерева с гнездом устанавливается буферная зона радиусом не менее 300 м в период с апреля по август включительно. В остальное время вокруг дерева с гнездом устанавливается буферная зона радиусом не менее 30 м. В буферной зоне не проводятся все виды рубок, не прокладываются элементы технологической сети.</w:t>
            </w:r>
          </w:p>
          <w:p w14:paraId="39DD9EC7" w14:textId="77777777" w:rsidR="00784F81" w:rsidRPr="00AE1146" w:rsidRDefault="00784F81" w:rsidP="00784F81">
            <w:r w:rsidRPr="00AE1146">
              <w:t>Деревья с гнездами диаметром более 1 м не подлежат рубке. Вокруг дерева с гнездом устанавливается буферная зона радиусом 500 м (в любое время года). В буферной зоне запрещается:  все виды рубок и прокладка новых элементов технологической сети (волоков).</w:t>
            </w:r>
          </w:p>
          <w:p w14:paraId="06210EB0" w14:textId="77777777" w:rsidR="00784F81" w:rsidRPr="00AE1146" w:rsidRDefault="00784F81" w:rsidP="00784F81">
            <w:r w:rsidRPr="00AE1146">
              <w:t>Разрешается использование элементов существующей технологической сети вне гнездового периода, который длится с марта по август.</w:t>
            </w:r>
          </w:p>
        </w:tc>
      </w:tr>
      <w:tr w:rsidR="00784F81" w:rsidRPr="00AE1146" w14:paraId="614C2738" w14:textId="77777777" w:rsidTr="00784F81">
        <w:tc>
          <w:tcPr>
            <w:tcW w:w="510" w:type="dxa"/>
            <w:tcBorders>
              <w:top w:val="double" w:sz="4" w:space="0" w:color="auto"/>
              <w:left w:val="single" w:sz="4" w:space="0" w:color="auto"/>
              <w:bottom w:val="double" w:sz="4" w:space="0" w:color="auto"/>
              <w:right w:val="single" w:sz="4" w:space="0" w:color="auto"/>
            </w:tcBorders>
          </w:tcPr>
          <w:p w14:paraId="70E5DC99" w14:textId="77777777" w:rsidR="00784F81" w:rsidRPr="00AE1146" w:rsidRDefault="00784F81" w:rsidP="00784F81">
            <w:r w:rsidRPr="00AE1146">
              <w:lastRenderedPageBreak/>
              <w:t>7</w:t>
            </w:r>
          </w:p>
        </w:tc>
        <w:tc>
          <w:tcPr>
            <w:tcW w:w="2835" w:type="dxa"/>
            <w:tcBorders>
              <w:top w:val="double" w:sz="4" w:space="0" w:color="auto"/>
              <w:left w:val="single" w:sz="4" w:space="0" w:color="auto"/>
              <w:bottom w:val="double" w:sz="4" w:space="0" w:color="auto"/>
              <w:right w:val="single" w:sz="4" w:space="0" w:color="auto"/>
            </w:tcBorders>
          </w:tcPr>
          <w:p w14:paraId="3D4CBCF0" w14:textId="77777777" w:rsidR="00784F81" w:rsidRPr="00AE1146" w:rsidRDefault="00784F81" w:rsidP="00784F81">
            <w:r w:rsidRPr="00AE1146">
              <w:t>Крупномерный валеж</w:t>
            </w:r>
          </w:p>
          <w:p w14:paraId="43F917A2" w14:textId="77777777" w:rsidR="00784F81" w:rsidRPr="00AE1146" w:rsidRDefault="00784F81" w:rsidP="00784F81"/>
        </w:tc>
        <w:tc>
          <w:tcPr>
            <w:tcW w:w="2835" w:type="dxa"/>
            <w:tcBorders>
              <w:top w:val="double" w:sz="4" w:space="0" w:color="auto"/>
              <w:left w:val="single" w:sz="4" w:space="0" w:color="auto"/>
              <w:bottom w:val="double" w:sz="4" w:space="0" w:color="auto"/>
              <w:right w:val="single" w:sz="4" w:space="0" w:color="auto"/>
            </w:tcBorders>
          </w:tcPr>
          <w:p w14:paraId="460C7087" w14:textId="77777777" w:rsidR="00784F81" w:rsidRPr="00AE1146" w:rsidRDefault="00784F81" w:rsidP="00784F81">
            <w:r w:rsidRPr="00AE1146">
              <w:t>Наличие на лесосеке крупномерного валежа (диаметром более 25 см).</w:t>
            </w:r>
          </w:p>
        </w:tc>
        <w:tc>
          <w:tcPr>
            <w:tcW w:w="2891" w:type="dxa"/>
            <w:tcBorders>
              <w:top w:val="double" w:sz="4" w:space="0" w:color="auto"/>
              <w:left w:val="single" w:sz="4" w:space="0" w:color="auto"/>
              <w:bottom w:val="double" w:sz="4" w:space="0" w:color="auto"/>
              <w:right w:val="single" w:sz="4" w:space="0" w:color="auto"/>
            </w:tcBorders>
          </w:tcPr>
          <w:p w14:paraId="6645BA3D" w14:textId="77777777" w:rsidR="00784F81" w:rsidRPr="00AE1146" w:rsidRDefault="00784F81" w:rsidP="00784F81">
            <w:r w:rsidRPr="00AE1146">
              <w:t xml:space="preserve">Буферная зона не устанавливается. На лесосеке сохраняется крупномерный валеж диаметром более 25 см в количестве не менее 5 шт./га. </w:t>
            </w:r>
          </w:p>
          <w:p w14:paraId="1C06B624" w14:textId="77777777" w:rsidR="00784F81" w:rsidRPr="00AE1146" w:rsidRDefault="00784F81" w:rsidP="00784F81">
            <w:r w:rsidRPr="00AE1146">
              <w:t>При наличии на лесосеке валежа в меньшем количестве, он сохраняется весь.</w:t>
            </w:r>
          </w:p>
          <w:p w14:paraId="48863FD8" w14:textId="77777777" w:rsidR="00784F81" w:rsidRPr="00AE1146" w:rsidRDefault="00784F81" w:rsidP="00784F81"/>
        </w:tc>
      </w:tr>
      <w:tr w:rsidR="00784F81" w:rsidRPr="00AE1146" w14:paraId="1865FB43" w14:textId="77777777" w:rsidTr="00784F81">
        <w:tc>
          <w:tcPr>
            <w:tcW w:w="510" w:type="dxa"/>
            <w:tcBorders>
              <w:top w:val="double" w:sz="4" w:space="0" w:color="auto"/>
              <w:left w:val="single" w:sz="4" w:space="0" w:color="auto"/>
              <w:bottom w:val="double" w:sz="4" w:space="0" w:color="auto"/>
              <w:right w:val="single" w:sz="4" w:space="0" w:color="auto"/>
            </w:tcBorders>
          </w:tcPr>
          <w:p w14:paraId="418982CF" w14:textId="77777777" w:rsidR="00784F81" w:rsidRPr="00AE1146" w:rsidRDefault="00784F81" w:rsidP="00784F81">
            <w:r w:rsidRPr="00AE1146">
              <w:lastRenderedPageBreak/>
              <w:t>8</w:t>
            </w:r>
          </w:p>
        </w:tc>
        <w:tc>
          <w:tcPr>
            <w:tcW w:w="2835" w:type="dxa"/>
            <w:tcBorders>
              <w:top w:val="double" w:sz="4" w:space="0" w:color="auto"/>
              <w:left w:val="single" w:sz="4" w:space="0" w:color="auto"/>
              <w:bottom w:val="double" w:sz="4" w:space="0" w:color="auto"/>
              <w:right w:val="single" w:sz="4" w:space="0" w:color="auto"/>
            </w:tcBorders>
          </w:tcPr>
          <w:p w14:paraId="536C1584" w14:textId="77777777" w:rsidR="00784F81" w:rsidRPr="00AE1146" w:rsidRDefault="00784F81" w:rsidP="00784F81">
            <w:r w:rsidRPr="00AE1146">
              <w:t xml:space="preserve">Деревья редких пород </w:t>
            </w:r>
          </w:p>
          <w:p w14:paraId="74824C61" w14:textId="77777777" w:rsidR="00784F81" w:rsidRPr="00AE1146" w:rsidRDefault="00784F81" w:rsidP="00784F81"/>
        </w:tc>
        <w:tc>
          <w:tcPr>
            <w:tcW w:w="2835" w:type="dxa"/>
            <w:tcBorders>
              <w:top w:val="double" w:sz="4" w:space="0" w:color="auto"/>
              <w:left w:val="single" w:sz="4" w:space="0" w:color="auto"/>
              <w:bottom w:val="double" w:sz="4" w:space="0" w:color="auto"/>
              <w:right w:val="single" w:sz="4" w:space="0" w:color="auto"/>
            </w:tcBorders>
          </w:tcPr>
          <w:p w14:paraId="45B926DD" w14:textId="77777777" w:rsidR="00784F81" w:rsidRPr="00AE1146" w:rsidRDefault="00784F81" w:rsidP="00784F81">
            <w:r w:rsidRPr="00AE1146">
              <w:t>Наличие в древостое единичных деревьев, имеющих природоохранное значение, занесенных в Красную книгу России, Красную книгу Республики Ингушетия</w:t>
            </w:r>
          </w:p>
        </w:tc>
        <w:tc>
          <w:tcPr>
            <w:tcW w:w="2891" w:type="dxa"/>
            <w:tcBorders>
              <w:top w:val="double" w:sz="4" w:space="0" w:color="auto"/>
              <w:left w:val="single" w:sz="4" w:space="0" w:color="auto"/>
              <w:bottom w:val="double" w:sz="4" w:space="0" w:color="auto"/>
              <w:right w:val="single" w:sz="4" w:space="0" w:color="auto"/>
            </w:tcBorders>
          </w:tcPr>
          <w:p w14:paraId="6B14CF6A" w14:textId="77777777" w:rsidR="00784F81" w:rsidRPr="00AE1146" w:rsidRDefault="00784F81" w:rsidP="00784F81">
            <w:r w:rsidRPr="00AE1146">
              <w:t>Единичные деревья указанных пород оставляются в нетронутом состоянии. Вокруг каждого дерева устанавливается буферная зона 5 м.</w:t>
            </w:r>
          </w:p>
        </w:tc>
      </w:tr>
    </w:tbl>
    <w:p w14:paraId="1B650698" w14:textId="77777777" w:rsidR="00784F81" w:rsidRPr="00AE1146" w:rsidRDefault="00784F81" w:rsidP="00784F81"/>
    <w:p w14:paraId="0DBAB31D" w14:textId="77777777" w:rsidR="00784F81" w:rsidRPr="00AE1146" w:rsidRDefault="00784F81" w:rsidP="00784F81">
      <w:r w:rsidRPr="00AE1146">
        <w:t>Нормативы предназначены для сохранения объектов биоразнообразия в границах делянок при выполнении следующих этапов работ:</w:t>
      </w:r>
    </w:p>
    <w:p w14:paraId="4E76145C" w14:textId="77777777" w:rsidR="00784F81" w:rsidRPr="00AE1146" w:rsidRDefault="00784F81" w:rsidP="00784F81">
      <w:r w:rsidRPr="00AE1146">
        <w:t>- планирование отводов делянок;</w:t>
      </w:r>
    </w:p>
    <w:p w14:paraId="22F7E970" w14:textId="77777777" w:rsidR="00784F81" w:rsidRPr="00AE1146" w:rsidRDefault="00784F81" w:rsidP="00784F81">
      <w:r w:rsidRPr="00AE1146">
        <w:t>- отвод делянок;</w:t>
      </w:r>
    </w:p>
    <w:p w14:paraId="1BC32344" w14:textId="77777777" w:rsidR="00784F81" w:rsidRPr="00AE1146" w:rsidRDefault="00784F81" w:rsidP="00784F81">
      <w:r w:rsidRPr="00AE1146">
        <w:t>- составление технологической карты;</w:t>
      </w:r>
    </w:p>
    <w:p w14:paraId="282C964F" w14:textId="77777777" w:rsidR="00784F81" w:rsidRPr="00AE1146" w:rsidRDefault="00784F81" w:rsidP="00784F81">
      <w:r w:rsidRPr="00AE1146">
        <w:t>- разработка делянок.</w:t>
      </w:r>
    </w:p>
    <w:p w14:paraId="518F2DCA" w14:textId="77777777" w:rsidR="00784F81" w:rsidRPr="00AE1146" w:rsidRDefault="00784F81" w:rsidP="00784F81">
      <w:r w:rsidRPr="00AE1146">
        <w:t>Данные нормативы применяются при рубках спелых и перестойных лесных насаждений (в том числе при уходе за лесами и проведении санитарно-оздоровительных мероприятий) в объеме, не ведущем к ухудшению санитарной обстановки в лесах и не противоречащем Правилам санитарной безопасности в лесах. Нормативы не являются обязательными к применению при заготовке гражданами древесины для собственных нужд.</w:t>
      </w:r>
    </w:p>
    <w:p w14:paraId="7CDC7718" w14:textId="77777777" w:rsidR="00784F81" w:rsidRPr="00AE1146" w:rsidRDefault="00784F81" w:rsidP="00784F81">
      <w:r w:rsidRPr="00AE1146">
        <w:t>Объекты биологического разнообразия (ключевые объекты) всех типов выделяют при отводе лесосеки в рубку. Работы по выделению объектов организуются следующим образом:</w:t>
      </w:r>
    </w:p>
    <w:p w14:paraId="30D1D652" w14:textId="77777777" w:rsidR="00784F81" w:rsidRPr="00AE1146" w:rsidRDefault="00784F81" w:rsidP="00784F81">
      <w:r w:rsidRPr="00AE1146">
        <w:t>обход лесосеки, выявление присутствующих на ней ключевых объектов;</w:t>
      </w:r>
    </w:p>
    <w:p w14:paraId="7D17D257" w14:textId="77777777" w:rsidR="00784F81" w:rsidRPr="00AE1146" w:rsidRDefault="00784F81" w:rsidP="00784F81">
      <w:r w:rsidRPr="00AE1146">
        <w:t>принятие решения о том, какие объекты и в каком количестве следует оставить на лесосеке;</w:t>
      </w:r>
    </w:p>
    <w:p w14:paraId="15ED498C" w14:textId="77777777" w:rsidR="00784F81" w:rsidRPr="00AE1146" w:rsidRDefault="00784F81" w:rsidP="00784F81">
      <w:r w:rsidRPr="00AE1146">
        <w:t>разметка границ оставляемых площадных объектов;</w:t>
      </w:r>
    </w:p>
    <w:p w14:paraId="4B2B2FBD" w14:textId="77777777" w:rsidR="00784F81" w:rsidRPr="00AE1146" w:rsidRDefault="00784F81" w:rsidP="00784F81">
      <w:r w:rsidRPr="00AE1146">
        <w:t>съемка и привязка площадных объектов к ориентирам на лесосеке;</w:t>
      </w:r>
    </w:p>
    <w:p w14:paraId="52D3421F" w14:textId="77777777" w:rsidR="00784F81" w:rsidRPr="00AE1146" w:rsidRDefault="00784F81" w:rsidP="00784F81">
      <w:r w:rsidRPr="00AE1146">
        <w:t>маркировка и учет точечных объектов вне площадных объектов, если это необходимо;</w:t>
      </w:r>
    </w:p>
    <w:p w14:paraId="0D9C7EA6" w14:textId="77777777" w:rsidR="00784F81" w:rsidRPr="00AE1146" w:rsidRDefault="00784F81" w:rsidP="00784F81">
      <w:r w:rsidRPr="00AE1146">
        <w:t>нанесение площадных объектов на абрис лесосеки, подсчет их общей площади, документальное оформление их как не эксплуатационные участки (НЭ) при необходимости;</w:t>
      </w:r>
    </w:p>
    <w:p w14:paraId="47B3628C" w14:textId="77777777" w:rsidR="00784F81" w:rsidRPr="00AE1146" w:rsidRDefault="00784F81" w:rsidP="00784F81">
      <w:r w:rsidRPr="00AE1146">
        <w:t>внесение информации о находящихся на лесосеке ключевых объектах в технологическую карту.</w:t>
      </w:r>
    </w:p>
    <w:p w14:paraId="47D87032" w14:textId="77777777" w:rsidR="00784F81" w:rsidRPr="00AE1146" w:rsidRDefault="00784F81" w:rsidP="00784F81">
      <w:r w:rsidRPr="00AE1146">
        <w:t>При принятии решений о сохранении древостоя в пределах ключевых объектов необходимо учитывать устойчивость оставляемого после рубки участка. Установление границ сохраняемого участка должно соответствовать естественному контуру ландшафта.</w:t>
      </w:r>
    </w:p>
    <w:p w14:paraId="5555181D" w14:textId="77777777" w:rsidR="00784F81" w:rsidRPr="00AE1146" w:rsidRDefault="00784F81" w:rsidP="00784F81">
      <w:r w:rsidRPr="00AE1146">
        <w:t>Перед началом разработки лесосеки необходимо дополнительно проинформировать исполнителей работ о выделенных на лесосеке ключевых объектах и ограничениях на хозяйственные мероприятия на их территории.</w:t>
      </w:r>
    </w:p>
    <w:p w14:paraId="3C8AE43B" w14:textId="77777777" w:rsidR="00784F81" w:rsidRPr="00AE1146" w:rsidRDefault="00784F81" w:rsidP="00784F81">
      <w:r w:rsidRPr="00AE1146">
        <w:t>Выделенные участки могут оформляться как не эксплуатационные. Находящиеся в пределах выделенных ключевых объектов деревья и кустарники рубке не подлежат, за исключением случаев уборки отдельных опасных деревьев в рамках подготовительных работ на лесосеке. Пути прохождения техники не должны пересекать выделенные площадные ключевые объекты, кроме случаев необходимости пересечения протяженных объектов (например, участков вдоль водотоков), когда могут устанавливаться временные переезды.</w:t>
      </w:r>
    </w:p>
    <w:p w14:paraId="37628127" w14:textId="77777777" w:rsidR="00784F81" w:rsidRPr="00AE1146" w:rsidRDefault="00784F81" w:rsidP="00784F81"/>
    <w:p w14:paraId="59018737" w14:textId="77777777" w:rsidR="00784F81" w:rsidRPr="00AE1146" w:rsidRDefault="00784F81" w:rsidP="00784F81"/>
    <w:p w14:paraId="2AAD1EDA" w14:textId="77777777" w:rsidR="00784F81" w:rsidRPr="00AE1146" w:rsidRDefault="00784F81" w:rsidP="00784F81"/>
    <w:p w14:paraId="4E854AD1" w14:textId="77777777" w:rsidR="00784F81" w:rsidRPr="00AE1146" w:rsidRDefault="00784F81" w:rsidP="00784F81"/>
    <w:p w14:paraId="6A94018D" w14:textId="77777777" w:rsidR="00784F81" w:rsidRPr="00AE1146" w:rsidRDefault="00784F81" w:rsidP="00784F81">
      <w:r w:rsidRPr="00AE1146">
        <w:t>Таблица 1.1.6</w:t>
      </w:r>
    </w:p>
    <w:p w14:paraId="4B0C5EF4" w14:textId="77777777" w:rsidR="00784F81" w:rsidRPr="00AE1146" w:rsidRDefault="00784F81" w:rsidP="00784F81">
      <w:r w:rsidRPr="00AE1146">
        <w:t>Перечень древесных пород, заготовка древесины которых не допускается</w:t>
      </w:r>
    </w:p>
    <w:p w14:paraId="34A3A396" w14:textId="77777777" w:rsidR="00784F81" w:rsidRPr="00AE1146" w:rsidRDefault="00784F81" w:rsidP="00784F8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88"/>
        <w:gridCol w:w="6526"/>
      </w:tblGrid>
      <w:tr w:rsidR="00784F81" w:rsidRPr="00AE1146" w14:paraId="48A409B5" w14:textId="77777777" w:rsidTr="00784F81">
        <w:tc>
          <w:tcPr>
            <w:tcW w:w="2988" w:type="dxa"/>
            <w:tcBorders>
              <w:top w:val="single" w:sz="4" w:space="0" w:color="auto"/>
              <w:left w:val="single" w:sz="4" w:space="0" w:color="auto"/>
              <w:bottom w:val="single" w:sz="4" w:space="0" w:color="auto"/>
              <w:right w:val="single" w:sz="4" w:space="0" w:color="auto"/>
            </w:tcBorders>
          </w:tcPr>
          <w:p w14:paraId="04C78F62" w14:textId="77777777" w:rsidR="00784F81" w:rsidRPr="00AE1146" w:rsidRDefault="00784F81" w:rsidP="00784F81">
            <w:r w:rsidRPr="00AE1146">
              <w:t>Символ пород</w:t>
            </w:r>
          </w:p>
        </w:tc>
        <w:tc>
          <w:tcPr>
            <w:tcW w:w="6526" w:type="dxa"/>
            <w:tcBorders>
              <w:top w:val="single" w:sz="4" w:space="0" w:color="auto"/>
              <w:left w:val="single" w:sz="4" w:space="0" w:color="auto"/>
              <w:bottom w:val="single" w:sz="4" w:space="0" w:color="auto"/>
              <w:right w:val="single" w:sz="4" w:space="0" w:color="auto"/>
            </w:tcBorders>
          </w:tcPr>
          <w:p w14:paraId="76D44690" w14:textId="77777777" w:rsidR="00784F81" w:rsidRPr="00AE1146" w:rsidRDefault="00784F81" w:rsidP="00784F81">
            <w:r w:rsidRPr="00AE1146">
              <w:t>Название пород</w:t>
            </w:r>
          </w:p>
        </w:tc>
      </w:tr>
      <w:tr w:rsidR="00784F81" w:rsidRPr="00AE1146" w14:paraId="5108E589" w14:textId="77777777" w:rsidTr="00784F81">
        <w:tc>
          <w:tcPr>
            <w:tcW w:w="2988" w:type="dxa"/>
            <w:tcBorders>
              <w:top w:val="single" w:sz="4" w:space="0" w:color="auto"/>
              <w:left w:val="single" w:sz="4" w:space="0" w:color="auto"/>
              <w:bottom w:val="single" w:sz="4" w:space="0" w:color="auto"/>
              <w:right w:val="single" w:sz="4" w:space="0" w:color="auto"/>
            </w:tcBorders>
          </w:tcPr>
          <w:p w14:paraId="58154749" w14:textId="77777777" w:rsidR="00784F81" w:rsidRPr="00AE1146" w:rsidRDefault="00784F81" w:rsidP="00784F81">
            <w:r w:rsidRPr="00AE1146">
              <w:t>Вшн</w:t>
            </w:r>
          </w:p>
        </w:tc>
        <w:tc>
          <w:tcPr>
            <w:tcW w:w="6526" w:type="dxa"/>
            <w:tcBorders>
              <w:top w:val="single" w:sz="4" w:space="0" w:color="auto"/>
              <w:left w:val="single" w:sz="4" w:space="0" w:color="auto"/>
              <w:bottom w:val="single" w:sz="4" w:space="0" w:color="auto"/>
              <w:right w:val="single" w:sz="4" w:space="0" w:color="auto"/>
            </w:tcBorders>
          </w:tcPr>
          <w:p w14:paraId="435C8FE4" w14:textId="77777777" w:rsidR="00784F81" w:rsidRPr="00AE1146" w:rsidRDefault="00784F81" w:rsidP="00784F81">
            <w:r w:rsidRPr="00AE1146">
              <w:t>Вишня (все виды рода Вишня)</w:t>
            </w:r>
          </w:p>
        </w:tc>
      </w:tr>
      <w:tr w:rsidR="00784F81" w:rsidRPr="00AE1146" w14:paraId="74A4D8DE" w14:textId="77777777" w:rsidTr="00784F81">
        <w:tc>
          <w:tcPr>
            <w:tcW w:w="2988" w:type="dxa"/>
            <w:tcBorders>
              <w:top w:val="single" w:sz="4" w:space="0" w:color="auto"/>
              <w:left w:val="single" w:sz="4" w:space="0" w:color="auto"/>
              <w:bottom w:val="single" w:sz="4" w:space="0" w:color="auto"/>
              <w:right w:val="single" w:sz="4" w:space="0" w:color="auto"/>
            </w:tcBorders>
          </w:tcPr>
          <w:p w14:paraId="5D5A8C17" w14:textId="77777777" w:rsidR="00784F81" w:rsidRPr="00AE1146" w:rsidRDefault="00784F81" w:rsidP="00784F81">
            <w:r w:rsidRPr="00AE1146">
              <w:t>Гш</w:t>
            </w:r>
          </w:p>
        </w:tc>
        <w:tc>
          <w:tcPr>
            <w:tcW w:w="6526" w:type="dxa"/>
            <w:tcBorders>
              <w:top w:val="single" w:sz="4" w:space="0" w:color="auto"/>
              <w:left w:val="single" w:sz="4" w:space="0" w:color="auto"/>
              <w:bottom w:val="single" w:sz="4" w:space="0" w:color="auto"/>
              <w:right w:val="single" w:sz="4" w:space="0" w:color="auto"/>
            </w:tcBorders>
          </w:tcPr>
          <w:p w14:paraId="75BD2798" w14:textId="77777777" w:rsidR="00784F81" w:rsidRPr="00AE1146" w:rsidRDefault="00784F81" w:rsidP="00784F81">
            <w:r w:rsidRPr="00AE1146">
              <w:t>Груша (все виды рода Груша)</w:t>
            </w:r>
          </w:p>
        </w:tc>
      </w:tr>
      <w:tr w:rsidR="00784F81" w:rsidRPr="00AE1146" w14:paraId="51B7364B" w14:textId="77777777" w:rsidTr="00784F81">
        <w:tc>
          <w:tcPr>
            <w:tcW w:w="2988" w:type="dxa"/>
            <w:tcBorders>
              <w:top w:val="single" w:sz="4" w:space="0" w:color="auto"/>
              <w:left w:val="single" w:sz="4" w:space="0" w:color="auto"/>
              <w:bottom w:val="single" w:sz="4" w:space="0" w:color="auto"/>
              <w:right w:val="single" w:sz="4" w:space="0" w:color="auto"/>
            </w:tcBorders>
          </w:tcPr>
          <w:p w14:paraId="7320B727" w14:textId="77777777" w:rsidR="00784F81" w:rsidRPr="00AE1146" w:rsidRDefault="00784F81" w:rsidP="00784F81">
            <w:r w:rsidRPr="00AE1146">
              <w:t>Слв</w:t>
            </w:r>
          </w:p>
        </w:tc>
        <w:tc>
          <w:tcPr>
            <w:tcW w:w="6526" w:type="dxa"/>
            <w:tcBorders>
              <w:top w:val="single" w:sz="4" w:space="0" w:color="auto"/>
              <w:left w:val="single" w:sz="4" w:space="0" w:color="auto"/>
              <w:bottom w:val="single" w:sz="4" w:space="0" w:color="auto"/>
              <w:right w:val="single" w:sz="4" w:space="0" w:color="auto"/>
            </w:tcBorders>
          </w:tcPr>
          <w:p w14:paraId="491F52C5" w14:textId="77777777" w:rsidR="00784F81" w:rsidRPr="00AE1146" w:rsidRDefault="00784F81" w:rsidP="00784F81">
            <w:r w:rsidRPr="00AE1146">
              <w:t>Слива растопыренная. Алыча</w:t>
            </w:r>
          </w:p>
        </w:tc>
      </w:tr>
      <w:tr w:rsidR="00784F81" w:rsidRPr="00AE1146" w14:paraId="3F182D95" w14:textId="77777777" w:rsidTr="00784F81">
        <w:tc>
          <w:tcPr>
            <w:tcW w:w="2988" w:type="dxa"/>
            <w:tcBorders>
              <w:top w:val="single" w:sz="4" w:space="0" w:color="auto"/>
              <w:left w:val="single" w:sz="4" w:space="0" w:color="auto"/>
              <w:bottom w:val="single" w:sz="4" w:space="0" w:color="auto"/>
              <w:right w:val="single" w:sz="4" w:space="0" w:color="auto"/>
            </w:tcBorders>
          </w:tcPr>
          <w:p w14:paraId="7CAAB635" w14:textId="77777777" w:rsidR="00784F81" w:rsidRPr="00AE1146" w:rsidRDefault="00784F81" w:rsidP="00784F81">
            <w:r w:rsidRPr="00AE1146">
              <w:t>Ш</w:t>
            </w:r>
          </w:p>
        </w:tc>
        <w:tc>
          <w:tcPr>
            <w:tcW w:w="6526" w:type="dxa"/>
            <w:tcBorders>
              <w:top w:val="single" w:sz="4" w:space="0" w:color="auto"/>
              <w:left w:val="single" w:sz="4" w:space="0" w:color="auto"/>
              <w:bottom w:val="single" w:sz="4" w:space="0" w:color="auto"/>
              <w:right w:val="single" w:sz="4" w:space="0" w:color="auto"/>
            </w:tcBorders>
          </w:tcPr>
          <w:p w14:paraId="3C1CFCBA" w14:textId="77777777" w:rsidR="00784F81" w:rsidRPr="00AE1146" w:rsidRDefault="00784F81" w:rsidP="00784F81">
            <w:r w:rsidRPr="00AE1146">
              <w:t>Шелковица,тут.</w:t>
            </w:r>
          </w:p>
        </w:tc>
      </w:tr>
      <w:tr w:rsidR="00784F81" w:rsidRPr="00AE1146" w14:paraId="109FFE2D" w14:textId="77777777" w:rsidTr="00784F81">
        <w:tc>
          <w:tcPr>
            <w:tcW w:w="2988" w:type="dxa"/>
            <w:tcBorders>
              <w:top w:val="single" w:sz="4" w:space="0" w:color="auto"/>
              <w:left w:val="single" w:sz="4" w:space="0" w:color="auto"/>
              <w:bottom w:val="single" w:sz="4" w:space="0" w:color="auto"/>
              <w:right w:val="single" w:sz="4" w:space="0" w:color="auto"/>
            </w:tcBorders>
          </w:tcPr>
          <w:p w14:paraId="1D9987F2" w14:textId="77777777" w:rsidR="00784F81" w:rsidRPr="00AE1146" w:rsidRDefault="00784F81" w:rsidP="00784F81">
            <w:r w:rsidRPr="00AE1146">
              <w:t>Яб</w:t>
            </w:r>
          </w:p>
        </w:tc>
        <w:tc>
          <w:tcPr>
            <w:tcW w:w="6526" w:type="dxa"/>
            <w:tcBorders>
              <w:top w:val="single" w:sz="4" w:space="0" w:color="auto"/>
              <w:left w:val="single" w:sz="4" w:space="0" w:color="auto"/>
              <w:bottom w:val="single" w:sz="4" w:space="0" w:color="auto"/>
              <w:right w:val="single" w:sz="4" w:space="0" w:color="auto"/>
            </w:tcBorders>
          </w:tcPr>
          <w:p w14:paraId="26010816" w14:textId="77777777" w:rsidR="00784F81" w:rsidRPr="00AE1146" w:rsidRDefault="00784F81" w:rsidP="00784F81">
            <w:r w:rsidRPr="00AE1146">
              <w:t>Яблоня (все виды рода Яблоня)</w:t>
            </w:r>
          </w:p>
        </w:tc>
      </w:tr>
      <w:tr w:rsidR="00784F81" w:rsidRPr="00AE1146" w14:paraId="655D6E61" w14:textId="77777777" w:rsidTr="00784F81">
        <w:tc>
          <w:tcPr>
            <w:tcW w:w="2988" w:type="dxa"/>
            <w:tcBorders>
              <w:top w:val="single" w:sz="4" w:space="0" w:color="auto"/>
              <w:left w:val="single" w:sz="4" w:space="0" w:color="auto"/>
              <w:bottom w:val="single" w:sz="4" w:space="0" w:color="auto"/>
              <w:right w:val="single" w:sz="4" w:space="0" w:color="auto"/>
            </w:tcBorders>
          </w:tcPr>
          <w:p w14:paraId="64E6B114" w14:textId="77777777" w:rsidR="00784F81" w:rsidRPr="00AE1146" w:rsidRDefault="00784F81" w:rsidP="00784F81">
            <w:r w:rsidRPr="00AE1146">
              <w:t>Орм</w:t>
            </w:r>
          </w:p>
        </w:tc>
        <w:tc>
          <w:tcPr>
            <w:tcW w:w="6526" w:type="dxa"/>
            <w:tcBorders>
              <w:top w:val="single" w:sz="4" w:space="0" w:color="auto"/>
              <w:left w:val="single" w:sz="4" w:space="0" w:color="auto"/>
              <w:bottom w:val="single" w:sz="4" w:space="0" w:color="auto"/>
              <w:right w:val="single" w:sz="4" w:space="0" w:color="auto"/>
            </w:tcBorders>
          </w:tcPr>
          <w:p w14:paraId="012436F8" w14:textId="77777777" w:rsidR="00784F81" w:rsidRPr="00AE1146" w:rsidRDefault="00784F81" w:rsidP="00784F81">
            <w:r w:rsidRPr="00AE1146">
              <w:t>Орех маньчжурский</w:t>
            </w:r>
          </w:p>
        </w:tc>
      </w:tr>
      <w:tr w:rsidR="00784F81" w:rsidRPr="00AE1146" w14:paraId="48215DFA" w14:textId="77777777" w:rsidTr="00784F81">
        <w:tc>
          <w:tcPr>
            <w:tcW w:w="2988" w:type="dxa"/>
          </w:tcPr>
          <w:p w14:paraId="4C607879" w14:textId="77777777" w:rsidR="00784F81" w:rsidRPr="00AE1146" w:rsidRDefault="00784F81" w:rsidP="00784F81">
            <w:r w:rsidRPr="00AE1146">
              <w:t>Аб</w:t>
            </w:r>
          </w:p>
        </w:tc>
        <w:tc>
          <w:tcPr>
            <w:tcW w:w="6526" w:type="dxa"/>
          </w:tcPr>
          <w:p w14:paraId="2BFA9B37" w14:textId="77777777" w:rsidR="00784F81" w:rsidRPr="00AE1146" w:rsidRDefault="00784F81" w:rsidP="00784F81">
            <w:r w:rsidRPr="00AE1146">
              <w:t>Абрикос (все виды рода Абрикос)</w:t>
            </w:r>
          </w:p>
        </w:tc>
      </w:tr>
      <w:tr w:rsidR="00784F81" w:rsidRPr="00AE1146" w14:paraId="691155C6" w14:textId="77777777" w:rsidTr="00784F81">
        <w:tc>
          <w:tcPr>
            <w:tcW w:w="2988" w:type="dxa"/>
          </w:tcPr>
          <w:p w14:paraId="431F2739" w14:textId="77777777" w:rsidR="00784F81" w:rsidRPr="00AE1146" w:rsidRDefault="00784F81" w:rsidP="00784F81">
            <w:r w:rsidRPr="00AE1146">
              <w:t>Кшс</w:t>
            </w:r>
          </w:p>
        </w:tc>
        <w:tc>
          <w:tcPr>
            <w:tcW w:w="6526" w:type="dxa"/>
          </w:tcPr>
          <w:p w14:paraId="1D3082A9" w14:textId="77777777" w:rsidR="00784F81" w:rsidRPr="00AE1146" w:rsidRDefault="00784F81" w:rsidP="00784F81">
            <w:r w:rsidRPr="00AE1146">
              <w:t xml:space="preserve">                Каштан посевной (съедобный)</w:t>
            </w:r>
          </w:p>
        </w:tc>
      </w:tr>
      <w:tr w:rsidR="00784F81" w:rsidRPr="00AE1146" w14:paraId="622A2087" w14:textId="77777777" w:rsidTr="00784F81">
        <w:tc>
          <w:tcPr>
            <w:tcW w:w="2988" w:type="dxa"/>
          </w:tcPr>
          <w:p w14:paraId="5914789A" w14:textId="77777777" w:rsidR="00784F81" w:rsidRPr="00AE1146" w:rsidRDefault="00784F81" w:rsidP="00784F81">
            <w:r w:rsidRPr="00AE1146">
              <w:t>Клб</w:t>
            </w:r>
          </w:p>
        </w:tc>
        <w:tc>
          <w:tcPr>
            <w:tcW w:w="6526" w:type="dxa"/>
          </w:tcPr>
          <w:p w14:paraId="01638676" w14:textId="77777777" w:rsidR="00784F81" w:rsidRPr="00AE1146" w:rsidRDefault="00784F81" w:rsidP="00784F81">
            <w:r w:rsidRPr="00AE1146">
              <w:t xml:space="preserve">               Клен ложноплатановый или белый (явор)</w:t>
            </w:r>
          </w:p>
        </w:tc>
      </w:tr>
      <w:tr w:rsidR="00784F81" w:rsidRPr="00AE1146" w14:paraId="0067C555" w14:textId="77777777" w:rsidTr="00784F81">
        <w:tc>
          <w:tcPr>
            <w:tcW w:w="2988" w:type="dxa"/>
          </w:tcPr>
          <w:p w14:paraId="052EB5B6" w14:textId="77777777" w:rsidR="00784F81" w:rsidRPr="00AE1146" w:rsidRDefault="00784F81" w:rsidP="00784F81">
            <w:r w:rsidRPr="00AE1146">
              <w:t>Орг</w:t>
            </w:r>
          </w:p>
        </w:tc>
        <w:tc>
          <w:tcPr>
            <w:tcW w:w="6526" w:type="dxa"/>
          </w:tcPr>
          <w:p w14:paraId="6BFDBDD0" w14:textId="77777777" w:rsidR="00784F81" w:rsidRPr="00AE1146" w:rsidRDefault="00784F81" w:rsidP="00784F81">
            <w:r w:rsidRPr="00AE1146">
              <w:t xml:space="preserve">                Орех грецкий</w:t>
            </w:r>
          </w:p>
        </w:tc>
      </w:tr>
    </w:tbl>
    <w:p w14:paraId="280A0F98" w14:textId="77777777" w:rsidR="00784F81" w:rsidRPr="00AE1146" w:rsidRDefault="00784F81" w:rsidP="00784F81"/>
    <w:p w14:paraId="2504F929" w14:textId="77777777" w:rsidR="00784F81" w:rsidRPr="00AE1146" w:rsidRDefault="00784F81" w:rsidP="00784F81"/>
    <w:p w14:paraId="4AD771EF" w14:textId="77777777" w:rsidR="00784F81" w:rsidRPr="00AE1146" w:rsidRDefault="00784F81" w:rsidP="00784F81"/>
    <w:p w14:paraId="463AC813" w14:textId="77777777" w:rsidR="00784F81" w:rsidRPr="00AE1146" w:rsidRDefault="00784F81" w:rsidP="00784F81">
      <w:r w:rsidRPr="00AE1146">
        <w:t xml:space="preserve">               1.1.11. Характеристика существующих объектов лесной, лесоперерабатывающей инфраструктуры, объектов, не связанных с созданием лесной инфраструктуры, мероприятий по строительству, реконструкции и эксплуатации указанных объектов, предусмотренных документами территориального планирования</w:t>
      </w:r>
    </w:p>
    <w:p w14:paraId="581A4A1B" w14:textId="77777777" w:rsidR="00784F81" w:rsidRPr="00AE1146" w:rsidRDefault="00784F81" w:rsidP="00784F81"/>
    <w:p w14:paraId="0399D969" w14:textId="77777777" w:rsidR="00784F81" w:rsidRPr="00AE1146" w:rsidRDefault="00784F81" w:rsidP="00784F81">
      <w:pPr>
        <w:rPr>
          <w:lang w:val="x-none"/>
        </w:rPr>
      </w:pPr>
      <w:r w:rsidRPr="00AE1146">
        <w:rPr>
          <w:lang w:val="x-none"/>
        </w:rPr>
        <w:t>Из объектов лесной инфраструктуры на территории лесничества имеются лесохозяйственные дороги и дороги общего пользования, характеристика которых приводится в таблице 1.1.</w:t>
      </w:r>
      <w:r w:rsidRPr="00AE1146">
        <w:t>7</w:t>
      </w:r>
      <w:r w:rsidRPr="00AE1146">
        <w:rPr>
          <w:lang w:val="x-none"/>
        </w:rPr>
        <w:t xml:space="preserve">, квартальные просеки, просеки граничные. </w:t>
      </w:r>
    </w:p>
    <w:p w14:paraId="40363E54" w14:textId="77777777" w:rsidR="00784F81" w:rsidRPr="00AE1146" w:rsidRDefault="00784F81" w:rsidP="00784F81">
      <w:r w:rsidRPr="00AE1146">
        <w:rPr>
          <w:lang w:val="x-none"/>
        </w:rPr>
        <w:t xml:space="preserve">Общая протяженность дорог составляет  </w:t>
      </w:r>
      <w:r w:rsidRPr="00AE1146">
        <w:t>143</w:t>
      </w:r>
      <w:r w:rsidRPr="00AE1146">
        <w:rPr>
          <w:lang w:val="x-none"/>
        </w:rPr>
        <w:t>,</w:t>
      </w:r>
      <w:r w:rsidRPr="00AE1146">
        <w:t>0</w:t>
      </w:r>
      <w:r w:rsidRPr="00AE1146">
        <w:rPr>
          <w:lang w:val="x-none"/>
        </w:rPr>
        <w:t xml:space="preserve"> км. </w:t>
      </w:r>
    </w:p>
    <w:p w14:paraId="7C01E44B" w14:textId="77777777" w:rsidR="00784F81" w:rsidRPr="00AE1146" w:rsidRDefault="00784F81" w:rsidP="00784F81">
      <w:pPr>
        <w:rPr>
          <w:lang w:val="x-none"/>
        </w:rPr>
      </w:pPr>
      <w:r w:rsidRPr="00AE1146">
        <w:rPr>
          <w:lang w:val="x-none"/>
        </w:rPr>
        <w:t xml:space="preserve">Качественное состояние </w:t>
      </w:r>
      <w:r w:rsidRPr="00AE1146">
        <w:t>противопожарных минерализованных полос</w:t>
      </w:r>
      <w:r w:rsidRPr="00AE1146">
        <w:rPr>
          <w:lang w:val="x-none"/>
        </w:rPr>
        <w:t xml:space="preserve"> отражено в таблице 1.1.</w:t>
      </w:r>
      <w:r w:rsidRPr="00AE1146">
        <w:t>8</w:t>
      </w:r>
      <w:r w:rsidRPr="00AE1146">
        <w:rPr>
          <w:lang w:val="x-none"/>
        </w:rPr>
        <w:t>.</w:t>
      </w:r>
    </w:p>
    <w:p w14:paraId="6FA011E5" w14:textId="77777777" w:rsidR="00784F81" w:rsidRPr="00AE1146" w:rsidRDefault="00784F81" w:rsidP="00784F81"/>
    <w:p w14:paraId="6ADB79BF" w14:textId="77777777" w:rsidR="00784F81" w:rsidRPr="00AE1146" w:rsidRDefault="00784F81" w:rsidP="00784F81">
      <w:r w:rsidRPr="00AE1146">
        <w:t>Таблица 1.1.7</w:t>
      </w:r>
    </w:p>
    <w:p w14:paraId="00DA8276" w14:textId="77777777" w:rsidR="00784F81" w:rsidRPr="00AE1146" w:rsidRDefault="00784F81" w:rsidP="00784F81">
      <w:r w:rsidRPr="00AE1146">
        <w:t>Характеристика путей автомобильного транспорта,</w:t>
      </w:r>
    </w:p>
    <w:p w14:paraId="59CB95E6" w14:textId="77777777" w:rsidR="00784F81" w:rsidRPr="00AE1146" w:rsidRDefault="00784F81" w:rsidP="00784F81">
      <w:r w:rsidRPr="00AE1146">
        <w:t xml:space="preserve">находящихся в лесном фонде </w:t>
      </w:r>
    </w:p>
    <w:tbl>
      <w:tblPr>
        <w:tblW w:w="96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2"/>
        <w:gridCol w:w="1090"/>
        <w:gridCol w:w="911"/>
        <w:gridCol w:w="1082"/>
        <w:gridCol w:w="911"/>
        <w:gridCol w:w="1129"/>
        <w:gridCol w:w="1752"/>
      </w:tblGrid>
      <w:tr w:rsidR="00784F81" w:rsidRPr="00AE1146" w14:paraId="00834A29" w14:textId="77777777" w:rsidTr="00784F81">
        <w:trPr>
          <w:trHeight w:val="284"/>
        </w:trPr>
        <w:tc>
          <w:tcPr>
            <w:tcW w:w="2802" w:type="dxa"/>
            <w:vMerge w:val="restart"/>
            <w:shd w:val="clear" w:color="auto" w:fill="auto"/>
            <w:hideMark/>
          </w:tcPr>
          <w:p w14:paraId="724278C3" w14:textId="77777777" w:rsidR="00784F81" w:rsidRPr="00AE1146" w:rsidRDefault="00784F81" w:rsidP="00784F81">
            <w:r w:rsidRPr="00AE1146">
              <w:t>Виды дорог</w:t>
            </w:r>
          </w:p>
        </w:tc>
        <w:tc>
          <w:tcPr>
            <w:tcW w:w="5123" w:type="dxa"/>
            <w:gridSpan w:val="5"/>
            <w:shd w:val="clear" w:color="auto" w:fill="auto"/>
            <w:hideMark/>
          </w:tcPr>
          <w:p w14:paraId="7B1FBED5" w14:textId="77777777" w:rsidR="00784F81" w:rsidRPr="00AE1146" w:rsidRDefault="00784F81" w:rsidP="00784F81">
            <w:r w:rsidRPr="00AE1146">
              <w:t>Протяженность дорог, км</w:t>
            </w:r>
          </w:p>
        </w:tc>
        <w:tc>
          <w:tcPr>
            <w:tcW w:w="1752" w:type="dxa"/>
            <w:vMerge w:val="restart"/>
            <w:shd w:val="clear" w:color="auto" w:fill="auto"/>
            <w:hideMark/>
          </w:tcPr>
          <w:p w14:paraId="0BE8E419" w14:textId="77777777" w:rsidR="00784F81" w:rsidRPr="00AE1146" w:rsidRDefault="00784F81" w:rsidP="00784F81">
            <w:r w:rsidRPr="00AE1146">
              <w:t>Общего пользования</w:t>
            </w:r>
          </w:p>
        </w:tc>
      </w:tr>
      <w:tr w:rsidR="00784F81" w:rsidRPr="00AE1146" w14:paraId="7E29202B" w14:textId="77777777" w:rsidTr="00784F81">
        <w:trPr>
          <w:trHeight w:val="284"/>
        </w:trPr>
        <w:tc>
          <w:tcPr>
            <w:tcW w:w="2802" w:type="dxa"/>
            <w:vMerge/>
            <w:hideMark/>
          </w:tcPr>
          <w:p w14:paraId="47C0A76A" w14:textId="77777777" w:rsidR="00784F81" w:rsidRPr="00AE1146" w:rsidRDefault="00784F81" w:rsidP="00784F81"/>
        </w:tc>
        <w:tc>
          <w:tcPr>
            <w:tcW w:w="1090" w:type="dxa"/>
            <w:vMerge w:val="restart"/>
            <w:shd w:val="clear" w:color="auto" w:fill="auto"/>
            <w:hideMark/>
          </w:tcPr>
          <w:p w14:paraId="44E360E7" w14:textId="77777777" w:rsidR="00784F81" w:rsidRPr="00AE1146" w:rsidRDefault="00784F81" w:rsidP="00784F81">
            <w:r w:rsidRPr="00AE1146">
              <w:t>всего</w:t>
            </w:r>
          </w:p>
        </w:tc>
        <w:tc>
          <w:tcPr>
            <w:tcW w:w="4033" w:type="dxa"/>
            <w:gridSpan w:val="4"/>
            <w:shd w:val="clear" w:color="auto" w:fill="auto"/>
            <w:hideMark/>
          </w:tcPr>
          <w:p w14:paraId="62096997" w14:textId="77777777" w:rsidR="00784F81" w:rsidRPr="00AE1146" w:rsidRDefault="00784F81" w:rsidP="00784F81">
            <w:r w:rsidRPr="00AE1146">
              <w:t>лесохозяйственные (по типам)</w:t>
            </w:r>
          </w:p>
        </w:tc>
        <w:tc>
          <w:tcPr>
            <w:tcW w:w="1752" w:type="dxa"/>
            <w:vMerge/>
            <w:hideMark/>
          </w:tcPr>
          <w:p w14:paraId="1E24A05F" w14:textId="77777777" w:rsidR="00784F81" w:rsidRPr="00AE1146" w:rsidRDefault="00784F81" w:rsidP="00784F81"/>
        </w:tc>
      </w:tr>
      <w:tr w:rsidR="00784F81" w:rsidRPr="00AE1146" w14:paraId="21DBAF2E" w14:textId="77777777" w:rsidTr="00784F81">
        <w:trPr>
          <w:trHeight w:val="284"/>
        </w:trPr>
        <w:tc>
          <w:tcPr>
            <w:tcW w:w="2802" w:type="dxa"/>
            <w:vMerge/>
            <w:hideMark/>
          </w:tcPr>
          <w:p w14:paraId="0AC412A7" w14:textId="77777777" w:rsidR="00784F81" w:rsidRPr="00AE1146" w:rsidRDefault="00784F81" w:rsidP="00784F81"/>
        </w:tc>
        <w:tc>
          <w:tcPr>
            <w:tcW w:w="1090" w:type="dxa"/>
            <w:vMerge/>
            <w:hideMark/>
          </w:tcPr>
          <w:p w14:paraId="1F0C3C0E" w14:textId="77777777" w:rsidR="00784F81" w:rsidRPr="00AE1146" w:rsidRDefault="00784F81" w:rsidP="00784F81"/>
        </w:tc>
        <w:tc>
          <w:tcPr>
            <w:tcW w:w="911" w:type="dxa"/>
            <w:shd w:val="clear" w:color="auto" w:fill="auto"/>
            <w:hideMark/>
          </w:tcPr>
          <w:p w14:paraId="33689F15" w14:textId="77777777" w:rsidR="00784F81" w:rsidRPr="00AE1146" w:rsidRDefault="00784F81" w:rsidP="00784F81">
            <w:r w:rsidRPr="00AE1146">
              <w:t>1</w:t>
            </w:r>
          </w:p>
        </w:tc>
        <w:tc>
          <w:tcPr>
            <w:tcW w:w="1082" w:type="dxa"/>
            <w:shd w:val="clear" w:color="auto" w:fill="auto"/>
            <w:hideMark/>
          </w:tcPr>
          <w:p w14:paraId="4FABB2BB" w14:textId="77777777" w:rsidR="00784F81" w:rsidRPr="00AE1146" w:rsidRDefault="00784F81" w:rsidP="00784F81">
            <w:r w:rsidRPr="00AE1146">
              <w:t>2</w:t>
            </w:r>
          </w:p>
        </w:tc>
        <w:tc>
          <w:tcPr>
            <w:tcW w:w="911" w:type="dxa"/>
            <w:shd w:val="clear" w:color="auto" w:fill="auto"/>
            <w:hideMark/>
          </w:tcPr>
          <w:p w14:paraId="08F4A26D" w14:textId="77777777" w:rsidR="00784F81" w:rsidRPr="00AE1146" w:rsidRDefault="00784F81" w:rsidP="00784F81">
            <w:r w:rsidRPr="00AE1146">
              <w:t>3</w:t>
            </w:r>
          </w:p>
        </w:tc>
        <w:tc>
          <w:tcPr>
            <w:tcW w:w="1129" w:type="dxa"/>
            <w:shd w:val="clear" w:color="auto" w:fill="auto"/>
            <w:hideMark/>
          </w:tcPr>
          <w:p w14:paraId="2C07F80E" w14:textId="77777777" w:rsidR="00784F81" w:rsidRPr="00AE1146" w:rsidRDefault="00784F81" w:rsidP="00784F81">
            <w:r w:rsidRPr="00AE1146">
              <w:t>итого</w:t>
            </w:r>
          </w:p>
        </w:tc>
        <w:tc>
          <w:tcPr>
            <w:tcW w:w="1752" w:type="dxa"/>
            <w:vMerge/>
            <w:hideMark/>
          </w:tcPr>
          <w:p w14:paraId="48C3FD5D" w14:textId="77777777" w:rsidR="00784F81" w:rsidRPr="00AE1146" w:rsidRDefault="00784F81" w:rsidP="00784F81"/>
        </w:tc>
      </w:tr>
      <w:tr w:rsidR="00784F81" w:rsidRPr="00AE1146" w14:paraId="30DBD05A" w14:textId="77777777" w:rsidTr="00784F81">
        <w:trPr>
          <w:trHeight w:val="284"/>
        </w:trPr>
        <w:tc>
          <w:tcPr>
            <w:tcW w:w="2802" w:type="dxa"/>
            <w:shd w:val="clear" w:color="auto" w:fill="auto"/>
            <w:hideMark/>
          </w:tcPr>
          <w:p w14:paraId="03DC3BC0" w14:textId="77777777" w:rsidR="00784F81" w:rsidRPr="00AE1146" w:rsidRDefault="00784F81" w:rsidP="00784F81">
            <w:r w:rsidRPr="00AE1146">
              <w:t>1</w:t>
            </w:r>
          </w:p>
        </w:tc>
        <w:tc>
          <w:tcPr>
            <w:tcW w:w="1090" w:type="dxa"/>
            <w:shd w:val="clear" w:color="auto" w:fill="auto"/>
            <w:hideMark/>
          </w:tcPr>
          <w:p w14:paraId="32ECE588" w14:textId="77777777" w:rsidR="00784F81" w:rsidRPr="00AE1146" w:rsidRDefault="00784F81" w:rsidP="00784F81">
            <w:r w:rsidRPr="00AE1146">
              <w:t>2</w:t>
            </w:r>
          </w:p>
        </w:tc>
        <w:tc>
          <w:tcPr>
            <w:tcW w:w="911" w:type="dxa"/>
            <w:shd w:val="clear" w:color="auto" w:fill="auto"/>
            <w:hideMark/>
          </w:tcPr>
          <w:p w14:paraId="452E4F66" w14:textId="77777777" w:rsidR="00784F81" w:rsidRPr="00AE1146" w:rsidRDefault="00784F81" w:rsidP="00784F81">
            <w:r w:rsidRPr="00AE1146">
              <w:t>3</w:t>
            </w:r>
          </w:p>
        </w:tc>
        <w:tc>
          <w:tcPr>
            <w:tcW w:w="1082" w:type="dxa"/>
            <w:shd w:val="clear" w:color="auto" w:fill="auto"/>
            <w:hideMark/>
          </w:tcPr>
          <w:p w14:paraId="1CA8D05A" w14:textId="77777777" w:rsidR="00784F81" w:rsidRPr="00AE1146" w:rsidRDefault="00784F81" w:rsidP="00784F81">
            <w:r w:rsidRPr="00AE1146">
              <w:t>4</w:t>
            </w:r>
          </w:p>
        </w:tc>
        <w:tc>
          <w:tcPr>
            <w:tcW w:w="911" w:type="dxa"/>
            <w:shd w:val="clear" w:color="auto" w:fill="auto"/>
            <w:hideMark/>
          </w:tcPr>
          <w:p w14:paraId="134DCD70" w14:textId="77777777" w:rsidR="00784F81" w:rsidRPr="00AE1146" w:rsidRDefault="00784F81" w:rsidP="00784F81">
            <w:r w:rsidRPr="00AE1146">
              <w:t>5</w:t>
            </w:r>
          </w:p>
        </w:tc>
        <w:tc>
          <w:tcPr>
            <w:tcW w:w="1129" w:type="dxa"/>
            <w:shd w:val="clear" w:color="auto" w:fill="auto"/>
            <w:hideMark/>
          </w:tcPr>
          <w:p w14:paraId="2ACEF2C4" w14:textId="77777777" w:rsidR="00784F81" w:rsidRPr="00AE1146" w:rsidRDefault="00784F81" w:rsidP="00784F81">
            <w:r w:rsidRPr="00AE1146">
              <w:t>6</w:t>
            </w:r>
          </w:p>
        </w:tc>
        <w:tc>
          <w:tcPr>
            <w:tcW w:w="1752" w:type="dxa"/>
            <w:shd w:val="clear" w:color="auto" w:fill="auto"/>
            <w:hideMark/>
          </w:tcPr>
          <w:p w14:paraId="60442211" w14:textId="77777777" w:rsidR="00784F81" w:rsidRPr="00AE1146" w:rsidRDefault="00784F81" w:rsidP="00784F81">
            <w:r w:rsidRPr="00AE1146">
              <w:t>7</w:t>
            </w:r>
          </w:p>
        </w:tc>
      </w:tr>
      <w:tr w:rsidR="00784F81" w:rsidRPr="00AE1146" w14:paraId="456E43AA" w14:textId="77777777" w:rsidTr="00784F81">
        <w:trPr>
          <w:trHeight w:val="284"/>
        </w:trPr>
        <w:tc>
          <w:tcPr>
            <w:tcW w:w="2802" w:type="dxa"/>
            <w:shd w:val="clear" w:color="auto" w:fill="auto"/>
            <w:hideMark/>
          </w:tcPr>
          <w:p w14:paraId="7BD4CEEE" w14:textId="77777777" w:rsidR="00784F81" w:rsidRPr="00AE1146" w:rsidRDefault="00784F81" w:rsidP="00784F81">
            <w:r w:rsidRPr="00AE1146">
              <w:t>Дороги, всего</w:t>
            </w:r>
          </w:p>
        </w:tc>
        <w:tc>
          <w:tcPr>
            <w:tcW w:w="1090" w:type="dxa"/>
            <w:shd w:val="clear" w:color="auto" w:fill="auto"/>
            <w:hideMark/>
          </w:tcPr>
          <w:p w14:paraId="2E13702E" w14:textId="77777777" w:rsidR="00784F81" w:rsidRPr="00AE1146" w:rsidRDefault="00784F81" w:rsidP="00784F81">
            <w:pPr>
              <w:rPr>
                <w:lang w:val="en-US"/>
              </w:rPr>
            </w:pPr>
            <w:r w:rsidRPr="00AE1146">
              <w:rPr>
                <w:lang w:val="en-US"/>
              </w:rPr>
              <w:t>143</w:t>
            </w:r>
          </w:p>
        </w:tc>
        <w:tc>
          <w:tcPr>
            <w:tcW w:w="911" w:type="dxa"/>
            <w:shd w:val="clear" w:color="auto" w:fill="auto"/>
            <w:hideMark/>
          </w:tcPr>
          <w:p w14:paraId="3AC367F5" w14:textId="77777777" w:rsidR="00784F81" w:rsidRPr="00AE1146" w:rsidRDefault="00784F81" w:rsidP="00784F81">
            <w:pPr>
              <w:rPr>
                <w:lang w:val="en-US"/>
              </w:rPr>
            </w:pPr>
            <w:r w:rsidRPr="00AE1146">
              <w:rPr>
                <w:lang w:val="en-US"/>
              </w:rPr>
              <w:t>0</w:t>
            </w:r>
          </w:p>
        </w:tc>
        <w:tc>
          <w:tcPr>
            <w:tcW w:w="1082" w:type="dxa"/>
            <w:shd w:val="clear" w:color="auto" w:fill="auto"/>
            <w:hideMark/>
          </w:tcPr>
          <w:p w14:paraId="7577F446" w14:textId="77777777" w:rsidR="00784F81" w:rsidRPr="00AE1146" w:rsidRDefault="00784F81" w:rsidP="00784F81">
            <w:pPr>
              <w:rPr>
                <w:lang w:val="en-US"/>
              </w:rPr>
            </w:pPr>
            <w:r w:rsidRPr="00AE1146">
              <w:rPr>
                <w:lang w:val="en-US"/>
              </w:rPr>
              <w:t>0</w:t>
            </w:r>
          </w:p>
        </w:tc>
        <w:tc>
          <w:tcPr>
            <w:tcW w:w="911" w:type="dxa"/>
            <w:shd w:val="clear" w:color="auto" w:fill="auto"/>
            <w:hideMark/>
          </w:tcPr>
          <w:p w14:paraId="15E30C35" w14:textId="77777777" w:rsidR="00784F81" w:rsidRPr="00AE1146" w:rsidRDefault="00784F81" w:rsidP="00784F81">
            <w:pPr>
              <w:rPr>
                <w:lang w:val="en-US"/>
              </w:rPr>
            </w:pPr>
            <w:r w:rsidRPr="00AE1146">
              <w:rPr>
                <w:lang w:val="en-US"/>
              </w:rPr>
              <w:t>2</w:t>
            </w:r>
          </w:p>
        </w:tc>
        <w:tc>
          <w:tcPr>
            <w:tcW w:w="1129" w:type="dxa"/>
            <w:shd w:val="clear" w:color="auto" w:fill="auto"/>
            <w:hideMark/>
          </w:tcPr>
          <w:p w14:paraId="4257FA96" w14:textId="77777777" w:rsidR="00784F81" w:rsidRPr="00AE1146" w:rsidRDefault="00784F81" w:rsidP="00784F81">
            <w:pPr>
              <w:rPr>
                <w:lang w:val="en-US"/>
              </w:rPr>
            </w:pPr>
            <w:r w:rsidRPr="00AE1146">
              <w:rPr>
                <w:lang w:val="en-US"/>
              </w:rPr>
              <w:t>2</w:t>
            </w:r>
          </w:p>
        </w:tc>
        <w:tc>
          <w:tcPr>
            <w:tcW w:w="1752" w:type="dxa"/>
            <w:shd w:val="clear" w:color="auto" w:fill="auto"/>
            <w:hideMark/>
          </w:tcPr>
          <w:p w14:paraId="44352236" w14:textId="77777777" w:rsidR="00784F81" w:rsidRPr="00AE1146" w:rsidRDefault="00784F81" w:rsidP="00784F81">
            <w:pPr>
              <w:rPr>
                <w:lang w:val="en-US"/>
              </w:rPr>
            </w:pPr>
            <w:r w:rsidRPr="00AE1146">
              <w:rPr>
                <w:lang w:val="en-US"/>
              </w:rPr>
              <w:t>141</w:t>
            </w:r>
          </w:p>
        </w:tc>
      </w:tr>
      <w:tr w:rsidR="00784F81" w:rsidRPr="00AE1146" w14:paraId="29029609" w14:textId="77777777" w:rsidTr="00784F81">
        <w:trPr>
          <w:trHeight w:val="284"/>
        </w:trPr>
        <w:tc>
          <w:tcPr>
            <w:tcW w:w="2802" w:type="dxa"/>
            <w:shd w:val="clear" w:color="auto" w:fill="auto"/>
            <w:hideMark/>
          </w:tcPr>
          <w:p w14:paraId="3226A6A0" w14:textId="77777777" w:rsidR="00784F81" w:rsidRPr="00AE1146" w:rsidRDefault="00784F81" w:rsidP="00784F81">
            <w:r w:rsidRPr="00AE1146">
              <w:t>в том числе:</w:t>
            </w:r>
          </w:p>
        </w:tc>
        <w:tc>
          <w:tcPr>
            <w:tcW w:w="1090" w:type="dxa"/>
            <w:shd w:val="clear" w:color="auto" w:fill="auto"/>
            <w:hideMark/>
          </w:tcPr>
          <w:p w14:paraId="0FD3281D" w14:textId="77777777" w:rsidR="00784F81" w:rsidRPr="00AE1146" w:rsidRDefault="00784F81" w:rsidP="00784F81">
            <w:r w:rsidRPr="00AE1146">
              <w:t> </w:t>
            </w:r>
          </w:p>
        </w:tc>
        <w:tc>
          <w:tcPr>
            <w:tcW w:w="911" w:type="dxa"/>
            <w:shd w:val="clear" w:color="auto" w:fill="auto"/>
            <w:hideMark/>
          </w:tcPr>
          <w:p w14:paraId="32B687CC" w14:textId="77777777" w:rsidR="00784F81" w:rsidRPr="00AE1146" w:rsidRDefault="00784F81" w:rsidP="00784F81">
            <w:r w:rsidRPr="00AE1146">
              <w:t> </w:t>
            </w:r>
          </w:p>
        </w:tc>
        <w:tc>
          <w:tcPr>
            <w:tcW w:w="1082" w:type="dxa"/>
            <w:shd w:val="clear" w:color="auto" w:fill="auto"/>
            <w:hideMark/>
          </w:tcPr>
          <w:p w14:paraId="1F847DD8" w14:textId="77777777" w:rsidR="00784F81" w:rsidRPr="00AE1146" w:rsidRDefault="00784F81" w:rsidP="00784F81">
            <w:r w:rsidRPr="00AE1146">
              <w:t> </w:t>
            </w:r>
          </w:p>
        </w:tc>
        <w:tc>
          <w:tcPr>
            <w:tcW w:w="911" w:type="dxa"/>
            <w:shd w:val="clear" w:color="auto" w:fill="auto"/>
            <w:hideMark/>
          </w:tcPr>
          <w:p w14:paraId="38DC8E0D" w14:textId="77777777" w:rsidR="00784F81" w:rsidRPr="00AE1146" w:rsidRDefault="00784F81" w:rsidP="00784F81">
            <w:r w:rsidRPr="00AE1146">
              <w:t> </w:t>
            </w:r>
          </w:p>
        </w:tc>
        <w:tc>
          <w:tcPr>
            <w:tcW w:w="1129" w:type="dxa"/>
            <w:shd w:val="clear" w:color="auto" w:fill="auto"/>
            <w:hideMark/>
          </w:tcPr>
          <w:p w14:paraId="0042669D" w14:textId="77777777" w:rsidR="00784F81" w:rsidRPr="00AE1146" w:rsidRDefault="00784F81" w:rsidP="00784F81">
            <w:r w:rsidRPr="00AE1146">
              <w:t> </w:t>
            </w:r>
          </w:p>
        </w:tc>
        <w:tc>
          <w:tcPr>
            <w:tcW w:w="1752" w:type="dxa"/>
            <w:shd w:val="clear" w:color="auto" w:fill="auto"/>
            <w:hideMark/>
          </w:tcPr>
          <w:p w14:paraId="0E673901" w14:textId="77777777" w:rsidR="00784F81" w:rsidRPr="00AE1146" w:rsidRDefault="00784F81" w:rsidP="00784F81">
            <w:r w:rsidRPr="00AE1146">
              <w:t> </w:t>
            </w:r>
          </w:p>
        </w:tc>
      </w:tr>
      <w:tr w:rsidR="00784F81" w:rsidRPr="00AE1146" w14:paraId="2F3BF07D" w14:textId="77777777" w:rsidTr="00784F81">
        <w:trPr>
          <w:trHeight w:val="284"/>
        </w:trPr>
        <w:tc>
          <w:tcPr>
            <w:tcW w:w="2802" w:type="dxa"/>
            <w:shd w:val="clear" w:color="auto" w:fill="auto"/>
            <w:hideMark/>
          </w:tcPr>
          <w:p w14:paraId="6342A1BA" w14:textId="77777777" w:rsidR="00784F81" w:rsidRPr="00AE1146" w:rsidRDefault="00784F81" w:rsidP="00784F81">
            <w:r w:rsidRPr="00AE1146">
              <w:t>автомобильные</w:t>
            </w:r>
          </w:p>
        </w:tc>
        <w:tc>
          <w:tcPr>
            <w:tcW w:w="1090" w:type="dxa"/>
            <w:shd w:val="clear" w:color="auto" w:fill="auto"/>
            <w:hideMark/>
          </w:tcPr>
          <w:p w14:paraId="0E435369" w14:textId="77777777" w:rsidR="00784F81" w:rsidRPr="00AE1146" w:rsidRDefault="00784F81" w:rsidP="00784F81">
            <w:pPr>
              <w:rPr>
                <w:lang w:val="en-US"/>
              </w:rPr>
            </w:pPr>
            <w:r w:rsidRPr="00AE1146">
              <w:rPr>
                <w:lang w:val="en-US"/>
              </w:rPr>
              <w:t>143</w:t>
            </w:r>
          </w:p>
        </w:tc>
        <w:tc>
          <w:tcPr>
            <w:tcW w:w="911" w:type="dxa"/>
            <w:shd w:val="clear" w:color="auto" w:fill="auto"/>
            <w:hideMark/>
          </w:tcPr>
          <w:p w14:paraId="47E399C4" w14:textId="77777777" w:rsidR="00784F81" w:rsidRPr="00AE1146" w:rsidRDefault="00784F81" w:rsidP="00784F81">
            <w:pPr>
              <w:rPr>
                <w:lang w:val="en-US"/>
              </w:rPr>
            </w:pPr>
            <w:r w:rsidRPr="00AE1146">
              <w:rPr>
                <w:lang w:val="en-US"/>
              </w:rPr>
              <w:t>0</w:t>
            </w:r>
          </w:p>
        </w:tc>
        <w:tc>
          <w:tcPr>
            <w:tcW w:w="1082" w:type="dxa"/>
            <w:shd w:val="clear" w:color="auto" w:fill="auto"/>
            <w:hideMark/>
          </w:tcPr>
          <w:p w14:paraId="018EDE02" w14:textId="77777777" w:rsidR="00784F81" w:rsidRPr="00AE1146" w:rsidRDefault="00784F81" w:rsidP="00784F81">
            <w:pPr>
              <w:rPr>
                <w:lang w:val="en-US"/>
              </w:rPr>
            </w:pPr>
            <w:r w:rsidRPr="00AE1146">
              <w:rPr>
                <w:lang w:val="en-US"/>
              </w:rPr>
              <w:t>0</w:t>
            </w:r>
          </w:p>
        </w:tc>
        <w:tc>
          <w:tcPr>
            <w:tcW w:w="911" w:type="dxa"/>
            <w:shd w:val="clear" w:color="auto" w:fill="auto"/>
            <w:hideMark/>
          </w:tcPr>
          <w:p w14:paraId="60E7921F" w14:textId="77777777" w:rsidR="00784F81" w:rsidRPr="00AE1146" w:rsidRDefault="00784F81" w:rsidP="00784F81">
            <w:pPr>
              <w:rPr>
                <w:lang w:val="en-US"/>
              </w:rPr>
            </w:pPr>
            <w:r w:rsidRPr="00AE1146">
              <w:rPr>
                <w:lang w:val="en-US"/>
              </w:rPr>
              <w:t>2</w:t>
            </w:r>
          </w:p>
        </w:tc>
        <w:tc>
          <w:tcPr>
            <w:tcW w:w="1129" w:type="dxa"/>
            <w:shd w:val="clear" w:color="auto" w:fill="auto"/>
            <w:hideMark/>
          </w:tcPr>
          <w:p w14:paraId="2EDD8D39" w14:textId="77777777" w:rsidR="00784F81" w:rsidRPr="00AE1146" w:rsidRDefault="00784F81" w:rsidP="00784F81">
            <w:pPr>
              <w:rPr>
                <w:lang w:val="en-US"/>
              </w:rPr>
            </w:pPr>
            <w:r w:rsidRPr="00AE1146">
              <w:rPr>
                <w:lang w:val="en-US"/>
              </w:rPr>
              <w:t>2</w:t>
            </w:r>
          </w:p>
        </w:tc>
        <w:tc>
          <w:tcPr>
            <w:tcW w:w="1752" w:type="dxa"/>
            <w:shd w:val="clear" w:color="auto" w:fill="auto"/>
            <w:hideMark/>
          </w:tcPr>
          <w:p w14:paraId="047FA079" w14:textId="77777777" w:rsidR="00784F81" w:rsidRPr="00AE1146" w:rsidRDefault="00784F81" w:rsidP="00784F81">
            <w:pPr>
              <w:rPr>
                <w:lang w:val="en-US"/>
              </w:rPr>
            </w:pPr>
            <w:r w:rsidRPr="00AE1146">
              <w:rPr>
                <w:lang w:val="en-US"/>
              </w:rPr>
              <w:t>141</w:t>
            </w:r>
          </w:p>
        </w:tc>
      </w:tr>
      <w:tr w:rsidR="00784F81" w:rsidRPr="00AE1146" w14:paraId="367C6873" w14:textId="77777777" w:rsidTr="00784F81">
        <w:trPr>
          <w:trHeight w:val="284"/>
        </w:trPr>
        <w:tc>
          <w:tcPr>
            <w:tcW w:w="2802" w:type="dxa"/>
            <w:shd w:val="clear" w:color="auto" w:fill="auto"/>
            <w:hideMark/>
          </w:tcPr>
          <w:p w14:paraId="2985BD89" w14:textId="77777777" w:rsidR="00784F81" w:rsidRPr="00AE1146" w:rsidRDefault="00784F81" w:rsidP="00784F81">
            <w:r w:rsidRPr="00AE1146">
              <w:t>из них:</w:t>
            </w:r>
          </w:p>
        </w:tc>
        <w:tc>
          <w:tcPr>
            <w:tcW w:w="1090" w:type="dxa"/>
            <w:shd w:val="clear" w:color="auto" w:fill="auto"/>
            <w:hideMark/>
          </w:tcPr>
          <w:p w14:paraId="0AC4E73F" w14:textId="77777777" w:rsidR="00784F81" w:rsidRPr="00AE1146" w:rsidRDefault="00784F81" w:rsidP="00784F81">
            <w:r w:rsidRPr="00AE1146">
              <w:t> </w:t>
            </w:r>
          </w:p>
        </w:tc>
        <w:tc>
          <w:tcPr>
            <w:tcW w:w="911" w:type="dxa"/>
            <w:shd w:val="clear" w:color="auto" w:fill="auto"/>
            <w:hideMark/>
          </w:tcPr>
          <w:p w14:paraId="3EE81163" w14:textId="77777777" w:rsidR="00784F81" w:rsidRPr="00AE1146" w:rsidRDefault="00784F81" w:rsidP="00784F81">
            <w:r w:rsidRPr="00AE1146">
              <w:t> </w:t>
            </w:r>
          </w:p>
        </w:tc>
        <w:tc>
          <w:tcPr>
            <w:tcW w:w="1082" w:type="dxa"/>
            <w:shd w:val="clear" w:color="auto" w:fill="auto"/>
            <w:hideMark/>
          </w:tcPr>
          <w:p w14:paraId="67EFD0F7" w14:textId="77777777" w:rsidR="00784F81" w:rsidRPr="00AE1146" w:rsidRDefault="00784F81" w:rsidP="00784F81">
            <w:r w:rsidRPr="00AE1146">
              <w:t> </w:t>
            </w:r>
          </w:p>
        </w:tc>
        <w:tc>
          <w:tcPr>
            <w:tcW w:w="911" w:type="dxa"/>
            <w:shd w:val="clear" w:color="auto" w:fill="auto"/>
            <w:hideMark/>
          </w:tcPr>
          <w:p w14:paraId="763070F0" w14:textId="77777777" w:rsidR="00784F81" w:rsidRPr="00AE1146" w:rsidRDefault="00784F81" w:rsidP="00784F81">
            <w:r w:rsidRPr="00AE1146">
              <w:t> </w:t>
            </w:r>
          </w:p>
        </w:tc>
        <w:tc>
          <w:tcPr>
            <w:tcW w:w="1129" w:type="dxa"/>
            <w:shd w:val="clear" w:color="auto" w:fill="auto"/>
            <w:hideMark/>
          </w:tcPr>
          <w:p w14:paraId="3B69A5E4" w14:textId="77777777" w:rsidR="00784F81" w:rsidRPr="00AE1146" w:rsidRDefault="00784F81" w:rsidP="00784F81">
            <w:r w:rsidRPr="00AE1146">
              <w:t> </w:t>
            </w:r>
          </w:p>
        </w:tc>
        <w:tc>
          <w:tcPr>
            <w:tcW w:w="1752" w:type="dxa"/>
            <w:shd w:val="clear" w:color="auto" w:fill="auto"/>
            <w:hideMark/>
          </w:tcPr>
          <w:p w14:paraId="5F0DFBA9" w14:textId="77777777" w:rsidR="00784F81" w:rsidRPr="00AE1146" w:rsidRDefault="00784F81" w:rsidP="00784F81">
            <w:r w:rsidRPr="00AE1146">
              <w:t> </w:t>
            </w:r>
          </w:p>
        </w:tc>
      </w:tr>
      <w:tr w:rsidR="00784F81" w:rsidRPr="00AE1146" w14:paraId="7EAE579B" w14:textId="77777777" w:rsidTr="00784F81">
        <w:trPr>
          <w:trHeight w:val="284"/>
        </w:trPr>
        <w:tc>
          <w:tcPr>
            <w:tcW w:w="2802" w:type="dxa"/>
            <w:shd w:val="clear" w:color="auto" w:fill="auto"/>
            <w:hideMark/>
          </w:tcPr>
          <w:p w14:paraId="5DBFC663" w14:textId="77777777" w:rsidR="00784F81" w:rsidRPr="00AE1146" w:rsidRDefault="00784F81" w:rsidP="00784F81">
            <w:r w:rsidRPr="00AE1146">
              <w:t>с твёрдым покрытием</w:t>
            </w:r>
          </w:p>
        </w:tc>
        <w:tc>
          <w:tcPr>
            <w:tcW w:w="1090" w:type="dxa"/>
            <w:shd w:val="clear" w:color="auto" w:fill="auto"/>
            <w:hideMark/>
          </w:tcPr>
          <w:p w14:paraId="212AB02A" w14:textId="77777777" w:rsidR="00784F81" w:rsidRPr="00AE1146" w:rsidRDefault="00784F81" w:rsidP="00784F81">
            <w:pPr>
              <w:rPr>
                <w:lang w:val="en-US"/>
              </w:rPr>
            </w:pPr>
            <w:r w:rsidRPr="00AE1146">
              <w:rPr>
                <w:lang w:val="en-US"/>
              </w:rPr>
              <w:t>143</w:t>
            </w:r>
          </w:p>
        </w:tc>
        <w:tc>
          <w:tcPr>
            <w:tcW w:w="911" w:type="dxa"/>
            <w:shd w:val="clear" w:color="auto" w:fill="auto"/>
            <w:hideMark/>
          </w:tcPr>
          <w:p w14:paraId="7DB4F9D2" w14:textId="77777777" w:rsidR="00784F81" w:rsidRPr="00AE1146" w:rsidRDefault="00784F81" w:rsidP="00784F81">
            <w:pPr>
              <w:rPr>
                <w:lang w:val="en-US"/>
              </w:rPr>
            </w:pPr>
            <w:r w:rsidRPr="00AE1146">
              <w:rPr>
                <w:lang w:val="en-US"/>
              </w:rPr>
              <w:t>0</w:t>
            </w:r>
          </w:p>
        </w:tc>
        <w:tc>
          <w:tcPr>
            <w:tcW w:w="1082" w:type="dxa"/>
            <w:shd w:val="clear" w:color="auto" w:fill="auto"/>
            <w:hideMark/>
          </w:tcPr>
          <w:p w14:paraId="22E0E0D5" w14:textId="77777777" w:rsidR="00784F81" w:rsidRPr="00AE1146" w:rsidRDefault="00784F81" w:rsidP="00784F81">
            <w:pPr>
              <w:rPr>
                <w:lang w:val="en-US"/>
              </w:rPr>
            </w:pPr>
            <w:r w:rsidRPr="00AE1146">
              <w:t> </w:t>
            </w:r>
            <w:r w:rsidRPr="00AE1146">
              <w:rPr>
                <w:lang w:val="en-US"/>
              </w:rPr>
              <w:t>0</w:t>
            </w:r>
          </w:p>
        </w:tc>
        <w:tc>
          <w:tcPr>
            <w:tcW w:w="911" w:type="dxa"/>
            <w:shd w:val="clear" w:color="auto" w:fill="auto"/>
            <w:hideMark/>
          </w:tcPr>
          <w:p w14:paraId="281E0274" w14:textId="77777777" w:rsidR="00784F81" w:rsidRPr="00AE1146" w:rsidRDefault="00784F81" w:rsidP="00784F81">
            <w:pPr>
              <w:rPr>
                <w:lang w:val="en-US"/>
              </w:rPr>
            </w:pPr>
            <w:r w:rsidRPr="00AE1146">
              <w:t> </w:t>
            </w:r>
            <w:r w:rsidRPr="00AE1146">
              <w:rPr>
                <w:lang w:val="en-US"/>
              </w:rPr>
              <w:t>2</w:t>
            </w:r>
          </w:p>
        </w:tc>
        <w:tc>
          <w:tcPr>
            <w:tcW w:w="1129" w:type="dxa"/>
            <w:shd w:val="clear" w:color="auto" w:fill="auto"/>
            <w:hideMark/>
          </w:tcPr>
          <w:p w14:paraId="2250E306" w14:textId="77777777" w:rsidR="00784F81" w:rsidRPr="00AE1146" w:rsidRDefault="00784F81" w:rsidP="00784F81">
            <w:pPr>
              <w:rPr>
                <w:lang w:val="en-US"/>
              </w:rPr>
            </w:pPr>
            <w:r w:rsidRPr="00AE1146">
              <w:rPr>
                <w:lang w:val="en-US"/>
              </w:rPr>
              <w:t>2</w:t>
            </w:r>
          </w:p>
        </w:tc>
        <w:tc>
          <w:tcPr>
            <w:tcW w:w="1752" w:type="dxa"/>
            <w:shd w:val="clear" w:color="auto" w:fill="auto"/>
            <w:hideMark/>
          </w:tcPr>
          <w:p w14:paraId="14223094" w14:textId="77777777" w:rsidR="00784F81" w:rsidRPr="00AE1146" w:rsidRDefault="00784F81" w:rsidP="00784F81">
            <w:pPr>
              <w:rPr>
                <w:lang w:val="en-US"/>
              </w:rPr>
            </w:pPr>
            <w:r w:rsidRPr="00AE1146">
              <w:rPr>
                <w:lang w:val="en-US"/>
              </w:rPr>
              <w:t>141</w:t>
            </w:r>
          </w:p>
        </w:tc>
      </w:tr>
      <w:tr w:rsidR="00784F81" w:rsidRPr="00AE1146" w14:paraId="00C1186B" w14:textId="77777777" w:rsidTr="00784F81">
        <w:trPr>
          <w:trHeight w:val="284"/>
        </w:trPr>
        <w:tc>
          <w:tcPr>
            <w:tcW w:w="2802" w:type="dxa"/>
            <w:shd w:val="clear" w:color="auto" w:fill="auto"/>
            <w:hideMark/>
          </w:tcPr>
          <w:p w14:paraId="0163DE35" w14:textId="77777777" w:rsidR="00784F81" w:rsidRPr="00AE1146" w:rsidRDefault="00784F81" w:rsidP="00784F81">
            <w:r w:rsidRPr="00AE1146">
              <w:t>грунтовые</w:t>
            </w:r>
          </w:p>
        </w:tc>
        <w:tc>
          <w:tcPr>
            <w:tcW w:w="1090" w:type="dxa"/>
            <w:shd w:val="clear" w:color="auto" w:fill="auto"/>
            <w:hideMark/>
          </w:tcPr>
          <w:p w14:paraId="6F504555" w14:textId="77777777" w:rsidR="00784F81" w:rsidRPr="00AE1146" w:rsidRDefault="00784F81" w:rsidP="00784F81">
            <w:pPr>
              <w:rPr>
                <w:lang w:val="en-US"/>
              </w:rPr>
            </w:pPr>
            <w:r w:rsidRPr="00AE1146">
              <w:rPr>
                <w:lang w:val="en-US"/>
              </w:rPr>
              <w:t>0</w:t>
            </w:r>
          </w:p>
        </w:tc>
        <w:tc>
          <w:tcPr>
            <w:tcW w:w="911" w:type="dxa"/>
            <w:shd w:val="clear" w:color="auto" w:fill="auto"/>
            <w:hideMark/>
          </w:tcPr>
          <w:p w14:paraId="7580C2EA" w14:textId="77777777" w:rsidR="00784F81" w:rsidRPr="00AE1146" w:rsidRDefault="00784F81" w:rsidP="00784F81">
            <w:pPr>
              <w:rPr>
                <w:lang w:val="en-US"/>
              </w:rPr>
            </w:pPr>
            <w:r w:rsidRPr="00AE1146">
              <w:rPr>
                <w:lang w:val="en-US"/>
              </w:rPr>
              <w:t>0</w:t>
            </w:r>
          </w:p>
        </w:tc>
        <w:tc>
          <w:tcPr>
            <w:tcW w:w="1082" w:type="dxa"/>
            <w:shd w:val="clear" w:color="auto" w:fill="auto"/>
            <w:hideMark/>
          </w:tcPr>
          <w:p w14:paraId="67C28C1B" w14:textId="77777777" w:rsidR="00784F81" w:rsidRPr="00AE1146" w:rsidRDefault="00784F81" w:rsidP="00784F81">
            <w:pPr>
              <w:rPr>
                <w:lang w:val="en-US"/>
              </w:rPr>
            </w:pPr>
            <w:r w:rsidRPr="00AE1146">
              <w:rPr>
                <w:lang w:val="en-US"/>
              </w:rPr>
              <w:t>0</w:t>
            </w:r>
          </w:p>
        </w:tc>
        <w:tc>
          <w:tcPr>
            <w:tcW w:w="911" w:type="dxa"/>
            <w:shd w:val="clear" w:color="auto" w:fill="auto"/>
            <w:hideMark/>
          </w:tcPr>
          <w:p w14:paraId="2D85E6D0" w14:textId="77777777" w:rsidR="00784F81" w:rsidRPr="00AE1146" w:rsidRDefault="00784F81" w:rsidP="00784F81">
            <w:pPr>
              <w:rPr>
                <w:lang w:val="en-US"/>
              </w:rPr>
            </w:pPr>
            <w:r w:rsidRPr="00AE1146">
              <w:rPr>
                <w:lang w:val="en-US"/>
              </w:rPr>
              <w:t>0</w:t>
            </w:r>
          </w:p>
        </w:tc>
        <w:tc>
          <w:tcPr>
            <w:tcW w:w="1129" w:type="dxa"/>
            <w:shd w:val="clear" w:color="auto" w:fill="auto"/>
            <w:hideMark/>
          </w:tcPr>
          <w:p w14:paraId="04F48ED6" w14:textId="77777777" w:rsidR="00784F81" w:rsidRPr="00AE1146" w:rsidRDefault="00784F81" w:rsidP="00784F81">
            <w:pPr>
              <w:rPr>
                <w:lang w:val="en-US"/>
              </w:rPr>
            </w:pPr>
            <w:r w:rsidRPr="00AE1146">
              <w:rPr>
                <w:lang w:val="en-US"/>
              </w:rPr>
              <w:t>0</w:t>
            </w:r>
          </w:p>
        </w:tc>
        <w:tc>
          <w:tcPr>
            <w:tcW w:w="1752" w:type="dxa"/>
            <w:shd w:val="clear" w:color="auto" w:fill="auto"/>
            <w:hideMark/>
          </w:tcPr>
          <w:p w14:paraId="35184FFB" w14:textId="77777777" w:rsidR="00784F81" w:rsidRPr="00AE1146" w:rsidRDefault="00784F81" w:rsidP="00784F81">
            <w:pPr>
              <w:rPr>
                <w:lang w:val="en-US"/>
              </w:rPr>
            </w:pPr>
            <w:r w:rsidRPr="00AE1146">
              <w:rPr>
                <w:lang w:val="en-US"/>
              </w:rPr>
              <w:t>0</w:t>
            </w:r>
          </w:p>
        </w:tc>
      </w:tr>
    </w:tbl>
    <w:p w14:paraId="0AD2783F" w14:textId="77777777" w:rsidR="00784F81" w:rsidRPr="00AE1146" w:rsidRDefault="00784F81" w:rsidP="00784F81"/>
    <w:p w14:paraId="475BC548" w14:textId="77777777" w:rsidR="00784F81" w:rsidRPr="00AE1146" w:rsidRDefault="00784F81" w:rsidP="00784F81">
      <w:r w:rsidRPr="00AE1146">
        <w:t xml:space="preserve">                                                                                                            Таблица1.1.8 </w:t>
      </w:r>
    </w:p>
    <w:p w14:paraId="26AC2992" w14:textId="77777777" w:rsidR="00784F81" w:rsidRPr="00AE1146" w:rsidRDefault="00784F81" w:rsidP="00784F81">
      <w:r w:rsidRPr="00AE1146">
        <w:t xml:space="preserve">              Расположение противопожарных минерализованных полос</w:t>
      </w:r>
    </w:p>
    <w:p w14:paraId="35C39012" w14:textId="77777777" w:rsidR="00784F81" w:rsidRPr="00AE1146" w:rsidRDefault="00784F81" w:rsidP="00784F81"/>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1260"/>
        <w:gridCol w:w="2160"/>
        <w:gridCol w:w="966"/>
        <w:gridCol w:w="900"/>
        <w:gridCol w:w="2454"/>
        <w:gridCol w:w="1440"/>
      </w:tblGrid>
      <w:tr w:rsidR="00784F81" w:rsidRPr="00AE1146" w14:paraId="0CA58155" w14:textId="77777777" w:rsidTr="00784F81">
        <w:tc>
          <w:tcPr>
            <w:tcW w:w="648" w:type="dxa"/>
            <w:vMerge w:val="restart"/>
            <w:shd w:val="clear" w:color="auto" w:fill="auto"/>
            <w:vAlign w:val="center"/>
          </w:tcPr>
          <w:p w14:paraId="2A7AC7B3" w14:textId="77777777" w:rsidR="00784F81" w:rsidRPr="00AE1146" w:rsidRDefault="00784F81" w:rsidP="00784F81">
            <w:r w:rsidRPr="00AE1146">
              <w:t>№ п/п</w:t>
            </w:r>
          </w:p>
        </w:tc>
        <w:tc>
          <w:tcPr>
            <w:tcW w:w="3420" w:type="dxa"/>
            <w:gridSpan w:val="2"/>
            <w:shd w:val="clear" w:color="auto" w:fill="auto"/>
            <w:vAlign w:val="center"/>
          </w:tcPr>
          <w:p w14:paraId="434BEA9B" w14:textId="77777777" w:rsidR="00784F81" w:rsidRPr="00AE1146" w:rsidRDefault="00784F81" w:rsidP="00784F81">
            <w:r w:rsidRPr="00AE1146">
              <w:t>Местоположение</w:t>
            </w:r>
          </w:p>
        </w:tc>
        <w:tc>
          <w:tcPr>
            <w:tcW w:w="966" w:type="dxa"/>
            <w:vMerge w:val="restart"/>
            <w:shd w:val="clear" w:color="auto" w:fill="auto"/>
            <w:vAlign w:val="center"/>
          </w:tcPr>
          <w:p w14:paraId="52740836" w14:textId="77777777" w:rsidR="00784F81" w:rsidRPr="00AE1146" w:rsidRDefault="00784F81" w:rsidP="00784F81">
            <w:r w:rsidRPr="00AE1146">
              <w:t>Протяженность, км</w:t>
            </w:r>
          </w:p>
        </w:tc>
        <w:tc>
          <w:tcPr>
            <w:tcW w:w="900" w:type="dxa"/>
            <w:vMerge w:val="restart"/>
            <w:shd w:val="clear" w:color="auto" w:fill="auto"/>
            <w:vAlign w:val="center"/>
          </w:tcPr>
          <w:p w14:paraId="486BD988" w14:textId="77777777" w:rsidR="00784F81" w:rsidRPr="00AE1146" w:rsidRDefault="00784F81" w:rsidP="00784F81">
            <w:r w:rsidRPr="00AE1146">
              <w:t>Ширина, м</w:t>
            </w:r>
          </w:p>
        </w:tc>
        <w:tc>
          <w:tcPr>
            <w:tcW w:w="2454" w:type="dxa"/>
            <w:vMerge w:val="restart"/>
            <w:shd w:val="clear" w:color="auto" w:fill="auto"/>
            <w:vAlign w:val="center"/>
          </w:tcPr>
          <w:p w14:paraId="6C850F0B" w14:textId="77777777" w:rsidR="00784F81" w:rsidRPr="00AE1146" w:rsidRDefault="00784F81" w:rsidP="00784F81">
            <w:r w:rsidRPr="00AE1146">
              <w:t>Состояние</w:t>
            </w:r>
          </w:p>
        </w:tc>
        <w:tc>
          <w:tcPr>
            <w:tcW w:w="1440" w:type="dxa"/>
            <w:vMerge w:val="restart"/>
            <w:shd w:val="clear" w:color="auto" w:fill="auto"/>
            <w:vAlign w:val="center"/>
          </w:tcPr>
          <w:p w14:paraId="479F14A1" w14:textId="77777777" w:rsidR="00784F81" w:rsidRPr="00AE1146" w:rsidRDefault="00784F81" w:rsidP="00784F81">
            <w:r w:rsidRPr="00AE1146">
              <w:t>Проектируемые</w:t>
            </w:r>
          </w:p>
          <w:p w14:paraId="3CE7333D" w14:textId="77777777" w:rsidR="00784F81" w:rsidRPr="00AE1146" w:rsidRDefault="00784F81" w:rsidP="00784F81">
            <w:r w:rsidRPr="00AE1146">
              <w:t>мероприятия</w:t>
            </w:r>
          </w:p>
        </w:tc>
      </w:tr>
      <w:tr w:rsidR="00784F81" w:rsidRPr="00AE1146" w14:paraId="1D936D68" w14:textId="77777777" w:rsidTr="00784F81">
        <w:tc>
          <w:tcPr>
            <w:tcW w:w="648" w:type="dxa"/>
            <w:vMerge/>
            <w:shd w:val="clear" w:color="auto" w:fill="auto"/>
            <w:vAlign w:val="center"/>
          </w:tcPr>
          <w:p w14:paraId="445F4902" w14:textId="77777777" w:rsidR="00784F81" w:rsidRPr="00AE1146" w:rsidRDefault="00784F81" w:rsidP="00784F81"/>
        </w:tc>
        <w:tc>
          <w:tcPr>
            <w:tcW w:w="1260" w:type="dxa"/>
            <w:shd w:val="clear" w:color="auto" w:fill="auto"/>
            <w:vAlign w:val="center"/>
          </w:tcPr>
          <w:p w14:paraId="1680B53C" w14:textId="77777777" w:rsidR="00784F81" w:rsidRPr="00AE1146" w:rsidRDefault="00784F81" w:rsidP="00784F81">
            <w:r w:rsidRPr="00AE1146">
              <w:t>квартал</w:t>
            </w:r>
          </w:p>
        </w:tc>
        <w:tc>
          <w:tcPr>
            <w:tcW w:w="2160" w:type="dxa"/>
            <w:shd w:val="clear" w:color="auto" w:fill="auto"/>
            <w:vAlign w:val="center"/>
          </w:tcPr>
          <w:p w14:paraId="62B57AAA" w14:textId="77777777" w:rsidR="00784F81" w:rsidRPr="00AE1146" w:rsidRDefault="00784F81" w:rsidP="00784F81">
            <w:r w:rsidRPr="00AE1146">
              <w:t>выделы</w:t>
            </w:r>
          </w:p>
        </w:tc>
        <w:tc>
          <w:tcPr>
            <w:tcW w:w="966" w:type="dxa"/>
            <w:vMerge/>
            <w:shd w:val="clear" w:color="auto" w:fill="auto"/>
            <w:vAlign w:val="center"/>
          </w:tcPr>
          <w:p w14:paraId="672FAA9D" w14:textId="77777777" w:rsidR="00784F81" w:rsidRPr="00AE1146" w:rsidRDefault="00784F81" w:rsidP="00784F81"/>
        </w:tc>
        <w:tc>
          <w:tcPr>
            <w:tcW w:w="900" w:type="dxa"/>
            <w:vMerge/>
            <w:shd w:val="clear" w:color="auto" w:fill="auto"/>
            <w:vAlign w:val="center"/>
          </w:tcPr>
          <w:p w14:paraId="2AB14797" w14:textId="77777777" w:rsidR="00784F81" w:rsidRPr="00AE1146" w:rsidRDefault="00784F81" w:rsidP="00784F81"/>
        </w:tc>
        <w:tc>
          <w:tcPr>
            <w:tcW w:w="2454" w:type="dxa"/>
            <w:vMerge/>
            <w:shd w:val="clear" w:color="auto" w:fill="auto"/>
            <w:vAlign w:val="center"/>
          </w:tcPr>
          <w:p w14:paraId="6E143DAD" w14:textId="77777777" w:rsidR="00784F81" w:rsidRPr="00AE1146" w:rsidRDefault="00784F81" w:rsidP="00784F81"/>
        </w:tc>
        <w:tc>
          <w:tcPr>
            <w:tcW w:w="1440" w:type="dxa"/>
            <w:vMerge/>
            <w:shd w:val="clear" w:color="auto" w:fill="auto"/>
            <w:vAlign w:val="center"/>
          </w:tcPr>
          <w:p w14:paraId="198EFD2D" w14:textId="77777777" w:rsidR="00784F81" w:rsidRPr="00AE1146" w:rsidRDefault="00784F81" w:rsidP="00784F81"/>
        </w:tc>
      </w:tr>
      <w:tr w:rsidR="00784F81" w:rsidRPr="00AE1146" w14:paraId="19FED931" w14:textId="77777777" w:rsidTr="00784F81">
        <w:tc>
          <w:tcPr>
            <w:tcW w:w="648" w:type="dxa"/>
            <w:shd w:val="clear" w:color="auto" w:fill="auto"/>
            <w:vAlign w:val="center"/>
          </w:tcPr>
          <w:p w14:paraId="3BD90240" w14:textId="77777777" w:rsidR="00784F81" w:rsidRPr="00AE1146" w:rsidRDefault="00784F81" w:rsidP="00784F81">
            <w:r w:rsidRPr="00AE1146">
              <w:t>1</w:t>
            </w:r>
          </w:p>
        </w:tc>
        <w:tc>
          <w:tcPr>
            <w:tcW w:w="1260" w:type="dxa"/>
            <w:shd w:val="clear" w:color="auto" w:fill="auto"/>
            <w:vAlign w:val="center"/>
          </w:tcPr>
          <w:p w14:paraId="0F38386E" w14:textId="77777777" w:rsidR="00784F81" w:rsidRPr="00AE1146" w:rsidRDefault="00784F81" w:rsidP="00784F81">
            <w:r w:rsidRPr="00AE1146">
              <w:t>2</w:t>
            </w:r>
          </w:p>
        </w:tc>
        <w:tc>
          <w:tcPr>
            <w:tcW w:w="2160" w:type="dxa"/>
            <w:shd w:val="clear" w:color="auto" w:fill="auto"/>
            <w:vAlign w:val="center"/>
          </w:tcPr>
          <w:p w14:paraId="7AD98C01" w14:textId="77777777" w:rsidR="00784F81" w:rsidRPr="00AE1146" w:rsidRDefault="00784F81" w:rsidP="00784F81">
            <w:r w:rsidRPr="00AE1146">
              <w:t>3</w:t>
            </w:r>
          </w:p>
        </w:tc>
        <w:tc>
          <w:tcPr>
            <w:tcW w:w="966" w:type="dxa"/>
            <w:shd w:val="clear" w:color="auto" w:fill="auto"/>
            <w:vAlign w:val="center"/>
          </w:tcPr>
          <w:p w14:paraId="06DCFD79" w14:textId="77777777" w:rsidR="00784F81" w:rsidRPr="00AE1146" w:rsidRDefault="00784F81" w:rsidP="00784F81">
            <w:r w:rsidRPr="00AE1146">
              <w:t>4</w:t>
            </w:r>
          </w:p>
        </w:tc>
        <w:tc>
          <w:tcPr>
            <w:tcW w:w="900" w:type="dxa"/>
            <w:shd w:val="clear" w:color="auto" w:fill="auto"/>
            <w:vAlign w:val="center"/>
          </w:tcPr>
          <w:p w14:paraId="66F4CF37" w14:textId="77777777" w:rsidR="00784F81" w:rsidRPr="00AE1146" w:rsidRDefault="00784F81" w:rsidP="00784F81">
            <w:r w:rsidRPr="00AE1146">
              <w:t>5</w:t>
            </w:r>
          </w:p>
        </w:tc>
        <w:tc>
          <w:tcPr>
            <w:tcW w:w="2454" w:type="dxa"/>
            <w:shd w:val="clear" w:color="auto" w:fill="auto"/>
            <w:vAlign w:val="center"/>
          </w:tcPr>
          <w:p w14:paraId="58BE5D07" w14:textId="77777777" w:rsidR="00784F81" w:rsidRPr="00AE1146" w:rsidRDefault="00784F81" w:rsidP="00784F81">
            <w:r w:rsidRPr="00AE1146">
              <w:t>6</w:t>
            </w:r>
          </w:p>
        </w:tc>
        <w:tc>
          <w:tcPr>
            <w:tcW w:w="1440" w:type="dxa"/>
            <w:shd w:val="clear" w:color="auto" w:fill="auto"/>
            <w:vAlign w:val="center"/>
          </w:tcPr>
          <w:p w14:paraId="1A03AC8A" w14:textId="77777777" w:rsidR="00784F81" w:rsidRPr="00AE1146" w:rsidRDefault="00784F81" w:rsidP="00784F81">
            <w:r w:rsidRPr="00AE1146">
              <w:t>7</w:t>
            </w:r>
          </w:p>
        </w:tc>
      </w:tr>
      <w:tr w:rsidR="00784F81" w:rsidRPr="00AE1146" w14:paraId="61B650CF" w14:textId="77777777" w:rsidTr="00784F81">
        <w:tc>
          <w:tcPr>
            <w:tcW w:w="9828" w:type="dxa"/>
            <w:gridSpan w:val="7"/>
            <w:shd w:val="clear" w:color="auto" w:fill="auto"/>
            <w:vAlign w:val="center"/>
          </w:tcPr>
          <w:p w14:paraId="60DEE2F9" w14:textId="77777777" w:rsidR="00784F81" w:rsidRPr="00AE1146" w:rsidRDefault="00784F81" w:rsidP="00784F81">
            <w:r w:rsidRPr="00AE1146">
              <w:t>Малгобекское  участковое лесничество</w:t>
            </w:r>
          </w:p>
        </w:tc>
      </w:tr>
      <w:tr w:rsidR="00784F81" w:rsidRPr="00AE1146" w14:paraId="27A52014" w14:textId="77777777" w:rsidTr="00784F81">
        <w:tc>
          <w:tcPr>
            <w:tcW w:w="648" w:type="dxa"/>
            <w:vMerge w:val="restart"/>
            <w:shd w:val="clear" w:color="auto" w:fill="auto"/>
            <w:vAlign w:val="center"/>
          </w:tcPr>
          <w:p w14:paraId="2A46F3AF" w14:textId="77777777" w:rsidR="00784F81" w:rsidRPr="00AE1146" w:rsidRDefault="00784F81" w:rsidP="00784F81">
            <w:r w:rsidRPr="00AE1146">
              <w:t>1</w:t>
            </w:r>
          </w:p>
          <w:p w14:paraId="7EFF5C48" w14:textId="77777777" w:rsidR="00784F81" w:rsidRPr="00AE1146" w:rsidRDefault="00784F81" w:rsidP="00784F81">
            <w:r w:rsidRPr="00AE1146">
              <w:t xml:space="preserve"> </w:t>
            </w:r>
          </w:p>
          <w:p w14:paraId="258442F3" w14:textId="77777777" w:rsidR="00784F81" w:rsidRPr="00AE1146" w:rsidRDefault="00784F81" w:rsidP="00784F81">
            <w:r w:rsidRPr="00AE1146">
              <w:t xml:space="preserve"> </w:t>
            </w:r>
          </w:p>
        </w:tc>
        <w:tc>
          <w:tcPr>
            <w:tcW w:w="1260" w:type="dxa"/>
            <w:shd w:val="clear" w:color="auto" w:fill="auto"/>
            <w:vAlign w:val="center"/>
          </w:tcPr>
          <w:p w14:paraId="5E092371" w14:textId="77777777" w:rsidR="00784F81" w:rsidRPr="00AE1146" w:rsidRDefault="00784F81" w:rsidP="00784F81">
            <w:r w:rsidRPr="00AE1146">
              <w:t>59</w:t>
            </w:r>
          </w:p>
        </w:tc>
        <w:tc>
          <w:tcPr>
            <w:tcW w:w="2160" w:type="dxa"/>
            <w:shd w:val="clear" w:color="auto" w:fill="auto"/>
            <w:vAlign w:val="center"/>
          </w:tcPr>
          <w:p w14:paraId="1FA1849D" w14:textId="77777777" w:rsidR="00784F81" w:rsidRPr="00AE1146" w:rsidRDefault="00784F81" w:rsidP="00784F81">
            <w:r w:rsidRPr="00AE1146">
              <w:t>1,2,3</w:t>
            </w:r>
          </w:p>
        </w:tc>
        <w:tc>
          <w:tcPr>
            <w:tcW w:w="966" w:type="dxa"/>
            <w:vMerge w:val="restart"/>
            <w:shd w:val="clear" w:color="auto" w:fill="auto"/>
            <w:vAlign w:val="center"/>
          </w:tcPr>
          <w:p w14:paraId="1269375B" w14:textId="77777777" w:rsidR="00784F81" w:rsidRPr="00AE1146" w:rsidRDefault="00784F81" w:rsidP="00784F81">
            <w:r w:rsidRPr="00AE1146">
              <w:t>5</w:t>
            </w:r>
          </w:p>
          <w:p w14:paraId="697D5A00" w14:textId="77777777" w:rsidR="00784F81" w:rsidRPr="00AE1146" w:rsidRDefault="00784F81" w:rsidP="00784F81">
            <w:r w:rsidRPr="00AE1146">
              <w:t xml:space="preserve"> </w:t>
            </w:r>
          </w:p>
        </w:tc>
        <w:tc>
          <w:tcPr>
            <w:tcW w:w="900" w:type="dxa"/>
            <w:vMerge w:val="restart"/>
            <w:shd w:val="clear" w:color="auto" w:fill="auto"/>
            <w:vAlign w:val="center"/>
          </w:tcPr>
          <w:p w14:paraId="08F297D5" w14:textId="77777777" w:rsidR="00784F81" w:rsidRPr="00AE1146" w:rsidRDefault="00784F81" w:rsidP="00784F81">
            <w:r w:rsidRPr="00AE1146">
              <w:t>1,4</w:t>
            </w:r>
          </w:p>
          <w:p w14:paraId="5DB77415" w14:textId="77777777" w:rsidR="00784F81" w:rsidRPr="00AE1146" w:rsidRDefault="00784F81" w:rsidP="00784F81">
            <w:r w:rsidRPr="00AE1146">
              <w:t xml:space="preserve"> </w:t>
            </w:r>
          </w:p>
        </w:tc>
        <w:tc>
          <w:tcPr>
            <w:tcW w:w="2454" w:type="dxa"/>
            <w:vMerge w:val="restart"/>
            <w:shd w:val="clear" w:color="auto" w:fill="auto"/>
            <w:vAlign w:val="center"/>
          </w:tcPr>
          <w:p w14:paraId="61ED4230" w14:textId="77777777" w:rsidR="00784F81" w:rsidRPr="00AE1146" w:rsidRDefault="00784F81" w:rsidP="00784F81">
            <w:r w:rsidRPr="00AE1146">
              <w:t>удовлетворительное</w:t>
            </w:r>
          </w:p>
          <w:p w14:paraId="66110F3D" w14:textId="77777777" w:rsidR="00784F81" w:rsidRPr="00AE1146" w:rsidRDefault="00784F81" w:rsidP="00784F81">
            <w:r w:rsidRPr="00AE1146">
              <w:t xml:space="preserve"> </w:t>
            </w:r>
          </w:p>
        </w:tc>
        <w:tc>
          <w:tcPr>
            <w:tcW w:w="1440" w:type="dxa"/>
            <w:vMerge w:val="restart"/>
            <w:shd w:val="clear" w:color="auto" w:fill="auto"/>
            <w:vAlign w:val="center"/>
          </w:tcPr>
          <w:p w14:paraId="37829544" w14:textId="77777777" w:rsidR="00784F81" w:rsidRPr="00AE1146" w:rsidRDefault="00784F81" w:rsidP="00784F81">
            <w:r w:rsidRPr="00AE1146">
              <w:t xml:space="preserve"> </w:t>
            </w:r>
          </w:p>
        </w:tc>
      </w:tr>
      <w:tr w:rsidR="00784F81" w:rsidRPr="00AE1146" w14:paraId="227617C7" w14:textId="77777777" w:rsidTr="00784F81">
        <w:tc>
          <w:tcPr>
            <w:tcW w:w="648" w:type="dxa"/>
            <w:vMerge/>
            <w:shd w:val="clear" w:color="auto" w:fill="auto"/>
            <w:vAlign w:val="center"/>
          </w:tcPr>
          <w:p w14:paraId="04CC78F5" w14:textId="77777777" w:rsidR="00784F81" w:rsidRPr="00AE1146" w:rsidRDefault="00784F81" w:rsidP="00784F81"/>
        </w:tc>
        <w:tc>
          <w:tcPr>
            <w:tcW w:w="1260" w:type="dxa"/>
            <w:shd w:val="clear" w:color="auto" w:fill="auto"/>
            <w:vAlign w:val="center"/>
          </w:tcPr>
          <w:p w14:paraId="334912BD" w14:textId="77777777" w:rsidR="00784F81" w:rsidRPr="00AE1146" w:rsidRDefault="00784F81" w:rsidP="00784F81">
            <w:r w:rsidRPr="00AE1146">
              <w:t>58</w:t>
            </w:r>
          </w:p>
        </w:tc>
        <w:tc>
          <w:tcPr>
            <w:tcW w:w="2160" w:type="dxa"/>
            <w:shd w:val="clear" w:color="auto" w:fill="auto"/>
            <w:vAlign w:val="center"/>
          </w:tcPr>
          <w:p w14:paraId="1560BE4B" w14:textId="77777777" w:rsidR="00784F81" w:rsidRPr="00AE1146" w:rsidRDefault="00784F81" w:rsidP="00784F81">
            <w:r w:rsidRPr="00AE1146">
              <w:t>5,6</w:t>
            </w:r>
          </w:p>
        </w:tc>
        <w:tc>
          <w:tcPr>
            <w:tcW w:w="966" w:type="dxa"/>
            <w:vMerge/>
            <w:shd w:val="clear" w:color="auto" w:fill="auto"/>
            <w:vAlign w:val="center"/>
          </w:tcPr>
          <w:p w14:paraId="3B7110B9" w14:textId="77777777" w:rsidR="00784F81" w:rsidRPr="00AE1146" w:rsidRDefault="00784F81" w:rsidP="00784F81"/>
        </w:tc>
        <w:tc>
          <w:tcPr>
            <w:tcW w:w="900" w:type="dxa"/>
            <w:vMerge/>
            <w:shd w:val="clear" w:color="auto" w:fill="auto"/>
            <w:vAlign w:val="center"/>
          </w:tcPr>
          <w:p w14:paraId="7B9B5C00" w14:textId="77777777" w:rsidR="00784F81" w:rsidRPr="00AE1146" w:rsidRDefault="00784F81" w:rsidP="00784F81"/>
        </w:tc>
        <w:tc>
          <w:tcPr>
            <w:tcW w:w="2454" w:type="dxa"/>
            <w:vMerge/>
            <w:shd w:val="clear" w:color="auto" w:fill="auto"/>
            <w:vAlign w:val="center"/>
          </w:tcPr>
          <w:p w14:paraId="12256131" w14:textId="77777777" w:rsidR="00784F81" w:rsidRPr="00AE1146" w:rsidRDefault="00784F81" w:rsidP="00784F81"/>
        </w:tc>
        <w:tc>
          <w:tcPr>
            <w:tcW w:w="1440" w:type="dxa"/>
            <w:vMerge/>
            <w:shd w:val="clear" w:color="auto" w:fill="auto"/>
            <w:vAlign w:val="center"/>
          </w:tcPr>
          <w:p w14:paraId="3F0E4B93" w14:textId="77777777" w:rsidR="00784F81" w:rsidRPr="00AE1146" w:rsidRDefault="00784F81" w:rsidP="00784F81"/>
        </w:tc>
      </w:tr>
      <w:tr w:rsidR="00784F81" w:rsidRPr="00AE1146" w14:paraId="3C15EC43" w14:textId="77777777" w:rsidTr="00784F81">
        <w:tc>
          <w:tcPr>
            <w:tcW w:w="648" w:type="dxa"/>
            <w:vMerge/>
            <w:shd w:val="clear" w:color="auto" w:fill="auto"/>
            <w:vAlign w:val="center"/>
          </w:tcPr>
          <w:p w14:paraId="277AEAD0" w14:textId="77777777" w:rsidR="00784F81" w:rsidRPr="00AE1146" w:rsidRDefault="00784F81" w:rsidP="00784F81"/>
        </w:tc>
        <w:tc>
          <w:tcPr>
            <w:tcW w:w="1260" w:type="dxa"/>
            <w:shd w:val="clear" w:color="auto" w:fill="auto"/>
            <w:vAlign w:val="center"/>
          </w:tcPr>
          <w:p w14:paraId="318EE5E9" w14:textId="77777777" w:rsidR="00784F81" w:rsidRPr="00AE1146" w:rsidRDefault="00784F81" w:rsidP="00784F81">
            <w:r w:rsidRPr="00AE1146">
              <w:t>57</w:t>
            </w:r>
          </w:p>
        </w:tc>
        <w:tc>
          <w:tcPr>
            <w:tcW w:w="2160" w:type="dxa"/>
            <w:shd w:val="clear" w:color="auto" w:fill="auto"/>
            <w:vAlign w:val="center"/>
          </w:tcPr>
          <w:p w14:paraId="5216E5E6" w14:textId="77777777" w:rsidR="00784F81" w:rsidRPr="00AE1146" w:rsidRDefault="00784F81" w:rsidP="00784F81">
            <w:r w:rsidRPr="00AE1146">
              <w:t>10,17,19,20</w:t>
            </w:r>
          </w:p>
        </w:tc>
        <w:tc>
          <w:tcPr>
            <w:tcW w:w="966" w:type="dxa"/>
            <w:shd w:val="clear" w:color="auto" w:fill="auto"/>
            <w:vAlign w:val="center"/>
          </w:tcPr>
          <w:p w14:paraId="537E829E" w14:textId="77777777" w:rsidR="00784F81" w:rsidRPr="00AE1146" w:rsidRDefault="00784F81" w:rsidP="00784F81">
            <w:r w:rsidRPr="00AE1146">
              <w:t>5</w:t>
            </w:r>
          </w:p>
        </w:tc>
        <w:tc>
          <w:tcPr>
            <w:tcW w:w="900" w:type="dxa"/>
            <w:shd w:val="clear" w:color="auto" w:fill="auto"/>
            <w:vAlign w:val="center"/>
          </w:tcPr>
          <w:p w14:paraId="3765CDFA" w14:textId="77777777" w:rsidR="00784F81" w:rsidRPr="00AE1146" w:rsidRDefault="00784F81" w:rsidP="00784F81">
            <w:r w:rsidRPr="00AE1146">
              <w:t>1,4</w:t>
            </w:r>
          </w:p>
        </w:tc>
        <w:tc>
          <w:tcPr>
            <w:tcW w:w="2454" w:type="dxa"/>
            <w:shd w:val="clear" w:color="auto" w:fill="auto"/>
            <w:vAlign w:val="center"/>
          </w:tcPr>
          <w:p w14:paraId="579BBCD8" w14:textId="77777777" w:rsidR="00784F81" w:rsidRPr="00AE1146" w:rsidRDefault="00784F81" w:rsidP="00784F81">
            <w:r w:rsidRPr="00AE1146">
              <w:t>удовлетворительное</w:t>
            </w:r>
          </w:p>
        </w:tc>
        <w:tc>
          <w:tcPr>
            <w:tcW w:w="1440" w:type="dxa"/>
            <w:vMerge/>
            <w:shd w:val="clear" w:color="auto" w:fill="auto"/>
            <w:vAlign w:val="center"/>
          </w:tcPr>
          <w:p w14:paraId="0CA8A02F" w14:textId="77777777" w:rsidR="00784F81" w:rsidRPr="00AE1146" w:rsidRDefault="00784F81" w:rsidP="00784F81"/>
        </w:tc>
      </w:tr>
      <w:tr w:rsidR="00784F81" w:rsidRPr="00AE1146" w14:paraId="48D71492" w14:textId="77777777" w:rsidTr="00784F81">
        <w:tc>
          <w:tcPr>
            <w:tcW w:w="9828" w:type="dxa"/>
            <w:gridSpan w:val="7"/>
            <w:shd w:val="clear" w:color="auto" w:fill="auto"/>
            <w:vAlign w:val="center"/>
          </w:tcPr>
          <w:p w14:paraId="3015A13B" w14:textId="77777777" w:rsidR="00784F81" w:rsidRPr="00AE1146" w:rsidRDefault="00784F81" w:rsidP="00784F81">
            <w:r w:rsidRPr="00AE1146">
              <w:t>Ново-Редантское</w:t>
            </w:r>
          </w:p>
        </w:tc>
      </w:tr>
      <w:tr w:rsidR="00784F81" w:rsidRPr="00AE1146" w14:paraId="60A76D3D" w14:textId="77777777" w:rsidTr="00784F81">
        <w:tc>
          <w:tcPr>
            <w:tcW w:w="648" w:type="dxa"/>
            <w:vMerge w:val="restart"/>
            <w:shd w:val="clear" w:color="auto" w:fill="auto"/>
            <w:vAlign w:val="center"/>
          </w:tcPr>
          <w:p w14:paraId="7E3D1175" w14:textId="77777777" w:rsidR="00784F81" w:rsidRPr="00AE1146" w:rsidRDefault="00784F81" w:rsidP="00784F81">
            <w:r w:rsidRPr="00AE1146">
              <w:t>2</w:t>
            </w:r>
          </w:p>
          <w:p w14:paraId="07D3AF57" w14:textId="77777777" w:rsidR="00784F81" w:rsidRPr="00AE1146" w:rsidRDefault="00784F81" w:rsidP="00784F81">
            <w:r w:rsidRPr="00AE1146">
              <w:t xml:space="preserve"> </w:t>
            </w:r>
          </w:p>
        </w:tc>
        <w:tc>
          <w:tcPr>
            <w:tcW w:w="1260" w:type="dxa"/>
            <w:shd w:val="clear" w:color="auto" w:fill="auto"/>
            <w:vAlign w:val="center"/>
          </w:tcPr>
          <w:p w14:paraId="5EFA5D91" w14:textId="77777777" w:rsidR="00784F81" w:rsidRPr="00AE1146" w:rsidRDefault="00784F81" w:rsidP="00784F81">
            <w:r w:rsidRPr="00AE1146">
              <w:t>13</w:t>
            </w:r>
          </w:p>
        </w:tc>
        <w:tc>
          <w:tcPr>
            <w:tcW w:w="2160" w:type="dxa"/>
            <w:shd w:val="clear" w:color="auto" w:fill="auto"/>
            <w:vAlign w:val="center"/>
          </w:tcPr>
          <w:p w14:paraId="45E47006" w14:textId="77777777" w:rsidR="00784F81" w:rsidRPr="00AE1146" w:rsidRDefault="00784F81" w:rsidP="00784F81">
            <w:r w:rsidRPr="00AE1146">
              <w:t>1,3,4,6,11,12</w:t>
            </w:r>
          </w:p>
        </w:tc>
        <w:tc>
          <w:tcPr>
            <w:tcW w:w="966" w:type="dxa"/>
            <w:vMerge w:val="restart"/>
            <w:shd w:val="clear" w:color="auto" w:fill="auto"/>
            <w:vAlign w:val="center"/>
          </w:tcPr>
          <w:p w14:paraId="67AA62AE" w14:textId="77777777" w:rsidR="00784F81" w:rsidRPr="00AE1146" w:rsidRDefault="00784F81" w:rsidP="00784F81">
            <w:r w:rsidRPr="00AE1146">
              <w:t>5</w:t>
            </w:r>
          </w:p>
          <w:p w14:paraId="0E989883" w14:textId="77777777" w:rsidR="00784F81" w:rsidRPr="00AE1146" w:rsidRDefault="00784F81" w:rsidP="00784F81">
            <w:r w:rsidRPr="00AE1146">
              <w:t xml:space="preserve"> </w:t>
            </w:r>
          </w:p>
        </w:tc>
        <w:tc>
          <w:tcPr>
            <w:tcW w:w="900" w:type="dxa"/>
            <w:vMerge w:val="restart"/>
            <w:shd w:val="clear" w:color="auto" w:fill="auto"/>
            <w:vAlign w:val="center"/>
          </w:tcPr>
          <w:p w14:paraId="0F1F9144" w14:textId="77777777" w:rsidR="00784F81" w:rsidRPr="00AE1146" w:rsidRDefault="00784F81" w:rsidP="00784F81">
            <w:r w:rsidRPr="00AE1146">
              <w:t>1,4</w:t>
            </w:r>
          </w:p>
          <w:p w14:paraId="49148F9B" w14:textId="77777777" w:rsidR="00784F81" w:rsidRPr="00AE1146" w:rsidRDefault="00784F81" w:rsidP="00784F81">
            <w:r w:rsidRPr="00AE1146">
              <w:t xml:space="preserve"> </w:t>
            </w:r>
          </w:p>
        </w:tc>
        <w:tc>
          <w:tcPr>
            <w:tcW w:w="2454" w:type="dxa"/>
            <w:vMerge w:val="restart"/>
            <w:shd w:val="clear" w:color="auto" w:fill="auto"/>
            <w:vAlign w:val="center"/>
          </w:tcPr>
          <w:p w14:paraId="34D6061A" w14:textId="77777777" w:rsidR="00784F81" w:rsidRPr="00AE1146" w:rsidRDefault="00784F81" w:rsidP="00784F81">
            <w:r w:rsidRPr="00AE1146">
              <w:t>удовлетворительное</w:t>
            </w:r>
          </w:p>
        </w:tc>
        <w:tc>
          <w:tcPr>
            <w:tcW w:w="1440" w:type="dxa"/>
            <w:vMerge w:val="restart"/>
            <w:shd w:val="clear" w:color="auto" w:fill="auto"/>
            <w:vAlign w:val="center"/>
          </w:tcPr>
          <w:p w14:paraId="11B4D04A" w14:textId="77777777" w:rsidR="00784F81" w:rsidRPr="00AE1146" w:rsidRDefault="00784F81" w:rsidP="00784F81">
            <w:r w:rsidRPr="00AE1146">
              <w:t xml:space="preserve"> </w:t>
            </w:r>
          </w:p>
        </w:tc>
      </w:tr>
      <w:tr w:rsidR="00784F81" w:rsidRPr="00AE1146" w14:paraId="4B5220A6" w14:textId="77777777" w:rsidTr="00784F81">
        <w:tc>
          <w:tcPr>
            <w:tcW w:w="648" w:type="dxa"/>
            <w:vMerge/>
            <w:shd w:val="clear" w:color="auto" w:fill="auto"/>
            <w:vAlign w:val="center"/>
          </w:tcPr>
          <w:p w14:paraId="1216AC82" w14:textId="77777777" w:rsidR="00784F81" w:rsidRPr="00AE1146" w:rsidRDefault="00784F81" w:rsidP="00784F81"/>
        </w:tc>
        <w:tc>
          <w:tcPr>
            <w:tcW w:w="1260" w:type="dxa"/>
            <w:shd w:val="clear" w:color="auto" w:fill="auto"/>
            <w:vAlign w:val="center"/>
          </w:tcPr>
          <w:p w14:paraId="0AE4A78F" w14:textId="77777777" w:rsidR="00784F81" w:rsidRPr="00AE1146" w:rsidRDefault="00784F81" w:rsidP="00784F81">
            <w:r w:rsidRPr="00AE1146">
              <w:t>14</w:t>
            </w:r>
          </w:p>
        </w:tc>
        <w:tc>
          <w:tcPr>
            <w:tcW w:w="2160" w:type="dxa"/>
            <w:shd w:val="clear" w:color="auto" w:fill="auto"/>
            <w:vAlign w:val="center"/>
          </w:tcPr>
          <w:p w14:paraId="00FCD280" w14:textId="77777777" w:rsidR="00784F81" w:rsidRPr="00AE1146" w:rsidRDefault="00784F81" w:rsidP="00784F81">
            <w:r w:rsidRPr="00AE1146">
              <w:t>16,15</w:t>
            </w:r>
          </w:p>
        </w:tc>
        <w:tc>
          <w:tcPr>
            <w:tcW w:w="966" w:type="dxa"/>
            <w:vMerge/>
            <w:shd w:val="clear" w:color="auto" w:fill="auto"/>
            <w:vAlign w:val="center"/>
          </w:tcPr>
          <w:p w14:paraId="7E2418CA" w14:textId="77777777" w:rsidR="00784F81" w:rsidRPr="00AE1146" w:rsidRDefault="00784F81" w:rsidP="00784F81"/>
        </w:tc>
        <w:tc>
          <w:tcPr>
            <w:tcW w:w="900" w:type="dxa"/>
            <w:vMerge/>
            <w:shd w:val="clear" w:color="auto" w:fill="auto"/>
            <w:vAlign w:val="center"/>
          </w:tcPr>
          <w:p w14:paraId="49D8089A" w14:textId="77777777" w:rsidR="00784F81" w:rsidRPr="00AE1146" w:rsidRDefault="00784F81" w:rsidP="00784F81"/>
        </w:tc>
        <w:tc>
          <w:tcPr>
            <w:tcW w:w="2454" w:type="dxa"/>
            <w:vMerge/>
            <w:shd w:val="clear" w:color="auto" w:fill="auto"/>
            <w:vAlign w:val="center"/>
          </w:tcPr>
          <w:p w14:paraId="7FCECDB0" w14:textId="77777777" w:rsidR="00784F81" w:rsidRPr="00AE1146" w:rsidRDefault="00784F81" w:rsidP="00784F81"/>
        </w:tc>
        <w:tc>
          <w:tcPr>
            <w:tcW w:w="1440" w:type="dxa"/>
            <w:vMerge/>
            <w:shd w:val="clear" w:color="auto" w:fill="auto"/>
            <w:vAlign w:val="center"/>
          </w:tcPr>
          <w:p w14:paraId="3BB5DFA9" w14:textId="77777777" w:rsidR="00784F81" w:rsidRPr="00AE1146" w:rsidRDefault="00784F81" w:rsidP="00784F81"/>
        </w:tc>
      </w:tr>
      <w:tr w:rsidR="00784F81" w:rsidRPr="00AE1146" w14:paraId="3686AEBA" w14:textId="77777777" w:rsidTr="00784F81">
        <w:tc>
          <w:tcPr>
            <w:tcW w:w="9828" w:type="dxa"/>
            <w:gridSpan w:val="7"/>
            <w:shd w:val="clear" w:color="auto" w:fill="auto"/>
            <w:vAlign w:val="center"/>
          </w:tcPr>
          <w:p w14:paraId="28BB5A5F" w14:textId="77777777" w:rsidR="00784F81" w:rsidRPr="00AE1146" w:rsidRDefault="00784F81" w:rsidP="00784F81">
            <w:r w:rsidRPr="00AE1146">
              <w:t xml:space="preserve">Карабулакское </w:t>
            </w:r>
          </w:p>
        </w:tc>
      </w:tr>
      <w:tr w:rsidR="00784F81" w:rsidRPr="00AE1146" w14:paraId="222A338B" w14:textId="77777777" w:rsidTr="00784F81">
        <w:tc>
          <w:tcPr>
            <w:tcW w:w="648" w:type="dxa"/>
            <w:vMerge w:val="restart"/>
            <w:shd w:val="clear" w:color="auto" w:fill="auto"/>
            <w:vAlign w:val="center"/>
          </w:tcPr>
          <w:p w14:paraId="67E9E298" w14:textId="77777777" w:rsidR="00784F81" w:rsidRPr="00AE1146" w:rsidRDefault="00784F81" w:rsidP="00784F81">
            <w:r w:rsidRPr="00AE1146">
              <w:t>3</w:t>
            </w:r>
          </w:p>
          <w:p w14:paraId="12A6D6EF" w14:textId="77777777" w:rsidR="00784F81" w:rsidRPr="00AE1146" w:rsidRDefault="00784F81" w:rsidP="00784F81"/>
          <w:p w14:paraId="25905004" w14:textId="77777777" w:rsidR="00784F81" w:rsidRPr="00AE1146" w:rsidRDefault="00784F81" w:rsidP="00784F81"/>
        </w:tc>
        <w:tc>
          <w:tcPr>
            <w:tcW w:w="1260" w:type="dxa"/>
            <w:shd w:val="clear" w:color="auto" w:fill="auto"/>
            <w:vAlign w:val="center"/>
          </w:tcPr>
          <w:p w14:paraId="2C5A5DFB" w14:textId="77777777" w:rsidR="00784F81" w:rsidRPr="00AE1146" w:rsidRDefault="00784F81" w:rsidP="00784F81">
            <w:r w:rsidRPr="00AE1146">
              <w:t>7</w:t>
            </w:r>
          </w:p>
        </w:tc>
        <w:tc>
          <w:tcPr>
            <w:tcW w:w="2160" w:type="dxa"/>
            <w:shd w:val="clear" w:color="auto" w:fill="auto"/>
            <w:vAlign w:val="center"/>
          </w:tcPr>
          <w:p w14:paraId="21D42653" w14:textId="77777777" w:rsidR="00784F81" w:rsidRPr="00AE1146" w:rsidRDefault="00784F81" w:rsidP="00784F81">
            <w:r w:rsidRPr="00AE1146">
              <w:t>1-4,6,10,11,14,17</w:t>
            </w:r>
          </w:p>
        </w:tc>
        <w:tc>
          <w:tcPr>
            <w:tcW w:w="966" w:type="dxa"/>
            <w:vMerge w:val="restart"/>
            <w:shd w:val="clear" w:color="auto" w:fill="auto"/>
            <w:vAlign w:val="center"/>
          </w:tcPr>
          <w:p w14:paraId="62CF0435" w14:textId="77777777" w:rsidR="00784F81" w:rsidRPr="00AE1146" w:rsidRDefault="00784F81" w:rsidP="00784F81">
            <w:r w:rsidRPr="00AE1146">
              <w:t>5</w:t>
            </w:r>
          </w:p>
          <w:p w14:paraId="3AE15F17" w14:textId="77777777" w:rsidR="00784F81" w:rsidRPr="00AE1146" w:rsidRDefault="00784F81" w:rsidP="00784F81">
            <w:r w:rsidRPr="00AE1146">
              <w:t xml:space="preserve"> </w:t>
            </w:r>
          </w:p>
        </w:tc>
        <w:tc>
          <w:tcPr>
            <w:tcW w:w="900" w:type="dxa"/>
            <w:vMerge w:val="restart"/>
            <w:shd w:val="clear" w:color="auto" w:fill="auto"/>
            <w:vAlign w:val="center"/>
          </w:tcPr>
          <w:p w14:paraId="7309B62A" w14:textId="77777777" w:rsidR="00784F81" w:rsidRPr="00AE1146" w:rsidRDefault="00784F81" w:rsidP="00784F81">
            <w:r w:rsidRPr="00AE1146">
              <w:t>1,4</w:t>
            </w:r>
          </w:p>
          <w:p w14:paraId="569E6E08" w14:textId="77777777" w:rsidR="00784F81" w:rsidRPr="00AE1146" w:rsidRDefault="00784F81" w:rsidP="00784F81">
            <w:r w:rsidRPr="00AE1146">
              <w:t xml:space="preserve"> </w:t>
            </w:r>
          </w:p>
        </w:tc>
        <w:tc>
          <w:tcPr>
            <w:tcW w:w="2454" w:type="dxa"/>
            <w:vMerge w:val="restart"/>
            <w:shd w:val="clear" w:color="auto" w:fill="auto"/>
            <w:vAlign w:val="center"/>
          </w:tcPr>
          <w:p w14:paraId="16EFFDA7" w14:textId="77777777" w:rsidR="00784F81" w:rsidRPr="00AE1146" w:rsidRDefault="00784F81" w:rsidP="00784F81">
            <w:r w:rsidRPr="00AE1146">
              <w:t>удовлетворительное</w:t>
            </w:r>
          </w:p>
          <w:p w14:paraId="0FE2B3DB" w14:textId="77777777" w:rsidR="00784F81" w:rsidRPr="00AE1146" w:rsidRDefault="00784F81" w:rsidP="00784F81">
            <w:r w:rsidRPr="00AE1146">
              <w:t xml:space="preserve"> </w:t>
            </w:r>
          </w:p>
        </w:tc>
        <w:tc>
          <w:tcPr>
            <w:tcW w:w="1440" w:type="dxa"/>
            <w:vMerge w:val="restart"/>
            <w:shd w:val="clear" w:color="auto" w:fill="auto"/>
            <w:vAlign w:val="center"/>
          </w:tcPr>
          <w:p w14:paraId="071A9747" w14:textId="77777777" w:rsidR="00784F81" w:rsidRPr="00AE1146" w:rsidRDefault="00784F81" w:rsidP="00784F81"/>
        </w:tc>
      </w:tr>
      <w:tr w:rsidR="00784F81" w:rsidRPr="00AE1146" w14:paraId="7ECA93B1" w14:textId="77777777" w:rsidTr="00784F81">
        <w:tc>
          <w:tcPr>
            <w:tcW w:w="648" w:type="dxa"/>
            <w:vMerge/>
            <w:shd w:val="clear" w:color="auto" w:fill="auto"/>
            <w:vAlign w:val="center"/>
          </w:tcPr>
          <w:p w14:paraId="4808308A" w14:textId="77777777" w:rsidR="00784F81" w:rsidRPr="00AE1146" w:rsidRDefault="00784F81" w:rsidP="00784F81"/>
        </w:tc>
        <w:tc>
          <w:tcPr>
            <w:tcW w:w="1260" w:type="dxa"/>
            <w:shd w:val="clear" w:color="auto" w:fill="auto"/>
            <w:vAlign w:val="center"/>
          </w:tcPr>
          <w:p w14:paraId="7D3AFE30" w14:textId="77777777" w:rsidR="00784F81" w:rsidRPr="00AE1146" w:rsidRDefault="00784F81" w:rsidP="00784F81">
            <w:r w:rsidRPr="00AE1146">
              <w:t>1</w:t>
            </w:r>
          </w:p>
        </w:tc>
        <w:tc>
          <w:tcPr>
            <w:tcW w:w="2160" w:type="dxa"/>
            <w:shd w:val="clear" w:color="auto" w:fill="auto"/>
            <w:vAlign w:val="center"/>
          </w:tcPr>
          <w:p w14:paraId="5B367265" w14:textId="77777777" w:rsidR="00784F81" w:rsidRPr="00AE1146" w:rsidRDefault="00784F81" w:rsidP="00784F81">
            <w:r w:rsidRPr="00AE1146">
              <w:t>1-3</w:t>
            </w:r>
          </w:p>
        </w:tc>
        <w:tc>
          <w:tcPr>
            <w:tcW w:w="966" w:type="dxa"/>
            <w:vMerge/>
            <w:shd w:val="clear" w:color="auto" w:fill="auto"/>
            <w:vAlign w:val="center"/>
          </w:tcPr>
          <w:p w14:paraId="52CF6960" w14:textId="77777777" w:rsidR="00784F81" w:rsidRPr="00AE1146" w:rsidRDefault="00784F81" w:rsidP="00784F81"/>
        </w:tc>
        <w:tc>
          <w:tcPr>
            <w:tcW w:w="900" w:type="dxa"/>
            <w:vMerge/>
            <w:shd w:val="clear" w:color="auto" w:fill="auto"/>
            <w:vAlign w:val="center"/>
          </w:tcPr>
          <w:p w14:paraId="7A0A7C29" w14:textId="77777777" w:rsidR="00784F81" w:rsidRPr="00AE1146" w:rsidRDefault="00784F81" w:rsidP="00784F81"/>
        </w:tc>
        <w:tc>
          <w:tcPr>
            <w:tcW w:w="2454" w:type="dxa"/>
            <w:vMerge/>
            <w:shd w:val="clear" w:color="auto" w:fill="auto"/>
            <w:vAlign w:val="center"/>
          </w:tcPr>
          <w:p w14:paraId="7F4A2D7F" w14:textId="77777777" w:rsidR="00784F81" w:rsidRPr="00AE1146" w:rsidRDefault="00784F81" w:rsidP="00784F81"/>
        </w:tc>
        <w:tc>
          <w:tcPr>
            <w:tcW w:w="1440" w:type="dxa"/>
            <w:vMerge/>
            <w:shd w:val="clear" w:color="auto" w:fill="auto"/>
            <w:vAlign w:val="center"/>
          </w:tcPr>
          <w:p w14:paraId="5BC06409" w14:textId="77777777" w:rsidR="00784F81" w:rsidRPr="00AE1146" w:rsidRDefault="00784F81" w:rsidP="00784F81"/>
        </w:tc>
      </w:tr>
      <w:tr w:rsidR="00784F81" w:rsidRPr="00AE1146" w14:paraId="5D488B52" w14:textId="77777777" w:rsidTr="00784F81">
        <w:tc>
          <w:tcPr>
            <w:tcW w:w="648" w:type="dxa"/>
            <w:vMerge/>
            <w:shd w:val="clear" w:color="auto" w:fill="auto"/>
            <w:vAlign w:val="center"/>
          </w:tcPr>
          <w:p w14:paraId="3C90F91E" w14:textId="77777777" w:rsidR="00784F81" w:rsidRPr="00AE1146" w:rsidRDefault="00784F81" w:rsidP="00784F81"/>
        </w:tc>
        <w:tc>
          <w:tcPr>
            <w:tcW w:w="1260" w:type="dxa"/>
            <w:shd w:val="clear" w:color="auto" w:fill="auto"/>
            <w:vAlign w:val="center"/>
          </w:tcPr>
          <w:p w14:paraId="20B1CBA4" w14:textId="77777777" w:rsidR="00784F81" w:rsidRPr="00AE1146" w:rsidRDefault="00784F81" w:rsidP="00784F81">
            <w:r w:rsidRPr="00AE1146">
              <w:t>2</w:t>
            </w:r>
          </w:p>
        </w:tc>
        <w:tc>
          <w:tcPr>
            <w:tcW w:w="2160" w:type="dxa"/>
            <w:shd w:val="clear" w:color="auto" w:fill="auto"/>
            <w:vAlign w:val="center"/>
          </w:tcPr>
          <w:p w14:paraId="5FDE20F4" w14:textId="77777777" w:rsidR="00784F81" w:rsidRPr="00AE1146" w:rsidRDefault="00784F81" w:rsidP="00784F81">
            <w:r w:rsidRPr="00AE1146">
              <w:t>1-6</w:t>
            </w:r>
          </w:p>
        </w:tc>
        <w:tc>
          <w:tcPr>
            <w:tcW w:w="966" w:type="dxa"/>
            <w:shd w:val="clear" w:color="auto" w:fill="auto"/>
            <w:vAlign w:val="center"/>
          </w:tcPr>
          <w:p w14:paraId="67A30A54" w14:textId="77777777" w:rsidR="00784F81" w:rsidRPr="00AE1146" w:rsidRDefault="00784F81" w:rsidP="00784F81">
            <w:r w:rsidRPr="00AE1146">
              <w:t>5</w:t>
            </w:r>
          </w:p>
        </w:tc>
        <w:tc>
          <w:tcPr>
            <w:tcW w:w="900" w:type="dxa"/>
            <w:shd w:val="clear" w:color="auto" w:fill="auto"/>
            <w:vAlign w:val="center"/>
          </w:tcPr>
          <w:p w14:paraId="74D0229C" w14:textId="77777777" w:rsidR="00784F81" w:rsidRPr="00AE1146" w:rsidRDefault="00784F81" w:rsidP="00784F81">
            <w:r w:rsidRPr="00AE1146">
              <w:t>1,4</w:t>
            </w:r>
          </w:p>
        </w:tc>
        <w:tc>
          <w:tcPr>
            <w:tcW w:w="2454" w:type="dxa"/>
            <w:shd w:val="clear" w:color="auto" w:fill="auto"/>
            <w:vAlign w:val="center"/>
          </w:tcPr>
          <w:p w14:paraId="6FCCC2AA" w14:textId="77777777" w:rsidR="00784F81" w:rsidRPr="00AE1146" w:rsidRDefault="00784F81" w:rsidP="00784F81">
            <w:r w:rsidRPr="00AE1146">
              <w:t>удовлетворительное</w:t>
            </w:r>
          </w:p>
        </w:tc>
        <w:tc>
          <w:tcPr>
            <w:tcW w:w="1440" w:type="dxa"/>
            <w:vMerge/>
            <w:shd w:val="clear" w:color="auto" w:fill="auto"/>
            <w:vAlign w:val="center"/>
          </w:tcPr>
          <w:p w14:paraId="1D54E7AD" w14:textId="77777777" w:rsidR="00784F81" w:rsidRPr="00AE1146" w:rsidRDefault="00784F81" w:rsidP="00784F81"/>
        </w:tc>
      </w:tr>
      <w:tr w:rsidR="00784F81" w:rsidRPr="00AE1146" w14:paraId="3493380B" w14:textId="77777777" w:rsidTr="00784F81">
        <w:tc>
          <w:tcPr>
            <w:tcW w:w="9828" w:type="dxa"/>
            <w:gridSpan w:val="7"/>
            <w:shd w:val="clear" w:color="auto" w:fill="auto"/>
            <w:vAlign w:val="center"/>
          </w:tcPr>
          <w:p w14:paraId="4315C0D3" w14:textId="77777777" w:rsidR="00784F81" w:rsidRPr="00AE1146" w:rsidRDefault="00784F81" w:rsidP="00784F81">
            <w:r w:rsidRPr="00AE1146">
              <w:t>Али-Юртовское</w:t>
            </w:r>
          </w:p>
        </w:tc>
      </w:tr>
      <w:tr w:rsidR="00784F81" w:rsidRPr="00AE1146" w14:paraId="20D60FA9" w14:textId="77777777" w:rsidTr="00784F81">
        <w:tc>
          <w:tcPr>
            <w:tcW w:w="648" w:type="dxa"/>
            <w:vMerge w:val="restart"/>
            <w:shd w:val="clear" w:color="auto" w:fill="auto"/>
            <w:vAlign w:val="center"/>
          </w:tcPr>
          <w:p w14:paraId="0ED9CC39" w14:textId="77777777" w:rsidR="00784F81" w:rsidRPr="00AE1146" w:rsidRDefault="00784F81" w:rsidP="00784F81">
            <w:r w:rsidRPr="00AE1146">
              <w:t>4</w:t>
            </w:r>
          </w:p>
          <w:p w14:paraId="547C7275" w14:textId="77777777" w:rsidR="00784F81" w:rsidRPr="00AE1146" w:rsidRDefault="00784F81" w:rsidP="00784F81">
            <w:r w:rsidRPr="00AE1146">
              <w:t xml:space="preserve"> </w:t>
            </w:r>
          </w:p>
        </w:tc>
        <w:tc>
          <w:tcPr>
            <w:tcW w:w="1260" w:type="dxa"/>
            <w:shd w:val="clear" w:color="auto" w:fill="auto"/>
            <w:vAlign w:val="center"/>
          </w:tcPr>
          <w:p w14:paraId="453FE4D8" w14:textId="77777777" w:rsidR="00784F81" w:rsidRPr="00AE1146" w:rsidRDefault="00784F81" w:rsidP="00784F81">
            <w:r w:rsidRPr="00AE1146">
              <w:t>62</w:t>
            </w:r>
          </w:p>
        </w:tc>
        <w:tc>
          <w:tcPr>
            <w:tcW w:w="2160" w:type="dxa"/>
            <w:shd w:val="clear" w:color="auto" w:fill="auto"/>
            <w:vAlign w:val="center"/>
          </w:tcPr>
          <w:p w14:paraId="3F3B135A" w14:textId="77777777" w:rsidR="00784F81" w:rsidRPr="00AE1146" w:rsidRDefault="00784F81" w:rsidP="00784F81">
            <w:r w:rsidRPr="00AE1146">
              <w:t>1-3</w:t>
            </w:r>
          </w:p>
        </w:tc>
        <w:tc>
          <w:tcPr>
            <w:tcW w:w="966" w:type="dxa"/>
            <w:vMerge w:val="restart"/>
            <w:shd w:val="clear" w:color="auto" w:fill="auto"/>
            <w:vAlign w:val="center"/>
          </w:tcPr>
          <w:p w14:paraId="58623837" w14:textId="77777777" w:rsidR="00784F81" w:rsidRPr="00AE1146" w:rsidRDefault="00784F81" w:rsidP="00784F81">
            <w:r w:rsidRPr="00AE1146">
              <w:t>5</w:t>
            </w:r>
          </w:p>
          <w:p w14:paraId="4B136BA0" w14:textId="77777777" w:rsidR="00784F81" w:rsidRPr="00AE1146" w:rsidRDefault="00784F81" w:rsidP="00784F81">
            <w:r w:rsidRPr="00AE1146">
              <w:t xml:space="preserve"> </w:t>
            </w:r>
          </w:p>
        </w:tc>
        <w:tc>
          <w:tcPr>
            <w:tcW w:w="900" w:type="dxa"/>
            <w:vMerge w:val="restart"/>
            <w:shd w:val="clear" w:color="auto" w:fill="auto"/>
            <w:vAlign w:val="center"/>
          </w:tcPr>
          <w:p w14:paraId="4314A434" w14:textId="77777777" w:rsidR="00784F81" w:rsidRPr="00AE1146" w:rsidRDefault="00784F81" w:rsidP="00784F81">
            <w:r w:rsidRPr="00AE1146">
              <w:t>1,4</w:t>
            </w:r>
          </w:p>
          <w:p w14:paraId="09EC38E2" w14:textId="77777777" w:rsidR="00784F81" w:rsidRPr="00AE1146" w:rsidRDefault="00784F81" w:rsidP="00784F81">
            <w:r w:rsidRPr="00AE1146">
              <w:t xml:space="preserve"> </w:t>
            </w:r>
          </w:p>
        </w:tc>
        <w:tc>
          <w:tcPr>
            <w:tcW w:w="2454" w:type="dxa"/>
            <w:shd w:val="clear" w:color="auto" w:fill="auto"/>
            <w:vAlign w:val="center"/>
          </w:tcPr>
          <w:p w14:paraId="464EEF59" w14:textId="77777777" w:rsidR="00784F81" w:rsidRPr="00AE1146" w:rsidRDefault="00784F81" w:rsidP="00784F81">
            <w:r w:rsidRPr="00AE1146">
              <w:t>удовлетворительное</w:t>
            </w:r>
          </w:p>
        </w:tc>
        <w:tc>
          <w:tcPr>
            <w:tcW w:w="1440" w:type="dxa"/>
            <w:vMerge w:val="restart"/>
            <w:shd w:val="clear" w:color="auto" w:fill="auto"/>
            <w:vAlign w:val="center"/>
          </w:tcPr>
          <w:p w14:paraId="5D40FA7A" w14:textId="77777777" w:rsidR="00784F81" w:rsidRPr="00AE1146" w:rsidRDefault="00784F81" w:rsidP="00784F81"/>
        </w:tc>
      </w:tr>
      <w:tr w:rsidR="00784F81" w:rsidRPr="00AE1146" w14:paraId="4F50C3E7" w14:textId="77777777" w:rsidTr="00784F81">
        <w:tc>
          <w:tcPr>
            <w:tcW w:w="648" w:type="dxa"/>
            <w:vMerge/>
            <w:shd w:val="clear" w:color="auto" w:fill="auto"/>
            <w:vAlign w:val="center"/>
          </w:tcPr>
          <w:p w14:paraId="4F238B1A" w14:textId="77777777" w:rsidR="00784F81" w:rsidRPr="00AE1146" w:rsidRDefault="00784F81" w:rsidP="00784F81"/>
        </w:tc>
        <w:tc>
          <w:tcPr>
            <w:tcW w:w="1260" w:type="dxa"/>
            <w:shd w:val="clear" w:color="auto" w:fill="auto"/>
            <w:vAlign w:val="center"/>
          </w:tcPr>
          <w:p w14:paraId="219C53F1" w14:textId="77777777" w:rsidR="00784F81" w:rsidRPr="00AE1146" w:rsidRDefault="00784F81" w:rsidP="00784F81">
            <w:r w:rsidRPr="00AE1146">
              <w:t>53</w:t>
            </w:r>
          </w:p>
        </w:tc>
        <w:tc>
          <w:tcPr>
            <w:tcW w:w="2160" w:type="dxa"/>
            <w:shd w:val="clear" w:color="auto" w:fill="auto"/>
            <w:vAlign w:val="center"/>
          </w:tcPr>
          <w:p w14:paraId="054D02D2" w14:textId="77777777" w:rsidR="00784F81" w:rsidRPr="00AE1146" w:rsidRDefault="00784F81" w:rsidP="00784F81">
            <w:r w:rsidRPr="00AE1146">
              <w:t>2</w:t>
            </w:r>
          </w:p>
        </w:tc>
        <w:tc>
          <w:tcPr>
            <w:tcW w:w="966" w:type="dxa"/>
            <w:vMerge/>
            <w:shd w:val="clear" w:color="auto" w:fill="auto"/>
            <w:vAlign w:val="center"/>
          </w:tcPr>
          <w:p w14:paraId="7671E397" w14:textId="77777777" w:rsidR="00784F81" w:rsidRPr="00AE1146" w:rsidRDefault="00784F81" w:rsidP="00784F81"/>
        </w:tc>
        <w:tc>
          <w:tcPr>
            <w:tcW w:w="900" w:type="dxa"/>
            <w:vMerge/>
            <w:shd w:val="clear" w:color="auto" w:fill="auto"/>
            <w:vAlign w:val="center"/>
          </w:tcPr>
          <w:p w14:paraId="0A3505A1" w14:textId="77777777" w:rsidR="00784F81" w:rsidRPr="00AE1146" w:rsidRDefault="00784F81" w:rsidP="00784F81"/>
        </w:tc>
        <w:tc>
          <w:tcPr>
            <w:tcW w:w="2454" w:type="dxa"/>
            <w:shd w:val="clear" w:color="auto" w:fill="auto"/>
            <w:vAlign w:val="center"/>
          </w:tcPr>
          <w:p w14:paraId="2F25A903" w14:textId="77777777" w:rsidR="00784F81" w:rsidRPr="00AE1146" w:rsidRDefault="00784F81" w:rsidP="00784F81">
            <w:r w:rsidRPr="00AE1146">
              <w:t>удовлетворительное</w:t>
            </w:r>
          </w:p>
        </w:tc>
        <w:tc>
          <w:tcPr>
            <w:tcW w:w="1440" w:type="dxa"/>
            <w:vMerge/>
            <w:shd w:val="clear" w:color="auto" w:fill="auto"/>
            <w:vAlign w:val="center"/>
          </w:tcPr>
          <w:p w14:paraId="52D1A26B" w14:textId="77777777" w:rsidR="00784F81" w:rsidRPr="00AE1146" w:rsidRDefault="00784F81" w:rsidP="00784F81"/>
        </w:tc>
      </w:tr>
      <w:tr w:rsidR="00784F81" w:rsidRPr="00AE1146" w14:paraId="6CACAAF3" w14:textId="77777777" w:rsidTr="00784F81">
        <w:tc>
          <w:tcPr>
            <w:tcW w:w="648" w:type="dxa"/>
            <w:shd w:val="clear" w:color="auto" w:fill="auto"/>
            <w:vAlign w:val="center"/>
          </w:tcPr>
          <w:p w14:paraId="6878575F" w14:textId="77777777" w:rsidR="00784F81" w:rsidRPr="00AE1146" w:rsidRDefault="00784F81" w:rsidP="00784F81">
            <w:r w:rsidRPr="00AE1146">
              <w:t xml:space="preserve"> </w:t>
            </w:r>
          </w:p>
        </w:tc>
        <w:tc>
          <w:tcPr>
            <w:tcW w:w="3420" w:type="dxa"/>
            <w:gridSpan w:val="2"/>
            <w:shd w:val="clear" w:color="auto" w:fill="auto"/>
            <w:vAlign w:val="center"/>
          </w:tcPr>
          <w:p w14:paraId="6BBCCB46" w14:textId="77777777" w:rsidR="00784F81" w:rsidRPr="00AE1146" w:rsidRDefault="00784F81" w:rsidP="00784F81">
            <w:r w:rsidRPr="00AE1146">
              <w:t xml:space="preserve">ВСЕГО: </w:t>
            </w:r>
          </w:p>
        </w:tc>
        <w:tc>
          <w:tcPr>
            <w:tcW w:w="966" w:type="dxa"/>
            <w:shd w:val="clear" w:color="auto" w:fill="auto"/>
            <w:vAlign w:val="center"/>
          </w:tcPr>
          <w:p w14:paraId="44CF2E9F" w14:textId="77777777" w:rsidR="00784F81" w:rsidRPr="00AE1146" w:rsidRDefault="00784F81" w:rsidP="00784F81">
            <w:r w:rsidRPr="00AE1146">
              <w:t>30,0</w:t>
            </w:r>
          </w:p>
        </w:tc>
        <w:tc>
          <w:tcPr>
            <w:tcW w:w="900" w:type="dxa"/>
            <w:shd w:val="clear" w:color="auto" w:fill="auto"/>
            <w:vAlign w:val="center"/>
          </w:tcPr>
          <w:p w14:paraId="5B3C5CB5" w14:textId="77777777" w:rsidR="00784F81" w:rsidRPr="00AE1146" w:rsidRDefault="00784F81" w:rsidP="00784F81">
            <w:r w:rsidRPr="00AE1146">
              <w:t xml:space="preserve"> </w:t>
            </w:r>
          </w:p>
        </w:tc>
        <w:tc>
          <w:tcPr>
            <w:tcW w:w="2454" w:type="dxa"/>
            <w:shd w:val="clear" w:color="auto" w:fill="auto"/>
            <w:vAlign w:val="center"/>
          </w:tcPr>
          <w:p w14:paraId="35BD6884" w14:textId="77777777" w:rsidR="00784F81" w:rsidRPr="00AE1146" w:rsidRDefault="00784F81" w:rsidP="00784F81">
            <w:r w:rsidRPr="00AE1146">
              <w:t xml:space="preserve"> </w:t>
            </w:r>
          </w:p>
        </w:tc>
        <w:tc>
          <w:tcPr>
            <w:tcW w:w="1440" w:type="dxa"/>
            <w:shd w:val="clear" w:color="auto" w:fill="auto"/>
            <w:vAlign w:val="center"/>
          </w:tcPr>
          <w:p w14:paraId="3E5F64D9" w14:textId="77777777" w:rsidR="00784F81" w:rsidRPr="00AE1146" w:rsidRDefault="00784F81" w:rsidP="00784F81"/>
        </w:tc>
      </w:tr>
    </w:tbl>
    <w:p w14:paraId="37272F7A" w14:textId="77777777" w:rsidR="00784F81" w:rsidRPr="00AE1146" w:rsidRDefault="00784F81" w:rsidP="00784F81"/>
    <w:p w14:paraId="75553741" w14:textId="77777777" w:rsidR="00784F81" w:rsidRPr="00AE1146" w:rsidRDefault="00784F81" w:rsidP="00784F81"/>
    <w:p w14:paraId="6135B3F2" w14:textId="77777777" w:rsidR="00784F81" w:rsidRPr="00AE1146" w:rsidRDefault="00784F81" w:rsidP="00784F81">
      <w:r w:rsidRPr="00AE1146">
        <w:rPr>
          <w:lang w:val="x-none"/>
        </w:rPr>
        <w:t xml:space="preserve"> Иная информация в отношении объектов лесной, лесоперерабатывающей инфраструктуры, объектов, не связанных с созданием лесной инфраструктуры, мероприятий по строительству, реконструкции и эксплуатации указанных объектов, предусмотренных документами территориального планирования, в материалах лесоустройства 20</w:t>
      </w:r>
      <w:r w:rsidRPr="00AE1146">
        <w:t>07</w:t>
      </w:r>
      <w:r w:rsidRPr="00AE1146">
        <w:rPr>
          <w:lang w:val="x-none"/>
        </w:rPr>
        <w:t xml:space="preserve"> года отсутствует</w:t>
      </w:r>
      <w:r w:rsidRPr="00AE1146">
        <w:t>.</w:t>
      </w:r>
    </w:p>
    <w:p w14:paraId="64452427" w14:textId="77777777" w:rsidR="00784F81" w:rsidRPr="00AE1146" w:rsidRDefault="00784F81" w:rsidP="00784F81"/>
    <w:p w14:paraId="4B88D2D2" w14:textId="77777777" w:rsidR="00784F81" w:rsidRPr="00AE1146" w:rsidRDefault="00784F81" w:rsidP="00784F81">
      <w:pPr>
        <w:rPr>
          <w:lang w:val="x-none"/>
        </w:rPr>
      </w:pPr>
      <w:r w:rsidRPr="00AE1146">
        <w:t xml:space="preserve">      1.1.12 Поквартальная карта-схема подразделения лесов по целевому назначению с нанесением местоположения существующих и проектируемых ООПТ и  объектов, объектов лесной, лесоперерабатывающей инфраструктуры,  объектов не связанных с созданием лесной инфраструктуры</w:t>
      </w:r>
    </w:p>
    <w:p w14:paraId="5B0C9648" w14:textId="77777777" w:rsidR="00784F81" w:rsidRPr="00AE1146" w:rsidRDefault="00784F81" w:rsidP="00784F81"/>
    <w:p w14:paraId="0CEE39C0" w14:textId="77777777" w:rsidR="00784F81" w:rsidRPr="00AE1146" w:rsidRDefault="00784F81" w:rsidP="00784F81">
      <w:r w:rsidRPr="00AE1146">
        <w:t>Поквартальные карты-схемы подразделения лесов по целевому назначению, и местоположением существующих и проектируемых ООПТ и объектов, объектов лесной, лесоперерабатывающей инфраструктуры, объектов не связанных с созданием лесной инфраструктуры приводится в приложении 3.</w:t>
      </w:r>
    </w:p>
    <w:p w14:paraId="2A2A3C50" w14:textId="77777777" w:rsidR="00784F81" w:rsidRPr="00AE1146" w:rsidRDefault="00784F81" w:rsidP="00784F81">
      <w:r w:rsidRPr="00AE1146">
        <w:t>Виды разрешенного использования лесов на территории лесничества с распределением по кварталам</w:t>
      </w:r>
    </w:p>
    <w:p w14:paraId="3158A06E" w14:textId="77777777" w:rsidR="00784F81" w:rsidRPr="00AE1146" w:rsidRDefault="00784F81" w:rsidP="00784F81"/>
    <w:p w14:paraId="300F6DDC" w14:textId="77777777" w:rsidR="00784F81" w:rsidRPr="00AE1146" w:rsidRDefault="00784F81" w:rsidP="00784F81">
      <w:r w:rsidRPr="00AE1146">
        <w:t>Виды использования лесов определяются статьей 25 Лесного кодекса Российской Федерации, а также правовым режимом категорий лесов, к которым отнесены те или иные лесные участки.</w:t>
      </w:r>
    </w:p>
    <w:p w14:paraId="5AF658DA" w14:textId="77777777" w:rsidR="00784F81" w:rsidRPr="00AE1146" w:rsidRDefault="00784F81" w:rsidP="00784F81">
      <w:r w:rsidRPr="00AE1146">
        <w:tab/>
        <w:t>Учитывая то, что леса Назрановского лесничества являются защитными лесами, перечень видов разрешенного использования лесов устанавливаются в соответствии с положениями главы 15 Лесного кодекса РФ, определяющей правовые режимы защитных лесов и особо защитных участков лесов.</w:t>
      </w:r>
    </w:p>
    <w:p w14:paraId="37BB8B6C" w14:textId="77777777" w:rsidR="00784F81" w:rsidRPr="00AE1146" w:rsidRDefault="00784F81" w:rsidP="00784F81">
      <w:r w:rsidRPr="00AE1146">
        <w:lastRenderedPageBreak/>
        <w:t>Принимая во внимание разделение лесов лесничества на категории «леса, расположенные в водоохранных зонах», «леса, выполняющие функции защиты природных и иных объектов» и «ценные леса», виды разрешенного использования устанавливаются в соответствии с правовым режимом указанных категорий лесов, определенным соответственно статьями 104, 105 и 106 Лесного кодекса Российской Федерации, а также особенностями использования, охраны, защиты, воспроизводства лесов, расположенных в водоохранных зонах, лесов, выполняющих функции защиты природных и иных объектов, ценных лесов, а также лесов, расположенных на особо защитных участках лесов (утверждены приказом Рослесхоза от 14.12.2010 № 485).</w:t>
      </w:r>
    </w:p>
    <w:p w14:paraId="30E07B1D" w14:textId="77777777" w:rsidR="00784F81" w:rsidRPr="00AE1146" w:rsidRDefault="00784F81" w:rsidP="00784F81">
      <w:r w:rsidRPr="00AE1146">
        <w:t xml:space="preserve">Указанные леса подлежат освоению в целях сохранения средообразующих, водоохранных, защитных, санитарно-гигиенических, оздоровительных и иных полезных функций лесов с одновременным использованием лесов при условии, если это использование совместимо с целевым назначением защитных лесов и выполняемыми ими защитными функциями. </w:t>
      </w:r>
    </w:p>
    <w:p w14:paraId="2EDFC8F3" w14:textId="77777777" w:rsidR="00784F81" w:rsidRPr="00AE1146" w:rsidRDefault="00784F81" w:rsidP="00784F81">
      <w:r w:rsidRPr="00AE1146">
        <w:t>Разрешенными видами использования лесов на территории лесничества, в соответствии с действующим законодательством, являются:</w:t>
      </w:r>
    </w:p>
    <w:p w14:paraId="5A2CDBB5" w14:textId="77777777" w:rsidR="00784F81" w:rsidRPr="00AE1146" w:rsidRDefault="00784F81" w:rsidP="00784F81">
      <w:r w:rsidRPr="00AE1146">
        <w:tab/>
        <w:t>- заготовка древесины;</w:t>
      </w:r>
    </w:p>
    <w:p w14:paraId="05F588E6" w14:textId="77777777" w:rsidR="00784F81" w:rsidRPr="00AE1146" w:rsidRDefault="00784F81" w:rsidP="00784F81">
      <w:r w:rsidRPr="00AE1146">
        <w:t>- заготовка и сбор недревесных лесных ресурсов;</w:t>
      </w:r>
    </w:p>
    <w:p w14:paraId="37918060" w14:textId="77777777" w:rsidR="00784F81" w:rsidRPr="00AE1146" w:rsidRDefault="00784F81" w:rsidP="00784F81">
      <w:r w:rsidRPr="00AE1146">
        <w:t>- заготовка пищевых лесных ресурсов и сбор лекарственных растений;</w:t>
      </w:r>
    </w:p>
    <w:p w14:paraId="63F6ABC7" w14:textId="77777777" w:rsidR="00784F81" w:rsidRPr="00AE1146" w:rsidRDefault="00784F81" w:rsidP="00784F81">
      <w:r w:rsidRPr="00AE1146">
        <w:t>- осуществление видов деятельности в сфере охотничьего хозяйства;</w:t>
      </w:r>
    </w:p>
    <w:p w14:paraId="0928E762" w14:textId="77777777" w:rsidR="00784F81" w:rsidRPr="00AE1146" w:rsidRDefault="00784F81" w:rsidP="00784F81">
      <w:r w:rsidRPr="00AE1146">
        <w:t>- ведение сельского хозяйства;</w:t>
      </w:r>
    </w:p>
    <w:p w14:paraId="01415846" w14:textId="77777777" w:rsidR="00784F81" w:rsidRPr="00AE1146" w:rsidRDefault="00784F81" w:rsidP="00784F81">
      <w:r w:rsidRPr="00AE1146">
        <w:t>- осуществление научно-исследовательской деятельности, образовательной   деятельности;</w:t>
      </w:r>
    </w:p>
    <w:p w14:paraId="42E41559" w14:textId="77777777" w:rsidR="00784F81" w:rsidRPr="00AE1146" w:rsidRDefault="00784F81" w:rsidP="00784F81">
      <w:r w:rsidRPr="00AE1146">
        <w:t xml:space="preserve">- осуществление рекреационной деятельности; </w:t>
      </w:r>
    </w:p>
    <w:p w14:paraId="4313DFB5" w14:textId="77777777" w:rsidR="00784F81" w:rsidRPr="00AE1146" w:rsidRDefault="00784F81" w:rsidP="00784F81">
      <w:r w:rsidRPr="00AE1146">
        <w:t>- выращивание лесных плодовых, ягодных, декоративных растений, лекарственных растений;</w:t>
      </w:r>
    </w:p>
    <w:p w14:paraId="6C7A0907" w14:textId="77777777" w:rsidR="00784F81" w:rsidRPr="00AE1146" w:rsidRDefault="00784F81" w:rsidP="00784F81">
      <w:r w:rsidRPr="00AE1146">
        <w:t>- выращивание посадочного материала лесных пород (сеянцев, саженцев);</w:t>
      </w:r>
    </w:p>
    <w:p w14:paraId="20B94F6D" w14:textId="77777777" w:rsidR="00784F81" w:rsidRPr="00AE1146" w:rsidRDefault="00784F81" w:rsidP="00784F81">
      <w:r w:rsidRPr="00AE1146">
        <w:t xml:space="preserve">- строительство и эксплуатация водохранилищ и иных искусственных водных объектов, </w:t>
      </w:r>
    </w:p>
    <w:p w14:paraId="0028C212" w14:textId="77777777" w:rsidR="00784F81" w:rsidRPr="00AE1146" w:rsidRDefault="00784F81" w:rsidP="00784F81">
      <w:r w:rsidRPr="00AE1146">
        <w:t xml:space="preserve">  а также гидротехнических сооружений и специализированных портов;</w:t>
      </w:r>
    </w:p>
    <w:p w14:paraId="36A9EC3B" w14:textId="77777777" w:rsidR="00784F81" w:rsidRPr="00AE1146" w:rsidRDefault="00784F81" w:rsidP="00784F81">
      <w:r w:rsidRPr="00AE1146">
        <w:t>- строительство, реконструкция, эксплуатация линейных объектов;</w:t>
      </w:r>
    </w:p>
    <w:p w14:paraId="2FD8560C" w14:textId="1246AB2F" w:rsidR="00784F81" w:rsidRPr="00AE1146" w:rsidRDefault="00784F81" w:rsidP="00620E70">
      <w:r w:rsidRPr="00AE1146">
        <w:t xml:space="preserve">- </w:t>
      </w:r>
      <w:r w:rsidR="00620E70" w:rsidRPr="00AE1146">
        <w:t>выполнение работ по геологическому изучению недр, разработка месторождений полезных ископаемых</w:t>
      </w:r>
      <w:r w:rsidRPr="00AE1146">
        <w:t>;</w:t>
      </w:r>
    </w:p>
    <w:p w14:paraId="3C21DC34" w14:textId="4C530D7F" w:rsidR="00620E70" w:rsidRPr="00AE1146" w:rsidRDefault="00620E70" w:rsidP="00620E70">
      <w:r w:rsidRPr="00AE1146">
        <w:t>- осуществление изыскательской деятельности;</w:t>
      </w:r>
    </w:p>
    <w:p w14:paraId="1969DE95" w14:textId="77777777" w:rsidR="00784F81" w:rsidRPr="00AE1146" w:rsidRDefault="00784F81" w:rsidP="00784F81">
      <w:r w:rsidRPr="00AE1146">
        <w:t>- осуществление религиозной деятельности.</w:t>
      </w:r>
    </w:p>
    <w:p w14:paraId="0D8CB3E7" w14:textId="77777777" w:rsidR="00784F81" w:rsidRPr="00AE1146" w:rsidRDefault="00784F81" w:rsidP="00784F81">
      <w:r w:rsidRPr="00AE1146">
        <w:t>К запрещенным видам использования лесов относятся:</w:t>
      </w:r>
    </w:p>
    <w:p w14:paraId="69DE5A1D" w14:textId="77777777" w:rsidR="00784F81" w:rsidRPr="00AE1146" w:rsidRDefault="00784F81" w:rsidP="00784F81">
      <w:r w:rsidRPr="00AE1146">
        <w:t>- заготовка живицы;</w:t>
      </w:r>
    </w:p>
    <w:p w14:paraId="12340964" w14:textId="77777777" w:rsidR="00784F81" w:rsidRPr="00AE1146" w:rsidRDefault="00784F81" w:rsidP="00784F81">
      <w:r w:rsidRPr="00AE1146">
        <w:t>-создание лесных плантаций и их эксплуатация;</w:t>
      </w:r>
    </w:p>
    <w:p w14:paraId="715908A8" w14:textId="77777777" w:rsidR="00784F81" w:rsidRPr="00AE1146" w:rsidRDefault="00784F81" w:rsidP="00784F81">
      <w:r w:rsidRPr="00AE1146">
        <w:t>- переработка древесины и иных лесных ресурсов.</w:t>
      </w:r>
    </w:p>
    <w:p w14:paraId="7FAE123C" w14:textId="77777777" w:rsidR="00784F81" w:rsidRPr="00AE1146" w:rsidRDefault="00784F81" w:rsidP="00784F81">
      <w:r w:rsidRPr="00AE1146">
        <w:t>Основания для запрета:</w:t>
      </w:r>
    </w:p>
    <w:p w14:paraId="53FE75B7" w14:textId="77777777" w:rsidR="00784F81" w:rsidRPr="00AE1146" w:rsidRDefault="00784F81" w:rsidP="00784F81">
      <w:r w:rsidRPr="00AE1146">
        <w:t>- заготовки живицы, в связи с отсутствием сырьевой базы и запретом на проведение по основаниям, предусмотренным статьей 17 Лесного кодекса РФ, сплошных рубок лесных насаждений в защитных лесах в целях заготовки древесины;</w:t>
      </w:r>
    </w:p>
    <w:p w14:paraId="63F6D94D" w14:textId="77777777" w:rsidR="00784F81" w:rsidRPr="00AE1146" w:rsidRDefault="00784F81" w:rsidP="00784F81">
      <w:r w:rsidRPr="00AE1146">
        <w:t>- создания лесных плантаций и их эксплуатации в связи с запретом по основаниям, предусмотренным пунктом 30 Особенностей использования, охраны, защиты воспроизводства лесов, расположенных в водоохранных зонах, лесов, выполняющих функции защиты природных и иных объектов, ценных лесов, а также лесов, расположенных на особо защитных участках лесов, утвержденных приказом Рослесхоза от 14.12.2010 г. № 485 - использование лесов расположенных в водоохранных зонах, лесах, выполняющих функции защиты природных и иных объектов, ценных леса в целях создания лесных плантаций не допускается;</w:t>
      </w:r>
    </w:p>
    <w:p w14:paraId="0FFB476D" w14:textId="77777777" w:rsidR="00784F81" w:rsidRPr="00AE1146" w:rsidRDefault="00784F81" w:rsidP="00784F81">
      <w:r w:rsidRPr="00AE1146">
        <w:lastRenderedPageBreak/>
        <w:t xml:space="preserve">- переработка древесины и иных лесных ресурсов в связи с запретом по основаниям, предусмотренным пунктом 29 Особенностей использования, охраны, защиты воспроизводства лесов, расположенных в водоохранных зонах, лесов, выполняющих функции защиты природных и иных объектов, ценных лесов, а также лесов, расположенных на особо защитных участках лесов, утвержденных приказом Рослесхоза от 14.12.2010 г. № 485, в соответствии с частью 2 статьи 14 Лесного кодекса РФ, создания лесоперерабатывающей инфраструктуры. </w:t>
      </w:r>
    </w:p>
    <w:p w14:paraId="4B7D41F7" w14:textId="7DCBB427" w:rsidR="00784F81" w:rsidRPr="00AE1146" w:rsidRDefault="00784F81" w:rsidP="00784F81">
      <w:r w:rsidRPr="00AE1146">
        <w:t>Исходя из распределения территории лесничества по категориям земель, практическая реализация освоения лесных участков Назрановского лесничества возможна по следующим видам использования, приведенным в таблице 1.2.1</w:t>
      </w:r>
    </w:p>
    <w:p w14:paraId="1F588BCE" w14:textId="77777777" w:rsidR="00784F81" w:rsidRPr="00AE1146" w:rsidRDefault="00784F81" w:rsidP="00784F81"/>
    <w:p w14:paraId="22F826F8" w14:textId="77777777" w:rsidR="00784F81" w:rsidRPr="00AE1146" w:rsidRDefault="00784F81" w:rsidP="00784F81"/>
    <w:p w14:paraId="24FBB65C" w14:textId="77777777" w:rsidR="00784F81" w:rsidRPr="00AE1146" w:rsidRDefault="00784F81" w:rsidP="00784F81">
      <w:r w:rsidRPr="00AE1146">
        <w:t xml:space="preserve">                                                                                                       Таблица 1.2.1</w:t>
      </w:r>
    </w:p>
    <w:p w14:paraId="678FBF16" w14:textId="77777777" w:rsidR="00784F81" w:rsidRPr="00AE1146" w:rsidRDefault="00784F81" w:rsidP="00784F81">
      <w:r w:rsidRPr="00AE1146">
        <w:t>1.2. Виды разрешенного использования лесов на территории лесничества с распределением по кварталам</w:t>
      </w:r>
    </w:p>
    <w:p w14:paraId="10A29CC4" w14:textId="77777777" w:rsidR="00784F81" w:rsidRPr="00AE1146" w:rsidRDefault="00784F81" w:rsidP="00784F81"/>
    <w:tbl>
      <w:tblPr>
        <w:tblW w:w="6350"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620"/>
        <w:gridCol w:w="78"/>
        <w:gridCol w:w="12"/>
        <w:gridCol w:w="16"/>
        <w:gridCol w:w="1682"/>
        <w:gridCol w:w="7"/>
        <w:gridCol w:w="4899"/>
        <w:gridCol w:w="9"/>
        <w:gridCol w:w="16"/>
        <w:gridCol w:w="7"/>
        <w:gridCol w:w="12"/>
        <w:gridCol w:w="26"/>
        <w:gridCol w:w="806"/>
        <w:gridCol w:w="836"/>
        <w:gridCol w:w="37"/>
        <w:gridCol w:w="651"/>
      </w:tblGrid>
      <w:tr w:rsidR="00784F81" w:rsidRPr="00AE1146" w14:paraId="11181E23" w14:textId="77777777" w:rsidTr="00784F81">
        <w:trPr>
          <w:gridAfter w:val="3"/>
          <w:wAfter w:w="651" w:type="pct"/>
          <w:tblHeader/>
        </w:trPr>
        <w:tc>
          <w:tcPr>
            <w:tcW w:w="1151" w:type="pct"/>
            <w:gridSpan w:val="2"/>
            <w:tcBorders>
              <w:top w:val="single" w:sz="4" w:space="0" w:color="auto"/>
              <w:left w:val="single" w:sz="4" w:space="0" w:color="auto"/>
              <w:bottom w:val="single" w:sz="4" w:space="0" w:color="auto"/>
              <w:right w:val="single" w:sz="4" w:space="0" w:color="auto"/>
            </w:tcBorders>
          </w:tcPr>
          <w:p w14:paraId="4964C2A6" w14:textId="77777777" w:rsidR="00784F81" w:rsidRPr="00AE1146" w:rsidRDefault="00784F81" w:rsidP="00784F81">
            <w:r w:rsidRPr="00AE1146">
              <w:t>Виды разрешенного использования</w:t>
            </w:r>
          </w:p>
          <w:p w14:paraId="398C4407" w14:textId="77777777" w:rsidR="00784F81" w:rsidRPr="00AE1146" w:rsidRDefault="00784F81" w:rsidP="00784F81">
            <w:r w:rsidRPr="00AE1146">
              <w:t>лесов</w:t>
            </w:r>
          </w:p>
        </w:tc>
        <w:tc>
          <w:tcPr>
            <w:tcW w:w="730" w:type="pct"/>
            <w:gridSpan w:val="3"/>
            <w:tcBorders>
              <w:top w:val="single" w:sz="4" w:space="0" w:color="auto"/>
              <w:left w:val="single" w:sz="4" w:space="0" w:color="auto"/>
              <w:bottom w:val="single" w:sz="4" w:space="0" w:color="auto"/>
              <w:right w:val="single" w:sz="4" w:space="0" w:color="auto"/>
            </w:tcBorders>
          </w:tcPr>
          <w:p w14:paraId="551AA5B2" w14:textId="77777777" w:rsidR="00784F81" w:rsidRPr="00AE1146" w:rsidRDefault="00784F81" w:rsidP="00784F81">
            <w:r w:rsidRPr="00AE1146">
              <w:t>Наименование участкового лесничества</w:t>
            </w:r>
          </w:p>
        </w:tc>
        <w:tc>
          <w:tcPr>
            <w:tcW w:w="2098" w:type="pct"/>
            <w:gridSpan w:val="3"/>
            <w:tcBorders>
              <w:top w:val="single" w:sz="4" w:space="0" w:color="auto"/>
              <w:left w:val="single" w:sz="4" w:space="0" w:color="auto"/>
              <w:bottom w:val="single" w:sz="4" w:space="0" w:color="auto"/>
              <w:right w:val="single" w:sz="4" w:space="0" w:color="auto"/>
            </w:tcBorders>
          </w:tcPr>
          <w:p w14:paraId="7A537FBE" w14:textId="77777777" w:rsidR="00784F81" w:rsidRPr="00AE1146" w:rsidRDefault="00784F81" w:rsidP="00784F81">
            <w:r w:rsidRPr="00AE1146">
              <w:t>Перечень кварталов или их частей</w:t>
            </w:r>
          </w:p>
        </w:tc>
        <w:tc>
          <w:tcPr>
            <w:tcW w:w="370" w:type="pct"/>
            <w:gridSpan w:val="5"/>
            <w:tcBorders>
              <w:top w:val="single" w:sz="4" w:space="0" w:color="auto"/>
              <w:left w:val="single" w:sz="4" w:space="0" w:color="auto"/>
              <w:bottom w:val="single" w:sz="4" w:space="0" w:color="auto"/>
              <w:right w:val="single" w:sz="4" w:space="0" w:color="auto"/>
            </w:tcBorders>
          </w:tcPr>
          <w:p w14:paraId="7058934F" w14:textId="77777777" w:rsidR="00784F81" w:rsidRPr="00AE1146" w:rsidRDefault="00784F81" w:rsidP="00784F81">
            <w:r w:rsidRPr="00AE1146">
              <w:t>Площадь, га</w:t>
            </w:r>
          </w:p>
        </w:tc>
      </w:tr>
      <w:tr w:rsidR="00784F81" w:rsidRPr="00AE1146" w14:paraId="5586EEE6" w14:textId="77777777" w:rsidTr="00784F81">
        <w:trPr>
          <w:gridAfter w:val="3"/>
          <w:wAfter w:w="651" w:type="pct"/>
          <w:tblHeader/>
        </w:trPr>
        <w:tc>
          <w:tcPr>
            <w:tcW w:w="1151" w:type="pct"/>
            <w:gridSpan w:val="2"/>
            <w:tcBorders>
              <w:top w:val="single" w:sz="4" w:space="0" w:color="auto"/>
              <w:left w:val="single" w:sz="4" w:space="0" w:color="auto"/>
              <w:bottom w:val="single" w:sz="4" w:space="0" w:color="auto"/>
              <w:right w:val="single" w:sz="4" w:space="0" w:color="auto"/>
            </w:tcBorders>
          </w:tcPr>
          <w:p w14:paraId="6548CF7F" w14:textId="77777777" w:rsidR="00784F81" w:rsidRPr="00AE1146" w:rsidRDefault="00784F81" w:rsidP="00784F81">
            <w:r w:rsidRPr="00AE1146">
              <w:t>1</w:t>
            </w:r>
          </w:p>
        </w:tc>
        <w:tc>
          <w:tcPr>
            <w:tcW w:w="730" w:type="pct"/>
            <w:gridSpan w:val="3"/>
            <w:tcBorders>
              <w:top w:val="single" w:sz="4" w:space="0" w:color="auto"/>
              <w:left w:val="single" w:sz="4" w:space="0" w:color="auto"/>
              <w:bottom w:val="single" w:sz="4" w:space="0" w:color="auto"/>
              <w:right w:val="single" w:sz="4" w:space="0" w:color="auto"/>
            </w:tcBorders>
          </w:tcPr>
          <w:p w14:paraId="354D307A" w14:textId="77777777" w:rsidR="00784F81" w:rsidRPr="00AE1146" w:rsidRDefault="00784F81" w:rsidP="00784F81">
            <w:r w:rsidRPr="00AE1146">
              <w:t>2</w:t>
            </w:r>
          </w:p>
        </w:tc>
        <w:tc>
          <w:tcPr>
            <w:tcW w:w="2098" w:type="pct"/>
            <w:gridSpan w:val="3"/>
            <w:tcBorders>
              <w:top w:val="single" w:sz="4" w:space="0" w:color="auto"/>
              <w:left w:val="single" w:sz="4" w:space="0" w:color="auto"/>
              <w:bottom w:val="single" w:sz="4" w:space="0" w:color="auto"/>
              <w:right w:val="single" w:sz="4" w:space="0" w:color="auto"/>
            </w:tcBorders>
          </w:tcPr>
          <w:p w14:paraId="6D497D07" w14:textId="77777777" w:rsidR="00784F81" w:rsidRPr="00AE1146" w:rsidRDefault="00784F81" w:rsidP="00784F81">
            <w:r w:rsidRPr="00AE1146">
              <w:t>3</w:t>
            </w:r>
          </w:p>
        </w:tc>
        <w:tc>
          <w:tcPr>
            <w:tcW w:w="370" w:type="pct"/>
            <w:gridSpan w:val="5"/>
            <w:tcBorders>
              <w:top w:val="single" w:sz="4" w:space="0" w:color="auto"/>
              <w:left w:val="single" w:sz="4" w:space="0" w:color="auto"/>
              <w:bottom w:val="single" w:sz="4" w:space="0" w:color="auto"/>
              <w:right w:val="single" w:sz="4" w:space="0" w:color="auto"/>
            </w:tcBorders>
          </w:tcPr>
          <w:p w14:paraId="374E650A" w14:textId="77777777" w:rsidR="00784F81" w:rsidRPr="00AE1146" w:rsidRDefault="00784F81" w:rsidP="00784F81">
            <w:r w:rsidRPr="00AE1146">
              <w:t>4</w:t>
            </w:r>
          </w:p>
        </w:tc>
      </w:tr>
      <w:tr w:rsidR="00784F81" w:rsidRPr="00AE1146" w14:paraId="7B4F5573" w14:textId="77777777" w:rsidTr="00784F81">
        <w:trPr>
          <w:gridAfter w:val="3"/>
          <w:wAfter w:w="651" w:type="pct"/>
          <w:trHeight w:val="147"/>
        </w:trPr>
        <w:tc>
          <w:tcPr>
            <w:tcW w:w="1151" w:type="pct"/>
            <w:gridSpan w:val="2"/>
            <w:vMerge w:val="restart"/>
            <w:tcBorders>
              <w:top w:val="single" w:sz="4" w:space="0" w:color="auto"/>
              <w:left w:val="single" w:sz="4" w:space="0" w:color="auto"/>
              <w:bottom w:val="single" w:sz="4" w:space="0" w:color="auto"/>
              <w:right w:val="single" w:sz="4" w:space="0" w:color="auto"/>
            </w:tcBorders>
          </w:tcPr>
          <w:p w14:paraId="3487C539" w14:textId="77777777" w:rsidR="00784F81" w:rsidRPr="00AE1146" w:rsidRDefault="00784F81" w:rsidP="00784F81">
            <w:r w:rsidRPr="00AE1146">
              <w:t>Заготовка древесины</w:t>
            </w:r>
          </w:p>
        </w:tc>
        <w:tc>
          <w:tcPr>
            <w:tcW w:w="730" w:type="pct"/>
            <w:gridSpan w:val="3"/>
            <w:tcBorders>
              <w:top w:val="single" w:sz="4" w:space="0" w:color="auto"/>
              <w:left w:val="single" w:sz="4" w:space="0" w:color="auto"/>
              <w:bottom w:val="single" w:sz="4" w:space="0" w:color="auto"/>
              <w:right w:val="single" w:sz="4" w:space="0" w:color="auto"/>
            </w:tcBorders>
            <w:vAlign w:val="center"/>
          </w:tcPr>
          <w:p w14:paraId="57A5E31D" w14:textId="77777777" w:rsidR="00784F81" w:rsidRPr="00AE1146" w:rsidRDefault="00784F81" w:rsidP="00784F81">
            <w:r w:rsidRPr="00AE1146">
              <w:t>Али-Юртовское</w:t>
            </w:r>
          </w:p>
        </w:tc>
        <w:tc>
          <w:tcPr>
            <w:tcW w:w="2098" w:type="pct"/>
            <w:gridSpan w:val="3"/>
            <w:tcBorders>
              <w:top w:val="single" w:sz="4" w:space="0" w:color="auto"/>
              <w:left w:val="single" w:sz="4" w:space="0" w:color="auto"/>
              <w:bottom w:val="single" w:sz="4" w:space="0" w:color="auto"/>
              <w:right w:val="single" w:sz="4" w:space="0" w:color="auto"/>
            </w:tcBorders>
            <w:vAlign w:val="center"/>
          </w:tcPr>
          <w:p w14:paraId="1206AD59" w14:textId="77777777" w:rsidR="00784F81" w:rsidRPr="00AE1146" w:rsidRDefault="00784F81" w:rsidP="00784F81">
            <w:r w:rsidRPr="00AE1146">
              <w:t>кварталы: 35-65</w:t>
            </w:r>
          </w:p>
        </w:tc>
        <w:tc>
          <w:tcPr>
            <w:tcW w:w="370" w:type="pct"/>
            <w:gridSpan w:val="5"/>
            <w:tcBorders>
              <w:top w:val="single" w:sz="4" w:space="0" w:color="auto"/>
              <w:left w:val="single" w:sz="4" w:space="0" w:color="auto"/>
              <w:bottom w:val="single" w:sz="4" w:space="0" w:color="auto"/>
              <w:right w:val="single" w:sz="4" w:space="0" w:color="auto"/>
            </w:tcBorders>
            <w:vAlign w:val="center"/>
          </w:tcPr>
          <w:p w14:paraId="2534F2B2" w14:textId="77777777" w:rsidR="00784F81" w:rsidRPr="00AE1146" w:rsidRDefault="00784F81" w:rsidP="00784F81">
            <w:r w:rsidRPr="00AE1146">
              <w:t>4740</w:t>
            </w:r>
          </w:p>
        </w:tc>
      </w:tr>
      <w:tr w:rsidR="00784F81" w:rsidRPr="00AE1146" w14:paraId="004BCF7D" w14:textId="77777777" w:rsidTr="00784F81">
        <w:trPr>
          <w:gridAfter w:val="3"/>
          <w:wAfter w:w="651" w:type="pct"/>
          <w:trHeight w:val="238"/>
        </w:trPr>
        <w:tc>
          <w:tcPr>
            <w:tcW w:w="1151" w:type="pct"/>
            <w:gridSpan w:val="2"/>
            <w:vMerge/>
            <w:tcBorders>
              <w:top w:val="single" w:sz="4" w:space="0" w:color="auto"/>
              <w:left w:val="single" w:sz="4" w:space="0" w:color="auto"/>
              <w:bottom w:val="single" w:sz="4" w:space="0" w:color="auto"/>
              <w:right w:val="single" w:sz="4" w:space="0" w:color="auto"/>
            </w:tcBorders>
          </w:tcPr>
          <w:p w14:paraId="2D8E2539" w14:textId="77777777" w:rsidR="00784F81" w:rsidRPr="00AE1146" w:rsidRDefault="00784F81" w:rsidP="00784F81"/>
        </w:tc>
        <w:tc>
          <w:tcPr>
            <w:tcW w:w="730" w:type="pct"/>
            <w:gridSpan w:val="3"/>
            <w:tcBorders>
              <w:top w:val="single" w:sz="4" w:space="0" w:color="auto"/>
              <w:left w:val="single" w:sz="4" w:space="0" w:color="auto"/>
              <w:bottom w:val="single" w:sz="4" w:space="0" w:color="auto"/>
              <w:right w:val="single" w:sz="4" w:space="0" w:color="auto"/>
            </w:tcBorders>
            <w:vAlign w:val="center"/>
          </w:tcPr>
          <w:p w14:paraId="4136CCB4" w14:textId="77777777" w:rsidR="00784F81" w:rsidRPr="00AE1146" w:rsidRDefault="00784F81" w:rsidP="00784F81">
            <w:r w:rsidRPr="00AE1146">
              <w:t>Карабулакское</w:t>
            </w:r>
          </w:p>
        </w:tc>
        <w:tc>
          <w:tcPr>
            <w:tcW w:w="2098" w:type="pct"/>
            <w:gridSpan w:val="3"/>
            <w:tcBorders>
              <w:top w:val="single" w:sz="4" w:space="0" w:color="auto"/>
              <w:left w:val="single" w:sz="4" w:space="0" w:color="auto"/>
              <w:bottom w:val="single" w:sz="4" w:space="0" w:color="auto"/>
              <w:right w:val="single" w:sz="4" w:space="0" w:color="auto"/>
            </w:tcBorders>
            <w:vAlign w:val="center"/>
          </w:tcPr>
          <w:p w14:paraId="6E57FCCA" w14:textId="77777777" w:rsidR="00784F81" w:rsidRPr="00AE1146" w:rsidRDefault="00784F81" w:rsidP="00784F81">
            <w:r w:rsidRPr="00AE1146">
              <w:t>кварталы: 1-34</w:t>
            </w:r>
          </w:p>
        </w:tc>
        <w:tc>
          <w:tcPr>
            <w:tcW w:w="370" w:type="pct"/>
            <w:gridSpan w:val="5"/>
            <w:tcBorders>
              <w:top w:val="single" w:sz="4" w:space="0" w:color="auto"/>
              <w:left w:val="single" w:sz="4" w:space="0" w:color="auto"/>
              <w:bottom w:val="single" w:sz="4" w:space="0" w:color="auto"/>
              <w:right w:val="single" w:sz="4" w:space="0" w:color="auto"/>
            </w:tcBorders>
            <w:vAlign w:val="center"/>
          </w:tcPr>
          <w:p w14:paraId="4089C4B3" w14:textId="77777777" w:rsidR="00784F81" w:rsidRPr="00AE1146" w:rsidRDefault="00784F81" w:rsidP="00784F81">
            <w:r w:rsidRPr="00AE1146">
              <w:t>4700</w:t>
            </w:r>
          </w:p>
        </w:tc>
      </w:tr>
      <w:tr w:rsidR="00784F81" w:rsidRPr="00AE1146" w14:paraId="180B5D22" w14:textId="77777777" w:rsidTr="00784F81">
        <w:trPr>
          <w:gridAfter w:val="3"/>
          <w:wAfter w:w="651" w:type="pct"/>
          <w:trHeight w:val="341"/>
        </w:trPr>
        <w:tc>
          <w:tcPr>
            <w:tcW w:w="1151" w:type="pct"/>
            <w:gridSpan w:val="2"/>
            <w:vMerge/>
            <w:tcBorders>
              <w:top w:val="single" w:sz="4" w:space="0" w:color="auto"/>
              <w:left w:val="single" w:sz="4" w:space="0" w:color="auto"/>
              <w:bottom w:val="single" w:sz="4" w:space="0" w:color="auto"/>
              <w:right w:val="single" w:sz="4" w:space="0" w:color="auto"/>
            </w:tcBorders>
          </w:tcPr>
          <w:p w14:paraId="77639452" w14:textId="77777777" w:rsidR="00784F81" w:rsidRPr="00AE1146" w:rsidRDefault="00784F81" w:rsidP="00784F81"/>
        </w:tc>
        <w:tc>
          <w:tcPr>
            <w:tcW w:w="730" w:type="pct"/>
            <w:gridSpan w:val="3"/>
            <w:tcBorders>
              <w:top w:val="single" w:sz="4" w:space="0" w:color="auto"/>
              <w:left w:val="single" w:sz="4" w:space="0" w:color="auto"/>
              <w:bottom w:val="single" w:sz="4" w:space="0" w:color="auto"/>
              <w:right w:val="single" w:sz="4" w:space="0" w:color="auto"/>
            </w:tcBorders>
            <w:vAlign w:val="center"/>
          </w:tcPr>
          <w:p w14:paraId="423E0A8C" w14:textId="77777777" w:rsidR="00784F81" w:rsidRPr="00AE1146" w:rsidRDefault="00784F81" w:rsidP="00784F81">
            <w:r w:rsidRPr="00AE1146">
              <w:t>Малгобекское</w:t>
            </w:r>
          </w:p>
        </w:tc>
        <w:tc>
          <w:tcPr>
            <w:tcW w:w="2098" w:type="pct"/>
            <w:gridSpan w:val="3"/>
            <w:tcBorders>
              <w:top w:val="single" w:sz="4" w:space="0" w:color="auto"/>
              <w:left w:val="single" w:sz="4" w:space="0" w:color="auto"/>
              <w:bottom w:val="single" w:sz="4" w:space="0" w:color="auto"/>
              <w:right w:val="single" w:sz="4" w:space="0" w:color="auto"/>
            </w:tcBorders>
            <w:vAlign w:val="center"/>
          </w:tcPr>
          <w:p w14:paraId="61276F5B" w14:textId="77777777" w:rsidR="00784F81" w:rsidRPr="00AE1146" w:rsidRDefault="00784F81" w:rsidP="00784F81">
            <w:r w:rsidRPr="00AE1146">
              <w:t>кварталы: 24-60</w:t>
            </w:r>
          </w:p>
        </w:tc>
        <w:tc>
          <w:tcPr>
            <w:tcW w:w="370" w:type="pct"/>
            <w:gridSpan w:val="5"/>
            <w:tcBorders>
              <w:top w:val="single" w:sz="4" w:space="0" w:color="auto"/>
              <w:left w:val="single" w:sz="4" w:space="0" w:color="auto"/>
              <w:bottom w:val="single" w:sz="4" w:space="0" w:color="auto"/>
              <w:right w:val="single" w:sz="4" w:space="0" w:color="auto"/>
            </w:tcBorders>
            <w:vAlign w:val="center"/>
          </w:tcPr>
          <w:p w14:paraId="40E7CF60" w14:textId="77777777" w:rsidR="00784F81" w:rsidRPr="00AE1146" w:rsidRDefault="00784F81" w:rsidP="00784F81">
            <w:r w:rsidRPr="00AE1146">
              <w:t>5262</w:t>
            </w:r>
          </w:p>
        </w:tc>
      </w:tr>
      <w:tr w:rsidR="00784F81" w:rsidRPr="00AE1146" w14:paraId="484DF4A0" w14:textId="77777777" w:rsidTr="00784F81">
        <w:trPr>
          <w:gridAfter w:val="3"/>
          <w:wAfter w:w="651" w:type="pct"/>
          <w:trHeight w:val="559"/>
        </w:trPr>
        <w:tc>
          <w:tcPr>
            <w:tcW w:w="1151" w:type="pct"/>
            <w:gridSpan w:val="2"/>
            <w:vMerge/>
            <w:tcBorders>
              <w:top w:val="single" w:sz="4" w:space="0" w:color="auto"/>
              <w:left w:val="single" w:sz="4" w:space="0" w:color="auto"/>
              <w:bottom w:val="single" w:sz="4" w:space="0" w:color="auto"/>
              <w:right w:val="single" w:sz="4" w:space="0" w:color="auto"/>
            </w:tcBorders>
          </w:tcPr>
          <w:p w14:paraId="0700B13B" w14:textId="77777777" w:rsidR="00784F81" w:rsidRPr="00AE1146" w:rsidRDefault="00784F81" w:rsidP="00784F81"/>
        </w:tc>
        <w:tc>
          <w:tcPr>
            <w:tcW w:w="730" w:type="pct"/>
            <w:gridSpan w:val="3"/>
            <w:tcBorders>
              <w:top w:val="single" w:sz="4" w:space="0" w:color="auto"/>
              <w:left w:val="single" w:sz="4" w:space="0" w:color="auto"/>
              <w:bottom w:val="single" w:sz="4" w:space="0" w:color="auto"/>
              <w:right w:val="single" w:sz="4" w:space="0" w:color="auto"/>
            </w:tcBorders>
            <w:vAlign w:val="center"/>
          </w:tcPr>
          <w:p w14:paraId="409BC9AC" w14:textId="77777777" w:rsidR="00784F81" w:rsidRPr="00AE1146" w:rsidRDefault="00784F81" w:rsidP="00784F81">
            <w:r w:rsidRPr="00AE1146">
              <w:t>Ново-Редантское</w:t>
            </w:r>
          </w:p>
        </w:tc>
        <w:tc>
          <w:tcPr>
            <w:tcW w:w="2098" w:type="pct"/>
            <w:gridSpan w:val="3"/>
            <w:tcBorders>
              <w:top w:val="single" w:sz="4" w:space="0" w:color="auto"/>
              <w:left w:val="single" w:sz="4" w:space="0" w:color="auto"/>
              <w:bottom w:val="single" w:sz="4" w:space="0" w:color="auto"/>
              <w:right w:val="single" w:sz="4" w:space="0" w:color="auto"/>
            </w:tcBorders>
            <w:vAlign w:val="center"/>
          </w:tcPr>
          <w:p w14:paraId="3394AFE4" w14:textId="77777777" w:rsidR="00784F81" w:rsidRPr="00AE1146" w:rsidRDefault="00784F81" w:rsidP="00784F81">
            <w:r w:rsidRPr="00AE1146">
              <w:t>кварталы: 1-23, 61-65</w:t>
            </w:r>
          </w:p>
        </w:tc>
        <w:tc>
          <w:tcPr>
            <w:tcW w:w="370" w:type="pct"/>
            <w:gridSpan w:val="5"/>
            <w:tcBorders>
              <w:top w:val="single" w:sz="4" w:space="0" w:color="auto"/>
              <w:left w:val="single" w:sz="4" w:space="0" w:color="auto"/>
              <w:bottom w:val="single" w:sz="4" w:space="0" w:color="auto"/>
              <w:right w:val="single" w:sz="4" w:space="0" w:color="auto"/>
            </w:tcBorders>
            <w:vAlign w:val="center"/>
          </w:tcPr>
          <w:p w14:paraId="6A2C8096" w14:textId="77777777" w:rsidR="00784F81" w:rsidRPr="00AE1146" w:rsidRDefault="00784F81" w:rsidP="00784F81">
            <w:r w:rsidRPr="00AE1146">
              <w:t>3653</w:t>
            </w:r>
          </w:p>
        </w:tc>
      </w:tr>
      <w:tr w:rsidR="00784F81" w:rsidRPr="00AE1146" w14:paraId="4E377321" w14:textId="77777777" w:rsidTr="00784F81">
        <w:trPr>
          <w:gridAfter w:val="3"/>
          <w:wAfter w:w="651" w:type="pct"/>
        </w:trPr>
        <w:tc>
          <w:tcPr>
            <w:tcW w:w="1881" w:type="pct"/>
            <w:gridSpan w:val="5"/>
            <w:tcBorders>
              <w:top w:val="single" w:sz="4" w:space="0" w:color="auto"/>
              <w:left w:val="single" w:sz="4" w:space="0" w:color="auto"/>
              <w:bottom w:val="single" w:sz="4" w:space="0" w:color="auto"/>
              <w:right w:val="single" w:sz="4" w:space="0" w:color="auto"/>
            </w:tcBorders>
          </w:tcPr>
          <w:p w14:paraId="71AE7ACF" w14:textId="77777777" w:rsidR="00784F81" w:rsidRPr="00AE1146" w:rsidRDefault="00784F81" w:rsidP="00784F81">
            <w:r w:rsidRPr="00AE1146">
              <w:t>Итого по лесничеству</w:t>
            </w:r>
          </w:p>
        </w:tc>
        <w:tc>
          <w:tcPr>
            <w:tcW w:w="2105" w:type="pct"/>
            <w:gridSpan w:val="4"/>
            <w:tcBorders>
              <w:top w:val="single" w:sz="4" w:space="0" w:color="auto"/>
              <w:left w:val="single" w:sz="4" w:space="0" w:color="auto"/>
              <w:bottom w:val="single" w:sz="4" w:space="0" w:color="auto"/>
              <w:right w:val="single" w:sz="4" w:space="0" w:color="auto"/>
            </w:tcBorders>
          </w:tcPr>
          <w:p w14:paraId="4DAA4B7D" w14:textId="77777777" w:rsidR="00784F81" w:rsidRPr="00AE1146" w:rsidRDefault="00784F81" w:rsidP="00784F81"/>
        </w:tc>
        <w:tc>
          <w:tcPr>
            <w:tcW w:w="362" w:type="pct"/>
            <w:gridSpan w:val="4"/>
            <w:tcBorders>
              <w:top w:val="single" w:sz="4" w:space="0" w:color="auto"/>
              <w:left w:val="single" w:sz="4" w:space="0" w:color="auto"/>
              <w:bottom w:val="single" w:sz="4" w:space="0" w:color="auto"/>
              <w:right w:val="single" w:sz="4" w:space="0" w:color="auto"/>
            </w:tcBorders>
          </w:tcPr>
          <w:p w14:paraId="191ED0A8" w14:textId="77777777" w:rsidR="00784F81" w:rsidRPr="00AE1146" w:rsidRDefault="00784F81" w:rsidP="00784F81">
            <w:r w:rsidRPr="00AE1146">
              <w:t>18355</w:t>
            </w:r>
          </w:p>
        </w:tc>
      </w:tr>
      <w:tr w:rsidR="00784F81" w:rsidRPr="00AE1146" w14:paraId="3318E8BF" w14:textId="77777777" w:rsidTr="00784F81">
        <w:trPr>
          <w:gridAfter w:val="3"/>
          <w:wAfter w:w="651" w:type="pct"/>
        </w:trPr>
        <w:tc>
          <w:tcPr>
            <w:tcW w:w="1151" w:type="pct"/>
            <w:gridSpan w:val="2"/>
            <w:tcBorders>
              <w:top w:val="single" w:sz="4" w:space="0" w:color="auto"/>
              <w:left w:val="single" w:sz="4" w:space="0" w:color="auto"/>
              <w:bottom w:val="single" w:sz="4" w:space="0" w:color="auto"/>
              <w:right w:val="single" w:sz="4" w:space="0" w:color="auto"/>
            </w:tcBorders>
          </w:tcPr>
          <w:p w14:paraId="4048985F" w14:textId="77777777" w:rsidR="00784F81" w:rsidRPr="00AE1146" w:rsidRDefault="00784F81" w:rsidP="00784F81">
            <w:r w:rsidRPr="00AE1146">
              <w:t>Заготовка живицы</w:t>
            </w:r>
          </w:p>
        </w:tc>
        <w:tc>
          <w:tcPr>
            <w:tcW w:w="3197" w:type="pct"/>
            <w:gridSpan w:val="11"/>
            <w:tcBorders>
              <w:top w:val="single" w:sz="4" w:space="0" w:color="auto"/>
              <w:left w:val="single" w:sz="4" w:space="0" w:color="auto"/>
              <w:bottom w:val="single" w:sz="4" w:space="0" w:color="auto"/>
              <w:right w:val="single" w:sz="4" w:space="0" w:color="auto"/>
            </w:tcBorders>
          </w:tcPr>
          <w:p w14:paraId="3C0A571E" w14:textId="77777777" w:rsidR="00784F81" w:rsidRPr="00AE1146" w:rsidRDefault="00784F81" w:rsidP="00784F81">
            <w:r w:rsidRPr="00AE1146">
              <w:t>Леса Назрановского лесничества входят в зону обязательной подсочки, поэтому в соответствии с п. 2  статьи 31 Лесного кодекса РФ заготовка живицы разрешается во всех кварталах, предназначенных для заготовки древесины.</w:t>
            </w:r>
          </w:p>
          <w:p w14:paraId="73BCF53C" w14:textId="77777777" w:rsidR="00784F81" w:rsidRPr="00AE1146" w:rsidRDefault="00784F81" w:rsidP="00784F81">
            <w:r w:rsidRPr="00AE1146">
              <w:t>Однако, в связи с отсутствием спелых сосновых насаждений заготовка живицы на территории лесничества не проектируется</w:t>
            </w:r>
          </w:p>
        </w:tc>
      </w:tr>
      <w:tr w:rsidR="00784F81" w:rsidRPr="00AE1146" w14:paraId="67621787" w14:textId="77777777" w:rsidTr="00784F81">
        <w:trPr>
          <w:gridAfter w:val="3"/>
          <w:wAfter w:w="651" w:type="pct"/>
        </w:trPr>
        <w:tc>
          <w:tcPr>
            <w:tcW w:w="1151" w:type="pct"/>
            <w:gridSpan w:val="2"/>
            <w:vMerge w:val="restart"/>
            <w:tcBorders>
              <w:top w:val="single" w:sz="4" w:space="0" w:color="auto"/>
              <w:left w:val="single" w:sz="4" w:space="0" w:color="auto"/>
              <w:bottom w:val="single" w:sz="4" w:space="0" w:color="auto"/>
              <w:right w:val="single" w:sz="4" w:space="0" w:color="auto"/>
            </w:tcBorders>
          </w:tcPr>
          <w:p w14:paraId="5DA5BB3B" w14:textId="77777777" w:rsidR="00784F81" w:rsidRPr="00AE1146" w:rsidRDefault="00784F81" w:rsidP="00784F81">
            <w:r w:rsidRPr="00AE1146">
              <w:t>Заготовка и сбор недревесных лесных ресурсов</w:t>
            </w:r>
          </w:p>
        </w:tc>
        <w:tc>
          <w:tcPr>
            <w:tcW w:w="730" w:type="pct"/>
            <w:gridSpan w:val="3"/>
            <w:tcBorders>
              <w:top w:val="single" w:sz="4" w:space="0" w:color="auto"/>
              <w:left w:val="single" w:sz="4" w:space="0" w:color="auto"/>
              <w:bottom w:val="single" w:sz="4" w:space="0" w:color="auto"/>
              <w:right w:val="single" w:sz="4" w:space="0" w:color="auto"/>
            </w:tcBorders>
            <w:vAlign w:val="center"/>
          </w:tcPr>
          <w:p w14:paraId="3A0CAA17" w14:textId="77777777" w:rsidR="00784F81" w:rsidRPr="00AE1146" w:rsidRDefault="00784F81" w:rsidP="00784F81">
            <w:r w:rsidRPr="00AE1146">
              <w:t>Али-Юртовское</w:t>
            </w:r>
          </w:p>
        </w:tc>
        <w:tc>
          <w:tcPr>
            <w:tcW w:w="2105" w:type="pct"/>
            <w:gridSpan w:val="4"/>
            <w:tcBorders>
              <w:top w:val="single" w:sz="4" w:space="0" w:color="auto"/>
              <w:left w:val="single" w:sz="4" w:space="0" w:color="auto"/>
              <w:bottom w:val="single" w:sz="4" w:space="0" w:color="auto"/>
              <w:right w:val="single" w:sz="4" w:space="0" w:color="auto"/>
            </w:tcBorders>
          </w:tcPr>
          <w:p w14:paraId="12E5FE2A" w14:textId="77777777" w:rsidR="00784F81" w:rsidRPr="00AE1146" w:rsidRDefault="00784F81" w:rsidP="00784F81">
            <w:pPr>
              <w:rPr>
                <w:lang w:val="en-US"/>
              </w:rPr>
            </w:pPr>
            <w:r w:rsidRPr="00AE1146">
              <w:t>кварталы: 35-6</w:t>
            </w:r>
            <w:r w:rsidRPr="00AE1146">
              <w:rPr>
                <w:lang w:val="en-US"/>
              </w:rPr>
              <w:t>5</w:t>
            </w:r>
          </w:p>
        </w:tc>
        <w:tc>
          <w:tcPr>
            <w:tcW w:w="362" w:type="pct"/>
            <w:gridSpan w:val="4"/>
            <w:tcBorders>
              <w:top w:val="single" w:sz="4" w:space="0" w:color="auto"/>
              <w:left w:val="single" w:sz="4" w:space="0" w:color="auto"/>
              <w:bottom w:val="single" w:sz="4" w:space="0" w:color="auto"/>
              <w:right w:val="single" w:sz="4" w:space="0" w:color="auto"/>
            </w:tcBorders>
          </w:tcPr>
          <w:p w14:paraId="1C544184" w14:textId="77777777" w:rsidR="00784F81" w:rsidRPr="00AE1146" w:rsidRDefault="00784F81" w:rsidP="00784F81">
            <w:r w:rsidRPr="00AE1146">
              <w:t>4740</w:t>
            </w:r>
          </w:p>
        </w:tc>
      </w:tr>
      <w:tr w:rsidR="00784F81" w:rsidRPr="00AE1146" w14:paraId="0C6DC923" w14:textId="77777777" w:rsidTr="00784F81">
        <w:trPr>
          <w:gridAfter w:val="3"/>
          <w:wAfter w:w="651" w:type="pct"/>
          <w:trHeight w:val="240"/>
        </w:trPr>
        <w:tc>
          <w:tcPr>
            <w:tcW w:w="1151" w:type="pct"/>
            <w:gridSpan w:val="2"/>
            <w:vMerge/>
            <w:tcBorders>
              <w:top w:val="single" w:sz="4" w:space="0" w:color="auto"/>
              <w:left w:val="single" w:sz="4" w:space="0" w:color="auto"/>
              <w:bottom w:val="single" w:sz="4" w:space="0" w:color="auto"/>
              <w:right w:val="single" w:sz="4" w:space="0" w:color="auto"/>
            </w:tcBorders>
          </w:tcPr>
          <w:p w14:paraId="392D872F" w14:textId="77777777" w:rsidR="00784F81" w:rsidRPr="00AE1146" w:rsidRDefault="00784F81" w:rsidP="00784F81"/>
        </w:tc>
        <w:tc>
          <w:tcPr>
            <w:tcW w:w="730" w:type="pct"/>
            <w:gridSpan w:val="3"/>
            <w:tcBorders>
              <w:top w:val="single" w:sz="4" w:space="0" w:color="auto"/>
              <w:left w:val="single" w:sz="4" w:space="0" w:color="auto"/>
              <w:bottom w:val="single" w:sz="4" w:space="0" w:color="auto"/>
              <w:right w:val="single" w:sz="4" w:space="0" w:color="auto"/>
            </w:tcBorders>
            <w:vAlign w:val="center"/>
          </w:tcPr>
          <w:p w14:paraId="22A7FA8E" w14:textId="77777777" w:rsidR="00784F81" w:rsidRPr="00AE1146" w:rsidRDefault="00784F81" w:rsidP="00784F81">
            <w:r w:rsidRPr="00AE1146">
              <w:t>Карабулакское</w:t>
            </w:r>
          </w:p>
        </w:tc>
        <w:tc>
          <w:tcPr>
            <w:tcW w:w="2105" w:type="pct"/>
            <w:gridSpan w:val="4"/>
            <w:tcBorders>
              <w:top w:val="single" w:sz="4" w:space="0" w:color="auto"/>
              <w:left w:val="single" w:sz="4" w:space="0" w:color="auto"/>
              <w:bottom w:val="single" w:sz="4" w:space="0" w:color="auto"/>
              <w:right w:val="single" w:sz="4" w:space="0" w:color="auto"/>
            </w:tcBorders>
          </w:tcPr>
          <w:p w14:paraId="2143E351" w14:textId="77777777" w:rsidR="00784F81" w:rsidRPr="00AE1146" w:rsidRDefault="00784F81" w:rsidP="00784F81">
            <w:pPr>
              <w:rPr>
                <w:lang w:val="en-US"/>
              </w:rPr>
            </w:pPr>
            <w:r w:rsidRPr="00AE1146">
              <w:t>кварталы: 1-15</w:t>
            </w:r>
            <w:r w:rsidRPr="00AE1146">
              <w:rPr>
                <w:lang w:val="en-US"/>
              </w:rPr>
              <w:t>,17- 24,26- 65</w:t>
            </w:r>
          </w:p>
          <w:p w14:paraId="44746A13" w14:textId="77777777" w:rsidR="00784F81" w:rsidRPr="00AE1146" w:rsidRDefault="00784F81" w:rsidP="00784F81">
            <w:pPr>
              <w:rPr>
                <w:lang w:val="en-US"/>
              </w:rPr>
            </w:pPr>
            <w:r w:rsidRPr="00AE1146">
              <w:t xml:space="preserve">              части кварталов: 16</w:t>
            </w:r>
            <w:r w:rsidRPr="00AE1146">
              <w:rPr>
                <w:lang w:val="en-US"/>
              </w:rPr>
              <w:t>,25</w:t>
            </w:r>
          </w:p>
        </w:tc>
        <w:tc>
          <w:tcPr>
            <w:tcW w:w="362" w:type="pct"/>
            <w:gridSpan w:val="4"/>
            <w:tcBorders>
              <w:top w:val="single" w:sz="4" w:space="0" w:color="auto"/>
              <w:left w:val="single" w:sz="4" w:space="0" w:color="auto"/>
              <w:bottom w:val="single" w:sz="4" w:space="0" w:color="auto"/>
              <w:right w:val="single" w:sz="4" w:space="0" w:color="auto"/>
            </w:tcBorders>
          </w:tcPr>
          <w:p w14:paraId="411637F7" w14:textId="77777777" w:rsidR="00784F81" w:rsidRPr="00AE1146" w:rsidRDefault="00784F81" w:rsidP="00784F81">
            <w:r w:rsidRPr="00AE1146">
              <w:t>4594</w:t>
            </w:r>
          </w:p>
        </w:tc>
      </w:tr>
      <w:tr w:rsidR="00784F81" w:rsidRPr="00AE1146" w14:paraId="7B513F54" w14:textId="77777777" w:rsidTr="00784F81">
        <w:trPr>
          <w:gridAfter w:val="3"/>
          <w:wAfter w:w="651" w:type="pct"/>
        </w:trPr>
        <w:tc>
          <w:tcPr>
            <w:tcW w:w="1151" w:type="pct"/>
            <w:gridSpan w:val="2"/>
            <w:vMerge/>
            <w:tcBorders>
              <w:top w:val="single" w:sz="4" w:space="0" w:color="auto"/>
              <w:left w:val="single" w:sz="4" w:space="0" w:color="auto"/>
              <w:bottom w:val="single" w:sz="4" w:space="0" w:color="auto"/>
              <w:right w:val="single" w:sz="4" w:space="0" w:color="auto"/>
            </w:tcBorders>
          </w:tcPr>
          <w:p w14:paraId="6ACA055A" w14:textId="77777777" w:rsidR="00784F81" w:rsidRPr="00AE1146" w:rsidRDefault="00784F81" w:rsidP="00784F81"/>
        </w:tc>
        <w:tc>
          <w:tcPr>
            <w:tcW w:w="730" w:type="pct"/>
            <w:gridSpan w:val="3"/>
            <w:tcBorders>
              <w:top w:val="single" w:sz="4" w:space="0" w:color="auto"/>
              <w:left w:val="single" w:sz="4" w:space="0" w:color="auto"/>
              <w:bottom w:val="single" w:sz="4" w:space="0" w:color="auto"/>
              <w:right w:val="single" w:sz="4" w:space="0" w:color="auto"/>
            </w:tcBorders>
            <w:vAlign w:val="center"/>
          </w:tcPr>
          <w:p w14:paraId="633C2C07" w14:textId="77777777" w:rsidR="00784F81" w:rsidRPr="00AE1146" w:rsidRDefault="00784F81" w:rsidP="00784F81">
            <w:r w:rsidRPr="00AE1146">
              <w:t>Малгобекское</w:t>
            </w:r>
          </w:p>
        </w:tc>
        <w:tc>
          <w:tcPr>
            <w:tcW w:w="2105" w:type="pct"/>
            <w:gridSpan w:val="4"/>
            <w:tcBorders>
              <w:top w:val="single" w:sz="4" w:space="0" w:color="auto"/>
              <w:left w:val="single" w:sz="4" w:space="0" w:color="auto"/>
              <w:bottom w:val="single" w:sz="4" w:space="0" w:color="auto"/>
              <w:right w:val="single" w:sz="4" w:space="0" w:color="auto"/>
            </w:tcBorders>
          </w:tcPr>
          <w:p w14:paraId="1671FCC2" w14:textId="77777777" w:rsidR="00784F81" w:rsidRPr="00AE1146" w:rsidRDefault="00784F81" w:rsidP="00784F81">
            <w:r w:rsidRPr="00AE1146">
              <w:t>24-60</w:t>
            </w:r>
          </w:p>
        </w:tc>
        <w:tc>
          <w:tcPr>
            <w:tcW w:w="362" w:type="pct"/>
            <w:gridSpan w:val="4"/>
            <w:tcBorders>
              <w:top w:val="single" w:sz="4" w:space="0" w:color="auto"/>
              <w:left w:val="single" w:sz="4" w:space="0" w:color="auto"/>
              <w:bottom w:val="single" w:sz="4" w:space="0" w:color="auto"/>
              <w:right w:val="single" w:sz="4" w:space="0" w:color="auto"/>
            </w:tcBorders>
          </w:tcPr>
          <w:p w14:paraId="2DFA6DC1" w14:textId="77777777" w:rsidR="00784F81" w:rsidRPr="00AE1146" w:rsidRDefault="00784F81" w:rsidP="00784F81">
            <w:r w:rsidRPr="00AE1146">
              <w:t>5262</w:t>
            </w:r>
          </w:p>
        </w:tc>
      </w:tr>
      <w:tr w:rsidR="00784F81" w:rsidRPr="00AE1146" w14:paraId="37C71D19" w14:textId="77777777" w:rsidTr="00784F81">
        <w:trPr>
          <w:gridAfter w:val="3"/>
          <w:wAfter w:w="651" w:type="pct"/>
        </w:trPr>
        <w:tc>
          <w:tcPr>
            <w:tcW w:w="1151" w:type="pct"/>
            <w:gridSpan w:val="2"/>
            <w:tcBorders>
              <w:top w:val="single" w:sz="4" w:space="0" w:color="auto"/>
              <w:left w:val="single" w:sz="4" w:space="0" w:color="auto"/>
              <w:bottom w:val="single" w:sz="4" w:space="0" w:color="auto"/>
              <w:right w:val="single" w:sz="4" w:space="0" w:color="auto"/>
            </w:tcBorders>
          </w:tcPr>
          <w:p w14:paraId="76F77EE3" w14:textId="77777777" w:rsidR="00784F81" w:rsidRPr="00AE1146" w:rsidRDefault="00784F81" w:rsidP="00784F81"/>
        </w:tc>
        <w:tc>
          <w:tcPr>
            <w:tcW w:w="730" w:type="pct"/>
            <w:gridSpan w:val="3"/>
            <w:tcBorders>
              <w:top w:val="single" w:sz="4" w:space="0" w:color="auto"/>
              <w:left w:val="single" w:sz="4" w:space="0" w:color="auto"/>
              <w:bottom w:val="single" w:sz="4" w:space="0" w:color="auto"/>
              <w:right w:val="single" w:sz="4" w:space="0" w:color="auto"/>
            </w:tcBorders>
            <w:vAlign w:val="center"/>
          </w:tcPr>
          <w:p w14:paraId="0FCBB098" w14:textId="77777777" w:rsidR="00784F81" w:rsidRPr="00AE1146" w:rsidRDefault="00784F81" w:rsidP="00784F81">
            <w:r w:rsidRPr="00AE1146">
              <w:t>Ново-Редантское</w:t>
            </w:r>
          </w:p>
        </w:tc>
        <w:tc>
          <w:tcPr>
            <w:tcW w:w="2108" w:type="pct"/>
            <w:gridSpan w:val="5"/>
            <w:tcBorders>
              <w:top w:val="single" w:sz="4" w:space="0" w:color="auto"/>
              <w:left w:val="single" w:sz="4" w:space="0" w:color="auto"/>
              <w:bottom w:val="single" w:sz="4" w:space="0" w:color="auto"/>
              <w:right w:val="single" w:sz="4" w:space="0" w:color="auto"/>
            </w:tcBorders>
          </w:tcPr>
          <w:p w14:paraId="144280E0" w14:textId="77777777" w:rsidR="00784F81" w:rsidRPr="00AE1146" w:rsidRDefault="00784F81" w:rsidP="00784F81">
            <w:pPr>
              <w:rPr>
                <w:lang w:val="en-US"/>
              </w:rPr>
            </w:pPr>
            <w:r w:rsidRPr="00AE1146">
              <w:t xml:space="preserve">              кварталы: 1- 6</w:t>
            </w:r>
            <w:r w:rsidRPr="00AE1146">
              <w:rPr>
                <w:lang w:val="en-US"/>
              </w:rPr>
              <w:t>, 9 -18, 21-23, 61-65</w:t>
            </w:r>
          </w:p>
          <w:p w14:paraId="5656DA0E" w14:textId="77777777" w:rsidR="00784F81" w:rsidRPr="00AE1146" w:rsidRDefault="00784F81" w:rsidP="00784F81">
            <w:pPr>
              <w:rPr>
                <w:lang w:val="en-US"/>
              </w:rPr>
            </w:pPr>
            <w:r w:rsidRPr="00AE1146">
              <w:t xml:space="preserve">              части кварталов: 7</w:t>
            </w:r>
            <w:r w:rsidRPr="00AE1146">
              <w:rPr>
                <w:lang w:val="en-US"/>
              </w:rPr>
              <w:t>,19</w:t>
            </w:r>
          </w:p>
        </w:tc>
        <w:tc>
          <w:tcPr>
            <w:tcW w:w="360" w:type="pct"/>
            <w:gridSpan w:val="3"/>
            <w:tcBorders>
              <w:top w:val="single" w:sz="4" w:space="0" w:color="auto"/>
              <w:left w:val="single" w:sz="4" w:space="0" w:color="auto"/>
              <w:bottom w:val="single" w:sz="4" w:space="0" w:color="auto"/>
              <w:right w:val="single" w:sz="4" w:space="0" w:color="auto"/>
            </w:tcBorders>
          </w:tcPr>
          <w:p w14:paraId="5CF82C44" w14:textId="77777777" w:rsidR="00784F81" w:rsidRPr="00AE1146" w:rsidRDefault="00784F81" w:rsidP="00784F81">
            <w:r w:rsidRPr="00AE1146">
              <w:t>3550</w:t>
            </w:r>
          </w:p>
        </w:tc>
      </w:tr>
      <w:tr w:rsidR="00784F81" w:rsidRPr="00AE1146" w14:paraId="27758CFD" w14:textId="77777777" w:rsidTr="00784F81">
        <w:trPr>
          <w:gridAfter w:val="3"/>
          <w:wAfter w:w="651" w:type="pct"/>
        </w:trPr>
        <w:tc>
          <w:tcPr>
            <w:tcW w:w="1881" w:type="pct"/>
            <w:gridSpan w:val="5"/>
            <w:tcBorders>
              <w:top w:val="single" w:sz="4" w:space="0" w:color="auto"/>
              <w:left w:val="single" w:sz="4" w:space="0" w:color="auto"/>
              <w:bottom w:val="single" w:sz="4" w:space="0" w:color="auto"/>
              <w:right w:val="single" w:sz="4" w:space="0" w:color="auto"/>
            </w:tcBorders>
          </w:tcPr>
          <w:p w14:paraId="6CB40D3D" w14:textId="77777777" w:rsidR="00784F81" w:rsidRPr="00AE1146" w:rsidRDefault="00784F81" w:rsidP="00784F81">
            <w:r w:rsidRPr="00AE1146">
              <w:t>Итого по лесничеству</w:t>
            </w:r>
          </w:p>
        </w:tc>
        <w:tc>
          <w:tcPr>
            <w:tcW w:w="2108" w:type="pct"/>
            <w:gridSpan w:val="5"/>
            <w:tcBorders>
              <w:top w:val="single" w:sz="4" w:space="0" w:color="auto"/>
              <w:left w:val="single" w:sz="4" w:space="0" w:color="auto"/>
              <w:bottom w:val="single" w:sz="4" w:space="0" w:color="auto"/>
              <w:right w:val="single" w:sz="4" w:space="0" w:color="auto"/>
            </w:tcBorders>
          </w:tcPr>
          <w:p w14:paraId="526CD019" w14:textId="77777777" w:rsidR="00784F81" w:rsidRPr="00AE1146" w:rsidRDefault="00784F81" w:rsidP="00784F81"/>
        </w:tc>
        <w:tc>
          <w:tcPr>
            <w:tcW w:w="360" w:type="pct"/>
            <w:gridSpan w:val="3"/>
            <w:tcBorders>
              <w:top w:val="single" w:sz="4" w:space="0" w:color="auto"/>
              <w:left w:val="single" w:sz="4" w:space="0" w:color="auto"/>
              <w:bottom w:val="single" w:sz="4" w:space="0" w:color="auto"/>
              <w:right w:val="single" w:sz="4" w:space="0" w:color="auto"/>
            </w:tcBorders>
          </w:tcPr>
          <w:p w14:paraId="33784180" w14:textId="77777777" w:rsidR="00784F81" w:rsidRPr="00AE1146" w:rsidRDefault="00784F81" w:rsidP="00784F81">
            <w:r w:rsidRPr="00AE1146">
              <w:t>18146</w:t>
            </w:r>
          </w:p>
        </w:tc>
      </w:tr>
      <w:tr w:rsidR="00784F81" w:rsidRPr="00AE1146" w14:paraId="34360E89" w14:textId="77777777" w:rsidTr="00784F81">
        <w:trPr>
          <w:gridAfter w:val="3"/>
          <w:wAfter w:w="651" w:type="pct"/>
        </w:trPr>
        <w:tc>
          <w:tcPr>
            <w:tcW w:w="1156" w:type="pct"/>
            <w:gridSpan w:val="3"/>
            <w:vMerge w:val="restart"/>
            <w:tcBorders>
              <w:top w:val="single" w:sz="4" w:space="0" w:color="auto"/>
              <w:left w:val="single" w:sz="4" w:space="0" w:color="auto"/>
              <w:bottom w:val="single" w:sz="4" w:space="0" w:color="auto"/>
              <w:right w:val="single" w:sz="4" w:space="0" w:color="auto"/>
            </w:tcBorders>
          </w:tcPr>
          <w:p w14:paraId="63AE964E" w14:textId="77777777" w:rsidR="00784F81" w:rsidRPr="00AE1146" w:rsidRDefault="00784F81" w:rsidP="00784F81">
            <w:r w:rsidRPr="00AE1146">
              <w:t xml:space="preserve">Заготовка пищевых лесных </w:t>
            </w:r>
          </w:p>
          <w:p w14:paraId="3BC92AB8" w14:textId="77777777" w:rsidR="00784F81" w:rsidRPr="00AE1146" w:rsidRDefault="00784F81" w:rsidP="00784F81">
            <w:r w:rsidRPr="00AE1146">
              <w:t xml:space="preserve">ресурсов </w:t>
            </w:r>
          </w:p>
          <w:p w14:paraId="2F789C67" w14:textId="77777777" w:rsidR="00784F81" w:rsidRPr="00AE1146" w:rsidRDefault="00784F81" w:rsidP="00784F81">
            <w:r w:rsidRPr="00AE1146">
              <w:t>и сбор лекарственных растений</w:t>
            </w:r>
          </w:p>
        </w:tc>
        <w:tc>
          <w:tcPr>
            <w:tcW w:w="725" w:type="pct"/>
            <w:gridSpan w:val="2"/>
            <w:tcBorders>
              <w:top w:val="single" w:sz="4" w:space="0" w:color="auto"/>
              <w:left w:val="single" w:sz="4" w:space="0" w:color="auto"/>
              <w:bottom w:val="single" w:sz="4" w:space="0" w:color="auto"/>
              <w:right w:val="single" w:sz="4" w:space="0" w:color="auto"/>
            </w:tcBorders>
            <w:vAlign w:val="center"/>
          </w:tcPr>
          <w:p w14:paraId="4114E0CD" w14:textId="77777777" w:rsidR="00784F81" w:rsidRPr="00AE1146" w:rsidRDefault="00784F81" w:rsidP="00784F81">
            <w:r w:rsidRPr="00AE1146">
              <w:t>Али-Юртовское</w:t>
            </w:r>
          </w:p>
        </w:tc>
        <w:tc>
          <w:tcPr>
            <w:tcW w:w="2108" w:type="pct"/>
            <w:gridSpan w:val="5"/>
            <w:tcBorders>
              <w:top w:val="single" w:sz="4" w:space="0" w:color="auto"/>
              <w:left w:val="single" w:sz="4" w:space="0" w:color="auto"/>
              <w:bottom w:val="single" w:sz="4" w:space="0" w:color="auto"/>
              <w:right w:val="single" w:sz="4" w:space="0" w:color="auto"/>
            </w:tcBorders>
          </w:tcPr>
          <w:p w14:paraId="5900F9F4" w14:textId="77777777" w:rsidR="00784F81" w:rsidRPr="00AE1146" w:rsidRDefault="00784F81" w:rsidP="00784F81">
            <w:pPr>
              <w:rPr>
                <w:lang w:val="en-US"/>
              </w:rPr>
            </w:pPr>
            <w:r w:rsidRPr="00AE1146">
              <w:t>кварталы: 35-6</w:t>
            </w:r>
            <w:r w:rsidRPr="00AE1146">
              <w:rPr>
                <w:lang w:val="en-US"/>
              </w:rPr>
              <w:t>5</w:t>
            </w:r>
          </w:p>
        </w:tc>
        <w:tc>
          <w:tcPr>
            <w:tcW w:w="360" w:type="pct"/>
            <w:gridSpan w:val="3"/>
            <w:tcBorders>
              <w:top w:val="single" w:sz="4" w:space="0" w:color="auto"/>
              <w:left w:val="single" w:sz="4" w:space="0" w:color="auto"/>
              <w:bottom w:val="single" w:sz="4" w:space="0" w:color="auto"/>
              <w:right w:val="single" w:sz="4" w:space="0" w:color="auto"/>
            </w:tcBorders>
          </w:tcPr>
          <w:p w14:paraId="1581EB8C" w14:textId="77777777" w:rsidR="00784F81" w:rsidRPr="00AE1146" w:rsidRDefault="00784F81" w:rsidP="00784F81">
            <w:r w:rsidRPr="00AE1146">
              <w:t>4740</w:t>
            </w:r>
          </w:p>
        </w:tc>
      </w:tr>
      <w:tr w:rsidR="00784F81" w:rsidRPr="00AE1146" w14:paraId="56EA381D" w14:textId="77777777" w:rsidTr="00784F81">
        <w:trPr>
          <w:gridAfter w:val="3"/>
          <w:wAfter w:w="651" w:type="pct"/>
        </w:trPr>
        <w:tc>
          <w:tcPr>
            <w:tcW w:w="1156" w:type="pct"/>
            <w:gridSpan w:val="3"/>
            <w:vMerge/>
            <w:tcBorders>
              <w:top w:val="single" w:sz="4" w:space="0" w:color="auto"/>
              <w:left w:val="single" w:sz="4" w:space="0" w:color="auto"/>
              <w:bottom w:val="single" w:sz="4" w:space="0" w:color="auto"/>
              <w:right w:val="single" w:sz="4" w:space="0" w:color="auto"/>
            </w:tcBorders>
          </w:tcPr>
          <w:p w14:paraId="18D86BD9" w14:textId="77777777" w:rsidR="00784F81" w:rsidRPr="00AE1146" w:rsidRDefault="00784F81" w:rsidP="00784F81"/>
        </w:tc>
        <w:tc>
          <w:tcPr>
            <w:tcW w:w="725" w:type="pct"/>
            <w:gridSpan w:val="2"/>
            <w:tcBorders>
              <w:top w:val="single" w:sz="4" w:space="0" w:color="auto"/>
              <w:left w:val="single" w:sz="4" w:space="0" w:color="auto"/>
              <w:bottom w:val="single" w:sz="4" w:space="0" w:color="auto"/>
              <w:right w:val="single" w:sz="4" w:space="0" w:color="auto"/>
            </w:tcBorders>
            <w:vAlign w:val="center"/>
          </w:tcPr>
          <w:p w14:paraId="41AE21A6" w14:textId="77777777" w:rsidR="00784F81" w:rsidRPr="00AE1146" w:rsidRDefault="00784F81" w:rsidP="00784F81">
            <w:r w:rsidRPr="00AE1146">
              <w:t>Карабулакское</w:t>
            </w:r>
          </w:p>
        </w:tc>
        <w:tc>
          <w:tcPr>
            <w:tcW w:w="2108" w:type="pct"/>
            <w:gridSpan w:val="5"/>
            <w:tcBorders>
              <w:top w:val="single" w:sz="4" w:space="0" w:color="auto"/>
              <w:left w:val="single" w:sz="4" w:space="0" w:color="auto"/>
              <w:bottom w:val="single" w:sz="4" w:space="0" w:color="auto"/>
              <w:right w:val="single" w:sz="4" w:space="0" w:color="auto"/>
            </w:tcBorders>
          </w:tcPr>
          <w:p w14:paraId="504DB186" w14:textId="77777777" w:rsidR="00784F81" w:rsidRPr="00AE1146" w:rsidRDefault="00784F81" w:rsidP="00784F81">
            <w:pPr>
              <w:rPr>
                <w:lang w:val="en-US"/>
              </w:rPr>
            </w:pPr>
            <w:r w:rsidRPr="00AE1146">
              <w:t>кварталы: 1-15</w:t>
            </w:r>
            <w:r w:rsidRPr="00AE1146">
              <w:rPr>
                <w:lang w:val="en-US"/>
              </w:rPr>
              <w:t>,17- 24,26- 65</w:t>
            </w:r>
          </w:p>
          <w:p w14:paraId="4FA041D0" w14:textId="77777777" w:rsidR="00784F81" w:rsidRPr="00AE1146" w:rsidRDefault="00784F81" w:rsidP="00784F81">
            <w:pPr>
              <w:rPr>
                <w:lang w:val="en-US"/>
              </w:rPr>
            </w:pPr>
            <w:r w:rsidRPr="00AE1146">
              <w:t xml:space="preserve">              части кварталов: 16</w:t>
            </w:r>
            <w:r w:rsidRPr="00AE1146">
              <w:rPr>
                <w:lang w:val="en-US"/>
              </w:rPr>
              <w:t>,25</w:t>
            </w:r>
          </w:p>
        </w:tc>
        <w:tc>
          <w:tcPr>
            <w:tcW w:w="360" w:type="pct"/>
            <w:gridSpan w:val="3"/>
            <w:tcBorders>
              <w:top w:val="single" w:sz="4" w:space="0" w:color="auto"/>
              <w:left w:val="single" w:sz="4" w:space="0" w:color="auto"/>
              <w:bottom w:val="single" w:sz="4" w:space="0" w:color="auto"/>
              <w:right w:val="single" w:sz="4" w:space="0" w:color="auto"/>
            </w:tcBorders>
          </w:tcPr>
          <w:p w14:paraId="5209A420" w14:textId="77777777" w:rsidR="00784F81" w:rsidRPr="00AE1146" w:rsidRDefault="00784F81" w:rsidP="00784F81">
            <w:r w:rsidRPr="00AE1146">
              <w:t>4594</w:t>
            </w:r>
          </w:p>
        </w:tc>
      </w:tr>
      <w:tr w:rsidR="00784F81" w:rsidRPr="00AE1146" w14:paraId="7361219D" w14:textId="77777777" w:rsidTr="00784F81">
        <w:trPr>
          <w:gridAfter w:val="3"/>
          <w:wAfter w:w="651" w:type="pct"/>
        </w:trPr>
        <w:tc>
          <w:tcPr>
            <w:tcW w:w="1156" w:type="pct"/>
            <w:gridSpan w:val="3"/>
            <w:vMerge/>
            <w:tcBorders>
              <w:top w:val="single" w:sz="4" w:space="0" w:color="auto"/>
              <w:left w:val="single" w:sz="4" w:space="0" w:color="auto"/>
              <w:bottom w:val="single" w:sz="4" w:space="0" w:color="auto"/>
              <w:right w:val="single" w:sz="4" w:space="0" w:color="auto"/>
            </w:tcBorders>
          </w:tcPr>
          <w:p w14:paraId="72779E3A" w14:textId="77777777" w:rsidR="00784F81" w:rsidRPr="00AE1146" w:rsidRDefault="00784F81" w:rsidP="00784F81"/>
        </w:tc>
        <w:tc>
          <w:tcPr>
            <w:tcW w:w="725" w:type="pct"/>
            <w:gridSpan w:val="2"/>
            <w:tcBorders>
              <w:top w:val="single" w:sz="4" w:space="0" w:color="auto"/>
              <w:left w:val="single" w:sz="4" w:space="0" w:color="auto"/>
              <w:bottom w:val="single" w:sz="4" w:space="0" w:color="auto"/>
              <w:right w:val="single" w:sz="4" w:space="0" w:color="auto"/>
            </w:tcBorders>
            <w:vAlign w:val="center"/>
          </w:tcPr>
          <w:p w14:paraId="71FE1446" w14:textId="77777777" w:rsidR="00784F81" w:rsidRPr="00AE1146" w:rsidRDefault="00784F81" w:rsidP="00784F81">
            <w:r w:rsidRPr="00AE1146">
              <w:t>Малгобекское</w:t>
            </w:r>
          </w:p>
        </w:tc>
        <w:tc>
          <w:tcPr>
            <w:tcW w:w="2108" w:type="pct"/>
            <w:gridSpan w:val="5"/>
            <w:tcBorders>
              <w:top w:val="single" w:sz="4" w:space="0" w:color="auto"/>
              <w:left w:val="single" w:sz="4" w:space="0" w:color="auto"/>
              <w:bottom w:val="single" w:sz="4" w:space="0" w:color="auto"/>
              <w:right w:val="single" w:sz="4" w:space="0" w:color="auto"/>
            </w:tcBorders>
          </w:tcPr>
          <w:p w14:paraId="3B5CAF5A" w14:textId="77777777" w:rsidR="00784F81" w:rsidRPr="00AE1146" w:rsidRDefault="00784F81" w:rsidP="00784F81">
            <w:r w:rsidRPr="00AE1146">
              <w:t>24-60</w:t>
            </w:r>
          </w:p>
        </w:tc>
        <w:tc>
          <w:tcPr>
            <w:tcW w:w="360" w:type="pct"/>
            <w:gridSpan w:val="3"/>
            <w:tcBorders>
              <w:top w:val="single" w:sz="4" w:space="0" w:color="auto"/>
              <w:left w:val="single" w:sz="4" w:space="0" w:color="auto"/>
              <w:bottom w:val="single" w:sz="4" w:space="0" w:color="auto"/>
              <w:right w:val="single" w:sz="4" w:space="0" w:color="auto"/>
            </w:tcBorders>
          </w:tcPr>
          <w:p w14:paraId="6DBFD527" w14:textId="77777777" w:rsidR="00784F81" w:rsidRPr="00AE1146" w:rsidRDefault="00784F81" w:rsidP="00784F81">
            <w:r w:rsidRPr="00AE1146">
              <w:t>5262</w:t>
            </w:r>
          </w:p>
        </w:tc>
      </w:tr>
      <w:tr w:rsidR="00784F81" w:rsidRPr="00AE1146" w14:paraId="23518F06" w14:textId="77777777" w:rsidTr="00784F81">
        <w:trPr>
          <w:gridAfter w:val="3"/>
          <w:wAfter w:w="651" w:type="pct"/>
        </w:trPr>
        <w:tc>
          <w:tcPr>
            <w:tcW w:w="1156" w:type="pct"/>
            <w:gridSpan w:val="3"/>
            <w:tcBorders>
              <w:top w:val="single" w:sz="4" w:space="0" w:color="auto"/>
              <w:left w:val="single" w:sz="4" w:space="0" w:color="auto"/>
              <w:bottom w:val="single" w:sz="4" w:space="0" w:color="auto"/>
              <w:right w:val="single" w:sz="4" w:space="0" w:color="auto"/>
            </w:tcBorders>
          </w:tcPr>
          <w:p w14:paraId="70538C54" w14:textId="77777777" w:rsidR="00784F81" w:rsidRPr="00AE1146" w:rsidRDefault="00784F81" w:rsidP="00784F81"/>
        </w:tc>
        <w:tc>
          <w:tcPr>
            <w:tcW w:w="725" w:type="pct"/>
            <w:gridSpan w:val="2"/>
            <w:tcBorders>
              <w:top w:val="single" w:sz="4" w:space="0" w:color="auto"/>
              <w:left w:val="single" w:sz="4" w:space="0" w:color="auto"/>
              <w:bottom w:val="single" w:sz="4" w:space="0" w:color="auto"/>
              <w:right w:val="single" w:sz="4" w:space="0" w:color="auto"/>
            </w:tcBorders>
            <w:vAlign w:val="center"/>
          </w:tcPr>
          <w:p w14:paraId="503B5BF0" w14:textId="77777777" w:rsidR="00784F81" w:rsidRPr="00AE1146" w:rsidRDefault="00784F81" w:rsidP="00784F81">
            <w:r w:rsidRPr="00AE1146">
              <w:t>Ново-Редантское</w:t>
            </w:r>
          </w:p>
        </w:tc>
        <w:tc>
          <w:tcPr>
            <w:tcW w:w="2108" w:type="pct"/>
            <w:gridSpan w:val="5"/>
            <w:tcBorders>
              <w:top w:val="single" w:sz="4" w:space="0" w:color="auto"/>
              <w:left w:val="single" w:sz="4" w:space="0" w:color="auto"/>
              <w:bottom w:val="single" w:sz="4" w:space="0" w:color="auto"/>
              <w:right w:val="single" w:sz="4" w:space="0" w:color="auto"/>
            </w:tcBorders>
          </w:tcPr>
          <w:p w14:paraId="1042F5E9" w14:textId="77777777" w:rsidR="00784F81" w:rsidRPr="00AE1146" w:rsidRDefault="00784F81" w:rsidP="00784F81">
            <w:pPr>
              <w:rPr>
                <w:lang w:val="en-US"/>
              </w:rPr>
            </w:pPr>
            <w:r w:rsidRPr="00AE1146">
              <w:t xml:space="preserve">              кварталы: 1- 6</w:t>
            </w:r>
            <w:r w:rsidRPr="00AE1146">
              <w:rPr>
                <w:lang w:val="en-US"/>
              </w:rPr>
              <w:t>, 9 -18, 21-23, 61-65</w:t>
            </w:r>
          </w:p>
          <w:p w14:paraId="73E09873" w14:textId="77777777" w:rsidR="00784F81" w:rsidRPr="00AE1146" w:rsidRDefault="00784F81" w:rsidP="00784F81">
            <w:pPr>
              <w:rPr>
                <w:lang w:val="en-US"/>
              </w:rPr>
            </w:pPr>
            <w:r w:rsidRPr="00AE1146">
              <w:t xml:space="preserve">              части кварталов: 7</w:t>
            </w:r>
            <w:r w:rsidRPr="00AE1146">
              <w:rPr>
                <w:lang w:val="en-US"/>
              </w:rPr>
              <w:t>,19</w:t>
            </w:r>
          </w:p>
        </w:tc>
        <w:tc>
          <w:tcPr>
            <w:tcW w:w="360" w:type="pct"/>
            <w:gridSpan w:val="3"/>
            <w:tcBorders>
              <w:top w:val="single" w:sz="4" w:space="0" w:color="auto"/>
              <w:left w:val="single" w:sz="4" w:space="0" w:color="auto"/>
              <w:bottom w:val="single" w:sz="4" w:space="0" w:color="auto"/>
              <w:right w:val="single" w:sz="4" w:space="0" w:color="auto"/>
            </w:tcBorders>
          </w:tcPr>
          <w:p w14:paraId="0A456572" w14:textId="77777777" w:rsidR="00784F81" w:rsidRPr="00AE1146" w:rsidRDefault="00784F81" w:rsidP="00784F81">
            <w:r w:rsidRPr="00AE1146">
              <w:t>3550</w:t>
            </w:r>
          </w:p>
        </w:tc>
      </w:tr>
      <w:tr w:rsidR="00784F81" w:rsidRPr="00AE1146" w14:paraId="62EAF0C6" w14:textId="77777777" w:rsidTr="00784F81">
        <w:trPr>
          <w:gridAfter w:val="1"/>
          <w:wAfter w:w="279" w:type="pct"/>
        </w:trPr>
        <w:tc>
          <w:tcPr>
            <w:tcW w:w="1884" w:type="pct"/>
            <w:gridSpan w:val="6"/>
            <w:tcBorders>
              <w:top w:val="single" w:sz="4" w:space="0" w:color="auto"/>
              <w:left w:val="single" w:sz="4" w:space="0" w:color="auto"/>
              <w:bottom w:val="single" w:sz="4" w:space="0" w:color="auto"/>
              <w:right w:val="single" w:sz="4" w:space="0" w:color="auto"/>
            </w:tcBorders>
          </w:tcPr>
          <w:p w14:paraId="0AE88D09" w14:textId="77777777" w:rsidR="00784F81" w:rsidRPr="00AE1146" w:rsidRDefault="00784F81" w:rsidP="00784F81">
            <w:r w:rsidRPr="00AE1146">
              <w:t>Итого по лесничеству</w:t>
            </w:r>
          </w:p>
        </w:tc>
        <w:tc>
          <w:tcPr>
            <w:tcW w:w="2091" w:type="pct"/>
            <w:tcBorders>
              <w:top w:val="single" w:sz="4" w:space="0" w:color="auto"/>
              <w:left w:val="single" w:sz="4" w:space="0" w:color="auto"/>
              <w:bottom w:val="single" w:sz="4" w:space="0" w:color="auto"/>
              <w:right w:val="single" w:sz="4" w:space="0" w:color="auto"/>
            </w:tcBorders>
          </w:tcPr>
          <w:p w14:paraId="16773A0F" w14:textId="77777777" w:rsidR="00784F81" w:rsidRPr="00AE1146" w:rsidRDefault="00784F81" w:rsidP="00784F81"/>
        </w:tc>
        <w:tc>
          <w:tcPr>
            <w:tcW w:w="374" w:type="pct"/>
            <w:gridSpan w:val="6"/>
            <w:tcBorders>
              <w:top w:val="single" w:sz="4" w:space="0" w:color="auto"/>
              <w:left w:val="single" w:sz="4" w:space="0" w:color="auto"/>
              <w:bottom w:val="single" w:sz="4" w:space="0" w:color="auto"/>
              <w:right w:val="single" w:sz="4" w:space="0" w:color="auto"/>
            </w:tcBorders>
          </w:tcPr>
          <w:p w14:paraId="76FB163B" w14:textId="77777777" w:rsidR="00784F81" w:rsidRPr="00AE1146" w:rsidRDefault="00784F81" w:rsidP="00784F81">
            <w:r w:rsidRPr="00AE1146">
              <w:t>18146</w:t>
            </w:r>
          </w:p>
        </w:tc>
        <w:tc>
          <w:tcPr>
            <w:tcW w:w="373" w:type="pct"/>
            <w:gridSpan w:val="2"/>
            <w:tcBorders>
              <w:top w:val="nil"/>
            </w:tcBorders>
          </w:tcPr>
          <w:p w14:paraId="1990CBE6" w14:textId="77777777" w:rsidR="00784F81" w:rsidRPr="00AE1146" w:rsidRDefault="00784F81" w:rsidP="00784F81"/>
        </w:tc>
      </w:tr>
      <w:tr w:rsidR="00784F81" w:rsidRPr="00AE1146" w14:paraId="4BF14300" w14:textId="77777777" w:rsidTr="00784F81">
        <w:trPr>
          <w:gridAfter w:val="3"/>
          <w:wAfter w:w="651" w:type="pct"/>
        </w:trPr>
        <w:tc>
          <w:tcPr>
            <w:tcW w:w="1163" w:type="pct"/>
            <w:gridSpan w:val="4"/>
            <w:vMerge w:val="restart"/>
            <w:tcBorders>
              <w:top w:val="single" w:sz="4" w:space="0" w:color="auto"/>
              <w:left w:val="single" w:sz="4" w:space="0" w:color="auto"/>
              <w:right w:val="single" w:sz="4" w:space="0" w:color="auto"/>
            </w:tcBorders>
          </w:tcPr>
          <w:p w14:paraId="6A23BAF0" w14:textId="77777777" w:rsidR="00784F81" w:rsidRPr="00AE1146" w:rsidRDefault="00784F81" w:rsidP="00784F81">
            <w:r w:rsidRPr="00AE1146">
              <w:t>Ведение охотничьего</w:t>
            </w:r>
          </w:p>
          <w:p w14:paraId="77C76F50" w14:textId="77777777" w:rsidR="00784F81" w:rsidRPr="00AE1146" w:rsidRDefault="00784F81" w:rsidP="00784F81">
            <w:r w:rsidRPr="00AE1146">
              <w:t xml:space="preserve">хозяйства </w:t>
            </w:r>
          </w:p>
          <w:p w14:paraId="39064002" w14:textId="77777777" w:rsidR="00784F81" w:rsidRPr="00AE1146" w:rsidRDefault="00784F81" w:rsidP="00784F81">
            <w:r w:rsidRPr="00AE1146">
              <w:lastRenderedPageBreak/>
              <w:t>и осуществление охоты</w:t>
            </w:r>
          </w:p>
          <w:p w14:paraId="3FD24E97" w14:textId="77777777" w:rsidR="00784F81" w:rsidRPr="00AE1146" w:rsidRDefault="00784F81" w:rsidP="00784F81">
            <w:r w:rsidRPr="00AE1146">
              <w:t>(любительская охота)</w:t>
            </w:r>
          </w:p>
        </w:tc>
        <w:tc>
          <w:tcPr>
            <w:tcW w:w="720" w:type="pct"/>
            <w:gridSpan w:val="2"/>
            <w:tcBorders>
              <w:top w:val="single" w:sz="4" w:space="0" w:color="auto"/>
              <w:left w:val="single" w:sz="4" w:space="0" w:color="auto"/>
              <w:bottom w:val="single" w:sz="4" w:space="0" w:color="auto"/>
              <w:right w:val="single" w:sz="4" w:space="0" w:color="auto"/>
            </w:tcBorders>
            <w:vAlign w:val="center"/>
          </w:tcPr>
          <w:p w14:paraId="021DC3BC" w14:textId="77777777" w:rsidR="00784F81" w:rsidRPr="00AE1146" w:rsidRDefault="00784F81" w:rsidP="00784F81">
            <w:r w:rsidRPr="00AE1146">
              <w:lastRenderedPageBreak/>
              <w:t>Али-Юртовское</w:t>
            </w:r>
          </w:p>
        </w:tc>
        <w:tc>
          <w:tcPr>
            <w:tcW w:w="2091" w:type="pct"/>
            <w:tcBorders>
              <w:top w:val="single" w:sz="4" w:space="0" w:color="auto"/>
              <w:left w:val="single" w:sz="4" w:space="0" w:color="auto"/>
              <w:bottom w:val="single" w:sz="4" w:space="0" w:color="auto"/>
              <w:right w:val="single" w:sz="4" w:space="0" w:color="auto"/>
            </w:tcBorders>
            <w:vAlign w:val="center"/>
          </w:tcPr>
          <w:p w14:paraId="4AEAC4B5" w14:textId="77777777" w:rsidR="00784F81" w:rsidRPr="00AE1146" w:rsidRDefault="00784F81" w:rsidP="00784F81">
            <w:r w:rsidRPr="00AE1146">
              <w:t>кварталы: 35-65</w:t>
            </w:r>
          </w:p>
        </w:tc>
        <w:tc>
          <w:tcPr>
            <w:tcW w:w="374" w:type="pct"/>
            <w:gridSpan w:val="6"/>
            <w:tcBorders>
              <w:top w:val="single" w:sz="4" w:space="0" w:color="auto"/>
              <w:left w:val="single" w:sz="4" w:space="0" w:color="auto"/>
              <w:bottom w:val="single" w:sz="4" w:space="0" w:color="auto"/>
              <w:right w:val="single" w:sz="4" w:space="0" w:color="auto"/>
            </w:tcBorders>
            <w:vAlign w:val="center"/>
          </w:tcPr>
          <w:p w14:paraId="2B89438D" w14:textId="77777777" w:rsidR="00784F81" w:rsidRPr="00AE1146" w:rsidRDefault="00784F81" w:rsidP="00784F81">
            <w:r w:rsidRPr="00AE1146">
              <w:t>4740</w:t>
            </w:r>
          </w:p>
        </w:tc>
      </w:tr>
      <w:tr w:rsidR="00784F81" w:rsidRPr="00AE1146" w14:paraId="645761C5" w14:textId="77777777" w:rsidTr="00784F81">
        <w:trPr>
          <w:gridAfter w:val="3"/>
          <w:wAfter w:w="651" w:type="pct"/>
        </w:trPr>
        <w:tc>
          <w:tcPr>
            <w:tcW w:w="1163" w:type="pct"/>
            <w:gridSpan w:val="4"/>
            <w:vMerge/>
            <w:tcBorders>
              <w:left w:val="single" w:sz="4" w:space="0" w:color="auto"/>
              <w:right w:val="single" w:sz="4" w:space="0" w:color="auto"/>
            </w:tcBorders>
          </w:tcPr>
          <w:p w14:paraId="01A43B7C" w14:textId="77777777" w:rsidR="00784F81" w:rsidRPr="00AE1146" w:rsidRDefault="00784F81" w:rsidP="00784F81"/>
        </w:tc>
        <w:tc>
          <w:tcPr>
            <w:tcW w:w="720" w:type="pct"/>
            <w:gridSpan w:val="2"/>
            <w:tcBorders>
              <w:top w:val="single" w:sz="4" w:space="0" w:color="auto"/>
              <w:left w:val="single" w:sz="4" w:space="0" w:color="auto"/>
              <w:bottom w:val="single" w:sz="4" w:space="0" w:color="auto"/>
              <w:right w:val="single" w:sz="4" w:space="0" w:color="auto"/>
            </w:tcBorders>
            <w:vAlign w:val="center"/>
          </w:tcPr>
          <w:p w14:paraId="148AA76A" w14:textId="77777777" w:rsidR="00784F81" w:rsidRPr="00AE1146" w:rsidRDefault="00784F81" w:rsidP="00784F81">
            <w:r w:rsidRPr="00AE1146">
              <w:t>Карабулакское</w:t>
            </w:r>
          </w:p>
        </w:tc>
        <w:tc>
          <w:tcPr>
            <w:tcW w:w="2091" w:type="pct"/>
            <w:tcBorders>
              <w:top w:val="single" w:sz="4" w:space="0" w:color="auto"/>
              <w:left w:val="single" w:sz="4" w:space="0" w:color="auto"/>
              <w:bottom w:val="single" w:sz="4" w:space="0" w:color="auto"/>
              <w:right w:val="single" w:sz="4" w:space="0" w:color="auto"/>
            </w:tcBorders>
            <w:vAlign w:val="center"/>
          </w:tcPr>
          <w:p w14:paraId="26455D29" w14:textId="77777777" w:rsidR="00784F81" w:rsidRPr="00AE1146" w:rsidRDefault="00784F81" w:rsidP="00784F81">
            <w:r w:rsidRPr="00AE1146">
              <w:t>кварталы: 1-34</w:t>
            </w:r>
          </w:p>
        </w:tc>
        <w:tc>
          <w:tcPr>
            <w:tcW w:w="374" w:type="pct"/>
            <w:gridSpan w:val="6"/>
            <w:tcBorders>
              <w:top w:val="single" w:sz="4" w:space="0" w:color="auto"/>
              <w:left w:val="single" w:sz="4" w:space="0" w:color="auto"/>
              <w:bottom w:val="single" w:sz="4" w:space="0" w:color="auto"/>
              <w:right w:val="single" w:sz="4" w:space="0" w:color="auto"/>
            </w:tcBorders>
            <w:vAlign w:val="center"/>
          </w:tcPr>
          <w:p w14:paraId="4E13B018" w14:textId="77777777" w:rsidR="00784F81" w:rsidRPr="00AE1146" w:rsidRDefault="00784F81" w:rsidP="00784F81">
            <w:r w:rsidRPr="00AE1146">
              <w:t>4700</w:t>
            </w:r>
          </w:p>
        </w:tc>
      </w:tr>
      <w:tr w:rsidR="00784F81" w:rsidRPr="00AE1146" w14:paraId="45F3E48F" w14:textId="77777777" w:rsidTr="00784F81">
        <w:trPr>
          <w:gridAfter w:val="3"/>
          <w:wAfter w:w="651" w:type="pct"/>
          <w:trHeight w:val="509"/>
        </w:trPr>
        <w:tc>
          <w:tcPr>
            <w:tcW w:w="1163" w:type="pct"/>
            <w:gridSpan w:val="4"/>
            <w:vMerge/>
            <w:tcBorders>
              <w:left w:val="single" w:sz="4" w:space="0" w:color="auto"/>
              <w:right w:val="single" w:sz="4" w:space="0" w:color="auto"/>
            </w:tcBorders>
          </w:tcPr>
          <w:p w14:paraId="074EAB05" w14:textId="77777777" w:rsidR="00784F81" w:rsidRPr="00AE1146" w:rsidRDefault="00784F81" w:rsidP="00784F81"/>
        </w:tc>
        <w:tc>
          <w:tcPr>
            <w:tcW w:w="720" w:type="pct"/>
            <w:gridSpan w:val="2"/>
            <w:tcBorders>
              <w:top w:val="single" w:sz="4" w:space="0" w:color="auto"/>
              <w:left w:val="single" w:sz="4" w:space="0" w:color="auto"/>
              <w:bottom w:val="single" w:sz="4" w:space="0" w:color="auto"/>
              <w:right w:val="single" w:sz="4" w:space="0" w:color="auto"/>
            </w:tcBorders>
            <w:vAlign w:val="center"/>
          </w:tcPr>
          <w:p w14:paraId="70039A3B" w14:textId="77777777" w:rsidR="00784F81" w:rsidRPr="00AE1146" w:rsidRDefault="00784F81" w:rsidP="00784F81">
            <w:r w:rsidRPr="00AE1146">
              <w:t>Малгобекское</w:t>
            </w:r>
          </w:p>
        </w:tc>
        <w:tc>
          <w:tcPr>
            <w:tcW w:w="2091" w:type="pct"/>
            <w:tcBorders>
              <w:top w:val="single" w:sz="4" w:space="0" w:color="auto"/>
              <w:left w:val="single" w:sz="4" w:space="0" w:color="auto"/>
              <w:bottom w:val="single" w:sz="4" w:space="0" w:color="auto"/>
              <w:right w:val="single" w:sz="4" w:space="0" w:color="auto"/>
            </w:tcBorders>
            <w:vAlign w:val="center"/>
          </w:tcPr>
          <w:p w14:paraId="5540CB35" w14:textId="77777777" w:rsidR="00784F81" w:rsidRPr="00AE1146" w:rsidRDefault="00784F81" w:rsidP="00784F81">
            <w:r w:rsidRPr="00AE1146">
              <w:t>24-60</w:t>
            </w:r>
          </w:p>
        </w:tc>
        <w:tc>
          <w:tcPr>
            <w:tcW w:w="374" w:type="pct"/>
            <w:gridSpan w:val="6"/>
            <w:tcBorders>
              <w:top w:val="single" w:sz="4" w:space="0" w:color="auto"/>
              <w:left w:val="single" w:sz="4" w:space="0" w:color="auto"/>
              <w:bottom w:val="single" w:sz="4" w:space="0" w:color="auto"/>
              <w:right w:val="single" w:sz="4" w:space="0" w:color="auto"/>
            </w:tcBorders>
            <w:vAlign w:val="center"/>
          </w:tcPr>
          <w:p w14:paraId="31C0A12C" w14:textId="77777777" w:rsidR="00784F81" w:rsidRPr="00AE1146" w:rsidRDefault="00784F81" w:rsidP="00784F81">
            <w:r w:rsidRPr="00AE1146">
              <w:t>5262</w:t>
            </w:r>
          </w:p>
        </w:tc>
      </w:tr>
      <w:tr w:rsidR="00784F81" w:rsidRPr="00AE1146" w14:paraId="6B433429" w14:textId="77777777" w:rsidTr="00784F81">
        <w:trPr>
          <w:gridAfter w:val="3"/>
          <w:wAfter w:w="651" w:type="pct"/>
          <w:trHeight w:val="509"/>
        </w:trPr>
        <w:tc>
          <w:tcPr>
            <w:tcW w:w="1163" w:type="pct"/>
            <w:gridSpan w:val="4"/>
            <w:vMerge/>
            <w:tcBorders>
              <w:left w:val="single" w:sz="4" w:space="0" w:color="auto"/>
              <w:right w:val="single" w:sz="4" w:space="0" w:color="auto"/>
            </w:tcBorders>
          </w:tcPr>
          <w:p w14:paraId="3894180B" w14:textId="77777777" w:rsidR="00784F81" w:rsidRPr="00AE1146" w:rsidRDefault="00784F81" w:rsidP="00784F81"/>
        </w:tc>
        <w:tc>
          <w:tcPr>
            <w:tcW w:w="720" w:type="pct"/>
            <w:gridSpan w:val="2"/>
            <w:tcBorders>
              <w:top w:val="single" w:sz="4" w:space="0" w:color="auto"/>
              <w:left w:val="single" w:sz="4" w:space="0" w:color="auto"/>
              <w:bottom w:val="single" w:sz="4" w:space="0" w:color="auto"/>
              <w:right w:val="single" w:sz="4" w:space="0" w:color="auto"/>
            </w:tcBorders>
            <w:vAlign w:val="center"/>
          </w:tcPr>
          <w:p w14:paraId="246B2C86" w14:textId="77777777" w:rsidR="00784F81" w:rsidRPr="00AE1146" w:rsidRDefault="00784F81" w:rsidP="00784F81">
            <w:r w:rsidRPr="00AE1146">
              <w:t>Ново-Редантское</w:t>
            </w:r>
          </w:p>
        </w:tc>
        <w:tc>
          <w:tcPr>
            <w:tcW w:w="2091" w:type="pct"/>
            <w:tcBorders>
              <w:top w:val="single" w:sz="4" w:space="0" w:color="auto"/>
              <w:left w:val="single" w:sz="4" w:space="0" w:color="auto"/>
              <w:bottom w:val="single" w:sz="4" w:space="0" w:color="auto"/>
              <w:right w:val="single" w:sz="4" w:space="0" w:color="auto"/>
            </w:tcBorders>
            <w:vAlign w:val="center"/>
          </w:tcPr>
          <w:p w14:paraId="3E97D1F1" w14:textId="77777777" w:rsidR="00784F81" w:rsidRPr="00AE1146" w:rsidRDefault="00784F81" w:rsidP="00784F81">
            <w:r w:rsidRPr="00AE1146">
              <w:t>кварталы: 1-23, 61-65</w:t>
            </w:r>
          </w:p>
        </w:tc>
        <w:tc>
          <w:tcPr>
            <w:tcW w:w="374" w:type="pct"/>
            <w:gridSpan w:val="6"/>
            <w:tcBorders>
              <w:top w:val="single" w:sz="4" w:space="0" w:color="auto"/>
              <w:left w:val="single" w:sz="4" w:space="0" w:color="auto"/>
              <w:bottom w:val="single" w:sz="4" w:space="0" w:color="auto"/>
              <w:right w:val="single" w:sz="4" w:space="0" w:color="auto"/>
            </w:tcBorders>
            <w:vAlign w:val="center"/>
          </w:tcPr>
          <w:p w14:paraId="615DEC68" w14:textId="77777777" w:rsidR="00784F81" w:rsidRPr="00AE1146" w:rsidRDefault="00784F81" w:rsidP="00784F81">
            <w:r w:rsidRPr="00AE1146">
              <w:t>3653</w:t>
            </w:r>
          </w:p>
        </w:tc>
      </w:tr>
      <w:tr w:rsidR="00784F81" w:rsidRPr="00AE1146" w14:paraId="57B7CC92" w14:textId="77777777" w:rsidTr="00784F81">
        <w:trPr>
          <w:gridAfter w:val="3"/>
          <w:wAfter w:w="651" w:type="pct"/>
          <w:trHeight w:val="70"/>
        </w:trPr>
        <w:tc>
          <w:tcPr>
            <w:tcW w:w="1884" w:type="pct"/>
            <w:gridSpan w:val="6"/>
            <w:tcBorders>
              <w:left w:val="single" w:sz="4" w:space="0" w:color="auto"/>
              <w:bottom w:val="single" w:sz="4" w:space="0" w:color="auto"/>
              <w:right w:val="single" w:sz="4" w:space="0" w:color="auto"/>
            </w:tcBorders>
          </w:tcPr>
          <w:p w14:paraId="0C34F5B2" w14:textId="77777777" w:rsidR="00784F81" w:rsidRPr="00AE1146" w:rsidRDefault="00784F81" w:rsidP="00784F81">
            <w:r w:rsidRPr="00AE1146">
              <w:t>Итого по лесничеству</w:t>
            </w:r>
          </w:p>
        </w:tc>
        <w:tc>
          <w:tcPr>
            <w:tcW w:w="2091" w:type="pct"/>
            <w:tcBorders>
              <w:top w:val="single" w:sz="4" w:space="0" w:color="auto"/>
              <w:left w:val="single" w:sz="4" w:space="0" w:color="auto"/>
              <w:bottom w:val="single" w:sz="4" w:space="0" w:color="auto"/>
              <w:right w:val="single" w:sz="4" w:space="0" w:color="auto"/>
            </w:tcBorders>
          </w:tcPr>
          <w:p w14:paraId="66C2573F" w14:textId="77777777" w:rsidR="00784F81" w:rsidRPr="00AE1146" w:rsidRDefault="00784F81" w:rsidP="00784F81"/>
        </w:tc>
        <w:tc>
          <w:tcPr>
            <w:tcW w:w="374" w:type="pct"/>
            <w:gridSpan w:val="6"/>
            <w:tcBorders>
              <w:top w:val="single" w:sz="4" w:space="0" w:color="auto"/>
              <w:left w:val="single" w:sz="4" w:space="0" w:color="auto"/>
              <w:bottom w:val="single" w:sz="4" w:space="0" w:color="auto"/>
              <w:right w:val="single" w:sz="4" w:space="0" w:color="auto"/>
            </w:tcBorders>
          </w:tcPr>
          <w:p w14:paraId="489A04D2" w14:textId="77777777" w:rsidR="00784F81" w:rsidRPr="00AE1146" w:rsidRDefault="00784F81" w:rsidP="00784F81">
            <w:r w:rsidRPr="00AE1146">
              <w:t>18355</w:t>
            </w:r>
          </w:p>
        </w:tc>
      </w:tr>
      <w:tr w:rsidR="00784F81" w:rsidRPr="00AE1146" w14:paraId="377869CB" w14:textId="77777777" w:rsidTr="00784F81">
        <w:trPr>
          <w:gridAfter w:val="3"/>
          <w:wAfter w:w="651" w:type="pct"/>
        </w:trPr>
        <w:tc>
          <w:tcPr>
            <w:tcW w:w="1163" w:type="pct"/>
            <w:gridSpan w:val="4"/>
            <w:tcBorders>
              <w:top w:val="single" w:sz="4" w:space="0" w:color="auto"/>
              <w:left w:val="single" w:sz="4" w:space="0" w:color="auto"/>
              <w:bottom w:val="single" w:sz="4" w:space="0" w:color="auto"/>
              <w:right w:val="single" w:sz="4" w:space="0" w:color="auto"/>
            </w:tcBorders>
          </w:tcPr>
          <w:p w14:paraId="412FE68A" w14:textId="77777777" w:rsidR="00784F81" w:rsidRPr="00AE1146" w:rsidRDefault="00784F81" w:rsidP="00784F81">
            <w:r w:rsidRPr="00AE1146">
              <w:t>Ведение</w:t>
            </w:r>
          </w:p>
          <w:p w14:paraId="65AC0C61" w14:textId="77777777" w:rsidR="00784F81" w:rsidRPr="00AE1146" w:rsidRDefault="00784F81" w:rsidP="00784F81">
            <w:r w:rsidRPr="00AE1146">
              <w:t>сельского</w:t>
            </w:r>
          </w:p>
          <w:p w14:paraId="1463D3B0" w14:textId="77777777" w:rsidR="00784F81" w:rsidRPr="00AE1146" w:rsidRDefault="00784F81" w:rsidP="00784F81">
            <w:r w:rsidRPr="00AE1146">
              <w:t>хозяйства</w:t>
            </w:r>
          </w:p>
        </w:tc>
        <w:tc>
          <w:tcPr>
            <w:tcW w:w="720" w:type="pct"/>
            <w:gridSpan w:val="2"/>
            <w:tcBorders>
              <w:top w:val="single" w:sz="4" w:space="0" w:color="auto"/>
              <w:left w:val="single" w:sz="4" w:space="0" w:color="auto"/>
              <w:bottom w:val="single" w:sz="4" w:space="0" w:color="auto"/>
              <w:right w:val="single" w:sz="4" w:space="0" w:color="auto"/>
            </w:tcBorders>
            <w:vAlign w:val="center"/>
          </w:tcPr>
          <w:p w14:paraId="54BCB05F" w14:textId="77777777" w:rsidR="00784F81" w:rsidRPr="00AE1146" w:rsidRDefault="00784F81" w:rsidP="00784F81">
            <w:r w:rsidRPr="00AE1146">
              <w:t>Али-Юртовское</w:t>
            </w:r>
          </w:p>
        </w:tc>
        <w:tc>
          <w:tcPr>
            <w:tcW w:w="2091" w:type="pct"/>
            <w:tcBorders>
              <w:top w:val="single" w:sz="4" w:space="0" w:color="auto"/>
              <w:left w:val="single" w:sz="4" w:space="0" w:color="auto"/>
              <w:bottom w:val="single" w:sz="4" w:space="0" w:color="auto"/>
              <w:right w:val="single" w:sz="4" w:space="0" w:color="auto"/>
            </w:tcBorders>
            <w:vAlign w:val="center"/>
          </w:tcPr>
          <w:p w14:paraId="65C71782" w14:textId="77777777" w:rsidR="00784F81" w:rsidRPr="00AE1146" w:rsidRDefault="00784F81" w:rsidP="00784F81">
            <w:pPr>
              <w:rPr>
                <w:lang w:val="en-US"/>
              </w:rPr>
            </w:pPr>
            <w:r w:rsidRPr="00AE1146">
              <w:t>кварталы: 35-36</w:t>
            </w:r>
            <w:r w:rsidRPr="00AE1146">
              <w:rPr>
                <w:lang w:val="en-US"/>
              </w:rPr>
              <w:t>, 41, 44-47,49, 52-54, 56, 59-65</w:t>
            </w:r>
          </w:p>
          <w:p w14:paraId="21DDBEC1" w14:textId="77777777" w:rsidR="00784F81" w:rsidRPr="00AE1146" w:rsidRDefault="00784F81" w:rsidP="00784F81">
            <w:pPr>
              <w:rPr>
                <w:lang w:val="en-US"/>
              </w:rPr>
            </w:pPr>
            <w:r w:rsidRPr="00AE1146">
              <w:t>части кварталов:</w:t>
            </w:r>
            <w:r w:rsidRPr="00AE1146">
              <w:rPr>
                <w:lang w:val="en-US"/>
              </w:rPr>
              <w:t xml:space="preserve"> 37- 40, 42,43,48,50,51,55,57,58</w:t>
            </w:r>
          </w:p>
        </w:tc>
        <w:tc>
          <w:tcPr>
            <w:tcW w:w="374" w:type="pct"/>
            <w:gridSpan w:val="6"/>
            <w:tcBorders>
              <w:top w:val="single" w:sz="4" w:space="0" w:color="auto"/>
              <w:left w:val="single" w:sz="4" w:space="0" w:color="auto"/>
              <w:bottom w:val="single" w:sz="4" w:space="0" w:color="auto"/>
              <w:right w:val="single" w:sz="4" w:space="0" w:color="auto"/>
            </w:tcBorders>
            <w:vAlign w:val="center"/>
          </w:tcPr>
          <w:p w14:paraId="52EBB480" w14:textId="77777777" w:rsidR="00784F81" w:rsidRPr="00AE1146" w:rsidRDefault="00784F81" w:rsidP="00784F81">
            <w:pPr>
              <w:rPr>
                <w:lang w:val="en-US"/>
              </w:rPr>
            </w:pPr>
            <w:r w:rsidRPr="00AE1146">
              <w:t>4</w:t>
            </w:r>
            <w:r w:rsidRPr="00AE1146">
              <w:rPr>
                <w:lang w:val="en-US"/>
              </w:rPr>
              <w:t>482</w:t>
            </w:r>
          </w:p>
        </w:tc>
      </w:tr>
      <w:tr w:rsidR="00784F81" w:rsidRPr="00AE1146" w14:paraId="43F542CE" w14:textId="77777777" w:rsidTr="00784F81">
        <w:trPr>
          <w:gridAfter w:val="3"/>
          <w:wAfter w:w="651" w:type="pct"/>
        </w:trPr>
        <w:tc>
          <w:tcPr>
            <w:tcW w:w="1163" w:type="pct"/>
            <w:gridSpan w:val="4"/>
            <w:tcBorders>
              <w:top w:val="single" w:sz="4" w:space="0" w:color="auto"/>
              <w:left w:val="single" w:sz="4" w:space="0" w:color="auto"/>
              <w:bottom w:val="single" w:sz="4" w:space="0" w:color="auto"/>
              <w:right w:val="single" w:sz="4" w:space="0" w:color="auto"/>
            </w:tcBorders>
          </w:tcPr>
          <w:p w14:paraId="217F5BAD" w14:textId="77777777" w:rsidR="00784F81" w:rsidRPr="00AE1146" w:rsidRDefault="00784F81" w:rsidP="00784F81"/>
        </w:tc>
        <w:tc>
          <w:tcPr>
            <w:tcW w:w="720" w:type="pct"/>
            <w:gridSpan w:val="2"/>
            <w:tcBorders>
              <w:top w:val="single" w:sz="4" w:space="0" w:color="auto"/>
              <w:left w:val="single" w:sz="4" w:space="0" w:color="auto"/>
              <w:bottom w:val="single" w:sz="4" w:space="0" w:color="auto"/>
              <w:right w:val="single" w:sz="4" w:space="0" w:color="auto"/>
            </w:tcBorders>
            <w:vAlign w:val="center"/>
          </w:tcPr>
          <w:p w14:paraId="2DECC7E7" w14:textId="77777777" w:rsidR="00784F81" w:rsidRPr="00AE1146" w:rsidRDefault="00784F81" w:rsidP="00784F81">
            <w:r w:rsidRPr="00AE1146">
              <w:t>Карабулакское</w:t>
            </w:r>
          </w:p>
        </w:tc>
        <w:tc>
          <w:tcPr>
            <w:tcW w:w="2091" w:type="pct"/>
            <w:tcBorders>
              <w:top w:val="single" w:sz="4" w:space="0" w:color="auto"/>
              <w:left w:val="single" w:sz="4" w:space="0" w:color="auto"/>
              <w:bottom w:val="single" w:sz="4" w:space="0" w:color="auto"/>
              <w:right w:val="single" w:sz="4" w:space="0" w:color="auto"/>
            </w:tcBorders>
            <w:vAlign w:val="center"/>
          </w:tcPr>
          <w:p w14:paraId="6FBDAA67" w14:textId="77777777" w:rsidR="00784F81" w:rsidRPr="00AE1146" w:rsidRDefault="00784F81" w:rsidP="00784F81">
            <w:r w:rsidRPr="00AE1146">
              <w:t>кварталы: 1-34</w:t>
            </w:r>
          </w:p>
        </w:tc>
        <w:tc>
          <w:tcPr>
            <w:tcW w:w="374" w:type="pct"/>
            <w:gridSpan w:val="6"/>
            <w:tcBorders>
              <w:top w:val="single" w:sz="4" w:space="0" w:color="auto"/>
              <w:left w:val="single" w:sz="4" w:space="0" w:color="auto"/>
              <w:bottom w:val="single" w:sz="4" w:space="0" w:color="auto"/>
              <w:right w:val="single" w:sz="4" w:space="0" w:color="auto"/>
            </w:tcBorders>
            <w:vAlign w:val="center"/>
          </w:tcPr>
          <w:p w14:paraId="5A3F282E" w14:textId="77777777" w:rsidR="00784F81" w:rsidRPr="00AE1146" w:rsidRDefault="00784F81" w:rsidP="00784F81">
            <w:r w:rsidRPr="00AE1146">
              <w:t>4700</w:t>
            </w:r>
          </w:p>
        </w:tc>
      </w:tr>
      <w:tr w:rsidR="00784F81" w:rsidRPr="00AE1146" w14:paraId="041AC039" w14:textId="77777777" w:rsidTr="00784F81">
        <w:trPr>
          <w:gridAfter w:val="3"/>
          <w:wAfter w:w="651" w:type="pct"/>
        </w:trPr>
        <w:tc>
          <w:tcPr>
            <w:tcW w:w="1163" w:type="pct"/>
            <w:gridSpan w:val="4"/>
            <w:tcBorders>
              <w:top w:val="single" w:sz="4" w:space="0" w:color="auto"/>
              <w:left w:val="single" w:sz="4" w:space="0" w:color="auto"/>
              <w:bottom w:val="single" w:sz="4" w:space="0" w:color="auto"/>
              <w:right w:val="single" w:sz="4" w:space="0" w:color="auto"/>
            </w:tcBorders>
          </w:tcPr>
          <w:p w14:paraId="3310A75D" w14:textId="77777777" w:rsidR="00784F81" w:rsidRPr="00AE1146" w:rsidRDefault="00784F81" w:rsidP="00784F81"/>
        </w:tc>
        <w:tc>
          <w:tcPr>
            <w:tcW w:w="720" w:type="pct"/>
            <w:gridSpan w:val="2"/>
            <w:tcBorders>
              <w:top w:val="single" w:sz="4" w:space="0" w:color="auto"/>
              <w:left w:val="single" w:sz="4" w:space="0" w:color="auto"/>
              <w:bottom w:val="single" w:sz="4" w:space="0" w:color="auto"/>
              <w:right w:val="single" w:sz="4" w:space="0" w:color="auto"/>
            </w:tcBorders>
            <w:vAlign w:val="center"/>
          </w:tcPr>
          <w:p w14:paraId="20F15C0D" w14:textId="77777777" w:rsidR="00784F81" w:rsidRPr="00AE1146" w:rsidRDefault="00784F81" w:rsidP="00784F81">
            <w:r w:rsidRPr="00AE1146">
              <w:t>Малгобекское</w:t>
            </w:r>
          </w:p>
        </w:tc>
        <w:tc>
          <w:tcPr>
            <w:tcW w:w="2091" w:type="pct"/>
            <w:tcBorders>
              <w:top w:val="single" w:sz="4" w:space="0" w:color="auto"/>
              <w:left w:val="single" w:sz="4" w:space="0" w:color="auto"/>
              <w:bottom w:val="single" w:sz="4" w:space="0" w:color="auto"/>
              <w:right w:val="single" w:sz="4" w:space="0" w:color="auto"/>
            </w:tcBorders>
          </w:tcPr>
          <w:p w14:paraId="66651A37" w14:textId="77777777" w:rsidR="00784F81" w:rsidRPr="00AE1146" w:rsidRDefault="00784F81" w:rsidP="00784F81">
            <w:r w:rsidRPr="00AE1146">
              <w:t>кварталы: 24-59</w:t>
            </w:r>
          </w:p>
        </w:tc>
        <w:tc>
          <w:tcPr>
            <w:tcW w:w="374" w:type="pct"/>
            <w:gridSpan w:val="6"/>
            <w:tcBorders>
              <w:top w:val="single" w:sz="4" w:space="0" w:color="auto"/>
              <w:left w:val="single" w:sz="4" w:space="0" w:color="auto"/>
              <w:bottom w:val="single" w:sz="4" w:space="0" w:color="auto"/>
              <w:right w:val="single" w:sz="4" w:space="0" w:color="auto"/>
            </w:tcBorders>
          </w:tcPr>
          <w:p w14:paraId="4FAB925C" w14:textId="77777777" w:rsidR="00784F81" w:rsidRPr="00AE1146" w:rsidRDefault="00784F81" w:rsidP="00784F81">
            <w:r w:rsidRPr="00AE1146">
              <w:t xml:space="preserve">   5202</w:t>
            </w:r>
          </w:p>
        </w:tc>
      </w:tr>
      <w:tr w:rsidR="00784F81" w:rsidRPr="00AE1146" w14:paraId="14E5AF5D" w14:textId="77777777" w:rsidTr="00784F81">
        <w:trPr>
          <w:gridAfter w:val="3"/>
          <w:wAfter w:w="651" w:type="pct"/>
        </w:trPr>
        <w:tc>
          <w:tcPr>
            <w:tcW w:w="1163" w:type="pct"/>
            <w:gridSpan w:val="4"/>
            <w:tcBorders>
              <w:top w:val="single" w:sz="4" w:space="0" w:color="auto"/>
              <w:left w:val="single" w:sz="4" w:space="0" w:color="auto"/>
              <w:bottom w:val="single" w:sz="4" w:space="0" w:color="auto"/>
              <w:right w:val="single" w:sz="4" w:space="0" w:color="auto"/>
            </w:tcBorders>
          </w:tcPr>
          <w:p w14:paraId="114CF44C" w14:textId="77777777" w:rsidR="00784F81" w:rsidRPr="00AE1146" w:rsidRDefault="00784F81" w:rsidP="00784F81"/>
        </w:tc>
        <w:tc>
          <w:tcPr>
            <w:tcW w:w="720" w:type="pct"/>
            <w:gridSpan w:val="2"/>
            <w:tcBorders>
              <w:top w:val="single" w:sz="4" w:space="0" w:color="auto"/>
              <w:left w:val="single" w:sz="4" w:space="0" w:color="auto"/>
              <w:bottom w:val="single" w:sz="4" w:space="0" w:color="auto"/>
              <w:right w:val="single" w:sz="4" w:space="0" w:color="auto"/>
            </w:tcBorders>
            <w:vAlign w:val="center"/>
          </w:tcPr>
          <w:p w14:paraId="5044B3D1" w14:textId="77777777" w:rsidR="00784F81" w:rsidRPr="00AE1146" w:rsidRDefault="00784F81" w:rsidP="00784F81">
            <w:r w:rsidRPr="00AE1146">
              <w:t>Ново-Редантское</w:t>
            </w:r>
          </w:p>
        </w:tc>
        <w:tc>
          <w:tcPr>
            <w:tcW w:w="2091" w:type="pct"/>
            <w:tcBorders>
              <w:top w:val="single" w:sz="4" w:space="0" w:color="auto"/>
              <w:left w:val="single" w:sz="4" w:space="0" w:color="auto"/>
              <w:bottom w:val="single" w:sz="4" w:space="0" w:color="auto"/>
              <w:right w:val="single" w:sz="4" w:space="0" w:color="auto"/>
            </w:tcBorders>
            <w:vAlign w:val="center"/>
          </w:tcPr>
          <w:p w14:paraId="76B33935" w14:textId="77777777" w:rsidR="00784F81" w:rsidRPr="00AE1146" w:rsidRDefault="00784F81" w:rsidP="00784F81">
            <w:r w:rsidRPr="00AE1146">
              <w:t>кварталы: 1-23, 61-65</w:t>
            </w:r>
          </w:p>
        </w:tc>
        <w:tc>
          <w:tcPr>
            <w:tcW w:w="374" w:type="pct"/>
            <w:gridSpan w:val="6"/>
            <w:tcBorders>
              <w:top w:val="single" w:sz="4" w:space="0" w:color="auto"/>
              <w:left w:val="single" w:sz="4" w:space="0" w:color="auto"/>
              <w:bottom w:val="single" w:sz="4" w:space="0" w:color="auto"/>
              <w:right w:val="single" w:sz="4" w:space="0" w:color="auto"/>
            </w:tcBorders>
            <w:vAlign w:val="center"/>
          </w:tcPr>
          <w:p w14:paraId="54A68FC1" w14:textId="77777777" w:rsidR="00784F81" w:rsidRPr="00AE1146" w:rsidRDefault="00784F81" w:rsidP="00784F81">
            <w:r w:rsidRPr="00AE1146">
              <w:t>3653</w:t>
            </w:r>
          </w:p>
        </w:tc>
      </w:tr>
      <w:tr w:rsidR="00784F81" w:rsidRPr="00AE1146" w14:paraId="455ECAAB" w14:textId="77777777" w:rsidTr="00784F81">
        <w:trPr>
          <w:gridAfter w:val="3"/>
          <w:wAfter w:w="651" w:type="pct"/>
        </w:trPr>
        <w:tc>
          <w:tcPr>
            <w:tcW w:w="1881" w:type="pct"/>
            <w:gridSpan w:val="5"/>
            <w:tcBorders>
              <w:top w:val="single" w:sz="4" w:space="0" w:color="auto"/>
              <w:left w:val="single" w:sz="4" w:space="0" w:color="auto"/>
              <w:bottom w:val="single" w:sz="4" w:space="0" w:color="auto"/>
              <w:right w:val="single" w:sz="4" w:space="0" w:color="auto"/>
            </w:tcBorders>
          </w:tcPr>
          <w:p w14:paraId="4A854ADE" w14:textId="77777777" w:rsidR="00784F81" w:rsidRPr="00AE1146" w:rsidRDefault="00784F81" w:rsidP="00784F81">
            <w:r w:rsidRPr="00AE1146">
              <w:t>Итого по лесничеству</w:t>
            </w:r>
          </w:p>
        </w:tc>
        <w:tc>
          <w:tcPr>
            <w:tcW w:w="2093" w:type="pct"/>
            <w:gridSpan w:val="2"/>
            <w:tcBorders>
              <w:top w:val="single" w:sz="4" w:space="0" w:color="auto"/>
              <w:left w:val="single" w:sz="4" w:space="0" w:color="auto"/>
              <w:bottom w:val="single" w:sz="4" w:space="0" w:color="auto"/>
              <w:right w:val="single" w:sz="4" w:space="0" w:color="auto"/>
            </w:tcBorders>
            <w:vAlign w:val="center"/>
          </w:tcPr>
          <w:p w14:paraId="7695F672" w14:textId="77777777" w:rsidR="00784F81" w:rsidRPr="00AE1146" w:rsidRDefault="00784F81" w:rsidP="00784F81"/>
        </w:tc>
        <w:tc>
          <w:tcPr>
            <w:tcW w:w="374" w:type="pct"/>
            <w:gridSpan w:val="6"/>
            <w:tcBorders>
              <w:top w:val="single" w:sz="4" w:space="0" w:color="auto"/>
              <w:left w:val="single" w:sz="4" w:space="0" w:color="auto"/>
              <w:bottom w:val="single" w:sz="4" w:space="0" w:color="auto"/>
              <w:right w:val="single" w:sz="4" w:space="0" w:color="auto"/>
            </w:tcBorders>
          </w:tcPr>
          <w:p w14:paraId="721C5E69" w14:textId="77777777" w:rsidR="00784F81" w:rsidRPr="00AE1146" w:rsidRDefault="00784F81" w:rsidP="00784F81">
            <w:pPr>
              <w:rPr>
                <w:lang w:val="en-US"/>
              </w:rPr>
            </w:pPr>
            <w:r w:rsidRPr="00AE1146">
              <w:rPr>
                <w:lang w:val="en-US"/>
              </w:rPr>
              <w:t>18037</w:t>
            </w:r>
          </w:p>
        </w:tc>
      </w:tr>
      <w:tr w:rsidR="00784F81" w:rsidRPr="00AE1146" w14:paraId="5E511E55" w14:textId="77777777" w:rsidTr="00784F81">
        <w:trPr>
          <w:gridAfter w:val="3"/>
          <w:wAfter w:w="651" w:type="pct"/>
          <w:trHeight w:val="1486"/>
        </w:trPr>
        <w:tc>
          <w:tcPr>
            <w:tcW w:w="1163" w:type="pct"/>
            <w:gridSpan w:val="4"/>
            <w:vMerge w:val="restart"/>
            <w:tcBorders>
              <w:top w:val="single" w:sz="4" w:space="0" w:color="auto"/>
              <w:left w:val="single" w:sz="4" w:space="0" w:color="auto"/>
              <w:right w:val="single" w:sz="4" w:space="0" w:color="auto"/>
            </w:tcBorders>
          </w:tcPr>
          <w:p w14:paraId="6091EAF2" w14:textId="77777777" w:rsidR="00784F81" w:rsidRPr="00AE1146" w:rsidRDefault="00784F81" w:rsidP="00784F81">
            <w:r w:rsidRPr="00AE1146">
              <w:t>Осуществление научно-исследовательской деятельности, образовательной деятельности</w:t>
            </w:r>
          </w:p>
        </w:tc>
        <w:tc>
          <w:tcPr>
            <w:tcW w:w="720" w:type="pct"/>
            <w:gridSpan w:val="2"/>
            <w:tcBorders>
              <w:top w:val="single" w:sz="4" w:space="0" w:color="auto"/>
              <w:left w:val="single" w:sz="4" w:space="0" w:color="auto"/>
              <w:bottom w:val="single" w:sz="4" w:space="0" w:color="auto"/>
              <w:right w:val="single" w:sz="4" w:space="0" w:color="auto"/>
            </w:tcBorders>
            <w:vAlign w:val="center"/>
          </w:tcPr>
          <w:p w14:paraId="58EF242C" w14:textId="77777777" w:rsidR="00784F81" w:rsidRPr="00AE1146" w:rsidRDefault="00784F81" w:rsidP="00784F81">
            <w:r w:rsidRPr="00AE1146">
              <w:t>Али-Юртовское</w:t>
            </w:r>
          </w:p>
        </w:tc>
        <w:tc>
          <w:tcPr>
            <w:tcW w:w="2091" w:type="pct"/>
            <w:tcBorders>
              <w:top w:val="single" w:sz="4" w:space="0" w:color="auto"/>
              <w:left w:val="single" w:sz="4" w:space="0" w:color="auto"/>
              <w:bottom w:val="single" w:sz="4" w:space="0" w:color="auto"/>
              <w:right w:val="single" w:sz="4" w:space="0" w:color="auto"/>
            </w:tcBorders>
            <w:vAlign w:val="center"/>
          </w:tcPr>
          <w:p w14:paraId="694B9927" w14:textId="77777777" w:rsidR="00784F81" w:rsidRPr="00AE1146" w:rsidRDefault="00784F81" w:rsidP="00784F81">
            <w:r w:rsidRPr="00AE1146">
              <w:t>35-65</w:t>
            </w:r>
          </w:p>
        </w:tc>
        <w:tc>
          <w:tcPr>
            <w:tcW w:w="374" w:type="pct"/>
            <w:gridSpan w:val="6"/>
            <w:tcBorders>
              <w:top w:val="single" w:sz="4" w:space="0" w:color="auto"/>
              <w:left w:val="single" w:sz="4" w:space="0" w:color="auto"/>
              <w:bottom w:val="single" w:sz="4" w:space="0" w:color="auto"/>
              <w:right w:val="single" w:sz="4" w:space="0" w:color="auto"/>
            </w:tcBorders>
            <w:vAlign w:val="center"/>
          </w:tcPr>
          <w:p w14:paraId="143F5FF6" w14:textId="77777777" w:rsidR="00784F81" w:rsidRPr="00AE1146" w:rsidRDefault="00784F81" w:rsidP="00784F81">
            <w:r w:rsidRPr="00AE1146">
              <w:t>4740</w:t>
            </w:r>
          </w:p>
        </w:tc>
      </w:tr>
      <w:tr w:rsidR="00784F81" w:rsidRPr="00AE1146" w14:paraId="25BA8AE1" w14:textId="77777777" w:rsidTr="00784F81">
        <w:trPr>
          <w:gridAfter w:val="3"/>
          <w:wAfter w:w="651" w:type="pct"/>
          <w:trHeight w:val="367"/>
        </w:trPr>
        <w:tc>
          <w:tcPr>
            <w:tcW w:w="1163" w:type="pct"/>
            <w:gridSpan w:val="4"/>
            <w:vMerge/>
            <w:tcBorders>
              <w:left w:val="single" w:sz="4" w:space="0" w:color="auto"/>
              <w:right w:val="single" w:sz="4" w:space="0" w:color="auto"/>
            </w:tcBorders>
          </w:tcPr>
          <w:p w14:paraId="69058508" w14:textId="77777777" w:rsidR="00784F81" w:rsidRPr="00AE1146" w:rsidRDefault="00784F81" w:rsidP="00784F81"/>
        </w:tc>
        <w:tc>
          <w:tcPr>
            <w:tcW w:w="720" w:type="pct"/>
            <w:gridSpan w:val="2"/>
            <w:tcBorders>
              <w:top w:val="single" w:sz="4" w:space="0" w:color="auto"/>
              <w:left w:val="single" w:sz="4" w:space="0" w:color="auto"/>
              <w:bottom w:val="single" w:sz="4" w:space="0" w:color="auto"/>
              <w:right w:val="single" w:sz="4" w:space="0" w:color="auto"/>
            </w:tcBorders>
            <w:vAlign w:val="center"/>
          </w:tcPr>
          <w:p w14:paraId="13CD822A" w14:textId="77777777" w:rsidR="00784F81" w:rsidRPr="00AE1146" w:rsidRDefault="00784F81" w:rsidP="00784F81">
            <w:r w:rsidRPr="00AE1146">
              <w:t>Карабулакское</w:t>
            </w:r>
          </w:p>
        </w:tc>
        <w:tc>
          <w:tcPr>
            <w:tcW w:w="2091" w:type="pct"/>
            <w:tcBorders>
              <w:top w:val="single" w:sz="4" w:space="0" w:color="auto"/>
              <w:left w:val="single" w:sz="4" w:space="0" w:color="auto"/>
              <w:bottom w:val="single" w:sz="4" w:space="0" w:color="auto"/>
              <w:right w:val="single" w:sz="4" w:space="0" w:color="auto"/>
            </w:tcBorders>
            <w:vAlign w:val="center"/>
          </w:tcPr>
          <w:p w14:paraId="4E073B35" w14:textId="77777777" w:rsidR="00784F81" w:rsidRPr="00AE1146" w:rsidRDefault="00784F81" w:rsidP="00784F81">
            <w:r w:rsidRPr="00AE1146">
              <w:t>1-34</w:t>
            </w:r>
          </w:p>
        </w:tc>
        <w:tc>
          <w:tcPr>
            <w:tcW w:w="374" w:type="pct"/>
            <w:gridSpan w:val="6"/>
            <w:tcBorders>
              <w:top w:val="single" w:sz="4" w:space="0" w:color="auto"/>
              <w:left w:val="single" w:sz="4" w:space="0" w:color="auto"/>
              <w:bottom w:val="single" w:sz="4" w:space="0" w:color="auto"/>
              <w:right w:val="single" w:sz="4" w:space="0" w:color="auto"/>
            </w:tcBorders>
            <w:vAlign w:val="center"/>
          </w:tcPr>
          <w:p w14:paraId="067731B4" w14:textId="77777777" w:rsidR="00784F81" w:rsidRPr="00AE1146" w:rsidRDefault="00784F81" w:rsidP="00784F81">
            <w:r w:rsidRPr="00AE1146">
              <w:t>4700</w:t>
            </w:r>
          </w:p>
        </w:tc>
      </w:tr>
      <w:tr w:rsidR="00784F81" w:rsidRPr="00AE1146" w14:paraId="23C85F71" w14:textId="77777777" w:rsidTr="00784F81">
        <w:trPr>
          <w:gridAfter w:val="3"/>
          <w:wAfter w:w="651" w:type="pct"/>
          <w:trHeight w:val="367"/>
        </w:trPr>
        <w:tc>
          <w:tcPr>
            <w:tcW w:w="1163" w:type="pct"/>
            <w:gridSpan w:val="4"/>
            <w:vMerge w:val="restart"/>
            <w:tcBorders>
              <w:left w:val="single" w:sz="4" w:space="0" w:color="auto"/>
              <w:right w:val="single" w:sz="4" w:space="0" w:color="auto"/>
            </w:tcBorders>
          </w:tcPr>
          <w:p w14:paraId="006E8DF8" w14:textId="77777777" w:rsidR="00784F81" w:rsidRPr="00AE1146" w:rsidRDefault="00784F81" w:rsidP="00784F81">
            <w:pPr>
              <w:rPr>
                <w:lang w:val="en-US"/>
              </w:rPr>
            </w:pPr>
          </w:p>
        </w:tc>
        <w:tc>
          <w:tcPr>
            <w:tcW w:w="720" w:type="pct"/>
            <w:gridSpan w:val="2"/>
            <w:tcBorders>
              <w:top w:val="single" w:sz="4" w:space="0" w:color="auto"/>
              <w:left w:val="single" w:sz="4" w:space="0" w:color="auto"/>
              <w:bottom w:val="single" w:sz="4" w:space="0" w:color="auto"/>
              <w:right w:val="single" w:sz="4" w:space="0" w:color="auto"/>
            </w:tcBorders>
            <w:vAlign w:val="center"/>
          </w:tcPr>
          <w:p w14:paraId="2C49075C" w14:textId="77777777" w:rsidR="00784F81" w:rsidRPr="00AE1146" w:rsidRDefault="00784F81" w:rsidP="00784F81">
            <w:r w:rsidRPr="00AE1146">
              <w:t>Малгобекское</w:t>
            </w:r>
          </w:p>
        </w:tc>
        <w:tc>
          <w:tcPr>
            <w:tcW w:w="2091" w:type="pct"/>
            <w:tcBorders>
              <w:top w:val="single" w:sz="4" w:space="0" w:color="auto"/>
              <w:left w:val="single" w:sz="4" w:space="0" w:color="auto"/>
              <w:bottom w:val="single" w:sz="4" w:space="0" w:color="auto"/>
              <w:right w:val="single" w:sz="4" w:space="0" w:color="auto"/>
            </w:tcBorders>
            <w:vAlign w:val="center"/>
          </w:tcPr>
          <w:p w14:paraId="08AC2AF8" w14:textId="77777777" w:rsidR="00784F81" w:rsidRPr="00AE1146" w:rsidRDefault="00784F81" w:rsidP="00784F81">
            <w:r w:rsidRPr="00AE1146">
              <w:t>24-60</w:t>
            </w:r>
          </w:p>
        </w:tc>
        <w:tc>
          <w:tcPr>
            <w:tcW w:w="374" w:type="pct"/>
            <w:gridSpan w:val="6"/>
            <w:tcBorders>
              <w:top w:val="single" w:sz="4" w:space="0" w:color="auto"/>
              <w:left w:val="single" w:sz="4" w:space="0" w:color="auto"/>
              <w:bottom w:val="single" w:sz="4" w:space="0" w:color="auto"/>
              <w:right w:val="single" w:sz="4" w:space="0" w:color="auto"/>
            </w:tcBorders>
            <w:vAlign w:val="center"/>
          </w:tcPr>
          <w:p w14:paraId="4FF92334" w14:textId="77777777" w:rsidR="00784F81" w:rsidRPr="00AE1146" w:rsidRDefault="00784F81" w:rsidP="00784F81">
            <w:r w:rsidRPr="00AE1146">
              <w:t>5262</w:t>
            </w:r>
          </w:p>
        </w:tc>
      </w:tr>
      <w:tr w:rsidR="00784F81" w:rsidRPr="00AE1146" w14:paraId="786690AD" w14:textId="77777777" w:rsidTr="00784F81">
        <w:trPr>
          <w:gridAfter w:val="3"/>
          <w:wAfter w:w="651" w:type="pct"/>
          <w:trHeight w:val="367"/>
        </w:trPr>
        <w:tc>
          <w:tcPr>
            <w:tcW w:w="1163" w:type="pct"/>
            <w:gridSpan w:val="4"/>
            <w:vMerge/>
            <w:tcBorders>
              <w:left w:val="single" w:sz="4" w:space="0" w:color="auto"/>
              <w:right w:val="single" w:sz="4" w:space="0" w:color="auto"/>
            </w:tcBorders>
          </w:tcPr>
          <w:p w14:paraId="5902303D" w14:textId="77777777" w:rsidR="00784F81" w:rsidRPr="00AE1146" w:rsidRDefault="00784F81" w:rsidP="00784F81">
            <w:pPr>
              <w:rPr>
                <w:lang w:val="en-US"/>
              </w:rPr>
            </w:pPr>
          </w:p>
        </w:tc>
        <w:tc>
          <w:tcPr>
            <w:tcW w:w="720" w:type="pct"/>
            <w:gridSpan w:val="2"/>
            <w:tcBorders>
              <w:top w:val="single" w:sz="4" w:space="0" w:color="auto"/>
              <w:left w:val="single" w:sz="4" w:space="0" w:color="auto"/>
              <w:bottom w:val="single" w:sz="4" w:space="0" w:color="auto"/>
              <w:right w:val="single" w:sz="4" w:space="0" w:color="auto"/>
            </w:tcBorders>
            <w:vAlign w:val="center"/>
          </w:tcPr>
          <w:p w14:paraId="44018B39" w14:textId="77777777" w:rsidR="00784F81" w:rsidRPr="00AE1146" w:rsidRDefault="00784F81" w:rsidP="00784F81">
            <w:r w:rsidRPr="00AE1146">
              <w:t>Ново-Редантское</w:t>
            </w:r>
          </w:p>
        </w:tc>
        <w:tc>
          <w:tcPr>
            <w:tcW w:w="2091" w:type="pct"/>
            <w:tcBorders>
              <w:top w:val="single" w:sz="4" w:space="0" w:color="auto"/>
              <w:left w:val="single" w:sz="4" w:space="0" w:color="auto"/>
              <w:bottom w:val="single" w:sz="4" w:space="0" w:color="auto"/>
              <w:right w:val="single" w:sz="4" w:space="0" w:color="auto"/>
            </w:tcBorders>
            <w:vAlign w:val="center"/>
          </w:tcPr>
          <w:p w14:paraId="0A46D53D" w14:textId="77777777" w:rsidR="00784F81" w:rsidRPr="00AE1146" w:rsidRDefault="00784F81" w:rsidP="00784F81">
            <w:r w:rsidRPr="00AE1146">
              <w:t>1-23, 61-65</w:t>
            </w:r>
          </w:p>
        </w:tc>
        <w:tc>
          <w:tcPr>
            <w:tcW w:w="374" w:type="pct"/>
            <w:gridSpan w:val="6"/>
            <w:tcBorders>
              <w:top w:val="single" w:sz="4" w:space="0" w:color="auto"/>
              <w:left w:val="single" w:sz="4" w:space="0" w:color="auto"/>
              <w:bottom w:val="single" w:sz="4" w:space="0" w:color="auto"/>
              <w:right w:val="single" w:sz="4" w:space="0" w:color="auto"/>
            </w:tcBorders>
            <w:vAlign w:val="center"/>
          </w:tcPr>
          <w:p w14:paraId="5A6F3C3B" w14:textId="77777777" w:rsidR="00784F81" w:rsidRPr="00AE1146" w:rsidRDefault="00784F81" w:rsidP="00784F81">
            <w:r w:rsidRPr="00AE1146">
              <w:t>3653</w:t>
            </w:r>
          </w:p>
        </w:tc>
      </w:tr>
      <w:tr w:rsidR="00784F81" w:rsidRPr="00AE1146" w14:paraId="469357C8" w14:textId="77777777" w:rsidTr="00784F81">
        <w:trPr>
          <w:gridAfter w:val="1"/>
          <w:wAfter w:w="279" w:type="pct"/>
        </w:trPr>
        <w:tc>
          <w:tcPr>
            <w:tcW w:w="1884" w:type="pct"/>
            <w:gridSpan w:val="6"/>
            <w:tcBorders>
              <w:top w:val="single" w:sz="4" w:space="0" w:color="auto"/>
              <w:left w:val="single" w:sz="4" w:space="0" w:color="auto"/>
              <w:bottom w:val="single" w:sz="4" w:space="0" w:color="auto"/>
              <w:right w:val="single" w:sz="4" w:space="0" w:color="auto"/>
            </w:tcBorders>
          </w:tcPr>
          <w:p w14:paraId="11C9369C" w14:textId="77777777" w:rsidR="00784F81" w:rsidRPr="00AE1146" w:rsidRDefault="00784F81" w:rsidP="00784F81">
            <w:r w:rsidRPr="00AE1146">
              <w:t>Итого по лесничеству</w:t>
            </w:r>
          </w:p>
        </w:tc>
        <w:tc>
          <w:tcPr>
            <w:tcW w:w="2091" w:type="pct"/>
            <w:tcBorders>
              <w:top w:val="single" w:sz="4" w:space="0" w:color="auto"/>
              <w:left w:val="single" w:sz="4" w:space="0" w:color="auto"/>
              <w:bottom w:val="single" w:sz="4" w:space="0" w:color="auto"/>
              <w:right w:val="single" w:sz="4" w:space="0" w:color="auto"/>
            </w:tcBorders>
          </w:tcPr>
          <w:p w14:paraId="6F40B897" w14:textId="77777777" w:rsidR="00784F81" w:rsidRPr="00AE1146" w:rsidRDefault="00784F81" w:rsidP="00784F81"/>
        </w:tc>
        <w:tc>
          <w:tcPr>
            <w:tcW w:w="374" w:type="pct"/>
            <w:gridSpan w:val="6"/>
            <w:tcBorders>
              <w:top w:val="single" w:sz="4" w:space="0" w:color="auto"/>
              <w:left w:val="single" w:sz="4" w:space="0" w:color="auto"/>
              <w:bottom w:val="single" w:sz="4" w:space="0" w:color="auto"/>
              <w:right w:val="single" w:sz="4" w:space="0" w:color="auto"/>
            </w:tcBorders>
          </w:tcPr>
          <w:p w14:paraId="20F6625B" w14:textId="77777777" w:rsidR="00784F81" w:rsidRPr="00AE1146" w:rsidRDefault="00784F81" w:rsidP="00784F81">
            <w:r w:rsidRPr="00AE1146">
              <w:t>18355</w:t>
            </w:r>
          </w:p>
        </w:tc>
        <w:tc>
          <w:tcPr>
            <w:tcW w:w="373" w:type="pct"/>
            <w:gridSpan w:val="2"/>
            <w:tcBorders>
              <w:top w:val="nil"/>
              <w:left w:val="single" w:sz="4" w:space="0" w:color="auto"/>
              <w:bottom w:val="nil"/>
              <w:right w:val="nil"/>
            </w:tcBorders>
          </w:tcPr>
          <w:p w14:paraId="27280D4F" w14:textId="77777777" w:rsidR="00784F81" w:rsidRPr="00AE1146" w:rsidRDefault="00784F81" w:rsidP="00784F81"/>
        </w:tc>
      </w:tr>
      <w:tr w:rsidR="00784F81" w:rsidRPr="00AE1146" w14:paraId="3478F0CF" w14:textId="77777777" w:rsidTr="00784F81">
        <w:trPr>
          <w:gridAfter w:val="3"/>
          <w:wAfter w:w="651" w:type="pct"/>
        </w:trPr>
        <w:tc>
          <w:tcPr>
            <w:tcW w:w="1163" w:type="pct"/>
            <w:gridSpan w:val="4"/>
            <w:vMerge w:val="restart"/>
            <w:tcBorders>
              <w:top w:val="single" w:sz="4" w:space="0" w:color="auto"/>
              <w:left w:val="single" w:sz="4" w:space="0" w:color="auto"/>
              <w:bottom w:val="single" w:sz="4" w:space="0" w:color="auto"/>
              <w:right w:val="single" w:sz="4" w:space="0" w:color="auto"/>
            </w:tcBorders>
          </w:tcPr>
          <w:p w14:paraId="1D9B6375" w14:textId="77777777" w:rsidR="00784F81" w:rsidRPr="00AE1146" w:rsidRDefault="00784F81" w:rsidP="00784F81">
            <w:r w:rsidRPr="00AE1146">
              <w:t>Осуществление рекреационной деятельности</w:t>
            </w:r>
          </w:p>
        </w:tc>
        <w:tc>
          <w:tcPr>
            <w:tcW w:w="720" w:type="pct"/>
            <w:gridSpan w:val="2"/>
            <w:tcBorders>
              <w:top w:val="single" w:sz="4" w:space="0" w:color="auto"/>
              <w:left w:val="single" w:sz="4" w:space="0" w:color="auto"/>
              <w:bottom w:val="single" w:sz="4" w:space="0" w:color="auto"/>
              <w:right w:val="single" w:sz="4" w:space="0" w:color="auto"/>
            </w:tcBorders>
            <w:vAlign w:val="center"/>
          </w:tcPr>
          <w:p w14:paraId="6D434423" w14:textId="77777777" w:rsidR="00784F81" w:rsidRPr="00AE1146" w:rsidRDefault="00784F81" w:rsidP="00784F81">
            <w:r w:rsidRPr="00AE1146">
              <w:t>Али-Юртовское</w:t>
            </w:r>
          </w:p>
        </w:tc>
        <w:tc>
          <w:tcPr>
            <w:tcW w:w="2091" w:type="pct"/>
            <w:tcBorders>
              <w:top w:val="single" w:sz="4" w:space="0" w:color="auto"/>
              <w:left w:val="single" w:sz="4" w:space="0" w:color="auto"/>
              <w:bottom w:val="single" w:sz="4" w:space="0" w:color="auto"/>
              <w:right w:val="single" w:sz="4" w:space="0" w:color="auto"/>
            </w:tcBorders>
            <w:vAlign w:val="center"/>
          </w:tcPr>
          <w:p w14:paraId="4899DB3D" w14:textId="77777777" w:rsidR="00784F81" w:rsidRPr="00AE1146" w:rsidRDefault="00784F81" w:rsidP="00784F81">
            <w:r w:rsidRPr="00AE1146">
              <w:t>35-65</w:t>
            </w:r>
          </w:p>
        </w:tc>
        <w:tc>
          <w:tcPr>
            <w:tcW w:w="374" w:type="pct"/>
            <w:gridSpan w:val="6"/>
            <w:tcBorders>
              <w:top w:val="single" w:sz="4" w:space="0" w:color="auto"/>
              <w:left w:val="single" w:sz="4" w:space="0" w:color="auto"/>
              <w:bottom w:val="single" w:sz="4" w:space="0" w:color="auto"/>
              <w:right w:val="single" w:sz="4" w:space="0" w:color="auto"/>
            </w:tcBorders>
            <w:vAlign w:val="center"/>
          </w:tcPr>
          <w:p w14:paraId="517C9BFC" w14:textId="77777777" w:rsidR="00784F81" w:rsidRPr="00AE1146" w:rsidRDefault="00784F81" w:rsidP="00784F81">
            <w:r w:rsidRPr="00AE1146">
              <w:t>4740</w:t>
            </w:r>
          </w:p>
        </w:tc>
      </w:tr>
      <w:tr w:rsidR="00784F81" w:rsidRPr="00AE1146" w14:paraId="3CC2EC23" w14:textId="77777777" w:rsidTr="00784F81">
        <w:trPr>
          <w:gridAfter w:val="3"/>
          <w:wAfter w:w="651" w:type="pct"/>
        </w:trPr>
        <w:tc>
          <w:tcPr>
            <w:tcW w:w="1163" w:type="pct"/>
            <w:gridSpan w:val="4"/>
            <w:vMerge/>
            <w:tcBorders>
              <w:top w:val="single" w:sz="4" w:space="0" w:color="auto"/>
              <w:left w:val="single" w:sz="4" w:space="0" w:color="auto"/>
              <w:bottom w:val="single" w:sz="4" w:space="0" w:color="auto"/>
              <w:right w:val="single" w:sz="4" w:space="0" w:color="auto"/>
            </w:tcBorders>
          </w:tcPr>
          <w:p w14:paraId="1EBAFC02" w14:textId="77777777" w:rsidR="00784F81" w:rsidRPr="00AE1146" w:rsidRDefault="00784F81" w:rsidP="00784F81"/>
        </w:tc>
        <w:tc>
          <w:tcPr>
            <w:tcW w:w="720" w:type="pct"/>
            <w:gridSpan w:val="2"/>
            <w:tcBorders>
              <w:top w:val="single" w:sz="4" w:space="0" w:color="auto"/>
              <w:left w:val="single" w:sz="4" w:space="0" w:color="auto"/>
              <w:bottom w:val="single" w:sz="4" w:space="0" w:color="auto"/>
              <w:right w:val="single" w:sz="4" w:space="0" w:color="auto"/>
            </w:tcBorders>
            <w:vAlign w:val="center"/>
          </w:tcPr>
          <w:p w14:paraId="0662A528" w14:textId="77777777" w:rsidR="00784F81" w:rsidRPr="00AE1146" w:rsidRDefault="00784F81" w:rsidP="00784F81">
            <w:r w:rsidRPr="00AE1146">
              <w:t>Карабулакское</w:t>
            </w:r>
          </w:p>
        </w:tc>
        <w:tc>
          <w:tcPr>
            <w:tcW w:w="2091" w:type="pct"/>
            <w:tcBorders>
              <w:top w:val="single" w:sz="4" w:space="0" w:color="auto"/>
              <w:left w:val="single" w:sz="4" w:space="0" w:color="auto"/>
              <w:bottom w:val="single" w:sz="4" w:space="0" w:color="auto"/>
              <w:right w:val="single" w:sz="4" w:space="0" w:color="auto"/>
            </w:tcBorders>
            <w:vAlign w:val="center"/>
          </w:tcPr>
          <w:p w14:paraId="1166AD80" w14:textId="77777777" w:rsidR="00784F81" w:rsidRPr="00AE1146" w:rsidRDefault="00784F81" w:rsidP="00784F81">
            <w:r w:rsidRPr="00AE1146">
              <w:t>1-34</w:t>
            </w:r>
          </w:p>
        </w:tc>
        <w:tc>
          <w:tcPr>
            <w:tcW w:w="374" w:type="pct"/>
            <w:gridSpan w:val="6"/>
            <w:tcBorders>
              <w:top w:val="single" w:sz="4" w:space="0" w:color="auto"/>
              <w:left w:val="single" w:sz="4" w:space="0" w:color="auto"/>
              <w:bottom w:val="single" w:sz="4" w:space="0" w:color="auto"/>
              <w:right w:val="single" w:sz="4" w:space="0" w:color="auto"/>
            </w:tcBorders>
            <w:vAlign w:val="center"/>
          </w:tcPr>
          <w:p w14:paraId="2B1AC34B" w14:textId="77777777" w:rsidR="00784F81" w:rsidRPr="00AE1146" w:rsidRDefault="00784F81" w:rsidP="00784F81">
            <w:r w:rsidRPr="00AE1146">
              <w:t>4700</w:t>
            </w:r>
          </w:p>
        </w:tc>
      </w:tr>
      <w:tr w:rsidR="00784F81" w:rsidRPr="00AE1146" w14:paraId="533BBBCE" w14:textId="77777777" w:rsidTr="00784F81">
        <w:trPr>
          <w:gridAfter w:val="3"/>
          <w:wAfter w:w="651" w:type="pct"/>
        </w:trPr>
        <w:tc>
          <w:tcPr>
            <w:tcW w:w="1163" w:type="pct"/>
            <w:gridSpan w:val="4"/>
            <w:vMerge/>
            <w:tcBorders>
              <w:top w:val="single" w:sz="4" w:space="0" w:color="auto"/>
              <w:left w:val="single" w:sz="4" w:space="0" w:color="auto"/>
              <w:bottom w:val="single" w:sz="4" w:space="0" w:color="auto"/>
              <w:right w:val="single" w:sz="4" w:space="0" w:color="auto"/>
            </w:tcBorders>
          </w:tcPr>
          <w:p w14:paraId="1CE9D707" w14:textId="77777777" w:rsidR="00784F81" w:rsidRPr="00AE1146" w:rsidRDefault="00784F81" w:rsidP="00784F81"/>
        </w:tc>
        <w:tc>
          <w:tcPr>
            <w:tcW w:w="720" w:type="pct"/>
            <w:gridSpan w:val="2"/>
            <w:tcBorders>
              <w:top w:val="single" w:sz="4" w:space="0" w:color="auto"/>
              <w:left w:val="single" w:sz="4" w:space="0" w:color="auto"/>
              <w:bottom w:val="single" w:sz="4" w:space="0" w:color="auto"/>
              <w:right w:val="single" w:sz="4" w:space="0" w:color="auto"/>
            </w:tcBorders>
            <w:vAlign w:val="center"/>
          </w:tcPr>
          <w:p w14:paraId="51EAF8FD" w14:textId="77777777" w:rsidR="00784F81" w:rsidRPr="00AE1146" w:rsidRDefault="00784F81" w:rsidP="00784F81">
            <w:r w:rsidRPr="00AE1146">
              <w:t>Малгобекское</w:t>
            </w:r>
          </w:p>
        </w:tc>
        <w:tc>
          <w:tcPr>
            <w:tcW w:w="2091" w:type="pct"/>
            <w:tcBorders>
              <w:top w:val="single" w:sz="4" w:space="0" w:color="auto"/>
              <w:left w:val="single" w:sz="4" w:space="0" w:color="auto"/>
              <w:bottom w:val="single" w:sz="4" w:space="0" w:color="auto"/>
              <w:right w:val="single" w:sz="4" w:space="0" w:color="auto"/>
            </w:tcBorders>
            <w:vAlign w:val="center"/>
          </w:tcPr>
          <w:p w14:paraId="3E5EECC2" w14:textId="77777777" w:rsidR="00784F81" w:rsidRPr="00AE1146" w:rsidRDefault="00784F81" w:rsidP="00784F81">
            <w:r w:rsidRPr="00AE1146">
              <w:t>24-60</w:t>
            </w:r>
          </w:p>
        </w:tc>
        <w:tc>
          <w:tcPr>
            <w:tcW w:w="374" w:type="pct"/>
            <w:gridSpan w:val="6"/>
            <w:tcBorders>
              <w:top w:val="single" w:sz="4" w:space="0" w:color="auto"/>
              <w:left w:val="single" w:sz="4" w:space="0" w:color="auto"/>
              <w:bottom w:val="single" w:sz="4" w:space="0" w:color="auto"/>
              <w:right w:val="single" w:sz="4" w:space="0" w:color="auto"/>
            </w:tcBorders>
            <w:vAlign w:val="center"/>
          </w:tcPr>
          <w:p w14:paraId="5AADA910" w14:textId="77777777" w:rsidR="00784F81" w:rsidRPr="00AE1146" w:rsidRDefault="00784F81" w:rsidP="00784F81">
            <w:r w:rsidRPr="00AE1146">
              <w:t>5262</w:t>
            </w:r>
          </w:p>
        </w:tc>
      </w:tr>
      <w:tr w:rsidR="00784F81" w:rsidRPr="00AE1146" w14:paraId="6C71A992" w14:textId="77777777" w:rsidTr="00784F81">
        <w:trPr>
          <w:gridAfter w:val="3"/>
          <w:wAfter w:w="651" w:type="pct"/>
        </w:trPr>
        <w:tc>
          <w:tcPr>
            <w:tcW w:w="1163" w:type="pct"/>
            <w:gridSpan w:val="4"/>
            <w:vMerge/>
            <w:tcBorders>
              <w:top w:val="single" w:sz="4" w:space="0" w:color="auto"/>
              <w:left w:val="single" w:sz="4" w:space="0" w:color="auto"/>
              <w:bottom w:val="single" w:sz="4" w:space="0" w:color="auto"/>
              <w:right w:val="single" w:sz="4" w:space="0" w:color="auto"/>
            </w:tcBorders>
          </w:tcPr>
          <w:p w14:paraId="35A0A461" w14:textId="77777777" w:rsidR="00784F81" w:rsidRPr="00AE1146" w:rsidRDefault="00784F81" w:rsidP="00784F81"/>
        </w:tc>
        <w:tc>
          <w:tcPr>
            <w:tcW w:w="720" w:type="pct"/>
            <w:gridSpan w:val="2"/>
            <w:tcBorders>
              <w:top w:val="single" w:sz="4" w:space="0" w:color="auto"/>
              <w:left w:val="single" w:sz="4" w:space="0" w:color="auto"/>
              <w:bottom w:val="single" w:sz="4" w:space="0" w:color="auto"/>
              <w:right w:val="single" w:sz="4" w:space="0" w:color="auto"/>
            </w:tcBorders>
            <w:vAlign w:val="center"/>
          </w:tcPr>
          <w:p w14:paraId="6ECEEF35" w14:textId="77777777" w:rsidR="00784F81" w:rsidRPr="00AE1146" w:rsidRDefault="00784F81" w:rsidP="00784F81">
            <w:r w:rsidRPr="00AE1146">
              <w:t>Ново-Редантское</w:t>
            </w:r>
          </w:p>
        </w:tc>
        <w:tc>
          <w:tcPr>
            <w:tcW w:w="2091" w:type="pct"/>
            <w:tcBorders>
              <w:top w:val="single" w:sz="4" w:space="0" w:color="auto"/>
              <w:left w:val="single" w:sz="4" w:space="0" w:color="auto"/>
              <w:bottom w:val="single" w:sz="4" w:space="0" w:color="auto"/>
              <w:right w:val="single" w:sz="4" w:space="0" w:color="auto"/>
            </w:tcBorders>
            <w:vAlign w:val="center"/>
          </w:tcPr>
          <w:p w14:paraId="13BBB985" w14:textId="77777777" w:rsidR="00784F81" w:rsidRPr="00AE1146" w:rsidRDefault="00784F81" w:rsidP="00784F81">
            <w:r w:rsidRPr="00AE1146">
              <w:t>1-23, 61-65</w:t>
            </w:r>
          </w:p>
        </w:tc>
        <w:tc>
          <w:tcPr>
            <w:tcW w:w="374" w:type="pct"/>
            <w:gridSpan w:val="6"/>
            <w:tcBorders>
              <w:top w:val="single" w:sz="4" w:space="0" w:color="auto"/>
              <w:left w:val="single" w:sz="4" w:space="0" w:color="auto"/>
              <w:bottom w:val="single" w:sz="4" w:space="0" w:color="auto"/>
              <w:right w:val="single" w:sz="4" w:space="0" w:color="auto"/>
            </w:tcBorders>
            <w:vAlign w:val="center"/>
          </w:tcPr>
          <w:p w14:paraId="23C8E122" w14:textId="77777777" w:rsidR="00784F81" w:rsidRPr="00AE1146" w:rsidRDefault="00784F81" w:rsidP="00784F81">
            <w:r w:rsidRPr="00AE1146">
              <w:t>3653</w:t>
            </w:r>
          </w:p>
        </w:tc>
      </w:tr>
      <w:tr w:rsidR="00784F81" w:rsidRPr="00AE1146" w14:paraId="10E7D7AA" w14:textId="77777777" w:rsidTr="00784F81">
        <w:tc>
          <w:tcPr>
            <w:tcW w:w="1884" w:type="pct"/>
            <w:gridSpan w:val="6"/>
            <w:tcBorders>
              <w:top w:val="single" w:sz="4" w:space="0" w:color="auto"/>
              <w:left w:val="single" w:sz="4" w:space="0" w:color="auto"/>
              <w:bottom w:val="single" w:sz="4" w:space="0" w:color="auto"/>
              <w:right w:val="single" w:sz="4" w:space="0" w:color="auto"/>
            </w:tcBorders>
          </w:tcPr>
          <w:p w14:paraId="5F83262C" w14:textId="77777777" w:rsidR="00784F81" w:rsidRPr="00AE1146" w:rsidRDefault="00784F81" w:rsidP="00784F81">
            <w:r w:rsidRPr="00AE1146">
              <w:t>Итого по лесничеству</w:t>
            </w:r>
          </w:p>
        </w:tc>
        <w:tc>
          <w:tcPr>
            <w:tcW w:w="2110" w:type="pct"/>
            <w:gridSpan w:val="5"/>
            <w:tcBorders>
              <w:top w:val="single" w:sz="4" w:space="0" w:color="auto"/>
              <w:left w:val="single" w:sz="4" w:space="0" w:color="auto"/>
              <w:bottom w:val="single" w:sz="4" w:space="0" w:color="auto"/>
              <w:right w:val="single" w:sz="4" w:space="0" w:color="auto"/>
            </w:tcBorders>
          </w:tcPr>
          <w:p w14:paraId="455C419F" w14:textId="77777777" w:rsidR="00784F81" w:rsidRPr="00AE1146" w:rsidRDefault="00784F81" w:rsidP="00784F81"/>
        </w:tc>
        <w:tc>
          <w:tcPr>
            <w:tcW w:w="355" w:type="pct"/>
            <w:gridSpan w:val="2"/>
            <w:tcBorders>
              <w:top w:val="single" w:sz="4" w:space="0" w:color="auto"/>
              <w:left w:val="single" w:sz="4" w:space="0" w:color="auto"/>
              <w:bottom w:val="single" w:sz="4" w:space="0" w:color="auto"/>
              <w:right w:val="single" w:sz="4" w:space="0" w:color="auto"/>
            </w:tcBorders>
          </w:tcPr>
          <w:p w14:paraId="7F4E5038" w14:textId="77777777" w:rsidR="00784F81" w:rsidRPr="00AE1146" w:rsidRDefault="00784F81" w:rsidP="00784F81">
            <w:pPr>
              <w:rPr>
                <w:lang w:val="en-US"/>
              </w:rPr>
            </w:pPr>
            <w:r w:rsidRPr="00AE1146">
              <w:t>18355</w:t>
            </w:r>
          </w:p>
        </w:tc>
        <w:tc>
          <w:tcPr>
            <w:tcW w:w="651" w:type="pct"/>
            <w:gridSpan w:val="3"/>
            <w:tcBorders>
              <w:top w:val="nil"/>
              <w:left w:val="single" w:sz="4" w:space="0" w:color="auto"/>
              <w:bottom w:val="nil"/>
              <w:right w:val="nil"/>
            </w:tcBorders>
          </w:tcPr>
          <w:p w14:paraId="7A685DEA" w14:textId="77777777" w:rsidR="00784F81" w:rsidRPr="00AE1146" w:rsidRDefault="00784F81" w:rsidP="00784F81"/>
        </w:tc>
      </w:tr>
      <w:tr w:rsidR="00784F81" w:rsidRPr="00AE1146" w14:paraId="2DD471A7" w14:textId="77777777" w:rsidTr="00784F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651" w:type="pct"/>
        </w:trPr>
        <w:tc>
          <w:tcPr>
            <w:tcW w:w="1163" w:type="pct"/>
            <w:gridSpan w:val="4"/>
            <w:tcBorders>
              <w:top w:val="single" w:sz="4" w:space="0" w:color="auto"/>
              <w:left w:val="single" w:sz="4" w:space="0" w:color="auto"/>
              <w:bottom w:val="single" w:sz="4" w:space="0" w:color="auto"/>
              <w:right w:val="single" w:sz="4" w:space="0" w:color="auto"/>
            </w:tcBorders>
          </w:tcPr>
          <w:p w14:paraId="29495FC3" w14:textId="77777777" w:rsidR="00784F81" w:rsidRPr="00AE1146" w:rsidRDefault="00784F81" w:rsidP="00784F81">
            <w:r w:rsidRPr="00AE1146">
              <w:t>Создание лесных плантаций  и их эксплуатация</w:t>
            </w:r>
          </w:p>
        </w:tc>
        <w:tc>
          <w:tcPr>
            <w:tcW w:w="3185" w:type="pct"/>
            <w:gridSpan w:val="9"/>
            <w:tcBorders>
              <w:top w:val="single" w:sz="4" w:space="0" w:color="auto"/>
              <w:left w:val="single" w:sz="4" w:space="0" w:color="auto"/>
              <w:bottom w:val="single" w:sz="4" w:space="0" w:color="auto"/>
              <w:right w:val="single" w:sz="4" w:space="0" w:color="auto"/>
            </w:tcBorders>
          </w:tcPr>
          <w:p w14:paraId="7EEB8EDB" w14:textId="77777777" w:rsidR="00784F81" w:rsidRPr="00AE1146" w:rsidRDefault="00784F81" w:rsidP="00784F81">
            <w:r w:rsidRPr="00AE1146">
              <w:t>В соответствии с приказом Рослесхоза от 14.12.2010 № 485 «Об утверждении особенностей использования, охраны, защиты, воспроизводства лесов, расположенных в водоохранных зонах, лесов, выполняющих функции защиты природных и иных объектов, ценных лесов, а также лесов, расположенных на особо защитных участках лесов» использование лесов в целях создания лесных плантаций не допускается.</w:t>
            </w:r>
          </w:p>
        </w:tc>
      </w:tr>
      <w:tr w:rsidR="00784F81" w:rsidRPr="00AE1146" w14:paraId="77BC5F10" w14:textId="77777777" w:rsidTr="00784F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651" w:type="pct"/>
          <w:trHeight w:val="1690"/>
        </w:trPr>
        <w:tc>
          <w:tcPr>
            <w:tcW w:w="1163" w:type="pct"/>
            <w:gridSpan w:val="4"/>
            <w:tcBorders>
              <w:top w:val="single" w:sz="4" w:space="0" w:color="auto"/>
              <w:left w:val="single" w:sz="4" w:space="0" w:color="auto"/>
              <w:bottom w:val="single" w:sz="4" w:space="0" w:color="auto"/>
              <w:right w:val="single" w:sz="4" w:space="0" w:color="auto"/>
            </w:tcBorders>
          </w:tcPr>
          <w:p w14:paraId="4A18E484" w14:textId="77777777" w:rsidR="00784F81" w:rsidRPr="00AE1146" w:rsidRDefault="00784F81" w:rsidP="00784F81">
            <w:r w:rsidRPr="00AE1146">
              <w:t>Выращивание лесных, плодовых, ягодных, декоративных растений, лекарственных растений</w:t>
            </w:r>
          </w:p>
        </w:tc>
        <w:tc>
          <w:tcPr>
            <w:tcW w:w="3185" w:type="pct"/>
            <w:gridSpan w:val="9"/>
            <w:tcBorders>
              <w:top w:val="single" w:sz="4" w:space="0" w:color="auto"/>
              <w:left w:val="single" w:sz="4" w:space="0" w:color="auto"/>
              <w:bottom w:val="single" w:sz="4" w:space="0" w:color="auto"/>
              <w:right w:val="single" w:sz="4" w:space="0" w:color="auto"/>
            </w:tcBorders>
          </w:tcPr>
          <w:p w14:paraId="3803756B" w14:textId="77777777" w:rsidR="00784F81" w:rsidRPr="00AE1146" w:rsidRDefault="00784F81" w:rsidP="00784F81">
            <w:r w:rsidRPr="00AE1146">
              <w:t>В соответствии с п.16 «Правил использования лесов для выращивания плодовых, ягодных, декоративных растений», утвержденных приказом Рослесхоза от 05.12.2011 г. № 510 данная деятельность на территории лесного фонда лесничества запрещена.</w:t>
            </w:r>
          </w:p>
        </w:tc>
      </w:tr>
      <w:tr w:rsidR="00784F81" w:rsidRPr="00AE1146" w14:paraId="225DA41C" w14:textId="77777777" w:rsidTr="00784F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651" w:type="pct"/>
        </w:trPr>
        <w:tc>
          <w:tcPr>
            <w:tcW w:w="1163" w:type="pct"/>
            <w:gridSpan w:val="4"/>
            <w:tcBorders>
              <w:top w:val="single" w:sz="4" w:space="0" w:color="auto"/>
              <w:left w:val="single" w:sz="4" w:space="0" w:color="auto"/>
              <w:bottom w:val="single" w:sz="4" w:space="0" w:color="auto"/>
              <w:right w:val="single" w:sz="4" w:space="0" w:color="auto"/>
            </w:tcBorders>
          </w:tcPr>
          <w:p w14:paraId="1097D6CF" w14:textId="77777777" w:rsidR="00784F81" w:rsidRPr="00AE1146" w:rsidRDefault="00784F81" w:rsidP="00784F81">
            <w:bookmarkStart w:id="20" w:name="_Hlk214014004"/>
            <w:r w:rsidRPr="00AE1146">
              <w:t>Выполнение</w:t>
            </w:r>
          </w:p>
          <w:p w14:paraId="2C188F8D" w14:textId="77777777" w:rsidR="00784F81" w:rsidRPr="00AE1146" w:rsidRDefault="00784F81" w:rsidP="00784F81">
            <w:r w:rsidRPr="00AE1146">
              <w:t>работ по</w:t>
            </w:r>
          </w:p>
          <w:p w14:paraId="4547F195" w14:textId="77777777" w:rsidR="00784F81" w:rsidRPr="00AE1146" w:rsidRDefault="00784F81" w:rsidP="00784F81">
            <w:r w:rsidRPr="00AE1146">
              <w:lastRenderedPageBreak/>
              <w:t>геологическому изучению недр,</w:t>
            </w:r>
          </w:p>
          <w:p w14:paraId="740BC767" w14:textId="77777777" w:rsidR="00784F81" w:rsidRPr="00AE1146" w:rsidRDefault="00784F81" w:rsidP="00784F81">
            <w:r w:rsidRPr="00AE1146">
              <w:t>разработка</w:t>
            </w:r>
          </w:p>
          <w:p w14:paraId="02EDB84D" w14:textId="77777777" w:rsidR="00784F81" w:rsidRPr="00AE1146" w:rsidRDefault="00784F81" w:rsidP="00784F81">
            <w:r w:rsidRPr="00AE1146">
              <w:t>месторождений полезных ископаемых</w:t>
            </w:r>
          </w:p>
        </w:tc>
        <w:tc>
          <w:tcPr>
            <w:tcW w:w="3185" w:type="pct"/>
            <w:gridSpan w:val="9"/>
            <w:tcBorders>
              <w:top w:val="single" w:sz="4" w:space="0" w:color="auto"/>
              <w:left w:val="single" w:sz="4" w:space="0" w:color="auto"/>
              <w:bottom w:val="single" w:sz="4" w:space="0" w:color="auto"/>
              <w:right w:val="single" w:sz="4" w:space="0" w:color="auto"/>
            </w:tcBorders>
          </w:tcPr>
          <w:p w14:paraId="74C41B71" w14:textId="77777777" w:rsidR="00784F81" w:rsidRPr="00AE1146" w:rsidRDefault="00784F81" w:rsidP="00784F81">
            <w:r w:rsidRPr="00AE1146">
              <w:lastRenderedPageBreak/>
              <w:t xml:space="preserve">Данный вид использования лесов возможен в случае передачи участков лесного фонда в аренду в соответствии со статьями 43 и 74 Лесного </w:t>
            </w:r>
            <w:r w:rsidRPr="00AE1146">
              <w:lastRenderedPageBreak/>
              <w:t>кодекса Российской Федерации за исключением водоохранных зон, лесов зеленых зон, лесов научного или исторического значения, особо защитных участков леса и особо охряняемых природных территорий.</w:t>
            </w:r>
          </w:p>
        </w:tc>
      </w:tr>
      <w:tr w:rsidR="00784F81" w:rsidRPr="00AE1146" w14:paraId="301E963C" w14:textId="77777777" w:rsidTr="00784F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651" w:type="pct"/>
        </w:trPr>
        <w:tc>
          <w:tcPr>
            <w:tcW w:w="1163" w:type="pct"/>
            <w:gridSpan w:val="4"/>
            <w:tcBorders>
              <w:top w:val="single" w:sz="4" w:space="0" w:color="auto"/>
              <w:left w:val="single" w:sz="4" w:space="0" w:color="auto"/>
              <w:bottom w:val="single" w:sz="4" w:space="0" w:color="auto"/>
              <w:right w:val="single" w:sz="4" w:space="0" w:color="auto"/>
            </w:tcBorders>
          </w:tcPr>
          <w:p w14:paraId="3BE8693E" w14:textId="66043BE4" w:rsidR="00784F81" w:rsidRPr="00AE1146" w:rsidRDefault="00C7430B" w:rsidP="00784F81">
            <w:bookmarkStart w:id="21" w:name="_Hlk214014073"/>
            <w:bookmarkEnd w:id="20"/>
            <w:r w:rsidRPr="00AE1146">
              <w:lastRenderedPageBreak/>
              <w:t>Осуществление изыскательской деятельности</w:t>
            </w:r>
            <w:bookmarkEnd w:id="21"/>
          </w:p>
        </w:tc>
        <w:tc>
          <w:tcPr>
            <w:tcW w:w="3185" w:type="pct"/>
            <w:gridSpan w:val="9"/>
            <w:tcBorders>
              <w:top w:val="single" w:sz="4" w:space="0" w:color="auto"/>
              <w:left w:val="single" w:sz="4" w:space="0" w:color="auto"/>
              <w:bottom w:val="single" w:sz="4" w:space="0" w:color="auto"/>
              <w:right w:val="single" w:sz="4" w:space="0" w:color="auto"/>
            </w:tcBorders>
          </w:tcPr>
          <w:p w14:paraId="5E1A4038" w14:textId="5885CCBE" w:rsidR="00784F81" w:rsidRPr="00AE1146" w:rsidRDefault="00757FBC" w:rsidP="00784F81">
            <w:r w:rsidRPr="00AE1146">
              <w:t>Данный вид использования лесов возможен в случае передачи участков лесного фонда в аренду в соответствии со статьями 43.1 и 74 Лесного кодекса Российской Федерации за исключением водоохранных зон, лесов зеленых зон, лесов научного или исторического значения, особо защитных участков леса и особо охряняемых природных территорий.</w:t>
            </w:r>
          </w:p>
        </w:tc>
      </w:tr>
      <w:tr w:rsidR="00784F81" w:rsidRPr="00AE1146" w14:paraId="45F6DF8C" w14:textId="77777777" w:rsidTr="00784F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651" w:type="pct"/>
        </w:trPr>
        <w:tc>
          <w:tcPr>
            <w:tcW w:w="1163" w:type="pct"/>
            <w:gridSpan w:val="4"/>
            <w:vMerge w:val="restart"/>
            <w:tcBorders>
              <w:top w:val="single" w:sz="4" w:space="0" w:color="auto"/>
              <w:left w:val="single" w:sz="4" w:space="0" w:color="auto"/>
              <w:bottom w:val="single" w:sz="4" w:space="0" w:color="auto"/>
              <w:right w:val="single" w:sz="4" w:space="0" w:color="auto"/>
            </w:tcBorders>
          </w:tcPr>
          <w:p w14:paraId="7D6D797F" w14:textId="77777777" w:rsidR="00784F81" w:rsidRPr="00AE1146" w:rsidRDefault="00784F81" w:rsidP="00784F81">
            <w:r w:rsidRPr="00AE1146">
              <w:t>Строительство и эксплуатация водохранилищ и иных искусственных водных объектов,  а</w:t>
            </w:r>
          </w:p>
          <w:p w14:paraId="6BDAE73C" w14:textId="77777777" w:rsidR="00784F81" w:rsidRPr="00AE1146" w:rsidRDefault="00784F81" w:rsidP="00784F81">
            <w:r w:rsidRPr="00AE1146">
              <w:t>также гидротехнических</w:t>
            </w:r>
          </w:p>
          <w:p w14:paraId="47E5CA6E" w14:textId="77777777" w:rsidR="00784F81" w:rsidRPr="00AE1146" w:rsidRDefault="00784F81" w:rsidP="00784F81">
            <w:r w:rsidRPr="00AE1146">
              <w:t>сооружений</w:t>
            </w:r>
          </w:p>
          <w:p w14:paraId="5593AB83" w14:textId="77777777" w:rsidR="00784F81" w:rsidRPr="00AE1146" w:rsidRDefault="00784F81" w:rsidP="00784F81">
            <w:r w:rsidRPr="00AE1146">
              <w:t>и специализированных портов</w:t>
            </w:r>
          </w:p>
        </w:tc>
        <w:tc>
          <w:tcPr>
            <w:tcW w:w="720" w:type="pct"/>
            <w:gridSpan w:val="2"/>
            <w:tcBorders>
              <w:top w:val="single" w:sz="4" w:space="0" w:color="auto"/>
              <w:left w:val="single" w:sz="4" w:space="0" w:color="auto"/>
              <w:bottom w:val="single" w:sz="4" w:space="0" w:color="auto"/>
              <w:right w:val="single" w:sz="4" w:space="0" w:color="auto"/>
            </w:tcBorders>
            <w:vAlign w:val="center"/>
          </w:tcPr>
          <w:p w14:paraId="1D279A5B" w14:textId="77777777" w:rsidR="00784F81" w:rsidRPr="00AE1146" w:rsidRDefault="00784F81" w:rsidP="00784F81">
            <w:r w:rsidRPr="00AE1146">
              <w:t>Али-Юртовское</w:t>
            </w:r>
          </w:p>
        </w:tc>
        <w:tc>
          <w:tcPr>
            <w:tcW w:w="2110" w:type="pct"/>
            <w:gridSpan w:val="5"/>
            <w:tcBorders>
              <w:top w:val="single" w:sz="4" w:space="0" w:color="auto"/>
              <w:left w:val="single" w:sz="4" w:space="0" w:color="auto"/>
              <w:bottom w:val="single" w:sz="4" w:space="0" w:color="auto"/>
              <w:right w:val="single" w:sz="4" w:space="0" w:color="auto"/>
            </w:tcBorders>
            <w:vAlign w:val="center"/>
          </w:tcPr>
          <w:p w14:paraId="13595FC4" w14:textId="77777777" w:rsidR="00784F81" w:rsidRPr="00AE1146" w:rsidRDefault="00784F81" w:rsidP="00784F81">
            <w:r w:rsidRPr="00AE1146">
              <w:t>35-65</w:t>
            </w:r>
          </w:p>
        </w:tc>
        <w:tc>
          <w:tcPr>
            <w:tcW w:w="355" w:type="pct"/>
            <w:gridSpan w:val="2"/>
            <w:tcBorders>
              <w:top w:val="single" w:sz="4" w:space="0" w:color="auto"/>
              <w:left w:val="single" w:sz="4" w:space="0" w:color="auto"/>
              <w:bottom w:val="single" w:sz="4" w:space="0" w:color="auto"/>
              <w:right w:val="single" w:sz="4" w:space="0" w:color="auto"/>
            </w:tcBorders>
            <w:vAlign w:val="center"/>
          </w:tcPr>
          <w:p w14:paraId="66BB9959" w14:textId="77777777" w:rsidR="00784F81" w:rsidRPr="00AE1146" w:rsidRDefault="00784F81" w:rsidP="00784F81">
            <w:r w:rsidRPr="00AE1146">
              <w:t>4740</w:t>
            </w:r>
          </w:p>
        </w:tc>
      </w:tr>
      <w:tr w:rsidR="00784F81" w:rsidRPr="00AE1146" w14:paraId="1820CDCF" w14:textId="77777777" w:rsidTr="00784F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651" w:type="pct"/>
        </w:trPr>
        <w:tc>
          <w:tcPr>
            <w:tcW w:w="1163" w:type="pct"/>
            <w:gridSpan w:val="4"/>
            <w:vMerge/>
            <w:tcBorders>
              <w:top w:val="single" w:sz="4" w:space="0" w:color="auto"/>
              <w:left w:val="single" w:sz="4" w:space="0" w:color="auto"/>
              <w:bottom w:val="single" w:sz="4" w:space="0" w:color="auto"/>
              <w:right w:val="single" w:sz="4" w:space="0" w:color="auto"/>
            </w:tcBorders>
          </w:tcPr>
          <w:p w14:paraId="2AEACD23" w14:textId="77777777" w:rsidR="00784F81" w:rsidRPr="00AE1146" w:rsidRDefault="00784F81" w:rsidP="00784F81"/>
        </w:tc>
        <w:tc>
          <w:tcPr>
            <w:tcW w:w="720" w:type="pct"/>
            <w:gridSpan w:val="2"/>
            <w:tcBorders>
              <w:top w:val="single" w:sz="4" w:space="0" w:color="auto"/>
              <w:left w:val="single" w:sz="4" w:space="0" w:color="auto"/>
              <w:bottom w:val="single" w:sz="4" w:space="0" w:color="auto"/>
              <w:right w:val="single" w:sz="4" w:space="0" w:color="auto"/>
            </w:tcBorders>
            <w:vAlign w:val="center"/>
          </w:tcPr>
          <w:p w14:paraId="0CCC71F0" w14:textId="77777777" w:rsidR="00784F81" w:rsidRPr="00AE1146" w:rsidRDefault="00784F81" w:rsidP="00784F81">
            <w:r w:rsidRPr="00AE1146">
              <w:t>Карабулакское</w:t>
            </w:r>
          </w:p>
        </w:tc>
        <w:tc>
          <w:tcPr>
            <w:tcW w:w="2110" w:type="pct"/>
            <w:gridSpan w:val="5"/>
            <w:tcBorders>
              <w:top w:val="single" w:sz="4" w:space="0" w:color="auto"/>
              <w:left w:val="single" w:sz="4" w:space="0" w:color="auto"/>
              <w:bottom w:val="single" w:sz="4" w:space="0" w:color="auto"/>
              <w:right w:val="single" w:sz="4" w:space="0" w:color="auto"/>
            </w:tcBorders>
            <w:vAlign w:val="center"/>
          </w:tcPr>
          <w:p w14:paraId="1A3BBCD6" w14:textId="77777777" w:rsidR="00784F81" w:rsidRPr="00AE1146" w:rsidRDefault="00784F81" w:rsidP="00784F81">
            <w:r w:rsidRPr="00AE1146">
              <w:t>1-34</w:t>
            </w:r>
          </w:p>
        </w:tc>
        <w:tc>
          <w:tcPr>
            <w:tcW w:w="355" w:type="pct"/>
            <w:gridSpan w:val="2"/>
            <w:tcBorders>
              <w:top w:val="single" w:sz="4" w:space="0" w:color="auto"/>
              <w:left w:val="single" w:sz="4" w:space="0" w:color="auto"/>
              <w:bottom w:val="single" w:sz="4" w:space="0" w:color="auto"/>
              <w:right w:val="single" w:sz="4" w:space="0" w:color="auto"/>
            </w:tcBorders>
            <w:vAlign w:val="center"/>
          </w:tcPr>
          <w:p w14:paraId="00C81D83" w14:textId="77777777" w:rsidR="00784F81" w:rsidRPr="00AE1146" w:rsidRDefault="00784F81" w:rsidP="00784F81">
            <w:r w:rsidRPr="00AE1146">
              <w:t>4700</w:t>
            </w:r>
          </w:p>
        </w:tc>
      </w:tr>
      <w:tr w:rsidR="00784F81" w:rsidRPr="00AE1146" w14:paraId="3BDC323A" w14:textId="77777777" w:rsidTr="00784F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651" w:type="pct"/>
        </w:trPr>
        <w:tc>
          <w:tcPr>
            <w:tcW w:w="1163" w:type="pct"/>
            <w:gridSpan w:val="4"/>
            <w:vMerge/>
            <w:tcBorders>
              <w:top w:val="single" w:sz="4" w:space="0" w:color="auto"/>
              <w:left w:val="single" w:sz="4" w:space="0" w:color="auto"/>
              <w:bottom w:val="single" w:sz="4" w:space="0" w:color="auto"/>
              <w:right w:val="single" w:sz="4" w:space="0" w:color="auto"/>
            </w:tcBorders>
          </w:tcPr>
          <w:p w14:paraId="3D843FEA" w14:textId="77777777" w:rsidR="00784F81" w:rsidRPr="00AE1146" w:rsidRDefault="00784F81" w:rsidP="00784F81"/>
        </w:tc>
        <w:tc>
          <w:tcPr>
            <w:tcW w:w="720" w:type="pct"/>
            <w:gridSpan w:val="2"/>
            <w:tcBorders>
              <w:top w:val="single" w:sz="4" w:space="0" w:color="auto"/>
              <w:left w:val="single" w:sz="4" w:space="0" w:color="auto"/>
              <w:bottom w:val="single" w:sz="4" w:space="0" w:color="auto"/>
              <w:right w:val="single" w:sz="4" w:space="0" w:color="auto"/>
            </w:tcBorders>
            <w:vAlign w:val="center"/>
          </w:tcPr>
          <w:p w14:paraId="1594BE74" w14:textId="77777777" w:rsidR="00784F81" w:rsidRPr="00AE1146" w:rsidRDefault="00784F81" w:rsidP="00784F81">
            <w:r w:rsidRPr="00AE1146">
              <w:t>Малгобекское</w:t>
            </w:r>
          </w:p>
        </w:tc>
        <w:tc>
          <w:tcPr>
            <w:tcW w:w="2110" w:type="pct"/>
            <w:gridSpan w:val="5"/>
            <w:tcBorders>
              <w:top w:val="single" w:sz="4" w:space="0" w:color="auto"/>
              <w:left w:val="single" w:sz="4" w:space="0" w:color="auto"/>
              <w:bottom w:val="single" w:sz="4" w:space="0" w:color="auto"/>
              <w:right w:val="single" w:sz="4" w:space="0" w:color="auto"/>
            </w:tcBorders>
            <w:vAlign w:val="center"/>
          </w:tcPr>
          <w:p w14:paraId="065B1A0C" w14:textId="77777777" w:rsidR="00784F81" w:rsidRPr="00AE1146" w:rsidRDefault="00784F81" w:rsidP="00784F81">
            <w:r w:rsidRPr="00AE1146">
              <w:t>24-60</w:t>
            </w:r>
          </w:p>
        </w:tc>
        <w:tc>
          <w:tcPr>
            <w:tcW w:w="355" w:type="pct"/>
            <w:gridSpan w:val="2"/>
            <w:tcBorders>
              <w:top w:val="single" w:sz="4" w:space="0" w:color="auto"/>
              <w:left w:val="single" w:sz="4" w:space="0" w:color="auto"/>
              <w:bottom w:val="single" w:sz="4" w:space="0" w:color="auto"/>
              <w:right w:val="single" w:sz="4" w:space="0" w:color="auto"/>
            </w:tcBorders>
            <w:vAlign w:val="center"/>
          </w:tcPr>
          <w:p w14:paraId="7002F0C9" w14:textId="77777777" w:rsidR="00784F81" w:rsidRPr="00AE1146" w:rsidRDefault="00784F81" w:rsidP="00784F81">
            <w:r w:rsidRPr="00AE1146">
              <w:t>5262</w:t>
            </w:r>
          </w:p>
        </w:tc>
      </w:tr>
      <w:tr w:rsidR="00784F81" w:rsidRPr="00AE1146" w14:paraId="71A6125D" w14:textId="77777777" w:rsidTr="00784F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651" w:type="pct"/>
        </w:trPr>
        <w:tc>
          <w:tcPr>
            <w:tcW w:w="1163" w:type="pct"/>
            <w:gridSpan w:val="4"/>
            <w:vMerge/>
            <w:tcBorders>
              <w:top w:val="single" w:sz="4" w:space="0" w:color="auto"/>
              <w:left w:val="single" w:sz="4" w:space="0" w:color="auto"/>
              <w:bottom w:val="single" w:sz="4" w:space="0" w:color="auto"/>
              <w:right w:val="single" w:sz="4" w:space="0" w:color="auto"/>
            </w:tcBorders>
          </w:tcPr>
          <w:p w14:paraId="097FA16E" w14:textId="77777777" w:rsidR="00784F81" w:rsidRPr="00AE1146" w:rsidRDefault="00784F81" w:rsidP="00784F81"/>
        </w:tc>
        <w:tc>
          <w:tcPr>
            <w:tcW w:w="720" w:type="pct"/>
            <w:gridSpan w:val="2"/>
            <w:tcBorders>
              <w:top w:val="single" w:sz="4" w:space="0" w:color="auto"/>
              <w:left w:val="single" w:sz="4" w:space="0" w:color="auto"/>
              <w:bottom w:val="single" w:sz="4" w:space="0" w:color="auto"/>
              <w:right w:val="single" w:sz="4" w:space="0" w:color="auto"/>
            </w:tcBorders>
            <w:vAlign w:val="center"/>
          </w:tcPr>
          <w:p w14:paraId="0060C1F2" w14:textId="77777777" w:rsidR="00784F81" w:rsidRPr="00AE1146" w:rsidRDefault="00784F81" w:rsidP="00784F81">
            <w:r w:rsidRPr="00AE1146">
              <w:t>Ново-Редантское</w:t>
            </w:r>
          </w:p>
        </w:tc>
        <w:tc>
          <w:tcPr>
            <w:tcW w:w="2110" w:type="pct"/>
            <w:gridSpan w:val="5"/>
            <w:tcBorders>
              <w:top w:val="single" w:sz="4" w:space="0" w:color="auto"/>
              <w:left w:val="single" w:sz="4" w:space="0" w:color="auto"/>
              <w:bottom w:val="single" w:sz="4" w:space="0" w:color="auto"/>
              <w:right w:val="single" w:sz="4" w:space="0" w:color="auto"/>
            </w:tcBorders>
            <w:vAlign w:val="center"/>
          </w:tcPr>
          <w:p w14:paraId="1AFD113F" w14:textId="77777777" w:rsidR="00784F81" w:rsidRPr="00AE1146" w:rsidRDefault="00784F81" w:rsidP="00784F81">
            <w:r w:rsidRPr="00AE1146">
              <w:t>1-23, 61-65</w:t>
            </w:r>
          </w:p>
        </w:tc>
        <w:tc>
          <w:tcPr>
            <w:tcW w:w="355" w:type="pct"/>
            <w:gridSpan w:val="2"/>
            <w:tcBorders>
              <w:top w:val="single" w:sz="4" w:space="0" w:color="auto"/>
              <w:left w:val="single" w:sz="4" w:space="0" w:color="auto"/>
              <w:bottom w:val="single" w:sz="4" w:space="0" w:color="auto"/>
              <w:right w:val="single" w:sz="4" w:space="0" w:color="auto"/>
            </w:tcBorders>
            <w:vAlign w:val="center"/>
          </w:tcPr>
          <w:p w14:paraId="798B576E" w14:textId="77777777" w:rsidR="00784F81" w:rsidRPr="00AE1146" w:rsidRDefault="00784F81" w:rsidP="00784F81">
            <w:r w:rsidRPr="00AE1146">
              <w:t>3653</w:t>
            </w:r>
          </w:p>
        </w:tc>
      </w:tr>
      <w:tr w:rsidR="00784F81" w:rsidRPr="00AE1146" w14:paraId="42895BAF" w14:textId="77777777" w:rsidTr="00784F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651" w:type="pct"/>
        </w:trPr>
        <w:tc>
          <w:tcPr>
            <w:tcW w:w="1163" w:type="pct"/>
            <w:gridSpan w:val="4"/>
            <w:vMerge/>
            <w:tcBorders>
              <w:top w:val="single" w:sz="4" w:space="0" w:color="auto"/>
              <w:left w:val="single" w:sz="4" w:space="0" w:color="auto"/>
              <w:bottom w:val="single" w:sz="4" w:space="0" w:color="auto"/>
              <w:right w:val="single" w:sz="4" w:space="0" w:color="auto"/>
            </w:tcBorders>
          </w:tcPr>
          <w:p w14:paraId="0B1B8049" w14:textId="77777777" w:rsidR="00784F81" w:rsidRPr="00AE1146" w:rsidRDefault="00784F81" w:rsidP="00784F81"/>
        </w:tc>
        <w:tc>
          <w:tcPr>
            <w:tcW w:w="720" w:type="pct"/>
            <w:gridSpan w:val="2"/>
            <w:tcBorders>
              <w:top w:val="single" w:sz="4" w:space="0" w:color="auto"/>
              <w:left w:val="single" w:sz="4" w:space="0" w:color="auto"/>
              <w:bottom w:val="single" w:sz="4" w:space="0" w:color="auto"/>
              <w:right w:val="single" w:sz="4" w:space="0" w:color="auto"/>
            </w:tcBorders>
          </w:tcPr>
          <w:p w14:paraId="391525CB" w14:textId="77777777" w:rsidR="00784F81" w:rsidRPr="00AE1146" w:rsidRDefault="00784F81" w:rsidP="00784F81">
            <w:r w:rsidRPr="00AE1146">
              <w:t xml:space="preserve">Итого по </w:t>
            </w:r>
          </w:p>
          <w:p w14:paraId="7B57BC34" w14:textId="77777777" w:rsidR="00784F81" w:rsidRPr="00AE1146" w:rsidRDefault="00784F81" w:rsidP="00784F81">
            <w:r w:rsidRPr="00AE1146">
              <w:t>лесничеству</w:t>
            </w:r>
          </w:p>
        </w:tc>
        <w:tc>
          <w:tcPr>
            <w:tcW w:w="2121" w:type="pct"/>
            <w:gridSpan w:val="6"/>
            <w:tcBorders>
              <w:top w:val="single" w:sz="4" w:space="0" w:color="auto"/>
              <w:left w:val="single" w:sz="4" w:space="0" w:color="auto"/>
              <w:bottom w:val="single" w:sz="4" w:space="0" w:color="auto"/>
              <w:right w:val="single" w:sz="4" w:space="0" w:color="auto"/>
            </w:tcBorders>
          </w:tcPr>
          <w:p w14:paraId="6FDC0076" w14:textId="77777777" w:rsidR="00784F81" w:rsidRPr="00AE1146" w:rsidRDefault="00784F81" w:rsidP="00784F81"/>
        </w:tc>
        <w:tc>
          <w:tcPr>
            <w:tcW w:w="344" w:type="pct"/>
            <w:tcBorders>
              <w:top w:val="single" w:sz="4" w:space="0" w:color="auto"/>
              <w:left w:val="single" w:sz="4" w:space="0" w:color="auto"/>
              <w:bottom w:val="single" w:sz="4" w:space="0" w:color="auto"/>
              <w:right w:val="single" w:sz="4" w:space="0" w:color="auto"/>
            </w:tcBorders>
          </w:tcPr>
          <w:p w14:paraId="660AAC85" w14:textId="77777777" w:rsidR="00784F81" w:rsidRPr="00AE1146" w:rsidRDefault="00784F81" w:rsidP="00784F81">
            <w:r w:rsidRPr="00AE1146">
              <w:t>18355</w:t>
            </w:r>
          </w:p>
        </w:tc>
      </w:tr>
      <w:tr w:rsidR="00784F81" w:rsidRPr="00AE1146" w14:paraId="78AD300C" w14:textId="77777777" w:rsidTr="00784F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651" w:type="pct"/>
        </w:trPr>
        <w:tc>
          <w:tcPr>
            <w:tcW w:w="1163" w:type="pct"/>
            <w:gridSpan w:val="4"/>
            <w:vMerge/>
            <w:tcBorders>
              <w:top w:val="single" w:sz="4" w:space="0" w:color="auto"/>
              <w:left w:val="single" w:sz="4" w:space="0" w:color="auto"/>
              <w:bottom w:val="single" w:sz="4" w:space="0" w:color="auto"/>
              <w:right w:val="single" w:sz="4" w:space="0" w:color="auto"/>
            </w:tcBorders>
          </w:tcPr>
          <w:p w14:paraId="2A8F1B99" w14:textId="77777777" w:rsidR="00784F81" w:rsidRPr="00AE1146" w:rsidRDefault="00784F81" w:rsidP="00784F81"/>
        </w:tc>
        <w:tc>
          <w:tcPr>
            <w:tcW w:w="3185" w:type="pct"/>
            <w:gridSpan w:val="9"/>
            <w:tcBorders>
              <w:top w:val="single" w:sz="4" w:space="0" w:color="auto"/>
              <w:left w:val="single" w:sz="4" w:space="0" w:color="auto"/>
              <w:bottom w:val="single" w:sz="4" w:space="0" w:color="auto"/>
              <w:right w:val="single" w:sz="4" w:space="0" w:color="auto"/>
            </w:tcBorders>
          </w:tcPr>
          <w:p w14:paraId="4F2279F3" w14:textId="77777777" w:rsidR="00784F81" w:rsidRPr="00AE1146" w:rsidRDefault="00784F81" w:rsidP="00784F81"/>
        </w:tc>
      </w:tr>
      <w:tr w:rsidR="00784F81" w:rsidRPr="00AE1146" w14:paraId="07068E61" w14:textId="77777777" w:rsidTr="00784F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651" w:type="pct"/>
        </w:trPr>
        <w:tc>
          <w:tcPr>
            <w:tcW w:w="1163" w:type="pct"/>
            <w:gridSpan w:val="4"/>
            <w:vMerge w:val="restart"/>
            <w:tcBorders>
              <w:top w:val="single" w:sz="4" w:space="0" w:color="auto"/>
              <w:left w:val="single" w:sz="4" w:space="0" w:color="auto"/>
              <w:bottom w:val="single" w:sz="4" w:space="0" w:color="auto"/>
              <w:right w:val="single" w:sz="4" w:space="0" w:color="auto"/>
            </w:tcBorders>
          </w:tcPr>
          <w:p w14:paraId="27193538" w14:textId="77777777" w:rsidR="00784F81" w:rsidRPr="00AE1146" w:rsidRDefault="00784F81" w:rsidP="00784F81">
            <w:r w:rsidRPr="00AE1146">
              <w:t>Строительство, реконструкция, эксплуатация линейных объектов</w:t>
            </w:r>
          </w:p>
        </w:tc>
        <w:tc>
          <w:tcPr>
            <w:tcW w:w="720" w:type="pct"/>
            <w:gridSpan w:val="2"/>
            <w:tcBorders>
              <w:top w:val="single" w:sz="4" w:space="0" w:color="auto"/>
              <w:left w:val="single" w:sz="4" w:space="0" w:color="auto"/>
              <w:bottom w:val="single" w:sz="4" w:space="0" w:color="auto"/>
              <w:right w:val="single" w:sz="4" w:space="0" w:color="auto"/>
            </w:tcBorders>
            <w:vAlign w:val="center"/>
          </w:tcPr>
          <w:p w14:paraId="0D1B7EBD" w14:textId="77777777" w:rsidR="00784F81" w:rsidRPr="00AE1146" w:rsidRDefault="00784F81" w:rsidP="00784F81">
            <w:r w:rsidRPr="00AE1146">
              <w:t>Али-Юртовское</w:t>
            </w:r>
          </w:p>
        </w:tc>
        <w:tc>
          <w:tcPr>
            <w:tcW w:w="2121" w:type="pct"/>
            <w:gridSpan w:val="6"/>
            <w:tcBorders>
              <w:top w:val="single" w:sz="4" w:space="0" w:color="auto"/>
              <w:left w:val="single" w:sz="4" w:space="0" w:color="auto"/>
              <w:bottom w:val="single" w:sz="4" w:space="0" w:color="auto"/>
              <w:right w:val="single" w:sz="4" w:space="0" w:color="auto"/>
            </w:tcBorders>
            <w:vAlign w:val="center"/>
          </w:tcPr>
          <w:p w14:paraId="72D9C085" w14:textId="77777777" w:rsidR="00784F81" w:rsidRPr="00AE1146" w:rsidRDefault="00784F81" w:rsidP="00784F81">
            <w:r w:rsidRPr="00AE1146">
              <w:t>35-65</w:t>
            </w:r>
          </w:p>
        </w:tc>
        <w:tc>
          <w:tcPr>
            <w:tcW w:w="344" w:type="pct"/>
            <w:tcBorders>
              <w:top w:val="single" w:sz="4" w:space="0" w:color="auto"/>
              <w:left w:val="single" w:sz="4" w:space="0" w:color="auto"/>
              <w:bottom w:val="single" w:sz="4" w:space="0" w:color="auto"/>
              <w:right w:val="single" w:sz="4" w:space="0" w:color="auto"/>
            </w:tcBorders>
            <w:vAlign w:val="center"/>
          </w:tcPr>
          <w:p w14:paraId="26BBA06F" w14:textId="77777777" w:rsidR="00784F81" w:rsidRPr="00AE1146" w:rsidRDefault="00784F81" w:rsidP="00784F81">
            <w:r w:rsidRPr="00AE1146">
              <w:t>4740</w:t>
            </w:r>
          </w:p>
        </w:tc>
      </w:tr>
      <w:tr w:rsidR="00784F81" w:rsidRPr="00AE1146" w14:paraId="7E35492C" w14:textId="77777777" w:rsidTr="00784F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651" w:type="pct"/>
        </w:trPr>
        <w:tc>
          <w:tcPr>
            <w:tcW w:w="1163" w:type="pct"/>
            <w:gridSpan w:val="4"/>
            <w:vMerge/>
            <w:tcBorders>
              <w:top w:val="single" w:sz="4" w:space="0" w:color="auto"/>
              <w:left w:val="single" w:sz="4" w:space="0" w:color="auto"/>
              <w:bottom w:val="single" w:sz="4" w:space="0" w:color="auto"/>
              <w:right w:val="single" w:sz="4" w:space="0" w:color="auto"/>
            </w:tcBorders>
          </w:tcPr>
          <w:p w14:paraId="2190E0BA" w14:textId="77777777" w:rsidR="00784F81" w:rsidRPr="00AE1146" w:rsidRDefault="00784F81" w:rsidP="00784F81"/>
        </w:tc>
        <w:tc>
          <w:tcPr>
            <w:tcW w:w="720" w:type="pct"/>
            <w:gridSpan w:val="2"/>
            <w:tcBorders>
              <w:top w:val="single" w:sz="4" w:space="0" w:color="auto"/>
              <w:left w:val="single" w:sz="4" w:space="0" w:color="auto"/>
              <w:bottom w:val="single" w:sz="4" w:space="0" w:color="auto"/>
              <w:right w:val="single" w:sz="4" w:space="0" w:color="auto"/>
            </w:tcBorders>
            <w:vAlign w:val="center"/>
          </w:tcPr>
          <w:p w14:paraId="4E0A0FF8" w14:textId="77777777" w:rsidR="00784F81" w:rsidRPr="00AE1146" w:rsidRDefault="00784F81" w:rsidP="00784F81">
            <w:r w:rsidRPr="00AE1146">
              <w:t>Карабулакское</w:t>
            </w:r>
          </w:p>
        </w:tc>
        <w:tc>
          <w:tcPr>
            <w:tcW w:w="2121" w:type="pct"/>
            <w:gridSpan w:val="6"/>
            <w:tcBorders>
              <w:top w:val="single" w:sz="4" w:space="0" w:color="auto"/>
              <w:left w:val="single" w:sz="4" w:space="0" w:color="auto"/>
              <w:bottom w:val="single" w:sz="4" w:space="0" w:color="auto"/>
              <w:right w:val="single" w:sz="4" w:space="0" w:color="auto"/>
            </w:tcBorders>
            <w:vAlign w:val="center"/>
          </w:tcPr>
          <w:p w14:paraId="7313731C" w14:textId="77777777" w:rsidR="00784F81" w:rsidRPr="00AE1146" w:rsidRDefault="00784F81" w:rsidP="00784F81">
            <w:r w:rsidRPr="00AE1146">
              <w:t>1-34</w:t>
            </w:r>
          </w:p>
        </w:tc>
        <w:tc>
          <w:tcPr>
            <w:tcW w:w="344" w:type="pct"/>
            <w:tcBorders>
              <w:top w:val="single" w:sz="4" w:space="0" w:color="auto"/>
              <w:left w:val="single" w:sz="4" w:space="0" w:color="auto"/>
              <w:bottom w:val="single" w:sz="4" w:space="0" w:color="auto"/>
              <w:right w:val="single" w:sz="4" w:space="0" w:color="auto"/>
            </w:tcBorders>
            <w:vAlign w:val="center"/>
          </w:tcPr>
          <w:p w14:paraId="4C33E717" w14:textId="77777777" w:rsidR="00784F81" w:rsidRPr="00AE1146" w:rsidRDefault="00784F81" w:rsidP="00784F81">
            <w:r w:rsidRPr="00AE1146">
              <w:t>4700</w:t>
            </w:r>
          </w:p>
        </w:tc>
      </w:tr>
      <w:tr w:rsidR="00784F81" w:rsidRPr="00AE1146" w14:paraId="659C203E" w14:textId="77777777" w:rsidTr="00784F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651" w:type="pct"/>
        </w:trPr>
        <w:tc>
          <w:tcPr>
            <w:tcW w:w="1163" w:type="pct"/>
            <w:gridSpan w:val="4"/>
            <w:vMerge/>
            <w:tcBorders>
              <w:top w:val="single" w:sz="4" w:space="0" w:color="auto"/>
              <w:left w:val="single" w:sz="4" w:space="0" w:color="auto"/>
              <w:bottom w:val="single" w:sz="4" w:space="0" w:color="auto"/>
              <w:right w:val="single" w:sz="4" w:space="0" w:color="auto"/>
            </w:tcBorders>
          </w:tcPr>
          <w:p w14:paraId="5D452BCC" w14:textId="77777777" w:rsidR="00784F81" w:rsidRPr="00AE1146" w:rsidRDefault="00784F81" w:rsidP="00784F81"/>
        </w:tc>
        <w:tc>
          <w:tcPr>
            <w:tcW w:w="720" w:type="pct"/>
            <w:gridSpan w:val="2"/>
            <w:tcBorders>
              <w:top w:val="single" w:sz="4" w:space="0" w:color="auto"/>
              <w:left w:val="single" w:sz="4" w:space="0" w:color="auto"/>
              <w:bottom w:val="single" w:sz="4" w:space="0" w:color="auto"/>
              <w:right w:val="single" w:sz="4" w:space="0" w:color="auto"/>
            </w:tcBorders>
            <w:vAlign w:val="center"/>
          </w:tcPr>
          <w:p w14:paraId="41AE130A" w14:textId="77777777" w:rsidR="00784F81" w:rsidRPr="00AE1146" w:rsidRDefault="00784F81" w:rsidP="00784F81">
            <w:r w:rsidRPr="00AE1146">
              <w:t>Малгобекское</w:t>
            </w:r>
          </w:p>
        </w:tc>
        <w:tc>
          <w:tcPr>
            <w:tcW w:w="2121" w:type="pct"/>
            <w:gridSpan w:val="6"/>
            <w:tcBorders>
              <w:top w:val="single" w:sz="4" w:space="0" w:color="auto"/>
              <w:left w:val="single" w:sz="4" w:space="0" w:color="auto"/>
              <w:bottom w:val="single" w:sz="4" w:space="0" w:color="auto"/>
              <w:right w:val="single" w:sz="4" w:space="0" w:color="auto"/>
            </w:tcBorders>
            <w:vAlign w:val="center"/>
          </w:tcPr>
          <w:p w14:paraId="4E1D4FFB" w14:textId="77777777" w:rsidR="00784F81" w:rsidRPr="00AE1146" w:rsidRDefault="00784F81" w:rsidP="00784F81">
            <w:r w:rsidRPr="00AE1146">
              <w:t>24-60</w:t>
            </w:r>
          </w:p>
        </w:tc>
        <w:tc>
          <w:tcPr>
            <w:tcW w:w="344" w:type="pct"/>
            <w:tcBorders>
              <w:top w:val="single" w:sz="4" w:space="0" w:color="auto"/>
              <w:left w:val="single" w:sz="4" w:space="0" w:color="auto"/>
              <w:bottom w:val="single" w:sz="4" w:space="0" w:color="auto"/>
              <w:right w:val="single" w:sz="4" w:space="0" w:color="auto"/>
            </w:tcBorders>
            <w:vAlign w:val="center"/>
          </w:tcPr>
          <w:p w14:paraId="559238DC" w14:textId="77777777" w:rsidR="00784F81" w:rsidRPr="00AE1146" w:rsidRDefault="00784F81" w:rsidP="00784F81">
            <w:r w:rsidRPr="00AE1146">
              <w:t>5262</w:t>
            </w:r>
          </w:p>
        </w:tc>
      </w:tr>
      <w:tr w:rsidR="00784F81" w:rsidRPr="00AE1146" w14:paraId="1868A16B" w14:textId="77777777" w:rsidTr="00784F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651" w:type="pct"/>
        </w:trPr>
        <w:tc>
          <w:tcPr>
            <w:tcW w:w="1163" w:type="pct"/>
            <w:gridSpan w:val="4"/>
            <w:vMerge/>
            <w:tcBorders>
              <w:top w:val="single" w:sz="4" w:space="0" w:color="auto"/>
              <w:left w:val="single" w:sz="4" w:space="0" w:color="auto"/>
              <w:bottom w:val="single" w:sz="4" w:space="0" w:color="auto"/>
              <w:right w:val="single" w:sz="4" w:space="0" w:color="auto"/>
            </w:tcBorders>
          </w:tcPr>
          <w:p w14:paraId="318DDFF0" w14:textId="77777777" w:rsidR="00784F81" w:rsidRPr="00AE1146" w:rsidRDefault="00784F81" w:rsidP="00784F81"/>
        </w:tc>
        <w:tc>
          <w:tcPr>
            <w:tcW w:w="720" w:type="pct"/>
            <w:gridSpan w:val="2"/>
            <w:tcBorders>
              <w:top w:val="single" w:sz="4" w:space="0" w:color="auto"/>
              <w:left w:val="single" w:sz="4" w:space="0" w:color="auto"/>
              <w:bottom w:val="single" w:sz="4" w:space="0" w:color="auto"/>
              <w:right w:val="single" w:sz="4" w:space="0" w:color="auto"/>
            </w:tcBorders>
            <w:vAlign w:val="center"/>
          </w:tcPr>
          <w:p w14:paraId="2AD4C5DE" w14:textId="77777777" w:rsidR="00784F81" w:rsidRPr="00AE1146" w:rsidRDefault="00784F81" w:rsidP="00784F81">
            <w:r w:rsidRPr="00AE1146">
              <w:t>Ново-Редантское</w:t>
            </w:r>
          </w:p>
        </w:tc>
        <w:tc>
          <w:tcPr>
            <w:tcW w:w="2121" w:type="pct"/>
            <w:gridSpan w:val="6"/>
            <w:tcBorders>
              <w:top w:val="single" w:sz="4" w:space="0" w:color="auto"/>
              <w:left w:val="single" w:sz="4" w:space="0" w:color="auto"/>
              <w:bottom w:val="single" w:sz="4" w:space="0" w:color="auto"/>
              <w:right w:val="single" w:sz="4" w:space="0" w:color="auto"/>
            </w:tcBorders>
            <w:vAlign w:val="center"/>
          </w:tcPr>
          <w:p w14:paraId="3FB79AA8" w14:textId="77777777" w:rsidR="00784F81" w:rsidRPr="00AE1146" w:rsidRDefault="00784F81" w:rsidP="00784F81">
            <w:r w:rsidRPr="00AE1146">
              <w:t>1-23, 61-65</w:t>
            </w:r>
          </w:p>
        </w:tc>
        <w:tc>
          <w:tcPr>
            <w:tcW w:w="344" w:type="pct"/>
            <w:tcBorders>
              <w:top w:val="single" w:sz="4" w:space="0" w:color="auto"/>
              <w:left w:val="single" w:sz="4" w:space="0" w:color="auto"/>
              <w:bottom w:val="single" w:sz="4" w:space="0" w:color="auto"/>
              <w:right w:val="single" w:sz="4" w:space="0" w:color="auto"/>
            </w:tcBorders>
            <w:vAlign w:val="center"/>
          </w:tcPr>
          <w:p w14:paraId="01B5040A" w14:textId="77777777" w:rsidR="00784F81" w:rsidRPr="00AE1146" w:rsidRDefault="00784F81" w:rsidP="00784F81">
            <w:r w:rsidRPr="00AE1146">
              <w:t>3653</w:t>
            </w:r>
          </w:p>
        </w:tc>
      </w:tr>
      <w:tr w:rsidR="00784F81" w:rsidRPr="00AE1146" w14:paraId="79DF577F" w14:textId="77777777" w:rsidTr="00784F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79" w:type="pct"/>
        </w:trPr>
        <w:tc>
          <w:tcPr>
            <w:tcW w:w="1884" w:type="pct"/>
            <w:gridSpan w:val="6"/>
            <w:tcBorders>
              <w:top w:val="single" w:sz="4" w:space="0" w:color="auto"/>
              <w:left w:val="single" w:sz="4" w:space="0" w:color="auto"/>
              <w:bottom w:val="single" w:sz="4" w:space="0" w:color="auto"/>
              <w:right w:val="single" w:sz="4" w:space="0" w:color="auto"/>
            </w:tcBorders>
          </w:tcPr>
          <w:p w14:paraId="010538AE" w14:textId="77777777" w:rsidR="00784F81" w:rsidRPr="00AE1146" w:rsidRDefault="00784F81" w:rsidP="00784F81">
            <w:r w:rsidRPr="00AE1146">
              <w:t>Итого по лесничеству</w:t>
            </w:r>
          </w:p>
        </w:tc>
        <w:tc>
          <w:tcPr>
            <w:tcW w:w="2121" w:type="pct"/>
            <w:gridSpan w:val="6"/>
            <w:tcBorders>
              <w:top w:val="single" w:sz="4" w:space="0" w:color="auto"/>
              <w:left w:val="single" w:sz="4" w:space="0" w:color="auto"/>
              <w:bottom w:val="single" w:sz="4" w:space="0" w:color="auto"/>
              <w:right w:val="single" w:sz="4" w:space="0" w:color="auto"/>
            </w:tcBorders>
          </w:tcPr>
          <w:p w14:paraId="405C152C" w14:textId="77777777" w:rsidR="00784F81" w:rsidRPr="00AE1146" w:rsidRDefault="00784F81" w:rsidP="00784F81"/>
        </w:tc>
        <w:tc>
          <w:tcPr>
            <w:tcW w:w="344" w:type="pct"/>
            <w:tcBorders>
              <w:top w:val="single" w:sz="4" w:space="0" w:color="auto"/>
              <w:left w:val="single" w:sz="4" w:space="0" w:color="auto"/>
              <w:bottom w:val="single" w:sz="4" w:space="0" w:color="auto"/>
              <w:right w:val="single" w:sz="4" w:space="0" w:color="auto"/>
            </w:tcBorders>
          </w:tcPr>
          <w:p w14:paraId="27A50809" w14:textId="77777777" w:rsidR="00784F81" w:rsidRPr="00AE1146" w:rsidRDefault="00784F81" w:rsidP="00784F81">
            <w:r w:rsidRPr="00AE1146">
              <w:t>18355</w:t>
            </w:r>
          </w:p>
        </w:tc>
        <w:tc>
          <w:tcPr>
            <w:tcW w:w="373" w:type="pct"/>
            <w:gridSpan w:val="2"/>
          </w:tcPr>
          <w:p w14:paraId="0132186A" w14:textId="77777777" w:rsidR="00784F81" w:rsidRPr="00AE1146" w:rsidRDefault="00784F81" w:rsidP="00784F81"/>
        </w:tc>
      </w:tr>
      <w:tr w:rsidR="00784F81" w:rsidRPr="00AE1146" w14:paraId="68981FAA" w14:textId="77777777" w:rsidTr="00784F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651" w:type="pct"/>
        </w:trPr>
        <w:tc>
          <w:tcPr>
            <w:tcW w:w="1163" w:type="pct"/>
            <w:gridSpan w:val="4"/>
            <w:tcBorders>
              <w:top w:val="single" w:sz="4" w:space="0" w:color="auto"/>
              <w:left w:val="single" w:sz="4" w:space="0" w:color="auto"/>
              <w:bottom w:val="single" w:sz="4" w:space="0" w:color="auto"/>
              <w:right w:val="single" w:sz="4" w:space="0" w:color="auto"/>
            </w:tcBorders>
          </w:tcPr>
          <w:p w14:paraId="082C9DCD" w14:textId="77777777" w:rsidR="00784F81" w:rsidRPr="00AE1146" w:rsidRDefault="00784F81" w:rsidP="00784F81">
            <w:r w:rsidRPr="00AE1146">
              <w:t>Переработка древесины и</w:t>
            </w:r>
          </w:p>
          <w:p w14:paraId="32AE6776" w14:textId="77777777" w:rsidR="00784F81" w:rsidRPr="00AE1146" w:rsidRDefault="00784F81" w:rsidP="00784F81">
            <w:r w:rsidRPr="00AE1146">
              <w:t xml:space="preserve">иных лесных </w:t>
            </w:r>
          </w:p>
          <w:p w14:paraId="67C3F73A" w14:textId="77777777" w:rsidR="00784F81" w:rsidRPr="00AE1146" w:rsidRDefault="00784F81" w:rsidP="00784F81">
            <w:r w:rsidRPr="00AE1146">
              <w:t>ресурсов</w:t>
            </w:r>
          </w:p>
        </w:tc>
        <w:tc>
          <w:tcPr>
            <w:tcW w:w="3185" w:type="pct"/>
            <w:gridSpan w:val="9"/>
            <w:tcBorders>
              <w:top w:val="single" w:sz="4" w:space="0" w:color="auto"/>
              <w:left w:val="single" w:sz="4" w:space="0" w:color="auto"/>
              <w:bottom w:val="single" w:sz="4" w:space="0" w:color="auto"/>
              <w:right w:val="single" w:sz="4" w:space="0" w:color="auto"/>
            </w:tcBorders>
          </w:tcPr>
          <w:p w14:paraId="63F05258" w14:textId="77777777" w:rsidR="00784F81" w:rsidRPr="00AE1146" w:rsidRDefault="00784F81" w:rsidP="00784F81">
            <w:r w:rsidRPr="00AE1146">
              <w:t>В соответствии с частью 2 статьи 14 Лесного кодекса РФ в категориях защитных лесов и на особо защитных участках лесов, запрещается создание</w:t>
            </w:r>
          </w:p>
          <w:p w14:paraId="1593F7DA" w14:textId="77777777" w:rsidR="00784F81" w:rsidRPr="00AE1146" w:rsidRDefault="00784F81" w:rsidP="00784F81">
            <w:r w:rsidRPr="00AE1146">
              <w:t xml:space="preserve"> лесоперерабатывающей инфраструктуры</w:t>
            </w:r>
          </w:p>
        </w:tc>
      </w:tr>
      <w:tr w:rsidR="00784F81" w:rsidRPr="00AE1146" w14:paraId="23E2F1D5" w14:textId="77777777" w:rsidTr="00784F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651" w:type="pct"/>
        </w:trPr>
        <w:tc>
          <w:tcPr>
            <w:tcW w:w="1163" w:type="pct"/>
            <w:gridSpan w:val="4"/>
            <w:vMerge w:val="restart"/>
            <w:tcBorders>
              <w:top w:val="single" w:sz="4" w:space="0" w:color="auto"/>
              <w:left w:val="single" w:sz="4" w:space="0" w:color="auto"/>
              <w:bottom w:val="single" w:sz="4" w:space="0" w:color="auto"/>
              <w:right w:val="single" w:sz="4" w:space="0" w:color="auto"/>
            </w:tcBorders>
          </w:tcPr>
          <w:p w14:paraId="2F03A2D0" w14:textId="77777777" w:rsidR="00784F81" w:rsidRPr="00AE1146" w:rsidRDefault="00784F81" w:rsidP="00784F81">
            <w:r w:rsidRPr="00AE1146">
              <w:t>Осуществление религиозной деятельности</w:t>
            </w:r>
          </w:p>
        </w:tc>
        <w:tc>
          <w:tcPr>
            <w:tcW w:w="720" w:type="pct"/>
            <w:gridSpan w:val="2"/>
            <w:tcBorders>
              <w:top w:val="single" w:sz="4" w:space="0" w:color="auto"/>
              <w:left w:val="single" w:sz="4" w:space="0" w:color="auto"/>
              <w:bottom w:val="single" w:sz="4" w:space="0" w:color="auto"/>
              <w:right w:val="single" w:sz="4" w:space="0" w:color="auto"/>
            </w:tcBorders>
            <w:vAlign w:val="center"/>
          </w:tcPr>
          <w:p w14:paraId="3989C82D" w14:textId="77777777" w:rsidR="00784F81" w:rsidRPr="00AE1146" w:rsidRDefault="00784F81" w:rsidP="00784F81">
            <w:r w:rsidRPr="00AE1146">
              <w:t>Али-Юртовское</w:t>
            </w:r>
          </w:p>
        </w:tc>
        <w:tc>
          <w:tcPr>
            <w:tcW w:w="2121" w:type="pct"/>
            <w:gridSpan w:val="6"/>
            <w:tcBorders>
              <w:top w:val="single" w:sz="4" w:space="0" w:color="auto"/>
              <w:left w:val="single" w:sz="4" w:space="0" w:color="auto"/>
              <w:bottom w:val="single" w:sz="4" w:space="0" w:color="auto"/>
              <w:right w:val="single" w:sz="4" w:space="0" w:color="auto"/>
            </w:tcBorders>
            <w:vAlign w:val="center"/>
          </w:tcPr>
          <w:p w14:paraId="75D12C2E" w14:textId="77777777" w:rsidR="00784F81" w:rsidRPr="00AE1146" w:rsidRDefault="00784F81" w:rsidP="00784F81">
            <w:r w:rsidRPr="00AE1146">
              <w:t>35-65</w:t>
            </w:r>
          </w:p>
        </w:tc>
        <w:tc>
          <w:tcPr>
            <w:tcW w:w="344" w:type="pct"/>
            <w:tcBorders>
              <w:top w:val="single" w:sz="4" w:space="0" w:color="auto"/>
              <w:left w:val="single" w:sz="4" w:space="0" w:color="auto"/>
              <w:bottom w:val="single" w:sz="4" w:space="0" w:color="auto"/>
              <w:right w:val="single" w:sz="4" w:space="0" w:color="auto"/>
            </w:tcBorders>
            <w:vAlign w:val="center"/>
          </w:tcPr>
          <w:p w14:paraId="7498C5A3" w14:textId="77777777" w:rsidR="00784F81" w:rsidRPr="00AE1146" w:rsidRDefault="00784F81" w:rsidP="00784F81">
            <w:r w:rsidRPr="00AE1146">
              <w:t>4740</w:t>
            </w:r>
          </w:p>
        </w:tc>
      </w:tr>
      <w:tr w:rsidR="00784F81" w:rsidRPr="00AE1146" w14:paraId="64970126" w14:textId="77777777" w:rsidTr="00784F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651" w:type="pct"/>
        </w:trPr>
        <w:tc>
          <w:tcPr>
            <w:tcW w:w="1163" w:type="pct"/>
            <w:gridSpan w:val="4"/>
            <w:vMerge/>
            <w:tcBorders>
              <w:top w:val="single" w:sz="4" w:space="0" w:color="auto"/>
              <w:left w:val="single" w:sz="4" w:space="0" w:color="auto"/>
              <w:bottom w:val="single" w:sz="4" w:space="0" w:color="auto"/>
              <w:right w:val="single" w:sz="4" w:space="0" w:color="auto"/>
            </w:tcBorders>
          </w:tcPr>
          <w:p w14:paraId="54643658" w14:textId="77777777" w:rsidR="00784F81" w:rsidRPr="00AE1146" w:rsidRDefault="00784F81" w:rsidP="00784F81"/>
        </w:tc>
        <w:tc>
          <w:tcPr>
            <w:tcW w:w="720" w:type="pct"/>
            <w:gridSpan w:val="2"/>
            <w:tcBorders>
              <w:top w:val="single" w:sz="4" w:space="0" w:color="auto"/>
              <w:left w:val="single" w:sz="4" w:space="0" w:color="auto"/>
              <w:bottom w:val="single" w:sz="4" w:space="0" w:color="auto"/>
              <w:right w:val="single" w:sz="4" w:space="0" w:color="auto"/>
            </w:tcBorders>
            <w:vAlign w:val="center"/>
          </w:tcPr>
          <w:p w14:paraId="2385B020" w14:textId="77777777" w:rsidR="00784F81" w:rsidRPr="00AE1146" w:rsidRDefault="00784F81" w:rsidP="00784F81">
            <w:r w:rsidRPr="00AE1146">
              <w:t>Карабулакское</w:t>
            </w:r>
          </w:p>
        </w:tc>
        <w:tc>
          <w:tcPr>
            <w:tcW w:w="2121" w:type="pct"/>
            <w:gridSpan w:val="6"/>
            <w:tcBorders>
              <w:top w:val="single" w:sz="4" w:space="0" w:color="auto"/>
              <w:left w:val="single" w:sz="4" w:space="0" w:color="auto"/>
              <w:bottom w:val="single" w:sz="4" w:space="0" w:color="auto"/>
              <w:right w:val="single" w:sz="4" w:space="0" w:color="auto"/>
            </w:tcBorders>
            <w:vAlign w:val="center"/>
          </w:tcPr>
          <w:p w14:paraId="5AC29384" w14:textId="77777777" w:rsidR="00784F81" w:rsidRPr="00AE1146" w:rsidRDefault="00784F81" w:rsidP="00784F81">
            <w:r w:rsidRPr="00AE1146">
              <w:t>1-34</w:t>
            </w:r>
          </w:p>
        </w:tc>
        <w:tc>
          <w:tcPr>
            <w:tcW w:w="344" w:type="pct"/>
            <w:tcBorders>
              <w:top w:val="single" w:sz="4" w:space="0" w:color="auto"/>
              <w:left w:val="single" w:sz="4" w:space="0" w:color="auto"/>
              <w:bottom w:val="single" w:sz="4" w:space="0" w:color="auto"/>
              <w:right w:val="single" w:sz="4" w:space="0" w:color="auto"/>
            </w:tcBorders>
            <w:vAlign w:val="center"/>
          </w:tcPr>
          <w:p w14:paraId="75A20B43" w14:textId="77777777" w:rsidR="00784F81" w:rsidRPr="00AE1146" w:rsidRDefault="00784F81" w:rsidP="00784F81">
            <w:r w:rsidRPr="00AE1146">
              <w:t>4700</w:t>
            </w:r>
          </w:p>
        </w:tc>
      </w:tr>
      <w:tr w:rsidR="00784F81" w:rsidRPr="00AE1146" w14:paraId="098F708A" w14:textId="77777777" w:rsidTr="00784F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651" w:type="pct"/>
        </w:trPr>
        <w:tc>
          <w:tcPr>
            <w:tcW w:w="1163" w:type="pct"/>
            <w:gridSpan w:val="4"/>
            <w:vMerge/>
            <w:tcBorders>
              <w:top w:val="single" w:sz="4" w:space="0" w:color="auto"/>
              <w:left w:val="single" w:sz="4" w:space="0" w:color="auto"/>
              <w:bottom w:val="single" w:sz="4" w:space="0" w:color="auto"/>
              <w:right w:val="single" w:sz="4" w:space="0" w:color="auto"/>
            </w:tcBorders>
          </w:tcPr>
          <w:p w14:paraId="1013F9BB" w14:textId="77777777" w:rsidR="00784F81" w:rsidRPr="00AE1146" w:rsidRDefault="00784F81" w:rsidP="00784F81"/>
        </w:tc>
        <w:tc>
          <w:tcPr>
            <w:tcW w:w="720" w:type="pct"/>
            <w:gridSpan w:val="2"/>
            <w:tcBorders>
              <w:top w:val="single" w:sz="4" w:space="0" w:color="auto"/>
              <w:left w:val="single" w:sz="4" w:space="0" w:color="auto"/>
              <w:bottom w:val="single" w:sz="4" w:space="0" w:color="auto"/>
              <w:right w:val="single" w:sz="4" w:space="0" w:color="auto"/>
            </w:tcBorders>
            <w:vAlign w:val="center"/>
          </w:tcPr>
          <w:p w14:paraId="69603620" w14:textId="77777777" w:rsidR="00784F81" w:rsidRPr="00AE1146" w:rsidRDefault="00784F81" w:rsidP="00784F81">
            <w:r w:rsidRPr="00AE1146">
              <w:t>Малгобекское</w:t>
            </w:r>
          </w:p>
        </w:tc>
        <w:tc>
          <w:tcPr>
            <w:tcW w:w="2121" w:type="pct"/>
            <w:gridSpan w:val="6"/>
            <w:tcBorders>
              <w:top w:val="single" w:sz="4" w:space="0" w:color="auto"/>
              <w:left w:val="single" w:sz="4" w:space="0" w:color="auto"/>
              <w:bottom w:val="single" w:sz="4" w:space="0" w:color="auto"/>
              <w:right w:val="single" w:sz="4" w:space="0" w:color="auto"/>
            </w:tcBorders>
            <w:vAlign w:val="center"/>
          </w:tcPr>
          <w:p w14:paraId="2B09567F" w14:textId="77777777" w:rsidR="00784F81" w:rsidRPr="00AE1146" w:rsidRDefault="00784F81" w:rsidP="00784F81">
            <w:r w:rsidRPr="00AE1146">
              <w:t>24-60</w:t>
            </w:r>
          </w:p>
        </w:tc>
        <w:tc>
          <w:tcPr>
            <w:tcW w:w="344" w:type="pct"/>
            <w:tcBorders>
              <w:top w:val="single" w:sz="4" w:space="0" w:color="auto"/>
              <w:left w:val="single" w:sz="4" w:space="0" w:color="auto"/>
              <w:bottom w:val="single" w:sz="4" w:space="0" w:color="auto"/>
              <w:right w:val="single" w:sz="4" w:space="0" w:color="auto"/>
            </w:tcBorders>
            <w:vAlign w:val="center"/>
          </w:tcPr>
          <w:p w14:paraId="20481D0E" w14:textId="77777777" w:rsidR="00784F81" w:rsidRPr="00AE1146" w:rsidRDefault="00784F81" w:rsidP="00784F81">
            <w:r w:rsidRPr="00AE1146">
              <w:t>5262</w:t>
            </w:r>
          </w:p>
        </w:tc>
      </w:tr>
      <w:tr w:rsidR="00784F81" w:rsidRPr="00AE1146" w14:paraId="019201A4" w14:textId="77777777" w:rsidTr="00784F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651" w:type="pct"/>
        </w:trPr>
        <w:tc>
          <w:tcPr>
            <w:tcW w:w="1163" w:type="pct"/>
            <w:gridSpan w:val="4"/>
            <w:vMerge/>
            <w:tcBorders>
              <w:top w:val="single" w:sz="4" w:space="0" w:color="auto"/>
              <w:left w:val="single" w:sz="4" w:space="0" w:color="auto"/>
              <w:bottom w:val="single" w:sz="4" w:space="0" w:color="auto"/>
              <w:right w:val="single" w:sz="4" w:space="0" w:color="auto"/>
            </w:tcBorders>
          </w:tcPr>
          <w:p w14:paraId="5EDD186D" w14:textId="77777777" w:rsidR="00784F81" w:rsidRPr="00AE1146" w:rsidRDefault="00784F81" w:rsidP="00784F81"/>
        </w:tc>
        <w:tc>
          <w:tcPr>
            <w:tcW w:w="720" w:type="pct"/>
            <w:gridSpan w:val="2"/>
            <w:tcBorders>
              <w:top w:val="single" w:sz="4" w:space="0" w:color="auto"/>
              <w:left w:val="single" w:sz="4" w:space="0" w:color="auto"/>
              <w:bottom w:val="single" w:sz="4" w:space="0" w:color="auto"/>
              <w:right w:val="single" w:sz="4" w:space="0" w:color="auto"/>
            </w:tcBorders>
            <w:vAlign w:val="center"/>
          </w:tcPr>
          <w:p w14:paraId="62FEF393" w14:textId="77777777" w:rsidR="00784F81" w:rsidRPr="00AE1146" w:rsidRDefault="00784F81" w:rsidP="00784F81">
            <w:r w:rsidRPr="00AE1146">
              <w:t>Ново-Редантское</w:t>
            </w:r>
          </w:p>
        </w:tc>
        <w:tc>
          <w:tcPr>
            <w:tcW w:w="2121" w:type="pct"/>
            <w:gridSpan w:val="6"/>
            <w:tcBorders>
              <w:top w:val="single" w:sz="4" w:space="0" w:color="auto"/>
              <w:left w:val="single" w:sz="4" w:space="0" w:color="auto"/>
              <w:bottom w:val="single" w:sz="4" w:space="0" w:color="auto"/>
              <w:right w:val="single" w:sz="4" w:space="0" w:color="auto"/>
            </w:tcBorders>
            <w:vAlign w:val="center"/>
          </w:tcPr>
          <w:p w14:paraId="69D33068" w14:textId="77777777" w:rsidR="00784F81" w:rsidRPr="00AE1146" w:rsidRDefault="00784F81" w:rsidP="00784F81">
            <w:r w:rsidRPr="00AE1146">
              <w:t>1-23, 61-65</w:t>
            </w:r>
          </w:p>
        </w:tc>
        <w:tc>
          <w:tcPr>
            <w:tcW w:w="344" w:type="pct"/>
            <w:tcBorders>
              <w:top w:val="single" w:sz="4" w:space="0" w:color="auto"/>
              <w:left w:val="single" w:sz="4" w:space="0" w:color="auto"/>
              <w:bottom w:val="single" w:sz="4" w:space="0" w:color="auto"/>
              <w:right w:val="single" w:sz="4" w:space="0" w:color="auto"/>
            </w:tcBorders>
            <w:vAlign w:val="center"/>
          </w:tcPr>
          <w:p w14:paraId="65F4F619" w14:textId="77777777" w:rsidR="00784F81" w:rsidRPr="00AE1146" w:rsidRDefault="00784F81" w:rsidP="00784F81">
            <w:r w:rsidRPr="00AE1146">
              <w:t>3653</w:t>
            </w:r>
          </w:p>
        </w:tc>
      </w:tr>
      <w:tr w:rsidR="00784F81" w:rsidRPr="00AE1146" w14:paraId="1C6F8662" w14:textId="77777777" w:rsidTr="00784F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79" w:type="pct"/>
          <w:trHeight w:val="300"/>
        </w:trPr>
        <w:tc>
          <w:tcPr>
            <w:tcW w:w="1884" w:type="pct"/>
            <w:gridSpan w:val="6"/>
            <w:tcBorders>
              <w:top w:val="single" w:sz="4" w:space="0" w:color="auto"/>
              <w:left w:val="single" w:sz="4" w:space="0" w:color="auto"/>
              <w:bottom w:val="single" w:sz="4" w:space="0" w:color="auto"/>
              <w:right w:val="single" w:sz="4" w:space="0" w:color="auto"/>
            </w:tcBorders>
          </w:tcPr>
          <w:p w14:paraId="59559AE9" w14:textId="77777777" w:rsidR="00784F81" w:rsidRPr="00AE1146" w:rsidRDefault="00784F81" w:rsidP="00784F81">
            <w:r w:rsidRPr="00AE1146">
              <w:t>Итого по лесничеству</w:t>
            </w:r>
          </w:p>
        </w:tc>
        <w:tc>
          <w:tcPr>
            <w:tcW w:w="2121" w:type="pct"/>
            <w:gridSpan w:val="6"/>
            <w:tcBorders>
              <w:top w:val="single" w:sz="4" w:space="0" w:color="auto"/>
              <w:left w:val="single" w:sz="4" w:space="0" w:color="auto"/>
              <w:bottom w:val="single" w:sz="4" w:space="0" w:color="auto"/>
              <w:right w:val="single" w:sz="4" w:space="0" w:color="auto"/>
            </w:tcBorders>
          </w:tcPr>
          <w:p w14:paraId="4424CE89" w14:textId="77777777" w:rsidR="00784F81" w:rsidRPr="00AE1146" w:rsidRDefault="00784F81" w:rsidP="00784F81"/>
        </w:tc>
        <w:tc>
          <w:tcPr>
            <w:tcW w:w="344" w:type="pct"/>
            <w:tcBorders>
              <w:top w:val="single" w:sz="4" w:space="0" w:color="auto"/>
              <w:left w:val="single" w:sz="4" w:space="0" w:color="auto"/>
              <w:bottom w:val="single" w:sz="4" w:space="0" w:color="auto"/>
              <w:right w:val="single" w:sz="4" w:space="0" w:color="auto"/>
            </w:tcBorders>
          </w:tcPr>
          <w:p w14:paraId="531446AB" w14:textId="77777777" w:rsidR="00784F81" w:rsidRPr="00AE1146" w:rsidRDefault="00784F81" w:rsidP="00784F81">
            <w:r w:rsidRPr="00AE1146">
              <w:t>18355</w:t>
            </w:r>
          </w:p>
        </w:tc>
        <w:tc>
          <w:tcPr>
            <w:tcW w:w="373" w:type="pct"/>
            <w:gridSpan w:val="2"/>
          </w:tcPr>
          <w:p w14:paraId="4BE7F359" w14:textId="77777777" w:rsidR="00784F81" w:rsidRPr="00AE1146" w:rsidRDefault="00784F81" w:rsidP="00784F81"/>
        </w:tc>
      </w:tr>
      <w:tr w:rsidR="00784F81" w:rsidRPr="00AE1146" w14:paraId="2110A6C0" w14:textId="77777777" w:rsidTr="00784F81">
        <w:trPr>
          <w:gridAfter w:val="3"/>
          <w:wAfter w:w="651" w:type="pct"/>
          <w:trHeight w:val="147"/>
        </w:trPr>
        <w:tc>
          <w:tcPr>
            <w:tcW w:w="1151" w:type="pct"/>
            <w:gridSpan w:val="2"/>
            <w:vMerge w:val="restart"/>
            <w:tcBorders>
              <w:top w:val="single" w:sz="4" w:space="0" w:color="auto"/>
              <w:left w:val="single" w:sz="4" w:space="0" w:color="auto"/>
              <w:bottom w:val="single" w:sz="4" w:space="0" w:color="auto"/>
              <w:right w:val="single" w:sz="4" w:space="0" w:color="auto"/>
            </w:tcBorders>
          </w:tcPr>
          <w:p w14:paraId="7D832A66" w14:textId="77777777" w:rsidR="00784F81" w:rsidRPr="00AE1146" w:rsidRDefault="00784F81" w:rsidP="00784F81">
            <w:r w:rsidRPr="00AE1146">
              <w:t>Выращивание посадочного материала лесных растений (саженцев, сеянцев)</w:t>
            </w:r>
          </w:p>
        </w:tc>
        <w:tc>
          <w:tcPr>
            <w:tcW w:w="732" w:type="pct"/>
            <w:gridSpan w:val="4"/>
            <w:tcBorders>
              <w:top w:val="single" w:sz="4" w:space="0" w:color="auto"/>
              <w:left w:val="single" w:sz="4" w:space="0" w:color="auto"/>
              <w:bottom w:val="single" w:sz="4" w:space="0" w:color="auto"/>
              <w:right w:val="single" w:sz="4" w:space="0" w:color="auto"/>
            </w:tcBorders>
            <w:vAlign w:val="center"/>
          </w:tcPr>
          <w:p w14:paraId="2BFE923A" w14:textId="77777777" w:rsidR="00784F81" w:rsidRPr="00AE1146" w:rsidRDefault="00784F81" w:rsidP="00784F81">
            <w:r w:rsidRPr="00AE1146">
              <w:t>Али-Юртовское</w:t>
            </w:r>
          </w:p>
        </w:tc>
        <w:tc>
          <w:tcPr>
            <w:tcW w:w="2105" w:type="pct"/>
            <w:gridSpan w:val="4"/>
            <w:tcBorders>
              <w:top w:val="single" w:sz="4" w:space="0" w:color="auto"/>
              <w:left w:val="single" w:sz="4" w:space="0" w:color="auto"/>
              <w:bottom w:val="single" w:sz="4" w:space="0" w:color="auto"/>
              <w:right w:val="single" w:sz="4" w:space="0" w:color="auto"/>
            </w:tcBorders>
            <w:vAlign w:val="center"/>
          </w:tcPr>
          <w:p w14:paraId="603C889F" w14:textId="77777777" w:rsidR="00784F81" w:rsidRPr="00AE1146" w:rsidRDefault="00784F81" w:rsidP="00784F81">
            <w:r w:rsidRPr="00AE1146">
              <w:t>35-65</w:t>
            </w:r>
          </w:p>
        </w:tc>
        <w:tc>
          <w:tcPr>
            <w:tcW w:w="360" w:type="pct"/>
            <w:gridSpan w:val="3"/>
            <w:tcBorders>
              <w:top w:val="single" w:sz="4" w:space="0" w:color="auto"/>
              <w:left w:val="single" w:sz="4" w:space="0" w:color="auto"/>
              <w:bottom w:val="single" w:sz="4" w:space="0" w:color="auto"/>
              <w:right w:val="single" w:sz="4" w:space="0" w:color="auto"/>
            </w:tcBorders>
            <w:vAlign w:val="center"/>
          </w:tcPr>
          <w:p w14:paraId="0D521587" w14:textId="77777777" w:rsidR="00784F81" w:rsidRPr="00AE1146" w:rsidRDefault="00784F81" w:rsidP="00784F81">
            <w:r w:rsidRPr="00AE1146">
              <w:t>4740</w:t>
            </w:r>
          </w:p>
        </w:tc>
      </w:tr>
      <w:tr w:rsidR="00784F81" w:rsidRPr="00AE1146" w14:paraId="20518435" w14:textId="77777777" w:rsidTr="00784F81">
        <w:trPr>
          <w:gridAfter w:val="3"/>
          <w:wAfter w:w="651" w:type="pct"/>
          <w:trHeight w:val="238"/>
        </w:trPr>
        <w:tc>
          <w:tcPr>
            <w:tcW w:w="1151" w:type="pct"/>
            <w:gridSpan w:val="2"/>
            <w:vMerge/>
            <w:tcBorders>
              <w:top w:val="single" w:sz="4" w:space="0" w:color="auto"/>
              <w:left w:val="single" w:sz="4" w:space="0" w:color="auto"/>
              <w:bottom w:val="single" w:sz="4" w:space="0" w:color="auto"/>
              <w:right w:val="single" w:sz="4" w:space="0" w:color="auto"/>
            </w:tcBorders>
          </w:tcPr>
          <w:p w14:paraId="16D9CAE6" w14:textId="77777777" w:rsidR="00784F81" w:rsidRPr="00AE1146" w:rsidRDefault="00784F81" w:rsidP="00784F81"/>
        </w:tc>
        <w:tc>
          <w:tcPr>
            <w:tcW w:w="732" w:type="pct"/>
            <w:gridSpan w:val="4"/>
            <w:tcBorders>
              <w:top w:val="single" w:sz="4" w:space="0" w:color="auto"/>
              <w:left w:val="single" w:sz="4" w:space="0" w:color="auto"/>
              <w:bottom w:val="single" w:sz="4" w:space="0" w:color="auto"/>
              <w:right w:val="single" w:sz="4" w:space="0" w:color="auto"/>
            </w:tcBorders>
            <w:vAlign w:val="center"/>
          </w:tcPr>
          <w:p w14:paraId="3C49A768" w14:textId="77777777" w:rsidR="00784F81" w:rsidRPr="00AE1146" w:rsidRDefault="00784F81" w:rsidP="00784F81">
            <w:r w:rsidRPr="00AE1146">
              <w:t>Карабулакское</w:t>
            </w:r>
          </w:p>
        </w:tc>
        <w:tc>
          <w:tcPr>
            <w:tcW w:w="2105" w:type="pct"/>
            <w:gridSpan w:val="4"/>
            <w:tcBorders>
              <w:top w:val="single" w:sz="4" w:space="0" w:color="auto"/>
              <w:left w:val="single" w:sz="4" w:space="0" w:color="auto"/>
              <w:bottom w:val="single" w:sz="4" w:space="0" w:color="auto"/>
              <w:right w:val="single" w:sz="4" w:space="0" w:color="auto"/>
            </w:tcBorders>
            <w:vAlign w:val="center"/>
          </w:tcPr>
          <w:p w14:paraId="70A8100E" w14:textId="77777777" w:rsidR="00784F81" w:rsidRPr="00AE1146" w:rsidRDefault="00784F81" w:rsidP="00784F81">
            <w:r w:rsidRPr="00AE1146">
              <w:t>1-34</w:t>
            </w:r>
          </w:p>
        </w:tc>
        <w:tc>
          <w:tcPr>
            <w:tcW w:w="360" w:type="pct"/>
            <w:gridSpan w:val="3"/>
            <w:tcBorders>
              <w:top w:val="single" w:sz="4" w:space="0" w:color="auto"/>
              <w:left w:val="single" w:sz="4" w:space="0" w:color="auto"/>
              <w:bottom w:val="single" w:sz="4" w:space="0" w:color="auto"/>
              <w:right w:val="single" w:sz="4" w:space="0" w:color="auto"/>
            </w:tcBorders>
            <w:vAlign w:val="center"/>
          </w:tcPr>
          <w:p w14:paraId="7A7CC9AA" w14:textId="77777777" w:rsidR="00784F81" w:rsidRPr="00AE1146" w:rsidRDefault="00784F81" w:rsidP="00784F81">
            <w:r w:rsidRPr="00AE1146">
              <w:t>4700</w:t>
            </w:r>
          </w:p>
        </w:tc>
      </w:tr>
      <w:tr w:rsidR="00784F81" w:rsidRPr="00AE1146" w14:paraId="35D64991" w14:textId="77777777" w:rsidTr="00784F81">
        <w:trPr>
          <w:gridAfter w:val="3"/>
          <w:wAfter w:w="651" w:type="pct"/>
          <w:trHeight w:val="341"/>
        </w:trPr>
        <w:tc>
          <w:tcPr>
            <w:tcW w:w="1151" w:type="pct"/>
            <w:gridSpan w:val="2"/>
            <w:vMerge/>
            <w:tcBorders>
              <w:top w:val="single" w:sz="4" w:space="0" w:color="auto"/>
              <w:left w:val="single" w:sz="4" w:space="0" w:color="auto"/>
              <w:bottom w:val="single" w:sz="4" w:space="0" w:color="auto"/>
              <w:right w:val="single" w:sz="4" w:space="0" w:color="auto"/>
            </w:tcBorders>
          </w:tcPr>
          <w:p w14:paraId="7249AC0F" w14:textId="77777777" w:rsidR="00784F81" w:rsidRPr="00AE1146" w:rsidRDefault="00784F81" w:rsidP="00784F81"/>
        </w:tc>
        <w:tc>
          <w:tcPr>
            <w:tcW w:w="732" w:type="pct"/>
            <w:gridSpan w:val="4"/>
            <w:tcBorders>
              <w:top w:val="single" w:sz="4" w:space="0" w:color="auto"/>
              <w:left w:val="single" w:sz="4" w:space="0" w:color="auto"/>
              <w:bottom w:val="single" w:sz="4" w:space="0" w:color="auto"/>
              <w:right w:val="single" w:sz="4" w:space="0" w:color="auto"/>
            </w:tcBorders>
            <w:vAlign w:val="center"/>
          </w:tcPr>
          <w:p w14:paraId="0F5AAE3E" w14:textId="77777777" w:rsidR="00784F81" w:rsidRPr="00AE1146" w:rsidRDefault="00784F81" w:rsidP="00784F81">
            <w:r w:rsidRPr="00AE1146">
              <w:t>Малгобекское</w:t>
            </w:r>
          </w:p>
        </w:tc>
        <w:tc>
          <w:tcPr>
            <w:tcW w:w="2105" w:type="pct"/>
            <w:gridSpan w:val="4"/>
            <w:tcBorders>
              <w:top w:val="single" w:sz="4" w:space="0" w:color="auto"/>
              <w:left w:val="single" w:sz="4" w:space="0" w:color="auto"/>
              <w:bottom w:val="single" w:sz="4" w:space="0" w:color="auto"/>
              <w:right w:val="single" w:sz="4" w:space="0" w:color="auto"/>
            </w:tcBorders>
            <w:vAlign w:val="center"/>
          </w:tcPr>
          <w:p w14:paraId="24DB3E7E" w14:textId="77777777" w:rsidR="00784F81" w:rsidRPr="00AE1146" w:rsidRDefault="00784F81" w:rsidP="00784F81">
            <w:r w:rsidRPr="00AE1146">
              <w:t>24-60</w:t>
            </w:r>
          </w:p>
        </w:tc>
        <w:tc>
          <w:tcPr>
            <w:tcW w:w="360" w:type="pct"/>
            <w:gridSpan w:val="3"/>
            <w:tcBorders>
              <w:top w:val="single" w:sz="4" w:space="0" w:color="auto"/>
              <w:left w:val="single" w:sz="4" w:space="0" w:color="auto"/>
              <w:bottom w:val="single" w:sz="4" w:space="0" w:color="auto"/>
              <w:right w:val="single" w:sz="4" w:space="0" w:color="auto"/>
            </w:tcBorders>
            <w:vAlign w:val="center"/>
          </w:tcPr>
          <w:p w14:paraId="09F92392" w14:textId="77777777" w:rsidR="00784F81" w:rsidRPr="00AE1146" w:rsidRDefault="00784F81" w:rsidP="00784F81">
            <w:r w:rsidRPr="00AE1146">
              <w:t>5262</w:t>
            </w:r>
          </w:p>
        </w:tc>
      </w:tr>
      <w:tr w:rsidR="00784F81" w:rsidRPr="00AE1146" w14:paraId="7FD06C87" w14:textId="77777777" w:rsidTr="00784F81">
        <w:trPr>
          <w:gridAfter w:val="3"/>
          <w:wAfter w:w="651" w:type="pct"/>
          <w:trHeight w:val="559"/>
        </w:trPr>
        <w:tc>
          <w:tcPr>
            <w:tcW w:w="1151" w:type="pct"/>
            <w:gridSpan w:val="2"/>
            <w:vMerge/>
            <w:tcBorders>
              <w:top w:val="single" w:sz="4" w:space="0" w:color="auto"/>
              <w:left w:val="single" w:sz="4" w:space="0" w:color="auto"/>
              <w:bottom w:val="single" w:sz="4" w:space="0" w:color="auto"/>
              <w:right w:val="single" w:sz="4" w:space="0" w:color="auto"/>
            </w:tcBorders>
          </w:tcPr>
          <w:p w14:paraId="78D11BFC" w14:textId="77777777" w:rsidR="00784F81" w:rsidRPr="00AE1146" w:rsidRDefault="00784F81" w:rsidP="00784F81"/>
        </w:tc>
        <w:tc>
          <w:tcPr>
            <w:tcW w:w="732" w:type="pct"/>
            <w:gridSpan w:val="4"/>
            <w:tcBorders>
              <w:top w:val="single" w:sz="4" w:space="0" w:color="auto"/>
              <w:left w:val="single" w:sz="4" w:space="0" w:color="auto"/>
              <w:bottom w:val="single" w:sz="4" w:space="0" w:color="auto"/>
              <w:right w:val="single" w:sz="4" w:space="0" w:color="auto"/>
            </w:tcBorders>
            <w:vAlign w:val="center"/>
          </w:tcPr>
          <w:p w14:paraId="092B8A5C" w14:textId="77777777" w:rsidR="00784F81" w:rsidRPr="00AE1146" w:rsidRDefault="00784F81" w:rsidP="00784F81">
            <w:r w:rsidRPr="00AE1146">
              <w:t>Ново-Редантское</w:t>
            </w:r>
          </w:p>
        </w:tc>
        <w:tc>
          <w:tcPr>
            <w:tcW w:w="2105" w:type="pct"/>
            <w:gridSpan w:val="4"/>
            <w:tcBorders>
              <w:top w:val="single" w:sz="4" w:space="0" w:color="auto"/>
              <w:left w:val="single" w:sz="4" w:space="0" w:color="auto"/>
              <w:bottom w:val="single" w:sz="4" w:space="0" w:color="auto"/>
              <w:right w:val="single" w:sz="4" w:space="0" w:color="auto"/>
            </w:tcBorders>
            <w:vAlign w:val="center"/>
          </w:tcPr>
          <w:p w14:paraId="6667AFFB" w14:textId="77777777" w:rsidR="00784F81" w:rsidRPr="00AE1146" w:rsidRDefault="00784F81" w:rsidP="00784F81">
            <w:r w:rsidRPr="00AE1146">
              <w:t>1-23, 61-65</w:t>
            </w:r>
          </w:p>
        </w:tc>
        <w:tc>
          <w:tcPr>
            <w:tcW w:w="360" w:type="pct"/>
            <w:gridSpan w:val="3"/>
            <w:tcBorders>
              <w:top w:val="single" w:sz="4" w:space="0" w:color="auto"/>
              <w:left w:val="single" w:sz="4" w:space="0" w:color="auto"/>
              <w:bottom w:val="single" w:sz="4" w:space="0" w:color="auto"/>
              <w:right w:val="single" w:sz="4" w:space="0" w:color="auto"/>
            </w:tcBorders>
            <w:vAlign w:val="center"/>
          </w:tcPr>
          <w:p w14:paraId="32D711BE" w14:textId="77777777" w:rsidR="00784F81" w:rsidRPr="00AE1146" w:rsidRDefault="00784F81" w:rsidP="00784F81">
            <w:r w:rsidRPr="00AE1146">
              <w:t>3653</w:t>
            </w:r>
          </w:p>
        </w:tc>
      </w:tr>
      <w:tr w:rsidR="00784F81" w:rsidRPr="00AE1146" w14:paraId="4BB59CA1" w14:textId="77777777" w:rsidTr="00784F81">
        <w:trPr>
          <w:gridAfter w:val="2"/>
          <w:wAfter w:w="295" w:type="pct"/>
        </w:trPr>
        <w:tc>
          <w:tcPr>
            <w:tcW w:w="1884" w:type="pct"/>
            <w:gridSpan w:val="6"/>
            <w:tcBorders>
              <w:top w:val="single" w:sz="4" w:space="0" w:color="auto"/>
              <w:left w:val="single" w:sz="4" w:space="0" w:color="auto"/>
              <w:bottom w:val="single" w:sz="4" w:space="0" w:color="auto"/>
              <w:right w:val="single" w:sz="4" w:space="0" w:color="auto"/>
            </w:tcBorders>
          </w:tcPr>
          <w:p w14:paraId="79E07452" w14:textId="77777777" w:rsidR="00784F81" w:rsidRPr="00AE1146" w:rsidRDefault="00784F81" w:rsidP="00784F81">
            <w:r w:rsidRPr="00AE1146">
              <w:t>Итого по лесничеству</w:t>
            </w:r>
          </w:p>
        </w:tc>
        <w:tc>
          <w:tcPr>
            <w:tcW w:w="2121" w:type="pct"/>
            <w:gridSpan w:val="6"/>
            <w:tcBorders>
              <w:top w:val="single" w:sz="4" w:space="0" w:color="auto"/>
              <w:left w:val="single" w:sz="4" w:space="0" w:color="auto"/>
              <w:bottom w:val="single" w:sz="4" w:space="0" w:color="auto"/>
              <w:right w:val="single" w:sz="4" w:space="0" w:color="auto"/>
            </w:tcBorders>
          </w:tcPr>
          <w:p w14:paraId="32DB629A" w14:textId="77777777" w:rsidR="00784F81" w:rsidRPr="00AE1146" w:rsidRDefault="00784F81" w:rsidP="00784F81"/>
        </w:tc>
        <w:tc>
          <w:tcPr>
            <w:tcW w:w="344" w:type="pct"/>
            <w:tcBorders>
              <w:top w:val="single" w:sz="4" w:space="0" w:color="auto"/>
              <w:left w:val="single" w:sz="4" w:space="0" w:color="auto"/>
              <w:bottom w:val="single" w:sz="4" w:space="0" w:color="auto"/>
              <w:right w:val="single" w:sz="4" w:space="0" w:color="auto"/>
            </w:tcBorders>
          </w:tcPr>
          <w:p w14:paraId="25628EAE" w14:textId="77777777" w:rsidR="00784F81" w:rsidRPr="00AE1146" w:rsidRDefault="00784F81" w:rsidP="00784F81">
            <w:r w:rsidRPr="00AE1146">
              <w:t>18355</w:t>
            </w:r>
          </w:p>
        </w:tc>
        <w:tc>
          <w:tcPr>
            <w:tcW w:w="357" w:type="pct"/>
            <w:tcBorders>
              <w:top w:val="nil"/>
              <w:left w:val="single" w:sz="4" w:space="0" w:color="auto"/>
              <w:bottom w:val="nil"/>
              <w:right w:val="nil"/>
            </w:tcBorders>
          </w:tcPr>
          <w:p w14:paraId="51086FCB" w14:textId="77777777" w:rsidR="00784F81" w:rsidRPr="00AE1146" w:rsidRDefault="00784F81" w:rsidP="00784F81"/>
        </w:tc>
      </w:tr>
      <w:tr w:rsidR="00784F81" w:rsidRPr="00AE1146" w14:paraId="620E7CD1" w14:textId="77777777" w:rsidTr="00784F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651" w:type="pct"/>
        </w:trPr>
        <w:tc>
          <w:tcPr>
            <w:tcW w:w="1118" w:type="pct"/>
            <w:tcBorders>
              <w:top w:val="single" w:sz="4" w:space="0" w:color="auto"/>
              <w:left w:val="single" w:sz="4" w:space="0" w:color="auto"/>
              <w:bottom w:val="single" w:sz="4" w:space="0" w:color="auto"/>
              <w:right w:val="single" w:sz="4" w:space="0" w:color="auto"/>
            </w:tcBorders>
          </w:tcPr>
          <w:p w14:paraId="1146BD2F" w14:textId="77777777" w:rsidR="00784F81" w:rsidRPr="00AE1146" w:rsidRDefault="00784F81" w:rsidP="00784F81">
            <w:r w:rsidRPr="00AE1146">
              <w:t>Иные виды</w:t>
            </w:r>
          </w:p>
          <w:p w14:paraId="61D46EBE" w14:textId="77777777" w:rsidR="00784F81" w:rsidRPr="00AE1146" w:rsidRDefault="00784F81" w:rsidP="00784F81">
            <w:r w:rsidRPr="00AE1146">
              <w:t>деятельности</w:t>
            </w:r>
          </w:p>
        </w:tc>
        <w:tc>
          <w:tcPr>
            <w:tcW w:w="3231" w:type="pct"/>
            <w:gridSpan w:val="12"/>
            <w:tcBorders>
              <w:top w:val="single" w:sz="4" w:space="0" w:color="auto"/>
              <w:left w:val="single" w:sz="4" w:space="0" w:color="auto"/>
              <w:bottom w:val="single" w:sz="4" w:space="0" w:color="auto"/>
              <w:right w:val="single" w:sz="4" w:space="0" w:color="auto"/>
            </w:tcBorders>
          </w:tcPr>
          <w:p w14:paraId="2DA9517B" w14:textId="77777777" w:rsidR="00784F81" w:rsidRPr="00AE1146" w:rsidRDefault="00784F81" w:rsidP="00784F81">
            <w:r w:rsidRPr="00AE1146">
              <w:t>Возможны, если не противоречат Лесному кодексу</w:t>
            </w:r>
          </w:p>
          <w:p w14:paraId="53A7A915" w14:textId="77777777" w:rsidR="00784F81" w:rsidRPr="00AE1146" w:rsidRDefault="00784F81" w:rsidP="00784F81">
            <w:r w:rsidRPr="00AE1146">
              <w:t>Российской Федерации и определяются в соответствии с частью 2 статьи 6 Лесного кодекса РФ.</w:t>
            </w:r>
          </w:p>
        </w:tc>
      </w:tr>
    </w:tbl>
    <w:p w14:paraId="60D7573C" w14:textId="77777777" w:rsidR="00784F81" w:rsidRPr="00AE1146" w:rsidRDefault="00784F81" w:rsidP="00784F81"/>
    <w:p w14:paraId="403A758F" w14:textId="77777777" w:rsidR="00784F81" w:rsidRPr="00AE1146" w:rsidRDefault="00784F81" w:rsidP="00784F81"/>
    <w:p w14:paraId="1DBCC3D8" w14:textId="77777777" w:rsidR="00784F81" w:rsidRPr="00AE1146" w:rsidRDefault="00784F81" w:rsidP="00784F81">
      <w:pPr>
        <w:sectPr w:rsidR="00784F81" w:rsidRPr="00AE1146" w:rsidSect="00784F81">
          <w:pgSz w:w="11904" w:h="16840"/>
          <w:pgMar w:top="1440" w:right="989" w:bottom="1440" w:left="1701" w:header="0" w:footer="0" w:gutter="0"/>
          <w:cols w:space="720" w:equalWidth="0">
            <w:col w:w="9214"/>
          </w:cols>
          <w:docGrid w:linePitch="326"/>
        </w:sectPr>
      </w:pPr>
    </w:p>
    <w:p w14:paraId="6DB20796" w14:textId="77777777" w:rsidR="00784F81" w:rsidRPr="00AE1146" w:rsidRDefault="00784F81" w:rsidP="00784F81">
      <w:r w:rsidRPr="00AE1146">
        <w:lastRenderedPageBreak/>
        <w:t xml:space="preserve">    Глава 2. Нормативы, параметры и сроки разрешенного использования лесов, нормативы по охране, защите и воспроизводству лесов</w:t>
      </w:r>
    </w:p>
    <w:p w14:paraId="61DA08B1" w14:textId="77777777" w:rsidR="00784F81" w:rsidRPr="00AE1146" w:rsidRDefault="00784F81" w:rsidP="00784F81"/>
    <w:p w14:paraId="048C4A3E" w14:textId="77777777" w:rsidR="00784F81" w:rsidRPr="00AE1146" w:rsidRDefault="00784F81" w:rsidP="00784F81"/>
    <w:p w14:paraId="1508DB22" w14:textId="77777777" w:rsidR="00784F81" w:rsidRPr="00AE1146" w:rsidRDefault="00784F81" w:rsidP="00784F81">
      <w:r w:rsidRPr="00AE1146">
        <w:t xml:space="preserve">2.1 . Нормативы, параметры и сроки использования лесов для заготовки древесины </w:t>
      </w:r>
    </w:p>
    <w:p w14:paraId="0FCB5A15" w14:textId="77777777" w:rsidR="00784F81" w:rsidRPr="00AE1146" w:rsidRDefault="00784F81" w:rsidP="00784F81"/>
    <w:p w14:paraId="074B89FC" w14:textId="77777777" w:rsidR="00784F81" w:rsidRPr="00AE1146" w:rsidRDefault="00784F81" w:rsidP="00784F81"/>
    <w:p w14:paraId="77F93E6B" w14:textId="77777777" w:rsidR="00784F81" w:rsidRPr="00AE1146" w:rsidRDefault="00784F81" w:rsidP="00784F81">
      <w:pPr>
        <w:rPr>
          <w:lang w:val="x-none"/>
        </w:rPr>
      </w:pPr>
      <w:r w:rsidRPr="00AE1146">
        <w:rPr>
          <w:lang w:val="x-none"/>
        </w:rPr>
        <w:t>Заготовка древесины представляет собой предпринимательскую деятельность, связанную с рубкой лесных насаждений, а также с вывозом из леса древесины.</w:t>
      </w:r>
    </w:p>
    <w:p w14:paraId="2FDC7FB7" w14:textId="77777777" w:rsidR="00784F81" w:rsidRPr="00AE1146" w:rsidRDefault="00784F81" w:rsidP="00784F81">
      <w:pPr>
        <w:rPr>
          <w:lang w:val="x-none"/>
        </w:rPr>
      </w:pPr>
      <w:r w:rsidRPr="00AE1146">
        <w:rPr>
          <w:lang w:val="x-none"/>
        </w:rPr>
        <w:t>Заготовка древесины осуществляется гражданами и юридическими лицами на основании договоров аренды, или договоров купли-продажи лесных насаждений в соответствии с лесным планом субъекта Российской Федерации, лесохозяйственным регламентом лесничества (лесопарка), а также проектом освоения лесов на лесном участке, предоставленном в аренду.</w:t>
      </w:r>
    </w:p>
    <w:p w14:paraId="391C583D" w14:textId="77777777" w:rsidR="00784F81" w:rsidRPr="00AE1146" w:rsidRDefault="00784F81" w:rsidP="00784F81">
      <w:pPr>
        <w:rPr>
          <w:lang w:val="x-none"/>
        </w:rPr>
      </w:pPr>
      <w:r w:rsidRPr="00AE1146">
        <w:rPr>
          <w:lang w:val="x-none"/>
        </w:rPr>
        <w:t>Заготовка древесины осуществляется в форме рубок, установленных лесохозяйственным регламентом лесничества, лесопарка и проектом освоения лесов в отношении лесных участков, предоставленных для заготовки древесины на правах аренды или постоянного (бессрочного) пользования.</w:t>
      </w:r>
    </w:p>
    <w:p w14:paraId="0F71DDF3" w14:textId="77777777" w:rsidR="00784F81" w:rsidRPr="00AE1146" w:rsidRDefault="00784F81" w:rsidP="00784F81">
      <w:pPr>
        <w:rPr>
          <w:lang w:val="x-none"/>
        </w:rPr>
      </w:pPr>
      <w:r w:rsidRPr="00AE1146">
        <w:rPr>
          <w:lang w:val="x-none"/>
        </w:rPr>
        <w:t>Для заготовки древесины допускается осуществление рубок:</w:t>
      </w:r>
    </w:p>
    <w:p w14:paraId="1E5C7930" w14:textId="77777777" w:rsidR="00784F81" w:rsidRPr="00AE1146" w:rsidRDefault="00784F81" w:rsidP="00784F81">
      <w:pPr>
        <w:rPr>
          <w:lang w:val="x-none"/>
        </w:rPr>
      </w:pPr>
      <w:r w:rsidRPr="00AE1146">
        <w:rPr>
          <w:lang w:val="x-none"/>
        </w:rPr>
        <w:t>а) спелых, перестойных лесных насаждений;</w:t>
      </w:r>
    </w:p>
    <w:p w14:paraId="5CA1EBF8" w14:textId="77777777" w:rsidR="00784F81" w:rsidRPr="00AE1146" w:rsidRDefault="00784F81" w:rsidP="00784F81">
      <w:pPr>
        <w:rPr>
          <w:lang w:val="x-none"/>
        </w:rPr>
      </w:pPr>
      <w:r w:rsidRPr="00AE1146">
        <w:rPr>
          <w:lang w:val="x-none"/>
        </w:rPr>
        <w:t>б) средневозрастных, приспевающих, спелых, перестойных лесных насаждений при вырубке погибших и поврежденных лесных насаждений (далее - санитарные рубки), при уходе за лесами (далее - рубки ухода за лесами);</w:t>
      </w:r>
    </w:p>
    <w:p w14:paraId="4AE67883" w14:textId="77777777" w:rsidR="00784F81" w:rsidRPr="00AE1146" w:rsidRDefault="00784F81" w:rsidP="00784F81">
      <w:pPr>
        <w:rPr>
          <w:lang w:val="x-none"/>
        </w:rPr>
      </w:pPr>
      <w:r w:rsidRPr="00AE1146">
        <w:rPr>
          <w:lang w:val="x-none"/>
        </w:rPr>
        <w:t xml:space="preserve">в) лесных насаждений любого возраста на лесных участках, предназначенных для строительства, реконструкции и эксплуатации объектов, предусмотренных статьями 13, 14 и 21 Лесного кодекса Российской Федерации, в том числе для разрубки, расчистки квартальных, граничных просек, визиров, строительства, ремонта, эксплуатации лесохозяйственных и противопожарных дорог, устройства противопожарных разрывов и т.п. (далее - прочие рубки). </w:t>
      </w:r>
    </w:p>
    <w:p w14:paraId="06AA1741" w14:textId="77777777" w:rsidR="00784F81" w:rsidRPr="00AE1146" w:rsidRDefault="00784F81" w:rsidP="00784F81">
      <w:pPr>
        <w:rPr>
          <w:lang w:val="x-none"/>
        </w:rPr>
      </w:pPr>
      <w:r w:rsidRPr="00AE1146">
        <w:rPr>
          <w:lang w:val="x-none"/>
        </w:rPr>
        <w:t>Заготовка древесины осуществляется в пределах установленной расчетной лесосеки (допустимый объем изъятия древесины).</w:t>
      </w:r>
    </w:p>
    <w:p w14:paraId="464ACE09" w14:textId="77777777" w:rsidR="00784F81" w:rsidRPr="00AE1146" w:rsidRDefault="00784F81" w:rsidP="00784F81">
      <w:pPr>
        <w:rPr>
          <w:lang w:val="x-none"/>
        </w:rPr>
      </w:pPr>
      <w:r w:rsidRPr="00AE1146">
        <w:rPr>
          <w:lang w:val="x-none"/>
        </w:rPr>
        <w:t>Нормативы и параметры рубок определены следующими нормативными документами:</w:t>
      </w:r>
    </w:p>
    <w:p w14:paraId="3ECF1CAA" w14:textId="77777777" w:rsidR="00784F81" w:rsidRPr="00AE1146" w:rsidRDefault="00784F81" w:rsidP="00784F81">
      <w:pPr>
        <w:rPr>
          <w:lang w:val="x-none"/>
        </w:rPr>
      </w:pPr>
      <w:r w:rsidRPr="00AE1146">
        <w:rPr>
          <w:lang w:val="x-none"/>
        </w:rPr>
        <w:t>- при рубке спелых и перестойных лесных насаждений – приказом Минприроды России от 13.09.2016 № 474 «Об утверждении Правил заготовки древесины и особенностей заготовки древесины в лесничествах, лесопарках»;</w:t>
      </w:r>
    </w:p>
    <w:p w14:paraId="2A8B8717" w14:textId="77777777" w:rsidR="00784F81" w:rsidRPr="00AE1146" w:rsidRDefault="00784F81" w:rsidP="00784F81">
      <w:pPr>
        <w:rPr>
          <w:lang w:val="x-none"/>
        </w:rPr>
      </w:pPr>
      <w:r w:rsidRPr="00AE1146">
        <w:rPr>
          <w:lang w:val="x-none"/>
        </w:rPr>
        <w:t>- при рубке лесных насаждений при уходе за лесами – приказом Минприроды России</w:t>
      </w:r>
      <w:r w:rsidRPr="00AE1146">
        <w:t xml:space="preserve"> </w:t>
      </w:r>
      <w:r w:rsidRPr="00AE1146">
        <w:rPr>
          <w:lang w:val="x-none"/>
        </w:rPr>
        <w:t>от 22.11.2017 № 626 «Об утверждении Правил ухода за лесами»;</w:t>
      </w:r>
    </w:p>
    <w:p w14:paraId="45CA5552" w14:textId="77777777" w:rsidR="00784F81" w:rsidRPr="00AE1146" w:rsidRDefault="00784F81" w:rsidP="00784F81">
      <w:pPr>
        <w:rPr>
          <w:lang w:val="x-none"/>
        </w:rPr>
      </w:pPr>
      <w:r w:rsidRPr="00AE1146">
        <w:rPr>
          <w:lang w:val="x-none"/>
        </w:rPr>
        <w:t>- при рубке поврежденных и погибших лесных насаждений – приказом Минприроды России от 23.06.2016 № 361 «Об утверждении Правил ликвидации очагов вредных организмов»;</w:t>
      </w:r>
    </w:p>
    <w:p w14:paraId="7E380E11" w14:textId="77777777" w:rsidR="00784F81" w:rsidRPr="00AE1146" w:rsidRDefault="00784F81" w:rsidP="00784F81">
      <w:pPr>
        <w:rPr>
          <w:lang w:val="x-none"/>
        </w:rPr>
      </w:pPr>
      <w:r w:rsidRPr="00AE1146">
        <w:rPr>
          <w:lang w:val="x-none"/>
        </w:rPr>
        <w:t>- при рубке лесных насаждений на лесных участках, предназначенных для строительства, реконструкции и эксплуатации объектов лесной, лесоперерабатывающей инфраструктуры и объектов, не связанных с созданием лесной инфраструктуры – проектами по созданию объектов лесной, лесоперерабатывающей инфраструктуры и объектов, не связанных с созданием лесной инфраструктуры.</w:t>
      </w:r>
    </w:p>
    <w:p w14:paraId="478095DD" w14:textId="77777777" w:rsidR="00784F81" w:rsidRPr="00AE1146" w:rsidRDefault="00784F81" w:rsidP="00784F81">
      <w:pPr>
        <w:rPr>
          <w:lang w:val="x-none"/>
        </w:rPr>
      </w:pPr>
    </w:p>
    <w:p w14:paraId="2B022A82" w14:textId="77777777" w:rsidR="00784F81" w:rsidRPr="00AE1146" w:rsidRDefault="00784F81" w:rsidP="00784F81"/>
    <w:p w14:paraId="0D25944C" w14:textId="77777777" w:rsidR="00784F81" w:rsidRPr="00AE1146" w:rsidRDefault="00784F81" w:rsidP="00784F81">
      <w:pPr>
        <w:rPr>
          <w:lang w:val="x-none"/>
        </w:rPr>
      </w:pPr>
      <w:r w:rsidRPr="00AE1146">
        <w:rPr>
          <w:lang w:val="x-none"/>
        </w:rPr>
        <w:t>2.1.1 Расчетная лесосека и другие нормативы, параметры рубок и методы лесовосстановления при рубке спелых и перестойных насаждений</w:t>
      </w:r>
    </w:p>
    <w:p w14:paraId="75B6DDA1" w14:textId="77777777" w:rsidR="00784F81" w:rsidRPr="00AE1146" w:rsidRDefault="00784F81" w:rsidP="00784F81">
      <w:pPr>
        <w:rPr>
          <w:lang w:val="x-none"/>
        </w:rPr>
      </w:pPr>
    </w:p>
    <w:p w14:paraId="03616845" w14:textId="77777777" w:rsidR="00784F81" w:rsidRPr="00AE1146" w:rsidRDefault="00784F81" w:rsidP="00784F81">
      <w:pPr>
        <w:rPr>
          <w:lang w:val="x-none"/>
        </w:rPr>
      </w:pPr>
      <w:r w:rsidRPr="00AE1146">
        <w:rPr>
          <w:lang w:val="x-none"/>
        </w:rPr>
        <w:lastRenderedPageBreak/>
        <w:t>Приказом Рослесхоза от 14.12.2010 № 485 утверждены Особенности использования, охраны, защиты, воспроизводства лесов, расположенных в водоохранных зонах, лесов, выполняющих функции защиты природных и иных объектов, ценных лесов, а также лесов, расположенных на особо защитных участках лесов, согласно которым в указанных категориях защитных лесов допускается проведение рубок ухода за лесом, санитарных рубок и выборочных рубок при заготовке древесины спелых и перестойных лесных насаждений.</w:t>
      </w:r>
    </w:p>
    <w:p w14:paraId="4AE9DF6E" w14:textId="77777777" w:rsidR="00784F81" w:rsidRPr="00AE1146" w:rsidRDefault="00784F81" w:rsidP="00784F81">
      <w:pPr>
        <w:rPr>
          <w:lang w:val="x-none"/>
        </w:rPr>
      </w:pPr>
      <w:r w:rsidRPr="00AE1146">
        <w:rPr>
          <w:lang w:val="x-none"/>
        </w:rPr>
        <w:t>Выборочными рубками являются рубки, при которых на соответствующих землях или земельных участках вырубается часть деревьев и кустарников (часть 2 статьи 17 Лесного кодекса Российской Федерации).</w:t>
      </w:r>
    </w:p>
    <w:p w14:paraId="092D59ED" w14:textId="77777777" w:rsidR="00784F81" w:rsidRPr="00AE1146" w:rsidRDefault="00784F81" w:rsidP="00784F81">
      <w:pPr>
        <w:rPr>
          <w:lang w:val="x-none"/>
        </w:rPr>
      </w:pPr>
      <w:r w:rsidRPr="00AE1146">
        <w:rPr>
          <w:lang w:val="x-none"/>
        </w:rPr>
        <w:t>При проведении выборочных рубок спелых и перестойных лесных насаждений в рубку назначаются деревья и кустарники в следующей очередности: погибшие и поврежденные, ослабленные, наиболее старые, перестойные в смешанных насаждениях менее долговечных пород и генераций, перестойные и спелые деревья других пород, утрачивающие жизнеспособность, устойчивость, способность выполнять полезные целевые функции (приказ Рослесхоза от 14.12.2010 № 485).</w:t>
      </w:r>
    </w:p>
    <w:p w14:paraId="2BDFA035" w14:textId="77777777" w:rsidR="00784F81" w:rsidRPr="00AE1146" w:rsidRDefault="00784F81" w:rsidP="00784F81">
      <w:pPr>
        <w:rPr>
          <w:lang w:val="x-none"/>
        </w:rPr>
      </w:pPr>
      <w:r w:rsidRPr="00AE1146">
        <w:rPr>
          <w:lang w:val="x-none"/>
        </w:rPr>
        <w:t>Заготовка древесины спелых и перестойных лесных насаждений должна производиться согласно приказу Минприроды России от 13.09.2016 474 «Об утверждении Правил заготовки древесины и особенностей заготовки древесины в лесничествах, лесопарках, указанных в статье 23 Лесного кодекса Российской Федерации».</w:t>
      </w:r>
    </w:p>
    <w:p w14:paraId="3D11D331" w14:textId="77777777" w:rsidR="00784F81" w:rsidRPr="00AE1146" w:rsidRDefault="00784F81" w:rsidP="00784F81">
      <w:pPr>
        <w:rPr>
          <w:lang w:val="x-none"/>
        </w:rPr>
      </w:pPr>
      <w:r w:rsidRPr="00AE1146">
        <w:rPr>
          <w:lang w:val="x-none"/>
        </w:rPr>
        <w:t>Заготовка древесины в защитных лесах при рубке спелых, перестойных насаждений осуществляется с соблюдением параметров организационно-технических элементов, установленных лесохозяйственным регламентом.</w:t>
      </w:r>
    </w:p>
    <w:p w14:paraId="6FDFD2A5" w14:textId="77777777" w:rsidR="00784F81" w:rsidRPr="00AE1146" w:rsidRDefault="00784F81" w:rsidP="00784F81">
      <w:pPr>
        <w:rPr>
          <w:lang w:val="x-none"/>
        </w:rPr>
      </w:pPr>
      <w:r w:rsidRPr="00AE1146">
        <w:rPr>
          <w:lang w:val="x-none"/>
        </w:rPr>
        <w:t xml:space="preserve">Параметры основных организационно-технических элементов выборочных рубок спелых и перестойных лесных насаждений приведены в таблице 2.1.1 и ниже по тексту. </w:t>
      </w:r>
    </w:p>
    <w:p w14:paraId="78A0E798" w14:textId="77777777" w:rsidR="00784F81" w:rsidRPr="00AE1146" w:rsidRDefault="00784F81" w:rsidP="00784F81">
      <w:pPr>
        <w:rPr>
          <w:lang w:val="x-none"/>
        </w:rPr>
      </w:pPr>
      <w:r w:rsidRPr="00AE1146">
        <w:rPr>
          <w:lang w:val="x-none"/>
        </w:rPr>
        <w:t>Исчисление расчетной лесосеки производится в соответствии с приказом Рослесхоза от 27.05.2011 № 191 «Об утверждении порядка исчисления расчетной лесосеки».</w:t>
      </w:r>
    </w:p>
    <w:p w14:paraId="4FE1A289" w14:textId="77777777" w:rsidR="00784F81" w:rsidRPr="00AE1146" w:rsidRDefault="00784F81" w:rsidP="00784F81">
      <w:pPr>
        <w:rPr>
          <w:lang w:val="x-none"/>
        </w:rPr>
      </w:pPr>
      <w:r w:rsidRPr="00AE1146">
        <w:rPr>
          <w:lang w:val="x-none"/>
        </w:rPr>
        <w:t xml:space="preserve"> Расчетная лесосека по выборочным рубкам в спелых и перестойных насаждениях рассчитана на основании хозраспоряжений, приведенных в таксационных описаниях участковых лесничеств  </w:t>
      </w:r>
      <w:r w:rsidRPr="00AE1146">
        <w:t>Назрановского</w:t>
      </w:r>
      <w:r w:rsidRPr="00AE1146">
        <w:rPr>
          <w:lang w:val="x-none"/>
        </w:rPr>
        <w:t xml:space="preserve"> лесничества,  для </w:t>
      </w:r>
      <w:r w:rsidRPr="00AE1146">
        <w:t>добровольно – выборочных и группово - постепенных (котловинных)</w:t>
      </w:r>
      <w:r w:rsidRPr="00AE1146">
        <w:rPr>
          <w:lang w:val="x-none"/>
        </w:rPr>
        <w:t xml:space="preserve"> рубок и приводится в таблицах 2.1.2, 2.1.3. </w:t>
      </w:r>
    </w:p>
    <w:p w14:paraId="1E254667" w14:textId="77777777" w:rsidR="00784F81" w:rsidRPr="00AE1146" w:rsidRDefault="00784F81" w:rsidP="00784F81">
      <w:pPr>
        <w:rPr>
          <w:lang w:val="x-none"/>
        </w:rPr>
      </w:pPr>
      <w:r w:rsidRPr="00AE1146">
        <w:rPr>
          <w:lang w:val="x-none"/>
        </w:rPr>
        <w:t>Из расчета при определении ежегодного объёма вырубаемой древесины при заготовке древесины исключены насаждения:</w:t>
      </w:r>
    </w:p>
    <w:p w14:paraId="170A8EB9" w14:textId="77777777" w:rsidR="00784F81" w:rsidRPr="00AE1146" w:rsidRDefault="00784F81" w:rsidP="00784F81">
      <w:pPr>
        <w:rPr>
          <w:lang w:val="x-none"/>
        </w:rPr>
      </w:pPr>
      <w:r w:rsidRPr="00AE1146">
        <w:rPr>
          <w:lang w:val="x-none"/>
        </w:rPr>
        <w:t>- расположенные на территории особо защитных участков лесов;</w:t>
      </w:r>
    </w:p>
    <w:p w14:paraId="0B12169E" w14:textId="77777777" w:rsidR="00784F81" w:rsidRPr="00AE1146" w:rsidRDefault="00784F81" w:rsidP="00784F81">
      <w:pPr>
        <w:rPr>
          <w:lang w:val="x-none"/>
        </w:rPr>
      </w:pPr>
      <w:r w:rsidRPr="00AE1146">
        <w:rPr>
          <w:lang w:val="x-none"/>
        </w:rPr>
        <w:t>- кустарники;</w:t>
      </w:r>
    </w:p>
    <w:p w14:paraId="4FFA62D8" w14:textId="77777777" w:rsidR="00784F81" w:rsidRPr="00AE1146" w:rsidRDefault="00784F81" w:rsidP="00784F81">
      <w:pPr>
        <w:rPr>
          <w:lang w:val="x-none"/>
        </w:rPr>
      </w:pPr>
      <w:r w:rsidRPr="00AE1146">
        <w:rPr>
          <w:lang w:val="x-none"/>
        </w:rPr>
        <w:t>- насаждения древесных пород, заготовка которых запрещена;</w:t>
      </w:r>
    </w:p>
    <w:p w14:paraId="53AEE231" w14:textId="77777777" w:rsidR="00784F81" w:rsidRPr="00AE1146" w:rsidRDefault="00784F81" w:rsidP="00784F81">
      <w:pPr>
        <w:rPr>
          <w:lang w:val="x-none"/>
        </w:rPr>
      </w:pPr>
      <w:r w:rsidRPr="00AE1146">
        <w:rPr>
          <w:lang w:val="x-none"/>
        </w:rPr>
        <w:t>- насаждения 5а и 5б бонитетов (с запасом на 1 га менее 50 м3).</w:t>
      </w:r>
    </w:p>
    <w:p w14:paraId="772856F3" w14:textId="77777777" w:rsidR="00784F81" w:rsidRPr="00AE1146" w:rsidRDefault="00784F81" w:rsidP="00784F81">
      <w:pPr>
        <w:rPr>
          <w:lang w:val="x-none"/>
        </w:rPr>
      </w:pPr>
      <w:r w:rsidRPr="00AE1146">
        <w:rPr>
          <w:lang w:val="x-none"/>
        </w:rPr>
        <w:t>Заготовка древесины в объеме превышающим расчетную лесосеку (допустимый объем изъятия древесины), а также с нарушением возрастов рубок запрещается.</w:t>
      </w:r>
    </w:p>
    <w:p w14:paraId="619CB0B8" w14:textId="77777777" w:rsidR="00784F81" w:rsidRPr="00AE1146" w:rsidRDefault="00784F81" w:rsidP="00784F81">
      <w:pPr>
        <w:rPr>
          <w:lang w:val="x-none"/>
        </w:rPr>
      </w:pPr>
      <w:r w:rsidRPr="00AE1146">
        <w:rPr>
          <w:lang w:val="x-none"/>
        </w:rPr>
        <w:t>Расчетная лесосека устанавливается на срок действия лесохозяйственного регламента лесничества и вводится в действие с начала календарного года.</w:t>
      </w:r>
    </w:p>
    <w:p w14:paraId="53347A34" w14:textId="77777777" w:rsidR="00784F81" w:rsidRPr="00AE1146" w:rsidRDefault="00784F81" w:rsidP="00784F81">
      <w:r w:rsidRPr="00AE1146">
        <w:rPr>
          <w:lang w:val="x-none"/>
        </w:rPr>
        <w:t>Так как сплошные рубки спелых и перестойных насаждений на территории лесничества не проектируются, то таблица 2.1.</w:t>
      </w:r>
      <w:r w:rsidRPr="00AE1146">
        <w:t>4</w:t>
      </w:r>
      <w:r w:rsidRPr="00AE1146">
        <w:rPr>
          <w:lang w:val="x-none"/>
        </w:rPr>
        <w:t xml:space="preserve"> не заполняется. </w:t>
      </w:r>
    </w:p>
    <w:p w14:paraId="1F41044B" w14:textId="77777777" w:rsidR="00784F81" w:rsidRPr="00AE1146" w:rsidRDefault="00784F81" w:rsidP="00784F81"/>
    <w:p w14:paraId="1C4E7E33" w14:textId="77777777" w:rsidR="00784F81" w:rsidRPr="00AE1146" w:rsidRDefault="00784F81" w:rsidP="00784F81">
      <w:pPr>
        <w:rPr>
          <w:lang w:val="x-none"/>
        </w:rPr>
      </w:pPr>
    </w:p>
    <w:p w14:paraId="0A4C32E9" w14:textId="77777777" w:rsidR="00784F81" w:rsidRPr="00AE1146" w:rsidRDefault="00784F81" w:rsidP="00784F81">
      <w:pPr>
        <w:rPr>
          <w:lang w:val="x-none"/>
        </w:rPr>
      </w:pPr>
      <w:r w:rsidRPr="00AE1146">
        <w:rPr>
          <w:lang w:val="x-none"/>
        </w:rPr>
        <w:t>Таблица 2.1.1</w:t>
      </w:r>
    </w:p>
    <w:p w14:paraId="2849D9F4" w14:textId="77777777" w:rsidR="00784F81" w:rsidRPr="00AE1146" w:rsidRDefault="00784F81" w:rsidP="00784F81">
      <w:pPr>
        <w:rPr>
          <w:lang w:val="x-none"/>
        </w:rPr>
      </w:pPr>
      <w:r w:rsidRPr="00AE1146">
        <w:rPr>
          <w:lang w:val="x-none"/>
        </w:rPr>
        <w:t>Предельные параметры основных организационно- технических</w:t>
      </w:r>
    </w:p>
    <w:p w14:paraId="343B4028" w14:textId="77777777" w:rsidR="00784F81" w:rsidRPr="00AE1146" w:rsidRDefault="00784F81" w:rsidP="00784F81">
      <w:pPr>
        <w:rPr>
          <w:lang w:val="x-none"/>
        </w:rPr>
      </w:pPr>
      <w:r w:rsidRPr="00AE1146">
        <w:rPr>
          <w:lang w:val="x-none"/>
        </w:rPr>
        <w:t xml:space="preserve">элементов выборочных рубок спелых, перестойных лесных насаждений </w:t>
      </w:r>
    </w:p>
    <w:p w14:paraId="60190231" w14:textId="77777777" w:rsidR="00784F81" w:rsidRPr="00AE1146" w:rsidRDefault="00784F81" w:rsidP="00784F81">
      <w:pPr>
        <w:rPr>
          <w:lang w:val="x-none"/>
        </w:rPr>
      </w:pPr>
    </w:p>
    <w:tbl>
      <w:tblPr>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05"/>
        <w:gridCol w:w="4253"/>
      </w:tblGrid>
      <w:tr w:rsidR="00784F81" w:rsidRPr="00AE1146" w14:paraId="0BC53171" w14:textId="77777777" w:rsidTr="00784F81">
        <w:trPr>
          <w:trHeight w:hRule="exact" w:val="561"/>
        </w:trPr>
        <w:tc>
          <w:tcPr>
            <w:tcW w:w="5005" w:type="dxa"/>
            <w:vMerge w:val="restart"/>
            <w:vAlign w:val="center"/>
          </w:tcPr>
          <w:p w14:paraId="3A75EC77" w14:textId="77777777" w:rsidR="00784F81" w:rsidRPr="00AE1146" w:rsidRDefault="00784F81" w:rsidP="00784F81">
            <w:pPr>
              <w:rPr>
                <w:lang w:val="en-US"/>
              </w:rPr>
            </w:pPr>
            <w:r w:rsidRPr="00AE1146">
              <w:rPr>
                <w:lang w:val="en-US"/>
              </w:rPr>
              <w:lastRenderedPageBreak/>
              <w:t>Виды рубок</w:t>
            </w:r>
          </w:p>
        </w:tc>
        <w:tc>
          <w:tcPr>
            <w:tcW w:w="4253" w:type="dxa"/>
          </w:tcPr>
          <w:p w14:paraId="58FD62D4" w14:textId="77777777" w:rsidR="00784F81" w:rsidRPr="00AE1146" w:rsidRDefault="00784F81" w:rsidP="00784F81">
            <w:pPr>
              <w:rPr>
                <w:lang w:val="en-US"/>
              </w:rPr>
            </w:pPr>
            <w:r w:rsidRPr="00AE1146">
              <w:rPr>
                <w:lang w:val="en-US"/>
              </w:rPr>
              <w:t>Пр</w:t>
            </w:r>
            <w:r w:rsidRPr="00AE1146">
              <w:t>и</w:t>
            </w:r>
            <w:r w:rsidRPr="00AE1146">
              <w:rPr>
                <w:lang w:val="en-US"/>
              </w:rPr>
              <w:t>дельная площадь лесосек, га</w:t>
            </w:r>
          </w:p>
        </w:tc>
      </w:tr>
      <w:tr w:rsidR="00784F81" w:rsidRPr="00AE1146" w14:paraId="7F706BCD" w14:textId="77777777" w:rsidTr="00784F81">
        <w:trPr>
          <w:trHeight w:val="489"/>
        </w:trPr>
        <w:tc>
          <w:tcPr>
            <w:tcW w:w="5005" w:type="dxa"/>
            <w:vMerge/>
            <w:vAlign w:val="center"/>
          </w:tcPr>
          <w:p w14:paraId="27066809" w14:textId="77777777" w:rsidR="00784F81" w:rsidRPr="00AE1146" w:rsidRDefault="00784F81" w:rsidP="00784F81">
            <w:pPr>
              <w:rPr>
                <w:lang w:val="en-US"/>
              </w:rPr>
            </w:pPr>
          </w:p>
        </w:tc>
        <w:tc>
          <w:tcPr>
            <w:tcW w:w="4253" w:type="dxa"/>
          </w:tcPr>
          <w:p w14:paraId="3BD1ECA6" w14:textId="77777777" w:rsidR="00784F81" w:rsidRPr="00AE1146" w:rsidRDefault="00784F81" w:rsidP="00784F81">
            <w:pPr>
              <w:rPr>
                <w:lang w:val="en-US"/>
              </w:rPr>
            </w:pPr>
            <w:r w:rsidRPr="00AE1146">
              <w:rPr>
                <w:lang w:val="en-US"/>
              </w:rPr>
              <w:t>Защитные леса</w:t>
            </w:r>
          </w:p>
        </w:tc>
      </w:tr>
      <w:tr w:rsidR="00784F81" w:rsidRPr="00AE1146" w14:paraId="59008C03" w14:textId="77777777" w:rsidTr="00784F81">
        <w:trPr>
          <w:trHeight w:hRule="exact" w:val="331"/>
        </w:trPr>
        <w:tc>
          <w:tcPr>
            <w:tcW w:w="9258" w:type="dxa"/>
            <w:gridSpan w:val="2"/>
            <w:vAlign w:val="center"/>
          </w:tcPr>
          <w:p w14:paraId="16E48CF7" w14:textId="77777777" w:rsidR="00784F81" w:rsidRPr="00AE1146" w:rsidRDefault="00784F81" w:rsidP="00784F81">
            <w:r w:rsidRPr="00AE1146">
              <w:t>Лесной район зоны горного Северного Кавказа и горного Крыма</w:t>
            </w:r>
            <w:r w:rsidRPr="00AE1146">
              <w:fldChar w:fldCharType="begin"/>
            </w:r>
            <w:r w:rsidRPr="00AE1146">
              <w:instrText xml:space="preserve"> INCLUDEPICTURE "data:image/jpeg;base64,R0lGODdhCQAXAIABAAAAAP///ywAAAAACQAXAAACFYyPqcsHCx5kUtV0UXYwtg+G4kh+BQA7" \* MERGEFORMATINET </w:instrText>
            </w:r>
            <w:r w:rsidRPr="00AE1146">
              <w:fldChar w:fldCharType="separate"/>
            </w:r>
            <w:r w:rsidR="00204B9B">
              <w:pict w14:anchorId="47E278B1">
                <v:shape id="_x0000_i1026" type="#_x0000_t75" alt="Об утверждении Правил заготовки древесины и особенностей заготовки древесины в лесничествах, лесопарках, указанных в статье 23 Лесного кодекса Российской Федерации (с изменениями на 11 января 2017 года)" style="width:7pt;height:9.15pt"/>
              </w:pict>
            </w:r>
            <w:r w:rsidRPr="00AE1146">
              <w:fldChar w:fldCharType="end"/>
            </w:r>
          </w:p>
        </w:tc>
      </w:tr>
      <w:tr w:rsidR="00784F81" w:rsidRPr="00AE1146" w14:paraId="1A42702C" w14:textId="77777777" w:rsidTr="00784F81">
        <w:trPr>
          <w:trHeight w:hRule="exact" w:val="331"/>
        </w:trPr>
        <w:tc>
          <w:tcPr>
            <w:tcW w:w="5005" w:type="dxa"/>
          </w:tcPr>
          <w:p w14:paraId="05083658" w14:textId="77777777" w:rsidR="00784F81" w:rsidRPr="00AE1146" w:rsidRDefault="00784F81" w:rsidP="00784F81">
            <w:pPr>
              <w:rPr>
                <w:lang w:val="en-US"/>
              </w:rPr>
            </w:pPr>
            <w:r w:rsidRPr="00AE1146">
              <w:rPr>
                <w:lang w:val="en-US"/>
              </w:rPr>
              <w:t>Добровольно-выборочные рубки</w:t>
            </w:r>
          </w:p>
        </w:tc>
        <w:tc>
          <w:tcPr>
            <w:tcW w:w="4253" w:type="dxa"/>
          </w:tcPr>
          <w:p w14:paraId="27198CFC" w14:textId="77777777" w:rsidR="00784F81" w:rsidRPr="00AE1146" w:rsidRDefault="00784F81" w:rsidP="00784F81">
            <w:r w:rsidRPr="00AE1146">
              <w:t>7</w:t>
            </w:r>
          </w:p>
        </w:tc>
      </w:tr>
      <w:tr w:rsidR="00784F81" w:rsidRPr="00AE1146" w14:paraId="7B91D67F" w14:textId="77777777" w:rsidTr="00784F81">
        <w:trPr>
          <w:trHeight w:hRule="exact" w:val="701"/>
        </w:trPr>
        <w:tc>
          <w:tcPr>
            <w:tcW w:w="5005" w:type="dxa"/>
          </w:tcPr>
          <w:p w14:paraId="01D60C8C" w14:textId="77777777" w:rsidR="00784F81" w:rsidRPr="00AE1146" w:rsidRDefault="00784F81" w:rsidP="00784F81">
            <w:r w:rsidRPr="00AE1146">
              <w:t xml:space="preserve">Группово-постепенные котловинные </w:t>
            </w:r>
          </w:p>
          <w:p w14:paraId="0BAC120E" w14:textId="77777777" w:rsidR="00784F81" w:rsidRPr="00AE1146" w:rsidRDefault="00784F81" w:rsidP="00784F81">
            <w:r w:rsidRPr="00AE1146">
              <w:t>рубки</w:t>
            </w:r>
          </w:p>
          <w:p w14:paraId="633D6998" w14:textId="77777777" w:rsidR="00784F81" w:rsidRPr="00AE1146" w:rsidRDefault="00784F81" w:rsidP="00784F81"/>
          <w:p w14:paraId="4608DA21" w14:textId="77777777" w:rsidR="00784F81" w:rsidRPr="00AE1146" w:rsidRDefault="00784F81" w:rsidP="00784F81"/>
          <w:p w14:paraId="5CA50073" w14:textId="77777777" w:rsidR="00784F81" w:rsidRPr="00AE1146" w:rsidRDefault="00784F81" w:rsidP="00784F81">
            <w:r w:rsidRPr="00AE1146">
              <w:t>ррубки рубки</w:t>
            </w:r>
          </w:p>
        </w:tc>
        <w:tc>
          <w:tcPr>
            <w:tcW w:w="4253" w:type="dxa"/>
          </w:tcPr>
          <w:p w14:paraId="410F1B29" w14:textId="77777777" w:rsidR="00784F81" w:rsidRPr="00AE1146" w:rsidRDefault="00784F81" w:rsidP="00784F81">
            <w:r w:rsidRPr="00AE1146">
              <w:t>5</w:t>
            </w:r>
          </w:p>
        </w:tc>
      </w:tr>
    </w:tbl>
    <w:p w14:paraId="24DEC7D7" w14:textId="77777777" w:rsidR="00784F81" w:rsidRPr="00AE1146" w:rsidRDefault="00784F81" w:rsidP="00784F81"/>
    <w:p w14:paraId="11A546C5" w14:textId="77777777" w:rsidR="00784F81" w:rsidRPr="00AE1146" w:rsidRDefault="00784F81" w:rsidP="00784F81">
      <w:pPr>
        <w:sectPr w:rsidR="00784F81" w:rsidRPr="00AE1146" w:rsidSect="00784F81">
          <w:pgSz w:w="11904" w:h="16840"/>
          <w:pgMar w:top="1440" w:right="989" w:bottom="1440" w:left="1701" w:header="0" w:footer="0" w:gutter="0"/>
          <w:cols w:space="720" w:equalWidth="0">
            <w:col w:w="9214"/>
          </w:cols>
          <w:docGrid w:linePitch="326"/>
        </w:sectPr>
      </w:pPr>
    </w:p>
    <w:p w14:paraId="0C98A7DF" w14:textId="77777777" w:rsidR="00784F81" w:rsidRPr="00AE1146" w:rsidRDefault="00784F81" w:rsidP="00784F81"/>
    <w:p w14:paraId="576CC13F" w14:textId="77777777" w:rsidR="00784F81" w:rsidRPr="00AE1146" w:rsidRDefault="00784F81" w:rsidP="00784F81"/>
    <w:p w14:paraId="023E6050" w14:textId="77777777" w:rsidR="00784F81" w:rsidRPr="00AE1146" w:rsidRDefault="00784F81" w:rsidP="00784F81"/>
    <w:p w14:paraId="2E01890C" w14:textId="77777777" w:rsidR="00784F81" w:rsidRPr="00AE1146" w:rsidRDefault="00784F81" w:rsidP="00784F81"/>
    <w:p w14:paraId="0BF35CBE" w14:textId="77777777" w:rsidR="00784F81" w:rsidRPr="00AE1146" w:rsidRDefault="00784F81" w:rsidP="00784F81"/>
    <w:p w14:paraId="1239A52A" w14:textId="77777777" w:rsidR="00784F81" w:rsidRPr="00AE1146" w:rsidRDefault="00784F81" w:rsidP="00784F81">
      <w:pPr>
        <w:rPr>
          <w:lang w:val="x-none"/>
        </w:rPr>
      </w:pPr>
      <w:r w:rsidRPr="00AE1146">
        <w:rPr>
          <w:lang w:val="x-none"/>
        </w:rPr>
        <w:t>2.1.3. Расчётная лесосека для осуществления выборочных рубок спелых и перестойных лесных насаждений</w:t>
      </w:r>
    </w:p>
    <w:p w14:paraId="48820251" w14:textId="77777777" w:rsidR="00784F81" w:rsidRPr="00AE1146" w:rsidRDefault="00784F81" w:rsidP="00784F81">
      <w:r w:rsidRPr="00AE1146">
        <w:t>на срок действия лесохозяйственного регламента</w:t>
      </w:r>
    </w:p>
    <w:p w14:paraId="3E9FB0E5" w14:textId="77777777" w:rsidR="00784F81" w:rsidRPr="00AE1146" w:rsidRDefault="00784F81" w:rsidP="00784F81">
      <w:pPr>
        <w:rPr>
          <w:lang w:val="x-none"/>
        </w:rPr>
      </w:pPr>
    </w:p>
    <w:p w14:paraId="0F52285F" w14:textId="77777777" w:rsidR="00784F81" w:rsidRPr="00AE1146" w:rsidRDefault="00784F81" w:rsidP="00784F81">
      <w:pPr>
        <w:rPr>
          <w:lang w:val="x-none"/>
        </w:rPr>
      </w:pPr>
    </w:p>
    <w:p w14:paraId="5DE37C8E" w14:textId="77777777" w:rsidR="00784F81" w:rsidRPr="00AE1146" w:rsidRDefault="00784F81" w:rsidP="00784F81">
      <w:pPr>
        <w:rPr>
          <w:lang w:val="x-none"/>
        </w:rPr>
      </w:pPr>
      <w:r w:rsidRPr="00AE1146">
        <w:rPr>
          <w:lang w:val="x-none"/>
        </w:rPr>
        <w:t>Лесничество НАЗРАНОВСКОЕ (крут.00-10 град.)</w:t>
      </w:r>
    </w:p>
    <w:p w14:paraId="7B2E4EB1" w14:textId="77777777" w:rsidR="00784F81" w:rsidRPr="00AE1146" w:rsidRDefault="00784F81" w:rsidP="00784F81">
      <w:pPr>
        <w:rPr>
          <w:lang w:val="x-none"/>
        </w:rPr>
      </w:pPr>
      <w:r w:rsidRPr="00AE1146">
        <w:rPr>
          <w:lang w:val="x-none"/>
        </w:rPr>
        <w:t>Расчётная лесосека для осуществления выборочных рубок спелых и перестойных лесных насаждений на срок действия лесохозяйственного регламента</w:t>
      </w:r>
    </w:p>
    <w:p w14:paraId="3A8DC6D9" w14:textId="77777777" w:rsidR="00784F81" w:rsidRPr="00AE1146" w:rsidRDefault="00784F81" w:rsidP="00784F81">
      <w:pPr>
        <w:rPr>
          <w:lang w:val="x-none"/>
        </w:rPr>
      </w:pPr>
    </w:p>
    <w:p w14:paraId="6C12580F" w14:textId="77777777" w:rsidR="00784F81" w:rsidRPr="00AE1146" w:rsidRDefault="00784F81" w:rsidP="00784F81">
      <w:pPr>
        <w:sectPr w:rsidR="00784F81" w:rsidRPr="00AE1146">
          <w:type w:val="continuous"/>
          <w:pgSz w:w="16840" w:h="11910" w:orient="landscape"/>
          <w:pgMar w:top="880" w:right="1440" w:bottom="280" w:left="2240" w:header="720" w:footer="720" w:gutter="0"/>
          <w:cols w:space="720"/>
        </w:sectPr>
      </w:pPr>
    </w:p>
    <w:p w14:paraId="16C92080" w14:textId="71B0F130" w:rsidR="00784F81" w:rsidRPr="00AE1146" w:rsidRDefault="00784F81" w:rsidP="00784F81">
      <w:pPr>
        <w:rPr>
          <w:lang w:val="x-none"/>
        </w:rPr>
      </w:pPr>
      <w:r w:rsidRPr="00AE1146">
        <w:rPr>
          <w:noProof/>
        </w:rPr>
        <w:lastRenderedPageBreak/>
        <mc:AlternateContent>
          <mc:Choice Requires="wps">
            <w:drawing>
              <wp:anchor distT="0" distB="0" distL="114300" distR="114300" simplePos="0" relativeHeight="251661312" behindDoc="0" locked="0" layoutInCell="1" allowOverlap="1" wp14:anchorId="7E88F5E3" wp14:editId="24FF501B">
                <wp:simplePos x="0" y="0"/>
                <wp:positionH relativeFrom="page">
                  <wp:posOffset>1497330</wp:posOffset>
                </wp:positionH>
                <wp:positionV relativeFrom="paragraph">
                  <wp:posOffset>84455</wp:posOffset>
                </wp:positionV>
                <wp:extent cx="8206740" cy="4252595"/>
                <wp:effectExtent l="0" t="0" r="3810" b="14605"/>
                <wp:wrapNone/>
                <wp:docPr id="10" name="Надпись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06740" cy="4252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2760"/>
                              <w:gridCol w:w="780"/>
                              <w:gridCol w:w="735"/>
                              <w:gridCol w:w="555"/>
                              <w:gridCol w:w="705"/>
                              <w:gridCol w:w="525"/>
                              <w:gridCol w:w="780"/>
                              <w:gridCol w:w="510"/>
                              <w:gridCol w:w="660"/>
                              <w:gridCol w:w="420"/>
                              <w:gridCol w:w="795"/>
                              <w:gridCol w:w="525"/>
                              <w:gridCol w:w="675"/>
                              <w:gridCol w:w="555"/>
                              <w:gridCol w:w="690"/>
                              <w:gridCol w:w="525"/>
                              <w:gridCol w:w="722"/>
                            </w:tblGrid>
                            <w:tr w:rsidR="00204B9B" w:rsidRPr="00784F81" w14:paraId="5CE85309" w14:textId="77777777" w:rsidTr="00784F81">
                              <w:trPr>
                                <w:trHeight w:val="159"/>
                              </w:trPr>
                              <w:tc>
                                <w:tcPr>
                                  <w:tcW w:w="2760" w:type="dxa"/>
                                  <w:vMerge w:val="restart"/>
                                  <w:shd w:val="clear" w:color="auto" w:fill="auto"/>
                                </w:tcPr>
                                <w:p w14:paraId="491C5329" w14:textId="77777777" w:rsidR="00204B9B" w:rsidRPr="00784F81" w:rsidRDefault="00204B9B" w:rsidP="00784F81">
                                  <w:pPr>
                                    <w:rPr>
                                      <w:rFonts w:eastAsia="Calibri"/>
                                    </w:rPr>
                                  </w:pPr>
                                  <w:r w:rsidRPr="00784F81">
                                    <w:rPr>
                                      <w:rFonts w:eastAsia="Calibri"/>
                                    </w:rPr>
                                    <w:t>Показатели</w:t>
                                  </w:r>
                                </w:p>
                              </w:tc>
                              <w:tc>
                                <w:tcPr>
                                  <w:tcW w:w="1515" w:type="dxa"/>
                                  <w:gridSpan w:val="2"/>
                                  <w:vMerge w:val="restart"/>
                                  <w:shd w:val="clear" w:color="auto" w:fill="auto"/>
                                </w:tcPr>
                                <w:p w14:paraId="5EAF33BE" w14:textId="77777777" w:rsidR="00204B9B" w:rsidRPr="00784F81" w:rsidRDefault="00204B9B" w:rsidP="00784F81">
                                  <w:pPr>
                                    <w:rPr>
                                      <w:rFonts w:eastAsia="Calibri"/>
                                    </w:rPr>
                                  </w:pPr>
                                  <w:r w:rsidRPr="00784F81">
                                    <w:rPr>
                                      <w:rFonts w:eastAsia="Calibri"/>
                                    </w:rPr>
                                    <w:t>Всего</w:t>
                                  </w:r>
                                </w:p>
                              </w:tc>
                              <w:tc>
                                <w:tcPr>
                                  <w:tcW w:w="8642" w:type="dxa"/>
                                  <w:gridSpan w:val="14"/>
                                  <w:shd w:val="clear" w:color="auto" w:fill="auto"/>
                                </w:tcPr>
                                <w:p w14:paraId="0260F6CA" w14:textId="77777777" w:rsidR="00204B9B" w:rsidRPr="00784F81" w:rsidRDefault="00204B9B" w:rsidP="00784F81">
                                  <w:pPr>
                                    <w:rPr>
                                      <w:rFonts w:eastAsia="Calibri"/>
                                    </w:rPr>
                                  </w:pPr>
                                </w:p>
                              </w:tc>
                            </w:tr>
                            <w:tr w:rsidR="00204B9B" w:rsidRPr="00784F81" w14:paraId="102D7B15" w14:textId="77777777" w:rsidTr="00784F81">
                              <w:trPr>
                                <w:trHeight w:val="175"/>
                              </w:trPr>
                              <w:tc>
                                <w:tcPr>
                                  <w:tcW w:w="2760" w:type="dxa"/>
                                  <w:vMerge/>
                                  <w:tcBorders>
                                    <w:top w:val="nil"/>
                                  </w:tcBorders>
                                  <w:shd w:val="clear" w:color="auto" w:fill="auto"/>
                                </w:tcPr>
                                <w:p w14:paraId="57C66E31" w14:textId="77777777" w:rsidR="00204B9B" w:rsidRPr="00784F81" w:rsidRDefault="00204B9B" w:rsidP="00784F81">
                                  <w:pPr>
                                    <w:rPr>
                                      <w:rFonts w:eastAsia="Calibri"/>
                                    </w:rPr>
                                  </w:pPr>
                                </w:p>
                              </w:tc>
                              <w:tc>
                                <w:tcPr>
                                  <w:tcW w:w="1515" w:type="dxa"/>
                                  <w:gridSpan w:val="2"/>
                                  <w:vMerge/>
                                  <w:tcBorders>
                                    <w:top w:val="nil"/>
                                  </w:tcBorders>
                                  <w:shd w:val="clear" w:color="auto" w:fill="auto"/>
                                </w:tcPr>
                                <w:p w14:paraId="727E2A2F" w14:textId="77777777" w:rsidR="00204B9B" w:rsidRPr="00784F81" w:rsidRDefault="00204B9B" w:rsidP="00784F81">
                                  <w:pPr>
                                    <w:rPr>
                                      <w:rFonts w:eastAsia="Calibri"/>
                                    </w:rPr>
                                  </w:pPr>
                                </w:p>
                              </w:tc>
                              <w:tc>
                                <w:tcPr>
                                  <w:tcW w:w="1260" w:type="dxa"/>
                                  <w:gridSpan w:val="2"/>
                                  <w:shd w:val="clear" w:color="auto" w:fill="auto"/>
                                </w:tcPr>
                                <w:p w14:paraId="6D254BDA" w14:textId="77777777" w:rsidR="00204B9B" w:rsidRPr="00784F81" w:rsidRDefault="00204B9B" w:rsidP="00784F81">
                                  <w:pPr>
                                    <w:rPr>
                                      <w:rFonts w:eastAsia="Calibri"/>
                                    </w:rPr>
                                  </w:pPr>
                                  <w:r w:rsidRPr="00784F81">
                                    <w:rPr>
                                      <w:rFonts w:eastAsia="Calibri"/>
                                    </w:rPr>
                                    <w:t>1,0</w:t>
                                  </w:r>
                                </w:p>
                              </w:tc>
                              <w:tc>
                                <w:tcPr>
                                  <w:tcW w:w="1305" w:type="dxa"/>
                                  <w:gridSpan w:val="2"/>
                                  <w:shd w:val="clear" w:color="auto" w:fill="auto"/>
                                </w:tcPr>
                                <w:p w14:paraId="4ADBD0EC" w14:textId="77777777" w:rsidR="00204B9B" w:rsidRPr="00784F81" w:rsidRDefault="00204B9B" w:rsidP="00784F81">
                                  <w:pPr>
                                    <w:rPr>
                                      <w:rFonts w:eastAsia="Calibri"/>
                                    </w:rPr>
                                  </w:pPr>
                                  <w:r w:rsidRPr="00784F81">
                                    <w:rPr>
                                      <w:rFonts w:eastAsia="Calibri"/>
                                    </w:rPr>
                                    <w:t>0,9</w:t>
                                  </w:r>
                                </w:p>
                              </w:tc>
                              <w:tc>
                                <w:tcPr>
                                  <w:tcW w:w="1170" w:type="dxa"/>
                                  <w:gridSpan w:val="2"/>
                                  <w:shd w:val="clear" w:color="auto" w:fill="auto"/>
                                </w:tcPr>
                                <w:p w14:paraId="6DEAC8C5" w14:textId="77777777" w:rsidR="00204B9B" w:rsidRPr="00784F81" w:rsidRDefault="00204B9B" w:rsidP="00784F81">
                                  <w:pPr>
                                    <w:rPr>
                                      <w:rFonts w:eastAsia="Calibri"/>
                                    </w:rPr>
                                  </w:pPr>
                                  <w:r w:rsidRPr="00784F81">
                                    <w:rPr>
                                      <w:rFonts w:eastAsia="Calibri"/>
                                    </w:rPr>
                                    <w:t>0,8</w:t>
                                  </w:r>
                                </w:p>
                              </w:tc>
                              <w:tc>
                                <w:tcPr>
                                  <w:tcW w:w="1215" w:type="dxa"/>
                                  <w:gridSpan w:val="2"/>
                                  <w:shd w:val="clear" w:color="auto" w:fill="auto"/>
                                </w:tcPr>
                                <w:p w14:paraId="63252201" w14:textId="77777777" w:rsidR="00204B9B" w:rsidRPr="00784F81" w:rsidRDefault="00204B9B" w:rsidP="00784F81">
                                  <w:pPr>
                                    <w:rPr>
                                      <w:rFonts w:eastAsia="Calibri"/>
                                    </w:rPr>
                                  </w:pPr>
                                  <w:r w:rsidRPr="00784F81">
                                    <w:rPr>
                                      <w:rFonts w:eastAsia="Calibri"/>
                                    </w:rPr>
                                    <w:t>0,7</w:t>
                                  </w:r>
                                </w:p>
                              </w:tc>
                              <w:tc>
                                <w:tcPr>
                                  <w:tcW w:w="1200" w:type="dxa"/>
                                  <w:gridSpan w:val="2"/>
                                  <w:shd w:val="clear" w:color="auto" w:fill="auto"/>
                                </w:tcPr>
                                <w:p w14:paraId="229664B2" w14:textId="77777777" w:rsidR="00204B9B" w:rsidRPr="00784F81" w:rsidRDefault="00204B9B" w:rsidP="00784F81">
                                  <w:pPr>
                                    <w:rPr>
                                      <w:rFonts w:eastAsia="Calibri"/>
                                    </w:rPr>
                                  </w:pPr>
                                </w:p>
                              </w:tc>
                              <w:tc>
                                <w:tcPr>
                                  <w:tcW w:w="1245" w:type="dxa"/>
                                  <w:gridSpan w:val="2"/>
                                  <w:shd w:val="clear" w:color="auto" w:fill="auto"/>
                                </w:tcPr>
                                <w:p w14:paraId="7EA1BC74" w14:textId="77777777" w:rsidR="00204B9B" w:rsidRPr="00784F81" w:rsidRDefault="00204B9B" w:rsidP="00784F81">
                                  <w:pPr>
                                    <w:rPr>
                                      <w:rFonts w:eastAsia="Calibri"/>
                                    </w:rPr>
                                  </w:pPr>
                                  <w:r w:rsidRPr="00784F81">
                                    <w:rPr>
                                      <w:rFonts w:eastAsia="Calibri"/>
                                    </w:rPr>
                                    <w:t>0,5</w:t>
                                  </w:r>
                                </w:p>
                              </w:tc>
                              <w:tc>
                                <w:tcPr>
                                  <w:tcW w:w="1247" w:type="dxa"/>
                                  <w:gridSpan w:val="2"/>
                                  <w:shd w:val="clear" w:color="auto" w:fill="auto"/>
                                </w:tcPr>
                                <w:p w14:paraId="1DC7AC66" w14:textId="77777777" w:rsidR="00204B9B" w:rsidRPr="00784F81" w:rsidRDefault="00204B9B" w:rsidP="00784F81">
                                  <w:pPr>
                                    <w:rPr>
                                      <w:rFonts w:eastAsia="Calibri"/>
                                    </w:rPr>
                                  </w:pPr>
                                  <w:r w:rsidRPr="00784F81">
                                    <w:rPr>
                                      <w:rFonts w:eastAsia="Calibri"/>
                                    </w:rPr>
                                    <w:t>0,3-0,4</w:t>
                                  </w:r>
                                </w:p>
                              </w:tc>
                            </w:tr>
                            <w:tr w:rsidR="00204B9B" w:rsidRPr="00784F81" w14:paraId="6A5B28D3" w14:textId="77777777" w:rsidTr="00784F81">
                              <w:trPr>
                                <w:trHeight w:val="193"/>
                              </w:trPr>
                              <w:tc>
                                <w:tcPr>
                                  <w:tcW w:w="2760" w:type="dxa"/>
                                  <w:vMerge/>
                                  <w:tcBorders>
                                    <w:top w:val="nil"/>
                                  </w:tcBorders>
                                  <w:shd w:val="clear" w:color="auto" w:fill="auto"/>
                                </w:tcPr>
                                <w:p w14:paraId="3BD786AE" w14:textId="77777777" w:rsidR="00204B9B" w:rsidRPr="00784F81" w:rsidRDefault="00204B9B" w:rsidP="00784F81">
                                  <w:pPr>
                                    <w:rPr>
                                      <w:rFonts w:eastAsia="Calibri"/>
                                    </w:rPr>
                                  </w:pPr>
                                </w:p>
                              </w:tc>
                              <w:tc>
                                <w:tcPr>
                                  <w:tcW w:w="780" w:type="dxa"/>
                                  <w:shd w:val="clear" w:color="auto" w:fill="auto"/>
                                </w:tcPr>
                                <w:p w14:paraId="5656A7F0" w14:textId="77777777" w:rsidR="00204B9B" w:rsidRPr="00784F81" w:rsidRDefault="00204B9B" w:rsidP="00784F81">
                                  <w:pPr>
                                    <w:rPr>
                                      <w:rFonts w:eastAsia="Calibri"/>
                                    </w:rPr>
                                  </w:pPr>
                                  <w:r w:rsidRPr="00784F81">
                                    <w:rPr>
                                      <w:rFonts w:eastAsia="Calibri"/>
                                    </w:rPr>
                                    <w:t>га</w:t>
                                  </w:r>
                                </w:p>
                              </w:tc>
                              <w:tc>
                                <w:tcPr>
                                  <w:tcW w:w="735" w:type="dxa"/>
                                  <w:shd w:val="clear" w:color="auto" w:fill="auto"/>
                                </w:tcPr>
                                <w:p w14:paraId="55757D26" w14:textId="77777777" w:rsidR="00204B9B" w:rsidRPr="00784F81" w:rsidRDefault="00204B9B" w:rsidP="00784F81">
                                  <w:pPr>
                                    <w:rPr>
                                      <w:rFonts w:eastAsia="Calibri"/>
                                    </w:rPr>
                                  </w:pPr>
                                  <w:r w:rsidRPr="00784F81">
                                    <w:rPr>
                                      <w:rFonts w:eastAsia="Calibri"/>
                                    </w:rPr>
                                    <w:t>тыс</w:t>
                                  </w:r>
                                  <w:proofErr w:type="gramStart"/>
                                  <w:r w:rsidRPr="00784F81">
                                    <w:rPr>
                                      <w:rFonts w:eastAsia="Calibri"/>
                                    </w:rPr>
                                    <w:t>.м</w:t>
                                  </w:r>
                                  <w:proofErr w:type="gramEnd"/>
                                  <w:r w:rsidRPr="00784F81">
                                    <w:rPr>
                                      <w:rFonts w:eastAsia="Calibri"/>
                                    </w:rPr>
                                    <w:t>3</w:t>
                                  </w:r>
                                </w:p>
                              </w:tc>
                              <w:tc>
                                <w:tcPr>
                                  <w:tcW w:w="555" w:type="dxa"/>
                                  <w:shd w:val="clear" w:color="auto" w:fill="auto"/>
                                </w:tcPr>
                                <w:p w14:paraId="174F0847" w14:textId="77777777" w:rsidR="00204B9B" w:rsidRPr="00784F81" w:rsidRDefault="00204B9B" w:rsidP="00784F81">
                                  <w:pPr>
                                    <w:rPr>
                                      <w:rFonts w:eastAsia="Calibri"/>
                                    </w:rPr>
                                  </w:pPr>
                                  <w:r w:rsidRPr="00784F81">
                                    <w:rPr>
                                      <w:rFonts w:eastAsia="Calibri"/>
                                    </w:rPr>
                                    <w:t>га</w:t>
                                  </w:r>
                                </w:p>
                              </w:tc>
                              <w:tc>
                                <w:tcPr>
                                  <w:tcW w:w="705" w:type="dxa"/>
                                  <w:shd w:val="clear" w:color="auto" w:fill="auto"/>
                                </w:tcPr>
                                <w:p w14:paraId="4DFD4DBB" w14:textId="77777777" w:rsidR="00204B9B" w:rsidRPr="00784F81" w:rsidRDefault="00204B9B" w:rsidP="00784F81">
                                  <w:pPr>
                                    <w:rPr>
                                      <w:rFonts w:eastAsia="Calibri"/>
                                    </w:rPr>
                                  </w:pPr>
                                  <w:r w:rsidRPr="00784F81">
                                    <w:rPr>
                                      <w:rFonts w:eastAsia="Calibri"/>
                                    </w:rPr>
                                    <w:t>тыс</w:t>
                                  </w:r>
                                  <w:proofErr w:type="gramStart"/>
                                  <w:r w:rsidRPr="00784F81">
                                    <w:rPr>
                                      <w:rFonts w:eastAsia="Calibri"/>
                                    </w:rPr>
                                    <w:t>.м</w:t>
                                  </w:r>
                                  <w:proofErr w:type="gramEnd"/>
                                  <w:r w:rsidRPr="00784F81">
                                    <w:rPr>
                                      <w:rFonts w:eastAsia="Calibri"/>
                                    </w:rPr>
                                    <w:t>3</w:t>
                                  </w:r>
                                </w:p>
                              </w:tc>
                              <w:tc>
                                <w:tcPr>
                                  <w:tcW w:w="525" w:type="dxa"/>
                                  <w:shd w:val="clear" w:color="auto" w:fill="auto"/>
                                </w:tcPr>
                                <w:p w14:paraId="099BD2C8" w14:textId="77777777" w:rsidR="00204B9B" w:rsidRPr="00784F81" w:rsidRDefault="00204B9B" w:rsidP="00784F81">
                                  <w:pPr>
                                    <w:rPr>
                                      <w:rFonts w:eastAsia="Calibri"/>
                                    </w:rPr>
                                  </w:pPr>
                                  <w:r w:rsidRPr="00784F81">
                                    <w:rPr>
                                      <w:rFonts w:eastAsia="Calibri"/>
                                    </w:rPr>
                                    <w:t>га</w:t>
                                  </w:r>
                                </w:p>
                              </w:tc>
                              <w:tc>
                                <w:tcPr>
                                  <w:tcW w:w="780" w:type="dxa"/>
                                  <w:shd w:val="clear" w:color="auto" w:fill="auto"/>
                                </w:tcPr>
                                <w:p w14:paraId="39F1FFF3" w14:textId="77777777" w:rsidR="00204B9B" w:rsidRPr="00784F81" w:rsidRDefault="00204B9B" w:rsidP="00784F81">
                                  <w:pPr>
                                    <w:rPr>
                                      <w:rFonts w:eastAsia="Calibri"/>
                                    </w:rPr>
                                  </w:pPr>
                                  <w:r w:rsidRPr="00784F81">
                                    <w:rPr>
                                      <w:rFonts w:eastAsia="Calibri"/>
                                    </w:rPr>
                                    <w:t>тыс</w:t>
                                  </w:r>
                                  <w:proofErr w:type="gramStart"/>
                                  <w:r w:rsidRPr="00784F81">
                                    <w:rPr>
                                      <w:rFonts w:eastAsia="Calibri"/>
                                    </w:rPr>
                                    <w:t>.м</w:t>
                                  </w:r>
                                  <w:proofErr w:type="gramEnd"/>
                                  <w:r w:rsidRPr="00784F81">
                                    <w:rPr>
                                      <w:rFonts w:eastAsia="Calibri"/>
                                    </w:rPr>
                                    <w:t>3</w:t>
                                  </w:r>
                                </w:p>
                              </w:tc>
                              <w:tc>
                                <w:tcPr>
                                  <w:tcW w:w="510" w:type="dxa"/>
                                  <w:shd w:val="clear" w:color="auto" w:fill="auto"/>
                                </w:tcPr>
                                <w:p w14:paraId="13F4D716" w14:textId="77777777" w:rsidR="00204B9B" w:rsidRPr="00784F81" w:rsidRDefault="00204B9B" w:rsidP="00784F81">
                                  <w:pPr>
                                    <w:rPr>
                                      <w:rFonts w:eastAsia="Calibri"/>
                                    </w:rPr>
                                  </w:pPr>
                                  <w:r w:rsidRPr="00784F81">
                                    <w:rPr>
                                      <w:rFonts w:eastAsia="Calibri"/>
                                    </w:rPr>
                                    <w:t>га</w:t>
                                  </w:r>
                                </w:p>
                              </w:tc>
                              <w:tc>
                                <w:tcPr>
                                  <w:tcW w:w="660" w:type="dxa"/>
                                  <w:shd w:val="clear" w:color="auto" w:fill="auto"/>
                                </w:tcPr>
                                <w:p w14:paraId="32EC173F" w14:textId="77777777" w:rsidR="00204B9B" w:rsidRPr="00784F81" w:rsidRDefault="00204B9B" w:rsidP="00784F81">
                                  <w:pPr>
                                    <w:rPr>
                                      <w:rFonts w:eastAsia="Calibri"/>
                                    </w:rPr>
                                  </w:pPr>
                                  <w:r w:rsidRPr="00784F81">
                                    <w:rPr>
                                      <w:rFonts w:eastAsia="Calibri"/>
                                    </w:rPr>
                                    <w:t>тыс</w:t>
                                  </w:r>
                                  <w:proofErr w:type="gramStart"/>
                                  <w:r w:rsidRPr="00784F81">
                                    <w:rPr>
                                      <w:rFonts w:eastAsia="Calibri"/>
                                    </w:rPr>
                                    <w:t>.м</w:t>
                                  </w:r>
                                  <w:proofErr w:type="gramEnd"/>
                                  <w:r w:rsidRPr="00784F81">
                                    <w:rPr>
                                      <w:rFonts w:eastAsia="Calibri"/>
                                    </w:rPr>
                                    <w:t>3</w:t>
                                  </w:r>
                                </w:p>
                              </w:tc>
                              <w:tc>
                                <w:tcPr>
                                  <w:tcW w:w="420" w:type="dxa"/>
                                  <w:shd w:val="clear" w:color="auto" w:fill="auto"/>
                                </w:tcPr>
                                <w:p w14:paraId="2644A4D4" w14:textId="77777777" w:rsidR="00204B9B" w:rsidRPr="00784F81" w:rsidRDefault="00204B9B" w:rsidP="00784F81">
                                  <w:pPr>
                                    <w:rPr>
                                      <w:rFonts w:eastAsia="Calibri"/>
                                    </w:rPr>
                                  </w:pPr>
                                  <w:r w:rsidRPr="00784F81">
                                    <w:rPr>
                                      <w:rFonts w:eastAsia="Calibri"/>
                                    </w:rPr>
                                    <w:t>га</w:t>
                                  </w:r>
                                </w:p>
                              </w:tc>
                              <w:tc>
                                <w:tcPr>
                                  <w:tcW w:w="795" w:type="dxa"/>
                                  <w:shd w:val="clear" w:color="auto" w:fill="auto"/>
                                </w:tcPr>
                                <w:p w14:paraId="327423CC" w14:textId="77777777" w:rsidR="00204B9B" w:rsidRPr="00784F81" w:rsidRDefault="00204B9B" w:rsidP="00784F81">
                                  <w:pPr>
                                    <w:rPr>
                                      <w:rFonts w:eastAsia="Calibri"/>
                                    </w:rPr>
                                  </w:pPr>
                                  <w:r w:rsidRPr="00784F81">
                                    <w:rPr>
                                      <w:rFonts w:eastAsia="Calibri"/>
                                    </w:rPr>
                                    <w:t>тыс</w:t>
                                  </w:r>
                                  <w:proofErr w:type="gramStart"/>
                                  <w:r w:rsidRPr="00784F81">
                                    <w:rPr>
                                      <w:rFonts w:eastAsia="Calibri"/>
                                    </w:rPr>
                                    <w:t>.м</w:t>
                                  </w:r>
                                  <w:proofErr w:type="gramEnd"/>
                                  <w:r w:rsidRPr="00784F81">
                                    <w:rPr>
                                      <w:rFonts w:eastAsia="Calibri"/>
                                    </w:rPr>
                                    <w:t>3</w:t>
                                  </w:r>
                                </w:p>
                              </w:tc>
                              <w:tc>
                                <w:tcPr>
                                  <w:tcW w:w="525" w:type="dxa"/>
                                  <w:shd w:val="clear" w:color="auto" w:fill="auto"/>
                                </w:tcPr>
                                <w:p w14:paraId="2C8E073A" w14:textId="77777777" w:rsidR="00204B9B" w:rsidRPr="00784F81" w:rsidRDefault="00204B9B" w:rsidP="00784F81">
                                  <w:pPr>
                                    <w:rPr>
                                      <w:rFonts w:eastAsia="Calibri"/>
                                    </w:rPr>
                                  </w:pPr>
                                  <w:r w:rsidRPr="00784F81">
                                    <w:rPr>
                                      <w:rFonts w:eastAsia="Calibri"/>
                                    </w:rPr>
                                    <w:t>га</w:t>
                                  </w:r>
                                </w:p>
                              </w:tc>
                              <w:tc>
                                <w:tcPr>
                                  <w:tcW w:w="675" w:type="dxa"/>
                                  <w:shd w:val="clear" w:color="auto" w:fill="auto"/>
                                </w:tcPr>
                                <w:p w14:paraId="5FB805CC" w14:textId="77777777" w:rsidR="00204B9B" w:rsidRPr="00784F81" w:rsidRDefault="00204B9B" w:rsidP="00784F81">
                                  <w:pPr>
                                    <w:rPr>
                                      <w:rFonts w:eastAsia="Calibri"/>
                                    </w:rPr>
                                  </w:pPr>
                                  <w:r w:rsidRPr="00784F81">
                                    <w:rPr>
                                      <w:rFonts w:eastAsia="Calibri"/>
                                    </w:rPr>
                                    <w:t>тыс</w:t>
                                  </w:r>
                                  <w:proofErr w:type="gramStart"/>
                                  <w:r w:rsidRPr="00784F81">
                                    <w:rPr>
                                      <w:rFonts w:eastAsia="Calibri"/>
                                    </w:rPr>
                                    <w:t>.м</w:t>
                                  </w:r>
                                  <w:proofErr w:type="gramEnd"/>
                                  <w:r w:rsidRPr="00784F81">
                                    <w:rPr>
                                      <w:rFonts w:eastAsia="Calibri"/>
                                    </w:rPr>
                                    <w:t>3</w:t>
                                  </w:r>
                                </w:p>
                              </w:tc>
                              <w:tc>
                                <w:tcPr>
                                  <w:tcW w:w="555" w:type="dxa"/>
                                  <w:shd w:val="clear" w:color="auto" w:fill="auto"/>
                                </w:tcPr>
                                <w:p w14:paraId="31C3591F" w14:textId="77777777" w:rsidR="00204B9B" w:rsidRPr="00784F81" w:rsidRDefault="00204B9B" w:rsidP="00784F81">
                                  <w:pPr>
                                    <w:rPr>
                                      <w:rFonts w:eastAsia="Calibri"/>
                                    </w:rPr>
                                  </w:pPr>
                                  <w:r w:rsidRPr="00784F81">
                                    <w:rPr>
                                      <w:rFonts w:eastAsia="Calibri"/>
                                    </w:rPr>
                                    <w:t>га</w:t>
                                  </w:r>
                                </w:p>
                              </w:tc>
                              <w:tc>
                                <w:tcPr>
                                  <w:tcW w:w="690" w:type="dxa"/>
                                  <w:shd w:val="clear" w:color="auto" w:fill="auto"/>
                                </w:tcPr>
                                <w:p w14:paraId="2E3ED753" w14:textId="77777777" w:rsidR="00204B9B" w:rsidRPr="00784F81" w:rsidRDefault="00204B9B" w:rsidP="00784F81">
                                  <w:pPr>
                                    <w:rPr>
                                      <w:rFonts w:eastAsia="Calibri"/>
                                    </w:rPr>
                                  </w:pPr>
                                  <w:r w:rsidRPr="00784F81">
                                    <w:rPr>
                                      <w:rFonts w:eastAsia="Calibri"/>
                                    </w:rPr>
                                    <w:t>тыс</w:t>
                                  </w:r>
                                  <w:proofErr w:type="gramStart"/>
                                  <w:r w:rsidRPr="00784F81">
                                    <w:rPr>
                                      <w:rFonts w:eastAsia="Calibri"/>
                                    </w:rPr>
                                    <w:t>.м</w:t>
                                  </w:r>
                                  <w:proofErr w:type="gramEnd"/>
                                  <w:r w:rsidRPr="00784F81">
                                    <w:rPr>
                                      <w:rFonts w:eastAsia="Calibri"/>
                                    </w:rPr>
                                    <w:t>3</w:t>
                                  </w:r>
                                </w:p>
                              </w:tc>
                              <w:tc>
                                <w:tcPr>
                                  <w:tcW w:w="525" w:type="dxa"/>
                                  <w:shd w:val="clear" w:color="auto" w:fill="auto"/>
                                </w:tcPr>
                                <w:p w14:paraId="3BD7558F" w14:textId="77777777" w:rsidR="00204B9B" w:rsidRPr="00784F81" w:rsidRDefault="00204B9B" w:rsidP="00784F81">
                                  <w:pPr>
                                    <w:rPr>
                                      <w:rFonts w:eastAsia="Calibri"/>
                                    </w:rPr>
                                  </w:pPr>
                                  <w:r w:rsidRPr="00784F81">
                                    <w:rPr>
                                      <w:rFonts w:eastAsia="Calibri"/>
                                    </w:rPr>
                                    <w:t>га</w:t>
                                  </w:r>
                                </w:p>
                              </w:tc>
                              <w:tc>
                                <w:tcPr>
                                  <w:tcW w:w="722" w:type="dxa"/>
                                  <w:shd w:val="clear" w:color="auto" w:fill="auto"/>
                                </w:tcPr>
                                <w:p w14:paraId="4EFA1096" w14:textId="77777777" w:rsidR="00204B9B" w:rsidRPr="00784F81" w:rsidRDefault="00204B9B" w:rsidP="00784F81">
                                  <w:pPr>
                                    <w:rPr>
                                      <w:rFonts w:eastAsia="Calibri"/>
                                    </w:rPr>
                                  </w:pPr>
                                  <w:r w:rsidRPr="00784F81">
                                    <w:rPr>
                                      <w:rFonts w:eastAsia="Calibri"/>
                                    </w:rPr>
                                    <w:t>тыс</w:t>
                                  </w:r>
                                  <w:proofErr w:type="gramStart"/>
                                  <w:r w:rsidRPr="00784F81">
                                    <w:rPr>
                                      <w:rFonts w:eastAsia="Calibri"/>
                                    </w:rPr>
                                    <w:t>.м</w:t>
                                  </w:r>
                                  <w:proofErr w:type="gramEnd"/>
                                  <w:r w:rsidRPr="00784F81">
                                    <w:rPr>
                                      <w:rFonts w:eastAsia="Calibri"/>
                                    </w:rPr>
                                    <w:t>3</w:t>
                                  </w:r>
                                </w:p>
                              </w:tc>
                            </w:tr>
                            <w:tr w:rsidR="00204B9B" w:rsidRPr="00784F81" w14:paraId="5249256D" w14:textId="77777777" w:rsidTr="00784F81">
                              <w:trPr>
                                <w:trHeight w:val="622"/>
                              </w:trPr>
                              <w:tc>
                                <w:tcPr>
                                  <w:tcW w:w="12917" w:type="dxa"/>
                                  <w:gridSpan w:val="17"/>
                                  <w:shd w:val="clear" w:color="auto" w:fill="auto"/>
                                </w:tcPr>
                                <w:p w14:paraId="463A1ACB" w14:textId="77777777" w:rsidR="00204B9B" w:rsidRPr="00784F81" w:rsidRDefault="00204B9B" w:rsidP="00784F81">
                                  <w:pPr>
                                    <w:rPr>
                                      <w:rFonts w:eastAsia="Calibri"/>
                                    </w:rPr>
                                  </w:pPr>
                                  <w:r w:rsidRPr="00784F81">
                                    <w:rPr>
                                      <w:rFonts w:eastAsia="Calibri"/>
                                    </w:rPr>
                                    <w:t>Целевое назначение лесов Защитные леса</w:t>
                                  </w:r>
                                </w:p>
                                <w:p w14:paraId="3E22A60D" w14:textId="77777777" w:rsidR="00204B9B" w:rsidRPr="00784F81" w:rsidRDefault="00204B9B" w:rsidP="00784F81">
                                  <w:pPr>
                                    <w:rPr>
                                      <w:rFonts w:eastAsia="Calibri"/>
                                    </w:rPr>
                                  </w:pPr>
                                  <w:r w:rsidRPr="00784F81">
                                    <w:rPr>
                                      <w:rFonts w:eastAsia="Calibri"/>
                                    </w:rPr>
                                    <w:t>Категория защитных лесов</w:t>
                                  </w:r>
                                  <w:r w:rsidRPr="00784F81">
                                    <w:rPr>
                                      <w:rFonts w:eastAsia="Calibri"/>
                                    </w:rPr>
                                    <w:tab/>
                                    <w:t>ЛЕСА ВОДООХРАННЫХ ЗОН</w:t>
                                  </w:r>
                                </w:p>
                              </w:tc>
                            </w:tr>
                            <w:tr w:rsidR="00204B9B" w:rsidRPr="00784F81" w14:paraId="0128B216" w14:textId="77777777" w:rsidTr="00784F81">
                              <w:trPr>
                                <w:trHeight w:val="370"/>
                              </w:trPr>
                              <w:tc>
                                <w:tcPr>
                                  <w:tcW w:w="12917" w:type="dxa"/>
                                  <w:gridSpan w:val="17"/>
                                  <w:shd w:val="clear" w:color="auto" w:fill="auto"/>
                                </w:tcPr>
                                <w:p w14:paraId="5B2DA53B" w14:textId="77777777" w:rsidR="00204B9B" w:rsidRPr="00784F81" w:rsidRDefault="00204B9B" w:rsidP="00784F81">
                                  <w:pPr>
                                    <w:rPr>
                                      <w:rFonts w:eastAsia="Calibri"/>
                                    </w:rPr>
                                  </w:pPr>
                                  <w:r w:rsidRPr="00784F81">
                                    <w:rPr>
                                      <w:rFonts w:eastAsia="Calibri"/>
                                    </w:rPr>
                                    <w:t>Хозсекция</w:t>
                                  </w:r>
                                  <w:r w:rsidRPr="00784F81">
                                    <w:rPr>
                                      <w:rFonts w:eastAsia="Calibri"/>
                                    </w:rPr>
                                    <w:tab/>
                                    <w:t>КУСТАРНИКОВАЯ 0,5 га и &lt;</w:t>
                                  </w:r>
                                </w:p>
                              </w:tc>
                            </w:tr>
                            <w:tr w:rsidR="00204B9B" w:rsidRPr="00784F81" w14:paraId="38EE95F5" w14:textId="77777777" w:rsidTr="00784F81">
                              <w:trPr>
                                <w:trHeight w:val="236"/>
                              </w:trPr>
                              <w:tc>
                                <w:tcPr>
                                  <w:tcW w:w="2760" w:type="dxa"/>
                                  <w:shd w:val="clear" w:color="auto" w:fill="auto"/>
                                </w:tcPr>
                                <w:p w14:paraId="1144ADD1" w14:textId="77777777" w:rsidR="00204B9B" w:rsidRPr="00784F81" w:rsidRDefault="00204B9B" w:rsidP="00784F81">
                                  <w:pPr>
                                    <w:rPr>
                                      <w:rFonts w:eastAsia="Calibri"/>
                                    </w:rPr>
                                  </w:pPr>
                                  <w:r w:rsidRPr="00784F81">
                                    <w:rPr>
                                      <w:rFonts w:eastAsia="Calibri"/>
                                    </w:rPr>
                                    <w:t>Всего включено в расчѐт</w:t>
                                  </w:r>
                                </w:p>
                              </w:tc>
                              <w:tc>
                                <w:tcPr>
                                  <w:tcW w:w="1515" w:type="dxa"/>
                                  <w:gridSpan w:val="2"/>
                                  <w:shd w:val="clear" w:color="auto" w:fill="auto"/>
                                </w:tcPr>
                                <w:p w14:paraId="12CCEAC5" w14:textId="77777777" w:rsidR="00204B9B" w:rsidRPr="00784F81" w:rsidRDefault="00204B9B" w:rsidP="00784F81">
                                  <w:pPr>
                                    <w:rPr>
                                      <w:rFonts w:eastAsia="Calibri"/>
                                    </w:rPr>
                                  </w:pPr>
                                  <w:r w:rsidRPr="00784F81">
                                    <w:rPr>
                                      <w:rFonts w:eastAsia="Calibri"/>
                                    </w:rPr>
                                    <w:t>0.2</w:t>
                                  </w:r>
                                  <w:r w:rsidRPr="00784F81">
                                    <w:rPr>
                                      <w:rFonts w:eastAsia="Calibri"/>
                                    </w:rPr>
                                    <w:tab/>
                                    <w:t>0.010</w:t>
                                  </w:r>
                                </w:p>
                              </w:tc>
                              <w:tc>
                                <w:tcPr>
                                  <w:tcW w:w="1260" w:type="dxa"/>
                                  <w:gridSpan w:val="2"/>
                                  <w:shd w:val="clear" w:color="auto" w:fill="auto"/>
                                </w:tcPr>
                                <w:p w14:paraId="5A573D40" w14:textId="77777777" w:rsidR="00204B9B" w:rsidRPr="00784F81" w:rsidRDefault="00204B9B" w:rsidP="00784F81">
                                  <w:pPr>
                                    <w:rPr>
                                      <w:rFonts w:eastAsia="Calibri"/>
                                    </w:rPr>
                                  </w:pPr>
                                </w:p>
                              </w:tc>
                              <w:tc>
                                <w:tcPr>
                                  <w:tcW w:w="1305" w:type="dxa"/>
                                  <w:gridSpan w:val="2"/>
                                  <w:shd w:val="clear" w:color="auto" w:fill="auto"/>
                                </w:tcPr>
                                <w:p w14:paraId="5FD5B2DA" w14:textId="77777777" w:rsidR="00204B9B" w:rsidRPr="00784F81" w:rsidRDefault="00204B9B" w:rsidP="00784F81">
                                  <w:pPr>
                                    <w:rPr>
                                      <w:rFonts w:eastAsia="Calibri"/>
                                    </w:rPr>
                                  </w:pPr>
                                </w:p>
                              </w:tc>
                              <w:tc>
                                <w:tcPr>
                                  <w:tcW w:w="1170" w:type="dxa"/>
                                  <w:gridSpan w:val="2"/>
                                  <w:shd w:val="clear" w:color="auto" w:fill="auto"/>
                                </w:tcPr>
                                <w:p w14:paraId="243B3B40" w14:textId="77777777" w:rsidR="00204B9B" w:rsidRPr="00784F81" w:rsidRDefault="00204B9B" w:rsidP="00784F81">
                                  <w:pPr>
                                    <w:rPr>
                                      <w:rFonts w:eastAsia="Calibri"/>
                                    </w:rPr>
                                  </w:pPr>
                                  <w:r w:rsidRPr="00784F81">
                                    <w:rPr>
                                      <w:rFonts w:eastAsia="Calibri"/>
                                    </w:rPr>
                                    <w:t>0.2 0.010</w:t>
                                  </w:r>
                                </w:p>
                              </w:tc>
                              <w:tc>
                                <w:tcPr>
                                  <w:tcW w:w="1215" w:type="dxa"/>
                                  <w:gridSpan w:val="2"/>
                                  <w:shd w:val="clear" w:color="auto" w:fill="auto"/>
                                </w:tcPr>
                                <w:p w14:paraId="0F5CC8DD" w14:textId="77777777" w:rsidR="00204B9B" w:rsidRPr="00784F81" w:rsidRDefault="00204B9B" w:rsidP="00784F81">
                                  <w:pPr>
                                    <w:rPr>
                                      <w:rFonts w:eastAsia="Calibri"/>
                                    </w:rPr>
                                  </w:pPr>
                                </w:p>
                              </w:tc>
                              <w:tc>
                                <w:tcPr>
                                  <w:tcW w:w="1200" w:type="dxa"/>
                                  <w:gridSpan w:val="2"/>
                                  <w:shd w:val="clear" w:color="auto" w:fill="auto"/>
                                </w:tcPr>
                                <w:p w14:paraId="75928C1E" w14:textId="77777777" w:rsidR="00204B9B" w:rsidRPr="00784F81" w:rsidRDefault="00204B9B" w:rsidP="00784F81">
                                  <w:pPr>
                                    <w:rPr>
                                      <w:rFonts w:eastAsia="Calibri"/>
                                    </w:rPr>
                                  </w:pPr>
                                </w:p>
                              </w:tc>
                              <w:tc>
                                <w:tcPr>
                                  <w:tcW w:w="1245" w:type="dxa"/>
                                  <w:gridSpan w:val="2"/>
                                  <w:shd w:val="clear" w:color="auto" w:fill="auto"/>
                                </w:tcPr>
                                <w:p w14:paraId="12163FD4" w14:textId="77777777" w:rsidR="00204B9B" w:rsidRPr="00784F81" w:rsidRDefault="00204B9B" w:rsidP="00784F81">
                                  <w:pPr>
                                    <w:rPr>
                                      <w:rFonts w:eastAsia="Calibri"/>
                                    </w:rPr>
                                  </w:pPr>
                                </w:p>
                              </w:tc>
                              <w:tc>
                                <w:tcPr>
                                  <w:tcW w:w="1247" w:type="dxa"/>
                                  <w:gridSpan w:val="2"/>
                                  <w:shd w:val="clear" w:color="auto" w:fill="auto"/>
                                </w:tcPr>
                                <w:p w14:paraId="7A9B7543" w14:textId="77777777" w:rsidR="00204B9B" w:rsidRPr="00784F81" w:rsidRDefault="00204B9B" w:rsidP="00784F81">
                                  <w:pPr>
                                    <w:rPr>
                                      <w:rFonts w:eastAsia="Calibri"/>
                                    </w:rPr>
                                  </w:pPr>
                                </w:p>
                              </w:tc>
                            </w:tr>
                            <w:tr w:rsidR="00204B9B" w:rsidRPr="00784F81" w14:paraId="73B13C05" w14:textId="77777777" w:rsidTr="00784F81">
                              <w:trPr>
                                <w:trHeight w:val="370"/>
                              </w:trPr>
                              <w:tc>
                                <w:tcPr>
                                  <w:tcW w:w="2760" w:type="dxa"/>
                                  <w:shd w:val="clear" w:color="auto" w:fill="auto"/>
                                </w:tcPr>
                                <w:p w14:paraId="33FBB358" w14:textId="77777777" w:rsidR="00204B9B" w:rsidRPr="00784F81" w:rsidRDefault="00204B9B" w:rsidP="00784F81">
                                  <w:pPr>
                                    <w:rPr>
                                      <w:rFonts w:eastAsia="Calibri"/>
                                    </w:rPr>
                                  </w:pPr>
                                  <w:r w:rsidRPr="00784F81">
                                    <w:rPr>
                                      <w:rFonts w:eastAsia="Calibri"/>
                                    </w:rPr>
                                    <w:t>Средний процент выборки от общего запаса</w:t>
                                  </w:r>
                                </w:p>
                              </w:tc>
                              <w:tc>
                                <w:tcPr>
                                  <w:tcW w:w="1515" w:type="dxa"/>
                                  <w:gridSpan w:val="2"/>
                                  <w:shd w:val="clear" w:color="auto" w:fill="auto"/>
                                </w:tcPr>
                                <w:p w14:paraId="5A1BFA8E" w14:textId="77777777" w:rsidR="00204B9B" w:rsidRPr="00784F81" w:rsidRDefault="00204B9B" w:rsidP="00784F81">
                                  <w:pPr>
                                    <w:rPr>
                                      <w:rFonts w:eastAsia="Calibri"/>
                                    </w:rPr>
                                  </w:pPr>
                                  <w:r w:rsidRPr="00784F81">
                                    <w:rPr>
                                      <w:rFonts w:eastAsia="Calibri"/>
                                    </w:rPr>
                                    <w:t>100</w:t>
                                  </w:r>
                                </w:p>
                              </w:tc>
                              <w:tc>
                                <w:tcPr>
                                  <w:tcW w:w="1260" w:type="dxa"/>
                                  <w:gridSpan w:val="2"/>
                                  <w:shd w:val="clear" w:color="auto" w:fill="auto"/>
                                </w:tcPr>
                                <w:p w14:paraId="7E67ED47" w14:textId="77777777" w:rsidR="00204B9B" w:rsidRPr="00784F81" w:rsidRDefault="00204B9B" w:rsidP="00784F81">
                                  <w:pPr>
                                    <w:rPr>
                                      <w:rFonts w:eastAsia="Calibri"/>
                                    </w:rPr>
                                  </w:pPr>
                                </w:p>
                              </w:tc>
                              <w:tc>
                                <w:tcPr>
                                  <w:tcW w:w="1305" w:type="dxa"/>
                                  <w:gridSpan w:val="2"/>
                                  <w:shd w:val="clear" w:color="auto" w:fill="auto"/>
                                </w:tcPr>
                                <w:p w14:paraId="7406B8DF" w14:textId="77777777" w:rsidR="00204B9B" w:rsidRPr="00784F81" w:rsidRDefault="00204B9B" w:rsidP="00784F81">
                                  <w:pPr>
                                    <w:rPr>
                                      <w:rFonts w:eastAsia="Calibri"/>
                                    </w:rPr>
                                  </w:pPr>
                                </w:p>
                              </w:tc>
                              <w:tc>
                                <w:tcPr>
                                  <w:tcW w:w="1170" w:type="dxa"/>
                                  <w:gridSpan w:val="2"/>
                                  <w:shd w:val="clear" w:color="auto" w:fill="auto"/>
                                </w:tcPr>
                                <w:p w14:paraId="40EF3B6C" w14:textId="77777777" w:rsidR="00204B9B" w:rsidRPr="00784F81" w:rsidRDefault="00204B9B" w:rsidP="00784F81">
                                  <w:pPr>
                                    <w:rPr>
                                      <w:rFonts w:eastAsia="Calibri"/>
                                    </w:rPr>
                                  </w:pPr>
                                  <w:r w:rsidRPr="00784F81">
                                    <w:rPr>
                                      <w:rFonts w:eastAsia="Calibri"/>
                                    </w:rPr>
                                    <w:t>100</w:t>
                                  </w:r>
                                </w:p>
                              </w:tc>
                              <w:tc>
                                <w:tcPr>
                                  <w:tcW w:w="1215" w:type="dxa"/>
                                  <w:gridSpan w:val="2"/>
                                  <w:shd w:val="clear" w:color="auto" w:fill="auto"/>
                                </w:tcPr>
                                <w:p w14:paraId="34C7742E" w14:textId="77777777" w:rsidR="00204B9B" w:rsidRPr="00784F81" w:rsidRDefault="00204B9B" w:rsidP="00784F81">
                                  <w:pPr>
                                    <w:rPr>
                                      <w:rFonts w:eastAsia="Calibri"/>
                                    </w:rPr>
                                  </w:pPr>
                                </w:p>
                              </w:tc>
                              <w:tc>
                                <w:tcPr>
                                  <w:tcW w:w="1200" w:type="dxa"/>
                                  <w:gridSpan w:val="2"/>
                                  <w:shd w:val="clear" w:color="auto" w:fill="auto"/>
                                </w:tcPr>
                                <w:p w14:paraId="62C0C94C" w14:textId="77777777" w:rsidR="00204B9B" w:rsidRPr="00784F81" w:rsidRDefault="00204B9B" w:rsidP="00784F81">
                                  <w:pPr>
                                    <w:rPr>
                                      <w:rFonts w:eastAsia="Calibri"/>
                                    </w:rPr>
                                  </w:pPr>
                                </w:p>
                              </w:tc>
                              <w:tc>
                                <w:tcPr>
                                  <w:tcW w:w="1245" w:type="dxa"/>
                                  <w:gridSpan w:val="2"/>
                                  <w:shd w:val="clear" w:color="auto" w:fill="auto"/>
                                </w:tcPr>
                                <w:p w14:paraId="18F7587B" w14:textId="77777777" w:rsidR="00204B9B" w:rsidRPr="00784F81" w:rsidRDefault="00204B9B" w:rsidP="00784F81">
                                  <w:pPr>
                                    <w:rPr>
                                      <w:rFonts w:eastAsia="Calibri"/>
                                    </w:rPr>
                                  </w:pPr>
                                </w:p>
                              </w:tc>
                              <w:tc>
                                <w:tcPr>
                                  <w:tcW w:w="1247" w:type="dxa"/>
                                  <w:gridSpan w:val="2"/>
                                  <w:shd w:val="clear" w:color="auto" w:fill="auto"/>
                                </w:tcPr>
                                <w:p w14:paraId="640A216D" w14:textId="77777777" w:rsidR="00204B9B" w:rsidRPr="00784F81" w:rsidRDefault="00204B9B" w:rsidP="00784F81">
                                  <w:pPr>
                                    <w:rPr>
                                      <w:rFonts w:eastAsia="Calibri"/>
                                    </w:rPr>
                                  </w:pPr>
                                </w:p>
                              </w:tc>
                            </w:tr>
                            <w:tr w:rsidR="00204B9B" w:rsidRPr="00784F81" w14:paraId="1E320F4E" w14:textId="77777777" w:rsidTr="00784F81">
                              <w:trPr>
                                <w:trHeight w:val="355"/>
                              </w:trPr>
                              <w:tc>
                                <w:tcPr>
                                  <w:tcW w:w="2760" w:type="dxa"/>
                                  <w:shd w:val="clear" w:color="auto" w:fill="auto"/>
                                </w:tcPr>
                                <w:p w14:paraId="71587B75" w14:textId="77777777" w:rsidR="00204B9B" w:rsidRPr="00784F81" w:rsidRDefault="00204B9B" w:rsidP="00784F81">
                                  <w:pPr>
                                    <w:rPr>
                                      <w:rFonts w:eastAsia="Calibri"/>
                                    </w:rPr>
                                  </w:pPr>
                                  <w:r w:rsidRPr="00784F81">
                                    <w:rPr>
                                      <w:rFonts w:eastAsia="Calibri"/>
                                    </w:rPr>
                                    <w:t>Запас, вырубаемый за</w:t>
                                  </w:r>
                                </w:p>
                                <w:p w14:paraId="6A852A38" w14:textId="77777777" w:rsidR="00204B9B" w:rsidRPr="00784F81" w:rsidRDefault="00204B9B" w:rsidP="00784F81">
                                  <w:pPr>
                                    <w:rPr>
                                      <w:rFonts w:eastAsia="Calibri"/>
                                    </w:rPr>
                                  </w:pPr>
                                  <w:r w:rsidRPr="00784F81">
                                    <w:rPr>
                                      <w:rFonts w:eastAsia="Calibri"/>
                                    </w:rPr>
                                    <w:t>один приѐм</w:t>
                                  </w:r>
                                </w:p>
                              </w:tc>
                              <w:tc>
                                <w:tcPr>
                                  <w:tcW w:w="1515" w:type="dxa"/>
                                  <w:gridSpan w:val="2"/>
                                  <w:shd w:val="clear" w:color="auto" w:fill="auto"/>
                                </w:tcPr>
                                <w:p w14:paraId="11B183C8" w14:textId="77777777" w:rsidR="00204B9B" w:rsidRPr="00784F81" w:rsidRDefault="00204B9B" w:rsidP="00784F81">
                                  <w:pPr>
                                    <w:rPr>
                                      <w:rFonts w:eastAsia="Calibri"/>
                                    </w:rPr>
                                  </w:pPr>
                                  <w:r w:rsidRPr="00784F81">
                                    <w:rPr>
                                      <w:rFonts w:eastAsia="Calibri"/>
                                    </w:rPr>
                                    <w:t>0.2</w:t>
                                  </w:r>
                                  <w:r w:rsidRPr="00784F81">
                                    <w:rPr>
                                      <w:rFonts w:eastAsia="Calibri"/>
                                    </w:rPr>
                                    <w:tab/>
                                    <w:t>0.010</w:t>
                                  </w:r>
                                </w:p>
                              </w:tc>
                              <w:tc>
                                <w:tcPr>
                                  <w:tcW w:w="1260" w:type="dxa"/>
                                  <w:gridSpan w:val="2"/>
                                  <w:shd w:val="clear" w:color="auto" w:fill="auto"/>
                                </w:tcPr>
                                <w:p w14:paraId="62195689" w14:textId="77777777" w:rsidR="00204B9B" w:rsidRPr="00784F81" w:rsidRDefault="00204B9B" w:rsidP="00784F81">
                                  <w:pPr>
                                    <w:rPr>
                                      <w:rFonts w:eastAsia="Calibri"/>
                                    </w:rPr>
                                  </w:pPr>
                                </w:p>
                              </w:tc>
                              <w:tc>
                                <w:tcPr>
                                  <w:tcW w:w="1305" w:type="dxa"/>
                                  <w:gridSpan w:val="2"/>
                                  <w:shd w:val="clear" w:color="auto" w:fill="auto"/>
                                </w:tcPr>
                                <w:p w14:paraId="0119BF88" w14:textId="77777777" w:rsidR="00204B9B" w:rsidRPr="00784F81" w:rsidRDefault="00204B9B" w:rsidP="00784F81">
                                  <w:pPr>
                                    <w:rPr>
                                      <w:rFonts w:eastAsia="Calibri"/>
                                    </w:rPr>
                                  </w:pPr>
                                </w:p>
                              </w:tc>
                              <w:tc>
                                <w:tcPr>
                                  <w:tcW w:w="1170" w:type="dxa"/>
                                  <w:gridSpan w:val="2"/>
                                  <w:shd w:val="clear" w:color="auto" w:fill="auto"/>
                                </w:tcPr>
                                <w:p w14:paraId="53D57E40" w14:textId="77777777" w:rsidR="00204B9B" w:rsidRPr="00784F81" w:rsidRDefault="00204B9B" w:rsidP="00784F81">
                                  <w:pPr>
                                    <w:rPr>
                                      <w:rFonts w:eastAsia="Calibri"/>
                                    </w:rPr>
                                  </w:pPr>
                                  <w:r w:rsidRPr="00784F81">
                                    <w:rPr>
                                      <w:rFonts w:eastAsia="Calibri"/>
                                    </w:rPr>
                                    <w:t>0.2 0.010</w:t>
                                  </w:r>
                                </w:p>
                              </w:tc>
                              <w:tc>
                                <w:tcPr>
                                  <w:tcW w:w="1215" w:type="dxa"/>
                                  <w:gridSpan w:val="2"/>
                                  <w:shd w:val="clear" w:color="auto" w:fill="auto"/>
                                </w:tcPr>
                                <w:p w14:paraId="40593FC8" w14:textId="77777777" w:rsidR="00204B9B" w:rsidRPr="00784F81" w:rsidRDefault="00204B9B" w:rsidP="00784F81">
                                  <w:pPr>
                                    <w:rPr>
                                      <w:rFonts w:eastAsia="Calibri"/>
                                    </w:rPr>
                                  </w:pPr>
                                </w:p>
                              </w:tc>
                              <w:tc>
                                <w:tcPr>
                                  <w:tcW w:w="1200" w:type="dxa"/>
                                  <w:gridSpan w:val="2"/>
                                  <w:shd w:val="clear" w:color="auto" w:fill="auto"/>
                                </w:tcPr>
                                <w:p w14:paraId="3AF0BB7D" w14:textId="77777777" w:rsidR="00204B9B" w:rsidRPr="00784F81" w:rsidRDefault="00204B9B" w:rsidP="00784F81">
                                  <w:pPr>
                                    <w:rPr>
                                      <w:rFonts w:eastAsia="Calibri"/>
                                    </w:rPr>
                                  </w:pPr>
                                </w:p>
                              </w:tc>
                              <w:tc>
                                <w:tcPr>
                                  <w:tcW w:w="1245" w:type="dxa"/>
                                  <w:gridSpan w:val="2"/>
                                  <w:shd w:val="clear" w:color="auto" w:fill="auto"/>
                                </w:tcPr>
                                <w:p w14:paraId="40559076" w14:textId="77777777" w:rsidR="00204B9B" w:rsidRPr="00784F81" w:rsidRDefault="00204B9B" w:rsidP="00784F81">
                                  <w:pPr>
                                    <w:rPr>
                                      <w:rFonts w:eastAsia="Calibri"/>
                                    </w:rPr>
                                  </w:pPr>
                                </w:p>
                              </w:tc>
                              <w:tc>
                                <w:tcPr>
                                  <w:tcW w:w="1247" w:type="dxa"/>
                                  <w:gridSpan w:val="2"/>
                                  <w:shd w:val="clear" w:color="auto" w:fill="auto"/>
                                </w:tcPr>
                                <w:p w14:paraId="2D93E7D8" w14:textId="77777777" w:rsidR="00204B9B" w:rsidRPr="00784F81" w:rsidRDefault="00204B9B" w:rsidP="00784F81">
                                  <w:pPr>
                                    <w:rPr>
                                      <w:rFonts w:eastAsia="Calibri"/>
                                    </w:rPr>
                                  </w:pPr>
                                </w:p>
                              </w:tc>
                            </w:tr>
                            <w:tr w:rsidR="00204B9B" w:rsidRPr="00784F81" w14:paraId="0317574A" w14:textId="77777777" w:rsidTr="00784F81">
                              <w:trPr>
                                <w:trHeight w:val="265"/>
                              </w:trPr>
                              <w:tc>
                                <w:tcPr>
                                  <w:tcW w:w="2760" w:type="dxa"/>
                                  <w:shd w:val="clear" w:color="auto" w:fill="auto"/>
                                </w:tcPr>
                                <w:p w14:paraId="0181E1E8" w14:textId="77777777" w:rsidR="00204B9B" w:rsidRPr="00784F81" w:rsidRDefault="00204B9B" w:rsidP="00784F81">
                                  <w:pPr>
                                    <w:rPr>
                                      <w:rFonts w:eastAsia="Calibri"/>
                                    </w:rPr>
                                  </w:pPr>
                                  <w:r w:rsidRPr="00784F81">
                                    <w:rPr>
                                      <w:rFonts w:eastAsia="Calibri"/>
                                    </w:rPr>
                                    <w:t>Средний период повторяемости</w:t>
                                  </w:r>
                                </w:p>
                              </w:tc>
                              <w:tc>
                                <w:tcPr>
                                  <w:tcW w:w="1515" w:type="dxa"/>
                                  <w:gridSpan w:val="2"/>
                                  <w:shd w:val="clear" w:color="auto" w:fill="auto"/>
                                </w:tcPr>
                                <w:p w14:paraId="6EC42817" w14:textId="77777777" w:rsidR="00204B9B" w:rsidRPr="00784F81" w:rsidRDefault="00204B9B" w:rsidP="00784F81">
                                  <w:pPr>
                                    <w:rPr>
                                      <w:rFonts w:eastAsia="Calibri"/>
                                    </w:rPr>
                                  </w:pPr>
                                  <w:r w:rsidRPr="00784F81">
                                    <w:rPr>
                                      <w:rFonts w:eastAsia="Calibri"/>
                                    </w:rPr>
                                    <w:t>5</w:t>
                                  </w:r>
                                  <w:r w:rsidRPr="00784F81">
                                    <w:rPr>
                                      <w:rFonts w:eastAsia="Calibri"/>
                                    </w:rPr>
                                    <w:tab/>
                                    <w:t>лет</w:t>
                                  </w:r>
                                </w:p>
                              </w:tc>
                              <w:tc>
                                <w:tcPr>
                                  <w:tcW w:w="8642" w:type="dxa"/>
                                  <w:gridSpan w:val="14"/>
                                  <w:vMerge w:val="restart"/>
                                  <w:shd w:val="clear" w:color="auto" w:fill="auto"/>
                                </w:tcPr>
                                <w:p w14:paraId="7642FE01" w14:textId="77777777" w:rsidR="00204B9B" w:rsidRPr="00784F81" w:rsidRDefault="00204B9B" w:rsidP="00784F81">
                                  <w:pPr>
                                    <w:rPr>
                                      <w:rFonts w:eastAsia="Calibri"/>
                                    </w:rPr>
                                  </w:pPr>
                                </w:p>
                              </w:tc>
                            </w:tr>
                            <w:tr w:rsidR="00204B9B" w:rsidRPr="00784F81" w14:paraId="7F7004A6" w14:textId="77777777" w:rsidTr="00784F81">
                              <w:trPr>
                                <w:trHeight w:val="820"/>
                              </w:trPr>
                              <w:tc>
                                <w:tcPr>
                                  <w:tcW w:w="2760" w:type="dxa"/>
                                  <w:shd w:val="clear" w:color="auto" w:fill="auto"/>
                                </w:tcPr>
                                <w:p w14:paraId="317C6D27" w14:textId="77777777" w:rsidR="00204B9B" w:rsidRPr="00784F81" w:rsidRDefault="00204B9B" w:rsidP="00784F81">
                                  <w:pPr>
                                    <w:rPr>
                                      <w:rFonts w:eastAsia="Calibri"/>
                                    </w:rPr>
                                  </w:pPr>
                                  <w:r w:rsidRPr="00784F81">
                                    <w:rPr>
                                      <w:rFonts w:eastAsia="Calibri"/>
                                    </w:rPr>
                                    <w:t>Ежегодная расчѐтная лесосека:</w:t>
                                  </w:r>
                                  <w:r w:rsidRPr="00784F81">
                                    <w:rPr>
                                      <w:rFonts w:eastAsia="Calibri"/>
                                    </w:rPr>
                                    <w:tab/>
                                    <w:t>корневой</w:t>
                                  </w:r>
                                </w:p>
                                <w:p w14:paraId="0D743EA6" w14:textId="77777777" w:rsidR="00204B9B" w:rsidRPr="00784F81" w:rsidRDefault="00204B9B" w:rsidP="00784F81">
                                  <w:pPr>
                                    <w:rPr>
                                      <w:rFonts w:eastAsia="Calibri"/>
                                    </w:rPr>
                                  </w:pPr>
                                  <w:r w:rsidRPr="00784F81">
                                    <w:rPr>
                                      <w:rFonts w:eastAsia="Calibri"/>
                                    </w:rPr>
                                    <w:t>ликвид</w:t>
                                  </w:r>
                                </w:p>
                                <w:p w14:paraId="3F9429BE" w14:textId="77777777" w:rsidR="00204B9B" w:rsidRPr="00784F81" w:rsidRDefault="00204B9B" w:rsidP="00784F81">
                                  <w:pPr>
                                    <w:rPr>
                                      <w:rFonts w:eastAsia="Calibri"/>
                                    </w:rPr>
                                  </w:pPr>
                                  <w:r w:rsidRPr="00784F81">
                                    <w:rPr>
                                      <w:rFonts w:eastAsia="Calibri"/>
                                    </w:rPr>
                                    <w:t>деловая</w:t>
                                  </w:r>
                                </w:p>
                              </w:tc>
                              <w:tc>
                                <w:tcPr>
                                  <w:tcW w:w="1515" w:type="dxa"/>
                                  <w:gridSpan w:val="2"/>
                                  <w:shd w:val="clear" w:color="auto" w:fill="auto"/>
                                </w:tcPr>
                                <w:p w14:paraId="321223C8" w14:textId="77777777" w:rsidR="00204B9B" w:rsidRPr="00784F81" w:rsidRDefault="00204B9B" w:rsidP="00784F81">
                                  <w:pPr>
                                    <w:rPr>
                                      <w:rFonts w:eastAsia="Calibri"/>
                                    </w:rPr>
                                  </w:pPr>
                                  <w:r w:rsidRPr="00784F81">
                                    <w:rPr>
                                      <w:rFonts w:eastAsia="Calibri"/>
                                    </w:rPr>
                                    <w:t>0.002</w:t>
                                  </w:r>
                                </w:p>
                                <w:p w14:paraId="7CF38D9D" w14:textId="77777777" w:rsidR="00204B9B" w:rsidRPr="00784F81" w:rsidRDefault="00204B9B" w:rsidP="00784F81">
                                  <w:pPr>
                                    <w:rPr>
                                      <w:rFonts w:eastAsia="Calibri"/>
                                    </w:rPr>
                                  </w:pPr>
                                  <w:r w:rsidRPr="00784F81">
                                    <w:rPr>
                                      <w:rFonts w:eastAsia="Calibri"/>
                                    </w:rPr>
                                    <w:t>0.002</w:t>
                                  </w:r>
                                </w:p>
                              </w:tc>
                              <w:tc>
                                <w:tcPr>
                                  <w:tcW w:w="8642" w:type="dxa"/>
                                  <w:gridSpan w:val="14"/>
                                  <w:vMerge/>
                                  <w:tcBorders>
                                    <w:top w:val="nil"/>
                                  </w:tcBorders>
                                  <w:shd w:val="clear" w:color="auto" w:fill="auto"/>
                                </w:tcPr>
                                <w:p w14:paraId="268CB7B3" w14:textId="77777777" w:rsidR="00204B9B" w:rsidRPr="00784F81" w:rsidRDefault="00204B9B" w:rsidP="00784F81">
                                  <w:pPr>
                                    <w:rPr>
                                      <w:rFonts w:eastAsia="Calibri"/>
                                    </w:rPr>
                                  </w:pPr>
                                </w:p>
                              </w:tc>
                            </w:tr>
                            <w:tr w:rsidR="00204B9B" w:rsidRPr="00784F81" w14:paraId="51AE5791" w14:textId="77777777" w:rsidTr="00784F81">
                              <w:trPr>
                                <w:trHeight w:val="370"/>
                              </w:trPr>
                              <w:tc>
                                <w:tcPr>
                                  <w:tcW w:w="12917" w:type="dxa"/>
                                  <w:gridSpan w:val="17"/>
                                  <w:shd w:val="clear" w:color="auto" w:fill="auto"/>
                                </w:tcPr>
                                <w:p w14:paraId="076F3E1B" w14:textId="77777777" w:rsidR="00204B9B" w:rsidRPr="00784F81" w:rsidRDefault="00204B9B" w:rsidP="00784F81">
                                  <w:pPr>
                                    <w:rPr>
                                      <w:rFonts w:eastAsia="Calibri"/>
                                    </w:rPr>
                                  </w:pPr>
                                  <w:r w:rsidRPr="00784F81">
                                    <w:rPr>
                                      <w:rFonts w:eastAsia="Calibri"/>
                                    </w:rPr>
                                    <w:t>Хозсекция</w:t>
                                  </w:r>
                                  <w:r w:rsidRPr="00784F81">
                                    <w:rPr>
                                      <w:rFonts w:eastAsia="Calibri"/>
                                    </w:rPr>
                                    <w:tab/>
                                  </w:r>
                                  <w:proofErr w:type="gramStart"/>
                                  <w:r w:rsidRPr="00784F81">
                                    <w:rPr>
                                      <w:rFonts w:eastAsia="Calibri"/>
                                    </w:rPr>
                                    <w:t>КУСТАРНИКОВАЯ</w:t>
                                  </w:r>
                                  <w:proofErr w:type="gramEnd"/>
                                  <w:r w:rsidRPr="00784F81">
                                    <w:rPr>
                                      <w:rFonts w:eastAsia="Calibri"/>
                                    </w:rPr>
                                    <w:t xml:space="preserve"> 0,6 га и &gt;</w:t>
                                  </w:r>
                                </w:p>
                              </w:tc>
                            </w:tr>
                            <w:tr w:rsidR="00204B9B" w:rsidRPr="00784F81" w14:paraId="782AD66C" w14:textId="77777777" w:rsidTr="00784F81">
                              <w:trPr>
                                <w:trHeight w:val="235"/>
                              </w:trPr>
                              <w:tc>
                                <w:tcPr>
                                  <w:tcW w:w="2760" w:type="dxa"/>
                                  <w:shd w:val="clear" w:color="auto" w:fill="auto"/>
                                </w:tcPr>
                                <w:p w14:paraId="286233A3" w14:textId="77777777" w:rsidR="00204B9B" w:rsidRPr="00784F81" w:rsidRDefault="00204B9B" w:rsidP="00784F81">
                                  <w:pPr>
                                    <w:rPr>
                                      <w:rFonts w:eastAsia="Calibri"/>
                                    </w:rPr>
                                  </w:pPr>
                                  <w:r w:rsidRPr="00784F81">
                                    <w:rPr>
                                      <w:rFonts w:eastAsia="Calibri"/>
                                    </w:rPr>
                                    <w:t>Всего включено в расчѐт</w:t>
                                  </w:r>
                                </w:p>
                              </w:tc>
                              <w:tc>
                                <w:tcPr>
                                  <w:tcW w:w="1515" w:type="dxa"/>
                                  <w:gridSpan w:val="2"/>
                                  <w:shd w:val="clear" w:color="auto" w:fill="auto"/>
                                </w:tcPr>
                                <w:p w14:paraId="5A63C583" w14:textId="77777777" w:rsidR="00204B9B" w:rsidRPr="00784F81" w:rsidRDefault="00204B9B" w:rsidP="00784F81">
                                  <w:pPr>
                                    <w:rPr>
                                      <w:rFonts w:eastAsia="Calibri"/>
                                    </w:rPr>
                                  </w:pPr>
                                  <w:r w:rsidRPr="00784F81">
                                    <w:rPr>
                                      <w:rFonts w:eastAsia="Calibri"/>
                                    </w:rPr>
                                    <w:t>3.8</w:t>
                                  </w:r>
                                  <w:r w:rsidRPr="00784F81">
                                    <w:rPr>
                                      <w:rFonts w:eastAsia="Calibri"/>
                                    </w:rPr>
                                    <w:tab/>
                                    <w:t>0.110</w:t>
                                  </w:r>
                                </w:p>
                              </w:tc>
                              <w:tc>
                                <w:tcPr>
                                  <w:tcW w:w="1260" w:type="dxa"/>
                                  <w:gridSpan w:val="2"/>
                                  <w:shd w:val="clear" w:color="auto" w:fill="auto"/>
                                </w:tcPr>
                                <w:p w14:paraId="409D0F80" w14:textId="77777777" w:rsidR="00204B9B" w:rsidRPr="00784F81" w:rsidRDefault="00204B9B" w:rsidP="00784F81">
                                  <w:pPr>
                                    <w:rPr>
                                      <w:rFonts w:eastAsia="Calibri"/>
                                    </w:rPr>
                                  </w:pPr>
                                </w:p>
                              </w:tc>
                              <w:tc>
                                <w:tcPr>
                                  <w:tcW w:w="1305" w:type="dxa"/>
                                  <w:gridSpan w:val="2"/>
                                  <w:shd w:val="clear" w:color="auto" w:fill="auto"/>
                                </w:tcPr>
                                <w:p w14:paraId="64688454" w14:textId="77777777" w:rsidR="00204B9B" w:rsidRPr="00784F81" w:rsidRDefault="00204B9B" w:rsidP="00784F81">
                                  <w:pPr>
                                    <w:rPr>
                                      <w:rFonts w:eastAsia="Calibri"/>
                                    </w:rPr>
                                  </w:pPr>
                                  <w:r w:rsidRPr="00784F81">
                                    <w:rPr>
                                      <w:rFonts w:eastAsia="Calibri"/>
                                    </w:rPr>
                                    <w:t>1.8</w:t>
                                  </w:r>
                                  <w:r w:rsidRPr="00784F81">
                                    <w:rPr>
                                      <w:rFonts w:eastAsia="Calibri"/>
                                    </w:rPr>
                                    <w:tab/>
                                    <w:t>0.060</w:t>
                                  </w:r>
                                </w:p>
                              </w:tc>
                              <w:tc>
                                <w:tcPr>
                                  <w:tcW w:w="1170" w:type="dxa"/>
                                  <w:gridSpan w:val="2"/>
                                  <w:shd w:val="clear" w:color="auto" w:fill="auto"/>
                                </w:tcPr>
                                <w:p w14:paraId="18A97AC3" w14:textId="77777777" w:rsidR="00204B9B" w:rsidRPr="00784F81" w:rsidRDefault="00204B9B" w:rsidP="00784F81">
                                  <w:pPr>
                                    <w:rPr>
                                      <w:rFonts w:eastAsia="Calibri"/>
                                    </w:rPr>
                                  </w:pPr>
                                  <w:r w:rsidRPr="00784F81">
                                    <w:rPr>
                                      <w:rFonts w:eastAsia="Calibri"/>
                                    </w:rPr>
                                    <w:t>1.3 0.040</w:t>
                                  </w:r>
                                </w:p>
                              </w:tc>
                              <w:tc>
                                <w:tcPr>
                                  <w:tcW w:w="1215" w:type="dxa"/>
                                  <w:gridSpan w:val="2"/>
                                  <w:shd w:val="clear" w:color="auto" w:fill="auto"/>
                                </w:tcPr>
                                <w:p w14:paraId="38D74210" w14:textId="77777777" w:rsidR="00204B9B" w:rsidRPr="00784F81" w:rsidRDefault="00204B9B" w:rsidP="00784F81">
                                  <w:pPr>
                                    <w:rPr>
                                      <w:rFonts w:eastAsia="Calibri"/>
                                    </w:rPr>
                                  </w:pPr>
                                </w:p>
                              </w:tc>
                              <w:tc>
                                <w:tcPr>
                                  <w:tcW w:w="1200" w:type="dxa"/>
                                  <w:gridSpan w:val="2"/>
                                  <w:shd w:val="clear" w:color="auto" w:fill="auto"/>
                                </w:tcPr>
                                <w:p w14:paraId="350E34A2" w14:textId="77777777" w:rsidR="00204B9B" w:rsidRPr="00784F81" w:rsidRDefault="00204B9B" w:rsidP="00784F81">
                                  <w:pPr>
                                    <w:rPr>
                                      <w:rFonts w:eastAsia="Calibri"/>
                                    </w:rPr>
                                  </w:pPr>
                                </w:p>
                              </w:tc>
                              <w:tc>
                                <w:tcPr>
                                  <w:tcW w:w="1245" w:type="dxa"/>
                                  <w:gridSpan w:val="2"/>
                                  <w:shd w:val="clear" w:color="auto" w:fill="auto"/>
                                </w:tcPr>
                                <w:p w14:paraId="7D05F600" w14:textId="77777777" w:rsidR="00204B9B" w:rsidRPr="00784F81" w:rsidRDefault="00204B9B" w:rsidP="00784F81">
                                  <w:pPr>
                                    <w:rPr>
                                      <w:rFonts w:eastAsia="Calibri"/>
                                    </w:rPr>
                                  </w:pPr>
                                </w:p>
                              </w:tc>
                              <w:tc>
                                <w:tcPr>
                                  <w:tcW w:w="1247" w:type="dxa"/>
                                  <w:gridSpan w:val="2"/>
                                  <w:shd w:val="clear" w:color="auto" w:fill="auto"/>
                                </w:tcPr>
                                <w:p w14:paraId="68BB6551" w14:textId="77777777" w:rsidR="00204B9B" w:rsidRPr="00784F81" w:rsidRDefault="00204B9B" w:rsidP="00784F81">
                                  <w:pPr>
                                    <w:rPr>
                                      <w:rFonts w:eastAsia="Calibri"/>
                                    </w:rPr>
                                  </w:pPr>
                                  <w:r w:rsidRPr="00784F81">
                                    <w:rPr>
                                      <w:rFonts w:eastAsia="Calibri"/>
                                    </w:rPr>
                                    <w:t>0.7</w:t>
                                  </w:r>
                                  <w:r w:rsidRPr="00784F81">
                                    <w:rPr>
                                      <w:rFonts w:eastAsia="Calibri"/>
                                    </w:rPr>
                                    <w:tab/>
                                    <w:t>0.010</w:t>
                                  </w:r>
                                </w:p>
                              </w:tc>
                            </w:tr>
                            <w:tr w:rsidR="00204B9B" w:rsidRPr="00784F81" w14:paraId="62237A71" w14:textId="77777777" w:rsidTr="00784F81">
                              <w:trPr>
                                <w:trHeight w:val="370"/>
                              </w:trPr>
                              <w:tc>
                                <w:tcPr>
                                  <w:tcW w:w="2760" w:type="dxa"/>
                                  <w:shd w:val="clear" w:color="auto" w:fill="auto"/>
                                </w:tcPr>
                                <w:p w14:paraId="1E70F30F" w14:textId="77777777" w:rsidR="00204B9B" w:rsidRPr="00784F81" w:rsidRDefault="00204B9B" w:rsidP="00784F81">
                                  <w:pPr>
                                    <w:rPr>
                                      <w:rFonts w:eastAsia="Calibri"/>
                                    </w:rPr>
                                  </w:pPr>
                                  <w:r w:rsidRPr="00784F81">
                                    <w:rPr>
                                      <w:rFonts w:eastAsia="Calibri"/>
                                    </w:rPr>
                                    <w:t>Средний процент выборки от общего запаса</w:t>
                                  </w:r>
                                </w:p>
                              </w:tc>
                              <w:tc>
                                <w:tcPr>
                                  <w:tcW w:w="1515" w:type="dxa"/>
                                  <w:gridSpan w:val="2"/>
                                  <w:shd w:val="clear" w:color="auto" w:fill="auto"/>
                                </w:tcPr>
                                <w:p w14:paraId="6E2949CF" w14:textId="77777777" w:rsidR="00204B9B" w:rsidRPr="00784F81" w:rsidRDefault="00204B9B" w:rsidP="00784F81">
                                  <w:pPr>
                                    <w:rPr>
                                      <w:rFonts w:eastAsia="Calibri"/>
                                    </w:rPr>
                                  </w:pPr>
                                  <w:r w:rsidRPr="00784F81">
                                    <w:rPr>
                                      <w:rFonts w:eastAsia="Calibri"/>
                                    </w:rPr>
                                    <w:t>32</w:t>
                                  </w:r>
                                </w:p>
                              </w:tc>
                              <w:tc>
                                <w:tcPr>
                                  <w:tcW w:w="1260" w:type="dxa"/>
                                  <w:gridSpan w:val="2"/>
                                  <w:shd w:val="clear" w:color="auto" w:fill="auto"/>
                                </w:tcPr>
                                <w:p w14:paraId="41016F5A" w14:textId="77777777" w:rsidR="00204B9B" w:rsidRPr="00784F81" w:rsidRDefault="00204B9B" w:rsidP="00784F81">
                                  <w:pPr>
                                    <w:rPr>
                                      <w:rFonts w:eastAsia="Calibri"/>
                                    </w:rPr>
                                  </w:pPr>
                                </w:p>
                              </w:tc>
                              <w:tc>
                                <w:tcPr>
                                  <w:tcW w:w="1305" w:type="dxa"/>
                                  <w:gridSpan w:val="2"/>
                                  <w:shd w:val="clear" w:color="auto" w:fill="auto"/>
                                </w:tcPr>
                                <w:p w14:paraId="6F19B1EC" w14:textId="77777777" w:rsidR="00204B9B" w:rsidRPr="00784F81" w:rsidRDefault="00204B9B" w:rsidP="00784F81">
                                  <w:pPr>
                                    <w:rPr>
                                      <w:rFonts w:eastAsia="Calibri"/>
                                    </w:rPr>
                                  </w:pPr>
                                  <w:r w:rsidRPr="00784F81">
                                    <w:rPr>
                                      <w:rFonts w:eastAsia="Calibri"/>
                                    </w:rPr>
                                    <w:t>25</w:t>
                                  </w:r>
                                </w:p>
                              </w:tc>
                              <w:tc>
                                <w:tcPr>
                                  <w:tcW w:w="1170" w:type="dxa"/>
                                  <w:gridSpan w:val="2"/>
                                  <w:shd w:val="clear" w:color="auto" w:fill="auto"/>
                                </w:tcPr>
                                <w:p w14:paraId="47CBAFF5" w14:textId="77777777" w:rsidR="00204B9B" w:rsidRPr="00784F81" w:rsidRDefault="00204B9B" w:rsidP="00784F81">
                                  <w:pPr>
                                    <w:rPr>
                                      <w:rFonts w:eastAsia="Calibri"/>
                                    </w:rPr>
                                  </w:pPr>
                                  <w:r w:rsidRPr="00784F81">
                                    <w:rPr>
                                      <w:rFonts w:eastAsia="Calibri"/>
                                    </w:rPr>
                                    <w:t>25</w:t>
                                  </w:r>
                                </w:p>
                              </w:tc>
                              <w:tc>
                                <w:tcPr>
                                  <w:tcW w:w="1215" w:type="dxa"/>
                                  <w:gridSpan w:val="2"/>
                                  <w:shd w:val="clear" w:color="auto" w:fill="auto"/>
                                </w:tcPr>
                                <w:p w14:paraId="6C2A2258" w14:textId="77777777" w:rsidR="00204B9B" w:rsidRPr="00784F81" w:rsidRDefault="00204B9B" w:rsidP="00784F81">
                                  <w:pPr>
                                    <w:rPr>
                                      <w:rFonts w:eastAsia="Calibri"/>
                                    </w:rPr>
                                  </w:pPr>
                                </w:p>
                              </w:tc>
                              <w:tc>
                                <w:tcPr>
                                  <w:tcW w:w="1200" w:type="dxa"/>
                                  <w:gridSpan w:val="2"/>
                                  <w:shd w:val="clear" w:color="auto" w:fill="auto"/>
                                </w:tcPr>
                                <w:p w14:paraId="277469BB" w14:textId="77777777" w:rsidR="00204B9B" w:rsidRPr="00784F81" w:rsidRDefault="00204B9B" w:rsidP="00784F81">
                                  <w:pPr>
                                    <w:rPr>
                                      <w:rFonts w:eastAsia="Calibri"/>
                                    </w:rPr>
                                  </w:pPr>
                                </w:p>
                              </w:tc>
                              <w:tc>
                                <w:tcPr>
                                  <w:tcW w:w="1245" w:type="dxa"/>
                                  <w:gridSpan w:val="2"/>
                                  <w:shd w:val="clear" w:color="auto" w:fill="auto"/>
                                </w:tcPr>
                                <w:p w14:paraId="3808E3CE" w14:textId="77777777" w:rsidR="00204B9B" w:rsidRPr="00784F81" w:rsidRDefault="00204B9B" w:rsidP="00784F81">
                                  <w:pPr>
                                    <w:rPr>
                                      <w:rFonts w:eastAsia="Calibri"/>
                                    </w:rPr>
                                  </w:pPr>
                                </w:p>
                              </w:tc>
                              <w:tc>
                                <w:tcPr>
                                  <w:tcW w:w="1247" w:type="dxa"/>
                                  <w:gridSpan w:val="2"/>
                                  <w:shd w:val="clear" w:color="auto" w:fill="auto"/>
                                </w:tcPr>
                                <w:p w14:paraId="48182A81" w14:textId="77777777" w:rsidR="00204B9B" w:rsidRPr="00784F81" w:rsidRDefault="00204B9B" w:rsidP="00784F81">
                                  <w:pPr>
                                    <w:rPr>
                                      <w:rFonts w:eastAsia="Calibri"/>
                                    </w:rPr>
                                  </w:pPr>
                                  <w:r w:rsidRPr="00784F81">
                                    <w:rPr>
                                      <w:rFonts w:eastAsia="Calibri"/>
                                    </w:rPr>
                                    <w:t>100</w:t>
                                  </w:r>
                                </w:p>
                              </w:tc>
                            </w:tr>
                            <w:tr w:rsidR="00204B9B" w:rsidRPr="00784F81" w14:paraId="0880D660" w14:textId="77777777" w:rsidTr="00784F81">
                              <w:trPr>
                                <w:trHeight w:val="355"/>
                              </w:trPr>
                              <w:tc>
                                <w:tcPr>
                                  <w:tcW w:w="2760" w:type="dxa"/>
                                  <w:shd w:val="clear" w:color="auto" w:fill="auto"/>
                                </w:tcPr>
                                <w:p w14:paraId="061D2A41" w14:textId="77777777" w:rsidR="00204B9B" w:rsidRPr="00784F81" w:rsidRDefault="00204B9B" w:rsidP="00784F81">
                                  <w:pPr>
                                    <w:rPr>
                                      <w:rFonts w:eastAsia="Calibri"/>
                                    </w:rPr>
                                  </w:pPr>
                                  <w:r w:rsidRPr="00784F81">
                                    <w:rPr>
                                      <w:rFonts w:eastAsia="Calibri"/>
                                    </w:rPr>
                                    <w:t>Запас, вырубаемый за один приѐм</w:t>
                                  </w:r>
                                </w:p>
                              </w:tc>
                              <w:tc>
                                <w:tcPr>
                                  <w:tcW w:w="1515" w:type="dxa"/>
                                  <w:gridSpan w:val="2"/>
                                  <w:shd w:val="clear" w:color="auto" w:fill="auto"/>
                                </w:tcPr>
                                <w:p w14:paraId="27EAB3FD" w14:textId="77777777" w:rsidR="00204B9B" w:rsidRPr="00784F81" w:rsidRDefault="00204B9B" w:rsidP="00784F81">
                                  <w:pPr>
                                    <w:rPr>
                                      <w:rFonts w:eastAsia="Calibri"/>
                                    </w:rPr>
                                  </w:pPr>
                                  <w:r w:rsidRPr="00784F81">
                                    <w:rPr>
                                      <w:rFonts w:eastAsia="Calibri"/>
                                    </w:rPr>
                                    <w:t>3.8</w:t>
                                  </w:r>
                                  <w:r w:rsidRPr="00784F81">
                                    <w:rPr>
                                      <w:rFonts w:eastAsia="Calibri"/>
                                    </w:rPr>
                                    <w:tab/>
                                    <w:t>0.035</w:t>
                                  </w:r>
                                </w:p>
                              </w:tc>
                              <w:tc>
                                <w:tcPr>
                                  <w:tcW w:w="1260" w:type="dxa"/>
                                  <w:gridSpan w:val="2"/>
                                  <w:shd w:val="clear" w:color="auto" w:fill="auto"/>
                                </w:tcPr>
                                <w:p w14:paraId="7207C979" w14:textId="77777777" w:rsidR="00204B9B" w:rsidRPr="00784F81" w:rsidRDefault="00204B9B" w:rsidP="00784F81">
                                  <w:pPr>
                                    <w:rPr>
                                      <w:rFonts w:eastAsia="Calibri"/>
                                    </w:rPr>
                                  </w:pPr>
                                </w:p>
                              </w:tc>
                              <w:tc>
                                <w:tcPr>
                                  <w:tcW w:w="1305" w:type="dxa"/>
                                  <w:gridSpan w:val="2"/>
                                  <w:shd w:val="clear" w:color="auto" w:fill="auto"/>
                                </w:tcPr>
                                <w:p w14:paraId="2FC91B9F" w14:textId="77777777" w:rsidR="00204B9B" w:rsidRPr="00784F81" w:rsidRDefault="00204B9B" w:rsidP="00784F81">
                                  <w:pPr>
                                    <w:rPr>
                                      <w:rFonts w:eastAsia="Calibri"/>
                                    </w:rPr>
                                  </w:pPr>
                                  <w:r w:rsidRPr="00784F81">
                                    <w:rPr>
                                      <w:rFonts w:eastAsia="Calibri"/>
                                    </w:rPr>
                                    <w:t>1.8</w:t>
                                  </w:r>
                                  <w:r w:rsidRPr="00784F81">
                                    <w:rPr>
                                      <w:rFonts w:eastAsia="Calibri"/>
                                    </w:rPr>
                                    <w:tab/>
                                    <w:t>0.015</w:t>
                                  </w:r>
                                </w:p>
                              </w:tc>
                              <w:tc>
                                <w:tcPr>
                                  <w:tcW w:w="1170" w:type="dxa"/>
                                  <w:gridSpan w:val="2"/>
                                  <w:shd w:val="clear" w:color="auto" w:fill="auto"/>
                                </w:tcPr>
                                <w:p w14:paraId="5135758F" w14:textId="77777777" w:rsidR="00204B9B" w:rsidRPr="00784F81" w:rsidRDefault="00204B9B" w:rsidP="00784F81">
                                  <w:pPr>
                                    <w:rPr>
                                      <w:rFonts w:eastAsia="Calibri"/>
                                    </w:rPr>
                                  </w:pPr>
                                  <w:r w:rsidRPr="00784F81">
                                    <w:rPr>
                                      <w:rFonts w:eastAsia="Calibri"/>
                                    </w:rPr>
                                    <w:t>1.3 0.010</w:t>
                                  </w:r>
                                </w:p>
                              </w:tc>
                              <w:tc>
                                <w:tcPr>
                                  <w:tcW w:w="1215" w:type="dxa"/>
                                  <w:gridSpan w:val="2"/>
                                  <w:shd w:val="clear" w:color="auto" w:fill="auto"/>
                                </w:tcPr>
                                <w:p w14:paraId="0AEBBDC7" w14:textId="77777777" w:rsidR="00204B9B" w:rsidRPr="00784F81" w:rsidRDefault="00204B9B" w:rsidP="00784F81">
                                  <w:pPr>
                                    <w:rPr>
                                      <w:rFonts w:eastAsia="Calibri"/>
                                    </w:rPr>
                                  </w:pPr>
                                </w:p>
                              </w:tc>
                              <w:tc>
                                <w:tcPr>
                                  <w:tcW w:w="1200" w:type="dxa"/>
                                  <w:gridSpan w:val="2"/>
                                  <w:shd w:val="clear" w:color="auto" w:fill="auto"/>
                                </w:tcPr>
                                <w:p w14:paraId="10DC3212" w14:textId="77777777" w:rsidR="00204B9B" w:rsidRPr="00784F81" w:rsidRDefault="00204B9B" w:rsidP="00784F81">
                                  <w:pPr>
                                    <w:rPr>
                                      <w:rFonts w:eastAsia="Calibri"/>
                                    </w:rPr>
                                  </w:pPr>
                                </w:p>
                              </w:tc>
                              <w:tc>
                                <w:tcPr>
                                  <w:tcW w:w="1245" w:type="dxa"/>
                                  <w:gridSpan w:val="2"/>
                                  <w:shd w:val="clear" w:color="auto" w:fill="auto"/>
                                </w:tcPr>
                                <w:p w14:paraId="6A79878C" w14:textId="77777777" w:rsidR="00204B9B" w:rsidRPr="00784F81" w:rsidRDefault="00204B9B" w:rsidP="00784F81">
                                  <w:pPr>
                                    <w:rPr>
                                      <w:rFonts w:eastAsia="Calibri"/>
                                    </w:rPr>
                                  </w:pPr>
                                </w:p>
                              </w:tc>
                              <w:tc>
                                <w:tcPr>
                                  <w:tcW w:w="1247" w:type="dxa"/>
                                  <w:gridSpan w:val="2"/>
                                  <w:shd w:val="clear" w:color="auto" w:fill="auto"/>
                                </w:tcPr>
                                <w:p w14:paraId="5351E9BD" w14:textId="77777777" w:rsidR="00204B9B" w:rsidRPr="00784F81" w:rsidRDefault="00204B9B" w:rsidP="00784F81">
                                  <w:pPr>
                                    <w:rPr>
                                      <w:rFonts w:eastAsia="Calibri"/>
                                    </w:rPr>
                                  </w:pPr>
                                  <w:r w:rsidRPr="00784F81">
                                    <w:rPr>
                                      <w:rFonts w:eastAsia="Calibri"/>
                                    </w:rPr>
                                    <w:t>0.7</w:t>
                                  </w:r>
                                  <w:r w:rsidRPr="00784F81">
                                    <w:rPr>
                                      <w:rFonts w:eastAsia="Calibri"/>
                                    </w:rPr>
                                    <w:tab/>
                                    <w:t>0.010</w:t>
                                  </w:r>
                                </w:p>
                              </w:tc>
                            </w:tr>
                            <w:tr w:rsidR="00204B9B" w:rsidRPr="00784F81" w14:paraId="04A08743" w14:textId="77777777" w:rsidTr="00784F81">
                              <w:trPr>
                                <w:trHeight w:val="265"/>
                              </w:trPr>
                              <w:tc>
                                <w:tcPr>
                                  <w:tcW w:w="2760" w:type="dxa"/>
                                  <w:shd w:val="clear" w:color="auto" w:fill="auto"/>
                                </w:tcPr>
                                <w:p w14:paraId="51ACC4C4" w14:textId="77777777" w:rsidR="00204B9B" w:rsidRPr="00784F81" w:rsidRDefault="00204B9B" w:rsidP="00784F81">
                                  <w:pPr>
                                    <w:rPr>
                                      <w:rFonts w:eastAsia="Calibri"/>
                                    </w:rPr>
                                  </w:pPr>
                                  <w:r w:rsidRPr="00784F81">
                                    <w:rPr>
                                      <w:rFonts w:eastAsia="Calibri"/>
                                    </w:rPr>
                                    <w:t>Средний период повторяемости</w:t>
                                  </w:r>
                                </w:p>
                              </w:tc>
                              <w:tc>
                                <w:tcPr>
                                  <w:tcW w:w="1515" w:type="dxa"/>
                                  <w:gridSpan w:val="2"/>
                                  <w:shd w:val="clear" w:color="auto" w:fill="auto"/>
                                </w:tcPr>
                                <w:p w14:paraId="6C056D44" w14:textId="77777777" w:rsidR="00204B9B" w:rsidRPr="00784F81" w:rsidRDefault="00204B9B" w:rsidP="00784F81">
                                  <w:pPr>
                                    <w:rPr>
                                      <w:rFonts w:eastAsia="Calibri"/>
                                    </w:rPr>
                                  </w:pPr>
                                  <w:r w:rsidRPr="00784F81">
                                    <w:rPr>
                                      <w:rFonts w:eastAsia="Calibri"/>
                                    </w:rPr>
                                    <w:t>5</w:t>
                                  </w:r>
                                  <w:r w:rsidRPr="00784F81">
                                    <w:rPr>
                                      <w:rFonts w:eastAsia="Calibri"/>
                                    </w:rPr>
                                    <w:tab/>
                                    <w:t>лет</w:t>
                                  </w:r>
                                </w:p>
                              </w:tc>
                              <w:tc>
                                <w:tcPr>
                                  <w:tcW w:w="8642" w:type="dxa"/>
                                  <w:gridSpan w:val="14"/>
                                  <w:vMerge w:val="restart"/>
                                  <w:shd w:val="clear" w:color="auto" w:fill="auto"/>
                                </w:tcPr>
                                <w:p w14:paraId="273DB048" w14:textId="77777777" w:rsidR="00204B9B" w:rsidRPr="00784F81" w:rsidRDefault="00204B9B" w:rsidP="00784F81">
                                  <w:pPr>
                                    <w:rPr>
                                      <w:rFonts w:eastAsia="Calibri"/>
                                    </w:rPr>
                                  </w:pPr>
                                </w:p>
                              </w:tc>
                            </w:tr>
                            <w:tr w:rsidR="00204B9B" w:rsidRPr="00784F81" w14:paraId="46DF2D65" w14:textId="77777777" w:rsidTr="00784F81">
                              <w:trPr>
                                <w:trHeight w:val="819"/>
                              </w:trPr>
                              <w:tc>
                                <w:tcPr>
                                  <w:tcW w:w="2760" w:type="dxa"/>
                                  <w:shd w:val="clear" w:color="auto" w:fill="auto"/>
                                </w:tcPr>
                                <w:p w14:paraId="1D71C54C" w14:textId="77777777" w:rsidR="00204B9B" w:rsidRPr="00784F81" w:rsidRDefault="00204B9B" w:rsidP="00784F81">
                                  <w:pPr>
                                    <w:rPr>
                                      <w:rFonts w:eastAsia="Calibri"/>
                                    </w:rPr>
                                  </w:pPr>
                                  <w:r w:rsidRPr="00784F81">
                                    <w:rPr>
                                      <w:rFonts w:eastAsia="Calibri"/>
                                    </w:rPr>
                                    <w:t>Ежегодная расчѐтная лесосека:</w:t>
                                  </w:r>
                                  <w:r w:rsidRPr="00784F81">
                                    <w:rPr>
                                      <w:rFonts w:eastAsia="Calibri"/>
                                    </w:rPr>
                                    <w:tab/>
                                    <w:t>корневой</w:t>
                                  </w:r>
                                </w:p>
                                <w:p w14:paraId="30AAB1AD" w14:textId="77777777" w:rsidR="00204B9B" w:rsidRPr="00784F81" w:rsidRDefault="00204B9B" w:rsidP="00784F81">
                                  <w:pPr>
                                    <w:rPr>
                                      <w:rFonts w:eastAsia="Calibri"/>
                                    </w:rPr>
                                  </w:pPr>
                                  <w:r w:rsidRPr="00784F81">
                                    <w:rPr>
                                      <w:rFonts w:eastAsia="Calibri"/>
                                    </w:rPr>
                                    <w:t>ликвид</w:t>
                                  </w:r>
                                </w:p>
                                <w:p w14:paraId="1F6F151D" w14:textId="77777777" w:rsidR="00204B9B" w:rsidRPr="00784F81" w:rsidRDefault="00204B9B" w:rsidP="00784F81">
                                  <w:pPr>
                                    <w:rPr>
                                      <w:rFonts w:eastAsia="Calibri"/>
                                    </w:rPr>
                                  </w:pPr>
                                  <w:r w:rsidRPr="00784F81">
                                    <w:rPr>
                                      <w:rFonts w:eastAsia="Calibri"/>
                                    </w:rPr>
                                    <w:t>деловая</w:t>
                                  </w:r>
                                </w:p>
                              </w:tc>
                              <w:tc>
                                <w:tcPr>
                                  <w:tcW w:w="1515" w:type="dxa"/>
                                  <w:gridSpan w:val="2"/>
                                  <w:shd w:val="clear" w:color="auto" w:fill="auto"/>
                                </w:tcPr>
                                <w:p w14:paraId="0389B628" w14:textId="77777777" w:rsidR="00204B9B" w:rsidRPr="00784F81" w:rsidRDefault="00204B9B" w:rsidP="00784F81">
                                  <w:pPr>
                                    <w:rPr>
                                      <w:rFonts w:eastAsia="Calibri"/>
                                    </w:rPr>
                                  </w:pPr>
                                  <w:r w:rsidRPr="00784F81">
                                    <w:rPr>
                                      <w:rFonts w:eastAsia="Calibri"/>
                                    </w:rPr>
                                    <w:t>0.8</w:t>
                                  </w:r>
                                  <w:r w:rsidRPr="00784F81">
                                    <w:rPr>
                                      <w:rFonts w:eastAsia="Calibri"/>
                                    </w:rPr>
                                    <w:tab/>
                                    <w:t>0.007</w:t>
                                  </w:r>
                                </w:p>
                                <w:p w14:paraId="551DCDFC" w14:textId="77777777" w:rsidR="00204B9B" w:rsidRPr="00784F81" w:rsidRDefault="00204B9B" w:rsidP="00784F81">
                                  <w:pPr>
                                    <w:rPr>
                                      <w:rFonts w:eastAsia="Calibri"/>
                                    </w:rPr>
                                  </w:pPr>
                                  <w:r w:rsidRPr="00784F81">
                                    <w:rPr>
                                      <w:rFonts w:eastAsia="Calibri"/>
                                    </w:rPr>
                                    <w:t>0.006</w:t>
                                  </w:r>
                                </w:p>
                              </w:tc>
                              <w:tc>
                                <w:tcPr>
                                  <w:tcW w:w="8642" w:type="dxa"/>
                                  <w:gridSpan w:val="14"/>
                                  <w:vMerge/>
                                  <w:tcBorders>
                                    <w:top w:val="nil"/>
                                  </w:tcBorders>
                                  <w:shd w:val="clear" w:color="auto" w:fill="auto"/>
                                </w:tcPr>
                                <w:p w14:paraId="737411E3" w14:textId="77777777" w:rsidR="00204B9B" w:rsidRPr="00784F81" w:rsidRDefault="00204B9B" w:rsidP="00784F81">
                                  <w:pPr>
                                    <w:rPr>
                                      <w:rFonts w:eastAsia="Calibri"/>
                                    </w:rPr>
                                  </w:pPr>
                                </w:p>
                              </w:tc>
                            </w:tr>
                            <w:tr w:rsidR="00204B9B" w:rsidRPr="00784F81" w14:paraId="1AAAF71D" w14:textId="77777777" w:rsidTr="00784F81">
                              <w:trPr>
                                <w:trHeight w:val="249"/>
                              </w:trPr>
                              <w:tc>
                                <w:tcPr>
                                  <w:tcW w:w="12917" w:type="dxa"/>
                                  <w:gridSpan w:val="17"/>
                                  <w:shd w:val="clear" w:color="auto" w:fill="auto"/>
                                </w:tcPr>
                                <w:p w14:paraId="7ADD6650" w14:textId="77777777" w:rsidR="00204B9B" w:rsidRPr="00784F81" w:rsidRDefault="00204B9B" w:rsidP="00784F81">
                                  <w:pPr>
                                    <w:rPr>
                                      <w:rFonts w:eastAsia="Calibri"/>
                                    </w:rPr>
                                  </w:pPr>
                                  <w:r w:rsidRPr="00784F81">
                                    <w:rPr>
                                      <w:rFonts w:eastAsia="Calibri"/>
                                    </w:rPr>
                                    <w:t>Категория защитных лесов</w:t>
                                  </w:r>
                                  <w:r w:rsidRPr="00784F81">
                                    <w:rPr>
                                      <w:rFonts w:eastAsia="Calibri"/>
                                    </w:rPr>
                                    <w:tab/>
                                    <w:t>ЛЕСА,РАСПОЛ</w:t>
                                  </w:r>
                                  <w:proofErr w:type="gramStart"/>
                                  <w:r w:rsidRPr="00784F81">
                                    <w:rPr>
                                      <w:rFonts w:eastAsia="Calibri"/>
                                    </w:rPr>
                                    <w:t>.В</w:t>
                                  </w:r>
                                  <w:proofErr w:type="gramEnd"/>
                                  <w:r w:rsidRPr="00784F81">
                                    <w:rPr>
                                      <w:rFonts w:eastAsia="Calibri"/>
                                    </w:rPr>
                                    <w:t xml:space="preserve"> СТЕПЯХ,ГОРАХ И ДР.</w:t>
                                  </w:r>
                                </w:p>
                              </w:tc>
                            </w:tr>
                            <w:tr w:rsidR="00204B9B" w:rsidRPr="00784F81" w14:paraId="6936146A" w14:textId="77777777" w:rsidTr="00784F81">
                              <w:trPr>
                                <w:trHeight w:val="370"/>
                              </w:trPr>
                              <w:tc>
                                <w:tcPr>
                                  <w:tcW w:w="12917" w:type="dxa"/>
                                  <w:gridSpan w:val="17"/>
                                  <w:shd w:val="clear" w:color="auto" w:fill="auto"/>
                                </w:tcPr>
                                <w:p w14:paraId="2BD6C451" w14:textId="77777777" w:rsidR="00204B9B" w:rsidRPr="00784F81" w:rsidRDefault="00204B9B" w:rsidP="00784F81">
                                  <w:pPr>
                                    <w:rPr>
                                      <w:rFonts w:eastAsia="Calibri"/>
                                    </w:rPr>
                                  </w:pPr>
                                  <w:r w:rsidRPr="00784F81">
                                    <w:rPr>
                                      <w:rFonts w:eastAsia="Calibri"/>
                                    </w:rPr>
                                    <w:t>Хозсекция</w:t>
                                  </w:r>
                                  <w:r w:rsidRPr="00784F81">
                                    <w:rPr>
                                      <w:rFonts w:eastAsia="Calibri"/>
                                    </w:rPr>
                                    <w:tab/>
                                  </w:r>
                                  <w:proofErr w:type="gramStart"/>
                                  <w:r w:rsidRPr="00784F81">
                                    <w:rPr>
                                      <w:rFonts w:eastAsia="Calibri"/>
                                    </w:rPr>
                                    <w:t>БУКОВАЯ</w:t>
                                  </w:r>
                                  <w:proofErr w:type="gramEnd"/>
                                  <w:r w:rsidRPr="00784F81">
                                    <w:rPr>
                                      <w:rFonts w:eastAsia="Calibri"/>
                                    </w:rPr>
                                    <w:t xml:space="preserve"> 0,6 га и &gt;</w:t>
                                  </w:r>
                                </w:p>
                              </w:tc>
                            </w:tr>
                          </w:tbl>
                          <w:p w14:paraId="5ABA212A" w14:textId="77777777" w:rsidR="00204B9B" w:rsidRPr="00784F81" w:rsidRDefault="00204B9B" w:rsidP="00784F8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0" o:spid="_x0000_s1032" type="#_x0000_t202" style="position:absolute;margin-left:117.9pt;margin-top:6.65pt;width:646.2pt;height:334.8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" filled="f" stroked="f">
                <v:textbox inset="0,0,0,0">
                  <w:txbxContent>
                    <w:tbl>
                      <w:tblPr>
                        <w:tblW w:w="0" w:type="auto"/>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2760"/>
                        <w:gridCol w:w="780"/>
                        <w:gridCol w:w="735"/>
                        <w:gridCol w:w="555"/>
                        <w:gridCol w:w="705"/>
                        <w:gridCol w:w="525"/>
                        <w:gridCol w:w="780"/>
                        <w:gridCol w:w="510"/>
                        <w:gridCol w:w="660"/>
                        <w:gridCol w:w="420"/>
                        <w:gridCol w:w="795"/>
                        <w:gridCol w:w="525"/>
                        <w:gridCol w:w="675"/>
                        <w:gridCol w:w="555"/>
                        <w:gridCol w:w="690"/>
                        <w:gridCol w:w="525"/>
                        <w:gridCol w:w="722"/>
                      </w:tblGrid>
                      <w:tr w:rsidR="00204B9B" w:rsidRPr="00784F81" w14:paraId="5CE85309" w14:textId="77777777" w:rsidTr="00784F81">
                        <w:trPr>
                          <w:trHeight w:val="159"/>
                        </w:trPr>
                        <w:tc>
                          <w:tcPr>
                            <w:tcW w:w="2760" w:type="dxa"/>
                            <w:vMerge w:val="restart"/>
                            <w:shd w:val="clear" w:color="auto" w:fill="auto"/>
                          </w:tcPr>
                          <w:p w14:paraId="491C5329" w14:textId="77777777" w:rsidR="00204B9B" w:rsidRPr="00784F81" w:rsidRDefault="00204B9B" w:rsidP="00784F81">
                            <w:pPr>
                              <w:rPr>
                                <w:rFonts w:eastAsia="Calibri"/>
                              </w:rPr>
                            </w:pPr>
                            <w:r w:rsidRPr="00784F81">
                              <w:rPr>
                                <w:rFonts w:eastAsia="Calibri"/>
                              </w:rPr>
                              <w:t>Показатели</w:t>
                            </w:r>
                          </w:p>
                        </w:tc>
                        <w:tc>
                          <w:tcPr>
                            <w:tcW w:w="1515" w:type="dxa"/>
                            <w:gridSpan w:val="2"/>
                            <w:vMerge w:val="restart"/>
                            <w:shd w:val="clear" w:color="auto" w:fill="auto"/>
                          </w:tcPr>
                          <w:p w14:paraId="5EAF33BE" w14:textId="77777777" w:rsidR="00204B9B" w:rsidRPr="00784F81" w:rsidRDefault="00204B9B" w:rsidP="00784F81">
                            <w:pPr>
                              <w:rPr>
                                <w:rFonts w:eastAsia="Calibri"/>
                              </w:rPr>
                            </w:pPr>
                            <w:r w:rsidRPr="00784F81">
                              <w:rPr>
                                <w:rFonts w:eastAsia="Calibri"/>
                              </w:rPr>
                              <w:t>Всего</w:t>
                            </w:r>
                          </w:p>
                        </w:tc>
                        <w:tc>
                          <w:tcPr>
                            <w:tcW w:w="8642" w:type="dxa"/>
                            <w:gridSpan w:val="14"/>
                            <w:shd w:val="clear" w:color="auto" w:fill="auto"/>
                          </w:tcPr>
                          <w:p w14:paraId="0260F6CA" w14:textId="77777777" w:rsidR="00204B9B" w:rsidRPr="00784F81" w:rsidRDefault="00204B9B" w:rsidP="00784F81">
                            <w:pPr>
                              <w:rPr>
                                <w:rFonts w:eastAsia="Calibri"/>
                              </w:rPr>
                            </w:pPr>
                          </w:p>
                        </w:tc>
                      </w:tr>
                      <w:tr w:rsidR="00204B9B" w:rsidRPr="00784F81" w14:paraId="102D7B15" w14:textId="77777777" w:rsidTr="00784F81">
                        <w:trPr>
                          <w:trHeight w:val="175"/>
                        </w:trPr>
                        <w:tc>
                          <w:tcPr>
                            <w:tcW w:w="2760" w:type="dxa"/>
                            <w:vMerge/>
                            <w:tcBorders>
                              <w:top w:val="nil"/>
                            </w:tcBorders>
                            <w:shd w:val="clear" w:color="auto" w:fill="auto"/>
                          </w:tcPr>
                          <w:p w14:paraId="57C66E31" w14:textId="77777777" w:rsidR="00204B9B" w:rsidRPr="00784F81" w:rsidRDefault="00204B9B" w:rsidP="00784F81">
                            <w:pPr>
                              <w:rPr>
                                <w:rFonts w:eastAsia="Calibri"/>
                              </w:rPr>
                            </w:pPr>
                          </w:p>
                        </w:tc>
                        <w:tc>
                          <w:tcPr>
                            <w:tcW w:w="1515" w:type="dxa"/>
                            <w:gridSpan w:val="2"/>
                            <w:vMerge/>
                            <w:tcBorders>
                              <w:top w:val="nil"/>
                            </w:tcBorders>
                            <w:shd w:val="clear" w:color="auto" w:fill="auto"/>
                          </w:tcPr>
                          <w:p w14:paraId="727E2A2F" w14:textId="77777777" w:rsidR="00204B9B" w:rsidRPr="00784F81" w:rsidRDefault="00204B9B" w:rsidP="00784F81">
                            <w:pPr>
                              <w:rPr>
                                <w:rFonts w:eastAsia="Calibri"/>
                              </w:rPr>
                            </w:pPr>
                          </w:p>
                        </w:tc>
                        <w:tc>
                          <w:tcPr>
                            <w:tcW w:w="1260" w:type="dxa"/>
                            <w:gridSpan w:val="2"/>
                            <w:shd w:val="clear" w:color="auto" w:fill="auto"/>
                          </w:tcPr>
                          <w:p w14:paraId="6D254BDA" w14:textId="77777777" w:rsidR="00204B9B" w:rsidRPr="00784F81" w:rsidRDefault="00204B9B" w:rsidP="00784F81">
                            <w:pPr>
                              <w:rPr>
                                <w:rFonts w:eastAsia="Calibri"/>
                              </w:rPr>
                            </w:pPr>
                            <w:r w:rsidRPr="00784F81">
                              <w:rPr>
                                <w:rFonts w:eastAsia="Calibri"/>
                              </w:rPr>
                              <w:t>1,0</w:t>
                            </w:r>
                          </w:p>
                        </w:tc>
                        <w:tc>
                          <w:tcPr>
                            <w:tcW w:w="1305" w:type="dxa"/>
                            <w:gridSpan w:val="2"/>
                            <w:shd w:val="clear" w:color="auto" w:fill="auto"/>
                          </w:tcPr>
                          <w:p w14:paraId="4ADBD0EC" w14:textId="77777777" w:rsidR="00204B9B" w:rsidRPr="00784F81" w:rsidRDefault="00204B9B" w:rsidP="00784F81">
                            <w:pPr>
                              <w:rPr>
                                <w:rFonts w:eastAsia="Calibri"/>
                              </w:rPr>
                            </w:pPr>
                            <w:r w:rsidRPr="00784F81">
                              <w:rPr>
                                <w:rFonts w:eastAsia="Calibri"/>
                              </w:rPr>
                              <w:t>0,9</w:t>
                            </w:r>
                          </w:p>
                        </w:tc>
                        <w:tc>
                          <w:tcPr>
                            <w:tcW w:w="1170" w:type="dxa"/>
                            <w:gridSpan w:val="2"/>
                            <w:shd w:val="clear" w:color="auto" w:fill="auto"/>
                          </w:tcPr>
                          <w:p w14:paraId="6DEAC8C5" w14:textId="77777777" w:rsidR="00204B9B" w:rsidRPr="00784F81" w:rsidRDefault="00204B9B" w:rsidP="00784F81">
                            <w:pPr>
                              <w:rPr>
                                <w:rFonts w:eastAsia="Calibri"/>
                              </w:rPr>
                            </w:pPr>
                            <w:r w:rsidRPr="00784F81">
                              <w:rPr>
                                <w:rFonts w:eastAsia="Calibri"/>
                              </w:rPr>
                              <w:t>0,8</w:t>
                            </w:r>
                          </w:p>
                        </w:tc>
                        <w:tc>
                          <w:tcPr>
                            <w:tcW w:w="1215" w:type="dxa"/>
                            <w:gridSpan w:val="2"/>
                            <w:shd w:val="clear" w:color="auto" w:fill="auto"/>
                          </w:tcPr>
                          <w:p w14:paraId="63252201" w14:textId="77777777" w:rsidR="00204B9B" w:rsidRPr="00784F81" w:rsidRDefault="00204B9B" w:rsidP="00784F81">
                            <w:pPr>
                              <w:rPr>
                                <w:rFonts w:eastAsia="Calibri"/>
                              </w:rPr>
                            </w:pPr>
                            <w:r w:rsidRPr="00784F81">
                              <w:rPr>
                                <w:rFonts w:eastAsia="Calibri"/>
                              </w:rPr>
                              <w:t>0,7</w:t>
                            </w:r>
                          </w:p>
                        </w:tc>
                        <w:tc>
                          <w:tcPr>
                            <w:tcW w:w="1200" w:type="dxa"/>
                            <w:gridSpan w:val="2"/>
                            <w:shd w:val="clear" w:color="auto" w:fill="auto"/>
                          </w:tcPr>
                          <w:p w14:paraId="229664B2" w14:textId="77777777" w:rsidR="00204B9B" w:rsidRPr="00784F81" w:rsidRDefault="00204B9B" w:rsidP="00784F81">
                            <w:pPr>
                              <w:rPr>
                                <w:rFonts w:eastAsia="Calibri"/>
                              </w:rPr>
                            </w:pPr>
                          </w:p>
                        </w:tc>
                        <w:tc>
                          <w:tcPr>
                            <w:tcW w:w="1245" w:type="dxa"/>
                            <w:gridSpan w:val="2"/>
                            <w:shd w:val="clear" w:color="auto" w:fill="auto"/>
                          </w:tcPr>
                          <w:p w14:paraId="7EA1BC74" w14:textId="77777777" w:rsidR="00204B9B" w:rsidRPr="00784F81" w:rsidRDefault="00204B9B" w:rsidP="00784F81">
                            <w:pPr>
                              <w:rPr>
                                <w:rFonts w:eastAsia="Calibri"/>
                              </w:rPr>
                            </w:pPr>
                            <w:r w:rsidRPr="00784F81">
                              <w:rPr>
                                <w:rFonts w:eastAsia="Calibri"/>
                              </w:rPr>
                              <w:t>0,5</w:t>
                            </w:r>
                          </w:p>
                        </w:tc>
                        <w:tc>
                          <w:tcPr>
                            <w:tcW w:w="1247" w:type="dxa"/>
                            <w:gridSpan w:val="2"/>
                            <w:shd w:val="clear" w:color="auto" w:fill="auto"/>
                          </w:tcPr>
                          <w:p w14:paraId="1DC7AC66" w14:textId="77777777" w:rsidR="00204B9B" w:rsidRPr="00784F81" w:rsidRDefault="00204B9B" w:rsidP="00784F81">
                            <w:pPr>
                              <w:rPr>
                                <w:rFonts w:eastAsia="Calibri"/>
                              </w:rPr>
                            </w:pPr>
                            <w:r w:rsidRPr="00784F81">
                              <w:rPr>
                                <w:rFonts w:eastAsia="Calibri"/>
                              </w:rPr>
                              <w:t>0,3-0,4</w:t>
                            </w:r>
                          </w:p>
                        </w:tc>
                      </w:tr>
                      <w:tr w:rsidR="00204B9B" w:rsidRPr="00784F81" w14:paraId="6A5B28D3" w14:textId="77777777" w:rsidTr="00784F81">
                        <w:trPr>
                          <w:trHeight w:val="193"/>
                        </w:trPr>
                        <w:tc>
                          <w:tcPr>
                            <w:tcW w:w="2760" w:type="dxa"/>
                            <w:vMerge/>
                            <w:tcBorders>
                              <w:top w:val="nil"/>
                            </w:tcBorders>
                            <w:shd w:val="clear" w:color="auto" w:fill="auto"/>
                          </w:tcPr>
                          <w:p w14:paraId="3BD786AE" w14:textId="77777777" w:rsidR="00204B9B" w:rsidRPr="00784F81" w:rsidRDefault="00204B9B" w:rsidP="00784F81">
                            <w:pPr>
                              <w:rPr>
                                <w:rFonts w:eastAsia="Calibri"/>
                              </w:rPr>
                            </w:pPr>
                          </w:p>
                        </w:tc>
                        <w:tc>
                          <w:tcPr>
                            <w:tcW w:w="780" w:type="dxa"/>
                            <w:shd w:val="clear" w:color="auto" w:fill="auto"/>
                          </w:tcPr>
                          <w:p w14:paraId="5656A7F0" w14:textId="77777777" w:rsidR="00204B9B" w:rsidRPr="00784F81" w:rsidRDefault="00204B9B" w:rsidP="00784F81">
                            <w:pPr>
                              <w:rPr>
                                <w:rFonts w:eastAsia="Calibri"/>
                              </w:rPr>
                            </w:pPr>
                            <w:r w:rsidRPr="00784F81">
                              <w:rPr>
                                <w:rFonts w:eastAsia="Calibri"/>
                              </w:rPr>
                              <w:t>га</w:t>
                            </w:r>
                          </w:p>
                        </w:tc>
                        <w:tc>
                          <w:tcPr>
                            <w:tcW w:w="735" w:type="dxa"/>
                            <w:shd w:val="clear" w:color="auto" w:fill="auto"/>
                          </w:tcPr>
                          <w:p w14:paraId="55757D26" w14:textId="77777777" w:rsidR="00204B9B" w:rsidRPr="00784F81" w:rsidRDefault="00204B9B" w:rsidP="00784F81">
                            <w:pPr>
                              <w:rPr>
                                <w:rFonts w:eastAsia="Calibri"/>
                              </w:rPr>
                            </w:pPr>
                            <w:r w:rsidRPr="00784F81">
                              <w:rPr>
                                <w:rFonts w:eastAsia="Calibri"/>
                              </w:rPr>
                              <w:t>тыс</w:t>
                            </w:r>
                            <w:proofErr w:type="gramStart"/>
                            <w:r w:rsidRPr="00784F81">
                              <w:rPr>
                                <w:rFonts w:eastAsia="Calibri"/>
                              </w:rPr>
                              <w:t>.м</w:t>
                            </w:r>
                            <w:proofErr w:type="gramEnd"/>
                            <w:r w:rsidRPr="00784F81">
                              <w:rPr>
                                <w:rFonts w:eastAsia="Calibri"/>
                              </w:rPr>
                              <w:t>3</w:t>
                            </w:r>
                          </w:p>
                        </w:tc>
                        <w:tc>
                          <w:tcPr>
                            <w:tcW w:w="555" w:type="dxa"/>
                            <w:shd w:val="clear" w:color="auto" w:fill="auto"/>
                          </w:tcPr>
                          <w:p w14:paraId="174F0847" w14:textId="77777777" w:rsidR="00204B9B" w:rsidRPr="00784F81" w:rsidRDefault="00204B9B" w:rsidP="00784F81">
                            <w:pPr>
                              <w:rPr>
                                <w:rFonts w:eastAsia="Calibri"/>
                              </w:rPr>
                            </w:pPr>
                            <w:r w:rsidRPr="00784F81">
                              <w:rPr>
                                <w:rFonts w:eastAsia="Calibri"/>
                              </w:rPr>
                              <w:t>га</w:t>
                            </w:r>
                          </w:p>
                        </w:tc>
                        <w:tc>
                          <w:tcPr>
                            <w:tcW w:w="705" w:type="dxa"/>
                            <w:shd w:val="clear" w:color="auto" w:fill="auto"/>
                          </w:tcPr>
                          <w:p w14:paraId="4DFD4DBB" w14:textId="77777777" w:rsidR="00204B9B" w:rsidRPr="00784F81" w:rsidRDefault="00204B9B" w:rsidP="00784F81">
                            <w:pPr>
                              <w:rPr>
                                <w:rFonts w:eastAsia="Calibri"/>
                              </w:rPr>
                            </w:pPr>
                            <w:r w:rsidRPr="00784F81">
                              <w:rPr>
                                <w:rFonts w:eastAsia="Calibri"/>
                              </w:rPr>
                              <w:t>тыс</w:t>
                            </w:r>
                            <w:proofErr w:type="gramStart"/>
                            <w:r w:rsidRPr="00784F81">
                              <w:rPr>
                                <w:rFonts w:eastAsia="Calibri"/>
                              </w:rPr>
                              <w:t>.м</w:t>
                            </w:r>
                            <w:proofErr w:type="gramEnd"/>
                            <w:r w:rsidRPr="00784F81">
                              <w:rPr>
                                <w:rFonts w:eastAsia="Calibri"/>
                              </w:rPr>
                              <w:t>3</w:t>
                            </w:r>
                          </w:p>
                        </w:tc>
                        <w:tc>
                          <w:tcPr>
                            <w:tcW w:w="525" w:type="dxa"/>
                            <w:shd w:val="clear" w:color="auto" w:fill="auto"/>
                          </w:tcPr>
                          <w:p w14:paraId="099BD2C8" w14:textId="77777777" w:rsidR="00204B9B" w:rsidRPr="00784F81" w:rsidRDefault="00204B9B" w:rsidP="00784F81">
                            <w:pPr>
                              <w:rPr>
                                <w:rFonts w:eastAsia="Calibri"/>
                              </w:rPr>
                            </w:pPr>
                            <w:r w:rsidRPr="00784F81">
                              <w:rPr>
                                <w:rFonts w:eastAsia="Calibri"/>
                              </w:rPr>
                              <w:t>га</w:t>
                            </w:r>
                          </w:p>
                        </w:tc>
                        <w:tc>
                          <w:tcPr>
                            <w:tcW w:w="780" w:type="dxa"/>
                            <w:shd w:val="clear" w:color="auto" w:fill="auto"/>
                          </w:tcPr>
                          <w:p w14:paraId="39F1FFF3" w14:textId="77777777" w:rsidR="00204B9B" w:rsidRPr="00784F81" w:rsidRDefault="00204B9B" w:rsidP="00784F81">
                            <w:pPr>
                              <w:rPr>
                                <w:rFonts w:eastAsia="Calibri"/>
                              </w:rPr>
                            </w:pPr>
                            <w:r w:rsidRPr="00784F81">
                              <w:rPr>
                                <w:rFonts w:eastAsia="Calibri"/>
                              </w:rPr>
                              <w:t>тыс</w:t>
                            </w:r>
                            <w:proofErr w:type="gramStart"/>
                            <w:r w:rsidRPr="00784F81">
                              <w:rPr>
                                <w:rFonts w:eastAsia="Calibri"/>
                              </w:rPr>
                              <w:t>.м</w:t>
                            </w:r>
                            <w:proofErr w:type="gramEnd"/>
                            <w:r w:rsidRPr="00784F81">
                              <w:rPr>
                                <w:rFonts w:eastAsia="Calibri"/>
                              </w:rPr>
                              <w:t>3</w:t>
                            </w:r>
                          </w:p>
                        </w:tc>
                        <w:tc>
                          <w:tcPr>
                            <w:tcW w:w="510" w:type="dxa"/>
                            <w:shd w:val="clear" w:color="auto" w:fill="auto"/>
                          </w:tcPr>
                          <w:p w14:paraId="13F4D716" w14:textId="77777777" w:rsidR="00204B9B" w:rsidRPr="00784F81" w:rsidRDefault="00204B9B" w:rsidP="00784F81">
                            <w:pPr>
                              <w:rPr>
                                <w:rFonts w:eastAsia="Calibri"/>
                              </w:rPr>
                            </w:pPr>
                            <w:r w:rsidRPr="00784F81">
                              <w:rPr>
                                <w:rFonts w:eastAsia="Calibri"/>
                              </w:rPr>
                              <w:t>га</w:t>
                            </w:r>
                          </w:p>
                        </w:tc>
                        <w:tc>
                          <w:tcPr>
                            <w:tcW w:w="660" w:type="dxa"/>
                            <w:shd w:val="clear" w:color="auto" w:fill="auto"/>
                          </w:tcPr>
                          <w:p w14:paraId="32EC173F" w14:textId="77777777" w:rsidR="00204B9B" w:rsidRPr="00784F81" w:rsidRDefault="00204B9B" w:rsidP="00784F81">
                            <w:pPr>
                              <w:rPr>
                                <w:rFonts w:eastAsia="Calibri"/>
                              </w:rPr>
                            </w:pPr>
                            <w:r w:rsidRPr="00784F81">
                              <w:rPr>
                                <w:rFonts w:eastAsia="Calibri"/>
                              </w:rPr>
                              <w:t>тыс</w:t>
                            </w:r>
                            <w:proofErr w:type="gramStart"/>
                            <w:r w:rsidRPr="00784F81">
                              <w:rPr>
                                <w:rFonts w:eastAsia="Calibri"/>
                              </w:rPr>
                              <w:t>.м</w:t>
                            </w:r>
                            <w:proofErr w:type="gramEnd"/>
                            <w:r w:rsidRPr="00784F81">
                              <w:rPr>
                                <w:rFonts w:eastAsia="Calibri"/>
                              </w:rPr>
                              <w:t>3</w:t>
                            </w:r>
                          </w:p>
                        </w:tc>
                        <w:tc>
                          <w:tcPr>
                            <w:tcW w:w="420" w:type="dxa"/>
                            <w:shd w:val="clear" w:color="auto" w:fill="auto"/>
                          </w:tcPr>
                          <w:p w14:paraId="2644A4D4" w14:textId="77777777" w:rsidR="00204B9B" w:rsidRPr="00784F81" w:rsidRDefault="00204B9B" w:rsidP="00784F81">
                            <w:pPr>
                              <w:rPr>
                                <w:rFonts w:eastAsia="Calibri"/>
                              </w:rPr>
                            </w:pPr>
                            <w:r w:rsidRPr="00784F81">
                              <w:rPr>
                                <w:rFonts w:eastAsia="Calibri"/>
                              </w:rPr>
                              <w:t>га</w:t>
                            </w:r>
                          </w:p>
                        </w:tc>
                        <w:tc>
                          <w:tcPr>
                            <w:tcW w:w="795" w:type="dxa"/>
                            <w:shd w:val="clear" w:color="auto" w:fill="auto"/>
                          </w:tcPr>
                          <w:p w14:paraId="327423CC" w14:textId="77777777" w:rsidR="00204B9B" w:rsidRPr="00784F81" w:rsidRDefault="00204B9B" w:rsidP="00784F81">
                            <w:pPr>
                              <w:rPr>
                                <w:rFonts w:eastAsia="Calibri"/>
                              </w:rPr>
                            </w:pPr>
                            <w:r w:rsidRPr="00784F81">
                              <w:rPr>
                                <w:rFonts w:eastAsia="Calibri"/>
                              </w:rPr>
                              <w:t>тыс</w:t>
                            </w:r>
                            <w:proofErr w:type="gramStart"/>
                            <w:r w:rsidRPr="00784F81">
                              <w:rPr>
                                <w:rFonts w:eastAsia="Calibri"/>
                              </w:rPr>
                              <w:t>.м</w:t>
                            </w:r>
                            <w:proofErr w:type="gramEnd"/>
                            <w:r w:rsidRPr="00784F81">
                              <w:rPr>
                                <w:rFonts w:eastAsia="Calibri"/>
                              </w:rPr>
                              <w:t>3</w:t>
                            </w:r>
                          </w:p>
                        </w:tc>
                        <w:tc>
                          <w:tcPr>
                            <w:tcW w:w="525" w:type="dxa"/>
                            <w:shd w:val="clear" w:color="auto" w:fill="auto"/>
                          </w:tcPr>
                          <w:p w14:paraId="2C8E073A" w14:textId="77777777" w:rsidR="00204B9B" w:rsidRPr="00784F81" w:rsidRDefault="00204B9B" w:rsidP="00784F81">
                            <w:pPr>
                              <w:rPr>
                                <w:rFonts w:eastAsia="Calibri"/>
                              </w:rPr>
                            </w:pPr>
                            <w:r w:rsidRPr="00784F81">
                              <w:rPr>
                                <w:rFonts w:eastAsia="Calibri"/>
                              </w:rPr>
                              <w:t>га</w:t>
                            </w:r>
                          </w:p>
                        </w:tc>
                        <w:tc>
                          <w:tcPr>
                            <w:tcW w:w="675" w:type="dxa"/>
                            <w:shd w:val="clear" w:color="auto" w:fill="auto"/>
                          </w:tcPr>
                          <w:p w14:paraId="5FB805CC" w14:textId="77777777" w:rsidR="00204B9B" w:rsidRPr="00784F81" w:rsidRDefault="00204B9B" w:rsidP="00784F81">
                            <w:pPr>
                              <w:rPr>
                                <w:rFonts w:eastAsia="Calibri"/>
                              </w:rPr>
                            </w:pPr>
                            <w:r w:rsidRPr="00784F81">
                              <w:rPr>
                                <w:rFonts w:eastAsia="Calibri"/>
                              </w:rPr>
                              <w:t>тыс</w:t>
                            </w:r>
                            <w:proofErr w:type="gramStart"/>
                            <w:r w:rsidRPr="00784F81">
                              <w:rPr>
                                <w:rFonts w:eastAsia="Calibri"/>
                              </w:rPr>
                              <w:t>.м</w:t>
                            </w:r>
                            <w:proofErr w:type="gramEnd"/>
                            <w:r w:rsidRPr="00784F81">
                              <w:rPr>
                                <w:rFonts w:eastAsia="Calibri"/>
                              </w:rPr>
                              <w:t>3</w:t>
                            </w:r>
                          </w:p>
                        </w:tc>
                        <w:tc>
                          <w:tcPr>
                            <w:tcW w:w="555" w:type="dxa"/>
                            <w:shd w:val="clear" w:color="auto" w:fill="auto"/>
                          </w:tcPr>
                          <w:p w14:paraId="31C3591F" w14:textId="77777777" w:rsidR="00204B9B" w:rsidRPr="00784F81" w:rsidRDefault="00204B9B" w:rsidP="00784F81">
                            <w:pPr>
                              <w:rPr>
                                <w:rFonts w:eastAsia="Calibri"/>
                              </w:rPr>
                            </w:pPr>
                            <w:r w:rsidRPr="00784F81">
                              <w:rPr>
                                <w:rFonts w:eastAsia="Calibri"/>
                              </w:rPr>
                              <w:t>га</w:t>
                            </w:r>
                          </w:p>
                        </w:tc>
                        <w:tc>
                          <w:tcPr>
                            <w:tcW w:w="690" w:type="dxa"/>
                            <w:shd w:val="clear" w:color="auto" w:fill="auto"/>
                          </w:tcPr>
                          <w:p w14:paraId="2E3ED753" w14:textId="77777777" w:rsidR="00204B9B" w:rsidRPr="00784F81" w:rsidRDefault="00204B9B" w:rsidP="00784F81">
                            <w:pPr>
                              <w:rPr>
                                <w:rFonts w:eastAsia="Calibri"/>
                              </w:rPr>
                            </w:pPr>
                            <w:r w:rsidRPr="00784F81">
                              <w:rPr>
                                <w:rFonts w:eastAsia="Calibri"/>
                              </w:rPr>
                              <w:t>тыс</w:t>
                            </w:r>
                            <w:proofErr w:type="gramStart"/>
                            <w:r w:rsidRPr="00784F81">
                              <w:rPr>
                                <w:rFonts w:eastAsia="Calibri"/>
                              </w:rPr>
                              <w:t>.м</w:t>
                            </w:r>
                            <w:proofErr w:type="gramEnd"/>
                            <w:r w:rsidRPr="00784F81">
                              <w:rPr>
                                <w:rFonts w:eastAsia="Calibri"/>
                              </w:rPr>
                              <w:t>3</w:t>
                            </w:r>
                          </w:p>
                        </w:tc>
                        <w:tc>
                          <w:tcPr>
                            <w:tcW w:w="525" w:type="dxa"/>
                            <w:shd w:val="clear" w:color="auto" w:fill="auto"/>
                          </w:tcPr>
                          <w:p w14:paraId="3BD7558F" w14:textId="77777777" w:rsidR="00204B9B" w:rsidRPr="00784F81" w:rsidRDefault="00204B9B" w:rsidP="00784F81">
                            <w:pPr>
                              <w:rPr>
                                <w:rFonts w:eastAsia="Calibri"/>
                              </w:rPr>
                            </w:pPr>
                            <w:r w:rsidRPr="00784F81">
                              <w:rPr>
                                <w:rFonts w:eastAsia="Calibri"/>
                              </w:rPr>
                              <w:t>га</w:t>
                            </w:r>
                          </w:p>
                        </w:tc>
                        <w:tc>
                          <w:tcPr>
                            <w:tcW w:w="722" w:type="dxa"/>
                            <w:shd w:val="clear" w:color="auto" w:fill="auto"/>
                          </w:tcPr>
                          <w:p w14:paraId="4EFA1096" w14:textId="77777777" w:rsidR="00204B9B" w:rsidRPr="00784F81" w:rsidRDefault="00204B9B" w:rsidP="00784F81">
                            <w:pPr>
                              <w:rPr>
                                <w:rFonts w:eastAsia="Calibri"/>
                              </w:rPr>
                            </w:pPr>
                            <w:r w:rsidRPr="00784F81">
                              <w:rPr>
                                <w:rFonts w:eastAsia="Calibri"/>
                              </w:rPr>
                              <w:t>тыс</w:t>
                            </w:r>
                            <w:proofErr w:type="gramStart"/>
                            <w:r w:rsidRPr="00784F81">
                              <w:rPr>
                                <w:rFonts w:eastAsia="Calibri"/>
                              </w:rPr>
                              <w:t>.м</w:t>
                            </w:r>
                            <w:proofErr w:type="gramEnd"/>
                            <w:r w:rsidRPr="00784F81">
                              <w:rPr>
                                <w:rFonts w:eastAsia="Calibri"/>
                              </w:rPr>
                              <w:t>3</w:t>
                            </w:r>
                          </w:p>
                        </w:tc>
                      </w:tr>
                      <w:tr w:rsidR="00204B9B" w:rsidRPr="00784F81" w14:paraId="5249256D" w14:textId="77777777" w:rsidTr="00784F81">
                        <w:trPr>
                          <w:trHeight w:val="622"/>
                        </w:trPr>
                        <w:tc>
                          <w:tcPr>
                            <w:tcW w:w="12917" w:type="dxa"/>
                            <w:gridSpan w:val="17"/>
                            <w:shd w:val="clear" w:color="auto" w:fill="auto"/>
                          </w:tcPr>
                          <w:p w14:paraId="463A1ACB" w14:textId="77777777" w:rsidR="00204B9B" w:rsidRPr="00784F81" w:rsidRDefault="00204B9B" w:rsidP="00784F81">
                            <w:pPr>
                              <w:rPr>
                                <w:rFonts w:eastAsia="Calibri"/>
                              </w:rPr>
                            </w:pPr>
                            <w:r w:rsidRPr="00784F81">
                              <w:rPr>
                                <w:rFonts w:eastAsia="Calibri"/>
                              </w:rPr>
                              <w:t>Целевое назначение лесов Защитные леса</w:t>
                            </w:r>
                          </w:p>
                          <w:p w14:paraId="3E22A60D" w14:textId="77777777" w:rsidR="00204B9B" w:rsidRPr="00784F81" w:rsidRDefault="00204B9B" w:rsidP="00784F81">
                            <w:pPr>
                              <w:rPr>
                                <w:rFonts w:eastAsia="Calibri"/>
                              </w:rPr>
                            </w:pPr>
                            <w:r w:rsidRPr="00784F81">
                              <w:rPr>
                                <w:rFonts w:eastAsia="Calibri"/>
                              </w:rPr>
                              <w:t>Категория защитных лесов</w:t>
                            </w:r>
                            <w:r w:rsidRPr="00784F81">
                              <w:rPr>
                                <w:rFonts w:eastAsia="Calibri"/>
                              </w:rPr>
                              <w:tab/>
                              <w:t>ЛЕСА ВОДООХРАННЫХ ЗОН</w:t>
                            </w:r>
                          </w:p>
                        </w:tc>
                      </w:tr>
                      <w:tr w:rsidR="00204B9B" w:rsidRPr="00784F81" w14:paraId="0128B216" w14:textId="77777777" w:rsidTr="00784F81">
                        <w:trPr>
                          <w:trHeight w:val="370"/>
                        </w:trPr>
                        <w:tc>
                          <w:tcPr>
                            <w:tcW w:w="12917" w:type="dxa"/>
                            <w:gridSpan w:val="17"/>
                            <w:shd w:val="clear" w:color="auto" w:fill="auto"/>
                          </w:tcPr>
                          <w:p w14:paraId="5B2DA53B" w14:textId="77777777" w:rsidR="00204B9B" w:rsidRPr="00784F81" w:rsidRDefault="00204B9B" w:rsidP="00784F81">
                            <w:pPr>
                              <w:rPr>
                                <w:rFonts w:eastAsia="Calibri"/>
                              </w:rPr>
                            </w:pPr>
                            <w:r w:rsidRPr="00784F81">
                              <w:rPr>
                                <w:rFonts w:eastAsia="Calibri"/>
                              </w:rPr>
                              <w:t>Хозсекция</w:t>
                            </w:r>
                            <w:r w:rsidRPr="00784F81">
                              <w:rPr>
                                <w:rFonts w:eastAsia="Calibri"/>
                              </w:rPr>
                              <w:tab/>
                              <w:t>КУСТАРНИКОВАЯ 0,5 га и &lt;</w:t>
                            </w:r>
                          </w:p>
                        </w:tc>
                      </w:tr>
                      <w:tr w:rsidR="00204B9B" w:rsidRPr="00784F81" w14:paraId="38EE95F5" w14:textId="77777777" w:rsidTr="00784F81">
                        <w:trPr>
                          <w:trHeight w:val="236"/>
                        </w:trPr>
                        <w:tc>
                          <w:tcPr>
                            <w:tcW w:w="2760" w:type="dxa"/>
                            <w:shd w:val="clear" w:color="auto" w:fill="auto"/>
                          </w:tcPr>
                          <w:p w14:paraId="1144ADD1" w14:textId="77777777" w:rsidR="00204B9B" w:rsidRPr="00784F81" w:rsidRDefault="00204B9B" w:rsidP="00784F81">
                            <w:pPr>
                              <w:rPr>
                                <w:rFonts w:eastAsia="Calibri"/>
                              </w:rPr>
                            </w:pPr>
                            <w:r w:rsidRPr="00784F81">
                              <w:rPr>
                                <w:rFonts w:eastAsia="Calibri"/>
                              </w:rPr>
                              <w:t>Всего включено в расчѐт</w:t>
                            </w:r>
                          </w:p>
                        </w:tc>
                        <w:tc>
                          <w:tcPr>
                            <w:tcW w:w="1515" w:type="dxa"/>
                            <w:gridSpan w:val="2"/>
                            <w:shd w:val="clear" w:color="auto" w:fill="auto"/>
                          </w:tcPr>
                          <w:p w14:paraId="12CCEAC5" w14:textId="77777777" w:rsidR="00204B9B" w:rsidRPr="00784F81" w:rsidRDefault="00204B9B" w:rsidP="00784F81">
                            <w:pPr>
                              <w:rPr>
                                <w:rFonts w:eastAsia="Calibri"/>
                              </w:rPr>
                            </w:pPr>
                            <w:r w:rsidRPr="00784F81">
                              <w:rPr>
                                <w:rFonts w:eastAsia="Calibri"/>
                              </w:rPr>
                              <w:t>0.2</w:t>
                            </w:r>
                            <w:r w:rsidRPr="00784F81">
                              <w:rPr>
                                <w:rFonts w:eastAsia="Calibri"/>
                              </w:rPr>
                              <w:tab/>
                              <w:t>0.010</w:t>
                            </w:r>
                          </w:p>
                        </w:tc>
                        <w:tc>
                          <w:tcPr>
                            <w:tcW w:w="1260" w:type="dxa"/>
                            <w:gridSpan w:val="2"/>
                            <w:shd w:val="clear" w:color="auto" w:fill="auto"/>
                          </w:tcPr>
                          <w:p w14:paraId="5A573D40" w14:textId="77777777" w:rsidR="00204B9B" w:rsidRPr="00784F81" w:rsidRDefault="00204B9B" w:rsidP="00784F81">
                            <w:pPr>
                              <w:rPr>
                                <w:rFonts w:eastAsia="Calibri"/>
                              </w:rPr>
                            </w:pPr>
                          </w:p>
                        </w:tc>
                        <w:tc>
                          <w:tcPr>
                            <w:tcW w:w="1305" w:type="dxa"/>
                            <w:gridSpan w:val="2"/>
                            <w:shd w:val="clear" w:color="auto" w:fill="auto"/>
                          </w:tcPr>
                          <w:p w14:paraId="5FD5B2DA" w14:textId="77777777" w:rsidR="00204B9B" w:rsidRPr="00784F81" w:rsidRDefault="00204B9B" w:rsidP="00784F81">
                            <w:pPr>
                              <w:rPr>
                                <w:rFonts w:eastAsia="Calibri"/>
                              </w:rPr>
                            </w:pPr>
                          </w:p>
                        </w:tc>
                        <w:tc>
                          <w:tcPr>
                            <w:tcW w:w="1170" w:type="dxa"/>
                            <w:gridSpan w:val="2"/>
                            <w:shd w:val="clear" w:color="auto" w:fill="auto"/>
                          </w:tcPr>
                          <w:p w14:paraId="243B3B40" w14:textId="77777777" w:rsidR="00204B9B" w:rsidRPr="00784F81" w:rsidRDefault="00204B9B" w:rsidP="00784F81">
                            <w:pPr>
                              <w:rPr>
                                <w:rFonts w:eastAsia="Calibri"/>
                              </w:rPr>
                            </w:pPr>
                            <w:r w:rsidRPr="00784F81">
                              <w:rPr>
                                <w:rFonts w:eastAsia="Calibri"/>
                              </w:rPr>
                              <w:t>0.2 0.010</w:t>
                            </w:r>
                          </w:p>
                        </w:tc>
                        <w:tc>
                          <w:tcPr>
                            <w:tcW w:w="1215" w:type="dxa"/>
                            <w:gridSpan w:val="2"/>
                            <w:shd w:val="clear" w:color="auto" w:fill="auto"/>
                          </w:tcPr>
                          <w:p w14:paraId="0F5CC8DD" w14:textId="77777777" w:rsidR="00204B9B" w:rsidRPr="00784F81" w:rsidRDefault="00204B9B" w:rsidP="00784F81">
                            <w:pPr>
                              <w:rPr>
                                <w:rFonts w:eastAsia="Calibri"/>
                              </w:rPr>
                            </w:pPr>
                          </w:p>
                        </w:tc>
                        <w:tc>
                          <w:tcPr>
                            <w:tcW w:w="1200" w:type="dxa"/>
                            <w:gridSpan w:val="2"/>
                            <w:shd w:val="clear" w:color="auto" w:fill="auto"/>
                          </w:tcPr>
                          <w:p w14:paraId="75928C1E" w14:textId="77777777" w:rsidR="00204B9B" w:rsidRPr="00784F81" w:rsidRDefault="00204B9B" w:rsidP="00784F81">
                            <w:pPr>
                              <w:rPr>
                                <w:rFonts w:eastAsia="Calibri"/>
                              </w:rPr>
                            </w:pPr>
                          </w:p>
                        </w:tc>
                        <w:tc>
                          <w:tcPr>
                            <w:tcW w:w="1245" w:type="dxa"/>
                            <w:gridSpan w:val="2"/>
                            <w:shd w:val="clear" w:color="auto" w:fill="auto"/>
                          </w:tcPr>
                          <w:p w14:paraId="12163FD4" w14:textId="77777777" w:rsidR="00204B9B" w:rsidRPr="00784F81" w:rsidRDefault="00204B9B" w:rsidP="00784F81">
                            <w:pPr>
                              <w:rPr>
                                <w:rFonts w:eastAsia="Calibri"/>
                              </w:rPr>
                            </w:pPr>
                          </w:p>
                        </w:tc>
                        <w:tc>
                          <w:tcPr>
                            <w:tcW w:w="1247" w:type="dxa"/>
                            <w:gridSpan w:val="2"/>
                            <w:shd w:val="clear" w:color="auto" w:fill="auto"/>
                          </w:tcPr>
                          <w:p w14:paraId="7A9B7543" w14:textId="77777777" w:rsidR="00204B9B" w:rsidRPr="00784F81" w:rsidRDefault="00204B9B" w:rsidP="00784F81">
                            <w:pPr>
                              <w:rPr>
                                <w:rFonts w:eastAsia="Calibri"/>
                              </w:rPr>
                            </w:pPr>
                          </w:p>
                        </w:tc>
                      </w:tr>
                      <w:tr w:rsidR="00204B9B" w:rsidRPr="00784F81" w14:paraId="73B13C05" w14:textId="77777777" w:rsidTr="00784F81">
                        <w:trPr>
                          <w:trHeight w:val="370"/>
                        </w:trPr>
                        <w:tc>
                          <w:tcPr>
                            <w:tcW w:w="2760" w:type="dxa"/>
                            <w:shd w:val="clear" w:color="auto" w:fill="auto"/>
                          </w:tcPr>
                          <w:p w14:paraId="33FBB358" w14:textId="77777777" w:rsidR="00204B9B" w:rsidRPr="00784F81" w:rsidRDefault="00204B9B" w:rsidP="00784F81">
                            <w:pPr>
                              <w:rPr>
                                <w:rFonts w:eastAsia="Calibri"/>
                              </w:rPr>
                            </w:pPr>
                            <w:r w:rsidRPr="00784F81">
                              <w:rPr>
                                <w:rFonts w:eastAsia="Calibri"/>
                              </w:rPr>
                              <w:t>Средний процент выборки от общего запаса</w:t>
                            </w:r>
                          </w:p>
                        </w:tc>
                        <w:tc>
                          <w:tcPr>
                            <w:tcW w:w="1515" w:type="dxa"/>
                            <w:gridSpan w:val="2"/>
                            <w:shd w:val="clear" w:color="auto" w:fill="auto"/>
                          </w:tcPr>
                          <w:p w14:paraId="5A1BFA8E" w14:textId="77777777" w:rsidR="00204B9B" w:rsidRPr="00784F81" w:rsidRDefault="00204B9B" w:rsidP="00784F81">
                            <w:pPr>
                              <w:rPr>
                                <w:rFonts w:eastAsia="Calibri"/>
                              </w:rPr>
                            </w:pPr>
                            <w:r w:rsidRPr="00784F81">
                              <w:rPr>
                                <w:rFonts w:eastAsia="Calibri"/>
                              </w:rPr>
                              <w:t>100</w:t>
                            </w:r>
                          </w:p>
                        </w:tc>
                        <w:tc>
                          <w:tcPr>
                            <w:tcW w:w="1260" w:type="dxa"/>
                            <w:gridSpan w:val="2"/>
                            <w:shd w:val="clear" w:color="auto" w:fill="auto"/>
                          </w:tcPr>
                          <w:p w14:paraId="7E67ED47" w14:textId="77777777" w:rsidR="00204B9B" w:rsidRPr="00784F81" w:rsidRDefault="00204B9B" w:rsidP="00784F81">
                            <w:pPr>
                              <w:rPr>
                                <w:rFonts w:eastAsia="Calibri"/>
                              </w:rPr>
                            </w:pPr>
                          </w:p>
                        </w:tc>
                        <w:tc>
                          <w:tcPr>
                            <w:tcW w:w="1305" w:type="dxa"/>
                            <w:gridSpan w:val="2"/>
                            <w:shd w:val="clear" w:color="auto" w:fill="auto"/>
                          </w:tcPr>
                          <w:p w14:paraId="7406B8DF" w14:textId="77777777" w:rsidR="00204B9B" w:rsidRPr="00784F81" w:rsidRDefault="00204B9B" w:rsidP="00784F81">
                            <w:pPr>
                              <w:rPr>
                                <w:rFonts w:eastAsia="Calibri"/>
                              </w:rPr>
                            </w:pPr>
                          </w:p>
                        </w:tc>
                        <w:tc>
                          <w:tcPr>
                            <w:tcW w:w="1170" w:type="dxa"/>
                            <w:gridSpan w:val="2"/>
                            <w:shd w:val="clear" w:color="auto" w:fill="auto"/>
                          </w:tcPr>
                          <w:p w14:paraId="40EF3B6C" w14:textId="77777777" w:rsidR="00204B9B" w:rsidRPr="00784F81" w:rsidRDefault="00204B9B" w:rsidP="00784F81">
                            <w:pPr>
                              <w:rPr>
                                <w:rFonts w:eastAsia="Calibri"/>
                              </w:rPr>
                            </w:pPr>
                            <w:r w:rsidRPr="00784F81">
                              <w:rPr>
                                <w:rFonts w:eastAsia="Calibri"/>
                              </w:rPr>
                              <w:t>100</w:t>
                            </w:r>
                          </w:p>
                        </w:tc>
                        <w:tc>
                          <w:tcPr>
                            <w:tcW w:w="1215" w:type="dxa"/>
                            <w:gridSpan w:val="2"/>
                            <w:shd w:val="clear" w:color="auto" w:fill="auto"/>
                          </w:tcPr>
                          <w:p w14:paraId="34C7742E" w14:textId="77777777" w:rsidR="00204B9B" w:rsidRPr="00784F81" w:rsidRDefault="00204B9B" w:rsidP="00784F81">
                            <w:pPr>
                              <w:rPr>
                                <w:rFonts w:eastAsia="Calibri"/>
                              </w:rPr>
                            </w:pPr>
                          </w:p>
                        </w:tc>
                        <w:tc>
                          <w:tcPr>
                            <w:tcW w:w="1200" w:type="dxa"/>
                            <w:gridSpan w:val="2"/>
                            <w:shd w:val="clear" w:color="auto" w:fill="auto"/>
                          </w:tcPr>
                          <w:p w14:paraId="62C0C94C" w14:textId="77777777" w:rsidR="00204B9B" w:rsidRPr="00784F81" w:rsidRDefault="00204B9B" w:rsidP="00784F81">
                            <w:pPr>
                              <w:rPr>
                                <w:rFonts w:eastAsia="Calibri"/>
                              </w:rPr>
                            </w:pPr>
                          </w:p>
                        </w:tc>
                        <w:tc>
                          <w:tcPr>
                            <w:tcW w:w="1245" w:type="dxa"/>
                            <w:gridSpan w:val="2"/>
                            <w:shd w:val="clear" w:color="auto" w:fill="auto"/>
                          </w:tcPr>
                          <w:p w14:paraId="18F7587B" w14:textId="77777777" w:rsidR="00204B9B" w:rsidRPr="00784F81" w:rsidRDefault="00204B9B" w:rsidP="00784F81">
                            <w:pPr>
                              <w:rPr>
                                <w:rFonts w:eastAsia="Calibri"/>
                              </w:rPr>
                            </w:pPr>
                          </w:p>
                        </w:tc>
                        <w:tc>
                          <w:tcPr>
                            <w:tcW w:w="1247" w:type="dxa"/>
                            <w:gridSpan w:val="2"/>
                            <w:shd w:val="clear" w:color="auto" w:fill="auto"/>
                          </w:tcPr>
                          <w:p w14:paraId="640A216D" w14:textId="77777777" w:rsidR="00204B9B" w:rsidRPr="00784F81" w:rsidRDefault="00204B9B" w:rsidP="00784F81">
                            <w:pPr>
                              <w:rPr>
                                <w:rFonts w:eastAsia="Calibri"/>
                              </w:rPr>
                            </w:pPr>
                          </w:p>
                        </w:tc>
                      </w:tr>
                      <w:tr w:rsidR="00204B9B" w:rsidRPr="00784F81" w14:paraId="1E320F4E" w14:textId="77777777" w:rsidTr="00784F81">
                        <w:trPr>
                          <w:trHeight w:val="355"/>
                        </w:trPr>
                        <w:tc>
                          <w:tcPr>
                            <w:tcW w:w="2760" w:type="dxa"/>
                            <w:shd w:val="clear" w:color="auto" w:fill="auto"/>
                          </w:tcPr>
                          <w:p w14:paraId="71587B75" w14:textId="77777777" w:rsidR="00204B9B" w:rsidRPr="00784F81" w:rsidRDefault="00204B9B" w:rsidP="00784F81">
                            <w:pPr>
                              <w:rPr>
                                <w:rFonts w:eastAsia="Calibri"/>
                              </w:rPr>
                            </w:pPr>
                            <w:r w:rsidRPr="00784F81">
                              <w:rPr>
                                <w:rFonts w:eastAsia="Calibri"/>
                              </w:rPr>
                              <w:t>Запас, вырубаемый за</w:t>
                            </w:r>
                          </w:p>
                          <w:p w14:paraId="6A852A38" w14:textId="77777777" w:rsidR="00204B9B" w:rsidRPr="00784F81" w:rsidRDefault="00204B9B" w:rsidP="00784F81">
                            <w:pPr>
                              <w:rPr>
                                <w:rFonts w:eastAsia="Calibri"/>
                              </w:rPr>
                            </w:pPr>
                            <w:r w:rsidRPr="00784F81">
                              <w:rPr>
                                <w:rFonts w:eastAsia="Calibri"/>
                              </w:rPr>
                              <w:t>один приѐм</w:t>
                            </w:r>
                          </w:p>
                        </w:tc>
                        <w:tc>
                          <w:tcPr>
                            <w:tcW w:w="1515" w:type="dxa"/>
                            <w:gridSpan w:val="2"/>
                            <w:shd w:val="clear" w:color="auto" w:fill="auto"/>
                          </w:tcPr>
                          <w:p w14:paraId="11B183C8" w14:textId="77777777" w:rsidR="00204B9B" w:rsidRPr="00784F81" w:rsidRDefault="00204B9B" w:rsidP="00784F81">
                            <w:pPr>
                              <w:rPr>
                                <w:rFonts w:eastAsia="Calibri"/>
                              </w:rPr>
                            </w:pPr>
                            <w:r w:rsidRPr="00784F81">
                              <w:rPr>
                                <w:rFonts w:eastAsia="Calibri"/>
                              </w:rPr>
                              <w:t>0.2</w:t>
                            </w:r>
                            <w:r w:rsidRPr="00784F81">
                              <w:rPr>
                                <w:rFonts w:eastAsia="Calibri"/>
                              </w:rPr>
                              <w:tab/>
                              <w:t>0.010</w:t>
                            </w:r>
                          </w:p>
                        </w:tc>
                        <w:tc>
                          <w:tcPr>
                            <w:tcW w:w="1260" w:type="dxa"/>
                            <w:gridSpan w:val="2"/>
                            <w:shd w:val="clear" w:color="auto" w:fill="auto"/>
                          </w:tcPr>
                          <w:p w14:paraId="62195689" w14:textId="77777777" w:rsidR="00204B9B" w:rsidRPr="00784F81" w:rsidRDefault="00204B9B" w:rsidP="00784F81">
                            <w:pPr>
                              <w:rPr>
                                <w:rFonts w:eastAsia="Calibri"/>
                              </w:rPr>
                            </w:pPr>
                          </w:p>
                        </w:tc>
                        <w:tc>
                          <w:tcPr>
                            <w:tcW w:w="1305" w:type="dxa"/>
                            <w:gridSpan w:val="2"/>
                            <w:shd w:val="clear" w:color="auto" w:fill="auto"/>
                          </w:tcPr>
                          <w:p w14:paraId="0119BF88" w14:textId="77777777" w:rsidR="00204B9B" w:rsidRPr="00784F81" w:rsidRDefault="00204B9B" w:rsidP="00784F81">
                            <w:pPr>
                              <w:rPr>
                                <w:rFonts w:eastAsia="Calibri"/>
                              </w:rPr>
                            </w:pPr>
                          </w:p>
                        </w:tc>
                        <w:tc>
                          <w:tcPr>
                            <w:tcW w:w="1170" w:type="dxa"/>
                            <w:gridSpan w:val="2"/>
                            <w:shd w:val="clear" w:color="auto" w:fill="auto"/>
                          </w:tcPr>
                          <w:p w14:paraId="53D57E40" w14:textId="77777777" w:rsidR="00204B9B" w:rsidRPr="00784F81" w:rsidRDefault="00204B9B" w:rsidP="00784F81">
                            <w:pPr>
                              <w:rPr>
                                <w:rFonts w:eastAsia="Calibri"/>
                              </w:rPr>
                            </w:pPr>
                            <w:r w:rsidRPr="00784F81">
                              <w:rPr>
                                <w:rFonts w:eastAsia="Calibri"/>
                              </w:rPr>
                              <w:t>0.2 0.010</w:t>
                            </w:r>
                          </w:p>
                        </w:tc>
                        <w:tc>
                          <w:tcPr>
                            <w:tcW w:w="1215" w:type="dxa"/>
                            <w:gridSpan w:val="2"/>
                            <w:shd w:val="clear" w:color="auto" w:fill="auto"/>
                          </w:tcPr>
                          <w:p w14:paraId="40593FC8" w14:textId="77777777" w:rsidR="00204B9B" w:rsidRPr="00784F81" w:rsidRDefault="00204B9B" w:rsidP="00784F81">
                            <w:pPr>
                              <w:rPr>
                                <w:rFonts w:eastAsia="Calibri"/>
                              </w:rPr>
                            </w:pPr>
                          </w:p>
                        </w:tc>
                        <w:tc>
                          <w:tcPr>
                            <w:tcW w:w="1200" w:type="dxa"/>
                            <w:gridSpan w:val="2"/>
                            <w:shd w:val="clear" w:color="auto" w:fill="auto"/>
                          </w:tcPr>
                          <w:p w14:paraId="3AF0BB7D" w14:textId="77777777" w:rsidR="00204B9B" w:rsidRPr="00784F81" w:rsidRDefault="00204B9B" w:rsidP="00784F81">
                            <w:pPr>
                              <w:rPr>
                                <w:rFonts w:eastAsia="Calibri"/>
                              </w:rPr>
                            </w:pPr>
                          </w:p>
                        </w:tc>
                        <w:tc>
                          <w:tcPr>
                            <w:tcW w:w="1245" w:type="dxa"/>
                            <w:gridSpan w:val="2"/>
                            <w:shd w:val="clear" w:color="auto" w:fill="auto"/>
                          </w:tcPr>
                          <w:p w14:paraId="40559076" w14:textId="77777777" w:rsidR="00204B9B" w:rsidRPr="00784F81" w:rsidRDefault="00204B9B" w:rsidP="00784F81">
                            <w:pPr>
                              <w:rPr>
                                <w:rFonts w:eastAsia="Calibri"/>
                              </w:rPr>
                            </w:pPr>
                          </w:p>
                        </w:tc>
                        <w:tc>
                          <w:tcPr>
                            <w:tcW w:w="1247" w:type="dxa"/>
                            <w:gridSpan w:val="2"/>
                            <w:shd w:val="clear" w:color="auto" w:fill="auto"/>
                          </w:tcPr>
                          <w:p w14:paraId="2D93E7D8" w14:textId="77777777" w:rsidR="00204B9B" w:rsidRPr="00784F81" w:rsidRDefault="00204B9B" w:rsidP="00784F81">
                            <w:pPr>
                              <w:rPr>
                                <w:rFonts w:eastAsia="Calibri"/>
                              </w:rPr>
                            </w:pPr>
                          </w:p>
                        </w:tc>
                      </w:tr>
                      <w:tr w:rsidR="00204B9B" w:rsidRPr="00784F81" w14:paraId="0317574A" w14:textId="77777777" w:rsidTr="00784F81">
                        <w:trPr>
                          <w:trHeight w:val="265"/>
                        </w:trPr>
                        <w:tc>
                          <w:tcPr>
                            <w:tcW w:w="2760" w:type="dxa"/>
                            <w:shd w:val="clear" w:color="auto" w:fill="auto"/>
                          </w:tcPr>
                          <w:p w14:paraId="0181E1E8" w14:textId="77777777" w:rsidR="00204B9B" w:rsidRPr="00784F81" w:rsidRDefault="00204B9B" w:rsidP="00784F81">
                            <w:pPr>
                              <w:rPr>
                                <w:rFonts w:eastAsia="Calibri"/>
                              </w:rPr>
                            </w:pPr>
                            <w:r w:rsidRPr="00784F81">
                              <w:rPr>
                                <w:rFonts w:eastAsia="Calibri"/>
                              </w:rPr>
                              <w:t>Средний период повторяемости</w:t>
                            </w:r>
                          </w:p>
                        </w:tc>
                        <w:tc>
                          <w:tcPr>
                            <w:tcW w:w="1515" w:type="dxa"/>
                            <w:gridSpan w:val="2"/>
                            <w:shd w:val="clear" w:color="auto" w:fill="auto"/>
                          </w:tcPr>
                          <w:p w14:paraId="6EC42817" w14:textId="77777777" w:rsidR="00204B9B" w:rsidRPr="00784F81" w:rsidRDefault="00204B9B" w:rsidP="00784F81">
                            <w:pPr>
                              <w:rPr>
                                <w:rFonts w:eastAsia="Calibri"/>
                              </w:rPr>
                            </w:pPr>
                            <w:r w:rsidRPr="00784F81">
                              <w:rPr>
                                <w:rFonts w:eastAsia="Calibri"/>
                              </w:rPr>
                              <w:t>5</w:t>
                            </w:r>
                            <w:r w:rsidRPr="00784F81">
                              <w:rPr>
                                <w:rFonts w:eastAsia="Calibri"/>
                              </w:rPr>
                              <w:tab/>
                              <w:t>лет</w:t>
                            </w:r>
                          </w:p>
                        </w:tc>
                        <w:tc>
                          <w:tcPr>
                            <w:tcW w:w="8642" w:type="dxa"/>
                            <w:gridSpan w:val="14"/>
                            <w:vMerge w:val="restart"/>
                            <w:shd w:val="clear" w:color="auto" w:fill="auto"/>
                          </w:tcPr>
                          <w:p w14:paraId="7642FE01" w14:textId="77777777" w:rsidR="00204B9B" w:rsidRPr="00784F81" w:rsidRDefault="00204B9B" w:rsidP="00784F81">
                            <w:pPr>
                              <w:rPr>
                                <w:rFonts w:eastAsia="Calibri"/>
                              </w:rPr>
                            </w:pPr>
                          </w:p>
                        </w:tc>
                      </w:tr>
                      <w:tr w:rsidR="00204B9B" w:rsidRPr="00784F81" w14:paraId="7F7004A6" w14:textId="77777777" w:rsidTr="00784F81">
                        <w:trPr>
                          <w:trHeight w:val="820"/>
                        </w:trPr>
                        <w:tc>
                          <w:tcPr>
                            <w:tcW w:w="2760" w:type="dxa"/>
                            <w:shd w:val="clear" w:color="auto" w:fill="auto"/>
                          </w:tcPr>
                          <w:p w14:paraId="317C6D27" w14:textId="77777777" w:rsidR="00204B9B" w:rsidRPr="00784F81" w:rsidRDefault="00204B9B" w:rsidP="00784F81">
                            <w:pPr>
                              <w:rPr>
                                <w:rFonts w:eastAsia="Calibri"/>
                              </w:rPr>
                            </w:pPr>
                            <w:r w:rsidRPr="00784F81">
                              <w:rPr>
                                <w:rFonts w:eastAsia="Calibri"/>
                              </w:rPr>
                              <w:t>Ежегодная расчѐтная лесосека:</w:t>
                            </w:r>
                            <w:r w:rsidRPr="00784F81">
                              <w:rPr>
                                <w:rFonts w:eastAsia="Calibri"/>
                              </w:rPr>
                              <w:tab/>
                              <w:t>корневой</w:t>
                            </w:r>
                          </w:p>
                          <w:p w14:paraId="0D743EA6" w14:textId="77777777" w:rsidR="00204B9B" w:rsidRPr="00784F81" w:rsidRDefault="00204B9B" w:rsidP="00784F81">
                            <w:pPr>
                              <w:rPr>
                                <w:rFonts w:eastAsia="Calibri"/>
                              </w:rPr>
                            </w:pPr>
                            <w:r w:rsidRPr="00784F81">
                              <w:rPr>
                                <w:rFonts w:eastAsia="Calibri"/>
                              </w:rPr>
                              <w:t>ликвид</w:t>
                            </w:r>
                          </w:p>
                          <w:p w14:paraId="3F9429BE" w14:textId="77777777" w:rsidR="00204B9B" w:rsidRPr="00784F81" w:rsidRDefault="00204B9B" w:rsidP="00784F81">
                            <w:pPr>
                              <w:rPr>
                                <w:rFonts w:eastAsia="Calibri"/>
                              </w:rPr>
                            </w:pPr>
                            <w:r w:rsidRPr="00784F81">
                              <w:rPr>
                                <w:rFonts w:eastAsia="Calibri"/>
                              </w:rPr>
                              <w:t>деловая</w:t>
                            </w:r>
                          </w:p>
                        </w:tc>
                        <w:tc>
                          <w:tcPr>
                            <w:tcW w:w="1515" w:type="dxa"/>
                            <w:gridSpan w:val="2"/>
                            <w:shd w:val="clear" w:color="auto" w:fill="auto"/>
                          </w:tcPr>
                          <w:p w14:paraId="321223C8" w14:textId="77777777" w:rsidR="00204B9B" w:rsidRPr="00784F81" w:rsidRDefault="00204B9B" w:rsidP="00784F81">
                            <w:pPr>
                              <w:rPr>
                                <w:rFonts w:eastAsia="Calibri"/>
                              </w:rPr>
                            </w:pPr>
                            <w:r w:rsidRPr="00784F81">
                              <w:rPr>
                                <w:rFonts w:eastAsia="Calibri"/>
                              </w:rPr>
                              <w:t>0.002</w:t>
                            </w:r>
                          </w:p>
                          <w:p w14:paraId="7CF38D9D" w14:textId="77777777" w:rsidR="00204B9B" w:rsidRPr="00784F81" w:rsidRDefault="00204B9B" w:rsidP="00784F81">
                            <w:pPr>
                              <w:rPr>
                                <w:rFonts w:eastAsia="Calibri"/>
                              </w:rPr>
                            </w:pPr>
                            <w:r w:rsidRPr="00784F81">
                              <w:rPr>
                                <w:rFonts w:eastAsia="Calibri"/>
                              </w:rPr>
                              <w:t>0.002</w:t>
                            </w:r>
                          </w:p>
                        </w:tc>
                        <w:tc>
                          <w:tcPr>
                            <w:tcW w:w="8642" w:type="dxa"/>
                            <w:gridSpan w:val="14"/>
                            <w:vMerge/>
                            <w:tcBorders>
                              <w:top w:val="nil"/>
                            </w:tcBorders>
                            <w:shd w:val="clear" w:color="auto" w:fill="auto"/>
                          </w:tcPr>
                          <w:p w14:paraId="268CB7B3" w14:textId="77777777" w:rsidR="00204B9B" w:rsidRPr="00784F81" w:rsidRDefault="00204B9B" w:rsidP="00784F81">
                            <w:pPr>
                              <w:rPr>
                                <w:rFonts w:eastAsia="Calibri"/>
                              </w:rPr>
                            </w:pPr>
                          </w:p>
                        </w:tc>
                      </w:tr>
                      <w:tr w:rsidR="00204B9B" w:rsidRPr="00784F81" w14:paraId="51AE5791" w14:textId="77777777" w:rsidTr="00784F81">
                        <w:trPr>
                          <w:trHeight w:val="370"/>
                        </w:trPr>
                        <w:tc>
                          <w:tcPr>
                            <w:tcW w:w="12917" w:type="dxa"/>
                            <w:gridSpan w:val="17"/>
                            <w:shd w:val="clear" w:color="auto" w:fill="auto"/>
                          </w:tcPr>
                          <w:p w14:paraId="076F3E1B" w14:textId="77777777" w:rsidR="00204B9B" w:rsidRPr="00784F81" w:rsidRDefault="00204B9B" w:rsidP="00784F81">
                            <w:pPr>
                              <w:rPr>
                                <w:rFonts w:eastAsia="Calibri"/>
                              </w:rPr>
                            </w:pPr>
                            <w:r w:rsidRPr="00784F81">
                              <w:rPr>
                                <w:rFonts w:eastAsia="Calibri"/>
                              </w:rPr>
                              <w:t>Хозсекция</w:t>
                            </w:r>
                            <w:r w:rsidRPr="00784F81">
                              <w:rPr>
                                <w:rFonts w:eastAsia="Calibri"/>
                              </w:rPr>
                              <w:tab/>
                            </w:r>
                            <w:proofErr w:type="gramStart"/>
                            <w:r w:rsidRPr="00784F81">
                              <w:rPr>
                                <w:rFonts w:eastAsia="Calibri"/>
                              </w:rPr>
                              <w:t>КУСТАРНИКОВАЯ</w:t>
                            </w:r>
                            <w:proofErr w:type="gramEnd"/>
                            <w:r w:rsidRPr="00784F81">
                              <w:rPr>
                                <w:rFonts w:eastAsia="Calibri"/>
                              </w:rPr>
                              <w:t xml:space="preserve"> 0,6 га и &gt;</w:t>
                            </w:r>
                          </w:p>
                        </w:tc>
                      </w:tr>
                      <w:tr w:rsidR="00204B9B" w:rsidRPr="00784F81" w14:paraId="782AD66C" w14:textId="77777777" w:rsidTr="00784F81">
                        <w:trPr>
                          <w:trHeight w:val="235"/>
                        </w:trPr>
                        <w:tc>
                          <w:tcPr>
                            <w:tcW w:w="2760" w:type="dxa"/>
                            <w:shd w:val="clear" w:color="auto" w:fill="auto"/>
                          </w:tcPr>
                          <w:p w14:paraId="286233A3" w14:textId="77777777" w:rsidR="00204B9B" w:rsidRPr="00784F81" w:rsidRDefault="00204B9B" w:rsidP="00784F81">
                            <w:pPr>
                              <w:rPr>
                                <w:rFonts w:eastAsia="Calibri"/>
                              </w:rPr>
                            </w:pPr>
                            <w:r w:rsidRPr="00784F81">
                              <w:rPr>
                                <w:rFonts w:eastAsia="Calibri"/>
                              </w:rPr>
                              <w:t>Всего включено в расчѐт</w:t>
                            </w:r>
                          </w:p>
                        </w:tc>
                        <w:tc>
                          <w:tcPr>
                            <w:tcW w:w="1515" w:type="dxa"/>
                            <w:gridSpan w:val="2"/>
                            <w:shd w:val="clear" w:color="auto" w:fill="auto"/>
                          </w:tcPr>
                          <w:p w14:paraId="5A63C583" w14:textId="77777777" w:rsidR="00204B9B" w:rsidRPr="00784F81" w:rsidRDefault="00204B9B" w:rsidP="00784F81">
                            <w:pPr>
                              <w:rPr>
                                <w:rFonts w:eastAsia="Calibri"/>
                              </w:rPr>
                            </w:pPr>
                            <w:r w:rsidRPr="00784F81">
                              <w:rPr>
                                <w:rFonts w:eastAsia="Calibri"/>
                              </w:rPr>
                              <w:t>3.8</w:t>
                            </w:r>
                            <w:r w:rsidRPr="00784F81">
                              <w:rPr>
                                <w:rFonts w:eastAsia="Calibri"/>
                              </w:rPr>
                              <w:tab/>
                              <w:t>0.110</w:t>
                            </w:r>
                          </w:p>
                        </w:tc>
                        <w:tc>
                          <w:tcPr>
                            <w:tcW w:w="1260" w:type="dxa"/>
                            <w:gridSpan w:val="2"/>
                            <w:shd w:val="clear" w:color="auto" w:fill="auto"/>
                          </w:tcPr>
                          <w:p w14:paraId="409D0F80" w14:textId="77777777" w:rsidR="00204B9B" w:rsidRPr="00784F81" w:rsidRDefault="00204B9B" w:rsidP="00784F81">
                            <w:pPr>
                              <w:rPr>
                                <w:rFonts w:eastAsia="Calibri"/>
                              </w:rPr>
                            </w:pPr>
                          </w:p>
                        </w:tc>
                        <w:tc>
                          <w:tcPr>
                            <w:tcW w:w="1305" w:type="dxa"/>
                            <w:gridSpan w:val="2"/>
                            <w:shd w:val="clear" w:color="auto" w:fill="auto"/>
                          </w:tcPr>
                          <w:p w14:paraId="64688454" w14:textId="77777777" w:rsidR="00204B9B" w:rsidRPr="00784F81" w:rsidRDefault="00204B9B" w:rsidP="00784F81">
                            <w:pPr>
                              <w:rPr>
                                <w:rFonts w:eastAsia="Calibri"/>
                              </w:rPr>
                            </w:pPr>
                            <w:r w:rsidRPr="00784F81">
                              <w:rPr>
                                <w:rFonts w:eastAsia="Calibri"/>
                              </w:rPr>
                              <w:t>1.8</w:t>
                            </w:r>
                            <w:r w:rsidRPr="00784F81">
                              <w:rPr>
                                <w:rFonts w:eastAsia="Calibri"/>
                              </w:rPr>
                              <w:tab/>
                              <w:t>0.060</w:t>
                            </w:r>
                          </w:p>
                        </w:tc>
                        <w:tc>
                          <w:tcPr>
                            <w:tcW w:w="1170" w:type="dxa"/>
                            <w:gridSpan w:val="2"/>
                            <w:shd w:val="clear" w:color="auto" w:fill="auto"/>
                          </w:tcPr>
                          <w:p w14:paraId="18A97AC3" w14:textId="77777777" w:rsidR="00204B9B" w:rsidRPr="00784F81" w:rsidRDefault="00204B9B" w:rsidP="00784F81">
                            <w:pPr>
                              <w:rPr>
                                <w:rFonts w:eastAsia="Calibri"/>
                              </w:rPr>
                            </w:pPr>
                            <w:r w:rsidRPr="00784F81">
                              <w:rPr>
                                <w:rFonts w:eastAsia="Calibri"/>
                              </w:rPr>
                              <w:t>1.3 0.040</w:t>
                            </w:r>
                          </w:p>
                        </w:tc>
                        <w:tc>
                          <w:tcPr>
                            <w:tcW w:w="1215" w:type="dxa"/>
                            <w:gridSpan w:val="2"/>
                            <w:shd w:val="clear" w:color="auto" w:fill="auto"/>
                          </w:tcPr>
                          <w:p w14:paraId="38D74210" w14:textId="77777777" w:rsidR="00204B9B" w:rsidRPr="00784F81" w:rsidRDefault="00204B9B" w:rsidP="00784F81">
                            <w:pPr>
                              <w:rPr>
                                <w:rFonts w:eastAsia="Calibri"/>
                              </w:rPr>
                            </w:pPr>
                          </w:p>
                        </w:tc>
                        <w:tc>
                          <w:tcPr>
                            <w:tcW w:w="1200" w:type="dxa"/>
                            <w:gridSpan w:val="2"/>
                            <w:shd w:val="clear" w:color="auto" w:fill="auto"/>
                          </w:tcPr>
                          <w:p w14:paraId="350E34A2" w14:textId="77777777" w:rsidR="00204B9B" w:rsidRPr="00784F81" w:rsidRDefault="00204B9B" w:rsidP="00784F81">
                            <w:pPr>
                              <w:rPr>
                                <w:rFonts w:eastAsia="Calibri"/>
                              </w:rPr>
                            </w:pPr>
                          </w:p>
                        </w:tc>
                        <w:tc>
                          <w:tcPr>
                            <w:tcW w:w="1245" w:type="dxa"/>
                            <w:gridSpan w:val="2"/>
                            <w:shd w:val="clear" w:color="auto" w:fill="auto"/>
                          </w:tcPr>
                          <w:p w14:paraId="7D05F600" w14:textId="77777777" w:rsidR="00204B9B" w:rsidRPr="00784F81" w:rsidRDefault="00204B9B" w:rsidP="00784F81">
                            <w:pPr>
                              <w:rPr>
                                <w:rFonts w:eastAsia="Calibri"/>
                              </w:rPr>
                            </w:pPr>
                          </w:p>
                        </w:tc>
                        <w:tc>
                          <w:tcPr>
                            <w:tcW w:w="1247" w:type="dxa"/>
                            <w:gridSpan w:val="2"/>
                            <w:shd w:val="clear" w:color="auto" w:fill="auto"/>
                          </w:tcPr>
                          <w:p w14:paraId="68BB6551" w14:textId="77777777" w:rsidR="00204B9B" w:rsidRPr="00784F81" w:rsidRDefault="00204B9B" w:rsidP="00784F81">
                            <w:pPr>
                              <w:rPr>
                                <w:rFonts w:eastAsia="Calibri"/>
                              </w:rPr>
                            </w:pPr>
                            <w:r w:rsidRPr="00784F81">
                              <w:rPr>
                                <w:rFonts w:eastAsia="Calibri"/>
                              </w:rPr>
                              <w:t>0.7</w:t>
                            </w:r>
                            <w:r w:rsidRPr="00784F81">
                              <w:rPr>
                                <w:rFonts w:eastAsia="Calibri"/>
                              </w:rPr>
                              <w:tab/>
                              <w:t>0.010</w:t>
                            </w:r>
                          </w:p>
                        </w:tc>
                      </w:tr>
                      <w:tr w:rsidR="00204B9B" w:rsidRPr="00784F81" w14:paraId="62237A71" w14:textId="77777777" w:rsidTr="00784F81">
                        <w:trPr>
                          <w:trHeight w:val="370"/>
                        </w:trPr>
                        <w:tc>
                          <w:tcPr>
                            <w:tcW w:w="2760" w:type="dxa"/>
                            <w:shd w:val="clear" w:color="auto" w:fill="auto"/>
                          </w:tcPr>
                          <w:p w14:paraId="1E70F30F" w14:textId="77777777" w:rsidR="00204B9B" w:rsidRPr="00784F81" w:rsidRDefault="00204B9B" w:rsidP="00784F81">
                            <w:pPr>
                              <w:rPr>
                                <w:rFonts w:eastAsia="Calibri"/>
                              </w:rPr>
                            </w:pPr>
                            <w:r w:rsidRPr="00784F81">
                              <w:rPr>
                                <w:rFonts w:eastAsia="Calibri"/>
                              </w:rPr>
                              <w:t>Средний процент выборки от общего запаса</w:t>
                            </w:r>
                          </w:p>
                        </w:tc>
                        <w:tc>
                          <w:tcPr>
                            <w:tcW w:w="1515" w:type="dxa"/>
                            <w:gridSpan w:val="2"/>
                            <w:shd w:val="clear" w:color="auto" w:fill="auto"/>
                          </w:tcPr>
                          <w:p w14:paraId="6E2949CF" w14:textId="77777777" w:rsidR="00204B9B" w:rsidRPr="00784F81" w:rsidRDefault="00204B9B" w:rsidP="00784F81">
                            <w:pPr>
                              <w:rPr>
                                <w:rFonts w:eastAsia="Calibri"/>
                              </w:rPr>
                            </w:pPr>
                            <w:r w:rsidRPr="00784F81">
                              <w:rPr>
                                <w:rFonts w:eastAsia="Calibri"/>
                              </w:rPr>
                              <w:t>32</w:t>
                            </w:r>
                          </w:p>
                        </w:tc>
                        <w:tc>
                          <w:tcPr>
                            <w:tcW w:w="1260" w:type="dxa"/>
                            <w:gridSpan w:val="2"/>
                            <w:shd w:val="clear" w:color="auto" w:fill="auto"/>
                          </w:tcPr>
                          <w:p w14:paraId="41016F5A" w14:textId="77777777" w:rsidR="00204B9B" w:rsidRPr="00784F81" w:rsidRDefault="00204B9B" w:rsidP="00784F81">
                            <w:pPr>
                              <w:rPr>
                                <w:rFonts w:eastAsia="Calibri"/>
                              </w:rPr>
                            </w:pPr>
                          </w:p>
                        </w:tc>
                        <w:tc>
                          <w:tcPr>
                            <w:tcW w:w="1305" w:type="dxa"/>
                            <w:gridSpan w:val="2"/>
                            <w:shd w:val="clear" w:color="auto" w:fill="auto"/>
                          </w:tcPr>
                          <w:p w14:paraId="6F19B1EC" w14:textId="77777777" w:rsidR="00204B9B" w:rsidRPr="00784F81" w:rsidRDefault="00204B9B" w:rsidP="00784F81">
                            <w:pPr>
                              <w:rPr>
                                <w:rFonts w:eastAsia="Calibri"/>
                              </w:rPr>
                            </w:pPr>
                            <w:r w:rsidRPr="00784F81">
                              <w:rPr>
                                <w:rFonts w:eastAsia="Calibri"/>
                              </w:rPr>
                              <w:t>25</w:t>
                            </w:r>
                          </w:p>
                        </w:tc>
                        <w:tc>
                          <w:tcPr>
                            <w:tcW w:w="1170" w:type="dxa"/>
                            <w:gridSpan w:val="2"/>
                            <w:shd w:val="clear" w:color="auto" w:fill="auto"/>
                          </w:tcPr>
                          <w:p w14:paraId="47CBAFF5" w14:textId="77777777" w:rsidR="00204B9B" w:rsidRPr="00784F81" w:rsidRDefault="00204B9B" w:rsidP="00784F81">
                            <w:pPr>
                              <w:rPr>
                                <w:rFonts w:eastAsia="Calibri"/>
                              </w:rPr>
                            </w:pPr>
                            <w:r w:rsidRPr="00784F81">
                              <w:rPr>
                                <w:rFonts w:eastAsia="Calibri"/>
                              </w:rPr>
                              <w:t>25</w:t>
                            </w:r>
                          </w:p>
                        </w:tc>
                        <w:tc>
                          <w:tcPr>
                            <w:tcW w:w="1215" w:type="dxa"/>
                            <w:gridSpan w:val="2"/>
                            <w:shd w:val="clear" w:color="auto" w:fill="auto"/>
                          </w:tcPr>
                          <w:p w14:paraId="6C2A2258" w14:textId="77777777" w:rsidR="00204B9B" w:rsidRPr="00784F81" w:rsidRDefault="00204B9B" w:rsidP="00784F81">
                            <w:pPr>
                              <w:rPr>
                                <w:rFonts w:eastAsia="Calibri"/>
                              </w:rPr>
                            </w:pPr>
                          </w:p>
                        </w:tc>
                        <w:tc>
                          <w:tcPr>
                            <w:tcW w:w="1200" w:type="dxa"/>
                            <w:gridSpan w:val="2"/>
                            <w:shd w:val="clear" w:color="auto" w:fill="auto"/>
                          </w:tcPr>
                          <w:p w14:paraId="277469BB" w14:textId="77777777" w:rsidR="00204B9B" w:rsidRPr="00784F81" w:rsidRDefault="00204B9B" w:rsidP="00784F81">
                            <w:pPr>
                              <w:rPr>
                                <w:rFonts w:eastAsia="Calibri"/>
                              </w:rPr>
                            </w:pPr>
                          </w:p>
                        </w:tc>
                        <w:tc>
                          <w:tcPr>
                            <w:tcW w:w="1245" w:type="dxa"/>
                            <w:gridSpan w:val="2"/>
                            <w:shd w:val="clear" w:color="auto" w:fill="auto"/>
                          </w:tcPr>
                          <w:p w14:paraId="3808E3CE" w14:textId="77777777" w:rsidR="00204B9B" w:rsidRPr="00784F81" w:rsidRDefault="00204B9B" w:rsidP="00784F81">
                            <w:pPr>
                              <w:rPr>
                                <w:rFonts w:eastAsia="Calibri"/>
                              </w:rPr>
                            </w:pPr>
                          </w:p>
                        </w:tc>
                        <w:tc>
                          <w:tcPr>
                            <w:tcW w:w="1247" w:type="dxa"/>
                            <w:gridSpan w:val="2"/>
                            <w:shd w:val="clear" w:color="auto" w:fill="auto"/>
                          </w:tcPr>
                          <w:p w14:paraId="48182A81" w14:textId="77777777" w:rsidR="00204B9B" w:rsidRPr="00784F81" w:rsidRDefault="00204B9B" w:rsidP="00784F81">
                            <w:pPr>
                              <w:rPr>
                                <w:rFonts w:eastAsia="Calibri"/>
                              </w:rPr>
                            </w:pPr>
                            <w:r w:rsidRPr="00784F81">
                              <w:rPr>
                                <w:rFonts w:eastAsia="Calibri"/>
                              </w:rPr>
                              <w:t>100</w:t>
                            </w:r>
                          </w:p>
                        </w:tc>
                      </w:tr>
                      <w:tr w:rsidR="00204B9B" w:rsidRPr="00784F81" w14:paraId="0880D660" w14:textId="77777777" w:rsidTr="00784F81">
                        <w:trPr>
                          <w:trHeight w:val="355"/>
                        </w:trPr>
                        <w:tc>
                          <w:tcPr>
                            <w:tcW w:w="2760" w:type="dxa"/>
                            <w:shd w:val="clear" w:color="auto" w:fill="auto"/>
                          </w:tcPr>
                          <w:p w14:paraId="061D2A41" w14:textId="77777777" w:rsidR="00204B9B" w:rsidRPr="00784F81" w:rsidRDefault="00204B9B" w:rsidP="00784F81">
                            <w:pPr>
                              <w:rPr>
                                <w:rFonts w:eastAsia="Calibri"/>
                              </w:rPr>
                            </w:pPr>
                            <w:r w:rsidRPr="00784F81">
                              <w:rPr>
                                <w:rFonts w:eastAsia="Calibri"/>
                              </w:rPr>
                              <w:t>Запас, вырубаемый за один приѐм</w:t>
                            </w:r>
                          </w:p>
                        </w:tc>
                        <w:tc>
                          <w:tcPr>
                            <w:tcW w:w="1515" w:type="dxa"/>
                            <w:gridSpan w:val="2"/>
                            <w:shd w:val="clear" w:color="auto" w:fill="auto"/>
                          </w:tcPr>
                          <w:p w14:paraId="27EAB3FD" w14:textId="77777777" w:rsidR="00204B9B" w:rsidRPr="00784F81" w:rsidRDefault="00204B9B" w:rsidP="00784F81">
                            <w:pPr>
                              <w:rPr>
                                <w:rFonts w:eastAsia="Calibri"/>
                              </w:rPr>
                            </w:pPr>
                            <w:r w:rsidRPr="00784F81">
                              <w:rPr>
                                <w:rFonts w:eastAsia="Calibri"/>
                              </w:rPr>
                              <w:t>3.8</w:t>
                            </w:r>
                            <w:r w:rsidRPr="00784F81">
                              <w:rPr>
                                <w:rFonts w:eastAsia="Calibri"/>
                              </w:rPr>
                              <w:tab/>
                              <w:t>0.035</w:t>
                            </w:r>
                          </w:p>
                        </w:tc>
                        <w:tc>
                          <w:tcPr>
                            <w:tcW w:w="1260" w:type="dxa"/>
                            <w:gridSpan w:val="2"/>
                            <w:shd w:val="clear" w:color="auto" w:fill="auto"/>
                          </w:tcPr>
                          <w:p w14:paraId="7207C979" w14:textId="77777777" w:rsidR="00204B9B" w:rsidRPr="00784F81" w:rsidRDefault="00204B9B" w:rsidP="00784F81">
                            <w:pPr>
                              <w:rPr>
                                <w:rFonts w:eastAsia="Calibri"/>
                              </w:rPr>
                            </w:pPr>
                          </w:p>
                        </w:tc>
                        <w:tc>
                          <w:tcPr>
                            <w:tcW w:w="1305" w:type="dxa"/>
                            <w:gridSpan w:val="2"/>
                            <w:shd w:val="clear" w:color="auto" w:fill="auto"/>
                          </w:tcPr>
                          <w:p w14:paraId="2FC91B9F" w14:textId="77777777" w:rsidR="00204B9B" w:rsidRPr="00784F81" w:rsidRDefault="00204B9B" w:rsidP="00784F81">
                            <w:pPr>
                              <w:rPr>
                                <w:rFonts w:eastAsia="Calibri"/>
                              </w:rPr>
                            </w:pPr>
                            <w:r w:rsidRPr="00784F81">
                              <w:rPr>
                                <w:rFonts w:eastAsia="Calibri"/>
                              </w:rPr>
                              <w:t>1.8</w:t>
                            </w:r>
                            <w:r w:rsidRPr="00784F81">
                              <w:rPr>
                                <w:rFonts w:eastAsia="Calibri"/>
                              </w:rPr>
                              <w:tab/>
                              <w:t>0.015</w:t>
                            </w:r>
                          </w:p>
                        </w:tc>
                        <w:tc>
                          <w:tcPr>
                            <w:tcW w:w="1170" w:type="dxa"/>
                            <w:gridSpan w:val="2"/>
                            <w:shd w:val="clear" w:color="auto" w:fill="auto"/>
                          </w:tcPr>
                          <w:p w14:paraId="5135758F" w14:textId="77777777" w:rsidR="00204B9B" w:rsidRPr="00784F81" w:rsidRDefault="00204B9B" w:rsidP="00784F81">
                            <w:pPr>
                              <w:rPr>
                                <w:rFonts w:eastAsia="Calibri"/>
                              </w:rPr>
                            </w:pPr>
                            <w:r w:rsidRPr="00784F81">
                              <w:rPr>
                                <w:rFonts w:eastAsia="Calibri"/>
                              </w:rPr>
                              <w:t>1.3 0.010</w:t>
                            </w:r>
                          </w:p>
                        </w:tc>
                        <w:tc>
                          <w:tcPr>
                            <w:tcW w:w="1215" w:type="dxa"/>
                            <w:gridSpan w:val="2"/>
                            <w:shd w:val="clear" w:color="auto" w:fill="auto"/>
                          </w:tcPr>
                          <w:p w14:paraId="0AEBBDC7" w14:textId="77777777" w:rsidR="00204B9B" w:rsidRPr="00784F81" w:rsidRDefault="00204B9B" w:rsidP="00784F81">
                            <w:pPr>
                              <w:rPr>
                                <w:rFonts w:eastAsia="Calibri"/>
                              </w:rPr>
                            </w:pPr>
                          </w:p>
                        </w:tc>
                        <w:tc>
                          <w:tcPr>
                            <w:tcW w:w="1200" w:type="dxa"/>
                            <w:gridSpan w:val="2"/>
                            <w:shd w:val="clear" w:color="auto" w:fill="auto"/>
                          </w:tcPr>
                          <w:p w14:paraId="10DC3212" w14:textId="77777777" w:rsidR="00204B9B" w:rsidRPr="00784F81" w:rsidRDefault="00204B9B" w:rsidP="00784F81">
                            <w:pPr>
                              <w:rPr>
                                <w:rFonts w:eastAsia="Calibri"/>
                              </w:rPr>
                            </w:pPr>
                          </w:p>
                        </w:tc>
                        <w:tc>
                          <w:tcPr>
                            <w:tcW w:w="1245" w:type="dxa"/>
                            <w:gridSpan w:val="2"/>
                            <w:shd w:val="clear" w:color="auto" w:fill="auto"/>
                          </w:tcPr>
                          <w:p w14:paraId="6A79878C" w14:textId="77777777" w:rsidR="00204B9B" w:rsidRPr="00784F81" w:rsidRDefault="00204B9B" w:rsidP="00784F81">
                            <w:pPr>
                              <w:rPr>
                                <w:rFonts w:eastAsia="Calibri"/>
                              </w:rPr>
                            </w:pPr>
                          </w:p>
                        </w:tc>
                        <w:tc>
                          <w:tcPr>
                            <w:tcW w:w="1247" w:type="dxa"/>
                            <w:gridSpan w:val="2"/>
                            <w:shd w:val="clear" w:color="auto" w:fill="auto"/>
                          </w:tcPr>
                          <w:p w14:paraId="5351E9BD" w14:textId="77777777" w:rsidR="00204B9B" w:rsidRPr="00784F81" w:rsidRDefault="00204B9B" w:rsidP="00784F81">
                            <w:pPr>
                              <w:rPr>
                                <w:rFonts w:eastAsia="Calibri"/>
                              </w:rPr>
                            </w:pPr>
                            <w:r w:rsidRPr="00784F81">
                              <w:rPr>
                                <w:rFonts w:eastAsia="Calibri"/>
                              </w:rPr>
                              <w:t>0.7</w:t>
                            </w:r>
                            <w:r w:rsidRPr="00784F81">
                              <w:rPr>
                                <w:rFonts w:eastAsia="Calibri"/>
                              </w:rPr>
                              <w:tab/>
                              <w:t>0.010</w:t>
                            </w:r>
                          </w:p>
                        </w:tc>
                      </w:tr>
                      <w:tr w:rsidR="00204B9B" w:rsidRPr="00784F81" w14:paraId="04A08743" w14:textId="77777777" w:rsidTr="00784F81">
                        <w:trPr>
                          <w:trHeight w:val="265"/>
                        </w:trPr>
                        <w:tc>
                          <w:tcPr>
                            <w:tcW w:w="2760" w:type="dxa"/>
                            <w:shd w:val="clear" w:color="auto" w:fill="auto"/>
                          </w:tcPr>
                          <w:p w14:paraId="51ACC4C4" w14:textId="77777777" w:rsidR="00204B9B" w:rsidRPr="00784F81" w:rsidRDefault="00204B9B" w:rsidP="00784F81">
                            <w:pPr>
                              <w:rPr>
                                <w:rFonts w:eastAsia="Calibri"/>
                              </w:rPr>
                            </w:pPr>
                            <w:r w:rsidRPr="00784F81">
                              <w:rPr>
                                <w:rFonts w:eastAsia="Calibri"/>
                              </w:rPr>
                              <w:t>Средний период повторяемости</w:t>
                            </w:r>
                          </w:p>
                        </w:tc>
                        <w:tc>
                          <w:tcPr>
                            <w:tcW w:w="1515" w:type="dxa"/>
                            <w:gridSpan w:val="2"/>
                            <w:shd w:val="clear" w:color="auto" w:fill="auto"/>
                          </w:tcPr>
                          <w:p w14:paraId="6C056D44" w14:textId="77777777" w:rsidR="00204B9B" w:rsidRPr="00784F81" w:rsidRDefault="00204B9B" w:rsidP="00784F81">
                            <w:pPr>
                              <w:rPr>
                                <w:rFonts w:eastAsia="Calibri"/>
                              </w:rPr>
                            </w:pPr>
                            <w:r w:rsidRPr="00784F81">
                              <w:rPr>
                                <w:rFonts w:eastAsia="Calibri"/>
                              </w:rPr>
                              <w:t>5</w:t>
                            </w:r>
                            <w:r w:rsidRPr="00784F81">
                              <w:rPr>
                                <w:rFonts w:eastAsia="Calibri"/>
                              </w:rPr>
                              <w:tab/>
                              <w:t>лет</w:t>
                            </w:r>
                          </w:p>
                        </w:tc>
                        <w:tc>
                          <w:tcPr>
                            <w:tcW w:w="8642" w:type="dxa"/>
                            <w:gridSpan w:val="14"/>
                            <w:vMerge w:val="restart"/>
                            <w:shd w:val="clear" w:color="auto" w:fill="auto"/>
                          </w:tcPr>
                          <w:p w14:paraId="273DB048" w14:textId="77777777" w:rsidR="00204B9B" w:rsidRPr="00784F81" w:rsidRDefault="00204B9B" w:rsidP="00784F81">
                            <w:pPr>
                              <w:rPr>
                                <w:rFonts w:eastAsia="Calibri"/>
                              </w:rPr>
                            </w:pPr>
                          </w:p>
                        </w:tc>
                      </w:tr>
                      <w:tr w:rsidR="00204B9B" w:rsidRPr="00784F81" w14:paraId="46DF2D65" w14:textId="77777777" w:rsidTr="00784F81">
                        <w:trPr>
                          <w:trHeight w:val="819"/>
                        </w:trPr>
                        <w:tc>
                          <w:tcPr>
                            <w:tcW w:w="2760" w:type="dxa"/>
                            <w:shd w:val="clear" w:color="auto" w:fill="auto"/>
                          </w:tcPr>
                          <w:p w14:paraId="1D71C54C" w14:textId="77777777" w:rsidR="00204B9B" w:rsidRPr="00784F81" w:rsidRDefault="00204B9B" w:rsidP="00784F81">
                            <w:pPr>
                              <w:rPr>
                                <w:rFonts w:eastAsia="Calibri"/>
                              </w:rPr>
                            </w:pPr>
                            <w:r w:rsidRPr="00784F81">
                              <w:rPr>
                                <w:rFonts w:eastAsia="Calibri"/>
                              </w:rPr>
                              <w:t>Ежегодная расчѐтная лесосека:</w:t>
                            </w:r>
                            <w:r w:rsidRPr="00784F81">
                              <w:rPr>
                                <w:rFonts w:eastAsia="Calibri"/>
                              </w:rPr>
                              <w:tab/>
                              <w:t>корневой</w:t>
                            </w:r>
                          </w:p>
                          <w:p w14:paraId="30AAB1AD" w14:textId="77777777" w:rsidR="00204B9B" w:rsidRPr="00784F81" w:rsidRDefault="00204B9B" w:rsidP="00784F81">
                            <w:pPr>
                              <w:rPr>
                                <w:rFonts w:eastAsia="Calibri"/>
                              </w:rPr>
                            </w:pPr>
                            <w:r w:rsidRPr="00784F81">
                              <w:rPr>
                                <w:rFonts w:eastAsia="Calibri"/>
                              </w:rPr>
                              <w:t>ликвид</w:t>
                            </w:r>
                          </w:p>
                          <w:p w14:paraId="1F6F151D" w14:textId="77777777" w:rsidR="00204B9B" w:rsidRPr="00784F81" w:rsidRDefault="00204B9B" w:rsidP="00784F81">
                            <w:pPr>
                              <w:rPr>
                                <w:rFonts w:eastAsia="Calibri"/>
                              </w:rPr>
                            </w:pPr>
                            <w:r w:rsidRPr="00784F81">
                              <w:rPr>
                                <w:rFonts w:eastAsia="Calibri"/>
                              </w:rPr>
                              <w:t>деловая</w:t>
                            </w:r>
                          </w:p>
                        </w:tc>
                        <w:tc>
                          <w:tcPr>
                            <w:tcW w:w="1515" w:type="dxa"/>
                            <w:gridSpan w:val="2"/>
                            <w:shd w:val="clear" w:color="auto" w:fill="auto"/>
                          </w:tcPr>
                          <w:p w14:paraId="0389B628" w14:textId="77777777" w:rsidR="00204B9B" w:rsidRPr="00784F81" w:rsidRDefault="00204B9B" w:rsidP="00784F81">
                            <w:pPr>
                              <w:rPr>
                                <w:rFonts w:eastAsia="Calibri"/>
                              </w:rPr>
                            </w:pPr>
                            <w:r w:rsidRPr="00784F81">
                              <w:rPr>
                                <w:rFonts w:eastAsia="Calibri"/>
                              </w:rPr>
                              <w:t>0.8</w:t>
                            </w:r>
                            <w:r w:rsidRPr="00784F81">
                              <w:rPr>
                                <w:rFonts w:eastAsia="Calibri"/>
                              </w:rPr>
                              <w:tab/>
                              <w:t>0.007</w:t>
                            </w:r>
                          </w:p>
                          <w:p w14:paraId="551DCDFC" w14:textId="77777777" w:rsidR="00204B9B" w:rsidRPr="00784F81" w:rsidRDefault="00204B9B" w:rsidP="00784F81">
                            <w:pPr>
                              <w:rPr>
                                <w:rFonts w:eastAsia="Calibri"/>
                              </w:rPr>
                            </w:pPr>
                            <w:r w:rsidRPr="00784F81">
                              <w:rPr>
                                <w:rFonts w:eastAsia="Calibri"/>
                              </w:rPr>
                              <w:t>0.006</w:t>
                            </w:r>
                          </w:p>
                        </w:tc>
                        <w:tc>
                          <w:tcPr>
                            <w:tcW w:w="8642" w:type="dxa"/>
                            <w:gridSpan w:val="14"/>
                            <w:vMerge/>
                            <w:tcBorders>
                              <w:top w:val="nil"/>
                            </w:tcBorders>
                            <w:shd w:val="clear" w:color="auto" w:fill="auto"/>
                          </w:tcPr>
                          <w:p w14:paraId="737411E3" w14:textId="77777777" w:rsidR="00204B9B" w:rsidRPr="00784F81" w:rsidRDefault="00204B9B" w:rsidP="00784F81">
                            <w:pPr>
                              <w:rPr>
                                <w:rFonts w:eastAsia="Calibri"/>
                              </w:rPr>
                            </w:pPr>
                          </w:p>
                        </w:tc>
                      </w:tr>
                      <w:tr w:rsidR="00204B9B" w:rsidRPr="00784F81" w14:paraId="1AAAF71D" w14:textId="77777777" w:rsidTr="00784F81">
                        <w:trPr>
                          <w:trHeight w:val="249"/>
                        </w:trPr>
                        <w:tc>
                          <w:tcPr>
                            <w:tcW w:w="12917" w:type="dxa"/>
                            <w:gridSpan w:val="17"/>
                            <w:shd w:val="clear" w:color="auto" w:fill="auto"/>
                          </w:tcPr>
                          <w:p w14:paraId="7ADD6650" w14:textId="77777777" w:rsidR="00204B9B" w:rsidRPr="00784F81" w:rsidRDefault="00204B9B" w:rsidP="00784F81">
                            <w:pPr>
                              <w:rPr>
                                <w:rFonts w:eastAsia="Calibri"/>
                              </w:rPr>
                            </w:pPr>
                            <w:r w:rsidRPr="00784F81">
                              <w:rPr>
                                <w:rFonts w:eastAsia="Calibri"/>
                              </w:rPr>
                              <w:t>Категория защитных лесов</w:t>
                            </w:r>
                            <w:r w:rsidRPr="00784F81">
                              <w:rPr>
                                <w:rFonts w:eastAsia="Calibri"/>
                              </w:rPr>
                              <w:tab/>
                              <w:t>ЛЕСА,РАСПОЛ</w:t>
                            </w:r>
                            <w:proofErr w:type="gramStart"/>
                            <w:r w:rsidRPr="00784F81">
                              <w:rPr>
                                <w:rFonts w:eastAsia="Calibri"/>
                              </w:rPr>
                              <w:t>.В</w:t>
                            </w:r>
                            <w:proofErr w:type="gramEnd"/>
                            <w:r w:rsidRPr="00784F81">
                              <w:rPr>
                                <w:rFonts w:eastAsia="Calibri"/>
                              </w:rPr>
                              <w:t xml:space="preserve"> СТЕПЯХ,ГОРАХ И ДР.</w:t>
                            </w:r>
                          </w:p>
                        </w:tc>
                      </w:tr>
                      <w:tr w:rsidR="00204B9B" w:rsidRPr="00784F81" w14:paraId="6936146A" w14:textId="77777777" w:rsidTr="00784F81">
                        <w:trPr>
                          <w:trHeight w:val="370"/>
                        </w:trPr>
                        <w:tc>
                          <w:tcPr>
                            <w:tcW w:w="12917" w:type="dxa"/>
                            <w:gridSpan w:val="17"/>
                            <w:shd w:val="clear" w:color="auto" w:fill="auto"/>
                          </w:tcPr>
                          <w:p w14:paraId="2BD6C451" w14:textId="77777777" w:rsidR="00204B9B" w:rsidRPr="00784F81" w:rsidRDefault="00204B9B" w:rsidP="00784F81">
                            <w:pPr>
                              <w:rPr>
                                <w:rFonts w:eastAsia="Calibri"/>
                              </w:rPr>
                            </w:pPr>
                            <w:r w:rsidRPr="00784F81">
                              <w:rPr>
                                <w:rFonts w:eastAsia="Calibri"/>
                              </w:rPr>
                              <w:t>Хозсекция</w:t>
                            </w:r>
                            <w:r w:rsidRPr="00784F81">
                              <w:rPr>
                                <w:rFonts w:eastAsia="Calibri"/>
                              </w:rPr>
                              <w:tab/>
                            </w:r>
                            <w:proofErr w:type="gramStart"/>
                            <w:r w:rsidRPr="00784F81">
                              <w:rPr>
                                <w:rFonts w:eastAsia="Calibri"/>
                              </w:rPr>
                              <w:t>БУКОВАЯ</w:t>
                            </w:r>
                            <w:proofErr w:type="gramEnd"/>
                            <w:r w:rsidRPr="00784F81">
                              <w:rPr>
                                <w:rFonts w:eastAsia="Calibri"/>
                              </w:rPr>
                              <w:t xml:space="preserve"> 0,6 га и &gt;</w:t>
                            </w:r>
                          </w:p>
                        </w:tc>
                      </w:tr>
                    </w:tbl>
                    <w:p w14:paraId="5ABA212A" w14:textId="77777777" w:rsidR="00204B9B" w:rsidRPr="00784F81" w:rsidRDefault="00204B9B" w:rsidP="00784F81"/>
                  </w:txbxContent>
                </v:textbox>
                <w10:wrap anchorx="page"/>
              </v:shape>
            </w:pict>
          </mc:Fallback>
        </mc:AlternateContent>
      </w:r>
      <w:r w:rsidRPr="00AE1146">
        <w:rPr>
          <w:lang w:val="x-none"/>
        </w:rPr>
        <w:t>В том числе по полнотам</w:t>
      </w:r>
    </w:p>
    <w:p w14:paraId="3CF09B74" w14:textId="77777777" w:rsidR="00784F81" w:rsidRPr="00AE1146" w:rsidRDefault="00784F81" w:rsidP="00784F81">
      <w:pPr>
        <w:rPr>
          <w:lang w:val="x-none"/>
        </w:rPr>
      </w:pPr>
      <w:r w:rsidRPr="00AE1146">
        <w:rPr>
          <w:lang w:val="x-none"/>
        </w:rPr>
        <w:br w:type="column"/>
      </w:r>
    </w:p>
    <w:p w14:paraId="75887985" w14:textId="77777777" w:rsidR="00784F81" w:rsidRPr="00AE1146" w:rsidRDefault="00784F81" w:rsidP="00784F81">
      <w:r w:rsidRPr="00AE1146">
        <w:t>0,6</w:t>
      </w:r>
    </w:p>
    <w:p w14:paraId="0FAACEFE" w14:textId="77777777" w:rsidR="00784F81" w:rsidRPr="00AE1146" w:rsidRDefault="00784F81" w:rsidP="00784F81">
      <w:pPr>
        <w:sectPr w:rsidR="00784F81" w:rsidRPr="00AE1146">
          <w:type w:val="continuous"/>
          <w:pgSz w:w="16840" w:h="11910" w:orient="landscape"/>
          <w:pgMar w:top="880" w:right="1440" w:bottom="280" w:left="2240" w:header="720" w:footer="720" w:gutter="0"/>
          <w:cols w:num="2" w:space="720" w:equalWidth="0">
            <w:col w:w="9750" w:space="40"/>
            <w:col w:w="3370"/>
          </w:cols>
        </w:sectPr>
      </w:pPr>
    </w:p>
    <w:p w14:paraId="26D39A80" w14:textId="77777777" w:rsidR="00784F81" w:rsidRPr="00AE1146" w:rsidRDefault="00784F81" w:rsidP="00784F81">
      <w:pPr>
        <w:rPr>
          <w:lang w:val="x-none"/>
        </w:rPr>
      </w:pPr>
    </w:p>
    <w:p w14:paraId="1EDAEB22" w14:textId="77777777" w:rsidR="00784F81" w:rsidRPr="00AE1146" w:rsidRDefault="00784F81" w:rsidP="00784F81">
      <w:pPr>
        <w:sectPr w:rsidR="00784F81" w:rsidRPr="00AE1146">
          <w:headerReference w:type="default" r:id="rId81"/>
          <w:pgSz w:w="16840" w:h="11910" w:orient="landscape"/>
          <w:pgMar w:top="1180" w:right="1440" w:bottom="280" w:left="2240" w:header="995" w:footer="0" w:gutter="0"/>
          <w:pgNumType w:start="2"/>
          <w:cols w:space="720"/>
        </w:sectPr>
      </w:pPr>
    </w:p>
    <w:p w14:paraId="4F7B2788" w14:textId="77777777" w:rsidR="00784F81" w:rsidRPr="00AE1146" w:rsidRDefault="00784F81" w:rsidP="00784F81">
      <w:pPr>
        <w:rPr>
          <w:lang w:val="x-none"/>
        </w:rPr>
      </w:pPr>
      <w:r w:rsidRPr="00AE1146">
        <w:rPr>
          <w:lang w:val="x-none"/>
        </w:rPr>
        <w:lastRenderedPageBreak/>
        <w:t>Лесничество НАЗРАНОВСКОЕ (крут.00-10 град.)</w:t>
      </w:r>
    </w:p>
    <w:p w14:paraId="42A85E61" w14:textId="77777777" w:rsidR="00784F81" w:rsidRPr="00AE1146" w:rsidRDefault="00784F81" w:rsidP="00784F81">
      <w:pPr>
        <w:rPr>
          <w:lang w:val="x-none"/>
        </w:rPr>
      </w:pPr>
      <w:r w:rsidRPr="00AE1146">
        <w:rPr>
          <w:lang w:val="x-none"/>
        </w:rPr>
        <w:br w:type="column"/>
      </w:r>
    </w:p>
    <w:p w14:paraId="50397E23" w14:textId="77777777" w:rsidR="00784F81" w:rsidRPr="00AE1146" w:rsidRDefault="00784F81" w:rsidP="00784F81">
      <w:pPr>
        <w:rPr>
          <w:lang w:val="x-none"/>
        </w:rPr>
      </w:pPr>
    </w:p>
    <w:p w14:paraId="48A8E8D2" w14:textId="6B2D0D88" w:rsidR="00784F81" w:rsidRPr="00AE1146" w:rsidRDefault="00784F81" w:rsidP="00784F81">
      <w:pPr>
        <w:rPr>
          <w:lang w:val="x-none"/>
        </w:rPr>
      </w:pPr>
      <w:r w:rsidRPr="00AE1146">
        <w:rPr>
          <w:noProof/>
        </w:rPr>
        <mc:AlternateContent>
          <mc:Choice Requires="wps">
            <w:drawing>
              <wp:anchor distT="0" distB="0" distL="114300" distR="114300" simplePos="0" relativeHeight="251662336" behindDoc="0" locked="0" layoutInCell="1" allowOverlap="1" wp14:anchorId="674E073D" wp14:editId="56ADF8C2">
                <wp:simplePos x="0" y="0"/>
                <wp:positionH relativeFrom="page">
                  <wp:posOffset>1497330</wp:posOffset>
                </wp:positionH>
                <wp:positionV relativeFrom="paragraph">
                  <wp:posOffset>20955</wp:posOffset>
                </wp:positionV>
                <wp:extent cx="8206105" cy="4994910"/>
                <wp:effectExtent l="0" t="0" r="4445" b="15240"/>
                <wp:wrapNone/>
                <wp:docPr id="9" name="Надпись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06105" cy="4994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2760"/>
                              <w:gridCol w:w="780"/>
                              <w:gridCol w:w="735"/>
                              <w:gridCol w:w="555"/>
                              <w:gridCol w:w="705"/>
                              <w:gridCol w:w="525"/>
                              <w:gridCol w:w="780"/>
                              <w:gridCol w:w="510"/>
                              <w:gridCol w:w="660"/>
                              <w:gridCol w:w="420"/>
                              <w:gridCol w:w="795"/>
                              <w:gridCol w:w="525"/>
                              <w:gridCol w:w="675"/>
                              <w:gridCol w:w="555"/>
                              <w:gridCol w:w="690"/>
                              <w:gridCol w:w="525"/>
                              <w:gridCol w:w="720"/>
                            </w:tblGrid>
                            <w:tr w:rsidR="00204B9B" w:rsidRPr="00784F81" w14:paraId="28441C6C" w14:textId="77777777" w:rsidTr="00784F81">
                              <w:trPr>
                                <w:trHeight w:val="160"/>
                              </w:trPr>
                              <w:tc>
                                <w:tcPr>
                                  <w:tcW w:w="2760" w:type="dxa"/>
                                  <w:vMerge w:val="restart"/>
                                  <w:shd w:val="clear" w:color="auto" w:fill="auto"/>
                                </w:tcPr>
                                <w:p w14:paraId="1000B3DE" w14:textId="77777777" w:rsidR="00204B9B" w:rsidRPr="00784F81" w:rsidRDefault="00204B9B" w:rsidP="00784F81">
                                  <w:pPr>
                                    <w:rPr>
                                      <w:rFonts w:eastAsia="Calibri"/>
                                    </w:rPr>
                                  </w:pPr>
                                  <w:r w:rsidRPr="00784F81">
                                    <w:rPr>
                                      <w:rFonts w:eastAsia="Calibri"/>
                                    </w:rPr>
                                    <w:t>Показатели</w:t>
                                  </w:r>
                                </w:p>
                              </w:tc>
                              <w:tc>
                                <w:tcPr>
                                  <w:tcW w:w="1515" w:type="dxa"/>
                                  <w:gridSpan w:val="2"/>
                                  <w:vMerge w:val="restart"/>
                                  <w:shd w:val="clear" w:color="auto" w:fill="auto"/>
                                </w:tcPr>
                                <w:p w14:paraId="0600FE27" w14:textId="77777777" w:rsidR="00204B9B" w:rsidRPr="00784F81" w:rsidRDefault="00204B9B" w:rsidP="00784F81">
                                  <w:pPr>
                                    <w:rPr>
                                      <w:rFonts w:eastAsia="Calibri"/>
                                    </w:rPr>
                                  </w:pPr>
                                  <w:r w:rsidRPr="00784F81">
                                    <w:rPr>
                                      <w:rFonts w:eastAsia="Calibri"/>
                                    </w:rPr>
                                    <w:t>Всего</w:t>
                                  </w:r>
                                </w:p>
                              </w:tc>
                              <w:tc>
                                <w:tcPr>
                                  <w:tcW w:w="8640" w:type="dxa"/>
                                  <w:gridSpan w:val="14"/>
                                  <w:shd w:val="clear" w:color="auto" w:fill="auto"/>
                                </w:tcPr>
                                <w:p w14:paraId="6F22E1FA" w14:textId="77777777" w:rsidR="00204B9B" w:rsidRPr="00784F81" w:rsidRDefault="00204B9B" w:rsidP="00784F81">
                                  <w:pPr>
                                    <w:rPr>
                                      <w:rFonts w:eastAsia="Calibri"/>
                                    </w:rPr>
                                  </w:pPr>
                                </w:p>
                              </w:tc>
                            </w:tr>
                            <w:tr w:rsidR="00204B9B" w:rsidRPr="00784F81" w14:paraId="024214A6" w14:textId="77777777" w:rsidTr="00784F81">
                              <w:trPr>
                                <w:trHeight w:val="175"/>
                              </w:trPr>
                              <w:tc>
                                <w:tcPr>
                                  <w:tcW w:w="2760" w:type="dxa"/>
                                  <w:vMerge/>
                                  <w:tcBorders>
                                    <w:top w:val="nil"/>
                                  </w:tcBorders>
                                  <w:shd w:val="clear" w:color="auto" w:fill="auto"/>
                                </w:tcPr>
                                <w:p w14:paraId="58032497" w14:textId="77777777" w:rsidR="00204B9B" w:rsidRPr="00784F81" w:rsidRDefault="00204B9B" w:rsidP="00784F81">
                                  <w:pPr>
                                    <w:rPr>
                                      <w:rFonts w:eastAsia="Calibri"/>
                                    </w:rPr>
                                  </w:pPr>
                                </w:p>
                              </w:tc>
                              <w:tc>
                                <w:tcPr>
                                  <w:tcW w:w="1515" w:type="dxa"/>
                                  <w:gridSpan w:val="2"/>
                                  <w:vMerge/>
                                  <w:tcBorders>
                                    <w:top w:val="nil"/>
                                  </w:tcBorders>
                                  <w:shd w:val="clear" w:color="auto" w:fill="auto"/>
                                </w:tcPr>
                                <w:p w14:paraId="0B9F8808" w14:textId="77777777" w:rsidR="00204B9B" w:rsidRPr="00784F81" w:rsidRDefault="00204B9B" w:rsidP="00784F81">
                                  <w:pPr>
                                    <w:rPr>
                                      <w:rFonts w:eastAsia="Calibri"/>
                                    </w:rPr>
                                  </w:pPr>
                                </w:p>
                              </w:tc>
                              <w:tc>
                                <w:tcPr>
                                  <w:tcW w:w="1260" w:type="dxa"/>
                                  <w:gridSpan w:val="2"/>
                                  <w:shd w:val="clear" w:color="auto" w:fill="auto"/>
                                </w:tcPr>
                                <w:p w14:paraId="02323FDA" w14:textId="77777777" w:rsidR="00204B9B" w:rsidRPr="00784F81" w:rsidRDefault="00204B9B" w:rsidP="00784F81">
                                  <w:pPr>
                                    <w:rPr>
                                      <w:rFonts w:eastAsia="Calibri"/>
                                    </w:rPr>
                                  </w:pPr>
                                  <w:r w:rsidRPr="00784F81">
                                    <w:rPr>
                                      <w:rFonts w:eastAsia="Calibri"/>
                                    </w:rPr>
                                    <w:t>1,0</w:t>
                                  </w:r>
                                </w:p>
                              </w:tc>
                              <w:tc>
                                <w:tcPr>
                                  <w:tcW w:w="1305" w:type="dxa"/>
                                  <w:gridSpan w:val="2"/>
                                  <w:shd w:val="clear" w:color="auto" w:fill="auto"/>
                                </w:tcPr>
                                <w:p w14:paraId="5CC8305C" w14:textId="77777777" w:rsidR="00204B9B" w:rsidRPr="00784F81" w:rsidRDefault="00204B9B" w:rsidP="00784F81">
                                  <w:pPr>
                                    <w:rPr>
                                      <w:rFonts w:eastAsia="Calibri"/>
                                    </w:rPr>
                                  </w:pPr>
                                  <w:r w:rsidRPr="00784F81">
                                    <w:rPr>
                                      <w:rFonts w:eastAsia="Calibri"/>
                                    </w:rPr>
                                    <w:t>0,9</w:t>
                                  </w:r>
                                </w:p>
                              </w:tc>
                              <w:tc>
                                <w:tcPr>
                                  <w:tcW w:w="1170" w:type="dxa"/>
                                  <w:gridSpan w:val="2"/>
                                  <w:shd w:val="clear" w:color="auto" w:fill="auto"/>
                                </w:tcPr>
                                <w:p w14:paraId="06F43309" w14:textId="77777777" w:rsidR="00204B9B" w:rsidRPr="00784F81" w:rsidRDefault="00204B9B" w:rsidP="00784F81">
                                  <w:pPr>
                                    <w:rPr>
                                      <w:rFonts w:eastAsia="Calibri"/>
                                    </w:rPr>
                                  </w:pPr>
                                  <w:r w:rsidRPr="00784F81">
                                    <w:rPr>
                                      <w:rFonts w:eastAsia="Calibri"/>
                                    </w:rPr>
                                    <w:t>0,8</w:t>
                                  </w:r>
                                </w:p>
                              </w:tc>
                              <w:tc>
                                <w:tcPr>
                                  <w:tcW w:w="1215" w:type="dxa"/>
                                  <w:gridSpan w:val="2"/>
                                  <w:shd w:val="clear" w:color="auto" w:fill="auto"/>
                                </w:tcPr>
                                <w:p w14:paraId="6156A32E" w14:textId="77777777" w:rsidR="00204B9B" w:rsidRPr="00784F81" w:rsidRDefault="00204B9B" w:rsidP="00784F81">
                                  <w:pPr>
                                    <w:rPr>
                                      <w:rFonts w:eastAsia="Calibri"/>
                                    </w:rPr>
                                  </w:pPr>
                                  <w:r w:rsidRPr="00784F81">
                                    <w:rPr>
                                      <w:rFonts w:eastAsia="Calibri"/>
                                    </w:rPr>
                                    <w:t>0,7</w:t>
                                  </w:r>
                                </w:p>
                              </w:tc>
                              <w:tc>
                                <w:tcPr>
                                  <w:tcW w:w="1200" w:type="dxa"/>
                                  <w:gridSpan w:val="2"/>
                                  <w:shd w:val="clear" w:color="auto" w:fill="auto"/>
                                </w:tcPr>
                                <w:p w14:paraId="53BEFD6B" w14:textId="77777777" w:rsidR="00204B9B" w:rsidRPr="00784F81" w:rsidRDefault="00204B9B" w:rsidP="00784F81">
                                  <w:pPr>
                                    <w:rPr>
                                      <w:rFonts w:eastAsia="Calibri"/>
                                    </w:rPr>
                                  </w:pPr>
                                </w:p>
                              </w:tc>
                              <w:tc>
                                <w:tcPr>
                                  <w:tcW w:w="1245" w:type="dxa"/>
                                  <w:gridSpan w:val="2"/>
                                  <w:shd w:val="clear" w:color="auto" w:fill="auto"/>
                                </w:tcPr>
                                <w:p w14:paraId="610CC650" w14:textId="77777777" w:rsidR="00204B9B" w:rsidRPr="00784F81" w:rsidRDefault="00204B9B" w:rsidP="00784F81">
                                  <w:pPr>
                                    <w:rPr>
                                      <w:rFonts w:eastAsia="Calibri"/>
                                    </w:rPr>
                                  </w:pPr>
                                  <w:r w:rsidRPr="00784F81">
                                    <w:rPr>
                                      <w:rFonts w:eastAsia="Calibri"/>
                                    </w:rPr>
                                    <w:t>0,5</w:t>
                                  </w:r>
                                </w:p>
                              </w:tc>
                              <w:tc>
                                <w:tcPr>
                                  <w:tcW w:w="1245" w:type="dxa"/>
                                  <w:gridSpan w:val="2"/>
                                  <w:shd w:val="clear" w:color="auto" w:fill="auto"/>
                                </w:tcPr>
                                <w:p w14:paraId="4220E01A" w14:textId="77777777" w:rsidR="00204B9B" w:rsidRPr="00784F81" w:rsidRDefault="00204B9B" w:rsidP="00784F81">
                                  <w:pPr>
                                    <w:rPr>
                                      <w:rFonts w:eastAsia="Calibri"/>
                                    </w:rPr>
                                  </w:pPr>
                                  <w:r w:rsidRPr="00784F81">
                                    <w:rPr>
                                      <w:rFonts w:eastAsia="Calibri"/>
                                    </w:rPr>
                                    <w:t>0,3-0,4</w:t>
                                  </w:r>
                                </w:p>
                              </w:tc>
                            </w:tr>
                            <w:tr w:rsidR="00204B9B" w:rsidRPr="00784F81" w14:paraId="6A854126" w14:textId="77777777" w:rsidTr="00784F81">
                              <w:trPr>
                                <w:trHeight w:val="192"/>
                              </w:trPr>
                              <w:tc>
                                <w:tcPr>
                                  <w:tcW w:w="2760" w:type="dxa"/>
                                  <w:vMerge/>
                                  <w:tcBorders>
                                    <w:top w:val="nil"/>
                                  </w:tcBorders>
                                  <w:shd w:val="clear" w:color="auto" w:fill="auto"/>
                                </w:tcPr>
                                <w:p w14:paraId="3C1ED78E" w14:textId="77777777" w:rsidR="00204B9B" w:rsidRPr="00784F81" w:rsidRDefault="00204B9B" w:rsidP="00784F81">
                                  <w:pPr>
                                    <w:rPr>
                                      <w:rFonts w:eastAsia="Calibri"/>
                                    </w:rPr>
                                  </w:pPr>
                                </w:p>
                              </w:tc>
                              <w:tc>
                                <w:tcPr>
                                  <w:tcW w:w="780" w:type="dxa"/>
                                  <w:shd w:val="clear" w:color="auto" w:fill="auto"/>
                                </w:tcPr>
                                <w:p w14:paraId="064045B9" w14:textId="77777777" w:rsidR="00204B9B" w:rsidRPr="00784F81" w:rsidRDefault="00204B9B" w:rsidP="00784F81">
                                  <w:pPr>
                                    <w:rPr>
                                      <w:rFonts w:eastAsia="Calibri"/>
                                    </w:rPr>
                                  </w:pPr>
                                  <w:r w:rsidRPr="00784F81">
                                    <w:rPr>
                                      <w:rFonts w:eastAsia="Calibri"/>
                                    </w:rPr>
                                    <w:t>га</w:t>
                                  </w:r>
                                </w:p>
                              </w:tc>
                              <w:tc>
                                <w:tcPr>
                                  <w:tcW w:w="735" w:type="dxa"/>
                                  <w:shd w:val="clear" w:color="auto" w:fill="auto"/>
                                </w:tcPr>
                                <w:p w14:paraId="6ABF7A3C" w14:textId="77777777" w:rsidR="00204B9B" w:rsidRPr="00784F81" w:rsidRDefault="00204B9B" w:rsidP="00784F81">
                                  <w:pPr>
                                    <w:rPr>
                                      <w:rFonts w:eastAsia="Calibri"/>
                                    </w:rPr>
                                  </w:pPr>
                                  <w:r w:rsidRPr="00784F81">
                                    <w:rPr>
                                      <w:rFonts w:eastAsia="Calibri"/>
                                    </w:rPr>
                                    <w:t>тыс</w:t>
                                  </w:r>
                                  <w:proofErr w:type="gramStart"/>
                                  <w:r w:rsidRPr="00784F81">
                                    <w:rPr>
                                      <w:rFonts w:eastAsia="Calibri"/>
                                    </w:rPr>
                                    <w:t>.м</w:t>
                                  </w:r>
                                  <w:proofErr w:type="gramEnd"/>
                                  <w:r w:rsidRPr="00784F81">
                                    <w:rPr>
                                      <w:rFonts w:eastAsia="Calibri"/>
                                    </w:rPr>
                                    <w:t>3</w:t>
                                  </w:r>
                                </w:p>
                              </w:tc>
                              <w:tc>
                                <w:tcPr>
                                  <w:tcW w:w="555" w:type="dxa"/>
                                  <w:shd w:val="clear" w:color="auto" w:fill="auto"/>
                                </w:tcPr>
                                <w:p w14:paraId="4EC13A32" w14:textId="77777777" w:rsidR="00204B9B" w:rsidRPr="00784F81" w:rsidRDefault="00204B9B" w:rsidP="00784F81">
                                  <w:pPr>
                                    <w:rPr>
                                      <w:rFonts w:eastAsia="Calibri"/>
                                    </w:rPr>
                                  </w:pPr>
                                  <w:r w:rsidRPr="00784F81">
                                    <w:rPr>
                                      <w:rFonts w:eastAsia="Calibri"/>
                                    </w:rPr>
                                    <w:t>га</w:t>
                                  </w:r>
                                </w:p>
                              </w:tc>
                              <w:tc>
                                <w:tcPr>
                                  <w:tcW w:w="705" w:type="dxa"/>
                                  <w:shd w:val="clear" w:color="auto" w:fill="auto"/>
                                </w:tcPr>
                                <w:p w14:paraId="65E2674E" w14:textId="77777777" w:rsidR="00204B9B" w:rsidRPr="00784F81" w:rsidRDefault="00204B9B" w:rsidP="00784F81">
                                  <w:pPr>
                                    <w:rPr>
                                      <w:rFonts w:eastAsia="Calibri"/>
                                    </w:rPr>
                                  </w:pPr>
                                  <w:r w:rsidRPr="00784F81">
                                    <w:rPr>
                                      <w:rFonts w:eastAsia="Calibri"/>
                                    </w:rPr>
                                    <w:t>тыс</w:t>
                                  </w:r>
                                  <w:proofErr w:type="gramStart"/>
                                  <w:r w:rsidRPr="00784F81">
                                    <w:rPr>
                                      <w:rFonts w:eastAsia="Calibri"/>
                                    </w:rPr>
                                    <w:t>.м</w:t>
                                  </w:r>
                                  <w:proofErr w:type="gramEnd"/>
                                  <w:r w:rsidRPr="00784F81">
                                    <w:rPr>
                                      <w:rFonts w:eastAsia="Calibri"/>
                                    </w:rPr>
                                    <w:t>3</w:t>
                                  </w:r>
                                </w:p>
                              </w:tc>
                              <w:tc>
                                <w:tcPr>
                                  <w:tcW w:w="525" w:type="dxa"/>
                                  <w:shd w:val="clear" w:color="auto" w:fill="auto"/>
                                </w:tcPr>
                                <w:p w14:paraId="39A1FEB1" w14:textId="77777777" w:rsidR="00204B9B" w:rsidRPr="00784F81" w:rsidRDefault="00204B9B" w:rsidP="00784F81">
                                  <w:pPr>
                                    <w:rPr>
                                      <w:rFonts w:eastAsia="Calibri"/>
                                    </w:rPr>
                                  </w:pPr>
                                  <w:r w:rsidRPr="00784F81">
                                    <w:rPr>
                                      <w:rFonts w:eastAsia="Calibri"/>
                                    </w:rPr>
                                    <w:t>га</w:t>
                                  </w:r>
                                </w:p>
                              </w:tc>
                              <w:tc>
                                <w:tcPr>
                                  <w:tcW w:w="780" w:type="dxa"/>
                                  <w:shd w:val="clear" w:color="auto" w:fill="auto"/>
                                </w:tcPr>
                                <w:p w14:paraId="16B4A099" w14:textId="77777777" w:rsidR="00204B9B" w:rsidRPr="00784F81" w:rsidRDefault="00204B9B" w:rsidP="00784F81">
                                  <w:pPr>
                                    <w:rPr>
                                      <w:rFonts w:eastAsia="Calibri"/>
                                    </w:rPr>
                                  </w:pPr>
                                  <w:r w:rsidRPr="00784F81">
                                    <w:rPr>
                                      <w:rFonts w:eastAsia="Calibri"/>
                                    </w:rPr>
                                    <w:t>тыс</w:t>
                                  </w:r>
                                  <w:proofErr w:type="gramStart"/>
                                  <w:r w:rsidRPr="00784F81">
                                    <w:rPr>
                                      <w:rFonts w:eastAsia="Calibri"/>
                                    </w:rPr>
                                    <w:t>.м</w:t>
                                  </w:r>
                                  <w:proofErr w:type="gramEnd"/>
                                  <w:r w:rsidRPr="00784F81">
                                    <w:rPr>
                                      <w:rFonts w:eastAsia="Calibri"/>
                                    </w:rPr>
                                    <w:t>3</w:t>
                                  </w:r>
                                </w:p>
                              </w:tc>
                              <w:tc>
                                <w:tcPr>
                                  <w:tcW w:w="510" w:type="dxa"/>
                                  <w:shd w:val="clear" w:color="auto" w:fill="auto"/>
                                </w:tcPr>
                                <w:p w14:paraId="2A81CE52" w14:textId="77777777" w:rsidR="00204B9B" w:rsidRPr="00784F81" w:rsidRDefault="00204B9B" w:rsidP="00784F81">
                                  <w:pPr>
                                    <w:rPr>
                                      <w:rFonts w:eastAsia="Calibri"/>
                                    </w:rPr>
                                  </w:pPr>
                                  <w:r w:rsidRPr="00784F81">
                                    <w:rPr>
                                      <w:rFonts w:eastAsia="Calibri"/>
                                    </w:rPr>
                                    <w:t>га</w:t>
                                  </w:r>
                                </w:p>
                              </w:tc>
                              <w:tc>
                                <w:tcPr>
                                  <w:tcW w:w="660" w:type="dxa"/>
                                  <w:shd w:val="clear" w:color="auto" w:fill="auto"/>
                                </w:tcPr>
                                <w:p w14:paraId="50D4F73B" w14:textId="77777777" w:rsidR="00204B9B" w:rsidRPr="00784F81" w:rsidRDefault="00204B9B" w:rsidP="00784F81">
                                  <w:pPr>
                                    <w:rPr>
                                      <w:rFonts w:eastAsia="Calibri"/>
                                    </w:rPr>
                                  </w:pPr>
                                  <w:r w:rsidRPr="00784F81">
                                    <w:rPr>
                                      <w:rFonts w:eastAsia="Calibri"/>
                                    </w:rPr>
                                    <w:t>тыс</w:t>
                                  </w:r>
                                  <w:proofErr w:type="gramStart"/>
                                  <w:r w:rsidRPr="00784F81">
                                    <w:rPr>
                                      <w:rFonts w:eastAsia="Calibri"/>
                                    </w:rPr>
                                    <w:t>.м</w:t>
                                  </w:r>
                                  <w:proofErr w:type="gramEnd"/>
                                  <w:r w:rsidRPr="00784F81">
                                    <w:rPr>
                                      <w:rFonts w:eastAsia="Calibri"/>
                                    </w:rPr>
                                    <w:t>3</w:t>
                                  </w:r>
                                </w:p>
                              </w:tc>
                              <w:tc>
                                <w:tcPr>
                                  <w:tcW w:w="420" w:type="dxa"/>
                                  <w:shd w:val="clear" w:color="auto" w:fill="auto"/>
                                </w:tcPr>
                                <w:p w14:paraId="151D6B4D" w14:textId="77777777" w:rsidR="00204B9B" w:rsidRPr="00784F81" w:rsidRDefault="00204B9B" w:rsidP="00784F81">
                                  <w:pPr>
                                    <w:rPr>
                                      <w:rFonts w:eastAsia="Calibri"/>
                                    </w:rPr>
                                  </w:pPr>
                                  <w:r w:rsidRPr="00784F81">
                                    <w:rPr>
                                      <w:rFonts w:eastAsia="Calibri"/>
                                    </w:rPr>
                                    <w:t>га</w:t>
                                  </w:r>
                                </w:p>
                              </w:tc>
                              <w:tc>
                                <w:tcPr>
                                  <w:tcW w:w="795" w:type="dxa"/>
                                  <w:shd w:val="clear" w:color="auto" w:fill="auto"/>
                                </w:tcPr>
                                <w:p w14:paraId="24AA2CC9" w14:textId="77777777" w:rsidR="00204B9B" w:rsidRPr="00784F81" w:rsidRDefault="00204B9B" w:rsidP="00784F81">
                                  <w:pPr>
                                    <w:rPr>
                                      <w:rFonts w:eastAsia="Calibri"/>
                                    </w:rPr>
                                  </w:pPr>
                                  <w:r w:rsidRPr="00784F81">
                                    <w:rPr>
                                      <w:rFonts w:eastAsia="Calibri"/>
                                    </w:rPr>
                                    <w:t>тыс</w:t>
                                  </w:r>
                                  <w:proofErr w:type="gramStart"/>
                                  <w:r w:rsidRPr="00784F81">
                                    <w:rPr>
                                      <w:rFonts w:eastAsia="Calibri"/>
                                    </w:rPr>
                                    <w:t>.м</w:t>
                                  </w:r>
                                  <w:proofErr w:type="gramEnd"/>
                                  <w:r w:rsidRPr="00784F81">
                                    <w:rPr>
                                      <w:rFonts w:eastAsia="Calibri"/>
                                    </w:rPr>
                                    <w:t>3</w:t>
                                  </w:r>
                                </w:p>
                              </w:tc>
                              <w:tc>
                                <w:tcPr>
                                  <w:tcW w:w="525" w:type="dxa"/>
                                  <w:shd w:val="clear" w:color="auto" w:fill="auto"/>
                                </w:tcPr>
                                <w:p w14:paraId="2F84DD42" w14:textId="77777777" w:rsidR="00204B9B" w:rsidRPr="00784F81" w:rsidRDefault="00204B9B" w:rsidP="00784F81">
                                  <w:pPr>
                                    <w:rPr>
                                      <w:rFonts w:eastAsia="Calibri"/>
                                    </w:rPr>
                                  </w:pPr>
                                  <w:r w:rsidRPr="00784F81">
                                    <w:rPr>
                                      <w:rFonts w:eastAsia="Calibri"/>
                                    </w:rPr>
                                    <w:t>га</w:t>
                                  </w:r>
                                </w:p>
                              </w:tc>
                              <w:tc>
                                <w:tcPr>
                                  <w:tcW w:w="675" w:type="dxa"/>
                                  <w:shd w:val="clear" w:color="auto" w:fill="auto"/>
                                </w:tcPr>
                                <w:p w14:paraId="1728F656" w14:textId="77777777" w:rsidR="00204B9B" w:rsidRPr="00784F81" w:rsidRDefault="00204B9B" w:rsidP="00784F81">
                                  <w:pPr>
                                    <w:rPr>
                                      <w:rFonts w:eastAsia="Calibri"/>
                                    </w:rPr>
                                  </w:pPr>
                                  <w:r w:rsidRPr="00784F81">
                                    <w:rPr>
                                      <w:rFonts w:eastAsia="Calibri"/>
                                    </w:rPr>
                                    <w:t>тыс</w:t>
                                  </w:r>
                                  <w:proofErr w:type="gramStart"/>
                                  <w:r w:rsidRPr="00784F81">
                                    <w:rPr>
                                      <w:rFonts w:eastAsia="Calibri"/>
                                    </w:rPr>
                                    <w:t>.м</w:t>
                                  </w:r>
                                  <w:proofErr w:type="gramEnd"/>
                                  <w:r w:rsidRPr="00784F81">
                                    <w:rPr>
                                      <w:rFonts w:eastAsia="Calibri"/>
                                    </w:rPr>
                                    <w:t>3</w:t>
                                  </w:r>
                                </w:p>
                              </w:tc>
                              <w:tc>
                                <w:tcPr>
                                  <w:tcW w:w="555" w:type="dxa"/>
                                  <w:shd w:val="clear" w:color="auto" w:fill="auto"/>
                                </w:tcPr>
                                <w:p w14:paraId="197EEE0D" w14:textId="77777777" w:rsidR="00204B9B" w:rsidRPr="00784F81" w:rsidRDefault="00204B9B" w:rsidP="00784F81">
                                  <w:pPr>
                                    <w:rPr>
                                      <w:rFonts w:eastAsia="Calibri"/>
                                    </w:rPr>
                                  </w:pPr>
                                  <w:r w:rsidRPr="00784F81">
                                    <w:rPr>
                                      <w:rFonts w:eastAsia="Calibri"/>
                                    </w:rPr>
                                    <w:t>га</w:t>
                                  </w:r>
                                </w:p>
                              </w:tc>
                              <w:tc>
                                <w:tcPr>
                                  <w:tcW w:w="690" w:type="dxa"/>
                                  <w:shd w:val="clear" w:color="auto" w:fill="auto"/>
                                </w:tcPr>
                                <w:p w14:paraId="357F3407" w14:textId="77777777" w:rsidR="00204B9B" w:rsidRPr="00784F81" w:rsidRDefault="00204B9B" w:rsidP="00784F81">
                                  <w:pPr>
                                    <w:rPr>
                                      <w:rFonts w:eastAsia="Calibri"/>
                                    </w:rPr>
                                  </w:pPr>
                                  <w:r w:rsidRPr="00784F81">
                                    <w:rPr>
                                      <w:rFonts w:eastAsia="Calibri"/>
                                    </w:rPr>
                                    <w:t>тыс</w:t>
                                  </w:r>
                                  <w:proofErr w:type="gramStart"/>
                                  <w:r w:rsidRPr="00784F81">
                                    <w:rPr>
                                      <w:rFonts w:eastAsia="Calibri"/>
                                    </w:rPr>
                                    <w:t>.м</w:t>
                                  </w:r>
                                  <w:proofErr w:type="gramEnd"/>
                                  <w:r w:rsidRPr="00784F81">
                                    <w:rPr>
                                      <w:rFonts w:eastAsia="Calibri"/>
                                    </w:rPr>
                                    <w:t>3</w:t>
                                  </w:r>
                                </w:p>
                              </w:tc>
                              <w:tc>
                                <w:tcPr>
                                  <w:tcW w:w="525" w:type="dxa"/>
                                  <w:shd w:val="clear" w:color="auto" w:fill="auto"/>
                                </w:tcPr>
                                <w:p w14:paraId="6BFBB912" w14:textId="77777777" w:rsidR="00204B9B" w:rsidRPr="00784F81" w:rsidRDefault="00204B9B" w:rsidP="00784F81">
                                  <w:pPr>
                                    <w:rPr>
                                      <w:rFonts w:eastAsia="Calibri"/>
                                    </w:rPr>
                                  </w:pPr>
                                  <w:r w:rsidRPr="00784F81">
                                    <w:rPr>
                                      <w:rFonts w:eastAsia="Calibri"/>
                                    </w:rPr>
                                    <w:t>га</w:t>
                                  </w:r>
                                </w:p>
                              </w:tc>
                              <w:tc>
                                <w:tcPr>
                                  <w:tcW w:w="720" w:type="dxa"/>
                                  <w:shd w:val="clear" w:color="auto" w:fill="auto"/>
                                </w:tcPr>
                                <w:p w14:paraId="32F7E126" w14:textId="77777777" w:rsidR="00204B9B" w:rsidRPr="00784F81" w:rsidRDefault="00204B9B" w:rsidP="00784F81">
                                  <w:pPr>
                                    <w:rPr>
                                      <w:rFonts w:eastAsia="Calibri"/>
                                    </w:rPr>
                                  </w:pPr>
                                  <w:r w:rsidRPr="00784F81">
                                    <w:rPr>
                                      <w:rFonts w:eastAsia="Calibri"/>
                                    </w:rPr>
                                    <w:t>тыс</w:t>
                                  </w:r>
                                  <w:proofErr w:type="gramStart"/>
                                  <w:r w:rsidRPr="00784F81">
                                    <w:rPr>
                                      <w:rFonts w:eastAsia="Calibri"/>
                                    </w:rPr>
                                    <w:t>.м</w:t>
                                  </w:r>
                                  <w:proofErr w:type="gramEnd"/>
                                  <w:r w:rsidRPr="00784F81">
                                    <w:rPr>
                                      <w:rFonts w:eastAsia="Calibri"/>
                                    </w:rPr>
                                    <w:t>3</w:t>
                                  </w:r>
                                </w:p>
                              </w:tc>
                            </w:tr>
                            <w:tr w:rsidR="00204B9B" w:rsidRPr="00784F81" w14:paraId="636D9FA2" w14:textId="77777777" w:rsidTr="00784F81">
                              <w:trPr>
                                <w:trHeight w:val="217"/>
                              </w:trPr>
                              <w:tc>
                                <w:tcPr>
                                  <w:tcW w:w="2760" w:type="dxa"/>
                                  <w:shd w:val="clear" w:color="auto" w:fill="auto"/>
                                </w:tcPr>
                                <w:p w14:paraId="1521408C" w14:textId="77777777" w:rsidR="00204B9B" w:rsidRPr="00784F81" w:rsidRDefault="00204B9B" w:rsidP="00784F81">
                                  <w:pPr>
                                    <w:rPr>
                                      <w:rFonts w:eastAsia="Calibri"/>
                                    </w:rPr>
                                  </w:pPr>
                                  <w:r w:rsidRPr="00784F81">
                                    <w:rPr>
                                      <w:rFonts w:eastAsia="Calibri"/>
                                    </w:rPr>
                                    <w:t>Всего включено в расчѐт</w:t>
                                  </w:r>
                                </w:p>
                              </w:tc>
                              <w:tc>
                                <w:tcPr>
                                  <w:tcW w:w="1515" w:type="dxa"/>
                                  <w:gridSpan w:val="2"/>
                                  <w:shd w:val="clear" w:color="auto" w:fill="auto"/>
                                </w:tcPr>
                                <w:p w14:paraId="37B60A5C" w14:textId="77777777" w:rsidR="00204B9B" w:rsidRPr="00784F81" w:rsidRDefault="00204B9B" w:rsidP="00784F81">
                                  <w:pPr>
                                    <w:rPr>
                                      <w:rFonts w:eastAsia="Calibri"/>
                                    </w:rPr>
                                  </w:pPr>
                                  <w:r w:rsidRPr="00784F81">
                                    <w:rPr>
                                      <w:rFonts w:eastAsia="Calibri"/>
                                    </w:rPr>
                                    <w:t>61.0 12.380</w:t>
                                  </w:r>
                                </w:p>
                              </w:tc>
                              <w:tc>
                                <w:tcPr>
                                  <w:tcW w:w="1260" w:type="dxa"/>
                                  <w:gridSpan w:val="2"/>
                                  <w:shd w:val="clear" w:color="auto" w:fill="auto"/>
                                </w:tcPr>
                                <w:p w14:paraId="5DB83A8B" w14:textId="77777777" w:rsidR="00204B9B" w:rsidRPr="00784F81" w:rsidRDefault="00204B9B" w:rsidP="00784F81">
                                  <w:pPr>
                                    <w:rPr>
                                      <w:rFonts w:eastAsia="Calibri"/>
                                    </w:rPr>
                                  </w:pPr>
                                </w:p>
                              </w:tc>
                              <w:tc>
                                <w:tcPr>
                                  <w:tcW w:w="1305" w:type="dxa"/>
                                  <w:gridSpan w:val="2"/>
                                  <w:shd w:val="clear" w:color="auto" w:fill="auto"/>
                                </w:tcPr>
                                <w:p w14:paraId="7FAADF80" w14:textId="77777777" w:rsidR="00204B9B" w:rsidRPr="00784F81" w:rsidRDefault="00204B9B" w:rsidP="00784F81">
                                  <w:pPr>
                                    <w:rPr>
                                      <w:rFonts w:eastAsia="Calibri"/>
                                    </w:rPr>
                                  </w:pPr>
                                </w:p>
                              </w:tc>
                              <w:tc>
                                <w:tcPr>
                                  <w:tcW w:w="1170" w:type="dxa"/>
                                  <w:gridSpan w:val="2"/>
                                  <w:shd w:val="clear" w:color="auto" w:fill="auto"/>
                                </w:tcPr>
                                <w:p w14:paraId="594D3F1D" w14:textId="77777777" w:rsidR="00204B9B" w:rsidRPr="00784F81" w:rsidRDefault="00204B9B" w:rsidP="00784F81">
                                  <w:pPr>
                                    <w:rPr>
                                      <w:rFonts w:eastAsia="Calibri"/>
                                    </w:rPr>
                                  </w:pPr>
                                </w:p>
                              </w:tc>
                              <w:tc>
                                <w:tcPr>
                                  <w:tcW w:w="1215" w:type="dxa"/>
                                  <w:gridSpan w:val="2"/>
                                  <w:shd w:val="clear" w:color="auto" w:fill="auto"/>
                                </w:tcPr>
                                <w:p w14:paraId="037B2111" w14:textId="77777777" w:rsidR="00204B9B" w:rsidRPr="00784F81" w:rsidRDefault="00204B9B" w:rsidP="00784F81">
                                  <w:pPr>
                                    <w:rPr>
                                      <w:rFonts w:eastAsia="Calibri"/>
                                    </w:rPr>
                                  </w:pPr>
                                </w:p>
                              </w:tc>
                              <w:tc>
                                <w:tcPr>
                                  <w:tcW w:w="1200" w:type="dxa"/>
                                  <w:gridSpan w:val="2"/>
                                  <w:shd w:val="clear" w:color="auto" w:fill="auto"/>
                                </w:tcPr>
                                <w:p w14:paraId="25B04160" w14:textId="77777777" w:rsidR="00204B9B" w:rsidRPr="00784F81" w:rsidRDefault="00204B9B" w:rsidP="00784F81">
                                  <w:pPr>
                                    <w:rPr>
                                      <w:rFonts w:eastAsia="Calibri"/>
                                    </w:rPr>
                                  </w:pPr>
                                  <w:r w:rsidRPr="00784F81">
                                    <w:rPr>
                                      <w:rFonts w:eastAsia="Calibri"/>
                                    </w:rPr>
                                    <w:t>28.0</w:t>
                                  </w:r>
                                  <w:r w:rsidRPr="00784F81">
                                    <w:rPr>
                                      <w:rFonts w:eastAsia="Calibri"/>
                                    </w:rPr>
                                    <w:tab/>
                                    <w:t>6.440</w:t>
                                  </w:r>
                                </w:p>
                              </w:tc>
                              <w:tc>
                                <w:tcPr>
                                  <w:tcW w:w="1245" w:type="dxa"/>
                                  <w:gridSpan w:val="2"/>
                                  <w:shd w:val="clear" w:color="auto" w:fill="auto"/>
                                </w:tcPr>
                                <w:p w14:paraId="75C8BC30" w14:textId="77777777" w:rsidR="00204B9B" w:rsidRPr="00784F81" w:rsidRDefault="00204B9B" w:rsidP="00784F81">
                                  <w:pPr>
                                    <w:rPr>
                                      <w:rFonts w:eastAsia="Calibri"/>
                                    </w:rPr>
                                  </w:pPr>
                                  <w:r w:rsidRPr="00784F81">
                                    <w:rPr>
                                      <w:rFonts w:eastAsia="Calibri"/>
                                    </w:rPr>
                                    <w:t>33.0</w:t>
                                  </w:r>
                                  <w:r w:rsidRPr="00784F81">
                                    <w:rPr>
                                      <w:rFonts w:eastAsia="Calibri"/>
                                    </w:rPr>
                                    <w:tab/>
                                    <w:t>5.940</w:t>
                                  </w:r>
                                </w:p>
                              </w:tc>
                              <w:tc>
                                <w:tcPr>
                                  <w:tcW w:w="1245" w:type="dxa"/>
                                  <w:gridSpan w:val="2"/>
                                  <w:shd w:val="clear" w:color="auto" w:fill="auto"/>
                                </w:tcPr>
                                <w:p w14:paraId="30E8861C" w14:textId="77777777" w:rsidR="00204B9B" w:rsidRPr="00784F81" w:rsidRDefault="00204B9B" w:rsidP="00784F81">
                                  <w:pPr>
                                    <w:rPr>
                                      <w:rFonts w:eastAsia="Calibri"/>
                                    </w:rPr>
                                  </w:pPr>
                                </w:p>
                              </w:tc>
                            </w:tr>
                            <w:tr w:rsidR="00204B9B" w:rsidRPr="00784F81" w14:paraId="4772B9D4" w14:textId="77777777" w:rsidTr="00784F81">
                              <w:trPr>
                                <w:trHeight w:val="370"/>
                              </w:trPr>
                              <w:tc>
                                <w:tcPr>
                                  <w:tcW w:w="2760" w:type="dxa"/>
                                  <w:shd w:val="clear" w:color="auto" w:fill="auto"/>
                                </w:tcPr>
                                <w:p w14:paraId="7F920448" w14:textId="77777777" w:rsidR="00204B9B" w:rsidRPr="00784F81" w:rsidRDefault="00204B9B" w:rsidP="00784F81">
                                  <w:pPr>
                                    <w:rPr>
                                      <w:rFonts w:eastAsia="Calibri"/>
                                    </w:rPr>
                                  </w:pPr>
                                  <w:r w:rsidRPr="00784F81">
                                    <w:rPr>
                                      <w:rFonts w:eastAsia="Calibri"/>
                                    </w:rPr>
                                    <w:t>Средний процент выборки от общего запаса</w:t>
                                  </w:r>
                                </w:p>
                              </w:tc>
                              <w:tc>
                                <w:tcPr>
                                  <w:tcW w:w="1515" w:type="dxa"/>
                                  <w:gridSpan w:val="2"/>
                                  <w:shd w:val="clear" w:color="auto" w:fill="auto"/>
                                </w:tcPr>
                                <w:p w14:paraId="1FBB36B8" w14:textId="77777777" w:rsidR="00204B9B" w:rsidRPr="00784F81" w:rsidRDefault="00204B9B" w:rsidP="00784F81">
                                  <w:pPr>
                                    <w:rPr>
                                      <w:rFonts w:eastAsia="Calibri"/>
                                    </w:rPr>
                                  </w:pPr>
                                  <w:r w:rsidRPr="00784F81">
                                    <w:rPr>
                                      <w:rFonts w:eastAsia="Calibri"/>
                                    </w:rPr>
                                    <w:t>25</w:t>
                                  </w:r>
                                </w:p>
                              </w:tc>
                              <w:tc>
                                <w:tcPr>
                                  <w:tcW w:w="1260" w:type="dxa"/>
                                  <w:gridSpan w:val="2"/>
                                  <w:shd w:val="clear" w:color="auto" w:fill="auto"/>
                                </w:tcPr>
                                <w:p w14:paraId="6C2EEE5C" w14:textId="77777777" w:rsidR="00204B9B" w:rsidRPr="00784F81" w:rsidRDefault="00204B9B" w:rsidP="00784F81">
                                  <w:pPr>
                                    <w:rPr>
                                      <w:rFonts w:eastAsia="Calibri"/>
                                    </w:rPr>
                                  </w:pPr>
                                </w:p>
                              </w:tc>
                              <w:tc>
                                <w:tcPr>
                                  <w:tcW w:w="1305" w:type="dxa"/>
                                  <w:gridSpan w:val="2"/>
                                  <w:shd w:val="clear" w:color="auto" w:fill="auto"/>
                                </w:tcPr>
                                <w:p w14:paraId="5F7B1E21" w14:textId="77777777" w:rsidR="00204B9B" w:rsidRPr="00784F81" w:rsidRDefault="00204B9B" w:rsidP="00784F81">
                                  <w:pPr>
                                    <w:rPr>
                                      <w:rFonts w:eastAsia="Calibri"/>
                                    </w:rPr>
                                  </w:pPr>
                                </w:p>
                              </w:tc>
                              <w:tc>
                                <w:tcPr>
                                  <w:tcW w:w="1170" w:type="dxa"/>
                                  <w:gridSpan w:val="2"/>
                                  <w:shd w:val="clear" w:color="auto" w:fill="auto"/>
                                </w:tcPr>
                                <w:p w14:paraId="113FC89C" w14:textId="77777777" w:rsidR="00204B9B" w:rsidRPr="00784F81" w:rsidRDefault="00204B9B" w:rsidP="00784F81">
                                  <w:pPr>
                                    <w:rPr>
                                      <w:rFonts w:eastAsia="Calibri"/>
                                    </w:rPr>
                                  </w:pPr>
                                </w:p>
                              </w:tc>
                              <w:tc>
                                <w:tcPr>
                                  <w:tcW w:w="1215" w:type="dxa"/>
                                  <w:gridSpan w:val="2"/>
                                  <w:shd w:val="clear" w:color="auto" w:fill="auto"/>
                                </w:tcPr>
                                <w:p w14:paraId="56FFBC5F" w14:textId="77777777" w:rsidR="00204B9B" w:rsidRPr="00784F81" w:rsidRDefault="00204B9B" w:rsidP="00784F81">
                                  <w:pPr>
                                    <w:rPr>
                                      <w:rFonts w:eastAsia="Calibri"/>
                                    </w:rPr>
                                  </w:pPr>
                                </w:p>
                              </w:tc>
                              <w:tc>
                                <w:tcPr>
                                  <w:tcW w:w="1200" w:type="dxa"/>
                                  <w:gridSpan w:val="2"/>
                                  <w:shd w:val="clear" w:color="auto" w:fill="auto"/>
                                </w:tcPr>
                                <w:p w14:paraId="2BEA6F17" w14:textId="77777777" w:rsidR="00204B9B" w:rsidRPr="00784F81" w:rsidRDefault="00204B9B" w:rsidP="00784F81">
                                  <w:pPr>
                                    <w:rPr>
                                      <w:rFonts w:eastAsia="Calibri"/>
                                    </w:rPr>
                                  </w:pPr>
                                  <w:r w:rsidRPr="00784F81">
                                    <w:rPr>
                                      <w:rFonts w:eastAsia="Calibri"/>
                                    </w:rPr>
                                    <w:t>25</w:t>
                                  </w:r>
                                </w:p>
                              </w:tc>
                              <w:tc>
                                <w:tcPr>
                                  <w:tcW w:w="1245" w:type="dxa"/>
                                  <w:gridSpan w:val="2"/>
                                  <w:shd w:val="clear" w:color="auto" w:fill="auto"/>
                                </w:tcPr>
                                <w:p w14:paraId="5BB49261" w14:textId="77777777" w:rsidR="00204B9B" w:rsidRPr="00784F81" w:rsidRDefault="00204B9B" w:rsidP="00784F81">
                                  <w:pPr>
                                    <w:rPr>
                                      <w:rFonts w:eastAsia="Calibri"/>
                                    </w:rPr>
                                  </w:pPr>
                                  <w:r w:rsidRPr="00784F81">
                                    <w:rPr>
                                      <w:rFonts w:eastAsia="Calibri"/>
                                    </w:rPr>
                                    <w:t>25</w:t>
                                  </w:r>
                                </w:p>
                              </w:tc>
                              <w:tc>
                                <w:tcPr>
                                  <w:tcW w:w="1245" w:type="dxa"/>
                                  <w:gridSpan w:val="2"/>
                                  <w:shd w:val="clear" w:color="auto" w:fill="auto"/>
                                </w:tcPr>
                                <w:p w14:paraId="396088F4" w14:textId="77777777" w:rsidR="00204B9B" w:rsidRPr="00784F81" w:rsidRDefault="00204B9B" w:rsidP="00784F81">
                                  <w:pPr>
                                    <w:rPr>
                                      <w:rFonts w:eastAsia="Calibri"/>
                                    </w:rPr>
                                  </w:pPr>
                                </w:p>
                              </w:tc>
                            </w:tr>
                            <w:tr w:rsidR="00204B9B" w:rsidRPr="00784F81" w14:paraId="74755BD2" w14:textId="77777777" w:rsidTr="00784F81">
                              <w:trPr>
                                <w:trHeight w:val="355"/>
                              </w:trPr>
                              <w:tc>
                                <w:tcPr>
                                  <w:tcW w:w="2760" w:type="dxa"/>
                                  <w:shd w:val="clear" w:color="auto" w:fill="auto"/>
                                </w:tcPr>
                                <w:p w14:paraId="174FD4E8" w14:textId="77777777" w:rsidR="00204B9B" w:rsidRPr="00784F81" w:rsidRDefault="00204B9B" w:rsidP="00784F81">
                                  <w:pPr>
                                    <w:rPr>
                                      <w:rFonts w:eastAsia="Calibri"/>
                                    </w:rPr>
                                  </w:pPr>
                                  <w:r w:rsidRPr="00784F81">
                                    <w:rPr>
                                      <w:rFonts w:eastAsia="Calibri"/>
                                    </w:rPr>
                                    <w:t>Запас, вырубаемый за</w:t>
                                  </w:r>
                                </w:p>
                                <w:p w14:paraId="6CA7886B" w14:textId="77777777" w:rsidR="00204B9B" w:rsidRPr="00784F81" w:rsidRDefault="00204B9B" w:rsidP="00784F81">
                                  <w:pPr>
                                    <w:rPr>
                                      <w:rFonts w:eastAsia="Calibri"/>
                                    </w:rPr>
                                  </w:pPr>
                                  <w:r w:rsidRPr="00784F81">
                                    <w:rPr>
                                      <w:rFonts w:eastAsia="Calibri"/>
                                    </w:rPr>
                                    <w:t>один приѐм</w:t>
                                  </w:r>
                                </w:p>
                              </w:tc>
                              <w:tc>
                                <w:tcPr>
                                  <w:tcW w:w="1515" w:type="dxa"/>
                                  <w:gridSpan w:val="2"/>
                                  <w:shd w:val="clear" w:color="auto" w:fill="auto"/>
                                </w:tcPr>
                                <w:p w14:paraId="72295D4A" w14:textId="77777777" w:rsidR="00204B9B" w:rsidRPr="00784F81" w:rsidRDefault="00204B9B" w:rsidP="00784F81">
                                  <w:pPr>
                                    <w:rPr>
                                      <w:rFonts w:eastAsia="Calibri"/>
                                    </w:rPr>
                                  </w:pPr>
                                  <w:r w:rsidRPr="00784F81">
                                    <w:rPr>
                                      <w:rFonts w:eastAsia="Calibri"/>
                                    </w:rPr>
                                    <w:t>61.0</w:t>
                                  </w:r>
                                  <w:r w:rsidRPr="00784F81">
                                    <w:rPr>
                                      <w:rFonts w:eastAsia="Calibri"/>
                                    </w:rPr>
                                    <w:tab/>
                                    <w:t>3.095</w:t>
                                  </w:r>
                                </w:p>
                              </w:tc>
                              <w:tc>
                                <w:tcPr>
                                  <w:tcW w:w="1260" w:type="dxa"/>
                                  <w:gridSpan w:val="2"/>
                                  <w:shd w:val="clear" w:color="auto" w:fill="auto"/>
                                </w:tcPr>
                                <w:p w14:paraId="37ECD9CB" w14:textId="77777777" w:rsidR="00204B9B" w:rsidRPr="00784F81" w:rsidRDefault="00204B9B" w:rsidP="00784F81">
                                  <w:pPr>
                                    <w:rPr>
                                      <w:rFonts w:eastAsia="Calibri"/>
                                    </w:rPr>
                                  </w:pPr>
                                </w:p>
                              </w:tc>
                              <w:tc>
                                <w:tcPr>
                                  <w:tcW w:w="1305" w:type="dxa"/>
                                  <w:gridSpan w:val="2"/>
                                  <w:shd w:val="clear" w:color="auto" w:fill="auto"/>
                                </w:tcPr>
                                <w:p w14:paraId="146C089B" w14:textId="77777777" w:rsidR="00204B9B" w:rsidRPr="00784F81" w:rsidRDefault="00204B9B" w:rsidP="00784F81">
                                  <w:pPr>
                                    <w:rPr>
                                      <w:rFonts w:eastAsia="Calibri"/>
                                    </w:rPr>
                                  </w:pPr>
                                </w:p>
                              </w:tc>
                              <w:tc>
                                <w:tcPr>
                                  <w:tcW w:w="1170" w:type="dxa"/>
                                  <w:gridSpan w:val="2"/>
                                  <w:shd w:val="clear" w:color="auto" w:fill="auto"/>
                                </w:tcPr>
                                <w:p w14:paraId="0F92DD35" w14:textId="77777777" w:rsidR="00204B9B" w:rsidRPr="00784F81" w:rsidRDefault="00204B9B" w:rsidP="00784F81">
                                  <w:pPr>
                                    <w:rPr>
                                      <w:rFonts w:eastAsia="Calibri"/>
                                    </w:rPr>
                                  </w:pPr>
                                </w:p>
                              </w:tc>
                              <w:tc>
                                <w:tcPr>
                                  <w:tcW w:w="1215" w:type="dxa"/>
                                  <w:gridSpan w:val="2"/>
                                  <w:shd w:val="clear" w:color="auto" w:fill="auto"/>
                                </w:tcPr>
                                <w:p w14:paraId="103CE4E4" w14:textId="77777777" w:rsidR="00204B9B" w:rsidRPr="00784F81" w:rsidRDefault="00204B9B" w:rsidP="00784F81">
                                  <w:pPr>
                                    <w:rPr>
                                      <w:rFonts w:eastAsia="Calibri"/>
                                    </w:rPr>
                                  </w:pPr>
                                </w:p>
                              </w:tc>
                              <w:tc>
                                <w:tcPr>
                                  <w:tcW w:w="1200" w:type="dxa"/>
                                  <w:gridSpan w:val="2"/>
                                  <w:shd w:val="clear" w:color="auto" w:fill="auto"/>
                                </w:tcPr>
                                <w:p w14:paraId="0B25BFDF" w14:textId="77777777" w:rsidR="00204B9B" w:rsidRPr="00784F81" w:rsidRDefault="00204B9B" w:rsidP="00784F81">
                                  <w:pPr>
                                    <w:rPr>
                                      <w:rFonts w:eastAsia="Calibri"/>
                                    </w:rPr>
                                  </w:pPr>
                                  <w:r w:rsidRPr="00784F81">
                                    <w:rPr>
                                      <w:rFonts w:eastAsia="Calibri"/>
                                    </w:rPr>
                                    <w:t>28.0</w:t>
                                  </w:r>
                                  <w:r w:rsidRPr="00784F81">
                                    <w:rPr>
                                      <w:rFonts w:eastAsia="Calibri"/>
                                    </w:rPr>
                                    <w:tab/>
                                    <w:t>1.610</w:t>
                                  </w:r>
                                </w:p>
                              </w:tc>
                              <w:tc>
                                <w:tcPr>
                                  <w:tcW w:w="1245" w:type="dxa"/>
                                  <w:gridSpan w:val="2"/>
                                  <w:shd w:val="clear" w:color="auto" w:fill="auto"/>
                                </w:tcPr>
                                <w:p w14:paraId="423E749A" w14:textId="77777777" w:rsidR="00204B9B" w:rsidRPr="00784F81" w:rsidRDefault="00204B9B" w:rsidP="00784F81">
                                  <w:pPr>
                                    <w:rPr>
                                      <w:rFonts w:eastAsia="Calibri"/>
                                    </w:rPr>
                                  </w:pPr>
                                  <w:r w:rsidRPr="00784F81">
                                    <w:rPr>
                                      <w:rFonts w:eastAsia="Calibri"/>
                                    </w:rPr>
                                    <w:t>33.0</w:t>
                                  </w:r>
                                  <w:r w:rsidRPr="00784F81">
                                    <w:rPr>
                                      <w:rFonts w:eastAsia="Calibri"/>
                                    </w:rPr>
                                    <w:tab/>
                                    <w:t>1.485</w:t>
                                  </w:r>
                                </w:p>
                              </w:tc>
                              <w:tc>
                                <w:tcPr>
                                  <w:tcW w:w="1245" w:type="dxa"/>
                                  <w:gridSpan w:val="2"/>
                                  <w:shd w:val="clear" w:color="auto" w:fill="auto"/>
                                </w:tcPr>
                                <w:p w14:paraId="710C0053" w14:textId="77777777" w:rsidR="00204B9B" w:rsidRPr="00784F81" w:rsidRDefault="00204B9B" w:rsidP="00784F81">
                                  <w:pPr>
                                    <w:rPr>
                                      <w:rFonts w:eastAsia="Calibri"/>
                                    </w:rPr>
                                  </w:pPr>
                                </w:p>
                              </w:tc>
                            </w:tr>
                            <w:tr w:rsidR="00204B9B" w:rsidRPr="00784F81" w14:paraId="0EB5DCFC" w14:textId="77777777" w:rsidTr="00784F81">
                              <w:trPr>
                                <w:trHeight w:val="265"/>
                              </w:trPr>
                              <w:tc>
                                <w:tcPr>
                                  <w:tcW w:w="2760" w:type="dxa"/>
                                  <w:shd w:val="clear" w:color="auto" w:fill="auto"/>
                                </w:tcPr>
                                <w:p w14:paraId="5550883D" w14:textId="77777777" w:rsidR="00204B9B" w:rsidRPr="00784F81" w:rsidRDefault="00204B9B" w:rsidP="00784F81">
                                  <w:pPr>
                                    <w:rPr>
                                      <w:rFonts w:eastAsia="Calibri"/>
                                    </w:rPr>
                                  </w:pPr>
                                  <w:r w:rsidRPr="00784F81">
                                    <w:rPr>
                                      <w:rFonts w:eastAsia="Calibri"/>
                                    </w:rPr>
                                    <w:t>Средний период повторяемости</w:t>
                                  </w:r>
                                </w:p>
                              </w:tc>
                              <w:tc>
                                <w:tcPr>
                                  <w:tcW w:w="1515" w:type="dxa"/>
                                  <w:gridSpan w:val="2"/>
                                  <w:shd w:val="clear" w:color="auto" w:fill="auto"/>
                                </w:tcPr>
                                <w:p w14:paraId="0D877D3B" w14:textId="77777777" w:rsidR="00204B9B" w:rsidRPr="00784F81" w:rsidRDefault="00204B9B" w:rsidP="00784F81">
                                  <w:pPr>
                                    <w:rPr>
                                      <w:rFonts w:eastAsia="Calibri"/>
                                    </w:rPr>
                                  </w:pPr>
                                  <w:r w:rsidRPr="00784F81">
                                    <w:rPr>
                                      <w:rFonts w:eastAsia="Calibri"/>
                                    </w:rPr>
                                    <w:t>10 лет</w:t>
                                  </w:r>
                                </w:p>
                              </w:tc>
                              <w:tc>
                                <w:tcPr>
                                  <w:tcW w:w="8640" w:type="dxa"/>
                                  <w:gridSpan w:val="14"/>
                                  <w:vMerge w:val="restart"/>
                                  <w:shd w:val="clear" w:color="auto" w:fill="auto"/>
                                </w:tcPr>
                                <w:p w14:paraId="21DBF795" w14:textId="77777777" w:rsidR="00204B9B" w:rsidRPr="00784F81" w:rsidRDefault="00204B9B" w:rsidP="00784F81">
                                  <w:pPr>
                                    <w:rPr>
                                      <w:rFonts w:eastAsia="Calibri"/>
                                    </w:rPr>
                                  </w:pPr>
                                </w:p>
                              </w:tc>
                            </w:tr>
                            <w:tr w:rsidR="00204B9B" w:rsidRPr="00784F81" w14:paraId="46330304" w14:textId="77777777" w:rsidTr="00784F81">
                              <w:trPr>
                                <w:trHeight w:val="820"/>
                              </w:trPr>
                              <w:tc>
                                <w:tcPr>
                                  <w:tcW w:w="2760" w:type="dxa"/>
                                  <w:shd w:val="clear" w:color="auto" w:fill="auto"/>
                                </w:tcPr>
                                <w:p w14:paraId="71EB5874" w14:textId="77777777" w:rsidR="00204B9B" w:rsidRPr="00784F81" w:rsidRDefault="00204B9B" w:rsidP="00784F81">
                                  <w:pPr>
                                    <w:rPr>
                                      <w:rFonts w:eastAsia="Calibri"/>
                                    </w:rPr>
                                  </w:pPr>
                                  <w:r w:rsidRPr="00784F81">
                                    <w:rPr>
                                      <w:rFonts w:eastAsia="Calibri"/>
                                    </w:rPr>
                                    <w:t>Ежегодная расчѐтная лесосека:</w:t>
                                  </w:r>
                                  <w:r w:rsidRPr="00784F81">
                                    <w:rPr>
                                      <w:rFonts w:eastAsia="Calibri"/>
                                    </w:rPr>
                                    <w:tab/>
                                    <w:t>корневой</w:t>
                                  </w:r>
                                </w:p>
                                <w:p w14:paraId="6CAD6116" w14:textId="77777777" w:rsidR="00204B9B" w:rsidRPr="00784F81" w:rsidRDefault="00204B9B" w:rsidP="00784F81">
                                  <w:pPr>
                                    <w:rPr>
                                      <w:rFonts w:eastAsia="Calibri"/>
                                    </w:rPr>
                                  </w:pPr>
                                  <w:r w:rsidRPr="00784F81">
                                    <w:rPr>
                                      <w:rFonts w:eastAsia="Calibri"/>
                                    </w:rPr>
                                    <w:t>ликвид</w:t>
                                  </w:r>
                                </w:p>
                                <w:p w14:paraId="52726813" w14:textId="77777777" w:rsidR="00204B9B" w:rsidRPr="00784F81" w:rsidRDefault="00204B9B" w:rsidP="00784F81">
                                  <w:pPr>
                                    <w:rPr>
                                      <w:rFonts w:eastAsia="Calibri"/>
                                    </w:rPr>
                                  </w:pPr>
                                  <w:r w:rsidRPr="00784F81">
                                    <w:rPr>
                                      <w:rFonts w:eastAsia="Calibri"/>
                                    </w:rPr>
                                    <w:t>деловая</w:t>
                                  </w:r>
                                </w:p>
                              </w:tc>
                              <w:tc>
                                <w:tcPr>
                                  <w:tcW w:w="1515" w:type="dxa"/>
                                  <w:gridSpan w:val="2"/>
                                  <w:shd w:val="clear" w:color="auto" w:fill="auto"/>
                                </w:tcPr>
                                <w:p w14:paraId="0A0F8E14" w14:textId="77777777" w:rsidR="00204B9B" w:rsidRPr="00784F81" w:rsidRDefault="00204B9B" w:rsidP="00784F81">
                                  <w:pPr>
                                    <w:rPr>
                                      <w:rFonts w:eastAsia="Calibri"/>
                                    </w:rPr>
                                  </w:pPr>
                                  <w:r w:rsidRPr="00784F81">
                                    <w:rPr>
                                      <w:rFonts w:eastAsia="Calibri"/>
                                    </w:rPr>
                                    <w:t>6.1</w:t>
                                  </w:r>
                                  <w:r w:rsidRPr="00784F81">
                                    <w:rPr>
                                      <w:rFonts w:eastAsia="Calibri"/>
                                    </w:rPr>
                                    <w:tab/>
                                    <w:t>0.310</w:t>
                                  </w:r>
                                </w:p>
                                <w:p w14:paraId="11CA3B55" w14:textId="77777777" w:rsidR="00204B9B" w:rsidRPr="00784F81" w:rsidRDefault="00204B9B" w:rsidP="00784F81">
                                  <w:pPr>
                                    <w:rPr>
                                      <w:rFonts w:eastAsia="Calibri"/>
                                    </w:rPr>
                                  </w:pPr>
                                  <w:r w:rsidRPr="00784F81">
                                    <w:rPr>
                                      <w:rFonts w:eastAsia="Calibri"/>
                                    </w:rPr>
                                    <w:t>0.279</w:t>
                                  </w:r>
                                </w:p>
                                <w:p w14:paraId="1652E9D9" w14:textId="77777777" w:rsidR="00204B9B" w:rsidRPr="00784F81" w:rsidRDefault="00204B9B" w:rsidP="00784F81">
                                  <w:pPr>
                                    <w:rPr>
                                      <w:rFonts w:eastAsia="Calibri"/>
                                    </w:rPr>
                                  </w:pPr>
                                  <w:r w:rsidRPr="00784F81">
                                    <w:rPr>
                                      <w:rFonts w:eastAsia="Calibri"/>
                                    </w:rPr>
                                    <w:t>0.134</w:t>
                                  </w:r>
                                </w:p>
                              </w:tc>
                              <w:tc>
                                <w:tcPr>
                                  <w:tcW w:w="8640" w:type="dxa"/>
                                  <w:gridSpan w:val="14"/>
                                  <w:vMerge/>
                                  <w:tcBorders>
                                    <w:top w:val="nil"/>
                                  </w:tcBorders>
                                  <w:shd w:val="clear" w:color="auto" w:fill="auto"/>
                                </w:tcPr>
                                <w:p w14:paraId="05E1E5A1" w14:textId="77777777" w:rsidR="00204B9B" w:rsidRPr="00784F81" w:rsidRDefault="00204B9B" w:rsidP="00784F81">
                                  <w:pPr>
                                    <w:rPr>
                                      <w:rFonts w:eastAsia="Calibri"/>
                                    </w:rPr>
                                  </w:pPr>
                                </w:p>
                              </w:tc>
                            </w:tr>
                            <w:tr w:rsidR="00204B9B" w:rsidRPr="00784F81" w14:paraId="72B00CA6" w14:textId="77777777" w:rsidTr="00784F81">
                              <w:trPr>
                                <w:trHeight w:val="370"/>
                              </w:trPr>
                              <w:tc>
                                <w:tcPr>
                                  <w:tcW w:w="12915" w:type="dxa"/>
                                  <w:gridSpan w:val="17"/>
                                  <w:shd w:val="clear" w:color="auto" w:fill="auto"/>
                                </w:tcPr>
                                <w:p w14:paraId="2E078CC4" w14:textId="77777777" w:rsidR="00204B9B" w:rsidRPr="00784F81" w:rsidRDefault="00204B9B" w:rsidP="00784F81">
                                  <w:pPr>
                                    <w:rPr>
                                      <w:rFonts w:eastAsia="Calibri"/>
                                    </w:rPr>
                                  </w:pPr>
                                  <w:r w:rsidRPr="00784F81">
                                    <w:rPr>
                                      <w:rFonts w:eastAsia="Calibri"/>
                                    </w:rPr>
                                    <w:t>Хозсекция</w:t>
                                  </w:r>
                                  <w:r w:rsidRPr="00784F81">
                                    <w:rPr>
                                      <w:rFonts w:eastAsia="Calibri"/>
                                    </w:rPr>
                                    <w:tab/>
                                    <w:t>ОЛЬХОВАЯ 0,6 га и &gt;</w:t>
                                  </w:r>
                                </w:p>
                              </w:tc>
                            </w:tr>
                            <w:tr w:rsidR="00204B9B" w:rsidRPr="00784F81" w14:paraId="70A03841" w14:textId="77777777" w:rsidTr="00784F81">
                              <w:trPr>
                                <w:trHeight w:val="235"/>
                              </w:trPr>
                              <w:tc>
                                <w:tcPr>
                                  <w:tcW w:w="2760" w:type="dxa"/>
                                  <w:shd w:val="clear" w:color="auto" w:fill="auto"/>
                                </w:tcPr>
                                <w:p w14:paraId="66E22727" w14:textId="77777777" w:rsidR="00204B9B" w:rsidRPr="00784F81" w:rsidRDefault="00204B9B" w:rsidP="00784F81">
                                  <w:pPr>
                                    <w:rPr>
                                      <w:rFonts w:eastAsia="Calibri"/>
                                    </w:rPr>
                                  </w:pPr>
                                  <w:r w:rsidRPr="00784F81">
                                    <w:rPr>
                                      <w:rFonts w:eastAsia="Calibri"/>
                                    </w:rPr>
                                    <w:t>Всего включено в расчѐт</w:t>
                                  </w:r>
                                </w:p>
                              </w:tc>
                              <w:tc>
                                <w:tcPr>
                                  <w:tcW w:w="1515" w:type="dxa"/>
                                  <w:gridSpan w:val="2"/>
                                  <w:shd w:val="clear" w:color="auto" w:fill="auto"/>
                                </w:tcPr>
                                <w:p w14:paraId="0D04DDE9" w14:textId="77777777" w:rsidR="00204B9B" w:rsidRPr="00784F81" w:rsidRDefault="00204B9B" w:rsidP="00784F81">
                                  <w:pPr>
                                    <w:rPr>
                                      <w:rFonts w:eastAsia="Calibri"/>
                                    </w:rPr>
                                  </w:pPr>
                                  <w:r w:rsidRPr="00784F81">
                                    <w:rPr>
                                      <w:rFonts w:eastAsia="Calibri"/>
                                    </w:rPr>
                                    <w:t>15.0</w:t>
                                  </w:r>
                                  <w:r w:rsidRPr="00784F81">
                                    <w:rPr>
                                      <w:rFonts w:eastAsia="Calibri"/>
                                    </w:rPr>
                                    <w:tab/>
                                    <w:t>1.950</w:t>
                                  </w:r>
                                </w:p>
                              </w:tc>
                              <w:tc>
                                <w:tcPr>
                                  <w:tcW w:w="1260" w:type="dxa"/>
                                  <w:gridSpan w:val="2"/>
                                  <w:shd w:val="clear" w:color="auto" w:fill="auto"/>
                                </w:tcPr>
                                <w:p w14:paraId="0EC1E5DA" w14:textId="77777777" w:rsidR="00204B9B" w:rsidRPr="00784F81" w:rsidRDefault="00204B9B" w:rsidP="00784F81">
                                  <w:pPr>
                                    <w:rPr>
                                      <w:rFonts w:eastAsia="Calibri"/>
                                    </w:rPr>
                                  </w:pPr>
                                </w:p>
                              </w:tc>
                              <w:tc>
                                <w:tcPr>
                                  <w:tcW w:w="1305" w:type="dxa"/>
                                  <w:gridSpan w:val="2"/>
                                  <w:shd w:val="clear" w:color="auto" w:fill="auto"/>
                                </w:tcPr>
                                <w:p w14:paraId="3F9B8422" w14:textId="77777777" w:rsidR="00204B9B" w:rsidRPr="00784F81" w:rsidRDefault="00204B9B" w:rsidP="00784F81">
                                  <w:pPr>
                                    <w:rPr>
                                      <w:rFonts w:eastAsia="Calibri"/>
                                    </w:rPr>
                                  </w:pPr>
                                </w:p>
                              </w:tc>
                              <w:tc>
                                <w:tcPr>
                                  <w:tcW w:w="1170" w:type="dxa"/>
                                  <w:gridSpan w:val="2"/>
                                  <w:shd w:val="clear" w:color="auto" w:fill="auto"/>
                                </w:tcPr>
                                <w:p w14:paraId="4C28DF12" w14:textId="77777777" w:rsidR="00204B9B" w:rsidRPr="00784F81" w:rsidRDefault="00204B9B" w:rsidP="00784F81">
                                  <w:pPr>
                                    <w:rPr>
                                      <w:rFonts w:eastAsia="Calibri"/>
                                    </w:rPr>
                                  </w:pPr>
                                </w:p>
                              </w:tc>
                              <w:tc>
                                <w:tcPr>
                                  <w:tcW w:w="1215" w:type="dxa"/>
                                  <w:gridSpan w:val="2"/>
                                  <w:shd w:val="clear" w:color="auto" w:fill="auto"/>
                                </w:tcPr>
                                <w:p w14:paraId="5702A3C2" w14:textId="77777777" w:rsidR="00204B9B" w:rsidRPr="00784F81" w:rsidRDefault="00204B9B" w:rsidP="00784F81">
                                  <w:pPr>
                                    <w:rPr>
                                      <w:rFonts w:eastAsia="Calibri"/>
                                    </w:rPr>
                                  </w:pPr>
                                </w:p>
                              </w:tc>
                              <w:tc>
                                <w:tcPr>
                                  <w:tcW w:w="1200" w:type="dxa"/>
                                  <w:gridSpan w:val="2"/>
                                  <w:shd w:val="clear" w:color="auto" w:fill="auto"/>
                                </w:tcPr>
                                <w:p w14:paraId="1B512ABC" w14:textId="77777777" w:rsidR="00204B9B" w:rsidRPr="00784F81" w:rsidRDefault="00204B9B" w:rsidP="00784F81">
                                  <w:pPr>
                                    <w:rPr>
                                      <w:rFonts w:eastAsia="Calibri"/>
                                    </w:rPr>
                                  </w:pPr>
                                </w:p>
                              </w:tc>
                              <w:tc>
                                <w:tcPr>
                                  <w:tcW w:w="1245" w:type="dxa"/>
                                  <w:gridSpan w:val="2"/>
                                  <w:shd w:val="clear" w:color="auto" w:fill="auto"/>
                                </w:tcPr>
                                <w:p w14:paraId="13E13F4C" w14:textId="77777777" w:rsidR="00204B9B" w:rsidRPr="00784F81" w:rsidRDefault="00204B9B" w:rsidP="00784F81">
                                  <w:pPr>
                                    <w:rPr>
                                      <w:rFonts w:eastAsia="Calibri"/>
                                    </w:rPr>
                                  </w:pPr>
                                  <w:r w:rsidRPr="00784F81">
                                    <w:rPr>
                                      <w:rFonts w:eastAsia="Calibri"/>
                                    </w:rPr>
                                    <w:t>15.0</w:t>
                                  </w:r>
                                  <w:r w:rsidRPr="00784F81">
                                    <w:rPr>
                                      <w:rFonts w:eastAsia="Calibri"/>
                                    </w:rPr>
                                    <w:tab/>
                                    <w:t>1.950</w:t>
                                  </w:r>
                                </w:p>
                              </w:tc>
                              <w:tc>
                                <w:tcPr>
                                  <w:tcW w:w="1245" w:type="dxa"/>
                                  <w:gridSpan w:val="2"/>
                                  <w:shd w:val="clear" w:color="auto" w:fill="auto"/>
                                </w:tcPr>
                                <w:p w14:paraId="434607A6" w14:textId="77777777" w:rsidR="00204B9B" w:rsidRPr="00784F81" w:rsidRDefault="00204B9B" w:rsidP="00784F81">
                                  <w:pPr>
                                    <w:rPr>
                                      <w:rFonts w:eastAsia="Calibri"/>
                                    </w:rPr>
                                  </w:pPr>
                                </w:p>
                              </w:tc>
                            </w:tr>
                            <w:tr w:rsidR="00204B9B" w:rsidRPr="00784F81" w14:paraId="0B33C48E" w14:textId="77777777" w:rsidTr="00784F81">
                              <w:trPr>
                                <w:trHeight w:val="370"/>
                              </w:trPr>
                              <w:tc>
                                <w:tcPr>
                                  <w:tcW w:w="2760" w:type="dxa"/>
                                  <w:shd w:val="clear" w:color="auto" w:fill="auto"/>
                                </w:tcPr>
                                <w:p w14:paraId="4D9B045B" w14:textId="77777777" w:rsidR="00204B9B" w:rsidRPr="00784F81" w:rsidRDefault="00204B9B" w:rsidP="00784F81">
                                  <w:pPr>
                                    <w:rPr>
                                      <w:rFonts w:eastAsia="Calibri"/>
                                    </w:rPr>
                                  </w:pPr>
                                  <w:r w:rsidRPr="00784F81">
                                    <w:rPr>
                                      <w:rFonts w:eastAsia="Calibri"/>
                                    </w:rPr>
                                    <w:t>Средний процент выборки от общего запаса</w:t>
                                  </w:r>
                                </w:p>
                              </w:tc>
                              <w:tc>
                                <w:tcPr>
                                  <w:tcW w:w="1515" w:type="dxa"/>
                                  <w:gridSpan w:val="2"/>
                                  <w:shd w:val="clear" w:color="auto" w:fill="auto"/>
                                </w:tcPr>
                                <w:p w14:paraId="4F0302E1" w14:textId="77777777" w:rsidR="00204B9B" w:rsidRPr="00784F81" w:rsidRDefault="00204B9B" w:rsidP="00784F81">
                                  <w:pPr>
                                    <w:rPr>
                                      <w:rFonts w:eastAsia="Calibri"/>
                                    </w:rPr>
                                  </w:pPr>
                                  <w:r w:rsidRPr="00784F81">
                                    <w:rPr>
                                      <w:rFonts w:eastAsia="Calibri"/>
                                    </w:rPr>
                                    <w:t>50</w:t>
                                  </w:r>
                                </w:p>
                              </w:tc>
                              <w:tc>
                                <w:tcPr>
                                  <w:tcW w:w="1260" w:type="dxa"/>
                                  <w:gridSpan w:val="2"/>
                                  <w:shd w:val="clear" w:color="auto" w:fill="auto"/>
                                </w:tcPr>
                                <w:p w14:paraId="41925A30" w14:textId="77777777" w:rsidR="00204B9B" w:rsidRPr="00784F81" w:rsidRDefault="00204B9B" w:rsidP="00784F81">
                                  <w:pPr>
                                    <w:rPr>
                                      <w:rFonts w:eastAsia="Calibri"/>
                                    </w:rPr>
                                  </w:pPr>
                                </w:p>
                              </w:tc>
                              <w:tc>
                                <w:tcPr>
                                  <w:tcW w:w="1305" w:type="dxa"/>
                                  <w:gridSpan w:val="2"/>
                                  <w:shd w:val="clear" w:color="auto" w:fill="auto"/>
                                </w:tcPr>
                                <w:p w14:paraId="269AC539" w14:textId="77777777" w:rsidR="00204B9B" w:rsidRPr="00784F81" w:rsidRDefault="00204B9B" w:rsidP="00784F81">
                                  <w:pPr>
                                    <w:rPr>
                                      <w:rFonts w:eastAsia="Calibri"/>
                                    </w:rPr>
                                  </w:pPr>
                                </w:p>
                              </w:tc>
                              <w:tc>
                                <w:tcPr>
                                  <w:tcW w:w="1170" w:type="dxa"/>
                                  <w:gridSpan w:val="2"/>
                                  <w:shd w:val="clear" w:color="auto" w:fill="auto"/>
                                </w:tcPr>
                                <w:p w14:paraId="1A8CD0C2" w14:textId="77777777" w:rsidR="00204B9B" w:rsidRPr="00784F81" w:rsidRDefault="00204B9B" w:rsidP="00784F81">
                                  <w:pPr>
                                    <w:rPr>
                                      <w:rFonts w:eastAsia="Calibri"/>
                                    </w:rPr>
                                  </w:pPr>
                                </w:p>
                              </w:tc>
                              <w:tc>
                                <w:tcPr>
                                  <w:tcW w:w="1215" w:type="dxa"/>
                                  <w:gridSpan w:val="2"/>
                                  <w:shd w:val="clear" w:color="auto" w:fill="auto"/>
                                </w:tcPr>
                                <w:p w14:paraId="27316D08" w14:textId="77777777" w:rsidR="00204B9B" w:rsidRPr="00784F81" w:rsidRDefault="00204B9B" w:rsidP="00784F81">
                                  <w:pPr>
                                    <w:rPr>
                                      <w:rFonts w:eastAsia="Calibri"/>
                                    </w:rPr>
                                  </w:pPr>
                                </w:p>
                              </w:tc>
                              <w:tc>
                                <w:tcPr>
                                  <w:tcW w:w="1200" w:type="dxa"/>
                                  <w:gridSpan w:val="2"/>
                                  <w:shd w:val="clear" w:color="auto" w:fill="auto"/>
                                </w:tcPr>
                                <w:p w14:paraId="2E309B7B" w14:textId="77777777" w:rsidR="00204B9B" w:rsidRPr="00784F81" w:rsidRDefault="00204B9B" w:rsidP="00784F81">
                                  <w:pPr>
                                    <w:rPr>
                                      <w:rFonts w:eastAsia="Calibri"/>
                                    </w:rPr>
                                  </w:pPr>
                                </w:p>
                              </w:tc>
                              <w:tc>
                                <w:tcPr>
                                  <w:tcW w:w="1245" w:type="dxa"/>
                                  <w:gridSpan w:val="2"/>
                                  <w:shd w:val="clear" w:color="auto" w:fill="auto"/>
                                </w:tcPr>
                                <w:p w14:paraId="19C993C7" w14:textId="77777777" w:rsidR="00204B9B" w:rsidRPr="00784F81" w:rsidRDefault="00204B9B" w:rsidP="00784F81">
                                  <w:pPr>
                                    <w:rPr>
                                      <w:rFonts w:eastAsia="Calibri"/>
                                    </w:rPr>
                                  </w:pPr>
                                  <w:r w:rsidRPr="00784F81">
                                    <w:rPr>
                                      <w:rFonts w:eastAsia="Calibri"/>
                                    </w:rPr>
                                    <w:t>50</w:t>
                                  </w:r>
                                </w:p>
                              </w:tc>
                              <w:tc>
                                <w:tcPr>
                                  <w:tcW w:w="1245" w:type="dxa"/>
                                  <w:gridSpan w:val="2"/>
                                  <w:shd w:val="clear" w:color="auto" w:fill="auto"/>
                                </w:tcPr>
                                <w:p w14:paraId="653707D1" w14:textId="77777777" w:rsidR="00204B9B" w:rsidRPr="00784F81" w:rsidRDefault="00204B9B" w:rsidP="00784F81">
                                  <w:pPr>
                                    <w:rPr>
                                      <w:rFonts w:eastAsia="Calibri"/>
                                    </w:rPr>
                                  </w:pPr>
                                </w:p>
                              </w:tc>
                            </w:tr>
                            <w:tr w:rsidR="00204B9B" w:rsidRPr="00784F81" w14:paraId="65E1D4F7" w14:textId="77777777" w:rsidTr="00784F81">
                              <w:trPr>
                                <w:trHeight w:val="355"/>
                              </w:trPr>
                              <w:tc>
                                <w:tcPr>
                                  <w:tcW w:w="2760" w:type="dxa"/>
                                  <w:shd w:val="clear" w:color="auto" w:fill="auto"/>
                                </w:tcPr>
                                <w:p w14:paraId="5C083714" w14:textId="77777777" w:rsidR="00204B9B" w:rsidRPr="00784F81" w:rsidRDefault="00204B9B" w:rsidP="00784F81">
                                  <w:pPr>
                                    <w:rPr>
                                      <w:rFonts w:eastAsia="Calibri"/>
                                    </w:rPr>
                                  </w:pPr>
                                  <w:r w:rsidRPr="00784F81">
                                    <w:rPr>
                                      <w:rFonts w:eastAsia="Calibri"/>
                                    </w:rPr>
                                    <w:t>Запас, вырубаемый за один приѐм</w:t>
                                  </w:r>
                                </w:p>
                              </w:tc>
                              <w:tc>
                                <w:tcPr>
                                  <w:tcW w:w="1515" w:type="dxa"/>
                                  <w:gridSpan w:val="2"/>
                                  <w:shd w:val="clear" w:color="auto" w:fill="auto"/>
                                </w:tcPr>
                                <w:p w14:paraId="4235DCA6" w14:textId="77777777" w:rsidR="00204B9B" w:rsidRPr="00784F81" w:rsidRDefault="00204B9B" w:rsidP="00784F81">
                                  <w:pPr>
                                    <w:rPr>
                                      <w:rFonts w:eastAsia="Calibri"/>
                                    </w:rPr>
                                  </w:pPr>
                                  <w:r w:rsidRPr="00784F81">
                                    <w:rPr>
                                      <w:rFonts w:eastAsia="Calibri"/>
                                    </w:rPr>
                                    <w:t>15.0</w:t>
                                  </w:r>
                                  <w:r w:rsidRPr="00784F81">
                                    <w:rPr>
                                      <w:rFonts w:eastAsia="Calibri"/>
                                    </w:rPr>
                                    <w:tab/>
                                    <w:t>0.975</w:t>
                                  </w:r>
                                </w:p>
                              </w:tc>
                              <w:tc>
                                <w:tcPr>
                                  <w:tcW w:w="1260" w:type="dxa"/>
                                  <w:gridSpan w:val="2"/>
                                  <w:shd w:val="clear" w:color="auto" w:fill="auto"/>
                                </w:tcPr>
                                <w:p w14:paraId="275E92BD" w14:textId="77777777" w:rsidR="00204B9B" w:rsidRPr="00784F81" w:rsidRDefault="00204B9B" w:rsidP="00784F81">
                                  <w:pPr>
                                    <w:rPr>
                                      <w:rFonts w:eastAsia="Calibri"/>
                                    </w:rPr>
                                  </w:pPr>
                                </w:p>
                              </w:tc>
                              <w:tc>
                                <w:tcPr>
                                  <w:tcW w:w="1305" w:type="dxa"/>
                                  <w:gridSpan w:val="2"/>
                                  <w:shd w:val="clear" w:color="auto" w:fill="auto"/>
                                </w:tcPr>
                                <w:p w14:paraId="72302C9B" w14:textId="77777777" w:rsidR="00204B9B" w:rsidRPr="00784F81" w:rsidRDefault="00204B9B" w:rsidP="00784F81">
                                  <w:pPr>
                                    <w:rPr>
                                      <w:rFonts w:eastAsia="Calibri"/>
                                    </w:rPr>
                                  </w:pPr>
                                </w:p>
                              </w:tc>
                              <w:tc>
                                <w:tcPr>
                                  <w:tcW w:w="1170" w:type="dxa"/>
                                  <w:gridSpan w:val="2"/>
                                  <w:shd w:val="clear" w:color="auto" w:fill="auto"/>
                                </w:tcPr>
                                <w:p w14:paraId="3D2C2F3E" w14:textId="77777777" w:rsidR="00204B9B" w:rsidRPr="00784F81" w:rsidRDefault="00204B9B" w:rsidP="00784F81">
                                  <w:pPr>
                                    <w:rPr>
                                      <w:rFonts w:eastAsia="Calibri"/>
                                    </w:rPr>
                                  </w:pPr>
                                </w:p>
                              </w:tc>
                              <w:tc>
                                <w:tcPr>
                                  <w:tcW w:w="1215" w:type="dxa"/>
                                  <w:gridSpan w:val="2"/>
                                  <w:shd w:val="clear" w:color="auto" w:fill="auto"/>
                                </w:tcPr>
                                <w:p w14:paraId="631D3DF4" w14:textId="77777777" w:rsidR="00204B9B" w:rsidRPr="00784F81" w:rsidRDefault="00204B9B" w:rsidP="00784F81">
                                  <w:pPr>
                                    <w:rPr>
                                      <w:rFonts w:eastAsia="Calibri"/>
                                    </w:rPr>
                                  </w:pPr>
                                </w:p>
                              </w:tc>
                              <w:tc>
                                <w:tcPr>
                                  <w:tcW w:w="1200" w:type="dxa"/>
                                  <w:gridSpan w:val="2"/>
                                  <w:shd w:val="clear" w:color="auto" w:fill="auto"/>
                                </w:tcPr>
                                <w:p w14:paraId="73DEB113" w14:textId="77777777" w:rsidR="00204B9B" w:rsidRPr="00784F81" w:rsidRDefault="00204B9B" w:rsidP="00784F81">
                                  <w:pPr>
                                    <w:rPr>
                                      <w:rFonts w:eastAsia="Calibri"/>
                                    </w:rPr>
                                  </w:pPr>
                                </w:p>
                              </w:tc>
                              <w:tc>
                                <w:tcPr>
                                  <w:tcW w:w="1245" w:type="dxa"/>
                                  <w:gridSpan w:val="2"/>
                                  <w:shd w:val="clear" w:color="auto" w:fill="auto"/>
                                </w:tcPr>
                                <w:p w14:paraId="413C1446" w14:textId="77777777" w:rsidR="00204B9B" w:rsidRPr="00784F81" w:rsidRDefault="00204B9B" w:rsidP="00784F81">
                                  <w:pPr>
                                    <w:rPr>
                                      <w:rFonts w:eastAsia="Calibri"/>
                                    </w:rPr>
                                  </w:pPr>
                                  <w:r w:rsidRPr="00784F81">
                                    <w:rPr>
                                      <w:rFonts w:eastAsia="Calibri"/>
                                    </w:rPr>
                                    <w:t>15.0</w:t>
                                  </w:r>
                                  <w:r w:rsidRPr="00784F81">
                                    <w:rPr>
                                      <w:rFonts w:eastAsia="Calibri"/>
                                    </w:rPr>
                                    <w:tab/>
                                    <w:t>0.975</w:t>
                                  </w:r>
                                </w:p>
                              </w:tc>
                              <w:tc>
                                <w:tcPr>
                                  <w:tcW w:w="1245" w:type="dxa"/>
                                  <w:gridSpan w:val="2"/>
                                  <w:shd w:val="clear" w:color="auto" w:fill="auto"/>
                                </w:tcPr>
                                <w:p w14:paraId="38E28A56" w14:textId="77777777" w:rsidR="00204B9B" w:rsidRPr="00784F81" w:rsidRDefault="00204B9B" w:rsidP="00784F81">
                                  <w:pPr>
                                    <w:rPr>
                                      <w:rFonts w:eastAsia="Calibri"/>
                                    </w:rPr>
                                  </w:pPr>
                                </w:p>
                              </w:tc>
                            </w:tr>
                            <w:tr w:rsidR="00204B9B" w:rsidRPr="00784F81" w14:paraId="14CB4F08" w14:textId="77777777" w:rsidTr="00784F81">
                              <w:trPr>
                                <w:trHeight w:val="265"/>
                              </w:trPr>
                              <w:tc>
                                <w:tcPr>
                                  <w:tcW w:w="2760" w:type="dxa"/>
                                  <w:shd w:val="clear" w:color="auto" w:fill="auto"/>
                                </w:tcPr>
                                <w:p w14:paraId="23B3EBC3" w14:textId="77777777" w:rsidR="00204B9B" w:rsidRPr="00784F81" w:rsidRDefault="00204B9B" w:rsidP="00784F81">
                                  <w:pPr>
                                    <w:rPr>
                                      <w:rFonts w:eastAsia="Calibri"/>
                                    </w:rPr>
                                  </w:pPr>
                                  <w:r w:rsidRPr="00784F81">
                                    <w:rPr>
                                      <w:rFonts w:eastAsia="Calibri"/>
                                    </w:rPr>
                                    <w:t>Средний период повторяемости</w:t>
                                  </w:r>
                                </w:p>
                              </w:tc>
                              <w:tc>
                                <w:tcPr>
                                  <w:tcW w:w="1515" w:type="dxa"/>
                                  <w:gridSpan w:val="2"/>
                                  <w:shd w:val="clear" w:color="auto" w:fill="auto"/>
                                </w:tcPr>
                                <w:p w14:paraId="48685E1F" w14:textId="77777777" w:rsidR="00204B9B" w:rsidRPr="00784F81" w:rsidRDefault="00204B9B" w:rsidP="00784F81">
                                  <w:pPr>
                                    <w:rPr>
                                      <w:rFonts w:eastAsia="Calibri"/>
                                    </w:rPr>
                                  </w:pPr>
                                  <w:r w:rsidRPr="00784F81">
                                    <w:rPr>
                                      <w:rFonts w:eastAsia="Calibri"/>
                                    </w:rPr>
                                    <w:t>5</w:t>
                                  </w:r>
                                  <w:r w:rsidRPr="00784F81">
                                    <w:rPr>
                                      <w:rFonts w:eastAsia="Calibri"/>
                                    </w:rPr>
                                    <w:tab/>
                                    <w:t>лет</w:t>
                                  </w:r>
                                </w:p>
                              </w:tc>
                              <w:tc>
                                <w:tcPr>
                                  <w:tcW w:w="8640" w:type="dxa"/>
                                  <w:gridSpan w:val="14"/>
                                  <w:vMerge w:val="restart"/>
                                  <w:shd w:val="clear" w:color="auto" w:fill="auto"/>
                                </w:tcPr>
                                <w:p w14:paraId="66EFB3A3" w14:textId="77777777" w:rsidR="00204B9B" w:rsidRPr="00784F81" w:rsidRDefault="00204B9B" w:rsidP="00784F81">
                                  <w:pPr>
                                    <w:rPr>
                                      <w:rFonts w:eastAsia="Calibri"/>
                                    </w:rPr>
                                  </w:pPr>
                                </w:p>
                              </w:tc>
                            </w:tr>
                            <w:tr w:rsidR="00204B9B" w:rsidRPr="00784F81" w14:paraId="1D58569A" w14:textId="77777777" w:rsidTr="00784F81">
                              <w:trPr>
                                <w:trHeight w:val="820"/>
                              </w:trPr>
                              <w:tc>
                                <w:tcPr>
                                  <w:tcW w:w="2760" w:type="dxa"/>
                                  <w:shd w:val="clear" w:color="auto" w:fill="auto"/>
                                </w:tcPr>
                                <w:p w14:paraId="56A39F13" w14:textId="77777777" w:rsidR="00204B9B" w:rsidRPr="00784F81" w:rsidRDefault="00204B9B" w:rsidP="00784F81">
                                  <w:pPr>
                                    <w:rPr>
                                      <w:rFonts w:eastAsia="Calibri"/>
                                    </w:rPr>
                                  </w:pPr>
                                  <w:r w:rsidRPr="00784F81">
                                    <w:rPr>
                                      <w:rFonts w:eastAsia="Calibri"/>
                                    </w:rPr>
                                    <w:t>Ежегодная расчѐтная лесосека:</w:t>
                                  </w:r>
                                  <w:r w:rsidRPr="00784F81">
                                    <w:rPr>
                                      <w:rFonts w:eastAsia="Calibri"/>
                                    </w:rPr>
                                    <w:tab/>
                                    <w:t>корневой</w:t>
                                  </w:r>
                                </w:p>
                                <w:p w14:paraId="5E1A8C71" w14:textId="77777777" w:rsidR="00204B9B" w:rsidRPr="00784F81" w:rsidRDefault="00204B9B" w:rsidP="00784F81">
                                  <w:pPr>
                                    <w:rPr>
                                      <w:rFonts w:eastAsia="Calibri"/>
                                    </w:rPr>
                                  </w:pPr>
                                  <w:r w:rsidRPr="00784F81">
                                    <w:rPr>
                                      <w:rFonts w:eastAsia="Calibri"/>
                                    </w:rPr>
                                    <w:t>ликвид</w:t>
                                  </w:r>
                                </w:p>
                                <w:p w14:paraId="3B8AC483" w14:textId="77777777" w:rsidR="00204B9B" w:rsidRPr="00784F81" w:rsidRDefault="00204B9B" w:rsidP="00784F81">
                                  <w:pPr>
                                    <w:rPr>
                                      <w:rFonts w:eastAsia="Calibri"/>
                                    </w:rPr>
                                  </w:pPr>
                                  <w:r w:rsidRPr="00784F81">
                                    <w:rPr>
                                      <w:rFonts w:eastAsia="Calibri"/>
                                    </w:rPr>
                                    <w:t>деловая</w:t>
                                  </w:r>
                                </w:p>
                              </w:tc>
                              <w:tc>
                                <w:tcPr>
                                  <w:tcW w:w="1515" w:type="dxa"/>
                                  <w:gridSpan w:val="2"/>
                                  <w:shd w:val="clear" w:color="auto" w:fill="auto"/>
                                </w:tcPr>
                                <w:p w14:paraId="55A199EC" w14:textId="77777777" w:rsidR="00204B9B" w:rsidRPr="00784F81" w:rsidRDefault="00204B9B" w:rsidP="00784F81">
                                  <w:pPr>
                                    <w:rPr>
                                      <w:rFonts w:eastAsia="Calibri"/>
                                    </w:rPr>
                                  </w:pPr>
                                  <w:r w:rsidRPr="00784F81">
                                    <w:rPr>
                                      <w:rFonts w:eastAsia="Calibri"/>
                                    </w:rPr>
                                    <w:t>3.0</w:t>
                                  </w:r>
                                  <w:r w:rsidRPr="00784F81">
                                    <w:rPr>
                                      <w:rFonts w:eastAsia="Calibri"/>
                                    </w:rPr>
                                    <w:tab/>
                                    <w:t>0.195</w:t>
                                  </w:r>
                                </w:p>
                                <w:p w14:paraId="339AE5C0" w14:textId="77777777" w:rsidR="00204B9B" w:rsidRPr="00784F81" w:rsidRDefault="00204B9B" w:rsidP="00784F81">
                                  <w:pPr>
                                    <w:rPr>
                                      <w:rFonts w:eastAsia="Calibri"/>
                                    </w:rPr>
                                  </w:pPr>
                                  <w:r w:rsidRPr="00784F81">
                                    <w:rPr>
                                      <w:rFonts w:eastAsia="Calibri"/>
                                    </w:rPr>
                                    <w:t>0.176</w:t>
                                  </w:r>
                                </w:p>
                                <w:p w14:paraId="586CC99F" w14:textId="77777777" w:rsidR="00204B9B" w:rsidRPr="00784F81" w:rsidRDefault="00204B9B" w:rsidP="00784F81">
                                  <w:pPr>
                                    <w:rPr>
                                      <w:rFonts w:eastAsia="Calibri"/>
                                    </w:rPr>
                                  </w:pPr>
                                  <w:r w:rsidRPr="00784F81">
                                    <w:rPr>
                                      <w:rFonts w:eastAsia="Calibri"/>
                                    </w:rPr>
                                    <w:t>0.037</w:t>
                                  </w:r>
                                </w:p>
                              </w:tc>
                              <w:tc>
                                <w:tcPr>
                                  <w:tcW w:w="8640" w:type="dxa"/>
                                  <w:gridSpan w:val="14"/>
                                  <w:vMerge/>
                                  <w:tcBorders>
                                    <w:top w:val="nil"/>
                                  </w:tcBorders>
                                  <w:shd w:val="clear" w:color="auto" w:fill="auto"/>
                                </w:tcPr>
                                <w:p w14:paraId="607FAE8E" w14:textId="77777777" w:rsidR="00204B9B" w:rsidRPr="00784F81" w:rsidRDefault="00204B9B" w:rsidP="00784F81">
                                  <w:pPr>
                                    <w:rPr>
                                      <w:rFonts w:eastAsia="Calibri"/>
                                    </w:rPr>
                                  </w:pPr>
                                </w:p>
                              </w:tc>
                            </w:tr>
                            <w:tr w:rsidR="00204B9B" w:rsidRPr="00784F81" w14:paraId="37091DA9" w14:textId="77777777" w:rsidTr="00784F81">
                              <w:trPr>
                                <w:trHeight w:val="370"/>
                              </w:trPr>
                              <w:tc>
                                <w:tcPr>
                                  <w:tcW w:w="12915" w:type="dxa"/>
                                  <w:gridSpan w:val="17"/>
                                  <w:shd w:val="clear" w:color="auto" w:fill="auto"/>
                                </w:tcPr>
                                <w:p w14:paraId="60FF23B1" w14:textId="77777777" w:rsidR="00204B9B" w:rsidRPr="00784F81" w:rsidRDefault="00204B9B" w:rsidP="00784F81">
                                  <w:pPr>
                                    <w:rPr>
                                      <w:rFonts w:eastAsia="Calibri"/>
                                    </w:rPr>
                                  </w:pPr>
                                  <w:r w:rsidRPr="00784F81">
                                    <w:rPr>
                                      <w:rFonts w:eastAsia="Calibri"/>
                                    </w:rPr>
                                    <w:t>Хозсекция</w:t>
                                  </w:r>
                                  <w:r w:rsidRPr="00784F81">
                                    <w:rPr>
                                      <w:rFonts w:eastAsia="Calibri"/>
                                    </w:rPr>
                                    <w:tab/>
                                  </w:r>
                                  <w:proofErr w:type="gramStart"/>
                                  <w:r w:rsidRPr="00784F81">
                                    <w:rPr>
                                      <w:rFonts w:eastAsia="Calibri"/>
                                    </w:rPr>
                                    <w:t>ОСИНОВАЯ</w:t>
                                  </w:r>
                                  <w:proofErr w:type="gramEnd"/>
                                  <w:r w:rsidRPr="00784F81">
                                    <w:rPr>
                                      <w:rFonts w:eastAsia="Calibri"/>
                                    </w:rPr>
                                    <w:t xml:space="preserve"> 0,6 га и &gt;</w:t>
                                  </w:r>
                                </w:p>
                              </w:tc>
                            </w:tr>
                            <w:tr w:rsidR="00204B9B" w:rsidRPr="00784F81" w14:paraId="4A6E9E07" w14:textId="77777777" w:rsidTr="00784F81">
                              <w:trPr>
                                <w:trHeight w:val="235"/>
                              </w:trPr>
                              <w:tc>
                                <w:tcPr>
                                  <w:tcW w:w="2760" w:type="dxa"/>
                                  <w:shd w:val="clear" w:color="auto" w:fill="auto"/>
                                </w:tcPr>
                                <w:p w14:paraId="73C3A67F" w14:textId="77777777" w:rsidR="00204B9B" w:rsidRPr="00784F81" w:rsidRDefault="00204B9B" w:rsidP="00784F81">
                                  <w:pPr>
                                    <w:rPr>
                                      <w:rFonts w:eastAsia="Calibri"/>
                                    </w:rPr>
                                  </w:pPr>
                                  <w:r w:rsidRPr="00784F81">
                                    <w:rPr>
                                      <w:rFonts w:eastAsia="Calibri"/>
                                    </w:rPr>
                                    <w:t>Всего включено в расчѐт</w:t>
                                  </w:r>
                                </w:p>
                              </w:tc>
                              <w:tc>
                                <w:tcPr>
                                  <w:tcW w:w="1515" w:type="dxa"/>
                                  <w:gridSpan w:val="2"/>
                                  <w:shd w:val="clear" w:color="auto" w:fill="auto"/>
                                </w:tcPr>
                                <w:p w14:paraId="33D748A1" w14:textId="77777777" w:rsidR="00204B9B" w:rsidRPr="00784F81" w:rsidRDefault="00204B9B" w:rsidP="00784F81">
                                  <w:pPr>
                                    <w:rPr>
                                      <w:rFonts w:eastAsia="Calibri"/>
                                    </w:rPr>
                                  </w:pPr>
                                  <w:r w:rsidRPr="00784F81">
                                    <w:rPr>
                                      <w:rFonts w:eastAsia="Calibri"/>
                                    </w:rPr>
                                    <w:t>9.5</w:t>
                                  </w:r>
                                  <w:r w:rsidRPr="00784F81">
                                    <w:rPr>
                                      <w:rFonts w:eastAsia="Calibri"/>
                                    </w:rPr>
                                    <w:tab/>
                                    <w:t>0.890</w:t>
                                  </w:r>
                                </w:p>
                              </w:tc>
                              <w:tc>
                                <w:tcPr>
                                  <w:tcW w:w="1260" w:type="dxa"/>
                                  <w:gridSpan w:val="2"/>
                                  <w:shd w:val="clear" w:color="auto" w:fill="auto"/>
                                </w:tcPr>
                                <w:p w14:paraId="650A10F1" w14:textId="77777777" w:rsidR="00204B9B" w:rsidRPr="00784F81" w:rsidRDefault="00204B9B" w:rsidP="00784F81">
                                  <w:pPr>
                                    <w:rPr>
                                      <w:rFonts w:eastAsia="Calibri"/>
                                    </w:rPr>
                                  </w:pPr>
                                </w:p>
                              </w:tc>
                              <w:tc>
                                <w:tcPr>
                                  <w:tcW w:w="1305" w:type="dxa"/>
                                  <w:gridSpan w:val="2"/>
                                  <w:shd w:val="clear" w:color="auto" w:fill="auto"/>
                                </w:tcPr>
                                <w:p w14:paraId="4E38E031" w14:textId="77777777" w:rsidR="00204B9B" w:rsidRPr="00784F81" w:rsidRDefault="00204B9B" w:rsidP="00784F81">
                                  <w:pPr>
                                    <w:rPr>
                                      <w:rFonts w:eastAsia="Calibri"/>
                                    </w:rPr>
                                  </w:pPr>
                                </w:p>
                              </w:tc>
                              <w:tc>
                                <w:tcPr>
                                  <w:tcW w:w="1170" w:type="dxa"/>
                                  <w:gridSpan w:val="2"/>
                                  <w:shd w:val="clear" w:color="auto" w:fill="auto"/>
                                </w:tcPr>
                                <w:p w14:paraId="76FD8E31" w14:textId="77777777" w:rsidR="00204B9B" w:rsidRPr="00784F81" w:rsidRDefault="00204B9B" w:rsidP="00784F81">
                                  <w:pPr>
                                    <w:rPr>
                                      <w:rFonts w:eastAsia="Calibri"/>
                                    </w:rPr>
                                  </w:pPr>
                                </w:p>
                              </w:tc>
                              <w:tc>
                                <w:tcPr>
                                  <w:tcW w:w="1215" w:type="dxa"/>
                                  <w:gridSpan w:val="2"/>
                                  <w:shd w:val="clear" w:color="auto" w:fill="auto"/>
                                </w:tcPr>
                                <w:p w14:paraId="7844D832" w14:textId="77777777" w:rsidR="00204B9B" w:rsidRPr="00784F81" w:rsidRDefault="00204B9B" w:rsidP="00784F81">
                                  <w:pPr>
                                    <w:rPr>
                                      <w:rFonts w:eastAsia="Calibri"/>
                                    </w:rPr>
                                  </w:pPr>
                                </w:p>
                              </w:tc>
                              <w:tc>
                                <w:tcPr>
                                  <w:tcW w:w="1200" w:type="dxa"/>
                                  <w:gridSpan w:val="2"/>
                                  <w:shd w:val="clear" w:color="auto" w:fill="auto"/>
                                </w:tcPr>
                                <w:p w14:paraId="0426F3AC" w14:textId="77777777" w:rsidR="00204B9B" w:rsidRPr="00784F81" w:rsidRDefault="00204B9B" w:rsidP="00784F81">
                                  <w:pPr>
                                    <w:rPr>
                                      <w:rFonts w:eastAsia="Calibri"/>
                                    </w:rPr>
                                  </w:pPr>
                                  <w:r w:rsidRPr="00784F81">
                                    <w:rPr>
                                      <w:rFonts w:eastAsia="Calibri"/>
                                    </w:rPr>
                                    <w:t>7.5</w:t>
                                  </w:r>
                                  <w:r w:rsidRPr="00784F81">
                                    <w:rPr>
                                      <w:rFonts w:eastAsia="Calibri"/>
                                    </w:rPr>
                                    <w:tab/>
                                    <w:t>0.750</w:t>
                                  </w:r>
                                </w:p>
                              </w:tc>
                              <w:tc>
                                <w:tcPr>
                                  <w:tcW w:w="1245" w:type="dxa"/>
                                  <w:gridSpan w:val="2"/>
                                  <w:shd w:val="clear" w:color="auto" w:fill="auto"/>
                                </w:tcPr>
                                <w:p w14:paraId="655ECA8D" w14:textId="77777777" w:rsidR="00204B9B" w:rsidRPr="00784F81" w:rsidRDefault="00204B9B" w:rsidP="00784F81">
                                  <w:pPr>
                                    <w:rPr>
                                      <w:rFonts w:eastAsia="Calibri"/>
                                    </w:rPr>
                                  </w:pPr>
                                </w:p>
                              </w:tc>
                              <w:tc>
                                <w:tcPr>
                                  <w:tcW w:w="1245" w:type="dxa"/>
                                  <w:gridSpan w:val="2"/>
                                  <w:shd w:val="clear" w:color="auto" w:fill="auto"/>
                                </w:tcPr>
                                <w:p w14:paraId="008D5E7D" w14:textId="77777777" w:rsidR="00204B9B" w:rsidRPr="00784F81" w:rsidRDefault="00204B9B" w:rsidP="00784F81">
                                  <w:pPr>
                                    <w:rPr>
                                      <w:rFonts w:eastAsia="Calibri"/>
                                    </w:rPr>
                                  </w:pPr>
                                  <w:r w:rsidRPr="00784F81">
                                    <w:rPr>
                                      <w:rFonts w:eastAsia="Calibri"/>
                                    </w:rPr>
                                    <w:t>2.0</w:t>
                                  </w:r>
                                  <w:r w:rsidRPr="00784F81">
                                    <w:rPr>
                                      <w:rFonts w:eastAsia="Calibri"/>
                                    </w:rPr>
                                    <w:tab/>
                                    <w:t>0.140</w:t>
                                  </w:r>
                                </w:p>
                              </w:tc>
                            </w:tr>
                            <w:tr w:rsidR="00204B9B" w:rsidRPr="00784F81" w14:paraId="402F36DC" w14:textId="77777777" w:rsidTr="00784F81">
                              <w:trPr>
                                <w:trHeight w:val="370"/>
                              </w:trPr>
                              <w:tc>
                                <w:tcPr>
                                  <w:tcW w:w="2760" w:type="dxa"/>
                                  <w:shd w:val="clear" w:color="auto" w:fill="auto"/>
                                </w:tcPr>
                                <w:p w14:paraId="10B14A5D" w14:textId="77777777" w:rsidR="00204B9B" w:rsidRPr="00784F81" w:rsidRDefault="00204B9B" w:rsidP="00784F81">
                                  <w:pPr>
                                    <w:rPr>
                                      <w:rFonts w:eastAsia="Calibri"/>
                                    </w:rPr>
                                  </w:pPr>
                                  <w:r w:rsidRPr="00784F81">
                                    <w:rPr>
                                      <w:rFonts w:eastAsia="Calibri"/>
                                    </w:rPr>
                                    <w:t>Средний процент выборки от общего запаса</w:t>
                                  </w:r>
                                </w:p>
                              </w:tc>
                              <w:tc>
                                <w:tcPr>
                                  <w:tcW w:w="1515" w:type="dxa"/>
                                  <w:gridSpan w:val="2"/>
                                  <w:shd w:val="clear" w:color="auto" w:fill="auto"/>
                                </w:tcPr>
                                <w:p w14:paraId="7C7E8C3A" w14:textId="77777777" w:rsidR="00204B9B" w:rsidRPr="00784F81" w:rsidRDefault="00204B9B" w:rsidP="00784F81">
                                  <w:pPr>
                                    <w:rPr>
                                      <w:rFonts w:eastAsia="Calibri"/>
                                    </w:rPr>
                                  </w:pPr>
                                  <w:r w:rsidRPr="00784F81">
                                    <w:rPr>
                                      <w:rFonts w:eastAsia="Calibri"/>
                                    </w:rPr>
                                    <w:t>58</w:t>
                                  </w:r>
                                </w:p>
                              </w:tc>
                              <w:tc>
                                <w:tcPr>
                                  <w:tcW w:w="1260" w:type="dxa"/>
                                  <w:gridSpan w:val="2"/>
                                  <w:shd w:val="clear" w:color="auto" w:fill="auto"/>
                                </w:tcPr>
                                <w:p w14:paraId="1DD680FD" w14:textId="77777777" w:rsidR="00204B9B" w:rsidRPr="00784F81" w:rsidRDefault="00204B9B" w:rsidP="00784F81">
                                  <w:pPr>
                                    <w:rPr>
                                      <w:rFonts w:eastAsia="Calibri"/>
                                    </w:rPr>
                                  </w:pPr>
                                </w:p>
                              </w:tc>
                              <w:tc>
                                <w:tcPr>
                                  <w:tcW w:w="1305" w:type="dxa"/>
                                  <w:gridSpan w:val="2"/>
                                  <w:shd w:val="clear" w:color="auto" w:fill="auto"/>
                                </w:tcPr>
                                <w:p w14:paraId="491F1D63" w14:textId="77777777" w:rsidR="00204B9B" w:rsidRPr="00784F81" w:rsidRDefault="00204B9B" w:rsidP="00784F81">
                                  <w:pPr>
                                    <w:rPr>
                                      <w:rFonts w:eastAsia="Calibri"/>
                                    </w:rPr>
                                  </w:pPr>
                                </w:p>
                              </w:tc>
                              <w:tc>
                                <w:tcPr>
                                  <w:tcW w:w="1170" w:type="dxa"/>
                                  <w:gridSpan w:val="2"/>
                                  <w:shd w:val="clear" w:color="auto" w:fill="auto"/>
                                </w:tcPr>
                                <w:p w14:paraId="49B730A3" w14:textId="77777777" w:rsidR="00204B9B" w:rsidRPr="00784F81" w:rsidRDefault="00204B9B" w:rsidP="00784F81">
                                  <w:pPr>
                                    <w:rPr>
                                      <w:rFonts w:eastAsia="Calibri"/>
                                    </w:rPr>
                                  </w:pPr>
                                </w:p>
                              </w:tc>
                              <w:tc>
                                <w:tcPr>
                                  <w:tcW w:w="1215" w:type="dxa"/>
                                  <w:gridSpan w:val="2"/>
                                  <w:shd w:val="clear" w:color="auto" w:fill="auto"/>
                                </w:tcPr>
                                <w:p w14:paraId="13D1B69B" w14:textId="77777777" w:rsidR="00204B9B" w:rsidRPr="00784F81" w:rsidRDefault="00204B9B" w:rsidP="00784F81">
                                  <w:pPr>
                                    <w:rPr>
                                      <w:rFonts w:eastAsia="Calibri"/>
                                    </w:rPr>
                                  </w:pPr>
                                </w:p>
                              </w:tc>
                              <w:tc>
                                <w:tcPr>
                                  <w:tcW w:w="1200" w:type="dxa"/>
                                  <w:gridSpan w:val="2"/>
                                  <w:shd w:val="clear" w:color="auto" w:fill="auto"/>
                                </w:tcPr>
                                <w:p w14:paraId="6F572688" w14:textId="77777777" w:rsidR="00204B9B" w:rsidRPr="00784F81" w:rsidRDefault="00204B9B" w:rsidP="00784F81">
                                  <w:pPr>
                                    <w:rPr>
                                      <w:rFonts w:eastAsia="Calibri"/>
                                    </w:rPr>
                                  </w:pPr>
                                  <w:r w:rsidRPr="00784F81">
                                    <w:rPr>
                                      <w:rFonts w:eastAsia="Calibri"/>
                                    </w:rPr>
                                    <w:t>50</w:t>
                                  </w:r>
                                </w:p>
                              </w:tc>
                              <w:tc>
                                <w:tcPr>
                                  <w:tcW w:w="1245" w:type="dxa"/>
                                  <w:gridSpan w:val="2"/>
                                  <w:shd w:val="clear" w:color="auto" w:fill="auto"/>
                                </w:tcPr>
                                <w:p w14:paraId="7D6E2185" w14:textId="77777777" w:rsidR="00204B9B" w:rsidRPr="00784F81" w:rsidRDefault="00204B9B" w:rsidP="00784F81">
                                  <w:pPr>
                                    <w:rPr>
                                      <w:rFonts w:eastAsia="Calibri"/>
                                    </w:rPr>
                                  </w:pPr>
                                </w:p>
                              </w:tc>
                              <w:tc>
                                <w:tcPr>
                                  <w:tcW w:w="1245" w:type="dxa"/>
                                  <w:gridSpan w:val="2"/>
                                  <w:shd w:val="clear" w:color="auto" w:fill="auto"/>
                                </w:tcPr>
                                <w:p w14:paraId="0508DDBC" w14:textId="77777777" w:rsidR="00204B9B" w:rsidRPr="00784F81" w:rsidRDefault="00204B9B" w:rsidP="00784F81">
                                  <w:pPr>
                                    <w:rPr>
                                      <w:rFonts w:eastAsia="Calibri"/>
                                    </w:rPr>
                                  </w:pPr>
                                  <w:r w:rsidRPr="00784F81">
                                    <w:rPr>
                                      <w:rFonts w:eastAsia="Calibri"/>
                                    </w:rPr>
                                    <w:t>100</w:t>
                                  </w:r>
                                </w:p>
                              </w:tc>
                            </w:tr>
                            <w:tr w:rsidR="00204B9B" w:rsidRPr="00784F81" w14:paraId="673B0E68" w14:textId="77777777" w:rsidTr="00784F81">
                              <w:trPr>
                                <w:trHeight w:val="355"/>
                              </w:trPr>
                              <w:tc>
                                <w:tcPr>
                                  <w:tcW w:w="2760" w:type="dxa"/>
                                  <w:shd w:val="clear" w:color="auto" w:fill="auto"/>
                                </w:tcPr>
                                <w:p w14:paraId="6E586D49" w14:textId="77777777" w:rsidR="00204B9B" w:rsidRPr="00784F81" w:rsidRDefault="00204B9B" w:rsidP="00784F81">
                                  <w:pPr>
                                    <w:rPr>
                                      <w:rFonts w:eastAsia="Calibri"/>
                                    </w:rPr>
                                  </w:pPr>
                                  <w:r w:rsidRPr="00784F81">
                                    <w:rPr>
                                      <w:rFonts w:eastAsia="Calibri"/>
                                    </w:rPr>
                                    <w:t>Запас, вырубаемый за один приѐм</w:t>
                                  </w:r>
                                </w:p>
                              </w:tc>
                              <w:tc>
                                <w:tcPr>
                                  <w:tcW w:w="1515" w:type="dxa"/>
                                  <w:gridSpan w:val="2"/>
                                  <w:shd w:val="clear" w:color="auto" w:fill="auto"/>
                                </w:tcPr>
                                <w:p w14:paraId="516581C7" w14:textId="77777777" w:rsidR="00204B9B" w:rsidRPr="00784F81" w:rsidRDefault="00204B9B" w:rsidP="00784F81">
                                  <w:pPr>
                                    <w:rPr>
                                      <w:rFonts w:eastAsia="Calibri"/>
                                    </w:rPr>
                                  </w:pPr>
                                  <w:r w:rsidRPr="00784F81">
                                    <w:rPr>
                                      <w:rFonts w:eastAsia="Calibri"/>
                                    </w:rPr>
                                    <w:t>9.5</w:t>
                                  </w:r>
                                  <w:r w:rsidRPr="00784F81">
                                    <w:rPr>
                                      <w:rFonts w:eastAsia="Calibri"/>
                                    </w:rPr>
                                    <w:tab/>
                                    <w:t>0.515</w:t>
                                  </w:r>
                                </w:p>
                              </w:tc>
                              <w:tc>
                                <w:tcPr>
                                  <w:tcW w:w="1260" w:type="dxa"/>
                                  <w:gridSpan w:val="2"/>
                                  <w:shd w:val="clear" w:color="auto" w:fill="auto"/>
                                </w:tcPr>
                                <w:p w14:paraId="3E309DAA" w14:textId="77777777" w:rsidR="00204B9B" w:rsidRPr="00784F81" w:rsidRDefault="00204B9B" w:rsidP="00784F81">
                                  <w:pPr>
                                    <w:rPr>
                                      <w:rFonts w:eastAsia="Calibri"/>
                                    </w:rPr>
                                  </w:pPr>
                                </w:p>
                              </w:tc>
                              <w:tc>
                                <w:tcPr>
                                  <w:tcW w:w="1305" w:type="dxa"/>
                                  <w:gridSpan w:val="2"/>
                                  <w:shd w:val="clear" w:color="auto" w:fill="auto"/>
                                </w:tcPr>
                                <w:p w14:paraId="6A1D4B96" w14:textId="77777777" w:rsidR="00204B9B" w:rsidRPr="00784F81" w:rsidRDefault="00204B9B" w:rsidP="00784F81">
                                  <w:pPr>
                                    <w:rPr>
                                      <w:rFonts w:eastAsia="Calibri"/>
                                    </w:rPr>
                                  </w:pPr>
                                </w:p>
                              </w:tc>
                              <w:tc>
                                <w:tcPr>
                                  <w:tcW w:w="1170" w:type="dxa"/>
                                  <w:gridSpan w:val="2"/>
                                  <w:shd w:val="clear" w:color="auto" w:fill="auto"/>
                                </w:tcPr>
                                <w:p w14:paraId="00E9A89D" w14:textId="77777777" w:rsidR="00204B9B" w:rsidRPr="00784F81" w:rsidRDefault="00204B9B" w:rsidP="00784F81">
                                  <w:pPr>
                                    <w:rPr>
                                      <w:rFonts w:eastAsia="Calibri"/>
                                    </w:rPr>
                                  </w:pPr>
                                </w:p>
                              </w:tc>
                              <w:tc>
                                <w:tcPr>
                                  <w:tcW w:w="1215" w:type="dxa"/>
                                  <w:gridSpan w:val="2"/>
                                  <w:shd w:val="clear" w:color="auto" w:fill="auto"/>
                                </w:tcPr>
                                <w:p w14:paraId="1EF650D3" w14:textId="77777777" w:rsidR="00204B9B" w:rsidRPr="00784F81" w:rsidRDefault="00204B9B" w:rsidP="00784F81">
                                  <w:pPr>
                                    <w:rPr>
                                      <w:rFonts w:eastAsia="Calibri"/>
                                    </w:rPr>
                                  </w:pPr>
                                </w:p>
                              </w:tc>
                              <w:tc>
                                <w:tcPr>
                                  <w:tcW w:w="1200" w:type="dxa"/>
                                  <w:gridSpan w:val="2"/>
                                  <w:shd w:val="clear" w:color="auto" w:fill="auto"/>
                                </w:tcPr>
                                <w:p w14:paraId="6A87748F" w14:textId="77777777" w:rsidR="00204B9B" w:rsidRPr="00784F81" w:rsidRDefault="00204B9B" w:rsidP="00784F81">
                                  <w:pPr>
                                    <w:rPr>
                                      <w:rFonts w:eastAsia="Calibri"/>
                                    </w:rPr>
                                  </w:pPr>
                                  <w:r w:rsidRPr="00784F81">
                                    <w:rPr>
                                      <w:rFonts w:eastAsia="Calibri"/>
                                    </w:rPr>
                                    <w:t>7.5</w:t>
                                  </w:r>
                                  <w:r w:rsidRPr="00784F81">
                                    <w:rPr>
                                      <w:rFonts w:eastAsia="Calibri"/>
                                    </w:rPr>
                                    <w:tab/>
                                    <w:t>0.375</w:t>
                                  </w:r>
                                </w:p>
                              </w:tc>
                              <w:tc>
                                <w:tcPr>
                                  <w:tcW w:w="1245" w:type="dxa"/>
                                  <w:gridSpan w:val="2"/>
                                  <w:shd w:val="clear" w:color="auto" w:fill="auto"/>
                                </w:tcPr>
                                <w:p w14:paraId="698F8958" w14:textId="77777777" w:rsidR="00204B9B" w:rsidRPr="00784F81" w:rsidRDefault="00204B9B" w:rsidP="00784F81">
                                  <w:pPr>
                                    <w:rPr>
                                      <w:rFonts w:eastAsia="Calibri"/>
                                    </w:rPr>
                                  </w:pPr>
                                </w:p>
                              </w:tc>
                              <w:tc>
                                <w:tcPr>
                                  <w:tcW w:w="1245" w:type="dxa"/>
                                  <w:gridSpan w:val="2"/>
                                  <w:shd w:val="clear" w:color="auto" w:fill="auto"/>
                                </w:tcPr>
                                <w:p w14:paraId="4294F300" w14:textId="77777777" w:rsidR="00204B9B" w:rsidRPr="00784F81" w:rsidRDefault="00204B9B" w:rsidP="00784F81">
                                  <w:pPr>
                                    <w:rPr>
                                      <w:rFonts w:eastAsia="Calibri"/>
                                    </w:rPr>
                                  </w:pPr>
                                  <w:r w:rsidRPr="00784F81">
                                    <w:rPr>
                                      <w:rFonts w:eastAsia="Calibri"/>
                                    </w:rPr>
                                    <w:t>2.0</w:t>
                                  </w:r>
                                  <w:r w:rsidRPr="00784F81">
                                    <w:rPr>
                                      <w:rFonts w:eastAsia="Calibri"/>
                                    </w:rPr>
                                    <w:tab/>
                                    <w:t>0.140</w:t>
                                  </w:r>
                                </w:p>
                              </w:tc>
                            </w:tr>
                            <w:tr w:rsidR="00204B9B" w:rsidRPr="00784F81" w14:paraId="01A1AA75" w14:textId="77777777" w:rsidTr="00784F81">
                              <w:trPr>
                                <w:trHeight w:val="265"/>
                              </w:trPr>
                              <w:tc>
                                <w:tcPr>
                                  <w:tcW w:w="2760" w:type="dxa"/>
                                  <w:shd w:val="clear" w:color="auto" w:fill="auto"/>
                                </w:tcPr>
                                <w:p w14:paraId="5FA48997" w14:textId="77777777" w:rsidR="00204B9B" w:rsidRPr="00784F81" w:rsidRDefault="00204B9B" w:rsidP="00784F81">
                                  <w:pPr>
                                    <w:rPr>
                                      <w:rFonts w:eastAsia="Calibri"/>
                                    </w:rPr>
                                  </w:pPr>
                                  <w:r w:rsidRPr="00784F81">
                                    <w:rPr>
                                      <w:rFonts w:eastAsia="Calibri"/>
                                    </w:rPr>
                                    <w:t>Средний период повторяемости</w:t>
                                  </w:r>
                                </w:p>
                              </w:tc>
                              <w:tc>
                                <w:tcPr>
                                  <w:tcW w:w="1515" w:type="dxa"/>
                                  <w:gridSpan w:val="2"/>
                                  <w:shd w:val="clear" w:color="auto" w:fill="auto"/>
                                </w:tcPr>
                                <w:p w14:paraId="463F4F94" w14:textId="77777777" w:rsidR="00204B9B" w:rsidRPr="00784F81" w:rsidRDefault="00204B9B" w:rsidP="00784F81">
                                  <w:pPr>
                                    <w:rPr>
                                      <w:rFonts w:eastAsia="Calibri"/>
                                    </w:rPr>
                                  </w:pPr>
                                  <w:r w:rsidRPr="00784F81">
                                    <w:rPr>
                                      <w:rFonts w:eastAsia="Calibri"/>
                                    </w:rPr>
                                    <w:t>5</w:t>
                                  </w:r>
                                  <w:r w:rsidRPr="00784F81">
                                    <w:rPr>
                                      <w:rFonts w:eastAsia="Calibri"/>
                                    </w:rPr>
                                    <w:tab/>
                                    <w:t>лет</w:t>
                                  </w:r>
                                </w:p>
                              </w:tc>
                              <w:tc>
                                <w:tcPr>
                                  <w:tcW w:w="8640" w:type="dxa"/>
                                  <w:gridSpan w:val="14"/>
                                  <w:vMerge w:val="restart"/>
                                  <w:shd w:val="clear" w:color="auto" w:fill="auto"/>
                                </w:tcPr>
                                <w:p w14:paraId="05DCC5EC" w14:textId="77777777" w:rsidR="00204B9B" w:rsidRPr="00784F81" w:rsidRDefault="00204B9B" w:rsidP="00784F81">
                                  <w:pPr>
                                    <w:rPr>
                                      <w:rFonts w:eastAsia="Calibri"/>
                                    </w:rPr>
                                  </w:pPr>
                                </w:p>
                              </w:tc>
                            </w:tr>
                            <w:tr w:rsidR="00204B9B" w:rsidRPr="00784F81" w14:paraId="2240C89A" w14:textId="77777777" w:rsidTr="00784F81">
                              <w:trPr>
                                <w:trHeight w:val="820"/>
                              </w:trPr>
                              <w:tc>
                                <w:tcPr>
                                  <w:tcW w:w="2760" w:type="dxa"/>
                                  <w:shd w:val="clear" w:color="auto" w:fill="auto"/>
                                </w:tcPr>
                                <w:p w14:paraId="3214F510" w14:textId="77777777" w:rsidR="00204B9B" w:rsidRPr="00784F81" w:rsidRDefault="00204B9B" w:rsidP="00784F81">
                                  <w:pPr>
                                    <w:rPr>
                                      <w:rFonts w:eastAsia="Calibri"/>
                                    </w:rPr>
                                  </w:pPr>
                                  <w:r w:rsidRPr="00784F81">
                                    <w:rPr>
                                      <w:rFonts w:eastAsia="Calibri"/>
                                    </w:rPr>
                                    <w:t>Ежегодная расчѐтная лесосека:</w:t>
                                  </w:r>
                                  <w:r w:rsidRPr="00784F81">
                                    <w:rPr>
                                      <w:rFonts w:eastAsia="Calibri"/>
                                    </w:rPr>
                                    <w:tab/>
                                    <w:t>корневой</w:t>
                                  </w:r>
                                </w:p>
                                <w:p w14:paraId="690A473F" w14:textId="77777777" w:rsidR="00204B9B" w:rsidRPr="00784F81" w:rsidRDefault="00204B9B" w:rsidP="00784F81">
                                  <w:pPr>
                                    <w:rPr>
                                      <w:rFonts w:eastAsia="Calibri"/>
                                    </w:rPr>
                                  </w:pPr>
                                  <w:r w:rsidRPr="00784F81">
                                    <w:rPr>
                                      <w:rFonts w:eastAsia="Calibri"/>
                                    </w:rPr>
                                    <w:t>ликвид</w:t>
                                  </w:r>
                                </w:p>
                                <w:p w14:paraId="4A5C1876" w14:textId="77777777" w:rsidR="00204B9B" w:rsidRPr="00784F81" w:rsidRDefault="00204B9B" w:rsidP="00784F81">
                                  <w:pPr>
                                    <w:rPr>
                                      <w:rFonts w:eastAsia="Calibri"/>
                                    </w:rPr>
                                  </w:pPr>
                                  <w:r w:rsidRPr="00784F81">
                                    <w:rPr>
                                      <w:rFonts w:eastAsia="Calibri"/>
                                    </w:rPr>
                                    <w:t>деловая</w:t>
                                  </w:r>
                                </w:p>
                              </w:tc>
                              <w:tc>
                                <w:tcPr>
                                  <w:tcW w:w="1515" w:type="dxa"/>
                                  <w:gridSpan w:val="2"/>
                                  <w:shd w:val="clear" w:color="auto" w:fill="auto"/>
                                </w:tcPr>
                                <w:p w14:paraId="4A233D7C" w14:textId="77777777" w:rsidR="00204B9B" w:rsidRPr="00784F81" w:rsidRDefault="00204B9B" w:rsidP="00784F81">
                                  <w:pPr>
                                    <w:rPr>
                                      <w:rFonts w:eastAsia="Calibri"/>
                                    </w:rPr>
                                  </w:pPr>
                                  <w:r w:rsidRPr="00784F81">
                                    <w:rPr>
                                      <w:rFonts w:eastAsia="Calibri"/>
                                    </w:rPr>
                                    <w:t>1.9</w:t>
                                  </w:r>
                                  <w:r w:rsidRPr="00784F81">
                                    <w:rPr>
                                      <w:rFonts w:eastAsia="Calibri"/>
                                    </w:rPr>
                                    <w:tab/>
                                    <w:t>0.103</w:t>
                                  </w:r>
                                </w:p>
                                <w:p w14:paraId="44FA96FD" w14:textId="77777777" w:rsidR="00204B9B" w:rsidRPr="00784F81" w:rsidRDefault="00204B9B" w:rsidP="00784F81">
                                  <w:pPr>
                                    <w:rPr>
                                      <w:rFonts w:eastAsia="Calibri"/>
                                    </w:rPr>
                                  </w:pPr>
                                  <w:r w:rsidRPr="00784F81">
                                    <w:rPr>
                                      <w:rFonts w:eastAsia="Calibri"/>
                                    </w:rPr>
                                    <w:t>0.093</w:t>
                                  </w:r>
                                </w:p>
                                <w:p w14:paraId="5C7F32B0" w14:textId="77777777" w:rsidR="00204B9B" w:rsidRPr="00784F81" w:rsidRDefault="00204B9B" w:rsidP="00784F81">
                                  <w:pPr>
                                    <w:rPr>
                                      <w:rFonts w:eastAsia="Calibri"/>
                                    </w:rPr>
                                  </w:pPr>
                                  <w:r w:rsidRPr="00784F81">
                                    <w:rPr>
                                      <w:rFonts w:eastAsia="Calibri"/>
                                    </w:rPr>
                                    <w:t>0.020</w:t>
                                  </w:r>
                                </w:p>
                              </w:tc>
                              <w:tc>
                                <w:tcPr>
                                  <w:tcW w:w="8640" w:type="dxa"/>
                                  <w:gridSpan w:val="14"/>
                                  <w:vMerge/>
                                  <w:tcBorders>
                                    <w:top w:val="nil"/>
                                  </w:tcBorders>
                                  <w:shd w:val="clear" w:color="auto" w:fill="auto"/>
                                </w:tcPr>
                                <w:p w14:paraId="16C86E6B" w14:textId="77777777" w:rsidR="00204B9B" w:rsidRPr="00784F81" w:rsidRDefault="00204B9B" w:rsidP="00784F81">
                                  <w:pPr>
                                    <w:rPr>
                                      <w:rFonts w:eastAsia="Calibri"/>
                                    </w:rPr>
                                  </w:pPr>
                                </w:p>
                              </w:tc>
                            </w:tr>
                            <w:tr w:rsidR="00204B9B" w:rsidRPr="00784F81" w14:paraId="3B642348" w14:textId="77777777" w:rsidTr="00784F81">
                              <w:trPr>
                                <w:trHeight w:val="370"/>
                              </w:trPr>
                              <w:tc>
                                <w:tcPr>
                                  <w:tcW w:w="12915" w:type="dxa"/>
                                  <w:gridSpan w:val="17"/>
                                  <w:shd w:val="clear" w:color="auto" w:fill="auto"/>
                                </w:tcPr>
                                <w:p w14:paraId="2A5C8B99" w14:textId="77777777" w:rsidR="00204B9B" w:rsidRPr="00784F81" w:rsidRDefault="00204B9B" w:rsidP="00784F81">
                                  <w:pPr>
                                    <w:rPr>
                                      <w:rFonts w:eastAsia="Calibri"/>
                                    </w:rPr>
                                  </w:pPr>
                                  <w:r w:rsidRPr="00784F81">
                                    <w:rPr>
                                      <w:rFonts w:eastAsia="Calibri"/>
                                    </w:rPr>
                                    <w:t>Хозсекция</w:t>
                                  </w:r>
                                  <w:r w:rsidRPr="00784F81">
                                    <w:rPr>
                                      <w:rFonts w:eastAsia="Calibri"/>
                                    </w:rPr>
                                    <w:tab/>
                                  </w:r>
                                  <w:proofErr w:type="gramStart"/>
                                  <w:r w:rsidRPr="00784F81">
                                    <w:rPr>
                                      <w:rFonts w:eastAsia="Calibri"/>
                                    </w:rPr>
                                    <w:t>ТВЕРДОЛИСТВЕННАЯ</w:t>
                                  </w:r>
                                  <w:proofErr w:type="gramEnd"/>
                                  <w:r w:rsidRPr="00784F81">
                                    <w:rPr>
                                      <w:rFonts w:eastAsia="Calibri"/>
                                    </w:rPr>
                                    <w:t xml:space="preserve"> 1-Я 0,6 га и &gt;</w:t>
                                  </w:r>
                                </w:p>
                              </w:tc>
                            </w:tr>
                          </w:tbl>
                          <w:p w14:paraId="0BAA4B90" w14:textId="77777777" w:rsidR="00204B9B" w:rsidRPr="00784F81" w:rsidRDefault="00204B9B" w:rsidP="00784F8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9" o:spid="_x0000_s1033" type="#_x0000_t202" style="position:absolute;margin-left:117.9pt;margin-top:1.65pt;width:646.15pt;height:393.3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" filled="f" stroked="f">
                <v:textbox inset="0,0,0,0">
                  <w:txbxContent>
                    <w:tbl>
                      <w:tblPr>
                        <w:tblW w:w="0" w:type="auto"/>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2760"/>
                        <w:gridCol w:w="780"/>
                        <w:gridCol w:w="735"/>
                        <w:gridCol w:w="555"/>
                        <w:gridCol w:w="705"/>
                        <w:gridCol w:w="525"/>
                        <w:gridCol w:w="780"/>
                        <w:gridCol w:w="510"/>
                        <w:gridCol w:w="660"/>
                        <w:gridCol w:w="420"/>
                        <w:gridCol w:w="795"/>
                        <w:gridCol w:w="525"/>
                        <w:gridCol w:w="675"/>
                        <w:gridCol w:w="555"/>
                        <w:gridCol w:w="690"/>
                        <w:gridCol w:w="525"/>
                        <w:gridCol w:w="720"/>
                      </w:tblGrid>
                      <w:tr w:rsidR="00204B9B" w:rsidRPr="00784F81" w14:paraId="28441C6C" w14:textId="77777777" w:rsidTr="00784F81">
                        <w:trPr>
                          <w:trHeight w:val="160"/>
                        </w:trPr>
                        <w:tc>
                          <w:tcPr>
                            <w:tcW w:w="2760" w:type="dxa"/>
                            <w:vMerge w:val="restart"/>
                            <w:shd w:val="clear" w:color="auto" w:fill="auto"/>
                          </w:tcPr>
                          <w:p w14:paraId="1000B3DE" w14:textId="77777777" w:rsidR="00204B9B" w:rsidRPr="00784F81" w:rsidRDefault="00204B9B" w:rsidP="00784F81">
                            <w:pPr>
                              <w:rPr>
                                <w:rFonts w:eastAsia="Calibri"/>
                              </w:rPr>
                            </w:pPr>
                            <w:r w:rsidRPr="00784F81">
                              <w:rPr>
                                <w:rFonts w:eastAsia="Calibri"/>
                              </w:rPr>
                              <w:t>Показатели</w:t>
                            </w:r>
                          </w:p>
                        </w:tc>
                        <w:tc>
                          <w:tcPr>
                            <w:tcW w:w="1515" w:type="dxa"/>
                            <w:gridSpan w:val="2"/>
                            <w:vMerge w:val="restart"/>
                            <w:shd w:val="clear" w:color="auto" w:fill="auto"/>
                          </w:tcPr>
                          <w:p w14:paraId="0600FE27" w14:textId="77777777" w:rsidR="00204B9B" w:rsidRPr="00784F81" w:rsidRDefault="00204B9B" w:rsidP="00784F81">
                            <w:pPr>
                              <w:rPr>
                                <w:rFonts w:eastAsia="Calibri"/>
                              </w:rPr>
                            </w:pPr>
                            <w:r w:rsidRPr="00784F81">
                              <w:rPr>
                                <w:rFonts w:eastAsia="Calibri"/>
                              </w:rPr>
                              <w:t>Всего</w:t>
                            </w:r>
                          </w:p>
                        </w:tc>
                        <w:tc>
                          <w:tcPr>
                            <w:tcW w:w="8640" w:type="dxa"/>
                            <w:gridSpan w:val="14"/>
                            <w:shd w:val="clear" w:color="auto" w:fill="auto"/>
                          </w:tcPr>
                          <w:p w14:paraId="6F22E1FA" w14:textId="77777777" w:rsidR="00204B9B" w:rsidRPr="00784F81" w:rsidRDefault="00204B9B" w:rsidP="00784F81">
                            <w:pPr>
                              <w:rPr>
                                <w:rFonts w:eastAsia="Calibri"/>
                              </w:rPr>
                            </w:pPr>
                          </w:p>
                        </w:tc>
                      </w:tr>
                      <w:tr w:rsidR="00204B9B" w:rsidRPr="00784F81" w14:paraId="024214A6" w14:textId="77777777" w:rsidTr="00784F81">
                        <w:trPr>
                          <w:trHeight w:val="175"/>
                        </w:trPr>
                        <w:tc>
                          <w:tcPr>
                            <w:tcW w:w="2760" w:type="dxa"/>
                            <w:vMerge/>
                            <w:tcBorders>
                              <w:top w:val="nil"/>
                            </w:tcBorders>
                            <w:shd w:val="clear" w:color="auto" w:fill="auto"/>
                          </w:tcPr>
                          <w:p w14:paraId="58032497" w14:textId="77777777" w:rsidR="00204B9B" w:rsidRPr="00784F81" w:rsidRDefault="00204B9B" w:rsidP="00784F81">
                            <w:pPr>
                              <w:rPr>
                                <w:rFonts w:eastAsia="Calibri"/>
                              </w:rPr>
                            </w:pPr>
                          </w:p>
                        </w:tc>
                        <w:tc>
                          <w:tcPr>
                            <w:tcW w:w="1515" w:type="dxa"/>
                            <w:gridSpan w:val="2"/>
                            <w:vMerge/>
                            <w:tcBorders>
                              <w:top w:val="nil"/>
                            </w:tcBorders>
                            <w:shd w:val="clear" w:color="auto" w:fill="auto"/>
                          </w:tcPr>
                          <w:p w14:paraId="0B9F8808" w14:textId="77777777" w:rsidR="00204B9B" w:rsidRPr="00784F81" w:rsidRDefault="00204B9B" w:rsidP="00784F81">
                            <w:pPr>
                              <w:rPr>
                                <w:rFonts w:eastAsia="Calibri"/>
                              </w:rPr>
                            </w:pPr>
                          </w:p>
                        </w:tc>
                        <w:tc>
                          <w:tcPr>
                            <w:tcW w:w="1260" w:type="dxa"/>
                            <w:gridSpan w:val="2"/>
                            <w:shd w:val="clear" w:color="auto" w:fill="auto"/>
                          </w:tcPr>
                          <w:p w14:paraId="02323FDA" w14:textId="77777777" w:rsidR="00204B9B" w:rsidRPr="00784F81" w:rsidRDefault="00204B9B" w:rsidP="00784F81">
                            <w:pPr>
                              <w:rPr>
                                <w:rFonts w:eastAsia="Calibri"/>
                              </w:rPr>
                            </w:pPr>
                            <w:r w:rsidRPr="00784F81">
                              <w:rPr>
                                <w:rFonts w:eastAsia="Calibri"/>
                              </w:rPr>
                              <w:t>1,0</w:t>
                            </w:r>
                          </w:p>
                        </w:tc>
                        <w:tc>
                          <w:tcPr>
                            <w:tcW w:w="1305" w:type="dxa"/>
                            <w:gridSpan w:val="2"/>
                            <w:shd w:val="clear" w:color="auto" w:fill="auto"/>
                          </w:tcPr>
                          <w:p w14:paraId="5CC8305C" w14:textId="77777777" w:rsidR="00204B9B" w:rsidRPr="00784F81" w:rsidRDefault="00204B9B" w:rsidP="00784F81">
                            <w:pPr>
                              <w:rPr>
                                <w:rFonts w:eastAsia="Calibri"/>
                              </w:rPr>
                            </w:pPr>
                            <w:r w:rsidRPr="00784F81">
                              <w:rPr>
                                <w:rFonts w:eastAsia="Calibri"/>
                              </w:rPr>
                              <w:t>0,9</w:t>
                            </w:r>
                          </w:p>
                        </w:tc>
                        <w:tc>
                          <w:tcPr>
                            <w:tcW w:w="1170" w:type="dxa"/>
                            <w:gridSpan w:val="2"/>
                            <w:shd w:val="clear" w:color="auto" w:fill="auto"/>
                          </w:tcPr>
                          <w:p w14:paraId="06F43309" w14:textId="77777777" w:rsidR="00204B9B" w:rsidRPr="00784F81" w:rsidRDefault="00204B9B" w:rsidP="00784F81">
                            <w:pPr>
                              <w:rPr>
                                <w:rFonts w:eastAsia="Calibri"/>
                              </w:rPr>
                            </w:pPr>
                            <w:r w:rsidRPr="00784F81">
                              <w:rPr>
                                <w:rFonts w:eastAsia="Calibri"/>
                              </w:rPr>
                              <w:t>0,8</w:t>
                            </w:r>
                          </w:p>
                        </w:tc>
                        <w:tc>
                          <w:tcPr>
                            <w:tcW w:w="1215" w:type="dxa"/>
                            <w:gridSpan w:val="2"/>
                            <w:shd w:val="clear" w:color="auto" w:fill="auto"/>
                          </w:tcPr>
                          <w:p w14:paraId="6156A32E" w14:textId="77777777" w:rsidR="00204B9B" w:rsidRPr="00784F81" w:rsidRDefault="00204B9B" w:rsidP="00784F81">
                            <w:pPr>
                              <w:rPr>
                                <w:rFonts w:eastAsia="Calibri"/>
                              </w:rPr>
                            </w:pPr>
                            <w:r w:rsidRPr="00784F81">
                              <w:rPr>
                                <w:rFonts w:eastAsia="Calibri"/>
                              </w:rPr>
                              <w:t>0,7</w:t>
                            </w:r>
                          </w:p>
                        </w:tc>
                        <w:tc>
                          <w:tcPr>
                            <w:tcW w:w="1200" w:type="dxa"/>
                            <w:gridSpan w:val="2"/>
                            <w:shd w:val="clear" w:color="auto" w:fill="auto"/>
                          </w:tcPr>
                          <w:p w14:paraId="53BEFD6B" w14:textId="77777777" w:rsidR="00204B9B" w:rsidRPr="00784F81" w:rsidRDefault="00204B9B" w:rsidP="00784F81">
                            <w:pPr>
                              <w:rPr>
                                <w:rFonts w:eastAsia="Calibri"/>
                              </w:rPr>
                            </w:pPr>
                          </w:p>
                        </w:tc>
                        <w:tc>
                          <w:tcPr>
                            <w:tcW w:w="1245" w:type="dxa"/>
                            <w:gridSpan w:val="2"/>
                            <w:shd w:val="clear" w:color="auto" w:fill="auto"/>
                          </w:tcPr>
                          <w:p w14:paraId="610CC650" w14:textId="77777777" w:rsidR="00204B9B" w:rsidRPr="00784F81" w:rsidRDefault="00204B9B" w:rsidP="00784F81">
                            <w:pPr>
                              <w:rPr>
                                <w:rFonts w:eastAsia="Calibri"/>
                              </w:rPr>
                            </w:pPr>
                            <w:r w:rsidRPr="00784F81">
                              <w:rPr>
                                <w:rFonts w:eastAsia="Calibri"/>
                              </w:rPr>
                              <w:t>0,5</w:t>
                            </w:r>
                          </w:p>
                        </w:tc>
                        <w:tc>
                          <w:tcPr>
                            <w:tcW w:w="1245" w:type="dxa"/>
                            <w:gridSpan w:val="2"/>
                            <w:shd w:val="clear" w:color="auto" w:fill="auto"/>
                          </w:tcPr>
                          <w:p w14:paraId="4220E01A" w14:textId="77777777" w:rsidR="00204B9B" w:rsidRPr="00784F81" w:rsidRDefault="00204B9B" w:rsidP="00784F81">
                            <w:pPr>
                              <w:rPr>
                                <w:rFonts w:eastAsia="Calibri"/>
                              </w:rPr>
                            </w:pPr>
                            <w:r w:rsidRPr="00784F81">
                              <w:rPr>
                                <w:rFonts w:eastAsia="Calibri"/>
                              </w:rPr>
                              <w:t>0,3-0,4</w:t>
                            </w:r>
                          </w:p>
                        </w:tc>
                      </w:tr>
                      <w:tr w:rsidR="00204B9B" w:rsidRPr="00784F81" w14:paraId="6A854126" w14:textId="77777777" w:rsidTr="00784F81">
                        <w:trPr>
                          <w:trHeight w:val="192"/>
                        </w:trPr>
                        <w:tc>
                          <w:tcPr>
                            <w:tcW w:w="2760" w:type="dxa"/>
                            <w:vMerge/>
                            <w:tcBorders>
                              <w:top w:val="nil"/>
                            </w:tcBorders>
                            <w:shd w:val="clear" w:color="auto" w:fill="auto"/>
                          </w:tcPr>
                          <w:p w14:paraId="3C1ED78E" w14:textId="77777777" w:rsidR="00204B9B" w:rsidRPr="00784F81" w:rsidRDefault="00204B9B" w:rsidP="00784F81">
                            <w:pPr>
                              <w:rPr>
                                <w:rFonts w:eastAsia="Calibri"/>
                              </w:rPr>
                            </w:pPr>
                          </w:p>
                        </w:tc>
                        <w:tc>
                          <w:tcPr>
                            <w:tcW w:w="780" w:type="dxa"/>
                            <w:shd w:val="clear" w:color="auto" w:fill="auto"/>
                          </w:tcPr>
                          <w:p w14:paraId="064045B9" w14:textId="77777777" w:rsidR="00204B9B" w:rsidRPr="00784F81" w:rsidRDefault="00204B9B" w:rsidP="00784F81">
                            <w:pPr>
                              <w:rPr>
                                <w:rFonts w:eastAsia="Calibri"/>
                              </w:rPr>
                            </w:pPr>
                            <w:r w:rsidRPr="00784F81">
                              <w:rPr>
                                <w:rFonts w:eastAsia="Calibri"/>
                              </w:rPr>
                              <w:t>га</w:t>
                            </w:r>
                          </w:p>
                        </w:tc>
                        <w:tc>
                          <w:tcPr>
                            <w:tcW w:w="735" w:type="dxa"/>
                            <w:shd w:val="clear" w:color="auto" w:fill="auto"/>
                          </w:tcPr>
                          <w:p w14:paraId="6ABF7A3C" w14:textId="77777777" w:rsidR="00204B9B" w:rsidRPr="00784F81" w:rsidRDefault="00204B9B" w:rsidP="00784F81">
                            <w:pPr>
                              <w:rPr>
                                <w:rFonts w:eastAsia="Calibri"/>
                              </w:rPr>
                            </w:pPr>
                            <w:r w:rsidRPr="00784F81">
                              <w:rPr>
                                <w:rFonts w:eastAsia="Calibri"/>
                              </w:rPr>
                              <w:t>тыс</w:t>
                            </w:r>
                            <w:proofErr w:type="gramStart"/>
                            <w:r w:rsidRPr="00784F81">
                              <w:rPr>
                                <w:rFonts w:eastAsia="Calibri"/>
                              </w:rPr>
                              <w:t>.м</w:t>
                            </w:r>
                            <w:proofErr w:type="gramEnd"/>
                            <w:r w:rsidRPr="00784F81">
                              <w:rPr>
                                <w:rFonts w:eastAsia="Calibri"/>
                              </w:rPr>
                              <w:t>3</w:t>
                            </w:r>
                          </w:p>
                        </w:tc>
                        <w:tc>
                          <w:tcPr>
                            <w:tcW w:w="555" w:type="dxa"/>
                            <w:shd w:val="clear" w:color="auto" w:fill="auto"/>
                          </w:tcPr>
                          <w:p w14:paraId="4EC13A32" w14:textId="77777777" w:rsidR="00204B9B" w:rsidRPr="00784F81" w:rsidRDefault="00204B9B" w:rsidP="00784F81">
                            <w:pPr>
                              <w:rPr>
                                <w:rFonts w:eastAsia="Calibri"/>
                              </w:rPr>
                            </w:pPr>
                            <w:r w:rsidRPr="00784F81">
                              <w:rPr>
                                <w:rFonts w:eastAsia="Calibri"/>
                              </w:rPr>
                              <w:t>га</w:t>
                            </w:r>
                          </w:p>
                        </w:tc>
                        <w:tc>
                          <w:tcPr>
                            <w:tcW w:w="705" w:type="dxa"/>
                            <w:shd w:val="clear" w:color="auto" w:fill="auto"/>
                          </w:tcPr>
                          <w:p w14:paraId="65E2674E" w14:textId="77777777" w:rsidR="00204B9B" w:rsidRPr="00784F81" w:rsidRDefault="00204B9B" w:rsidP="00784F81">
                            <w:pPr>
                              <w:rPr>
                                <w:rFonts w:eastAsia="Calibri"/>
                              </w:rPr>
                            </w:pPr>
                            <w:r w:rsidRPr="00784F81">
                              <w:rPr>
                                <w:rFonts w:eastAsia="Calibri"/>
                              </w:rPr>
                              <w:t>тыс</w:t>
                            </w:r>
                            <w:proofErr w:type="gramStart"/>
                            <w:r w:rsidRPr="00784F81">
                              <w:rPr>
                                <w:rFonts w:eastAsia="Calibri"/>
                              </w:rPr>
                              <w:t>.м</w:t>
                            </w:r>
                            <w:proofErr w:type="gramEnd"/>
                            <w:r w:rsidRPr="00784F81">
                              <w:rPr>
                                <w:rFonts w:eastAsia="Calibri"/>
                              </w:rPr>
                              <w:t>3</w:t>
                            </w:r>
                          </w:p>
                        </w:tc>
                        <w:tc>
                          <w:tcPr>
                            <w:tcW w:w="525" w:type="dxa"/>
                            <w:shd w:val="clear" w:color="auto" w:fill="auto"/>
                          </w:tcPr>
                          <w:p w14:paraId="39A1FEB1" w14:textId="77777777" w:rsidR="00204B9B" w:rsidRPr="00784F81" w:rsidRDefault="00204B9B" w:rsidP="00784F81">
                            <w:pPr>
                              <w:rPr>
                                <w:rFonts w:eastAsia="Calibri"/>
                              </w:rPr>
                            </w:pPr>
                            <w:r w:rsidRPr="00784F81">
                              <w:rPr>
                                <w:rFonts w:eastAsia="Calibri"/>
                              </w:rPr>
                              <w:t>га</w:t>
                            </w:r>
                          </w:p>
                        </w:tc>
                        <w:tc>
                          <w:tcPr>
                            <w:tcW w:w="780" w:type="dxa"/>
                            <w:shd w:val="clear" w:color="auto" w:fill="auto"/>
                          </w:tcPr>
                          <w:p w14:paraId="16B4A099" w14:textId="77777777" w:rsidR="00204B9B" w:rsidRPr="00784F81" w:rsidRDefault="00204B9B" w:rsidP="00784F81">
                            <w:pPr>
                              <w:rPr>
                                <w:rFonts w:eastAsia="Calibri"/>
                              </w:rPr>
                            </w:pPr>
                            <w:r w:rsidRPr="00784F81">
                              <w:rPr>
                                <w:rFonts w:eastAsia="Calibri"/>
                              </w:rPr>
                              <w:t>тыс</w:t>
                            </w:r>
                            <w:proofErr w:type="gramStart"/>
                            <w:r w:rsidRPr="00784F81">
                              <w:rPr>
                                <w:rFonts w:eastAsia="Calibri"/>
                              </w:rPr>
                              <w:t>.м</w:t>
                            </w:r>
                            <w:proofErr w:type="gramEnd"/>
                            <w:r w:rsidRPr="00784F81">
                              <w:rPr>
                                <w:rFonts w:eastAsia="Calibri"/>
                              </w:rPr>
                              <w:t>3</w:t>
                            </w:r>
                          </w:p>
                        </w:tc>
                        <w:tc>
                          <w:tcPr>
                            <w:tcW w:w="510" w:type="dxa"/>
                            <w:shd w:val="clear" w:color="auto" w:fill="auto"/>
                          </w:tcPr>
                          <w:p w14:paraId="2A81CE52" w14:textId="77777777" w:rsidR="00204B9B" w:rsidRPr="00784F81" w:rsidRDefault="00204B9B" w:rsidP="00784F81">
                            <w:pPr>
                              <w:rPr>
                                <w:rFonts w:eastAsia="Calibri"/>
                              </w:rPr>
                            </w:pPr>
                            <w:r w:rsidRPr="00784F81">
                              <w:rPr>
                                <w:rFonts w:eastAsia="Calibri"/>
                              </w:rPr>
                              <w:t>га</w:t>
                            </w:r>
                          </w:p>
                        </w:tc>
                        <w:tc>
                          <w:tcPr>
                            <w:tcW w:w="660" w:type="dxa"/>
                            <w:shd w:val="clear" w:color="auto" w:fill="auto"/>
                          </w:tcPr>
                          <w:p w14:paraId="50D4F73B" w14:textId="77777777" w:rsidR="00204B9B" w:rsidRPr="00784F81" w:rsidRDefault="00204B9B" w:rsidP="00784F81">
                            <w:pPr>
                              <w:rPr>
                                <w:rFonts w:eastAsia="Calibri"/>
                              </w:rPr>
                            </w:pPr>
                            <w:r w:rsidRPr="00784F81">
                              <w:rPr>
                                <w:rFonts w:eastAsia="Calibri"/>
                              </w:rPr>
                              <w:t>тыс</w:t>
                            </w:r>
                            <w:proofErr w:type="gramStart"/>
                            <w:r w:rsidRPr="00784F81">
                              <w:rPr>
                                <w:rFonts w:eastAsia="Calibri"/>
                              </w:rPr>
                              <w:t>.м</w:t>
                            </w:r>
                            <w:proofErr w:type="gramEnd"/>
                            <w:r w:rsidRPr="00784F81">
                              <w:rPr>
                                <w:rFonts w:eastAsia="Calibri"/>
                              </w:rPr>
                              <w:t>3</w:t>
                            </w:r>
                          </w:p>
                        </w:tc>
                        <w:tc>
                          <w:tcPr>
                            <w:tcW w:w="420" w:type="dxa"/>
                            <w:shd w:val="clear" w:color="auto" w:fill="auto"/>
                          </w:tcPr>
                          <w:p w14:paraId="151D6B4D" w14:textId="77777777" w:rsidR="00204B9B" w:rsidRPr="00784F81" w:rsidRDefault="00204B9B" w:rsidP="00784F81">
                            <w:pPr>
                              <w:rPr>
                                <w:rFonts w:eastAsia="Calibri"/>
                              </w:rPr>
                            </w:pPr>
                            <w:r w:rsidRPr="00784F81">
                              <w:rPr>
                                <w:rFonts w:eastAsia="Calibri"/>
                              </w:rPr>
                              <w:t>га</w:t>
                            </w:r>
                          </w:p>
                        </w:tc>
                        <w:tc>
                          <w:tcPr>
                            <w:tcW w:w="795" w:type="dxa"/>
                            <w:shd w:val="clear" w:color="auto" w:fill="auto"/>
                          </w:tcPr>
                          <w:p w14:paraId="24AA2CC9" w14:textId="77777777" w:rsidR="00204B9B" w:rsidRPr="00784F81" w:rsidRDefault="00204B9B" w:rsidP="00784F81">
                            <w:pPr>
                              <w:rPr>
                                <w:rFonts w:eastAsia="Calibri"/>
                              </w:rPr>
                            </w:pPr>
                            <w:r w:rsidRPr="00784F81">
                              <w:rPr>
                                <w:rFonts w:eastAsia="Calibri"/>
                              </w:rPr>
                              <w:t>тыс</w:t>
                            </w:r>
                            <w:proofErr w:type="gramStart"/>
                            <w:r w:rsidRPr="00784F81">
                              <w:rPr>
                                <w:rFonts w:eastAsia="Calibri"/>
                              </w:rPr>
                              <w:t>.м</w:t>
                            </w:r>
                            <w:proofErr w:type="gramEnd"/>
                            <w:r w:rsidRPr="00784F81">
                              <w:rPr>
                                <w:rFonts w:eastAsia="Calibri"/>
                              </w:rPr>
                              <w:t>3</w:t>
                            </w:r>
                          </w:p>
                        </w:tc>
                        <w:tc>
                          <w:tcPr>
                            <w:tcW w:w="525" w:type="dxa"/>
                            <w:shd w:val="clear" w:color="auto" w:fill="auto"/>
                          </w:tcPr>
                          <w:p w14:paraId="2F84DD42" w14:textId="77777777" w:rsidR="00204B9B" w:rsidRPr="00784F81" w:rsidRDefault="00204B9B" w:rsidP="00784F81">
                            <w:pPr>
                              <w:rPr>
                                <w:rFonts w:eastAsia="Calibri"/>
                              </w:rPr>
                            </w:pPr>
                            <w:r w:rsidRPr="00784F81">
                              <w:rPr>
                                <w:rFonts w:eastAsia="Calibri"/>
                              </w:rPr>
                              <w:t>га</w:t>
                            </w:r>
                          </w:p>
                        </w:tc>
                        <w:tc>
                          <w:tcPr>
                            <w:tcW w:w="675" w:type="dxa"/>
                            <w:shd w:val="clear" w:color="auto" w:fill="auto"/>
                          </w:tcPr>
                          <w:p w14:paraId="1728F656" w14:textId="77777777" w:rsidR="00204B9B" w:rsidRPr="00784F81" w:rsidRDefault="00204B9B" w:rsidP="00784F81">
                            <w:pPr>
                              <w:rPr>
                                <w:rFonts w:eastAsia="Calibri"/>
                              </w:rPr>
                            </w:pPr>
                            <w:r w:rsidRPr="00784F81">
                              <w:rPr>
                                <w:rFonts w:eastAsia="Calibri"/>
                              </w:rPr>
                              <w:t>тыс</w:t>
                            </w:r>
                            <w:proofErr w:type="gramStart"/>
                            <w:r w:rsidRPr="00784F81">
                              <w:rPr>
                                <w:rFonts w:eastAsia="Calibri"/>
                              </w:rPr>
                              <w:t>.м</w:t>
                            </w:r>
                            <w:proofErr w:type="gramEnd"/>
                            <w:r w:rsidRPr="00784F81">
                              <w:rPr>
                                <w:rFonts w:eastAsia="Calibri"/>
                              </w:rPr>
                              <w:t>3</w:t>
                            </w:r>
                          </w:p>
                        </w:tc>
                        <w:tc>
                          <w:tcPr>
                            <w:tcW w:w="555" w:type="dxa"/>
                            <w:shd w:val="clear" w:color="auto" w:fill="auto"/>
                          </w:tcPr>
                          <w:p w14:paraId="197EEE0D" w14:textId="77777777" w:rsidR="00204B9B" w:rsidRPr="00784F81" w:rsidRDefault="00204B9B" w:rsidP="00784F81">
                            <w:pPr>
                              <w:rPr>
                                <w:rFonts w:eastAsia="Calibri"/>
                              </w:rPr>
                            </w:pPr>
                            <w:r w:rsidRPr="00784F81">
                              <w:rPr>
                                <w:rFonts w:eastAsia="Calibri"/>
                              </w:rPr>
                              <w:t>га</w:t>
                            </w:r>
                          </w:p>
                        </w:tc>
                        <w:tc>
                          <w:tcPr>
                            <w:tcW w:w="690" w:type="dxa"/>
                            <w:shd w:val="clear" w:color="auto" w:fill="auto"/>
                          </w:tcPr>
                          <w:p w14:paraId="357F3407" w14:textId="77777777" w:rsidR="00204B9B" w:rsidRPr="00784F81" w:rsidRDefault="00204B9B" w:rsidP="00784F81">
                            <w:pPr>
                              <w:rPr>
                                <w:rFonts w:eastAsia="Calibri"/>
                              </w:rPr>
                            </w:pPr>
                            <w:r w:rsidRPr="00784F81">
                              <w:rPr>
                                <w:rFonts w:eastAsia="Calibri"/>
                              </w:rPr>
                              <w:t>тыс</w:t>
                            </w:r>
                            <w:proofErr w:type="gramStart"/>
                            <w:r w:rsidRPr="00784F81">
                              <w:rPr>
                                <w:rFonts w:eastAsia="Calibri"/>
                              </w:rPr>
                              <w:t>.м</w:t>
                            </w:r>
                            <w:proofErr w:type="gramEnd"/>
                            <w:r w:rsidRPr="00784F81">
                              <w:rPr>
                                <w:rFonts w:eastAsia="Calibri"/>
                              </w:rPr>
                              <w:t>3</w:t>
                            </w:r>
                          </w:p>
                        </w:tc>
                        <w:tc>
                          <w:tcPr>
                            <w:tcW w:w="525" w:type="dxa"/>
                            <w:shd w:val="clear" w:color="auto" w:fill="auto"/>
                          </w:tcPr>
                          <w:p w14:paraId="6BFBB912" w14:textId="77777777" w:rsidR="00204B9B" w:rsidRPr="00784F81" w:rsidRDefault="00204B9B" w:rsidP="00784F81">
                            <w:pPr>
                              <w:rPr>
                                <w:rFonts w:eastAsia="Calibri"/>
                              </w:rPr>
                            </w:pPr>
                            <w:r w:rsidRPr="00784F81">
                              <w:rPr>
                                <w:rFonts w:eastAsia="Calibri"/>
                              </w:rPr>
                              <w:t>га</w:t>
                            </w:r>
                          </w:p>
                        </w:tc>
                        <w:tc>
                          <w:tcPr>
                            <w:tcW w:w="720" w:type="dxa"/>
                            <w:shd w:val="clear" w:color="auto" w:fill="auto"/>
                          </w:tcPr>
                          <w:p w14:paraId="32F7E126" w14:textId="77777777" w:rsidR="00204B9B" w:rsidRPr="00784F81" w:rsidRDefault="00204B9B" w:rsidP="00784F81">
                            <w:pPr>
                              <w:rPr>
                                <w:rFonts w:eastAsia="Calibri"/>
                              </w:rPr>
                            </w:pPr>
                            <w:r w:rsidRPr="00784F81">
                              <w:rPr>
                                <w:rFonts w:eastAsia="Calibri"/>
                              </w:rPr>
                              <w:t>тыс</w:t>
                            </w:r>
                            <w:proofErr w:type="gramStart"/>
                            <w:r w:rsidRPr="00784F81">
                              <w:rPr>
                                <w:rFonts w:eastAsia="Calibri"/>
                              </w:rPr>
                              <w:t>.м</w:t>
                            </w:r>
                            <w:proofErr w:type="gramEnd"/>
                            <w:r w:rsidRPr="00784F81">
                              <w:rPr>
                                <w:rFonts w:eastAsia="Calibri"/>
                              </w:rPr>
                              <w:t>3</w:t>
                            </w:r>
                          </w:p>
                        </w:tc>
                      </w:tr>
                      <w:tr w:rsidR="00204B9B" w:rsidRPr="00784F81" w14:paraId="636D9FA2" w14:textId="77777777" w:rsidTr="00784F81">
                        <w:trPr>
                          <w:trHeight w:val="217"/>
                        </w:trPr>
                        <w:tc>
                          <w:tcPr>
                            <w:tcW w:w="2760" w:type="dxa"/>
                            <w:shd w:val="clear" w:color="auto" w:fill="auto"/>
                          </w:tcPr>
                          <w:p w14:paraId="1521408C" w14:textId="77777777" w:rsidR="00204B9B" w:rsidRPr="00784F81" w:rsidRDefault="00204B9B" w:rsidP="00784F81">
                            <w:pPr>
                              <w:rPr>
                                <w:rFonts w:eastAsia="Calibri"/>
                              </w:rPr>
                            </w:pPr>
                            <w:r w:rsidRPr="00784F81">
                              <w:rPr>
                                <w:rFonts w:eastAsia="Calibri"/>
                              </w:rPr>
                              <w:t>Всего включено в расчѐт</w:t>
                            </w:r>
                          </w:p>
                        </w:tc>
                        <w:tc>
                          <w:tcPr>
                            <w:tcW w:w="1515" w:type="dxa"/>
                            <w:gridSpan w:val="2"/>
                            <w:shd w:val="clear" w:color="auto" w:fill="auto"/>
                          </w:tcPr>
                          <w:p w14:paraId="37B60A5C" w14:textId="77777777" w:rsidR="00204B9B" w:rsidRPr="00784F81" w:rsidRDefault="00204B9B" w:rsidP="00784F81">
                            <w:pPr>
                              <w:rPr>
                                <w:rFonts w:eastAsia="Calibri"/>
                              </w:rPr>
                            </w:pPr>
                            <w:r w:rsidRPr="00784F81">
                              <w:rPr>
                                <w:rFonts w:eastAsia="Calibri"/>
                              </w:rPr>
                              <w:t>61.0 12.380</w:t>
                            </w:r>
                          </w:p>
                        </w:tc>
                        <w:tc>
                          <w:tcPr>
                            <w:tcW w:w="1260" w:type="dxa"/>
                            <w:gridSpan w:val="2"/>
                            <w:shd w:val="clear" w:color="auto" w:fill="auto"/>
                          </w:tcPr>
                          <w:p w14:paraId="5DB83A8B" w14:textId="77777777" w:rsidR="00204B9B" w:rsidRPr="00784F81" w:rsidRDefault="00204B9B" w:rsidP="00784F81">
                            <w:pPr>
                              <w:rPr>
                                <w:rFonts w:eastAsia="Calibri"/>
                              </w:rPr>
                            </w:pPr>
                          </w:p>
                        </w:tc>
                        <w:tc>
                          <w:tcPr>
                            <w:tcW w:w="1305" w:type="dxa"/>
                            <w:gridSpan w:val="2"/>
                            <w:shd w:val="clear" w:color="auto" w:fill="auto"/>
                          </w:tcPr>
                          <w:p w14:paraId="7FAADF80" w14:textId="77777777" w:rsidR="00204B9B" w:rsidRPr="00784F81" w:rsidRDefault="00204B9B" w:rsidP="00784F81">
                            <w:pPr>
                              <w:rPr>
                                <w:rFonts w:eastAsia="Calibri"/>
                              </w:rPr>
                            </w:pPr>
                          </w:p>
                        </w:tc>
                        <w:tc>
                          <w:tcPr>
                            <w:tcW w:w="1170" w:type="dxa"/>
                            <w:gridSpan w:val="2"/>
                            <w:shd w:val="clear" w:color="auto" w:fill="auto"/>
                          </w:tcPr>
                          <w:p w14:paraId="594D3F1D" w14:textId="77777777" w:rsidR="00204B9B" w:rsidRPr="00784F81" w:rsidRDefault="00204B9B" w:rsidP="00784F81">
                            <w:pPr>
                              <w:rPr>
                                <w:rFonts w:eastAsia="Calibri"/>
                              </w:rPr>
                            </w:pPr>
                          </w:p>
                        </w:tc>
                        <w:tc>
                          <w:tcPr>
                            <w:tcW w:w="1215" w:type="dxa"/>
                            <w:gridSpan w:val="2"/>
                            <w:shd w:val="clear" w:color="auto" w:fill="auto"/>
                          </w:tcPr>
                          <w:p w14:paraId="037B2111" w14:textId="77777777" w:rsidR="00204B9B" w:rsidRPr="00784F81" w:rsidRDefault="00204B9B" w:rsidP="00784F81">
                            <w:pPr>
                              <w:rPr>
                                <w:rFonts w:eastAsia="Calibri"/>
                              </w:rPr>
                            </w:pPr>
                          </w:p>
                        </w:tc>
                        <w:tc>
                          <w:tcPr>
                            <w:tcW w:w="1200" w:type="dxa"/>
                            <w:gridSpan w:val="2"/>
                            <w:shd w:val="clear" w:color="auto" w:fill="auto"/>
                          </w:tcPr>
                          <w:p w14:paraId="25B04160" w14:textId="77777777" w:rsidR="00204B9B" w:rsidRPr="00784F81" w:rsidRDefault="00204B9B" w:rsidP="00784F81">
                            <w:pPr>
                              <w:rPr>
                                <w:rFonts w:eastAsia="Calibri"/>
                              </w:rPr>
                            </w:pPr>
                            <w:r w:rsidRPr="00784F81">
                              <w:rPr>
                                <w:rFonts w:eastAsia="Calibri"/>
                              </w:rPr>
                              <w:t>28.0</w:t>
                            </w:r>
                            <w:r w:rsidRPr="00784F81">
                              <w:rPr>
                                <w:rFonts w:eastAsia="Calibri"/>
                              </w:rPr>
                              <w:tab/>
                              <w:t>6.440</w:t>
                            </w:r>
                          </w:p>
                        </w:tc>
                        <w:tc>
                          <w:tcPr>
                            <w:tcW w:w="1245" w:type="dxa"/>
                            <w:gridSpan w:val="2"/>
                            <w:shd w:val="clear" w:color="auto" w:fill="auto"/>
                          </w:tcPr>
                          <w:p w14:paraId="75C8BC30" w14:textId="77777777" w:rsidR="00204B9B" w:rsidRPr="00784F81" w:rsidRDefault="00204B9B" w:rsidP="00784F81">
                            <w:pPr>
                              <w:rPr>
                                <w:rFonts w:eastAsia="Calibri"/>
                              </w:rPr>
                            </w:pPr>
                            <w:r w:rsidRPr="00784F81">
                              <w:rPr>
                                <w:rFonts w:eastAsia="Calibri"/>
                              </w:rPr>
                              <w:t>33.0</w:t>
                            </w:r>
                            <w:r w:rsidRPr="00784F81">
                              <w:rPr>
                                <w:rFonts w:eastAsia="Calibri"/>
                              </w:rPr>
                              <w:tab/>
                              <w:t>5.940</w:t>
                            </w:r>
                          </w:p>
                        </w:tc>
                        <w:tc>
                          <w:tcPr>
                            <w:tcW w:w="1245" w:type="dxa"/>
                            <w:gridSpan w:val="2"/>
                            <w:shd w:val="clear" w:color="auto" w:fill="auto"/>
                          </w:tcPr>
                          <w:p w14:paraId="30E8861C" w14:textId="77777777" w:rsidR="00204B9B" w:rsidRPr="00784F81" w:rsidRDefault="00204B9B" w:rsidP="00784F81">
                            <w:pPr>
                              <w:rPr>
                                <w:rFonts w:eastAsia="Calibri"/>
                              </w:rPr>
                            </w:pPr>
                          </w:p>
                        </w:tc>
                      </w:tr>
                      <w:tr w:rsidR="00204B9B" w:rsidRPr="00784F81" w14:paraId="4772B9D4" w14:textId="77777777" w:rsidTr="00784F81">
                        <w:trPr>
                          <w:trHeight w:val="370"/>
                        </w:trPr>
                        <w:tc>
                          <w:tcPr>
                            <w:tcW w:w="2760" w:type="dxa"/>
                            <w:shd w:val="clear" w:color="auto" w:fill="auto"/>
                          </w:tcPr>
                          <w:p w14:paraId="7F920448" w14:textId="77777777" w:rsidR="00204B9B" w:rsidRPr="00784F81" w:rsidRDefault="00204B9B" w:rsidP="00784F81">
                            <w:pPr>
                              <w:rPr>
                                <w:rFonts w:eastAsia="Calibri"/>
                              </w:rPr>
                            </w:pPr>
                            <w:r w:rsidRPr="00784F81">
                              <w:rPr>
                                <w:rFonts w:eastAsia="Calibri"/>
                              </w:rPr>
                              <w:t>Средний процент выборки от общего запаса</w:t>
                            </w:r>
                          </w:p>
                        </w:tc>
                        <w:tc>
                          <w:tcPr>
                            <w:tcW w:w="1515" w:type="dxa"/>
                            <w:gridSpan w:val="2"/>
                            <w:shd w:val="clear" w:color="auto" w:fill="auto"/>
                          </w:tcPr>
                          <w:p w14:paraId="1FBB36B8" w14:textId="77777777" w:rsidR="00204B9B" w:rsidRPr="00784F81" w:rsidRDefault="00204B9B" w:rsidP="00784F81">
                            <w:pPr>
                              <w:rPr>
                                <w:rFonts w:eastAsia="Calibri"/>
                              </w:rPr>
                            </w:pPr>
                            <w:r w:rsidRPr="00784F81">
                              <w:rPr>
                                <w:rFonts w:eastAsia="Calibri"/>
                              </w:rPr>
                              <w:t>25</w:t>
                            </w:r>
                          </w:p>
                        </w:tc>
                        <w:tc>
                          <w:tcPr>
                            <w:tcW w:w="1260" w:type="dxa"/>
                            <w:gridSpan w:val="2"/>
                            <w:shd w:val="clear" w:color="auto" w:fill="auto"/>
                          </w:tcPr>
                          <w:p w14:paraId="6C2EEE5C" w14:textId="77777777" w:rsidR="00204B9B" w:rsidRPr="00784F81" w:rsidRDefault="00204B9B" w:rsidP="00784F81">
                            <w:pPr>
                              <w:rPr>
                                <w:rFonts w:eastAsia="Calibri"/>
                              </w:rPr>
                            </w:pPr>
                          </w:p>
                        </w:tc>
                        <w:tc>
                          <w:tcPr>
                            <w:tcW w:w="1305" w:type="dxa"/>
                            <w:gridSpan w:val="2"/>
                            <w:shd w:val="clear" w:color="auto" w:fill="auto"/>
                          </w:tcPr>
                          <w:p w14:paraId="5F7B1E21" w14:textId="77777777" w:rsidR="00204B9B" w:rsidRPr="00784F81" w:rsidRDefault="00204B9B" w:rsidP="00784F81">
                            <w:pPr>
                              <w:rPr>
                                <w:rFonts w:eastAsia="Calibri"/>
                              </w:rPr>
                            </w:pPr>
                          </w:p>
                        </w:tc>
                        <w:tc>
                          <w:tcPr>
                            <w:tcW w:w="1170" w:type="dxa"/>
                            <w:gridSpan w:val="2"/>
                            <w:shd w:val="clear" w:color="auto" w:fill="auto"/>
                          </w:tcPr>
                          <w:p w14:paraId="113FC89C" w14:textId="77777777" w:rsidR="00204B9B" w:rsidRPr="00784F81" w:rsidRDefault="00204B9B" w:rsidP="00784F81">
                            <w:pPr>
                              <w:rPr>
                                <w:rFonts w:eastAsia="Calibri"/>
                              </w:rPr>
                            </w:pPr>
                          </w:p>
                        </w:tc>
                        <w:tc>
                          <w:tcPr>
                            <w:tcW w:w="1215" w:type="dxa"/>
                            <w:gridSpan w:val="2"/>
                            <w:shd w:val="clear" w:color="auto" w:fill="auto"/>
                          </w:tcPr>
                          <w:p w14:paraId="56FFBC5F" w14:textId="77777777" w:rsidR="00204B9B" w:rsidRPr="00784F81" w:rsidRDefault="00204B9B" w:rsidP="00784F81">
                            <w:pPr>
                              <w:rPr>
                                <w:rFonts w:eastAsia="Calibri"/>
                              </w:rPr>
                            </w:pPr>
                          </w:p>
                        </w:tc>
                        <w:tc>
                          <w:tcPr>
                            <w:tcW w:w="1200" w:type="dxa"/>
                            <w:gridSpan w:val="2"/>
                            <w:shd w:val="clear" w:color="auto" w:fill="auto"/>
                          </w:tcPr>
                          <w:p w14:paraId="2BEA6F17" w14:textId="77777777" w:rsidR="00204B9B" w:rsidRPr="00784F81" w:rsidRDefault="00204B9B" w:rsidP="00784F81">
                            <w:pPr>
                              <w:rPr>
                                <w:rFonts w:eastAsia="Calibri"/>
                              </w:rPr>
                            </w:pPr>
                            <w:r w:rsidRPr="00784F81">
                              <w:rPr>
                                <w:rFonts w:eastAsia="Calibri"/>
                              </w:rPr>
                              <w:t>25</w:t>
                            </w:r>
                          </w:p>
                        </w:tc>
                        <w:tc>
                          <w:tcPr>
                            <w:tcW w:w="1245" w:type="dxa"/>
                            <w:gridSpan w:val="2"/>
                            <w:shd w:val="clear" w:color="auto" w:fill="auto"/>
                          </w:tcPr>
                          <w:p w14:paraId="5BB49261" w14:textId="77777777" w:rsidR="00204B9B" w:rsidRPr="00784F81" w:rsidRDefault="00204B9B" w:rsidP="00784F81">
                            <w:pPr>
                              <w:rPr>
                                <w:rFonts w:eastAsia="Calibri"/>
                              </w:rPr>
                            </w:pPr>
                            <w:r w:rsidRPr="00784F81">
                              <w:rPr>
                                <w:rFonts w:eastAsia="Calibri"/>
                              </w:rPr>
                              <w:t>25</w:t>
                            </w:r>
                          </w:p>
                        </w:tc>
                        <w:tc>
                          <w:tcPr>
                            <w:tcW w:w="1245" w:type="dxa"/>
                            <w:gridSpan w:val="2"/>
                            <w:shd w:val="clear" w:color="auto" w:fill="auto"/>
                          </w:tcPr>
                          <w:p w14:paraId="396088F4" w14:textId="77777777" w:rsidR="00204B9B" w:rsidRPr="00784F81" w:rsidRDefault="00204B9B" w:rsidP="00784F81">
                            <w:pPr>
                              <w:rPr>
                                <w:rFonts w:eastAsia="Calibri"/>
                              </w:rPr>
                            </w:pPr>
                          </w:p>
                        </w:tc>
                      </w:tr>
                      <w:tr w:rsidR="00204B9B" w:rsidRPr="00784F81" w14:paraId="74755BD2" w14:textId="77777777" w:rsidTr="00784F81">
                        <w:trPr>
                          <w:trHeight w:val="355"/>
                        </w:trPr>
                        <w:tc>
                          <w:tcPr>
                            <w:tcW w:w="2760" w:type="dxa"/>
                            <w:shd w:val="clear" w:color="auto" w:fill="auto"/>
                          </w:tcPr>
                          <w:p w14:paraId="174FD4E8" w14:textId="77777777" w:rsidR="00204B9B" w:rsidRPr="00784F81" w:rsidRDefault="00204B9B" w:rsidP="00784F81">
                            <w:pPr>
                              <w:rPr>
                                <w:rFonts w:eastAsia="Calibri"/>
                              </w:rPr>
                            </w:pPr>
                            <w:r w:rsidRPr="00784F81">
                              <w:rPr>
                                <w:rFonts w:eastAsia="Calibri"/>
                              </w:rPr>
                              <w:t>Запас, вырубаемый за</w:t>
                            </w:r>
                          </w:p>
                          <w:p w14:paraId="6CA7886B" w14:textId="77777777" w:rsidR="00204B9B" w:rsidRPr="00784F81" w:rsidRDefault="00204B9B" w:rsidP="00784F81">
                            <w:pPr>
                              <w:rPr>
                                <w:rFonts w:eastAsia="Calibri"/>
                              </w:rPr>
                            </w:pPr>
                            <w:r w:rsidRPr="00784F81">
                              <w:rPr>
                                <w:rFonts w:eastAsia="Calibri"/>
                              </w:rPr>
                              <w:t>один приѐм</w:t>
                            </w:r>
                          </w:p>
                        </w:tc>
                        <w:tc>
                          <w:tcPr>
                            <w:tcW w:w="1515" w:type="dxa"/>
                            <w:gridSpan w:val="2"/>
                            <w:shd w:val="clear" w:color="auto" w:fill="auto"/>
                          </w:tcPr>
                          <w:p w14:paraId="72295D4A" w14:textId="77777777" w:rsidR="00204B9B" w:rsidRPr="00784F81" w:rsidRDefault="00204B9B" w:rsidP="00784F81">
                            <w:pPr>
                              <w:rPr>
                                <w:rFonts w:eastAsia="Calibri"/>
                              </w:rPr>
                            </w:pPr>
                            <w:r w:rsidRPr="00784F81">
                              <w:rPr>
                                <w:rFonts w:eastAsia="Calibri"/>
                              </w:rPr>
                              <w:t>61.0</w:t>
                            </w:r>
                            <w:r w:rsidRPr="00784F81">
                              <w:rPr>
                                <w:rFonts w:eastAsia="Calibri"/>
                              </w:rPr>
                              <w:tab/>
                              <w:t>3.095</w:t>
                            </w:r>
                          </w:p>
                        </w:tc>
                        <w:tc>
                          <w:tcPr>
                            <w:tcW w:w="1260" w:type="dxa"/>
                            <w:gridSpan w:val="2"/>
                            <w:shd w:val="clear" w:color="auto" w:fill="auto"/>
                          </w:tcPr>
                          <w:p w14:paraId="37ECD9CB" w14:textId="77777777" w:rsidR="00204B9B" w:rsidRPr="00784F81" w:rsidRDefault="00204B9B" w:rsidP="00784F81">
                            <w:pPr>
                              <w:rPr>
                                <w:rFonts w:eastAsia="Calibri"/>
                              </w:rPr>
                            </w:pPr>
                          </w:p>
                        </w:tc>
                        <w:tc>
                          <w:tcPr>
                            <w:tcW w:w="1305" w:type="dxa"/>
                            <w:gridSpan w:val="2"/>
                            <w:shd w:val="clear" w:color="auto" w:fill="auto"/>
                          </w:tcPr>
                          <w:p w14:paraId="146C089B" w14:textId="77777777" w:rsidR="00204B9B" w:rsidRPr="00784F81" w:rsidRDefault="00204B9B" w:rsidP="00784F81">
                            <w:pPr>
                              <w:rPr>
                                <w:rFonts w:eastAsia="Calibri"/>
                              </w:rPr>
                            </w:pPr>
                          </w:p>
                        </w:tc>
                        <w:tc>
                          <w:tcPr>
                            <w:tcW w:w="1170" w:type="dxa"/>
                            <w:gridSpan w:val="2"/>
                            <w:shd w:val="clear" w:color="auto" w:fill="auto"/>
                          </w:tcPr>
                          <w:p w14:paraId="0F92DD35" w14:textId="77777777" w:rsidR="00204B9B" w:rsidRPr="00784F81" w:rsidRDefault="00204B9B" w:rsidP="00784F81">
                            <w:pPr>
                              <w:rPr>
                                <w:rFonts w:eastAsia="Calibri"/>
                              </w:rPr>
                            </w:pPr>
                          </w:p>
                        </w:tc>
                        <w:tc>
                          <w:tcPr>
                            <w:tcW w:w="1215" w:type="dxa"/>
                            <w:gridSpan w:val="2"/>
                            <w:shd w:val="clear" w:color="auto" w:fill="auto"/>
                          </w:tcPr>
                          <w:p w14:paraId="103CE4E4" w14:textId="77777777" w:rsidR="00204B9B" w:rsidRPr="00784F81" w:rsidRDefault="00204B9B" w:rsidP="00784F81">
                            <w:pPr>
                              <w:rPr>
                                <w:rFonts w:eastAsia="Calibri"/>
                              </w:rPr>
                            </w:pPr>
                          </w:p>
                        </w:tc>
                        <w:tc>
                          <w:tcPr>
                            <w:tcW w:w="1200" w:type="dxa"/>
                            <w:gridSpan w:val="2"/>
                            <w:shd w:val="clear" w:color="auto" w:fill="auto"/>
                          </w:tcPr>
                          <w:p w14:paraId="0B25BFDF" w14:textId="77777777" w:rsidR="00204B9B" w:rsidRPr="00784F81" w:rsidRDefault="00204B9B" w:rsidP="00784F81">
                            <w:pPr>
                              <w:rPr>
                                <w:rFonts w:eastAsia="Calibri"/>
                              </w:rPr>
                            </w:pPr>
                            <w:r w:rsidRPr="00784F81">
                              <w:rPr>
                                <w:rFonts w:eastAsia="Calibri"/>
                              </w:rPr>
                              <w:t>28.0</w:t>
                            </w:r>
                            <w:r w:rsidRPr="00784F81">
                              <w:rPr>
                                <w:rFonts w:eastAsia="Calibri"/>
                              </w:rPr>
                              <w:tab/>
                              <w:t>1.610</w:t>
                            </w:r>
                          </w:p>
                        </w:tc>
                        <w:tc>
                          <w:tcPr>
                            <w:tcW w:w="1245" w:type="dxa"/>
                            <w:gridSpan w:val="2"/>
                            <w:shd w:val="clear" w:color="auto" w:fill="auto"/>
                          </w:tcPr>
                          <w:p w14:paraId="423E749A" w14:textId="77777777" w:rsidR="00204B9B" w:rsidRPr="00784F81" w:rsidRDefault="00204B9B" w:rsidP="00784F81">
                            <w:pPr>
                              <w:rPr>
                                <w:rFonts w:eastAsia="Calibri"/>
                              </w:rPr>
                            </w:pPr>
                            <w:r w:rsidRPr="00784F81">
                              <w:rPr>
                                <w:rFonts w:eastAsia="Calibri"/>
                              </w:rPr>
                              <w:t>33.0</w:t>
                            </w:r>
                            <w:r w:rsidRPr="00784F81">
                              <w:rPr>
                                <w:rFonts w:eastAsia="Calibri"/>
                              </w:rPr>
                              <w:tab/>
                              <w:t>1.485</w:t>
                            </w:r>
                          </w:p>
                        </w:tc>
                        <w:tc>
                          <w:tcPr>
                            <w:tcW w:w="1245" w:type="dxa"/>
                            <w:gridSpan w:val="2"/>
                            <w:shd w:val="clear" w:color="auto" w:fill="auto"/>
                          </w:tcPr>
                          <w:p w14:paraId="710C0053" w14:textId="77777777" w:rsidR="00204B9B" w:rsidRPr="00784F81" w:rsidRDefault="00204B9B" w:rsidP="00784F81">
                            <w:pPr>
                              <w:rPr>
                                <w:rFonts w:eastAsia="Calibri"/>
                              </w:rPr>
                            </w:pPr>
                          </w:p>
                        </w:tc>
                      </w:tr>
                      <w:tr w:rsidR="00204B9B" w:rsidRPr="00784F81" w14:paraId="0EB5DCFC" w14:textId="77777777" w:rsidTr="00784F81">
                        <w:trPr>
                          <w:trHeight w:val="265"/>
                        </w:trPr>
                        <w:tc>
                          <w:tcPr>
                            <w:tcW w:w="2760" w:type="dxa"/>
                            <w:shd w:val="clear" w:color="auto" w:fill="auto"/>
                          </w:tcPr>
                          <w:p w14:paraId="5550883D" w14:textId="77777777" w:rsidR="00204B9B" w:rsidRPr="00784F81" w:rsidRDefault="00204B9B" w:rsidP="00784F81">
                            <w:pPr>
                              <w:rPr>
                                <w:rFonts w:eastAsia="Calibri"/>
                              </w:rPr>
                            </w:pPr>
                            <w:r w:rsidRPr="00784F81">
                              <w:rPr>
                                <w:rFonts w:eastAsia="Calibri"/>
                              </w:rPr>
                              <w:t>Средний период повторяемости</w:t>
                            </w:r>
                          </w:p>
                        </w:tc>
                        <w:tc>
                          <w:tcPr>
                            <w:tcW w:w="1515" w:type="dxa"/>
                            <w:gridSpan w:val="2"/>
                            <w:shd w:val="clear" w:color="auto" w:fill="auto"/>
                          </w:tcPr>
                          <w:p w14:paraId="0D877D3B" w14:textId="77777777" w:rsidR="00204B9B" w:rsidRPr="00784F81" w:rsidRDefault="00204B9B" w:rsidP="00784F81">
                            <w:pPr>
                              <w:rPr>
                                <w:rFonts w:eastAsia="Calibri"/>
                              </w:rPr>
                            </w:pPr>
                            <w:r w:rsidRPr="00784F81">
                              <w:rPr>
                                <w:rFonts w:eastAsia="Calibri"/>
                              </w:rPr>
                              <w:t>10 лет</w:t>
                            </w:r>
                          </w:p>
                        </w:tc>
                        <w:tc>
                          <w:tcPr>
                            <w:tcW w:w="8640" w:type="dxa"/>
                            <w:gridSpan w:val="14"/>
                            <w:vMerge w:val="restart"/>
                            <w:shd w:val="clear" w:color="auto" w:fill="auto"/>
                          </w:tcPr>
                          <w:p w14:paraId="21DBF795" w14:textId="77777777" w:rsidR="00204B9B" w:rsidRPr="00784F81" w:rsidRDefault="00204B9B" w:rsidP="00784F81">
                            <w:pPr>
                              <w:rPr>
                                <w:rFonts w:eastAsia="Calibri"/>
                              </w:rPr>
                            </w:pPr>
                          </w:p>
                        </w:tc>
                      </w:tr>
                      <w:tr w:rsidR="00204B9B" w:rsidRPr="00784F81" w14:paraId="46330304" w14:textId="77777777" w:rsidTr="00784F81">
                        <w:trPr>
                          <w:trHeight w:val="820"/>
                        </w:trPr>
                        <w:tc>
                          <w:tcPr>
                            <w:tcW w:w="2760" w:type="dxa"/>
                            <w:shd w:val="clear" w:color="auto" w:fill="auto"/>
                          </w:tcPr>
                          <w:p w14:paraId="71EB5874" w14:textId="77777777" w:rsidR="00204B9B" w:rsidRPr="00784F81" w:rsidRDefault="00204B9B" w:rsidP="00784F81">
                            <w:pPr>
                              <w:rPr>
                                <w:rFonts w:eastAsia="Calibri"/>
                              </w:rPr>
                            </w:pPr>
                            <w:r w:rsidRPr="00784F81">
                              <w:rPr>
                                <w:rFonts w:eastAsia="Calibri"/>
                              </w:rPr>
                              <w:t>Ежегодная расчѐтная лесосека:</w:t>
                            </w:r>
                            <w:r w:rsidRPr="00784F81">
                              <w:rPr>
                                <w:rFonts w:eastAsia="Calibri"/>
                              </w:rPr>
                              <w:tab/>
                              <w:t>корневой</w:t>
                            </w:r>
                          </w:p>
                          <w:p w14:paraId="6CAD6116" w14:textId="77777777" w:rsidR="00204B9B" w:rsidRPr="00784F81" w:rsidRDefault="00204B9B" w:rsidP="00784F81">
                            <w:pPr>
                              <w:rPr>
                                <w:rFonts w:eastAsia="Calibri"/>
                              </w:rPr>
                            </w:pPr>
                            <w:r w:rsidRPr="00784F81">
                              <w:rPr>
                                <w:rFonts w:eastAsia="Calibri"/>
                              </w:rPr>
                              <w:t>ликвид</w:t>
                            </w:r>
                          </w:p>
                          <w:p w14:paraId="52726813" w14:textId="77777777" w:rsidR="00204B9B" w:rsidRPr="00784F81" w:rsidRDefault="00204B9B" w:rsidP="00784F81">
                            <w:pPr>
                              <w:rPr>
                                <w:rFonts w:eastAsia="Calibri"/>
                              </w:rPr>
                            </w:pPr>
                            <w:r w:rsidRPr="00784F81">
                              <w:rPr>
                                <w:rFonts w:eastAsia="Calibri"/>
                              </w:rPr>
                              <w:t>деловая</w:t>
                            </w:r>
                          </w:p>
                        </w:tc>
                        <w:tc>
                          <w:tcPr>
                            <w:tcW w:w="1515" w:type="dxa"/>
                            <w:gridSpan w:val="2"/>
                            <w:shd w:val="clear" w:color="auto" w:fill="auto"/>
                          </w:tcPr>
                          <w:p w14:paraId="0A0F8E14" w14:textId="77777777" w:rsidR="00204B9B" w:rsidRPr="00784F81" w:rsidRDefault="00204B9B" w:rsidP="00784F81">
                            <w:pPr>
                              <w:rPr>
                                <w:rFonts w:eastAsia="Calibri"/>
                              </w:rPr>
                            </w:pPr>
                            <w:r w:rsidRPr="00784F81">
                              <w:rPr>
                                <w:rFonts w:eastAsia="Calibri"/>
                              </w:rPr>
                              <w:t>6.1</w:t>
                            </w:r>
                            <w:r w:rsidRPr="00784F81">
                              <w:rPr>
                                <w:rFonts w:eastAsia="Calibri"/>
                              </w:rPr>
                              <w:tab/>
                              <w:t>0.310</w:t>
                            </w:r>
                          </w:p>
                          <w:p w14:paraId="11CA3B55" w14:textId="77777777" w:rsidR="00204B9B" w:rsidRPr="00784F81" w:rsidRDefault="00204B9B" w:rsidP="00784F81">
                            <w:pPr>
                              <w:rPr>
                                <w:rFonts w:eastAsia="Calibri"/>
                              </w:rPr>
                            </w:pPr>
                            <w:r w:rsidRPr="00784F81">
                              <w:rPr>
                                <w:rFonts w:eastAsia="Calibri"/>
                              </w:rPr>
                              <w:t>0.279</w:t>
                            </w:r>
                          </w:p>
                          <w:p w14:paraId="1652E9D9" w14:textId="77777777" w:rsidR="00204B9B" w:rsidRPr="00784F81" w:rsidRDefault="00204B9B" w:rsidP="00784F81">
                            <w:pPr>
                              <w:rPr>
                                <w:rFonts w:eastAsia="Calibri"/>
                              </w:rPr>
                            </w:pPr>
                            <w:r w:rsidRPr="00784F81">
                              <w:rPr>
                                <w:rFonts w:eastAsia="Calibri"/>
                              </w:rPr>
                              <w:t>0.134</w:t>
                            </w:r>
                          </w:p>
                        </w:tc>
                        <w:tc>
                          <w:tcPr>
                            <w:tcW w:w="8640" w:type="dxa"/>
                            <w:gridSpan w:val="14"/>
                            <w:vMerge/>
                            <w:tcBorders>
                              <w:top w:val="nil"/>
                            </w:tcBorders>
                            <w:shd w:val="clear" w:color="auto" w:fill="auto"/>
                          </w:tcPr>
                          <w:p w14:paraId="05E1E5A1" w14:textId="77777777" w:rsidR="00204B9B" w:rsidRPr="00784F81" w:rsidRDefault="00204B9B" w:rsidP="00784F81">
                            <w:pPr>
                              <w:rPr>
                                <w:rFonts w:eastAsia="Calibri"/>
                              </w:rPr>
                            </w:pPr>
                          </w:p>
                        </w:tc>
                      </w:tr>
                      <w:tr w:rsidR="00204B9B" w:rsidRPr="00784F81" w14:paraId="72B00CA6" w14:textId="77777777" w:rsidTr="00784F81">
                        <w:trPr>
                          <w:trHeight w:val="370"/>
                        </w:trPr>
                        <w:tc>
                          <w:tcPr>
                            <w:tcW w:w="12915" w:type="dxa"/>
                            <w:gridSpan w:val="17"/>
                            <w:shd w:val="clear" w:color="auto" w:fill="auto"/>
                          </w:tcPr>
                          <w:p w14:paraId="2E078CC4" w14:textId="77777777" w:rsidR="00204B9B" w:rsidRPr="00784F81" w:rsidRDefault="00204B9B" w:rsidP="00784F81">
                            <w:pPr>
                              <w:rPr>
                                <w:rFonts w:eastAsia="Calibri"/>
                              </w:rPr>
                            </w:pPr>
                            <w:r w:rsidRPr="00784F81">
                              <w:rPr>
                                <w:rFonts w:eastAsia="Calibri"/>
                              </w:rPr>
                              <w:t>Хозсекция</w:t>
                            </w:r>
                            <w:r w:rsidRPr="00784F81">
                              <w:rPr>
                                <w:rFonts w:eastAsia="Calibri"/>
                              </w:rPr>
                              <w:tab/>
                              <w:t>ОЛЬХОВАЯ 0,6 га и &gt;</w:t>
                            </w:r>
                          </w:p>
                        </w:tc>
                      </w:tr>
                      <w:tr w:rsidR="00204B9B" w:rsidRPr="00784F81" w14:paraId="70A03841" w14:textId="77777777" w:rsidTr="00784F81">
                        <w:trPr>
                          <w:trHeight w:val="235"/>
                        </w:trPr>
                        <w:tc>
                          <w:tcPr>
                            <w:tcW w:w="2760" w:type="dxa"/>
                            <w:shd w:val="clear" w:color="auto" w:fill="auto"/>
                          </w:tcPr>
                          <w:p w14:paraId="66E22727" w14:textId="77777777" w:rsidR="00204B9B" w:rsidRPr="00784F81" w:rsidRDefault="00204B9B" w:rsidP="00784F81">
                            <w:pPr>
                              <w:rPr>
                                <w:rFonts w:eastAsia="Calibri"/>
                              </w:rPr>
                            </w:pPr>
                            <w:r w:rsidRPr="00784F81">
                              <w:rPr>
                                <w:rFonts w:eastAsia="Calibri"/>
                              </w:rPr>
                              <w:t>Всего включено в расчѐт</w:t>
                            </w:r>
                          </w:p>
                        </w:tc>
                        <w:tc>
                          <w:tcPr>
                            <w:tcW w:w="1515" w:type="dxa"/>
                            <w:gridSpan w:val="2"/>
                            <w:shd w:val="clear" w:color="auto" w:fill="auto"/>
                          </w:tcPr>
                          <w:p w14:paraId="0D04DDE9" w14:textId="77777777" w:rsidR="00204B9B" w:rsidRPr="00784F81" w:rsidRDefault="00204B9B" w:rsidP="00784F81">
                            <w:pPr>
                              <w:rPr>
                                <w:rFonts w:eastAsia="Calibri"/>
                              </w:rPr>
                            </w:pPr>
                            <w:r w:rsidRPr="00784F81">
                              <w:rPr>
                                <w:rFonts w:eastAsia="Calibri"/>
                              </w:rPr>
                              <w:t>15.0</w:t>
                            </w:r>
                            <w:r w:rsidRPr="00784F81">
                              <w:rPr>
                                <w:rFonts w:eastAsia="Calibri"/>
                              </w:rPr>
                              <w:tab/>
                              <w:t>1.950</w:t>
                            </w:r>
                          </w:p>
                        </w:tc>
                        <w:tc>
                          <w:tcPr>
                            <w:tcW w:w="1260" w:type="dxa"/>
                            <w:gridSpan w:val="2"/>
                            <w:shd w:val="clear" w:color="auto" w:fill="auto"/>
                          </w:tcPr>
                          <w:p w14:paraId="0EC1E5DA" w14:textId="77777777" w:rsidR="00204B9B" w:rsidRPr="00784F81" w:rsidRDefault="00204B9B" w:rsidP="00784F81">
                            <w:pPr>
                              <w:rPr>
                                <w:rFonts w:eastAsia="Calibri"/>
                              </w:rPr>
                            </w:pPr>
                          </w:p>
                        </w:tc>
                        <w:tc>
                          <w:tcPr>
                            <w:tcW w:w="1305" w:type="dxa"/>
                            <w:gridSpan w:val="2"/>
                            <w:shd w:val="clear" w:color="auto" w:fill="auto"/>
                          </w:tcPr>
                          <w:p w14:paraId="3F9B8422" w14:textId="77777777" w:rsidR="00204B9B" w:rsidRPr="00784F81" w:rsidRDefault="00204B9B" w:rsidP="00784F81">
                            <w:pPr>
                              <w:rPr>
                                <w:rFonts w:eastAsia="Calibri"/>
                              </w:rPr>
                            </w:pPr>
                          </w:p>
                        </w:tc>
                        <w:tc>
                          <w:tcPr>
                            <w:tcW w:w="1170" w:type="dxa"/>
                            <w:gridSpan w:val="2"/>
                            <w:shd w:val="clear" w:color="auto" w:fill="auto"/>
                          </w:tcPr>
                          <w:p w14:paraId="4C28DF12" w14:textId="77777777" w:rsidR="00204B9B" w:rsidRPr="00784F81" w:rsidRDefault="00204B9B" w:rsidP="00784F81">
                            <w:pPr>
                              <w:rPr>
                                <w:rFonts w:eastAsia="Calibri"/>
                              </w:rPr>
                            </w:pPr>
                          </w:p>
                        </w:tc>
                        <w:tc>
                          <w:tcPr>
                            <w:tcW w:w="1215" w:type="dxa"/>
                            <w:gridSpan w:val="2"/>
                            <w:shd w:val="clear" w:color="auto" w:fill="auto"/>
                          </w:tcPr>
                          <w:p w14:paraId="5702A3C2" w14:textId="77777777" w:rsidR="00204B9B" w:rsidRPr="00784F81" w:rsidRDefault="00204B9B" w:rsidP="00784F81">
                            <w:pPr>
                              <w:rPr>
                                <w:rFonts w:eastAsia="Calibri"/>
                              </w:rPr>
                            </w:pPr>
                          </w:p>
                        </w:tc>
                        <w:tc>
                          <w:tcPr>
                            <w:tcW w:w="1200" w:type="dxa"/>
                            <w:gridSpan w:val="2"/>
                            <w:shd w:val="clear" w:color="auto" w:fill="auto"/>
                          </w:tcPr>
                          <w:p w14:paraId="1B512ABC" w14:textId="77777777" w:rsidR="00204B9B" w:rsidRPr="00784F81" w:rsidRDefault="00204B9B" w:rsidP="00784F81">
                            <w:pPr>
                              <w:rPr>
                                <w:rFonts w:eastAsia="Calibri"/>
                              </w:rPr>
                            </w:pPr>
                          </w:p>
                        </w:tc>
                        <w:tc>
                          <w:tcPr>
                            <w:tcW w:w="1245" w:type="dxa"/>
                            <w:gridSpan w:val="2"/>
                            <w:shd w:val="clear" w:color="auto" w:fill="auto"/>
                          </w:tcPr>
                          <w:p w14:paraId="13E13F4C" w14:textId="77777777" w:rsidR="00204B9B" w:rsidRPr="00784F81" w:rsidRDefault="00204B9B" w:rsidP="00784F81">
                            <w:pPr>
                              <w:rPr>
                                <w:rFonts w:eastAsia="Calibri"/>
                              </w:rPr>
                            </w:pPr>
                            <w:r w:rsidRPr="00784F81">
                              <w:rPr>
                                <w:rFonts w:eastAsia="Calibri"/>
                              </w:rPr>
                              <w:t>15.0</w:t>
                            </w:r>
                            <w:r w:rsidRPr="00784F81">
                              <w:rPr>
                                <w:rFonts w:eastAsia="Calibri"/>
                              </w:rPr>
                              <w:tab/>
                              <w:t>1.950</w:t>
                            </w:r>
                          </w:p>
                        </w:tc>
                        <w:tc>
                          <w:tcPr>
                            <w:tcW w:w="1245" w:type="dxa"/>
                            <w:gridSpan w:val="2"/>
                            <w:shd w:val="clear" w:color="auto" w:fill="auto"/>
                          </w:tcPr>
                          <w:p w14:paraId="434607A6" w14:textId="77777777" w:rsidR="00204B9B" w:rsidRPr="00784F81" w:rsidRDefault="00204B9B" w:rsidP="00784F81">
                            <w:pPr>
                              <w:rPr>
                                <w:rFonts w:eastAsia="Calibri"/>
                              </w:rPr>
                            </w:pPr>
                          </w:p>
                        </w:tc>
                      </w:tr>
                      <w:tr w:rsidR="00204B9B" w:rsidRPr="00784F81" w14:paraId="0B33C48E" w14:textId="77777777" w:rsidTr="00784F81">
                        <w:trPr>
                          <w:trHeight w:val="370"/>
                        </w:trPr>
                        <w:tc>
                          <w:tcPr>
                            <w:tcW w:w="2760" w:type="dxa"/>
                            <w:shd w:val="clear" w:color="auto" w:fill="auto"/>
                          </w:tcPr>
                          <w:p w14:paraId="4D9B045B" w14:textId="77777777" w:rsidR="00204B9B" w:rsidRPr="00784F81" w:rsidRDefault="00204B9B" w:rsidP="00784F81">
                            <w:pPr>
                              <w:rPr>
                                <w:rFonts w:eastAsia="Calibri"/>
                              </w:rPr>
                            </w:pPr>
                            <w:r w:rsidRPr="00784F81">
                              <w:rPr>
                                <w:rFonts w:eastAsia="Calibri"/>
                              </w:rPr>
                              <w:t>Средний процент выборки от общего запаса</w:t>
                            </w:r>
                          </w:p>
                        </w:tc>
                        <w:tc>
                          <w:tcPr>
                            <w:tcW w:w="1515" w:type="dxa"/>
                            <w:gridSpan w:val="2"/>
                            <w:shd w:val="clear" w:color="auto" w:fill="auto"/>
                          </w:tcPr>
                          <w:p w14:paraId="4F0302E1" w14:textId="77777777" w:rsidR="00204B9B" w:rsidRPr="00784F81" w:rsidRDefault="00204B9B" w:rsidP="00784F81">
                            <w:pPr>
                              <w:rPr>
                                <w:rFonts w:eastAsia="Calibri"/>
                              </w:rPr>
                            </w:pPr>
                            <w:r w:rsidRPr="00784F81">
                              <w:rPr>
                                <w:rFonts w:eastAsia="Calibri"/>
                              </w:rPr>
                              <w:t>50</w:t>
                            </w:r>
                          </w:p>
                        </w:tc>
                        <w:tc>
                          <w:tcPr>
                            <w:tcW w:w="1260" w:type="dxa"/>
                            <w:gridSpan w:val="2"/>
                            <w:shd w:val="clear" w:color="auto" w:fill="auto"/>
                          </w:tcPr>
                          <w:p w14:paraId="41925A30" w14:textId="77777777" w:rsidR="00204B9B" w:rsidRPr="00784F81" w:rsidRDefault="00204B9B" w:rsidP="00784F81">
                            <w:pPr>
                              <w:rPr>
                                <w:rFonts w:eastAsia="Calibri"/>
                              </w:rPr>
                            </w:pPr>
                          </w:p>
                        </w:tc>
                        <w:tc>
                          <w:tcPr>
                            <w:tcW w:w="1305" w:type="dxa"/>
                            <w:gridSpan w:val="2"/>
                            <w:shd w:val="clear" w:color="auto" w:fill="auto"/>
                          </w:tcPr>
                          <w:p w14:paraId="269AC539" w14:textId="77777777" w:rsidR="00204B9B" w:rsidRPr="00784F81" w:rsidRDefault="00204B9B" w:rsidP="00784F81">
                            <w:pPr>
                              <w:rPr>
                                <w:rFonts w:eastAsia="Calibri"/>
                              </w:rPr>
                            </w:pPr>
                          </w:p>
                        </w:tc>
                        <w:tc>
                          <w:tcPr>
                            <w:tcW w:w="1170" w:type="dxa"/>
                            <w:gridSpan w:val="2"/>
                            <w:shd w:val="clear" w:color="auto" w:fill="auto"/>
                          </w:tcPr>
                          <w:p w14:paraId="1A8CD0C2" w14:textId="77777777" w:rsidR="00204B9B" w:rsidRPr="00784F81" w:rsidRDefault="00204B9B" w:rsidP="00784F81">
                            <w:pPr>
                              <w:rPr>
                                <w:rFonts w:eastAsia="Calibri"/>
                              </w:rPr>
                            </w:pPr>
                          </w:p>
                        </w:tc>
                        <w:tc>
                          <w:tcPr>
                            <w:tcW w:w="1215" w:type="dxa"/>
                            <w:gridSpan w:val="2"/>
                            <w:shd w:val="clear" w:color="auto" w:fill="auto"/>
                          </w:tcPr>
                          <w:p w14:paraId="27316D08" w14:textId="77777777" w:rsidR="00204B9B" w:rsidRPr="00784F81" w:rsidRDefault="00204B9B" w:rsidP="00784F81">
                            <w:pPr>
                              <w:rPr>
                                <w:rFonts w:eastAsia="Calibri"/>
                              </w:rPr>
                            </w:pPr>
                          </w:p>
                        </w:tc>
                        <w:tc>
                          <w:tcPr>
                            <w:tcW w:w="1200" w:type="dxa"/>
                            <w:gridSpan w:val="2"/>
                            <w:shd w:val="clear" w:color="auto" w:fill="auto"/>
                          </w:tcPr>
                          <w:p w14:paraId="2E309B7B" w14:textId="77777777" w:rsidR="00204B9B" w:rsidRPr="00784F81" w:rsidRDefault="00204B9B" w:rsidP="00784F81">
                            <w:pPr>
                              <w:rPr>
                                <w:rFonts w:eastAsia="Calibri"/>
                              </w:rPr>
                            </w:pPr>
                          </w:p>
                        </w:tc>
                        <w:tc>
                          <w:tcPr>
                            <w:tcW w:w="1245" w:type="dxa"/>
                            <w:gridSpan w:val="2"/>
                            <w:shd w:val="clear" w:color="auto" w:fill="auto"/>
                          </w:tcPr>
                          <w:p w14:paraId="19C993C7" w14:textId="77777777" w:rsidR="00204B9B" w:rsidRPr="00784F81" w:rsidRDefault="00204B9B" w:rsidP="00784F81">
                            <w:pPr>
                              <w:rPr>
                                <w:rFonts w:eastAsia="Calibri"/>
                              </w:rPr>
                            </w:pPr>
                            <w:r w:rsidRPr="00784F81">
                              <w:rPr>
                                <w:rFonts w:eastAsia="Calibri"/>
                              </w:rPr>
                              <w:t>50</w:t>
                            </w:r>
                          </w:p>
                        </w:tc>
                        <w:tc>
                          <w:tcPr>
                            <w:tcW w:w="1245" w:type="dxa"/>
                            <w:gridSpan w:val="2"/>
                            <w:shd w:val="clear" w:color="auto" w:fill="auto"/>
                          </w:tcPr>
                          <w:p w14:paraId="653707D1" w14:textId="77777777" w:rsidR="00204B9B" w:rsidRPr="00784F81" w:rsidRDefault="00204B9B" w:rsidP="00784F81">
                            <w:pPr>
                              <w:rPr>
                                <w:rFonts w:eastAsia="Calibri"/>
                              </w:rPr>
                            </w:pPr>
                          </w:p>
                        </w:tc>
                      </w:tr>
                      <w:tr w:rsidR="00204B9B" w:rsidRPr="00784F81" w14:paraId="65E1D4F7" w14:textId="77777777" w:rsidTr="00784F81">
                        <w:trPr>
                          <w:trHeight w:val="355"/>
                        </w:trPr>
                        <w:tc>
                          <w:tcPr>
                            <w:tcW w:w="2760" w:type="dxa"/>
                            <w:shd w:val="clear" w:color="auto" w:fill="auto"/>
                          </w:tcPr>
                          <w:p w14:paraId="5C083714" w14:textId="77777777" w:rsidR="00204B9B" w:rsidRPr="00784F81" w:rsidRDefault="00204B9B" w:rsidP="00784F81">
                            <w:pPr>
                              <w:rPr>
                                <w:rFonts w:eastAsia="Calibri"/>
                              </w:rPr>
                            </w:pPr>
                            <w:r w:rsidRPr="00784F81">
                              <w:rPr>
                                <w:rFonts w:eastAsia="Calibri"/>
                              </w:rPr>
                              <w:t>Запас, вырубаемый за один приѐм</w:t>
                            </w:r>
                          </w:p>
                        </w:tc>
                        <w:tc>
                          <w:tcPr>
                            <w:tcW w:w="1515" w:type="dxa"/>
                            <w:gridSpan w:val="2"/>
                            <w:shd w:val="clear" w:color="auto" w:fill="auto"/>
                          </w:tcPr>
                          <w:p w14:paraId="4235DCA6" w14:textId="77777777" w:rsidR="00204B9B" w:rsidRPr="00784F81" w:rsidRDefault="00204B9B" w:rsidP="00784F81">
                            <w:pPr>
                              <w:rPr>
                                <w:rFonts w:eastAsia="Calibri"/>
                              </w:rPr>
                            </w:pPr>
                            <w:r w:rsidRPr="00784F81">
                              <w:rPr>
                                <w:rFonts w:eastAsia="Calibri"/>
                              </w:rPr>
                              <w:t>15.0</w:t>
                            </w:r>
                            <w:r w:rsidRPr="00784F81">
                              <w:rPr>
                                <w:rFonts w:eastAsia="Calibri"/>
                              </w:rPr>
                              <w:tab/>
                              <w:t>0.975</w:t>
                            </w:r>
                          </w:p>
                        </w:tc>
                        <w:tc>
                          <w:tcPr>
                            <w:tcW w:w="1260" w:type="dxa"/>
                            <w:gridSpan w:val="2"/>
                            <w:shd w:val="clear" w:color="auto" w:fill="auto"/>
                          </w:tcPr>
                          <w:p w14:paraId="275E92BD" w14:textId="77777777" w:rsidR="00204B9B" w:rsidRPr="00784F81" w:rsidRDefault="00204B9B" w:rsidP="00784F81">
                            <w:pPr>
                              <w:rPr>
                                <w:rFonts w:eastAsia="Calibri"/>
                              </w:rPr>
                            </w:pPr>
                          </w:p>
                        </w:tc>
                        <w:tc>
                          <w:tcPr>
                            <w:tcW w:w="1305" w:type="dxa"/>
                            <w:gridSpan w:val="2"/>
                            <w:shd w:val="clear" w:color="auto" w:fill="auto"/>
                          </w:tcPr>
                          <w:p w14:paraId="72302C9B" w14:textId="77777777" w:rsidR="00204B9B" w:rsidRPr="00784F81" w:rsidRDefault="00204B9B" w:rsidP="00784F81">
                            <w:pPr>
                              <w:rPr>
                                <w:rFonts w:eastAsia="Calibri"/>
                              </w:rPr>
                            </w:pPr>
                          </w:p>
                        </w:tc>
                        <w:tc>
                          <w:tcPr>
                            <w:tcW w:w="1170" w:type="dxa"/>
                            <w:gridSpan w:val="2"/>
                            <w:shd w:val="clear" w:color="auto" w:fill="auto"/>
                          </w:tcPr>
                          <w:p w14:paraId="3D2C2F3E" w14:textId="77777777" w:rsidR="00204B9B" w:rsidRPr="00784F81" w:rsidRDefault="00204B9B" w:rsidP="00784F81">
                            <w:pPr>
                              <w:rPr>
                                <w:rFonts w:eastAsia="Calibri"/>
                              </w:rPr>
                            </w:pPr>
                          </w:p>
                        </w:tc>
                        <w:tc>
                          <w:tcPr>
                            <w:tcW w:w="1215" w:type="dxa"/>
                            <w:gridSpan w:val="2"/>
                            <w:shd w:val="clear" w:color="auto" w:fill="auto"/>
                          </w:tcPr>
                          <w:p w14:paraId="631D3DF4" w14:textId="77777777" w:rsidR="00204B9B" w:rsidRPr="00784F81" w:rsidRDefault="00204B9B" w:rsidP="00784F81">
                            <w:pPr>
                              <w:rPr>
                                <w:rFonts w:eastAsia="Calibri"/>
                              </w:rPr>
                            </w:pPr>
                          </w:p>
                        </w:tc>
                        <w:tc>
                          <w:tcPr>
                            <w:tcW w:w="1200" w:type="dxa"/>
                            <w:gridSpan w:val="2"/>
                            <w:shd w:val="clear" w:color="auto" w:fill="auto"/>
                          </w:tcPr>
                          <w:p w14:paraId="73DEB113" w14:textId="77777777" w:rsidR="00204B9B" w:rsidRPr="00784F81" w:rsidRDefault="00204B9B" w:rsidP="00784F81">
                            <w:pPr>
                              <w:rPr>
                                <w:rFonts w:eastAsia="Calibri"/>
                              </w:rPr>
                            </w:pPr>
                          </w:p>
                        </w:tc>
                        <w:tc>
                          <w:tcPr>
                            <w:tcW w:w="1245" w:type="dxa"/>
                            <w:gridSpan w:val="2"/>
                            <w:shd w:val="clear" w:color="auto" w:fill="auto"/>
                          </w:tcPr>
                          <w:p w14:paraId="413C1446" w14:textId="77777777" w:rsidR="00204B9B" w:rsidRPr="00784F81" w:rsidRDefault="00204B9B" w:rsidP="00784F81">
                            <w:pPr>
                              <w:rPr>
                                <w:rFonts w:eastAsia="Calibri"/>
                              </w:rPr>
                            </w:pPr>
                            <w:r w:rsidRPr="00784F81">
                              <w:rPr>
                                <w:rFonts w:eastAsia="Calibri"/>
                              </w:rPr>
                              <w:t>15.0</w:t>
                            </w:r>
                            <w:r w:rsidRPr="00784F81">
                              <w:rPr>
                                <w:rFonts w:eastAsia="Calibri"/>
                              </w:rPr>
                              <w:tab/>
                              <w:t>0.975</w:t>
                            </w:r>
                          </w:p>
                        </w:tc>
                        <w:tc>
                          <w:tcPr>
                            <w:tcW w:w="1245" w:type="dxa"/>
                            <w:gridSpan w:val="2"/>
                            <w:shd w:val="clear" w:color="auto" w:fill="auto"/>
                          </w:tcPr>
                          <w:p w14:paraId="38E28A56" w14:textId="77777777" w:rsidR="00204B9B" w:rsidRPr="00784F81" w:rsidRDefault="00204B9B" w:rsidP="00784F81">
                            <w:pPr>
                              <w:rPr>
                                <w:rFonts w:eastAsia="Calibri"/>
                              </w:rPr>
                            </w:pPr>
                          </w:p>
                        </w:tc>
                      </w:tr>
                      <w:tr w:rsidR="00204B9B" w:rsidRPr="00784F81" w14:paraId="14CB4F08" w14:textId="77777777" w:rsidTr="00784F81">
                        <w:trPr>
                          <w:trHeight w:val="265"/>
                        </w:trPr>
                        <w:tc>
                          <w:tcPr>
                            <w:tcW w:w="2760" w:type="dxa"/>
                            <w:shd w:val="clear" w:color="auto" w:fill="auto"/>
                          </w:tcPr>
                          <w:p w14:paraId="23B3EBC3" w14:textId="77777777" w:rsidR="00204B9B" w:rsidRPr="00784F81" w:rsidRDefault="00204B9B" w:rsidP="00784F81">
                            <w:pPr>
                              <w:rPr>
                                <w:rFonts w:eastAsia="Calibri"/>
                              </w:rPr>
                            </w:pPr>
                            <w:r w:rsidRPr="00784F81">
                              <w:rPr>
                                <w:rFonts w:eastAsia="Calibri"/>
                              </w:rPr>
                              <w:t>Средний период повторяемости</w:t>
                            </w:r>
                          </w:p>
                        </w:tc>
                        <w:tc>
                          <w:tcPr>
                            <w:tcW w:w="1515" w:type="dxa"/>
                            <w:gridSpan w:val="2"/>
                            <w:shd w:val="clear" w:color="auto" w:fill="auto"/>
                          </w:tcPr>
                          <w:p w14:paraId="48685E1F" w14:textId="77777777" w:rsidR="00204B9B" w:rsidRPr="00784F81" w:rsidRDefault="00204B9B" w:rsidP="00784F81">
                            <w:pPr>
                              <w:rPr>
                                <w:rFonts w:eastAsia="Calibri"/>
                              </w:rPr>
                            </w:pPr>
                            <w:r w:rsidRPr="00784F81">
                              <w:rPr>
                                <w:rFonts w:eastAsia="Calibri"/>
                              </w:rPr>
                              <w:t>5</w:t>
                            </w:r>
                            <w:r w:rsidRPr="00784F81">
                              <w:rPr>
                                <w:rFonts w:eastAsia="Calibri"/>
                              </w:rPr>
                              <w:tab/>
                              <w:t>лет</w:t>
                            </w:r>
                          </w:p>
                        </w:tc>
                        <w:tc>
                          <w:tcPr>
                            <w:tcW w:w="8640" w:type="dxa"/>
                            <w:gridSpan w:val="14"/>
                            <w:vMerge w:val="restart"/>
                            <w:shd w:val="clear" w:color="auto" w:fill="auto"/>
                          </w:tcPr>
                          <w:p w14:paraId="66EFB3A3" w14:textId="77777777" w:rsidR="00204B9B" w:rsidRPr="00784F81" w:rsidRDefault="00204B9B" w:rsidP="00784F81">
                            <w:pPr>
                              <w:rPr>
                                <w:rFonts w:eastAsia="Calibri"/>
                              </w:rPr>
                            </w:pPr>
                          </w:p>
                        </w:tc>
                      </w:tr>
                      <w:tr w:rsidR="00204B9B" w:rsidRPr="00784F81" w14:paraId="1D58569A" w14:textId="77777777" w:rsidTr="00784F81">
                        <w:trPr>
                          <w:trHeight w:val="820"/>
                        </w:trPr>
                        <w:tc>
                          <w:tcPr>
                            <w:tcW w:w="2760" w:type="dxa"/>
                            <w:shd w:val="clear" w:color="auto" w:fill="auto"/>
                          </w:tcPr>
                          <w:p w14:paraId="56A39F13" w14:textId="77777777" w:rsidR="00204B9B" w:rsidRPr="00784F81" w:rsidRDefault="00204B9B" w:rsidP="00784F81">
                            <w:pPr>
                              <w:rPr>
                                <w:rFonts w:eastAsia="Calibri"/>
                              </w:rPr>
                            </w:pPr>
                            <w:r w:rsidRPr="00784F81">
                              <w:rPr>
                                <w:rFonts w:eastAsia="Calibri"/>
                              </w:rPr>
                              <w:t>Ежегодная расчѐтная лесосека:</w:t>
                            </w:r>
                            <w:r w:rsidRPr="00784F81">
                              <w:rPr>
                                <w:rFonts w:eastAsia="Calibri"/>
                              </w:rPr>
                              <w:tab/>
                              <w:t>корневой</w:t>
                            </w:r>
                          </w:p>
                          <w:p w14:paraId="5E1A8C71" w14:textId="77777777" w:rsidR="00204B9B" w:rsidRPr="00784F81" w:rsidRDefault="00204B9B" w:rsidP="00784F81">
                            <w:pPr>
                              <w:rPr>
                                <w:rFonts w:eastAsia="Calibri"/>
                              </w:rPr>
                            </w:pPr>
                            <w:r w:rsidRPr="00784F81">
                              <w:rPr>
                                <w:rFonts w:eastAsia="Calibri"/>
                              </w:rPr>
                              <w:t>ликвид</w:t>
                            </w:r>
                          </w:p>
                          <w:p w14:paraId="3B8AC483" w14:textId="77777777" w:rsidR="00204B9B" w:rsidRPr="00784F81" w:rsidRDefault="00204B9B" w:rsidP="00784F81">
                            <w:pPr>
                              <w:rPr>
                                <w:rFonts w:eastAsia="Calibri"/>
                              </w:rPr>
                            </w:pPr>
                            <w:r w:rsidRPr="00784F81">
                              <w:rPr>
                                <w:rFonts w:eastAsia="Calibri"/>
                              </w:rPr>
                              <w:t>деловая</w:t>
                            </w:r>
                          </w:p>
                        </w:tc>
                        <w:tc>
                          <w:tcPr>
                            <w:tcW w:w="1515" w:type="dxa"/>
                            <w:gridSpan w:val="2"/>
                            <w:shd w:val="clear" w:color="auto" w:fill="auto"/>
                          </w:tcPr>
                          <w:p w14:paraId="55A199EC" w14:textId="77777777" w:rsidR="00204B9B" w:rsidRPr="00784F81" w:rsidRDefault="00204B9B" w:rsidP="00784F81">
                            <w:pPr>
                              <w:rPr>
                                <w:rFonts w:eastAsia="Calibri"/>
                              </w:rPr>
                            </w:pPr>
                            <w:r w:rsidRPr="00784F81">
                              <w:rPr>
                                <w:rFonts w:eastAsia="Calibri"/>
                              </w:rPr>
                              <w:t>3.0</w:t>
                            </w:r>
                            <w:r w:rsidRPr="00784F81">
                              <w:rPr>
                                <w:rFonts w:eastAsia="Calibri"/>
                              </w:rPr>
                              <w:tab/>
                              <w:t>0.195</w:t>
                            </w:r>
                          </w:p>
                          <w:p w14:paraId="339AE5C0" w14:textId="77777777" w:rsidR="00204B9B" w:rsidRPr="00784F81" w:rsidRDefault="00204B9B" w:rsidP="00784F81">
                            <w:pPr>
                              <w:rPr>
                                <w:rFonts w:eastAsia="Calibri"/>
                              </w:rPr>
                            </w:pPr>
                            <w:r w:rsidRPr="00784F81">
                              <w:rPr>
                                <w:rFonts w:eastAsia="Calibri"/>
                              </w:rPr>
                              <w:t>0.176</w:t>
                            </w:r>
                          </w:p>
                          <w:p w14:paraId="586CC99F" w14:textId="77777777" w:rsidR="00204B9B" w:rsidRPr="00784F81" w:rsidRDefault="00204B9B" w:rsidP="00784F81">
                            <w:pPr>
                              <w:rPr>
                                <w:rFonts w:eastAsia="Calibri"/>
                              </w:rPr>
                            </w:pPr>
                            <w:r w:rsidRPr="00784F81">
                              <w:rPr>
                                <w:rFonts w:eastAsia="Calibri"/>
                              </w:rPr>
                              <w:t>0.037</w:t>
                            </w:r>
                          </w:p>
                        </w:tc>
                        <w:tc>
                          <w:tcPr>
                            <w:tcW w:w="8640" w:type="dxa"/>
                            <w:gridSpan w:val="14"/>
                            <w:vMerge/>
                            <w:tcBorders>
                              <w:top w:val="nil"/>
                            </w:tcBorders>
                            <w:shd w:val="clear" w:color="auto" w:fill="auto"/>
                          </w:tcPr>
                          <w:p w14:paraId="607FAE8E" w14:textId="77777777" w:rsidR="00204B9B" w:rsidRPr="00784F81" w:rsidRDefault="00204B9B" w:rsidP="00784F81">
                            <w:pPr>
                              <w:rPr>
                                <w:rFonts w:eastAsia="Calibri"/>
                              </w:rPr>
                            </w:pPr>
                          </w:p>
                        </w:tc>
                      </w:tr>
                      <w:tr w:rsidR="00204B9B" w:rsidRPr="00784F81" w14:paraId="37091DA9" w14:textId="77777777" w:rsidTr="00784F81">
                        <w:trPr>
                          <w:trHeight w:val="370"/>
                        </w:trPr>
                        <w:tc>
                          <w:tcPr>
                            <w:tcW w:w="12915" w:type="dxa"/>
                            <w:gridSpan w:val="17"/>
                            <w:shd w:val="clear" w:color="auto" w:fill="auto"/>
                          </w:tcPr>
                          <w:p w14:paraId="60FF23B1" w14:textId="77777777" w:rsidR="00204B9B" w:rsidRPr="00784F81" w:rsidRDefault="00204B9B" w:rsidP="00784F81">
                            <w:pPr>
                              <w:rPr>
                                <w:rFonts w:eastAsia="Calibri"/>
                              </w:rPr>
                            </w:pPr>
                            <w:r w:rsidRPr="00784F81">
                              <w:rPr>
                                <w:rFonts w:eastAsia="Calibri"/>
                              </w:rPr>
                              <w:t>Хозсекция</w:t>
                            </w:r>
                            <w:r w:rsidRPr="00784F81">
                              <w:rPr>
                                <w:rFonts w:eastAsia="Calibri"/>
                              </w:rPr>
                              <w:tab/>
                            </w:r>
                            <w:proofErr w:type="gramStart"/>
                            <w:r w:rsidRPr="00784F81">
                              <w:rPr>
                                <w:rFonts w:eastAsia="Calibri"/>
                              </w:rPr>
                              <w:t>ОСИНОВАЯ</w:t>
                            </w:r>
                            <w:proofErr w:type="gramEnd"/>
                            <w:r w:rsidRPr="00784F81">
                              <w:rPr>
                                <w:rFonts w:eastAsia="Calibri"/>
                              </w:rPr>
                              <w:t xml:space="preserve"> 0,6 га и &gt;</w:t>
                            </w:r>
                          </w:p>
                        </w:tc>
                      </w:tr>
                      <w:tr w:rsidR="00204B9B" w:rsidRPr="00784F81" w14:paraId="4A6E9E07" w14:textId="77777777" w:rsidTr="00784F81">
                        <w:trPr>
                          <w:trHeight w:val="235"/>
                        </w:trPr>
                        <w:tc>
                          <w:tcPr>
                            <w:tcW w:w="2760" w:type="dxa"/>
                            <w:shd w:val="clear" w:color="auto" w:fill="auto"/>
                          </w:tcPr>
                          <w:p w14:paraId="73C3A67F" w14:textId="77777777" w:rsidR="00204B9B" w:rsidRPr="00784F81" w:rsidRDefault="00204B9B" w:rsidP="00784F81">
                            <w:pPr>
                              <w:rPr>
                                <w:rFonts w:eastAsia="Calibri"/>
                              </w:rPr>
                            </w:pPr>
                            <w:r w:rsidRPr="00784F81">
                              <w:rPr>
                                <w:rFonts w:eastAsia="Calibri"/>
                              </w:rPr>
                              <w:t>Всего включено в расчѐт</w:t>
                            </w:r>
                          </w:p>
                        </w:tc>
                        <w:tc>
                          <w:tcPr>
                            <w:tcW w:w="1515" w:type="dxa"/>
                            <w:gridSpan w:val="2"/>
                            <w:shd w:val="clear" w:color="auto" w:fill="auto"/>
                          </w:tcPr>
                          <w:p w14:paraId="33D748A1" w14:textId="77777777" w:rsidR="00204B9B" w:rsidRPr="00784F81" w:rsidRDefault="00204B9B" w:rsidP="00784F81">
                            <w:pPr>
                              <w:rPr>
                                <w:rFonts w:eastAsia="Calibri"/>
                              </w:rPr>
                            </w:pPr>
                            <w:r w:rsidRPr="00784F81">
                              <w:rPr>
                                <w:rFonts w:eastAsia="Calibri"/>
                              </w:rPr>
                              <w:t>9.5</w:t>
                            </w:r>
                            <w:r w:rsidRPr="00784F81">
                              <w:rPr>
                                <w:rFonts w:eastAsia="Calibri"/>
                              </w:rPr>
                              <w:tab/>
                              <w:t>0.890</w:t>
                            </w:r>
                          </w:p>
                        </w:tc>
                        <w:tc>
                          <w:tcPr>
                            <w:tcW w:w="1260" w:type="dxa"/>
                            <w:gridSpan w:val="2"/>
                            <w:shd w:val="clear" w:color="auto" w:fill="auto"/>
                          </w:tcPr>
                          <w:p w14:paraId="650A10F1" w14:textId="77777777" w:rsidR="00204B9B" w:rsidRPr="00784F81" w:rsidRDefault="00204B9B" w:rsidP="00784F81">
                            <w:pPr>
                              <w:rPr>
                                <w:rFonts w:eastAsia="Calibri"/>
                              </w:rPr>
                            </w:pPr>
                          </w:p>
                        </w:tc>
                        <w:tc>
                          <w:tcPr>
                            <w:tcW w:w="1305" w:type="dxa"/>
                            <w:gridSpan w:val="2"/>
                            <w:shd w:val="clear" w:color="auto" w:fill="auto"/>
                          </w:tcPr>
                          <w:p w14:paraId="4E38E031" w14:textId="77777777" w:rsidR="00204B9B" w:rsidRPr="00784F81" w:rsidRDefault="00204B9B" w:rsidP="00784F81">
                            <w:pPr>
                              <w:rPr>
                                <w:rFonts w:eastAsia="Calibri"/>
                              </w:rPr>
                            </w:pPr>
                          </w:p>
                        </w:tc>
                        <w:tc>
                          <w:tcPr>
                            <w:tcW w:w="1170" w:type="dxa"/>
                            <w:gridSpan w:val="2"/>
                            <w:shd w:val="clear" w:color="auto" w:fill="auto"/>
                          </w:tcPr>
                          <w:p w14:paraId="76FD8E31" w14:textId="77777777" w:rsidR="00204B9B" w:rsidRPr="00784F81" w:rsidRDefault="00204B9B" w:rsidP="00784F81">
                            <w:pPr>
                              <w:rPr>
                                <w:rFonts w:eastAsia="Calibri"/>
                              </w:rPr>
                            </w:pPr>
                          </w:p>
                        </w:tc>
                        <w:tc>
                          <w:tcPr>
                            <w:tcW w:w="1215" w:type="dxa"/>
                            <w:gridSpan w:val="2"/>
                            <w:shd w:val="clear" w:color="auto" w:fill="auto"/>
                          </w:tcPr>
                          <w:p w14:paraId="7844D832" w14:textId="77777777" w:rsidR="00204B9B" w:rsidRPr="00784F81" w:rsidRDefault="00204B9B" w:rsidP="00784F81">
                            <w:pPr>
                              <w:rPr>
                                <w:rFonts w:eastAsia="Calibri"/>
                              </w:rPr>
                            </w:pPr>
                          </w:p>
                        </w:tc>
                        <w:tc>
                          <w:tcPr>
                            <w:tcW w:w="1200" w:type="dxa"/>
                            <w:gridSpan w:val="2"/>
                            <w:shd w:val="clear" w:color="auto" w:fill="auto"/>
                          </w:tcPr>
                          <w:p w14:paraId="0426F3AC" w14:textId="77777777" w:rsidR="00204B9B" w:rsidRPr="00784F81" w:rsidRDefault="00204B9B" w:rsidP="00784F81">
                            <w:pPr>
                              <w:rPr>
                                <w:rFonts w:eastAsia="Calibri"/>
                              </w:rPr>
                            </w:pPr>
                            <w:r w:rsidRPr="00784F81">
                              <w:rPr>
                                <w:rFonts w:eastAsia="Calibri"/>
                              </w:rPr>
                              <w:t>7.5</w:t>
                            </w:r>
                            <w:r w:rsidRPr="00784F81">
                              <w:rPr>
                                <w:rFonts w:eastAsia="Calibri"/>
                              </w:rPr>
                              <w:tab/>
                              <w:t>0.750</w:t>
                            </w:r>
                          </w:p>
                        </w:tc>
                        <w:tc>
                          <w:tcPr>
                            <w:tcW w:w="1245" w:type="dxa"/>
                            <w:gridSpan w:val="2"/>
                            <w:shd w:val="clear" w:color="auto" w:fill="auto"/>
                          </w:tcPr>
                          <w:p w14:paraId="655ECA8D" w14:textId="77777777" w:rsidR="00204B9B" w:rsidRPr="00784F81" w:rsidRDefault="00204B9B" w:rsidP="00784F81">
                            <w:pPr>
                              <w:rPr>
                                <w:rFonts w:eastAsia="Calibri"/>
                              </w:rPr>
                            </w:pPr>
                          </w:p>
                        </w:tc>
                        <w:tc>
                          <w:tcPr>
                            <w:tcW w:w="1245" w:type="dxa"/>
                            <w:gridSpan w:val="2"/>
                            <w:shd w:val="clear" w:color="auto" w:fill="auto"/>
                          </w:tcPr>
                          <w:p w14:paraId="008D5E7D" w14:textId="77777777" w:rsidR="00204B9B" w:rsidRPr="00784F81" w:rsidRDefault="00204B9B" w:rsidP="00784F81">
                            <w:pPr>
                              <w:rPr>
                                <w:rFonts w:eastAsia="Calibri"/>
                              </w:rPr>
                            </w:pPr>
                            <w:r w:rsidRPr="00784F81">
                              <w:rPr>
                                <w:rFonts w:eastAsia="Calibri"/>
                              </w:rPr>
                              <w:t>2.0</w:t>
                            </w:r>
                            <w:r w:rsidRPr="00784F81">
                              <w:rPr>
                                <w:rFonts w:eastAsia="Calibri"/>
                              </w:rPr>
                              <w:tab/>
                              <w:t>0.140</w:t>
                            </w:r>
                          </w:p>
                        </w:tc>
                      </w:tr>
                      <w:tr w:rsidR="00204B9B" w:rsidRPr="00784F81" w14:paraId="402F36DC" w14:textId="77777777" w:rsidTr="00784F81">
                        <w:trPr>
                          <w:trHeight w:val="370"/>
                        </w:trPr>
                        <w:tc>
                          <w:tcPr>
                            <w:tcW w:w="2760" w:type="dxa"/>
                            <w:shd w:val="clear" w:color="auto" w:fill="auto"/>
                          </w:tcPr>
                          <w:p w14:paraId="10B14A5D" w14:textId="77777777" w:rsidR="00204B9B" w:rsidRPr="00784F81" w:rsidRDefault="00204B9B" w:rsidP="00784F81">
                            <w:pPr>
                              <w:rPr>
                                <w:rFonts w:eastAsia="Calibri"/>
                              </w:rPr>
                            </w:pPr>
                            <w:r w:rsidRPr="00784F81">
                              <w:rPr>
                                <w:rFonts w:eastAsia="Calibri"/>
                              </w:rPr>
                              <w:t>Средний процент выборки от общего запаса</w:t>
                            </w:r>
                          </w:p>
                        </w:tc>
                        <w:tc>
                          <w:tcPr>
                            <w:tcW w:w="1515" w:type="dxa"/>
                            <w:gridSpan w:val="2"/>
                            <w:shd w:val="clear" w:color="auto" w:fill="auto"/>
                          </w:tcPr>
                          <w:p w14:paraId="7C7E8C3A" w14:textId="77777777" w:rsidR="00204B9B" w:rsidRPr="00784F81" w:rsidRDefault="00204B9B" w:rsidP="00784F81">
                            <w:pPr>
                              <w:rPr>
                                <w:rFonts w:eastAsia="Calibri"/>
                              </w:rPr>
                            </w:pPr>
                            <w:r w:rsidRPr="00784F81">
                              <w:rPr>
                                <w:rFonts w:eastAsia="Calibri"/>
                              </w:rPr>
                              <w:t>58</w:t>
                            </w:r>
                          </w:p>
                        </w:tc>
                        <w:tc>
                          <w:tcPr>
                            <w:tcW w:w="1260" w:type="dxa"/>
                            <w:gridSpan w:val="2"/>
                            <w:shd w:val="clear" w:color="auto" w:fill="auto"/>
                          </w:tcPr>
                          <w:p w14:paraId="1DD680FD" w14:textId="77777777" w:rsidR="00204B9B" w:rsidRPr="00784F81" w:rsidRDefault="00204B9B" w:rsidP="00784F81">
                            <w:pPr>
                              <w:rPr>
                                <w:rFonts w:eastAsia="Calibri"/>
                              </w:rPr>
                            </w:pPr>
                          </w:p>
                        </w:tc>
                        <w:tc>
                          <w:tcPr>
                            <w:tcW w:w="1305" w:type="dxa"/>
                            <w:gridSpan w:val="2"/>
                            <w:shd w:val="clear" w:color="auto" w:fill="auto"/>
                          </w:tcPr>
                          <w:p w14:paraId="491F1D63" w14:textId="77777777" w:rsidR="00204B9B" w:rsidRPr="00784F81" w:rsidRDefault="00204B9B" w:rsidP="00784F81">
                            <w:pPr>
                              <w:rPr>
                                <w:rFonts w:eastAsia="Calibri"/>
                              </w:rPr>
                            </w:pPr>
                          </w:p>
                        </w:tc>
                        <w:tc>
                          <w:tcPr>
                            <w:tcW w:w="1170" w:type="dxa"/>
                            <w:gridSpan w:val="2"/>
                            <w:shd w:val="clear" w:color="auto" w:fill="auto"/>
                          </w:tcPr>
                          <w:p w14:paraId="49B730A3" w14:textId="77777777" w:rsidR="00204B9B" w:rsidRPr="00784F81" w:rsidRDefault="00204B9B" w:rsidP="00784F81">
                            <w:pPr>
                              <w:rPr>
                                <w:rFonts w:eastAsia="Calibri"/>
                              </w:rPr>
                            </w:pPr>
                          </w:p>
                        </w:tc>
                        <w:tc>
                          <w:tcPr>
                            <w:tcW w:w="1215" w:type="dxa"/>
                            <w:gridSpan w:val="2"/>
                            <w:shd w:val="clear" w:color="auto" w:fill="auto"/>
                          </w:tcPr>
                          <w:p w14:paraId="13D1B69B" w14:textId="77777777" w:rsidR="00204B9B" w:rsidRPr="00784F81" w:rsidRDefault="00204B9B" w:rsidP="00784F81">
                            <w:pPr>
                              <w:rPr>
                                <w:rFonts w:eastAsia="Calibri"/>
                              </w:rPr>
                            </w:pPr>
                          </w:p>
                        </w:tc>
                        <w:tc>
                          <w:tcPr>
                            <w:tcW w:w="1200" w:type="dxa"/>
                            <w:gridSpan w:val="2"/>
                            <w:shd w:val="clear" w:color="auto" w:fill="auto"/>
                          </w:tcPr>
                          <w:p w14:paraId="6F572688" w14:textId="77777777" w:rsidR="00204B9B" w:rsidRPr="00784F81" w:rsidRDefault="00204B9B" w:rsidP="00784F81">
                            <w:pPr>
                              <w:rPr>
                                <w:rFonts w:eastAsia="Calibri"/>
                              </w:rPr>
                            </w:pPr>
                            <w:r w:rsidRPr="00784F81">
                              <w:rPr>
                                <w:rFonts w:eastAsia="Calibri"/>
                              </w:rPr>
                              <w:t>50</w:t>
                            </w:r>
                          </w:p>
                        </w:tc>
                        <w:tc>
                          <w:tcPr>
                            <w:tcW w:w="1245" w:type="dxa"/>
                            <w:gridSpan w:val="2"/>
                            <w:shd w:val="clear" w:color="auto" w:fill="auto"/>
                          </w:tcPr>
                          <w:p w14:paraId="7D6E2185" w14:textId="77777777" w:rsidR="00204B9B" w:rsidRPr="00784F81" w:rsidRDefault="00204B9B" w:rsidP="00784F81">
                            <w:pPr>
                              <w:rPr>
                                <w:rFonts w:eastAsia="Calibri"/>
                              </w:rPr>
                            </w:pPr>
                          </w:p>
                        </w:tc>
                        <w:tc>
                          <w:tcPr>
                            <w:tcW w:w="1245" w:type="dxa"/>
                            <w:gridSpan w:val="2"/>
                            <w:shd w:val="clear" w:color="auto" w:fill="auto"/>
                          </w:tcPr>
                          <w:p w14:paraId="0508DDBC" w14:textId="77777777" w:rsidR="00204B9B" w:rsidRPr="00784F81" w:rsidRDefault="00204B9B" w:rsidP="00784F81">
                            <w:pPr>
                              <w:rPr>
                                <w:rFonts w:eastAsia="Calibri"/>
                              </w:rPr>
                            </w:pPr>
                            <w:r w:rsidRPr="00784F81">
                              <w:rPr>
                                <w:rFonts w:eastAsia="Calibri"/>
                              </w:rPr>
                              <w:t>100</w:t>
                            </w:r>
                          </w:p>
                        </w:tc>
                      </w:tr>
                      <w:tr w:rsidR="00204B9B" w:rsidRPr="00784F81" w14:paraId="673B0E68" w14:textId="77777777" w:rsidTr="00784F81">
                        <w:trPr>
                          <w:trHeight w:val="355"/>
                        </w:trPr>
                        <w:tc>
                          <w:tcPr>
                            <w:tcW w:w="2760" w:type="dxa"/>
                            <w:shd w:val="clear" w:color="auto" w:fill="auto"/>
                          </w:tcPr>
                          <w:p w14:paraId="6E586D49" w14:textId="77777777" w:rsidR="00204B9B" w:rsidRPr="00784F81" w:rsidRDefault="00204B9B" w:rsidP="00784F81">
                            <w:pPr>
                              <w:rPr>
                                <w:rFonts w:eastAsia="Calibri"/>
                              </w:rPr>
                            </w:pPr>
                            <w:r w:rsidRPr="00784F81">
                              <w:rPr>
                                <w:rFonts w:eastAsia="Calibri"/>
                              </w:rPr>
                              <w:t>Запас, вырубаемый за один приѐм</w:t>
                            </w:r>
                          </w:p>
                        </w:tc>
                        <w:tc>
                          <w:tcPr>
                            <w:tcW w:w="1515" w:type="dxa"/>
                            <w:gridSpan w:val="2"/>
                            <w:shd w:val="clear" w:color="auto" w:fill="auto"/>
                          </w:tcPr>
                          <w:p w14:paraId="516581C7" w14:textId="77777777" w:rsidR="00204B9B" w:rsidRPr="00784F81" w:rsidRDefault="00204B9B" w:rsidP="00784F81">
                            <w:pPr>
                              <w:rPr>
                                <w:rFonts w:eastAsia="Calibri"/>
                              </w:rPr>
                            </w:pPr>
                            <w:r w:rsidRPr="00784F81">
                              <w:rPr>
                                <w:rFonts w:eastAsia="Calibri"/>
                              </w:rPr>
                              <w:t>9.5</w:t>
                            </w:r>
                            <w:r w:rsidRPr="00784F81">
                              <w:rPr>
                                <w:rFonts w:eastAsia="Calibri"/>
                              </w:rPr>
                              <w:tab/>
                              <w:t>0.515</w:t>
                            </w:r>
                          </w:p>
                        </w:tc>
                        <w:tc>
                          <w:tcPr>
                            <w:tcW w:w="1260" w:type="dxa"/>
                            <w:gridSpan w:val="2"/>
                            <w:shd w:val="clear" w:color="auto" w:fill="auto"/>
                          </w:tcPr>
                          <w:p w14:paraId="3E309DAA" w14:textId="77777777" w:rsidR="00204B9B" w:rsidRPr="00784F81" w:rsidRDefault="00204B9B" w:rsidP="00784F81">
                            <w:pPr>
                              <w:rPr>
                                <w:rFonts w:eastAsia="Calibri"/>
                              </w:rPr>
                            </w:pPr>
                          </w:p>
                        </w:tc>
                        <w:tc>
                          <w:tcPr>
                            <w:tcW w:w="1305" w:type="dxa"/>
                            <w:gridSpan w:val="2"/>
                            <w:shd w:val="clear" w:color="auto" w:fill="auto"/>
                          </w:tcPr>
                          <w:p w14:paraId="6A1D4B96" w14:textId="77777777" w:rsidR="00204B9B" w:rsidRPr="00784F81" w:rsidRDefault="00204B9B" w:rsidP="00784F81">
                            <w:pPr>
                              <w:rPr>
                                <w:rFonts w:eastAsia="Calibri"/>
                              </w:rPr>
                            </w:pPr>
                          </w:p>
                        </w:tc>
                        <w:tc>
                          <w:tcPr>
                            <w:tcW w:w="1170" w:type="dxa"/>
                            <w:gridSpan w:val="2"/>
                            <w:shd w:val="clear" w:color="auto" w:fill="auto"/>
                          </w:tcPr>
                          <w:p w14:paraId="00E9A89D" w14:textId="77777777" w:rsidR="00204B9B" w:rsidRPr="00784F81" w:rsidRDefault="00204B9B" w:rsidP="00784F81">
                            <w:pPr>
                              <w:rPr>
                                <w:rFonts w:eastAsia="Calibri"/>
                              </w:rPr>
                            </w:pPr>
                          </w:p>
                        </w:tc>
                        <w:tc>
                          <w:tcPr>
                            <w:tcW w:w="1215" w:type="dxa"/>
                            <w:gridSpan w:val="2"/>
                            <w:shd w:val="clear" w:color="auto" w:fill="auto"/>
                          </w:tcPr>
                          <w:p w14:paraId="1EF650D3" w14:textId="77777777" w:rsidR="00204B9B" w:rsidRPr="00784F81" w:rsidRDefault="00204B9B" w:rsidP="00784F81">
                            <w:pPr>
                              <w:rPr>
                                <w:rFonts w:eastAsia="Calibri"/>
                              </w:rPr>
                            </w:pPr>
                          </w:p>
                        </w:tc>
                        <w:tc>
                          <w:tcPr>
                            <w:tcW w:w="1200" w:type="dxa"/>
                            <w:gridSpan w:val="2"/>
                            <w:shd w:val="clear" w:color="auto" w:fill="auto"/>
                          </w:tcPr>
                          <w:p w14:paraId="6A87748F" w14:textId="77777777" w:rsidR="00204B9B" w:rsidRPr="00784F81" w:rsidRDefault="00204B9B" w:rsidP="00784F81">
                            <w:pPr>
                              <w:rPr>
                                <w:rFonts w:eastAsia="Calibri"/>
                              </w:rPr>
                            </w:pPr>
                            <w:r w:rsidRPr="00784F81">
                              <w:rPr>
                                <w:rFonts w:eastAsia="Calibri"/>
                              </w:rPr>
                              <w:t>7.5</w:t>
                            </w:r>
                            <w:r w:rsidRPr="00784F81">
                              <w:rPr>
                                <w:rFonts w:eastAsia="Calibri"/>
                              </w:rPr>
                              <w:tab/>
                              <w:t>0.375</w:t>
                            </w:r>
                          </w:p>
                        </w:tc>
                        <w:tc>
                          <w:tcPr>
                            <w:tcW w:w="1245" w:type="dxa"/>
                            <w:gridSpan w:val="2"/>
                            <w:shd w:val="clear" w:color="auto" w:fill="auto"/>
                          </w:tcPr>
                          <w:p w14:paraId="698F8958" w14:textId="77777777" w:rsidR="00204B9B" w:rsidRPr="00784F81" w:rsidRDefault="00204B9B" w:rsidP="00784F81">
                            <w:pPr>
                              <w:rPr>
                                <w:rFonts w:eastAsia="Calibri"/>
                              </w:rPr>
                            </w:pPr>
                          </w:p>
                        </w:tc>
                        <w:tc>
                          <w:tcPr>
                            <w:tcW w:w="1245" w:type="dxa"/>
                            <w:gridSpan w:val="2"/>
                            <w:shd w:val="clear" w:color="auto" w:fill="auto"/>
                          </w:tcPr>
                          <w:p w14:paraId="4294F300" w14:textId="77777777" w:rsidR="00204B9B" w:rsidRPr="00784F81" w:rsidRDefault="00204B9B" w:rsidP="00784F81">
                            <w:pPr>
                              <w:rPr>
                                <w:rFonts w:eastAsia="Calibri"/>
                              </w:rPr>
                            </w:pPr>
                            <w:r w:rsidRPr="00784F81">
                              <w:rPr>
                                <w:rFonts w:eastAsia="Calibri"/>
                              </w:rPr>
                              <w:t>2.0</w:t>
                            </w:r>
                            <w:r w:rsidRPr="00784F81">
                              <w:rPr>
                                <w:rFonts w:eastAsia="Calibri"/>
                              </w:rPr>
                              <w:tab/>
                              <w:t>0.140</w:t>
                            </w:r>
                          </w:p>
                        </w:tc>
                      </w:tr>
                      <w:tr w:rsidR="00204B9B" w:rsidRPr="00784F81" w14:paraId="01A1AA75" w14:textId="77777777" w:rsidTr="00784F81">
                        <w:trPr>
                          <w:trHeight w:val="265"/>
                        </w:trPr>
                        <w:tc>
                          <w:tcPr>
                            <w:tcW w:w="2760" w:type="dxa"/>
                            <w:shd w:val="clear" w:color="auto" w:fill="auto"/>
                          </w:tcPr>
                          <w:p w14:paraId="5FA48997" w14:textId="77777777" w:rsidR="00204B9B" w:rsidRPr="00784F81" w:rsidRDefault="00204B9B" w:rsidP="00784F81">
                            <w:pPr>
                              <w:rPr>
                                <w:rFonts w:eastAsia="Calibri"/>
                              </w:rPr>
                            </w:pPr>
                            <w:r w:rsidRPr="00784F81">
                              <w:rPr>
                                <w:rFonts w:eastAsia="Calibri"/>
                              </w:rPr>
                              <w:t>Средний период повторяемости</w:t>
                            </w:r>
                          </w:p>
                        </w:tc>
                        <w:tc>
                          <w:tcPr>
                            <w:tcW w:w="1515" w:type="dxa"/>
                            <w:gridSpan w:val="2"/>
                            <w:shd w:val="clear" w:color="auto" w:fill="auto"/>
                          </w:tcPr>
                          <w:p w14:paraId="463F4F94" w14:textId="77777777" w:rsidR="00204B9B" w:rsidRPr="00784F81" w:rsidRDefault="00204B9B" w:rsidP="00784F81">
                            <w:pPr>
                              <w:rPr>
                                <w:rFonts w:eastAsia="Calibri"/>
                              </w:rPr>
                            </w:pPr>
                            <w:r w:rsidRPr="00784F81">
                              <w:rPr>
                                <w:rFonts w:eastAsia="Calibri"/>
                              </w:rPr>
                              <w:t>5</w:t>
                            </w:r>
                            <w:r w:rsidRPr="00784F81">
                              <w:rPr>
                                <w:rFonts w:eastAsia="Calibri"/>
                              </w:rPr>
                              <w:tab/>
                              <w:t>лет</w:t>
                            </w:r>
                          </w:p>
                        </w:tc>
                        <w:tc>
                          <w:tcPr>
                            <w:tcW w:w="8640" w:type="dxa"/>
                            <w:gridSpan w:val="14"/>
                            <w:vMerge w:val="restart"/>
                            <w:shd w:val="clear" w:color="auto" w:fill="auto"/>
                          </w:tcPr>
                          <w:p w14:paraId="05DCC5EC" w14:textId="77777777" w:rsidR="00204B9B" w:rsidRPr="00784F81" w:rsidRDefault="00204B9B" w:rsidP="00784F81">
                            <w:pPr>
                              <w:rPr>
                                <w:rFonts w:eastAsia="Calibri"/>
                              </w:rPr>
                            </w:pPr>
                          </w:p>
                        </w:tc>
                      </w:tr>
                      <w:tr w:rsidR="00204B9B" w:rsidRPr="00784F81" w14:paraId="2240C89A" w14:textId="77777777" w:rsidTr="00784F81">
                        <w:trPr>
                          <w:trHeight w:val="820"/>
                        </w:trPr>
                        <w:tc>
                          <w:tcPr>
                            <w:tcW w:w="2760" w:type="dxa"/>
                            <w:shd w:val="clear" w:color="auto" w:fill="auto"/>
                          </w:tcPr>
                          <w:p w14:paraId="3214F510" w14:textId="77777777" w:rsidR="00204B9B" w:rsidRPr="00784F81" w:rsidRDefault="00204B9B" w:rsidP="00784F81">
                            <w:pPr>
                              <w:rPr>
                                <w:rFonts w:eastAsia="Calibri"/>
                              </w:rPr>
                            </w:pPr>
                            <w:r w:rsidRPr="00784F81">
                              <w:rPr>
                                <w:rFonts w:eastAsia="Calibri"/>
                              </w:rPr>
                              <w:t>Ежегодная расчѐтная лесосека:</w:t>
                            </w:r>
                            <w:r w:rsidRPr="00784F81">
                              <w:rPr>
                                <w:rFonts w:eastAsia="Calibri"/>
                              </w:rPr>
                              <w:tab/>
                              <w:t>корневой</w:t>
                            </w:r>
                          </w:p>
                          <w:p w14:paraId="690A473F" w14:textId="77777777" w:rsidR="00204B9B" w:rsidRPr="00784F81" w:rsidRDefault="00204B9B" w:rsidP="00784F81">
                            <w:pPr>
                              <w:rPr>
                                <w:rFonts w:eastAsia="Calibri"/>
                              </w:rPr>
                            </w:pPr>
                            <w:r w:rsidRPr="00784F81">
                              <w:rPr>
                                <w:rFonts w:eastAsia="Calibri"/>
                              </w:rPr>
                              <w:t>ликвид</w:t>
                            </w:r>
                          </w:p>
                          <w:p w14:paraId="4A5C1876" w14:textId="77777777" w:rsidR="00204B9B" w:rsidRPr="00784F81" w:rsidRDefault="00204B9B" w:rsidP="00784F81">
                            <w:pPr>
                              <w:rPr>
                                <w:rFonts w:eastAsia="Calibri"/>
                              </w:rPr>
                            </w:pPr>
                            <w:r w:rsidRPr="00784F81">
                              <w:rPr>
                                <w:rFonts w:eastAsia="Calibri"/>
                              </w:rPr>
                              <w:t>деловая</w:t>
                            </w:r>
                          </w:p>
                        </w:tc>
                        <w:tc>
                          <w:tcPr>
                            <w:tcW w:w="1515" w:type="dxa"/>
                            <w:gridSpan w:val="2"/>
                            <w:shd w:val="clear" w:color="auto" w:fill="auto"/>
                          </w:tcPr>
                          <w:p w14:paraId="4A233D7C" w14:textId="77777777" w:rsidR="00204B9B" w:rsidRPr="00784F81" w:rsidRDefault="00204B9B" w:rsidP="00784F81">
                            <w:pPr>
                              <w:rPr>
                                <w:rFonts w:eastAsia="Calibri"/>
                              </w:rPr>
                            </w:pPr>
                            <w:r w:rsidRPr="00784F81">
                              <w:rPr>
                                <w:rFonts w:eastAsia="Calibri"/>
                              </w:rPr>
                              <w:t>1.9</w:t>
                            </w:r>
                            <w:r w:rsidRPr="00784F81">
                              <w:rPr>
                                <w:rFonts w:eastAsia="Calibri"/>
                              </w:rPr>
                              <w:tab/>
                              <w:t>0.103</w:t>
                            </w:r>
                          </w:p>
                          <w:p w14:paraId="44FA96FD" w14:textId="77777777" w:rsidR="00204B9B" w:rsidRPr="00784F81" w:rsidRDefault="00204B9B" w:rsidP="00784F81">
                            <w:pPr>
                              <w:rPr>
                                <w:rFonts w:eastAsia="Calibri"/>
                              </w:rPr>
                            </w:pPr>
                            <w:r w:rsidRPr="00784F81">
                              <w:rPr>
                                <w:rFonts w:eastAsia="Calibri"/>
                              </w:rPr>
                              <w:t>0.093</w:t>
                            </w:r>
                          </w:p>
                          <w:p w14:paraId="5C7F32B0" w14:textId="77777777" w:rsidR="00204B9B" w:rsidRPr="00784F81" w:rsidRDefault="00204B9B" w:rsidP="00784F81">
                            <w:pPr>
                              <w:rPr>
                                <w:rFonts w:eastAsia="Calibri"/>
                              </w:rPr>
                            </w:pPr>
                            <w:r w:rsidRPr="00784F81">
                              <w:rPr>
                                <w:rFonts w:eastAsia="Calibri"/>
                              </w:rPr>
                              <w:t>0.020</w:t>
                            </w:r>
                          </w:p>
                        </w:tc>
                        <w:tc>
                          <w:tcPr>
                            <w:tcW w:w="8640" w:type="dxa"/>
                            <w:gridSpan w:val="14"/>
                            <w:vMerge/>
                            <w:tcBorders>
                              <w:top w:val="nil"/>
                            </w:tcBorders>
                            <w:shd w:val="clear" w:color="auto" w:fill="auto"/>
                          </w:tcPr>
                          <w:p w14:paraId="16C86E6B" w14:textId="77777777" w:rsidR="00204B9B" w:rsidRPr="00784F81" w:rsidRDefault="00204B9B" w:rsidP="00784F81">
                            <w:pPr>
                              <w:rPr>
                                <w:rFonts w:eastAsia="Calibri"/>
                              </w:rPr>
                            </w:pPr>
                          </w:p>
                        </w:tc>
                      </w:tr>
                      <w:tr w:rsidR="00204B9B" w:rsidRPr="00784F81" w14:paraId="3B642348" w14:textId="77777777" w:rsidTr="00784F81">
                        <w:trPr>
                          <w:trHeight w:val="370"/>
                        </w:trPr>
                        <w:tc>
                          <w:tcPr>
                            <w:tcW w:w="12915" w:type="dxa"/>
                            <w:gridSpan w:val="17"/>
                            <w:shd w:val="clear" w:color="auto" w:fill="auto"/>
                          </w:tcPr>
                          <w:p w14:paraId="2A5C8B99" w14:textId="77777777" w:rsidR="00204B9B" w:rsidRPr="00784F81" w:rsidRDefault="00204B9B" w:rsidP="00784F81">
                            <w:pPr>
                              <w:rPr>
                                <w:rFonts w:eastAsia="Calibri"/>
                              </w:rPr>
                            </w:pPr>
                            <w:r w:rsidRPr="00784F81">
                              <w:rPr>
                                <w:rFonts w:eastAsia="Calibri"/>
                              </w:rPr>
                              <w:t>Хозсекция</w:t>
                            </w:r>
                            <w:r w:rsidRPr="00784F81">
                              <w:rPr>
                                <w:rFonts w:eastAsia="Calibri"/>
                              </w:rPr>
                              <w:tab/>
                            </w:r>
                            <w:proofErr w:type="gramStart"/>
                            <w:r w:rsidRPr="00784F81">
                              <w:rPr>
                                <w:rFonts w:eastAsia="Calibri"/>
                              </w:rPr>
                              <w:t>ТВЕРДОЛИСТВЕННАЯ</w:t>
                            </w:r>
                            <w:proofErr w:type="gramEnd"/>
                            <w:r w:rsidRPr="00784F81">
                              <w:rPr>
                                <w:rFonts w:eastAsia="Calibri"/>
                              </w:rPr>
                              <w:t xml:space="preserve"> 1-Я 0,6 га и &gt;</w:t>
                            </w:r>
                          </w:p>
                        </w:tc>
                      </w:tr>
                    </w:tbl>
                    <w:p w14:paraId="0BAA4B90" w14:textId="77777777" w:rsidR="00204B9B" w:rsidRPr="00784F81" w:rsidRDefault="00204B9B" w:rsidP="00784F81"/>
                  </w:txbxContent>
                </v:textbox>
                <w10:wrap anchorx="page"/>
              </v:shape>
            </w:pict>
          </mc:Fallback>
        </mc:AlternateContent>
      </w:r>
      <w:r w:rsidRPr="00AE1146">
        <w:rPr>
          <w:lang w:val="x-none"/>
        </w:rPr>
        <w:t>В том числе по полнотам</w:t>
      </w:r>
    </w:p>
    <w:p w14:paraId="12F88D8B" w14:textId="77777777" w:rsidR="00784F81" w:rsidRPr="00AE1146" w:rsidRDefault="00784F81" w:rsidP="00784F81">
      <w:pPr>
        <w:rPr>
          <w:lang w:val="x-none"/>
        </w:rPr>
      </w:pPr>
      <w:r w:rsidRPr="00AE1146">
        <w:rPr>
          <w:lang w:val="x-none"/>
        </w:rPr>
        <w:br w:type="column"/>
      </w:r>
    </w:p>
    <w:p w14:paraId="645ACB63" w14:textId="77777777" w:rsidR="00784F81" w:rsidRPr="00AE1146" w:rsidRDefault="00784F81" w:rsidP="00784F81">
      <w:pPr>
        <w:rPr>
          <w:lang w:val="x-none"/>
        </w:rPr>
      </w:pPr>
    </w:p>
    <w:p w14:paraId="0A397028" w14:textId="77777777" w:rsidR="00784F81" w:rsidRPr="00AE1146" w:rsidRDefault="00784F81" w:rsidP="00784F81">
      <w:pPr>
        <w:rPr>
          <w:lang w:val="x-none"/>
        </w:rPr>
      </w:pPr>
    </w:p>
    <w:p w14:paraId="5890642E" w14:textId="77777777" w:rsidR="00784F81" w:rsidRPr="00AE1146" w:rsidRDefault="00784F81" w:rsidP="00784F81">
      <w:r w:rsidRPr="00AE1146">
        <w:t>0,6</w:t>
      </w:r>
    </w:p>
    <w:p w14:paraId="366014A6" w14:textId="77777777" w:rsidR="00784F81" w:rsidRPr="00AE1146" w:rsidRDefault="00784F81" w:rsidP="00784F81">
      <w:pPr>
        <w:sectPr w:rsidR="00784F81" w:rsidRPr="00AE1146">
          <w:type w:val="continuous"/>
          <w:pgSz w:w="16840" w:h="11910" w:orient="landscape"/>
          <w:pgMar w:top="880" w:right="1440" w:bottom="280" w:left="2240" w:header="720" w:footer="720" w:gutter="0"/>
          <w:cols w:num="3" w:space="720" w:equalWidth="0">
            <w:col w:w="5247" w:space="1892"/>
            <w:col w:w="2610" w:space="40"/>
            <w:col w:w="3371"/>
          </w:cols>
        </w:sectPr>
      </w:pPr>
    </w:p>
    <w:p w14:paraId="1F04F947" w14:textId="77777777" w:rsidR="00784F81" w:rsidRPr="00AE1146" w:rsidRDefault="00784F81" w:rsidP="00784F81">
      <w:pPr>
        <w:rPr>
          <w:lang w:val="x-none"/>
        </w:rPr>
      </w:pPr>
    </w:p>
    <w:p w14:paraId="1CDBCB86" w14:textId="77777777" w:rsidR="00784F81" w:rsidRPr="00AE1146" w:rsidRDefault="00784F81" w:rsidP="00784F81">
      <w:pPr>
        <w:sectPr w:rsidR="00784F81" w:rsidRPr="00AE1146">
          <w:pgSz w:w="16840" w:h="11910" w:orient="landscape"/>
          <w:pgMar w:top="1180" w:right="1440" w:bottom="280" w:left="2240" w:header="995" w:footer="0" w:gutter="0"/>
          <w:cols w:space="720"/>
        </w:sectPr>
      </w:pPr>
    </w:p>
    <w:p w14:paraId="371B8608" w14:textId="77777777" w:rsidR="00784F81" w:rsidRPr="00AE1146" w:rsidRDefault="00784F81" w:rsidP="00784F81">
      <w:pPr>
        <w:rPr>
          <w:lang w:val="x-none"/>
        </w:rPr>
      </w:pPr>
      <w:r w:rsidRPr="00AE1146">
        <w:rPr>
          <w:lang w:val="x-none"/>
        </w:rPr>
        <w:lastRenderedPageBreak/>
        <w:t>Лесничество НАЗРАНОВСКОЕ (крут.00-10 град.)</w:t>
      </w:r>
    </w:p>
    <w:p w14:paraId="35F1BD25" w14:textId="77777777" w:rsidR="00784F81" w:rsidRPr="00AE1146" w:rsidRDefault="00784F81" w:rsidP="00784F81">
      <w:pPr>
        <w:rPr>
          <w:lang w:val="x-none"/>
        </w:rPr>
      </w:pPr>
      <w:r w:rsidRPr="00AE1146">
        <w:rPr>
          <w:lang w:val="x-none"/>
        </w:rPr>
        <w:br w:type="column"/>
      </w:r>
    </w:p>
    <w:p w14:paraId="15F1FEEC" w14:textId="77777777" w:rsidR="00784F81" w:rsidRPr="00AE1146" w:rsidRDefault="00784F81" w:rsidP="00784F81">
      <w:pPr>
        <w:rPr>
          <w:lang w:val="x-none"/>
        </w:rPr>
      </w:pPr>
    </w:p>
    <w:p w14:paraId="7FCD6C56" w14:textId="5DC14AB6" w:rsidR="00784F81" w:rsidRPr="00AE1146" w:rsidRDefault="00784F81" w:rsidP="00784F81">
      <w:pPr>
        <w:rPr>
          <w:lang w:val="x-none"/>
        </w:rPr>
      </w:pPr>
      <w:r w:rsidRPr="00AE1146">
        <w:rPr>
          <w:noProof/>
        </w:rPr>
        <mc:AlternateContent>
          <mc:Choice Requires="wps">
            <w:drawing>
              <wp:anchor distT="0" distB="0" distL="114300" distR="114300" simplePos="0" relativeHeight="251663360" behindDoc="0" locked="0" layoutInCell="1" allowOverlap="1" wp14:anchorId="3778A014" wp14:editId="21192C32">
                <wp:simplePos x="0" y="0"/>
                <wp:positionH relativeFrom="page">
                  <wp:posOffset>1497330</wp:posOffset>
                </wp:positionH>
                <wp:positionV relativeFrom="paragraph">
                  <wp:posOffset>20955</wp:posOffset>
                </wp:positionV>
                <wp:extent cx="8206105" cy="4756785"/>
                <wp:effectExtent l="0" t="0" r="4445" b="5715"/>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06105" cy="4756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2760"/>
                              <w:gridCol w:w="780"/>
                              <w:gridCol w:w="735"/>
                              <w:gridCol w:w="555"/>
                              <w:gridCol w:w="705"/>
                              <w:gridCol w:w="525"/>
                              <w:gridCol w:w="780"/>
                              <w:gridCol w:w="510"/>
                              <w:gridCol w:w="660"/>
                              <w:gridCol w:w="420"/>
                              <w:gridCol w:w="795"/>
                              <w:gridCol w:w="525"/>
                              <w:gridCol w:w="675"/>
                              <w:gridCol w:w="555"/>
                              <w:gridCol w:w="690"/>
                              <w:gridCol w:w="525"/>
                              <w:gridCol w:w="720"/>
                            </w:tblGrid>
                            <w:tr w:rsidR="00204B9B" w:rsidRPr="00784F81" w14:paraId="1AEDA06E" w14:textId="77777777" w:rsidTr="00784F81">
                              <w:trPr>
                                <w:trHeight w:val="160"/>
                              </w:trPr>
                              <w:tc>
                                <w:tcPr>
                                  <w:tcW w:w="2760" w:type="dxa"/>
                                  <w:vMerge w:val="restart"/>
                                  <w:shd w:val="clear" w:color="auto" w:fill="auto"/>
                                </w:tcPr>
                                <w:p w14:paraId="665C0C9C" w14:textId="77777777" w:rsidR="00204B9B" w:rsidRPr="00784F81" w:rsidRDefault="00204B9B" w:rsidP="00784F81">
                                  <w:pPr>
                                    <w:rPr>
                                      <w:rFonts w:eastAsia="Calibri"/>
                                    </w:rPr>
                                  </w:pPr>
                                  <w:r w:rsidRPr="00784F81">
                                    <w:rPr>
                                      <w:rFonts w:eastAsia="Calibri"/>
                                    </w:rPr>
                                    <w:t>Показатели</w:t>
                                  </w:r>
                                </w:p>
                              </w:tc>
                              <w:tc>
                                <w:tcPr>
                                  <w:tcW w:w="1515" w:type="dxa"/>
                                  <w:gridSpan w:val="2"/>
                                  <w:vMerge w:val="restart"/>
                                  <w:shd w:val="clear" w:color="auto" w:fill="auto"/>
                                </w:tcPr>
                                <w:p w14:paraId="745CB0CF" w14:textId="77777777" w:rsidR="00204B9B" w:rsidRPr="00784F81" w:rsidRDefault="00204B9B" w:rsidP="00784F81">
                                  <w:pPr>
                                    <w:rPr>
                                      <w:rFonts w:eastAsia="Calibri"/>
                                    </w:rPr>
                                  </w:pPr>
                                  <w:r w:rsidRPr="00784F81">
                                    <w:rPr>
                                      <w:rFonts w:eastAsia="Calibri"/>
                                    </w:rPr>
                                    <w:t>Всего</w:t>
                                  </w:r>
                                </w:p>
                              </w:tc>
                              <w:tc>
                                <w:tcPr>
                                  <w:tcW w:w="8640" w:type="dxa"/>
                                  <w:gridSpan w:val="14"/>
                                  <w:shd w:val="clear" w:color="auto" w:fill="auto"/>
                                </w:tcPr>
                                <w:p w14:paraId="22F7E3DF" w14:textId="77777777" w:rsidR="00204B9B" w:rsidRPr="00784F81" w:rsidRDefault="00204B9B" w:rsidP="00784F81">
                                  <w:pPr>
                                    <w:rPr>
                                      <w:rFonts w:eastAsia="Calibri"/>
                                    </w:rPr>
                                  </w:pPr>
                                </w:p>
                              </w:tc>
                            </w:tr>
                            <w:tr w:rsidR="00204B9B" w:rsidRPr="00784F81" w14:paraId="2DE247E9" w14:textId="77777777" w:rsidTr="00784F81">
                              <w:trPr>
                                <w:trHeight w:val="175"/>
                              </w:trPr>
                              <w:tc>
                                <w:tcPr>
                                  <w:tcW w:w="2760" w:type="dxa"/>
                                  <w:vMerge/>
                                  <w:tcBorders>
                                    <w:top w:val="nil"/>
                                  </w:tcBorders>
                                  <w:shd w:val="clear" w:color="auto" w:fill="auto"/>
                                </w:tcPr>
                                <w:p w14:paraId="29305B34" w14:textId="77777777" w:rsidR="00204B9B" w:rsidRPr="00784F81" w:rsidRDefault="00204B9B" w:rsidP="00784F81">
                                  <w:pPr>
                                    <w:rPr>
                                      <w:rFonts w:eastAsia="Calibri"/>
                                    </w:rPr>
                                  </w:pPr>
                                </w:p>
                              </w:tc>
                              <w:tc>
                                <w:tcPr>
                                  <w:tcW w:w="1515" w:type="dxa"/>
                                  <w:gridSpan w:val="2"/>
                                  <w:vMerge/>
                                  <w:tcBorders>
                                    <w:top w:val="nil"/>
                                  </w:tcBorders>
                                  <w:shd w:val="clear" w:color="auto" w:fill="auto"/>
                                </w:tcPr>
                                <w:p w14:paraId="3F27990E" w14:textId="77777777" w:rsidR="00204B9B" w:rsidRPr="00784F81" w:rsidRDefault="00204B9B" w:rsidP="00784F81">
                                  <w:pPr>
                                    <w:rPr>
                                      <w:rFonts w:eastAsia="Calibri"/>
                                    </w:rPr>
                                  </w:pPr>
                                </w:p>
                              </w:tc>
                              <w:tc>
                                <w:tcPr>
                                  <w:tcW w:w="1260" w:type="dxa"/>
                                  <w:gridSpan w:val="2"/>
                                  <w:shd w:val="clear" w:color="auto" w:fill="auto"/>
                                </w:tcPr>
                                <w:p w14:paraId="6D278CA5" w14:textId="77777777" w:rsidR="00204B9B" w:rsidRPr="00784F81" w:rsidRDefault="00204B9B" w:rsidP="00784F81">
                                  <w:pPr>
                                    <w:rPr>
                                      <w:rFonts w:eastAsia="Calibri"/>
                                    </w:rPr>
                                  </w:pPr>
                                  <w:r w:rsidRPr="00784F81">
                                    <w:rPr>
                                      <w:rFonts w:eastAsia="Calibri"/>
                                    </w:rPr>
                                    <w:t>1,0</w:t>
                                  </w:r>
                                </w:p>
                              </w:tc>
                              <w:tc>
                                <w:tcPr>
                                  <w:tcW w:w="1305" w:type="dxa"/>
                                  <w:gridSpan w:val="2"/>
                                  <w:shd w:val="clear" w:color="auto" w:fill="auto"/>
                                </w:tcPr>
                                <w:p w14:paraId="214B78A0" w14:textId="77777777" w:rsidR="00204B9B" w:rsidRPr="00784F81" w:rsidRDefault="00204B9B" w:rsidP="00784F81">
                                  <w:pPr>
                                    <w:rPr>
                                      <w:rFonts w:eastAsia="Calibri"/>
                                    </w:rPr>
                                  </w:pPr>
                                  <w:r w:rsidRPr="00784F81">
                                    <w:rPr>
                                      <w:rFonts w:eastAsia="Calibri"/>
                                    </w:rPr>
                                    <w:t>0,9</w:t>
                                  </w:r>
                                </w:p>
                              </w:tc>
                              <w:tc>
                                <w:tcPr>
                                  <w:tcW w:w="1170" w:type="dxa"/>
                                  <w:gridSpan w:val="2"/>
                                  <w:shd w:val="clear" w:color="auto" w:fill="auto"/>
                                </w:tcPr>
                                <w:p w14:paraId="675F4E24" w14:textId="77777777" w:rsidR="00204B9B" w:rsidRPr="00784F81" w:rsidRDefault="00204B9B" w:rsidP="00784F81">
                                  <w:pPr>
                                    <w:rPr>
                                      <w:rFonts w:eastAsia="Calibri"/>
                                    </w:rPr>
                                  </w:pPr>
                                  <w:r w:rsidRPr="00784F81">
                                    <w:rPr>
                                      <w:rFonts w:eastAsia="Calibri"/>
                                    </w:rPr>
                                    <w:t>0,8</w:t>
                                  </w:r>
                                </w:p>
                              </w:tc>
                              <w:tc>
                                <w:tcPr>
                                  <w:tcW w:w="1215" w:type="dxa"/>
                                  <w:gridSpan w:val="2"/>
                                  <w:shd w:val="clear" w:color="auto" w:fill="auto"/>
                                </w:tcPr>
                                <w:p w14:paraId="4E45A7E0" w14:textId="77777777" w:rsidR="00204B9B" w:rsidRPr="00784F81" w:rsidRDefault="00204B9B" w:rsidP="00784F81">
                                  <w:pPr>
                                    <w:rPr>
                                      <w:rFonts w:eastAsia="Calibri"/>
                                    </w:rPr>
                                  </w:pPr>
                                  <w:r w:rsidRPr="00784F81">
                                    <w:rPr>
                                      <w:rFonts w:eastAsia="Calibri"/>
                                    </w:rPr>
                                    <w:t>0,7</w:t>
                                  </w:r>
                                </w:p>
                              </w:tc>
                              <w:tc>
                                <w:tcPr>
                                  <w:tcW w:w="1200" w:type="dxa"/>
                                  <w:gridSpan w:val="2"/>
                                  <w:shd w:val="clear" w:color="auto" w:fill="auto"/>
                                </w:tcPr>
                                <w:p w14:paraId="61460C52" w14:textId="77777777" w:rsidR="00204B9B" w:rsidRPr="00784F81" w:rsidRDefault="00204B9B" w:rsidP="00784F81">
                                  <w:pPr>
                                    <w:rPr>
                                      <w:rFonts w:eastAsia="Calibri"/>
                                    </w:rPr>
                                  </w:pPr>
                                </w:p>
                              </w:tc>
                              <w:tc>
                                <w:tcPr>
                                  <w:tcW w:w="1245" w:type="dxa"/>
                                  <w:gridSpan w:val="2"/>
                                  <w:shd w:val="clear" w:color="auto" w:fill="auto"/>
                                </w:tcPr>
                                <w:p w14:paraId="57539EB9" w14:textId="77777777" w:rsidR="00204B9B" w:rsidRPr="00784F81" w:rsidRDefault="00204B9B" w:rsidP="00784F81">
                                  <w:pPr>
                                    <w:rPr>
                                      <w:rFonts w:eastAsia="Calibri"/>
                                    </w:rPr>
                                  </w:pPr>
                                  <w:r w:rsidRPr="00784F81">
                                    <w:rPr>
                                      <w:rFonts w:eastAsia="Calibri"/>
                                    </w:rPr>
                                    <w:t>0,5</w:t>
                                  </w:r>
                                </w:p>
                              </w:tc>
                              <w:tc>
                                <w:tcPr>
                                  <w:tcW w:w="1245" w:type="dxa"/>
                                  <w:gridSpan w:val="2"/>
                                  <w:shd w:val="clear" w:color="auto" w:fill="auto"/>
                                </w:tcPr>
                                <w:p w14:paraId="3DFCFF7E" w14:textId="77777777" w:rsidR="00204B9B" w:rsidRPr="00784F81" w:rsidRDefault="00204B9B" w:rsidP="00784F81">
                                  <w:pPr>
                                    <w:rPr>
                                      <w:rFonts w:eastAsia="Calibri"/>
                                    </w:rPr>
                                  </w:pPr>
                                  <w:r w:rsidRPr="00784F81">
                                    <w:rPr>
                                      <w:rFonts w:eastAsia="Calibri"/>
                                    </w:rPr>
                                    <w:t>0,3-0,4</w:t>
                                  </w:r>
                                </w:p>
                              </w:tc>
                            </w:tr>
                            <w:tr w:rsidR="00204B9B" w:rsidRPr="00784F81" w14:paraId="1899AAD9" w14:textId="77777777" w:rsidTr="00784F81">
                              <w:trPr>
                                <w:trHeight w:val="192"/>
                              </w:trPr>
                              <w:tc>
                                <w:tcPr>
                                  <w:tcW w:w="2760" w:type="dxa"/>
                                  <w:vMerge/>
                                  <w:tcBorders>
                                    <w:top w:val="nil"/>
                                  </w:tcBorders>
                                  <w:shd w:val="clear" w:color="auto" w:fill="auto"/>
                                </w:tcPr>
                                <w:p w14:paraId="5CED85E4" w14:textId="77777777" w:rsidR="00204B9B" w:rsidRPr="00784F81" w:rsidRDefault="00204B9B" w:rsidP="00784F81">
                                  <w:pPr>
                                    <w:rPr>
                                      <w:rFonts w:eastAsia="Calibri"/>
                                    </w:rPr>
                                  </w:pPr>
                                </w:p>
                              </w:tc>
                              <w:tc>
                                <w:tcPr>
                                  <w:tcW w:w="780" w:type="dxa"/>
                                  <w:shd w:val="clear" w:color="auto" w:fill="auto"/>
                                </w:tcPr>
                                <w:p w14:paraId="1F366A46" w14:textId="77777777" w:rsidR="00204B9B" w:rsidRPr="00784F81" w:rsidRDefault="00204B9B" w:rsidP="00784F81">
                                  <w:pPr>
                                    <w:rPr>
                                      <w:rFonts w:eastAsia="Calibri"/>
                                    </w:rPr>
                                  </w:pPr>
                                  <w:r w:rsidRPr="00784F81">
                                    <w:rPr>
                                      <w:rFonts w:eastAsia="Calibri"/>
                                    </w:rPr>
                                    <w:t>га</w:t>
                                  </w:r>
                                </w:p>
                              </w:tc>
                              <w:tc>
                                <w:tcPr>
                                  <w:tcW w:w="735" w:type="dxa"/>
                                  <w:shd w:val="clear" w:color="auto" w:fill="auto"/>
                                </w:tcPr>
                                <w:p w14:paraId="0597CF3B" w14:textId="77777777" w:rsidR="00204B9B" w:rsidRPr="00784F81" w:rsidRDefault="00204B9B" w:rsidP="00784F81">
                                  <w:pPr>
                                    <w:rPr>
                                      <w:rFonts w:eastAsia="Calibri"/>
                                    </w:rPr>
                                  </w:pPr>
                                  <w:r w:rsidRPr="00784F81">
                                    <w:rPr>
                                      <w:rFonts w:eastAsia="Calibri"/>
                                    </w:rPr>
                                    <w:t>тыс</w:t>
                                  </w:r>
                                  <w:proofErr w:type="gramStart"/>
                                  <w:r w:rsidRPr="00784F81">
                                    <w:rPr>
                                      <w:rFonts w:eastAsia="Calibri"/>
                                    </w:rPr>
                                    <w:t>.м</w:t>
                                  </w:r>
                                  <w:proofErr w:type="gramEnd"/>
                                  <w:r w:rsidRPr="00784F81">
                                    <w:rPr>
                                      <w:rFonts w:eastAsia="Calibri"/>
                                    </w:rPr>
                                    <w:t>3</w:t>
                                  </w:r>
                                </w:p>
                              </w:tc>
                              <w:tc>
                                <w:tcPr>
                                  <w:tcW w:w="555" w:type="dxa"/>
                                  <w:shd w:val="clear" w:color="auto" w:fill="auto"/>
                                </w:tcPr>
                                <w:p w14:paraId="2BF5CF12" w14:textId="77777777" w:rsidR="00204B9B" w:rsidRPr="00784F81" w:rsidRDefault="00204B9B" w:rsidP="00784F81">
                                  <w:pPr>
                                    <w:rPr>
                                      <w:rFonts w:eastAsia="Calibri"/>
                                    </w:rPr>
                                  </w:pPr>
                                  <w:r w:rsidRPr="00784F81">
                                    <w:rPr>
                                      <w:rFonts w:eastAsia="Calibri"/>
                                    </w:rPr>
                                    <w:t>га</w:t>
                                  </w:r>
                                </w:p>
                              </w:tc>
                              <w:tc>
                                <w:tcPr>
                                  <w:tcW w:w="705" w:type="dxa"/>
                                  <w:shd w:val="clear" w:color="auto" w:fill="auto"/>
                                </w:tcPr>
                                <w:p w14:paraId="1015A7B4" w14:textId="77777777" w:rsidR="00204B9B" w:rsidRPr="00784F81" w:rsidRDefault="00204B9B" w:rsidP="00784F81">
                                  <w:pPr>
                                    <w:rPr>
                                      <w:rFonts w:eastAsia="Calibri"/>
                                    </w:rPr>
                                  </w:pPr>
                                  <w:r w:rsidRPr="00784F81">
                                    <w:rPr>
                                      <w:rFonts w:eastAsia="Calibri"/>
                                    </w:rPr>
                                    <w:t>тыс</w:t>
                                  </w:r>
                                  <w:proofErr w:type="gramStart"/>
                                  <w:r w:rsidRPr="00784F81">
                                    <w:rPr>
                                      <w:rFonts w:eastAsia="Calibri"/>
                                    </w:rPr>
                                    <w:t>.м</w:t>
                                  </w:r>
                                  <w:proofErr w:type="gramEnd"/>
                                  <w:r w:rsidRPr="00784F81">
                                    <w:rPr>
                                      <w:rFonts w:eastAsia="Calibri"/>
                                    </w:rPr>
                                    <w:t>3</w:t>
                                  </w:r>
                                </w:p>
                              </w:tc>
                              <w:tc>
                                <w:tcPr>
                                  <w:tcW w:w="525" w:type="dxa"/>
                                  <w:shd w:val="clear" w:color="auto" w:fill="auto"/>
                                </w:tcPr>
                                <w:p w14:paraId="29CF66C7" w14:textId="77777777" w:rsidR="00204B9B" w:rsidRPr="00784F81" w:rsidRDefault="00204B9B" w:rsidP="00784F81">
                                  <w:pPr>
                                    <w:rPr>
                                      <w:rFonts w:eastAsia="Calibri"/>
                                    </w:rPr>
                                  </w:pPr>
                                  <w:r w:rsidRPr="00784F81">
                                    <w:rPr>
                                      <w:rFonts w:eastAsia="Calibri"/>
                                    </w:rPr>
                                    <w:t>га</w:t>
                                  </w:r>
                                </w:p>
                              </w:tc>
                              <w:tc>
                                <w:tcPr>
                                  <w:tcW w:w="780" w:type="dxa"/>
                                  <w:shd w:val="clear" w:color="auto" w:fill="auto"/>
                                </w:tcPr>
                                <w:p w14:paraId="14A6B796" w14:textId="77777777" w:rsidR="00204B9B" w:rsidRPr="00784F81" w:rsidRDefault="00204B9B" w:rsidP="00784F81">
                                  <w:pPr>
                                    <w:rPr>
                                      <w:rFonts w:eastAsia="Calibri"/>
                                    </w:rPr>
                                  </w:pPr>
                                  <w:r w:rsidRPr="00784F81">
                                    <w:rPr>
                                      <w:rFonts w:eastAsia="Calibri"/>
                                    </w:rPr>
                                    <w:t>тыс</w:t>
                                  </w:r>
                                  <w:proofErr w:type="gramStart"/>
                                  <w:r w:rsidRPr="00784F81">
                                    <w:rPr>
                                      <w:rFonts w:eastAsia="Calibri"/>
                                    </w:rPr>
                                    <w:t>.м</w:t>
                                  </w:r>
                                  <w:proofErr w:type="gramEnd"/>
                                  <w:r w:rsidRPr="00784F81">
                                    <w:rPr>
                                      <w:rFonts w:eastAsia="Calibri"/>
                                    </w:rPr>
                                    <w:t>3</w:t>
                                  </w:r>
                                </w:p>
                              </w:tc>
                              <w:tc>
                                <w:tcPr>
                                  <w:tcW w:w="510" w:type="dxa"/>
                                  <w:shd w:val="clear" w:color="auto" w:fill="auto"/>
                                </w:tcPr>
                                <w:p w14:paraId="5ADDC06B" w14:textId="77777777" w:rsidR="00204B9B" w:rsidRPr="00784F81" w:rsidRDefault="00204B9B" w:rsidP="00784F81">
                                  <w:pPr>
                                    <w:rPr>
                                      <w:rFonts w:eastAsia="Calibri"/>
                                    </w:rPr>
                                  </w:pPr>
                                  <w:r w:rsidRPr="00784F81">
                                    <w:rPr>
                                      <w:rFonts w:eastAsia="Calibri"/>
                                    </w:rPr>
                                    <w:t>га</w:t>
                                  </w:r>
                                </w:p>
                              </w:tc>
                              <w:tc>
                                <w:tcPr>
                                  <w:tcW w:w="660" w:type="dxa"/>
                                  <w:shd w:val="clear" w:color="auto" w:fill="auto"/>
                                </w:tcPr>
                                <w:p w14:paraId="082BBB4A" w14:textId="77777777" w:rsidR="00204B9B" w:rsidRPr="00784F81" w:rsidRDefault="00204B9B" w:rsidP="00784F81">
                                  <w:pPr>
                                    <w:rPr>
                                      <w:rFonts w:eastAsia="Calibri"/>
                                    </w:rPr>
                                  </w:pPr>
                                  <w:r w:rsidRPr="00784F81">
                                    <w:rPr>
                                      <w:rFonts w:eastAsia="Calibri"/>
                                    </w:rPr>
                                    <w:t>тыс</w:t>
                                  </w:r>
                                  <w:proofErr w:type="gramStart"/>
                                  <w:r w:rsidRPr="00784F81">
                                    <w:rPr>
                                      <w:rFonts w:eastAsia="Calibri"/>
                                    </w:rPr>
                                    <w:t>.м</w:t>
                                  </w:r>
                                  <w:proofErr w:type="gramEnd"/>
                                  <w:r w:rsidRPr="00784F81">
                                    <w:rPr>
                                      <w:rFonts w:eastAsia="Calibri"/>
                                    </w:rPr>
                                    <w:t>3</w:t>
                                  </w:r>
                                </w:p>
                              </w:tc>
                              <w:tc>
                                <w:tcPr>
                                  <w:tcW w:w="420" w:type="dxa"/>
                                  <w:shd w:val="clear" w:color="auto" w:fill="auto"/>
                                </w:tcPr>
                                <w:p w14:paraId="10BCC760" w14:textId="77777777" w:rsidR="00204B9B" w:rsidRPr="00784F81" w:rsidRDefault="00204B9B" w:rsidP="00784F81">
                                  <w:pPr>
                                    <w:rPr>
                                      <w:rFonts w:eastAsia="Calibri"/>
                                    </w:rPr>
                                  </w:pPr>
                                  <w:r w:rsidRPr="00784F81">
                                    <w:rPr>
                                      <w:rFonts w:eastAsia="Calibri"/>
                                    </w:rPr>
                                    <w:t>га</w:t>
                                  </w:r>
                                </w:p>
                              </w:tc>
                              <w:tc>
                                <w:tcPr>
                                  <w:tcW w:w="795" w:type="dxa"/>
                                  <w:shd w:val="clear" w:color="auto" w:fill="auto"/>
                                </w:tcPr>
                                <w:p w14:paraId="353957E9" w14:textId="77777777" w:rsidR="00204B9B" w:rsidRPr="00784F81" w:rsidRDefault="00204B9B" w:rsidP="00784F81">
                                  <w:pPr>
                                    <w:rPr>
                                      <w:rFonts w:eastAsia="Calibri"/>
                                    </w:rPr>
                                  </w:pPr>
                                  <w:r w:rsidRPr="00784F81">
                                    <w:rPr>
                                      <w:rFonts w:eastAsia="Calibri"/>
                                    </w:rPr>
                                    <w:t>тыс</w:t>
                                  </w:r>
                                  <w:proofErr w:type="gramStart"/>
                                  <w:r w:rsidRPr="00784F81">
                                    <w:rPr>
                                      <w:rFonts w:eastAsia="Calibri"/>
                                    </w:rPr>
                                    <w:t>.м</w:t>
                                  </w:r>
                                  <w:proofErr w:type="gramEnd"/>
                                  <w:r w:rsidRPr="00784F81">
                                    <w:rPr>
                                      <w:rFonts w:eastAsia="Calibri"/>
                                    </w:rPr>
                                    <w:t>3</w:t>
                                  </w:r>
                                </w:p>
                              </w:tc>
                              <w:tc>
                                <w:tcPr>
                                  <w:tcW w:w="525" w:type="dxa"/>
                                  <w:shd w:val="clear" w:color="auto" w:fill="auto"/>
                                </w:tcPr>
                                <w:p w14:paraId="73EE5BA9" w14:textId="77777777" w:rsidR="00204B9B" w:rsidRPr="00784F81" w:rsidRDefault="00204B9B" w:rsidP="00784F81">
                                  <w:pPr>
                                    <w:rPr>
                                      <w:rFonts w:eastAsia="Calibri"/>
                                    </w:rPr>
                                  </w:pPr>
                                  <w:r w:rsidRPr="00784F81">
                                    <w:rPr>
                                      <w:rFonts w:eastAsia="Calibri"/>
                                    </w:rPr>
                                    <w:t>га</w:t>
                                  </w:r>
                                </w:p>
                              </w:tc>
                              <w:tc>
                                <w:tcPr>
                                  <w:tcW w:w="675" w:type="dxa"/>
                                  <w:shd w:val="clear" w:color="auto" w:fill="auto"/>
                                </w:tcPr>
                                <w:p w14:paraId="1A3F5051" w14:textId="77777777" w:rsidR="00204B9B" w:rsidRPr="00784F81" w:rsidRDefault="00204B9B" w:rsidP="00784F81">
                                  <w:pPr>
                                    <w:rPr>
                                      <w:rFonts w:eastAsia="Calibri"/>
                                    </w:rPr>
                                  </w:pPr>
                                  <w:r w:rsidRPr="00784F81">
                                    <w:rPr>
                                      <w:rFonts w:eastAsia="Calibri"/>
                                    </w:rPr>
                                    <w:t>тыс</w:t>
                                  </w:r>
                                  <w:proofErr w:type="gramStart"/>
                                  <w:r w:rsidRPr="00784F81">
                                    <w:rPr>
                                      <w:rFonts w:eastAsia="Calibri"/>
                                    </w:rPr>
                                    <w:t>.м</w:t>
                                  </w:r>
                                  <w:proofErr w:type="gramEnd"/>
                                  <w:r w:rsidRPr="00784F81">
                                    <w:rPr>
                                      <w:rFonts w:eastAsia="Calibri"/>
                                    </w:rPr>
                                    <w:t>3</w:t>
                                  </w:r>
                                </w:p>
                              </w:tc>
                              <w:tc>
                                <w:tcPr>
                                  <w:tcW w:w="555" w:type="dxa"/>
                                  <w:shd w:val="clear" w:color="auto" w:fill="auto"/>
                                </w:tcPr>
                                <w:p w14:paraId="09F8F8E3" w14:textId="77777777" w:rsidR="00204B9B" w:rsidRPr="00784F81" w:rsidRDefault="00204B9B" w:rsidP="00784F81">
                                  <w:pPr>
                                    <w:rPr>
                                      <w:rFonts w:eastAsia="Calibri"/>
                                    </w:rPr>
                                  </w:pPr>
                                  <w:r w:rsidRPr="00784F81">
                                    <w:rPr>
                                      <w:rFonts w:eastAsia="Calibri"/>
                                    </w:rPr>
                                    <w:t>га</w:t>
                                  </w:r>
                                </w:p>
                              </w:tc>
                              <w:tc>
                                <w:tcPr>
                                  <w:tcW w:w="690" w:type="dxa"/>
                                  <w:shd w:val="clear" w:color="auto" w:fill="auto"/>
                                </w:tcPr>
                                <w:p w14:paraId="2F70DE8E" w14:textId="77777777" w:rsidR="00204B9B" w:rsidRPr="00784F81" w:rsidRDefault="00204B9B" w:rsidP="00784F81">
                                  <w:pPr>
                                    <w:rPr>
                                      <w:rFonts w:eastAsia="Calibri"/>
                                    </w:rPr>
                                  </w:pPr>
                                  <w:r w:rsidRPr="00784F81">
                                    <w:rPr>
                                      <w:rFonts w:eastAsia="Calibri"/>
                                    </w:rPr>
                                    <w:t>тыс</w:t>
                                  </w:r>
                                  <w:proofErr w:type="gramStart"/>
                                  <w:r w:rsidRPr="00784F81">
                                    <w:rPr>
                                      <w:rFonts w:eastAsia="Calibri"/>
                                    </w:rPr>
                                    <w:t>.м</w:t>
                                  </w:r>
                                  <w:proofErr w:type="gramEnd"/>
                                  <w:r w:rsidRPr="00784F81">
                                    <w:rPr>
                                      <w:rFonts w:eastAsia="Calibri"/>
                                    </w:rPr>
                                    <w:t>3</w:t>
                                  </w:r>
                                </w:p>
                              </w:tc>
                              <w:tc>
                                <w:tcPr>
                                  <w:tcW w:w="525" w:type="dxa"/>
                                  <w:shd w:val="clear" w:color="auto" w:fill="auto"/>
                                </w:tcPr>
                                <w:p w14:paraId="1816A902" w14:textId="77777777" w:rsidR="00204B9B" w:rsidRPr="00784F81" w:rsidRDefault="00204B9B" w:rsidP="00784F81">
                                  <w:pPr>
                                    <w:rPr>
                                      <w:rFonts w:eastAsia="Calibri"/>
                                    </w:rPr>
                                  </w:pPr>
                                  <w:r w:rsidRPr="00784F81">
                                    <w:rPr>
                                      <w:rFonts w:eastAsia="Calibri"/>
                                    </w:rPr>
                                    <w:t>га</w:t>
                                  </w:r>
                                </w:p>
                              </w:tc>
                              <w:tc>
                                <w:tcPr>
                                  <w:tcW w:w="720" w:type="dxa"/>
                                  <w:shd w:val="clear" w:color="auto" w:fill="auto"/>
                                </w:tcPr>
                                <w:p w14:paraId="385E66C7" w14:textId="77777777" w:rsidR="00204B9B" w:rsidRPr="00784F81" w:rsidRDefault="00204B9B" w:rsidP="00784F81">
                                  <w:pPr>
                                    <w:rPr>
                                      <w:rFonts w:eastAsia="Calibri"/>
                                    </w:rPr>
                                  </w:pPr>
                                  <w:r w:rsidRPr="00784F81">
                                    <w:rPr>
                                      <w:rFonts w:eastAsia="Calibri"/>
                                    </w:rPr>
                                    <w:t>тыс</w:t>
                                  </w:r>
                                  <w:proofErr w:type="gramStart"/>
                                  <w:r w:rsidRPr="00784F81">
                                    <w:rPr>
                                      <w:rFonts w:eastAsia="Calibri"/>
                                    </w:rPr>
                                    <w:t>.м</w:t>
                                  </w:r>
                                  <w:proofErr w:type="gramEnd"/>
                                  <w:r w:rsidRPr="00784F81">
                                    <w:rPr>
                                      <w:rFonts w:eastAsia="Calibri"/>
                                    </w:rPr>
                                    <w:t>3</w:t>
                                  </w:r>
                                </w:p>
                              </w:tc>
                            </w:tr>
                            <w:tr w:rsidR="00204B9B" w:rsidRPr="00784F81" w14:paraId="77F0573A" w14:textId="77777777" w:rsidTr="00784F81">
                              <w:trPr>
                                <w:trHeight w:val="217"/>
                              </w:trPr>
                              <w:tc>
                                <w:tcPr>
                                  <w:tcW w:w="2760" w:type="dxa"/>
                                  <w:shd w:val="clear" w:color="auto" w:fill="auto"/>
                                </w:tcPr>
                                <w:p w14:paraId="5A3C1668" w14:textId="77777777" w:rsidR="00204B9B" w:rsidRPr="00784F81" w:rsidRDefault="00204B9B" w:rsidP="00784F81">
                                  <w:pPr>
                                    <w:rPr>
                                      <w:rFonts w:eastAsia="Calibri"/>
                                    </w:rPr>
                                  </w:pPr>
                                  <w:r w:rsidRPr="00784F81">
                                    <w:rPr>
                                      <w:rFonts w:eastAsia="Calibri"/>
                                    </w:rPr>
                                    <w:t>Всего включено в расчѐт</w:t>
                                  </w:r>
                                </w:p>
                              </w:tc>
                              <w:tc>
                                <w:tcPr>
                                  <w:tcW w:w="1515" w:type="dxa"/>
                                  <w:gridSpan w:val="2"/>
                                  <w:shd w:val="clear" w:color="auto" w:fill="auto"/>
                                </w:tcPr>
                                <w:p w14:paraId="4E3469E0" w14:textId="77777777" w:rsidR="00204B9B" w:rsidRPr="00784F81" w:rsidRDefault="00204B9B" w:rsidP="00784F81">
                                  <w:pPr>
                                    <w:rPr>
                                      <w:rFonts w:eastAsia="Calibri"/>
                                    </w:rPr>
                                  </w:pPr>
                                  <w:r w:rsidRPr="00784F81">
                                    <w:rPr>
                                      <w:rFonts w:eastAsia="Calibri"/>
                                    </w:rPr>
                                    <w:t>54.7 10.770</w:t>
                                  </w:r>
                                </w:p>
                              </w:tc>
                              <w:tc>
                                <w:tcPr>
                                  <w:tcW w:w="1260" w:type="dxa"/>
                                  <w:gridSpan w:val="2"/>
                                  <w:shd w:val="clear" w:color="auto" w:fill="auto"/>
                                </w:tcPr>
                                <w:p w14:paraId="4BCE84E6" w14:textId="77777777" w:rsidR="00204B9B" w:rsidRPr="00784F81" w:rsidRDefault="00204B9B" w:rsidP="00784F81">
                                  <w:pPr>
                                    <w:rPr>
                                      <w:rFonts w:eastAsia="Calibri"/>
                                    </w:rPr>
                                  </w:pPr>
                                </w:p>
                              </w:tc>
                              <w:tc>
                                <w:tcPr>
                                  <w:tcW w:w="1305" w:type="dxa"/>
                                  <w:gridSpan w:val="2"/>
                                  <w:shd w:val="clear" w:color="auto" w:fill="auto"/>
                                </w:tcPr>
                                <w:p w14:paraId="4CCD532E" w14:textId="77777777" w:rsidR="00204B9B" w:rsidRPr="00784F81" w:rsidRDefault="00204B9B" w:rsidP="00784F81">
                                  <w:pPr>
                                    <w:rPr>
                                      <w:rFonts w:eastAsia="Calibri"/>
                                    </w:rPr>
                                  </w:pPr>
                                </w:p>
                              </w:tc>
                              <w:tc>
                                <w:tcPr>
                                  <w:tcW w:w="1170" w:type="dxa"/>
                                  <w:gridSpan w:val="2"/>
                                  <w:shd w:val="clear" w:color="auto" w:fill="auto"/>
                                </w:tcPr>
                                <w:p w14:paraId="7BFCED90" w14:textId="77777777" w:rsidR="00204B9B" w:rsidRPr="00784F81" w:rsidRDefault="00204B9B" w:rsidP="00784F81">
                                  <w:pPr>
                                    <w:rPr>
                                      <w:rFonts w:eastAsia="Calibri"/>
                                    </w:rPr>
                                  </w:pPr>
                                  <w:r w:rsidRPr="00784F81">
                                    <w:rPr>
                                      <w:rFonts w:eastAsia="Calibri"/>
                                    </w:rPr>
                                    <w:t>7.7 2.080</w:t>
                                  </w:r>
                                </w:p>
                              </w:tc>
                              <w:tc>
                                <w:tcPr>
                                  <w:tcW w:w="1215" w:type="dxa"/>
                                  <w:gridSpan w:val="2"/>
                                  <w:shd w:val="clear" w:color="auto" w:fill="auto"/>
                                </w:tcPr>
                                <w:p w14:paraId="3132B60F" w14:textId="77777777" w:rsidR="00204B9B" w:rsidRPr="00784F81" w:rsidRDefault="00204B9B" w:rsidP="00784F81">
                                  <w:pPr>
                                    <w:rPr>
                                      <w:rFonts w:eastAsia="Calibri"/>
                                    </w:rPr>
                                  </w:pPr>
                                  <w:r w:rsidRPr="00784F81">
                                    <w:rPr>
                                      <w:rFonts w:eastAsia="Calibri"/>
                                    </w:rPr>
                                    <w:t>11.0</w:t>
                                  </w:r>
                                  <w:r w:rsidRPr="00784F81">
                                    <w:rPr>
                                      <w:rFonts w:eastAsia="Calibri"/>
                                    </w:rPr>
                                    <w:tab/>
                                    <w:t>2.310</w:t>
                                  </w:r>
                                </w:p>
                              </w:tc>
                              <w:tc>
                                <w:tcPr>
                                  <w:tcW w:w="1200" w:type="dxa"/>
                                  <w:gridSpan w:val="2"/>
                                  <w:shd w:val="clear" w:color="auto" w:fill="auto"/>
                                </w:tcPr>
                                <w:p w14:paraId="017F23F6" w14:textId="77777777" w:rsidR="00204B9B" w:rsidRPr="00784F81" w:rsidRDefault="00204B9B" w:rsidP="00784F81">
                                  <w:pPr>
                                    <w:rPr>
                                      <w:rFonts w:eastAsia="Calibri"/>
                                    </w:rPr>
                                  </w:pPr>
                                  <w:r w:rsidRPr="00784F81">
                                    <w:rPr>
                                      <w:rFonts w:eastAsia="Calibri"/>
                                    </w:rPr>
                                    <w:t>29.7</w:t>
                                  </w:r>
                                  <w:r w:rsidRPr="00784F81">
                                    <w:rPr>
                                      <w:rFonts w:eastAsia="Calibri"/>
                                    </w:rPr>
                                    <w:tab/>
                                    <w:t>5.530</w:t>
                                  </w:r>
                                </w:p>
                              </w:tc>
                              <w:tc>
                                <w:tcPr>
                                  <w:tcW w:w="1245" w:type="dxa"/>
                                  <w:gridSpan w:val="2"/>
                                  <w:shd w:val="clear" w:color="auto" w:fill="auto"/>
                                </w:tcPr>
                                <w:p w14:paraId="059344ED" w14:textId="77777777" w:rsidR="00204B9B" w:rsidRPr="00784F81" w:rsidRDefault="00204B9B" w:rsidP="00784F81">
                                  <w:pPr>
                                    <w:rPr>
                                      <w:rFonts w:eastAsia="Calibri"/>
                                    </w:rPr>
                                  </w:pPr>
                                  <w:r w:rsidRPr="00784F81">
                                    <w:rPr>
                                      <w:rFonts w:eastAsia="Calibri"/>
                                    </w:rPr>
                                    <w:t>2.9</w:t>
                                  </w:r>
                                  <w:r w:rsidRPr="00784F81">
                                    <w:rPr>
                                      <w:rFonts w:eastAsia="Calibri"/>
                                    </w:rPr>
                                    <w:tab/>
                                    <w:t>0.440</w:t>
                                  </w:r>
                                </w:p>
                              </w:tc>
                              <w:tc>
                                <w:tcPr>
                                  <w:tcW w:w="1245" w:type="dxa"/>
                                  <w:gridSpan w:val="2"/>
                                  <w:shd w:val="clear" w:color="auto" w:fill="auto"/>
                                </w:tcPr>
                                <w:p w14:paraId="7DC7E02F" w14:textId="77777777" w:rsidR="00204B9B" w:rsidRPr="00784F81" w:rsidRDefault="00204B9B" w:rsidP="00784F81">
                                  <w:pPr>
                                    <w:rPr>
                                      <w:rFonts w:eastAsia="Calibri"/>
                                    </w:rPr>
                                  </w:pPr>
                                  <w:r w:rsidRPr="00784F81">
                                    <w:rPr>
                                      <w:rFonts w:eastAsia="Calibri"/>
                                    </w:rPr>
                                    <w:t>3.4</w:t>
                                  </w:r>
                                  <w:r w:rsidRPr="00784F81">
                                    <w:rPr>
                                      <w:rFonts w:eastAsia="Calibri"/>
                                    </w:rPr>
                                    <w:tab/>
                                    <w:t>0.410</w:t>
                                  </w:r>
                                </w:p>
                              </w:tc>
                            </w:tr>
                            <w:tr w:rsidR="00204B9B" w:rsidRPr="00784F81" w14:paraId="06BF62E2" w14:textId="77777777" w:rsidTr="00784F81">
                              <w:trPr>
                                <w:trHeight w:val="370"/>
                              </w:trPr>
                              <w:tc>
                                <w:tcPr>
                                  <w:tcW w:w="2760" w:type="dxa"/>
                                  <w:shd w:val="clear" w:color="auto" w:fill="auto"/>
                                </w:tcPr>
                                <w:p w14:paraId="5A4F3917" w14:textId="77777777" w:rsidR="00204B9B" w:rsidRPr="00784F81" w:rsidRDefault="00204B9B" w:rsidP="00784F81">
                                  <w:pPr>
                                    <w:rPr>
                                      <w:rFonts w:eastAsia="Calibri"/>
                                    </w:rPr>
                                  </w:pPr>
                                  <w:r w:rsidRPr="00784F81">
                                    <w:rPr>
                                      <w:rFonts w:eastAsia="Calibri"/>
                                    </w:rPr>
                                    <w:t>Средний процент выборки от общего запаса</w:t>
                                  </w:r>
                                </w:p>
                              </w:tc>
                              <w:tc>
                                <w:tcPr>
                                  <w:tcW w:w="1515" w:type="dxa"/>
                                  <w:gridSpan w:val="2"/>
                                  <w:shd w:val="clear" w:color="auto" w:fill="auto"/>
                                </w:tcPr>
                                <w:p w14:paraId="2C4E0C49" w14:textId="77777777" w:rsidR="00204B9B" w:rsidRPr="00784F81" w:rsidRDefault="00204B9B" w:rsidP="00784F81">
                                  <w:pPr>
                                    <w:rPr>
                                      <w:rFonts w:eastAsia="Calibri"/>
                                    </w:rPr>
                                  </w:pPr>
                                  <w:r w:rsidRPr="00784F81">
                                    <w:rPr>
                                      <w:rFonts w:eastAsia="Calibri"/>
                                    </w:rPr>
                                    <w:t>28</w:t>
                                  </w:r>
                                </w:p>
                              </w:tc>
                              <w:tc>
                                <w:tcPr>
                                  <w:tcW w:w="1260" w:type="dxa"/>
                                  <w:gridSpan w:val="2"/>
                                  <w:shd w:val="clear" w:color="auto" w:fill="auto"/>
                                </w:tcPr>
                                <w:p w14:paraId="493A19B2" w14:textId="77777777" w:rsidR="00204B9B" w:rsidRPr="00784F81" w:rsidRDefault="00204B9B" w:rsidP="00784F81">
                                  <w:pPr>
                                    <w:rPr>
                                      <w:rFonts w:eastAsia="Calibri"/>
                                    </w:rPr>
                                  </w:pPr>
                                </w:p>
                              </w:tc>
                              <w:tc>
                                <w:tcPr>
                                  <w:tcW w:w="1305" w:type="dxa"/>
                                  <w:gridSpan w:val="2"/>
                                  <w:shd w:val="clear" w:color="auto" w:fill="auto"/>
                                </w:tcPr>
                                <w:p w14:paraId="54F89EF3" w14:textId="77777777" w:rsidR="00204B9B" w:rsidRPr="00784F81" w:rsidRDefault="00204B9B" w:rsidP="00784F81">
                                  <w:pPr>
                                    <w:rPr>
                                      <w:rFonts w:eastAsia="Calibri"/>
                                    </w:rPr>
                                  </w:pPr>
                                </w:p>
                              </w:tc>
                              <w:tc>
                                <w:tcPr>
                                  <w:tcW w:w="1170" w:type="dxa"/>
                                  <w:gridSpan w:val="2"/>
                                  <w:shd w:val="clear" w:color="auto" w:fill="auto"/>
                                </w:tcPr>
                                <w:p w14:paraId="60F6AF96" w14:textId="77777777" w:rsidR="00204B9B" w:rsidRPr="00784F81" w:rsidRDefault="00204B9B" w:rsidP="00784F81">
                                  <w:pPr>
                                    <w:rPr>
                                      <w:rFonts w:eastAsia="Calibri"/>
                                    </w:rPr>
                                  </w:pPr>
                                  <w:r w:rsidRPr="00784F81">
                                    <w:rPr>
                                      <w:rFonts w:eastAsia="Calibri"/>
                                    </w:rPr>
                                    <w:t>25</w:t>
                                  </w:r>
                                </w:p>
                              </w:tc>
                              <w:tc>
                                <w:tcPr>
                                  <w:tcW w:w="1215" w:type="dxa"/>
                                  <w:gridSpan w:val="2"/>
                                  <w:shd w:val="clear" w:color="auto" w:fill="auto"/>
                                </w:tcPr>
                                <w:p w14:paraId="72BAE920" w14:textId="77777777" w:rsidR="00204B9B" w:rsidRPr="00784F81" w:rsidRDefault="00204B9B" w:rsidP="00784F81">
                                  <w:pPr>
                                    <w:rPr>
                                      <w:rFonts w:eastAsia="Calibri"/>
                                    </w:rPr>
                                  </w:pPr>
                                  <w:r w:rsidRPr="00784F81">
                                    <w:rPr>
                                      <w:rFonts w:eastAsia="Calibri"/>
                                    </w:rPr>
                                    <w:t>25</w:t>
                                  </w:r>
                                </w:p>
                              </w:tc>
                              <w:tc>
                                <w:tcPr>
                                  <w:tcW w:w="1200" w:type="dxa"/>
                                  <w:gridSpan w:val="2"/>
                                  <w:shd w:val="clear" w:color="auto" w:fill="auto"/>
                                </w:tcPr>
                                <w:p w14:paraId="078E7673" w14:textId="77777777" w:rsidR="00204B9B" w:rsidRPr="00784F81" w:rsidRDefault="00204B9B" w:rsidP="00784F81">
                                  <w:pPr>
                                    <w:rPr>
                                      <w:rFonts w:eastAsia="Calibri"/>
                                    </w:rPr>
                                  </w:pPr>
                                  <w:r w:rsidRPr="00784F81">
                                    <w:rPr>
                                      <w:rFonts w:eastAsia="Calibri"/>
                                    </w:rPr>
                                    <w:t>25</w:t>
                                  </w:r>
                                </w:p>
                              </w:tc>
                              <w:tc>
                                <w:tcPr>
                                  <w:tcW w:w="1245" w:type="dxa"/>
                                  <w:gridSpan w:val="2"/>
                                  <w:shd w:val="clear" w:color="auto" w:fill="auto"/>
                                </w:tcPr>
                                <w:p w14:paraId="7F62DD22" w14:textId="77777777" w:rsidR="00204B9B" w:rsidRPr="00784F81" w:rsidRDefault="00204B9B" w:rsidP="00784F81">
                                  <w:pPr>
                                    <w:rPr>
                                      <w:rFonts w:eastAsia="Calibri"/>
                                    </w:rPr>
                                  </w:pPr>
                                  <w:r w:rsidRPr="00784F81">
                                    <w:rPr>
                                      <w:rFonts w:eastAsia="Calibri"/>
                                    </w:rPr>
                                    <w:t>25</w:t>
                                  </w:r>
                                </w:p>
                              </w:tc>
                              <w:tc>
                                <w:tcPr>
                                  <w:tcW w:w="1245" w:type="dxa"/>
                                  <w:gridSpan w:val="2"/>
                                  <w:shd w:val="clear" w:color="auto" w:fill="auto"/>
                                </w:tcPr>
                                <w:p w14:paraId="0ECA6CDF" w14:textId="77777777" w:rsidR="00204B9B" w:rsidRPr="00784F81" w:rsidRDefault="00204B9B" w:rsidP="00784F81">
                                  <w:pPr>
                                    <w:rPr>
                                      <w:rFonts w:eastAsia="Calibri"/>
                                    </w:rPr>
                                  </w:pPr>
                                  <w:r w:rsidRPr="00784F81">
                                    <w:rPr>
                                      <w:rFonts w:eastAsia="Calibri"/>
                                    </w:rPr>
                                    <w:t>100</w:t>
                                  </w:r>
                                </w:p>
                              </w:tc>
                            </w:tr>
                            <w:tr w:rsidR="00204B9B" w:rsidRPr="00784F81" w14:paraId="36AA867D" w14:textId="77777777" w:rsidTr="00784F81">
                              <w:trPr>
                                <w:trHeight w:val="355"/>
                              </w:trPr>
                              <w:tc>
                                <w:tcPr>
                                  <w:tcW w:w="2760" w:type="dxa"/>
                                  <w:shd w:val="clear" w:color="auto" w:fill="auto"/>
                                </w:tcPr>
                                <w:p w14:paraId="77413098" w14:textId="77777777" w:rsidR="00204B9B" w:rsidRPr="00784F81" w:rsidRDefault="00204B9B" w:rsidP="00784F81">
                                  <w:pPr>
                                    <w:rPr>
                                      <w:rFonts w:eastAsia="Calibri"/>
                                    </w:rPr>
                                  </w:pPr>
                                  <w:r w:rsidRPr="00784F81">
                                    <w:rPr>
                                      <w:rFonts w:eastAsia="Calibri"/>
                                    </w:rPr>
                                    <w:t>Запас, вырубаемый за</w:t>
                                  </w:r>
                                </w:p>
                                <w:p w14:paraId="1AF235C6" w14:textId="77777777" w:rsidR="00204B9B" w:rsidRPr="00784F81" w:rsidRDefault="00204B9B" w:rsidP="00784F81">
                                  <w:pPr>
                                    <w:rPr>
                                      <w:rFonts w:eastAsia="Calibri"/>
                                    </w:rPr>
                                  </w:pPr>
                                  <w:r w:rsidRPr="00784F81">
                                    <w:rPr>
                                      <w:rFonts w:eastAsia="Calibri"/>
                                    </w:rPr>
                                    <w:t>один приѐм</w:t>
                                  </w:r>
                                </w:p>
                              </w:tc>
                              <w:tc>
                                <w:tcPr>
                                  <w:tcW w:w="1515" w:type="dxa"/>
                                  <w:gridSpan w:val="2"/>
                                  <w:shd w:val="clear" w:color="auto" w:fill="auto"/>
                                </w:tcPr>
                                <w:p w14:paraId="5905BED3" w14:textId="77777777" w:rsidR="00204B9B" w:rsidRPr="00784F81" w:rsidRDefault="00204B9B" w:rsidP="00784F81">
                                  <w:pPr>
                                    <w:rPr>
                                      <w:rFonts w:eastAsia="Calibri"/>
                                    </w:rPr>
                                  </w:pPr>
                                  <w:r w:rsidRPr="00784F81">
                                    <w:rPr>
                                      <w:rFonts w:eastAsia="Calibri"/>
                                    </w:rPr>
                                    <w:t>54.7</w:t>
                                  </w:r>
                                  <w:r w:rsidRPr="00784F81">
                                    <w:rPr>
                                      <w:rFonts w:eastAsia="Calibri"/>
                                    </w:rPr>
                                    <w:tab/>
                                    <w:t>3.001</w:t>
                                  </w:r>
                                </w:p>
                              </w:tc>
                              <w:tc>
                                <w:tcPr>
                                  <w:tcW w:w="1260" w:type="dxa"/>
                                  <w:gridSpan w:val="2"/>
                                  <w:shd w:val="clear" w:color="auto" w:fill="auto"/>
                                </w:tcPr>
                                <w:p w14:paraId="4C7692F2" w14:textId="77777777" w:rsidR="00204B9B" w:rsidRPr="00784F81" w:rsidRDefault="00204B9B" w:rsidP="00784F81">
                                  <w:pPr>
                                    <w:rPr>
                                      <w:rFonts w:eastAsia="Calibri"/>
                                    </w:rPr>
                                  </w:pPr>
                                </w:p>
                              </w:tc>
                              <w:tc>
                                <w:tcPr>
                                  <w:tcW w:w="1305" w:type="dxa"/>
                                  <w:gridSpan w:val="2"/>
                                  <w:shd w:val="clear" w:color="auto" w:fill="auto"/>
                                </w:tcPr>
                                <w:p w14:paraId="7BF03623" w14:textId="77777777" w:rsidR="00204B9B" w:rsidRPr="00784F81" w:rsidRDefault="00204B9B" w:rsidP="00784F81">
                                  <w:pPr>
                                    <w:rPr>
                                      <w:rFonts w:eastAsia="Calibri"/>
                                    </w:rPr>
                                  </w:pPr>
                                </w:p>
                              </w:tc>
                              <w:tc>
                                <w:tcPr>
                                  <w:tcW w:w="1170" w:type="dxa"/>
                                  <w:gridSpan w:val="2"/>
                                  <w:shd w:val="clear" w:color="auto" w:fill="auto"/>
                                </w:tcPr>
                                <w:p w14:paraId="4959CFF4" w14:textId="77777777" w:rsidR="00204B9B" w:rsidRPr="00784F81" w:rsidRDefault="00204B9B" w:rsidP="00784F81">
                                  <w:pPr>
                                    <w:rPr>
                                      <w:rFonts w:eastAsia="Calibri"/>
                                    </w:rPr>
                                  </w:pPr>
                                  <w:r w:rsidRPr="00784F81">
                                    <w:rPr>
                                      <w:rFonts w:eastAsia="Calibri"/>
                                    </w:rPr>
                                    <w:t>7.7 0.520</w:t>
                                  </w:r>
                                </w:p>
                              </w:tc>
                              <w:tc>
                                <w:tcPr>
                                  <w:tcW w:w="1215" w:type="dxa"/>
                                  <w:gridSpan w:val="2"/>
                                  <w:shd w:val="clear" w:color="auto" w:fill="auto"/>
                                </w:tcPr>
                                <w:p w14:paraId="158BAB92" w14:textId="77777777" w:rsidR="00204B9B" w:rsidRPr="00784F81" w:rsidRDefault="00204B9B" w:rsidP="00784F81">
                                  <w:pPr>
                                    <w:rPr>
                                      <w:rFonts w:eastAsia="Calibri"/>
                                    </w:rPr>
                                  </w:pPr>
                                  <w:r w:rsidRPr="00784F81">
                                    <w:rPr>
                                      <w:rFonts w:eastAsia="Calibri"/>
                                    </w:rPr>
                                    <w:t>11.0</w:t>
                                  </w:r>
                                  <w:r w:rsidRPr="00784F81">
                                    <w:rPr>
                                      <w:rFonts w:eastAsia="Calibri"/>
                                    </w:rPr>
                                    <w:tab/>
                                    <w:t>0.578</w:t>
                                  </w:r>
                                </w:p>
                              </w:tc>
                              <w:tc>
                                <w:tcPr>
                                  <w:tcW w:w="1200" w:type="dxa"/>
                                  <w:gridSpan w:val="2"/>
                                  <w:shd w:val="clear" w:color="auto" w:fill="auto"/>
                                </w:tcPr>
                                <w:p w14:paraId="2A41B10B" w14:textId="77777777" w:rsidR="00204B9B" w:rsidRPr="00784F81" w:rsidRDefault="00204B9B" w:rsidP="00784F81">
                                  <w:pPr>
                                    <w:rPr>
                                      <w:rFonts w:eastAsia="Calibri"/>
                                    </w:rPr>
                                  </w:pPr>
                                  <w:r w:rsidRPr="00784F81">
                                    <w:rPr>
                                      <w:rFonts w:eastAsia="Calibri"/>
                                    </w:rPr>
                                    <w:t>29.7</w:t>
                                  </w:r>
                                  <w:r w:rsidRPr="00784F81">
                                    <w:rPr>
                                      <w:rFonts w:eastAsia="Calibri"/>
                                    </w:rPr>
                                    <w:tab/>
                                    <w:t>1.383</w:t>
                                  </w:r>
                                </w:p>
                              </w:tc>
                              <w:tc>
                                <w:tcPr>
                                  <w:tcW w:w="1245" w:type="dxa"/>
                                  <w:gridSpan w:val="2"/>
                                  <w:shd w:val="clear" w:color="auto" w:fill="auto"/>
                                </w:tcPr>
                                <w:p w14:paraId="3531C4E5" w14:textId="77777777" w:rsidR="00204B9B" w:rsidRPr="00784F81" w:rsidRDefault="00204B9B" w:rsidP="00784F81">
                                  <w:pPr>
                                    <w:rPr>
                                      <w:rFonts w:eastAsia="Calibri"/>
                                    </w:rPr>
                                  </w:pPr>
                                  <w:r w:rsidRPr="00784F81">
                                    <w:rPr>
                                      <w:rFonts w:eastAsia="Calibri"/>
                                    </w:rPr>
                                    <w:t>2.9</w:t>
                                  </w:r>
                                  <w:r w:rsidRPr="00784F81">
                                    <w:rPr>
                                      <w:rFonts w:eastAsia="Calibri"/>
                                    </w:rPr>
                                    <w:tab/>
                                    <w:t>0.110</w:t>
                                  </w:r>
                                </w:p>
                              </w:tc>
                              <w:tc>
                                <w:tcPr>
                                  <w:tcW w:w="1245" w:type="dxa"/>
                                  <w:gridSpan w:val="2"/>
                                  <w:shd w:val="clear" w:color="auto" w:fill="auto"/>
                                </w:tcPr>
                                <w:p w14:paraId="515B4D1F" w14:textId="77777777" w:rsidR="00204B9B" w:rsidRPr="00784F81" w:rsidRDefault="00204B9B" w:rsidP="00784F81">
                                  <w:pPr>
                                    <w:rPr>
                                      <w:rFonts w:eastAsia="Calibri"/>
                                    </w:rPr>
                                  </w:pPr>
                                  <w:r w:rsidRPr="00784F81">
                                    <w:rPr>
                                      <w:rFonts w:eastAsia="Calibri"/>
                                    </w:rPr>
                                    <w:t>3.4</w:t>
                                  </w:r>
                                  <w:r w:rsidRPr="00784F81">
                                    <w:rPr>
                                      <w:rFonts w:eastAsia="Calibri"/>
                                    </w:rPr>
                                    <w:tab/>
                                    <w:t>0.410</w:t>
                                  </w:r>
                                </w:p>
                              </w:tc>
                            </w:tr>
                            <w:tr w:rsidR="00204B9B" w:rsidRPr="00784F81" w14:paraId="50B458C5" w14:textId="77777777" w:rsidTr="00784F81">
                              <w:trPr>
                                <w:trHeight w:val="265"/>
                              </w:trPr>
                              <w:tc>
                                <w:tcPr>
                                  <w:tcW w:w="2760" w:type="dxa"/>
                                  <w:shd w:val="clear" w:color="auto" w:fill="auto"/>
                                </w:tcPr>
                                <w:p w14:paraId="46F63649" w14:textId="77777777" w:rsidR="00204B9B" w:rsidRPr="00784F81" w:rsidRDefault="00204B9B" w:rsidP="00784F81">
                                  <w:pPr>
                                    <w:rPr>
                                      <w:rFonts w:eastAsia="Calibri"/>
                                    </w:rPr>
                                  </w:pPr>
                                  <w:r w:rsidRPr="00784F81">
                                    <w:rPr>
                                      <w:rFonts w:eastAsia="Calibri"/>
                                    </w:rPr>
                                    <w:t>Средний период повторяемости</w:t>
                                  </w:r>
                                </w:p>
                              </w:tc>
                              <w:tc>
                                <w:tcPr>
                                  <w:tcW w:w="1515" w:type="dxa"/>
                                  <w:gridSpan w:val="2"/>
                                  <w:shd w:val="clear" w:color="auto" w:fill="auto"/>
                                </w:tcPr>
                                <w:p w14:paraId="6E8D764B" w14:textId="77777777" w:rsidR="00204B9B" w:rsidRPr="00784F81" w:rsidRDefault="00204B9B" w:rsidP="00784F81">
                                  <w:pPr>
                                    <w:rPr>
                                      <w:rFonts w:eastAsia="Calibri"/>
                                    </w:rPr>
                                  </w:pPr>
                                  <w:r w:rsidRPr="00784F81">
                                    <w:rPr>
                                      <w:rFonts w:eastAsia="Calibri"/>
                                    </w:rPr>
                                    <w:t>10 лет</w:t>
                                  </w:r>
                                </w:p>
                              </w:tc>
                              <w:tc>
                                <w:tcPr>
                                  <w:tcW w:w="8640" w:type="dxa"/>
                                  <w:gridSpan w:val="14"/>
                                  <w:vMerge w:val="restart"/>
                                  <w:shd w:val="clear" w:color="auto" w:fill="auto"/>
                                </w:tcPr>
                                <w:p w14:paraId="44000B0A" w14:textId="77777777" w:rsidR="00204B9B" w:rsidRPr="00784F81" w:rsidRDefault="00204B9B" w:rsidP="00784F81">
                                  <w:pPr>
                                    <w:rPr>
                                      <w:rFonts w:eastAsia="Calibri"/>
                                    </w:rPr>
                                  </w:pPr>
                                </w:p>
                              </w:tc>
                            </w:tr>
                            <w:tr w:rsidR="00204B9B" w:rsidRPr="00784F81" w14:paraId="27ED7EEC" w14:textId="77777777" w:rsidTr="00784F81">
                              <w:trPr>
                                <w:trHeight w:val="820"/>
                              </w:trPr>
                              <w:tc>
                                <w:tcPr>
                                  <w:tcW w:w="2760" w:type="dxa"/>
                                  <w:shd w:val="clear" w:color="auto" w:fill="auto"/>
                                </w:tcPr>
                                <w:p w14:paraId="31BE6B1D" w14:textId="77777777" w:rsidR="00204B9B" w:rsidRPr="00784F81" w:rsidRDefault="00204B9B" w:rsidP="00784F81">
                                  <w:pPr>
                                    <w:rPr>
                                      <w:rFonts w:eastAsia="Calibri"/>
                                    </w:rPr>
                                  </w:pPr>
                                  <w:r w:rsidRPr="00784F81">
                                    <w:rPr>
                                      <w:rFonts w:eastAsia="Calibri"/>
                                    </w:rPr>
                                    <w:t>Ежегодная расчѐтная лесосека:</w:t>
                                  </w:r>
                                  <w:r w:rsidRPr="00784F81">
                                    <w:rPr>
                                      <w:rFonts w:eastAsia="Calibri"/>
                                    </w:rPr>
                                    <w:tab/>
                                    <w:t>корневой</w:t>
                                  </w:r>
                                </w:p>
                                <w:p w14:paraId="71200070" w14:textId="77777777" w:rsidR="00204B9B" w:rsidRPr="00784F81" w:rsidRDefault="00204B9B" w:rsidP="00784F81">
                                  <w:pPr>
                                    <w:rPr>
                                      <w:rFonts w:eastAsia="Calibri"/>
                                    </w:rPr>
                                  </w:pPr>
                                  <w:r w:rsidRPr="00784F81">
                                    <w:rPr>
                                      <w:rFonts w:eastAsia="Calibri"/>
                                    </w:rPr>
                                    <w:t>ликвид</w:t>
                                  </w:r>
                                </w:p>
                                <w:p w14:paraId="73BDBEC6" w14:textId="77777777" w:rsidR="00204B9B" w:rsidRPr="00784F81" w:rsidRDefault="00204B9B" w:rsidP="00784F81">
                                  <w:pPr>
                                    <w:rPr>
                                      <w:rFonts w:eastAsia="Calibri"/>
                                    </w:rPr>
                                  </w:pPr>
                                  <w:r w:rsidRPr="00784F81">
                                    <w:rPr>
                                      <w:rFonts w:eastAsia="Calibri"/>
                                    </w:rPr>
                                    <w:t>деловая</w:t>
                                  </w:r>
                                </w:p>
                              </w:tc>
                              <w:tc>
                                <w:tcPr>
                                  <w:tcW w:w="1515" w:type="dxa"/>
                                  <w:gridSpan w:val="2"/>
                                  <w:shd w:val="clear" w:color="auto" w:fill="auto"/>
                                </w:tcPr>
                                <w:p w14:paraId="514C95F5" w14:textId="77777777" w:rsidR="00204B9B" w:rsidRPr="00784F81" w:rsidRDefault="00204B9B" w:rsidP="00784F81">
                                  <w:pPr>
                                    <w:rPr>
                                      <w:rFonts w:eastAsia="Calibri"/>
                                    </w:rPr>
                                  </w:pPr>
                                  <w:r w:rsidRPr="00784F81">
                                    <w:rPr>
                                      <w:rFonts w:eastAsia="Calibri"/>
                                    </w:rPr>
                                    <w:t>5.5</w:t>
                                  </w:r>
                                  <w:r w:rsidRPr="00784F81">
                                    <w:rPr>
                                      <w:rFonts w:eastAsia="Calibri"/>
                                    </w:rPr>
                                    <w:tab/>
                                    <w:t>0.300</w:t>
                                  </w:r>
                                </w:p>
                                <w:p w14:paraId="0221C4BB" w14:textId="77777777" w:rsidR="00204B9B" w:rsidRPr="00784F81" w:rsidRDefault="00204B9B" w:rsidP="00784F81">
                                  <w:pPr>
                                    <w:rPr>
                                      <w:rFonts w:eastAsia="Calibri"/>
                                    </w:rPr>
                                  </w:pPr>
                                  <w:r w:rsidRPr="00784F81">
                                    <w:rPr>
                                      <w:rFonts w:eastAsia="Calibri"/>
                                    </w:rPr>
                                    <w:t>0.270</w:t>
                                  </w:r>
                                </w:p>
                                <w:p w14:paraId="6484DC8C" w14:textId="77777777" w:rsidR="00204B9B" w:rsidRPr="00784F81" w:rsidRDefault="00204B9B" w:rsidP="00784F81">
                                  <w:pPr>
                                    <w:rPr>
                                      <w:rFonts w:eastAsia="Calibri"/>
                                    </w:rPr>
                                  </w:pPr>
                                  <w:r w:rsidRPr="00784F81">
                                    <w:rPr>
                                      <w:rFonts w:eastAsia="Calibri"/>
                                    </w:rPr>
                                    <w:t>0.130</w:t>
                                  </w:r>
                                </w:p>
                              </w:tc>
                              <w:tc>
                                <w:tcPr>
                                  <w:tcW w:w="8640" w:type="dxa"/>
                                  <w:gridSpan w:val="14"/>
                                  <w:vMerge/>
                                  <w:tcBorders>
                                    <w:top w:val="nil"/>
                                  </w:tcBorders>
                                  <w:shd w:val="clear" w:color="auto" w:fill="auto"/>
                                </w:tcPr>
                                <w:p w14:paraId="580DE3EA" w14:textId="77777777" w:rsidR="00204B9B" w:rsidRPr="00784F81" w:rsidRDefault="00204B9B" w:rsidP="00784F81">
                                  <w:pPr>
                                    <w:rPr>
                                      <w:rFonts w:eastAsia="Calibri"/>
                                    </w:rPr>
                                  </w:pPr>
                                </w:p>
                              </w:tc>
                            </w:tr>
                            <w:tr w:rsidR="00204B9B" w:rsidRPr="00784F81" w14:paraId="511312D4" w14:textId="77777777" w:rsidTr="00784F81">
                              <w:trPr>
                                <w:trHeight w:val="370"/>
                              </w:trPr>
                              <w:tc>
                                <w:tcPr>
                                  <w:tcW w:w="12915" w:type="dxa"/>
                                  <w:gridSpan w:val="17"/>
                                  <w:shd w:val="clear" w:color="auto" w:fill="auto"/>
                                </w:tcPr>
                                <w:p w14:paraId="5D2AE153" w14:textId="77777777" w:rsidR="00204B9B" w:rsidRPr="00784F81" w:rsidRDefault="00204B9B" w:rsidP="00784F81">
                                  <w:pPr>
                                    <w:rPr>
                                      <w:rFonts w:eastAsia="Calibri"/>
                                    </w:rPr>
                                  </w:pPr>
                                  <w:r w:rsidRPr="00784F81">
                                    <w:rPr>
                                      <w:rFonts w:eastAsia="Calibri"/>
                                    </w:rPr>
                                    <w:t>Хозсекция</w:t>
                                  </w:r>
                                  <w:r w:rsidRPr="00784F81">
                                    <w:rPr>
                                      <w:rFonts w:eastAsia="Calibri"/>
                                    </w:rPr>
                                    <w:tab/>
                                  </w:r>
                                  <w:proofErr w:type="gramStart"/>
                                  <w:r w:rsidRPr="00784F81">
                                    <w:rPr>
                                      <w:rFonts w:eastAsia="Calibri"/>
                                    </w:rPr>
                                    <w:t>ТВЕРДОЛИСТВЕННАЯ</w:t>
                                  </w:r>
                                  <w:proofErr w:type="gramEnd"/>
                                  <w:r w:rsidRPr="00784F81">
                                    <w:rPr>
                                      <w:rFonts w:eastAsia="Calibri"/>
                                    </w:rPr>
                                    <w:t xml:space="preserve"> 2-Я 0,6 га и &gt;</w:t>
                                  </w:r>
                                </w:p>
                              </w:tc>
                            </w:tr>
                            <w:tr w:rsidR="00204B9B" w:rsidRPr="00784F81" w14:paraId="5FFB74E4" w14:textId="77777777" w:rsidTr="00784F81">
                              <w:trPr>
                                <w:trHeight w:val="235"/>
                              </w:trPr>
                              <w:tc>
                                <w:tcPr>
                                  <w:tcW w:w="2760" w:type="dxa"/>
                                  <w:shd w:val="clear" w:color="auto" w:fill="auto"/>
                                </w:tcPr>
                                <w:p w14:paraId="63C63B83" w14:textId="77777777" w:rsidR="00204B9B" w:rsidRPr="00784F81" w:rsidRDefault="00204B9B" w:rsidP="00784F81">
                                  <w:pPr>
                                    <w:rPr>
                                      <w:rFonts w:eastAsia="Calibri"/>
                                    </w:rPr>
                                  </w:pPr>
                                  <w:r w:rsidRPr="00784F81">
                                    <w:rPr>
                                      <w:rFonts w:eastAsia="Calibri"/>
                                    </w:rPr>
                                    <w:t>Всего включено в расчѐт</w:t>
                                  </w:r>
                                </w:p>
                              </w:tc>
                              <w:tc>
                                <w:tcPr>
                                  <w:tcW w:w="1515" w:type="dxa"/>
                                  <w:gridSpan w:val="2"/>
                                  <w:shd w:val="clear" w:color="auto" w:fill="auto"/>
                                </w:tcPr>
                                <w:p w14:paraId="46E5EB07" w14:textId="77777777" w:rsidR="00204B9B" w:rsidRPr="00784F81" w:rsidRDefault="00204B9B" w:rsidP="00784F81">
                                  <w:pPr>
                                    <w:rPr>
                                      <w:rFonts w:eastAsia="Calibri"/>
                                    </w:rPr>
                                  </w:pPr>
                                  <w:r w:rsidRPr="00784F81">
                                    <w:rPr>
                                      <w:rFonts w:eastAsia="Calibri"/>
                                    </w:rPr>
                                    <w:t>27.7</w:t>
                                  </w:r>
                                  <w:r w:rsidRPr="00784F81">
                                    <w:rPr>
                                      <w:rFonts w:eastAsia="Calibri"/>
                                    </w:rPr>
                                    <w:tab/>
                                    <w:t>1.960</w:t>
                                  </w:r>
                                </w:p>
                              </w:tc>
                              <w:tc>
                                <w:tcPr>
                                  <w:tcW w:w="1260" w:type="dxa"/>
                                  <w:gridSpan w:val="2"/>
                                  <w:shd w:val="clear" w:color="auto" w:fill="auto"/>
                                </w:tcPr>
                                <w:p w14:paraId="7D764E98" w14:textId="77777777" w:rsidR="00204B9B" w:rsidRPr="00784F81" w:rsidRDefault="00204B9B" w:rsidP="00784F81">
                                  <w:pPr>
                                    <w:rPr>
                                      <w:rFonts w:eastAsia="Calibri"/>
                                    </w:rPr>
                                  </w:pPr>
                                </w:p>
                              </w:tc>
                              <w:tc>
                                <w:tcPr>
                                  <w:tcW w:w="1305" w:type="dxa"/>
                                  <w:gridSpan w:val="2"/>
                                  <w:shd w:val="clear" w:color="auto" w:fill="auto"/>
                                </w:tcPr>
                                <w:p w14:paraId="3EB2225E" w14:textId="77777777" w:rsidR="00204B9B" w:rsidRPr="00784F81" w:rsidRDefault="00204B9B" w:rsidP="00784F81">
                                  <w:pPr>
                                    <w:rPr>
                                      <w:rFonts w:eastAsia="Calibri"/>
                                    </w:rPr>
                                  </w:pPr>
                                </w:p>
                              </w:tc>
                              <w:tc>
                                <w:tcPr>
                                  <w:tcW w:w="1170" w:type="dxa"/>
                                  <w:gridSpan w:val="2"/>
                                  <w:shd w:val="clear" w:color="auto" w:fill="auto"/>
                                </w:tcPr>
                                <w:p w14:paraId="52DD4172" w14:textId="77777777" w:rsidR="00204B9B" w:rsidRPr="00784F81" w:rsidRDefault="00204B9B" w:rsidP="00784F81">
                                  <w:pPr>
                                    <w:rPr>
                                      <w:rFonts w:eastAsia="Calibri"/>
                                    </w:rPr>
                                  </w:pPr>
                                </w:p>
                              </w:tc>
                              <w:tc>
                                <w:tcPr>
                                  <w:tcW w:w="1215" w:type="dxa"/>
                                  <w:gridSpan w:val="2"/>
                                  <w:shd w:val="clear" w:color="auto" w:fill="auto"/>
                                </w:tcPr>
                                <w:p w14:paraId="0D248F54" w14:textId="77777777" w:rsidR="00204B9B" w:rsidRPr="00784F81" w:rsidRDefault="00204B9B" w:rsidP="00784F81">
                                  <w:pPr>
                                    <w:rPr>
                                      <w:rFonts w:eastAsia="Calibri"/>
                                    </w:rPr>
                                  </w:pPr>
                                </w:p>
                              </w:tc>
                              <w:tc>
                                <w:tcPr>
                                  <w:tcW w:w="1200" w:type="dxa"/>
                                  <w:gridSpan w:val="2"/>
                                  <w:shd w:val="clear" w:color="auto" w:fill="auto"/>
                                </w:tcPr>
                                <w:p w14:paraId="4E9B45FB" w14:textId="77777777" w:rsidR="00204B9B" w:rsidRPr="00784F81" w:rsidRDefault="00204B9B" w:rsidP="00784F81">
                                  <w:pPr>
                                    <w:rPr>
                                      <w:rFonts w:eastAsia="Calibri"/>
                                    </w:rPr>
                                  </w:pPr>
                                </w:p>
                              </w:tc>
                              <w:tc>
                                <w:tcPr>
                                  <w:tcW w:w="1245" w:type="dxa"/>
                                  <w:gridSpan w:val="2"/>
                                  <w:shd w:val="clear" w:color="auto" w:fill="auto"/>
                                </w:tcPr>
                                <w:p w14:paraId="35D89E6D" w14:textId="77777777" w:rsidR="00204B9B" w:rsidRPr="00784F81" w:rsidRDefault="00204B9B" w:rsidP="00784F81">
                                  <w:pPr>
                                    <w:rPr>
                                      <w:rFonts w:eastAsia="Calibri"/>
                                    </w:rPr>
                                  </w:pPr>
                                  <w:r w:rsidRPr="00784F81">
                                    <w:rPr>
                                      <w:rFonts w:eastAsia="Calibri"/>
                                    </w:rPr>
                                    <w:t>22.8</w:t>
                                  </w:r>
                                  <w:r w:rsidRPr="00784F81">
                                    <w:rPr>
                                      <w:rFonts w:eastAsia="Calibri"/>
                                    </w:rPr>
                                    <w:tab/>
                                    <w:t>1.610</w:t>
                                  </w:r>
                                </w:p>
                              </w:tc>
                              <w:tc>
                                <w:tcPr>
                                  <w:tcW w:w="1245" w:type="dxa"/>
                                  <w:gridSpan w:val="2"/>
                                  <w:shd w:val="clear" w:color="auto" w:fill="auto"/>
                                </w:tcPr>
                                <w:p w14:paraId="5242992F" w14:textId="77777777" w:rsidR="00204B9B" w:rsidRPr="00784F81" w:rsidRDefault="00204B9B" w:rsidP="00784F81">
                                  <w:pPr>
                                    <w:rPr>
                                      <w:rFonts w:eastAsia="Calibri"/>
                                    </w:rPr>
                                  </w:pPr>
                                  <w:r w:rsidRPr="00784F81">
                                    <w:rPr>
                                      <w:rFonts w:eastAsia="Calibri"/>
                                    </w:rPr>
                                    <w:t>4.9</w:t>
                                  </w:r>
                                  <w:r w:rsidRPr="00784F81">
                                    <w:rPr>
                                      <w:rFonts w:eastAsia="Calibri"/>
                                    </w:rPr>
                                    <w:tab/>
                                    <w:t>0.350</w:t>
                                  </w:r>
                                </w:p>
                              </w:tc>
                            </w:tr>
                            <w:tr w:rsidR="00204B9B" w:rsidRPr="00784F81" w14:paraId="4447884B" w14:textId="77777777" w:rsidTr="00784F81">
                              <w:trPr>
                                <w:trHeight w:val="370"/>
                              </w:trPr>
                              <w:tc>
                                <w:tcPr>
                                  <w:tcW w:w="2760" w:type="dxa"/>
                                  <w:shd w:val="clear" w:color="auto" w:fill="auto"/>
                                </w:tcPr>
                                <w:p w14:paraId="4CC04058" w14:textId="77777777" w:rsidR="00204B9B" w:rsidRPr="00784F81" w:rsidRDefault="00204B9B" w:rsidP="00784F81">
                                  <w:pPr>
                                    <w:rPr>
                                      <w:rFonts w:eastAsia="Calibri"/>
                                    </w:rPr>
                                  </w:pPr>
                                  <w:r w:rsidRPr="00784F81">
                                    <w:rPr>
                                      <w:rFonts w:eastAsia="Calibri"/>
                                    </w:rPr>
                                    <w:t>Средний процент выборки от общего запаса</w:t>
                                  </w:r>
                                </w:p>
                              </w:tc>
                              <w:tc>
                                <w:tcPr>
                                  <w:tcW w:w="1515" w:type="dxa"/>
                                  <w:gridSpan w:val="2"/>
                                  <w:shd w:val="clear" w:color="auto" w:fill="auto"/>
                                </w:tcPr>
                                <w:p w14:paraId="067150EE" w14:textId="77777777" w:rsidR="00204B9B" w:rsidRPr="00784F81" w:rsidRDefault="00204B9B" w:rsidP="00784F81">
                                  <w:pPr>
                                    <w:rPr>
                                      <w:rFonts w:eastAsia="Calibri"/>
                                    </w:rPr>
                                  </w:pPr>
                                  <w:r w:rsidRPr="00784F81">
                                    <w:rPr>
                                      <w:rFonts w:eastAsia="Calibri"/>
                                    </w:rPr>
                                    <w:t>38</w:t>
                                  </w:r>
                                </w:p>
                              </w:tc>
                              <w:tc>
                                <w:tcPr>
                                  <w:tcW w:w="1260" w:type="dxa"/>
                                  <w:gridSpan w:val="2"/>
                                  <w:shd w:val="clear" w:color="auto" w:fill="auto"/>
                                </w:tcPr>
                                <w:p w14:paraId="443A6F96" w14:textId="77777777" w:rsidR="00204B9B" w:rsidRPr="00784F81" w:rsidRDefault="00204B9B" w:rsidP="00784F81">
                                  <w:pPr>
                                    <w:rPr>
                                      <w:rFonts w:eastAsia="Calibri"/>
                                    </w:rPr>
                                  </w:pPr>
                                </w:p>
                              </w:tc>
                              <w:tc>
                                <w:tcPr>
                                  <w:tcW w:w="1305" w:type="dxa"/>
                                  <w:gridSpan w:val="2"/>
                                  <w:shd w:val="clear" w:color="auto" w:fill="auto"/>
                                </w:tcPr>
                                <w:p w14:paraId="10D79F04" w14:textId="77777777" w:rsidR="00204B9B" w:rsidRPr="00784F81" w:rsidRDefault="00204B9B" w:rsidP="00784F81">
                                  <w:pPr>
                                    <w:rPr>
                                      <w:rFonts w:eastAsia="Calibri"/>
                                    </w:rPr>
                                  </w:pPr>
                                </w:p>
                              </w:tc>
                              <w:tc>
                                <w:tcPr>
                                  <w:tcW w:w="1170" w:type="dxa"/>
                                  <w:gridSpan w:val="2"/>
                                  <w:shd w:val="clear" w:color="auto" w:fill="auto"/>
                                </w:tcPr>
                                <w:p w14:paraId="3AFC27E8" w14:textId="77777777" w:rsidR="00204B9B" w:rsidRPr="00784F81" w:rsidRDefault="00204B9B" w:rsidP="00784F81">
                                  <w:pPr>
                                    <w:rPr>
                                      <w:rFonts w:eastAsia="Calibri"/>
                                    </w:rPr>
                                  </w:pPr>
                                </w:p>
                              </w:tc>
                              <w:tc>
                                <w:tcPr>
                                  <w:tcW w:w="1215" w:type="dxa"/>
                                  <w:gridSpan w:val="2"/>
                                  <w:shd w:val="clear" w:color="auto" w:fill="auto"/>
                                </w:tcPr>
                                <w:p w14:paraId="7693C5BF" w14:textId="77777777" w:rsidR="00204B9B" w:rsidRPr="00784F81" w:rsidRDefault="00204B9B" w:rsidP="00784F81">
                                  <w:pPr>
                                    <w:rPr>
                                      <w:rFonts w:eastAsia="Calibri"/>
                                    </w:rPr>
                                  </w:pPr>
                                </w:p>
                              </w:tc>
                              <w:tc>
                                <w:tcPr>
                                  <w:tcW w:w="1200" w:type="dxa"/>
                                  <w:gridSpan w:val="2"/>
                                  <w:shd w:val="clear" w:color="auto" w:fill="auto"/>
                                </w:tcPr>
                                <w:p w14:paraId="1E1621C1" w14:textId="77777777" w:rsidR="00204B9B" w:rsidRPr="00784F81" w:rsidRDefault="00204B9B" w:rsidP="00784F81">
                                  <w:pPr>
                                    <w:rPr>
                                      <w:rFonts w:eastAsia="Calibri"/>
                                    </w:rPr>
                                  </w:pPr>
                                </w:p>
                              </w:tc>
                              <w:tc>
                                <w:tcPr>
                                  <w:tcW w:w="1245" w:type="dxa"/>
                                  <w:gridSpan w:val="2"/>
                                  <w:shd w:val="clear" w:color="auto" w:fill="auto"/>
                                </w:tcPr>
                                <w:p w14:paraId="5219BC35" w14:textId="77777777" w:rsidR="00204B9B" w:rsidRPr="00784F81" w:rsidRDefault="00204B9B" w:rsidP="00784F81">
                                  <w:pPr>
                                    <w:rPr>
                                      <w:rFonts w:eastAsia="Calibri"/>
                                    </w:rPr>
                                  </w:pPr>
                                  <w:r w:rsidRPr="00784F81">
                                    <w:rPr>
                                      <w:rFonts w:eastAsia="Calibri"/>
                                    </w:rPr>
                                    <w:t>25</w:t>
                                  </w:r>
                                </w:p>
                              </w:tc>
                              <w:tc>
                                <w:tcPr>
                                  <w:tcW w:w="1245" w:type="dxa"/>
                                  <w:gridSpan w:val="2"/>
                                  <w:shd w:val="clear" w:color="auto" w:fill="auto"/>
                                </w:tcPr>
                                <w:p w14:paraId="405627F4" w14:textId="77777777" w:rsidR="00204B9B" w:rsidRPr="00784F81" w:rsidRDefault="00204B9B" w:rsidP="00784F81">
                                  <w:pPr>
                                    <w:rPr>
                                      <w:rFonts w:eastAsia="Calibri"/>
                                    </w:rPr>
                                  </w:pPr>
                                  <w:r w:rsidRPr="00784F81">
                                    <w:rPr>
                                      <w:rFonts w:eastAsia="Calibri"/>
                                    </w:rPr>
                                    <w:t>100</w:t>
                                  </w:r>
                                </w:p>
                              </w:tc>
                            </w:tr>
                            <w:tr w:rsidR="00204B9B" w:rsidRPr="00784F81" w14:paraId="0B9E2A35" w14:textId="77777777" w:rsidTr="00784F81">
                              <w:trPr>
                                <w:trHeight w:val="355"/>
                              </w:trPr>
                              <w:tc>
                                <w:tcPr>
                                  <w:tcW w:w="2760" w:type="dxa"/>
                                  <w:shd w:val="clear" w:color="auto" w:fill="auto"/>
                                </w:tcPr>
                                <w:p w14:paraId="0744781F" w14:textId="77777777" w:rsidR="00204B9B" w:rsidRPr="00784F81" w:rsidRDefault="00204B9B" w:rsidP="00784F81">
                                  <w:pPr>
                                    <w:rPr>
                                      <w:rFonts w:eastAsia="Calibri"/>
                                    </w:rPr>
                                  </w:pPr>
                                  <w:r w:rsidRPr="00784F81">
                                    <w:rPr>
                                      <w:rFonts w:eastAsia="Calibri"/>
                                    </w:rPr>
                                    <w:t>Запас, вырубаемый за один приѐм</w:t>
                                  </w:r>
                                </w:p>
                              </w:tc>
                              <w:tc>
                                <w:tcPr>
                                  <w:tcW w:w="1515" w:type="dxa"/>
                                  <w:gridSpan w:val="2"/>
                                  <w:shd w:val="clear" w:color="auto" w:fill="auto"/>
                                </w:tcPr>
                                <w:p w14:paraId="68C0ECB0" w14:textId="77777777" w:rsidR="00204B9B" w:rsidRPr="00784F81" w:rsidRDefault="00204B9B" w:rsidP="00784F81">
                                  <w:pPr>
                                    <w:rPr>
                                      <w:rFonts w:eastAsia="Calibri"/>
                                    </w:rPr>
                                  </w:pPr>
                                  <w:r w:rsidRPr="00784F81">
                                    <w:rPr>
                                      <w:rFonts w:eastAsia="Calibri"/>
                                    </w:rPr>
                                    <w:t>27.7</w:t>
                                  </w:r>
                                  <w:r w:rsidRPr="00784F81">
                                    <w:rPr>
                                      <w:rFonts w:eastAsia="Calibri"/>
                                    </w:rPr>
                                    <w:tab/>
                                    <w:t>0.753</w:t>
                                  </w:r>
                                </w:p>
                              </w:tc>
                              <w:tc>
                                <w:tcPr>
                                  <w:tcW w:w="1260" w:type="dxa"/>
                                  <w:gridSpan w:val="2"/>
                                  <w:shd w:val="clear" w:color="auto" w:fill="auto"/>
                                </w:tcPr>
                                <w:p w14:paraId="4C451B51" w14:textId="77777777" w:rsidR="00204B9B" w:rsidRPr="00784F81" w:rsidRDefault="00204B9B" w:rsidP="00784F81">
                                  <w:pPr>
                                    <w:rPr>
                                      <w:rFonts w:eastAsia="Calibri"/>
                                    </w:rPr>
                                  </w:pPr>
                                </w:p>
                              </w:tc>
                              <w:tc>
                                <w:tcPr>
                                  <w:tcW w:w="1305" w:type="dxa"/>
                                  <w:gridSpan w:val="2"/>
                                  <w:shd w:val="clear" w:color="auto" w:fill="auto"/>
                                </w:tcPr>
                                <w:p w14:paraId="1235C42D" w14:textId="77777777" w:rsidR="00204B9B" w:rsidRPr="00784F81" w:rsidRDefault="00204B9B" w:rsidP="00784F81">
                                  <w:pPr>
                                    <w:rPr>
                                      <w:rFonts w:eastAsia="Calibri"/>
                                    </w:rPr>
                                  </w:pPr>
                                </w:p>
                              </w:tc>
                              <w:tc>
                                <w:tcPr>
                                  <w:tcW w:w="1170" w:type="dxa"/>
                                  <w:gridSpan w:val="2"/>
                                  <w:shd w:val="clear" w:color="auto" w:fill="auto"/>
                                </w:tcPr>
                                <w:p w14:paraId="33B3AC58" w14:textId="77777777" w:rsidR="00204B9B" w:rsidRPr="00784F81" w:rsidRDefault="00204B9B" w:rsidP="00784F81">
                                  <w:pPr>
                                    <w:rPr>
                                      <w:rFonts w:eastAsia="Calibri"/>
                                    </w:rPr>
                                  </w:pPr>
                                </w:p>
                              </w:tc>
                              <w:tc>
                                <w:tcPr>
                                  <w:tcW w:w="1215" w:type="dxa"/>
                                  <w:gridSpan w:val="2"/>
                                  <w:shd w:val="clear" w:color="auto" w:fill="auto"/>
                                </w:tcPr>
                                <w:p w14:paraId="0EE77613" w14:textId="77777777" w:rsidR="00204B9B" w:rsidRPr="00784F81" w:rsidRDefault="00204B9B" w:rsidP="00784F81">
                                  <w:pPr>
                                    <w:rPr>
                                      <w:rFonts w:eastAsia="Calibri"/>
                                    </w:rPr>
                                  </w:pPr>
                                </w:p>
                              </w:tc>
                              <w:tc>
                                <w:tcPr>
                                  <w:tcW w:w="1200" w:type="dxa"/>
                                  <w:gridSpan w:val="2"/>
                                  <w:shd w:val="clear" w:color="auto" w:fill="auto"/>
                                </w:tcPr>
                                <w:p w14:paraId="60A98307" w14:textId="77777777" w:rsidR="00204B9B" w:rsidRPr="00784F81" w:rsidRDefault="00204B9B" w:rsidP="00784F81">
                                  <w:pPr>
                                    <w:rPr>
                                      <w:rFonts w:eastAsia="Calibri"/>
                                    </w:rPr>
                                  </w:pPr>
                                </w:p>
                              </w:tc>
                              <w:tc>
                                <w:tcPr>
                                  <w:tcW w:w="1245" w:type="dxa"/>
                                  <w:gridSpan w:val="2"/>
                                  <w:shd w:val="clear" w:color="auto" w:fill="auto"/>
                                </w:tcPr>
                                <w:p w14:paraId="6214925C" w14:textId="77777777" w:rsidR="00204B9B" w:rsidRPr="00784F81" w:rsidRDefault="00204B9B" w:rsidP="00784F81">
                                  <w:pPr>
                                    <w:rPr>
                                      <w:rFonts w:eastAsia="Calibri"/>
                                    </w:rPr>
                                  </w:pPr>
                                  <w:r w:rsidRPr="00784F81">
                                    <w:rPr>
                                      <w:rFonts w:eastAsia="Calibri"/>
                                    </w:rPr>
                                    <w:t>22.8</w:t>
                                  </w:r>
                                  <w:r w:rsidRPr="00784F81">
                                    <w:rPr>
                                      <w:rFonts w:eastAsia="Calibri"/>
                                    </w:rPr>
                                    <w:tab/>
                                    <w:t>0.403</w:t>
                                  </w:r>
                                </w:p>
                              </w:tc>
                              <w:tc>
                                <w:tcPr>
                                  <w:tcW w:w="1245" w:type="dxa"/>
                                  <w:gridSpan w:val="2"/>
                                  <w:shd w:val="clear" w:color="auto" w:fill="auto"/>
                                </w:tcPr>
                                <w:p w14:paraId="4A3FC610" w14:textId="77777777" w:rsidR="00204B9B" w:rsidRPr="00784F81" w:rsidRDefault="00204B9B" w:rsidP="00784F81">
                                  <w:pPr>
                                    <w:rPr>
                                      <w:rFonts w:eastAsia="Calibri"/>
                                    </w:rPr>
                                  </w:pPr>
                                  <w:r w:rsidRPr="00784F81">
                                    <w:rPr>
                                      <w:rFonts w:eastAsia="Calibri"/>
                                    </w:rPr>
                                    <w:t>4.9</w:t>
                                  </w:r>
                                  <w:r w:rsidRPr="00784F81">
                                    <w:rPr>
                                      <w:rFonts w:eastAsia="Calibri"/>
                                    </w:rPr>
                                    <w:tab/>
                                    <w:t>0.350</w:t>
                                  </w:r>
                                </w:p>
                              </w:tc>
                            </w:tr>
                            <w:tr w:rsidR="00204B9B" w:rsidRPr="00784F81" w14:paraId="404F1210" w14:textId="77777777" w:rsidTr="00784F81">
                              <w:trPr>
                                <w:trHeight w:val="265"/>
                              </w:trPr>
                              <w:tc>
                                <w:tcPr>
                                  <w:tcW w:w="2760" w:type="dxa"/>
                                  <w:shd w:val="clear" w:color="auto" w:fill="auto"/>
                                </w:tcPr>
                                <w:p w14:paraId="4DC5F74A" w14:textId="77777777" w:rsidR="00204B9B" w:rsidRPr="00784F81" w:rsidRDefault="00204B9B" w:rsidP="00784F81">
                                  <w:pPr>
                                    <w:rPr>
                                      <w:rFonts w:eastAsia="Calibri"/>
                                    </w:rPr>
                                  </w:pPr>
                                  <w:r w:rsidRPr="00784F81">
                                    <w:rPr>
                                      <w:rFonts w:eastAsia="Calibri"/>
                                    </w:rPr>
                                    <w:t>Средний период повторяемости</w:t>
                                  </w:r>
                                </w:p>
                              </w:tc>
                              <w:tc>
                                <w:tcPr>
                                  <w:tcW w:w="1515" w:type="dxa"/>
                                  <w:gridSpan w:val="2"/>
                                  <w:shd w:val="clear" w:color="auto" w:fill="auto"/>
                                </w:tcPr>
                                <w:p w14:paraId="3EACA906" w14:textId="77777777" w:rsidR="00204B9B" w:rsidRPr="00784F81" w:rsidRDefault="00204B9B" w:rsidP="00784F81">
                                  <w:pPr>
                                    <w:rPr>
                                      <w:rFonts w:eastAsia="Calibri"/>
                                    </w:rPr>
                                  </w:pPr>
                                  <w:r w:rsidRPr="00784F81">
                                    <w:rPr>
                                      <w:rFonts w:eastAsia="Calibri"/>
                                    </w:rPr>
                                    <w:t>10 лет</w:t>
                                  </w:r>
                                </w:p>
                              </w:tc>
                              <w:tc>
                                <w:tcPr>
                                  <w:tcW w:w="8640" w:type="dxa"/>
                                  <w:gridSpan w:val="14"/>
                                  <w:vMerge w:val="restart"/>
                                  <w:shd w:val="clear" w:color="auto" w:fill="auto"/>
                                </w:tcPr>
                                <w:p w14:paraId="00DD2E8A" w14:textId="77777777" w:rsidR="00204B9B" w:rsidRPr="00784F81" w:rsidRDefault="00204B9B" w:rsidP="00784F81">
                                  <w:pPr>
                                    <w:rPr>
                                      <w:rFonts w:eastAsia="Calibri"/>
                                    </w:rPr>
                                  </w:pPr>
                                </w:p>
                              </w:tc>
                            </w:tr>
                            <w:tr w:rsidR="00204B9B" w:rsidRPr="00784F81" w14:paraId="32189727" w14:textId="77777777" w:rsidTr="00784F81">
                              <w:trPr>
                                <w:trHeight w:val="820"/>
                              </w:trPr>
                              <w:tc>
                                <w:tcPr>
                                  <w:tcW w:w="2760" w:type="dxa"/>
                                  <w:shd w:val="clear" w:color="auto" w:fill="auto"/>
                                </w:tcPr>
                                <w:p w14:paraId="3474D6EB" w14:textId="77777777" w:rsidR="00204B9B" w:rsidRPr="00784F81" w:rsidRDefault="00204B9B" w:rsidP="00784F81">
                                  <w:pPr>
                                    <w:rPr>
                                      <w:rFonts w:eastAsia="Calibri"/>
                                    </w:rPr>
                                  </w:pPr>
                                  <w:r w:rsidRPr="00784F81">
                                    <w:rPr>
                                      <w:rFonts w:eastAsia="Calibri"/>
                                    </w:rPr>
                                    <w:t>Ежегодная расчѐтная лесосека:</w:t>
                                  </w:r>
                                  <w:r w:rsidRPr="00784F81">
                                    <w:rPr>
                                      <w:rFonts w:eastAsia="Calibri"/>
                                    </w:rPr>
                                    <w:tab/>
                                    <w:t>корневой</w:t>
                                  </w:r>
                                </w:p>
                                <w:p w14:paraId="0165B1EB" w14:textId="77777777" w:rsidR="00204B9B" w:rsidRPr="00784F81" w:rsidRDefault="00204B9B" w:rsidP="00784F81">
                                  <w:pPr>
                                    <w:rPr>
                                      <w:rFonts w:eastAsia="Calibri"/>
                                    </w:rPr>
                                  </w:pPr>
                                  <w:r w:rsidRPr="00784F81">
                                    <w:rPr>
                                      <w:rFonts w:eastAsia="Calibri"/>
                                    </w:rPr>
                                    <w:t>ликвид</w:t>
                                  </w:r>
                                </w:p>
                                <w:p w14:paraId="35672EDB" w14:textId="77777777" w:rsidR="00204B9B" w:rsidRPr="00784F81" w:rsidRDefault="00204B9B" w:rsidP="00784F81">
                                  <w:pPr>
                                    <w:rPr>
                                      <w:rFonts w:eastAsia="Calibri"/>
                                    </w:rPr>
                                  </w:pPr>
                                  <w:r w:rsidRPr="00784F81">
                                    <w:rPr>
                                      <w:rFonts w:eastAsia="Calibri"/>
                                    </w:rPr>
                                    <w:t>деловая</w:t>
                                  </w:r>
                                </w:p>
                              </w:tc>
                              <w:tc>
                                <w:tcPr>
                                  <w:tcW w:w="1515" w:type="dxa"/>
                                  <w:gridSpan w:val="2"/>
                                  <w:shd w:val="clear" w:color="auto" w:fill="auto"/>
                                </w:tcPr>
                                <w:p w14:paraId="527D6106" w14:textId="77777777" w:rsidR="00204B9B" w:rsidRPr="00784F81" w:rsidRDefault="00204B9B" w:rsidP="00784F81">
                                  <w:pPr>
                                    <w:rPr>
                                      <w:rFonts w:eastAsia="Calibri"/>
                                    </w:rPr>
                                  </w:pPr>
                                  <w:r w:rsidRPr="00784F81">
                                    <w:rPr>
                                      <w:rFonts w:eastAsia="Calibri"/>
                                    </w:rPr>
                                    <w:t>2.8</w:t>
                                  </w:r>
                                  <w:r w:rsidRPr="00784F81">
                                    <w:rPr>
                                      <w:rFonts w:eastAsia="Calibri"/>
                                    </w:rPr>
                                    <w:tab/>
                                    <w:t>0.075</w:t>
                                  </w:r>
                                </w:p>
                                <w:p w14:paraId="2F0003D7" w14:textId="77777777" w:rsidR="00204B9B" w:rsidRPr="00784F81" w:rsidRDefault="00204B9B" w:rsidP="00784F81">
                                  <w:pPr>
                                    <w:rPr>
                                      <w:rFonts w:eastAsia="Calibri"/>
                                    </w:rPr>
                                  </w:pPr>
                                  <w:r w:rsidRPr="00784F81">
                                    <w:rPr>
                                      <w:rFonts w:eastAsia="Calibri"/>
                                    </w:rPr>
                                    <w:t>0.068</w:t>
                                  </w:r>
                                </w:p>
                                <w:p w14:paraId="2EA00EB9" w14:textId="77777777" w:rsidR="00204B9B" w:rsidRPr="00784F81" w:rsidRDefault="00204B9B" w:rsidP="00784F81">
                                  <w:pPr>
                                    <w:rPr>
                                      <w:rFonts w:eastAsia="Calibri"/>
                                    </w:rPr>
                                  </w:pPr>
                                  <w:r w:rsidRPr="00784F81">
                                    <w:rPr>
                                      <w:rFonts w:eastAsia="Calibri"/>
                                    </w:rPr>
                                    <w:t>0.033</w:t>
                                  </w:r>
                                </w:p>
                              </w:tc>
                              <w:tc>
                                <w:tcPr>
                                  <w:tcW w:w="8640" w:type="dxa"/>
                                  <w:gridSpan w:val="14"/>
                                  <w:vMerge/>
                                  <w:tcBorders>
                                    <w:top w:val="nil"/>
                                  </w:tcBorders>
                                  <w:shd w:val="clear" w:color="auto" w:fill="auto"/>
                                </w:tcPr>
                                <w:p w14:paraId="4D618AD9" w14:textId="77777777" w:rsidR="00204B9B" w:rsidRPr="00784F81" w:rsidRDefault="00204B9B" w:rsidP="00784F81">
                                  <w:pPr>
                                    <w:rPr>
                                      <w:rFonts w:eastAsia="Calibri"/>
                                    </w:rPr>
                                  </w:pPr>
                                </w:p>
                              </w:tc>
                            </w:tr>
                            <w:tr w:rsidR="00204B9B" w:rsidRPr="00784F81" w14:paraId="58E8A71E" w14:textId="77777777" w:rsidTr="00784F81">
                              <w:trPr>
                                <w:trHeight w:val="370"/>
                              </w:trPr>
                              <w:tc>
                                <w:tcPr>
                                  <w:tcW w:w="12915" w:type="dxa"/>
                                  <w:gridSpan w:val="17"/>
                                  <w:shd w:val="clear" w:color="auto" w:fill="auto"/>
                                </w:tcPr>
                                <w:p w14:paraId="746B715B" w14:textId="77777777" w:rsidR="00204B9B" w:rsidRPr="00784F81" w:rsidRDefault="00204B9B" w:rsidP="00784F81">
                                  <w:pPr>
                                    <w:rPr>
                                      <w:rFonts w:eastAsia="Calibri"/>
                                    </w:rPr>
                                  </w:pPr>
                                  <w:r w:rsidRPr="00784F81">
                                    <w:rPr>
                                      <w:rFonts w:eastAsia="Calibri"/>
                                    </w:rPr>
                                    <w:t>Хозсекция</w:t>
                                  </w:r>
                                  <w:r w:rsidRPr="00784F81">
                                    <w:rPr>
                                      <w:rFonts w:eastAsia="Calibri"/>
                                    </w:rPr>
                                    <w:tab/>
                                  </w:r>
                                  <w:proofErr w:type="gramStart"/>
                                  <w:r w:rsidRPr="00784F81">
                                    <w:rPr>
                                      <w:rFonts w:eastAsia="Calibri"/>
                                    </w:rPr>
                                    <w:t>ТВЕРДОЛИСТВЕННАЯ</w:t>
                                  </w:r>
                                  <w:proofErr w:type="gramEnd"/>
                                  <w:r w:rsidRPr="00784F81">
                                    <w:rPr>
                                      <w:rFonts w:eastAsia="Calibri"/>
                                    </w:rPr>
                                    <w:t xml:space="preserve"> 3-Я 0,6 га и &gt;</w:t>
                                  </w:r>
                                </w:p>
                              </w:tc>
                            </w:tr>
                            <w:tr w:rsidR="00204B9B" w:rsidRPr="00784F81" w14:paraId="37479F39" w14:textId="77777777" w:rsidTr="00784F81">
                              <w:trPr>
                                <w:trHeight w:val="235"/>
                              </w:trPr>
                              <w:tc>
                                <w:tcPr>
                                  <w:tcW w:w="2760" w:type="dxa"/>
                                  <w:shd w:val="clear" w:color="auto" w:fill="auto"/>
                                </w:tcPr>
                                <w:p w14:paraId="70601BDD" w14:textId="77777777" w:rsidR="00204B9B" w:rsidRPr="00784F81" w:rsidRDefault="00204B9B" w:rsidP="00784F81">
                                  <w:pPr>
                                    <w:rPr>
                                      <w:rFonts w:eastAsia="Calibri"/>
                                    </w:rPr>
                                  </w:pPr>
                                  <w:r w:rsidRPr="00784F81">
                                    <w:rPr>
                                      <w:rFonts w:eastAsia="Calibri"/>
                                    </w:rPr>
                                    <w:t>Всего включено в расчѐт</w:t>
                                  </w:r>
                                </w:p>
                              </w:tc>
                              <w:tc>
                                <w:tcPr>
                                  <w:tcW w:w="1515" w:type="dxa"/>
                                  <w:gridSpan w:val="2"/>
                                  <w:shd w:val="clear" w:color="auto" w:fill="auto"/>
                                </w:tcPr>
                                <w:p w14:paraId="3219D1B1" w14:textId="77777777" w:rsidR="00204B9B" w:rsidRPr="00784F81" w:rsidRDefault="00204B9B" w:rsidP="00784F81">
                                  <w:pPr>
                                    <w:rPr>
                                      <w:rFonts w:eastAsia="Calibri"/>
                                    </w:rPr>
                                  </w:pPr>
                                  <w:r w:rsidRPr="00784F81">
                                    <w:rPr>
                                      <w:rFonts w:eastAsia="Calibri"/>
                                    </w:rPr>
                                    <w:t>0.6</w:t>
                                  </w:r>
                                  <w:r w:rsidRPr="00784F81">
                                    <w:rPr>
                                      <w:rFonts w:eastAsia="Calibri"/>
                                    </w:rPr>
                                    <w:tab/>
                                    <w:t>0.020</w:t>
                                  </w:r>
                                </w:p>
                              </w:tc>
                              <w:tc>
                                <w:tcPr>
                                  <w:tcW w:w="1260" w:type="dxa"/>
                                  <w:gridSpan w:val="2"/>
                                  <w:shd w:val="clear" w:color="auto" w:fill="auto"/>
                                </w:tcPr>
                                <w:p w14:paraId="238E3610" w14:textId="77777777" w:rsidR="00204B9B" w:rsidRPr="00784F81" w:rsidRDefault="00204B9B" w:rsidP="00784F81">
                                  <w:pPr>
                                    <w:rPr>
                                      <w:rFonts w:eastAsia="Calibri"/>
                                    </w:rPr>
                                  </w:pPr>
                                </w:p>
                              </w:tc>
                              <w:tc>
                                <w:tcPr>
                                  <w:tcW w:w="1305" w:type="dxa"/>
                                  <w:gridSpan w:val="2"/>
                                  <w:shd w:val="clear" w:color="auto" w:fill="auto"/>
                                </w:tcPr>
                                <w:p w14:paraId="21BCD796" w14:textId="77777777" w:rsidR="00204B9B" w:rsidRPr="00784F81" w:rsidRDefault="00204B9B" w:rsidP="00784F81">
                                  <w:pPr>
                                    <w:rPr>
                                      <w:rFonts w:eastAsia="Calibri"/>
                                    </w:rPr>
                                  </w:pPr>
                                </w:p>
                              </w:tc>
                              <w:tc>
                                <w:tcPr>
                                  <w:tcW w:w="1170" w:type="dxa"/>
                                  <w:gridSpan w:val="2"/>
                                  <w:shd w:val="clear" w:color="auto" w:fill="auto"/>
                                </w:tcPr>
                                <w:p w14:paraId="64A74BD0" w14:textId="77777777" w:rsidR="00204B9B" w:rsidRPr="00784F81" w:rsidRDefault="00204B9B" w:rsidP="00784F81">
                                  <w:pPr>
                                    <w:rPr>
                                      <w:rFonts w:eastAsia="Calibri"/>
                                    </w:rPr>
                                  </w:pPr>
                                </w:p>
                              </w:tc>
                              <w:tc>
                                <w:tcPr>
                                  <w:tcW w:w="1215" w:type="dxa"/>
                                  <w:gridSpan w:val="2"/>
                                  <w:shd w:val="clear" w:color="auto" w:fill="auto"/>
                                </w:tcPr>
                                <w:p w14:paraId="01145EDB" w14:textId="77777777" w:rsidR="00204B9B" w:rsidRPr="00784F81" w:rsidRDefault="00204B9B" w:rsidP="00784F81">
                                  <w:pPr>
                                    <w:rPr>
                                      <w:rFonts w:eastAsia="Calibri"/>
                                    </w:rPr>
                                  </w:pPr>
                                </w:p>
                              </w:tc>
                              <w:tc>
                                <w:tcPr>
                                  <w:tcW w:w="1200" w:type="dxa"/>
                                  <w:gridSpan w:val="2"/>
                                  <w:shd w:val="clear" w:color="auto" w:fill="auto"/>
                                </w:tcPr>
                                <w:p w14:paraId="0587A771" w14:textId="77777777" w:rsidR="00204B9B" w:rsidRPr="00784F81" w:rsidRDefault="00204B9B" w:rsidP="00784F81">
                                  <w:pPr>
                                    <w:rPr>
                                      <w:rFonts w:eastAsia="Calibri"/>
                                    </w:rPr>
                                  </w:pPr>
                                </w:p>
                              </w:tc>
                              <w:tc>
                                <w:tcPr>
                                  <w:tcW w:w="1245" w:type="dxa"/>
                                  <w:gridSpan w:val="2"/>
                                  <w:shd w:val="clear" w:color="auto" w:fill="auto"/>
                                </w:tcPr>
                                <w:p w14:paraId="402F5027" w14:textId="77777777" w:rsidR="00204B9B" w:rsidRPr="00784F81" w:rsidRDefault="00204B9B" w:rsidP="00784F81">
                                  <w:pPr>
                                    <w:rPr>
                                      <w:rFonts w:eastAsia="Calibri"/>
                                    </w:rPr>
                                  </w:pPr>
                                </w:p>
                              </w:tc>
                              <w:tc>
                                <w:tcPr>
                                  <w:tcW w:w="1245" w:type="dxa"/>
                                  <w:gridSpan w:val="2"/>
                                  <w:shd w:val="clear" w:color="auto" w:fill="auto"/>
                                </w:tcPr>
                                <w:p w14:paraId="7222ACAF" w14:textId="77777777" w:rsidR="00204B9B" w:rsidRPr="00784F81" w:rsidRDefault="00204B9B" w:rsidP="00784F81">
                                  <w:pPr>
                                    <w:rPr>
                                      <w:rFonts w:eastAsia="Calibri"/>
                                    </w:rPr>
                                  </w:pPr>
                                  <w:r w:rsidRPr="00784F81">
                                    <w:rPr>
                                      <w:rFonts w:eastAsia="Calibri"/>
                                    </w:rPr>
                                    <w:t>0.6</w:t>
                                  </w:r>
                                  <w:r w:rsidRPr="00784F81">
                                    <w:rPr>
                                      <w:rFonts w:eastAsia="Calibri"/>
                                    </w:rPr>
                                    <w:tab/>
                                    <w:t>0.020</w:t>
                                  </w:r>
                                </w:p>
                              </w:tc>
                            </w:tr>
                            <w:tr w:rsidR="00204B9B" w:rsidRPr="00784F81" w14:paraId="7A18B0A2" w14:textId="77777777" w:rsidTr="00784F81">
                              <w:trPr>
                                <w:trHeight w:val="370"/>
                              </w:trPr>
                              <w:tc>
                                <w:tcPr>
                                  <w:tcW w:w="2760" w:type="dxa"/>
                                  <w:shd w:val="clear" w:color="auto" w:fill="auto"/>
                                </w:tcPr>
                                <w:p w14:paraId="51B42C0A" w14:textId="77777777" w:rsidR="00204B9B" w:rsidRPr="00784F81" w:rsidRDefault="00204B9B" w:rsidP="00784F81">
                                  <w:pPr>
                                    <w:rPr>
                                      <w:rFonts w:eastAsia="Calibri"/>
                                    </w:rPr>
                                  </w:pPr>
                                  <w:r w:rsidRPr="00784F81">
                                    <w:rPr>
                                      <w:rFonts w:eastAsia="Calibri"/>
                                    </w:rPr>
                                    <w:t>Средний процент выборки от общего запаса</w:t>
                                  </w:r>
                                </w:p>
                              </w:tc>
                              <w:tc>
                                <w:tcPr>
                                  <w:tcW w:w="1515" w:type="dxa"/>
                                  <w:gridSpan w:val="2"/>
                                  <w:shd w:val="clear" w:color="auto" w:fill="auto"/>
                                </w:tcPr>
                                <w:p w14:paraId="080A6FC7" w14:textId="77777777" w:rsidR="00204B9B" w:rsidRPr="00784F81" w:rsidRDefault="00204B9B" w:rsidP="00784F81">
                                  <w:pPr>
                                    <w:rPr>
                                      <w:rFonts w:eastAsia="Calibri"/>
                                    </w:rPr>
                                  </w:pPr>
                                  <w:r w:rsidRPr="00784F81">
                                    <w:rPr>
                                      <w:rFonts w:eastAsia="Calibri"/>
                                    </w:rPr>
                                    <w:t>100</w:t>
                                  </w:r>
                                </w:p>
                              </w:tc>
                              <w:tc>
                                <w:tcPr>
                                  <w:tcW w:w="1260" w:type="dxa"/>
                                  <w:gridSpan w:val="2"/>
                                  <w:shd w:val="clear" w:color="auto" w:fill="auto"/>
                                </w:tcPr>
                                <w:p w14:paraId="136EC73D" w14:textId="77777777" w:rsidR="00204B9B" w:rsidRPr="00784F81" w:rsidRDefault="00204B9B" w:rsidP="00784F81">
                                  <w:pPr>
                                    <w:rPr>
                                      <w:rFonts w:eastAsia="Calibri"/>
                                    </w:rPr>
                                  </w:pPr>
                                </w:p>
                              </w:tc>
                              <w:tc>
                                <w:tcPr>
                                  <w:tcW w:w="1305" w:type="dxa"/>
                                  <w:gridSpan w:val="2"/>
                                  <w:shd w:val="clear" w:color="auto" w:fill="auto"/>
                                </w:tcPr>
                                <w:p w14:paraId="1BDE2D81" w14:textId="77777777" w:rsidR="00204B9B" w:rsidRPr="00784F81" w:rsidRDefault="00204B9B" w:rsidP="00784F81">
                                  <w:pPr>
                                    <w:rPr>
                                      <w:rFonts w:eastAsia="Calibri"/>
                                    </w:rPr>
                                  </w:pPr>
                                </w:p>
                              </w:tc>
                              <w:tc>
                                <w:tcPr>
                                  <w:tcW w:w="1170" w:type="dxa"/>
                                  <w:gridSpan w:val="2"/>
                                  <w:shd w:val="clear" w:color="auto" w:fill="auto"/>
                                </w:tcPr>
                                <w:p w14:paraId="35846623" w14:textId="77777777" w:rsidR="00204B9B" w:rsidRPr="00784F81" w:rsidRDefault="00204B9B" w:rsidP="00784F81">
                                  <w:pPr>
                                    <w:rPr>
                                      <w:rFonts w:eastAsia="Calibri"/>
                                    </w:rPr>
                                  </w:pPr>
                                </w:p>
                              </w:tc>
                              <w:tc>
                                <w:tcPr>
                                  <w:tcW w:w="1215" w:type="dxa"/>
                                  <w:gridSpan w:val="2"/>
                                  <w:shd w:val="clear" w:color="auto" w:fill="auto"/>
                                </w:tcPr>
                                <w:p w14:paraId="334F1000" w14:textId="77777777" w:rsidR="00204B9B" w:rsidRPr="00784F81" w:rsidRDefault="00204B9B" w:rsidP="00784F81">
                                  <w:pPr>
                                    <w:rPr>
                                      <w:rFonts w:eastAsia="Calibri"/>
                                    </w:rPr>
                                  </w:pPr>
                                </w:p>
                              </w:tc>
                              <w:tc>
                                <w:tcPr>
                                  <w:tcW w:w="1200" w:type="dxa"/>
                                  <w:gridSpan w:val="2"/>
                                  <w:shd w:val="clear" w:color="auto" w:fill="auto"/>
                                </w:tcPr>
                                <w:p w14:paraId="7B25AE2E" w14:textId="77777777" w:rsidR="00204B9B" w:rsidRPr="00784F81" w:rsidRDefault="00204B9B" w:rsidP="00784F81">
                                  <w:pPr>
                                    <w:rPr>
                                      <w:rFonts w:eastAsia="Calibri"/>
                                    </w:rPr>
                                  </w:pPr>
                                </w:p>
                              </w:tc>
                              <w:tc>
                                <w:tcPr>
                                  <w:tcW w:w="1245" w:type="dxa"/>
                                  <w:gridSpan w:val="2"/>
                                  <w:shd w:val="clear" w:color="auto" w:fill="auto"/>
                                </w:tcPr>
                                <w:p w14:paraId="6F982746" w14:textId="77777777" w:rsidR="00204B9B" w:rsidRPr="00784F81" w:rsidRDefault="00204B9B" w:rsidP="00784F81">
                                  <w:pPr>
                                    <w:rPr>
                                      <w:rFonts w:eastAsia="Calibri"/>
                                    </w:rPr>
                                  </w:pPr>
                                </w:p>
                              </w:tc>
                              <w:tc>
                                <w:tcPr>
                                  <w:tcW w:w="1245" w:type="dxa"/>
                                  <w:gridSpan w:val="2"/>
                                  <w:shd w:val="clear" w:color="auto" w:fill="auto"/>
                                </w:tcPr>
                                <w:p w14:paraId="3B279F57" w14:textId="77777777" w:rsidR="00204B9B" w:rsidRPr="00784F81" w:rsidRDefault="00204B9B" w:rsidP="00784F81">
                                  <w:pPr>
                                    <w:rPr>
                                      <w:rFonts w:eastAsia="Calibri"/>
                                    </w:rPr>
                                  </w:pPr>
                                  <w:r w:rsidRPr="00784F81">
                                    <w:rPr>
                                      <w:rFonts w:eastAsia="Calibri"/>
                                    </w:rPr>
                                    <w:t>100</w:t>
                                  </w:r>
                                </w:p>
                              </w:tc>
                            </w:tr>
                            <w:tr w:rsidR="00204B9B" w:rsidRPr="00784F81" w14:paraId="2C6EDA07" w14:textId="77777777" w:rsidTr="00784F81">
                              <w:trPr>
                                <w:trHeight w:val="355"/>
                              </w:trPr>
                              <w:tc>
                                <w:tcPr>
                                  <w:tcW w:w="2760" w:type="dxa"/>
                                  <w:shd w:val="clear" w:color="auto" w:fill="auto"/>
                                </w:tcPr>
                                <w:p w14:paraId="203D2380" w14:textId="77777777" w:rsidR="00204B9B" w:rsidRPr="00784F81" w:rsidRDefault="00204B9B" w:rsidP="00784F81">
                                  <w:pPr>
                                    <w:rPr>
                                      <w:rFonts w:eastAsia="Calibri"/>
                                    </w:rPr>
                                  </w:pPr>
                                  <w:r w:rsidRPr="00784F81">
                                    <w:rPr>
                                      <w:rFonts w:eastAsia="Calibri"/>
                                    </w:rPr>
                                    <w:t>Запас, вырубаемый за один приѐм</w:t>
                                  </w:r>
                                </w:p>
                              </w:tc>
                              <w:tc>
                                <w:tcPr>
                                  <w:tcW w:w="1515" w:type="dxa"/>
                                  <w:gridSpan w:val="2"/>
                                  <w:shd w:val="clear" w:color="auto" w:fill="auto"/>
                                </w:tcPr>
                                <w:p w14:paraId="6487A7A9" w14:textId="77777777" w:rsidR="00204B9B" w:rsidRPr="00784F81" w:rsidRDefault="00204B9B" w:rsidP="00784F81">
                                  <w:pPr>
                                    <w:rPr>
                                      <w:rFonts w:eastAsia="Calibri"/>
                                    </w:rPr>
                                  </w:pPr>
                                  <w:r w:rsidRPr="00784F81">
                                    <w:rPr>
                                      <w:rFonts w:eastAsia="Calibri"/>
                                    </w:rPr>
                                    <w:t>0.6</w:t>
                                  </w:r>
                                  <w:r w:rsidRPr="00784F81">
                                    <w:rPr>
                                      <w:rFonts w:eastAsia="Calibri"/>
                                    </w:rPr>
                                    <w:tab/>
                                    <w:t>0.020</w:t>
                                  </w:r>
                                </w:p>
                              </w:tc>
                              <w:tc>
                                <w:tcPr>
                                  <w:tcW w:w="1260" w:type="dxa"/>
                                  <w:gridSpan w:val="2"/>
                                  <w:shd w:val="clear" w:color="auto" w:fill="auto"/>
                                </w:tcPr>
                                <w:p w14:paraId="4337E725" w14:textId="77777777" w:rsidR="00204B9B" w:rsidRPr="00784F81" w:rsidRDefault="00204B9B" w:rsidP="00784F81">
                                  <w:pPr>
                                    <w:rPr>
                                      <w:rFonts w:eastAsia="Calibri"/>
                                    </w:rPr>
                                  </w:pPr>
                                </w:p>
                              </w:tc>
                              <w:tc>
                                <w:tcPr>
                                  <w:tcW w:w="1305" w:type="dxa"/>
                                  <w:gridSpan w:val="2"/>
                                  <w:shd w:val="clear" w:color="auto" w:fill="auto"/>
                                </w:tcPr>
                                <w:p w14:paraId="52AB4DBB" w14:textId="77777777" w:rsidR="00204B9B" w:rsidRPr="00784F81" w:rsidRDefault="00204B9B" w:rsidP="00784F81">
                                  <w:pPr>
                                    <w:rPr>
                                      <w:rFonts w:eastAsia="Calibri"/>
                                    </w:rPr>
                                  </w:pPr>
                                </w:p>
                              </w:tc>
                              <w:tc>
                                <w:tcPr>
                                  <w:tcW w:w="1170" w:type="dxa"/>
                                  <w:gridSpan w:val="2"/>
                                  <w:shd w:val="clear" w:color="auto" w:fill="auto"/>
                                </w:tcPr>
                                <w:p w14:paraId="10D1F03A" w14:textId="77777777" w:rsidR="00204B9B" w:rsidRPr="00784F81" w:rsidRDefault="00204B9B" w:rsidP="00784F81">
                                  <w:pPr>
                                    <w:rPr>
                                      <w:rFonts w:eastAsia="Calibri"/>
                                    </w:rPr>
                                  </w:pPr>
                                </w:p>
                              </w:tc>
                              <w:tc>
                                <w:tcPr>
                                  <w:tcW w:w="1215" w:type="dxa"/>
                                  <w:gridSpan w:val="2"/>
                                  <w:shd w:val="clear" w:color="auto" w:fill="auto"/>
                                </w:tcPr>
                                <w:p w14:paraId="60F9AD1F" w14:textId="77777777" w:rsidR="00204B9B" w:rsidRPr="00784F81" w:rsidRDefault="00204B9B" w:rsidP="00784F81">
                                  <w:pPr>
                                    <w:rPr>
                                      <w:rFonts w:eastAsia="Calibri"/>
                                    </w:rPr>
                                  </w:pPr>
                                </w:p>
                              </w:tc>
                              <w:tc>
                                <w:tcPr>
                                  <w:tcW w:w="1200" w:type="dxa"/>
                                  <w:gridSpan w:val="2"/>
                                  <w:shd w:val="clear" w:color="auto" w:fill="auto"/>
                                </w:tcPr>
                                <w:p w14:paraId="6573661C" w14:textId="77777777" w:rsidR="00204B9B" w:rsidRPr="00784F81" w:rsidRDefault="00204B9B" w:rsidP="00784F81">
                                  <w:pPr>
                                    <w:rPr>
                                      <w:rFonts w:eastAsia="Calibri"/>
                                    </w:rPr>
                                  </w:pPr>
                                </w:p>
                              </w:tc>
                              <w:tc>
                                <w:tcPr>
                                  <w:tcW w:w="1245" w:type="dxa"/>
                                  <w:gridSpan w:val="2"/>
                                  <w:shd w:val="clear" w:color="auto" w:fill="auto"/>
                                </w:tcPr>
                                <w:p w14:paraId="172136F0" w14:textId="77777777" w:rsidR="00204B9B" w:rsidRPr="00784F81" w:rsidRDefault="00204B9B" w:rsidP="00784F81">
                                  <w:pPr>
                                    <w:rPr>
                                      <w:rFonts w:eastAsia="Calibri"/>
                                    </w:rPr>
                                  </w:pPr>
                                </w:p>
                              </w:tc>
                              <w:tc>
                                <w:tcPr>
                                  <w:tcW w:w="1245" w:type="dxa"/>
                                  <w:gridSpan w:val="2"/>
                                  <w:shd w:val="clear" w:color="auto" w:fill="auto"/>
                                </w:tcPr>
                                <w:p w14:paraId="704544D7" w14:textId="77777777" w:rsidR="00204B9B" w:rsidRPr="00784F81" w:rsidRDefault="00204B9B" w:rsidP="00784F81">
                                  <w:pPr>
                                    <w:rPr>
                                      <w:rFonts w:eastAsia="Calibri"/>
                                    </w:rPr>
                                  </w:pPr>
                                  <w:r w:rsidRPr="00784F81">
                                    <w:rPr>
                                      <w:rFonts w:eastAsia="Calibri"/>
                                    </w:rPr>
                                    <w:t>0.6</w:t>
                                  </w:r>
                                  <w:r w:rsidRPr="00784F81">
                                    <w:rPr>
                                      <w:rFonts w:eastAsia="Calibri"/>
                                    </w:rPr>
                                    <w:tab/>
                                    <w:t>0.020</w:t>
                                  </w:r>
                                </w:p>
                              </w:tc>
                            </w:tr>
                            <w:tr w:rsidR="00204B9B" w:rsidRPr="00784F81" w14:paraId="53560E5C" w14:textId="77777777" w:rsidTr="00784F81">
                              <w:trPr>
                                <w:trHeight w:val="265"/>
                              </w:trPr>
                              <w:tc>
                                <w:tcPr>
                                  <w:tcW w:w="2760" w:type="dxa"/>
                                  <w:shd w:val="clear" w:color="auto" w:fill="auto"/>
                                </w:tcPr>
                                <w:p w14:paraId="33AF0401" w14:textId="77777777" w:rsidR="00204B9B" w:rsidRPr="00784F81" w:rsidRDefault="00204B9B" w:rsidP="00784F81">
                                  <w:pPr>
                                    <w:rPr>
                                      <w:rFonts w:eastAsia="Calibri"/>
                                    </w:rPr>
                                  </w:pPr>
                                  <w:r w:rsidRPr="00784F81">
                                    <w:rPr>
                                      <w:rFonts w:eastAsia="Calibri"/>
                                    </w:rPr>
                                    <w:t>Средний период повторяемости</w:t>
                                  </w:r>
                                </w:p>
                              </w:tc>
                              <w:tc>
                                <w:tcPr>
                                  <w:tcW w:w="1515" w:type="dxa"/>
                                  <w:gridSpan w:val="2"/>
                                  <w:shd w:val="clear" w:color="auto" w:fill="auto"/>
                                </w:tcPr>
                                <w:p w14:paraId="5C395C73" w14:textId="77777777" w:rsidR="00204B9B" w:rsidRPr="00784F81" w:rsidRDefault="00204B9B" w:rsidP="00784F81">
                                  <w:pPr>
                                    <w:rPr>
                                      <w:rFonts w:eastAsia="Calibri"/>
                                    </w:rPr>
                                  </w:pPr>
                                  <w:r w:rsidRPr="00784F81">
                                    <w:rPr>
                                      <w:rFonts w:eastAsia="Calibri"/>
                                    </w:rPr>
                                    <w:t>10 лет</w:t>
                                  </w:r>
                                </w:p>
                              </w:tc>
                              <w:tc>
                                <w:tcPr>
                                  <w:tcW w:w="8640" w:type="dxa"/>
                                  <w:gridSpan w:val="14"/>
                                  <w:vMerge w:val="restart"/>
                                  <w:shd w:val="clear" w:color="auto" w:fill="auto"/>
                                </w:tcPr>
                                <w:p w14:paraId="1F9C8990" w14:textId="77777777" w:rsidR="00204B9B" w:rsidRPr="00784F81" w:rsidRDefault="00204B9B" w:rsidP="00784F81">
                                  <w:pPr>
                                    <w:rPr>
                                      <w:rFonts w:eastAsia="Calibri"/>
                                    </w:rPr>
                                  </w:pPr>
                                </w:p>
                              </w:tc>
                            </w:tr>
                            <w:tr w:rsidR="00204B9B" w:rsidRPr="00784F81" w14:paraId="59CC194B" w14:textId="77777777" w:rsidTr="00784F81">
                              <w:trPr>
                                <w:trHeight w:val="820"/>
                              </w:trPr>
                              <w:tc>
                                <w:tcPr>
                                  <w:tcW w:w="2760" w:type="dxa"/>
                                  <w:shd w:val="clear" w:color="auto" w:fill="auto"/>
                                </w:tcPr>
                                <w:p w14:paraId="2771D057" w14:textId="77777777" w:rsidR="00204B9B" w:rsidRPr="00784F81" w:rsidRDefault="00204B9B" w:rsidP="00784F81">
                                  <w:pPr>
                                    <w:rPr>
                                      <w:rFonts w:eastAsia="Calibri"/>
                                    </w:rPr>
                                  </w:pPr>
                                  <w:r w:rsidRPr="00784F81">
                                    <w:rPr>
                                      <w:rFonts w:eastAsia="Calibri"/>
                                    </w:rPr>
                                    <w:t>Ежегодная расчѐтная лесосека:</w:t>
                                  </w:r>
                                  <w:r w:rsidRPr="00784F81">
                                    <w:rPr>
                                      <w:rFonts w:eastAsia="Calibri"/>
                                    </w:rPr>
                                    <w:tab/>
                                    <w:t>корневой</w:t>
                                  </w:r>
                                </w:p>
                                <w:p w14:paraId="5452692E" w14:textId="77777777" w:rsidR="00204B9B" w:rsidRPr="00784F81" w:rsidRDefault="00204B9B" w:rsidP="00784F81">
                                  <w:pPr>
                                    <w:rPr>
                                      <w:rFonts w:eastAsia="Calibri"/>
                                    </w:rPr>
                                  </w:pPr>
                                  <w:r w:rsidRPr="00784F81">
                                    <w:rPr>
                                      <w:rFonts w:eastAsia="Calibri"/>
                                    </w:rPr>
                                    <w:t>ликвид</w:t>
                                  </w:r>
                                </w:p>
                                <w:p w14:paraId="7899DFCD" w14:textId="77777777" w:rsidR="00204B9B" w:rsidRPr="00784F81" w:rsidRDefault="00204B9B" w:rsidP="00784F81">
                                  <w:pPr>
                                    <w:rPr>
                                      <w:rFonts w:eastAsia="Calibri"/>
                                    </w:rPr>
                                  </w:pPr>
                                  <w:r w:rsidRPr="00784F81">
                                    <w:rPr>
                                      <w:rFonts w:eastAsia="Calibri"/>
                                    </w:rPr>
                                    <w:t>деловая</w:t>
                                  </w:r>
                                </w:p>
                              </w:tc>
                              <w:tc>
                                <w:tcPr>
                                  <w:tcW w:w="1515" w:type="dxa"/>
                                  <w:gridSpan w:val="2"/>
                                  <w:shd w:val="clear" w:color="auto" w:fill="auto"/>
                                </w:tcPr>
                                <w:p w14:paraId="422BB05C" w14:textId="77777777" w:rsidR="00204B9B" w:rsidRPr="00784F81" w:rsidRDefault="00204B9B" w:rsidP="00784F81">
                                  <w:pPr>
                                    <w:rPr>
                                      <w:rFonts w:eastAsia="Calibri"/>
                                    </w:rPr>
                                  </w:pPr>
                                  <w:r w:rsidRPr="00784F81">
                                    <w:rPr>
                                      <w:rFonts w:eastAsia="Calibri"/>
                                    </w:rPr>
                                    <w:t>0.1</w:t>
                                  </w:r>
                                  <w:r w:rsidRPr="00784F81">
                                    <w:rPr>
                                      <w:rFonts w:eastAsia="Calibri"/>
                                    </w:rPr>
                                    <w:tab/>
                                    <w:t>0.002</w:t>
                                  </w:r>
                                </w:p>
                                <w:p w14:paraId="2119A10D" w14:textId="77777777" w:rsidR="00204B9B" w:rsidRPr="00784F81" w:rsidRDefault="00204B9B" w:rsidP="00784F81">
                                  <w:pPr>
                                    <w:rPr>
                                      <w:rFonts w:eastAsia="Calibri"/>
                                    </w:rPr>
                                  </w:pPr>
                                  <w:r w:rsidRPr="00784F81">
                                    <w:rPr>
                                      <w:rFonts w:eastAsia="Calibri"/>
                                    </w:rPr>
                                    <w:t>0.002</w:t>
                                  </w:r>
                                </w:p>
                                <w:p w14:paraId="6F442B37" w14:textId="77777777" w:rsidR="00204B9B" w:rsidRPr="00784F81" w:rsidRDefault="00204B9B" w:rsidP="00784F81">
                                  <w:pPr>
                                    <w:rPr>
                                      <w:rFonts w:eastAsia="Calibri"/>
                                    </w:rPr>
                                  </w:pPr>
                                  <w:r w:rsidRPr="00784F81">
                                    <w:rPr>
                                      <w:rFonts w:eastAsia="Calibri"/>
                                    </w:rPr>
                                    <w:t>0.001</w:t>
                                  </w:r>
                                </w:p>
                              </w:tc>
                              <w:tc>
                                <w:tcPr>
                                  <w:tcW w:w="8640" w:type="dxa"/>
                                  <w:gridSpan w:val="14"/>
                                  <w:vMerge/>
                                  <w:tcBorders>
                                    <w:top w:val="nil"/>
                                  </w:tcBorders>
                                  <w:shd w:val="clear" w:color="auto" w:fill="auto"/>
                                </w:tcPr>
                                <w:p w14:paraId="253ABF5D" w14:textId="77777777" w:rsidR="00204B9B" w:rsidRPr="00784F81" w:rsidRDefault="00204B9B" w:rsidP="00784F81">
                                  <w:pPr>
                                    <w:rPr>
                                      <w:rFonts w:eastAsia="Calibri"/>
                                    </w:rPr>
                                  </w:pPr>
                                </w:p>
                              </w:tc>
                            </w:tr>
                          </w:tbl>
                          <w:p w14:paraId="05F3292B" w14:textId="77777777" w:rsidR="00204B9B" w:rsidRPr="00784F81" w:rsidRDefault="00204B9B" w:rsidP="00784F8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8" o:spid="_x0000_s1034" type="#_x0000_t202" style="position:absolute;margin-left:117.9pt;margin-top:1.65pt;width:646.15pt;height:374.5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" filled="f" stroked="f">
                <v:textbox inset="0,0,0,0">
                  <w:txbxContent>
                    <w:tbl>
                      <w:tblPr>
                        <w:tblW w:w="0" w:type="auto"/>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2760"/>
                        <w:gridCol w:w="780"/>
                        <w:gridCol w:w="735"/>
                        <w:gridCol w:w="555"/>
                        <w:gridCol w:w="705"/>
                        <w:gridCol w:w="525"/>
                        <w:gridCol w:w="780"/>
                        <w:gridCol w:w="510"/>
                        <w:gridCol w:w="660"/>
                        <w:gridCol w:w="420"/>
                        <w:gridCol w:w="795"/>
                        <w:gridCol w:w="525"/>
                        <w:gridCol w:w="675"/>
                        <w:gridCol w:w="555"/>
                        <w:gridCol w:w="690"/>
                        <w:gridCol w:w="525"/>
                        <w:gridCol w:w="720"/>
                      </w:tblGrid>
                      <w:tr w:rsidR="00204B9B" w:rsidRPr="00784F81" w14:paraId="1AEDA06E" w14:textId="77777777" w:rsidTr="00784F81">
                        <w:trPr>
                          <w:trHeight w:val="160"/>
                        </w:trPr>
                        <w:tc>
                          <w:tcPr>
                            <w:tcW w:w="2760" w:type="dxa"/>
                            <w:vMerge w:val="restart"/>
                            <w:shd w:val="clear" w:color="auto" w:fill="auto"/>
                          </w:tcPr>
                          <w:p w14:paraId="665C0C9C" w14:textId="77777777" w:rsidR="00204B9B" w:rsidRPr="00784F81" w:rsidRDefault="00204B9B" w:rsidP="00784F81">
                            <w:pPr>
                              <w:rPr>
                                <w:rFonts w:eastAsia="Calibri"/>
                              </w:rPr>
                            </w:pPr>
                            <w:r w:rsidRPr="00784F81">
                              <w:rPr>
                                <w:rFonts w:eastAsia="Calibri"/>
                              </w:rPr>
                              <w:t>Показатели</w:t>
                            </w:r>
                          </w:p>
                        </w:tc>
                        <w:tc>
                          <w:tcPr>
                            <w:tcW w:w="1515" w:type="dxa"/>
                            <w:gridSpan w:val="2"/>
                            <w:vMerge w:val="restart"/>
                            <w:shd w:val="clear" w:color="auto" w:fill="auto"/>
                          </w:tcPr>
                          <w:p w14:paraId="745CB0CF" w14:textId="77777777" w:rsidR="00204B9B" w:rsidRPr="00784F81" w:rsidRDefault="00204B9B" w:rsidP="00784F81">
                            <w:pPr>
                              <w:rPr>
                                <w:rFonts w:eastAsia="Calibri"/>
                              </w:rPr>
                            </w:pPr>
                            <w:r w:rsidRPr="00784F81">
                              <w:rPr>
                                <w:rFonts w:eastAsia="Calibri"/>
                              </w:rPr>
                              <w:t>Всего</w:t>
                            </w:r>
                          </w:p>
                        </w:tc>
                        <w:tc>
                          <w:tcPr>
                            <w:tcW w:w="8640" w:type="dxa"/>
                            <w:gridSpan w:val="14"/>
                            <w:shd w:val="clear" w:color="auto" w:fill="auto"/>
                          </w:tcPr>
                          <w:p w14:paraId="22F7E3DF" w14:textId="77777777" w:rsidR="00204B9B" w:rsidRPr="00784F81" w:rsidRDefault="00204B9B" w:rsidP="00784F81">
                            <w:pPr>
                              <w:rPr>
                                <w:rFonts w:eastAsia="Calibri"/>
                              </w:rPr>
                            </w:pPr>
                          </w:p>
                        </w:tc>
                      </w:tr>
                      <w:tr w:rsidR="00204B9B" w:rsidRPr="00784F81" w14:paraId="2DE247E9" w14:textId="77777777" w:rsidTr="00784F81">
                        <w:trPr>
                          <w:trHeight w:val="175"/>
                        </w:trPr>
                        <w:tc>
                          <w:tcPr>
                            <w:tcW w:w="2760" w:type="dxa"/>
                            <w:vMerge/>
                            <w:tcBorders>
                              <w:top w:val="nil"/>
                            </w:tcBorders>
                            <w:shd w:val="clear" w:color="auto" w:fill="auto"/>
                          </w:tcPr>
                          <w:p w14:paraId="29305B34" w14:textId="77777777" w:rsidR="00204B9B" w:rsidRPr="00784F81" w:rsidRDefault="00204B9B" w:rsidP="00784F81">
                            <w:pPr>
                              <w:rPr>
                                <w:rFonts w:eastAsia="Calibri"/>
                              </w:rPr>
                            </w:pPr>
                          </w:p>
                        </w:tc>
                        <w:tc>
                          <w:tcPr>
                            <w:tcW w:w="1515" w:type="dxa"/>
                            <w:gridSpan w:val="2"/>
                            <w:vMerge/>
                            <w:tcBorders>
                              <w:top w:val="nil"/>
                            </w:tcBorders>
                            <w:shd w:val="clear" w:color="auto" w:fill="auto"/>
                          </w:tcPr>
                          <w:p w14:paraId="3F27990E" w14:textId="77777777" w:rsidR="00204B9B" w:rsidRPr="00784F81" w:rsidRDefault="00204B9B" w:rsidP="00784F81">
                            <w:pPr>
                              <w:rPr>
                                <w:rFonts w:eastAsia="Calibri"/>
                              </w:rPr>
                            </w:pPr>
                          </w:p>
                        </w:tc>
                        <w:tc>
                          <w:tcPr>
                            <w:tcW w:w="1260" w:type="dxa"/>
                            <w:gridSpan w:val="2"/>
                            <w:shd w:val="clear" w:color="auto" w:fill="auto"/>
                          </w:tcPr>
                          <w:p w14:paraId="6D278CA5" w14:textId="77777777" w:rsidR="00204B9B" w:rsidRPr="00784F81" w:rsidRDefault="00204B9B" w:rsidP="00784F81">
                            <w:pPr>
                              <w:rPr>
                                <w:rFonts w:eastAsia="Calibri"/>
                              </w:rPr>
                            </w:pPr>
                            <w:r w:rsidRPr="00784F81">
                              <w:rPr>
                                <w:rFonts w:eastAsia="Calibri"/>
                              </w:rPr>
                              <w:t>1,0</w:t>
                            </w:r>
                          </w:p>
                        </w:tc>
                        <w:tc>
                          <w:tcPr>
                            <w:tcW w:w="1305" w:type="dxa"/>
                            <w:gridSpan w:val="2"/>
                            <w:shd w:val="clear" w:color="auto" w:fill="auto"/>
                          </w:tcPr>
                          <w:p w14:paraId="214B78A0" w14:textId="77777777" w:rsidR="00204B9B" w:rsidRPr="00784F81" w:rsidRDefault="00204B9B" w:rsidP="00784F81">
                            <w:pPr>
                              <w:rPr>
                                <w:rFonts w:eastAsia="Calibri"/>
                              </w:rPr>
                            </w:pPr>
                            <w:r w:rsidRPr="00784F81">
                              <w:rPr>
                                <w:rFonts w:eastAsia="Calibri"/>
                              </w:rPr>
                              <w:t>0,9</w:t>
                            </w:r>
                          </w:p>
                        </w:tc>
                        <w:tc>
                          <w:tcPr>
                            <w:tcW w:w="1170" w:type="dxa"/>
                            <w:gridSpan w:val="2"/>
                            <w:shd w:val="clear" w:color="auto" w:fill="auto"/>
                          </w:tcPr>
                          <w:p w14:paraId="675F4E24" w14:textId="77777777" w:rsidR="00204B9B" w:rsidRPr="00784F81" w:rsidRDefault="00204B9B" w:rsidP="00784F81">
                            <w:pPr>
                              <w:rPr>
                                <w:rFonts w:eastAsia="Calibri"/>
                              </w:rPr>
                            </w:pPr>
                            <w:r w:rsidRPr="00784F81">
                              <w:rPr>
                                <w:rFonts w:eastAsia="Calibri"/>
                              </w:rPr>
                              <w:t>0,8</w:t>
                            </w:r>
                          </w:p>
                        </w:tc>
                        <w:tc>
                          <w:tcPr>
                            <w:tcW w:w="1215" w:type="dxa"/>
                            <w:gridSpan w:val="2"/>
                            <w:shd w:val="clear" w:color="auto" w:fill="auto"/>
                          </w:tcPr>
                          <w:p w14:paraId="4E45A7E0" w14:textId="77777777" w:rsidR="00204B9B" w:rsidRPr="00784F81" w:rsidRDefault="00204B9B" w:rsidP="00784F81">
                            <w:pPr>
                              <w:rPr>
                                <w:rFonts w:eastAsia="Calibri"/>
                              </w:rPr>
                            </w:pPr>
                            <w:r w:rsidRPr="00784F81">
                              <w:rPr>
                                <w:rFonts w:eastAsia="Calibri"/>
                              </w:rPr>
                              <w:t>0,7</w:t>
                            </w:r>
                          </w:p>
                        </w:tc>
                        <w:tc>
                          <w:tcPr>
                            <w:tcW w:w="1200" w:type="dxa"/>
                            <w:gridSpan w:val="2"/>
                            <w:shd w:val="clear" w:color="auto" w:fill="auto"/>
                          </w:tcPr>
                          <w:p w14:paraId="61460C52" w14:textId="77777777" w:rsidR="00204B9B" w:rsidRPr="00784F81" w:rsidRDefault="00204B9B" w:rsidP="00784F81">
                            <w:pPr>
                              <w:rPr>
                                <w:rFonts w:eastAsia="Calibri"/>
                              </w:rPr>
                            </w:pPr>
                          </w:p>
                        </w:tc>
                        <w:tc>
                          <w:tcPr>
                            <w:tcW w:w="1245" w:type="dxa"/>
                            <w:gridSpan w:val="2"/>
                            <w:shd w:val="clear" w:color="auto" w:fill="auto"/>
                          </w:tcPr>
                          <w:p w14:paraId="57539EB9" w14:textId="77777777" w:rsidR="00204B9B" w:rsidRPr="00784F81" w:rsidRDefault="00204B9B" w:rsidP="00784F81">
                            <w:pPr>
                              <w:rPr>
                                <w:rFonts w:eastAsia="Calibri"/>
                              </w:rPr>
                            </w:pPr>
                            <w:r w:rsidRPr="00784F81">
                              <w:rPr>
                                <w:rFonts w:eastAsia="Calibri"/>
                              </w:rPr>
                              <w:t>0,5</w:t>
                            </w:r>
                          </w:p>
                        </w:tc>
                        <w:tc>
                          <w:tcPr>
                            <w:tcW w:w="1245" w:type="dxa"/>
                            <w:gridSpan w:val="2"/>
                            <w:shd w:val="clear" w:color="auto" w:fill="auto"/>
                          </w:tcPr>
                          <w:p w14:paraId="3DFCFF7E" w14:textId="77777777" w:rsidR="00204B9B" w:rsidRPr="00784F81" w:rsidRDefault="00204B9B" w:rsidP="00784F81">
                            <w:pPr>
                              <w:rPr>
                                <w:rFonts w:eastAsia="Calibri"/>
                              </w:rPr>
                            </w:pPr>
                            <w:r w:rsidRPr="00784F81">
                              <w:rPr>
                                <w:rFonts w:eastAsia="Calibri"/>
                              </w:rPr>
                              <w:t>0,3-0,4</w:t>
                            </w:r>
                          </w:p>
                        </w:tc>
                      </w:tr>
                      <w:tr w:rsidR="00204B9B" w:rsidRPr="00784F81" w14:paraId="1899AAD9" w14:textId="77777777" w:rsidTr="00784F81">
                        <w:trPr>
                          <w:trHeight w:val="192"/>
                        </w:trPr>
                        <w:tc>
                          <w:tcPr>
                            <w:tcW w:w="2760" w:type="dxa"/>
                            <w:vMerge/>
                            <w:tcBorders>
                              <w:top w:val="nil"/>
                            </w:tcBorders>
                            <w:shd w:val="clear" w:color="auto" w:fill="auto"/>
                          </w:tcPr>
                          <w:p w14:paraId="5CED85E4" w14:textId="77777777" w:rsidR="00204B9B" w:rsidRPr="00784F81" w:rsidRDefault="00204B9B" w:rsidP="00784F81">
                            <w:pPr>
                              <w:rPr>
                                <w:rFonts w:eastAsia="Calibri"/>
                              </w:rPr>
                            </w:pPr>
                          </w:p>
                        </w:tc>
                        <w:tc>
                          <w:tcPr>
                            <w:tcW w:w="780" w:type="dxa"/>
                            <w:shd w:val="clear" w:color="auto" w:fill="auto"/>
                          </w:tcPr>
                          <w:p w14:paraId="1F366A46" w14:textId="77777777" w:rsidR="00204B9B" w:rsidRPr="00784F81" w:rsidRDefault="00204B9B" w:rsidP="00784F81">
                            <w:pPr>
                              <w:rPr>
                                <w:rFonts w:eastAsia="Calibri"/>
                              </w:rPr>
                            </w:pPr>
                            <w:r w:rsidRPr="00784F81">
                              <w:rPr>
                                <w:rFonts w:eastAsia="Calibri"/>
                              </w:rPr>
                              <w:t>га</w:t>
                            </w:r>
                          </w:p>
                        </w:tc>
                        <w:tc>
                          <w:tcPr>
                            <w:tcW w:w="735" w:type="dxa"/>
                            <w:shd w:val="clear" w:color="auto" w:fill="auto"/>
                          </w:tcPr>
                          <w:p w14:paraId="0597CF3B" w14:textId="77777777" w:rsidR="00204B9B" w:rsidRPr="00784F81" w:rsidRDefault="00204B9B" w:rsidP="00784F81">
                            <w:pPr>
                              <w:rPr>
                                <w:rFonts w:eastAsia="Calibri"/>
                              </w:rPr>
                            </w:pPr>
                            <w:r w:rsidRPr="00784F81">
                              <w:rPr>
                                <w:rFonts w:eastAsia="Calibri"/>
                              </w:rPr>
                              <w:t>тыс</w:t>
                            </w:r>
                            <w:proofErr w:type="gramStart"/>
                            <w:r w:rsidRPr="00784F81">
                              <w:rPr>
                                <w:rFonts w:eastAsia="Calibri"/>
                              </w:rPr>
                              <w:t>.м</w:t>
                            </w:r>
                            <w:proofErr w:type="gramEnd"/>
                            <w:r w:rsidRPr="00784F81">
                              <w:rPr>
                                <w:rFonts w:eastAsia="Calibri"/>
                              </w:rPr>
                              <w:t>3</w:t>
                            </w:r>
                          </w:p>
                        </w:tc>
                        <w:tc>
                          <w:tcPr>
                            <w:tcW w:w="555" w:type="dxa"/>
                            <w:shd w:val="clear" w:color="auto" w:fill="auto"/>
                          </w:tcPr>
                          <w:p w14:paraId="2BF5CF12" w14:textId="77777777" w:rsidR="00204B9B" w:rsidRPr="00784F81" w:rsidRDefault="00204B9B" w:rsidP="00784F81">
                            <w:pPr>
                              <w:rPr>
                                <w:rFonts w:eastAsia="Calibri"/>
                              </w:rPr>
                            </w:pPr>
                            <w:r w:rsidRPr="00784F81">
                              <w:rPr>
                                <w:rFonts w:eastAsia="Calibri"/>
                              </w:rPr>
                              <w:t>га</w:t>
                            </w:r>
                          </w:p>
                        </w:tc>
                        <w:tc>
                          <w:tcPr>
                            <w:tcW w:w="705" w:type="dxa"/>
                            <w:shd w:val="clear" w:color="auto" w:fill="auto"/>
                          </w:tcPr>
                          <w:p w14:paraId="1015A7B4" w14:textId="77777777" w:rsidR="00204B9B" w:rsidRPr="00784F81" w:rsidRDefault="00204B9B" w:rsidP="00784F81">
                            <w:pPr>
                              <w:rPr>
                                <w:rFonts w:eastAsia="Calibri"/>
                              </w:rPr>
                            </w:pPr>
                            <w:r w:rsidRPr="00784F81">
                              <w:rPr>
                                <w:rFonts w:eastAsia="Calibri"/>
                              </w:rPr>
                              <w:t>тыс</w:t>
                            </w:r>
                            <w:proofErr w:type="gramStart"/>
                            <w:r w:rsidRPr="00784F81">
                              <w:rPr>
                                <w:rFonts w:eastAsia="Calibri"/>
                              </w:rPr>
                              <w:t>.м</w:t>
                            </w:r>
                            <w:proofErr w:type="gramEnd"/>
                            <w:r w:rsidRPr="00784F81">
                              <w:rPr>
                                <w:rFonts w:eastAsia="Calibri"/>
                              </w:rPr>
                              <w:t>3</w:t>
                            </w:r>
                          </w:p>
                        </w:tc>
                        <w:tc>
                          <w:tcPr>
                            <w:tcW w:w="525" w:type="dxa"/>
                            <w:shd w:val="clear" w:color="auto" w:fill="auto"/>
                          </w:tcPr>
                          <w:p w14:paraId="29CF66C7" w14:textId="77777777" w:rsidR="00204B9B" w:rsidRPr="00784F81" w:rsidRDefault="00204B9B" w:rsidP="00784F81">
                            <w:pPr>
                              <w:rPr>
                                <w:rFonts w:eastAsia="Calibri"/>
                              </w:rPr>
                            </w:pPr>
                            <w:r w:rsidRPr="00784F81">
                              <w:rPr>
                                <w:rFonts w:eastAsia="Calibri"/>
                              </w:rPr>
                              <w:t>га</w:t>
                            </w:r>
                          </w:p>
                        </w:tc>
                        <w:tc>
                          <w:tcPr>
                            <w:tcW w:w="780" w:type="dxa"/>
                            <w:shd w:val="clear" w:color="auto" w:fill="auto"/>
                          </w:tcPr>
                          <w:p w14:paraId="14A6B796" w14:textId="77777777" w:rsidR="00204B9B" w:rsidRPr="00784F81" w:rsidRDefault="00204B9B" w:rsidP="00784F81">
                            <w:pPr>
                              <w:rPr>
                                <w:rFonts w:eastAsia="Calibri"/>
                              </w:rPr>
                            </w:pPr>
                            <w:r w:rsidRPr="00784F81">
                              <w:rPr>
                                <w:rFonts w:eastAsia="Calibri"/>
                              </w:rPr>
                              <w:t>тыс</w:t>
                            </w:r>
                            <w:proofErr w:type="gramStart"/>
                            <w:r w:rsidRPr="00784F81">
                              <w:rPr>
                                <w:rFonts w:eastAsia="Calibri"/>
                              </w:rPr>
                              <w:t>.м</w:t>
                            </w:r>
                            <w:proofErr w:type="gramEnd"/>
                            <w:r w:rsidRPr="00784F81">
                              <w:rPr>
                                <w:rFonts w:eastAsia="Calibri"/>
                              </w:rPr>
                              <w:t>3</w:t>
                            </w:r>
                          </w:p>
                        </w:tc>
                        <w:tc>
                          <w:tcPr>
                            <w:tcW w:w="510" w:type="dxa"/>
                            <w:shd w:val="clear" w:color="auto" w:fill="auto"/>
                          </w:tcPr>
                          <w:p w14:paraId="5ADDC06B" w14:textId="77777777" w:rsidR="00204B9B" w:rsidRPr="00784F81" w:rsidRDefault="00204B9B" w:rsidP="00784F81">
                            <w:pPr>
                              <w:rPr>
                                <w:rFonts w:eastAsia="Calibri"/>
                              </w:rPr>
                            </w:pPr>
                            <w:r w:rsidRPr="00784F81">
                              <w:rPr>
                                <w:rFonts w:eastAsia="Calibri"/>
                              </w:rPr>
                              <w:t>га</w:t>
                            </w:r>
                          </w:p>
                        </w:tc>
                        <w:tc>
                          <w:tcPr>
                            <w:tcW w:w="660" w:type="dxa"/>
                            <w:shd w:val="clear" w:color="auto" w:fill="auto"/>
                          </w:tcPr>
                          <w:p w14:paraId="082BBB4A" w14:textId="77777777" w:rsidR="00204B9B" w:rsidRPr="00784F81" w:rsidRDefault="00204B9B" w:rsidP="00784F81">
                            <w:pPr>
                              <w:rPr>
                                <w:rFonts w:eastAsia="Calibri"/>
                              </w:rPr>
                            </w:pPr>
                            <w:r w:rsidRPr="00784F81">
                              <w:rPr>
                                <w:rFonts w:eastAsia="Calibri"/>
                              </w:rPr>
                              <w:t>тыс</w:t>
                            </w:r>
                            <w:proofErr w:type="gramStart"/>
                            <w:r w:rsidRPr="00784F81">
                              <w:rPr>
                                <w:rFonts w:eastAsia="Calibri"/>
                              </w:rPr>
                              <w:t>.м</w:t>
                            </w:r>
                            <w:proofErr w:type="gramEnd"/>
                            <w:r w:rsidRPr="00784F81">
                              <w:rPr>
                                <w:rFonts w:eastAsia="Calibri"/>
                              </w:rPr>
                              <w:t>3</w:t>
                            </w:r>
                          </w:p>
                        </w:tc>
                        <w:tc>
                          <w:tcPr>
                            <w:tcW w:w="420" w:type="dxa"/>
                            <w:shd w:val="clear" w:color="auto" w:fill="auto"/>
                          </w:tcPr>
                          <w:p w14:paraId="10BCC760" w14:textId="77777777" w:rsidR="00204B9B" w:rsidRPr="00784F81" w:rsidRDefault="00204B9B" w:rsidP="00784F81">
                            <w:pPr>
                              <w:rPr>
                                <w:rFonts w:eastAsia="Calibri"/>
                              </w:rPr>
                            </w:pPr>
                            <w:r w:rsidRPr="00784F81">
                              <w:rPr>
                                <w:rFonts w:eastAsia="Calibri"/>
                              </w:rPr>
                              <w:t>га</w:t>
                            </w:r>
                          </w:p>
                        </w:tc>
                        <w:tc>
                          <w:tcPr>
                            <w:tcW w:w="795" w:type="dxa"/>
                            <w:shd w:val="clear" w:color="auto" w:fill="auto"/>
                          </w:tcPr>
                          <w:p w14:paraId="353957E9" w14:textId="77777777" w:rsidR="00204B9B" w:rsidRPr="00784F81" w:rsidRDefault="00204B9B" w:rsidP="00784F81">
                            <w:pPr>
                              <w:rPr>
                                <w:rFonts w:eastAsia="Calibri"/>
                              </w:rPr>
                            </w:pPr>
                            <w:r w:rsidRPr="00784F81">
                              <w:rPr>
                                <w:rFonts w:eastAsia="Calibri"/>
                              </w:rPr>
                              <w:t>тыс</w:t>
                            </w:r>
                            <w:proofErr w:type="gramStart"/>
                            <w:r w:rsidRPr="00784F81">
                              <w:rPr>
                                <w:rFonts w:eastAsia="Calibri"/>
                              </w:rPr>
                              <w:t>.м</w:t>
                            </w:r>
                            <w:proofErr w:type="gramEnd"/>
                            <w:r w:rsidRPr="00784F81">
                              <w:rPr>
                                <w:rFonts w:eastAsia="Calibri"/>
                              </w:rPr>
                              <w:t>3</w:t>
                            </w:r>
                          </w:p>
                        </w:tc>
                        <w:tc>
                          <w:tcPr>
                            <w:tcW w:w="525" w:type="dxa"/>
                            <w:shd w:val="clear" w:color="auto" w:fill="auto"/>
                          </w:tcPr>
                          <w:p w14:paraId="73EE5BA9" w14:textId="77777777" w:rsidR="00204B9B" w:rsidRPr="00784F81" w:rsidRDefault="00204B9B" w:rsidP="00784F81">
                            <w:pPr>
                              <w:rPr>
                                <w:rFonts w:eastAsia="Calibri"/>
                              </w:rPr>
                            </w:pPr>
                            <w:r w:rsidRPr="00784F81">
                              <w:rPr>
                                <w:rFonts w:eastAsia="Calibri"/>
                              </w:rPr>
                              <w:t>га</w:t>
                            </w:r>
                          </w:p>
                        </w:tc>
                        <w:tc>
                          <w:tcPr>
                            <w:tcW w:w="675" w:type="dxa"/>
                            <w:shd w:val="clear" w:color="auto" w:fill="auto"/>
                          </w:tcPr>
                          <w:p w14:paraId="1A3F5051" w14:textId="77777777" w:rsidR="00204B9B" w:rsidRPr="00784F81" w:rsidRDefault="00204B9B" w:rsidP="00784F81">
                            <w:pPr>
                              <w:rPr>
                                <w:rFonts w:eastAsia="Calibri"/>
                              </w:rPr>
                            </w:pPr>
                            <w:r w:rsidRPr="00784F81">
                              <w:rPr>
                                <w:rFonts w:eastAsia="Calibri"/>
                              </w:rPr>
                              <w:t>тыс</w:t>
                            </w:r>
                            <w:proofErr w:type="gramStart"/>
                            <w:r w:rsidRPr="00784F81">
                              <w:rPr>
                                <w:rFonts w:eastAsia="Calibri"/>
                              </w:rPr>
                              <w:t>.м</w:t>
                            </w:r>
                            <w:proofErr w:type="gramEnd"/>
                            <w:r w:rsidRPr="00784F81">
                              <w:rPr>
                                <w:rFonts w:eastAsia="Calibri"/>
                              </w:rPr>
                              <w:t>3</w:t>
                            </w:r>
                          </w:p>
                        </w:tc>
                        <w:tc>
                          <w:tcPr>
                            <w:tcW w:w="555" w:type="dxa"/>
                            <w:shd w:val="clear" w:color="auto" w:fill="auto"/>
                          </w:tcPr>
                          <w:p w14:paraId="09F8F8E3" w14:textId="77777777" w:rsidR="00204B9B" w:rsidRPr="00784F81" w:rsidRDefault="00204B9B" w:rsidP="00784F81">
                            <w:pPr>
                              <w:rPr>
                                <w:rFonts w:eastAsia="Calibri"/>
                              </w:rPr>
                            </w:pPr>
                            <w:r w:rsidRPr="00784F81">
                              <w:rPr>
                                <w:rFonts w:eastAsia="Calibri"/>
                              </w:rPr>
                              <w:t>га</w:t>
                            </w:r>
                          </w:p>
                        </w:tc>
                        <w:tc>
                          <w:tcPr>
                            <w:tcW w:w="690" w:type="dxa"/>
                            <w:shd w:val="clear" w:color="auto" w:fill="auto"/>
                          </w:tcPr>
                          <w:p w14:paraId="2F70DE8E" w14:textId="77777777" w:rsidR="00204B9B" w:rsidRPr="00784F81" w:rsidRDefault="00204B9B" w:rsidP="00784F81">
                            <w:pPr>
                              <w:rPr>
                                <w:rFonts w:eastAsia="Calibri"/>
                              </w:rPr>
                            </w:pPr>
                            <w:r w:rsidRPr="00784F81">
                              <w:rPr>
                                <w:rFonts w:eastAsia="Calibri"/>
                              </w:rPr>
                              <w:t>тыс</w:t>
                            </w:r>
                            <w:proofErr w:type="gramStart"/>
                            <w:r w:rsidRPr="00784F81">
                              <w:rPr>
                                <w:rFonts w:eastAsia="Calibri"/>
                              </w:rPr>
                              <w:t>.м</w:t>
                            </w:r>
                            <w:proofErr w:type="gramEnd"/>
                            <w:r w:rsidRPr="00784F81">
                              <w:rPr>
                                <w:rFonts w:eastAsia="Calibri"/>
                              </w:rPr>
                              <w:t>3</w:t>
                            </w:r>
                          </w:p>
                        </w:tc>
                        <w:tc>
                          <w:tcPr>
                            <w:tcW w:w="525" w:type="dxa"/>
                            <w:shd w:val="clear" w:color="auto" w:fill="auto"/>
                          </w:tcPr>
                          <w:p w14:paraId="1816A902" w14:textId="77777777" w:rsidR="00204B9B" w:rsidRPr="00784F81" w:rsidRDefault="00204B9B" w:rsidP="00784F81">
                            <w:pPr>
                              <w:rPr>
                                <w:rFonts w:eastAsia="Calibri"/>
                              </w:rPr>
                            </w:pPr>
                            <w:r w:rsidRPr="00784F81">
                              <w:rPr>
                                <w:rFonts w:eastAsia="Calibri"/>
                              </w:rPr>
                              <w:t>га</w:t>
                            </w:r>
                          </w:p>
                        </w:tc>
                        <w:tc>
                          <w:tcPr>
                            <w:tcW w:w="720" w:type="dxa"/>
                            <w:shd w:val="clear" w:color="auto" w:fill="auto"/>
                          </w:tcPr>
                          <w:p w14:paraId="385E66C7" w14:textId="77777777" w:rsidR="00204B9B" w:rsidRPr="00784F81" w:rsidRDefault="00204B9B" w:rsidP="00784F81">
                            <w:pPr>
                              <w:rPr>
                                <w:rFonts w:eastAsia="Calibri"/>
                              </w:rPr>
                            </w:pPr>
                            <w:r w:rsidRPr="00784F81">
                              <w:rPr>
                                <w:rFonts w:eastAsia="Calibri"/>
                              </w:rPr>
                              <w:t>тыс</w:t>
                            </w:r>
                            <w:proofErr w:type="gramStart"/>
                            <w:r w:rsidRPr="00784F81">
                              <w:rPr>
                                <w:rFonts w:eastAsia="Calibri"/>
                              </w:rPr>
                              <w:t>.м</w:t>
                            </w:r>
                            <w:proofErr w:type="gramEnd"/>
                            <w:r w:rsidRPr="00784F81">
                              <w:rPr>
                                <w:rFonts w:eastAsia="Calibri"/>
                              </w:rPr>
                              <w:t>3</w:t>
                            </w:r>
                          </w:p>
                        </w:tc>
                      </w:tr>
                      <w:tr w:rsidR="00204B9B" w:rsidRPr="00784F81" w14:paraId="77F0573A" w14:textId="77777777" w:rsidTr="00784F81">
                        <w:trPr>
                          <w:trHeight w:val="217"/>
                        </w:trPr>
                        <w:tc>
                          <w:tcPr>
                            <w:tcW w:w="2760" w:type="dxa"/>
                            <w:shd w:val="clear" w:color="auto" w:fill="auto"/>
                          </w:tcPr>
                          <w:p w14:paraId="5A3C1668" w14:textId="77777777" w:rsidR="00204B9B" w:rsidRPr="00784F81" w:rsidRDefault="00204B9B" w:rsidP="00784F81">
                            <w:pPr>
                              <w:rPr>
                                <w:rFonts w:eastAsia="Calibri"/>
                              </w:rPr>
                            </w:pPr>
                            <w:r w:rsidRPr="00784F81">
                              <w:rPr>
                                <w:rFonts w:eastAsia="Calibri"/>
                              </w:rPr>
                              <w:t>Всего включено в расчѐт</w:t>
                            </w:r>
                          </w:p>
                        </w:tc>
                        <w:tc>
                          <w:tcPr>
                            <w:tcW w:w="1515" w:type="dxa"/>
                            <w:gridSpan w:val="2"/>
                            <w:shd w:val="clear" w:color="auto" w:fill="auto"/>
                          </w:tcPr>
                          <w:p w14:paraId="4E3469E0" w14:textId="77777777" w:rsidR="00204B9B" w:rsidRPr="00784F81" w:rsidRDefault="00204B9B" w:rsidP="00784F81">
                            <w:pPr>
                              <w:rPr>
                                <w:rFonts w:eastAsia="Calibri"/>
                              </w:rPr>
                            </w:pPr>
                            <w:r w:rsidRPr="00784F81">
                              <w:rPr>
                                <w:rFonts w:eastAsia="Calibri"/>
                              </w:rPr>
                              <w:t>54.7 10.770</w:t>
                            </w:r>
                          </w:p>
                        </w:tc>
                        <w:tc>
                          <w:tcPr>
                            <w:tcW w:w="1260" w:type="dxa"/>
                            <w:gridSpan w:val="2"/>
                            <w:shd w:val="clear" w:color="auto" w:fill="auto"/>
                          </w:tcPr>
                          <w:p w14:paraId="4BCE84E6" w14:textId="77777777" w:rsidR="00204B9B" w:rsidRPr="00784F81" w:rsidRDefault="00204B9B" w:rsidP="00784F81">
                            <w:pPr>
                              <w:rPr>
                                <w:rFonts w:eastAsia="Calibri"/>
                              </w:rPr>
                            </w:pPr>
                          </w:p>
                        </w:tc>
                        <w:tc>
                          <w:tcPr>
                            <w:tcW w:w="1305" w:type="dxa"/>
                            <w:gridSpan w:val="2"/>
                            <w:shd w:val="clear" w:color="auto" w:fill="auto"/>
                          </w:tcPr>
                          <w:p w14:paraId="4CCD532E" w14:textId="77777777" w:rsidR="00204B9B" w:rsidRPr="00784F81" w:rsidRDefault="00204B9B" w:rsidP="00784F81">
                            <w:pPr>
                              <w:rPr>
                                <w:rFonts w:eastAsia="Calibri"/>
                              </w:rPr>
                            </w:pPr>
                          </w:p>
                        </w:tc>
                        <w:tc>
                          <w:tcPr>
                            <w:tcW w:w="1170" w:type="dxa"/>
                            <w:gridSpan w:val="2"/>
                            <w:shd w:val="clear" w:color="auto" w:fill="auto"/>
                          </w:tcPr>
                          <w:p w14:paraId="7BFCED90" w14:textId="77777777" w:rsidR="00204B9B" w:rsidRPr="00784F81" w:rsidRDefault="00204B9B" w:rsidP="00784F81">
                            <w:pPr>
                              <w:rPr>
                                <w:rFonts w:eastAsia="Calibri"/>
                              </w:rPr>
                            </w:pPr>
                            <w:r w:rsidRPr="00784F81">
                              <w:rPr>
                                <w:rFonts w:eastAsia="Calibri"/>
                              </w:rPr>
                              <w:t>7.7 2.080</w:t>
                            </w:r>
                          </w:p>
                        </w:tc>
                        <w:tc>
                          <w:tcPr>
                            <w:tcW w:w="1215" w:type="dxa"/>
                            <w:gridSpan w:val="2"/>
                            <w:shd w:val="clear" w:color="auto" w:fill="auto"/>
                          </w:tcPr>
                          <w:p w14:paraId="3132B60F" w14:textId="77777777" w:rsidR="00204B9B" w:rsidRPr="00784F81" w:rsidRDefault="00204B9B" w:rsidP="00784F81">
                            <w:pPr>
                              <w:rPr>
                                <w:rFonts w:eastAsia="Calibri"/>
                              </w:rPr>
                            </w:pPr>
                            <w:r w:rsidRPr="00784F81">
                              <w:rPr>
                                <w:rFonts w:eastAsia="Calibri"/>
                              </w:rPr>
                              <w:t>11.0</w:t>
                            </w:r>
                            <w:r w:rsidRPr="00784F81">
                              <w:rPr>
                                <w:rFonts w:eastAsia="Calibri"/>
                              </w:rPr>
                              <w:tab/>
                              <w:t>2.310</w:t>
                            </w:r>
                          </w:p>
                        </w:tc>
                        <w:tc>
                          <w:tcPr>
                            <w:tcW w:w="1200" w:type="dxa"/>
                            <w:gridSpan w:val="2"/>
                            <w:shd w:val="clear" w:color="auto" w:fill="auto"/>
                          </w:tcPr>
                          <w:p w14:paraId="017F23F6" w14:textId="77777777" w:rsidR="00204B9B" w:rsidRPr="00784F81" w:rsidRDefault="00204B9B" w:rsidP="00784F81">
                            <w:pPr>
                              <w:rPr>
                                <w:rFonts w:eastAsia="Calibri"/>
                              </w:rPr>
                            </w:pPr>
                            <w:r w:rsidRPr="00784F81">
                              <w:rPr>
                                <w:rFonts w:eastAsia="Calibri"/>
                              </w:rPr>
                              <w:t>29.7</w:t>
                            </w:r>
                            <w:r w:rsidRPr="00784F81">
                              <w:rPr>
                                <w:rFonts w:eastAsia="Calibri"/>
                              </w:rPr>
                              <w:tab/>
                              <w:t>5.530</w:t>
                            </w:r>
                          </w:p>
                        </w:tc>
                        <w:tc>
                          <w:tcPr>
                            <w:tcW w:w="1245" w:type="dxa"/>
                            <w:gridSpan w:val="2"/>
                            <w:shd w:val="clear" w:color="auto" w:fill="auto"/>
                          </w:tcPr>
                          <w:p w14:paraId="059344ED" w14:textId="77777777" w:rsidR="00204B9B" w:rsidRPr="00784F81" w:rsidRDefault="00204B9B" w:rsidP="00784F81">
                            <w:pPr>
                              <w:rPr>
                                <w:rFonts w:eastAsia="Calibri"/>
                              </w:rPr>
                            </w:pPr>
                            <w:r w:rsidRPr="00784F81">
                              <w:rPr>
                                <w:rFonts w:eastAsia="Calibri"/>
                              </w:rPr>
                              <w:t>2.9</w:t>
                            </w:r>
                            <w:r w:rsidRPr="00784F81">
                              <w:rPr>
                                <w:rFonts w:eastAsia="Calibri"/>
                              </w:rPr>
                              <w:tab/>
                              <w:t>0.440</w:t>
                            </w:r>
                          </w:p>
                        </w:tc>
                        <w:tc>
                          <w:tcPr>
                            <w:tcW w:w="1245" w:type="dxa"/>
                            <w:gridSpan w:val="2"/>
                            <w:shd w:val="clear" w:color="auto" w:fill="auto"/>
                          </w:tcPr>
                          <w:p w14:paraId="7DC7E02F" w14:textId="77777777" w:rsidR="00204B9B" w:rsidRPr="00784F81" w:rsidRDefault="00204B9B" w:rsidP="00784F81">
                            <w:pPr>
                              <w:rPr>
                                <w:rFonts w:eastAsia="Calibri"/>
                              </w:rPr>
                            </w:pPr>
                            <w:r w:rsidRPr="00784F81">
                              <w:rPr>
                                <w:rFonts w:eastAsia="Calibri"/>
                              </w:rPr>
                              <w:t>3.4</w:t>
                            </w:r>
                            <w:r w:rsidRPr="00784F81">
                              <w:rPr>
                                <w:rFonts w:eastAsia="Calibri"/>
                              </w:rPr>
                              <w:tab/>
                              <w:t>0.410</w:t>
                            </w:r>
                          </w:p>
                        </w:tc>
                      </w:tr>
                      <w:tr w:rsidR="00204B9B" w:rsidRPr="00784F81" w14:paraId="06BF62E2" w14:textId="77777777" w:rsidTr="00784F81">
                        <w:trPr>
                          <w:trHeight w:val="370"/>
                        </w:trPr>
                        <w:tc>
                          <w:tcPr>
                            <w:tcW w:w="2760" w:type="dxa"/>
                            <w:shd w:val="clear" w:color="auto" w:fill="auto"/>
                          </w:tcPr>
                          <w:p w14:paraId="5A4F3917" w14:textId="77777777" w:rsidR="00204B9B" w:rsidRPr="00784F81" w:rsidRDefault="00204B9B" w:rsidP="00784F81">
                            <w:pPr>
                              <w:rPr>
                                <w:rFonts w:eastAsia="Calibri"/>
                              </w:rPr>
                            </w:pPr>
                            <w:r w:rsidRPr="00784F81">
                              <w:rPr>
                                <w:rFonts w:eastAsia="Calibri"/>
                              </w:rPr>
                              <w:t>Средний процент выборки от общего запаса</w:t>
                            </w:r>
                          </w:p>
                        </w:tc>
                        <w:tc>
                          <w:tcPr>
                            <w:tcW w:w="1515" w:type="dxa"/>
                            <w:gridSpan w:val="2"/>
                            <w:shd w:val="clear" w:color="auto" w:fill="auto"/>
                          </w:tcPr>
                          <w:p w14:paraId="2C4E0C49" w14:textId="77777777" w:rsidR="00204B9B" w:rsidRPr="00784F81" w:rsidRDefault="00204B9B" w:rsidP="00784F81">
                            <w:pPr>
                              <w:rPr>
                                <w:rFonts w:eastAsia="Calibri"/>
                              </w:rPr>
                            </w:pPr>
                            <w:r w:rsidRPr="00784F81">
                              <w:rPr>
                                <w:rFonts w:eastAsia="Calibri"/>
                              </w:rPr>
                              <w:t>28</w:t>
                            </w:r>
                          </w:p>
                        </w:tc>
                        <w:tc>
                          <w:tcPr>
                            <w:tcW w:w="1260" w:type="dxa"/>
                            <w:gridSpan w:val="2"/>
                            <w:shd w:val="clear" w:color="auto" w:fill="auto"/>
                          </w:tcPr>
                          <w:p w14:paraId="493A19B2" w14:textId="77777777" w:rsidR="00204B9B" w:rsidRPr="00784F81" w:rsidRDefault="00204B9B" w:rsidP="00784F81">
                            <w:pPr>
                              <w:rPr>
                                <w:rFonts w:eastAsia="Calibri"/>
                              </w:rPr>
                            </w:pPr>
                          </w:p>
                        </w:tc>
                        <w:tc>
                          <w:tcPr>
                            <w:tcW w:w="1305" w:type="dxa"/>
                            <w:gridSpan w:val="2"/>
                            <w:shd w:val="clear" w:color="auto" w:fill="auto"/>
                          </w:tcPr>
                          <w:p w14:paraId="54F89EF3" w14:textId="77777777" w:rsidR="00204B9B" w:rsidRPr="00784F81" w:rsidRDefault="00204B9B" w:rsidP="00784F81">
                            <w:pPr>
                              <w:rPr>
                                <w:rFonts w:eastAsia="Calibri"/>
                              </w:rPr>
                            </w:pPr>
                          </w:p>
                        </w:tc>
                        <w:tc>
                          <w:tcPr>
                            <w:tcW w:w="1170" w:type="dxa"/>
                            <w:gridSpan w:val="2"/>
                            <w:shd w:val="clear" w:color="auto" w:fill="auto"/>
                          </w:tcPr>
                          <w:p w14:paraId="60F6AF96" w14:textId="77777777" w:rsidR="00204B9B" w:rsidRPr="00784F81" w:rsidRDefault="00204B9B" w:rsidP="00784F81">
                            <w:pPr>
                              <w:rPr>
                                <w:rFonts w:eastAsia="Calibri"/>
                              </w:rPr>
                            </w:pPr>
                            <w:r w:rsidRPr="00784F81">
                              <w:rPr>
                                <w:rFonts w:eastAsia="Calibri"/>
                              </w:rPr>
                              <w:t>25</w:t>
                            </w:r>
                          </w:p>
                        </w:tc>
                        <w:tc>
                          <w:tcPr>
                            <w:tcW w:w="1215" w:type="dxa"/>
                            <w:gridSpan w:val="2"/>
                            <w:shd w:val="clear" w:color="auto" w:fill="auto"/>
                          </w:tcPr>
                          <w:p w14:paraId="72BAE920" w14:textId="77777777" w:rsidR="00204B9B" w:rsidRPr="00784F81" w:rsidRDefault="00204B9B" w:rsidP="00784F81">
                            <w:pPr>
                              <w:rPr>
                                <w:rFonts w:eastAsia="Calibri"/>
                              </w:rPr>
                            </w:pPr>
                            <w:r w:rsidRPr="00784F81">
                              <w:rPr>
                                <w:rFonts w:eastAsia="Calibri"/>
                              </w:rPr>
                              <w:t>25</w:t>
                            </w:r>
                          </w:p>
                        </w:tc>
                        <w:tc>
                          <w:tcPr>
                            <w:tcW w:w="1200" w:type="dxa"/>
                            <w:gridSpan w:val="2"/>
                            <w:shd w:val="clear" w:color="auto" w:fill="auto"/>
                          </w:tcPr>
                          <w:p w14:paraId="078E7673" w14:textId="77777777" w:rsidR="00204B9B" w:rsidRPr="00784F81" w:rsidRDefault="00204B9B" w:rsidP="00784F81">
                            <w:pPr>
                              <w:rPr>
                                <w:rFonts w:eastAsia="Calibri"/>
                              </w:rPr>
                            </w:pPr>
                            <w:r w:rsidRPr="00784F81">
                              <w:rPr>
                                <w:rFonts w:eastAsia="Calibri"/>
                              </w:rPr>
                              <w:t>25</w:t>
                            </w:r>
                          </w:p>
                        </w:tc>
                        <w:tc>
                          <w:tcPr>
                            <w:tcW w:w="1245" w:type="dxa"/>
                            <w:gridSpan w:val="2"/>
                            <w:shd w:val="clear" w:color="auto" w:fill="auto"/>
                          </w:tcPr>
                          <w:p w14:paraId="7F62DD22" w14:textId="77777777" w:rsidR="00204B9B" w:rsidRPr="00784F81" w:rsidRDefault="00204B9B" w:rsidP="00784F81">
                            <w:pPr>
                              <w:rPr>
                                <w:rFonts w:eastAsia="Calibri"/>
                              </w:rPr>
                            </w:pPr>
                            <w:r w:rsidRPr="00784F81">
                              <w:rPr>
                                <w:rFonts w:eastAsia="Calibri"/>
                              </w:rPr>
                              <w:t>25</w:t>
                            </w:r>
                          </w:p>
                        </w:tc>
                        <w:tc>
                          <w:tcPr>
                            <w:tcW w:w="1245" w:type="dxa"/>
                            <w:gridSpan w:val="2"/>
                            <w:shd w:val="clear" w:color="auto" w:fill="auto"/>
                          </w:tcPr>
                          <w:p w14:paraId="0ECA6CDF" w14:textId="77777777" w:rsidR="00204B9B" w:rsidRPr="00784F81" w:rsidRDefault="00204B9B" w:rsidP="00784F81">
                            <w:pPr>
                              <w:rPr>
                                <w:rFonts w:eastAsia="Calibri"/>
                              </w:rPr>
                            </w:pPr>
                            <w:r w:rsidRPr="00784F81">
                              <w:rPr>
                                <w:rFonts w:eastAsia="Calibri"/>
                              </w:rPr>
                              <w:t>100</w:t>
                            </w:r>
                          </w:p>
                        </w:tc>
                      </w:tr>
                      <w:tr w:rsidR="00204B9B" w:rsidRPr="00784F81" w14:paraId="36AA867D" w14:textId="77777777" w:rsidTr="00784F81">
                        <w:trPr>
                          <w:trHeight w:val="355"/>
                        </w:trPr>
                        <w:tc>
                          <w:tcPr>
                            <w:tcW w:w="2760" w:type="dxa"/>
                            <w:shd w:val="clear" w:color="auto" w:fill="auto"/>
                          </w:tcPr>
                          <w:p w14:paraId="77413098" w14:textId="77777777" w:rsidR="00204B9B" w:rsidRPr="00784F81" w:rsidRDefault="00204B9B" w:rsidP="00784F81">
                            <w:pPr>
                              <w:rPr>
                                <w:rFonts w:eastAsia="Calibri"/>
                              </w:rPr>
                            </w:pPr>
                            <w:r w:rsidRPr="00784F81">
                              <w:rPr>
                                <w:rFonts w:eastAsia="Calibri"/>
                              </w:rPr>
                              <w:t>Запас, вырубаемый за</w:t>
                            </w:r>
                          </w:p>
                          <w:p w14:paraId="1AF235C6" w14:textId="77777777" w:rsidR="00204B9B" w:rsidRPr="00784F81" w:rsidRDefault="00204B9B" w:rsidP="00784F81">
                            <w:pPr>
                              <w:rPr>
                                <w:rFonts w:eastAsia="Calibri"/>
                              </w:rPr>
                            </w:pPr>
                            <w:r w:rsidRPr="00784F81">
                              <w:rPr>
                                <w:rFonts w:eastAsia="Calibri"/>
                              </w:rPr>
                              <w:t>один приѐм</w:t>
                            </w:r>
                          </w:p>
                        </w:tc>
                        <w:tc>
                          <w:tcPr>
                            <w:tcW w:w="1515" w:type="dxa"/>
                            <w:gridSpan w:val="2"/>
                            <w:shd w:val="clear" w:color="auto" w:fill="auto"/>
                          </w:tcPr>
                          <w:p w14:paraId="5905BED3" w14:textId="77777777" w:rsidR="00204B9B" w:rsidRPr="00784F81" w:rsidRDefault="00204B9B" w:rsidP="00784F81">
                            <w:pPr>
                              <w:rPr>
                                <w:rFonts w:eastAsia="Calibri"/>
                              </w:rPr>
                            </w:pPr>
                            <w:r w:rsidRPr="00784F81">
                              <w:rPr>
                                <w:rFonts w:eastAsia="Calibri"/>
                              </w:rPr>
                              <w:t>54.7</w:t>
                            </w:r>
                            <w:r w:rsidRPr="00784F81">
                              <w:rPr>
                                <w:rFonts w:eastAsia="Calibri"/>
                              </w:rPr>
                              <w:tab/>
                              <w:t>3.001</w:t>
                            </w:r>
                          </w:p>
                        </w:tc>
                        <w:tc>
                          <w:tcPr>
                            <w:tcW w:w="1260" w:type="dxa"/>
                            <w:gridSpan w:val="2"/>
                            <w:shd w:val="clear" w:color="auto" w:fill="auto"/>
                          </w:tcPr>
                          <w:p w14:paraId="4C7692F2" w14:textId="77777777" w:rsidR="00204B9B" w:rsidRPr="00784F81" w:rsidRDefault="00204B9B" w:rsidP="00784F81">
                            <w:pPr>
                              <w:rPr>
                                <w:rFonts w:eastAsia="Calibri"/>
                              </w:rPr>
                            </w:pPr>
                          </w:p>
                        </w:tc>
                        <w:tc>
                          <w:tcPr>
                            <w:tcW w:w="1305" w:type="dxa"/>
                            <w:gridSpan w:val="2"/>
                            <w:shd w:val="clear" w:color="auto" w:fill="auto"/>
                          </w:tcPr>
                          <w:p w14:paraId="7BF03623" w14:textId="77777777" w:rsidR="00204B9B" w:rsidRPr="00784F81" w:rsidRDefault="00204B9B" w:rsidP="00784F81">
                            <w:pPr>
                              <w:rPr>
                                <w:rFonts w:eastAsia="Calibri"/>
                              </w:rPr>
                            </w:pPr>
                          </w:p>
                        </w:tc>
                        <w:tc>
                          <w:tcPr>
                            <w:tcW w:w="1170" w:type="dxa"/>
                            <w:gridSpan w:val="2"/>
                            <w:shd w:val="clear" w:color="auto" w:fill="auto"/>
                          </w:tcPr>
                          <w:p w14:paraId="4959CFF4" w14:textId="77777777" w:rsidR="00204B9B" w:rsidRPr="00784F81" w:rsidRDefault="00204B9B" w:rsidP="00784F81">
                            <w:pPr>
                              <w:rPr>
                                <w:rFonts w:eastAsia="Calibri"/>
                              </w:rPr>
                            </w:pPr>
                            <w:r w:rsidRPr="00784F81">
                              <w:rPr>
                                <w:rFonts w:eastAsia="Calibri"/>
                              </w:rPr>
                              <w:t>7.7 0.520</w:t>
                            </w:r>
                          </w:p>
                        </w:tc>
                        <w:tc>
                          <w:tcPr>
                            <w:tcW w:w="1215" w:type="dxa"/>
                            <w:gridSpan w:val="2"/>
                            <w:shd w:val="clear" w:color="auto" w:fill="auto"/>
                          </w:tcPr>
                          <w:p w14:paraId="158BAB92" w14:textId="77777777" w:rsidR="00204B9B" w:rsidRPr="00784F81" w:rsidRDefault="00204B9B" w:rsidP="00784F81">
                            <w:pPr>
                              <w:rPr>
                                <w:rFonts w:eastAsia="Calibri"/>
                              </w:rPr>
                            </w:pPr>
                            <w:r w:rsidRPr="00784F81">
                              <w:rPr>
                                <w:rFonts w:eastAsia="Calibri"/>
                              </w:rPr>
                              <w:t>11.0</w:t>
                            </w:r>
                            <w:r w:rsidRPr="00784F81">
                              <w:rPr>
                                <w:rFonts w:eastAsia="Calibri"/>
                              </w:rPr>
                              <w:tab/>
                              <w:t>0.578</w:t>
                            </w:r>
                          </w:p>
                        </w:tc>
                        <w:tc>
                          <w:tcPr>
                            <w:tcW w:w="1200" w:type="dxa"/>
                            <w:gridSpan w:val="2"/>
                            <w:shd w:val="clear" w:color="auto" w:fill="auto"/>
                          </w:tcPr>
                          <w:p w14:paraId="2A41B10B" w14:textId="77777777" w:rsidR="00204B9B" w:rsidRPr="00784F81" w:rsidRDefault="00204B9B" w:rsidP="00784F81">
                            <w:pPr>
                              <w:rPr>
                                <w:rFonts w:eastAsia="Calibri"/>
                              </w:rPr>
                            </w:pPr>
                            <w:r w:rsidRPr="00784F81">
                              <w:rPr>
                                <w:rFonts w:eastAsia="Calibri"/>
                              </w:rPr>
                              <w:t>29.7</w:t>
                            </w:r>
                            <w:r w:rsidRPr="00784F81">
                              <w:rPr>
                                <w:rFonts w:eastAsia="Calibri"/>
                              </w:rPr>
                              <w:tab/>
                              <w:t>1.383</w:t>
                            </w:r>
                          </w:p>
                        </w:tc>
                        <w:tc>
                          <w:tcPr>
                            <w:tcW w:w="1245" w:type="dxa"/>
                            <w:gridSpan w:val="2"/>
                            <w:shd w:val="clear" w:color="auto" w:fill="auto"/>
                          </w:tcPr>
                          <w:p w14:paraId="3531C4E5" w14:textId="77777777" w:rsidR="00204B9B" w:rsidRPr="00784F81" w:rsidRDefault="00204B9B" w:rsidP="00784F81">
                            <w:pPr>
                              <w:rPr>
                                <w:rFonts w:eastAsia="Calibri"/>
                              </w:rPr>
                            </w:pPr>
                            <w:r w:rsidRPr="00784F81">
                              <w:rPr>
                                <w:rFonts w:eastAsia="Calibri"/>
                              </w:rPr>
                              <w:t>2.9</w:t>
                            </w:r>
                            <w:r w:rsidRPr="00784F81">
                              <w:rPr>
                                <w:rFonts w:eastAsia="Calibri"/>
                              </w:rPr>
                              <w:tab/>
                              <w:t>0.110</w:t>
                            </w:r>
                          </w:p>
                        </w:tc>
                        <w:tc>
                          <w:tcPr>
                            <w:tcW w:w="1245" w:type="dxa"/>
                            <w:gridSpan w:val="2"/>
                            <w:shd w:val="clear" w:color="auto" w:fill="auto"/>
                          </w:tcPr>
                          <w:p w14:paraId="515B4D1F" w14:textId="77777777" w:rsidR="00204B9B" w:rsidRPr="00784F81" w:rsidRDefault="00204B9B" w:rsidP="00784F81">
                            <w:pPr>
                              <w:rPr>
                                <w:rFonts w:eastAsia="Calibri"/>
                              </w:rPr>
                            </w:pPr>
                            <w:r w:rsidRPr="00784F81">
                              <w:rPr>
                                <w:rFonts w:eastAsia="Calibri"/>
                              </w:rPr>
                              <w:t>3.4</w:t>
                            </w:r>
                            <w:r w:rsidRPr="00784F81">
                              <w:rPr>
                                <w:rFonts w:eastAsia="Calibri"/>
                              </w:rPr>
                              <w:tab/>
                              <w:t>0.410</w:t>
                            </w:r>
                          </w:p>
                        </w:tc>
                      </w:tr>
                      <w:tr w:rsidR="00204B9B" w:rsidRPr="00784F81" w14:paraId="50B458C5" w14:textId="77777777" w:rsidTr="00784F81">
                        <w:trPr>
                          <w:trHeight w:val="265"/>
                        </w:trPr>
                        <w:tc>
                          <w:tcPr>
                            <w:tcW w:w="2760" w:type="dxa"/>
                            <w:shd w:val="clear" w:color="auto" w:fill="auto"/>
                          </w:tcPr>
                          <w:p w14:paraId="46F63649" w14:textId="77777777" w:rsidR="00204B9B" w:rsidRPr="00784F81" w:rsidRDefault="00204B9B" w:rsidP="00784F81">
                            <w:pPr>
                              <w:rPr>
                                <w:rFonts w:eastAsia="Calibri"/>
                              </w:rPr>
                            </w:pPr>
                            <w:r w:rsidRPr="00784F81">
                              <w:rPr>
                                <w:rFonts w:eastAsia="Calibri"/>
                              </w:rPr>
                              <w:t>Средний период повторяемости</w:t>
                            </w:r>
                          </w:p>
                        </w:tc>
                        <w:tc>
                          <w:tcPr>
                            <w:tcW w:w="1515" w:type="dxa"/>
                            <w:gridSpan w:val="2"/>
                            <w:shd w:val="clear" w:color="auto" w:fill="auto"/>
                          </w:tcPr>
                          <w:p w14:paraId="6E8D764B" w14:textId="77777777" w:rsidR="00204B9B" w:rsidRPr="00784F81" w:rsidRDefault="00204B9B" w:rsidP="00784F81">
                            <w:pPr>
                              <w:rPr>
                                <w:rFonts w:eastAsia="Calibri"/>
                              </w:rPr>
                            </w:pPr>
                            <w:r w:rsidRPr="00784F81">
                              <w:rPr>
                                <w:rFonts w:eastAsia="Calibri"/>
                              </w:rPr>
                              <w:t>10 лет</w:t>
                            </w:r>
                          </w:p>
                        </w:tc>
                        <w:tc>
                          <w:tcPr>
                            <w:tcW w:w="8640" w:type="dxa"/>
                            <w:gridSpan w:val="14"/>
                            <w:vMerge w:val="restart"/>
                            <w:shd w:val="clear" w:color="auto" w:fill="auto"/>
                          </w:tcPr>
                          <w:p w14:paraId="44000B0A" w14:textId="77777777" w:rsidR="00204B9B" w:rsidRPr="00784F81" w:rsidRDefault="00204B9B" w:rsidP="00784F81">
                            <w:pPr>
                              <w:rPr>
                                <w:rFonts w:eastAsia="Calibri"/>
                              </w:rPr>
                            </w:pPr>
                          </w:p>
                        </w:tc>
                      </w:tr>
                      <w:tr w:rsidR="00204B9B" w:rsidRPr="00784F81" w14:paraId="27ED7EEC" w14:textId="77777777" w:rsidTr="00784F81">
                        <w:trPr>
                          <w:trHeight w:val="820"/>
                        </w:trPr>
                        <w:tc>
                          <w:tcPr>
                            <w:tcW w:w="2760" w:type="dxa"/>
                            <w:shd w:val="clear" w:color="auto" w:fill="auto"/>
                          </w:tcPr>
                          <w:p w14:paraId="31BE6B1D" w14:textId="77777777" w:rsidR="00204B9B" w:rsidRPr="00784F81" w:rsidRDefault="00204B9B" w:rsidP="00784F81">
                            <w:pPr>
                              <w:rPr>
                                <w:rFonts w:eastAsia="Calibri"/>
                              </w:rPr>
                            </w:pPr>
                            <w:r w:rsidRPr="00784F81">
                              <w:rPr>
                                <w:rFonts w:eastAsia="Calibri"/>
                              </w:rPr>
                              <w:t>Ежегодная расчѐтная лесосека:</w:t>
                            </w:r>
                            <w:r w:rsidRPr="00784F81">
                              <w:rPr>
                                <w:rFonts w:eastAsia="Calibri"/>
                              </w:rPr>
                              <w:tab/>
                              <w:t>корневой</w:t>
                            </w:r>
                          </w:p>
                          <w:p w14:paraId="71200070" w14:textId="77777777" w:rsidR="00204B9B" w:rsidRPr="00784F81" w:rsidRDefault="00204B9B" w:rsidP="00784F81">
                            <w:pPr>
                              <w:rPr>
                                <w:rFonts w:eastAsia="Calibri"/>
                              </w:rPr>
                            </w:pPr>
                            <w:r w:rsidRPr="00784F81">
                              <w:rPr>
                                <w:rFonts w:eastAsia="Calibri"/>
                              </w:rPr>
                              <w:t>ликвид</w:t>
                            </w:r>
                          </w:p>
                          <w:p w14:paraId="73BDBEC6" w14:textId="77777777" w:rsidR="00204B9B" w:rsidRPr="00784F81" w:rsidRDefault="00204B9B" w:rsidP="00784F81">
                            <w:pPr>
                              <w:rPr>
                                <w:rFonts w:eastAsia="Calibri"/>
                              </w:rPr>
                            </w:pPr>
                            <w:r w:rsidRPr="00784F81">
                              <w:rPr>
                                <w:rFonts w:eastAsia="Calibri"/>
                              </w:rPr>
                              <w:t>деловая</w:t>
                            </w:r>
                          </w:p>
                        </w:tc>
                        <w:tc>
                          <w:tcPr>
                            <w:tcW w:w="1515" w:type="dxa"/>
                            <w:gridSpan w:val="2"/>
                            <w:shd w:val="clear" w:color="auto" w:fill="auto"/>
                          </w:tcPr>
                          <w:p w14:paraId="514C95F5" w14:textId="77777777" w:rsidR="00204B9B" w:rsidRPr="00784F81" w:rsidRDefault="00204B9B" w:rsidP="00784F81">
                            <w:pPr>
                              <w:rPr>
                                <w:rFonts w:eastAsia="Calibri"/>
                              </w:rPr>
                            </w:pPr>
                            <w:r w:rsidRPr="00784F81">
                              <w:rPr>
                                <w:rFonts w:eastAsia="Calibri"/>
                              </w:rPr>
                              <w:t>5.5</w:t>
                            </w:r>
                            <w:r w:rsidRPr="00784F81">
                              <w:rPr>
                                <w:rFonts w:eastAsia="Calibri"/>
                              </w:rPr>
                              <w:tab/>
                              <w:t>0.300</w:t>
                            </w:r>
                          </w:p>
                          <w:p w14:paraId="0221C4BB" w14:textId="77777777" w:rsidR="00204B9B" w:rsidRPr="00784F81" w:rsidRDefault="00204B9B" w:rsidP="00784F81">
                            <w:pPr>
                              <w:rPr>
                                <w:rFonts w:eastAsia="Calibri"/>
                              </w:rPr>
                            </w:pPr>
                            <w:r w:rsidRPr="00784F81">
                              <w:rPr>
                                <w:rFonts w:eastAsia="Calibri"/>
                              </w:rPr>
                              <w:t>0.270</w:t>
                            </w:r>
                          </w:p>
                          <w:p w14:paraId="6484DC8C" w14:textId="77777777" w:rsidR="00204B9B" w:rsidRPr="00784F81" w:rsidRDefault="00204B9B" w:rsidP="00784F81">
                            <w:pPr>
                              <w:rPr>
                                <w:rFonts w:eastAsia="Calibri"/>
                              </w:rPr>
                            </w:pPr>
                            <w:r w:rsidRPr="00784F81">
                              <w:rPr>
                                <w:rFonts w:eastAsia="Calibri"/>
                              </w:rPr>
                              <w:t>0.130</w:t>
                            </w:r>
                          </w:p>
                        </w:tc>
                        <w:tc>
                          <w:tcPr>
                            <w:tcW w:w="8640" w:type="dxa"/>
                            <w:gridSpan w:val="14"/>
                            <w:vMerge/>
                            <w:tcBorders>
                              <w:top w:val="nil"/>
                            </w:tcBorders>
                            <w:shd w:val="clear" w:color="auto" w:fill="auto"/>
                          </w:tcPr>
                          <w:p w14:paraId="580DE3EA" w14:textId="77777777" w:rsidR="00204B9B" w:rsidRPr="00784F81" w:rsidRDefault="00204B9B" w:rsidP="00784F81">
                            <w:pPr>
                              <w:rPr>
                                <w:rFonts w:eastAsia="Calibri"/>
                              </w:rPr>
                            </w:pPr>
                          </w:p>
                        </w:tc>
                      </w:tr>
                      <w:tr w:rsidR="00204B9B" w:rsidRPr="00784F81" w14:paraId="511312D4" w14:textId="77777777" w:rsidTr="00784F81">
                        <w:trPr>
                          <w:trHeight w:val="370"/>
                        </w:trPr>
                        <w:tc>
                          <w:tcPr>
                            <w:tcW w:w="12915" w:type="dxa"/>
                            <w:gridSpan w:val="17"/>
                            <w:shd w:val="clear" w:color="auto" w:fill="auto"/>
                          </w:tcPr>
                          <w:p w14:paraId="5D2AE153" w14:textId="77777777" w:rsidR="00204B9B" w:rsidRPr="00784F81" w:rsidRDefault="00204B9B" w:rsidP="00784F81">
                            <w:pPr>
                              <w:rPr>
                                <w:rFonts w:eastAsia="Calibri"/>
                              </w:rPr>
                            </w:pPr>
                            <w:r w:rsidRPr="00784F81">
                              <w:rPr>
                                <w:rFonts w:eastAsia="Calibri"/>
                              </w:rPr>
                              <w:t>Хозсекция</w:t>
                            </w:r>
                            <w:r w:rsidRPr="00784F81">
                              <w:rPr>
                                <w:rFonts w:eastAsia="Calibri"/>
                              </w:rPr>
                              <w:tab/>
                            </w:r>
                            <w:proofErr w:type="gramStart"/>
                            <w:r w:rsidRPr="00784F81">
                              <w:rPr>
                                <w:rFonts w:eastAsia="Calibri"/>
                              </w:rPr>
                              <w:t>ТВЕРДОЛИСТВЕННАЯ</w:t>
                            </w:r>
                            <w:proofErr w:type="gramEnd"/>
                            <w:r w:rsidRPr="00784F81">
                              <w:rPr>
                                <w:rFonts w:eastAsia="Calibri"/>
                              </w:rPr>
                              <w:t xml:space="preserve"> 2-Я 0,6 га и &gt;</w:t>
                            </w:r>
                          </w:p>
                        </w:tc>
                      </w:tr>
                      <w:tr w:rsidR="00204B9B" w:rsidRPr="00784F81" w14:paraId="5FFB74E4" w14:textId="77777777" w:rsidTr="00784F81">
                        <w:trPr>
                          <w:trHeight w:val="235"/>
                        </w:trPr>
                        <w:tc>
                          <w:tcPr>
                            <w:tcW w:w="2760" w:type="dxa"/>
                            <w:shd w:val="clear" w:color="auto" w:fill="auto"/>
                          </w:tcPr>
                          <w:p w14:paraId="63C63B83" w14:textId="77777777" w:rsidR="00204B9B" w:rsidRPr="00784F81" w:rsidRDefault="00204B9B" w:rsidP="00784F81">
                            <w:pPr>
                              <w:rPr>
                                <w:rFonts w:eastAsia="Calibri"/>
                              </w:rPr>
                            </w:pPr>
                            <w:r w:rsidRPr="00784F81">
                              <w:rPr>
                                <w:rFonts w:eastAsia="Calibri"/>
                              </w:rPr>
                              <w:t>Всего включено в расчѐт</w:t>
                            </w:r>
                          </w:p>
                        </w:tc>
                        <w:tc>
                          <w:tcPr>
                            <w:tcW w:w="1515" w:type="dxa"/>
                            <w:gridSpan w:val="2"/>
                            <w:shd w:val="clear" w:color="auto" w:fill="auto"/>
                          </w:tcPr>
                          <w:p w14:paraId="46E5EB07" w14:textId="77777777" w:rsidR="00204B9B" w:rsidRPr="00784F81" w:rsidRDefault="00204B9B" w:rsidP="00784F81">
                            <w:pPr>
                              <w:rPr>
                                <w:rFonts w:eastAsia="Calibri"/>
                              </w:rPr>
                            </w:pPr>
                            <w:r w:rsidRPr="00784F81">
                              <w:rPr>
                                <w:rFonts w:eastAsia="Calibri"/>
                              </w:rPr>
                              <w:t>27.7</w:t>
                            </w:r>
                            <w:r w:rsidRPr="00784F81">
                              <w:rPr>
                                <w:rFonts w:eastAsia="Calibri"/>
                              </w:rPr>
                              <w:tab/>
                              <w:t>1.960</w:t>
                            </w:r>
                          </w:p>
                        </w:tc>
                        <w:tc>
                          <w:tcPr>
                            <w:tcW w:w="1260" w:type="dxa"/>
                            <w:gridSpan w:val="2"/>
                            <w:shd w:val="clear" w:color="auto" w:fill="auto"/>
                          </w:tcPr>
                          <w:p w14:paraId="7D764E98" w14:textId="77777777" w:rsidR="00204B9B" w:rsidRPr="00784F81" w:rsidRDefault="00204B9B" w:rsidP="00784F81">
                            <w:pPr>
                              <w:rPr>
                                <w:rFonts w:eastAsia="Calibri"/>
                              </w:rPr>
                            </w:pPr>
                          </w:p>
                        </w:tc>
                        <w:tc>
                          <w:tcPr>
                            <w:tcW w:w="1305" w:type="dxa"/>
                            <w:gridSpan w:val="2"/>
                            <w:shd w:val="clear" w:color="auto" w:fill="auto"/>
                          </w:tcPr>
                          <w:p w14:paraId="3EB2225E" w14:textId="77777777" w:rsidR="00204B9B" w:rsidRPr="00784F81" w:rsidRDefault="00204B9B" w:rsidP="00784F81">
                            <w:pPr>
                              <w:rPr>
                                <w:rFonts w:eastAsia="Calibri"/>
                              </w:rPr>
                            </w:pPr>
                          </w:p>
                        </w:tc>
                        <w:tc>
                          <w:tcPr>
                            <w:tcW w:w="1170" w:type="dxa"/>
                            <w:gridSpan w:val="2"/>
                            <w:shd w:val="clear" w:color="auto" w:fill="auto"/>
                          </w:tcPr>
                          <w:p w14:paraId="52DD4172" w14:textId="77777777" w:rsidR="00204B9B" w:rsidRPr="00784F81" w:rsidRDefault="00204B9B" w:rsidP="00784F81">
                            <w:pPr>
                              <w:rPr>
                                <w:rFonts w:eastAsia="Calibri"/>
                              </w:rPr>
                            </w:pPr>
                          </w:p>
                        </w:tc>
                        <w:tc>
                          <w:tcPr>
                            <w:tcW w:w="1215" w:type="dxa"/>
                            <w:gridSpan w:val="2"/>
                            <w:shd w:val="clear" w:color="auto" w:fill="auto"/>
                          </w:tcPr>
                          <w:p w14:paraId="0D248F54" w14:textId="77777777" w:rsidR="00204B9B" w:rsidRPr="00784F81" w:rsidRDefault="00204B9B" w:rsidP="00784F81">
                            <w:pPr>
                              <w:rPr>
                                <w:rFonts w:eastAsia="Calibri"/>
                              </w:rPr>
                            </w:pPr>
                          </w:p>
                        </w:tc>
                        <w:tc>
                          <w:tcPr>
                            <w:tcW w:w="1200" w:type="dxa"/>
                            <w:gridSpan w:val="2"/>
                            <w:shd w:val="clear" w:color="auto" w:fill="auto"/>
                          </w:tcPr>
                          <w:p w14:paraId="4E9B45FB" w14:textId="77777777" w:rsidR="00204B9B" w:rsidRPr="00784F81" w:rsidRDefault="00204B9B" w:rsidP="00784F81">
                            <w:pPr>
                              <w:rPr>
                                <w:rFonts w:eastAsia="Calibri"/>
                              </w:rPr>
                            </w:pPr>
                          </w:p>
                        </w:tc>
                        <w:tc>
                          <w:tcPr>
                            <w:tcW w:w="1245" w:type="dxa"/>
                            <w:gridSpan w:val="2"/>
                            <w:shd w:val="clear" w:color="auto" w:fill="auto"/>
                          </w:tcPr>
                          <w:p w14:paraId="35D89E6D" w14:textId="77777777" w:rsidR="00204B9B" w:rsidRPr="00784F81" w:rsidRDefault="00204B9B" w:rsidP="00784F81">
                            <w:pPr>
                              <w:rPr>
                                <w:rFonts w:eastAsia="Calibri"/>
                              </w:rPr>
                            </w:pPr>
                            <w:r w:rsidRPr="00784F81">
                              <w:rPr>
                                <w:rFonts w:eastAsia="Calibri"/>
                              </w:rPr>
                              <w:t>22.8</w:t>
                            </w:r>
                            <w:r w:rsidRPr="00784F81">
                              <w:rPr>
                                <w:rFonts w:eastAsia="Calibri"/>
                              </w:rPr>
                              <w:tab/>
                              <w:t>1.610</w:t>
                            </w:r>
                          </w:p>
                        </w:tc>
                        <w:tc>
                          <w:tcPr>
                            <w:tcW w:w="1245" w:type="dxa"/>
                            <w:gridSpan w:val="2"/>
                            <w:shd w:val="clear" w:color="auto" w:fill="auto"/>
                          </w:tcPr>
                          <w:p w14:paraId="5242992F" w14:textId="77777777" w:rsidR="00204B9B" w:rsidRPr="00784F81" w:rsidRDefault="00204B9B" w:rsidP="00784F81">
                            <w:pPr>
                              <w:rPr>
                                <w:rFonts w:eastAsia="Calibri"/>
                              </w:rPr>
                            </w:pPr>
                            <w:r w:rsidRPr="00784F81">
                              <w:rPr>
                                <w:rFonts w:eastAsia="Calibri"/>
                              </w:rPr>
                              <w:t>4.9</w:t>
                            </w:r>
                            <w:r w:rsidRPr="00784F81">
                              <w:rPr>
                                <w:rFonts w:eastAsia="Calibri"/>
                              </w:rPr>
                              <w:tab/>
                              <w:t>0.350</w:t>
                            </w:r>
                          </w:p>
                        </w:tc>
                      </w:tr>
                      <w:tr w:rsidR="00204B9B" w:rsidRPr="00784F81" w14:paraId="4447884B" w14:textId="77777777" w:rsidTr="00784F81">
                        <w:trPr>
                          <w:trHeight w:val="370"/>
                        </w:trPr>
                        <w:tc>
                          <w:tcPr>
                            <w:tcW w:w="2760" w:type="dxa"/>
                            <w:shd w:val="clear" w:color="auto" w:fill="auto"/>
                          </w:tcPr>
                          <w:p w14:paraId="4CC04058" w14:textId="77777777" w:rsidR="00204B9B" w:rsidRPr="00784F81" w:rsidRDefault="00204B9B" w:rsidP="00784F81">
                            <w:pPr>
                              <w:rPr>
                                <w:rFonts w:eastAsia="Calibri"/>
                              </w:rPr>
                            </w:pPr>
                            <w:r w:rsidRPr="00784F81">
                              <w:rPr>
                                <w:rFonts w:eastAsia="Calibri"/>
                              </w:rPr>
                              <w:t>Средний процент выборки от общего запаса</w:t>
                            </w:r>
                          </w:p>
                        </w:tc>
                        <w:tc>
                          <w:tcPr>
                            <w:tcW w:w="1515" w:type="dxa"/>
                            <w:gridSpan w:val="2"/>
                            <w:shd w:val="clear" w:color="auto" w:fill="auto"/>
                          </w:tcPr>
                          <w:p w14:paraId="067150EE" w14:textId="77777777" w:rsidR="00204B9B" w:rsidRPr="00784F81" w:rsidRDefault="00204B9B" w:rsidP="00784F81">
                            <w:pPr>
                              <w:rPr>
                                <w:rFonts w:eastAsia="Calibri"/>
                              </w:rPr>
                            </w:pPr>
                            <w:r w:rsidRPr="00784F81">
                              <w:rPr>
                                <w:rFonts w:eastAsia="Calibri"/>
                              </w:rPr>
                              <w:t>38</w:t>
                            </w:r>
                          </w:p>
                        </w:tc>
                        <w:tc>
                          <w:tcPr>
                            <w:tcW w:w="1260" w:type="dxa"/>
                            <w:gridSpan w:val="2"/>
                            <w:shd w:val="clear" w:color="auto" w:fill="auto"/>
                          </w:tcPr>
                          <w:p w14:paraId="443A6F96" w14:textId="77777777" w:rsidR="00204B9B" w:rsidRPr="00784F81" w:rsidRDefault="00204B9B" w:rsidP="00784F81">
                            <w:pPr>
                              <w:rPr>
                                <w:rFonts w:eastAsia="Calibri"/>
                              </w:rPr>
                            </w:pPr>
                          </w:p>
                        </w:tc>
                        <w:tc>
                          <w:tcPr>
                            <w:tcW w:w="1305" w:type="dxa"/>
                            <w:gridSpan w:val="2"/>
                            <w:shd w:val="clear" w:color="auto" w:fill="auto"/>
                          </w:tcPr>
                          <w:p w14:paraId="10D79F04" w14:textId="77777777" w:rsidR="00204B9B" w:rsidRPr="00784F81" w:rsidRDefault="00204B9B" w:rsidP="00784F81">
                            <w:pPr>
                              <w:rPr>
                                <w:rFonts w:eastAsia="Calibri"/>
                              </w:rPr>
                            </w:pPr>
                          </w:p>
                        </w:tc>
                        <w:tc>
                          <w:tcPr>
                            <w:tcW w:w="1170" w:type="dxa"/>
                            <w:gridSpan w:val="2"/>
                            <w:shd w:val="clear" w:color="auto" w:fill="auto"/>
                          </w:tcPr>
                          <w:p w14:paraId="3AFC27E8" w14:textId="77777777" w:rsidR="00204B9B" w:rsidRPr="00784F81" w:rsidRDefault="00204B9B" w:rsidP="00784F81">
                            <w:pPr>
                              <w:rPr>
                                <w:rFonts w:eastAsia="Calibri"/>
                              </w:rPr>
                            </w:pPr>
                          </w:p>
                        </w:tc>
                        <w:tc>
                          <w:tcPr>
                            <w:tcW w:w="1215" w:type="dxa"/>
                            <w:gridSpan w:val="2"/>
                            <w:shd w:val="clear" w:color="auto" w:fill="auto"/>
                          </w:tcPr>
                          <w:p w14:paraId="7693C5BF" w14:textId="77777777" w:rsidR="00204B9B" w:rsidRPr="00784F81" w:rsidRDefault="00204B9B" w:rsidP="00784F81">
                            <w:pPr>
                              <w:rPr>
                                <w:rFonts w:eastAsia="Calibri"/>
                              </w:rPr>
                            </w:pPr>
                          </w:p>
                        </w:tc>
                        <w:tc>
                          <w:tcPr>
                            <w:tcW w:w="1200" w:type="dxa"/>
                            <w:gridSpan w:val="2"/>
                            <w:shd w:val="clear" w:color="auto" w:fill="auto"/>
                          </w:tcPr>
                          <w:p w14:paraId="1E1621C1" w14:textId="77777777" w:rsidR="00204B9B" w:rsidRPr="00784F81" w:rsidRDefault="00204B9B" w:rsidP="00784F81">
                            <w:pPr>
                              <w:rPr>
                                <w:rFonts w:eastAsia="Calibri"/>
                              </w:rPr>
                            </w:pPr>
                          </w:p>
                        </w:tc>
                        <w:tc>
                          <w:tcPr>
                            <w:tcW w:w="1245" w:type="dxa"/>
                            <w:gridSpan w:val="2"/>
                            <w:shd w:val="clear" w:color="auto" w:fill="auto"/>
                          </w:tcPr>
                          <w:p w14:paraId="5219BC35" w14:textId="77777777" w:rsidR="00204B9B" w:rsidRPr="00784F81" w:rsidRDefault="00204B9B" w:rsidP="00784F81">
                            <w:pPr>
                              <w:rPr>
                                <w:rFonts w:eastAsia="Calibri"/>
                              </w:rPr>
                            </w:pPr>
                            <w:r w:rsidRPr="00784F81">
                              <w:rPr>
                                <w:rFonts w:eastAsia="Calibri"/>
                              </w:rPr>
                              <w:t>25</w:t>
                            </w:r>
                          </w:p>
                        </w:tc>
                        <w:tc>
                          <w:tcPr>
                            <w:tcW w:w="1245" w:type="dxa"/>
                            <w:gridSpan w:val="2"/>
                            <w:shd w:val="clear" w:color="auto" w:fill="auto"/>
                          </w:tcPr>
                          <w:p w14:paraId="405627F4" w14:textId="77777777" w:rsidR="00204B9B" w:rsidRPr="00784F81" w:rsidRDefault="00204B9B" w:rsidP="00784F81">
                            <w:pPr>
                              <w:rPr>
                                <w:rFonts w:eastAsia="Calibri"/>
                              </w:rPr>
                            </w:pPr>
                            <w:r w:rsidRPr="00784F81">
                              <w:rPr>
                                <w:rFonts w:eastAsia="Calibri"/>
                              </w:rPr>
                              <w:t>100</w:t>
                            </w:r>
                          </w:p>
                        </w:tc>
                      </w:tr>
                      <w:tr w:rsidR="00204B9B" w:rsidRPr="00784F81" w14:paraId="0B9E2A35" w14:textId="77777777" w:rsidTr="00784F81">
                        <w:trPr>
                          <w:trHeight w:val="355"/>
                        </w:trPr>
                        <w:tc>
                          <w:tcPr>
                            <w:tcW w:w="2760" w:type="dxa"/>
                            <w:shd w:val="clear" w:color="auto" w:fill="auto"/>
                          </w:tcPr>
                          <w:p w14:paraId="0744781F" w14:textId="77777777" w:rsidR="00204B9B" w:rsidRPr="00784F81" w:rsidRDefault="00204B9B" w:rsidP="00784F81">
                            <w:pPr>
                              <w:rPr>
                                <w:rFonts w:eastAsia="Calibri"/>
                              </w:rPr>
                            </w:pPr>
                            <w:r w:rsidRPr="00784F81">
                              <w:rPr>
                                <w:rFonts w:eastAsia="Calibri"/>
                              </w:rPr>
                              <w:t>Запас, вырубаемый за один приѐм</w:t>
                            </w:r>
                          </w:p>
                        </w:tc>
                        <w:tc>
                          <w:tcPr>
                            <w:tcW w:w="1515" w:type="dxa"/>
                            <w:gridSpan w:val="2"/>
                            <w:shd w:val="clear" w:color="auto" w:fill="auto"/>
                          </w:tcPr>
                          <w:p w14:paraId="68C0ECB0" w14:textId="77777777" w:rsidR="00204B9B" w:rsidRPr="00784F81" w:rsidRDefault="00204B9B" w:rsidP="00784F81">
                            <w:pPr>
                              <w:rPr>
                                <w:rFonts w:eastAsia="Calibri"/>
                              </w:rPr>
                            </w:pPr>
                            <w:r w:rsidRPr="00784F81">
                              <w:rPr>
                                <w:rFonts w:eastAsia="Calibri"/>
                              </w:rPr>
                              <w:t>27.7</w:t>
                            </w:r>
                            <w:r w:rsidRPr="00784F81">
                              <w:rPr>
                                <w:rFonts w:eastAsia="Calibri"/>
                              </w:rPr>
                              <w:tab/>
                              <w:t>0.753</w:t>
                            </w:r>
                          </w:p>
                        </w:tc>
                        <w:tc>
                          <w:tcPr>
                            <w:tcW w:w="1260" w:type="dxa"/>
                            <w:gridSpan w:val="2"/>
                            <w:shd w:val="clear" w:color="auto" w:fill="auto"/>
                          </w:tcPr>
                          <w:p w14:paraId="4C451B51" w14:textId="77777777" w:rsidR="00204B9B" w:rsidRPr="00784F81" w:rsidRDefault="00204B9B" w:rsidP="00784F81">
                            <w:pPr>
                              <w:rPr>
                                <w:rFonts w:eastAsia="Calibri"/>
                              </w:rPr>
                            </w:pPr>
                          </w:p>
                        </w:tc>
                        <w:tc>
                          <w:tcPr>
                            <w:tcW w:w="1305" w:type="dxa"/>
                            <w:gridSpan w:val="2"/>
                            <w:shd w:val="clear" w:color="auto" w:fill="auto"/>
                          </w:tcPr>
                          <w:p w14:paraId="1235C42D" w14:textId="77777777" w:rsidR="00204B9B" w:rsidRPr="00784F81" w:rsidRDefault="00204B9B" w:rsidP="00784F81">
                            <w:pPr>
                              <w:rPr>
                                <w:rFonts w:eastAsia="Calibri"/>
                              </w:rPr>
                            </w:pPr>
                          </w:p>
                        </w:tc>
                        <w:tc>
                          <w:tcPr>
                            <w:tcW w:w="1170" w:type="dxa"/>
                            <w:gridSpan w:val="2"/>
                            <w:shd w:val="clear" w:color="auto" w:fill="auto"/>
                          </w:tcPr>
                          <w:p w14:paraId="33B3AC58" w14:textId="77777777" w:rsidR="00204B9B" w:rsidRPr="00784F81" w:rsidRDefault="00204B9B" w:rsidP="00784F81">
                            <w:pPr>
                              <w:rPr>
                                <w:rFonts w:eastAsia="Calibri"/>
                              </w:rPr>
                            </w:pPr>
                          </w:p>
                        </w:tc>
                        <w:tc>
                          <w:tcPr>
                            <w:tcW w:w="1215" w:type="dxa"/>
                            <w:gridSpan w:val="2"/>
                            <w:shd w:val="clear" w:color="auto" w:fill="auto"/>
                          </w:tcPr>
                          <w:p w14:paraId="0EE77613" w14:textId="77777777" w:rsidR="00204B9B" w:rsidRPr="00784F81" w:rsidRDefault="00204B9B" w:rsidP="00784F81">
                            <w:pPr>
                              <w:rPr>
                                <w:rFonts w:eastAsia="Calibri"/>
                              </w:rPr>
                            </w:pPr>
                          </w:p>
                        </w:tc>
                        <w:tc>
                          <w:tcPr>
                            <w:tcW w:w="1200" w:type="dxa"/>
                            <w:gridSpan w:val="2"/>
                            <w:shd w:val="clear" w:color="auto" w:fill="auto"/>
                          </w:tcPr>
                          <w:p w14:paraId="60A98307" w14:textId="77777777" w:rsidR="00204B9B" w:rsidRPr="00784F81" w:rsidRDefault="00204B9B" w:rsidP="00784F81">
                            <w:pPr>
                              <w:rPr>
                                <w:rFonts w:eastAsia="Calibri"/>
                              </w:rPr>
                            </w:pPr>
                          </w:p>
                        </w:tc>
                        <w:tc>
                          <w:tcPr>
                            <w:tcW w:w="1245" w:type="dxa"/>
                            <w:gridSpan w:val="2"/>
                            <w:shd w:val="clear" w:color="auto" w:fill="auto"/>
                          </w:tcPr>
                          <w:p w14:paraId="6214925C" w14:textId="77777777" w:rsidR="00204B9B" w:rsidRPr="00784F81" w:rsidRDefault="00204B9B" w:rsidP="00784F81">
                            <w:pPr>
                              <w:rPr>
                                <w:rFonts w:eastAsia="Calibri"/>
                              </w:rPr>
                            </w:pPr>
                            <w:r w:rsidRPr="00784F81">
                              <w:rPr>
                                <w:rFonts w:eastAsia="Calibri"/>
                              </w:rPr>
                              <w:t>22.8</w:t>
                            </w:r>
                            <w:r w:rsidRPr="00784F81">
                              <w:rPr>
                                <w:rFonts w:eastAsia="Calibri"/>
                              </w:rPr>
                              <w:tab/>
                              <w:t>0.403</w:t>
                            </w:r>
                          </w:p>
                        </w:tc>
                        <w:tc>
                          <w:tcPr>
                            <w:tcW w:w="1245" w:type="dxa"/>
                            <w:gridSpan w:val="2"/>
                            <w:shd w:val="clear" w:color="auto" w:fill="auto"/>
                          </w:tcPr>
                          <w:p w14:paraId="4A3FC610" w14:textId="77777777" w:rsidR="00204B9B" w:rsidRPr="00784F81" w:rsidRDefault="00204B9B" w:rsidP="00784F81">
                            <w:pPr>
                              <w:rPr>
                                <w:rFonts w:eastAsia="Calibri"/>
                              </w:rPr>
                            </w:pPr>
                            <w:r w:rsidRPr="00784F81">
                              <w:rPr>
                                <w:rFonts w:eastAsia="Calibri"/>
                              </w:rPr>
                              <w:t>4.9</w:t>
                            </w:r>
                            <w:r w:rsidRPr="00784F81">
                              <w:rPr>
                                <w:rFonts w:eastAsia="Calibri"/>
                              </w:rPr>
                              <w:tab/>
                              <w:t>0.350</w:t>
                            </w:r>
                          </w:p>
                        </w:tc>
                      </w:tr>
                      <w:tr w:rsidR="00204B9B" w:rsidRPr="00784F81" w14:paraId="404F1210" w14:textId="77777777" w:rsidTr="00784F81">
                        <w:trPr>
                          <w:trHeight w:val="265"/>
                        </w:trPr>
                        <w:tc>
                          <w:tcPr>
                            <w:tcW w:w="2760" w:type="dxa"/>
                            <w:shd w:val="clear" w:color="auto" w:fill="auto"/>
                          </w:tcPr>
                          <w:p w14:paraId="4DC5F74A" w14:textId="77777777" w:rsidR="00204B9B" w:rsidRPr="00784F81" w:rsidRDefault="00204B9B" w:rsidP="00784F81">
                            <w:pPr>
                              <w:rPr>
                                <w:rFonts w:eastAsia="Calibri"/>
                              </w:rPr>
                            </w:pPr>
                            <w:r w:rsidRPr="00784F81">
                              <w:rPr>
                                <w:rFonts w:eastAsia="Calibri"/>
                              </w:rPr>
                              <w:t>Средний период повторяемости</w:t>
                            </w:r>
                          </w:p>
                        </w:tc>
                        <w:tc>
                          <w:tcPr>
                            <w:tcW w:w="1515" w:type="dxa"/>
                            <w:gridSpan w:val="2"/>
                            <w:shd w:val="clear" w:color="auto" w:fill="auto"/>
                          </w:tcPr>
                          <w:p w14:paraId="3EACA906" w14:textId="77777777" w:rsidR="00204B9B" w:rsidRPr="00784F81" w:rsidRDefault="00204B9B" w:rsidP="00784F81">
                            <w:pPr>
                              <w:rPr>
                                <w:rFonts w:eastAsia="Calibri"/>
                              </w:rPr>
                            </w:pPr>
                            <w:r w:rsidRPr="00784F81">
                              <w:rPr>
                                <w:rFonts w:eastAsia="Calibri"/>
                              </w:rPr>
                              <w:t>10 лет</w:t>
                            </w:r>
                          </w:p>
                        </w:tc>
                        <w:tc>
                          <w:tcPr>
                            <w:tcW w:w="8640" w:type="dxa"/>
                            <w:gridSpan w:val="14"/>
                            <w:vMerge w:val="restart"/>
                            <w:shd w:val="clear" w:color="auto" w:fill="auto"/>
                          </w:tcPr>
                          <w:p w14:paraId="00DD2E8A" w14:textId="77777777" w:rsidR="00204B9B" w:rsidRPr="00784F81" w:rsidRDefault="00204B9B" w:rsidP="00784F81">
                            <w:pPr>
                              <w:rPr>
                                <w:rFonts w:eastAsia="Calibri"/>
                              </w:rPr>
                            </w:pPr>
                          </w:p>
                        </w:tc>
                      </w:tr>
                      <w:tr w:rsidR="00204B9B" w:rsidRPr="00784F81" w14:paraId="32189727" w14:textId="77777777" w:rsidTr="00784F81">
                        <w:trPr>
                          <w:trHeight w:val="820"/>
                        </w:trPr>
                        <w:tc>
                          <w:tcPr>
                            <w:tcW w:w="2760" w:type="dxa"/>
                            <w:shd w:val="clear" w:color="auto" w:fill="auto"/>
                          </w:tcPr>
                          <w:p w14:paraId="3474D6EB" w14:textId="77777777" w:rsidR="00204B9B" w:rsidRPr="00784F81" w:rsidRDefault="00204B9B" w:rsidP="00784F81">
                            <w:pPr>
                              <w:rPr>
                                <w:rFonts w:eastAsia="Calibri"/>
                              </w:rPr>
                            </w:pPr>
                            <w:r w:rsidRPr="00784F81">
                              <w:rPr>
                                <w:rFonts w:eastAsia="Calibri"/>
                              </w:rPr>
                              <w:t>Ежегодная расчѐтная лесосека:</w:t>
                            </w:r>
                            <w:r w:rsidRPr="00784F81">
                              <w:rPr>
                                <w:rFonts w:eastAsia="Calibri"/>
                              </w:rPr>
                              <w:tab/>
                              <w:t>корневой</w:t>
                            </w:r>
                          </w:p>
                          <w:p w14:paraId="0165B1EB" w14:textId="77777777" w:rsidR="00204B9B" w:rsidRPr="00784F81" w:rsidRDefault="00204B9B" w:rsidP="00784F81">
                            <w:pPr>
                              <w:rPr>
                                <w:rFonts w:eastAsia="Calibri"/>
                              </w:rPr>
                            </w:pPr>
                            <w:r w:rsidRPr="00784F81">
                              <w:rPr>
                                <w:rFonts w:eastAsia="Calibri"/>
                              </w:rPr>
                              <w:t>ликвид</w:t>
                            </w:r>
                          </w:p>
                          <w:p w14:paraId="35672EDB" w14:textId="77777777" w:rsidR="00204B9B" w:rsidRPr="00784F81" w:rsidRDefault="00204B9B" w:rsidP="00784F81">
                            <w:pPr>
                              <w:rPr>
                                <w:rFonts w:eastAsia="Calibri"/>
                              </w:rPr>
                            </w:pPr>
                            <w:r w:rsidRPr="00784F81">
                              <w:rPr>
                                <w:rFonts w:eastAsia="Calibri"/>
                              </w:rPr>
                              <w:t>деловая</w:t>
                            </w:r>
                          </w:p>
                        </w:tc>
                        <w:tc>
                          <w:tcPr>
                            <w:tcW w:w="1515" w:type="dxa"/>
                            <w:gridSpan w:val="2"/>
                            <w:shd w:val="clear" w:color="auto" w:fill="auto"/>
                          </w:tcPr>
                          <w:p w14:paraId="527D6106" w14:textId="77777777" w:rsidR="00204B9B" w:rsidRPr="00784F81" w:rsidRDefault="00204B9B" w:rsidP="00784F81">
                            <w:pPr>
                              <w:rPr>
                                <w:rFonts w:eastAsia="Calibri"/>
                              </w:rPr>
                            </w:pPr>
                            <w:r w:rsidRPr="00784F81">
                              <w:rPr>
                                <w:rFonts w:eastAsia="Calibri"/>
                              </w:rPr>
                              <w:t>2.8</w:t>
                            </w:r>
                            <w:r w:rsidRPr="00784F81">
                              <w:rPr>
                                <w:rFonts w:eastAsia="Calibri"/>
                              </w:rPr>
                              <w:tab/>
                              <w:t>0.075</w:t>
                            </w:r>
                          </w:p>
                          <w:p w14:paraId="2F0003D7" w14:textId="77777777" w:rsidR="00204B9B" w:rsidRPr="00784F81" w:rsidRDefault="00204B9B" w:rsidP="00784F81">
                            <w:pPr>
                              <w:rPr>
                                <w:rFonts w:eastAsia="Calibri"/>
                              </w:rPr>
                            </w:pPr>
                            <w:r w:rsidRPr="00784F81">
                              <w:rPr>
                                <w:rFonts w:eastAsia="Calibri"/>
                              </w:rPr>
                              <w:t>0.068</w:t>
                            </w:r>
                          </w:p>
                          <w:p w14:paraId="2EA00EB9" w14:textId="77777777" w:rsidR="00204B9B" w:rsidRPr="00784F81" w:rsidRDefault="00204B9B" w:rsidP="00784F81">
                            <w:pPr>
                              <w:rPr>
                                <w:rFonts w:eastAsia="Calibri"/>
                              </w:rPr>
                            </w:pPr>
                            <w:r w:rsidRPr="00784F81">
                              <w:rPr>
                                <w:rFonts w:eastAsia="Calibri"/>
                              </w:rPr>
                              <w:t>0.033</w:t>
                            </w:r>
                          </w:p>
                        </w:tc>
                        <w:tc>
                          <w:tcPr>
                            <w:tcW w:w="8640" w:type="dxa"/>
                            <w:gridSpan w:val="14"/>
                            <w:vMerge/>
                            <w:tcBorders>
                              <w:top w:val="nil"/>
                            </w:tcBorders>
                            <w:shd w:val="clear" w:color="auto" w:fill="auto"/>
                          </w:tcPr>
                          <w:p w14:paraId="4D618AD9" w14:textId="77777777" w:rsidR="00204B9B" w:rsidRPr="00784F81" w:rsidRDefault="00204B9B" w:rsidP="00784F81">
                            <w:pPr>
                              <w:rPr>
                                <w:rFonts w:eastAsia="Calibri"/>
                              </w:rPr>
                            </w:pPr>
                          </w:p>
                        </w:tc>
                      </w:tr>
                      <w:tr w:rsidR="00204B9B" w:rsidRPr="00784F81" w14:paraId="58E8A71E" w14:textId="77777777" w:rsidTr="00784F81">
                        <w:trPr>
                          <w:trHeight w:val="370"/>
                        </w:trPr>
                        <w:tc>
                          <w:tcPr>
                            <w:tcW w:w="12915" w:type="dxa"/>
                            <w:gridSpan w:val="17"/>
                            <w:shd w:val="clear" w:color="auto" w:fill="auto"/>
                          </w:tcPr>
                          <w:p w14:paraId="746B715B" w14:textId="77777777" w:rsidR="00204B9B" w:rsidRPr="00784F81" w:rsidRDefault="00204B9B" w:rsidP="00784F81">
                            <w:pPr>
                              <w:rPr>
                                <w:rFonts w:eastAsia="Calibri"/>
                              </w:rPr>
                            </w:pPr>
                            <w:r w:rsidRPr="00784F81">
                              <w:rPr>
                                <w:rFonts w:eastAsia="Calibri"/>
                              </w:rPr>
                              <w:t>Хозсекция</w:t>
                            </w:r>
                            <w:r w:rsidRPr="00784F81">
                              <w:rPr>
                                <w:rFonts w:eastAsia="Calibri"/>
                              </w:rPr>
                              <w:tab/>
                            </w:r>
                            <w:proofErr w:type="gramStart"/>
                            <w:r w:rsidRPr="00784F81">
                              <w:rPr>
                                <w:rFonts w:eastAsia="Calibri"/>
                              </w:rPr>
                              <w:t>ТВЕРДОЛИСТВЕННАЯ</w:t>
                            </w:r>
                            <w:proofErr w:type="gramEnd"/>
                            <w:r w:rsidRPr="00784F81">
                              <w:rPr>
                                <w:rFonts w:eastAsia="Calibri"/>
                              </w:rPr>
                              <w:t xml:space="preserve"> 3-Я 0,6 га и &gt;</w:t>
                            </w:r>
                          </w:p>
                        </w:tc>
                      </w:tr>
                      <w:tr w:rsidR="00204B9B" w:rsidRPr="00784F81" w14:paraId="37479F39" w14:textId="77777777" w:rsidTr="00784F81">
                        <w:trPr>
                          <w:trHeight w:val="235"/>
                        </w:trPr>
                        <w:tc>
                          <w:tcPr>
                            <w:tcW w:w="2760" w:type="dxa"/>
                            <w:shd w:val="clear" w:color="auto" w:fill="auto"/>
                          </w:tcPr>
                          <w:p w14:paraId="70601BDD" w14:textId="77777777" w:rsidR="00204B9B" w:rsidRPr="00784F81" w:rsidRDefault="00204B9B" w:rsidP="00784F81">
                            <w:pPr>
                              <w:rPr>
                                <w:rFonts w:eastAsia="Calibri"/>
                              </w:rPr>
                            </w:pPr>
                            <w:r w:rsidRPr="00784F81">
                              <w:rPr>
                                <w:rFonts w:eastAsia="Calibri"/>
                              </w:rPr>
                              <w:t>Всего включено в расчѐт</w:t>
                            </w:r>
                          </w:p>
                        </w:tc>
                        <w:tc>
                          <w:tcPr>
                            <w:tcW w:w="1515" w:type="dxa"/>
                            <w:gridSpan w:val="2"/>
                            <w:shd w:val="clear" w:color="auto" w:fill="auto"/>
                          </w:tcPr>
                          <w:p w14:paraId="3219D1B1" w14:textId="77777777" w:rsidR="00204B9B" w:rsidRPr="00784F81" w:rsidRDefault="00204B9B" w:rsidP="00784F81">
                            <w:pPr>
                              <w:rPr>
                                <w:rFonts w:eastAsia="Calibri"/>
                              </w:rPr>
                            </w:pPr>
                            <w:r w:rsidRPr="00784F81">
                              <w:rPr>
                                <w:rFonts w:eastAsia="Calibri"/>
                              </w:rPr>
                              <w:t>0.6</w:t>
                            </w:r>
                            <w:r w:rsidRPr="00784F81">
                              <w:rPr>
                                <w:rFonts w:eastAsia="Calibri"/>
                              </w:rPr>
                              <w:tab/>
                              <w:t>0.020</w:t>
                            </w:r>
                          </w:p>
                        </w:tc>
                        <w:tc>
                          <w:tcPr>
                            <w:tcW w:w="1260" w:type="dxa"/>
                            <w:gridSpan w:val="2"/>
                            <w:shd w:val="clear" w:color="auto" w:fill="auto"/>
                          </w:tcPr>
                          <w:p w14:paraId="238E3610" w14:textId="77777777" w:rsidR="00204B9B" w:rsidRPr="00784F81" w:rsidRDefault="00204B9B" w:rsidP="00784F81">
                            <w:pPr>
                              <w:rPr>
                                <w:rFonts w:eastAsia="Calibri"/>
                              </w:rPr>
                            </w:pPr>
                          </w:p>
                        </w:tc>
                        <w:tc>
                          <w:tcPr>
                            <w:tcW w:w="1305" w:type="dxa"/>
                            <w:gridSpan w:val="2"/>
                            <w:shd w:val="clear" w:color="auto" w:fill="auto"/>
                          </w:tcPr>
                          <w:p w14:paraId="21BCD796" w14:textId="77777777" w:rsidR="00204B9B" w:rsidRPr="00784F81" w:rsidRDefault="00204B9B" w:rsidP="00784F81">
                            <w:pPr>
                              <w:rPr>
                                <w:rFonts w:eastAsia="Calibri"/>
                              </w:rPr>
                            </w:pPr>
                          </w:p>
                        </w:tc>
                        <w:tc>
                          <w:tcPr>
                            <w:tcW w:w="1170" w:type="dxa"/>
                            <w:gridSpan w:val="2"/>
                            <w:shd w:val="clear" w:color="auto" w:fill="auto"/>
                          </w:tcPr>
                          <w:p w14:paraId="64A74BD0" w14:textId="77777777" w:rsidR="00204B9B" w:rsidRPr="00784F81" w:rsidRDefault="00204B9B" w:rsidP="00784F81">
                            <w:pPr>
                              <w:rPr>
                                <w:rFonts w:eastAsia="Calibri"/>
                              </w:rPr>
                            </w:pPr>
                          </w:p>
                        </w:tc>
                        <w:tc>
                          <w:tcPr>
                            <w:tcW w:w="1215" w:type="dxa"/>
                            <w:gridSpan w:val="2"/>
                            <w:shd w:val="clear" w:color="auto" w:fill="auto"/>
                          </w:tcPr>
                          <w:p w14:paraId="01145EDB" w14:textId="77777777" w:rsidR="00204B9B" w:rsidRPr="00784F81" w:rsidRDefault="00204B9B" w:rsidP="00784F81">
                            <w:pPr>
                              <w:rPr>
                                <w:rFonts w:eastAsia="Calibri"/>
                              </w:rPr>
                            </w:pPr>
                          </w:p>
                        </w:tc>
                        <w:tc>
                          <w:tcPr>
                            <w:tcW w:w="1200" w:type="dxa"/>
                            <w:gridSpan w:val="2"/>
                            <w:shd w:val="clear" w:color="auto" w:fill="auto"/>
                          </w:tcPr>
                          <w:p w14:paraId="0587A771" w14:textId="77777777" w:rsidR="00204B9B" w:rsidRPr="00784F81" w:rsidRDefault="00204B9B" w:rsidP="00784F81">
                            <w:pPr>
                              <w:rPr>
                                <w:rFonts w:eastAsia="Calibri"/>
                              </w:rPr>
                            </w:pPr>
                          </w:p>
                        </w:tc>
                        <w:tc>
                          <w:tcPr>
                            <w:tcW w:w="1245" w:type="dxa"/>
                            <w:gridSpan w:val="2"/>
                            <w:shd w:val="clear" w:color="auto" w:fill="auto"/>
                          </w:tcPr>
                          <w:p w14:paraId="402F5027" w14:textId="77777777" w:rsidR="00204B9B" w:rsidRPr="00784F81" w:rsidRDefault="00204B9B" w:rsidP="00784F81">
                            <w:pPr>
                              <w:rPr>
                                <w:rFonts w:eastAsia="Calibri"/>
                              </w:rPr>
                            </w:pPr>
                          </w:p>
                        </w:tc>
                        <w:tc>
                          <w:tcPr>
                            <w:tcW w:w="1245" w:type="dxa"/>
                            <w:gridSpan w:val="2"/>
                            <w:shd w:val="clear" w:color="auto" w:fill="auto"/>
                          </w:tcPr>
                          <w:p w14:paraId="7222ACAF" w14:textId="77777777" w:rsidR="00204B9B" w:rsidRPr="00784F81" w:rsidRDefault="00204B9B" w:rsidP="00784F81">
                            <w:pPr>
                              <w:rPr>
                                <w:rFonts w:eastAsia="Calibri"/>
                              </w:rPr>
                            </w:pPr>
                            <w:r w:rsidRPr="00784F81">
                              <w:rPr>
                                <w:rFonts w:eastAsia="Calibri"/>
                              </w:rPr>
                              <w:t>0.6</w:t>
                            </w:r>
                            <w:r w:rsidRPr="00784F81">
                              <w:rPr>
                                <w:rFonts w:eastAsia="Calibri"/>
                              </w:rPr>
                              <w:tab/>
                              <w:t>0.020</w:t>
                            </w:r>
                          </w:p>
                        </w:tc>
                      </w:tr>
                      <w:tr w:rsidR="00204B9B" w:rsidRPr="00784F81" w14:paraId="7A18B0A2" w14:textId="77777777" w:rsidTr="00784F81">
                        <w:trPr>
                          <w:trHeight w:val="370"/>
                        </w:trPr>
                        <w:tc>
                          <w:tcPr>
                            <w:tcW w:w="2760" w:type="dxa"/>
                            <w:shd w:val="clear" w:color="auto" w:fill="auto"/>
                          </w:tcPr>
                          <w:p w14:paraId="51B42C0A" w14:textId="77777777" w:rsidR="00204B9B" w:rsidRPr="00784F81" w:rsidRDefault="00204B9B" w:rsidP="00784F81">
                            <w:pPr>
                              <w:rPr>
                                <w:rFonts w:eastAsia="Calibri"/>
                              </w:rPr>
                            </w:pPr>
                            <w:r w:rsidRPr="00784F81">
                              <w:rPr>
                                <w:rFonts w:eastAsia="Calibri"/>
                              </w:rPr>
                              <w:t>Средний процент выборки от общего запаса</w:t>
                            </w:r>
                          </w:p>
                        </w:tc>
                        <w:tc>
                          <w:tcPr>
                            <w:tcW w:w="1515" w:type="dxa"/>
                            <w:gridSpan w:val="2"/>
                            <w:shd w:val="clear" w:color="auto" w:fill="auto"/>
                          </w:tcPr>
                          <w:p w14:paraId="080A6FC7" w14:textId="77777777" w:rsidR="00204B9B" w:rsidRPr="00784F81" w:rsidRDefault="00204B9B" w:rsidP="00784F81">
                            <w:pPr>
                              <w:rPr>
                                <w:rFonts w:eastAsia="Calibri"/>
                              </w:rPr>
                            </w:pPr>
                            <w:r w:rsidRPr="00784F81">
                              <w:rPr>
                                <w:rFonts w:eastAsia="Calibri"/>
                              </w:rPr>
                              <w:t>100</w:t>
                            </w:r>
                          </w:p>
                        </w:tc>
                        <w:tc>
                          <w:tcPr>
                            <w:tcW w:w="1260" w:type="dxa"/>
                            <w:gridSpan w:val="2"/>
                            <w:shd w:val="clear" w:color="auto" w:fill="auto"/>
                          </w:tcPr>
                          <w:p w14:paraId="136EC73D" w14:textId="77777777" w:rsidR="00204B9B" w:rsidRPr="00784F81" w:rsidRDefault="00204B9B" w:rsidP="00784F81">
                            <w:pPr>
                              <w:rPr>
                                <w:rFonts w:eastAsia="Calibri"/>
                              </w:rPr>
                            </w:pPr>
                          </w:p>
                        </w:tc>
                        <w:tc>
                          <w:tcPr>
                            <w:tcW w:w="1305" w:type="dxa"/>
                            <w:gridSpan w:val="2"/>
                            <w:shd w:val="clear" w:color="auto" w:fill="auto"/>
                          </w:tcPr>
                          <w:p w14:paraId="1BDE2D81" w14:textId="77777777" w:rsidR="00204B9B" w:rsidRPr="00784F81" w:rsidRDefault="00204B9B" w:rsidP="00784F81">
                            <w:pPr>
                              <w:rPr>
                                <w:rFonts w:eastAsia="Calibri"/>
                              </w:rPr>
                            </w:pPr>
                          </w:p>
                        </w:tc>
                        <w:tc>
                          <w:tcPr>
                            <w:tcW w:w="1170" w:type="dxa"/>
                            <w:gridSpan w:val="2"/>
                            <w:shd w:val="clear" w:color="auto" w:fill="auto"/>
                          </w:tcPr>
                          <w:p w14:paraId="35846623" w14:textId="77777777" w:rsidR="00204B9B" w:rsidRPr="00784F81" w:rsidRDefault="00204B9B" w:rsidP="00784F81">
                            <w:pPr>
                              <w:rPr>
                                <w:rFonts w:eastAsia="Calibri"/>
                              </w:rPr>
                            </w:pPr>
                          </w:p>
                        </w:tc>
                        <w:tc>
                          <w:tcPr>
                            <w:tcW w:w="1215" w:type="dxa"/>
                            <w:gridSpan w:val="2"/>
                            <w:shd w:val="clear" w:color="auto" w:fill="auto"/>
                          </w:tcPr>
                          <w:p w14:paraId="334F1000" w14:textId="77777777" w:rsidR="00204B9B" w:rsidRPr="00784F81" w:rsidRDefault="00204B9B" w:rsidP="00784F81">
                            <w:pPr>
                              <w:rPr>
                                <w:rFonts w:eastAsia="Calibri"/>
                              </w:rPr>
                            </w:pPr>
                          </w:p>
                        </w:tc>
                        <w:tc>
                          <w:tcPr>
                            <w:tcW w:w="1200" w:type="dxa"/>
                            <w:gridSpan w:val="2"/>
                            <w:shd w:val="clear" w:color="auto" w:fill="auto"/>
                          </w:tcPr>
                          <w:p w14:paraId="7B25AE2E" w14:textId="77777777" w:rsidR="00204B9B" w:rsidRPr="00784F81" w:rsidRDefault="00204B9B" w:rsidP="00784F81">
                            <w:pPr>
                              <w:rPr>
                                <w:rFonts w:eastAsia="Calibri"/>
                              </w:rPr>
                            </w:pPr>
                          </w:p>
                        </w:tc>
                        <w:tc>
                          <w:tcPr>
                            <w:tcW w:w="1245" w:type="dxa"/>
                            <w:gridSpan w:val="2"/>
                            <w:shd w:val="clear" w:color="auto" w:fill="auto"/>
                          </w:tcPr>
                          <w:p w14:paraId="6F982746" w14:textId="77777777" w:rsidR="00204B9B" w:rsidRPr="00784F81" w:rsidRDefault="00204B9B" w:rsidP="00784F81">
                            <w:pPr>
                              <w:rPr>
                                <w:rFonts w:eastAsia="Calibri"/>
                              </w:rPr>
                            </w:pPr>
                          </w:p>
                        </w:tc>
                        <w:tc>
                          <w:tcPr>
                            <w:tcW w:w="1245" w:type="dxa"/>
                            <w:gridSpan w:val="2"/>
                            <w:shd w:val="clear" w:color="auto" w:fill="auto"/>
                          </w:tcPr>
                          <w:p w14:paraId="3B279F57" w14:textId="77777777" w:rsidR="00204B9B" w:rsidRPr="00784F81" w:rsidRDefault="00204B9B" w:rsidP="00784F81">
                            <w:pPr>
                              <w:rPr>
                                <w:rFonts w:eastAsia="Calibri"/>
                              </w:rPr>
                            </w:pPr>
                            <w:r w:rsidRPr="00784F81">
                              <w:rPr>
                                <w:rFonts w:eastAsia="Calibri"/>
                              </w:rPr>
                              <w:t>100</w:t>
                            </w:r>
                          </w:p>
                        </w:tc>
                      </w:tr>
                      <w:tr w:rsidR="00204B9B" w:rsidRPr="00784F81" w14:paraId="2C6EDA07" w14:textId="77777777" w:rsidTr="00784F81">
                        <w:trPr>
                          <w:trHeight w:val="355"/>
                        </w:trPr>
                        <w:tc>
                          <w:tcPr>
                            <w:tcW w:w="2760" w:type="dxa"/>
                            <w:shd w:val="clear" w:color="auto" w:fill="auto"/>
                          </w:tcPr>
                          <w:p w14:paraId="203D2380" w14:textId="77777777" w:rsidR="00204B9B" w:rsidRPr="00784F81" w:rsidRDefault="00204B9B" w:rsidP="00784F81">
                            <w:pPr>
                              <w:rPr>
                                <w:rFonts w:eastAsia="Calibri"/>
                              </w:rPr>
                            </w:pPr>
                            <w:r w:rsidRPr="00784F81">
                              <w:rPr>
                                <w:rFonts w:eastAsia="Calibri"/>
                              </w:rPr>
                              <w:t>Запас, вырубаемый за один приѐм</w:t>
                            </w:r>
                          </w:p>
                        </w:tc>
                        <w:tc>
                          <w:tcPr>
                            <w:tcW w:w="1515" w:type="dxa"/>
                            <w:gridSpan w:val="2"/>
                            <w:shd w:val="clear" w:color="auto" w:fill="auto"/>
                          </w:tcPr>
                          <w:p w14:paraId="6487A7A9" w14:textId="77777777" w:rsidR="00204B9B" w:rsidRPr="00784F81" w:rsidRDefault="00204B9B" w:rsidP="00784F81">
                            <w:pPr>
                              <w:rPr>
                                <w:rFonts w:eastAsia="Calibri"/>
                              </w:rPr>
                            </w:pPr>
                            <w:r w:rsidRPr="00784F81">
                              <w:rPr>
                                <w:rFonts w:eastAsia="Calibri"/>
                              </w:rPr>
                              <w:t>0.6</w:t>
                            </w:r>
                            <w:r w:rsidRPr="00784F81">
                              <w:rPr>
                                <w:rFonts w:eastAsia="Calibri"/>
                              </w:rPr>
                              <w:tab/>
                              <w:t>0.020</w:t>
                            </w:r>
                          </w:p>
                        </w:tc>
                        <w:tc>
                          <w:tcPr>
                            <w:tcW w:w="1260" w:type="dxa"/>
                            <w:gridSpan w:val="2"/>
                            <w:shd w:val="clear" w:color="auto" w:fill="auto"/>
                          </w:tcPr>
                          <w:p w14:paraId="4337E725" w14:textId="77777777" w:rsidR="00204B9B" w:rsidRPr="00784F81" w:rsidRDefault="00204B9B" w:rsidP="00784F81">
                            <w:pPr>
                              <w:rPr>
                                <w:rFonts w:eastAsia="Calibri"/>
                              </w:rPr>
                            </w:pPr>
                          </w:p>
                        </w:tc>
                        <w:tc>
                          <w:tcPr>
                            <w:tcW w:w="1305" w:type="dxa"/>
                            <w:gridSpan w:val="2"/>
                            <w:shd w:val="clear" w:color="auto" w:fill="auto"/>
                          </w:tcPr>
                          <w:p w14:paraId="52AB4DBB" w14:textId="77777777" w:rsidR="00204B9B" w:rsidRPr="00784F81" w:rsidRDefault="00204B9B" w:rsidP="00784F81">
                            <w:pPr>
                              <w:rPr>
                                <w:rFonts w:eastAsia="Calibri"/>
                              </w:rPr>
                            </w:pPr>
                          </w:p>
                        </w:tc>
                        <w:tc>
                          <w:tcPr>
                            <w:tcW w:w="1170" w:type="dxa"/>
                            <w:gridSpan w:val="2"/>
                            <w:shd w:val="clear" w:color="auto" w:fill="auto"/>
                          </w:tcPr>
                          <w:p w14:paraId="10D1F03A" w14:textId="77777777" w:rsidR="00204B9B" w:rsidRPr="00784F81" w:rsidRDefault="00204B9B" w:rsidP="00784F81">
                            <w:pPr>
                              <w:rPr>
                                <w:rFonts w:eastAsia="Calibri"/>
                              </w:rPr>
                            </w:pPr>
                          </w:p>
                        </w:tc>
                        <w:tc>
                          <w:tcPr>
                            <w:tcW w:w="1215" w:type="dxa"/>
                            <w:gridSpan w:val="2"/>
                            <w:shd w:val="clear" w:color="auto" w:fill="auto"/>
                          </w:tcPr>
                          <w:p w14:paraId="60F9AD1F" w14:textId="77777777" w:rsidR="00204B9B" w:rsidRPr="00784F81" w:rsidRDefault="00204B9B" w:rsidP="00784F81">
                            <w:pPr>
                              <w:rPr>
                                <w:rFonts w:eastAsia="Calibri"/>
                              </w:rPr>
                            </w:pPr>
                          </w:p>
                        </w:tc>
                        <w:tc>
                          <w:tcPr>
                            <w:tcW w:w="1200" w:type="dxa"/>
                            <w:gridSpan w:val="2"/>
                            <w:shd w:val="clear" w:color="auto" w:fill="auto"/>
                          </w:tcPr>
                          <w:p w14:paraId="6573661C" w14:textId="77777777" w:rsidR="00204B9B" w:rsidRPr="00784F81" w:rsidRDefault="00204B9B" w:rsidP="00784F81">
                            <w:pPr>
                              <w:rPr>
                                <w:rFonts w:eastAsia="Calibri"/>
                              </w:rPr>
                            </w:pPr>
                          </w:p>
                        </w:tc>
                        <w:tc>
                          <w:tcPr>
                            <w:tcW w:w="1245" w:type="dxa"/>
                            <w:gridSpan w:val="2"/>
                            <w:shd w:val="clear" w:color="auto" w:fill="auto"/>
                          </w:tcPr>
                          <w:p w14:paraId="172136F0" w14:textId="77777777" w:rsidR="00204B9B" w:rsidRPr="00784F81" w:rsidRDefault="00204B9B" w:rsidP="00784F81">
                            <w:pPr>
                              <w:rPr>
                                <w:rFonts w:eastAsia="Calibri"/>
                              </w:rPr>
                            </w:pPr>
                          </w:p>
                        </w:tc>
                        <w:tc>
                          <w:tcPr>
                            <w:tcW w:w="1245" w:type="dxa"/>
                            <w:gridSpan w:val="2"/>
                            <w:shd w:val="clear" w:color="auto" w:fill="auto"/>
                          </w:tcPr>
                          <w:p w14:paraId="704544D7" w14:textId="77777777" w:rsidR="00204B9B" w:rsidRPr="00784F81" w:rsidRDefault="00204B9B" w:rsidP="00784F81">
                            <w:pPr>
                              <w:rPr>
                                <w:rFonts w:eastAsia="Calibri"/>
                              </w:rPr>
                            </w:pPr>
                            <w:r w:rsidRPr="00784F81">
                              <w:rPr>
                                <w:rFonts w:eastAsia="Calibri"/>
                              </w:rPr>
                              <w:t>0.6</w:t>
                            </w:r>
                            <w:r w:rsidRPr="00784F81">
                              <w:rPr>
                                <w:rFonts w:eastAsia="Calibri"/>
                              </w:rPr>
                              <w:tab/>
                              <w:t>0.020</w:t>
                            </w:r>
                          </w:p>
                        </w:tc>
                      </w:tr>
                      <w:tr w:rsidR="00204B9B" w:rsidRPr="00784F81" w14:paraId="53560E5C" w14:textId="77777777" w:rsidTr="00784F81">
                        <w:trPr>
                          <w:trHeight w:val="265"/>
                        </w:trPr>
                        <w:tc>
                          <w:tcPr>
                            <w:tcW w:w="2760" w:type="dxa"/>
                            <w:shd w:val="clear" w:color="auto" w:fill="auto"/>
                          </w:tcPr>
                          <w:p w14:paraId="33AF0401" w14:textId="77777777" w:rsidR="00204B9B" w:rsidRPr="00784F81" w:rsidRDefault="00204B9B" w:rsidP="00784F81">
                            <w:pPr>
                              <w:rPr>
                                <w:rFonts w:eastAsia="Calibri"/>
                              </w:rPr>
                            </w:pPr>
                            <w:r w:rsidRPr="00784F81">
                              <w:rPr>
                                <w:rFonts w:eastAsia="Calibri"/>
                              </w:rPr>
                              <w:t>Средний период повторяемости</w:t>
                            </w:r>
                          </w:p>
                        </w:tc>
                        <w:tc>
                          <w:tcPr>
                            <w:tcW w:w="1515" w:type="dxa"/>
                            <w:gridSpan w:val="2"/>
                            <w:shd w:val="clear" w:color="auto" w:fill="auto"/>
                          </w:tcPr>
                          <w:p w14:paraId="5C395C73" w14:textId="77777777" w:rsidR="00204B9B" w:rsidRPr="00784F81" w:rsidRDefault="00204B9B" w:rsidP="00784F81">
                            <w:pPr>
                              <w:rPr>
                                <w:rFonts w:eastAsia="Calibri"/>
                              </w:rPr>
                            </w:pPr>
                            <w:r w:rsidRPr="00784F81">
                              <w:rPr>
                                <w:rFonts w:eastAsia="Calibri"/>
                              </w:rPr>
                              <w:t>10 лет</w:t>
                            </w:r>
                          </w:p>
                        </w:tc>
                        <w:tc>
                          <w:tcPr>
                            <w:tcW w:w="8640" w:type="dxa"/>
                            <w:gridSpan w:val="14"/>
                            <w:vMerge w:val="restart"/>
                            <w:shd w:val="clear" w:color="auto" w:fill="auto"/>
                          </w:tcPr>
                          <w:p w14:paraId="1F9C8990" w14:textId="77777777" w:rsidR="00204B9B" w:rsidRPr="00784F81" w:rsidRDefault="00204B9B" w:rsidP="00784F81">
                            <w:pPr>
                              <w:rPr>
                                <w:rFonts w:eastAsia="Calibri"/>
                              </w:rPr>
                            </w:pPr>
                          </w:p>
                        </w:tc>
                      </w:tr>
                      <w:tr w:rsidR="00204B9B" w:rsidRPr="00784F81" w14:paraId="59CC194B" w14:textId="77777777" w:rsidTr="00784F81">
                        <w:trPr>
                          <w:trHeight w:val="820"/>
                        </w:trPr>
                        <w:tc>
                          <w:tcPr>
                            <w:tcW w:w="2760" w:type="dxa"/>
                            <w:shd w:val="clear" w:color="auto" w:fill="auto"/>
                          </w:tcPr>
                          <w:p w14:paraId="2771D057" w14:textId="77777777" w:rsidR="00204B9B" w:rsidRPr="00784F81" w:rsidRDefault="00204B9B" w:rsidP="00784F81">
                            <w:pPr>
                              <w:rPr>
                                <w:rFonts w:eastAsia="Calibri"/>
                              </w:rPr>
                            </w:pPr>
                            <w:r w:rsidRPr="00784F81">
                              <w:rPr>
                                <w:rFonts w:eastAsia="Calibri"/>
                              </w:rPr>
                              <w:t>Ежегодная расчѐтная лесосека:</w:t>
                            </w:r>
                            <w:r w:rsidRPr="00784F81">
                              <w:rPr>
                                <w:rFonts w:eastAsia="Calibri"/>
                              </w:rPr>
                              <w:tab/>
                              <w:t>корневой</w:t>
                            </w:r>
                          </w:p>
                          <w:p w14:paraId="5452692E" w14:textId="77777777" w:rsidR="00204B9B" w:rsidRPr="00784F81" w:rsidRDefault="00204B9B" w:rsidP="00784F81">
                            <w:pPr>
                              <w:rPr>
                                <w:rFonts w:eastAsia="Calibri"/>
                              </w:rPr>
                            </w:pPr>
                            <w:r w:rsidRPr="00784F81">
                              <w:rPr>
                                <w:rFonts w:eastAsia="Calibri"/>
                              </w:rPr>
                              <w:t>ликвид</w:t>
                            </w:r>
                          </w:p>
                          <w:p w14:paraId="7899DFCD" w14:textId="77777777" w:rsidR="00204B9B" w:rsidRPr="00784F81" w:rsidRDefault="00204B9B" w:rsidP="00784F81">
                            <w:pPr>
                              <w:rPr>
                                <w:rFonts w:eastAsia="Calibri"/>
                              </w:rPr>
                            </w:pPr>
                            <w:r w:rsidRPr="00784F81">
                              <w:rPr>
                                <w:rFonts w:eastAsia="Calibri"/>
                              </w:rPr>
                              <w:t>деловая</w:t>
                            </w:r>
                          </w:p>
                        </w:tc>
                        <w:tc>
                          <w:tcPr>
                            <w:tcW w:w="1515" w:type="dxa"/>
                            <w:gridSpan w:val="2"/>
                            <w:shd w:val="clear" w:color="auto" w:fill="auto"/>
                          </w:tcPr>
                          <w:p w14:paraId="422BB05C" w14:textId="77777777" w:rsidR="00204B9B" w:rsidRPr="00784F81" w:rsidRDefault="00204B9B" w:rsidP="00784F81">
                            <w:pPr>
                              <w:rPr>
                                <w:rFonts w:eastAsia="Calibri"/>
                              </w:rPr>
                            </w:pPr>
                            <w:r w:rsidRPr="00784F81">
                              <w:rPr>
                                <w:rFonts w:eastAsia="Calibri"/>
                              </w:rPr>
                              <w:t>0.1</w:t>
                            </w:r>
                            <w:r w:rsidRPr="00784F81">
                              <w:rPr>
                                <w:rFonts w:eastAsia="Calibri"/>
                              </w:rPr>
                              <w:tab/>
                              <w:t>0.002</w:t>
                            </w:r>
                          </w:p>
                          <w:p w14:paraId="2119A10D" w14:textId="77777777" w:rsidR="00204B9B" w:rsidRPr="00784F81" w:rsidRDefault="00204B9B" w:rsidP="00784F81">
                            <w:pPr>
                              <w:rPr>
                                <w:rFonts w:eastAsia="Calibri"/>
                              </w:rPr>
                            </w:pPr>
                            <w:r w:rsidRPr="00784F81">
                              <w:rPr>
                                <w:rFonts w:eastAsia="Calibri"/>
                              </w:rPr>
                              <w:t>0.002</w:t>
                            </w:r>
                          </w:p>
                          <w:p w14:paraId="6F442B37" w14:textId="77777777" w:rsidR="00204B9B" w:rsidRPr="00784F81" w:rsidRDefault="00204B9B" w:rsidP="00784F81">
                            <w:pPr>
                              <w:rPr>
                                <w:rFonts w:eastAsia="Calibri"/>
                              </w:rPr>
                            </w:pPr>
                            <w:r w:rsidRPr="00784F81">
                              <w:rPr>
                                <w:rFonts w:eastAsia="Calibri"/>
                              </w:rPr>
                              <w:t>0.001</w:t>
                            </w:r>
                          </w:p>
                        </w:tc>
                        <w:tc>
                          <w:tcPr>
                            <w:tcW w:w="8640" w:type="dxa"/>
                            <w:gridSpan w:val="14"/>
                            <w:vMerge/>
                            <w:tcBorders>
                              <w:top w:val="nil"/>
                            </w:tcBorders>
                            <w:shd w:val="clear" w:color="auto" w:fill="auto"/>
                          </w:tcPr>
                          <w:p w14:paraId="253ABF5D" w14:textId="77777777" w:rsidR="00204B9B" w:rsidRPr="00784F81" w:rsidRDefault="00204B9B" w:rsidP="00784F81">
                            <w:pPr>
                              <w:rPr>
                                <w:rFonts w:eastAsia="Calibri"/>
                              </w:rPr>
                            </w:pPr>
                          </w:p>
                        </w:tc>
                      </w:tr>
                    </w:tbl>
                    <w:p w14:paraId="05F3292B" w14:textId="77777777" w:rsidR="00204B9B" w:rsidRPr="00784F81" w:rsidRDefault="00204B9B" w:rsidP="00784F81"/>
                  </w:txbxContent>
                </v:textbox>
                <w10:wrap anchorx="page"/>
              </v:shape>
            </w:pict>
          </mc:Fallback>
        </mc:AlternateContent>
      </w:r>
      <w:r w:rsidRPr="00AE1146">
        <w:rPr>
          <w:lang w:val="x-none"/>
        </w:rPr>
        <w:t>В том числе по полнотам</w:t>
      </w:r>
    </w:p>
    <w:p w14:paraId="06C21FD3" w14:textId="77777777" w:rsidR="00784F81" w:rsidRPr="00AE1146" w:rsidRDefault="00784F81" w:rsidP="00784F81">
      <w:pPr>
        <w:rPr>
          <w:lang w:val="x-none"/>
        </w:rPr>
      </w:pPr>
      <w:r w:rsidRPr="00AE1146">
        <w:rPr>
          <w:lang w:val="x-none"/>
        </w:rPr>
        <w:br w:type="column"/>
      </w:r>
    </w:p>
    <w:p w14:paraId="604B8970" w14:textId="77777777" w:rsidR="00784F81" w:rsidRPr="00AE1146" w:rsidRDefault="00784F81" w:rsidP="00784F81">
      <w:pPr>
        <w:rPr>
          <w:lang w:val="x-none"/>
        </w:rPr>
      </w:pPr>
    </w:p>
    <w:p w14:paraId="4CE478D6" w14:textId="77777777" w:rsidR="00784F81" w:rsidRPr="00AE1146" w:rsidRDefault="00784F81" w:rsidP="00784F81">
      <w:pPr>
        <w:rPr>
          <w:lang w:val="x-none"/>
        </w:rPr>
      </w:pPr>
    </w:p>
    <w:p w14:paraId="73FC79D6" w14:textId="77777777" w:rsidR="00784F81" w:rsidRPr="00AE1146" w:rsidRDefault="00784F81" w:rsidP="00784F81">
      <w:r w:rsidRPr="00AE1146">
        <w:t>0,6</w:t>
      </w:r>
    </w:p>
    <w:p w14:paraId="37DB0D9D" w14:textId="77777777" w:rsidR="00784F81" w:rsidRPr="00AE1146" w:rsidRDefault="00784F81" w:rsidP="00784F81">
      <w:pPr>
        <w:sectPr w:rsidR="00784F81" w:rsidRPr="00AE1146">
          <w:type w:val="continuous"/>
          <w:pgSz w:w="16840" w:h="11910" w:orient="landscape"/>
          <w:pgMar w:top="880" w:right="1440" w:bottom="280" w:left="2240" w:header="720" w:footer="720" w:gutter="0"/>
          <w:cols w:num="3" w:space="720" w:equalWidth="0">
            <w:col w:w="5247" w:space="1892"/>
            <w:col w:w="2610" w:space="40"/>
            <w:col w:w="3371"/>
          </w:cols>
        </w:sectPr>
      </w:pPr>
    </w:p>
    <w:p w14:paraId="69A61813" w14:textId="77777777" w:rsidR="00784F81" w:rsidRPr="00AE1146" w:rsidRDefault="00784F81" w:rsidP="00784F81">
      <w:pPr>
        <w:rPr>
          <w:lang w:val="x-none"/>
        </w:rPr>
      </w:pPr>
    </w:p>
    <w:p w14:paraId="23F67B27" w14:textId="77777777" w:rsidR="00784F81" w:rsidRPr="00AE1146" w:rsidRDefault="00784F81" w:rsidP="00784F81">
      <w:pPr>
        <w:rPr>
          <w:lang w:val="x-none"/>
        </w:rPr>
      </w:pPr>
    </w:p>
    <w:p w14:paraId="41DF5060" w14:textId="77777777" w:rsidR="00784F81" w:rsidRPr="00AE1146" w:rsidRDefault="00784F81" w:rsidP="00784F81">
      <w:pPr>
        <w:rPr>
          <w:lang w:val="x-none"/>
        </w:rPr>
      </w:pPr>
    </w:p>
    <w:p w14:paraId="2F1B381C" w14:textId="77777777" w:rsidR="00784F81" w:rsidRPr="00AE1146" w:rsidRDefault="00784F81" w:rsidP="00784F81">
      <w:pPr>
        <w:rPr>
          <w:lang w:val="x-none"/>
        </w:rPr>
      </w:pPr>
    </w:p>
    <w:p w14:paraId="42445DB8" w14:textId="77777777" w:rsidR="00784F81" w:rsidRPr="00AE1146" w:rsidRDefault="00784F81" w:rsidP="00784F81">
      <w:pPr>
        <w:rPr>
          <w:lang w:val="x-none"/>
        </w:rPr>
      </w:pPr>
    </w:p>
    <w:p w14:paraId="53CC23A0" w14:textId="77777777" w:rsidR="00784F81" w:rsidRPr="00AE1146" w:rsidRDefault="00784F81" w:rsidP="00784F81">
      <w:pPr>
        <w:rPr>
          <w:lang w:val="x-none"/>
        </w:rPr>
      </w:pPr>
    </w:p>
    <w:p w14:paraId="597F8B6A" w14:textId="77777777" w:rsidR="00784F81" w:rsidRPr="00AE1146" w:rsidRDefault="00784F81" w:rsidP="00784F81">
      <w:pPr>
        <w:rPr>
          <w:lang w:val="x-none"/>
        </w:rPr>
      </w:pPr>
    </w:p>
    <w:p w14:paraId="0D1436A1" w14:textId="77777777" w:rsidR="00784F81" w:rsidRPr="00AE1146" w:rsidRDefault="00784F81" w:rsidP="00784F81">
      <w:pPr>
        <w:rPr>
          <w:lang w:val="x-none"/>
        </w:rPr>
      </w:pPr>
    </w:p>
    <w:p w14:paraId="5B807F26" w14:textId="77777777" w:rsidR="00784F81" w:rsidRPr="00AE1146" w:rsidRDefault="00784F81" w:rsidP="00784F81">
      <w:pPr>
        <w:rPr>
          <w:lang w:val="x-none"/>
        </w:rPr>
      </w:pPr>
    </w:p>
    <w:p w14:paraId="6B9ACBA3" w14:textId="77777777" w:rsidR="00784F81" w:rsidRPr="00AE1146" w:rsidRDefault="00784F81" w:rsidP="00784F81">
      <w:pPr>
        <w:rPr>
          <w:lang w:val="x-none"/>
        </w:rPr>
      </w:pPr>
    </w:p>
    <w:p w14:paraId="2C832F91" w14:textId="77777777" w:rsidR="00784F81" w:rsidRPr="00AE1146" w:rsidRDefault="00784F81" w:rsidP="00784F81">
      <w:pPr>
        <w:rPr>
          <w:lang w:val="x-none"/>
        </w:rPr>
      </w:pPr>
    </w:p>
    <w:p w14:paraId="3FC49130" w14:textId="77777777" w:rsidR="00784F81" w:rsidRPr="00AE1146" w:rsidRDefault="00784F81" w:rsidP="00784F81">
      <w:pPr>
        <w:rPr>
          <w:lang w:val="x-none"/>
        </w:rPr>
      </w:pPr>
    </w:p>
    <w:p w14:paraId="7302AB29" w14:textId="77777777" w:rsidR="00784F81" w:rsidRPr="00AE1146" w:rsidRDefault="00784F81" w:rsidP="00784F81">
      <w:pPr>
        <w:rPr>
          <w:lang w:val="x-none"/>
        </w:rPr>
      </w:pPr>
    </w:p>
    <w:p w14:paraId="486D4419" w14:textId="77777777" w:rsidR="00784F81" w:rsidRPr="00AE1146" w:rsidRDefault="00784F81" w:rsidP="00784F81">
      <w:pPr>
        <w:rPr>
          <w:lang w:val="x-none"/>
        </w:rPr>
      </w:pPr>
    </w:p>
    <w:p w14:paraId="22DA44D5" w14:textId="77777777" w:rsidR="00784F81" w:rsidRPr="00AE1146" w:rsidRDefault="00784F81" w:rsidP="00784F81">
      <w:pPr>
        <w:rPr>
          <w:lang w:val="x-none"/>
        </w:rPr>
      </w:pPr>
    </w:p>
    <w:p w14:paraId="2A8F5960" w14:textId="77777777" w:rsidR="00784F81" w:rsidRPr="00AE1146" w:rsidRDefault="00784F81" w:rsidP="00784F81">
      <w:pPr>
        <w:rPr>
          <w:lang w:val="x-none"/>
        </w:rPr>
      </w:pPr>
    </w:p>
    <w:p w14:paraId="586481FA" w14:textId="77777777" w:rsidR="00784F81" w:rsidRPr="00AE1146" w:rsidRDefault="00784F81" w:rsidP="00784F81">
      <w:pPr>
        <w:rPr>
          <w:lang w:val="x-none"/>
        </w:rPr>
      </w:pPr>
    </w:p>
    <w:p w14:paraId="22DB4650" w14:textId="77777777" w:rsidR="00784F81" w:rsidRPr="00AE1146" w:rsidRDefault="00784F81" w:rsidP="00784F81">
      <w:pPr>
        <w:rPr>
          <w:lang w:val="x-none"/>
        </w:rPr>
      </w:pPr>
    </w:p>
    <w:p w14:paraId="51253384" w14:textId="77777777" w:rsidR="00784F81" w:rsidRPr="00AE1146" w:rsidRDefault="00784F81" w:rsidP="00784F81">
      <w:pPr>
        <w:rPr>
          <w:lang w:val="x-none"/>
        </w:rPr>
      </w:pPr>
    </w:p>
    <w:p w14:paraId="1B364199" w14:textId="77777777" w:rsidR="00784F81" w:rsidRPr="00AE1146" w:rsidRDefault="00784F81" w:rsidP="00784F81">
      <w:pPr>
        <w:rPr>
          <w:lang w:val="x-none"/>
        </w:rPr>
      </w:pPr>
    </w:p>
    <w:p w14:paraId="0B7F3A9D" w14:textId="77777777" w:rsidR="00784F81" w:rsidRPr="00AE1146" w:rsidRDefault="00784F81" w:rsidP="00784F81">
      <w:pPr>
        <w:rPr>
          <w:lang w:val="x-none"/>
        </w:rPr>
      </w:pPr>
    </w:p>
    <w:p w14:paraId="2AF85D12" w14:textId="77777777" w:rsidR="00784F81" w:rsidRPr="00AE1146" w:rsidRDefault="00784F81" w:rsidP="00784F81">
      <w:pPr>
        <w:rPr>
          <w:lang w:val="x-none"/>
        </w:rPr>
      </w:pPr>
    </w:p>
    <w:p w14:paraId="151752AF" w14:textId="77777777" w:rsidR="00784F81" w:rsidRPr="00AE1146" w:rsidRDefault="00784F81" w:rsidP="00784F81">
      <w:pPr>
        <w:rPr>
          <w:lang w:val="x-none"/>
        </w:rPr>
      </w:pPr>
    </w:p>
    <w:p w14:paraId="3ACBC091" w14:textId="77777777" w:rsidR="00784F81" w:rsidRPr="00AE1146" w:rsidRDefault="00784F81" w:rsidP="00784F81">
      <w:pPr>
        <w:rPr>
          <w:lang w:val="x-none"/>
        </w:rPr>
      </w:pPr>
    </w:p>
    <w:p w14:paraId="35A74EF9" w14:textId="77777777" w:rsidR="00784F81" w:rsidRPr="00AE1146" w:rsidRDefault="00784F81" w:rsidP="00784F81">
      <w:pPr>
        <w:rPr>
          <w:lang w:val="x-none"/>
        </w:rPr>
      </w:pPr>
    </w:p>
    <w:p w14:paraId="6E8D6731" w14:textId="77777777" w:rsidR="00784F81" w:rsidRPr="00AE1146" w:rsidRDefault="00784F81" w:rsidP="00784F81">
      <w:pPr>
        <w:rPr>
          <w:lang w:val="x-none"/>
        </w:rPr>
      </w:pPr>
    </w:p>
    <w:p w14:paraId="41BCC09B" w14:textId="77777777" w:rsidR="00784F81" w:rsidRPr="00AE1146" w:rsidRDefault="00784F81" w:rsidP="00784F81">
      <w:pPr>
        <w:rPr>
          <w:lang w:val="x-none"/>
        </w:rPr>
      </w:pPr>
    </w:p>
    <w:p w14:paraId="0135D341" w14:textId="77777777" w:rsidR="00784F81" w:rsidRPr="00AE1146" w:rsidRDefault="00784F81" w:rsidP="00784F81">
      <w:pPr>
        <w:rPr>
          <w:lang w:val="x-none"/>
        </w:rPr>
      </w:pPr>
    </w:p>
    <w:p w14:paraId="08F60908" w14:textId="77777777" w:rsidR="00784F81" w:rsidRPr="00AE1146" w:rsidRDefault="00784F81" w:rsidP="00784F81">
      <w:pPr>
        <w:rPr>
          <w:lang w:val="x-none"/>
        </w:rPr>
      </w:pPr>
    </w:p>
    <w:p w14:paraId="61C53605" w14:textId="77777777" w:rsidR="00784F81" w:rsidRPr="00AE1146" w:rsidRDefault="00784F81" w:rsidP="00784F81">
      <w:pPr>
        <w:rPr>
          <w:lang w:val="x-none"/>
        </w:rPr>
      </w:pPr>
    </w:p>
    <w:p w14:paraId="65B65969" w14:textId="77777777" w:rsidR="00784F81" w:rsidRPr="00AE1146" w:rsidRDefault="00784F81" w:rsidP="00784F81">
      <w:pPr>
        <w:rPr>
          <w:lang w:val="x-none"/>
        </w:rPr>
      </w:pPr>
    </w:p>
    <w:p w14:paraId="1F90EF68" w14:textId="77777777" w:rsidR="00784F81" w:rsidRPr="00AE1146" w:rsidRDefault="00784F81" w:rsidP="00784F81">
      <w:pPr>
        <w:sectPr w:rsidR="00784F81" w:rsidRPr="00AE1146">
          <w:type w:val="continuous"/>
          <w:pgSz w:w="16840" w:h="11910" w:orient="landscape"/>
          <w:pgMar w:top="880" w:right="1440" w:bottom="280" w:left="2240" w:header="720" w:footer="720" w:gutter="0"/>
          <w:cols w:space="720"/>
        </w:sectPr>
      </w:pPr>
    </w:p>
    <w:p w14:paraId="163D2F97" w14:textId="77777777" w:rsidR="00784F81" w:rsidRPr="00AE1146" w:rsidRDefault="00784F81" w:rsidP="00784F81">
      <w:pPr>
        <w:rPr>
          <w:lang w:val="x-none"/>
        </w:rPr>
      </w:pPr>
      <w:r w:rsidRPr="00AE1146">
        <w:rPr>
          <w:lang w:val="x-none"/>
        </w:rPr>
        <w:lastRenderedPageBreak/>
        <w:t>Итого по крут.00-10 град. включено в расчёт:</w:t>
      </w:r>
    </w:p>
    <w:p w14:paraId="44578048" w14:textId="77777777" w:rsidR="00784F81" w:rsidRPr="00AE1146" w:rsidRDefault="00784F81" w:rsidP="00784F81">
      <w:pPr>
        <w:rPr>
          <w:lang w:val="x-none"/>
        </w:rPr>
      </w:pPr>
      <w:r w:rsidRPr="00AE1146">
        <w:rPr>
          <w:lang w:val="x-none"/>
        </w:rPr>
        <w:br w:type="column"/>
      </w:r>
    </w:p>
    <w:p w14:paraId="6BE12E7C" w14:textId="77777777" w:rsidR="00784F81" w:rsidRPr="00AE1146" w:rsidRDefault="00784F81" w:rsidP="00784F81">
      <w:pPr>
        <w:rPr>
          <w:lang w:val="x-none"/>
        </w:rPr>
      </w:pPr>
    </w:p>
    <w:p w14:paraId="38C12D34" w14:textId="77777777" w:rsidR="00784F81" w:rsidRPr="00AE1146" w:rsidRDefault="00784F81" w:rsidP="00784F81">
      <w:r w:rsidRPr="00AE1146">
        <w:t>172.5</w:t>
      </w:r>
    </w:p>
    <w:p w14:paraId="65EFFBEE" w14:textId="77777777" w:rsidR="00784F81" w:rsidRPr="00AE1146" w:rsidRDefault="00784F81" w:rsidP="00784F81">
      <w:pPr>
        <w:rPr>
          <w:lang w:val="x-none"/>
        </w:rPr>
      </w:pPr>
      <w:r w:rsidRPr="00AE1146">
        <w:rPr>
          <w:lang w:val="x-none"/>
        </w:rPr>
        <w:br w:type="column"/>
      </w:r>
    </w:p>
    <w:p w14:paraId="42A0C3B6" w14:textId="77777777" w:rsidR="00784F81" w:rsidRPr="00AE1146" w:rsidRDefault="00784F81" w:rsidP="00784F81">
      <w:pPr>
        <w:rPr>
          <w:lang w:val="x-none"/>
        </w:rPr>
      </w:pPr>
    </w:p>
    <w:p w14:paraId="2C80E653" w14:textId="77777777" w:rsidR="00784F81" w:rsidRPr="00AE1146" w:rsidRDefault="00784F81" w:rsidP="00784F81">
      <w:r w:rsidRPr="00AE1146">
        <w:t>28.090</w:t>
      </w:r>
    </w:p>
    <w:p w14:paraId="6810C362" w14:textId="77777777" w:rsidR="00784F81" w:rsidRPr="00AE1146" w:rsidRDefault="00784F81" w:rsidP="00784F81">
      <w:pPr>
        <w:sectPr w:rsidR="00784F81" w:rsidRPr="00AE1146">
          <w:type w:val="continuous"/>
          <w:pgSz w:w="16840" w:h="11910" w:orient="landscape"/>
          <w:pgMar w:top="880" w:right="1440" w:bottom="280" w:left="2240" w:header="720" w:footer="720" w:gutter="0"/>
          <w:cols w:num="3" w:space="720" w:equalWidth="0">
            <w:col w:w="2869" w:space="75"/>
            <w:col w:w="675" w:space="39"/>
            <w:col w:w="9502"/>
          </w:cols>
        </w:sectPr>
      </w:pPr>
    </w:p>
    <w:p w14:paraId="66248082" w14:textId="77777777" w:rsidR="00784F81" w:rsidRPr="00AE1146" w:rsidRDefault="00784F81" w:rsidP="00784F81">
      <w:pPr>
        <w:rPr>
          <w:lang w:val="x-none"/>
        </w:rPr>
      </w:pPr>
      <w:r w:rsidRPr="00AE1146">
        <w:rPr>
          <w:lang w:val="x-none"/>
        </w:rPr>
        <w:lastRenderedPageBreak/>
        <w:t>ежегодная расчётная лесосека вырубаемый запас, тыс.м3:</w:t>
      </w:r>
    </w:p>
    <w:p w14:paraId="2162E960" w14:textId="77777777" w:rsidR="00784F81" w:rsidRPr="00AE1146" w:rsidRDefault="00784F81" w:rsidP="00784F81">
      <w:pPr>
        <w:sectPr w:rsidR="00784F81" w:rsidRPr="00AE1146">
          <w:type w:val="continuous"/>
          <w:pgSz w:w="16840" w:h="11910" w:orient="landscape"/>
          <w:pgMar w:top="880" w:right="1440" w:bottom="280" w:left="2240" w:header="720" w:footer="720" w:gutter="0"/>
          <w:cols w:space="720"/>
        </w:sectPr>
      </w:pPr>
    </w:p>
    <w:p w14:paraId="6A9FBBCC" w14:textId="77777777" w:rsidR="00784F81" w:rsidRPr="00AE1146" w:rsidRDefault="00784F81" w:rsidP="00784F81">
      <w:pPr>
        <w:rPr>
          <w:lang w:val="x-none"/>
        </w:rPr>
      </w:pPr>
      <w:r w:rsidRPr="00AE1146">
        <w:rPr>
          <w:lang w:val="x-none"/>
        </w:rPr>
        <w:lastRenderedPageBreak/>
        <w:t>корневой ликвид деловая</w:t>
      </w:r>
    </w:p>
    <w:p w14:paraId="0CF47C98" w14:textId="77777777" w:rsidR="00784F81" w:rsidRPr="00AE1146" w:rsidRDefault="00784F81" w:rsidP="00784F81">
      <w:r w:rsidRPr="00AE1146">
        <w:br w:type="column"/>
      </w:r>
      <w:r w:rsidRPr="00AE1146">
        <w:lastRenderedPageBreak/>
        <w:t>0.994</w:t>
      </w:r>
    </w:p>
    <w:p w14:paraId="1A5C93E2" w14:textId="77777777" w:rsidR="00784F81" w:rsidRPr="00AE1146" w:rsidRDefault="00784F81" w:rsidP="00784F81">
      <w:r w:rsidRPr="00AE1146">
        <w:t>0.896</w:t>
      </w:r>
    </w:p>
    <w:p w14:paraId="6CA21592" w14:textId="77777777" w:rsidR="00784F81" w:rsidRPr="00AE1146" w:rsidRDefault="00784F81" w:rsidP="00784F81">
      <w:r w:rsidRPr="00AE1146">
        <w:t>0.355</w:t>
      </w:r>
    </w:p>
    <w:p w14:paraId="21228564" w14:textId="77777777" w:rsidR="00784F81" w:rsidRPr="00AE1146" w:rsidRDefault="00784F81" w:rsidP="00784F81">
      <w:pPr>
        <w:sectPr w:rsidR="00784F81" w:rsidRPr="00AE1146">
          <w:type w:val="continuous"/>
          <w:pgSz w:w="16840" w:h="11910" w:orient="landscape"/>
          <w:pgMar w:top="880" w:right="1440" w:bottom="280" w:left="2240" w:header="720" w:footer="720" w:gutter="0"/>
          <w:cols w:num="2" w:space="720" w:equalWidth="0">
            <w:col w:w="4590" w:space="40"/>
            <w:col w:w="8530"/>
          </w:cols>
        </w:sectPr>
      </w:pPr>
    </w:p>
    <w:p w14:paraId="446410D7" w14:textId="77777777" w:rsidR="00784F81" w:rsidRPr="00AE1146" w:rsidRDefault="00784F81" w:rsidP="00784F81">
      <w:pPr>
        <w:rPr>
          <w:lang w:val="x-none"/>
        </w:rPr>
      </w:pPr>
    </w:p>
    <w:p w14:paraId="4DE6D4D5" w14:textId="77777777" w:rsidR="00784F81" w:rsidRPr="00AE1146" w:rsidRDefault="00784F81" w:rsidP="00784F81">
      <w:pPr>
        <w:sectPr w:rsidR="00784F81" w:rsidRPr="00AE1146">
          <w:pgSz w:w="16840" w:h="11910" w:orient="landscape"/>
          <w:pgMar w:top="1180" w:right="1440" w:bottom="280" w:left="2240" w:header="995" w:footer="0" w:gutter="0"/>
          <w:cols w:space="720"/>
        </w:sectPr>
      </w:pPr>
    </w:p>
    <w:p w14:paraId="2B7FC938" w14:textId="01253788" w:rsidR="00784F81" w:rsidRPr="00AE1146" w:rsidRDefault="00784F81" w:rsidP="00784F81">
      <w:r w:rsidRPr="00AE1146">
        <w:rPr>
          <w:noProof/>
        </w:rPr>
        <w:lastRenderedPageBreak/>
        <mc:AlternateContent>
          <mc:Choice Requires="wps">
            <w:drawing>
              <wp:anchor distT="0" distB="0" distL="114300" distR="114300" simplePos="0" relativeHeight="251664384" behindDoc="0" locked="0" layoutInCell="1" allowOverlap="1" wp14:anchorId="29A1EED7" wp14:editId="0DD6B688">
                <wp:simplePos x="0" y="0"/>
                <wp:positionH relativeFrom="page">
                  <wp:posOffset>1497330</wp:posOffset>
                </wp:positionH>
                <wp:positionV relativeFrom="page">
                  <wp:posOffset>1310640</wp:posOffset>
                </wp:positionV>
                <wp:extent cx="8206740" cy="5556885"/>
                <wp:effectExtent l="0" t="0" r="3810" b="5715"/>
                <wp:wrapNone/>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06740" cy="5556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2760"/>
                              <w:gridCol w:w="780"/>
                              <w:gridCol w:w="735"/>
                              <w:gridCol w:w="555"/>
                              <w:gridCol w:w="705"/>
                              <w:gridCol w:w="525"/>
                              <w:gridCol w:w="780"/>
                              <w:gridCol w:w="510"/>
                              <w:gridCol w:w="660"/>
                              <w:gridCol w:w="420"/>
                              <w:gridCol w:w="795"/>
                              <w:gridCol w:w="525"/>
                              <w:gridCol w:w="675"/>
                              <w:gridCol w:w="555"/>
                              <w:gridCol w:w="690"/>
                              <w:gridCol w:w="525"/>
                              <w:gridCol w:w="721"/>
                            </w:tblGrid>
                            <w:tr w:rsidR="00204B9B" w:rsidRPr="00784F81" w14:paraId="793BBC04" w14:textId="77777777" w:rsidTr="00784F81">
                              <w:trPr>
                                <w:trHeight w:val="160"/>
                              </w:trPr>
                              <w:tc>
                                <w:tcPr>
                                  <w:tcW w:w="2760" w:type="dxa"/>
                                  <w:vMerge w:val="restart"/>
                                  <w:shd w:val="clear" w:color="auto" w:fill="auto"/>
                                </w:tcPr>
                                <w:p w14:paraId="0EFE466A" w14:textId="77777777" w:rsidR="00204B9B" w:rsidRPr="00784F81" w:rsidRDefault="00204B9B" w:rsidP="00784F81">
                                  <w:pPr>
                                    <w:rPr>
                                      <w:rFonts w:eastAsia="Calibri"/>
                                    </w:rPr>
                                  </w:pPr>
                                  <w:r w:rsidRPr="00784F81">
                                    <w:rPr>
                                      <w:rFonts w:eastAsia="Calibri"/>
                                    </w:rPr>
                                    <w:t>Показатели</w:t>
                                  </w:r>
                                </w:p>
                              </w:tc>
                              <w:tc>
                                <w:tcPr>
                                  <w:tcW w:w="1515" w:type="dxa"/>
                                  <w:gridSpan w:val="2"/>
                                  <w:vMerge w:val="restart"/>
                                  <w:shd w:val="clear" w:color="auto" w:fill="auto"/>
                                </w:tcPr>
                                <w:p w14:paraId="4BE0101F" w14:textId="77777777" w:rsidR="00204B9B" w:rsidRPr="00784F81" w:rsidRDefault="00204B9B" w:rsidP="00784F81">
                                  <w:pPr>
                                    <w:rPr>
                                      <w:rFonts w:eastAsia="Calibri"/>
                                    </w:rPr>
                                  </w:pPr>
                                  <w:r w:rsidRPr="00784F81">
                                    <w:rPr>
                                      <w:rFonts w:eastAsia="Calibri"/>
                                    </w:rPr>
                                    <w:t>Всего</w:t>
                                  </w:r>
                                </w:p>
                              </w:tc>
                              <w:tc>
                                <w:tcPr>
                                  <w:tcW w:w="8641" w:type="dxa"/>
                                  <w:gridSpan w:val="14"/>
                                  <w:shd w:val="clear" w:color="auto" w:fill="auto"/>
                                </w:tcPr>
                                <w:p w14:paraId="6DD75744" w14:textId="77777777" w:rsidR="00204B9B" w:rsidRPr="00784F81" w:rsidRDefault="00204B9B" w:rsidP="00784F81">
                                  <w:pPr>
                                    <w:rPr>
                                      <w:rFonts w:eastAsia="Calibri"/>
                                    </w:rPr>
                                  </w:pPr>
                                </w:p>
                              </w:tc>
                            </w:tr>
                            <w:tr w:rsidR="00204B9B" w:rsidRPr="00784F81" w14:paraId="5ACC5E3D" w14:textId="77777777" w:rsidTr="00784F81">
                              <w:trPr>
                                <w:trHeight w:val="175"/>
                              </w:trPr>
                              <w:tc>
                                <w:tcPr>
                                  <w:tcW w:w="2760" w:type="dxa"/>
                                  <w:vMerge/>
                                  <w:tcBorders>
                                    <w:top w:val="nil"/>
                                  </w:tcBorders>
                                  <w:shd w:val="clear" w:color="auto" w:fill="auto"/>
                                </w:tcPr>
                                <w:p w14:paraId="03A8F073" w14:textId="77777777" w:rsidR="00204B9B" w:rsidRPr="00784F81" w:rsidRDefault="00204B9B" w:rsidP="00784F81">
                                  <w:pPr>
                                    <w:rPr>
                                      <w:rFonts w:eastAsia="Calibri"/>
                                    </w:rPr>
                                  </w:pPr>
                                </w:p>
                              </w:tc>
                              <w:tc>
                                <w:tcPr>
                                  <w:tcW w:w="1515" w:type="dxa"/>
                                  <w:gridSpan w:val="2"/>
                                  <w:vMerge/>
                                  <w:tcBorders>
                                    <w:top w:val="nil"/>
                                  </w:tcBorders>
                                  <w:shd w:val="clear" w:color="auto" w:fill="auto"/>
                                </w:tcPr>
                                <w:p w14:paraId="031D1D29" w14:textId="77777777" w:rsidR="00204B9B" w:rsidRPr="00784F81" w:rsidRDefault="00204B9B" w:rsidP="00784F81">
                                  <w:pPr>
                                    <w:rPr>
                                      <w:rFonts w:eastAsia="Calibri"/>
                                    </w:rPr>
                                  </w:pPr>
                                </w:p>
                              </w:tc>
                              <w:tc>
                                <w:tcPr>
                                  <w:tcW w:w="1260" w:type="dxa"/>
                                  <w:gridSpan w:val="2"/>
                                  <w:shd w:val="clear" w:color="auto" w:fill="auto"/>
                                </w:tcPr>
                                <w:p w14:paraId="0EF455E9" w14:textId="77777777" w:rsidR="00204B9B" w:rsidRPr="00784F81" w:rsidRDefault="00204B9B" w:rsidP="00784F81">
                                  <w:pPr>
                                    <w:rPr>
                                      <w:rFonts w:eastAsia="Calibri"/>
                                    </w:rPr>
                                  </w:pPr>
                                  <w:r w:rsidRPr="00784F81">
                                    <w:rPr>
                                      <w:rFonts w:eastAsia="Calibri"/>
                                    </w:rPr>
                                    <w:t>1,0</w:t>
                                  </w:r>
                                </w:p>
                              </w:tc>
                              <w:tc>
                                <w:tcPr>
                                  <w:tcW w:w="1305" w:type="dxa"/>
                                  <w:gridSpan w:val="2"/>
                                  <w:shd w:val="clear" w:color="auto" w:fill="auto"/>
                                </w:tcPr>
                                <w:p w14:paraId="4E907EF9" w14:textId="77777777" w:rsidR="00204B9B" w:rsidRPr="00784F81" w:rsidRDefault="00204B9B" w:rsidP="00784F81">
                                  <w:pPr>
                                    <w:rPr>
                                      <w:rFonts w:eastAsia="Calibri"/>
                                    </w:rPr>
                                  </w:pPr>
                                  <w:r w:rsidRPr="00784F81">
                                    <w:rPr>
                                      <w:rFonts w:eastAsia="Calibri"/>
                                    </w:rPr>
                                    <w:t>0,9</w:t>
                                  </w:r>
                                </w:p>
                              </w:tc>
                              <w:tc>
                                <w:tcPr>
                                  <w:tcW w:w="1170" w:type="dxa"/>
                                  <w:gridSpan w:val="2"/>
                                  <w:shd w:val="clear" w:color="auto" w:fill="auto"/>
                                </w:tcPr>
                                <w:p w14:paraId="1863F133" w14:textId="77777777" w:rsidR="00204B9B" w:rsidRPr="00784F81" w:rsidRDefault="00204B9B" w:rsidP="00784F81">
                                  <w:pPr>
                                    <w:rPr>
                                      <w:rFonts w:eastAsia="Calibri"/>
                                    </w:rPr>
                                  </w:pPr>
                                  <w:r w:rsidRPr="00784F81">
                                    <w:rPr>
                                      <w:rFonts w:eastAsia="Calibri"/>
                                    </w:rPr>
                                    <w:t>0,8</w:t>
                                  </w:r>
                                </w:p>
                              </w:tc>
                              <w:tc>
                                <w:tcPr>
                                  <w:tcW w:w="1215" w:type="dxa"/>
                                  <w:gridSpan w:val="2"/>
                                  <w:shd w:val="clear" w:color="auto" w:fill="auto"/>
                                </w:tcPr>
                                <w:p w14:paraId="4D28E3BB" w14:textId="77777777" w:rsidR="00204B9B" w:rsidRPr="00784F81" w:rsidRDefault="00204B9B" w:rsidP="00784F81">
                                  <w:pPr>
                                    <w:rPr>
                                      <w:rFonts w:eastAsia="Calibri"/>
                                    </w:rPr>
                                  </w:pPr>
                                  <w:r w:rsidRPr="00784F81">
                                    <w:rPr>
                                      <w:rFonts w:eastAsia="Calibri"/>
                                    </w:rPr>
                                    <w:t>0,7</w:t>
                                  </w:r>
                                </w:p>
                              </w:tc>
                              <w:tc>
                                <w:tcPr>
                                  <w:tcW w:w="1200" w:type="dxa"/>
                                  <w:gridSpan w:val="2"/>
                                  <w:shd w:val="clear" w:color="auto" w:fill="auto"/>
                                </w:tcPr>
                                <w:p w14:paraId="34B54B3C" w14:textId="77777777" w:rsidR="00204B9B" w:rsidRPr="00784F81" w:rsidRDefault="00204B9B" w:rsidP="00784F81">
                                  <w:pPr>
                                    <w:rPr>
                                      <w:rFonts w:eastAsia="Calibri"/>
                                    </w:rPr>
                                  </w:pPr>
                                </w:p>
                              </w:tc>
                              <w:tc>
                                <w:tcPr>
                                  <w:tcW w:w="1245" w:type="dxa"/>
                                  <w:gridSpan w:val="2"/>
                                  <w:shd w:val="clear" w:color="auto" w:fill="auto"/>
                                </w:tcPr>
                                <w:p w14:paraId="2A140F85" w14:textId="77777777" w:rsidR="00204B9B" w:rsidRPr="00784F81" w:rsidRDefault="00204B9B" w:rsidP="00784F81">
                                  <w:pPr>
                                    <w:rPr>
                                      <w:rFonts w:eastAsia="Calibri"/>
                                    </w:rPr>
                                  </w:pPr>
                                  <w:r w:rsidRPr="00784F81">
                                    <w:rPr>
                                      <w:rFonts w:eastAsia="Calibri"/>
                                    </w:rPr>
                                    <w:t>0,5</w:t>
                                  </w:r>
                                </w:p>
                              </w:tc>
                              <w:tc>
                                <w:tcPr>
                                  <w:tcW w:w="1246" w:type="dxa"/>
                                  <w:gridSpan w:val="2"/>
                                  <w:shd w:val="clear" w:color="auto" w:fill="auto"/>
                                </w:tcPr>
                                <w:p w14:paraId="5EA4292C" w14:textId="77777777" w:rsidR="00204B9B" w:rsidRPr="00784F81" w:rsidRDefault="00204B9B" w:rsidP="00784F81">
                                  <w:pPr>
                                    <w:rPr>
                                      <w:rFonts w:eastAsia="Calibri"/>
                                    </w:rPr>
                                  </w:pPr>
                                  <w:r w:rsidRPr="00784F81">
                                    <w:rPr>
                                      <w:rFonts w:eastAsia="Calibri"/>
                                    </w:rPr>
                                    <w:t>0,3-0,4</w:t>
                                  </w:r>
                                </w:p>
                              </w:tc>
                            </w:tr>
                            <w:tr w:rsidR="00204B9B" w:rsidRPr="00784F81" w14:paraId="0F73D8D1" w14:textId="77777777" w:rsidTr="00784F81">
                              <w:trPr>
                                <w:trHeight w:val="192"/>
                              </w:trPr>
                              <w:tc>
                                <w:tcPr>
                                  <w:tcW w:w="2760" w:type="dxa"/>
                                  <w:vMerge/>
                                  <w:tcBorders>
                                    <w:top w:val="nil"/>
                                  </w:tcBorders>
                                  <w:shd w:val="clear" w:color="auto" w:fill="auto"/>
                                </w:tcPr>
                                <w:p w14:paraId="6D484185" w14:textId="77777777" w:rsidR="00204B9B" w:rsidRPr="00784F81" w:rsidRDefault="00204B9B" w:rsidP="00784F81">
                                  <w:pPr>
                                    <w:rPr>
                                      <w:rFonts w:eastAsia="Calibri"/>
                                    </w:rPr>
                                  </w:pPr>
                                </w:p>
                              </w:tc>
                              <w:tc>
                                <w:tcPr>
                                  <w:tcW w:w="780" w:type="dxa"/>
                                  <w:shd w:val="clear" w:color="auto" w:fill="auto"/>
                                </w:tcPr>
                                <w:p w14:paraId="080672B9" w14:textId="77777777" w:rsidR="00204B9B" w:rsidRPr="00784F81" w:rsidRDefault="00204B9B" w:rsidP="00784F81">
                                  <w:pPr>
                                    <w:rPr>
                                      <w:rFonts w:eastAsia="Calibri"/>
                                    </w:rPr>
                                  </w:pPr>
                                  <w:r w:rsidRPr="00784F81">
                                    <w:rPr>
                                      <w:rFonts w:eastAsia="Calibri"/>
                                    </w:rPr>
                                    <w:t>га</w:t>
                                  </w:r>
                                </w:p>
                              </w:tc>
                              <w:tc>
                                <w:tcPr>
                                  <w:tcW w:w="735" w:type="dxa"/>
                                  <w:shd w:val="clear" w:color="auto" w:fill="auto"/>
                                </w:tcPr>
                                <w:p w14:paraId="7A6BC9CB" w14:textId="77777777" w:rsidR="00204B9B" w:rsidRPr="00784F81" w:rsidRDefault="00204B9B" w:rsidP="00784F81">
                                  <w:pPr>
                                    <w:rPr>
                                      <w:rFonts w:eastAsia="Calibri"/>
                                    </w:rPr>
                                  </w:pPr>
                                  <w:r w:rsidRPr="00784F81">
                                    <w:rPr>
                                      <w:rFonts w:eastAsia="Calibri"/>
                                    </w:rPr>
                                    <w:t>тыс</w:t>
                                  </w:r>
                                  <w:proofErr w:type="gramStart"/>
                                  <w:r w:rsidRPr="00784F81">
                                    <w:rPr>
                                      <w:rFonts w:eastAsia="Calibri"/>
                                    </w:rPr>
                                    <w:t>.м</w:t>
                                  </w:r>
                                  <w:proofErr w:type="gramEnd"/>
                                  <w:r w:rsidRPr="00784F81">
                                    <w:rPr>
                                      <w:rFonts w:eastAsia="Calibri"/>
                                    </w:rPr>
                                    <w:t>3</w:t>
                                  </w:r>
                                </w:p>
                              </w:tc>
                              <w:tc>
                                <w:tcPr>
                                  <w:tcW w:w="555" w:type="dxa"/>
                                  <w:shd w:val="clear" w:color="auto" w:fill="auto"/>
                                </w:tcPr>
                                <w:p w14:paraId="14295F7E" w14:textId="77777777" w:rsidR="00204B9B" w:rsidRPr="00784F81" w:rsidRDefault="00204B9B" w:rsidP="00784F81">
                                  <w:pPr>
                                    <w:rPr>
                                      <w:rFonts w:eastAsia="Calibri"/>
                                    </w:rPr>
                                  </w:pPr>
                                  <w:r w:rsidRPr="00784F81">
                                    <w:rPr>
                                      <w:rFonts w:eastAsia="Calibri"/>
                                    </w:rPr>
                                    <w:t>га</w:t>
                                  </w:r>
                                </w:p>
                              </w:tc>
                              <w:tc>
                                <w:tcPr>
                                  <w:tcW w:w="705" w:type="dxa"/>
                                  <w:shd w:val="clear" w:color="auto" w:fill="auto"/>
                                </w:tcPr>
                                <w:p w14:paraId="12412A3C" w14:textId="77777777" w:rsidR="00204B9B" w:rsidRPr="00784F81" w:rsidRDefault="00204B9B" w:rsidP="00784F81">
                                  <w:pPr>
                                    <w:rPr>
                                      <w:rFonts w:eastAsia="Calibri"/>
                                    </w:rPr>
                                  </w:pPr>
                                  <w:r w:rsidRPr="00784F81">
                                    <w:rPr>
                                      <w:rFonts w:eastAsia="Calibri"/>
                                    </w:rPr>
                                    <w:t>тыс</w:t>
                                  </w:r>
                                  <w:proofErr w:type="gramStart"/>
                                  <w:r w:rsidRPr="00784F81">
                                    <w:rPr>
                                      <w:rFonts w:eastAsia="Calibri"/>
                                    </w:rPr>
                                    <w:t>.м</w:t>
                                  </w:r>
                                  <w:proofErr w:type="gramEnd"/>
                                  <w:r w:rsidRPr="00784F81">
                                    <w:rPr>
                                      <w:rFonts w:eastAsia="Calibri"/>
                                    </w:rPr>
                                    <w:t>3</w:t>
                                  </w:r>
                                </w:p>
                              </w:tc>
                              <w:tc>
                                <w:tcPr>
                                  <w:tcW w:w="525" w:type="dxa"/>
                                  <w:shd w:val="clear" w:color="auto" w:fill="auto"/>
                                </w:tcPr>
                                <w:p w14:paraId="68FE01E2" w14:textId="77777777" w:rsidR="00204B9B" w:rsidRPr="00784F81" w:rsidRDefault="00204B9B" w:rsidP="00784F81">
                                  <w:pPr>
                                    <w:rPr>
                                      <w:rFonts w:eastAsia="Calibri"/>
                                    </w:rPr>
                                  </w:pPr>
                                  <w:r w:rsidRPr="00784F81">
                                    <w:rPr>
                                      <w:rFonts w:eastAsia="Calibri"/>
                                    </w:rPr>
                                    <w:t>га</w:t>
                                  </w:r>
                                </w:p>
                              </w:tc>
                              <w:tc>
                                <w:tcPr>
                                  <w:tcW w:w="780" w:type="dxa"/>
                                  <w:shd w:val="clear" w:color="auto" w:fill="auto"/>
                                </w:tcPr>
                                <w:p w14:paraId="739B1CE1" w14:textId="77777777" w:rsidR="00204B9B" w:rsidRPr="00784F81" w:rsidRDefault="00204B9B" w:rsidP="00784F81">
                                  <w:pPr>
                                    <w:rPr>
                                      <w:rFonts w:eastAsia="Calibri"/>
                                    </w:rPr>
                                  </w:pPr>
                                  <w:r w:rsidRPr="00784F81">
                                    <w:rPr>
                                      <w:rFonts w:eastAsia="Calibri"/>
                                    </w:rPr>
                                    <w:t>тыс</w:t>
                                  </w:r>
                                  <w:proofErr w:type="gramStart"/>
                                  <w:r w:rsidRPr="00784F81">
                                    <w:rPr>
                                      <w:rFonts w:eastAsia="Calibri"/>
                                    </w:rPr>
                                    <w:t>.м</w:t>
                                  </w:r>
                                  <w:proofErr w:type="gramEnd"/>
                                  <w:r w:rsidRPr="00784F81">
                                    <w:rPr>
                                      <w:rFonts w:eastAsia="Calibri"/>
                                    </w:rPr>
                                    <w:t>3</w:t>
                                  </w:r>
                                </w:p>
                              </w:tc>
                              <w:tc>
                                <w:tcPr>
                                  <w:tcW w:w="510" w:type="dxa"/>
                                  <w:shd w:val="clear" w:color="auto" w:fill="auto"/>
                                </w:tcPr>
                                <w:p w14:paraId="20AFE584" w14:textId="77777777" w:rsidR="00204B9B" w:rsidRPr="00784F81" w:rsidRDefault="00204B9B" w:rsidP="00784F81">
                                  <w:pPr>
                                    <w:rPr>
                                      <w:rFonts w:eastAsia="Calibri"/>
                                    </w:rPr>
                                  </w:pPr>
                                  <w:r w:rsidRPr="00784F81">
                                    <w:rPr>
                                      <w:rFonts w:eastAsia="Calibri"/>
                                    </w:rPr>
                                    <w:t>га</w:t>
                                  </w:r>
                                </w:p>
                              </w:tc>
                              <w:tc>
                                <w:tcPr>
                                  <w:tcW w:w="660" w:type="dxa"/>
                                  <w:shd w:val="clear" w:color="auto" w:fill="auto"/>
                                </w:tcPr>
                                <w:p w14:paraId="1704C382" w14:textId="77777777" w:rsidR="00204B9B" w:rsidRPr="00784F81" w:rsidRDefault="00204B9B" w:rsidP="00784F81">
                                  <w:pPr>
                                    <w:rPr>
                                      <w:rFonts w:eastAsia="Calibri"/>
                                    </w:rPr>
                                  </w:pPr>
                                  <w:r w:rsidRPr="00784F81">
                                    <w:rPr>
                                      <w:rFonts w:eastAsia="Calibri"/>
                                    </w:rPr>
                                    <w:t>тыс</w:t>
                                  </w:r>
                                  <w:proofErr w:type="gramStart"/>
                                  <w:r w:rsidRPr="00784F81">
                                    <w:rPr>
                                      <w:rFonts w:eastAsia="Calibri"/>
                                    </w:rPr>
                                    <w:t>.м</w:t>
                                  </w:r>
                                  <w:proofErr w:type="gramEnd"/>
                                  <w:r w:rsidRPr="00784F81">
                                    <w:rPr>
                                      <w:rFonts w:eastAsia="Calibri"/>
                                    </w:rPr>
                                    <w:t>3</w:t>
                                  </w:r>
                                </w:p>
                              </w:tc>
                              <w:tc>
                                <w:tcPr>
                                  <w:tcW w:w="420" w:type="dxa"/>
                                  <w:shd w:val="clear" w:color="auto" w:fill="auto"/>
                                </w:tcPr>
                                <w:p w14:paraId="2CCD21CD" w14:textId="77777777" w:rsidR="00204B9B" w:rsidRPr="00784F81" w:rsidRDefault="00204B9B" w:rsidP="00784F81">
                                  <w:pPr>
                                    <w:rPr>
                                      <w:rFonts w:eastAsia="Calibri"/>
                                    </w:rPr>
                                  </w:pPr>
                                  <w:r w:rsidRPr="00784F81">
                                    <w:rPr>
                                      <w:rFonts w:eastAsia="Calibri"/>
                                    </w:rPr>
                                    <w:t>га</w:t>
                                  </w:r>
                                </w:p>
                              </w:tc>
                              <w:tc>
                                <w:tcPr>
                                  <w:tcW w:w="795" w:type="dxa"/>
                                  <w:shd w:val="clear" w:color="auto" w:fill="auto"/>
                                </w:tcPr>
                                <w:p w14:paraId="54968B90" w14:textId="77777777" w:rsidR="00204B9B" w:rsidRPr="00784F81" w:rsidRDefault="00204B9B" w:rsidP="00784F81">
                                  <w:pPr>
                                    <w:rPr>
                                      <w:rFonts w:eastAsia="Calibri"/>
                                    </w:rPr>
                                  </w:pPr>
                                  <w:r w:rsidRPr="00784F81">
                                    <w:rPr>
                                      <w:rFonts w:eastAsia="Calibri"/>
                                    </w:rPr>
                                    <w:t>тыс</w:t>
                                  </w:r>
                                  <w:proofErr w:type="gramStart"/>
                                  <w:r w:rsidRPr="00784F81">
                                    <w:rPr>
                                      <w:rFonts w:eastAsia="Calibri"/>
                                    </w:rPr>
                                    <w:t>.м</w:t>
                                  </w:r>
                                  <w:proofErr w:type="gramEnd"/>
                                  <w:r w:rsidRPr="00784F81">
                                    <w:rPr>
                                      <w:rFonts w:eastAsia="Calibri"/>
                                    </w:rPr>
                                    <w:t>3</w:t>
                                  </w:r>
                                </w:p>
                              </w:tc>
                              <w:tc>
                                <w:tcPr>
                                  <w:tcW w:w="525" w:type="dxa"/>
                                  <w:shd w:val="clear" w:color="auto" w:fill="auto"/>
                                </w:tcPr>
                                <w:p w14:paraId="2E750834" w14:textId="77777777" w:rsidR="00204B9B" w:rsidRPr="00784F81" w:rsidRDefault="00204B9B" w:rsidP="00784F81">
                                  <w:pPr>
                                    <w:rPr>
                                      <w:rFonts w:eastAsia="Calibri"/>
                                    </w:rPr>
                                  </w:pPr>
                                  <w:r w:rsidRPr="00784F81">
                                    <w:rPr>
                                      <w:rFonts w:eastAsia="Calibri"/>
                                    </w:rPr>
                                    <w:t>га</w:t>
                                  </w:r>
                                </w:p>
                              </w:tc>
                              <w:tc>
                                <w:tcPr>
                                  <w:tcW w:w="675" w:type="dxa"/>
                                  <w:shd w:val="clear" w:color="auto" w:fill="auto"/>
                                </w:tcPr>
                                <w:p w14:paraId="5AC87427" w14:textId="77777777" w:rsidR="00204B9B" w:rsidRPr="00784F81" w:rsidRDefault="00204B9B" w:rsidP="00784F81">
                                  <w:pPr>
                                    <w:rPr>
                                      <w:rFonts w:eastAsia="Calibri"/>
                                    </w:rPr>
                                  </w:pPr>
                                  <w:r w:rsidRPr="00784F81">
                                    <w:rPr>
                                      <w:rFonts w:eastAsia="Calibri"/>
                                    </w:rPr>
                                    <w:t>тыс</w:t>
                                  </w:r>
                                  <w:proofErr w:type="gramStart"/>
                                  <w:r w:rsidRPr="00784F81">
                                    <w:rPr>
                                      <w:rFonts w:eastAsia="Calibri"/>
                                    </w:rPr>
                                    <w:t>.м</w:t>
                                  </w:r>
                                  <w:proofErr w:type="gramEnd"/>
                                  <w:r w:rsidRPr="00784F81">
                                    <w:rPr>
                                      <w:rFonts w:eastAsia="Calibri"/>
                                    </w:rPr>
                                    <w:t>3</w:t>
                                  </w:r>
                                </w:p>
                              </w:tc>
                              <w:tc>
                                <w:tcPr>
                                  <w:tcW w:w="555" w:type="dxa"/>
                                  <w:shd w:val="clear" w:color="auto" w:fill="auto"/>
                                </w:tcPr>
                                <w:p w14:paraId="571CDE06" w14:textId="77777777" w:rsidR="00204B9B" w:rsidRPr="00784F81" w:rsidRDefault="00204B9B" w:rsidP="00784F81">
                                  <w:pPr>
                                    <w:rPr>
                                      <w:rFonts w:eastAsia="Calibri"/>
                                    </w:rPr>
                                  </w:pPr>
                                  <w:r w:rsidRPr="00784F81">
                                    <w:rPr>
                                      <w:rFonts w:eastAsia="Calibri"/>
                                    </w:rPr>
                                    <w:t>га</w:t>
                                  </w:r>
                                </w:p>
                              </w:tc>
                              <w:tc>
                                <w:tcPr>
                                  <w:tcW w:w="690" w:type="dxa"/>
                                  <w:shd w:val="clear" w:color="auto" w:fill="auto"/>
                                </w:tcPr>
                                <w:p w14:paraId="097E6E90" w14:textId="77777777" w:rsidR="00204B9B" w:rsidRPr="00784F81" w:rsidRDefault="00204B9B" w:rsidP="00784F81">
                                  <w:pPr>
                                    <w:rPr>
                                      <w:rFonts w:eastAsia="Calibri"/>
                                    </w:rPr>
                                  </w:pPr>
                                  <w:r w:rsidRPr="00784F81">
                                    <w:rPr>
                                      <w:rFonts w:eastAsia="Calibri"/>
                                    </w:rPr>
                                    <w:t>тыс</w:t>
                                  </w:r>
                                  <w:proofErr w:type="gramStart"/>
                                  <w:r w:rsidRPr="00784F81">
                                    <w:rPr>
                                      <w:rFonts w:eastAsia="Calibri"/>
                                    </w:rPr>
                                    <w:t>.м</w:t>
                                  </w:r>
                                  <w:proofErr w:type="gramEnd"/>
                                  <w:r w:rsidRPr="00784F81">
                                    <w:rPr>
                                      <w:rFonts w:eastAsia="Calibri"/>
                                    </w:rPr>
                                    <w:t>3</w:t>
                                  </w:r>
                                </w:p>
                              </w:tc>
                              <w:tc>
                                <w:tcPr>
                                  <w:tcW w:w="525" w:type="dxa"/>
                                  <w:shd w:val="clear" w:color="auto" w:fill="auto"/>
                                </w:tcPr>
                                <w:p w14:paraId="526450BF" w14:textId="77777777" w:rsidR="00204B9B" w:rsidRPr="00784F81" w:rsidRDefault="00204B9B" w:rsidP="00784F81">
                                  <w:pPr>
                                    <w:rPr>
                                      <w:rFonts w:eastAsia="Calibri"/>
                                    </w:rPr>
                                  </w:pPr>
                                  <w:r w:rsidRPr="00784F81">
                                    <w:rPr>
                                      <w:rFonts w:eastAsia="Calibri"/>
                                    </w:rPr>
                                    <w:t>га</w:t>
                                  </w:r>
                                </w:p>
                              </w:tc>
                              <w:tc>
                                <w:tcPr>
                                  <w:tcW w:w="721" w:type="dxa"/>
                                  <w:shd w:val="clear" w:color="auto" w:fill="auto"/>
                                </w:tcPr>
                                <w:p w14:paraId="6D7A7F55" w14:textId="77777777" w:rsidR="00204B9B" w:rsidRPr="00784F81" w:rsidRDefault="00204B9B" w:rsidP="00784F81">
                                  <w:pPr>
                                    <w:rPr>
                                      <w:rFonts w:eastAsia="Calibri"/>
                                    </w:rPr>
                                  </w:pPr>
                                  <w:r w:rsidRPr="00784F81">
                                    <w:rPr>
                                      <w:rFonts w:eastAsia="Calibri"/>
                                    </w:rPr>
                                    <w:t>тыс</w:t>
                                  </w:r>
                                  <w:proofErr w:type="gramStart"/>
                                  <w:r w:rsidRPr="00784F81">
                                    <w:rPr>
                                      <w:rFonts w:eastAsia="Calibri"/>
                                    </w:rPr>
                                    <w:t>.м</w:t>
                                  </w:r>
                                  <w:proofErr w:type="gramEnd"/>
                                  <w:r w:rsidRPr="00784F81">
                                    <w:rPr>
                                      <w:rFonts w:eastAsia="Calibri"/>
                                    </w:rPr>
                                    <w:t>3</w:t>
                                  </w:r>
                                </w:p>
                              </w:tc>
                            </w:tr>
                            <w:tr w:rsidR="00204B9B" w:rsidRPr="00784F81" w14:paraId="54419EB5" w14:textId="77777777" w:rsidTr="00784F81">
                              <w:trPr>
                                <w:trHeight w:val="232"/>
                              </w:trPr>
                              <w:tc>
                                <w:tcPr>
                                  <w:tcW w:w="12916" w:type="dxa"/>
                                  <w:gridSpan w:val="17"/>
                                  <w:tcBorders>
                                    <w:right w:val="nil"/>
                                  </w:tcBorders>
                                  <w:shd w:val="clear" w:color="auto" w:fill="auto"/>
                                </w:tcPr>
                                <w:p w14:paraId="6A5183FE" w14:textId="77777777" w:rsidR="00204B9B" w:rsidRPr="00784F81" w:rsidRDefault="00204B9B" w:rsidP="00784F81">
                                  <w:pPr>
                                    <w:rPr>
                                      <w:rFonts w:eastAsia="Calibri"/>
                                    </w:rPr>
                                  </w:pPr>
                                  <w:r w:rsidRPr="00784F81">
                                    <w:rPr>
                                      <w:rFonts w:eastAsia="Calibri"/>
                                    </w:rPr>
                                    <w:t>Категория защитных лесов</w:t>
                                  </w:r>
                                  <w:r w:rsidRPr="00784F81">
                                    <w:rPr>
                                      <w:rFonts w:eastAsia="Calibri"/>
                                    </w:rPr>
                                    <w:tab/>
                                    <w:t>ЛЕСА ВОДООХРАННЫХ ЗОН</w:t>
                                  </w:r>
                                </w:p>
                              </w:tc>
                            </w:tr>
                            <w:tr w:rsidR="00204B9B" w:rsidRPr="00784F81" w14:paraId="65DDB874" w14:textId="77777777" w:rsidTr="00784F81">
                              <w:trPr>
                                <w:trHeight w:val="370"/>
                              </w:trPr>
                              <w:tc>
                                <w:tcPr>
                                  <w:tcW w:w="12916" w:type="dxa"/>
                                  <w:gridSpan w:val="17"/>
                                  <w:shd w:val="clear" w:color="auto" w:fill="auto"/>
                                </w:tcPr>
                                <w:p w14:paraId="7472741F" w14:textId="77777777" w:rsidR="00204B9B" w:rsidRPr="00784F81" w:rsidRDefault="00204B9B" w:rsidP="00784F81">
                                  <w:pPr>
                                    <w:rPr>
                                      <w:rFonts w:eastAsia="Calibri"/>
                                    </w:rPr>
                                  </w:pPr>
                                  <w:r w:rsidRPr="00784F81">
                                    <w:rPr>
                                      <w:rFonts w:eastAsia="Calibri"/>
                                    </w:rPr>
                                    <w:t>Хозсекция</w:t>
                                  </w:r>
                                  <w:r w:rsidRPr="00784F81">
                                    <w:rPr>
                                      <w:rFonts w:eastAsia="Calibri"/>
                                    </w:rPr>
                                    <w:tab/>
                                  </w:r>
                                  <w:proofErr w:type="gramStart"/>
                                  <w:r w:rsidRPr="00784F81">
                                    <w:rPr>
                                      <w:rFonts w:eastAsia="Calibri"/>
                                    </w:rPr>
                                    <w:t>БУКОВАЯ</w:t>
                                  </w:r>
                                  <w:proofErr w:type="gramEnd"/>
                                  <w:r w:rsidRPr="00784F81">
                                    <w:rPr>
                                      <w:rFonts w:eastAsia="Calibri"/>
                                    </w:rPr>
                                    <w:t xml:space="preserve"> 0,6 га и &gt;</w:t>
                                  </w:r>
                                </w:p>
                              </w:tc>
                            </w:tr>
                            <w:tr w:rsidR="00204B9B" w:rsidRPr="00784F81" w14:paraId="1E8F95BC" w14:textId="77777777" w:rsidTr="00784F81">
                              <w:trPr>
                                <w:trHeight w:val="235"/>
                              </w:trPr>
                              <w:tc>
                                <w:tcPr>
                                  <w:tcW w:w="2760" w:type="dxa"/>
                                  <w:shd w:val="clear" w:color="auto" w:fill="auto"/>
                                </w:tcPr>
                                <w:p w14:paraId="05FA2943" w14:textId="77777777" w:rsidR="00204B9B" w:rsidRPr="00784F81" w:rsidRDefault="00204B9B" w:rsidP="00784F81">
                                  <w:pPr>
                                    <w:rPr>
                                      <w:rFonts w:eastAsia="Calibri"/>
                                    </w:rPr>
                                  </w:pPr>
                                  <w:r w:rsidRPr="00784F81">
                                    <w:rPr>
                                      <w:rFonts w:eastAsia="Calibri"/>
                                    </w:rPr>
                                    <w:t>Всего включено в расчѐт</w:t>
                                  </w:r>
                                </w:p>
                              </w:tc>
                              <w:tc>
                                <w:tcPr>
                                  <w:tcW w:w="1515" w:type="dxa"/>
                                  <w:gridSpan w:val="2"/>
                                  <w:shd w:val="clear" w:color="auto" w:fill="auto"/>
                                </w:tcPr>
                                <w:p w14:paraId="690DB120" w14:textId="77777777" w:rsidR="00204B9B" w:rsidRPr="00784F81" w:rsidRDefault="00204B9B" w:rsidP="00784F81">
                                  <w:pPr>
                                    <w:rPr>
                                      <w:rFonts w:eastAsia="Calibri"/>
                                    </w:rPr>
                                  </w:pPr>
                                  <w:r w:rsidRPr="00784F81">
                                    <w:rPr>
                                      <w:rFonts w:eastAsia="Calibri"/>
                                    </w:rPr>
                                    <w:t>5.4</w:t>
                                  </w:r>
                                  <w:r w:rsidRPr="00784F81">
                                    <w:rPr>
                                      <w:rFonts w:eastAsia="Calibri"/>
                                    </w:rPr>
                                    <w:tab/>
                                    <w:t>1.510</w:t>
                                  </w:r>
                                </w:p>
                              </w:tc>
                              <w:tc>
                                <w:tcPr>
                                  <w:tcW w:w="1260" w:type="dxa"/>
                                  <w:gridSpan w:val="2"/>
                                  <w:shd w:val="clear" w:color="auto" w:fill="auto"/>
                                </w:tcPr>
                                <w:p w14:paraId="4D5104E5" w14:textId="77777777" w:rsidR="00204B9B" w:rsidRPr="00784F81" w:rsidRDefault="00204B9B" w:rsidP="00784F81">
                                  <w:pPr>
                                    <w:rPr>
                                      <w:rFonts w:eastAsia="Calibri"/>
                                    </w:rPr>
                                  </w:pPr>
                                </w:p>
                              </w:tc>
                              <w:tc>
                                <w:tcPr>
                                  <w:tcW w:w="1305" w:type="dxa"/>
                                  <w:gridSpan w:val="2"/>
                                  <w:shd w:val="clear" w:color="auto" w:fill="auto"/>
                                </w:tcPr>
                                <w:p w14:paraId="3835B117" w14:textId="77777777" w:rsidR="00204B9B" w:rsidRPr="00784F81" w:rsidRDefault="00204B9B" w:rsidP="00784F81">
                                  <w:pPr>
                                    <w:rPr>
                                      <w:rFonts w:eastAsia="Calibri"/>
                                    </w:rPr>
                                  </w:pPr>
                                </w:p>
                              </w:tc>
                              <w:tc>
                                <w:tcPr>
                                  <w:tcW w:w="1170" w:type="dxa"/>
                                  <w:gridSpan w:val="2"/>
                                  <w:shd w:val="clear" w:color="auto" w:fill="auto"/>
                                </w:tcPr>
                                <w:p w14:paraId="7ED78868" w14:textId="77777777" w:rsidR="00204B9B" w:rsidRPr="00784F81" w:rsidRDefault="00204B9B" w:rsidP="00784F81">
                                  <w:pPr>
                                    <w:rPr>
                                      <w:rFonts w:eastAsia="Calibri"/>
                                    </w:rPr>
                                  </w:pPr>
                                </w:p>
                              </w:tc>
                              <w:tc>
                                <w:tcPr>
                                  <w:tcW w:w="1215" w:type="dxa"/>
                                  <w:gridSpan w:val="2"/>
                                  <w:shd w:val="clear" w:color="auto" w:fill="auto"/>
                                </w:tcPr>
                                <w:p w14:paraId="2D9901CE" w14:textId="77777777" w:rsidR="00204B9B" w:rsidRPr="00784F81" w:rsidRDefault="00204B9B" w:rsidP="00784F81">
                                  <w:pPr>
                                    <w:rPr>
                                      <w:rFonts w:eastAsia="Calibri"/>
                                    </w:rPr>
                                  </w:pPr>
                                  <w:r w:rsidRPr="00784F81">
                                    <w:rPr>
                                      <w:rFonts w:eastAsia="Calibri"/>
                                    </w:rPr>
                                    <w:t>5.4</w:t>
                                  </w:r>
                                  <w:r w:rsidRPr="00784F81">
                                    <w:rPr>
                                      <w:rFonts w:eastAsia="Calibri"/>
                                    </w:rPr>
                                    <w:tab/>
                                    <w:t>1.510</w:t>
                                  </w:r>
                                </w:p>
                              </w:tc>
                              <w:tc>
                                <w:tcPr>
                                  <w:tcW w:w="1200" w:type="dxa"/>
                                  <w:gridSpan w:val="2"/>
                                  <w:shd w:val="clear" w:color="auto" w:fill="auto"/>
                                </w:tcPr>
                                <w:p w14:paraId="61E717C5" w14:textId="77777777" w:rsidR="00204B9B" w:rsidRPr="00784F81" w:rsidRDefault="00204B9B" w:rsidP="00784F81">
                                  <w:pPr>
                                    <w:rPr>
                                      <w:rFonts w:eastAsia="Calibri"/>
                                    </w:rPr>
                                  </w:pPr>
                                </w:p>
                              </w:tc>
                              <w:tc>
                                <w:tcPr>
                                  <w:tcW w:w="1245" w:type="dxa"/>
                                  <w:gridSpan w:val="2"/>
                                  <w:shd w:val="clear" w:color="auto" w:fill="auto"/>
                                </w:tcPr>
                                <w:p w14:paraId="7987DBE5" w14:textId="77777777" w:rsidR="00204B9B" w:rsidRPr="00784F81" w:rsidRDefault="00204B9B" w:rsidP="00784F81">
                                  <w:pPr>
                                    <w:rPr>
                                      <w:rFonts w:eastAsia="Calibri"/>
                                    </w:rPr>
                                  </w:pPr>
                                </w:p>
                              </w:tc>
                              <w:tc>
                                <w:tcPr>
                                  <w:tcW w:w="1246" w:type="dxa"/>
                                  <w:gridSpan w:val="2"/>
                                  <w:shd w:val="clear" w:color="auto" w:fill="auto"/>
                                </w:tcPr>
                                <w:p w14:paraId="6C0BDFA4" w14:textId="77777777" w:rsidR="00204B9B" w:rsidRPr="00784F81" w:rsidRDefault="00204B9B" w:rsidP="00784F81">
                                  <w:pPr>
                                    <w:rPr>
                                      <w:rFonts w:eastAsia="Calibri"/>
                                    </w:rPr>
                                  </w:pPr>
                                </w:p>
                              </w:tc>
                            </w:tr>
                            <w:tr w:rsidR="00204B9B" w:rsidRPr="00784F81" w14:paraId="396210D4" w14:textId="77777777" w:rsidTr="00784F81">
                              <w:trPr>
                                <w:trHeight w:val="370"/>
                              </w:trPr>
                              <w:tc>
                                <w:tcPr>
                                  <w:tcW w:w="2760" w:type="dxa"/>
                                  <w:shd w:val="clear" w:color="auto" w:fill="auto"/>
                                </w:tcPr>
                                <w:p w14:paraId="05700A38" w14:textId="77777777" w:rsidR="00204B9B" w:rsidRPr="00784F81" w:rsidRDefault="00204B9B" w:rsidP="00784F81">
                                  <w:pPr>
                                    <w:rPr>
                                      <w:rFonts w:eastAsia="Calibri"/>
                                    </w:rPr>
                                  </w:pPr>
                                  <w:r w:rsidRPr="00784F81">
                                    <w:rPr>
                                      <w:rFonts w:eastAsia="Calibri"/>
                                    </w:rPr>
                                    <w:t>Средний процент выборки от общего запаса</w:t>
                                  </w:r>
                                </w:p>
                              </w:tc>
                              <w:tc>
                                <w:tcPr>
                                  <w:tcW w:w="1515" w:type="dxa"/>
                                  <w:gridSpan w:val="2"/>
                                  <w:shd w:val="clear" w:color="auto" w:fill="auto"/>
                                </w:tcPr>
                                <w:p w14:paraId="3644AD4F" w14:textId="77777777" w:rsidR="00204B9B" w:rsidRPr="00784F81" w:rsidRDefault="00204B9B" w:rsidP="00784F81">
                                  <w:pPr>
                                    <w:rPr>
                                      <w:rFonts w:eastAsia="Calibri"/>
                                    </w:rPr>
                                  </w:pPr>
                                  <w:r w:rsidRPr="00784F81">
                                    <w:rPr>
                                      <w:rFonts w:eastAsia="Calibri"/>
                                    </w:rPr>
                                    <w:t>25</w:t>
                                  </w:r>
                                </w:p>
                              </w:tc>
                              <w:tc>
                                <w:tcPr>
                                  <w:tcW w:w="1260" w:type="dxa"/>
                                  <w:gridSpan w:val="2"/>
                                  <w:shd w:val="clear" w:color="auto" w:fill="auto"/>
                                </w:tcPr>
                                <w:p w14:paraId="03B97490" w14:textId="77777777" w:rsidR="00204B9B" w:rsidRPr="00784F81" w:rsidRDefault="00204B9B" w:rsidP="00784F81">
                                  <w:pPr>
                                    <w:rPr>
                                      <w:rFonts w:eastAsia="Calibri"/>
                                    </w:rPr>
                                  </w:pPr>
                                </w:p>
                              </w:tc>
                              <w:tc>
                                <w:tcPr>
                                  <w:tcW w:w="1305" w:type="dxa"/>
                                  <w:gridSpan w:val="2"/>
                                  <w:shd w:val="clear" w:color="auto" w:fill="auto"/>
                                </w:tcPr>
                                <w:p w14:paraId="7CB96903" w14:textId="77777777" w:rsidR="00204B9B" w:rsidRPr="00784F81" w:rsidRDefault="00204B9B" w:rsidP="00784F81">
                                  <w:pPr>
                                    <w:rPr>
                                      <w:rFonts w:eastAsia="Calibri"/>
                                    </w:rPr>
                                  </w:pPr>
                                </w:p>
                              </w:tc>
                              <w:tc>
                                <w:tcPr>
                                  <w:tcW w:w="1170" w:type="dxa"/>
                                  <w:gridSpan w:val="2"/>
                                  <w:shd w:val="clear" w:color="auto" w:fill="auto"/>
                                </w:tcPr>
                                <w:p w14:paraId="6FFE9AD6" w14:textId="77777777" w:rsidR="00204B9B" w:rsidRPr="00784F81" w:rsidRDefault="00204B9B" w:rsidP="00784F81">
                                  <w:pPr>
                                    <w:rPr>
                                      <w:rFonts w:eastAsia="Calibri"/>
                                    </w:rPr>
                                  </w:pPr>
                                </w:p>
                              </w:tc>
                              <w:tc>
                                <w:tcPr>
                                  <w:tcW w:w="1215" w:type="dxa"/>
                                  <w:gridSpan w:val="2"/>
                                  <w:shd w:val="clear" w:color="auto" w:fill="auto"/>
                                </w:tcPr>
                                <w:p w14:paraId="15870299" w14:textId="77777777" w:rsidR="00204B9B" w:rsidRPr="00784F81" w:rsidRDefault="00204B9B" w:rsidP="00784F81">
                                  <w:pPr>
                                    <w:rPr>
                                      <w:rFonts w:eastAsia="Calibri"/>
                                    </w:rPr>
                                  </w:pPr>
                                  <w:r w:rsidRPr="00784F81">
                                    <w:rPr>
                                      <w:rFonts w:eastAsia="Calibri"/>
                                    </w:rPr>
                                    <w:t>25</w:t>
                                  </w:r>
                                </w:p>
                              </w:tc>
                              <w:tc>
                                <w:tcPr>
                                  <w:tcW w:w="1200" w:type="dxa"/>
                                  <w:gridSpan w:val="2"/>
                                  <w:shd w:val="clear" w:color="auto" w:fill="auto"/>
                                </w:tcPr>
                                <w:p w14:paraId="777B6EFC" w14:textId="77777777" w:rsidR="00204B9B" w:rsidRPr="00784F81" w:rsidRDefault="00204B9B" w:rsidP="00784F81">
                                  <w:pPr>
                                    <w:rPr>
                                      <w:rFonts w:eastAsia="Calibri"/>
                                    </w:rPr>
                                  </w:pPr>
                                </w:p>
                              </w:tc>
                              <w:tc>
                                <w:tcPr>
                                  <w:tcW w:w="1245" w:type="dxa"/>
                                  <w:gridSpan w:val="2"/>
                                  <w:shd w:val="clear" w:color="auto" w:fill="auto"/>
                                </w:tcPr>
                                <w:p w14:paraId="555DBDB8" w14:textId="77777777" w:rsidR="00204B9B" w:rsidRPr="00784F81" w:rsidRDefault="00204B9B" w:rsidP="00784F81">
                                  <w:pPr>
                                    <w:rPr>
                                      <w:rFonts w:eastAsia="Calibri"/>
                                    </w:rPr>
                                  </w:pPr>
                                </w:p>
                              </w:tc>
                              <w:tc>
                                <w:tcPr>
                                  <w:tcW w:w="1246" w:type="dxa"/>
                                  <w:gridSpan w:val="2"/>
                                  <w:shd w:val="clear" w:color="auto" w:fill="auto"/>
                                </w:tcPr>
                                <w:p w14:paraId="08442592" w14:textId="77777777" w:rsidR="00204B9B" w:rsidRPr="00784F81" w:rsidRDefault="00204B9B" w:rsidP="00784F81">
                                  <w:pPr>
                                    <w:rPr>
                                      <w:rFonts w:eastAsia="Calibri"/>
                                    </w:rPr>
                                  </w:pPr>
                                </w:p>
                              </w:tc>
                            </w:tr>
                            <w:tr w:rsidR="00204B9B" w:rsidRPr="00784F81" w14:paraId="0C2BCCC1" w14:textId="77777777" w:rsidTr="00784F81">
                              <w:trPr>
                                <w:trHeight w:val="355"/>
                              </w:trPr>
                              <w:tc>
                                <w:tcPr>
                                  <w:tcW w:w="2760" w:type="dxa"/>
                                  <w:shd w:val="clear" w:color="auto" w:fill="auto"/>
                                </w:tcPr>
                                <w:p w14:paraId="022C771A" w14:textId="77777777" w:rsidR="00204B9B" w:rsidRPr="00784F81" w:rsidRDefault="00204B9B" w:rsidP="00784F81">
                                  <w:pPr>
                                    <w:rPr>
                                      <w:rFonts w:eastAsia="Calibri"/>
                                    </w:rPr>
                                  </w:pPr>
                                  <w:r w:rsidRPr="00784F81">
                                    <w:rPr>
                                      <w:rFonts w:eastAsia="Calibri"/>
                                    </w:rPr>
                                    <w:t>Запас, вырубаемый за</w:t>
                                  </w:r>
                                </w:p>
                                <w:p w14:paraId="7EE1CB00" w14:textId="77777777" w:rsidR="00204B9B" w:rsidRPr="00784F81" w:rsidRDefault="00204B9B" w:rsidP="00784F81">
                                  <w:pPr>
                                    <w:rPr>
                                      <w:rFonts w:eastAsia="Calibri"/>
                                    </w:rPr>
                                  </w:pPr>
                                  <w:r w:rsidRPr="00784F81">
                                    <w:rPr>
                                      <w:rFonts w:eastAsia="Calibri"/>
                                    </w:rPr>
                                    <w:t>один приѐм</w:t>
                                  </w:r>
                                </w:p>
                              </w:tc>
                              <w:tc>
                                <w:tcPr>
                                  <w:tcW w:w="1515" w:type="dxa"/>
                                  <w:gridSpan w:val="2"/>
                                  <w:shd w:val="clear" w:color="auto" w:fill="auto"/>
                                </w:tcPr>
                                <w:p w14:paraId="3735C5CD" w14:textId="77777777" w:rsidR="00204B9B" w:rsidRPr="00784F81" w:rsidRDefault="00204B9B" w:rsidP="00784F81">
                                  <w:pPr>
                                    <w:rPr>
                                      <w:rFonts w:eastAsia="Calibri"/>
                                    </w:rPr>
                                  </w:pPr>
                                  <w:r w:rsidRPr="00784F81">
                                    <w:rPr>
                                      <w:rFonts w:eastAsia="Calibri"/>
                                    </w:rPr>
                                    <w:t>5.4</w:t>
                                  </w:r>
                                  <w:r w:rsidRPr="00784F81">
                                    <w:rPr>
                                      <w:rFonts w:eastAsia="Calibri"/>
                                    </w:rPr>
                                    <w:tab/>
                                    <w:t>0.378</w:t>
                                  </w:r>
                                </w:p>
                              </w:tc>
                              <w:tc>
                                <w:tcPr>
                                  <w:tcW w:w="1260" w:type="dxa"/>
                                  <w:gridSpan w:val="2"/>
                                  <w:shd w:val="clear" w:color="auto" w:fill="auto"/>
                                </w:tcPr>
                                <w:p w14:paraId="24F20B30" w14:textId="77777777" w:rsidR="00204B9B" w:rsidRPr="00784F81" w:rsidRDefault="00204B9B" w:rsidP="00784F81">
                                  <w:pPr>
                                    <w:rPr>
                                      <w:rFonts w:eastAsia="Calibri"/>
                                    </w:rPr>
                                  </w:pPr>
                                </w:p>
                              </w:tc>
                              <w:tc>
                                <w:tcPr>
                                  <w:tcW w:w="1305" w:type="dxa"/>
                                  <w:gridSpan w:val="2"/>
                                  <w:shd w:val="clear" w:color="auto" w:fill="auto"/>
                                </w:tcPr>
                                <w:p w14:paraId="74A3EF60" w14:textId="77777777" w:rsidR="00204B9B" w:rsidRPr="00784F81" w:rsidRDefault="00204B9B" w:rsidP="00784F81">
                                  <w:pPr>
                                    <w:rPr>
                                      <w:rFonts w:eastAsia="Calibri"/>
                                    </w:rPr>
                                  </w:pPr>
                                </w:p>
                              </w:tc>
                              <w:tc>
                                <w:tcPr>
                                  <w:tcW w:w="1170" w:type="dxa"/>
                                  <w:gridSpan w:val="2"/>
                                  <w:shd w:val="clear" w:color="auto" w:fill="auto"/>
                                </w:tcPr>
                                <w:p w14:paraId="502325E4" w14:textId="77777777" w:rsidR="00204B9B" w:rsidRPr="00784F81" w:rsidRDefault="00204B9B" w:rsidP="00784F81">
                                  <w:pPr>
                                    <w:rPr>
                                      <w:rFonts w:eastAsia="Calibri"/>
                                    </w:rPr>
                                  </w:pPr>
                                </w:p>
                              </w:tc>
                              <w:tc>
                                <w:tcPr>
                                  <w:tcW w:w="1215" w:type="dxa"/>
                                  <w:gridSpan w:val="2"/>
                                  <w:shd w:val="clear" w:color="auto" w:fill="auto"/>
                                </w:tcPr>
                                <w:p w14:paraId="6F718AF2" w14:textId="77777777" w:rsidR="00204B9B" w:rsidRPr="00784F81" w:rsidRDefault="00204B9B" w:rsidP="00784F81">
                                  <w:pPr>
                                    <w:rPr>
                                      <w:rFonts w:eastAsia="Calibri"/>
                                    </w:rPr>
                                  </w:pPr>
                                  <w:r w:rsidRPr="00784F81">
                                    <w:rPr>
                                      <w:rFonts w:eastAsia="Calibri"/>
                                    </w:rPr>
                                    <w:t>5.4</w:t>
                                  </w:r>
                                  <w:r w:rsidRPr="00784F81">
                                    <w:rPr>
                                      <w:rFonts w:eastAsia="Calibri"/>
                                    </w:rPr>
                                    <w:tab/>
                                    <w:t>0.378</w:t>
                                  </w:r>
                                </w:p>
                              </w:tc>
                              <w:tc>
                                <w:tcPr>
                                  <w:tcW w:w="1200" w:type="dxa"/>
                                  <w:gridSpan w:val="2"/>
                                  <w:shd w:val="clear" w:color="auto" w:fill="auto"/>
                                </w:tcPr>
                                <w:p w14:paraId="71EC4E10" w14:textId="77777777" w:rsidR="00204B9B" w:rsidRPr="00784F81" w:rsidRDefault="00204B9B" w:rsidP="00784F81">
                                  <w:pPr>
                                    <w:rPr>
                                      <w:rFonts w:eastAsia="Calibri"/>
                                    </w:rPr>
                                  </w:pPr>
                                </w:p>
                              </w:tc>
                              <w:tc>
                                <w:tcPr>
                                  <w:tcW w:w="1245" w:type="dxa"/>
                                  <w:gridSpan w:val="2"/>
                                  <w:shd w:val="clear" w:color="auto" w:fill="auto"/>
                                </w:tcPr>
                                <w:p w14:paraId="117BA83D" w14:textId="77777777" w:rsidR="00204B9B" w:rsidRPr="00784F81" w:rsidRDefault="00204B9B" w:rsidP="00784F81">
                                  <w:pPr>
                                    <w:rPr>
                                      <w:rFonts w:eastAsia="Calibri"/>
                                    </w:rPr>
                                  </w:pPr>
                                </w:p>
                              </w:tc>
                              <w:tc>
                                <w:tcPr>
                                  <w:tcW w:w="1246" w:type="dxa"/>
                                  <w:gridSpan w:val="2"/>
                                  <w:shd w:val="clear" w:color="auto" w:fill="auto"/>
                                </w:tcPr>
                                <w:p w14:paraId="4FF1D957" w14:textId="77777777" w:rsidR="00204B9B" w:rsidRPr="00784F81" w:rsidRDefault="00204B9B" w:rsidP="00784F81">
                                  <w:pPr>
                                    <w:rPr>
                                      <w:rFonts w:eastAsia="Calibri"/>
                                    </w:rPr>
                                  </w:pPr>
                                </w:p>
                              </w:tc>
                            </w:tr>
                            <w:tr w:rsidR="00204B9B" w:rsidRPr="00784F81" w14:paraId="22BFBEC5" w14:textId="77777777" w:rsidTr="00784F81">
                              <w:trPr>
                                <w:trHeight w:val="265"/>
                              </w:trPr>
                              <w:tc>
                                <w:tcPr>
                                  <w:tcW w:w="2760" w:type="dxa"/>
                                  <w:shd w:val="clear" w:color="auto" w:fill="auto"/>
                                </w:tcPr>
                                <w:p w14:paraId="075ABC0B" w14:textId="77777777" w:rsidR="00204B9B" w:rsidRPr="00784F81" w:rsidRDefault="00204B9B" w:rsidP="00784F81">
                                  <w:pPr>
                                    <w:rPr>
                                      <w:rFonts w:eastAsia="Calibri"/>
                                    </w:rPr>
                                  </w:pPr>
                                  <w:r w:rsidRPr="00784F81">
                                    <w:rPr>
                                      <w:rFonts w:eastAsia="Calibri"/>
                                    </w:rPr>
                                    <w:t>Средний период повторяемости</w:t>
                                  </w:r>
                                </w:p>
                              </w:tc>
                              <w:tc>
                                <w:tcPr>
                                  <w:tcW w:w="1515" w:type="dxa"/>
                                  <w:gridSpan w:val="2"/>
                                  <w:shd w:val="clear" w:color="auto" w:fill="auto"/>
                                </w:tcPr>
                                <w:p w14:paraId="3EECA0C0" w14:textId="77777777" w:rsidR="00204B9B" w:rsidRPr="00784F81" w:rsidRDefault="00204B9B" w:rsidP="00784F81">
                                  <w:pPr>
                                    <w:rPr>
                                      <w:rFonts w:eastAsia="Calibri"/>
                                    </w:rPr>
                                  </w:pPr>
                                  <w:r w:rsidRPr="00784F81">
                                    <w:rPr>
                                      <w:rFonts w:eastAsia="Calibri"/>
                                    </w:rPr>
                                    <w:t>10 лет</w:t>
                                  </w:r>
                                </w:p>
                              </w:tc>
                              <w:tc>
                                <w:tcPr>
                                  <w:tcW w:w="8641" w:type="dxa"/>
                                  <w:gridSpan w:val="14"/>
                                  <w:vMerge w:val="restart"/>
                                  <w:shd w:val="clear" w:color="auto" w:fill="auto"/>
                                </w:tcPr>
                                <w:p w14:paraId="16DFCCC7" w14:textId="77777777" w:rsidR="00204B9B" w:rsidRPr="00784F81" w:rsidRDefault="00204B9B" w:rsidP="00784F81">
                                  <w:pPr>
                                    <w:rPr>
                                      <w:rFonts w:eastAsia="Calibri"/>
                                    </w:rPr>
                                  </w:pPr>
                                </w:p>
                              </w:tc>
                            </w:tr>
                            <w:tr w:rsidR="00204B9B" w:rsidRPr="00784F81" w14:paraId="65FA1D14" w14:textId="77777777" w:rsidTr="00784F81">
                              <w:trPr>
                                <w:trHeight w:val="820"/>
                              </w:trPr>
                              <w:tc>
                                <w:tcPr>
                                  <w:tcW w:w="2760" w:type="dxa"/>
                                  <w:shd w:val="clear" w:color="auto" w:fill="auto"/>
                                </w:tcPr>
                                <w:p w14:paraId="31064231" w14:textId="77777777" w:rsidR="00204B9B" w:rsidRPr="00784F81" w:rsidRDefault="00204B9B" w:rsidP="00784F81">
                                  <w:pPr>
                                    <w:rPr>
                                      <w:rFonts w:eastAsia="Calibri"/>
                                    </w:rPr>
                                  </w:pPr>
                                  <w:r w:rsidRPr="00784F81">
                                    <w:rPr>
                                      <w:rFonts w:eastAsia="Calibri"/>
                                    </w:rPr>
                                    <w:t>Ежегодная расчѐтная лесосека:</w:t>
                                  </w:r>
                                  <w:r w:rsidRPr="00784F81">
                                    <w:rPr>
                                      <w:rFonts w:eastAsia="Calibri"/>
                                    </w:rPr>
                                    <w:tab/>
                                    <w:t>корневой</w:t>
                                  </w:r>
                                </w:p>
                                <w:p w14:paraId="5826153C" w14:textId="77777777" w:rsidR="00204B9B" w:rsidRPr="00784F81" w:rsidRDefault="00204B9B" w:rsidP="00784F81">
                                  <w:pPr>
                                    <w:rPr>
                                      <w:rFonts w:eastAsia="Calibri"/>
                                    </w:rPr>
                                  </w:pPr>
                                  <w:r w:rsidRPr="00784F81">
                                    <w:rPr>
                                      <w:rFonts w:eastAsia="Calibri"/>
                                    </w:rPr>
                                    <w:t>ликвид</w:t>
                                  </w:r>
                                </w:p>
                                <w:p w14:paraId="48098AEB" w14:textId="77777777" w:rsidR="00204B9B" w:rsidRPr="00784F81" w:rsidRDefault="00204B9B" w:rsidP="00784F81">
                                  <w:pPr>
                                    <w:rPr>
                                      <w:rFonts w:eastAsia="Calibri"/>
                                    </w:rPr>
                                  </w:pPr>
                                  <w:r w:rsidRPr="00784F81">
                                    <w:rPr>
                                      <w:rFonts w:eastAsia="Calibri"/>
                                    </w:rPr>
                                    <w:t>деловая</w:t>
                                  </w:r>
                                </w:p>
                              </w:tc>
                              <w:tc>
                                <w:tcPr>
                                  <w:tcW w:w="1515" w:type="dxa"/>
                                  <w:gridSpan w:val="2"/>
                                  <w:shd w:val="clear" w:color="auto" w:fill="auto"/>
                                </w:tcPr>
                                <w:p w14:paraId="31233755" w14:textId="77777777" w:rsidR="00204B9B" w:rsidRPr="00784F81" w:rsidRDefault="00204B9B" w:rsidP="00784F81">
                                  <w:pPr>
                                    <w:rPr>
                                      <w:rFonts w:eastAsia="Calibri"/>
                                    </w:rPr>
                                  </w:pPr>
                                  <w:r w:rsidRPr="00784F81">
                                    <w:rPr>
                                      <w:rFonts w:eastAsia="Calibri"/>
                                    </w:rPr>
                                    <w:t>0.5</w:t>
                                  </w:r>
                                  <w:r w:rsidRPr="00784F81">
                                    <w:rPr>
                                      <w:rFonts w:eastAsia="Calibri"/>
                                    </w:rPr>
                                    <w:tab/>
                                    <w:t>0.038</w:t>
                                  </w:r>
                                </w:p>
                                <w:p w14:paraId="2F0E892D" w14:textId="77777777" w:rsidR="00204B9B" w:rsidRPr="00784F81" w:rsidRDefault="00204B9B" w:rsidP="00784F81">
                                  <w:pPr>
                                    <w:rPr>
                                      <w:rFonts w:eastAsia="Calibri"/>
                                    </w:rPr>
                                  </w:pPr>
                                  <w:r w:rsidRPr="00784F81">
                                    <w:rPr>
                                      <w:rFonts w:eastAsia="Calibri"/>
                                    </w:rPr>
                                    <w:t>0.034</w:t>
                                  </w:r>
                                </w:p>
                                <w:p w14:paraId="5BB16042" w14:textId="77777777" w:rsidR="00204B9B" w:rsidRPr="00784F81" w:rsidRDefault="00204B9B" w:rsidP="00784F81">
                                  <w:pPr>
                                    <w:rPr>
                                      <w:rFonts w:eastAsia="Calibri"/>
                                    </w:rPr>
                                  </w:pPr>
                                  <w:r w:rsidRPr="00784F81">
                                    <w:rPr>
                                      <w:rFonts w:eastAsia="Calibri"/>
                                    </w:rPr>
                                    <w:t>0.016</w:t>
                                  </w:r>
                                </w:p>
                              </w:tc>
                              <w:tc>
                                <w:tcPr>
                                  <w:tcW w:w="8641" w:type="dxa"/>
                                  <w:gridSpan w:val="14"/>
                                  <w:vMerge/>
                                  <w:tcBorders>
                                    <w:top w:val="nil"/>
                                  </w:tcBorders>
                                  <w:shd w:val="clear" w:color="auto" w:fill="auto"/>
                                </w:tcPr>
                                <w:p w14:paraId="3EC6A6CF" w14:textId="77777777" w:rsidR="00204B9B" w:rsidRPr="00784F81" w:rsidRDefault="00204B9B" w:rsidP="00784F81">
                                  <w:pPr>
                                    <w:rPr>
                                      <w:rFonts w:eastAsia="Calibri"/>
                                    </w:rPr>
                                  </w:pPr>
                                </w:p>
                              </w:tc>
                            </w:tr>
                            <w:tr w:rsidR="00204B9B" w:rsidRPr="00784F81" w14:paraId="26623104" w14:textId="77777777" w:rsidTr="00784F81">
                              <w:trPr>
                                <w:trHeight w:val="370"/>
                              </w:trPr>
                              <w:tc>
                                <w:tcPr>
                                  <w:tcW w:w="12916" w:type="dxa"/>
                                  <w:gridSpan w:val="17"/>
                                  <w:shd w:val="clear" w:color="auto" w:fill="auto"/>
                                </w:tcPr>
                                <w:p w14:paraId="473A65DA" w14:textId="77777777" w:rsidR="00204B9B" w:rsidRPr="00784F81" w:rsidRDefault="00204B9B" w:rsidP="00784F81">
                                  <w:pPr>
                                    <w:rPr>
                                      <w:rFonts w:eastAsia="Calibri"/>
                                    </w:rPr>
                                  </w:pPr>
                                  <w:r w:rsidRPr="00784F81">
                                    <w:rPr>
                                      <w:rFonts w:eastAsia="Calibri"/>
                                    </w:rPr>
                                    <w:t>Хозсекция</w:t>
                                  </w:r>
                                  <w:r w:rsidRPr="00784F81">
                                    <w:rPr>
                                      <w:rFonts w:eastAsia="Calibri"/>
                                    </w:rPr>
                                    <w:tab/>
                                  </w:r>
                                  <w:proofErr w:type="gramStart"/>
                                  <w:r w:rsidRPr="00784F81">
                                    <w:rPr>
                                      <w:rFonts w:eastAsia="Calibri"/>
                                    </w:rPr>
                                    <w:t>КУСТАРНИКОВАЯ</w:t>
                                  </w:r>
                                  <w:proofErr w:type="gramEnd"/>
                                  <w:r w:rsidRPr="00784F81">
                                    <w:rPr>
                                      <w:rFonts w:eastAsia="Calibri"/>
                                    </w:rPr>
                                    <w:t xml:space="preserve"> 0,6 га и &gt;</w:t>
                                  </w:r>
                                </w:p>
                              </w:tc>
                            </w:tr>
                            <w:tr w:rsidR="00204B9B" w:rsidRPr="00784F81" w14:paraId="161DB432" w14:textId="77777777" w:rsidTr="00784F81">
                              <w:trPr>
                                <w:trHeight w:val="235"/>
                              </w:trPr>
                              <w:tc>
                                <w:tcPr>
                                  <w:tcW w:w="2760" w:type="dxa"/>
                                  <w:shd w:val="clear" w:color="auto" w:fill="auto"/>
                                </w:tcPr>
                                <w:p w14:paraId="1FFF319C" w14:textId="77777777" w:rsidR="00204B9B" w:rsidRPr="00784F81" w:rsidRDefault="00204B9B" w:rsidP="00784F81">
                                  <w:pPr>
                                    <w:rPr>
                                      <w:rFonts w:eastAsia="Calibri"/>
                                    </w:rPr>
                                  </w:pPr>
                                  <w:r w:rsidRPr="00784F81">
                                    <w:rPr>
                                      <w:rFonts w:eastAsia="Calibri"/>
                                    </w:rPr>
                                    <w:t>Всего включено в расчѐт</w:t>
                                  </w:r>
                                </w:p>
                              </w:tc>
                              <w:tc>
                                <w:tcPr>
                                  <w:tcW w:w="1515" w:type="dxa"/>
                                  <w:gridSpan w:val="2"/>
                                  <w:shd w:val="clear" w:color="auto" w:fill="auto"/>
                                </w:tcPr>
                                <w:p w14:paraId="1C1EE845" w14:textId="77777777" w:rsidR="00204B9B" w:rsidRPr="00784F81" w:rsidRDefault="00204B9B" w:rsidP="00784F81">
                                  <w:pPr>
                                    <w:rPr>
                                      <w:rFonts w:eastAsia="Calibri"/>
                                    </w:rPr>
                                  </w:pPr>
                                  <w:r w:rsidRPr="00784F81">
                                    <w:rPr>
                                      <w:rFonts w:eastAsia="Calibri"/>
                                    </w:rPr>
                                    <w:t>35.0</w:t>
                                  </w:r>
                                  <w:r w:rsidRPr="00784F81">
                                    <w:rPr>
                                      <w:rFonts w:eastAsia="Calibri"/>
                                    </w:rPr>
                                    <w:tab/>
                                    <w:t>1.360</w:t>
                                  </w:r>
                                </w:p>
                              </w:tc>
                              <w:tc>
                                <w:tcPr>
                                  <w:tcW w:w="1260" w:type="dxa"/>
                                  <w:gridSpan w:val="2"/>
                                  <w:shd w:val="clear" w:color="auto" w:fill="auto"/>
                                </w:tcPr>
                                <w:p w14:paraId="68C15430" w14:textId="77777777" w:rsidR="00204B9B" w:rsidRPr="00784F81" w:rsidRDefault="00204B9B" w:rsidP="00784F81">
                                  <w:pPr>
                                    <w:rPr>
                                      <w:rFonts w:eastAsia="Calibri"/>
                                    </w:rPr>
                                  </w:pPr>
                                </w:p>
                              </w:tc>
                              <w:tc>
                                <w:tcPr>
                                  <w:tcW w:w="1305" w:type="dxa"/>
                                  <w:gridSpan w:val="2"/>
                                  <w:shd w:val="clear" w:color="auto" w:fill="auto"/>
                                </w:tcPr>
                                <w:p w14:paraId="5BC7AD52" w14:textId="77777777" w:rsidR="00204B9B" w:rsidRPr="00784F81" w:rsidRDefault="00204B9B" w:rsidP="00784F81">
                                  <w:pPr>
                                    <w:rPr>
                                      <w:rFonts w:eastAsia="Calibri"/>
                                    </w:rPr>
                                  </w:pPr>
                                </w:p>
                              </w:tc>
                              <w:tc>
                                <w:tcPr>
                                  <w:tcW w:w="1170" w:type="dxa"/>
                                  <w:gridSpan w:val="2"/>
                                  <w:shd w:val="clear" w:color="auto" w:fill="auto"/>
                                </w:tcPr>
                                <w:p w14:paraId="1651149C" w14:textId="77777777" w:rsidR="00204B9B" w:rsidRPr="00784F81" w:rsidRDefault="00204B9B" w:rsidP="00784F81">
                                  <w:pPr>
                                    <w:rPr>
                                      <w:rFonts w:eastAsia="Calibri"/>
                                    </w:rPr>
                                  </w:pPr>
                                  <w:r w:rsidRPr="00784F81">
                                    <w:rPr>
                                      <w:rFonts w:eastAsia="Calibri"/>
                                    </w:rPr>
                                    <w:t>35.0 1.360</w:t>
                                  </w:r>
                                </w:p>
                              </w:tc>
                              <w:tc>
                                <w:tcPr>
                                  <w:tcW w:w="1215" w:type="dxa"/>
                                  <w:gridSpan w:val="2"/>
                                  <w:shd w:val="clear" w:color="auto" w:fill="auto"/>
                                </w:tcPr>
                                <w:p w14:paraId="3F9054C7" w14:textId="77777777" w:rsidR="00204B9B" w:rsidRPr="00784F81" w:rsidRDefault="00204B9B" w:rsidP="00784F81">
                                  <w:pPr>
                                    <w:rPr>
                                      <w:rFonts w:eastAsia="Calibri"/>
                                    </w:rPr>
                                  </w:pPr>
                                </w:p>
                              </w:tc>
                              <w:tc>
                                <w:tcPr>
                                  <w:tcW w:w="1200" w:type="dxa"/>
                                  <w:gridSpan w:val="2"/>
                                  <w:shd w:val="clear" w:color="auto" w:fill="auto"/>
                                </w:tcPr>
                                <w:p w14:paraId="1F11214C" w14:textId="77777777" w:rsidR="00204B9B" w:rsidRPr="00784F81" w:rsidRDefault="00204B9B" w:rsidP="00784F81">
                                  <w:pPr>
                                    <w:rPr>
                                      <w:rFonts w:eastAsia="Calibri"/>
                                    </w:rPr>
                                  </w:pPr>
                                </w:p>
                              </w:tc>
                              <w:tc>
                                <w:tcPr>
                                  <w:tcW w:w="1245" w:type="dxa"/>
                                  <w:gridSpan w:val="2"/>
                                  <w:shd w:val="clear" w:color="auto" w:fill="auto"/>
                                </w:tcPr>
                                <w:p w14:paraId="6F3733A1" w14:textId="77777777" w:rsidR="00204B9B" w:rsidRPr="00784F81" w:rsidRDefault="00204B9B" w:rsidP="00784F81">
                                  <w:pPr>
                                    <w:rPr>
                                      <w:rFonts w:eastAsia="Calibri"/>
                                    </w:rPr>
                                  </w:pPr>
                                </w:p>
                              </w:tc>
                              <w:tc>
                                <w:tcPr>
                                  <w:tcW w:w="1246" w:type="dxa"/>
                                  <w:gridSpan w:val="2"/>
                                  <w:shd w:val="clear" w:color="auto" w:fill="auto"/>
                                </w:tcPr>
                                <w:p w14:paraId="33C48B38" w14:textId="77777777" w:rsidR="00204B9B" w:rsidRPr="00784F81" w:rsidRDefault="00204B9B" w:rsidP="00784F81">
                                  <w:pPr>
                                    <w:rPr>
                                      <w:rFonts w:eastAsia="Calibri"/>
                                    </w:rPr>
                                  </w:pPr>
                                </w:p>
                              </w:tc>
                            </w:tr>
                            <w:tr w:rsidR="00204B9B" w:rsidRPr="00784F81" w14:paraId="363FC787" w14:textId="77777777" w:rsidTr="00784F81">
                              <w:trPr>
                                <w:trHeight w:val="370"/>
                              </w:trPr>
                              <w:tc>
                                <w:tcPr>
                                  <w:tcW w:w="2760" w:type="dxa"/>
                                  <w:shd w:val="clear" w:color="auto" w:fill="auto"/>
                                </w:tcPr>
                                <w:p w14:paraId="0C969545" w14:textId="77777777" w:rsidR="00204B9B" w:rsidRPr="00784F81" w:rsidRDefault="00204B9B" w:rsidP="00784F81">
                                  <w:pPr>
                                    <w:rPr>
                                      <w:rFonts w:eastAsia="Calibri"/>
                                    </w:rPr>
                                  </w:pPr>
                                  <w:r w:rsidRPr="00784F81">
                                    <w:rPr>
                                      <w:rFonts w:eastAsia="Calibri"/>
                                    </w:rPr>
                                    <w:t>Средний процент выборки от общего запаса</w:t>
                                  </w:r>
                                </w:p>
                              </w:tc>
                              <w:tc>
                                <w:tcPr>
                                  <w:tcW w:w="1515" w:type="dxa"/>
                                  <w:gridSpan w:val="2"/>
                                  <w:shd w:val="clear" w:color="auto" w:fill="auto"/>
                                </w:tcPr>
                                <w:p w14:paraId="07E926E6" w14:textId="77777777" w:rsidR="00204B9B" w:rsidRPr="00784F81" w:rsidRDefault="00204B9B" w:rsidP="00784F81">
                                  <w:pPr>
                                    <w:rPr>
                                      <w:rFonts w:eastAsia="Calibri"/>
                                    </w:rPr>
                                  </w:pPr>
                                  <w:r w:rsidRPr="00784F81">
                                    <w:rPr>
                                      <w:rFonts w:eastAsia="Calibri"/>
                                    </w:rPr>
                                    <w:t>25</w:t>
                                  </w:r>
                                </w:p>
                              </w:tc>
                              <w:tc>
                                <w:tcPr>
                                  <w:tcW w:w="1260" w:type="dxa"/>
                                  <w:gridSpan w:val="2"/>
                                  <w:shd w:val="clear" w:color="auto" w:fill="auto"/>
                                </w:tcPr>
                                <w:p w14:paraId="16860D30" w14:textId="77777777" w:rsidR="00204B9B" w:rsidRPr="00784F81" w:rsidRDefault="00204B9B" w:rsidP="00784F81">
                                  <w:pPr>
                                    <w:rPr>
                                      <w:rFonts w:eastAsia="Calibri"/>
                                    </w:rPr>
                                  </w:pPr>
                                </w:p>
                              </w:tc>
                              <w:tc>
                                <w:tcPr>
                                  <w:tcW w:w="1305" w:type="dxa"/>
                                  <w:gridSpan w:val="2"/>
                                  <w:shd w:val="clear" w:color="auto" w:fill="auto"/>
                                </w:tcPr>
                                <w:p w14:paraId="2FB4B6CA" w14:textId="77777777" w:rsidR="00204B9B" w:rsidRPr="00784F81" w:rsidRDefault="00204B9B" w:rsidP="00784F81">
                                  <w:pPr>
                                    <w:rPr>
                                      <w:rFonts w:eastAsia="Calibri"/>
                                    </w:rPr>
                                  </w:pPr>
                                </w:p>
                              </w:tc>
                              <w:tc>
                                <w:tcPr>
                                  <w:tcW w:w="1170" w:type="dxa"/>
                                  <w:gridSpan w:val="2"/>
                                  <w:shd w:val="clear" w:color="auto" w:fill="auto"/>
                                </w:tcPr>
                                <w:p w14:paraId="42D540BE" w14:textId="77777777" w:rsidR="00204B9B" w:rsidRPr="00784F81" w:rsidRDefault="00204B9B" w:rsidP="00784F81">
                                  <w:pPr>
                                    <w:rPr>
                                      <w:rFonts w:eastAsia="Calibri"/>
                                    </w:rPr>
                                  </w:pPr>
                                  <w:r w:rsidRPr="00784F81">
                                    <w:rPr>
                                      <w:rFonts w:eastAsia="Calibri"/>
                                    </w:rPr>
                                    <w:t>25</w:t>
                                  </w:r>
                                </w:p>
                              </w:tc>
                              <w:tc>
                                <w:tcPr>
                                  <w:tcW w:w="1215" w:type="dxa"/>
                                  <w:gridSpan w:val="2"/>
                                  <w:shd w:val="clear" w:color="auto" w:fill="auto"/>
                                </w:tcPr>
                                <w:p w14:paraId="0A219F4E" w14:textId="77777777" w:rsidR="00204B9B" w:rsidRPr="00784F81" w:rsidRDefault="00204B9B" w:rsidP="00784F81">
                                  <w:pPr>
                                    <w:rPr>
                                      <w:rFonts w:eastAsia="Calibri"/>
                                    </w:rPr>
                                  </w:pPr>
                                </w:p>
                              </w:tc>
                              <w:tc>
                                <w:tcPr>
                                  <w:tcW w:w="1200" w:type="dxa"/>
                                  <w:gridSpan w:val="2"/>
                                  <w:shd w:val="clear" w:color="auto" w:fill="auto"/>
                                </w:tcPr>
                                <w:p w14:paraId="46E9247D" w14:textId="77777777" w:rsidR="00204B9B" w:rsidRPr="00784F81" w:rsidRDefault="00204B9B" w:rsidP="00784F81">
                                  <w:pPr>
                                    <w:rPr>
                                      <w:rFonts w:eastAsia="Calibri"/>
                                    </w:rPr>
                                  </w:pPr>
                                </w:p>
                              </w:tc>
                              <w:tc>
                                <w:tcPr>
                                  <w:tcW w:w="1245" w:type="dxa"/>
                                  <w:gridSpan w:val="2"/>
                                  <w:shd w:val="clear" w:color="auto" w:fill="auto"/>
                                </w:tcPr>
                                <w:p w14:paraId="7929AF3E" w14:textId="77777777" w:rsidR="00204B9B" w:rsidRPr="00784F81" w:rsidRDefault="00204B9B" w:rsidP="00784F81">
                                  <w:pPr>
                                    <w:rPr>
                                      <w:rFonts w:eastAsia="Calibri"/>
                                    </w:rPr>
                                  </w:pPr>
                                </w:p>
                              </w:tc>
                              <w:tc>
                                <w:tcPr>
                                  <w:tcW w:w="1246" w:type="dxa"/>
                                  <w:gridSpan w:val="2"/>
                                  <w:shd w:val="clear" w:color="auto" w:fill="auto"/>
                                </w:tcPr>
                                <w:p w14:paraId="4F34C393" w14:textId="77777777" w:rsidR="00204B9B" w:rsidRPr="00784F81" w:rsidRDefault="00204B9B" w:rsidP="00784F81">
                                  <w:pPr>
                                    <w:rPr>
                                      <w:rFonts w:eastAsia="Calibri"/>
                                    </w:rPr>
                                  </w:pPr>
                                </w:p>
                              </w:tc>
                            </w:tr>
                            <w:tr w:rsidR="00204B9B" w:rsidRPr="00784F81" w14:paraId="0C63A386" w14:textId="77777777" w:rsidTr="00784F81">
                              <w:trPr>
                                <w:trHeight w:val="355"/>
                              </w:trPr>
                              <w:tc>
                                <w:tcPr>
                                  <w:tcW w:w="2760" w:type="dxa"/>
                                  <w:shd w:val="clear" w:color="auto" w:fill="auto"/>
                                </w:tcPr>
                                <w:p w14:paraId="47D659D0" w14:textId="77777777" w:rsidR="00204B9B" w:rsidRPr="00784F81" w:rsidRDefault="00204B9B" w:rsidP="00784F81">
                                  <w:pPr>
                                    <w:rPr>
                                      <w:rFonts w:eastAsia="Calibri"/>
                                    </w:rPr>
                                  </w:pPr>
                                  <w:r w:rsidRPr="00784F81">
                                    <w:rPr>
                                      <w:rFonts w:eastAsia="Calibri"/>
                                    </w:rPr>
                                    <w:t>Запас, вырубаемый за один приѐм</w:t>
                                  </w:r>
                                </w:p>
                              </w:tc>
                              <w:tc>
                                <w:tcPr>
                                  <w:tcW w:w="1515" w:type="dxa"/>
                                  <w:gridSpan w:val="2"/>
                                  <w:shd w:val="clear" w:color="auto" w:fill="auto"/>
                                </w:tcPr>
                                <w:p w14:paraId="05405D41" w14:textId="77777777" w:rsidR="00204B9B" w:rsidRPr="00784F81" w:rsidRDefault="00204B9B" w:rsidP="00784F81">
                                  <w:pPr>
                                    <w:rPr>
                                      <w:rFonts w:eastAsia="Calibri"/>
                                    </w:rPr>
                                  </w:pPr>
                                  <w:r w:rsidRPr="00784F81">
                                    <w:rPr>
                                      <w:rFonts w:eastAsia="Calibri"/>
                                    </w:rPr>
                                    <w:t>35.0</w:t>
                                  </w:r>
                                  <w:r w:rsidRPr="00784F81">
                                    <w:rPr>
                                      <w:rFonts w:eastAsia="Calibri"/>
                                    </w:rPr>
                                    <w:tab/>
                                    <w:t>0.340</w:t>
                                  </w:r>
                                </w:p>
                              </w:tc>
                              <w:tc>
                                <w:tcPr>
                                  <w:tcW w:w="1260" w:type="dxa"/>
                                  <w:gridSpan w:val="2"/>
                                  <w:shd w:val="clear" w:color="auto" w:fill="auto"/>
                                </w:tcPr>
                                <w:p w14:paraId="11462E2E" w14:textId="77777777" w:rsidR="00204B9B" w:rsidRPr="00784F81" w:rsidRDefault="00204B9B" w:rsidP="00784F81">
                                  <w:pPr>
                                    <w:rPr>
                                      <w:rFonts w:eastAsia="Calibri"/>
                                    </w:rPr>
                                  </w:pPr>
                                </w:p>
                              </w:tc>
                              <w:tc>
                                <w:tcPr>
                                  <w:tcW w:w="1305" w:type="dxa"/>
                                  <w:gridSpan w:val="2"/>
                                  <w:shd w:val="clear" w:color="auto" w:fill="auto"/>
                                </w:tcPr>
                                <w:p w14:paraId="4C664A97" w14:textId="77777777" w:rsidR="00204B9B" w:rsidRPr="00784F81" w:rsidRDefault="00204B9B" w:rsidP="00784F81">
                                  <w:pPr>
                                    <w:rPr>
                                      <w:rFonts w:eastAsia="Calibri"/>
                                    </w:rPr>
                                  </w:pPr>
                                </w:p>
                              </w:tc>
                              <w:tc>
                                <w:tcPr>
                                  <w:tcW w:w="1170" w:type="dxa"/>
                                  <w:gridSpan w:val="2"/>
                                  <w:shd w:val="clear" w:color="auto" w:fill="auto"/>
                                </w:tcPr>
                                <w:p w14:paraId="0B485F52" w14:textId="77777777" w:rsidR="00204B9B" w:rsidRPr="00784F81" w:rsidRDefault="00204B9B" w:rsidP="00784F81">
                                  <w:pPr>
                                    <w:rPr>
                                      <w:rFonts w:eastAsia="Calibri"/>
                                    </w:rPr>
                                  </w:pPr>
                                  <w:r w:rsidRPr="00784F81">
                                    <w:rPr>
                                      <w:rFonts w:eastAsia="Calibri"/>
                                    </w:rPr>
                                    <w:t>35.0 0.340</w:t>
                                  </w:r>
                                </w:p>
                              </w:tc>
                              <w:tc>
                                <w:tcPr>
                                  <w:tcW w:w="1215" w:type="dxa"/>
                                  <w:gridSpan w:val="2"/>
                                  <w:shd w:val="clear" w:color="auto" w:fill="auto"/>
                                </w:tcPr>
                                <w:p w14:paraId="727D85CF" w14:textId="77777777" w:rsidR="00204B9B" w:rsidRPr="00784F81" w:rsidRDefault="00204B9B" w:rsidP="00784F81">
                                  <w:pPr>
                                    <w:rPr>
                                      <w:rFonts w:eastAsia="Calibri"/>
                                    </w:rPr>
                                  </w:pPr>
                                </w:p>
                              </w:tc>
                              <w:tc>
                                <w:tcPr>
                                  <w:tcW w:w="1200" w:type="dxa"/>
                                  <w:gridSpan w:val="2"/>
                                  <w:shd w:val="clear" w:color="auto" w:fill="auto"/>
                                </w:tcPr>
                                <w:p w14:paraId="548338CE" w14:textId="77777777" w:rsidR="00204B9B" w:rsidRPr="00784F81" w:rsidRDefault="00204B9B" w:rsidP="00784F81">
                                  <w:pPr>
                                    <w:rPr>
                                      <w:rFonts w:eastAsia="Calibri"/>
                                    </w:rPr>
                                  </w:pPr>
                                </w:p>
                              </w:tc>
                              <w:tc>
                                <w:tcPr>
                                  <w:tcW w:w="1245" w:type="dxa"/>
                                  <w:gridSpan w:val="2"/>
                                  <w:shd w:val="clear" w:color="auto" w:fill="auto"/>
                                </w:tcPr>
                                <w:p w14:paraId="4927122C" w14:textId="77777777" w:rsidR="00204B9B" w:rsidRPr="00784F81" w:rsidRDefault="00204B9B" w:rsidP="00784F81">
                                  <w:pPr>
                                    <w:rPr>
                                      <w:rFonts w:eastAsia="Calibri"/>
                                    </w:rPr>
                                  </w:pPr>
                                </w:p>
                              </w:tc>
                              <w:tc>
                                <w:tcPr>
                                  <w:tcW w:w="1246" w:type="dxa"/>
                                  <w:gridSpan w:val="2"/>
                                  <w:shd w:val="clear" w:color="auto" w:fill="auto"/>
                                </w:tcPr>
                                <w:p w14:paraId="7AF10BEE" w14:textId="77777777" w:rsidR="00204B9B" w:rsidRPr="00784F81" w:rsidRDefault="00204B9B" w:rsidP="00784F81">
                                  <w:pPr>
                                    <w:rPr>
                                      <w:rFonts w:eastAsia="Calibri"/>
                                    </w:rPr>
                                  </w:pPr>
                                </w:p>
                              </w:tc>
                            </w:tr>
                            <w:tr w:rsidR="00204B9B" w:rsidRPr="00784F81" w14:paraId="34FC8C6F" w14:textId="77777777" w:rsidTr="00784F81">
                              <w:trPr>
                                <w:trHeight w:val="265"/>
                              </w:trPr>
                              <w:tc>
                                <w:tcPr>
                                  <w:tcW w:w="2760" w:type="dxa"/>
                                  <w:shd w:val="clear" w:color="auto" w:fill="auto"/>
                                </w:tcPr>
                                <w:p w14:paraId="6584FB1B" w14:textId="77777777" w:rsidR="00204B9B" w:rsidRPr="00784F81" w:rsidRDefault="00204B9B" w:rsidP="00784F81">
                                  <w:pPr>
                                    <w:rPr>
                                      <w:rFonts w:eastAsia="Calibri"/>
                                    </w:rPr>
                                  </w:pPr>
                                  <w:r w:rsidRPr="00784F81">
                                    <w:rPr>
                                      <w:rFonts w:eastAsia="Calibri"/>
                                    </w:rPr>
                                    <w:t>Средний период повторяемости</w:t>
                                  </w:r>
                                </w:p>
                              </w:tc>
                              <w:tc>
                                <w:tcPr>
                                  <w:tcW w:w="1515" w:type="dxa"/>
                                  <w:gridSpan w:val="2"/>
                                  <w:shd w:val="clear" w:color="auto" w:fill="auto"/>
                                </w:tcPr>
                                <w:p w14:paraId="39A23A30" w14:textId="77777777" w:rsidR="00204B9B" w:rsidRPr="00784F81" w:rsidRDefault="00204B9B" w:rsidP="00784F81">
                                  <w:pPr>
                                    <w:rPr>
                                      <w:rFonts w:eastAsia="Calibri"/>
                                    </w:rPr>
                                  </w:pPr>
                                  <w:r w:rsidRPr="00784F81">
                                    <w:rPr>
                                      <w:rFonts w:eastAsia="Calibri"/>
                                    </w:rPr>
                                    <w:t>5</w:t>
                                  </w:r>
                                  <w:r w:rsidRPr="00784F81">
                                    <w:rPr>
                                      <w:rFonts w:eastAsia="Calibri"/>
                                    </w:rPr>
                                    <w:tab/>
                                    <w:t>лет</w:t>
                                  </w:r>
                                </w:p>
                              </w:tc>
                              <w:tc>
                                <w:tcPr>
                                  <w:tcW w:w="8641" w:type="dxa"/>
                                  <w:gridSpan w:val="14"/>
                                  <w:vMerge w:val="restart"/>
                                  <w:shd w:val="clear" w:color="auto" w:fill="auto"/>
                                </w:tcPr>
                                <w:p w14:paraId="1F9F1530" w14:textId="77777777" w:rsidR="00204B9B" w:rsidRPr="00784F81" w:rsidRDefault="00204B9B" w:rsidP="00784F81">
                                  <w:pPr>
                                    <w:rPr>
                                      <w:rFonts w:eastAsia="Calibri"/>
                                    </w:rPr>
                                  </w:pPr>
                                </w:p>
                              </w:tc>
                            </w:tr>
                            <w:tr w:rsidR="00204B9B" w:rsidRPr="00784F81" w14:paraId="114E23EA" w14:textId="77777777" w:rsidTr="00784F81">
                              <w:trPr>
                                <w:trHeight w:val="820"/>
                              </w:trPr>
                              <w:tc>
                                <w:tcPr>
                                  <w:tcW w:w="2760" w:type="dxa"/>
                                  <w:shd w:val="clear" w:color="auto" w:fill="auto"/>
                                </w:tcPr>
                                <w:p w14:paraId="57A4486D" w14:textId="77777777" w:rsidR="00204B9B" w:rsidRPr="00784F81" w:rsidRDefault="00204B9B" w:rsidP="00784F81">
                                  <w:pPr>
                                    <w:rPr>
                                      <w:rFonts w:eastAsia="Calibri"/>
                                    </w:rPr>
                                  </w:pPr>
                                  <w:r w:rsidRPr="00784F81">
                                    <w:rPr>
                                      <w:rFonts w:eastAsia="Calibri"/>
                                    </w:rPr>
                                    <w:t>Ежегодная расчѐтная лесосека:</w:t>
                                  </w:r>
                                  <w:r w:rsidRPr="00784F81">
                                    <w:rPr>
                                      <w:rFonts w:eastAsia="Calibri"/>
                                    </w:rPr>
                                    <w:tab/>
                                    <w:t>корневой</w:t>
                                  </w:r>
                                </w:p>
                                <w:p w14:paraId="547B7016" w14:textId="77777777" w:rsidR="00204B9B" w:rsidRPr="00784F81" w:rsidRDefault="00204B9B" w:rsidP="00784F81">
                                  <w:pPr>
                                    <w:rPr>
                                      <w:rFonts w:eastAsia="Calibri"/>
                                    </w:rPr>
                                  </w:pPr>
                                  <w:r w:rsidRPr="00784F81">
                                    <w:rPr>
                                      <w:rFonts w:eastAsia="Calibri"/>
                                    </w:rPr>
                                    <w:t>ликвид</w:t>
                                  </w:r>
                                </w:p>
                                <w:p w14:paraId="1E87EAD0" w14:textId="77777777" w:rsidR="00204B9B" w:rsidRPr="00784F81" w:rsidRDefault="00204B9B" w:rsidP="00784F81">
                                  <w:pPr>
                                    <w:rPr>
                                      <w:rFonts w:eastAsia="Calibri"/>
                                    </w:rPr>
                                  </w:pPr>
                                  <w:r w:rsidRPr="00784F81">
                                    <w:rPr>
                                      <w:rFonts w:eastAsia="Calibri"/>
                                    </w:rPr>
                                    <w:t>деловая</w:t>
                                  </w:r>
                                </w:p>
                              </w:tc>
                              <w:tc>
                                <w:tcPr>
                                  <w:tcW w:w="1515" w:type="dxa"/>
                                  <w:gridSpan w:val="2"/>
                                  <w:shd w:val="clear" w:color="auto" w:fill="auto"/>
                                </w:tcPr>
                                <w:p w14:paraId="5F47F9D7" w14:textId="77777777" w:rsidR="00204B9B" w:rsidRPr="00784F81" w:rsidRDefault="00204B9B" w:rsidP="00784F81">
                                  <w:pPr>
                                    <w:rPr>
                                      <w:rFonts w:eastAsia="Calibri"/>
                                    </w:rPr>
                                  </w:pPr>
                                  <w:r w:rsidRPr="00784F81">
                                    <w:rPr>
                                      <w:rFonts w:eastAsia="Calibri"/>
                                    </w:rPr>
                                    <w:t>7.0</w:t>
                                  </w:r>
                                  <w:r w:rsidRPr="00784F81">
                                    <w:rPr>
                                      <w:rFonts w:eastAsia="Calibri"/>
                                    </w:rPr>
                                    <w:tab/>
                                    <w:t>0.068</w:t>
                                  </w:r>
                                </w:p>
                                <w:p w14:paraId="6748837F" w14:textId="77777777" w:rsidR="00204B9B" w:rsidRPr="00784F81" w:rsidRDefault="00204B9B" w:rsidP="00784F81">
                                  <w:pPr>
                                    <w:rPr>
                                      <w:rFonts w:eastAsia="Calibri"/>
                                    </w:rPr>
                                  </w:pPr>
                                  <w:r w:rsidRPr="00784F81">
                                    <w:rPr>
                                      <w:rFonts w:eastAsia="Calibri"/>
                                    </w:rPr>
                                    <w:t>0.061</w:t>
                                  </w:r>
                                </w:p>
                              </w:tc>
                              <w:tc>
                                <w:tcPr>
                                  <w:tcW w:w="8641" w:type="dxa"/>
                                  <w:gridSpan w:val="14"/>
                                  <w:vMerge/>
                                  <w:tcBorders>
                                    <w:top w:val="nil"/>
                                  </w:tcBorders>
                                  <w:shd w:val="clear" w:color="auto" w:fill="auto"/>
                                </w:tcPr>
                                <w:p w14:paraId="63E98988" w14:textId="77777777" w:rsidR="00204B9B" w:rsidRPr="00784F81" w:rsidRDefault="00204B9B" w:rsidP="00784F81">
                                  <w:pPr>
                                    <w:rPr>
                                      <w:rFonts w:eastAsia="Calibri"/>
                                    </w:rPr>
                                  </w:pPr>
                                </w:p>
                              </w:tc>
                            </w:tr>
                            <w:tr w:rsidR="00204B9B" w:rsidRPr="00784F81" w14:paraId="772F254B" w14:textId="77777777" w:rsidTr="00784F81">
                              <w:trPr>
                                <w:trHeight w:val="370"/>
                              </w:trPr>
                              <w:tc>
                                <w:tcPr>
                                  <w:tcW w:w="12916" w:type="dxa"/>
                                  <w:gridSpan w:val="17"/>
                                  <w:shd w:val="clear" w:color="auto" w:fill="auto"/>
                                </w:tcPr>
                                <w:p w14:paraId="7DC484FF" w14:textId="77777777" w:rsidR="00204B9B" w:rsidRPr="00784F81" w:rsidRDefault="00204B9B" w:rsidP="00784F81">
                                  <w:pPr>
                                    <w:rPr>
                                      <w:rFonts w:eastAsia="Calibri"/>
                                    </w:rPr>
                                  </w:pPr>
                                  <w:r w:rsidRPr="00784F81">
                                    <w:rPr>
                                      <w:rFonts w:eastAsia="Calibri"/>
                                    </w:rPr>
                                    <w:t>Хозсекция</w:t>
                                  </w:r>
                                  <w:r w:rsidRPr="00784F81">
                                    <w:rPr>
                                      <w:rFonts w:eastAsia="Calibri"/>
                                    </w:rPr>
                                    <w:tab/>
                                    <w:t>ОЛЬХОВАЯ 0,6 га и &gt;</w:t>
                                  </w:r>
                                </w:p>
                              </w:tc>
                            </w:tr>
                            <w:tr w:rsidR="00204B9B" w:rsidRPr="00784F81" w14:paraId="0CAEE9D8" w14:textId="77777777" w:rsidTr="00784F81">
                              <w:trPr>
                                <w:trHeight w:val="235"/>
                              </w:trPr>
                              <w:tc>
                                <w:tcPr>
                                  <w:tcW w:w="2760" w:type="dxa"/>
                                  <w:shd w:val="clear" w:color="auto" w:fill="auto"/>
                                </w:tcPr>
                                <w:p w14:paraId="66B6956C" w14:textId="77777777" w:rsidR="00204B9B" w:rsidRPr="00784F81" w:rsidRDefault="00204B9B" w:rsidP="00784F81">
                                  <w:pPr>
                                    <w:rPr>
                                      <w:rFonts w:eastAsia="Calibri"/>
                                    </w:rPr>
                                  </w:pPr>
                                  <w:r w:rsidRPr="00784F81">
                                    <w:rPr>
                                      <w:rFonts w:eastAsia="Calibri"/>
                                    </w:rPr>
                                    <w:t>Всего включено в расчѐт</w:t>
                                  </w:r>
                                </w:p>
                              </w:tc>
                              <w:tc>
                                <w:tcPr>
                                  <w:tcW w:w="1515" w:type="dxa"/>
                                  <w:gridSpan w:val="2"/>
                                  <w:shd w:val="clear" w:color="auto" w:fill="auto"/>
                                </w:tcPr>
                                <w:p w14:paraId="058F2EB9" w14:textId="77777777" w:rsidR="00204B9B" w:rsidRPr="00784F81" w:rsidRDefault="00204B9B" w:rsidP="00784F81">
                                  <w:pPr>
                                    <w:rPr>
                                      <w:rFonts w:eastAsia="Calibri"/>
                                    </w:rPr>
                                  </w:pPr>
                                  <w:r w:rsidRPr="00784F81">
                                    <w:rPr>
                                      <w:rFonts w:eastAsia="Calibri"/>
                                    </w:rPr>
                                    <w:t>15.6</w:t>
                                  </w:r>
                                  <w:r w:rsidRPr="00784F81">
                                    <w:rPr>
                                      <w:rFonts w:eastAsia="Calibri"/>
                                    </w:rPr>
                                    <w:tab/>
                                    <w:t>2.000</w:t>
                                  </w:r>
                                </w:p>
                              </w:tc>
                              <w:tc>
                                <w:tcPr>
                                  <w:tcW w:w="1260" w:type="dxa"/>
                                  <w:gridSpan w:val="2"/>
                                  <w:shd w:val="clear" w:color="auto" w:fill="auto"/>
                                </w:tcPr>
                                <w:p w14:paraId="6100248E" w14:textId="77777777" w:rsidR="00204B9B" w:rsidRPr="00784F81" w:rsidRDefault="00204B9B" w:rsidP="00784F81">
                                  <w:pPr>
                                    <w:rPr>
                                      <w:rFonts w:eastAsia="Calibri"/>
                                    </w:rPr>
                                  </w:pPr>
                                </w:p>
                              </w:tc>
                              <w:tc>
                                <w:tcPr>
                                  <w:tcW w:w="1305" w:type="dxa"/>
                                  <w:gridSpan w:val="2"/>
                                  <w:shd w:val="clear" w:color="auto" w:fill="auto"/>
                                </w:tcPr>
                                <w:p w14:paraId="5D874203" w14:textId="77777777" w:rsidR="00204B9B" w:rsidRPr="00784F81" w:rsidRDefault="00204B9B" w:rsidP="00784F81">
                                  <w:pPr>
                                    <w:rPr>
                                      <w:rFonts w:eastAsia="Calibri"/>
                                    </w:rPr>
                                  </w:pPr>
                                </w:p>
                              </w:tc>
                              <w:tc>
                                <w:tcPr>
                                  <w:tcW w:w="1170" w:type="dxa"/>
                                  <w:gridSpan w:val="2"/>
                                  <w:shd w:val="clear" w:color="auto" w:fill="auto"/>
                                </w:tcPr>
                                <w:p w14:paraId="28FC528B" w14:textId="77777777" w:rsidR="00204B9B" w:rsidRPr="00784F81" w:rsidRDefault="00204B9B" w:rsidP="00784F81">
                                  <w:pPr>
                                    <w:rPr>
                                      <w:rFonts w:eastAsia="Calibri"/>
                                    </w:rPr>
                                  </w:pPr>
                                </w:p>
                              </w:tc>
                              <w:tc>
                                <w:tcPr>
                                  <w:tcW w:w="1215" w:type="dxa"/>
                                  <w:gridSpan w:val="2"/>
                                  <w:shd w:val="clear" w:color="auto" w:fill="auto"/>
                                </w:tcPr>
                                <w:p w14:paraId="72F77616" w14:textId="77777777" w:rsidR="00204B9B" w:rsidRPr="00784F81" w:rsidRDefault="00204B9B" w:rsidP="00784F81">
                                  <w:pPr>
                                    <w:rPr>
                                      <w:rFonts w:eastAsia="Calibri"/>
                                    </w:rPr>
                                  </w:pPr>
                                </w:p>
                              </w:tc>
                              <w:tc>
                                <w:tcPr>
                                  <w:tcW w:w="1200" w:type="dxa"/>
                                  <w:gridSpan w:val="2"/>
                                  <w:shd w:val="clear" w:color="auto" w:fill="auto"/>
                                </w:tcPr>
                                <w:p w14:paraId="1A7A10CC" w14:textId="77777777" w:rsidR="00204B9B" w:rsidRPr="00784F81" w:rsidRDefault="00204B9B" w:rsidP="00784F81">
                                  <w:pPr>
                                    <w:rPr>
                                      <w:rFonts w:eastAsia="Calibri"/>
                                    </w:rPr>
                                  </w:pPr>
                                  <w:r w:rsidRPr="00784F81">
                                    <w:rPr>
                                      <w:rFonts w:eastAsia="Calibri"/>
                                    </w:rPr>
                                    <w:t>12.0</w:t>
                                  </w:r>
                                  <w:r w:rsidRPr="00784F81">
                                    <w:rPr>
                                      <w:rFonts w:eastAsia="Calibri"/>
                                    </w:rPr>
                                    <w:tab/>
                                    <w:t>1.680</w:t>
                                  </w:r>
                                </w:p>
                              </w:tc>
                              <w:tc>
                                <w:tcPr>
                                  <w:tcW w:w="1245" w:type="dxa"/>
                                  <w:gridSpan w:val="2"/>
                                  <w:shd w:val="clear" w:color="auto" w:fill="auto"/>
                                </w:tcPr>
                                <w:p w14:paraId="57E31DAD" w14:textId="77777777" w:rsidR="00204B9B" w:rsidRPr="00784F81" w:rsidRDefault="00204B9B" w:rsidP="00784F81">
                                  <w:pPr>
                                    <w:rPr>
                                      <w:rFonts w:eastAsia="Calibri"/>
                                    </w:rPr>
                                  </w:pPr>
                                </w:p>
                              </w:tc>
                              <w:tc>
                                <w:tcPr>
                                  <w:tcW w:w="1246" w:type="dxa"/>
                                  <w:gridSpan w:val="2"/>
                                  <w:shd w:val="clear" w:color="auto" w:fill="auto"/>
                                </w:tcPr>
                                <w:p w14:paraId="3EF65F32" w14:textId="77777777" w:rsidR="00204B9B" w:rsidRPr="00784F81" w:rsidRDefault="00204B9B" w:rsidP="00784F81">
                                  <w:pPr>
                                    <w:rPr>
                                      <w:rFonts w:eastAsia="Calibri"/>
                                    </w:rPr>
                                  </w:pPr>
                                  <w:r w:rsidRPr="00784F81">
                                    <w:rPr>
                                      <w:rFonts w:eastAsia="Calibri"/>
                                    </w:rPr>
                                    <w:t>3.6</w:t>
                                  </w:r>
                                  <w:r w:rsidRPr="00784F81">
                                    <w:rPr>
                                      <w:rFonts w:eastAsia="Calibri"/>
                                    </w:rPr>
                                    <w:tab/>
                                    <w:t>0.320</w:t>
                                  </w:r>
                                </w:p>
                              </w:tc>
                            </w:tr>
                            <w:tr w:rsidR="00204B9B" w:rsidRPr="00784F81" w14:paraId="1B8BE877" w14:textId="77777777" w:rsidTr="00784F81">
                              <w:trPr>
                                <w:trHeight w:val="370"/>
                              </w:trPr>
                              <w:tc>
                                <w:tcPr>
                                  <w:tcW w:w="2760" w:type="dxa"/>
                                  <w:shd w:val="clear" w:color="auto" w:fill="auto"/>
                                </w:tcPr>
                                <w:p w14:paraId="2D4DAD6E" w14:textId="77777777" w:rsidR="00204B9B" w:rsidRPr="00784F81" w:rsidRDefault="00204B9B" w:rsidP="00784F81">
                                  <w:pPr>
                                    <w:rPr>
                                      <w:rFonts w:eastAsia="Calibri"/>
                                    </w:rPr>
                                  </w:pPr>
                                  <w:r w:rsidRPr="00784F81">
                                    <w:rPr>
                                      <w:rFonts w:eastAsia="Calibri"/>
                                    </w:rPr>
                                    <w:t>Средний процент выборки от общего запаса</w:t>
                                  </w:r>
                                </w:p>
                              </w:tc>
                              <w:tc>
                                <w:tcPr>
                                  <w:tcW w:w="1515" w:type="dxa"/>
                                  <w:gridSpan w:val="2"/>
                                  <w:shd w:val="clear" w:color="auto" w:fill="auto"/>
                                </w:tcPr>
                                <w:p w14:paraId="18032403" w14:textId="77777777" w:rsidR="00204B9B" w:rsidRPr="00784F81" w:rsidRDefault="00204B9B" w:rsidP="00784F81">
                                  <w:pPr>
                                    <w:rPr>
                                      <w:rFonts w:eastAsia="Calibri"/>
                                    </w:rPr>
                                  </w:pPr>
                                  <w:r w:rsidRPr="00784F81">
                                    <w:rPr>
                                      <w:rFonts w:eastAsia="Calibri"/>
                                    </w:rPr>
                                    <w:t>58</w:t>
                                  </w:r>
                                </w:p>
                              </w:tc>
                              <w:tc>
                                <w:tcPr>
                                  <w:tcW w:w="1260" w:type="dxa"/>
                                  <w:gridSpan w:val="2"/>
                                  <w:shd w:val="clear" w:color="auto" w:fill="auto"/>
                                </w:tcPr>
                                <w:p w14:paraId="4B8952C4" w14:textId="77777777" w:rsidR="00204B9B" w:rsidRPr="00784F81" w:rsidRDefault="00204B9B" w:rsidP="00784F81">
                                  <w:pPr>
                                    <w:rPr>
                                      <w:rFonts w:eastAsia="Calibri"/>
                                    </w:rPr>
                                  </w:pPr>
                                </w:p>
                              </w:tc>
                              <w:tc>
                                <w:tcPr>
                                  <w:tcW w:w="1305" w:type="dxa"/>
                                  <w:gridSpan w:val="2"/>
                                  <w:shd w:val="clear" w:color="auto" w:fill="auto"/>
                                </w:tcPr>
                                <w:p w14:paraId="6E391493" w14:textId="77777777" w:rsidR="00204B9B" w:rsidRPr="00784F81" w:rsidRDefault="00204B9B" w:rsidP="00784F81">
                                  <w:pPr>
                                    <w:rPr>
                                      <w:rFonts w:eastAsia="Calibri"/>
                                    </w:rPr>
                                  </w:pPr>
                                </w:p>
                              </w:tc>
                              <w:tc>
                                <w:tcPr>
                                  <w:tcW w:w="1170" w:type="dxa"/>
                                  <w:gridSpan w:val="2"/>
                                  <w:shd w:val="clear" w:color="auto" w:fill="auto"/>
                                </w:tcPr>
                                <w:p w14:paraId="1ED73068" w14:textId="77777777" w:rsidR="00204B9B" w:rsidRPr="00784F81" w:rsidRDefault="00204B9B" w:rsidP="00784F81">
                                  <w:pPr>
                                    <w:rPr>
                                      <w:rFonts w:eastAsia="Calibri"/>
                                    </w:rPr>
                                  </w:pPr>
                                </w:p>
                              </w:tc>
                              <w:tc>
                                <w:tcPr>
                                  <w:tcW w:w="1215" w:type="dxa"/>
                                  <w:gridSpan w:val="2"/>
                                  <w:shd w:val="clear" w:color="auto" w:fill="auto"/>
                                </w:tcPr>
                                <w:p w14:paraId="4068D9ED" w14:textId="77777777" w:rsidR="00204B9B" w:rsidRPr="00784F81" w:rsidRDefault="00204B9B" w:rsidP="00784F81">
                                  <w:pPr>
                                    <w:rPr>
                                      <w:rFonts w:eastAsia="Calibri"/>
                                    </w:rPr>
                                  </w:pPr>
                                </w:p>
                              </w:tc>
                              <w:tc>
                                <w:tcPr>
                                  <w:tcW w:w="1200" w:type="dxa"/>
                                  <w:gridSpan w:val="2"/>
                                  <w:shd w:val="clear" w:color="auto" w:fill="auto"/>
                                </w:tcPr>
                                <w:p w14:paraId="117D3244" w14:textId="77777777" w:rsidR="00204B9B" w:rsidRPr="00784F81" w:rsidRDefault="00204B9B" w:rsidP="00784F81">
                                  <w:pPr>
                                    <w:rPr>
                                      <w:rFonts w:eastAsia="Calibri"/>
                                    </w:rPr>
                                  </w:pPr>
                                  <w:r w:rsidRPr="00784F81">
                                    <w:rPr>
                                      <w:rFonts w:eastAsia="Calibri"/>
                                    </w:rPr>
                                    <w:t>50</w:t>
                                  </w:r>
                                </w:p>
                              </w:tc>
                              <w:tc>
                                <w:tcPr>
                                  <w:tcW w:w="1245" w:type="dxa"/>
                                  <w:gridSpan w:val="2"/>
                                  <w:shd w:val="clear" w:color="auto" w:fill="auto"/>
                                </w:tcPr>
                                <w:p w14:paraId="0AFE1407" w14:textId="77777777" w:rsidR="00204B9B" w:rsidRPr="00784F81" w:rsidRDefault="00204B9B" w:rsidP="00784F81">
                                  <w:pPr>
                                    <w:rPr>
                                      <w:rFonts w:eastAsia="Calibri"/>
                                    </w:rPr>
                                  </w:pPr>
                                </w:p>
                              </w:tc>
                              <w:tc>
                                <w:tcPr>
                                  <w:tcW w:w="1246" w:type="dxa"/>
                                  <w:gridSpan w:val="2"/>
                                  <w:shd w:val="clear" w:color="auto" w:fill="auto"/>
                                </w:tcPr>
                                <w:p w14:paraId="5053024B" w14:textId="77777777" w:rsidR="00204B9B" w:rsidRPr="00784F81" w:rsidRDefault="00204B9B" w:rsidP="00784F81">
                                  <w:pPr>
                                    <w:rPr>
                                      <w:rFonts w:eastAsia="Calibri"/>
                                    </w:rPr>
                                  </w:pPr>
                                  <w:r w:rsidRPr="00784F81">
                                    <w:rPr>
                                      <w:rFonts w:eastAsia="Calibri"/>
                                    </w:rPr>
                                    <w:t>100</w:t>
                                  </w:r>
                                </w:p>
                              </w:tc>
                            </w:tr>
                            <w:tr w:rsidR="00204B9B" w:rsidRPr="00784F81" w14:paraId="0B5AD7F1" w14:textId="77777777" w:rsidTr="00784F81">
                              <w:trPr>
                                <w:trHeight w:val="355"/>
                              </w:trPr>
                              <w:tc>
                                <w:tcPr>
                                  <w:tcW w:w="2760" w:type="dxa"/>
                                  <w:shd w:val="clear" w:color="auto" w:fill="auto"/>
                                </w:tcPr>
                                <w:p w14:paraId="6161E250" w14:textId="77777777" w:rsidR="00204B9B" w:rsidRPr="00784F81" w:rsidRDefault="00204B9B" w:rsidP="00784F81">
                                  <w:pPr>
                                    <w:rPr>
                                      <w:rFonts w:eastAsia="Calibri"/>
                                    </w:rPr>
                                  </w:pPr>
                                  <w:r w:rsidRPr="00784F81">
                                    <w:rPr>
                                      <w:rFonts w:eastAsia="Calibri"/>
                                    </w:rPr>
                                    <w:t>Запас, вырубаемый за</w:t>
                                  </w:r>
                                </w:p>
                                <w:p w14:paraId="0334030A" w14:textId="77777777" w:rsidR="00204B9B" w:rsidRPr="00784F81" w:rsidRDefault="00204B9B" w:rsidP="00784F81">
                                  <w:pPr>
                                    <w:rPr>
                                      <w:rFonts w:eastAsia="Calibri"/>
                                    </w:rPr>
                                  </w:pPr>
                                  <w:r w:rsidRPr="00784F81">
                                    <w:rPr>
                                      <w:rFonts w:eastAsia="Calibri"/>
                                    </w:rPr>
                                    <w:t>один приѐм</w:t>
                                  </w:r>
                                </w:p>
                              </w:tc>
                              <w:tc>
                                <w:tcPr>
                                  <w:tcW w:w="1515" w:type="dxa"/>
                                  <w:gridSpan w:val="2"/>
                                  <w:shd w:val="clear" w:color="auto" w:fill="auto"/>
                                </w:tcPr>
                                <w:p w14:paraId="7D65404A" w14:textId="77777777" w:rsidR="00204B9B" w:rsidRPr="00784F81" w:rsidRDefault="00204B9B" w:rsidP="00784F81">
                                  <w:pPr>
                                    <w:rPr>
                                      <w:rFonts w:eastAsia="Calibri"/>
                                    </w:rPr>
                                  </w:pPr>
                                  <w:r w:rsidRPr="00784F81">
                                    <w:rPr>
                                      <w:rFonts w:eastAsia="Calibri"/>
                                    </w:rPr>
                                    <w:t>15.6</w:t>
                                  </w:r>
                                  <w:r w:rsidRPr="00784F81">
                                    <w:rPr>
                                      <w:rFonts w:eastAsia="Calibri"/>
                                    </w:rPr>
                                    <w:tab/>
                                    <w:t>1.160</w:t>
                                  </w:r>
                                </w:p>
                              </w:tc>
                              <w:tc>
                                <w:tcPr>
                                  <w:tcW w:w="1260" w:type="dxa"/>
                                  <w:gridSpan w:val="2"/>
                                  <w:shd w:val="clear" w:color="auto" w:fill="auto"/>
                                </w:tcPr>
                                <w:p w14:paraId="306056CA" w14:textId="77777777" w:rsidR="00204B9B" w:rsidRPr="00784F81" w:rsidRDefault="00204B9B" w:rsidP="00784F81">
                                  <w:pPr>
                                    <w:rPr>
                                      <w:rFonts w:eastAsia="Calibri"/>
                                    </w:rPr>
                                  </w:pPr>
                                </w:p>
                              </w:tc>
                              <w:tc>
                                <w:tcPr>
                                  <w:tcW w:w="1305" w:type="dxa"/>
                                  <w:gridSpan w:val="2"/>
                                  <w:shd w:val="clear" w:color="auto" w:fill="auto"/>
                                </w:tcPr>
                                <w:p w14:paraId="7AEE502E" w14:textId="77777777" w:rsidR="00204B9B" w:rsidRPr="00784F81" w:rsidRDefault="00204B9B" w:rsidP="00784F81">
                                  <w:pPr>
                                    <w:rPr>
                                      <w:rFonts w:eastAsia="Calibri"/>
                                    </w:rPr>
                                  </w:pPr>
                                </w:p>
                              </w:tc>
                              <w:tc>
                                <w:tcPr>
                                  <w:tcW w:w="1170" w:type="dxa"/>
                                  <w:gridSpan w:val="2"/>
                                  <w:shd w:val="clear" w:color="auto" w:fill="auto"/>
                                </w:tcPr>
                                <w:p w14:paraId="2386FBE2" w14:textId="77777777" w:rsidR="00204B9B" w:rsidRPr="00784F81" w:rsidRDefault="00204B9B" w:rsidP="00784F81">
                                  <w:pPr>
                                    <w:rPr>
                                      <w:rFonts w:eastAsia="Calibri"/>
                                    </w:rPr>
                                  </w:pPr>
                                </w:p>
                              </w:tc>
                              <w:tc>
                                <w:tcPr>
                                  <w:tcW w:w="1215" w:type="dxa"/>
                                  <w:gridSpan w:val="2"/>
                                  <w:shd w:val="clear" w:color="auto" w:fill="auto"/>
                                </w:tcPr>
                                <w:p w14:paraId="0C79DAA8" w14:textId="77777777" w:rsidR="00204B9B" w:rsidRPr="00784F81" w:rsidRDefault="00204B9B" w:rsidP="00784F81">
                                  <w:pPr>
                                    <w:rPr>
                                      <w:rFonts w:eastAsia="Calibri"/>
                                    </w:rPr>
                                  </w:pPr>
                                </w:p>
                              </w:tc>
                              <w:tc>
                                <w:tcPr>
                                  <w:tcW w:w="1200" w:type="dxa"/>
                                  <w:gridSpan w:val="2"/>
                                  <w:shd w:val="clear" w:color="auto" w:fill="auto"/>
                                </w:tcPr>
                                <w:p w14:paraId="39C6126F" w14:textId="77777777" w:rsidR="00204B9B" w:rsidRPr="00784F81" w:rsidRDefault="00204B9B" w:rsidP="00784F81">
                                  <w:pPr>
                                    <w:rPr>
                                      <w:rFonts w:eastAsia="Calibri"/>
                                    </w:rPr>
                                  </w:pPr>
                                  <w:r w:rsidRPr="00784F81">
                                    <w:rPr>
                                      <w:rFonts w:eastAsia="Calibri"/>
                                    </w:rPr>
                                    <w:t>12.0</w:t>
                                  </w:r>
                                  <w:r w:rsidRPr="00784F81">
                                    <w:rPr>
                                      <w:rFonts w:eastAsia="Calibri"/>
                                    </w:rPr>
                                    <w:tab/>
                                    <w:t>0.840</w:t>
                                  </w:r>
                                </w:p>
                              </w:tc>
                              <w:tc>
                                <w:tcPr>
                                  <w:tcW w:w="1245" w:type="dxa"/>
                                  <w:gridSpan w:val="2"/>
                                  <w:shd w:val="clear" w:color="auto" w:fill="auto"/>
                                </w:tcPr>
                                <w:p w14:paraId="7EBDF706" w14:textId="77777777" w:rsidR="00204B9B" w:rsidRPr="00784F81" w:rsidRDefault="00204B9B" w:rsidP="00784F81">
                                  <w:pPr>
                                    <w:rPr>
                                      <w:rFonts w:eastAsia="Calibri"/>
                                    </w:rPr>
                                  </w:pPr>
                                </w:p>
                              </w:tc>
                              <w:tc>
                                <w:tcPr>
                                  <w:tcW w:w="1246" w:type="dxa"/>
                                  <w:gridSpan w:val="2"/>
                                  <w:shd w:val="clear" w:color="auto" w:fill="auto"/>
                                </w:tcPr>
                                <w:p w14:paraId="58BAA50D" w14:textId="77777777" w:rsidR="00204B9B" w:rsidRPr="00784F81" w:rsidRDefault="00204B9B" w:rsidP="00784F81">
                                  <w:pPr>
                                    <w:rPr>
                                      <w:rFonts w:eastAsia="Calibri"/>
                                    </w:rPr>
                                  </w:pPr>
                                  <w:r w:rsidRPr="00784F81">
                                    <w:rPr>
                                      <w:rFonts w:eastAsia="Calibri"/>
                                    </w:rPr>
                                    <w:t>3.6</w:t>
                                  </w:r>
                                  <w:r w:rsidRPr="00784F81">
                                    <w:rPr>
                                      <w:rFonts w:eastAsia="Calibri"/>
                                    </w:rPr>
                                    <w:tab/>
                                    <w:t>0.320</w:t>
                                  </w:r>
                                </w:p>
                              </w:tc>
                            </w:tr>
                            <w:tr w:rsidR="00204B9B" w:rsidRPr="00784F81" w14:paraId="7ED62325" w14:textId="77777777" w:rsidTr="00784F81">
                              <w:trPr>
                                <w:trHeight w:val="265"/>
                              </w:trPr>
                              <w:tc>
                                <w:tcPr>
                                  <w:tcW w:w="2760" w:type="dxa"/>
                                  <w:shd w:val="clear" w:color="auto" w:fill="auto"/>
                                </w:tcPr>
                                <w:p w14:paraId="371AE176" w14:textId="77777777" w:rsidR="00204B9B" w:rsidRPr="00784F81" w:rsidRDefault="00204B9B" w:rsidP="00784F81">
                                  <w:pPr>
                                    <w:rPr>
                                      <w:rFonts w:eastAsia="Calibri"/>
                                    </w:rPr>
                                  </w:pPr>
                                  <w:r w:rsidRPr="00784F81">
                                    <w:rPr>
                                      <w:rFonts w:eastAsia="Calibri"/>
                                    </w:rPr>
                                    <w:t>Средний период повторяемости</w:t>
                                  </w:r>
                                </w:p>
                              </w:tc>
                              <w:tc>
                                <w:tcPr>
                                  <w:tcW w:w="1515" w:type="dxa"/>
                                  <w:gridSpan w:val="2"/>
                                  <w:shd w:val="clear" w:color="auto" w:fill="auto"/>
                                </w:tcPr>
                                <w:p w14:paraId="1D484C74" w14:textId="77777777" w:rsidR="00204B9B" w:rsidRPr="00784F81" w:rsidRDefault="00204B9B" w:rsidP="00784F81">
                                  <w:pPr>
                                    <w:rPr>
                                      <w:rFonts w:eastAsia="Calibri"/>
                                    </w:rPr>
                                  </w:pPr>
                                  <w:r w:rsidRPr="00784F81">
                                    <w:rPr>
                                      <w:rFonts w:eastAsia="Calibri"/>
                                    </w:rPr>
                                    <w:t>5</w:t>
                                  </w:r>
                                  <w:r w:rsidRPr="00784F81">
                                    <w:rPr>
                                      <w:rFonts w:eastAsia="Calibri"/>
                                    </w:rPr>
                                    <w:tab/>
                                    <w:t>лет</w:t>
                                  </w:r>
                                </w:p>
                              </w:tc>
                              <w:tc>
                                <w:tcPr>
                                  <w:tcW w:w="8641" w:type="dxa"/>
                                  <w:gridSpan w:val="14"/>
                                  <w:vMerge w:val="restart"/>
                                  <w:shd w:val="clear" w:color="auto" w:fill="auto"/>
                                </w:tcPr>
                                <w:p w14:paraId="79A9B6C9" w14:textId="77777777" w:rsidR="00204B9B" w:rsidRPr="00784F81" w:rsidRDefault="00204B9B" w:rsidP="00784F81">
                                  <w:pPr>
                                    <w:rPr>
                                      <w:rFonts w:eastAsia="Calibri"/>
                                    </w:rPr>
                                  </w:pPr>
                                </w:p>
                              </w:tc>
                            </w:tr>
                            <w:tr w:rsidR="00204B9B" w:rsidRPr="00784F81" w14:paraId="1D2382FC" w14:textId="77777777" w:rsidTr="00784F81">
                              <w:trPr>
                                <w:trHeight w:val="820"/>
                              </w:trPr>
                              <w:tc>
                                <w:tcPr>
                                  <w:tcW w:w="2760" w:type="dxa"/>
                                  <w:shd w:val="clear" w:color="auto" w:fill="auto"/>
                                </w:tcPr>
                                <w:p w14:paraId="780F3275" w14:textId="77777777" w:rsidR="00204B9B" w:rsidRPr="00784F81" w:rsidRDefault="00204B9B" w:rsidP="00784F81">
                                  <w:pPr>
                                    <w:rPr>
                                      <w:rFonts w:eastAsia="Calibri"/>
                                    </w:rPr>
                                  </w:pPr>
                                  <w:r w:rsidRPr="00784F81">
                                    <w:rPr>
                                      <w:rFonts w:eastAsia="Calibri"/>
                                    </w:rPr>
                                    <w:t>Ежегодная расчѐтная лесосека:</w:t>
                                  </w:r>
                                  <w:r w:rsidRPr="00784F81">
                                    <w:rPr>
                                      <w:rFonts w:eastAsia="Calibri"/>
                                    </w:rPr>
                                    <w:tab/>
                                    <w:t>корневой</w:t>
                                  </w:r>
                                </w:p>
                                <w:p w14:paraId="7A0FA19F" w14:textId="77777777" w:rsidR="00204B9B" w:rsidRPr="00784F81" w:rsidRDefault="00204B9B" w:rsidP="00784F81">
                                  <w:pPr>
                                    <w:rPr>
                                      <w:rFonts w:eastAsia="Calibri"/>
                                    </w:rPr>
                                  </w:pPr>
                                  <w:r w:rsidRPr="00784F81">
                                    <w:rPr>
                                      <w:rFonts w:eastAsia="Calibri"/>
                                    </w:rPr>
                                    <w:t>ликвид</w:t>
                                  </w:r>
                                </w:p>
                                <w:p w14:paraId="44B838FD" w14:textId="77777777" w:rsidR="00204B9B" w:rsidRPr="00784F81" w:rsidRDefault="00204B9B" w:rsidP="00784F81">
                                  <w:pPr>
                                    <w:rPr>
                                      <w:rFonts w:eastAsia="Calibri"/>
                                    </w:rPr>
                                  </w:pPr>
                                  <w:r w:rsidRPr="00784F81">
                                    <w:rPr>
                                      <w:rFonts w:eastAsia="Calibri"/>
                                    </w:rPr>
                                    <w:t>деловая</w:t>
                                  </w:r>
                                </w:p>
                              </w:tc>
                              <w:tc>
                                <w:tcPr>
                                  <w:tcW w:w="1515" w:type="dxa"/>
                                  <w:gridSpan w:val="2"/>
                                  <w:shd w:val="clear" w:color="auto" w:fill="auto"/>
                                </w:tcPr>
                                <w:p w14:paraId="6A6F0EDC" w14:textId="77777777" w:rsidR="00204B9B" w:rsidRPr="00784F81" w:rsidRDefault="00204B9B" w:rsidP="00784F81">
                                  <w:pPr>
                                    <w:rPr>
                                      <w:rFonts w:eastAsia="Calibri"/>
                                    </w:rPr>
                                  </w:pPr>
                                  <w:r w:rsidRPr="00784F81">
                                    <w:rPr>
                                      <w:rFonts w:eastAsia="Calibri"/>
                                    </w:rPr>
                                    <w:t>3.1</w:t>
                                  </w:r>
                                  <w:r w:rsidRPr="00784F81">
                                    <w:rPr>
                                      <w:rFonts w:eastAsia="Calibri"/>
                                    </w:rPr>
                                    <w:tab/>
                                    <w:t>0.232</w:t>
                                  </w:r>
                                </w:p>
                                <w:p w14:paraId="4199FCAB" w14:textId="77777777" w:rsidR="00204B9B" w:rsidRPr="00784F81" w:rsidRDefault="00204B9B" w:rsidP="00784F81">
                                  <w:pPr>
                                    <w:rPr>
                                      <w:rFonts w:eastAsia="Calibri"/>
                                    </w:rPr>
                                  </w:pPr>
                                  <w:r w:rsidRPr="00784F81">
                                    <w:rPr>
                                      <w:rFonts w:eastAsia="Calibri"/>
                                    </w:rPr>
                                    <w:t>0.209</w:t>
                                  </w:r>
                                </w:p>
                                <w:p w14:paraId="4B7EF16E" w14:textId="77777777" w:rsidR="00204B9B" w:rsidRPr="00784F81" w:rsidRDefault="00204B9B" w:rsidP="00784F81">
                                  <w:pPr>
                                    <w:rPr>
                                      <w:rFonts w:eastAsia="Calibri"/>
                                    </w:rPr>
                                  </w:pPr>
                                  <w:r w:rsidRPr="00784F81">
                                    <w:rPr>
                                      <w:rFonts w:eastAsia="Calibri"/>
                                    </w:rPr>
                                    <w:t>0.044</w:t>
                                  </w:r>
                                </w:p>
                              </w:tc>
                              <w:tc>
                                <w:tcPr>
                                  <w:tcW w:w="8641" w:type="dxa"/>
                                  <w:gridSpan w:val="14"/>
                                  <w:vMerge/>
                                  <w:tcBorders>
                                    <w:top w:val="nil"/>
                                  </w:tcBorders>
                                  <w:shd w:val="clear" w:color="auto" w:fill="auto"/>
                                </w:tcPr>
                                <w:p w14:paraId="6000E379" w14:textId="77777777" w:rsidR="00204B9B" w:rsidRPr="00784F81" w:rsidRDefault="00204B9B" w:rsidP="00784F81">
                                  <w:pPr>
                                    <w:rPr>
                                      <w:rFonts w:eastAsia="Calibri"/>
                                    </w:rPr>
                                  </w:pPr>
                                </w:p>
                              </w:tc>
                            </w:tr>
                            <w:tr w:rsidR="00204B9B" w:rsidRPr="00784F81" w14:paraId="1007A36F" w14:textId="77777777" w:rsidTr="00784F81">
                              <w:trPr>
                                <w:trHeight w:val="248"/>
                              </w:trPr>
                              <w:tc>
                                <w:tcPr>
                                  <w:tcW w:w="12916" w:type="dxa"/>
                                  <w:gridSpan w:val="17"/>
                                  <w:tcBorders>
                                    <w:right w:val="nil"/>
                                  </w:tcBorders>
                                  <w:shd w:val="clear" w:color="auto" w:fill="auto"/>
                                </w:tcPr>
                                <w:p w14:paraId="7664B1D8" w14:textId="77777777" w:rsidR="00204B9B" w:rsidRPr="00784F81" w:rsidRDefault="00204B9B" w:rsidP="00784F81">
                                  <w:pPr>
                                    <w:rPr>
                                      <w:rFonts w:eastAsia="Calibri"/>
                                    </w:rPr>
                                  </w:pPr>
                                  <w:r w:rsidRPr="00784F81">
                                    <w:rPr>
                                      <w:rFonts w:eastAsia="Calibri"/>
                                    </w:rPr>
                                    <w:t>Категория защитных лесов</w:t>
                                  </w:r>
                                  <w:r w:rsidRPr="00784F81">
                                    <w:rPr>
                                      <w:rFonts w:eastAsia="Calibri"/>
                                    </w:rPr>
                                    <w:tab/>
                                    <w:t>ЛЕСА,РАСПОЛ</w:t>
                                  </w:r>
                                  <w:proofErr w:type="gramStart"/>
                                  <w:r w:rsidRPr="00784F81">
                                    <w:rPr>
                                      <w:rFonts w:eastAsia="Calibri"/>
                                    </w:rPr>
                                    <w:t>.В</w:t>
                                  </w:r>
                                  <w:proofErr w:type="gramEnd"/>
                                  <w:r w:rsidRPr="00784F81">
                                    <w:rPr>
                                      <w:rFonts w:eastAsia="Calibri"/>
                                    </w:rPr>
                                    <w:t xml:space="preserve"> СТЕПЯХ,ГОРАХ И ДР.</w:t>
                                  </w:r>
                                </w:p>
                              </w:tc>
                            </w:tr>
                            <w:tr w:rsidR="00204B9B" w:rsidRPr="00784F81" w14:paraId="24ADB2D2" w14:textId="77777777" w:rsidTr="00784F81">
                              <w:trPr>
                                <w:trHeight w:val="371"/>
                              </w:trPr>
                              <w:tc>
                                <w:tcPr>
                                  <w:tcW w:w="12916" w:type="dxa"/>
                                  <w:gridSpan w:val="17"/>
                                  <w:shd w:val="clear" w:color="auto" w:fill="auto"/>
                                </w:tcPr>
                                <w:p w14:paraId="10158576" w14:textId="77777777" w:rsidR="00204B9B" w:rsidRPr="00784F81" w:rsidRDefault="00204B9B" w:rsidP="00784F81">
                                  <w:pPr>
                                    <w:rPr>
                                      <w:rFonts w:eastAsia="Calibri"/>
                                    </w:rPr>
                                  </w:pPr>
                                  <w:r w:rsidRPr="00784F81">
                                    <w:rPr>
                                      <w:rFonts w:eastAsia="Calibri"/>
                                    </w:rPr>
                                    <w:t>Хозсекция</w:t>
                                  </w:r>
                                  <w:r w:rsidRPr="00784F81">
                                    <w:rPr>
                                      <w:rFonts w:eastAsia="Calibri"/>
                                    </w:rPr>
                                    <w:tab/>
                                  </w:r>
                                  <w:proofErr w:type="gramStart"/>
                                  <w:r w:rsidRPr="00784F81">
                                    <w:rPr>
                                      <w:rFonts w:eastAsia="Calibri"/>
                                    </w:rPr>
                                    <w:t>БУКОВАЯ</w:t>
                                  </w:r>
                                  <w:proofErr w:type="gramEnd"/>
                                  <w:r w:rsidRPr="00784F81">
                                    <w:rPr>
                                      <w:rFonts w:eastAsia="Calibri"/>
                                    </w:rPr>
                                    <w:t xml:space="preserve"> 0,6 га и &gt;</w:t>
                                  </w:r>
                                </w:p>
                              </w:tc>
                            </w:tr>
                          </w:tbl>
                          <w:p w14:paraId="36B1E98C" w14:textId="77777777" w:rsidR="00204B9B" w:rsidRPr="00784F81" w:rsidRDefault="00204B9B" w:rsidP="00784F8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7" o:spid="_x0000_s1035" type="#_x0000_t202" style="position:absolute;margin-left:117.9pt;margin-top:103.2pt;width:646.2pt;height:437.5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" filled="f" stroked="f">
                <v:textbox inset="0,0,0,0">
                  <w:txbxContent>
                    <w:tbl>
                      <w:tblPr>
                        <w:tblW w:w="0" w:type="auto"/>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2760"/>
                        <w:gridCol w:w="780"/>
                        <w:gridCol w:w="735"/>
                        <w:gridCol w:w="555"/>
                        <w:gridCol w:w="705"/>
                        <w:gridCol w:w="525"/>
                        <w:gridCol w:w="780"/>
                        <w:gridCol w:w="510"/>
                        <w:gridCol w:w="660"/>
                        <w:gridCol w:w="420"/>
                        <w:gridCol w:w="795"/>
                        <w:gridCol w:w="525"/>
                        <w:gridCol w:w="675"/>
                        <w:gridCol w:w="555"/>
                        <w:gridCol w:w="690"/>
                        <w:gridCol w:w="525"/>
                        <w:gridCol w:w="721"/>
                      </w:tblGrid>
                      <w:tr w:rsidR="00204B9B" w:rsidRPr="00784F81" w14:paraId="793BBC04" w14:textId="77777777" w:rsidTr="00784F81">
                        <w:trPr>
                          <w:trHeight w:val="160"/>
                        </w:trPr>
                        <w:tc>
                          <w:tcPr>
                            <w:tcW w:w="2760" w:type="dxa"/>
                            <w:vMerge w:val="restart"/>
                            <w:shd w:val="clear" w:color="auto" w:fill="auto"/>
                          </w:tcPr>
                          <w:p w14:paraId="0EFE466A" w14:textId="77777777" w:rsidR="00204B9B" w:rsidRPr="00784F81" w:rsidRDefault="00204B9B" w:rsidP="00784F81">
                            <w:pPr>
                              <w:rPr>
                                <w:rFonts w:eastAsia="Calibri"/>
                              </w:rPr>
                            </w:pPr>
                            <w:r w:rsidRPr="00784F81">
                              <w:rPr>
                                <w:rFonts w:eastAsia="Calibri"/>
                              </w:rPr>
                              <w:t>Показатели</w:t>
                            </w:r>
                          </w:p>
                        </w:tc>
                        <w:tc>
                          <w:tcPr>
                            <w:tcW w:w="1515" w:type="dxa"/>
                            <w:gridSpan w:val="2"/>
                            <w:vMerge w:val="restart"/>
                            <w:shd w:val="clear" w:color="auto" w:fill="auto"/>
                          </w:tcPr>
                          <w:p w14:paraId="4BE0101F" w14:textId="77777777" w:rsidR="00204B9B" w:rsidRPr="00784F81" w:rsidRDefault="00204B9B" w:rsidP="00784F81">
                            <w:pPr>
                              <w:rPr>
                                <w:rFonts w:eastAsia="Calibri"/>
                              </w:rPr>
                            </w:pPr>
                            <w:r w:rsidRPr="00784F81">
                              <w:rPr>
                                <w:rFonts w:eastAsia="Calibri"/>
                              </w:rPr>
                              <w:t>Всего</w:t>
                            </w:r>
                          </w:p>
                        </w:tc>
                        <w:tc>
                          <w:tcPr>
                            <w:tcW w:w="8641" w:type="dxa"/>
                            <w:gridSpan w:val="14"/>
                            <w:shd w:val="clear" w:color="auto" w:fill="auto"/>
                          </w:tcPr>
                          <w:p w14:paraId="6DD75744" w14:textId="77777777" w:rsidR="00204B9B" w:rsidRPr="00784F81" w:rsidRDefault="00204B9B" w:rsidP="00784F81">
                            <w:pPr>
                              <w:rPr>
                                <w:rFonts w:eastAsia="Calibri"/>
                              </w:rPr>
                            </w:pPr>
                          </w:p>
                        </w:tc>
                      </w:tr>
                      <w:tr w:rsidR="00204B9B" w:rsidRPr="00784F81" w14:paraId="5ACC5E3D" w14:textId="77777777" w:rsidTr="00784F81">
                        <w:trPr>
                          <w:trHeight w:val="175"/>
                        </w:trPr>
                        <w:tc>
                          <w:tcPr>
                            <w:tcW w:w="2760" w:type="dxa"/>
                            <w:vMerge/>
                            <w:tcBorders>
                              <w:top w:val="nil"/>
                            </w:tcBorders>
                            <w:shd w:val="clear" w:color="auto" w:fill="auto"/>
                          </w:tcPr>
                          <w:p w14:paraId="03A8F073" w14:textId="77777777" w:rsidR="00204B9B" w:rsidRPr="00784F81" w:rsidRDefault="00204B9B" w:rsidP="00784F81">
                            <w:pPr>
                              <w:rPr>
                                <w:rFonts w:eastAsia="Calibri"/>
                              </w:rPr>
                            </w:pPr>
                          </w:p>
                        </w:tc>
                        <w:tc>
                          <w:tcPr>
                            <w:tcW w:w="1515" w:type="dxa"/>
                            <w:gridSpan w:val="2"/>
                            <w:vMerge/>
                            <w:tcBorders>
                              <w:top w:val="nil"/>
                            </w:tcBorders>
                            <w:shd w:val="clear" w:color="auto" w:fill="auto"/>
                          </w:tcPr>
                          <w:p w14:paraId="031D1D29" w14:textId="77777777" w:rsidR="00204B9B" w:rsidRPr="00784F81" w:rsidRDefault="00204B9B" w:rsidP="00784F81">
                            <w:pPr>
                              <w:rPr>
                                <w:rFonts w:eastAsia="Calibri"/>
                              </w:rPr>
                            </w:pPr>
                          </w:p>
                        </w:tc>
                        <w:tc>
                          <w:tcPr>
                            <w:tcW w:w="1260" w:type="dxa"/>
                            <w:gridSpan w:val="2"/>
                            <w:shd w:val="clear" w:color="auto" w:fill="auto"/>
                          </w:tcPr>
                          <w:p w14:paraId="0EF455E9" w14:textId="77777777" w:rsidR="00204B9B" w:rsidRPr="00784F81" w:rsidRDefault="00204B9B" w:rsidP="00784F81">
                            <w:pPr>
                              <w:rPr>
                                <w:rFonts w:eastAsia="Calibri"/>
                              </w:rPr>
                            </w:pPr>
                            <w:r w:rsidRPr="00784F81">
                              <w:rPr>
                                <w:rFonts w:eastAsia="Calibri"/>
                              </w:rPr>
                              <w:t>1,0</w:t>
                            </w:r>
                          </w:p>
                        </w:tc>
                        <w:tc>
                          <w:tcPr>
                            <w:tcW w:w="1305" w:type="dxa"/>
                            <w:gridSpan w:val="2"/>
                            <w:shd w:val="clear" w:color="auto" w:fill="auto"/>
                          </w:tcPr>
                          <w:p w14:paraId="4E907EF9" w14:textId="77777777" w:rsidR="00204B9B" w:rsidRPr="00784F81" w:rsidRDefault="00204B9B" w:rsidP="00784F81">
                            <w:pPr>
                              <w:rPr>
                                <w:rFonts w:eastAsia="Calibri"/>
                              </w:rPr>
                            </w:pPr>
                            <w:r w:rsidRPr="00784F81">
                              <w:rPr>
                                <w:rFonts w:eastAsia="Calibri"/>
                              </w:rPr>
                              <w:t>0,9</w:t>
                            </w:r>
                          </w:p>
                        </w:tc>
                        <w:tc>
                          <w:tcPr>
                            <w:tcW w:w="1170" w:type="dxa"/>
                            <w:gridSpan w:val="2"/>
                            <w:shd w:val="clear" w:color="auto" w:fill="auto"/>
                          </w:tcPr>
                          <w:p w14:paraId="1863F133" w14:textId="77777777" w:rsidR="00204B9B" w:rsidRPr="00784F81" w:rsidRDefault="00204B9B" w:rsidP="00784F81">
                            <w:pPr>
                              <w:rPr>
                                <w:rFonts w:eastAsia="Calibri"/>
                              </w:rPr>
                            </w:pPr>
                            <w:r w:rsidRPr="00784F81">
                              <w:rPr>
                                <w:rFonts w:eastAsia="Calibri"/>
                              </w:rPr>
                              <w:t>0,8</w:t>
                            </w:r>
                          </w:p>
                        </w:tc>
                        <w:tc>
                          <w:tcPr>
                            <w:tcW w:w="1215" w:type="dxa"/>
                            <w:gridSpan w:val="2"/>
                            <w:shd w:val="clear" w:color="auto" w:fill="auto"/>
                          </w:tcPr>
                          <w:p w14:paraId="4D28E3BB" w14:textId="77777777" w:rsidR="00204B9B" w:rsidRPr="00784F81" w:rsidRDefault="00204B9B" w:rsidP="00784F81">
                            <w:pPr>
                              <w:rPr>
                                <w:rFonts w:eastAsia="Calibri"/>
                              </w:rPr>
                            </w:pPr>
                            <w:r w:rsidRPr="00784F81">
                              <w:rPr>
                                <w:rFonts w:eastAsia="Calibri"/>
                              </w:rPr>
                              <w:t>0,7</w:t>
                            </w:r>
                          </w:p>
                        </w:tc>
                        <w:tc>
                          <w:tcPr>
                            <w:tcW w:w="1200" w:type="dxa"/>
                            <w:gridSpan w:val="2"/>
                            <w:shd w:val="clear" w:color="auto" w:fill="auto"/>
                          </w:tcPr>
                          <w:p w14:paraId="34B54B3C" w14:textId="77777777" w:rsidR="00204B9B" w:rsidRPr="00784F81" w:rsidRDefault="00204B9B" w:rsidP="00784F81">
                            <w:pPr>
                              <w:rPr>
                                <w:rFonts w:eastAsia="Calibri"/>
                              </w:rPr>
                            </w:pPr>
                          </w:p>
                        </w:tc>
                        <w:tc>
                          <w:tcPr>
                            <w:tcW w:w="1245" w:type="dxa"/>
                            <w:gridSpan w:val="2"/>
                            <w:shd w:val="clear" w:color="auto" w:fill="auto"/>
                          </w:tcPr>
                          <w:p w14:paraId="2A140F85" w14:textId="77777777" w:rsidR="00204B9B" w:rsidRPr="00784F81" w:rsidRDefault="00204B9B" w:rsidP="00784F81">
                            <w:pPr>
                              <w:rPr>
                                <w:rFonts w:eastAsia="Calibri"/>
                              </w:rPr>
                            </w:pPr>
                            <w:r w:rsidRPr="00784F81">
                              <w:rPr>
                                <w:rFonts w:eastAsia="Calibri"/>
                              </w:rPr>
                              <w:t>0,5</w:t>
                            </w:r>
                          </w:p>
                        </w:tc>
                        <w:tc>
                          <w:tcPr>
                            <w:tcW w:w="1246" w:type="dxa"/>
                            <w:gridSpan w:val="2"/>
                            <w:shd w:val="clear" w:color="auto" w:fill="auto"/>
                          </w:tcPr>
                          <w:p w14:paraId="5EA4292C" w14:textId="77777777" w:rsidR="00204B9B" w:rsidRPr="00784F81" w:rsidRDefault="00204B9B" w:rsidP="00784F81">
                            <w:pPr>
                              <w:rPr>
                                <w:rFonts w:eastAsia="Calibri"/>
                              </w:rPr>
                            </w:pPr>
                            <w:r w:rsidRPr="00784F81">
                              <w:rPr>
                                <w:rFonts w:eastAsia="Calibri"/>
                              </w:rPr>
                              <w:t>0,3-0,4</w:t>
                            </w:r>
                          </w:p>
                        </w:tc>
                      </w:tr>
                      <w:tr w:rsidR="00204B9B" w:rsidRPr="00784F81" w14:paraId="0F73D8D1" w14:textId="77777777" w:rsidTr="00784F81">
                        <w:trPr>
                          <w:trHeight w:val="192"/>
                        </w:trPr>
                        <w:tc>
                          <w:tcPr>
                            <w:tcW w:w="2760" w:type="dxa"/>
                            <w:vMerge/>
                            <w:tcBorders>
                              <w:top w:val="nil"/>
                            </w:tcBorders>
                            <w:shd w:val="clear" w:color="auto" w:fill="auto"/>
                          </w:tcPr>
                          <w:p w14:paraId="6D484185" w14:textId="77777777" w:rsidR="00204B9B" w:rsidRPr="00784F81" w:rsidRDefault="00204B9B" w:rsidP="00784F81">
                            <w:pPr>
                              <w:rPr>
                                <w:rFonts w:eastAsia="Calibri"/>
                              </w:rPr>
                            </w:pPr>
                          </w:p>
                        </w:tc>
                        <w:tc>
                          <w:tcPr>
                            <w:tcW w:w="780" w:type="dxa"/>
                            <w:shd w:val="clear" w:color="auto" w:fill="auto"/>
                          </w:tcPr>
                          <w:p w14:paraId="080672B9" w14:textId="77777777" w:rsidR="00204B9B" w:rsidRPr="00784F81" w:rsidRDefault="00204B9B" w:rsidP="00784F81">
                            <w:pPr>
                              <w:rPr>
                                <w:rFonts w:eastAsia="Calibri"/>
                              </w:rPr>
                            </w:pPr>
                            <w:r w:rsidRPr="00784F81">
                              <w:rPr>
                                <w:rFonts w:eastAsia="Calibri"/>
                              </w:rPr>
                              <w:t>га</w:t>
                            </w:r>
                          </w:p>
                        </w:tc>
                        <w:tc>
                          <w:tcPr>
                            <w:tcW w:w="735" w:type="dxa"/>
                            <w:shd w:val="clear" w:color="auto" w:fill="auto"/>
                          </w:tcPr>
                          <w:p w14:paraId="7A6BC9CB" w14:textId="77777777" w:rsidR="00204B9B" w:rsidRPr="00784F81" w:rsidRDefault="00204B9B" w:rsidP="00784F81">
                            <w:pPr>
                              <w:rPr>
                                <w:rFonts w:eastAsia="Calibri"/>
                              </w:rPr>
                            </w:pPr>
                            <w:r w:rsidRPr="00784F81">
                              <w:rPr>
                                <w:rFonts w:eastAsia="Calibri"/>
                              </w:rPr>
                              <w:t>тыс</w:t>
                            </w:r>
                            <w:proofErr w:type="gramStart"/>
                            <w:r w:rsidRPr="00784F81">
                              <w:rPr>
                                <w:rFonts w:eastAsia="Calibri"/>
                              </w:rPr>
                              <w:t>.м</w:t>
                            </w:r>
                            <w:proofErr w:type="gramEnd"/>
                            <w:r w:rsidRPr="00784F81">
                              <w:rPr>
                                <w:rFonts w:eastAsia="Calibri"/>
                              </w:rPr>
                              <w:t>3</w:t>
                            </w:r>
                          </w:p>
                        </w:tc>
                        <w:tc>
                          <w:tcPr>
                            <w:tcW w:w="555" w:type="dxa"/>
                            <w:shd w:val="clear" w:color="auto" w:fill="auto"/>
                          </w:tcPr>
                          <w:p w14:paraId="14295F7E" w14:textId="77777777" w:rsidR="00204B9B" w:rsidRPr="00784F81" w:rsidRDefault="00204B9B" w:rsidP="00784F81">
                            <w:pPr>
                              <w:rPr>
                                <w:rFonts w:eastAsia="Calibri"/>
                              </w:rPr>
                            </w:pPr>
                            <w:r w:rsidRPr="00784F81">
                              <w:rPr>
                                <w:rFonts w:eastAsia="Calibri"/>
                              </w:rPr>
                              <w:t>га</w:t>
                            </w:r>
                          </w:p>
                        </w:tc>
                        <w:tc>
                          <w:tcPr>
                            <w:tcW w:w="705" w:type="dxa"/>
                            <w:shd w:val="clear" w:color="auto" w:fill="auto"/>
                          </w:tcPr>
                          <w:p w14:paraId="12412A3C" w14:textId="77777777" w:rsidR="00204B9B" w:rsidRPr="00784F81" w:rsidRDefault="00204B9B" w:rsidP="00784F81">
                            <w:pPr>
                              <w:rPr>
                                <w:rFonts w:eastAsia="Calibri"/>
                              </w:rPr>
                            </w:pPr>
                            <w:r w:rsidRPr="00784F81">
                              <w:rPr>
                                <w:rFonts w:eastAsia="Calibri"/>
                              </w:rPr>
                              <w:t>тыс</w:t>
                            </w:r>
                            <w:proofErr w:type="gramStart"/>
                            <w:r w:rsidRPr="00784F81">
                              <w:rPr>
                                <w:rFonts w:eastAsia="Calibri"/>
                              </w:rPr>
                              <w:t>.м</w:t>
                            </w:r>
                            <w:proofErr w:type="gramEnd"/>
                            <w:r w:rsidRPr="00784F81">
                              <w:rPr>
                                <w:rFonts w:eastAsia="Calibri"/>
                              </w:rPr>
                              <w:t>3</w:t>
                            </w:r>
                          </w:p>
                        </w:tc>
                        <w:tc>
                          <w:tcPr>
                            <w:tcW w:w="525" w:type="dxa"/>
                            <w:shd w:val="clear" w:color="auto" w:fill="auto"/>
                          </w:tcPr>
                          <w:p w14:paraId="68FE01E2" w14:textId="77777777" w:rsidR="00204B9B" w:rsidRPr="00784F81" w:rsidRDefault="00204B9B" w:rsidP="00784F81">
                            <w:pPr>
                              <w:rPr>
                                <w:rFonts w:eastAsia="Calibri"/>
                              </w:rPr>
                            </w:pPr>
                            <w:r w:rsidRPr="00784F81">
                              <w:rPr>
                                <w:rFonts w:eastAsia="Calibri"/>
                              </w:rPr>
                              <w:t>га</w:t>
                            </w:r>
                          </w:p>
                        </w:tc>
                        <w:tc>
                          <w:tcPr>
                            <w:tcW w:w="780" w:type="dxa"/>
                            <w:shd w:val="clear" w:color="auto" w:fill="auto"/>
                          </w:tcPr>
                          <w:p w14:paraId="739B1CE1" w14:textId="77777777" w:rsidR="00204B9B" w:rsidRPr="00784F81" w:rsidRDefault="00204B9B" w:rsidP="00784F81">
                            <w:pPr>
                              <w:rPr>
                                <w:rFonts w:eastAsia="Calibri"/>
                              </w:rPr>
                            </w:pPr>
                            <w:r w:rsidRPr="00784F81">
                              <w:rPr>
                                <w:rFonts w:eastAsia="Calibri"/>
                              </w:rPr>
                              <w:t>тыс</w:t>
                            </w:r>
                            <w:proofErr w:type="gramStart"/>
                            <w:r w:rsidRPr="00784F81">
                              <w:rPr>
                                <w:rFonts w:eastAsia="Calibri"/>
                              </w:rPr>
                              <w:t>.м</w:t>
                            </w:r>
                            <w:proofErr w:type="gramEnd"/>
                            <w:r w:rsidRPr="00784F81">
                              <w:rPr>
                                <w:rFonts w:eastAsia="Calibri"/>
                              </w:rPr>
                              <w:t>3</w:t>
                            </w:r>
                          </w:p>
                        </w:tc>
                        <w:tc>
                          <w:tcPr>
                            <w:tcW w:w="510" w:type="dxa"/>
                            <w:shd w:val="clear" w:color="auto" w:fill="auto"/>
                          </w:tcPr>
                          <w:p w14:paraId="20AFE584" w14:textId="77777777" w:rsidR="00204B9B" w:rsidRPr="00784F81" w:rsidRDefault="00204B9B" w:rsidP="00784F81">
                            <w:pPr>
                              <w:rPr>
                                <w:rFonts w:eastAsia="Calibri"/>
                              </w:rPr>
                            </w:pPr>
                            <w:r w:rsidRPr="00784F81">
                              <w:rPr>
                                <w:rFonts w:eastAsia="Calibri"/>
                              </w:rPr>
                              <w:t>га</w:t>
                            </w:r>
                          </w:p>
                        </w:tc>
                        <w:tc>
                          <w:tcPr>
                            <w:tcW w:w="660" w:type="dxa"/>
                            <w:shd w:val="clear" w:color="auto" w:fill="auto"/>
                          </w:tcPr>
                          <w:p w14:paraId="1704C382" w14:textId="77777777" w:rsidR="00204B9B" w:rsidRPr="00784F81" w:rsidRDefault="00204B9B" w:rsidP="00784F81">
                            <w:pPr>
                              <w:rPr>
                                <w:rFonts w:eastAsia="Calibri"/>
                              </w:rPr>
                            </w:pPr>
                            <w:r w:rsidRPr="00784F81">
                              <w:rPr>
                                <w:rFonts w:eastAsia="Calibri"/>
                              </w:rPr>
                              <w:t>тыс</w:t>
                            </w:r>
                            <w:proofErr w:type="gramStart"/>
                            <w:r w:rsidRPr="00784F81">
                              <w:rPr>
                                <w:rFonts w:eastAsia="Calibri"/>
                              </w:rPr>
                              <w:t>.м</w:t>
                            </w:r>
                            <w:proofErr w:type="gramEnd"/>
                            <w:r w:rsidRPr="00784F81">
                              <w:rPr>
                                <w:rFonts w:eastAsia="Calibri"/>
                              </w:rPr>
                              <w:t>3</w:t>
                            </w:r>
                          </w:p>
                        </w:tc>
                        <w:tc>
                          <w:tcPr>
                            <w:tcW w:w="420" w:type="dxa"/>
                            <w:shd w:val="clear" w:color="auto" w:fill="auto"/>
                          </w:tcPr>
                          <w:p w14:paraId="2CCD21CD" w14:textId="77777777" w:rsidR="00204B9B" w:rsidRPr="00784F81" w:rsidRDefault="00204B9B" w:rsidP="00784F81">
                            <w:pPr>
                              <w:rPr>
                                <w:rFonts w:eastAsia="Calibri"/>
                              </w:rPr>
                            </w:pPr>
                            <w:r w:rsidRPr="00784F81">
                              <w:rPr>
                                <w:rFonts w:eastAsia="Calibri"/>
                              </w:rPr>
                              <w:t>га</w:t>
                            </w:r>
                          </w:p>
                        </w:tc>
                        <w:tc>
                          <w:tcPr>
                            <w:tcW w:w="795" w:type="dxa"/>
                            <w:shd w:val="clear" w:color="auto" w:fill="auto"/>
                          </w:tcPr>
                          <w:p w14:paraId="54968B90" w14:textId="77777777" w:rsidR="00204B9B" w:rsidRPr="00784F81" w:rsidRDefault="00204B9B" w:rsidP="00784F81">
                            <w:pPr>
                              <w:rPr>
                                <w:rFonts w:eastAsia="Calibri"/>
                              </w:rPr>
                            </w:pPr>
                            <w:r w:rsidRPr="00784F81">
                              <w:rPr>
                                <w:rFonts w:eastAsia="Calibri"/>
                              </w:rPr>
                              <w:t>тыс</w:t>
                            </w:r>
                            <w:proofErr w:type="gramStart"/>
                            <w:r w:rsidRPr="00784F81">
                              <w:rPr>
                                <w:rFonts w:eastAsia="Calibri"/>
                              </w:rPr>
                              <w:t>.м</w:t>
                            </w:r>
                            <w:proofErr w:type="gramEnd"/>
                            <w:r w:rsidRPr="00784F81">
                              <w:rPr>
                                <w:rFonts w:eastAsia="Calibri"/>
                              </w:rPr>
                              <w:t>3</w:t>
                            </w:r>
                          </w:p>
                        </w:tc>
                        <w:tc>
                          <w:tcPr>
                            <w:tcW w:w="525" w:type="dxa"/>
                            <w:shd w:val="clear" w:color="auto" w:fill="auto"/>
                          </w:tcPr>
                          <w:p w14:paraId="2E750834" w14:textId="77777777" w:rsidR="00204B9B" w:rsidRPr="00784F81" w:rsidRDefault="00204B9B" w:rsidP="00784F81">
                            <w:pPr>
                              <w:rPr>
                                <w:rFonts w:eastAsia="Calibri"/>
                              </w:rPr>
                            </w:pPr>
                            <w:r w:rsidRPr="00784F81">
                              <w:rPr>
                                <w:rFonts w:eastAsia="Calibri"/>
                              </w:rPr>
                              <w:t>га</w:t>
                            </w:r>
                          </w:p>
                        </w:tc>
                        <w:tc>
                          <w:tcPr>
                            <w:tcW w:w="675" w:type="dxa"/>
                            <w:shd w:val="clear" w:color="auto" w:fill="auto"/>
                          </w:tcPr>
                          <w:p w14:paraId="5AC87427" w14:textId="77777777" w:rsidR="00204B9B" w:rsidRPr="00784F81" w:rsidRDefault="00204B9B" w:rsidP="00784F81">
                            <w:pPr>
                              <w:rPr>
                                <w:rFonts w:eastAsia="Calibri"/>
                              </w:rPr>
                            </w:pPr>
                            <w:r w:rsidRPr="00784F81">
                              <w:rPr>
                                <w:rFonts w:eastAsia="Calibri"/>
                              </w:rPr>
                              <w:t>тыс</w:t>
                            </w:r>
                            <w:proofErr w:type="gramStart"/>
                            <w:r w:rsidRPr="00784F81">
                              <w:rPr>
                                <w:rFonts w:eastAsia="Calibri"/>
                              </w:rPr>
                              <w:t>.м</w:t>
                            </w:r>
                            <w:proofErr w:type="gramEnd"/>
                            <w:r w:rsidRPr="00784F81">
                              <w:rPr>
                                <w:rFonts w:eastAsia="Calibri"/>
                              </w:rPr>
                              <w:t>3</w:t>
                            </w:r>
                          </w:p>
                        </w:tc>
                        <w:tc>
                          <w:tcPr>
                            <w:tcW w:w="555" w:type="dxa"/>
                            <w:shd w:val="clear" w:color="auto" w:fill="auto"/>
                          </w:tcPr>
                          <w:p w14:paraId="571CDE06" w14:textId="77777777" w:rsidR="00204B9B" w:rsidRPr="00784F81" w:rsidRDefault="00204B9B" w:rsidP="00784F81">
                            <w:pPr>
                              <w:rPr>
                                <w:rFonts w:eastAsia="Calibri"/>
                              </w:rPr>
                            </w:pPr>
                            <w:r w:rsidRPr="00784F81">
                              <w:rPr>
                                <w:rFonts w:eastAsia="Calibri"/>
                              </w:rPr>
                              <w:t>га</w:t>
                            </w:r>
                          </w:p>
                        </w:tc>
                        <w:tc>
                          <w:tcPr>
                            <w:tcW w:w="690" w:type="dxa"/>
                            <w:shd w:val="clear" w:color="auto" w:fill="auto"/>
                          </w:tcPr>
                          <w:p w14:paraId="097E6E90" w14:textId="77777777" w:rsidR="00204B9B" w:rsidRPr="00784F81" w:rsidRDefault="00204B9B" w:rsidP="00784F81">
                            <w:pPr>
                              <w:rPr>
                                <w:rFonts w:eastAsia="Calibri"/>
                              </w:rPr>
                            </w:pPr>
                            <w:r w:rsidRPr="00784F81">
                              <w:rPr>
                                <w:rFonts w:eastAsia="Calibri"/>
                              </w:rPr>
                              <w:t>тыс</w:t>
                            </w:r>
                            <w:proofErr w:type="gramStart"/>
                            <w:r w:rsidRPr="00784F81">
                              <w:rPr>
                                <w:rFonts w:eastAsia="Calibri"/>
                              </w:rPr>
                              <w:t>.м</w:t>
                            </w:r>
                            <w:proofErr w:type="gramEnd"/>
                            <w:r w:rsidRPr="00784F81">
                              <w:rPr>
                                <w:rFonts w:eastAsia="Calibri"/>
                              </w:rPr>
                              <w:t>3</w:t>
                            </w:r>
                          </w:p>
                        </w:tc>
                        <w:tc>
                          <w:tcPr>
                            <w:tcW w:w="525" w:type="dxa"/>
                            <w:shd w:val="clear" w:color="auto" w:fill="auto"/>
                          </w:tcPr>
                          <w:p w14:paraId="526450BF" w14:textId="77777777" w:rsidR="00204B9B" w:rsidRPr="00784F81" w:rsidRDefault="00204B9B" w:rsidP="00784F81">
                            <w:pPr>
                              <w:rPr>
                                <w:rFonts w:eastAsia="Calibri"/>
                              </w:rPr>
                            </w:pPr>
                            <w:r w:rsidRPr="00784F81">
                              <w:rPr>
                                <w:rFonts w:eastAsia="Calibri"/>
                              </w:rPr>
                              <w:t>га</w:t>
                            </w:r>
                          </w:p>
                        </w:tc>
                        <w:tc>
                          <w:tcPr>
                            <w:tcW w:w="721" w:type="dxa"/>
                            <w:shd w:val="clear" w:color="auto" w:fill="auto"/>
                          </w:tcPr>
                          <w:p w14:paraId="6D7A7F55" w14:textId="77777777" w:rsidR="00204B9B" w:rsidRPr="00784F81" w:rsidRDefault="00204B9B" w:rsidP="00784F81">
                            <w:pPr>
                              <w:rPr>
                                <w:rFonts w:eastAsia="Calibri"/>
                              </w:rPr>
                            </w:pPr>
                            <w:r w:rsidRPr="00784F81">
                              <w:rPr>
                                <w:rFonts w:eastAsia="Calibri"/>
                              </w:rPr>
                              <w:t>тыс</w:t>
                            </w:r>
                            <w:proofErr w:type="gramStart"/>
                            <w:r w:rsidRPr="00784F81">
                              <w:rPr>
                                <w:rFonts w:eastAsia="Calibri"/>
                              </w:rPr>
                              <w:t>.м</w:t>
                            </w:r>
                            <w:proofErr w:type="gramEnd"/>
                            <w:r w:rsidRPr="00784F81">
                              <w:rPr>
                                <w:rFonts w:eastAsia="Calibri"/>
                              </w:rPr>
                              <w:t>3</w:t>
                            </w:r>
                          </w:p>
                        </w:tc>
                      </w:tr>
                      <w:tr w:rsidR="00204B9B" w:rsidRPr="00784F81" w14:paraId="54419EB5" w14:textId="77777777" w:rsidTr="00784F81">
                        <w:trPr>
                          <w:trHeight w:val="232"/>
                        </w:trPr>
                        <w:tc>
                          <w:tcPr>
                            <w:tcW w:w="12916" w:type="dxa"/>
                            <w:gridSpan w:val="17"/>
                            <w:tcBorders>
                              <w:right w:val="nil"/>
                            </w:tcBorders>
                            <w:shd w:val="clear" w:color="auto" w:fill="auto"/>
                          </w:tcPr>
                          <w:p w14:paraId="6A5183FE" w14:textId="77777777" w:rsidR="00204B9B" w:rsidRPr="00784F81" w:rsidRDefault="00204B9B" w:rsidP="00784F81">
                            <w:pPr>
                              <w:rPr>
                                <w:rFonts w:eastAsia="Calibri"/>
                              </w:rPr>
                            </w:pPr>
                            <w:r w:rsidRPr="00784F81">
                              <w:rPr>
                                <w:rFonts w:eastAsia="Calibri"/>
                              </w:rPr>
                              <w:t>Категория защитных лесов</w:t>
                            </w:r>
                            <w:r w:rsidRPr="00784F81">
                              <w:rPr>
                                <w:rFonts w:eastAsia="Calibri"/>
                              </w:rPr>
                              <w:tab/>
                              <w:t>ЛЕСА ВОДООХРАННЫХ ЗОН</w:t>
                            </w:r>
                          </w:p>
                        </w:tc>
                      </w:tr>
                      <w:tr w:rsidR="00204B9B" w:rsidRPr="00784F81" w14:paraId="65DDB874" w14:textId="77777777" w:rsidTr="00784F81">
                        <w:trPr>
                          <w:trHeight w:val="370"/>
                        </w:trPr>
                        <w:tc>
                          <w:tcPr>
                            <w:tcW w:w="12916" w:type="dxa"/>
                            <w:gridSpan w:val="17"/>
                            <w:shd w:val="clear" w:color="auto" w:fill="auto"/>
                          </w:tcPr>
                          <w:p w14:paraId="7472741F" w14:textId="77777777" w:rsidR="00204B9B" w:rsidRPr="00784F81" w:rsidRDefault="00204B9B" w:rsidP="00784F81">
                            <w:pPr>
                              <w:rPr>
                                <w:rFonts w:eastAsia="Calibri"/>
                              </w:rPr>
                            </w:pPr>
                            <w:r w:rsidRPr="00784F81">
                              <w:rPr>
                                <w:rFonts w:eastAsia="Calibri"/>
                              </w:rPr>
                              <w:t>Хозсекция</w:t>
                            </w:r>
                            <w:r w:rsidRPr="00784F81">
                              <w:rPr>
                                <w:rFonts w:eastAsia="Calibri"/>
                              </w:rPr>
                              <w:tab/>
                            </w:r>
                            <w:proofErr w:type="gramStart"/>
                            <w:r w:rsidRPr="00784F81">
                              <w:rPr>
                                <w:rFonts w:eastAsia="Calibri"/>
                              </w:rPr>
                              <w:t>БУКОВАЯ</w:t>
                            </w:r>
                            <w:proofErr w:type="gramEnd"/>
                            <w:r w:rsidRPr="00784F81">
                              <w:rPr>
                                <w:rFonts w:eastAsia="Calibri"/>
                              </w:rPr>
                              <w:t xml:space="preserve"> 0,6 га и &gt;</w:t>
                            </w:r>
                          </w:p>
                        </w:tc>
                      </w:tr>
                      <w:tr w:rsidR="00204B9B" w:rsidRPr="00784F81" w14:paraId="1E8F95BC" w14:textId="77777777" w:rsidTr="00784F81">
                        <w:trPr>
                          <w:trHeight w:val="235"/>
                        </w:trPr>
                        <w:tc>
                          <w:tcPr>
                            <w:tcW w:w="2760" w:type="dxa"/>
                            <w:shd w:val="clear" w:color="auto" w:fill="auto"/>
                          </w:tcPr>
                          <w:p w14:paraId="05FA2943" w14:textId="77777777" w:rsidR="00204B9B" w:rsidRPr="00784F81" w:rsidRDefault="00204B9B" w:rsidP="00784F81">
                            <w:pPr>
                              <w:rPr>
                                <w:rFonts w:eastAsia="Calibri"/>
                              </w:rPr>
                            </w:pPr>
                            <w:r w:rsidRPr="00784F81">
                              <w:rPr>
                                <w:rFonts w:eastAsia="Calibri"/>
                              </w:rPr>
                              <w:t>Всего включено в расчѐт</w:t>
                            </w:r>
                          </w:p>
                        </w:tc>
                        <w:tc>
                          <w:tcPr>
                            <w:tcW w:w="1515" w:type="dxa"/>
                            <w:gridSpan w:val="2"/>
                            <w:shd w:val="clear" w:color="auto" w:fill="auto"/>
                          </w:tcPr>
                          <w:p w14:paraId="690DB120" w14:textId="77777777" w:rsidR="00204B9B" w:rsidRPr="00784F81" w:rsidRDefault="00204B9B" w:rsidP="00784F81">
                            <w:pPr>
                              <w:rPr>
                                <w:rFonts w:eastAsia="Calibri"/>
                              </w:rPr>
                            </w:pPr>
                            <w:r w:rsidRPr="00784F81">
                              <w:rPr>
                                <w:rFonts w:eastAsia="Calibri"/>
                              </w:rPr>
                              <w:t>5.4</w:t>
                            </w:r>
                            <w:r w:rsidRPr="00784F81">
                              <w:rPr>
                                <w:rFonts w:eastAsia="Calibri"/>
                              </w:rPr>
                              <w:tab/>
                              <w:t>1.510</w:t>
                            </w:r>
                          </w:p>
                        </w:tc>
                        <w:tc>
                          <w:tcPr>
                            <w:tcW w:w="1260" w:type="dxa"/>
                            <w:gridSpan w:val="2"/>
                            <w:shd w:val="clear" w:color="auto" w:fill="auto"/>
                          </w:tcPr>
                          <w:p w14:paraId="4D5104E5" w14:textId="77777777" w:rsidR="00204B9B" w:rsidRPr="00784F81" w:rsidRDefault="00204B9B" w:rsidP="00784F81">
                            <w:pPr>
                              <w:rPr>
                                <w:rFonts w:eastAsia="Calibri"/>
                              </w:rPr>
                            </w:pPr>
                          </w:p>
                        </w:tc>
                        <w:tc>
                          <w:tcPr>
                            <w:tcW w:w="1305" w:type="dxa"/>
                            <w:gridSpan w:val="2"/>
                            <w:shd w:val="clear" w:color="auto" w:fill="auto"/>
                          </w:tcPr>
                          <w:p w14:paraId="3835B117" w14:textId="77777777" w:rsidR="00204B9B" w:rsidRPr="00784F81" w:rsidRDefault="00204B9B" w:rsidP="00784F81">
                            <w:pPr>
                              <w:rPr>
                                <w:rFonts w:eastAsia="Calibri"/>
                              </w:rPr>
                            </w:pPr>
                          </w:p>
                        </w:tc>
                        <w:tc>
                          <w:tcPr>
                            <w:tcW w:w="1170" w:type="dxa"/>
                            <w:gridSpan w:val="2"/>
                            <w:shd w:val="clear" w:color="auto" w:fill="auto"/>
                          </w:tcPr>
                          <w:p w14:paraId="7ED78868" w14:textId="77777777" w:rsidR="00204B9B" w:rsidRPr="00784F81" w:rsidRDefault="00204B9B" w:rsidP="00784F81">
                            <w:pPr>
                              <w:rPr>
                                <w:rFonts w:eastAsia="Calibri"/>
                              </w:rPr>
                            </w:pPr>
                          </w:p>
                        </w:tc>
                        <w:tc>
                          <w:tcPr>
                            <w:tcW w:w="1215" w:type="dxa"/>
                            <w:gridSpan w:val="2"/>
                            <w:shd w:val="clear" w:color="auto" w:fill="auto"/>
                          </w:tcPr>
                          <w:p w14:paraId="2D9901CE" w14:textId="77777777" w:rsidR="00204B9B" w:rsidRPr="00784F81" w:rsidRDefault="00204B9B" w:rsidP="00784F81">
                            <w:pPr>
                              <w:rPr>
                                <w:rFonts w:eastAsia="Calibri"/>
                              </w:rPr>
                            </w:pPr>
                            <w:r w:rsidRPr="00784F81">
                              <w:rPr>
                                <w:rFonts w:eastAsia="Calibri"/>
                              </w:rPr>
                              <w:t>5.4</w:t>
                            </w:r>
                            <w:r w:rsidRPr="00784F81">
                              <w:rPr>
                                <w:rFonts w:eastAsia="Calibri"/>
                              </w:rPr>
                              <w:tab/>
                              <w:t>1.510</w:t>
                            </w:r>
                          </w:p>
                        </w:tc>
                        <w:tc>
                          <w:tcPr>
                            <w:tcW w:w="1200" w:type="dxa"/>
                            <w:gridSpan w:val="2"/>
                            <w:shd w:val="clear" w:color="auto" w:fill="auto"/>
                          </w:tcPr>
                          <w:p w14:paraId="61E717C5" w14:textId="77777777" w:rsidR="00204B9B" w:rsidRPr="00784F81" w:rsidRDefault="00204B9B" w:rsidP="00784F81">
                            <w:pPr>
                              <w:rPr>
                                <w:rFonts w:eastAsia="Calibri"/>
                              </w:rPr>
                            </w:pPr>
                          </w:p>
                        </w:tc>
                        <w:tc>
                          <w:tcPr>
                            <w:tcW w:w="1245" w:type="dxa"/>
                            <w:gridSpan w:val="2"/>
                            <w:shd w:val="clear" w:color="auto" w:fill="auto"/>
                          </w:tcPr>
                          <w:p w14:paraId="7987DBE5" w14:textId="77777777" w:rsidR="00204B9B" w:rsidRPr="00784F81" w:rsidRDefault="00204B9B" w:rsidP="00784F81">
                            <w:pPr>
                              <w:rPr>
                                <w:rFonts w:eastAsia="Calibri"/>
                              </w:rPr>
                            </w:pPr>
                          </w:p>
                        </w:tc>
                        <w:tc>
                          <w:tcPr>
                            <w:tcW w:w="1246" w:type="dxa"/>
                            <w:gridSpan w:val="2"/>
                            <w:shd w:val="clear" w:color="auto" w:fill="auto"/>
                          </w:tcPr>
                          <w:p w14:paraId="6C0BDFA4" w14:textId="77777777" w:rsidR="00204B9B" w:rsidRPr="00784F81" w:rsidRDefault="00204B9B" w:rsidP="00784F81">
                            <w:pPr>
                              <w:rPr>
                                <w:rFonts w:eastAsia="Calibri"/>
                              </w:rPr>
                            </w:pPr>
                          </w:p>
                        </w:tc>
                      </w:tr>
                      <w:tr w:rsidR="00204B9B" w:rsidRPr="00784F81" w14:paraId="396210D4" w14:textId="77777777" w:rsidTr="00784F81">
                        <w:trPr>
                          <w:trHeight w:val="370"/>
                        </w:trPr>
                        <w:tc>
                          <w:tcPr>
                            <w:tcW w:w="2760" w:type="dxa"/>
                            <w:shd w:val="clear" w:color="auto" w:fill="auto"/>
                          </w:tcPr>
                          <w:p w14:paraId="05700A38" w14:textId="77777777" w:rsidR="00204B9B" w:rsidRPr="00784F81" w:rsidRDefault="00204B9B" w:rsidP="00784F81">
                            <w:pPr>
                              <w:rPr>
                                <w:rFonts w:eastAsia="Calibri"/>
                              </w:rPr>
                            </w:pPr>
                            <w:r w:rsidRPr="00784F81">
                              <w:rPr>
                                <w:rFonts w:eastAsia="Calibri"/>
                              </w:rPr>
                              <w:t>Средний процент выборки от общего запаса</w:t>
                            </w:r>
                          </w:p>
                        </w:tc>
                        <w:tc>
                          <w:tcPr>
                            <w:tcW w:w="1515" w:type="dxa"/>
                            <w:gridSpan w:val="2"/>
                            <w:shd w:val="clear" w:color="auto" w:fill="auto"/>
                          </w:tcPr>
                          <w:p w14:paraId="3644AD4F" w14:textId="77777777" w:rsidR="00204B9B" w:rsidRPr="00784F81" w:rsidRDefault="00204B9B" w:rsidP="00784F81">
                            <w:pPr>
                              <w:rPr>
                                <w:rFonts w:eastAsia="Calibri"/>
                              </w:rPr>
                            </w:pPr>
                            <w:r w:rsidRPr="00784F81">
                              <w:rPr>
                                <w:rFonts w:eastAsia="Calibri"/>
                              </w:rPr>
                              <w:t>25</w:t>
                            </w:r>
                          </w:p>
                        </w:tc>
                        <w:tc>
                          <w:tcPr>
                            <w:tcW w:w="1260" w:type="dxa"/>
                            <w:gridSpan w:val="2"/>
                            <w:shd w:val="clear" w:color="auto" w:fill="auto"/>
                          </w:tcPr>
                          <w:p w14:paraId="03B97490" w14:textId="77777777" w:rsidR="00204B9B" w:rsidRPr="00784F81" w:rsidRDefault="00204B9B" w:rsidP="00784F81">
                            <w:pPr>
                              <w:rPr>
                                <w:rFonts w:eastAsia="Calibri"/>
                              </w:rPr>
                            </w:pPr>
                          </w:p>
                        </w:tc>
                        <w:tc>
                          <w:tcPr>
                            <w:tcW w:w="1305" w:type="dxa"/>
                            <w:gridSpan w:val="2"/>
                            <w:shd w:val="clear" w:color="auto" w:fill="auto"/>
                          </w:tcPr>
                          <w:p w14:paraId="7CB96903" w14:textId="77777777" w:rsidR="00204B9B" w:rsidRPr="00784F81" w:rsidRDefault="00204B9B" w:rsidP="00784F81">
                            <w:pPr>
                              <w:rPr>
                                <w:rFonts w:eastAsia="Calibri"/>
                              </w:rPr>
                            </w:pPr>
                          </w:p>
                        </w:tc>
                        <w:tc>
                          <w:tcPr>
                            <w:tcW w:w="1170" w:type="dxa"/>
                            <w:gridSpan w:val="2"/>
                            <w:shd w:val="clear" w:color="auto" w:fill="auto"/>
                          </w:tcPr>
                          <w:p w14:paraId="6FFE9AD6" w14:textId="77777777" w:rsidR="00204B9B" w:rsidRPr="00784F81" w:rsidRDefault="00204B9B" w:rsidP="00784F81">
                            <w:pPr>
                              <w:rPr>
                                <w:rFonts w:eastAsia="Calibri"/>
                              </w:rPr>
                            </w:pPr>
                          </w:p>
                        </w:tc>
                        <w:tc>
                          <w:tcPr>
                            <w:tcW w:w="1215" w:type="dxa"/>
                            <w:gridSpan w:val="2"/>
                            <w:shd w:val="clear" w:color="auto" w:fill="auto"/>
                          </w:tcPr>
                          <w:p w14:paraId="15870299" w14:textId="77777777" w:rsidR="00204B9B" w:rsidRPr="00784F81" w:rsidRDefault="00204B9B" w:rsidP="00784F81">
                            <w:pPr>
                              <w:rPr>
                                <w:rFonts w:eastAsia="Calibri"/>
                              </w:rPr>
                            </w:pPr>
                            <w:r w:rsidRPr="00784F81">
                              <w:rPr>
                                <w:rFonts w:eastAsia="Calibri"/>
                              </w:rPr>
                              <w:t>25</w:t>
                            </w:r>
                          </w:p>
                        </w:tc>
                        <w:tc>
                          <w:tcPr>
                            <w:tcW w:w="1200" w:type="dxa"/>
                            <w:gridSpan w:val="2"/>
                            <w:shd w:val="clear" w:color="auto" w:fill="auto"/>
                          </w:tcPr>
                          <w:p w14:paraId="777B6EFC" w14:textId="77777777" w:rsidR="00204B9B" w:rsidRPr="00784F81" w:rsidRDefault="00204B9B" w:rsidP="00784F81">
                            <w:pPr>
                              <w:rPr>
                                <w:rFonts w:eastAsia="Calibri"/>
                              </w:rPr>
                            </w:pPr>
                          </w:p>
                        </w:tc>
                        <w:tc>
                          <w:tcPr>
                            <w:tcW w:w="1245" w:type="dxa"/>
                            <w:gridSpan w:val="2"/>
                            <w:shd w:val="clear" w:color="auto" w:fill="auto"/>
                          </w:tcPr>
                          <w:p w14:paraId="555DBDB8" w14:textId="77777777" w:rsidR="00204B9B" w:rsidRPr="00784F81" w:rsidRDefault="00204B9B" w:rsidP="00784F81">
                            <w:pPr>
                              <w:rPr>
                                <w:rFonts w:eastAsia="Calibri"/>
                              </w:rPr>
                            </w:pPr>
                          </w:p>
                        </w:tc>
                        <w:tc>
                          <w:tcPr>
                            <w:tcW w:w="1246" w:type="dxa"/>
                            <w:gridSpan w:val="2"/>
                            <w:shd w:val="clear" w:color="auto" w:fill="auto"/>
                          </w:tcPr>
                          <w:p w14:paraId="08442592" w14:textId="77777777" w:rsidR="00204B9B" w:rsidRPr="00784F81" w:rsidRDefault="00204B9B" w:rsidP="00784F81">
                            <w:pPr>
                              <w:rPr>
                                <w:rFonts w:eastAsia="Calibri"/>
                              </w:rPr>
                            </w:pPr>
                          </w:p>
                        </w:tc>
                      </w:tr>
                      <w:tr w:rsidR="00204B9B" w:rsidRPr="00784F81" w14:paraId="0C2BCCC1" w14:textId="77777777" w:rsidTr="00784F81">
                        <w:trPr>
                          <w:trHeight w:val="355"/>
                        </w:trPr>
                        <w:tc>
                          <w:tcPr>
                            <w:tcW w:w="2760" w:type="dxa"/>
                            <w:shd w:val="clear" w:color="auto" w:fill="auto"/>
                          </w:tcPr>
                          <w:p w14:paraId="022C771A" w14:textId="77777777" w:rsidR="00204B9B" w:rsidRPr="00784F81" w:rsidRDefault="00204B9B" w:rsidP="00784F81">
                            <w:pPr>
                              <w:rPr>
                                <w:rFonts w:eastAsia="Calibri"/>
                              </w:rPr>
                            </w:pPr>
                            <w:r w:rsidRPr="00784F81">
                              <w:rPr>
                                <w:rFonts w:eastAsia="Calibri"/>
                              </w:rPr>
                              <w:t>Запас, вырубаемый за</w:t>
                            </w:r>
                          </w:p>
                          <w:p w14:paraId="7EE1CB00" w14:textId="77777777" w:rsidR="00204B9B" w:rsidRPr="00784F81" w:rsidRDefault="00204B9B" w:rsidP="00784F81">
                            <w:pPr>
                              <w:rPr>
                                <w:rFonts w:eastAsia="Calibri"/>
                              </w:rPr>
                            </w:pPr>
                            <w:r w:rsidRPr="00784F81">
                              <w:rPr>
                                <w:rFonts w:eastAsia="Calibri"/>
                              </w:rPr>
                              <w:t>один приѐм</w:t>
                            </w:r>
                          </w:p>
                        </w:tc>
                        <w:tc>
                          <w:tcPr>
                            <w:tcW w:w="1515" w:type="dxa"/>
                            <w:gridSpan w:val="2"/>
                            <w:shd w:val="clear" w:color="auto" w:fill="auto"/>
                          </w:tcPr>
                          <w:p w14:paraId="3735C5CD" w14:textId="77777777" w:rsidR="00204B9B" w:rsidRPr="00784F81" w:rsidRDefault="00204B9B" w:rsidP="00784F81">
                            <w:pPr>
                              <w:rPr>
                                <w:rFonts w:eastAsia="Calibri"/>
                              </w:rPr>
                            </w:pPr>
                            <w:r w:rsidRPr="00784F81">
                              <w:rPr>
                                <w:rFonts w:eastAsia="Calibri"/>
                              </w:rPr>
                              <w:t>5.4</w:t>
                            </w:r>
                            <w:r w:rsidRPr="00784F81">
                              <w:rPr>
                                <w:rFonts w:eastAsia="Calibri"/>
                              </w:rPr>
                              <w:tab/>
                              <w:t>0.378</w:t>
                            </w:r>
                          </w:p>
                        </w:tc>
                        <w:tc>
                          <w:tcPr>
                            <w:tcW w:w="1260" w:type="dxa"/>
                            <w:gridSpan w:val="2"/>
                            <w:shd w:val="clear" w:color="auto" w:fill="auto"/>
                          </w:tcPr>
                          <w:p w14:paraId="24F20B30" w14:textId="77777777" w:rsidR="00204B9B" w:rsidRPr="00784F81" w:rsidRDefault="00204B9B" w:rsidP="00784F81">
                            <w:pPr>
                              <w:rPr>
                                <w:rFonts w:eastAsia="Calibri"/>
                              </w:rPr>
                            </w:pPr>
                          </w:p>
                        </w:tc>
                        <w:tc>
                          <w:tcPr>
                            <w:tcW w:w="1305" w:type="dxa"/>
                            <w:gridSpan w:val="2"/>
                            <w:shd w:val="clear" w:color="auto" w:fill="auto"/>
                          </w:tcPr>
                          <w:p w14:paraId="74A3EF60" w14:textId="77777777" w:rsidR="00204B9B" w:rsidRPr="00784F81" w:rsidRDefault="00204B9B" w:rsidP="00784F81">
                            <w:pPr>
                              <w:rPr>
                                <w:rFonts w:eastAsia="Calibri"/>
                              </w:rPr>
                            </w:pPr>
                          </w:p>
                        </w:tc>
                        <w:tc>
                          <w:tcPr>
                            <w:tcW w:w="1170" w:type="dxa"/>
                            <w:gridSpan w:val="2"/>
                            <w:shd w:val="clear" w:color="auto" w:fill="auto"/>
                          </w:tcPr>
                          <w:p w14:paraId="502325E4" w14:textId="77777777" w:rsidR="00204B9B" w:rsidRPr="00784F81" w:rsidRDefault="00204B9B" w:rsidP="00784F81">
                            <w:pPr>
                              <w:rPr>
                                <w:rFonts w:eastAsia="Calibri"/>
                              </w:rPr>
                            </w:pPr>
                          </w:p>
                        </w:tc>
                        <w:tc>
                          <w:tcPr>
                            <w:tcW w:w="1215" w:type="dxa"/>
                            <w:gridSpan w:val="2"/>
                            <w:shd w:val="clear" w:color="auto" w:fill="auto"/>
                          </w:tcPr>
                          <w:p w14:paraId="6F718AF2" w14:textId="77777777" w:rsidR="00204B9B" w:rsidRPr="00784F81" w:rsidRDefault="00204B9B" w:rsidP="00784F81">
                            <w:pPr>
                              <w:rPr>
                                <w:rFonts w:eastAsia="Calibri"/>
                              </w:rPr>
                            </w:pPr>
                            <w:r w:rsidRPr="00784F81">
                              <w:rPr>
                                <w:rFonts w:eastAsia="Calibri"/>
                              </w:rPr>
                              <w:t>5.4</w:t>
                            </w:r>
                            <w:r w:rsidRPr="00784F81">
                              <w:rPr>
                                <w:rFonts w:eastAsia="Calibri"/>
                              </w:rPr>
                              <w:tab/>
                              <w:t>0.378</w:t>
                            </w:r>
                          </w:p>
                        </w:tc>
                        <w:tc>
                          <w:tcPr>
                            <w:tcW w:w="1200" w:type="dxa"/>
                            <w:gridSpan w:val="2"/>
                            <w:shd w:val="clear" w:color="auto" w:fill="auto"/>
                          </w:tcPr>
                          <w:p w14:paraId="71EC4E10" w14:textId="77777777" w:rsidR="00204B9B" w:rsidRPr="00784F81" w:rsidRDefault="00204B9B" w:rsidP="00784F81">
                            <w:pPr>
                              <w:rPr>
                                <w:rFonts w:eastAsia="Calibri"/>
                              </w:rPr>
                            </w:pPr>
                          </w:p>
                        </w:tc>
                        <w:tc>
                          <w:tcPr>
                            <w:tcW w:w="1245" w:type="dxa"/>
                            <w:gridSpan w:val="2"/>
                            <w:shd w:val="clear" w:color="auto" w:fill="auto"/>
                          </w:tcPr>
                          <w:p w14:paraId="117BA83D" w14:textId="77777777" w:rsidR="00204B9B" w:rsidRPr="00784F81" w:rsidRDefault="00204B9B" w:rsidP="00784F81">
                            <w:pPr>
                              <w:rPr>
                                <w:rFonts w:eastAsia="Calibri"/>
                              </w:rPr>
                            </w:pPr>
                          </w:p>
                        </w:tc>
                        <w:tc>
                          <w:tcPr>
                            <w:tcW w:w="1246" w:type="dxa"/>
                            <w:gridSpan w:val="2"/>
                            <w:shd w:val="clear" w:color="auto" w:fill="auto"/>
                          </w:tcPr>
                          <w:p w14:paraId="4FF1D957" w14:textId="77777777" w:rsidR="00204B9B" w:rsidRPr="00784F81" w:rsidRDefault="00204B9B" w:rsidP="00784F81">
                            <w:pPr>
                              <w:rPr>
                                <w:rFonts w:eastAsia="Calibri"/>
                              </w:rPr>
                            </w:pPr>
                          </w:p>
                        </w:tc>
                      </w:tr>
                      <w:tr w:rsidR="00204B9B" w:rsidRPr="00784F81" w14:paraId="22BFBEC5" w14:textId="77777777" w:rsidTr="00784F81">
                        <w:trPr>
                          <w:trHeight w:val="265"/>
                        </w:trPr>
                        <w:tc>
                          <w:tcPr>
                            <w:tcW w:w="2760" w:type="dxa"/>
                            <w:shd w:val="clear" w:color="auto" w:fill="auto"/>
                          </w:tcPr>
                          <w:p w14:paraId="075ABC0B" w14:textId="77777777" w:rsidR="00204B9B" w:rsidRPr="00784F81" w:rsidRDefault="00204B9B" w:rsidP="00784F81">
                            <w:pPr>
                              <w:rPr>
                                <w:rFonts w:eastAsia="Calibri"/>
                              </w:rPr>
                            </w:pPr>
                            <w:r w:rsidRPr="00784F81">
                              <w:rPr>
                                <w:rFonts w:eastAsia="Calibri"/>
                              </w:rPr>
                              <w:t>Средний период повторяемости</w:t>
                            </w:r>
                          </w:p>
                        </w:tc>
                        <w:tc>
                          <w:tcPr>
                            <w:tcW w:w="1515" w:type="dxa"/>
                            <w:gridSpan w:val="2"/>
                            <w:shd w:val="clear" w:color="auto" w:fill="auto"/>
                          </w:tcPr>
                          <w:p w14:paraId="3EECA0C0" w14:textId="77777777" w:rsidR="00204B9B" w:rsidRPr="00784F81" w:rsidRDefault="00204B9B" w:rsidP="00784F81">
                            <w:pPr>
                              <w:rPr>
                                <w:rFonts w:eastAsia="Calibri"/>
                              </w:rPr>
                            </w:pPr>
                            <w:r w:rsidRPr="00784F81">
                              <w:rPr>
                                <w:rFonts w:eastAsia="Calibri"/>
                              </w:rPr>
                              <w:t>10 лет</w:t>
                            </w:r>
                          </w:p>
                        </w:tc>
                        <w:tc>
                          <w:tcPr>
                            <w:tcW w:w="8641" w:type="dxa"/>
                            <w:gridSpan w:val="14"/>
                            <w:vMerge w:val="restart"/>
                            <w:shd w:val="clear" w:color="auto" w:fill="auto"/>
                          </w:tcPr>
                          <w:p w14:paraId="16DFCCC7" w14:textId="77777777" w:rsidR="00204B9B" w:rsidRPr="00784F81" w:rsidRDefault="00204B9B" w:rsidP="00784F81">
                            <w:pPr>
                              <w:rPr>
                                <w:rFonts w:eastAsia="Calibri"/>
                              </w:rPr>
                            </w:pPr>
                          </w:p>
                        </w:tc>
                      </w:tr>
                      <w:tr w:rsidR="00204B9B" w:rsidRPr="00784F81" w14:paraId="65FA1D14" w14:textId="77777777" w:rsidTr="00784F81">
                        <w:trPr>
                          <w:trHeight w:val="820"/>
                        </w:trPr>
                        <w:tc>
                          <w:tcPr>
                            <w:tcW w:w="2760" w:type="dxa"/>
                            <w:shd w:val="clear" w:color="auto" w:fill="auto"/>
                          </w:tcPr>
                          <w:p w14:paraId="31064231" w14:textId="77777777" w:rsidR="00204B9B" w:rsidRPr="00784F81" w:rsidRDefault="00204B9B" w:rsidP="00784F81">
                            <w:pPr>
                              <w:rPr>
                                <w:rFonts w:eastAsia="Calibri"/>
                              </w:rPr>
                            </w:pPr>
                            <w:r w:rsidRPr="00784F81">
                              <w:rPr>
                                <w:rFonts w:eastAsia="Calibri"/>
                              </w:rPr>
                              <w:t>Ежегодная расчѐтная лесосека:</w:t>
                            </w:r>
                            <w:r w:rsidRPr="00784F81">
                              <w:rPr>
                                <w:rFonts w:eastAsia="Calibri"/>
                              </w:rPr>
                              <w:tab/>
                              <w:t>корневой</w:t>
                            </w:r>
                          </w:p>
                          <w:p w14:paraId="5826153C" w14:textId="77777777" w:rsidR="00204B9B" w:rsidRPr="00784F81" w:rsidRDefault="00204B9B" w:rsidP="00784F81">
                            <w:pPr>
                              <w:rPr>
                                <w:rFonts w:eastAsia="Calibri"/>
                              </w:rPr>
                            </w:pPr>
                            <w:r w:rsidRPr="00784F81">
                              <w:rPr>
                                <w:rFonts w:eastAsia="Calibri"/>
                              </w:rPr>
                              <w:t>ликвид</w:t>
                            </w:r>
                          </w:p>
                          <w:p w14:paraId="48098AEB" w14:textId="77777777" w:rsidR="00204B9B" w:rsidRPr="00784F81" w:rsidRDefault="00204B9B" w:rsidP="00784F81">
                            <w:pPr>
                              <w:rPr>
                                <w:rFonts w:eastAsia="Calibri"/>
                              </w:rPr>
                            </w:pPr>
                            <w:r w:rsidRPr="00784F81">
                              <w:rPr>
                                <w:rFonts w:eastAsia="Calibri"/>
                              </w:rPr>
                              <w:t>деловая</w:t>
                            </w:r>
                          </w:p>
                        </w:tc>
                        <w:tc>
                          <w:tcPr>
                            <w:tcW w:w="1515" w:type="dxa"/>
                            <w:gridSpan w:val="2"/>
                            <w:shd w:val="clear" w:color="auto" w:fill="auto"/>
                          </w:tcPr>
                          <w:p w14:paraId="31233755" w14:textId="77777777" w:rsidR="00204B9B" w:rsidRPr="00784F81" w:rsidRDefault="00204B9B" w:rsidP="00784F81">
                            <w:pPr>
                              <w:rPr>
                                <w:rFonts w:eastAsia="Calibri"/>
                              </w:rPr>
                            </w:pPr>
                            <w:r w:rsidRPr="00784F81">
                              <w:rPr>
                                <w:rFonts w:eastAsia="Calibri"/>
                              </w:rPr>
                              <w:t>0.5</w:t>
                            </w:r>
                            <w:r w:rsidRPr="00784F81">
                              <w:rPr>
                                <w:rFonts w:eastAsia="Calibri"/>
                              </w:rPr>
                              <w:tab/>
                              <w:t>0.038</w:t>
                            </w:r>
                          </w:p>
                          <w:p w14:paraId="2F0E892D" w14:textId="77777777" w:rsidR="00204B9B" w:rsidRPr="00784F81" w:rsidRDefault="00204B9B" w:rsidP="00784F81">
                            <w:pPr>
                              <w:rPr>
                                <w:rFonts w:eastAsia="Calibri"/>
                              </w:rPr>
                            </w:pPr>
                            <w:r w:rsidRPr="00784F81">
                              <w:rPr>
                                <w:rFonts w:eastAsia="Calibri"/>
                              </w:rPr>
                              <w:t>0.034</w:t>
                            </w:r>
                          </w:p>
                          <w:p w14:paraId="5BB16042" w14:textId="77777777" w:rsidR="00204B9B" w:rsidRPr="00784F81" w:rsidRDefault="00204B9B" w:rsidP="00784F81">
                            <w:pPr>
                              <w:rPr>
                                <w:rFonts w:eastAsia="Calibri"/>
                              </w:rPr>
                            </w:pPr>
                            <w:r w:rsidRPr="00784F81">
                              <w:rPr>
                                <w:rFonts w:eastAsia="Calibri"/>
                              </w:rPr>
                              <w:t>0.016</w:t>
                            </w:r>
                          </w:p>
                        </w:tc>
                        <w:tc>
                          <w:tcPr>
                            <w:tcW w:w="8641" w:type="dxa"/>
                            <w:gridSpan w:val="14"/>
                            <w:vMerge/>
                            <w:tcBorders>
                              <w:top w:val="nil"/>
                            </w:tcBorders>
                            <w:shd w:val="clear" w:color="auto" w:fill="auto"/>
                          </w:tcPr>
                          <w:p w14:paraId="3EC6A6CF" w14:textId="77777777" w:rsidR="00204B9B" w:rsidRPr="00784F81" w:rsidRDefault="00204B9B" w:rsidP="00784F81">
                            <w:pPr>
                              <w:rPr>
                                <w:rFonts w:eastAsia="Calibri"/>
                              </w:rPr>
                            </w:pPr>
                          </w:p>
                        </w:tc>
                      </w:tr>
                      <w:tr w:rsidR="00204B9B" w:rsidRPr="00784F81" w14:paraId="26623104" w14:textId="77777777" w:rsidTr="00784F81">
                        <w:trPr>
                          <w:trHeight w:val="370"/>
                        </w:trPr>
                        <w:tc>
                          <w:tcPr>
                            <w:tcW w:w="12916" w:type="dxa"/>
                            <w:gridSpan w:val="17"/>
                            <w:shd w:val="clear" w:color="auto" w:fill="auto"/>
                          </w:tcPr>
                          <w:p w14:paraId="473A65DA" w14:textId="77777777" w:rsidR="00204B9B" w:rsidRPr="00784F81" w:rsidRDefault="00204B9B" w:rsidP="00784F81">
                            <w:pPr>
                              <w:rPr>
                                <w:rFonts w:eastAsia="Calibri"/>
                              </w:rPr>
                            </w:pPr>
                            <w:r w:rsidRPr="00784F81">
                              <w:rPr>
                                <w:rFonts w:eastAsia="Calibri"/>
                              </w:rPr>
                              <w:t>Хозсекция</w:t>
                            </w:r>
                            <w:r w:rsidRPr="00784F81">
                              <w:rPr>
                                <w:rFonts w:eastAsia="Calibri"/>
                              </w:rPr>
                              <w:tab/>
                            </w:r>
                            <w:proofErr w:type="gramStart"/>
                            <w:r w:rsidRPr="00784F81">
                              <w:rPr>
                                <w:rFonts w:eastAsia="Calibri"/>
                              </w:rPr>
                              <w:t>КУСТАРНИКОВАЯ</w:t>
                            </w:r>
                            <w:proofErr w:type="gramEnd"/>
                            <w:r w:rsidRPr="00784F81">
                              <w:rPr>
                                <w:rFonts w:eastAsia="Calibri"/>
                              </w:rPr>
                              <w:t xml:space="preserve"> 0,6 га и &gt;</w:t>
                            </w:r>
                          </w:p>
                        </w:tc>
                      </w:tr>
                      <w:tr w:rsidR="00204B9B" w:rsidRPr="00784F81" w14:paraId="161DB432" w14:textId="77777777" w:rsidTr="00784F81">
                        <w:trPr>
                          <w:trHeight w:val="235"/>
                        </w:trPr>
                        <w:tc>
                          <w:tcPr>
                            <w:tcW w:w="2760" w:type="dxa"/>
                            <w:shd w:val="clear" w:color="auto" w:fill="auto"/>
                          </w:tcPr>
                          <w:p w14:paraId="1FFF319C" w14:textId="77777777" w:rsidR="00204B9B" w:rsidRPr="00784F81" w:rsidRDefault="00204B9B" w:rsidP="00784F81">
                            <w:pPr>
                              <w:rPr>
                                <w:rFonts w:eastAsia="Calibri"/>
                              </w:rPr>
                            </w:pPr>
                            <w:r w:rsidRPr="00784F81">
                              <w:rPr>
                                <w:rFonts w:eastAsia="Calibri"/>
                              </w:rPr>
                              <w:t>Всего включено в расчѐт</w:t>
                            </w:r>
                          </w:p>
                        </w:tc>
                        <w:tc>
                          <w:tcPr>
                            <w:tcW w:w="1515" w:type="dxa"/>
                            <w:gridSpan w:val="2"/>
                            <w:shd w:val="clear" w:color="auto" w:fill="auto"/>
                          </w:tcPr>
                          <w:p w14:paraId="1C1EE845" w14:textId="77777777" w:rsidR="00204B9B" w:rsidRPr="00784F81" w:rsidRDefault="00204B9B" w:rsidP="00784F81">
                            <w:pPr>
                              <w:rPr>
                                <w:rFonts w:eastAsia="Calibri"/>
                              </w:rPr>
                            </w:pPr>
                            <w:r w:rsidRPr="00784F81">
                              <w:rPr>
                                <w:rFonts w:eastAsia="Calibri"/>
                              </w:rPr>
                              <w:t>35.0</w:t>
                            </w:r>
                            <w:r w:rsidRPr="00784F81">
                              <w:rPr>
                                <w:rFonts w:eastAsia="Calibri"/>
                              </w:rPr>
                              <w:tab/>
                              <w:t>1.360</w:t>
                            </w:r>
                          </w:p>
                        </w:tc>
                        <w:tc>
                          <w:tcPr>
                            <w:tcW w:w="1260" w:type="dxa"/>
                            <w:gridSpan w:val="2"/>
                            <w:shd w:val="clear" w:color="auto" w:fill="auto"/>
                          </w:tcPr>
                          <w:p w14:paraId="68C15430" w14:textId="77777777" w:rsidR="00204B9B" w:rsidRPr="00784F81" w:rsidRDefault="00204B9B" w:rsidP="00784F81">
                            <w:pPr>
                              <w:rPr>
                                <w:rFonts w:eastAsia="Calibri"/>
                              </w:rPr>
                            </w:pPr>
                          </w:p>
                        </w:tc>
                        <w:tc>
                          <w:tcPr>
                            <w:tcW w:w="1305" w:type="dxa"/>
                            <w:gridSpan w:val="2"/>
                            <w:shd w:val="clear" w:color="auto" w:fill="auto"/>
                          </w:tcPr>
                          <w:p w14:paraId="5BC7AD52" w14:textId="77777777" w:rsidR="00204B9B" w:rsidRPr="00784F81" w:rsidRDefault="00204B9B" w:rsidP="00784F81">
                            <w:pPr>
                              <w:rPr>
                                <w:rFonts w:eastAsia="Calibri"/>
                              </w:rPr>
                            </w:pPr>
                          </w:p>
                        </w:tc>
                        <w:tc>
                          <w:tcPr>
                            <w:tcW w:w="1170" w:type="dxa"/>
                            <w:gridSpan w:val="2"/>
                            <w:shd w:val="clear" w:color="auto" w:fill="auto"/>
                          </w:tcPr>
                          <w:p w14:paraId="1651149C" w14:textId="77777777" w:rsidR="00204B9B" w:rsidRPr="00784F81" w:rsidRDefault="00204B9B" w:rsidP="00784F81">
                            <w:pPr>
                              <w:rPr>
                                <w:rFonts w:eastAsia="Calibri"/>
                              </w:rPr>
                            </w:pPr>
                            <w:r w:rsidRPr="00784F81">
                              <w:rPr>
                                <w:rFonts w:eastAsia="Calibri"/>
                              </w:rPr>
                              <w:t>35.0 1.360</w:t>
                            </w:r>
                          </w:p>
                        </w:tc>
                        <w:tc>
                          <w:tcPr>
                            <w:tcW w:w="1215" w:type="dxa"/>
                            <w:gridSpan w:val="2"/>
                            <w:shd w:val="clear" w:color="auto" w:fill="auto"/>
                          </w:tcPr>
                          <w:p w14:paraId="3F9054C7" w14:textId="77777777" w:rsidR="00204B9B" w:rsidRPr="00784F81" w:rsidRDefault="00204B9B" w:rsidP="00784F81">
                            <w:pPr>
                              <w:rPr>
                                <w:rFonts w:eastAsia="Calibri"/>
                              </w:rPr>
                            </w:pPr>
                          </w:p>
                        </w:tc>
                        <w:tc>
                          <w:tcPr>
                            <w:tcW w:w="1200" w:type="dxa"/>
                            <w:gridSpan w:val="2"/>
                            <w:shd w:val="clear" w:color="auto" w:fill="auto"/>
                          </w:tcPr>
                          <w:p w14:paraId="1F11214C" w14:textId="77777777" w:rsidR="00204B9B" w:rsidRPr="00784F81" w:rsidRDefault="00204B9B" w:rsidP="00784F81">
                            <w:pPr>
                              <w:rPr>
                                <w:rFonts w:eastAsia="Calibri"/>
                              </w:rPr>
                            </w:pPr>
                          </w:p>
                        </w:tc>
                        <w:tc>
                          <w:tcPr>
                            <w:tcW w:w="1245" w:type="dxa"/>
                            <w:gridSpan w:val="2"/>
                            <w:shd w:val="clear" w:color="auto" w:fill="auto"/>
                          </w:tcPr>
                          <w:p w14:paraId="6F3733A1" w14:textId="77777777" w:rsidR="00204B9B" w:rsidRPr="00784F81" w:rsidRDefault="00204B9B" w:rsidP="00784F81">
                            <w:pPr>
                              <w:rPr>
                                <w:rFonts w:eastAsia="Calibri"/>
                              </w:rPr>
                            </w:pPr>
                          </w:p>
                        </w:tc>
                        <w:tc>
                          <w:tcPr>
                            <w:tcW w:w="1246" w:type="dxa"/>
                            <w:gridSpan w:val="2"/>
                            <w:shd w:val="clear" w:color="auto" w:fill="auto"/>
                          </w:tcPr>
                          <w:p w14:paraId="33C48B38" w14:textId="77777777" w:rsidR="00204B9B" w:rsidRPr="00784F81" w:rsidRDefault="00204B9B" w:rsidP="00784F81">
                            <w:pPr>
                              <w:rPr>
                                <w:rFonts w:eastAsia="Calibri"/>
                              </w:rPr>
                            </w:pPr>
                          </w:p>
                        </w:tc>
                      </w:tr>
                      <w:tr w:rsidR="00204B9B" w:rsidRPr="00784F81" w14:paraId="363FC787" w14:textId="77777777" w:rsidTr="00784F81">
                        <w:trPr>
                          <w:trHeight w:val="370"/>
                        </w:trPr>
                        <w:tc>
                          <w:tcPr>
                            <w:tcW w:w="2760" w:type="dxa"/>
                            <w:shd w:val="clear" w:color="auto" w:fill="auto"/>
                          </w:tcPr>
                          <w:p w14:paraId="0C969545" w14:textId="77777777" w:rsidR="00204B9B" w:rsidRPr="00784F81" w:rsidRDefault="00204B9B" w:rsidP="00784F81">
                            <w:pPr>
                              <w:rPr>
                                <w:rFonts w:eastAsia="Calibri"/>
                              </w:rPr>
                            </w:pPr>
                            <w:r w:rsidRPr="00784F81">
                              <w:rPr>
                                <w:rFonts w:eastAsia="Calibri"/>
                              </w:rPr>
                              <w:t>Средний процент выборки от общего запаса</w:t>
                            </w:r>
                          </w:p>
                        </w:tc>
                        <w:tc>
                          <w:tcPr>
                            <w:tcW w:w="1515" w:type="dxa"/>
                            <w:gridSpan w:val="2"/>
                            <w:shd w:val="clear" w:color="auto" w:fill="auto"/>
                          </w:tcPr>
                          <w:p w14:paraId="07E926E6" w14:textId="77777777" w:rsidR="00204B9B" w:rsidRPr="00784F81" w:rsidRDefault="00204B9B" w:rsidP="00784F81">
                            <w:pPr>
                              <w:rPr>
                                <w:rFonts w:eastAsia="Calibri"/>
                              </w:rPr>
                            </w:pPr>
                            <w:r w:rsidRPr="00784F81">
                              <w:rPr>
                                <w:rFonts w:eastAsia="Calibri"/>
                              </w:rPr>
                              <w:t>25</w:t>
                            </w:r>
                          </w:p>
                        </w:tc>
                        <w:tc>
                          <w:tcPr>
                            <w:tcW w:w="1260" w:type="dxa"/>
                            <w:gridSpan w:val="2"/>
                            <w:shd w:val="clear" w:color="auto" w:fill="auto"/>
                          </w:tcPr>
                          <w:p w14:paraId="16860D30" w14:textId="77777777" w:rsidR="00204B9B" w:rsidRPr="00784F81" w:rsidRDefault="00204B9B" w:rsidP="00784F81">
                            <w:pPr>
                              <w:rPr>
                                <w:rFonts w:eastAsia="Calibri"/>
                              </w:rPr>
                            </w:pPr>
                          </w:p>
                        </w:tc>
                        <w:tc>
                          <w:tcPr>
                            <w:tcW w:w="1305" w:type="dxa"/>
                            <w:gridSpan w:val="2"/>
                            <w:shd w:val="clear" w:color="auto" w:fill="auto"/>
                          </w:tcPr>
                          <w:p w14:paraId="2FB4B6CA" w14:textId="77777777" w:rsidR="00204B9B" w:rsidRPr="00784F81" w:rsidRDefault="00204B9B" w:rsidP="00784F81">
                            <w:pPr>
                              <w:rPr>
                                <w:rFonts w:eastAsia="Calibri"/>
                              </w:rPr>
                            </w:pPr>
                          </w:p>
                        </w:tc>
                        <w:tc>
                          <w:tcPr>
                            <w:tcW w:w="1170" w:type="dxa"/>
                            <w:gridSpan w:val="2"/>
                            <w:shd w:val="clear" w:color="auto" w:fill="auto"/>
                          </w:tcPr>
                          <w:p w14:paraId="42D540BE" w14:textId="77777777" w:rsidR="00204B9B" w:rsidRPr="00784F81" w:rsidRDefault="00204B9B" w:rsidP="00784F81">
                            <w:pPr>
                              <w:rPr>
                                <w:rFonts w:eastAsia="Calibri"/>
                              </w:rPr>
                            </w:pPr>
                            <w:r w:rsidRPr="00784F81">
                              <w:rPr>
                                <w:rFonts w:eastAsia="Calibri"/>
                              </w:rPr>
                              <w:t>25</w:t>
                            </w:r>
                          </w:p>
                        </w:tc>
                        <w:tc>
                          <w:tcPr>
                            <w:tcW w:w="1215" w:type="dxa"/>
                            <w:gridSpan w:val="2"/>
                            <w:shd w:val="clear" w:color="auto" w:fill="auto"/>
                          </w:tcPr>
                          <w:p w14:paraId="0A219F4E" w14:textId="77777777" w:rsidR="00204B9B" w:rsidRPr="00784F81" w:rsidRDefault="00204B9B" w:rsidP="00784F81">
                            <w:pPr>
                              <w:rPr>
                                <w:rFonts w:eastAsia="Calibri"/>
                              </w:rPr>
                            </w:pPr>
                          </w:p>
                        </w:tc>
                        <w:tc>
                          <w:tcPr>
                            <w:tcW w:w="1200" w:type="dxa"/>
                            <w:gridSpan w:val="2"/>
                            <w:shd w:val="clear" w:color="auto" w:fill="auto"/>
                          </w:tcPr>
                          <w:p w14:paraId="46E9247D" w14:textId="77777777" w:rsidR="00204B9B" w:rsidRPr="00784F81" w:rsidRDefault="00204B9B" w:rsidP="00784F81">
                            <w:pPr>
                              <w:rPr>
                                <w:rFonts w:eastAsia="Calibri"/>
                              </w:rPr>
                            </w:pPr>
                          </w:p>
                        </w:tc>
                        <w:tc>
                          <w:tcPr>
                            <w:tcW w:w="1245" w:type="dxa"/>
                            <w:gridSpan w:val="2"/>
                            <w:shd w:val="clear" w:color="auto" w:fill="auto"/>
                          </w:tcPr>
                          <w:p w14:paraId="7929AF3E" w14:textId="77777777" w:rsidR="00204B9B" w:rsidRPr="00784F81" w:rsidRDefault="00204B9B" w:rsidP="00784F81">
                            <w:pPr>
                              <w:rPr>
                                <w:rFonts w:eastAsia="Calibri"/>
                              </w:rPr>
                            </w:pPr>
                          </w:p>
                        </w:tc>
                        <w:tc>
                          <w:tcPr>
                            <w:tcW w:w="1246" w:type="dxa"/>
                            <w:gridSpan w:val="2"/>
                            <w:shd w:val="clear" w:color="auto" w:fill="auto"/>
                          </w:tcPr>
                          <w:p w14:paraId="4F34C393" w14:textId="77777777" w:rsidR="00204B9B" w:rsidRPr="00784F81" w:rsidRDefault="00204B9B" w:rsidP="00784F81">
                            <w:pPr>
                              <w:rPr>
                                <w:rFonts w:eastAsia="Calibri"/>
                              </w:rPr>
                            </w:pPr>
                          </w:p>
                        </w:tc>
                      </w:tr>
                      <w:tr w:rsidR="00204B9B" w:rsidRPr="00784F81" w14:paraId="0C63A386" w14:textId="77777777" w:rsidTr="00784F81">
                        <w:trPr>
                          <w:trHeight w:val="355"/>
                        </w:trPr>
                        <w:tc>
                          <w:tcPr>
                            <w:tcW w:w="2760" w:type="dxa"/>
                            <w:shd w:val="clear" w:color="auto" w:fill="auto"/>
                          </w:tcPr>
                          <w:p w14:paraId="47D659D0" w14:textId="77777777" w:rsidR="00204B9B" w:rsidRPr="00784F81" w:rsidRDefault="00204B9B" w:rsidP="00784F81">
                            <w:pPr>
                              <w:rPr>
                                <w:rFonts w:eastAsia="Calibri"/>
                              </w:rPr>
                            </w:pPr>
                            <w:r w:rsidRPr="00784F81">
                              <w:rPr>
                                <w:rFonts w:eastAsia="Calibri"/>
                              </w:rPr>
                              <w:t>Запас, вырубаемый за один приѐм</w:t>
                            </w:r>
                          </w:p>
                        </w:tc>
                        <w:tc>
                          <w:tcPr>
                            <w:tcW w:w="1515" w:type="dxa"/>
                            <w:gridSpan w:val="2"/>
                            <w:shd w:val="clear" w:color="auto" w:fill="auto"/>
                          </w:tcPr>
                          <w:p w14:paraId="05405D41" w14:textId="77777777" w:rsidR="00204B9B" w:rsidRPr="00784F81" w:rsidRDefault="00204B9B" w:rsidP="00784F81">
                            <w:pPr>
                              <w:rPr>
                                <w:rFonts w:eastAsia="Calibri"/>
                              </w:rPr>
                            </w:pPr>
                            <w:r w:rsidRPr="00784F81">
                              <w:rPr>
                                <w:rFonts w:eastAsia="Calibri"/>
                              </w:rPr>
                              <w:t>35.0</w:t>
                            </w:r>
                            <w:r w:rsidRPr="00784F81">
                              <w:rPr>
                                <w:rFonts w:eastAsia="Calibri"/>
                              </w:rPr>
                              <w:tab/>
                              <w:t>0.340</w:t>
                            </w:r>
                          </w:p>
                        </w:tc>
                        <w:tc>
                          <w:tcPr>
                            <w:tcW w:w="1260" w:type="dxa"/>
                            <w:gridSpan w:val="2"/>
                            <w:shd w:val="clear" w:color="auto" w:fill="auto"/>
                          </w:tcPr>
                          <w:p w14:paraId="11462E2E" w14:textId="77777777" w:rsidR="00204B9B" w:rsidRPr="00784F81" w:rsidRDefault="00204B9B" w:rsidP="00784F81">
                            <w:pPr>
                              <w:rPr>
                                <w:rFonts w:eastAsia="Calibri"/>
                              </w:rPr>
                            </w:pPr>
                          </w:p>
                        </w:tc>
                        <w:tc>
                          <w:tcPr>
                            <w:tcW w:w="1305" w:type="dxa"/>
                            <w:gridSpan w:val="2"/>
                            <w:shd w:val="clear" w:color="auto" w:fill="auto"/>
                          </w:tcPr>
                          <w:p w14:paraId="4C664A97" w14:textId="77777777" w:rsidR="00204B9B" w:rsidRPr="00784F81" w:rsidRDefault="00204B9B" w:rsidP="00784F81">
                            <w:pPr>
                              <w:rPr>
                                <w:rFonts w:eastAsia="Calibri"/>
                              </w:rPr>
                            </w:pPr>
                          </w:p>
                        </w:tc>
                        <w:tc>
                          <w:tcPr>
                            <w:tcW w:w="1170" w:type="dxa"/>
                            <w:gridSpan w:val="2"/>
                            <w:shd w:val="clear" w:color="auto" w:fill="auto"/>
                          </w:tcPr>
                          <w:p w14:paraId="0B485F52" w14:textId="77777777" w:rsidR="00204B9B" w:rsidRPr="00784F81" w:rsidRDefault="00204B9B" w:rsidP="00784F81">
                            <w:pPr>
                              <w:rPr>
                                <w:rFonts w:eastAsia="Calibri"/>
                              </w:rPr>
                            </w:pPr>
                            <w:r w:rsidRPr="00784F81">
                              <w:rPr>
                                <w:rFonts w:eastAsia="Calibri"/>
                              </w:rPr>
                              <w:t>35.0 0.340</w:t>
                            </w:r>
                          </w:p>
                        </w:tc>
                        <w:tc>
                          <w:tcPr>
                            <w:tcW w:w="1215" w:type="dxa"/>
                            <w:gridSpan w:val="2"/>
                            <w:shd w:val="clear" w:color="auto" w:fill="auto"/>
                          </w:tcPr>
                          <w:p w14:paraId="727D85CF" w14:textId="77777777" w:rsidR="00204B9B" w:rsidRPr="00784F81" w:rsidRDefault="00204B9B" w:rsidP="00784F81">
                            <w:pPr>
                              <w:rPr>
                                <w:rFonts w:eastAsia="Calibri"/>
                              </w:rPr>
                            </w:pPr>
                          </w:p>
                        </w:tc>
                        <w:tc>
                          <w:tcPr>
                            <w:tcW w:w="1200" w:type="dxa"/>
                            <w:gridSpan w:val="2"/>
                            <w:shd w:val="clear" w:color="auto" w:fill="auto"/>
                          </w:tcPr>
                          <w:p w14:paraId="548338CE" w14:textId="77777777" w:rsidR="00204B9B" w:rsidRPr="00784F81" w:rsidRDefault="00204B9B" w:rsidP="00784F81">
                            <w:pPr>
                              <w:rPr>
                                <w:rFonts w:eastAsia="Calibri"/>
                              </w:rPr>
                            </w:pPr>
                          </w:p>
                        </w:tc>
                        <w:tc>
                          <w:tcPr>
                            <w:tcW w:w="1245" w:type="dxa"/>
                            <w:gridSpan w:val="2"/>
                            <w:shd w:val="clear" w:color="auto" w:fill="auto"/>
                          </w:tcPr>
                          <w:p w14:paraId="4927122C" w14:textId="77777777" w:rsidR="00204B9B" w:rsidRPr="00784F81" w:rsidRDefault="00204B9B" w:rsidP="00784F81">
                            <w:pPr>
                              <w:rPr>
                                <w:rFonts w:eastAsia="Calibri"/>
                              </w:rPr>
                            </w:pPr>
                          </w:p>
                        </w:tc>
                        <w:tc>
                          <w:tcPr>
                            <w:tcW w:w="1246" w:type="dxa"/>
                            <w:gridSpan w:val="2"/>
                            <w:shd w:val="clear" w:color="auto" w:fill="auto"/>
                          </w:tcPr>
                          <w:p w14:paraId="7AF10BEE" w14:textId="77777777" w:rsidR="00204B9B" w:rsidRPr="00784F81" w:rsidRDefault="00204B9B" w:rsidP="00784F81">
                            <w:pPr>
                              <w:rPr>
                                <w:rFonts w:eastAsia="Calibri"/>
                              </w:rPr>
                            </w:pPr>
                          </w:p>
                        </w:tc>
                      </w:tr>
                      <w:tr w:rsidR="00204B9B" w:rsidRPr="00784F81" w14:paraId="34FC8C6F" w14:textId="77777777" w:rsidTr="00784F81">
                        <w:trPr>
                          <w:trHeight w:val="265"/>
                        </w:trPr>
                        <w:tc>
                          <w:tcPr>
                            <w:tcW w:w="2760" w:type="dxa"/>
                            <w:shd w:val="clear" w:color="auto" w:fill="auto"/>
                          </w:tcPr>
                          <w:p w14:paraId="6584FB1B" w14:textId="77777777" w:rsidR="00204B9B" w:rsidRPr="00784F81" w:rsidRDefault="00204B9B" w:rsidP="00784F81">
                            <w:pPr>
                              <w:rPr>
                                <w:rFonts w:eastAsia="Calibri"/>
                              </w:rPr>
                            </w:pPr>
                            <w:r w:rsidRPr="00784F81">
                              <w:rPr>
                                <w:rFonts w:eastAsia="Calibri"/>
                              </w:rPr>
                              <w:t>Средний период повторяемости</w:t>
                            </w:r>
                          </w:p>
                        </w:tc>
                        <w:tc>
                          <w:tcPr>
                            <w:tcW w:w="1515" w:type="dxa"/>
                            <w:gridSpan w:val="2"/>
                            <w:shd w:val="clear" w:color="auto" w:fill="auto"/>
                          </w:tcPr>
                          <w:p w14:paraId="39A23A30" w14:textId="77777777" w:rsidR="00204B9B" w:rsidRPr="00784F81" w:rsidRDefault="00204B9B" w:rsidP="00784F81">
                            <w:pPr>
                              <w:rPr>
                                <w:rFonts w:eastAsia="Calibri"/>
                              </w:rPr>
                            </w:pPr>
                            <w:r w:rsidRPr="00784F81">
                              <w:rPr>
                                <w:rFonts w:eastAsia="Calibri"/>
                              </w:rPr>
                              <w:t>5</w:t>
                            </w:r>
                            <w:r w:rsidRPr="00784F81">
                              <w:rPr>
                                <w:rFonts w:eastAsia="Calibri"/>
                              </w:rPr>
                              <w:tab/>
                              <w:t>лет</w:t>
                            </w:r>
                          </w:p>
                        </w:tc>
                        <w:tc>
                          <w:tcPr>
                            <w:tcW w:w="8641" w:type="dxa"/>
                            <w:gridSpan w:val="14"/>
                            <w:vMerge w:val="restart"/>
                            <w:shd w:val="clear" w:color="auto" w:fill="auto"/>
                          </w:tcPr>
                          <w:p w14:paraId="1F9F1530" w14:textId="77777777" w:rsidR="00204B9B" w:rsidRPr="00784F81" w:rsidRDefault="00204B9B" w:rsidP="00784F81">
                            <w:pPr>
                              <w:rPr>
                                <w:rFonts w:eastAsia="Calibri"/>
                              </w:rPr>
                            </w:pPr>
                          </w:p>
                        </w:tc>
                      </w:tr>
                      <w:tr w:rsidR="00204B9B" w:rsidRPr="00784F81" w14:paraId="114E23EA" w14:textId="77777777" w:rsidTr="00784F81">
                        <w:trPr>
                          <w:trHeight w:val="820"/>
                        </w:trPr>
                        <w:tc>
                          <w:tcPr>
                            <w:tcW w:w="2760" w:type="dxa"/>
                            <w:shd w:val="clear" w:color="auto" w:fill="auto"/>
                          </w:tcPr>
                          <w:p w14:paraId="57A4486D" w14:textId="77777777" w:rsidR="00204B9B" w:rsidRPr="00784F81" w:rsidRDefault="00204B9B" w:rsidP="00784F81">
                            <w:pPr>
                              <w:rPr>
                                <w:rFonts w:eastAsia="Calibri"/>
                              </w:rPr>
                            </w:pPr>
                            <w:r w:rsidRPr="00784F81">
                              <w:rPr>
                                <w:rFonts w:eastAsia="Calibri"/>
                              </w:rPr>
                              <w:t>Ежегодная расчѐтная лесосека:</w:t>
                            </w:r>
                            <w:r w:rsidRPr="00784F81">
                              <w:rPr>
                                <w:rFonts w:eastAsia="Calibri"/>
                              </w:rPr>
                              <w:tab/>
                              <w:t>корневой</w:t>
                            </w:r>
                          </w:p>
                          <w:p w14:paraId="547B7016" w14:textId="77777777" w:rsidR="00204B9B" w:rsidRPr="00784F81" w:rsidRDefault="00204B9B" w:rsidP="00784F81">
                            <w:pPr>
                              <w:rPr>
                                <w:rFonts w:eastAsia="Calibri"/>
                              </w:rPr>
                            </w:pPr>
                            <w:r w:rsidRPr="00784F81">
                              <w:rPr>
                                <w:rFonts w:eastAsia="Calibri"/>
                              </w:rPr>
                              <w:t>ликвид</w:t>
                            </w:r>
                          </w:p>
                          <w:p w14:paraId="1E87EAD0" w14:textId="77777777" w:rsidR="00204B9B" w:rsidRPr="00784F81" w:rsidRDefault="00204B9B" w:rsidP="00784F81">
                            <w:pPr>
                              <w:rPr>
                                <w:rFonts w:eastAsia="Calibri"/>
                              </w:rPr>
                            </w:pPr>
                            <w:r w:rsidRPr="00784F81">
                              <w:rPr>
                                <w:rFonts w:eastAsia="Calibri"/>
                              </w:rPr>
                              <w:t>деловая</w:t>
                            </w:r>
                          </w:p>
                        </w:tc>
                        <w:tc>
                          <w:tcPr>
                            <w:tcW w:w="1515" w:type="dxa"/>
                            <w:gridSpan w:val="2"/>
                            <w:shd w:val="clear" w:color="auto" w:fill="auto"/>
                          </w:tcPr>
                          <w:p w14:paraId="5F47F9D7" w14:textId="77777777" w:rsidR="00204B9B" w:rsidRPr="00784F81" w:rsidRDefault="00204B9B" w:rsidP="00784F81">
                            <w:pPr>
                              <w:rPr>
                                <w:rFonts w:eastAsia="Calibri"/>
                              </w:rPr>
                            </w:pPr>
                            <w:r w:rsidRPr="00784F81">
                              <w:rPr>
                                <w:rFonts w:eastAsia="Calibri"/>
                              </w:rPr>
                              <w:t>7.0</w:t>
                            </w:r>
                            <w:r w:rsidRPr="00784F81">
                              <w:rPr>
                                <w:rFonts w:eastAsia="Calibri"/>
                              </w:rPr>
                              <w:tab/>
                              <w:t>0.068</w:t>
                            </w:r>
                          </w:p>
                          <w:p w14:paraId="6748837F" w14:textId="77777777" w:rsidR="00204B9B" w:rsidRPr="00784F81" w:rsidRDefault="00204B9B" w:rsidP="00784F81">
                            <w:pPr>
                              <w:rPr>
                                <w:rFonts w:eastAsia="Calibri"/>
                              </w:rPr>
                            </w:pPr>
                            <w:r w:rsidRPr="00784F81">
                              <w:rPr>
                                <w:rFonts w:eastAsia="Calibri"/>
                              </w:rPr>
                              <w:t>0.061</w:t>
                            </w:r>
                          </w:p>
                        </w:tc>
                        <w:tc>
                          <w:tcPr>
                            <w:tcW w:w="8641" w:type="dxa"/>
                            <w:gridSpan w:val="14"/>
                            <w:vMerge/>
                            <w:tcBorders>
                              <w:top w:val="nil"/>
                            </w:tcBorders>
                            <w:shd w:val="clear" w:color="auto" w:fill="auto"/>
                          </w:tcPr>
                          <w:p w14:paraId="63E98988" w14:textId="77777777" w:rsidR="00204B9B" w:rsidRPr="00784F81" w:rsidRDefault="00204B9B" w:rsidP="00784F81">
                            <w:pPr>
                              <w:rPr>
                                <w:rFonts w:eastAsia="Calibri"/>
                              </w:rPr>
                            </w:pPr>
                          </w:p>
                        </w:tc>
                      </w:tr>
                      <w:tr w:rsidR="00204B9B" w:rsidRPr="00784F81" w14:paraId="772F254B" w14:textId="77777777" w:rsidTr="00784F81">
                        <w:trPr>
                          <w:trHeight w:val="370"/>
                        </w:trPr>
                        <w:tc>
                          <w:tcPr>
                            <w:tcW w:w="12916" w:type="dxa"/>
                            <w:gridSpan w:val="17"/>
                            <w:shd w:val="clear" w:color="auto" w:fill="auto"/>
                          </w:tcPr>
                          <w:p w14:paraId="7DC484FF" w14:textId="77777777" w:rsidR="00204B9B" w:rsidRPr="00784F81" w:rsidRDefault="00204B9B" w:rsidP="00784F81">
                            <w:pPr>
                              <w:rPr>
                                <w:rFonts w:eastAsia="Calibri"/>
                              </w:rPr>
                            </w:pPr>
                            <w:r w:rsidRPr="00784F81">
                              <w:rPr>
                                <w:rFonts w:eastAsia="Calibri"/>
                              </w:rPr>
                              <w:t>Хозсекция</w:t>
                            </w:r>
                            <w:r w:rsidRPr="00784F81">
                              <w:rPr>
                                <w:rFonts w:eastAsia="Calibri"/>
                              </w:rPr>
                              <w:tab/>
                              <w:t>ОЛЬХОВАЯ 0,6 га и &gt;</w:t>
                            </w:r>
                          </w:p>
                        </w:tc>
                      </w:tr>
                      <w:tr w:rsidR="00204B9B" w:rsidRPr="00784F81" w14:paraId="0CAEE9D8" w14:textId="77777777" w:rsidTr="00784F81">
                        <w:trPr>
                          <w:trHeight w:val="235"/>
                        </w:trPr>
                        <w:tc>
                          <w:tcPr>
                            <w:tcW w:w="2760" w:type="dxa"/>
                            <w:shd w:val="clear" w:color="auto" w:fill="auto"/>
                          </w:tcPr>
                          <w:p w14:paraId="66B6956C" w14:textId="77777777" w:rsidR="00204B9B" w:rsidRPr="00784F81" w:rsidRDefault="00204B9B" w:rsidP="00784F81">
                            <w:pPr>
                              <w:rPr>
                                <w:rFonts w:eastAsia="Calibri"/>
                              </w:rPr>
                            </w:pPr>
                            <w:r w:rsidRPr="00784F81">
                              <w:rPr>
                                <w:rFonts w:eastAsia="Calibri"/>
                              </w:rPr>
                              <w:t>Всего включено в расчѐт</w:t>
                            </w:r>
                          </w:p>
                        </w:tc>
                        <w:tc>
                          <w:tcPr>
                            <w:tcW w:w="1515" w:type="dxa"/>
                            <w:gridSpan w:val="2"/>
                            <w:shd w:val="clear" w:color="auto" w:fill="auto"/>
                          </w:tcPr>
                          <w:p w14:paraId="058F2EB9" w14:textId="77777777" w:rsidR="00204B9B" w:rsidRPr="00784F81" w:rsidRDefault="00204B9B" w:rsidP="00784F81">
                            <w:pPr>
                              <w:rPr>
                                <w:rFonts w:eastAsia="Calibri"/>
                              </w:rPr>
                            </w:pPr>
                            <w:r w:rsidRPr="00784F81">
                              <w:rPr>
                                <w:rFonts w:eastAsia="Calibri"/>
                              </w:rPr>
                              <w:t>15.6</w:t>
                            </w:r>
                            <w:r w:rsidRPr="00784F81">
                              <w:rPr>
                                <w:rFonts w:eastAsia="Calibri"/>
                              </w:rPr>
                              <w:tab/>
                              <w:t>2.000</w:t>
                            </w:r>
                          </w:p>
                        </w:tc>
                        <w:tc>
                          <w:tcPr>
                            <w:tcW w:w="1260" w:type="dxa"/>
                            <w:gridSpan w:val="2"/>
                            <w:shd w:val="clear" w:color="auto" w:fill="auto"/>
                          </w:tcPr>
                          <w:p w14:paraId="6100248E" w14:textId="77777777" w:rsidR="00204B9B" w:rsidRPr="00784F81" w:rsidRDefault="00204B9B" w:rsidP="00784F81">
                            <w:pPr>
                              <w:rPr>
                                <w:rFonts w:eastAsia="Calibri"/>
                              </w:rPr>
                            </w:pPr>
                          </w:p>
                        </w:tc>
                        <w:tc>
                          <w:tcPr>
                            <w:tcW w:w="1305" w:type="dxa"/>
                            <w:gridSpan w:val="2"/>
                            <w:shd w:val="clear" w:color="auto" w:fill="auto"/>
                          </w:tcPr>
                          <w:p w14:paraId="5D874203" w14:textId="77777777" w:rsidR="00204B9B" w:rsidRPr="00784F81" w:rsidRDefault="00204B9B" w:rsidP="00784F81">
                            <w:pPr>
                              <w:rPr>
                                <w:rFonts w:eastAsia="Calibri"/>
                              </w:rPr>
                            </w:pPr>
                          </w:p>
                        </w:tc>
                        <w:tc>
                          <w:tcPr>
                            <w:tcW w:w="1170" w:type="dxa"/>
                            <w:gridSpan w:val="2"/>
                            <w:shd w:val="clear" w:color="auto" w:fill="auto"/>
                          </w:tcPr>
                          <w:p w14:paraId="28FC528B" w14:textId="77777777" w:rsidR="00204B9B" w:rsidRPr="00784F81" w:rsidRDefault="00204B9B" w:rsidP="00784F81">
                            <w:pPr>
                              <w:rPr>
                                <w:rFonts w:eastAsia="Calibri"/>
                              </w:rPr>
                            </w:pPr>
                          </w:p>
                        </w:tc>
                        <w:tc>
                          <w:tcPr>
                            <w:tcW w:w="1215" w:type="dxa"/>
                            <w:gridSpan w:val="2"/>
                            <w:shd w:val="clear" w:color="auto" w:fill="auto"/>
                          </w:tcPr>
                          <w:p w14:paraId="72F77616" w14:textId="77777777" w:rsidR="00204B9B" w:rsidRPr="00784F81" w:rsidRDefault="00204B9B" w:rsidP="00784F81">
                            <w:pPr>
                              <w:rPr>
                                <w:rFonts w:eastAsia="Calibri"/>
                              </w:rPr>
                            </w:pPr>
                          </w:p>
                        </w:tc>
                        <w:tc>
                          <w:tcPr>
                            <w:tcW w:w="1200" w:type="dxa"/>
                            <w:gridSpan w:val="2"/>
                            <w:shd w:val="clear" w:color="auto" w:fill="auto"/>
                          </w:tcPr>
                          <w:p w14:paraId="1A7A10CC" w14:textId="77777777" w:rsidR="00204B9B" w:rsidRPr="00784F81" w:rsidRDefault="00204B9B" w:rsidP="00784F81">
                            <w:pPr>
                              <w:rPr>
                                <w:rFonts w:eastAsia="Calibri"/>
                              </w:rPr>
                            </w:pPr>
                            <w:r w:rsidRPr="00784F81">
                              <w:rPr>
                                <w:rFonts w:eastAsia="Calibri"/>
                              </w:rPr>
                              <w:t>12.0</w:t>
                            </w:r>
                            <w:r w:rsidRPr="00784F81">
                              <w:rPr>
                                <w:rFonts w:eastAsia="Calibri"/>
                              </w:rPr>
                              <w:tab/>
                              <w:t>1.680</w:t>
                            </w:r>
                          </w:p>
                        </w:tc>
                        <w:tc>
                          <w:tcPr>
                            <w:tcW w:w="1245" w:type="dxa"/>
                            <w:gridSpan w:val="2"/>
                            <w:shd w:val="clear" w:color="auto" w:fill="auto"/>
                          </w:tcPr>
                          <w:p w14:paraId="57E31DAD" w14:textId="77777777" w:rsidR="00204B9B" w:rsidRPr="00784F81" w:rsidRDefault="00204B9B" w:rsidP="00784F81">
                            <w:pPr>
                              <w:rPr>
                                <w:rFonts w:eastAsia="Calibri"/>
                              </w:rPr>
                            </w:pPr>
                          </w:p>
                        </w:tc>
                        <w:tc>
                          <w:tcPr>
                            <w:tcW w:w="1246" w:type="dxa"/>
                            <w:gridSpan w:val="2"/>
                            <w:shd w:val="clear" w:color="auto" w:fill="auto"/>
                          </w:tcPr>
                          <w:p w14:paraId="3EF65F32" w14:textId="77777777" w:rsidR="00204B9B" w:rsidRPr="00784F81" w:rsidRDefault="00204B9B" w:rsidP="00784F81">
                            <w:pPr>
                              <w:rPr>
                                <w:rFonts w:eastAsia="Calibri"/>
                              </w:rPr>
                            </w:pPr>
                            <w:r w:rsidRPr="00784F81">
                              <w:rPr>
                                <w:rFonts w:eastAsia="Calibri"/>
                              </w:rPr>
                              <w:t>3.6</w:t>
                            </w:r>
                            <w:r w:rsidRPr="00784F81">
                              <w:rPr>
                                <w:rFonts w:eastAsia="Calibri"/>
                              </w:rPr>
                              <w:tab/>
                              <w:t>0.320</w:t>
                            </w:r>
                          </w:p>
                        </w:tc>
                      </w:tr>
                      <w:tr w:rsidR="00204B9B" w:rsidRPr="00784F81" w14:paraId="1B8BE877" w14:textId="77777777" w:rsidTr="00784F81">
                        <w:trPr>
                          <w:trHeight w:val="370"/>
                        </w:trPr>
                        <w:tc>
                          <w:tcPr>
                            <w:tcW w:w="2760" w:type="dxa"/>
                            <w:shd w:val="clear" w:color="auto" w:fill="auto"/>
                          </w:tcPr>
                          <w:p w14:paraId="2D4DAD6E" w14:textId="77777777" w:rsidR="00204B9B" w:rsidRPr="00784F81" w:rsidRDefault="00204B9B" w:rsidP="00784F81">
                            <w:pPr>
                              <w:rPr>
                                <w:rFonts w:eastAsia="Calibri"/>
                              </w:rPr>
                            </w:pPr>
                            <w:r w:rsidRPr="00784F81">
                              <w:rPr>
                                <w:rFonts w:eastAsia="Calibri"/>
                              </w:rPr>
                              <w:t>Средний процент выборки от общего запаса</w:t>
                            </w:r>
                          </w:p>
                        </w:tc>
                        <w:tc>
                          <w:tcPr>
                            <w:tcW w:w="1515" w:type="dxa"/>
                            <w:gridSpan w:val="2"/>
                            <w:shd w:val="clear" w:color="auto" w:fill="auto"/>
                          </w:tcPr>
                          <w:p w14:paraId="18032403" w14:textId="77777777" w:rsidR="00204B9B" w:rsidRPr="00784F81" w:rsidRDefault="00204B9B" w:rsidP="00784F81">
                            <w:pPr>
                              <w:rPr>
                                <w:rFonts w:eastAsia="Calibri"/>
                              </w:rPr>
                            </w:pPr>
                            <w:r w:rsidRPr="00784F81">
                              <w:rPr>
                                <w:rFonts w:eastAsia="Calibri"/>
                              </w:rPr>
                              <w:t>58</w:t>
                            </w:r>
                          </w:p>
                        </w:tc>
                        <w:tc>
                          <w:tcPr>
                            <w:tcW w:w="1260" w:type="dxa"/>
                            <w:gridSpan w:val="2"/>
                            <w:shd w:val="clear" w:color="auto" w:fill="auto"/>
                          </w:tcPr>
                          <w:p w14:paraId="4B8952C4" w14:textId="77777777" w:rsidR="00204B9B" w:rsidRPr="00784F81" w:rsidRDefault="00204B9B" w:rsidP="00784F81">
                            <w:pPr>
                              <w:rPr>
                                <w:rFonts w:eastAsia="Calibri"/>
                              </w:rPr>
                            </w:pPr>
                          </w:p>
                        </w:tc>
                        <w:tc>
                          <w:tcPr>
                            <w:tcW w:w="1305" w:type="dxa"/>
                            <w:gridSpan w:val="2"/>
                            <w:shd w:val="clear" w:color="auto" w:fill="auto"/>
                          </w:tcPr>
                          <w:p w14:paraId="6E391493" w14:textId="77777777" w:rsidR="00204B9B" w:rsidRPr="00784F81" w:rsidRDefault="00204B9B" w:rsidP="00784F81">
                            <w:pPr>
                              <w:rPr>
                                <w:rFonts w:eastAsia="Calibri"/>
                              </w:rPr>
                            </w:pPr>
                          </w:p>
                        </w:tc>
                        <w:tc>
                          <w:tcPr>
                            <w:tcW w:w="1170" w:type="dxa"/>
                            <w:gridSpan w:val="2"/>
                            <w:shd w:val="clear" w:color="auto" w:fill="auto"/>
                          </w:tcPr>
                          <w:p w14:paraId="1ED73068" w14:textId="77777777" w:rsidR="00204B9B" w:rsidRPr="00784F81" w:rsidRDefault="00204B9B" w:rsidP="00784F81">
                            <w:pPr>
                              <w:rPr>
                                <w:rFonts w:eastAsia="Calibri"/>
                              </w:rPr>
                            </w:pPr>
                          </w:p>
                        </w:tc>
                        <w:tc>
                          <w:tcPr>
                            <w:tcW w:w="1215" w:type="dxa"/>
                            <w:gridSpan w:val="2"/>
                            <w:shd w:val="clear" w:color="auto" w:fill="auto"/>
                          </w:tcPr>
                          <w:p w14:paraId="4068D9ED" w14:textId="77777777" w:rsidR="00204B9B" w:rsidRPr="00784F81" w:rsidRDefault="00204B9B" w:rsidP="00784F81">
                            <w:pPr>
                              <w:rPr>
                                <w:rFonts w:eastAsia="Calibri"/>
                              </w:rPr>
                            </w:pPr>
                          </w:p>
                        </w:tc>
                        <w:tc>
                          <w:tcPr>
                            <w:tcW w:w="1200" w:type="dxa"/>
                            <w:gridSpan w:val="2"/>
                            <w:shd w:val="clear" w:color="auto" w:fill="auto"/>
                          </w:tcPr>
                          <w:p w14:paraId="117D3244" w14:textId="77777777" w:rsidR="00204B9B" w:rsidRPr="00784F81" w:rsidRDefault="00204B9B" w:rsidP="00784F81">
                            <w:pPr>
                              <w:rPr>
                                <w:rFonts w:eastAsia="Calibri"/>
                              </w:rPr>
                            </w:pPr>
                            <w:r w:rsidRPr="00784F81">
                              <w:rPr>
                                <w:rFonts w:eastAsia="Calibri"/>
                              </w:rPr>
                              <w:t>50</w:t>
                            </w:r>
                          </w:p>
                        </w:tc>
                        <w:tc>
                          <w:tcPr>
                            <w:tcW w:w="1245" w:type="dxa"/>
                            <w:gridSpan w:val="2"/>
                            <w:shd w:val="clear" w:color="auto" w:fill="auto"/>
                          </w:tcPr>
                          <w:p w14:paraId="0AFE1407" w14:textId="77777777" w:rsidR="00204B9B" w:rsidRPr="00784F81" w:rsidRDefault="00204B9B" w:rsidP="00784F81">
                            <w:pPr>
                              <w:rPr>
                                <w:rFonts w:eastAsia="Calibri"/>
                              </w:rPr>
                            </w:pPr>
                          </w:p>
                        </w:tc>
                        <w:tc>
                          <w:tcPr>
                            <w:tcW w:w="1246" w:type="dxa"/>
                            <w:gridSpan w:val="2"/>
                            <w:shd w:val="clear" w:color="auto" w:fill="auto"/>
                          </w:tcPr>
                          <w:p w14:paraId="5053024B" w14:textId="77777777" w:rsidR="00204B9B" w:rsidRPr="00784F81" w:rsidRDefault="00204B9B" w:rsidP="00784F81">
                            <w:pPr>
                              <w:rPr>
                                <w:rFonts w:eastAsia="Calibri"/>
                              </w:rPr>
                            </w:pPr>
                            <w:r w:rsidRPr="00784F81">
                              <w:rPr>
                                <w:rFonts w:eastAsia="Calibri"/>
                              </w:rPr>
                              <w:t>100</w:t>
                            </w:r>
                          </w:p>
                        </w:tc>
                      </w:tr>
                      <w:tr w:rsidR="00204B9B" w:rsidRPr="00784F81" w14:paraId="0B5AD7F1" w14:textId="77777777" w:rsidTr="00784F81">
                        <w:trPr>
                          <w:trHeight w:val="355"/>
                        </w:trPr>
                        <w:tc>
                          <w:tcPr>
                            <w:tcW w:w="2760" w:type="dxa"/>
                            <w:shd w:val="clear" w:color="auto" w:fill="auto"/>
                          </w:tcPr>
                          <w:p w14:paraId="6161E250" w14:textId="77777777" w:rsidR="00204B9B" w:rsidRPr="00784F81" w:rsidRDefault="00204B9B" w:rsidP="00784F81">
                            <w:pPr>
                              <w:rPr>
                                <w:rFonts w:eastAsia="Calibri"/>
                              </w:rPr>
                            </w:pPr>
                            <w:r w:rsidRPr="00784F81">
                              <w:rPr>
                                <w:rFonts w:eastAsia="Calibri"/>
                              </w:rPr>
                              <w:t>Запас, вырубаемый за</w:t>
                            </w:r>
                          </w:p>
                          <w:p w14:paraId="0334030A" w14:textId="77777777" w:rsidR="00204B9B" w:rsidRPr="00784F81" w:rsidRDefault="00204B9B" w:rsidP="00784F81">
                            <w:pPr>
                              <w:rPr>
                                <w:rFonts w:eastAsia="Calibri"/>
                              </w:rPr>
                            </w:pPr>
                            <w:r w:rsidRPr="00784F81">
                              <w:rPr>
                                <w:rFonts w:eastAsia="Calibri"/>
                              </w:rPr>
                              <w:t>один приѐм</w:t>
                            </w:r>
                          </w:p>
                        </w:tc>
                        <w:tc>
                          <w:tcPr>
                            <w:tcW w:w="1515" w:type="dxa"/>
                            <w:gridSpan w:val="2"/>
                            <w:shd w:val="clear" w:color="auto" w:fill="auto"/>
                          </w:tcPr>
                          <w:p w14:paraId="7D65404A" w14:textId="77777777" w:rsidR="00204B9B" w:rsidRPr="00784F81" w:rsidRDefault="00204B9B" w:rsidP="00784F81">
                            <w:pPr>
                              <w:rPr>
                                <w:rFonts w:eastAsia="Calibri"/>
                              </w:rPr>
                            </w:pPr>
                            <w:r w:rsidRPr="00784F81">
                              <w:rPr>
                                <w:rFonts w:eastAsia="Calibri"/>
                              </w:rPr>
                              <w:t>15.6</w:t>
                            </w:r>
                            <w:r w:rsidRPr="00784F81">
                              <w:rPr>
                                <w:rFonts w:eastAsia="Calibri"/>
                              </w:rPr>
                              <w:tab/>
                              <w:t>1.160</w:t>
                            </w:r>
                          </w:p>
                        </w:tc>
                        <w:tc>
                          <w:tcPr>
                            <w:tcW w:w="1260" w:type="dxa"/>
                            <w:gridSpan w:val="2"/>
                            <w:shd w:val="clear" w:color="auto" w:fill="auto"/>
                          </w:tcPr>
                          <w:p w14:paraId="306056CA" w14:textId="77777777" w:rsidR="00204B9B" w:rsidRPr="00784F81" w:rsidRDefault="00204B9B" w:rsidP="00784F81">
                            <w:pPr>
                              <w:rPr>
                                <w:rFonts w:eastAsia="Calibri"/>
                              </w:rPr>
                            </w:pPr>
                          </w:p>
                        </w:tc>
                        <w:tc>
                          <w:tcPr>
                            <w:tcW w:w="1305" w:type="dxa"/>
                            <w:gridSpan w:val="2"/>
                            <w:shd w:val="clear" w:color="auto" w:fill="auto"/>
                          </w:tcPr>
                          <w:p w14:paraId="7AEE502E" w14:textId="77777777" w:rsidR="00204B9B" w:rsidRPr="00784F81" w:rsidRDefault="00204B9B" w:rsidP="00784F81">
                            <w:pPr>
                              <w:rPr>
                                <w:rFonts w:eastAsia="Calibri"/>
                              </w:rPr>
                            </w:pPr>
                          </w:p>
                        </w:tc>
                        <w:tc>
                          <w:tcPr>
                            <w:tcW w:w="1170" w:type="dxa"/>
                            <w:gridSpan w:val="2"/>
                            <w:shd w:val="clear" w:color="auto" w:fill="auto"/>
                          </w:tcPr>
                          <w:p w14:paraId="2386FBE2" w14:textId="77777777" w:rsidR="00204B9B" w:rsidRPr="00784F81" w:rsidRDefault="00204B9B" w:rsidP="00784F81">
                            <w:pPr>
                              <w:rPr>
                                <w:rFonts w:eastAsia="Calibri"/>
                              </w:rPr>
                            </w:pPr>
                          </w:p>
                        </w:tc>
                        <w:tc>
                          <w:tcPr>
                            <w:tcW w:w="1215" w:type="dxa"/>
                            <w:gridSpan w:val="2"/>
                            <w:shd w:val="clear" w:color="auto" w:fill="auto"/>
                          </w:tcPr>
                          <w:p w14:paraId="0C79DAA8" w14:textId="77777777" w:rsidR="00204B9B" w:rsidRPr="00784F81" w:rsidRDefault="00204B9B" w:rsidP="00784F81">
                            <w:pPr>
                              <w:rPr>
                                <w:rFonts w:eastAsia="Calibri"/>
                              </w:rPr>
                            </w:pPr>
                          </w:p>
                        </w:tc>
                        <w:tc>
                          <w:tcPr>
                            <w:tcW w:w="1200" w:type="dxa"/>
                            <w:gridSpan w:val="2"/>
                            <w:shd w:val="clear" w:color="auto" w:fill="auto"/>
                          </w:tcPr>
                          <w:p w14:paraId="39C6126F" w14:textId="77777777" w:rsidR="00204B9B" w:rsidRPr="00784F81" w:rsidRDefault="00204B9B" w:rsidP="00784F81">
                            <w:pPr>
                              <w:rPr>
                                <w:rFonts w:eastAsia="Calibri"/>
                              </w:rPr>
                            </w:pPr>
                            <w:r w:rsidRPr="00784F81">
                              <w:rPr>
                                <w:rFonts w:eastAsia="Calibri"/>
                              </w:rPr>
                              <w:t>12.0</w:t>
                            </w:r>
                            <w:r w:rsidRPr="00784F81">
                              <w:rPr>
                                <w:rFonts w:eastAsia="Calibri"/>
                              </w:rPr>
                              <w:tab/>
                              <w:t>0.840</w:t>
                            </w:r>
                          </w:p>
                        </w:tc>
                        <w:tc>
                          <w:tcPr>
                            <w:tcW w:w="1245" w:type="dxa"/>
                            <w:gridSpan w:val="2"/>
                            <w:shd w:val="clear" w:color="auto" w:fill="auto"/>
                          </w:tcPr>
                          <w:p w14:paraId="7EBDF706" w14:textId="77777777" w:rsidR="00204B9B" w:rsidRPr="00784F81" w:rsidRDefault="00204B9B" w:rsidP="00784F81">
                            <w:pPr>
                              <w:rPr>
                                <w:rFonts w:eastAsia="Calibri"/>
                              </w:rPr>
                            </w:pPr>
                          </w:p>
                        </w:tc>
                        <w:tc>
                          <w:tcPr>
                            <w:tcW w:w="1246" w:type="dxa"/>
                            <w:gridSpan w:val="2"/>
                            <w:shd w:val="clear" w:color="auto" w:fill="auto"/>
                          </w:tcPr>
                          <w:p w14:paraId="58BAA50D" w14:textId="77777777" w:rsidR="00204B9B" w:rsidRPr="00784F81" w:rsidRDefault="00204B9B" w:rsidP="00784F81">
                            <w:pPr>
                              <w:rPr>
                                <w:rFonts w:eastAsia="Calibri"/>
                              </w:rPr>
                            </w:pPr>
                            <w:r w:rsidRPr="00784F81">
                              <w:rPr>
                                <w:rFonts w:eastAsia="Calibri"/>
                              </w:rPr>
                              <w:t>3.6</w:t>
                            </w:r>
                            <w:r w:rsidRPr="00784F81">
                              <w:rPr>
                                <w:rFonts w:eastAsia="Calibri"/>
                              </w:rPr>
                              <w:tab/>
                              <w:t>0.320</w:t>
                            </w:r>
                          </w:p>
                        </w:tc>
                      </w:tr>
                      <w:tr w:rsidR="00204B9B" w:rsidRPr="00784F81" w14:paraId="7ED62325" w14:textId="77777777" w:rsidTr="00784F81">
                        <w:trPr>
                          <w:trHeight w:val="265"/>
                        </w:trPr>
                        <w:tc>
                          <w:tcPr>
                            <w:tcW w:w="2760" w:type="dxa"/>
                            <w:shd w:val="clear" w:color="auto" w:fill="auto"/>
                          </w:tcPr>
                          <w:p w14:paraId="371AE176" w14:textId="77777777" w:rsidR="00204B9B" w:rsidRPr="00784F81" w:rsidRDefault="00204B9B" w:rsidP="00784F81">
                            <w:pPr>
                              <w:rPr>
                                <w:rFonts w:eastAsia="Calibri"/>
                              </w:rPr>
                            </w:pPr>
                            <w:r w:rsidRPr="00784F81">
                              <w:rPr>
                                <w:rFonts w:eastAsia="Calibri"/>
                              </w:rPr>
                              <w:t>Средний период повторяемости</w:t>
                            </w:r>
                          </w:p>
                        </w:tc>
                        <w:tc>
                          <w:tcPr>
                            <w:tcW w:w="1515" w:type="dxa"/>
                            <w:gridSpan w:val="2"/>
                            <w:shd w:val="clear" w:color="auto" w:fill="auto"/>
                          </w:tcPr>
                          <w:p w14:paraId="1D484C74" w14:textId="77777777" w:rsidR="00204B9B" w:rsidRPr="00784F81" w:rsidRDefault="00204B9B" w:rsidP="00784F81">
                            <w:pPr>
                              <w:rPr>
                                <w:rFonts w:eastAsia="Calibri"/>
                              </w:rPr>
                            </w:pPr>
                            <w:r w:rsidRPr="00784F81">
                              <w:rPr>
                                <w:rFonts w:eastAsia="Calibri"/>
                              </w:rPr>
                              <w:t>5</w:t>
                            </w:r>
                            <w:r w:rsidRPr="00784F81">
                              <w:rPr>
                                <w:rFonts w:eastAsia="Calibri"/>
                              </w:rPr>
                              <w:tab/>
                              <w:t>лет</w:t>
                            </w:r>
                          </w:p>
                        </w:tc>
                        <w:tc>
                          <w:tcPr>
                            <w:tcW w:w="8641" w:type="dxa"/>
                            <w:gridSpan w:val="14"/>
                            <w:vMerge w:val="restart"/>
                            <w:shd w:val="clear" w:color="auto" w:fill="auto"/>
                          </w:tcPr>
                          <w:p w14:paraId="79A9B6C9" w14:textId="77777777" w:rsidR="00204B9B" w:rsidRPr="00784F81" w:rsidRDefault="00204B9B" w:rsidP="00784F81">
                            <w:pPr>
                              <w:rPr>
                                <w:rFonts w:eastAsia="Calibri"/>
                              </w:rPr>
                            </w:pPr>
                          </w:p>
                        </w:tc>
                      </w:tr>
                      <w:tr w:rsidR="00204B9B" w:rsidRPr="00784F81" w14:paraId="1D2382FC" w14:textId="77777777" w:rsidTr="00784F81">
                        <w:trPr>
                          <w:trHeight w:val="820"/>
                        </w:trPr>
                        <w:tc>
                          <w:tcPr>
                            <w:tcW w:w="2760" w:type="dxa"/>
                            <w:shd w:val="clear" w:color="auto" w:fill="auto"/>
                          </w:tcPr>
                          <w:p w14:paraId="780F3275" w14:textId="77777777" w:rsidR="00204B9B" w:rsidRPr="00784F81" w:rsidRDefault="00204B9B" w:rsidP="00784F81">
                            <w:pPr>
                              <w:rPr>
                                <w:rFonts w:eastAsia="Calibri"/>
                              </w:rPr>
                            </w:pPr>
                            <w:r w:rsidRPr="00784F81">
                              <w:rPr>
                                <w:rFonts w:eastAsia="Calibri"/>
                              </w:rPr>
                              <w:t>Ежегодная расчѐтная лесосека:</w:t>
                            </w:r>
                            <w:r w:rsidRPr="00784F81">
                              <w:rPr>
                                <w:rFonts w:eastAsia="Calibri"/>
                              </w:rPr>
                              <w:tab/>
                              <w:t>корневой</w:t>
                            </w:r>
                          </w:p>
                          <w:p w14:paraId="7A0FA19F" w14:textId="77777777" w:rsidR="00204B9B" w:rsidRPr="00784F81" w:rsidRDefault="00204B9B" w:rsidP="00784F81">
                            <w:pPr>
                              <w:rPr>
                                <w:rFonts w:eastAsia="Calibri"/>
                              </w:rPr>
                            </w:pPr>
                            <w:r w:rsidRPr="00784F81">
                              <w:rPr>
                                <w:rFonts w:eastAsia="Calibri"/>
                              </w:rPr>
                              <w:t>ликвид</w:t>
                            </w:r>
                          </w:p>
                          <w:p w14:paraId="44B838FD" w14:textId="77777777" w:rsidR="00204B9B" w:rsidRPr="00784F81" w:rsidRDefault="00204B9B" w:rsidP="00784F81">
                            <w:pPr>
                              <w:rPr>
                                <w:rFonts w:eastAsia="Calibri"/>
                              </w:rPr>
                            </w:pPr>
                            <w:r w:rsidRPr="00784F81">
                              <w:rPr>
                                <w:rFonts w:eastAsia="Calibri"/>
                              </w:rPr>
                              <w:t>деловая</w:t>
                            </w:r>
                          </w:p>
                        </w:tc>
                        <w:tc>
                          <w:tcPr>
                            <w:tcW w:w="1515" w:type="dxa"/>
                            <w:gridSpan w:val="2"/>
                            <w:shd w:val="clear" w:color="auto" w:fill="auto"/>
                          </w:tcPr>
                          <w:p w14:paraId="6A6F0EDC" w14:textId="77777777" w:rsidR="00204B9B" w:rsidRPr="00784F81" w:rsidRDefault="00204B9B" w:rsidP="00784F81">
                            <w:pPr>
                              <w:rPr>
                                <w:rFonts w:eastAsia="Calibri"/>
                              </w:rPr>
                            </w:pPr>
                            <w:r w:rsidRPr="00784F81">
                              <w:rPr>
                                <w:rFonts w:eastAsia="Calibri"/>
                              </w:rPr>
                              <w:t>3.1</w:t>
                            </w:r>
                            <w:r w:rsidRPr="00784F81">
                              <w:rPr>
                                <w:rFonts w:eastAsia="Calibri"/>
                              </w:rPr>
                              <w:tab/>
                              <w:t>0.232</w:t>
                            </w:r>
                          </w:p>
                          <w:p w14:paraId="4199FCAB" w14:textId="77777777" w:rsidR="00204B9B" w:rsidRPr="00784F81" w:rsidRDefault="00204B9B" w:rsidP="00784F81">
                            <w:pPr>
                              <w:rPr>
                                <w:rFonts w:eastAsia="Calibri"/>
                              </w:rPr>
                            </w:pPr>
                            <w:r w:rsidRPr="00784F81">
                              <w:rPr>
                                <w:rFonts w:eastAsia="Calibri"/>
                              </w:rPr>
                              <w:t>0.209</w:t>
                            </w:r>
                          </w:p>
                          <w:p w14:paraId="4B7EF16E" w14:textId="77777777" w:rsidR="00204B9B" w:rsidRPr="00784F81" w:rsidRDefault="00204B9B" w:rsidP="00784F81">
                            <w:pPr>
                              <w:rPr>
                                <w:rFonts w:eastAsia="Calibri"/>
                              </w:rPr>
                            </w:pPr>
                            <w:r w:rsidRPr="00784F81">
                              <w:rPr>
                                <w:rFonts w:eastAsia="Calibri"/>
                              </w:rPr>
                              <w:t>0.044</w:t>
                            </w:r>
                          </w:p>
                        </w:tc>
                        <w:tc>
                          <w:tcPr>
                            <w:tcW w:w="8641" w:type="dxa"/>
                            <w:gridSpan w:val="14"/>
                            <w:vMerge/>
                            <w:tcBorders>
                              <w:top w:val="nil"/>
                            </w:tcBorders>
                            <w:shd w:val="clear" w:color="auto" w:fill="auto"/>
                          </w:tcPr>
                          <w:p w14:paraId="6000E379" w14:textId="77777777" w:rsidR="00204B9B" w:rsidRPr="00784F81" w:rsidRDefault="00204B9B" w:rsidP="00784F81">
                            <w:pPr>
                              <w:rPr>
                                <w:rFonts w:eastAsia="Calibri"/>
                              </w:rPr>
                            </w:pPr>
                          </w:p>
                        </w:tc>
                      </w:tr>
                      <w:tr w:rsidR="00204B9B" w:rsidRPr="00784F81" w14:paraId="1007A36F" w14:textId="77777777" w:rsidTr="00784F81">
                        <w:trPr>
                          <w:trHeight w:val="248"/>
                        </w:trPr>
                        <w:tc>
                          <w:tcPr>
                            <w:tcW w:w="12916" w:type="dxa"/>
                            <w:gridSpan w:val="17"/>
                            <w:tcBorders>
                              <w:right w:val="nil"/>
                            </w:tcBorders>
                            <w:shd w:val="clear" w:color="auto" w:fill="auto"/>
                          </w:tcPr>
                          <w:p w14:paraId="7664B1D8" w14:textId="77777777" w:rsidR="00204B9B" w:rsidRPr="00784F81" w:rsidRDefault="00204B9B" w:rsidP="00784F81">
                            <w:pPr>
                              <w:rPr>
                                <w:rFonts w:eastAsia="Calibri"/>
                              </w:rPr>
                            </w:pPr>
                            <w:r w:rsidRPr="00784F81">
                              <w:rPr>
                                <w:rFonts w:eastAsia="Calibri"/>
                              </w:rPr>
                              <w:t>Категория защитных лесов</w:t>
                            </w:r>
                            <w:r w:rsidRPr="00784F81">
                              <w:rPr>
                                <w:rFonts w:eastAsia="Calibri"/>
                              </w:rPr>
                              <w:tab/>
                              <w:t>ЛЕСА,РАСПОЛ</w:t>
                            </w:r>
                            <w:proofErr w:type="gramStart"/>
                            <w:r w:rsidRPr="00784F81">
                              <w:rPr>
                                <w:rFonts w:eastAsia="Calibri"/>
                              </w:rPr>
                              <w:t>.В</w:t>
                            </w:r>
                            <w:proofErr w:type="gramEnd"/>
                            <w:r w:rsidRPr="00784F81">
                              <w:rPr>
                                <w:rFonts w:eastAsia="Calibri"/>
                              </w:rPr>
                              <w:t xml:space="preserve"> СТЕПЯХ,ГОРАХ И ДР.</w:t>
                            </w:r>
                          </w:p>
                        </w:tc>
                      </w:tr>
                      <w:tr w:rsidR="00204B9B" w:rsidRPr="00784F81" w14:paraId="24ADB2D2" w14:textId="77777777" w:rsidTr="00784F81">
                        <w:trPr>
                          <w:trHeight w:val="371"/>
                        </w:trPr>
                        <w:tc>
                          <w:tcPr>
                            <w:tcW w:w="12916" w:type="dxa"/>
                            <w:gridSpan w:val="17"/>
                            <w:shd w:val="clear" w:color="auto" w:fill="auto"/>
                          </w:tcPr>
                          <w:p w14:paraId="10158576" w14:textId="77777777" w:rsidR="00204B9B" w:rsidRPr="00784F81" w:rsidRDefault="00204B9B" w:rsidP="00784F81">
                            <w:pPr>
                              <w:rPr>
                                <w:rFonts w:eastAsia="Calibri"/>
                              </w:rPr>
                            </w:pPr>
                            <w:r w:rsidRPr="00784F81">
                              <w:rPr>
                                <w:rFonts w:eastAsia="Calibri"/>
                              </w:rPr>
                              <w:t>Хозсекция</w:t>
                            </w:r>
                            <w:r w:rsidRPr="00784F81">
                              <w:rPr>
                                <w:rFonts w:eastAsia="Calibri"/>
                              </w:rPr>
                              <w:tab/>
                            </w:r>
                            <w:proofErr w:type="gramStart"/>
                            <w:r w:rsidRPr="00784F81">
                              <w:rPr>
                                <w:rFonts w:eastAsia="Calibri"/>
                              </w:rPr>
                              <w:t>БУКОВАЯ</w:t>
                            </w:r>
                            <w:proofErr w:type="gramEnd"/>
                            <w:r w:rsidRPr="00784F81">
                              <w:rPr>
                                <w:rFonts w:eastAsia="Calibri"/>
                              </w:rPr>
                              <w:t xml:space="preserve"> 0,6 га и &gt;</w:t>
                            </w:r>
                          </w:p>
                        </w:tc>
                      </w:tr>
                    </w:tbl>
                    <w:p w14:paraId="36B1E98C" w14:textId="77777777" w:rsidR="00204B9B" w:rsidRPr="00784F81" w:rsidRDefault="00204B9B" w:rsidP="00784F81"/>
                  </w:txbxContent>
                </v:textbox>
                <w10:wrap anchorx="page" anchory="page"/>
              </v:shape>
            </w:pict>
          </mc:Fallback>
        </mc:AlternateContent>
      </w:r>
      <w:r w:rsidRPr="00AE1146">
        <w:rPr>
          <w:lang w:val="x-none"/>
        </w:rPr>
        <w:t>Лесничество НАЗРАНОВСК</w:t>
      </w:r>
      <w:r w:rsidRPr="00AE1146">
        <w:t>ОЕ</w:t>
      </w:r>
      <w:r w:rsidRPr="00AE1146">
        <w:rPr>
          <w:lang w:val="x-none"/>
        </w:rPr>
        <w:t xml:space="preserve"> (крут.11-20 град.)</w:t>
      </w:r>
    </w:p>
    <w:p w14:paraId="60573B04" w14:textId="77777777" w:rsidR="00784F81" w:rsidRPr="00AE1146" w:rsidRDefault="00784F81" w:rsidP="00784F81">
      <w:pPr>
        <w:rPr>
          <w:lang w:val="x-none"/>
        </w:rPr>
      </w:pPr>
      <w:r w:rsidRPr="00AE1146">
        <w:rPr>
          <w:lang w:val="x-none"/>
        </w:rPr>
        <w:br w:type="column"/>
      </w:r>
    </w:p>
    <w:p w14:paraId="0D7FE1D9" w14:textId="77777777" w:rsidR="00784F81" w:rsidRPr="00AE1146" w:rsidRDefault="00784F81" w:rsidP="00784F81">
      <w:pPr>
        <w:rPr>
          <w:lang w:val="x-none"/>
        </w:rPr>
      </w:pPr>
    </w:p>
    <w:p w14:paraId="7E07E9B1" w14:textId="77777777" w:rsidR="00784F81" w:rsidRPr="00AE1146" w:rsidRDefault="00784F81" w:rsidP="00784F81">
      <w:pPr>
        <w:rPr>
          <w:lang w:val="x-none"/>
        </w:rPr>
      </w:pPr>
      <w:r w:rsidRPr="00AE1146">
        <w:rPr>
          <w:lang w:val="x-none"/>
        </w:rPr>
        <w:t>В том числе по полнотам</w:t>
      </w:r>
    </w:p>
    <w:p w14:paraId="109D1D6B" w14:textId="77777777" w:rsidR="00784F81" w:rsidRPr="00AE1146" w:rsidRDefault="00784F81" w:rsidP="00784F81">
      <w:pPr>
        <w:rPr>
          <w:lang w:val="x-none"/>
        </w:rPr>
      </w:pPr>
      <w:r w:rsidRPr="00AE1146">
        <w:rPr>
          <w:lang w:val="x-none"/>
        </w:rPr>
        <w:br w:type="column"/>
      </w:r>
    </w:p>
    <w:p w14:paraId="767E5DEC" w14:textId="77777777" w:rsidR="00784F81" w:rsidRPr="00AE1146" w:rsidRDefault="00784F81" w:rsidP="00784F81">
      <w:pPr>
        <w:rPr>
          <w:lang w:val="x-none"/>
        </w:rPr>
      </w:pPr>
    </w:p>
    <w:p w14:paraId="68E60E95" w14:textId="77777777" w:rsidR="00784F81" w:rsidRPr="00AE1146" w:rsidRDefault="00784F81" w:rsidP="00784F81">
      <w:pPr>
        <w:rPr>
          <w:lang w:val="x-none"/>
        </w:rPr>
      </w:pPr>
    </w:p>
    <w:p w14:paraId="5CCA610A" w14:textId="77777777" w:rsidR="00784F81" w:rsidRPr="00AE1146" w:rsidRDefault="00784F81" w:rsidP="00784F81">
      <w:r w:rsidRPr="00AE1146">
        <w:t>0,6</w:t>
      </w:r>
    </w:p>
    <w:p w14:paraId="5AF9A096" w14:textId="77777777" w:rsidR="00784F81" w:rsidRPr="00AE1146" w:rsidRDefault="00784F81" w:rsidP="00784F81">
      <w:pPr>
        <w:sectPr w:rsidR="00784F81" w:rsidRPr="00AE1146">
          <w:type w:val="continuous"/>
          <w:pgSz w:w="16840" w:h="11910" w:orient="landscape"/>
          <w:pgMar w:top="880" w:right="1440" w:bottom="280" w:left="2240" w:header="720" w:footer="720" w:gutter="0"/>
          <w:cols w:num="3" w:space="720" w:equalWidth="0">
            <w:col w:w="5247" w:space="1892"/>
            <w:col w:w="2610" w:space="40"/>
            <w:col w:w="3371"/>
          </w:cols>
        </w:sectPr>
      </w:pPr>
    </w:p>
    <w:p w14:paraId="3592802C" w14:textId="77777777" w:rsidR="00784F81" w:rsidRPr="00AE1146" w:rsidRDefault="00784F81" w:rsidP="00784F81">
      <w:pPr>
        <w:rPr>
          <w:lang w:val="x-none"/>
        </w:rPr>
      </w:pPr>
    </w:p>
    <w:p w14:paraId="504BDE1E" w14:textId="77777777" w:rsidR="00784F81" w:rsidRPr="00AE1146" w:rsidRDefault="00784F81" w:rsidP="00784F81">
      <w:pPr>
        <w:sectPr w:rsidR="00784F81" w:rsidRPr="00AE1146">
          <w:pgSz w:w="16840" w:h="11910" w:orient="landscape"/>
          <w:pgMar w:top="1180" w:right="1440" w:bottom="280" w:left="2240" w:header="995" w:footer="0" w:gutter="0"/>
          <w:cols w:space="720"/>
        </w:sectPr>
      </w:pPr>
    </w:p>
    <w:p w14:paraId="0994FF57" w14:textId="77777777" w:rsidR="00784F81" w:rsidRPr="00AE1146" w:rsidRDefault="00784F81" w:rsidP="00784F81">
      <w:pPr>
        <w:rPr>
          <w:lang w:val="x-none"/>
        </w:rPr>
      </w:pPr>
      <w:r w:rsidRPr="00AE1146">
        <w:rPr>
          <w:lang w:val="x-none"/>
        </w:rPr>
        <w:lastRenderedPageBreak/>
        <w:t>Лесничество НАЗРАНОВСКОЕ (крут.11-20 град.)</w:t>
      </w:r>
    </w:p>
    <w:p w14:paraId="3414694C" w14:textId="77777777" w:rsidR="00784F81" w:rsidRPr="00AE1146" w:rsidRDefault="00784F81" w:rsidP="00784F81">
      <w:pPr>
        <w:rPr>
          <w:lang w:val="x-none"/>
        </w:rPr>
      </w:pPr>
      <w:r w:rsidRPr="00AE1146">
        <w:rPr>
          <w:lang w:val="x-none"/>
        </w:rPr>
        <w:br w:type="column"/>
      </w:r>
    </w:p>
    <w:p w14:paraId="0E186766" w14:textId="77777777" w:rsidR="00784F81" w:rsidRPr="00AE1146" w:rsidRDefault="00784F81" w:rsidP="00784F81">
      <w:pPr>
        <w:rPr>
          <w:lang w:val="x-none"/>
        </w:rPr>
      </w:pPr>
    </w:p>
    <w:p w14:paraId="59435EEA" w14:textId="07C88B97" w:rsidR="00784F81" w:rsidRPr="00AE1146" w:rsidRDefault="00784F81" w:rsidP="00784F81">
      <w:pPr>
        <w:rPr>
          <w:lang w:val="x-none"/>
        </w:rPr>
      </w:pPr>
      <w:r w:rsidRPr="00AE1146">
        <w:rPr>
          <w:noProof/>
        </w:rPr>
        <mc:AlternateContent>
          <mc:Choice Requires="wps">
            <w:drawing>
              <wp:anchor distT="0" distB="0" distL="114300" distR="114300" simplePos="0" relativeHeight="251665408" behindDoc="0" locked="0" layoutInCell="1" allowOverlap="1" wp14:anchorId="44548433" wp14:editId="4231B3B9">
                <wp:simplePos x="0" y="0"/>
                <wp:positionH relativeFrom="page">
                  <wp:posOffset>1497330</wp:posOffset>
                </wp:positionH>
                <wp:positionV relativeFrom="paragraph">
                  <wp:posOffset>20955</wp:posOffset>
                </wp:positionV>
                <wp:extent cx="8206105" cy="4994910"/>
                <wp:effectExtent l="0" t="0" r="4445" b="15240"/>
                <wp:wrapNone/>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06105" cy="4994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2760"/>
                              <w:gridCol w:w="780"/>
                              <w:gridCol w:w="735"/>
                              <w:gridCol w:w="555"/>
                              <w:gridCol w:w="705"/>
                              <w:gridCol w:w="525"/>
                              <w:gridCol w:w="780"/>
                              <w:gridCol w:w="510"/>
                              <w:gridCol w:w="660"/>
                              <w:gridCol w:w="420"/>
                              <w:gridCol w:w="795"/>
                              <w:gridCol w:w="525"/>
                              <w:gridCol w:w="675"/>
                              <w:gridCol w:w="555"/>
                              <w:gridCol w:w="690"/>
                              <w:gridCol w:w="525"/>
                              <w:gridCol w:w="720"/>
                            </w:tblGrid>
                            <w:tr w:rsidR="00204B9B" w:rsidRPr="00784F81" w14:paraId="51A7CAC2" w14:textId="77777777" w:rsidTr="00784F81">
                              <w:trPr>
                                <w:trHeight w:val="160"/>
                              </w:trPr>
                              <w:tc>
                                <w:tcPr>
                                  <w:tcW w:w="2760" w:type="dxa"/>
                                  <w:vMerge w:val="restart"/>
                                  <w:shd w:val="clear" w:color="auto" w:fill="auto"/>
                                </w:tcPr>
                                <w:p w14:paraId="1C204AE7" w14:textId="77777777" w:rsidR="00204B9B" w:rsidRPr="00784F81" w:rsidRDefault="00204B9B" w:rsidP="00784F81">
                                  <w:pPr>
                                    <w:rPr>
                                      <w:rFonts w:eastAsia="Calibri"/>
                                    </w:rPr>
                                  </w:pPr>
                                  <w:r w:rsidRPr="00784F81">
                                    <w:rPr>
                                      <w:rFonts w:eastAsia="Calibri"/>
                                    </w:rPr>
                                    <w:t>Показатели</w:t>
                                  </w:r>
                                </w:p>
                              </w:tc>
                              <w:tc>
                                <w:tcPr>
                                  <w:tcW w:w="1515" w:type="dxa"/>
                                  <w:gridSpan w:val="2"/>
                                  <w:vMerge w:val="restart"/>
                                  <w:shd w:val="clear" w:color="auto" w:fill="auto"/>
                                </w:tcPr>
                                <w:p w14:paraId="1DE63DF6" w14:textId="77777777" w:rsidR="00204B9B" w:rsidRPr="00784F81" w:rsidRDefault="00204B9B" w:rsidP="00784F81">
                                  <w:pPr>
                                    <w:rPr>
                                      <w:rFonts w:eastAsia="Calibri"/>
                                    </w:rPr>
                                  </w:pPr>
                                  <w:r w:rsidRPr="00784F81">
                                    <w:rPr>
                                      <w:rFonts w:eastAsia="Calibri"/>
                                    </w:rPr>
                                    <w:t>Всего</w:t>
                                  </w:r>
                                </w:p>
                              </w:tc>
                              <w:tc>
                                <w:tcPr>
                                  <w:tcW w:w="8640" w:type="dxa"/>
                                  <w:gridSpan w:val="14"/>
                                  <w:shd w:val="clear" w:color="auto" w:fill="auto"/>
                                </w:tcPr>
                                <w:p w14:paraId="24E3C921" w14:textId="77777777" w:rsidR="00204B9B" w:rsidRPr="00784F81" w:rsidRDefault="00204B9B" w:rsidP="00784F81">
                                  <w:pPr>
                                    <w:rPr>
                                      <w:rFonts w:eastAsia="Calibri"/>
                                    </w:rPr>
                                  </w:pPr>
                                </w:p>
                              </w:tc>
                            </w:tr>
                            <w:tr w:rsidR="00204B9B" w:rsidRPr="00784F81" w14:paraId="369B4E21" w14:textId="77777777" w:rsidTr="00784F81">
                              <w:trPr>
                                <w:trHeight w:val="175"/>
                              </w:trPr>
                              <w:tc>
                                <w:tcPr>
                                  <w:tcW w:w="2760" w:type="dxa"/>
                                  <w:vMerge/>
                                  <w:tcBorders>
                                    <w:top w:val="nil"/>
                                  </w:tcBorders>
                                  <w:shd w:val="clear" w:color="auto" w:fill="auto"/>
                                </w:tcPr>
                                <w:p w14:paraId="2D1A512A" w14:textId="77777777" w:rsidR="00204B9B" w:rsidRPr="00784F81" w:rsidRDefault="00204B9B" w:rsidP="00784F81">
                                  <w:pPr>
                                    <w:rPr>
                                      <w:rFonts w:eastAsia="Calibri"/>
                                    </w:rPr>
                                  </w:pPr>
                                </w:p>
                              </w:tc>
                              <w:tc>
                                <w:tcPr>
                                  <w:tcW w:w="1515" w:type="dxa"/>
                                  <w:gridSpan w:val="2"/>
                                  <w:vMerge/>
                                  <w:tcBorders>
                                    <w:top w:val="nil"/>
                                  </w:tcBorders>
                                  <w:shd w:val="clear" w:color="auto" w:fill="auto"/>
                                </w:tcPr>
                                <w:p w14:paraId="65A8862E" w14:textId="77777777" w:rsidR="00204B9B" w:rsidRPr="00784F81" w:rsidRDefault="00204B9B" w:rsidP="00784F81">
                                  <w:pPr>
                                    <w:rPr>
                                      <w:rFonts w:eastAsia="Calibri"/>
                                    </w:rPr>
                                  </w:pPr>
                                </w:p>
                              </w:tc>
                              <w:tc>
                                <w:tcPr>
                                  <w:tcW w:w="1260" w:type="dxa"/>
                                  <w:gridSpan w:val="2"/>
                                  <w:shd w:val="clear" w:color="auto" w:fill="auto"/>
                                </w:tcPr>
                                <w:p w14:paraId="0D308F52" w14:textId="77777777" w:rsidR="00204B9B" w:rsidRPr="00784F81" w:rsidRDefault="00204B9B" w:rsidP="00784F81">
                                  <w:pPr>
                                    <w:rPr>
                                      <w:rFonts w:eastAsia="Calibri"/>
                                    </w:rPr>
                                  </w:pPr>
                                  <w:r w:rsidRPr="00784F81">
                                    <w:rPr>
                                      <w:rFonts w:eastAsia="Calibri"/>
                                    </w:rPr>
                                    <w:t>1,0</w:t>
                                  </w:r>
                                </w:p>
                              </w:tc>
                              <w:tc>
                                <w:tcPr>
                                  <w:tcW w:w="1305" w:type="dxa"/>
                                  <w:gridSpan w:val="2"/>
                                  <w:shd w:val="clear" w:color="auto" w:fill="auto"/>
                                </w:tcPr>
                                <w:p w14:paraId="1AF6F2E4" w14:textId="77777777" w:rsidR="00204B9B" w:rsidRPr="00784F81" w:rsidRDefault="00204B9B" w:rsidP="00784F81">
                                  <w:pPr>
                                    <w:rPr>
                                      <w:rFonts w:eastAsia="Calibri"/>
                                    </w:rPr>
                                  </w:pPr>
                                  <w:r w:rsidRPr="00784F81">
                                    <w:rPr>
                                      <w:rFonts w:eastAsia="Calibri"/>
                                    </w:rPr>
                                    <w:t>0,9</w:t>
                                  </w:r>
                                </w:p>
                              </w:tc>
                              <w:tc>
                                <w:tcPr>
                                  <w:tcW w:w="1170" w:type="dxa"/>
                                  <w:gridSpan w:val="2"/>
                                  <w:shd w:val="clear" w:color="auto" w:fill="auto"/>
                                </w:tcPr>
                                <w:p w14:paraId="0ED0CDDA" w14:textId="77777777" w:rsidR="00204B9B" w:rsidRPr="00784F81" w:rsidRDefault="00204B9B" w:rsidP="00784F81">
                                  <w:pPr>
                                    <w:rPr>
                                      <w:rFonts w:eastAsia="Calibri"/>
                                    </w:rPr>
                                  </w:pPr>
                                  <w:r w:rsidRPr="00784F81">
                                    <w:rPr>
                                      <w:rFonts w:eastAsia="Calibri"/>
                                    </w:rPr>
                                    <w:t>0,8</w:t>
                                  </w:r>
                                </w:p>
                              </w:tc>
                              <w:tc>
                                <w:tcPr>
                                  <w:tcW w:w="1215" w:type="dxa"/>
                                  <w:gridSpan w:val="2"/>
                                  <w:shd w:val="clear" w:color="auto" w:fill="auto"/>
                                </w:tcPr>
                                <w:p w14:paraId="7B75E06F" w14:textId="77777777" w:rsidR="00204B9B" w:rsidRPr="00784F81" w:rsidRDefault="00204B9B" w:rsidP="00784F81">
                                  <w:pPr>
                                    <w:rPr>
                                      <w:rFonts w:eastAsia="Calibri"/>
                                    </w:rPr>
                                  </w:pPr>
                                  <w:r w:rsidRPr="00784F81">
                                    <w:rPr>
                                      <w:rFonts w:eastAsia="Calibri"/>
                                    </w:rPr>
                                    <w:t>0,7</w:t>
                                  </w:r>
                                </w:p>
                              </w:tc>
                              <w:tc>
                                <w:tcPr>
                                  <w:tcW w:w="1200" w:type="dxa"/>
                                  <w:gridSpan w:val="2"/>
                                  <w:shd w:val="clear" w:color="auto" w:fill="auto"/>
                                </w:tcPr>
                                <w:p w14:paraId="74300406" w14:textId="77777777" w:rsidR="00204B9B" w:rsidRPr="00784F81" w:rsidRDefault="00204B9B" w:rsidP="00784F81">
                                  <w:pPr>
                                    <w:rPr>
                                      <w:rFonts w:eastAsia="Calibri"/>
                                    </w:rPr>
                                  </w:pPr>
                                </w:p>
                              </w:tc>
                              <w:tc>
                                <w:tcPr>
                                  <w:tcW w:w="1245" w:type="dxa"/>
                                  <w:gridSpan w:val="2"/>
                                  <w:shd w:val="clear" w:color="auto" w:fill="auto"/>
                                </w:tcPr>
                                <w:p w14:paraId="71174433" w14:textId="77777777" w:rsidR="00204B9B" w:rsidRPr="00784F81" w:rsidRDefault="00204B9B" w:rsidP="00784F81">
                                  <w:pPr>
                                    <w:rPr>
                                      <w:rFonts w:eastAsia="Calibri"/>
                                    </w:rPr>
                                  </w:pPr>
                                  <w:r w:rsidRPr="00784F81">
                                    <w:rPr>
                                      <w:rFonts w:eastAsia="Calibri"/>
                                    </w:rPr>
                                    <w:t>0,5</w:t>
                                  </w:r>
                                </w:p>
                              </w:tc>
                              <w:tc>
                                <w:tcPr>
                                  <w:tcW w:w="1245" w:type="dxa"/>
                                  <w:gridSpan w:val="2"/>
                                  <w:shd w:val="clear" w:color="auto" w:fill="auto"/>
                                </w:tcPr>
                                <w:p w14:paraId="24A059A1" w14:textId="77777777" w:rsidR="00204B9B" w:rsidRPr="00784F81" w:rsidRDefault="00204B9B" w:rsidP="00784F81">
                                  <w:pPr>
                                    <w:rPr>
                                      <w:rFonts w:eastAsia="Calibri"/>
                                    </w:rPr>
                                  </w:pPr>
                                  <w:r w:rsidRPr="00784F81">
                                    <w:rPr>
                                      <w:rFonts w:eastAsia="Calibri"/>
                                    </w:rPr>
                                    <w:t>0,3-0,4</w:t>
                                  </w:r>
                                </w:p>
                              </w:tc>
                            </w:tr>
                            <w:tr w:rsidR="00204B9B" w:rsidRPr="00784F81" w14:paraId="610C1689" w14:textId="77777777" w:rsidTr="00784F81">
                              <w:trPr>
                                <w:trHeight w:val="192"/>
                              </w:trPr>
                              <w:tc>
                                <w:tcPr>
                                  <w:tcW w:w="2760" w:type="dxa"/>
                                  <w:vMerge/>
                                  <w:tcBorders>
                                    <w:top w:val="nil"/>
                                  </w:tcBorders>
                                  <w:shd w:val="clear" w:color="auto" w:fill="auto"/>
                                </w:tcPr>
                                <w:p w14:paraId="7F111D41" w14:textId="77777777" w:rsidR="00204B9B" w:rsidRPr="00784F81" w:rsidRDefault="00204B9B" w:rsidP="00784F81">
                                  <w:pPr>
                                    <w:rPr>
                                      <w:rFonts w:eastAsia="Calibri"/>
                                    </w:rPr>
                                  </w:pPr>
                                </w:p>
                              </w:tc>
                              <w:tc>
                                <w:tcPr>
                                  <w:tcW w:w="780" w:type="dxa"/>
                                  <w:shd w:val="clear" w:color="auto" w:fill="auto"/>
                                </w:tcPr>
                                <w:p w14:paraId="4E9C3B93" w14:textId="77777777" w:rsidR="00204B9B" w:rsidRPr="00784F81" w:rsidRDefault="00204B9B" w:rsidP="00784F81">
                                  <w:pPr>
                                    <w:rPr>
                                      <w:rFonts w:eastAsia="Calibri"/>
                                    </w:rPr>
                                  </w:pPr>
                                  <w:r w:rsidRPr="00784F81">
                                    <w:rPr>
                                      <w:rFonts w:eastAsia="Calibri"/>
                                    </w:rPr>
                                    <w:t>га</w:t>
                                  </w:r>
                                </w:p>
                              </w:tc>
                              <w:tc>
                                <w:tcPr>
                                  <w:tcW w:w="735" w:type="dxa"/>
                                  <w:shd w:val="clear" w:color="auto" w:fill="auto"/>
                                </w:tcPr>
                                <w:p w14:paraId="5AA66512" w14:textId="77777777" w:rsidR="00204B9B" w:rsidRPr="00784F81" w:rsidRDefault="00204B9B" w:rsidP="00784F81">
                                  <w:pPr>
                                    <w:rPr>
                                      <w:rFonts w:eastAsia="Calibri"/>
                                    </w:rPr>
                                  </w:pPr>
                                  <w:r w:rsidRPr="00784F81">
                                    <w:rPr>
                                      <w:rFonts w:eastAsia="Calibri"/>
                                    </w:rPr>
                                    <w:t>тыс</w:t>
                                  </w:r>
                                  <w:proofErr w:type="gramStart"/>
                                  <w:r w:rsidRPr="00784F81">
                                    <w:rPr>
                                      <w:rFonts w:eastAsia="Calibri"/>
                                    </w:rPr>
                                    <w:t>.м</w:t>
                                  </w:r>
                                  <w:proofErr w:type="gramEnd"/>
                                  <w:r w:rsidRPr="00784F81">
                                    <w:rPr>
                                      <w:rFonts w:eastAsia="Calibri"/>
                                    </w:rPr>
                                    <w:t>3</w:t>
                                  </w:r>
                                </w:p>
                              </w:tc>
                              <w:tc>
                                <w:tcPr>
                                  <w:tcW w:w="555" w:type="dxa"/>
                                  <w:shd w:val="clear" w:color="auto" w:fill="auto"/>
                                </w:tcPr>
                                <w:p w14:paraId="3C80483E" w14:textId="77777777" w:rsidR="00204B9B" w:rsidRPr="00784F81" w:rsidRDefault="00204B9B" w:rsidP="00784F81">
                                  <w:pPr>
                                    <w:rPr>
                                      <w:rFonts w:eastAsia="Calibri"/>
                                    </w:rPr>
                                  </w:pPr>
                                  <w:r w:rsidRPr="00784F81">
                                    <w:rPr>
                                      <w:rFonts w:eastAsia="Calibri"/>
                                    </w:rPr>
                                    <w:t>га</w:t>
                                  </w:r>
                                </w:p>
                              </w:tc>
                              <w:tc>
                                <w:tcPr>
                                  <w:tcW w:w="705" w:type="dxa"/>
                                  <w:shd w:val="clear" w:color="auto" w:fill="auto"/>
                                </w:tcPr>
                                <w:p w14:paraId="20605129" w14:textId="77777777" w:rsidR="00204B9B" w:rsidRPr="00784F81" w:rsidRDefault="00204B9B" w:rsidP="00784F81">
                                  <w:pPr>
                                    <w:rPr>
                                      <w:rFonts w:eastAsia="Calibri"/>
                                    </w:rPr>
                                  </w:pPr>
                                  <w:r w:rsidRPr="00784F81">
                                    <w:rPr>
                                      <w:rFonts w:eastAsia="Calibri"/>
                                    </w:rPr>
                                    <w:t>тыс</w:t>
                                  </w:r>
                                  <w:proofErr w:type="gramStart"/>
                                  <w:r w:rsidRPr="00784F81">
                                    <w:rPr>
                                      <w:rFonts w:eastAsia="Calibri"/>
                                    </w:rPr>
                                    <w:t>.м</w:t>
                                  </w:r>
                                  <w:proofErr w:type="gramEnd"/>
                                  <w:r w:rsidRPr="00784F81">
                                    <w:rPr>
                                      <w:rFonts w:eastAsia="Calibri"/>
                                    </w:rPr>
                                    <w:t>3</w:t>
                                  </w:r>
                                </w:p>
                              </w:tc>
                              <w:tc>
                                <w:tcPr>
                                  <w:tcW w:w="525" w:type="dxa"/>
                                  <w:shd w:val="clear" w:color="auto" w:fill="auto"/>
                                </w:tcPr>
                                <w:p w14:paraId="2A16552F" w14:textId="77777777" w:rsidR="00204B9B" w:rsidRPr="00784F81" w:rsidRDefault="00204B9B" w:rsidP="00784F81">
                                  <w:pPr>
                                    <w:rPr>
                                      <w:rFonts w:eastAsia="Calibri"/>
                                    </w:rPr>
                                  </w:pPr>
                                  <w:r w:rsidRPr="00784F81">
                                    <w:rPr>
                                      <w:rFonts w:eastAsia="Calibri"/>
                                    </w:rPr>
                                    <w:t>га</w:t>
                                  </w:r>
                                </w:p>
                              </w:tc>
                              <w:tc>
                                <w:tcPr>
                                  <w:tcW w:w="780" w:type="dxa"/>
                                  <w:shd w:val="clear" w:color="auto" w:fill="auto"/>
                                </w:tcPr>
                                <w:p w14:paraId="35CEA3E6" w14:textId="77777777" w:rsidR="00204B9B" w:rsidRPr="00784F81" w:rsidRDefault="00204B9B" w:rsidP="00784F81">
                                  <w:pPr>
                                    <w:rPr>
                                      <w:rFonts w:eastAsia="Calibri"/>
                                    </w:rPr>
                                  </w:pPr>
                                  <w:r w:rsidRPr="00784F81">
                                    <w:rPr>
                                      <w:rFonts w:eastAsia="Calibri"/>
                                    </w:rPr>
                                    <w:t>тыс</w:t>
                                  </w:r>
                                  <w:proofErr w:type="gramStart"/>
                                  <w:r w:rsidRPr="00784F81">
                                    <w:rPr>
                                      <w:rFonts w:eastAsia="Calibri"/>
                                    </w:rPr>
                                    <w:t>.м</w:t>
                                  </w:r>
                                  <w:proofErr w:type="gramEnd"/>
                                  <w:r w:rsidRPr="00784F81">
                                    <w:rPr>
                                      <w:rFonts w:eastAsia="Calibri"/>
                                    </w:rPr>
                                    <w:t>3</w:t>
                                  </w:r>
                                </w:p>
                              </w:tc>
                              <w:tc>
                                <w:tcPr>
                                  <w:tcW w:w="510" w:type="dxa"/>
                                  <w:shd w:val="clear" w:color="auto" w:fill="auto"/>
                                </w:tcPr>
                                <w:p w14:paraId="53726E65" w14:textId="77777777" w:rsidR="00204B9B" w:rsidRPr="00784F81" w:rsidRDefault="00204B9B" w:rsidP="00784F81">
                                  <w:pPr>
                                    <w:rPr>
                                      <w:rFonts w:eastAsia="Calibri"/>
                                    </w:rPr>
                                  </w:pPr>
                                  <w:r w:rsidRPr="00784F81">
                                    <w:rPr>
                                      <w:rFonts w:eastAsia="Calibri"/>
                                    </w:rPr>
                                    <w:t>га</w:t>
                                  </w:r>
                                </w:p>
                              </w:tc>
                              <w:tc>
                                <w:tcPr>
                                  <w:tcW w:w="660" w:type="dxa"/>
                                  <w:shd w:val="clear" w:color="auto" w:fill="auto"/>
                                </w:tcPr>
                                <w:p w14:paraId="6801E93D" w14:textId="77777777" w:rsidR="00204B9B" w:rsidRPr="00784F81" w:rsidRDefault="00204B9B" w:rsidP="00784F81">
                                  <w:pPr>
                                    <w:rPr>
                                      <w:rFonts w:eastAsia="Calibri"/>
                                    </w:rPr>
                                  </w:pPr>
                                  <w:r w:rsidRPr="00784F81">
                                    <w:rPr>
                                      <w:rFonts w:eastAsia="Calibri"/>
                                    </w:rPr>
                                    <w:t>тыс</w:t>
                                  </w:r>
                                  <w:proofErr w:type="gramStart"/>
                                  <w:r w:rsidRPr="00784F81">
                                    <w:rPr>
                                      <w:rFonts w:eastAsia="Calibri"/>
                                    </w:rPr>
                                    <w:t>.м</w:t>
                                  </w:r>
                                  <w:proofErr w:type="gramEnd"/>
                                  <w:r w:rsidRPr="00784F81">
                                    <w:rPr>
                                      <w:rFonts w:eastAsia="Calibri"/>
                                    </w:rPr>
                                    <w:t>3</w:t>
                                  </w:r>
                                </w:p>
                              </w:tc>
                              <w:tc>
                                <w:tcPr>
                                  <w:tcW w:w="420" w:type="dxa"/>
                                  <w:shd w:val="clear" w:color="auto" w:fill="auto"/>
                                </w:tcPr>
                                <w:p w14:paraId="2C5DAD1E" w14:textId="77777777" w:rsidR="00204B9B" w:rsidRPr="00784F81" w:rsidRDefault="00204B9B" w:rsidP="00784F81">
                                  <w:pPr>
                                    <w:rPr>
                                      <w:rFonts w:eastAsia="Calibri"/>
                                    </w:rPr>
                                  </w:pPr>
                                  <w:r w:rsidRPr="00784F81">
                                    <w:rPr>
                                      <w:rFonts w:eastAsia="Calibri"/>
                                    </w:rPr>
                                    <w:t>га</w:t>
                                  </w:r>
                                </w:p>
                              </w:tc>
                              <w:tc>
                                <w:tcPr>
                                  <w:tcW w:w="795" w:type="dxa"/>
                                  <w:shd w:val="clear" w:color="auto" w:fill="auto"/>
                                </w:tcPr>
                                <w:p w14:paraId="20C71737" w14:textId="77777777" w:rsidR="00204B9B" w:rsidRPr="00784F81" w:rsidRDefault="00204B9B" w:rsidP="00784F81">
                                  <w:pPr>
                                    <w:rPr>
                                      <w:rFonts w:eastAsia="Calibri"/>
                                    </w:rPr>
                                  </w:pPr>
                                  <w:r w:rsidRPr="00784F81">
                                    <w:rPr>
                                      <w:rFonts w:eastAsia="Calibri"/>
                                    </w:rPr>
                                    <w:t>тыс</w:t>
                                  </w:r>
                                  <w:proofErr w:type="gramStart"/>
                                  <w:r w:rsidRPr="00784F81">
                                    <w:rPr>
                                      <w:rFonts w:eastAsia="Calibri"/>
                                    </w:rPr>
                                    <w:t>.м</w:t>
                                  </w:r>
                                  <w:proofErr w:type="gramEnd"/>
                                  <w:r w:rsidRPr="00784F81">
                                    <w:rPr>
                                      <w:rFonts w:eastAsia="Calibri"/>
                                    </w:rPr>
                                    <w:t>3</w:t>
                                  </w:r>
                                </w:p>
                              </w:tc>
                              <w:tc>
                                <w:tcPr>
                                  <w:tcW w:w="525" w:type="dxa"/>
                                  <w:shd w:val="clear" w:color="auto" w:fill="auto"/>
                                </w:tcPr>
                                <w:p w14:paraId="10D25F1E" w14:textId="77777777" w:rsidR="00204B9B" w:rsidRPr="00784F81" w:rsidRDefault="00204B9B" w:rsidP="00784F81">
                                  <w:pPr>
                                    <w:rPr>
                                      <w:rFonts w:eastAsia="Calibri"/>
                                    </w:rPr>
                                  </w:pPr>
                                  <w:r w:rsidRPr="00784F81">
                                    <w:rPr>
                                      <w:rFonts w:eastAsia="Calibri"/>
                                    </w:rPr>
                                    <w:t>га</w:t>
                                  </w:r>
                                </w:p>
                              </w:tc>
                              <w:tc>
                                <w:tcPr>
                                  <w:tcW w:w="675" w:type="dxa"/>
                                  <w:shd w:val="clear" w:color="auto" w:fill="auto"/>
                                </w:tcPr>
                                <w:p w14:paraId="7197B5F9" w14:textId="77777777" w:rsidR="00204B9B" w:rsidRPr="00784F81" w:rsidRDefault="00204B9B" w:rsidP="00784F81">
                                  <w:pPr>
                                    <w:rPr>
                                      <w:rFonts w:eastAsia="Calibri"/>
                                    </w:rPr>
                                  </w:pPr>
                                  <w:r w:rsidRPr="00784F81">
                                    <w:rPr>
                                      <w:rFonts w:eastAsia="Calibri"/>
                                    </w:rPr>
                                    <w:t>тыс</w:t>
                                  </w:r>
                                  <w:proofErr w:type="gramStart"/>
                                  <w:r w:rsidRPr="00784F81">
                                    <w:rPr>
                                      <w:rFonts w:eastAsia="Calibri"/>
                                    </w:rPr>
                                    <w:t>.м</w:t>
                                  </w:r>
                                  <w:proofErr w:type="gramEnd"/>
                                  <w:r w:rsidRPr="00784F81">
                                    <w:rPr>
                                      <w:rFonts w:eastAsia="Calibri"/>
                                    </w:rPr>
                                    <w:t>3</w:t>
                                  </w:r>
                                </w:p>
                              </w:tc>
                              <w:tc>
                                <w:tcPr>
                                  <w:tcW w:w="555" w:type="dxa"/>
                                  <w:shd w:val="clear" w:color="auto" w:fill="auto"/>
                                </w:tcPr>
                                <w:p w14:paraId="642CF483" w14:textId="77777777" w:rsidR="00204B9B" w:rsidRPr="00784F81" w:rsidRDefault="00204B9B" w:rsidP="00784F81">
                                  <w:pPr>
                                    <w:rPr>
                                      <w:rFonts w:eastAsia="Calibri"/>
                                    </w:rPr>
                                  </w:pPr>
                                  <w:r w:rsidRPr="00784F81">
                                    <w:rPr>
                                      <w:rFonts w:eastAsia="Calibri"/>
                                    </w:rPr>
                                    <w:t>га</w:t>
                                  </w:r>
                                </w:p>
                              </w:tc>
                              <w:tc>
                                <w:tcPr>
                                  <w:tcW w:w="690" w:type="dxa"/>
                                  <w:shd w:val="clear" w:color="auto" w:fill="auto"/>
                                </w:tcPr>
                                <w:p w14:paraId="2BAD2487" w14:textId="77777777" w:rsidR="00204B9B" w:rsidRPr="00784F81" w:rsidRDefault="00204B9B" w:rsidP="00784F81">
                                  <w:pPr>
                                    <w:rPr>
                                      <w:rFonts w:eastAsia="Calibri"/>
                                    </w:rPr>
                                  </w:pPr>
                                  <w:r w:rsidRPr="00784F81">
                                    <w:rPr>
                                      <w:rFonts w:eastAsia="Calibri"/>
                                    </w:rPr>
                                    <w:t>тыс</w:t>
                                  </w:r>
                                  <w:proofErr w:type="gramStart"/>
                                  <w:r w:rsidRPr="00784F81">
                                    <w:rPr>
                                      <w:rFonts w:eastAsia="Calibri"/>
                                    </w:rPr>
                                    <w:t>.м</w:t>
                                  </w:r>
                                  <w:proofErr w:type="gramEnd"/>
                                  <w:r w:rsidRPr="00784F81">
                                    <w:rPr>
                                      <w:rFonts w:eastAsia="Calibri"/>
                                    </w:rPr>
                                    <w:t>3</w:t>
                                  </w:r>
                                </w:p>
                              </w:tc>
                              <w:tc>
                                <w:tcPr>
                                  <w:tcW w:w="525" w:type="dxa"/>
                                  <w:shd w:val="clear" w:color="auto" w:fill="auto"/>
                                </w:tcPr>
                                <w:p w14:paraId="2C5F07D7" w14:textId="77777777" w:rsidR="00204B9B" w:rsidRPr="00784F81" w:rsidRDefault="00204B9B" w:rsidP="00784F81">
                                  <w:pPr>
                                    <w:rPr>
                                      <w:rFonts w:eastAsia="Calibri"/>
                                    </w:rPr>
                                  </w:pPr>
                                  <w:r w:rsidRPr="00784F81">
                                    <w:rPr>
                                      <w:rFonts w:eastAsia="Calibri"/>
                                    </w:rPr>
                                    <w:t>га</w:t>
                                  </w:r>
                                </w:p>
                              </w:tc>
                              <w:tc>
                                <w:tcPr>
                                  <w:tcW w:w="720" w:type="dxa"/>
                                  <w:shd w:val="clear" w:color="auto" w:fill="auto"/>
                                </w:tcPr>
                                <w:p w14:paraId="54BC90CE" w14:textId="77777777" w:rsidR="00204B9B" w:rsidRPr="00784F81" w:rsidRDefault="00204B9B" w:rsidP="00784F81">
                                  <w:pPr>
                                    <w:rPr>
                                      <w:rFonts w:eastAsia="Calibri"/>
                                    </w:rPr>
                                  </w:pPr>
                                  <w:r w:rsidRPr="00784F81">
                                    <w:rPr>
                                      <w:rFonts w:eastAsia="Calibri"/>
                                    </w:rPr>
                                    <w:t>тыс</w:t>
                                  </w:r>
                                  <w:proofErr w:type="gramStart"/>
                                  <w:r w:rsidRPr="00784F81">
                                    <w:rPr>
                                      <w:rFonts w:eastAsia="Calibri"/>
                                    </w:rPr>
                                    <w:t>.м</w:t>
                                  </w:r>
                                  <w:proofErr w:type="gramEnd"/>
                                  <w:r w:rsidRPr="00784F81">
                                    <w:rPr>
                                      <w:rFonts w:eastAsia="Calibri"/>
                                    </w:rPr>
                                    <w:t>3</w:t>
                                  </w:r>
                                </w:p>
                              </w:tc>
                            </w:tr>
                            <w:tr w:rsidR="00204B9B" w:rsidRPr="00784F81" w14:paraId="37B72316" w14:textId="77777777" w:rsidTr="00784F81">
                              <w:trPr>
                                <w:trHeight w:val="217"/>
                              </w:trPr>
                              <w:tc>
                                <w:tcPr>
                                  <w:tcW w:w="2760" w:type="dxa"/>
                                  <w:shd w:val="clear" w:color="auto" w:fill="auto"/>
                                </w:tcPr>
                                <w:p w14:paraId="27C96E99" w14:textId="77777777" w:rsidR="00204B9B" w:rsidRPr="00784F81" w:rsidRDefault="00204B9B" w:rsidP="00784F81">
                                  <w:pPr>
                                    <w:rPr>
                                      <w:rFonts w:eastAsia="Calibri"/>
                                    </w:rPr>
                                  </w:pPr>
                                  <w:r w:rsidRPr="00784F81">
                                    <w:rPr>
                                      <w:rFonts w:eastAsia="Calibri"/>
                                    </w:rPr>
                                    <w:t>Всего включено в расчѐт</w:t>
                                  </w:r>
                                </w:p>
                              </w:tc>
                              <w:tc>
                                <w:tcPr>
                                  <w:tcW w:w="1515" w:type="dxa"/>
                                  <w:gridSpan w:val="2"/>
                                  <w:shd w:val="clear" w:color="auto" w:fill="auto"/>
                                </w:tcPr>
                                <w:p w14:paraId="75A49B7A" w14:textId="77777777" w:rsidR="00204B9B" w:rsidRPr="00784F81" w:rsidRDefault="00204B9B" w:rsidP="00784F81">
                                  <w:pPr>
                                    <w:rPr>
                                      <w:rFonts w:eastAsia="Calibri"/>
                                    </w:rPr>
                                  </w:pPr>
                                  <w:r w:rsidRPr="00784F81">
                                    <w:rPr>
                                      <w:rFonts w:eastAsia="Calibri"/>
                                    </w:rPr>
                                    <w:t>50.0 12.900</w:t>
                                  </w:r>
                                </w:p>
                              </w:tc>
                              <w:tc>
                                <w:tcPr>
                                  <w:tcW w:w="1260" w:type="dxa"/>
                                  <w:gridSpan w:val="2"/>
                                  <w:shd w:val="clear" w:color="auto" w:fill="auto"/>
                                </w:tcPr>
                                <w:p w14:paraId="46ED847E" w14:textId="77777777" w:rsidR="00204B9B" w:rsidRPr="00784F81" w:rsidRDefault="00204B9B" w:rsidP="00784F81">
                                  <w:pPr>
                                    <w:rPr>
                                      <w:rFonts w:eastAsia="Calibri"/>
                                    </w:rPr>
                                  </w:pPr>
                                </w:p>
                              </w:tc>
                              <w:tc>
                                <w:tcPr>
                                  <w:tcW w:w="1305" w:type="dxa"/>
                                  <w:gridSpan w:val="2"/>
                                  <w:shd w:val="clear" w:color="auto" w:fill="auto"/>
                                </w:tcPr>
                                <w:p w14:paraId="2100A247" w14:textId="77777777" w:rsidR="00204B9B" w:rsidRPr="00784F81" w:rsidRDefault="00204B9B" w:rsidP="00784F81">
                                  <w:pPr>
                                    <w:rPr>
                                      <w:rFonts w:eastAsia="Calibri"/>
                                    </w:rPr>
                                  </w:pPr>
                                </w:p>
                              </w:tc>
                              <w:tc>
                                <w:tcPr>
                                  <w:tcW w:w="1170" w:type="dxa"/>
                                  <w:gridSpan w:val="2"/>
                                  <w:shd w:val="clear" w:color="auto" w:fill="auto"/>
                                </w:tcPr>
                                <w:p w14:paraId="305E42BA" w14:textId="77777777" w:rsidR="00204B9B" w:rsidRPr="00784F81" w:rsidRDefault="00204B9B" w:rsidP="00784F81">
                                  <w:pPr>
                                    <w:rPr>
                                      <w:rFonts w:eastAsia="Calibri"/>
                                    </w:rPr>
                                  </w:pPr>
                                </w:p>
                              </w:tc>
                              <w:tc>
                                <w:tcPr>
                                  <w:tcW w:w="1215" w:type="dxa"/>
                                  <w:gridSpan w:val="2"/>
                                  <w:shd w:val="clear" w:color="auto" w:fill="auto"/>
                                </w:tcPr>
                                <w:p w14:paraId="2B32B79B" w14:textId="77777777" w:rsidR="00204B9B" w:rsidRPr="00784F81" w:rsidRDefault="00204B9B" w:rsidP="00784F81">
                                  <w:pPr>
                                    <w:rPr>
                                      <w:rFonts w:eastAsia="Calibri"/>
                                    </w:rPr>
                                  </w:pPr>
                                  <w:r w:rsidRPr="00784F81">
                                    <w:rPr>
                                      <w:rFonts w:eastAsia="Calibri"/>
                                    </w:rPr>
                                    <w:t>28.0</w:t>
                                  </w:r>
                                  <w:r w:rsidRPr="00784F81">
                                    <w:rPr>
                                      <w:rFonts w:eastAsia="Calibri"/>
                                    </w:rPr>
                                    <w:tab/>
                                    <w:t>7.840</w:t>
                                  </w:r>
                                </w:p>
                              </w:tc>
                              <w:tc>
                                <w:tcPr>
                                  <w:tcW w:w="1200" w:type="dxa"/>
                                  <w:gridSpan w:val="2"/>
                                  <w:shd w:val="clear" w:color="auto" w:fill="auto"/>
                                </w:tcPr>
                                <w:p w14:paraId="53BA8D93" w14:textId="77777777" w:rsidR="00204B9B" w:rsidRPr="00784F81" w:rsidRDefault="00204B9B" w:rsidP="00784F81">
                                  <w:pPr>
                                    <w:rPr>
                                      <w:rFonts w:eastAsia="Calibri"/>
                                    </w:rPr>
                                  </w:pPr>
                                  <w:r w:rsidRPr="00784F81">
                                    <w:rPr>
                                      <w:rFonts w:eastAsia="Calibri"/>
                                    </w:rPr>
                                    <w:t>22.0</w:t>
                                  </w:r>
                                  <w:r w:rsidRPr="00784F81">
                                    <w:rPr>
                                      <w:rFonts w:eastAsia="Calibri"/>
                                    </w:rPr>
                                    <w:tab/>
                                    <w:t>5.060</w:t>
                                  </w:r>
                                </w:p>
                              </w:tc>
                              <w:tc>
                                <w:tcPr>
                                  <w:tcW w:w="1245" w:type="dxa"/>
                                  <w:gridSpan w:val="2"/>
                                  <w:shd w:val="clear" w:color="auto" w:fill="auto"/>
                                </w:tcPr>
                                <w:p w14:paraId="36D61931" w14:textId="77777777" w:rsidR="00204B9B" w:rsidRPr="00784F81" w:rsidRDefault="00204B9B" w:rsidP="00784F81">
                                  <w:pPr>
                                    <w:rPr>
                                      <w:rFonts w:eastAsia="Calibri"/>
                                    </w:rPr>
                                  </w:pPr>
                                </w:p>
                              </w:tc>
                              <w:tc>
                                <w:tcPr>
                                  <w:tcW w:w="1245" w:type="dxa"/>
                                  <w:gridSpan w:val="2"/>
                                  <w:shd w:val="clear" w:color="auto" w:fill="auto"/>
                                </w:tcPr>
                                <w:p w14:paraId="4E915001" w14:textId="77777777" w:rsidR="00204B9B" w:rsidRPr="00784F81" w:rsidRDefault="00204B9B" w:rsidP="00784F81">
                                  <w:pPr>
                                    <w:rPr>
                                      <w:rFonts w:eastAsia="Calibri"/>
                                    </w:rPr>
                                  </w:pPr>
                                </w:p>
                              </w:tc>
                            </w:tr>
                            <w:tr w:rsidR="00204B9B" w:rsidRPr="00784F81" w14:paraId="24EC2C9F" w14:textId="77777777" w:rsidTr="00784F81">
                              <w:trPr>
                                <w:trHeight w:val="370"/>
                              </w:trPr>
                              <w:tc>
                                <w:tcPr>
                                  <w:tcW w:w="2760" w:type="dxa"/>
                                  <w:shd w:val="clear" w:color="auto" w:fill="auto"/>
                                </w:tcPr>
                                <w:p w14:paraId="07C9CBFA" w14:textId="77777777" w:rsidR="00204B9B" w:rsidRPr="00784F81" w:rsidRDefault="00204B9B" w:rsidP="00784F81">
                                  <w:pPr>
                                    <w:rPr>
                                      <w:rFonts w:eastAsia="Calibri"/>
                                    </w:rPr>
                                  </w:pPr>
                                  <w:r w:rsidRPr="00784F81">
                                    <w:rPr>
                                      <w:rFonts w:eastAsia="Calibri"/>
                                    </w:rPr>
                                    <w:t>Средний процент выборки от общего запаса</w:t>
                                  </w:r>
                                </w:p>
                              </w:tc>
                              <w:tc>
                                <w:tcPr>
                                  <w:tcW w:w="1515" w:type="dxa"/>
                                  <w:gridSpan w:val="2"/>
                                  <w:shd w:val="clear" w:color="auto" w:fill="auto"/>
                                </w:tcPr>
                                <w:p w14:paraId="63A2E626" w14:textId="77777777" w:rsidR="00204B9B" w:rsidRPr="00784F81" w:rsidRDefault="00204B9B" w:rsidP="00784F81">
                                  <w:pPr>
                                    <w:rPr>
                                      <w:rFonts w:eastAsia="Calibri"/>
                                    </w:rPr>
                                  </w:pPr>
                                  <w:r w:rsidRPr="00784F81">
                                    <w:rPr>
                                      <w:rFonts w:eastAsia="Calibri"/>
                                    </w:rPr>
                                    <w:t>25</w:t>
                                  </w:r>
                                </w:p>
                              </w:tc>
                              <w:tc>
                                <w:tcPr>
                                  <w:tcW w:w="1260" w:type="dxa"/>
                                  <w:gridSpan w:val="2"/>
                                  <w:shd w:val="clear" w:color="auto" w:fill="auto"/>
                                </w:tcPr>
                                <w:p w14:paraId="7B641FB6" w14:textId="77777777" w:rsidR="00204B9B" w:rsidRPr="00784F81" w:rsidRDefault="00204B9B" w:rsidP="00784F81">
                                  <w:pPr>
                                    <w:rPr>
                                      <w:rFonts w:eastAsia="Calibri"/>
                                    </w:rPr>
                                  </w:pPr>
                                </w:p>
                              </w:tc>
                              <w:tc>
                                <w:tcPr>
                                  <w:tcW w:w="1305" w:type="dxa"/>
                                  <w:gridSpan w:val="2"/>
                                  <w:shd w:val="clear" w:color="auto" w:fill="auto"/>
                                </w:tcPr>
                                <w:p w14:paraId="4B217623" w14:textId="77777777" w:rsidR="00204B9B" w:rsidRPr="00784F81" w:rsidRDefault="00204B9B" w:rsidP="00784F81">
                                  <w:pPr>
                                    <w:rPr>
                                      <w:rFonts w:eastAsia="Calibri"/>
                                    </w:rPr>
                                  </w:pPr>
                                </w:p>
                              </w:tc>
                              <w:tc>
                                <w:tcPr>
                                  <w:tcW w:w="1170" w:type="dxa"/>
                                  <w:gridSpan w:val="2"/>
                                  <w:shd w:val="clear" w:color="auto" w:fill="auto"/>
                                </w:tcPr>
                                <w:p w14:paraId="5DBE01A4" w14:textId="77777777" w:rsidR="00204B9B" w:rsidRPr="00784F81" w:rsidRDefault="00204B9B" w:rsidP="00784F81">
                                  <w:pPr>
                                    <w:rPr>
                                      <w:rFonts w:eastAsia="Calibri"/>
                                    </w:rPr>
                                  </w:pPr>
                                </w:p>
                              </w:tc>
                              <w:tc>
                                <w:tcPr>
                                  <w:tcW w:w="1215" w:type="dxa"/>
                                  <w:gridSpan w:val="2"/>
                                  <w:shd w:val="clear" w:color="auto" w:fill="auto"/>
                                </w:tcPr>
                                <w:p w14:paraId="5D51E41E" w14:textId="77777777" w:rsidR="00204B9B" w:rsidRPr="00784F81" w:rsidRDefault="00204B9B" w:rsidP="00784F81">
                                  <w:pPr>
                                    <w:rPr>
                                      <w:rFonts w:eastAsia="Calibri"/>
                                    </w:rPr>
                                  </w:pPr>
                                  <w:r w:rsidRPr="00784F81">
                                    <w:rPr>
                                      <w:rFonts w:eastAsia="Calibri"/>
                                    </w:rPr>
                                    <w:t>25</w:t>
                                  </w:r>
                                </w:p>
                              </w:tc>
                              <w:tc>
                                <w:tcPr>
                                  <w:tcW w:w="1200" w:type="dxa"/>
                                  <w:gridSpan w:val="2"/>
                                  <w:shd w:val="clear" w:color="auto" w:fill="auto"/>
                                </w:tcPr>
                                <w:p w14:paraId="29A93030" w14:textId="77777777" w:rsidR="00204B9B" w:rsidRPr="00784F81" w:rsidRDefault="00204B9B" w:rsidP="00784F81">
                                  <w:pPr>
                                    <w:rPr>
                                      <w:rFonts w:eastAsia="Calibri"/>
                                    </w:rPr>
                                  </w:pPr>
                                  <w:r w:rsidRPr="00784F81">
                                    <w:rPr>
                                      <w:rFonts w:eastAsia="Calibri"/>
                                    </w:rPr>
                                    <w:t>25</w:t>
                                  </w:r>
                                </w:p>
                              </w:tc>
                              <w:tc>
                                <w:tcPr>
                                  <w:tcW w:w="1245" w:type="dxa"/>
                                  <w:gridSpan w:val="2"/>
                                  <w:shd w:val="clear" w:color="auto" w:fill="auto"/>
                                </w:tcPr>
                                <w:p w14:paraId="5AAA5A62" w14:textId="77777777" w:rsidR="00204B9B" w:rsidRPr="00784F81" w:rsidRDefault="00204B9B" w:rsidP="00784F81">
                                  <w:pPr>
                                    <w:rPr>
                                      <w:rFonts w:eastAsia="Calibri"/>
                                    </w:rPr>
                                  </w:pPr>
                                </w:p>
                              </w:tc>
                              <w:tc>
                                <w:tcPr>
                                  <w:tcW w:w="1245" w:type="dxa"/>
                                  <w:gridSpan w:val="2"/>
                                  <w:shd w:val="clear" w:color="auto" w:fill="auto"/>
                                </w:tcPr>
                                <w:p w14:paraId="545A3D3D" w14:textId="77777777" w:rsidR="00204B9B" w:rsidRPr="00784F81" w:rsidRDefault="00204B9B" w:rsidP="00784F81">
                                  <w:pPr>
                                    <w:rPr>
                                      <w:rFonts w:eastAsia="Calibri"/>
                                    </w:rPr>
                                  </w:pPr>
                                </w:p>
                              </w:tc>
                            </w:tr>
                            <w:tr w:rsidR="00204B9B" w:rsidRPr="00784F81" w14:paraId="70475959" w14:textId="77777777" w:rsidTr="00784F81">
                              <w:trPr>
                                <w:trHeight w:val="355"/>
                              </w:trPr>
                              <w:tc>
                                <w:tcPr>
                                  <w:tcW w:w="2760" w:type="dxa"/>
                                  <w:shd w:val="clear" w:color="auto" w:fill="auto"/>
                                </w:tcPr>
                                <w:p w14:paraId="137892FA" w14:textId="77777777" w:rsidR="00204B9B" w:rsidRPr="00784F81" w:rsidRDefault="00204B9B" w:rsidP="00784F81">
                                  <w:pPr>
                                    <w:rPr>
                                      <w:rFonts w:eastAsia="Calibri"/>
                                    </w:rPr>
                                  </w:pPr>
                                  <w:r w:rsidRPr="00784F81">
                                    <w:rPr>
                                      <w:rFonts w:eastAsia="Calibri"/>
                                    </w:rPr>
                                    <w:t>Запас, вырубаемый за</w:t>
                                  </w:r>
                                </w:p>
                                <w:p w14:paraId="13AB31AD" w14:textId="77777777" w:rsidR="00204B9B" w:rsidRPr="00784F81" w:rsidRDefault="00204B9B" w:rsidP="00784F81">
                                  <w:pPr>
                                    <w:rPr>
                                      <w:rFonts w:eastAsia="Calibri"/>
                                    </w:rPr>
                                  </w:pPr>
                                  <w:r w:rsidRPr="00784F81">
                                    <w:rPr>
                                      <w:rFonts w:eastAsia="Calibri"/>
                                    </w:rPr>
                                    <w:t>один приѐм</w:t>
                                  </w:r>
                                </w:p>
                              </w:tc>
                              <w:tc>
                                <w:tcPr>
                                  <w:tcW w:w="1515" w:type="dxa"/>
                                  <w:gridSpan w:val="2"/>
                                  <w:shd w:val="clear" w:color="auto" w:fill="auto"/>
                                </w:tcPr>
                                <w:p w14:paraId="299D7DCF" w14:textId="77777777" w:rsidR="00204B9B" w:rsidRPr="00784F81" w:rsidRDefault="00204B9B" w:rsidP="00784F81">
                                  <w:pPr>
                                    <w:rPr>
                                      <w:rFonts w:eastAsia="Calibri"/>
                                    </w:rPr>
                                  </w:pPr>
                                  <w:r w:rsidRPr="00784F81">
                                    <w:rPr>
                                      <w:rFonts w:eastAsia="Calibri"/>
                                    </w:rPr>
                                    <w:t>50.0</w:t>
                                  </w:r>
                                  <w:r w:rsidRPr="00784F81">
                                    <w:rPr>
                                      <w:rFonts w:eastAsia="Calibri"/>
                                    </w:rPr>
                                    <w:tab/>
                                    <w:t>3.225</w:t>
                                  </w:r>
                                </w:p>
                              </w:tc>
                              <w:tc>
                                <w:tcPr>
                                  <w:tcW w:w="1260" w:type="dxa"/>
                                  <w:gridSpan w:val="2"/>
                                  <w:shd w:val="clear" w:color="auto" w:fill="auto"/>
                                </w:tcPr>
                                <w:p w14:paraId="19F03E60" w14:textId="77777777" w:rsidR="00204B9B" w:rsidRPr="00784F81" w:rsidRDefault="00204B9B" w:rsidP="00784F81">
                                  <w:pPr>
                                    <w:rPr>
                                      <w:rFonts w:eastAsia="Calibri"/>
                                    </w:rPr>
                                  </w:pPr>
                                </w:p>
                              </w:tc>
                              <w:tc>
                                <w:tcPr>
                                  <w:tcW w:w="1305" w:type="dxa"/>
                                  <w:gridSpan w:val="2"/>
                                  <w:shd w:val="clear" w:color="auto" w:fill="auto"/>
                                </w:tcPr>
                                <w:p w14:paraId="3095A9FD" w14:textId="77777777" w:rsidR="00204B9B" w:rsidRPr="00784F81" w:rsidRDefault="00204B9B" w:rsidP="00784F81">
                                  <w:pPr>
                                    <w:rPr>
                                      <w:rFonts w:eastAsia="Calibri"/>
                                    </w:rPr>
                                  </w:pPr>
                                </w:p>
                              </w:tc>
                              <w:tc>
                                <w:tcPr>
                                  <w:tcW w:w="1170" w:type="dxa"/>
                                  <w:gridSpan w:val="2"/>
                                  <w:shd w:val="clear" w:color="auto" w:fill="auto"/>
                                </w:tcPr>
                                <w:p w14:paraId="78A722D4" w14:textId="77777777" w:rsidR="00204B9B" w:rsidRPr="00784F81" w:rsidRDefault="00204B9B" w:rsidP="00784F81">
                                  <w:pPr>
                                    <w:rPr>
                                      <w:rFonts w:eastAsia="Calibri"/>
                                    </w:rPr>
                                  </w:pPr>
                                </w:p>
                              </w:tc>
                              <w:tc>
                                <w:tcPr>
                                  <w:tcW w:w="1215" w:type="dxa"/>
                                  <w:gridSpan w:val="2"/>
                                  <w:shd w:val="clear" w:color="auto" w:fill="auto"/>
                                </w:tcPr>
                                <w:p w14:paraId="3EF009A4" w14:textId="77777777" w:rsidR="00204B9B" w:rsidRPr="00784F81" w:rsidRDefault="00204B9B" w:rsidP="00784F81">
                                  <w:pPr>
                                    <w:rPr>
                                      <w:rFonts w:eastAsia="Calibri"/>
                                    </w:rPr>
                                  </w:pPr>
                                  <w:r w:rsidRPr="00784F81">
                                    <w:rPr>
                                      <w:rFonts w:eastAsia="Calibri"/>
                                    </w:rPr>
                                    <w:t>28.0</w:t>
                                  </w:r>
                                  <w:r w:rsidRPr="00784F81">
                                    <w:rPr>
                                      <w:rFonts w:eastAsia="Calibri"/>
                                    </w:rPr>
                                    <w:tab/>
                                    <w:t>1.960</w:t>
                                  </w:r>
                                </w:p>
                              </w:tc>
                              <w:tc>
                                <w:tcPr>
                                  <w:tcW w:w="1200" w:type="dxa"/>
                                  <w:gridSpan w:val="2"/>
                                  <w:shd w:val="clear" w:color="auto" w:fill="auto"/>
                                </w:tcPr>
                                <w:p w14:paraId="19AE9E57" w14:textId="77777777" w:rsidR="00204B9B" w:rsidRPr="00784F81" w:rsidRDefault="00204B9B" w:rsidP="00784F81">
                                  <w:pPr>
                                    <w:rPr>
                                      <w:rFonts w:eastAsia="Calibri"/>
                                    </w:rPr>
                                  </w:pPr>
                                  <w:r w:rsidRPr="00784F81">
                                    <w:rPr>
                                      <w:rFonts w:eastAsia="Calibri"/>
                                    </w:rPr>
                                    <w:t>22.0</w:t>
                                  </w:r>
                                  <w:r w:rsidRPr="00784F81">
                                    <w:rPr>
                                      <w:rFonts w:eastAsia="Calibri"/>
                                    </w:rPr>
                                    <w:tab/>
                                    <w:t>1.265</w:t>
                                  </w:r>
                                </w:p>
                              </w:tc>
                              <w:tc>
                                <w:tcPr>
                                  <w:tcW w:w="1245" w:type="dxa"/>
                                  <w:gridSpan w:val="2"/>
                                  <w:shd w:val="clear" w:color="auto" w:fill="auto"/>
                                </w:tcPr>
                                <w:p w14:paraId="5AFD2733" w14:textId="77777777" w:rsidR="00204B9B" w:rsidRPr="00784F81" w:rsidRDefault="00204B9B" w:rsidP="00784F81">
                                  <w:pPr>
                                    <w:rPr>
                                      <w:rFonts w:eastAsia="Calibri"/>
                                    </w:rPr>
                                  </w:pPr>
                                </w:p>
                              </w:tc>
                              <w:tc>
                                <w:tcPr>
                                  <w:tcW w:w="1245" w:type="dxa"/>
                                  <w:gridSpan w:val="2"/>
                                  <w:shd w:val="clear" w:color="auto" w:fill="auto"/>
                                </w:tcPr>
                                <w:p w14:paraId="3CD5C730" w14:textId="77777777" w:rsidR="00204B9B" w:rsidRPr="00784F81" w:rsidRDefault="00204B9B" w:rsidP="00784F81">
                                  <w:pPr>
                                    <w:rPr>
                                      <w:rFonts w:eastAsia="Calibri"/>
                                    </w:rPr>
                                  </w:pPr>
                                </w:p>
                              </w:tc>
                            </w:tr>
                            <w:tr w:rsidR="00204B9B" w:rsidRPr="00784F81" w14:paraId="10B4178E" w14:textId="77777777" w:rsidTr="00784F81">
                              <w:trPr>
                                <w:trHeight w:val="265"/>
                              </w:trPr>
                              <w:tc>
                                <w:tcPr>
                                  <w:tcW w:w="2760" w:type="dxa"/>
                                  <w:shd w:val="clear" w:color="auto" w:fill="auto"/>
                                </w:tcPr>
                                <w:p w14:paraId="7C3B8E29" w14:textId="77777777" w:rsidR="00204B9B" w:rsidRPr="00784F81" w:rsidRDefault="00204B9B" w:rsidP="00784F81">
                                  <w:pPr>
                                    <w:rPr>
                                      <w:rFonts w:eastAsia="Calibri"/>
                                    </w:rPr>
                                  </w:pPr>
                                  <w:r w:rsidRPr="00784F81">
                                    <w:rPr>
                                      <w:rFonts w:eastAsia="Calibri"/>
                                    </w:rPr>
                                    <w:t>Средний период повторяемости</w:t>
                                  </w:r>
                                </w:p>
                              </w:tc>
                              <w:tc>
                                <w:tcPr>
                                  <w:tcW w:w="1515" w:type="dxa"/>
                                  <w:gridSpan w:val="2"/>
                                  <w:shd w:val="clear" w:color="auto" w:fill="auto"/>
                                </w:tcPr>
                                <w:p w14:paraId="13C9AB37" w14:textId="77777777" w:rsidR="00204B9B" w:rsidRPr="00784F81" w:rsidRDefault="00204B9B" w:rsidP="00784F81">
                                  <w:pPr>
                                    <w:rPr>
                                      <w:rFonts w:eastAsia="Calibri"/>
                                    </w:rPr>
                                  </w:pPr>
                                  <w:r w:rsidRPr="00784F81">
                                    <w:rPr>
                                      <w:rFonts w:eastAsia="Calibri"/>
                                    </w:rPr>
                                    <w:t>10 лет</w:t>
                                  </w:r>
                                </w:p>
                              </w:tc>
                              <w:tc>
                                <w:tcPr>
                                  <w:tcW w:w="8640" w:type="dxa"/>
                                  <w:gridSpan w:val="14"/>
                                  <w:vMerge w:val="restart"/>
                                  <w:shd w:val="clear" w:color="auto" w:fill="auto"/>
                                </w:tcPr>
                                <w:p w14:paraId="3ABA1B3F" w14:textId="77777777" w:rsidR="00204B9B" w:rsidRPr="00784F81" w:rsidRDefault="00204B9B" w:rsidP="00784F81">
                                  <w:pPr>
                                    <w:rPr>
                                      <w:rFonts w:eastAsia="Calibri"/>
                                    </w:rPr>
                                  </w:pPr>
                                </w:p>
                              </w:tc>
                            </w:tr>
                            <w:tr w:rsidR="00204B9B" w:rsidRPr="00784F81" w14:paraId="086E4429" w14:textId="77777777" w:rsidTr="00784F81">
                              <w:trPr>
                                <w:trHeight w:val="820"/>
                              </w:trPr>
                              <w:tc>
                                <w:tcPr>
                                  <w:tcW w:w="2760" w:type="dxa"/>
                                  <w:shd w:val="clear" w:color="auto" w:fill="auto"/>
                                </w:tcPr>
                                <w:p w14:paraId="67F869FE" w14:textId="77777777" w:rsidR="00204B9B" w:rsidRPr="00784F81" w:rsidRDefault="00204B9B" w:rsidP="00784F81">
                                  <w:pPr>
                                    <w:rPr>
                                      <w:rFonts w:eastAsia="Calibri"/>
                                    </w:rPr>
                                  </w:pPr>
                                  <w:r w:rsidRPr="00784F81">
                                    <w:rPr>
                                      <w:rFonts w:eastAsia="Calibri"/>
                                    </w:rPr>
                                    <w:t>Ежегодная расчѐтная лесосека:</w:t>
                                  </w:r>
                                  <w:r w:rsidRPr="00784F81">
                                    <w:rPr>
                                      <w:rFonts w:eastAsia="Calibri"/>
                                    </w:rPr>
                                    <w:tab/>
                                    <w:t>корневой</w:t>
                                  </w:r>
                                </w:p>
                                <w:p w14:paraId="40071315" w14:textId="77777777" w:rsidR="00204B9B" w:rsidRPr="00784F81" w:rsidRDefault="00204B9B" w:rsidP="00784F81">
                                  <w:pPr>
                                    <w:rPr>
                                      <w:rFonts w:eastAsia="Calibri"/>
                                    </w:rPr>
                                  </w:pPr>
                                  <w:r w:rsidRPr="00784F81">
                                    <w:rPr>
                                      <w:rFonts w:eastAsia="Calibri"/>
                                    </w:rPr>
                                    <w:t>ликвид</w:t>
                                  </w:r>
                                </w:p>
                                <w:p w14:paraId="6A73F65A" w14:textId="77777777" w:rsidR="00204B9B" w:rsidRPr="00784F81" w:rsidRDefault="00204B9B" w:rsidP="00784F81">
                                  <w:pPr>
                                    <w:rPr>
                                      <w:rFonts w:eastAsia="Calibri"/>
                                    </w:rPr>
                                  </w:pPr>
                                  <w:r w:rsidRPr="00784F81">
                                    <w:rPr>
                                      <w:rFonts w:eastAsia="Calibri"/>
                                    </w:rPr>
                                    <w:t>деловая</w:t>
                                  </w:r>
                                </w:p>
                              </w:tc>
                              <w:tc>
                                <w:tcPr>
                                  <w:tcW w:w="1515" w:type="dxa"/>
                                  <w:gridSpan w:val="2"/>
                                  <w:shd w:val="clear" w:color="auto" w:fill="auto"/>
                                </w:tcPr>
                                <w:p w14:paraId="7DBEBFD8" w14:textId="77777777" w:rsidR="00204B9B" w:rsidRPr="00784F81" w:rsidRDefault="00204B9B" w:rsidP="00784F81">
                                  <w:pPr>
                                    <w:rPr>
                                      <w:rFonts w:eastAsia="Calibri"/>
                                    </w:rPr>
                                  </w:pPr>
                                  <w:r w:rsidRPr="00784F81">
                                    <w:rPr>
                                      <w:rFonts w:eastAsia="Calibri"/>
                                    </w:rPr>
                                    <w:t>5.0</w:t>
                                  </w:r>
                                  <w:r w:rsidRPr="00784F81">
                                    <w:rPr>
                                      <w:rFonts w:eastAsia="Calibri"/>
                                    </w:rPr>
                                    <w:tab/>
                                    <w:t>0.323</w:t>
                                  </w:r>
                                </w:p>
                                <w:p w14:paraId="19D2C9EA" w14:textId="77777777" w:rsidR="00204B9B" w:rsidRPr="00784F81" w:rsidRDefault="00204B9B" w:rsidP="00784F81">
                                  <w:pPr>
                                    <w:rPr>
                                      <w:rFonts w:eastAsia="Calibri"/>
                                    </w:rPr>
                                  </w:pPr>
                                  <w:r w:rsidRPr="00784F81">
                                    <w:rPr>
                                      <w:rFonts w:eastAsia="Calibri"/>
                                    </w:rPr>
                                    <w:t>0.291</w:t>
                                  </w:r>
                                </w:p>
                                <w:p w14:paraId="4698E701" w14:textId="77777777" w:rsidR="00204B9B" w:rsidRPr="00784F81" w:rsidRDefault="00204B9B" w:rsidP="00784F81">
                                  <w:pPr>
                                    <w:rPr>
                                      <w:rFonts w:eastAsia="Calibri"/>
                                    </w:rPr>
                                  </w:pPr>
                                  <w:r w:rsidRPr="00784F81">
                                    <w:rPr>
                                      <w:rFonts w:eastAsia="Calibri"/>
                                    </w:rPr>
                                    <w:t>0.140</w:t>
                                  </w:r>
                                </w:p>
                              </w:tc>
                              <w:tc>
                                <w:tcPr>
                                  <w:tcW w:w="8640" w:type="dxa"/>
                                  <w:gridSpan w:val="14"/>
                                  <w:vMerge/>
                                  <w:tcBorders>
                                    <w:top w:val="nil"/>
                                  </w:tcBorders>
                                  <w:shd w:val="clear" w:color="auto" w:fill="auto"/>
                                </w:tcPr>
                                <w:p w14:paraId="72E2F8C3" w14:textId="77777777" w:rsidR="00204B9B" w:rsidRPr="00784F81" w:rsidRDefault="00204B9B" w:rsidP="00784F81">
                                  <w:pPr>
                                    <w:rPr>
                                      <w:rFonts w:eastAsia="Calibri"/>
                                    </w:rPr>
                                  </w:pPr>
                                </w:p>
                              </w:tc>
                            </w:tr>
                            <w:tr w:rsidR="00204B9B" w:rsidRPr="00784F81" w14:paraId="7D30082F" w14:textId="77777777" w:rsidTr="00784F81">
                              <w:trPr>
                                <w:trHeight w:val="370"/>
                              </w:trPr>
                              <w:tc>
                                <w:tcPr>
                                  <w:tcW w:w="12915" w:type="dxa"/>
                                  <w:gridSpan w:val="17"/>
                                  <w:shd w:val="clear" w:color="auto" w:fill="auto"/>
                                </w:tcPr>
                                <w:p w14:paraId="09397AFE" w14:textId="77777777" w:rsidR="00204B9B" w:rsidRPr="00784F81" w:rsidRDefault="00204B9B" w:rsidP="00784F81">
                                  <w:pPr>
                                    <w:rPr>
                                      <w:rFonts w:eastAsia="Calibri"/>
                                    </w:rPr>
                                  </w:pPr>
                                  <w:r w:rsidRPr="00784F81">
                                    <w:rPr>
                                      <w:rFonts w:eastAsia="Calibri"/>
                                    </w:rPr>
                                    <w:t>Хозсекция</w:t>
                                  </w:r>
                                  <w:r w:rsidRPr="00784F81">
                                    <w:rPr>
                                      <w:rFonts w:eastAsia="Calibri"/>
                                    </w:rPr>
                                    <w:tab/>
                                    <w:t>ОЛЬХОВАЯ 0,6 га и &gt;</w:t>
                                  </w:r>
                                </w:p>
                              </w:tc>
                            </w:tr>
                            <w:tr w:rsidR="00204B9B" w:rsidRPr="00784F81" w14:paraId="340F5196" w14:textId="77777777" w:rsidTr="00784F81">
                              <w:trPr>
                                <w:trHeight w:val="235"/>
                              </w:trPr>
                              <w:tc>
                                <w:tcPr>
                                  <w:tcW w:w="2760" w:type="dxa"/>
                                  <w:shd w:val="clear" w:color="auto" w:fill="auto"/>
                                </w:tcPr>
                                <w:p w14:paraId="36B6EFD5" w14:textId="77777777" w:rsidR="00204B9B" w:rsidRPr="00784F81" w:rsidRDefault="00204B9B" w:rsidP="00784F81">
                                  <w:pPr>
                                    <w:rPr>
                                      <w:rFonts w:eastAsia="Calibri"/>
                                    </w:rPr>
                                  </w:pPr>
                                  <w:r w:rsidRPr="00784F81">
                                    <w:rPr>
                                      <w:rFonts w:eastAsia="Calibri"/>
                                    </w:rPr>
                                    <w:t>Всего включено в расчѐт</w:t>
                                  </w:r>
                                </w:p>
                              </w:tc>
                              <w:tc>
                                <w:tcPr>
                                  <w:tcW w:w="1515" w:type="dxa"/>
                                  <w:gridSpan w:val="2"/>
                                  <w:shd w:val="clear" w:color="auto" w:fill="auto"/>
                                </w:tcPr>
                                <w:p w14:paraId="231B827E" w14:textId="77777777" w:rsidR="00204B9B" w:rsidRPr="00784F81" w:rsidRDefault="00204B9B" w:rsidP="00784F81">
                                  <w:pPr>
                                    <w:rPr>
                                      <w:rFonts w:eastAsia="Calibri"/>
                                    </w:rPr>
                                  </w:pPr>
                                  <w:r w:rsidRPr="00784F81">
                                    <w:rPr>
                                      <w:rFonts w:eastAsia="Calibri"/>
                                    </w:rPr>
                                    <w:t>1.2</w:t>
                                  </w:r>
                                  <w:r w:rsidRPr="00784F81">
                                    <w:rPr>
                                      <w:rFonts w:eastAsia="Calibri"/>
                                    </w:rPr>
                                    <w:tab/>
                                    <w:t>0.100</w:t>
                                  </w:r>
                                </w:p>
                              </w:tc>
                              <w:tc>
                                <w:tcPr>
                                  <w:tcW w:w="1260" w:type="dxa"/>
                                  <w:gridSpan w:val="2"/>
                                  <w:shd w:val="clear" w:color="auto" w:fill="auto"/>
                                </w:tcPr>
                                <w:p w14:paraId="7169D384" w14:textId="77777777" w:rsidR="00204B9B" w:rsidRPr="00784F81" w:rsidRDefault="00204B9B" w:rsidP="00784F81">
                                  <w:pPr>
                                    <w:rPr>
                                      <w:rFonts w:eastAsia="Calibri"/>
                                    </w:rPr>
                                  </w:pPr>
                                </w:p>
                              </w:tc>
                              <w:tc>
                                <w:tcPr>
                                  <w:tcW w:w="1305" w:type="dxa"/>
                                  <w:gridSpan w:val="2"/>
                                  <w:shd w:val="clear" w:color="auto" w:fill="auto"/>
                                </w:tcPr>
                                <w:p w14:paraId="03E4748E" w14:textId="77777777" w:rsidR="00204B9B" w:rsidRPr="00784F81" w:rsidRDefault="00204B9B" w:rsidP="00784F81">
                                  <w:pPr>
                                    <w:rPr>
                                      <w:rFonts w:eastAsia="Calibri"/>
                                    </w:rPr>
                                  </w:pPr>
                                </w:p>
                              </w:tc>
                              <w:tc>
                                <w:tcPr>
                                  <w:tcW w:w="1170" w:type="dxa"/>
                                  <w:gridSpan w:val="2"/>
                                  <w:shd w:val="clear" w:color="auto" w:fill="auto"/>
                                </w:tcPr>
                                <w:p w14:paraId="6E5819F7" w14:textId="77777777" w:rsidR="00204B9B" w:rsidRPr="00784F81" w:rsidRDefault="00204B9B" w:rsidP="00784F81">
                                  <w:pPr>
                                    <w:rPr>
                                      <w:rFonts w:eastAsia="Calibri"/>
                                    </w:rPr>
                                  </w:pPr>
                                </w:p>
                              </w:tc>
                              <w:tc>
                                <w:tcPr>
                                  <w:tcW w:w="1215" w:type="dxa"/>
                                  <w:gridSpan w:val="2"/>
                                  <w:shd w:val="clear" w:color="auto" w:fill="auto"/>
                                </w:tcPr>
                                <w:p w14:paraId="44E90347" w14:textId="77777777" w:rsidR="00204B9B" w:rsidRPr="00784F81" w:rsidRDefault="00204B9B" w:rsidP="00784F81">
                                  <w:pPr>
                                    <w:rPr>
                                      <w:rFonts w:eastAsia="Calibri"/>
                                    </w:rPr>
                                  </w:pPr>
                                </w:p>
                              </w:tc>
                              <w:tc>
                                <w:tcPr>
                                  <w:tcW w:w="1200" w:type="dxa"/>
                                  <w:gridSpan w:val="2"/>
                                  <w:shd w:val="clear" w:color="auto" w:fill="auto"/>
                                </w:tcPr>
                                <w:p w14:paraId="3A2FA006" w14:textId="77777777" w:rsidR="00204B9B" w:rsidRPr="00784F81" w:rsidRDefault="00204B9B" w:rsidP="00784F81">
                                  <w:pPr>
                                    <w:rPr>
                                      <w:rFonts w:eastAsia="Calibri"/>
                                    </w:rPr>
                                  </w:pPr>
                                </w:p>
                              </w:tc>
                              <w:tc>
                                <w:tcPr>
                                  <w:tcW w:w="1245" w:type="dxa"/>
                                  <w:gridSpan w:val="2"/>
                                  <w:shd w:val="clear" w:color="auto" w:fill="auto"/>
                                </w:tcPr>
                                <w:p w14:paraId="501AC8DD" w14:textId="77777777" w:rsidR="00204B9B" w:rsidRPr="00784F81" w:rsidRDefault="00204B9B" w:rsidP="00784F81">
                                  <w:pPr>
                                    <w:rPr>
                                      <w:rFonts w:eastAsia="Calibri"/>
                                    </w:rPr>
                                  </w:pPr>
                                </w:p>
                              </w:tc>
                              <w:tc>
                                <w:tcPr>
                                  <w:tcW w:w="1245" w:type="dxa"/>
                                  <w:gridSpan w:val="2"/>
                                  <w:shd w:val="clear" w:color="auto" w:fill="auto"/>
                                </w:tcPr>
                                <w:p w14:paraId="2E98B974" w14:textId="77777777" w:rsidR="00204B9B" w:rsidRPr="00784F81" w:rsidRDefault="00204B9B" w:rsidP="00784F81">
                                  <w:pPr>
                                    <w:rPr>
                                      <w:rFonts w:eastAsia="Calibri"/>
                                    </w:rPr>
                                  </w:pPr>
                                  <w:r w:rsidRPr="00784F81">
                                    <w:rPr>
                                      <w:rFonts w:eastAsia="Calibri"/>
                                    </w:rPr>
                                    <w:t>1.2</w:t>
                                  </w:r>
                                  <w:r w:rsidRPr="00784F81">
                                    <w:rPr>
                                      <w:rFonts w:eastAsia="Calibri"/>
                                    </w:rPr>
                                    <w:tab/>
                                    <w:t>0.100</w:t>
                                  </w:r>
                                </w:p>
                              </w:tc>
                            </w:tr>
                            <w:tr w:rsidR="00204B9B" w:rsidRPr="00784F81" w14:paraId="3ECCD5B1" w14:textId="77777777" w:rsidTr="00784F81">
                              <w:trPr>
                                <w:trHeight w:val="370"/>
                              </w:trPr>
                              <w:tc>
                                <w:tcPr>
                                  <w:tcW w:w="2760" w:type="dxa"/>
                                  <w:shd w:val="clear" w:color="auto" w:fill="auto"/>
                                </w:tcPr>
                                <w:p w14:paraId="4AB9B50B" w14:textId="77777777" w:rsidR="00204B9B" w:rsidRPr="00784F81" w:rsidRDefault="00204B9B" w:rsidP="00784F81">
                                  <w:pPr>
                                    <w:rPr>
                                      <w:rFonts w:eastAsia="Calibri"/>
                                    </w:rPr>
                                  </w:pPr>
                                  <w:r w:rsidRPr="00784F81">
                                    <w:rPr>
                                      <w:rFonts w:eastAsia="Calibri"/>
                                    </w:rPr>
                                    <w:t>Средний процент выборки от общего запаса</w:t>
                                  </w:r>
                                </w:p>
                              </w:tc>
                              <w:tc>
                                <w:tcPr>
                                  <w:tcW w:w="1515" w:type="dxa"/>
                                  <w:gridSpan w:val="2"/>
                                  <w:shd w:val="clear" w:color="auto" w:fill="auto"/>
                                </w:tcPr>
                                <w:p w14:paraId="516340C2" w14:textId="77777777" w:rsidR="00204B9B" w:rsidRPr="00784F81" w:rsidRDefault="00204B9B" w:rsidP="00784F81">
                                  <w:pPr>
                                    <w:rPr>
                                      <w:rFonts w:eastAsia="Calibri"/>
                                    </w:rPr>
                                  </w:pPr>
                                  <w:r w:rsidRPr="00784F81">
                                    <w:rPr>
                                      <w:rFonts w:eastAsia="Calibri"/>
                                    </w:rPr>
                                    <w:t>100</w:t>
                                  </w:r>
                                </w:p>
                              </w:tc>
                              <w:tc>
                                <w:tcPr>
                                  <w:tcW w:w="1260" w:type="dxa"/>
                                  <w:gridSpan w:val="2"/>
                                  <w:shd w:val="clear" w:color="auto" w:fill="auto"/>
                                </w:tcPr>
                                <w:p w14:paraId="67B8438B" w14:textId="77777777" w:rsidR="00204B9B" w:rsidRPr="00784F81" w:rsidRDefault="00204B9B" w:rsidP="00784F81">
                                  <w:pPr>
                                    <w:rPr>
                                      <w:rFonts w:eastAsia="Calibri"/>
                                    </w:rPr>
                                  </w:pPr>
                                </w:p>
                              </w:tc>
                              <w:tc>
                                <w:tcPr>
                                  <w:tcW w:w="1305" w:type="dxa"/>
                                  <w:gridSpan w:val="2"/>
                                  <w:shd w:val="clear" w:color="auto" w:fill="auto"/>
                                </w:tcPr>
                                <w:p w14:paraId="23040902" w14:textId="77777777" w:rsidR="00204B9B" w:rsidRPr="00784F81" w:rsidRDefault="00204B9B" w:rsidP="00784F81">
                                  <w:pPr>
                                    <w:rPr>
                                      <w:rFonts w:eastAsia="Calibri"/>
                                    </w:rPr>
                                  </w:pPr>
                                </w:p>
                              </w:tc>
                              <w:tc>
                                <w:tcPr>
                                  <w:tcW w:w="1170" w:type="dxa"/>
                                  <w:gridSpan w:val="2"/>
                                  <w:shd w:val="clear" w:color="auto" w:fill="auto"/>
                                </w:tcPr>
                                <w:p w14:paraId="6CDA5F93" w14:textId="77777777" w:rsidR="00204B9B" w:rsidRPr="00784F81" w:rsidRDefault="00204B9B" w:rsidP="00784F81">
                                  <w:pPr>
                                    <w:rPr>
                                      <w:rFonts w:eastAsia="Calibri"/>
                                    </w:rPr>
                                  </w:pPr>
                                </w:p>
                              </w:tc>
                              <w:tc>
                                <w:tcPr>
                                  <w:tcW w:w="1215" w:type="dxa"/>
                                  <w:gridSpan w:val="2"/>
                                  <w:shd w:val="clear" w:color="auto" w:fill="auto"/>
                                </w:tcPr>
                                <w:p w14:paraId="1091800B" w14:textId="77777777" w:rsidR="00204B9B" w:rsidRPr="00784F81" w:rsidRDefault="00204B9B" w:rsidP="00784F81">
                                  <w:pPr>
                                    <w:rPr>
                                      <w:rFonts w:eastAsia="Calibri"/>
                                    </w:rPr>
                                  </w:pPr>
                                </w:p>
                              </w:tc>
                              <w:tc>
                                <w:tcPr>
                                  <w:tcW w:w="1200" w:type="dxa"/>
                                  <w:gridSpan w:val="2"/>
                                  <w:shd w:val="clear" w:color="auto" w:fill="auto"/>
                                </w:tcPr>
                                <w:p w14:paraId="38E9E05E" w14:textId="77777777" w:rsidR="00204B9B" w:rsidRPr="00784F81" w:rsidRDefault="00204B9B" w:rsidP="00784F81">
                                  <w:pPr>
                                    <w:rPr>
                                      <w:rFonts w:eastAsia="Calibri"/>
                                    </w:rPr>
                                  </w:pPr>
                                </w:p>
                              </w:tc>
                              <w:tc>
                                <w:tcPr>
                                  <w:tcW w:w="1245" w:type="dxa"/>
                                  <w:gridSpan w:val="2"/>
                                  <w:shd w:val="clear" w:color="auto" w:fill="auto"/>
                                </w:tcPr>
                                <w:p w14:paraId="7F513CBA" w14:textId="77777777" w:rsidR="00204B9B" w:rsidRPr="00784F81" w:rsidRDefault="00204B9B" w:rsidP="00784F81">
                                  <w:pPr>
                                    <w:rPr>
                                      <w:rFonts w:eastAsia="Calibri"/>
                                    </w:rPr>
                                  </w:pPr>
                                </w:p>
                              </w:tc>
                              <w:tc>
                                <w:tcPr>
                                  <w:tcW w:w="1245" w:type="dxa"/>
                                  <w:gridSpan w:val="2"/>
                                  <w:shd w:val="clear" w:color="auto" w:fill="auto"/>
                                </w:tcPr>
                                <w:p w14:paraId="6A93AFD1" w14:textId="77777777" w:rsidR="00204B9B" w:rsidRPr="00784F81" w:rsidRDefault="00204B9B" w:rsidP="00784F81">
                                  <w:pPr>
                                    <w:rPr>
                                      <w:rFonts w:eastAsia="Calibri"/>
                                    </w:rPr>
                                  </w:pPr>
                                  <w:r w:rsidRPr="00784F81">
                                    <w:rPr>
                                      <w:rFonts w:eastAsia="Calibri"/>
                                    </w:rPr>
                                    <w:t>100</w:t>
                                  </w:r>
                                </w:p>
                              </w:tc>
                            </w:tr>
                            <w:tr w:rsidR="00204B9B" w:rsidRPr="00784F81" w14:paraId="3371F91C" w14:textId="77777777" w:rsidTr="00784F81">
                              <w:trPr>
                                <w:trHeight w:val="355"/>
                              </w:trPr>
                              <w:tc>
                                <w:tcPr>
                                  <w:tcW w:w="2760" w:type="dxa"/>
                                  <w:shd w:val="clear" w:color="auto" w:fill="auto"/>
                                </w:tcPr>
                                <w:p w14:paraId="532ECF4D" w14:textId="77777777" w:rsidR="00204B9B" w:rsidRPr="00784F81" w:rsidRDefault="00204B9B" w:rsidP="00784F81">
                                  <w:pPr>
                                    <w:rPr>
                                      <w:rFonts w:eastAsia="Calibri"/>
                                    </w:rPr>
                                  </w:pPr>
                                  <w:r w:rsidRPr="00784F81">
                                    <w:rPr>
                                      <w:rFonts w:eastAsia="Calibri"/>
                                    </w:rPr>
                                    <w:t>Запас, вырубаемый за один приѐм</w:t>
                                  </w:r>
                                </w:p>
                              </w:tc>
                              <w:tc>
                                <w:tcPr>
                                  <w:tcW w:w="1515" w:type="dxa"/>
                                  <w:gridSpan w:val="2"/>
                                  <w:shd w:val="clear" w:color="auto" w:fill="auto"/>
                                </w:tcPr>
                                <w:p w14:paraId="45D39B4F" w14:textId="77777777" w:rsidR="00204B9B" w:rsidRPr="00784F81" w:rsidRDefault="00204B9B" w:rsidP="00784F81">
                                  <w:pPr>
                                    <w:rPr>
                                      <w:rFonts w:eastAsia="Calibri"/>
                                    </w:rPr>
                                  </w:pPr>
                                  <w:r w:rsidRPr="00784F81">
                                    <w:rPr>
                                      <w:rFonts w:eastAsia="Calibri"/>
                                    </w:rPr>
                                    <w:t>1.2</w:t>
                                  </w:r>
                                  <w:r w:rsidRPr="00784F81">
                                    <w:rPr>
                                      <w:rFonts w:eastAsia="Calibri"/>
                                    </w:rPr>
                                    <w:tab/>
                                    <w:t>0.100</w:t>
                                  </w:r>
                                </w:p>
                              </w:tc>
                              <w:tc>
                                <w:tcPr>
                                  <w:tcW w:w="1260" w:type="dxa"/>
                                  <w:gridSpan w:val="2"/>
                                  <w:shd w:val="clear" w:color="auto" w:fill="auto"/>
                                </w:tcPr>
                                <w:p w14:paraId="61F9F379" w14:textId="77777777" w:rsidR="00204B9B" w:rsidRPr="00784F81" w:rsidRDefault="00204B9B" w:rsidP="00784F81">
                                  <w:pPr>
                                    <w:rPr>
                                      <w:rFonts w:eastAsia="Calibri"/>
                                    </w:rPr>
                                  </w:pPr>
                                </w:p>
                              </w:tc>
                              <w:tc>
                                <w:tcPr>
                                  <w:tcW w:w="1305" w:type="dxa"/>
                                  <w:gridSpan w:val="2"/>
                                  <w:shd w:val="clear" w:color="auto" w:fill="auto"/>
                                </w:tcPr>
                                <w:p w14:paraId="4CFE57A0" w14:textId="77777777" w:rsidR="00204B9B" w:rsidRPr="00784F81" w:rsidRDefault="00204B9B" w:rsidP="00784F81">
                                  <w:pPr>
                                    <w:rPr>
                                      <w:rFonts w:eastAsia="Calibri"/>
                                    </w:rPr>
                                  </w:pPr>
                                </w:p>
                              </w:tc>
                              <w:tc>
                                <w:tcPr>
                                  <w:tcW w:w="1170" w:type="dxa"/>
                                  <w:gridSpan w:val="2"/>
                                  <w:shd w:val="clear" w:color="auto" w:fill="auto"/>
                                </w:tcPr>
                                <w:p w14:paraId="547479D4" w14:textId="77777777" w:rsidR="00204B9B" w:rsidRPr="00784F81" w:rsidRDefault="00204B9B" w:rsidP="00784F81">
                                  <w:pPr>
                                    <w:rPr>
                                      <w:rFonts w:eastAsia="Calibri"/>
                                    </w:rPr>
                                  </w:pPr>
                                </w:p>
                              </w:tc>
                              <w:tc>
                                <w:tcPr>
                                  <w:tcW w:w="1215" w:type="dxa"/>
                                  <w:gridSpan w:val="2"/>
                                  <w:shd w:val="clear" w:color="auto" w:fill="auto"/>
                                </w:tcPr>
                                <w:p w14:paraId="137298A7" w14:textId="77777777" w:rsidR="00204B9B" w:rsidRPr="00784F81" w:rsidRDefault="00204B9B" w:rsidP="00784F81">
                                  <w:pPr>
                                    <w:rPr>
                                      <w:rFonts w:eastAsia="Calibri"/>
                                    </w:rPr>
                                  </w:pPr>
                                </w:p>
                              </w:tc>
                              <w:tc>
                                <w:tcPr>
                                  <w:tcW w:w="1200" w:type="dxa"/>
                                  <w:gridSpan w:val="2"/>
                                  <w:shd w:val="clear" w:color="auto" w:fill="auto"/>
                                </w:tcPr>
                                <w:p w14:paraId="2E5701F4" w14:textId="77777777" w:rsidR="00204B9B" w:rsidRPr="00784F81" w:rsidRDefault="00204B9B" w:rsidP="00784F81">
                                  <w:pPr>
                                    <w:rPr>
                                      <w:rFonts w:eastAsia="Calibri"/>
                                    </w:rPr>
                                  </w:pPr>
                                </w:p>
                              </w:tc>
                              <w:tc>
                                <w:tcPr>
                                  <w:tcW w:w="1245" w:type="dxa"/>
                                  <w:gridSpan w:val="2"/>
                                  <w:shd w:val="clear" w:color="auto" w:fill="auto"/>
                                </w:tcPr>
                                <w:p w14:paraId="5AF2CBD3" w14:textId="77777777" w:rsidR="00204B9B" w:rsidRPr="00784F81" w:rsidRDefault="00204B9B" w:rsidP="00784F81">
                                  <w:pPr>
                                    <w:rPr>
                                      <w:rFonts w:eastAsia="Calibri"/>
                                    </w:rPr>
                                  </w:pPr>
                                </w:p>
                              </w:tc>
                              <w:tc>
                                <w:tcPr>
                                  <w:tcW w:w="1245" w:type="dxa"/>
                                  <w:gridSpan w:val="2"/>
                                  <w:shd w:val="clear" w:color="auto" w:fill="auto"/>
                                </w:tcPr>
                                <w:p w14:paraId="2F8243DB" w14:textId="77777777" w:rsidR="00204B9B" w:rsidRPr="00784F81" w:rsidRDefault="00204B9B" w:rsidP="00784F81">
                                  <w:pPr>
                                    <w:rPr>
                                      <w:rFonts w:eastAsia="Calibri"/>
                                    </w:rPr>
                                  </w:pPr>
                                  <w:r w:rsidRPr="00784F81">
                                    <w:rPr>
                                      <w:rFonts w:eastAsia="Calibri"/>
                                    </w:rPr>
                                    <w:t>1.2</w:t>
                                  </w:r>
                                  <w:r w:rsidRPr="00784F81">
                                    <w:rPr>
                                      <w:rFonts w:eastAsia="Calibri"/>
                                    </w:rPr>
                                    <w:tab/>
                                    <w:t>0.100</w:t>
                                  </w:r>
                                </w:p>
                              </w:tc>
                            </w:tr>
                            <w:tr w:rsidR="00204B9B" w:rsidRPr="00784F81" w14:paraId="5936FC37" w14:textId="77777777" w:rsidTr="00784F81">
                              <w:trPr>
                                <w:trHeight w:val="265"/>
                              </w:trPr>
                              <w:tc>
                                <w:tcPr>
                                  <w:tcW w:w="2760" w:type="dxa"/>
                                  <w:shd w:val="clear" w:color="auto" w:fill="auto"/>
                                </w:tcPr>
                                <w:p w14:paraId="366E64C4" w14:textId="77777777" w:rsidR="00204B9B" w:rsidRPr="00784F81" w:rsidRDefault="00204B9B" w:rsidP="00784F81">
                                  <w:pPr>
                                    <w:rPr>
                                      <w:rFonts w:eastAsia="Calibri"/>
                                    </w:rPr>
                                  </w:pPr>
                                  <w:r w:rsidRPr="00784F81">
                                    <w:rPr>
                                      <w:rFonts w:eastAsia="Calibri"/>
                                    </w:rPr>
                                    <w:t>Средний период повторяемости</w:t>
                                  </w:r>
                                </w:p>
                              </w:tc>
                              <w:tc>
                                <w:tcPr>
                                  <w:tcW w:w="1515" w:type="dxa"/>
                                  <w:gridSpan w:val="2"/>
                                  <w:shd w:val="clear" w:color="auto" w:fill="auto"/>
                                </w:tcPr>
                                <w:p w14:paraId="441C7285" w14:textId="77777777" w:rsidR="00204B9B" w:rsidRPr="00784F81" w:rsidRDefault="00204B9B" w:rsidP="00784F81">
                                  <w:pPr>
                                    <w:rPr>
                                      <w:rFonts w:eastAsia="Calibri"/>
                                    </w:rPr>
                                  </w:pPr>
                                  <w:r w:rsidRPr="00784F81">
                                    <w:rPr>
                                      <w:rFonts w:eastAsia="Calibri"/>
                                    </w:rPr>
                                    <w:t>5</w:t>
                                  </w:r>
                                  <w:r w:rsidRPr="00784F81">
                                    <w:rPr>
                                      <w:rFonts w:eastAsia="Calibri"/>
                                    </w:rPr>
                                    <w:tab/>
                                    <w:t>лет</w:t>
                                  </w:r>
                                </w:p>
                              </w:tc>
                              <w:tc>
                                <w:tcPr>
                                  <w:tcW w:w="8640" w:type="dxa"/>
                                  <w:gridSpan w:val="14"/>
                                  <w:vMerge w:val="restart"/>
                                  <w:shd w:val="clear" w:color="auto" w:fill="auto"/>
                                </w:tcPr>
                                <w:p w14:paraId="12621E74" w14:textId="77777777" w:rsidR="00204B9B" w:rsidRPr="00784F81" w:rsidRDefault="00204B9B" w:rsidP="00784F81">
                                  <w:pPr>
                                    <w:rPr>
                                      <w:rFonts w:eastAsia="Calibri"/>
                                    </w:rPr>
                                  </w:pPr>
                                </w:p>
                              </w:tc>
                            </w:tr>
                            <w:tr w:rsidR="00204B9B" w:rsidRPr="00784F81" w14:paraId="500DD160" w14:textId="77777777" w:rsidTr="00784F81">
                              <w:trPr>
                                <w:trHeight w:val="820"/>
                              </w:trPr>
                              <w:tc>
                                <w:tcPr>
                                  <w:tcW w:w="2760" w:type="dxa"/>
                                  <w:shd w:val="clear" w:color="auto" w:fill="auto"/>
                                </w:tcPr>
                                <w:p w14:paraId="2D76AD0A" w14:textId="77777777" w:rsidR="00204B9B" w:rsidRPr="00784F81" w:rsidRDefault="00204B9B" w:rsidP="00784F81">
                                  <w:pPr>
                                    <w:rPr>
                                      <w:rFonts w:eastAsia="Calibri"/>
                                    </w:rPr>
                                  </w:pPr>
                                  <w:r w:rsidRPr="00784F81">
                                    <w:rPr>
                                      <w:rFonts w:eastAsia="Calibri"/>
                                    </w:rPr>
                                    <w:t>Ежегодная расчѐтная лесосека:</w:t>
                                  </w:r>
                                  <w:r w:rsidRPr="00784F81">
                                    <w:rPr>
                                      <w:rFonts w:eastAsia="Calibri"/>
                                    </w:rPr>
                                    <w:tab/>
                                    <w:t>корневой</w:t>
                                  </w:r>
                                </w:p>
                                <w:p w14:paraId="3CD9110E" w14:textId="77777777" w:rsidR="00204B9B" w:rsidRPr="00784F81" w:rsidRDefault="00204B9B" w:rsidP="00784F81">
                                  <w:pPr>
                                    <w:rPr>
                                      <w:rFonts w:eastAsia="Calibri"/>
                                    </w:rPr>
                                  </w:pPr>
                                  <w:r w:rsidRPr="00784F81">
                                    <w:rPr>
                                      <w:rFonts w:eastAsia="Calibri"/>
                                    </w:rPr>
                                    <w:t>ликвид</w:t>
                                  </w:r>
                                </w:p>
                                <w:p w14:paraId="6E70174E" w14:textId="77777777" w:rsidR="00204B9B" w:rsidRPr="00784F81" w:rsidRDefault="00204B9B" w:rsidP="00784F81">
                                  <w:pPr>
                                    <w:rPr>
                                      <w:rFonts w:eastAsia="Calibri"/>
                                    </w:rPr>
                                  </w:pPr>
                                  <w:r w:rsidRPr="00784F81">
                                    <w:rPr>
                                      <w:rFonts w:eastAsia="Calibri"/>
                                    </w:rPr>
                                    <w:t>деловая</w:t>
                                  </w:r>
                                </w:p>
                              </w:tc>
                              <w:tc>
                                <w:tcPr>
                                  <w:tcW w:w="1515" w:type="dxa"/>
                                  <w:gridSpan w:val="2"/>
                                  <w:shd w:val="clear" w:color="auto" w:fill="auto"/>
                                </w:tcPr>
                                <w:p w14:paraId="5D3B07A4" w14:textId="77777777" w:rsidR="00204B9B" w:rsidRPr="00784F81" w:rsidRDefault="00204B9B" w:rsidP="00784F81">
                                  <w:pPr>
                                    <w:rPr>
                                      <w:rFonts w:eastAsia="Calibri"/>
                                    </w:rPr>
                                  </w:pPr>
                                  <w:r w:rsidRPr="00784F81">
                                    <w:rPr>
                                      <w:rFonts w:eastAsia="Calibri"/>
                                    </w:rPr>
                                    <w:t>0.2</w:t>
                                  </w:r>
                                  <w:r w:rsidRPr="00784F81">
                                    <w:rPr>
                                      <w:rFonts w:eastAsia="Calibri"/>
                                    </w:rPr>
                                    <w:tab/>
                                    <w:t>0.020</w:t>
                                  </w:r>
                                </w:p>
                                <w:p w14:paraId="3CA1059B" w14:textId="77777777" w:rsidR="00204B9B" w:rsidRPr="00784F81" w:rsidRDefault="00204B9B" w:rsidP="00784F81">
                                  <w:pPr>
                                    <w:rPr>
                                      <w:rFonts w:eastAsia="Calibri"/>
                                    </w:rPr>
                                  </w:pPr>
                                  <w:r w:rsidRPr="00784F81">
                                    <w:rPr>
                                      <w:rFonts w:eastAsia="Calibri"/>
                                    </w:rPr>
                                    <w:t>0.018</w:t>
                                  </w:r>
                                </w:p>
                                <w:p w14:paraId="0860DBC9" w14:textId="77777777" w:rsidR="00204B9B" w:rsidRPr="00784F81" w:rsidRDefault="00204B9B" w:rsidP="00784F81">
                                  <w:pPr>
                                    <w:rPr>
                                      <w:rFonts w:eastAsia="Calibri"/>
                                    </w:rPr>
                                  </w:pPr>
                                  <w:r w:rsidRPr="00784F81">
                                    <w:rPr>
                                      <w:rFonts w:eastAsia="Calibri"/>
                                    </w:rPr>
                                    <w:t>0.004</w:t>
                                  </w:r>
                                </w:p>
                              </w:tc>
                              <w:tc>
                                <w:tcPr>
                                  <w:tcW w:w="8640" w:type="dxa"/>
                                  <w:gridSpan w:val="14"/>
                                  <w:vMerge/>
                                  <w:tcBorders>
                                    <w:top w:val="nil"/>
                                  </w:tcBorders>
                                  <w:shd w:val="clear" w:color="auto" w:fill="auto"/>
                                </w:tcPr>
                                <w:p w14:paraId="06DC64A5" w14:textId="77777777" w:rsidR="00204B9B" w:rsidRPr="00784F81" w:rsidRDefault="00204B9B" w:rsidP="00784F81">
                                  <w:pPr>
                                    <w:rPr>
                                      <w:rFonts w:eastAsia="Calibri"/>
                                    </w:rPr>
                                  </w:pPr>
                                </w:p>
                              </w:tc>
                            </w:tr>
                            <w:tr w:rsidR="00204B9B" w:rsidRPr="00784F81" w14:paraId="7ED88398" w14:textId="77777777" w:rsidTr="00784F81">
                              <w:trPr>
                                <w:trHeight w:val="370"/>
                              </w:trPr>
                              <w:tc>
                                <w:tcPr>
                                  <w:tcW w:w="12915" w:type="dxa"/>
                                  <w:gridSpan w:val="17"/>
                                  <w:shd w:val="clear" w:color="auto" w:fill="auto"/>
                                </w:tcPr>
                                <w:p w14:paraId="3D263BFF" w14:textId="77777777" w:rsidR="00204B9B" w:rsidRPr="00784F81" w:rsidRDefault="00204B9B" w:rsidP="00784F81">
                                  <w:pPr>
                                    <w:rPr>
                                      <w:rFonts w:eastAsia="Calibri"/>
                                    </w:rPr>
                                  </w:pPr>
                                  <w:r w:rsidRPr="00784F81">
                                    <w:rPr>
                                      <w:rFonts w:eastAsia="Calibri"/>
                                    </w:rPr>
                                    <w:t>Хозсекция</w:t>
                                  </w:r>
                                  <w:r w:rsidRPr="00784F81">
                                    <w:rPr>
                                      <w:rFonts w:eastAsia="Calibri"/>
                                    </w:rPr>
                                    <w:tab/>
                                    <w:t>ТВЕРДОЛИСТВЕННАЯ 1-Я 0,5 га и &lt;</w:t>
                                  </w:r>
                                </w:p>
                              </w:tc>
                            </w:tr>
                            <w:tr w:rsidR="00204B9B" w:rsidRPr="00784F81" w14:paraId="1E444A53" w14:textId="77777777" w:rsidTr="00784F81">
                              <w:trPr>
                                <w:trHeight w:val="235"/>
                              </w:trPr>
                              <w:tc>
                                <w:tcPr>
                                  <w:tcW w:w="2760" w:type="dxa"/>
                                  <w:shd w:val="clear" w:color="auto" w:fill="auto"/>
                                </w:tcPr>
                                <w:p w14:paraId="533D55E1" w14:textId="77777777" w:rsidR="00204B9B" w:rsidRPr="00784F81" w:rsidRDefault="00204B9B" w:rsidP="00784F81">
                                  <w:pPr>
                                    <w:rPr>
                                      <w:rFonts w:eastAsia="Calibri"/>
                                    </w:rPr>
                                  </w:pPr>
                                  <w:r w:rsidRPr="00784F81">
                                    <w:rPr>
                                      <w:rFonts w:eastAsia="Calibri"/>
                                    </w:rPr>
                                    <w:t>Всего включено в расчѐт</w:t>
                                  </w:r>
                                </w:p>
                              </w:tc>
                              <w:tc>
                                <w:tcPr>
                                  <w:tcW w:w="1515" w:type="dxa"/>
                                  <w:gridSpan w:val="2"/>
                                  <w:shd w:val="clear" w:color="auto" w:fill="auto"/>
                                </w:tcPr>
                                <w:p w14:paraId="731475B9" w14:textId="77777777" w:rsidR="00204B9B" w:rsidRPr="00784F81" w:rsidRDefault="00204B9B" w:rsidP="00784F81">
                                  <w:pPr>
                                    <w:rPr>
                                      <w:rFonts w:eastAsia="Calibri"/>
                                    </w:rPr>
                                  </w:pPr>
                                  <w:r w:rsidRPr="00784F81">
                                    <w:rPr>
                                      <w:rFonts w:eastAsia="Calibri"/>
                                    </w:rPr>
                                    <w:t>0.5</w:t>
                                  </w:r>
                                  <w:r w:rsidRPr="00784F81">
                                    <w:rPr>
                                      <w:rFonts w:eastAsia="Calibri"/>
                                    </w:rPr>
                                    <w:tab/>
                                    <w:t>0.050</w:t>
                                  </w:r>
                                </w:p>
                              </w:tc>
                              <w:tc>
                                <w:tcPr>
                                  <w:tcW w:w="1260" w:type="dxa"/>
                                  <w:gridSpan w:val="2"/>
                                  <w:shd w:val="clear" w:color="auto" w:fill="auto"/>
                                </w:tcPr>
                                <w:p w14:paraId="72F52401" w14:textId="77777777" w:rsidR="00204B9B" w:rsidRPr="00784F81" w:rsidRDefault="00204B9B" w:rsidP="00784F81">
                                  <w:pPr>
                                    <w:rPr>
                                      <w:rFonts w:eastAsia="Calibri"/>
                                    </w:rPr>
                                  </w:pPr>
                                </w:p>
                              </w:tc>
                              <w:tc>
                                <w:tcPr>
                                  <w:tcW w:w="1305" w:type="dxa"/>
                                  <w:gridSpan w:val="2"/>
                                  <w:shd w:val="clear" w:color="auto" w:fill="auto"/>
                                </w:tcPr>
                                <w:p w14:paraId="4173267C" w14:textId="77777777" w:rsidR="00204B9B" w:rsidRPr="00784F81" w:rsidRDefault="00204B9B" w:rsidP="00784F81">
                                  <w:pPr>
                                    <w:rPr>
                                      <w:rFonts w:eastAsia="Calibri"/>
                                    </w:rPr>
                                  </w:pPr>
                                </w:p>
                              </w:tc>
                              <w:tc>
                                <w:tcPr>
                                  <w:tcW w:w="1170" w:type="dxa"/>
                                  <w:gridSpan w:val="2"/>
                                  <w:shd w:val="clear" w:color="auto" w:fill="auto"/>
                                </w:tcPr>
                                <w:p w14:paraId="79984114" w14:textId="77777777" w:rsidR="00204B9B" w:rsidRPr="00784F81" w:rsidRDefault="00204B9B" w:rsidP="00784F81">
                                  <w:pPr>
                                    <w:rPr>
                                      <w:rFonts w:eastAsia="Calibri"/>
                                    </w:rPr>
                                  </w:pPr>
                                </w:p>
                              </w:tc>
                              <w:tc>
                                <w:tcPr>
                                  <w:tcW w:w="1215" w:type="dxa"/>
                                  <w:gridSpan w:val="2"/>
                                  <w:shd w:val="clear" w:color="auto" w:fill="auto"/>
                                </w:tcPr>
                                <w:p w14:paraId="61059AE5" w14:textId="77777777" w:rsidR="00204B9B" w:rsidRPr="00784F81" w:rsidRDefault="00204B9B" w:rsidP="00784F81">
                                  <w:pPr>
                                    <w:rPr>
                                      <w:rFonts w:eastAsia="Calibri"/>
                                    </w:rPr>
                                  </w:pPr>
                                </w:p>
                              </w:tc>
                              <w:tc>
                                <w:tcPr>
                                  <w:tcW w:w="1200" w:type="dxa"/>
                                  <w:gridSpan w:val="2"/>
                                  <w:shd w:val="clear" w:color="auto" w:fill="auto"/>
                                </w:tcPr>
                                <w:p w14:paraId="2F141C22" w14:textId="77777777" w:rsidR="00204B9B" w:rsidRPr="00784F81" w:rsidRDefault="00204B9B" w:rsidP="00784F81">
                                  <w:pPr>
                                    <w:rPr>
                                      <w:rFonts w:eastAsia="Calibri"/>
                                    </w:rPr>
                                  </w:pPr>
                                </w:p>
                              </w:tc>
                              <w:tc>
                                <w:tcPr>
                                  <w:tcW w:w="1245" w:type="dxa"/>
                                  <w:gridSpan w:val="2"/>
                                  <w:shd w:val="clear" w:color="auto" w:fill="auto"/>
                                </w:tcPr>
                                <w:p w14:paraId="31880F22" w14:textId="77777777" w:rsidR="00204B9B" w:rsidRPr="00784F81" w:rsidRDefault="00204B9B" w:rsidP="00784F81">
                                  <w:pPr>
                                    <w:rPr>
                                      <w:rFonts w:eastAsia="Calibri"/>
                                    </w:rPr>
                                  </w:pPr>
                                  <w:r w:rsidRPr="00784F81">
                                    <w:rPr>
                                      <w:rFonts w:eastAsia="Calibri"/>
                                    </w:rPr>
                                    <w:t>0.5</w:t>
                                  </w:r>
                                  <w:r w:rsidRPr="00784F81">
                                    <w:rPr>
                                      <w:rFonts w:eastAsia="Calibri"/>
                                    </w:rPr>
                                    <w:tab/>
                                    <w:t>0.050</w:t>
                                  </w:r>
                                </w:p>
                              </w:tc>
                              <w:tc>
                                <w:tcPr>
                                  <w:tcW w:w="1245" w:type="dxa"/>
                                  <w:gridSpan w:val="2"/>
                                  <w:shd w:val="clear" w:color="auto" w:fill="auto"/>
                                </w:tcPr>
                                <w:p w14:paraId="4BB94977" w14:textId="77777777" w:rsidR="00204B9B" w:rsidRPr="00784F81" w:rsidRDefault="00204B9B" w:rsidP="00784F81">
                                  <w:pPr>
                                    <w:rPr>
                                      <w:rFonts w:eastAsia="Calibri"/>
                                    </w:rPr>
                                  </w:pPr>
                                </w:p>
                              </w:tc>
                            </w:tr>
                            <w:tr w:rsidR="00204B9B" w:rsidRPr="00784F81" w14:paraId="4DE49F73" w14:textId="77777777" w:rsidTr="00784F81">
                              <w:trPr>
                                <w:trHeight w:val="370"/>
                              </w:trPr>
                              <w:tc>
                                <w:tcPr>
                                  <w:tcW w:w="2760" w:type="dxa"/>
                                  <w:shd w:val="clear" w:color="auto" w:fill="auto"/>
                                </w:tcPr>
                                <w:p w14:paraId="3CE421CD" w14:textId="77777777" w:rsidR="00204B9B" w:rsidRPr="00784F81" w:rsidRDefault="00204B9B" w:rsidP="00784F81">
                                  <w:pPr>
                                    <w:rPr>
                                      <w:rFonts w:eastAsia="Calibri"/>
                                    </w:rPr>
                                  </w:pPr>
                                  <w:r w:rsidRPr="00784F81">
                                    <w:rPr>
                                      <w:rFonts w:eastAsia="Calibri"/>
                                    </w:rPr>
                                    <w:t>Средний процент выборки от общего запаса</w:t>
                                  </w:r>
                                </w:p>
                              </w:tc>
                              <w:tc>
                                <w:tcPr>
                                  <w:tcW w:w="1515" w:type="dxa"/>
                                  <w:gridSpan w:val="2"/>
                                  <w:shd w:val="clear" w:color="auto" w:fill="auto"/>
                                </w:tcPr>
                                <w:p w14:paraId="16F19289" w14:textId="77777777" w:rsidR="00204B9B" w:rsidRPr="00784F81" w:rsidRDefault="00204B9B" w:rsidP="00784F81">
                                  <w:pPr>
                                    <w:rPr>
                                      <w:rFonts w:eastAsia="Calibri"/>
                                    </w:rPr>
                                  </w:pPr>
                                  <w:r w:rsidRPr="00784F81">
                                    <w:rPr>
                                      <w:rFonts w:eastAsia="Calibri"/>
                                    </w:rPr>
                                    <w:t>100</w:t>
                                  </w:r>
                                </w:p>
                              </w:tc>
                              <w:tc>
                                <w:tcPr>
                                  <w:tcW w:w="1260" w:type="dxa"/>
                                  <w:gridSpan w:val="2"/>
                                  <w:shd w:val="clear" w:color="auto" w:fill="auto"/>
                                </w:tcPr>
                                <w:p w14:paraId="4C8F5C2C" w14:textId="77777777" w:rsidR="00204B9B" w:rsidRPr="00784F81" w:rsidRDefault="00204B9B" w:rsidP="00784F81">
                                  <w:pPr>
                                    <w:rPr>
                                      <w:rFonts w:eastAsia="Calibri"/>
                                    </w:rPr>
                                  </w:pPr>
                                </w:p>
                              </w:tc>
                              <w:tc>
                                <w:tcPr>
                                  <w:tcW w:w="1305" w:type="dxa"/>
                                  <w:gridSpan w:val="2"/>
                                  <w:shd w:val="clear" w:color="auto" w:fill="auto"/>
                                </w:tcPr>
                                <w:p w14:paraId="32CFEBFC" w14:textId="77777777" w:rsidR="00204B9B" w:rsidRPr="00784F81" w:rsidRDefault="00204B9B" w:rsidP="00784F81">
                                  <w:pPr>
                                    <w:rPr>
                                      <w:rFonts w:eastAsia="Calibri"/>
                                    </w:rPr>
                                  </w:pPr>
                                </w:p>
                              </w:tc>
                              <w:tc>
                                <w:tcPr>
                                  <w:tcW w:w="1170" w:type="dxa"/>
                                  <w:gridSpan w:val="2"/>
                                  <w:shd w:val="clear" w:color="auto" w:fill="auto"/>
                                </w:tcPr>
                                <w:p w14:paraId="6D9D00E1" w14:textId="77777777" w:rsidR="00204B9B" w:rsidRPr="00784F81" w:rsidRDefault="00204B9B" w:rsidP="00784F81">
                                  <w:pPr>
                                    <w:rPr>
                                      <w:rFonts w:eastAsia="Calibri"/>
                                    </w:rPr>
                                  </w:pPr>
                                </w:p>
                              </w:tc>
                              <w:tc>
                                <w:tcPr>
                                  <w:tcW w:w="1215" w:type="dxa"/>
                                  <w:gridSpan w:val="2"/>
                                  <w:shd w:val="clear" w:color="auto" w:fill="auto"/>
                                </w:tcPr>
                                <w:p w14:paraId="3B37ABE1" w14:textId="77777777" w:rsidR="00204B9B" w:rsidRPr="00784F81" w:rsidRDefault="00204B9B" w:rsidP="00784F81">
                                  <w:pPr>
                                    <w:rPr>
                                      <w:rFonts w:eastAsia="Calibri"/>
                                    </w:rPr>
                                  </w:pPr>
                                </w:p>
                              </w:tc>
                              <w:tc>
                                <w:tcPr>
                                  <w:tcW w:w="1200" w:type="dxa"/>
                                  <w:gridSpan w:val="2"/>
                                  <w:shd w:val="clear" w:color="auto" w:fill="auto"/>
                                </w:tcPr>
                                <w:p w14:paraId="61C99F31" w14:textId="77777777" w:rsidR="00204B9B" w:rsidRPr="00784F81" w:rsidRDefault="00204B9B" w:rsidP="00784F81">
                                  <w:pPr>
                                    <w:rPr>
                                      <w:rFonts w:eastAsia="Calibri"/>
                                    </w:rPr>
                                  </w:pPr>
                                </w:p>
                              </w:tc>
                              <w:tc>
                                <w:tcPr>
                                  <w:tcW w:w="1245" w:type="dxa"/>
                                  <w:gridSpan w:val="2"/>
                                  <w:shd w:val="clear" w:color="auto" w:fill="auto"/>
                                </w:tcPr>
                                <w:p w14:paraId="0EED0D72" w14:textId="77777777" w:rsidR="00204B9B" w:rsidRPr="00784F81" w:rsidRDefault="00204B9B" w:rsidP="00784F81">
                                  <w:pPr>
                                    <w:rPr>
                                      <w:rFonts w:eastAsia="Calibri"/>
                                    </w:rPr>
                                  </w:pPr>
                                  <w:r w:rsidRPr="00784F81">
                                    <w:rPr>
                                      <w:rFonts w:eastAsia="Calibri"/>
                                    </w:rPr>
                                    <w:t>100</w:t>
                                  </w:r>
                                </w:p>
                              </w:tc>
                              <w:tc>
                                <w:tcPr>
                                  <w:tcW w:w="1245" w:type="dxa"/>
                                  <w:gridSpan w:val="2"/>
                                  <w:shd w:val="clear" w:color="auto" w:fill="auto"/>
                                </w:tcPr>
                                <w:p w14:paraId="37297E72" w14:textId="77777777" w:rsidR="00204B9B" w:rsidRPr="00784F81" w:rsidRDefault="00204B9B" w:rsidP="00784F81">
                                  <w:pPr>
                                    <w:rPr>
                                      <w:rFonts w:eastAsia="Calibri"/>
                                    </w:rPr>
                                  </w:pPr>
                                </w:p>
                              </w:tc>
                            </w:tr>
                            <w:tr w:rsidR="00204B9B" w:rsidRPr="00784F81" w14:paraId="68CCE8DD" w14:textId="77777777" w:rsidTr="00784F81">
                              <w:trPr>
                                <w:trHeight w:val="355"/>
                              </w:trPr>
                              <w:tc>
                                <w:tcPr>
                                  <w:tcW w:w="2760" w:type="dxa"/>
                                  <w:shd w:val="clear" w:color="auto" w:fill="auto"/>
                                </w:tcPr>
                                <w:p w14:paraId="56C5D5EB" w14:textId="77777777" w:rsidR="00204B9B" w:rsidRPr="00784F81" w:rsidRDefault="00204B9B" w:rsidP="00784F81">
                                  <w:pPr>
                                    <w:rPr>
                                      <w:rFonts w:eastAsia="Calibri"/>
                                    </w:rPr>
                                  </w:pPr>
                                  <w:r w:rsidRPr="00784F81">
                                    <w:rPr>
                                      <w:rFonts w:eastAsia="Calibri"/>
                                    </w:rPr>
                                    <w:t>Запас, вырубаемый за один приѐм</w:t>
                                  </w:r>
                                </w:p>
                              </w:tc>
                              <w:tc>
                                <w:tcPr>
                                  <w:tcW w:w="1515" w:type="dxa"/>
                                  <w:gridSpan w:val="2"/>
                                  <w:shd w:val="clear" w:color="auto" w:fill="auto"/>
                                </w:tcPr>
                                <w:p w14:paraId="7EAC7BB9" w14:textId="77777777" w:rsidR="00204B9B" w:rsidRPr="00784F81" w:rsidRDefault="00204B9B" w:rsidP="00784F81">
                                  <w:pPr>
                                    <w:rPr>
                                      <w:rFonts w:eastAsia="Calibri"/>
                                    </w:rPr>
                                  </w:pPr>
                                  <w:r w:rsidRPr="00784F81">
                                    <w:rPr>
                                      <w:rFonts w:eastAsia="Calibri"/>
                                    </w:rPr>
                                    <w:t>0.5</w:t>
                                  </w:r>
                                  <w:r w:rsidRPr="00784F81">
                                    <w:rPr>
                                      <w:rFonts w:eastAsia="Calibri"/>
                                    </w:rPr>
                                    <w:tab/>
                                    <w:t>0.050</w:t>
                                  </w:r>
                                </w:p>
                              </w:tc>
                              <w:tc>
                                <w:tcPr>
                                  <w:tcW w:w="1260" w:type="dxa"/>
                                  <w:gridSpan w:val="2"/>
                                  <w:shd w:val="clear" w:color="auto" w:fill="auto"/>
                                </w:tcPr>
                                <w:p w14:paraId="3A1362DE" w14:textId="77777777" w:rsidR="00204B9B" w:rsidRPr="00784F81" w:rsidRDefault="00204B9B" w:rsidP="00784F81">
                                  <w:pPr>
                                    <w:rPr>
                                      <w:rFonts w:eastAsia="Calibri"/>
                                    </w:rPr>
                                  </w:pPr>
                                </w:p>
                              </w:tc>
                              <w:tc>
                                <w:tcPr>
                                  <w:tcW w:w="1305" w:type="dxa"/>
                                  <w:gridSpan w:val="2"/>
                                  <w:shd w:val="clear" w:color="auto" w:fill="auto"/>
                                </w:tcPr>
                                <w:p w14:paraId="14C49F77" w14:textId="77777777" w:rsidR="00204B9B" w:rsidRPr="00784F81" w:rsidRDefault="00204B9B" w:rsidP="00784F81">
                                  <w:pPr>
                                    <w:rPr>
                                      <w:rFonts w:eastAsia="Calibri"/>
                                    </w:rPr>
                                  </w:pPr>
                                </w:p>
                              </w:tc>
                              <w:tc>
                                <w:tcPr>
                                  <w:tcW w:w="1170" w:type="dxa"/>
                                  <w:gridSpan w:val="2"/>
                                  <w:shd w:val="clear" w:color="auto" w:fill="auto"/>
                                </w:tcPr>
                                <w:p w14:paraId="56265047" w14:textId="77777777" w:rsidR="00204B9B" w:rsidRPr="00784F81" w:rsidRDefault="00204B9B" w:rsidP="00784F81">
                                  <w:pPr>
                                    <w:rPr>
                                      <w:rFonts w:eastAsia="Calibri"/>
                                    </w:rPr>
                                  </w:pPr>
                                </w:p>
                              </w:tc>
                              <w:tc>
                                <w:tcPr>
                                  <w:tcW w:w="1215" w:type="dxa"/>
                                  <w:gridSpan w:val="2"/>
                                  <w:shd w:val="clear" w:color="auto" w:fill="auto"/>
                                </w:tcPr>
                                <w:p w14:paraId="16E2888A" w14:textId="77777777" w:rsidR="00204B9B" w:rsidRPr="00784F81" w:rsidRDefault="00204B9B" w:rsidP="00784F81">
                                  <w:pPr>
                                    <w:rPr>
                                      <w:rFonts w:eastAsia="Calibri"/>
                                    </w:rPr>
                                  </w:pPr>
                                </w:p>
                              </w:tc>
                              <w:tc>
                                <w:tcPr>
                                  <w:tcW w:w="1200" w:type="dxa"/>
                                  <w:gridSpan w:val="2"/>
                                  <w:shd w:val="clear" w:color="auto" w:fill="auto"/>
                                </w:tcPr>
                                <w:p w14:paraId="0B9CDA52" w14:textId="77777777" w:rsidR="00204B9B" w:rsidRPr="00784F81" w:rsidRDefault="00204B9B" w:rsidP="00784F81">
                                  <w:pPr>
                                    <w:rPr>
                                      <w:rFonts w:eastAsia="Calibri"/>
                                    </w:rPr>
                                  </w:pPr>
                                </w:p>
                              </w:tc>
                              <w:tc>
                                <w:tcPr>
                                  <w:tcW w:w="1245" w:type="dxa"/>
                                  <w:gridSpan w:val="2"/>
                                  <w:shd w:val="clear" w:color="auto" w:fill="auto"/>
                                </w:tcPr>
                                <w:p w14:paraId="1B703A82" w14:textId="77777777" w:rsidR="00204B9B" w:rsidRPr="00784F81" w:rsidRDefault="00204B9B" w:rsidP="00784F81">
                                  <w:pPr>
                                    <w:rPr>
                                      <w:rFonts w:eastAsia="Calibri"/>
                                    </w:rPr>
                                  </w:pPr>
                                  <w:r w:rsidRPr="00784F81">
                                    <w:rPr>
                                      <w:rFonts w:eastAsia="Calibri"/>
                                    </w:rPr>
                                    <w:t>0.5</w:t>
                                  </w:r>
                                  <w:r w:rsidRPr="00784F81">
                                    <w:rPr>
                                      <w:rFonts w:eastAsia="Calibri"/>
                                    </w:rPr>
                                    <w:tab/>
                                    <w:t>0.050</w:t>
                                  </w:r>
                                </w:p>
                              </w:tc>
                              <w:tc>
                                <w:tcPr>
                                  <w:tcW w:w="1245" w:type="dxa"/>
                                  <w:gridSpan w:val="2"/>
                                  <w:shd w:val="clear" w:color="auto" w:fill="auto"/>
                                </w:tcPr>
                                <w:p w14:paraId="3B8141FA" w14:textId="77777777" w:rsidR="00204B9B" w:rsidRPr="00784F81" w:rsidRDefault="00204B9B" w:rsidP="00784F81">
                                  <w:pPr>
                                    <w:rPr>
                                      <w:rFonts w:eastAsia="Calibri"/>
                                    </w:rPr>
                                  </w:pPr>
                                </w:p>
                              </w:tc>
                            </w:tr>
                            <w:tr w:rsidR="00204B9B" w:rsidRPr="00784F81" w14:paraId="5CAB7D0E" w14:textId="77777777" w:rsidTr="00784F81">
                              <w:trPr>
                                <w:trHeight w:val="265"/>
                              </w:trPr>
                              <w:tc>
                                <w:tcPr>
                                  <w:tcW w:w="2760" w:type="dxa"/>
                                  <w:shd w:val="clear" w:color="auto" w:fill="auto"/>
                                </w:tcPr>
                                <w:p w14:paraId="180E4659" w14:textId="77777777" w:rsidR="00204B9B" w:rsidRPr="00784F81" w:rsidRDefault="00204B9B" w:rsidP="00784F81">
                                  <w:pPr>
                                    <w:rPr>
                                      <w:rFonts w:eastAsia="Calibri"/>
                                    </w:rPr>
                                  </w:pPr>
                                  <w:r w:rsidRPr="00784F81">
                                    <w:rPr>
                                      <w:rFonts w:eastAsia="Calibri"/>
                                    </w:rPr>
                                    <w:t>Средний период повторяемости</w:t>
                                  </w:r>
                                </w:p>
                              </w:tc>
                              <w:tc>
                                <w:tcPr>
                                  <w:tcW w:w="1515" w:type="dxa"/>
                                  <w:gridSpan w:val="2"/>
                                  <w:shd w:val="clear" w:color="auto" w:fill="auto"/>
                                </w:tcPr>
                                <w:p w14:paraId="76AD728F" w14:textId="77777777" w:rsidR="00204B9B" w:rsidRPr="00784F81" w:rsidRDefault="00204B9B" w:rsidP="00784F81">
                                  <w:pPr>
                                    <w:rPr>
                                      <w:rFonts w:eastAsia="Calibri"/>
                                    </w:rPr>
                                  </w:pPr>
                                  <w:r w:rsidRPr="00784F81">
                                    <w:rPr>
                                      <w:rFonts w:eastAsia="Calibri"/>
                                    </w:rPr>
                                    <w:t>10 лет</w:t>
                                  </w:r>
                                </w:p>
                              </w:tc>
                              <w:tc>
                                <w:tcPr>
                                  <w:tcW w:w="8640" w:type="dxa"/>
                                  <w:gridSpan w:val="14"/>
                                  <w:vMerge w:val="restart"/>
                                  <w:shd w:val="clear" w:color="auto" w:fill="auto"/>
                                </w:tcPr>
                                <w:p w14:paraId="7710DAEC" w14:textId="77777777" w:rsidR="00204B9B" w:rsidRPr="00784F81" w:rsidRDefault="00204B9B" w:rsidP="00784F81">
                                  <w:pPr>
                                    <w:rPr>
                                      <w:rFonts w:eastAsia="Calibri"/>
                                    </w:rPr>
                                  </w:pPr>
                                </w:p>
                              </w:tc>
                            </w:tr>
                            <w:tr w:rsidR="00204B9B" w:rsidRPr="00784F81" w14:paraId="6170423B" w14:textId="77777777" w:rsidTr="00784F81">
                              <w:trPr>
                                <w:trHeight w:val="820"/>
                              </w:trPr>
                              <w:tc>
                                <w:tcPr>
                                  <w:tcW w:w="2760" w:type="dxa"/>
                                  <w:shd w:val="clear" w:color="auto" w:fill="auto"/>
                                </w:tcPr>
                                <w:p w14:paraId="39E95C86" w14:textId="77777777" w:rsidR="00204B9B" w:rsidRPr="00784F81" w:rsidRDefault="00204B9B" w:rsidP="00784F81">
                                  <w:pPr>
                                    <w:rPr>
                                      <w:rFonts w:eastAsia="Calibri"/>
                                    </w:rPr>
                                  </w:pPr>
                                  <w:r w:rsidRPr="00784F81">
                                    <w:rPr>
                                      <w:rFonts w:eastAsia="Calibri"/>
                                    </w:rPr>
                                    <w:t>Ежегодная расчѐтная лесосека:</w:t>
                                  </w:r>
                                  <w:r w:rsidRPr="00784F81">
                                    <w:rPr>
                                      <w:rFonts w:eastAsia="Calibri"/>
                                    </w:rPr>
                                    <w:tab/>
                                    <w:t>корневой</w:t>
                                  </w:r>
                                </w:p>
                                <w:p w14:paraId="488F63BC" w14:textId="77777777" w:rsidR="00204B9B" w:rsidRPr="00784F81" w:rsidRDefault="00204B9B" w:rsidP="00784F81">
                                  <w:pPr>
                                    <w:rPr>
                                      <w:rFonts w:eastAsia="Calibri"/>
                                    </w:rPr>
                                  </w:pPr>
                                  <w:r w:rsidRPr="00784F81">
                                    <w:rPr>
                                      <w:rFonts w:eastAsia="Calibri"/>
                                    </w:rPr>
                                    <w:t>ликвид</w:t>
                                  </w:r>
                                </w:p>
                                <w:p w14:paraId="3FF20215" w14:textId="77777777" w:rsidR="00204B9B" w:rsidRPr="00784F81" w:rsidRDefault="00204B9B" w:rsidP="00784F81">
                                  <w:pPr>
                                    <w:rPr>
                                      <w:rFonts w:eastAsia="Calibri"/>
                                    </w:rPr>
                                  </w:pPr>
                                  <w:r w:rsidRPr="00784F81">
                                    <w:rPr>
                                      <w:rFonts w:eastAsia="Calibri"/>
                                    </w:rPr>
                                    <w:t>деловая</w:t>
                                  </w:r>
                                </w:p>
                              </w:tc>
                              <w:tc>
                                <w:tcPr>
                                  <w:tcW w:w="1515" w:type="dxa"/>
                                  <w:gridSpan w:val="2"/>
                                  <w:shd w:val="clear" w:color="auto" w:fill="auto"/>
                                </w:tcPr>
                                <w:p w14:paraId="4246B0DA" w14:textId="77777777" w:rsidR="00204B9B" w:rsidRPr="00784F81" w:rsidRDefault="00204B9B" w:rsidP="00784F81">
                                  <w:pPr>
                                    <w:rPr>
                                      <w:rFonts w:eastAsia="Calibri"/>
                                    </w:rPr>
                                  </w:pPr>
                                  <w:r w:rsidRPr="00784F81">
                                    <w:rPr>
                                      <w:rFonts w:eastAsia="Calibri"/>
                                    </w:rPr>
                                    <w:t>0.1</w:t>
                                  </w:r>
                                  <w:r w:rsidRPr="00784F81">
                                    <w:rPr>
                                      <w:rFonts w:eastAsia="Calibri"/>
                                    </w:rPr>
                                    <w:tab/>
                                    <w:t>0.005</w:t>
                                  </w:r>
                                </w:p>
                                <w:p w14:paraId="2CFB7124" w14:textId="77777777" w:rsidR="00204B9B" w:rsidRPr="00784F81" w:rsidRDefault="00204B9B" w:rsidP="00784F81">
                                  <w:pPr>
                                    <w:rPr>
                                      <w:rFonts w:eastAsia="Calibri"/>
                                    </w:rPr>
                                  </w:pPr>
                                  <w:r w:rsidRPr="00784F81">
                                    <w:rPr>
                                      <w:rFonts w:eastAsia="Calibri"/>
                                    </w:rPr>
                                    <w:t>0.005</w:t>
                                  </w:r>
                                </w:p>
                                <w:p w14:paraId="453032AB" w14:textId="77777777" w:rsidR="00204B9B" w:rsidRPr="00784F81" w:rsidRDefault="00204B9B" w:rsidP="00784F81">
                                  <w:pPr>
                                    <w:rPr>
                                      <w:rFonts w:eastAsia="Calibri"/>
                                    </w:rPr>
                                  </w:pPr>
                                  <w:r w:rsidRPr="00784F81">
                                    <w:rPr>
                                      <w:rFonts w:eastAsia="Calibri"/>
                                    </w:rPr>
                                    <w:t>0.002</w:t>
                                  </w:r>
                                </w:p>
                              </w:tc>
                              <w:tc>
                                <w:tcPr>
                                  <w:tcW w:w="8640" w:type="dxa"/>
                                  <w:gridSpan w:val="14"/>
                                  <w:vMerge/>
                                  <w:tcBorders>
                                    <w:top w:val="nil"/>
                                  </w:tcBorders>
                                  <w:shd w:val="clear" w:color="auto" w:fill="auto"/>
                                </w:tcPr>
                                <w:p w14:paraId="651493A0" w14:textId="77777777" w:rsidR="00204B9B" w:rsidRPr="00784F81" w:rsidRDefault="00204B9B" w:rsidP="00784F81">
                                  <w:pPr>
                                    <w:rPr>
                                      <w:rFonts w:eastAsia="Calibri"/>
                                    </w:rPr>
                                  </w:pPr>
                                </w:p>
                              </w:tc>
                            </w:tr>
                            <w:tr w:rsidR="00204B9B" w:rsidRPr="00784F81" w14:paraId="4C725334" w14:textId="77777777" w:rsidTr="00784F81">
                              <w:trPr>
                                <w:trHeight w:val="370"/>
                              </w:trPr>
                              <w:tc>
                                <w:tcPr>
                                  <w:tcW w:w="12915" w:type="dxa"/>
                                  <w:gridSpan w:val="17"/>
                                  <w:shd w:val="clear" w:color="auto" w:fill="auto"/>
                                </w:tcPr>
                                <w:p w14:paraId="2AA9BADC" w14:textId="77777777" w:rsidR="00204B9B" w:rsidRPr="00784F81" w:rsidRDefault="00204B9B" w:rsidP="00784F81">
                                  <w:pPr>
                                    <w:rPr>
                                      <w:rFonts w:eastAsia="Calibri"/>
                                    </w:rPr>
                                  </w:pPr>
                                  <w:r w:rsidRPr="00784F81">
                                    <w:rPr>
                                      <w:rFonts w:eastAsia="Calibri"/>
                                    </w:rPr>
                                    <w:t>Хозсекция</w:t>
                                  </w:r>
                                  <w:r w:rsidRPr="00784F81">
                                    <w:rPr>
                                      <w:rFonts w:eastAsia="Calibri"/>
                                    </w:rPr>
                                    <w:tab/>
                                  </w:r>
                                  <w:proofErr w:type="gramStart"/>
                                  <w:r w:rsidRPr="00784F81">
                                    <w:rPr>
                                      <w:rFonts w:eastAsia="Calibri"/>
                                    </w:rPr>
                                    <w:t>ТВЕРДОЛИСТВЕННАЯ</w:t>
                                  </w:r>
                                  <w:proofErr w:type="gramEnd"/>
                                  <w:r w:rsidRPr="00784F81">
                                    <w:rPr>
                                      <w:rFonts w:eastAsia="Calibri"/>
                                    </w:rPr>
                                    <w:t xml:space="preserve"> 1-Я 0,6 га и &gt;</w:t>
                                  </w:r>
                                </w:p>
                              </w:tc>
                            </w:tr>
                          </w:tbl>
                          <w:p w14:paraId="58EEBE17" w14:textId="77777777" w:rsidR="00204B9B" w:rsidRPr="00784F81" w:rsidRDefault="00204B9B" w:rsidP="00784F8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6" o:spid="_x0000_s1036" type="#_x0000_t202" style="position:absolute;margin-left:117.9pt;margin-top:1.65pt;width:646.15pt;height:393.3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" filled="f" stroked="f">
                <v:textbox inset="0,0,0,0">
                  <w:txbxContent>
                    <w:tbl>
                      <w:tblPr>
                        <w:tblW w:w="0" w:type="auto"/>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2760"/>
                        <w:gridCol w:w="780"/>
                        <w:gridCol w:w="735"/>
                        <w:gridCol w:w="555"/>
                        <w:gridCol w:w="705"/>
                        <w:gridCol w:w="525"/>
                        <w:gridCol w:w="780"/>
                        <w:gridCol w:w="510"/>
                        <w:gridCol w:w="660"/>
                        <w:gridCol w:w="420"/>
                        <w:gridCol w:w="795"/>
                        <w:gridCol w:w="525"/>
                        <w:gridCol w:w="675"/>
                        <w:gridCol w:w="555"/>
                        <w:gridCol w:w="690"/>
                        <w:gridCol w:w="525"/>
                        <w:gridCol w:w="720"/>
                      </w:tblGrid>
                      <w:tr w:rsidR="00204B9B" w:rsidRPr="00784F81" w14:paraId="51A7CAC2" w14:textId="77777777" w:rsidTr="00784F81">
                        <w:trPr>
                          <w:trHeight w:val="160"/>
                        </w:trPr>
                        <w:tc>
                          <w:tcPr>
                            <w:tcW w:w="2760" w:type="dxa"/>
                            <w:vMerge w:val="restart"/>
                            <w:shd w:val="clear" w:color="auto" w:fill="auto"/>
                          </w:tcPr>
                          <w:p w14:paraId="1C204AE7" w14:textId="77777777" w:rsidR="00204B9B" w:rsidRPr="00784F81" w:rsidRDefault="00204B9B" w:rsidP="00784F81">
                            <w:pPr>
                              <w:rPr>
                                <w:rFonts w:eastAsia="Calibri"/>
                              </w:rPr>
                            </w:pPr>
                            <w:r w:rsidRPr="00784F81">
                              <w:rPr>
                                <w:rFonts w:eastAsia="Calibri"/>
                              </w:rPr>
                              <w:t>Показатели</w:t>
                            </w:r>
                          </w:p>
                        </w:tc>
                        <w:tc>
                          <w:tcPr>
                            <w:tcW w:w="1515" w:type="dxa"/>
                            <w:gridSpan w:val="2"/>
                            <w:vMerge w:val="restart"/>
                            <w:shd w:val="clear" w:color="auto" w:fill="auto"/>
                          </w:tcPr>
                          <w:p w14:paraId="1DE63DF6" w14:textId="77777777" w:rsidR="00204B9B" w:rsidRPr="00784F81" w:rsidRDefault="00204B9B" w:rsidP="00784F81">
                            <w:pPr>
                              <w:rPr>
                                <w:rFonts w:eastAsia="Calibri"/>
                              </w:rPr>
                            </w:pPr>
                            <w:r w:rsidRPr="00784F81">
                              <w:rPr>
                                <w:rFonts w:eastAsia="Calibri"/>
                              </w:rPr>
                              <w:t>Всего</w:t>
                            </w:r>
                          </w:p>
                        </w:tc>
                        <w:tc>
                          <w:tcPr>
                            <w:tcW w:w="8640" w:type="dxa"/>
                            <w:gridSpan w:val="14"/>
                            <w:shd w:val="clear" w:color="auto" w:fill="auto"/>
                          </w:tcPr>
                          <w:p w14:paraId="24E3C921" w14:textId="77777777" w:rsidR="00204B9B" w:rsidRPr="00784F81" w:rsidRDefault="00204B9B" w:rsidP="00784F81">
                            <w:pPr>
                              <w:rPr>
                                <w:rFonts w:eastAsia="Calibri"/>
                              </w:rPr>
                            </w:pPr>
                          </w:p>
                        </w:tc>
                      </w:tr>
                      <w:tr w:rsidR="00204B9B" w:rsidRPr="00784F81" w14:paraId="369B4E21" w14:textId="77777777" w:rsidTr="00784F81">
                        <w:trPr>
                          <w:trHeight w:val="175"/>
                        </w:trPr>
                        <w:tc>
                          <w:tcPr>
                            <w:tcW w:w="2760" w:type="dxa"/>
                            <w:vMerge/>
                            <w:tcBorders>
                              <w:top w:val="nil"/>
                            </w:tcBorders>
                            <w:shd w:val="clear" w:color="auto" w:fill="auto"/>
                          </w:tcPr>
                          <w:p w14:paraId="2D1A512A" w14:textId="77777777" w:rsidR="00204B9B" w:rsidRPr="00784F81" w:rsidRDefault="00204B9B" w:rsidP="00784F81">
                            <w:pPr>
                              <w:rPr>
                                <w:rFonts w:eastAsia="Calibri"/>
                              </w:rPr>
                            </w:pPr>
                          </w:p>
                        </w:tc>
                        <w:tc>
                          <w:tcPr>
                            <w:tcW w:w="1515" w:type="dxa"/>
                            <w:gridSpan w:val="2"/>
                            <w:vMerge/>
                            <w:tcBorders>
                              <w:top w:val="nil"/>
                            </w:tcBorders>
                            <w:shd w:val="clear" w:color="auto" w:fill="auto"/>
                          </w:tcPr>
                          <w:p w14:paraId="65A8862E" w14:textId="77777777" w:rsidR="00204B9B" w:rsidRPr="00784F81" w:rsidRDefault="00204B9B" w:rsidP="00784F81">
                            <w:pPr>
                              <w:rPr>
                                <w:rFonts w:eastAsia="Calibri"/>
                              </w:rPr>
                            </w:pPr>
                          </w:p>
                        </w:tc>
                        <w:tc>
                          <w:tcPr>
                            <w:tcW w:w="1260" w:type="dxa"/>
                            <w:gridSpan w:val="2"/>
                            <w:shd w:val="clear" w:color="auto" w:fill="auto"/>
                          </w:tcPr>
                          <w:p w14:paraId="0D308F52" w14:textId="77777777" w:rsidR="00204B9B" w:rsidRPr="00784F81" w:rsidRDefault="00204B9B" w:rsidP="00784F81">
                            <w:pPr>
                              <w:rPr>
                                <w:rFonts w:eastAsia="Calibri"/>
                              </w:rPr>
                            </w:pPr>
                            <w:r w:rsidRPr="00784F81">
                              <w:rPr>
                                <w:rFonts w:eastAsia="Calibri"/>
                              </w:rPr>
                              <w:t>1,0</w:t>
                            </w:r>
                          </w:p>
                        </w:tc>
                        <w:tc>
                          <w:tcPr>
                            <w:tcW w:w="1305" w:type="dxa"/>
                            <w:gridSpan w:val="2"/>
                            <w:shd w:val="clear" w:color="auto" w:fill="auto"/>
                          </w:tcPr>
                          <w:p w14:paraId="1AF6F2E4" w14:textId="77777777" w:rsidR="00204B9B" w:rsidRPr="00784F81" w:rsidRDefault="00204B9B" w:rsidP="00784F81">
                            <w:pPr>
                              <w:rPr>
                                <w:rFonts w:eastAsia="Calibri"/>
                              </w:rPr>
                            </w:pPr>
                            <w:r w:rsidRPr="00784F81">
                              <w:rPr>
                                <w:rFonts w:eastAsia="Calibri"/>
                              </w:rPr>
                              <w:t>0,9</w:t>
                            </w:r>
                          </w:p>
                        </w:tc>
                        <w:tc>
                          <w:tcPr>
                            <w:tcW w:w="1170" w:type="dxa"/>
                            <w:gridSpan w:val="2"/>
                            <w:shd w:val="clear" w:color="auto" w:fill="auto"/>
                          </w:tcPr>
                          <w:p w14:paraId="0ED0CDDA" w14:textId="77777777" w:rsidR="00204B9B" w:rsidRPr="00784F81" w:rsidRDefault="00204B9B" w:rsidP="00784F81">
                            <w:pPr>
                              <w:rPr>
                                <w:rFonts w:eastAsia="Calibri"/>
                              </w:rPr>
                            </w:pPr>
                            <w:r w:rsidRPr="00784F81">
                              <w:rPr>
                                <w:rFonts w:eastAsia="Calibri"/>
                              </w:rPr>
                              <w:t>0,8</w:t>
                            </w:r>
                          </w:p>
                        </w:tc>
                        <w:tc>
                          <w:tcPr>
                            <w:tcW w:w="1215" w:type="dxa"/>
                            <w:gridSpan w:val="2"/>
                            <w:shd w:val="clear" w:color="auto" w:fill="auto"/>
                          </w:tcPr>
                          <w:p w14:paraId="7B75E06F" w14:textId="77777777" w:rsidR="00204B9B" w:rsidRPr="00784F81" w:rsidRDefault="00204B9B" w:rsidP="00784F81">
                            <w:pPr>
                              <w:rPr>
                                <w:rFonts w:eastAsia="Calibri"/>
                              </w:rPr>
                            </w:pPr>
                            <w:r w:rsidRPr="00784F81">
                              <w:rPr>
                                <w:rFonts w:eastAsia="Calibri"/>
                              </w:rPr>
                              <w:t>0,7</w:t>
                            </w:r>
                          </w:p>
                        </w:tc>
                        <w:tc>
                          <w:tcPr>
                            <w:tcW w:w="1200" w:type="dxa"/>
                            <w:gridSpan w:val="2"/>
                            <w:shd w:val="clear" w:color="auto" w:fill="auto"/>
                          </w:tcPr>
                          <w:p w14:paraId="74300406" w14:textId="77777777" w:rsidR="00204B9B" w:rsidRPr="00784F81" w:rsidRDefault="00204B9B" w:rsidP="00784F81">
                            <w:pPr>
                              <w:rPr>
                                <w:rFonts w:eastAsia="Calibri"/>
                              </w:rPr>
                            </w:pPr>
                          </w:p>
                        </w:tc>
                        <w:tc>
                          <w:tcPr>
                            <w:tcW w:w="1245" w:type="dxa"/>
                            <w:gridSpan w:val="2"/>
                            <w:shd w:val="clear" w:color="auto" w:fill="auto"/>
                          </w:tcPr>
                          <w:p w14:paraId="71174433" w14:textId="77777777" w:rsidR="00204B9B" w:rsidRPr="00784F81" w:rsidRDefault="00204B9B" w:rsidP="00784F81">
                            <w:pPr>
                              <w:rPr>
                                <w:rFonts w:eastAsia="Calibri"/>
                              </w:rPr>
                            </w:pPr>
                            <w:r w:rsidRPr="00784F81">
                              <w:rPr>
                                <w:rFonts w:eastAsia="Calibri"/>
                              </w:rPr>
                              <w:t>0,5</w:t>
                            </w:r>
                          </w:p>
                        </w:tc>
                        <w:tc>
                          <w:tcPr>
                            <w:tcW w:w="1245" w:type="dxa"/>
                            <w:gridSpan w:val="2"/>
                            <w:shd w:val="clear" w:color="auto" w:fill="auto"/>
                          </w:tcPr>
                          <w:p w14:paraId="24A059A1" w14:textId="77777777" w:rsidR="00204B9B" w:rsidRPr="00784F81" w:rsidRDefault="00204B9B" w:rsidP="00784F81">
                            <w:pPr>
                              <w:rPr>
                                <w:rFonts w:eastAsia="Calibri"/>
                              </w:rPr>
                            </w:pPr>
                            <w:r w:rsidRPr="00784F81">
                              <w:rPr>
                                <w:rFonts w:eastAsia="Calibri"/>
                              </w:rPr>
                              <w:t>0,3-0,4</w:t>
                            </w:r>
                          </w:p>
                        </w:tc>
                      </w:tr>
                      <w:tr w:rsidR="00204B9B" w:rsidRPr="00784F81" w14:paraId="610C1689" w14:textId="77777777" w:rsidTr="00784F81">
                        <w:trPr>
                          <w:trHeight w:val="192"/>
                        </w:trPr>
                        <w:tc>
                          <w:tcPr>
                            <w:tcW w:w="2760" w:type="dxa"/>
                            <w:vMerge/>
                            <w:tcBorders>
                              <w:top w:val="nil"/>
                            </w:tcBorders>
                            <w:shd w:val="clear" w:color="auto" w:fill="auto"/>
                          </w:tcPr>
                          <w:p w14:paraId="7F111D41" w14:textId="77777777" w:rsidR="00204B9B" w:rsidRPr="00784F81" w:rsidRDefault="00204B9B" w:rsidP="00784F81">
                            <w:pPr>
                              <w:rPr>
                                <w:rFonts w:eastAsia="Calibri"/>
                              </w:rPr>
                            </w:pPr>
                          </w:p>
                        </w:tc>
                        <w:tc>
                          <w:tcPr>
                            <w:tcW w:w="780" w:type="dxa"/>
                            <w:shd w:val="clear" w:color="auto" w:fill="auto"/>
                          </w:tcPr>
                          <w:p w14:paraId="4E9C3B93" w14:textId="77777777" w:rsidR="00204B9B" w:rsidRPr="00784F81" w:rsidRDefault="00204B9B" w:rsidP="00784F81">
                            <w:pPr>
                              <w:rPr>
                                <w:rFonts w:eastAsia="Calibri"/>
                              </w:rPr>
                            </w:pPr>
                            <w:r w:rsidRPr="00784F81">
                              <w:rPr>
                                <w:rFonts w:eastAsia="Calibri"/>
                              </w:rPr>
                              <w:t>га</w:t>
                            </w:r>
                          </w:p>
                        </w:tc>
                        <w:tc>
                          <w:tcPr>
                            <w:tcW w:w="735" w:type="dxa"/>
                            <w:shd w:val="clear" w:color="auto" w:fill="auto"/>
                          </w:tcPr>
                          <w:p w14:paraId="5AA66512" w14:textId="77777777" w:rsidR="00204B9B" w:rsidRPr="00784F81" w:rsidRDefault="00204B9B" w:rsidP="00784F81">
                            <w:pPr>
                              <w:rPr>
                                <w:rFonts w:eastAsia="Calibri"/>
                              </w:rPr>
                            </w:pPr>
                            <w:r w:rsidRPr="00784F81">
                              <w:rPr>
                                <w:rFonts w:eastAsia="Calibri"/>
                              </w:rPr>
                              <w:t>тыс</w:t>
                            </w:r>
                            <w:proofErr w:type="gramStart"/>
                            <w:r w:rsidRPr="00784F81">
                              <w:rPr>
                                <w:rFonts w:eastAsia="Calibri"/>
                              </w:rPr>
                              <w:t>.м</w:t>
                            </w:r>
                            <w:proofErr w:type="gramEnd"/>
                            <w:r w:rsidRPr="00784F81">
                              <w:rPr>
                                <w:rFonts w:eastAsia="Calibri"/>
                              </w:rPr>
                              <w:t>3</w:t>
                            </w:r>
                          </w:p>
                        </w:tc>
                        <w:tc>
                          <w:tcPr>
                            <w:tcW w:w="555" w:type="dxa"/>
                            <w:shd w:val="clear" w:color="auto" w:fill="auto"/>
                          </w:tcPr>
                          <w:p w14:paraId="3C80483E" w14:textId="77777777" w:rsidR="00204B9B" w:rsidRPr="00784F81" w:rsidRDefault="00204B9B" w:rsidP="00784F81">
                            <w:pPr>
                              <w:rPr>
                                <w:rFonts w:eastAsia="Calibri"/>
                              </w:rPr>
                            </w:pPr>
                            <w:r w:rsidRPr="00784F81">
                              <w:rPr>
                                <w:rFonts w:eastAsia="Calibri"/>
                              </w:rPr>
                              <w:t>га</w:t>
                            </w:r>
                          </w:p>
                        </w:tc>
                        <w:tc>
                          <w:tcPr>
                            <w:tcW w:w="705" w:type="dxa"/>
                            <w:shd w:val="clear" w:color="auto" w:fill="auto"/>
                          </w:tcPr>
                          <w:p w14:paraId="20605129" w14:textId="77777777" w:rsidR="00204B9B" w:rsidRPr="00784F81" w:rsidRDefault="00204B9B" w:rsidP="00784F81">
                            <w:pPr>
                              <w:rPr>
                                <w:rFonts w:eastAsia="Calibri"/>
                              </w:rPr>
                            </w:pPr>
                            <w:r w:rsidRPr="00784F81">
                              <w:rPr>
                                <w:rFonts w:eastAsia="Calibri"/>
                              </w:rPr>
                              <w:t>тыс</w:t>
                            </w:r>
                            <w:proofErr w:type="gramStart"/>
                            <w:r w:rsidRPr="00784F81">
                              <w:rPr>
                                <w:rFonts w:eastAsia="Calibri"/>
                              </w:rPr>
                              <w:t>.м</w:t>
                            </w:r>
                            <w:proofErr w:type="gramEnd"/>
                            <w:r w:rsidRPr="00784F81">
                              <w:rPr>
                                <w:rFonts w:eastAsia="Calibri"/>
                              </w:rPr>
                              <w:t>3</w:t>
                            </w:r>
                          </w:p>
                        </w:tc>
                        <w:tc>
                          <w:tcPr>
                            <w:tcW w:w="525" w:type="dxa"/>
                            <w:shd w:val="clear" w:color="auto" w:fill="auto"/>
                          </w:tcPr>
                          <w:p w14:paraId="2A16552F" w14:textId="77777777" w:rsidR="00204B9B" w:rsidRPr="00784F81" w:rsidRDefault="00204B9B" w:rsidP="00784F81">
                            <w:pPr>
                              <w:rPr>
                                <w:rFonts w:eastAsia="Calibri"/>
                              </w:rPr>
                            </w:pPr>
                            <w:r w:rsidRPr="00784F81">
                              <w:rPr>
                                <w:rFonts w:eastAsia="Calibri"/>
                              </w:rPr>
                              <w:t>га</w:t>
                            </w:r>
                          </w:p>
                        </w:tc>
                        <w:tc>
                          <w:tcPr>
                            <w:tcW w:w="780" w:type="dxa"/>
                            <w:shd w:val="clear" w:color="auto" w:fill="auto"/>
                          </w:tcPr>
                          <w:p w14:paraId="35CEA3E6" w14:textId="77777777" w:rsidR="00204B9B" w:rsidRPr="00784F81" w:rsidRDefault="00204B9B" w:rsidP="00784F81">
                            <w:pPr>
                              <w:rPr>
                                <w:rFonts w:eastAsia="Calibri"/>
                              </w:rPr>
                            </w:pPr>
                            <w:r w:rsidRPr="00784F81">
                              <w:rPr>
                                <w:rFonts w:eastAsia="Calibri"/>
                              </w:rPr>
                              <w:t>тыс</w:t>
                            </w:r>
                            <w:proofErr w:type="gramStart"/>
                            <w:r w:rsidRPr="00784F81">
                              <w:rPr>
                                <w:rFonts w:eastAsia="Calibri"/>
                              </w:rPr>
                              <w:t>.м</w:t>
                            </w:r>
                            <w:proofErr w:type="gramEnd"/>
                            <w:r w:rsidRPr="00784F81">
                              <w:rPr>
                                <w:rFonts w:eastAsia="Calibri"/>
                              </w:rPr>
                              <w:t>3</w:t>
                            </w:r>
                          </w:p>
                        </w:tc>
                        <w:tc>
                          <w:tcPr>
                            <w:tcW w:w="510" w:type="dxa"/>
                            <w:shd w:val="clear" w:color="auto" w:fill="auto"/>
                          </w:tcPr>
                          <w:p w14:paraId="53726E65" w14:textId="77777777" w:rsidR="00204B9B" w:rsidRPr="00784F81" w:rsidRDefault="00204B9B" w:rsidP="00784F81">
                            <w:pPr>
                              <w:rPr>
                                <w:rFonts w:eastAsia="Calibri"/>
                              </w:rPr>
                            </w:pPr>
                            <w:r w:rsidRPr="00784F81">
                              <w:rPr>
                                <w:rFonts w:eastAsia="Calibri"/>
                              </w:rPr>
                              <w:t>га</w:t>
                            </w:r>
                          </w:p>
                        </w:tc>
                        <w:tc>
                          <w:tcPr>
                            <w:tcW w:w="660" w:type="dxa"/>
                            <w:shd w:val="clear" w:color="auto" w:fill="auto"/>
                          </w:tcPr>
                          <w:p w14:paraId="6801E93D" w14:textId="77777777" w:rsidR="00204B9B" w:rsidRPr="00784F81" w:rsidRDefault="00204B9B" w:rsidP="00784F81">
                            <w:pPr>
                              <w:rPr>
                                <w:rFonts w:eastAsia="Calibri"/>
                              </w:rPr>
                            </w:pPr>
                            <w:r w:rsidRPr="00784F81">
                              <w:rPr>
                                <w:rFonts w:eastAsia="Calibri"/>
                              </w:rPr>
                              <w:t>тыс</w:t>
                            </w:r>
                            <w:proofErr w:type="gramStart"/>
                            <w:r w:rsidRPr="00784F81">
                              <w:rPr>
                                <w:rFonts w:eastAsia="Calibri"/>
                              </w:rPr>
                              <w:t>.м</w:t>
                            </w:r>
                            <w:proofErr w:type="gramEnd"/>
                            <w:r w:rsidRPr="00784F81">
                              <w:rPr>
                                <w:rFonts w:eastAsia="Calibri"/>
                              </w:rPr>
                              <w:t>3</w:t>
                            </w:r>
                          </w:p>
                        </w:tc>
                        <w:tc>
                          <w:tcPr>
                            <w:tcW w:w="420" w:type="dxa"/>
                            <w:shd w:val="clear" w:color="auto" w:fill="auto"/>
                          </w:tcPr>
                          <w:p w14:paraId="2C5DAD1E" w14:textId="77777777" w:rsidR="00204B9B" w:rsidRPr="00784F81" w:rsidRDefault="00204B9B" w:rsidP="00784F81">
                            <w:pPr>
                              <w:rPr>
                                <w:rFonts w:eastAsia="Calibri"/>
                              </w:rPr>
                            </w:pPr>
                            <w:r w:rsidRPr="00784F81">
                              <w:rPr>
                                <w:rFonts w:eastAsia="Calibri"/>
                              </w:rPr>
                              <w:t>га</w:t>
                            </w:r>
                          </w:p>
                        </w:tc>
                        <w:tc>
                          <w:tcPr>
                            <w:tcW w:w="795" w:type="dxa"/>
                            <w:shd w:val="clear" w:color="auto" w:fill="auto"/>
                          </w:tcPr>
                          <w:p w14:paraId="20C71737" w14:textId="77777777" w:rsidR="00204B9B" w:rsidRPr="00784F81" w:rsidRDefault="00204B9B" w:rsidP="00784F81">
                            <w:pPr>
                              <w:rPr>
                                <w:rFonts w:eastAsia="Calibri"/>
                              </w:rPr>
                            </w:pPr>
                            <w:r w:rsidRPr="00784F81">
                              <w:rPr>
                                <w:rFonts w:eastAsia="Calibri"/>
                              </w:rPr>
                              <w:t>тыс</w:t>
                            </w:r>
                            <w:proofErr w:type="gramStart"/>
                            <w:r w:rsidRPr="00784F81">
                              <w:rPr>
                                <w:rFonts w:eastAsia="Calibri"/>
                              </w:rPr>
                              <w:t>.м</w:t>
                            </w:r>
                            <w:proofErr w:type="gramEnd"/>
                            <w:r w:rsidRPr="00784F81">
                              <w:rPr>
                                <w:rFonts w:eastAsia="Calibri"/>
                              </w:rPr>
                              <w:t>3</w:t>
                            </w:r>
                          </w:p>
                        </w:tc>
                        <w:tc>
                          <w:tcPr>
                            <w:tcW w:w="525" w:type="dxa"/>
                            <w:shd w:val="clear" w:color="auto" w:fill="auto"/>
                          </w:tcPr>
                          <w:p w14:paraId="10D25F1E" w14:textId="77777777" w:rsidR="00204B9B" w:rsidRPr="00784F81" w:rsidRDefault="00204B9B" w:rsidP="00784F81">
                            <w:pPr>
                              <w:rPr>
                                <w:rFonts w:eastAsia="Calibri"/>
                              </w:rPr>
                            </w:pPr>
                            <w:r w:rsidRPr="00784F81">
                              <w:rPr>
                                <w:rFonts w:eastAsia="Calibri"/>
                              </w:rPr>
                              <w:t>га</w:t>
                            </w:r>
                          </w:p>
                        </w:tc>
                        <w:tc>
                          <w:tcPr>
                            <w:tcW w:w="675" w:type="dxa"/>
                            <w:shd w:val="clear" w:color="auto" w:fill="auto"/>
                          </w:tcPr>
                          <w:p w14:paraId="7197B5F9" w14:textId="77777777" w:rsidR="00204B9B" w:rsidRPr="00784F81" w:rsidRDefault="00204B9B" w:rsidP="00784F81">
                            <w:pPr>
                              <w:rPr>
                                <w:rFonts w:eastAsia="Calibri"/>
                              </w:rPr>
                            </w:pPr>
                            <w:r w:rsidRPr="00784F81">
                              <w:rPr>
                                <w:rFonts w:eastAsia="Calibri"/>
                              </w:rPr>
                              <w:t>тыс</w:t>
                            </w:r>
                            <w:proofErr w:type="gramStart"/>
                            <w:r w:rsidRPr="00784F81">
                              <w:rPr>
                                <w:rFonts w:eastAsia="Calibri"/>
                              </w:rPr>
                              <w:t>.м</w:t>
                            </w:r>
                            <w:proofErr w:type="gramEnd"/>
                            <w:r w:rsidRPr="00784F81">
                              <w:rPr>
                                <w:rFonts w:eastAsia="Calibri"/>
                              </w:rPr>
                              <w:t>3</w:t>
                            </w:r>
                          </w:p>
                        </w:tc>
                        <w:tc>
                          <w:tcPr>
                            <w:tcW w:w="555" w:type="dxa"/>
                            <w:shd w:val="clear" w:color="auto" w:fill="auto"/>
                          </w:tcPr>
                          <w:p w14:paraId="642CF483" w14:textId="77777777" w:rsidR="00204B9B" w:rsidRPr="00784F81" w:rsidRDefault="00204B9B" w:rsidP="00784F81">
                            <w:pPr>
                              <w:rPr>
                                <w:rFonts w:eastAsia="Calibri"/>
                              </w:rPr>
                            </w:pPr>
                            <w:r w:rsidRPr="00784F81">
                              <w:rPr>
                                <w:rFonts w:eastAsia="Calibri"/>
                              </w:rPr>
                              <w:t>га</w:t>
                            </w:r>
                          </w:p>
                        </w:tc>
                        <w:tc>
                          <w:tcPr>
                            <w:tcW w:w="690" w:type="dxa"/>
                            <w:shd w:val="clear" w:color="auto" w:fill="auto"/>
                          </w:tcPr>
                          <w:p w14:paraId="2BAD2487" w14:textId="77777777" w:rsidR="00204B9B" w:rsidRPr="00784F81" w:rsidRDefault="00204B9B" w:rsidP="00784F81">
                            <w:pPr>
                              <w:rPr>
                                <w:rFonts w:eastAsia="Calibri"/>
                              </w:rPr>
                            </w:pPr>
                            <w:r w:rsidRPr="00784F81">
                              <w:rPr>
                                <w:rFonts w:eastAsia="Calibri"/>
                              </w:rPr>
                              <w:t>тыс</w:t>
                            </w:r>
                            <w:proofErr w:type="gramStart"/>
                            <w:r w:rsidRPr="00784F81">
                              <w:rPr>
                                <w:rFonts w:eastAsia="Calibri"/>
                              </w:rPr>
                              <w:t>.м</w:t>
                            </w:r>
                            <w:proofErr w:type="gramEnd"/>
                            <w:r w:rsidRPr="00784F81">
                              <w:rPr>
                                <w:rFonts w:eastAsia="Calibri"/>
                              </w:rPr>
                              <w:t>3</w:t>
                            </w:r>
                          </w:p>
                        </w:tc>
                        <w:tc>
                          <w:tcPr>
                            <w:tcW w:w="525" w:type="dxa"/>
                            <w:shd w:val="clear" w:color="auto" w:fill="auto"/>
                          </w:tcPr>
                          <w:p w14:paraId="2C5F07D7" w14:textId="77777777" w:rsidR="00204B9B" w:rsidRPr="00784F81" w:rsidRDefault="00204B9B" w:rsidP="00784F81">
                            <w:pPr>
                              <w:rPr>
                                <w:rFonts w:eastAsia="Calibri"/>
                              </w:rPr>
                            </w:pPr>
                            <w:r w:rsidRPr="00784F81">
                              <w:rPr>
                                <w:rFonts w:eastAsia="Calibri"/>
                              </w:rPr>
                              <w:t>га</w:t>
                            </w:r>
                          </w:p>
                        </w:tc>
                        <w:tc>
                          <w:tcPr>
                            <w:tcW w:w="720" w:type="dxa"/>
                            <w:shd w:val="clear" w:color="auto" w:fill="auto"/>
                          </w:tcPr>
                          <w:p w14:paraId="54BC90CE" w14:textId="77777777" w:rsidR="00204B9B" w:rsidRPr="00784F81" w:rsidRDefault="00204B9B" w:rsidP="00784F81">
                            <w:pPr>
                              <w:rPr>
                                <w:rFonts w:eastAsia="Calibri"/>
                              </w:rPr>
                            </w:pPr>
                            <w:r w:rsidRPr="00784F81">
                              <w:rPr>
                                <w:rFonts w:eastAsia="Calibri"/>
                              </w:rPr>
                              <w:t>тыс</w:t>
                            </w:r>
                            <w:proofErr w:type="gramStart"/>
                            <w:r w:rsidRPr="00784F81">
                              <w:rPr>
                                <w:rFonts w:eastAsia="Calibri"/>
                              </w:rPr>
                              <w:t>.м</w:t>
                            </w:r>
                            <w:proofErr w:type="gramEnd"/>
                            <w:r w:rsidRPr="00784F81">
                              <w:rPr>
                                <w:rFonts w:eastAsia="Calibri"/>
                              </w:rPr>
                              <w:t>3</w:t>
                            </w:r>
                          </w:p>
                        </w:tc>
                      </w:tr>
                      <w:tr w:rsidR="00204B9B" w:rsidRPr="00784F81" w14:paraId="37B72316" w14:textId="77777777" w:rsidTr="00784F81">
                        <w:trPr>
                          <w:trHeight w:val="217"/>
                        </w:trPr>
                        <w:tc>
                          <w:tcPr>
                            <w:tcW w:w="2760" w:type="dxa"/>
                            <w:shd w:val="clear" w:color="auto" w:fill="auto"/>
                          </w:tcPr>
                          <w:p w14:paraId="27C96E99" w14:textId="77777777" w:rsidR="00204B9B" w:rsidRPr="00784F81" w:rsidRDefault="00204B9B" w:rsidP="00784F81">
                            <w:pPr>
                              <w:rPr>
                                <w:rFonts w:eastAsia="Calibri"/>
                              </w:rPr>
                            </w:pPr>
                            <w:r w:rsidRPr="00784F81">
                              <w:rPr>
                                <w:rFonts w:eastAsia="Calibri"/>
                              </w:rPr>
                              <w:t>Всего включено в расчѐт</w:t>
                            </w:r>
                          </w:p>
                        </w:tc>
                        <w:tc>
                          <w:tcPr>
                            <w:tcW w:w="1515" w:type="dxa"/>
                            <w:gridSpan w:val="2"/>
                            <w:shd w:val="clear" w:color="auto" w:fill="auto"/>
                          </w:tcPr>
                          <w:p w14:paraId="75A49B7A" w14:textId="77777777" w:rsidR="00204B9B" w:rsidRPr="00784F81" w:rsidRDefault="00204B9B" w:rsidP="00784F81">
                            <w:pPr>
                              <w:rPr>
                                <w:rFonts w:eastAsia="Calibri"/>
                              </w:rPr>
                            </w:pPr>
                            <w:r w:rsidRPr="00784F81">
                              <w:rPr>
                                <w:rFonts w:eastAsia="Calibri"/>
                              </w:rPr>
                              <w:t>50.0 12.900</w:t>
                            </w:r>
                          </w:p>
                        </w:tc>
                        <w:tc>
                          <w:tcPr>
                            <w:tcW w:w="1260" w:type="dxa"/>
                            <w:gridSpan w:val="2"/>
                            <w:shd w:val="clear" w:color="auto" w:fill="auto"/>
                          </w:tcPr>
                          <w:p w14:paraId="46ED847E" w14:textId="77777777" w:rsidR="00204B9B" w:rsidRPr="00784F81" w:rsidRDefault="00204B9B" w:rsidP="00784F81">
                            <w:pPr>
                              <w:rPr>
                                <w:rFonts w:eastAsia="Calibri"/>
                              </w:rPr>
                            </w:pPr>
                          </w:p>
                        </w:tc>
                        <w:tc>
                          <w:tcPr>
                            <w:tcW w:w="1305" w:type="dxa"/>
                            <w:gridSpan w:val="2"/>
                            <w:shd w:val="clear" w:color="auto" w:fill="auto"/>
                          </w:tcPr>
                          <w:p w14:paraId="2100A247" w14:textId="77777777" w:rsidR="00204B9B" w:rsidRPr="00784F81" w:rsidRDefault="00204B9B" w:rsidP="00784F81">
                            <w:pPr>
                              <w:rPr>
                                <w:rFonts w:eastAsia="Calibri"/>
                              </w:rPr>
                            </w:pPr>
                          </w:p>
                        </w:tc>
                        <w:tc>
                          <w:tcPr>
                            <w:tcW w:w="1170" w:type="dxa"/>
                            <w:gridSpan w:val="2"/>
                            <w:shd w:val="clear" w:color="auto" w:fill="auto"/>
                          </w:tcPr>
                          <w:p w14:paraId="305E42BA" w14:textId="77777777" w:rsidR="00204B9B" w:rsidRPr="00784F81" w:rsidRDefault="00204B9B" w:rsidP="00784F81">
                            <w:pPr>
                              <w:rPr>
                                <w:rFonts w:eastAsia="Calibri"/>
                              </w:rPr>
                            </w:pPr>
                          </w:p>
                        </w:tc>
                        <w:tc>
                          <w:tcPr>
                            <w:tcW w:w="1215" w:type="dxa"/>
                            <w:gridSpan w:val="2"/>
                            <w:shd w:val="clear" w:color="auto" w:fill="auto"/>
                          </w:tcPr>
                          <w:p w14:paraId="2B32B79B" w14:textId="77777777" w:rsidR="00204B9B" w:rsidRPr="00784F81" w:rsidRDefault="00204B9B" w:rsidP="00784F81">
                            <w:pPr>
                              <w:rPr>
                                <w:rFonts w:eastAsia="Calibri"/>
                              </w:rPr>
                            </w:pPr>
                            <w:r w:rsidRPr="00784F81">
                              <w:rPr>
                                <w:rFonts w:eastAsia="Calibri"/>
                              </w:rPr>
                              <w:t>28.0</w:t>
                            </w:r>
                            <w:r w:rsidRPr="00784F81">
                              <w:rPr>
                                <w:rFonts w:eastAsia="Calibri"/>
                              </w:rPr>
                              <w:tab/>
                              <w:t>7.840</w:t>
                            </w:r>
                          </w:p>
                        </w:tc>
                        <w:tc>
                          <w:tcPr>
                            <w:tcW w:w="1200" w:type="dxa"/>
                            <w:gridSpan w:val="2"/>
                            <w:shd w:val="clear" w:color="auto" w:fill="auto"/>
                          </w:tcPr>
                          <w:p w14:paraId="53BA8D93" w14:textId="77777777" w:rsidR="00204B9B" w:rsidRPr="00784F81" w:rsidRDefault="00204B9B" w:rsidP="00784F81">
                            <w:pPr>
                              <w:rPr>
                                <w:rFonts w:eastAsia="Calibri"/>
                              </w:rPr>
                            </w:pPr>
                            <w:r w:rsidRPr="00784F81">
                              <w:rPr>
                                <w:rFonts w:eastAsia="Calibri"/>
                              </w:rPr>
                              <w:t>22.0</w:t>
                            </w:r>
                            <w:r w:rsidRPr="00784F81">
                              <w:rPr>
                                <w:rFonts w:eastAsia="Calibri"/>
                              </w:rPr>
                              <w:tab/>
                              <w:t>5.060</w:t>
                            </w:r>
                          </w:p>
                        </w:tc>
                        <w:tc>
                          <w:tcPr>
                            <w:tcW w:w="1245" w:type="dxa"/>
                            <w:gridSpan w:val="2"/>
                            <w:shd w:val="clear" w:color="auto" w:fill="auto"/>
                          </w:tcPr>
                          <w:p w14:paraId="36D61931" w14:textId="77777777" w:rsidR="00204B9B" w:rsidRPr="00784F81" w:rsidRDefault="00204B9B" w:rsidP="00784F81">
                            <w:pPr>
                              <w:rPr>
                                <w:rFonts w:eastAsia="Calibri"/>
                              </w:rPr>
                            </w:pPr>
                          </w:p>
                        </w:tc>
                        <w:tc>
                          <w:tcPr>
                            <w:tcW w:w="1245" w:type="dxa"/>
                            <w:gridSpan w:val="2"/>
                            <w:shd w:val="clear" w:color="auto" w:fill="auto"/>
                          </w:tcPr>
                          <w:p w14:paraId="4E915001" w14:textId="77777777" w:rsidR="00204B9B" w:rsidRPr="00784F81" w:rsidRDefault="00204B9B" w:rsidP="00784F81">
                            <w:pPr>
                              <w:rPr>
                                <w:rFonts w:eastAsia="Calibri"/>
                              </w:rPr>
                            </w:pPr>
                          </w:p>
                        </w:tc>
                      </w:tr>
                      <w:tr w:rsidR="00204B9B" w:rsidRPr="00784F81" w14:paraId="24EC2C9F" w14:textId="77777777" w:rsidTr="00784F81">
                        <w:trPr>
                          <w:trHeight w:val="370"/>
                        </w:trPr>
                        <w:tc>
                          <w:tcPr>
                            <w:tcW w:w="2760" w:type="dxa"/>
                            <w:shd w:val="clear" w:color="auto" w:fill="auto"/>
                          </w:tcPr>
                          <w:p w14:paraId="07C9CBFA" w14:textId="77777777" w:rsidR="00204B9B" w:rsidRPr="00784F81" w:rsidRDefault="00204B9B" w:rsidP="00784F81">
                            <w:pPr>
                              <w:rPr>
                                <w:rFonts w:eastAsia="Calibri"/>
                              </w:rPr>
                            </w:pPr>
                            <w:r w:rsidRPr="00784F81">
                              <w:rPr>
                                <w:rFonts w:eastAsia="Calibri"/>
                              </w:rPr>
                              <w:t>Средний процент выборки от общего запаса</w:t>
                            </w:r>
                          </w:p>
                        </w:tc>
                        <w:tc>
                          <w:tcPr>
                            <w:tcW w:w="1515" w:type="dxa"/>
                            <w:gridSpan w:val="2"/>
                            <w:shd w:val="clear" w:color="auto" w:fill="auto"/>
                          </w:tcPr>
                          <w:p w14:paraId="63A2E626" w14:textId="77777777" w:rsidR="00204B9B" w:rsidRPr="00784F81" w:rsidRDefault="00204B9B" w:rsidP="00784F81">
                            <w:pPr>
                              <w:rPr>
                                <w:rFonts w:eastAsia="Calibri"/>
                              </w:rPr>
                            </w:pPr>
                            <w:r w:rsidRPr="00784F81">
                              <w:rPr>
                                <w:rFonts w:eastAsia="Calibri"/>
                              </w:rPr>
                              <w:t>25</w:t>
                            </w:r>
                          </w:p>
                        </w:tc>
                        <w:tc>
                          <w:tcPr>
                            <w:tcW w:w="1260" w:type="dxa"/>
                            <w:gridSpan w:val="2"/>
                            <w:shd w:val="clear" w:color="auto" w:fill="auto"/>
                          </w:tcPr>
                          <w:p w14:paraId="7B641FB6" w14:textId="77777777" w:rsidR="00204B9B" w:rsidRPr="00784F81" w:rsidRDefault="00204B9B" w:rsidP="00784F81">
                            <w:pPr>
                              <w:rPr>
                                <w:rFonts w:eastAsia="Calibri"/>
                              </w:rPr>
                            </w:pPr>
                          </w:p>
                        </w:tc>
                        <w:tc>
                          <w:tcPr>
                            <w:tcW w:w="1305" w:type="dxa"/>
                            <w:gridSpan w:val="2"/>
                            <w:shd w:val="clear" w:color="auto" w:fill="auto"/>
                          </w:tcPr>
                          <w:p w14:paraId="4B217623" w14:textId="77777777" w:rsidR="00204B9B" w:rsidRPr="00784F81" w:rsidRDefault="00204B9B" w:rsidP="00784F81">
                            <w:pPr>
                              <w:rPr>
                                <w:rFonts w:eastAsia="Calibri"/>
                              </w:rPr>
                            </w:pPr>
                          </w:p>
                        </w:tc>
                        <w:tc>
                          <w:tcPr>
                            <w:tcW w:w="1170" w:type="dxa"/>
                            <w:gridSpan w:val="2"/>
                            <w:shd w:val="clear" w:color="auto" w:fill="auto"/>
                          </w:tcPr>
                          <w:p w14:paraId="5DBE01A4" w14:textId="77777777" w:rsidR="00204B9B" w:rsidRPr="00784F81" w:rsidRDefault="00204B9B" w:rsidP="00784F81">
                            <w:pPr>
                              <w:rPr>
                                <w:rFonts w:eastAsia="Calibri"/>
                              </w:rPr>
                            </w:pPr>
                          </w:p>
                        </w:tc>
                        <w:tc>
                          <w:tcPr>
                            <w:tcW w:w="1215" w:type="dxa"/>
                            <w:gridSpan w:val="2"/>
                            <w:shd w:val="clear" w:color="auto" w:fill="auto"/>
                          </w:tcPr>
                          <w:p w14:paraId="5D51E41E" w14:textId="77777777" w:rsidR="00204B9B" w:rsidRPr="00784F81" w:rsidRDefault="00204B9B" w:rsidP="00784F81">
                            <w:pPr>
                              <w:rPr>
                                <w:rFonts w:eastAsia="Calibri"/>
                              </w:rPr>
                            </w:pPr>
                            <w:r w:rsidRPr="00784F81">
                              <w:rPr>
                                <w:rFonts w:eastAsia="Calibri"/>
                              </w:rPr>
                              <w:t>25</w:t>
                            </w:r>
                          </w:p>
                        </w:tc>
                        <w:tc>
                          <w:tcPr>
                            <w:tcW w:w="1200" w:type="dxa"/>
                            <w:gridSpan w:val="2"/>
                            <w:shd w:val="clear" w:color="auto" w:fill="auto"/>
                          </w:tcPr>
                          <w:p w14:paraId="29A93030" w14:textId="77777777" w:rsidR="00204B9B" w:rsidRPr="00784F81" w:rsidRDefault="00204B9B" w:rsidP="00784F81">
                            <w:pPr>
                              <w:rPr>
                                <w:rFonts w:eastAsia="Calibri"/>
                              </w:rPr>
                            </w:pPr>
                            <w:r w:rsidRPr="00784F81">
                              <w:rPr>
                                <w:rFonts w:eastAsia="Calibri"/>
                              </w:rPr>
                              <w:t>25</w:t>
                            </w:r>
                          </w:p>
                        </w:tc>
                        <w:tc>
                          <w:tcPr>
                            <w:tcW w:w="1245" w:type="dxa"/>
                            <w:gridSpan w:val="2"/>
                            <w:shd w:val="clear" w:color="auto" w:fill="auto"/>
                          </w:tcPr>
                          <w:p w14:paraId="5AAA5A62" w14:textId="77777777" w:rsidR="00204B9B" w:rsidRPr="00784F81" w:rsidRDefault="00204B9B" w:rsidP="00784F81">
                            <w:pPr>
                              <w:rPr>
                                <w:rFonts w:eastAsia="Calibri"/>
                              </w:rPr>
                            </w:pPr>
                          </w:p>
                        </w:tc>
                        <w:tc>
                          <w:tcPr>
                            <w:tcW w:w="1245" w:type="dxa"/>
                            <w:gridSpan w:val="2"/>
                            <w:shd w:val="clear" w:color="auto" w:fill="auto"/>
                          </w:tcPr>
                          <w:p w14:paraId="545A3D3D" w14:textId="77777777" w:rsidR="00204B9B" w:rsidRPr="00784F81" w:rsidRDefault="00204B9B" w:rsidP="00784F81">
                            <w:pPr>
                              <w:rPr>
                                <w:rFonts w:eastAsia="Calibri"/>
                              </w:rPr>
                            </w:pPr>
                          </w:p>
                        </w:tc>
                      </w:tr>
                      <w:tr w:rsidR="00204B9B" w:rsidRPr="00784F81" w14:paraId="70475959" w14:textId="77777777" w:rsidTr="00784F81">
                        <w:trPr>
                          <w:trHeight w:val="355"/>
                        </w:trPr>
                        <w:tc>
                          <w:tcPr>
                            <w:tcW w:w="2760" w:type="dxa"/>
                            <w:shd w:val="clear" w:color="auto" w:fill="auto"/>
                          </w:tcPr>
                          <w:p w14:paraId="137892FA" w14:textId="77777777" w:rsidR="00204B9B" w:rsidRPr="00784F81" w:rsidRDefault="00204B9B" w:rsidP="00784F81">
                            <w:pPr>
                              <w:rPr>
                                <w:rFonts w:eastAsia="Calibri"/>
                              </w:rPr>
                            </w:pPr>
                            <w:r w:rsidRPr="00784F81">
                              <w:rPr>
                                <w:rFonts w:eastAsia="Calibri"/>
                              </w:rPr>
                              <w:t>Запас, вырубаемый за</w:t>
                            </w:r>
                          </w:p>
                          <w:p w14:paraId="13AB31AD" w14:textId="77777777" w:rsidR="00204B9B" w:rsidRPr="00784F81" w:rsidRDefault="00204B9B" w:rsidP="00784F81">
                            <w:pPr>
                              <w:rPr>
                                <w:rFonts w:eastAsia="Calibri"/>
                              </w:rPr>
                            </w:pPr>
                            <w:r w:rsidRPr="00784F81">
                              <w:rPr>
                                <w:rFonts w:eastAsia="Calibri"/>
                              </w:rPr>
                              <w:t>один приѐм</w:t>
                            </w:r>
                          </w:p>
                        </w:tc>
                        <w:tc>
                          <w:tcPr>
                            <w:tcW w:w="1515" w:type="dxa"/>
                            <w:gridSpan w:val="2"/>
                            <w:shd w:val="clear" w:color="auto" w:fill="auto"/>
                          </w:tcPr>
                          <w:p w14:paraId="299D7DCF" w14:textId="77777777" w:rsidR="00204B9B" w:rsidRPr="00784F81" w:rsidRDefault="00204B9B" w:rsidP="00784F81">
                            <w:pPr>
                              <w:rPr>
                                <w:rFonts w:eastAsia="Calibri"/>
                              </w:rPr>
                            </w:pPr>
                            <w:r w:rsidRPr="00784F81">
                              <w:rPr>
                                <w:rFonts w:eastAsia="Calibri"/>
                              </w:rPr>
                              <w:t>50.0</w:t>
                            </w:r>
                            <w:r w:rsidRPr="00784F81">
                              <w:rPr>
                                <w:rFonts w:eastAsia="Calibri"/>
                              </w:rPr>
                              <w:tab/>
                              <w:t>3.225</w:t>
                            </w:r>
                          </w:p>
                        </w:tc>
                        <w:tc>
                          <w:tcPr>
                            <w:tcW w:w="1260" w:type="dxa"/>
                            <w:gridSpan w:val="2"/>
                            <w:shd w:val="clear" w:color="auto" w:fill="auto"/>
                          </w:tcPr>
                          <w:p w14:paraId="19F03E60" w14:textId="77777777" w:rsidR="00204B9B" w:rsidRPr="00784F81" w:rsidRDefault="00204B9B" w:rsidP="00784F81">
                            <w:pPr>
                              <w:rPr>
                                <w:rFonts w:eastAsia="Calibri"/>
                              </w:rPr>
                            </w:pPr>
                          </w:p>
                        </w:tc>
                        <w:tc>
                          <w:tcPr>
                            <w:tcW w:w="1305" w:type="dxa"/>
                            <w:gridSpan w:val="2"/>
                            <w:shd w:val="clear" w:color="auto" w:fill="auto"/>
                          </w:tcPr>
                          <w:p w14:paraId="3095A9FD" w14:textId="77777777" w:rsidR="00204B9B" w:rsidRPr="00784F81" w:rsidRDefault="00204B9B" w:rsidP="00784F81">
                            <w:pPr>
                              <w:rPr>
                                <w:rFonts w:eastAsia="Calibri"/>
                              </w:rPr>
                            </w:pPr>
                          </w:p>
                        </w:tc>
                        <w:tc>
                          <w:tcPr>
                            <w:tcW w:w="1170" w:type="dxa"/>
                            <w:gridSpan w:val="2"/>
                            <w:shd w:val="clear" w:color="auto" w:fill="auto"/>
                          </w:tcPr>
                          <w:p w14:paraId="78A722D4" w14:textId="77777777" w:rsidR="00204B9B" w:rsidRPr="00784F81" w:rsidRDefault="00204B9B" w:rsidP="00784F81">
                            <w:pPr>
                              <w:rPr>
                                <w:rFonts w:eastAsia="Calibri"/>
                              </w:rPr>
                            </w:pPr>
                          </w:p>
                        </w:tc>
                        <w:tc>
                          <w:tcPr>
                            <w:tcW w:w="1215" w:type="dxa"/>
                            <w:gridSpan w:val="2"/>
                            <w:shd w:val="clear" w:color="auto" w:fill="auto"/>
                          </w:tcPr>
                          <w:p w14:paraId="3EF009A4" w14:textId="77777777" w:rsidR="00204B9B" w:rsidRPr="00784F81" w:rsidRDefault="00204B9B" w:rsidP="00784F81">
                            <w:pPr>
                              <w:rPr>
                                <w:rFonts w:eastAsia="Calibri"/>
                              </w:rPr>
                            </w:pPr>
                            <w:r w:rsidRPr="00784F81">
                              <w:rPr>
                                <w:rFonts w:eastAsia="Calibri"/>
                              </w:rPr>
                              <w:t>28.0</w:t>
                            </w:r>
                            <w:r w:rsidRPr="00784F81">
                              <w:rPr>
                                <w:rFonts w:eastAsia="Calibri"/>
                              </w:rPr>
                              <w:tab/>
                              <w:t>1.960</w:t>
                            </w:r>
                          </w:p>
                        </w:tc>
                        <w:tc>
                          <w:tcPr>
                            <w:tcW w:w="1200" w:type="dxa"/>
                            <w:gridSpan w:val="2"/>
                            <w:shd w:val="clear" w:color="auto" w:fill="auto"/>
                          </w:tcPr>
                          <w:p w14:paraId="19AE9E57" w14:textId="77777777" w:rsidR="00204B9B" w:rsidRPr="00784F81" w:rsidRDefault="00204B9B" w:rsidP="00784F81">
                            <w:pPr>
                              <w:rPr>
                                <w:rFonts w:eastAsia="Calibri"/>
                              </w:rPr>
                            </w:pPr>
                            <w:r w:rsidRPr="00784F81">
                              <w:rPr>
                                <w:rFonts w:eastAsia="Calibri"/>
                              </w:rPr>
                              <w:t>22.0</w:t>
                            </w:r>
                            <w:r w:rsidRPr="00784F81">
                              <w:rPr>
                                <w:rFonts w:eastAsia="Calibri"/>
                              </w:rPr>
                              <w:tab/>
                              <w:t>1.265</w:t>
                            </w:r>
                          </w:p>
                        </w:tc>
                        <w:tc>
                          <w:tcPr>
                            <w:tcW w:w="1245" w:type="dxa"/>
                            <w:gridSpan w:val="2"/>
                            <w:shd w:val="clear" w:color="auto" w:fill="auto"/>
                          </w:tcPr>
                          <w:p w14:paraId="5AFD2733" w14:textId="77777777" w:rsidR="00204B9B" w:rsidRPr="00784F81" w:rsidRDefault="00204B9B" w:rsidP="00784F81">
                            <w:pPr>
                              <w:rPr>
                                <w:rFonts w:eastAsia="Calibri"/>
                              </w:rPr>
                            </w:pPr>
                          </w:p>
                        </w:tc>
                        <w:tc>
                          <w:tcPr>
                            <w:tcW w:w="1245" w:type="dxa"/>
                            <w:gridSpan w:val="2"/>
                            <w:shd w:val="clear" w:color="auto" w:fill="auto"/>
                          </w:tcPr>
                          <w:p w14:paraId="3CD5C730" w14:textId="77777777" w:rsidR="00204B9B" w:rsidRPr="00784F81" w:rsidRDefault="00204B9B" w:rsidP="00784F81">
                            <w:pPr>
                              <w:rPr>
                                <w:rFonts w:eastAsia="Calibri"/>
                              </w:rPr>
                            </w:pPr>
                          </w:p>
                        </w:tc>
                      </w:tr>
                      <w:tr w:rsidR="00204B9B" w:rsidRPr="00784F81" w14:paraId="10B4178E" w14:textId="77777777" w:rsidTr="00784F81">
                        <w:trPr>
                          <w:trHeight w:val="265"/>
                        </w:trPr>
                        <w:tc>
                          <w:tcPr>
                            <w:tcW w:w="2760" w:type="dxa"/>
                            <w:shd w:val="clear" w:color="auto" w:fill="auto"/>
                          </w:tcPr>
                          <w:p w14:paraId="7C3B8E29" w14:textId="77777777" w:rsidR="00204B9B" w:rsidRPr="00784F81" w:rsidRDefault="00204B9B" w:rsidP="00784F81">
                            <w:pPr>
                              <w:rPr>
                                <w:rFonts w:eastAsia="Calibri"/>
                              </w:rPr>
                            </w:pPr>
                            <w:r w:rsidRPr="00784F81">
                              <w:rPr>
                                <w:rFonts w:eastAsia="Calibri"/>
                              </w:rPr>
                              <w:t>Средний период повторяемости</w:t>
                            </w:r>
                          </w:p>
                        </w:tc>
                        <w:tc>
                          <w:tcPr>
                            <w:tcW w:w="1515" w:type="dxa"/>
                            <w:gridSpan w:val="2"/>
                            <w:shd w:val="clear" w:color="auto" w:fill="auto"/>
                          </w:tcPr>
                          <w:p w14:paraId="13C9AB37" w14:textId="77777777" w:rsidR="00204B9B" w:rsidRPr="00784F81" w:rsidRDefault="00204B9B" w:rsidP="00784F81">
                            <w:pPr>
                              <w:rPr>
                                <w:rFonts w:eastAsia="Calibri"/>
                              </w:rPr>
                            </w:pPr>
                            <w:r w:rsidRPr="00784F81">
                              <w:rPr>
                                <w:rFonts w:eastAsia="Calibri"/>
                              </w:rPr>
                              <w:t>10 лет</w:t>
                            </w:r>
                          </w:p>
                        </w:tc>
                        <w:tc>
                          <w:tcPr>
                            <w:tcW w:w="8640" w:type="dxa"/>
                            <w:gridSpan w:val="14"/>
                            <w:vMerge w:val="restart"/>
                            <w:shd w:val="clear" w:color="auto" w:fill="auto"/>
                          </w:tcPr>
                          <w:p w14:paraId="3ABA1B3F" w14:textId="77777777" w:rsidR="00204B9B" w:rsidRPr="00784F81" w:rsidRDefault="00204B9B" w:rsidP="00784F81">
                            <w:pPr>
                              <w:rPr>
                                <w:rFonts w:eastAsia="Calibri"/>
                              </w:rPr>
                            </w:pPr>
                          </w:p>
                        </w:tc>
                      </w:tr>
                      <w:tr w:rsidR="00204B9B" w:rsidRPr="00784F81" w14:paraId="086E4429" w14:textId="77777777" w:rsidTr="00784F81">
                        <w:trPr>
                          <w:trHeight w:val="820"/>
                        </w:trPr>
                        <w:tc>
                          <w:tcPr>
                            <w:tcW w:w="2760" w:type="dxa"/>
                            <w:shd w:val="clear" w:color="auto" w:fill="auto"/>
                          </w:tcPr>
                          <w:p w14:paraId="67F869FE" w14:textId="77777777" w:rsidR="00204B9B" w:rsidRPr="00784F81" w:rsidRDefault="00204B9B" w:rsidP="00784F81">
                            <w:pPr>
                              <w:rPr>
                                <w:rFonts w:eastAsia="Calibri"/>
                              </w:rPr>
                            </w:pPr>
                            <w:r w:rsidRPr="00784F81">
                              <w:rPr>
                                <w:rFonts w:eastAsia="Calibri"/>
                              </w:rPr>
                              <w:t>Ежегодная расчѐтная лесосека:</w:t>
                            </w:r>
                            <w:r w:rsidRPr="00784F81">
                              <w:rPr>
                                <w:rFonts w:eastAsia="Calibri"/>
                              </w:rPr>
                              <w:tab/>
                              <w:t>корневой</w:t>
                            </w:r>
                          </w:p>
                          <w:p w14:paraId="40071315" w14:textId="77777777" w:rsidR="00204B9B" w:rsidRPr="00784F81" w:rsidRDefault="00204B9B" w:rsidP="00784F81">
                            <w:pPr>
                              <w:rPr>
                                <w:rFonts w:eastAsia="Calibri"/>
                              </w:rPr>
                            </w:pPr>
                            <w:r w:rsidRPr="00784F81">
                              <w:rPr>
                                <w:rFonts w:eastAsia="Calibri"/>
                              </w:rPr>
                              <w:t>ликвид</w:t>
                            </w:r>
                          </w:p>
                          <w:p w14:paraId="6A73F65A" w14:textId="77777777" w:rsidR="00204B9B" w:rsidRPr="00784F81" w:rsidRDefault="00204B9B" w:rsidP="00784F81">
                            <w:pPr>
                              <w:rPr>
                                <w:rFonts w:eastAsia="Calibri"/>
                              </w:rPr>
                            </w:pPr>
                            <w:r w:rsidRPr="00784F81">
                              <w:rPr>
                                <w:rFonts w:eastAsia="Calibri"/>
                              </w:rPr>
                              <w:t>деловая</w:t>
                            </w:r>
                          </w:p>
                        </w:tc>
                        <w:tc>
                          <w:tcPr>
                            <w:tcW w:w="1515" w:type="dxa"/>
                            <w:gridSpan w:val="2"/>
                            <w:shd w:val="clear" w:color="auto" w:fill="auto"/>
                          </w:tcPr>
                          <w:p w14:paraId="7DBEBFD8" w14:textId="77777777" w:rsidR="00204B9B" w:rsidRPr="00784F81" w:rsidRDefault="00204B9B" w:rsidP="00784F81">
                            <w:pPr>
                              <w:rPr>
                                <w:rFonts w:eastAsia="Calibri"/>
                              </w:rPr>
                            </w:pPr>
                            <w:r w:rsidRPr="00784F81">
                              <w:rPr>
                                <w:rFonts w:eastAsia="Calibri"/>
                              </w:rPr>
                              <w:t>5.0</w:t>
                            </w:r>
                            <w:r w:rsidRPr="00784F81">
                              <w:rPr>
                                <w:rFonts w:eastAsia="Calibri"/>
                              </w:rPr>
                              <w:tab/>
                              <w:t>0.323</w:t>
                            </w:r>
                          </w:p>
                          <w:p w14:paraId="19D2C9EA" w14:textId="77777777" w:rsidR="00204B9B" w:rsidRPr="00784F81" w:rsidRDefault="00204B9B" w:rsidP="00784F81">
                            <w:pPr>
                              <w:rPr>
                                <w:rFonts w:eastAsia="Calibri"/>
                              </w:rPr>
                            </w:pPr>
                            <w:r w:rsidRPr="00784F81">
                              <w:rPr>
                                <w:rFonts w:eastAsia="Calibri"/>
                              </w:rPr>
                              <w:t>0.291</w:t>
                            </w:r>
                          </w:p>
                          <w:p w14:paraId="4698E701" w14:textId="77777777" w:rsidR="00204B9B" w:rsidRPr="00784F81" w:rsidRDefault="00204B9B" w:rsidP="00784F81">
                            <w:pPr>
                              <w:rPr>
                                <w:rFonts w:eastAsia="Calibri"/>
                              </w:rPr>
                            </w:pPr>
                            <w:r w:rsidRPr="00784F81">
                              <w:rPr>
                                <w:rFonts w:eastAsia="Calibri"/>
                              </w:rPr>
                              <w:t>0.140</w:t>
                            </w:r>
                          </w:p>
                        </w:tc>
                        <w:tc>
                          <w:tcPr>
                            <w:tcW w:w="8640" w:type="dxa"/>
                            <w:gridSpan w:val="14"/>
                            <w:vMerge/>
                            <w:tcBorders>
                              <w:top w:val="nil"/>
                            </w:tcBorders>
                            <w:shd w:val="clear" w:color="auto" w:fill="auto"/>
                          </w:tcPr>
                          <w:p w14:paraId="72E2F8C3" w14:textId="77777777" w:rsidR="00204B9B" w:rsidRPr="00784F81" w:rsidRDefault="00204B9B" w:rsidP="00784F81">
                            <w:pPr>
                              <w:rPr>
                                <w:rFonts w:eastAsia="Calibri"/>
                              </w:rPr>
                            </w:pPr>
                          </w:p>
                        </w:tc>
                      </w:tr>
                      <w:tr w:rsidR="00204B9B" w:rsidRPr="00784F81" w14:paraId="7D30082F" w14:textId="77777777" w:rsidTr="00784F81">
                        <w:trPr>
                          <w:trHeight w:val="370"/>
                        </w:trPr>
                        <w:tc>
                          <w:tcPr>
                            <w:tcW w:w="12915" w:type="dxa"/>
                            <w:gridSpan w:val="17"/>
                            <w:shd w:val="clear" w:color="auto" w:fill="auto"/>
                          </w:tcPr>
                          <w:p w14:paraId="09397AFE" w14:textId="77777777" w:rsidR="00204B9B" w:rsidRPr="00784F81" w:rsidRDefault="00204B9B" w:rsidP="00784F81">
                            <w:pPr>
                              <w:rPr>
                                <w:rFonts w:eastAsia="Calibri"/>
                              </w:rPr>
                            </w:pPr>
                            <w:r w:rsidRPr="00784F81">
                              <w:rPr>
                                <w:rFonts w:eastAsia="Calibri"/>
                              </w:rPr>
                              <w:t>Хозсекция</w:t>
                            </w:r>
                            <w:r w:rsidRPr="00784F81">
                              <w:rPr>
                                <w:rFonts w:eastAsia="Calibri"/>
                              </w:rPr>
                              <w:tab/>
                              <w:t>ОЛЬХОВАЯ 0,6 га и &gt;</w:t>
                            </w:r>
                          </w:p>
                        </w:tc>
                      </w:tr>
                      <w:tr w:rsidR="00204B9B" w:rsidRPr="00784F81" w14:paraId="340F5196" w14:textId="77777777" w:rsidTr="00784F81">
                        <w:trPr>
                          <w:trHeight w:val="235"/>
                        </w:trPr>
                        <w:tc>
                          <w:tcPr>
                            <w:tcW w:w="2760" w:type="dxa"/>
                            <w:shd w:val="clear" w:color="auto" w:fill="auto"/>
                          </w:tcPr>
                          <w:p w14:paraId="36B6EFD5" w14:textId="77777777" w:rsidR="00204B9B" w:rsidRPr="00784F81" w:rsidRDefault="00204B9B" w:rsidP="00784F81">
                            <w:pPr>
                              <w:rPr>
                                <w:rFonts w:eastAsia="Calibri"/>
                              </w:rPr>
                            </w:pPr>
                            <w:r w:rsidRPr="00784F81">
                              <w:rPr>
                                <w:rFonts w:eastAsia="Calibri"/>
                              </w:rPr>
                              <w:t>Всего включено в расчѐт</w:t>
                            </w:r>
                          </w:p>
                        </w:tc>
                        <w:tc>
                          <w:tcPr>
                            <w:tcW w:w="1515" w:type="dxa"/>
                            <w:gridSpan w:val="2"/>
                            <w:shd w:val="clear" w:color="auto" w:fill="auto"/>
                          </w:tcPr>
                          <w:p w14:paraId="231B827E" w14:textId="77777777" w:rsidR="00204B9B" w:rsidRPr="00784F81" w:rsidRDefault="00204B9B" w:rsidP="00784F81">
                            <w:pPr>
                              <w:rPr>
                                <w:rFonts w:eastAsia="Calibri"/>
                              </w:rPr>
                            </w:pPr>
                            <w:r w:rsidRPr="00784F81">
                              <w:rPr>
                                <w:rFonts w:eastAsia="Calibri"/>
                              </w:rPr>
                              <w:t>1.2</w:t>
                            </w:r>
                            <w:r w:rsidRPr="00784F81">
                              <w:rPr>
                                <w:rFonts w:eastAsia="Calibri"/>
                              </w:rPr>
                              <w:tab/>
                              <w:t>0.100</w:t>
                            </w:r>
                          </w:p>
                        </w:tc>
                        <w:tc>
                          <w:tcPr>
                            <w:tcW w:w="1260" w:type="dxa"/>
                            <w:gridSpan w:val="2"/>
                            <w:shd w:val="clear" w:color="auto" w:fill="auto"/>
                          </w:tcPr>
                          <w:p w14:paraId="7169D384" w14:textId="77777777" w:rsidR="00204B9B" w:rsidRPr="00784F81" w:rsidRDefault="00204B9B" w:rsidP="00784F81">
                            <w:pPr>
                              <w:rPr>
                                <w:rFonts w:eastAsia="Calibri"/>
                              </w:rPr>
                            </w:pPr>
                          </w:p>
                        </w:tc>
                        <w:tc>
                          <w:tcPr>
                            <w:tcW w:w="1305" w:type="dxa"/>
                            <w:gridSpan w:val="2"/>
                            <w:shd w:val="clear" w:color="auto" w:fill="auto"/>
                          </w:tcPr>
                          <w:p w14:paraId="03E4748E" w14:textId="77777777" w:rsidR="00204B9B" w:rsidRPr="00784F81" w:rsidRDefault="00204B9B" w:rsidP="00784F81">
                            <w:pPr>
                              <w:rPr>
                                <w:rFonts w:eastAsia="Calibri"/>
                              </w:rPr>
                            </w:pPr>
                          </w:p>
                        </w:tc>
                        <w:tc>
                          <w:tcPr>
                            <w:tcW w:w="1170" w:type="dxa"/>
                            <w:gridSpan w:val="2"/>
                            <w:shd w:val="clear" w:color="auto" w:fill="auto"/>
                          </w:tcPr>
                          <w:p w14:paraId="6E5819F7" w14:textId="77777777" w:rsidR="00204B9B" w:rsidRPr="00784F81" w:rsidRDefault="00204B9B" w:rsidP="00784F81">
                            <w:pPr>
                              <w:rPr>
                                <w:rFonts w:eastAsia="Calibri"/>
                              </w:rPr>
                            </w:pPr>
                          </w:p>
                        </w:tc>
                        <w:tc>
                          <w:tcPr>
                            <w:tcW w:w="1215" w:type="dxa"/>
                            <w:gridSpan w:val="2"/>
                            <w:shd w:val="clear" w:color="auto" w:fill="auto"/>
                          </w:tcPr>
                          <w:p w14:paraId="44E90347" w14:textId="77777777" w:rsidR="00204B9B" w:rsidRPr="00784F81" w:rsidRDefault="00204B9B" w:rsidP="00784F81">
                            <w:pPr>
                              <w:rPr>
                                <w:rFonts w:eastAsia="Calibri"/>
                              </w:rPr>
                            </w:pPr>
                          </w:p>
                        </w:tc>
                        <w:tc>
                          <w:tcPr>
                            <w:tcW w:w="1200" w:type="dxa"/>
                            <w:gridSpan w:val="2"/>
                            <w:shd w:val="clear" w:color="auto" w:fill="auto"/>
                          </w:tcPr>
                          <w:p w14:paraId="3A2FA006" w14:textId="77777777" w:rsidR="00204B9B" w:rsidRPr="00784F81" w:rsidRDefault="00204B9B" w:rsidP="00784F81">
                            <w:pPr>
                              <w:rPr>
                                <w:rFonts w:eastAsia="Calibri"/>
                              </w:rPr>
                            </w:pPr>
                          </w:p>
                        </w:tc>
                        <w:tc>
                          <w:tcPr>
                            <w:tcW w:w="1245" w:type="dxa"/>
                            <w:gridSpan w:val="2"/>
                            <w:shd w:val="clear" w:color="auto" w:fill="auto"/>
                          </w:tcPr>
                          <w:p w14:paraId="501AC8DD" w14:textId="77777777" w:rsidR="00204B9B" w:rsidRPr="00784F81" w:rsidRDefault="00204B9B" w:rsidP="00784F81">
                            <w:pPr>
                              <w:rPr>
                                <w:rFonts w:eastAsia="Calibri"/>
                              </w:rPr>
                            </w:pPr>
                          </w:p>
                        </w:tc>
                        <w:tc>
                          <w:tcPr>
                            <w:tcW w:w="1245" w:type="dxa"/>
                            <w:gridSpan w:val="2"/>
                            <w:shd w:val="clear" w:color="auto" w:fill="auto"/>
                          </w:tcPr>
                          <w:p w14:paraId="2E98B974" w14:textId="77777777" w:rsidR="00204B9B" w:rsidRPr="00784F81" w:rsidRDefault="00204B9B" w:rsidP="00784F81">
                            <w:pPr>
                              <w:rPr>
                                <w:rFonts w:eastAsia="Calibri"/>
                              </w:rPr>
                            </w:pPr>
                            <w:r w:rsidRPr="00784F81">
                              <w:rPr>
                                <w:rFonts w:eastAsia="Calibri"/>
                              </w:rPr>
                              <w:t>1.2</w:t>
                            </w:r>
                            <w:r w:rsidRPr="00784F81">
                              <w:rPr>
                                <w:rFonts w:eastAsia="Calibri"/>
                              </w:rPr>
                              <w:tab/>
                              <w:t>0.100</w:t>
                            </w:r>
                          </w:p>
                        </w:tc>
                      </w:tr>
                      <w:tr w:rsidR="00204B9B" w:rsidRPr="00784F81" w14:paraId="3ECCD5B1" w14:textId="77777777" w:rsidTr="00784F81">
                        <w:trPr>
                          <w:trHeight w:val="370"/>
                        </w:trPr>
                        <w:tc>
                          <w:tcPr>
                            <w:tcW w:w="2760" w:type="dxa"/>
                            <w:shd w:val="clear" w:color="auto" w:fill="auto"/>
                          </w:tcPr>
                          <w:p w14:paraId="4AB9B50B" w14:textId="77777777" w:rsidR="00204B9B" w:rsidRPr="00784F81" w:rsidRDefault="00204B9B" w:rsidP="00784F81">
                            <w:pPr>
                              <w:rPr>
                                <w:rFonts w:eastAsia="Calibri"/>
                              </w:rPr>
                            </w:pPr>
                            <w:r w:rsidRPr="00784F81">
                              <w:rPr>
                                <w:rFonts w:eastAsia="Calibri"/>
                              </w:rPr>
                              <w:t>Средний процент выборки от общего запаса</w:t>
                            </w:r>
                          </w:p>
                        </w:tc>
                        <w:tc>
                          <w:tcPr>
                            <w:tcW w:w="1515" w:type="dxa"/>
                            <w:gridSpan w:val="2"/>
                            <w:shd w:val="clear" w:color="auto" w:fill="auto"/>
                          </w:tcPr>
                          <w:p w14:paraId="516340C2" w14:textId="77777777" w:rsidR="00204B9B" w:rsidRPr="00784F81" w:rsidRDefault="00204B9B" w:rsidP="00784F81">
                            <w:pPr>
                              <w:rPr>
                                <w:rFonts w:eastAsia="Calibri"/>
                              </w:rPr>
                            </w:pPr>
                            <w:r w:rsidRPr="00784F81">
                              <w:rPr>
                                <w:rFonts w:eastAsia="Calibri"/>
                              </w:rPr>
                              <w:t>100</w:t>
                            </w:r>
                          </w:p>
                        </w:tc>
                        <w:tc>
                          <w:tcPr>
                            <w:tcW w:w="1260" w:type="dxa"/>
                            <w:gridSpan w:val="2"/>
                            <w:shd w:val="clear" w:color="auto" w:fill="auto"/>
                          </w:tcPr>
                          <w:p w14:paraId="67B8438B" w14:textId="77777777" w:rsidR="00204B9B" w:rsidRPr="00784F81" w:rsidRDefault="00204B9B" w:rsidP="00784F81">
                            <w:pPr>
                              <w:rPr>
                                <w:rFonts w:eastAsia="Calibri"/>
                              </w:rPr>
                            </w:pPr>
                          </w:p>
                        </w:tc>
                        <w:tc>
                          <w:tcPr>
                            <w:tcW w:w="1305" w:type="dxa"/>
                            <w:gridSpan w:val="2"/>
                            <w:shd w:val="clear" w:color="auto" w:fill="auto"/>
                          </w:tcPr>
                          <w:p w14:paraId="23040902" w14:textId="77777777" w:rsidR="00204B9B" w:rsidRPr="00784F81" w:rsidRDefault="00204B9B" w:rsidP="00784F81">
                            <w:pPr>
                              <w:rPr>
                                <w:rFonts w:eastAsia="Calibri"/>
                              </w:rPr>
                            </w:pPr>
                          </w:p>
                        </w:tc>
                        <w:tc>
                          <w:tcPr>
                            <w:tcW w:w="1170" w:type="dxa"/>
                            <w:gridSpan w:val="2"/>
                            <w:shd w:val="clear" w:color="auto" w:fill="auto"/>
                          </w:tcPr>
                          <w:p w14:paraId="6CDA5F93" w14:textId="77777777" w:rsidR="00204B9B" w:rsidRPr="00784F81" w:rsidRDefault="00204B9B" w:rsidP="00784F81">
                            <w:pPr>
                              <w:rPr>
                                <w:rFonts w:eastAsia="Calibri"/>
                              </w:rPr>
                            </w:pPr>
                          </w:p>
                        </w:tc>
                        <w:tc>
                          <w:tcPr>
                            <w:tcW w:w="1215" w:type="dxa"/>
                            <w:gridSpan w:val="2"/>
                            <w:shd w:val="clear" w:color="auto" w:fill="auto"/>
                          </w:tcPr>
                          <w:p w14:paraId="1091800B" w14:textId="77777777" w:rsidR="00204B9B" w:rsidRPr="00784F81" w:rsidRDefault="00204B9B" w:rsidP="00784F81">
                            <w:pPr>
                              <w:rPr>
                                <w:rFonts w:eastAsia="Calibri"/>
                              </w:rPr>
                            </w:pPr>
                          </w:p>
                        </w:tc>
                        <w:tc>
                          <w:tcPr>
                            <w:tcW w:w="1200" w:type="dxa"/>
                            <w:gridSpan w:val="2"/>
                            <w:shd w:val="clear" w:color="auto" w:fill="auto"/>
                          </w:tcPr>
                          <w:p w14:paraId="38E9E05E" w14:textId="77777777" w:rsidR="00204B9B" w:rsidRPr="00784F81" w:rsidRDefault="00204B9B" w:rsidP="00784F81">
                            <w:pPr>
                              <w:rPr>
                                <w:rFonts w:eastAsia="Calibri"/>
                              </w:rPr>
                            </w:pPr>
                          </w:p>
                        </w:tc>
                        <w:tc>
                          <w:tcPr>
                            <w:tcW w:w="1245" w:type="dxa"/>
                            <w:gridSpan w:val="2"/>
                            <w:shd w:val="clear" w:color="auto" w:fill="auto"/>
                          </w:tcPr>
                          <w:p w14:paraId="7F513CBA" w14:textId="77777777" w:rsidR="00204B9B" w:rsidRPr="00784F81" w:rsidRDefault="00204B9B" w:rsidP="00784F81">
                            <w:pPr>
                              <w:rPr>
                                <w:rFonts w:eastAsia="Calibri"/>
                              </w:rPr>
                            </w:pPr>
                          </w:p>
                        </w:tc>
                        <w:tc>
                          <w:tcPr>
                            <w:tcW w:w="1245" w:type="dxa"/>
                            <w:gridSpan w:val="2"/>
                            <w:shd w:val="clear" w:color="auto" w:fill="auto"/>
                          </w:tcPr>
                          <w:p w14:paraId="6A93AFD1" w14:textId="77777777" w:rsidR="00204B9B" w:rsidRPr="00784F81" w:rsidRDefault="00204B9B" w:rsidP="00784F81">
                            <w:pPr>
                              <w:rPr>
                                <w:rFonts w:eastAsia="Calibri"/>
                              </w:rPr>
                            </w:pPr>
                            <w:r w:rsidRPr="00784F81">
                              <w:rPr>
                                <w:rFonts w:eastAsia="Calibri"/>
                              </w:rPr>
                              <w:t>100</w:t>
                            </w:r>
                          </w:p>
                        </w:tc>
                      </w:tr>
                      <w:tr w:rsidR="00204B9B" w:rsidRPr="00784F81" w14:paraId="3371F91C" w14:textId="77777777" w:rsidTr="00784F81">
                        <w:trPr>
                          <w:trHeight w:val="355"/>
                        </w:trPr>
                        <w:tc>
                          <w:tcPr>
                            <w:tcW w:w="2760" w:type="dxa"/>
                            <w:shd w:val="clear" w:color="auto" w:fill="auto"/>
                          </w:tcPr>
                          <w:p w14:paraId="532ECF4D" w14:textId="77777777" w:rsidR="00204B9B" w:rsidRPr="00784F81" w:rsidRDefault="00204B9B" w:rsidP="00784F81">
                            <w:pPr>
                              <w:rPr>
                                <w:rFonts w:eastAsia="Calibri"/>
                              </w:rPr>
                            </w:pPr>
                            <w:r w:rsidRPr="00784F81">
                              <w:rPr>
                                <w:rFonts w:eastAsia="Calibri"/>
                              </w:rPr>
                              <w:t>Запас, вырубаемый за один приѐм</w:t>
                            </w:r>
                          </w:p>
                        </w:tc>
                        <w:tc>
                          <w:tcPr>
                            <w:tcW w:w="1515" w:type="dxa"/>
                            <w:gridSpan w:val="2"/>
                            <w:shd w:val="clear" w:color="auto" w:fill="auto"/>
                          </w:tcPr>
                          <w:p w14:paraId="45D39B4F" w14:textId="77777777" w:rsidR="00204B9B" w:rsidRPr="00784F81" w:rsidRDefault="00204B9B" w:rsidP="00784F81">
                            <w:pPr>
                              <w:rPr>
                                <w:rFonts w:eastAsia="Calibri"/>
                              </w:rPr>
                            </w:pPr>
                            <w:r w:rsidRPr="00784F81">
                              <w:rPr>
                                <w:rFonts w:eastAsia="Calibri"/>
                              </w:rPr>
                              <w:t>1.2</w:t>
                            </w:r>
                            <w:r w:rsidRPr="00784F81">
                              <w:rPr>
                                <w:rFonts w:eastAsia="Calibri"/>
                              </w:rPr>
                              <w:tab/>
                              <w:t>0.100</w:t>
                            </w:r>
                          </w:p>
                        </w:tc>
                        <w:tc>
                          <w:tcPr>
                            <w:tcW w:w="1260" w:type="dxa"/>
                            <w:gridSpan w:val="2"/>
                            <w:shd w:val="clear" w:color="auto" w:fill="auto"/>
                          </w:tcPr>
                          <w:p w14:paraId="61F9F379" w14:textId="77777777" w:rsidR="00204B9B" w:rsidRPr="00784F81" w:rsidRDefault="00204B9B" w:rsidP="00784F81">
                            <w:pPr>
                              <w:rPr>
                                <w:rFonts w:eastAsia="Calibri"/>
                              </w:rPr>
                            </w:pPr>
                          </w:p>
                        </w:tc>
                        <w:tc>
                          <w:tcPr>
                            <w:tcW w:w="1305" w:type="dxa"/>
                            <w:gridSpan w:val="2"/>
                            <w:shd w:val="clear" w:color="auto" w:fill="auto"/>
                          </w:tcPr>
                          <w:p w14:paraId="4CFE57A0" w14:textId="77777777" w:rsidR="00204B9B" w:rsidRPr="00784F81" w:rsidRDefault="00204B9B" w:rsidP="00784F81">
                            <w:pPr>
                              <w:rPr>
                                <w:rFonts w:eastAsia="Calibri"/>
                              </w:rPr>
                            </w:pPr>
                          </w:p>
                        </w:tc>
                        <w:tc>
                          <w:tcPr>
                            <w:tcW w:w="1170" w:type="dxa"/>
                            <w:gridSpan w:val="2"/>
                            <w:shd w:val="clear" w:color="auto" w:fill="auto"/>
                          </w:tcPr>
                          <w:p w14:paraId="547479D4" w14:textId="77777777" w:rsidR="00204B9B" w:rsidRPr="00784F81" w:rsidRDefault="00204B9B" w:rsidP="00784F81">
                            <w:pPr>
                              <w:rPr>
                                <w:rFonts w:eastAsia="Calibri"/>
                              </w:rPr>
                            </w:pPr>
                          </w:p>
                        </w:tc>
                        <w:tc>
                          <w:tcPr>
                            <w:tcW w:w="1215" w:type="dxa"/>
                            <w:gridSpan w:val="2"/>
                            <w:shd w:val="clear" w:color="auto" w:fill="auto"/>
                          </w:tcPr>
                          <w:p w14:paraId="137298A7" w14:textId="77777777" w:rsidR="00204B9B" w:rsidRPr="00784F81" w:rsidRDefault="00204B9B" w:rsidP="00784F81">
                            <w:pPr>
                              <w:rPr>
                                <w:rFonts w:eastAsia="Calibri"/>
                              </w:rPr>
                            </w:pPr>
                          </w:p>
                        </w:tc>
                        <w:tc>
                          <w:tcPr>
                            <w:tcW w:w="1200" w:type="dxa"/>
                            <w:gridSpan w:val="2"/>
                            <w:shd w:val="clear" w:color="auto" w:fill="auto"/>
                          </w:tcPr>
                          <w:p w14:paraId="2E5701F4" w14:textId="77777777" w:rsidR="00204B9B" w:rsidRPr="00784F81" w:rsidRDefault="00204B9B" w:rsidP="00784F81">
                            <w:pPr>
                              <w:rPr>
                                <w:rFonts w:eastAsia="Calibri"/>
                              </w:rPr>
                            </w:pPr>
                          </w:p>
                        </w:tc>
                        <w:tc>
                          <w:tcPr>
                            <w:tcW w:w="1245" w:type="dxa"/>
                            <w:gridSpan w:val="2"/>
                            <w:shd w:val="clear" w:color="auto" w:fill="auto"/>
                          </w:tcPr>
                          <w:p w14:paraId="5AF2CBD3" w14:textId="77777777" w:rsidR="00204B9B" w:rsidRPr="00784F81" w:rsidRDefault="00204B9B" w:rsidP="00784F81">
                            <w:pPr>
                              <w:rPr>
                                <w:rFonts w:eastAsia="Calibri"/>
                              </w:rPr>
                            </w:pPr>
                          </w:p>
                        </w:tc>
                        <w:tc>
                          <w:tcPr>
                            <w:tcW w:w="1245" w:type="dxa"/>
                            <w:gridSpan w:val="2"/>
                            <w:shd w:val="clear" w:color="auto" w:fill="auto"/>
                          </w:tcPr>
                          <w:p w14:paraId="2F8243DB" w14:textId="77777777" w:rsidR="00204B9B" w:rsidRPr="00784F81" w:rsidRDefault="00204B9B" w:rsidP="00784F81">
                            <w:pPr>
                              <w:rPr>
                                <w:rFonts w:eastAsia="Calibri"/>
                              </w:rPr>
                            </w:pPr>
                            <w:r w:rsidRPr="00784F81">
                              <w:rPr>
                                <w:rFonts w:eastAsia="Calibri"/>
                              </w:rPr>
                              <w:t>1.2</w:t>
                            </w:r>
                            <w:r w:rsidRPr="00784F81">
                              <w:rPr>
                                <w:rFonts w:eastAsia="Calibri"/>
                              </w:rPr>
                              <w:tab/>
                              <w:t>0.100</w:t>
                            </w:r>
                          </w:p>
                        </w:tc>
                      </w:tr>
                      <w:tr w:rsidR="00204B9B" w:rsidRPr="00784F81" w14:paraId="5936FC37" w14:textId="77777777" w:rsidTr="00784F81">
                        <w:trPr>
                          <w:trHeight w:val="265"/>
                        </w:trPr>
                        <w:tc>
                          <w:tcPr>
                            <w:tcW w:w="2760" w:type="dxa"/>
                            <w:shd w:val="clear" w:color="auto" w:fill="auto"/>
                          </w:tcPr>
                          <w:p w14:paraId="366E64C4" w14:textId="77777777" w:rsidR="00204B9B" w:rsidRPr="00784F81" w:rsidRDefault="00204B9B" w:rsidP="00784F81">
                            <w:pPr>
                              <w:rPr>
                                <w:rFonts w:eastAsia="Calibri"/>
                              </w:rPr>
                            </w:pPr>
                            <w:r w:rsidRPr="00784F81">
                              <w:rPr>
                                <w:rFonts w:eastAsia="Calibri"/>
                              </w:rPr>
                              <w:t>Средний период повторяемости</w:t>
                            </w:r>
                          </w:p>
                        </w:tc>
                        <w:tc>
                          <w:tcPr>
                            <w:tcW w:w="1515" w:type="dxa"/>
                            <w:gridSpan w:val="2"/>
                            <w:shd w:val="clear" w:color="auto" w:fill="auto"/>
                          </w:tcPr>
                          <w:p w14:paraId="441C7285" w14:textId="77777777" w:rsidR="00204B9B" w:rsidRPr="00784F81" w:rsidRDefault="00204B9B" w:rsidP="00784F81">
                            <w:pPr>
                              <w:rPr>
                                <w:rFonts w:eastAsia="Calibri"/>
                              </w:rPr>
                            </w:pPr>
                            <w:r w:rsidRPr="00784F81">
                              <w:rPr>
                                <w:rFonts w:eastAsia="Calibri"/>
                              </w:rPr>
                              <w:t>5</w:t>
                            </w:r>
                            <w:r w:rsidRPr="00784F81">
                              <w:rPr>
                                <w:rFonts w:eastAsia="Calibri"/>
                              </w:rPr>
                              <w:tab/>
                              <w:t>лет</w:t>
                            </w:r>
                          </w:p>
                        </w:tc>
                        <w:tc>
                          <w:tcPr>
                            <w:tcW w:w="8640" w:type="dxa"/>
                            <w:gridSpan w:val="14"/>
                            <w:vMerge w:val="restart"/>
                            <w:shd w:val="clear" w:color="auto" w:fill="auto"/>
                          </w:tcPr>
                          <w:p w14:paraId="12621E74" w14:textId="77777777" w:rsidR="00204B9B" w:rsidRPr="00784F81" w:rsidRDefault="00204B9B" w:rsidP="00784F81">
                            <w:pPr>
                              <w:rPr>
                                <w:rFonts w:eastAsia="Calibri"/>
                              </w:rPr>
                            </w:pPr>
                          </w:p>
                        </w:tc>
                      </w:tr>
                      <w:tr w:rsidR="00204B9B" w:rsidRPr="00784F81" w14:paraId="500DD160" w14:textId="77777777" w:rsidTr="00784F81">
                        <w:trPr>
                          <w:trHeight w:val="820"/>
                        </w:trPr>
                        <w:tc>
                          <w:tcPr>
                            <w:tcW w:w="2760" w:type="dxa"/>
                            <w:shd w:val="clear" w:color="auto" w:fill="auto"/>
                          </w:tcPr>
                          <w:p w14:paraId="2D76AD0A" w14:textId="77777777" w:rsidR="00204B9B" w:rsidRPr="00784F81" w:rsidRDefault="00204B9B" w:rsidP="00784F81">
                            <w:pPr>
                              <w:rPr>
                                <w:rFonts w:eastAsia="Calibri"/>
                              </w:rPr>
                            </w:pPr>
                            <w:r w:rsidRPr="00784F81">
                              <w:rPr>
                                <w:rFonts w:eastAsia="Calibri"/>
                              </w:rPr>
                              <w:t>Ежегодная расчѐтная лесосека:</w:t>
                            </w:r>
                            <w:r w:rsidRPr="00784F81">
                              <w:rPr>
                                <w:rFonts w:eastAsia="Calibri"/>
                              </w:rPr>
                              <w:tab/>
                              <w:t>корневой</w:t>
                            </w:r>
                          </w:p>
                          <w:p w14:paraId="3CD9110E" w14:textId="77777777" w:rsidR="00204B9B" w:rsidRPr="00784F81" w:rsidRDefault="00204B9B" w:rsidP="00784F81">
                            <w:pPr>
                              <w:rPr>
                                <w:rFonts w:eastAsia="Calibri"/>
                              </w:rPr>
                            </w:pPr>
                            <w:r w:rsidRPr="00784F81">
                              <w:rPr>
                                <w:rFonts w:eastAsia="Calibri"/>
                              </w:rPr>
                              <w:t>ликвид</w:t>
                            </w:r>
                          </w:p>
                          <w:p w14:paraId="6E70174E" w14:textId="77777777" w:rsidR="00204B9B" w:rsidRPr="00784F81" w:rsidRDefault="00204B9B" w:rsidP="00784F81">
                            <w:pPr>
                              <w:rPr>
                                <w:rFonts w:eastAsia="Calibri"/>
                              </w:rPr>
                            </w:pPr>
                            <w:r w:rsidRPr="00784F81">
                              <w:rPr>
                                <w:rFonts w:eastAsia="Calibri"/>
                              </w:rPr>
                              <w:t>деловая</w:t>
                            </w:r>
                          </w:p>
                        </w:tc>
                        <w:tc>
                          <w:tcPr>
                            <w:tcW w:w="1515" w:type="dxa"/>
                            <w:gridSpan w:val="2"/>
                            <w:shd w:val="clear" w:color="auto" w:fill="auto"/>
                          </w:tcPr>
                          <w:p w14:paraId="5D3B07A4" w14:textId="77777777" w:rsidR="00204B9B" w:rsidRPr="00784F81" w:rsidRDefault="00204B9B" w:rsidP="00784F81">
                            <w:pPr>
                              <w:rPr>
                                <w:rFonts w:eastAsia="Calibri"/>
                              </w:rPr>
                            </w:pPr>
                            <w:r w:rsidRPr="00784F81">
                              <w:rPr>
                                <w:rFonts w:eastAsia="Calibri"/>
                              </w:rPr>
                              <w:t>0.2</w:t>
                            </w:r>
                            <w:r w:rsidRPr="00784F81">
                              <w:rPr>
                                <w:rFonts w:eastAsia="Calibri"/>
                              </w:rPr>
                              <w:tab/>
                              <w:t>0.020</w:t>
                            </w:r>
                          </w:p>
                          <w:p w14:paraId="3CA1059B" w14:textId="77777777" w:rsidR="00204B9B" w:rsidRPr="00784F81" w:rsidRDefault="00204B9B" w:rsidP="00784F81">
                            <w:pPr>
                              <w:rPr>
                                <w:rFonts w:eastAsia="Calibri"/>
                              </w:rPr>
                            </w:pPr>
                            <w:r w:rsidRPr="00784F81">
                              <w:rPr>
                                <w:rFonts w:eastAsia="Calibri"/>
                              </w:rPr>
                              <w:t>0.018</w:t>
                            </w:r>
                          </w:p>
                          <w:p w14:paraId="0860DBC9" w14:textId="77777777" w:rsidR="00204B9B" w:rsidRPr="00784F81" w:rsidRDefault="00204B9B" w:rsidP="00784F81">
                            <w:pPr>
                              <w:rPr>
                                <w:rFonts w:eastAsia="Calibri"/>
                              </w:rPr>
                            </w:pPr>
                            <w:r w:rsidRPr="00784F81">
                              <w:rPr>
                                <w:rFonts w:eastAsia="Calibri"/>
                              </w:rPr>
                              <w:t>0.004</w:t>
                            </w:r>
                          </w:p>
                        </w:tc>
                        <w:tc>
                          <w:tcPr>
                            <w:tcW w:w="8640" w:type="dxa"/>
                            <w:gridSpan w:val="14"/>
                            <w:vMerge/>
                            <w:tcBorders>
                              <w:top w:val="nil"/>
                            </w:tcBorders>
                            <w:shd w:val="clear" w:color="auto" w:fill="auto"/>
                          </w:tcPr>
                          <w:p w14:paraId="06DC64A5" w14:textId="77777777" w:rsidR="00204B9B" w:rsidRPr="00784F81" w:rsidRDefault="00204B9B" w:rsidP="00784F81">
                            <w:pPr>
                              <w:rPr>
                                <w:rFonts w:eastAsia="Calibri"/>
                              </w:rPr>
                            </w:pPr>
                          </w:p>
                        </w:tc>
                      </w:tr>
                      <w:tr w:rsidR="00204B9B" w:rsidRPr="00784F81" w14:paraId="7ED88398" w14:textId="77777777" w:rsidTr="00784F81">
                        <w:trPr>
                          <w:trHeight w:val="370"/>
                        </w:trPr>
                        <w:tc>
                          <w:tcPr>
                            <w:tcW w:w="12915" w:type="dxa"/>
                            <w:gridSpan w:val="17"/>
                            <w:shd w:val="clear" w:color="auto" w:fill="auto"/>
                          </w:tcPr>
                          <w:p w14:paraId="3D263BFF" w14:textId="77777777" w:rsidR="00204B9B" w:rsidRPr="00784F81" w:rsidRDefault="00204B9B" w:rsidP="00784F81">
                            <w:pPr>
                              <w:rPr>
                                <w:rFonts w:eastAsia="Calibri"/>
                              </w:rPr>
                            </w:pPr>
                            <w:r w:rsidRPr="00784F81">
                              <w:rPr>
                                <w:rFonts w:eastAsia="Calibri"/>
                              </w:rPr>
                              <w:t>Хозсекция</w:t>
                            </w:r>
                            <w:r w:rsidRPr="00784F81">
                              <w:rPr>
                                <w:rFonts w:eastAsia="Calibri"/>
                              </w:rPr>
                              <w:tab/>
                              <w:t>ТВЕРДОЛИСТВЕННАЯ 1-Я 0,5 га и &lt;</w:t>
                            </w:r>
                          </w:p>
                        </w:tc>
                      </w:tr>
                      <w:tr w:rsidR="00204B9B" w:rsidRPr="00784F81" w14:paraId="1E444A53" w14:textId="77777777" w:rsidTr="00784F81">
                        <w:trPr>
                          <w:trHeight w:val="235"/>
                        </w:trPr>
                        <w:tc>
                          <w:tcPr>
                            <w:tcW w:w="2760" w:type="dxa"/>
                            <w:shd w:val="clear" w:color="auto" w:fill="auto"/>
                          </w:tcPr>
                          <w:p w14:paraId="533D55E1" w14:textId="77777777" w:rsidR="00204B9B" w:rsidRPr="00784F81" w:rsidRDefault="00204B9B" w:rsidP="00784F81">
                            <w:pPr>
                              <w:rPr>
                                <w:rFonts w:eastAsia="Calibri"/>
                              </w:rPr>
                            </w:pPr>
                            <w:r w:rsidRPr="00784F81">
                              <w:rPr>
                                <w:rFonts w:eastAsia="Calibri"/>
                              </w:rPr>
                              <w:t>Всего включено в расчѐт</w:t>
                            </w:r>
                          </w:p>
                        </w:tc>
                        <w:tc>
                          <w:tcPr>
                            <w:tcW w:w="1515" w:type="dxa"/>
                            <w:gridSpan w:val="2"/>
                            <w:shd w:val="clear" w:color="auto" w:fill="auto"/>
                          </w:tcPr>
                          <w:p w14:paraId="731475B9" w14:textId="77777777" w:rsidR="00204B9B" w:rsidRPr="00784F81" w:rsidRDefault="00204B9B" w:rsidP="00784F81">
                            <w:pPr>
                              <w:rPr>
                                <w:rFonts w:eastAsia="Calibri"/>
                              </w:rPr>
                            </w:pPr>
                            <w:r w:rsidRPr="00784F81">
                              <w:rPr>
                                <w:rFonts w:eastAsia="Calibri"/>
                              </w:rPr>
                              <w:t>0.5</w:t>
                            </w:r>
                            <w:r w:rsidRPr="00784F81">
                              <w:rPr>
                                <w:rFonts w:eastAsia="Calibri"/>
                              </w:rPr>
                              <w:tab/>
                              <w:t>0.050</w:t>
                            </w:r>
                          </w:p>
                        </w:tc>
                        <w:tc>
                          <w:tcPr>
                            <w:tcW w:w="1260" w:type="dxa"/>
                            <w:gridSpan w:val="2"/>
                            <w:shd w:val="clear" w:color="auto" w:fill="auto"/>
                          </w:tcPr>
                          <w:p w14:paraId="72F52401" w14:textId="77777777" w:rsidR="00204B9B" w:rsidRPr="00784F81" w:rsidRDefault="00204B9B" w:rsidP="00784F81">
                            <w:pPr>
                              <w:rPr>
                                <w:rFonts w:eastAsia="Calibri"/>
                              </w:rPr>
                            </w:pPr>
                          </w:p>
                        </w:tc>
                        <w:tc>
                          <w:tcPr>
                            <w:tcW w:w="1305" w:type="dxa"/>
                            <w:gridSpan w:val="2"/>
                            <w:shd w:val="clear" w:color="auto" w:fill="auto"/>
                          </w:tcPr>
                          <w:p w14:paraId="4173267C" w14:textId="77777777" w:rsidR="00204B9B" w:rsidRPr="00784F81" w:rsidRDefault="00204B9B" w:rsidP="00784F81">
                            <w:pPr>
                              <w:rPr>
                                <w:rFonts w:eastAsia="Calibri"/>
                              </w:rPr>
                            </w:pPr>
                          </w:p>
                        </w:tc>
                        <w:tc>
                          <w:tcPr>
                            <w:tcW w:w="1170" w:type="dxa"/>
                            <w:gridSpan w:val="2"/>
                            <w:shd w:val="clear" w:color="auto" w:fill="auto"/>
                          </w:tcPr>
                          <w:p w14:paraId="79984114" w14:textId="77777777" w:rsidR="00204B9B" w:rsidRPr="00784F81" w:rsidRDefault="00204B9B" w:rsidP="00784F81">
                            <w:pPr>
                              <w:rPr>
                                <w:rFonts w:eastAsia="Calibri"/>
                              </w:rPr>
                            </w:pPr>
                          </w:p>
                        </w:tc>
                        <w:tc>
                          <w:tcPr>
                            <w:tcW w:w="1215" w:type="dxa"/>
                            <w:gridSpan w:val="2"/>
                            <w:shd w:val="clear" w:color="auto" w:fill="auto"/>
                          </w:tcPr>
                          <w:p w14:paraId="61059AE5" w14:textId="77777777" w:rsidR="00204B9B" w:rsidRPr="00784F81" w:rsidRDefault="00204B9B" w:rsidP="00784F81">
                            <w:pPr>
                              <w:rPr>
                                <w:rFonts w:eastAsia="Calibri"/>
                              </w:rPr>
                            </w:pPr>
                          </w:p>
                        </w:tc>
                        <w:tc>
                          <w:tcPr>
                            <w:tcW w:w="1200" w:type="dxa"/>
                            <w:gridSpan w:val="2"/>
                            <w:shd w:val="clear" w:color="auto" w:fill="auto"/>
                          </w:tcPr>
                          <w:p w14:paraId="2F141C22" w14:textId="77777777" w:rsidR="00204B9B" w:rsidRPr="00784F81" w:rsidRDefault="00204B9B" w:rsidP="00784F81">
                            <w:pPr>
                              <w:rPr>
                                <w:rFonts w:eastAsia="Calibri"/>
                              </w:rPr>
                            </w:pPr>
                          </w:p>
                        </w:tc>
                        <w:tc>
                          <w:tcPr>
                            <w:tcW w:w="1245" w:type="dxa"/>
                            <w:gridSpan w:val="2"/>
                            <w:shd w:val="clear" w:color="auto" w:fill="auto"/>
                          </w:tcPr>
                          <w:p w14:paraId="31880F22" w14:textId="77777777" w:rsidR="00204B9B" w:rsidRPr="00784F81" w:rsidRDefault="00204B9B" w:rsidP="00784F81">
                            <w:pPr>
                              <w:rPr>
                                <w:rFonts w:eastAsia="Calibri"/>
                              </w:rPr>
                            </w:pPr>
                            <w:r w:rsidRPr="00784F81">
                              <w:rPr>
                                <w:rFonts w:eastAsia="Calibri"/>
                              </w:rPr>
                              <w:t>0.5</w:t>
                            </w:r>
                            <w:r w:rsidRPr="00784F81">
                              <w:rPr>
                                <w:rFonts w:eastAsia="Calibri"/>
                              </w:rPr>
                              <w:tab/>
                              <w:t>0.050</w:t>
                            </w:r>
                          </w:p>
                        </w:tc>
                        <w:tc>
                          <w:tcPr>
                            <w:tcW w:w="1245" w:type="dxa"/>
                            <w:gridSpan w:val="2"/>
                            <w:shd w:val="clear" w:color="auto" w:fill="auto"/>
                          </w:tcPr>
                          <w:p w14:paraId="4BB94977" w14:textId="77777777" w:rsidR="00204B9B" w:rsidRPr="00784F81" w:rsidRDefault="00204B9B" w:rsidP="00784F81">
                            <w:pPr>
                              <w:rPr>
                                <w:rFonts w:eastAsia="Calibri"/>
                              </w:rPr>
                            </w:pPr>
                          </w:p>
                        </w:tc>
                      </w:tr>
                      <w:tr w:rsidR="00204B9B" w:rsidRPr="00784F81" w14:paraId="4DE49F73" w14:textId="77777777" w:rsidTr="00784F81">
                        <w:trPr>
                          <w:trHeight w:val="370"/>
                        </w:trPr>
                        <w:tc>
                          <w:tcPr>
                            <w:tcW w:w="2760" w:type="dxa"/>
                            <w:shd w:val="clear" w:color="auto" w:fill="auto"/>
                          </w:tcPr>
                          <w:p w14:paraId="3CE421CD" w14:textId="77777777" w:rsidR="00204B9B" w:rsidRPr="00784F81" w:rsidRDefault="00204B9B" w:rsidP="00784F81">
                            <w:pPr>
                              <w:rPr>
                                <w:rFonts w:eastAsia="Calibri"/>
                              </w:rPr>
                            </w:pPr>
                            <w:r w:rsidRPr="00784F81">
                              <w:rPr>
                                <w:rFonts w:eastAsia="Calibri"/>
                              </w:rPr>
                              <w:t>Средний процент выборки от общего запаса</w:t>
                            </w:r>
                          </w:p>
                        </w:tc>
                        <w:tc>
                          <w:tcPr>
                            <w:tcW w:w="1515" w:type="dxa"/>
                            <w:gridSpan w:val="2"/>
                            <w:shd w:val="clear" w:color="auto" w:fill="auto"/>
                          </w:tcPr>
                          <w:p w14:paraId="16F19289" w14:textId="77777777" w:rsidR="00204B9B" w:rsidRPr="00784F81" w:rsidRDefault="00204B9B" w:rsidP="00784F81">
                            <w:pPr>
                              <w:rPr>
                                <w:rFonts w:eastAsia="Calibri"/>
                              </w:rPr>
                            </w:pPr>
                            <w:r w:rsidRPr="00784F81">
                              <w:rPr>
                                <w:rFonts w:eastAsia="Calibri"/>
                              </w:rPr>
                              <w:t>100</w:t>
                            </w:r>
                          </w:p>
                        </w:tc>
                        <w:tc>
                          <w:tcPr>
                            <w:tcW w:w="1260" w:type="dxa"/>
                            <w:gridSpan w:val="2"/>
                            <w:shd w:val="clear" w:color="auto" w:fill="auto"/>
                          </w:tcPr>
                          <w:p w14:paraId="4C8F5C2C" w14:textId="77777777" w:rsidR="00204B9B" w:rsidRPr="00784F81" w:rsidRDefault="00204B9B" w:rsidP="00784F81">
                            <w:pPr>
                              <w:rPr>
                                <w:rFonts w:eastAsia="Calibri"/>
                              </w:rPr>
                            </w:pPr>
                          </w:p>
                        </w:tc>
                        <w:tc>
                          <w:tcPr>
                            <w:tcW w:w="1305" w:type="dxa"/>
                            <w:gridSpan w:val="2"/>
                            <w:shd w:val="clear" w:color="auto" w:fill="auto"/>
                          </w:tcPr>
                          <w:p w14:paraId="32CFEBFC" w14:textId="77777777" w:rsidR="00204B9B" w:rsidRPr="00784F81" w:rsidRDefault="00204B9B" w:rsidP="00784F81">
                            <w:pPr>
                              <w:rPr>
                                <w:rFonts w:eastAsia="Calibri"/>
                              </w:rPr>
                            </w:pPr>
                          </w:p>
                        </w:tc>
                        <w:tc>
                          <w:tcPr>
                            <w:tcW w:w="1170" w:type="dxa"/>
                            <w:gridSpan w:val="2"/>
                            <w:shd w:val="clear" w:color="auto" w:fill="auto"/>
                          </w:tcPr>
                          <w:p w14:paraId="6D9D00E1" w14:textId="77777777" w:rsidR="00204B9B" w:rsidRPr="00784F81" w:rsidRDefault="00204B9B" w:rsidP="00784F81">
                            <w:pPr>
                              <w:rPr>
                                <w:rFonts w:eastAsia="Calibri"/>
                              </w:rPr>
                            </w:pPr>
                          </w:p>
                        </w:tc>
                        <w:tc>
                          <w:tcPr>
                            <w:tcW w:w="1215" w:type="dxa"/>
                            <w:gridSpan w:val="2"/>
                            <w:shd w:val="clear" w:color="auto" w:fill="auto"/>
                          </w:tcPr>
                          <w:p w14:paraId="3B37ABE1" w14:textId="77777777" w:rsidR="00204B9B" w:rsidRPr="00784F81" w:rsidRDefault="00204B9B" w:rsidP="00784F81">
                            <w:pPr>
                              <w:rPr>
                                <w:rFonts w:eastAsia="Calibri"/>
                              </w:rPr>
                            </w:pPr>
                          </w:p>
                        </w:tc>
                        <w:tc>
                          <w:tcPr>
                            <w:tcW w:w="1200" w:type="dxa"/>
                            <w:gridSpan w:val="2"/>
                            <w:shd w:val="clear" w:color="auto" w:fill="auto"/>
                          </w:tcPr>
                          <w:p w14:paraId="61C99F31" w14:textId="77777777" w:rsidR="00204B9B" w:rsidRPr="00784F81" w:rsidRDefault="00204B9B" w:rsidP="00784F81">
                            <w:pPr>
                              <w:rPr>
                                <w:rFonts w:eastAsia="Calibri"/>
                              </w:rPr>
                            </w:pPr>
                          </w:p>
                        </w:tc>
                        <w:tc>
                          <w:tcPr>
                            <w:tcW w:w="1245" w:type="dxa"/>
                            <w:gridSpan w:val="2"/>
                            <w:shd w:val="clear" w:color="auto" w:fill="auto"/>
                          </w:tcPr>
                          <w:p w14:paraId="0EED0D72" w14:textId="77777777" w:rsidR="00204B9B" w:rsidRPr="00784F81" w:rsidRDefault="00204B9B" w:rsidP="00784F81">
                            <w:pPr>
                              <w:rPr>
                                <w:rFonts w:eastAsia="Calibri"/>
                              </w:rPr>
                            </w:pPr>
                            <w:r w:rsidRPr="00784F81">
                              <w:rPr>
                                <w:rFonts w:eastAsia="Calibri"/>
                              </w:rPr>
                              <w:t>100</w:t>
                            </w:r>
                          </w:p>
                        </w:tc>
                        <w:tc>
                          <w:tcPr>
                            <w:tcW w:w="1245" w:type="dxa"/>
                            <w:gridSpan w:val="2"/>
                            <w:shd w:val="clear" w:color="auto" w:fill="auto"/>
                          </w:tcPr>
                          <w:p w14:paraId="37297E72" w14:textId="77777777" w:rsidR="00204B9B" w:rsidRPr="00784F81" w:rsidRDefault="00204B9B" w:rsidP="00784F81">
                            <w:pPr>
                              <w:rPr>
                                <w:rFonts w:eastAsia="Calibri"/>
                              </w:rPr>
                            </w:pPr>
                          </w:p>
                        </w:tc>
                      </w:tr>
                      <w:tr w:rsidR="00204B9B" w:rsidRPr="00784F81" w14:paraId="68CCE8DD" w14:textId="77777777" w:rsidTr="00784F81">
                        <w:trPr>
                          <w:trHeight w:val="355"/>
                        </w:trPr>
                        <w:tc>
                          <w:tcPr>
                            <w:tcW w:w="2760" w:type="dxa"/>
                            <w:shd w:val="clear" w:color="auto" w:fill="auto"/>
                          </w:tcPr>
                          <w:p w14:paraId="56C5D5EB" w14:textId="77777777" w:rsidR="00204B9B" w:rsidRPr="00784F81" w:rsidRDefault="00204B9B" w:rsidP="00784F81">
                            <w:pPr>
                              <w:rPr>
                                <w:rFonts w:eastAsia="Calibri"/>
                              </w:rPr>
                            </w:pPr>
                            <w:r w:rsidRPr="00784F81">
                              <w:rPr>
                                <w:rFonts w:eastAsia="Calibri"/>
                              </w:rPr>
                              <w:t>Запас, вырубаемый за один приѐм</w:t>
                            </w:r>
                          </w:p>
                        </w:tc>
                        <w:tc>
                          <w:tcPr>
                            <w:tcW w:w="1515" w:type="dxa"/>
                            <w:gridSpan w:val="2"/>
                            <w:shd w:val="clear" w:color="auto" w:fill="auto"/>
                          </w:tcPr>
                          <w:p w14:paraId="7EAC7BB9" w14:textId="77777777" w:rsidR="00204B9B" w:rsidRPr="00784F81" w:rsidRDefault="00204B9B" w:rsidP="00784F81">
                            <w:pPr>
                              <w:rPr>
                                <w:rFonts w:eastAsia="Calibri"/>
                              </w:rPr>
                            </w:pPr>
                            <w:r w:rsidRPr="00784F81">
                              <w:rPr>
                                <w:rFonts w:eastAsia="Calibri"/>
                              </w:rPr>
                              <w:t>0.5</w:t>
                            </w:r>
                            <w:r w:rsidRPr="00784F81">
                              <w:rPr>
                                <w:rFonts w:eastAsia="Calibri"/>
                              </w:rPr>
                              <w:tab/>
                              <w:t>0.050</w:t>
                            </w:r>
                          </w:p>
                        </w:tc>
                        <w:tc>
                          <w:tcPr>
                            <w:tcW w:w="1260" w:type="dxa"/>
                            <w:gridSpan w:val="2"/>
                            <w:shd w:val="clear" w:color="auto" w:fill="auto"/>
                          </w:tcPr>
                          <w:p w14:paraId="3A1362DE" w14:textId="77777777" w:rsidR="00204B9B" w:rsidRPr="00784F81" w:rsidRDefault="00204B9B" w:rsidP="00784F81">
                            <w:pPr>
                              <w:rPr>
                                <w:rFonts w:eastAsia="Calibri"/>
                              </w:rPr>
                            </w:pPr>
                          </w:p>
                        </w:tc>
                        <w:tc>
                          <w:tcPr>
                            <w:tcW w:w="1305" w:type="dxa"/>
                            <w:gridSpan w:val="2"/>
                            <w:shd w:val="clear" w:color="auto" w:fill="auto"/>
                          </w:tcPr>
                          <w:p w14:paraId="14C49F77" w14:textId="77777777" w:rsidR="00204B9B" w:rsidRPr="00784F81" w:rsidRDefault="00204B9B" w:rsidP="00784F81">
                            <w:pPr>
                              <w:rPr>
                                <w:rFonts w:eastAsia="Calibri"/>
                              </w:rPr>
                            </w:pPr>
                          </w:p>
                        </w:tc>
                        <w:tc>
                          <w:tcPr>
                            <w:tcW w:w="1170" w:type="dxa"/>
                            <w:gridSpan w:val="2"/>
                            <w:shd w:val="clear" w:color="auto" w:fill="auto"/>
                          </w:tcPr>
                          <w:p w14:paraId="56265047" w14:textId="77777777" w:rsidR="00204B9B" w:rsidRPr="00784F81" w:rsidRDefault="00204B9B" w:rsidP="00784F81">
                            <w:pPr>
                              <w:rPr>
                                <w:rFonts w:eastAsia="Calibri"/>
                              </w:rPr>
                            </w:pPr>
                          </w:p>
                        </w:tc>
                        <w:tc>
                          <w:tcPr>
                            <w:tcW w:w="1215" w:type="dxa"/>
                            <w:gridSpan w:val="2"/>
                            <w:shd w:val="clear" w:color="auto" w:fill="auto"/>
                          </w:tcPr>
                          <w:p w14:paraId="16E2888A" w14:textId="77777777" w:rsidR="00204B9B" w:rsidRPr="00784F81" w:rsidRDefault="00204B9B" w:rsidP="00784F81">
                            <w:pPr>
                              <w:rPr>
                                <w:rFonts w:eastAsia="Calibri"/>
                              </w:rPr>
                            </w:pPr>
                          </w:p>
                        </w:tc>
                        <w:tc>
                          <w:tcPr>
                            <w:tcW w:w="1200" w:type="dxa"/>
                            <w:gridSpan w:val="2"/>
                            <w:shd w:val="clear" w:color="auto" w:fill="auto"/>
                          </w:tcPr>
                          <w:p w14:paraId="0B9CDA52" w14:textId="77777777" w:rsidR="00204B9B" w:rsidRPr="00784F81" w:rsidRDefault="00204B9B" w:rsidP="00784F81">
                            <w:pPr>
                              <w:rPr>
                                <w:rFonts w:eastAsia="Calibri"/>
                              </w:rPr>
                            </w:pPr>
                          </w:p>
                        </w:tc>
                        <w:tc>
                          <w:tcPr>
                            <w:tcW w:w="1245" w:type="dxa"/>
                            <w:gridSpan w:val="2"/>
                            <w:shd w:val="clear" w:color="auto" w:fill="auto"/>
                          </w:tcPr>
                          <w:p w14:paraId="1B703A82" w14:textId="77777777" w:rsidR="00204B9B" w:rsidRPr="00784F81" w:rsidRDefault="00204B9B" w:rsidP="00784F81">
                            <w:pPr>
                              <w:rPr>
                                <w:rFonts w:eastAsia="Calibri"/>
                              </w:rPr>
                            </w:pPr>
                            <w:r w:rsidRPr="00784F81">
                              <w:rPr>
                                <w:rFonts w:eastAsia="Calibri"/>
                              </w:rPr>
                              <w:t>0.5</w:t>
                            </w:r>
                            <w:r w:rsidRPr="00784F81">
                              <w:rPr>
                                <w:rFonts w:eastAsia="Calibri"/>
                              </w:rPr>
                              <w:tab/>
                              <w:t>0.050</w:t>
                            </w:r>
                          </w:p>
                        </w:tc>
                        <w:tc>
                          <w:tcPr>
                            <w:tcW w:w="1245" w:type="dxa"/>
                            <w:gridSpan w:val="2"/>
                            <w:shd w:val="clear" w:color="auto" w:fill="auto"/>
                          </w:tcPr>
                          <w:p w14:paraId="3B8141FA" w14:textId="77777777" w:rsidR="00204B9B" w:rsidRPr="00784F81" w:rsidRDefault="00204B9B" w:rsidP="00784F81">
                            <w:pPr>
                              <w:rPr>
                                <w:rFonts w:eastAsia="Calibri"/>
                              </w:rPr>
                            </w:pPr>
                          </w:p>
                        </w:tc>
                      </w:tr>
                      <w:tr w:rsidR="00204B9B" w:rsidRPr="00784F81" w14:paraId="5CAB7D0E" w14:textId="77777777" w:rsidTr="00784F81">
                        <w:trPr>
                          <w:trHeight w:val="265"/>
                        </w:trPr>
                        <w:tc>
                          <w:tcPr>
                            <w:tcW w:w="2760" w:type="dxa"/>
                            <w:shd w:val="clear" w:color="auto" w:fill="auto"/>
                          </w:tcPr>
                          <w:p w14:paraId="180E4659" w14:textId="77777777" w:rsidR="00204B9B" w:rsidRPr="00784F81" w:rsidRDefault="00204B9B" w:rsidP="00784F81">
                            <w:pPr>
                              <w:rPr>
                                <w:rFonts w:eastAsia="Calibri"/>
                              </w:rPr>
                            </w:pPr>
                            <w:r w:rsidRPr="00784F81">
                              <w:rPr>
                                <w:rFonts w:eastAsia="Calibri"/>
                              </w:rPr>
                              <w:t>Средний период повторяемости</w:t>
                            </w:r>
                          </w:p>
                        </w:tc>
                        <w:tc>
                          <w:tcPr>
                            <w:tcW w:w="1515" w:type="dxa"/>
                            <w:gridSpan w:val="2"/>
                            <w:shd w:val="clear" w:color="auto" w:fill="auto"/>
                          </w:tcPr>
                          <w:p w14:paraId="76AD728F" w14:textId="77777777" w:rsidR="00204B9B" w:rsidRPr="00784F81" w:rsidRDefault="00204B9B" w:rsidP="00784F81">
                            <w:pPr>
                              <w:rPr>
                                <w:rFonts w:eastAsia="Calibri"/>
                              </w:rPr>
                            </w:pPr>
                            <w:r w:rsidRPr="00784F81">
                              <w:rPr>
                                <w:rFonts w:eastAsia="Calibri"/>
                              </w:rPr>
                              <w:t>10 лет</w:t>
                            </w:r>
                          </w:p>
                        </w:tc>
                        <w:tc>
                          <w:tcPr>
                            <w:tcW w:w="8640" w:type="dxa"/>
                            <w:gridSpan w:val="14"/>
                            <w:vMerge w:val="restart"/>
                            <w:shd w:val="clear" w:color="auto" w:fill="auto"/>
                          </w:tcPr>
                          <w:p w14:paraId="7710DAEC" w14:textId="77777777" w:rsidR="00204B9B" w:rsidRPr="00784F81" w:rsidRDefault="00204B9B" w:rsidP="00784F81">
                            <w:pPr>
                              <w:rPr>
                                <w:rFonts w:eastAsia="Calibri"/>
                              </w:rPr>
                            </w:pPr>
                          </w:p>
                        </w:tc>
                      </w:tr>
                      <w:tr w:rsidR="00204B9B" w:rsidRPr="00784F81" w14:paraId="6170423B" w14:textId="77777777" w:rsidTr="00784F81">
                        <w:trPr>
                          <w:trHeight w:val="820"/>
                        </w:trPr>
                        <w:tc>
                          <w:tcPr>
                            <w:tcW w:w="2760" w:type="dxa"/>
                            <w:shd w:val="clear" w:color="auto" w:fill="auto"/>
                          </w:tcPr>
                          <w:p w14:paraId="39E95C86" w14:textId="77777777" w:rsidR="00204B9B" w:rsidRPr="00784F81" w:rsidRDefault="00204B9B" w:rsidP="00784F81">
                            <w:pPr>
                              <w:rPr>
                                <w:rFonts w:eastAsia="Calibri"/>
                              </w:rPr>
                            </w:pPr>
                            <w:r w:rsidRPr="00784F81">
                              <w:rPr>
                                <w:rFonts w:eastAsia="Calibri"/>
                              </w:rPr>
                              <w:t>Ежегодная расчѐтная лесосека:</w:t>
                            </w:r>
                            <w:r w:rsidRPr="00784F81">
                              <w:rPr>
                                <w:rFonts w:eastAsia="Calibri"/>
                              </w:rPr>
                              <w:tab/>
                              <w:t>корневой</w:t>
                            </w:r>
                          </w:p>
                          <w:p w14:paraId="488F63BC" w14:textId="77777777" w:rsidR="00204B9B" w:rsidRPr="00784F81" w:rsidRDefault="00204B9B" w:rsidP="00784F81">
                            <w:pPr>
                              <w:rPr>
                                <w:rFonts w:eastAsia="Calibri"/>
                              </w:rPr>
                            </w:pPr>
                            <w:r w:rsidRPr="00784F81">
                              <w:rPr>
                                <w:rFonts w:eastAsia="Calibri"/>
                              </w:rPr>
                              <w:t>ликвид</w:t>
                            </w:r>
                          </w:p>
                          <w:p w14:paraId="3FF20215" w14:textId="77777777" w:rsidR="00204B9B" w:rsidRPr="00784F81" w:rsidRDefault="00204B9B" w:rsidP="00784F81">
                            <w:pPr>
                              <w:rPr>
                                <w:rFonts w:eastAsia="Calibri"/>
                              </w:rPr>
                            </w:pPr>
                            <w:r w:rsidRPr="00784F81">
                              <w:rPr>
                                <w:rFonts w:eastAsia="Calibri"/>
                              </w:rPr>
                              <w:t>деловая</w:t>
                            </w:r>
                          </w:p>
                        </w:tc>
                        <w:tc>
                          <w:tcPr>
                            <w:tcW w:w="1515" w:type="dxa"/>
                            <w:gridSpan w:val="2"/>
                            <w:shd w:val="clear" w:color="auto" w:fill="auto"/>
                          </w:tcPr>
                          <w:p w14:paraId="4246B0DA" w14:textId="77777777" w:rsidR="00204B9B" w:rsidRPr="00784F81" w:rsidRDefault="00204B9B" w:rsidP="00784F81">
                            <w:pPr>
                              <w:rPr>
                                <w:rFonts w:eastAsia="Calibri"/>
                              </w:rPr>
                            </w:pPr>
                            <w:r w:rsidRPr="00784F81">
                              <w:rPr>
                                <w:rFonts w:eastAsia="Calibri"/>
                              </w:rPr>
                              <w:t>0.1</w:t>
                            </w:r>
                            <w:r w:rsidRPr="00784F81">
                              <w:rPr>
                                <w:rFonts w:eastAsia="Calibri"/>
                              </w:rPr>
                              <w:tab/>
                              <w:t>0.005</w:t>
                            </w:r>
                          </w:p>
                          <w:p w14:paraId="2CFB7124" w14:textId="77777777" w:rsidR="00204B9B" w:rsidRPr="00784F81" w:rsidRDefault="00204B9B" w:rsidP="00784F81">
                            <w:pPr>
                              <w:rPr>
                                <w:rFonts w:eastAsia="Calibri"/>
                              </w:rPr>
                            </w:pPr>
                            <w:r w:rsidRPr="00784F81">
                              <w:rPr>
                                <w:rFonts w:eastAsia="Calibri"/>
                              </w:rPr>
                              <w:t>0.005</w:t>
                            </w:r>
                          </w:p>
                          <w:p w14:paraId="453032AB" w14:textId="77777777" w:rsidR="00204B9B" w:rsidRPr="00784F81" w:rsidRDefault="00204B9B" w:rsidP="00784F81">
                            <w:pPr>
                              <w:rPr>
                                <w:rFonts w:eastAsia="Calibri"/>
                              </w:rPr>
                            </w:pPr>
                            <w:r w:rsidRPr="00784F81">
                              <w:rPr>
                                <w:rFonts w:eastAsia="Calibri"/>
                              </w:rPr>
                              <w:t>0.002</w:t>
                            </w:r>
                          </w:p>
                        </w:tc>
                        <w:tc>
                          <w:tcPr>
                            <w:tcW w:w="8640" w:type="dxa"/>
                            <w:gridSpan w:val="14"/>
                            <w:vMerge/>
                            <w:tcBorders>
                              <w:top w:val="nil"/>
                            </w:tcBorders>
                            <w:shd w:val="clear" w:color="auto" w:fill="auto"/>
                          </w:tcPr>
                          <w:p w14:paraId="651493A0" w14:textId="77777777" w:rsidR="00204B9B" w:rsidRPr="00784F81" w:rsidRDefault="00204B9B" w:rsidP="00784F81">
                            <w:pPr>
                              <w:rPr>
                                <w:rFonts w:eastAsia="Calibri"/>
                              </w:rPr>
                            </w:pPr>
                          </w:p>
                        </w:tc>
                      </w:tr>
                      <w:tr w:rsidR="00204B9B" w:rsidRPr="00784F81" w14:paraId="4C725334" w14:textId="77777777" w:rsidTr="00784F81">
                        <w:trPr>
                          <w:trHeight w:val="370"/>
                        </w:trPr>
                        <w:tc>
                          <w:tcPr>
                            <w:tcW w:w="12915" w:type="dxa"/>
                            <w:gridSpan w:val="17"/>
                            <w:shd w:val="clear" w:color="auto" w:fill="auto"/>
                          </w:tcPr>
                          <w:p w14:paraId="2AA9BADC" w14:textId="77777777" w:rsidR="00204B9B" w:rsidRPr="00784F81" w:rsidRDefault="00204B9B" w:rsidP="00784F81">
                            <w:pPr>
                              <w:rPr>
                                <w:rFonts w:eastAsia="Calibri"/>
                              </w:rPr>
                            </w:pPr>
                            <w:r w:rsidRPr="00784F81">
                              <w:rPr>
                                <w:rFonts w:eastAsia="Calibri"/>
                              </w:rPr>
                              <w:t>Хозсекция</w:t>
                            </w:r>
                            <w:r w:rsidRPr="00784F81">
                              <w:rPr>
                                <w:rFonts w:eastAsia="Calibri"/>
                              </w:rPr>
                              <w:tab/>
                            </w:r>
                            <w:proofErr w:type="gramStart"/>
                            <w:r w:rsidRPr="00784F81">
                              <w:rPr>
                                <w:rFonts w:eastAsia="Calibri"/>
                              </w:rPr>
                              <w:t>ТВЕРДОЛИСТВЕННАЯ</w:t>
                            </w:r>
                            <w:proofErr w:type="gramEnd"/>
                            <w:r w:rsidRPr="00784F81">
                              <w:rPr>
                                <w:rFonts w:eastAsia="Calibri"/>
                              </w:rPr>
                              <w:t xml:space="preserve"> 1-Я 0,6 га и &gt;</w:t>
                            </w:r>
                          </w:p>
                        </w:tc>
                      </w:tr>
                    </w:tbl>
                    <w:p w14:paraId="58EEBE17" w14:textId="77777777" w:rsidR="00204B9B" w:rsidRPr="00784F81" w:rsidRDefault="00204B9B" w:rsidP="00784F81"/>
                  </w:txbxContent>
                </v:textbox>
                <w10:wrap anchorx="page"/>
              </v:shape>
            </w:pict>
          </mc:Fallback>
        </mc:AlternateContent>
      </w:r>
      <w:r w:rsidRPr="00AE1146">
        <w:rPr>
          <w:lang w:val="x-none"/>
        </w:rPr>
        <w:t>В том числе по полнотам</w:t>
      </w:r>
    </w:p>
    <w:p w14:paraId="089D0CF4" w14:textId="77777777" w:rsidR="00784F81" w:rsidRPr="00AE1146" w:rsidRDefault="00784F81" w:rsidP="00784F81">
      <w:pPr>
        <w:rPr>
          <w:lang w:val="x-none"/>
        </w:rPr>
      </w:pPr>
      <w:r w:rsidRPr="00AE1146">
        <w:rPr>
          <w:lang w:val="x-none"/>
        </w:rPr>
        <w:br w:type="column"/>
      </w:r>
    </w:p>
    <w:p w14:paraId="0C06AD3B" w14:textId="77777777" w:rsidR="00784F81" w:rsidRPr="00AE1146" w:rsidRDefault="00784F81" w:rsidP="00784F81">
      <w:pPr>
        <w:rPr>
          <w:lang w:val="x-none"/>
        </w:rPr>
      </w:pPr>
    </w:p>
    <w:p w14:paraId="773079EF" w14:textId="77777777" w:rsidR="00784F81" w:rsidRPr="00AE1146" w:rsidRDefault="00784F81" w:rsidP="00784F81">
      <w:pPr>
        <w:rPr>
          <w:lang w:val="x-none"/>
        </w:rPr>
      </w:pPr>
    </w:p>
    <w:p w14:paraId="19C2CD4C" w14:textId="77777777" w:rsidR="00784F81" w:rsidRPr="00AE1146" w:rsidRDefault="00784F81" w:rsidP="00784F81">
      <w:r w:rsidRPr="00AE1146">
        <w:t>0,6</w:t>
      </w:r>
    </w:p>
    <w:p w14:paraId="614A9FAB" w14:textId="77777777" w:rsidR="00784F81" w:rsidRPr="00AE1146" w:rsidRDefault="00784F81" w:rsidP="00784F81">
      <w:pPr>
        <w:sectPr w:rsidR="00784F81" w:rsidRPr="00AE1146">
          <w:type w:val="continuous"/>
          <w:pgSz w:w="16840" w:h="11910" w:orient="landscape"/>
          <w:pgMar w:top="880" w:right="1440" w:bottom="280" w:left="2240" w:header="720" w:footer="720" w:gutter="0"/>
          <w:cols w:num="3" w:space="720" w:equalWidth="0">
            <w:col w:w="5247" w:space="1892"/>
            <w:col w:w="2612" w:space="40"/>
            <w:col w:w="3369"/>
          </w:cols>
        </w:sectPr>
      </w:pPr>
    </w:p>
    <w:p w14:paraId="06DC52C5" w14:textId="77777777" w:rsidR="00784F81" w:rsidRPr="00AE1146" w:rsidRDefault="00784F81" w:rsidP="00784F81">
      <w:pPr>
        <w:rPr>
          <w:lang w:val="x-none"/>
        </w:rPr>
      </w:pPr>
    </w:p>
    <w:p w14:paraId="4D5FF568" w14:textId="59652EE1" w:rsidR="00784F81" w:rsidRPr="00AE1146" w:rsidRDefault="00784F81" w:rsidP="00784F81">
      <w:pPr>
        <w:rPr>
          <w:lang w:val="x-none"/>
        </w:rPr>
      </w:pPr>
      <w:r w:rsidRPr="00AE1146">
        <w:rPr>
          <w:noProof/>
        </w:rPr>
        <mc:AlternateContent>
          <mc:Choice Requires="wps">
            <w:drawing>
              <wp:anchor distT="0" distB="0" distL="114300" distR="114300" simplePos="0" relativeHeight="251666432" behindDoc="0" locked="0" layoutInCell="1" allowOverlap="1" wp14:anchorId="7960670D" wp14:editId="6365F497">
                <wp:simplePos x="0" y="0"/>
                <wp:positionH relativeFrom="page">
                  <wp:posOffset>1497330</wp:posOffset>
                </wp:positionH>
                <wp:positionV relativeFrom="paragraph">
                  <wp:posOffset>358140</wp:posOffset>
                </wp:positionV>
                <wp:extent cx="8206105" cy="3204210"/>
                <wp:effectExtent l="0" t="0" r="4445" b="15240"/>
                <wp:wrapNone/>
                <wp:docPr id="5" name="Надпись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06105" cy="320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2760"/>
                              <w:gridCol w:w="780"/>
                              <w:gridCol w:w="735"/>
                              <w:gridCol w:w="555"/>
                              <w:gridCol w:w="705"/>
                              <w:gridCol w:w="525"/>
                              <w:gridCol w:w="780"/>
                              <w:gridCol w:w="510"/>
                              <w:gridCol w:w="660"/>
                              <w:gridCol w:w="420"/>
                              <w:gridCol w:w="795"/>
                              <w:gridCol w:w="525"/>
                              <w:gridCol w:w="675"/>
                              <w:gridCol w:w="555"/>
                              <w:gridCol w:w="690"/>
                              <w:gridCol w:w="525"/>
                              <w:gridCol w:w="720"/>
                            </w:tblGrid>
                            <w:tr w:rsidR="00204B9B" w:rsidRPr="00784F81" w14:paraId="0B72543B" w14:textId="77777777" w:rsidTr="00784F81">
                              <w:trPr>
                                <w:trHeight w:val="160"/>
                              </w:trPr>
                              <w:tc>
                                <w:tcPr>
                                  <w:tcW w:w="2760" w:type="dxa"/>
                                  <w:vMerge w:val="restart"/>
                                  <w:shd w:val="clear" w:color="auto" w:fill="auto"/>
                                </w:tcPr>
                                <w:p w14:paraId="37314999" w14:textId="77777777" w:rsidR="00204B9B" w:rsidRPr="00784F81" w:rsidRDefault="00204B9B" w:rsidP="00784F81">
                                  <w:pPr>
                                    <w:rPr>
                                      <w:rFonts w:eastAsia="Calibri"/>
                                    </w:rPr>
                                  </w:pPr>
                                  <w:r w:rsidRPr="00784F81">
                                    <w:rPr>
                                      <w:rFonts w:eastAsia="Calibri"/>
                                    </w:rPr>
                                    <w:t>Показатели</w:t>
                                  </w:r>
                                </w:p>
                              </w:tc>
                              <w:tc>
                                <w:tcPr>
                                  <w:tcW w:w="1515" w:type="dxa"/>
                                  <w:gridSpan w:val="2"/>
                                  <w:vMerge w:val="restart"/>
                                  <w:shd w:val="clear" w:color="auto" w:fill="auto"/>
                                </w:tcPr>
                                <w:p w14:paraId="78E14959" w14:textId="77777777" w:rsidR="00204B9B" w:rsidRPr="00784F81" w:rsidRDefault="00204B9B" w:rsidP="00784F81">
                                  <w:pPr>
                                    <w:rPr>
                                      <w:rFonts w:eastAsia="Calibri"/>
                                    </w:rPr>
                                  </w:pPr>
                                  <w:r w:rsidRPr="00784F81">
                                    <w:rPr>
                                      <w:rFonts w:eastAsia="Calibri"/>
                                    </w:rPr>
                                    <w:t>Всего</w:t>
                                  </w:r>
                                </w:p>
                              </w:tc>
                              <w:tc>
                                <w:tcPr>
                                  <w:tcW w:w="8640" w:type="dxa"/>
                                  <w:gridSpan w:val="14"/>
                                  <w:shd w:val="clear" w:color="auto" w:fill="auto"/>
                                </w:tcPr>
                                <w:p w14:paraId="75C7C235" w14:textId="77777777" w:rsidR="00204B9B" w:rsidRPr="00784F81" w:rsidRDefault="00204B9B" w:rsidP="00784F81">
                                  <w:pPr>
                                    <w:rPr>
                                      <w:rFonts w:eastAsia="Calibri"/>
                                    </w:rPr>
                                  </w:pPr>
                                </w:p>
                              </w:tc>
                            </w:tr>
                            <w:tr w:rsidR="00204B9B" w:rsidRPr="00784F81" w14:paraId="5783F735" w14:textId="77777777" w:rsidTr="00784F81">
                              <w:trPr>
                                <w:trHeight w:val="175"/>
                              </w:trPr>
                              <w:tc>
                                <w:tcPr>
                                  <w:tcW w:w="2760" w:type="dxa"/>
                                  <w:vMerge/>
                                  <w:tcBorders>
                                    <w:top w:val="nil"/>
                                  </w:tcBorders>
                                  <w:shd w:val="clear" w:color="auto" w:fill="auto"/>
                                </w:tcPr>
                                <w:p w14:paraId="3C162158" w14:textId="77777777" w:rsidR="00204B9B" w:rsidRPr="00784F81" w:rsidRDefault="00204B9B" w:rsidP="00784F81">
                                  <w:pPr>
                                    <w:rPr>
                                      <w:rFonts w:eastAsia="Calibri"/>
                                    </w:rPr>
                                  </w:pPr>
                                </w:p>
                              </w:tc>
                              <w:tc>
                                <w:tcPr>
                                  <w:tcW w:w="1515" w:type="dxa"/>
                                  <w:gridSpan w:val="2"/>
                                  <w:vMerge/>
                                  <w:tcBorders>
                                    <w:top w:val="nil"/>
                                  </w:tcBorders>
                                  <w:shd w:val="clear" w:color="auto" w:fill="auto"/>
                                </w:tcPr>
                                <w:p w14:paraId="3809F281" w14:textId="77777777" w:rsidR="00204B9B" w:rsidRPr="00784F81" w:rsidRDefault="00204B9B" w:rsidP="00784F81">
                                  <w:pPr>
                                    <w:rPr>
                                      <w:rFonts w:eastAsia="Calibri"/>
                                    </w:rPr>
                                  </w:pPr>
                                </w:p>
                              </w:tc>
                              <w:tc>
                                <w:tcPr>
                                  <w:tcW w:w="1260" w:type="dxa"/>
                                  <w:gridSpan w:val="2"/>
                                  <w:shd w:val="clear" w:color="auto" w:fill="auto"/>
                                </w:tcPr>
                                <w:p w14:paraId="70A907EA" w14:textId="77777777" w:rsidR="00204B9B" w:rsidRPr="00784F81" w:rsidRDefault="00204B9B" w:rsidP="00784F81">
                                  <w:pPr>
                                    <w:rPr>
                                      <w:rFonts w:eastAsia="Calibri"/>
                                    </w:rPr>
                                  </w:pPr>
                                  <w:r w:rsidRPr="00784F81">
                                    <w:rPr>
                                      <w:rFonts w:eastAsia="Calibri"/>
                                    </w:rPr>
                                    <w:t>1,0</w:t>
                                  </w:r>
                                </w:p>
                              </w:tc>
                              <w:tc>
                                <w:tcPr>
                                  <w:tcW w:w="1305" w:type="dxa"/>
                                  <w:gridSpan w:val="2"/>
                                  <w:shd w:val="clear" w:color="auto" w:fill="auto"/>
                                </w:tcPr>
                                <w:p w14:paraId="1FA1A009" w14:textId="77777777" w:rsidR="00204B9B" w:rsidRPr="00784F81" w:rsidRDefault="00204B9B" w:rsidP="00784F81">
                                  <w:pPr>
                                    <w:rPr>
                                      <w:rFonts w:eastAsia="Calibri"/>
                                    </w:rPr>
                                  </w:pPr>
                                  <w:r w:rsidRPr="00784F81">
                                    <w:rPr>
                                      <w:rFonts w:eastAsia="Calibri"/>
                                    </w:rPr>
                                    <w:t>0,9</w:t>
                                  </w:r>
                                </w:p>
                              </w:tc>
                              <w:tc>
                                <w:tcPr>
                                  <w:tcW w:w="1170" w:type="dxa"/>
                                  <w:gridSpan w:val="2"/>
                                  <w:shd w:val="clear" w:color="auto" w:fill="auto"/>
                                </w:tcPr>
                                <w:p w14:paraId="16852ED9" w14:textId="77777777" w:rsidR="00204B9B" w:rsidRPr="00784F81" w:rsidRDefault="00204B9B" w:rsidP="00784F81">
                                  <w:pPr>
                                    <w:rPr>
                                      <w:rFonts w:eastAsia="Calibri"/>
                                    </w:rPr>
                                  </w:pPr>
                                  <w:r w:rsidRPr="00784F81">
                                    <w:rPr>
                                      <w:rFonts w:eastAsia="Calibri"/>
                                    </w:rPr>
                                    <w:t>0,8</w:t>
                                  </w:r>
                                </w:p>
                              </w:tc>
                              <w:tc>
                                <w:tcPr>
                                  <w:tcW w:w="1215" w:type="dxa"/>
                                  <w:gridSpan w:val="2"/>
                                  <w:shd w:val="clear" w:color="auto" w:fill="auto"/>
                                </w:tcPr>
                                <w:p w14:paraId="0E62E971" w14:textId="77777777" w:rsidR="00204B9B" w:rsidRPr="00784F81" w:rsidRDefault="00204B9B" w:rsidP="00784F81">
                                  <w:pPr>
                                    <w:rPr>
                                      <w:rFonts w:eastAsia="Calibri"/>
                                    </w:rPr>
                                  </w:pPr>
                                  <w:r w:rsidRPr="00784F81">
                                    <w:rPr>
                                      <w:rFonts w:eastAsia="Calibri"/>
                                    </w:rPr>
                                    <w:t>0,7</w:t>
                                  </w:r>
                                </w:p>
                              </w:tc>
                              <w:tc>
                                <w:tcPr>
                                  <w:tcW w:w="1200" w:type="dxa"/>
                                  <w:gridSpan w:val="2"/>
                                  <w:shd w:val="clear" w:color="auto" w:fill="auto"/>
                                </w:tcPr>
                                <w:p w14:paraId="03A246C8" w14:textId="77777777" w:rsidR="00204B9B" w:rsidRPr="00784F81" w:rsidRDefault="00204B9B" w:rsidP="00784F81">
                                  <w:pPr>
                                    <w:rPr>
                                      <w:rFonts w:eastAsia="Calibri"/>
                                    </w:rPr>
                                  </w:pPr>
                                </w:p>
                              </w:tc>
                              <w:tc>
                                <w:tcPr>
                                  <w:tcW w:w="1245" w:type="dxa"/>
                                  <w:gridSpan w:val="2"/>
                                  <w:shd w:val="clear" w:color="auto" w:fill="auto"/>
                                </w:tcPr>
                                <w:p w14:paraId="03821903" w14:textId="77777777" w:rsidR="00204B9B" w:rsidRPr="00784F81" w:rsidRDefault="00204B9B" w:rsidP="00784F81">
                                  <w:pPr>
                                    <w:rPr>
                                      <w:rFonts w:eastAsia="Calibri"/>
                                    </w:rPr>
                                  </w:pPr>
                                  <w:r w:rsidRPr="00784F81">
                                    <w:rPr>
                                      <w:rFonts w:eastAsia="Calibri"/>
                                    </w:rPr>
                                    <w:t>0,5</w:t>
                                  </w:r>
                                </w:p>
                              </w:tc>
                              <w:tc>
                                <w:tcPr>
                                  <w:tcW w:w="1245" w:type="dxa"/>
                                  <w:gridSpan w:val="2"/>
                                  <w:shd w:val="clear" w:color="auto" w:fill="auto"/>
                                </w:tcPr>
                                <w:p w14:paraId="31063DF7" w14:textId="77777777" w:rsidR="00204B9B" w:rsidRPr="00784F81" w:rsidRDefault="00204B9B" w:rsidP="00784F81">
                                  <w:pPr>
                                    <w:rPr>
                                      <w:rFonts w:eastAsia="Calibri"/>
                                    </w:rPr>
                                  </w:pPr>
                                  <w:r w:rsidRPr="00784F81">
                                    <w:rPr>
                                      <w:rFonts w:eastAsia="Calibri"/>
                                    </w:rPr>
                                    <w:t>0,3-0,4</w:t>
                                  </w:r>
                                </w:p>
                              </w:tc>
                            </w:tr>
                            <w:tr w:rsidR="00204B9B" w:rsidRPr="00784F81" w14:paraId="1E9729F1" w14:textId="77777777" w:rsidTr="00784F81">
                              <w:trPr>
                                <w:trHeight w:val="192"/>
                              </w:trPr>
                              <w:tc>
                                <w:tcPr>
                                  <w:tcW w:w="2760" w:type="dxa"/>
                                  <w:vMerge/>
                                  <w:tcBorders>
                                    <w:top w:val="nil"/>
                                  </w:tcBorders>
                                  <w:shd w:val="clear" w:color="auto" w:fill="auto"/>
                                </w:tcPr>
                                <w:p w14:paraId="7CAF9B38" w14:textId="77777777" w:rsidR="00204B9B" w:rsidRPr="00784F81" w:rsidRDefault="00204B9B" w:rsidP="00784F81">
                                  <w:pPr>
                                    <w:rPr>
                                      <w:rFonts w:eastAsia="Calibri"/>
                                    </w:rPr>
                                  </w:pPr>
                                </w:p>
                              </w:tc>
                              <w:tc>
                                <w:tcPr>
                                  <w:tcW w:w="780" w:type="dxa"/>
                                  <w:shd w:val="clear" w:color="auto" w:fill="auto"/>
                                </w:tcPr>
                                <w:p w14:paraId="77E2B3EB" w14:textId="77777777" w:rsidR="00204B9B" w:rsidRPr="00784F81" w:rsidRDefault="00204B9B" w:rsidP="00784F81">
                                  <w:pPr>
                                    <w:rPr>
                                      <w:rFonts w:eastAsia="Calibri"/>
                                    </w:rPr>
                                  </w:pPr>
                                  <w:r w:rsidRPr="00784F81">
                                    <w:rPr>
                                      <w:rFonts w:eastAsia="Calibri"/>
                                    </w:rPr>
                                    <w:t>га</w:t>
                                  </w:r>
                                </w:p>
                              </w:tc>
                              <w:tc>
                                <w:tcPr>
                                  <w:tcW w:w="735" w:type="dxa"/>
                                  <w:shd w:val="clear" w:color="auto" w:fill="auto"/>
                                </w:tcPr>
                                <w:p w14:paraId="4F1D32E2" w14:textId="77777777" w:rsidR="00204B9B" w:rsidRPr="00784F81" w:rsidRDefault="00204B9B" w:rsidP="00784F81">
                                  <w:pPr>
                                    <w:rPr>
                                      <w:rFonts w:eastAsia="Calibri"/>
                                    </w:rPr>
                                  </w:pPr>
                                  <w:r w:rsidRPr="00784F81">
                                    <w:rPr>
                                      <w:rFonts w:eastAsia="Calibri"/>
                                    </w:rPr>
                                    <w:t>тыс</w:t>
                                  </w:r>
                                  <w:proofErr w:type="gramStart"/>
                                  <w:r w:rsidRPr="00784F81">
                                    <w:rPr>
                                      <w:rFonts w:eastAsia="Calibri"/>
                                    </w:rPr>
                                    <w:t>.м</w:t>
                                  </w:r>
                                  <w:proofErr w:type="gramEnd"/>
                                  <w:r w:rsidRPr="00784F81">
                                    <w:rPr>
                                      <w:rFonts w:eastAsia="Calibri"/>
                                    </w:rPr>
                                    <w:t>3</w:t>
                                  </w:r>
                                </w:p>
                              </w:tc>
                              <w:tc>
                                <w:tcPr>
                                  <w:tcW w:w="555" w:type="dxa"/>
                                  <w:shd w:val="clear" w:color="auto" w:fill="auto"/>
                                </w:tcPr>
                                <w:p w14:paraId="2E35F353" w14:textId="77777777" w:rsidR="00204B9B" w:rsidRPr="00784F81" w:rsidRDefault="00204B9B" w:rsidP="00784F81">
                                  <w:pPr>
                                    <w:rPr>
                                      <w:rFonts w:eastAsia="Calibri"/>
                                    </w:rPr>
                                  </w:pPr>
                                  <w:r w:rsidRPr="00784F81">
                                    <w:rPr>
                                      <w:rFonts w:eastAsia="Calibri"/>
                                    </w:rPr>
                                    <w:t>га</w:t>
                                  </w:r>
                                </w:p>
                              </w:tc>
                              <w:tc>
                                <w:tcPr>
                                  <w:tcW w:w="705" w:type="dxa"/>
                                  <w:shd w:val="clear" w:color="auto" w:fill="auto"/>
                                </w:tcPr>
                                <w:p w14:paraId="66C48E38" w14:textId="77777777" w:rsidR="00204B9B" w:rsidRPr="00784F81" w:rsidRDefault="00204B9B" w:rsidP="00784F81">
                                  <w:pPr>
                                    <w:rPr>
                                      <w:rFonts w:eastAsia="Calibri"/>
                                    </w:rPr>
                                  </w:pPr>
                                  <w:r w:rsidRPr="00784F81">
                                    <w:rPr>
                                      <w:rFonts w:eastAsia="Calibri"/>
                                    </w:rPr>
                                    <w:t>тыс</w:t>
                                  </w:r>
                                  <w:proofErr w:type="gramStart"/>
                                  <w:r w:rsidRPr="00784F81">
                                    <w:rPr>
                                      <w:rFonts w:eastAsia="Calibri"/>
                                    </w:rPr>
                                    <w:t>.м</w:t>
                                  </w:r>
                                  <w:proofErr w:type="gramEnd"/>
                                  <w:r w:rsidRPr="00784F81">
                                    <w:rPr>
                                      <w:rFonts w:eastAsia="Calibri"/>
                                    </w:rPr>
                                    <w:t>3</w:t>
                                  </w:r>
                                </w:p>
                              </w:tc>
                              <w:tc>
                                <w:tcPr>
                                  <w:tcW w:w="525" w:type="dxa"/>
                                  <w:shd w:val="clear" w:color="auto" w:fill="auto"/>
                                </w:tcPr>
                                <w:p w14:paraId="1D90D6BC" w14:textId="77777777" w:rsidR="00204B9B" w:rsidRPr="00784F81" w:rsidRDefault="00204B9B" w:rsidP="00784F81">
                                  <w:pPr>
                                    <w:rPr>
                                      <w:rFonts w:eastAsia="Calibri"/>
                                    </w:rPr>
                                  </w:pPr>
                                  <w:r w:rsidRPr="00784F81">
                                    <w:rPr>
                                      <w:rFonts w:eastAsia="Calibri"/>
                                    </w:rPr>
                                    <w:t>га</w:t>
                                  </w:r>
                                </w:p>
                              </w:tc>
                              <w:tc>
                                <w:tcPr>
                                  <w:tcW w:w="780" w:type="dxa"/>
                                  <w:shd w:val="clear" w:color="auto" w:fill="auto"/>
                                </w:tcPr>
                                <w:p w14:paraId="588A9C59" w14:textId="77777777" w:rsidR="00204B9B" w:rsidRPr="00784F81" w:rsidRDefault="00204B9B" w:rsidP="00784F81">
                                  <w:pPr>
                                    <w:rPr>
                                      <w:rFonts w:eastAsia="Calibri"/>
                                    </w:rPr>
                                  </w:pPr>
                                  <w:r w:rsidRPr="00784F81">
                                    <w:rPr>
                                      <w:rFonts w:eastAsia="Calibri"/>
                                    </w:rPr>
                                    <w:t>тыс</w:t>
                                  </w:r>
                                  <w:proofErr w:type="gramStart"/>
                                  <w:r w:rsidRPr="00784F81">
                                    <w:rPr>
                                      <w:rFonts w:eastAsia="Calibri"/>
                                    </w:rPr>
                                    <w:t>.м</w:t>
                                  </w:r>
                                  <w:proofErr w:type="gramEnd"/>
                                  <w:r w:rsidRPr="00784F81">
                                    <w:rPr>
                                      <w:rFonts w:eastAsia="Calibri"/>
                                    </w:rPr>
                                    <w:t>3</w:t>
                                  </w:r>
                                </w:p>
                              </w:tc>
                              <w:tc>
                                <w:tcPr>
                                  <w:tcW w:w="510" w:type="dxa"/>
                                  <w:shd w:val="clear" w:color="auto" w:fill="auto"/>
                                </w:tcPr>
                                <w:p w14:paraId="589CE90F" w14:textId="77777777" w:rsidR="00204B9B" w:rsidRPr="00784F81" w:rsidRDefault="00204B9B" w:rsidP="00784F81">
                                  <w:pPr>
                                    <w:rPr>
                                      <w:rFonts w:eastAsia="Calibri"/>
                                    </w:rPr>
                                  </w:pPr>
                                  <w:r w:rsidRPr="00784F81">
                                    <w:rPr>
                                      <w:rFonts w:eastAsia="Calibri"/>
                                    </w:rPr>
                                    <w:t>га</w:t>
                                  </w:r>
                                </w:p>
                              </w:tc>
                              <w:tc>
                                <w:tcPr>
                                  <w:tcW w:w="660" w:type="dxa"/>
                                  <w:shd w:val="clear" w:color="auto" w:fill="auto"/>
                                </w:tcPr>
                                <w:p w14:paraId="16A5BF6A" w14:textId="77777777" w:rsidR="00204B9B" w:rsidRPr="00784F81" w:rsidRDefault="00204B9B" w:rsidP="00784F81">
                                  <w:pPr>
                                    <w:rPr>
                                      <w:rFonts w:eastAsia="Calibri"/>
                                    </w:rPr>
                                  </w:pPr>
                                  <w:r w:rsidRPr="00784F81">
                                    <w:rPr>
                                      <w:rFonts w:eastAsia="Calibri"/>
                                    </w:rPr>
                                    <w:t>тыс</w:t>
                                  </w:r>
                                  <w:proofErr w:type="gramStart"/>
                                  <w:r w:rsidRPr="00784F81">
                                    <w:rPr>
                                      <w:rFonts w:eastAsia="Calibri"/>
                                    </w:rPr>
                                    <w:t>.м</w:t>
                                  </w:r>
                                  <w:proofErr w:type="gramEnd"/>
                                  <w:r w:rsidRPr="00784F81">
                                    <w:rPr>
                                      <w:rFonts w:eastAsia="Calibri"/>
                                    </w:rPr>
                                    <w:t>3</w:t>
                                  </w:r>
                                </w:p>
                              </w:tc>
                              <w:tc>
                                <w:tcPr>
                                  <w:tcW w:w="420" w:type="dxa"/>
                                  <w:shd w:val="clear" w:color="auto" w:fill="auto"/>
                                </w:tcPr>
                                <w:p w14:paraId="6FAD0C9D" w14:textId="77777777" w:rsidR="00204B9B" w:rsidRPr="00784F81" w:rsidRDefault="00204B9B" w:rsidP="00784F81">
                                  <w:pPr>
                                    <w:rPr>
                                      <w:rFonts w:eastAsia="Calibri"/>
                                    </w:rPr>
                                  </w:pPr>
                                  <w:r w:rsidRPr="00784F81">
                                    <w:rPr>
                                      <w:rFonts w:eastAsia="Calibri"/>
                                    </w:rPr>
                                    <w:t>га</w:t>
                                  </w:r>
                                </w:p>
                              </w:tc>
                              <w:tc>
                                <w:tcPr>
                                  <w:tcW w:w="795" w:type="dxa"/>
                                  <w:shd w:val="clear" w:color="auto" w:fill="auto"/>
                                </w:tcPr>
                                <w:p w14:paraId="5CC9CB55" w14:textId="77777777" w:rsidR="00204B9B" w:rsidRPr="00784F81" w:rsidRDefault="00204B9B" w:rsidP="00784F81">
                                  <w:pPr>
                                    <w:rPr>
                                      <w:rFonts w:eastAsia="Calibri"/>
                                    </w:rPr>
                                  </w:pPr>
                                  <w:r w:rsidRPr="00784F81">
                                    <w:rPr>
                                      <w:rFonts w:eastAsia="Calibri"/>
                                    </w:rPr>
                                    <w:t>тыс</w:t>
                                  </w:r>
                                  <w:proofErr w:type="gramStart"/>
                                  <w:r w:rsidRPr="00784F81">
                                    <w:rPr>
                                      <w:rFonts w:eastAsia="Calibri"/>
                                    </w:rPr>
                                    <w:t>.м</w:t>
                                  </w:r>
                                  <w:proofErr w:type="gramEnd"/>
                                  <w:r w:rsidRPr="00784F81">
                                    <w:rPr>
                                      <w:rFonts w:eastAsia="Calibri"/>
                                    </w:rPr>
                                    <w:t>3</w:t>
                                  </w:r>
                                </w:p>
                              </w:tc>
                              <w:tc>
                                <w:tcPr>
                                  <w:tcW w:w="525" w:type="dxa"/>
                                  <w:shd w:val="clear" w:color="auto" w:fill="auto"/>
                                </w:tcPr>
                                <w:p w14:paraId="448A7616" w14:textId="77777777" w:rsidR="00204B9B" w:rsidRPr="00784F81" w:rsidRDefault="00204B9B" w:rsidP="00784F81">
                                  <w:pPr>
                                    <w:rPr>
                                      <w:rFonts w:eastAsia="Calibri"/>
                                    </w:rPr>
                                  </w:pPr>
                                  <w:r w:rsidRPr="00784F81">
                                    <w:rPr>
                                      <w:rFonts w:eastAsia="Calibri"/>
                                    </w:rPr>
                                    <w:t>га</w:t>
                                  </w:r>
                                </w:p>
                              </w:tc>
                              <w:tc>
                                <w:tcPr>
                                  <w:tcW w:w="675" w:type="dxa"/>
                                  <w:shd w:val="clear" w:color="auto" w:fill="auto"/>
                                </w:tcPr>
                                <w:p w14:paraId="0EE10DA6" w14:textId="77777777" w:rsidR="00204B9B" w:rsidRPr="00784F81" w:rsidRDefault="00204B9B" w:rsidP="00784F81">
                                  <w:pPr>
                                    <w:rPr>
                                      <w:rFonts w:eastAsia="Calibri"/>
                                    </w:rPr>
                                  </w:pPr>
                                  <w:r w:rsidRPr="00784F81">
                                    <w:rPr>
                                      <w:rFonts w:eastAsia="Calibri"/>
                                    </w:rPr>
                                    <w:t>тыс</w:t>
                                  </w:r>
                                  <w:proofErr w:type="gramStart"/>
                                  <w:r w:rsidRPr="00784F81">
                                    <w:rPr>
                                      <w:rFonts w:eastAsia="Calibri"/>
                                    </w:rPr>
                                    <w:t>.м</w:t>
                                  </w:r>
                                  <w:proofErr w:type="gramEnd"/>
                                  <w:r w:rsidRPr="00784F81">
                                    <w:rPr>
                                      <w:rFonts w:eastAsia="Calibri"/>
                                    </w:rPr>
                                    <w:t>3</w:t>
                                  </w:r>
                                </w:p>
                              </w:tc>
                              <w:tc>
                                <w:tcPr>
                                  <w:tcW w:w="555" w:type="dxa"/>
                                  <w:shd w:val="clear" w:color="auto" w:fill="auto"/>
                                </w:tcPr>
                                <w:p w14:paraId="6AD5631B" w14:textId="77777777" w:rsidR="00204B9B" w:rsidRPr="00784F81" w:rsidRDefault="00204B9B" w:rsidP="00784F81">
                                  <w:pPr>
                                    <w:rPr>
                                      <w:rFonts w:eastAsia="Calibri"/>
                                    </w:rPr>
                                  </w:pPr>
                                  <w:r w:rsidRPr="00784F81">
                                    <w:rPr>
                                      <w:rFonts w:eastAsia="Calibri"/>
                                    </w:rPr>
                                    <w:t>га</w:t>
                                  </w:r>
                                </w:p>
                              </w:tc>
                              <w:tc>
                                <w:tcPr>
                                  <w:tcW w:w="690" w:type="dxa"/>
                                  <w:shd w:val="clear" w:color="auto" w:fill="auto"/>
                                </w:tcPr>
                                <w:p w14:paraId="1747FFCB" w14:textId="77777777" w:rsidR="00204B9B" w:rsidRPr="00784F81" w:rsidRDefault="00204B9B" w:rsidP="00784F81">
                                  <w:pPr>
                                    <w:rPr>
                                      <w:rFonts w:eastAsia="Calibri"/>
                                    </w:rPr>
                                  </w:pPr>
                                  <w:r w:rsidRPr="00784F81">
                                    <w:rPr>
                                      <w:rFonts w:eastAsia="Calibri"/>
                                    </w:rPr>
                                    <w:t>тыс</w:t>
                                  </w:r>
                                  <w:proofErr w:type="gramStart"/>
                                  <w:r w:rsidRPr="00784F81">
                                    <w:rPr>
                                      <w:rFonts w:eastAsia="Calibri"/>
                                    </w:rPr>
                                    <w:t>.м</w:t>
                                  </w:r>
                                  <w:proofErr w:type="gramEnd"/>
                                  <w:r w:rsidRPr="00784F81">
                                    <w:rPr>
                                      <w:rFonts w:eastAsia="Calibri"/>
                                    </w:rPr>
                                    <w:t>3</w:t>
                                  </w:r>
                                </w:p>
                              </w:tc>
                              <w:tc>
                                <w:tcPr>
                                  <w:tcW w:w="525" w:type="dxa"/>
                                  <w:shd w:val="clear" w:color="auto" w:fill="auto"/>
                                </w:tcPr>
                                <w:p w14:paraId="402CC153" w14:textId="77777777" w:rsidR="00204B9B" w:rsidRPr="00784F81" w:rsidRDefault="00204B9B" w:rsidP="00784F81">
                                  <w:pPr>
                                    <w:rPr>
                                      <w:rFonts w:eastAsia="Calibri"/>
                                    </w:rPr>
                                  </w:pPr>
                                  <w:r w:rsidRPr="00784F81">
                                    <w:rPr>
                                      <w:rFonts w:eastAsia="Calibri"/>
                                    </w:rPr>
                                    <w:t>га</w:t>
                                  </w:r>
                                </w:p>
                              </w:tc>
                              <w:tc>
                                <w:tcPr>
                                  <w:tcW w:w="720" w:type="dxa"/>
                                  <w:shd w:val="clear" w:color="auto" w:fill="auto"/>
                                </w:tcPr>
                                <w:p w14:paraId="100157EF" w14:textId="77777777" w:rsidR="00204B9B" w:rsidRPr="00784F81" w:rsidRDefault="00204B9B" w:rsidP="00784F81">
                                  <w:pPr>
                                    <w:rPr>
                                      <w:rFonts w:eastAsia="Calibri"/>
                                    </w:rPr>
                                  </w:pPr>
                                  <w:r w:rsidRPr="00784F81">
                                    <w:rPr>
                                      <w:rFonts w:eastAsia="Calibri"/>
                                    </w:rPr>
                                    <w:t>тыс</w:t>
                                  </w:r>
                                  <w:proofErr w:type="gramStart"/>
                                  <w:r w:rsidRPr="00784F81">
                                    <w:rPr>
                                      <w:rFonts w:eastAsia="Calibri"/>
                                    </w:rPr>
                                    <w:t>.м</w:t>
                                  </w:r>
                                  <w:proofErr w:type="gramEnd"/>
                                  <w:r w:rsidRPr="00784F81">
                                    <w:rPr>
                                      <w:rFonts w:eastAsia="Calibri"/>
                                    </w:rPr>
                                    <w:t>3</w:t>
                                  </w:r>
                                </w:p>
                              </w:tc>
                            </w:tr>
                            <w:tr w:rsidR="00204B9B" w:rsidRPr="00784F81" w14:paraId="30B217C0" w14:textId="77777777" w:rsidTr="00784F81">
                              <w:trPr>
                                <w:trHeight w:val="217"/>
                              </w:trPr>
                              <w:tc>
                                <w:tcPr>
                                  <w:tcW w:w="2760" w:type="dxa"/>
                                  <w:shd w:val="clear" w:color="auto" w:fill="auto"/>
                                </w:tcPr>
                                <w:p w14:paraId="2830CC48" w14:textId="77777777" w:rsidR="00204B9B" w:rsidRPr="00784F81" w:rsidRDefault="00204B9B" w:rsidP="00784F81">
                                  <w:pPr>
                                    <w:rPr>
                                      <w:rFonts w:eastAsia="Calibri"/>
                                    </w:rPr>
                                  </w:pPr>
                                  <w:r w:rsidRPr="00784F81">
                                    <w:rPr>
                                      <w:rFonts w:eastAsia="Calibri"/>
                                    </w:rPr>
                                    <w:t>Всего включено в расчѐт</w:t>
                                  </w:r>
                                </w:p>
                              </w:tc>
                              <w:tc>
                                <w:tcPr>
                                  <w:tcW w:w="1515" w:type="dxa"/>
                                  <w:gridSpan w:val="2"/>
                                  <w:shd w:val="clear" w:color="auto" w:fill="auto"/>
                                </w:tcPr>
                                <w:p w14:paraId="7319B5CD" w14:textId="77777777" w:rsidR="00204B9B" w:rsidRPr="00784F81" w:rsidRDefault="00204B9B" w:rsidP="00784F81">
                                  <w:pPr>
                                    <w:rPr>
                                      <w:rFonts w:eastAsia="Calibri"/>
                                    </w:rPr>
                                  </w:pPr>
                                  <w:r w:rsidRPr="00784F81">
                                    <w:rPr>
                                      <w:rFonts w:eastAsia="Calibri"/>
                                    </w:rPr>
                                    <w:t>65.1 10.160</w:t>
                                  </w:r>
                                </w:p>
                              </w:tc>
                              <w:tc>
                                <w:tcPr>
                                  <w:tcW w:w="1260" w:type="dxa"/>
                                  <w:gridSpan w:val="2"/>
                                  <w:shd w:val="clear" w:color="auto" w:fill="auto"/>
                                </w:tcPr>
                                <w:p w14:paraId="3C607CE6" w14:textId="77777777" w:rsidR="00204B9B" w:rsidRPr="00784F81" w:rsidRDefault="00204B9B" w:rsidP="00784F81">
                                  <w:pPr>
                                    <w:rPr>
                                      <w:rFonts w:eastAsia="Calibri"/>
                                    </w:rPr>
                                  </w:pPr>
                                </w:p>
                              </w:tc>
                              <w:tc>
                                <w:tcPr>
                                  <w:tcW w:w="1305" w:type="dxa"/>
                                  <w:gridSpan w:val="2"/>
                                  <w:shd w:val="clear" w:color="auto" w:fill="auto"/>
                                </w:tcPr>
                                <w:p w14:paraId="5CA44E1B" w14:textId="77777777" w:rsidR="00204B9B" w:rsidRPr="00784F81" w:rsidRDefault="00204B9B" w:rsidP="00784F81">
                                  <w:pPr>
                                    <w:rPr>
                                      <w:rFonts w:eastAsia="Calibri"/>
                                    </w:rPr>
                                  </w:pPr>
                                </w:p>
                              </w:tc>
                              <w:tc>
                                <w:tcPr>
                                  <w:tcW w:w="1170" w:type="dxa"/>
                                  <w:gridSpan w:val="2"/>
                                  <w:shd w:val="clear" w:color="auto" w:fill="auto"/>
                                </w:tcPr>
                                <w:p w14:paraId="265557BF" w14:textId="77777777" w:rsidR="00204B9B" w:rsidRPr="00784F81" w:rsidRDefault="00204B9B" w:rsidP="00784F81">
                                  <w:pPr>
                                    <w:rPr>
                                      <w:rFonts w:eastAsia="Calibri"/>
                                    </w:rPr>
                                  </w:pPr>
                                </w:p>
                              </w:tc>
                              <w:tc>
                                <w:tcPr>
                                  <w:tcW w:w="1215" w:type="dxa"/>
                                  <w:gridSpan w:val="2"/>
                                  <w:shd w:val="clear" w:color="auto" w:fill="auto"/>
                                </w:tcPr>
                                <w:p w14:paraId="3314107B" w14:textId="77777777" w:rsidR="00204B9B" w:rsidRPr="00784F81" w:rsidRDefault="00204B9B" w:rsidP="00784F81">
                                  <w:pPr>
                                    <w:rPr>
                                      <w:rFonts w:eastAsia="Calibri"/>
                                    </w:rPr>
                                  </w:pPr>
                                  <w:r w:rsidRPr="00784F81">
                                    <w:rPr>
                                      <w:rFonts w:eastAsia="Calibri"/>
                                    </w:rPr>
                                    <w:t>9.8</w:t>
                                  </w:r>
                                  <w:r w:rsidRPr="00784F81">
                                    <w:rPr>
                                      <w:rFonts w:eastAsia="Calibri"/>
                                    </w:rPr>
                                    <w:tab/>
                                    <w:t>2.350</w:t>
                                  </w:r>
                                </w:p>
                              </w:tc>
                              <w:tc>
                                <w:tcPr>
                                  <w:tcW w:w="1200" w:type="dxa"/>
                                  <w:gridSpan w:val="2"/>
                                  <w:shd w:val="clear" w:color="auto" w:fill="auto"/>
                                </w:tcPr>
                                <w:p w14:paraId="23C90D36" w14:textId="77777777" w:rsidR="00204B9B" w:rsidRPr="00784F81" w:rsidRDefault="00204B9B" w:rsidP="00784F81">
                                  <w:pPr>
                                    <w:rPr>
                                      <w:rFonts w:eastAsia="Calibri"/>
                                    </w:rPr>
                                  </w:pPr>
                                  <w:r w:rsidRPr="00784F81">
                                    <w:rPr>
                                      <w:rFonts w:eastAsia="Calibri"/>
                                    </w:rPr>
                                    <w:t>38.3</w:t>
                                  </w:r>
                                  <w:r w:rsidRPr="00784F81">
                                    <w:rPr>
                                      <w:rFonts w:eastAsia="Calibri"/>
                                    </w:rPr>
                                    <w:tab/>
                                    <w:t>6.110</w:t>
                                  </w:r>
                                </w:p>
                              </w:tc>
                              <w:tc>
                                <w:tcPr>
                                  <w:tcW w:w="1245" w:type="dxa"/>
                                  <w:gridSpan w:val="2"/>
                                  <w:shd w:val="clear" w:color="auto" w:fill="auto"/>
                                </w:tcPr>
                                <w:p w14:paraId="730C91E0" w14:textId="77777777" w:rsidR="00204B9B" w:rsidRPr="00784F81" w:rsidRDefault="00204B9B" w:rsidP="00784F81">
                                  <w:pPr>
                                    <w:rPr>
                                      <w:rFonts w:eastAsia="Calibri"/>
                                    </w:rPr>
                                  </w:pPr>
                                  <w:r w:rsidRPr="00784F81">
                                    <w:rPr>
                                      <w:rFonts w:eastAsia="Calibri"/>
                                    </w:rPr>
                                    <w:t>10.0</w:t>
                                  </w:r>
                                  <w:r w:rsidRPr="00784F81">
                                    <w:rPr>
                                      <w:rFonts w:eastAsia="Calibri"/>
                                    </w:rPr>
                                    <w:tab/>
                                    <w:t>1.000</w:t>
                                  </w:r>
                                </w:p>
                              </w:tc>
                              <w:tc>
                                <w:tcPr>
                                  <w:tcW w:w="1245" w:type="dxa"/>
                                  <w:gridSpan w:val="2"/>
                                  <w:shd w:val="clear" w:color="auto" w:fill="auto"/>
                                </w:tcPr>
                                <w:p w14:paraId="44454698" w14:textId="77777777" w:rsidR="00204B9B" w:rsidRPr="00784F81" w:rsidRDefault="00204B9B" w:rsidP="00784F81">
                                  <w:pPr>
                                    <w:rPr>
                                      <w:rFonts w:eastAsia="Calibri"/>
                                    </w:rPr>
                                  </w:pPr>
                                  <w:r w:rsidRPr="00784F81">
                                    <w:rPr>
                                      <w:rFonts w:eastAsia="Calibri"/>
                                    </w:rPr>
                                    <w:t>7.0</w:t>
                                  </w:r>
                                  <w:r w:rsidRPr="00784F81">
                                    <w:rPr>
                                      <w:rFonts w:eastAsia="Calibri"/>
                                    </w:rPr>
                                    <w:tab/>
                                    <w:t>0.700</w:t>
                                  </w:r>
                                </w:p>
                              </w:tc>
                            </w:tr>
                            <w:tr w:rsidR="00204B9B" w:rsidRPr="00784F81" w14:paraId="3D43C128" w14:textId="77777777" w:rsidTr="00784F81">
                              <w:trPr>
                                <w:trHeight w:val="370"/>
                              </w:trPr>
                              <w:tc>
                                <w:tcPr>
                                  <w:tcW w:w="2760" w:type="dxa"/>
                                  <w:shd w:val="clear" w:color="auto" w:fill="auto"/>
                                </w:tcPr>
                                <w:p w14:paraId="3B45F51F" w14:textId="77777777" w:rsidR="00204B9B" w:rsidRPr="00784F81" w:rsidRDefault="00204B9B" w:rsidP="00784F81">
                                  <w:pPr>
                                    <w:rPr>
                                      <w:rFonts w:eastAsia="Calibri"/>
                                    </w:rPr>
                                  </w:pPr>
                                  <w:r w:rsidRPr="00784F81">
                                    <w:rPr>
                                      <w:rFonts w:eastAsia="Calibri"/>
                                    </w:rPr>
                                    <w:t>Средний процент выборки от общего запаса</w:t>
                                  </w:r>
                                </w:p>
                              </w:tc>
                              <w:tc>
                                <w:tcPr>
                                  <w:tcW w:w="1515" w:type="dxa"/>
                                  <w:gridSpan w:val="2"/>
                                  <w:shd w:val="clear" w:color="auto" w:fill="auto"/>
                                </w:tcPr>
                                <w:p w14:paraId="05D96DF9" w14:textId="77777777" w:rsidR="00204B9B" w:rsidRPr="00784F81" w:rsidRDefault="00204B9B" w:rsidP="00784F81">
                                  <w:pPr>
                                    <w:rPr>
                                      <w:rFonts w:eastAsia="Calibri"/>
                                    </w:rPr>
                                  </w:pPr>
                                  <w:r w:rsidRPr="00784F81">
                                    <w:rPr>
                                      <w:rFonts w:eastAsia="Calibri"/>
                                    </w:rPr>
                                    <w:t>30</w:t>
                                  </w:r>
                                </w:p>
                              </w:tc>
                              <w:tc>
                                <w:tcPr>
                                  <w:tcW w:w="1260" w:type="dxa"/>
                                  <w:gridSpan w:val="2"/>
                                  <w:shd w:val="clear" w:color="auto" w:fill="auto"/>
                                </w:tcPr>
                                <w:p w14:paraId="015C966B" w14:textId="77777777" w:rsidR="00204B9B" w:rsidRPr="00784F81" w:rsidRDefault="00204B9B" w:rsidP="00784F81">
                                  <w:pPr>
                                    <w:rPr>
                                      <w:rFonts w:eastAsia="Calibri"/>
                                    </w:rPr>
                                  </w:pPr>
                                </w:p>
                              </w:tc>
                              <w:tc>
                                <w:tcPr>
                                  <w:tcW w:w="1305" w:type="dxa"/>
                                  <w:gridSpan w:val="2"/>
                                  <w:shd w:val="clear" w:color="auto" w:fill="auto"/>
                                </w:tcPr>
                                <w:p w14:paraId="580339BF" w14:textId="77777777" w:rsidR="00204B9B" w:rsidRPr="00784F81" w:rsidRDefault="00204B9B" w:rsidP="00784F81">
                                  <w:pPr>
                                    <w:rPr>
                                      <w:rFonts w:eastAsia="Calibri"/>
                                    </w:rPr>
                                  </w:pPr>
                                </w:p>
                              </w:tc>
                              <w:tc>
                                <w:tcPr>
                                  <w:tcW w:w="1170" w:type="dxa"/>
                                  <w:gridSpan w:val="2"/>
                                  <w:shd w:val="clear" w:color="auto" w:fill="auto"/>
                                </w:tcPr>
                                <w:p w14:paraId="0ECB3B0B" w14:textId="77777777" w:rsidR="00204B9B" w:rsidRPr="00784F81" w:rsidRDefault="00204B9B" w:rsidP="00784F81">
                                  <w:pPr>
                                    <w:rPr>
                                      <w:rFonts w:eastAsia="Calibri"/>
                                    </w:rPr>
                                  </w:pPr>
                                </w:p>
                              </w:tc>
                              <w:tc>
                                <w:tcPr>
                                  <w:tcW w:w="1215" w:type="dxa"/>
                                  <w:gridSpan w:val="2"/>
                                  <w:shd w:val="clear" w:color="auto" w:fill="auto"/>
                                </w:tcPr>
                                <w:p w14:paraId="25A4CE18" w14:textId="77777777" w:rsidR="00204B9B" w:rsidRPr="00784F81" w:rsidRDefault="00204B9B" w:rsidP="00784F81">
                                  <w:pPr>
                                    <w:rPr>
                                      <w:rFonts w:eastAsia="Calibri"/>
                                    </w:rPr>
                                  </w:pPr>
                                  <w:r w:rsidRPr="00784F81">
                                    <w:rPr>
                                      <w:rFonts w:eastAsia="Calibri"/>
                                    </w:rPr>
                                    <w:t>25</w:t>
                                  </w:r>
                                </w:p>
                              </w:tc>
                              <w:tc>
                                <w:tcPr>
                                  <w:tcW w:w="1200" w:type="dxa"/>
                                  <w:gridSpan w:val="2"/>
                                  <w:shd w:val="clear" w:color="auto" w:fill="auto"/>
                                </w:tcPr>
                                <w:p w14:paraId="3E8331EE" w14:textId="77777777" w:rsidR="00204B9B" w:rsidRPr="00784F81" w:rsidRDefault="00204B9B" w:rsidP="00784F81">
                                  <w:pPr>
                                    <w:rPr>
                                      <w:rFonts w:eastAsia="Calibri"/>
                                    </w:rPr>
                                  </w:pPr>
                                  <w:r w:rsidRPr="00784F81">
                                    <w:rPr>
                                      <w:rFonts w:eastAsia="Calibri"/>
                                    </w:rPr>
                                    <w:t>25</w:t>
                                  </w:r>
                                </w:p>
                              </w:tc>
                              <w:tc>
                                <w:tcPr>
                                  <w:tcW w:w="1245" w:type="dxa"/>
                                  <w:gridSpan w:val="2"/>
                                  <w:shd w:val="clear" w:color="auto" w:fill="auto"/>
                                </w:tcPr>
                                <w:p w14:paraId="4A1F4EAD" w14:textId="77777777" w:rsidR="00204B9B" w:rsidRPr="00784F81" w:rsidRDefault="00204B9B" w:rsidP="00784F81">
                                  <w:pPr>
                                    <w:rPr>
                                      <w:rFonts w:eastAsia="Calibri"/>
                                    </w:rPr>
                                  </w:pPr>
                                  <w:r w:rsidRPr="00784F81">
                                    <w:rPr>
                                      <w:rFonts w:eastAsia="Calibri"/>
                                    </w:rPr>
                                    <w:t>25</w:t>
                                  </w:r>
                                </w:p>
                              </w:tc>
                              <w:tc>
                                <w:tcPr>
                                  <w:tcW w:w="1245" w:type="dxa"/>
                                  <w:gridSpan w:val="2"/>
                                  <w:shd w:val="clear" w:color="auto" w:fill="auto"/>
                                </w:tcPr>
                                <w:p w14:paraId="2E1A2D2C" w14:textId="77777777" w:rsidR="00204B9B" w:rsidRPr="00784F81" w:rsidRDefault="00204B9B" w:rsidP="00784F81">
                                  <w:pPr>
                                    <w:rPr>
                                      <w:rFonts w:eastAsia="Calibri"/>
                                    </w:rPr>
                                  </w:pPr>
                                  <w:r w:rsidRPr="00784F81">
                                    <w:rPr>
                                      <w:rFonts w:eastAsia="Calibri"/>
                                    </w:rPr>
                                    <w:t>100</w:t>
                                  </w:r>
                                </w:p>
                              </w:tc>
                            </w:tr>
                            <w:tr w:rsidR="00204B9B" w:rsidRPr="00784F81" w14:paraId="72BA42C9" w14:textId="77777777" w:rsidTr="00784F81">
                              <w:trPr>
                                <w:trHeight w:val="355"/>
                              </w:trPr>
                              <w:tc>
                                <w:tcPr>
                                  <w:tcW w:w="2760" w:type="dxa"/>
                                  <w:shd w:val="clear" w:color="auto" w:fill="auto"/>
                                </w:tcPr>
                                <w:p w14:paraId="6B560301" w14:textId="77777777" w:rsidR="00204B9B" w:rsidRPr="00784F81" w:rsidRDefault="00204B9B" w:rsidP="00784F81">
                                  <w:pPr>
                                    <w:rPr>
                                      <w:rFonts w:eastAsia="Calibri"/>
                                    </w:rPr>
                                  </w:pPr>
                                  <w:r w:rsidRPr="00784F81">
                                    <w:rPr>
                                      <w:rFonts w:eastAsia="Calibri"/>
                                    </w:rPr>
                                    <w:t>Запас, вырубаемый за</w:t>
                                  </w:r>
                                </w:p>
                                <w:p w14:paraId="5DBE37A5" w14:textId="77777777" w:rsidR="00204B9B" w:rsidRPr="00784F81" w:rsidRDefault="00204B9B" w:rsidP="00784F81">
                                  <w:pPr>
                                    <w:rPr>
                                      <w:rFonts w:eastAsia="Calibri"/>
                                    </w:rPr>
                                  </w:pPr>
                                  <w:r w:rsidRPr="00784F81">
                                    <w:rPr>
                                      <w:rFonts w:eastAsia="Calibri"/>
                                    </w:rPr>
                                    <w:t>один приѐм</w:t>
                                  </w:r>
                                </w:p>
                              </w:tc>
                              <w:tc>
                                <w:tcPr>
                                  <w:tcW w:w="1515" w:type="dxa"/>
                                  <w:gridSpan w:val="2"/>
                                  <w:shd w:val="clear" w:color="auto" w:fill="auto"/>
                                </w:tcPr>
                                <w:p w14:paraId="65699F90" w14:textId="77777777" w:rsidR="00204B9B" w:rsidRPr="00784F81" w:rsidRDefault="00204B9B" w:rsidP="00784F81">
                                  <w:pPr>
                                    <w:rPr>
                                      <w:rFonts w:eastAsia="Calibri"/>
                                    </w:rPr>
                                  </w:pPr>
                                  <w:r w:rsidRPr="00784F81">
                                    <w:rPr>
                                      <w:rFonts w:eastAsia="Calibri"/>
                                    </w:rPr>
                                    <w:t>65.1</w:t>
                                  </w:r>
                                  <w:r w:rsidRPr="00784F81">
                                    <w:rPr>
                                      <w:rFonts w:eastAsia="Calibri"/>
                                    </w:rPr>
                                    <w:tab/>
                                    <w:t>3.066</w:t>
                                  </w:r>
                                </w:p>
                              </w:tc>
                              <w:tc>
                                <w:tcPr>
                                  <w:tcW w:w="1260" w:type="dxa"/>
                                  <w:gridSpan w:val="2"/>
                                  <w:shd w:val="clear" w:color="auto" w:fill="auto"/>
                                </w:tcPr>
                                <w:p w14:paraId="201B435D" w14:textId="77777777" w:rsidR="00204B9B" w:rsidRPr="00784F81" w:rsidRDefault="00204B9B" w:rsidP="00784F81">
                                  <w:pPr>
                                    <w:rPr>
                                      <w:rFonts w:eastAsia="Calibri"/>
                                    </w:rPr>
                                  </w:pPr>
                                </w:p>
                              </w:tc>
                              <w:tc>
                                <w:tcPr>
                                  <w:tcW w:w="1305" w:type="dxa"/>
                                  <w:gridSpan w:val="2"/>
                                  <w:shd w:val="clear" w:color="auto" w:fill="auto"/>
                                </w:tcPr>
                                <w:p w14:paraId="50F3F76A" w14:textId="77777777" w:rsidR="00204B9B" w:rsidRPr="00784F81" w:rsidRDefault="00204B9B" w:rsidP="00784F81">
                                  <w:pPr>
                                    <w:rPr>
                                      <w:rFonts w:eastAsia="Calibri"/>
                                    </w:rPr>
                                  </w:pPr>
                                </w:p>
                              </w:tc>
                              <w:tc>
                                <w:tcPr>
                                  <w:tcW w:w="1170" w:type="dxa"/>
                                  <w:gridSpan w:val="2"/>
                                  <w:shd w:val="clear" w:color="auto" w:fill="auto"/>
                                </w:tcPr>
                                <w:p w14:paraId="3A6772ED" w14:textId="77777777" w:rsidR="00204B9B" w:rsidRPr="00784F81" w:rsidRDefault="00204B9B" w:rsidP="00784F81">
                                  <w:pPr>
                                    <w:rPr>
                                      <w:rFonts w:eastAsia="Calibri"/>
                                    </w:rPr>
                                  </w:pPr>
                                </w:p>
                              </w:tc>
                              <w:tc>
                                <w:tcPr>
                                  <w:tcW w:w="1215" w:type="dxa"/>
                                  <w:gridSpan w:val="2"/>
                                  <w:shd w:val="clear" w:color="auto" w:fill="auto"/>
                                </w:tcPr>
                                <w:p w14:paraId="2DB0CAA3" w14:textId="77777777" w:rsidR="00204B9B" w:rsidRPr="00784F81" w:rsidRDefault="00204B9B" w:rsidP="00784F81">
                                  <w:pPr>
                                    <w:rPr>
                                      <w:rFonts w:eastAsia="Calibri"/>
                                    </w:rPr>
                                  </w:pPr>
                                  <w:r w:rsidRPr="00784F81">
                                    <w:rPr>
                                      <w:rFonts w:eastAsia="Calibri"/>
                                    </w:rPr>
                                    <w:t>9.8</w:t>
                                  </w:r>
                                  <w:r w:rsidRPr="00784F81">
                                    <w:rPr>
                                      <w:rFonts w:eastAsia="Calibri"/>
                                    </w:rPr>
                                    <w:tab/>
                                    <w:t>0.588</w:t>
                                  </w:r>
                                </w:p>
                              </w:tc>
                              <w:tc>
                                <w:tcPr>
                                  <w:tcW w:w="1200" w:type="dxa"/>
                                  <w:gridSpan w:val="2"/>
                                  <w:shd w:val="clear" w:color="auto" w:fill="auto"/>
                                </w:tcPr>
                                <w:p w14:paraId="725A8F33" w14:textId="77777777" w:rsidR="00204B9B" w:rsidRPr="00784F81" w:rsidRDefault="00204B9B" w:rsidP="00784F81">
                                  <w:pPr>
                                    <w:rPr>
                                      <w:rFonts w:eastAsia="Calibri"/>
                                    </w:rPr>
                                  </w:pPr>
                                  <w:r w:rsidRPr="00784F81">
                                    <w:rPr>
                                      <w:rFonts w:eastAsia="Calibri"/>
                                    </w:rPr>
                                    <w:t>38.3</w:t>
                                  </w:r>
                                  <w:r w:rsidRPr="00784F81">
                                    <w:rPr>
                                      <w:rFonts w:eastAsia="Calibri"/>
                                    </w:rPr>
                                    <w:tab/>
                                    <w:t>1.528</w:t>
                                  </w:r>
                                </w:p>
                              </w:tc>
                              <w:tc>
                                <w:tcPr>
                                  <w:tcW w:w="1245" w:type="dxa"/>
                                  <w:gridSpan w:val="2"/>
                                  <w:shd w:val="clear" w:color="auto" w:fill="auto"/>
                                </w:tcPr>
                                <w:p w14:paraId="17349C61" w14:textId="77777777" w:rsidR="00204B9B" w:rsidRPr="00784F81" w:rsidRDefault="00204B9B" w:rsidP="00784F81">
                                  <w:pPr>
                                    <w:rPr>
                                      <w:rFonts w:eastAsia="Calibri"/>
                                    </w:rPr>
                                  </w:pPr>
                                  <w:r w:rsidRPr="00784F81">
                                    <w:rPr>
                                      <w:rFonts w:eastAsia="Calibri"/>
                                    </w:rPr>
                                    <w:t>10.0</w:t>
                                  </w:r>
                                  <w:r w:rsidRPr="00784F81">
                                    <w:rPr>
                                      <w:rFonts w:eastAsia="Calibri"/>
                                    </w:rPr>
                                    <w:tab/>
                                    <w:t>0.250</w:t>
                                  </w:r>
                                </w:p>
                              </w:tc>
                              <w:tc>
                                <w:tcPr>
                                  <w:tcW w:w="1245" w:type="dxa"/>
                                  <w:gridSpan w:val="2"/>
                                  <w:shd w:val="clear" w:color="auto" w:fill="auto"/>
                                </w:tcPr>
                                <w:p w14:paraId="585FEAA9" w14:textId="77777777" w:rsidR="00204B9B" w:rsidRPr="00784F81" w:rsidRDefault="00204B9B" w:rsidP="00784F81">
                                  <w:pPr>
                                    <w:rPr>
                                      <w:rFonts w:eastAsia="Calibri"/>
                                    </w:rPr>
                                  </w:pPr>
                                  <w:r w:rsidRPr="00784F81">
                                    <w:rPr>
                                      <w:rFonts w:eastAsia="Calibri"/>
                                    </w:rPr>
                                    <w:t>7.0</w:t>
                                  </w:r>
                                  <w:r w:rsidRPr="00784F81">
                                    <w:rPr>
                                      <w:rFonts w:eastAsia="Calibri"/>
                                    </w:rPr>
                                    <w:tab/>
                                    <w:t>0.700</w:t>
                                  </w:r>
                                </w:p>
                              </w:tc>
                            </w:tr>
                            <w:tr w:rsidR="00204B9B" w:rsidRPr="00784F81" w14:paraId="091ADFC1" w14:textId="77777777" w:rsidTr="00784F81">
                              <w:trPr>
                                <w:trHeight w:val="265"/>
                              </w:trPr>
                              <w:tc>
                                <w:tcPr>
                                  <w:tcW w:w="2760" w:type="dxa"/>
                                  <w:shd w:val="clear" w:color="auto" w:fill="auto"/>
                                </w:tcPr>
                                <w:p w14:paraId="6EA120B6" w14:textId="77777777" w:rsidR="00204B9B" w:rsidRPr="00784F81" w:rsidRDefault="00204B9B" w:rsidP="00784F81">
                                  <w:pPr>
                                    <w:rPr>
                                      <w:rFonts w:eastAsia="Calibri"/>
                                    </w:rPr>
                                  </w:pPr>
                                  <w:r w:rsidRPr="00784F81">
                                    <w:rPr>
                                      <w:rFonts w:eastAsia="Calibri"/>
                                    </w:rPr>
                                    <w:t>Средний период повторяемости</w:t>
                                  </w:r>
                                </w:p>
                              </w:tc>
                              <w:tc>
                                <w:tcPr>
                                  <w:tcW w:w="1515" w:type="dxa"/>
                                  <w:gridSpan w:val="2"/>
                                  <w:shd w:val="clear" w:color="auto" w:fill="auto"/>
                                </w:tcPr>
                                <w:p w14:paraId="3670E486" w14:textId="77777777" w:rsidR="00204B9B" w:rsidRPr="00784F81" w:rsidRDefault="00204B9B" w:rsidP="00784F81">
                                  <w:pPr>
                                    <w:rPr>
                                      <w:rFonts w:eastAsia="Calibri"/>
                                    </w:rPr>
                                  </w:pPr>
                                  <w:r w:rsidRPr="00784F81">
                                    <w:rPr>
                                      <w:rFonts w:eastAsia="Calibri"/>
                                    </w:rPr>
                                    <w:t>10 лет</w:t>
                                  </w:r>
                                </w:p>
                              </w:tc>
                              <w:tc>
                                <w:tcPr>
                                  <w:tcW w:w="8640" w:type="dxa"/>
                                  <w:gridSpan w:val="14"/>
                                  <w:vMerge w:val="restart"/>
                                  <w:shd w:val="clear" w:color="auto" w:fill="auto"/>
                                </w:tcPr>
                                <w:p w14:paraId="23FBACA4" w14:textId="77777777" w:rsidR="00204B9B" w:rsidRPr="00784F81" w:rsidRDefault="00204B9B" w:rsidP="00784F81">
                                  <w:pPr>
                                    <w:rPr>
                                      <w:rFonts w:eastAsia="Calibri"/>
                                    </w:rPr>
                                  </w:pPr>
                                </w:p>
                              </w:tc>
                            </w:tr>
                            <w:tr w:rsidR="00204B9B" w:rsidRPr="00784F81" w14:paraId="1F9376B1" w14:textId="77777777" w:rsidTr="00784F81">
                              <w:trPr>
                                <w:trHeight w:val="820"/>
                              </w:trPr>
                              <w:tc>
                                <w:tcPr>
                                  <w:tcW w:w="2760" w:type="dxa"/>
                                  <w:shd w:val="clear" w:color="auto" w:fill="auto"/>
                                </w:tcPr>
                                <w:p w14:paraId="6706B039" w14:textId="77777777" w:rsidR="00204B9B" w:rsidRPr="00784F81" w:rsidRDefault="00204B9B" w:rsidP="00784F81">
                                  <w:pPr>
                                    <w:rPr>
                                      <w:rFonts w:eastAsia="Calibri"/>
                                    </w:rPr>
                                  </w:pPr>
                                  <w:r w:rsidRPr="00784F81">
                                    <w:rPr>
                                      <w:rFonts w:eastAsia="Calibri"/>
                                    </w:rPr>
                                    <w:t>Ежегодная расчѐтная лесосека:</w:t>
                                  </w:r>
                                  <w:r w:rsidRPr="00784F81">
                                    <w:rPr>
                                      <w:rFonts w:eastAsia="Calibri"/>
                                    </w:rPr>
                                    <w:tab/>
                                    <w:t>корневой</w:t>
                                  </w:r>
                                </w:p>
                                <w:p w14:paraId="06A374FE" w14:textId="77777777" w:rsidR="00204B9B" w:rsidRPr="00784F81" w:rsidRDefault="00204B9B" w:rsidP="00784F81">
                                  <w:pPr>
                                    <w:rPr>
                                      <w:rFonts w:eastAsia="Calibri"/>
                                    </w:rPr>
                                  </w:pPr>
                                  <w:r w:rsidRPr="00784F81">
                                    <w:rPr>
                                      <w:rFonts w:eastAsia="Calibri"/>
                                    </w:rPr>
                                    <w:t>ликвид</w:t>
                                  </w:r>
                                </w:p>
                                <w:p w14:paraId="47CBF888" w14:textId="77777777" w:rsidR="00204B9B" w:rsidRPr="00784F81" w:rsidRDefault="00204B9B" w:rsidP="00784F81">
                                  <w:pPr>
                                    <w:rPr>
                                      <w:rFonts w:eastAsia="Calibri"/>
                                    </w:rPr>
                                  </w:pPr>
                                  <w:r w:rsidRPr="00784F81">
                                    <w:rPr>
                                      <w:rFonts w:eastAsia="Calibri"/>
                                    </w:rPr>
                                    <w:t>деловая</w:t>
                                  </w:r>
                                </w:p>
                              </w:tc>
                              <w:tc>
                                <w:tcPr>
                                  <w:tcW w:w="1515" w:type="dxa"/>
                                  <w:gridSpan w:val="2"/>
                                  <w:shd w:val="clear" w:color="auto" w:fill="auto"/>
                                </w:tcPr>
                                <w:p w14:paraId="770A6573" w14:textId="77777777" w:rsidR="00204B9B" w:rsidRPr="00784F81" w:rsidRDefault="00204B9B" w:rsidP="00784F81">
                                  <w:pPr>
                                    <w:rPr>
                                      <w:rFonts w:eastAsia="Calibri"/>
                                    </w:rPr>
                                  </w:pPr>
                                  <w:r w:rsidRPr="00784F81">
                                    <w:rPr>
                                      <w:rFonts w:eastAsia="Calibri"/>
                                    </w:rPr>
                                    <w:t>6.5</w:t>
                                  </w:r>
                                  <w:r w:rsidRPr="00784F81">
                                    <w:rPr>
                                      <w:rFonts w:eastAsia="Calibri"/>
                                    </w:rPr>
                                    <w:tab/>
                                    <w:t>0.307</w:t>
                                  </w:r>
                                </w:p>
                                <w:p w14:paraId="64E2EA21" w14:textId="77777777" w:rsidR="00204B9B" w:rsidRPr="00784F81" w:rsidRDefault="00204B9B" w:rsidP="00784F81">
                                  <w:pPr>
                                    <w:rPr>
                                      <w:rFonts w:eastAsia="Calibri"/>
                                    </w:rPr>
                                  </w:pPr>
                                  <w:r w:rsidRPr="00784F81">
                                    <w:rPr>
                                      <w:rFonts w:eastAsia="Calibri"/>
                                    </w:rPr>
                                    <w:t>0.276</w:t>
                                  </w:r>
                                </w:p>
                                <w:p w14:paraId="703CEFD8" w14:textId="77777777" w:rsidR="00204B9B" w:rsidRPr="00784F81" w:rsidRDefault="00204B9B" w:rsidP="00784F81">
                                  <w:pPr>
                                    <w:rPr>
                                      <w:rFonts w:eastAsia="Calibri"/>
                                    </w:rPr>
                                  </w:pPr>
                                  <w:r w:rsidRPr="00784F81">
                                    <w:rPr>
                                      <w:rFonts w:eastAsia="Calibri"/>
                                    </w:rPr>
                                    <w:t>0.132</w:t>
                                  </w:r>
                                </w:p>
                              </w:tc>
                              <w:tc>
                                <w:tcPr>
                                  <w:tcW w:w="8640" w:type="dxa"/>
                                  <w:gridSpan w:val="14"/>
                                  <w:vMerge/>
                                  <w:tcBorders>
                                    <w:top w:val="nil"/>
                                  </w:tcBorders>
                                  <w:shd w:val="clear" w:color="auto" w:fill="auto"/>
                                </w:tcPr>
                                <w:p w14:paraId="6CCA14F9" w14:textId="77777777" w:rsidR="00204B9B" w:rsidRPr="00784F81" w:rsidRDefault="00204B9B" w:rsidP="00784F81">
                                  <w:pPr>
                                    <w:rPr>
                                      <w:rFonts w:eastAsia="Calibri"/>
                                    </w:rPr>
                                  </w:pPr>
                                </w:p>
                              </w:tc>
                            </w:tr>
                            <w:tr w:rsidR="00204B9B" w:rsidRPr="00784F81" w14:paraId="7E89762B" w14:textId="77777777" w:rsidTr="00784F81">
                              <w:trPr>
                                <w:trHeight w:val="370"/>
                              </w:trPr>
                              <w:tc>
                                <w:tcPr>
                                  <w:tcW w:w="12915" w:type="dxa"/>
                                  <w:gridSpan w:val="17"/>
                                  <w:shd w:val="clear" w:color="auto" w:fill="auto"/>
                                </w:tcPr>
                                <w:p w14:paraId="773D1CDE" w14:textId="77777777" w:rsidR="00204B9B" w:rsidRPr="00784F81" w:rsidRDefault="00204B9B" w:rsidP="00784F81">
                                  <w:pPr>
                                    <w:rPr>
                                      <w:rFonts w:eastAsia="Calibri"/>
                                    </w:rPr>
                                  </w:pPr>
                                  <w:r w:rsidRPr="00784F81">
                                    <w:rPr>
                                      <w:rFonts w:eastAsia="Calibri"/>
                                    </w:rPr>
                                    <w:t>Хозсекция</w:t>
                                  </w:r>
                                  <w:r w:rsidRPr="00784F81">
                                    <w:rPr>
                                      <w:rFonts w:eastAsia="Calibri"/>
                                    </w:rPr>
                                    <w:tab/>
                                  </w:r>
                                  <w:proofErr w:type="gramStart"/>
                                  <w:r w:rsidRPr="00784F81">
                                    <w:rPr>
                                      <w:rFonts w:eastAsia="Calibri"/>
                                    </w:rPr>
                                    <w:t>ТВЕРДОЛИСТВЕННАЯ</w:t>
                                  </w:r>
                                  <w:proofErr w:type="gramEnd"/>
                                  <w:r w:rsidRPr="00784F81">
                                    <w:rPr>
                                      <w:rFonts w:eastAsia="Calibri"/>
                                    </w:rPr>
                                    <w:t xml:space="preserve"> 2-Я 0,6 га и &gt;</w:t>
                                  </w:r>
                                </w:p>
                              </w:tc>
                            </w:tr>
                            <w:tr w:rsidR="00204B9B" w:rsidRPr="00784F81" w14:paraId="219434BB" w14:textId="77777777" w:rsidTr="00784F81">
                              <w:trPr>
                                <w:trHeight w:val="235"/>
                              </w:trPr>
                              <w:tc>
                                <w:tcPr>
                                  <w:tcW w:w="2760" w:type="dxa"/>
                                  <w:shd w:val="clear" w:color="auto" w:fill="auto"/>
                                </w:tcPr>
                                <w:p w14:paraId="7A8743D5" w14:textId="77777777" w:rsidR="00204B9B" w:rsidRPr="00784F81" w:rsidRDefault="00204B9B" w:rsidP="00784F81">
                                  <w:pPr>
                                    <w:rPr>
                                      <w:rFonts w:eastAsia="Calibri"/>
                                    </w:rPr>
                                  </w:pPr>
                                  <w:r w:rsidRPr="00784F81">
                                    <w:rPr>
                                      <w:rFonts w:eastAsia="Calibri"/>
                                    </w:rPr>
                                    <w:t>Всего включено в расчѐт</w:t>
                                  </w:r>
                                </w:p>
                              </w:tc>
                              <w:tc>
                                <w:tcPr>
                                  <w:tcW w:w="1515" w:type="dxa"/>
                                  <w:gridSpan w:val="2"/>
                                  <w:shd w:val="clear" w:color="auto" w:fill="auto"/>
                                </w:tcPr>
                                <w:p w14:paraId="32423818" w14:textId="77777777" w:rsidR="00204B9B" w:rsidRPr="00784F81" w:rsidRDefault="00204B9B" w:rsidP="00784F81">
                                  <w:pPr>
                                    <w:rPr>
                                      <w:rFonts w:eastAsia="Calibri"/>
                                    </w:rPr>
                                  </w:pPr>
                                  <w:r w:rsidRPr="00784F81">
                                    <w:rPr>
                                      <w:rFonts w:eastAsia="Calibri"/>
                                    </w:rPr>
                                    <w:t>4.0</w:t>
                                  </w:r>
                                  <w:r w:rsidRPr="00784F81">
                                    <w:rPr>
                                      <w:rFonts w:eastAsia="Calibri"/>
                                    </w:rPr>
                                    <w:tab/>
                                    <w:t>0.480</w:t>
                                  </w:r>
                                </w:p>
                              </w:tc>
                              <w:tc>
                                <w:tcPr>
                                  <w:tcW w:w="1260" w:type="dxa"/>
                                  <w:gridSpan w:val="2"/>
                                  <w:shd w:val="clear" w:color="auto" w:fill="auto"/>
                                </w:tcPr>
                                <w:p w14:paraId="316EB1FC" w14:textId="77777777" w:rsidR="00204B9B" w:rsidRPr="00784F81" w:rsidRDefault="00204B9B" w:rsidP="00784F81">
                                  <w:pPr>
                                    <w:rPr>
                                      <w:rFonts w:eastAsia="Calibri"/>
                                    </w:rPr>
                                  </w:pPr>
                                </w:p>
                              </w:tc>
                              <w:tc>
                                <w:tcPr>
                                  <w:tcW w:w="1305" w:type="dxa"/>
                                  <w:gridSpan w:val="2"/>
                                  <w:shd w:val="clear" w:color="auto" w:fill="auto"/>
                                </w:tcPr>
                                <w:p w14:paraId="7EAECC09" w14:textId="77777777" w:rsidR="00204B9B" w:rsidRPr="00784F81" w:rsidRDefault="00204B9B" w:rsidP="00784F81">
                                  <w:pPr>
                                    <w:rPr>
                                      <w:rFonts w:eastAsia="Calibri"/>
                                    </w:rPr>
                                  </w:pPr>
                                </w:p>
                              </w:tc>
                              <w:tc>
                                <w:tcPr>
                                  <w:tcW w:w="1170" w:type="dxa"/>
                                  <w:gridSpan w:val="2"/>
                                  <w:shd w:val="clear" w:color="auto" w:fill="auto"/>
                                </w:tcPr>
                                <w:p w14:paraId="12D67E04" w14:textId="77777777" w:rsidR="00204B9B" w:rsidRPr="00784F81" w:rsidRDefault="00204B9B" w:rsidP="00784F81">
                                  <w:pPr>
                                    <w:rPr>
                                      <w:rFonts w:eastAsia="Calibri"/>
                                    </w:rPr>
                                  </w:pPr>
                                </w:p>
                              </w:tc>
                              <w:tc>
                                <w:tcPr>
                                  <w:tcW w:w="1215" w:type="dxa"/>
                                  <w:gridSpan w:val="2"/>
                                  <w:shd w:val="clear" w:color="auto" w:fill="auto"/>
                                </w:tcPr>
                                <w:p w14:paraId="49AD25F6" w14:textId="77777777" w:rsidR="00204B9B" w:rsidRPr="00784F81" w:rsidRDefault="00204B9B" w:rsidP="00784F81">
                                  <w:pPr>
                                    <w:rPr>
                                      <w:rFonts w:eastAsia="Calibri"/>
                                    </w:rPr>
                                  </w:pPr>
                                </w:p>
                              </w:tc>
                              <w:tc>
                                <w:tcPr>
                                  <w:tcW w:w="1200" w:type="dxa"/>
                                  <w:gridSpan w:val="2"/>
                                  <w:shd w:val="clear" w:color="auto" w:fill="auto"/>
                                </w:tcPr>
                                <w:p w14:paraId="12962549" w14:textId="77777777" w:rsidR="00204B9B" w:rsidRPr="00784F81" w:rsidRDefault="00204B9B" w:rsidP="00784F81">
                                  <w:pPr>
                                    <w:rPr>
                                      <w:rFonts w:eastAsia="Calibri"/>
                                    </w:rPr>
                                  </w:pPr>
                                </w:p>
                              </w:tc>
                              <w:tc>
                                <w:tcPr>
                                  <w:tcW w:w="1245" w:type="dxa"/>
                                  <w:gridSpan w:val="2"/>
                                  <w:shd w:val="clear" w:color="auto" w:fill="auto"/>
                                </w:tcPr>
                                <w:p w14:paraId="25212FF9" w14:textId="77777777" w:rsidR="00204B9B" w:rsidRPr="00784F81" w:rsidRDefault="00204B9B" w:rsidP="00784F81">
                                  <w:pPr>
                                    <w:rPr>
                                      <w:rFonts w:eastAsia="Calibri"/>
                                    </w:rPr>
                                  </w:pPr>
                                  <w:r w:rsidRPr="00784F81">
                                    <w:rPr>
                                      <w:rFonts w:eastAsia="Calibri"/>
                                    </w:rPr>
                                    <w:t>4.0</w:t>
                                  </w:r>
                                  <w:r w:rsidRPr="00784F81">
                                    <w:rPr>
                                      <w:rFonts w:eastAsia="Calibri"/>
                                    </w:rPr>
                                    <w:tab/>
                                    <w:t>0.480</w:t>
                                  </w:r>
                                </w:p>
                              </w:tc>
                              <w:tc>
                                <w:tcPr>
                                  <w:tcW w:w="1245" w:type="dxa"/>
                                  <w:gridSpan w:val="2"/>
                                  <w:shd w:val="clear" w:color="auto" w:fill="auto"/>
                                </w:tcPr>
                                <w:p w14:paraId="053A1DC1" w14:textId="77777777" w:rsidR="00204B9B" w:rsidRPr="00784F81" w:rsidRDefault="00204B9B" w:rsidP="00784F81">
                                  <w:pPr>
                                    <w:rPr>
                                      <w:rFonts w:eastAsia="Calibri"/>
                                    </w:rPr>
                                  </w:pPr>
                                </w:p>
                              </w:tc>
                            </w:tr>
                            <w:tr w:rsidR="00204B9B" w:rsidRPr="00784F81" w14:paraId="2161E8F8" w14:textId="77777777" w:rsidTr="00784F81">
                              <w:trPr>
                                <w:trHeight w:val="370"/>
                              </w:trPr>
                              <w:tc>
                                <w:tcPr>
                                  <w:tcW w:w="2760" w:type="dxa"/>
                                  <w:shd w:val="clear" w:color="auto" w:fill="auto"/>
                                </w:tcPr>
                                <w:p w14:paraId="4DB7A593" w14:textId="77777777" w:rsidR="00204B9B" w:rsidRPr="00784F81" w:rsidRDefault="00204B9B" w:rsidP="00784F81">
                                  <w:pPr>
                                    <w:rPr>
                                      <w:rFonts w:eastAsia="Calibri"/>
                                    </w:rPr>
                                  </w:pPr>
                                  <w:r w:rsidRPr="00784F81">
                                    <w:rPr>
                                      <w:rFonts w:eastAsia="Calibri"/>
                                    </w:rPr>
                                    <w:t>Средний процент выборки от общего запаса</w:t>
                                  </w:r>
                                </w:p>
                              </w:tc>
                              <w:tc>
                                <w:tcPr>
                                  <w:tcW w:w="1515" w:type="dxa"/>
                                  <w:gridSpan w:val="2"/>
                                  <w:shd w:val="clear" w:color="auto" w:fill="auto"/>
                                </w:tcPr>
                                <w:p w14:paraId="1957E8B9" w14:textId="77777777" w:rsidR="00204B9B" w:rsidRPr="00784F81" w:rsidRDefault="00204B9B" w:rsidP="00784F81">
                                  <w:pPr>
                                    <w:rPr>
                                      <w:rFonts w:eastAsia="Calibri"/>
                                    </w:rPr>
                                  </w:pPr>
                                  <w:r w:rsidRPr="00784F81">
                                    <w:rPr>
                                      <w:rFonts w:eastAsia="Calibri"/>
                                    </w:rPr>
                                    <w:t>25</w:t>
                                  </w:r>
                                </w:p>
                              </w:tc>
                              <w:tc>
                                <w:tcPr>
                                  <w:tcW w:w="1260" w:type="dxa"/>
                                  <w:gridSpan w:val="2"/>
                                  <w:shd w:val="clear" w:color="auto" w:fill="auto"/>
                                </w:tcPr>
                                <w:p w14:paraId="5C87BF65" w14:textId="77777777" w:rsidR="00204B9B" w:rsidRPr="00784F81" w:rsidRDefault="00204B9B" w:rsidP="00784F81">
                                  <w:pPr>
                                    <w:rPr>
                                      <w:rFonts w:eastAsia="Calibri"/>
                                    </w:rPr>
                                  </w:pPr>
                                </w:p>
                              </w:tc>
                              <w:tc>
                                <w:tcPr>
                                  <w:tcW w:w="1305" w:type="dxa"/>
                                  <w:gridSpan w:val="2"/>
                                  <w:shd w:val="clear" w:color="auto" w:fill="auto"/>
                                </w:tcPr>
                                <w:p w14:paraId="5EC67CC0" w14:textId="77777777" w:rsidR="00204B9B" w:rsidRPr="00784F81" w:rsidRDefault="00204B9B" w:rsidP="00784F81">
                                  <w:pPr>
                                    <w:rPr>
                                      <w:rFonts w:eastAsia="Calibri"/>
                                    </w:rPr>
                                  </w:pPr>
                                </w:p>
                              </w:tc>
                              <w:tc>
                                <w:tcPr>
                                  <w:tcW w:w="1170" w:type="dxa"/>
                                  <w:gridSpan w:val="2"/>
                                  <w:shd w:val="clear" w:color="auto" w:fill="auto"/>
                                </w:tcPr>
                                <w:p w14:paraId="7FACC3A3" w14:textId="77777777" w:rsidR="00204B9B" w:rsidRPr="00784F81" w:rsidRDefault="00204B9B" w:rsidP="00784F81">
                                  <w:pPr>
                                    <w:rPr>
                                      <w:rFonts w:eastAsia="Calibri"/>
                                    </w:rPr>
                                  </w:pPr>
                                </w:p>
                              </w:tc>
                              <w:tc>
                                <w:tcPr>
                                  <w:tcW w:w="1215" w:type="dxa"/>
                                  <w:gridSpan w:val="2"/>
                                  <w:shd w:val="clear" w:color="auto" w:fill="auto"/>
                                </w:tcPr>
                                <w:p w14:paraId="21DA4804" w14:textId="77777777" w:rsidR="00204B9B" w:rsidRPr="00784F81" w:rsidRDefault="00204B9B" w:rsidP="00784F81">
                                  <w:pPr>
                                    <w:rPr>
                                      <w:rFonts w:eastAsia="Calibri"/>
                                    </w:rPr>
                                  </w:pPr>
                                </w:p>
                              </w:tc>
                              <w:tc>
                                <w:tcPr>
                                  <w:tcW w:w="1200" w:type="dxa"/>
                                  <w:gridSpan w:val="2"/>
                                  <w:shd w:val="clear" w:color="auto" w:fill="auto"/>
                                </w:tcPr>
                                <w:p w14:paraId="4E098869" w14:textId="77777777" w:rsidR="00204B9B" w:rsidRPr="00784F81" w:rsidRDefault="00204B9B" w:rsidP="00784F81">
                                  <w:pPr>
                                    <w:rPr>
                                      <w:rFonts w:eastAsia="Calibri"/>
                                    </w:rPr>
                                  </w:pPr>
                                </w:p>
                              </w:tc>
                              <w:tc>
                                <w:tcPr>
                                  <w:tcW w:w="1245" w:type="dxa"/>
                                  <w:gridSpan w:val="2"/>
                                  <w:shd w:val="clear" w:color="auto" w:fill="auto"/>
                                </w:tcPr>
                                <w:p w14:paraId="5EC2FE82" w14:textId="77777777" w:rsidR="00204B9B" w:rsidRPr="00784F81" w:rsidRDefault="00204B9B" w:rsidP="00784F81">
                                  <w:pPr>
                                    <w:rPr>
                                      <w:rFonts w:eastAsia="Calibri"/>
                                    </w:rPr>
                                  </w:pPr>
                                  <w:r w:rsidRPr="00784F81">
                                    <w:rPr>
                                      <w:rFonts w:eastAsia="Calibri"/>
                                    </w:rPr>
                                    <w:t>25</w:t>
                                  </w:r>
                                </w:p>
                              </w:tc>
                              <w:tc>
                                <w:tcPr>
                                  <w:tcW w:w="1245" w:type="dxa"/>
                                  <w:gridSpan w:val="2"/>
                                  <w:shd w:val="clear" w:color="auto" w:fill="auto"/>
                                </w:tcPr>
                                <w:p w14:paraId="79AA9D4F" w14:textId="77777777" w:rsidR="00204B9B" w:rsidRPr="00784F81" w:rsidRDefault="00204B9B" w:rsidP="00784F81">
                                  <w:pPr>
                                    <w:rPr>
                                      <w:rFonts w:eastAsia="Calibri"/>
                                    </w:rPr>
                                  </w:pPr>
                                </w:p>
                              </w:tc>
                            </w:tr>
                            <w:tr w:rsidR="00204B9B" w:rsidRPr="00784F81" w14:paraId="665F0B42" w14:textId="77777777" w:rsidTr="00784F81">
                              <w:trPr>
                                <w:trHeight w:val="355"/>
                              </w:trPr>
                              <w:tc>
                                <w:tcPr>
                                  <w:tcW w:w="2760" w:type="dxa"/>
                                  <w:shd w:val="clear" w:color="auto" w:fill="auto"/>
                                </w:tcPr>
                                <w:p w14:paraId="443342F1" w14:textId="77777777" w:rsidR="00204B9B" w:rsidRPr="00784F81" w:rsidRDefault="00204B9B" w:rsidP="00784F81">
                                  <w:pPr>
                                    <w:rPr>
                                      <w:rFonts w:eastAsia="Calibri"/>
                                    </w:rPr>
                                  </w:pPr>
                                  <w:r w:rsidRPr="00784F81">
                                    <w:rPr>
                                      <w:rFonts w:eastAsia="Calibri"/>
                                    </w:rPr>
                                    <w:t>Запас, вырубаемый за один приѐм</w:t>
                                  </w:r>
                                </w:p>
                              </w:tc>
                              <w:tc>
                                <w:tcPr>
                                  <w:tcW w:w="1515" w:type="dxa"/>
                                  <w:gridSpan w:val="2"/>
                                  <w:shd w:val="clear" w:color="auto" w:fill="auto"/>
                                </w:tcPr>
                                <w:p w14:paraId="7D9BF103" w14:textId="77777777" w:rsidR="00204B9B" w:rsidRPr="00784F81" w:rsidRDefault="00204B9B" w:rsidP="00784F81">
                                  <w:pPr>
                                    <w:rPr>
                                      <w:rFonts w:eastAsia="Calibri"/>
                                    </w:rPr>
                                  </w:pPr>
                                  <w:r w:rsidRPr="00784F81">
                                    <w:rPr>
                                      <w:rFonts w:eastAsia="Calibri"/>
                                    </w:rPr>
                                    <w:t>4.0</w:t>
                                  </w:r>
                                  <w:r w:rsidRPr="00784F81">
                                    <w:rPr>
                                      <w:rFonts w:eastAsia="Calibri"/>
                                    </w:rPr>
                                    <w:tab/>
                                    <w:t>0.120</w:t>
                                  </w:r>
                                </w:p>
                              </w:tc>
                              <w:tc>
                                <w:tcPr>
                                  <w:tcW w:w="1260" w:type="dxa"/>
                                  <w:gridSpan w:val="2"/>
                                  <w:shd w:val="clear" w:color="auto" w:fill="auto"/>
                                </w:tcPr>
                                <w:p w14:paraId="6279FBA5" w14:textId="77777777" w:rsidR="00204B9B" w:rsidRPr="00784F81" w:rsidRDefault="00204B9B" w:rsidP="00784F81">
                                  <w:pPr>
                                    <w:rPr>
                                      <w:rFonts w:eastAsia="Calibri"/>
                                    </w:rPr>
                                  </w:pPr>
                                </w:p>
                              </w:tc>
                              <w:tc>
                                <w:tcPr>
                                  <w:tcW w:w="1305" w:type="dxa"/>
                                  <w:gridSpan w:val="2"/>
                                  <w:shd w:val="clear" w:color="auto" w:fill="auto"/>
                                </w:tcPr>
                                <w:p w14:paraId="7CB7D702" w14:textId="77777777" w:rsidR="00204B9B" w:rsidRPr="00784F81" w:rsidRDefault="00204B9B" w:rsidP="00784F81">
                                  <w:pPr>
                                    <w:rPr>
                                      <w:rFonts w:eastAsia="Calibri"/>
                                    </w:rPr>
                                  </w:pPr>
                                </w:p>
                              </w:tc>
                              <w:tc>
                                <w:tcPr>
                                  <w:tcW w:w="1170" w:type="dxa"/>
                                  <w:gridSpan w:val="2"/>
                                  <w:shd w:val="clear" w:color="auto" w:fill="auto"/>
                                </w:tcPr>
                                <w:p w14:paraId="33C06169" w14:textId="77777777" w:rsidR="00204B9B" w:rsidRPr="00784F81" w:rsidRDefault="00204B9B" w:rsidP="00784F81">
                                  <w:pPr>
                                    <w:rPr>
                                      <w:rFonts w:eastAsia="Calibri"/>
                                    </w:rPr>
                                  </w:pPr>
                                </w:p>
                              </w:tc>
                              <w:tc>
                                <w:tcPr>
                                  <w:tcW w:w="1215" w:type="dxa"/>
                                  <w:gridSpan w:val="2"/>
                                  <w:shd w:val="clear" w:color="auto" w:fill="auto"/>
                                </w:tcPr>
                                <w:p w14:paraId="7665D262" w14:textId="77777777" w:rsidR="00204B9B" w:rsidRPr="00784F81" w:rsidRDefault="00204B9B" w:rsidP="00784F81">
                                  <w:pPr>
                                    <w:rPr>
                                      <w:rFonts w:eastAsia="Calibri"/>
                                    </w:rPr>
                                  </w:pPr>
                                </w:p>
                              </w:tc>
                              <w:tc>
                                <w:tcPr>
                                  <w:tcW w:w="1200" w:type="dxa"/>
                                  <w:gridSpan w:val="2"/>
                                  <w:shd w:val="clear" w:color="auto" w:fill="auto"/>
                                </w:tcPr>
                                <w:p w14:paraId="3B44E041" w14:textId="77777777" w:rsidR="00204B9B" w:rsidRPr="00784F81" w:rsidRDefault="00204B9B" w:rsidP="00784F81">
                                  <w:pPr>
                                    <w:rPr>
                                      <w:rFonts w:eastAsia="Calibri"/>
                                    </w:rPr>
                                  </w:pPr>
                                </w:p>
                              </w:tc>
                              <w:tc>
                                <w:tcPr>
                                  <w:tcW w:w="1245" w:type="dxa"/>
                                  <w:gridSpan w:val="2"/>
                                  <w:shd w:val="clear" w:color="auto" w:fill="auto"/>
                                </w:tcPr>
                                <w:p w14:paraId="5C5BF1C2" w14:textId="77777777" w:rsidR="00204B9B" w:rsidRPr="00784F81" w:rsidRDefault="00204B9B" w:rsidP="00784F81">
                                  <w:pPr>
                                    <w:rPr>
                                      <w:rFonts w:eastAsia="Calibri"/>
                                    </w:rPr>
                                  </w:pPr>
                                  <w:r w:rsidRPr="00784F81">
                                    <w:rPr>
                                      <w:rFonts w:eastAsia="Calibri"/>
                                    </w:rPr>
                                    <w:t>4.0</w:t>
                                  </w:r>
                                  <w:r w:rsidRPr="00784F81">
                                    <w:rPr>
                                      <w:rFonts w:eastAsia="Calibri"/>
                                    </w:rPr>
                                    <w:tab/>
                                    <w:t>0.120</w:t>
                                  </w:r>
                                </w:p>
                              </w:tc>
                              <w:tc>
                                <w:tcPr>
                                  <w:tcW w:w="1245" w:type="dxa"/>
                                  <w:gridSpan w:val="2"/>
                                  <w:shd w:val="clear" w:color="auto" w:fill="auto"/>
                                </w:tcPr>
                                <w:p w14:paraId="4E5678A4" w14:textId="77777777" w:rsidR="00204B9B" w:rsidRPr="00784F81" w:rsidRDefault="00204B9B" w:rsidP="00784F81">
                                  <w:pPr>
                                    <w:rPr>
                                      <w:rFonts w:eastAsia="Calibri"/>
                                    </w:rPr>
                                  </w:pPr>
                                </w:p>
                              </w:tc>
                            </w:tr>
                            <w:tr w:rsidR="00204B9B" w:rsidRPr="00784F81" w14:paraId="5EF766D5" w14:textId="77777777" w:rsidTr="00784F81">
                              <w:trPr>
                                <w:trHeight w:val="265"/>
                              </w:trPr>
                              <w:tc>
                                <w:tcPr>
                                  <w:tcW w:w="2760" w:type="dxa"/>
                                  <w:shd w:val="clear" w:color="auto" w:fill="auto"/>
                                </w:tcPr>
                                <w:p w14:paraId="673FE174" w14:textId="77777777" w:rsidR="00204B9B" w:rsidRPr="00784F81" w:rsidRDefault="00204B9B" w:rsidP="00784F81">
                                  <w:pPr>
                                    <w:rPr>
                                      <w:rFonts w:eastAsia="Calibri"/>
                                    </w:rPr>
                                  </w:pPr>
                                  <w:r w:rsidRPr="00784F81">
                                    <w:rPr>
                                      <w:rFonts w:eastAsia="Calibri"/>
                                    </w:rPr>
                                    <w:t>Средний период повторяемости</w:t>
                                  </w:r>
                                </w:p>
                              </w:tc>
                              <w:tc>
                                <w:tcPr>
                                  <w:tcW w:w="1515" w:type="dxa"/>
                                  <w:gridSpan w:val="2"/>
                                  <w:shd w:val="clear" w:color="auto" w:fill="auto"/>
                                </w:tcPr>
                                <w:p w14:paraId="18B9105C" w14:textId="77777777" w:rsidR="00204B9B" w:rsidRPr="00784F81" w:rsidRDefault="00204B9B" w:rsidP="00784F81">
                                  <w:pPr>
                                    <w:rPr>
                                      <w:rFonts w:eastAsia="Calibri"/>
                                    </w:rPr>
                                  </w:pPr>
                                  <w:r w:rsidRPr="00784F81">
                                    <w:rPr>
                                      <w:rFonts w:eastAsia="Calibri"/>
                                    </w:rPr>
                                    <w:t>10 лет</w:t>
                                  </w:r>
                                </w:p>
                              </w:tc>
                              <w:tc>
                                <w:tcPr>
                                  <w:tcW w:w="8640" w:type="dxa"/>
                                  <w:gridSpan w:val="14"/>
                                  <w:vMerge w:val="restart"/>
                                  <w:shd w:val="clear" w:color="auto" w:fill="auto"/>
                                </w:tcPr>
                                <w:p w14:paraId="0EB55E82" w14:textId="77777777" w:rsidR="00204B9B" w:rsidRPr="00784F81" w:rsidRDefault="00204B9B" w:rsidP="00784F81">
                                  <w:pPr>
                                    <w:rPr>
                                      <w:rFonts w:eastAsia="Calibri"/>
                                    </w:rPr>
                                  </w:pPr>
                                </w:p>
                              </w:tc>
                            </w:tr>
                            <w:tr w:rsidR="00204B9B" w:rsidRPr="00784F81" w14:paraId="2AB5D371" w14:textId="77777777" w:rsidTr="00784F81">
                              <w:trPr>
                                <w:trHeight w:val="820"/>
                              </w:trPr>
                              <w:tc>
                                <w:tcPr>
                                  <w:tcW w:w="2760" w:type="dxa"/>
                                  <w:shd w:val="clear" w:color="auto" w:fill="auto"/>
                                </w:tcPr>
                                <w:p w14:paraId="5430EFC4" w14:textId="77777777" w:rsidR="00204B9B" w:rsidRPr="00784F81" w:rsidRDefault="00204B9B" w:rsidP="00784F81">
                                  <w:pPr>
                                    <w:rPr>
                                      <w:rFonts w:eastAsia="Calibri"/>
                                    </w:rPr>
                                  </w:pPr>
                                  <w:r w:rsidRPr="00784F81">
                                    <w:rPr>
                                      <w:rFonts w:eastAsia="Calibri"/>
                                    </w:rPr>
                                    <w:t>Ежегодная расчѐтная лесосека:</w:t>
                                  </w:r>
                                  <w:r w:rsidRPr="00784F81">
                                    <w:rPr>
                                      <w:rFonts w:eastAsia="Calibri"/>
                                    </w:rPr>
                                    <w:tab/>
                                    <w:t>корневой</w:t>
                                  </w:r>
                                </w:p>
                                <w:p w14:paraId="746B0BBD" w14:textId="77777777" w:rsidR="00204B9B" w:rsidRPr="00784F81" w:rsidRDefault="00204B9B" w:rsidP="00784F81">
                                  <w:pPr>
                                    <w:rPr>
                                      <w:rFonts w:eastAsia="Calibri"/>
                                    </w:rPr>
                                  </w:pPr>
                                  <w:r w:rsidRPr="00784F81">
                                    <w:rPr>
                                      <w:rFonts w:eastAsia="Calibri"/>
                                    </w:rPr>
                                    <w:t>ликвид</w:t>
                                  </w:r>
                                </w:p>
                                <w:p w14:paraId="49AE542F" w14:textId="77777777" w:rsidR="00204B9B" w:rsidRPr="00784F81" w:rsidRDefault="00204B9B" w:rsidP="00784F81">
                                  <w:pPr>
                                    <w:rPr>
                                      <w:rFonts w:eastAsia="Calibri"/>
                                    </w:rPr>
                                  </w:pPr>
                                  <w:r w:rsidRPr="00784F81">
                                    <w:rPr>
                                      <w:rFonts w:eastAsia="Calibri"/>
                                    </w:rPr>
                                    <w:t>деловая</w:t>
                                  </w:r>
                                </w:p>
                              </w:tc>
                              <w:tc>
                                <w:tcPr>
                                  <w:tcW w:w="1515" w:type="dxa"/>
                                  <w:gridSpan w:val="2"/>
                                  <w:shd w:val="clear" w:color="auto" w:fill="auto"/>
                                </w:tcPr>
                                <w:p w14:paraId="3FE07919" w14:textId="77777777" w:rsidR="00204B9B" w:rsidRPr="00784F81" w:rsidRDefault="00204B9B" w:rsidP="00784F81">
                                  <w:pPr>
                                    <w:rPr>
                                      <w:rFonts w:eastAsia="Calibri"/>
                                    </w:rPr>
                                  </w:pPr>
                                  <w:r w:rsidRPr="00784F81">
                                    <w:rPr>
                                      <w:rFonts w:eastAsia="Calibri"/>
                                    </w:rPr>
                                    <w:t>0.4</w:t>
                                  </w:r>
                                  <w:r w:rsidRPr="00784F81">
                                    <w:rPr>
                                      <w:rFonts w:eastAsia="Calibri"/>
                                    </w:rPr>
                                    <w:tab/>
                                    <w:t>0.012</w:t>
                                  </w:r>
                                </w:p>
                                <w:p w14:paraId="21928EBF" w14:textId="77777777" w:rsidR="00204B9B" w:rsidRPr="00784F81" w:rsidRDefault="00204B9B" w:rsidP="00784F81">
                                  <w:pPr>
                                    <w:rPr>
                                      <w:rFonts w:eastAsia="Calibri"/>
                                    </w:rPr>
                                  </w:pPr>
                                  <w:r w:rsidRPr="00784F81">
                                    <w:rPr>
                                      <w:rFonts w:eastAsia="Calibri"/>
                                    </w:rPr>
                                    <w:t>0.011</w:t>
                                  </w:r>
                                </w:p>
                                <w:p w14:paraId="0E7B06FD" w14:textId="77777777" w:rsidR="00204B9B" w:rsidRPr="00784F81" w:rsidRDefault="00204B9B" w:rsidP="00784F81">
                                  <w:pPr>
                                    <w:rPr>
                                      <w:rFonts w:eastAsia="Calibri"/>
                                    </w:rPr>
                                  </w:pPr>
                                  <w:r w:rsidRPr="00784F81">
                                    <w:rPr>
                                      <w:rFonts w:eastAsia="Calibri"/>
                                    </w:rPr>
                                    <w:t>0.005</w:t>
                                  </w:r>
                                </w:p>
                              </w:tc>
                              <w:tc>
                                <w:tcPr>
                                  <w:tcW w:w="8640" w:type="dxa"/>
                                  <w:gridSpan w:val="14"/>
                                  <w:vMerge/>
                                  <w:tcBorders>
                                    <w:top w:val="nil"/>
                                  </w:tcBorders>
                                  <w:shd w:val="clear" w:color="auto" w:fill="auto"/>
                                </w:tcPr>
                                <w:p w14:paraId="20C7C3F8" w14:textId="77777777" w:rsidR="00204B9B" w:rsidRPr="00784F81" w:rsidRDefault="00204B9B" w:rsidP="00784F81">
                                  <w:pPr>
                                    <w:rPr>
                                      <w:rFonts w:eastAsia="Calibri"/>
                                    </w:rPr>
                                  </w:pPr>
                                </w:p>
                              </w:tc>
                            </w:tr>
                          </w:tbl>
                          <w:p w14:paraId="1C7D616E" w14:textId="77777777" w:rsidR="00204B9B" w:rsidRPr="00784F81" w:rsidRDefault="00204B9B" w:rsidP="00784F8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5" o:spid="_x0000_s1037" type="#_x0000_t202" style="position:absolute;margin-left:117.9pt;margin-top:28.2pt;width:646.15pt;height:252.3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" filled="f" stroked="f">
                <v:textbox inset="0,0,0,0">
                  <w:txbxContent>
                    <w:tbl>
                      <w:tblPr>
                        <w:tblW w:w="0" w:type="auto"/>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2760"/>
                        <w:gridCol w:w="780"/>
                        <w:gridCol w:w="735"/>
                        <w:gridCol w:w="555"/>
                        <w:gridCol w:w="705"/>
                        <w:gridCol w:w="525"/>
                        <w:gridCol w:w="780"/>
                        <w:gridCol w:w="510"/>
                        <w:gridCol w:w="660"/>
                        <w:gridCol w:w="420"/>
                        <w:gridCol w:w="795"/>
                        <w:gridCol w:w="525"/>
                        <w:gridCol w:w="675"/>
                        <w:gridCol w:w="555"/>
                        <w:gridCol w:w="690"/>
                        <w:gridCol w:w="525"/>
                        <w:gridCol w:w="720"/>
                      </w:tblGrid>
                      <w:tr w:rsidR="00204B9B" w:rsidRPr="00784F81" w14:paraId="0B72543B" w14:textId="77777777" w:rsidTr="00784F81">
                        <w:trPr>
                          <w:trHeight w:val="160"/>
                        </w:trPr>
                        <w:tc>
                          <w:tcPr>
                            <w:tcW w:w="2760" w:type="dxa"/>
                            <w:vMerge w:val="restart"/>
                            <w:shd w:val="clear" w:color="auto" w:fill="auto"/>
                          </w:tcPr>
                          <w:p w14:paraId="37314999" w14:textId="77777777" w:rsidR="00204B9B" w:rsidRPr="00784F81" w:rsidRDefault="00204B9B" w:rsidP="00784F81">
                            <w:pPr>
                              <w:rPr>
                                <w:rFonts w:eastAsia="Calibri"/>
                              </w:rPr>
                            </w:pPr>
                            <w:r w:rsidRPr="00784F81">
                              <w:rPr>
                                <w:rFonts w:eastAsia="Calibri"/>
                              </w:rPr>
                              <w:t>Показатели</w:t>
                            </w:r>
                          </w:p>
                        </w:tc>
                        <w:tc>
                          <w:tcPr>
                            <w:tcW w:w="1515" w:type="dxa"/>
                            <w:gridSpan w:val="2"/>
                            <w:vMerge w:val="restart"/>
                            <w:shd w:val="clear" w:color="auto" w:fill="auto"/>
                          </w:tcPr>
                          <w:p w14:paraId="78E14959" w14:textId="77777777" w:rsidR="00204B9B" w:rsidRPr="00784F81" w:rsidRDefault="00204B9B" w:rsidP="00784F81">
                            <w:pPr>
                              <w:rPr>
                                <w:rFonts w:eastAsia="Calibri"/>
                              </w:rPr>
                            </w:pPr>
                            <w:r w:rsidRPr="00784F81">
                              <w:rPr>
                                <w:rFonts w:eastAsia="Calibri"/>
                              </w:rPr>
                              <w:t>Всего</w:t>
                            </w:r>
                          </w:p>
                        </w:tc>
                        <w:tc>
                          <w:tcPr>
                            <w:tcW w:w="8640" w:type="dxa"/>
                            <w:gridSpan w:val="14"/>
                            <w:shd w:val="clear" w:color="auto" w:fill="auto"/>
                          </w:tcPr>
                          <w:p w14:paraId="75C7C235" w14:textId="77777777" w:rsidR="00204B9B" w:rsidRPr="00784F81" w:rsidRDefault="00204B9B" w:rsidP="00784F81">
                            <w:pPr>
                              <w:rPr>
                                <w:rFonts w:eastAsia="Calibri"/>
                              </w:rPr>
                            </w:pPr>
                          </w:p>
                        </w:tc>
                      </w:tr>
                      <w:tr w:rsidR="00204B9B" w:rsidRPr="00784F81" w14:paraId="5783F735" w14:textId="77777777" w:rsidTr="00784F81">
                        <w:trPr>
                          <w:trHeight w:val="175"/>
                        </w:trPr>
                        <w:tc>
                          <w:tcPr>
                            <w:tcW w:w="2760" w:type="dxa"/>
                            <w:vMerge/>
                            <w:tcBorders>
                              <w:top w:val="nil"/>
                            </w:tcBorders>
                            <w:shd w:val="clear" w:color="auto" w:fill="auto"/>
                          </w:tcPr>
                          <w:p w14:paraId="3C162158" w14:textId="77777777" w:rsidR="00204B9B" w:rsidRPr="00784F81" w:rsidRDefault="00204B9B" w:rsidP="00784F81">
                            <w:pPr>
                              <w:rPr>
                                <w:rFonts w:eastAsia="Calibri"/>
                              </w:rPr>
                            </w:pPr>
                          </w:p>
                        </w:tc>
                        <w:tc>
                          <w:tcPr>
                            <w:tcW w:w="1515" w:type="dxa"/>
                            <w:gridSpan w:val="2"/>
                            <w:vMerge/>
                            <w:tcBorders>
                              <w:top w:val="nil"/>
                            </w:tcBorders>
                            <w:shd w:val="clear" w:color="auto" w:fill="auto"/>
                          </w:tcPr>
                          <w:p w14:paraId="3809F281" w14:textId="77777777" w:rsidR="00204B9B" w:rsidRPr="00784F81" w:rsidRDefault="00204B9B" w:rsidP="00784F81">
                            <w:pPr>
                              <w:rPr>
                                <w:rFonts w:eastAsia="Calibri"/>
                              </w:rPr>
                            </w:pPr>
                          </w:p>
                        </w:tc>
                        <w:tc>
                          <w:tcPr>
                            <w:tcW w:w="1260" w:type="dxa"/>
                            <w:gridSpan w:val="2"/>
                            <w:shd w:val="clear" w:color="auto" w:fill="auto"/>
                          </w:tcPr>
                          <w:p w14:paraId="70A907EA" w14:textId="77777777" w:rsidR="00204B9B" w:rsidRPr="00784F81" w:rsidRDefault="00204B9B" w:rsidP="00784F81">
                            <w:pPr>
                              <w:rPr>
                                <w:rFonts w:eastAsia="Calibri"/>
                              </w:rPr>
                            </w:pPr>
                            <w:r w:rsidRPr="00784F81">
                              <w:rPr>
                                <w:rFonts w:eastAsia="Calibri"/>
                              </w:rPr>
                              <w:t>1,0</w:t>
                            </w:r>
                          </w:p>
                        </w:tc>
                        <w:tc>
                          <w:tcPr>
                            <w:tcW w:w="1305" w:type="dxa"/>
                            <w:gridSpan w:val="2"/>
                            <w:shd w:val="clear" w:color="auto" w:fill="auto"/>
                          </w:tcPr>
                          <w:p w14:paraId="1FA1A009" w14:textId="77777777" w:rsidR="00204B9B" w:rsidRPr="00784F81" w:rsidRDefault="00204B9B" w:rsidP="00784F81">
                            <w:pPr>
                              <w:rPr>
                                <w:rFonts w:eastAsia="Calibri"/>
                              </w:rPr>
                            </w:pPr>
                            <w:r w:rsidRPr="00784F81">
                              <w:rPr>
                                <w:rFonts w:eastAsia="Calibri"/>
                              </w:rPr>
                              <w:t>0,9</w:t>
                            </w:r>
                          </w:p>
                        </w:tc>
                        <w:tc>
                          <w:tcPr>
                            <w:tcW w:w="1170" w:type="dxa"/>
                            <w:gridSpan w:val="2"/>
                            <w:shd w:val="clear" w:color="auto" w:fill="auto"/>
                          </w:tcPr>
                          <w:p w14:paraId="16852ED9" w14:textId="77777777" w:rsidR="00204B9B" w:rsidRPr="00784F81" w:rsidRDefault="00204B9B" w:rsidP="00784F81">
                            <w:pPr>
                              <w:rPr>
                                <w:rFonts w:eastAsia="Calibri"/>
                              </w:rPr>
                            </w:pPr>
                            <w:r w:rsidRPr="00784F81">
                              <w:rPr>
                                <w:rFonts w:eastAsia="Calibri"/>
                              </w:rPr>
                              <w:t>0,8</w:t>
                            </w:r>
                          </w:p>
                        </w:tc>
                        <w:tc>
                          <w:tcPr>
                            <w:tcW w:w="1215" w:type="dxa"/>
                            <w:gridSpan w:val="2"/>
                            <w:shd w:val="clear" w:color="auto" w:fill="auto"/>
                          </w:tcPr>
                          <w:p w14:paraId="0E62E971" w14:textId="77777777" w:rsidR="00204B9B" w:rsidRPr="00784F81" w:rsidRDefault="00204B9B" w:rsidP="00784F81">
                            <w:pPr>
                              <w:rPr>
                                <w:rFonts w:eastAsia="Calibri"/>
                              </w:rPr>
                            </w:pPr>
                            <w:r w:rsidRPr="00784F81">
                              <w:rPr>
                                <w:rFonts w:eastAsia="Calibri"/>
                              </w:rPr>
                              <w:t>0,7</w:t>
                            </w:r>
                          </w:p>
                        </w:tc>
                        <w:tc>
                          <w:tcPr>
                            <w:tcW w:w="1200" w:type="dxa"/>
                            <w:gridSpan w:val="2"/>
                            <w:shd w:val="clear" w:color="auto" w:fill="auto"/>
                          </w:tcPr>
                          <w:p w14:paraId="03A246C8" w14:textId="77777777" w:rsidR="00204B9B" w:rsidRPr="00784F81" w:rsidRDefault="00204B9B" w:rsidP="00784F81">
                            <w:pPr>
                              <w:rPr>
                                <w:rFonts w:eastAsia="Calibri"/>
                              </w:rPr>
                            </w:pPr>
                          </w:p>
                        </w:tc>
                        <w:tc>
                          <w:tcPr>
                            <w:tcW w:w="1245" w:type="dxa"/>
                            <w:gridSpan w:val="2"/>
                            <w:shd w:val="clear" w:color="auto" w:fill="auto"/>
                          </w:tcPr>
                          <w:p w14:paraId="03821903" w14:textId="77777777" w:rsidR="00204B9B" w:rsidRPr="00784F81" w:rsidRDefault="00204B9B" w:rsidP="00784F81">
                            <w:pPr>
                              <w:rPr>
                                <w:rFonts w:eastAsia="Calibri"/>
                              </w:rPr>
                            </w:pPr>
                            <w:r w:rsidRPr="00784F81">
                              <w:rPr>
                                <w:rFonts w:eastAsia="Calibri"/>
                              </w:rPr>
                              <w:t>0,5</w:t>
                            </w:r>
                          </w:p>
                        </w:tc>
                        <w:tc>
                          <w:tcPr>
                            <w:tcW w:w="1245" w:type="dxa"/>
                            <w:gridSpan w:val="2"/>
                            <w:shd w:val="clear" w:color="auto" w:fill="auto"/>
                          </w:tcPr>
                          <w:p w14:paraId="31063DF7" w14:textId="77777777" w:rsidR="00204B9B" w:rsidRPr="00784F81" w:rsidRDefault="00204B9B" w:rsidP="00784F81">
                            <w:pPr>
                              <w:rPr>
                                <w:rFonts w:eastAsia="Calibri"/>
                              </w:rPr>
                            </w:pPr>
                            <w:r w:rsidRPr="00784F81">
                              <w:rPr>
                                <w:rFonts w:eastAsia="Calibri"/>
                              </w:rPr>
                              <w:t>0,3-0,4</w:t>
                            </w:r>
                          </w:p>
                        </w:tc>
                      </w:tr>
                      <w:tr w:rsidR="00204B9B" w:rsidRPr="00784F81" w14:paraId="1E9729F1" w14:textId="77777777" w:rsidTr="00784F81">
                        <w:trPr>
                          <w:trHeight w:val="192"/>
                        </w:trPr>
                        <w:tc>
                          <w:tcPr>
                            <w:tcW w:w="2760" w:type="dxa"/>
                            <w:vMerge/>
                            <w:tcBorders>
                              <w:top w:val="nil"/>
                            </w:tcBorders>
                            <w:shd w:val="clear" w:color="auto" w:fill="auto"/>
                          </w:tcPr>
                          <w:p w14:paraId="7CAF9B38" w14:textId="77777777" w:rsidR="00204B9B" w:rsidRPr="00784F81" w:rsidRDefault="00204B9B" w:rsidP="00784F81">
                            <w:pPr>
                              <w:rPr>
                                <w:rFonts w:eastAsia="Calibri"/>
                              </w:rPr>
                            </w:pPr>
                          </w:p>
                        </w:tc>
                        <w:tc>
                          <w:tcPr>
                            <w:tcW w:w="780" w:type="dxa"/>
                            <w:shd w:val="clear" w:color="auto" w:fill="auto"/>
                          </w:tcPr>
                          <w:p w14:paraId="77E2B3EB" w14:textId="77777777" w:rsidR="00204B9B" w:rsidRPr="00784F81" w:rsidRDefault="00204B9B" w:rsidP="00784F81">
                            <w:pPr>
                              <w:rPr>
                                <w:rFonts w:eastAsia="Calibri"/>
                              </w:rPr>
                            </w:pPr>
                            <w:r w:rsidRPr="00784F81">
                              <w:rPr>
                                <w:rFonts w:eastAsia="Calibri"/>
                              </w:rPr>
                              <w:t>га</w:t>
                            </w:r>
                          </w:p>
                        </w:tc>
                        <w:tc>
                          <w:tcPr>
                            <w:tcW w:w="735" w:type="dxa"/>
                            <w:shd w:val="clear" w:color="auto" w:fill="auto"/>
                          </w:tcPr>
                          <w:p w14:paraId="4F1D32E2" w14:textId="77777777" w:rsidR="00204B9B" w:rsidRPr="00784F81" w:rsidRDefault="00204B9B" w:rsidP="00784F81">
                            <w:pPr>
                              <w:rPr>
                                <w:rFonts w:eastAsia="Calibri"/>
                              </w:rPr>
                            </w:pPr>
                            <w:r w:rsidRPr="00784F81">
                              <w:rPr>
                                <w:rFonts w:eastAsia="Calibri"/>
                              </w:rPr>
                              <w:t>тыс</w:t>
                            </w:r>
                            <w:proofErr w:type="gramStart"/>
                            <w:r w:rsidRPr="00784F81">
                              <w:rPr>
                                <w:rFonts w:eastAsia="Calibri"/>
                              </w:rPr>
                              <w:t>.м</w:t>
                            </w:r>
                            <w:proofErr w:type="gramEnd"/>
                            <w:r w:rsidRPr="00784F81">
                              <w:rPr>
                                <w:rFonts w:eastAsia="Calibri"/>
                              </w:rPr>
                              <w:t>3</w:t>
                            </w:r>
                          </w:p>
                        </w:tc>
                        <w:tc>
                          <w:tcPr>
                            <w:tcW w:w="555" w:type="dxa"/>
                            <w:shd w:val="clear" w:color="auto" w:fill="auto"/>
                          </w:tcPr>
                          <w:p w14:paraId="2E35F353" w14:textId="77777777" w:rsidR="00204B9B" w:rsidRPr="00784F81" w:rsidRDefault="00204B9B" w:rsidP="00784F81">
                            <w:pPr>
                              <w:rPr>
                                <w:rFonts w:eastAsia="Calibri"/>
                              </w:rPr>
                            </w:pPr>
                            <w:r w:rsidRPr="00784F81">
                              <w:rPr>
                                <w:rFonts w:eastAsia="Calibri"/>
                              </w:rPr>
                              <w:t>га</w:t>
                            </w:r>
                          </w:p>
                        </w:tc>
                        <w:tc>
                          <w:tcPr>
                            <w:tcW w:w="705" w:type="dxa"/>
                            <w:shd w:val="clear" w:color="auto" w:fill="auto"/>
                          </w:tcPr>
                          <w:p w14:paraId="66C48E38" w14:textId="77777777" w:rsidR="00204B9B" w:rsidRPr="00784F81" w:rsidRDefault="00204B9B" w:rsidP="00784F81">
                            <w:pPr>
                              <w:rPr>
                                <w:rFonts w:eastAsia="Calibri"/>
                              </w:rPr>
                            </w:pPr>
                            <w:r w:rsidRPr="00784F81">
                              <w:rPr>
                                <w:rFonts w:eastAsia="Calibri"/>
                              </w:rPr>
                              <w:t>тыс</w:t>
                            </w:r>
                            <w:proofErr w:type="gramStart"/>
                            <w:r w:rsidRPr="00784F81">
                              <w:rPr>
                                <w:rFonts w:eastAsia="Calibri"/>
                              </w:rPr>
                              <w:t>.м</w:t>
                            </w:r>
                            <w:proofErr w:type="gramEnd"/>
                            <w:r w:rsidRPr="00784F81">
                              <w:rPr>
                                <w:rFonts w:eastAsia="Calibri"/>
                              </w:rPr>
                              <w:t>3</w:t>
                            </w:r>
                          </w:p>
                        </w:tc>
                        <w:tc>
                          <w:tcPr>
                            <w:tcW w:w="525" w:type="dxa"/>
                            <w:shd w:val="clear" w:color="auto" w:fill="auto"/>
                          </w:tcPr>
                          <w:p w14:paraId="1D90D6BC" w14:textId="77777777" w:rsidR="00204B9B" w:rsidRPr="00784F81" w:rsidRDefault="00204B9B" w:rsidP="00784F81">
                            <w:pPr>
                              <w:rPr>
                                <w:rFonts w:eastAsia="Calibri"/>
                              </w:rPr>
                            </w:pPr>
                            <w:r w:rsidRPr="00784F81">
                              <w:rPr>
                                <w:rFonts w:eastAsia="Calibri"/>
                              </w:rPr>
                              <w:t>га</w:t>
                            </w:r>
                          </w:p>
                        </w:tc>
                        <w:tc>
                          <w:tcPr>
                            <w:tcW w:w="780" w:type="dxa"/>
                            <w:shd w:val="clear" w:color="auto" w:fill="auto"/>
                          </w:tcPr>
                          <w:p w14:paraId="588A9C59" w14:textId="77777777" w:rsidR="00204B9B" w:rsidRPr="00784F81" w:rsidRDefault="00204B9B" w:rsidP="00784F81">
                            <w:pPr>
                              <w:rPr>
                                <w:rFonts w:eastAsia="Calibri"/>
                              </w:rPr>
                            </w:pPr>
                            <w:r w:rsidRPr="00784F81">
                              <w:rPr>
                                <w:rFonts w:eastAsia="Calibri"/>
                              </w:rPr>
                              <w:t>тыс</w:t>
                            </w:r>
                            <w:proofErr w:type="gramStart"/>
                            <w:r w:rsidRPr="00784F81">
                              <w:rPr>
                                <w:rFonts w:eastAsia="Calibri"/>
                              </w:rPr>
                              <w:t>.м</w:t>
                            </w:r>
                            <w:proofErr w:type="gramEnd"/>
                            <w:r w:rsidRPr="00784F81">
                              <w:rPr>
                                <w:rFonts w:eastAsia="Calibri"/>
                              </w:rPr>
                              <w:t>3</w:t>
                            </w:r>
                          </w:p>
                        </w:tc>
                        <w:tc>
                          <w:tcPr>
                            <w:tcW w:w="510" w:type="dxa"/>
                            <w:shd w:val="clear" w:color="auto" w:fill="auto"/>
                          </w:tcPr>
                          <w:p w14:paraId="589CE90F" w14:textId="77777777" w:rsidR="00204B9B" w:rsidRPr="00784F81" w:rsidRDefault="00204B9B" w:rsidP="00784F81">
                            <w:pPr>
                              <w:rPr>
                                <w:rFonts w:eastAsia="Calibri"/>
                              </w:rPr>
                            </w:pPr>
                            <w:r w:rsidRPr="00784F81">
                              <w:rPr>
                                <w:rFonts w:eastAsia="Calibri"/>
                              </w:rPr>
                              <w:t>га</w:t>
                            </w:r>
                          </w:p>
                        </w:tc>
                        <w:tc>
                          <w:tcPr>
                            <w:tcW w:w="660" w:type="dxa"/>
                            <w:shd w:val="clear" w:color="auto" w:fill="auto"/>
                          </w:tcPr>
                          <w:p w14:paraId="16A5BF6A" w14:textId="77777777" w:rsidR="00204B9B" w:rsidRPr="00784F81" w:rsidRDefault="00204B9B" w:rsidP="00784F81">
                            <w:pPr>
                              <w:rPr>
                                <w:rFonts w:eastAsia="Calibri"/>
                              </w:rPr>
                            </w:pPr>
                            <w:r w:rsidRPr="00784F81">
                              <w:rPr>
                                <w:rFonts w:eastAsia="Calibri"/>
                              </w:rPr>
                              <w:t>тыс</w:t>
                            </w:r>
                            <w:proofErr w:type="gramStart"/>
                            <w:r w:rsidRPr="00784F81">
                              <w:rPr>
                                <w:rFonts w:eastAsia="Calibri"/>
                              </w:rPr>
                              <w:t>.м</w:t>
                            </w:r>
                            <w:proofErr w:type="gramEnd"/>
                            <w:r w:rsidRPr="00784F81">
                              <w:rPr>
                                <w:rFonts w:eastAsia="Calibri"/>
                              </w:rPr>
                              <w:t>3</w:t>
                            </w:r>
                          </w:p>
                        </w:tc>
                        <w:tc>
                          <w:tcPr>
                            <w:tcW w:w="420" w:type="dxa"/>
                            <w:shd w:val="clear" w:color="auto" w:fill="auto"/>
                          </w:tcPr>
                          <w:p w14:paraId="6FAD0C9D" w14:textId="77777777" w:rsidR="00204B9B" w:rsidRPr="00784F81" w:rsidRDefault="00204B9B" w:rsidP="00784F81">
                            <w:pPr>
                              <w:rPr>
                                <w:rFonts w:eastAsia="Calibri"/>
                              </w:rPr>
                            </w:pPr>
                            <w:r w:rsidRPr="00784F81">
                              <w:rPr>
                                <w:rFonts w:eastAsia="Calibri"/>
                              </w:rPr>
                              <w:t>га</w:t>
                            </w:r>
                          </w:p>
                        </w:tc>
                        <w:tc>
                          <w:tcPr>
                            <w:tcW w:w="795" w:type="dxa"/>
                            <w:shd w:val="clear" w:color="auto" w:fill="auto"/>
                          </w:tcPr>
                          <w:p w14:paraId="5CC9CB55" w14:textId="77777777" w:rsidR="00204B9B" w:rsidRPr="00784F81" w:rsidRDefault="00204B9B" w:rsidP="00784F81">
                            <w:pPr>
                              <w:rPr>
                                <w:rFonts w:eastAsia="Calibri"/>
                              </w:rPr>
                            </w:pPr>
                            <w:r w:rsidRPr="00784F81">
                              <w:rPr>
                                <w:rFonts w:eastAsia="Calibri"/>
                              </w:rPr>
                              <w:t>тыс</w:t>
                            </w:r>
                            <w:proofErr w:type="gramStart"/>
                            <w:r w:rsidRPr="00784F81">
                              <w:rPr>
                                <w:rFonts w:eastAsia="Calibri"/>
                              </w:rPr>
                              <w:t>.м</w:t>
                            </w:r>
                            <w:proofErr w:type="gramEnd"/>
                            <w:r w:rsidRPr="00784F81">
                              <w:rPr>
                                <w:rFonts w:eastAsia="Calibri"/>
                              </w:rPr>
                              <w:t>3</w:t>
                            </w:r>
                          </w:p>
                        </w:tc>
                        <w:tc>
                          <w:tcPr>
                            <w:tcW w:w="525" w:type="dxa"/>
                            <w:shd w:val="clear" w:color="auto" w:fill="auto"/>
                          </w:tcPr>
                          <w:p w14:paraId="448A7616" w14:textId="77777777" w:rsidR="00204B9B" w:rsidRPr="00784F81" w:rsidRDefault="00204B9B" w:rsidP="00784F81">
                            <w:pPr>
                              <w:rPr>
                                <w:rFonts w:eastAsia="Calibri"/>
                              </w:rPr>
                            </w:pPr>
                            <w:r w:rsidRPr="00784F81">
                              <w:rPr>
                                <w:rFonts w:eastAsia="Calibri"/>
                              </w:rPr>
                              <w:t>га</w:t>
                            </w:r>
                          </w:p>
                        </w:tc>
                        <w:tc>
                          <w:tcPr>
                            <w:tcW w:w="675" w:type="dxa"/>
                            <w:shd w:val="clear" w:color="auto" w:fill="auto"/>
                          </w:tcPr>
                          <w:p w14:paraId="0EE10DA6" w14:textId="77777777" w:rsidR="00204B9B" w:rsidRPr="00784F81" w:rsidRDefault="00204B9B" w:rsidP="00784F81">
                            <w:pPr>
                              <w:rPr>
                                <w:rFonts w:eastAsia="Calibri"/>
                              </w:rPr>
                            </w:pPr>
                            <w:r w:rsidRPr="00784F81">
                              <w:rPr>
                                <w:rFonts w:eastAsia="Calibri"/>
                              </w:rPr>
                              <w:t>тыс</w:t>
                            </w:r>
                            <w:proofErr w:type="gramStart"/>
                            <w:r w:rsidRPr="00784F81">
                              <w:rPr>
                                <w:rFonts w:eastAsia="Calibri"/>
                              </w:rPr>
                              <w:t>.м</w:t>
                            </w:r>
                            <w:proofErr w:type="gramEnd"/>
                            <w:r w:rsidRPr="00784F81">
                              <w:rPr>
                                <w:rFonts w:eastAsia="Calibri"/>
                              </w:rPr>
                              <w:t>3</w:t>
                            </w:r>
                          </w:p>
                        </w:tc>
                        <w:tc>
                          <w:tcPr>
                            <w:tcW w:w="555" w:type="dxa"/>
                            <w:shd w:val="clear" w:color="auto" w:fill="auto"/>
                          </w:tcPr>
                          <w:p w14:paraId="6AD5631B" w14:textId="77777777" w:rsidR="00204B9B" w:rsidRPr="00784F81" w:rsidRDefault="00204B9B" w:rsidP="00784F81">
                            <w:pPr>
                              <w:rPr>
                                <w:rFonts w:eastAsia="Calibri"/>
                              </w:rPr>
                            </w:pPr>
                            <w:r w:rsidRPr="00784F81">
                              <w:rPr>
                                <w:rFonts w:eastAsia="Calibri"/>
                              </w:rPr>
                              <w:t>га</w:t>
                            </w:r>
                          </w:p>
                        </w:tc>
                        <w:tc>
                          <w:tcPr>
                            <w:tcW w:w="690" w:type="dxa"/>
                            <w:shd w:val="clear" w:color="auto" w:fill="auto"/>
                          </w:tcPr>
                          <w:p w14:paraId="1747FFCB" w14:textId="77777777" w:rsidR="00204B9B" w:rsidRPr="00784F81" w:rsidRDefault="00204B9B" w:rsidP="00784F81">
                            <w:pPr>
                              <w:rPr>
                                <w:rFonts w:eastAsia="Calibri"/>
                              </w:rPr>
                            </w:pPr>
                            <w:r w:rsidRPr="00784F81">
                              <w:rPr>
                                <w:rFonts w:eastAsia="Calibri"/>
                              </w:rPr>
                              <w:t>тыс</w:t>
                            </w:r>
                            <w:proofErr w:type="gramStart"/>
                            <w:r w:rsidRPr="00784F81">
                              <w:rPr>
                                <w:rFonts w:eastAsia="Calibri"/>
                              </w:rPr>
                              <w:t>.м</w:t>
                            </w:r>
                            <w:proofErr w:type="gramEnd"/>
                            <w:r w:rsidRPr="00784F81">
                              <w:rPr>
                                <w:rFonts w:eastAsia="Calibri"/>
                              </w:rPr>
                              <w:t>3</w:t>
                            </w:r>
                          </w:p>
                        </w:tc>
                        <w:tc>
                          <w:tcPr>
                            <w:tcW w:w="525" w:type="dxa"/>
                            <w:shd w:val="clear" w:color="auto" w:fill="auto"/>
                          </w:tcPr>
                          <w:p w14:paraId="402CC153" w14:textId="77777777" w:rsidR="00204B9B" w:rsidRPr="00784F81" w:rsidRDefault="00204B9B" w:rsidP="00784F81">
                            <w:pPr>
                              <w:rPr>
                                <w:rFonts w:eastAsia="Calibri"/>
                              </w:rPr>
                            </w:pPr>
                            <w:r w:rsidRPr="00784F81">
                              <w:rPr>
                                <w:rFonts w:eastAsia="Calibri"/>
                              </w:rPr>
                              <w:t>га</w:t>
                            </w:r>
                          </w:p>
                        </w:tc>
                        <w:tc>
                          <w:tcPr>
                            <w:tcW w:w="720" w:type="dxa"/>
                            <w:shd w:val="clear" w:color="auto" w:fill="auto"/>
                          </w:tcPr>
                          <w:p w14:paraId="100157EF" w14:textId="77777777" w:rsidR="00204B9B" w:rsidRPr="00784F81" w:rsidRDefault="00204B9B" w:rsidP="00784F81">
                            <w:pPr>
                              <w:rPr>
                                <w:rFonts w:eastAsia="Calibri"/>
                              </w:rPr>
                            </w:pPr>
                            <w:r w:rsidRPr="00784F81">
                              <w:rPr>
                                <w:rFonts w:eastAsia="Calibri"/>
                              </w:rPr>
                              <w:t>тыс</w:t>
                            </w:r>
                            <w:proofErr w:type="gramStart"/>
                            <w:r w:rsidRPr="00784F81">
                              <w:rPr>
                                <w:rFonts w:eastAsia="Calibri"/>
                              </w:rPr>
                              <w:t>.м</w:t>
                            </w:r>
                            <w:proofErr w:type="gramEnd"/>
                            <w:r w:rsidRPr="00784F81">
                              <w:rPr>
                                <w:rFonts w:eastAsia="Calibri"/>
                              </w:rPr>
                              <w:t>3</w:t>
                            </w:r>
                          </w:p>
                        </w:tc>
                      </w:tr>
                      <w:tr w:rsidR="00204B9B" w:rsidRPr="00784F81" w14:paraId="30B217C0" w14:textId="77777777" w:rsidTr="00784F81">
                        <w:trPr>
                          <w:trHeight w:val="217"/>
                        </w:trPr>
                        <w:tc>
                          <w:tcPr>
                            <w:tcW w:w="2760" w:type="dxa"/>
                            <w:shd w:val="clear" w:color="auto" w:fill="auto"/>
                          </w:tcPr>
                          <w:p w14:paraId="2830CC48" w14:textId="77777777" w:rsidR="00204B9B" w:rsidRPr="00784F81" w:rsidRDefault="00204B9B" w:rsidP="00784F81">
                            <w:pPr>
                              <w:rPr>
                                <w:rFonts w:eastAsia="Calibri"/>
                              </w:rPr>
                            </w:pPr>
                            <w:r w:rsidRPr="00784F81">
                              <w:rPr>
                                <w:rFonts w:eastAsia="Calibri"/>
                              </w:rPr>
                              <w:t>Всего включено в расчѐт</w:t>
                            </w:r>
                          </w:p>
                        </w:tc>
                        <w:tc>
                          <w:tcPr>
                            <w:tcW w:w="1515" w:type="dxa"/>
                            <w:gridSpan w:val="2"/>
                            <w:shd w:val="clear" w:color="auto" w:fill="auto"/>
                          </w:tcPr>
                          <w:p w14:paraId="7319B5CD" w14:textId="77777777" w:rsidR="00204B9B" w:rsidRPr="00784F81" w:rsidRDefault="00204B9B" w:rsidP="00784F81">
                            <w:pPr>
                              <w:rPr>
                                <w:rFonts w:eastAsia="Calibri"/>
                              </w:rPr>
                            </w:pPr>
                            <w:r w:rsidRPr="00784F81">
                              <w:rPr>
                                <w:rFonts w:eastAsia="Calibri"/>
                              </w:rPr>
                              <w:t>65.1 10.160</w:t>
                            </w:r>
                          </w:p>
                        </w:tc>
                        <w:tc>
                          <w:tcPr>
                            <w:tcW w:w="1260" w:type="dxa"/>
                            <w:gridSpan w:val="2"/>
                            <w:shd w:val="clear" w:color="auto" w:fill="auto"/>
                          </w:tcPr>
                          <w:p w14:paraId="3C607CE6" w14:textId="77777777" w:rsidR="00204B9B" w:rsidRPr="00784F81" w:rsidRDefault="00204B9B" w:rsidP="00784F81">
                            <w:pPr>
                              <w:rPr>
                                <w:rFonts w:eastAsia="Calibri"/>
                              </w:rPr>
                            </w:pPr>
                          </w:p>
                        </w:tc>
                        <w:tc>
                          <w:tcPr>
                            <w:tcW w:w="1305" w:type="dxa"/>
                            <w:gridSpan w:val="2"/>
                            <w:shd w:val="clear" w:color="auto" w:fill="auto"/>
                          </w:tcPr>
                          <w:p w14:paraId="5CA44E1B" w14:textId="77777777" w:rsidR="00204B9B" w:rsidRPr="00784F81" w:rsidRDefault="00204B9B" w:rsidP="00784F81">
                            <w:pPr>
                              <w:rPr>
                                <w:rFonts w:eastAsia="Calibri"/>
                              </w:rPr>
                            </w:pPr>
                          </w:p>
                        </w:tc>
                        <w:tc>
                          <w:tcPr>
                            <w:tcW w:w="1170" w:type="dxa"/>
                            <w:gridSpan w:val="2"/>
                            <w:shd w:val="clear" w:color="auto" w:fill="auto"/>
                          </w:tcPr>
                          <w:p w14:paraId="265557BF" w14:textId="77777777" w:rsidR="00204B9B" w:rsidRPr="00784F81" w:rsidRDefault="00204B9B" w:rsidP="00784F81">
                            <w:pPr>
                              <w:rPr>
                                <w:rFonts w:eastAsia="Calibri"/>
                              </w:rPr>
                            </w:pPr>
                          </w:p>
                        </w:tc>
                        <w:tc>
                          <w:tcPr>
                            <w:tcW w:w="1215" w:type="dxa"/>
                            <w:gridSpan w:val="2"/>
                            <w:shd w:val="clear" w:color="auto" w:fill="auto"/>
                          </w:tcPr>
                          <w:p w14:paraId="3314107B" w14:textId="77777777" w:rsidR="00204B9B" w:rsidRPr="00784F81" w:rsidRDefault="00204B9B" w:rsidP="00784F81">
                            <w:pPr>
                              <w:rPr>
                                <w:rFonts w:eastAsia="Calibri"/>
                              </w:rPr>
                            </w:pPr>
                            <w:r w:rsidRPr="00784F81">
                              <w:rPr>
                                <w:rFonts w:eastAsia="Calibri"/>
                              </w:rPr>
                              <w:t>9.8</w:t>
                            </w:r>
                            <w:r w:rsidRPr="00784F81">
                              <w:rPr>
                                <w:rFonts w:eastAsia="Calibri"/>
                              </w:rPr>
                              <w:tab/>
                              <w:t>2.350</w:t>
                            </w:r>
                          </w:p>
                        </w:tc>
                        <w:tc>
                          <w:tcPr>
                            <w:tcW w:w="1200" w:type="dxa"/>
                            <w:gridSpan w:val="2"/>
                            <w:shd w:val="clear" w:color="auto" w:fill="auto"/>
                          </w:tcPr>
                          <w:p w14:paraId="23C90D36" w14:textId="77777777" w:rsidR="00204B9B" w:rsidRPr="00784F81" w:rsidRDefault="00204B9B" w:rsidP="00784F81">
                            <w:pPr>
                              <w:rPr>
                                <w:rFonts w:eastAsia="Calibri"/>
                              </w:rPr>
                            </w:pPr>
                            <w:r w:rsidRPr="00784F81">
                              <w:rPr>
                                <w:rFonts w:eastAsia="Calibri"/>
                              </w:rPr>
                              <w:t>38.3</w:t>
                            </w:r>
                            <w:r w:rsidRPr="00784F81">
                              <w:rPr>
                                <w:rFonts w:eastAsia="Calibri"/>
                              </w:rPr>
                              <w:tab/>
                              <w:t>6.110</w:t>
                            </w:r>
                          </w:p>
                        </w:tc>
                        <w:tc>
                          <w:tcPr>
                            <w:tcW w:w="1245" w:type="dxa"/>
                            <w:gridSpan w:val="2"/>
                            <w:shd w:val="clear" w:color="auto" w:fill="auto"/>
                          </w:tcPr>
                          <w:p w14:paraId="730C91E0" w14:textId="77777777" w:rsidR="00204B9B" w:rsidRPr="00784F81" w:rsidRDefault="00204B9B" w:rsidP="00784F81">
                            <w:pPr>
                              <w:rPr>
                                <w:rFonts w:eastAsia="Calibri"/>
                              </w:rPr>
                            </w:pPr>
                            <w:r w:rsidRPr="00784F81">
                              <w:rPr>
                                <w:rFonts w:eastAsia="Calibri"/>
                              </w:rPr>
                              <w:t>10.0</w:t>
                            </w:r>
                            <w:r w:rsidRPr="00784F81">
                              <w:rPr>
                                <w:rFonts w:eastAsia="Calibri"/>
                              </w:rPr>
                              <w:tab/>
                              <w:t>1.000</w:t>
                            </w:r>
                          </w:p>
                        </w:tc>
                        <w:tc>
                          <w:tcPr>
                            <w:tcW w:w="1245" w:type="dxa"/>
                            <w:gridSpan w:val="2"/>
                            <w:shd w:val="clear" w:color="auto" w:fill="auto"/>
                          </w:tcPr>
                          <w:p w14:paraId="44454698" w14:textId="77777777" w:rsidR="00204B9B" w:rsidRPr="00784F81" w:rsidRDefault="00204B9B" w:rsidP="00784F81">
                            <w:pPr>
                              <w:rPr>
                                <w:rFonts w:eastAsia="Calibri"/>
                              </w:rPr>
                            </w:pPr>
                            <w:r w:rsidRPr="00784F81">
                              <w:rPr>
                                <w:rFonts w:eastAsia="Calibri"/>
                              </w:rPr>
                              <w:t>7.0</w:t>
                            </w:r>
                            <w:r w:rsidRPr="00784F81">
                              <w:rPr>
                                <w:rFonts w:eastAsia="Calibri"/>
                              </w:rPr>
                              <w:tab/>
                              <w:t>0.700</w:t>
                            </w:r>
                          </w:p>
                        </w:tc>
                      </w:tr>
                      <w:tr w:rsidR="00204B9B" w:rsidRPr="00784F81" w14:paraId="3D43C128" w14:textId="77777777" w:rsidTr="00784F81">
                        <w:trPr>
                          <w:trHeight w:val="370"/>
                        </w:trPr>
                        <w:tc>
                          <w:tcPr>
                            <w:tcW w:w="2760" w:type="dxa"/>
                            <w:shd w:val="clear" w:color="auto" w:fill="auto"/>
                          </w:tcPr>
                          <w:p w14:paraId="3B45F51F" w14:textId="77777777" w:rsidR="00204B9B" w:rsidRPr="00784F81" w:rsidRDefault="00204B9B" w:rsidP="00784F81">
                            <w:pPr>
                              <w:rPr>
                                <w:rFonts w:eastAsia="Calibri"/>
                              </w:rPr>
                            </w:pPr>
                            <w:r w:rsidRPr="00784F81">
                              <w:rPr>
                                <w:rFonts w:eastAsia="Calibri"/>
                              </w:rPr>
                              <w:t>Средний процент выборки от общего запаса</w:t>
                            </w:r>
                          </w:p>
                        </w:tc>
                        <w:tc>
                          <w:tcPr>
                            <w:tcW w:w="1515" w:type="dxa"/>
                            <w:gridSpan w:val="2"/>
                            <w:shd w:val="clear" w:color="auto" w:fill="auto"/>
                          </w:tcPr>
                          <w:p w14:paraId="05D96DF9" w14:textId="77777777" w:rsidR="00204B9B" w:rsidRPr="00784F81" w:rsidRDefault="00204B9B" w:rsidP="00784F81">
                            <w:pPr>
                              <w:rPr>
                                <w:rFonts w:eastAsia="Calibri"/>
                              </w:rPr>
                            </w:pPr>
                            <w:r w:rsidRPr="00784F81">
                              <w:rPr>
                                <w:rFonts w:eastAsia="Calibri"/>
                              </w:rPr>
                              <w:t>30</w:t>
                            </w:r>
                          </w:p>
                        </w:tc>
                        <w:tc>
                          <w:tcPr>
                            <w:tcW w:w="1260" w:type="dxa"/>
                            <w:gridSpan w:val="2"/>
                            <w:shd w:val="clear" w:color="auto" w:fill="auto"/>
                          </w:tcPr>
                          <w:p w14:paraId="015C966B" w14:textId="77777777" w:rsidR="00204B9B" w:rsidRPr="00784F81" w:rsidRDefault="00204B9B" w:rsidP="00784F81">
                            <w:pPr>
                              <w:rPr>
                                <w:rFonts w:eastAsia="Calibri"/>
                              </w:rPr>
                            </w:pPr>
                          </w:p>
                        </w:tc>
                        <w:tc>
                          <w:tcPr>
                            <w:tcW w:w="1305" w:type="dxa"/>
                            <w:gridSpan w:val="2"/>
                            <w:shd w:val="clear" w:color="auto" w:fill="auto"/>
                          </w:tcPr>
                          <w:p w14:paraId="580339BF" w14:textId="77777777" w:rsidR="00204B9B" w:rsidRPr="00784F81" w:rsidRDefault="00204B9B" w:rsidP="00784F81">
                            <w:pPr>
                              <w:rPr>
                                <w:rFonts w:eastAsia="Calibri"/>
                              </w:rPr>
                            </w:pPr>
                          </w:p>
                        </w:tc>
                        <w:tc>
                          <w:tcPr>
                            <w:tcW w:w="1170" w:type="dxa"/>
                            <w:gridSpan w:val="2"/>
                            <w:shd w:val="clear" w:color="auto" w:fill="auto"/>
                          </w:tcPr>
                          <w:p w14:paraId="0ECB3B0B" w14:textId="77777777" w:rsidR="00204B9B" w:rsidRPr="00784F81" w:rsidRDefault="00204B9B" w:rsidP="00784F81">
                            <w:pPr>
                              <w:rPr>
                                <w:rFonts w:eastAsia="Calibri"/>
                              </w:rPr>
                            </w:pPr>
                          </w:p>
                        </w:tc>
                        <w:tc>
                          <w:tcPr>
                            <w:tcW w:w="1215" w:type="dxa"/>
                            <w:gridSpan w:val="2"/>
                            <w:shd w:val="clear" w:color="auto" w:fill="auto"/>
                          </w:tcPr>
                          <w:p w14:paraId="25A4CE18" w14:textId="77777777" w:rsidR="00204B9B" w:rsidRPr="00784F81" w:rsidRDefault="00204B9B" w:rsidP="00784F81">
                            <w:pPr>
                              <w:rPr>
                                <w:rFonts w:eastAsia="Calibri"/>
                              </w:rPr>
                            </w:pPr>
                            <w:r w:rsidRPr="00784F81">
                              <w:rPr>
                                <w:rFonts w:eastAsia="Calibri"/>
                              </w:rPr>
                              <w:t>25</w:t>
                            </w:r>
                          </w:p>
                        </w:tc>
                        <w:tc>
                          <w:tcPr>
                            <w:tcW w:w="1200" w:type="dxa"/>
                            <w:gridSpan w:val="2"/>
                            <w:shd w:val="clear" w:color="auto" w:fill="auto"/>
                          </w:tcPr>
                          <w:p w14:paraId="3E8331EE" w14:textId="77777777" w:rsidR="00204B9B" w:rsidRPr="00784F81" w:rsidRDefault="00204B9B" w:rsidP="00784F81">
                            <w:pPr>
                              <w:rPr>
                                <w:rFonts w:eastAsia="Calibri"/>
                              </w:rPr>
                            </w:pPr>
                            <w:r w:rsidRPr="00784F81">
                              <w:rPr>
                                <w:rFonts w:eastAsia="Calibri"/>
                              </w:rPr>
                              <w:t>25</w:t>
                            </w:r>
                          </w:p>
                        </w:tc>
                        <w:tc>
                          <w:tcPr>
                            <w:tcW w:w="1245" w:type="dxa"/>
                            <w:gridSpan w:val="2"/>
                            <w:shd w:val="clear" w:color="auto" w:fill="auto"/>
                          </w:tcPr>
                          <w:p w14:paraId="4A1F4EAD" w14:textId="77777777" w:rsidR="00204B9B" w:rsidRPr="00784F81" w:rsidRDefault="00204B9B" w:rsidP="00784F81">
                            <w:pPr>
                              <w:rPr>
                                <w:rFonts w:eastAsia="Calibri"/>
                              </w:rPr>
                            </w:pPr>
                            <w:r w:rsidRPr="00784F81">
                              <w:rPr>
                                <w:rFonts w:eastAsia="Calibri"/>
                              </w:rPr>
                              <w:t>25</w:t>
                            </w:r>
                          </w:p>
                        </w:tc>
                        <w:tc>
                          <w:tcPr>
                            <w:tcW w:w="1245" w:type="dxa"/>
                            <w:gridSpan w:val="2"/>
                            <w:shd w:val="clear" w:color="auto" w:fill="auto"/>
                          </w:tcPr>
                          <w:p w14:paraId="2E1A2D2C" w14:textId="77777777" w:rsidR="00204B9B" w:rsidRPr="00784F81" w:rsidRDefault="00204B9B" w:rsidP="00784F81">
                            <w:pPr>
                              <w:rPr>
                                <w:rFonts w:eastAsia="Calibri"/>
                              </w:rPr>
                            </w:pPr>
                            <w:r w:rsidRPr="00784F81">
                              <w:rPr>
                                <w:rFonts w:eastAsia="Calibri"/>
                              </w:rPr>
                              <w:t>100</w:t>
                            </w:r>
                          </w:p>
                        </w:tc>
                      </w:tr>
                      <w:tr w:rsidR="00204B9B" w:rsidRPr="00784F81" w14:paraId="72BA42C9" w14:textId="77777777" w:rsidTr="00784F81">
                        <w:trPr>
                          <w:trHeight w:val="355"/>
                        </w:trPr>
                        <w:tc>
                          <w:tcPr>
                            <w:tcW w:w="2760" w:type="dxa"/>
                            <w:shd w:val="clear" w:color="auto" w:fill="auto"/>
                          </w:tcPr>
                          <w:p w14:paraId="6B560301" w14:textId="77777777" w:rsidR="00204B9B" w:rsidRPr="00784F81" w:rsidRDefault="00204B9B" w:rsidP="00784F81">
                            <w:pPr>
                              <w:rPr>
                                <w:rFonts w:eastAsia="Calibri"/>
                              </w:rPr>
                            </w:pPr>
                            <w:r w:rsidRPr="00784F81">
                              <w:rPr>
                                <w:rFonts w:eastAsia="Calibri"/>
                              </w:rPr>
                              <w:t>Запас, вырубаемый за</w:t>
                            </w:r>
                          </w:p>
                          <w:p w14:paraId="5DBE37A5" w14:textId="77777777" w:rsidR="00204B9B" w:rsidRPr="00784F81" w:rsidRDefault="00204B9B" w:rsidP="00784F81">
                            <w:pPr>
                              <w:rPr>
                                <w:rFonts w:eastAsia="Calibri"/>
                              </w:rPr>
                            </w:pPr>
                            <w:r w:rsidRPr="00784F81">
                              <w:rPr>
                                <w:rFonts w:eastAsia="Calibri"/>
                              </w:rPr>
                              <w:t>один приѐм</w:t>
                            </w:r>
                          </w:p>
                        </w:tc>
                        <w:tc>
                          <w:tcPr>
                            <w:tcW w:w="1515" w:type="dxa"/>
                            <w:gridSpan w:val="2"/>
                            <w:shd w:val="clear" w:color="auto" w:fill="auto"/>
                          </w:tcPr>
                          <w:p w14:paraId="65699F90" w14:textId="77777777" w:rsidR="00204B9B" w:rsidRPr="00784F81" w:rsidRDefault="00204B9B" w:rsidP="00784F81">
                            <w:pPr>
                              <w:rPr>
                                <w:rFonts w:eastAsia="Calibri"/>
                              </w:rPr>
                            </w:pPr>
                            <w:r w:rsidRPr="00784F81">
                              <w:rPr>
                                <w:rFonts w:eastAsia="Calibri"/>
                              </w:rPr>
                              <w:t>65.1</w:t>
                            </w:r>
                            <w:r w:rsidRPr="00784F81">
                              <w:rPr>
                                <w:rFonts w:eastAsia="Calibri"/>
                              </w:rPr>
                              <w:tab/>
                              <w:t>3.066</w:t>
                            </w:r>
                          </w:p>
                        </w:tc>
                        <w:tc>
                          <w:tcPr>
                            <w:tcW w:w="1260" w:type="dxa"/>
                            <w:gridSpan w:val="2"/>
                            <w:shd w:val="clear" w:color="auto" w:fill="auto"/>
                          </w:tcPr>
                          <w:p w14:paraId="201B435D" w14:textId="77777777" w:rsidR="00204B9B" w:rsidRPr="00784F81" w:rsidRDefault="00204B9B" w:rsidP="00784F81">
                            <w:pPr>
                              <w:rPr>
                                <w:rFonts w:eastAsia="Calibri"/>
                              </w:rPr>
                            </w:pPr>
                          </w:p>
                        </w:tc>
                        <w:tc>
                          <w:tcPr>
                            <w:tcW w:w="1305" w:type="dxa"/>
                            <w:gridSpan w:val="2"/>
                            <w:shd w:val="clear" w:color="auto" w:fill="auto"/>
                          </w:tcPr>
                          <w:p w14:paraId="50F3F76A" w14:textId="77777777" w:rsidR="00204B9B" w:rsidRPr="00784F81" w:rsidRDefault="00204B9B" w:rsidP="00784F81">
                            <w:pPr>
                              <w:rPr>
                                <w:rFonts w:eastAsia="Calibri"/>
                              </w:rPr>
                            </w:pPr>
                          </w:p>
                        </w:tc>
                        <w:tc>
                          <w:tcPr>
                            <w:tcW w:w="1170" w:type="dxa"/>
                            <w:gridSpan w:val="2"/>
                            <w:shd w:val="clear" w:color="auto" w:fill="auto"/>
                          </w:tcPr>
                          <w:p w14:paraId="3A6772ED" w14:textId="77777777" w:rsidR="00204B9B" w:rsidRPr="00784F81" w:rsidRDefault="00204B9B" w:rsidP="00784F81">
                            <w:pPr>
                              <w:rPr>
                                <w:rFonts w:eastAsia="Calibri"/>
                              </w:rPr>
                            </w:pPr>
                          </w:p>
                        </w:tc>
                        <w:tc>
                          <w:tcPr>
                            <w:tcW w:w="1215" w:type="dxa"/>
                            <w:gridSpan w:val="2"/>
                            <w:shd w:val="clear" w:color="auto" w:fill="auto"/>
                          </w:tcPr>
                          <w:p w14:paraId="2DB0CAA3" w14:textId="77777777" w:rsidR="00204B9B" w:rsidRPr="00784F81" w:rsidRDefault="00204B9B" w:rsidP="00784F81">
                            <w:pPr>
                              <w:rPr>
                                <w:rFonts w:eastAsia="Calibri"/>
                              </w:rPr>
                            </w:pPr>
                            <w:r w:rsidRPr="00784F81">
                              <w:rPr>
                                <w:rFonts w:eastAsia="Calibri"/>
                              </w:rPr>
                              <w:t>9.8</w:t>
                            </w:r>
                            <w:r w:rsidRPr="00784F81">
                              <w:rPr>
                                <w:rFonts w:eastAsia="Calibri"/>
                              </w:rPr>
                              <w:tab/>
                              <w:t>0.588</w:t>
                            </w:r>
                          </w:p>
                        </w:tc>
                        <w:tc>
                          <w:tcPr>
                            <w:tcW w:w="1200" w:type="dxa"/>
                            <w:gridSpan w:val="2"/>
                            <w:shd w:val="clear" w:color="auto" w:fill="auto"/>
                          </w:tcPr>
                          <w:p w14:paraId="725A8F33" w14:textId="77777777" w:rsidR="00204B9B" w:rsidRPr="00784F81" w:rsidRDefault="00204B9B" w:rsidP="00784F81">
                            <w:pPr>
                              <w:rPr>
                                <w:rFonts w:eastAsia="Calibri"/>
                              </w:rPr>
                            </w:pPr>
                            <w:r w:rsidRPr="00784F81">
                              <w:rPr>
                                <w:rFonts w:eastAsia="Calibri"/>
                              </w:rPr>
                              <w:t>38.3</w:t>
                            </w:r>
                            <w:r w:rsidRPr="00784F81">
                              <w:rPr>
                                <w:rFonts w:eastAsia="Calibri"/>
                              </w:rPr>
                              <w:tab/>
                              <w:t>1.528</w:t>
                            </w:r>
                          </w:p>
                        </w:tc>
                        <w:tc>
                          <w:tcPr>
                            <w:tcW w:w="1245" w:type="dxa"/>
                            <w:gridSpan w:val="2"/>
                            <w:shd w:val="clear" w:color="auto" w:fill="auto"/>
                          </w:tcPr>
                          <w:p w14:paraId="17349C61" w14:textId="77777777" w:rsidR="00204B9B" w:rsidRPr="00784F81" w:rsidRDefault="00204B9B" w:rsidP="00784F81">
                            <w:pPr>
                              <w:rPr>
                                <w:rFonts w:eastAsia="Calibri"/>
                              </w:rPr>
                            </w:pPr>
                            <w:r w:rsidRPr="00784F81">
                              <w:rPr>
                                <w:rFonts w:eastAsia="Calibri"/>
                              </w:rPr>
                              <w:t>10.0</w:t>
                            </w:r>
                            <w:r w:rsidRPr="00784F81">
                              <w:rPr>
                                <w:rFonts w:eastAsia="Calibri"/>
                              </w:rPr>
                              <w:tab/>
                              <w:t>0.250</w:t>
                            </w:r>
                          </w:p>
                        </w:tc>
                        <w:tc>
                          <w:tcPr>
                            <w:tcW w:w="1245" w:type="dxa"/>
                            <w:gridSpan w:val="2"/>
                            <w:shd w:val="clear" w:color="auto" w:fill="auto"/>
                          </w:tcPr>
                          <w:p w14:paraId="585FEAA9" w14:textId="77777777" w:rsidR="00204B9B" w:rsidRPr="00784F81" w:rsidRDefault="00204B9B" w:rsidP="00784F81">
                            <w:pPr>
                              <w:rPr>
                                <w:rFonts w:eastAsia="Calibri"/>
                              </w:rPr>
                            </w:pPr>
                            <w:r w:rsidRPr="00784F81">
                              <w:rPr>
                                <w:rFonts w:eastAsia="Calibri"/>
                              </w:rPr>
                              <w:t>7.0</w:t>
                            </w:r>
                            <w:r w:rsidRPr="00784F81">
                              <w:rPr>
                                <w:rFonts w:eastAsia="Calibri"/>
                              </w:rPr>
                              <w:tab/>
                              <w:t>0.700</w:t>
                            </w:r>
                          </w:p>
                        </w:tc>
                      </w:tr>
                      <w:tr w:rsidR="00204B9B" w:rsidRPr="00784F81" w14:paraId="091ADFC1" w14:textId="77777777" w:rsidTr="00784F81">
                        <w:trPr>
                          <w:trHeight w:val="265"/>
                        </w:trPr>
                        <w:tc>
                          <w:tcPr>
                            <w:tcW w:w="2760" w:type="dxa"/>
                            <w:shd w:val="clear" w:color="auto" w:fill="auto"/>
                          </w:tcPr>
                          <w:p w14:paraId="6EA120B6" w14:textId="77777777" w:rsidR="00204B9B" w:rsidRPr="00784F81" w:rsidRDefault="00204B9B" w:rsidP="00784F81">
                            <w:pPr>
                              <w:rPr>
                                <w:rFonts w:eastAsia="Calibri"/>
                              </w:rPr>
                            </w:pPr>
                            <w:r w:rsidRPr="00784F81">
                              <w:rPr>
                                <w:rFonts w:eastAsia="Calibri"/>
                              </w:rPr>
                              <w:t>Средний период повторяемости</w:t>
                            </w:r>
                          </w:p>
                        </w:tc>
                        <w:tc>
                          <w:tcPr>
                            <w:tcW w:w="1515" w:type="dxa"/>
                            <w:gridSpan w:val="2"/>
                            <w:shd w:val="clear" w:color="auto" w:fill="auto"/>
                          </w:tcPr>
                          <w:p w14:paraId="3670E486" w14:textId="77777777" w:rsidR="00204B9B" w:rsidRPr="00784F81" w:rsidRDefault="00204B9B" w:rsidP="00784F81">
                            <w:pPr>
                              <w:rPr>
                                <w:rFonts w:eastAsia="Calibri"/>
                              </w:rPr>
                            </w:pPr>
                            <w:r w:rsidRPr="00784F81">
                              <w:rPr>
                                <w:rFonts w:eastAsia="Calibri"/>
                              </w:rPr>
                              <w:t>10 лет</w:t>
                            </w:r>
                          </w:p>
                        </w:tc>
                        <w:tc>
                          <w:tcPr>
                            <w:tcW w:w="8640" w:type="dxa"/>
                            <w:gridSpan w:val="14"/>
                            <w:vMerge w:val="restart"/>
                            <w:shd w:val="clear" w:color="auto" w:fill="auto"/>
                          </w:tcPr>
                          <w:p w14:paraId="23FBACA4" w14:textId="77777777" w:rsidR="00204B9B" w:rsidRPr="00784F81" w:rsidRDefault="00204B9B" w:rsidP="00784F81">
                            <w:pPr>
                              <w:rPr>
                                <w:rFonts w:eastAsia="Calibri"/>
                              </w:rPr>
                            </w:pPr>
                          </w:p>
                        </w:tc>
                      </w:tr>
                      <w:tr w:rsidR="00204B9B" w:rsidRPr="00784F81" w14:paraId="1F9376B1" w14:textId="77777777" w:rsidTr="00784F81">
                        <w:trPr>
                          <w:trHeight w:val="820"/>
                        </w:trPr>
                        <w:tc>
                          <w:tcPr>
                            <w:tcW w:w="2760" w:type="dxa"/>
                            <w:shd w:val="clear" w:color="auto" w:fill="auto"/>
                          </w:tcPr>
                          <w:p w14:paraId="6706B039" w14:textId="77777777" w:rsidR="00204B9B" w:rsidRPr="00784F81" w:rsidRDefault="00204B9B" w:rsidP="00784F81">
                            <w:pPr>
                              <w:rPr>
                                <w:rFonts w:eastAsia="Calibri"/>
                              </w:rPr>
                            </w:pPr>
                            <w:r w:rsidRPr="00784F81">
                              <w:rPr>
                                <w:rFonts w:eastAsia="Calibri"/>
                              </w:rPr>
                              <w:t>Ежегодная расчѐтная лесосека:</w:t>
                            </w:r>
                            <w:r w:rsidRPr="00784F81">
                              <w:rPr>
                                <w:rFonts w:eastAsia="Calibri"/>
                              </w:rPr>
                              <w:tab/>
                              <w:t>корневой</w:t>
                            </w:r>
                          </w:p>
                          <w:p w14:paraId="06A374FE" w14:textId="77777777" w:rsidR="00204B9B" w:rsidRPr="00784F81" w:rsidRDefault="00204B9B" w:rsidP="00784F81">
                            <w:pPr>
                              <w:rPr>
                                <w:rFonts w:eastAsia="Calibri"/>
                              </w:rPr>
                            </w:pPr>
                            <w:r w:rsidRPr="00784F81">
                              <w:rPr>
                                <w:rFonts w:eastAsia="Calibri"/>
                              </w:rPr>
                              <w:t>ликвид</w:t>
                            </w:r>
                          </w:p>
                          <w:p w14:paraId="47CBF888" w14:textId="77777777" w:rsidR="00204B9B" w:rsidRPr="00784F81" w:rsidRDefault="00204B9B" w:rsidP="00784F81">
                            <w:pPr>
                              <w:rPr>
                                <w:rFonts w:eastAsia="Calibri"/>
                              </w:rPr>
                            </w:pPr>
                            <w:r w:rsidRPr="00784F81">
                              <w:rPr>
                                <w:rFonts w:eastAsia="Calibri"/>
                              </w:rPr>
                              <w:t>деловая</w:t>
                            </w:r>
                          </w:p>
                        </w:tc>
                        <w:tc>
                          <w:tcPr>
                            <w:tcW w:w="1515" w:type="dxa"/>
                            <w:gridSpan w:val="2"/>
                            <w:shd w:val="clear" w:color="auto" w:fill="auto"/>
                          </w:tcPr>
                          <w:p w14:paraId="770A6573" w14:textId="77777777" w:rsidR="00204B9B" w:rsidRPr="00784F81" w:rsidRDefault="00204B9B" w:rsidP="00784F81">
                            <w:pPr>
                              <w:rPr>
                                <w:rFonts w:eastAsia="Calibri"/>
                              </w:rPr>
                            </w:pPr>
                            <w:r w:rsidRPr="00784F81">
                              <w:rPr>
                                <w:rFonts w:eastAsia="Calibri"/>
                              </w:rPr>
                              <w:t>6.5</w:t>
                            </w:r>
                            <w:r w:rsidRPr="00784F81">
                              <w:rPr>
                                <w:rFonts w:eastAsia="Calibri"/>
                              </w:rPr>
                              <w:tab/>
                              <w:t>0.307</w:t>
                            </w:r>
                          </w:p>
                          <w:p w14:paraId="64E2EA21" w14:textId="77777777" w:rsidR="00204B9B" w:rsidRPr="00784F81" w:rsidRDefault="00204B9B" w:rsidP="00784F81">
                            <w:pPr>
                              <w:rPr>
                                <w:rFonts w:eastAsia="Calibri"/>
                              </w:rPr>
                            </w:pPr>
                            <w:r w:rsidRPr="00784F81">
                              <w:rPr>
                                <w:rFonts w:eastAsia="Calibri"/>
                              </w:rPr>
                              <w:t>0.276</w:t>
                            </w:r>
                          </w:p>
                          <w:p w14:paraId="703CEFD8" w14:textId="77777777" w:rsidR="00204B9B" w:rsidRPr="00784F81" w:rsidRDefault="00204B9B" w:rsidP="00784F81">
                            <w:pPr>
                              <w:rPr>
                                <w:rFonts w:eastAsia="Calibri"/>
                              </w:rPr>
                            </w:pPr>
                            <w:r w:rsidRPr="00784F81">
                              <w:rPr>
                                <w:rFonts w:eastAsia="Calibri"/>
                              </w:rPr>
                              <w:t>0.132</w:t>
                            </w:r>
                          </w:p>
                        </w:tc>
                        <w:tc>
                          <w:tcPr>
                            <w:tcW w:w="8640" w:type="dxa"/>
                            <w:gridSpan w:val="14"/>
                            <w:vMerge/>
                            <w:tcBorders>
                              <w:top w:val="nil"/>
                            </w:tcBorders>
                            <w:shd w:val="clear" w:color="auto" w:fill="auto"/>
                          </w:tcPr>
                          <w:p w14:paraId="6CCA14F9" w14:textId="77777777" w:rsidR="00204B9B" w:rsidRPr="00784F81" w:rsidRDefault="00204B9B" w:rsidP="00784F81">
                            <w:pPr>
                              <w:rPr>
                                <w:rFonts w:eastAsia="Calibri"/>
                              </w:rPr>
                            </w:pPr>
                          </w:p>
                        </w:tc>
                      </w:tr>
                      <w:tr w:rsidR="00204B9B" w:rsidRPr="00784F81" w14:paraId="7E89762B" w14:textId="77777777" w:rsidTr="00784F81">
                        <w:trPr>
                          <w:trHeight w:val="370"/>
                        </w:trPr>
                        <w:tc>
                          <w:tcPr>
                            <w:tcW w:w="12915" w:type="dxa"/>
                            <w:gridSpan w:val="17"/>
                            <w:shd w:val="clear" w:color="auto" w:fill="auto"/>
                          </w:tcPr>
                          <w:p w14:paraId="773D1CDE" w14:textId="77777777" w:rsidR="00204B9B" w:rsidRPr="00784F81" w:rsidRDefault="00204B9B" w:rsidP="00784F81">
                            <w:pPr>
                              <w:rPr>
                                <w:rFonts w:eastAsia="Calibri"/>
                              </w:rPr>
                            </w:pPr>
                            <w:r w:rsidRPr="00784F81">
                              <w:rPr>
                                <w:rFonts w:eastAsia="Calibri"/>
                              </w:rPr>
                              <w:t>Хозсекция</w:t>
                            </w:r>
                            <w:r w:rsidRPr="00784F81">
                              <w:rPr>
                                <w:rFonts w:eastAsia="Calibri"/>
                              </w:rPr>
                              <w:tab/>
                            </w:r>
                            <w:proofErr w:type="gramStart"/>
                            <w:r w:rsidRPr="00784F81">
                              <w:rPr>
                                <w:rFonts w:eastAsia="Calibri"/>
                              </w:rPr>
                              <w:t>ТВЕРДОЛИСТВЕННАЯ</w:t>
                            </w:r>
                            <w:proofErr w:type="gramEnd"/>
                            <w:r w:rsidRPr="00784F81">
                              <w:rPr>
                                <w:rFonts w:eastAsia="Calibri"/>
                              </w:rPr>
                              <w:t xml:space="preserve"> 2-Я 0,6 га и &gt;</w:t>
                            </w:r>
                          </w:p>
                        </w:tc>
                      </w:tr>
                      <w:tr w:rsidR="00204B9B" w:rsidRPr="00784F81" w14:paraId="219434BB" w14:textId="77777777" w:rsidTr="00784F81">
                        <w:trPr>
                          <w:trHeight w:val="235"/>
                        </w:trPr>
                        <w:tc>
                          <w:tcPr>
                            <w:tcW w:w="2760" w:type="dxa"/>
                            <w:shd w:val="clear" w:color="auto" w:fill="auto"/>
                          </w:tcPr>
                          <w:p w14:paraId="7A8743D5" w14:textId="77777777" w:rsidR="00204B9B" w:rsidRPr="00784F81" w:rsidRDefault="00204B9B" w:rsidP="00784F81">
                            <w:pPr>
                              <w:rPr>
                                <w:rFonts w:eastAsia="Calibri"/>
                              </w:rPr>
                            </w:pPr>
                            <w:r w:rsidRPr="00784F81">
                              <w:rPr>
                                <w:rFonts w:eastAsia="Calibri"/>
                              </w:rPr>
                              <w:t>Всего включено в расчѐт</w:t>
                            </w:r>
                          </w:p>
                        </w:tc>
                        <w:tc>
                          <w:tcPr>
                            <w:tcW w:w="1515" w:type="dxa"/>
                            <w:gridSpan w:val="2"/>
                            <w:shd w:val="clear" w:color="auto" w:fill="auto"/>
                          </w:tcPr>
                          <w:p w14:paraId="32423818" w14:textId="77777777" w:rsidR="00204B9B" w:rsidRPr="00784F81" w:rsidRDefault="00204B9B" w:rsidP="00784F81">
                            <w:pPr>
                              <w:rPr>
                                <w:rFonts w:eastAsia="Calibri"/>
                              </w:rPr>
                            </w:pPr>
                            <w:r w:rsidRPr="00784F81">
                              <w:rPr>
                                <w:rFonts w:eastAsia="Calibri"/>
                              </w:rPr>
                              <w:t>4.0</w:t>
                            </w:r>
                            <w:r w:rsidRPr="00784F81">
                              <w:rPr>
                                <w:rFonts w:eastAsia="Calibri"/>
                              </w:rPr>
                              <w:tab/>
                              <w:t>0.480</w:t>
                            </w:r>
                          </w:p>
                        </w:tc>
                        <w:tc>
                          <w:tcPr>
                            <w:tcW w:w="1260" w:type="dxa"/>
                            <w:gridSpan w:val="2"/>
                            <w:shd w:val="clear" w:color="auto" w:fill="auto"/>
                          </w:tcPr>
                          <w:p w14:paraId="316EB1FC" w14:textId="77777777" w:rsidR="00204B9B" w:rsidRPr="00784F81" w:rsidRDefault="00204B9B" w:rsidP="00784F81">
                            <w:pPr>
                              <w:rPr>
                                <w:rFonts w:eastAsia="Calibri"/>
                              </w:rPr>
                            </w:pPr>
                          </w:p>
                        </w:tc>
                        <w:tc>
                          <w:tcPr>
                            <w:tcW w:w="1305" w:type="dxa"/>
                            <w:gridSpan w:val="2"/>
                            <w:shd w:val="clear" w:color="auto" w:fill="auto"/>
                          </w:tcPr>
                          <w:p w14:paraId="7EAECC09" w14:textId="77777777" w:rsidR="00204B9B" w:rsidRPr="00784F81" w:rsidRDefault="00204B9B" w:rsidP="00784F81">
                            <w:pPr>
                              <w:rPr>
                                <w:rFonts w:eastAsia="Calibri"/>
                              </w:rPr>
                            </w:pPr>
                          </w:p>
                        </w:tc>
                        <w:tc>
                          <w:tcPr>
                            <w:tcW w:w="1170" w:type="dxa"/>
                            <w:gridSpan w:val="2"/>
                            <w:shd w:val="clear" w:color="auto" w:fill="auto"/>
                          </w:tcPr>
                          <w:p w14:paraId="12D67E04" w14:textId="77777777" w:rsidR="00204B9B" w:rsidRPr="00784F81" w:rsidRDefault="00204B9B" w:rsidP="00784F81">
                            <w:pPr>
                              <w:rPr>
                                <w:rFonts w:eastAsia="Calibri"/>
                              </w:rPr>
                            </w:pPr>
                          </w:p>
                        </w:tc>
                        <w:tc>
                          <w:tcPr>
                            <w:tcW w:w="1215" w:type="dxa"/>
                            <w:gridSpan w:val="2"/>
                            <w:shd w:val="clear" w:color="auto" w:fill="auto"/>
                          </w:tcPr>
                          <w:p w14:paraId="49AD25F6" w14:textId="77777777" w:rsidR="00204B9B" w:rsidRPr="00784F81" w:rsidRDefault="00204B9B" w:rsidP="00784F81">
                            <w:pPr>
                              <w:rPr>
                                <w:rFonts w:eastAsia="Calibri"/>
                              </w:rPr>
                            </w:pPr>
                          </w:p>
                        </w:tc>
                        <w:tc>
                          <w:tcPr>
                            <w:tcW w:w="1200" w:type="dxa"/>
                            <w:gridSpan w:val="2"/>
                            <w:shd w:val="clear" w:color="auto" w:fill="auto"/>
                          </w:tcPr>
                          <w:p w14:paraId="12962549" w14:textId="77777777" w:rsidR="00204B9B" w:rsidRPr="00784F81" w:rsidRDefault="00204B9B" w:rsidP="00784F81">
                            <w:pPr>
                              <w:rPr>
                                <w:rFonts w:eastAsia="Calibri"/>
                              </w:rPr>
                            </w:pPr>
                          </w:p>
                        </w:tc>
                        <w:tc>
                          <w:tcPr>
                            <w:tcW w:w="1245" w:type="dxa"/>
                            <w:gridSpan w:val="2"/>
                            <w:shd w:val="clear" w:color="auto" w:fill="auto"/>
                          </w:tcPr>
                          <w:p w14:paraId="25212FF9" w14:textId="77777777" w:rsidR="00204B9B" w:rsidRPr="00784F81" w:rsidRDefault="00204B9B" w:rsidP="00784F81">
                            <w:pPr>
                              <w:rPr>
                                <w:rFonts w:eastAsia="Calibri"/>
                              </w:rPr>
                            </w:pPr>
                            <w:r w:rsidRPr="00784F81">
                              <w:rPr>
                                <w:rFonts w:eastAsia="Calibri"/>
                              </w:rPr>
                              <w:t>4.0</w:t>
                            </w:r>
                            <w:r w:rsidRPr="00784F81">
                              <w:rPr>
                                <w:rFonts w:eastAsia="Calibri"/>
                              </w:rPr>
                              <w:tab/>
                              <w:t>0.480</w:t>
                            </w:r>
                          </w:p>
                        </w:tc>
                        <w:tc>
                          <w:tcPr>
                            <w:tcW w:w="1245" w:type="dxa"/>
                            <w:gridSpan w:val="2"/>
                            <w:shd w:val="clear" w:color="auto" w:fill="auto"/>
                          </w:tcPr>
                          <w:p w14:paraId="053A1DC1" w14:textId="77777777" w:rsidR="00204B9B" w:rsidRPr="00784F81" w:rsidRDefault="00204B9B" w:rsidP="00784F81">
                            <w:pPr>
                              <w:rPr>
                                <w:rFonts w:eastAsia="Calibri"/>
                              </w:rPr>
                            </w:pPr>
                          </w:p>
                        </w:tc>
                      </w:tr>
                      <w:tr w:rsidR="00204B9B" w:rsidRPr="00784F81" w14:paraId="2161E8F8" w14:textId="77777777" w:rsidTr="00784F81">
                        <w:trPr>
                          <w:trHeight w:val="370"/>
                        </w:trPr>
                        <w:tc>
                          <w:tcPr>
                            <w:tcW w:w="2760" w:type="dxa"/>
                            <w:shd w:val="clear" w:color="auto" w:fill="auto"/>
                          </w:tcPr>
                          <w:p w14:paraId="4DB7A593" w14:textId="77777777" w:rsidR="00204B9B" w:rsidRPr="00784F81" w:rsidRDefault="00204B9B" w:rsidP="00784F81">
                            <w:pPr>
                              <w:rPr>
                                <w:rFonts w:eastAsia="Calibri"/>
                              </w:rPr>
                            </w:pPr>
                            <w:r w:rsidRPr="00784F81">
                              <w:rPr>
                                <w:rFonts w:eastAsia="Calibri"/>
                              </w:rPr>
                              <w:t>Средний процент выборки от общего запаса</w:t>
                            </w:r>
                          </w:p>
                        </w:tc>
                        <w:tc>
                          <w:tcPr>
                            <w:tcW w:w="1515" w:type="dxa"/>
                            <w:gridSpan w:val="2"/>
                            <w:shd w:val="clear" w:color="auto" w:fill="auto"/>
                          </w:tcPr>
                          <w:p w14:paraId="1957E8B9" w14:textId="77777777" w:rsidR="00204B9B" w:rsidRPr="00784F81" w:rsidRDefault="00204B9B" w:rsidP="00784F81">
                            <w:pPr>
                              <w:rPr>
                                <w:rFonts w:eastAsia="Calibri"/>
                              </w:rPr>
                            </w:pPr>
                            <w:r w:rsidRPr="00784F81">
                              <w:rPr>
                                <w:rFonts w:eastAsia="Calibri"/>
                              </w:rPr>
                              <w:t>25</w:t>
                            </w:r>
                          </w:p>
                        </w:tc>
                        <w:tc>
                          <w:tcPr>
                            <w:tcW w:w="1260" w:type="dxa"/>
                            <w:gridSpan w:val="2"/>
                            <w:shd w:val="clear" w:color="auto" w:fill="auto"/>
                          </w:tcPr>
                          <w:p w14:paraId="5C87BF65" w14:textId="77777777" w:rsidR="00204B9B" w:rsidRPr="00784F81" w:rsidRDefault="00204B9B" w:rsidP="00784F81">
                            <w:pPr>
                              <w:rPr>
                                <w:rFonts w:eastAsia="Calibri"/>
                              </w:rPr>
                            </w:pPr>
                          </w:p>
                        </w:tc>
                        <w:tc>
                          <w:tcPr>
                            <w:tcW w:w="1305" w:type="dxa"/>
                            <w:gridSpan w:val="2"/>
                            <w:shd w:val="clear" w:color="auto" w:fill="auto"/>
                          </w:tcPr>
                          <w:p w14:paraId="5EC67CC0" w14:textId="77777777" w:rsidR="00204B9B" w:rsidRPr="00784F81" w:rsidRDefault="00204B9B" w:rsidP="00784F81">
                            <w:pPr>
                              <w:rPr>
                                <w:rFonts w:eastAsia="Calibri"/>
                              </w:rPr>
                            </w:pPr>
                          </w:p>
                        </w:tc>
                        <w:tc>
                          <w:tcPr>
                            <w:tcW w:w="1170" w:type="dxa"/>
                            <w:gridSpan w:val="2"/>
                            <w:shd w:val="clear" w:color="auto" w:fill="auto"/>
                          </w:tcPr>
                          <w:p w14:paraId="7FACC3A3" w14:textId="77777777" w:rsidR="00204B9B" w:rsidRPr="00784F81" w:rsidRDefault="00204B9B" w:rsidP="00784F81">
                            <w:pPr>
                              <w:rPr>
                                <w:rFonts w:eastAsia="Calibri"/>
                              </w:rPr>
                            </w:pPr>
                          </w:p>
                        </w:tc>
                        <w:tc>
                          <w:tcPr>
                            <w:tcW w:w="1215" w:type="dxa"/>
                            <w:gridSpan w:val="2"/>
                            <w:shd w:val="clear" w:color="auto" w:fill="auto"/>
                          </w:tcPr>
                          <w:p w14:paraId="21DA4804" w14:textId="77777777" w:rsidR="00204B9B" w:rsidRPr="00784F81" w:rsidRDefault="00204B9B" w:rsidP="00784F81">
                            <w:pPr>
                              <w:rPr>
                                <w:rFonts w:eastAsia="Calibri"/>
                              </w:rPr>
                            </w:pPr>
                          </w:p>
                        </w:tc>
                        <w:tc>
                          <w:tcPr>
                            <w:tcW w:w="1200" w:type="dxa"/>
                            <w:gridSpan w:val="2"/>
                            <w:shd w:val="clear" w:color="auto" w:fill="auto"/>
                          </w:tcPr>
                          <w:p w14:paraId="4E098869" w14:textId="77777777" w:rsidR="00204B9B" w:rsidRPr="00784F81" w:rsidRDefault="00204B9B" w:rsidP="00784F81">
                            <w:pPr>
                              <w:rPr>
                                <w:rFonts w:eastAsia="Calibri"/>
                              </w:rPr>
                            </w:pPr>
                          </w:p>
                        </w:tc>
                        <w:tc>
                          <w:tcPr>
                            <w:tcW w:w="1245" w:type="dxa"/>
                            <w:gridSpan w:val="2"/>
                            <w:shd w:val="clear" w:color="auto" w:fill="auto"/>
                          </w:tcPr>
                          <w:p w14:paraId="5EC2FE82" w14:textId="77777777" w:rsidR="00204B9B" w:rsidRPr="00784F81" w:rsidRDefault="00204B9B" w:rsidP="00784F81">
                            <w:pPr>
                              <w:rPr>
                                <w:rFonts w:eastAsia="Calibri"/>
                              </w:rPr>
                            </w:pPr>
                            <w:r w:rsidRPr="00784F81">
                              <w:rPr>
                                <w:rFonts w:eastAsia="Calibri"/>
                              </w:rPr>
                              <w:t>25</w:t>
                            </w:r>
                          </w:p>
                        </w:tc>
                        <w:tc>
                          <w:tcPr>
                            <w:tcW w:w="1245" w:type="dxa"/>
                            <w:gridSpan w:val="2"/>
                            <w:shd w:val="clear" w:color="auto" w:fill="auto"/>
                          </w:tcPr>
                          <w:p w14:paraId="79AA9D4F" w14:textId="77777777" w:rsidR="00204B9B" w:rsidRPr="00784F81" w:rsidRDefault="00204B9B" w:rsidP="00784F81">
                            <w:pPr>
                              <w:rPr>
                                <w:rFonts w:eastAsia="Calibri"/>
                              </w:rPr>
                            </w:pPr>
                          </w:p>
                        </w:tc>
                      </w:tr>
                      <w:tr w:rsidR="00204B9B" w:rsidRPr="00784F81" w14:paraId="665F0B42" w14:textId="77777777" w:rsidTr="00784F81">
                        <w:trPr>
                          <w:trHeight w:val="355"/>
                        </w:trPr>
                        <w:tc>
                          <w:tcPr>
                            <w:tcW w:w="2760" w:type="dxa"/>
                            <w:shd w:val="clear" w:color="auto" w:fill="auto"/>
                          </w:tcPr>
                          <w:p w14:paraId="443342F1" w14:textId="77777777" w:rsidR="00204B9B" w:rsidRPr="00784F81" w:rsidRDefault="00204B9B" w:rsidP="00784F81">
                            <w:pPr>
                              <w:rPr>
                                <w:rFonts w:eastAsia="Calibri"/>
                              </w:rPr>
                            </w:pPr>
                            <w:r w:rsidRPr="00784F81">
                              <w:rPr>
                                <w:rFonts w:eastAsia="Calibri"/>
                              </w:rPr>
                              <w:t>Запас, вырубаемый за один приѐм</w:t>
                            </w:r>
                          </w:p>
                        </w:tc>
                        <w:tc>
                          <w:tcPr>
                            <w:tcW w:w="1515" w:type="dxa"/>
                            <w:gridSpan w:val="2"/>
                            <w:shd w:val="clear" w:color="auto" w:fill="auto"/>
                          </w:tcPr>
                          <w:p w14:paraId="7D9BF103" w14:textId="77777777" w:rsidR="00204B9B" w:rsidRPr="00784F81" w:rsidRDefault="00204B9B" w:rsidP="00784F81">
                            <w:pPr>
                              <w:rPr>
                                <w:rFonts w:eastAsia="Calibri"/>
                              </w:rPr>
                            </w:pPr>
                            <w:r w:rsidRPr="00784F81">
                              <w:rPr>
                                <w:rFonts w:eastAsia="Calibri"/>
                              </w:rPr>
                              <w:t>4.0</w:t>
                            </w:r>
                            <w:r w:rsidRPr="00784F81">
                              <w:rPr>
                                <w:rFonts w:eastAsia="Calibri"/>
                              </w:rPr>
                              <w:tab/>
                              <w:t>0.120</w:t>
                            </w:r>
                          </w:p>
                        </w:tc>
                        <w:tc>
                          <w:tcPr>
                            <w:tcW w:w="1260" w:type="dxa"/>
                            <w:gridSpan w:val="2"/>
                            <w:shd w:val="clear" w:color="auto" w:fill="auto"/>
                          </w:tcPr>
                          <w:p w14:paraId="6279FBA5" w14:textId="77777777" w:rsidR="00204B9B" w:rsidRPr="00784F81" w:rsidRDefault="00204B9B" w:rsidP="00784F81">
                            <w:pPr>
                              <w:rPr>
                                <w:rFonts w:eastAsia="Calibri"/>
                              </w:rPr>
                            </w:pPr>
                          </w:p>
                        </w:tc>
                        <w:tc>
                          <w:tcPr>
                            <w:tcW w:w="1305" w:type="dxa"/>
                            <w:gridSpan w:val="2"/>
                            <w:shd w:val="clear" w:color="auto" w:fill="auto"/>
                          </w:tcPr>
                          <w:p w14:paraId="7CB7D702" w14:textId="77777777" w:rsidR="00204B9B" w:rsidRPr="00784F81" w:rsidRDefault="00204B9B" w:rsidP="00784F81">
                            <w:pPr>
                              <w:rPr>
                                <w:rFonts w:eastAsia="Calibri"/>
                              </w:rPr>
                            </w:pPr>
                          </w:p>
                        </w:tc>
                        <w:tc>
                          <w:tcPr>
                            <w:tcW w:w="1170" w:type="dxa"/>
                            <w:gridSpan w:val="2"/>
                            <w:shd w:val="clear" w:color="auto" w:fill="auto"/>
                          </w:tcPr>
                          <w:p w14:paraId="33C06169" w14:textId="77777777" w:rsidR="00204B9B" w:rsidRPr="00784F81" w:rsidRDefault="00204B9B" w:rsidP="00784F81">
                            <w:pPr>
                              <w:rPr>
                                <w:rFonts w:eastAsia="Calibri"/>
                              </w:rPr>
                            </w:pPr>
                          </w:p>
                        </w:tc>
                        <w:tc>
                          <w:tcPr>
                            <w:tcW w:w="1215" w:type="dxa"/>
                            <w:gridSpan w:val="2"/>
                            <w:shd w:val="clear" w:color="auto" w:fill="auto"/>
                          </w:tcPr>
                          <w:p w14:paraId="7665D262" w14:textId="77777777" w:rsidR="00204B9B" w:rsidRPr="00784F81" w:rsidRDefault="00204B9B" w:rsidP="00784F81">
                            <w:pPr>
                              <w:rPr>
                                <w:rFonts w:eastAsia="Calibri"/>
                              </w:rPr>
                            </w:pPr>
                          </w:p>
                        </w:tc>
                        <w:tc>
                          <w:tcPr>
                            <w:tcW w:w="1200" w:type="dxa"/>
                            <w:gridSpan w:val="2"/>
                            <w:shd w:val="clear" w:color="auto" w:fill="auto"/>
                          </w:tcPr>
                          <w:p w14:paraId="3B44E041" w14:textId="77777777" w:rsidR="00204B9B" w:rsidRPr="00784F81" w:rsidRDefault="00204B9B" w:rsidP="00784F81">
                            <w:pPr>
                              <w:rPr>
                                <w:rFonts w:eastAsia="Calibri"/>
                              </w:rPr>
                            </w:pPr>
                          </w:p>
                        </w:tc>
                        <w:tc>
                          <w:tcPr>
                            <w:tcW w:w="1245" w:type="dxa"/>
                            <w:gridSpan w:val="2"/>
                            <w:shd w:val="clear" w:color="auto" w:fill="auto"/>
                          </w:tcPr>
                          <w:p w14:paraId="5C5BF1C2" w14:textId="77777777" w:rsidR="00204B9B" w:rsidRPr="00784F81" w:rsidRDefault="00204B9B" w:rsidP="00784F81">
                            <w:pPr>
                              <w:rPr>
                                <w:rFonts w:eastAsia="Calibri"/>
                              </w:rPr>
                            </w:pPr>
                            <w:r w:rsidRPr="00784F81">
                              <w:rPr>
                                <w:rFonts w:eastAsia="Calibri"/>
                              </w:rPr>
                              <w:t>4.0</w:t>
                            </w:r>
                            <w:r w:rsidRPr="00784F81">
                              <w:rPr>
                                <w:rFonts w:eastAsia="Calibri"/>
                              </w:rPr>
                              <w:tab/>
                              <w:t>0.120</w:t>
                            </w:r>
                          </w:p>
                        </w:tc>
                        <w:tc>
                          <w:tcPr>
                            <w:tcW w:w="1245" w:type="dxa"/>
                            <w:gridSpan w:val="2"/>
                            <w:shd w:val="clear" w:color="auto" w:fill="auto"/>
                          </w:tcPr>
                          <w:p w14:paraId="4E5678A4" w14:textId="77777777" w:rsidR="00204B9B" w:rsidRPr="00784F81" w:rsidRDefault="00204B9B" w:rsidP="00784F81">
                            <w:pPr>
                              <w:rPr>
                                <w:rFonts w:eastAsia="Calibri"/>
                              </w:rPr>
                            </w:pPr>
                          </w:p>
                        </w:tc>
                      </w:tr>
                      <w:tr w:rsidR="00204B9B" w:rsidRPr="00784F81" w14:paraId="5EF766D5" w14:textId="77777777" w:rsidTr="00784F81">
                        <w:trPr>
                          <w:trHeight w:val="265"/>
                        </w:trPr>
                        <w:tc>
                          <w:tcPr>
                            <w:tcW w:w="2760" w:type="dxa"/>
                            <w:shd w:val="clear" w:color="auto" w:fill="auto"/>
                          </w:tcPr>
                          <w:p w14:paraId="673FE174" w14:textId="77777777" w:rsidR="00204B9B" w:rsidRPr="00784F81" w:rsidRDefault="00204B9B" w:rsidP="00784F81">
                            <w:pPr>
                              <w:rPr>
                                <w:rFonts w:eastAsia="Calibri"/>
                              </w:rPr>
                            </w:pPr>
                            <w:r w:rsidRPr="00784F81">
                              <w:rPr>
                                <w:rFonts w:eastAsia="Calibri"/>
                              </w:rPr>
                              <w:t>Средний период повторяемости</w:t>
                            </w:r>
                          </w:p>
                        </w:tc>
                        <w:tc>
                          <w:tcPr>
                            <w:tcW w:w="1515" w:type="dxa"/>
                            <w:gridSpan w:val="2"/>
                            <w:shd w:val="clear" w:color="auto" w:fill="auto"/>
                          </w:tcPr>
                          <w:p w14:paraId="18B9105C" w14:textId="77777777" w:rsidR="00204B9B" w:rsidRPr="00784F81" w:rsidRDefault="00204B9B" w:rsidP="00784F81">
                            <w:pPr>
                              <w:rPr>
                                <w:rFonts w:eastAsia="Calibri"/>
                              </w:rPr>
                            </w:pPr>
                            <w:r w:rsidRPr="00784F81">
                              <w:rPr>
                                <w:rFonts w:eastAsia="Calibri"/>
                              </w:rPr>
                              <w:t>10 лет</w:t>
                            </w:r>
                          </w:p>
                        </w:tc>
                        <w:tc>
                          <w:tcPr>
                            <w:tcW w:w="8640" w:type="dxa"/>
                            <w:gridSpan w:val="14"/>
                            <w:vMerge w:val="restart"/>
                            <w:shd w:val="clear" w:color="auto" w:fill="auto"/>
                          </w:tcPr>
                          <w:p w14:paraId="0EB55E82" w14:textId="77777777" w:rsidR="00204B9B" w:rsidRPr="00784F81" w:rsidRDefault="00204B9B" w:rsidP="00784F81">
                            <w:pPr>
                              <w:rPr>
                                <w:rFonts w:eastAsia="Calibri"/>
                              </w:rPr>
                            </w:pPr>
                          </w:p>
                        </w:tc>
                      </w:tr>
                      <w:tr w:rsidR="00204B9B" w:rsidRPr="00784F81" w14:paraId="2AB5D371" w14:textId="77777777" w:rsidTr="00784F81">
                        <w:trPr>
                          <w:trHeight w:val="820"/>
                        </w:trPr>
                        <w:tc>
                          <w:tcPr>
                            <w:tcW w:w="2760" w:type="dxa"/>
                            <w:shd w:val="clear" w:color="auto" w:fill="auto"/>
                          </w:tcPr>
                          <w:p w14:paraId="5430EFC4" w14:textId="77777777" w:rsidR="00204B9B" w:rsidRPr="00784F81" w:rsidRDefault="00204B9B" w:rsidP="00784F81">
                            <w:pPr>
                              <w:rPr>
                                <w:rFonts w:eastAsia="Calibri"/>
                              </w:rPr>
                            </w:pPr>
                            <w:r w:rsidRPr="00784F81">
                              <w:rPr>
                                <w:rFonts w:eastAsia="Calibri"/>
                              </w:rPr>
                              <w:t>Ежегодная расчѐтная лесосека:</w:t>
                            </w:r>
                            <w:r w:rsidRPr="00784F81">
                              <w:rPr>
                                <w:rFonts w:eastAsia="Calibri"/>
                              </w:rPr>
                              <w:tab/>
                              <w:t>корневой</w:t>
                            </w:r>
                          </w:p>
                          <w:p w14:paraId="746B0BBD" w14:textId="77777777" w:rsidR="00204B9B" w:rsidRPr="00784F81" w:rsidRDefault="00204B9B" w:rsidP="00784F81">
                            <w:pPr>
                              <w:rPr>
                                <w:rFonts w:eastAsia="Calibri"/>
                              </w:rPr>
                            </w:pPr>
                            <w:r w:rsidRPr="00784F81">
                              <w:rPr>
                                <w:rFonts w:eastAsia="Calibri"/>
                              </w:rPr>
                              <w:t>ликвид</w:t>
                            </w:r>
                          </w:p>
                          <w:p w14:paraId="49AE542F" w14:textId="77777777" w:rsidR="00204B9B" w:rsidRPr="00784F81" w:rsidRDefault="00204B9B" w:rsidP="00784F81">
                            <w:pPr>
                              <w:rPr>
                                <w:rFonts w:eastAsia="Calibri"/>
                              </w:rPr>
                            </w:pPr>
                            <w:r w:rsidRPr="00784F81">
                              <w:rPr>
                                <w:rFonts w:eastAsia="Calibri"/>
                              </w:rPr>
                              <w:t>деловая</w:t>
                            </w:r>
                          </w:p>
                        </w:tc>
                        <w:tc>
                          <w:tcPr>
                            <w:tcW w:w="1515" w:type="dxa"/>
                            <w:gridSpan w:val="2"/>
                            <w:shd w:val="clear" w:color="auto" w:fill="auto"/>
                          </w:tcPr>
                          <w:p w14:paraId="3FE07919" w14:textId="77777777" w:rsidR="00204B9B" w:rsidRPr="00784F81" w:rsidRDefault="00204B9B" w:rsidP="00784F81">
                            <w:pPr>
                              <w:rPr>
                                <w:rFonts w:eastAsia="Calibri"/>
                              </w:rPr>
                            </w:pPr>
                            <w:r w:rsidRPr="00784F81">
                              <w:rPr>
                                <w:rFonts w:eastAsia="Calibri"/>
                              </w:rPr>
                              <w:t>0.4</w:t>
                            </w:r>
                            <w:r w:rsidRPr="00784F81">
                              <w:rPr>
                                <w:rFonts w:eastAsia="Calibri"/>
                              </w:rPr>
                              <w:tab/>
                              <w:t>0.012</w:t>
                            </w:r>
                          </w:p>
                          <w:p w14:paraId="21928EBF" w14:textId="77777777" w:rsidR="00204B9B" w:rsidRPr="00784F81" w:rsidRDefault="00204B9B" w:rsidP="00784F81">
                            <w:pPr>
                              <w:rPr>
                                <w:rFonts w:eastAsia="Calibri"/>
                              </w:rPr>
                            </w:pPr>
                            <w:r w:rsidRPr="00784F81">
                              <w:rPr>
                                <w:rFonts w:eastAsia="Calibri"/>
                              </w:rPr>
                              <w:t>0.011</w:t>
                            </w:r>
                          </w:p>
                          <w:p w14:paraId="0E7B06FD" w14:textId="77777777" w:rsidR="00204B9B" w:rsidRPr="00784F81" w:rsidRDefault="00204B9B" w:rsidP="00784F81">
                            <w:pPr>
                              <w:rPr>
                                <w:rFonts w:eastAsia="Calibri"/>
                              </w:rPr>
                            </w:pPr>
                            <w:r w:rsidRPr="00784F81">
                              <w:rPr>
                                <w:rFonts w:eastAsia="Calibri"/>
                              </w:rPr>
                              <w:t>0.005</w:t>
                            </w:r>
                          </w:p>
                        </w:tc>
                        <w:tc>
                          <w:tcPr>
                            <w:tcW w:w="8640" w:type="dxa"/>
                            <w:gridSpan w:val="14"/>
                            <w:vMerge/>
                            <w:tcBorders>
                              <w:top w:val="nil"/>
                            </w:tcBorders>
                            <w:shd w:val="clear" w:color="auto" w:fill="auto"/>
                          </w:tcPr>
                          <w:p w14:paraId="20C7C3F8" w14:textId="77777777" w:rsidR="00204B9B" w:rsidRPr="00784F81" w:rsidRDefault="00204B9B" w:rsidP="00784F81">
                            <w:pPr>
                              <w:rPr>
                                <w:rFonts w:eastAsia="Calibri"/>
                              </w:rPr>
                            </w:pPr>
                          </w:p>
                        </w:tc>
                      </w:tr>
                    </w:tbl>
                    <w:p w14:paraId="1C7D616E" w14:textId="77777777" w:rsidR="00204B9B" w:rsidRPr="00784F81" w:rsidRDefault="00204B9B" w:rsidP="00784F81"/>
                  </w:txbxContent>
                </v:textbox>
                <w10:wrap anchorx="page"/>
              </v:shape>
            </w:pict>
          </mc:Fallback>
        </mc:AlternateContent>
      </w:r>
      <w:r w:rsidRPr="00AE1146">
        <w:rPr>
          <w:lang w:val="x-none"/>
        </w:rPr>
        <w:t>Лесничество НАЗРАНОВСКОЕ (крут.11-20 град.)</w:t>
      </w:r>
    </w:p>
    <w:p w14:paraId="75566634" w14:textId="77777777" w:rsidR="00784F81" w:rsidRPr="00AE1146" w:rsidRDefault="00784F81" w:rsidP="00784F81">
      <w:pPr>
        <w:rPr>
          <w:lang w:val="x-none"/>
        </w:rPr>
      </w:pPr>
    </w:p>
    <w:tbl>
      <w:tblPr>
        <w:tblW w:w="0" w:type="auto"/>
        <w:tblInd w:w="127" w:type="dxa"/>
        <w:tblLayout w:type="fixed"/>
        <w:tblCellMar>
          <w:left w:w="0" w:type="dxa"/>
          <w:right w:w="0" w:type="dxa"/>
        </w:tblCellMar>
        <w:tblLook w:val="01E0" w:firstRow="1" w:lastRow="1" w:firstColumn="1" w:lastColumn="1" w:noHBand="0" w:noVBand="0"/>
      </w:tblPr>
      <w:tblGrid>
        <w:gridCol w:w="2779"/>
        <w:gridCol w:w="2211"/>
        <w:gridCol w:w="758"/>
        <w:gridCol w:w="1092"/>
        <w:gridCol w:w="510"/>
        <w:gridCol w:w="660"/>
        <w:gridCol w:w="420"/>
        <w:gridCol w:w="795"/>
        <w:gridCol w:w="525"/>
        <w:gridCol w:w="675"/>
        <w:gridCol w:w="2490"/>
      </w:tblGrid>
      <w:tr w:rsidR="00784F81" w:rsidRPr="00AE1146" w14:paraId="53FE613A" w14:textId="77777777" w:rsidTr="00784F81">
        <w:trPr>
          <w:trHeight w:val="5039"/>
        </w:trPr>
        <w:tc>
          <w:tcPr>
            <w:tcW w:w="6840" w:type="dxa"/>
            <w:gridSpan w:val="4"/>
            <w:shd w:val="clear" w:color="auto" w:fill="auto"/>
          </w:tcPr>
          <w:p w14:paraId="0E9BC76A" w14:textId="77777777" w:rsidR="00784F81" w:rsidRPr="00AE1146" w:rsidRDefault="00784F81" w:rsidP="00784F81">
            <w:pPr>
              <w:rPr>
                <w:lang w:val="en-US"/>
              </w:rPr>
            </w:pPr>
          </w:p>
        </w:tc>
        <w:tc>
          <w:tcPr>
            <w:tcW w:w="510" w:type="dxa"/>
            <w:shd w:val="clear" w:color="auto" w:fill="auto"/>
          </w:tcPr>
          <w:p w14:paraId="093DDDFD" w14:textId="77777777" w:rsidR="00784F81" w:rsidRPr="00AE1146" w:rsidRDefault="00784F81" w:rsidP="00784F81">
            <w:pPr>
              <w:rPr>
                <w:lang w:val="en-US"/>
              </w:rPr>
            </w:pPr>
            <w:r w:rsidRPr="00AE1146">
              <w:rPr>
                <w:lang w:val="en-US"/>
              </w:rPr>
              <w:t>В</w:t>
            </w:r>
          </w:p>
        </w:tc>
        <w:tc>
          <w:tcPr>
            <w:tcW w:w="660" w:type="dxa"/>
            <w:shd w:val="clear" w:color="auto" w:fill="auto"/>
          </w:tcPr>
          <w:p w14:paraId="2579FA65" w14:textId="77777777" w:rsidR="00784F81" w:rsidRPr="00AE1146" w:rsidRDefault="00784F81" w:rsidP="00784F81">
            <w:pPr>
              <w:rPr>
                <w:lang w:val="en-US"/>
              </w:rPr>
            </w:pPr>
            <w:r w:rsidRPr="00AE1146">
              <w:rPr>
                <w:lang w:val="en-US"/>
              </w:rPr>
              <w:t>том чи</w:t>
            </w:r>
          </w:p>
        </w:tc>
        <w:tc>
          <w:tcPr>
            <w:tcW w:w="420" w:type="dxa"/>
            <w:shd w:val="clear" w:color="auto" w:fill="auto"/>
          </w:tcPr>
          <w:p w14:paraId="5387B31B" w14:textId="77777777" w:rsidR="00784F81" w:rsidRPr="00AE1146" w:rsidRDefault="00784F81" w:rsidP="00784F81">
            <w:pPr>
              <w:rPr>
                <w:lang w:val="en-US"/>
              </w:rPr>
            </w:pPr>
            <w:r w:rsidRPr="00AE1146">
              <w:rPr>
                <w:lang w:val="en-US"/>
              </w:rPr>
              <w:t>сле</w:t>
            </w:r>
          </w:p>
        </w:tc>
        <w:tc>
          <w:tcPr>
            <w:tcW w:w="795" w:type="dxa"/>
            <w:shd w:val="clear" w:color="auto" w:fill="auto"/>
          </w:tcPr>
          <w:p w14:paraId="17EEF86A" w14:textId="77777777" w:rsidR="00784F81" w:rsidRPr="00AE1146" w:rsidRDefault="00784F81" w:rsidP="00784F81">
            <w:pPr>
              <w:rPr>
                <w:lang w:val="en-US"/>
              </w:rPr>
            </w:pPr>
            <w:r w:rsidRPr="00AE1146">
              <w:rPr>
                <w:lang w:val="en-US"/>
              </w:rPr>
              <w:t>по полн</w:t>
            </w:r>
          </w:p>
        </w:tc>
        <w:tc>
          <w:tcPr>
            <w:tcW w:w="525" w:type="dxa"/>
            <w:shd w:val="clear" w:color="auto" w:fill="auto"/>
          </w:tcPr>
          <w:p w14:paraId="45BCB9AC" w14:textId="77777777" w:rsidR="00784F81" w:rsidRPr="00AE1146" w:rsidRDefault="00784F81" w:rsidP="00784F81">
            <w:pPr>
              <w:rPr>
                <w:lang w:val="en-US"/>
              </w:rPr>
            </w:pPr>
            <w:r w:rsidRPr="00AE1146">
              <w:rPr>
                <w:lang w:val="en-US"/>
              </w:rPr>
              <w:t>отам</w:t>
            </w:r>
          </w:p>
        </w:tc>
        <w:tc>
          <w:tcPr>
            <w:tcW w:w="675" w:type="dxa"/>
            <w:shd w:val="clear" w:color="auto" w:fill="auto"/>
          </w:tcPr>
          <w:p w14:paraId="742BDA0B" w14:textId="77777777" w:rsidR="00784F81" w:rsidRPr="00AE1146" w:rsidRDefault="00784F81" w:rsidP="00784F81">
            <w:pPr>
              <w:rPr>
                <w:lang w:val="en-US"/>
              </w:rPr>
            </w:pPr>
            <w:r w:rsidRPr="00AE1146">
              <w:rPr>
                <w:lang w:val="en-US"/>
              </w:rPr>
              <w:t>0,6</w:t>
            </w:r>
          </w:p>
        </w:tc>
        <w:tc>
          <w:tcPr>
            <w:tcW w:w="2490" w:type="dxa"/>
            <w:vMerge w:val="restart"/>
            <w:tcBorders>
              <w:bottom w:val="single" w:sz="18" w:space="0" w:color="000000"/>
            </w:tcBorders>
            <w:shd w:val="clear" w:color="auto" w:fill="auto"/>
          </w:tcPr>
          <w:p w14:paraId="5158BAAD" w14:textId="77777777" w:rsidR="00784F81" w:rsidRPr="00AE1146" w:rsidRDefault="00784F81" w:rsidP="00784F81">
            <w:pPr>
              <w:rPr>
                <w:lang w:val="en-US"/>
              </w:rPr>
            </w:pPr>
          </w:p>
        </w:tc>
      </w:tr>
      <w:tr w:rsidR="00784F81" w:rsidRPr="00AE1146" w14:paraId="5B44E7ED" w14:textId="77777777" w:rsidTr="00784F81">
        <w:trPr>
          <w:trHeight w:val="183"/>
        </w:trPr>
        <w:tc>
          <w:tcPr>
            <w:tcW w:w="2779" w:type="dxa"/>
            <w:shd w:val="clear" w:color="auto" w:fill="auto"/>
          </w:tcPr>
          <w:p w14:paraId="60E4DADD" w14:textId="77777777" w:rsidR="00784F81" w:rsidRPr="00AE1146" w:rsidRDefault="00784F81" w:rsidP="00784F81">
            <w:pPr>
              <w:rPr>
                <w:lang w:val="en-US"/>
              </w:rPr>
            </w:pPr>
            <w:r w:rsidRPr="00AE1146">
              <w:rPr>
                <w:lang w:val="en-US"/>
              </w:rPr>
              <w:t>Итого по крут.11-20 град.</w:t>
            </w:r>
          </w:p>
        </w:tc>
        <w:tc>
          <w:tcPr>
            <w:tcW w:w="2211" w:type="dxa"/>
            <w:shd w:val="clear" w:color="auto" w:fill="auto"/>
          </w:tcPr>
          <w:p w14:paraId="46AD4699" w14:textId="77777777" w:rsidR="00784F81" w:rsidRPr="00AE1146" w:rsidRDefault="00784F81" w:rsidP="00784F81">
            <w:pPr>
              <w:rPr>
                <w:lang w:val="en-US"/>
              </w:rPr>
            </w:pPr>
          </w:p>
        </w:tc>
        <w:tc>
          <w:tcPr>
            <w:tcW w:w="758" w:type="dxa"/>
            <w:shd w:val="clear" w:color="auto" w:fill="auto"/>
          </w:tcPr>
          <w:p w14:paraId="007A2E28" w14:textId="77777777" w:rsidR="00784F81" w:rsidRPr="00AE1146" w:rsidRDefault="00784F81" w:rsidP="00784F81">
            <w:pPr>
              <w:rPr>
                <w:lang w:val="en-US"/>
              </w:rPr>
            </w:pPr>
          </w:p>
        </w:tc>
        <w:tc>
          <w:tcPr>
            <w:tcW w:w="1092" w:type="dxa"/>
            <w:shd w:val="clear" w:color="auto" w:fill="auto"/>
          </w:tcPr>
          <w:p w14:paraId="6A496E73" w14:textId="77777777" w:rsidR="00784F81" w:rsidRPr="00AE1146" w:rsidRDefault="00784F81" w:rsidP="00784F81">
            <w:pPr>
              <w:rPr>
                <w:lang w:val="en-US"/>
              </w:rPr>
            </w:pPr>
          </w:p>
        </w:tc>
        <w:tc>
          <w:tcPr>
            <w:tcW w:w="510" w:type="dxa"/>
            <w:shd w:val="clear" w:color="auto" w:fill="auto"/>
          </w:tcPr>
          <w:p w14:paraId="1E1F1B48" w14:textId="77777777" w:rsidR="00784F81" w:rsidRPr="00AE1146" w:rsidRDefault="00784F81" w:rsidP="00784F81">
            <w:pPr>
              <w:rPr>
                <w:lang w:val="en-US"/>
              </w:rPr>
            </w:pPr>
          </w:p>
        </w:tc>
        <w:tc>
          <w:tcPr>
            <w:tcW w:w="660" w:type="dxa"/>
            <w:shd w:val="clear" w:color="auto" w:fill="auto"/>
          </w:tcPr>
          <w:p w14:paraId="2A664E82" w14:textId="77777777" w:rsidR="00784F81" w:rsidRPr="00AE1146" w:rsidRDefault="00784F81" w:rsidP="00784F81">
            <w:pPr>
              <w:rPr>
                <w:lang w:val="en-US"/>
              </w:rPr>
            </w:pPr>
          </w:p>
        </w:tc>
        <w:tc>
          <w:tcPr>
            <w:tcW w:w="420" w:type="dxa"/>
            <w:shd w:val="clear" w:color="auto" w:fill="auto"/>
          </w:tcPr>
          <w:p w14:paraId="31DE914B" w14:textId="77777777" w:rsidR="00784F81" w:rsidRPr="00AE1146" w:rsidRDefault="00784F81" w:rsidP="00784F81">
            <w:pPr>
              <w:rPr>
                <w:lang w:val="en-US"/>
              </w:rPr>
            </w:pPr>
          </w:p>
        </w:tc>
        <w:tc>
          <w:tcPr>
            <w:tcW w:w="795" w:type="dxa"/>
            <w:shd w:val="clear" w:color="auto" w:fill="auto"/>
          </w:tcPr>
          <w:p w14:paraId="4278A956" w14:textId="77777777" w:rsidR="00784F81" w:rsidRPr="00AE1146" w:rsidRDefault="00784F81" w:rsidP="00784F81">
            <w:pPr>
              <w:rPr>
                <w:lang w:val="en-US"/>
              </w:rPr>
            </w:pPr>
          </w:p>
        </w:tc>
        <w:tc>
          <w:tcPr>
            <w:tcW w:w="525" w:type="dxa"/>
            <w:shd w:val="clear" w:color="auto" w:fill="auto"/>
          </w:tcPr>
          <w:p w14:paraId="2A051FD6" w14:textId="77777777" w:rsidR="00784F81" w:rsidRPr="00AE1146" w:rsidRDefault="00784F81" w:rsidP="00784F81">
            <w:pPr>
              <w:rPr>
                <w:lang w:val="en-US"/>
              </w:rPr>
            </w:pPr>
          </w:p>
        </w:tc>
        <w:tc>
          <w:tcPr>
            <w:tcW w:w="675" w:type="dxa"/>
            <w:shd w:val="clear" w:color="auto" w:fill="auto"/>
          </w:tcPr>
          <w:p w14:paraId="21A3152F" w14:textId="77777777" w:rsidR="00784F81" w:rsidRPr="00AE1146" w:rsidRDefault="00784F81" w:rsidP="00784F81">
            <w:pPr>
              <w:rPr>
                <w:lang w:val="en-US"/>
              </w:rPr>
            </w:pPr>
          </w:p>
        </w:tc>
        <w:tc>
          <w:tcPr>
            <w:tcW w:w="2490" w:type="dxa"/>
            <w:vMerge/>
            <w:tcBorders>
              <w:top w:val="nil"/>
              <w:bottom w:val="single" w:sz="18" w:space="0" w:color="000000"/>
            </w:tcBorders>
            <w:shd w:val="clear" w:color="auto" w:fill="auto"/>
          </w:tcPr>
          <w:p w14:paraId="087067A5" w14:textId="77777777" w:rsidR="00784F81" w:rsidRPr="00AE1146" w:rsidRDefault="00784F81" w:rsidP="00784F81"/>
        </w:tc>
      </w:tr>
      <w:tr w:rsidR="00784F81" w:rsidRPr="00AE1146" w14:paraId="68E8FD22" w14:textId="77777777" w:rsidTr="00784F81">
        <w:trPr>
          <w:trHeight w:val="176"/>
        </w:trPr>
        <w:tc>
          <w:tcPr>
            <w:tcW w:w="2779" w:type="dxa"/>
            <w:shd w:val="clear" w:color="auto" w:fill="auto"/>
          </w:tcPr>
          <w:p w14:paraId="7D8257C5" w14:textId="77777777" w:rsidR="00784F81" w:rsidRPr="00AE1146" w:rsidRDefault="00784F81" w:rsidP="00784F81">
            <w:pPr>
              <w:rPr>
                <w:lang w:val="en-US"/>
              </w:rPr>
            </w:pPr>
            <w:r w:rsidRPr="00AE1146">
              <w:rPr>
                <w:lang w:val="en-US"/>
              </w:rPr>
              <w:t>включено в расчёт:</w:t>
            </w:r>
          </w:p>
        </w:tc>
        <w:tc>
          <w:tcPr>
            <w:tcW w:w="2211" w:type="dxa"/>
            <w:shd w:val="clear" w:color="auto" w:fill="auto"/>
          </w:tcPr>
          <w:p w14:paraId="0C6E1742" w14:textId="77777777" w:rsidR="00784F81" w:rsidRPr="00AE1146" w:rsidRDefault="00784F81" w:rsidP="00784F81">
            <w:pPr>
              <w:rPr>
                <w:lang w:val="en-US"/>
              </w:rPr>
            </w:pPr>
            <w:r w:rsidRPr="00AE1146">
              <w:rPr>
                <w:lang w:val="en-US"/>
              </w:rPr>
              <w:t>176.8</w:t>
            </w:r>
          </w:p>
        </w:tc>
        <w:tc>
          <w:tcPr>
            <w:tcW w:w="758" w:type="dxa"/>
            <w:shd w:val="clear" w:color="auto" w:fill="auto"/>
          </w:tcPr>
          <w:p w14:paraId="767EE7A9" w14:textId="77777777" w:rsidR="00784F81" w:rsidRPr="00AE1146" w:rsidRDefault="00784F81" w:rsidP="00784F81">
            <w:pPr>
              <w:rPr>
                <w:lang w:val="en-US"/>
              </w:rPr>
            </w:pPr>
          </w:p>
        </w:tc>
        <w:tc>
          <w:tcPr>
            <w:tcW w:w="1092" w:type="dxa"/>
            <w:shd w:val="clear" w:color="auto" w:fill="auto"/>
          </w:tcPr>
          <w:p w14:paraId="7D8A306F" w14:textId="77777777" w:rsidR="00784F81" w:rsidRPr="00AE1146" w:rsidRDefault="00784F81" w:rsidP="00784F81">
            <w:pPr>
              <w:rPr>
                <w:lang w:val="en-US"/>
              </w:rPr>
            </w:pPr>
          </w:p>
        </w:tc>
        <w:tc>
          <w:tcPr>
            <w:tcW w:w="510" w:type="dxa"/>
            <w:shd w:val="clear" w:color="auto" w:fill="auto"/>
          </w:tcPr>
          <w:p w14:paraId="3970FDD9" w14:textId="77777777" w:rsidR="00784F81" w:rsidRPr="00AE1146" w:rsidRDefault="00784F81" w:rsidP="00784F81">
            <w:pPr>
              <w:rPr>
                <w:lang w:val="en-US"/>
              </w:rPr>
            </w:pPr>
          </w:p>
        </w:tc>
        <w:tc>
          <w:tcPr>
            <w:tcW w:w="660" w:type="dxa"/>
            <w:shd w:val="clear" w:color="auto" w:fill="auto"/>
          </w:tcPr>
          <w:p w14:paraId="3EC73A7C" w14:textId="77777777" w:rsidR="00784F81" w:rsidRPr="00AE1146" w:rsidRDefault="00784F81" w:rsidP="00784F81">
            <w:pPr>
              <w:rPr>
                <w:lang w:val="en-US"/>
              </w:rPr>
            </w:pPr>
          </w:p>
        </w:tc>
        <w:tc>
          <w:tcPr>
            <w:tcW w:w="420" w:type="dxa"/>
            <w:shd w:val="clear" w:color="auto" w:fill="auto"/>
          </w:tcPr>
          <w:p w14:paraId="7C1B79EA" w14:textId="77777777" w:rsidR="00784F81" w:rsidRPr="00AE1146" w:rsidRDefault="00784F81" w:rsidP="00784F81">
            <w:pPr>
              <w:rPr>
                <w:lang w:val="en-US"/>
              </w:rPr>
            </w:pPr>
          </w:p>
        </w:tc>
        <w:tc>
          <w:tcPr>
            <w:tcW w:w="795" w:type="dxa"/>
            <w:shd w:val="clear" w:color="auto" w:fill="auto"/>
          </w:tcPr>
          <w:p w14:paraId="4521022A" w14:textId="77777777" w:rsidR="00784F81" w:rsidRPr="00AE1146" w:rsidRDefault="00784F81" w:rsidP="00784F81">
            <w:pPr>
              <w:rPr>
                <w:lang w:val="en-US"/>
              </w:rPr>
            </w:pPr>
          </w:p>
        </w:tc>
        <w:tc>
          <w:tcPr>
            <w:tcW w:w="525" w:type="dxa"/>
            <w:shd w:val="clear" w:color="auto" w:fill="auto"/>
          </w:tcPr>
          <w:p w14:paraId="1E5CDE5A" w14:textId="77777777" w:rsidR="00784F81" w:rsidRPr="00AE1146" w:rsidRDefault="00784F81" w:rsidP="00784F81">
            <w:pPr>
              <w:rPr>
                <w:lang w:val="en-US"/>
              </w:rPr>
            </w:pPr>
          </w:p>
        </w:tc>
        <w:tc>
          <w:tcPr>
            <w:tcW w:w="675" w:type="dxa"/>
            <w:shd w:val="clear" w:color="auto" w:fill="auto"/>
          </w:tcPr>
          <w:p w14:paraId="6BCAD50B" w14:textId="77777777" w:rsidR="00784F81" w:rsidRPr="00AE1146" w:rsidRDefault="00784F81" w:rsidP="00784F81">
            <w:pPr>
              <w:rPr>
                <w:lang w:val="en-US"/>
              </w:rPr>
            </w:pPr>
          </w:p>
        </w:tc>
        <w:tc>
          <w:tcPr>
            <w:tcW w:w="2490" w:type="dxa"/>
            <w:vMerge/>
            <w:tcBorders>
              <w:top w:val="nil"/>
              <w:bottom w:val="single" w:sz="18" w:space="0" w:color="000000"/>
            </w:tcBorders>
            <w:shd w:val="clear" w:color="auto" w:fill="auto"/>
          </w:tcPr>
          <w:p w14:paraId="5F5C0998" w14:textId="77777777" w:rsidR="00784F81" w:rsidRPr="00AE1146" w:rsidRDefault="00784F81" w:rsidP="00784F81"/>
        </w:tc>
      </w:tr>
      <w:tr w:rsidR="00784F81" w:rsidRPr="00AE1146" w14:paraId="6C7CF268" w14:textId="77777777" w:rsidTr="00784F81">
        <w:trPr>
          <w:trHeight w:val="145"/>
        </w:trPr>
        <w:tc>
          <w:tcPr>
            <w:tcW w:w="2779" w:type="dxa"/>
            <w:shd w:val="clear" w:color="auto" w:fill="auto"/>
          </w:tcPr>
          <w:p w14:paraId="4D43F74A" w14:textId="77777777" w:rsidR="00784F81" w:rsidRPr="00AE1146" w:rsidRDefault="00784F81" w:rsidP="00784F81">
            <w:pPr>
              <w:rPr>
                <w:lang w:val="en-US"/>
              </w:rPr>
            </w:pPr>
          </w:p>
        </w:tc>
        <w:tc>
          <w:tcPr>
            <w:tcW w:w="2211" w:type="dxa"/>
            <w:shd w:val="clear" w:color="auto" w:fill="auto"/>
          </w:tcPr>
          <w:p w14:paraId="4372A7FA" w14:textId="77777777" w:rsidR="00784F81" w:rsidRPr="00AE1146" w:rsidRDefault="00784F81" w:rsidP="00784F81">
            <w:pPr>
              <w:rPr>
                <w:lang w:val="en-US"/>
              </w:rPr>
            </w:pPr>
            <w:r w:rsidRPr="00AE1146">
              <w:rPr>
                <w:lang w:val="en-US"/>
              </w:rPr>
              <w:t>28.560</w:t>
            </w:r>
          </w:p>
        </w:tc>
        <w:tc>
          <w:tcPr>
            <w:tcW w:w="758" w:type="dxa"/>
            <w:shd w:val="clear" w:color="auto" w:fill="auto"/>
          </w:tcPr>
          <w:p w14:paraId="20A2F059" w14:textId="77777777" w:rsidR="00784F81" w:rsidRPr="00AE1146" w:rsidRDefault="00784F81" w:rsidP="00784F81">
            <w:pPr>
              <w:rPr>
                <w:lang w:val="en-US"/>
              </w:rPr>
            </w:pPr>
          </w:p>
        </w:tc>
        <w:tc>
          <w:tcPr>
            <w:tcW w:w="1092" w:type="dxa"/>
            <w:shd w:val="clear" w:color="auto" w:fill="auto"/>
          </w:tcPr>
          <w:p w14:paraId="25EB4799" w14:textId="77777777" w:rsidR="00784F81" w:rsidRPr="00AE1146" w:rsidRDefault="00784F81" w:rsidP="00784F81">
            <w:pPr>
              <w:rPr>
                <w:lang w:val="en-US"/>
              </w:rPr>
            </w:pPr>
          </w:p>
        </w:tc>
        <w:tc>
          <w:tcPr>
            <w:tcW w:w="510" w:type="dxa"/>
            <w:shd w:val="clear" w:color="auto" w:fill="auto"/>
          </w:tcPr>
          <w:p w14:paraId="4E267413" w14:textId="77777777" w:rsidR="00784F81" w:rsidRPr="00AE1146" w:rsidRDefault="00784F81" w:rsidP="00784F81">
            <w:pPr>
              <w:rPr>
                <w:lang w:val="en-US"/>
              </w:rPr>
            </w:pPr>
          </w:p>
        </w:tc>
        <w:tc>
          <w:tcPr>
            <w:tcW w:w="660" w:type="dxa"/>
            <w:shd w:val="clear" w:color="auto" w:fill="auto"/>
          </w:tcPr>
          <w:p w14:paraId="343FDF49" w14:textId="77777777" w:rsidR="00784F81" w:rsidRPr="00AE1146" w:rsidRDefault="00784F81" w:rsidP="00784F81">
            <w:pPr>
              <w:rPr>
                <w:lang w:val="en-US"/>
              </w:rPr>
            </w:pPr>
          </w:p>
        </w:tc>
        <w:tc>
          <w:tcPr>
            <w:tcW w:w="420" w:type="dxa"/>
            <w:shd w:val="clear" w:color="auto" w:fill="auto"/>
          </w:tcPr>
          <w:p w14:paraId="1165B9F5" w14:textId="77777777" w:rsidR="00784F81" w:rsidRPr="00AE1146" w:rsidRDefault="00784F81" w:rsidP="00784F81">
            <w:pPr>
              <w:rPr>
                <w:lang w:val="en-US"/>
              </w:rPr>
            </w:pPr>
          </w:p>
        </w:tc>
        <w:tc>
          <w:tcPr>
            <w:tcW w:w="795" w:type="dxa"/>
            <w:shd w:val="clear" w:color="auto" w:fill="auto"/>
          </w:tcPr>
          <w:p w14:paraId="069B9598" w14:textId="77777777" w:rsidR="00784F81" w:rsidRPr="00AE1146" w:rsidRDefault="00784F81" w:rsidP="00784F81">
            <w:pPr>
              <w:rPr>
                <w:lang w:val="en-US"/>
              </w:rPr>
            </w:pPr>
          </w:p>
        </w:tc>
        <w:tc>
          <w:tcPr>
            <w:tcW w:w="525" w:type="dxa"/>
            <w:shd w:val="clear" w:color="auto" w:fill="auto"/>
          </w:tcPr>
          <w:p w14:paraId="19C6946E" w14:textId="77777777" w:rsidR="00784F81" w:rsidRPr="00AE1146" w:rsidRDefault="00784F81" w:rsidP="00784F81">
            <w:pPr>
              <w:rPr>
                <w:lang w:val="en-US"/>
              </w:rPr>
            </w:pPr>
          </w:p>
        </w:tc>
        <w:tc>
          <w:tcPr>
            <w:tcW w:w="675" w:type="dxa"/>
            <w:shd w:val="clear" w:color="auto" w:fill="auto"/>
          </w:tcPr>
          <w:p w14:paraId="7238F9E1" w14:textId="77777777" w:rsidR="00784F81" w:rsidRPr="00AE1146" w:rsidRDefault="00784F81" w:rsidP="00784F81">
            <w:pPr>
              <w:rPr>
                <w:lang w:val="en-US"/>
              </w:rPr>
            </w:pPr>
          </w:p>
        </w:tc>
        <w:tc>
          <w:tcPr>
            <w:tcW w:w="2490" w:type="dxa"/>
            <w:vMerge/>
            <w:tcBorders>
              <w:top w:val="nil"/>
              <w:bottom w:val="single" w:sz="18" w:space="0" w:color="000000"/>
            </w:tcBorders>
            <w:shd w:val="clear" w:color="auto" w:fill="auto"/>
          </w:tcPr>
          <w:p w14:paraId="0ED7163E" w14:textId="77777777" w:rsidR="00784F81" w:rsidRPr="00AE1146" w:rsidRDefault="00784F81" w:rsidP="00784F81"/>
        </w:tc>
      </w:tr>
      <w:tr w:rsidR="00784F81" w:rsidRPr="00AE1146" w14:paraId="60E03CCE" w14:textId="77777777" w:rsidTr="00784F81">
        <w:trPr>
          <w:trHeight w:val="206"/>
        </w:trPr>
        <w:tc>
          <w:tcPr>
            <w:tcW w:w="2779" w:type="dxa"/>
            <w:shd w:val="clear" w:color="auto" w:fill="auto"/>
          </w:tcPr>
          <w:p w14:paraId="106C6E3B" w14:textId="77777777" w:rsidR="00784F81" w:rsidRPr="00AE1146" w:rsidRDefault="00784F81" w:rsidP="00784F81">
            <w:pPr>
              <w:rPr>
                <w:lang w:val="en-US"/>
              </w:rPr>
            </w:pPr>
            <w:r w:rsidRPr="00AE1146">
              <w:rPr>
                <w:lang w:val="en-US"/>
              </w:rPr>
              <w:t>ежегодная расчётная</w:t>
            </w:r>
          </w:p>
        </w:tc>
        <w:tc>
          <w:tcPr>
            <w:tcW w:w="2211" w:type="dxa"/>
            <w:shd w:val="clear" w:color="auto" w:fill="auto"/>
          </w:tcPr>
          <w:p w14:paraId="2ACD7705" w14:textId="77777777" w:rsidR="00784F81" w:rsidRPr="00AE1146" w:rsidRDefault="00784F81" w:rsidP="00784F81">
            <w:pPr>
              <w:rPr>
                <w:lang w:val="en-US"/>
              </w:rPr>
            </w:pPr>
            <w:r w:rsidRPr="00AE1146">
              <w:rPr>
                <w:lang w:val="en-US"/>
              </w:rPr>
              <w:t>лесосека вырубаемый</w:t>
            </w:r>
          </w:p>
        </w:tc>
        <w:tc>
          <w:tcPr>
            <w:tcW w:w="758" w:type="dxa"/>
            <w:shd w:val="clear" w:color="auto" w:fill="auto"/>
          </w:tcPr>
          <w:p w14:paraId="275BCD64" w14:textId="77777777" w:rsidR="00784F81" w:rsidRPr="00AE1146" w:rsidRDefault="00784F81" w:rsidP="00784F81">
            <w:pPr>
              <w:rPr>
                <w:lang w:val="en-US"/>
              </w:rPr>
            </w:pPr>
            <w:r w:rsidRPr="00AE1146">
              <w:rPr>
                <w:lang w:val="en-US"/>
              </w:rPr>
              <w:t>запас,</w:t>
            </w:r>
          </w:p>
        </w:tc>
        <w:tc>
          <w:tcPr>
            <w:tcW w:w="1092" w:type="dxa"/>
            <w:shd w:val="clear" w:color="auto" w:fill="auto"/>
          </w:tcPr>
          <w:p w14:paraId="07E32F40" w14:textId="77777777" w:rsidR="00784F81" w:rsidRPr="00AE1146" w:rsidRDefault="00784F81" w:rsidP="00784F81">
            <w:pPr>
              <w:rPr>
                <w:lang w:val="en-US"/>
              </w:rPr>
            </w:pPr>
            <w:r w:rsidRPr="00AE1146">
              <w:rPr>
                <w:lang w:val="en-US"/>
              </w:rPr>
              <w:t>тыс.м3:</w:t>
            </w:r>
          </w:p>
        </w:tc>
        <w:tc>
          <w:tcPr>
            <w:tcW w:w="510" w:type="dxa"/>
            <w:shd w:val="clear" w:color="auto" w:fill="auto"/>
          </w:tcPr>
          <w:p w14:paraId="31986D63" w14:textId="77777777" w:rsidR="00784F81" w:rsidRPr="00AE1146" w:rsidRDefault="00784F81" w:rsidP="00784F81">
            <w:pPr>
              <w:rPr>
                <w:lang w:val="en-US"/>
              </w:rPr>
            </w:pPr>
          </w:p>
        </w:tc>
        <w:tc>
          <w:tcPr>
            <w:tcW w:w="660" w:type="dxa"/>
            <w:shd w:val="clear" w:color="auto" w:fill="auto"/>
          </w:tcPr>
          <w:p w14:paraId="3FA93F37" w14:textId="77777777" w:rsidR="00784F81" w:rsidRPr="00AE1146" w:rsidRDefault="00784F81" w:rsidP="00784F81">
            <w:pPr>
              <w:rPr>
                <w:lang w:val="en-US"/>
              </w:rPr>
            </w:pPr>
          </w:p>
        </w:tc>
        <w:tc>
          <w:tcPr>
            <w:tcW w:w="420" w:type="dxa"/>
            <w:shd w:val="clear" w:color="auto" w:fill="auto"/>
          </w:tcPr>
          <w:p w14:paraId="5AEAE90F" w14:textId="77777777" w:rsidR="00784F81" w:rsidRPr="00AE1146" w:rsidRDefault="00784F81" w:rsidP="00784F81">
            <w:pPr>
              <w:rPr>
                <w:lang w:val="en-US"/>
              </w:rPr>
            </w:pPr>
          </w:p>
        </w:tc>
        <w:tc>
          <w:tcPr>
            <w:tcW w:w="795" w:type="dxa"/>
            <w:shd w:val="clear" w:color="auto" w:fill="auto"/>
          </w:tcPr>
          <w:p w14:paraId="00FBDA9E" w14:textId="77777777" w:rsidR="00784F81" w:rsidRPr="00AE1146" w:rsidRDefault="00784F81" w:rsidP="00784F81">
            <w:pPr>
              <w:rPr>
                <w:lang w:val="en-US"/>
              </w:rPr>
            </w:pPr>
          </w:p>
        </w:tc>
        <w:tc>
          <w:tcPr>
            <w:tcW w:w="525" w:type="dxa"/>
            <w:shd w:val="clear" w:color="auto" w:fill="auto"/>
          </w:tcPr>
          <w:p w14:paraId="58FE7DAB" w14:textId="77777777" w:rsidR="00784F81" w:rsidRPr="00AE1146" w:rsidRDefault="00784F81" w:rsidP="00784F81">
            <w:pPr>
              <w:rPr>
                <w:lang w:val="en-US"/>
              </w:rPr>
            </w:pPr>
          </w:p>
        </w:tc>
        <w:tc>
          <w:tcPr>
            <w:tcW w:w="675" w:type="dxa"/>
            <w:shd w:val="clear" w:color="auto" w:fill="auto"/>
          </w:tcPr>
          <w:p w14:paraId="3627F1A6" w14:textId="77777777" w:rsidR="00784F81" w:rsidRPr="00AE1146" w:rsidRDefault="00784F81" w:rsidP="00784F81">
            <w:pPr>
              <w:rPr>
                <w:lang w:val="en-US"/>
              </w:rPr>
            </w:pPr>
          </w:p>
        </w:tc>
        <w:tc>
          <w:tcPr>
            <w:tcW w:w="2490" w:type="dxa"/>
            <w:vMerge/>
            <w:tcBorders>
              <w:top w:val="nil"/>
              <w:bottom w:val="single" w:sz="18" w:space="0" w:color="000000"/>
            </w:tcBorders>
            <w:shd w:val="clear" w:color="auto" w:fill="auto"/>
          </w:tcPr>
          <w:p w14:paraId="356E3B28" w14:textId="77777777" w:rsidR="00784F81" w:rsidRPr="00AE1146" w:rsidRDefault="00784F81" w:rsidP="00784F81"/>
        </w:tc>
      </w:tr>
      <w:tr w:rsidR="00784F81" w:rsidRPr="00AE1146" w14:paraId="7FFA6456" w14:textId="77777777" w:rsidTr="00784F81">
        <w:trPr>
          <w:trHeight w:val="220"/>
        </w:trPr>
        <w:tc>
          <w:tcPr>
            <w:tcW w:w="2779" w:type="dxa"/>
            <w:shd w:val="clear" w:color="auto" w:fill="auto"/>
          </w:tcPr>
          <w:p w14:paraId="15898B6C" w14:textId="77777777" w:rsidR="00784F81" w:rsidRPr="00AE1146" w:rsidRDefault="00784F81" w:rsidP="00784F81">
            <w:pPr>
              <w:rPr>
                <w:lang w:val="en-US"/>
              </w:rPr>
            </w:pPr>
          </w:p>
        </w:tc>
        <w:tc>
          <w:tcPr>
            <w:tcW w:w="2211" w:type="dxa"/>
            <w:shd w:val="clear" w:color="auto" w:fill="auto"/>
          </w:tcPr>
          <w:p w14:paraId="58B666E1" w14:textId="77777777" w:rsidR="00784F81" w:rsidRPr="00AE1146" w:rsidRDefault="00784F81" w:rsidP="00784F81">
            <w:pPr>
              <w:rPr>
                <w:lang w:val="en-US"/>
              </w:rPr>
            </w:pPr>
            <w:r w:rsidRPr="00AE1146">
              <w:rPr>
                <w:lang w:val="en-US"/>
              </w:rPr>
              <w:t>корневой</w:t>
            </w:r>
          </w:p>
        </w:tc>
        <w:tc>
          <w:tcPr>
            <w:tcW w:w="758" w:type="dxa"/>
            <w:shd w:val="clear" w:color="auto" w:fill="auto"/>
          </w:tcPr>
          <w:p w14:paraId="6895ABDD" w14:textId="77777777" w:rsidR="00784F81" w:rsidRPr="00AE1146" w:rsidRDefault="00784F81" w:rsidP="00784F81">
            <w:pPr>
              <w:rPr>
                <w:lang w:val="en-US"/>
              </w:rPr>
            </w:pPr>
            <w:r w:rsidRPr="00AE1146">
              <w:rPr>
                <w:lang w:val="en-US"/>
              </w:rPr>
              <w:t>1.005</w:t>
            </w:r>
          </w:p>
        </w:tc>
        <w:tc>
          <w:tcPr>
            <w:tcW w:w="1092" w:type="dxa"/>
            <w:shd w:val="clear" w:color="auto" w:fill="auto"/>
          </w:tcPr>
          <w:p w14:paraId="50EF2D3A" w14:textId="77777777" w:rsidR="00784F81" w:rsidRPr="00AE1146" w:rsidRDefault="00784F81" w:rsidP="00784F81">
            <w:pPr>
              <w:rPr>
                <w:lang w:val="en-US"/>
              </w:rPr>
            </w:pPr>
          </w:p>
        </w:tc>
        <w:tc>
          <w:tcPr>
            <w:tcW w:w="510" w:type="dxa"/>
            <w:shd w:val="clear" w:color="auto" w:fill="auto"/>
          </w:tcPr>
          <w:p w14:paraId="02A6F226" w14:textId="77777777" w:rsidR="00784F81" w:rsidRPr="00AE1146" w:rsidRDefault="00784F81" w:rsidP="00784F81">
            <w:pPr>
              <w:rPr>
                <w:lang w:val="en-US"/>
              </w:rPr>
            </w:pPr>
          </w:p>
        </w:tc>
        <w:tc>
          <w:tcPr>
            <w:tcW w:w="660" w:type="dxa"/>
            <w:shd w:val="clear" w:color="auto" w:fill="auto"/>
          </w:tcPr>
          <w:p w14:paraId="59A45ABE" w14:textId="77777777" w:rsidR="00784F81" w:rsidRPr="00AE1146" w:rsidRDefault="00784F81" w:rsidP="00784F81">
            <w:pPr>
              <w:rPr>
                <w:lang w:val="en-US"/>
              </w:rPr>
            </w:pPr>
          </w:p>
        </w:tc>
        <w:tc>
          <w:tcPr>
            <w:tcW w:w="420" w:type="dxa"/>
            <w:shd w:val="clear" w:color="auto" w:fill="auto"/>
          </w:tcPr>
          <w:p w14:paraId="113A1B0C" w14:textId="77777777" w:rsidR="00784F81" w:rsidRPr="00AE1146" w:rsidRDefault="00784F81" w:rsidP="00784F81">
            <w:pPr>
              <w:rPr>
                <w:lang w:val="en-US"/>
              </w:rPr>
            </w:pPr>
          </w:p>
        </w:tc>
        <w:tc>
          <w:tcPr>
            <w:tcW w:w="795" w:type="dxa"/>
            <w:shd w:val="clear" w:color="auto" w:fill="auto"/>
          </w:tcPr>
          <w:p w14:paraId="7D2C54AD" w14:textId="77777777" w:rsidR="00784F81" w:rsidRPr="00AE1146" w:rsidRDefault="00784F81" w:rsidP="00784F81">
            <w:pPr>
              <w:rPr>
                <w:lang w:val="en-US"/>
              </w:rPr>
            </w:pPr>
          </w:p>
        </w:tc>
        <w:tc>
          <w:tcPr>
            <w:tcW w:w="525" w:type="dxa"/>
            <w:shd w:val="clear" w:color="auto" w:fill="auto"/>
          </w:tcPr>
          <w:p w14:paraId="28B96F54" w14:textId="77777777" w:rsidR="00784F81" w:rsidRPr="00AE1146" w:rsidRDefault="00784F81" w:rsidP="00784F81">
            <w:pPr>
              <w:rPr>
                <w:lang w:val="en-US"/>
              </w:rPr>
            </w:pPr>
          </w:p>
        </w:tc>
        <w:tc>
          <w:tcPr>
            <w:tcW w:w="675" w:type="dxa"/>
            <w:shd w:val="clear" w:color="auto" w:fill="auto"/>
          </w:tcPr>
          <w:p w14:paraId="6CF0B45E" w14:textId="77777777" w:rsidR="00784F81" w:rsidRPr="00AE1146" w:rsidRDefault="00784F81" w:rsidP="00784F81">
            <w:pPr>
              <w:rPr>
                <w:lang w:val="en-US"/>
              </w:rPr>
            </w:pPr>
          </w:p>
        </w:tc>
        <w:tc>
          <w:tcPr>
            <w:tcW w:w="2490" w:type="dxa"/>
            <w:vMerge/>
            <w:tcBorders>
              <w:top w:val="nil"/>
              <w:bottom w:val="single" w:sz="18" w:space="0" w:color="000000"/>
            </w:tcBorders>
            <w:shd w:val="clear" w:color="auto" w:fill="auto"/>
          </w:tcPr>
          <w:p w14:paraId="69446598" w14:textId="77777777" w:rsidR="00784F81" w:rsidRPr="00AE1146" w:rsidRDefault="00784F81" w:rsidP="00784F81"/>
        </w:tc>
      </w:tr>
      <w:tr w:rsidR="00784F81" w:rsidRPr="00AE1146" w14:paraId="7E3C7E4B" w14:textId="77777777" w:rsidTr="00784F81">
        <w:trPr>
          <w:trHeight w:val="199"/>
        </w:trPr>
        <w:tc>
          <w:tcPr>
            <w:tcW w:w="2779" w:type="dxa"/>
            <w:shd w:val="clear" w:color="auto" w:fill="auto"/>
          </w:tcPr>
          <w:p w14:paraId="43E83B91" w14:textId="77777777" w:rsidR="00784F81" w:rsidRPr="00AE1146" w:rsidRDefault="00784F81" w:rsidP="00784F81">
            <w:pPr>
              <w:rPr>
                <w:lang w:val="en-US"/>
              </w:rPr>
            </w:pPr>
          </w:p>
        </w:tc>
        <w:tc>
          <w:tcPr>
            <w:tcW w:w="2211" w:type="dxa"/>
            <w:shd w:val="clear" w:color="auto" w:fill="auto"/>
          </w:tcPr>
          <w:p w14:paraId="3F41FB20" w14:textId="77777777" w:rsidR="00784F81" w:rsidRPr="00AE1146" w:rsidRDefault="00784F81" w:rsidP="00784F81">
            <w:pPr>
              <w:rPr>
                <w:lang w:val="en-US"/>
              </w:rPr>
            </w:pPr>
            <w:r w:rsidRPr="00AE1146">
              <w:rPr>
                <w:lang w:val="en-US"/>
              </w:rPr>
              <w:t>ликвид</w:t>
            </w:r>
          </w:p>
        </w:tc>
        <w:tc>
          <w:tcPr>
            <w:tcW w:w="758" w:type="dxa"/>
            <w:shd w:val="clear" w:color="auto" w:fill="auto"/>
          </w:tcPr>
          <w:p w14:paraId="614BBF1C" w14:textId="77777777" w:rsidR="00784F81" w:rsidRPr="00AE1146" w:rsidRDefault="00784F81" w:rsidP="00784F81">
            <w:pPr>
              <w:rPr>
                <w:lang w:val="en-US"/>
              </w:rPr>
            </w:pPr>
            <w:r w:rsidRPr="00AE1146">
              <w:rPr>
                <w:lang w:val="en-US"/>
              </w:rPr>
              <w:t>0.905</w:t>
            </w:r>
          </w:p>
        </w:tc>
        <w:tc>
          <w:tcPr>
            <w:tcW w:w="1092" w:type="dxa"/>
            <w:shd w:val="clear" w:color="auto" w:fill="auto"/>
          </w:tcPr>
          <w:p w14:paraId="31EF6FC3" w14:textId="77777777" w:rsidR="00784F81" w:rsidRPr="00AE1146" w:rsidRDefault="00784F81" w:rsidP="00784F81">
            <w:pPr>
              <w:rPr>
                <w:lang w:val="en-US"/>
              </w:rPr>
            </w:pPr>
          </w:p>
        </w:tc>
        <w:tc>
          <w:tcPr>
            <w:tcW w:w="510" w:type="dxa"/>
            <w:shd w:val="clear" w:color="auto" w:fill="auto"/>
          </w:tcPr>
          <w:p w14:paraId="499F5678" w14:textId="77777777" w:rsidR="00784F81" w:rsidRPr="00AE1146" w:rsidRDefault="00784F81" w:rsidP="00784F81">
            <w:pPr>
              <w:rPr>
                <w:lang w:val="en-US"/>
              </w:rPr>
            </w:pPr>
          </w:p>
        </w:tc>
        <w:tc>
          <w:tcPr>
            <w:tcW w:w="660" w:type="dxa"/>
            <w:shd w:val="clear" w:color="auto" w:fill="auto"/>
          </w:tcPr>
          <w:p w14:paraId="00C51024" w14:textId="77777777" w:rsidR="00784F81" w:rsidRPr="00AE1146" w:rsidRDefault="00784F81" w:rsidP="00784F81">
            <w:pPr>
              <w:rPr>
                <w:lang w:val="en-US"/>
              </w:rPr>
            </w:pPr>
          </w:p>
        </w:tc>
        <w:tc>
          <w:tcPr>
            <w:tcW w:w="420" w:type="dxa"/>
            <w:shd w:val="clear" w:color="auto" w:fill="auto"/>
          </w:tcPr>
          <w:p w14:paraId="2308E0B0" w14:textId="77777777" w:rsidR="00784F81" w:rsidRPr="00AE1146" w:rsidRDefault="00784F81" w:rsidP="00784F81">
            <w:pPr>
              <w:rPr>
                <w:lang w:val="en-US"/>
              </w:rPr>
            </w:pPr>
          </w:p>
        </w:tc>
        <w:tc>
          <w:tcPr>
            <w:tcW w:w="795" w:type="dxa"/>
            <w:shd w:val="clear" w:color="auto" w:fill="auto"/>
          </w:tcPr>
          <w:p w14:paraId="26A08ED7" w14:textId="77777777" w:rsidR="00784F81" w:rsidRPr="00AE1146" w:rsidRDefault="00784F81" w:rsidP="00784F81">
            <w:pPr>
              <w:rPr>
                <w:lang w:val="en-US"/>
              </w:rPr>
            </w:pPr>
          </w:p>
        </w:tc>
        <w:tc>
          <w:tcPr>
            <w:tcW w:w="525" w:type="dxa"/>
            <w:shd w:val="clear" w:color="auto" w:fill="auto"/>
          </w:tcPr>
          <w:p w14:paraId="78949758" w14:textId="77777777" w:rsidR="00784F81" w:rsidRPr="00AE1146" w:rsidRDefault="00784F81" w:rsidP="00784F81">
            <w:pPr>
              <w:rPr>
                <w:lang w:val="en-US"/>
              </w:rPr>
            </w:pPr>
          </w:p>
        </w:tc>
        <w:tc>
          <w:tcPr>
            <w:tcW w:w="675" w:type="dxa"/>
            <w:shd w:val="clear" w:color="auto" w:fill="auto"/>
          </w:tcPr>
          <w:p w14:paraId="777F0D3B" w14:textId="77777777" w:rsidR="00784F81" w:rsidRPr="00AE1146" w:rsidRDefault="00784F81" w:rsidP="00784F81">
            <w:pPr>
              <w:rPr>
                <w:lang w:val="en-US"/>
              </w:rPr>
            </w:pPr>
          </w:p>
        </w:tc>
        <w:tc>
          <w:tcPr>
            <w:tcW w:w="2490" w:type="dxa"/>
            <w:vMerge/>
            <w:tcBorders>
              <w:top w:val="nil"/>
              <w:bottom w:val="single" w:sz="18" w:space="0" w:color="000000"/>
            </w:tcBorders>
            <w:shd w:val="clear" w:color="auto" w:fill="auto"/>
          </w:tcPr>
          <w:p w14:paraId="602B7536" w14:textId="77777777" w:rsidR="00784F81" w:rsidRPr="00AE1146" w:rsidRDefault="00784F81" w:rsidP="00784F81"/>
        </w:tc>
      </w:tr>
      <w:tr w:rsidR="00784F81" w:rsidRPr="00AE1146" w14:paraId="37552E02" w14:textId="77777777" w:rsidTr="00784F81">
        <w:trPr>
          <w:trHeight w:val="230"/>
        </w:trPr>
        <w:tc>
          <w:tcPr>
            <w:tcW w:w="2779" w:type="dxa"/>
            <w:tcBorders>
              <w:bottom w:val="single" w:sz="18" w:space="0" w:color="000000"/>
            </w:tcBorders>
            <w:shd w:val="clear" w:color="auto" w:fill="auto"/>
          </w:tcPr>
          <w:p w14:paraId="71C5EFBD" w14:textId="77777777" w:rsidR="00784F81" w:rsidRPr="00AE1146" w:rsidRDefault="00784F81" w:rsidP="00784F81">
            <w:pPr>
              <w:rPr>
                <w:lang w:val="en-US"/>
              </w:rPr>
            </w:pPr>
          </w:p>
        </w:tc>
        <w:tc>
          <w:tcPr>
            <w:tcW w:w="2211" w:type="dxa"/>
            <w:tcBorders>
              <w:bottom w:val="single" w:sz="18" w:space="0" w:color="000000"/>
            </w:tcBorders>
            <w:shd w:val="clear" w:color="auto" w:fill="auto"/>
          </w:tcPr>
          <w:p w14:paraId="518B2676" w14:textId="77777777" w:rsidR="00784F81" w:rsidRPr="00AE1146" w:rsidRDefault="00784F81" w:rsidP="00784F81">
            <w:pPr>
              <w:rPr>
                <w:lang w:val="en-US"/>
              </w:rPr>
            </w:pPr>
            <w:r w:rsidRPr="00AE1146">
              <w:rPr>
                <w:lang w:val="en-US"/>
              </w:rPr>
              <w:t>деловая</w:t>
            </w:r>
          </w:p>
        </w:tc>
        <w:tc>
          <w:tcPr>
            <w:tcW w:w="758" w:type="dxa"/>
            <w:tcBorders>
              <w:bottom w:val="single" w:sz="18" w:space="0" w:color="000000"/>
            </w:tcBorders>
            <w:shd w:val="clear" w:color="auto" w:fill="auto"/>
          </w:tcPr>
          <w:p w14:paraId="624F5FFF" w14:textId="77777777" w:rsidR="00784F81" w:rsidRPr="00AE1146" w:rsidRDefault="00784F81" w:rsidP="00784F81">
            <w:pPr>
              <w:rPr>
                <w:lang w:val="en-US"/>
              </w:rPr>
            </w:pPr>
            <w:r w:rsidRPr="00AE1146">
              <w:rPr>
                <w:lang w:val="en-US"/>
              </w:rPr>
              <w:t>0.343</w:t>
            </w:r>
          </w:p>
        </w:tc>
        <w:tc>
          <w:tcPr>
            <w:tcW w:w="1092" w:type="dxa"/>
            <w:tcBorders>
              <w:bottom w:val="single" w:sz="18" w:space="0" w:color="000000"/>
            </w:tcBorders>
            <w:shd w:val="clear" w:color="auto" w:fill="auto"/>
          </w:tcPr>
          <w:p w14:paraId="1A229F64" w14:textId="77777777" w:rsidR="00784F81" w:rsidRPr="00AE1146" w:rsidRDefault="00784F81" w:rsidP="00784F81">
            <w:pPr>
              <w:rPr>
                <w:lang w:val="en-US"/>
              </w:rPr>
            </w:pPr>
          </w:p>
        </w:tc>
        <w:tc>
          <w:tcPr>
            <w:tcW w:w="510" w:type="dxa"/>
            <w:tcBorders>
              <w:bottom w:val="single" w:sz="18" w:space="0" w:color="000000"/>
            </w:tcBorders>
            <w:shd w:val="clear" w:color="auto" w:fill="auto"/>
          </w:tcPr>
          <w:p w14:paraId="3D498C6E" w14:textId="77777777" w:rsidR="00784F81" w:rsidRPr="00AE1146" w:rsidRDefault="00784F81" w:rsidP="00784F81">
            <w:pPr>
              <w:rPr>
                <w:lang w:val="en-US"/>
              </w:rPr>
            </w:pPr>
          </w:p>
        </w:tc>
        <w:tc>
          <w:tcPr>
            <w:tcW w:w="660" w:type="dxa"/>
            <w:tcBorders>
              <w:bottom w:val="single" w:sz="18" w:space="0" w:color="000000"/>
            </w:tcBorders>
            <w:shd w:val="clear" w:color="auto" w:fill="auto"/>
          </w:tcPr>
          <w:p w14:paraId="499D2E47" w14:textId="77777777" w:rsidR="00784F81" w:rsidRPr="00AE1146" w:rsidRDefault="00784F81" w:rsidP="00784F81">
            <w:pPr>
              <w:rPr>
                <w:lang w:val="en-US"/>
              </w:rPr>
            </w:pPr>
          </w:p>
        </w:tc>
        <w:tc>
          <w:tcPr>
            <w:tcW w:w="420" w:type="dxa"/>
            <w:tcBorders>
              <w:bottom w:val="single" w:sz="18" w:space="0" w:color="000000"/>
            </w:tcBorders>
            <w:shd w:val="clear" w:color="auto" w:fill="auto"/>
          </w:tcPr>
          <w:p w14:paraId="2E053D39" w14:textId="77777777" w:rsidR="00784F81" w:rsidRPr="00AE1146" w:rsidRDefault="00784F81" w:rsidP="00784F81">
            <w:pPr>
              <w:rPr>
                <w:lang w:val="en-US"/>
              </w:rPr>
            </w:pPr>
          </w:p>
        </w:tc>
        <w:tc>
          <w:tcPr>
            <w:tcW w:w="795" w:type="dxa"/>
            <w:tcBorders>
              <w:bottom w:val="single" w:sz="18" w:space="0" w:color="000000"/>
            </w:tcBorders>
            <w:shd w:val="clear" w:color="auto" w:fill="auto"/>
          </w:tcPr>
          <w:p w14:paraId="1A0A8EF9" w14:textId="77777777" w:rsidR="00784F81" w:rsidRPr="00AE1146" w:rsidRDefault="00784F81" w:rsidP="00784F81">
            <w:pPr>
              <w:rPr>
                <w:lang w:val="en-US"/>
              </w:rPr>
            </w:pPr>
          </w:p>
        </w:tc>
        <w:tc>
          <w:tcPr>
            <w:tcW w:w="525" w:type="dxa"/>
            <w:tcBorders>
              <w:bottom w:val="single" w:sz="18" w:space="0" w:color="000000"/>
            </w:tcBorders>
            <w:shd w:val="clear" w:color="auto" w:fill="auto"/>
          </w:tcPr>
          <w:p w14:paraId="221BA314" w14:textId="77777777" w:rsidR="00784F81" w:rsidRPr="00AE1146" w:rsidRDefault="00784F81" w:rsidP="00784F81">
            <w:pPr>
              <w:rPr>
                <w:lang w:val="en-US"/>
              </w:rPr>
            </w:pPr>
          </w:p>
        </w:tc>
        <w:tc>
          <w:tcPr>
            <w:tcW w:w="675" w:type="dxa"/>
            <w:tcBorders>
              <w:bottom w:val="single" w:sz="18" w:space="0" w:color="000000"/>
            </w:tcBorders>
            <w:shd w:val="clear" w:color="auto" w:fill="auto"/>
          </w:tcPr>
          <w:p w14:paraId="194BE7B9" w14:textId="77777777" w:rsidR="00784F81" w:rsidRPr="00AE1146" w:rsidRDefault="00784F81" w:rsidP="00784F81">
            <w:pPr>
              <w:rPr>
                <w:lang w:val="en-US"/>
              </w:rPr>
            </w:pPr>
          </w:p>
        </w:tc>
        <w:tc>
          <w:tcPr>
            <w:tcW w:w="2490" w:type="dxa"/>
            <w:vMerge/>
            <w:tcBorders>
              <w:top w:val="nil"/>
              <w:bottom w:val="single" w:sz="18" w:space="0" w:color="000000"/>
            </w:tcBorders>
            <w:shd w:val="clear" w:color="auto" w:fill="auto"/>
          </w:tcPr>
          <w:p w14:paraId="10055331" w14:textId="77777777" w:rsidR="00784F81" w:rsidRPr="00AE1146" w:rsidRDefault="00784F81" w:rsidP="00784F81"/>
        </w:tc>
      </w:tr>
      <w:tr w:rsidR="00784F81" w:rsidRPr="00AE1146" w14:paraId="1742EF62" w14:textId="77777777" w:rsidTr="00784F81">
        <w:trPr>
          <w:trHeight w:val="207"/>
        </w:trPr>
        <w:tc>
          <w:tcPr>
            <w:tcW w:w="2779" w:type="dxa"/>
            <w:tcBorders>
              <w:top w:val="single" w:sz="18" w:space="0" w:color="000000"/>
            </w:tcBorders>
            <w:shd w:val="clear" w:color="auto" w:fill="auto"/>
          </w:tcPr>
          <w:p w14:paraId="59D2C6D6" w14:textId="77777777" w:rsidR="00784F81" w:rsidRPr="00AE1146" w:rsidRDefault="00784F81" w:rsidP="00784F81">
            <w:pPr>
              <w:rPr>
                <w:lang w:val="en-US"/>
              </w:rPr>
            </w:pPr>
            <w:r w:rsidRPr="00AE1146">
              <w:rPr>
                <w:lang w:val="en-US"/>
              </w:rPr>
              <w:t>ВСЕГО ПО ЗАЩИТНЫМ ЛЕСАМ:</w:t>
            </w:r>
          </w:p>
        </w:tc>
        <w:tc>
          <w:tcPr>
            <w:tcW w:w="2211" w:type="dxa"/>
            <w:tcBorders>
              <w:top w:val="single" w:sz="18" w:space="0" w:color="000000"/>
            </w:tcBorders>
            <w:shd w:val="clear" w:color="auto" w:fill="auto"/>
          </w:tcPr>
          <w:p w14:paraId="0622DDDB" w14:textId="77777777" w:rsidR="00784F81" w:rsidRPr="00AE1146" w:rsidRDefault="00784F81" w:rsidP="00784F81">
            <w:pPr>
              <w:rPr>
                <w:lang w:val="en-US"/>
              </w:rPr>
            </w:pPr>
          </w:p>
        </w:tc>
        <w:tc>
          <w:tcPr>
            <w:tcW w:w="758" w:type="dxa"/>
            <w:tcBorders>
              <w:top w:val="single" w:sz="18" w:space="0" w:color="000000"/>
            </w:tcBorders>
            <w:shd w:val="clear" w:color="auto" w:fill="auto"/>
          </w:tcPr>
          <w:p w14:paraId="02A5D36F" w14:textId="77777777" w:rsidR="00784F81" w:rsidRPr="00AE1146" w:rsidRDefault="00784F81" w:rsidP="00784F81">
            <w:pPr>
              <w:rPr>
                <w:lang w:val="en-US"/>
              </w:rPr>
            </w:pPr>
          </w:p>
        </w:tc>
        <w:tc>
          <w:tcPr>
            <w:tcW w:w="1092" w:type="dxa"/>
            <w:tcBorders>
              <w:top w:val="single" w:sz="18" w:space="0" w:color="000000"/>
            </w:tcBorders>
            <w:shd w:val="clear" w:color="auto" w:fill="auto"/>
          </w:tcPr>
          <w:p w14:paraId="2EACF7A2" w14:textId="77777777" w:rsidR="00784F81" w:rsidRPr="00AE1146" w:rsidRDefault="00784F81" w:rsidP="00784F81">
            <w:pPr>
              <w:rPr>
                <w:lang w:val="en-US"/>
              </w:rPr>
            </w:pPr>
          </w:p>
        </w:tc>
        <w:tc>
          <w:tcPr>
            <w:tcW w:w="6075" w:type="dxa"/>
            <w:gridSpan w:val="7"/>
            <w:vMerge w:val="restart"/>
            <w:tcBorders>
              <w:top w:val="single" w:sz="18" w:space="0" w:color="000000"/>
            </w:tcBorders>
            <w:shd w:val="clear" w:color="auto" w:fill="auto"/>
          </w:tcPr>
          <w:p w14:paraId="3CA4BF12" w14:textId="77777777" w:rsidR="00784F81" w:rsidRPr="00AE1146" w:rsidRDefault="00784F81" w:rsidP="00784F81">
            <w:pPr>
              <w:rPr>
                <w:lang w:val="en-US"/>
              </w:rPr>
            </w:pPr>
          </w:p>
        </w:tc>
      </w:tr>
      <w:tr w:rsidR="00784F81" w:rsidRPr="00AE1146" w14:paraId="0401E118" w14:textId="77777777" w:rsidTr="00784F81">
        <w:trPr>
          <w:trHeight w:val="209"/>
        </w:trPr>
        <w:tc>
          <w:tcPr>
            <w:tcW w:w="2779" w:type="dxa"/>
            <w:shd w:val="clear" w:color="auto" w:fill="auto"/>
          </w:tcPr>
          <w:p w14:paraId="7DE62DE8" w14:textId="77777777" w:rsidR="00784F81" w:rsidRPr="00AE1146" w:rsidRDefault="00784F81" w:rsidP="00784F81">
            <w:pPr>
              <w:rPr>
                <w:lang w:val="en-US"/>
              </w:rPr>
            </w:pPr>
            <w:r w:rsidRPr="00AE1146">
              <w:rPr>
                <w:lang w:val="en-US"/>
              </w:rPr>
              <w:t>включено в расчёт:</w:t>
            </w:r>
          </w:p>
        </w:tc>
        <w:tc>
          <w:tcPr>
            <w:tcW w:w="2211" w:type="dxa"/>
            <w:shd w:val="clear" w:color="auto" w:fill="auto"/>
          </w:tcPr>
          <w:p w14:paraId="027C1D0A" w14:textId="77777777" w:rsidR="00784F81" w:rsidRPr="00AE1146" w:rsidRDefault="00784F81" w:rsidP="00784F81">
            <w:pPr>
              <w:rPr>
                <w:lang w:val="en-US"/>
              </w:rPr>
            </w:pPr>
            <w:r w:rsidRPr="00AE1146">
              <w:rPr>
                <w:lang w:val="en-US"/>
              </w:rPr>
              <w:t>349.3</w:t>
            </w:r>
          </w:p>
        </w:tc>
        <w:tc>
          <w:tcPr>
            <w:tcW w:w="758" w:type="dxa"/>
            <w:shd w:val="clear" w:color="auto" w:fill="auto"/>
          </w:tcPr>
          <w:p w14:paraId="6E72B091" w14:textId="77777777" w:rsidR="00784F81" w:rsidRPr="00AE1146" w:rsidRDefault="00784F81" w:rsidP="00784F81">
            <w:pPr>
              <w:rPr>
                <w:lang w:val="en-US"/>
              </w:rPr>
            </w:pPr>
          </w:p>
        </w:tc>
        <w:tc>
          <w:tcPr>
            <w:tcW w:w="1092" w:type="dxa"/>
            <w:shd w:val="clear" w:color="auto" w:fill="auto"/>
          </w:tcPr>
          <w:p w14:paraId="40ECA3C3" w14:textId="77777777" w:rsidR="00784F81" w:rsidRPr="00AE1146" w:rsidRDefault="00784F81" w:rsidP="00784F81">
            <w:pPr>
              <w:rPr>
                <w:lang w:val="en-US"/>
              </w:rPr>
            </w:pPr>
          </w:p>
        </w:tc>
        <w:tc>
          <w:tcPr>
            <w:tcW w:w="6075" w:type="dxa"/>
            <w:gridSpan w:val="7"/>
            <w:vMerge/>
            <w:tcBorders>
              <w:top w:val="nil"/>
            </w:tcBorders>
            <w:shd w:val="clear" w:color="auto" w:fill="auto"/>
          </w:tcPr>
          <w:p w14:paraId="51534EC6" w14:textId="77777777" w:rsidR="00784F81" w:rsidRPr="00AE1146" w:rsidRDefault="00784F81" w:rsidP="00784F81"/>
        </w:tc>
      </w:tr>
      <w:tr w:rsidR="00784F81" w:rsidRPr="00AE1146" w14:paraId="5EABD973" w14:textId="77777777" w:rsidTr="00784F81">
        <w:trPr>
          <w:trHeight w:val="216"/>
        </w:trPr>
        <w:tc>
          <w:tcPr>
            <w:tcW w:w="2779" w:type="dxa"/>
            <w:shd w:val="clear" w:color="auto" w:fill="auto"/>
          </w:tcPr>
          <w:p w14:paraId="5724FD0E" w14:textId="77777777" w:rsidR="00784F81" w:rsidRPr="00AE1146" w:rsidRDefault="00784F81" w:rsidP="00784F81">
            <w:pPr>
              <w:rPr>
                <w:lang w:val="en-US"/>
              </w:rPr>
            </w:pPr>
          </w:p>
        </w:tc>
        <w:tc>
          <w:tcPr>
            <w:tcW w:w="2211" w:type="dxa"/>
            <w:shd w:val="clear" w:color="auto" w:fill="auto"/>
          </w:tcPr>
          <w:p w14:paraId="410CE9C9" w14:textId="77777777" w:rsidR="00784F81" w:rsidRPr="00AE1146" w:rsidRDefault="00784F81" w:rsidP="00784F81">
            <w:pPr>
              <w:rPr>
                <w:lang w:val="en-US"/>
              </w:rPr>
            </w:pPr>
            <w:r w:rsidRPr="00AE1146">
              <w:rPr>
                <w:lang w:val="en-US"/>
              </w:rPr>
              <w:t>56.650</w:t>
            </w:r>
          </w:p>
        </w:tc>
        <w:tc>
          <w:tcPr>
            <w:tcW w:w="758" w:type="dxa"/>
            <w:shd w:val="clear" w:color="auto" w:fill="auto"/>
          </w:tcPr>
          <w:p w14:paraId="2771ACD9" w14:textId="77777777" w:rsidR="00784F81" w:rsidRPr="00AE1146" w:rsidRDefault="00784F81" w:rsidP="00784F81">
            <w:pPr>
              <w:rPr>
                <w:lang w:val="en-US"/>
              </w:rPr>
            </w:pPr>
          </w:p>
        </w:tc>
        <w:tc>
          <w:tcPr>
            <w:tcW w:w="1092" w:type="dxa"/>
            <w:shd w:val="clear" w:color="auto" w:fill="auto"/>
          </w:tcPr>
          <w:p w14:paraId="4F00B8BA" w14:textId="77777777" w:rsidR="00784F81" w:rsidRPr="00AE1146" w:rsidRDefault="00784F81" w:rsidP="00784F81">
            <w:pPr>
              <w:rPr>
                <w:lang w:val="en-US"/>
              </w:rPr>
            </w:pPr>
          </w:p>
        </w:tc>
        <w:tc>
          <w:tcPr>
            <w:tcW w:w="6075" w:type="dxa"/>
            <w:gridSpan w:val="7"/>
            <w:vMerge/>
            <w:tcBorders>
              <w:top w:val="nil"/>
            </w:tcBorders>
            <w:shd w:val="clear" w:color="auto" w:fill="auto"/>
          </w:tcPr>
          <w:p w14:paraId="69BBA4BD" w14:textId="77777777" w:rsidR="00784F81" w:rsidRPr="00AE1146" w:rsidRDefault="00784F81" w:rsidP="00784F81"/>
        </w:tc>
      </w:tr>
      <w:tr w:rsidR="00784F81" w:rsidRPr="00AE1146" w14:paraId="4425E393" w14:textId="77777777" w:rsidTr="00784F81">
        <w:trPr>
          <w:trHeight w:val="282"/>
        </w:trPr>
        <w:tc>
          <w:tcPr>
            <w:tcW w:w="2779" w:type="dxa"/>
            <w:shd w:val="clear" w:color="auto" w:fill="auto"/>
          </w:tcPr>
          <w:p w14:paraId="01C1F51C" w14:textId="77777777" w:rsidR="00784F81" w:rsidRPr="00AE1146" w:rsidRDefault="00784F81" w:rsidP="00784F81">
            <w:pPr>
              <w:rPr>
                <w:lang w:val="en-US"/>
              </w:rPr>
            </w:pPr>
            <w:r w:rsidRPr="00AE1146">
              <w:rPr>
                <w:lang w:val="en-US"/>
              </w:rPr>
              <w:t>ежегодная расчётная</w:t>
            </w:r>
          </w:p>
        </w:tc>
        <w:tc>
          <w:tcPr>
            <w:tcW w:w="2211" w:type="dxa"/>
            <w:shd w:val="clear" w:color="auto" w:fill="auto"/>
          </w:tcPr>
          <w:p w14:paraId="08E4EEF8" w14:textId="77777777" w:rsidR="00784F81" w:rsidRPr="00AE1146" w:rsidRDefault="00784F81" w:rsidP="00784F81">
            <w:pPr>
              <w:rPr>
                <w:lang w:val="en-US"/>
              </w:rPr>
            </w:pPr>
            <w:r w:rsidRPr="00AE1146">
              <w:rPr>
                <w:lang w:val="en-US"/>
              </w:rPr>
              <w:t xml:space="preserve">лесосека </w:t>
            </w:r>
            <w:r w:rsidRPr="00AE1146">
              <w:rPr>
                <w:lang w:val="en-US"/>
              </w:rPr>
              <w:lastRenderedPageBreak/>
              <w:t>вырубаемый</w:t>
            </w:r>
          </w:p>
        </w:tc>
        <w:tc>
          <w:tcPr>
            <w:tcW w:w="758" w:type="dxa"/>
            <w:shd w:val="clear" w:color="auto" w:fill="auto"/>
          </w:tcPr>
          <w:p w14:paraId="51B0519F" w14:textId="77777777" w:rsidR="00784F81" w:rsidRPr="00AE1146" w:rsidRDefault="00784F81" w:rsidP="00784F81">
            <w:pPr>
              <w:rPr>
                <w:lang w:val="en-US"/>
              </w:rPr>
            </w:pPr>
            <w:r w:rsidRPr="00AE1146">
              <w:rPr>
                <w:lang w:val="en-US"/>
              </w:rPr>
              <w:lastRenderedPageBreak/>
              <w:t>запас,</w:t>
            </w:r>
          </w:p>
        </w:tc>
        <w:tc>
          <w:tcPr>
            <w:tcW w:w="1092" w:type="dxa"/>
            <w:shd w:val="clear" w:color="auto" w:fill="auto"/>
          </w:tcPr>
          <w:p w14:paraId="74383410" w14:textId="77777777" w:rsidR="00784F81" w:rsidRPr="00AE1146" w:rsidRDefault="00784F81" w:rsidP="00784F81">
            <w:pPr>
              <w:rPr>
                <w:lang w:val="en-US"/>
              </w:rPr>
            </w:pPr>
            <w:r w:rsidRPr="00AE1146">
              <w:rPr>
                <w:lang w:val="en-US"/>
              </w:rPr>
              <w:t>тыс.м3:</w:t>
            </w:r>
          </w:p>
        </w:tc>
        <w:tc>
          <w:tcPr>
            <w:tcW w:w="6075" w:type="dxa"/>
            <w:gridSpan w:val="7"/>
            <w:vMerge/>
            <w:tcBorders>
              <w:top w:val="nil"/>
            </w:tcBorders>
            <w:shd w:val="clear" w:color="auto" w:fill="auto"/>
          </w:tcPr>
          <w:p w14:paraId="2B324FA3" w14:textId="77777777" w:rsidR="00784F81" w:rsidRPr="00AE1146" w:rsidRDefault="00784F81" w:rsidP="00784F81"/>
        </w:tc>
      </w:tr>
      <w:tr w:rsidR="00784F81" w:rsidRPr="00AE1146" w14:paraId="753B5F5E" w14:textId="77777777" w:rsidTr="00784F81">
        <w:trPr>
          <w:trHeight w:val="260"/>
        </w:trPr>
        <w:tc>
          <w:tcPr>
            <w:tcW w:w="2779" w:type="dxa"/>
            <w:shd w:val="clear" w:color="auto" w:fill="auto"/>
          </w:tcPr>
          <w:p w14:paraId="7C98638D" w14:textId="77777777" w:rsidR="00784F81" w:rsidRPr="00AE1146" w:rsidRDefault="00784F81" w:rsidP="00784F81">
            <w:pPr>
              <w:rPr>
                <w:lang w:val="en-US"/>
              </w:rPr>
            </w:pPr>
          </w:p>
        </w:tc>
        <w:tc>
          <w:tcPr>
            <w:tcW w:w="2211" w:type="dxa"/>
            <w:shd w:val="clear" w:color="auto" w:fill="auto"/>
          </w:tcPr>
          <w:p w14:paraId="7D3020AA" w14:textId="77777777" w:rsidR="00784F81" w:rsidRPr="00AE1146" w:rsidRDefault="00784F81" w:rsidP="00784F81">
            <w:pPr>
              <w:rPr>
                <w:lang w:val="en-US"/>
              </w:rPr>
            </w:pPr>
            <w:r w:rsidRPr="00AE1146">
              <w:rPr>
                <w:lang w:val="en-US"/>
              </w:rPr>
              <w:t>корневой</w:t>
            </w:r>
          </w:p>
        </w:tc>
        <w:tc>
          <w:tcPr>
            <w:tcW w:w="758" w:type="dxa"/>
            <w:shd w:val="clear" w:color="auto" w:fill="auto"/>
          </w:tcPr>
          <w:p w14:paraId="3A62111F" w14:textId="77777777" w:rsidR="00784F81" w:rsidRPr="00AE1146" w:rsidRDefault="00784F81" w:rsidP="00784F81">
            <w:pPr>
              <w:rPr>
                <w:lang w:val="en-US"/>
              </w:rPr>
            </w:pPr>
            <w:r w:rsidRPr="00AE1146">
              <w:rPr>
                <w:lang w:val="en-US"/>
              </w:rPr>
              <w:t>1.999</w:t>
            </w:r>
          </w:p>
        </w:tc>
        <w:tc>
          <w:tcPr>
            <w:tcW w:w="1092" w:type="dxa"/>
            <w:shd w:val="clear" w:color="auto" w:fill="auto"/>
          </w:tcPr>
          <w:p w14:paraId="5F37935F" w14:textId="77777777" w:rsidR="00784F81" w:rsidRPr="00AE1146" w:rsidRDefault="00784F81" w:rsidP="00784F81">
            <w:pPr>
              <w:rPr>
                <w:lang w:val="en-US"/>
              </w:rPr>
            </w:pPr>
          </w:p>
        </w:tc>
        <w:tc>
          <w:tcPr>
            <w:tcW w:w="6075" w:type="dxa"/>
            <w:gridSpan w:val="7"/>
            <w:vMerge/>
            <w:tcBorders>
              <w:top w:val="nil"/>
            </w:tcBorders>
            <w:shd w:val="clear" w:color="auto" w:fill="auto"/>
          </w:tcPr>
          <w:p w14:paraId="721D9DCB" w14:textId="77777777" w:rsidR="00784F81" w:rsidRPr="00AE1146" w:rsidRDefault="00784F81" w:rsidP="00784F81"/>
        </w:tc>
      </w:tr>
      <w:tr w:rsidR="00784F81" w:rsidRPr="00AE1146" w14:paraId="6A05CE33" w14:textId="77777777" w:rsidTr="00784F81">
        <w:trPr>
          <w:trHeight w:val="247"/>
        </w:trPr>
        <w:tc>
          <w:tcPr>
            <w:tcW w:w="2779" w:type="dxa"/>
            <w:shd w:val="clear" w:color="auto" w:fill="auto"/>
          </w:tcPr>
          <w:p w14:paraId="01C68546" w14:textId="77777777" w:rsidR="00784F81" w:rsidRPr="00AE1146" w:rsidRDefault="00784F81" w:rsidP="00784F81">
            <w:pPr>
              <w:rPr>
                <w:lang w:val="en-US"/>
              </w:rPr>
            </w:pPr>
          </w:p>
        </w:tc>
        <w:tc>
          <w:tcPr>
            <w:tcW w:w="2211" w:type="dxa"/>
            <w:shd w:val="clear" w:color="auto" w:fill="auto"/>
          </w:tcPr>
          <w:p w14:paraId="37F3861A" w14:textId="77777777" w:rsidR="00784F81" w:rsidRPr="00AE1146" w:rsidRDefault="00784F81" w:rsidP="00784F81">
            <w:pPr>
              <w:rPr>
                <w:lang w:val="en-US"/>
              </w:rPr>
            </w:pPr>
            <w:r w:rsidRPr="00AE1146">
              <w:rPr>
                <w:lang w:val="en-US"/>
              </w:rPr>
              <w:t>ликвид</w:t>
            </w:r>
          </w:p>
        </w:tc>
        <w:tc>
          <w:tcPr>
            <w:tcW w:w="758" w:type="dxa"/>
            <w:shd w:val="clear" w:color="auto" w:fill="auto"/>
          </w:tcPr>
          <w:p w14:paraId="146C6BB7" w14:textId="77777777" w:rsidR="00784F81" w:rsidRPr="00AE1146" w:rsidRDefault="00784F81" w:rsidP="00784F81">
            <w:pPr>
              <w:rPr>
                <w:lang w:val="en-US"/>
              </w:rPr>
            </w:pPr>
            <w:r w:rsidRPr="00AE1146">
              <w:rPr>
                <w:lang w:val="en-US"/>
              </w:rPr>
              <w:t>1.801</w:t>
            </w:r>
          </w:p>
        </w:tc>
        <w:tc>
          <w:tcPr>
            <w:tcW w:w="1092" w:type="dxa"/>
            <w:shd w:val="clear" w:color="auto" w:fill="auto"/>
          </w:tcPr>
          <w:p w14:paraId="1E6D14EA" w14:textId="77777777" w:rsidR="00784F81" w:rsidRPr="00AE1146" w:rsidRDefault="00784F81" w:rsidP="00784F81">
            <w:pPr>
              <w:rPr>
                <w:lang w:val="en-US"/>
              </w:rPr>
            </w:pPr>
          </w:p>
        </w:tc>
        <w:tc>
          <w:tcPr>
            <w:tcW w:w="6075" w:type="dxa"/>
            <w:gridSpan w:val="7"/>
            <w:vMerge/>
            <w:tcBorders>
              <w:top w:val="nil"/>
            </w:tcBorders>
            <w:shd w:val="clear" w:color="auto" w:fill="auto"/>
          </w:tcPr>
          <w:p w14:paraId="59C808C8" w14:textId="77777777" w:rsidR="00784F81" w:rsidRPr="00AE1146" w:rsidRDefault="00784F81" w:rsidP="00784F81"/>
        </w:tc>
      </w:tr>
      <w:tr w:rsidR="00784F81" w:rsidRPr="00AE1146" w14:paraId="383B9703" w14:textId="77777777" w:rsidTr="00784F81">
        <w:trPr>
          <w:trHeight w:val="226"/>
        </w:trPr>
        <w:tc>
          <w:tcPr>
            <w:tcW w:w="2779" w:type="dxa"/>
            <w:shd w:val="clear" w:color="auto" w:fill="auto"/>
          </w:tcPr>
          <w:p w14:paraId="7BC469CB" w14:textId="77777777" w:rsidR="00784F81" w:rsidRPr="00AE1146" w:rsidRDefault="00784F81" w:rsidP="00784F81">
            <w:pPr>
              <w:rPr>
                <w:lang w:val="en-US"/>
              </w:rPr>
            </w:pPr>
          </w:p>
        </w:tc>
        <w:tc>
          <w:tcPr>
            <w:tcW w:w="2211" w:type="dxa"/>
            <w:shd w:val="clear" w:color="auto" w:fill="auto"/>
          </w:tcPr>
          <w:p w14:paraId="391B86D5" w14:textId="77777777" w:rsidR="00784F81" w:rsidRPr="00AE1146" w:rsidRDefault="00784F81" w:rsidP="00784F81">
            <w:pPr>
              <w:rPr>
                <w:lang w:val="en-US"/>
              </w:rPr>
            </w:pPr>
            <w:r w:rsidRPr="00AE1146">
              <w:rPr>
                <w:lang w:val="en-US"/>
              </w:rPr>
              <w:t>деловая</w:t>
            </w:r>
          </w:p>
        </w:tc>
        <w:tc>
          <w:tcPr>
            <w:tcW w:w="758" w:type="dxa"/>
            <w:shd w:val="clear" w:color="auto" w:fill="auto"/>
          </w:tcPr>
          <w:p w14:paraId="70107D68" w14:textId="77777777" w:rsidR="00784F81" w:rsidRPr="00AE1146" w:rsidRDefault="00784F81" w:rsidP="00784F81">
            <w:pPr>
              <w:rPr>
                <w:lang w:val="en-US"/>
              </w:rPr>
            </w:pPr>
            <w:r w:rsidRPr="00AE1146">
              <w:rPr>
                <w:lang w:val="en-US"/>
              </w:rPr>
              <w:t>0.698</w:t>
            </w:r>
          </w:p>
        </w:tc>
        <w:tc>
          <w:tcPr>
            <w:tcW w:w="1092" w:type="dxa"/>
            <w:shd w:val="clear" w:color="auto" w:fill="auto"/>
          </w:tcPr>
          <w:p w14:paraId="43A7EB6D" w14:textId="77777777" w:rsidR="00784F81" w:rsidRPr="00AE1146" w:rsidRDefault="00784F81" w:rsidP="00784F81">
            <w:pPr>
              <w:rPr>
                <w:lang w:val="en-US"/>
              </w:rPr>
            </w:pPr>
          </w:p>
        </w:tc>
        <w:tc>
          <w:tcPr>
            <w:tcW w:w="6075" w:type="dxa"/>
            <w:gridSpan w:val="7"/>
            <w:vMerge/>
            <w:tcBorders>
              <w:top w:val="nil"/>
            </w:tcBorders>
            <w:shd w:val="clear" w:color="auto" w:fill="auto"/>
          </w:tcPr>
          <w:p w14:paraId="1BFF9D20" w14:textId="77777777" w:rsidR="00784F81" w:rsidRPr="00AE1146" w:rsidRDefault="00784F81" w:rsidP="00784F81"/>
        </w:tc>
      </w:tr>
    </w:tbl>
    <w:p w14:paraId="611D2561" w14:textId="77777777" w:rsidR="00784F81" w:rsidRPr="00AE1146" w:rsidRDefault="00784F81" w:rsidP="00784F81">
      <w:pPr>
        <w:sectPr w:rsidR="00784F81" w:rsidRPr="00AE1146">
          <w:pgSz w:w="16840" w:h="11910" w:orient="landscape"/>
          <w:pgMar w:top="1180" w:right="1440" w:bottom="280" w:left="2240" w:header="995" w:footer="0" w:gutter="0"/>
          <w:cols w:space="720"/>
        </w:sectPr>
      </w:pPr>
    </w:p>
    <w:p w14:paraId="362FEB88" w14:textId="77777777" w:rsidR="00784F81" w:rsidRPr="00AE1146" w:rsidRDefault="00784F81" w:rsidP="00784F81">
      <w:r w:rsidRPr="00AE1146">
        <w:lastRenderedPageBreak/>
        <w:t>Расчётная лесосека (ежегодный допустимый объём изъятия древесины) при рубке спелых и перестойных насаждений</w:t>
      </w:r>
    </w:p>
    <w:p w14:paraId="676B8C75" w14:textId="77777777" w:rsidR="00784F81" w:rsidRPr="00AE1146" w:rsidRDefault="00784F81" w:rsidP="00784F81">
      <w:r w:rsidRPr="00AE1146">
        <w:t>Лесничество НАЗРАНОВСКОЕ</w:t>
      </w:r>
    </w:p>
    <w:p w14:paraId="23F84C5B" w14:textId="77777777" w:rsidR="00784F81" w:rsidRPr="00AE1146" w:rsidRDefault="00784F81" w:rsidP="00784F81">
      <w:pPr>
        <w:rPr>
          <w:lang w:val="x-none"/>
        </w:rPr>
      </w:pPr>
    </w:p>
    <w:p w14:paraId="07960F76" w14:textId="77777777" w:rsidR="00784F81" w:rsidRPr="00AE1146" w:rsidRDefault="00784F81" w:rsidP="00784F81">
      <w:pPr>
        <w:rPr>
          <w:lang w:val="x-none"/>
        </w:rPr>
      </w:pPr>
    </w:p>
    <w:tbl>
      <w:tblPr>
        <w:tblW w:w="0" w:type="auto"/>
        <w:tblInd w:w="12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6810"/>
        <w:gridCol w:w="1095"/>
        <w:gridCol w:w="1155"/>
        <w:gridCol w:w="1383"/>
      </w:tblGrid>
      <w:tr w:rsidR="00784F81" w:rsidRPr="00AE1146" w14:paraId="12792BFB" w14:textId="77777777" w:rsidTr="00784F81">
        <w:trPr>
          <w:trHeight w:val="365"/>
        </w:trPr>
        <w:tc>
          <w:tcPr>
            <w:tcW w:w="6810" w:type="dxa"/>
            <w:vMerge w:val="restart"/>
            <w:shd w:val="clear" w:color="auto" w:fill="auto"/>
          </w:tcPr>
          <w:p w14:paraId="22DBD186" w14:textId="77777777" w:rsidR="00784F81" w:rsidRPr="00AE1146" w:rsidRDefault="00784F81" w:rsidP="00784F81">
            <w:pPr>
              <w:rPr>
                <w:lang w:val="en-US"/>
              </w:rPr>
            </w:pPr>
            <w:r w:rsidRPr="00AE1146">
              <w:rPr>
                <w:lang w:val="en-US"/>
              </w:rPr>
              <w:t>Хозсекции</w:t>
            </w:r>
          </w:p>
        </w:tc>
        <w:tc>
          <w:tcPr>
            <w:tcW w:w="1095" w:type="dxa"/>
            <w:vMerge w:val="restart"/>
            <w:shd w:val="clear" w:color="auto" w:fill="auto"/>
          </w:tcPr>
          <w:p w14:paraId="6601C93C" w14:textId="77777777" w:rsidR="00784F81" w:rsidRPr="00AE1146" w:rsidRDefault="00784F81" w:rsidP="00784F81">
            <w:pPr>
              <w:rPr>
                <w:lang w:val="en-US"/>
              </w:rPr>
            </w:pPr>
            <w:r w:rsidRPr="00AE1146">
              <w:rPr>
                <w:lang w:val="en-US"/>
              </w:rPr>
              <w:t>Площадь, га</w:t>
            </w:r>
          </w:p>
        </w:tc>
        <w:tc>
          <w:tcPr>
            <w:tcW w:w="2538" w:type="dxa"/>
            <w:gridSpan w:val="2"/>
            <w:tcBorders>
              <w:bottom w:val="single" w:sz="6" w:space="0" w:color="000000"/>
            </w:tcBorders>
            <w:shd w:val="clear" w:color="auto" w:fill="auto"/>
          </w:tcPr>
          <w:p w14:paraId="6D91EE8B" w14:textId="77777777" w:rsidR="00784F81" w:rsidRPr="00AE1146" w:rsidRDefault="00784F81" w:rsidP="00784F81">
            <w:pPr>
              <w:rPr>
                <w:lang w:val="en-US"/>
              </w:rPr>
            </w:pPr>
            <w:r w:rsidRPr="00AE1146">
              <w:rPr>
                <w:lang w:val="en-US"/>
              </w:rPr>
              <w:t>Запас, тыс.м3</w:t>
            </w:r>
          </w:p>
        </w:tc>
      </w:tr>
      <w:tr w:rsidR="00784F81" w:rsidRPr="00AE1146" w14:paraId="56054BF3" w14:textId="77777777" w:rsidTr="00784F81">
        <w:trPr>
          <w:trHeight w:val="337"/>
        </w:trPr>
        <w:tc>
          <w:tcPr>
            <w:tcW w:w="6810" w:type="dxa"/>
            <w:vMerge/>
            <w:tcBorders>
              <w:top w:val="nil"/>
            </w:tcBorders>
            <w:shd w:val="clear" w:color="auto" w:fill="auto"/>
          </w:tcPr>
          <w:p w14:paraId="4D98FBCC" w14:textId="77777777" w:rsidR="00784F81" w:rsidRPr="00AE1146" w:rsidRDefault="00784F81" w:rsidP="00784F81"/>
        </w:tc>
        <w:tc>
          <w:tcPr>
            <w:tcW w:w="1095" w:type="dxa"/>
            <w:vMerge/>
            <w:tcBorders>
              <w:top w:val="nil"/>
            </w:tcBorders>
            <w:shd w:val="clear" w:color="auto" w:fill="auto"/>
          </w:tcPr>
          <w:p w14:paraId="0100A31F" w14:textId="77777777" w:rsidR="00784F81" w:rsidRPr="00AE1146" w:rsidRDefault="00784F81" w:rsidP="00784F81"/>
        </w:tc>
        <w:tc>
          <w:tcPr>
            <w:tcW w:w="1155" w:type="dxa"/>
            <w:tcBorders>
              <w:top w:val="single" w:sz="6" w:space="0" w:color="000000"/>
            </w:tcBorders>
            <w:shd w:val="clear" w:color="auto" w:fill="auto"/>
          </w:tcPr>
          <w:p w14:paraId="107E7FDB" w14:textId="77777777" w:rsidR="00784F81" w:rsidRPr="00AE1146" w:rsidRDefault="00784F81" w:rsidP="00784F81">
            <w:pPr>
              <w:rPr>
                <w:lang w:val="en-US"/>
              </w:rPr>
            </w:pPr>
            <w:r w:rsidRPr="00AE1146">
              <w:rPr>
                <w:lang w:val="en-US"/>
              </w:rPr>
              <w:t>ликвидный</w:t>
            </w:r>
          </w:p>
        </w:tc>
        <w:tc>
          <w:tcPr>
            <w:tcW w:w="1383" w:type="dxa"/>
            <w:tcBorders>
              <w:top w:val="single" w:sz="6" w:space="0" w:color="000000"/>
            </w:tcBorders>
            <w:shd w:val="clear" w:color="auto" w:fill="auto"/>
          </w:tcPr>
          <w:p w14:paraId="5FFBB2C0" w14:textId="77777777" w:rsidR="00784F81" w:rsidRPr="00AE1146" w:rsidRDefault="00784F81" w:rsidP="00784F81">
            <w:pPr>
              <w:rPr>
                <w:lang w:val="en-US"/>
              </w:rPr>
            </w:pPr>
            <w:r w:rsidRPr="00AE1146">
              <w:rPr>
                <w:lang w:val="en-US"/>
              </w:rPr>
              <w:t>деловой</w:t>
            </w:r>
          </w:p>
        </w:tc>
      </w:tr>
      <w:tr w:rsidR="00784F81" w:rsidRPr="00AE1146" w14:paraId="33A446ED" w14:textId="77777777" w:rsidTr="00784F81">
        <w:trPr>
          <w:trHeight w:val="292"/>
        </w:trPr>
        <w:tc>
          <w:tcPr>
            <w:tcW w:w="10443" w:type="dxa"/>
            <w:gridSpan w:val="4"/>
            <w:tcBorders>
              <w:left w:val="single" w:sz="6" w:space="0" w:color="000000"/>
              <w:right w:val="single" w:sz="6" w:space="0" w:color="000000"/>
            </w:tcBorders>
            <w:shd w:val="clear" w:color="auto" w:fill="auto"/>
          </w:tcPr>
          <w:p w14:paraId="243F837E" w14:textId="77777777" w:rsidR="00784F81" w:rsidRPr="00AE1146" w:rsidRDefault="00784F81" w:rsidP="00784F81">
            <w:pPr>
              <w:rPr>
                <w:lang w:val="en-US"/>
              </w:rPr>
            </w:pPr>
            <w:r w:rsidRPr="00AE1146">
              <w:rPr>
                <w:lang w:val="en-US"/>
              </w:rPr>
              <w:t>Хозяйство 2.Твердолиственные</w:t>
            </w:r>
          </w:p>
        </w:tc>
      </w:tr>
      <w:tr w:rsidR="00784F81" w:rsidRPr="00AE1146" w14:paraId="3E8CF6F3" w14:textId="77777777" w:rsidTr="00784F81">
        <w:trPr>
          <w:trHeight w:val="340"/>
        </w:trPr>
        <w:tc>
          <w:tcPr>
            <w:tcW w:w="6810" w:type="dxa"/>
            <w:tcBorders>
              <w:left w:val="single" w:sz="6" w:space="0" w:color="000000"/>
            </w:tcBorders>
            <w:shd w:val="clear" w:color="auto" w:fill="auto"/>
          </w:tcPr>
          <w:p w14:paraId="4041B6E2" w14:textId="77777777" w:rsidR="00784F81" w:rsidRPr="00AE1146" w:rsidRDefault="00784F81" w:rsidP="00784F81">
            <w:pPr>
              <w:rPr>
                <w:lang w:val="en-US"/>
              </w:rPr>
            </w:pPr>
            <w:r w:rsidRPr="00AE1146">
              <w:rPr>
                <w:lang w:val="en-US"/>
              </w:rPr>
              <w:t>БУКОВАЯ</w:t>
            </w:r>
          </w:p>
        </w:tc>
        <w:tc>
          <w:tcPr>
            <w:tcW w:w="1095" w:type="dxa"/>
            <w:shd w:val="clear" w:color="auto" w:fill="auto"/>
          </w:tcPr>
          <w:p w14:paraId="3411CC33" w14:textId="77777777" w:rsidR="00784F81" w:rsidRPr="00AE1146" w:rsidRDefault="00784F81" w:rsidP="00784F81">
            <w:pPr>
              <w:rPr>
                <w:lang w:val="en-US"/>
              </w:rPr>
            </w:pPr>
            <w:r w:rsidRPr="00AE1146">
              <w:rPr>
                <w:lang w:val="en-US"/>
              </w:rPr>
              <w:t>11.6</w:t>
            </w:r>
          </w:p>
        </w:tc>
        <w:tc>
          <w:tcPr>
            <w:tcW w:w="1155" w:type="dxa"/>
            <w:shd w:val="clear" w:color="auto" w:fill="auto"/>
          </w:tcPr>
          <w:p w14:paraId="29D3A109" w14:textId="77777777" w:rsidR="00784F81" w:rsidRPr="00AE1146" w:rsidRDefault="00784F81" w:rsidP="00784F81">
            <w:pPr>
              <w:rPr>
                <w:lang w:val="en-US"/>
              </w:rPr>
            </w:pPr>
            <w:r w:rsidRPr="00AE1146">
              <w:rPr>
                <w:lang w:val="en-US"/>
              </w:rPr>
              <w:t>0.604</w:t>
            </w:r>
          </w:p>
        </w:tc>
        <w:tc>
          <w:tcPr>
            <w:tcW w:w="1383" w:type="dxa"/>
            <w:tcBorders>
              <w:right w:val="single" w:sz="6" w:space="0" w:color="000000"/>
            </w:tcBorders>
            <w:shd w:val="clear" w:color="auto" w:fill="auto"/>
          </w:tcPr>
          <w:p w14:paraId="36D5AE50" w14:textId="77777777" w:rsidR="00784F81" w:rsidRPr="00AE1146" w:rsidRDefault="00784F81" w:rsidP="00784F81">
            <w:pPr>
              <w:rPr>
                <w:lang w:val="en-US"/>
              </w:rPr>
            </w:pPr>
            <w:r w:rsidRPr="00AE1146">
              <w:rPr>
                <w:lang w:val="en-US"/>
              </w:rPr>
              <w:t>0.290</w:t>
            </w:r>
          </w:p>
        </w:tc>
      </w:tr>
      <w:tr w:rsidR="00784F81" w:rsidRPr="00AE1146" w14:paraId="6A620E59" w14:textId="77777777" w:rsidTr="00784F81">
        <w:trPr>
          <w:trHeight w:val="340"/>
        </w:trPr>
        <w:tc>
          <w:tcPr>
            <w:tcW w:w="6810" w:type="dxa"/>
            <w:tcBorders>
              <w:left w:val="single" w:sz="6" w:space="0" w:color="000000"/>
            </w:tcBorders>
            <w:shd w:val="clear" w:color="auto" w:fill="auto"/>
          </w:tcPr>
          <w:p w14:paraId="40EA917C" w14:textId="77777777" w:rsidR="00784F81" w:rsidRPr="00AE1146" w:rsidRDefault="00784F81" w:rsidP="00784F81">
            <w:pPr>
              <w:rPr>
                <w:lang w:val="en-US"/>
              </w:rPr>
            </w:pPr>
            <w:r w:rsidRPr="00AE1146">
              <w:rPr>
                <w:lang w:val="en-US"/>
              </w:rPr>
              <w:t>ТВЕРДОЛИСТВЕННАЯ 1-Я</w:t>
            </w:r>
          </w:p>
        </w:tc>
        <w:tc>
          <w:tcPr>
            <w:tcW w:w="1095" w:type="dxa"/>
            <w:shd w:val="clear" w:color="auto" w:fill="auto"/>
          </w:tcPr>
          <w:p w14:paraId="01DC0749" w14:textId="77777777" w:rsidR="00784F81" w:rsidRPr="00AE1146" w:rsidRDefault="00784F81" w:rsidP="00784F81">
            <w:pPr>
              <w:rPr>
                <w:lang w:val="en-US"/>
              </w:rPr>
            </w:pPr>
            <w:r w:rsidRPr="00AE1146">
              <w:rPr>
                <w:lang w:val="en-US"/>
              </w:rPr>
              <w:t>12.1</w:t>
            </w:r>
          </w:p>
        </w:tc>
        <w:tc>
          <w:tcPr>
            <w:tcW w:w="1155" w:type="dxa"/>
            <w:shd w:val="clear" w:color="auto" w:fill="auto"/>
          </w:tcPr>
          <w:p w14:paraId="711028B3" w14:textId="77777777" w:rsidR="00784F81" w:rsidRPr="00AE1146" w:rsidRDefault="00784F81" w:rsidP="00784F81">
            <w:pPr>
              <w:rPr>
                <w:lang w:val="en-US"/>
              </w:rPr>
            </w:pPr>
            <w:r w:rsidRPr="00AE1146">
              <w:rPr>
                <w:lang w:val="en-US"/>
              </w:rPr>
              <w:t>0.551</w:t>
            </w:r>
          </w:p>
        </w:tc>
        <w:tc>
          <w:tcPr>
            <w:tcW w:w="1383" w:type="dxa"/>
            <w:tcBorders>
              <w:right w:val="single" w:sz="6" w:space="0" w:color="000000"/>
            </w:tcBorders>
            <w:shd w:val="clear" w:color="auto" w:fill="auto"/>
          </w:tcPr>
          <w:p w14:paraId="13F6492D" w14:textId="77777777" w:rsidR="00784F81" w:rsidRPr="00AE1146" w:rsidRDefault="00784F81" w:rsidP="00784F81">
            <w:pPr>
              <w:rPr>
                <w:lang w:val="en-US"/>
              </w:rPr>
            </w:pPr>
            <w:r w:rsidRPr="00AE1146">
              <w:rPr>
                <w:lang w:val="en-US"/>
              </w:rPr>
              <w:t>0.264</w:t>
            </w:r>
          </w:p>
        </w:tc>
      </w:tr>
      <w:tr w:rsidR="00784F81" w:rsidRPr="00AE1146" w14:paraId="6F287AF7" w14:textId="77777777" w:rsidTr="00784F81">
        <w:trPr>
          <w:trHeight w:val="340"/>
        </w:trPr>
        <w:tc>
          <w:tcPr>
            <w:tcW w:w="6810" w:type="dxa"/>
            <w:tcBorders>
              <w:left w:val="single" w:sz="6" w:space="0" w:color="000000"/>
            </w:tcBorders>
            <w:shd w:val="clear" w:color="auto" w:fill="auto"/>
          </w:tcPr>
          <w:p w14:paraId="4ECD65B7" w14:textId="77777777" w:rsidR="00784F81" w:rsidRPr="00AE1146" w:rsidRDefault="00784F81" w:rsidP="00784F81">
            <w:pPr>
              <w:rPr>
                <w:lang w:val="en-US"/>
              </w:rPr>
            </w:pPr>
            <w:r w:rsidRPr="00AE1146">
              <w:rPr>
                <w:lang w:val="en-US"/>
              </w:rPr>
              <w:t>ТВЕРДОЛИСТВЕННАЯ 2-Я</w:t>
            </w:r>
          </w:p>
        </w:tc>
        <w:tc>
          <w:tcPr>
            <w:tcW w:w="1095" w:type="dxa"/>
            <w:shd w:val="clear" w:color="auto" w:fill="auto"/>
          </w:tcPr>
          <w:p w14:paraId="38C40136" w14:textId="77777777" w:rsidR="00784F81" w:rsidRPr="00AE1146" w:rsidRDefault="00784F81" w:rsidP="00784F81">
            <w:pPr>
              <w:rPr>
                <w:lang w:val="en-US"/>
              </w:rPr>
            </w:pPr>
            <w:r w:rsidRPr="00AE1146">
              <w:rPr>
                <w:lang w:val="en-US"/>
              </w:rPr>
              <w:t>3.2</w:t>
            </w:r>
          </w:p>
        </w:tc>
        <w:tc>
          <w:tcPr>
            <w:tcW w:w="1155" w:type="dxa"/>
            <w:shd w:val="clear" w:color="auto" w:fill="auto"/>
          </w:tcPr>
          <w:p w14:paraId="526F4564" w14:textId="77777777" w:rsidR="00784F81" w:rsidRPr="00AE1146" w:rsidRDefault="00784F81" w:rsidP="00784F81">
            <w:pPr>
              <w:rPr>
                <w:lang w:val="en-US"/>
              </w:rPr>
            </w:pPr>
            <w:r w:rsidRPr="00AE1146">
              <w:rPr>
                <w:lang w:val="en-US"/>
              </w:rPr>
              <w:t>0.079</w:t>
            </w:r>
          </w:p>
        </w:tc>
        <w:tc>
          <w:tcPr>
            <w:tcW w:w="1383" w:type="dxa"/>
            <w:tcBorders>
              <w:right w:val="single" w:sz="6" w:space="0" w:color="000000"/>
            </w:tcBorders>
            <w:shd w:val="clear" w:color="auto" w:fill="auto"/>
          </w:tcPr>
          <w:p w14:paraId="11C5DFD4" w14:textId="77777777" w:rsidR="00784F81" w:rsidRPr="00AE1146" w:rsidRDefault="00784F81" w:rsidP="00784F81">
            <w:pPr>
              <w:rPr>
                <w:lang w:val="en-US"/>
              </w:rPr>
            </w:pPr>
            <w:r w:rsidRPr="00AE1146">
              <w:rPr>
                <w:lang w:val="en-US"/>
              </w:rPr>
              <w:t>0.038</w:t>
            </w:r>
          </w:p>
        </w:tc>
      </w:tr>
      <w:tr w:rsidR="00784F81" w:rsidRPr="00AE1146" w14:paraId="64F1B666" w14:textId="77777777" w:rsidTr="00784F81">
        <w:trPr>
          <w:trHeight w:val="340"/>
        </w:trPr>
        <w:tc>
          <w:tcPr>
            <w:tcW w:w="6810" w:type="dxa"/>
            <w:tcBorders>
              <w:left w:val="single" w:sz="6" w:space="0" w:color="000000"/>
            </w:tcBorders>
            <w:shd w:val="clear" w:color="auto" w:fill="auto"/>
          </w:tcPr>
          <w:p w14:paraId="7F024359" w14:textId="77777777" w:rsidR="00784F81" w:rsidRPr="00AE1146" w:rsidRDefault="00784F81" w:rsidP="00784F81">
            <w:pPr>
              <w:rPr>
                <w:lang w:val="en-US"/>
              </w:rPr>
            </w:pPr>
            <w:r w:rsidRPr="00AE1146">
              <w:rPr>
                <w:lang w:val="en-US"/>
              </w:rPr>
              <w:t>ТВЕРДОЛИСТВЕННАЯ 3-Я</w:t>
            </w:r>
          </w:p>
        </w:tc>
        <w:tc>
          <w:tcPr>
            <w:tcW w:w="1095" w:type="dxa"/>
            <w:shd w:val="clear" w:color="auto" w:fill="auto"/>
          </w:tcPr>
          <w:p w14:paraId="14DEA3A6" w14:textId="77777777" w:rsidR="00784F81" w:rsidRPr="00AE1146" w:rsidRDefault="00784F81" w:rsidP="00784F81">
            <w:pPr>
              <w:rPr>
                <w:lang w:val="en-US"/>
              </w:rPr>
            </w:pPr>
            <w:r w:rsidRPr="00AE1146">
              <w:rPr>
                <w:lang w:val="en-US"/>
              </w:rPr>
              <w:t>0.1</w:t>
            </w:r>
          </w:p>
        </w:tc>
        <w:tc>
          <w:tcPr>
            <w:tcW w:w="1155" w:type="dxa"/>
            <w:shd w:val="clear" w:color="auto" w:fill="auto"/>
          </w:tcPr>
          <w:p w14:paraId="3C38C396" w14:textId="77777777" w:rsidR="00784F81" w:rsidRPr="00AE1146" w:rsidRDefault="00784F81" w:rsidP="00784F81">
            <w:pPr>
              <w:rPr>
                <w:lang w:val="en-US"/>
              </w:rPr>
            </w:pPr>
            <w:r w:rsidRPr="00AE1146">
              <w:rPr>
                <w:lang w:val="en-US"/>
              </w:rPr>
              <w:t>0.002</w:t>
            </w:r>
          </w:p>
        </w:tc>
        <w:tc>
          <w:tcPr>
            <w:tcW w:w="1383" w:type="dxa"/>
            <w:tcBorders>
              <w:right w:val="single" w:sz="6" w:space="0" w:color="000000"/>
            </w:tcBorders>
            <w:shd w:val="clear" w:color="auto" w:fill="auto"/>
          </w:tcPr>
          <w:p w14:paraId="68B438BE" w14:textId="77777777" w:rsidR="00784F81" w:rsidRPr="00AE1146" w:rsidRDefault="00784F81" w:rsidP="00784F81">
            <w:pPr>
              <w:rPr>
                <w:lang w:val="en-US"/>
              </w:rPr>
            </w:pPr>
            <w:r w:rsidRPr="00AE1146">
              <w:rPr>
                <w:lang w:val="en-US"/>
              </w:rPr>
              <w:t>0.001</w:t>
            </w:r>
          </w:p>
        </w:tc>
      </w:tr>
      <w:tr w:rsidR="00784F81" w:rsidRPr="00AE1146" w14:paraId="174BAF32" w14:textId="77777777" w:rsidTr="00784F81">
        <w:trPr>
          <w:trHeight w:val="296"/>
        </w:trPr>
        <w:tc>
          <w:tcPr>
            <w:tcW w:w="6810" w:type="dxa"/>
            <w:tcBorders>
              <w:left w:val="single" w:sz="6" w:space="0" w:color="000000"/>
            </w:tcBorders>
            <w:shd w:val="clear" w:color="auto" w:fill="auto"/>
          </w:tcPr>
          <w:p w14:paraId="27EF5E0B" w14:textId="77777777" w:rsidR="00784F81" w:rsidRPr="00AE1146" w:rsidRDefault="00784F81" w:rsidP="00784F81">
            <w:pPr>
              <w:rPr>
                <w:lang w:val="en-US"/>
              </w:rPr>
            </w:pPr>
            <w:r w:rsidRPr="00AE1146">
              <w:rPr>
                <w:lang w:val="en-US"/>
              </w:rPr>
              <w:t>Итого по хозяйству:</w:t>
            </w:r>
          </w:p>
        </w:tc>
        <w:tc>
          <w:tcPr>
            <w:tcW w:w="1095" w:type="dxa"/>
            <w:shd w:val="clear" w:color="auto" w:fill="auto"/>
          </w:tcPr>
          <w:p w14:paraId="24F7908F" w14:textId="77777777" w:rsidR="00784F81" w:rsidRPr="00AE1146" w:rsidRDefault="00784F81" w:rsidP="00784F81">
            <w:pPr>
              <w:rPr>
                <w:lang w:val="en-US"/>
              </w:rPr>
            </w:pPr>
            <w:r w:rsidRPr="00AE1146">
              <w:rPr>
                <w:lang w:val="en-US"/>
              </w:rPr>
              <w:t>27.0</w:t>
            </w:r>
          </w:p>
        </w:tc>
        <w:tc>
          <w:tcPr>
            <w:tcW w:w="1155" w:type="dxa"/>
            <w:shd w:val="clear" w:color="auto" w:fill="auto"/>
          </w:tcPr>
          <w:p w14:paraId="48717924" w14:textId="77777777" w:rsidR="00784F81" w:rsidRPr="00AE1146" w:rsidRDefault="00784F81" w:rsidP="00784F81">
            <w:pPr>
              <w:rPr>
                <w:lang w:val="en-US"/>
              </w:rPr>
            </w:pPr>
            <w:r w:rsidRPr="00AE1146">
              <w:rPr>
                <w:lang w:val="en-US"/>
              </w:rPr>
              <w:t>1.236</w:t>
            </w:r>
          </w:p>
        </w:tc>
        <w:tc>
          <w:tcPr>
            <w:tcW w:w="1383" w:type="dxa"/>
            <w:tcBorders>
              <w:right w:val="single" w:sz="6" w:space="0" w:color="000000"/>
            </w:tcBorders>
            <w:shd w:val="clear" w:color="auto" w:fill="auto"/>
          </w:tcPr>
          <w:p w14:paraId="444146F3" w14:textId="77777777" w:rsidR="00784F81" w:rsidRPr="00AE1146" w:rsidRDefault="00784F81" w:rsidP="00784F81">
            <w:pPr>
              <w:rPr>
                <w:lang w:val="en-US"/>
              </w:rPr>
            </w:pPr>
            <w:r w:rsidRPr="00AE1146">
              <w:rPr>
                <w:lang w:val="en-US"/>
              </w:rPr>
              <w:t>0.593</w:t>
            </w:r>
          </w:p>
        </w:tc>
      </w:tr>
      <w:tr w:rsidR="00784F81" w:rsidRPr="00AE1146" w14:paraId="306B6AB2" w14:textId="77777777" w:rsidTr="00784F81">
        <w:trPr>
          <w:trHeight w:val="293"/>
        </w:trPr>
        <w:tc>
          <w:tcPr>
            <w:tcW w:w="10443" w:type="dxa"/>
            <w:gridSpan w:val="4"/>
            <w:tcBorders>
              <w:left w:val="single" w:sz="6" w:space="0" w:color="000000"/>
              <w:right w:val="single" w:sz="6" w:space="0" w:color="000000"/>
            </w:tcBorders>
            <w:shd w:val="clear" w:color="auto" w:fill="auto"/>
          </w:tcPr>
          <w:p w14:paraId="4D8CDF9D" w14:textId="77777777" w:rsidR="00784F81" w:rsidRPr="00AE1146" w:rsidRDefault="00784F81" w:rsidP="00784F81">
            <w:pPr>
              <w:rPr>
                <w:lang w:val="en-US"/>
              </w:rPr>
            </w:pPr>
            <w:r w:rsidRPr="00AE1146">
              <w:rPr>
                <w:lang w:val="en-US"/>
              </w:rPr>
              <w:t>Хозяйство 3.Мягколиственные</w:t>
            </w:r>
          </w:p>
        </w:tc>
      </w:tr>
      <w:tr w:rsidR="00784F81" w:rsidRPr="00AE1146" w14:paraId="0CB9B3DF" w14:textId="77777777" w:rsidTr="00784F81">
        <w:trPr>
          <w:trHeight w:val="341"/>
        </w:trPr>
        <w:tc>
          <w:tcPr>
            <w:tcW w:w="6810" w:type="dxa"/>
            <w:tcBorders>
              <w:left w:val="single" w:sz="6" w:space="0" w:color="000000"/>
            </w:tcBorders>
            <w:shd w:val="clear" w:color="auto" w:fill="auto"/>
          </w:tcPr>
          <w:p w14:paraId="23E8EE48" w14:textId="77777777" w:rsidR="00784F81" w:rsidRPr="00AE1146" w:rsidRDefault="00784F81" w:rsidP="00784F81">
            <w:pPr>
              <w:rPr>
                <w:lang w:val="en-US"/>
              </w:rPr>
            </w:pPr>
            <w:r w:rsidRPr="00AE1146">
              <w:rPr>
                <w:lang w:val="en-US"/>
              </w:rPr>
              <w:t>ОЛЬХОВАЯ</w:t>
            </w:r>
          </w:p>
        </w:tc>
        <w:tc>
          <w:tcPr>
            <w:tcW w:w="1095" w:type="dxa"/>
            <w:shd w:val="clear" w:color="auto" w:fill="auto"/>
          </w:tcPr>
          <w:p w14:paraId="3A09FBCD" w14:textId="77777777" w:rsidR="00784F81" w:rsidRPr="00AE1146" w:rsidRDefault="00784F81" w:rsidP="00784F81">
            <w:pPr>
              <w:rPr>
                <w:lang w:val="en-US"/>
              </w:rPr>
            </w:pPr>
            <w:r w:rsidRPr="00AE1146">
              <w:rPr>
                <w:lang w:val="en-US"/>
              </w:rPr>
              <w:t>6.3</w:t>
            </w:r>
          </w:p>
        </w:tc>
        <w:tc>
          <w:tcPr>
            <w:tcW w:w="1155" w:type="dxa"/>
            <w:shd w:val="clear" w:color="auto" w:fill="auto"/>
          </w:tcPr>
          <w:p w14:paraId="2C0DB16E" w14:textId="77777777" w:rsidR="00784F81" w:rsidRPr="00AE1146" w:rsidRDefault="00784F81" w:rsidP="00784F81">
            <w:pPr>
              <w:rPr>
                <w:lang w:val="en-US"/>
              </w:rPr>
            </w:pPr>
            <w:r w:rsidRPr="00AE1146">
              <w:rPr>
                <w:lang w:val="en-US"/>
              </w:rPr>
              <w:t>0.403</w:t>
            </w:r>
          </w:p>
        </w:tc>
        <w:tc>
          <w:tcPr>
            <w:tcW w:w="1383" w:type="dxa"/>
            <w:tcBorders>
              <w:right w:val="single" w:sz="6" w:space="0" w:color="000000"/>
            </w:tcBorders>
            <w:shd w:val="clear" w:color="auto" w:fill="auto"/>
          </w:tcPr>
          <w:p w14:paraId="245C8727" w14:textId="77777777" w:rsidR="00784F81" w:rsidRPr="00AE1146" w:rsidRDefault="00784F81" w:rsidP="00784F81">
            <w:pPr>
              <w:rPr>
                <w:lang w:val="en-US"/>
              </w:rPr>
            </w:pPr>
            <w:r w:rsidRPr="00AE1146">
              <w:rPr>
                <w:lang w:val="en-US"/>
              </w:rPr>
              <w:t>0.085</w:t>
            </w:r>
          </w:p>
        </w:tc>
      </w:tr>
      <w:tr w:rsidR="00784F81" w:rsidRPr="00AE1146" w14:paraId="04C34517" w14:textId="77777777" w:rsidTr="00784F81">
        <w:trPr>
          <w:trHeight w:val="340"/>
        </w:trPr>
        <w:tc>
          <w:tcPr>
            <w:tcW w:w="6810" w:type="dxa"/>
            <w:tcBorders>
              <w:left w:val="single" w:sz="6" w:space="0" w:color="000000"/>
            </w:tcBorders>
            <w:shd w:val="clear" w:color="auto" w:fill="auto"/>
          </w:tcPr>
          <w:p w14:paraId="4B36172D" w14:textId="77777777" w:rsidR="00784F81" w:rsidRPr="00AE1146" w:rsidRDefault="00784F81" w:rsidP="00784F81">
            <w:pPr>
              <w:rPr>
                <w:lang w:val="en-US"/>
              </w:rPr>
            </w:pPr>
            <w:r w:rsidRPr="00AE1146">
              <w:rPr>
                <w:lang w:val="en-US"/>
              </w:rPr>
              <w:t>ОСИНОВАЯ</w:t>
            </w:r>
          </w:p>
        </w:tc>
        <w:tc>
          <w:tcPr>
            <w:tcW w:w="1095" w:type="dxa"/>
            <w:shd w:val="clear" w:color="auto" w:fill="auto"/>
          </w:tcPr>
          <w:p w14:paraId="7523F6C8" w14:textId="77777777" w:rsidR="00784F81" w:rsidRPr="00AE1146" w:rsidRDefault="00784F81" w:rsidP="00784F81">
            <w:pPr>
              <w:rPr>
                <w:lang w:val="en-US"/>
              </w:rPr>
            </w:pPr>
            <w:r w:rsidRPr="00AE1146">
              <w:rPr>
                <w:lang w:val="en-US"/>
              </w:rPr>
              <w:t>1.9</w:t>
            </w:r>
          </w:p>
        </w:tc>
        <w:tc>
          <w:tcPr>
            <w:tcW w:w="1155" w:type="dxa"/>
            <w:shd w:val="clear" w:color="auto" w:fill="auto"/>
          </w:tcPr>
          <w:p w14:paraId="7FBF43E6" w14:textId="77777777" w:rsidR="00784F81" w:rsidRPr="00AE1146" w:rsidRDefault="00784F81" w:rsidP="00784F81">
            <w:pPr>
              <w:rPr>
                <w:lang w:val="en-US"/>
              </w:rPr>
            </w:pPr>
            <w:r w:rsidRPr="00AE1146">
              <w:rPr>
                <w:lang w:val="en-US"/>
              </w:rPr>
              <w:t>0.093</w:t>
            </w:r>
          </w:p>
        </w:tc>
        <w:tc>
          <w:tcPr>
            <w:tcW w:w="1383" w:type="dxa"/>
            <w:tcBorders>
              <w:right w:val="single" w:sz="6" w:space="0" w:color="000000"/>
            </w:tcBorders>
            <w:shd w:val="clear" w:color="auto" w:fill="auto"/>
          </w:tcPr>
          <w:p w14:paraId="679CC876" w14:textId="77777777" w:rsidR="00784F81" w:rsidRPr="00AE1146" w:rsidRDefault="00784F81" w:rsidP="00784F81">
            <w:pPr>
              <w:rPr>
                <w:lang w:val="en-US"/>
              </w:rPr>
            </w:pPr>
            <w:r w:rsidRPr="00AE1146">
              <w:rPr>
                <w:lang w:val="en-US"/>
              </w:rPr>
              <w:t>0.020</w:t>
            </w:r>
          </w:p>
        </w:tc>
      </w:tr>
      <w:tr w:rsidR="00784F81" w:rsidRPr="00AE1146" w14:paraId="1A820F20" w14:textId="77777777" w:rsidTr="00784F81">
        <w:trPr>
          <w:trHeight w:val="295"/>
        </w:trPr>
        <w:tc>
          <w:tcPr>
            <w:tcW w:w="6810" w:type="dxa"/>
            <w:tcBorders>
              <w:left w:val="single" w:sz="6" w:space="0" w:color="000000"/>
            </w:tcBorders>
            <w:shd w:val="clear" w:color="auto" w:fill="auto"/>
          </w:tcPr>
          <w:p w14:paraId="523E3E40" w14:textId="77777777" w:rsidR="00784F81" w:rsidRPr="00AE1146" w:rsidRDefault="00784F81" w:rsidP="00784F81">
            <w:pPr>
              <w:rPr>
                <w:lang w:val="en-US"/>
              </w:rPr>
            </w:pPr>
            <w:r w:rsidRPr="00AE1146">
              <w:rPr>
                <w:lang w:val="en-US"/>
              </w:rPr>
              <w:t>Итого по хозяйству:</w:t>
            </w:r>
          </w:p>
        </w:tc>
        <w:tc>
          <w:tcPr>
            <w:tcW w:w="1095" w:type="dxa"/>
            <w:shd w:val="clear" w:color="auto" w:fill="auto"/>
          </w:tcPr>
          <w:p w14:paraId="38E6EE40" w14:textId="77777777" w:rsidR="00784F81" w:rsidRPr="00AE1146" w:rsidRDefault="00784F81" w:rsidP="00784F81">
            <w:pPr>
              <w:rPr>
                <w:lang w:val="en-US"/>
              </w:rPr>
            </w:pPr>
            <w:r w:rsidRPr="00AE1146">
              <w:rPr>
                <w:lang w:val="en-US"/>
              </w:rPr>
              <w:t>8.2</w:t>
            </w:r>
          </w:p>
        </w:tc>
        <w:tc>
          <w:tcPr>
            <w:tcW w:w="1155" w:type="dxa"/>
            <w:shd w:val="clear" w:color="auto" w:fill="auto"/>
          </w:tcPr>
          <w:p w14:paraId="0E4ECE4B" w14:textId="77777777" w:rsidR="00784F81" w:rsidRPr="00AE1146" w:rsidRDefault="00784F81" w:rsidP="00784F81">
            <w:pPr>
              <w:rPr>
                <w:lang w:val="en-US"/>
              </w:rPr>
            </w:pPr>
            <w:r w:rsidRPr="00AE1146">
              <w:rPr>
                <w:lang w:val="en-US"/>
              </w:rPr>
              <w:t>0.496</w:t>
            </w:r>
          </w:p>
        </w:tc>
        <w:tc>
          <w:tcPr>
            <w:tcW w:w="1383" w:type="dxa"/>
            <w:tcBorders>
              <w:right w:val="single" w:sz="6" w:space="0" w:color="000000"/>
            </w:tcBorders>
            <w:shd w:val="clear" w:color="auto" w:fill="auto"/>
          </w:tcPr>
          <w:p w14:paraId="004CB9D7" w14:textId="77777777" w:rsidR="00784F81" w:rsidRPr="00AE1146" w:rsidRDefault="00784F81" w:rsidP="00784F81">
            <w:pPr>
              <w:rPr>
                <w:lang w:val="en-US"/>
              </w:rPr>
            </w:pPr>
            <w:r w:rsidRPr="00AE1146">
              <w:rPr>
                <w:lang w:val="en-US"/>
              </w:rPr>
              <w:t>0.105</w:t>
            </w:r>
          </w:p>
        </w:tc>
      </w:tr>
      <w:tr w:rsidR="00784F81" w:rsidRPr="00AE1146" w14:paraId="1222D0B5" w14:textId="77777777" w:rsidTr="00784F81">
        <w:trPr>
          <w:trHeight w:val="293"/>
        </w:trPr>
        <w:tc>
          <w:tcPr>
            <w:tcW w:w="10443" w:type="dxa"/>
            <w:gridSpan w:val="4"/>
            <w:tcBorders>
              <w:left w:val="single" w:sz="6" w:space="0" w:color="000000"/>
              <w:right w:val="single" w:sz="6" w:space="0" w:color="000000"/>
            </w:tcBorders>
            <w:shd w:val="clear" w:color="auto" w:fill="auto"/>
          </w:tcPr>
          <w:p w14:paraId="0A8B03F0" w14:textId="77777777" w:rsidR="00784F81" w:rsidRPr="00AE1146" w:rsidRDefault="00784F81" w:rsidP="00784F81">
            <w:pPr>
              <w:rPr>
                <w:lang w:val="en-US"/>
              </w:rPr>
            </w:pPr>
            <w:r w:rsidRPr="00AE1146">
              <w:rPr>
                <w:lang w:val="en-US"/>
              </w:rPr>
              <w:t>Хозяйство 4.Прочие</w:t>
            </w:r>
          </w:p>
        </w:tc>
      </w:tr>
      <w:tr w:rsidR="00784F81" w:rsidRPr="00AE1146" w14:paraId="1B10A955" w14:textId="77777777" w:rsidTr="00784F81">
        <w:trPr>
          <w:trHeight w:val="341"/>
        </w:trPr>
        <w:tc>
          <w:tcPr>
            <w:tcW w:w="6810" w:type="dxa"/>
            <w:tcBorders>
              <w:left w:val="single" w:sz="6" w:space="0" w:color="000000"/>
            </w:tcBorders>
            <w:shd w:val="clear" w:color="auto" w:fill="auto"/>
          </w:tcPr>
          <w:p w14:paraId="5CAD7677" w14:textId="77777777" w:rsidR="00784F81" w:rsidRPr="00AE1146" w:rsidRDefault="00784F81" w:rsidP="00784F81">
            <w:pPr>
              <w:rPr>
                <w:lang w:val="en-US"/>
              </w:rPr>
            </w:pPr>
            <w:r w:rsidRPr="00AE1146">
              <w:rPr>
                <w:lang w:val="en-US"/>
              </w:rPr>
              <w:t>КУСТАРНИКОВАЯ</w:t>
            </w:r>
          </w:p>
        </w:tc>
        <w:tc>
          <w:tcPr>
            <w:tcW w:w="1095" w:type="dxa"/>
            <w:shd w:val="clear" w:color="auto" w:fill="auto"/>
          </w:tcPr>
          <w:p w14:paraId="05A6A6E8" w14:textId="77777777" w:rsidR="00784F81" w:rsidRPr="00AE1146" w:rsidRDefault="00784F81" w:rsidP="00784F81">
            <w:pPr>
              <w:rPr>
                <w:lang w:val="en-US"/>
              </w:rPr>
            </w:pPr>
            <w:r w:rsidRPr="00AE1146">
              <w:rPr>
                <w:lang w:val="en-US"/>
              </w:rPr>
              <w:t>7.8</w:t>
            </w:r>
          </w:p>
        </w:tc>
        <w:tc>
          <w:tcPr>
            <w:tcW w:w="1155" w:type="dxa"/>
            <w:shd w:val="clear" w:color="auto" w:fill="auto"/>
          </w:tcPr>
          <w:p w14:paraId="655DB8A5" w14:textId="77777777" w:rsidR="00784F81" w:rsidRPr="00AE1146" w:rsidRDefault="00784F81" w:rsidP="00784F81">
            <w:pPr>
              <w:rPr>
                <w:lang w:val="en-US"/>
              </w:rPr>
            </w:pPr>
            <w:r w:rsidRPr="00AE1146">
              <w:rPr>
                <w:lang w:val="en-US"/>
              </w:rPr>
              <w:t>0.069</w:t>
            </w:r>
          </w:p>
        </w:tc>
        <w:tc>
          <w:tcPr>
            <w:tcW w:w="1383" w:type="dxa"/>
            <w:tcBorders>
              <w:right w:val="single" w:sz="6" w:space="0" w:color="000000"/>
            </w:tcBorders>
            <w:shd w:val="clear" w:color="auto" w:fill="auto"/>
          </w:tcPr>
          <w:p w14:paraId="57816BC8" w14:textId="77777777" w:rsidR="00784F81" w:rsidRPr="00AE1146" w:rsidRDefault="00784F81" w:rsidP="00784F81">
            <w:pPr>
              <w:rPr>
                <w:lang w:val="en-US"/>
              </w:rPr>
            </w:pPr>
            <w:r w:rsidRPr="00AE1146">
              <w:rPr>
                <w:lang w:val="en-US"/>
              </w:rPr>
              <w:t>0.000</w:t>
            </w:r>
          </w:p>
        </w:tc>
      </w:tr>
      <w:tr w:rsidR="00784F81" w:rsidRPr="00AE1146" w14:paraId="3DF10EC7" w14:textId="77777777" w:rsidTr="00784F81">
        <w:trPr>
          <w:trHeight w:val="295"/>
        </w:trPr>
        <w:tc>
          <w:tcPr>
            <w:tcW w:w="6810" w:type="dxa"/>
            <w:tcBorders>
              <w:left w:val="single" w:sz="6" w:space="0" w:color="000000"/>
            </w:tcBorders>
            <w:shd w:val="clear" w:color="auto" w:fill="auto"/>
          </w:tcPr>
          <w:p w14:paraId="693CD4E7" w14:textId="77777777" w:rsidR="00784F81" w:rsidRPr="00AE1146" w:rsidRDefault="00784F81" w:rsidP="00784F81">
            <w:pPr>
              <w:rPr>
                <w:lang w:val="en-US"/>
              </w:rPr>
            </w:pPr>
            <w:r w:rsidRPr="00AE1146">
              <w:rPr>
                <w:lang w:val="en-US"/>
              </w:rPr>
              <w:t>Итого по хозяйству:</w:t>
            </w:r>
          </w:p>
        </w:tc>
        <w:tc>
          <w:tcPr>
            <w:tcW w:w="1095" w:type="dxa"/>
            <w:shd w:val="clear" w:color="auto" w:fill="auto"/>
          </w:tcPr>
          <w:p w14:paraId="5DC09681" w14:textId="77777777" w:rsidR="00784F81" w:rsidRPr="00AE1146" w:rsidRDefault="00784F81" w:rsidP="00784F81">
            <w:pPr>
              <w:rPr>
                <w:lang w:val="en-US"/>
              </w:rPr>
            </w:pPr>
            <w:r w:rsidRPr="00AE1146">
              <w:rPr>
                <w:lang w:val="en-US"/>
              </w:rPr>
              <w:t>7.8</w:t>
            </w:r>
          </w:p>
        </w:tc>
        <w:tc>
          <w:tcPr>
            <w:tcW w:w="1155" w:type="dxa"/>
            <w:shd w:val="clear" w:color="auto" w:fill="auto"/>
          </w:tcPr>
          <w:p w14:paraId="405AC4FB" w14:textId="77777777" w:rsidR="00784F81" w:rsidRPr="00AE1146" w:rsidRDefault="00784F81" w:rsidP="00784F81">
            <w:pPr>
              <w:rPr>
                <w:lang w:val="en-US"/>
              </w:rPr>
            </w:pPr>
            <w:r w:rsidRPr="00AE1146">
              <w:rPr>
                <w:lang w:val="en-US"/>
              </w:rPr>
              <w:t>0.069</w:t>
            </w:r>
          </w:p>
        </w:tc>
        <w:tc>
          <w:tcPr>
            <w:tcW w:w="1383" w:type="dxa"/>
            <w:tcBorders>
              <w:right w:val="single" w:sz="6" w:space="0" w:color="000000"/>
            </w:tcBorders>
            <w:shd w:val="clear" w:color="auto" w:fill="auto"/>
          </w:tcPr>
          <w:p w14:paraId="75439D28" w14:textId="77777777" w:rsidR="00784F81" w:rsidRPr="00AE1146" w:rsidRDefault="00784F81" w:rsidP="00784F81">
            <w:pPr>
              <w:rPr>
                <w:lang w:val="en-US"/>
              </w:rPr>
            </w:pPr>
            <w:r w:rsidRPr="00AE1146">
              <w:rPr>
                <w:lang w:val="en-US"/>
              </w:rPr>
              <w:t>0.000</w:t>
            </w:r>
          </w:p>
        </w:tc>
      </w:tr>
      <w:tr w:rsidR="00784F81" w:rsidRPr="00AE1146" w14:paraId="512396A0" w14:textId="77777777" w:rsidTr="00784F81">
        <w:trPr>
          <w:trHeight w:val="310"/>
        </w:trPr>
        <w:tc>
          <w:tcPr>
            <w:tcW w:w="6810" w:type="dxa"/>
            <w:tcBorders>
              <w:left w:val="single" w:sz="6" w:space="0" w:color="000000"/>
            </w:tcBorders>
            <w:shd w:val="clear" w:color="auto" w:fill="auto"/>
          </w:tcPr>
          <w:p w14:paraId="63D0BCE3" w14:textId="77777777" w:rsidR="00784F81" w:rsidRPr="00AE1146" w:rsidRDefault="00784F81" w:rsidP="00784F81">
            <w:pPr>
              <w:rPr>
                <w:lang w:val="en-US"/>
              </w:rPr>
            </w:pPr>
            <w:r w:rsidRPr="00AE1146">
              <w:rPr>
                <w:lang w:val="en-US"/>
              </w:rPr>
              <w:t>ВСЕГО по лесничеству:</w:t>
            </w:r>
          </w:p>
        </w:tc>
        <w:tc>
          <w:tcPr>
            <w:tcW w:w="1095" w:type="dxa"/>
            <w:shd w:val="clear" w:color="auto" w:fill="auto"/>
          </w:tcPr>
          <w:p w14:paraId="59EB2D13" w14:textId="77777777" w:rsidR="00784F81" w:rsidRPr="00AE1146" w:rsidRDefault="00784F81" w:rsidP="00784F81">
            <w:pPr>
              <w:rPr>
                <w:lang w:val="en-US"/>
              </w:rPr>
            </w:pPr>
            <w:r w:rsidRPr="00AE1146">
              <w:rPr>
                <w:lang w:val="en-US"/>
              </w:rPr>
              <w:t>43.0</w:t>
            </w:r>
          </w:p>
        </w:tc>
        <w:tc>
          <w:tcPr>
            <w:tcW w:w="1155" w:type="dxa"/>
            <w:shd w:val="clear" w:color="auto" w:fill="auto"/>
          </w:tcPr>
          <w:p w14:paraId="2E2D1F39" w14:textId="77777777" w:rsidR="00784F81" w:rsidRPr="00AE1146" w:rsidRDefault="00784F81" w:rsidP="00784F81">
            <w:pPr>
              <w:rPr>
                <w:lang w:val="en-US"/>
              </w:rPr>
            </w:pPr>
            <w:r w:rsidRPr="00AE1146">
              <w:rPr>
                <w:lang w:val="en-US"/>
              </w:rPr>
              <w:t>1.801</w:t>
            </w:r>
          </w:p>
        </w:tc>
        <w:tc>
          <w:tcPr>
            <w:tcW w:w="1383" w:type="dxa"/>
            <w:tcBorders>
              <w:right w:val="single" w:sz="6" w:space="0" w:color="000000"/>
            </w:tcBorders>
            <w:shd w:val="clear" w:color="auto" w:fill="auto"/>
          </w:tcPr>
          <w:p w14:paraId="1413A813" w14:textId="77777777" w:rsidR="00784F81" w:rsidRPr="00AE1146" w:rsidRDefault="00784F81" w:rsidP="00784F81">
            <w:pPr>
              <w:rPr>
                <w:lang w:val="en-US"/>
              </w:rPr>
            </w:pPr>
            <w:r w:rsidRPr="00AE1146">
              <w:rPr>
                <w:lang w:val="en-US"/>
              </w:rPr>
              <w:t>0.698</w:t>
            </w:r>
          </w:p>
        </w:tc>
      </w:tr>
    </w:tbl>
    <w:p w14:paraId="5D565B07" w14:textId="77777777" w:rsidR="00784F81" w:rsidRPr="00AE1146" w:rsidRDefault="00784F81" w:rsidP="00784F81"/>
    <w:p w14:paraId="54EF12C1" w14:textId="77777777" w:rsidR="00784F81" w:rsidRPr="00AE1146" w:rsidRDefault="00784F81" w:rsidP="00784F81"/>
    <w:p w14:paraId="72AF4F93" w14:textId="77777777" w:rsidR="00784F81" w:rsidRPr="00AE1146" w:rsidRDefault="00784F81" w:rsidP="00784F81"/>
    <w:p w14:paraId="4A8CB5F5" w14:textId="77777777" w:rsidR="00784F81" w:rsidRPr="00AE1146" w:rsidRDefault="00784F81" w:rsidP="00784F81"/>
    <w:p w14:paraId="132D6614" w14:textId="77777777" w:rsidR="00784F81" w:rsidRPr="00AE1146" w:rsidRDefault="00784F81" w:rsidP="00784F81"/>
    <w:p w14:paraId="4FB1BA39" w14:textId="77777777" w:rsidR="00784F81" w:rsidRPr="00AE1146" w:rsidRDefault="00784F81" w:rsidP="00784F81"/>
    <w:p w14:paraId="7041F5F2" w14:textId="77777777" w:rsidR="00784F81" w:rsidRPr="00AE1146" w:rsidRDefault="00784F81" w:rsidP="00784F81"/>
    <w:p w14:paraId="2D852B91" w14:textId="77777777" w:rsidR="00784F81" w:rsidRPr="00AE1146" w:rsidRDefault="00784F81" w:rsidP="00784F81"/>
    <w:p w14:paraId="68E52DD1" w14:textId="77777777" w:rsidR="00784F81" w:rsidRPr="00AE1146" w:rsidRDefault="00784F81" w:rsidP="00784F81"/>
    <w:p w14:paraId="3B1BAA74" w14:textId="77777777" w:rsidR="00784F81" w:rsidRPr="00AE1146" w:rsidRDefault="00784F81" w:rsidP="00784F81"/>
    <w:p w14:paraId="2F6703D3" w14:textId="77777777" w:rsidR="00784F81" w:rsidRPr="00AE1146" w:rsidRDefault="00784F81" w:rsidP="00784F81"/>
    <w:p w14:paraId="1E0A8DC5" w14:textId="77777777" w:rsidR="00784F81" w:rsidRPr="00AE1146" w:rsidRDefault="00784F81" w:rsidP="00784F81"/>
    <w:p w14:paraId="15ED896C" w14:textId="77777777" w:rsidR="00784F81" w:rsidRPr="00AE1146" w:rsidRDefault="00784F81" w:rsidP="00784F81">
      <w:pPr>
        <w:sectPr w:rsidR="00784F81" w:rsidRPr="00AE1146" w:rsidSect="00784F81">
          <w:footerReference w:type="even" r:id="rId82"/>
          <w:footerReference w:type="default" r:id="rId83"/>
          <w:footerReference w:type="first" r:id="rId84"/>
          <w:pgSz w:w="11904" w:h="16838"/>
          <w:pgMar w:top="648" w:right="855" w:bottom="620" w:left="625" w:header="720" w:footer="720" w:gutter="0"/>
          <w:pgNumType w:start="54"/>
          <w:cols w:space="667"/>
          <w:docGrid w:linePitch="326"/>
        </w:sectPr>
      </w:pPr>
    </w:p>
    <w:p w14:paraId="54BDB951" w14:textId="77777777" w:rsidR="00784F81" w:rsidRPr="00AE1146" w:rsidRDefault="00784F81" w:rsidP="00784F81">
      <w:r w:rsidRPr="00AE1146">
        <w:lastRenderedPageBreak/>
        <w:t>Все леса Назрановского лесничества являются защитными лесами, и относятся к категориям «леса, расположенные в водоохранных зонах», «леса, выполняющие функции защиты природных и иных объектов» и «ценные леса», в которых заготовка древесины не является самостоятельным разрешенным видом использования лесных участков. Статьями 104, 105 и 106 Лесного кодекса Российской Федерации, в указанных категориях лесов запрещается проведение сплошных рубок лесных насаждений.</w:t>
      </w:r>
    </w:p>
    <w:p w14:paraId="0D7B4467" w14:textId="77777777" w:rsidR="00784F81" w:rsidRPr="00AE1146" w:rsidRDefault="00784F81" w:rsidP="00784F81">
      <w:r w:rsidRPr="00AE1146">
        <w:t>Основными положениями организации и ведения лесного хозяйства на территории республик Дагестан, Ингушетия, Северная Осетия – Алания и Чеченской республики (ФГУ ГСЛП «Воронежлеспроект», Воронеж, 2006) проведение сплошных рубок спелых и перестойных насаждений с целью заготовки древесины, как самостоятельного вида пользования, на территории лесничества также не предусматривается.</w:t>
      </w:r>
    </w:p>
    <w:p w14:paraId="4CFBCD14" w14:textId="77777777" w:rsidR="00784F81" w:rsidRPr="00AE1146" w:rsidRDefault="00784F81" w:rsidP="00784F81">
      <w:r w:rsidRPr="00AE1146">
        <w:t>В связи с этим, расчетная лесосека по сплошным рубкам спелых и перестойных лесных насаждений на срок действия лесохозяйственного регламента не рассчитывается, а таблица 2.1.4  не заполняется.</w:t>
      </w:r>
    </w:p>
    <w:p w14:paraId="72F751CD" w14:textId="77777777" w:rsidR="00784F81" w:rsidRPr="00AE1146" w:rsidRDefault="00784F81" w:rsidP="00784F81"/>
    <w:p w14:paraId="150A2800" w14:textId="77777777" w:rsidR="00784F81" w:rsidRPr="00AE1146" w:rsidRDefault="00784F81" w:rsidP="00784F81"/>
    <w:p w14:paraId="41AD4BA9" w14:textId="77777777" w:rsidR="00784F81" w:rsidRPr="00AE1146" w:rsidRDefault="00784F81" w:rsidP="00784F81"/>
    <w:p w14:paraId="303C6D0F" w14:textId="77777777" w:rsidR="00784F81" w:rsidRPr="00AE1146" w:rsidRDefault="00784F81" w:rsidP="00784F81"/>
    <w:p w14:paraId="1930AA0C" w14:textId="77777777" w:rsidR="00784F81" w:rsidRPr="00AE1146" w:rsidRDefault="00784F81" w:rsidP="00784F81"/>
    <w:p w14:paraId="7AF860C7" w14:textId="77777777" w:rsidR="00784F81" w:rsidRPr="00AE1146" w:rsidRDefault="00784F81" w:rsidP="00784F81"/>
    <w:p w14:paraId="25A5AB01" w14:textId="77777777" w:rsidR="00784F81" w:rsidRPr="00AE1146" w:rsidRDefault="00784F81" w:rsidP="00784F81"/>
    <w:p w14:paraId="5F9E10D1" w14:textId="77777777" w:rsidR="00784F81" w:rsidRPr="00AE1146" w:rsidRDefault="00784F81" w:rsidP="00784F81"/>
    <w:p w14:paraId="4DF7F864" w14:textId="77777777" w:rsidR="00784F81" w:rsidRPr="00AE1146" w:rsidRDefault="00784F81" w:rsidP="00784F81"/>
    <w:p w14:paraId="3D0105B2" w14:textId="77777777" w:rsidR="00784F81" w:rsidRPr="00AE1146" w:rsidRDefault="00784F81" w:rsidP="00784F81"/>
    <w:p w14:paraId="6B4450AF" w14:textId="77777777" w:rsidR="00784F81" w:rsidRPr="00AE1146" w:rsidRDefault="00784F81" w:rsidP="00784F81"/>
    <w:p w14:paraId="36D82D4E" w14:textId="77777777" w:rsidR="00784F81" w:rsidRPr="00AE1146" w:rsidRDefault="00784F81" w:rsidP="00784F81"/>
    <w:p w14:paraId="1E4EDA30" w14:textId="77777777" w:rsidR="00784F81" w:rsidRPr="00AE1146" w:rsidRDefault="00784F81" w:rsidP="00784F81"/>
    <w:p w14:paraId="5215168A" w14:textId="77777777" w:rsidR="00784F81" w:rsidRPr="00AE1146" w:rsidRDefault="00784F81" w:rsidP="00784F81">
      <w:pPr>
        <w:sectPr w:rsidR="00784F81" w:rsidRPr="00AE1146" w:rsidSect="00784F81">
          <w:pgSz w:w="11904" w:h="16838"/>
          <w:pgMar w:top="648" w:right="564" w:bottom="620" w:left="1701" w:header="720" w:footer="720" w:gutter="0"/>
          <w:cols w:space="667"/>
          <w:docGrid w:linePitch="326"/>
        </w:sectPr>
      </w:pPr>
    </w:p>
    <w:p w14:paraId="0E0E8154" w14:textId="77777777" w:rsidR="00784F81" w:rsidRPr="00AE1146" w:rsidRDefault="00784F81" w:rsidP="00784F81"/>
    <w:p w14:paraId="5D843B25" w14:textId="77777777" w:rsidR="00784F81" w:rsidRPr="00AE1146" w:rsidRDefault="00784F81" w:rsidP="00784F81">
      <w:r w:rsidRPr="00AE1146">
        <w:t>Таблица 2.1.4</w:t>
      </w:r>
    </w:p>
    <w:p w14:paraId="34DDED28" w14:textId="77777777" w:rsidR="00784F81" w:rsidRPr="00AE1146" w:rsidRDefault="00784F81" w:rsidP="00784F81">
      <w:bookmarkStart w:id="22" w:name="P700"/>
      <w:bookmarkEnd w:id="22"/>
      <w:r w:rsidRPr="00AE1146">
        <w:t>Расчетная лесосека для осуществления сплошных рубок спелых</w:t>
      </w:r>
    </w:p>
    <w:p w14:paraId="40DFF4E4" w14:textId="77777777" w:rsidR="00784F81" w:rsidRPr="00AE1146" w:rsidRDefault="00784F81" w:rsidP="00784F81">
      <w:r w:rsidRPr="00AE1146">
        <w:t>и перестойных лесных насаждений</w:t>
      </w:r>
    </w:p>
    <w:p w14:paraId="6AC2B51A" w14:textId="77777777" w:rsidR="00784F81" w:rsidRPr="00AE1146" w:rsidRDefault="00784F81" w:rsidP="00784F81"/>
    <w:tbl>
      <w:tblPr>
        <w:tblW w:w="14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3"/>
        <w:gridCol w:w="764"/>
        <w:gridCol w:w="509"/>
        <w:gridCol w:w="458"/>
        <w:gridCol w:w="764"/>
        <w:gridCol w:w="509"/>
        <w:gridCol w:w="408"/>
        <w:gridCol w:w="768"/>
        <w:gridCol w:w="764"/>
        <w:gridCol w:w="764"/>
        <w:gridCol w:w="561"/>
        <w:gridCol w:w="509"/>
        <w:gridCol w:w="643"/>
        <w:gridCol w:w="509"/>
        <w:gridCol w:w="513"/>
        <w:gridCol w:w="561"/>
        <w:gridCol w:w="509"/>
        <w:gridCol w:w="611"/>
        <w:gridCol w:w="458"/>
        <w:gridCol w:w="611"/>
        <w:gridCol w:w="561"/>
        <w:gridCol w:w="714"/>
        <w:gridCol w:w="663"/>
        <w:gridCol w:w="764"/>
      </w:tblGrid>
      <w:tr w:rsidR="00784F81" w:rsidRPr="00AE1146" w14:paraId="7881A4E5" w14:textId="77777777" w:rsidTr="00784F81">
        <w:trPr>
          <w:trHeight w:val="1236"/>
        </w:trPr>
        <w:tc>
          <w:tcPr>
            <w:tcW w:w="663" w:type="dxa"/>
            <w:vMerge w:val="restart"/>
          </w:tcPr>
          <w:p w14:paraId="4AAAA453" w14:textId="77777777" w:rsidR="00784F81" w:rsidRPr="00AE1146" w:rsidRDefault="00784F81" w:rsidP="00784F81">
            <w:r w:rsidRPr="00AE1146">
              <w:t>Хозсекция и преобладающая порода</w:t>
            </w:r>
          </w:p>
        </w:tc>
        <w:tc>
          <w:tcPr>
            <w:tcW w:w="764" w:type="dxa"/>
            <w:vMerge w:val="restart"/>
          </w:tcPr>
          <w:p w14:paraId="0F6EE3FD" w14:textId="77777777" w:rsidR="00784F81" w:rsidRPr="00AE1146" w:rsidRDefault="00784F81" w:rsidP="00784F81">
            <w:r w:rsidRPr="00AE1146">
              <w:t>Земли, покрытые лесной растительностью, га</w:t>
            </w:r>
          </w:p>
        </w:tc>
        <w:tc>
          <w:tcPr>
            <w:tcW w:w="3416" w:type="dxa"/>
            <w:gridSpan w:val="6"/>
          </w:tcPr>
          <w:p w14:paraId="2C2D209A" w14:textId="77777777" w:rsidR="00784F81" w:rsidRPr="00AE1146" w:rsidRDefault="00784F81" w:rsidP="00784F81">
            <w:r w:rsidRPr="00AE1146">
              <w:t>В том числе по группам возраста</w:t>
            </w:r>
          </w:p>
        </w:tc>
        <w:tc>
          <w:tcPr>
            <w:tcW w:w="764" w:type="dxa"/>
            <w:vMerge w:val="restart"/>
          </w:tcPr>
          <w:p w14:paraId="5A48768E" w14:textId="77777777" w:rsidR="00784F81" w:rsidRPr="00AE1146" w:rsidRDefault="00784F81" w:rsidP="00784F81">
            <w:r w:rsidRPr="00AE1146">
              <w:t>Запас спелых и перестойных лесных насаждений, тыс. м3</w:t>
            </w:r>
          </w:p>
        </w:tc>
        <w:tc>
          <w:tcPr>
            <w:tcW w:w="764" w:type="dxa"/>
            <w:vMerge w:val="restart"/>
          </w:tcPr>
          <w:p w14:paraId="28F911C9" w14:textId="77777777" w:rsidR="00784F81" w:rsidRPr="00AE1146" w:rsidRDefault="00784F81" w:rsidP="00784F81">
            <w:r w:rsidRPr="00AE1146">
              <w:t>Средний запас на 1 га эксплуатационного фонда, м3</w:t>
            </w:r>
          </w:p>
        </w:tc>
        <w:tc>
          <w:tcPr>
            <w:tcW w:w="561" w:type="dxa"/>
            <w:vMerge w:val="restart"/>
          </w:tcPr>
          <w:p w14:paraId="762C0A95" w14:textId="77777777" w:rsidR="00784F81" w:rsidRPr="00AE1146" w:rsidRDefault="00784F81" w:rsidP="00784F81">
            <w:r w:rsidRPr="00AE1146">
              <w:t>Средний прирост корневой массы, тыс. м3</w:t>
            </w:r>
          </w:p>
        </w:tc>
        <w:tc>
          <w:tcPr>
            <w:tcW w:w="509" w:type="dxa"/>
            <w:vMerge w:val="restart"/>
          </w:tcPr>
          <w:p w14:paraId="129EE9AC" w14:textId="77777777" w:rsidR="00784F81" w:rsidRPr="00AE1146" w:rsidRDefault="00784F81" w:rsidP="00784F81">
            <w:r w:rsidRPr="00AE1146">
              <w:t>Возраст рубки</w:t>
            </w:r>
          </w:p>
        </w:tc>
        <w:tc>
          <w:tcPr>
            <w:tcW w:w="2225" w:type="dxa"/>
            <w:gridSpan w:val="4"/>
          </w:tcPr>
          <w:p w14:paraId="7577228E" w14:textId="77777777" w:rsidR="00784F81" w:rsidRPr="00AE1146" w:rsidRDefault="00784F81" w:rsidP="00784F81">
            <w:r w:rsidRPr="00AE1146">
              <w:t>Исчисленные расчетные лесосеки, га</w:t>
            </w:r>
          </w:p>
        </w:tc>
        <w:tc>
          <w:tcPr>
            <w:tcW w:w="2750" w:type="dxa"/>
            <w:gridSpan w:val="5"/>
          </w:tcPr>
          <w:p w14:paraId="76758ED4" w14:textId="77777777" w:rsidR="00784F81" w:rsidRPr="00AE1146" w:rsidRDefault="00784F81" w:rsidP="00784F81">
            <w:r w:rsidRPr="00AE1146">
              <w:t>Рекомендуемая к принятию расчетная лесосека</w:t>
            </w:r>
          </w:p>
        </w:tc>
        <w:tc>
          <w:tcPr>
            <w:tcW w:w="714" w:type="dxa"/>
            <w:vMerge w:val="restart"/>
          </w:tcPr>
          <w:p w14:paraId="16F554ED" w14:textId="77777777" w:rsidR="00784F81" w:rsidRPr="00AE1146" w:rsidRDefault="00784F81" w:rsidP="00784F81">
            <w:r w:rsidRPr="00AE1146">
              <w:t>Число лет использования эксплуатационного фонда</w:t>
            </w:r>
          </w:p>
        </w:tc>
        <w:tc>
          <w:tcPr>
            <w:tcW w:w="1427" w:type="dxa"/>
            <w:gridSpan w:val="2"/>
          </w:tcPr>
          <w:p w14:paraId="5CC7CFF4" w14:textId="77777777" w:rsidR="00784F81" w:rsidRPr="00AE1146" w:rsidRDefault="00784F81" w:rsidP="00784F81">
            <w:r w:rsidRPr="00AE1146">
              <w:t>Предполагаемый остаток насаждений, га</w:t>
            </w:r>
          </w:p>
        </w:tc>
      </w:tr>
      <w:tr w:rsidR="00784F81" w:rsidRPr="00AE1146" w14:paraId="3A9E8A7B" w14:textId="77777777" w:rsidTr="00784F81">
        <w:trPr>
          <w:trHeight w:val="148"/>
        </w:trPr>
        <w:tc>
          <w:tcPr>
            <w:tcW w:w="663" w:type="dxa"/>
            <w:vMerge/>
          </w:tcPr>
          <w:p w14:paraId="209FDC8E" w14:textId="77777777" w:rsidR="00784F81" w:rsidRPr="00AE1146" w:rsidRDefault="00784F81" w:rsidP="00784F81"/>
        </w:tc>
        <w:tc>
          <w:tcPr>
            <w:tcW w:w="764" w:type="dxa"/>
            <w:vMerge/>
          </w:tcPr>
          <w:p w14:paraId="2FDCF4B3" w14:textId="77777777" w:rsidR="00784F81" w:rsidRPr="00AE1146" w:rsidRDefault="00784F81" w:rsidP="00784F81"/>
        </w:tc>
        <w:tc>
          <w:tcPr>
            <w:tcW w:w="509" w:type="dxa"/>
            <w:vMerge w:val="restart"/>
          </w:tcPr>
          <w:p w14:paraId="4AA44AF2" w14:textId="77777777" w:rsidR="00784F81" w:rsidRPr="00AE1146" w:rsidRDefault="00784F81" w:rsidP="00784F81">
            <w:r w:rsidRPr="00AE1146">
              <w:t>молодняки</w:t>
            </w:r>
          </w:p>
        </w:tc>
        <w:tc>
          <w:tcPr>
            <w:tcW w:w="1222" w:type="dxa"/>
            <w:gridSpan w:val="2"/>
          </w:tcPr>
          <w:p w14:paraId="1BDC108A" w14:textId="77777777" w:rsidR="00784F81" w:rsidRPr="00AE1146" w:rsidRDefault="00784F81" w:rsidP="00784F81">
            <w:r w:rsidRPr="00AE1146">
              <w:t>средневозрастные</w:t>
            </w:r>
          </w:p>
        </w:tc>
        <w:tc>
          <w:tcPr>
            <w:tcW w:w="509" w:type="dxa"/>
            <w:vMerge w:val="restart"/>
          </w:tcPr>
          <w:p w14:paraId="647343D0" w14:textId="77777777" w:rsidR="00784F81" w:rsidRPr="00AE1146" w:rsidRDefault="00784F81" w:rsidP="00784F81">
            <w:r w:rsidRPr="00AE1146">
              <w:t>приспевающие</w:t>
            </w:r>
          </w:p>
        </w:tc>
        <w:tc>
          <w:tcPr>
            <w:tcW w:w="1176" w:type="dxa"/>
            <w:gridSpan w:val="2"/>
          </w:tcPr>
          <w:p w14:paraId="34FD7FEB" w14:textId="77777777" w:rsidR="00784F81" w:rsidRPr="00AE1146" w:rsidRDefault="00784F81" w:rsidP="00784F81">
            <w:r w:rsidRPr="00AE1146">
              <w:t>спелые и перестойные</w:t>
            </w:r>
          </w:p>
        </w:tc>
        <w:tc>
          <w:tcPr>
            <w:tcW w:w="764" w:type="dxa"/>
            <w:vMerge/>
          </w:tcPr>
          <w:p w14:paraId="7C212FC9" w14:textId="77777777" w:rsidR="00784F81" w:rsidRPr="00AE1146" w:rsidRDefault="00784F81" w:rsidP="00784F81"/>
        </w:tc>
        <w:tc>
          <w:tcPr>
            <w:tcW w:w="764" w:type="dxa"/>
            <w:vMerge/>
          </w:tcPr>
          <w:p w14:paraId="203334EC" w14:textId="77777777" w:rsidR="00784F81" w:rsidRPr="00AE1146" w:rsidRDefault="00784F81" w:rsidP="00784F81"/>
        </w:tc>
        <w:tc>
          <w:tcPr>
            <w:tcW w:w="561" w:type="dxa"/>
            <w:vMerge/>
          </w:tcPr>
          <w:p w14:paraId="678201CC" w14:textId="77777777" w:rsidR="00784F81" w:rsidRPr="00AE1146" w:rsidRDefault="00784F81" w:rsidP="00784F81"/>
        </w:tc>
        <w:tc>
          <w:tcPr>
            <w:tcW w:w="509" w:type="dxa"/>
            <w:vMerge/>
          </w:tcPr>
          <w:p w14:paraId="018BD491" w14:textId="77777777" w:rsidR="00784F81" w:rsidRPr="00AE1146" w:rsidRDefault="00784F81" w:rsidP="00784F81"/>
        </w:tc>
        <w:tc>
          <w:tcPr>
            <w:tcW w:w="643" w:type="dxa"/>
            <w:vMerge w:val="restart"/>
          </w:tcPr>
          <w:p w14:paraId="6C666FE7" w14:textId="77777777" w:rsidR="00784F81" w:rsidRPr="00AE1146" w:rsidRDefault="00784F81" w:rsidP="00784F81">
            <w:r w:rsidRPr="00AE1146">
              <w:t>равномерного использования</w:t>
            </w:r>
          </w:p>
        </w:tc>
        <w:tc>
          <w:tcPr>
            <w:tcW w:w="509" w:type="dxa"/>
            <w:vMerge w:val="restart"/>
          </w:tcPr>
          <w:p w14:paraId="30DFD7B9" w14:textId="77777777" w:rsidR="00784F81" w:rsidRPr="00AE1146" w:rsidRDefault="00784F81" w:rsidP="00784F81">
            <w:r w:rsidRPr="00AE1146">
              <w:t>2-я возрастная</w:t>
            </w:r>
          </w:p>
        </w:tc>
        <w:tc>
          <w:tcPr>
            <w:tcW w:w="513" w:type="dxa"/>
            <w:vMerge w:val="restart"/>
          </w:tcPr>
          <w:p w14:paraId="16639B51" w14:textId="77777777" w:rsidR="00784F81" w:rsidRPr="00AE1146" w:rsidRDefault="00784F81" w:rsidP="00784F81">
            <w:r w:rsidRPr="00AE1146">
              <w:t>1-я возрастная</w:t>
            </w:r>
          </w:p>
        </w:tc>
        <w:tc>
          <w:tcPr>
            <w:tcW w:w="561" w:type="dxa"/>
            <w:vMerge w:val="restart"/>
          </w:tcPr>
          <w:p w14:paraId="064A345E" w14:textId="77777777" w:rsidR="00784F81" w:rsidRPr="00AE1146" w:rsidRDefault="00784F81" w:rsidP="00784F81">
            <w:r w:rsidRPr="00AE1146">
              <w:t>интегральная</w:t>
            </w:r>
          </w:p>
        </w:tc>
        <w:tc>
          <w:tcPr>
            <w:tcW w:w="509" w:type="dxa"/>
            <w:vMerge w:val="restart"/>
          </w:tcPr>
          <w:p w14:paraId="67C7A7A1" w14:textId="77777777" w:rsidR="00784F81" w:rsidRPr="00AE1146" w:rsidRDefault="00784F81" w:rsidP="00784F81">
            <w:r w:rsidRPr="00AE1146">
              <w:t>площадь, га</w:t>
            </w:r>
          </w:p>
        </w:tc>
        <w:tc>
          <w:tcPr>
            <w:tcW w:w="611" w:type="dxa"/>
            <w:vMerge w:val="restart"/>
          </w:tcPr>
          <w:p w14:paraId="7176AF24" w14:textId="77777777" w:rsidR="00784F81" w:rsidRPr="00AE1146" w:rsidRDefault="00784F81" w:rsidP="00784F81">
            <w:r w:rsidRPr="00AE1146">
              <w:t>запас корневой, тыс. м3</w:t>
            </w:r>
          </w:p>
        </w:tc>
        <w:tc>
          <w:tcPr>
            <w:tcW w:w="1630" w:type="dxa"/>
            <w:gridSpan w:val="3"/>
          </w:tcPr>
          <w:p w14:paraId="7129E83E" w14:textId="77777777" w:rsidR="00784F81" w:rsidRPr="00AE1146" w:rsidRDefault="00784F81" w:rsidP="00784F81">
            <w:r w:rsidRPr="00AE1146">
              <w:t>в ликвиде</w:t>
            </w:r>
          </w:p>
        </w:tc>
        <w:tc>
          <w:tcPr>
            <w:tcW w:w="714" w:type="dxa"/>
            <w:vMerge/>
          </w:tcPr>
          <w:p w14:paraId="6FBF8F94" w14:textId="77777777" w:rsidR="00784F81" w:rsidRPr="00AE1146" w:rsidRDefault="00784F81" w:rsidP="00784F81"/>
        </w:tc>
        <w:tc>
          <w:tcPr>
            <w:tcW w:w="663" w:type="dxa"/>
            <w:vMerge w:val="restart"/>
          </w:tcPr>
          <w:p w14:paraId="22F400C0" w14:textId="77777777" w:rsidR="00784F81" w:rsidRPr="00AE1146" w:rsidRDefault="00784F81" w:rsidP="00784F81">
            <w:r w:rsidRPr="00AE1146">
              <w:t>приспевающих</w:t>
            </w:r>
          </w:p>
        </w:tc>
        <w:tc>
          <w:tcPr>
            <w:tcW w:w="764" w:type="dxa"/>
            <w:vMerge w:val="restart"/>
          </w:tcPr>
          <w:p w14:paraId="05CD9374" w14:textId="77777777" w:rsidR="00784F81" w:rsidRPr="00AE1146" w:rsidRDefault="00784F81" w:rsidP="00784F81">
            <w:r w:rsidRPr="00AE1146">
              <w:t>спелых и перестойных</w:t>
            </w:r>
          </w:p>
        </w:tc>
      </w:tr>
      <w:tr w:rsidR="00784F81" w:rsidRPr="00AE1146" w14:paraId="1EB41BA2" w14:textId="77777777" w:rsidTr="00784F81">
        <w:trPr>
          <w:trHeight w:val="148"/>
        </w:trPr>
        <w:tc>
          <w:tcPr>
            <w:tcW w:w="663" w:type="dxa"/>
            <w:vMerge/>
          </w:tcPr>
          <w:p w14:paraId="6F335324" w14:textId="77777777" w:rsidR="00784F81" w:rsidRPr="00AE1146" w:rsidRDefault="00784F81" w:rsidP="00784F81"/>
        </w:tc>
        <w:tc>
          <w:tcPr>
            <w:tcW w:w="764" w:type="dxa"/>
            <w:vMerge/>
          </w:tcPr>
          <w:p w14:paraId="1F0990B4" w14:textId="77777777" w:rsidR="00784F81" w:rsidRPr="00AE1146" w:rsidRDefault="00784F81" w:rsidP="00784F81"/>
        </w:tc>
        <w:tc>
          <w:tcPr>
            <w:tcW w:w="509" w:type="dxa"/>
            <w:vMerge/>
          </w:tcPr>
          <w:p w14:paraId="4D011059" w14:textId="77777777" w:rsidR="00784F81" w:rsidRPr="00AE1146" w:rsidRDefault="00784F81" w:rsidP="00784F81"/>
        </w:tc>
        <w:tc>
          <w:tcPr>
            <w:tcW w:w="458" w:type="dxa"/>
          </w:tcPr>
          <w:p w14:paraId="3CDD00B2" w14:textId="77777777" w:rsidR="00784F81" w:rsidRPr="00AE1146" w:rsidRDefault="00784F81" w:rsidP="00784F81">
            <w:r w:rsidRPr="00AE1146">
              <w:t>всего</w:t>
            </w:r>
          </w:p>
        </w:tc>
        <w:tc>
          <w:tcPr>
            <w:tcW w:w="764" w:type="dxa"/>
          </w:tcPr>
          <w:p w14:paraId="057088C1" w14:textId="77777777" w:rsidR="00784F81" w:rsidRPr="00AE1146" w:rsidRDefault="00784F81" w:rsidP="00784F81">
            <w:r w:rsidRPr="00AE1146">
              <w:t>включено в расчет</w:t>
            </w:r>
          </w:p>
        </w:tc>
        <w:tc>
          <w:tcPr>
            <w:tcW w:w="509" w:type="dxa"/>
            <w:vMerge/>
          </w:tcPr>
          <w:p w14:paraId="493B10A8" w14:textId="77777777" w:rsidR="00784F81" w:rsidRPr="00AE1146" w:rsidRDefault="00784F81" w:rsidP="00784F81"/>
        </w:tc>
        <w:tc>
          <w:tcPr>
            <w:tcW w:w="408" w:type="dxa"/>
          </w:tcPr>
          <w:p w14:paraId="79FACDE0" w14:textId="77777777" w:rsidR="00784F81" w:rsidRPr="00AE1146" w:rsidRDefault="00784F81" w:rsidP="00784F81">
            <w:r w:rsidRPr="00AE1146">
              <w:t>всего</w:t>
            </w:r>
          </w:p>
        </w:tc>
        <w:tc>
          <w:tcPr>
            <w:tcW w:w="768" w:type="dxa"/>
          </w:tcPr>
          <w:p w14:paraId="25B90A34" w14:textId="77777777" w:rsidR="00784F81" w:rsidRPr="00AE1146" w:rsidRDefault="00784F81" w:rsidP="00784F81">
            <w:r w:rsidRPr="00AE1146">
              <w:t>в том числе перестойные</w:t>
            </w:r>
          </w:p>
        </w:tc>
        <w:tc>
          <w:tcPr>
            <w:tcW w:w="764" w:type="dxa"/>
            <w:vMerge/>
          </w:tcPr>
          <w:p w14:paraId="46C9423C" w14:textId="77777777" w:rsidR="00784F81" w:rsidRPr="00AE1146" w:rsidRDefault="00784F81" w:rsidP="00784F81"/>
        </w:tc>
        <w:tc>
          <w:tcPr>
            <w:tcW w:w="764" w:type="dxa"/>
            <w:vMerge/>
          </w:tcPr>
          <w:p w14:paraId="31FECD5E" w14:textId="77777777" w:rsidR="00784F81" w:rsidRPr="00AE1146" w:rsidRDefault="00784F81" w:rsidP="00784F81"/>
        </w:tc>
        <w:tc>
          <w:tcPr>
            <w:tcW w:w="561" w:type="dxa"/>
            <w:vMerge/>
          </w:tcPr>
          <w:p w14:paraId="17195343" w14:textId="77777777" w:rsidR="00784F81" w:rsidRPr="00AE1146" w:rsidRDefault="00784F81" w:rsidP="00784F81"/>
        </w:tc>
        <w:tc>
          <w:tcPr>
            <w:tcW w:w="509" w:type="dxa"/>
          </w:tcPr>
          <w:p w14:paraId="419BE916" w14:textId="77777777" w:rsidR="00784F81" w:rsidRPr="00AE1146" w:rsidRDefault="00784F81" w:rsidP="00784F81">
            <w:r w:rsidRPr="00AE1146">
              <w:t>класс возраста</w:t>
            </w:r>
          </w:p>
        </w:tc>
        <w:tc>
          <w:tcPr>
            <w:tcW w:w="643" w:type="dxa"/>
            <w:vMerge/>
          </w:tcPr>
          <w:p w14:paraId="1549D03B" w14:textId="77777777" w:rsidR="00784F81" w:rsidRPr="00AE1146" w:rsidRDefault="00784F81" w:rsidP="00784F81"/>
        </w:tc>
        <w:tc>
          <w:tcPr>
            <w:tcW w:w="509" w:type="dxa"/>
            <w:vMerge/>
          </w:tcPr>
          <w:p w14:paraId="4BC615BD" w14:textId="77777777" w:rsidR="00784F81" w:rsidRPr="00AE1146" w:rsidRDefault="00784F81" w:rsidP="00784F81"/>
        </w:tc>
        <w:tc>
          <w:tcPr>
            <w:tcW w:w="513" w:type="dxa"/>
            <w:vMerge/>
          </w:tcPr>
          <w:p w14:paraId="093CD73E" w14:textId="77777777" w:rsidR="00784F81" w:rsidRPr="00AE1146" w:rsidRDefault="00784F81" w:rsidP="00784F81"/>
        </w:tc>
        <w:tc>
          <w:tcPr>
            <w:tcW w:w="561" w:type="dxa"/>
            <w:vMerge/>
          </w:tcPr>
          <w:p w14:paraId="7E1A285B" w14:textId="77777777" w:rsidR="00784F81" w:rsidRPr="00AE1146" w:rsidRDefault="00784F81" w:rsidP="00784F81"/>
        </w:tc>
        <w:tc>
          <w:tcPr>
            <w:tcW w:w="509" w:type="dxa"/>
            <w:vMerge/>
          </w:tcPr>
          <w:p w14:paraId="4C8B2C29" w14:textId="77777777" w:rsidR="00784F81" w:rsidRPr="00AE1146" w:rsidRDefault="00784F81" w:rsidP="00784F81"/>
        </w:tc>
        <w:tc>
          <w:tcPr>
            <w:tcW w:w="611" w:type="dxa"/>
            <w:vMerge/>
          </w:tcPr>
          <w:p w14:paraId="1229F98A" w14:textId="77777777" w:rsidR="00784F81" w:rsidRPr="00AE1146" w:rsidRDefault="00784F81" w:rsidP="00784F81"/>
        </w:tc>
        <w:tc>
          <w:tcPr>
            <w:tcW w:w="458" w:type="dxa"/>
          </w:tcPr>
          <w:p w14:paraId="6F56D209" w14:textId="77777777" w:rsidR="00784F81" w:rsidRPr="00AE1146" w:rsidRDefault="00784F81" w:rsidP="00784F81">
            <w:r w:rsidRPr="00AE1146">
              <w:t>всего</w:t>
            </w:r>
          </w:p>
        </w:tc>
        <w:tc>
          <w:tcPr>
            <w:tcW w:w="611" w:type="dxa"/>
          </w:tcPr>
          <w:p w14:paraId="70C4983B" w14:textId="77777777" w:rsidR="00784F81" w:rsidRPr="00AE1146" w:rsidRDefault="00784F81" w:rsidP="00784F81">
            <w:r w:rsidRPr="00AE1146">
              <w:t>в том числе деловой</w:t>
            </w:r>
          </w:p>
        </w:tc>
        <w:tc>
          <w:tcPr>
            <w:tcW w:w="561" w:type="dxa"/>
          </w:tcPr>
          <w:p w14:paraId="4110FE1A" w14:textId="77777777" w:rsidR="00784F81" w:rsidRPr="00AE1146" w:rsidRDefault="00784F81" w:rsidP="00784F81">
            <w:r w:rsidRPr="00AE1146">
              <w:t>% деловой от ликвида</w:t>
            </w:r>
          </w:p>
        </w:tc>
        <w:tc>
          <w:tcPr>
            <w:tcW w:w="714" w:type="dxa"/>
            <w:vMerge/>
          </w:tcPr>
          <w:p w14:paraId="43F11039" w14:textId="77777777" w:rsidR="00784F81" w:rsidRPr="00AE1146" w:rsidRDefault="00784F81" w:rsidP="00784F81"/>
        </w:tc>
        <w:tc>
          <w:tcPr>
            <w:tcW w:w="663" w:type="dxa"/>
            <w:vMerge/>
          </w:tcPr>
          <w:p w14:paraId="12084050" w14:textId="77777777" w:rsidR="00784F81" w:rsidRPr="00AE1146" w:rsidRDefault="00784F81" w:rsidP="00784F81"/>
        </w:tc>
        <w:tc>
          <w:tcPr>
            <w:tcW w:w="764" w:type="dxa"/>
            <w:vMerge/>
          </w:tcPr>
          <w:p w14:paraId="6197FC3A" w14:textId="77777777" w:rsidR="00784F81" w:rsidRPr="00AE1146" w:rsidRDefault="00784F81" w:rsidP="00784F81"/>
        </w:tc>
      </w:tr>
      <w:tr w:rsidR="00784F81" w:rsidRPr="00AE1146" w14:paraId="774EFB36" w14:textId="77777777" w:rsidTr="00784F81">
        <w:trPr>
          <w:trHeight w:val="279"/>
        </w:trPr>
        <w:tc>
          <w:tcPr>
            <w:tcW w:w="663" w:type="dxa"/>
          </w:tcPr>
          <w:p w14:paraId="7E94D22A" w14:textId="77777777" w:rsidR="00784F81" w:rsidRPr="00AE1146" w:rsidRDefault="00784F81" w:rsidP="00784F81">
            <w:r w:rsidRPr="00AE1146">
              <w:t>1</w:t>
            </w:r>
          </w:p>
        </w:tc>
        <w:tc>
          <w:tcPr>
            <w:tcW w:w="764" w:type="dxa"/>
          </w:tcPr>
          <w:p w14:paraId="2E4F9DEE" w14:textId="77777777" w:rsidR="00784F81" w:rsidRPr="00AE1146" w:rsidRDefault="00784F81" w:rsidP="00784F81">
            <w:r w:rsidRPr="00AE1146">
              <w:t>2</w:t>
            </w:r>
          </w:p>
        </w:tc>
        <w:tc>
          <w:tcPr>
            <w:tcW w:w="509" w:type="dxa"/>
          </w:tcPr>
          <w:p w14:paraId="3F6A72ED" w14:textId="77777777" w:rsidR="00784F81" w:rsidRPr="00AE1146" w:rsidRDefault="00784F81" w:rsidP="00784F81">
            <w:r w:rsidRPr="00AE1146">
              <w:t>3</w:t>
            </w:r>
          </w:p>
        </w:tc>
        <w:tc>
          <w:tcPr>
            <w:tcW w:w="458" w:type="dxa"/>
          </w:tcPr>
          <w:p w14:paraId="71C7C22A" w14:textId="77777777" w:rsidR="00784F81" w:rsidRPr="00AE1146" w:rsidRDefault="00784F81" w:rsidP="00784F81">
            <w:r w:rsidRPr="00AE1146">
              <w:t>4</w:t>
            </w:r>
          </w:p>
        </w:tc>
        <w:tc>
          <w:tcPr>
            <w:tcW w:w="764" w:type="dxa"/>
          </w:tcPr>
          <w:p w14:paraId="1770BDD2" w14:textId="77777777" w:rsidR="00784F81" w:rsidRPr="00AE1146" w:rsidRDefault="00784F81" w:rsidP="00784F81">
            <w:r w:rsidRPr="00AE1146">
              <w:t>5</w:t>
            </w:r>
          </w:p>
        </w:tc>
        <w:tc>
          <w:tcPr>
            <w:tcW w:w="509" w:type="dxa"/>
          </w:tcPr>
          <w:p w14:paraId="5B2EDECE" w14:textId="77777777" w:rsidR="00784F81" w:rsidRPr="00AE1146" w:rsidRDefault="00784F81" w:rsidP="00784F81">
            <w:r w:rsidRPr="00AE1146">
              <w:t>6</w:t>
            </w:r>
          </w:p>
        </w:tc>
        <w:tc>
          <w:tcPr>
            <w:tcW w:w="408" w:type="dxa"/>
          </w:tcPr>
          <w:p w14:paraId="3026638C" w14:textId="77777777" w:rsidR="00784F81" w:rsidRPr="00AE1146" w:rsidRDefault="00784F81" w:rsidP="00784F81">
            <w:r w:rsidRPr="00AE1146">
              <w:t>7</w:t>
            </w:r>
          </w:p>
        </w:tc>
        <w:tc>
          <w:tcPr>
            <w:tcW w:w="768" w:type="dxa"/>
          </w:tcPr>
          <w:p w14:paraId="4BC5BC1D" w14:textId="77777777" w:rsidR="00784F81" w:rsidRPr="00AE1146" w:rsidRDefault="00784F81" w:rsidP="00784F81">
            <w:r w:rsidRPr="00AE1146">
              <w:t>8</w:t>
            </w:r>
          </w:p>
        </w:tc>
        <w:tc>
          <w:tcPr>
            <w:tcW w:w="764" w:type="dxa"/>
          </w:tcPr>
          <w:p w14:paraId="7BCE7E98" w14:textId="77777777" w:rsidR="00784F81" w:rsidRPr="00AE1146" w:rsidRDefault="00784F81" w:rsidP="00784F81">
            <w:r w:rsidRPr="00AE1146">
              <w:t>9</w:t>
            </w:r>
          </w:p>
        </w:tc>
        <w:tc>
          <w:tcPr>
            <w:tcW w:w="764" w:type="dxa"/>
          </w:tcPr>
          <w:p w14:paraId="3BDB9A29" w14:textId="77777777" w:rsidR="00784F81" w:rsidRPr="00AE1146" w:rsidRDefault="00784F81" w:rsidP="00784F81">
            <w:r w:rsidRPr="00AE1146">
              <w:t>10</w:t>
            </w:r>
          </w:p>
        </w:tc>
        <w:tc>
          <w:tcPr>
            <w:tcW w:w="561" w:type="dxa"/>
          </w:tcPr>
          <w:p w14:paraId="72B5E3FE" w14:textId="77777777" w:rsidR="00784F81" w:rsidRPr="00AE1146" w:rsidRDefault="00784F81" w:rsidP="00784F81">
            <w:r w:rsidRPr="00AE1146">
              <w:t>11</w:t>
            </w:r>
          </w:p>
        </w:tc>
        <w:tc>
          <w:tcPr>
            <w:tcW w:w="509" w:type="dxa"/>
          </w:tcPr>
          <w:p w14:paraId="46F883F4" w14:textId="77777777" w:rsidR="00784F81" w:rsidRPr="00AE1146" w:rsidRDefault="00784F81" w:rsidP="00784F81">
            <w:r w:rsidRPr="00AE1146">
              <w:t>12</w:t>
            </w:r>
          </w:p>
        </w:tc>
        <w:tc>
          <w:tcPr>
            <w:tcW w:w="643" w:type="dxa"/>
          </w:tcPr>
          <w:p w14:paraId="46EB0B12" w14:textId="77777777" w:rsidR="00784F81" w:rsidRPr="00AE1146" w:rsidRDefault="00784F81" w:rsidP="00784F81">
            <w:r w:rsidRPr="00AE1146">
              <w:t>13</w:t>
            </w:r>
          </w:p>
        </w:tc>
        <w:tc>
          <w:tcPr>
            <w:tcW w:w="509" w:type="dxa"/>
          </w:tcPr>
          <w:p w14:paraId="42148CCD" w14:textId="77777777" w:rsidR="00784F81" w:rsidRPr="00AE1146" w:rsidRDefault="00784F81" w:rsidP="00784F81">
            <w:r w:rsidRPr="00AE1146">
              <w:t>14</w:t>
            </w:r>
          </w:p>
        </w:tc>
        <w:tc>
          <w:tcPr>
            <w:tcW w:w="513" w:type="dxa"/>
          </w:tcPr>
          <w:p w14:paraId="296A7774" w14:textId="77777777" w:rsidR="00784F81" w:rsidRPr="00AE1146" w:rsidRDefault="00784F81" w:rsidP="00784F81">
            <w:r w:rsidRPr="00AE1146">
              <w:t>15</w:t>
            </w:r>
          </w:p>
        </w:tc>
        <w:tc>
          <w:tcPr>
            <w:tcW w:w="561" w:type="dxa"/>
          </w:tcPr>
          <w:p w14:paraId="747574F4" w14:textId="77777777" w:rsidR="00784F81" w:rsidRPr="00AE1146" w:rsidRDefault="00784F81" w:rsidP="00784F81">
            <w:r w:rsidRPr="00AE1146">
              <w:t>16</w:t>
            </w:r>
          </w:p>
        </w:tc>
        <w:tc>
          <w:tcPr>
            <w:tcW w:w="509" w:type="dxa"/>
          </w:tcPr>
          <w:p w14:paraId="5914B059" w14:textId="77777777" w:rsidR="00784F81" w:rsidRPr="00AE1146" w:rsidRDefault="00784F81" w:rsidP="00784F81">
            <w:r w:rsidRPr="00AE1146">
              <w:t>17</w:t>
            </w:r>
          </w:p>
        </w:tc>
        <w:tc>
          <w:tcPr>
            <w:tcW w:w="611" w:type="dxa"/>
          </w:tcPr>
          <w:p w14:paraId="09BE1BFB" w14:textId="77777777" w:rsidR="00784F81" w:rsidRPr="00AE1146" w:rsidRDefault="00784F81" w:rsidP="00784F81">
            <w:r w:rsidRPr="00AE1146">
              <w:t>18</w:t>
            </w:r>
          </w:p>
        </w:tc>
        <w:tc>
          <w:tcPr>
            <w:tcW w:w="458" w:type="dxa"/>
          </w:tcPr>
          <w:p w14:paraId="5D4410E6" w14:textId="77777777" w:rsidR="00784F81" w:rsidRPr="00AE1146" w:rsidRDefault="00784F81" w:rsidP="00784F81">
            <w:r w:rsidRPr="00AE1146">
              <w:t>19</w:t>
            </w:r>
          </w:p>
        </w:tc>
        <w:tc>
          <w:tcPr>
            <w:tcW w:w="611" w:type="dxa"/>
          </w:tcPr>
          <w:p w14:paraId="1749218C" w14:textId="77777777" w:rsidR="00784F81" w:rsidRPr="00AE1146" w:rsidRDefault="00784F81" w:rsidP="00784F81">
            <w:r w:rsidRPr="00AE1146">
              <w:t>20</w:t>
            </w:r>
          </w:p>
        </w:tc>
        <w:tc>
          <w:tcPr>
            <w:tcW w:w="561" w:type="dxa"/>
          </w:tcPr>
          <w:p w14:paraId="6B98B11A" w14:textId="77777777" w:rsidR="00784F81" w:rsidRPr="00AE1146" w:rsidRDefault="00784F81" w:rsidP="00784F81">
            <w:r w:rsidRPr="00AE1146">
              <w:t>21</w:t>
            </w:r>
          </w:p>
        </w:tc>
        <w:tc>
          <w:tcPr>
            <w:tcW w:w="714" w:type="dxa"/>
          </w:tcPr>
          <w:p w14:paraId="5BCF29F4" w14:textId="77777777" w:rsidR="00784F81" w:rsidRPr="00AE1146" w:rsidRDefault="00784F81" w:rsidP="00784F81">
            <w:r w:rsidRPr="00AE1146">
              <w:t>22</w:t>
            </w:r>
          </w:p>
        </w:tc>
        <w:tc>
          <w:tcPr>
            <w:tcW w:w="663" w:type="dxa"/>
          </w:tcPr>
          <w:p w14:paraId="35896B0E" w14:textId="77777777" w:rsidR="00784F81" w:rsidRPr="00AE1146" w:rsidRDefault="00784F81" w:rsidP="00784F81">
            <w:r w:rsidRPr="00AE1146">
              <w:t>23</w:t>
            </w:r>
          </w:p>
        </w:tc>
        <w:tc>
          <w:tcPr>
            <w:tcW w:w="764" w:type="dxa"/>
          </w:tcPr>
          <w:p w14:paraId="73DCC3C3" w14:textId="77777777" w:rsidR="00784F81" w:rsidRPr="00AE1146" w:rsidRDefault="00784F81" w:rsidP="00784F81">
            <w:r w:rsidRPr="00AE1146">
              <w:t>24</w:t>
            </w:r>
          </w:p>
        </w:tc>
      </w:tr>
      <w:tr w:rsidR="00784F81" w:rsidRPr="00AE1146" w14:paraId="508126DA" w14:textId="77777777" w:rsidTr="00784F81">
        <w:trPr>
          <w:trHeight w:val="295"/>
        </w:trPr>
        <w:tc>
          <w:tcPr>
            <w:tcW w:w="14557" w:type="dxa"/>
            <w:gridSpan w:val="24"/>
          </w:tcPr>
          <w:p w14:paraId="2C082BB2" w14:textId="77777777" w:rsidR="00784F81" w:rsidRPr="00AE1146" w:rsidRDefault="00784F81" w:rsidP="00784F81">
            <w:r w:rsidRPr="00AE1146">
              <w:t>Сплошные рубки</w:t>
            </w:r>
          </w:p>
        </w:tc>
      </w:tr>
      <w:tr w:rsidR="00784F81" w:rsidRPr="00AE1146" w14:paraId="2293E987" w14:textId="77777777" w:rsidTr="00784F81">
        <w:trPr>
          <w:trHeight w:val="295"/>
        </w:trPr>
        <w:tc>
          <w:tcPr>
            <w:tcW w:w="663" w:type="dxa"/>
          </w:tcPr>
          <w:p w14:paraId="05BC5536" w14:textId="77777777" w:rsidR="00784F81" w:rsidRPr="00AE1146" w:rsidRDefault="00784F81" w:rsidP="00784F81"/>
        </w:tc>
        <w:tc>
          <w:tcPr>
            <w:tcW w:w="764" w:type="dxa"/>
          </w:tcPr>
          <w:p w14:paraId="251DAE31" w14:textId="77777777" w:rsidR="00784F81" w:rsidRPr="00AE1146" w:rsidRDefault="00784F81" w:rsidP="00784F81"/>
        </w:tc>
        <w:tc>
          <w:tcPr>
            <w:tcW w:w="509" w:type="dxa"/>
          </w:tcPr>
          <w:p w14:paraId="7EB062C4" w14:textId="77777777" w:rsidR="00784F81" w:rsidRPr="00AE1146" w:rsidRDefault="00784F81" w:rsidP="00784F81"/>
        </w:tc>
        <w:tc>
          <w:tcPr>
            <w:tcW w:w="458" w:type="dxa"/>
          </w:tcPr>
          <w:p w14:paraId="4FC9F8A8" w14:textId="77777777" w:rsidR="00784F81" w:rsidRPr="00AE1146" w:rsidRDefault="00784F81" w:rsidP="00784F81"/>
        </w:tc>
        <w:tc>
          <w:tcPr>
            <w:tcW w:w="764" w:type="dxa"/>
          </w:tcPr>
          <w:p w14:paraId="12551DD3" w14:textId="77777777" w:rsidR="00784F81" w:rsidRPr="00AE1146" w:rsidRDefault="00784F81" w:rsidP="00784F81"/>
        </w:tc>
        <w:tc>
          <w:tcPr>
            <w:tcW w:w="509" w:type="dxa"/>
          </w:tcPr>
          <w:p w14:paraId="6665E47E" w14:textId="77777777" w:rsidR="00784F81" w:rsidRPr="00AE1146" w:rsidRDefault="00784F81" w:rsidP="00784F81"/>
        </w:tc>
        <w:tc>
          <w:tcPr>
            <w:tcW w:w="408" w:type="dxa"/>
          </w:tcPr>
          <w:p w14:paraId="6DFBA27E" w14:textId="77777777" w:rsidR="00784F81" w:rsidRPr="00AE1146" w:rsidRDefault="00784F81" w:rsidP="00784F81"/>
        </w:tc>
        <w:tc>
          <w:tcPr>
            <w:tcW w:w="768" w:type="dxa"/>
          </w:tcPr>
          <w:p w14:paraId="6995AB1D" w14:textId="77777777" w:rsidR="00784F81" w:rsidRPr="00AE1146" w:rsidRDefault="00784F81" w:rsidP="00784F81"/>
        </w:tc>
        <w:tc>
          <w:tcPr>
            <w:tcW w:w="764" w:type="dxa"/>
          </w:tcPr>
          <w:p w14:paraId="2DD274BE" w14:textId="77777777" w:rsidR="00784F81" w:rsidRPr="00AE1146" w:rsidRDefault="00784F81" w:rsidP="00784F81"/>
        </w:tc>
        <w:tc>
          <w:tcPr>
            <w:tcW w:w="764" w:type="dxa"/>
          </w:tcPr>
          <w:p w14:paraId="7DD56480" w14:textId="77777777" w:rsidR="00784F81" w:rsidRPr="00AE1146" w:rsidRDefault="00784F81" w:rsidP="00784F81"/>
        </w:tc>
        <w:tc>
          <w:tcPr>
            <w:tcW w:w="561" w:type="dxa"/>
          </w:tcPr>
          <w:p w14:paraId="7E7D8DA3" w14:textId="77777777" w:rsidR="00784F81" w:rsidRPr="00AE1146" w:rsidRDefault="00784F81" w:rsidP="00784F81"/>
        </w:tc>
        <w:tc>
          <w:tcPr>
            <w:tcW w:w="509" w:type="dxa"/>
          </w:tcPr>
          <w:p w14:paraId="31AFB242" w14:textId="77777777" w:rsidR="00784F81" w:rsidRPr="00AE1146" w:rsidRDefault="00784F81" w:rsidP="00784F81"/>
        </w:tc>
        <w:tc>
          <w:tcPr>
            <w:tcW w:w="643" w:type="dxa"/>
          </w:tcPr>
          <w:p w14:paraId="3C56542F" w14:textId="77777777" w:rsidR="00784F81" w:rsidRPr="00AE1146" w:rsidRDefault="00784F81" w:rsidP="00784F81"/>
        </w:tc>
        <w:tc>
          <w:tcPr>
            <w:tcW w:w="509" w:type="dxa"/>
          </w:tcPr>
          <w:p w14:paraId="56E8707B" w14:textId="77777777" w:rsidR="00784F81" w:rsidRPr="00AE1146" w:rsidRDefault="00784F81" w:rsidP="00784F81"/>
        </w:tc>
        <w:tc>
          <w:tcPr>
            <w:tcW w:w="513" w:type="dxa"/>
          </w:tcPr>
          <w:p w14:paraId="2E2FFD9F" w14:textId="77777777" w:rsidR="00784F81" w:rsidRPr="00AE1146" w:rsidRDefault="00784F81" w:rsidP="00784F81"/>
        </w:tc>
        <w:tc>
          <w:tcPr>
            <w:tcW w:w="561" w:type="dxa"/>
          </w:tcPr>
          <w:p w14:paraId="02217590" w14:textId="77777777" w:rsidR="00784F81" w:rsidRPr="00AE1146" w:rsidRDefault="00784F81" w:rsidP="00784F81"/>
        </w:tc>
        <w:tc>
          <w:tcPr>
            <w:tcW w:w="509" w:type="dxa"/>
          </w:tcPr>
          <w:p w14:paraId="58A7BCA6" w14:textId="77777777" w:rsidR="00784F81" w:rsidRPr="00AE1146" w:rsidRDefault="00784F81" w:rsidP="00784F81"/>
        </w:tc>
        <w:tc>
          <w:tcPr>
            <w:tcW w:w="611" w:type="dxa"/>
          </w:tcPr>
          <w:p w14:paraId="35FD1402" w14:textId="77777777" w:rsidR="00784F81" w:rsidRPr="00AE1146" w:rsidRDefault="00784F81" w:rsidP="00784F81"/>
        </w:tc>
        <w:tc>
          <w:tcPr>
            <w:tcW w:w="458" w:type="dxa"/>
          </w:tcPr>
          <w:p w14:paraId="48F56A31" w14:textId="77777777" w:rsidR="00784F81" w:rsidRPr="00AE1146" w:rsidRDefault="00784F81" w:rsidP="00784F81"/>
        </w:tc>
        <w:tc>
          <w:tcPr>
            <w:tcW w:w="611" w:type="dxa"/>
          </w:tcPr>
          <w:p w14:paraId="09F7AEFF" w14:textId="77777777" w:rsidR="00784F81" w:rsidRPr="00AE1146" w:rsidRDefault="00784F81" w:rsidP="00784F81"/>
        </w:tc>
        <w:tc>
          <w:tcPr>
            <w:tcW w:w="561" w:type="dxa"/>
          </w:tcPr>
          <w:p w14:paraId="7E013444" w14:textId="77777777" w:rsidR="00784F81" w:rsidRPr="00AE1146" w:rsidRDefault="00784F81" w:rsidP="00784F81"/>
        </w:tc>
        <w:tc>
          <w:tcPr>
            <w:tcW w:w="714" w:type="dxa"/>
          </w:tcPr>
          <w:p w14:paraId="0F3F076C" w14:textId="77777777" w:rsidR="00784F81" w:rsidRPr="00AE1146" w:rsidRDefault="00784F81" w:rsidP="00784F81"/>
        </w:tc>
        <w:tc>
          <w:tcPr>
            <w:tcW w:w="663" w:type="dxa"/>
          </w:tcPr>
          <w:p w14:paraId="000C7150" w14:textId="77777777" w:rsidR="00784F81" w:rsidRPr="00AE1146" w:rsidRDefault="00784F81" w:rsidP="00784F81"/>
        </w:tc>
        <w:tc>
          <w:tcPr>
            <w:tcW w:w="764" w:type="dxa"/>
          </w:tcPr>
          <w:p w14:paraId="7863AA94" w14:textId="77777777" w:rsidR="00784F81" w:rsidRPr="00AE1146" w:rsidRDefault="00784F81" w:rsidP="00784F81"/>
        </w:tc>
      </w:tr>
      <w:tr w:rsidR="00784F81" w:rsidRPr="00AE1146" w14:paraId="5EDC23D5" w14:textId="77777777" w:rsidTr="00784F81">
        <w:trPr>
          <w:trHeight w:val="279"/>
        </w:trPr>
        <w:tc>
          <w:tcPr>
            <w:tcW w:w="663" w:type="dxa"/>
          </w:tcPr>
          <w:p w14:paraId="1F72A79A" w14:textId="77777777" w:rsidR="00784F81" w:rsidRPr="00AE1146" w:rsidRDefault="00784F81" w:rsidP="00784F81"/>
        </w:tc>
        <w:tc>
          <w:tcPr>
            <w:tcW w:w="764" w:type="dxa"/>
          </w:tcPr>
          <w:p w14:paraId="0C948455" w14:textId="77777777" w:rsidR="00784F81" w:rsidRPr="00AE1146" w:rsidRDefault="00784F81" w:rsidP="00784F81"/>
        </w:tc>
        <w:tc>
          <w:tcPr>
            <w:tcW w:w="509" w:type="dxa"/>
          </w:tcPr>
          <w:p w14:paraId="38A56C00" w14:textId="77777777" w:rsidR="00784F81" w:rsidRPr="00AE1146" w:rsidRDefault="00784F81" w:rsidP="00784F81"/>
        </w:tc>
        <w:tc>
          <w:tcPr>
            <w:tcW w:w="458" w:type="dxa"/>
          </w:tcPr>
          <w:p w14:paraId="3D2CFB8A" w14:textId="77777777" w:rsidR="00784F81" w:rsidRPr="00AE1146" w:rsidRDefault="00784F81" w:rsidP="00784F81"/>
        </w:tc>
        <w:tc>
          <w:tcPr>
            <w:tcW w:w="764" w:type="dxa"/>
          </w:tcPr>
          <w:p w14:paraId="01BAB82D" w14:textId="77777777" w:rsidR="00784F81" w:rsidRPr="00AE1146" w:rsidRDefault="00784F81" w:rsidP="00784F81"/>
        </w:tc>
        <w:tc>
          <w:tcPr>
            <w:tcW w:w="509" w:type="dxa"/>
          </w:tcPr>
          <w:p w14:paraId="73383E0F" w14:textId="77777777" w:rsidR="00784F81" w:rsidRPr="00AE1146" w:rsidRDefault="00784F81" w:rsidP="00784F81"/>
        </w:tc>
        <w:tc>
          <w:tcPr>
            <w:tcW w:w="408" w:type="dxa"/>
          </w:tcPr>
          <w:p w14:paraId="4FB1A9A1" w14:textId="77777777" w:rsidR="00784F81" w:rsidRPr="00AE1146" w:rsidRDefault="00784F81" w:rsidP="00784F81"/>
        </w:tc>
        <w:tc>
          <w:tcPr>
            <w:tcW w:w="768" w:type="dxa"/>
          </w:tcPr>
          <w:p w14:paraId="6DC570B5" w14:textId="77777777" w:rsidR="00784F81" w:rsidRPr="00AE1146" w:rsidRDefault="00784F81" w:rsidP="00784F81"/>
        </w:tc>
        <w:tc>
          <w:tcPr>
            <w:tcW w:w="764" w:type="dxa"/>
          </w:tcPr>
          <w:p w14:paraId="4A81CD2F" w14:textId="77777777" w:rsidR="00784F81" w:rsidRPr="00AE1146" w:rsidRDefault="00784F81" w:rsidP="00784F81"/>
        </w:tc>
        <w:tc>
          <w:tcPr>
            <w:tcW w:w="764" w:type="dxa"/>
          </w:tcPr>
          <w:p w14:paraId="70A9609C" w14:textId="77777777" w:rsidR="00784F81" w:rsidRPr="00AE1146" w:rsidRDefault="00784F81" w:rsidP="00784F81"/>
        </w:tc>
        <w:tc>
          <w:tcPr>
            <w:tcW w:w="561" w:type="dxa"/>
          </w:tcPr>
          <w:p w14:paraId="2CEC2707" w14:textId="77777777" w:rsidR="00784F81" w:rsidRPr="00AE1146" w:rsidRDefault="00784F81" w:rsidP="00784F81"/>
        </w:tc>
        <w:tc>
          <w:tcPr>
            <w:tcW w:w="509" w:type="dxa"/>
          </w:tcPr>
          <w:p w14:paraId="7AA1EFD0" w14:textId="77777777" w:rsidR="00784F81" w:rsidRPr="00AE1146" w:rsidRDefault="00784F81" w:rsidP="00784F81"/>
        </w:tc>
        <w:tc>
          <w:tcPr>
            <w:tcW w:w="643" w:type="dxa"/>
          </w:tcPr>
          <w:p w14:paraId="3179E836" w14:textId="77777777" w:rsidR="00784F81" w:rsidRPr="00AE1146" w:rsidRDefault="00784F81" w:rsidP="00784F81"/>
        </w:tc>
        <w:tc>
          <w:tcPr>
            <w:tcW w:w="509" w:type="dxa"/>
          </w:tcPr>
          <w:p w14:paraId="2CCE3DF4" w14:textId="77777777" w:rsidR="00784F81" w:rsidRPr="00AE1146" w:rsidRDefault="00784F81" w:rsidP="00784F81"/>
        </w:tc>
        <w:tc>
          <w:tcPr>
            <w:tcW w:w="513" w:type="dxa"/>
          </w:tcPr>
          <w:p w14:paraId="7F2B876A" w14:textId="77777777" w:rsidR="00784F81" w:rsidRPr="00AE1146" w:rsidRDefault="00784F81" w:rsidP="00784F81"/>
        </w:tc>
        <w:tc>
          <w:tcPr>
            <w:tcW w:w="561" w:type="dxa"/>
          </w:tcPr>
          <w:p w14:paraId="43F6DC2D" w14:textId="77777777" w:rsidR="00784F81" w:rsidRPr="00AE1146" w:rsidRDefault="00784F81" w:rsidP="00784F81"/>
        </w:tc>
        <w:tc>
          <w:tcPr>
            <w:tcW w:w="509" w:type="dxa"/>
          </w:tcPr>
          <w:p w14:paraId="70698F20" w14:textId="77777777" w:rsidR="00784F81" w:rsidRPr="00AE1146" w:rsidRDefault="00784F81" w:rsidP="00784F81"/>
        </w:tc>
        <w:tc>
          <w:tcPr>
            <w:tcW w:w="611" w:type="dxa"/>
          </w:tcPr>
          <w:p w14:paraId="1CA4A43B" w14:textId="77777777" w:rsidR="00784F81" w:rsidRPr="00AE1146" w:rsidRDefault="00784F81" w:rsidP="00784F81"/>
        </w:tc>
        <w:tc>
          <w:tcPr>
            <w:tcW w:w="458" w:type="dxa"/>
          </w:tcPr>
          <w:p w14:paraId="733D2A98" w14:textId="77777777" w:rsidR="00784F81" w:rsidRPr="00AE1146" w:rsidRDefault="00784F81" w:rsidP="00784F81"/>
        </w:tc>
        <w:tc>
          <w:tcPr>
            <w:tcW w:w="611" w:type="dxa"/>
          </w:tcPr>
          <w:p w14:paraId="0C980E25" w14:textId="77777777" w:rsidR="00784F81" w:rsidRPr="00AE1146" w:rsidRDefault="00784F81" w:rsidP="00784F81"/>
        </w:tc>
        <w:tc>
          <w:tcPr>
            <w:tcW w:w="561" w:type="dxa"/>
          </w:tcPr>
          <w:p w14:paraId="40635DE9" w14:textId="77777777" w:rsidR="00784F81" w:rsidRPr="00AE1146" w:rsidRDefault="00784F81" w:rsidP="00784F81"/>
        </w:tc>
        <w:tc>
          <w:tcPr>
            <w:tcW w:w="714" w:type="dxa"/>
          </w:tcPr>
          <w:p w14:paraId="3F167D86" w14:textId="77777777" w:rsidR="00784F81" w:rsidRPr="00AE1146" w:rsidRDefault="00784F81" w:rsidP="00784F81"/>
        </w:tc>
        <w:tc>
          <w:tcPr>
            <w:tcW w:w="663" w:type="dxa"/>
          </w:tcPr>
          <w:p w14:paraId="5CDA5B44" w14:textId="77777777" w:rsidR="00784F81" w:rsidRPr="00AE1146" w:rsidRDefault="00784F81" w:rsidP="00784F81"/>
        </w:tc>
        <w:tc>
          <w:tcPr>
            <w:tcW w:w="764" w:type="dxa"/>
          </w:tcPr>
          <w:p w14:paraId="3FEC1486" w14:textId="77777777" w:rsidR="00784F81" w:rsidRPr="00AE1146" w:rsidRDefault="00784F81" w:rsidP="00784F81"/>
        </w:tc>
      </w:tr>
      <w:tr w:rsidR="00784F81" w:rsidRPr="00AE1146" w14:paraId="65E82224" w14:textId="77777777" w:rsidTr="00784F81">
        <w:trPr>
          <w:trHeight w:val="295"/>
        </w:trPr>
        <w:tc>
          <w:tcPr>
            <w:tcW w:w="663" w:type="dxa"/>
          </w:tcPr>
          <w:p w14:paraId="3E578356" w14:textId="77777777" w:rsidR="00784F81" w:rsidRPr="00AE1146" w:rsidRDefault="00784F81" w:rsidP="00784F81"/>
        </w:tc>
        <w:tc>
          <w:tcPr>
            <w:tcW w:w="764" w:type="dxa"/>
          </w:tcPr>
          <w:p w14:paraId="3E5655BB" w14:textId="77777777" w:rsidR="00784F81" w:rsidRPr="00AE1146" w:rsidRDefault="00784F81" w:rsidP="00784F81"/>
        </w:tc>
        <w:tc>
          <w:tcPr>
            <w:tcW w:w="509" w:type="dxa"/>
          </w:tcPr>
          <w:p w14:paraId="1123B875" w14:textId="77777777" w:rsidR="00784F81" w:rsidRPr="00AE1146" w:rsidRDefault="00784F81" w:rsidP="00784F81"/>
        </w:tc>
        <w:tc>
          <w:tcPr>
            <w:tcW w:w="458" w:type="dxa"/>
          </w:tcPr>
          <w:p w14:paraId="22682BF5" w14:textId="77777777" w:rsidR="00784F81" w:rsidRPr="00AE1146" w:rsidRDefault="00784F81" w:rsidP="00784F81"/>
        </w:tc>
        <w:tc>
          <w:tcPr>
            <w:tcW w:w="764" w:type="dxa"/>
          </w:tcPr>
          <w:p w14:paraId="116B2C79" w14:textId="77777777" w:rsidR="00784F81" w:rsidRPr="00AE1146" w:rsidRDefault="00784F81" w:rsidP="00784F81"/>
        </w:tc>
        <w:tc>
          <w:tcPr>
            <w:tcW w:w="509" w:type="dxa"/>
          </w:tcPr>
          <w:p w14:paraId="5795E8F6" w14:textId="77777777" w:rsidR="00784F81" w:rsidRPr="00AE1146" w:rsidRDefault="00784F81" w:rsidP="00784F81"/>
        </w:tc>
        <w:tc>
          <w:tcPr>
            <w:tcW w:w="408" w:type="dxa"/>
          </w:tcPr>
          <w:p w14:paraId="2D16F864" w14:textId="77777777" w:rsidR="00784F81" w:rsidRPr="00AE1146" w:rsidRDefault="00784F81" w:rsidP="00784F81"/>
        </w:tc>
        <w:tc>
          <w:tcPr>
            <w:tcW w:w="768" w:type="dxa"/>
          </w:tcPr>
          <w:p w14:paraId="6543D1B1" w14:textId="77777777" w:rsidR="00784F81" w:rsidRPr="00AE1146" w:rsidRDefault="00784F81" w:rsidP="00784F81"/>
        </w:tc>
        <w:tc>
          <w:tcPr>
            <w:tcW w:w="764" w:type="dxa"/>
          </w:tcPr>
          <w:p w14:paraId="75D06A6F" w14:textId="77777777" w:rsidR="00784F81" w:rsidRPr="00AE1146" w:rsidRDefault="00784F81" w:rsidP="00784F81"/>
        </w:tc>
        <w:tc>
          <w:tcPr>
            <w:tcW w:w="764" w:type="dxa"/>
          </w:tcPr>
          <w:p w14:paraId="57901D2F" w14:textId="77777777" w:rsidR="00784F81" w:rsidRPr="00AE1146" w:rsidRDefault="00784F81" w:rsidP="00784F81"/>
        </w:tc>
        <w:tc>
          <w:tcPr>
            <w:tcW w:w="561" w:type="dxa"/>
          </w:tcPr>
          <w:p w14:paraId="4EBC6D77" w14:textId="77777777" w:rsidR="00784F81" w:rsidRPr="00AE1146" w:rsidRDefault="00784F81" w:rsidP="00784F81"/>
        </w:tc>
        <w:tc>
          <w:tcPr>
            <w:tcW w:w="509" w:type="dxa"/>
          </w:tcPr>
          <w:p w14:paraId="2DC03C75" w14:textId="77777777" w:rsidR="00784F81" w:rsidRPr="00AE1146" w:rsidRDefault="00784F81" w:rsidP="00784F81"/>
        </w:tc>
        <w:tc>
          <w:tcPr>
            <w:tcW w:w="643" w:type="dxa"/>
          </w:tcPr>
          <w:p w14:paraId="42DC2042" w14:textId="77777777" w:rsidR="00784F81" w:rsidRPr="00AE1146" w:rsidRDefault="00784F81" w:rsidP="00784F81"/>
        </w:tc>
        <w:tc>
          <w:tcPr>
            <w:tcW w:w="509" w:type="dxa"/>
          </w:tcPr>
          <w:p w14:paraId="11CE4FF5" w14:textId="77777777" w:rsidR="00784F81" w:rsidRPr="00AE1146" w:rsidRDefault="00784F81" w:rsidP="00784F81"/>
        </w:tc>
        <w:tc>
          <w:tcPr>
            <w:tcW w:w="513" w:type="dxa"/>
          </w:tcPr>
          <w:p w14:paraId="32DE2486" w14:textId="77777777" w:rsidR="00784F81" w:rsidRPr="00AE1146" w:rsidRDefault="00784F81" w:rsidP="00784F81"/>
        </w:tc>
        <w:tc>
          <w:tcPr>
            <w:tcW w:w="561" w:type="dxa"/>
          </w:tcPr>
          <w:p w14:paraId="0F2BFD34" w14:textId="77777777" w:rsidR="00784F81" w:rsidRPr="00AE1146" w:rsidRDefault="00784F81" w:rsidP="00784F81"/>
        </w:tc>
        <w:tc>
          <w:tcPr>
            <w:tcW w:w="509" w:type="dxa"/>
          </w:tcPr>
          <w:p w14:paraId="259D632C" w14:textId="77777777" w:rsidR="00784F81" w:rsidRPr="00AE1146" w:rsidRDefault="00784F81" w:rsidP="00784F81"/>
        </w:tc>
        <w:tc>
          <w:tcPr>
            <w:tcW w:w="611" w:type="dxa"/>
          </w:tcPr>
          <w:p w14:paraId="21F25A11" w14:textId="77777777" w:rsidR="00784F81" w:rsidRPr="00AE1146" w:rsidRDefault="00784F81" w:rsidP="00784F81"/>
        </w:tc>
        <w:tc>
          <w:tcPr>
            <w:tcW w:w="458" w:type="dxa"/>
          </w:tcPr>
          <w:p w14:paraId="6975F1CD" w14:textId="77777777" w:rsidR="00784F81" w:rsidRPr="00AE1146" w:rsidRDefault="00784F81" w:rsidP="00784F81"/>
        </w:tc>
        <w:tc>
          <w:tcPr>
            <w:tcW w:w="611" w:type="dxa"/>
          </w:tcPr>
          <w:p w14:paraId="6CCA2514" w14:textId="77777777" w:rsidR="00784F81" w:rsidRPr="00AE1146" w:rsidRDefault="00784F81" w:rsidP="00784F81"/>
        </w:tc>
        <w:tc>
          <w:tcPr>
            <w:tcW w:w="561" w:type="dxa"/>
          </w:tcPr>
          <w:p w14:paraId="21FD67C7" w14:textId="77777777" w:rsidR="00784F81" w:rsidRPr="00AE1146" w:rsidRDefault="00784F81" w:rsidP="00784F81"/>
        </w:tc>
        <w:tc>
          <w:tcPr>
            <w:tcW w:w="714" w:type="dxa"/>
          </w:tcPr>
          <w:p w14:paraId="11830C58" w14:textId="77777777" w:rsidR="00784F81" w:rsidRPr="00AE1146" w:rsidRDefault="00784F81" w:rsidP="00784F81"/>
        </w:tc>
        <w:tc>
          <w:tcPr>
            <w:tcW w:w="663" w:type="dxa"/>
          </w:tcPr>
          <w:p w14:paraId="6B7D57A5" w14:textId="77777777" w:rsidR="00784F81" w:rsidRPr="00AE1146" w:rsidRDefault="00784F81" w:rsidP="00784F81"/>
        </w:tc>
        <w:tc>
          <w:tcPr>
            <w:tcW w:w="764" w:type="dxa"/>
          </w:tcPr>
          <w:p w14:paraId="42984050" w14:textId="77777777" w:rsidR="00784F81" w:rsidRPr="00AE1146" w:rsidRDefault="00784F81" w:rsidP="00784F81"/>
        </w:tc>
      </w:tr>
    </w:tbl>
    <w:p w14:paraId="15729A32" w14:textId="77777777" w:rsidR="00784F81" w:rsidRPr="00AE1146" w:rsidRDefault="00784F81" w:rsidP="00784F81">
      <w:pPr>
        <w:sectPr w:rsidR="00784F81" w:rsidRPr="00AE1146" w:rsidSect="00784F81">
          <w:pgSz w:w="16838" w:h="11904" w:orient="landscape"/>
          <w:pgMar w:top="625" w:right="648" w:bottom="855" w:left="620" w:header="720" w:footer="720" w:gutter="0"/>
          <w:cols w:space="667"/>
          <w:docGrid w:linePitch="326"/>
        </w:sectPr>
      </w:pPr>
      <w:r w:rsidRPr="00AE1146">
        <w:t xml:space="preserve">        </w:t>
      </w:r>
    </w:p>
    <w:p w14:paraId="68921ED8" w14:textId="77777777" w:rsidR="00784F81" w:rsidRPr="00AE1146" w:rsidRDefault="00784F81" w:rsidP="00784F81">
      <w:r w:rsidRPr="00AE1146">
        <w:lastRenderedPageBreak/>
        <w:t>Предусмотренные приказом Минприроды России от 13.09.2016 № 474 «Об утверждении Правил заготовки древесины и особенностей заготовки древесины в лесничествах, лесопарках, указанных в статье 23 Лесного кодекса Российской Федерации») выборочные рубки спелых и перестойных лесных насаждений (добровольно-выборочные, группово-выборочные)  обеспечивают сохранение целевого назначения защитных лесов лесничества и выполняемых ими полезных функций. Поэтому лесохозяйственным регламентом на территории лесничества основным видом рубок предусмотрены добровольно-выборочные и группово-постепенные котловинные.</w:t>
      </w:r>
    </w:p>
    <w:p w14:paraId="48B62487" w14:textId="77777777" w:rsidR="00784F81" w:rsidRPr="00AE1146" w:rsidRDefault="00784F81" w:rsidP="00784F81">
      <w:r w:rsidRPr="00AE1146">
        <w:t xml:space="preserve"> При добровольно-выборочных рубках равномерно по площади вырубаются в первую очередь поврежденные, перестойные, спелые с замедленным ростом деревья, при условии обеспечения воспроизводства древесных пород, сохранения защитных и средообразующих свойств леса. Полнота древостоя после проведения данного вида выборочных рубок лесных насаждений не должна быть ниже 0,5.</w:t>
      </w:r>
    </w:p>
    <w:p w14:paraId="0EA423A4" w14:textId="77777777" w:rsidR="00784F81" w:rsidRPr="00AE1146" w:rsidRDefault="00784F81" w:rsidP="00784F81">
      <w:r w:rsidRPr="00AE1146">
        <w:t xml:space="preserve"> Группово-выборочные рубки ведутся в лесных насаждениях с группово-разновозрастной структурой, при которых вырубаются перестойные и спелые деревья группами в соответствии с их размещением по площади лесосеки. Площадь вырубаемых групп составляет от 0,01 до 0,5 гектара.</w:t>
      </w:r>
    </w:p>
    <w:p w14:paraId="49F800D3" w14:textId="77777777" w:rsidR="00784F81" w:rsidRPr="00AE1146" w:rsidRDefault="00784F81" w:rsidP="00784F81">
      <w:r w:rsidRPr="00AE1146">
        <w:t>При равномерно-постепенных рубках древостой одного класса возраста вырубается на лесосеке в несколько приемов путем равномерного разреживания с формированием в процессе рубки лесных насаждений из второго яруса и подроста предварительного или сопутствующего лесовосстановления.</w:t>
      </w:r>
    </w:p>
    <w:p w14:paraId="4A448BF9" w14:textId="77777777" w:rsidR="00784F81" w:rsidRPr="00AE1146" w:rsidRDefault="00784F81" w:rsidP="00784F81">
      <w:r w:rsidRPr="00AE1146">
        <w:t>Равномерно-постепенные рубки также осуществляются в высоко- и среднеполнотных древостоях с угнетенным жизнеспособным подростом или вторым ярусом, в смешанных древостоях, образованных древесными породами, имеющими разный возраст спелости (хвойно-лиственных, осиново-березовых).</w:t>
      </w:r>
    </w:p>
    <w:p w14:paraId="42BAA9D2" w14:textId="77777777" w:rsidR="00784F81" w:rsidRPr="00AE1146" w:rsidRDefault="00784F81" w:rsidP="00784F81">
      <w:r w:rsidRPr="00AE1146">
        <w:t>Полнота древостоев при первых приемах рубок снижается до 0,5. При отсутствии или недостаточном для формирования насаждений количестве подроста в соответствующих лесорастительных условиях в процессе равномерно-постепенных рубок осуществляются меры содействия возобновлению леса.</w:t>
      </w:r>
    </w:p>
    <w:p w14:paraId="0E11B961" w14:textId="77777777" w:rsidR="00784F81" w:rsidRPr="00AE1146" w:rsidRDefault="00784F81" w:rsidP="00784F81">
      <w:r w:rsidRPr="00AE1146">
        <w:t>При группово-постепенных (котловинных) рубках древостой вырубается группами (котловинами) в несколько приемов в течение периода, равного двум классам возраста, в местах, где имеются куртины подроста, а также обеспечивается их последующее появление, проводятся в одновозрастных древостоях с групповым размещением подроста. Рубка спелого древостоя осуществляется постепенно вокруг групп подроста на площадях от 0,01 до 1,0 гектара (котловинами) за 3 - 5 приемов, проводимых в течение 30 - 40 лет.</w:t>
      </w:r>
    </w:p>
    <w:p w14:paraId="59017AC7" w14:textId="77777777" w:rsidR="00784F81" w:rsidRPr="00AE1146" w:rsidRDefault="00784F81" w:rsidP="00784F81"/>
    <w:p w14:paraId="28D01B81" w14:textId="77777777" w:rsidR="00784F81" w:rsidRPr="00AE1146" w:rsidRDefault="00784F81" w:rsidP="00784F81">
      <w:r w:rsidRPr="00AE1146">
        <w:t>Сроки разрешенного использования лесов</w:t>
      </w:r>
    </w:p>
    <w:p w14:paraId="52BBFD54" w14:textId="77777777" w:rsidR="00784F81" w:rsidRPr="00AE1146" w:rsidRDefault="00784F81" w:rsidP="00784F81">
      <w:r w:rsidRPr="00AE1146">
        <w:t>для заготовки древесины</w:t>
      </w:r>
    </w:p>
    <w:p w14:paraId="10F254B6" w14:textId="77777777" w:rsidR="00784F81" w:rsidRPr="00AE1146" w:rsidRDefault="00784F81" w:rsidP="00784F81"/>
    <w:p w14:paraId="3BA891C0" w14:textId="77777777" w:rsidR="00784F81" w:rsidRPr="00AE1146" w:rsidRDefault="00784F81" w:rsidP="00784F81">
      <w:r w:rsidRPr="00AE1146">
        <w:t xml:space="preserve">Рубка лесных насаждений, трелевка, частичная переработка, хранение, вывоз заготовленной древесины осуществляются лицом, использующим лесной участок в целях заготовки древесины, в течение 12 месяцев с даты начала декларируемого периода согласно лесной декларации. В случае заготовки древесины на основании договора купли-продажи лесных насаждений или контракта, указанного в </w:t>
      </w:r>
      <w:hyperlink r:id="rId85" w:history="1">
        <w:r w:rsidRPr="00AE1146">
          <w:rPr>
            <w:rStyle w:val="a5"/>
          </w:rPr>
          <w:t>части 5 статьи 19</w:t>
        </w:r>
      </w:hyperlink>
      <w:r w:rsidRPr="00AE1146">
        <w:t xml:space="preserve"> Лесного кодекса Российской Федерации, рубка лесных насаждений, трелевка, частичная переработка, хранение, вывоз осуществляются в течение срока, установленного договором или контрактом соответственно.</w:t>
      </w:r>
    </w:p>
    <w:p w14:paraId="4CEC3F1A" w14:textId="77777777" w:rsidR="00784F81" w:rsidRPr="00AE1146" w:rsidRDefault="00784F81" w:rsidP="00784F81">
      <w:r w:rsidRPr="00AE1146">
        <w:t>Увеличение сроков рубки лесных насаждений, трелевки, частичной переработки, хранения, вывоза древесины, указанных в настоящем пункте, допускаются в случае возникновения неблагоприятных погодных условий, исключающих своевременное исполнение данных требований.</w:t>
      </w:r>
    </w:p>
    <w:p w14:paraId="1E3DA5CF" w14:textId="77777777" w:rsidR="00784F81" w:rsidRPr="00AE1146" w:rsidRDefault="00784F81" w:rsidP="00784F81">
      <w:r w:rsidRPr="00AE1146">
        <w:lastRenderedPageBreak/>
        <w:t>Срок рубки лесных насаждений, трелевки, частичной переработки, хранения, вывоза древесины может быть увеличен не более чем на 12 месяцев уполномоченным органом по письменному заявлению лица, использующего леса.</w:t>
      </w:r>
    </w:p>
    <w:p w14:paraId="3E0EB61D" w14:textId="77777777" w:rsidR="00784F81" w:rsidRPr="00AE1146" w:rsidRDefault="00784F81" w:rsidP="00784F81">
      <w:r w:rsidRPr="00AE1146">
        <w:t>Разрешение на изменение сроков рубки лесных насаждений, трелевки, частичной переработки, хранения, вывоза древесины выдается в письменном виде с указанием местонахождения лесосеки (участковое лесничество, номер лесного квартала, номер лесотаксационного выдела, номер лесосеки), площади лесосеки, объема древесины и вновь установленного (продленного) срока (даты) рубки лесных насаждений, трелевки, частичной переработки, хранения, вывозки древесины.</w:t>
      </w:r>
    </w:p>
    <w:p w14:paraId="556D4E0D" w14:textId="77777777" w:rsidR="00784F81" w:rsidRPr="00AE1146" w:rsidRDefault="00784F81" w:rsidP="00784F81"/>
    <w:p w14:paraId="5D58288E" w14:textId="77777777" w:rsidR="00784F81" w:rsidRPr="00AE1146" w:rsidRDefault="00784F81" w:rsidP="00784F81"/>
    <w:p w14:paraId="1A18B5A4" w14:textId="77777777" w:rsidR="00784F81" w:rsidRPr="00AE1146" w:rsidRDefault="00784F81" w:rsidP="00784F81">
      <w:r w:rsidRPr="00AE1146">
        <w:t>Методы лесовосстановления при заготовке древесины</w:t>
      </w:r>
    </w:p>
    <w:p w14:paraId="40FD1731" w14:textId="77777777" w:rsidR="00784F81" w:rsidRPr="00AE1146" w:rsidRDefault="00784F81" w:rsidP="00784F81">
      <w:r w:rsidRPr="00AE1146">
        <w:t>при рубке спелых, перестойных лесных насаждений</w:t>
      </w:r>
    </w:p>
    <w:p w14:paraId="486F78A2" w14:textId="77777777" w:rsidR="00784F81" w:rsidRPr="00AE1146" w:rsidRDefault="00784F81" w:rsidP="00784F81"/>
    <w:p w14:paraId="7773C3C7" w14:textId="77777777" w:rsidR="00784F81" w:rsidRPr="00AE1146" w:rsidRDefault="00784F81" w:rsidP="00784F81">
      <w:r w:rsidRPr="00AE1146">
        <w:t>Лесовосстановление осуществляется в целях восстановления вырубленных, погибших, поврежденных лесов. Лесовосстановление должно обеспечивать восстановление лесных насаждений, сохранение биологического разнообразия лесов, сохранение полезных функций лесов.</w:t>
      </w:r>
    </w:p>
    <w:p w14:paraId="2F2A9CD5" w14:textId="77777777" w:rsidR="00784F81" w:rsidRPr="00AE1146" w:rsidRDefault="00784F81" w:rsidP="00784F81">
      <w:r w:rsidRPr="00AE1146">
        <w:t xml:space="preserve">Лесовосстановление осуществляется путем естественного, искусственного или комбинированного восстановления лесов. </w:t>
      </w:r>
    </w:p>
    <w:p w14:paraId="10CF74D1" w14:textId="77777777" w:rsidR="00784F81" w:rsidRPr="00AE1146" w:rsidRDefault="00784F81" w:rsidP="00784F81">
      <w:r w:rsidRPr="00AE1146">
        <w:t xml:space="preserve">Поскольку обеспеченность подростом приспевающих, спелых и перестойных насаждений менее 1%, основным способом лесовосстановления принимается искусственное лесовосстановление. </w:t>
      </w:r>
    </w:p>
    <w:p w14:paraId="01C13CD0" w14:textId="77777777" w:rsidR="00784F81" w:rsidRPr="00AE1146" w:rsidRDefault="00784F81" w:rsidP="00784F81">
      <w:r w:rsidRPr="00AE1146">
        <w:t>В целях лесовосстановления обеспечивается ежегодный учет площадей вырубок, гарей, прогалин, иных не занятых лесными насаждениями или при-годных для лесовосстановления земель, при котором, в зависимости от состояния и количества на них подроста и молодняка, определяются способы лесовосстановления в соответствии с требованиями Правил лесовосстановления, утвержденными приказом Минприроды России от 29.06.2016 № 375.</w:t>
      </w:r>
    </w:p>
    <w:p w14:paraId="6D46A498" w14:textId="77777777" w:rsidR="00784F81" w:rsidRPr="00AE1146" w:rsidRDefault="00784F81" w:rsidP="00784F81">
      <w:r w:rsidRPr="00AE1146">
        <w:t>Лесовосстановительные мероприятия на каждом лесном участке, предназначенном для проведения лесовосстановления, осуществляются в соответствии с проектом лесовосстановления.</w:t>
      </w:r>
    </w:p>
    <w:p w14:paraId="4A253B6E" w14:textId="77777777" w:rsidR="00784F81" w:rsidRPr="00AE1146" w:rsidRDefault="00784F81" w:rsidP="00784F81"/>
    <w:p w14:paraId="1165BE36" w14:textId="77777777" w:rsidR="00784F81" w:rsidRPr="00AE1146" w:rsidRDefault="00784F81" w:rsidP="00784F81">
      <w:r w:rsidRPr="00AE1146">
        <w:t xml:space="preserve">2.1.2. Расчетная лесосека и другие нормативы и параметры </w:t>
      </w:r>
    </w:p>
    <w:p w14:paraId="073EC987" w14:textId="77777777" w:rsidR="00784F81" w:rsidRPr="00AE1146" w:rsidRDefault="00784F81" w:rsidP="00784F81">
      <w:r w:rsidRPr="00AE1146">
        <w:t xml:space="preserve">для осуществления рубок средневозрастных, приспевающих, спелых и </w:t>
      </w:r>
    </w:p>
    <w:p w14:paraId="0EC60475" w14:textId="77777777" w:rsidR="00784F81" w:rsidRPr="00AE1146" w:rsidRDefault="00784F81" w:rsidP="00784F81">
      <w:r w:rsidRPr="00AE1146">
        <w:t xml:space="preserve">перестойных лесных насаждениях при уходе за лесами </w:t>
      </w:r>
    </w:p>
    <w:p w14:paraId="5DA5A9C2" w14:textId="77777777" w:rsidR="00784F81" w:rsidRPr="00AE1146" w:rsidRDefault="00784F81" w:rsidP="00784F81"/>
    <w:p w14:paraId="376E6C97" w14:textId="77777777" w:rsidR="00784F81" w:rsidRPr="00AE1146" w:rsidRDefault="00784F81" w:rsidP="00784F81">
      <w:r w:rsidRPr="00AE1146">
        <w:t>Уход за лесами осуществляется с учетом требований законодательства Российской Федерации в области охраны окружающей среды, а также:</w:t>
      </w:r>
    </w:p>
    <w:p w14:paraId="2248B306" w14:textId="77777777" w:rsidR="00784F81" w:rsidRPr="00AE1146" w:rsidRDefault="00784F81" w:rsidP="00784F81">
      <w:r w:rsidRPr="00AE1146">
        <w:t>- Правил заготовки древесины и особенностями заготовки древесины в лесничествах, лесопарках, указанных в статье 23 Лесного кодекса Российской Федерации, утвержденных приказом Минприроды России от 13.09.2016 № 474;</w:t>
      </w:r>
    </w:p>
    <w:p w14:paraId="5A08C2AC" w14:textId="77777777" w:rsidR="00784F81" w:rsidRPr="00AE1146" w:rsidRDefault="00784F81" w:rsidP="00784F81">
      <w:r w:rsidRPr="00AE1146">
        <w:t>- Видов лесосечных работ, порядком и последовательностью их проведения, утвержденных приказом Минприроды России от 27.06.2016 №367;</w:t>
      </w:r>
    </w:p>
    <w:p w14:paraId="1D2123FE" w14:textId="77777777" w:rsidR="00784F81" w:rsidRPr="00AE1146" w:rsidRDefault="00784F81" w:rsidP="00784F81">
      <w:r w:rsidRPr="00AE1146">
        <w:t>- Правил пожарной безопасности в лесах, утвержденных постановлением Правительства РФ от 30.06.2007 № 417;</w:t>
      </w:r>
    </w:p>
    <w:p w14:paraId="1B6E8325" w14:textId="77777777" w:rsidR="00784F81" w:rsidRPr="00AE1146" w:rsidRDefault="00784F81" w:rsidP="00784F81">
      <w:r w:rsidRPr="00AE1146">
        <w:t>- Правил санитарной безопасности в лесах, утвержденных постановлением Правительства РФ от 20.05.2017 № 607;</w:t>
      </w:r>
    </w:p>
    <w:p w14:paraId="79A9DAEF" w14:textId="77777777" w:rsidR="00784F81" w:rsidRPr="00AE1146" w:rsidRDefault="00784F81" w:rsidP="00784F81">
      <w:r w:rsidRPr="00AE1146">
        <w:t>- Особенностей использования, охраны, защиты, воспроизводства лесов, расположенных на особо охраняемых природных территориях, утвержденных приказом Минприроды России от 16.07.2007 № 181;</w:t>
      </w:r>
    </w:p>
    <w:p w14:paraId="04410162" w14:textId="77777777" w:rsidR="00784F81" w:rsidRPr="00AE1146" w:rsidRDefault="00784F81" w:rsidP="00784F81">
      <w:r w:rsidRPr="00AE1146">
        <w:t xml:space="preserve">- Особенностей использования, охраны, защиты, воспроизводства лесов, расположенных в водоохранных зонах, лесов, выполняющих функции защиты природных и иных объектов, </w:t>
      </w:r>
      <w:r w:rsidRPr="00AE1146">
        <w:lastRenderedPageBreak/>
        <w:t>ценных лесов, а также лесов, расположенных на особо защитных участках лесов, утвержденных приказом Рослесхоза от 14.12.2010 № 485.</w:t>
      </w:r>
    </w:p>
    <w:p w14:paraId="4CDEB822" w14:textId="77777777" w:rsidR="00784F81" w:rsidRPr="00AE1146" w:rsidRDefault="00784F81" w:rsidP="00784F81">
      <w:r w:rsidRPr="00AE1146">
        <w:t>В соответствии со статьей 64 Лесного кодекса РФ уход за лесами представляет собой осуществление мероприятий, направленных на повышение продуктивности лесов, сохранение их полезных функций (рубка части деревьев, кустарников, агролесомелиоративные и иные мероприятия) (далее – рубки, проводимые в целях ухода за лесными насаждениями).</w:t>
      </w:r>
    </w:p>
    <w:p w14:paraId="174ADEA6" w14:textId="77777777" w:rsidR="00784F81" w:rsidRPr="00AE1146" w:rsidRDefault="00784F81" w:rsidP="00784F81">
      <w:r w:rsidRPr="00AE1146">
        <w:t>Уход за лесами осуществляется в соответствии с Правилами ухода за лесами, утвержденными приказом Минприроды России от 22.11.2017 № 626 в объемах по видам мероприятий, указанных в лесных планах субъектов Российской Федерации, лесохозяйственных регламентах лесничеств (лесопарков), в проектах освоения лесов.</w:t>
      </w:r>
    </w:p>
    <w:p w14:paraId="2E4C482B" w14:textId="77777777" w:rsidR="00784F81" w:rsidRPr="00AE1146" w:rsidRDefault="00784F81" w:rsidP="00784F81">
      <w:r w:rsidRPr="00AE1146">
        <w:t xml:space="preserve">Уход за лесами должен осуществляться лицами, использующими леса на основании договора аренды лесного участка, права постоянного (бессрочного) пользования лесным участком или безвозмездного пользования лесным участком, или органами государственной власти, органами местного самоуправления в пределах их полномочий, определенных в соответствии со статьями 81 - 84 Лесного кодекса Российской Федерации, статьей 19 Лесного кодекса Российской Федерации. </w:t>
      </w:r>
    </w:p>
    <w:p w14:paraId="3F79667F" w14:textId="77777777" w:rsidR="00784F81" w:rsidRPr="00AE1146" w:rsidRDefault="00784F81" w:rsidP="00784F81">
      <w:r w:rsidRPr="00AE1146">
        <w:t>К мероприятиям по уходу за лесами относятся рубки, проводимые в целях ухода за лесными насаждениями; агролесомелиоративные мероприятия; иные мероприятия, в том числе обновление лесных насаждений; переформирование лесных насаждений; реконструкция лесных насаждений; лесоводственно-лесозащитный уход за лесами; уход за лесовозобновлением, подростом и другими ценными компонентами насаждений (объектами ухода); рекреационно-ландшафтный уход за лесами; вспомогательные виды ухода за лесами; особые виды ухода за лесами.</w:t>
      </w:r>
    </w:p>
    <w:p w14:paraId="2F5DFDEA" w14:textId="77777777" w:rsidR="00784F81" w:rsidRPr="00AE1146" w:rsidRDefault="00784F81" w:rsidP="00784F81">
      <w:r w:rsidRPr="00AE1146">
        <w:t>В зависимости от возраста лесных насаждений и целей ухода за лесами осуществляются следующие виды рубок, проводимых в целях ухода за лесными насаждениями:</w:t>
      </w:r>
    </w:p>
    <w:p w14:paraId="43E2C370" w14:textId="77777777" w:rsidR="00784F81" w:rsidRPr="00AE1146" w:rsidRDefault="00784F81" w:rsidP="00784F81">
      <w:r w:rsidRPr="00AE1146">
        <w:t>- рубки осветления, направленные на улучшение породного и качественного состава молодняков и условий роста деревьев целевой или целевых древесных пород;</w:t>
      </w:r>
    </w:p>
    <w:p w14:paraId="6D7079D3" w14:textId="77777777" w:rsidR="00784F81" w:rsidRPr="00AE1146" w:rsidRDefault="00784F81" w:rsidP="00784F81">
      <w:r w:rsidRPr="00AE1146">
        <w:t>- рубки прочистки, направленные на регулирование густоты лесных насаждений и улучшение условий роста деревьев целевой или целевых древесных пород, а также на продолжение формирования породного и качественного состава молодняков;</w:t>
      </w:r>
    </w:p>
    <w:p w14:paraId="0EFE8133" w14:textId="77777777" w:rsidR="00784F81" w:rsidRPr="00AE1146" w:rsidRDefault="00784F81" w:rsidP="00784F81">
      <w:r w:rsidRPr="00AE1146">
        <w:t>- рубки прореживания, направленные на создание в лесных насаждениях благоприятных условий для формирования стволов и крон лучших деревьев;</w:t>
      </w:r>
    </w:p>
    <w:p w14:paraId="54AF4A95" w14:textId="77777777" w:rsidR="00784F81" w:rsidRPr="00AE1146" w:rsidRDefault="00784F81" w:rsidP="00784F81">
      <w:r w:rsidRPr="00AE1146">
        <w:t>- проходные рубки, направленные на создание благоприятных условий роста лучших деревьев, увеличения их прироста, продолжения (завершения) формирования структуры насаждений;</w:t>
      </w:r>
    </w:p>
    <w:p w14:paraId="63CD13CA" w14:textId="77777777" w:rsidR="00784F81" w:rsidRPr="00AE1146" w:rsidRDefault="00784F81" w:rsidP="00784F81">
      <w:r w:rsidRPr="00AE1146">
        <w:t>- рубки сохранения лесных насаждений, проводимые в спелых и перестойных древостоях в целях сохранения, поддержания их в состоянии эффективного выполнения целевых функций, накопления качественной древесины, увеличения плодоношения;</w:t>
      </w:r>
    </w:p>
    <w:p w14:paraId="4D7D082B" w14:textId="77777777" w:rsidR="00784F81" w:rsidRPr="00AE1146" w:rsidRDefault="00784F81" w:rsidP="00784F81">
      <w:r w:rsidRPr="00AE1146">
        <w:t>- рубки обновления лесных насаждений, проводимые в перестойных древостоях, спелых и в утрачивающих целевые функции приспевающих древостоях с целью создания благоприятных условий для роста молодых перспективных деревьев, имеющихся в насаждении, появляющихся в связи с содействием возобновлению леса и проведением рубок лесных насаждений, проводимых в целях ухода за лесными насаждениями;</w:t>
      </w:r>
    </w:p>
    <w:p w14:paraId="50AF4704" w14:textId="77777777" w:rsidR="00784F81" w:rsidRPr="00AE1146" w:rsidRDefault="00784F81" w:rsidP="00784F81">
      <w:r w:rsidRPr="00AE1146">
        <w:t>- рубки переформирования лесных насаждений, проводимые в сформировавшихся средневозрастных и более старшего возраста древостоях с целью коренного изменения их состава, структуры, строения путем регулирования соотношения составляющих насаждение элементов леса и создания благоприятных условий роста деревьев целевых пород, поколений, ярусов;</w:t>
      </w:r>
    </w:p>
    <w:p w14:paraId="6F4445C8" w14:textId="77777777" w:rsidR="00784F81" w:rsidRPr="00AE1146" w:rsidRDefault="00784F81" w:rsidP="00784F81">
      <w:r w:rsidRPr="00AE1146">
        <w:t>- рубки реконструкции, проводимые в целях удаления малоценных лесных насаждений или их частей для подготовки условий для проведения посадки, посева ценных лесообразующих пород, мер содействия естественному возобновлению леса;</w:t>
      </w:r>
    </w:p>
    <w:p w14:paraId="293607FD" w14:textId="77777777" w:rsidR="00784F81" w:rsidRPr="00AE1146" w:rsidRDefault="00784F81" w:rsidP="00784F81">
      <w:r w:rsidRPr="00AE1146">
        <w:lastRenderedPageBreak/>
        <w:t>- ландшафтные рубки, направленные на формирование, сохранение, обновление, реконструкцию лесопарковых ландшафтов и повышение их эстетической, оздоровительной ценности и устойчивости;</w:t>
      </w:r>
    </w:p>
    <w:p w14:paraId="18DD31FB" w14:textId="77777777" w:rsidR="00784F81" w:rsidRPr="00AE1146" w:rsidRDefault="00784F81" w:rsidP="00784F81">
      <w:r w:rsidRPr="00AE1146">
        <w:t xml:space="preserve">- рубки единичных деревьев, в том числе семенников, выполнивших свою функцию, должна осуществляться при рубках осветления, рубках прочистки, а также выполняться как отдельное мероприятие, если она не проводилась в процессе рубок осветления, рубок прочистки. </w:t>
      </w:r>
    </w:p>
    <w:p w14:paraId="78D31F14" w14:textId="77777777" w:rsidR="00784F81" w:rsidRPr="00AE1146" w:rsidRDefault="00784F81" w:rsidP="00784F81">
      <w:r w:rsidRPr="00AE1146">
        <w:t>В защитных лесах проходные рубки, рубки прореживания, рубки сохранения лесных насаждений, рубки обновления лесных насаждений, рубки переформирования лесных насаждений, рубки реконструкции, ландшафтные рубки должны осуществляться в соответствии с проектом ухода за лесами, который составляется лицом, осуществляющим такие рубки.</w:t>
      </w:r>
    </w:p>
    <w:p w14:paraId="565C4B9C" w14:textId="77777777" w:rsidR="00784F81" w:rsidRPr="00AE1146" w:rsidRDefault="00784F81" w:rsidP="00784F81">
      <w:r w:rsidRPr="00AE1146">
        <w:t>При составлении проекта ухода за лесами должны проводиться:</w:t>
      </w:r>
    </w:p>
    <w:p w14:paraId="2DCD7790" w14:textId="77777777" w:rsidR="00784F81" w:rsidRPr="00AE1146" w:rsidRDefault="00784F81" w:rsidP="00784F81">
      <w:r w:rsidRPr="00AE1146">
        <w:t>- обследование лесного участка;</w:t>
      </w:r>
    </w:p>
    <w:p w14:paraId="3E70ABA0" w14:textId="77777777" w:rsidR="00784F81" w:rsidRPr="00AE1146" w:rsidRDefault="00784F81" w:rsidP="00784F81">
      <w:r w:rsidRPr="00AE1146">
        <w:t>- обозначение на местности границ лесного участка.</w:t>
      </w:r>
    </w:p>
    <w:p w14:paraId="0374EA93" w14:textId="77777777" w:rsidR="00784F81" w:rsidRPr="00AE1146" w:rsidRDefault="00784F81" w:rsidP="00784F81">
      <w:r w:rsidRPr="00AE1146">
        <w:t>Проект ухода за лесами должен содержать:</w:t>
      </w:r>
    </w:p>
    <w:p w14:paraId="3757CDE3" w14:textId="77777777" w:rsidR="00784F81" w:rsidRPr="00AE1146" w:rsidRDefault="00784F81" w:rsidP="00784F81">
      <w:r w:rsidRPr="00AE1146">
        <w:t>- наименование вида (видов) мероприятий по уходу за лесами в соответствии с настоящими Правилами;</w:t>
      </w:r>
    </w:p>
    <w:p w14:paraId="3E82580E" w14:textId="77777777" w:rsidR="00784F81" w:rsidRPr="00AE1146" w:rsidRDefault="00784F81" w:rsidP="00784F81">
      <w:r w:rsidRPr="00AE1146">
        <w:t>- этапы и сроки проведения работ, учета и оценки их результатов;</w:t>
      </w:r>
    </w:p>
    <w:p w14:paraId="2978DBB7" w14:textId="77777777" w:rsidR="00784F81" w:rsidRPr="00AE1146" w:rsidRDefault="00784F81" w:rsidP="00784F81">
      <w:r w:rsidRPr="00AE1146">
        <w:t>- характеристику местоположения лесного участка (наименование лесничества (лесопарка), участкового лесничества, категорию защитных лесов, номер квартала, номер выдела, площадь лесного участка);</w:t>
      </w:r>
    </w:p>
    <w:p w14:paraId="1C91D206" w14:textId="77777777" w:rsidR="00784F81" w:rsidRPr="00AE1146" w:rsidRDefault="00784F81" w:rsidP="00784F81">
      <w:r w:rsidRPr="00AE1146">
        <w:t>- характеристику лесорастительных условий лесного участка (в том числе рельефа, гидрологических условий, почвы);</w:t>
      </w:r>
    </w:p>
    <w:p w14:paraId="21330227" w14:textId="77777777" w:rsidR="00784F81" w:rsidRPr="00AE1146" w:rsidRDefault="00784F81" w:rsidP="00784F81">
      <w:r w:rsidRPr="00AE1146">
        <w:t>- исходную характеристику насаждения до проведения мероприятий по уходу за лесами;</w:t>
      </w:r>
    </w:p>
    <w:p w14:paraId="3CE66111" w14:textId="77777777" w:rsidR="00784F81" w:rsidRPr="00AE1146" w:rsidRDefault="00784F81" w:rsidP="00784F81">
      <w:r w:rsidRPr="00AE1146">
        <w:t>- основные характеристики мероприятий по уходу за лесами (интенсив-ность рубки, минимальную сомкнутость крон, сумму площадей сечений, объем вырубаемой древесины);</w:t>
      </w:r>
    </w:p>
    <w:p w14:paraId="6D26AD47" w14:textId="77777777" w:rsidR="00784F81" w:rsidRPr="00AE1146" w:rsidRDefault="00784F81" w:rsidP="00784F81">
      <w:r w:rsidRPr="00AE1146">
        <w:t>- характеристику вырубаемой части насаждения;</w:t>
      </w:r>
    </w:p>
    <w:p w14:paraId="7FD27067" w14:textId="77777777" w:rsidR="00784F81" w:rsidRPr="00AE1146" w:rsidRDefault="00784F81" w:rsidP="00784F81">
      <w:r w:rsidRPr="00AE1146">
        <w:t>- описание технологий выполнения работ с указанием выполняемых технологических операций, последовательности их выполнения по элементам лесосеки (технологические полосы, волоки, технологические (погрузочные) пункты);</w:t>
      </w:r>
    </w:p>
    <w:p w14:paraId="472F2A1C" w14:textId="77777777" w:rsidR="00784F81" w:rsidRPr="00AE1146" w:rsidRDefault="00784F81" w:rsidP="00784F81">
      <w:r w:rsidRPr="00AE1146">
        <w:t>- проектируемую характеристику насаждения после проведения мероприятий по уходу за лесами.</w:t>
      </w:r>
    </w:p>
    <w:p w14:paraId="776F5666" w14:textId="77777777" w:rsidR="00784F81" w:rsidRPr="00AE1146" w:rsidRDefault="00784F81" w:rsidP="00784F81">
      <w:r w:rsidRPr="00AE1146">
        <w:t>За 30 дней до начала проведения в защитных лесах рубок сохранения лесных насаждений, рубок обновления лесных насаждений, рубок переформирования лесных насаждений, рубок реконструкции, ландшафтных рубок, рубок прореживания, проходных рубок, лицо, осуществляющее указанные рубки, направляет проект ухода за лесами в орган государственной власти, орган местного самоуправления для его размещения на официальном сайте соответствующего органа государственной власти, органа местного самоуправления в информационно-телекоммуникационной сети «Интернет».</w:t>
      </w:r>
    </w:p>
    <w:p w14:paraId="05528C48" w14:textId="77777777" w:rsidR="00784F81" w:rsidRPr="00AE1146" w:rsidRDefault="00784F81" w:rsidP="00784F81">
      <w:r w:rsidRPr="00AE1146">
        <w:t xml:space="preserve">Возрастные периоды проведения различных видов рубок ухода за лесом установлены приложением № 1 к Правилам ухода за лесами, утвержденными приказом Минприроды России от 22.11.2017 № 626 (таблица 2.1.5). </w:t>
      </w:r>
    </w:p>
    <w:p w14:paraId="4ADC5822" w14:textId="77777777" w:rsidR="00784F81" w:rsidRPr="00AE1146" w:rsidRDefault="00784F81" w:rsidP="00784F81">
      <w:r w:rsidRPr="00AE1146">
        <w:t>При проведении полевых лесоустроительных работ были выявлены насаждения, требующие проведения рубок ухода по лесоводственным требованиям на момент проведения работ.</w:t>
      </w:r>
    </w:p>
    <w:p w14:paraId="022DF01D" w14:textId="77777777" w:rsidR="00784F81" w:rsidRPr="00AE1146" w:rsidRDefault="00784F81" w:rsidP="00784F81">
      <w:r w:rsidRPr="00AE1146">
        <w:t>Лесоустройством произведён расчёт объёмов рубок ухода по лесоводственным требованиям на основе которого определен ежегодный объем (расчетная лесосека) рубок ухода за лесами, связанных с заготовкой древесины (таблица 2.1.6).</w:t>
      </w:r>
    </w:p>
    <w:p w14:paraId="37614142" w14:textId="77777777" w:rsidR="00784F81" w:rsidRPr="00AE1146" w:rsidRDefault="00784F81" w:rsidP="00784F81"/>
    <w:p w14:paraId="291147B7" w14:textId="77777777" w:rsidR="00784F81" w:rsidRPr="00AE1146" w:rsidRDefault="00784F81" w:rsidP="00784F81"/>
    <w:p w14:paraId="16F8ED95" w14:textId="77777777" w:rsidR="00784F81" w:rsidRPr="00AE1146" w:rsidRDefault="00784F81" w:rsidP="00784F81"/>
    <w:p w14:paraId="66BF2626" w14:textId="77777777" w:rsidR="00784F81" w:rsidRPr="00AE1146" w:rsidRDefault="00784F81" w:rsidP="00784F81">
      <w:r w:rsidRPr="00AE1146">
        <w:t xml:space="preserve">       Таблица 2.1.5</w:t>
      </w:r>
    </w:p>
    <w:p w14:paraId="4E276269" w14:textId="77777777" w:rsidR="00784F81" w:rsidRPr="00AE1146" w:rsidRDefault="00784F81" w:rsidP="00784F81">
      <w:r w:rsidRPr="00AE1146">
        <w:lastRenderedPageBreak/>
        <w:t>Возрастные периоды проведения рубок ухода</w:t>
      </w:r>
    </w:p>
    <w:p w14:paraId="57F7317B" w14:textId="77777777" w:rsidR="00784F81" w:rsidRPr="00AE1146" w:rsidRDefault="00784F81" w:rsidP="00784F81">
      <w:r w:rsidRPr="00AE1146">
        <w:t xml:space="preserve">                                            Северный Кавказ и горный Крым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18"/>
        <w:gridCol w:w="1392"/>
        <w:gridCol w:w="3295"/>
        <w:gridCol w:w="1026"/>
        <w:gridCol w:w="1138"/>
      </w:tblGrid>
      <w:tr w:rsidR="00784F81" w:rsidRPr="00AE1146" w14:paraId="4A284F94" w14:textId="77777777" w:rsidTr="00784F81">
        <w:tc>
          <w:tcPr>
            <w:tcW w:w="0" w:type="auto"/>
            <w:vMerge w:val="restart"/>
            <w:hideMark/>
          </w:tcPr>
          <w:p w14:paraId="413225A2" w14:textId="77777777" w:rsidR="00784F81" w:rsidRPr="00AE1146" w:rsidRDefault="00784F81" w:rsidP="00784F81">
            <w:r w:rsidRPr="00AE1146">
              <w:t>Виды рубок, проводимых в целях ухода за лесными насаждениями</w:t>
            </w:r>
          </w:p>
        </w:tc>
        <w:tc>
          <w:tcPr>
            <w:tcW w:w="0" w:type="auto"/>
            <w:gridSpan w:val="4"/>
            <w:hideMark/>
          </w:tcPr>
          <w:p w14:paraId="3BDA8B8C" w14:textId="77777777" w:rsidR="00784F81" w:rsidRPr="00AE1146" w:rsidRDefault="00784F81" w:rsidP="00784F81">
            <w:r w:rsidRPr="00AE1146">
              <w:t>Возраст лесных насаждений, лет</w:t>
            </w:r>
          </w:p>
        </w:tc>
      </w:tr>
      <w:tr w:rsidR="00784F81" w:rsidRPr="00AE1146" w14:paraId="103F638B" w14:textId="77777777" w:rsidTr="00784F81">
        <w:tc>
          <w:tcPr>
            <w:tcW w:w="0" w:type="auto"/>
            <w:vMerge/>
            <w:vAlign w:val="center"/>
            <w:hideMark/>
          </w:tcPr>
          <w:p w14:paraId="0781B2D1" w14:textId="77777777" w:rsidR="00784F81" w:rsidRPr="00AE1146" w:rsidRDefault="00784F81" w:rsidP="00784F81"/>
        </w:tc>
        <w:tc>
          <w:tcPr>
            <w:tcW w:w="0" w:type="auto"/>
            <w:vMerge w:val="restart"/>
            <w:vAlign w:val="center"/>
            <w:hideMark/>
          </w:tcPr>
          <w:p w14:paraId="15B5AB6F" w14:textId="77777777" w:rsidR="00784F81" w:rsidRPr="00AE1146" w:rsidRDefault="00784F81" w:rsidP="00784F81">
            <w:r w:rsidRPr="00AE1146">
              <w:t>хвойных (сосна, ель, пихта)</w:t>
            </w:r>
          </w:p>
        </w:tc>
        <w:tc>
          <w:tcPr>
            <w:tcW w:w="0" w:type="auto"/>
            <w:gridSpan w:val="3"/>
            <w:hideMark/>
          </w:tcPr>
          <w:p w14:paraId="757E7AF1" w14:textId="77777777" w:rsidR="00784F81" w:rsidRPr="00AE1146" w:rsidRDefault="00784F81" w:rsidP="00784F81">
            <w:r w:rsidRPr="00AE1146">
              <w:t>лиственных</w:t>
            </w:r>
          </w:p>
        </w:tc>
      </w:tr>
      <w:tr w:rsidR="00784F81" w:rsidRPr="00AE1146" w14:paraId="37C660B6" w14:textId="77777777" w:rsidTr="00784F81">
        <w:tc>
          <w:tcPr>
            <w:tcW w:w="0" w:type="auto"/>
            <w:vMerge/>
            <w:vAlign w:val="center"/>
            <w:hideMark/>
          </w:tcPr>
          <w:p w14:paraId="6ADA85DD" w14:textId="77777777" w:rsidR="00784F81" w:rsidRPr="00AE1146" w:rsidRDefault="00784F81" w:rsidP="00784F81"/>
        </w:tc>
        <w:tc>
          <w:tcPr>
            <w:tcW w:w="0" w:type="auto"/>
            <w:vMerge/>
            <w:vAlign w:val="center"/>
            <w:hideMark/>
          </w:tcPr>
          <w:p w14:paraId="5C4E5C3B" w14:textId="77777777" w:rsidR="00784F81" w:rsidRPr="00AE1146" w:rsidRDefault="00784F81" w:rsidP="00784F81"/>
        </w:tc>
        <w:tc>
          <w:tcPr>
            <w:tcW w:w="0" w:type="auto"/>
            <w:vMerge w:val="restart"/>
            <w:vAlign w:val="center"/>
            <w:hideMark/>
          </w:tcPr>
          <w:p w14:paraId="45352178" w14:textId="77777777" w:rsidR="00784F81" w:rsidRPr="00AE1146" w:rsidRDefault="00784F81" w:rsidP="00784F81">
            <w:r w:rsidRPr="00AE1146">
              <w:t>бук, дуб, ясень, клен семенного и вегетативного происхождения первой генерации</w:t>
            </w:r>
          </w:p>
        </w:tc>
        <w:tc>
          <w:tcPr>
            <w:tcW w:w="0" w:type="auto"/>
            <w:gridSpan w:val="2"/>
            <w:hideMark/>
          </w:tcPr>
          <w:p w14:paraId="2251D0DD" w14:textId="77777777" w:rsidR="00784F81" w:rsidRPr="00AE1146" w:rsidRDefault="00784F81" w:rsidP="00784F81">
            <w:r w:rsidRPr="00AE1146">
              <w:t>остальные древесные породы при возрасте рубки</w:t>
            </w:r>
          </w:p>
        </w:tc>
      </w:tr>
      <w:tr w:rsidR="00784F81" w:rsidRPr="00AE1146" w14:paraId="40D06212" w14:textId="77777777" w:rsidTr="00784F81">
        <w:tc>
          <w:tcPr>
            <w:tcW w:w="0" w:type="auto"/>
            <w:vMerge/>
            <w:vAlign w:val="center"/>
            <w:hideMark/>
          </w:tcPr>
          <w:p w14:paraId="50790952" w14:textId="77777777" w:rsidR="00784F81" w:rsidRPr="00AE1146" w:rsidRDefault="00784F81" w:rsidP="00784F81"/>
        </w:tc>
        <w:tc>
          <w:tcPr>
            <w:tcW w:w="0" w:type="auto"/>
            <w:vMerge/>
            <w:vAlign w:val="center"/>
            <w:hideMark/>
          </w:tcPr>
          <w:p w14:paraId="4E677B82" w14:textId="77777777" w:rsidR="00784F81" w:rsidRPr="00AE1146" w:rsidRDefault="00784F81" w:rsidP="00784F81"/>
        </w:tc>
        <w:tc>
          <w:tcPr>
            <w:tcW w:w="0" w:type="auto"/>
            <w:vMerge/>
            <w:vAlign w:val="center"/>
            <w:hideMark/>
          </w:tcPr>
          <w:p w14:paraId="72FA1991" w14:textId="77777777" w:rsidR="00784F81" w:rsidRPr="00AE1146" w:rsidRDefault="00784F81" w:rsidP="00784F81"/>
        </w:tc>
        <w:tc>
          <w:tcPr>
            <w:tcW w:w="0" w:type="auto"/>
            <w:hideMark/>
          </w:tcPr>
          <w:p w14:paraId="7FB3CCBA" w14:textId="77777777" w:rsidR="00784F81" w:rsidRPr="00AE1146" w:rsidRDefault="00784F81" w:rsidP="00784F81">
            <w:r w:rsidRPr="00AE1146">
              <w:t>более 40 лет</w:t>
            </w:r>
          </w:p>
        </w:tc>
        <w:tc>
          <w:tcPr>
            <w:tcW w:w="0" w:type="auto"/>
            <w:hideMark/>
          </w:tcPr>
          <w:p w14:paraId="2FC201EB" w14:textId="77777777" w:rsidR="00784F81" w:rsidRPr="00AE1146" w:rsidRDefault="00784F81" w:rsidP="00784F81">
            <w:r w:rsidRPr="00AE1146">
              <w:t>40 лет и менее</w:t>
            </w:r>
          </w:p>
        </w:tc>
      </w:tr>
      <w:tr w:rsidR="00784F81" w:rsidRPr="00AE1146" w14:paraId="40A6127F" w14:textId="77777777" w:rsidTr="00784F81">
        <w:tc>
          <w:tcPr>
            <w:tcW w:w="0" w:type="auto"/>
            <w:hideMark/>
          </w:tcPr>
          <w:p w14:paraId="154F343E" w14:textId="77777777" w:rsidR="00784F81" w:rsidRPr="00AE1146" w:rsidRDefault="00784F81" w:rsidP="00784F81">
            <w:r w:rsidRPr="00AE1146">
              <w:t>Рубки осветления</w:t>
            </w:r>
          </w:p>
        </w:tc>
        <w:tc>
          <w:tcPr>
            <w:tcW w:w="0" w:type="auto"/>
            <w:hideMark/>
          </w:tcPr>
          <w:p w14:paraId="1A93F0FD" w14:textId="77777777" w:rsidR="00784F81" w:rsidRPr="00AE1146" w:rsidRDefault="00784F81" w:rsidP="00784F81">
            <w:r w:rsidRPr="00AE1146">
              <w:t>до 10</w:t>
            </w:r>
          </w:p>
        </w:tc>
        <w:tc>
          <w:tcPr>
            <w:tcW w:w="0" w:type="auto"/>
            <w:hideMark/>
          </w:tcPr>
          <w:p w14:paraId="3890D1CF" w14:textId="77777777" w:rsidR="00784F81" w:rsidRPr="00AE1146" w:rsidRDefault="00784F81" w:rsidP="00784F81">
            <w:r w:rsidRPr="00AE1146">
              <w:t>до 10</w:t>
            </w:r>
          </w:p>
        </w:tc>
        <w:tc>
          <w:tcPr>
            <w:tcW w:w="0" w:type="auto"/>
            <w:hideMark/>
          </w:tcPr>
          <w:p w14:paraId="26CDB902" w14:textId="77777777" w:rsidR="00784F81" w:rsidRPr="00AE1146" w:rsidRDefault="00784F81" w:rsidP="00784F81">
            <w:r w:rsidRPr="00AE1146">
              <w:t>до 10</w:t>
            </w:r>
          </w:p>
        </w:tc>
        <w:tc>
          <w:tcPr>
            <w:tcW w:w="0" w:type="auto"/>
            <w:hideMark/>
          </w:tcPr>
          <w:p w14:paraId="3D3F4E27" w14:textId="77777777" w:rsidR="00784F81" w:rsidRPr="00AE1146" w:rsidRDefault="00784F81" w:rsidP="00784F81">
            <w:r w:rsidRPr="00AE1146">
              <w:t>до 5</w:t>
            </w:r>
          </w:p>
        </w:tc>
      </w:tr>
      <w:tr w:rsidR="00784F81" w:rsidRPr="00AE1146" w14:paraId="72EE8610" w14:textId="77777777" w:rsidTr="00784F81">
        <w:tc>
          <w:tcPr>
            <w:tcW w:w="0" w:type="auto"/>
            <w:hideMark/>
          </w:tcPr>
          <w:p w14:paraId="3E20744B" w14:textId="77777777" w:rsidR="00784F81" w:rsidRPr="00AE1146" w:rsidRDefault="00784F81" w:rsidP="00784F81">
            <w:r w:rsidRPr="00AE1146">
              <w:t>Рубки прочистки</w:t>
            </w:r>
          </w:p>
        </w:tc>
        <w:tc>
          <w:tcPr>
            <w:tcW w:w="0" w:type="auto"/>
            <w:hideMark/>
          </w:tcPr>
          <w:p w14:paraId="7E1A3922" w14:textId="77777777" w:rsidR="00784F81" w:rsidRPr="00AE1146" w:rsidRDefault="00784F81" w:rsidP="00784F81">
            <w:r w:rsidRPr="00AE1146">
              <w:t>11-20</w:t>
            </w:r>
          </w:p>
        </w:tc>
        <w:tc>
          <w:tcPr>
            <w:tcW w:w="0" w:type="auto"/>
            <w:hideMark/>
          </w:tcPr>
          <w:p w14:paraId="4F0ED007" w14:textId="77777777" w:rsidR="00784F81" w:rsidRPr="00AE1146" w:rsidRDefault="00784F81" w:rsidP="00784F81">
            <w:r w:rsidRPr="00AE1146">
              <w:t>11-20</w:t>
            </w:r>
          </w:p>
        </w:tc>
        <w:tc>
          <w:tcPr>
            <w:tcW w:w="0" w:type="auto"/>
            <w:hideMark/>
          </w:tcPr>
          <w:p w14:paraId="064F6DFE" w14:textId="77777777" w:rsidR="00784F81" w:rsidRPr="00AE1146" w:rsidRDefault="00784F81" w:rsidP="00784F81">
            <w:r w:rsidRPr="00AE1146">
              <w:t>11-20</w:t>
            </w:r>
          </w:p>
        </w:tc>
        <w:tc>
          <w:tcPr>
            <w:tcW w:w="0" w:type="auto"/>
            <w:hideMark/>
          </w:tcPr>
          <w:p w14:paraId="303B6DC2" w14:textId="77777777" w:rsidR="00784F81" w:rsidRPr="00AE1146" w:rsidRDefault="00784F81" w:rsidP="00784F81">
            <w:r w:rsidRPr="00AE1146">
              <w:t>6-10</w:t>
            </w:r>
          </w:p>
        </w:tc>
      </w:tr>
      <w:tr w:rsidR="00784F81" w:rsidRPr="00AE1146" w14:paraId="4F545EB3" w14:textId="77777777" w:rsidTr="00784F81">
        <w:tc>
          <w:tcPr>
            <w:tcW w:w="0" w:type="auto"/>
            <w:hideMark/>
          </w:tcPr>
          <w:p w14:paraId="439A04CE" w14:textId="77777777" w:rsidR="00784F81" w:rsidRPr="00AE1146" w:rsidRDefault="00784F81" w:rsidP="00784F81">
            <w:r w:rsidRPr="00AE1146">
              <w:t>Рубки прореживания</w:t>
            </w:r>
          </w:p>
        </w:tc>
        <w:tc>
          <w:tcPr>
            <w:tcW w:w="0" w:type="auto"/>
            <w:hideMark/>
          </w:tcPr>
          <w:p w14:paraId="06B72962" w14:textId="77777777" w:rsidR="00784F81" w:rsidRPr="00AE1146" w:rsidRDefault="00784F81" w:rsidP="00784F81">
            <w:r w:rsidRPr="00AE1146">
              <w:t>21-40</w:t>
            </w:r>
          </w:p>
        </w:tc>
        <w:tc>
          <w:tcPr>
            <w:tcW w:w="0" w:type="auto"/>
            <w:hideMark/>
          </w:tcPr>
          <w:p w14:paraId="3BBB4036" w14:textId="77777777" w:rsidR="00784F81" w:rsidRPr="00AE1146" w:rsidRDefault="00784F81" w:rsidP="00784F81">
            <w:r w:rsidRPr="00AE1146">
              <w:t>21-40</w:t>
            </w:r>
          </w:p>
        </w:tc>
        <w:tc>
          <w:tcPr>
            <w:tcW w:w="0" w:type="auto"/>
            <w:hideMark/>
          </w:tcPr>
          <w:p w14:paraId="199B2685" w14:textId="77777777" w:rsidR="00784F81" w:rsidRPr="00AE1146" w:rsidRDefault="00784F81" w:rsidP="00784F81">
            <w:r w:rsidRPr="00AE1146">
              <w:t>21-30</w:t>
            </w:r>
          </w:p>
        </w:tc>
        <w:tc>
          <w:tcPr>
            <w:tcW w:w="0" w:type="auto"/>
            <w:hideMark/>
          </w:tcPr>
          <w:p w14:paraId="70217A0E" w14:textId="77777777" w:rsidR="00784F81" w:rsidRPr="00AE1146" w:rsidRDefault="00784F81" w:rsidP="00784F81">
            <w:r w:rsidRPr="00AE1146">
              <w:t>11-20</w:t>
            </w:r>
          </w:p>
        </w:tc>
      </w:tr>
      <w:tr w:rsidR="00784F81" w:rsidRPr="00AE1146" w14:paraId="41107755" w14:textId="77777777" w:rsidTr="00784F81">
        <w:tc>
          <w:tcPr>
            <w:tcW w:w="0" w:type="auto"/>
            <w:hideMark/>
          </w:tcPr>
          <w:p w14:paraId="72C1DD5B" w14:textId="77777777" w:rsidR="00784F81" w:rsidRPr="00AE1146" w:rsidRDefault="00784F81" w:rsidP="00784F81">
            <w:r w:rsidRPr="00AE1146">
              <w:t>Проходные рубки</w:t>
            </w:r>
          </w:p>
        </w:tc>
        <w:tc>
          <w:tcPr>
            <w:tcW w:w="0" w:type="auto"/>
            <w:hideMark/>
          </w:tcPr>
          <w:p w14:paraId="1255CE38" w14:textId="77777777" w:rsidR="00784F81" w:rsidRPr="00AE1146" w:rsidRDefault="00784F81" w:rsidP="00784F81">
            <w:r w:rsidRPr="00AE1146">
              <w:t>более 40</w:t>
            </w:r>
          </w:p>
        </w:tc>
        <w:tc>
          <w:tcPr>
            <w:tcW w:w="0" w:type="auto"/>
            <w:hideMark/>
          </w:tcPr>
          <w:p w14:paraId="00D4EC07" w14:textId="77777777" w:rsidR="00784F81" w:rsidRPr="00AE1146" w:rsidRDefault="00784F81" w:rsidP="00784F81">
            <w:r w:rsidRPr="00AE1146">
              <w:t>более 40</w:t>
            </w:r>
          </w:p>
        </w:tc>
        <w:tc>
          <w:tcPr>
            <w:tcW w:w="0" w:type="auto"/>
            <w:hideMark/>
          </w:tcPr>
          <w:p w14:paraId="036F6612" w14:textId="77777777" w:rsidR="00784F81" w:rsidRPr="00AE1146" w:rsidRDefault="00784F81" w:rsidP="00784F81">
            <w:r w:rsidRPr="00AE1146">
              <w:t>более 30</w:t>
            </w:r>
          </w:p>
        </w:tc>
        <w:tc>
          <w:tcPr>
            <w:tcW w:w="0" w:type="auto"/>
            <w:hideMark/>
          </w:tcPr>
          <w:p w14:paraId="63AB6361" w14:textId="77777777" w:rsidR="00784F81" w:rsidRPr="00AE1146" w:rsidRDefault="00784F81" w:rsidP="00784F81">
            <w:r w:rsidRPr="00AE1146">
              <w:t>более 20</w:t>
            </w:r>
          </w:p>
        </w:tc>
      </w:tr>
    </w:tbl>
    <w:p w14:paraId="2FBED278" w14:textId="77777777" w:rsidR="00784F81" w:rsidRPr="00AE1146" w:rsidRDefault="00784F81" w:rsidP="00784F81"/>
    <w:p w14:paraId="469D1039" w14:textId="77777777" w:rsidR="00784F81" w:rsidRPr="00AE1146" w:rsidRDefault="00784F81" w:rsidP="00784F81"/>
    <w:p w14:paraId="12843141" w14:textId="77777777" w:rsidR="00784F81" w:rsidRPr="00AE1146" w:rsidRDefault="00784F81" w:rsidP="00784F81">
      <w:r w:rsidRPr="00AE1146">
        <w:t>Нормативы рубок, проводимых в целях ухода за лесными насаждениями, для лесных районов, указаны в Приложении 2 к Правилам ухода за лесами, утвержденными приказом Минприроды России от 22.11.2017 № 626  (таблицы 2.1.7 – 2.1.15).</w:t>
      </w:r>
    </w:p>
    <w:p w14:paraId="74623638" w14:textId="77777777" w:rsidR="00784F81" w:rsidRPr="00AE1146" w:rsidRDefault="00784F81" w:rsidP="00784F81">
      <w:bookmarkStart w:id="23" w:name="OLE_LINK7"/>
      <w:bookmarkStart w:id="24" w:name="OLE_LINK8"/>
      <w:bookmarkStart w:id="25" w:name="OLE_LINK9"/>
    </w:p>
    <w:p w14:paraId="76C6F79A" w14:textId="77777777" w:rsidR="00784F81" w:rsidRPr="00AE1146" w:rsidRDefault="00784F81" w:rsidP="00784F81"/>
    <w:p w14:paraId="4A15D97D" w14:textId="77777777" w:rsidR="00784F81" w:rsidRPr="00AE1146" w:rsidRDefault="00784F81" w:rsidP="00784F81"/>
    <w:p w14:paraId="434564B4" w14:textId="77777777" w:rsidR="00784F81" w:rsidRPr="00AE1146" w:rsidRDefault="00784F81" w:rsidP="00784F81"/>
    <w:p w14:paraId="5835347E" w14:textId="77777777" w:rsidR="00784F81" w:rsidRPr="00AE1146" w:rsidRDefault="00784F81" w:rsidP="00784F81">
      <w:pPr>
        <w:sectPr w:rsidR="00784F81" w:rsidRPr="00AE1146" w:rsidSect="00784F81">
          <w:pgSz w:w="11904" w:h="16838"/>
          <w:pgMar w:top="648" w:right="564" w:bottom="620" w:left="1701" w:header="720" w:footer="720" w:gutter="0"/>
          <w:cols w:space="667"/>
          <w:docGrid w:linePitch="326"/>
        </w:sectPr>
      </w:pPr>
    </w:p>
    <w:p w14:paraId="0C2B9D38" w14:textId="77777777" w:rsidR="00784F81" w:rsidRPr="00AE1146" w:rsidRDefault="00784F81" w:rsidP="00784F81"/>
    <w:bookmarkEnd w:id="23"/>
    <w:bookmarkEnd w:id="24"/>
    <w:bookmarkEnd w:id="25"/>
    <w:p w14:paraId="003B1FDA" w14:textId="77777777" w:rsidR="00784F81" w:rsidRPr="00AE1146" w:rsidRDefault="00784F81" w:rsidP="00784F81">
      <w:r w:rsidRPr="00AE1146">
        <w:t>Таблица 2.1.6</w:t>
      </w:r>
    </w:p>
    <w:p w14:paraId="77418BA4" w14:textId="77777777" w:rsidR="00784F81" w:rsidRPr="00AE1146" w:rsidRDefault="00784F81" w:rsidP="00784F81">
      <w:r w:rsidRPr="00AE1146">
        <w:t>Расчетная лесосека (ежегодный допустимый объем изъятия древесины) в средневозрастных, приспевающих, спелых,</w:t>
      </w:r>
    </w:p>
    <w:p w14:paraId="2896FB2E" w14:textId="77777777" w:rsidR="00784F81" w:rsidRPr="00AE1146" w:rsidRDefault="00784F81" w:rsidP="00784F81">
      <w:r w:rsidRPr="00AE1146">
        <w:t>перестойных лесных насаждениях при уходе за лесами</w:t>
      </w:r>
    </w:p>
    <w:p w14:paraId="432EEB74" w14:textId="77777777" w:rsidR="00784F81" w:rsidRPr="00AE1146" w:rsidRDefault="00784F81" w:rsidP="00784F81">
      <w:r w:rsidRPr="00AE1146">
        <w:t xml:space="preserve">                                                                                                              Площадь, га, запас, м3</w:t>
      </w:r>
    </w:p>
    <w:p w14:paraId="7A0B8F83" w14:textId="77777777" w:rsidR="00784F81" w:rsidRPr="00AE1146" w:rsidRDefault="00784F81" w:rsidP="00784F81">
      <w:r w:rsidRPr="00AE1146">
        <w:t xml:space="preserve">в числителе - сырорастущего леса, </w:t>
      </w:r>
    </w:p>
    <w:p w14:paraId="288D94A5" w14:textId="77777777" w:rsidR="00784F81" w:rsidRPr="00AE1146" w:rsidRDefault="00784F81" w:rsidP="00784F81">
      <w:r w:rsidRPr="00AE1146">
        <w:t>в знаменателе - сухостойного</w:t>
      </w:r>
    </w:p>
    <w:p w14:paraId="5A8C41C0" w14:textId="77777777" w:rsidR="00784F81" w:rsidRPr="00AE1146" w:rsidRDefault="00784F81" w:rsidP="00784F81"/>
    <w:tbl>
      <w:tblPr>
        <w:tblW w:w="0" w:type="auto"/>
        <w:tblLayout w:type="fixed"/>
        <w:tblCellMar>
          <w:left w:w="10" w:type="dxa"/>
          <w:right w:w="10" w:type="dxa"/>
        </w:tblCellMar>
        <w:tblLook w:val="0000" w:firstRow="0" w:lastRow="0" w:firstColumn="0" w:lastColumn="0" w:noHBand="0" w:noVBand="0"/>
      </w:tblPr>
      <w:tblGrid>
        <w:gridCol w:w="570"/>
        <w:gridCol w:w="2595"/>
        <w:gridCol w:w="570"/>
        <w:gridCol w:w="1770"/>
        <w:gridCol w:w="1815"/>
        <w:gridCol w:w="2640"/>
        <w:gridCol w:w="2430"/>
        <w:gridCol w:w="2070"/>
        <w:gridCol w:w="1110"/>
      </w:tblGrid>
      <w:tr w:rsidR="005C2F33" w:rsidRPr="00AE1146" w14:paraId="1C3CEBED" w14:textId="77777777" w:rsidTr="00784F81">
        <w:trPr>
          <w:cantSplit/>
          <w:trHeight w:hRule="exact" w:val="254"/>
        </w:trPr>
        <w:tc>
          <w:tcPr>
            <w:tcW w:w="570" w:type="dxa"/>
            <w:vMerge w:val="restart"/>
            <w:tcMar>
              <w:top w:w="0" w:type="dxa"/>
              <w:left w:w="0" w:type="dxa"/>
              <w:bottom w:w="0" w:type="dxa"/>
              <w:right w:w="0" w:type="dxa"/>
            </w:tcMar>
          </w:tcPr>
          <w:p w14:paraId="51C34B59" w14:textId="77777777" w:rsidR="00784F81" w:rsidRPr="00AE1146" w:rsidRDefault="00784F81" w:rsidP="00784F81"/>
          <w:p w14:paraId="4C2E850D" w14:textId="77777777" w:rsidR="00784F81" w:rsidRPr="00AE1146" w:rsidRDefault="00784F81" w:rsidP="00784F81">
            <w:r w:rsidRPr="00AE1146">
              <w:t>№ п/п</w:t>
            </w:r>
          </w:p>
        </w:tc>
        <w:tc>
          <w:tcPr>
            <w:tcW w:w="2595" w:type="dxa"/>
            <w:vMerge w:val="restart"/>
            <w:tcMar>
              <w:top w:w="0" w:type="dxa"/>
              <w:left w:w="0" w:type="dxa"/>
              <w:bottom w:w="0" w:type="dxa"/>
              <w:right w:w="0" w:type="dxa"/>
            </w:tcMar>
          </w:tcPr>
          <w:p w14:paraId="2FB316E5" w14:textId="77777777" w:rsidR="00784F81" w:rsidRPr="00AE1146" w:rsidRDefault="00784F81" w:rsidP="00784F81"/>
          <w:p w14:paraId="04821A80" w14:textId="77777777" w:rsidR="00784F81" w:rsidRPr="00AE1146" w:rsidRDefault="00784F81" w:rsidP="00784F81">
            <w:r w:rsidRPr="00AE1146">
              <w:t>Показатели</w:t>
            </w:r>
          </w:p>
        </w:tc>
        <w:tc>
          <w:tcPr>
            <w:tcW w:w="570" w:type="dxa"/>
            <w:vMerge w:val="restart"/>
            <w:tcMar>
              <w:top w:w="0" w:type="dxa"/>
              <w:left w:w="0" w:type="dxa"/>
              <w:bottom w:w="0" w:type="dxa"/>
              <w:right w:w="0" w:type="dxa"/>
            </w:tcMar>
          </w:tcPr>
          <w:p w14:paraId="0E3F42AC" w14:textId="77777777" w:rsidR="00784F81" w:rsidRPr="00AE1146" w:rsidRDefault="00784F81" w:rsidP="00784F81"/>
          <w:p w14:paraId="2BED6D5E" w14:textId="77777777" w:rsidR="00784F81" w:rsidRPr="00AE1146" w:rsidRDefault="00784F81" w:rsidP="00784F81">
            <w:r w:rsidRPr="00AE1146">
              <w:t>Ед. изм</w:t>
            </w:r>
          </w:p>
        </w:tc>
        <w:tc>
          <w:tcPr>
            <w:tcW w:w="10725" w:type="dxa"/>
            <w:gridSpan w:val="5"/>
            <w:tcMar>
              <w:top w:w="0" w:type="dxa"/>
              <w:left w:w="0" w:type="dxa"/>
              <w:bottom w:w="0" w:type="dxa"/>
              <w:right w:w="0" w:type="dxa"/>
            </w:tcMar>
          </w:tcPr>
          <w:p w14:paraId="4E89816B" w14:textId="77777777" w:rsidR="00784F81" w:rsidRPr="00AE1146" w:rsidRDefault="00784F81" w:rsidP="00784F81">
            <w:r w:rsidRPr="00AE1146">
              <w:t>Виды ухода за лесом</w:t>
            </w:r>
          </w:p>
        </w:tc>
        <w:tc>
          <w:tcPr>
            <w:tcW w:w="1110" w:type="dxa"/>
            <w:vMerge w:val="restart"/>
            <w:tcMar>
              <w:top w:w="0" w:type="dxa"/>
              <w:left w:w="0" w:type="dxa"/>
              <w:bottom w:w="0" w:type="dxa"/>
              <w:right w:w="0" w:type="dxa"/>
            </w:tcMar>
          </w:tcPr>
          <w:p w14:paraId="0C36D0A6" w14:textId="77777777" w:rsidR="00784F81" w:rsidRPr="00AE1146" w:rsidRDefault="00784F81" w:rsidP="00784F81"/>
          <w:p w14:paraId="2DEF1D90" w14:textId="77777777" w:rsidR="00784F81" w:rsidRPr="00AE1146" w:rsidRDefault="00784F81" w:rsidP="00784F81">
            <w:r w:rsidRPr="00AE1146">
              <w:t>Итого</w:t>
            </w:r>
          </w:p>
        </w:tc>
      </w:tr>
      <w:tr w:rsidR="005C2F33" w:rsidRPr="00AE1146" w14:paraId="22AAC2F5" w14:textId="77777777" w:rsidTr="00784F81">
        <w:trPr>
          <w:cantSplit/>
          <w:trHeight w:hRule="exact" w:val="662"/>
        </w:trPr>
        <w:tc>
          <w:tcPr>
            <w:tcW w:w="570" w:type="dxa"/>
            <w:vMerge/>
            <w:tcMar>
              <w:top w:w="0" w:type="dxa"/>
              <w:left w:w="0" w:type="dxa"/>
              <w:bottom w:w="0" w:type="dxa"/>
              <w:right w:w="0" w:type="dxa"/>
            </w:tcMar>
          </w:tcPr>
          <w:p w14:paraId="4D65F7FB" w14:textId="77777777" w:rsidR="00784F81" w:rsidRPr="00AE1146" w:rsidRDefault="00784F81" w:rsidP="00784F81"/>
        </w:tc>
        <w:tc>
          <w:tcPr>
            <w:tcW w:w="2595" w:type="dxa"/>
            <w:vMerge/>
            <w:tcMar>
              <w:top w:w="0" w:type="dxa"/>
              <w:left w:w="0" w:type="dxa"/>
              <w:bottom w:w="0" w:type="dxa"/>
              <w:right w:w="0" w:type="dxa"/>
            </w:tcMar>
          </w:tcPr>
          <w:p w14:paraId="5BE72DAD" w14:textId="77777777" w:rsidR="00784F81" w:rsidRPr="00AE1146" w:rsidRDefault="00784F81" w:rsidP="00784F81"/>
        </w:tc>
        <w:tc>
          <w:tcPr>
            <w:tcW w:w="570" w:type="dxa"/>
            <w:vMerge/>
            <w:tcMar>
              <w:top w:w="0" w:type="dxa"/>
              <w:left w:w="0" w:type="dxa"/>
              <w:bottom w:w="0" w:type="dxa"/>
              <w:right w:w="0" w:type="dxa"/>
            </w:tcMar>
          </w:tcPr>
          <w:p w14:paraId="4ED0295A" w14:textId="77777777" w:rsidR="00784F81" w:rsidRPr="00AE1146" w:rsidRDefault="00784F81" w:rsidP="00784F81"/>
        </w:tc>
        <w:tc>
          <w:tcPr>
            <w:tcW w:w="1770" w:type="dxa"/>
            <w:tcMar>
              <w:top w:w="0" w:type="dxa"/>
              <w:left w:w="0" w:type="dxa"/>
              <w:bottom w:w="0" w:type="dxa"/>
              <w:right w:w="0" w:type="dxa"/>
            </w:tcMar>
          </w:tcPr>
          <w:p w14:paraId="22CF43EE" w14:textId="77777777" w:rsidR="00784F81" w:rsidRPr="00AE1146" w:rsidRDefault="00784F81" w:rsidP="00784F81"/>
          <w:p w14:paraId="046DB9F6" w14:textId="77777777" w:rsidR="00784F81" w:rsidRPr="00AE1146" w:rsidRDefault="00784F81" w:rsidP="00784F81">
            <w:r w:rsidRPr="00AE1146">
              <w:t>Прореживание</w:t>
            </w:r>
          </w:p>
        </w:tc>
        <w:tc>
          <w:tcPr>
            <w:tcW w:w="1815" w:type="dxa"/>
            <w:tcMar>
              <w:top w:w="0" w:type="dxa"/>
              <w:left w:w="0" w:type="dxa"/>
              <w:bottom w:w="0" w:type="dxa"/>
              <w:right w:w="0" w:type="dxa"/>
            </w:tcMar>
          </w:tcPr>
          <w:p w14:paraId="0083C433" w14:textId="77777777" w:rsidR="00784F81" w:rsidRPr="00AE1146" w:rsidRDefault="00784F81" w:rsidP="00784F81"/>
          <w:p w14:paraId="5A0A83FC" w14:textId="77777777" w:rsidR="00784F81" w:rsidRPr="00AE1146" w:rsidRDefault="00784F81" w:rsidP="00784F81">
            <w:r w:rsidRPr="00AE1146">
              <w:t>Проходные</w:t>
            </w:r>
          </w:p>
        </w:tc>
        <w:tc>
          <w:tcPr>
            <w:tcW w:w="2640" w:type="dxa"/>
            <w:tcMar>
              <w:top w:w="0" w:type="dxa"/>
              <w:left w:w="0" w:type="dxa"/>
              <w:bottom w:w="0" w:type="dxa"/>
              <w:right w:w="0" w:type="dxa"/>
            </w:tcMar>
          </w:tcPr>
          <w:p w14:paraId="607641DF" w14:textId="77777777" w:rsidR="00784F81" w:rsidRPr="00AE1146" w:rsidRDefault="00784F81" w:rsidP="00784F81">
            <w:r w:rsidRPr="00AE1146">
              <w:t>Формирование ландшафта в возрасте прореживания</w:t>
            </w:r>
          </w:p>
        </w:tc>
        <w:tc>
          <w:tcPr>
            <w:tcW w:w="2430" w:type="dxa"/>
            <w:tcMar>
              <w:top w:w="0" w:type="dxa"/>
              <w:left w:w="0" w:type="dxa"/>
              <w:bottom w:w="0" w:type="dxa"/>
              <w:right w:w="0" w:type="dxa"/>
            </w:tcMar>
          </w:tcPr>
          <w:p w14:paraId="33C9FFD3" w14:textId="77777777" w:rsidR="00784F81" w:rsidRPr="00AE1146" w:rsidRDefault="00784F81" w:rsidP="00784F81">
            <w:r w:rsidRPr="00AE1146">
              <w:t>Формирование ландшафта в возрасте проходных</w:t>
            </w:r>
          </w:p>
        </w:tc>
        <w:tc>
          <w:tcPr>
            <w:tcW w:w="2070" w:type="dxa"/>
            <w:tcMar>
              <w:top w:w="0" w:type="dxa"/>
              <w:left w:w="0" w:type="dxa"/>
              <w:bottom w:w="0" w:type="dxa"/>
              <w:right w:w="0" w:type="dxa"/>
            </w:tcMar>
          </w:tcPr>
          <w:p w14:paraId="67680622" w14:textId="77777777" w:rsidR="00784F81" w:rsidRPr="00AE1146" w:rsidRDefault="00784F81" w:rsidP="00784F81"/>
          <w:p w14:paraId="1CC0474E" w14:textId="77777777" w:rsidR="00784F81" w:rsidRPr="00AE1146" w:rsidRDefault="00784F81" w:rsidP="00784F81">
            <w:r w:rsidRPr="00AE1146">
              <w:t>в т.ч. рубка еди-ничных деревьев</w:t>
            </w:r>
          </w:p>
        </w:tc>
        <w:tc>
          <w:tcPr>
            <w:tcW w:w="1110" w:type="dxa"/>
            <w:vMerge/>
            <w:tcMar>
              <w:top w:w="0" w:type="dxa"/>
              <w:left w:w="0" w:type="dxa"/>
              <w:bottom w:w="0" w:type="dxa"/>
              <w:right w:w="0" w:type="dxa"/>
            </w:tcMar>
          </w:tcPr>
          <w:p w14:paraId="177C45F8" w14:textId="77777777" w:rsidR="00784F81" w:rsidRPr="00AE1146" w:rsidRDefault="00784F81" w:rsidP="00784F81"/>
        </w:tc>
      </w:tr>
      <w:tr w:rsidR="005C2F33" w:rsidRPr="00AE1146" w14:paraId="5D1D462F" w14:textId="77777777" w:rsidTr="00784F81">
        <w:trPr>
          <w:cantSplit/>
          <w:trHeight w:hRule="exact" w:val="298"/>
        </w:trPr>
        <w:tc>
          <w:tcPr>
            <w:tcW w:w="15570" w:type="dxa"/>
            <w:gridSpan w:val="9"/>
            <w:tcMar>
              <w:top w:w="0" w:type="dxa"/>
              <w:left w:w="0" w:type="dxa"/>
              <w:bottom w:w="0" w:type="dxa"/>
              <w:right w:w="0" w:type="dxa"/>
            </w:tcMar>
          </w:tcPr>
          <w:p w14:paraId="0D12AE68" w14:textId="77777777" w:rsidR="00784F81" w:rsidRPr="00AE1146" w:rsidRDefault="00784F81" w:rsidP="00784F81">
            <w:r w:rsidRPr="00AE1146">
              <w:t>Твердолиственные</w:t>
            </w:r>
          </w:p>
        </w:tc>
      </w:tr>
      <w:tr w:rsidR="005C2F33" w:rsidRPr="00AE1146" w14:paraId="5B97A264" w14:textId="77777777" w:rsidTr="00784F81">
        <w:trPr>
          <w:cantSplit/>
          <w:trHeight w:hRule="exact" w:val="258"/>
        </w:trPr>
        <w:tc>
          <w:tcPr>
            <w:tcW w:w="15570" w:type="dxa"/>
            <w:gridSpan w:val="9"/>
            <w:tcMar>
              <w:top w:w="0" w:type="dxa"/>
              <w:left w:w="0" w:type="dxa"/>
              <w:bottom w:w="0" w:type="dxa"/>
              <w:right w:w="0" w:type="dxa"/>
            </w:tcMar>
          </w:tcPr>
          <w:p w14:paraId="05B02B89" w14:textId="77777777" w:rsidR="00784F81" w:rsidRPr="00AE1146" w:rsidRDefault="00784F81" w:rsidP="00784F81">
            <w:r w:rsidRPr="00AE1146">
              <w:t>Бук</w:t>
            </w:r>
          </w:p>
        </w:tc>
      </w:tr>
      <w:tr w:rsidR="005C2F33" w:rsidRPr="00AE1146" w14:paraId="4FD01C79" w14:textId="77777777" w:rsidTr="00784F81">
        <w:trPr>
          <w:cantSplit/>
          <w:trHeight w:hRule="exact" w:val="297"/>
        </w:trPr>
        <w:tc>
          <w:tcPr>
            <w:tcW w:w="570" w:type="dxa"/>
            <w:vMerge w:val="restart"/>
            <w:tcMar>
              <w:top w:w="0" w:type="dxa"/>
              <w:left w:w="0" w:type="dxa"/>
              <w:bottom w:w="0" w:type="dxa"/>
              <w:right w:w="0" w:type="dxa"/>
            </w:tcMar>
          </w:tcPr>
          <w:p w14:paraId="7F188A48" w14:textId="77777777" w:rsidR="00784F81" w:rsidRPr="00AE1146" w:rsidRDefault="00784F81" w:rsidP="00784F81"/>
          <w:p w14:paraId="6B7DEDB4" w14:textId="77777777" w:rsidR="00784F81" w:rsidRPr="00AE1146" w:rsidRDefault="00784F81" w:rsidP="00784F81">
            <w:r w:rsidRPr="00AE1146">
              <w:t>1</w:t>
            </w:r>
          </w:p>
        </w:tc>
        <w:tc>
          <w:tcPr>
            <w:tcW w:w="2595" w:type="dxa"/>
            <w:vMerge w:val="restart"/>
            <w:tcMar>
              <w:top w:w="0" w:type="dxa"/>
              <w:left w:w="0" w:type="dxa"/>
              <w:bottom w:w="0" w:type="dxa"/>
              <w:right w:w="0" w:type="dxa"/>
            </w:tcMar>
          </w:tcPr>
          <w:p w14:paraId="591514D7" w14:textId="77777777" w:rsidR="00784F81" w:rsidRPr="00AE1146" w:rsidRDefault="00784F81" w:rsidP="00784F81">
            <w:r w:rsidRPr="00AE1146">
              <w:t>Выявленный фонд по лесоводственным требованиям</w:t>
            </w:r>
          </w:p>
        </w:tc>
        <w:tc>
          <w:tcPr>
            <w:tcW w:w="570" w:type="dxa"/>
            <w:vMerge w:val="restart"/>
            <w:tcMar>
              <w:top w:w="0" w:type="dxa"/>
              <w:left w:w="0" w:type="dxa"/>
              <w:bottom w:w="0" w:type="dxa"/>
              <w:right w:w="0" w:type="dxa"/>
            </w:tcMar>
          </w:tcPr>
          <w:p w14:paraId="18CD5F17" w14:textId="77777777" w:rsidR="00784F81" w:rsidRPr="00AE1146" w:rsidRDefault="00784F81" w:rsidP="00784F81">
            <w:r w:rsidRPr="00AE1146">
              <w:t>га</w:t>
            </w:r>
          </w:p>
          <w:p w14:paraId="19C5A6D0" w14:textId="77777777" w:rsidR="00784F81" w:rsidRPr="00AE1146" w:rsidRDefault="00784F81" w:rsidP="00784F81"/>
          <w:p w14:paraId="4E9D288B" w14:textId="77777777" w:rsidR="00784F81" w:rsidRPr="00AE1146" w:rsidRDefault="00784F81" w:rsidP="00784F81">
            <w:r w:rsidRPr="00AE1146">
              <w:t>м3</w:t>
            </w:r>
          </w:p>
        </w:tc>
        <w:tc>
          <w:tcPr>
            <w:tcW w:w="1770" w:type="dxa"/>
            <w:tcMar>
              <w:top w:w="0" w:type="dxa"/>
              <w:left w:w="0" w:type="dxa"/>
              <w:bottom w:w="0" w:type="dxa"/>
              <w:right w:w="0" w:type="dxa"/>
            </w:tcMar>
          </w:tcPr>
          <w:p w14:paraId="7E293210" w14:textId="77777777" w:rsidR="00784F81" w:rsidRPr="00AE1146" w:rsidRDefault="00784F81" w:rsidP="00784F81">
            <w:r w:rsidRPr="00AE1146">
              <w:t>0</w:t>
            </w:r>
          </w:p>
        </w:tc>
        <w:tc>
          <w:tcPr>
            <w:tcW w:w="1815" w:type="dxa"/>
            <w:tcMar>
              <w:top w:w="0" w:type="dxa"/>
              <w:left w:w="0" w:type="dxa"/>
              <w:bottom w:w="0" w:type="dxa"/>
              <w:right w:w="0" w:type="dxa"/>
            </w:tcMar>
          </w:tcPr>
          <w:p w14:paraId="0D727A4A" w14:textId="77777777" w:rsidR="00784F81" w:rsidRPr="00AE1146" w:rsidRDefault="00784F81" w:rsidP="00784F81">
            <w:r w:rsidRPr="00AE1146">
              <w:t>580</w:t>
            </w:r>
          </w:p>
        </w:tc>
        <w:tc>
          <w:tcPr>
            <w:tcW w:w="2640" w:type="dxa"/>
            <w:tcMar>
              <w:top w:w="0" w:type="dxa"/>
              <w:left w:w="0" w:type="dxa"/>
              <w:bottom w:w="0" w:type="dxa"/>
              <w:right w:w="0" w:type="dxa"/>
            </w:tcMar>
          </w:tcPr>
          <w:p w14:paraId="7BCA20B3" w14:textId="77777777" w:rsidR="00784F81" w:rsidRPr="00AE1146" w:rsidRDefault="00784F81" w:rsidP="00784F81"/>
        </w:tc>
        <w:tc>
          <w:tcPr>
            <w:tcW w:w="2430" w:type="dxa"/>
            <w:tcMar>
              <w:top w:w="0" w:type="dxa"/>
              <w:left w:w="0" w:type="dxa"/>
              <w:bottom w:w="0" w:type="dxa"/>
              <w:right w:w="0" w:type="dxa"/>
            </w:tcMar>
          </w:tcPr>
          <w:p w14:paraId="14557F99" w14:textId="77777777" w:rsidR="00784F81" w:rsidRPr="00AE1146" w:rsidRDefault="00784F81" w:rsidP="00784F81"/>
        </w:tc>
        <w:tc>
          <w:tcPr>
            <w:tcW w:w="2070" w:type="dxa"/>
            <w:tcMar>
              <w:top w:w="0" w:type="dxa"/>
              <w:left w:w="0" w:type="dxa"/>
              <w:bottom w:w="0" w:type="dxa"/>
              <w:right w:w="0" w:type="dxa"/>
            </w:tcMar>
          </w:tcPr>
          <w:p w14:paraId="2F0CBAC5" w14:textId="77777777" w:rsidR="00784F81" w:rsidRPr="00AE1146" w:rsidRDefault="00784F81" w:rsidP="00784F81"/>
        </w:tc>
        <w:tc>
          <w:tcPr>
            <w:tcW w:w="1110" w:type="dxa"/>
            <w:tcMar>
              <w:top w:w="0" w:type="dxa"/>
              <w:left w:w="0" w:type="dxa"/>
              <w:bottom w:w="0" w:type="dxa"/>
              <w:right w:w="0" w:type="dxa"/>
            </w:tcMar>
          </w:tcPr>
          <w:p w14:paraId="1665D529" w14:textId="77777777" w:rsidR="00784F81" w:rsidRPr="00AE1146" w:rsidRDefault="00784F81" w:rsidP="00784F81">
            <w:r w:rsidRPr="00AE1146">
              <w:t>580</w:t>
            </w:r>
          </w:p>
        </w:tc>
      </w:tr>
      <w:tr w:rsidR="005C2F33" w:rsidRPr="00AE1146" w14:paraId="454A060B" w14:textId="77777777" w:rsidTr="00784F81">
        <w:trPr>
          <w:cantSplit/>
          <w:trHeight w:hRule="exact" w:val="465"/>
        </w:trPr>
        <w:tc>
          <w:tcPr>
            <w:tcW w:w="570" w:type="dxa"/>
            <w:vMerge/>
            <w:tcMar>
              <w:top w:w="0" w:type="dxa"/>
              <w:left w:w="0" w:type="dxa"/>
              <w:bottom w:w="0" w:type="dxa"/>
              <w:right w:w="0" w:type="dxa"/>
            </w:tcMar>
          </w:tcPr>
          <w:p w14:paraId="6DFEEEBF" w14:textId="77777777" w:rsidR="00784F81" w:rsidRPr="00AE1146" w:rsidRDefault="00784F81" w:rsidP="00784F81"/>
        </w:tc>
        <w:tc>
          <w:tcPr>
            <w:tcW w:w="2595" w:type="dxa"/>
            <w:vMerge/>
            <w:tcMar>
              <w:top w:w="0" w:type="dxa"/>
              <w:left w:w="0" w:type="dxa"/>
              <w:bottom w:w="0" w:type="dxa"/>
              <w:right w:w="0" w:type="dxa"/>
            </w:tcMar>
          </w:tcPr>
          <w:p w14:paraId="681A1630" w14:textId="77777777" w:rsidR="00784F81" w:rsidRPr="00AE1146" w:rsidRDefault="00784F81" w:rsidP="00784F81"/>
        </w:tc>
        <w:tc>
          <w:tcPr>
            <w:tcW w:w="570" w:type="dxa"/>
            <w:vMerge/>
            <w:tcMar>
              <w:top w:w="0" w:type="dxa"/>
              <w:left w:w="0" w:type="dxa"/>
              <w:bottom w:w="0" w:type="dxa"/>
              <w:right w:w="0" w:type="dxa"/>
            </w:tcMar>
          </w:tcPr>
          <w:p w14:paraId="4BD21291" w14:textId="77777777" w:rsidR="00784F81" w:rsidRPr="00AE1146" w:rsidRDefault="00784F81" w:rsidP="00784F81"/>
        </w:tc>
        <w:tc>
          <w:tcPr>
            <w:tcW w:w="1770" w:type="dxa"/>
            <w:tcMar>
              <w:top w:w="0" w:type="dxa"/>
              <w:left w:w="0" w:type="dxa"/>
              <w:bottom w:w="0" w:type="dxa"/>
              <w:right w:w="0" w:type="dxa"/>
            </w:tcMar>
          </w:tcPr>
          <w:p w14:paraId="551F2A6D" w14:textId="77777777" w:rsidR="00784F81" w:rsidRPr="00AE1146" w:rsidRDefault="00784F81" w:rsidP="00784F81">
            <w:r w:rsidRPr="00AE1146">
              <w:t>0 0</w:t>
            </w:r>
          </w:p>
        </w:tc>
        <w:tc>
          <w:tcPr>
            <w:tcW w:w="1815" w:type="dxa"/>
            <w:tcMar>
              <w:top w:w="0" w:type="dxa"/>
              <w:left w:w="0" w:type="dxa"/>
              <w:bottom w:w="0" w:type="dxa"/>
              <w:right w:w="0" w:type="dxa"/>
            </w:tcMar>
          </w:tcPr>
          <w:p w14:paraId="27AB8B10" w14:textId="77777777" w:rsidR="00784F81" w:rsidRPr="00AE1146" w:rsidRDefault="00784F81" w:rsidP="00784F81">
            <w:r w:rsidRPr="00AE1146">
              <w:t>18541 0</w:t>
            </w:r>
          </w:p>
        </w:tc>
        <w:tc>
          <w:tcPr>
            <w:tcW w:w="2640" w:type="dxa"/>
            <w:tcMar>
              <w:top w:w="0" w:type="dxa"/>
              <w:left w:w="0" w:type="dxa"/>
              <w:bottom w:w="0" w:type="dxa"/>
              <w:right w:w="0" w:type="dxa"/>
            </w:tcMar>
          </w:tcPr>
          <w:p w14:paraId="7B02BB20" w14:textId="77777777" w:rsidR="00784F81" w:rsidRPr="00AE1146" w:rsidRDefault="00784F81" w:rsidP="00784F81"/>
        </w:tc>
        <w:tc>
          <w:tcPr>
            <w:tcW w:w="2430" w:type="dxa"/>
            <w:tcMar>
              <w:top w:w="0" w:type="dxa"/>
              <w:left w:w="0" w:type="dxa"/>
              <w:bottom w:w="0" w:type="dxa"/>
              <w:right w:w="0" w:type="dxa"/>
            </w:tcMar>
          </w:tcPr>
          <w:p w14:paraId="32D1C46B" w14:textId="77777777" w:rsidR="00784F81" w:rsidRPr="00AE1146" w:rsidRDefault="00784F81" w:rsidP="00784F81"/>
        </w:tc>
        <w:tc>
          <w:tcPr>
            <w:tcW w:w="2070" w:type="dxa"/>
            <w:tcMar>
              <w:top w:w="0" w:type="dxa"/>
              <w:left w:w="0" w:type="dxa"/>
              <w:bottom w:w="0" w:type="dxa"/>
              <w:right w:w="0" w:type="dxa"/>
            </w:tcMar>
          </w:tcPr>
          <w:p w14:paraId="34691836" w14:textId="77777777" w:rsidR="00784F81" w:rsidRPr="00AE1146" w:rsidRDefault="00784F81" w:rsidP="00784F81"/>
        </w:tc>
        <w:tc>
          <w:tcPr>
            <w:tcW w:w="1110" w:type="dxa"/>
            <w:tcMar>
              <w:top w:w="0" w:type="dxa"/>
              <w:left w:w="0" w:type="dxa"/>
              <w:bottom w:w="0" w:type="dxa"/>
              <w:right w:w="0" w:type="dxa"/>
            </w:tcMar>
          </w:tcPr>
          <w:p w14:paraId="3ED29334" w14:textId="77777777" w:rsidR="00784F81" w:rsidRPr="00AE1146" w:rsidRDefault="00784F81" w:rsidP="00784F81">
            <w:r w:rsidRPr="00AE1146">
              <w:t>18541 0</w:t>
            </w:r>
          </w:p>
        </w:tc>
      </w:tr>
      <w:tr w:rsidR="005C2F33" w:rsidRPr="00AE1146" w14:paraId="1EB7F254" w14:textId="77777777" w:rsidTr="00784F81">
        <w:trPr>
          <w:cantSplit/>
          <w:trHeight w:hRule="exact" w:val="255"/>
        </w:trPr>
        <w:tc>
          <w:tcPr>
            <w:tcW w:w="570" w:type="dxa"/>
            <w:tcMar>
              <w:top w:w="0" w:type="dxa"/>
              <w:left w:w="0" w:type="dxa"/>
              <w:bottom w:w="0" w:type="dxa"/>
              <w:right w:w="0" w:type="dxa"/>
            </w:tcMar>
          </w:tcPr>
          <w:p w14:paraId="77F12135" w14:textId="77777777" w:rsidR="00784F81" w:rsidRPr="00AE1146" w:rsidRDefault="00784F81" w:rsidP="00784F81">
            <w:r w:rsidRPr="00AE1146">
              <w:t>2</w:t>
            </w:r>
          </w:p>
        </w:tc>
        <w:tc>
          <w:tcPr>
            <w:tcW w:w="2595" w:type="dxa"/>
            <w:tcMar>
              <w:top w:w="0" w:type="dxa"/>
              <w:left w:w="0" w:type="dxa"/>
              <w:bottom w:w="0" w:type="dxa"/>
              <w:right w:w="0" w:type="dxa"/>
            </w:tcMar>
          </w:tcPr>
          <w:p w14:paraId="7893E6A9" w14:textId="77777777" w:rsidR="00784F81" w:rsidRPr="00AE1146" w:rsidRDefault="00784F81" w:rsidP="00784F81">
            <w:r w:rsidRPr="00AE1146">
              <w:t>Срок повторяемости</w:t>
            </w:r>
          </w:p>
        </w:tc>
        <w:tc>
          <w:tcPr>
            <w:tcW w:w="570" w:type="dxa"/>
            <w:tcMar>
              <w:top w:w="0" w:type="dxa"/>
              <w:left w:w="0" w:type="dxa"/>
              <w:bottom w:w="0" w:type="dxa"/>
              <w:right w:w="0" w:type="dxa"/>
            </w:tcMar>
          </w:tcPr>
          <w:p w14:paraId="5D04DDB3" w14:textId="77777777" w:rsidR="00784F81" w:rsidRPr="00AE1146" w:rsidRDefault="00784F81" w:rsidP="00784F81"/>
        </w:tc>
        <w:tc>
          <w:tcPr>
            <w:tcW w:w="1770" w:type="dxa"/>
            <w:tcMar>
              <w:top w:w="0" w:type="dxa"/>
              <w:left w:w="0" w:type="dxa"/>
              <w:bottom w:w="0" w:type="dxa"/>
              <w:right w:w="0" w:type="dxa"/>
            </w:tcMar>
          </w:tcPr>
          <w:p w14:paraId="1EBA030E" w14:textId="77777777" w:rsidR="00784F81" w:rsidRPr="00AE1146" w:rsidRDefault="00784F81" w:rsidP="00784F81">
            <w:r w:rsidRPr="00AE1146">
              <w:t>10</w:t>
            </w:r>
          </w:p>
        </w:tc>
        <w:tc>
          <w:tcPr>
            <w:tcW w:w="1815" w:type="dxa"/>
            <w:tcMar>
              <w:top w:w="0" w:type="dxa"/>
              <w:left w:w="0" w:type="dxa"/>
              <w:bottom w:w="0" w:type="dxa"/>
              <w:right w:w="0" w:type="dxa"/>
            </w:tcMar>
          </w:tcPr>
          <w:p w14:paraId="6114008F" w14:textId="77777777" w:rsidR="00784F81" w:rsidRPr="00AE1146" w:rsidRDefault="00784F81" w:rsidP="00784F81">
            <w:r w:rsidRPr="00AE1146">
              <w:t>15</w:t>
            </w:r>
          </w:p>
        </w:tc>
        <w:tc>
          <w:tcPr>
            <w:tcW w:w="2640" w:type="dxa"/>
            <w:tcMar>
              <w:top w:w="0" w:type="dxa"/>
              <w:left w:w="0" w:type="dxa"/>
              <w:bottom w:w="0" w:type="dxa"/>
              <w:right w:w="0" w:type="dxa"/>
            </w:tcMar>
          </w:tcPr>
          <w:p w14:paraId="57664AEF" w14:textId="77777777" w:rsidR="00784F81" w:rsidRPr="00AE1146" w:rsidRDefault="00784F81" w:rsidP="00784F81"/>
        </w:tc>
        <w:tc>
          <w:tcPr>
            <w:tcW w:w="2430" w:type="dxa"/>
            <w:tcMar>
              <w:top w:w="0" w:type="dxa"/>
              <w:left w:w="0" w:type="dxa"/>
              <w:bottom w:w="0" w:type="dxa"/>
              <w:right w:w="0" w:type="dxa"/>
            </w:tcMar>
          </w:tcPr>
          <w:p w14:paraId="0A559CA0" w14:textId="77777777" w:rsidR="00784F81" w:rsidRPr="00AE1146" w:rsidRDefault="00784F81" w:rsidP="00784F81"/>
        </w:tc>
        <w:tc>
          <w:tcPr>
            <w:tcW w:w="2070" w:type="dxa"/>
            <w:tcMar>
              <w:top w:w="0" w:type="dxa"/>
              <w:left w:w="0" w:type="dxa"/>
              <w:bottom w:w="0" w:type="dxa"/>
              <w:right w:w="0" w:type="dxa"/>
            </w:tcMar>
          </w:tcPr>
          <w:p w14:paraId="11666BE3" w14:textId="77777777" w:rsidR="00784F81" w:rsidRPr="00AE1146" w:rsidRDefault="00784F81" w:rsidP="00784F81"/>
        </w:tc>
        <w:tc>
          <w:tcPr>
            <w:tcW w:w="1110" w:type="dxa"/>
            <w:tcMar>
              <w:top w:w="0" w:type="dxa"/>
              <w:left w:w="0" w:type="dxa"/>
              <w:bottom w:w="0" w:type="dxa"/>
              <w:right w:w="0" w:type="dxa"/>
            </w:tcMar>
          </w:tcPr>
          <w:p w14:paraId="21459B10" w14:textId="77777777" w:rsidR="00784F81" w:rsidRPr="00AE1146" w:rsidRDefault="00784F81" w:rsidP="00784F81"/>
        </w:tc>
      </w:tr>
      <w:tr w:rsidR="005C2F33" w:rsidRPr="00AE1146" w14:paraId="31D04099" w14:textId="77777777" w:rsidTr="00784F81">
        <w:trPr>
          <w:cantSplit/>
          <w:trHeight w:hRule="exact" w:val="480"/>
        </w:trPr>
        <w:tc>
          <w:tcPr>
            <w:tcW w:w="570" w:type="dxa"/>
            <w:vMerge w:val="restart"/>
            <w:tcMar>
              <w:top w:w="0" w:type="dxa"/>
              <w:left w:w="0" w:type="dxa"/>
              <w:bottom w:w="0" w:type="dxa"/>
              <w:right w:w="0" w:type="dxa"/>
            </w:tcMar>
          </w:tcPr>
          <w:p w14:paraId="59D7BD15" w14:textId="77777777" w:rsidR="00784F81" w:rsidRPr="00AE1146" w:rsidRDefault="00784F81" w:rsidP="00784F81">
            <w:r w:rsidRPr="00AE1146">
              <w:t>3</w:t>
            </w:r>
          </w:p>
        </w:tc>
        <w:tc>
          <w:tcPr>
            <w:tcW w:w="2595" w:type="dxa"/>
            <w:tcMar>
              <w:top w:w="0" w:type="dxa"/>
              <w:left w:w="0" w:type="dxa"/>
              <w:bottom w:w="0" w:type="dxa"/>
              <w:right w:w="0" w:type="dxa"/>
            </w:tcMar>
          </w:tcPr>
          <w:p w14:paraId="447DB176" w14:textId="77777777" w:rsidR="00784F81" w:rsidRPr="00AE1146" w:rsidRDefault="00784F81" w:rsidP="00784F81">
            <w:r w:rsidRPr="00AE1146">
              <w:t>Ежегодный размер пользования</w:t>
            </w:r>
          </w:p>
        </w:tc>
        <w:tc>
          <w:tcPr>
            <w:tcW w:w="570" w:type="dxa"/>
            <w:tcMar>
              <w:top w:w="0" w:type="dxa"/>
              <w:left w:w="0" w:type="dxa"/>
              <w:bottom w:w="0" w:type="dxa"/>
              <w:right w:w="0" w:type="dxa"/>
            </w:tcMar>
          </w:tcPr>
          <w:p w14:paraId="250DC5C0" w14:textId="77777777" w:rsidR="00784F81" w:rsidRPr="00AE1146" w:rsidRDefault="00784F81" w:rsidP="00784F81"/>
        </w:tc>
        <w:tc>
          <w:tcPr>
            <w:tcW w:w="1770" w:type="dxa"/>
            <w:tcMar>
              <w:top w:w="0" w:type="dxa"/>
              <w:left w:w="0" w:type="dxa"/>
              <w:bottom w:w="0" w:type="dxa"/>
              <w:right w:w="0" w:type="dxa"/>
            </w:tcMar>
          </w:tcPr>
          <w:p w14:paraId="1C680DFA" w14:textId="77777777" w:rsidR="00784F81" w:rsidRPr="00AE1146" w:rsidRDefault="00784F81" w:rsidP="00784F81"/>
        </w:tc>
        <w:tc>
          <w:tcPr>
            <w:tcW w:w="1815" w:type="dxa"/>
            <w:tcMar>
              <w:top w:w="0" w:type="dxa"/>
              <w:left w:w="0" w:type="dxa"/>
              <w:bottom w:w="0" w:type="dxa"/>
              <w:right w:w="0" w:type="dxa"/>
            </w:tcMar>
          </w:tcPr>
          <w:p w14:paraId="5EECDE46" w14:textId="77777777" w:rsidR="00784F81" w:rsidRPr="00AE1146" w:rsidRDefault="00784F81" w:rsidP="00784F81"/>
        </w:tc>
        <w:tc>
          <w:tcPr>
            <w:tcW w:w="2640" w:type="dxa"/>
            <w:tcMar>
              <w:top w:w="0" w:type="dxa"/>
              <w:left w:w="0" w:type="dxa"/>
              <w:bottom w:w="0" w:type="dxa"/>
              <w:right w:w="0" w:type="dxa"/>
            </w:tcMar>
          </w:tcPr>
          <w:p w14:paraId="401814F2" w14:textId="77777777" w:rsidR="00784F81" w:rsidRPr="00AE1146" w:rsidRDefault="00784F81" w:rsidP="00784F81"/>
        </w:tc>
        <w:tc>
          <w:tcPr>
            <w:tcW w:w="2430" w:type="dxa"/>
            <w:tcMar>
              <w:top w:w="0" w:type="dxa"/>
              <w:left w:w="0" w:type="dxa"/>
              <w:bottom w:w="0" w:type="dxa"/>
              <w:right w:w="0" w:type="dxa"/>
            </w:tcMar>
          </w:tcPr>
          <w:p w14:paraId="76E868DE" w14:textId="77777777" w:rsidR="00784F81" w:rsidRPr="00AE1146" w:rsidRDefault="00784F81" w:rsidP="00784F81"/>
        </w:tc>
        <w:tc>
          <w:tcPr>
            <w:tcW w:w="2070" w:type="dxa"/>
            <w:tcMar>
              <w:top w:w="0" w:type="dxa"/>
              <w:left w:w="0" w:type="dxa"/>
              <w:bottom w:w="0" w:type="dxa"/>
              <w:right w:w="0" w:type="dxa"/>
            </w:tcMar>
          </w:tcPr>
          <w:p w14:paraId="4D0C0E80" w14:textId="77777777" w:rsidR="00784F81" w:rsidRPr="00AE1146" w:rsidRDefault="00784F81" w:rsidP="00784F81"/>
        </w:tc>
        <w:tc>
          <w:tcPr>
            <w:tcW w:w="1110" w:type="dxa"/>
            <w:tcMar>
              <w:top w:w="0" w:type="dxa"/>
              <w:left w:w="0" w:type="dxa"/>
              <w:bottom w:w="0" w:type="dxa"/>
              <w:right w:w="0" w:type="dxa"/>
            </w:tcMar>
          </w:tcPr>
          <w:p w14:paraId="62951618" w14:textId="77777777" w:rsidR="00784F81" w:rsidRPr="00AE1146" w:rsidRDefault="00784F81" w:rsidP="00784F81"/>
        </w:tc>
      </w:tr>
      <w:tr w:rsidR="005C2F33" w:rsidRPr="00AE1146" w14:paraId="5F606ED3" w14:textId="77777777" w:rsidTr="00784F81">
        <w:trPr>
          <w:cantSplit/>
          <w:trHeight w:hRule="exact" w:val="270"/>
        </w:trPr>
        <w:tc>
          <w:tcPr>
            <w:tcW w:w="570" w:type="dxa"/>
            <w:vMerge/>
            <w:tcMar>
              <w:top w:w="0" w:type="dxa"/>
              <w:left w:w="0" w:type="dxa"/>
              <w:bottom w:w="0" w:type="dxa"/>
              <w:right w:w="0" w:type="dxa"/>
            </w:tcMar>
          </w:tcPr>
          <w:p w14:paraId="47F71A36" w14:textId="77777777" w:rsidR="00784F81" w:rsidRPr="00AE1146" w:rsidRDefault="00784F81" w:rsidP="00784F81"/>
        </w:tc>
        <w:tc>
          <w:tcPr>
            <w:tcW w:w="2595" w:type="dxa"/>
            <w:tcMar>
              <w:top w:w="0" w:type="dxa"/>
              <w:left w:w="0" w:type="dxa"/>
              <w:bottom w:w="0" w:type="dxa"/>
              <w:right w:w="0" w:type="dxa"/>
            </w:tcMar>
          </w:tcPr>
          <w:p w14:paraId="6DB554FE" w14:textId="77777777" w:rsidR="00784F81" w:rsidRPr="00AE1146" w:rsidRDefault="00784F81" w:rsidP="00784F81">
            <w:r w:rsidRPr="00AE1146">
              <w:t>площадь</w:t>
            </w:r>
          </w:p>
        </w:tc>
        <w:tc>
          <w:tcPr>
            <w:tcW w:w="570" w:type="dxa"/>
            <w:tcMar>
              <w:top w:w="0" w:type="dxa"/>
              <w:left w:w="0" w:type="dxa"/>
              <w:bottom w:w="0" w:type="dxa"/>
              <w:right w:w="0" w:type="dxa"/>
            </w:tcMar>
          </w:tcPr>
          <w:p w14:paraId="608A8A22" w14:textId="77777777" w:rsidR="00784F81" w:rsidRPr="00AE1146" w:rsidRDefault="00784F81" w:rsidP="00784F81">
            <w:r w:rsidRPr="00AE1146">
              <w:t>га</w:t>
            </w:r>
          </w:p>
        </w:tc>
        <w:tc>
          <w:tcPr>
            <w:tcW w:w="1770" w:type="dxa"/>
            <w:tcMar>
              <w:top w:w="0" w:type="dxa"/>
              <w:left w:w="0" w:type="dxa"/>
              <w:bottom w:w="0" w:type="dxa"/>
              <w:right w:w="0" w:type="dxa"/>
            </w:tcMar>
          </w:tcPr>
          <w:p w14:paraId="3DE22FEA" w14:textId="77777777" w:rsidR="00784F81" w:rsidRPr="00AE1146" w:rsidRDefault="00784F81" w:rsidP="00784F81">
            <w:r w:rsidRPr="00AE1146">
              <w:t>0.0</w:t>
            </w:r>
          </w:p>
        </w:tc>
        <w:tc>
          <w:tcPr>
            <w:tcW w:w="1815" w:type="dxa"/>
            <w:tcMar>
              <w:top w:w="0" w:type="dxa"/>
              <w:left w:w="0" w:type="dxa"/>
              <w:bottom w:w="0" w:type="dxa"/>
              <w:right w:w="0" w:type="dxa"/>
            </w:tcMar>
          </w:tcPr>
          <w:p w14:paraId="2954FDA0" w14:textId="77777777" w:rsidR="00784F81" w:rsidRPr="00AE1146" w:rsidRDefault="00784F81" w:rsidP="00784F81">
            <w:r w:rsidRPr="00AE1146">
              <w:t>58.1</w:t>
            </w:r>
          </w:p>
        </w:tc>
        <w:tc>
          <w:tcPr>
            <w:tcW w:w="2640" w:type="dxa"/>
            <w:tcMar>
              <w:top w:w="0" w:type="dxa"/>
              <w:left w:w="0" w:type="dxa"/>
              <w:bottom w:w="0" w:type="dxa"/>
              <w:right w:w="0" w:type="dxa"/>
            </w:tcMar>
          </w:tcPr>
          <w:p w14:paraId="3C929FE4" w14:textId="77777777" w:rsidR="00784F81" w:rsidRPr="00AE1146" w:rsidRDefault="00784F81" w:rsidP="00784F81"/>
        </w:tc>
        <w:tc>
          <w:tcPr>
            <w:tcW w:w="2430" w:type="dxa"/>
            <w:tcMar>
              <w:top w:w="0" w:type="dxa"/>
              <w:left w:w="0" w:type="dxa"/>
              <w:bottom w:w="0" w:type="dxa"/>
              <w:right w:w="0" w:type="dxa"/>
            </w:tcMar>
          </w:tcPr>
          <w:p w14:paraId="600CD394" w14:textId="77777777" w:rsidR="00784F81" w:rsidRPr="00AE1146" w:rsidRDefault="00784F81" w:rsidP="00784F81"/>
        </w:tc>
        <w:tc>
          <w:tcPr>
            <w:tcW w:w="2070" w:type="dxa"/>
            <w:tcMar>
              <w:top w:w="0" w:type="dxa"/>
              <w:left w:w="0" w:type="dxa"/>
              <w:bottom w:w="0" w:type="dxa"/>
              <w:right w:w="0" w:type="dxa"/>
            </w:tcMar>
          </w:tcPr>
          <w:p w14:paraId="671DC83A" w14:textId="77777777" w:rsidR="00784F81" w:rsidRPr="00AE1146" w:rsidRDefault="00784F81" w:rsidP="00784F81"/>
        </w:tc>
        <w:tc>
          <w:tcPr>
            <w:tcW w:w="1110" w:type="dxa"/>
            <w:tcMar>
              <w:top w:w="0" w:type="dxa"/>
              <w:left w:w="0" w:type="dxa"/>
              <w:bottom w:w="0" w:type="dxa"/>
              <w:right w:w="0" w:type="dxa"/>
            </w:tcMar>
          </w:tcPr>
          <w:p w14:paraId="7C9755BF" w14:textId="77777777" w:rsidR="00784F81" w:rsidRPr="00AE1146" w:rsidRDefault="00784F81" w:rsidP="00784F81">
            <w:r w:rsidRPr="00AE1146">
              <w:t>58.1</w:t>
            </w:r>
          </w:p>
        </w:tc>
      </w:tr>
      <w:tr w:rsidR="005C2F33" w:rsidRPr="00AE1146" w14:paraId="39F829F7" w14:textId="77777777" w:rsidTr="00784F81">
        <w:trPr>
          <w:cantSplit/>
          <w:trHeight w:hRule="exact" w:val="300"/>
        </w:trPr>
        <w:tc>
          <w:tcPr>
            <w:tcW w:w="570" w:type="dxa"/>
            <w:vMerge/>
            <w:tcMar>
              <w:top w:w="0" w:type="dxa"/>
              <w:left w:w="0" w:type="dxa"/>
              <w:bottom w:w="0" w:type="dxa"/>
              <w:right w:w="0" w:type="dxa"/>
            </w:tcMar>
          </w:tcPr>
          <w:p w14:paraId="1FDEE20D" w14:textId="77777777" w:rsidR="00784F81" w:rsidRPr="00AE1146" w:rsidRDefault="00784F81" w:rsidP="00784F81"/>
        </w:tc>
        <w:tc>
          <w:tcPr>
            <w:tcW w:w="2595" w:type="dxa"/>
            <w:tcMar>
              <w:top w:w="0" w:type="dxa"/>
              <w:left w:w="0" w:type="dxa"/>
              <w:bottom w:w="0" w:type="dxa"/>
              <w:right w:w="0" w:type="dxa"/>
            </w:tcMar>
          </w:tcPr>
          <w:p w14:paraId="4492D04F" w14:textId="77777777" w:rsidR="00784F81" w:rsidRPr="00AE1146" w:rsidRDefault="00784F81" w:rsidP="00784F81">
            <w:r w:rsidRPr="00AE1146">
              <w:t>выбираемый запас:</w:t>
            </w:r>
          </w:p>
        </w:tc>
        <w:tc>
          <w:tcPr>
            <w:tcW w:w="570" w:type="dxa"/>
            <w:tcMar>
              <w:top w:w="0" w:type="dxa"/>
              <w:left w:w="0" w:type="dxa"/>
              <w:bottom w:w="0" w:type="dxa"/>
              <w:right w:w="0" w:type="dxa"/>
            </w:tcMar>
          </w:tcPr>
          <w:p w14:paraId="4F4E3A65" w14:textId="77777777" w:rsidR="00784F81" w:rsidRPr="00AE1146" w:rsidRDefault="00784F81" w:rsidP="00784F81"/>
        </w:tc>
        <w:tc>
          <w:tcPr>
            <w:tcW w:w="1770" w:type="dxa"/>
            <w:tcMar>
              <w:top w:w="0" w:type="dxa"/>
              <w:left w:w="0" w:type="dxa"/>
              <w:bottom w:w="0" w:type="dxa"/>
              <w:right w:w="0" w:type="dxa"/>
            </w:tcMar>
          </w:tcPr>
          <w:p w14:paraId="07230A6A" w14:textId="77777777" w:rsidR="00784F81" w:rsidRPr="00AE1146" w:rsidRDefault="00784F81" w:rsidP="00784F81"/>
        </w:tc>
        <w:tc>
          <w:tcPr>
            <w:tcW w:w="1815" w:type="dxa"/>
            <w:tcMar>
              <w:top w:w="0" w:type="dxa"/>
              <w:left w:w="0" w:type="dxa"/>
              <w:bottom w:w="0" w:type="dxa"/>
              <w:right w:w="0" w:type="dxa"/>
            </w:tcMar>
          </w:tcPr>
          <w:p w14:paraId="66533030" w14:textId="77777777" w:rsidR="00784F81" w:rsidRPr="00AE1146" w:rsidRDefault="00784F81" w:rsidP="00784F81"/>
        </w:tc>
        <w:tc>
          <w:tcPr>
            <w:tcW w:w="2640" w:type="dxa"/>
            <w:tcMar>
              <w:top w:w="0" w:type="dxa"/>
              <w:left w:w="0" w:type="dxa"/>
              <w:bottom w:w="0" w:type="dxa"/>
              <w:right w:w="0" w:type="dxa"/>
            </w:tcMar>
          </w:tcPr>
          <w:p w14:paraId="206C9DAC" w14:textId="77777777" w:rsidR="00784F81" w:rsidRPr="00AE1146" w:rsidRDefault="00784F81" w:rsidP="00784F81"/>
        </w:tc>
        <w:tc>
          <w:tcPr>
            <w:tcW w:w="2430" w:type="dxa"/>
            <w:tcMar>
              <w:top w:w="0" w:type="dxa"/>
              <w:left w:w="0" w:type="dxa"/>
              <w:bottom w:w="0" w:type="dxa"/>
              <w:right w:w="0" w:type="dxa"/>
            </w:tcMar>
          </w:tcPr>
          <w:p w14:paraId="01E9891C" w14:textId="77777777" w:rsidR="00784F81" w:rsidRPr="00AE1146" w:rsidRDefault="00784F81" w:rsidP="00784F81"/>
        </w:tc>
        <w:tc>
          <w:tcPr>
            <w:tcW w:w="2070" w:type="dxa"/>
            <w:tcMar>
              <w:top w:w="0" w:type="dxa"/>
              <w:left w:w="0" w:type="dxa"/>
              <w:bottom w:w="0" w:type="dxa"/>
              <w:right w:w="0" w:type="dxa"/>
            </w:tcMar>
          </w:tcPr>
          <w:p w14:paraId="773D9E6E" w14:textId="77777777" w:rsidR="00784F81" w:rsidRPr="00AE1146" w:rsidRDefault="00784F81" w:rsidP="00784F81"/>
        </w:tc>
        <w:tc>
          <w:tcPr>
            <w:tcW w:w="1110" w:type="dxa"/>
            <w:tcMar>
              <w:top w:w="0" w:type="dxa"/>
              <w:left w:w="0" w:type="dxa"/>
              <w:bottom w:w="0" w:type="dxa"/>
              <w:right w:w="0" w:type="dxa"/>
            </w:tcMar>
          </w:tcPr>
          <w:p w14:paraId="11F3E910" w14:textId="77777777" w:rsidR="00784F81" w:rsidRPr="00AE1146" w:rsidRDefault="00784F81" w:rsidP="00784F81"/>
        </w:tc>
      </w:tr>
      <w:tr w:rsidR="005C2F33" w:rsidRPr="00AE1146" w14:paraId="30D29340" w14:textId="77777777" w:rsidTr="00784F81">
        <w:trPr>
          <w:cantSplit/>
          <w:trHeight w:hRule="exact" w:val="375"/>
        </w:trPr>
        <w:tc>
          <w:tcPr>
            <w:tcW w:w="570" w:type="dxa"/>
            <w:vMerge/>
            <w:tcMar>
              <w:top w:w="0" w:type="dxa"/>
              <w:left w:w="0" w:type="dxa"/>
              <w:bottom w:w="0" w:type="dxa"/>
              <w:right w:w="0" w:type="dxa"/>
            </w:tcMar>
          </w:tcPr>
          <w:p w14:paraId="3060A817" w14:textId="77777777" w:rsidR="00784F81" w:rsidRPr="00AE1146" w:rsidRDefault="00784F81" w:rsidP="00784F81"/>
        </w:tc>
        <w:tc>
          <w:tcPr>
            <w:tcW w:w="2595" w:type="dxa"/>
            <w:tcMar>
              <w:top w:w="0" w:type="dxa"/>
              <w:left w:w="0" w:type="dxa"/>
              <w:bottom w:w="0" w:type="dxa"/>
              <w:right w:w="0" w:type="dxa"/>
            </w:tcMar>
          </w:tcPr>
          <w:p w14:paraId="071D4583" w14:textId="77777777" w:rsidR="00784F81" w:rsidRPr="00AE1146" w:rsidRDefault="00784F81" w:rsidP="00784F81">
            <w:r w:rsidRPr="00AE1146">
              <w:t>корневой</w:t>
            </w:r>
          </w:p>
        </w:tc>
        <w:tc>
          <w:tcPr>
            <w:tcW w:w="570" w:type="dxa"/>
            <w:tcMar>
              <w:top w:w="0" w:type="dxa"/>
              <w:left w:w="0" w:type="dxa"/>
              <w:bottom w:w="0" w:type="dxa"/>
              <w:right w:w="0" w:type="dxa"/>
            </w:tcMar>
          </w:tcPr>
          <w:p w14:paraId="09006D30" w14:textId="77777777" w:rsidR="00784F81" w:rsidRPr="00AE1146" w:rsidRDefault="00784F81" w:rsidP="00784F81">
            <w:r w:rsidRPr="00AE1146">
              <w:t>м3</w:t>
            </w:r>
          </w:p>
        </w:tc>
        <w:tc>
          <w:tcPr>
            <w:tcW w:w="1770" w:type="dxa"/>
            <w:tcMar>
              <w:top w:w="0" w:type="dxa"/>
              <w:left w:w="0" w:type="dxa"/>
              <w:bottom w:w="0" w:type="dxa"/>
              <w:right w:w="0" w:type="dxa"/>
            </w:tcMar>
          </w:tcPr>
          <w:p w14:paraId="70697F8F" w14:textId="77777777" w:rsidR="00784F81" w:rsidRPr="00AE1146" w:rsidRDefault="00784F81" w:rsidP="00784F81">
            <w:r w:rsidRPr="00AE1146">
              <w:t>0 0</w:t>
            </w:r>
          </w:p>
        </w:tc>
        <w:tc>
          <w:tcPr>
            <w:tcW w:w="1815" w:type="dxa"/>
            <w:tcMar>
              <w:top w:w="0" w:type="dxa"/>
              <w:left w:w="0" w:type="dxa"/>
              <w:bottom w:w="0" w:type="dxa"/>
              <w:right w:w="0" w:type="dxa"/>
            </w:tcMar>
          </w:tcPr>
          <w:p w14:paraId="1A4F88D6" w14:textId="77777777" w:rsidR="00784F81" w:rsidRPr="00AE1146" w:rsidRDefault="00784F81" w:rsidP="00784F81">
            <w:r w:rsidRPr="00AE1146">
              <w:t>1236 0</w:t>
            </w:r>
          </w:p>
        </w:tc>
        <w:tc>
          <w:tcPr>
            <w:tcW w:w="2640" w:type="dxa"/>
            <w:tcMar>
              <w:top w:w="0" w:type="dxa"/>
              <w:left w:w="0" w:type="dxa"/>
              <w:bottom w:w="0" w:type="dxa"/>
              <w:right w:w="0" w:type="dxa"/>
            </w:tcMar>
          </w:tcPr>
          <w:p w14:paraId="78414531" w14:textId="77777777" w:rsidR="00784F81" w:rsidRPr="00AE1146" w:rsidRDefault="00784F81" w:rsidP="00784F81"/>
        </w:tc>
        <w:tc>
          <w:tcPr>
            <w:tcW w:w="2430" w:type="dxa"/>
            <w:tcMar>
              <w:top w:w="0" w:type="dxa"/>
              <w:left w:w="0" w:type="dxa"/>
              <w:bottom w:w="0" w:type="dxa"/>
              <w:right w:w="0" w:type="dxa"/>
            </w:tcMar>
          </w:tcPr>
          <w:p w14:paraId="7B0865A1" w14:textId="77777777" w:rsidR="00784F81" w:rsidRPr="00AE1146" w:rsidRDefault="00784F81" w:rsidP="00784F81"/>
        </w:tc>
        <w:tc>
          <w:tcPr>
            <w:tcW w:w="2070" w:type="dxa"/>
            <w:tcMar>
              <w:top w:w="0" w:type="dxa"/>
              <w:left w:w="0" w:type="dxa"/>
              <w:bottom w:w="0" w:type="dxa"/>
              <w:right w:w="0" w:type="dxa"/>
            </w:tcMar>
          </w:tcPr>
          <w:p w14:paraId="0C2FC302" w14:textId="77777777" w:rsidR="00784F81" w:rsidRPr="00AE1146" w:rsidRDefault="00784F81" w:rsidP="00784F81"/>
        </w:tc>
        <w:tc>
          <w:tcPr>
            <w:tcW w:w="1110" w:type="dxa"/>
            <w:tcMar>
              <w:top w:w="0" w:type="dxa"/>
              <w:left w:w="0" w:type="dxa"/>
              <w:bottom w:w="0" w:type="dxa"/>
              <w:right w:w="0" w:type="dxa"/>
            </w:tcMar>
          </w:tcPr>
          <w:p w14:paraId="1F58DE66" w14:textId="77777777" w:rsidR="00784F81" w:rsidRPr="00AE1146" w:rsidRDefault="00784F81" w:rsidP="00784F81">
            <w:r w:rsidRPr="00AE1146">
              <w:t>1236 0</w:t>
            </w:r>
          </w:p>
        </w:tc>
      </w:tr>
      <w:tr w:rsidR="005C2F33" w:rsidRPr="00AE1146" w14:paraId="3FD9C787" w14:textId="77777777" w:rsidTr="00784F81">
        <w:trPr>
          <w:cantSplit/>
          <w:trHeight w:hRule="exact" w:val="389"/>
        </w:trPr>
        <w:tc>
          <w:tcPr>
            <w:tcW w:w="570" w:type="dxa"/>
            <w:vMerge/>
            <w:tcMar>
              <w:top w:w="0" w:type="dxa"/>
              <w:left w:w="0" w:type="dxa"/>
              <w:bottom w:w="0" w:type="dxa"/>
              <w:right w:w="0" w:type="dxa"/>
            </w:tcMar>
          </w:tcPr>
          <w:p w14:paraId="77AA9E34" w14:textId="77777777" w:rsidR="00784F81" w:rsidRPr="00AE1146" w:rsidRDefault="00784F81" w:rsidP="00784F81"/>
        </w:tc>
        <w:tc>
          <w:tcPr>
            <w:tcW w:w="2595" w:type="dxa"/>
            <w:tcMar>
              <w:top w:w="0" w:type="dxa"/>
              <w:left w:w="0" w:type="dxa"/>
              <w:bottom w:w="0" w:type="dxa"/>
              <w:right w:w="0" w:type="dxa"/>
            </w:tcMar>
          </w:tcPr>
          <w:p w14:paraId="67842314" w14:textId="77777777" w:rsidR="00784F81" w:rsidRPr="00AE1146" w:rsidRDefault="00784F81" w:rsidP="00784F81">
            <w:r w:rsidRPr="00AE1146">
              <w:t>ликвидный</w:t>
            </w:r>
          </w:p>
        </w:tc>
        <w:tc>
          <w:tcPr>
            <w:tcW w:w="570" w:type="dxa"/>
            <w:tcMar>
              <w:top w:w="0" w:type="dxa"/>
              <w:left w:w="0" w:type="dxa"/>
              <w:bottom w:w="0" w:type="dxa"/>
              <w:right w:w="0" w:type="dxa"/>
            </w:tcMar>
          </w:tcPr>
          <w:p w14:paraId="5342AF93" w14:textId="77777777" w:rsidR="00784F81" w:rsidRPr="00AE1146" w:rsidRDefault="00784F81" w:rsidP="00784F81">
            <w:r w:rsidRPr="00AE1146">
              <w:t>м3</w:t>
            </w:r>
          </w:p>
        </w:tc>
        <w:tc>
          <w:tcPr>
            <w:tcW w:w="1770" w:type="dxa"/>
            <w:tcMar>
              <w:top w:w="0" w:type="dxa"/>
              <w:left w:w="0" w:type="dxa"/>
              <w:bottom w:w="0" w:type="dxa"/>
              <w:right w:w="0" w:type="dxa"/>
            </w:tcMar>
          </w:tcPr>
          <w:p w14:paraId="4056772A" w14:textId="77777777" w:rsidR="00784F81" w:rsidRPr="00AE1146" w:rsidRDefault="00784F81" w:rsidP="00784F81">
            <w:r w:rsidRPr="00AE1146">
              <w:t>0 0</w:t>
            </w:r>
          </w:p>
        </w:tc>
        <w:tc>
          <w:tcPr>
            <w:tcW w:w="1815" w:type="dxa"/>
            <w:tcMar>
              <w:top w:w="0" w:type="dxa"/>
              <w:left w:w="0" w:type="dxa"/>
              <w:bottom w:w="0" w:type="dxa"/>
              <w:right w:w="0" w:type="dxa"/>
            </w:tcMar>
          </w:tcPr>
          <w:p w14:paraId="50265B27" w14:textId="77777777" w:rsidR="00784F81" w:rsidRPr="00AE1146" w:rsidRDefault="00784F81" w:rsidP="00784F81">
            <w:r w:rsidRPr="00AE1146">
              <w:t>927 0</w:t>
            </w:r>
          </w:p>
        </w:tc>
        <w:tc>
          <w:tcPr>
            <w:tcW w:w="2640" w:type="dxa"/>
            <w:tcMar>
              <w:top w:w="0" w:type="dxa"/>
              <w:left w:w="0" w:type="dxa"/>
              <w:bottom w:w="0" w:type="dxa"/>
              <w:right w:w="0" w:type="dxa"/>
            </w:tcMar>
          </w:tcPr>
          <w:p w14:paraId="6A83B949" w14:textId="77777777" w:rsidR="00784F81" w:rsidRPr="00AE1146" w:rsidRDefault="00784F81" w:rsidP="00784F81"/>
        </w:tc>
        <w:tc>
          <w:tcPr>
            <w:tcW w:w="2430" w:type="dxa"/>
            <w:tcMar>
              <w:top w:w="0" w:type="dxa"/>
              <w:left w:w="0" w:type="dxa"/>
              <w:bottom w:w="0" w:type="dxa"/>
              <w:right w:w="0" w:type="dxa"/>
            </w:tcMar>
          </w:tcPr>
          <w:p w14:paraId="5A6828B8" w14:textId="77777777" w:rsidR="00784F81" w:rsidRPr="00AE1146" w:rsidRDefault="00784F81" w:rsidP="00784F81"/>
        </w:tc>
        <w:tc>
          <w:tcPr>
            <w:tcW w:w="2070" w:type="dxa"/>
            <w:tcMar>
              <w:top w:w="0" w:type="dxa"/>
              <w:left w:w="0" w:type="dxa"/>
              <w:bottom w:w="0" w:type="dxa"/>
              <w:right w:w="0" w:type="dxa"/>
            </w:tcMar>
          </w:tcPr>
          <w:p w14:paraId="68EEF6B4" w14:textId="77777777" w:rsidR="00784F81" w:rsidRPr="00AE1146" w:rsidRDefault="00784F81" w:rsidP="00784F81"/>
        </w:tc>
        <w:tc>
          <w:tcPr>
            <w:tcW w:w="1110" w:type="dxa"/>
            <w:tcMar>
              <w:top w:w="0" w:type="dxa"/>
              <w:left w:w="0" w:type="dxa"/>
              <w:bottom w:w="0" w:type="dxa"/>
              <w:right w:w="0" w:type="dxa"/>
            </w:tcMar>
          </w:tcPr>
          <w:p w14:paraId="327B4BC1" w14:textId="77777777" w:rsidR="00784F81" w:rsidRPr="00AE1146" w:rsidRDefault="00784F81" w:rsidP="00784F81">
            <w:r w:rsidRPr="00AE1146">
              <w:t>927 0</w:t>
            </w:r>
          </w:p>
        </w:tc>
      </w:tr>
      <w:tr w:rsidR="005C2F33" w:rsidRPr="00AE1146" w14:paraId="4433EA4E" w14:textId="77777777" w:rsidTr="00784F81">
        <w:trPr>
          <w:cantSplit/>
          <w:trHeight w:hRule="exact" w:val="390"/>
        </w:trPr>
        <w:tc>
          <w:tcPr>
            <w:tcW w:w="570" w:type="dxa"/>
            <w:vMerge/>
            <w:tcMar>
              <w:top w:w="0" w:type="dxa"/>
              <w:left w:w="0" w:type="dxa"/>
              <w:bottom w:w="0" w:type="dxa"/>
              <w:right w:w="0" w:type="dxa"/>
            </w:tcMar>
          </w:tcPr>
          <w:p w14:paraId="4B4A307E" w14:textId="77777777" w:rsidR="00784F81" w:rsidRPr="00AE1146" w:rsidRDefault="00784F81" w:rsidP="00784F81"/>
        </w:tc>
        <w:tc>
          <w:tcPr>
            <w:tcW w:w="2595" w:type="dxa"/>
            <w:tcMar>
              <w:top w:w="0" w:type="dxa"/>
              <w:left w:w="0" w:type="dxa"/>
              <w:bottom w:w="0" w:type="dxa"/>
              <w:right w:w="0" w:type="dxa"/>
            </w:tcMar>
          </w:tcPr>
          <w:p w14:paraId="78333187" w14:textId="77777777" w:rsidR="00784F81" w:rsidRPr="00AE1146" w:rsidRDefault="00784F81" w:rsidP="00784F81">
            <w:r w:rsidRPr="00AE1146">
              <w:t>деловой</w:t>
            </w:r>
          </w:p>
        </w:tc>
        <w:tc>
          <w:tcPr>
            <w:tcW w:w="570" w:type="dxa"/>
            <w:tcMar>
              <w:top w:w="0" w:type="dxa"/>
              <w:left w:w="0" w:type="dxa"/>
              <w:bottom w:w="0" w:type="dxa"/>
              <w:right w:w="0" w:type="dxa"/>
            </w:tcMar>
          </w:tcPr>
          <w:p w14:paraId="5F000D7D" w14:textId="77777777" w:rsidR="00784F81" w:rsidRPr="00AE1146" w:rsidRDefault="00784F81" w:rsidP="00784F81">
            <w:r w:rsidRPr="00AE1146">
              <w:t>м3</w:t>
            </w:r>
          </w:p>
        </w:tc>
        <w:tc>
          <w:tcPr>
            <w:tcW w:w="1770" w:type="dxa"/>
            <w:tcMar>
              <w:top w:w="0" w:type="dxa"/>
              <w:left w:w="0" w:type="dxa"/>
              <w:bottom w:w="0" w:type="dxa"/>
              <w:right w:w="0" w:type="dxa"/>
            </w:tcMar>
          </w:tcPr>
          <w:p w14:paraId="20126195" w14:textId="77777777" w:rsidR="00784F81" w:rsidRPr="00AE1146" w:rsidRDefault="00784F81" w:rsidP="00784F81">
            <w:r w:rsidRPr="00AE1146">
              <w:t>0 0</w:t>
            </w:r>
          </w:p>
        </w:tc>
        <w:tc>
          <w:tcPr>
            <w:tcW w:w="1815" w:type="dxa"/>
            <w:tcMar>
              <w:top w:w="0" w:type="dxa"/>
              <w:left w:w="0" w:type="dxa"/>
              <w:bottom w:w="0" w:type="dxa"/>
              <w:right w:w="0" w:type="dxa"/>
            </w:tcMar>
          </w:tcPr>
          <w:p w14:paraId="7C365D8D" w14:textId="77777777" w:rsidR="00784F81" w:rsidRPr="00AE1146" w:rsidRDefault="00784F81" w:rsidP="00784F81">
            <w:r w:rsidRPr="00AE1146">
              <w:t>371 0</w:t>
            </w:r>
          </w:p>
        </w:tc>
        <w:tc>
          <w:tcPr>
            <w:tcW w:w="2640" w:type="dxa"/>
            <w:tcMar>
              <w:top w:w="0" w:type="dxa"/>
              <w:left w:w="0" w:type="dxa"/>
              <w:bottom w:w="0" w:type="dxa"/>
              <w:right w:w="0" w:type="dxa"/>
            </w:tcMar>
          </w:tcPr>
          <w:p w14:paraId="4CAFF4EA" w14:textId="77777777" w:rsidR="00784F81" w:rsidRPr="00AE1146" w:rsidRDefault="00784F81" w:rsidP="00784F81"/>
        </w:tc>
        <w:tc>
          <w:tcPr>
            <w:tcW w:w="2430" w:type="dxa"/>
            <w:tcMar>
              <w:top w:w="0" w:type="dxa"/>
              <w:left w:w="0" w:type="dxa"/>
              <w:bottom w:w="0" w:type="dxa"/>
              <w:right w:w="0" w:type="dxa"/>
            </w:tcMar>
          </w:tcPr>
          <w:p w14:paraId="1553973E" w14:textId="77777777" w:rsidR="00784F81" w:rsidRPr="00AE1146" w:rsidRDefault="00784F81" w:rsidP="00784F81"/>
        </w:tc>
        <w:tc>
          <w:tcPr>
            <w:tcW w:w="2070" w:type="dxa"/>
            <w:tcMar>
              <w:top w:w="0" w:type="dxa"/>
              <w:left w:w="0" w:type="dxa"/>
              <w:bottom w:w="0" w:type="dxa"/>
              <w:right w:w="0" w:type="dxa"/>
            </w:tcMar>
          </w:tcPr>
          <w:p w14:paraId="42DDDE05" w14:textId="77777777" w:rsidR="00784F81" w:rsidRPr="00AE1146" w:rsidRDefault="00784F81" w:rsidP="00784F81"/>
        </w:tc>
        <w:tc>
          <w:tcPr>
            <w:tcW w:w="1110" w:type="dxa"/>
            <w:tcMar>
              <w:top w:w="0" w:type="dxa"/>
              <w:left w:w="0" w:type="dxa"/>
              <w:bottom w:w="0" w:type="dxa"/>
              <w:right w:w="0" w:type="dxa"/>
            </w:tcMar>
          </w:tcPr>
          <w:p w14:paraId="549B3E02" w14:textId="77777777" w:rsidR="00784F81" w:rsidRPr="00AE1146" w:rsidRDefault="00784F81" w:rsidP="00784F81">
            <w:r w:rsidRPr="00AE1146">
              <w:t>371 0</w:t>
            </w:r>
          </w:p>
        </w:tc>
      </w:tr>
      <w:tr w:rsidR="005C2F33" w:rsidRPr="00AE1146" w14:paraId="0C663E63" w14:textId="77777777" w:rsidTr="00784F81">
        <w:trPr>
          <w:cantSplit/>
          <w:trHeight w:hRule="exact" w:val="257"/>
        </w:trPr>
        <w:tc>
          <w:tcPr>
            <w:tcW w:w="15570" w:type="dxa"/>
            <w:gridSpan w:val="9"/>
            <w:tcMar>
              <w:top w:w="0" w:type="dxa"/>
              <w:left w:w="0" w:type="dxa"/>
              <w:bottom w:w="0" w:type="dxa"/>
              <w:right w:w="0" w:type="dxa"/>
            </w:tcMar>
          </w:tcPr>
          <w:p w14:paraId="2E037630" w14:textId="77777777" w:rsidR="00784F81" w:rsidRPr="00AE1146" w:rsidRDefault="00784F81" w:rsidP="00784F81">
            <w:r w:rsidRPr="00AE1146">
              <w:t>Граб</w:t>
            </w:r>
          </w:p>
        </w:tc>
      </w:tr>
      <w:tr w:rsidR="005C2F33" w:rsidRPr="00AE1146" w14:paraId="05E5A3B1" w14:textId="77777777" w:rsidTr="00784F81">
        <w:trPr>
          <w:cantSplit/>
          <w:trHeight w:hRule="exact" w:val="297"/>
        </w:trPr>
        <w:tc>
          <w:tcPr>
            <w:tcW w:w="570" w:type="dxa"/>
            <w:vMerge w:val="restart"/>
            <w:tcMar>
              <w:top w:w="0" w:type="dxa"/>
              <w:left w:w="0" w:type="dxa"/>
              <w:bottom w:w="0" w:type="dxa"/>
              <w:right w:w="0" w:type="dxa"/>
            </w:tcMar>
          </w:tcPr>
          <w:p w14:paraId="20DD5CBD" w14:textId="77777777" w:rsidR="00784F81" w:rsidRPr="00AE1146" w:rsidRDefault="00784F81" w:rsidP="00784F81"/>
          <w:p w14:paraId="673B8398" w14:textId="77777777" w:rsidR="00784F81" w:rsidRPr="00AE1146" w:rsidRDefault="00784F81" w:rsidP="00784F81">
            <w:r w:rsidRPr="00AE1146">
              <w:t>1</w:t>
            </w:r>
          </w:p>
        </w:tc>
        <w:tc>
          <w:tcPr>
            <w:tcW w:w="2595" w:type="dxa"/>
            <w:vMerge w:val="restart"/>
            <w:tcMar>
              <w:top w:w="0" w:type="dxa"/>
              <w:left w:w="0" w:type="dxa"/>
              <w:bottom w:w="0" w:type="dxa"/>
              <w:right w:w="0" w:type="dxa"/>
            </w:tcMar>
          </w:tcPr>
          <w:p w14:paraId="71343C40" w14:textId="77777777" w:rsidR="00784F81" w:rsidRPr="00AE1146" w:rsidRDefault="00784F81" w:rsidP="00784F81">
            <w:r w:rsidRPr="00AE1146">
              <w:t>Выявленный фонд по лесоводственным требованиям</w:t>
            </w:r>
          </w:p>
        </w:tc>
        <w:tc>
          <w:tcPr>
            <w:tcW w:w="570" w:type="dxa"/>
            <w:vMerge w:val="restart"/>
            <w:tcMar>
              <w:top w:w="0" w:type="dxa"/>
              <w:left w:w="0" w:type="dxa"/>
              <w:bottom w:w="0" w:type="dxa"/>
              <w:right w:w="0" w:type="dxa"/>
            </w:tcMar>
          </w:tcPr>
          <w:p w14:paraId="7BF861E0" w14:textId="77777777" w:rsidR="00784F81" w:rsidRPr="00AE1146" w:rsidRDefault="00784F81" w:rsidP="00784F81">
            <w:r w:rsidRPr="00AE1146">
              <w:t>га</w:t>
            </w:r>
          </w:p>
          <w:p w14:paraId="02CFCDAF" w14:textId="77777777" w:rsidR="00784F81" w:rsidRPr="00AE1146" w:rsidRDefault="00784F81" w:rsidP="00784F81"/>
          <w:p w14:paraId="79125710" w14:textId="77777777" w:rsidR="00784F81" w:rsidRPr="00AE1146" w:rsidRDefault="00784F81" w:rsidP="00784F81">
            <w:r w:rsidRPr="00AE1146">
              <w:t>м3</w:t>
            </w:r>
          </w:p>
        </w:tc>
        <w:tc>
          <w:tcPr>
            <w:tcW w:w="1770" w:type="dxa"/>
            <w:tcMar>
              <w:top w:w="0" w:type="dxa"/>
              <w:left w:w="0" w:type="dxa"/>
              <w:bottom w:w="0" w:type="dxa"/>
              <w:right w:w="0" w:type="dxa"/>
            </w:tcMar>
          </w:tcPr>
          <w:p w14:paraId="4FA2EC43" w14:textId="77777777" w:rsidR="00784F81" w:rsidRPr="00AE1146" w:rsidRDefault="00784F81" w:rsidP="00784F81">
            <w:r w:rsidRPr="00AE1146">
              <w:t>67</w:t>
            </w:r>
          </w:p>
        </w:tc>
        <w:tc>
          <w:tcPr>
            <w:tcW w:w="1815" w:type="dxa"/>
            <w:tcMar>
              <w:top w:w="0" w:type="dxa"/>
              <w:left w:w="0" w:type="dxa"/>
              <w:bottom w:w="0" w:type="dxa"/>
              <w:right w:w="0" w:type="dxa"/>
            </w:tcMar>
          </w:tcPr>
          <w:p w14:paraId="384EA307" w14:textId="77777777" w:rsidR="00784F81" w:rsidRPr="00AE1146" w:rsidRDefault="00784F81" w:rsidP="00784F81">
            <w:r w:rsidRPr="00AE1146">
              <w:t>445</w:t>
            </w:r>
          </w:p>
        </w:tc>
        <w:tc>
          <w:tcPr>
            <w:tcW w:w="2640" w:type="dxa"/>
            <w:tcMar>
              <w:top w:w="0" w:type="dxa"/>
              <w:left w:w="0" w:type="dxa"/>
              <w:bottom w:w="0" w:type="dxa"/>
              <w:right w:w="0" w:type="dxa"/>
            </w:tcMar>
          </w:tcPr>
          <w:p w14:paraId="3BD11178" w14:textId="77777777" w:rsidR="00784F81" w:rsidRPr="00AE1146" w:rsidRDefault="00784F81" w:rsidP="00784F81"/>
        </w:tc>
        <w:tc>
          <w:tcPr>
            <w:tcW w:w="2430" w:type="dxa"/>
            <w:tcMar>
              <w:top w:w="0" w:type="dxa"/>
              <w:left w:w="0" w:type="dxa"/>
              <w:bottom w:w="0" w:type="dxa"/>
              <w:right w:w="0" w:type="dxa"/>
            </w:tcMar>
          </w:tcPr>
          <w:p w14:paraId="5E97FED6" w14:textId="77777777" w:rsidR="00784F81" w:rsidRPr="00AE1146" w:rsidRDefault="00784F81" w:rsidP="00784F81"/>
        </w:tc>
        <w:tc>
          <w:tcPr>
            <w:tcW w:w="2070" w:type="dxa"/>
            <w:tcMar>
              <w:top w:w="0" w:type="dxa"/>
              <w:left w:w="0" w:type="dxa"/>
              <w:bottom w:w="0" w:type="dxa"/>
              <w:right w:w="0" w:type="dxa"/>
            </w:tcMar>
          </w:tcPr>
          <w:p w14:paraId="08183435" w14:textId="77777777" w:rsidR="00784F81" w:rsidRPr="00AE1146" w:rsidRDefault="00784F81" w:rsidP="00784F81"/>
        </w:tc>
        <w:tc>
          <w:tcPr>
            <w:tcW w:w="1110" w:type="dxa"/>
            <w:tcMar>
              <w:top w:w="0" w:type="dxa"/>
              <w:left w:w="0" w:type="dxa"/>
              <w:bottom w:w="0" w:type="dxa"/>
              <w:right w:w="0" w:type="dxa"/>
            </w:tcMar>
          </w:tcPr>
          <w:p w14:paraId="23978E47" w14:textId="77777777" w:rsidR="00784F81" w:rsidRPr="00AE1146" w:rsidRDefault="00784F81" w:rsidP="00784F81">
            <w:r w:rsidRPr="00AE1146">
              <w:t>513</w:t>
            </w:r>
          </w:p>
        </w:tc>
      </w:tr>
      <w:tr w:rsidR="005C2F33" w:rsidRPr="00AE1146" w14:paraId="109BA9F4" w14:textId="77777777" w:rsidTr="00784F81">
        <w:trPr>
          <w:cantSplit/>
          <w:trHeight w:hRule="exact" w:val="465"/>
        </w:trPr>
        <w:tc>
          <w:tcPr>
            <w:tcW w:w="570" w:type="dxa"/>
            <w:vMerge/>
            <w:tcMar>
              <w:top w:w="0" w:type="dxa"/>
              <w:left w:w="0" w:type="dxa"/>
              <w:bottom w:w="0" w:type="dxa"/>
              <w:right w:w="0" w:type="dxa"/>
            </w:tcMar>
          </w:tcPr>
          <w:p w14:paraId="32A0929C" w14:textId="77777777" w:rsidR="00784F81" w:rsidRPr="00AE1146" w:rsidRDefault="00784F81" w:rsidP="00784F81"/>
        </w:tc>
        <w:tc>
          <w:tcPr>
            <w:tcW w:w="2595" w:type="dxa"/>
            <w:vMerge/>
            <w:tcMar>
              <w:top w:w="0" w:type="dxa"/>
              <w:left w:w="0" w:type="dxa"/>
              <w:bottom w:w="0" w:type="dxa"/>
              <w:right w:w="0" w:type="dxa"/>
            </w:tcMar>
          </w:tcPr>
          <w:p w14:paraId="55252E42" w14:textId="77777777" w:rsidR="00784F81" w:rsidRPr="00AE1146" w:rsidRDefault="00784F81" w:rsidP="00784F81"/>
        </w:tc>
        <w:tc>
          <w:tcPr>
            <w:tcW w:w="570" w:type="dxa"/>
            <w:vMerge/>
            <w:tcMar>
              <w:top w:w="0" w:type="dxa"/>
              <w:left w:w="0" w:type="dxa"/>
              <w:bottom w:w="0" w:type="dxa"/>
              <w:right w:w="0" w:type="dxa"/>
            </w:tcMar>
          </w:tcPr>
          <w:p w14:paraId="0E6C6DAD" w14:textId="77777777" w:rsidR="00784F81" w:rsidRPr="00AE1146" w:rsidRDefault="00784F81" w:rsidP="00784F81"/>
        </w:tc>
        <w:tc>
          <w:tcPr>
            <w:tcW w:w="1770" w:type="dxa"/>
            <w:tcMar>
              <w:top w:w="0" w:type="dxa"/>
              <w:left w:w="0" w:type="dxa"/>
              <w:bottom w:w="0" w:type="dxa"/>
              <w:right w:w="0" w:type="dxa"/>
            </w:tcMar>
          </w:tcPr>
          <w:p w14:paraId="70B83533" w14:textId="77777777" w:rsidR="00784F81" w:rsidRPr="00AE1146" w:rsidRDefault="00784F81" w:rsidP="00784F81">
            <w:r w:rsidRPr="00AE1146">
              <w:t>1224 0</w:t>
            </w:r>
          </w:p>
        </w:tc>
        <w:tc>
          <w:tcPr>
            <w:tcW w:w="1815" w:type="dxa"/>
            <w:tcMar>
              <w:top w:w="0" w:type="dxa"/>
              <w:left w:w="0" w:type="dxa"/>
              <w:bottom w:w="0" w:type="dxa"/>
              <w:right w:w="0" w:type="dxa"/>
            </w:tcMar>
          </w:tcPr>
          <w:p w14:paraId="65DDDDEF" w14:textId="77777777" w:rsidR="00784F81" w:rsidRPr="00AE1146" w:rsidRDefault="00784F81" w:rsidP="00784F81">
            <w:r w:rsidRPr="00AE1146">
              <w:t>12107 0</w:t>
            </w:r>
          </w:p>
        </w:tc>
        <w:tc>
          <w:tcPr>
            <w:tcW w:w="2640" w:type="dxa"/>
            <w:tcMar>
              <w:top w:w="0" w:type="dxa"/>
              <w:left w:w="0" w:type="dxa"/>
              <w:bottom w:w="0" w:type="dxa"/>
              <w:right w:w="0" w:type="dxa"/>
            </w:tcMar>
          </w:tcPr>
          <w:p w14:paraId="0B981622" w14:textId="77777777" w:rsidR="00784F81" w:rsidRPr="00AE1146" w:rsidRDefault="00784F81" w:rsidP="00784F81"/>
        </w:tc>
        <w:tc>
          <w:tcPr>
            <w:tcW w:w="2430" w:type="dxa"/>
            <w:tcMar>
              <w:top w:w="0" w:type="dxa"/>
              <w:left w:w="0" w:type="dxa"/>
              <w:bottom w:w="0" w:type="dxa"/>
              <w:right w:w="0" w:type="dxa"/>
            </w:tcMar>
          </w:tcPr>
          <w:p w14:paraId="6495D6F0" w14:textId="77777777" w:rsidR="00784F81" w:rsidRPr="00AE1146" w:rsidRDefault="00784F81" w:rsidP="00784F81"/>
        </w:tc>
        <w:tc>
          <w:tcPr>
            <w:tcW w:w="2070" w:type="dxa"/>
            <w:tcMar>
              <w:top w:w="0" w:type="dxa"/>
              <w:left w:w="0" w:type="dxa"/>
              <w:bottom w:w="0" w:type="dxa"/>
              <w:right w:w="0" w:type="dxa"/>
            </w:tcMar>
          </w:tcPr>
          <w:p w14:paraId="6363A50E" w14:textId="77777777" w:rsidR="00784F81" w:rsidRPr="00AE1146" w:rsidRDefault="00784F81" w:rsidP="00784F81"/>
        </w:tc>
        <w:tc>
          <w:tcPr>
            <w:tcW w:w="1110" w:type="dxa"/>
            <w:tcMar>
              <w:top w:w="0" w:type="dxa"/>
              <w:left w:w="0" w:type="dxa"/>
              <w:bottom w:w="0" w:type="dxa"/>
              <w:right w:w="0" w:type="dxa"/>
            </w:tcMar>
          </w:tcPr>
          <w:p w14:paraId="00BFEB32" w14:textId="77777777" w:rsidR="00784F81" w:rsidRPr="00AE1146" w:rsidRDefault="00784F81" w:rsidP="00784F81">
            <w:r w:rsidRPr="00AE1146">
              <w:t>13331 0</w:t>
            </w:r>
          </w:p>
        </w:tc>
      </w:tr>
      <w:tr w:rsidR="005C2F33" w:rsidRPr="00AE1146" w14:paraId="5A7BA504" w14:textId="77777777" w:rsidTr="00784F81">
        <w:trPr>
          <w:cantSplit/>
          <w:trHeight w:hRule="exact" w:val="255"/>
        </w:trPr>
        <w:tc>
          <w:tcPr>
            <w:tcW w:w="570" w:type="dxa"/>
            <w:tcMar>
              <w:top w:w="0" w:type="dxa"/>
              <w:left w:w="0" w:type="dxa"/>
              <w:bottom w:w="0" w:type="dxa"/>
              <w:right w:w="0" w:type="dxa"/>
            </w:tcMar>
          </w:tcPr>
          <w:p w14:paraId="0F459A5B" w14:textId="77777777" w:rsidR="00784F81" w:rsidRPr="00AE1146" w:rsidRDefault="00784F81" w:rsidP="00784F81">
            <w:r w:rsidRPr="00AE1146">
              <w:t>2</w:t>
            </w:r>
          </w:p>
        </w:tc>
        <w:tc>
          <w:tcPr>
            <w:tcW w:w="2595" w:type="dxa"/>
            <w:tcMar>
              <w:top w:w="0" w:type="dxa"/>
              <w:left w:w="0" w:type="dxa"/>
              <w:bottom w:w="0" w:type="dxa"/>
              <w:right w:w="0" w:type="dxa"/>
            </w:tcMar>
          </w:tcPr>
          <w:p w14:paraId="7C3F465C" w14:textId="77777777" w:rsidR="00784F81" w:rsidRPr="00AE1146" w:rsidRDefault="00784F81" w:rsidP="00784F81">
            <w:r w:rsidRPr="00AE1146">
              <w:t>Срок повторяемости</w:t>
            </w:r>
          </w:p>
        </w:tc>
        <w:tc>
          <w:tcPr>
            <w:tcW w:w="570" w:type="dxa"/>
            <w:tcMar>
              <w:top w:w="0" w:type="dxa"/>
              <w:left w:w="0" w:type="dxa"/>
              <w:bottom w:w="0" w:type="dxa"/>
              <w:right w:w="0" w:type="dxa"/>
            </w:tcMar>
          </w:tcPr>
          <w:p w14:paraId="227B2532" w14:textId="77777777" w:rsidR="00784F81" w:rsidRPr="00AE1146" w:rsidRDefault="00784F81" w:rsidP="00784F81"/>
        </w:tc>
        <w:tc>
          <w:tcPr>
            <w:tcW w:w="1770" w:type="dxa"/>
            <w:tcMar>
              <w:top w:w="0" w:type="dxa"/>
              <w:left w:w="0" w:type="dxa"/>
              <w:bottom w:w="0" w:type="dxa"/>
              <w:right w:w="0" w:type="dxa"/>
            </w:tcMar>
          </w:tcPr>
          <w:p w14:paraId="694EA6AF" w14:textId="77777777" w:rsidR="00784F81" w:rsidRPr="00AE1146" w:rsidRDefault="00784F81" w:rsidP="00784F81">
            <w:r w:rsidRPr="00AE1146">
              <w:t>10</w:t>
            </w:r>
          </w:p>
        </w:tc>
        <w:tc>
          <w:tcPr>
            <w:tcW w:w="1815" w:type="dxa"/>
            <w:tcMar>
              <w:top w:w="0" w:type="dxa"/>
              <w:left w:w="0" w:type="dxa"/>
              <w:bottom w:w="0" w:type="dxa"/>
              <w:right w:w="0" w:type="dxa"/>
            </w:tcMar>
          </w:tcPr>
          <w:p w14:paraId="095D7845" w14:textId="77777777" w:rsidR="00784F81" w:rsidRPr="00AE1146" w:rsidRDefault="00784F81" w:rsidP="00784F81">
            <w:r w:rsidRPr="00AE1146">
              <w:t>15</w:t>
            </w:r>
          </w:p>
        </w:tc>
        <w:tc>
          <w:tcPr>
            <w:tcW w:w="2640" w:type="dxa"/>
            <w:tcMar>
              <w:top w:w="0" w:type="dxa"/>
              <w:left w:w="0" w:type="dxa"/>
              <w:bottom w:w="0" w:type="dxa"/>
              <w:right w:w="0" w:type="dxa"/>
            </w:tcMar>
          </w:tcPr>
          <w:p w14:paraId="61DBA9BC" w14:textId="77777777" w:rsidR="00784F81" w:rsidRPr="00AE1146" w:rsidRDefault="00784F81" w:rsidP="00784F81"/>
        </w:tc>
        <w:tc>
          <w:tcPr>
            <w:tcW w:w="2430" w:type="dxa"/>
            <w:tcMar>
              <w:top w:w="0" w:type="dxa"/>
              <w:left w:w="0" w:type="dxa"/>
              <w:bottom w:w="0" w:type="dxa"/>
              <w:right w:w="0" w:type="dxa"/>
            </w:tcMar>
          </w:tcPr>
          <w:p w14:paraId="430B73C1" w14:textId="77777777" w:rsidR="00784F81" w:rsidRPr="00AE1146" w:rsidRDefault="00784F81" w:rsidP="00784F81"/>
        </w:tc>
        <w:tc>
          <w:tcPr>
            <w:tcW w:w="2070" w:type="dxa"/>
            <w:tcMar>
              <w:top w:w="0" w:type="dxa"/>
              <w:left w:w="0" w:type="dxa"/>
              <w:bottom w:w="0" w:type="dxa"/>
              <w:right w:w="0" w:type="dxa"/>
            </w:tcMar>
          </w:tcPr>
          <w:p w14:paraId="29648084" w14:textId="77777777" w:rsidR="00784F81" w:rsidRPr="00AE1146" w:rsidRDefault="00784F81" w:rsidP="00784F81"/>
        </w:tc>
        <w:tc>
          <w:tcPr>
            <w:tcW w:w="1110" w:type="dxa"/>
            <w:tcMar>
              <w:top w:w="0" w:type="dxa"/>
              <w:left w:w="0" w:type="dxa"/>
              <w:bottom w:w="0" w:type="dxa"/>
              <w:right w:w="0" w:type="dxa"/>
            </w:tcMar>
          </w:tcPr>
          <w:p w14:paraId="0FA313C9" w14:textId="77777777" w:rsidR="00784F81" w:rsidRPr="00AE1146" w:rsidRDefault="00784F81" w:rsidP="00784F81"/>
        </w:tc>
      </w:tr>
      <w:tr w:rsidR="005C2F33" w:rsidRPr="00AE1146" w14:paraId="5E511323" w14:textId="77777777" w:rsidTr="00784F81">
        <w:trPr>
          <w:cantSplit/>
          <w:trHeight w:hRule="exact" w:val="480"/>
        </w:trPr>
        <w:tc>
          <w:tcPr>
            <w:tcW w:w="570" w:type="dxa"/>
            <w:vMerge w:val="restart"/>
            <w:tcMar>
              <w:top w:w="0" w:type="dxa"/>
              <w:left w:w="0" w:type="dxa"/>
              <w:bottom w:w="0" w:type="dxa"/>
              <w:right w:w="0" w:type="dxa"/>
            </w:tcMar>
          </w:tcPr>
          <w:p w14:paraId="2CE29AB5" w14:textId="77777777" w:rsidR="00784F81" w:rsidRPr="00AE1146" w:rsidRDefault="00784F81" w:rsidP="00784F81">
            <w:r w:rsidRPr="00AE1146">
              <w:t>3</w:t>
            </w:r>
          </w:p>
        </w:tc>
        <w:tc>
          <w:tcPr>
            <w:tcW w:w="2595" w:type="dxa"/>
            <w:tcMar>
              <w:top w:w="0" w:type="dxa"/>
              <w:left w:w="0" w:type="dxa"/>
              <w:bottom w:w="0" w:type="dxa"/>
              <w:right w:w="0" w:type="dxa"/>
            </w:tcMar>
          </w:tcPr>
          <w:p w14:paraId="0C55E6CD" w14:textId="77777777" w:rsidR="00784F81" w:rsidRPr="00AE1146" w:rsidRDefault="00784F81" w:rsidP="00784F81">
            <w:r w:rsidRPr="00AE1146">
              <w:t>Ежегодный размер пользования</w:t>
            </w:r>
          </w:p>
        </w:tc>
        <w:tc>
          <w:tcPr>
            <w:tcW w:w="570" w:type="dxa"/>
            <w:tcMar>
              <w:top w:w="0" w:type="dxa"/>
              <w:left w:w="0" w:type="dxa"/>
              <w:bottom w:w="0" w:type="dxa"/>
              <w:right w:w="0" w:type="dxa"/>
            </w:tcMar>
          </w:tcPr>
          <w:p w14:paraId="5684002B" w14:textId="77777777" w:rsidR="00784F81" w:rsidRPr="00AE1146" w:rsidRDefault="00784F81" w:rsidP="00784F81"/>
        </w:tc>
        <w:tc>
          <w:tcPr>
            <w:tcW w:w="1770" w:type="dxa"/>
            <w:tcMar>
              <w:top w:w="0" w:type="dxa"/>
              <w:left w:w="0" w:type="dxa"/>
              <w:bottom w:w="0" w:type="dxa"/>
              <w:right w:w="0" w:type="dxa"/>
            </w:tcMar>
          </w:tcPr>
          <w:p w14:paraId="21074638" w14:textId="77777777" w:rsidR="00784F81" w:rsidRPr="00AE1146" w:rsidRDefault="00784F81" w:rsidP="00784F81"/>
        </w:tc>
        <w:tc>
          <w:tcPr>
            <w:tcW w:w="1815" w:type="dxa"/>
            <w:tcMar>
              <w:top w:w="0" w:type="dxa"/>
              <w:left w:w="0" w:type="dxa"/>
              <w:bottom w:w="0" w:type="dxa"/>
              <w:right w:w="0" w:type="dxa"/>
            </w:tcMar>
          </w:tcPr>
          <w:p w14:paraId="2F1D8898" w14:textId="77777777" w:rsidR="00784F81" w:rsidRPr="00AE1146" w:rsidRDefault="00784F81" w:rsidP="00784F81"/>
        </w:tc>
        <w:tc>
          <w:tcPr>
            <w:tcW w:w="2640" w:type="dxa"/>
            <w:tcMar>
              <w:top w:w="0" w:type="dxa"/>
              <w:left w:w="0" w:type="dxa"/>
              <w:bottom w:w="0" w:type="dxa"/>
              <w:right w:w="0" w:type="dxa"/>
            </w:tcMar>
          </w:tcPr>
          <w:p w14:paraId="1B0DF62E" w14:textId="77777777" w:rsidR="00784F81" w:rsidRPr="00AE1146" w:rsidRDefault="00784F81" w:rsidP="00784F81"/>
        </w:tc>
        <w:tc>
          <w:tcPr>
            <w:tcW w:w="2430" w:type="dxa"/>
            <w:tcMar>
              <w:top w:w="0" w:type="dxa"/>
              <w:left w:w="0" w:type="dxa"/>
              <w:bottom w:w="0" w:type="dxa"/>
              <w:right w:w="0" w:type="dxa"/>
            </w:tcMar>
          </w:tcPr>
          <w:p w14:paraId="01A9F6B7" w14:textId="77777777" w:rsidR="00784F81" w:rsidRPr="00AE1146" w:rsidRDefault="00784F81" w:rsidP="00784F81"/>
        </w:tc>
        <w:tc>
          <w:tcPr>
            <w:tcW w:w="2070" w:type="dxa"/>
            <w:tcMar>
              <w:top w:w="0" w:type="dxa"/>
              <w:left w:w="0" w:type="dxa"/>
              <w:bottom w:w="0" w:type="dxa"/>
              <w:right w:w="0" w:type="dxa"/>
            </w:tcMar>
          </w:tcPr>
          <w:p w14:paraId="706A8034" w14:textId="77777777" w:rsidR="00784F81" w:rsidRPr="00AE1146" w:rsidRDefault="00784F81" w:rsidP="00784F81"/>
        </w:tc>
        <w:tc>
          <w:tcPr>
            <w:tcW w:w="1110" w:type="dxa"/>
            <w:tcMar>
              <w:top w:w="0" w:type="dxa"/>
              <w:left w:w="0" w:type="dxa"/>
              <w:bottom w:w="0" w:type="dxa"/>
              <w:right w:w="0" w:type="dxa"/>
            </w:tcMar>
          </w:tcPr>
          <w:p w14:paraId="40C52DCC" w14:textId="77777777" w:rsidR="00784F81" w:rsidRPr="00AE1146" w:rsidRDefault="00784F81" w:rsidP="00784F81"/>
        </w:tc>
      </w:tr>
      <w:tr w:rsidR="005C2F33" w:rsidRPr="00AE1146" w14:paraId="3B0701CE" w14:textId="77777777" w:rsidTr="00784F81">
        <w:trPr>
          <w:cantSplit/>
          <w:trHeight w:hRule="exact" w:val="270"/>
        </w:trPr>
        <w:tc>
          <w:tcPr>
            <w:tcW w:w="570" w:type="dxa"/>
            <w:vMerge/>
            <w:tcMar>
              <w:top w:w="0" w:type="dxa"/>
              <w:left w:w="0" w:type="dxa"/>
              <w:bottom w:w="0" w:type="dxa"/>
              <w:right w:w="0" w:type="dxa"/>
            </w:tcMar>
          </w:tcPr>
          <w:p w14:paraId="6C442B8D" w14:textId="77777777" w:rsidR="00784F81" w:rsidRPr="00AE1146" w:rsidRDefault="00784F81" w:rsidP="00784F81"/>
        </w:tc>
        <w:tc>
          <w:tcPr>
            <w:tcW w:w="2595" w:type="dxa"/>
            <w:tcMar>
              <w:top w:w="0" w:type="dxa"/>
              <w:left w:w="0" w:type="dxa"/>
              <w:bottom w:w="0" w:type="dxa"/>
              <w:right w:w="0" w:type="dxa"/>
            </w:tcMar>
          </w:tcPr>
          <w:p w14:paraId="0E47A6F4" w14:textId="77777777" w:rsidR="00784F81" w:rsidRPr="00AE1146" w:rsidRDefault="00784F81" w:rsidP="00784F81">
            <w:r w:rsidRPr="00AE1146">
              <w:t>площадь</w:t>
            </w:r>
          </w:p>
        </w:tc>
        <w:tc>
          <w:tcPr>
            <w:tcW w:w="570" w:type="dxa"/>
            <w:tcMar>
              <w:top w:w="0" w:type="dxa"/>
              <w:left w:w="0" w:type="dxa"/>
              <w:bottom w:w="0" w:type="dxa"/>
              <w:right w:w="0" w:type="dxa"/>
            </w:tcMar>
          </w:tcPr>
          <w:p w14:paraId="6DDC9350" w14:textId="77777777" w:rsidR="00784F81" w:rsidRPr="00AE1146" w:rsidRDefault="00784F81" w:rsidP="00784F81">
            <w:r w:rsidRPr="00AE1146">
              <w:t>га</w:t>
            </w:r>
          </w:p>
        </w:tc>
        <w:tc>
          <w:tcPr>
            <w:tcW w:w="1770" w:type="dxa"/>
            <w:tcMar>
              <w:top w:w="0" w:type="dxa"/>
              <w:left w:w="0" w:type="dxa"/>
              <w:bottom w:w="0" w:type="dxa"/>
              <w:right w:w="0" w:type="dxa"/>
            </w:tcMar>
          </w:tcPr>
          <w:p w14:paraId="420C5880" w14:textId="77777777" w:rsidR="00784F81" w:rsidRPr="00AE1146" w:rsidRDefault="00784F81" w:rsidP="00784F81">
            <w:r w:rsidRPr="00AE1146">
              <w:t>6.8</w:t>
            </w:r>
          </w:p>
        </w:tc>
        <w:tc>
          <w:tcPr>
            <w:tcW w:w="1815" w:type="dxa"/>
            <w:tcMar>
              <w:top w:w="0" w:type="dxa"/>
              <w:left w:w="0" w:type="dxa"/>
              <w:bottom w:w="0" w:type="dxa"/>
              <w:right w:w="0" w:type="dxa"/>
            </w:tcMar>
          </w:tcPr>
          <w:p w14:paraId="6EAC0AD4" w14:textId="77777777" w:rsidR="00784F81" w:rsidRPr="00AE1146" w:rsidRDefault="00784F81" w:rsidP="00784F81">
            <w:r w:rsidRPr="00AE1146">
              <w:t>44.5</w:t>
            </w:r>
          </w:p>
        </w:tc>
        <w:tc>
          <w:tcPr>
            <w:tcW w:w="2640" w:type="dxa"/>
            <w:tcMar>
              <w:top w:w="0" w:type="dxa"/>
              <w:left w:w="0" w:type="dxa"/>
              <w:bottom w:w="0" w:type="dxa"/>
              <w:right w:w="0" w:type="dxa"/>
            </w:tcMar>
          </w:tcPr>
          <w:p w14:paraId="5928492C" w14:textId="77777777" w:rsidR="00784F81" w:rsidRPr="00AE1146" w:rsidRDefault="00784F81" w:rsidP="00784F81"/>
        </w:tc>
        <w:tc>
          <w:tcPr>
            <w:tcW w:w="2430" w:type="dxa"/>
            <w:tcMar>
              <w:top w:w="0" w:type="dxa"/>
              <w:left w:w="0" w:type="dxa"/>
              <w:bottom w:w="0" w:type="dxa"/>
              <w:right w:w="0" w:type="dxa"/>
            </w:tcMar>
          </w:tcPr>
          <w:p w14:paraId="798BF506" w14:textId="77777777" w:rsidR="00784F81" w:rsidRPr="00AE1146" w:rsidRDefault="00784F81" w:rsidP="00784F81"/>
        </w:tc>
        <w:tc>
          <w:tcPr>
            <w:tcW w:w="2070" w:type="dxa"/>
            <w:tcMar>
              <w:top w:w="0" w:type="dxa"/>
              <w:left w:w="0" w:type="dxa"/>
              <w:bottom w:w="0" w:type="dxa"/>
              <w:right w:w="0" w:type="dxa"/>
            </w:tcMar>
          </w:tcPr>
          <w:p w14:paraId="0943D16F" w14:textId="77777777" w:rsidR="00784F81" w:rsidRPr="00AE1146" w:rsidRDefault="00784F81" w:rsidP="00784F81"/>
        </w:tc>
        <w:tc>
          <w:tcPr>
            <w:tcW w:w="1110" w:type="dxa"/>
            <w:tcMar>
              <w:top w:w="0" w:type="dxa"/>
              <w:left w:w="0" w:type="dxa"/>
              <w:bottom w:w="0" w:type="dxa"/>
              <w:right w:w="0" w:type="dxa"/>
            </w:tcMar>
          </w:tcPr>
          <w:p w14:paraId="09C63252" w14:textId="77777777" w:rsidR="00784F81" w:rsidRPr="00AE1146" w:rsidRDefault="00784F81" w:rsidP="00784F81">
            <w:r w:rsidRPr="00AE1146">
              <w:t>51.3</w:t>
            </w:r>
          </w:p>
        </w:tc>
      </w:tr>
      <w:tr w:rsidR="005C2F33" w:rsidRPr="00AE1146" w14:paraId="3753C506" w14:textId="77777777" w:rsidTr="00784F81">
        <w:trPr>
          <w:cantSplit/>
          <w:trHeight w:hRule="exact" w:val="300"/>
        </w:trPr>
        <w:tc>
          <w:tcPr>
            <w:tcW w:w="570" w:type="dxa"/>
            <w:vMerge/>
            <w:tcMar>
              <w:top w:w="0" w:type="dxa"/>
              <w:left w:w="0" w:type="dxa"/>
              <w:bottom w:w="0" w:type="dxa"/>
              <w:right w:w="0" w:type="dxa"/>
            </w:tcMar>
          </w:tcPr>
          <w:p w14:paraId="754058E2" w14:textId="77777777" w:rsidR="00784F81" w:rsidRPr="00AE1146" w:rsidRDefault="00784F81" w:rsidP="00784F81"/>
        </w:tc>
        <w:tc>
          <w:tcPr>
            <w:tcW w:w="2595" w:type="dxa"/>
            <w:tcMar>
              <w:top w:w="0" w:type="dxa"/>
              <w:left w:w="0" w:type="dxa"/>
              <w:bottom w:w="0" w:type="dxa"/>
              <w:right w:w="0" w:type="dxa"/>
            </w:tcMar>
          </w:tcPr>
          <w:p w14:paraId="409EC4FF" w14:textId="77777777" w:rsidR="00784F81" w:rsidRPr="00AE1146" w:rsidRDefault="00784F81" w:rsidP="00784F81">
            <w:r w:rsidRPr="00AE1146">
              <w:t>выбираемый запас:</w:t>
            </w:r>
          </w:p>
        </w:tc>
        <w:tc>
          <w:tcPr>
            <w:tcW w:w="570" w:type="dxa"/>
            <w:tcMar>
              <w:top w:w="0" w:type="dxa"/>
              <w:left w:w="0" w:type="dxa"/>
              <w:bottom w:w="0" w:type="dxa"/>
              <w:right w:w="0" w:type="dxa"/>
            </w:tcMar>
          </w:tcPr>
          <w:p w14:paraId="25F83DE2" w14:textId="77777777" w:rsidR="00784F81" w:rsidRPr="00AE1146" w:rsidRDefault="00784F81" w:rsidP="00784F81"/>
        </w:tc>
        <w:tc>
          <w:tcPr>
            <w:tcW w:w="1770" w:type="dxa"/>
            <w:tcMar>
              <w:top w:w="0" w:type="dxa"/>
              <w:left w:w="0" w:type="dxa"/>
              <w:bottom w:w="0" w:type="dxa"/>
              <w:right w:w="0" w:type="dxa"/>
            </w:tcMar>
          </w:tcPr>
          <w:p w14:paraId="3F6AD960" w14:textId="77777777" w:rsidR="00784F81" w:rsidRPr="00AE1146" w:rsidRDefault="00784F81" w:rsidP="00784F81"/>
        </w:tc>
        <w:tc>
          <w:tcPr>
            <w:tcW w:w="1815" w:type="dxa"/>
            <w:tcMar>
              <w:top w:w="0" w:type="dxa"/>
              <w:left w:w="0" w:type="dxa"/>
              <w:bottom w:w="0" w:type="dxa"/>
              <w:right w:w="0" w:type="dxa"/>
            </w:tcMar>
          </w:tcPr>
          <w:p w14:paraId="0121FC4A" w14:textId="77777777" w:rsidR="00784F81" w:rsidRPr="00AE1146" w:rsidRDefault="00784F81" w:rsidP="00784F81"/>
        </w:tc>
        <w:tc>
          <w:tcPr>
            <w:tcW w:w="2640" w:type="dxa"/>
            <w:tcMar>
              <w:top w:w="0" w:type="dxa"/>
              <w:left w:w="0" w:type="dxa"/>
              <w:bottom w:w="0" w:type="dxa"/>
              <w:right w:w="0" w:type="dxa"/>
            </w:tcMar>
          </w:tcPr>
          <w:p w14:paraId="0FD85025" w14:textId="77777777" w:rsidR="00784F81" w:rsidRPr="00AE1146" w:rsidRDefault="00784F81" w:rsidP="00784F81"/>
        </w:tc>
        <w:tc>
          <w:tcPr>
            <w:tcW w:w="2430" w:type="dxa"/>
            <w:tcMar>
              <w:top w:w="0" w:type="dxa"/>
              <w:left w:w="0" w:type="dxa"/>
              <w:bottom w:w="0" w:type="dxa"/>
              <w:right w:w="0" w:type="dxa"/>
            </w:tcMar>
          </w:tcPr>
          <w:p w14:paraId="788743D3" w14:textId="77777777" w:rsidR="00784F81" w:rsidRPr="00AE1146" w:rsidRDefault="00784F81" w:rsidP="00784F81"/>
        </w:tc>
        <w:tc>
          <w:tcPr>
            <w:tcW w:w="2070" w:type="dxa"/>
            <w:tcMar>
              <w:top w:w="0" w:type="dxa"/>
              <w:left w:w="0" w:type="dxa"/>
              <w:bottom w:w="0" w:type="dxa"/>
              <w:right w:w="0" w:type="dxa"/>
            </w:tcMar>
          </w:tcPr>
          <w:p w14:paraId="7841FDAE" w14:textId="77777777" w:rsidR="00784F81" w:rsidRPr="00AE1146" w:rsidRDefault="00784F81" w:rsidP="00784F81"/>
        </w:tc>
        <w:tc>
          <w:tcPr>
            <w:tcW w:w="1110" w:type="dxa"/>
            <w:tcMar>
              <w:top w:w="0" w:type="dxa"/>
              <w:left w:w="0" w:type="dxa"/>
              <w:bottom w:w="0" w:type="dxa"/>
              <w:right w:w="0" w:type="dxa"/>
            </w:tcMar>
          </w:tcPr>
          <w:p w14:paraId="16AE06C2" w14:textId="77777777" w:rsidR="00784F81" w:rsidRPr="00AE1146" w:rsidRDefault="00784F81" w:rsidP="00784F81"/>
        </w:tc>
      </w:tr>
      <w:tr w:rsidR="005C2F33" w:rsidRPr="00AE1146" w14:paraId="3E91F52D" w14:textId="77777777" w:rsidTr="00784F81">
        <w:trPr>
          <w:cantSplit/>
          <w:trHeight w:hRule="exact" w:val="375"/>
        </w:trPr>
        <w:tc>
          <w:tcPr>
            <w:tcW w:w="570" w:type="dxa"/>
            <w:vMerge/>
            <w:tcMar>
              <w:top w:w="0" w:type="dxa"/>
              <w:left w:w="0" w:type="dxa"/>
              <w:bottom w:w="0" w:type="dxa"/>
              <w:right w:w="0" w:type="dxa"/>
            </w:tcMar>
          </w:tcPr>
          <w:p w14:paraId="6ED7F2E1" w14:textId="77777777" w:rsidR="00784F81" w:rsidRPr="00AE1146" w:rsidRDefault="00784F81" w:rsidP="00784F81"/>
        </w:tc>
        <w:tc>
          <w:tcPr>
            <w:tcW w:w="2595" w:type="dxa"/>
            <w:tcMar>
              <w:top w:w="0" w:type="dxa"/>
              <w:left w:w="0" w:type="dxa"/>
              <w:bottom w:w="0" w:type="dxa"/>
              <w:right w:w="0" w:type="dxa"/>
            </w:tcMar>
          </w:tcPr>
          <w:p w14:paraId="6D8D9F8A" w14:textId="77777777" w:rsidR="00784F81" w:rsidRPr="00AE1146" w:rsidRDefault="00784F81" w:rsidP="00784F81">
            <w:r w:rsidRPr="00AE1146">
              <w:t>корневой</w:t>
            </w:r>
          </w:p>
        </w:tc>
        <w:tc>
          <w:tcPr>
            <w:tcW w:w="570" w:type="dxa"/>
            <w:tcMar>
              <w:top w:w="0" w:type="dxa"/>
              <w:left w:w="0" w:type="dxa"/>
              <w:bottom w:w="0" w:type="dxa"/>
              <w:right w:w="0" w:type="dxa"/>
            </w:tcMar>
          </w:tcPr>
          <w:p w14:paraId="6D2E706F" w14:textId="77777777" w:rsidR="00784F81" w:rsidRPr="00AE1146" w:rsidRDefault="00784F81" w:rsidP="00784F81">
            <w:r w:rsidRPr="00AE1146">
              <w:t>м3</w:t>
            </w:r>
          </w:p>
        </w:tc>
        <w:tc>
          <w:tcPr>
            <w:tcW w:w="1770" w:type="dxa"/>
            <w:tcMar>
              <w:top w:w="0" w:type="dxa"/>
              <w:left w:w="0" w:type="dxa"/>
              <w:bottom w:w="0" w:type="dxa"/>
              <w:right w:w="0" w:type="dxa"/>
            </w:tcMar>
          </w:tcPr>
          <w:p w14:paraId="299C438B" w14:textId="77777777" w:rsidR="00784F81" w:rsidRPr="00AE1146" w:rsidRDefault="00784F81" w:rsidP="00784F81">
            <w:r w:rsidRPr="00AE1146">
              <w:t>122 0</w:t>
            </w:r>
          </w:p>
        </w:tc>
        <w:tc>
          <w:tcPr>
            <w:tcW w:w="1815" w:type="dxa"/>
            <w:tcMar>
              <w:top w:w="0" w:type="dxa"/>
              <w:left w:w="0" w:type="dxa"/>
              <w:bottom w:w="0" w:type="dxa"/>
              <w:right w:w="0" w:type="dxa"/>
            </w:tcMar>
          </w:tcPr>
          <w:p w14:paraId="6AD7F0A7" w14:textId="77777777" w:rsidR="00784F81" w:rsidRPr="00AE1146" w:rsidRDefault="00784F81" w:rsidP="00784F81">
            <w:r w:rsidRPr="00AE1146">
              <w:t>807 0</w:t>
            </w:r>
          </w:p>
        </w:tc>
        <w:tc>
          <w:tcPr>
            <w:tcW w:w="2640" w:type="dxa"/>
            <w:tcMar>
              <w:top w:w="0" w:type="dxa"/>
              <w:left w:w="0" w:type="dxa"/>
              <w:bottom w:w="0" w:type="dxa"/>
              <w:right w:w="0" w:type="dxa"/>
            </w:tcMar>
          </w:tcPr>
          <w:p w14:paraId="7938299B" w14:textId="77777777" w:rsidR="00784F81" w:rsidRPr="00AE1146" w:rsidRDefault="00784F81" w:rsidP="00784F81"/>
        </w:tc>
        <w:tc>
          <w:tcPr>
            <w:tcW w:w="2430" w:type="dxa"/>
            <w:tcMar>
              <w:top w:w="0" w:type="dxa"/>
              <w:left w:w="0" w:type="dxa"/>
              <w:bottom w:w="0" w:type="dxa"/>
              <w:right w:w="0" w:type="dxa"/>
            </w:tcMar>
          </w:tcPr>
          <w:p w14:paraId="7AA111B9" w14:textId="77777777" w:rsidR="00784F81" w:rsidRPr="00AE1146" w:rsidRDefault="00784F81" w:rsidP="00784F81"/>
        </w:tc>
        <w:tc>
          <w:tcPr>
            <w:tcW w:w="2070" w:type="dxa"/>
            <w:tcMar>
              <w:top w:w="0" w:type="dxa"/>
              <w:left w:w="0" w:type="dxa"/>
              <w:bottom w:w="0" w:type="dxa"/>
              <w:right w:w="0" w:type="dxa"/>
            </w:tcMar>
          </w:tcPr>
          <w:p w14:paraId="1031CE23" w14:textId="77777777" w:rsidR="00784F81" w:rsidRPr="00AE1146" w:rsidRDefault="00784F81" w:rsidP="00784F81"/>
        </w:tc>
        <w:tc>
          <w:tcPr>
            <w:tcW w:w="1110" w:type="dxa"/>
            <w:tcMar>
              <w:top w:w="0" w:type="dxa"/>
              <w:left w:w="0" w:type="dxa"/>
              <w:bottom w:w="0" w:type="dxa"/>
              <w:right w:w="0" w:type="dxa"/>
            </w:tcMar>
          </w:tcPr>
          <w:p w14:paraId="61BDC5CB" w14:textId="77777777" w:rsidR="00784F81" w:rsidRPr="00AE1146" w:rsidRDefault="00784F81" w:rsidP="00784F81">
            <w:r w:rsidRPr="00AE1146">
              <w:t>929 0</w:t>
            </w:r>
          </w:p>
        </w:tc>
      </w:tr>
      <w:tr w:rsidR="005C2F33" w:rsidRPr="00AE1146" w14:paraId="08B2474D" w14:textId="77777777" w:rsidTr="00784F81">
        <w:trPr>
          <w:cantSplit/>
          <w:trHeight w:hRule="exact" w:val="390"/>
        </w:trPr>
        <w:tc>
          <w:tcPr>
            <w:tcW w:w="570" w:type="dxa"/>
            <w:vMerge/>
            <w:tcMar>
              <w:top w:w="0" w:type="dxa"/>
              <w:left w:w="0" w:type="dxa"/>
              <w:bottom w:w="0" w:type="dxa"/>
              <w:right w:w="0" w:type="dxa"/>
            </w:tcMar>
          </w:tcPr>
          <w:p w14:paraId="3964ABD9" w14:textId="77777777" w:rsidR="00784F81" w:rsidRPr="00AE1146" w:rsidRDefault="00784F81" w:rsidP="00784F81"/>
        </w:tc>
        <w:tc>
          <w:tcPr>
            <w:tcW w:w="2595" w:type="dxa"/>
            <w:tcMar>
              <w:top w:w="0" w:type="dxa"/>
              <w:left w:w="0" w:type="dxa"/>
              <w:bottom w:w="0" w:type="dxa"/>
              <w:right w:w="0" w:type="dxa"/>
            </w:tcMar>
          </w:tcPr>
          <w:p w14:paraId="66216611" w14:textId="77777777" w:rsidR="00784F81" w:rsidRPr="00AE1146" w:rsidRDefault="00784F81" w:rsidP="00784F81">
            <w:r w:rsidRPr="00AE1146">
              <w:t>ликвидный</w:t>
            </w:r>
          </w:p>
        </w:tc>
        <w:tc>
          <w:tcPr>
            <w:tcW w:w="570" w:type="dxa"/>
            <w:tcMar>
              <w:top w:w="0" w:type="dxa"/>
              <w:left w:w="0" w:type="dxa"/>
              <w:bottom w:w="0" w:type="dxa"/>
              <w:right w:w="0" w:type="dxa"/>
            </w:tcMar>
          </w:tcPr>
          <w:p w14:paraId="2A5589E5" w14:textId="77777777" w:rsidR="00784F81" w:rsidRPr="00AE1146" w:rsidRDefault="00784F81" w:rsidP="00784F81">
            <w:r w:rsidRPr="00AE1146">
              <w:t>м3</w:t>
            </w:r>
          </w:p>
        </w:tc>
        <w:tc>
          <w:tcPr>
            <w:tcW w:w="1770" w:type="dxa"/>
            <w:tcMar>
              <w:top w:w="0" w:type="dxa"/>
              <w:left w:w="0" w:type="dxa"/>
              <w:bottom w:w="0" w:type="dxa"/>
              <w:right w:w="0" w:type="dxa"/>
            </w:tcMar>
          </w:tcPr>
          <w:p w14:paraId="2E97E95D" w14:textId="77777777" w:rsidR="00784F81" w:rsidRPr="00AE1146" w:rsidRDefault="00784F81" w:rsidP="00784F81">
            <w:r w:rsidRPr="00AE1146">
              <w:t>92 0</w:t>
            </w:r>
          </w:p>
        </w:tc>
        <w:tc>
          <w:tcPr>
            <w:tcW w:w="1815" w:type="dxa"/>
            <w:tcMar>
              <w:top w:w="0" w:type="dxa"/>
              <w:left w:w="0" w:type="dxa"/>
              <w:bottom w:w="0" w:type="dxa"/>
              <w:right w:w="0" w:type="dxa"/>
            </w:tcMar>
          </w:tcPr>
          <w:p w14:paraId="14E06017" w14:textId="77777777" w:rsidR="00784F81" w:rsidRPr="00AE1146" w:rsidRDefault="00784F81" w:rsidP="00784F81">
            <w:r w:rsidRPr="00AE1146">
              <w:t>605 0</w:t>
            </w:r>
          </w:p>
        </w:tc>
        <w:tc>
          <w:tcPr>
            <w:tcW w:w="2640" w:type="dxa"/>
            <w:tcMar>
              <w:top w:w="0" w:type="dxa"/>
              <w:left w:w="0" w:type="dxa"/>
              <w:bottom w:w="0" w:type="dxa"/>
              <w:right w:w="0" w:type="dxa"/>
            </w:tcMar>
          </w:tcPr>
          <w:p w14:paraId="7ED31AE2" w14:textId="77777777" w:rsidR="00784F81" w:rsidRPr="00AE1146" w:rsidRDefault="00784F81" w:rsidP="00784F81"/>
        </w:tc>
        <w:tc>
          <w:tcPr>
            <w:tcW w:w="2430" w:type="dxa"/>
            <w:tcMar>
              <w:top w:w="0" w:type="dxa"/>
              <w:left w:w="0" w:type="dxa"/>
              <w:bottom w:w="0" w:type="dxa"/>
              <w:right w:w="0" w:type="dxa"/>
            </w:tcMar>
          </w:tcPr>
          <w:p w14:paraId="03BB49B7" w14:textId="77777777" w:rsidR="00784F81" w:rsidRPr="00AE1146" w:rsidRDefault="00784F81" w:rsidP="00784F81"/>
        </w:tc>
        <w:tc>
          <w:tcPr>
            <w:tcW w:w="2070" w:type="dxa"/>
            <w:tcMar>
              <w:top w:w="0" w:type="dxa"/>
              <w:left w:w="0" w:type="dxa"/>
              <w:bottom w:w="0" w:type="dxa"/>
              <w:right w:w="0" w:type="dxa"/>
            </w:tcMar>
          </w:tcPr>
          <w:p w14:paraId="43079D77" w14:textId="77777777" w:rsidR="00784F81" w:rsidRPr="00AE1146" w:rsidRDefault="00784F81" w:rsidP="00784F81"/>
        </w:tc>
        <w:tc>
          <w:tcPr>
            <w:tcW w:w="1110" w:type="dxa"/>
            <w:tcMar>
              <w:top w:w="0" w:type="dxa"/>
              <w:left w:w="0" w:type="dxa"/>
              <w:bottom w:w="0" w:type="dxa"/>
              <w:right w:w="0" w:type="dxa"/>
            </w:tcMar>
          </w:tcPr>
          <w:p w14:paraId="1630A99C" w14:textId="77777777" w:rsidR="00784F81" w:rsidRPr="00AE1146" w:rsidRDefault="00784F81" w:rsidP="00784F81">
            <w:r w:rsidRPr="00AE1146">
              <w:t>697 0</w:t>
            </w:r>
          </w:p>
        </w:tc>
      </w:tr>
      <w:tr w:rsidR="005C2F33" w:rsidRPr="00AE1146" w14:paraId="77817F65" w14:textId="77777777" w:rsidTr="00784F81">
        <w:trPr>
          <w:cantSplit/>
          <w:trHeight w:hRule="exact" w:val="389"/>
        </w:trPr>
        <w:tc>
          <w:tcPr>
            <w:tcW w:w="570" w:type="dxa"/>
            <w:vMerge/>
            <w:tcMar>
              <w:top w:w="0" w:type="dxa"/>
              <w:left w:w="0" w:type="dxa"/>
              <w:bottom w:w="0" w:type="dxa"/>
              <w:right w:w="0" w:type="dxa"/>
            </w:tcMar>
          </w:tcPr>
          <w:p w14:paraId="4652881C" w14:textId="77777777" w:rsidR="00784F81" w:rsidRPr="00AE1146" w:rsidRDefault="00784F81" w:rsidP="00784F81"/>
        </w:tc>
        <w:tc>
          <w:tcPr>
            <w:tcW w:w="2595" w:type="dxa"/>
            <w:tcMar>
              <w:top w:w="0" w:type="dxa"/>
              <w:left w:w="0" w:type="dxa"/>
              <w:bottom w:w="0" w:type="dxa"/>
              <w:right w:w="0" w:type="dxa"/>
            </w:tcMar>
          </w:tcPr>
          <w:p w14:paraId="673C6CD1" w14:textId="77777777" w:rsidR="00784F81" w:rsidRPr="00AE1146" w:rsidRDefault="00784F81" w:rsidP="00784F81">
            <w:r w:rsidRPr="00AE1146">
              <w:t>деловой</w:t>
            </w:r>
          </w:p>
        </w:tc>
        <w:tc>
          <w:tcPr>
            <w:tcW w:w="570" w:type="dxa"/>
            <w:tcMar>
              <w:top w:w="0" w:type="dxa"/>
              <w:left w:w="0" w:type="dxa"/>
              <w:bottom w:w="0" w:type="dxa"/>
              <w:right w:w="0" w:type="dxa"/>
            </w:tcMar>
          </w:tcPr>
          <w:p w14:paraId="1427752E" w14:textId="77777777" w:rsidR="00784F81" w:rsidRPr="00AE1146" w:rsidRDefault="00784F81" w:rsidP="00784F81">
            <w:r w:rsidRPr="00AE1146">
              <w:t>м3</w:t>
            </w:r>
          </w:p>
        </w:tc>
        <w:tc>
          <w:tcPr>
            <w:tcW w:w="1770" w:type="dxa"/>
            <w:tcMar>
              <w:top w:w="0" w:type="dxa"/>
              <w:left w:w="0" w:type="dxa"/>
              <w:bottom w:w="0" w:type="dxa"/>
              <w:right w:w="0" w:type="dxa"/>
            </w:tcMar>
          </w:tcPr>
          <w:p w14:paraId="48C724BA" w14:textId="77777777" w:rsidR="00784F81" w:rsidRPr="00AE1146" w:rsidRDefault="00784F81" w:rsidP="00784F81">
            <w:r w:rsidRPr="00AE1146">
              <w:t>37 0</w:t>
            </w:r>
          </w:p>
        </w:tc>
        <w:tc>
          <w:tcPr>
            <w:tcW w:w="1815" w:type="dxa"/>
            <w:tcMar>
              <w:top w:w="0" w:type="dxa"/>
              <w:left w:w="0" w:type="dxa"/>
              <w:bottom w:w="0" w:type="dxa"/>
              <w:right w:w="0" w:type="dxa"/>
            </w:tcMar>
          </w:tcPr>
          <w:p w14:paraId="1AD8C432" w14:textId="77777777" w:rsidR="00784F81" w:rsidRPr="00AE1146" w:rsidRDefault="00784F81" w:rsidP="00784F81">
            <w:r w:rsidRPr="00AE1146">
              <w:t>242 0</w:t>
            </w:r>
          </w:p>
        </w:tc>
        <w:tc>
          <w:tcPr>
            <w:tcW w:w="2640" w:type="dxa"/>
            <w:tcMar>
              <w:top w:w="0" w:type="dxa"/>
              <w:left w:w="0" w:type="dxa"/>
              <w:bottom w:w="0" w:type="dxa"/>
              <w:right w:w="0" w:type="dxa"/>
            </w:tcMar>
          </w:tcPr>
          <w:p w14:paraId="08EB76BA" w14:textId="77777777" w:rsidR="00784F81" w:rsidRPr="00AE1146" w:rsidRDefault="00784F81" w:rsidP="00784F81"/>
        </w:tc>
        <w:tc>
          <w:tcPr>
            <w:tcW w:w="2430" w:type="dxa"/>
            <w:tcMar>
              <w:top w:w="0" w:type="dxa"/>
              <w:left w:w="0" w:type="dxa"/>
              <w:bottom w:w="0" w:type="dxa"/>
              <w:right w:w="0" w:type="dxa"/>
            </w:tcMar>
          </w:tcPr>
          <w:p w14:paraId="4C3678C3" w14:textId="77777777" w:rsidR="00784F81" w:rsidRPr="00AE1146" w:rsidRDefault="00784F81" w:rsidP="00784F81"/>
        </w:tc>
        <w:tc>
          <w:tcPr>
            <w:tcW w:w="2070" w:type="dxa"/>
            <w:tcMar>
              <w:top w:w="0" w:type="dxa"/>
              <w:left w:w="0" w:type="dxa"/>
              <w:bottom w:w="0" w:type="dxa"/>
              <w:right w:w="0" w:type="dxa"/>
            </w:tcMar>
          </w:tcPr>
          <w:p w14:paraId="60C3BDB5" w14:textId="77777777" w:rsidR="00784F81" w:rsidRPr="00AE1146" w:rsidRDefault="00784F81" w:rsidP="00784F81"/>
        </w:tc>
        <w:tc>
          <w:tcPr>
            <w:tcW w:w="1110" w:type="dxa"/>
            <w:tcMar>
              <w:top w:w="0" w:type="dxa"/>
              <w:left w:w="0" w:type="dxa"/>
              <w:bottom w:w="0" w:type="dxa"/>
              <w:right w:w="0" w:type="dxa"/>
            </w:tcMar>
          </w:tcPr>
          <w:p w14:paraId="5051C609" w14:textId="77777777" w:rsidR="00784F81" w:rsidRPr="00AE1146" w:rsidRDefault="00784F81" w:rsidP="00784F81">
            <w:r w:rsidRPr="00AE1146">
              <w:t>279 0</w:t>
            </w:r>
          </w:p>
        </w:tc>
      </w:tr>
      <w:tr w:rsidR="005C2F33" w:rsidRPr="00AE1146" w14:paraId="52590E8F" w14:textId="77777777" w:rsidTr="00784F81">
        <w:trPr>
          <w:cantSplit/>
          <w:trHeight w:hRule="exact" w:val="268"/>
        </w:trPr>
        <w:tc>
          <w:tcPr>
            <w:tcW w:w="15570" w:type="dxa"/>
            <w:gridSpan w:val="9"/>
            <w:tcMar>
              <w:top w:w="0" w:type="dxa"/>
              <w:left w:w="0" w:type="dxa"/>
              <w:bottom w:w="0" w:type="dxa"/>
              <w:right w:w="0" w:type="dxa"/>
            </w:tcMar>
          </w:tcPr>
          <w:p w14:paraId="32791481" w14:textId="77777777" w:rsidR="00784F81" w:rsidRPr="00AE1146" w:rsidRDefault="00784F81" w:rsidP="00784F81">
            <w:r w:rsidRPr="00AE1146">
              <w:t>Дуб черешчатый</w:t>
            </w:r>
          </w:p>
        </w:tc>
      </w:tr>
    </w:tbl>
    <w:p w14:paraId="2998E212" w14:textId="77777777" w:rsidR="00784F81" w:rsidRPr="00AE1146" w:rsidRDefault="00784F81" w:rsidP="00784F81">
      <w:pPr>
        <w:sectPr w:rsidR="00784F81" w:rsidRPr="00AE1146" w:rsidSect="00784F81">
          <w:pgSz w:w="16838" w:h="11904" w:orient="landscape"/>
          <w:pgMar w:top="625" w:right="648" w:bottom="855" w:left="620" w:header="720" w:footer="720" w:gutter="0"/>
          <w:cols w:space="667"/>
        </w:sectPr>
      </w:pPr>
    </w:p>
    <w:tbl>
      <w:tblPr>
        <w:tblW w:w="0" w:type="auto"/>
        <w:tblLayout w:type="fixed"/>
        <w:tblCellMar>
          <w:left w:w="10" w:type="dxa"/>
          <w:right w:w="10" w:type="dxa"/>
        </w:tblCellMar>
        <w:tblLook w:val="0000" w:firstRow="0" w:lastRow="0" w:firstColumn="0" w:lastColumn="0" w:noHBand="0" w:noVBand="0"/>
      </w:tblPr>
      <w:tblGrid>
        <w:gridCol w:w="570"/>
        <w:gridCol w:w="2595"/>
        <w:gridCol w:w="570"/>
        <w:gridCol w:w="1770"/>
        <w:gridCol w:w="1815"/>
        <w:gridCol w:w="2640"/>
        <w:gridCol w:w="2430"/>
        <w:gridCol w:w="2070"/>
        <w:gridCol w:w="1110"/>
      </w:tblGrid>
      <w:tr w:rsidR="005C2F33" w:rsidRPr="00AE1146" w14:paraId="69C65962" w14:textId="77777777" w:rsidTr="00784F81">
        <w:trPr>
          <w:cantSplit/>
          <w:trHeight w:hRule="exact" w:val="255"/>
        </w:trPr>
        <w:tc>
          <w:tcPr>
            <w:tcW w:w="570" w:type="dxa"/>
            <w:vMerge w:val="restart"/>
            <w:tcMar>
              <w:top w:w="0" w:type="dxa"/>
              <w:left w:w="0" w:type="dxa"/>
              <w:bottom w:w="0" w:type="dxa"/>
              <w:right w:w="0" w:type="dxa"/>
            </w:tcMar>
          </w:tcPr>
          <w:p w14:paraId="69258E40" w14:textId="77777777" w:rsidR="00784F81" w:rsidRPr="00AE1146" w:rsidRDefault="00784F81" w:rsidP="00784F81"/>
          <w:p w14:paraId="60CF128D" w14:textId="77777777" w:rsidR="00784F81" w:rsidRPr="00AE1146" w:rsidRDefault="00784F81" w:rsidP="00784F81">
            <w:r w:rsidRPr="00AE1146">
              <w:t>№ п/п</w:t>
            </w:r>
          </w:p>
        </w:tc>
        <w:tc>
          <w:tcPr>
            <w:tcW w:w="2595" w:type="dxa"/>
            <w:vMerge w:val="restart"/>
            <w:tcMar>
              <w:top w:w="0" w:type="dxa"/>
              <w:left w:w="0" w:type="dxa"/>
              <w:bottom w:w="0" w:type="dxa"/>
              <w:right w:w="0" w:type="dxa"/>
            </w:tcMar>
          </w:tcPr>
          <w:p w14:paraId="03079B3F" w14:textId="77777777" w:rsidR="00784F81" w:rsidRPr="00AE1146" w:rsidRDefault="00784F81" w:rsidP="00784F81"/>
          <w:p w14:paraId="55DB6234" w14:textId="77777777" w:rsidR="00784F81" w:rsidRPr="00AE1146" w:rsidRDefault="00784F81" w:rsidP="00784F81">
            <w:r w:rsidRPr="00AE1146">
              <w:t>Показатели</w:t>
            </w:r>
          </w:p>
        </w:tc>
        <w:tc>
          <w:tcPr>
            <w:tcW w:w="570" w:type="dxa"/>
            <w:vMerge w:val="restart"/>
            <w:tcMar>
              <w:top w:w="0" w:type="dxa"/>
              <w:left w:w="0" w:type="dxa"/>
              <w:bottom w:w="0" w:type="dxa"/>
              <w:right w:w="0" w:type="dxa"/>
            </w:tcMar>
          </w:tcPr>
          <w:p w14:paraId="5C534613" w14:textId="77777777" w:rsidR="00784F81" w:rsidRPr="00AE1146" w:rsidRDefault="00784F81" w:rsidP="00784F81"/>
          <w:p w14:paraId="01B427F0" w14:textId="77777777" w:rsidR="00784F81" w:rsidRPr="00AE1146" w:rsidRDefault="00784F81" w:rsidP="00784F81">
            <w:r w:rsidRPr="00AE1146">
              <w:t>Ед. изм</w:t>
            </w:r>
          </w:p>
        </w:tc>
        <w:tc>
          <w:tcPr>
            <w:tcW w:w="10725" w:type="dxa"/>
            <w:gridSpan w:val="5"/>
            <w:tcMar>
              <w:top w:w="0" w:type="dxa"/>
              <w:left w:w="0" w:type="dxa"/>
              <w:bottom w:w="0" w:type="dxa"/>
              <w:right w:w="0" w:type="dxa"/>
            </w:tcMar>
          </w:tcPr>
          <w:p w14:paraId="776CDE47" w14:textId="77777777" w:rsidR="00784F81" w:rsidRPr="00AE1146" w:rsidRDefault="00784F81" w:rsidP="00784F81">
            <w:r w:rsidRPr="00AE1146">
              <w:t>Виды ухода за лесом</w:t>
            </w:r>
          </w:p>
        </w:tc>
        <w:tc>
          <w:tcPr>
            <w:tcW w:w="1110" w:type="dxa"/>
            <w:vMerge w:val="restart"/>
            <w:tcMar>
              <w:top w:w="0" w:type="dxa"/>
              <w:left w:w="0" w:type="dxa"/>
              <w:bottom w:w="0" w:type="dxa"/>
              <w:right w:w="0" w:type="dxa"/>
            </w:tcMar>
          </w:tcPr>
          <w:p w14:paraId="26983D90" w14:textId="77777777" w:rsidR="00784F81" w:rsidRPr="00AE1146" w:rsidRDefault="00784F81" w:rsidP="00784F81"/>
          <w:p w14:paraId="397E79C8" w14:textId="77777777" w:rsidR="00784F81" w:rsidRPr="00AE1146" w:rsidRDefault="00784F81" w:rsidP="00784F81">
            <w:r w:rsidRPr="00AE1146">
              <w:t>Итого</w:t>
            </w:r>
          </w:p>
        </w:tc>
      </w:tr>
      <w:tr w:rsidR="005C2F33" w:rsidRPr="00AE1146" w14:paraId="72E48D2B" w14:textId="77777777" w:rsidTr="00784F81">
        <w:trPr>
          <w:cantSplit/>
          <w:trHeight w:hRule="exact" w:val="662"/>
        </w:trPr>
        <w:tc>
          <w:tcPr>
            <w:tcW w:w="570" w:type="dxa"/>
            <w:vMerge/>
            <w:tcMar>
              <w:top w:w="0" w:type="dxa"/>
              <w:left w:w="0" w:type="dxa"/>
              <w:bottom w:w="0" w:type="dxa"/>
              <w:right w:w="0" w:type="dxa"/>
            </w:tcMar>
          </w:tcPr>
          <w:p w14:paraId="1D17E05C" w14:textId="77777777" w:rsidR="00784F81" w:rsidRPr="00AE1146" w:rsidRDefault="00784F81" w:rsidP="00784F81"/>
        </w:tc>
        <w:tc>
          <w:tcPr>
            <w:tcW w:w="2595" w:type="dxa"/>
            <w:vMerge/>
            <w:tcMar>
              <w:top w:w="0" w:type="dxa"/>
              <w:left w:w="0" w:type="dxa"/>
              <w:bottom w:w="0" w:type="dxa"/>
              <w:right w:w="0" w:type="dxa"/>
            </w:tcMar>
          </w:tcPr>
          <w:p w14:paraId="3806D7E1" w14:textId="77777777" w:rsidR="00784F81" w:rsidRPr="00AE1146" w:rsidRDefault="00784F81" w:rsidP="00784F81"/>
        </w:tc>
        <w:tc>
          <w:tcPr>
            <w:tcW w:w="570" w:type="dxa"/>
            <w:vMerge/>
            <w:tcMar>
              <w:top w:w="0" w:type="dxa"/>
              <w:left w:w="0" w:type="dxa"/>
              <w:bottom w:w="0" w:type="dxa"/>
              <w:right w:w="0" w:type="dxa"/>
            </w:tcMar>
          </w:tcPr>
          <w:p w14:paraId="79949DE3" w14:textId="77777777" w:rsidR="00784F81" w:rsidRPr="00AE1146" w:rsidRDefault="00784F81" w:rsidP="00784F81"/>
        </w:tc>
        <w:tc>
          <w:tcPr>
            <w:tcW w:w="1770" w:type="dxa"/>
            <w:tcMar>
              <w:top w:w="0" w:type="dxa"/>
              <w:left w:w="0" w:type="dxa"/>
              <w:bottom w:w="0" w:type="dxa"/>
              <w:right w:w="0" w:type="dxa"/>
            </w:tcMar>
          </w:tcPr>
          <w:p w14:paraId="557A14C9" w14:textId="77777777" w:rsidR="00784F81" w:rsidRPr="00AE1146" w:rsidRDefault="00784F81" w:rsidP="00784F81"/>
          <w:p w14:paraId="477C3EA8" w14:textId="77777777" w:rsidR="00784F81" w:rsidRPr="00AE1146" w:rsidRDefault="00784F81" w:rsidP="00784F81">
            <w:r w:rsidRPr="00AE1146">
              <w:t>Прореживание</w:t>
            </w:r>
          </w:p>
        </w:tc>
        <w:tc>
          <w:tcPr>
            <w:tcW w:w="1815" w:type="dxa"/>
            <w:tcMar>
              <w:top w:w="0" w:type="dxa"/>
              <w:left w:w="0" w:type="dxa"/>
              <w:bottom w:w="0" w:type="dxa"/>
              <w:right w:w="0" w:type="dxa"/>
            </w:tcMar>
          </w:tcPr>
          <w:p w14:paraId="047C927E" w14:textId="77777777" w:rsidR="00784F81" w:rsidRPr="00AE1146" w:rsidRDefault="00784F81" w:rsidP="00784F81"/>
          <w:p w14:paraId="3A0CAEFC" w14:textId="77777777" w:rsidR="00784F81" w:rsidRPr="00AE1146" w:rsidRDefault="00784F81" w:rsidP="00784F81">
            <w:r w:rsidRPr="00AE1146">
              <w:t>Проходные</w:t>
            </w:r>
          </w:p>
        </w:tc>
        <w:tc>
          <w:tcPr>
            <w:tcW w:w="2640" w:type="dxa"/>
            <w:tcMar>
              <w:top w:w="0" w:type="dxa"/>
              <w:left w:w="0" w:type="dxa"/>
              <w:bottom w:w="0" w:type="dxa"/>
              <w:right w:w="0" w:type="dxa"/>
            </w:tcMar>
          </w:tcPr>
          <w:p w14:paraId="13A1D0C4" w14:textId="77777777" w:rsidR="00784F81" w:rsidRPr="00AE1146" w:rsidRDefault="00784F81" w:rsidP="00784F81">
            <w:r w:rsidRPr="00AE1146">
              <w:t>Формирование ландшафта в возрасте прореживания</w:t>
            </w:r>
          </w:p>
        </w:tc>
        <w:tc>
          <w:tcPr>
            <w:tcW w:w="2430" w:type="dxa"/>
            <w:tcMar>
              <w:top w:w="0" w:type="dxa"/>
              <w:left w:w="0" w:type="dxa"/>
              <w:bottom w:w="0" w:type="dxa"/>
              <w:right w:w="0" w:type="dxa"/>
            </w:tcMar>
          </w:tcPr>
          <w:p w14:paraId="41D2B32A" w14:textId="77777777" w:rsidR="00784F81" w:rsidRPr="00AE1146" w:rsidRDefault="00784F81" w:rsidP="00784F81">
            <w:r w:rsidRPr="00AE1146">
              <w:t>Формирование ландшафта в возрасте проходных</w:t>
            </w:r>
          </w:p>
        </w:tc>
        <w:tc>
          <w:tcPr>
            <w:tcW w:w="2070" w:type="dxa"/>
            <w:tcMar>
              <w:top w:w="0" w:type="dxa"/>
              <w:left w:w="0" w:type="dxa"/>
              <w:bottom w:w="0" w:type="dxa"/>
              <w:right w:w="0" w:type="dxa"/>
            </w:tcMar>
          </w:tcPr>
          <w:p w14:paraId="4B30226E" w14:textId="77777777" w:rsidR="00784F81" w:rsidRPr="00AE1146" w:rsidRDefault="00784F81" w:rsidP="00784F81"/>
          <w:p w14:paraId="10A5BD71" w14:textId="77777777" w:rsidR="00784F81" w:rsidRPr="00AE1146" w:rsidRDefault="00784F81" w:rsidP="00784F81">
            <w:r w:rsidRPr="00AE1146">
              <w:t>в т.ч. рубка еди-ничных деревьев</w:t>
            </w:r>
          </w:p>
        </w:tc>
        <w:tc>
          <w:tcPr>
            <w:tcW w:w="1110" w:type="dxa"/>
            <w:vMerge/>
            <w:tcMar>
              <w:top w:w="0" w:type="dxa"/>
              <w:left w:w="0" w:type="dxa"/>
              <w:bottom w:w="0" w:type="dxa"/>
              <w:right w:w="0" w:type="dxa"/>
            </w:tcMar>
          </w:tcPr>
          <w:p w14:paraId="4161459C" w14:textId="77777777" w:rsidR="00784F81" w:rsidRPr="00AE1146" w:rsidRDefault="00784F81" w:rsidP="00784F81"/>
        </w:tc>
      </w:tr>
      <w:tr w:rsidR="005C2F33" w:rsidRPr="00AE1146" w14:paraId="79A225FB" w14:textId="77777777" w:rsidTr="00784F81">
        <w:trPr>
          <w:cantSplit/>
          <w:trHeight w:hRule="exact" w:val="299"/>
        </w:trPr>
        <w:tc>
          <w:tcPr>
            <w:tcW w:w="570" w:type="dxa"/>
            <w:vMerge w:val="restart"/>
            <w:tcMar>
              <w:top w:w="0" w:type="dxa"/>
              <w:left w:w="0" w:type="dxa"/>
              <w:bottom w:w="0" w:type="dxa"/>
              <w:right w:w="0" w:type="dxa"/>
            </w:tcMar>
          </w:tcPr>
          <w:p w14:paraId="74F9D781" w14:textId="77777777" w:rsidR="00784F81" w:rsidRPr="00AE1146" w:rsidRDefault="00784F81" w:rsidP="00784F81"/>
          <w:p w14:paraId="2FCD6D38" w14:textId="77777777" w:rsidR="00784F81" w:rsidRPr="00AE1146" w:rsidRDefault="00784F81" w:rsidP="00784F81">
            <w:r w:rsidRPr="00AE1146">
              <w:t>1</w:t>
            </w:r>
          </w:p>
        </w:tc>
        <w:tc>
          <w:tcPr>
            <w:tcW w:w="2595" w:type="dxa"/>
            <w:vMerge w:val="restart"/>
            <w:tcMar>
              <w:top w:w="0" w:type="dxa"/>
              <w:left w:w="0" w:type="dxa"/>
              <w:bottom w:w="0" w:type="dxa"/>
              <w:right w:w="0" w:type="dxa"/>
            </w:tcMar>
          </w:tcPr>
          <w:p w14:paraId="76E3D2D5" w14:textId="77777777" w:rsidR="00784F81" w:rsidRPr="00AE1146" w:rsidRDefault="00784F81" w:rsidP="00784F81">
            <w:r w:rsidRPr="00AE1146">
              <w:t>Выявленный фонд по лесоводственным требованиям</w:t>
            </w:r>
          </w:p>
        </w:tc>
        <w:tc>
          <w:tcPr>
            <w:tcW w:w="570" w:type="dxa"/>
            <w:vMerge w:val="restart"/>
            <w:tcMar>
              <w:top w:w="0" w:type="dxa"/>
              <w:left w:w="0" w:type="dxa"/>
              <w:bottom w:w="0" w:type="dxa"/>
              <w:right w:w="0" w:type="dxa"/>
            </w:tcMar>
          </w:tcPr>
          <w:p w14:paraId="1D1C3F40" w14:textId="77777777" w:rsidR="00784F81" w:rsidRPr="00AE1146" w:rsidRDefault="00784F81" w:rsidP="00784F81">
            <w:r w:rsidRPr="00AE1146">
              <w:t>га</w:t>
            </w:r>
          </w:p>
          <w:p w14:paraId="5FB3361E" w14:textId="77777777" w:rsidR="00784F81" w:rsidRPr="00AE1146" w:rsidRDefault="00784F81" w:rsidP="00784F81"/>
          <w:p w14:paraId="792FFBC1" w14:textId="77777777" w:rsidR="00784F81" w:rsidRPr="00AE1146" w:rsidRDefault="00784F81" w:rsidP="00784F81">
            <w:r w:rsidRPr="00AE1146">
              <w:t>м3</w:t>
            </w:r>
          </w:p>
        </w:tc>
        <w:tc>
          <w:tcPr>
            <w:tcW w:w="1770" w:type="dxa"/>
            <w:tcMar>
              <w:top w:w="0" w:type="dxa"/>
              <w:left w:w="0" w:type="dxa"/>
              <w:bottom w:w="0" w:type="dxa"/>
              <w:right w:w="0" w:type="dxa"/>
            </w:tcMar>
          </w:tcPr>
          <w:p w14:paraId="40DA19AB" w14:textId="77777777" w:rsidR="00784F81" w:rsidRPr="00AE1146" w:rsidRDefault="00784F81" w:rsidP="00784F81">
            <w:r w:rsidRPr="00AE1146">
              <w:t>21</w:t>
            </w:r>
          </w:p>
        </w:tc>
        <w:tc>
          <w:tcPr>
            <w:tcW w:w="1815" w:type="dxa"/>
            <w:tcMar>
              <w:top w:w="0" w:type="dxa"/>
              <w:left w:w="0" w:type="dxa"/>
              <w:bottom w:w="0" w:type="dxa"/>
              <w:right w:w="0" w:type="dxa"/>
            </w:tcMar>
          </w:tcPr>
          <w:p w14:paraId="0A178705" w14:textId="77777777" w:rsidR="00784F81" w:rsidRPr="00AE1146" w:rsidRDefault="00784F81" w:rsidP="00784F81">
            <w:r w:rsidRPr="00AE1146">
              <w:t>6</w:t>
            </w:r>
          </w:p>
        </w:tc>
        <w:tc>
          <w:tcPr>
            <w:tcW w:w="2640" w:type="dxa"/>
            <w:tcMar>
              <w:top w:w="0" w:type="dxa"/>
              <w:left w:w="0" w:type="dxa"/>
              <w:bottom w:w="0" w:type="dxa"/>
              <w:right w:w="0" w:type="dxa"/>
            </w:tcMar>
          </w:tcPr>
          <w:p w14:paraId="43A392BF" w14:textId="77777777" w:rsidR="00784F81" w:rsidRPr="00AE1146" w:rsidRDefault="00784F81" w:rsidP="00784F81"/>
        </w:tc>
        <w:tc>
          <w:tcPr>
            <w:tcW w:w="2430" w:type="dxa"/>
            <w:tcMar>
              <w:top w:w="0" w:type="dxa"/>
              <w:left w:w="0" w:type="dxa"/>
              <w:bottom w:w="0" w:type="dxa"/>
              <w:right w:w="0" w:type="dxa"/>
            </w:tcMar>
          </w:tcPr>
          <w:p w14:paraId="7541919C" w14:textId="77777777" w:rsidR="00784F81" w:rsidRPr="00AE1146" w:rsidRDefault="00784F81" w:rsidP="00784F81"/>
        </w:tc>
        <w:tc>
          <w:tcPr>
            <w:tcW w:w="2070" w:type="dxa"/>
            <w:tcMar>
              <w:top w:w="0" w:type="dxa"/>
              <w:left w:w="0" w:type="dxa"/>
              <w:bottom w:w="0" w:type="dxa"/>
              <w:right w:w="0" w:type="dxa"/>
            </w:tcMar>
          </w:tcPr>
          <w:p w14:paraId="6F7C00E9" w14:textId="77777777" w:rsidR="00784F81" w:rsidRPr="00AE1146" w:rsidRDefault="00784F81" w:rsidP="00784F81"/>
        </w:tc>
        <w:tc>
          <w:tcPr>
            <w:tcW w:w="1110" w:type="dxa"/>
            <w:tcMar>
              <w:top w:w="0" w:type="dxa"/>
              <w:left w:w="0" w:type="dxa"/>
              <w:bottom w:w="0" w:type="dxa"/>
              <w:right w:w="0" w:type="dxa"/>
            </w:tcMar>
          </w:tcPr>
          <w:p w14:paraId="033BD293" w14:textId="77777777" w:rsidR="00784F81" w:rsidRPr="00AE1146" w:rsidRDefault="00784F81" w:rsidP="00784F81">
            <w:r w:rsidRPr="00AE1146">
              <w:t>27</w:t>
            </w:r>
          </w:p>
        </w:tc>
      </w:tr>
      <w:tr w:rsidR="005C2F33" w:rsidRPr="00AE1146" w14:paraId="4F9AE73A" w14:textId="77777777" w:rsidTr="00784F81">
        <w:trPr>
          <w:cantSplit/>
          <w:trHeight w:hRule="exact" w:val="465"/>
        </w:trPr>
        <w:tc>
          <w:tcPr>
            <w:tcW w:w="570" w:type="dxa"/>
            <w:vMerge/>
            <w:tcMar>
              <w:top w:w="0" w:type="dxa"/>
              <w:left w:w="0" w:type="dxa"/>
              <w:bottom w:w="0" w:type="dxa"/>
              <w:right w:w="0" w:type="dxa"/>
            </w:tcMar>
          </w:tcPr>
          <w:p w14:paraId="000E018E" w14:textId="77777777" w:rsidR="00784F81" w:rsidRPr="00AE1146" w:rsidRDefault="00784F81" w:rsidP="00784F81"/>
        </w:tc>
        <w:tc>
          <w:tcPr>
            <w:tcW w:w="2595" w:type="dxa"/>
            <w:vMerge/>
            <w:tcMar>
              <w:top w:w="0" w:type="dxa"/>
              <w:left w:w="0" w:type="dxa"/>
              <w:bottom w:w="0" w:type="dxa"/>
              <w:right w:w="0" w:type="dxa"/>
            </w:tcMar>
          </w:tcPr>
          <w:p w14:paraId="345E5909" w14:textId="77777777" w:rsidR="00784F81" w:rsidRPr="00AE1146" w:rsidRDefault="00784F81" w:rsidP="00784F81"/>
        </w:tc>
        <w:tc>
          <w:tcPr>
            <w:tcW w:w="570" w:type="dxa"/>
            <w:vMerge/>
            <w:tcMar>
              <w:top w:w="0" w:type="dxa"/>
              <w:left w:w="0" w:type="dxa"/>
              <w:bottom w:w="0" w:type="dxa"/>
              <w:right w:w="0" w:type="dxa"/>
            </w:tcMar>
          </w:tcPr>
          <w:p w14:paraId="228A8DCE" w14:textId="77777777" w:rsidR="00784F81" w:rsidRPr="00AE1146" w:rsidRDefault="00784F81" w:rsidP="00784F81"/>
        </w:tc>
        <w:tc>
          <w:tcPr>
            <w:tcW w:w="1770" w:type="dxa"/>
            <w:tcMar>
              <w:top w:w="0" w:type="dxa"/>
              <w:left w:w="0" w:type="dxa"/>
              <w:bottom w:w="0" w:type="dxa"/>
              <w:right w:w="0" w:type="dxa"/>
            </w:tcMar>
          </w:tcPr>
          <w:p w14:paraId="386EEFA7" w14:textId="77777777" w:rsidR="00784F81" w:rsidRPr="00AE1146" w:rsidRDefault="00784F81" w:rsidP="00784F81">
            <w:r w:rsidRPr="00AE1146">
              <w:t>216 0</w:t>
            </w:r>
          </w:p>
        </w:tc>
        <w:tc>
          <w:tcPr>
            <w:tcW w:w="1815" w:type="dxa"/>
            <w:tcMar>
              <w:top w:w="0" w:type="dxa"/>
              <w:left w:w="0" w:type="dxa"/>
              <w:bottom w:w="0" w:type="dxa"/>
              <w:right w:w="0" w:type="dxa"/>
            </w:tcMar>
          </w:tcPr>
          <w:p w14:paraId="12ECAF04" w14:textId="77777777" w:rsidR="00784F81" w:rsidRPr="00AE1146" w:rsidRDefault="00784F81" w:rsidP="00784F81">
            <w:r w:rsidRPr="00AE1146">
              <w:t>158 0</w:t>
            </w:r>
          </w:p>
        </w:tc>
        <w:tc>
          <w:tcPr>
            <w:tcW w:w="2640" w:type="dxa"/>
            <w:tcMar>
              <w:top w:w="0" w:type="dxa"/>
              <w:left w:w="0" w:type="dxa"/>
              <w:bottom w:w="0" w:type="dxa"/>
              <w:right w:w="0" w:type="dxa"/>
            </w:tcMar>
          </w:tcPr>
          <w:p w14:paraId="1D02DBA9" w14:textId="77777777" w:rsidR="00784F81" w:rsidRPr="00AE1146" w:rsidRDefault="00784F81" w:rsidP="00784F81"/>
        </w:tc>
        <w:tc>
          <w:tcPr>
            <w:tcW w:w="2430" w:type="dxa"/>
            <w:tcMar>
              <w:top w:w="0" w:type="dxa"/>
              <w:left w:w="0" w:type="dxa"/>
              <w:bottom w:w="0" w:type="dxa"/>
              <w:right w:w="0" w:type="dxa"/>
            </w:tcMar>
          </w:tcPr>
          <w:p w14:paraId="11B1A682" w14:textId="77777777" w:rsidR="00784F81" w:rsidRPr="00AE1146" w:rsidRDefault="00784F81" w:rsidP="00784F81"/>
        </w:tc>
        <w:tc>
          <w:tcPr>
            <w:tcW w:w="2070" w:type="dxa"/>
            <w:tcMar>
              <w:top w:w="0" w:type="dxa"/>
              <w:left w:w="0" w:type="dxa"/>
              <w:bottom w:w="0" w:type="dxa"/>
              <w:right w:w="0" w:type="dxa"/>
            </w:tcMar>
          </w:tcPr>
          <w:p w14:paraId="674D80F9" w14:textId="77777777" w:rsidR="00784F81" w:rsidRPr="00AE1146" w:rsidRDefault="00784F81" w:rsidP="00784F81"/>
        </w:tc>
        <w:tc>
          <w:tcPr>
            <w:tcW w:w="1110" w:type="dxa"/>
            <w:tcMar>
              <w:top w:w="0" w:type="dxa"/>
              <w:left w:w="0" w:type="dxa"/>
              <w:bottom w:w="0" w:type="dxa"/>
              <w:right w:w="0" w:type="dxa"/>
            </w:tcMar>
          </w:tcPr>
          <w:p w14:paraId="2359AFB1" w14:textId="77777777" w:rsidR="00784F81" w:rsidRPr="00AE1146" w:rsidRDefault="00784F81" w:rsidP="00784F81">
            <w:r w:rsidRPr="00AE1146">
              <w:t>374 0</w:t>
            </w:r>
          </w:p>
        </w:tc>
      </w:tr>
      <w:tr w:rsidR="005C2F33" w:rsidRPr="00AE1146" w14:paraId="5BC5D083" w14:textId="77777777" w:rsidTr="00784F81">
        <w:trPr>
          <w:cantSplit/>
          <w:trHeight w:hRule="exact" w:val="255"/>
        </w:trPr>
        <w:tc>
          <w:tcPr>
            <w:tcW w:w="570" w:type="dxa"/>
            <w:tcMar>
              <w:top w:w="0" w:type="dxa"/>
              <w:left w:w="0" w:type="dxa"/>
              <w:bottom w:w="0" w:type="dxa"/>
              <w:right w:w="0" w:type="dxa"/>
            </w:tcMar>
          </w:tcPr>
          <w:p w14:paraId="587726AC" w14:textId="77777777" w:rsidR="00784F81" w:rsidRPr="00AE1146" w:rsidRDefault="00784F81" w:rsidP="00784F81">
            <w:r w:rsidRPr="00AE1146">
              <w:t>2</w:t>
            </w:r>
          </w:p>
        </w:tc>
        <w:tc>
          <w:tcPr>
            <w:tcW w:w="2595" w:type="dxa"/>
            <w:tcMar>
              <w:top w:w="0" w:type="dxa"/>
              <w:left w:w="0" w:type="dxa"/>
              <w:bottom w:w="0" w:type="dxa"/>
              <w:right w:w="0" w:type="dxa"/>
            </w:tcMar>
          </w:tcPr>
          <w:p w14:paraId="6E137DAE" w14:textId="77777777" w:rsidR="00784F81" w:rsidRPr="00AE1146" w:rsidRDefault="00784F81" w:rsidP="00784F81">
            <w:r w:rsidRPr="00AE1146">
              <w:t>Срок повторяемости</w:t>
            </w:r>
          </w:p>
        </w:tc>
        <w:tc>
          <w:tcPr>
            <w:tcW w:w="570" w:type="dxa"/>
            <w:tcMar>
              <w:top w:w="0" w:type="dxa"/>
              <w:left w:w="0" w:type="dxa"/>
              <w:bottom w:w="0" w:type="dxa"/>
              <w:right w:w="0" w:type="dxa"/>
            </w:tcMar>
          </w:tcPr>
          <w:p w14:paraId="7CC97D4F" w14:textId="77777777" w:rsidR="00784F81" w:rsidRPr="00AE1146" w:rsidRDefault="00784F81" w:rsidP="00784F81"/>
        </w:tc>
        <w:tc>
          <w:tcPr>
            <w:tcW w:w="1770" w:type="dxa"/>
            <w:tcMar>
              <w:top w:w="0" w:type="dxa"/>
              <w:left w:w="0" w:type="dxa"/>
              <w:bottom w:w="0" w:type="dxa"/>
              <w:right w:w="0" w:type="dxa"/>
            </w:tcMar>
          </w:tcPr>
          <w:p w14:paraId="58D93EB4" w14:textId="77777777" w:rsidR="00784F81" w:rsidRPr="00AE1146" w:rsidRDefault="00784F81" w:rsidP="00784F81">
            <w:r w:rsidRPr="00AE1146">
              <w:t>10</w:t>
            </w:r>
          </w:p>
        </w:tc>
        <w:tc>
          <w:tcPr>
            <w:tcW w:w="1815" w:type="dxa"/>
            <w:tcMar>
              <w:top w:w="0" w:type="dxa"/>
              <w:left w:w="0" w:type="dxa"/>
              <w:bottom w:w="0" w:type="dxa"/>
              <w:right w:w="0" w:type="dxa"/>
            </w:tcMar>
          </w:tcPr>
          <w:p w14:paraId="214754BC" w14:textId="77777777" w:rsidR="00784F81" w:rsidRPr="00AE1146" w:rsidRDefault="00784F81" w:rsidP="00784F81">
            <w:r w:rsidRPr="00AE1146">
              <w:t>15</w:t>
            </w:r>
          </w:p>
        </w:tc>
        <w:tc>
          <w:tcPr>
            <w:tcW w:w="2640" w:type="dxa"/>
            <w:tcMar>
              <w:top w:w="0" w:type="dxa"/>
              <w:left w:w="0" w:type="dxa"/>
              <w:bottom w:w="0" w:type="dxa"/>
              <w:right w:w="0" w:type="dxa"/>
            </w:tcMar>
          </w:tcPr>
          <w:p w14:paraId="488A85DD" w14:textId="77777777" w:rsidR="00784F81" w:rsidRPr="00AE1146" w:rsidRDefault="00784F81" w:rsidP="00784F81"/>
        </w:tc>
        <w:tc>
          <w:tcPr>
            <w:tcW w:w="2430" w:type="dxa"/>
            <w:tcMar>
              <w:top w:w="0" w:type="dxa"/>
              <w:left w:w="0" w:type="dxa"/>
              <w:bottom w:w="0" w:type="dxa"/>
              <w:right w:w="0" w:type="dxa"/>
            </w:tcMar>
          </w:tcPr>
          <w:p w14:paraId="053E59C3" w14:textId="77777777" w:rsidR="00784F81" w:rsidRPr="00AE1146" w:rsidRDefault="00784F81" w:rsidP="00784F81"/>
        </w:tc>
        <w:tc>
          <w:tcPr>
            <w:tcW w:w="2070" w:type="dxa"/>
            <w:tcMar>
              <w:top w:w="0" w:type="dxa"/>
              <w:left w:w="0" w:type="dxa"/>
              <w:bottom w:w="0" w:type="dxa"/>
              <w:right w:w="0" w:type="dxa"/>
            </w:tcMar>
          </w:tcPr>
          <w:p w14:paraId="44064596" w14:textId="77777777" w:rsidR="00784F81" w:rsidRPr="00AE1146" w:rsidRDefault="00784F81" w:rsidP="00784F81"/>
        </w:tc>
        <w:tc>
          <w:tcPr>
            <w:tcW w:w="1110" w:type="dxa"/>
            <w:tcMar>
              <w:top w:w="0" w:type="dxa"/>
              <w:left w:w="0" w:type="dxa"/>
              <w:bottom w:w="0" w:type="dxa"/>
              <w:right w:w="0" w:type="dxa"/>
            </w:tcMar>
          </w:tcPr>
          <w:p w14:paraId="3FA86ABA" w14:textId="77777777" w:rsidR="00784F81" w:rsidRPr="00AE1146" w:rsidRDefault="00784F81" w:rsidP="00784F81"/>
        </w:tc>
      </w:tr>
      <w:tr w:rsidR="005C2F33" w:rsidRPr="00AE1146" w14:paraId="1314953A" w14:textId="77777777" w:rsidTr="00784F81">
        <w:trPr>
          <w:cantSplit/>
          <w:trHeight w:hRule="exact" w:val="480"/>
        </w:trPr>
        <w:tc>
          <w:tcPr>
            <w:tcW w:w="570" w:type="dxa"/>
            <w:vMerge w:val="restart"/>
            <w:tcMar>
              <w:top w:w="0" w:type="dxa"/>
              <w:left w:w="0" w:type="dxa"/>
              <w:bottom w:w="0" w:type="dxa"/>
              <w:right w:w="0" w:type="dxa"/>
            </w:tcMar>
          </w:tcPr>
          <w:p w14:paraId="6B14A5BD" w14:textId="77777777" w:rsidR="00784F81" w:rsidRPr="00AE1146" w:rsidRDefault="00784F81" w:rsidP="00784F81">
            <w:r w:rsidRPr="00AE1146">
              <w:t>3</w:t>
            </w:r>
          </w:p>
        </w:tc>
        <w:tc>
          <w:tcPr>
            <w:tcW w:w="2595" w:type="dxa"/>
            <w:tcMar>
              <w:top w:w="0" w:type="dxa"/>
              <w:left w:w="0" w:type="dxa"/>
              <w:bottom w:w="0" w:type="dxa"/>
              <w:right w:w="0" w:type="dxa"/>
            </w:tcMar>
          </w:tcPr>
          <w:p w14:paraId="12272CDD" w14:textId="77777777" w:rsidR="00784F81" w:rsidRPr="00AE1146" w:rsidRDefault="00784F81" w:rsidP="00784F81">
            <w:r w:rsidRPr="00AE1146">
              <w:t>Ежегодный размер пользования</w:t>
            </w:r>
          </w:p>
        </w:tc>
        <w:tc>
          <w:tcPr>
            <w:tcW w:w="570" w:type="dxa"/>
            <w:tcMar>
              <w:top w:w="0" w:type="dxa"/>
              <w:left w:w="0" w:type="dxa"/>
              <w:bottom w:w="0" w:type="dxa"/>
              <w:right w:w="0" w:type="dxa"/>
            </w:tcMar>
          </w:tcPr>
          <w:p w14:paraId="03F0CEAA" w14:textId="77777777" w:rsidR="00784F81" w:rsidRPr="00AE1146" w:rsidRDefault="00784F81" w:rsidP="00784F81"/>
        </w:tc>
        <w:tc>
          <w:tcPr>
            <w:tcW w:w="1770" w:type="dxa"/>
            <w:tcMar>
              <w:top w:w="0" w:type="dxa"/>
              <w:left w:w="0" w:type="dxa"/>
              <w:bottom w:w="0" w:type="dxa"/>
              <w:right w:w="0" w:type="dxa"/>
            </w:tcMar>
          </w:tcPr>
          <w:p w14:paraId="483501F6" w14:textId="77777777" w:rsidR="00784F81" w:rsidRPr="00AE1146" w:rsidRDefault="00784F81" w:rsidP="00784F81"/>
        </w:tc>
        <w:tc>
          <w:tcPr>
            <w:tcW w:w="1815" w:type="dxa"/>
            <w:tcMar>
              <w:top w:w="0" w:type="dxa"/>
              <w:left w:w="0" w:type="dxa"/>
              <w:bottom w:w="0" w:type="dxa"/>
              <w:right w:w="0" w:type="dxa"/>
            </w:tcMar>
          </w:tcPr>
          <w:p w14:paraId="349908AB" w14:textId="77777777" w:rsidR="00784F81" w:rsidRPr="00AE1146" w:rsidRDefault="00784F81" w:rsidP="00784F81"/>
        </w:tc>
        <w:tc>
          <w:tcPr>
            <w:tcW w:w="2640" w:type="dxa"/>
            <w:tcMar>
              <w:top w:w="0" w:type="dxa"/>
              <w:left w:w="0" w:type="dxa"/>
              <w:bottom w:w="0" w:type="dxa"/>
              <w:right w:w="0" w:type="dxa"/>
            </w:tcMar>
          </w:tcPr>
          <w:p w14:paraId="6DEE5AD7" w14:textId="77777777" w:rsidR="00784F81" w:rsidRPr="00AE1146" w:rsidRDefault="00784F81" w:rsidP="00784F81"/>
        </w:tc>
        <w:tc>
          <w:tcPr>
            <w:tcW w:w="2430" w:type="dxa"/>
            <w:tcMar>
              <w:top w:w="0" w:type="dxa"/>
              <w:left w:w="0" w:type="dxa"/>
              <w:bottom w:w="0" w:type="dxa"/>
              <w:right w:w="0" w:type="dxa"/>
            </w:tcMar>
          </w:tcPr>
          <w:p w14:paraId="6C1FD853" w14:textId="77777777" w:rsidR="00784F81" w:rsidRPr="00AE1146" w:rsidRDefault="00784F81" w:rsidP="00784F81"/>
        </w:tc>
        <w:tc>
          <w:tcPr>
            <w:tcW w:w="2070" w:type="dxa"/>
            <w:tcMar>
              <w:top w:w="0" w:type="dxa"/>
              <w:left w:w="0" w:type="dxa"/>
              <w:bottom w:w="0" w:type="dxa"/>
              <w:right w:w="0" w:type="dxa"/>
            </w:tcMar>
          </w:tcPr>
          <w:p w14:paraId="1CBAC97D" w14:textId="77777777" w:rsidR="00784F81" w:rsidRPr="00AE1146" w:rsidRDefault="00784F81" w:rsidP="00784F81"/>
        </w:tc>
        <w:tc>
          <w:tcPr>
            <w:tcW w:w="1110" w:type="dxa"/>
            <w:tcMar>
              <w:top w:w="0" w:type="dxa"/>
              <w:left w:w="0" w:type="dxa"/>
              <w:bottom w:w="0" w:type="dxa"/>
              <w:right w:w="0" w:type="dxa"/>
            </w:tcMar>
          </w:tcPr>
          <w:p w14:paraId="44D07216" w14:textId="77777777" w:rsidR="00784F81" w:rsidRPr="00AE1146" w:rsidRDefault="00784F81" w:rsidP="00784F81"/>
        </w:tc>
      </w:tr>
      <w:tr w:rsidR="005C2F33" w:rsidRPr="00AE1146" w14:paraId="7A0B1972" w14:textId="77777777" w:rsidTr="00784F81">
        <w:trPr>
          <w:cantSplit/>
          <w:trHeight w:hRule="exact" w:val="270"/>
        </w:trPr>
        <w:tc>
          <w:tcPr>
            <w:tcW w:w="570" w:type="dxa"/>
            <w:vMerge/>
            <w:tcMar>
              <w:top w:w="0" w:type="dxa"/>
              <w:left w:w="0" w:type="dxa"/>
              <w:bottom w:w="0" w:type="dxa"/>
              <w:right w:w="0" w:type="dxa"/>
            </w:tcMar>
          </w:tcPr>
          <w:p w14:paraId="51D133BA" w14:textId="77777777" w:rsidR="00784F81" w:rsidRPr="00AE1146" w:rsidRDefault="00784F81" w:rsidP="00784F81"/>
        </w:tc>
        <w:tc>
          <w:tcPr>
            <w:tcW w:w="2595" w:type="dxa"/>
            <w:tcMar>
              <w:top w:w="0" w:type="dxa"/>
              <w:left w:w="0" w:type="dxa"/>
              <w:bottom w:w="0" w:type="dxa"/>
              <w:right w:w="0" w:type="dxa"/>
            </w:tcMar>
          </w:tcPr>
          <w:p w14:paraId="61BA522A" w14:textId="77777777" w:rsidR="00784F81" w:rsidRPr="00AE1146" w:rsidRDefault="00784F81" w:rsidP="00784F81">
            <w:r w:rsidRPr="00AE1146">
              <w:t>площадь</w:t>
            </w:r>
          </w:p>
        </w:tc>
        <w:tc>
          <w:tcPr>
            <w:tcW w:w="570" w:type="dxa"/>
            <w:tcMar>
              <w:top w:w="0" w:type="dxa"/>
              <w:left w:w="0" w:type="dxa"/>
              <w:bottom w:w="0" w:type="dxa"/>
              <w:right w:w="0" w:type="dxa"/>
            </w:tcMar>
          </w:tcPr>
          <w:p w14:paraId="43EF0F2B" w14:textId="77777777" w:rsidR="00784F81" w:rsidRPr="00AE1146" w:rsidRDefault="00784F81" w:rsidP="00784F81">
            <w:r w:rsidRPr="00AE1146">
              <w:t>га</w:t>
            </w:r>
          </w:p>
        </w:tc>
        <w:tc>
          <w:tcPr>
            <w:tcW w:w="1770" w:type="dxa"/>
            <w:tcMar>
              <w:top w:w="0" w:type="dxa"/>
              <w:left w:w="0" w:type="dxa"/>
              <w:bottom w:w="0" w:type="dxa"/>
              <w:right w:w="0" w:type="dxa"/>
            </w:tcMar>
          </w:tcPr>
          <w:p w14:paraId="4525AC67" w14:textId="77777777" w:rsidR="00784F81" w:rsidRPr="00AE1146" w:rsidRDefault="00784F81" w:rsidP="00784F81">
            <w:r w:rsidRPr="00AE1146">
              <w:t>2.1</w:t>
            </w:r>
          </w:p>
        </w:tc>
        <w:tc>
          <w:tcPr>
            <w:tcW w:w="1815" w:type="dxa"/>
            <w:tcMar>
              <w:top w:w="0" w:type="dxa"/>
              <w:left w:w="0" w:type="dxa"/>
              <w:bottom w:w="0" w:type="dxa"/>
              <w:right w:w="0" w:type="dxa"/>
            </w:tcMar>
          </w:tcPr>
          <w:p w14:paraId="5153C5B5" w14:textId="77777777" w:rsidR="00784F81" w:rsidRPr="00AE1146" w:rsidRDefault="00784F81" w:rsidP="00784F81">
            <w:r w:rsidRPr="00AE1146">
              <w:t>0.6</w:t>
            </w:r>
          </w:p>
        </w:tc>
        <w:tc>
          <w:tcPr>
            <w:tcW w:w="2640" w:type="dxa"/>
            <w:tcMar>
              <w:top w:w="0" w:type="dxa"/>
              <w:left w:w="0" w:type="dxa"/>
              <w:bottom w:w="0" w:type="dxa"/>
              <w:right w:w="0" w:type="dxa"/>
            </w:tcMar>
          </w:tcPr>
          <w:p w14:paraId="15D485E0" w14:textId="77777777" w:rsidR="00784F81" w:rsidRPr="00AE1146" w:rsidRDefault="00784F81" w:rsidP="00784F81"/>
        </w:tc>
        <w:tc>
          <w:tcPr>
            <w:tcW w:w="2430" w:type="dxa"/>
            <w:tcMar>
              <w:top w:w="0" w:type="dxa"/>
              <w:left w:w="0" w:type="dxa"/>
              <w:bottom w:w="0" w:type="dxa"/>
              <w:right w:w="0" w:type="dxa"/>
            </w:tcMar>
          </w:tcPr>
          <w:p w14:paraId="1520A30B" w14:textId="77777777" w:rsidR="00784F81" w:rsidRPr="00AE1146" w:rsidRDefault="00784F81" w:rsidP="00784F81"/>
        </w:tc>
        <w:tc>
          <w:tcPr>
            <w:tcW w:w="2070" w:type="dxa"/>
            <w:tcMar>
              <w:top w:w="0" w:type="dxa"/>
              <w:left w:w="0" w:type="dxa"/>
              <w:bottom w:w="0" w:type="dxa"/>
              <w:right w:w="0" w:type="dxa"/>
            </w:tcMar>
          </w:tcPr>
          <w:p w14:paraId="201B871C" w14:textId="77777777" w:rsidR="00784F81" w:rsidRPr="00AE1146" w:rsidRDefault="00784F81" w:rsidP="00784F81"/>
        </w:tc>
        <w:tc>
          <w:tcPr>
            <w:tcW w:w="1110" w:type="dxa"/>
            <w:tcMar>
              <w:top w:w="0" w:type="dxa"/>
              <w:left w:w="0" w:type="dxa"/>
              <w:bottom w:w="0" w:type="dxa"/>
              <w:right w:w="0" w:type="dxa"/>
            </w:tcMar>
          </w:tcPr>
          <w:p w14:paraId="5B1AF3CB" w14:textId="77777777" w:rsidR="00784F81" w:rsidRPr="00AE1146" w:rsidRDefault="00784F81" w:rsidP="00784F81">
            <w:r w:rsidRPr="00AE1146">
              <w:t>2.7</w:t>
            </w:r>
          </w:p>
        </w:tc>
      </w:tr>
      <w:tr w:rsidR="005C2F33" w:rsidRPr="00AE1146" w14:paraId="17759FE9" w14:textId="77777777" w:rsidTr="00784F81">
        <w:trPr>
          <w:cantSplit/>
          <w:trHeight w:hRule="exact" w:val="300"/>
        </w:trPr>
        <w:tc>
          <w:tcPr>
            <w:tcW w:w="570" w:type="dxa"/>
            <w:vMerge/>
            <w:tcMar>
              <w:top w:w="0" w:type="dxa"/>
              <w:left w:w="0" w:type="dxa"/>
              <w:bottom w:w="0" w:type="dxa"/>
              <w:right w:w="0" w:type="dxa"/>
            </w:tcMar>
          </w:tcPr>
          <w:p w14:paraId="230D6C9F" w14:textId="77777777" w:rsidR="00784F81" w:rsidRPr="00AE1146" w:rsidRDefault="00784F81" w:rsidP="00784F81"/>
        </w:tc>
        <w:tc>
          <w:tcPr>
            <w:tcW w:w="2595" w:type="dxa"/>
            <w:tcMar>
              <w:top w:w="0" w:type="dxa"/>
              <w:left w:w="0" w:type="dxa"/>
              <w:bottom w:w="0" w:type="dxa"/>
              <w:right w:w="0" w:type="dxa"/>
            </w:tcMar>
          </w:tcPr>
          <w:p w14:paraId="550CC75C" w14:textId="77777777" w:rsidR="00784F81" w:rsidRPr="00AE1146" w:rsidRDefault="00784F81" w:rsidP="00784F81">
            <w:r w:rsidRPr="00AE1146">
              <w:t>выбираемый запас:</w:t>
            </w:r>
          </w:p>
        </w:tc>
        <w:tc>
          <w:tcPr>
            <w:tcW w:w="570" w:type="dxa"/>
            <w:tcMar>
              <w:top w:w="0" w:type="dxa"/>
              <w:left w:w="0" w:type="dxa"/>
              <w:bottom w:w="0" w:type="dxa"/>
              <w:right w:w="0" w:type="dxa"/>
            </w:tcMar>
          </w:tcPr>
          <w:p w14:paraId="6648E5B8" w14:textId="77777777" w:rsidR="00784F81" w:rsidRPr="00AE1146" w:rsidRDefault="00784F81" w:rsidP="00784F81"/>
        </w:tc>
        <w:tc>
          <w:tcPr>
            <w:tcW w:w="1770" w:type="dxa"/>
            <w:tcMar>
              <w:top w:w="0" w:type="dxa"/>
              <w:left w:w="0" w:type="dxa"/>
              <w:bottom w:w="0" w:type="dxa"/>
              <w:right w:w="0" w:type="dxa"/>
            </w:tcMar>
          </w:tcPr>
          <w:p w14:paraId="15A1A0C2" w14:textId="77777777" w:rsidR="00784F81" w:rsidRPr="00AE1146" w:rsidRDefault="00784F81" w:rsidP="00784F81"/>
        </w:tc>
        <w:tc>
          <w:tcPr>
            <w:tcW w:w="1815" w:type="dxa"/>
            <w:tcMar>
              <w:top w:w="0" w:type="dxa"/>
              <w:left w:w="0" w:type="dxa"/>
              <w:bottom w:w="0" w:type="dxa"/>
              <w:right w:w="0" w:type="dxa"/>
            </w:tcMar>
          </w:tcPr>
          <w:p w14:paraId="74A0EEF1" w14:textId="77777777" w:rsidR="00784F81" w:rsidRPr="00AE1146" w:rsidRDefault="00784F81" w:rsidP="00784F81"/>
        </w:tc>
        <w:tc>
          <w:tcPr>
            <w:tcW w:w="2640" w:type="dxa"/>
            <w:tcMar>
              <w:top w:w="0" w:type="dxa"/>
              <w:left w:w="0" w:type="dxa"/>
              <w:bottom w:w="0" w:type="dxa"/>
              <w:right w:w="0" w:type="dxa"/>
            </w:tcMar>
          </w:tcPr>
          <w:p w14:paraId="5CFB83CB" w14:textId="77777777" w:rsidR="00784F81" w:rsidRPr="00AE1146" w:rsidRDefault="00784F81" w:rsidP="00784F81"/>
        </w:tc>
        <w:tc>
          <w:tcPr>
            <w:tcW w:w="2430" w:type="dxa"/>
            <w:tcMar>
              <w:top w:w="0" w:type="dxa"/>
              <w:left w:w="0" w:type="dxa"/>
              <w:bottom w:w="0" w:type="dxa"/>
              <w:right w:w="0" w:type="dxa"/>
            </w:tcMar>
          </w:tcPr>
          <w:p w14:paraId="37FBE07B" w14:textId="77777777" w:rsidR="00784F81" w:rsidRPr="00AE1146" w:rsidRDefault="00784F81" w:rsidP="00784F81"/>
        </w:tc>
        <w:tc>
          <w:tcPr>
            <w:tcW w:w="2070" w:type="dxa"/>
            <w:tcMar>
              <w:top w:w="0" w:type="dxa"/>
              <w:left w:w="0" w:type="dxa"/>
              <w:bottom w:w="0" w:type="dxa"/>
              <w:right w:w="0" w:type="dxa"/>
            </w:tcMar>
          </w:tcPr>
          <w:p w14:paraId="54DFB170" w14:textId="77777777" w:rsidR="00784F81" w:rsidRPr="00AE1146" w:rsidRDefault="00784F81" w:rsidP="00784F81"/>
        </w:tc>
        <w:tc>
          <w:tcPr>
            <w:tcW w:w="1110" w:type="dxa"/>
            <w:tcMar>
              <w:top w:w="0" w:type="dxa"/>
              <w:left w:w="0" w:type="dxa"/>
              <w:bottom w:w="0" w:type="dxa"/>
              <w:right w:w="0" w:type="dxa"/>
            </w:tcMar>
          </w:tcPr>
          <w:p w14:paraId="24A6FEF7" w14:textId="77777777" w:rsidR="00784F81" w:rsidRPr="00AE1146" w:rsidRDefault="00784F81" w:rsidP="00784F81"/>
        </w:tc>
      </w:tr>
      <w:tr w:rsidR="005C2F33" w:rsidRPr="00AE1146" w14:paraId="6FAE5282" w14:textId="77777777" w:rsidTr="00784F81">
        <w:trPr>
          <w:cantSplit/>
          <w:trHeight w:hRule="exact" w:val="375"/>
        </w:trPr>
        <w:tc>
          <w:tcPr>
            <w:tcW w:w="570" w:type="dxa"/>
            <w:vMerge/>
            <w:tcMar>
              <w:top w:w="0" w:type="dxa"/>
              <w:left w:w="0" w:type="dxa"/>
              <w:bottom w:w="0" w:type="dxa"/>
              <w:right w:w="0" w:type="dxa"/>
            </w:tcMar>
          </w:tcPr>
          <w:p w14:paraId="711F7E58" w14:textId="77777777" w:rsidR="00784F81" w:rsidRPr="00AE1146" w:rsidRDefault="00784F81" w:rsidP="00784F81"/>
        </w:tc>
        <w:tc>
          <w:tcPr>
            <w:tcW w:w="2595" w:type="dxa"/>
            <w:tcMar>
              <w:top w:w="0" w:type="dxa"/>
              <w:left w:w="0" w:type="dxa"/>
              <w:bottom w:w="0" w:type="dxa"/>
              <w:right w:w="0" w:type="dxa"/>
            </w:tcMar>
          </w:tcPr>
          <w:p w14:paraId="603EEB01" w14:textId="77777777" w:rsidR="00784F81" w:rsidRPr="00AE1146" w:rsidRDefault="00784F81" w:rsidP="00784F81">
            <w:r w:rsidRPr="00AE1146">
              <w:t>корневой</w:t>
            </w:r>
          </w:p>
        </w:tc>
        <w:tc>
          <w:tcPr>
            <w:tcW w:w="570" w:type="dxa"/>
            <w:tcMar>
              <w:top w:w="0" w:type="dxa"/>
              <w:left w:w="0" w:type="dxa"/>
              <w:bottom w:w="0" w:type="dxa"/>
              <w:right w:w="0" w:type="dxa"/>
            </w:tcMar>
          </w:tcPr>
          <w:p w14:paraId="68CA7B13" w14:textId="77777777" w:rsidR="00784F81" w:rsidRPr="00AE1146" w:rsidRDefault="00784F81" w:rsidP="00784F81">
            <w:r w:rsidRPr="00AE1146">
              <w:t>м3</w:t>
            </w:r>
          </w:p>
        </w:tc>
        <w:tc>
          <w:tcPr>
            <w:tcW w:w="1770" w:type="dxa"/>
            <w:tcMar>
              <w:top w:w="0" w:type="dxa"/>
              <w:left w:w="0" w:type="dxa"/>
              <w:bottom w:w="0" w:type="dxa"/>
              <w:right w:w="0" w:type="dxa"/>
            </w:tcMar>
          </w:tcPr>
          <w:p w14:paraId="3AE06F74" w14:textId="77777777" w:rsidR="00784F81" w:rsidRPr="00AE1146" w:rsidRDefault="00784F81" w:rsidP="00784F81">
            <w:r w:rsidRPr="00AE1146">
              <w:t>22 0</w:t>
            </w:r>
          </w:p>
        </w:tc>
        <w:tc>
          <w:tcPr>
            <w:tcW w:w="1815" w:type="dxa"/>
            <w:tcMar>
              <w:top w:w="0" w:type="dxa"/>
              <w:left w:w="0" w:type="dxa"/>
              <w:bottom w:w="0" w:type="dxa"/>
              <w:right w:w="0" w:type="dxa"/>
            </w:tcMar>
          </w:tcPr>
          <w:p w14:paraId="4F209007" w14:textId="77777777" w:rsidR="00784F81" w:rsidRPr="00AE1146" w:rsidRDefault="00784F81" w:rsidP="00784F81">
            <w:r w:rsidRPr="00AE1146">
              <w:t>11 0</w:t>
            </w:r>
          </w:p>
        </w:tc>
        <w:tc>
          <w:tcPr>
            <w:tcW w:w="2640" w:type="dxa"/>
            <w:tcMar>
              <w:top w:w="0" w:type="dxa"/>
              <w:left w:w="0" w:type="dxa"/>
              <w:bottom w:w="0" w:type="dxa"/>
              <w:right w:w="0" w:type="dxa"/>
            </w:tcMar>
          </w:tcPr>
          <w:p w14:paraId="2F42430C" w14:textId="77777777" w:rsidR="00784F81" w:rsidRPr="00AE1146" w:rsidRDefault="00784F81" w:rsidP="00784F81"/>
        </w:tc>
        <w:tc>
          <w:tcPr>
            <w:tcW w:w="2430" w:type="dxa"/>
            <w:tcMar>
              <w:top w:w="0" w:type="dxa"/>
              <w:left w:w="0" w:type="dxa"/>
              <w:bottom w:w="0" w:type="dxa"/>
              <w:right w:w="0" w:type="dxa"/>
            </w:tcMar>
          </w:tcPr>
          <w:p w14:paraId="1C12E96B" w14:textId="77777777" w:rsidR="00784F81" w:rsidRPr="00AE1146" w:rsidRDefault="00784F81" w:rsidP="00784F81"/>
        </w:tc>
        <w:tc>
          <w:tcPr>
            <w:tcW w:w="2070" w:type="dxa"/>
            <w:tcMar>
              <w:top w:w="0" w:type="dxa"/>
              <w:left w:w="0" w:type="dxa"/>
              <w:bottom w:w="0" w:type="dxa"/>
              <w:right w:w="0" w:type="dxa"/>
            </w:tcMar>
          </w:tcPr>
          <w:p w14:paraId="1C918158" w14:textId="77777777" w:rsidR="00784F81" w:rsidRPr="00AE1146" w:rsidRDefault="00784F81" w:rsidP="00784F81"/>
        </w:tc>
        <w:tc>
          <w:tcPr>
            <w:tcW w:w="1110" w:type="dxa"/>
            <w:tcMar>
              <w:top w:w="0" w:type="dxa"/>
              <w:left w:w="0" w:type="dxa"/>
              <w:bottom w:w="0" w:type="dxa"/>
              <w:right w:w="0" w:type="dxa"/>
            </w:tcMar>
          </w:tcPr>
          <w:p w14:paraId="151BCDC9" w14:textId="77777777" w:rsidR="00784F81" w:rsidRPr="00AE1146" w:rsidRDefault="00784F81" w:rsidP="00784F81">
            <w:r w:rsidRPr="00AE1146">
              <w:t>33 0</w:t>
            </w:r>
          </w:p>
        </w:tc>
      </w:tr>
      <w:tr w:rsidR="005C2F33" w:rsidRPr="00AE1146" w14:paraId="5777CB6F" w14:textId="77777777" w:rsidTr="00784F81">
        <w:trPr>
          <w:cantSplit/>
          <w:trHeight w:hRule="exact" w:val="390"/>
        </w:trPr>
        <w:tc>
          <w:tcPr>
            <w:tcW w:w="570" w:type="dxa"/>
            <w:vMerge/>
            <w:tcMar>
              <w:top w:w="0" w:type="dxa"/>
              <w:left w:w="0" w:type="dxa"/>
              <w:bottom w:w="0" w:type="dxa"/>
              <w:right w:w="0" w:type="dxa"/>
            </w:tcMar>
          </w:tcPr>
          <w:p w14:paraId="61B670EB" w14:textId="77777777" w:rsidR="00784F81" w:rsidRPr="00AE1146" w:rsidRDefault="00784F81" w:rsidP="00784F81"/>
        </w:tc>
        <w:tc>
          <w:tcPr>
            <w:tcW w:w="2595" w:type="dxa"/>
            <w:tcMar>
              <w:top w:w="0" w:type="dxa"/>
              <w:left w:w="0" w:type="dxa"/>
              <w:bottom w:w="0" w:type="dxa"/>
              <w:right w:w="0" w:type="dxa"/>
            </w:tcMar>
          </w:tcPr>
          <w:p w14:paraId="2F16D1EC" w14:textId="77777777" w:rsidR="00784F81" w:rsidRPr="00AE1146" w:rsidRDefault="00784F81" w:rsidP="00784F81">
            <w:r w:rsidRPr="00AE1146">
              <w:t>ликвидный</w:t>
            </w:r>
          </w:p>
        </w:tc>
        <w:tc>
          <w:tcPr>
            <w:tcW w:w="570" w:type="dxa"/>
            <w:tcMar>
              <w:top w:w="0" w:type="dxa"/>
              <w:left w:w="0" w:type="dxa"/>
              <w:bottom w:w="0" w:type="dxa"/>
              <w:right w:w="0" w:type="dxa"/>
            </w:tcMar>
          </w:tcPr>
          <w:p w14:paraId="19800974" w14:textId="77777777" w:rsidR="00784F81" w:rsidRPr="00AE1146" w:rsidRDefault="00784F81" w:rsidP="00784F81">
            <w:r w:rsidRPr="00AE1146">
              <w:t>м3</w:t>
            </w:r>
          </w:p>
        </w:tc>
        <w:tc>
          <w:tcPr>
            <w:tcW w:w="1770" w:type="dxa"/>
            <w:tcMar>
              <w:top w:w="0" w:type="dxa"/>
              <w:left w:w="0" w:type="dxa"/>
              <w:bottom w:w="0" w:type="dxa"/>
              <w:right w:w="0" w:type="dxa"/>
            </w:tcMar>
          </w:tcPr>
          <w:p w14:paraId="5FF75BE3" w14:textId="77777777" w:rsidR="00784F81" w:rsidRPr="00AE1146" w:rsidRDefault="00784F81" w:rsidP="00784F81">
            <w:r w:rsidRPr="00AE1146">
              <w:t>17 0</w:t>
            </w:r>
          </w:p>
        </w:tc>
        <w:tc>
          <w:tcPr>
            <w:tcW w:w="1815" w:type="dxa"/>
            <w:tcMar>
              <w:top w:w="0" w:type="dxa"/>
              <w:left w:w="0" w:type="dxa"/>
              <w:bottom w:w="0" w:type="dxa"/>
              <w:right w:w="0" w:type="dxa"/>
            </w:tcMar>
          </w:tcPr>
          <w:p w14:paraId="2F8D0EE0" w14:textId="77777777" w:rsidR="00784F81" w:rsidRPr="00AE1146" w:rsidRDefault="00784F81" w:rsidP="00784F81">
            <w:r w:rsidRPr="00AE1146">
              <w:t>8 0</w:t>
            </w:r>
          </w:p>
        </w:tc>
        <w:tc>
          <w:tcPr>
            <w:tcW w:w="2640" w:type="dxa"/>
            <w:tcMar>
              <w:top w:w="0" w:type="dxa"/>
              <w:left w:w="0" w:type="dxa"/>
              <w:bottom w:w="0" w:type="dxa"/>
              <w:right w:w="0" w:type="dxa"/>
            </w:tcMar>
          </w:tcPr>
          <w:p w14:paraId="51806112" w14:textId="77777777" w:rsidR="00784F81" w:rsidRPr="00AE1146" w:rsidRDefault="00784F81" w:rsidP="00784F81"/>
        </w:tc>
        <w:tc>
          <w:tcPr>
            <w:tcW w:w="2430" w:type="dxa"/>
            <w:tcMar>
              <w:top w:w="0" w:type="dxa"/>
              <w:left w:w="0" w:type="dxa"/>
              <w:bottom w:w="0" w:type="dxa"/>
              <w:right w:w="0" w:type="dxa"/>
            </w:tcMar>
          </w:tcPr>
          <w:p w14:paraId="4518C422" w14:textId="77777777" w:rsidR="00784F81" w:rsidRPr="00AE1146" w:rsidRDefault="00784F81" w:rsidP="00784F81"/>
        </w:tc>
        <w:tc>
          <w:tcPr>
            <w:tcW w:w="2070" w:type="dxa"/>
            <w:tcMar>
              <w:top w:w="0" w:type="dxa"/>
              <w:left w:w="0" w:type="dxa"/>
              <w:bottom w:w="0" w:type="dxa"/>
              <w:right w:w="0" w:type="dxa"/>
            </w:tcMar>
          </w:tcPr>
          <w:p w14:paraId="622928F6" w14:textId="77777777" w:rsidR="00784F81" w:rsidRPr="00AE1146" w:rsidRDefault="00784F81" w:rsidP="00784F81"/>
        </w:tc>
        <w:tc>
          <w:tcPr>
            <w:tcW w:w="1110" w:type="dxa"/>
            <w:tcMar>
              <w:top w:w="0" w:type="dxa"/>
              <w:left w:w="0" w:type="dxa"/>
              <w:bottom w:w="0" w:type="dxa"/>
              <w:right w:w="0" w:type="dxa"/>
            </w:tcMar>
          </w:tcPr>
          <w:p w14:paraId="601552B0" w14:textId="77777777" w:rsidR="00784F81" w:rsidRPr="00AE1146" w:rsidRDefault="00784F81" w:rsidP="00784F81">
            <w:r w:rsidRPr="00AE1146">
              <w:t>25 0</w:t>
            </w:r>
          </w:p>
        </w:tc>
      </w:tr>
      <w:tr w:rsidR="005C2F33" w:rsidRPr="00AE1146" w14:paraId="6BB382AC" w14:textId="77777777" w:rsidTr="00784F81">
        <w:trPr>
          <w:cantSplit/>
          <w:trHeight w:hRule="exact" w:val="390"/>
        </w:trPr>
        <w:tc>
          <w:tcPr>
            <w:tcW w:w="570" w:type="dxa"/>
            <w:vMerge/>
            <w:tcMar>
              <w:top w:w="0" w:type="dxa"/>
              <w:left w:w="0" w:type="dxa"/>
              <w:bottom w:w="0" w:type="dxa"/>
              <w:right w:w="0" w:type="dxa"/>
            </w:tcMar>
          </w:tcPr>
          <w:p w14:paraId="273BDA10" w14:textId="77777777" w:rsidR="00784F81" w:rsidRPr="00AE1146" w:rsidRDefault="00784F81" w:rsidP="00784F81"/>
        </w:tc>
        <w:tc>
          <w:tcPr>
            <w:tcW w:w="2595" w:type="dxa"/>
            <w:tcMar>
              <w:top w:w="0" w:type="dxa"/>
              <w:left w:w="0" w:type="dxa"/>
              <w:bottom w:w="0" w:type="dxa"/>
              <w:right w:w="0" w:type="dxa"/>
            </w:tcMar>
          </w:tcPr>
          <w:p w14:paraId="3E29545B" w14:textId="77777777" w:rsidR="00784F81" w:rsidRPr="00AE1146" w:rsidRDefault="00784F81" w:rsidP="00784F81">
            <w:r w:rsidRPr="00AE1146">
              <w:t>деловой</w:t>
            </w:r>
          </w:p>
        </w:tc>
        <w:tc>
          <w:tcPr>
            <w:tcW w:w="570" w:type="dxa"/>
            <w:tcMar>
              <w:top w:w="0" w:type="dxa"/>
              <w:left w:w="0" w:type="dxa"/>
              <w:bottom w:w="0" w:type="dxa"/>
              <w:right w:w="0" w:type="dxa"/>
            </w:tcMar>
          </w:tcPr>
          <w:p w14:paraId="5295F7E8" w14:textId="77777777" w:rsidR="00784F81" w:rsidRPr="00AE1146" w:rsidRDefault="00784F81" w:rsidP="00784F81">
            <w:r w:rsidRPr="00AE1146">
              <w:t>м3</w:t>
            </w:r>
          </w:p>
        </w:tc>
        <w:tc>
          <w:tcPr>
            <w:tcW w:w="1770" w:type="dxa"/>
            <w:tcMar>
              <w:top w:w="0" w:type="dxa"/>
              <w:left w:w="0" w:type="dxa"/>
              <w:bottom w:w="0" w:type="dxa"/>
              <w:right w:w="0" w:type="dxa"/>
            </w:tcMar>
          </w:tcPr>
          <w:p w14:paraId="5E5458BE" w14:textId="77777777" w:rsidR="00784F81" w:rsidRPr="00AE1146" w:rsidRDefault="00784F81" w:rsidP="00784F81">
            <w:r w:rsidRPr="00AE1146">
              <w:t>7 0</w:t>
            </w:r>
          </w:p>
        </w:tc>
        <w:tc>
          <w:tcPr>
            <w:tcW w:w="1815" w:type="dxa"/>
            <w:tcMar>
              <w:top w:w="0" w:type="dxa"/>
              <w:left w:w="0" w:type="dxa"/>
              <w:bottom w:w="0" w:type="dxa"/>
              <w:right w:w="0" w:type="dxa"/>
            </w:tcMar>
          </w:tcPr>
          <w:p w14:paraId="64DD6C94" w14:textId="77777777" w:rsidR="00784F81" w:rsidRPr="00AE1146" w:rsidRDefault="00784F81" w:rsidP="00784F81">
            <w:r w:rsidRPr="00AE1146">
              <w:t>3 0</w:t>
            </w:r>
          </w:p>
        </w:tc>
        <w:tc>
          <w:tcPr>
            <w:tcW w:w="2640" w:type="dxa"/>
            <w:tcMar>
              <w:top w:w="0" w:type="dxa"/>
              <w:left w:w="0" w:type="dxa"/>
              <w:bottom w:w="0" w:type="dxa"/>
              <w:right w:w="0" w:type="dxa"/>
            </w:tcMar>
          </w:tcPr>
          <w:p w14:paraId="1D9B57C3" w14:textId="77777777" w:rsidR="00784F81" w:rsidRPr="00AE1146" w:rsidRDefault="00784F81" w:rsidP="00784F81"/>
        </w:tc>
        <w:tc>
          <w:tcPr>
            <w:tcW w:w="2430" w:type="dxa"/>
            <w:tcMar>
              <w:top w:w="0" w:type="dxa"/>
              <w:left w:w="0" w:type="dxa"/>
              <w:bottom w:w="0" w:type="dxa"/>
              <w:right w:w="0" w:type="dxa"/>
            </w:tcMar>
          </w:tcPr>
          <w:p w14:paraId="6B82A030" w14:textId="77777777" w:rsidR="00784F81" w:rsidRPr="00AE1146" w:rsidRDefault="00784F81" w:rsidP="00784F81"/>
        </w:tc>
        <w:tc>
          <w:tcPr>
            <w:tcW w:w="2070" w:type="dxa"/>
            <w:tcMar>
              <w:top w:w="0" w:type="dxa"/>
              <w:left w:w="0" w:type="dxa"/>
              <w:bottom w:w="0" w:type="dxa"/>
              <w:right w:w="0" w:type="dxa"/>
            </w:tcMar>
          </w:tcPr>
          <w:p w14:paraId="0D48552A" w14:textId="77777777" w:rsidR="00784F81" w:rsidRPr="00AE1146" w:rsidRDefault="00784F81" w:rsidP="00784F81"/>
        </w:tc>
        <w:tc>
          <w:tcPr>
            <w:tcW w:w="1110" w:type="dxa"/>
            <w:tcMar>
              <w:top w:w="0" w:type="dxa"/>
              <w:left w:w="0" w:type="dxa"/>
              <w:bottom w:w="0" w:type="dxa"/>
              <w:right w:w="0" w:type="dxa"/>
            </w:tcMar>
          </w:tcPr>
          <w:p w14:paraId="2AF7EC53" w14:textId="77777777" w:rsidR="00784F81" w:rsidRPr="00AE1146" w:rsidRDefault="00784F81" w:rsidP="00784F81">
            <w:r w:rsidRPr="00AE1146">
              <w:t>10 0</w:t>
            </w:r>
          </w:p>
        </w:tc>
      </w:tr>
      <w:tr w:rsidR="005C2F33" w:rsidRPr="00AE1146" w14:paraId="4CF1241A" w14:textId="77777777" w:rsidTr="00784F81">
        <w:trPr>
          <w:cantSplit/>
          <w:trHeight w:hRule="exact" w:val="257"/>
        </w:trPr>
        <w:tc>
          <w:tcPr>
            <w:tcW w:w="15570" w:type="dxa"/>
            <w:gridSpan w:val="9"/>
            <w:tcMar>
              <w:top w:w="0" w:type="dxa"/>
              <w:left w:w="0" w:type="dxa"/>
              <w:bottom w:w="0" w:type="dxa"/>
              <w:right w:w="0" w:type="dxa"/>
            </w:tcMar>
          </w:tcPr>
          <w:p w14:paraId="0A1A811E" w14:textId="77777777" w:rsidR="00784F81" w:rsidRPr="00AE1146" w:rsidRDefault="00784F81" w:rsidP="00784F81">
            <w:r w:rsidRPr="00AE1146">
              <w:t>Ясень обыкновенный</w:t>
            </w:r>
          </w:p>
        </w:tc>
      </w:tr>
      <w:tr w:rsidR="005C2F33" w:rsidRPr="00AE1146" w14:paraId="3B72F20B" w14:textId="77777777" w:rsidTr="00784F81">
        <w:trPr>
          <w:cantSplit/>
          <w:trHeight w:hRule="exact" w:val="297"/>
        </w:trPr>
        <w:tc>
          <w:tcPr>
            <w:tcW w:w="570" w:type="dxa"/>
            <w:vMerge w:val="restart"/>
            <w:tcMar>
              <w:top w:w="0" w:type="dxa"/>
              <w:left w:w="0" w:type="dxa"/>
              <w:bottom w:w="0" w:type="dxa"/>
              <w:right w:w="0" w:type="dxa"/>
            </w:tcMar>
          </w:tcPr>
          <w:p w14:paraId="3EC3F12D" w14:textId="77777777" w:rsidR="00784F81" w:rsidRPr="00AE1146" w:rsidRDefault="00784F81" w:rsidP="00784F81"/>
          <w:p w14:paraId="7E080E55" w14:textId="77777777" w:rsidR="00784F81" w:rsidRPr="00AE1146" w:rsidRDefault="00784F81" w:rsidP="00784F81">
            <w:r w:rsidRPr="00AE1146">
              <w:t>1</w:t>
            </w:r>
          </w:p>
        </w:tc>
        <w:tc>
          <w:tcPr>
            <w:tcW w:w="2595" w:type="dxa"/>
            <w:vMerge w:val="restart"/>
            <w:tcMar>
              <w:top w:w="0" w:type="dxa"/>
              <w:left w:w="0" w:type="dxa"/>
              <w:bottom w:w="0" w:type="dxa"/>
              <w:right w:w="0" w:type="dxa"/>
            </w:tcMar>
          </w:tcPr>
          <w:p w14:paraId="161ABB8E" w14:textId="77777777" w:rsidR="00784F81" w:rsidRPr="00AE1146" w:rsidRDefault="00784F81" w:rsidP="00784F81">
            <w:r w:rsidRPr="00AE1146">
              <w:t>Выявленный фонд по лесоводственным требованиям</w:t>
            </w:r>
          </w:p>
        </w:tc>
        <w:tc>
          <w:tcPr>
            <w:tcW w:w="570" w:type="dxa"/>
            <w:vMerge w:val="restart"/>
            <w:tcMar>
              <w:top w:w="0" w:type="dxa"/>
              <w:left w:w="0" w:type="dxa"/>
              <w:bottom w:w="0" w:type="dxa"/>
              <w:right w:w="0" w:type="dxa"/>
            </w:tcMar>
          </w:tcPr>
          <w:p w14:paraId="1A9A06FD" w14:textId="77777777" w:rsidR="00784F81" w:rsidRPr="00AE1146" w:rsidRDefault="00784F81" w:rsidP="00784F81">
            <w:r w:rsidRPr="00AE1146">
              <w:t>га</w:t>
            </w:r>
          </w:p>
          <w:p w14:paraId="220AC791" w14:textId="77777777" w:rsidR="00784F81" w:rsidRPr="00AE1146" w:rsidRDefault="00784F81" w:rsidP="00784F81"/>
          <w:p w14:paraId="1296CD3C" w14:textId="77777777" w:rsidR="00784F81" w:rsidRPr="00AE1146" w:rsidRDefault="00784F81" w:rsidP="00784F81">
            <w:r w:rsidRPr="00AE1146">
              <w:t>м3</w:t>
            </w:r>
          </w:p>
        </w:tc>
        <w:tc>
          <w:tcPr>
            <w:tcW w:w="1770" w:type="dxa"/>
            <w:tcMar>
              <w:top w:w="0" w:type="dxa"/>
              <w:left w:w="0" w:type="dxa"/>
              <w:bottom w:w="0" w:type="dxa"/>
              <w:right w:w="0" w:type="dxa"/>
            </w:tcMar>
          </w:tcPr>
          <w:p w14:paraId="3E4C3C2E" w14:textId="77777777" w:rsidR="00784F81" w:rsidRPr="00AE1146" w:rsidRDefault="00784F81" w:rsidP="00784F81">
            <w:r w:rsidRPr="00AE1146">
              <w:t>0</w:t>
            </w:r>
          </w:p>
        </w:tc>
        <w:tc>
          <w:tcPr>
            <w:tcW w:w="1815" w:type="dxa"/>
            <w:tcMar>
              <w:top w:w="0" w:type="dxa"/>
              <w:left w:w="0" w:type="dxa"/>
              <w:bottom w:w="0" w:type="dxa"/>
              <w:right w:w="0" w:type="dxa"/>
            </w:tcMar>
          </w:tcPr>
          <w:p w14:paraId="0DAD9232" w14:textId="77777777" w:rsidR="00784F81" w:rsidRPr="00AE1146" w:rsidRDefault="00784F81" w:rsidP="00784F81">
            <w:r w:rsidRPr="00AE1146">
              <w:t>248</w:t>
            </w:r>
          </w:p>
        </w:tc>
        <w:tc>
          <w:tcPr>
            <w:tcW w:w="2640" w:type="dxa"/>
            <w:tcMar>
              <w:top w:w="0" w:type="dxa"/>
              <w:left w:w="0" w:type="dxa"/>
              <w:bottom w:w="0" w:type="dxa"/>
              <w:right w:w="0" w:type="dxa"/>
            </w:tcMar>
          </w:tcPr>
          <w:p w14:paraId="56CE47B4" w14:textId="77777777" w:rsidR="00784F81" w:rsidRPr="00AE1146" w:rsidRDefault="00784F81" w:rsidP="00784F81"/>
        </w:tc>
        <w:tc>
          <w:tcPr>
            <w:tcW w:w="2430" w:type="dxa"/>
            <w:tcMar>
              <w:top w:w="0" w:type="dxa"/>
              <w:left w:w="0" w:type="dxa"/>
              <w:bottom w:w="0" w:type="dxa"/>
              <w:right w:w="0" w:type="dxa"/>
            </w:tcMar>
          </w:tcPr>
          <w:p w14:paraId="42A19F6E" w14:textId="77777777" w:rsidR="00784F81" w:rsidRPr="00AE1146" w:rsidRDefault="00784F81" w:rsidP="00784F81"/>
        </w:tc>
        <w:tc>
          <w:tcPr>
            <w:tcW w:w="2070" w:type="dxa"/>
            <w:tcMar>
              <w:top w:w="0" w:type="dxa"/>
              <w:left w:w="0" w:type="dxa"/>
              <w:bottom w:w="0" w:type="dxa"/>
              <w:right w:w="0" w:type="dxa"/>
            </w:tcMar>
          </w:tcPr>
          <w:p w14:paraId="4D6E0D09" w14:textId="77777777" w:rsidR="00784F81" w:rsidRPr="00AE1146" w:rsidRDefault="00784F81" w:rsidP="00784F81"/>
        </w:tc>
        <w:tc>
          <w:tcPr>
            <w:tcW w:w="1110" w:type="dxa"/>
            <w:tcMar>
              <w:top w:w="0" w:type="dxa"/>
              <w:left w:w="0" w:type="dxa"/>
              <w:bottom w:w="0" w:type="dxa"/>
              <w:right w:w="0" w:type="dxa"/>
            </w:tcMar>
          </w:tcPr>
          <w:p w14:paraId="11F6F674" w14:textId="77777777" w:rsidR="00784F81" w:rsidRPr="00AE1146" w:rsidRDefault="00784F81" w:rsidP="00784F81">
            <w:r w:rsidRPr="00AE1146">
              <w:t>248</w:t>
            </w:r>
          </w:p>
        </w:tc>
      </w:tr>
      <w:tr w:rsidR="005C2F33" w:rsidRPr="00AE1146" w14:paraId="2CD37853" w14:textId="77777777" w:rsidTr="00784F81">
        <w:trPr>
          <w:cantSplit/>
          <w:trHeight w:hRule="exact" w:val="465"/>
        </w:trPr>
        <w:tc>
          <w:tcPr>
            <w:tcW w:w="570" w:type="dxa"/>
            <w:vMerge/>
            <w:tcMar>
              <w:top w:w="0" w:type="dxa"/>
              <w:left w:w="0" w:type="dxa"/>
              <w:bottom w:w="0" w:type="dxa"/>
              <w:right w:w="0" w:type="dxa"/>
            </w:tcMar>
          </w:tcPr>
          <w:p w14:paraId="63DDAFC5" w14:textId="77777777" w:rsidR="00784F81" w:rsidRPr="00AE1146" w:rsidRDefault="00784F81" w:rsidP="00784F81"/>
        </w:tc>
        <w:tc>
          <w:tcPr>
            <w:tcW w:w="2595" w:type="dxa"/>
            <w:vMerge/>
            <w:tcMar>
              <w:top w:w="0" w:type="dxa"/>
              <w:left w:w="0" w:type="dxa"/>
              <w:bottom w:w="0" w:type="dxa"/>
              <w:right w:w="0" w:type="dxa"/>
            </w:tcMar>
          </w:tcPr>
          <w:p w14:paraId="4AACF421" w14:textId="77777777" w:rsidR="00784F81" w:rsidRPr="00AE1146" w:rsidRDefault="00784F81" w:rsidP="00784F81"/>
        </w:tc>
        <w:tc>
          <w:tcPr>
            <w:tcW w:w="570" w:type="dxa"/>
            <w:vMerge/>
            <w:tcMar>
              <w:top w:w="0" w:type="dxa"/>
              <w:left w:w="0" w:type="dxa"/>
              <w:bottom w:w="0" w:type="dxa"/>
              <w:right w:w="0" w:type="dxa"/>
            </w:tcMar>
          </w:tcPr>
          <w:p w14:paraId="681E6E7A" w14:textId="77777777" w:rsidR="00784F81" w:rsidRPr="00AE1146" w:rsidRDefault="00784F81" w:rsidP="00784F81"/>
        </w:tc>
        <w:tc>
          <w:tcPr>
            <w:tcW w:w="1770" w:type="dxa"/>
            <w:tcMar>
              <w:top w:w="0" w:type="dxa"/>
              <w:left w:w="0" w:type="dxa"/>
              <w:bottom w:w="0" w:type="dxa"/>
              <w:right w:w="0" w:type="dxa"/>
            </w:tcMar>
          </w:tcPr>
          <w:p w14:paraId="72812C03" w14:textId="77777777" w:rsidR="00784F81" w:rsidRPr="00AE1146" w:rsidRDefault="00784F81" w:rsidP="00784F81">
            <w:r w:rsidRPr="00AE1146">
              <w:t>0 0</w:t>
            </w:r>
          </w:p>
        </w:tc>
        <w:tc>
          <w:tcPr>
            <w:tcW w:w="1815" w:type="dxa"/>
            <w:tcMar>
              <w:top w:w="0" w:type="dxa"/>
              <w:left w:w="0" w:type="dxa"/>
              <w:bottom w:w="0" w:type="dxa"/>
              <w:right w:w="0" w:type="dxa"/>
            </w:tcMar>
          </w:tcPr>
          <w:p w14:paraId="60826C4B" w14:textId="77777777" w:rsidR="00784F81" w:rsidRPr="00AE1146" w:rsidRDefault="00784F81" w:rsidP="00784F81">
            <w:r w:rsidRPr="00AE1146">
              <w:t>2616 0</w:t>
            </w:r>
          </w:p>
        </w:tc>
        <w:tc>
          <w:tcPr>
            <w:tcW w:w="2640" w:type="dxa"/>
            <w:tcMar>
              <w:top w:w="0" w:type="dxa"/>
              <w:left w:w="0" w:type="dxa"/>
              <w:bottom w:w="0" w:type="dxa"/>
              <w:right w:w="0" w:type="dxa"/>
            </w:tcMar>
          </w:tcPr>
          <w:p w14:paraId="0681672B" w14:textId="77777777" w:rsidR="00784F81" w:rsidRPr="00AE1146" w:rsidRDefault="00784F81" w:rsidP="00784F81"/>
        </w:tc>
        <w:tc>
          <w:tcPr>
            <w:tcW w:w="2430" w:type="dxa"/>
            <w:tcMar>
              <w:top w:w="0" w:type="dxa"/>
              <w:left w:w="0" w:type="dxa"/>
              <w:bottom w:w="0" w:type="dxa"/>
              <w:right w:w="0" w:type="dxa"/>
            </w:tcMar>
          </w:tcPr>
          <w:p w14:paraId="2D5FA202" w14:textId="77777777" w:rsidR="00784F81" w:rsidRPr="00AE1146" w:rsidRDefault="00784F81" w:rsidP="00784F81"/>
        </w:tc>
        <w:tc>
          <w:tcPr>
            <w:tcW w:w="2070" w:type="dxa"/>
            <w:tcMar>
              <w:top w:w="0" w:type="dxa"/>
              <w:left w:w="0" w:type="dxa"/>
              <w:bottom w:w="0" w:type="dxa"/>
              <w:right w:w="0" w:type="dxa"/>
            </w:tcMar>
          </w:tcPr>
          <w:p w14:paraId="48D6E1D8" w14:textId="77777777" w:rsidR="00784F81" w:rsidRPr="00AE1146" w:rsidRDefault="00784F81" w:rsidP="00784F81"/>
        </w:tc>
        <w:tc>
          <w:tcPr>
            <w:tcW w:w="1110" w:type="dxa"/>
            <w:tcMar>
              <w:top w:w="0" w:type="dxa"/>
              <w:left w:w="0" w:type="dxa"/>
              <w:bottom w:w="0" w:type="dxa"/>
              <w:right w:w="0" w:type="dxa"/>
            </w:tcMar>
          </w:tcPr>
          <w:p w14:paraId="76A3015E" w14:textId="77777777" w:rsidR="00784F81" w:rsidRPr="00AE1146" w:rsidRDefault="00784F81" w:rsidP="00784F81">
            <w:r w:rsidRPr="00AE1146">
              <w:t>2616 0</w:t>
            </w:r>
          </w:p>
        </w:tc>
      </w:tr>
      <w:tr w:rsidR="005C2F33" w:rsidRPr="00AE1146" w14:paraId="0941F3D8" w14:textId="77777777" w:rsidTr="00784F81">
        <w:trPr>
          <w:cantSplit/>
          <w:trHeight w:hRule="exact" w:val="255"/>
        </w:trPr>
        <w:tc>
          <w:tcPr>
            <w:tcW w:w="570" w:type="dxa"/>
            <w:tcMar>
              <w:top w:w="0" w:type="dxa"/>
              <w:left w:w="0" w:type="dxa"/>
              <w:bottom w:w="0" w:type="dxa"/>
              <w:right w:w="0" w:type="dxa"/>
            </w:tcMar>
          </w:tcPr>
          <w:p w14:paraId="361C1360" w14:textId="77777777" w:rsidR="00784F81" w:rsidRPr="00AE1146" w:rsidRDefault="00784F81" w:rsidP="00784F81">
            <w:r w:rsidRPr="00AE1146">
              <w:t>2</w:t>
            </w:r>
          </w:p>
        </w:tc>
        <w:tc>
          <w:tcPr>
            <w:tcW w:w="2595" w:type="dxa"/>
            <w:tcMar>
              <w:top w:w="0" w:type="dxa"/>
              <w:left w:w="0" w:type="dxa"/>
              <w:bottom w:w="0" w:type="dxa"/>
              <w:right w:w="0" w:type="dxa"/>
            </w:tcMar>
          </w:tcPr>
          <w:p w14:paraId="6E200EA8" w14:textId="77777777" w:rsidR="00784F81" w:rsidRPr="00AE1146" w:rsidRDefault="00784F81" w:rsidP="00784F81">
            <w:r w:rsidRPr="00AE1146">
              <w:t>Срок повторяемости</w:t>
            </w:r>
          </w:p>
        </w:tc>
        <w:tc>
          <w:tcPr>
            <w:tcW w:w="570" w:type="dxa"/>
            <w:tcMar>
              <w:top w:w="0" w:type="dxa"/>
              <w:left w:w="0" w:type="dxa"/>
              <w:bottom w:w="0" w:type="dxa"/>
              <w:right w:w="0" w:type="dxa"/>
            </w:tcMar>
          </w:tcPr>
          <w:p w14:paraId="5EDF397E" w14:textId="77777777" w:rsidR="00784F81" w:rsidRPr="00AE1146" w:rsidRDefault="00784F81" w:rsidP="00784F81"/>
        </w:tc>
        <w:tc>
          <w:tcPr>
            <w:tcW w:w="1770" w:type="dxa"/>
            <w:tcMar>
              <w:top w:w="0" w:type="dxa"/>
              <w:left w:w="0" w:type="dxa"/>
              <w:bottom w:w="0" w:type="dxa"/>
              <w:right w:w="0" w:type="dxa"/>
            </w:tcMar>
          </w:tcPr>
          <w:p w14:paraId="34AD775B" w14:textId="77777777" w:rsidR="00784F81" w:rsidRPr="00AE1146" w:rsidRDefault="00784F81" w:rsidP="00784F81">
            <w:r w:rsidRPr="00AE1146">
              <w:t>10</w:t>
            </w:r>
          </w:p>
        </w:tc>
        <w:tc>
          <w:tcPr>
            <w:tcW w:w="1815" w:type="dxa"/>
            <w:tcMar>
              <w:top w:w="0" w:type="dxa"/>
              <w:left w:w="0" w:type="dxa"/>
              <w:bottom w:w="0" w:type="dxa"/>
              <w:right w:w="0" w:type="dxa"/>
            </w:tcMar>
          </w:tcPr>
          <w:p w14:paraId="7DC8BD10" w14:textId="77777777" w:rsidR="00784F81" w:rsidRPr="00AE1146" w:rsidRDefault="00784F81" w:rsidP="00784F81">
            <w:r w:rsidRPr="00AE1146">
              <w:t>15</w:t>
            </w:r>
          </w:p>
        </w:tc>
        <w:tc>
          <w:tcPr>
            <w:tcW w:w="2640" w:type="dxa"/>
            <w:tcMar>
              <w:top w:w="0" w:type="dxa"/>
              <w:left w:w="0" w:type="dxa"/>
              <w:bottom w:w="0" w:type="dxa"/>
              <w:right w:w="0" w:type="dxa"/>
            </w:tcMar>
          </w:tcPr>
          <w:p w14:paraId="190A1B4E" w14:textId="77777777" w:rsidR="00784F81" w:rsidRPr="00AE1146" w:rsidRDefault="00784F81" w:rsidP="00784F81"/>
        </w:tc>
        <w:tc>
          <w:tcPr>
            <w:tcW w:w="2430" w:type="dxa"/>
            <w:tcMar>
              <w:top w:w="0" w:type="dxa"/>
              <w:left w:w="0" w:type="dxa"/>
              <w:bottom w:w="0" w:type="dxa"/>
              <w:right w:w="0" w:type="dxa"/>
            </w:tcMar>
          </w:tcPr>
          <w:p w14:paraId="33C648FE" w14:textId="77777777" w:rsidR="00784F81" w:rsidRPr="00AE1146" w:rsidRDefault="00784F81" w:rsidP="00784F81"/>
        </w:tc>
        <w:tc>
          <w:tcPr>
            <w:tcW w:w="2070" w:type="dxa"/>
            <w:tcMar>
              <w:top w:w="0" w:type="dxa"/>
              <w:left w:w="0" w:type="dxa"/>
              <w:bottom w:w="0" w:type="dxa"/>
              <w:right w:w="0" w:type="dxa"/>
            </w:tcMar>
          </w:tcPr>
          <w:p w14:paraId="58EB00F4" w14:textId="77777777" w:rsidR="00784F81" w:rsidRPr="00AE1146" w:rsidRDefault="00784F81" w:rsidP="00784F81"/>
        </w:tc>
        <w:tc>
          <w:tcPr>
            <w:tcW w:w="1110" w:type="dxa"/>
            <w:tcMar>
              <w:top w:w="0" w:type="dxa"/>
              <w:left w:w="0" w:type="dxa"/>
              <w:bottom w:w="0" w:type="dxa"/>
              <w:right w:w="0" w:type="dxa"/>
            </w:tcMar>
          </w:tcPr>
          <w:p w14:paraId="4A9071D3" w14:textId="77777777" w:rsidR="00784F81" w:rsidRPr="00AE1146" w:rsidRDefault="00784F81" w:rsidP="00784F81"/>
        </w:tc>
      </w:tr>
      <w:tr w:rsidR="005C2F33" w:rsidRPr="00AE1146" w14:paraId="6CD4F2A1" w14:textId="77777777" w:rsidTr="00784F81">
        <w:trPr>
          <w:cantSplit/>
          <w:trHeight w:hRule="exact" w:val="480"/>
        </w:trPr>
        <w:tc>
          <w:tcPr>
            <w:tcW w:w="570" w:type="dxa"/>
            <w:vMerge w:val="restart"/>
            <w:tcMar>
              <w:top w:w="0" w:type="dxa"/>
              <w:left w:w="0" w:type="dxa"/>
              <w:bottom w:w="0" w:type="dxa"/>
              <w:right w:w="0" w:type="dxa"/>
            </w:tcMar>
          </w:tcPr>
          <w:p w14:paraId="0F8E7FBC" w14:textId="77777777" w:rsidR="00784F81" w:rsidRPr="00AE1146" w:rsidRDefault="00784F81" w:rsidP="00784F81">
            <w:r w:rsidRPr="00AE1146">
              <w:t>3</w:t>
            </w:r>
          </w:p>
        </w:tc>
        <w:tc>
          <w:tcPr>
            <w:tcW w:w="2595" w:type="dxa"/>
            <w:tcMar>
              <w:top w:w="0" w:type="dxa"/>
              <w:left w:w="0" w:type="dxa"/>
              <w:bottom w:w="0" w:type="dxa"/>
              <w:right w:w="0" w:type="dxa"/>
            </w:tcMar>
          </w:tcPr>
          <w:p w14:paraId="68C71BDF" w14:textId="77777777" w:rsidR="00784F81" w:rsidRPr="00AE1146" w:rsidRDefault="00784F81" w:rsidP="00784F81">
            <w:r w:rsidRPr="00AE1146">
              <w:t>Ежегодный размер пользования</w:t>
            </w:r>
          </w:p>
        </w:tc>
        <w:tc>
          <w:tcPr>
            <w:tcW w:w="570" w:type="dxa"/>
            <w:tcMar>
              <w:top w:w="0" w:type="dxa"/>
              <w:left w:w="0" w:type="dxa"/>
              <w:bottom w:w="0" w:type="dxa"/>
              <w:right w:w="0" w:type="dxa"/>
            </w:tcMar>
          </w:tcPr>
          <w:p w14:paraId="39852C47" w14:textId="77777777" w:rsidR="00784F81" w:rsidRPr="00AE1146" w:rsidRDefault="00784F81" w:rsidP="00784F81"/>
        </w:tc>
        <w:tc>
          <w:tcPr>
            <w:tcW w:w="1770" w:type="dxa"/>
            <w:tcMar>
              <w:top w:w="0" w:type="dxa"/>
              <w:left w:w="0" w:type="dxa"/>
              <w:bottom w:w="0" w:type="dxa"/>
              <w:right w:w="0" w:type="dxa"/>
            </w:tcMar>
          </w:tcPr>
          <w:p w14:paraId="450079B5" w14:textId="77777777" w:rsidR="00784F81" w:rsidRPr="00AE1146" w:rsidRDefault="00784F81" w:rsidP="00784F81"/>
        </w:tc>
        <w:tc>
          <w:tcPr>
            <w:tcW w:w="1815" w:type="dxa"/>
            <w:tcMar>
              <w:top w:w="0" w:type="dxa"/>
              <w:left w:w="0" w:type="dxa"/>
              <w:bottom w:w="0" w:type="dxa"/>
              <w:right w:w="0" w:type="dxa"/>
            </w:tcMar>
          </w:tcPr>
          <w:p w14:paraId="3E49ED65" w14:textId="77777777" w:rsidR="00784F81" w:rsidRPr="00AE1146" w:rsidRDefault="00784F81" w:rsidP="00784F81"/>
        </w:tc>
        <w:tc>
          <w:tcPr>
            <w:tcW w:w="2640" w:type="dxa"/>
            <w:tcMar>
              <w:top w:w="0" w:type="dxa"/>
              <w:left w:w="0" w:type="dxa"/>
              <w:bottom w:w="0" w:type="dxa"/>
              <w:right w:w="0" w:type="dxa"/>
            </w:tcMar>
          </w:tcPr>
          <w:p w14:paraId="352510F6" w14:textId="77777777" w:rsidR="00784F81" w:rsidRPr="00AE1146" w:rsidRDefault="00784F81" w:rsidP="00784F81"/>
        </w:tc>
        <w:tc>
          <w:tcPr>
            <w:tcW w:w="2430" w:type="dxa"/>
            <w:tcMar>
              <w:top w:w="0" w:type="dxa"/>
              <w:left w:w="0" w:type="dxa"/>
              <w:bottom w:w="0" w:type="dxa"/>
              <w:right w:w="0" w:type="dxa"/>
            </w:tcMar>
          </w:tcPr>
          <w:p w14:paraId="6A087BF7" w14:textId="77777777" w:rsidR="00784F81" w:rsidRPr="00AE1146" w:rsidRDefault="00784F81" w:rsidP="00784F81"/>
        </w:tc>
        <w:tc>
          <w:tcPr>
            <w:tcW w:w="2070" w:type="dxa"/>
            <w:tcMar>
              <w:top w:w="0" w:type="dxa"/>
              <w:left w:w="0" w:type="dxa"/>
              <w:bottom w:w="0" w:type="dxa"/>
              <w:right w:w="0" w:type="dxa"/>
            </w:tcMar>
          </w:tcPr>
          <w:p w14:paraId="6288A153" w14:textId="77777777" w:rsidR="00784F81" w:rsidRPr="00AE1146" w:rsidRDefault="00784F81" w:rsidP="00784F81"/>
        </w:tc>
        <w:tc>
          <w:tcPr>
            <w:tcW w:w="1110" w:type="dxa"/>
            <w:tcMar>
              <w:top w:w="0" w:type="dxa"/>
              <w:left w:w="0" w:type="dxa"/>
              <w:bottom w:w="0" w:type="dxa"/>
              <w:right w:w="0" w:type="dxa"/>
            </w:tcMar>
          </w:tcPr>
          <w:p w14:paraId="2EA1CAE4" w14:textId="77777777" w:rsidR="00784F81" w:rsidRPr="00AE1146" w:rsidRDefault="00784F81" w:rsidP="00784F81"/>
        </w:tc>
      </w:tr>
      <w:tr w:rsidR="005C2F33" w:rsidRPr="00AE1146" w14:paraId="2D85D092" w14:textId="77777777" w:rsidTr="00784F81">
        <w:trPr>
          <w:cantSplit/>
          <w:trHeight w:hRule="exact" w:val="269"/>
        </w:trPr>
        <w:tc>
          <w:tcPr>
            <w:tcW w:w="570" w:type="dxa"/>
            <w:vMerge/>
            <w:tcMar>
              <w:top w:w="0" w:type="dxa"/>
              <w:left w:w="0" w:type="dxa"/>
              <w:bottom w:w="0" w:type="dxa"/>
              <w:right w:w="0" w:type="dxa"/>
            </w:tcMar>
          </w:tcPr>
          <w:p w14:paraId="3692D29E" w14:textId="77777777" w:rsidR="00784F81" w:rsidRPr="00AE1146" w:rsidRDefault="00784F81" w:rsidP="00784F81"/>
        </w:tc>
        <w:tc>
          <w:tcPr>
            <w:tcW w:w="2595" w:type="dxa"/>
            <w:tcMar>
              <w:top w:w="0" w:type="dxa"/>
              <w:left w:w="0" w:type="dxa"/>
              <w:bottom w:w="0" w:type="dxa"/>
              <w:right w:w="0" w:type="dxa"/>
            </w:tcMar>
          </w:tcPr>
          <w:p w14:paraId="39A6D91B" w14:textId="77777777" w:rsidR="00784F81" w:rsidRPr="00AE1146" w:rsidRDefault="00784F81" w:rsidP="00784F81">
            <w:r w:rsidRPr="00AE1146">
              <w:t>площадь</w:t>
            </w:r>
          </w:p>
        </w:tc>
        <w:tc>
          <w:tcPr>
            <w:tcW w:w="570" w:type="dxa"/>
            <w:tcMar>
              <w:top w:w="0" w:type="dxa"/>
              <w:left w:w="0" w:type="dxa"/>
              <w:bottom w:w="0" w:type="dxa"/>
              <w:right w:w="0" w:type="dxa"/>
            </w:tcMar>
          </w:tcPr>
          <w:p w14:paraId="50E3B541" w14:textId="77777777" w:rsidR="00784F81" w:rsidRPr="00AE1146" w:rsidRDefault="00784F81" w:rsidP="00784F81">
            <w:r w:rsidRPr="00AE1146">
              <w:t>га</w:t>
            </w:r>
          </w:p>
        </w:tc>
        <w:tc>
          <w:tcPr>
            <w:tcW w:w="1770" w:type="dxa"/>
            <w:tcMar>
              <w:top w:w="0" w:type="dxa"/>
              <w:left w:w="0" w:type="dxa"/>
              <w:bottom w:w="0" w:type="dxa"/>
              <w:right w:w="0" w:type="dxa"/>
            </w:tcMar>
          </w:tcPr>
          <w:p w14:paraId="4AAD4D4A" w14:textId="77777777" w:rsidR="00784F81" w:rsidRPr="00AE1146" w:rsidRDefault="00784F81" w:rsidP="00784F81">
            <w:r w:rsidRPr="00AE1146">
              <w:t>0.0</w:t>
            </w:r>
          </w:p>
        </w:tc>
        <w:tc>
          <w:tcPr>
            <w:tcW w:w="1815" w:type="dxa"/>
            <w:tcMar>
              <w:top w:w="0" w:type="dxa"/>
              <w:left w:w="0" w:type="dxa"/>
              <w:bottom w:w="0" w:type="dxa"/>
              <w:right w:w="0" w:type="dxa"/>
            </w:tcMar>
          </w:tcPr>
          <w:p w14:paraId="757ADF14" w14:textId="77777777" w:rsidR="00784F81" w:rsidRPr="00AE1146" w:rsidRDefault="00784F81" w:rsidP="00784F81">
            <w:r w:rsidRPr="00AE1146">
              <w:t>24.8</w:t>
            </w:r>
          </w:p>
        </w:tc>
        <w:tc>
          <w:tcPr>
            <w:tcW w:w="2640" w:type="dxa"/>
            <w:tcMar>
              <w:top w:w="0" w:type="dxa"/>
              <w:left w:w="0" w:type="dxa"/>
              <w:bottom w:w="0" w:type="dxa"/>
              <w:right w:w="0" w:type="dxa"/>
            </w:tcMar>
          </w:tcPr>
          <w:p w14:paraId="05CD023F" w14:textId="77777777" w:rsidR="00784F81" w:rsidRPr="00AE1146" w:rsidRDefault="00784F81" w:rsidP="00784F81"/>
        </w:tc>
        <w:tc>
          <w:tcPr>
            <w:tcW w:w="2430" w:type="dxa"/>
            <w:tcMar>
              <w:top w:w="0" w:type="dxa"/>
              <w:left w:w="0" w:type="dxa"/>
              <w:bottom w:w="0" w:type="dxa"/>
              <w:right w:w="0" w:type="dxa"/>
            </w:tcMar>
          </w:tcPr>
          <w:p w14:paraId="24DBE7A8" w14:textId="77777777" w:rsidR="00784F81" w:rsidRPr="00AE1146" w:rsidRDefault="00784F81" w:rsidP="00784F81"/>
        </w:tc>
        <w:tc>
          <w:tcPr>
            <w:tcW w:w="2070" w:type="dxa"/>
            <w:tcMar>
              <w:top w:w="0" w:type="dxa"/>
              <w:left w:w="0" w:type="dxa"/>
              <w:bottom w:w="0" w:type="dxa"/>
              <w:right w:w="0" w:type="dxa"/>
            </w:tcMar>
          </w:tcPr>
          <w:p w14:paraId="2352D76C" w14:textId="77777777" w:rsidR="00784F81" w:rsidRPr="00AE1146" w:rsidRDefault="00784F81" w:rsidP="00784F81"/>
        </w:tc>
        <w:tc>
          <w:tcPr>
            <w:tcW w:w="1110" w:type="dxa"/>
            <w:tcMar>
              <w:top w:w="0" w:type="dxa"/>
              <w:left w:w="0" w:type="dxa"/>
              <w:bottom w:w="0" w:type="dxa"/>
              <w:right w:w="0" w:type="dxa"/>
            </w:tcMar>
          </w:tcPr>
          <w:p w14:paraId="3C1F1756" w14:textId="77777777" w:rsidR="00784F81" w:rsidRPr="00AE1146" w:rsidRDefault="00784F81" w:rsidP="00784F81">
            <w:r w:rsidRPr="00AE1146">
              <w:t>24.8</w:t>
            </w:r>
          </w:p>
        </w:tc>
      </w:tr>
      <w:tr w:rsidR="005C2F33" w:rsidRPr="00AE1146" w14:paraId="5498A779" w14:textId="77777777" w:rsidTr="00784F81">
        <w:trPr>
          <w:cantSplit/>
          <w:trHeight w:hRule="exact" w:val="300"/>
        </w:trPr>
        <w:tc>
          <w:tcPr>
            <w:tcW w:w="570" w:type="dxa"/>
            <w:vMerge/>
            <w:tcMar>
              <w:top w:w="0" w:type="dxa"/>
              <w:left w:w="0" w:type="dxa"/>
              <w:bottom w:w="0" w:type="dxa"/>
              <w:right w:w="0" w:type="dxa"/>
            </w:tcMar>
          </w:tcPr>
          <w:p w14:paraId="16549562" w14:textId="77777777" w:rsidR="00784F81" w:rsidRPr="00AE1146" w:rsidRDefault="00784F81" w:rsidP="00784F81"/>
        </w:tc>
        <w:tc>
          <w:tcPr>
            <w:tcW w:w="2595" w:type="dxa"/>
            <w:tcMar>
              <w:top w:w="0" w:type="dxa"/>
              <w:left w:w="0" w:type="dxa"/>
              <w:bottom w:w="0" w:type="dxa"/>
              <w:right w:w="0" w:type="dxa"/>
            </w:tcMar>
          </w:tcPr>
          <w:p w14:paraId="45F38580" w14:textId="77777777" w:rsidR="00784F81" w:rsidRPr="00AE1146" w:rsidRDefault="00784F81" w:rsidP="00784F81">
            <w:r w:rsidRPr="00AE1146">
              <w:t>выбираемый запас:</w:t>
            </w:r>
          </w:p>
        </w:tc>
        <w:tc>
          <w:tcPr>
            <w:tcW w:w="570" w:type="dxa"/>
            <w:tcMar>
              <w:top w:w="0" w:type="dxa"/>
              <w:left w:w="0" w:type="dxa"/>
              <w:bottom w:w="0" w:type="dxa"/>
              <w:right w:w="0" w:type="dxa"/>
            </w:tcMar>
          </w:tcPr>
          <w:p w14:paraId="2A55627B" w14:textId="77777777" w:rsidR="00784F81" w:rsidRPr="00AE1146" w:rsidRDefault="00784F81" w:rsidP="00784F81"/>
        </w:tc>
        <w:tc>
          <w:tcPr>
            <w:tcW w:w="1770" w:type="dxa"/>
            <w:tcMar>
              <w:top w:w="0" w:type="dxa"/>
              <w:left w:w="0" w:type="dxa"/>
              <w:bottom w:w="0" w:type="dxa"/>
              <w:right w:w="0" w:type="dxa"/>
            </w:tcMar>
          </w:tcPr>
          <w:p w14:paraId="28AFE080" w14:textId="77777777" w:rsidR="00784F81" w:rsidRPr="00AE1146" w:rsidRDefault="00784F81" w:rsidP="00784F81"/>
        </w:tc>
        <w:tc>
          <w:tcPr>
            <w:tcW w:w="1815" w:type="dxa"/>
            <w:tcMar>
              <w:top w:w="0" w:type="dxa"/>
              <w:left w:w="0" w:type="dxa"/>
              <w:bottom w:w="0" w:type="dxa"/>
              <w:right w:w="0" w:type="dxa"/>
            </w:tcMar>
          </w:tcPr>
          <w:p w14:paraId="7E4463D7" w14:textId="77777777" w:rsidR="00784F81" w:rsidRPr="00AE1146" w:rsidRDefault="00784F81" w:rsidP="00784F81"/>
        </w:tc>
        <w:tc>
          <w:tcPr>
            <w:tcW w:w="2640" w:type="dxa"/>
            <w:tcMar>
              <w:top w:w="0" w:type="dxa"/>
              <w:left w:w="0" w:type="dxa"/>
              <w:bottom w:w="0" w:type="dxa"/>
              <w:right w:w="0" w:type="dxa"/>
            </w:tcMar>
          </w:tcPr>
          <w:p w14:paraId="20B72B0A" w14:textId="77777777" w:rsidR="00784F81" w:rsidRPr="00AE1146" w:rsidRDefault="00784F81" w:rsidP="00784F81"/>
        </w:tc>
        <w:tc>
          <w:tcPr>
            <w:tcW w:w="2430" w:type="dxa"/>
            <w:tcMar>
              <w:top w:w="0" w:type="dxa"/>
              <w:left w:w="0" w:type="dxa"/>
              <w:bottom w:w="0" w:type="dxa"/>
              <w:right w:w="0" w:type="dxa"/>
            </w:tcMar>
          </w:tcPr>
          <w:p w14:paraId="2DFAE2E5" w14:textId="77777777" w:rsidR="00784F81" w:rsidRPr="00AE1146" w:rsidRDefault="00784F81" w:rsidP="00784F81"/>
        </w:tc>
        <w:tc>
          <w:tcPr>
            <w:tcW w:w="2070" w:type="dxa"/>
            <w:tcMar>
              <w:top w:w="0" w:type="dxa"/>
              <w:left w:w="0" w:type="dxa"/>
              <w:bottom w:w="0" w:type="dxa"/>
              <w:right w:w="0" w:type="dxa"/>
            </w:tcMar>
          </w:tcPr>
          <w:p w14:paraId="0CDF30E1" w14:textId="77777777" w:rsidR="00784F81" w:rsidRPr="00AE1146" w:rsidRDefault="00784F81" w:rsidP="00784F81"/>
        </w:tc>
        <w:tc>
          <w:tcPr>
            <w:tcW w:w="1110" w:type="dxa"/>
            <w:tcMar>
              <w:top w:w="0" w:type="dxa"/>
              <w:left w:w="0" w:type="dxa"/>
              <w:bottom w:w="0" w:type="dxa"/>
              <w:right w:w="0" w:type="dxa"/>
            </w:tcMar>
          </w:tcPr>
          <w:p w14:paraId="6962D85D" w14:textId="77777777" w:rsidR="00784F81" w:rsidRPr="00AE1146" w:rsidRDefault="00784F81" w:rsidP="00784F81"/>
        </w:tc>
      </w:tr>
      <w:tr w:rsidR="005C2F33" w:rsidRPr="00AE1146" w14:paraId="488C8975" w14:textId="77777777" w:rsidTr="00784F81">
        <w:trPr>
          <w:cantSplit/>
          <w:trHeight w:hRule="exact" w:val="375"/>
        </w:trPr>
        <w:tc>
          <w:tcPr>
            <w:tcW w:w="570" w:type="dxa"/>
            <w:vMerge/>
            <w:tcMar>
              <w:top w:w="0" w:type="dxa"/>
              <w:left w:w="0" w:type="dxa"/>
              <w:bottom w:w="0" w:type="dxa"/>
              <w:right w:w="0" w:type="dxa"/>
            </w:tcMar>
          </w:tcPr>
          <w:p w14:paraId="52DF8E36" w14:textId="77777777" w:rsidR="00784F81" w:rsidRPr="00AE1146" w:rsidRDefault="00784F81" w:rsidP="00784F81"/>
        </w:tc>
        <w:tc>
          <w:tcPr>
            <w:tcW w:w="2595" w:type="dxa"/>
            <w:tcMar>
              <w:top w:w="0" w:type="dxa"/>
              <w:left w:w="0" w:type="dxa"/>
              <w:bottom w:w="0" w:type="dxa"/>
              <w:right w:w="0" w:type="dxa"/>
            </w:tcMar>
          </w:tcPr>
          <w:p w14:paraId="655F93F8" w14:textId="77777777" w:rsidR="00784F81" w:rsidRPr="00AE1146" w:rsidRDefault="00784F81" w:rsidP="00784F81">
            <w:r w:rsidRPr="00AE1146">
              <w:t>корневой</w:t>
            </w:r>
          </w:p>
        </w:tc>
        <w:tc>
          <w:tcPr>
            <w:tcW w:w="570" w:type="dxa"/>
            <w:tcMar>
              <w:top w:w="0" w:type="dxa"/>
              <w:left w:w="0" w:type="dxa"/>
              <w:bottom w:w="0" w:type="dxa"/>
              <w:right w:w="0" w:type="dxa"/>
            </w:tcMar>
          </w:tcPr>
          <w:p w14:paraId="1EBC6F95" w14:textId="77777777" w:rsidR="00784F81" w:rsidRPr="00AE1146" w:rsidRDefault="00784F81" w:rsidP="00784F81">
            <w:r w:rsidRPr="00AE1146">
              <w:t>м3</w:t>
            </w:r>
          </w:p>
        </w:tc>
        <w:tc>
          <w:tcPr>
            <w:tcW w:w="1770" w:type="dxa"/>
            <w:tcMar>
              <w:top w:w="0" w:type="dxa"/>
              <w:left w:w="0" w:type="dxa"/>
              <w:bottom w:w="0" w:type="dxa"/>
              <w:right w:w="0" w:type="dxa"/>
            </w:tcMar>
          </w:tcPr>
          <w:p w14:paraId="3E115C7A" w14:textId="77777777" w:rsidR="00784F81" w:rsidRPr="00AE1146" w:rsidRDefault="00784F81" w:rsidP="00784F81">
            <w:r w:rsidRPr="00AE1146">
              <w:t>0 0</w:t>
            </w:r>
          </w:p>
        </w:tc>
        <w:tc>
          <w:tcPr>
            <w:tcW w:w="1815" w:type="dxa"/>
            <w:tcMar>
              <w:top w:w="0" w:type="dxa"/>
              <w:left w:w="0" w:type="dxa"/>
              <w:bottom w:w="0" w:type="dxa"/>
              <w:right w:w="0" w:type="dxa"/>
            </w:tcMar>
          </w:tcPr>
          <w:p w14:paraId="3B159ABF" w14:textId="77777777" w:rsidR="00784F81" w:rsidRPr="00AE1146" w:rsidRDefault="00784F81" w:rsidP="00784F81">
            <w:r w:rsidRPr="00AE1146">
              <w:t>174 0</w:t>
            </w:r>
          </w:p>
        </w:tc>
        <w:tc>
          <w:tcPr>
            <w:tcW w:w="2640" w:type="dxa"/>
            <w:tcMar>
              <w:top w:w="0" w:type="dxa"/>
              <w:left w:w="0" w:type="dxa"/>
              <w:bottom w:w="0" w:type="dxa"/>
              <w:right w:w="0" w:type="dxa"/>
            </w:tcMar>
          </w:tcPr>
          <w:p w14:paraId="46DE76D7" w14:textId="77777777" w:rsidR="00784F81" w:rsidRPr="00AE1146" w:rsidRDefault="00784F81" w:rsidP="00784F81"/>
        </w:tc>
        <w:tc>
          <w:tcPr>
            <w:tcW w:w="2430" w:type="dxa"/>
            <w:tcMar>
              <w:top w:w="0" w:type="dxa"/>
              <w:left w:w="0" w:type="dxa"/>
              <w:bottom w:w="0" w:type="dxa"/>
              <w:right w:w="0" w:type="dxa"/>
            </w:tcMar>
          </w:tcPr>
          <w:p w14:paraId="5F81EDB2" w14:textId="77777777" w:rsidR="00784F81" w:rsidRPr="00AE1146" w:rsidRDefault="00784F81" w:rsidP="00784F81"/>
        </w:tc>
        <w:tc>
          <w:tcPr>
            <w:tcW w:w="2070" w:type="dxa"/>
            <w:tcMar>
              <w:top w:w="0" w:type="dxa"/>
              <w:left w:w="0" w:type="dxa"/>
              <w:bottom w:w="0" w:type="dxa"/>
              <w:right w:w="0" w:type="dxa"/>
            </w:tcMar>
          </w:tcPr>
          <w:p w14:paraId="1688AC78" w14:textId="77777777" w:rsidR="00784F81" w:rsidRPr="00AE1146" w:rsidRDefault="00784F81" w:rsidP="00784F81"/>
        </w:tc>
        <w:tc>
          <w:tcPr>
            <w:tcW w:w="1110" w:type="dxa"/>
            <w:tcMar>
              <w:top w:w="0" w:type="dxa"/>
              <w:left w:w="0" w:type="dxa"/>
              <w:bottom w:w="0" w:type="dxa"/>
              <w:right w:w="0" w:type="dxa"/>
            </w:tcMar>
          </w:tcPr>
          <w:p w14:paraId="144D332A" w14:textId="77777777" w:rsidR="00784F81" w:rsidRPr="00AE1146" w:rsidRDefault="00784F81" w:rsidP="00784F81">
            <w:r w:rsidRPr="00AE1146">
              <w:t>174 0</w:t>
            </w:r>
          </w:p>
        </w:tc>
      </w:tr>
      <w:tr w:rsidR="005C2F33" w:rsidRPr="00AE1146" w14:paraId="682615E1" w14:textId="77777777" w:rsidTr="00784F81">
        <w:trPr>
          <w:cantSplit/>
          <w:trHeight w:hRule="exact" w:val="390"/>
        </w:trPr>
        <w:tc>
          <w:tcPr>
            <w:tcW w:w="570" w:type="dxa"/>
            <w:vMerge/>
            <w:tcMar>
              <w:top w:w="0" w:type="dxa"/>
              <w:left w:w="0" w:type="dxa"/>
              <w:bottom w:w="0" w:type="dxa"/>
              <w:right w:w="0" w:type="dxa"/>
            </w:tcMar>
          </w:tcPr>
          <w:p w14:paraId="415A5433" w14:textId="77777777" w:rsidR="00784F81" w:rsidRPr="00AE1146" w:rsidRDefault="00784F81" w:rsidP="00784F81"/>
        </w:tc>
        <w:tc>
          <w:tcPr>
            <w:tcW w:w="2595" w:type="dxa"/>
            <w:tcMar>
              <w:top w:w="0" w:type="dxa"/>
              <w:left w:w="0" w:type="dxa"/>
              <w:bottom w:w="0" w:type="dxa"/>
              <w:right w:w="0" w:type="dxa"/>
            </w:tcMar>
          </w:tcPr>
          <w:p w14:paraId="415CF8ED" w14:textId="77777777" w:rsidR="00784F81" w:rsidRPr="00AE1146" w:rsidRDefault="00784F81" w:rsidP="00784F81">
            <w:r w:rsidRPr="00AE1146">
              <w:t>ликвидный</w:t>
            </w:r>
          </w:p>
        </w:tc>
        <w:tc>
          <w:tcPr>
            <w:tcW w:w="570" w:type="dxa"/>
            <w:tcMar>
              <w:top w:w="0" w:type="dxa"/>
              <w:left w:w="0" w:type="dxa"/>
              <w:bottom w:w="0" w:type="dxa"/>
              <w:right w:w="0" w:type="dxa"/>
            </w:tcMar>
          </w:tcPr>
          <w:p w14:paraId="26C6721E" w14:textId="77777777" w:rsidR="00784F81" w:rsidRPr="00AE1146" w:rsidRDefault="00784F81" w:rsidP="00784F81">
            <w:r w:rsidRPr="00AE1146">
              <w:t>м3</w:t>
            </w:r>
          </w:p>
        </w:tc>
        <w:tc>
          <w:tcPr>
            <w:tcW w:w="1770" w:type="dxa"/>
            <w:tcMar>
              <w:top w:w="0" w:type="dxa"/>
              <w:left w:w="0" w:type="dxa"/>
              <w:bottom w:w="0" w:type="dxa"/>
              <w:right w:w="0" w:type="dxa"/>
            </w:tcMar>
          </w:tcPr>
          <w:p w14:paraId="2614B075" w14:textId="77777777" w:rsidR="00784F81" w:rsidRPr="00AE1146" w:rsidRDefault="00784F81" w:rsidP="00784F81">
            <w:r w:rsidRPr="00AE1146">
              <w:t>0 0</w:t>
            </w:r>
          </w:p>
        </w:tc>
        <w:tc>
          <w:tcPr>
            <w:tcW w:w="1815" w:type="dxa"/>
            <w:tcMar>
              <w:top w:w="0" w:type="dxa"/>
              <w:left w:w="0" w:type="dxa"/>
              <w:bottom w:w="0" w:type="dxa"/>
              <w:right w:w="0" w:type="dxa"/>
            </w:tcMar>
          </w:tcPr>
          <w:p w14:paraId="02C23DE4" w14:textId="77777777" w:rsidR="00784F81" w:rsidRPr="00AE1146" w:rsidRDefault="00784F81" w:rsidP="00784F81">
            <w:r w:rsidRPr="00AE1146">
              <w:t>131 0</w:t>
            </w:r>
          </w:p>
        </w:tc>
        <w:tc>
          <w:tcPr>
            <w:tcW w:w="2640" w:type="dxa"/>
            <w:tcMar>
              <w:top w:w="0" w:type="dxa"/>
              <w:left w:w="0" w:type="dxa"/>
              <w:bottom w:w="0" w:type="dxa"/>
              <w:right w:w="0" w:type="dxa"/>
            </w:tcMar>
          </w:tcPr>
          <w:p w14:paraId="70CD0EF2" w14:textId="77777777" w:rsidR="00784F81" w:rsidRPr="00AE1146" w:rsidRDefault="00784F81" w:rsidP="00784F81"/>
        </w:tc>
        <w:tc>
          <w:tcPr>
            <w:tcW w:w="2430" w:type="dxa"/>
            <w:tcMar>
              <w:top w:w="0" w:type="dxa"/>
              <w:left w:w="0" w:type="dxa"/>
              <w:bottom w:w="0" w:type="dxa"/>
              <w:right w:w="0" w:type="dxa"/>
            </w:tcMar>
          </w:tcPr>
          <w:p w14:paraId="05C33FD3" w14:textId="77777777" w:rsidR="00784F81" w:rsidRPr="00AE1146" w:rsidRDefault="00784F81" w:rsidP="00784F81"/>
        </w:tc>
        <w:tc>
          <w:tcPr>
            <w:tcW w:w="2070" w:type="dxa"/>
            <w:tcMar>
              <w:top w:w="0" w:type="dxa"/>
              <w:left w:w="0" w:type="dxa"/>
              <w:bottom w:w="0" w:type="dxa"/>
              <w:right w:w="0" w:type="dxa"/>
            </w:tcMar>
          </w:tcPr>
          <w:p w14:paraId="2E74270B" w14:textId="77777777" w:rsidR="00784F81" w:rsidRPr="00AE1146" w:rsidRDefault="00784F81" w:rsidP="00784F81"/>
        </w:tc>
        <w:tc>
          <w:tcPr>
            <w:tcW w:w="1110" w:type="dxa"/>
            <w:tcMar>
              <w:top w:w="0" w:type="dxa"/>
              <w:left w:w="0" w:type="dxa"/>
              <w:bottom w:w="0" w:type="dxa"/>
              <w:right w:w="0" w:type="dxa"/>
            </w:tcMar>
          </w:tcPr>
          <w:p w14:paraId="390A9CF9" w14:textId="77777777" w:rsidR="00784F81" w:rsidRPr="00AE1146" w:rsidRDefault="00784F81" w:rsidP="00784F81">
            <w:r w:rsidRPr="00AE1146">
              <w:t>131 0</w:t>
            </w:r>
          </w:p>
        </w:tc>
      </w:tr>
      <w:tr w:rsidR="005C2F33" w:rsidRPr="00AE1146" w14:paraId="7373E401" w14:textId="77777777" w:rsidTr="00784F81">
        <w:trPr>
          <w:cantSplit/>
          <w:trHeight w:hRule="exact" w:val="390"/>
        </w:trPr>
        <w:tc>
          <w:tcPr>
            <w:tcW w:w="570" w:type="dxa"/>
            <w:vMerge/>
            <w:tcMar>
              <w:top w:w="0" w:type="dxa"/>
              <w:left w:w="0" w:type="dxa"/>
              <w:bottom w:w="0" w:type="dxa"/>
              <w:right w:w="0" w:type="dxa"/>
            </w:tcMar>
          </w:tcPr>
          <w:p w14:paraId="721C271F" w14:textId="77777777" w:rsidR="00784F81" w:rsidRPr="00AE1146" w:rsidRDefault="00784F81" w:rsidP="00784F81"/>
        </w:tc>
        <w:tc>
          <w:tcPr>
            <w:tcW w:w="2595" w:type="dxa"/>
            <w:tcMar>
              <w:top w:w="0" w:type="dxa"/>
              <w:left w:w="0" w:type="dxa"/>
              <w:bottom w:w="0" w:type="dxa"/>
              <w:right w:w="0" w:type="dxa"/>
            </w:tcMar>
          </w:tcPr>
          <w:p w14:paraId="3D15CC45" w14:textId="77777777" w:rsidR="00784F81" w:rsidRPr="00AE1146" w:rsidRDefault="00784F81" w:rsidP="00784F81">
            <w:r w:rsidRPr="00AE1146">
              <w:t>деловой</w:t>
            </w:r>
          </w:p>
        </w:tc>
        <w:tc>
          <w:tcPr>
            <w:tcW w:w="570" w:type="dxa"/>
            <w:tcMar>
              <w:top w:w="0" w:type="dxa"/>
              <w:left w:w="0" w:type="dxa"/>
              <w:bottom w:w="0" w:type="dxa"/>
              <w:right w:w="0" w:type="dxa"/>
            </w:tcMar>
          </w:tcPr>
          <w:p w14:paraId="084A3E39" w14:textId="77777777" w:rsidR="00784F81" w:rsidRPr="00AE1146" w:rsidRDefault="00784F81" w:rsidP="00784F81">
            <w:r w:rsidRPr="00AE1146">
              <w:t>м3</w:t>
            </w:r>
          </w:p>
        </w:tc>
        <w:tc>
          <w:tcPr>
            <w:tcW w:w="1770" w:type="dxa"/>
            <w:tcMar>
              <w:top w:w="0" w:type="dxa"/>
              <w:left w:w="0" w:type="dxa"/>
              <w:bottom w:w="0" w:type="dxa"/>
              <w:right w:w="0" w:type="dxa"/>
            </w:tcMar>
          </w:tcPr>
          <w:p w14:paraId="2341CB4E" w14:textId="77777777" w:rsidR="00784F81" w:rsidRPr="00AE1146" w:rsidRDefault="00784F81" w:rsidP="00784F81">
            <w:r w:rsidRPr="00AE1146">
              <w:t>0 0</w:t>
            </w:r>
          </w:p>
        </w:tc>
        <w:tc>
          <w:tcPr>
            <w:tcW w:w="1815" w:type="dxa"/>
            <w:tcMar>
              <w:top w:w="0" w:type="dxa"/>
              <w:left w:w="0" w:type="dxa"/>
              <w:bottom w:w="0" w:type="dxa"/>
              <w:right w:w="0" w:type="dxa"/>
            </w:tcMar>
          </w:tcPr>
          <w:p w14:paraId="2E212476" w14:textId="77777777" w:rsidR="00784F81" w:rsidRPr="00AE1146" w:rsidRDefault="00784F81" w:rsidP="00784F81">
            <w:r w:rsidRPr="00AE1146">
              <w:t>52 0</w:t>
            </w:r>
          </w:p>
        </w:tc>
        <w:tc>
          <w:tcPr>
            <w:tcW w:w="2640" w:type="dxa"/>
            <w:tcMar>
              <w:top w:w="0" w:type="dxa"/>
              <w:left w:w="0" w:type="dxa"/>
              <w:bottom w:w="0" w:type="dxa"/>
              <w:right w:w="0" w:type="dxa"/>
            </w:tcMar>
          </w:tcPr>
          <w:p w14:paraId="48809464" w14:textId="77777777" w:rsidR="00784F81" w:rsidRPr="00AE1146" w:rsidRDefault="00784F81" w:rsidP="00784F81"/>
        </w:tc>
        <w:tc>
          <w:tcPr>
            <w:tcW w:w="2430" w:type="dxa"/>
            <w:tcMar>
              <w:top w:w="0" w:type="dxa"/>
              <w:left w:w="0" w:type="dxa"/>
              <w:bottom w:w="0" w:type="dxa"/>
              <w:right w:w="0" w:type="dxa"/>
            </w:tcMar>
          </w:tcPr>
          <w:p w14:paraId="07C98BC9" w14:textId="77777777" w:rsidR="00784F81" w:rsidRPr="00AE1146" w:rsidRDefault="00784F81" w:rsidP="00784F81"/>
        </w:tc>
        <w:tc>
          <w:tcPr>
            <w:tcW w:w="2070" w:type="dxa"/>
            <w:tcMar>
              <w:top w:w="0" w:type="dxa"/>
              <w:left w:w="0" w:type="dxa"/>
              <w:bottom w:w="0" w:type="dxa"/>
              <w:right w:w="0" w:type="dxa"/>
            </w:tcMar>
          </w:tcPr>
          <w:p w14:paraId="5A044E1F" w14:textId="77777777" w:rsidR="00784F81" w:rsidRPr="00AE1146" w:rsidRDefault="00784F81" w:rsidP="00784F81"/>
        </w:tc>
        <w:tc>
          <w:tcPr>
            <w:tcW w:w="1110" w:type="dxa"/>
            <w:tcMar>
              <w:top w:w="0" w:type="dxa"/>
              <w:left w:w="0" w:type="dxa"/>
              <w:bottom w:w="0" w:type="dxa"/>
              <w:right w:w="0" w:type="dxa"/>
            </w:tcMar>
          </w:tcPr>
          <w:p w14:paraId="7235ECA0" w14:textId="77777777" w:rsidR="00784F81" w:rsidRPr="00AE1146" w:rsidRDefault="00784F81" w:rsidP="00784F81">
            <w:r w:rsidRPr="00AE1146">
              <w:t>52 0</w:t>
            </w:r>
          </w:p>
        </w:tc>
      </w:tr>
    </w:tbl>
    <w:p w14:paraId="0330F1F6" w14:textId="77777777" w:rsidR="00784F81" w:rsidRPr="00AE1146" w:rsidRDefault="00784F81" w:rsidP="00784F81">
      <w:pPr>
        <w:sectPr w:rsidR="00784F81" w:rsidRPr="00AE1146" w:rsidSect="00784F81">
          <w:pgSz w:w="16838" w:h="11904" w:orient="landscape"/>
          <w:pgMar w:top="752" w:right="648" w:bottom="1134" w:left="620" w:header="720" w:footer="720" w:gutter="0"/>
          <w:cols w:space="667"/>
        </w:sectPr>
      </w:pPr>
    </w:p>
    <w:tbl>
      <w:tblPr>
        <w:tblW w:w="15027" w:type="dxa"/>
        <w:tblLayout w:type="fixed"/>
        <w:tblCellMar>
          <w:left w:w="10" w:type="dxa"/>
          <w:right w:w="10" w:type="dxa"/>
        </w:tblCellMar>
        <w:tblLook w:val="0000" w:firstRow="0" w:lastRow="0" w:firstColumn="0" w:lastColumn="0" w:noHBand="0" w:noVBand="0"/>
      </w:tblPr>
      <w:tblGrid>
        <w:gridCol w:w="570"/>
        <w:gridCol w:w="2595"/>
        <w:gridCol w:w="570"/>
        <w:gridCol w:w="1770"/>
        <w:gridCol w:w="1815"/>
        <w:gridCol w:w="2640"/>
        <w:gridCol w:w="2430"/>
        <w:gridCol w:w="1503"/>
        <w:gridCol w:w="1134"/>
      </w:tblGrid>
      <w:tr w:rsidR="005C2F33" w:rsidRPr="00AE1146" w14:paraId="30DD0115" w14:textId="77777777" w:rsidTr="00784F81">
        <w:trPr>
          <w:cantSplit/>
          <w:trHeight w:hRule="exact" w:val="255"/>
        </w:trPr>
        <w:tc>
          <w:tcPr>
            <w:tcW w:w="570" w:type="dxa"/>
            <w:vMerge w:val="restart"/>
            <w:tcMar>
              <w:top w:w="0" w:type="dxa"/>
              <w:left w:w="0" w:type="dxa"/>
              <w:bottom w:w="0" w:type="dxa"/>
              <w:right w:w="0" w:type="dxa"/>
            </w:tcMar>
          </w:tcPr>
          <w:p w14:paraId="07BF14C8" w14:textId="77777777" w:rsidR="00784F81" w:rsidRPr="00AE1146" w:rsidRDefault="00784F81" w:rsidP="00784F81"/>
          <w:p w14:paraId="488CE8CB" w14:textId="77777777" w:rsidR="00784F81" w:rsidRPr="00AE1146" w:rsidRDefault="00784F81" w:rsidP="00784F81">
            <w:r w:rsidRPr="00AE1146">
              <w:t>№ п/п</w:t>
            </w:r>
          </w:p>
        </w:tc>
        <w:tc>
          <w:tcPr>
            <w:tcW w:w="2595" w:type="dxa"/>
            <w:vMerge w:val="restart"/>
            <w:tcMar>
              <w:top w:w="0" w:type="dxa"/>
              <w:left w:w="0" w:type="dxa"/>
              <w:bottom w:w="0" w:type="dxa"/>
              <w:right w:w="0" w:type="dxa"/>
            </w:tcMar>
          </w:tcPr>
          <w:p w14:paraId="60CB7DB0" w14:textId="77777777" w:rsidR="00784F81" w:rsidRPr="00AE1146" w:rsidRDefault="00784F81" w:rsidP="00784F81"/>
          <w:p w14:paraId="79A1C491" w14:textId="77777777" w:rsidR="00784F81" w:rsidRPr="00AE1146" w:rsidRDefault="00784F81" w:rsidP="00784F81">
            <w:r w:rsidRPr="00AE1146">
              <w:t>Показатели</w:t>
            </w:r>
          </w:p>
        </w:tc>
        <w:tc>
          <w:tcPr>
            <w:tcW w:w="570" w:type="dxa"/>
            <w:vMerge w:val="restart"/>
            <w:tcMar>
              <w:top w:w="0" w:type="dxa"/>
              <w:left w:w="0" w:type="dxa"/>
              <w:bottom w:w="0" w:type="dxa"/>
              <w:right w:w="0" w:type="dxa"/>
            </w:tcMar>
          </w:tcPr>
          <w:p w14:paraId="4DFEE3A3" w14:textId="77777777" w:rsidR="00784F81" w:rsidRPr="00AE1146" w:rsidRDefault="00784F81" w:rsidP="00784F81"/>
          <w:p w14:paraId="466FD2E2" w14:textId="77777777" w:rsidR="00784F81" w:rsidRPr="00AE1146" w:rsidRDefault="00784F81" w:rsidP="00784F81">
            <w:r w:rsidRPr="00AE1146">
              <w:t>Ед. изм</w:t>
            </w:r>
          </w:p>
        </w:tc>
        <w:tc>
          <w:tcPr>
            <w:tcW w:w="10158" w:type="dxa"/>
            <w:gridSpan w:val="5"/>
            <w:tcMar>
              <w:top w:w="0" w:type="dxa"/>
              <w:left w:w="0" w:type="dxa"/>
              <w:bottom w:w="0" w:type="dxa"/>
              <w:right w:w="0" w:type="dxa"/>
            </w:tcMar>
          </w:tcPr>
          <w:p w14:paraId="4AFA0CCE" w14:textId="77777777" w:rsidR="00784F81" w:rsidRPr="00AE1146" w:rsidRDefault="00784F81" w:rsidP="00784F81">
            <w:r w:rsidRPr="00AE1146">
              <w:t>Виды ухода за лесом</w:t>
            </w:r>
          </w:p>
        </w:tc>
        <w:tc>
          <w:tcPr>
            <w:tcW w:w="1134" w:type="dxa"/>
            <w:vMerge w:val="restart"/>
            <w:tcMar>
              <w:top w:w="0" w:type="dxa"/>
              <w:left w:w="0" w:type="dxa"/>
              <w:bottom w:w="0" w:type="dxa"/>
              <w:right w:w="0" w:type="dxa"/>
            </w:tcMar>
          </w:tcPr>
          <w:p w14:paraId="75CA1978" w14:textId="77777777" w:rsidR="00784F81" w:rsidRPr="00AE1146" w:rsidRDefault="00784F81" w:rsidP="00784F81"/>
          <w:p w14:paraId="653FFA3E" w14:textId="77777777" w:rsidR="00784F81" w:rsidRPr="00AE1146" w:rsidRDefault="00784F81" w:rsidP="00784F81">
            <w:r w:rsidRPr="00AE1146">
              <w:t>Итого</w:t>
            </w:r>
          </w:p>
        </w:tc>
      </w:tr>
      <w:tr w:rsidR="005C2F33" w:rsidRPr="00AE1146" w14:paraId="15CEDBFC" w14:textId="77777777" w:rsidTr="00784F81">
        <w:trPr>
          <w:cantSplit/>
          <w:trHeight w:hRule="exact" w:val="662"/>
        </w:trPr>
        <w:tc>
          <w:tcPr>
            <w:tcW w:w="570" w:type="dxa"/>
            <w:vMerge/>
            <w:tcMar>
              <w:top w:w="0" w:type="dxa"/>
              <w:left w:w="0" w:type="dxa"/>
              <w:bottom w:w="0" w:type="dxa"/>
              <w:right w:w="0" w:type="dxa"/>
            </w:tcMar>
          </w:tcPr>
          <w:p w14:paraId="7CF797B2" w14:textId="77777777" w:rsidR="00784F81" w:rsidRPr="00AE1146" w:rsidRDefault="00784F81" w:rsidP="00784F81"/>
        </w:tc>
        <w:tc>
          <w:tcPr>
            <w:tcW w:w="2595" w:type="dxa"/>
            <w:vMerge/>
            <w:tcMar>
              <w:top w:w="0" w:type="dxa"/>
              <w:left w:w="0" w:type="dxa"/>
              <w:bottom w:w="0" w:type="dxa"/>
              <w:right w:w="0" w:type="dxa"/>
            </w:tcMar>
          </w:tcPr>
          <w:p w14:paraId="41837655" w14:textId="77777777" w:rsidR="00784F81" w:rsidRPr="00AE1146" w:rsidRDefault="00784F81" w:rsidP="00784F81"/>
        </w:tc>
        <w:tc>
          <w:tcPr>
            <w:tcW w:w="570" w:type="dxa"/>
            <w:vMerge/>
            <w:tcMar>
              <w:top w:w="0" w:type="dxa"/>
              <w:left w:w="0" w:type="dxa"/>
              <w:bottom w:w="0" w:type="dxa"/>
              <w:right w:w="0" w:type="dxa"/>
            </w:tcMar>
          </w:tcPr>
          <w:p w14:paraId="6B5F7FA8" w14:textId="77777777" w:rsidR="00784F81" w:rsidRPr="00AE1146" w:rsidRDefault="00784F81" w:rsidP="00784F81"/>
        </w:tc>
        <w:tc>
          <w:tcPr>
            <w:tcW w:w="1770" w:type="dxa"/>
            <w:tcMar>
              <w:top w:w="0" w:type="dxa"/>
              <w:left w:w="0" w:type="dxa"/>
              <w:bottom w:w="0" w:type="dxa"/>
              <w:right w:w="0" w:type="dxa"/>
            </w:tcMar>
          </w:tcPr>
          <w:p w14:paraId="49B135A2" w14:textId="77777777" w:rsidR="00784F81" w:rsidRPr="00AE1146" w:rsidRDefault="00784F81" w:rsidP="00784F81"/>
          <w:p w14:paraId="2E636D61" w14:textId="77777777" w:rsidR="00784F81" w:rsidRPr="00AE1146" w:rsidRDefault="00784F81" w:rsidP="00784F81">
            <w:r w:rsidRPr="00AE1146">
              <w:t>Прореживание</w:t>
            </w:r>
          </w:p>
        </w:tc>
        <w:tc>
          <w:tcPr>
            <w:tcW w:w="1815" w:type="dxa"/>
            <w:tcMar>
              <w:top w:w="0" w:type="dxa"/>
              <w:left w:w="0" w:type="dxa"/>
              <w:bottom w:w="0" w:type="dxa"/>
              <w:right w:w="0" w:type="dxa"/>
            </w:tcMar>
          </w:tcPr>
          <w:p w14:paraId="376800CC" w14:textId="77777777" w:rsidR="00784F81" w:rsidRPr="00AE1146" w:rsidRDefault="00784F81" w:rsidP="00784F81"/>
          <w:p w14:paraId="2BF374CB" w14:textId="77777777" w:rsidR="00784F81" w:rsidRPr="00AE1146" w:rsidRDefault="00784F81" w:rsidP="00784F81">
            <w:r w:rsidRPr="00AE1146">
              <w:t>Проходные</w:t>
            </w:r>
          </w:p>
        </w:tc>
        <w:tc>
          <w:tcPr>
            <w:tcW w:w="2640" w:type="dxa"/>
            <w:tcMar>
              <w:top w:w="0" w:type="dxa"/>
              <w:left w:w="0" w:type="dxa"/>
              <w:bottom w:w="0" w:type="dxa"/>
              <w:right w:w="0" w:type="dxa"/>
            </w:tcMar>
          </w:tcPr>
          <w:p w14:paraId="35D44BB1" w14:textId="77777777" w:rsidR="00784F81" w:rsidRPr="00AE1146" w:rsidRDefault="00784F81" w:rsidP="00784F81">
            <w:r w:rsidRPr="00AE1146">
              <w:t>Формирование ландшафта в возрасте прореживания</w:t>
            </w:r>
          </w:p>
        </w:tc>
        <w:tc>
          <w:tcPr>
            <w:tcW w:w="2430" w:type="dxa"/>
            <w:tcMar>
              <w:top w:w="0" w:type="dxa"/>
              <w:left w:w="0" w:type="dxa"/>
              <w:bottom w:w="0" w:type="dxa"/>
              <w:right w:w="0" w:type="dxa"/>
            </w:tcMar>
          </w:tcPr>
          <w:p w14:paraId="2C6884C4" w14:textId="77777777" w:rsidR="00784F81" w:rsidRPr="00AE1146" w:rsidRDefault="00784F81" w:rsidP="00784F81">
            <w:r w:rsidRPr="00AE1146">
              <w:t>Формирование ландшафта в возрасте проходных</w:t>
            </w:r>
          </w:p>
        </w:tc>
        <w:tc>
          <w:tcPr>
            <w:tcW w:w="1503" w:type="dxa"/>
            <w:tcMar>
              <w:top w:w="0" w:type="dxa"/>
              <w:left w:w="0" w:type="dxa"/>
              <w:bottom w:w="0" w:type="dxa"/>
              <w:right w:w="0" w:type="dxa"/>
            </w:tcMar>
          </w:tcPr>
          <w:p w14:paraId="40BA2746" w14:textId="77777777" w:rsidR="00784F81" w:rsidRPr="00AE1146" w:rsidRDefault="00784F81" w:rsidP="00784F81"/>
          <w:p w14:paraId="40817AA0" w14:textId="77777777" w:rsidR="00784F81" w:rsidRPr="00AE1146" w:rsidRDefault="00784F81" w:rsidP="00784F81">
            <w:r w:rsidRPr="00AE1146">
              <w:t>в т.ч. рубка еди-ничных деревьев</w:t>
            </w:r>
          </w:p>
        </w:tc>
        <w:tc>
          <w:tcPr>
            <w:tcW w:w="1134" w:type="dxa"/>
            <w:vMerge/>
            <w:tcMar>
              <w:top w:w="0" w:type="dxa"/>
              <w:left w:w="0" w:type="dxa"/>
              <w:bottom w:w="0" w:type="dxa"/>
              <w:right w:w="0" w:type="dxa"/>
            </w:tcMar>
          </w:tcPr>
          <w:p w14:paraId="424A2FEE" w14:textId="77777777" w:rsidR="00784F81" w:rsidRPr="00AE1146" w:rsidRDefault="00784F81" w:rsidP="00784F81"/>
        </w:tc>
      </w:tr>
      <w:tr w:rsidR="005C2F33" w:rsidRPr="00AE1146" w14:paraId="378D35B0" w14:textId="77777777" w:rsidTr="00784F81">
        <w:trPr>
          <w:cantSplit/>
          <w:trHeight w:hRule="exact" w:val="285"/>
        </w:trPr>
        <w:tc>
          <w:tcPr>
            <w:tcW w:w="15027" w:type="dxa"/>
            <w:gridSpan w:val="9"/>
            <w:tcMar>
              <w:top w:w="0" w:type="dxa"/>
              <w:left w:w="0" w:type="dxa"/>
              <w:bottom w:w="0" w:type="dxa"/>
              <w:right w:w="0" w:type="dxa"/>
            </w:tcMar>
          </w:tcPr>
          <w:p w14:paraId="10F1BA45" w14:textId="77777777" w:rsidR="00784F81" w:rsidRPr="00AE1146" w:rsidRDefault="00784F81" w:rsidP="00784F81">
            <w:r w:rsidRPr="00AE1146">
              <w:t>Итого Твердолиственные</w:t>
            </w:r>
          </w:p>
        </w:tc>
      </w:tr>
      <w:tr w:rsidR="005C2F33" w:rsidRPr="00AE1146" w14:paraId="31593310" w14:textId="77777777" w:rsidTr="00784F81">
        <w:trPr>
          <w:cantSplit/>
          <w:trHeight w:hRule="exact" w:val="300"/>
        </w:trPr>
        <w:tc>
          <w:tcPr>
            <w:tcW w:w="570" w:type="dxa"/>
            <w:vMerge w:val="restart"/>
            <w:tcMar>
              <w:top w:w="0" w:type="dxa"/>
              <w:left w:w="0" w:type="dxa"/>
              <w:bottom w:w="0" w:type="dxa"/>
              <w:right w:w="0" w:type="dxa"/>
            </w:tcMar>
          </w:tcPr>
          <w:p w14:paraId="6813926D" w14:textId="77777777" w:rsidR="00784F81" w:rsidRPr="00AE1146" w:rsidRDefault="00784F81" w:rsidP="00784F81"/>
          <w:p w14:paraId="51E5413A" w14:textId="77777777" w:rsidR="00784F81" w:rsidRPr="00AE1146" w:rsidRDefault="00784F81" w:rsidP="00784F81">
            <w:r w:rsidRPr="00AE1146">
              <w:t>1</w:t>
            </w:r>
          </w:p>
        </w:tc>
        <w:tc>
          <w:tcPr>
            <w:tcW w:w="2595" w:type="dxa"/>
            <w:vMerge w:val="restart"/>
            <w:tcMar>
              <w:top w:w="0" w:type="dxa"/>
              <w:left w:w="0" w:type="dxa"/>
              <w:bottom w:w="0" w:type="dxa"/>
              <w:right w:w="0" w:type="dxa"/>
            </w:tcMar>
          </w:tcPr>
          <w:p w14:paraId="630441E8" w14:textId="77777777" w:rsidR="00784F81" w:rsidRPr="00AE1146" w:rsidRDefault="00784F81" w:rsidP="00784F81">
            <w:r w:rsidRPr="00AE1146">
              <w:t>Выявленный фонд по лесоводственным требованиям</w:t>
            </w:r>
          </w:p>
        </w:tc>
        <w:tc>
          <w:tcPr>
            <w:tcW w:w="570" w:type="dxa"/>
            <w:vMerge w:val="restart"/>
            <w:tcMar>
              <w:top w:w="0" w:type="dxa"/>
              <w:left w:w="0" w:type="dxa"/>
              <w:bottom w:w="0" w:type="dxa"/>
              <w:right w:w="0" w:type="dxa"/>
            </w:tcMar>
          </w:tcPr>
          <w:p w14:paraId="35615A71" w14:textId="77777777" w:rsidR="00784F81" w:rsidRPr="00AE1146" w:rsidRDefault="00784F81" w:rsidP="00784F81">
            <w:r w:rsidRPr="00AE1146">
              <w:t>га</w:t>
            </w:r>
          </w:p>
          <w:p w14:paraId="72D76FDF" w14:textId="77777777" w:rsidR="00784F81" w:rsidRPr="00AE1146" w:rsidRDefault="00784F81" w:rsidP="00784F81"/>
          <w:p w14:paraId="4DEBC183" w14:textId="77777777" w:rsidR="00784F81" w:rsidRPr="00AE1146" w:rsidRDefault="00784F81" w:rsidP="00784F81">
            <w:r w:rsidRPr="00AE1146">
              <w:t>м3</w:t>
            </w:r>
          </w:p>
        </w:tc>
        <w:tc>
          <w:tcPr>
            <w:tcW w:w="1770" w:type="dxa"/>
            <w:tcMar>
              <w:top w:w="0" w:type="dxa"/>
              <w:left w:w="0" w:type="dxa"/>
              <w:bottom w:w="0" w:type="dxa"/>
              <w:right w:w="0" w:type="dxa"/>
            </w:tcMar>
          </w:tcPr>
          <w:p w14:paraId="686B9009" w14:textId="77777777" w:rsidR="00784F81" w:rsidRPr="00AE1146" w:rsidRDefault="00784F81" w:rsidP="00784F81">
            <w:r w:rsidRPr="00AE1146">
              <w:t>88</w:t>
            </w:r>
          </w:p>
        </w:tc>
        <w:tc>
          <w:tcPr>
            <w:tcW w:w="1815" w:type="dxa"/>
            <w:tcMar>
              <w:top w:w="0" w:type="dxa"/>
              <w:left w:w="0" w:type="dxa"/>
              <w:bottom w:w="0" w:type="dxa"/>
              <w:right w:w="0" w:type="dxa"/>
            </w:tcMar>
          </w:tcPr>
          <w:p w14:paraId="0181941F" w14:textId="77777777" w:rsidR="00784F81" w:rsidRPr="00AE1146" w:rsidRDefault="00784F81" w:rsidP="00784F81">
            <w:r w:rsidRPr="00AE1146">
              <w:t>1280</w:t>
            </w:r>
          </w:p>
        </w:tc>
        <w:tc>
          <w:tcPr>
            <w:tcW w:w="2640" w:type="dxa"/>
            <w:tcMar>
              <w:top w:w="0" w:type="dxa"/>
              <w:left w:w="0" w:type="dxa"/>
              <w:bottom w:w="0" w:type="dxa"/>
              <w:right w:w="0" w:type="dxa"/>
            </w:tcMar>
          </w:tcPr>
          <w:p w14:paraId="631C1D7C" w14:textId="77777777" w:rsidR="00784F81" w:rsidRPr="00AE1146" w:rsidRDefault="00784F81" w:rsidP="00784F81"/>
        </w:tc>
        <w:tc>
          <w:tcPr>
            <w:tcW w:w="2430" w:type="dxa"/>
            <w:tcMar>
              <w:top w:w="0" w:type="dxa"/>
              <w:left w:w="0" w:type="dxa"/>
              <w:bottom w:w="0" w:type="dxa"/>
              <w:right w:w="0" w:type="dxa"/>
            </w:tcMar>
          </w:tcPr>
          <w:p w14:paraId="48A40F0A" w14:textId="77777777" w:rsidR="00784F81" w:rsidRPr="00AE1146" w:rsidRDefault="00784F81" w:rsidP="00784F81"/>
        </w:tc>
        <w:tc>
          <w:tcPr>
            <w:tcW w:w="1503" w:type="dxa"/>
            <w:tcMar>
              <w:top w:w="0" w:type="dxa"/>
              <w:left w:w="0" w:type="dxa"/>
              <w:bottom w:w="0" w:type="dxa"/>
              <w:right w:w="0" w:type="dxa"/>
            </w:tcMar>
          </w:tcPr>
          <w:p w14:paraId="58E1D4A3" w14:textId="77777777" w:rsidR="00784F81" w:rsidRPr="00AE1146" w:rsidRDefault="00784F81" w:rsidP="00784F81"/>
        </w:tc>
        <w:tc>
          <w:tcPr>
            <w:tcW w:w="1134" w:type="dxa"/>
            <w:tcMar>
              <w:top w:w="0" w:type="dxa"/>
              <w:left w:w="0" w:type="dxa"/>
              <w:bottom w:w="0" w:type="dxa"/>
              <w:right w:w="0" w:type="dxa"/>
            </w:tcMar>
          </w:tcPr>
          <w:p w14:paraId="6AA76188" w14:textId="77777777" w:rsidR="00784F81" w:rsidRPr="00AE1146" w:rsidRDefault="00784F81" w:rsidP="00784F81">
            <w:r w:rsidRPr="00AE1146">
              <w:t>1369</w:t>
            </w:r>
          </w:p>
        </w:tc>
      </w:tr>
      <w:tr w:rsidR="005C2F33" w:rsidRPr="00AE1146" w14:paraId="5AA29BDD" w14:textId="77777777" w:rsidTr="00784F81">
        <w:trPr>
          <w:cantSplit/>
          <w:trHeight w:hRule="exact" w:val="465"/>
        </w:trPr>
        <w:tc>
          <w:tcPr>
            <w:tcW w:w="570" w:type="dxa"/>
            <w:vMerge/>
            <w:tcMar>
              <w:top w:w="0" w:type="dxa"/>
              <w:left w:w="0" w:type="dxa"/>
              <w:bottom w:w="0" w:type="dxa"/>
              <w:right w:w="0" w:type="dxa"/>
            </w:tcMar>
          </w:tcPr>
          <w:p w14:paraId="158DE811" w14:textId="77777777" w:rsidR="00784F81" w:rsidRPr="00AE1146" w:rsidRDefault="00784F81" w:rsidP="00784F81"/>
        </w:tc>
        <w:tc>
          <w:tcPr>
            <w:tcW w:w="2595" w:type="dxa"/>
            <w:vMerge/>
            <w:tcMar>
              <w:top w:w="0" w:type="dxa"/>
              <w:left w:w="0" w:type="dxa"/>
              <w:bottom w:w="0" w:type="dxa"/>
              <w:right w:w="0" w:type="dxa"/>
            </w:tcMar>
          </w:tcPr>
          <w:p w14:paraId="000C9FB5" w14:textId="77777777" w:rsidR="00784F81" w:rsidRPr="00AE1146" w:rsidRDefault="00784F81" w:rsidP="00784F81"/>
        </w:tc>
        <w:tc>
          <w:tcPr>
            <w:tcW w:w="570" w:type="dxa"/>
            <w:vMerge/>
            <w:tcMar>
              <w:top w:w="0" w:type="dxa"/>
              <w:left w:w="0" w:type="dxa"/>
              <w:bottom w:w="0" w:type="dxa"/>
              <w:right w:w="0" w:type="dxa"/>
            </w:tcMar>
          </w:tcPr>
          <w:p w14:paraId="7F5799D3" w14:textId="77777777" w:rsidR="00784F81" w:rsidRPr="00AE1146" w:rsidRDefault="00784F81" w:rsidP="00784F81"/>
        </w:tc>
        <w:tc>
          <w:tcPr>
            <w:tcW w:w="1770" w:type="dxa"/>
            <w:tcMar>
              <w:top w:w="0" w:type="dxa"/>
              <w:left w:w="0" w:type="dxa"/>
              <w:bottom w:w="0" w:type="dxa"/>
              <w:right w:w="0" w:type="dxa"/>
            </w:tcMar>
          </w:tcPr>
          <w:p w14:paraId="5EB520E6" w14:textId="77777777" w:rsidR="00784F81" w:rsidRPr="00AE1146" w:rsidRDefault="00784F81" w:rsidP="00784F81">
            <w:r w:rsidRPr="00AE1146">
              <w:t>1440 0</w:t>
            </w:r>
          </w:p>
        </w:tc>
        <w:tc>
          <w:tcPr>
            <w:tcW w:w="1815" w:type="dxa"/>
            <w:tcMar>
              <w:top w:w="0" w:type="dxa"/>
              <w:left w:w="0" w:type="dxa"/>
              <w:bottom w:w="0" w:type="dxa"/>
              <w:right w:w="0" w:type="dxa"/>
            </w:tcMar>
          </w:tcPr>
          <w:p w14:paraId="65BBF8BC" w14:textId="77777777" w:rsidR="00784F81" w:rsidRPr="00AE1146" w:rsidRDefault="00784F81" w:rsidP="00784F81">
            <w:r w:rsidRPr="00AE1146">
              <w:t>33422 0</w:t>
            </w:r>
          </w:p>
        </w:tc>
        <w:tc>
          <w:tcPr>
            <w:tcW w:w="2640" w:type="dxa"/>
            <w:tcMar>
              <w:top w:w="0" w:type="dxa"/>
              <w:left w:w="0" w:type="dxa"/>
              <w:bottom w:w="0" w:type="dxa"/>
              <w:right w:w="0" w:type="dxa"/>
            </w:tcMar>
          </w:tcPr>
          <w:p w14:paraId="774234B0" w14:textId="77777777" w:rsidR="00784F81" w:rsidRPr="00AE1146" w:rsidRDefault="00784F81" w:rsidP="00784F81"/>
        </w:tc>
        <w:tc>
          <w:tcPr>
            <w:tcW w:w="2430" w:type="dxa"/>
            <w:tcMar>
              <w:top w:w="0" w:type="dxa"/>
              <w:left w:w="0" w:type="dxa"/>
              <w:bottom w:w="0" w:type="dxa"/>
              <w:right w:w="0" w:type="dxa"/>
            </w:tcMar>
          </w:tcPr>
          <w:p w14:paraId="41EC2F76" w14:textId="77777777" w:rsidR="00784F81" w:rsidRPr="00AE1146" w:rsidRDefault="00784F81" w:rsidP="00784F81"/>
        </w:tc>
        <w:tc>
          <w:tcPr>
            <w:tcW w:w="1503" w:type="dxa"/>
            <w:tcMar>
              <w:top w:w="0" w:type="dxa"/>
              <w:left w:w="0" w:type="dxa"/>
              <w:bottom w:w="0" w:type="dxa"/>
              <w:right w:w="0" w:type="dxa"/>
            </w:tcMar>
          </w:tcPr>
          <w:p w14:paraId="1CE58E85" w14:textId="77777777" w:rsidR="00784F81" w:rsidRPr="00AE1146" w:rsidRDefault="00784F81" w:rsidP="00784F81"/>
        </w:tc>
        <w:tc>
          <w:tcPr>
            <w:tcW w:w="1134" w:type="dxa"/>
            <w:tcMar>
              <w:top w:w="0" w:type="dxa"/>
              <w:left w:w="0" w:type="dxa"/>
              <w:bottom w:w="0" w:type="dxa"/>
              <w:right w:w="0" w:type="dxa"/>
            </w:tcMar>
          </w:tcPr>
          <w:p w14:paraId="2D995730" w14:textId="77777777" w:rsidR="00784F81" w:rsidRPr="00AE1146" w:rsidRDefault="00784F81" w:rsidP="00784F81">
            <w:r w:rsidRPr="00AE1146">
              <w:t>34862 0</w:t>
            </w:r>
          </w:p>
        </w:tc>
      </w:tr>
      <w:tr w:rsidR="005C2F33" w:rsidRPr="00AE1146" w14:paraId="2A55F54A" w14:textId="77777777" w:rsidTr="00784F81">
        <w:trPr>
          <w:cantSplit/>
          <w:trHeight w:hRule="exact" w:val="255"/>
        </w:trPr>
        <w:tc>
          <w:tcPr>
            <w:tcW w:w="570" w:type="dxa"/>
            <w:tcMar>
              <w:top w:w="0" w:type="dxa"/>
              <w:left w:w="0" w:type="dxa"/>
              <w:bottom w:w="0" w:type="dxa"/>
              <w:right w:w="0" w:type="dxa"/>
            </w:tcMar>
          </w:tcPr>
          <w:p w14:paraId="56068A73" w14:textId="77777777" w:rsidR="00784F81" w:rsidRPr="00AE1146" w:rsidRDefault="00784F81" w:rsidP="00784F81">
            <w:r w:rsidRPr="00AE1146">
              <w:t>2</w:t>
            </w:r>
          </w:p>
        </w:tc>
        <w:tc>
          <w:tcPr>
            <w:tcW w:w="2595" w:type="dxa"/>
            <w:tcMar>
              <w:top w:w="0" w:type="dxa"/>
              <w:left w:w="0" w:type="dxa"/>
              <w:bottom w:w="0" w:type="dxa"/>
              <w:right w:w="0" w:type="dxa"/>
            </w:tcMar>
          </w:tcPr>
          <w:p w14:paraId="53FA2F86" w14:textId="77777777" w:rsidR="00784F81" w:rsidRPr="00AE1146" w:rsidRDefault="00784F81" w:rsidP="00784F81">
            <w:r w:rsidRPr="00AE1146">
              <w:t>Срок повторяемости</w:t>
            </w:r>
          </w:p>
        </w:tc>
        <w:tc>
          <w:tcPr>
            <w:tcW w:w="570" w:type="dxa"/>
            <w:tcMar>
              <w:top w:w="0" w:type="dxa"/>
              <w:left w:w="0" w:type="dxa"/>
              <w:bottom w:w="0" w:type="dxa"/>
              <w:right w:w="0" w:type="dxa"/>
            </w:tcMar>
          </w:tcPr>
          <w:p w14:paraId="3FFE080A" w14:textId="77777777" w:rsidR="00784F81" w:rsidRPr="00AE1146" w:rsidRDefault="00784F81" w:rsidP="00784F81"/>
        </w:tc>
        <w:tc>
          <w:tcPr>
            <w:tcW w:w="1770" w:type="dxa"/>
            <w:tcMar>
              <w:top w:w="0" w:type="dxa"/>
              <w:left w:w="0" w:type="dxa"/>
              <w:bottom w:w="0" w:type="dxa"/>
              <w:right w:w="0" w:type="dxa"/>
            </w:tcMar>
          </w:tcPr>
          <w:p w14:paraId="0F8731BD" w14:textId="77777777" w:rsidR="00784F81" w:rsidRPr="00AE1146" w:rsidRDefault="00784F81" w:rsidP="00784F81"/>
        </w:tc>
        <w:tc>
          <w:tcPr>
            <w:tcW w:w="1815" w:type="dxa"/>
            <w:tcMar>
              <w:top w:w="0" w:type="dxa"/>
              <w:left w:w="0" w:type="dxa"/>
              <w:bottom w:w="0" w:type="dxa"/>
              <w:right w:w="0" w:type="dxa"/>
            </w:tcMar>
          </w:tcPr>
          <w:p w14:paraId="508BEBC9" w14:textId="77777777" w:rsidR="00784F81" w:rsidRPr="00AE1146" w:rsidRDefault="00784F81" w:rsidP="00784F81"/>
        </w:tc>
        <w:tc>
          <w:tcPr>
            <w:tcW w:w="2640" w:type="dxa"/>
            <w:tcMar>
              <w:top w:w="0" w:type="dxa"/>
              <w:left w:w="0" w:type="dxa"/>
              <w:bottom w:w="0" w:type="dxa"/>
              <w:right w:w="0" w:type="dxa"/>
            </w:tcMar>
          </w:tcPr>
          <w:p w14:paraId="22E16CD7" w14:textId="77777777" w:rsidR="00784F81" w:rsidRPr="00AE1146" w:rsidRDefault="00784F81" w:rsidP="00784F81"/>
        </w:tc>
        <w:tc>
          <w:tcPr>
            <w:tcW w:w="2430" w:type="dxa"/>
            <w:tcMar>
              <w:top w:w="0" w:type="dxa"/>
              <w:left w:w="0" w:type="dxa"/>
              <w:bottom w:w="0" w:type="dxa"/>
              <w:right w:w="0" w:type="dxa"/>
            </w:tcMar>
          </w:tcPr>
          <w:p w14:paraId="3D194062" w14:textId="77777777" w:rsidR="00784F81" w:rsidRPr="00AE1146" w:rsidRDefault="00784F81" w:rsidP="00784F81"/>
        </w:tc>
        <w:tc>
          <w:tcPr>
            <w:tcW w:w="1503" w:type="dxa"/>
            <w:tcMar>
              <w:top w:w="0" w:type="dxa"/>
              <w:left w:w="0" w:type="dxa"/>
              <w:bottom w:w="0" w:type="dxa"/>
              <w:right w:w="0" w:type="dxa"/>
            </w:tcMar>
          </w:tcPr>
          <w:p w14:paraId="0CC7C5FF" w14:textId="77777777" w:rsidR="00784F81" w:rsidRPr="00AE1146" w:rsidRDefault="00784F81" w:rsidP="00784F81"/>
        </w:tc>
        <w:tc>
          <w:tcPr>
            <w:tcW w:w="1134" w:type="dxa"/>
            <w:tcMar>
              <w:top w:w="0" w:type="dxa"/>
              <w:left w:w="0" w:type="dxa"/>
              <w:bottom w:w="0" w:type="dxa"/>
              <w:right w:w="0" w:type="dxa"/>
            </w:tcMar>
          </w:tcPr>
          <w:p w14:paraId="67038BAB" w14:textId="77777777" w:rsidR="00784F81" w:rsidRPr="00AE1146" w:rsidRDefault="00784F81" w:rsidP="00784F81"/>
        </w:tc>
      </w:tr>
      <w:tr w:rsidR="005C2F33" w:rsidRPr="00AE1146" w14:paraId="7A3BAD07" w14:textId="77777777" w:rsidTr="00784F81">
        <w:trPr>
          <w:cantSplit/>
          <w:trHeight w:hRule="exact" w:val="480"/>
        </w:trPr>
        <w:tc>
          <w:tcPr>
            <w:tcW w:w="570" w:type="dxa"/>
            <w:vMerge w:val="restart"/>
            <w:tcMar>
              <w:top w:w="0" w:type="dxa"/>
              <w:left w:w="0" w:type="dxa"/>
              <w:bottom w:w="0" w:type="dxa"/>
              <w:right w:w="0" w:type="dxa"/>
            </w:tcMar>
          </w:tcPr>
          <w:p w14:paraId="67E1097A" w14:textId="77777777" w:rsidR="00784F81" w:rsidRPr="00AE1146" w:rsidRDefault="00784F81" w:rsidP="00784F81"/>
          <w:p w14:paraId="3F3587FA" w14:textId="77777777" w:rsidR="00784F81" w:rsidRPr="00AE1146" w:rsidRDefault="00784F81" w:rsidP="00784F81">
            <w:r w:rsidRPr="00AE1146">
              <w:t>3</w:t>
            </w:r>
          </w:p>
        </w:tc>
        <w:tc>
          <w:tcPr>
            <w:tcW w:w="2595" w:type="dxa"/>
            <w:tcMar>
              <w:top w:w="0" w:type="dxa"/>
              <w:left w:w="0" w:type="dxa"/>
              <w:bottom w:w="0" w:type="dxa"/>
              <w:right w:w="0" w:type="dxa"/>
            </w:tcMar>
          </w:tcPr>
          <w:p w14:paraId="03AE68ED" w14:textId="77777777" w:rsidR="00784F81" w:rsidRPr="00AE1146" w:rsidRDefault="00784F81" w:rsidP="00784F81">
            <w:r w:rsidRPr="00AE1146">
              <w:t>Ежегодный размер пользования</w:t>
            </w:r>
          </w:p>
        </w:tc>
        <w:tc>
          <w:tcPr>
            <w:tcW w:w="570" w:type="dxa"/>
            <w:tcMar>
              <w:top w:w="0" w:type="dxa"/>
              <w:left w:w="0" w:type="dxa"/>
              <w:bottom w:w="0" w:type="dxa"/>
              <w:right w:w="0" w:type="dxa"/>
            </w:tcMar>
          </w:tcPr>
          <w:p w14:paraId="54FBFD2D" w14:textId="77777777" w:rsidR="00784F81" w:rsidRPr="00AE1146" w:rsidRDefault="00784F81" w:rsidP="00784F81"/>
        </w:tc>
        <w:tc>
          <w:tcPr>
            <w:tcW w:w="1770" w:type="dxa"/>
            <w:tcMar>
              <w:top w:w="0" w:type="dxa"/>
              <w:left w:w="0" w:type="dxa"/>
              <w:bottom w:w="0" w:type="dxa"/>
              <w:right w:w="0" w:type="dxa"/>
            </w:tcMar>
          </w:tcPr>
          <w:p w14:paraId="622C8036" w14:textId="77777777" w:rsidR="00784F81" w:rsidRPr="00AE1146" w:rsidRDefault="00784F81" w:rsidP="00784F81"/>
        </w:tc>
        <w:tc>
          <w:tcPr>
            <w:tcW w:w="1815" w:type="dxa"/>
            <w:tcMar>
              <w:top w:w="0" w:type="dxa"/>
              <w:left w:w="0" w:type="dxa"/>
              <w:bottom w:w="0" w:type="dxa"/>
              <w:right w:w="0" w:type="dxa"/>
            </w:tcMar>
          </w:tcPr>
          <w:p w14:paraId="603F81CA" w14:textId="77777777" w:rsidR="00784F81" w:rsidRPr="00AE1146" w:rsidRDefault="00784F81" w:rsidP="00784F81"/>
        </w:tc>
        <w:tc>
          <w:tcPr>
            <w:tcW w:w="2640" w:type="dxa"/>
            <w:tcMar>
              <w:top w:w="0" w:type="dxa"/>
              <w:left w:w="0" w:type="dxa"/>
              <w:bottom w:w="0" w:type="dxa"/>
              <w:right w:w="0" w:type="dxa"/>
            </w:tcMar>
          </w:tcPr>
          <w:p w14:paraId="7F630AFB" w14:textId="77777777" w:rsidR="00784F81" w:rsidRPr="00AE1146" w:rsidRDefault="00784F81" w:rsidP="00784F81"/>
        </w:tc>
        <w:tc>
          <w:tcPr>
            <w:tcW w:w="2430" w:type="dxa"/>
            <w:tcMar>
              <w:top w:w="0" w:type="dxa"/>
              <w:left w:w="0" w:type="dxa"/>
              <w:bottom w:w="0" w:type="dxa"/>
              <w:right w:w="0" w:type="dxa"/>
            </w:tcMar>
          </w:tcPr>
          <w:p w14:paraId="15A92EE8" w14:textId="77777777" w:rsidR="00784F81" w:rsidRPr="00AE1146" w:rsidRDefault="00784F81" w:rsidP="00784F81"/>
        </w:tc>
        <w:tc>
          <w:tcPr>
            <w:tcW w:w="1503" w:type="dxa"/>
            <w:tcMar>
              <w:top w:w="0" w:type="dxa"/>
              <w:left w:w="0" w:type="dxa"/>
              <w:bottom w:w="0" w:type="dxa"/>
              <w:right w:w="0" w:type="dxa"/>
            </w:tcMar>
          </w:tcPr>
          <w:p w14:paraId="1679272B" w14:textId="77777777" w:rsidR="00784F81" w:rsidRPr="00AE1146" w:rsidRDefault="00784F81" w:rsidP="00784F81"/>
        </w:tc>
        <w:tc>
          <w:tcPr>
            <w:tcW w:w="1134" w:type="dxa"/>
            <w:tcMar>
              <w:top w:w="0" w:type="dxa"/>
              <w:left w:w="0" w:type="dxa"/>
              <w:bottom w:w="0" w:type="dxa"/>
              <w:right w:w="0" w:type="dxa"/>
            </w:tcMar>
          </w:tcPr>
          <w:p w14:paraId="40E04888" w14:textId="77777777" w:rsidR="00784F81" w:rsidRPr="00AE1146" w:rsidRDefault="00784F81" w:rsidP="00784F81"/>
        </w:tc>
      </w:tr>
      <w:tr w:rsidR="005C2F33" w:rsidRPr="00AE1146" w14:paraId="206BB907" w14:textId="77777777" w:rsidTr="00784F81">
        <w:trPr>
          <w:cantSplit/>
          <w:trHeight w:hRule="exact" w:val="270"/>
        </w:trPr>
        <w:tc>
          <w:tcPr>
            <w:tcW w:w="570" w:type="dxa"/>
            <w:vMerge/>
            <w:tcMar>
              <w:top w:w="0" w:type="dxa"/>
              <w:left w:w="0" w:type="dxa"/>
              <w:bottom w:w="0" w:type="dxa"/>
              <w:right w:w="0" w:type="dxa"/>
            </w:tcMar>
          </w:tcPr>
          <w:p w14:paraId="1EF51E8C" w14:textId="77777777" w:rsidR="00784F81" w:rsidRPr="00AE1146" w:rsidRDefault="00784F81" w:rsidP="00784F81"/>
        </w:tc>
        <w:tc>
          <w:tcPr>
            <w:tcW w:w="2595" w:type="dxa"/>
            <w:tcMar>
              <w:top w:w="0" w:type="dxa"/>
              <w:left w:w="0" w:type="dxa"/>
              <w:bottom w:w="0" w:type="dxa"/>
              <w:right w:w="0" w:type="dxa"/>
            </w:tcMar>
          </w:tcPr>
          <w:p w14:paraId="3CA1AF9C" w14:textId="77777777" w:rsidR="00784F81" w:rsidRPr="00AE1146" w:rsidRDefault="00784F81" w:rsidP="00784F81">
            <w:r w:rsidRPr="00AE1146">
              <w:t>площадь</w:t>
            </w:r>
          </w:p>
        </w:tc>
        <w:tc>
          <w:tcPr>
            <w:tcW w:w="570" w:type="dxa"/>
            <w:tcMar>
              <w:top w:w="0" w:type="dxa"/>
              <w:left w:w="0" w:type="dxa"/>
              <w:bottom w:w="0" w:type="dxa"/>
              <w:right w:w="0" w:type="dxa"/>
            </w:tcMar>
          </w:tcPr>
          <w:p w14:paraId="21DAC9D7" w14:textId="77777777" w:rsidR="00784F81" w:rsidRPr="00AE1146" w:rsidRDefault="00784F81" w:rsidP="00784F81">
            <w:r w:rsidRPr="00AE1146">
              <w:t>га</w:t>
            </w:r>
          </w:p>
        </w:tc>
        <w:tc>
          <w:tcPr>
            <w:tcW w:w="1770" w:type="dxa"/>
            <w:tcMar>
              <w:top w:w="0" w:type="dxa"/>
              <w:left w:w="0" w:type="dxa"/>
              <w:bottom w:w="0" w:type="dxa"/>
              <w:right w:w="0" w:type="dxa"/>
            </w:tcMar>
          </w:tcPr>
          <w:p w14:paraId="617E1299" w14:textId="77777777" w:rsidR="00784F81" w:rsidRPr="00AE1146" w:rsidRDefault="00784F81" w:rsidP="00784F81">
            <w:r w:rsidRPr="00AE1146">
              <w:t>8.9</w:t>
            </w:r>
          </w:p>
        </w:tc>
        <w:tc>
          <w:tcPr>
            <w:tcW w:w="1815" w:type="dxa"/>
            <w:tcMar>
              <w:top w:w="0" w:type="dxa"/>
              <w:left w:w="0" w:type="dxa"/>
              <w:bottom w:w="0" w:type="dxa"/>
              <w:right w:w="0" w:type="dxa"/>
            </w:tcMar>
          </w:tcPr>
          <w:p w14:paraId="3C9C5B16" w14:textId="77777777" w:rsidR="00784F81" w:rsidRPr="00AE1146" w:rsidRDefault="00784F81" w:rsidP="00784F81">
            <w:r w:rsidRPr="00AE1146">
              <w:t>128.0</w:t>
            </w:r>
          </w:p>
        </w:tc>
        <w:tc>
          <w:tcPr>
            <w:tcW w:w="2640" w:type="dxa"/>
            <w:tcMar>
              <w:top w:w="0" w:type="dxa"/>
              <w:left w:w="0" w:type="dxa"/>
              <w:bottom w:w="0" w:type="dxa"/>
              <w:right w:w="0" w:type="dxa"/>
            </w:tcMar>
          </w:tcPr>
          <w:p w14:paraId="555F3D39" w14:textId="77777777" w:rsidR="00784F81" w:rsidRPr="00AE1146" w:rsidRDefault="00784F81" w:rsidP="00784F81"/>
        </w:tc>
        <w:tc>
          <w:tcPr>
            <w:tcW w:w="2430" w:type="dxa"/>
            <w:tcMar>
              <w:top w:w="0" w:type="dxa"/>
              <w:left w:w="0" w:type="dxa"/>
              <w:bottom w:w="0" w:type="dxa"/>
              <w:right w:w="0" w:type="dxa"/>
            </w:tcMar>
          </w:tcPr>
          <w:p w14:paraId="41BC9291" w14:textId="77777777" w:rsidR="00784F81" w:rsidRPr="00AE1146" w:rsidRDefault="00784F81" w:rsidP="00784F81"/>
        </w:tc>
        <w:tc>
          <w:tcPr>
            <w:tcW w:w="1503" w:type="dxa"/>
            <w:tcMar>
              <w:top w:w="0" w:type="dxa"/>
              <w:left w:w="0" w:type="dxa"/>
              <w:bottom w:w="0" w:type="dxa"/>
              <w:right w:w="0" w:type="dxa"/>
            </w:tcMar>
          </w:tcPr>
          <w:p w14:paraId="7A4F9CDD" w14:textId="77777777" w:rsidR="00784F81" w:rsidRPr="00AE1146" w:rsidRDefault="00784F81" w:rsidP="00784F81"/>
        </w:tc>
        <w:tc>
          <w:tcPr>
            <w:tcW w:w="1134" w:type="dxa"/>
            <w:tcMar>
              <w:top w:w="0" w:type="dxa"/>
              <w:left w:w="0" w:type="dxa"/>
              <w:bottom w:w="0" w:type="dxa"/>
              <w:right w:w="0" w:type="dxa"/>
            </w:tcMar>
          </w:tcPr>
          <w:p w14:paraId="5B41C278" w14:textId="77777777" w:rsidR="00784F81" w:rsidRPr="00AE1146" w:rsidRDefault="00784F81" w:rsidP="00784F81">
            <w:r w:rsidRPr="00AE1146">
              <w:t>136.9</w:t>
            </w:r>
          </w:p>
        </w:tc>
      </w:tr>
      <w:tr w:rsidR="005C2F33" w:rsidRPr="00AE1146" w14:paraId="00E00283" w14:textId="77777777" w:rsidTr="00784F81">
        <w:trPr>
          <w:cantSplit/>
          <w:trHeight w:hRule="exact" w:val="300"/>
        </w:trPr>
        <w:tc>
          <w:tcPr>
            <w:tcW w:w="570" w:type="dxa"/>
            <w:vMerge/>
            <w:tcMar>
              <w:top w:w="0" w:type="dxa"/>
              <w:left w:w="0" w:type="dxa"/>
              <w:bottom w:w="0" w:type="dxa"/>
              <w:right w:w="0" w:type="dxa"/>
            </w:tcMar>
          </w:tcPr>
          <w:p w14:paraId="7BCF8FB7" w14:textId="77777777" w:rsidR="00784F81" w:rsidRPr="00AE1146" w:rsidRDefault="00784F81" w:rsidP="00784F81"/>
        </w:tc>
        <w:tc>
          <w:tcPr>
            <w:tcW w:w="2595" w:type="dxa"/>
            <w:tcMar>
              <w:top w:w="0" w:type="dxa"/>
              <w:left w:w="0" w:type="dxa"/>
              <w:bottom w:w="0" w:type="dxa"/>
              <w:right w:w="0" w:type="dxa"/>
            </w:tcMar>
          </w:tcPr>
          <w:p w14:paraId="64C95258" w14:textId="77777777" w:rsidR="00784F81" w:rsidRPr="00AE1146" w:rsidRDefault="00784F81" w:rsidP="00784F81">
            <w:r w:rsidRPr="00AE1146">
              <w:t>выбираемый запас:</w:t>
            </w:r>
          </w:p>
        </w:tc>
        <w:tc>
          <w:tcPr>
            <w:tcW w:w="570" w:type="dxa"/>
            <w:tcMar>
              <w:top w:w="0" w:type="dxa"/>
              <w:left w:w="0" w:type="dxa"/>
              <w:bottom w:w="0" w:type="dxa"/>
              <w:right w:w="0" w:type="dxa"/>
            </w:tcMar>
          </w:tcPr>
          <w:p w14:paraId="1A68E558" w14:textId="77777777" w:rsidR="00784F81" w:rsidRPr="00AE1146" w:rsidRDefault="00784F81" w:rsidP="00784F81"/>
        </w:tc>
        <w:tc>
          <w:tcPr>
            <w:tcW w:w="1770" w:type="dxa"/>
            <w:tcMar>
              <w:top w:w="0" w:type="dxa"/>
              <w:left w:w="0" w:type="dxa"/>
              <w:bottom w:w="0" w:type="dxa"/>
              <w:right w:w="0" w:type="dxa"/>
            </w:tcMar>
          </w:tcPr>
          <w:p w14:paraId="45331F9C" w14:textId="77777777" w:rsidR="00784F81" w:rsidRPr="00AE1146" w:rsidRDefault="00784F81" w:rsidP="00784F81"/>
        </w:tc>
        <w:tc>
          <w:tcPr>
            <w:tcW w:w="1815" w:type="dxa"/>
            <w:tcMar>
              <w:top w:w="0" w:type="dxa"/>
              <w:left w:w="0" w:type="dxa"/>
              <w:bottom w:w="0" w:type="dxa"/>
              <w:right w:w="0" w:type="dxa"/>
            </w:tcMar>
          </w:tcPr>
          <w:p w14:paraId="555077D1" w14:textId="77777777" w:rsidR="00784F81" w:rsidRPr="00AE1146" w:rsidRDefault="00784F81" w:rsidP="00784F81"/>
        </w:tc>
        <w:tc>
          <w:tcPr>
            <w:tcW w:w="2640" w:type="dxa"/>
            <w:tcMar>
              <w:top w:w="0" w:type="dxa"/>
              <w:left w:w="0" w:type="dxa"/>
              <w:bottom w:w="0" w:type="dxa"/>
              <w:right w:w="0" w:type="dxa"/>
            </w:tcMar>
          </w:tcPr>
          <w:p w14:paraId="0B116618" w14:textId="77777777" w:rsidR="00784F81" w:rsidRPr="00AE1146" w:rsidRDefault="00784F81" w:rsidP="00784F81"/>
        </w:tc>
        <w:tc>
          <w:tcPr>
            <w:tcW w:w="2430" w:type="dxa"/>
            <w:tcMar>
              <w:top w:w="0" w:type="dxa"/>
              <w:left w:w="0" w:type="dxa"/>
              <w:bottom w:w="0" w:type="dxa"/>
              <w:right w:w="0" w:type="dxa"/>
            </w:tcMar>
          </w:tcPr>
          <w:p w14:paraId="3586600A" w14:textId="77777777" w:rsidR="00784F81" w:rsidRPr="00AE1146" w:rsidRDefault="00784F81" w:rsidP="00784F81"/>
        </w:tc>
        <w:tc>
          <w:tcPr>
            <w:tcW w:w="1503" w:type="dxa"/>
            <w:tcMar>
              <w:top w:w="0" w:type="dxa"/>
              <w:left w:w="0" w:type="dxa"/>
              <w:bottom w:w="0" w:type="dxa"/>
              <w:right w:w="0" w:type="dxa"/>
            </w:tcMar>
          </w:tcPr>
          <w:p w14:paraId="7F1F37BF" w14:textId="77777777" w:rsidR="00784F81" w:rsidRPr="00AE1146" w:rsidRDefault="00784F81" w:rsidP="00784F81"/>
        </w:tc>
        <w:tc>
          <w:tcPr>
            <w:tcW w:w="1134" w:type="dxa"/>
            <w:tcMar>
              <w:top w:w="0" w:type="dxa"/>
              <w:left w:w="0" w:type="dxa"/>
              <w:bottom w:w="0" w:type="dxa"/>
              <w:right w:w="0" w:type="dxa"/>
            </w:tcMar>
          </w:tcPr>
          <w:p w14:paraId="6BAA8B9A" w14:textId="77777777" w:rsidR="00784F81" w:rsidRPr="00AE1146" w:rsidRDefault="00784F81" w:rsidP="00784F81"/>
        </w:tc>
      </w:tr>
      <w:tr w:rsidR="005C2F33" w:rsidRPr="00AE1146" w14:paraId="528E27ED" w14:textId="77777777" w:rsidTr="00784F81">
        <w:trPr>
          <w:cantSplit/>
          <w:trHeight w:hRule="exact" w:val="375"/>
        </w:trPr>
        <w:tc>
          <w:tcPr>
            <w:tcW w:w="570" w:type="dxa"/>
            <w:vMerge/>
            <w:tcMar>
              <w:top w:w="0" w:type="dxa"/>
              <w:left w:w="0" w:type="dxa"/>
              <w:bottom w:w="0" w:type="dxa"/>
              <w:right w:w="0" w:type="dxa"/>
            </w:tcMar>
          </w:tcPr>
          <w:p w14:paraId="75928E3E" w14:textId="77777777" w:rsidR="00784F81" w:rsidRPr="00AE1146" w:rsidRDefault="00784F81" w:rsidP="00784F81"/>
        </w:tc>
        <w:tc>
          <w:tcPr>
            <w:tcW w:w="2595" w:type="dxa"/>
            <w:tcMar>
              <w:top w:w="0" w:type="dxa"/>
              <w:left w:w="0" w:type="dxa"/>
              <w:bottom w:w="0" w:type="dxa"/>
              <w:right w:w="0" w:type="dxa"/>
            </w:tcMar>
          </w:tcPr>
          <w:p w14:paraId="1267D9C3" w14:textId="77777777" w:rsidR="00784F81" w:rsidRPr="00AE1146" w:rsidRDefault="00784F81" w:rsidP="00784F81">
            <w:r w:rsidRPr="00AE1146">
              <w:t>корневой</w:t>
            </w:r>
          </w:p>
        </w:tc>
        <w:tc>
          <w:tcPr>
            <w:tcW w:w="570" w:type="dxa"/>
            <w:tcMar>
              <w:top w:w="0" w:type="dxa"/>
              <w:left w:w="0" w:type="dxa"/>
              <w:bottom w:w="0" w:type="dxa"/>
              <w:right w:w="0" w:type="dxa"/>
            </w:tcMar>
          </w:tcPr>
          <w:p w14:paraId="3519BD6C" w14:textId="77777777" w:rsidR="00784F81" w:rsidRPr="00AE1146" w:rsidRDefault="00784F81" w:rsidP="00784F81">
            <w:r w:rsidRPr="00AE1146">
              <w:t>м3</w:t>
            </w:r>
          </w:p>
        </w:tc>
        <w:tc>
          <w:tcPr>
            <w:tcW w:w="1770" w:type="dxa"/>
            <w:tcMar>
              <w:top w:w="0" w:type="dxa"/>
              <w:left w:w="0" w:type="dxa"/>
              <w:bottom w:w="0" w:type="dxa"/>
              <w:right w:w="0" w:type="dxa"/>
            </w:tcMar>
          </w:tcPr>
          <w:p w14:paraId="378498D3" w14:textId="77777777" w:rsidR="00784F81" w:rsidRPr="00AE1146" w:rsidRDefault="00784F81" w:rsidP="00784F81">
            <w:r w:rsidRPr="00AE1146">
              <w:t>144 0</w:t>
            </w:r>
          </w:p>
        </w:tc>
        <w:tc>
          <w:tcPr>
            <w:tcW w:w="1815" w:type="dxa"/>
            <w:tcMar>
              <w:top w:w="0" w:type="dxa"/>
              <w:left w:w="0" w:type="dxa"/>
              <w:bottom w:w="0" w:type="dxa"/>
              <w:right w:w="0" w:type="dxa"/>
            </w:tcMar>
          </w:tcPr>
          <w:p w14:paraId="74E7A027" w14:textId="77777777" w:rsidR="00784F81" w:rsidRPr="00AE1146" w:rsidRDefault="00784F81" w:rsidP="00784F81">
            <w:r w:rsidRPr="00AE1146">
              <w:t>2228 0</w:t>
            </w:r>
          </w:p>
        </w:tc>
        <w:tc>
          <w:tcPr>
            <w:tcW w:w="2640" w:type="dxa"/>
            <w:tcMar>
              <w:top w:w="0" w:type="dxa"/>
              <w:left w:w="0" w:type="dxa"/>
              <w:bottom w:w="0" w:type="dxa"/>
              <w:right w:w="0" w:type="dxa"/>
            </w:tcMar>
          </w:tcPr>
          <w:p w14:paraId="74F7FFA3" w14:textId="77777777" w:rsidR="00784F81" w:rsidRPr="00AE1146" w:rsidRDefault="00784F81" w:rsidP="00784F81"/>
        </w:tc>
        <w:tc>
          <w:tcPr>
            <w:tcW w:w="2430" w:type="dxa"/>
            <w:tcMar>
              <w:top w:w="0" w:type="dxa"/>
              <w:left w:w="0" w:type="dxa"/>
              <w:bottom w:w="0" w:type="dxa"/>
              <w:right w:w="0" w:type="dxa"/>
            </w:tcMar>
          </w:tcPr>
          <w:p w14:paraId="6916F9A3" w14:textId="77777777" w:rsidR="00784F81" w:rsidRPr="00AE1146" w:rsidRDefault="00784F81" w:rsidP="00784F81"/>
        </w:tc>
        <w:tc>
          <w:tcPr>
            <w:tcW w:w="1503" w:type="dxa"/>
            <w:tcMar>
              <w:top w:w="0" w:type="dxa"/>
              <w:left w:w="0" w:type="dxa"/>
              <w:bottom w:w="0" w:type="dxa"/>
              <w:right w:w="0" w:type="dxa"/>
            </w:tcMar>
          </w:tcPr>
          <w:p w14:paraId="3173D1EF" w14:textId="77777777" w:rsidR="00784F81" w:rsidRPr="00AE1146" w:rsidRDefault="00784F81" w:rsidP="00784F81"/>
        </w:tc>
        <w:tc>
          <w:tcPr>
            <w:tcW w:w="1134" w:type="dxa"/>
            <w:tcMar>
              <w:top w:w="0" w:type="dxa"/>
              <w:left w:w="0" w:type="dxa"/>
              <w:bottom w:w="0" w:type="dxa"/>
              <w:right w:w="0" w:type="dxa"/>
            </w:tcMar>
          </w:tcPr>
          <w:p w14:paraId="434990FF" w14:textId="77777777" w:rsidR="00784F81" w:rsidRPr="00AE1146" w:rsidRDefault="00784F81" w:rsidP="00784F81">
            <w:r w:rsidRPr="00AE1146">
              <w:t>2372 0</w:t>
            </w:r>
          </w:p>
        </w:tc>
      </w:tr>
      <w:tr w:rsidR="005C2F33" w:rsidRPr="00AE1146" w14:paraId="0641A90A" w14:textId="77777777" w:rsidTr="00784F81">
        <w:trPr>
          <w:cantSplit/>
          <w:trHeight w:hRule="exact" w:val="390"/>
        </w:trPr>
        <w:tc>
          <w:tcPr>
            <w:tcW w:w="570" w:type="dxa"/>
            <w:vMerge/>
            <w:tcMar>
              <w:top w:w="0" w:type="dxa"/>
              <w:left w:w="0" w:type="dxa"/>
              <w:bottom w:w="0" w:type="dxa"/>
              <w:right w:w="0" w:type="dxa"/>
            </w:tcMar>
          </w:tcPr>
          <w:p w14:paraId="22F05315" w14:textId="77777777" w:rsidR="00784F81" w:rsidRPr="00AE1146" w:rsidRDefault="00784F81" w:rsidP="00784F81"/>
        </w:tc>
        <w:tc>
          <w:tcPr>
            <w:tcW w:w="2595" w:type="dxa"/>
            <w:tcMar>
              <w:top w:w="0" w:type="dxa"/>
              <w:left w:w="0" w:type="dxa"/>
              <w:bottom w:w="0" w:type="dxa"/>
              <w:right w:w="0" w:type="dxa"/>
            </w:tcMar>
          </w:tcPr>
          <w:p w14:paraId="78B01FDF" w14:textId="77777777" w:rsidR="00784F81" w:rsidRPr="00AE1146" w:rsidRDefault="00784F81" w:rsidP="00784F81">
            <w:r w:rsidRPr="00AE1146">
              <w:t>ликвидный</w:t>
            </w:r>
          </w:p>
        </w:tc>
        <w:tc>
          <w:tcPr>
            <w:tcW w:w="570" w:type="dxa"/>
            <w:tcMar>
              <w:top w:w="0" w:type="dxa"/>
              <w:left w:w="0" w:type="dxa"/>
              <w:bottom w:w="0" w:type="dxa"/>
              <w:right w:w="0" w:type="dxa"/>
            </w:tcMar>
          </w:tcPr>
          <w:p w14:paraId="17C3A6A6" w14:textId="77777777" w:rsidR="00784F81" w:rsidRPr="00AE1146" w:rsidRDefault="00784F81" w:rsidP="00784F81">
            <w:r w:rsidRPr="00AE1146">
              <w:t>м3</w:t>
            </w:r>
          </w:p>
        </w:tc>
        <w:tc>
          <w:tcPr>
            <w:tcW w:w="1770" w:type="dxa"/>
            <w:tcMar>
              <w:top w:w="0" w:type="dxa"/>
              <w:left w:w="0" w:type="dxa"/>
              <w:bottom w:w="0" w:type="dxa"/>
              <w:right w:w="0" w:type="dxa"/>
            </w:tcMar>
          </w:tcPr>
          <w:p w14:paraId="47DCF2DD" w14:textId="77777777" w:rsidR="00784F81" w:rsidRPr="00AE1146" w:rsidRDefault="00784F81" w:rsidP="00784F81">
            <w:r w:rsidRPr="00AE1146">
              <w:t>109 0</w:t>
            </w:r>
          </w:p>
        </w:tc>
        <w:tc>
          <w:tcPr>
            <w:tcW w:w="1815" w:type="dxa"/>
            <w:tcMar>
              <w:top w:w="0" w:type="dxa"/>
              <w:left w:w="0" w:type="dxa"/>
              <w:bottom w:w="0" w:type="dxa"/>
              <w:right w:w="0" w:type="dxa"/>
            </w:tcMar>
          </w:tcPr>
          <w:p w14:paraId="025DE9D9" w14:textId="77777777" w:rsidR="00784F81" w:rsidRPr="00AE1146" w:rsidRDefault="00784F81" w:rsidP="00784F81">
            <w:r w:rsidRPr="00AE1146">
              <w:t>1671 0</w:t>
            </w:r>
          </w:p>
        </w:tc>
        <w:tc>
          <w:tcPr>
            <w:tcW w:w="2640" w:type="dxa"/>
            <w:tcMar>
              <w:top w:w="0" w:type="dxa"/>
              <w:left w:w="0" w:type="dxa"/>
              <w:bottom w:w="0" w:type="dxa"/>
              <w:right w:w="0" w:type="dxa"/>
            </w:tcMar>
          </w:tcPr>
          <w:p w14:paraId="67E0C9F9" w14:textId="77777777" w:rsidR="00784F81" w:rsidRPr="00AE1146" w:rsidRDefault="00784F81" w:rsidP="00784F81"/>
        </w:tc>
        <w:tc>
          <w:tcPr>
            <w:tcW w:w="2430" w:type="dxa"/>
            <w:tcMar>
              <w:top w:w="0" w:type="dxa"/>
              <w:left w:w="0" w:type="dxa"/>
              <w:bottom w:w="0" w:type="dxa"/>
              <w:right w:w="0" w:type="dxa"/>
            </w:tcMar>
          </w:tcPr>
          <w:p w14:paraId="35B152BE" w14:textId="77777777" w:rsidR="00784F81" w:rsidRPr="00AE1146" w:rsidRDefault="00784F81" w:rsidP="00784F81"/>
        </w:tc>
        <w:tc>
          <w:tcPr>
            <w:tcW w:w="1503" w:type="dxa"/>
            <w:tcMar>
              <w:top w:w="0" w:type="dxa"/>
              <w:left w:w="0" w:type="dxa"/>
              <w:bottom w:w="0" w:type="dxa"/>
              <w:right w:w="0" w:type="dxa"/>
            </w:tcMar>
          </w:tcPr>
          <w:p w14:paraId="6EC0021C" w14:textId="77777777" w:rsidR="00784F81" w:rsidRPr="00AE1146" w:rsidRDefault="00784F81" w:rsidP="00784F81"/>
        </w:tc>
        <w:tc>
          <w:tcPr>
            <w:tcW w:w="1134" w:type="dxa"/>
            <w:tcMar>
              <w:top w:w="0" w:type="dxa"/>
              <w:left w:w="0" w:type="dxa"/>
              <w:bottom w:w="0" w:type="dxa"/>
              <w:right w:w="0" w:type="dxa"/>
            </w:tcMar>
          </w:tcPr>
          <w:p w14:paraId="571DEA20" w14:textId="77777777" w:rsidR="00784F81" w:rsidRPr="00AE1146" w:rsidRDefault="00784F81" w:rsidP="00784F81">
            <w:r w:rsidRPr="00AE1146">
              <w:t>1780 0</w:t>
            </w:r>
          </w:p>
        </w:tc>
      </w:tr>
      <w:tr w:rsidR="005C2F33" w:rsidRPr="00AE1146" w14:paraId="03804E78" w14:textId="77777777" w:rsidTr="00784F81">
        <w:trPr>
          <w:cantSplit/>
          <w:trHeight w:hRule="exact" w:val="390"/>
        </w:trPr>
        <w:tc>
          <w:tcPr>
            <w:tcW w:w="570" w:type="dxa"/>
            <w:vMerge/>
            <w:tcMar>
              <w:top w:w="0" w:type="dxa"/>
              <w:left w:w="0" w:type="dxa"/>
              <w:bottom w:w="0" w:type="dxa"/>
              <w:right w:w="0" w:type="dxa"/>
            </w:tcMar>
          </w:tcPr>
          <w:p w14:paraId="23387B67" w14:textId="77777777" w:rsidR="00784F81" w:rsidRPr="00AE1146" w:rsidRDefault="00784F81" w:rsidP="00784F81"/>
        </w:tc>
        <w:tc>
          <w:tcPr>
            <w:tcW w:w="2595" w:type="dxa"/>
            <w:tcMar>
              <w:top w:w="0" w:type="dxa"/>
              <w:left w:w="0" w:type="dxa"/>
              <w:bottom w:w="0" w:type="dxa"/>
              <w:right w:w="0" w:type="dxa"/>
            </w:tcMar>
          </w:tcPr>
          <w:p w14:paraId="48E2DD48" w14:textId="77777777" w:rsidR="00784F81" w:rsidRPr="00AE1146" w:rsidRDefault="00784F81" w:rsidP="00784F81">
            <w:r w:rsidRPr="00AE1146">
              <w:t>деловой</w:t>
            </w:r>
          </w:p>
        </w:tc>
        <w:tc>
          <w:tcPr>
            <w:tcW w:w="570" w:type="dxa"/>
            <w:tcMar>
              <w:top w:w="0" w:type="dxa"/>
              <w:left w:w="0" w:type="dxa"/>
              <w:bottom w:w="0" w:type="dxa"/>
              <w:right w:w="0" w:type="dxa"/>
            </w:tcMar>
          </w:tcPr>
          <w:p w14:paraId="424FFC35" w14:textId="77777777" w:rsidR="00784F81" w:rsidRPr="00AE1146" w:rsidRDefault="00784F81" w:rsidP="00784F81">
            <w:r w:rsidRPr="00AE1146">
              <w:t>м3</w:t>
            </w:r>
          </w:p>
        </w:tc>
        <w:tc>
          <w:tcPr>
            <w:tcW w:w="1770" w:type="dxa"/>
            <w:tcMar>
              <w:top w:w="0" w:type="dxa"/>
              <w:left w:w="0" w:type="dxa"/>
              <w:bottom w:w="0" w:type="dxa"/>
              <w:right w:w="0" w:type="dxa"/>
            </w:tcMar>
          </w:tcPr>
          <w:p w14:paraId="118B4A0F" w14:textId="77777777" w:rsidR="00784F81" w:rsidRPr="00AE1146" w:rsidRDefault="00784F81" w:rsidP="00784F81">
            <w:r w:rsidRPr="00AE1146">
              <w:t>44 0</w:t>
            </w:r>
          </w:p>
        </w:tc>
        <w:tc>
          <w:tcPr>
            <w:tcW w:w="1815" w:type="dxa"/>
            <w:tcMar>
              <w:top w:w="0" w:type="dxa"/>
              <w:left w:w="0" w:type="dxa"/>
              <w:bottom w:w="0" w:type="dxa"/>
              <w:right w:w="0" w:type="dxa"/>
            </w:tcMar>
          </w:tcPr>
          <w:p w14:paraId="27A4DBE5" w14:textId="77777777" w:rsidR="00784F81" w:rsidRPr="00AE1146" w:rsidRDefault="00784F81" w:rsidP="00784F81">
            <w:r w:rsidRPr="00AE1146">
              <w:t>668 0</w:t>
            </w:r>
          </w:p>
        </w:tc>
        <w:tc>
          <w:tcPr>
            <w:tcW w:w="2640" w:type="dxa"/>
            <w:tcMar>
              <w:top w:w="0" w:type="dxa"/>
              <w:left w:w="0" w:type="dxa"/>
              <w:bottom w:w="0" w:type="dxa"/>
              <w:right w:w="0" w:type="dxa"/>
            </w:tcMar>
          </w:tcPr>
          <w:p w14:paraId="7A94ADBD" w14:textId="77777777" w:rsidR="00784F81" w:rsidRPr="00AE1146" w:rsidRDefault="00784F81" w:rsidP="00784F81"/>
        </w:tc>
        <w:tc>
          <w:tcPr>
            <w:tcW w:w="2430" w:type="dxa"/>
            <w:tcMar>
              <w:top w:w="0" w:type="dxa"/>
              <w:left w:w="0" w:type="dxa"/>
              <w:bottom w:w="0" w:type="dxa"/>
              <w:right w:w="0" w:type="dxa"/>
            </w:tcMar>
          </w:tcPr>
          <w:p w14:paraId="34DA2BCA" w14:textId="77777777" w:rsidR="00784F81" w:rsidRPr="00AE1146" w:rsidRDefault="00784F81" w:rsidP="00784F81"/>
        </w:tc>
        <w:tc>
          <w:tcPr>
            <w:tcW w:w="1503" w:type="dxa"/>
            <w:tcMar>
              <w:top w:w="0" w:type="dxa"/>
              <w:left w:w="0" w:type="dxa"/>
              <w:bottom w:w="0" w:type="dxa"/>
              <w:right w:w="0" w:type="dxa"/>
            </w:tcMar>
          </w:tcPr>
          <w:p w14:paraId="30CEAF3D" w14:textId="77777777" w:rsidR="00784F81" w:rsidRPr="00AE1146" w:rsidRDefault="00784F81" w:rsidP="00784F81"/>
        </w:tc>
        <w:tc>
          <w:tcPr>
            <w:tcW w:w="1134" w:type="dxa"/>
            <w:tcMar>
              <w:top w:w="0" w:type="dxa"/>
              <w:left w:w="0" w:type="dxa"/>
              <w:bottom w:w="0" w:type="dxa"/>
              <w:right w:w="0" w:type="dxa"/>
            </w:tcMar>
          </w:tcPr>
          <w:p w14:paraId="04257C3F" w14:textId="77777777" w:rsidR="00784F81" w:rsidRPr="00AE1146" w:rsidRDefault="00784F81" w:rsidP="00784F81">
            <w:r w:rsidRPr="00AE1146">
              <w:t>712 0</w:t>
            </w:r>
          </w:p>
        </w:tc>
      </w:tr>
      <w:tr w:rsidR="005C2F33" w:rsidRPr="00AE1146" w14:paraId="3122F6F3" w14:textId="77777777" w:rsidTr="00784F81">
        <w:trPr>
          <w:cantSplit/>
          <w:trHeight w:hRule="exact" w:val="270"/>
        </w:trPr>
        <w:tc>
          <w:tcPr>
            <w:tcW w:w="15027" w:type="dxa"/>
            <w:gridSpan w:val="9"/>
            <w:tcMar>
              <w:top w:w="0" w:type="dxa"/>
              <w:left w:w="0" w:type="dxa"/>
              <w:bottom w:w="0" w:type="dxa"/>
              <w:right w:w="0" w:type="dxa"/>
            </w:tcMar>
          </w:tcPr>
          <w:p w14:paraId="302FD229" w14:textId="77777777" w:rsidR="00784F81" w:rsidRPr="00AE1146" w:rsidRDefault="00784F81" w:rsidP="00784F81">
            <w:r w:rsidRPr="00AE1146">
              <w:t>Итого по лесничеству</w:t>
            </w:r>
          </w:p>
        </w:tc>
      </w:tr>
      <w:tr w:rsidR="005C2F33" w:rsidRPr="00AE1146" w14:paraId="3945B466" w14:textId="77777777" w:rsidTr="00784F81">
        <w:trPr>
          <w:cantSplit/>
          <w:trHeight w:hRule="exact" w:val="300"/>
        </w:trPr>
        <w:tc>
          <w:tcPr>
            <w:tcW w:w="570" w:type="dxa"/>
            <w:vMerge w:val="restart"/>
            <w:tcMar>
              <w:top w:w="0" w:type="dxa"/>
              <w:left w:w="0" w:type="dxa"/>
              <w:bottom w:w="0" w:type="dxa"/>
              <w:right w:w="0" w:type="dxa"/>
            </w:tcMar>
          </w:tcPr>
          <w:p w14:paraId="144DA67D" w14:textId="77777777" w:rsidR="00784F81" w:rsidRPr="00AE1146" w:rsidRDefault="00784F81" w:rsidP="00784F81"/>
          <w:p w14:paraId="01F8CCED" w14:textId="77777777" w:rsidR="00784F81" w:rsidRPr="00AE1146" w:rsidRDefault="00784F81" w:rsidP="00784F81">
            <w:r w:rsidRPr="00AE1146">
              <w:t>1</w:t>
            </w:r>
          </w:p>
        </w:tc>
        <w:tc>
          <w:tcPr>
            <w:tcW w:w="2595" w:type="dxa"/>
            <w:vMerge w:val="restart"/>
            <w:tcMar>
              <w:top w:w="0" w:type="dxa"/>
              <w:left w:w="0" w:type="dxa"/>
              <w:bottom w:w="0" w:type="dxa"/>
              <w:right w:w="0" w:type="dxa"/>
            </w:tcMar>
          </w:tcPr>
          <w:p w14:paraId="40DA4676" w14:textId="77777777" w:rsidR="00784F81" w:rsidRPr="00AE1146" w:rsidRDefault="00784F81" w:rsidP="00784F81">
            <w:r w:rsidRPr="00AE1146">
              <w:t>Выявленный фонд по лесоводственным требованиям</w:t>
            </w:r>
          </w:p>
        </w:tc>
        <w:tc>
          <w:tcPr>
            <w:tcW w:w="570" w:type="dxa"/>
            <w:vMerge w:val="restart"/>
            <w:tcMar>
              <w:top w:w="0" w:type="dxa"/>
              <w:left w:w="0" w:type="dxa"/>
              <w:bottom w:w="0" w:type="dxa"/>
              <w:right w:w="0" w:type="dxa"/>
            </w:tcMar>
          </w:tcPr>
          <w:p w14:paraId="10CDF6B6" w14:textId="77777777" w:rsidR="00784F81" w:rsidRPr="00AE1146" w:rsidRDefault="00784F81" w:rsidP="00784F81">
            <w:r w:rsidRPr="00AE1146">
              <w:t>га</w:t>
            </w:r>
          </w:p>
          <w:p w14:paraId="487E666E" w14:textId="77777777" w:rsidR="00784F81" w:rsidRPr="00AE1146" w:rsidRDefault="00784F81" w:rsidP="00784F81"/>
          <w:p w14:paraId="342C5A49" w14:textId="77777777" w:rsidR="00784F81" w:rsidRPr="00AE1146" w:rsidRDefault="00784F81" w:rsidP="00784F81">
            <w:r w:rsidRPr="00AE1146">
              <w:t>м3</w:t>
            </w:r>
          </w:p>
        </w:tc>
        <w:tc>
          <w:tcPr>
            <w:tcW w:w="1770" w:type="dxa"/>
            <w:tcMar>
              <w:top w:w="0" w:type="dxa"/>
              <w:left w:w="0" w:type="dxa"/>
              <w:bottom w:w="0" w:type="dxa"/>
              <w:right w:w="0" w:type="dxa"/>
            </w:tcMar>
          </w:tcPr>
          <w:p w14:paraId="24907192" w14:textId="77777777" w:rsidR="00784F81" w:rsidRPr="00AE1146" w:rsidRDefault="00784F81" w:rsidP="00784F81">
            <w:r w:rsidRPr="00AE1146">
              <w:t>88</w:t>
            </w:r>
          </w:p>
        </w:tc>
        <w:tc>
          <w:tcPr>
            <w:tcW w:w="1815" w:type="dxa"/>
            <w:tcMar>
              <w:top w:w="0" w:type="dxa"/>
              <w:left w:w="0" w:type="dxa"/>
              <w:bottom w:w="0" w:type="dxa"/>
              <w:right w:w="0" w:type="dxa"/>
            </w:tcMar>
          </w:tcPr>
          <w:p w14:paraId="5461B9B7" w14:textId="77777777" w:rsidR="00784F81" w:rsidRPr="00AE1146" w:rsidRDefault="00784F81" w:rsidP="00784F81">
            <w:r w:rsidRPr="00AE1146">
              <w:t>1280</w:t>
            </w:r>
          </w:p>
        </w:tc>
        <w:tc>
          <w:tcPr>
            <w:tcW w:w="2640" w:type="dxa"/>
            <w:tcMar>
              <w:top w:w="0" w:type="dxa"/>
              <w:left w:w="0" w:type="dxa"/>
              <w:bottom w:w="0" w:type="dxa"/>
              <w:right w:w="0" w:type="dxa"/>
            </w:tcMar>
          </w:tcPr>
          <w:p w14:paraId="441E8CDA" w14:textId="77777777" w:rsidR="00784F81" w:rsidRPr="00AE1146" w:rsidRDefault="00784F81" w:rsidP="00784F81"/>
        </w:tc>
        <w:tc>
          <w:tcPr>
            <w:tcW w:w="2430" w:type="dxa"/>
            <w:tcMar>
              <w:top w:w="0" w:type="dxa"/>
              <w:left w:w="0" w:type="dxa"/>
              <w:bottom w:w="0" w:type="dxa"/>
              <w:right w:w="0" w:type="dxa"/>
            </w:tcMar>
          </w:tcPr>
          <w:p w14:paraId="630E6C32" w14:textId="77777777" w:rsidR="00784F81" w:rsidRPr="00AE1146" w:rsidRDefault="00784F81" w:rsidP="00784F81"/>
        </w:tc>
        <w:tc>
          <w:tcPr>
            <w:tcW w:w="1503" w:type="dxa"/>
            <w:tcMar>
              <w:top w:w="0" w:type="dxa"/>
              <w:left w:w="0" w:type="dxa"/>
              <w:bottom w:w="0" w:type="dxa"/>
              <w:right w:w="0" w:type="dxa"/>
            </w:tcMar>
          </w:tcPr>
          <w:p w14:paraId="3B59B4AC" w14:textId="77777777" w:rsidR="00784F81" w:rsidRPr="00AE1146" w:rsidRDefault="00784F81" w:rsidP="00784F81"/>
        </w:tc>
        <w:tc>
          <w:tcPr>
            <w:tcW w:w="1134" w:type="dxa"/>
            <w:tcMar>
              <w:top w:w="0" w:type="dxa"/>
              <w:left w:w="0" w:type="dxa"/>
              <w:bottom w:w="0" w:type="dxa"/>
              <w:right w:w="0" w:type="dxa"/>
            </w:tcMar>
          </w:tcPr>
          <w:p w14:paraId="7B7503A5" w14:textId="77777777" w:rsidR="00784F81" w:rsidRPr="00AE1146" w:rsidRDefault="00784F81" w:rsidP="00784F81">
            <w:r w:rsidRPr="00AE1146">
              <w:t>1369</w:t>
            </w:r>
          </w:p>
        </w:tc>
      </w:tr>
      <w:tr w:rsidR="005C2F33" w:rsidRPr="00AE1146" w14:paraId="5BF206C6" w14:textId="77777777" w:rsidTr="00784F81">
        <w:trPr>
          <w:cantSplit/>
          <w:trHeight w:hRule="exact" w:val="465"/>
        </w:trPr>
        <w:tc>
          <w:tcPr>
            <w:tcW w:w="570" w:type="dxa"/>
            <w:vMerge/>
            <w:tcMar>
              <w:top w:w="0" w:type="dxa"/>
              <w:left w:w="0" w:type="dxa"/>
              <w:bottom w:w="0" w:type="dxa"/>
              <w:right w:w="0" w:type="dxa"/>
            </w:tcMar>
          </w:tcPr>
          <w:p w14:paraId="2159801A" w14:textId="77777777" w:rsidR="00784F81" w:rsidRPr="00AE1146" w:rsidRDefault="00784F81" w:rsidP="00784F81"/>
        </w:tc>
        <w:tc>
          <w:tcPr>
            <w:tcW w:w="2595" w:type="dxa"/>
            <w:vMerge/>
            <w:tcMar>
              <w:top w:w="0" w:type="dxa"/>
              <w:left w:w="0" w:type="dxa"/>
              <w:bottom w:w="0" w:type="dxa"/>
              <w:right w:w="0" w:type="dxa"/>
            </w:tcMar>
          </w:tcPr>
          <w:p w14:paraId="01943745" w14:textId="77777777" w:rsidR="00784F81" w:rsidRPr="00AE1146" w:rsidRDefault="00784F81" w:rsidP="00784F81"/>
        </w:tc>
        <w:tc>
          <w:tcPr>
            <w:tcW w:w="570" w:type="dxa"/>
            <w:vMerge/>
            <w:tcMar>
              <w:top w:w="0" w:type="dxa"/>
              <w:left w:w="0" w:type="dxa"/>
              <w:bottom w:w="0" w:type="dxa"/>
              <w:right w:w="0" w:type="dxa"/>
            </w:tcMar>
          </w:tcPr>
          <w:p w14:paraId="2E191308" w14:textId="77777777" w:rsidR="00784F81" w:rsidRPr="00AE1146" w:rsidRDefault="00784F81" w:rsidP="00784F81"/>
        </w:tc>
        <w:tc>
          <w:tcPr>
            <w:tcW w:w="1770" w:type="dxa"/>
            <w:tcMar>
              <w:top w:w="0" w:type="dxa"/>
              <w:left w:w="0" w:type="dxa"/>
              <w:bottom w:w="0" w:type="dxa"/>
              <w:right w:w="0" w:type="dxa"/>
            </w:tcMar>
          </w:tcPr>
          <w:p w14:paraId="12FBDFE5" w14:textId="77777777" w:rsidR="00784F81" w:rsidRPr="00AE1146" w:rsidRDefault="00784F81" w:rsidP="00784F81">
            <w:r w:rsidRPr="00AE1146">
              <w:t>1440 0</w:t>
            </w:r>
          </w:p>
        </w:tc>
        <w:tc>
          <w:tcPr>
            <w:tcW w:w="1815" w:type="dxa"/>
            <w:tcMar>
              <w:top w:w="0" w:type="dxa"/>
              <w:left w:w="0" w:type="dxa"/>
              <w:bottom w:w="0" w:type="dxa"/>
              <w:right w:w="0" w:type="dxa"/>
            </w:tcMar>
          </w:tcPr>
          <w:p w14:paraId="63C905D4" w14:textId="77777777" w:rsidR="00784F81" w:rsidRPr="00AE1146" w:rsidRDefault="00784F81" w:rsidP="00784F81">
            <w:r w:rsidRPr="00AE1146">
              <w:t>33422 0</w:t>
            </w:r>
          </w:p>
        </w:tc>
        <w:tc>
          <w:tcPr>
            <w:tcW w:w="2640" w:type="dxa"/>
            <w:tcMar>
              <w:top w:w="0" w:type="dxa"/>
              <w:left w:w="0" w:type="dxa"/>
              <w:bottom w:w="0" w:type="dxa"/>
              <w:right w:w="0" w:type="dxa"/>
            </w:tcMar>
          </w:tcPr>
          <w:p w14:paraId="31F18FF6" w14:textId="77777777" w:rsidR="00784F81" w:rsidRPr="00AE1146" w:rsidRDefault="00784F81" w:rsidP="00784F81"/>
        </w:tc>
        <w:tc>
          <w:tcPr>
            <w:tcW w:w="2430" w:type="dxa"/>
            <w:tcMar>
              <w:top w:w="0" w:type="dxa"/>
              <w:left w:w="0" w:type="dxa"/>
              <w:bottom w:w="0" w:type="dxa"/>
              <w:right w:w="0" w:type="dxa"/>
            </w:tcMar>
          </w:tcPr>
          <w:p w14:paraId="1B2CAEC8" w14:textId="77777777" w:rsidR="00784F81" w:rsidRPr="00AE1146" w:rsidRDefault="00784F81" w:rsidP="00784F81"/>
        </w:tc>
        <w:tc>
          <w:tcPr>
            <w:tcW w:w="1503" w:type="dxa"/>
            <w:tcMar>
              <w:top w:w="0" w:type="dxa"/>
              <w:left w:w="0" w:type="dxa"/>
              <w:bottom w:w="0" w:type="dxa"/>
              <w:right w:w="0" w:type="dxa"/>
            </w:tcMar>
          </w:tcPr>
          <w:p w14:paraId="1C39DD0A" w14:textId="77777777" w:rsidR="00784F81" w:rsidRPr="00AE1146" w:rsidRDefault="00784F81" w:rsidP="00784F81"/>
        </w:tc>
        <w:tc>
          <w:tcPr>
            <w:tcW w:w="1134" w:type="dxa"/>
            <w:tcMar>
              <w:top w:w="0" w:type="dxa"/>
              <w:left w:w="0" w:type="dxa"/>
              <w:bottom w:w="0" w:type="dxa"/>
              <w:right w:w="0" w:type="dxa"/>
            </w:tcMar>
          </w:tcPr>
          <w:p w14:paraId="72E18CD1" w14:textId="77777777" w:rsidR="00784F81" w:rsidRPr="00AE1146" w:rsidRDefault="00784F81" w:rsidP="00784F81">
            <w:r w:rsidRPr="00AE1146">
              <w:t>34862 0</w:t>
            </w:r>
          </w:p>
        </w:tc>
      </w:tr>
      <w:tr w:rsidR="005C2F33" w:rsidRPr="00AE1146" w14:paraId="265035E4" w14:textId="77777777" w:rsidTr="00784F81">
        <w:trPr>
          <w:cantSplit/>
          <w:trHeight w:hRule="exact" w:val="255"/>
        </w:trPr>
        <w:tc>
          <w:tcPr>
            <w:tcW w:w="570" w:type="dxa"/>
            <w:tcMar>
              <w:top w:w="0" w:type="dxa"/>
              <w:left w:w="0" w:type="dxa"/>
              <w:bottom w:w="0" w:type="dxa"/>
              <w:right w:w="0" w:type="dxa"/>
            </w:tcMar>
          </w:tcPr>
          <w:p w14:paraId="35B9E88D" w14:textId="77777777" w:rsidR="00784F81" w:rsidRPr="00AE1146" w:rsidRDefault="00784F81" w:rsidP="00784F81">
            <w:r w:rsidRPr="00AE1146">
              <w:t>2</w:t>
            </w:r>
          </w:p>
        </w:tc>
        <w:tc>
          <w:tcPr>
            <w:tcW w:w="2595" w:type="dxa"/>
            <w:tcMar>
              <w:top w:w="0" w:type="dxa"/>
              <w:left w:w="0" w:type="dxa"/>
              <w:bottom w:w="0" w:type="dxa"/>
              <w:right w:w="0" w:type="dxa"/>
            </w:tcMar>
          </w:tcPr>
          <w:p w14:paraId="381B453C" w14:textId="77777777" w:rsidR="00784F81" w:rsidRPr="00AE1146" w:rsidRDefault="00784F81" w:rsidP="00784F81">
            <w:r w:rsidRPr="00AE1146">
              <w:t>Срок повторяемости</w:t>
            </w:r>
          </w:p>
        </w:tc>
        <w:tc>
          <w:tcPr>
            <w:tcW w:w="570" w:type="dxa"/>
            <w:tcMar>
              <w:top w:w="0" w:type="dxa"/>
              <w:left w:w="0" w:type="dxa"/>
              <w:bottom w:w="0" w:type="dxa"/>
              <w:right w:w="0" w:type="dxa"/>
            </w:tcMar>
          </w:tcPr>
          <w:p w14:paraId="093BEABD" w14:textId="77777777" w:rsidR="00784F81" w:rsidRPr="00AE1146" w:rsidRDefault="00784F81" w:rsidP="00784F81"/>
        </w:tc>
        <w:tc>
          <w:tcPr>
            <w:tcW w:w="1770" w:type="dxa"/>
            <w:tcMar>
              <w:top w:w="0" w:type="dxa"/>
              <w:left w:w="0" w:type="dxa"/>
              <w:bottom w:w="0" w:type="dxa"/>
              <w:right w:w="0" w:type="dxa"/>
            </w:tcMar>
          </w:tcPr>
          <w:p w14:paraId="5AA90344" w14:textId="77777777" w:rsidR="00784F81" w:rsidRPr="00AE1146" w:rsidRDefault="00784F81" w:rsidP="00784F81"/>
        </w:tc>
        <w:tc>
          <w:tcPr>
            <w:tcW w:w="1815" w:type="dxa"/>
            <w:tcMar>
              <w:top w:w="0" w:type="dxa"/>
              <w:left w:w="0" w:type="dxa"/>
              <w:bottom w:w="0" w:type="dxa"/>
              <w:right w:w="0" w:type="dxa"/>
            </w:tcMar>
          </w:tcPr>
          <w:p w14:paraId="20EF20CC" w14:textId="77777777" w:rsidR="00784F81" w:rsidRPr="00AE1146" w:rsidRDefault="00784F81" w:rsidP="00784F81"/>
        </w:tc>
        <w:tc>
          <w:tcPr>
            <w:tcW w:w="2640" w:type="dxa"/>
            <w:tcMar>
              <w:top w:w="0" w:type="dxa"/>
              <w:left w:w="0" w:type="dxa"/>
              <w:bottom w:w="0" w:type="dxa"/>
              <w:right w:w="0" w:type="dxa"/>
            </w:tcMar>
          </w:tcPr>
          <w:p w14:paraId="10C9E477" w14:textId="77777777" w:rsidR="00784F81" w:rsidRPr="00AE1146" w:rsidRDefault="00784F81" w:rsidP="00784F81"/>
        </w:tc>
        <w:tc>
          <w:tcPr>
            <w:tcW w:w="2430" w:type="dxa"/>
            <w:tcMar>
              <w:top w:w="0" w:type="dxa"/>
              <w:left w:w="0" w:type="dxa"/>
              <w:bottom w:w="0" w:type="dxa"/>
              <w:right w:w="0" w:type="dxa"/>
            </w:tcMar>
          </w:tcPr>
          <w:p w14:paraId="2C4E5F1B" w14:textId="77777777" w:rsidR="00784F81" w:rsidRPr="00AE1146" w:rsidRDefault="00784F81" w:rsidP="00784F81"/>
        </w:tc>
        <w:tc>
          <w:tcPr>
            <w:tcW w:w="1503" w:type="dxa"/>
            <w:tcMar>
              <w:top w:w="0" w:type="dxa"/>
              <w:left w:w="0" w:type="dxa"/>
              <w:bottom w:w="0" w:type="dxa"/>
              <w:right w:w="0" w:type="dxa"/>
            </w:tcMar>
          </w:tcPr>
          <w:p w14:paraId="55A35949" w14:textId="77777777" w:rsidR="00784F81" w:rsidRPr="00AE1146" w:rsidRDefault="00784F81" w:rsidP="00784F81"/>
        </w:tc>
        <w:tc>
          <w:tcPr>
            <w:tcW w:w="1134" w:type="dxa"/>
            <w:tcMar>
              <w:top w:w="0" w:type="dxa"/>
              <w:left w:w="0" w:type="dxa"/>
              <w:bottom w:w="0" w:type="dxa"/>
              <w:right w:w="0" w:type="dxa"/>
            </w:tcMar>
          </w:tcPr>
          <w:p w14:paraId="76A5347C" w14:textId="77777777" w:rsidR="00784F81" w:rsidRPr="00AE1146" w:rsidRDefault="00784F81" w:rsidP="00784F81"/>
        </w:tc>
      </w:tr>
      <w:tr w:rsidR="005C2F33" w:rsidRPr="00AE1146" w14:paraId="49EB2574" w14:textId="77777777" w:rsidTr="00784F81">
        <w:trPr>
          <w:cantSplit/>
          <w:trHeight w:hRule="exact" w:val="479"/>
        </w:trPr>
        <w:tc>
          <w:tcPr>
            <w:tcW w:w="570" w:type="dxa"/>
            <w:vMerge w:val="restart"/>
            <w:tcMar>
              <w:top w:w="0" w:type="dxa"/>
              <w:left w:w="0" w:type="dxa"/>
              <w:bottom w:w="0" w:type="dxa"/>
              <w:right w:w="0" w:type="dxa"/>
            </w:tcMar>
          </w:tcPr>
          <w:p w14:paraId="10D5BD47" w14:textId="77777777" w:rsidR="00784F81" w:rsidRPr="00AE1146" w:rsidRDefault="00784F81" w:rsidP="00784F81"/>
          <w:p w14:paraId="72CB1193" w14:textId="77777777" w:rsidR="00784F81" w:rsidRPr="00AE1146" w:rsidRDefault="00784F81" w:rsidP="00784F81">
            <w:r w:rsidRPr="00AE1146">
              <w:t>3</w:t>
            </w:r>
          </w:p>
        </w:tc>
        <w:tc>
          <w:tcPr>
            <w:tcW w:w="2595" w:type="dxa"/>
            <w:tcMar>
              <w:top w:w="0" w:type="dxa"/>
              <w:left w:w="0" w:type="dxa"/>
              <w:bottom w:w="0" w:type="dxa"/>
              <w:right w:w="0" w:type="dxa"/>
            </w:tcMar>
          </w:tcPr>
          <w:p w14:paraId="736E2ADC" w14:textId="77777777" w:rsidR="00784F81" w:rsidRPr="00AE1146" w:rsidRDefault="00784F81" w:rsidP="00784F81">
            <w:r w:rsidRPr="00AE1146">
              <w:t>Ежегодный размер пользования</w:t>
            </w:r>
          </w:p>
        </w:tc>
        <w:tc>
          <w:tcPr>
            <w:tcW w:w="570" w:type="dxa"/>
            <w:tcMar>
              <w:top w:w="0" w:type="dxa"/>
              <w:left w:w="0" w:type="dxa"/>
              <w:bottom w:w="0" w:type="dxa"/>
              <w:right w:w="0" w:type="dxa"/>
            </w:tcMar>
          </w:tcPr>
          <w:p w14:paraId="646F40DE" w14:textId="77777777" w:rsidR="00784F81" w:rsidRPr="00AE1146" w:rsidRDefault="00784F81" w:rsidP="00784F81"/>
        </w:tc>
        <w:tc>
          <w:tcPr>
            <w:tcW w:w="1770" w:type="dxa"/>
            <w:tcMar>
              <w:top w:w="0" w:type="dxa"/>
              <w:left w:w="0" w:type="dxa"/>
              <w:bottom w:w="0" w:type="dxa"/>
              <w:right w:w="0" w:type="dxa"/>
            </w:tcMar>
          </w:tcPr>
          <w:p w14:paraId="1B1863BC" w14:textId="77777777" w:rsidR="00784F81" w:rsidRPr="00AE1146" w:rsidRDefault="00784F81" w:rsidP="00784F81"/>
        </w:tc>
        <w:tc>
          <w:tcPr>
            <w:tcW w:w="1815" w:type="dxa"/>
            <w:tcMar>
              <w:top w:w="0" w:type="dxa"/>
              <w:left w:w="0" w:type="dxa"/>
              <w:bottom w:w="0" w:type="dxa"/>
              <w:right w:w="0" w:type="dxa"/>
            </w:tcMar>
          </w:tcPr>
          <w:p w14:paraId="11B6EA08" w14:textId="77777777" w:rsidR="00784F81" w:rsidRPr="00AE1146" w:rsidRDefault="00784F81" w:rsidP="00784F81"/>
        </w:tc>
        <w:tc>
          <w:tcPr>
            <w:tcW w:w="2640" w:type="dxa"/>
            <w:tcMar>
              <w:top w:w="0" w:type="dxa"/>
              <w:left w:w="0" w:type="dxa"/>
              <w:bottom w:w="0" w:type="dxa"/>
              <w:right w:w="0" w:type="dxa"/>
            </w:tcMar>
          </w:tcPr>
          <w:p w14:paraId="313CFA5E" w14:textId="77777777" w:rsidR="00784F81" w:rsidRPr="00AE1146" w:rsidRDefault="00784F81" w:rsidP="00784F81"/>
        </w:tc>
        <w:tc>
          <w:tcPr>
            <w:tcW w:w="2430" w:type="dxa"/>
            <w:tcMar>
              <w:top w:w="0" w:type="dxa"/>
              <w:left w:w="0" w:type="dxa"/>
              <w:bottom w:w="0" w:type="dxa"/>
              <w:right w:w="0" w:type="dxa"/>
            </w:tcMar>
          </w:tcPr>
          <w:p w14:paraId="0B5DAA3D" w14:textId="77777777" w:rsidR="00784F81" w:rsidRPr="00AE1146" w:rsidRDefault="00784F81" w:rsidP="00784F81"/>
        </w:tc>
        <w:tc>
          <w:tcPr>
            <w:tcW w:w="1503" w:type="dxa"/>
            <w:tcMar>
              <w:top w:w="0" w:type="dxa"/>
              <w:left w:w="0" w:type="dxa"/>
              <w:bottom w:w="0" w:type="dxa"/>
              <w:right w:w="0" w:type="dxa"/>
            </w:tcMar>
          </w:tcPr>
          <w:p w14:paraId="2358A195" w14:textId="77777777" w:rsidR="00784F81" w:rsidRPr="00AE1146" w:rsidRDefault="00784F81" w:rsidP="00784F81"/>
        </w:tc>
        <w:tc>
          <w:tcPr>
            <w:tcW w:w="1134" w:type="dxa"/>
            <w:tcMar>
              <w:top w:w="0" w:type="dxa"/>
              <w:left w:w="0" w:type="dxa"/>
              <w:bottom w:w="0" w:type="dxa"/>
              <w:right w:w="0" w:type="dxa"/>
            </w:tcMar>
          </w:tcPr>
          <w:p w14:paraId="1A3B862E" w14:textId="77777777" w:rsidR="00784F81" w:rsidRPr="00AE1146" w:rsidRDefault="00784F81" w:rsidP="00784F81"/>
        </w:tc>
      </w:tr>
      <w:tr w:rsidR="005C2F33" w:rsidRPr="00AE1146" w14:paraId="2F9EF957" w14:textId="77777777" w:rsidTr="00784F81">
        <w:trPr>
          <w:cantSplit/>
          <w:trHeight w:hRule="exact" w:val="270"/>
        </w:trPr>
        <w:tc>
          <w:tcPr>
            <w:tcW w:w="570" w:type="dxa"/>
            <w:vMerge/>
            <w:tcMar>
              <w:top w:w="0" w:type="dxa"/>
              <w:left w:w="0" w:type="dxa"/>
              <w:bottom w:w="0" w:type="dxa"/>
              <w:right w:w="0" w:type="dxa"/>
            </w:tcMar>
          </w:tcPr>
          <w:p w14:paraId="61E1C946" w14:textId="77777777" w:rsidR="00784F81" w:rsidRPr="00AE1146" w:rsidRDefault="00784F81" w:rsidP="00784F81"/>
        </w:tc>
        <w:tc>
          <w:tcPr>
            <w:tcW w:w="2595" w:type="dxa"/>
            <w:tcMar>
              <w:top w:w="0" w:type="dxa"/>
              <w:left w:w="0" w:type="dxa"/>
              <w:bottom w:w="0" w:type="dxa"/>
              <w:right w:w="0" w:type="dxa"/>
            </w:tcMar>
          </w:tcPr>
          <w:p w14:paraId="2DF37F09" w14:textId="77777777" w:rsidR="00784F81" w:rsidRPr="00AE1146" w:rsidRDefault="00784F81" w:rsidP="00784F81">
            <w:r w:rsidRPr="00AE1146">
              <w:t>площадь</w:t>
            </w:r>
          </w:p>
        </w:tc>
        <w:tc>
          <w:tcPr>
            <w:tcW w:w="570" w:type="dxa"/>
            <w:tcMar>
              <w:top w:w="0" w:type="dxa"/>
              <w:left w:w="0" w:type="dxa"/>
              <w:bottom w:w="0" w:type="dxa"/>
              <w:right w:w="0" w:type="dxa"/>
            </w:tcMar>
          </w:tcPr>
          <w:p w14:paraId="715D58BA" w14:textId="77777777" w:rsidR="00784F81" w:rsidRPr="00AE1146" w:rsidRDefault="00784F81" w:rsidP="00784F81">
            <w:r w:rsidRPr="00AE1146">
              <w:t>га</w:t>
            </w:r>
          </w:p>
        </w:tc>
        <w:tc>
          <w:tcPr>
            <w:tcW w:w="1770" w:type="dxa"/>
            <w:tcMar>
              <w:top w:w="0" w:type="dxa"/>
              <w:left w:w="0" w:type="dxa"/>
              <w:bottom w:w="0" w:type="dxa"/>
              <w:right w:w="0" w:type="dxa"/>
            </w:tcMar>
          </w:tcPr>
          <w:p w14:paraId="2521DD52" w14:textId="77777777" w:rsidR="00784F81" w:rsidRPr="00AE1146" w:rsidRDefault="00784F81" w:rsidP="00784F81">
            <w:r w:rsidRPr="00AE1146">
              <w:t>8.9</w:t>
            </w:r>
          </w:p>
        </w:tc>
        <w:tc>
          <w:tcPr>
            <w:tcW w:w="1815" w:type="dxa"/>
            <w:tcMar>
              <w:top w:w="0" w:type="dxa"/>
              <w:left w:w="0" w:type="dxa"/>
              <w:bottom w:w="0" w:type="dxa"/>
              <w:right w:w="0" w:type="dxa"/>
            </w:tcMar>
          </w:tcPr>
          <w:p w14:paraId="1F344F1C" w14:textId="77777777" w:rsidR="00784F81" w:rsidRPr="00AE1146" w:rsidRDefault="00784F81" w:rsidP="00784F81">
            <w:r w:rsidRPr="00AE1146">
              <w:t>128.0</w:t>
            </w:r>
          </w:p>
        </w:tc>
        <w:tc>
          <w:tcPr>
            <w:tcW w:w="2640" w:type="dxa"/>
            <w:tcMar>
              <w:top w:w="0" w:type="dxa"/>
              <w:left w:w="0" w:type="dxa"/>
              <w:bottom w:w="0" w:type="dxa"/>
              <w:right w:w="0" w:type="dxa"/>
            </w:tcMar>
          </w:tcPr>
          <w:p w14:paraId="34CBA11E" w14:textId="77777777" w:rsidR="00784F81" w:rsidRPr="00AE1146" w:rsidRDefault="00784F81" w:rsidP="00784F81"/>
        </w:tc>
        <w:tc>
          <w:tcPr>
            <w:tcW w:w="2430" w:type="dxa"/>
            <w:tcMar>
              <w:top w:w="0" w:type="dxa"/>
              <w:left w:w="0" w:type="dxa"/>
              <w:bottom w:w="0" w:type="dxa"/>
              <w:right w:w="0" w:type="dxa"/>
            </w:tcMar>
          </w:tcPr>
          <w:p w14:paraId="02F0BB5E" w14:textId="77777777" w:rsidR="00784F81" w:rsidRPr="00AE1146" w:rsidRDefault="00784F81" w:rsidP="00784F81"/>
        </w:tc>
        <w:tc>
          <w:tcPr>
            <w:tcW w:w="1503" w:type="dxa"/>
            <w:tcMar>
              <w:top w:w="0" w:type="dxa"/>
              <w:left w:w="0" w:type="dxa"/>
              <w:bottom w:w="0" w:type="dxa"/>
              <w:right w:w="0" w:type="dxa"/>
            </w:tcMar>
          </w:tcPr>
          <w:p w14:paraId="6850B2DA" w14:textId="77777777" w:rsidR="00784F81" w:rsidRPr="00AE1146" w:rsidRDefault="00784F81" w:rsidP="00784F81"/>
        </w:tc>
        <w:tc>
          <w:tcPr>
            <w:tcW w:w="1134" w:type="dxa"/>
            <w:tcMar>
              <w:top w:w="0" w:type="dxa"/>
              <w:left w:w="0" w:type="dxa"/>
              <w:bottom w:w="0" w:type="dxa"/>
              <w:right w:w="0" w:type="dxa"/>
            </w:tcMar>
          </w:tcPr>
          <w:p w14:paraId="7AEA4DC1" w14:textId="77777777" w:rsidR="00784F81" w:rsidRPr="00AE1146" w:rsidRDefault="00784F81" w:rsidP="00784F81">
            <w:r w:rsidRPr="00AE1146">
              <w:t>136.9</w:t>
            </w:r>
          </w:p>
        </w:tc>
      </w:tr>
      <w:tr w:rsidR="005C2F33" w:rsidRPr="00AE1146" w14:paraId="53FA9DCB" w14:textId="77777777" w:rsidTr="00784F81">
        <w:trPr>
          <w:cantSplit/>
          <w:trHeight w:hRule="exact" w:val="300"/>
        </w:trPr>
        <w:tc>
          <w:tcPr>
            <w:tcW w:w="570" w:type="dxa"/>
            <w:vMerge/>
            <w:tcMar>
              <w:top w:w="0" w:type="dxa"/>
              <w:left w:w="0" w:type="dxa"/>
              <w:bottom w:w="0" w:type="dxa"/>
              <w:right w:w="0" w:type="dxa"/>
            </w:tcMar>
          </w:tcPr>
          <w:p w14:paraId="215C2F7C" w14:textId="77777777" w:rsidR="00784F81" w:rsidRPr="00AE1146" w:rsidRDefault="00784F81" w:rsidP="00784F81"/>
        </w:tc>
        <w:tc>
          <w:tcPr>
            <w:tcW w:w="2595" w:type="dxa"/>
            <w:tcMar>
              <w:top w:w="0" w:type="dxa"/>
              <w:left w:w="0" w:type="dxa"/>
              <w:bottom w:w="0" w:type="dxa"/>
              <w:right w:w="0" w:type="dxa"/>
            </w:tcMar>
          </w:tcPr>
          <w:p w14:paraId="68967E36" w14:textId="77777777" w:rsidR="00784F81" w:rsidRPr="00AE1146" w:rsidRDefault="00784F81" w:rsidP="00784F81">
            <w:r w:rsidRPr="00AE1146">
              <w:t>выбираемый запас:</w:t>
            </w:r>
          </w:p>
        </w:tc>
        <w:tc>
          <w:tcPr>
            <w:tcW w:w="570" w:type="dxa"/>
            <w:tcMar>
              <w:top w:w="0" w:type="dxa"/>
              <w:left w:w="0" w:type="dxa"/>
              <w:bottom w:w="0" w:type="dxa"/>
              <w:right w:w="0" w:type="dxa"/>
            </w:tcMar>
          </w:tcPr>
          <w:p w14:paraId="7074D979" w14:textId="77777777" w:rsidR="00784F81" w:rsidRPr="00AE1146" w:rsidRDefault="00784F81" w:rsidP="00784F81"/>
        </w:tc>
        <w:tc>
          <w:tcPr>
            <w:tcW w:w="1770" w:type="dxa"/>
            <w:tcMar>
              <w:top w:w="0" w:type="dxa"/>
              <w:left w:w="0" w:type="dxa"/>
              <w:bottom w:w="0" w:type="dxa"/>
              <w:right w:w="0" w:type="dxa"/>
            </w:tcMar>
          </w:tcPr>
          <w:p w14:paraId="4DC7DA76" w14:textId="77777777" w:rsidR="00784F81" w:rsidRPr="00AE1146" w:rsidRDefault="00784F81" w:rsidP="00784F81"/>
        </w:tc>
        <w:tc>
          <w:tcPr>
            <w:tcW w:w="1815" w:type="dxa"/>
            <w:tcMar>
              <w:top w:w="0" w:type="dxa"/>
              <w:left w:w="0" w:type="dxa"/>
              <w:bottom w:w="0" w:type="dxa"/>
              <w:right w:w="0" w:type="dxa"/>
            </w:tcMar>
          </w:tcPr>
          <w:p w14:paraId="0714C31A" w14:textId="77777777" w:rsidR="00784F81" w:rsidRPr="00AE1146" w:rsidRDefault="00784F81" w:rsidP="00784F81"/>
        </w:tc>
        <w:tc>
          <w:tcPr>
            <w:tcW w:w="2640" w:type="dxa"/>
            <w:tcMar>
              <w:top w:w="0" w:type="dxa"/>
              <w:left w:w="0" w:type="dxa"/>
              <w:bottom w:w="0" w:type="dxa"/>
              <w:right w:w="0" w:type="dxa"/>
            </w:tcMar>
          </w:tcPr>
          <w:p w14:paraId="428D74F1" w14:textId="77777777" w:rsidR="00784F81" w:rsidRPr="00AE1146" w:rsidRDefault="00784F81" w:rsidP="00784F81"/>
        </w:tc>
        <w:tc>
          <w:tcPr>
            <w:tcW w:w="2430" w:type="dxa"/>
            <w:tcMar>
              <w:top w:w="0" w:type="dxa"/>
              <w:left w:w="0" w:type="dxa"/>
              <w:bottom w:w="0" w:type="dxa"/>
              <w:right w:w="0" w:type="dxa"/>
            </w:tcMar>
          </w:tcPr>
          <w:p w14:paraId="47CC19BE" w14:textId="77777777" w:rsidR="00784F81" w:rsidRPr="00AE1146" w:rsidRDefault="00784F81" w:rsidP="00784F81"/>
        </w:tc>
        <w:tc>
          <w:tcPr>
            <w:tcW w:w="1503" w:type="dxa"/>
            <w:tcMar>
              <w:top w:w="0" w:type="dxa"/>
              <w:left w:w="0" w:type="dxa"/>
              <w:bottom w:w="0" w:type="dxa"/>
              <w:right w:w="0" w:type="dxa"/>
            </w:tcMar>
          </w:tcPr>
          <w:p w14:paraId="7C045FD7" w14:textId="77777777" w:rsidR="00784F81" w:rsidRPr="00AE1146" w:rsidRDefault="00784F81" w:rsidP="00784F81"/>
        </w:tc>
        <w:tc>
          <w:tcPr>
            <w:tcW w:w="1134" w:type="dxa"/>
            <w:tcMar>
              <w:top w:w="0" w:type="dxa"/>
              <w:left w:w="0" w:type="dxa"/>
              <w:bottom w:w="0" w:type="dxa"/>
              <w:right w:w="0" w:type="dxa"/>
            </w:tcMar>
          </w:tcPr>
          <w:p w14:paraId="4EDDC8CB" w14:textId="77777777" w:rsidR="00784F81" w:rsidRPr="00AE1146" w:rsidRDefault="00784F81" w:rsidP="00784F81"/>
        </w:tc>
      </w:tr>
      <w:tr w:rsidR="005C2F33" w:rsidRPr="00AE1146" w14:paraId="7E493351" w14:textId="77777777" w:rsidTr="00784F81">
        <w:trPr>
          <w:cantSplit/>
          <w:trHeight w:hRule="exact" w:val="375"/>
        </w:trPr>
        <w:tc>
          <w:tcPr>
            <w:tcW w:w="570" w:type="dxa"/>
            <w:vMerge/>
            <w:tcMar>
              <w:top w:w="0" w:type="dxa"/>
              <w:left w:w="0" w:type="dxa"/>
              <w:bottom w:w="0" w:type="dxa"/>
              <w:right w:w="0" w:type="dxa"/>
            </w:tcMar>
          </w:tcPr>
          <w:p w14:paraId="49AC4517" w14:textId="77777777" w:rsidR="00784F81" w:rsidRPr="00AE1146" w:rsidRDefault="00784F81" w:rsidP="00784F81"/>
        </w:tc>
        <w:tc>
          <w:tcPr>
            <w:tcW w:w="2595" w:type="dxa"/>
            <w:tcMar>
              <w:top w:w="0" w:type="dxa"/>
              <w:left w:w="0" w:type="dxa"/>
              <w:bottom w:w="0" w:type="dxa"/>
              <w:right w:w="0" w:type="dxa"/>
            </w:tcMar>
          </w:tcPr>
          <w:p w14:paraId="70E36A87" w14:textId="77777777" w:rsidR="00784F81" w:rsidRPr="00AE1146" w:rsidRDefault="00784F81" w:rsidP="00784F81">
            <w:r w:rsidRPr="00AE1146">
              <w:t>корневой</w:t>
            </w:r>
          </w:p>
        </w:tc>
        <w:tc>
          <w:tcPr>
            <w:tcW w:w="570" w:type="dxa"/>
            <w:tcMar>
              <w:top w:w="0" w:type="dxa"/>
              <w:left w:w="0" w:type="dxa"/>
              <w:bottom w:w="0" w:type="dxa"/>
              <w:right w:w="0" w:type="dxa"/>
            </w:tcMar>
          </w:tcPr>
          <w:p w14:paraId="5F7AC1D0" w14:textId="77777777" w:rsidR="00784F81" w:rsidRPr="00AE1146" w:rsidRDefault="00784F81" w:rsidP="00784F81">
            <w:r w:rsidRPr="00AE1146">
              <w:t>м3</w:t>
            </w:r>
          </w:p>
        </w:tc>
        <w:tc>
          <w:tcPr>
            <w:tcW w:w="1770" w:type="dxa"/>
            <w:tcMar>
              <w:top w:w="0" w:type="dxa"/>
              <w:left w:w="0" w:type="dxa"/>
              <w:bottom w:w="0" w:type="dxa"/>
              <w:right w:w="0" w:type="dxa"/>
            </w:tcMar>
          </w:tcPr>
          <w:p w14:paraId="036A43AC" w14:textId="77777777" w:rsidR="00784F81" w:rsidRPr="00AE1146" w:rsidRDefault="00784F81" w:rsidP="00784F81">
            <w:r w:rsidRPr="00AE1146">
              <w:t>144 0</w:t>
            </w:r>
          </w:p>
        </w:tc>
        <w:tc>
          <w:tcPr>
            <w:tcW w:w="1815" w:type="dxa"/>
            <w:tcMar>
              <w:top w:w="0" w:type="dxa"/>
              <w:left w:w="0" w:type="dxa"/>
              <w:bottom w:w="0" w:type="dxa"/>
              <w:right w:w="0" w:type="dxa"/>
            </w:tcMar>
          </w:tcPr>
          <w:p w14:paraId="1EB2E1AC" w14:textId="77777777" w:rsidR="00784F81" w:rsidRPr="00AE1146" w:rsidRDefault="00784F81" w:rsidP="00784F81">
            <w:r w:rsidRPr="00AE1146">
              <w:t>2228 0</w:t>
            </w:r>
          </w:p>
        </w:tc>
        <w:tc>
          <w:tcPr>
            <w:tcW w:w="2640" w:type="dxa"/>
            <w:tcMar>
              <w:top w:w="0" w:type="dxa"/>
              <w:left w:w="0" w:type="dxa"/>
              <w:bottom w:w="0" w:type="dxa"/>
              <w:right w:w="0" w:type="dxa"/>
            </w:tcMar>
          </w:tcPr>
          <w:p w14:paraId="4F884233" w14:textId="77777777" w:rsidR="00784F81" w:rsidRPr="00AE1146" w:rsidRDefault="00784F81" w:rsidP="00784F81"/>
        </w:tc>
        <w:tc>
          <w:tcPr>
            <w:tcW w:w="2430" w:type="dxa"/>
            <w:tcMar>
              <w:top w:w="0" w:type="dxa"/>
              <w:left w:w="0" w:type="dxa"/>
              <w:bottom w:w="0" w:type="dxa"/>
              <w:right w:w="0" w:type="dxa"/>
            </w:tcMar>
          </w:tcPr>
          <w:p w14:paraId="396079A4" w14:textId="77777777" w:rsidR="00784F81" w:rsidRPr="00AE1146" w:rsidRDefault="00784F81" w:rsidP="00784F81"/>
        </w:tc>
        <w:tc>
          <w:tcPr>
            <w:tcW w:w="1503" w:type="dxa"/>
            <w:tcMar>
              <w:top w:w="0" w:type="dxa"/>
              <w:left w:w="0" w:type="dxa"/>
              <w:bottom w:w="0" w:type="dxa"/>
              <w:right w:w="0" w:type="dxa"/>
            </w:tcMar>
          </w:tcPr>
          <w:p w14:paraId="45275D9F" w14:textId="77777777" w:rsidR="00784F81" w:rsidRPr="00AE1146" w:rsidRDefault="00784F81" w:rsidP="00784F81"/>
        </w:tc>
        <w:tc>
          <w:tcPr>
            <w:tcW w:w="1134" w:type="dxa"/>
            <w:tcMar>
              <w:top w:w="0" w:type="dxa"/>
              <w:left w:w="0" w:type="dxa"/>
              <w:bottom w:w="0" w:type="dxa"/>
              <w:right w:w="0" w:type="dxa"/>
            </w:tcMar>
          </w:tcPr>
          <w:p w14:paraId="123F7CD3" w14:textId="77777777" w:rsidR="00784F81" w:rsidRPr="00AE1146" w:rsidRDefault="00784F81" w:rsidP="00784F81">
            <w:r w:rsidRPr="00AE1146">
              <w:t>2372 0</w:t>
            </w:r>
          </w:p>
        </w:tc>
      </w:tr>
      <w:tr w:rsidR="005C2F33" w:rsidRPr="00AE1146" w14:paraId="6AC17507" w14:textId="77777777" w:rsidTr="00784F81">
        <w:trPr>
          <w:cantSplit/>
          <w:trHeight w:hRule="exact" w:val="390"/>
        </w:trPr>
        <w:tc>
          <w:tcPr>
            <w:tcW w:w="570" w:type="dxa"/>
            <w:vMerge/>
            <w:tcMar>
              <w:top w:w="0" w:type="dxa"/>
              <w:left w:w="0" w:type="dxa"/>
              <w:bottom w:w="0" w:type="dxa"/>
              <w:right w:w="0" w:type="dxa"/>
            </w:tcMar>
          </w:tcPr>
          <w:p w14:paraId="43F2B2B7" w14:textId="77777777" w:rsidR="00784F81" w:rsidRPr="00AE1146" w:rsidRDefault="00784F81" w:rsidP="00784F81"/>
        </w:tc>
        <w:tc>
          <w:tcPr>
            <w:tcW w:w="2595" w:type="dxa"/>
            <w:tcMar>
              <w:top w:w="0" w:type="dxa"/>
              <w:left w:w="0" w:type="dxa"/>
              <w:bottom w:w="0" w:type="dxa"/>
              <w:right w:w="0" w:type="dxa"/>
            </w:tcMar>
          </w:tcPr>
          <w:p w14:paraId="50BEDD70" w14:textId="77777777" w:rsidR="00784F81" w:rsidRPr="00AE1146" w:rsidRDefault="00784F81" w:rsidP="00784F81">
            <w:r w:rsidRPr="00AE1146">
              <w:t>ликвидный</w:t>
            </w:r>
          </w:p>
        </w:tc>
        <w:tc>
          <w:tcPr>
            <w:tcW w:w="570" w:type="dxa"/>
            <w:tcMar>
              <w:top w:w="0" w:type="dxa"/>
              <w:left w:w="0" w:type="dxa"/>
              <w:bottom w:w="0" w:type="dxa"/>
              <w:right w:w="0" w:type="dxa"/>
            </w:tcMar>
          </w:tcPr>
          <w:p w14:paraId="4541EC0D" w14:textId="77777777" w:rsidR="00784F81" w:rsidRPr="00AE1146" w:rsidRDefault="00784F81" w:rsidP="00784F81">
            <w:r w:rsidRPr="00AE1146">
              <w:t>м3</w:t>
            </w:r>
          </w:p>
        </w:tc>
        <w:tc>
          <w:tcPr>
            <w:tcW w:w="1770" w:type="dxa"/>
            <w:tcMar>
              <w:top w:w="0" w:type="dxa"/>
              <w:left w:w="0" w:type="dxa"/>
              <w:bottom w:w="0" w:type="dxa"/>
              <w:right w:w="0" w:type="dxa"/>
            </w:tcMar>
          </w:tcPr>
          <w:p w14:paraId="0D098AD0" w14:textId="77777777" w:rsidR="00784F81" w:rsidRPr="00AE1146" w:rsidRDefault="00784F81" w:rsidP="00784F81">
            <w:r w:rsidRPr="00AE1146">
              <w:t>109 0</w:t>
            </w:r>
          </w:p>
        </w:tc>
        <w:tc>
          <w:tcPr>
            <w:tcW w:w="1815" w:type="dxa"/>
            <w:tcMar>
              <w:top w:w="0" w:type="dxa"/>
              <w:left w:w="0" w:type="dxa"/>
              <w:bottom w:w="0" w:type="dxa"/>
              <w:right w:w="0" w:type="dxa"/>
            </w:tcMar>
          </w:tcPr>
          <w:p w14:paraId="421F0A1B" w14:textId="77777777" w:rsidR="00784F81" w:rsidRPr="00AE1146" w:rsidRDefault="00784F81" w:rsidP="00784F81">
            <w:r w:rsidRPr="00AE1146">
              <w:t>1671 0</w:t>
            </w:r>
          </w:p>
        </w:tc>
        <w:tc>
          <w:tcPr>
            <w:tcW w:w="2640" w:type="dxa"/>
            <w:tcMar>
              <w:top w:w="0" w:type="dxa"/>
              <w:left w:w="0" w:type="dxa"/>
              <w:bottom w:w="0" w:type="dxa"/>
              <w:right w:w="0" w:type="dxa"/>
            </w:tcMar>
          </w:tcPr>
          <w:p w14:paraId="3BD37EA8" w14:textId="77777777" w:rsidR="00784F81" w:rsidRPr="00AE1146" w:rsidRDefault="00784F81" w:rsidP="00784F81"/>
        </w:tc>
        <w:tc>
          <w:tcPr>
            <w:tcW w:w="2430" w:type="dxa"/>
            <w:tcMar>
              <w:top w:w="0" w:type="dxa"/>
              <w:left w:w="0" w:type="dxa"/>
              <w:bottom w:w="0" w:type="dxa"/>
              <w:right w:w="0" w:type="dxa"/>
            </w:tcMar>
          </w:tcPr>
          <w:p w14:paraId="3BAECC7F" w14:textId="77777777" w:rsidR="00784F81" w:rsidRPr="00AE1146" w:rsidRDefault="00784F81" w:rsidP="00784F81"/>
        </w:tc>
        <w:tc>
          <w:tcPr>
            <w:tcW w:w="1503" w:type="dxa"/>
            <w:tcMar>
              <w:top w:w="0" w:type="dxa"/>
              <w:left w:w="0" w:type="dxa"/>
              <w:bottom w:w="0" w:type="dxa"/>
              <w:right w:w="0" w:type="dxa"/>
            </w:tcMar>
          </w:tcPr>
          <w:p w14:paraId="3BE7F955" w14:textId="77777777" w:rsidR="00784F81" w:rsidRPr="00AE1146" w:rsidRDefault="00784F81" w:rsidP="00784F81"/>
        </w:tc>
        <w:tc>
          <w:tcPr>
            <w:tcW w:w="1134" w:type="dxa"/>
            <w:tcMar>
              <w:top w:w="0" w:type="dxa"/>
              <w:left w:w="0" w:type="dxa"/>
              <w:bottom w:w="0" w:type="dxa"/>
              <w:right w:w="0" w:type="dxa"/>
            </w:tcMar>
          </w:tcPr>
          <w:p w14:paraId="4D54F983" w14:textId="77777777" w:rsidR="00784F81" w:rsidRPr="00AE1146" w:rsidRDefault="00784F81" w:rsidP="00784F81">
            <w:r w:rsidRPr="00AE1146">
              <w:t>1780 0</w:t>
            </w:r>
          </w:p>
        </w:tc>
      </w:tr>
      <w:tr w:rsidR="005C2F33" w:rsidRPr="00AE1146" w14:paraId="729CE939" w14:textId="77777777" w:rsidTr="00784F81">
        <w:trPr>
          <w:cantSplit/>
          <w:trHeight w:hRule="exact" w:val="390"/>
        </w:trPr>
        <w:tc>
          <w:tcPr>
            <w:tcW w:w="570" w:type="dxa"/>
            <w:vMerge/>
            <w:tcMar>
              <w:top w:w="0" w:type="dxa"/>
              <w:left w:w="0" w:type="dxa"/>
              <w:bottom w:w="0" w:type="dxa"/>
              <w:right w:w="0" w:type="dxa"/>
            </w:tcMar>
          </w:tcPr>
          <w:p w14:paraId="00B314EA" w14:textId="77777777" w:rsidR="00784F81" w:rsidRPr="00AE1146" w:rsidRDefault="00784F81" w:rsidP="00784F81"/>
        </w:tc>
        <w:tc>
          <w:tcPr>
            <w:tcW w:w="2595" w:type="dxa"/>
            <w:tcMar>
              <w:top w:w="0" w:type="dxa"/>
              <w:left w:w="0" w:type="dxa"/>
              <w:bottom w:w="0" w:type="dxa"/>
              <w:right w:w="0" w:type="dxa"/>
            </w:tcMar>
          </w:tcPr>
          <w:p w14:paraId="713614EB" w14:textId="77777777" w:rsidR="00784F81" w:rsidRPr="00AE1146" w:rsidRDefault="00784F81" w:rsidP="00784F81">
            <w:r w:rsidRPr="00AE1146">
              <w:t>деловой</w:t>
            </w:r>
          </w:p>
        </w:tc>
        <w:tc>
          <w:tcPr>
            <w:tcW w:w="570" w:type="dxa"/>
            <w:tcMar>
              <w:top w:w="0" w:type="dxa"/>
              <w:left w:w="0" w:type="dxa"/>
              <w:bottom w:w="0" w:type="dxa"/>
              <w:right w:w="0" w:type="dxa"/>
            </w:tcMar>
          </w:tcPr>
          <w:p w14:paraId="42CD7940" w14:textId="77777777" w:rsidR="00784F81" w:rsidRPr="00AE1146" w:rsidRDefault="00784F81" w:rsidP="00784F81">
            <w:r w:rsidRPr="00AE1146">
              <w:t>м3</w:t>
            </w:r>
          </w:p>
        </w:tc>
        <w:tc>
          <w:tcPr>
            <w:tcW w:w="1770" w:type="dxa"/>
            <w:tcMar>
              <w:top w:w="0" w:type="dxa"/>
              <w:left w:w="0" w:type="dxa"/>
              <w:bottom w:w="0" w:type="dxa"/>
              <w:right w:w="0" w:type="dxa"/>
            </w:tcMar>
          </w:tcPr>
          <w:p w14:paraId="5FB1779F" w14:textId="77777777" w:rsidR="00784F81" w:rsidRPr="00AE1146" w:rsidRDefault="00784F81" w:rsidP="00784F81">
            <w:r w:rsidRPr="00AE1146">
              <w:t>44 0</w:t>
            </w:r>
          </w:p>
        </w:tc>
        <w:tc>
          <w:tcPr>
            <w:tcW w:w="1815" w:type="dxa"/>
            <w:tcMar>
              <w:top w:w="0" w:type="dxa"/>
              <w:left w:w="0" w:type="dxa"/>
              <w:bottom w:w="0" w:type="dxa"/>
              <w:right w:w="0" w:type="dxa"/>
            </w:tcMar>
          </w:tcPr>
          <w:p w14:paraId="3646F3C4" w14:textId="77777777" w:rsidR="00784F81" w:rsidRPr="00AE1146" w:rsidRDefault="00784F81" w:rsidP="00784F81">
            <w:r w:rsidRPr="00AE1146">
              <w:t>668 0</w:t>
            </w:r>
          </w:p>
        </w:tc>
        <w:tc>
          <w:tcPr>
            <w:tcW w:w="2640" w:type="dxa"/>
            <w:tcMar>
              <w:top w:w="0" w:type="dxa"/>
              <w:left w:w="0" w:type="dxa"/>
              <w:bottom w:w="0" w:type="dxa"/>
              <w:right w:w="0" w:type="dxa"/>
            </w:tcMar>
          </w:tcPr>
          <w:p w14:paraId="5B027A59" w14:textId="77777777" w:rsidR="00784F81" w:rsidRPr="00AE1146" w:rsidRDefault="00784F81" w:rsidP="00784F81"/>
        </w:tc>
        <w:tc>
          <w:tcPr>
            <w:tcW w:w="2430" w:type="dxa"/>
            <w:tcMar>
              <w:top w:w="0" w:type="dxa"/>
              <w:left w:w="0" w:type="dxa"/>
              <w:bottom w:w="0" w:type="dxa"/>
              <w:right w:w="0" w:type="dxa"/>
            </w:tcMar>
          </w:tcPr>
          <w:p w14:paraId="091C8180" w14:textId="77777777" w:rsidR="00784F81" w:rsidRPr="00AE1146" w:rsidRDefault="00784F81" w:rsidP="00784F81"/>
        </w:tc>
        <w:tc>
          <w:tcPr>
            <w:tcW w:w="1503" w:type="dxa"/>
            <w:tcMar>
              <w:top w:w="0" w:type="dxa"/>
              <w:left w:w="0" w:type="dxa"/>
              <w:bottom w:w="0" w:type="dxa"/>
              <w:right w:w="0" w:type="dxa"/>
            </w:tcMar>
          </w:tcPr>
          <w:p w14:paraId="25A0C4D2" w14:textId="77777777" w:rsidR="00784F81" w:rsidRPr="00AE1146" w:rsidRDefault="00784F81" w:rsidP="00784F81"/>
        </w:tc>
        <w:tc>
          <w:tcPr>
            <w:tcW w:w="1134" w:type="dxa"/>
            <w:tcMar>
              <w:top w:w="0" w:type="dxa"/>
              <w:left w:w="0" w:type="dxa"/>
              <w:bottom w:w="0" w:type="dxa"/>
              <w:right w:w="0" w:type="dxa"/>
            </w:tcMar>
          </w:tcPr>
          <w:p w14:paraId="23AB8468" w14:textId="77777777" w:rsidR="00784F81" w:rsidRPr="00AE1146" w:rsidRDefault="00784F81" w:rsidP="00784F81">
            <w:r w:rsidRPr="00AE1146">
              <w:t>712 0</w:t>
            </w:r>
          </w:p>
        </w:tc>
      </w:tr>
    </w:tbl>
    <w:p w14:paraId="48D2B64C" w14:textId="77777777" w:rsidR="00784F81" w:rsidRPr="00AE1146" w:rsidRDefault="00784F81" w:rsidP="00784F81"/>
    <w:p w14:paraId="56A86D94" w14:textId="77777777" w:rsidR="00784F81" w:rsidRPr="00AE1146" w:rsidRDefault="00784F81" w:rsidP="00784F81"/>
    <w:p w14:paraId="1680BD28" w14:textId="77777777" w:rsidR="00784F81" w:rsidRPr="00AE1146" w:rsidRDefault="00784F81" w:rsidP="00784F81"/>
    <w:p w14:paraId="63E55AB5" w14:textId="77777777" w:rsidR="00784F81" w:rsidRPr="00AE1146" w:rsidRDefault="00784F81" w:rsidP="00784F81"/>
    <w:p w14:paraId="70D5ADEA" w14:textId="77777777" w:rsidR="00784F81" w:rsidRPr="00AE1146" w:rsidRDefault="00784F81" w:rsidP="00784F81">
      <w:pPr>
        <w:sectPr w:rsidR="00784F81" w:rsidRPr="00AE1146" w:rsidSect="00784F81">
          <w:footnotePr>
            <w:pos w:val="beneathText"/>
          </w:footnotePr>
          <w:pgSz w:w="16837" w:h="11905" w:orient="landscape"/>
          <w:pgMar w:top="1134" w:right="567" w:bottom="1134" w:left="1134" w:header="720" w:footer="709" w:gutter="0"/>
          <w:cols w:space="667"/>
          <w:docGrid w:linePitch="360"/>
        </w:sectPr>
      </w:pPr>
    </w:p>
    <w:p w14:paraId="507DD3E1" w14:textId="77777777" w:rsidR="00784F81" w:rsidRPr="00AE1146" w:rsidRDefault="00784F81" w:rsidP="00784F81">
      <w:r w:rsidRPr="00AE1146">
        <w:lastRenderedPageBreak/>
        <w:t>Таблица 2.1.7</w:t>
      </w:r>
    </w:p>
    <w:p w14:paraId="063651E8" w14:textId="77777777" w:rsidR="00784F81" w:rsidRPr="00AE1146" w:rsidRDefault="00784F81" w:rsidP="00784F81"/>
    <w:p w14:paraId="6CF0EBB9" w14:textId="77777777" w:rsidR="00784F81" w:rsidRPr="00AE1146" w:rsidRDefault="00784F81" w:rsidP="00784F81">
      <w:r w:rsidRPr="00AE1146">
        <w:t>Нормативы рубок, проводимых в целях ухода за лесными насаждениями, Северо -Кавказского горного района и горного Крыма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74"/>
        <w:gridCol w:w="798"/>
        <w:gridCol w:w="1563"/>
        <w:gridCol w:w="1385"/>
        <w:gridCol w:w="1563"/>
        <w:gridCol w:w="1385"/>
        <w:gridCol w:w="1563"/>
        <w:gridCol w:w="1385"/>
        <w:gridCol w:w="1563"/>
        <w:gridCol w:w="1385"/>
        <w:gridCol w:w="902"/>
      </w:tblGrid>
      <w:tr w:rsidR="00784F81" w:rsidRPr="00AE1146" w14:paraId="7850A596" w14:textId="77777777" w:rsidTr="00784F81">
        <w:tc>
          <w:tcPr>
            <w:tcW w:w="0" w:type="auto"/>
            <w:vMerge w:val="restart"/>
            <w:hideMark/>
          </w:tcPr>
          <w:p w14:paraId="71900C1E" w14:textId="77777777" w:rsidR="00784F81" w:rsidRPr="00AE1146" w:rsidRDefault="00784F81" w:rsidP="00784F81">
            <w:r w:rsidRPr="00AE1146">
              <w:t>Группа типов леса</w:t>
            </w:r>
          </w:p>
        </w:tc>
        <w:tc>
          <w:tcPr>
            <w:tcW w:w="0" w:type="auto"/>
            <w:vMerge w:val="restart"/>
            <w:hideMark/>
          </w:tcPr>
          <w:p w14:paraId="3E2DDB1A" w14:textId="77777777" w:rsidR="00784F81" w:rsidRPr="00AE1146" w:rsidRDefault="00784F81" w:rsidP="00784F81">
            <w:r w:rsidRPr="00AE1146">
              <w:t>Возраст начала ухода (лет)</w:t>
            </w:r>
          </w:p>
        </w:tc>
        <w:tc>
          <w:tcPr>
            <w:tcW w:w="0" w:type="auto"/>
            <w:gridSpan w:val="2"/>
            <w:hideMark/>
          </w:tcPr>
          <w:p w14:paraId="003B4632" w14:textId="77777777" w:rsidR="00784F81" w:rsidRPr="00AE1146" w:rsidRDefault="00784F81" w:rsidP="00784F81">
            <w:r w:rsidRPr="00AE1146">
              <w:t>Рубки осветления</w:t>
            </w:r>
          </w:p>
        </w:tc>
        <w:tc>
          <w:tcPr>
            <w:tcW w:w="0" w:type="auto"/>
            <w:gridSpan w:val="2"/>
            <w:hideMark/>
          </w:tcPr>
          <w:p w14:paraId="7D00A628" w14:textId="77777777" w:rsidR="00784F81" w:rsidRPr="00AE1146" w:rsidRDefault="00784F81" w:rsidP="00784F81">
            <w:r w:rsidRPr="00AE1146">
              <w:t>Рубки прочистки</w:t>
            </w:r>
          </w:p>
        </w:tc>
        <w:tc>
          <w:tcPr>
            <w:tcW w:w="0" w:type="auto"/>
            <w:gridSpan w:val="2"/>
            <w:hideMark/>
          </w:tcPr>
          <w:p w14:paraId="1CF33D01" w14:textId="77777777" w:rsidR="00784F81" w:rsidRPr="00AE1146" w:rsidRDefault="00784F81" w:rsidP="00784F81">
            <w:r w:rsidRPr="00AE1146">
              <w:t>Рубки прореживания</w:t>
            </w:r>
          </w:p>
        </w:tc>
        <w:tc>
          <w:tcPr>
            <w:tcW w:w="0" w:type="auto"/>
            <w:gridSpan w:val="2"/>
            <w:hideMark/>
          </w:tcPr>
          <w:p w14:paraId="3A780397" w14:textId="77777777" w:rsidR="00784F81" w:rsidRPr="00AE1146" w:rsidRDefault="00784F81" w:rsidP="00784F81">
            <w:r w:rsidRPr="00AE1146">
              <w:t>Проходные рубки</w:t>
            </w:r>
          </w:p>
        </w:tc>
        <w:tc>
          <w:tcPr>
            <w:tcW w:w="0" w:type="auto"/>
            <w:vMerge w:val="restart"/>
            <w:hideMark/>
          </w:tcPr>
          <w:p w14:paraId="292E827C" w14:textId="77777777" w:rsidR="00784F81" w:rsidRPr="00AE1146" w:rsidRDefault="00784F81" w:rsidP="00784F81">
            <w:r w:rsidRPr="00AE1146">
              <w:t>Целевой состав к возрасту спелости (доля главной породы - не менее)</w:t>
            </w:r>
          </w:p>
        </w:tc>
      </w:tr>
      <w:tr w:rsidR="00784F81" w:rsidRPr="00AE1146" w14:paraId="48430438" w14:textId="77777777" w:rsidTr="00784F81">
        <w:tc>
          <w:tcPr>
            <w:tcW w:w="0" w:type="auto"/>
            <w:vMerge/>
            <w:vAlign w:val="center"/>
            <w:hideMark/>
          </w:tcPr>
          <w:p w14:paraId="48ED63D4" w14:textId="77777777" w:rsidR="00784F81" w:rsidRPr="00AE1146" w:rsidRDefault="00784F81" w:rsidP="00784F81"/>
        </w:tc>
        <w:tc>
          <w:tcPr>
            <w:tcW w:w="0" w:type="auto"/>
            <w:vMerge/>
            <w:vAlign w:val="center"/>
            <w:hideMark/>
          </w:tcPr>
          <w:p w14:paraId="561B8B10" w14:textId="77777777" w:rsidR="00784F81" w:rsidRPr="00AE1146" w:rsidRDefault="00784F81" w:rsidP="00784F81"/>
        </w:tc>
        <w:tc>
          <w:tcPr>
            <w:tcW w:w="0" w:type="auto"/>
            <w:hideMark/>
          </w:tcPr>
          <w:p w14:paraId="79B2D6DA" w14:textId="77777777" w:rsidR="00784F81" w:rsidRPr="00AE1146" w:rsidRDefault="00784F81" w:rsidP="00784F81">
            <w:r w:rsidRPr="00AE1146">
              <w:t>Интенсивность, в % по запасу</w:t>
            </w:r>
          </w:p>
        </w:tc>
        <w:tc>
          <w:tcPr>
            <w:tcW w:w="0" w:type="auto"/>
            <w:vMerge w:val="restart"/>
            <w:vAlign w:val="center"/>
            <w:hideMark/>
          </w:tcPr>
          <w:p w14:paraId="5CE95491" w14:textId="77777777" w:rsidR="00784F81" w:rsidRPr="00AE1146" w:rsidRDefault="00784F81" w:rsidP="00784F81">
            <w:r w:rsidRPr="00AE1146">
              <w:t>Минимальная сомкнутость после ухода</w:t>
            </w:r>
          </w:p>
        </w:tc>
        <w:tc>
          <w:tcPr>
            <w:tcW w:w="0" w:type="auto"/>
            <w:vMerge w:val="restart"/>
            <w:vAlign w:val="center"/>
            <w:hideMark/>
          </w:tcPr>
          <w:p w14:paraId="7E5E23C0" w14:textId="77777777" w:rsidR="00784F81" w:rsidRPr="00AE1146" w:rsidRDefault="00784F81" w:rsidP="00784F81">
            <w:r w:rsidRPr="00AE1146">
              <w:t>Интенсивность, в % по запасу</w:t>
            </w:r>
          </w:p>
        </w:tc>
        <w:tc>
          <w:tcPr>
            <w:tcW w:w="0" w:type="auto"/>
            <w:vMerge w:val="restart"/>
            <w:vAlign w:val="center"/>
            <w:hideMark/>
          </w:tcPr>
          <w:p w14:paraId="7C8E7E39" w14:textId="77777777" w:rsidR="00784F81" w:rsidRPr="00AE1146" w:rsidRDefault="00784F81" w:rsidP="00784F81">
            <w:r w:rsidRPr="00AE1146">
              <w:t>Минимальная сомкнутость после ухода</w:t>
            </w:r>
          </w:p>
        </w:tc>
        <w:tc>
          <w:tcPr>
            <w:tcW w:w="0" w:type="auto"/>
            <w:vMerge w:val="restart"/>
            <w:vAlign w:val="center"/>
            <w:hideMark/>
          </w:tcPr>
          <w:p w14:paraId="018D4C1E" w14:textId="77777777" w:rsidR="00784F81" w:rsidRPr="00AE1146" w:rsidRDefault="00784F81" w:rsidP="00784F81">
            <w:r w:rsidRPr="00AE1146">
              <w:t>Интенсивность, в % по запасу</w:t>
            </w:r>
          </w:p>
        </w:tc>
        <w:tc>
          <w:tcPr>
            <w:tcW w:w="0" w:type="auto"/>
            <w:vMerge w:val="restart"/>
            <w:vAlign w:val="center"/>
            <w:hideMark/>
          </w:tcPr>
          <w:p w14:paraId="24ADD4AC" w14:textId="77777777" w:rsidR="00784F81" w:rsidRPr="00AE1146" w:rsidRDefault="00784F81" w:rsidP="00784F81">
            <w:r w:rsidRPr="00AE1146">
              <w:t>Минимальная сомкнутость после ухода</w:t>
            </w:r>
          </w:p>
        </w:tc>
        <w:tc>
          <w:tcPr>
            <w:tcW w:w="0" w:type="auto"/>
            <w:hideMark/>
          </w:tcPr>
          <w:p w14:paraId="3BC47FAF" w14:textId="77777777" w:rsidR="00784F81" w:rsidRPr="00AE1146" w:rsidRDefault="00784F81" w:rsidP="00784F81">
            <w:r w:rsidRPr="00AE1146">
              <w:t>Интенсивность, в % по запасу</w:t>
            </w:r>
          </w:p>
        </w:tc>
        <w:tc>
          <w:tcPr>
            <w:tcW w:w="0" w:type="auto"/>
            <w:vMerge w:val="restart"/>
            <w:vAlign w:val="center"/>
            <w:hideMark/>
          </w:tcPr>
          <w:p w14:paraId="7C634090" w14:textId="77777777" w:rsidR="00784F81" w:rsidRPr="00AE1146" w:rsidRDefault="00784F81" w:rsidP="00784F81">
            <w:r w:rsidRPr="00AE1146">
              <w:t>Минимальная сомкнутость после ухода</w:t>
            </w:r>
          </w:p>
        </w:tc>
        <w:tc>
          <w:tcPr>
            <w:tcW w:w="0" w:type="auto"/>
            <w:vMerge/>
            <w:vAlign w:val="center"/>
            <w:hideMark/>
          </w:tcPr>
          <w:p w14:paraId="06B0D0B3" w14:textId="77777777" w:rsidR="00784F81" w:rsidRPr="00AE1146" w:rsidRDefault="00784F81" w:rsidP="00784F81"/>
        </w:tc>
      </w:tr>
      <w:tr w:rsidR="00784F81" w:rsidRPr="00AE1146" w14:paraId="1F164C6F" w14:textId="77777777" w:rsidTr="00784F81">
        <w:trPr>
          <w:trHeight w:val="517"/>
        </w:trPr>
        <w:tc>
          <w:tcPr>
            <w:tcW w:w="0" w:type="auto"/>
            <w:vMerge/>
            <w:vAlign w:val="center"/>
            <w:hideMark/>
          </w:tcPr>
          <w:p w14:paraId="4E05C417" w14:textId="77777777" w:rsidR="00784F81" w:rsidRPr="00AE1146" w:rsidRDefault="00784F81" w:rsidP="00784F81"/>
        </w:tc>
        <w:tc>
          <w:tcPr>
            <w:tcW w:w="0" w:type="auto"/>
            <w:vMerge/>
            <w:vAlign w:val="center"/>
            <w:hideMark/>
          </w:tcPr>
          <w:p w14:paraId="4E4087D6" w14:textId="77777777" w:rsidR="00784F81" w:rsidRPr="00AE1146" w:rsidRDefault="00784F81" w:rsidP="00784F81"/>
        </w:tc>
        <w:tc>
          <w:tcPr>
            <w:tcW w:w="0" w:type="auto"/>
            <w:vMerge w:val="restart"/>
            <w:vAlign w:val="center"/>
            <w:hideMark/>
          </w:tcPr>
          <w:p w14:paraId="1CA802A6" w14:textId="77777777" w:rsidR="00784F81" w:rsidRPr="00AE1146" w:rsidRDefault="00784F81" w:rsidP="00784F81">
            <w:r w:rsidRPr="00AE1146">
              <w:t>   </w:t>
            </w:r>
          </w:p>
        </w:tc>
        <w:tc>
          <w:tcPr>
            <w:tcW w:w="0" w:type="auto"/>
            <w:vMerge/>
            <w:vAlign w:val="center"/>
            <w:hideMark/>
          </w:tcPr>
          <w:p w14:paraId="747A4EFA" w14:textId="77777777" w:rsidR="00784F81" w:rsidRPr="00AE1146" w:rsidRDefault="00784F81" w:rsidP="00784F81"/>
        </w:tc>
        <w:tc>
          <w:tcPr>
            <w:tcW w:w="0" w:type="auto"/>
            <w:vMerge/>
            <w:vAlign w:val="center"/>
            <w:hideMark/>
          </w:tcPr>
          <w:p w14:paraId="1334C143" w14:textId="77777777" w:rsidR="00784F81" w:rsidRPr="00AE1146" w:rsidRDefault="00784F81" w:rsidP="00784F81"/>
        </w:tc>
        <w:tc>
          <w:tcPr>
            <w:tcW w:w="0" w:type="auto"/>
            <w:vMerge/>
            <w:vAlign w:val="center"/>
            <w:hideMark/>
          </w:tcPr>
          <w:p w14:paraId="69E6E54E" w14:textId="77777777" w:rsidR="00784F81" w:rsidRPr="00AE1146" w:rsidRDefault="00784F81" w:rsidP="00784F81"/>
        </w:tc>
        <w:tc>
          <w:tcPr>
            <w:tcW w:w="0" w:type="auto"/>
            <w:vMerge/>
            <w:vAlign w:val="center"/>
            <w:hideMark/>
          </w:tcPr>
          <w:p w14:paraId="59F7C37E" w14:textId="77777777" w:rsidR="00784F81" w:rsidRPr="00AE1146" w:rsidRDefault="00784F81" w:rsidP="00784F81"/>
        </w:tc>
        <w:tc>
          <w:tcPr>
            <w:tcW w:w="0" w:type="auto"/>
            <w:vMerge/>
            <w:vAlign w:val="center"/>
            <w:hideMark/>
          </w:tcPr>
          <w:p w14:paraId="111390AB" w14:textId="77777777" w:rsidR="00784F81" w:rsidRPr="00AE1146" w:rsidRDefault="00784F81" w:rsidP="00784F81"/>
        </w:tc>
        <w:tc>
          <w:tcPr>
            <w:tcW w:w="0" w:type="auto"/>
            <w:vMerge w:val="restart"/>
            <w:vAlign w:val="center"/>
            <w:hideMark/>
          </w:tcPr>
          <w:p w14:paraId="36A1A612" w14:textId="77777777" w:rsidR="00784F81" w:rsidRPr="00AE1146" w:rsidRDefault="00784F81" w:rsidP="00784F81">
            <w:r w:rsidRPr="00AE1146">
              <w:t>повторяемость (лет)</w:t>
            </w:r>
          </w:p>
        </w:tc>
        <w:tc>
          <w:tcPr>
            <w:tcW w:w="0" w:type="auto"/>
            <w:vMerge/>
            <w:vAlign w:val="center"/>
            <w:hideMark/>
          </w:tcPr>
          <w:p w14:paraId="726CD1FC" w14:textId="77777777" w:rsidR="00784F81" w:rsidRPr="00AE1146" w:rsidRDefault="00784F81" w:rsidP="00784F81"/>
        </w:tc>
        <w:tc>
          <w:tcPr>
            <w:tcW w:w="0" w:type="auto"/>
            <w:vMerge/>
            <w:vAlign w:val="center"/>
            <w:hideMark/>
          </w:tcPr>
          <w:p w14:paraId="53C09B65" w14:textId="77777777" w:rsidR="00784F81" w:rsidRPr="00AE1146" w:rsidRDefault="00784F81" w:rsidP="00784F81"/>
        </w:tc>
      </w:tr>
      <w:tr w:rsidR="00784F81" w:rsidRPr="00AE1146" w14:paraId="5B7F6675" w14:textId="77777777" w:rsidTr="00784F81">
        <w:tc>
          <w:tcPr>
            <w:tcW w:w="0" w:type="auto"/>
            <w:vMerge/>
            <w:vAlign w:val="center"/>
            <w:hideMark/>
          </w:tcPr>
          <w:p w14:paraId="357EF087" w14:textId="77777777" w:rsidR="00784F81" w:rsidRPr="00AE1146" w:rsidRDefault="00784F81" w:rsidP="00784F81"/>
        </w:tc>
        <w:tc>
          <w:tcPr>
            <w:tcW w:w="0" w:type="auto"/>
            <w:vMerge/>
            <w:vAlign w:val="center"/>
            <w:hideMark/>
          </w:tcPr>
          <w:p w14:paraId="61DE3957" w14:textId="77777777" w:rsidR="00784F81" w:rsidRPr="00AE1146" w:rsidRDefault="00784F81" w:rsidP="00784F81"/>
        </w:tc>
        <w:tc>
          <w:tcPr>
            <w:tcW w:w="0" w:type="auto"/>
            <w:vMerge/>
            <w:vAlign w:val="center"/>
            <w:hideMark/>
          </w:tcPr>
          <w:p w14:paraId="254AB7B1" w14:textId="77777777" w:rsidR="00784F81" w:rsidRPr="00AE1146" w:rsidRDefault="00784F81" w:rsidP="00784F81"/>
        </w:tc>
        <w:tc>
          <w:tcPr>
            <w:tcW w:w="0" w:type="auto"/>
            <w:vMerge/>
            <w:vAlign w:val="center"/>
            <w:hideMark/>
          </w:tcPr>
          <w:p w14:paraId="3E75C928" w14:textId="77777777" w:rsidR="00784F81" w:rsidRPr="00AE1146" w:rsidRDefault="00784F81" w:rsidP="00784F81"/>
        </w:tc>
        <w:tc>
          <w:tcPr>
            <w:tcW w:w="0" w:type="auto"/>
            <w:vMerge/>
            <w:vAlign w:val="center"/>
            <w:hideMark/>
          </w:tcPr>
          <w:p w14:paraId="47B2E4CA" w14:textId="77777777" w:rsidR="00784F81" w:rsidRPr="00AE1146" w:rsidRDefault="00784F81" w:rsidP="00784F81"/>
        </w:tc>
        <w:tc>
          <w:tcPr>
            <w:tcW w:w="0" w:type="auto"/>
            <w:vMerge/>
            <w:vAlign w:val="center"/>
            <w:hideMark/>
          </w:tcPr>
          <w:p w14:paraId="34FFEA62" w14:textId="77777777" w:rsidR="00784F81" w:rsidRPr="00AE1146" w:rsidRDefault="00784F81" w:rsidP="00784F81"/>
        </w:tc>
        <w:tc>
          <w:tcPr>
            <w:tcW w:w="0" w:type="auto"/>
            <w:hideMark/>
          </w:tcPr>
          <w:p w14:paraId="58CF72A3" w14:textId="77777777" w:rsidR="00784F81" w:rsidRPr="00AE1146" w:rsidRDefault="00784F81" w:rsidP="00784F81">
            <w:r w:rsidRPr="00AE1146">
              <w:t>повторяемость (лет)</w:t>
            </w:r>
          </w:p>
        </w:tc>
        <w:tc>
          <w:tcPr>
            <w:tcW w:w="0" w:type="auto"/>
            <w:vMerge/>
            <w:vAlign w:val="center"/>
            <w:hideMark/>
          </w:tcPr>
          <w:p w14:paraId="296DCA88" w14:textId="77777777" w:rsidR="00784F81" w:rsidRPr="00AE1146" w:rsidRDefault="00784F81" w:rsidP="00784F81"/>
        </w:tc>
        <w:tc>
          <w:tcPr>
            <w:tcW w:w="0" w:type="auto"/>
            <w:vMerge/>
            <w:vAlign w:val="center"/>
            <w:hideMark/>
          </w:tcPr>
          <w:p w14:paraId="73FF8BC9" w14:textId="77777777" w:rsidR="00784F81" w:rsidRPr="00AE1146" w:rsidRDefault="00784F81" w:rsidP="00784F81"/>
        </w:tc>
        <w:tc>
          <w:tcPr>
            <w:tcW w:w="0" w:type="auto"/>
            <w:vMerge/>
            <w:vAlign w:val="center"/>
            <w:hideMark/>
          </w:tcPr>
          <w:p w14:paraId="2DA289B1" w14:textId="77777777" w:rsidR="00784F81" w:rsidRPr="00AE1146" w:rsidRDefault="00784F81" w:rsidP="00784F81"/>
        </w:tc>
        <w:tc>
          <w:tcPr>
            <w:tcW w:w="0" w:type="auto"/>
            <w:vMerge/>
            <w:vAlign w:val="center"/>
            <w:hideMark/>
          </w:tcPr>
          <w:p w14:paraId="4F8925E3" w14:textId="77777777" w:rsidR="00784F81" w:rsidRPr="00AE1146" w:rsidRDefault="00784F81" w:rsidP="00784F81"/>
        </w:tc>
      </w:tr>
      <w:tr w:rsidR="00784F81" w:rsidRPr="00AE1146" w14:paraId="674603E8" w14:textId="77777777" w:rsidTr="00784F81">
        <w:tc>
          <w:tcPr>
            <w:tcW w:w="0" w:type="auto"/>
            <w:hideMark/>
          </w:tcPr>
          <w:p w14:paraId="418A6D0C" w14:textId="77777777" w:rsidR="00784F81" w:rsidRPr="00AE1146" w:rsidRDefault="00784F81" w:rsidP="00784F81">
            <w:r w:rsidRPr="00AE1146">
              <w:t>1</w:t>
            </w:r>
          </w:p>
        </w:tc>
        <w:tc>
          <w:tcPr>
            <w:tcW w:w="0" w:type="auto"/>
            <w:hideMark/>
          </w:tcPr>
          <w:p w14:paraId="76863754" w14:textId="77777777" w:rsidR="00784F81" w:rsidRPr="00AE1146" w:rsidRDefault="00784F81" w:rsidP="00784F81">
            <w:r w:rsidRPr="00AE1146">
              <w:t>2</w:t>
            </w:r>
          </w:p>
        </w:tc>
        <w:tc>
          <w:tcPr>
            <w:tcW w:w="0" w:type="auto"/>
            <w:hideMark/>
          </w:tcPr>
          <w:p w14:paraId="160586C8" w14:textId="77777777" w:rsidR="00784F81" w:rsidRPr="00AE1146" w:rsidRDefault="00784F81" w:rsidP="00784F81">
            <w:r w:rsidRPr="00AE1146">
              <w:t>3</w:t>
            </w:r>
          </w:p>
        </w:tc>
        <w:tc>
          <w:tcPr>
            <w:tcW w:w="0" w:type="auto"/>
            <w:hideMark/>
          </w:tcPr>
          <w:p w14:paraId="6D106478" w14:textId="77777777" w:rsidR="00784F81" w:rsidRPr="00AE1146" w:rsidRDefault="00784F81" w:rsidP="00784F81">
            <w:r w:rsidRPr="00AE1146">
              <w:t>4</w:t>
            </w:r>
          </w:p>
        </w:tc>
        <w:tc>
          <w:tcPr>
            <w:tcW w:w="0" w:type="auto"/>
            <w:hideMark/>
          </w:tcPr>
          <w:p w14:paraId="28EB4A2E" w14:textId="77777777" w:rsidR="00784F81" w:rsidRPr="00AE1146" w:rsidRDefault="00784F81" w:rsidP="00784F81">
            <w:r w:rsidRPr="00AE1146">
              <w:t>5</w:t>
            </w:r>
          </w:p>
        </w:tc>
        <w:tc>
          <w:tcPr>
            <w:tcW w:w="0" w:type="auto"/>
            <w:hideMark/>
          </w:tcPr>
          <w:p w14:paraId="6589807B" w14:textId="77777777" w:rsidR="00784F81" w:rsidRPr="00AE1146" w:rsidRDefault="00784F81" w:rsidP="00784F81">
            <w:r w:rsidRPr="00AE1146">
              <w:t>6</w:t>
            </w:r>
          </w:p>
        </w:tc>
        <w:tc>
          <w:tcPr>
            <w:tcW w:w="0" w:type="auto"/>
            <w:hideMark/>
          </w:tcPr>
          <w:p w14:paraId="6712CA3E" w14:textId="77777777" w:rsidR="00784F81" w:rsidRPr="00AE1146" w:rsidRDefault="00784F81" w:rsidP="00784F81">
            <w:r w:rsidRPr="00AE1146">
              <w:t>7</w:t>
            </w:r>
          </w:p>
        </w:tc>
        <w:tc>
          <w:tcPr>
            <w:tcW w:w="0" w:type="auto"/>
            <w:hideMark/>
          </w:tcPr>
          <w:p w14:paraId="56E5AB60" w14:textId="77777777" w:rsidR="00784F81" w:rsidRPr="00AE1146" w:rsidRDefault="00784F81" w:rsidP="00784F81">
            <w:r w:rsidRPr="00AE1146">
              <w:t>8</w:t>
            </w:r>
          </w:p>
        </w:tc>
        <w:tc>
          <w:tcPr>
            <w:tcW w:w="0" w:type="auto"/>
            <w:hideMark/>
          </w:tcPr>
          <w:p w14:paraId="43EC6F92" w14:textId="77777777" w:rsidR="00784F81" w:rsidRPr="00AE1146" w:rsidRDefault="00784F81" w:rsidP="00784F81">
            <w:r w:rsidRPr="00AE1146">
              <w:t>9</w:t>
            </w:r>
          </w:p>
        </w:tc>
        <w:tc>
          <w:tcPr>
            <w:tcW w:w="0" w:type="auto"/>
            <w:hideMark/>
          </w:tcPr>
          <w:p w14:paraId="60810AE1" w14:textId="77777777" w:rsidR="00784F81" w:rsidRPr="00AE1146" w:rsidRDefault="00784F81" w:rsidP="00784F81">
            <w:r w:rsidRPr="00AE1146">
              <w:t>10</w:t>
            </w:r>
          </w:p>
        </w:tc>
        <w:tc>
          <w:tcPr>
            <w:tcW w:w="0" w:type="auto"/>
            <w:hideMark/>
          </w:tcPr>
          <w:p w14:paraId="518B4795" w14:textId="77777777" w:rsidR="00784F81" w:rsidRPr="00AE1146" w:rsidRDefault="00784F81" w:rsidP="00784F81">
            <w:r w:rsidRPr="00AE1146">
              <w:t>11</w:t>
            </w:r>
          </w:p>
        </w:tc>
      </w:tr>
      <w:tr w:rsidR="00784F81" w:rsidRPr="00AE1146" w14:paraId="08C0CCD9" w14:textId="77777777" w:rsidTr="00784F81">
        <w:tc>
          <w:tcPr>
            <w:tcW w:w="0" w:type="auto"/>
            <w:hideMark/>
          </w:tcPr>
          <w:p w14:paraId="0410C0E3" w14:textId="77777777" w:rsidR="00784F81" w:rsidRPr="00AE1146" w:rsidRDefault="00784F81" w:rsidP="00784F81">
            <w:r w:rsidRPr="00AE1146">
              <w:t>Дубняки дуба пушистого и скального очень сухие и сухие</w:t>
            </w:r>
          </w:p>
        </w:tc>
        <w:tc>
          <w:tcPr>
            <w:tcW w:w="0" w:type="auto"/>
            <w:hideMark/>
          </w:tcPr>
          <w:p w14:paraId="11C483A2" w14:textId="77777777" w:rsidR="00784F81" w:rsidRPr="00AE1146" w:rsidRDefault="00784F81" w:rsidP="00784F81">
            <w:r w:rsidRPr="00AE1146">
              <w:t>4-6</w:t>
            </w:r>
          </w:p>
        </w:tc>
        <w:tc>
          <w:tcPr>
            <w:tcW w:w="0" w:type="auto"/>
            <w:hideMark/>
          </w:tcPr>
          <w:p w14:paraId="3AFA960C" w14:textId="77777777" w:rsidR="00784F81" w:rsidRPr="00AE1146" w:rsidRDefault="00784F81" w:rsidP="00784F81">
            <w:r w:rsidRPr="00AE1146">
              <w:t>10-25</w:t>
            </w:r>
          </w:p>
        </w:tc>
        <w:tc>
          <w:tcPr>
            <w:tcW w:w="0" w:type="auto"/>
            <w:hideMark/>
          </w:tcPr>
          <w:p w14:paraId="3A5B2D0A" w14:textId="77777777" w:rsidR="00784F81" w:rsidRPr="00AE1146" w:rsidRDefault="00784F81" w:rsidP="00784F81">
            <w:r w:rsidRPr="00AE1146">
              <w:t>0,8</w:t>
            </w:r>
          </w:p>
        </w:tc>
        <w:tc>
          <w:tcPr>
            <w:tcW w:w="0" w:type="auto"/>
            <w:hideMark/>
          </w:tcPr>
          <w:p w14:paraId="56DBBAF0" w14:textId="77777777" w:rsidR="00784F81" w:rsidRPr="00AE1146" w:rsidRDefault="00784F81" w:rsidP="00784F81">
            <w:r w:rsidRPr="00AE1146">
              <w:t>10-25</w:t>
            </w:r>
          </w:p>
        </w:tc>
        <w:tc>
          <w:tcPr>
            <w:tcW w:w="0" w:type="auto"/>
            <w:hideMark/>
          </w:tcPr>
          <w:p w14:paraId="469F6F04" w14:textId="77777777" w:rsidR="00784F81" w:rsidRPr="00AE1146" w:rsidRDefault="00784F81" w:rsidP="00784F81">
            <w:r w:rsidRPr="00AE1146">
              <w:t>0,6 - 0,8</w:t>
            </w:r>
          </w:p>
        </w:tc>
        <w:tc>
          <w:tcPr>
            <w:tcW w:w="0" w:type="auto"/>
            <w:hideMark/>
          </w:tcPr>
          <w:p w14:paraId="6D72C085" w14:textId="77777777" w:rsidR="00784F81" w:rsidRPr="00AE1146" w:rsidRDefault="00784F81" w:rsidP="00784F81">
            <w:r w:rsidRPr="00AE1146">
              <w:t>10-20 10-15</w:t>
            </w:r>
          </w:p>
        </w:tc>
        <w:tc>
          <w:tcPr>
            <w:tcW w:w="0" w:type="auto"/>
            <w:hideMark/>
          </w:tcPr>
          <w:p w14:paraId="6650A6E0" w14:textId="77777777" w:rsidR="00784F81" w:rsidRPr="00AE1146" w:rsidRDefault="00784F81" w:rsidP="00784F81">
            <w:r w:rsidRPr="00AE1146">
              <w:t>0,8</w:t>
            </w:r>
          </w:p>
        </w:tc>
        <w:tc>
          <w:tcPr>
            <w:tcW w:w="0" w:type="auto"/>
            <w:hideMark/>
          </w:tcPr>
          <w:p w14:paraId="3F1EC341" w14:textId="77777777" w:rsidR="00784F81" w:rsidRPr="00AE1146" w:rsidRDefault="00784F81" w:rsidP="00784F81">
            <w:r w:rsidRPr="00AE1146">
              <w:t>-</w:t>
            </w:r>
          </w:p>
        </w:tc>
        <w:tc>
          <w:tcPr>
            <w:tcW w:w="0" w:type="auto"/>
            <w:hideMark/>
          </w:tcPr>
          <w:p w14:paraId="1A357353" w14:textId="77777777" w:rsidR="00784F81" w:rsidRPr="00AE1146" w:rsidRDefault="00784F81" w:rsidP="00784F81">
            <w:r w:rsidRPr="00AE1146">
              <w:t>-</w:t>
            </w:r>
          </w:p>
        </w:tc>
        <w:tc>
          <w:tcPr>
            <w:tcW w:w="0" w:type="auto"/>
            <w:hideMark/>
          </w:tcPr>
          <w:p w14:paraId="0F960169" w14:textId="77777777" w:rsidR="00784F81" w:rsidRPr="00AE1146" w:rsidRDefault="00784F81" w:rsidP="00784F81">
            <w:r w:rsidRPr="00AE1146">
              <w:t>7</w:t>
            </w:r>
          </w:p>
        </w:tc>
      </w:tr>
      <w:tr w:rsidR="00784F81" w:rsidRPr="00AE1146" w14:paraId="36EF86B5" w14:textId="77777777" w:rsidTr="00784F81">
        <w:tc>
          <w:tcPr>
            <w:tcW w:w="0" w:type="auto"/>
            <w:hideMark/>
          </w:tcPr>
          <w:p w14:paraId="677F610B" w14:textId="77777777" w:rsidR="00784F81" w:rsidRPr="00AE1146" w:rsidRDefault="00784F81" w:rsidP="00784F81">
            <w:r w:rsidRPr="00AE1146">
              <w:t>Дубняки дуба скального свежие</w:t>
            </w:r>
          </w:p>
        </w:tc>
        <w:tc>
          <w:tcPr>
            <w:tcW w:w="0" w:type="auto"/>
            <w:hideMark/>
          </w:tcPr>
          <w:p w14:paraId="1CBAD663" w14:textId="77777777" w:rsidR="00784F81" w:rsidRPr="00AE1146" w:rsidRDefault="00784F81" w:rsidP="00784F81">
            <w:r w:rsidRPr="00AE1146">
              <w:t>3-4</w:t>
            </w:r>
          </w:p>
        </w:tc>
        <w:tc>
          <w:tcPr>
            <w:tcW w:w="0" w:type="auto"/>
            <w:hideMark/>
          </w:tcPr>
          <w:p w14:paraId="46BF6350" w14:textId="77777777" w:rsidR="00784F81" w:rsidRPr="00AE1146" w:rsidRDefault="00784F81" w:rsidP="00784F81">
            <w:r w:rsidRPr="00AE1146">
              <w:t>25-50</w:t>
            </w:r>
          </w:p>
        </w:tc>
        <w:tc>
          <w:tcPr>
            <w:tcW w:w="0" w:type="auto"/>
            <w:hideMark/>
          </w:tcPr>
          <w:p w14:paraId="3751DB9D" w14:textId="77777777" w:rsidR="00784F81" w:rsidRPr="00AE1146" w:rsidRDefault="00784F81" w:rsidP="00784F81">
            <w:r w:rsidRPr="00AE1146">
              <w:t>0,5 - 0,7</w:t>
            </w:r>
          </w:p>
        </w:tc>
        <w:tc>
          <w:tcPr>
            <w:tcW w:w="0" w:type="auto"/>
            <w:hideMark/>
          </w:tcPr>
          <w:p w14:paraId="5A62F0EC" w14:textId="77777777" w:rsidR="00784F81" w:rsidRPr="00AE1146" w:rsidRDefault="00784F81" w:rsidP="00784F81">
            <w:r w:rsidRPr="00AE1146">
              <w:t>15-30</w:t>
            </w:r>
          </w:p>
        </w:tc>
        <w:tc>
          <w:tcPr>
            <w:tcW w:w="0" w:type="auto"/>
            <w:hideMark/>
          </w:tcPr>
          <w:p w14:paraId="20C1743D" w14:textId="77777777" w:rsidR="00784F81" w:rsidRPr="00AE1146" w:rsidRDefault="00784F81" w:rsidP="00784F81">
            <w:r w:rsidRPr="00AE1146">
              <w:t>0,7</w:t>
            </w:r>
          </w:p>
        </w:tc>
        <w:tc>
          <w:tcPr>
            <w:tcW w:w="0" w:type="auto"/>
            <w:hideMark/>
          </w:tcPr>
          <w:p w14:paraId="38950E38" w14:textId="77777777" w:rsidR="00784F81" w:rsidRPr="00AE1146" w:rsidRDefault="00784F81" w:rsidP="00784F81">
            <w:r w:rsidRPr="00AE1146">
              <w:t>15-25 8-10</w:t>
            </w:r>
          </w:p>
        </w:tc>
        <w:tc>
          <w:tcPr>
            <w:tcW w:w="0" w:type="auto"/>
            <w:hideMark/>
          </w:tcPr>
          <w:p w14:paraId="494F4DD0" w14:textId="77777777" w:rsidR="00784F81" w:rsidRPr="00AE1146" w:rsidRDefault="00784F81" w:rsidP="00784F81">
            <w:r w:rsidRPr="00AE1146">
              <w:t>0,8</w:t>
            </w:r>
          </w:p>
        </w:tc>
        <w:tc>
          <w:tcPr>
            <w:tcW w:w="0" w:type="auto"/>
            <w:hideMark/>
          </w:tcPr>
          <w:p w14:paraId="02690BBE" w14:textId="77777777" w:rsidR="00784F81" w:rsidRPr="00AE1146" w:rsidRDefault="00784F81" w:rsidP="00784F81">
            <w:r w:rsidRPr="00AE1146">
              <w:t>-</w:t>
            </w:r>
          </w:p>
        </w:tc>
        <w:tc>
          <w:tcPr>
            <w:tcW w:w="0" w:type="auto"/>
            <w:hideMark/>
          </w:tcPr>
          <w:p w14:paraId="12F43013" w14:textId="77777777" w:rsidR="00784F81" w:rsidRPr="00AE1146" w:rsidRDefault="00784F81" w:rsidP="00784F81">
            <w:r w:rsidRPr="00AE1146">
              <w:t>-</w:t>
            </w:r>
          </w:p>
        </w:tc>
        <w:tc>
          <w:tcPr>
            <w:tcW w:w="0" w:type="auto"/>
            <w:hideMark/>
          </w:tcPr>
          <w:p w14:paraId="3CE4F749" w14:textId="77777777" w:rsidR="00784F81" w:rsidRPr="00AE1146" w:rsidRDefault="00784F81" w:rsidP="00784F81">
            <w:r w:rsidRPr="00AE1146">
              <w:t>7</w:t>
            </w:r>
          </w:p>
        </w:tc>
      </w:tr>
      <w:tr w:rsidR="00784F81" w:rsidRPr="00AE1146" w14:paraId="6E8E05D4" w14:textId="77777777" w:rsidTr="00784F81">
        <w:tc>
          <w:tcPr>
            <w:tcW w:w="0" w:type="auto"/>
            <w:hideMark/>
          </w:tcPr>
          <w:p w14:paraId="1E0FA9C5" w14:textId="77777777" w:rsidR="00784F81" w:rsidRPr="00AE1146" w:rsidRDefault="00784F81" w:rsidP="00784F81">
            <w:r w:rsidRPr="00AE1146">
              <w:t>Дубняки дуба черешчатого свежие</w:t>
            </w:r>
          </w:p>
        </w:tc>
        <w:tc>
          <w:tcPr>
            <w:tcW w:w="0" w:type="auto"/>
            <w:hideMark/>
          </w:tcPr>
          <w:p w14:paraId="59F0A024" w14:textId="77777777" w:rsidR="00784F81" w:rsidRPr="00AE1146" w:rsidRDefault="00784F81" w:rsidP="00784F81">
            <w:r w:rsidRPr="00AE1146">
              <w:t>2-4</w:t>
            </w:r>
          </w:p>
        </w:tc>
        <w:tc>
          <w:tcPr>
            <w:tcW w:w="0" w:type="auto"/>
            <w:hideMark/>
          </w:tcPr>
          <w:p w14:paraId="7F3C5A0B" w14:textId="77777777" w:rsidR="00784F81" w:rsidRPr="00AE1146" w:rsidRDefault="00784F81" w:rsidP="00784F81">
            <w:r w:rsidRPr="00AE1146">
              <w:t>15-50</w:t>
            </w:r>
          </w:p>
        </w:tc>
        <w:tc>
          <w:tcPr>
            <w:tcW w:w="0" w:type="auto"/>
            <w:hideMark/>
          </w:tcPr>
          <w:p w14:paraId="49575773" w14:textId="77777777" w:rsidR="00784F81" w:rsidRPr="00AE1146" w:rsidRDefault="00784F81" w:rsidP="00784F81">
            <w:r w:rsidRPr="00AE1146">
              <w:t>0,6 - 0,7</w:t>
            </w:r>
          </w:p>
        </w:tc>
        <w:tc>
          <w:tcPr>
            <w:tcW w:w="0" w:type="auto"/>
            <w:hideMark/>
          </w:tcPr>
          <w:p w14:paraId="36C2AF91" w14:textId="77777777" w:rsidR="00784F81" w:rsidRPr="00AE1146" w:rsidRDefault="00784F81" w:rsidP="00784F81">
            <w:r w:rsidRPr="00AE1146">
              <w:t>15-35</w:t>
            </w:r>
          </w:p>
        </w:tc>
        <w:tc>
          <w:tcPr>
            <w:tcW w:w="0" w:type="auto"/>
            <w:hideMark/>
          </w:tcPr>
          <w:p w14:paraId="65D630E1" w14:textId="77777777" w:rsidR="00784F81" w:rsidRPr="00AE1146" w:rsidRDefault="00784F81" w:rsidP="00784F81">
            <w:r w:rsidRPr="00AE1146">
              <w:t>0,6 - 0,7</w:t>
            </w:r>
          </w:p>
        </w:tc>
        <w:tc>
          <w:tcPr>
            <w:tcW w:w="0" w:type="auto"/>
            <w:hideMark/>
          </w:tcPr>
          <w:p w14:paraId="651E1475" w14:textId="77777777" w:rsidR="00784F81" w:rsidRPr="00AE1146" w:rsidRDefault="00784F81" w:rsidP="00784F81">
            <w:r w:rsidRPr="00AE1146">
              <w:t>15-25 7-10</w:t>
            </w:r>
          </w:p>
        </w:tc>
        <w:tc>
          <w:tcPr>
            <w:tcW w:w="0" w:type="auto"/>
            <w:hideMark/>
          </w:tcPr>
          <w:p w14:paraId="4E03BBD9" w14:textId="77777777" w:rsidR="00784F81" w:rsidRPr="00AE1146" w:rsidRDefault="00784F81" w:rsidP="00784F81">
            <w:r w:rsidRPr="00AE1146">
              <w:t>0,7 - 0,8</w:t>
            </w:r>
          </w:p>
        </w:tc>
        <w:tc>
          <w:tcPr>
            <w:tcW w:w="0" w:type="auto"/>
            <w:hideMark/>
          </w:tcPr>
          <w:p w14:paraId="004A4A87" w14:textId="77777777" w:rsidR="00784F81" w:rsidRPr="00AE1146" w:rsidRDefault="00784F81" w:rsidP="00784F81">
            <w:r w:rsidRPr="00AE1146">
              <w:t>-</w:t>
            </w:r>
          </w:p>
        </w:tc>
        <w:tc>
          <w:tcPr>
            <w:tcW w:w="0" w:type="auto"/>
            <w:hideMark/>
          </w:tcPr>
          <w:p w14:paraId="3D19D697" w14:textId="77777777" w:rsidR="00784F81" w:rsidRPr="00AE1146" w:rsidRDefault="00784F81" w:rsidP="00784F81">
            <w:r w:rsidRPr="00AE1146">
              <w:t>-</w:t>
            </w:r>
          </w:p>
        </w:tc>
        <w:tc>
          <w:tcPr>
            <w:tcW w:w="0" w:type="auto"/>
            <w:hideMark/>
          </w:tcPr>
          <w:p w14:paraId="234A2584" w14:textId="77777777" w:rsidR="00784F81" w:rsidRPr="00AE1146" w:rsidRDefault="00784F81" w:rsidP="00784F81">
            <w:r w:rsidRPr="00AE1146">
              <w:t>7</w:t>
            </w:r>
          </w:p>
        </w:tc>
      </w:tr>
      <w:tr w:rsidR="00784F81" w:rsidRPr="00AE1146" w14:paraId="55C629F8" w14:textId="77777777" w:rsidTr="00784F81">
        <w:tc>
          <w:tcPr>
            <w:tcW w:w="0" w:type="auto"/>
            <w:hideMark/>
          </w:tcPr>
          <w:p w14:paraId="59827DCA" w14:textId="77777777" w:rsidR="00784F81" w:rsidRPr="00AE1146" w:rsidRDefault="00784F81" w:rsidP="00784F81">
            <w:r w:rsidRPr="00AE1146">
              <w:t>Дубняки дуба черешчатого влажные</w:t>
            </w:r>
          </w:p>
        </w:tc>
        <w:tc>
          <w:tcPr>
            <w:tcW w:w="0" w:type="auto"/>
            <w:hideMark/>
          </w:tcPr>
          <w:p w14:paraId="7E209E3F" w14:textId="77777777" w:rsidR="00784F81" w:rsidRPr="00AE1146" w:rsidRDefault="00784F81" w:rsidP="00784F81">
            <w:r w:rsidRPr="00AE1146">
              <w:t>2-4</w:t>
            </w:r>
          </w:p>
        </w:tc>
        <w:tc>
          <w:tcPr>
            <w:tcW w:w="0" w:type="auto"/>
            <w:hideMark/>
          </w:tcPr>
          <w:p w14:paraId="4463DE5B" w14:textId="77777777" w:rsidR="00784F81" w:rsidRPr="00AE1146" w:rsidRDefault="00784F81" w:rsidP="00784F81">
            <w:r w:rsidRPr="00AE1146">
              <w:t>35-60</w:t>
            </w:r>
          </w:p>
        </w:tc>
        <w:tc>
          <w:tcPr>
            <w:tcW w:w="0" w:type="auto"/>
            <w:hideMark/>
          </w:tcPr>
          <w:p w14:paraId="4656327C" w14:textId="77777777" w:rsidR="00784F81" w:rsidRPr="00AE1146" w:rsidRDefault="00784F81" w:rsidP="00784F81">
            <w:r w:rsidRPr="00AE1146">
              <w:t>0,5 - 0,7</w:t>
            </w:r>
          </w:p>
        </w:tc>
        <w:tc>
          <w:tcPr>
            <w:tcW w:w="0" w:type="auto"/>
            <w:hideMark/>
          </w:tcPr>
          <w:p w14:paraId="73DB8853" w14:textId="77777777" w:rsidR="00784F81" w:rsidRPr="00AE1146" w:rsidRDefault="00784F81" w:rsidP="00784F81">
            <w:r w:rsidRPr="00AE1146">
              <w:t>25-35</w:t>
            </w:r>
          </w:p>
        </w:tc>
        <w:tc>
          <w:tcPr>
            <w:tcW w:w="0" w:type="auto"/>
            <w:hideMark/>
          </w:tcPr>
          <w:p w14:paraId="4809CAB8" w14:textId="77777777" w:rsidR="00784F81" w:rsidRPr="00AE1146" w:rsidRDefault="00784F81" w:rsidP="00784F81">
            <w:r w:rsidRPr="00AE1146">
              <w:t>0,6 - 0,7</w:t>
            </w:r>
          </w:p>
        </w:tc>
        <w:tc>
          <w:tcPr>
            <w:tcW w:w="0" w:type="auto"/>
            <w:hideMark/>
          </w:tcPr>
          <w:p w14:paraId="3AB2C458" w14:textId="77777777" w:rsidR="00784F81" w:rsidRPr="00AE1146" w:rsidRDefault="00784F81" w:rsidP="00784F81">
            <w:r w:rsidRPr="00AE1146">
              <w:t>26-35 6-8</w:t>
            </w:r>
          </w:p>
        </w:tc>
        <w:tc>
          <w:tcPr>
            <w:tcW w:w="0" w:type="auto"/>
            <w:hideMark/>
          </w:tcPr>
          <w:p w14:paraId="77233317" w14:textId="77777777" w:rsidR="00784F81" w:rsidRPr="00AE1146" w:rsidRDefault="00784F81" w:rsidP="00784F81">
            <w:r w:rsidRPr="00AE1146">
              <w:t>0,7 - 0,8</w:t>
            </w:r>
          </w:p>
        </w:tc>
        <w:tc>
          <w:tcPr>
            <w:tcW w:w="0" w:type="auto"/>
            <w:hideMark/>
          </w:tcPr>
          <w:p w14:paraId="1C6BF25E" w14:textId="77777777" w:rsidR="00784F81" w:rsidRPr="00AE1146" w:rsidRDefault="00784F81" w:rsidP="00784F81">
            <w:r w:rsidRPr="00AE1146">
              <w:t>-</w:t>
            </w:r>
          </w:p>
        </w:tc>
        <w:tc>
          <w:tcPr>
            <w:tcW w:w="0" w:type="auto"/>
            <w:hideMark/>
          </w:tcPr>
          <w:p w14:paraId="743DC11C" w14:textId="77777777" w:rsidR="00784F81" w:rsidRPr="00AE1146" w:rsidRDefault="00784F81" w:rsidP="00784F81">
            <w:r w:rsidRPr="00AE1146">
              <w:t>-</w:t>
            </w:r>
          </w:p>
        </w:tc>
        <w:tc>
          <w:tcPr>
            <w:tcW w:w="0" w:type="auto"/>
            <w:hideMark/>
          </w:tcPr>
          <w:p w14:paraId="00263B86" w14:textId="77777777" w:rsidR="00784F81" w:rsidRPr="00AE1146" w:rsidRDefault="00784F81" w:rsidP="00784F81">
            <w:r w:rsidRPr="00AE1146">
              <w:t>7</w:t>
            </w:r>
          </w:p>
        </w:tc>
      </w:tr>
      <w:tr w:rsidR="00784F81" w:rsidRPr="00AE1146" w14:paraId="2A0EC5DC" w14:textId="77777777" w:rsidTr="00784F81">
        <w:tc>
          <w:tcPr>
            <w:tcW w:w="0" w:type="auto"/>
            <w:hideMark/>
          </w:tcPr>
          <w:p w14:paraId="2E44E1F8" w14:textId="77777777" w:rsidR="00784F81" w:rsidRPr="00AE1146" w:rsidRDefault="00784F81" w:rsidP="00784F81">
            <w:r w:rsidRPr="00AE1146">
              <w:t>Чистые культуры дуба (I - II классы бонитета)</w:t>
            </w:r>
          </w:p>
        </w:tc>
        <w:tc>
          <w:tcPr>
            <w:tcW w:w="0" w:type="auto"/>
            <w:hideMark/>
          </w:tcPr>
          <w:p w14:paraId="239DA4E9" w14:textId="77777777" w:rsidR="00784F81" w:rsidRPr="00AE1146" w:rsidRDefault="00784F81" w:rsidP="00784F81">
            <w:r w:rsidRPr="00AE1146">
              <w:t>-</w:t>
            </w:r>
          </w:p>
        </w:tc>
        <w:tc>
          <w:tcPr>
            <w:tcW w:w="0" w:type="auto"/>
            <w:hideMark/>
          </w:tcPr>
          <w:p w14:paraId="71CC52DC" w14:textId="77777777" w:rsidR="00784F81" w:rsidRPr="00AE1146" w:rsidRDefault="00784F81" w:rsidP="00784F81">
            <w:r w:rsidRPr="00AE1146">
              <w:t>-</w:t>
            </w:r>
          </w:p>
        </w:tc>
        <w:tc>
          <w:tcPr>
            <w:tcW w:w="0" w:type="auto"/>
            <w:hideMark/>
          </w:tcPr>
          <w:p w14:paraId="4693C86B" w14:textId="77777777" w:rsidR="00784F81" w:rsidRPr="00AE1146" w:rsidRDefault="00784F81" w:rsidP="00784F81">
            <w:r w:rsidRPr="00AE1146">
              <w:t>-</w:t>
            </w:r>
          </w:p>
        </w:tc>
        <w:tc>
          <w:tcPr>
            <w:tcW w:w="0" w:type="auto"/>
            <w:hideMark/>
          </w:tcPr>
          <w:p w14:paraId="2E7C8C83" w14:textId="77777777" w:rsidR="00784F81" w:rsidRPr="00AE1146" w:rsidRDefault="00784F81" w:rsidP="00784F81">
            <w:r w:rsidRPr="00AE1146">
              <w:t>30-35</w:t>
            </w:r>
          </w:p>
        </w:tc>
        <w:tc>
          <w:tcPr>
            <w:tcW w:w="0" w:type="auto"/>
            <w:hideMark/>
          </w:tcPr>
          <w:p w14:paraId="7B2736AF" w14:textId="77777777" w:rsidR="00784F81" w:rsidRPr="00AE1146" w:rsidRDefault="00784F81" w:rsidP="00784F81">
            <w:r w:rsidRPr="00AE1146">
              <w:t>0,6</w:t>
            </w:r>
          </w:p>
        </w:tc>
        <w:tc>
          <w:tcPr>
            <w:tcW w:w="0" w:type="auto"/>
            <w:hideMark/>
          </w:tcPr>
          <w:p w14:paraId="2A69C126" w14:textId="77777777" w:rsidR="00784F81" w:rsidRPr="00AE1146" w:rsidRDefault="00784F81" w:rsidP="00784F81">
            <w:r w:rsidRPr="00AE1146">
              <w:t>20-25 10</w:t>
            </w:r>
          </w:p>
        </w:tc>
        <w:tc>
          <w:tcPr>
            <w:tcW w:w="0" w:type="auto"/>
            <w:hideMark/>
          </w:tcPr>
          <w:p w14:paraId="3623A619" w14:textId="77777777" w:rsidR="00784F81" w:rsidRPr="00AE1146" w:rsidRDefault="00784F81" w:rsidP="00784F81">
            <w:r w:rsidRPr="00AE1146">
              <w:t>0,7</w:t>
            </w:r>
          </w:p>
        </w:tc>
        <w:tc>
          <w:tcPr>
            <w:tcW w:w="0" w:type="auto"/>
            <w:hideMark/>
          </w:tcPr>
          <w:p w14:paraId="10A7D803" w14:textId="77777777" w:rsidR="00784F81" w:rsidRPr="00AE1146" w:rsidRDefault="00784F81" w:rsidP="00784F81">
            <w:r w:rsidRPr="00AE1146">
              <w:t>10-20 20</w:t>
            </w:r>
          </w:p>
        </w:tc>
        <w:tc>
          <w:tcPr>
            <w:tcW w:w="0" w:type="auto"/>
            <w:hideMark/>
          </w:tcPr>
          <w:p w14:paraId="1216B725" w14:textId="77777777" w:rsidR="00784F81" w:rsidRPr="00AE1146" w:rsidRDefault="00784F81" w:rsidP="00784F81">
            <w:r w:rsidRPr="00AE1146">
              <w:t>0,7</w:t>
            </w:r>
          </w:p>
        </w:tc>
        <w:tc>
          <w:tcPr>
            <w:tcW w:w="0" w:type="auto"/>
            <w:hideMark/>
          </w:tcPr>
          <w:p w14:paraId="0C7CC7EF" w14:textId="77777777" w:rsidR="00784F81" w:rsidRPr="00AE1146" w:rsidRDefault="00784F81" w:rsidP="00784F81">
            <w:r w:rsidRPr="00AE1146">
              <w:t>8</w:t>
            </w:r>
          </w:p>
        </w:tc>
      </w:tr>
      <w:tr w:rsidR="00784F81" w:rsidRPr="00AE1146" w14:paraId="5D96B242" w14:textId="77777777" w:rsidTr="00784F81">
        <w:tc>
          <w:tcPr>
            <w:tcW w:w="0" w:type="auto"/>
            <w:hideMark/>
          </w:tcPr>
          <w:p w14:paraId="13C95EF1" w14:textId="77777777" w:rsidR="00784F81" w:rsidRPr="00AE1146" w:rsidRDefault="00784F81" w:rsidP="00784F81">
            <w:r w:rsidRPr="00AE1146">
              <w:t xml:space="preserve">Чистые </w:t>
            </w:r>
            <w:r w:rsidRPr="00AE1146">
              <w:lastRenderedPageBreak/>
              <w:t>культуры дуба (III класс бонитета)</w:t>
            </w:r>
          </w:p>
        </w:tc>
        <w:tc>
          <w:tcPr>
            <w:tcW w:w="0" w:type="auto"/>
            <w:hideMark/>
          </w:tcPr>
          <w:p w14:paraId="2F4C0B1C" w14:textId="77777777" w:rsidR="00784F81" w:rsidRPr="00AE1146" w:rsidRDefault="00784F81" w:rsidP="00784F81">
            <w:r w:rsidRPr="00AE1146">
              <w:lastRenderedPageBreak/>
              <w:t>-</w:t>
            </w:r>
          </w:p>
        </w:tc>
        <w:tc>
          <w:tcPr>
            <w:tcW w:w="0" w:type="auto"/>
            <w:hideMark/>
          </w:tcPr>
          <w:p w14:paraId="1352F68F" w14:textId="77777777" w:rsidR="00784F81" w:rsidRPr="00AE1146" w:rsidRDefault="00784F81" w:rsidP="00784F81">
            <w:r w:rsidRPr="00AE1146">
              <w:t>-</w:t>
            </w:r>
          </w:p>
        </w:tc>
        <w:tc>
          <w:tcPr>
            <w:tcW w:w="0" w:type="auto"/>
            <w:hideMark/>
          </w:tcPr>
          <w:p w14:paraId="70C98711" w14:textId="77777777" w:rsidR="00784F81" w:rsidRPr="00AE1146" w:rsidRDefault="00784F81" w:rsidP="00784F81">
            <w:r w:rsidRPr="00AE1146">
              <w:t>-</w:t>
            </w:r>
          </w:p>
        </w:tc>
        <w:tc>
          <w:tcPr>
            <w:tcW w:w="0" w:type="auto"/>
            <w:hideMark/>
          </w:tcPr>
          <w:p w14:paraId="7E4F7D13" w14:textId="77777777" w:rsidR="00784F81" w:rsidRPr="00AE1146" w:rsidRDefault="00784F81" w:rsidP="00784F81">
            <w:r w:rsidRPr="00AE1146">
              <w:t>до 25</w:t>
            </w:r>
          </w:p>
        </w:tc>
        <w:tc>
          <w:tcPr>
            <w:tcW w:w="0" w:type="auto"/>
            <w:hideMark/>
          </w:tcPr>
          <w:p w14:paraId="4A7E434E" w14:textId="77777777" w:rsidR="00784F81" w:rsidRPr="00AE1146" w:rsidRDefault="00784F81" w:rsidP="00784F81">
            <w:r w:rsidRPr="00AE1146">
              <w:t>0,6</w:t>
            </w:r>
          </w:p>
        </w:tc>
        <w:tc>
          <w:tcPr>
            <w:tcW w:w="0" w:type="auto"/>
            <w:hideMark/>
          </w:tcPr>
          <w:p w14:paraId="68E8D57C" w14:textId="77777777" w:rsidR="00784F81" w:rsidRPr="00AE1146" w:rsidRDefault="00784F81" w:rsidP="00784F81">
            <w:r w:rsidRPr="00AE1146">
              <w:t>до 25 20</w:t>
            </w:r>
          </w:p>
        </w:tc>
        <w:tc>
          <w:tcPr>
            <w:tcW w:w="0" w:type="auto"/>
            <w:hideMark/>
          </w:tcPr>
          <w:p w14:paraId="4752E132" w14:textId="77777777" w:rsidR="00784F81" w:rsidRPr="00AE1146" w:rsidRDefault="00784F81" w:rsidP="00784F81">
            <w:r w:rsidRPr="00AE1146">
              <w:t>0,7</w:t>
            </w:r>
          </w:p>
        </w:tc>
        <w:tc>
          <w:tcPr>
            <w:tcW w:w="0" w:type="auto"/>
            <w:hideMark/>
          </w:tcPr>
          <w:p w14:paraId="51960B43" w14:textId="77777777" w:rsidR="00784F81" w:rsidRPr="00AE1146" w:rsidRDefault="00784F81" w:rsidP="00784F81">
            <w:r w:rsidRPr="00AE1146">
              <w:t>10-20 20</w:t>
            </w:r>
          </w:p>
        </w:tc>
        <w:tc>
          <w:tcPr>
            <w:tcW w:w="0" w:type="auto"/>
            <w:hideMark/>
          </w:tcPr>
          <w:p w14:paraId="043AE9DA" w14:textId="77777777" w:rsidR="00784F81" w:rsidRPr="00AE1146" w:rsidRDefault="00784F81" w:rsidP="00784F81">
            <w:r w:rsidRPr="00AE1146">
              <w:t>0,7</w:t>
            </w:r>
          </w:p>
        </w:tc>
        <w:tc>
          <w:tcPr>
            <w:tcW w:w="0" w:type="auto"/>
            <w:hideMark/>
          </w:tcPr>
          <w:p w14:paraId="632A01DF" w14:textId="77777777" w:rsidR="00784F81" w:rsidRPr="00AE1146" w:rsidRDefault="00784F81" w:rsidP="00784F81">
            <w:r w:rsidRPr="00AE1146">
              <w:t>8</w:t>
            </w:r>
          </w:p>
        </w:tc>
      </w:tr>
      <w:tr w:rsidR="00784F81" w:rsidRPr="00AE1146" w14:paraId="7276E590" w14:textId="77777777" w:rsidTr="00784F81">
        <w:tc>
          <w:tcPr>
            <w:tcW w:w="0" w:type="auto"/>
            <w:hideMark/>
          </w:tcPr>
          <w:p w14:paraId="79417D8B" w14:textId="77777777" w:rsidR="00784F81" w:rsidRPr="00AE1146" w:rsidRDefault="00784F81" w:rsidP="00784F81">
            <w:r w:rsidRPr="00AE1146">
              <w:lastRenderedPageBreak/>
              <w:t>Смешанные культуры дуба (I - II классов бонитета)</w:t>
            </w:r>
          </w:p>
        </w:tc>
        <w:tc>
          <w:tcPr>
            <w:tcW w:w="0" w:type="auto"/>
            <w:hideMark/>
          </w:tcPr>
          <w:p w14:paraId="607A2917" w14:textId="77777777" w:rsidR="00784F81" w:rsidRPr="00AE1146" w:rsidRDefault="00784F81" w:rsidP="00784F81">
            <w:r w:rsidRPr="00AE1146">
              <w:t>5</w:t>
            </w:r>
          </w:p>
        </w:tc>
        <w:tc>
          <w:tcPr>
            <w:tcW w:w="0" w:type="auto"/>
            <w:hideMark/>
          </w:tcPr>
          <w:p w14:paraId="49875143" w14:textId="77777777" w:rsidR="00784F81" w:rsidRPr="00AE1146" w:rsidRDefault="00784F81" w:rsidP="00784F81">
            <w:r w:rsidRPr="00AE1146">
              <w:t>40-45</w:t>
            </w:r>
          </w:p>
        </w:tc>
        <w:tc>
          <w:tcPr>
            <w:tcW w:w="0" w:type="auto"/>
            <w:hideMark/>
          </w:tcPr>
          <w:p w14:paraId="6745657B" w14:textId="77777777" w:rsidR="00784F81" w:rsidRPr="00AE1146" w:rsidRDefault="00784F81" w:rsidP="00784F81">
            <w:r w:rsidRPr="00AE1146">
              <w:t>0,5</w:t>
            </w:r>
          </w:p>
        </w:tc>
        <w:tc>
          <w:tcPr>
            <w:tcW w:w="0" w:type="auto"/>
            <w:hideMark/>
          </w:tcPr>
          <w:p w14:paraId="6C532055" w14:textId="77777777" w:rsidR="00784F81" w:rsidRPr="00AE1146" w:rsidRDefault="00784F81" w:rsidP="00784F81">
            <w:r w:rsidRPr="00AE1146">
              <w:t>35-40</w:t>
            </w:r>
          </w:p>
        </w:tc>
        <w:tc>
          <w:tcPr>
            <w:tcW w:w="0" w:type="auto"/>
            <w:hideMark/>
          </w:tcPr>
          <w:p w14:paraId="4C0C585C" w14:textId="77777777" w:rsidR="00784F81" w:rsidRPr="00AE1146" w:rsidRDefault="00784F81" w:rsidP="00784F81">
            <w:r w:rsidRPr="00AE1146">
              <w:t>0,6</w:t>
            </w:r>
          </w:p>
        </w:tc>
        <w:tc>
          <w:tcPr>
            <w:tcW w:w="0" w:type="auto"/>
            <w:hideMark/>
          </w:tcPr>
          <w:p w14:paraId="10A6A874" w14:textId="77777777" w:rsidR="00784F81" w:rsidRPr="00AE1146" w:rsidRDefault="00784F81" w:rsidP="00784F81">
            <w:r w:rsidRPr="00AE1146">
              <w:t>25-30 3-5</w:t>
            </w:r>
          </w:p>
        </w:tc>
        <w:tc>
          <w:tcPr>
            <w:tcW w:w="0" w:type="auto"/>
            <w:hideMark/>
          </w:tcPr>
          <w:p w14:paraId="64991440" w14:textId="77777777" w:rsidR="00784F81" w:rsidRPr="00AE1146" w:rsidRDefault="00784F81" w:rsidP="00784F81">
            <w:r w:rsidRPr="00AE1146">
              <w:t>0,7</w:t>
            </w:r>
          </w:p>
        </w:tc>
        <w:tc>
          <w:tcPr>
            <w:tcW w:w="0" w:type="auto"/>
            <w:hideMark/>
          </w:tcPr>
          <w:p w14:paraId="5FAAB83C" w14:textId="77777777" w:rsidR="00784F81" w:rsidRPr="00AE1146" w:rsidRDefault="00784F81" w:rsidP="00784F81">
            <w:r w:rsidRPr="00AE1146">
              <w:t>до 25 10-15</w:t>
            </w:r>
          </w:p>
        </w:tc>
        <w:tc>
          <w:tcPr>
            <w:tcW w:w="0" w:type="auto"/>
            <w:hideMark/>
          </w:tcPr>
          <w:p w14:paraId="336ABF99" w14:textId="77777777" w:rsidR="00784F81" w:rsidRPr="00AE1146" w:rsidRDefault="00784F81" w:rsidP="00784F81">
            <w:r w:rsidRPr="00AE1146">
              <w:t>0,7</w:t>
            </w:r>
          </w:p>
        </w:tc>
        <w:tc>
          <w:tcPr>
            <w:tcW w:w="0" w:type="auto"/>
            <w:hideMark/>
          </w:tcPr>
          <w:p w14:paraId="21451658" w14:textId="77777777" w:rsidR="00784F81" w:rsidRPr="00AE1146" w:rsidRDefault="00784F81" w:rsidP="00784F81">
            <w:r w:rsidRPr="00AE1146">
              <w:t>6</w:t>
            </w:r>
          </w:p>
        </w:tc>
      </w:tr>
      <w:tr w:rsidR="00784F81" w:rsidRPr="00AE1146" w14:paraId="28ED8E45" w14:textId="77777777" w:rsidTr="00784F81">
        <w:tc>
          <w:tcPr>
            <w:tcW w:w="0" w:type="auto"/>
            <w:hideMark/>
          </w:tcPr>
          <w:p w14:paraId="5651BCF9" w14:textId="77777777" w:rsidR="00784F81" w:rsidRPr="00AE1146" w:rsidRDefault="00784F81" w:rsidP="00784F81">
            <w:r w:rsidRPr="00AE1146">
              <w:t>Букняки свежие</w:t>
            </w:r>
          </w:p>
        </w:tc>
        <w:tc>
          <w:tcPr>
            <w:tcW w:w="0" w:type="auto"/>
            <w:hideMark/>
          </w:tcPr>
          <w:p w14:paraId="18CB7972" w14:textId="77777777" w:rsidR="00784F81" w:rsidRPr="00AE1146" w:rsidRDefault="00784F81" w:rsidP="00784F81">
            <w:r w:rsidRPr="00AE1146">
              <w:t>3-6</w:t>
            </w:r>
          </w:p>
        </w:tc>
        <w:tc>
          <w:tcPr>
            <w:tcW w:w="0" w:type="auto"/>
            <w:hideMark/>
          </w:tcPr>
          <w:p w14:paraId="50FECDD9" w14:textId="77777777" w:rsidR="00784F81" w:rsidRPr="00AE1146" w:rsidRDefault="00784F81" w:rsidP="00784F81">
            <w:r w:rsidRPr="00AE1146">
              <w:t>16-35</w:t>
            </w:r>
          </w:p>
        </w:tc>
        <w:tc>
          <w:tcPr>
            <w:tcW w:w="0" w:type="auto"/>
            <w:hideMark/>
          </w:tcPr>
          <w:p w14:paraId="5A2BE9F4" w14:textId="77777777" w:rsidR="00784F81" w:rsidRPr="00AE1146" w:rsidRDefault="00784F81" w:rsidP="00784F81">
            <w:r w:rsidRPr="00AE1146">
              <w:t>0,6 - 0,7</w:t>
            </w:r>
          </w:p>
        </w:tc>
        <w:tc>
          <w:tcPr>
            <w:tcW w:w="0" w:type="auto"/>
            <w:hideMark/>
          </w:tcPr>
          <w:p w14:paraId="61BB1399" w14:textId="77777777" w:rsidR="00784F81" w:rsidRPr="00AE1146" w:rsidRDefault="00784F81" w:rsidP="00784F81">
            <w:r w:rsidRPr="00AE1146">
              <w:t>10-35</w:t>
            </w:r>
          </w:p>
        </w:tc>
        <w:tc>
          <w:tcPr>
            <w:tcW w:w="0" w:type="auto"/>
            <w:hideMark/>
          </w:tcPr>
          <w:p w14:paraId="60EBCC3E" w14:textId="77777777" w:rsidR="00784F81" w:rsidRPr="00AE1146" w:rsidRDefault="00784F81" w:rsidP="00784F81">
            <w:r w:rsidRPr="00AE1146">
              <w:t>0,6 - 0,7</w:t>
            </w:r>
          </w:p>
        </w:tc>
        <w:tc>
          <w:tcPr>
            <w:tcW w:w="0" w:type="auto"/>
            <w:hideMark/>
          </w:tcPr>
          <w:p w14:paraId="5107436F" w14:textId="77777777" w:rsidR="00784F81" w:rsidRPr="00AE1146" w:rsidRDefault="00784F81" w:rsidP="00784F81">
            <w:r w:rsidRPr="00AE1146">
              <w:t>10-35 7-10</w:t>
            </w:r>
          </w:p>
        </w:tc>
        <w:tc>
          <w:tcPr>
            <w:tcW w:w="0" w:type="auto"/>
            <w:hideMark/>
          </w:tcPr>
          <w:p w14:paraId="1EB2DC28" w14:textId="77777777" w:rsidR="00784F81" w:rsidRPr="00AE1146" w:rsidRDefault="00784F81" w:rsidP="00784F81">
            <w:r w:rsidRPr="00AE1146">
              <w:t>0,7 - 0,8</w:t>
            </w:r>
          </w:p>
        </w:tc>
        <w:tc>
          <w:tcPr>
            <w:tcW w:w="0" w:type="auto"/>
            <w:hideMark/>
          </w:tcPr>
          <w:p w14:paraId="4EB4B469" w14:textId="77777777" w:rsidR="00784F81" w:rsidRPr="00AE1146" w:rsidRDefault="00784F81" w:rsidP="00784F81">
            <w:r w:rsidRPr="00AE1146">
              <w:t>-</w:t>
            </w:r>
          </w:p>
        </w:tc>
        <w:tc>
          <w:tcPr>
            <w:tcW w:w="0" w:type="auto"/>
            <w:hideMark/>
          </w:tcPr>
          <w:p w14:paraId="0579FDBC" w14:textId="77777777" w:rsidR="00784F81" w:rsidRPr="00AE1146" w:rsidRDefault="00784F81" w:rsidP="00784F81">
            <w:r w:rsidRPr="00AE1146">
              <w:t>-</w:t>
            </w:r>
          </w:p>
        </w:tc>
        <w:tc>
          <w:tcPr>
            <w:tcW w:w="0" w:type="auto"/>
            <w:hideMark/>
          </w:tcPr>
          <w:p w14:paraId="3407C3C1" w14:textId="77777777" w:rsidR="00784F81" w:rsidRPr="00AE1146" w:rsidRDefault="00784F81" w:rsidP="00784F81">
            <w:r w:rsidRPr="00AE1146">
              <w:t>8</w:t>
            </w:r>
          </w:p>
        </w:tc>
      </w:tr>
      <w:tr w:rsidR="00784F81" w:rsidRPr="00AE1146" w14:paraId="6B8CC6DB" w14:textId="77777777" w:rsidTr="00784F81">
        <w:tc>
          <w:tcPr>
            <w:tcW w:w="0" w:type="auto"/>
            <w:hideMark/>
          </w:tcPr>
          <w:p w14:paraId="3C77A7A9" w14:textId="77777777" w:rsidR="00784F81" w:rsidRPr="00AE1146" w:rsidRDefault="00784F81" w:rsidP="00784F81">
            <w:r w:rsidRPr="00AE1146">
              <w:t>Букняки влажные</w:t>
            </w:r>
          </w:p>
        </w:tc>
        <w:tc>
          <w:tcPr>
            <w:tcW w:w="0" w:type="auto"/>
            <w:hideMark/>
          </w:tcPr>
          <w:p w14:paraId="5567D9E2" w14:textId="77777777" w:rsidR="00784F81" w:rsidRPr="00AE1146" w:rsidRDefault="00784F81" w:rsidP="00784F81">
            <w:r w:rsidRPr="00AE1146">
              <w:t>3-4</w:t>
            </w:r>
          </w:p>
        </w:tc>
        <w:tc>
          <w:tcPr>
            <w:tcW w:w="0" w:type="auto"/>
            <w:hideMark/>
          </w:tcPr>
          <w:p w14:paraId="0C1E84A1" w14:textId="77777777" w:rsidR="00784F81" w:rsidRPr="00AE1146" w:rsidRDefault="00784F81" w:rsidP="00784F81">
            <w:r w:rsidRPr="00AE1146">
              <w:t>25-50</w:t>
            </w:r>
          </w:p>
        </w:tc>
        <w:tc>
          <w:tcPr>
            <w:tcW w:w="0" w:type="auto"/>
            <w:hideMark/>
          </w:tcPr>
          <w:p w14:paraId="09D2B995" w14:textId="77777777" w:rsidR="00784F81" w:rsidRPr="00AE1146" w:rsidRDefault="00784F81" w:rsidP="00784F81">
            <w:r w:rsidRPr="00AE1146">
              <w:t>05 - 0,6</w:t>
            </w:r>
          </w:p>
        </w:tc>
        <w:tc>
          <w:tcPr>
            <w:tcW w:w="0" w:type="auto"/>
            <w:hideMark/>
          </w:tcPr>
          <w:p w14:paraId="7426393B" w14:textId="77777777" w:rsidR="00784F81" w:rsidRPr="00AE1146" w:rsidRDefault="00784F81" w:rsidP="00784F81">
            <w:r w:rsidRPr="00AE1146">
              <w:t>25-45</w:t>
            </w:r>
          </w:p>
        </w:tc>
        <w:tc>
          <w:tcPr>
            <w:tcW w:w="0" w:type="auto"/>
            <w:hideMark/>
          </w:tcPr>
          <w:p w14:paraId="796E7DCC" w14:textId="77777777" w:rsidR="00784F81" w:rsidRPr="00AE1146" w:rsidRDefault="00784F81" w:rsidP="00784F81">
            <w:r w:rsidRPr="00AE1146">
              <w:t>0,6 - 0,7</w:t>
            </w:r>
          </w:p>
        </w:tc>
        <w:tc>
          <w:tcPr>
            <w:tcW w:w="0" w:type="auto"/>
            <w:hideMark/>
          </w:tcPr>
          <w:p w14:paraId="1EDCF492" w14:textId="77777777" w:rsidR="00784F81" w:rsidRPr="00AE1146" w:rsidRDefault="00784F81" w:rsidP="00784F81">
            <w:r w:rsidRPr="00AE1146">
              <w:t>25-35 5-8</w:t>
            </w:r>
          </w:p>
        </w:tc>
        <w:tc>
          <w:tcPr>
            <w:tcW w:w="0" w:type="auto"/>
            <w:hideMark/>
          </w:tcPr>
          <w:p w14:paraId="1D9F4973" w14:textId="77777777" w:rsidR="00784F81" w:rsidRPr="00AE1146" w:rsidRDefault="00784F81" w:rsidP="00784F81">
            <w:r w:rsidRPr="00AE1146">
              <w:t>0,6 - 0,7</w:t>
            </w:r>
          </w:p>
        </w:tc>
        <w:tc>
          <w:tcPr>
            <w:tcW w:w="0" w:type="auto"/>
            <w:hideMark/>
          </w:tcPr>
          <w:p w14:paraId="02D19467" w14:textId="77777777" w:rsidR="00784F81" w:rsidRPr="00AE1146" w:rsidRDefault="00784F81" w:rsidP="00784F81">
            <w:r w:rsidRPr="00AE1146">
              <w:t>-</w:t>
            </w:r>
          </w:p>
        </w:tc>
        <w:tc>
          <w:tcPr>
            <w:tcW w:w="0" w:type="auto"/>
            <w:hideMark/>
          </w:tcPr>
          <w:p w14:paraId="3D36DBCE" w14:textId="77777777" w:rsidR="00784F81" w:rsidRPr="00AE1146" w:rsidRDefault="00784F81" w:rsidP="00784F81">
            <w:r w:rsidRPr="00AE1146">
              <w:t>-</w:t>
            </w:r>
          </w:p>
        </w:tc>
        <w:tc>
          <w:tcPr>
            <w:tcW w:w="0" w:type="auto"/>
            <w:hideMark/>
          </w:tcPr>
          <w:p w14:paraId="7C9B4401" w14:textId="77777777" w:rsidR="00784F81" w:rsidRPr="00AE1146" w:rsidRDefault="00784F81" w:rsidP="00784F81">
            <w:r w:rsidRPr="00AE1146">
              <w:t>8</w:t>
            </w:r>
          </w:p>
        </w:tc>
      </w:tr>
      <w:tr w:rsidR="00784F81" w:rsidRPr="00AE1146" w14:paraId="6AB4B73A" w14:textId="77777777" w:rsidTr="00784F81">
        <w:tc>
          <w:tcPr>
            <w:tcW w:w="0" w:type="auto"/>
            <w:hideMark/>
          </w:tcPr>
          <w:p w14:paraId="12B5C05D" w14:textId="77777777" w:rsidR="00784F81" w:rsidRPr="00AE1146" w:rsidRDefault="00784F81" w:rsidP="00784F81">
            <w:r w:rsidRPr="00AE1146">
              <w:t>Культуры бука (I - 1а классов бонитета)</w:t>
            </w:r>
          </w:p>
        </w:tc>
        <w:tc>
          <w:tcPr>
            <w:tcW w:w="0" w:type="auto"/>
            <w:hideMark/>
          </w:tcPr>
          <w:p w14:paraId="61A16C8D" w14:textId="77777777" w:rsidR="00784F81" w:rsidRPr="00AE1146" w:rsidRDefault="00784F81" w:rsidP="00784F81">
            <w:r w:rsidRPr="00AE1146">
              <w:t>-</w:t>
            </w:r>
          </w:p>
        </w:tc>
        <w:tc>
          <w:tcPr>
            <w:tcW w:w="0" w:type="auto"/>
            <w:hideMark/>
          </w:tcPr>
          <w:p w14:paraId="08CE42FB" w14:textId="77777777" w:rsidR="00784F81" w:rsidRPr="00AE1146" w:rsidRDefault="00784F81" w:rsidP="00784F81">
            <w:r w:rsidRPr="00AE1146">
              <w:t>-</w:t>
            </w:r>
          </w:p>
        </w:tc>
        <w:tc>
          <w:tcPr>
            <w:tcW w:w="0" w:type="auto"/>
            <w:hideMark/>
          </w:tcPr>
          <w:p w14:paraId="6BEC3DEB" w14:textId="77777777" w:rsidR="00784F81" w:rsidRPr="00AE1146" w:rsidRDefault="00784F81" w:rsidP="00784F81">
            <w:r w:rsidRPr="00AE1146">
              <w:t>-</w:t>
            </w:r>
          </w:p>
        </w:tc>
        <w:tc>
          <w:tcPr>
            <w:tcW w:w="0" w:type="auto"/>
            <w:hideMark/>
          </w:tcPr>
          <w:p w14:paraId="61105D0D" w14:textId="77777777" w:rsidR="00784F81" w:rsidRPr="00AE1146" w:rsidRDefault="00784F81" w:rsidP="00784F81">
            <w:r w:rsidRPr="00AE1146">
              <w:t>10-25</w:t>
            </w:r>
          </w:p>
        </w:tc>
        <w:tc>
          <w:tcPr>
            <w:tcW w:w="0" w:type="auto"/>
            <w:hideMark/>
          </w:tcPr>
          <w:p w14:paraId="4BCE9F27" w14:textId="77777777" w:rsidR="00784F81" w:rsidRPr="00AE1146" w:rsidRDefault="00784F81" w:rsidP="00784F81">
            <w:r w:rsidRPr="00AE1146">
              <w:t>0,7 - 0,8</w:t>
            </w:r>
          </w:p>
        </w:tc>
        <w:tc>
          <w:tcPr>
            <w:tcW w:w="0" w:type="auto"/>
            <w:hideMark/>
          </w:tcPr>
          <w:p w14:paraId="50BC766E" w14:textId="77777777" w:rsidR="00784F81" w:rsidRPr="00AE1146" w:rsidRDefault="00784F81" w:rsidP="00784F81">
            <w:r w:rsidRPr="00AE1146">
              <w:t>10-25 15</w:t>
            </w:r>
          </w:p>
        </w:tc>
        <w:tc>
          <w:tcPr>
            <w:tcW w:w="0" w:type="auto"/>
            <w:hideMark/>
          </w:tcPr>
          <w:p w14:paraId="69183CF0" w14:textId="77777777" w:rsidR="00784F81" w:rsidRPr="00AE1146" w:rsidRDefault="00784F81" w:rsidP="00784F81">
            <w:r w:rsidRPr="00AE1146">
              <w:t>0,7 - 0,8</w:t>
            </w:r>
          </w:p>
        </w:tc>
        <w:tc>
          <w:tcPr>
            <w:tcW w:w="0" w:type="auto"/>
            <w:hideMark/>
          </w:tcPr>
          <w:p w14:paraId="61E6C15D" w14:textId="77777777" w:rsidR="00784F81" w:rsidRPr="00AE1146" w:rsidRDefault="00784F81" w:rsidP="00784F81">
            <w:r w:rsidRPr="00AE1146">
              <w:t>-</w:t>
            </w:r>
          </w:p>
        </w:tc>
        <w:tc>
          <w:tcPr>
            <w:tcW w:w="0" w:type="auto"/>
            <w:hideMark/>
          </w:tcPr>
          <w:p w14:paraId="6C95087D" w14:textId="77777777" w:rsidR="00784F81" w:rsidRPr="00AE1146" w:rsidRDefault="00784F81" w:rsidP="00784F81">
            <w:r w:rsidRPr="00AE1146">
              <w:t>-</w:t>
            </w:r>
          </w:p>
        </w:tc>
        <w:tc>
          <w:tcPr>
            <w:tcW w:w="0" w:type="auto"/>
            <w:hideMark/>
          </w:tcPr>
          <w:p w14:paraId="2C739F58" w14:textId="77777777" w:rsidR="00784F81" w:rsidRPr="00AE1146" w:rsidRDefault="00784F81" w:rsidP="00784F81">
            <w:r w:rsidRPr="00AE1146">
              <w:t>8</w:t>
            </w:r>
          </w:p>
        </w:tc>
      </w:tr>
      <w:tr w:rsidR="00784F81" w:rsidRPr="00AE1146" w14:paraId="498F1667" w14:textId="77777777" w:rsidTr="00784F81">
        <w:tc>
          <w:tcPr>
            <w:tcW w:w="0" w:type="auto"/>
            <w:hideMark/>
          </w:tcPr>
          <w:p w14:paraId="31E6181E" w14:textId="77777777" w:rsidR="00784F81" w:rsidRPr="00AE1146" w:rsidRDefault="00784F81" w:rsidP="00784F81">
            <w:r w:rsidRPr="00AE1146">
              <w:t>Пихтарники и ельники свежие</w:t>
            </w:r>
          </w:p>
        </w:tc>
        <w:tc>
          <w:tcPr>
            <w:tcW w:w="0" w:type="auto"/>
            <w:hideMark/>
          </w:tcPr>
          <w:p w14:paraId="63380DE3" w14:textId="77777777" w:rsidR="00784F81" w:rsidRPr="00AE1146" w:rsidRDefault="00784F81" w:rsidP="00784F81">
            <w:r w:rsidRPr="00AE1146">
              <w:t>4-6</w:t>
            </w:r>
          </w:p>
        </w:tc>
        <w:tc>
          <w:tcPr>
            <w:tcW w:w="0" w:type="auto"/>
            <w:hideMark/>
          </w:tcPr>
          <w:p w14:paraId="7879B93E" w14:textId="77777777" w:rsidR="00784F81" w:rsidRPr="00AE1146" w:rsidRDefault="00784F81" w:rsidP="00784F81">
            <w:r w:rsidRPr="00AE1146">
              <w:t>10-25</w:t>
            </w:r>
          </w:p>
        </w:tc>
        <w:tc>
          <w:tcPr>
            <w:tcW w:w="0" w:type="auto"/>
            <w:hideMark/>
          </w:tcPr>
          <w:p w14:paraId="70C4826C" w14:textId="77777777" w:rsidR="00784F81" w:rsidRPr="00AE1146" w:rsidRDefault="00784F81" w:rsidP="00784F81">
            <w:r w:rsidRPr="00AE1146">
              <w:t>0,7 - 0,8</w:t>
            </w:r>
          </w:p>
        </w:tc>
        <w:tc>
          <w:tcPr>
            <w:tcW w:w="0" w:type="auto"/>
            <w:hideMark/>
          </w:tcPr>
          <w:p w14:paraId="3DCC4FA9" w14:textId="77777777" w:rsidR="00784F81" w:rsidRPr="00AE1146" w:rsidRDefault="00784F81" w:rsidP="00784F81">
            <w:r w:rsidRPr="00AE1146">
              <w:t>10-25</w:t>
            </w:r>
          </w:p>
        </w:tc>
        <w:tc>
          <w:tcPr>
            <w:tcW w:w="0" w:type="auto"/>
            <w:hideMark/>
          </w:tcPr>
          <w:p w14:paraId="6218EBEC" w14:textId="77777777" w:rsidR="00784F81" w:rsidRPr="00AE1146" w:rsidRDefault="00784F81" w:rsidP="00784F81">
            <w:r w:rsidRPr="00AE1146">
              <w:t>0,7 - 0,8</w:t>
            </w:r>
          </w:p>
        </w:tc>
        <w:tc>
          <w:tcPr>
            <w:tcW w:w="0" w:type="auto"/>
            <w:hideMark/>
          </w:tcPr>
          <w:p w14:paraId="711F9B4B" w14:textId="77777777" w:rsidR="00784F81" w:rsidRPr="00AE1146" w:rsidRDefault="00784F81" w:rsidP="00784F81">
            <w:r w:rsidRPr="00AE1146">
              <w:t>10-20 8-10</w:t>
            </w:r>
          </w:p>
        </w:tc>
        <w:tc>
          <w:tcPr>
            <w:tcW w:w="0" w:type="auto"/>
            <w:hideMark/>
          </w:tcPr>
          <w:p w14:paraId="64956EED" w14:textId="77777777" w:rsidR="00784F81" w:rsidRPr="00AE1146" w:rsidRDefault="00784F81" w:rsidP="00784F81">
            <w:r w:rsidRPr="00AE1146">
              <w:t>0,7</w:t>
            </w:r>
          </w:p>
        </w:tc>
        <w:tc>
          <w:tcPr>
            <w:tcW w:w="0" w:type="auto"/>
            <w:hideMark/>
          </w:tcPr>
          <w:p w14:paraId="53CD5C7A" w14:textId="77777777" w:rsidR="00784F81" w:rsidRPr="00AE1146" w:rsidRDefault="00784F81" w:rsidP="00784F81">
            <w:r w:rsidRPr="00AE1146">
              <w:t>-</w:t>
            </w:r>
          </w:p>
        </w:tc>
        <w:tc>
          <w:tcPr>
            <w:tcW w:w="0" w:type="auto"/>
            <w:hideMark/>
          </w:tcPr>
          <w:p w14:paraId="0861A11F" w14:textId="77777777" w:rsidR="00784F81" w:rsidRPr="00AE1146" w:rsidRDefault="00784F81" w:rsidP="00784F81">
            <w:r w:rsidRPr="00AE1146">
              <w:t>-</w:t>
            </w:r>
          </w:p>
        </w:tc>
        <w:tc>
          <w:tcPr>
            <w:tcW w:w="0" w:type="auto"/>
            <w:hideMark/>
          </w:tcPr>
          <w:p w14:paraId="246ECBD9" w14:textId="77777777" w:rsidR="00784F81" w:rsidRPr="00AE1146" w:rsidRDefault="00784F81" w:rsidP="00784F81">
            <w:r w:rsidRPr="00AE1146">
              <w:t>8</w:t>
            </w:r>
          </w:p>
        </w:tc>
      </w:tr>
      <w:tr w:rsidR="00784F81" w:rsidRPr="00AE1146" w14:paraId="5CD6A975" w14:textId="77777777" w:rsidTr="00784F81">
        <w:tc>
          <w:tcPr>
            <w:tcW w:w="0" w:type="auto"/>
            <w:hideMark/>
          </w:tcPr>
          <w:p w14:paraId="115B4DB4" w14:textId="77777777" w:rsidR="00784F81" w:rsidRPr="00AE1146" w:rsidRDefault="00784F81" w:rsidP="00784F81">
            <w:r w:rsidRPr="00AE1146">
              <w:t>Пихтарники и ельники влажные, в том числе субальпийские</w:t>
            </w:r>
          </w:p>
        </w:tc>
        <w:tc>
          <w:tcPr>
            <w:tcW w:w="0" w:type="auto"/>
            <w:hideMark/>
          </w:tcPr>
          <w:p w14:paraId="76C0B586" w14:textId="77777777" w:rsidR="00784F81" w:rsidRPr="00AE1146" w:rsidRDefault="00784F81" w:rsidP="00784F81">
            <w:r w:rsidRPr="00AE1146">
              <w:t>3-5</w:t>
            </w:r>
          </w:p>
        </w:tc>
        <w:tc>
          <w:tcPr>
            <w:tcW w:w="0" w:type="auto"/>
            <w:hideMark/>
          </w:tcPr>
          <w:p w14:paraId="5A00CC4A" w14:textId="77777777" w:rsidR="00784F81" w:rsidRPr="00AE1146" w:rsidRDefault="00784F81" w:rsidP="00784F81">
            <w:r w:rsidRPr="00AE1146">
              <w:t>15-30</w:t>
            </w:r>
          </w:p>
        </w:tc>
        <w:tc>
          <w:tcPr>
            <w:tcW w:w="0" w:type="auto"/>
            <w:hideMark/>
          </w:tcPr>
          <w:p w14:paraId="6BAA2166" w14:textId="77777777" w:rsidR="00784F81" w:rsidRPr="00AE1146" w:rsidRDefault="00784F81" w:rsidP="00784F81">
            <w:r w:rsidRPr="00AE1146">
              <w:t>0,6 - 0,7</w:t>
            </w:r>
          </w:p>
        </w:tc>
        <w:tc>
          <w:tcPr>
            <w:tcW w:w="0" w:type="auto"/>
            <w:hideMark/>
          </w:tcPr>
          <w:p w14:paraId="78D0432F" w14:textId="77777777" w:rsidR="00784F81" w:rsidRPr="00AE1146" w:rsidRDefault="00784F81" w:rsidP="00784F81">
            <w:r w:rsidRPr="00AE1146">
              <w:t>15-35</w:t>
            </w:r>
          </w:p>
        </w:tc>
        <w:tc>
          <w:tcPr>
            <w:tcW w:w="0" w:type="auto"/>
            <w:hideMark/>
          </w:tcPr>
          <w:p w14:paraId="68AE4919" w14:textId="77777777" w:rsidR="00784F81" w:rsidRPr="00AE1146" w:rsidRDefault="00784F81" w:rsidP="00784F81">
            <w:r w:rsidRPr="00AE1146">
              <w:t>0,7 - 0,8</w:t>
            </w:r>
          </w:p>
        </w:tc>
        <w:tc>
          <w:tcPr>
            <w:tcW w:w="0" w:type="auto"/>
            <w:hideMark/>
          </w:tcPr>
          <w:p w14:paraId="01373AFF" w14:textId="77777777" w:rsidR="00784F81" w:rsidRPr="00AE1146" w:rsidRDefault="00784F81" w:rsidP="00784F81">
            <w:r w:rsidRPr="00AE1146">
              <w:t>15-25 6-8</w:t>
            </w:r>
          </w:p>
        </w:tc>
        <w:tc>
          <w:tcPr>
            <w:tcW w:w="0" w:type="auto"/>
            <w:hideMark/>
          </w:tcPr>
          <w:p w14:paraId="3EDF063A" w14:textId="77777777" w:rsidR="00784F81" w:rsidRPr="00AE1146" w:rsidRDefault="00784F81" w:rsidP="00784F81">
            <w:r w:rsidRPr="00AE1146">
              <w:t>0,7</w:t>
            </w:r>
          </w:p>
        </w:tc>
        <w:tc>
          <w:tcPr>
            <w:tcW w:w="0" w:type="auto"/>
            <w:hideMark/>
          </w:tcPr>
          <w:p w14:paraId="0CFEC4C1" w14:textId="77777777" w:rsidR="00784F81" w:rsidRPr="00AE1146" w:rsidRDefault="00784F81" w:rsidP="00784F81">
            <w:r w:rsidRPr="00AE1146">
              <w:t>~</w:t>
            </w:r>
          </w:p>
        </w:tc>
        <w:tc>
          <w:tcPr>
            <w:tcW w:w="0" w:type="auto"/>
            <w:hideMark/>
          </w:tcPr>
          <w:p w14:paraId="24CECB59" w14:textId="77777777" w:rsidR="00784F81" w:rsidRPr="00AE1146" w:rsidRDefault="00784F81" w:rsidP="00784F81">
            <w:r w:rsidRPr="00AE1146">
              <w:t>-</w:t>
            </w:r>
          </w:p>
        </w:tc>
        <w:tc>
          <w:tcPr>
            <w:tcW w:w="0" w:type="auto"/>
            <w:hideMark/>
          </w:tcPr>
          <w:p w14:paraId="2C5BE7C1" w14:textId="77777777" w:rsidR="00784F81" w:rsidRPr="00AE1146" w:rsidRDefault="00784F81" w:rsidP="00784F81">
            <w:r w:rsidRPr="00AE1146">
              <w:t>8</w:t>
            </w:r>
          </w:p>
        </w:tc>
      </w:tr>
      <w:tr w:rsidR="00784F81" w:rsidRPr="00AE1146" w14:paraId="08C6A20F" w14:textId="77777777" w:rsidTr="00784F81">
        <w:tc>
          <w:tcPr>
            <w:tcW w:w="0" w:type="auto"/>
            <w:hideMark/>
          </w:tcPr>
          <w:p w14:paraId="322FDF3F" w14:textId="77777777" w:rsidR="00784F81" w:rsidRPr="00AE1146" w:rsidRDefault="00784F81" w:rsidP="00784F81">
            <w:r w:rsidRPr="00AE1146">
              <w:t>Сосняки сосны Сосновского сухие</w:t>
            </w:r>
          </w:p>
        </w:tc>
        <w:tc>
          <w:tcPr>
            <w:tcW w:w="0" w:type="auto"/>
            <w:hideMark/>
          </w:tcPr>
          <w:p w14:paraId="71944362" w14:textId="77777777" w:rsidR="00784F81" w:rsidRPr="00AE1146" w:rsidRDefault="00784F81" w:rsidP="00784F81">
            <w:r w:rsidRPr="00AE1146">
              <w:t>5-8</w:t>
            </w:r>
          </w:p>
        </w:tc>
        <w:tc>
          <w:tcPr>
            <w:tcW w:w="0" w:type="auto"/>
            <w:hideMark/>
          </w:tcPr>
          <w:p w14:paraId="5FE9FC16" w14:textId="77777777" w:rsidR="00784F81" w:rsidRPr="00AE1146" w:rsidRDefault="00784F81" w:rsidP="00784F81">
            <w:r w:rsidRPr="00AE1146">
              <w:t>10-25</w:t>
            </w:r>
          </w:p>
        </w:tc>
        <w:tc>
          <w:tcPr>
            <w:tcW w:w="0" w:type="auto"/>
            <w:hideMark/>
          </w:tcPr>
          <w:p w14:paraId="2E78D101" w14:textId="77777777" w:rsidR="00784F81" w:rsidRPr="00AE1146" w:rsidRDefault="00784F81" w:rsidP="00784F81">
            <w:r w:rsidRPr="00AE1146">
              <w:t>0,7 - 0,8</w:t>
            </w:r>
          </w:p>
        </w:tc>
        <w:tc>
          <w:tcPr>
            <w:tcW w:w="0" w:type="auto"/>
            <w:hideMark/>
          </w:tcPr>
          <w:p w14:paraId="6BF6D440" w14:textId="77777777" w:rsidR="00784F81" w:rsidRPr="00AE1146" w:rsidRDefault="00784F81" w:rsidP="00784F81">
            <w:r w:rsidRPr="00AE1146">
              <w:t>10-25</w:t>
            </w:r>
          </w:p>
        </w:tc>
        <w:tc>
          <w:tcPr>
            <w:tcW w:w="0" w:type="auto"/>
            <w:hideMark/>
          </w:tcPr>
          <w:p w14:paraId="773980A0" w14:textId="77777777" w:rsidR="00784F81" w:rsidRPr="00AE1146" w:rsidRDefault="00784F81" w:rsidP="00784F81">
            <w:r w:rsidRPr="00AE1146">
              <w:t>0,7 - 0,8</w:t>
            </w:r>
          </w:p>
        </w:tc>
        <w:tc>
          <w:tcPr>
            <w:tcW w:w="0" w:type="auto"/>
            <w:hideMark/>
          </w:tcPr>
          <w:p w14:paraId="7408712F" w14:textId="77777777" w:rsidR="00784F81" w:rsidRPr="00AE1146" w:rsidRDefault="00784F81" w:rsidP="00784F81">
            <w:r w:rsidRPr="00AE1146">
              <w:t>10-15 8-10</w:t>
            </w:r>
          </w:p>
        </w:tc>
        <w:tc>
          <w:tcPr>
            <w:tcW w:w="0" w:type="auto"/>
            <w:hideMark/>
          </w:tcPr>
          <w:p w14:paraId="02EB0A0B" w14:textId="77777777" w:rsidR="00784F81" w:rsidRPr="00AE1146" w:rsidRDefault="00784F81" w:rsidP="00784F81">
            <w:r w:rsidRPr="00AE1146">
              <w:t>0,7 - 0,8</w:t>
            </w:r>
          </w:p>
        </w:tc>
        <w:tc>
          <w:tcPr>
            <w:tcW w:w="0" w:type="auto"/>
            <w:hideMark/>
          </w:tcPr>
          <w:p w14:paraId="0DED061D" w14:textId="77777777" w:rsidR="00784F81" w:rsidRPr="00AE1146" w:rsidRDefault="00784F81" w:rsidP="00784F81">
            <w:r w:rsidRPr="00AE1146">
              <w:t>10-15 10-15</w:t>
            </w:r>
          </w:p>
        </w:tc>
        <w:tc>
          <w:tcPr>
            <w:tcW w:w="0" w:type="auto"/>
            <w:hideMark/>
          </w:tcPr>
          <w:p w14:paraId="59105044" w14:textId="77777777" w:rsidR="00784F81" w:rsidRPr="00AE1146" w:rsidRDefault="00784F81" w:rsidP="00784F81">
            <w:r w:rsidRPr="00AE1146">
              <w:t>0,7 - 0,8</w:t>
            </w:r>
          </w:p>
        </w:tc>
        <w:tc>
          <w:tcPr>
            <w:tcW w:w="0" w:type="auto"/>
            <w:hideMark/>
          </w:tcPr>
          <w:p w14:paraId="61E4275A" w14:textId="77777777" w:rsidR="00784F81" w:rsidRPr="00AE1146" w:rsidRDefault="00784F81" w:rsidP="00784F81">
            <w:r w:rsidRPr="00AE1146">
              <w:t>6</w:t>
            </w:r>
          </w:p>
        </w:tc>
      </w:tr>
      <w:tr w:rsidR="00784F81" w:rsidRPr="00AE1146" w14:paraId="52F43679" w14:textId="77777777" w:rsidTr="00784F81">
        <w:tc>
          <w:tcPr>
            <w:tcW w:w="0" w:type="auto"/>
            <w:hideMark/>
          </w:tcPr>
          <w:p w14:paraId="4743BE50" w14:textId="77777777" w:rsidR="00784F81" w:rsidRPr="00AE1146" w:rsidRDefault="00784F81" w:rsidP="00784F81">
            <w:r w:rsidRPr="00AE1146">
              <w:t>Сосняки сосны Сосновского свежие</w:t>
            </w:r>
          </w:p>
        </w:tc>
        <w:tc>
          <w:tcPr>
            <w:tcW w:w="0" w:type="auto"/>
            <w:hideMark/>
          </w:tcPr>
          <w:p w14:paraId="0CE8EAFE" w14:textId="77777777" w:rsidR="00784F81" w:rsidRPr="00AE1146" w:rsidRDefault="00784F81" w:rsidP="00784F81">
            <w:r w:rsidRPr="00AE1146">
              <w:t>3-6</w:t>
            </w:r>
          </w:p>
        </w:tc>
        <w:tc>
          <w:tcPr>
            <w:tcW w:w="0" w:type="auto"/>
            <w:hideMark/>
          </w:tcPr>
          <w:p w14:paraId="5E8BC346" w14:textId="77777777" w:rsidR="00784F81" w:rsidRPr="00AE1146" w:rsidRDefault="00784F81" w:rsidP="00784F81">
            <w:r w:rsidRPr="00AE1146">
              <w:t>15-35</w:t>
            </w:r>
          </w:p>
        </w:tc>
        <w:tc>
          <w:tcPr>
            <w:tcW w:w="0" w:type="auto"/>
            <w:hideMark/>
          </w:tcPr>
          <w:p w14:paraId="32CF4CB1" w14:textId="77777777" w:rsidR="00784F81" w:rsidRPr="00AE1146" w:rsidRDefault="00784F81" w:rsidP="00784F81">
            <w:r w:rsidRPr="00AE1146">
              <w:t>0,6 - 0,7</w:t>
            </w:r>
          </w:p>
        </w:tc>
        <w:tc>
          <w:tcPr>
            <w:tcW w:w="0" w:type="auto"/>
            <w:hideMark/>
          </w:tcPr>
          <w:p w14:paraId="55BDEA3B" w14:textId="77777777" w:rsidR="00784F81" w:rsidRPr="00AE1146" w:rsidRDefault="00784F81" w:rsidP="00784F81">
            <w:r w:rsidRPr="00AE1146">
              <w:t>16-35</w:t>
            </w:r>
          </w:p>
        </w:tc>
        <w:tc>
          <w:tcPr>
            <w:tcW w:w="0" w:type="auto"/>
            <w:hideMark/>
          </w:tcPr>
          <w:p w14:paraId="71CFC1A8" w14:textId="77777777" w:rsidR="00784F81" w:rsidRPr="00AE1146" w:rsidRDefault="00784F81" w:rsidP="00784F81">
            <w:r w:rsidRPr="00AE1146">
              <w:t>0,6 - 0,7</w:t>
            </w:r>
          </w:p>
        </w:tc>
        <w:tc>
          <w:tcPr>
            <w:tcW w:w="0" w:type="auto"/>
            <w:hideMark/>
          </w:tcPr>
          <w:p w14:paraId="4A453D45" w14:textId="77777777" w:rsidR="00784F81" w:rsidRPr="00AE1146" w:rsidRDefault="00784F81" w:rsidP="00784F81">
            <w:r w:rsidRPr="00AE1146">
              <w:t>10-35 7-10</w:t>
            </w:r>
          </w:p>
        </w:tc>
        <w:tc>
          <w:tcPr>
            <w:tcW w:w="0" w:type="auto"/>
            <w:hideMark/>
          </w:tcPr>
          <w:p w14:paraId="5D4C67FE" w14:textId="77777777" w:rsidR="00784F81" w:rsidRPr="00AE1146" w:rsidRDefault="00784F81" w:rsidP="00784F81">
            <w:r w:rsidRPr="00AE1146">
              <w:t>0,7 - 0,8</w:t>
            </w:r>
          </w:p>
        </w:tc>
        <w:tc>
          <w:tcPr>
            <w:tcW w:w="0" w:type="auto"/>
            <w:hideMark/>
          </w:tcPr>
          <w:p w14:paraId="573E52A4" w14:textId="77777777" w:rsidR="00784F81" w:rsidRPr="00AE1146" w:rsidRDefault="00784F81" w:rsidP="00784F81">
            <w:r w:rsidRPr="00AE1146">
              <w:t>10-25 9-13</w:t>
            </w:r>
          </w:p>
        </w:tc>
        <w:tc>
          <w:tcPr>
            <w:tcW w:w="0" w:type="auto"/>
            <w:hideMark/>
          </w:tcPr>
          <w:p w14:paraId="0CF52F7A" w14:textId="77777777" w:rsidR="00784F81" w:rsidRPr="00AE1146" w:rsidRDefault="00784F81" w:rsidP="00784F81">
            <w:r w:rsidRPr="00AE1146">
              <w:t>0,7 - 0,8</w:t>
            </w:r>
          </w:p>
        </w:tc>
        <w:tc>
          <w:tcPr>
            <w:tcW w:w="0" w:type="auto"/>
            <w:hideMark/>
          </w:tcPr>
          <w:p w14:paraId="352B2341" w14:textId="77777777" w:rsidR="00784F81" w:rsidRPr="00AE1146" w:rsidRDefault="00784F81" w:rsidP="00784F81">
            <w:r w:rsidRPr="00AE1146">
              <w:t>8</w:t>
            </w:r>
          </w:p>
        </w:tc>
      </w:tr>
      <w:tr w:rsidR="00784F81" w:rsidRPr="00AE1146" w14:paraId="15016C9C" w14:textId="77777777" w:rsidTr="00784F81">
        <w:tc>
          <w:tcPr>
            <w:tcW w:w="0" w:type="auto"/>
            <w:hideMark/>
          </w:tcPr>
          <w:p w14:paraId="7DDAB331" w14:textId="77777777" w:rsidR="00784F81" w:rsidRPr="00AE1146" w:rsidRDefault="00784F81" w:rsidP="00784F81">
            <w:r w:rsidRPr="00AE1146">
              <w:t>Сосняки сосны пицундской очень сухие и сухие</w:t>
            </w:r>
          </w:p>
        </w:tc>
        <w:tc>
          <w:tcPr>
            <w:tcW w:w="0" w:type="auto"/>
            <w:hideMark/>
          </w:tcPr>
          <w:p w14:paraId="4A196CF1" w14:textId="77777777" w:rsidR="00784F81" w:rsidRPr="00AE1146" w:rsidRDefault="00784F81" w:rsidP="00784F81">
            <w:r w:rsidRPr="00AE1146">
              <w:t>2-4</w:t>
            </w:r>
          </w:p>
        </w:tc>
        <w:tc>
          <w:tcPr>
            <w:tcW w:w="0" w:type="auto"/>
            <w:hideMark/>
          </w:tcPr>
          <w:p w14:paraId="4C75230E" w14:textId="77777777" w:rsidR="00784F81" w:rsidRPr="00AE1146" w:rsidRDefault="00784F81" w:rsidP="00784F81">
            <w:r w:rsidRPr="00AE1146">
              <w:t>до 40</w:t>
            </w:r>
          </w:p>
        </w:tc>
        <w:tc>
          <w:tcPr>
            <w:tcW w:w="0" w:type="auto"/>
            <w:hideMark/>
          </w:tcPr>
          <w:p w14:paraId="44CEB131" w14:textId="77777777" w:rsidR="00784F81" w:rsidRPr="00AE1146" w:rsidRDefault="00784F81" w:rsidP="00784F81">
            <w:r w:rsidRPr="00AE1146">
              <w:t>0,6</w:t>
            </w:r>
          </w:p>
        </w:tc>
        <w:tc>
          <w:tcPr>
            <w:tcW w:w="0" w:type="auto"/>
            <w:hideMark/>
          </w:tcPr>
          <w:p w14:paraId="48708E3A" w14:textId="77777777" w:rsidR="00784F81" w:rsidRPr="00AE1146" w:rsidRDefault="00784F81" w:rsidP="00784F81">
            <w:r w:rsidRPr="00AE1146">
              <w:t>до 30</w:t>
            </w:r>
          </w:p>
        </w:tc>
        <w:tc>
          <w:tcPr>
            <w:tcW w:w="0" w:type="auto"/>
            <w:hideMark/>
          </w:tcPr>
          <w:p w14:paraId="210D105A" w14:textId="77777777" w:rsidR="00784F81" w:rsidRPr="00AE1146" w:rsidRDefault="00784F81" w:rsidP="00784F81">
            <w:r w:rsidRPr="00AE1146">
              <w:t>0,6</w:t>
            </w:r>
          </w:p>
        </w:tc>
        <w:tc>
          <w:tcPr>
            <w:tcW w:w="0" w:type="auto"/>
            <w:hideMark/>
          </w:tcPr>
          <w:p w14:paraId="0D3918E7" w14:textId="77777777" w:rsidR="00784F81" w:rsidRPr="00AE1146" w:rsidRDefault="00784F81" w:rsidP="00784F81">
            <w:r w:rsidRPr="00AE1146">
              <w:t>10-25 7-10</w:t>
            </w:r>
          </w:p>
        </w:tc>
        <w:tc>
          <w:tcPr>
            <w:tcW w:w="0" w:type="auto"/>
            <w:hideMark/>
          </w:tcPr>
          <w:p w14:paraId="627CFEFA" w14:textId="77777777" w:rsidR="00784F81" w:rsidRPr="00AE1146" w:rsidRDefault="00784F81" w:rsidP="00784F81">
            <w:r w:rsidRPr="00AE1146">
              <w:t>0,7</w:t>
            </w:r>
          </w:p>
        </w:tc>
        <w:tc>
          <w:tcPr>
            <w:tcW w:w="0" w:type="auto"/>
            <w:hideMark/>
          </w:tcPr>
          <w:p w14:paraId="704EAB56" w14:textId="77777777" w:rsidR="00784F81" w:rsidRPr="00AE1146" w:rsidRDefault="00784F81" w:rsidP="00784F81">
            <w:r w:rsidRPr="00AE1146">
              <w:t>10-15 10-15</w:t>
            </w:r>
          </w:p>
        </w:tc>
        <w:tc>
          <w:tcPr>
            <w:tcW w:w="0" w:type="auto"/>
            <w:hideMark/>
          </w:tcPr>
          <w:p w14:paraId="150FFF60" w14:textId="77777777" w:rsidR="00784F81" w:rsidRPr="00AE1146" w:rsidRDefault="00784F81" w:rsidP="00784F81">
            <w:r w:rsidRPr="00AE1146">
              <w:t>0,7 - 0,8</w:t>
            </w:r>
          </w:p>
        </w:tc>
        <w:tc>
          <w:tcPr>
            <w:tcW w:w="0" w:type="auto"/>
            <w:hideMark/>
          </w:tcPr>
          <w:p w14:paraId="21C4C68A" w14:textId="77777777" w:rsidR="00784F81" w:rsidRPr="00AE1146" w:rsidRDefault="00784F81" w:rsidP="00784F81">
            <w:r w:rsidRPr="00AE1146">
              <w:t>8</w:t>
            </w:r>
          </w:p>
        </w:tc>
      </w:tr>
      <w:tr w:rsidR="00784F81" w:rsidRPr="00AE1146" w14:paraId="2613921D" w14:textId="77777777" w:rsidTr="00784F81">
        <w:tc>
          <w:tcPr>
            <w:tcW w:w="0" w:type="auto"/>
            <w:hideMark/>
          </w:tcPr>
          <w:p w14:paraId="72B0534B" w14:textId="77777777" w:rsidR="00784F81" w:rsidRPr="00AE1146" w:rsidRDefault="00784F81" w:rsidP="00784F81">
            <w:r w:rsidRPr="00AE1146">
              <w:t xml:space="preserve">Культуры </w:t>
            </w:r>
            <w:r w:rsidRPr="00AE1146">
              <w:lastRenderedPageBreak/>
              <w:t>сосны крымской и Сосновского (I - 1а классов бонитета) свежие</w:t>
            </w:r>
          </w:p>
        </w:tc>
        <w:tc>
          <w:tcPr>
            <w:tcW w:w="0" w:type="auto"/>
            <w:hideMark/>
          </w:tcPr>
          <w:p w14:paraId="71784E0B" w14:textId="77777777" w:rsidR="00784F81" w:rsidRPr="00AE1146" w:rsidRDefault="00784F81" w:rsidP="00784F81">
            <w:r w:rsidRPr="00AE1146">
              <w:lastRenderedPageBreak/>
              <w:t>-</w:t>
            </w:r>
          </w:p>
        </w:tc>
        <w:tc>
          <w:tcPr>
            <w:tcW w:w="0" w:type="auto"/>
            <w:hideMark/>
          </w:tcPr>
          <w:p w14:paraId="2F56E81E" w14:textId="77777777" w:rsidR="00784F81" w:rsidRPr="00AE1146" w:rsidRDefault="00784F81" w:rsidP="00784F81">
            <w:r w:rsidRPr="00AE1146">
              <w:t>-</w:t>
            </w:r>
          </w:p>
        </w:tc>
        <w:tc>
          <w:tcPr>
            <w:tcW w:w="0" w:type="auto"/>
            <w:hideMark/>
          </w:tcPr>
          <w:p w14:paraId="3413A4EF" w14:textId="77777777" w:rsidR="00784F81" w:rsidRPr="00AE1146" w:rsidRDefault="00784F81" w:rsidP="00784F81">
            <w:r w:rsidRPr="00AE1146">
              <w:t>-</w:t>
            </w:r>
          </w:p>
        </w:tc>
        <w:tc>
          <w:tcPr>
            <w:tcW w:w="0" w:type="auto"/>
            <w:hideMark/>
          </w:tcPr>
          <w:p w14:paraId="70AB3D16" w14:textId="77777777" w:rsidR="00784F81" w:rsidRPr="00AE1146" w:rsidRDefault="00784F81" w:rsidP="00784F81">
            <w:r w:rsidRPr="00AE1146">
              <w:t>20 -</w:t>
            </w:r>
          </w:p>
        </w:tc>
        <w:tc>
          <w:tcPr>
            <w:tcW w:w="0" w:type="auto"/>
            <w:hideMark/>
          </w:tcPr>
          <w:p w14:paraId="74537425" w14:textId="77777777" w:rsidR="00784F81" w:rsidRPr="00AE1146" w:rsidRDefault="00784F81" w:rsidP="00784F81">
            <w:r w:rsidRPr="00AE1146">
              <w:t>0,6</w:t>
            </w:r>
          </w:p>
        </w:tc>
        <w:tc>
          <w:tcPr>
            <w:tcW w:w="0" w:type="auto"/>
            <w:hideMark/>
          </w:tcPr>
          <w:p w14:paraId="409B92B9" w14:textId="77777777" w:rsidR="00784F81" w:rsidRPr="00AE1146" w:rsidRDefault="00784F81" w:rsidP="00784F81">
            <w:r w:rsidRPr="00AE1146">
              <w:t>10 10</w:t>
            </w:r>
          </w:p>
        </w:tc>
        <w:tc>
          <w:tcPr>
            <w:tcW w:w="0" w:type="auto"/>
            <w:hideMark/>
          </w:tcPr>
          <w:p w14:paraId="2B58909C" w14:textId="77777777" w:rsidR="00784F81" w:rsidRPr="00AE1146" w:rsidRDefault="00784F81" w:rsidP="00784F81">
            <w:r w:rsidRPr="00AE1146">
              <w:t>0,7</w:t>
            </w:r>
          </w:p>
        </w:tc>
        <w:tc>
          <w:tcPr>
            <w:tcW w:w="0" w:type="auto"/>
            <w:hideMark/>
          </w:tcPr>
          <w:p w14:paraId="7FB07C7F" w14:textId="77777777" w:rsidR="00784F81" w:rsidRPr="00AE1146" w:rsidRDefault="00784F81" w:rsidP="00784F81">
            <w:r w:rsidRPr="00AE1146">
              <w:t>10-15 10-15</w:t>
            </w:r>
          </w:p>
        </w:tc>
        <w:tc>
          <w:tcPr>
            <w:tcW w:w="0" w:type="auto"/>
            <w:hideMark/>
          </w:tcPr>
          <w:p w14:paraId="30A50D72" w14:textId="77777777" w:rsidR="00784F81" w:rsidRPr="00AE1146" w:rsidRDefault="00784F81" w:rsidP="00784F81">
            <w:r w:rsidRPr="00AE1146">
              <w:t>0,7 - 0,8</w:t>
            </w:r>
          </w:p>
        </w:tc>
        <w:tc>
          <w:tcPr>
            <w:tcW w:w="0" w:type="auto"/>
            <w:hideMark/>
          </w:tcPr>
          <w:p w14:paraId="4701AB40" w14:textId="77777777" w:rsidR="00784F81" w:rsidRPr="00AE1146" w:rsidRDefault="00784F81" w:rsidP="00784F81">
            <w:r w:rsidRPr="00AE1146">
              <w:t>7</w:t>
            </w:r>
          </w:p>
        </w:tc>
      </w:tr>
      <w:tr w:rsidR="00784F81" w:rsidRPr="00AE1146" w14:paraId="22AABD41" w14:textId="77777777" w:rsidTr="00784F81">
        <w:tc>
          <w:tcPr>
            <w:tcW w:w="0" w:type="auto"/>
            <w:hideMark/>
          </w:tcPr>
          <w:p w14:paraId="57D93089" w14:textId="77777777" w:rsidR="00784F81" w:rsidRPr="00AE1146" w:rsidRDefault="00784F81" w:rsidP="00784F81">
            <w:r w:rsidRPr="00AE1146">
              <w:lastRenderedPageBreak/>
              <w:t>Каштанники свежие</w:t>
            </w:r>
          </w:p>
        </w:tc>
        <w:tc>
          <w:tcPr>
            <w:tcW w:w="0" w:type="auto"/>
            <w:hideMark/>
          </w:tcPr>
          <w:p w14:paraId="4227D4FB" w14:textId="77777777" w:rsidR="00784F81" w:rsidRPr="00AE1146" w:rsidRDefault="00784F81" w:rsidP="00784F81">
            <w:r w:rsidRPr="00AE1146">
              <w:t>2-5</w:t>
            </w:r>
          </w:p>
        </w:tc>
        <w:tc>
          <w:tcPr>
            <w:tcW w:w="0" w:type="auto"/>
            <w:hideMark/>
          </w:tcPr>
          <w:p w14:paraId="0D227987" w14:textId="77777777" w:rsidR="00784F81" w:rsidRPr="00AE1146" w:rsidRDefault="00784F81" w:rsidP="00784F81">
            <w:r w:rsidRPr="00AE1146">
              <w:t>20-40</w:t>
            </w:r>
          </w:p>
        </w:tc>
        <w:tc>
          <w:tcPr>
            <w:tcW w:w="0" w:type="auto"/>
            <w:hideMark/>
          </w:tcPr>
          <w:p w14:paraId="7E9CE96F" w14:textId="77777777" w:rsidR="00784F81" w:rsidRPr="00AE1146" w:rsidRDefault="00784F81" w:rsidP="00784F81">
            <w:r w:rsidRPr="00AE1146">
              <w:t>0,6 - 0,8</w:t>
            </w:r>
          </w:p>
        </w:tc>
        <w:tc>
          <w:tcPr>
            <w:tcW w:w="0" w:type="auto"/>
            <w:hideMark/>
          </w:tcPr>
          <w:p w14:paraId="64B44CC5" w14:textId="77777777" w:rsidR="00784F81" w:rsidRPr="00AE1146" w:rsidRDefault="00784F81" w:rsidP="00784F81">
            <w:r w:rsidRPr="00AE1146">
              <w:t>10-30</w:t>
            </w:r>
          </w:p>
        </w:tc>
        <w:tc>
          <w:tcPr>
            <w:tcW w:w="0" w:type="auto"/>
            <w:hideMark/>
          </w:tcPr>
          <w:p w14:paraId="73F20EBC" w14:textId="77777777" w:rsidR="00784F81" w:rsidRPr="00AE1146" w:rsidRDefault="00784F81" w:rsidP="00784F81">
            <w:r w:rsidRPr="00AE1146">
              <w:t>0,7 - 0,8</w:t>
            </w:r>
          </w:p>
        </w:tc>
        <w:tc>
          <w:tcPr>
            <w:tcW w:w="0" w:type="auto"/>
            <w:hideMark/>
          </w:tcPr>
          <w:p w14:paraId="282C3517" w14:textId="77777777" w:rsidR="00784F81" w:rsidRPr="00AE1146" w:rsidRDefault="00784F81" w:rsidP="00784F81">
            <w:r w:rsidRPr="00AE1146">
              <w:t>10-20 3-4</w:t>
            </w:r>
          </w:p>
        </w:tc>
        <w:tc>
          <w:tcPr>
            <w:tcW w:w="0" w:type="auto"/>
            <w:hideMark/>
          </w:tcPr>
          <w:p w14:paraId="42FD7152" w14:textId="77777777" w:rsidR="00784F81" w:rsidRPr="00AE1146" w:rsidRDefault="00784F81" w:rsidP="00784F81">
            <w:r w:rsidRPr="00AE1146">
              <w:t>0,8 - 0,9</w:t>
            </w:r>
          </w:p>
        </w:tc>
        <w:tc>
          <w:tcPr>
            <w:tcW w:w="0" w:type="auto"/>
            <w:hideMark/>
          </w:tcPr>
          <w:p w14:paraId="0FF138F3" w14:textId="77777777" w:rsidR="00784F81" w:rsidRPr="00AE1146" w:rsidRDefault="00784F81" w:rsidP="00784F81">
            <w:r w:rsidRPr="00AE1146">
              <w:t>-</w:t>
            </w:r>
          </w:p>
        </w:tc>
        <w:tc>
          <w:tcPr>
            <w:tcW w:w="0" w:type="auto"/>
            <w:hideMark/>
          </w:tcPr>
          <w:p w14:paraId="342273CE" w14:textId="77777777" w:rsidR="00784F81" w:rsidRPr="00AE1146" w:rsidRDefault="00784F81" w:rsidP="00784F81">
            <w:r w:rsidRPr="00AE1146">
              <w:t>-</w:t>
            </w:r>
          </w:p>
        </w:tc>
        <w:tc>
          <w:tcPr>
            <w:tcW w:w="0" w:type="auto"/>
            <w:hideMark/>
          </w:tcPr>
          <w:p w14:paraId="28C18226" w14:textId="77777777" w:rsidR="00784F81" w:rsidRPr="00AE1146" w:rsidRDefault="00784F81" w:rsidP="00784F81">
            <w:r w:rsidRPr="00AE1146">
              <w:t>7</w:t>
            </w:r>
          </w:p>
        </w:tc>
      </w:tr>
      <w:tr w:rsidR="00784F81" w:rsidRPr="00AE1146" w14:paraId="0CDFFB9B" w14:textId="77777777" w:rsidTr="00784F81">
        <w:tc>
          <w:tcPr>
            <w:tcW w:w="0" w:type="auto"/>
            <w:hideMark/>
          </w:tcPr>
          <w:p w14:paraId="0B2B2B1A" w14:textId="77777777" w:rsidR="00784F81" w:rsidRPr="00AE1146" w:rsidRDefault="00784F81" w:rsidP="00784F81">
            <w:r w:rsidRPr="00AE1146">
              <w:t>Каштанники влажные</w:t>
            </w:r>
          </w:p>
        </w:tc>
        <w:tc>
          <w:tcPr>
            <w:tcW w:w="0" w:type="auto"/>
            <w:hideMark/>
          </w:tcPr>
          <w:p w14:paraId="122138AC" w14:textId="77777777" w:rsidR="00784F81" w:rsidRPr="00AE1146" w:rsidRDefault="00784F81" w:rsidP="00784F81">
            <w:r w:rsidRPr="00AE1146">
              <w:t>3-11</w:t>
            </w:r>
          </w:p>
        </w:tc>
        <w:tc>
          <w:tcPr>
            <w:tcW w:w="0" w:type="auto"/>
            <w:hideMark/>
          </w:tcPr>
          <w:p w14:paraId="1F87E91E" w14:textId="77777777" w:rsidR="00784F81" w:rsidRPr="00AE1146" w:rsidRDefault="00784F81" w:rsidP="00784F81">
            <w:r w:rsidRPr="00AE1146">
              <w:t>15-35</w:t>
            </w:r>
          </w:p>
        </w:tc>
        <w:tc>
          <w:tcPr>
            <w:tcW w:w="0" w:type="auto"/>
            <w:hideMark/>
          </w:tcPr>
          <w:p w14:paraId="3C06D414" w14:textId="77777777" w:rsidR="00784F81" w:rsidRPr="00AE1146" w:rsidRDefault="00784F81" w:rsidP="00784F81">
            <w:r w:rsidRPr="00AE1146">
              <w:t>0,6 - 0,7</w:t>
            </w:r>
          </w:p>
        </w:tc>
        <w:tc>
          <w:tcPr>
            <w:tcW w:w="0" w:type="auto"/>
            <w:hideMark/>
          </w:tcPr>
          <w:p w14:paraId="6D02D53C" w14:textId="77777777" w:rsidR="00784F81" w:rsidRPr="00AE1146" w:rsidRDefault="00784F81" w:rsidP="00784F81">
            <w:r w:rsidRPr="00AE1146">
              <w:t>15-35</w:t>
            </w:r>
          </w:p>
        </w:tc>
        <w:tc>
          <w:tcPr>
            <w:tcW w:w="0" w:type="auto"/>
            <w:hideMark/>
          </w:tcPr>
          <w:p w14:paraId="20BB5410" w14:textId="77777777" w:rsidR="00784F81" w:rsidRPr="00AE1146" w:rsidRDefault="00784F81" w:rsidP="00784F81">
            <w:r w:rsidRPr="00AE1146">
              <w:t>0,6 - 0,7</w:t>
            </w:r>
          </w:p>
        </w:tc>
        <w:tc>
          <w:tcPr>
            <w:tcW w:w="0" w:type="auto"/>
            <w:hideMark/>
          </w:tcPr>
          <w:p w14:paraId="4D94A7A1" w14:textId="77777777" w:rsidR="00784F81" w:rsidRPr="00AE1146" w:rsidRDefault="00784F81" w:rsidP="00784F81">
            <w:r w:rsidRPr="00AE1146">
              <w:t>15-35 5-10</w:t>
            </w:r>
          </w:p>
        </w:tc>
        <w:tc>
          <w:tcPr>
            <w:tcW w:w="0" w:type="auto"/>
            <w:hideMark/>
          </w:tcPr>
          <w:p w14:paraId="5AEF9FB5" w14:textId="77777777" w:rsidR="00784F81" w:rsidRPr="00AE1146" w:rsidRDefault="00784F81" w:rsidP="00784F81">
            <w:r w:rsidRPr="00AE1146">
              <w:t>0,7</w:t>
            </w:r>
          </w:p>
        </w:tc>
        <w:tc>
          <w:tcPr>
            <w:tcW w:w="0" w:type="auto"/>
            <w:hideMark/>
          </w:tcPr>
          <w:p w14:paraId="35CEC2E3" w14:textId="77777777" w:rsidR="00784F81" w:rsidRPr="00AE1146" w:rsidRDefault="00784F81" w:rsidP="00784F81">
            <w:r w:rsidRPr="00AE1146">
              <w:t>-</w:t>
            </w:r>
          </w:p>
        </w:tc>
        <w:tc>
          <w:tcPr>
            <w:tcW w:w="0" w:type="auto"/>
            <w:hideMark/>
          </w:tcPr>
          <w:p w14:paraId="58175A07" w14:textId="77777777" w:rsidR="00784F81" w:rsidRPr="00AE1146" w:rsidRDefault="00784F81" w:rsidP="00784F81">
            <w:r w:rsidRPr="00AE1146">
              <w:t>-</w:t>
            </w:r>
          </w:p>
        </w:tc>
        <w:tc>
          <w:tcPr>
            <w:tcW w:w="0" w:type="auto"/>
            <w:hideMark/>
          </w:tcPr>
          <w:p w14:paraId="12E59709" w14:textId="77777777" w:rsidR="00784F81" w:rsidRPr="00AE1146" w:rsidRDefault="00784F81" w:rsidP="00784F81">
            <w:r w:rsidRPr="00AE1146">
              <w:t>7</w:t>
            </w:r>
          </w:p>
        </w:tc>
      </w:tr>
      <w:tr w:rsidR="00784F81" w:rsidRPr="00AE1146" w14:paraId="024CA2B7" w14:textId="77777777" w:rsidTr="00784F81">
        <w:tc>
          <w:tcPr>
            <w:tcW w:w="0" w:type="auto"/>
            <w:hideMark/>
          </w:tcPr>
          <w:p w14:paraId="07C419CA" w14:textId="77777777" w:rsidR="00784F81" w:rsidRPr="00AE1146" w:rsidRDefault="00784F81" w:rsidP="00784F81">
            <w:r w:rsidRPr="00AE1146">
              <w:t>Ясеневники сухие и свежие</w:t>
            </w:r>
          </w:p>
        </w:tc>
        <w:tc>
          <w:tcPr>
            <w:tcW w:w="0" w:type="auto"/>
            <w:hideMark/>
          </w:tcPr>
          <w:p w14:paraId="091E21DE" w14:textId="77777777" w:rsidR="00784F81" w:rsidRPr="00AE1146" w:rsidRDefault="00784F81" w:rsidP="00784F81">
            <w:r w:rsidRPr="00AE1146">
              <w:t>2-7</w:t>
            </w:r>
          </w:p>
        </w:tc>
        <w:tc>
          <w:tcPr>
            <w:tcW w:w="0" w:type="auto"/>
            <w:hideMark/>
          </w:tcPr>
          <w:p w14:paraId="64060010" w14:textId="77777777" w:rsidR="00784F81" w:rsidRPr="00AE1146" w:rsidRDefault="00784F81" w:rsidP="00784F81">
            <w:r w:rsidRPr="00AE1146">
              <w:t>15-35</w:t>
            </w:r>
          </w:p>
        </w:tc>
        <w:tc>
          <w:tcPr>
            <w:tcW w:w="0" w:type="auto"/>
            <w:hideMark/>
          </w:tcPr>
          <w:p w14:paraId="553D4B6A" w14:textId="77777777" w:rsidR="00784F81" w:rsidRPr="00AE1146" w:rsidRDefault="00784F81" w:rsidP="00784F81">
            <w:r w:rsidRPr="00AE1146">
              <w:t>0,6 - 0,7</w:t>
            </w:r>
          </w:p>
        </w:tc>
        <w:tc>
          <w:tcPr>
            <w:tcW w:w="0" w:type="auto"/>
            <w:hideMark/>
          </w:tcPr>
          <w:p w14:paraId="2B83070A" w14:textId="77777777" w:rsidR="00784F81" w:rsidRPr="00AE1146" w:rsidRDefault="00784F81" w:rsidP="00784F81">
            <w:r w:rsidRPr="00AE1146">
              <w:t>15-35</w:t>
            </w:r>
          </w:p>
        </w:tc>
        <w:tc>
          <w:tcPr>
            <w:tcW w:w="0" w:type="auto"/>
            <w:hideMark/>
          </w:tcPr>
          <w:p w14:paraId="5CB1C2D4" w14:textId="77777777" w:rsidR="00784F81" w:rsidRPr="00AE1146" w:rsidRDefault="00784F81" w:rsidP="00784F81">
            <w:r w:rsidRPr="00AE1146">
              <w:t>0,6 - 0,7</w:t>
            </w:r>
          </w:p>
        </w:tc>
        <w:tc>
          <w:tcPr>
            <w:tcW w:w="0" w:type="auto"/>
            <w:hideMark/>
          </w:tcPr>
          <w:p w14:paraId="2A8C21B3" w14:textId="77777777" w:rsidR="00784F81" w:rsidRPr="00AE1146" w:rsidRDefault="00784F81" w:rsidP="00784F81">
            <w:r w:rsidRPr="00AE1146">
              <w:t>15-25 6-10</w:t>
            </w:r>
          </w:p>
        </w:tc>
        <w:tc>
          <w:tcPr>
            <w:tcW w:w="0" w:type="auto"/>
            <w:hideMark/>
          </w:tcPr>
          <w:p w14:paraId="5CF58BF8" w14:textId="77777777" w:rsidR="00784F81" w:rsidRPr="00AE1146" w:rsidRDefault="00784F81" w:rsidP="00784F81">
            <w:r w:rsidRPr="00AE1146">
              <w:t>0,7</w:t>
            </w:r>
          </w:p>
        </w:tc>
        <w:tc>
          <w:tcPr>
            <w:tcW w:w="0" w:type="auto"/>
            <w:hideMark/>
          </w:tcPr>
          <w:p w14:paraId="53078EEC" w14:textId="77777777" w:rsidR="00784F81" w:rsidRPr="00AE1146" w:rsidRDefault="00784F81" w:rsidP="00784F81">
            <w:r w:rsidRPr="00AE1146">
              <w:t>-</w:t>
            </w:r>
          </w:p>
        </w:tc>
        <w:tc>
          <w:tcPr>
            <w:tcW w:w="0" w:type="auto"/>
            <w:hideMark/>
          </w:tcPr>
          <w:p w14:paraId="6402C7CD" w14:textId="77777777" w:rsidR="00784F81" w:rsidRPr="00AE1146" w:rsidRDefault="00784F81" w:rsidP="00784F81">
            <w:r w:rsidRPr="00AE1146">
              <w:t>-</w:t>
            </w:r>
          </w:p>
        </w:tc>
        <w:tc>
          <w:tcPr>
            <w:tcW w:w="0" w:type="auto"/>
            <w:hideMark/>
          </w:tcPr>
          <w:p w14:paraId="59B7FC08" w14:textId="77777777" w:rsidR="00784F81" w:rsidRPr="00AE1146" w:rsidRDefault="00784F81" w:rsidP="00784F81">
            <w:r w:rsidRPr="00AE1146">
              <w:t>6</w:t>
            </w:r>
          </w:p>
        </w:tc>
      </w:tr>
      <w:tr w:rsidR="00784F81" w:rsidRPr="00AE1146" w14:paraId="621966BC" w14:textId="77777777" w:rsidTr="00784F81">
        <w:tc>
          <w:tcPr>
            <w:tcW w:w="0" w:type="auto"/>
            <w:hideMark/>
          </w:tcPr>
          <w:p w14:paraId="510AF7DC" w14:textId="77777777" w:rsidR="00784F81" w:rsidRPr="00AE1146" w:rsidRDefault="00784F81" w:rsidP="00784F81">
            <w:r w:rsidRPr="00AE1146">
              <w:t>Грабовники свежие и сухие</w:t>
            </w:r>
          </w:p>
        </w:tc>
        <w:tc>
          <w:tcPr>
            <w:tcW w:w="0" w:type="auto"/>
            <w:hideMark/>
          </w:tcPr>
          <w:p w14:paraId="2CD3814D" w14:textId="77777777" w:rsidR="00784F81" w:rsidRPr="00AE1146" w:rsidRDefault="00784F81" w:rsidP="00784F81">
            <w:r w:rsidRPr="00AE1146">
              <w:t>5-10</w:t>
            </w:r>
          </w:p>
        </w:tc>
        <w:tc>
          <w:tcPr>
            <w:tcW w:w="0" w:type="auto"/>
            <w:hideMark/>
          </w:tcPr>
          <w:p w14:paraId="4914314D" w14:textId="77777777" w:rsidR="00784F81" w:rsidRPr="00AE1146" w:rsidRDefault="00784F81" w:rsidP="00784F81">
            <w:r w:rsidRPr="00AE1146">
              <w:t>15-45</w:t>
            </w:r>
          </w:p>
        </w:tc>
        <w:tc>
          <w:tcPr>
            <w:tcW w:w="0" w:type="auto"/>
            <w:hideMark/>
          </w:tcPr>
          <w:p w14:paraId="26B43802" w14:textId="77777777" w:rsidR="00784F81" w:rsidRPr="00AE1146" w:rsidRDefault="00784F81" w:rsidP="00784F81">
            <w:r w:rsidRPr="00AE1146">
              <w:t>0,6 - 0,7</w:t>
            </w:r>
          </w:p>
        </w:tc>
        <w:tc>
          <w:tcPr>
            <w:tcW w:w="0" w:type="auto"/>
            <w:hideMark/>
          </w:tcPr>
          <w:p w14:paraId="6AD560D1" w14:textId="77777777" w:rsidR="00784F81" w:rsidRPr="00AE1146" w:rsidRDefault="00784F81" w:rsidP="00784F81">
            <w:r w:rsidRPr="00AE1146">
              <w:t>15-45</w:t>
            </w:r>
          </w:p>
        </w:tc>
        <w:tc>
          <w:tcPr>
            <w:tcW w:w="0" w:type="auto"/>
            <w:hideMark/>
          </w:tcPr>
          <w:p w14:paraId="16F025B1" w14:textId="77777777" w:rsidR="00784F81" w:rsidRPr="00AE1146" w:rsidRDefault="00784F81" w:rsidP="00784F81">
            <w:r w:rsidRPr="00AE1146">
              <w:t>0,6 - 0,7</w:t>
            </w:r>
          </w:p>
        </w:tc>
        <w:tc>
          <w:tcPr>
            <w:tcW w:w="0" w:type="auto"/>
            <w:hideMark/>
          </w:tcPr>
          <w:p w14:paraId="15E2C335" w14:textId="77777777" w:rsidR="00784F81" w:rsidRPr="00AE1146" w:rsidRDefault="00784F81" w:rsidP="00784F81">
            <w:r w:rsidRPr="00AE1146">
              <w:t>15-35 6-10</w:t>
            </w:r>
          </w:p>
        </w:tc>
        <w:tc>
          <w:tcPr>
            <w:tcW w:w="0" w:type="auto"/>
            <w:hideMark/>
          </w:tcPr>
          <w:p w14:paraId="37677BCE" w14:textId="77777777" w:rsidR="00784F81" w:rsidRPr="00AE1146" w:rsidRDefault="00784F81" w:rsidP="00784F81">
            <w:r w:rsidRPr="00AE1146">
              <w:t>0,7</w:t>
            </w:r>
          </w:p>
        </w:tc>
        <w:tc>
          <w:tcPr>
            <w:tcW w:w="0" w:type="auto"/>
            <w:hideMark/>
          </w:tcPr>
          <w:p w14:paraId="1805667B" w14:textId="77777777" w:rsidR="00784F81" w:rsidRPr="00AE1146" w:rsidRDefault="00784F81" w:rsidP="00784F81">
            <w:r w:rsidRPr="00AE1146">
              <w:t>10-25 8-15</w:t>
            </w:r>
          </w:p>
        </w:tc>
        <w:tc>
          <w:tcPr>
            <w:tcW w:w="0" w:type="auto"/>
            <w:hideMark/>
          </w:tcPr>
          <w:p w14:paraId="22392B97" w14:textId="77777777" w:rsidR="00784F81" w:rsidRPr="00AE1146" w:rsidRDefault="00784F81" w:rsidP="00784F81">
            <w:r w:rsidRPr="00AE1146">
              <w:t>0,7</w:t>
            </w:r>
          </w:p>
        </w:tc>
        <w:tc>
          <w:tcPr>
            <w:tcW w:w="0" w:type="auto"/>
            <w:hideMark/>
          </w:tcPr>
          <w:p w14:paraId="064A0E76" w14:textId="77777777" w:rsidR="00784F81" w:rsidRPr="00AE1146" w:rsidRDefault="00784F81" w:rsidP="00784F81">
            <w:r w:rsidRPr="00AE1146">
              <w:t>5</w:t>
            </w:r>
          </w:p>
        </w:tc>
      </w:tr>
      <w:tr w:rsidR="00784F81" w:rsidRPr="00AE1146" w14:paraId="4A013CA1" w14:textId="77777777" w:rsidTr="00784F81">
        <w:tc>
          <w:tcPr>
            <w:tcW w:w="0" w:type="auto"/>
            <w:hideMark/>
          </w:tcPr>
          <w:p w14:paraId="03871809" w14:textId="77777777" w:rsidR="00784F81" w:rsidRPr="00AE1146" w:rsidRDefault="00784F81" w:rsidP="00784F81">
            <w:r w:rsidRPr="00AE1146">
              <w:t>Серо - и черноольшаники влажные</w:t>
            </w:r>
          </w:p>
        </w:tc>
        <w:tc>
          <w:tcPr>
            <w:tcW w:w="0" w:type="auto"/>
            <w:hideMark/>
          </w:tcPr>
          <w:p w14:paraId="70B1CDA9" w14:textId="77777777" w:rsidR="00784F81" w:rsidRPr="00AE1146" w:rsidRDefault="00784F81" w:rsidP="00784F81">
            <w:r w:rsidRPr="00AE1146">
              <w:t>3-4</w:t>
            </w:r>
          </w:p>
        </w:tc>
        <w:tc>
          <w:tcPr>
            <w:tcW w:w="0" w:type="auto"/>
            <w:hideMark/>
          </w:tcPr>
          <w:p w14:paraId="702BB5AB" w14:textId="77777777" w:rsidR="00784F81" w:rsidRPr="00AE1146" w:rsidRDefault="00784F81" w:rsidP="00784F81">
            <w:r w:rsidRPr="00AE1146">
              <w:t>до 20</w:t>
            </w:r>
          </w:p>
        </w:tc>
        <w:tc>
          <w:tcPr>
            <w:tcW w:w="0" w:type="auto"/>
            <w:hideMark/>
          </w:tcPr>
          <w:p w14:paraId="57E542E7" w14:textId="77777777" w:rsidR="00784F81" w:rsidRPr="00AE1146" w:rsidRDefault="00784F81" w:rsidP="00784F81">
            <w:r w:rsidRPr="00AE1146">
              <w:t>0,7</w:t>
            </w:r>
          </w:p>
        </w:tc>
        <w:tc>
          <w:tcPr>
            <w:tcW w:w="0" w:type="auto"/>
            <w:hideMark/>
          </w:tcPr>
          <w:p w14:paraId="11447369" w14:textId="77777777" w:rsidR="00784F81" w:rsidRPr="00AE1146" w:rsidRDefault="00784F81" w:rsidP="00784F81">
            <w:r w:rsidRPr="00AE1146">
              <w:t>до 20</w:t>
            </w:r>
          </w:p>
        </w:tc>
        <w:tc>
          <w:tcPr>
            <w:tcW w:w="0" w:type="auto"/>
            <w:hideMark/>
          </w:tcPr>
          <w:p w14:paraId="0A0C2E4F" w14:textId="77777777" w:rsidR="00784F81" w:rsidRPr="00AE1146" w:rsidRDefault="00784F81" w:rsidP="00784F81">
            <w:r w:rsidRPr="00AE1146">
              <w:t>0,7</w:t>
            </w:r>
          </w:p>
        </w:tc>
        <w:tc>
          <w:tcPr>
            <w:tcW w:w="0" w:type="auto"/>
            <w:hideMark/>
          </w:tcPr>
          <w:p w14:paraId="105931CB" w14:textId="77777777" w:rsidR="00784F81" w:rsidRPr="00AE1146" w:rsidRDefault="00784F81" w:rsidP="00784F81">
            <w:r w:rsidRPr="00AE1146">
              <w:t>до 20 5</w:t>
            </w:r>
          </w:p>
        </w:tc>
        <w:tc>
          <w:tcPr>
            <w:tcW w:w="0" w:type="auto"/>
            <w:hideMark/>
          </w:tcPr>
          <w:p w14:paraId="48D7E8DA" w14:textId="77777777" w:rsidR="00784F81" w:rsidRPr="00AE1146" w:rsidRDefault="00784F81" w:rsidP="00784F81">
            <w:r w:rsidRPr="00AE1146">
              <w:t>0,7</w:t>
            </w:r>
          </w:p>
        </w:tc>
        <w:tc>
          <w:tcPr>
            <w:tcW w:w="0" w:type="auto"/>
            <w:hideMark/>
          </w:tcPr>
          <w:p w14:paraId="1E0CBE33" w14:textId="77777777" w:rsidR="00784F81" w:rsidRPr="00AE1146" w:rsidRDefault="00784F81" w:rsidP="00784F81">
            <w:r w:rsidRPr="00AE1146">
              <w:t>до 20 7</w:t>
            </w:r>
          </w:p>
        </w:tc>
        <w:tc>
          <w:tcPr>
            <w:tcW w:w="0" w:type="auto"/>
            <w:hideMark/>
          </w:tcPr>
          <w:p w14:paraId="69E97D8C" w14:textId="77777777" w:rsidR="00784F81" w:rsidRPr="00AE1146" w:rsidRDefault="00784F81" w:rsidP="00784F81">
            <w:r w:rsidRPr="00AE1146">
              <w:t>0,8</w:t>
            </w:r>
          </w:p>
        </w:tc>
        <w:tc>
          <w:tcPr>
            <w:tcW w:w="0" w:type="auto"/>
            <w:hideMark/>
          </w:tcPr>
          <w:p w14:paraId="3D824797" w14:textId="77777777" w:rsidR="00784F81" w:rsidRPr="00AE1146" w:rsidRDefault="00784F81" w:rsidP="00784F81">
            <w:r w:rsidRPr="00AE1146">
              <w:t>7</w:t>
            </w:r>
          </w:p>
        </w:tc>
      </w:tr>
      <w:tr w:rsidR="00784F81" w:rsidRPr="00AE1146" w14:paraId="7D63E5AE" w14:textId="77777777" w:rsidTr="00784F81">
        <w:tc>
          <w:tcPr>
            <w:tcW w:w="0" w:type="auto"/>
            <w:hideMark/>
          </w:tcPr>
          <w:p w14:paraId="2C7FBEFC" w14:textId="77777777" w:rsidR="00784F81" w:rsidRPr="00AE1146" w:rsidRDefault="00784F81" w:rsidP="00784F81">
            <w:r w:rsidRPr="00AE1146">
              <w:t>Серо - и черноольшаники сырые</w:t>
            </w:r>
          </w:p>
        </w:tc>
        <w:tc>
          <w:tcPr>
            <w:tcW w:w="0" w:type="auto"/>
            <w:hideMark/>
          </w:tcPr>
          <w:p w14:paraId="3BCEA2DD" w14:textId="77777777" w:rsidR="00784F81" w:rsidRPr="00AE1146" w:rsidRDefault="00784F81" w:rsidP="00784F81">
            <w:r w:rsidRPr="00AE1146">
              <w:t>3-5</w:t>
            </w:r>
          </w:p>
        </w:tc>
        <w:tc>
          <w:tcPr>
            <w:tcW w:w="0" w:type="auto"/>
            <w:hideMark/>
          </w:tcPr>
          <w:p w14:paraId="014ABF8C" w14:textId="77777777" w:rsidR="00784F81" w:rsidRPr="00AE1146" w:rsidRDefault="00784F81" w:rsidP="00784F81">
            <w:r w:rsidRPr="00AE1146">
              <w:t>до 25</w:t>
            </w:r>
          </w:p>
        </w:tc>
        <w:tc>
          <w:tcPr>
            <w:tcW w:w="0" w:type="auto"/>
            <w:hideMark/>
          </w:tcPr>
          <w:p w14:paraId="2BA3075F" w14:textId="77777777" w:rsidR="00784F81" w:rsidRPr="00AE1146" w:rsidRDefault="00784F81" w:rsidP="00784F81">
            <w:r w:rsidRPr="00AE1146">
              <w:t>0,7</w:t>
            </w:r>
          </w:p>
        </w:tc>
        <w:tc>
          <w:tcPr>
            <w:tcW w:w="0" w:type="auto"/>
            <w:hideMark/>
          </w:tcPr>
          <w:p w14:paraId="285E931E" w14:textId="77777777" w:rsidR="00784F81" w:rsidRPr="00AE1146" w:rsidRDefault="00784F81" w:rsidP="00784F81">
            <w:r w:rsidRPr="00AE1146">
              <w:t>до 20</w:t>
            </w:r>
          </w:p>
        </w:tc>
        <w:tc>
          <w:tcPr>
            <w:tcW w:w="0" w:type="auto"/>
            <w:hideMark/>
          </w:tcPr>
          <w:p w14:paraId="4F3EAF71" w14:textId="77777777" w:rsidR="00784F81" w:rsidRPr="00AE1146" w:rsidRDefault="00784F81" w:rsidP="00784F81">
            <w:r w:rsidRPr="00AE1146">
              <w:t>0,7</w:t>
            </w:r>
          </w:p>
        </w:tc>
        <w:tc>
          <w:tcPr>
            <w:tcW w:w="0" w:type="auto"/>
            <w:hideMark/>
          </w:tcPr>
          <w:p w14:paraId="32DD5376" w14:textId="77777777" w:rsidR="00784F81" w:rsidRPr="00AE1146" w:rsidRDefault="00784F81" w:rsidP="00784F81">
            <w:r w:rsidRPr="00AE1146">
              <w:t>до 25 5-10</w:t>
            </w:r>
          </w:p>
        </w:tc>
        <w:tc>
          <w:tcPr>
            <w:tcW w:w="0" w:type="auto"/>
            <w:hideMark/>
          </w:tcPr>
          <w:p w14:paraId="6FD7AA16" w14:textId="77777777" w:rsidR="00784F81" w:rsidRPr="00AE1146" w:rsidRDefault="00784F81" w:rsidP="00784F81">
            <w:r w:rsidRPr="00AE1146">
              <w:t>0,7</w:t>
            </w:r>
          </w:p>
        </w:tc>
        <w:tc>
          <w:tcPr>
            <w:tcW w:w="0" w:type="auto"/>
            <w:hideMark/>
          </w:tcPr>
          <w:p w14:paraId="3FA4EE20" w14:textId="77777777" w:rsidR="00784F81" w:rsidRPr="00AE1146" w:rsidRDefault="00784F81" w:rsidP="00784F81">
            <w:r w:rsidRPr="00AE1146">
              <w:t>до 30 7-10</w:t>
            </w:r>
          </w:p>
        </w:tc>
        <w:tc>
          <w:tcPr>
            <w:tcW w:w="0" w:type="auto"/>
            <w:hideMark/>
          </w:tcPr>
          <w:p w14:paraId="35501D43" w14:textId="77777777" w:rsidR="00784F81" w:rsidRPr="00AE1146" w:rsidRDefault="00784F81" w:rsidP="00784F81">
            <w:r w:rsidRPr="00AE1146">
              <w:t>0,6 - 0,7</w:t>
            </w:r>
          </w:p>
        </w:tc>
        <w:tc>
          <w:tcPr>
            <w:tcW w:w="0" w:type="auto"/>
            <w:hideMark/>
          </w:tcPr>
          <w:p w14:paraId="5D7F72CC" w14:textId="77777777" w:rsidR="00784F81" w:rsidRPr="00AE1146" w:rsidRDefault="00784F81" w:rsidP="00784F81">
            <w:r w:rsidRPr="00AE1146">
              <w:t>7</w:t>
            </w:r>
          </w:p>
        </w:tc>
      </w:tr>
      <w:tr w:rsidR="00784F81" w:rsidRPr="00AE1146" w14:paraId="0F3A8373" w14:textId="77777777" w:rsidTr="00784F81">
        <w:tc>
          <w:tcPr>
            <w:tcW w:w="0" w:type="auto"/>
            <w:hideMark/>
          </w:tcPr>
          <w:p w14:paraId="7C6F41CA" w14:textId="77777777" w:rsidR="00784F81" w:rsidRPr="00AE1146" w:rsidRDefault="00784F81" w:rsidP="00784F81">
            <w:r w:rsidRPr="00AE1146">
              <w:t>Осокорники</w:t>
            </w:r>
          </w:p>
        </w:tc>
        <w:tc>
          <w:tcPr>
            <w:tcW w:w="0" w:type="auto"/>
            <w:hideMark/>
          </w:tcPr>
          <w:p w14:paraId="533BCCB5" w14:textId="77777777" w:rsidR="00784F81" w:rsidRPr="00AE1146" w:rsidRDefault="00784F81" w:rsidP="00784F81">
            <w:r w:rsidRPr="00AE1146">
              <w:t>2-12</w:t>
            </w:r>
          </w:p>
        </w:tc>
        <w:tc>
          <w:tcPr>
            <w:tcW w:w="0" w:type="auto"/>
            <w:hideMark/>
          </w:tcPr>
          <w:p w14:paraId="38290C01" w14:textId="77777777" w:rsidR="00784F81" w:rsidRPr="00AE1146" w:rsidRDefault="00784F81" w:rsidP="00784F81">
            <w:r w:rsidRPr="00AE1146">
              <w:t>10-50</w:t>
            </w:r>
          </w:p>
        </w:tc>
        <w:tc>
          <w:tcPr>
            <w:tcW w:w="0" w:type="auto"/>
            <w:hideMark/>
          </w:tcPr>
          <w:p w14:paraId="19BE4A72" w14:textId="77777777" w:rsidR="00784F81" w:rsidRPr="00AE1146" w:rsidRDefault="00784F81" w:rsidP="00784F81">
            <w:r w:rsidRPr="00AE1146">
              <w:t>0,6 - 0,7</w:t>
            </w:r>
          </w:p>
        </w:tc>
        <w:tc>
          <w:tcPr>
            <w:tcW w:w="0" w:type="auto"/>
            <w:hideMark/>
          </w:tcPr>
          <w:p w14:paraId="343AC737" w14:textId="77777777" w:rsidR="00784F81" w:rsidRPr="00AE1146" w:rsidRDefault="00784F81" w:rsidP="00784F81">
            <w:r w:rsidRPr="00AE1146">
              <w:t>10-50</w:t>
            </w:r>
          </w:p>
        </w:tc>
        <w:tc>
          <w:tcPr>
            <w:tcW w:w="0" w:type="auto"/>
            <w:hideMark/>
          </w:tcPr>
          <w:p w14:paraId="4DF94D9D" w14:textId="77777777" w:rsidR="00784F81" w:rsidRPr="00AE1146" w:rsidRDefault="00784F81" w:rsidP="00784F81">
            <w:r w:rsidRPr="00AE1146">
              <w:t>0,6 - 0,7</w:t>
            </w:r>
          </w:p>
        </w:tc>
        <w:tc>
          <w:tcPr>
            <w:tcW w:w="0" w:type="auto"/>
            <w:hideMark/>
          </w:tcPr>
          <w:p w14:paraId="7023688F" w14:textId="77777777" w:rsidR="00784F81" w:rsidRPr="00AE1146" w:rsidRDefault="00784F81" w:rsidP="00784F81">
            <w:r w:rsidRPr="00AE1146">
              <w:t>10-25 5-7</w:t>
            </w:r>
          </w:p>
        </w:tc>
        <w:tc>
          <w:tcPr>
            <w:tcW w:w="0" w:type="auto"/>
            <w:hideMark/>
          </w:tcPr>
          <w:p w14:paraId="196F1EB4" w14:textId="77777777" w:rsidR="00784F81" w:rsidRPr="00AE1146" w:rsidRDefault="00784F81" w:rsidP="00784F81">
            <w:r w:rsidRPr="00AE1146">
              <w:t>0,6 - 0,7</w:t>
            </w:r>
          </w:p>
        </w:tc>
        <w:tc>
          <w:tcPr>
            <w:tcW w:w="0" w:type="auto"/>
            <w:hideMark/>
          </w:tcPr>
          <w:p w14:paraId="56F99078" w14:textId="77777777" w:rsidR="00784F81" w:rsidRPr="00AE1146" w:rsidRDefault="00784F81" w:rsidP="00784F81">
            <w:r w:rsidRPr="00AE1146">
              <w:t>10-25 7-12</w:t>
            </w:r>
          </w:p>
        </w:tc>
        <w:tc>
          <w:tcPr>
            <w:tcW w:w="0" w:type="auto"/>
            <w:hideMark/>
          </w:tcPr>
          <w:p w14:paraId="3F282476" w14:textId="77777777" w:rsidR="00784F81" w:rsidRPr="00AE1146" w:rsidRDefault="00784F81" w:rsidP="00784F81">
            <w:r w:rsidRPr="00AE1146">
              <w:t>0,6 - 0,7</w:t>
            </w:r>
          </w:p>
        </w:tc>
        <w:tc>
          <w:tcPr>
            <w:tcW w:w="0" w:type="auto"/>
            <w:hideMark/>
          </w:tcPr>
          <w:p w14:paraId="020B86AE" w14:textId="77777777" w:rsidR="00784F81" w:rsidRPr="00AE1146" w:rsidRDefault="00784F81" w:rsidP="00784F81">
            <w:r w:rsidRPr="00AE1146">
              <w:t>8</w:t>
            </w:r>
          </w:p>
        </w:tc>
      </w:tr>
      <w:tr w:rsidR="00784F81" w:rsidRPr="00AE1146" w14:paraId="1AD57B47" w14:textId="77777777" w:rsidTr="00784F81">
        <w:tc>
          <w:tcPr>
            <w:tcW w:w="0" w:type="auto"/>
            <w:hideMark/>
          </w:tcPr>
          <w:p w14:paraId="52D19C22" w14:textId="77777777" w:rsidR="00784F81" w:rsidRPr="00AE1146" w:rsidRDefault="00784F81" w:rsidP="00784F81">
            <w:r w:rsidRPr="00AE1146">
              <w:t>Тополевники влажные</w:t>
            </w:r>
          </w:p>
        </w:tc>
        <w:tc>
          <w:tcPr>
            <w:tcW w:w="0" w:type="auto"/>
            <w:hideMark/>
          </w:tcPr>
          <w:p w14:paraId="4E5FAE86" w14:textId="77777777" w:rsidR="00784F81" w:rsidRPr="00AE1146" w:rsidRDefault="00784F81" w:rsidP="00784F81">
            <w:r w:rsidRPr="00AE1146">
              <w:t>3-8</w:t>
            </w:r>
          </w:p>
        </w:tc>
        <w:tc>
          <w:tcPr>
            <w:tcW w:w="0" w:type="auto"/>
            <w:hideMark/>
          </w:tcPr>
          <w:p w14:paraId="47B73348" w14:textId="77777777" w:rsidR="00784F81" w:rsidRPr="00AE1146" w:rsidRDefault="00784F81" w:rsidP="00784F81">
            <w:r w:rsidRPr="00AE1146">
              <w:t>25-50</w:t>
            </w:r>
          </w:p>
        </w:tc>
        <w:tc>
          <w:tcPr>
            <w:tcW w:w="0" w:type="auto"/>
            <w:hideMark/>
          </w:tcPr>
          <w:p w14:paraId="5A371A83" w14:textId="77777777" w:rsidR="00784F81" w:rsidRPr="00AE1146" w:rsidRDefault="00784F81" w:rsidP="00784F81">
            <w:r w:rsidRPr="00AE1146">
              <w:t>0,6 - 0,7</w:t>
            </w:r>
          </w:p>
        </w:tc>
        <w:tc>
          <w:tcPr>
            <w:tcW w:w="0" w:type="auto"/>
            <w:hideMark/>
          </w:tcPr>
          <w:p w14:paraId="0F00E6C3" w14:textId="77777777" w:rsidR="00784F81" w:rsidRPr="00AE1146" w:rsidRDefault="00784F81" w:rsidP="00784F81">
            <w:r w:rsidRPr="00AE1146">
              <w:t>25-50</w:t>
            </w:r>
          </w:p>
        </w:tc>
        <w:tc>
          <w:tcPr>
            <w:tcW w:w="0" w:type="auto"/>
            <w:hideMark/>
          </w:tcPr>
          <w:p w14:paraId="30A19225" w14:textId="77777777" w:rsidR="00784F81" w:rsidRPr="00AE1146" w:rsidRDefault="00784F81" w:rsidP="00784F81">
            <w:r w:rsidRPr="00AE1146">
              <w:t>0,6 - 0,7</w:t>
            </w:r>
          </w:p>
        </w:tc>
        <w:tc>
          <w:tcPr>
            <w:tcW w:w="0" w:type="auto"/>
            <w:hideMark/>
          </w:tcPr>
          <w:p w14:paraId="41705DF9" w14:textId="77777777" w:rsidR="00784F81" w:rsidRPr="00AE1146" w:rsidRDefault="00784F81" w:rsidP="00784F81">
            <w:r w:rsidRPr="00AE1146">
              <w:t>15-35 6-10</w:t>
            </w:r>
          </w:p>
        </w:tc>
        <w:tc>
          <w:tcPr>
            <w:tcW w:w="0" w:type="auto"/>
            <w:hideMark/>
          </w:tcPr>
          <w:p w14:paraId="0ED1ECB5" w14:textId="77777777" w:rsidR="00784F81" w:rsidRPr="00AE1146" w:rsidRDefault="00784F81" w:rsidP="00784F81">
            <w:r w:rsidRPr="00AE1146">
              <w:t>0,7 - 0,8</w:t>
            </w:r>
          </w:p>
        </w:tc>
        <w:tc>
          <w:tcPr>
            <w:tcW w:w="0" w:type="auto"/>
            <w:hideMark/>
          </w:tcPr>
          <w:p w14:paraId="267287AA" w14:textId="77777777" w:rsidR="00784F81" w:rsidRPr="00AE1146" w:rsidRDefault="00784F81" w:rsidP="00784F81">
            <w:r w:rsidRPr="00AE1146">
              <w:t>10-25 10-15</w:t>
            </w:r>
          </w:p>
        </w:tc>
        <w:tc>
          <w:tcPr>
            <w:tcW w:w="0" w:type="auto"/>
            <w:hideMark/>
          </w:tcPr>
          <w:p w14:paraId="12CB492C" w14:textId="77777777" w:rsidR="00784F81" w:rsidRPr="00AE1146" w:rsidRDefault="00784F81" w:rsidP="00784F81">
            <w:r w:rsidRPr="00AE1146">
              <w:t>0,7 - 0,8</w:t>
            </w:r>
          </w:p>
        </w:tc>
        <w:tc>
          <w:tcPr>
            <w:tcW w:w="0" w:type="auto"/>
            <w:hideMark/>
          </w:tcPr>
          <w:p w14:paraId="1BC2CA3E" w14:textId="77777777" w:rsidR="00784F81" w:rsidRPr="00AE1146" w:rsidRDefault="00784F81" w:rsidP="00784F81">
            <w:r w:rsidRPr="00AE1146">
              <w:t>8</w:t>
            </w:r>
          </w:p>
        </w:tc>
      </w:tr>
      <w:tr w:rsidR="00784F81" w:rsidRPr="00AE1146" w14:paraId="5B82B9C7" w14:textId="77777777" w:rsidTr="00784F81">
        <w:tc>
          <w:tcPr>
            <w:tcW w:w="0" w:type="auto"/>
            <w:hideMark/>
          </w:tcPr>
          <w:p w14:paraId="0AE7029A" w14:textId="77777777" w:rsidR="00784F81" w:rsidRPr="00AE1146" w:rsidRDefault="00784F81" w:rsidP="00784F81">
            <w:r w:rsidRPr="00AE1146">
              <w:t>Осинники</w:t>
            </w:r>
          </w:p>
        </w:tc>
        <w:tc>
          <w:tcPr>
            <w:tcW w:w="0" w:type="auto"/>
            <w:hideMark/>
          </w:tcPr>
          <w:p w14:paraId="5B5B7D13" w14:textId="77777777" w:rsidR="00784F81" w:rsidRPr="00AE1146" w:rsidRDefault="00784F81" w:rsidP="00784F81">
            <w:r w:rsidRPr="00AE1146">
              <w:t>2-12</w:t>
            </w:r>
          </w:p>
        </w:tc>
        <w:tc>
          <w:tcPr>
            <w:tcW w:w="0" w:type="auto"/>
            <w:hideMark/>
          </w:tcPr>
          <w:p w14:paraId="5FDA2568" w14:textId="77777777" w:rsidR="00784F81" w:rsidRPr="00AE1146" w:rsidRDefault="00784F81" w:rsidP="00784F81">
            <w:r w:rsidRPr="00AE1146">
              <w:t>15-80</w:t>
            </w:r>
          </w:p>
        </w:tc>
        <w:tc>
          <w:tcPr>
            <w:tcW w:w="0" w:type="auto"/>
            <w:hideMark/>
          </w:tcPr>
          <w:p w14:paraId="4ED9E903" w14:textId="77777777" w:rsidR="00784F81" w:rsidRPr="00AE1146" w:rsidRDefault="00784F81" w:rsidP="00784F81">
            <w:r w:rsidRPr="00AE1146">
              <w:t>0,6 - 0,7</w:t>
            </w:r>
          </w:p>
        </w:tc>
        <w:tc>
          <w:tcPr>
            <w:tcW w:w="0" w:type="auto"/>
            <w:hideMark/>
          </w:tcPr>
          <w:p w14:paraId="18CCF6F4" w14:textId="77777777" w:rsidR="00784F81" w:rsidRPr="00AE1146" w:rsidRDefault="00784F81" w:rsidP="00784F81">
            <w:r w:rsidRPr="00AE1146">
              <w:t>15-60</w:t>
            </w:r>
          </w:p>
        </w:tc>
        <w:tc>
          <w:tcPr>
            <w:tcW w:w="0" w:type="auto"/>
            <w:hideMark/>
          </w:tcPr>
          <w:p w14:paraId="0A2AA079" w14:textId="77777777" w:rsidR="00784F81" w:rsidRPr="00AE1146" w:rsidRDefault="00784F81" w:rsidP="00784F81">
            <w:r w:rsidRPr="00AE1146">
              <w:t>0,6 - 0,7</w:t>
            </w:r>
          </w:p>
        </w:tc>
        <w:tc>
          <w:tcPr>
            <w:tcW w:w="0" w:type="auto"/>
            <w:hideMark/>
          </w:tcPr>
          <w:p w14:paraId="205AED6B" w14:textId="77777777" w:rsidR="00784F81" w:rsidRPr="00AE1146" w:rsidRDefault="00784F81" w:rsidP="00784F81">
            <w:r w:rsidRPr="00AE1146">
              <w:t>15-35 5-10</w:t>
            </w:r>
          </w:p>
        </w:tc>
        <w:tc>
          <w:tcPr>
            <w:tcW w:w="0" w:type="auto"/>
            <w:hideMark/>
          </w:tcPr>
          <w:p w14:paraId="5B52E2D5" w14:textId="77777777" w:rsidR="00784F81" w:rsidRPr="00AE1146" w:rsidRDefault="00784F81" w:rsidP="00784F81">
            <w:r w:rsidRPr="00AE1146">
              <w:t>0,6 - 0,7</w:t>
            </w:r>
          </w:p>
        </w:tc>
        <w:tc>
          <w:tcPr>
            <w:tcW w:w="0" w:type="auto"/>
            <w:hideMark/>
          </w:tcPr>
          <w:p w14:paraId="15D4F1BA" w14:textId="77777777" w:rsidR="00784F81" w:rsidRPr="00AE1146" w:rsidRDefault="00784F81" w:rsidP="00784F81">
            <w:r w:rsidRPr="00AE1146">
              <w:t>15-35 7-15</w:t>
            </w:r>
          </w:p>
        </w:tc>
        <w:tc>
          <w:tcPr>
            <w:tcW w:w="0" w:type="auto"/>
            <w:hideMark/>
          </w:tcPr>
          <w:p w14:paraId="254A3913" w14:textId="77777777" w:rsidR="00784F81" w:rsidRPr="00AE1146" w:rsidRDefault="00784F81" w:rsidP="00784F81">
            <w:r w:rsidRPr="00AE1146">
              <w:t>0,7</w:t>
            </w:r>
          </w:p>
        </w:tc>
        <w:tc>
          <w:tcPr>
            <w:tcW w:w="0" w:type="auto"/>
            <w:hideMark/>
          </w:tcPr>
          <w:p w14:paraId="2B7C52D7" w14:textId="77777777" w:rsidR="00784F81" w:rsidRPr="00AE1146" w:rsidRDefault="00784F81" w:rsidP="00784F81">
            <w:r w:rsidRPr="00AE1146">
              <w:t>7</w:t>
            </w:r>
          </w:p>
        </w:tc>
      </w:tr>
      <w:tr w:rsidR="00784F81" w:rsidRPr="00AE1146" w14:paraId="39E9B779" w14:textId="77777777" w:rsidTr="00784F81">
        <w:tc>
          <w:tcPr>
            <w:tcW w:w="0" w:type="auto"/>
            <w:hideMark/>
          </w:tcPr>
          <w:p w14:paraId="411DDF8F" w14:textId="77777777" w:rsidR="00784F81" w:rsidRPr="00AE1146" w:rsidRDefault="00784F81" w:rsidP="00784F81">
            <w:r w:rsidRPr="00AE1146">
              <w:t>Ивняки сырые</w:t>
            </w:r>
          </w:p>
        </w:tc>
        <w:tc>
          <w:tcPr>
            <w:tcW w:w="0" w:type="auto"/>
            <w:hideMark/>
          </w:tcPr>
          <w:p w14:paraId="321649BE" w14:textId="77777777" w:rsidR="00784F81" w:rsidRPr="00AE1146" w:rsidRDefault="00784F81" w:rsidP="00784F81">
            <w:r w:rsidRPr="00AE1146">
              <w:t>3-7</w:t>
            </w:r>
          </w:p>
        </w:tc>
        <w:tc>
          <w:tcPr>
            <w:tcW w:w="0" w:type="auto"/>
            <w:hideMark/>
          </w:tcPr>
          <w:p w14:paraId="1C17BADE" w14:textId="77777777" w:rsidR="00784F81" w:rsidRPr="00AE1146" w:rsidRDefault="00784F81" w:rsidP="00784F81">
            <w:r w:rsidRPr="00AE1146">
              <w:t>15-50</w:t>
            </w:r>
          </w:p>
        </w:tc>
        <w:tc>
          <w:tcPr>
            <w:tcW w:w="0" w:type="auto"/>
            <w:hideMark/>
          </w:tcPr>
          <w:p w14:paraId="55689D01" w14:textId="77777777" w:rsidR="00784F81" w:rsidRPr="00AE1146" w:rsidRDefault="00784F81" w:rsidP="00784F81">
            <w:r w:rsidRPr="00AE1146">
              <w:t>0,6 - 0,7</w:t>
            </w:r>
          </w:p>
        </w:tc>
        <w:tc>
          <w:tcPr>
            <w:tcW w:w="0" w:type="auto"/>
            <w:hideMark/>
          </w:tcPr>
          <w:p w14:paraId="295C1EB5" w14:textId="77777777" w:rsidR="00784F81" w:rsidRPr="00AE1146" w:rsidRDefault="00784F81" w:rsidP="00784F81">
            <w:r w:rsidRPr="00AE1146">
              <w:t>15-50</w:t>
            </w:r>
          </w:p>
        </w:tc>
        <w:tc>
          <w:tcPr>
            <w:tcW w:w="0" w:type="auto"/>
            <w:hideMark/>
          </w:tcPr>
          <w:p w14:paraId="4E12DC72" w14:textId="77777777" w:rsidR="00784F81" w:rsidRPr="00AE1146" w:rsidRDefault="00784F81" w:rsidP="00784F81">
            <w:r w:rsidRPr="00AE1146">
              <w:t>0,6 - 0,7</w:t>
            </w:r>
          </w:p>
        </w:tc>
        <w:tc>
          <w:tcPr>
            <w:tcW w:w="0" w:type="auto"/>
            <w:hideMark/>
          </w:tcPr>
          <w:p w14:paraId="449FE153" w14:textId="77777777" w:rsidR="00784F81" w:rsidRPr="00AE1146" w:rsidRDefault="00784F81" w:rsidP="00784F81">
            <w:r w:rsidRPr="00AE1146">
              <w:t>15-35 6-10</w:t>
            </w:r>
          </w:p>
        </w:tc>
        <w:tc>
          <w:tcPr>
            <w:tcW w:w="0" w:type="auto"/>
            <w:hideMark/>
          </w:tcPr>
          <w:p w14:paraId="4493F3CF" w14:textId="77777777" w:rsidR="00784F81" w:rsidRPr="00AE1146" w:rsidRDefault="00784F81" w:rsidP="00784F81">
            <w:r w:rsidRPr="00AE1146">
              <w:t>0,7</w:t>
            </w:r>
          </w:p>
        </w:tc>
        <w:tc>
          <w:tcPr>
            <w:tcW w:w="0" w:type="auto"/>
            <w:hideMark/>
          </w:tcPr>
          <w:p w14:paraId="7AFD310D" w14:textId="77777777" w:rsidR="00784F81" w:rsidRPr="00AE1146" w:rsidRDefault="00784F81" w:rsidP="00784F81">
            <w:r w:rsidRPr="00AE1146">
              <w:t>10-25 10-15</w:t>
            </w:r>
          </w:p>
        </w:tc>
        <w:tc>
          <w:tcPr>
            <w:tcW w:w="0" w:type="auto"/>
            <w:hideMark/>
          </w:tcPr>
          <w:p w14:paraId="5E4FAC4B" w14:textId="77777777" w:rsidR="00784F81" w:rsidRPr="00AE1146" w:rsidRDefault="00784F81" w:rsidP="00784F81">
            <w:r w:rsidRPr="00AE1146">
              <w:t>0,7</w:t>
            </w:r>
          </w:p>
        </w:tc>
        <w:tc>
          <w:tcPr>
            <w:tcW w:w="0" w:type="auto"/>
            <w:hideMark/>
          </w:tcPr>
          <w:p w14:paraId="31919ABB" w14:textId="77777777" w:rsidR="00784F81" w:rsidRPr="00AE1146" w:rsidRDefault="00784F81" w:rsidP="00784F81">
            <w:r w:rsidRPr="00AE1146">
              <w:t>5</w:t>
            </w:r>
          </w:p>
        </w:tc>
      </w:tr>
      <w:tr w:rsidR="00784F81" w:rsidRPr="00AE1146" w14:paraId="359177EA" w14:textId="77777777" w:rsidTr="00784F81">
        <w:tc>
          <w:tcPr>
            <w:tcW w:w="0" w:type="auto"/>
            <w:hideMark/>
          </w:tcPr>
          <w:p w14:paraId="563077FE" w14:textId="77777777" w:rsidR="00784F81" w:rsidRPr="00AE1146" w:rsidRDefault="00784F81" w:rsidP="00784F81">
            <w:r w:rsidRPr="00AE1146">
              <w:t>Липняки</w:t>
            </w:r>
          </w:p>
        </w:tc>
        <w:tc>
          <w:tcPr>
            <w:tcW w:w="0" w:type="auto"/>
            <w:hideMark/>
          </w:tcPr>
          <w:p w14:paraId="1C783FB7" w14:textId="77777777" w:rsidR="00784F81" w:rsidRPr="00AE1146" w:rsidRDefault="00784F81" w:rsidP="00784F81">
            <w:r w:rsidRPr="00AE1146">
              <w:t>5-11</w:t>
            </w:r>
          </w:p>
        </w:tc>
        <w:tc>
          <w:tcPr>
            <w:tcW w:w="0" w:type="auto"/>
            <w:hideMark/>
          </w:tcPr>
          <w:p w14:paraId="4C310D4C" w14:textId="77777777" w:rsidR="00784F81" w:rsidRPr="00AE1146" w:rsidRDefault="00784F81" w:rsidP="00784F81">
            <w:r w:rsidRPr="00AE1146">
              <w:t>15-35</w:t>
            </w:r>
          </w:p>
        </w:tc>
        <w:tc>
          <w:tcPr>
            <w:tcW w:w="0" w:type="auto"/>
            <w:hideMark/>
          </w:tcPr>
          <w:p w14:paraId="10D7F0D5" w14:textId="77777777" w:rsidR="00784F81" w:rsidRPr="00AE1146" w:rsidRDefault="00784F81" w:rsidP="00784F81">
            <w:r w:rsidRPr="00AE1146">
              <w:t>0,6 - 0,7</w:t>
            </w:r>
          </w:p>
        </w:tc>
        <w:tc>
          <w:tcPr>
            <w:tcW w:w="0" w:type="auto"/>
            <w:hideMark/>
          </w:tcPr>
          <w:p w14:paraId="473ED526" w14:textId="77777777" w:rsidR="00784F81" w:rsidRPr="00AE1146" w:rsidRDefault="00784F81" w:rsidP="00784F81">
            <w:r w:rsidRPr="00AE1146">
              <w:t>15-35</w:t>
            </w:r>
          </w:p>
        </w:tc>
        <w:tc>
          <w:tcPr>
            <w:tcW w:w="0" w:type="auto"/>
            <w:hideMark/>
          </w:tcPr>
          <w:p w14:paraId="5083EE5E" w14:textId="77777777" w:rsidR="00784F81" w:rsidRPr="00AE1146" w:rsidRDefault="00784F81" w:rsidP="00784F81">
            <w:r w:rsidRPr="00AE1146">
              <w:t>0,6 - 0,7</w:t>
            </w:r>
          </w:p>
        </w:tc>
        <w:tc>
          <w:tcPr>
            <w:tcW w:w="0" w:type="auto"/>
            <w:hideMark/>
          </w:tcPr>
          <w:p w14:paraId="705C64A3" w14:textId="77777777" w:rsidR="00784F81" w:rsidRPr="00AE1146" w:rsidRDefault="00784F81" w:rsidP="00784F81">
            <w:r w:rsidRPr="00AE1146">
              <w:t>15-35 6-10</w:t>
            </w:r>
          </w:p>
        </w:tc>
        <w:tc>
          <w:tcPr>
            <w:tcW w:w="0" w:type="auto"/>
            <w:hideMark/>
          </w:tcPr>
          <w:p w14:paraId="238DAEE9" w14:textId="77777777" w:rsidR="00784F81" w:rsidRPr="00AE1146" w:rsidRDefault="00784F81" w:rsidP="00784F81">
            <w:r w:rsidRPr="00AE1146">
              <w:t>0,6 - 0,7</w:t>
            </w:r>
          </w:p>
        </w:tc>
        <w:tc>
          <w:tcPr>
            <w:tcW w:w="0" w:type="auto"/>
            <w:hideMark/>
          </w:tcPr>
          <w:p w14:paraId="0D7BF77D" w14:textId="77777777" w:rsidR="00784F81" w:rsidRPr="00AE1146" w:rsidRDefault="00784F81" w:rsidP="00784F81">
            <w:r w:rsidRPr="00AE1146">
              <w:t>15-35 10-15</w:t>
            </w:r>
          </w:p>
        </w:tc>
        <w:tc>
          <w:tcPr>
            <w:tcW w:w="0" w:type="auto"/>
            <w:hideMark/>
          </w:tcPr>
          <w:p w14:paraId="67D23DE4" w14:textId="77777777" w:rsidR="00784F81" w:rsidRPr="00AE1146" w:rsidRDefault="00784F81" w:rsidP="00784F81">
            <w:r w:rsidRPr="00AE1146">
              <w:t>0,6</w:t>
            </w:r>
          </w:p>
        </w:tc>
        <w:tc>
          <w:tcPr>
            <w:tcW w:w="0" w:type="auto"/>
            <w:hideMark/>
          </w:tcPr>
          <w:p w14:paraId="079D389C" w14:textId="77777777" w:rsidR="00784F81" w:rsidRPr="00AE1146" w:rsidRDefault="00784F81" w:rsidP="00784F81">
            <w:r w:rsidRPr="00AE1146">
              <w:t>7</w:t>
            </w:r>
          </w:p>
        </w:tc>
      </w:tr>
    </w:tbl>
    <w:p w14:paraId="28B20B2D" w14:textId="77777777" w:rsidR="00784F81" w:rsidRPr="00AE1146" w:rsidRDefault="00784F81" w:rsidP="00784F81">
      <w:r w:rsidRPr="00AE1146">
        <w:t>Примечания:</w:t>
      </w:r>
    </w:p>
    <w:p w14:paraId="5163758B" w14:textId="77777777" w:rsidR="00784F81" w:rsidRPr="00AE1146" w:rsidRDefault="00784F81" w:rsidP="00784F81">
      <w:r w:rsidRPr="00AE1146">
        <w:t>1. Максимальная интенсивность рубок приведена для насаждений с сомкнутостью крон или полнотой, равной 1,0, а также для смешанных насаждений с долей главных пород. Интенсивность указана для первого приема рубки. При меньших полнотах и повторных уходах интенсивность рубки соответственно снижается, за исключением смешанных молодняков с долей быстрорастущих малоценных пород.</w:t>
      </w:r>
    </w:p>
    <w:p w14:paraId="6FA1382D" w14:textId="77777777" w:rsidR="00784F81" w:rsidRPr="00AE1146" w:rsidRDefault="00784F81" w:rsidP="00784F81">
      <w:r w:rsidRPr="00AE1146">
        <w:t>2. При выборе технологий рубок, проводимых в целях ухода за лесными насаждениями, следует учитывать крутизну склонов.</w:t>
      </w:r>
    </w:p>
    <w:p w14:paraId="16F4F8A8" w14:textId="77777777" w:rsidR="00784F81" w:rsidRPr="00AE1146" w:rsidRDefault="00784F81" w:rsidP="00784F81">
      <w:r w:rsidRPr="00AE1146">
        <w:t>На пологих и покатых склонах допускаются технологии рубок на базе специализированных тракторов, машин и механизмов.</w:t>
      </w:r>
    </w:p>
    <w:p w14:paraId="4EF4047F" w14:textId="77777777" w:rsidR="00784F81" w:rsidRPr="00AE1146" w:rsidRDefault="00784F81" w:rsidP="00784F81">
      <w:r w:rsidRPr="00AE1146">
        <w:lastRenderedPageBreak/>
        <w:t>3. На крутых склонах технологические процессы базируются на использовании ручных мотоинструментов для валки и раскряжевки выбираемых деревьев, с вывозкой ликвидной древесины по специально проложенным транспортным сетям, в том числе с необходимыми защитными устройствами.</w:t>
      </w:r>
    </w:p>
    <w:p w14:paraId="025D5036" w14:textId="77777777" w:rsidR="00784F81" w:rsidRPr="00AE1146" w:rsidRDefault="00784F81" w:rsidP="00784F81">
      <w:r w:rsidRPr="00AE1146">
        <w:t>4. На очень крутых склонах рубки, проводимые в целях ухода за лесными насаждениями, не назначаются.</w:t>
      </w:r>
    </w:p>
    <w:p w14:paraId="50DAD373" w14:textId="77777777" w:rsidR="00784F81" w:rsidRPr="00AE1146" w:rsidRDefault="00784F81" w:rsidP="00784F81">
      <w:r w:rsidRPr="00AE1146">
        <w:t>5. В насаждениях с преобладанием главных коренных пород проходные рубки не назначаются.</w:t>
      </w:r>
    </w:p>
    <w:p w14:paraId="75EEC695" w14:textId="77777777" w:rsidR="00784F81" w:rsidRPr="00AE1146" w:rsidRDefault="00784F81" w:rsidP="00784F81"/>
    <w:p w14:paraId="644530DF" w14:textId="77777777" w:rsidR="00784F81" w:rsidRPr="00AE1146" w:rsidRDefault="00784F81" w:rsidP="00784F81"/>
    <w:p w14:paraId="4D70C6D5" w14:textId="77777777" w:rsidR="00784F81" w:rsidRPr="00AE1146" w:rsidRDefault="00784F81" w:rsidP="00784F81"/>
    <w:p w14:paraId="7A88C1D3" w14:textId="77777777" w:rsidR="00784F81" w:rsidRPr="00AE1146" w:rsidRDefault="00784F81" w:rsidP="00784F81"/>
    <w:p w14:paraId="6B80C3CB" w14:textId="77777777" w:rsidR="00784F81" w:rsidRPr="00AE1146" w:rsidRDefault="00784F81" w:rsidP="00784F81">
      <w:pPr>
        <w:sectPr w:rsidR="00784F81" w:rsidRPr="00AE1146" w:rsidSect="00784F81">
          <w:footnotePr>
            <w:pos w:val="beneathText"/>
          </w:footnotePr>
          <w:pgSz w:w="16837" w:h="11905" w:orient="landscape"/>
          <w:pgMar w:top="1134" w:right="567" w:bottom="1134" w:left="1134" w:header="720" w:footer="709" w:gutter="0"/>
          <w:cols w:space="667"/>
          <w:docGrid w:linePitch="360"/>
        </w:sectPr>
      </w:pPr>
    </w:p>
    <w:p w14:paraId="45E44499" w14:textId="77777777" w:rsidR="00784F81" w:rsidRPr="00AE1146" w:rsidRDefault="00784F81" w:rsidP="00784F81">
      <w:r w:rsidRPr="00AE1146">
        <w:lastRenderedPageBreak/>
        <w:t>При осуществлении всех видов рубок, проводимых в целях ухода за лесными насаждениями, обеспечивается улучшение санитарного состояния лесных насаждений путем рубки усохших, сильно поврежденных и ослабленных деревьев, которые относятся к нежелательным в соответствии с пунктом 22 Правил ухода за лесами, утвержденными приказом Минприроды России от 22.11.2017 № 626. Исключение составляют отдельные деревья или группы деревьев, подлежащие оставлению в качестве вспомогательных для сохранения устойчивости, биоразнообразия и других экологических целей, если они не являются источниками распространения опасной патологии и объектами повышения пожарной опасности, подлежащими обязательному удалению в соответствии с требованиями Правил санитарной безопасности в лесах и Правил пожарной безопасности в лесах.</w:t>
      </w:r>
    </w:p>
    <w:p w14:paraId="6128732D" w14:textId="77777777" w:rsidR="00784F81" w:rsidRPr="00AE1146" w:rsidRDefault="00784F81" w:rsidP="00784F81">
      <w:r w:rsidRPr="00AE1146">
        <w:t>При осуществлении рубок, проводимых в целях ухода за лесными насаждениями, применяется классификация деревьев, согласно которой все деревья по их лесоводственно-биологическим признакам распределяются на три категории: I - лучшие, II - вспомогательные, III - нежелательные.</w:t>
      </w:r>
    </w:p>
    <w:p w14:paraId="67D77E21" w14:textId="77777777" w:rsidR="00784F81" w:rsidRPr="00AE1146" w:rsidRDefault="00784F81" w:rsidP="00784F81">
      <w:r w:rsidRPr="00AE1146">
        <w:t>К нежелательным деревьям (подлежащим рубке) относятся:</w:t>
      </w:r>
    </w:p>
    <w:p w14:paraId="510EB0B2" w14:textId="77777777" w:rsidR="00784F81" w:rsidRPr="00AE1146" w:rsidRDefault="00784F81" w:rsidP="00784F81">
      <w:r w:rsidRPr="00AE1146">
        <w:t>а) деревья мешающие росту и формированию крон отобранных лучших и вспомогательных деревьев;</w:t>
      </w:r>
    </w:p>
    <w:p w14:paraId="3B9D8E68" w14:textId="77777777" w:rsidR="00784F81" w:rsidRPr="00AE1146" w:rsidRDefault="00784F81" w:rsidP="00784F81">
      <w:r w:rsidRPr="00AE1146">
        <w:t>б) деревья неудовлетворительного состояния (сухостойные, буреломные, снеголомные, отмирающие, сильно поврежденные вредными организмами, животными);</w:t>
      </w:r>
    </w:p>
    <w:p w14:paraId="266CFB48" w14:textId="77777777" w:rsidR="00784F81" w:rsidRPr="00AE1146" w:rsidRDefault="00784F81" w:rsidP="00784F81">
      <w:r w:rsidRPr="00AE1146">
        <w:t>в) деревья с неудовлетворительным качеством ствола и кроны (искрив-ленные, с сучками-пасынками, с сильно разросшейся, низко опущенной кроной и большим сбегом ствола, если эти деревья утратили полезные функции и их вырубка не ведет к снижению полноты насаждения ниже нормативной, снижению устойчивости насаждений).</w:t>
      </w:r>
    </w:p>
    <w:p w14:paraId="3DF0C848" w14:textId="77777777" w:rsidR="00784F81" w:rsidRPr="00AE1146" w:rsidRDefault="00784F81" w:rsidP="00784F81">
      <w:r w:rsidRPr="00AE1146">
        <w:t>Деревья, подлежащие рубке, могут находиться во всем массиве лесного насаждения.</w:t>
      </w:r>
    </w:p>
    <w:p w14:paraId="594044CD" w14:textId="77777777" w:rsidR="00784F81" w:rsidRPr="00AE1146" w:rsidRDefault="00784F81" w:rsidP="00784F81">
      <w:r w:rsidRPr="00AE1146">
        <w:t>Семенники, выполнившие свою функцию, единичные деревья, оставшиеся на лесосеке от вырубленного древостоя (далее - единичные деревья), если сохранение их нежелательно, должны вырубаться при первых приемах рубок, проводимых в целях ухода за лесными насаждениями. Запас древесины этих деревьев при определении интенсивности рубок, проводимых в целях ухода за лесными насаждениями, в молодняках учитываться не должен.</w:t>
      </w:r>
    </w:p>
    <w:p w14:paraId="119C53BA" w14:textId="77777777" w:rsidR="00784F81" w:rsidRPr="00AE1146" w:rsidRDefault="00784F81" w:rsidP="00784F81">
      <w:r w:rsidRPr="00AE1146">
        <w:t>При пространственном размещении вырубаемых и сохраняемых деревьев по площади лесного участка применяются следующие методы рубок, проводимых в целях ухода за лесными насаждениями:</w:t>
      </w:r>
    </w:p>
    <w:p w14:paraId="3544C596" w14:textId="77777777" w:rsidR="00784F81" w:rsidRPr="00AE1146" w:rsidRDefault="00784F81" w:rsidP="00784F81">
      <w:r w:rsidRPr="00AE1146">
        <w:t>- относительно равномерная вырубка деревьев (разреживание),</w:t>
      </w:r>
    </w:p>
    <w:p w14:paraId="2A5CDC1E" w14:textId="77777777" w:rsidR="00784F81" w:rsidRPr="00AE1146" w:rsidRDefault="00784F81" w:rsidP="00784F81">
      <w:r w:rsidRPr="00AE1146">
        <w:t>- неравномерная вырубка деревьев (групповая, куртинная, коридорная),</w:t>
      </w:r>
    </w:p>
    <w:p w14:paraId="47752F75" w14:textId="77777777" w:rsidR="00784F81" w:rsidRPr="00AE1146" w:rsidRDefault="00784F81" w:rsidP="00784F81">
      <w:r w:rsidRPr="00AE1146">
        <w:t>- схематическая вырубка деревьев (по схеме без учета признаков и качеств деревьев коридорами, площадками, полосами).</w:t>
      </w:r>
    </w:p>
    <w:p w14:paraId="75AA7D0F" w14:textId="77777777" w:rsidR="00784F81" w:rsidRPr="00AE1146" w:rsidRDefault="00784F81" w:rsidP="00784F81">
      <w:r w:rsidRPr="00AE1146">
        <w:t>Лесоводственная целесообразность осуществления рубок, проводимых в целях ухода за лесными насаждениями, устанавливается по следующим признакам: породный состав, полнота и густота древостоя, сомкнутость его полога, соотношение высот деревьев разных пород и категорий, размещение деревьев по площади.</w:t>
      </w:r>
    </w:p>
    <w:p w14:paraId="288C9552" w14:textId="77777777" w:rsidR="00784F81" w:rsidRPr="00AE1146" w:rsidRDefault="00784F81" w:rsidP="00784F81">
      <w:r w:rsidRPr="00AE1146">
        <w:t>В средневозрастных лесных насаждениях при рубках прореживания и проходных рубках определяющими признаками целесообразности их осу-ществления являются: полнота древостоя и сомкнутость полога, густота и со-став древостоев, размещение деревьев по площади и в пологе леса.</w:t>
      </w:r>
    </w:p>
    <w:p w14:paraId="344941C8" w14:textId="77777777" w:rsidR="00784F81" w:rsidRPr="00AE1146" w:rsidRDefault="00784F81" w:rsidP="00784F81">
      <w:r w:rsidRPr="00AE1146">
        <w:t>В лесных насаждениях, состоящих из одной древесной породы или с незначительной примесью второстепенных, рубки, проводимые в целях ухода за лесными насаждениями, назначаются в тех случаях, когда лесные насаждения имеют сомкнутость полога более 0,6 - 0,8, полноту - более 0,8 и в них проявляются признаки формирования нежелательного качества ствола лучших деревьев, угнетения крон. Рубки прореживания в лесных насаждениях, состоящих из одной древесной породы, проводятся при полноте древостоя 0,8 и выше в целях снижения их густоты.</w:t>
      </w:r>
    </w:p>
    <w:p w14:paraId="796D6B12" w14:textId="77777777" w:rsidR="00784F81" w:rsidRPr="00AE1146" w:rsidRDefault="00784F81" w:rsidP="00784F81">
      <w:r w:rsidRPr="00AE1146">
        <w:lastRenderedPageBreak/>
        <w:t>В средневозрастных насаждениях, устойчивых при разреживании в лесорастительных условиях местообитания, проходные рубки проводятся при полноте древостоев 0,8 и выше.</w:t>
      </w:r>
    </w:p>
    <w:p w14:paraId="75B19470" w14:textId="77777777" w:rsidR="00784F81" w:rsidRPr="00AE1146" w:rsidRDefault="00784F81" w:rsidP="00784F81">
      <w:r w:rsidRPr="00AE1146">
        <w:t>Рубки, проводимые в целях ухода за лесными насаждениями, подразде-ляются по интенсивности: очень слабая - до 10%; слабая - 11 - 20%; умеренная - 21 - 30%, умеренно высокая - 31 - 40%; высокая - 41 - 50%; очень высокая - 51 - 70%; исключительно высокая - 71 - 90% с уходом за целевыми деревьями под пологом (доля деревьев целевых пород в насаждении может быть менее 10% при достаточном количестве жизнеспособных растений).</w:t>
      </w:r>
    </w:p>
    <w:p w14:paraId="3898731E" w14:textId="77777777" w:rsidR="00784F81" w:rsidRPr="00AE1146" w:rsidRDefault="00784F81" w:rsidP="00784F81">
      <w:r w:rsidRPr="00AE1146">
        <w:t>При определении интенсивности рубок, проводимых в целях ухода за лесными насаждениями, не должна учитываться вырубаемая древесина сухо-стойных деревьев.</w:t>
      </w:r>
    </w:p>
    <w:p w14:paraId="4B850510" w14:textId="77777777" w:rsidR="00784F81" w:rsidRPr="00AE1146" w:rsidRDefault="00784F81" w:rsidP="00784F81">
      <w:r w:rsidRPr="00AE1146">
        <w:t>При рубках прореживания и проходных рубках в лесных насаждениях, состоящих из одной древесной породы или с незначительной примесью сопутствующих пород, полнота после рубки не должна снижаться ниже 0,7 в смешанных, а сложных по структуре - ниже 0,5.</w:t>
      </w:r>
    </w:p>
    <w:p w14:paraId="4920155F" w14:textId="77777777" w:rsidR="00784F81" w:rsidRPr="00AE1146" w:rsidRDefault="00784F81" w:rsidP="00784F81">
      <w:r w:rsidRPr="00AE1146">
        <w:t>В защитных лесах мероприятия по реконструкции лесных насаждений должны проводиться с целью замены лесных насаждений, утрачивающих свои средообразующие, водоохранные, санитарно-гигиенические, оздоровительные и иные полезные функции, на лесные насаждения, обеспечивающие сохранение целевого назначения защитных лесов и выполняемых ими полезных функций.</w:t>
      </w:r>
    </w:p>
    <w:p w14:paraId="6EE0C031" w14:textId="77777777" w:rsidR="00784F81" w:rsidRPr="00AE1146" w:rsidRDefault="00784F81" w:rsidP="00784F81">
      <w:r w:rsidRPr="00AE1146">
        <w:t>Мероприятия по реконструкции лесных насаждений не проводятся в лесных насаждениях, произрастающих на склонах крутизной выше 20 градусов, а также в лесах, расположенных в нерестоохранных полосах лесов.</w:t>
      </w:r>
    </w:p>
    <w:p w14:paraId="3F39FA1B" w14:textId="77777777" w:rsidR="00784F81" w:rsidRPr="00AE1146" w:rsidRDefault="00784F81" w:rsidP="00784F81">
      <w:r w:rsidRPr="00AE1146">
        <w:t>Мероприятия по реконструкции лесных насаждений должны осуществ-ляться путем полной (сплошной), частичной, а также неполной вырубки малоценного древостоя за один или несколько приемов с полным или неполным, дополняющим сохраненную часть насаждения, лесовосстановлением.</w:t>
      </w:r>
    </w:p>
    <w:p w14:paraId="2E3CC3A3" w14:textId="77777777" w:rsidR="00784F81" w:rsidRPr="00AE1146" w:rsidRDefault="00784F81" w:rsidP="00784F81">
      <w:r w:rsidRPr="00AE1146">
        <w:t>При проведении мероприятий по реконструкции лесных насаждений в защитных лесах должны применяться виды многоприемной, несплошной и неполной реконструкции. В малоценных лесных насаждениях в защитных лесах площадь участков одноприемной реконструкции не должна превышать 5 га, при двух-трехприемной реконструкции - 10 га. При этом, площадь лесосеки не должна быть больше половины реконструируемого участка, расположенного среди других участков земель, занятых лесными насаждениями, при ширине лесосеки не более 100 м и ее протяженности, равной не более одной трети реконструируемого участка.</w:t>
      </w:r>
    </w:p>
    <w:p w14:paraId="6C2A1848" w14:textId="77777777" w:rsidR="00784F81" w:rsidRPr="00AE1146" w:rsidRDefault="00784F81" w:rsidP="00784F81">
      <w:r w:rsidRPr="00AE1146">
        <w:t>Площадь лесосеки должна составлять не более 3 га при реконструкции малоценных лесных насаждений на участке, примыкающем к участкам земель, не занятых лесными насаждениями, а также планируемым на ближайшие 5 лет вырубкам, в лесах, расположенных на склонах крутизной свыше 6 градусов.</w:t>
      </w:r>
    </w:p>
    <w:p w14:paraId="25F27AB8" w14:textId="77777777" w:rsidR="00784F81" w:rsidRPr="00AE1146" w:rsidRDefault="00784F81" w:rsidP="00784F81">
      <w:r w:rsidRPr="00AE1146">
        <w:t>Проведение каждой последующей рубки реконструкции на соседних участках допускается только после того, как на примыкающих к нему участках произошло лесовосстановление лесными насаждениями ценных пород, соответствующими критериям и требованиям к молоднякам, площади которых подлежат отнесению к землям, занятым лесными насаждениями, установленным Правилами лесовосстановления.</w:t>
      </w:r>
    </w:p>
    <w:p w14:paraId="625AA25C" w14:textId="77777777" w:rsidR="00784F81" w:rsidRPr="00AE1146" w:rsidRDefault="00784F81" w:rsidP="00784F81">
      <w:r w:rsidRPr="00AE1146">
        <w:t>Лесотаксационные выделы малоценных лесных насаждений, превышающие по площади, установленные предельно допустимые размеры менее чем в 1,5 раза, расположенные среди ценных лесных насаждений, могут назначаться в рубку полностью, если это не ведет к отрицательным экологическим и иным последствиям. При необходимости проведения такого мероприятия в больших выделах или группах из нескольких выделов, занимающих большую площадь, допускается закладка двух и более участков на расстоянии, превышающем в любом направлении ширину участка не менее чем в 2 - 3 раза.</w:t>
      </w:r>
    </w:p>
    <w:p w14:paraId="4A138222" w14:textId="77777777" w:rsidR="00784F81" w:rsidRPr="00AE1146" w:rsidRDefault="00784F81" w:rsidP="00784F81">
      <w:r w:rsidRPr="00AE1146">
        <w:t>Рекреационно-ландшафтный уход за лесами, включающий ландшафтные рубки и дополняющие их мероприятия, направлен на формирование, сохранение, обновление и реконструкцию лесопарковых ландшафтов, повышение их эстетической, рекреационной ценности и устойчивости.</w:t>
      </w:r>
    </w:p>
    <w:p w14:paraId="69741C9A" w14:textId="77777777" w:rsidR="00784F81" w:rsidRPr="00AE1146" w:rsidRDefault="00784F81" w:rsidP="00784F81">
      <w:r w:rsidRPr="00AE1146">
        <w:lastRenderedPageBreak/>
        <w:t>Рекреационно-ландшафтный уход за лесами должен проводиться в ле-сопарковых зонах, отдельных участках зеленых зон, используемых в рекреационных целях, а также на особо защитных участках лесов, имеющих рекреационное значение и других участках, фактически используемых в рекреационных целях, в вариантах мероприятий, не противоречащих основному назначению участков лесов. Ландшафтные рубки направлены на формирование устойчивых к рекреационным воздействиям лесов и лесных ландшафтов с различной степенью благоустроенности.</w:t>
      </w:r>
    </w:p>
    <w:p w14:paraId="267A4060" w14:textId="77777777" w:rsidR="00784F81" w:rsidRPr="00AE1146" w:rsidRDefault="00784F81" w:rsidP="00784F81">
      <w:r w:rsidRPr="00AE1146">
        <w:t>Для указанных целей ландшафтными рубками в совокупности с другими мерами ухода формируются открытые (поляны с единичными деревьями), полуоткрытые (участки древостоев сомкнутостью крон 0,3 - 0,5 с равномерным или групповым размещением деревьев по площади), закрытые (участки древостоев полнотой 0,6 - 1,0) рекреационные ландшафты.</w:t>
      </w:r>
    </w:p>
    <w:p w14:paraId="3B046317" w14:textId="77777777" w:rsidR="00784F81" w:rsidRPr="00AE1146" w:rsidRDefault="00784F81" w:rsidP="00784F81">
      <w:r w:rsidRPr="00AE1146">
        <w:t>Ландшафтными рубками должно обеспечиваться улучшение и сохранение целевых свойств и качества древостоев, отдельных деревьев и их групп, изменение состава, пространственного размещения деревьев по площади лесных участков; формирование опушек; разреживание подроста и подлеска.</w:t>
      </w:r>
    </w:p>
    <w:p w14:paraId="325A3662" w14:textId="77777777" w:rsidR="00784F81" w:rsidRPr="00AE1146" w:rsidRDefault="00784F81" w:rsidP="00784F81">
      <w:r w:rsidRPr="00AE1146">
        <w:t>При отборе деревьев в ландшафтную рубку должны учитываться не только их типично лесоводственные и биологические признаки, но и их эстетические качества.</w:t>
      </w:r>
    </w:p>
    <w:p w14:paraId="49E51CF3" w14:textId="77777777" w:rsidR="00784F81" w:rsidRPr="00AE1146" w:rsidRDefault="00784F81" w:rsidP="00784F81">
      <w:r w:rsidRPr="00AE1146">
        <w:t>К нежелательным деревьям (подлежащим рубке) относятся сухостойные, зараженные вредными организмами, с механическими повреждениями, мешающие росту лучших, а также нарушающие структуру ландшафта.</w:t>
      </w:r>
    </w:p>
    <w:p w14:paraId="75947DD3" w14:textId="77777777" w:rsidR="00784F81" w:rsidRPr="00AE1146" w:rsidRDefault="00784F81" w:rsidP="00784F81">
      <w:r w:rsidRPr="00AE1146">
        <w:t>При формировании закрытых ландшафтов в молодняках и средневоз-растных лесных насаждениях должны осуществляться рубки, проводимые в целях ухода за лесными насаждениями, умеренной интенсивности.</w:t>
      </w:r>
    </w:p>
    <w:p w14:paraId="5CAC08E7" w14:textId="77777777" w:rsidR="00784F81" w:rsidRPr="00AE1146" w:rsidRDefault="00784F81" w:rsidP="00784F81">
      <w:r w:rsidRPr="00AE1146">
        <w:t>Рубки сохранения сформированных ландшафтных насаждений (ланд-шафтов) должны осуществляться путем вырубки отдельных деревьев и кустарников, утрачивающих жизнеспособность и целевые свойства.</w:t>
      </w:r>
    </w:p>
    <w:p w14:paraId="4EDE6C7F" w14:textId="77777777" w:rsidR="00784F81" w:rsidRPr="00AE1146" w:rsidRDefault="00784F81" w:rsidP="00784F81">
      <w:r w:rsidRPr="00AE1146">
        <w:t>Мероприятия по обновлению целевых ландшафтных насаждений (ландшафтов) на стадии ослабления образующих их деревьев и кустарников с учетом степени утраты целевых свойств должны осуществляться умеренно слабой или умеренно сильной интенсивности (от 20 до 50% по запасу).</w:t>
      </w:r>
    </w:p>
    <w:p w14:paraId="45F5112A" w14:textId="77777777" w:rsidR="00784F81" w:rsidRPr="00AE1146" w:rsidRDefault="00784F81" w:rsidP="00784F81"/>
    <w:p w14:paraId="65A0479B" w14:textId="77777777" w:rsidR="00784F81" w:rsidRPr="00AE1146" w:rsidRDefault="00784F81" w:rsidP="00784F81">
      <w:r w:rsidRPr="00AE1146">
        <w:t>Отвод участков, организация и технология осуществления</w:t>
      </w:r>
    </w:p>
    <w:p w14:paraId="50E7ECDC" w14:textId="77777777" w:rsidR="00784F81" w:rsidRPr="00AE1146" w:rsidRDefault="00784F81" w:rsidP="00784F81">
      <w:r w:rsidRPr="00AE1146">
        <w:t xml:space="preserve"> ухода за лесами</w:t>
      </w:r>
    </w:p>
    <w:p w14:paraId="6C768ECF" w14:textId="77777777" w:rsidR="00784F81" w:rsidRPr="00AE1146" w:rsidRDefault="00784F81" w:rsidP="00784F81"/>
    <w:p w14:paraId="1B5181B4" w14:textId="77777777" w:rsidR="00784F81" w:rsidRPr="00AE1146" w:rsidRDefault="00784F81" w:rsidP="00784F81">
      <w:r w:rsidRPr="00AE1146">
        <w:t>Для осуществления рубок, проводимых в целях ухода за лесными насаждениями, за исключением рубок осветления и рубок прочистки, проводится отвод лесосеки в соответствии с Правилами заготовки древесины и Видами лесосечных работ.</w:t>
      </w:r>
    </w:p>
    <w:p w14:paraId="20E99C73" w14:textId="77777777" w:rsidR="00784F81" w:rsidRPr="00AE1146" w:rsidRDefault="00784F81" w:rsidP="00784F81">
      <w:r w:rsidRPr="00AE1146">
        <w:t>При отводе лесосеки для проведения ухода за лесами, на назначенных в рубку деревьях диаметром 8 см и более на высоте 1,3 м делается отметка (краска, яркая лента, затески).</w:t>
      </w:r>
    </w:p>
    <w:p w14:paraId="3D23BB3F" w14:textId="77777777" w:rsidR="00784F81" w:rsidRPr="00AE1146" w:rsidRDefault="00784F81" w:rsidP="00784F81">
      <w:r w:rsidRPr="00AE1146">
        <w:t>Запас вырубаемой древесины должен определяться на основании сплошного перечета назначенных в рубку деревьев.</w:t>
      </w:r>
    </w:p>
    <w:p w14:paraId="1ED34711" w14:textId="77777777" w:rsidR="00784F81" w:rsidRPr="00AE1146" w:rsidRDefault="00784F81" w:rsidP="00784F81">
      <w:r w:rsidRPr="00AE1146">
        <w:t>Рубки, проводимые в целях ухода за лесными насаждениями, без предварительного отбора и отметки вырубаемых деревьев осуществляются специально обученными машинистами лесозаготовительных машин и вальщиками леса.</w:t>
      </w:r>
    </w:p>
    <w:p w14:paraId="2A5A0F39" w14:textId="77777777" w:rsidR="00784F81" w:rsidRPr="00AE1146" w:rsidRDefault="00784F81" w:rsidP="00784F81">
      <w:r w:rsidRPr="00AE1146">
        <w:t>В лиственных лесных насаждениях отвод лесосек должен производиться в течение вегетационного периода, а в хвойных - в течение всего года.</w:t>
      </w:r>
    </w:p>
    <w:p w14:paraId="5C06D273" w14:textId="77777777" w:rsidR="00784F81" w:rsidRPr="00AE1146" w:rsidRDefault="00784F81" w:rsidP="00784F81">
      <w:r w:rsidRPr="00AE1146">
        <w:t>При проведении рубок без предварительного отбора и отметки вырубаемых деревьев отвод лесосек производится в течение всего года.</w:t>
      </w:r>
    </w:p>
    <w:p w14:paraId="0CC47054" w14:textId="77777777" w:rsidR="00784F81" w:rsidRPr="00AE1146" w:rsidRDefault="00784F81" w:rsidP="00784F81">
      <w:r w:rsidRPr="00AE1146">
        <w:t xml:space="preserve">Смежные лесотаксационные выделы, лесные насаждения которых требуют одного и того же вида рубок, проводимых в целях ухода за лесными насаждениями, при одинаковой целевой </w:t>
      </w:r>
      <w:r w:rsidRPr="00AE1146">
        <w:lastRenderedPageBreak/>
        <w:t>породе и однородных лесорастительных условиях, но различающиеся по составу, полноте и возрасту, должны быть объединены в один участок.</w:t>
      </w:r>
    </w:p>
    <w:p w14:paraId="6716053B" w14:textId="77777777" w:rsidR="00784F81" w:rsidRPr="00AE1146" w:rsidRDefault="00784F81" w:rsidP="00784F81">
      <w:r w:rsidRPr="00AE1146">
        <w:t>Необходимость закладки технологических коридоров (волоков) на участке должна устанавливаться при отводе лесосеки для проведения мероприятий по уходу за лесами. Закладка сети постоянных технологических коридоров (волоков) должна осуществляться при уходе в молодняках или первом приеме рубок прореживания. Площадь постоянных волоков может составлять до 20% общей площади лесосеки.</w:t>
      </w:r>
    </w:p>
    <w:p w14:paraId="52D3838C" w14:textId="77777777" w:rsidR="00784F81" w:rsidRPr="00AE1146" w:rsidRDefault="00784F81" w:rsidP="00784F81">
      <w:r w:rsidRPr="00AE1146">
        <w:t>При разметке и прокладке волоков в целях сохранения лучших деревьев, подлежащих выращиванию, объектов биоразнообразия, допускается прокладка коридоров непрямолинейной формы.</w:t>
      </w:r>
    </w:p>
    <w:p w14:paraId="176A66E8" w14:textId="77777777" w:rsidR="00784F81" w:rsidRPr="00AE1146" w:rsidRDefault="00784F81" w:rsidP="00784F81">
      <w:r w:rsidRPr="00AE1146">
        <w:t>Объем древесины, вырубаемой при прокладке волоков и устройстве погрузочных пунктов, должен учитываться при определении общей интенсивности рубок, проводимых в целях ухода за лесными насаждениями.</w:t>
      </w:r>
    </w:p>
    <w:p w14:paraId="67FA8BF9" w14:textId="77777777" w:rsidR="00784F81" w:rsidRPr="00AE1146" w:rsidRDefault="00784F81" w:rsidP="00784F81">
      <w:r w:rsidRPr="00AE1146">
        <w:t>В лесных насаждениях искусственного происхождения при уходе в мо-лодняках в качестве технологических корридоров могут использоваться меж-дурядья лесных культур (при достаточной их ширине и отсутствии в них ценных растений, подлежащих сохранению). При ширине междурядий лесных культур менее 3 м и необходимости сохранения в междурядьях деревьев и других ценных растений пасечные волоки (технологические коридоры) должны закладываться поперек рядов лесных культур.</w:t>
      </w:r>
    </w:p>
    <w:p w14:paraId="11D8CA6B" w14:textId="77777777" w:rsidR="00784F81" w:rsidRPr="00AE1146" w:rsidRDefault="00784F81" w:rsidP="00784F81">
      <w:r w:rsidRPr="00AE1146">
        <w:t>При наличии в лесном насаждении сети лесных дорог и просек, пригодных для работы техники при уходе за лесами и обеспечивающих доступность вырубаемых деревьев, волоки не прорубаются.</w:t>
      </w:r>
    </w:p>
    <w:p w14:paraId="44DA211F" w14:textId="77777777" w:rsidR="00784F81" w:rsidRPr="00AE1146" w:rsidRDefault="00784F81" w:rsidP="00784F81">
      <w:r w:rsidRPr="00AE1146">
        <w:t>Расстояние между технологическими коридорами должно устанавливаться в зависимости от возраста насаждения, других таксационных показателей, вида рубок, проводимых в целях ухода за лесными насаждениями, и планируемой технологии проведения ухода.</w:t>
      </w:r>
    </w:p>
    <w:p w14:paraId="7F356937" w14:textId="77777777" w:rsidR="00784F81" w:rsidRPr="00AE1146" w:rsidRDefault="00784F81" w:rsidP="00784F81">
      <w:r w:rsidRPr="00AE1146">
        <w:t>Технология проведения ухода за лесами должна обеспечивать проведение работ с минимальным повреждением деревьев, оставляемых для выращивания.</w:t>
      </w:r>
    </w:p>
    <w:p w14:paraId="3F1263B5" w14:textId="77777777" w:rsidR="00784F81" w:rsidRPr="00AE1146" w:rsidRDefault="00784F81" w:rsidP="00784F81">
      <w:r w:rsidRPr="00AE1146">
        <w:t>Не допускается повреждение деревьев более чем 3% от количества деревьев, оставляемых на выращивание, при проведении рубок прореживания, проходных рубок, рубок обновления и переформирования лесных насаждений.</w:t>
      </w:r>
    </w:p>
    <w:p w14:paraId="3F87F2FE" w14:textId="77777777" w:rsidR="00784F81" w:rsidRPr="00AE1146" w:rsidRDefault="00784F81" w:rsidP="00784F81">
      <w:r w:rsidRPr="00AE1146">
        <w:t>В защитных лесах при уходе за лесами поврежденные деревья не должны составлять более 2% от количества деревьев, оставляемых на выращивание.</w:t>
      </w:r>
    </w:p>
    <w:p w14:paraId="5D81C4C0" w14:textId="77777777" w:rsidR="00784F81" w:rsidRPr="00AE1146" w:rsidRDefault="00784F81" w:rsidP="00784F81">
      <w:r w:rsidRPr="00AE1146">
        <w:t>К поврежденным деревьям относятся: деревья с обломом вершины; сломом ствола; с наклоном на 10 градусов и более; повреждением кроны на одну треть и более ее поверхности; обдиром коры на стволе, составляющим 10% и более окружности ствола; с обдиром и обрывом скелетных корней.</w:t>
      </w:r>
    </w:p>
    <w:p w14:paraId="5665E8B8" w14:textId="77777777" w:rsidR="00784F81" w:rsidRPr="00AE1146" w:rsidRDefault="00784F81" w:rsidP="00784F81">
      <w:r w:rsidRPr="00AE1146">
        <w:t>При проведении ухода за лесами должно обеспечиваться сохранение подроста лесных насаждений целевых пород на площадях, не занятых погрузочными пунктами, трассами магистральных и пасечных волоков, дорогами, производственными и бытовыми площадками, в соответствии с Правилами лесовосстановления.</w:t>
      </w:r>
    </w:p>
    <w:p w14:paraId="1E9DB50F" w14:textId="77777777" w:rsidR="00784F81" w:rsidRPr="00AE1146" w:rsidRDefault="00784F81" w:rsidP="00784F81">
      <w:r w:rsidRPr="00AE1146">
        <w:t>Рубки, проводимые в целях ухода за лесными насаждениями, в средневозрастных, приспевающих, спелых и перестойных насаждениях осуществляются в соответствии с Правилами заготовки древесины и Видами лесосечных работ.</w:t>
      </w:r>
    </w:p>
    <w:p w14:paraId="2337CE9A" w14:textId="77777777" w:rsidR="00784F81" w:rsidRPr="00AE1146" w:rsidRDefault="00784F81" w:rsidP="00784F81">
      <w:pPr>
        <w:sectPr w:rsidR="00784F81" w:rsidRPr="00AE1146" w:rsidSect="00784F81">
          <w:footnotePr>
            <w:pos w:val="beneathText"/>
          </w:footnotePr>
          <w:pgSz w:w="11905" w:h="16837"/>
          <w:pgMar w:top="567" w:right="565" w:bottom="1134" w:left="1701" w:header="720" w:footer="709" w:gutter="0"/>
          <w:cols w:space="667"/>
          <w:docGrid w:linePitch="360"/>
        </w:sectPr>
      </w:pPr>
    </w:p>
    <w:p w14:paraId="2EFDAEBB" w14:textId="77777777" w:rsidR="00784F81" w:rsidRPr="00AE1146" w:rsidRDefault="00784F81" w:rsidP="00784F81">
      <w:r w:rsidRPr="00AE1146">
        <w:lastRenderedPageBreak/>
        <w:t>2.1.3 Расчетная лесосека (ежегодный допустимый объем изъятия древесины) при всех видах рубок</w:t>
      </w:r>
    </w:p>
    <w:p w14:paraId="55250C08" w14:textId="77777777" w:rsidR="00784F81" w:rsidRPr="00AE1146" w:rsidRDefault="00784F81" w:rsidP="00784F81">
      <w:r w:rsidRPr="00AE1146">
        <w:t xml:space="preserve"> Расчетная лесосека (ежегодный допустимый объем изъятия древесины) при всех видах рубок включает в себя древесину, получаемую от выборочных рубок спелых и перестойных насаждений, рубок при уходе за лесами, при рубке поврежденных и погибших насаждений (санитарные рубки) и при рубке лесных насаждений на лесных участках, предназначенных для строительства, реконструкции и эксплуатации объектов лесной инфраструктуры и объектов, не связанных с созданием лесной инфраструктуры. </w:t>
      </w:r>
    </w:p>
    <w:p w14:paraId="094B6F6B" w14:textId="77777777" w:rsidR="00784F81" w:rsidRPr="00AE1146" w:rsidRDefault="00784F81" w:rsidP="00784F81">
      <w:r w:rsidRPr="00AE1146">
        <w:t>Показатели расчетной лесосеки приведены в таблице 2.1.8</w:t>
      </w:r>
    </w:p>
    <w:p w14:paraId="2DFE0D8D" w14:textId="77777777" w:rsidR="00784F81" w:rsidRPr="00AE1146" w:rsidRDefault="00784F81" w:rsidP="00784F81"/>
    <w:p w14:paraId="065A9E1D" w14:textId="77777777" w:rsidR="00784F81" w:rsidRPr="00AE1146" w:rsidRDefault="00784F81" w:rsidP="00784F81">
      <w:pPr>
        <w:sectPr w:rsidR="00784F81" w:rsidRPr="00AE1146" w:rsidSect="00784F81">
          <w:footnotePr>
            <w:pos w:val="beneathText"/>
          </w:footnotePr>
          <w:pgSz w:w="11905" w:h="16837"/>
          <w:pgMar w:top="1134" w:right="567" w:bottom="1134" w:left="1134" w:header="720" w:footer="709" w:gutter="0"/>
          <w:cols w:space="667"/>
          <w:docGrid w:linePitch="360"/>
        </w:sectPr>
      </w:pPr>
    </w:p>
    <w:p w14:paraId="5D706160" w14:textId="77777777" w:rsidR="00784F81" w:rsidRPr="00AE1146" w:rsidRDefault="00784F81" w:rsidP="00784F81">
      <w:r w:rsidRPr="00AE1146">
        <w:lastRenderedPageBreak/>
        <w:t>Таблица 2.1.8</w:t>
      </w:r>
    </w:p>
    <w:p w14:paraId="3B548B79" w14:textId="77777777" w:rsidR="00784F81" w:rsidRPr="00AE1146" w:rsidRDefault="00784F81" w:rsidP="00784F81">
      <w:r w:rsidRPr="00AE1146">
        <w:t>Расчетная лесосека (ежегодный допустимый объем изъятия древесины) при всех видах рубок</w:t>
      </w:r>
    </w:p>
    <w:p w14:paraId="35777481" w14:textId="77777777" w:rsidR="00784F81" w:rsidRPr="00AE1146" w:rsidRDefault="00784F81" w:rsidP="00784F81">
      <w:r w:rsidRPr="00AE1146">
        <w:t>площадь, га; запасы, тыс. м3</w:t>
      </w:r>
    </w:p>
    <w:p w14:paraId="42BD40A5" w14:textId="77777777" w:rsidR="00784F81" w:rsidRPr="00AE1146" w:rsidRDefault="00784F81" w:rsidP="00784F81">
      <w:r w:rsidRPr="00AE1146">
        <w:t>в числителе – общий объём древесины;</w:t>
      </w:r>
    </w:p>
    <w:p w14:paraId="7165D43A" w14:textId="77777777" w:rsidR="00784F81" w:rsidRPr="00AE1146" w:rsidRDefault="00784F81" w:rsidP="00784F81">
      <w:r w:rsidRPr="00AE1146">
        <w:t xml:space="preserve">в знаменателе – в том числе сухостойной </w:t>
      </w: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452"/>
        <w:gridCol w:w="823"/>
        <w:gridCol w:w="824"/>
        <w:gridCol w:w="686"/>
        <w:gridCol w:w="720"/>
        <w:gridCol w:w="900"/>
        <w:gridCol w:w="720"/>
        <w:gridCol w:w="720"/>
        <w:gridCol w:w="900"/>
        <w:gridCol w:w="720"/>
        <w:gridCol w:w="1492"/>
        <w:gridCol w:w="1086"/>
        <w:gridCol w:w="1011"/>
        <w:gridCol w:w="891"/>
        <w:gridCol w:w="920"/>
        <w:gridCol w:w="736"/>
      </w:tblGrid>
      <w:tr w:rsidR="00784F81" w:rsidRPr="00AE1146" w14:paraId="1C407FBA" w14:textId="77777777" w:rsidTr="00784F81">
        <w:tc>
          <w:tcPr>
            <w:tcW w:w="1452" w:type="dxa"/>
            <w:vMerge w:val="restart"/>
            <w:tcBorders>
              <w:top w:val="single" w:sz="4" w:space="0" w:color="auto"/>
              <w:left w:val="single" w:sz="4" w:space="0" w:color="auto"/>
              <w:bottom w:val="single" w:sz="4" w:space="0" w:color="auto"/>
              <w:right w:val="single" w:sz="4" w:space="0" w:color="auto"/>
            </w:tcBorders>
          </w:tcPr>
          <w:p w14:paraId="6A8BB08D" w14:textId="77777777" w:rsidR="00784F81" w:rsidRPr="00AE1146" w:rsidRDefault="00784F81" w:rsidP="00784F81">
            <w:r w:rsidRPr="00AE1146">
              <w:t>Хозяйства</w:t>
            </w:r>
          </w:p>
        </w:tc>
        <w:tc>
          <w:tcPr>
            <w:tcW w:w="13149" w:type="dxa"/>
            <w:gridSpan w:val="15"/>
            <w:tcBorders>
              <w:top w:val="single" w:sz="4" w:space="0" w:color="auto"/>
              <w:left w:val="single" w:sz="4" w:space="0" w:color="auto"/>
              <w:bottom w:val="single" w:sz="4" w:space="0" w:color="auto"/>
              <w:right w:val="single" w:sz="4" w:space="0" w:color="auto"/>
            </w:tcBorders>
          </w:tcPr>
          <w:p w14:paraId="0C00F841" w14:textId="77777777" w:rsidR="00784F81" w:rsidRPr="00AE1146" w:rsidRDefault="00784F81" w:rsidP="00784F81">
            <w:r w:rsidRPr="00AE1146">
              <w:t>Ежегодный допустимый объем изъятия древесины</w:t>
            </w:r>
          </w:p>
        </w:tc>
      </w:tr>
      <w:tr w:rsidR="00784F81" w:rsidRPr="00AE1146" w14:paraId="40307DC8" w14:textId="77777777" w:rsidTr="00784F81">
        <w:tc>
          <w:tcPr>
            <w:tcW w:w="1452" w:type="dxa"/>
            <w:vMerge/>
            <w:tcBorders>
              <w:top w:val="single" w:sz="4" w:space="0" w:color="auto"/>
              <w:left w:val="single" w:sz="4" w:space="0" w:color="auto"/>
              <w:bottom w:val="single" w:sz="4" w:space="0" w:color="auto"/>
              <w:right w:val="single" w:sz="4" w:space="0" w:color="auto"/>
            </w:tcBorders>
          </w:tcPr>
          <w:p w14:paraId="7170B931" w14:textId="77777777" w:rsidR="00784F81" w:rsidRPr="00AE1146" w:rsidRDefault="00784F81" w:rsidP="00784F81"/>
        </w:tc>
        <w:tc>
          <w:tcPr>
            <w:tcW w:w="2333" w:type="dxa"/>
            <w:gridSpan w:val="3"/>
            <w:tcBorders>
              <w:top w:val="single" w:sz="4" w:space="0" w:color="auto"/>
              <w:left w:val="single" w:sz="4" w:space="0" w:color="auto"/>
              <w:bottom w:val="single" w:sz="4" w:space="0" w:color="auto"/>
              <w:right w:val="single" w:sz="4" w:space="0" w:color="auto"/>
            </w:tcBorders>
          </w:tcPr>
          <w:p w14:paraId="0C7D769A" w14:textId="77777777" w:rsidR="00784F81" w:rsidRPr="00AE1146" w:rsidRDefault="00784F81" w:rsidP="00784F81">
            <w:r w:rsidRPr="00AE1146">
              <w:t>при рубке спелых и перестойных лесных</w:t>
            </w:r>
          </w:p>
          <w:p w14:paraId="443BB7B4" w14:textId="77777777" w:rsidR="00784F81" w:rsidRPr="00AE1146" w:rsidRDefault="00784F81" w:rsidP="00784F81">
            <w:r w:rsidRPr="00AE1146">
              <w:t>насаждений</w:t>
            </w:r>
          </w:p>
          <w:p w14:paraId="4203525A" w14:textId="77777777" w:rsidR="00784F81" w:rsidRPr="00AE1146" w:rsidRDefault="00784F81" w:rsidP="00784F81">
            <w:r w:rsidRPr="00AE1146">
              <w:t>(выборочные)</w:t>
            </w:r>
          </w:p>
        </w:tc>
        <w:tc>
          <w:tcPr>
            <w:tcW w:w="2340" w:type="dxa"/>
            <w:gridSpan w:val="3"/>
            <w:tcBorders>
              <w:top w:val="single" w:sz="4" w:space="0" w:color="auto"/>
              <w:left w:val="single" w:sz="4" w:space="0" w:color="auto"/>
              <w:bottom w:val="single" w:sz="4" w:space="0" w:color="auto"/>
              <w:right w:val="single" w:sz="4" w:space="0" w:color="auto"/>
            </w:tcBorders>
          </w:tcPr>
          <w:p w14:paraId="147B17FF" w14:textId="77777777" w:rsidR="00784F81" w:rsidRPr="00AE1146" w:rsidRDefault="00784F81" w:rsidP="00784F81">
            <w:r w:rsidRPr="00AE1146">
              <w:t>при рубке лесных</w:t>
            </w:r>
          </w:p>
          <w:p w14:paraId="5154482F" w14:textId="77777777" w:rsidR="00784F81" w:rsidRPr="00AE1146" w:rsidRDefault="00784F81" w:rsidP="00784F81">
            <w:r w:rsidRPr="00AE1146">
              <w:t>насаждений при</w:t>
            </w:r>
          </w:p>
          <w:p w14:paraId="296215E8" w14:textId="77777777" w:rsidR="00784F81" w:rsidRPr="00AE1146" w:rsidRDefault="00784F81" w:rsidP="00784F81">
            <w:r w:rsidRPr="00AE1146">
              <w:t>уходе за лесом</w:t>
            </w:r>
          </w:p>
          <w:p w14:paraId="32EF2F29" w14:textId="77777777" w:rsidR="00784F81" w:rsidRPr="00AE1146" w:rsidRDefault="00784F81" w:rsidP="00784F81">
            <w:r w:rsidRPr="00AE1146">
              <w:t>(прореживание, проходные рубки, рубка единичных деревьев)</w:t>
            </w:r>
          </w:p>
        </w:tc>
        <w:tc>
          <w:tcPr>
            <w:tcW w:w="2340" w:type="dxa"/>
            <w:gridSpan w:val="3"/>
            <w:tcBorders>
              <w:top w:val="single" w:sz="4" w:space="0" w:color="auto"/>
              <w:left w:val="single" w:sz="4" w:space="0" w:color="auto"/>
              <w:bottom w:val="single" w:sz="4" w:space="0" w:color="auto"/>
              <w:right w:val="single" w:sz="4" w:space="0" w:color="auto"/>
            </w:tcBorders>
          </w:tcPr>
          <w:p w14:paraId="1CF1157C" w14:textId="77777777" w:rsidR="00784F81" w:rsidRPr="00AE1146" w:rsidRDefault="00784F81" w:rsidP="00784F81">
            <w:r w:rsidRPr="00AE1146">
              <w:t>при рубке поврежденных и погибших лесных насаждений (сплошные санрубки, выборочные санрубки, уборка захламленности)</w:t>
            </w:r>
          </w:p>
        </w:tc>
        <w:tc>
          <w:tcPr>
            <w:tcW w:w="3589" w:type="dxa"/>
            <w:gridSpan w:val="3"/>
            <w:tcBorders>
              <w:top w:val="single" w:sz="4" w:space="0" w:color="auto"/>
              <w:left w:val="single" w:sz="4" w:space="0" w:color="auto"/>
              <w:bottom w:val="single" w:sz="4" w:space="0" w:color="auto"/>
              <w:right w:val="single" w:sz="4" w:space="0" w:color="auto"/>
            </w:tcBorders>
          </w:tcPr>
          <w:p w14:paraId="67D1E480" w14:textId="77777777" w:rsidR="00784F81" w:rsidRPr="00AE1146" w:rsidRDefault="00784F81" w:rsidP="00784F81">
            <w:r w:rsidRPr="00AE1146">
              <w:t xml:space="preserve">при рубке лесных насаждении на лесных участках, предназначенных для строительства,  реконструкции и эксплуатации объектов лесной, лесоперерабатывающей инфраструктуры и объектов, не связанных с созданием лесной инфраструктуры &lt;*&gt; </w:t>
            </w:r>
          </w:p>
        </w:tc>
        <w:tc>
          <w:tcPr>
            <w:tcW w:w="2547" w:type="dxa"/>
            <w:gridSpan w:val="3"/>
            <w:tcBorders>
              <w:top w:val="single" w:sz="4" w:space="0" w:color="auto"/>
              <w:left w:val="single" w:sz="4" w:space="0" w:color="auto"/>
              <w:bottom w:val="single" w:sz="4" w:space="0" w:color="auto"/>
              <w:right w:val="single" w:sz="4" w:space="0" w:color="auto"/>
            </w:tcBorders>
          </w:tcPr>
          <w:p w14:paraId="7A37F403" w14:textId="77777777" w:rsidR="00784F81" w:rsidRPr="00AE1146" w:rsidRDefault="00784F81" w:rsidP="00784F81"/>
          <w:p w14:paraId="4F991E69" w14:textId="77777777" w:rsidR="00784F81" w:rsidRPr="00AE1146" w:rsidRDefault="00784F81" w:rsidP="00784F81">
            <w:r w:rsidRPr="00AE1146">
              <w:t>Всего</w:t>
            </w:r>
          </w:p>
        </w:tc>
      </w:tr>
      <w:tr w:rsidR="00784F81" w:rsidRPr="00AE1146" w14:paraId="24BCD6AE" w14:textId="77777777" w:rsidTr="00784F81">
        <w:tc>
          <w:tcPr>
            <w:tcW w:w="1452" w:type="dxa"/>
            <w:vMerge/>
            <w:tcBorders>
              <w:top w:val="single" w:sz="4" w:space="0" w:color="auto"/>
              <w:left w:val="single" w:sz="4" w:space="0" w:color="auto"/>
              <w:bottom w:val="single" w:sz="4" w:space="0" w:color="auto"/>
              <w:right w:val="single" w:sz="4" w:space="0" w:color="auto"/>
            </w:tcBorders>
          </w:tcPr>
          <w:p w14:paraId="1F56411E" w14:textId="77777777" w:rsidR="00784F81" w:rsidRPr="00AE1146" w:rsidRDefault="00784F81" w:rsidP="00784F81"/>
        </w:tc>
        <w:tc>
          <w:tcPr>
            <w:tcW w:w="823" w:type="dxa"/>
            <w:vMerge w:val="restart"/>
            <w:tcBorders>
              <w:top w:val="single" w:sz="4" w:space="0" w:color="auto"/>
              <w:left w:val="single" w:sz="4" w:space="0" w:color="auto"/>
              <w:bottom w:val="single" w:sz="4" w:space="0" w:color="auto"/>
              <w:right w:val="single" w:sz="4" w:space="0" w:color="auto"/>
            </w:tcBorders>
          </w:tcPr>
          <w:p w14:paraId="4B0CDF1C" w14:textId="77777777" w:rsidR="00784F81" w:rsidRPr="00AE1146" w:rsidRDefault="00784F81" w:rsidP="00784F81">
            <w:r w:rsidRPr="00AE1146">
              <w:t>пло-щадь</w:t>
            </w:r>
          </w:p>
        </w:tc>
        <w:tc>
          <w:tcPr>
            <w:tcW w:w="1510" w:type="dxa"/>
            <w:gridSpan w:val="2"/>
            <w:tcBorders>
              <w:top w:val="single" w:sz="4" w:space="0" w:color="auto"/>
              <w:left w:val="single" w:sz="4" w:space="0" w:color="auto"/>
              <w:bottom w:val="single" w:sz="4" w:space="0" w:color="auto"/>
              <w:right w:val="single" w:sz="4" w:space="0" w:color="auto"/>
            </w:tcBorders>
          </w:tcPr>
          <w:p w14:paraId="47D80C63" w14:textId="77777777" w:rsidR="00784F81" w:rsidRPr="00AE1146" w:rsidRDefault="00784F81" w:rsidP="00784F81">
            <w:r w:rsidRPr="00AE1146">
              <w:t>запас</w:t>
            </w:r>
          </w:p>
        </w:tc>
        <w:tc>
          <w:tcPr>
            <w:tcW w:w="720" w:type="dxa"/>
            <w:vMerge w:val="restart"/>
            <w:tcBorders>
              <w:top w:val="single" w:sz="4" w:space="0" w:color="auto"/>
              <w:left w:val="single" w:sz="4" w:space="0" w:color="auto"/>
              <w:bottom w:val="single" w:sz="4" w:space="0" w:color="auto"/>
              <w:right w:val="single" w:sz="4" w:space="0" w:color="auto"/>
            </w:tcBorders>
          </w:tcPr>
          <w:p w14:paraId="46601C4A" w14:textId="77777777" w:rsidR="00784F81" w:rsidRPr="00AE1146" w:rsidRDefault="00784F81" w:rsidP="00784F81">
            <w:r w:rsidRPr="00AE1146">
              <w:t>Пло-щадь</w:t>
            </w:r>
          </w:p>
        </w:tc>
        <w:tc>
          <w:tcPr>
            <w:tcW w:w="1620" w:type="dxa"/>
            <w:gridSpan w:val="2"/>
            <w:tcBorders>
              <w:top w:val="single" w:sz="4" w:space="0" w:color="auto"/>
              <w:left w:val="single" w:sz="4" w:space="0" w:color="auto"/>
              <w:bottom w:val="single" w:sz="4" w:space="0" w:color="auto"/>
              <w:right w:val="single" w:sz="4" w:space="0" w:color="auto"/>
            </w:tcBorders>
          </w:tcPr>
          <w:p w14:paraId="702A130E" w14:textId="77777777" w:rsidR="00784F81" w:rsidRPr="00AE1146" w:rsidRDefault="00784F81" w:rsidP="00784F81">
            <w:r w:rsidRPr="00AE1146">
              <w:t>запас</w:t>
            </w:r>
          </w:p>
        </w:tc>
        <w:tc>
          <w:tcPr>
            <w:tcW w:w="720" w:type="dxa"/>
            <w:vMerge w:val="restart"/>
            <w:tcBorders>
              <w:top w:val="single" w:sz="4" w:space="0" w:color="auto"/>
              <w:left w:val="single" w:sz="4" w:space="0" w:color="auto"/>
              <w:bottom w:val="single" w:sz="4" w:space="0" w:color="auto"/>
              <w:right w:val="single" w:sz="4" w:space="0" w:color="auto"/>
            </w:tcBorders>
          </w:tcPr>
          <w:p w14:paraId="1929E791" w14:textId="77777777" w:rsidR="00784F81" w:rsidRPr="00AE1146" w:rsidRDefault="00784F81" w:rsidP="00784F81">
            <w:r w:rsidRPr="00AE1146">
              <w:t>Пло-щадь</w:t>
            </w:r>
          </w:p>
        </w:tc>
        <w:tc>
          <w:tcPr>
            <w:tcW w:w="1620" w:type="dxa"/>
            <w:gridSpan w:val="2"/>
            <w:tcBorders>
              <w:top w:val="single" w:sz="4" w:space="0" w:color="auto"/>
              <w:left w:val="single" w:sz="4" w:space="0" w:color="auto"/>
              <w:bottom w:val="single" w:sz="4" w:space="0" w:color="auto"/>
              <w:right w:val="single" w:sz="4" w:space="0" w:color="auto"/>
            </w:tcBorders>
          </w:tcPr>
          <w:p w14:paraId="77A5534E" w14:textId="77777777" w:rsidR="00784F81" w:rsidRPr="00AE1146" w:rsidRDefault="00784F81" w:rsidP="00784F81">
            <w:r w:rsidRPr="00AE1146">
              <w:t>запас</w:t>
            </w:r>
          </w:p>
        </w:tc>
        <w:tc>
          <w:tcPr>
            <w:tcW w:w="1492" w:type="dxa"/>
            <w:vMerge w:val="restart"/>
            <w:tcBorders>
              <w:top w:val="single" w:sz="4" w:space="0" w:color="auto"/>
              <w:left w:val="single" w:sz="4" w:space="0" w:color="auto"/>
              <w:bottom w:val="single" w:sz="4" w:space="0" w:color="auto"/>
              <w:right w:val="single" w:sz="4" w:space="0" w:color="auto"/>
            </w:tcBorders>
          </w:tcPr>
          <w:p w14:paraId="1C79C8EE" w14:textId="77777777" w:rsidR="00784F81" w:rsidRPr="00AE1146" w:rsidRDefault="00784F81" w:rsidP="00784F81">
            <w:r w:rsidRPr="00AE1146">
              <w:t>пло-</w:t>
            </w:r>
          </w:p>
          <w:p w14:paraId="071E1407" w14:textId="77777777" w:rsidR="00784F81" w:rsidRPr="00AE1146" w:rsidRDefault="00784F81" w:rsidP="00784F81">
            <w:r w:rsidRPr="00AE1146">
              <w:t>щадь</w:t>
            </w:r>
          </w:p>
        </w:tc>
        <w:tc>
          <w:tcPr>
            <w:tcW w:w="2097" w:type="dxa"/>
            <w:gridSpan w:val="2"/>
            <w:tcBorders>
              <w:top w:val="single" w:sz="4" w:space="0" w:color="auto"/>
              <w:left w:val="single" w:sz="4" w:space="0" w:color="auto"/>
              <w:bottom w:val="single" w:sz="4" w:space="0" w:color="auto"/>
              <w:right w:val="single" w:sz="4" w:space="0" w:color="auto"/>
            </w:tcBorders>
          </w:tcPr>
          <w:p w14:paraId="27F3018C" w14:textId="77777777" w:rsidR="00784F81" w:rsidRPr="00AE1146" w:rsidRDefault="00784F81" w:rsidP="00784F81">
            <w:r w:rsidRPr="00AE1146">
              <w:t>запас</w:t>
            </w:r>
          </w:p>
        </w:tc>
        <w:tc>
          <w:tcPr>
            <w:tcW w:w="891" w:type="dxa"/>
            <w:vMerge w:val="restart"/>
            <w:tcBorders>
              <w:top w:val="single" w:sz="4" w:space="0" w:color="auto"/>
              <w:left w:val="single" w:sz="4" w:space="0" w:color="auto"/>
              <w:bottom w:val="single" w:sz="4" w:space="0" w:color="auto"/>
              <w:right w:val="single" w:sz="4" w:space="0" w:color="auto"/>
            </w:tcBorders>
          </w:tcPr>
          <w:p w14:paraId="308F29C2" w14:textId="77777777" w:rsidR="00784F81" w:rsidRPr="00AE1146" w:rsidRDefault="00784F81" w:rsidP="00784F81">
            <w:r w:rsidRPr="00AE1146">
              <w:t>пло-</w:t>
            </w:r>
          </w:p>
          <w:p w14:paraId="7F41BF67" w14:textId="77777777" w:rsidR="00784F81" w:rsidRPr="00AE1146" w:rsidRDefault="00784F81" w:rsidP="00784F81">
            <w:r w:rsidRPr="00AE1146">
              <w:t>щадь</w:t>
            </w:r>
          </w:p>
        </w:tc>
        <w:tc>
          <w:tcPr>
            <w:tcW w:w="1656" w:type="dxa"/>
            <w:gridSpan w:val="2"/>
            <w:tcBorders>
              <w:top w:val="single" w:sz="4" w:space="0" w:color="auto"/>
              <w:left w:val="single" w:sz="4" w:space="0" w:color="auto"/>
              <w:bottom w:val="single" w:sz="4" w:space="0" w:color="auto"/>
              <w:right w:val="single" w:sz="4" w:space="0" w:color="auto"/>
            </w:tcBorders>
          </w:tcPr>
          <w:p w14:paraId="1858E102" w14:textId="77777777" w:rsidR="00784F81" w:rsidRPr="00AE1146" w:rsidRDefault="00784F81" w:rsidP="00784F81">
            <w:r w:rsidRPr="00AE1146">
              <w:t>Запас</w:t>
            </w:r>
          </w:p>
        </w:tc>
      </w:tr>
      <w:tr w:rsidR="00784F81" w:rsidRPr="00AE1146" w14:paraId="1155E572" w14:textId="77777777" w:rsidTr="00784F81">
        <w:tc>
          <w:tcPr>
            <w:tcW w:w="1452" w:type="dxa"/>
            <w:vMerge/>
            <w:tcBorders>
              <w:top w:val="single" w:sz="4" w:space="0" w:color="auto"/>
              <w:left w:val="single" w:sz="4" w:space="0" w:color="auto"/>
              <w:bottom w:val="single" w:sz="4" w:space="0" w:color="auto"/>
              <w:right w:val="single" w:sz="4" w:space="0" w:color="auto"/>
            </w:tcBorders>
          </w:tcPr>
          <w:p w14:paraId="7B849997" w14:textId="77777777" w:rsidR="00784F81" w:rsidRPr="00AE1146" w:rsidRDefault="00784F81" w:rsidP="00784F81"/>
        </w:tc>
        <w:tc>
          <w:tcPr>
            <w:tcW w:w="823" w:type="dxa"/>
            <w:vMerge/>
            <w:tcBorders>
              <w:top w:val="single" w:sz="4" w:space="0" w:color="auto"/>
              <w:left w:val="single" w:sz="4" w:space="0" w:color="auto"/>
              <w:bottom w:val="single" w:sz="4" w:space="0" w:color="auto"/>
              <w:right w:val="single" w:sz="4" w:space="0" w:color="auto"/>
            </w:tcBorders>
          </w:tcPr>
          <w:p w14:paraId="29052187" w14:textId="77777777" w:rsidR="00784F81" w:rsidRPr="00AE1146" w:rsidRDefault="00784F81" w:rsidP="00784F81"/>
        </w:tc>
        <w:tc>
          <w:tcPr>
            <w:tcW w:w="824" w:type="dxa"/>
            <w:tcBorders>
              <w:top w:val="single" w:sz="4" w:space="0" w:color="auto"/>
              <w:left w:val="single" w:sz="4" w:space="0" w:color="auto"/>
              <w:bottom w:val="single" w:sz="4" w:space="0" w:color="auto"/>
              <w:right w:val="single" w:sz="4" w:space="0" w:color="auto"/>
            </w:tcBorders>
          </w:tcPr>
          <w:p w14:paraId="44E412A2" w14:textId="77777777" w:rsidR="00784F81" w:rsidRPr="00AE1146" w:rsidRDefault="00784F81" w:rsidP="00784F81">
            <w:r w:rsidRPr="00AE1146">
              <w:t>ликвид-ный</w:t>
            </w:r>
          </w:p>
        </w:tc>
        <w:tc>
          <w:tcPr>
            <w:tcW w:w="686" w:type="dxa"/>
            <w:tcBorders>
              <w:top w:val="single" w:sz="4" w:space="0" w:color="auto"/>
              <w:left w:val="single" w:sz="4" w:space="0" w:color="auto"/>
              <w:bottom w:val="single" w:sz="4" w:space="0" w:color="auto"/>
              <w:right w:val="single" w:sz="4" w:space="0" w:color="auto"/>
            </w:tcBorders>
          </w:tcPr>
          <w:p w14:paraId="7CAB9B7A" w14:textId="77777777" w:rsidR="00784F81" w:rsidRPr="00AE1146" w:rsidRDefault="00784F81" w:rsidP="00784F81">
            <w:r w:rsidRPr="00AE1146">
              <w:t>дело-вой</w:t>
            </w:r>
          </w:p>
        </w:tc>
        <w:tc>
          <w:tcPr>
            <w:tcW w:w="720" w:type="dxa"/>
            <w:vMerge/>
            <w:tcBorders>
              <w:top w:val="single" w:sz="4" w:space="0" w:color="auto"/>
              <w:left w:val="single" w:sz="4" w:space="0" w:color="auto"/>
              <w:bottom w:val="single" w:sz="4" w:space="0" w:color="auto"/>
              <w:right w:val="single" w:sz="4" w:space="0" w:color="auto"/>
            </w:tcBorders>
          </w:tcPr>
          <w:p w14:paraId="5E789439" w14:textId="77777777" w:rsidR="00784F81" w:rsidRPr="00AE1146" w:rsidRDefault="00784F81" w:rsidP="00784F81"/>
        </w:tc>
        <w:tc>
          <w:tcPr>
            <w:tcW w:w="900" w:type="dxa"/>
            <w:tcBorders>
              <w:top w:val="single" w:sz="4" w:space="0" w:color="auto"/>
              <w:left w:val="single" w:sz="4" w:space="0" w:color="auto"/>
              <w:bottom w:val="single" w:sz="4" w:space="0" w:color="auto"/>
              <w:right w:val="single" w:sz="4" w:space="0" w:color="auto"/>
            </w:tcBorders>
          </w:tcPr>
          <w:p w14:paraId="52DB471E" w14:textId="77777777" w:rsidR="00784F81" w:rsidRPr="00AE1146" w:rsidRDefault="00784F81" w:rsidP="00784F81">
            <w:r w:rsidRPr="00AE1146">
              <w:t>ликвид-ный</w:t>
            </w:r>
          </w:p>
        </w:tc>
        <w:tc>
          <w:tcPr>
            <w:tcW w:w="720" w:type="dxa"/>
            <w:tcBorders>
              <w:top w:val="single" w:sz="4" w:space="0" w:color="auto"/>
              <w:left w:val="single" w:sz="4" w:space="0" w:color="auto"/>
              <w:bottom w:val="single" w:sz="4" w:space="0" w:color="auto"/>
              <w:right w:val="single" w:sz="4" w:space="0" w:color="auto"/>
            </w:tcBorders>
          </w:tcPr>
          <w:p w14:paraId="41441FC4" w14:textId="77777777" w:rsidR="00784F81" w:rsidRPr="00AE1146" w:rsidRDefault="00784F81" w:rsidP="00784F81">
            <w:r w:rsidRPr="00AE1146">
              <w:t>дело-вой</w:t>
            </w:r>
          </w:p>
        </w:tc>
        <w:tc>
          <w:tcPr>
            <w:tcW w:w="720" w:type="dxa"/>
            <w:vMerge/>
            <w:tcBorders>
              <w:top w:val="single" w:sz="4" w:space="0" w:color="auto"/>
              <w:left w:val="single" w:sz="4" w:space="0" w:color="auto"/>
              <w:bottom w:val="single" w:sz="4" w:space="0" w:color="auto"/>
              <w:right w:val="single" w:sz="4" w:space="0" w:color="auto"/>
            </w:tcBorders>
          </w:tcPr>
          <w:p w14:paraId="6D83822F" w14:textId="77777777" w:rsidR="00784F81" w:rsidRPr="00AE1146" w:rsidRDefault="00784F81" w:rsidP="00784F81"/>
        </w:tc>
        <w:tc>
          <w:tcPr>
            <w:tcW w:w="900" w:type="dxa"/>
            <w:tcBorders>
              <w:top w:val="single" w:sz="4" w:space="0" w:color="auto"/>
              <w:left w:val="single" w:sz="4" w:space="0" w:color="auto"/>
              <w:bottom w:val="single" w:sz="4" w:space="0" w:color="auto"/>
              <w:right w:val="single" w:sz="4" w:space="0" w:color="auto"/>
            </w:tcBorders>
          </w:tcPr>
          <w:p w14:paraId="69263910" w14:textId="77777777" w:rsidR="00784F81" w:rsidRPr="00AE1146" w:rsidRDefault="00784F81" w:rsidP="00784F81">
            <w:r w:rsidRPr="00AE1146">
              <w:t>ликвид-ный</w:t>
            </w:r>
          </w:p>
        </w:tc>
        <w:tc>
          <w:tcPr>
            <w:tcW w:w="720" w:type="dxa"/>
            <w:tcBorders>
              <w:top w:val="single" w:sz="4" w:space="0" w:color="auto"/>
              <w:left w:val="single" w:sz="4" w:space="0" w:color="auto"/>
              <w:bottom w:val="single" w:sz="4" w:space="0" w:color="auto"/>
              <w:right w:val="single" w:sz="4" w:space="0" w:color="auto"/>
            </w:tcBorders>
          </w:tcPr>
          <w:p w14:paraId="7A67FB8B" w14:textId="77777777" w:rsidR="00784F81" w:rsidRPr="00AE1146" w:rsidRDefault="00784F81" w:rsidP="00784F81">
            <w:r w:rsidRPr="00AE1146">
              <w:t>дело-вой</w:t>
            </w:r>
          </w:p>
        </w:tc>
        <w:tc>
          <w:tcPr>
            <w:tcW w:w="1492" w:type="dxa"/>
            <w:vMerge/>
            <w:tcBorders>
              <w:top w:val="single" w:sz="4" w:space="0" w:color="auto"/>
              <w:left w:val="single" w:sz="4" w:space="0" w:color="auto"/>
              <w:bottom w:val="single" w:sz="4" w:space="0" w:color="auto"/>
              <w:right w:val="single" w:sz="4" w:space="0" w:color="auto"/>
            </w:tcBorders>
          </w:tcPr>
          <w:p w14:paraId="0229F072" w14:textId="77777777" w:rsidR="00784F81" w:rsidRPr="00AE1146" w:rsidRDefault="00784F81" w:rsidP="00784F81"/>
        </w:tc>
        <w:tc>
          <w:tcPr>
            <w:tcW w:w="1086" w:type="dxa"/>
            <w:tcBorders>
              <w:top w:val="single" w:sz="4" w:space="0" w:color="auto"/>
              <w:left w:val="single" w:sz="4" w:space="0" w:color="auto"/>
              <w:bottom w:val="single" w:sz="4" w:space="0" w:color="auto"/>
              <w:right w:val="single" w:sz="4" w:space="0" w:color="auto"/>
            </w:tcBorders>
          </w:tcPr>
          <w:p w14:paraId="1DF9FD17" w14:textId="77777777" w:rsidR="00784F81" w:rsidRPr="00AE1146" w:rsidRDefault="00784F81" w:rsidP="00784F81">
            <w:r w:rsidRPr="00AE1146">
              <w:t>ликвид-ный</w:t>
            </w:r>
          </w:p>
        </w:tc>
        <w:tc>
          <w:tcPr>
            <w:tcW w:w="1011" w:type="dxa"/>
            <w:tcBorders>
              <w:top w:val="single" w:sz="4" w:space="0" w:color="auto"/>
              <w:left w:val="single" w:sz="4" w:space="0" w:color="auto"/>
              <w:bottom w:val="single" w:sz="4" w:space="0" w:color="auto"/>
              <w:right w:val="single" w:sz="4" w:space="0" w:color="auto"/>
            </w:tcBorders>
          </w:tcPr>
          <w:p w14:paraId="1A6F0D43" w14:textId="77777777" w:rsidR="00784F81" w:rsidRPr="00AE1146" w:rsidRDefault="00784F81" w:rsidP="00784F81">
            <w:r w:rsidRPr="00AE1146">
              <w:t>дело-</w:t>
            </w:r>
          </w:p>
          <w:p w14:paraId="315C8CC5" w14:textId="77777777" w:rsidR="00784F81" w:rsidRPr="00AE1146" w:rsidRDefault="00784F81" w:rsidP="00784F81">
            <w:r w:rsidRPr="00AE1146">
              <w:t>вой</w:t>
            </w:r>
          </w:p>
        </w:tc>
        <w:tc>
          <w:tcPr>
            <w:tcW w:w="891" w:type="dxa"/>
            <w:vMerge/>
            <w:tcBorders>
              <w:top w:val="single" w:sz="4" w:space="0" w:color="auto"/>
              <w:left w:val="single" w:sz="4" w:space="0" w:color="auto"/>
              <w:bottom w:val="single" w:sz="4" w:space="0" w:color="auto"/>
              <w:right w:val="single" w:sz="4" w:space="0" w:color="auto"/>
            </w:tcBorders>
          </w:tcPr>
          <w:p w14:paraId="46913BB4" w14:textId="77777777" w:rsidR="00784F81" w:rsidRPr="00AE1146" w:rsidRDefault="00784F81" w:rsidP="00784F81"/>
        </w:tc>
        <w:tc>
          <w:tcPr>
            <w:tcW w:w="920" w:type="dxa"/>
            <w:tcBorders>
              <w:top w:val="single" w:sz="4" w:space="0" w:color="auto"/>
              <w:left w:val="single" w:sz="4" w:space="0" w:color="auto"/>
              <w:bottom w:val="single" w:sz="4" w:space="0" w:color="auto"/>
              <w:right w:val="single" w:sz="4" w:space="0" w:color="auto"/>
            </w:tcBorders>
          </w:tcPr>
          <w:p w14:paraId="4CAC55EF" w14:textId="77777777" w:rsidR="00784F81" w:rsidRPr="00AE1146" w:rsidRDefault="00784F81" w:rsidP="00784F81">
            <w:r w:rsidRPr="00AE1146">
              <w:t>ликвид-ный</w:t>
            </w:r>
          </w:p>
        </w:tc>
        <w:tc>
          <w:tcPr>
            <w:tcW w:w="736" w:type="dxa"/>
            <w:tcBorders>
              <w:top w:val="single" w:sz="4" w:space="0" w:color="auto"/>
              <w:left w:val="single" w:sz="4" w:space="0" w:color="auto"/>
              <w:bottom w:val="single" w:sz="4" w:space="0" w:color="auto"/>
              <w:right w:val="single" w:sz="4" w:space="0" w:color="auto"/>
            </w:tcBorders>
          </w:tcPr>
          <w:p w14:paraId="0A69A119" w14:textId="77777777" w:rsidR="00784F81" w:rsidRPr="00AE1146" w:rsidRDefault="00784F81" w:rsidP="00784F81">
            <w:r w:rsidRPr="00AE1146">
              <w:t>дело-вой</w:t>
            </w:r>
          </w:p>
        </w:tc>
      </w:tr>
      <w:tr w:rsidR="00784F81" w:rsidRPr="00AE1146" w14:paraId="65FDDEC5" w14:textId="77777777" w:rsidTr="00784F81">
        <w:tc>
          <w:tcPr>
            <w:tcW w:w="1452" w:type="dxa"/>
            <w:tcBorders>
              <w:top w:val="single" w:sz="4" w:space="0" w:color="auto"/>
              <w:left w:val="single" w:sz="4" w:space="0" w:color="auto"/>
              <w:bottom w:val="single" w:sz="4" w:space="0" w:color="auto"/>
              <w:right w:val="single" w:sz="4" w:space="0" w:color="auto"/>
            </w:tcBorders>
          </w:tcPr>
          <w:p w14:paraId="27500415" w14:textId="77777777" w:rsidR="00784F81" w:rsidRPr="00AE1146" w:rsidRDefault="00784F81" w:rsidP="00784F81">
            <w:r w:rsidRPr="00AE1146">
              <w:t>1</w:t>
            </w:r>
          </w:p>
        </w:tc>
        <w:tc>
          <w:tcPr>
            <w:tcW w:w="823" w:type="dxa"/>
            <w:tcBorders>
              <w:top w:val="single" w:sz="4" w:space="0" w:color="auto"/>
              <w:left w:val="single" w:sz="4" w:space="0" w:color="auto"/>
              <w:bottom w:val="single" w:sz="4" w:space="0" w:color="auto"/>
              <w:right w:val="single" w:sz="4" w:space="0" w:color="auto"/>
            </w:tcBorders>
          </w:tcPr>
          <w:p w14:paraId="43B95FE9" w14:textId="77777777" w:rsidR="00784F81" w:rsidRPr="00AE1146" w:rsidRDefault="00784F81" w:rsidP="00784F81">
            <w:r w:rsidRPr="00AE1146">
              <w:t>2</w:t>
            </w:r>
          </w:p>
        </w:tc>
        <w:tc>
          <w:tcPr>
            <w:tcW w:w="824" w:type="dxa"/>
            <w:tcBorders>
              <w:top w:val="single" w:sz="4" w:space="0" w:color="auto"/>
              <w:left w:val="single" w:sz="4" w:space="0" w:color="auto"/>
              <w:bottom w:val="single" w:sz="4" w:space="0" w:color="auto"/>
              <w:right w:val="single" w:sz="4" w:space="0" w:color="auto"/>
            </w:tcBorders>
          </w:tcPr>
          <w:p w14:paraId="39A15605" w14:textId="77777777" w:rsidR="00784F81" w:rsidRPr="00AE1146" w:rsidRDefault="00784F81" w:rsidP="00784F81">
            <w:r w:rsidRPr="00AE1146">
              <w:t>3</w:t>
            </w:r>
          </w:p>
        </w:tc>
        <w:tc>
          <w:tcPr>
            <w:tcW w:w="686" w:type="dxa"/>
            <w:tcBorders>
              <w:top w:val="single" w:sz="4" w:space="0" w:color="auto"/>
              <w:left w:val="single" w:sz="4" w:space="0" w:color="auto"/>
              <w:bottom w:val="single" w:sz="4" w:space="0" w:color="auto"/>
              <w:right w:val="single" w:sz="4" w:space="0" w:color="auto"/>
            </w:tcBorders>
          </w:tcPr>
          <w:p w14:paraId="7D6DD8A0" w14:textId="77777777" w:rsidR="00784F81" w:rsidRPr="00AE1146" w:rsidRDefault="00784F81" w:rsidP="00784F81">
            <w:r w:rsidRPr="00AE1146">
              <w:t>4</w:t>
            </w:r>
          </w:p>
        </w:tc>
        <w:tc>
          <w:tcPr>
            <w:tcW w:w="720" w:type="dxa"/>
            <w:tcBorders>
              <w:top w:val="single" w:sz="4" w:space="0" w:color="auto"/>
              <w:left w:val="single" w:sz="4" w:space="0" w:color="auto"/>
              <w:bottom w:val="single" w:sz="4" w:space="0" w:color="auto"/>
              <w:right w:val="single" w:sz="4" w:space="0" w:color="auto"/>
            </w:tcBorders>
          </w:tcPr>
          <w:p w14:paraId="7A1C7805" w14:textId="77777777" w:rsidR="00784F81" w:rsidRPr="00AE1146" w:rsidRDefault="00784F81" w:rsidP="00784F81">
            <w:r w:rsidRPr="00AE1146">
              <w:t>5</w:t>
            </w:r>
          </w:p>
        </w:tc>
        <w:tc>
          <w:tcPr>
            <w:tcW w:w="900" w:type="dxa"/>
            <w:tcBorders>
              <w:top w:val="single" w:sz="4" w:space="0" w:color="auto"/>
              <w:left w:val="single" w:sz="4" w:space="0" w:color="auto"/>
              <w:bottom w:val="single" w:sz="4" w:space="0" w:color="auto"/>
              <w:right w:val="single" w:sz="4" w:space="0" w:color="auto"/>
            </w:tcBorders>
          </w:tcPr>
          <w:p w14:paraId="3135486F" w14:textId="77777777" w:rsidR="00784F81" w:rsidRPr="00AE1146" w:rsidRDefault="00784F81" w:rsidP="00784F81">
            <w:r w:rsidRPr="00AE1146">
              <w:t>6</w:t>
            </w:r>
          </w:p>
        </w:tc>
        <w:tc>
          <w:tcPr>
            <w:tcW w:w="720" w:type="dxa"/>
            <w:tcBorders>
              <w:top w:val="single" w:sz="4" w:space="0" w:color="auto"/>
              <w:left w:val="single" w:sz="4" w:space="0" w:color="auto"/>
              <w:bottom w:val="single" w:sz="4" w:space="0" w:color="auto"/>
              <w:right w:val="single" w:sz="4" w:space="0" w:color="auto"/>
            </w:tcBorders>
          </w:tcPr>
          <w:p w14:paraId="6428A476" w14:textId="77777777" w:rsidR="00784F81" w:rsidRPr="00AE1146" w:rsidRDefault="00784F81" w:rsidP="00784F81">
            <w:r w:rsidRPr="00AE1146">
              <w:t>7</w:t>
            </w:r>
          </w:p>
        </w:tc>
        <w:tc>
          <w:tcPr>
            <w:tcW w:w="720" w:type="dxa"/>
            <w:tcBorders>
              <w:top w:val="single" w:sz="4" w:space="0" w:color="auto"/>
              <w:left w:val="single" w:sz="4" w:space="0" w:color="auto"/>
              <w:bottom w:val="single" w:sz="4" w:space="0" w:color="auto"/>
              <w:right w:val="single" w:sz="4" w:space="0" w:color="auto"/>
            </w:tcBorders>
          </w:tcPr>
          <w:p w14:paraId="063A306B" w14:textId="77777777" w:rsidR="00784F81" w:rsidRPr="00AE1146" w:rsidRDefault="00784F81" w:rsidP="00784F81">
            <w:r w:rsidRPr="00AE1146">
              <w:t>8</w:t>
            </w:r>
          </w:p>
        </w:tc>
        <w:tc>
          <w:tcPr>
            <w:tcW w:w="900" w:type="dxa"/>
            <w:tcBorders>
              <w:top w:val="single" w:sz="4" w:space="0" w:color="auto"/>
              <w:left w:val="single" w:sz="4" w:space="0" w:color="auto"/>
              <w:bottom w:val="single" w:sz="4" w:space="0" w:color="auto"/>
              <w:right w:val="single" w:sz="4" w:space="0" w:color="auto"/>
            </w:tcBorders>
          </w:tcPr>
          <w:p w14:paraId="01601B6B" w14:textId="77777777" w:rsidR="00784F81" w:rsidRPr="00AE1146" w:rsidRDefault="00784F81" w:rsidP="00784F81">
            <w:r w:rsidRPr="00AE1146">
              <w:t>9</w:t>
            </w:r>
          </w:p>
        </w:tc>
        <w:tc>
          <w:tcPr>
            <w:tcW w:w="720" w:type="dxa"/>
            <w:tcBorders>
              <w:top w:val="single" w:sz="4" w:space="0" w:color="auto"/>
              <w:left w:val="single" w:sz="4" w:space="0" w:color="auto"/>
              <w:bottom w:val="single" w:sz="4" w:space="0" w:color="auto"/>
              <w:right w:val="single" w:sz="4" w:space="0" w:color="auto"/>
            </w:tcBorders>
          </w:tcPr>
          <w:p w14:paraId="5F08813B" w14:textId="77777777" w:rsidR="00784F81" w:rsidRPr="00AE1146" w:rsidRDefault="00784F81" w:rsidP="00784F81">
            <w:r w:rsidRPr="00AE1146">
              <w:t>10</w:t>
            </w:r>
          </w:p>
        </w:tc>
        <w:tc>
          <w:tcPr>
            <w:tcW w:w="1492" w:type="dxa"/>
            <w:tcBorders>
              <w:top w:val="single" w:sz="4" w:space="0" w:color="auto"/>
              <w:left w:val="single" w:sz="4" w:space="0" w:color="auto"/>
              <w:bottom w:val="single" w:sz="4" w:space="0" w:color="auto"/>
              <w:right w:val="single" w:sz="4" w:space="0" w:color="auto"/>
            </w:tcBorders>
          </w:tcPr>
          <w:p w14:paraId="64529876" w14:textId="77777777" w:rsidR="00784F81" w:rsidRPr="00AE1146" w:rsidRDefault="00784F81" w:rsidP="00784F81">
            <w:r w:rsidRPr="00AE1146">
              <w:t>11</w:t>
            </w:r>
          </w:p>
        </w:tc>
        <w:tc>
          <w:tcPr>
            <w:tcW w:w="1086" w:type="dxa"/>
            <w:tcBorders>
              <w:top w:val="single" w:sz="4" w:space="0" w:color="auto"/>
              <w:left w:val="single" w:sz="4" w:space="0" w:color="auto"/>
              <w:bottom w:val="single" w:sz="4" w:space="0" w:color="auto"/>
              <w:right w:val="single" w:sz="4" w:space="0" w:color="auto"/>
            </w:tcBorders>
          </w:tcPr>
          <w:p w14:paraId="4FAFDEFA" w14:textId="77777777" w:rsidR="00784F81" w:rsidRPr="00AE1146" w:rsidRDefault="00784F81" w:rsidP="00784F81">
            <w:r w:rsidRPr="00AE1146">
              <w:t>12</w:t>
            </w:r>
          </w:p>
        </w:tc>
        <w:tc>
          <w:tcPr>
            <w:tcW w:w="1011" w:type="dxa"/>
            <w:tcBorders>
              <w:top w:val="single" w:sz="4" w:space="0" w:color="auto"/>
              <w:left w:val="single" w:sz="4" w:space="0" w:color="auto"/>
              <w:bottom w:val="single" w:sz="4" w:space="0" w:color="auto"/>
              <w:right w:val="single" w:sz="4" w:space="0" w:color="auto"/>
            </w:tcBorders>
          </w:tcPr>
          <w:p w14:paraId="2909FD2E" w14:textId="77777777" w:rsidR="00784F81" w:rsidRPr="00AE1146" w:rsidRDefault="00784F81" w:rsidP="00784F81">
            <w:r w:rsidRPr="00AE1146">
              <w:t>13</w:t>
            </w:r>
          </w:p>
        </w:tc>
        <w:tc>
          <w:tcPr>
            <w:tcW w:w="891" w:type="dxa"/>
            <w:tcBorders>
              <w:top w:val="single" w:sz="4" w:space="0" w:color="auto"/>
              <w:left w:val="single" w:sz="4" w:space="0" w:color="auto"/>
              <w:bottom w:val="single" w:sz="4" w:space="0" w:color="auto"/>
              <w:right w:val="single" w:sz="4" w:space="0" w:color="auto"/>
            </w:tcBorders>
          </w:tcPr>
          <w:p w14:paraId="7F4297D0" w14:textId="77777777" w:rsidR="00784F81" w:rsidRPr="00AE1146" w:rsidRDefault="00784F81" w:rsidP="00784F81">
            <w:r w:rsidRPr="00AE1146">
              <w:t>14</w:t>
            </w:r>
          </w:p>
        </w:tc>
        <w:tc>
          <w:tcPr>
            <w:tcW w:w="920" w:type="dxa"/>
            <w:tcBorders>
              <w:top w:val="single" w:sz="4" w:space="0" w:color="auto"/>
              <w:left w:val="single" w:sz="4" w:space="0" w:color="auto"/>
              <w:bottom w:val="single" w:sz="4" w:space="0" w:color="auto"/>
              <w:right w:val="single" w:sz="4" w:space="0" w:color="auto"/>
            </w:tcBorders>
          </w:tcPr>
          <w:p w14:paraId="38C6F90E" w14:textId="77777777" w:rsidR="00784F81" w:rsidRPr="00AE1146" w:rsidRDefault="00784F81" w:rsidP="00784F81">
            <w:r w:rsidRPr="00AE1146">
              <w:t>15</w:t>
            </w:r>
          </w:p>
        </w:tc>
        <w:tc>
          <w:tcPr>
            <w:tcW w:w="736" w:type="dxa"/>
            <w:tcBorders>
              <w:top w:val="single" w:sz="4" w:space="0" w:color="auto"/>
              <w:left w:val="single" w:sz="4" w:space="0" w:color="auto"/>
              <w:bottom w:val="single" w:sz="4" w:space="0" w:color="auto"/>
              <w:right w:val="single" w:sz="4" w:space="0" w:color="auto"/>
            </w:tcBorders>
          </w:tcPr>
          <w:p w14:paraId="444D568B" w14:textId="77777777" w:rsidR="00784F81" w:rsidRPr="00AE1146" w:rsidRDefault="00784F81" w:rsidP="00784F81">
            <w:r w:rsidRPr="00AE1146">
              <w:t>16</w:t>
            </w:r>
          </w:p>
        </w:tc>
      </w:tr>
      <w:tr w:rsidR="00784F81" w:rsidRPr="00AE1146" w14:paraId="1560ED33" w14:textId="77777777" w:rsidTr="00784F81">
        <w:trPr>
          <w:trHeight w:val="176"/>
        </w:trPr>
        <w:tc>
          <w:tcPr>
            <w:tcW w:w="1452" w:type="dxa"/>
            <w:vMerge w:val="restart"/>
            <w:tcBorders>
              <w:top w:val="single" w:sz="4" w:space="0" w:color="auto"/>
              <w:left w:val="single" w:sz="4" w:space="0" w:color="auto"/>
              <w:right w:val="single" w:sz="4" w:space="0" w:color="auto"/>
            </w:tcBorders>
            <w:vAlign w:val="center"/>
          </w:tcPr>
          <w:p w14:paraId="57582852" w14:textId="77777777" w:rsidR="00784F81" w:rsidRPr="00AE1146" w:rsidRDefault="00784F81" w:rsidP="00784F81">
            <w:r w:rsidRPr="00AE1146">
              <w:t>Хвойное</w:t>
            </w:r>
          </w:p>
        </w:tc>
        <w:tc>
          <w:tcPr>
            <w:tcW w:w="823" w:type="dxa"/>
            <w:vMerge w:val="restart"/>
            <w:tcBorders>
              <w:top w:val="single" w:sz="4" w:space="0" w:color="auto"/>
              <w:left w:val="single" w:sz="4" w:space="0" w:color="auto"/>
              <w:right w:val="single" w:sz="4" w:space="0" w:color="auto"/>
            </w:tcBorders>
            <w:vAlign w:val="center"/>
          </w:tcPr>
          <w:p w14:paraId="6C0FBC2F" w14:textId="77777777" w:rsidR="00784F81" w:rsidRPr="00AE1146" w:rsidRDefault="00784F81" w:rsidP="00784F81">
            <w:pPr>
              <w:rPr>
                <w:lang w:val="en-US"/>
              </w:rPr>
            </w:pPr>
            <w:r w:rsidRPr="00AE1146">
              <w:rPr>
                <w:lang w:val="en-US"/>
              </w:rPr>
              <w:t>-</w:t>
            </w:r>
          </w:p>
        </w:tc>
        <w:tc>
          <w:tcPr>
            <w:tcW w:w="824" w:type="dxa"/>
            <w:tcBorders>
              <w:top w:val="single" w:sz="4" w:space="0" w:color="auto"/>
              <w:left w:val="single" w:sz="4" w:space="0" w:color="auto"/>
              <w:bottom w:val="nil"/>
              <w:right w:val="single" w:sz="4" w:space="0" w:color="auto"/>
            </w:tcBorders>
            <w:vAlign w:val="center"/>
          </w:tcPr>
          <w:p w14:paraId="32B35495" w14:textId="77777777" w:rsidR="00784F81" w:rsidRPr="00AE1146" w:rsidRDefault="00784F81" w:rsidP="00784F81">
            <w:pPr>
              <w:rPr>
                <w:lang w:val="en-US"/>
              </w:rPr>
            </w:pPr>
            <w:r w:rsidRPr="00AE1146">
              <w:rPr>
                <w:lang w:val="en-US"/>
              </w:rPr>
              <w:t>-</w:t>
            </w:r>
          </w:p>
        </w:tc>
        <w:tc>
          <w:tcPr>
            <w:tcW w:w="686" w:type="dxa"/>
            <w:tcBorders>
              <w:top w:val="single" w:sz="4" w:space="0" w:color="auto"/>
              <w:left w:val="single" w:sz="4" w:space="0" w:color="auto"/>
              <w:bottom w:val="nil"/>
              <w:right w:val="single" w:sz="4" w:space="0" w:color="auto"/>
            </w:tcBorders>
            <w:vAlign w:val="center"/>
          </w:tcPr>
          <w:p w14:paraId="24C09533" w14:textId="77777777" w:rsidR="00784F81" w:rsidRPr="00AE1146" w:rsidRDefault="00784F81" w:rsidP="00784F81"/>
        </w:tc>
        <w:tc>
          <w:tcPr>
            <w:tcW w:w="720" w:type="dxa"/>
            <w:vMerge w:val="restart"/>
            <w:tcBorders>
              <w:top w:val="single" w:sz="4" w:space="0" w:color="auto"/>
              <w:left w:val="single" w:sz="4" w:space="0" w:color="auto"/>
              <w:bottom w:val="nil"/>
              <w:right w:val="single" w:sz="4" w:space="0" w:color="auto"/>
            </w:tcBorders>
            <w:vAlign w:val="center"/>
          </w:tcPr>
          <w:p w14:paraId="0B287A6E" w14:textId="77777777" w:rsidR="00784F81" w:rsidRPr="00AE1146" w:rsidRDefault="00784F81" w:rsidP="00784F81">
            <w:pPr>
              <w:rPr>
                <w:lang w:val="en-US"/>
              </w:rPr>
            </w:pPr>
            <w:r w:rsidRPr="00AE1146">
              <w:rPr>
                <w:lang w:val="en-US"/>
              </w:rPr>
              <w:t>-</w:t>
            </w:r>
          </w:p>
        </w:tc>
        <w:tc>
          <w:tcPr>
            <w:tcW w:w="900" w:type="dxa"/>
            <w:tcBorders>
              <w:top w:val="single" w:sz="4" w:space="0" w:color="auto"/>
              <w:left w:val="single" w:sz="4" w:space="0" w:color="auto"/>
              <w:bottom w:val="nil"/>
              <w:right w:val="single" w:sz="4" w:space="0" w:color="auto"/>
            </w:tcBorders>
            <w:vAlign w:val="center"/>
          </w:tcPr>
          <w:p w14:paraId="2AED8A94" w14:textId="77777777" w:rsidR="00784F81" w:rsidRPr="00AE1146" w:rsidRDefault="00784F81" w:rsidP="00784F81"/>
        </w:tc>
        <w:tc>
          <w:tcPr>
            <w:tcW w:w="720" w:type="dxa"/>
            <w:tcBorders>
              <w:top w:val="single" w:sz="4" w:space="0" w:color="auto"/>
              <w:left w:val="single" w:sz="4" w:space="0" w:color="auto"/>
              <w:bottom w:val="nil"/>
              <w:right w:val="single" w:sz="4" w:space="0" w:color="auto"/>
            </w:tcBorders>
            <w:vAlign w:val="center"/>
          </w:tcPr>
          <w:p w14:paraId="75EA2794" w14:textId="77777777" w:rsidR="00784F81" w:rsidRPr="00AE1146" w:rsidRDefault="00784F81" w:rsidP="00784F81"/>
        </w:tc>
        <w:tc>
          <w:tcPr>
            <w:tcW w:w="720" w:type="dxa"/>
            <w:vMerge w:val="restart"/>
            <w:tcBorders>
              <w:top w:val="single" w:sz="4" w:space="0" w:color="auto"/>
              <w:left w:val="single" w:sz="4" w:space="0" w:color="auto"/>
              <w:bottom w:val="nil"/>
              <w:right w:val="single" w:sz="4" w:space="0" w:color="auto"/>
            </w:tcBorders>
            <w:vAlign w:val="center"/>
          </w:tcPr>
          <w:p w14:paraId="32FD5479" w14:textId="77777777" w:rsidR="00784F81" w:rsidRPr="00AE1146" w:rsidRDefault="00784F81" w:rsidP="00784F81">
            <w:pPr>
              <w:rPr>
                <w:lang w:val="en-US"/>
              </w:rPr>
            </w:pPr>
            <w:r w:rsidRPr="00AE1146">
              <w:rPr>
                <w:lang w:val="en-US"/>
              </w:rPr>
              <w:t>-</w:t>
            </w:r>
          </w:p>
        </w:tc>
        <w:tc>
          <w:tcPr>
            <w:tcW w:w="900" w:type="dxa"/>
            <w:tcBorders>
              <w:top w:val="single" w:sz="4" w:space="0" w:color="auto"/>
              <w:left w:val="single" w:sz="4" w:space="0" w:color="auto"/>
              <w:bottom w:val="nil"/>
              <w:right w:val="single" w:sz="4" w:space="0" w:color="auto"/>
            </w:tcBorders>
            <w:vAlign w:val="center"/>
          </w:tcPr>
          <w:p w14:paraId="3B9E7B9A" w14:textId="77777777" w:rsidR="00784F81" w:rsidRPr="00AE1146" w:rsidRDefault="00784F81" w:rsidP="00784F81"/>
        </w:tc>
        <w:tc>
          <w:tcPr>
            <w:tcW w:w="720" w:type="dxa"/>
            <w:tcBorders>
              <w:top w:val="single" w:sz="4" w:space="0" w:color="auto"/>
              <w:left w:val="single" w:sz="4" w:space="0" w:color="auto"/>
              <w:bottom w:val="nil"/>
              <w:right w:val="single" w:sz="4" w:space="0" w:color="auto"/>
            </w:tcBorders>
            <w:vAlign w:val="center"/>
          </w:tcPr>
          <w:p w14:paraId="49F88E06" w14:textId="77777777" w:rsidR="00784F81" w:rsidRPr="00AE1146" w:rsidRDefault="00784F81" w:rsidP="00784F81"/>
        </w:tc>
        <w:tc>
          <w:tcPr>
            <w:tcW w:w="1492" w:type="dxa"/>
            <w:vMerge w:val="restart"/>
            <w:tcBorders>
              <w:top w:val="single" w:sz="4" w:space="0" w:color="auto"/>
              <w:left w:val="single" w:sz="4" w:space="0" w:color="auto"/>
              <w:bottom w:val="nil"/>
              <w:right w:val="single" w:sz="4" w:space="0" w:color="auto"/>
            </w:tcBorders>
            <w:vAlign w:val="center"/>
          </w:tcPr>
          <w:p w14:paraId="5F6D562B" w14:textId="77777777" w:rsidR="00784F81" w:rsidRPr="00AE1146" w:rsidRDefault="00784F81" w:rsidP="00784F81">
            <w:pPr>
              <w:rPr>
                <w:lang w:val="en-US"/>
              </w:rPr>
            </w:pPr>
            <w:r w:rsidRPr="00AE1146">
              <w:rPr>
                <w:lang w:val="en-US"/>
              </w:rPr>
              <w:t>-</w:t>
            </w:r>
          </w:p>
        </w:tc>
        <w:tc>
          <w:tcPr>
            <w:tcW w:w="1086" w:type="dxa"/>
            <w:tcBorders>
              <w:top w:val="single" w:sz="4" w:space="0" w:color="auto"/>
              <w:left w:val="single" w:sz="4" w:space="0" w:color="auto"/>
              <w:bottom w:val="nil"/>
              <w:right w:val="single" w:sz="4" w:space="0" w:color="auto"/>
            </w:tcBorders>
            <w:vAlign w:val="center"/>
          </w:tcPr>
          <w:p w14:paraId="008F8F3C" w14:textId="77777777" w:rsidR="00784F81" w:rsidRPr="00AE1146" w:rsidRDefault="00784F81" w:rsidP="00784F81">
            <w:pPr>
              <w:rPr>
                <w:lang w:val="en-US"/>
              </w:rPr>
            </w:pPr>
            <w:r w:rsidRPr="00AE1146">
              <w:rPr>
                <w:lang w:val="en-US"/>
              </w:rPr>
              <w:t>-</w:t>
            </w:r>
          </w:p>
        </w:tc>
        <w:tc>
          <w:tcPr>
            <w:tcW w:w="1011" w:type="dxa"/>
            <w:tcBorders>
              <w:top w:val="single" w:sz="4" w:space="0" w:color="auto"/>
              <w:left w:val="single" w:sz="4" w:space="0" w:color="auto"/>
              <w:bottom w:val="nil"/>
              <w:right w:val="single" w:sz="4" w:space="0" w:color="auto"/>
            </w:tcBorders>
            <w:vAlign w:val="center"/>
          </w:tcPr>
          <w:p w14:paraId="1E769B95" w14:textId="77777777" w:rsidR="00784F81" w:rsidRPr="00AE1146" w:rsidRDefault="00784F81" w:rsidP="00784F81"/>
        </w:tc>
        <w:tc>
          <w:tcPr>
            <w:tcW w:w="891" w:type="dxa"/>
            <w:vMerge w:val="restart"/>
            <w:tcBorders>
              <w:top w:val="single" w:sz="4" w:space="0" w:color="auto"/>
              <w:left w:val="single" w:sz="4" w:space="0" w:color="auto"/>
              <w:bottom w:val="nil"/>
              <w:right w:val="single" w:sz="4" w:space="0" w:color="auto"/>
            </w:tcBorders>
            <w:vAlign w:val="center"/>
          </w:tcPr>
          <w:p w14:paraId="473B721B" w14:textId="77777777" w:rsidR="00784F81" w:rsidRPr="00AE1146" w:rsidRDefault="00784F81" w:rsidP="00784F81">
            <w:pPr>
              <w:rPr>
                <w:lang w:val="en-US"/>
              </w:rPr>
            </w:pPr>
            <w:r w:rsidRPr="00AE1146">
              <w:rPr>
                <w:lang w:val="en-US"/>
              </w:rPr>
              <w:t>-</w:t>
            </w:r>
          </w:p>
        </w:tc>
        <w:tc>
          <w:tcPr>
            <w:tcW w:w="920" w:type="dxa"/>
            <w:tcBorders>
              <w:top w:val="single" w:sz="4" w:space="0" w:color="auto"/>
              <w:left w:val="single" w:sz="4" w:space="0" w:color="auto"/>
              <w:bottom w:val="nil"/>
              <w:right w:val="single" w:sz="4" w:space="0" w:color="auto"/>
            </w:tcBorders>
            <w:vAlign w:val="center"/>
          </w:tcPr>
          <w:p w14:paraId="4E954605" w14:textId="77777777" w:rsidR="00784F81" w:rsidRPr="00AE1146" w:rsidRDefault="00784F81" w:rsidP="00784F81"/>
        </w:tc>
        <w:tc>
          <w:tcPr>
            <w:tcW w:w="736" w:type="dxa"/>
            <w:tcBorders>
              <w:top w:val="single" w:sz="4" w:space="0" w:color="auto"/>
              <w:left w:val="single" w:sz="4" w:space="0" w:color="auto"/>
              <w:bottom w:val="nil"/>
              <w:right w:val="single" w:sz="4" w:space="0" w:color="auto"/>
            </w:tcBorders>
            <w:vAlign w:val="center"/>
          </w:tcPr>
          <w:p w14:paraId="4FAC05A2" w14:textId="77777777" w:rsidR="00784F81" w:rsidRPr="00AE1146" w:rsidRDefault="00784F81" w:rsidP="00784F81"/>
        </w:tc>
      </w:tr>
      <w:tr w:rsidR="00784F81" w:rsidRPr="00AE1146" w14:paraId="334CDEB3" w14:textId="77777777" w:rsidTr="00784F81">
        <w:trPr>
          <w:trHeight w:val="175"/>
        </w:trPr>
        <w:tc>
          <w:tcPr>
            <w:tcW w:w="1452" w:type="dxa"/>
            <w:vMerge/>
            <w:tcBorders>
              <w:left w:val="single" w:sz="4" w:space="0" w:color="auto"/>
              <w:bottom w:val="single" w:sz="4" w:space="0" w:color="auto"/>
              <w:right w:val="single" w:sz="4" w:space="0" w:color="auto"/>
            </w:tcBorders>
            <w:vAlign w:val="center"/>
          </w:tcPr>
          <w:p w14:paraId="42786CBB" w14:textId="77777777" w:rsidR="00784F81" w:rsidRPr="00AE1146" w:rsidRDefault="00784F81" w:rsidP="00784F81"/>
        </w:tc>
        <w:tc>
          <w:tcPr>
            <w:tcW w:w="823" w:type="dxa"/>
            <w:vMerge/>
            <w:tcBorders>
              <w:left w:val="single" w:sz="4" w:space="0" w:color="auto"/>
              <w:bottom w:val="single" w:sz="4" w:space="0" w:color="auto"/>
              <w:right w:val="single" w:sz="4" w:space="0" w:color="auto"/>
            </w:tcBorders>
            <w:vAlign w:val="center"/>
          </w:tcPr>
          <w:p w14:paraId="20F02C69" w14:textId="77777777" w:rsidR="00784F81" w:rsidRPr="00AE1146" w:rsidRDefault="00784F81" w:rsidP="00784F81"/>
        </w:tc>
        <w:tc>
          <w:tcPr>
            <w:tcW w:w="824" w:type="dxa"/>
            <w:tcBorders>
              <w:top w:val="nil"/>
              <w:left w:val="single" w:sz="4" w:space="0" w:color="auto"/>
              <w:bottom w:val="single" w:sz="4" w:space="0" w:color="auto"/>
              <w:right w:val="single" w:sz="4" w:space="0" w:color="auto"/>
            </w:tcBorders>
            <w:vAlign w:val="center"/>
          </w:tcPr>
          <w:p w14:paraId="38E46FE4" w14:textId="77777777" w:rsidR="00784F81" w:rsidRPr="00AE1146" w:rsidRDefault="00784F81" w:rsidP="00784F81"/>
        </w:tc>
        <w:tc>
          <w:tcPr>
            <w:tcW w:w="686" w:type="dxa"/>
            <w:tcBorders>
              <w:top w:val="nil"/>
              <w:left w:val="single" w:sz="4" w:space="0" w:color="auto"/>
              <w:right w:val="single" w:sz="4" w:space="0" w:color="auto"/>
            </w:tcBorders>
            <w:vAlign w:val="center"/>
          </w:tcPr>
          <w:p w14:paraId="2EA55D10" w14:textId="77777777" w:rsidR="00784F81" w:rsidRPr="00AE1146" w:rsidRDefault="00784F81" w:rsidP="00784F81"/>
        </w:tc>
        <w:tc>
          <w:tcPr>
            <w:tcW w:w="720" w:type="dxa"/>
            <w:vMerge/>
            <w:tcBorders>
              <w:top w:val="nil"/>
              <w:left w:val="single" w:sz="4" w:space="0" w:color="auto"/>
              <w:bottom w:val="single" w:sz="4" w:space="0" w:color="auto"/>
              <w:right w:val="single" w:sz="4" w:space="0" w:color="auto"/>
            </w:tcBorders>
            <w:vAlign w:val="center"/>
          </w:tcPr>
          <w:p w14:paraId="18F0037C" w14:textId="77777777" w:rsidR="00784F81" w:rsidRPr="00AE1146" w:rsidRDefault="00784F81" w:rsidP="00784F81">
            <w:pPr>
              <w:rPr>
                <w:lang w:val="en-US"/>
              </w:rPr>
            </w:pPr>
          </w:p>
        </w:tc>
        <w:tc>
          <w:tcPr>
            <w:tcW w:w="900" w:type="dxa"/>
            <w:tcBorders>
              <w:top w:val="nil"/>
              <w:left w:val="single" w:sz="4" w:space="0" w:color="auto"/>
              <w:right w:val="single" w:sz="4" w:space="0" w:color="auto"/>
            </w:tcBorders>
            <w:vAlign w:val="center"/>
          </w:tcPr>
          <w:p w14:paraId="4AC26943" w14:textId="77777777" w:rsidR="00784F81" w:rsidRPr="00AE1146" w:rsidRDefault="00784F81" w:rsidP="00784F81">
            <w:pPr>
              <w:rPr>
                <w:lang w:val="en-US"/>
              </w:rPr>
            </w:pPr>
          </w:p>
        </w:tc>
        <w:tc>
          <w:tcPr>
            <w:tcW w:w="720" w:type="dxa"/>
            <w:tcBorders>
              <w:top w:val="nil"/>
              <w:left w:val="single" w:sz="4" w:space="0" w:color="auto"/>
              <w:right w:val="single" w:sz="4" w:space="0" w:color="auto"/>
            </w:tcBorders>
            <w:vAlign w:val="center"/>
          </w:tcPr>
          <w:p w14:paraId="1F4D188B" w14:textId="77777777" w:rsidR="00784F81" w:rsidRPr="00AE1146" w:rsidRDefault="00784F81" w:rsidP="00784F81">
            <w:pPr>
              <w:rPr>
                <w:lang w:val="en-US"/>
              </w:rPr>
            </w:pPr>
          </w:p>
        </w:tc>
        <w:tc>
          <w:tcPr>
            <w:tcW w:w="720" w:type="dxa"/>
            <w:vMerge/>
            <w:tcBorders>
              <w:top w:val="nil"/>
              <w:left w:val="single" w:sz="4" w:space="0" w:color="auto"/>
              <w:bottom w:val="single" w:sz="4" w:space="0" w:color="auto"/>
              <w:right w:val="single" w:sz="4" w:space="0" w:color="auto"/>
            </w:tcBorders>
            <w:vAlign w:val="center"/>
          </w:tcPr>
          <w:p w14:paraId="6BB340DE" w14:textId="77777777" w:rsidR="00784F81" w:rsidRPr="00AE1146" w:rsidRDefault="00784F81" w:rsidP="00784F81"/>
        </w:tc>
        <w:tc>
          <w:tcPr>
            <w:tcW w:w="900" w:type="dxa"/>
            <w:tcBorders>
              <w:top w:val="nil"/>
              <w:left w:val="single" w:sz="4" w:space="0" w:color="auto"/>
              <w:right w:val="single" w:sz="4" w:space="0" w:color="auto"/>
            </w:tcBorders>
            <w:vAlign w:val="center"/>
          </w:tcPr>
          <w:p w14:paraId="56CC8393" w14:textId="77777777" w:rsidR="00784F81" w:rsidRPr="00AE1146" w:rsidRDefault="00784F81" w:rsidP="00784F81">
            <w:pPr>
              <w:rPr>
                <w:lang w:val="en-US"/>
              </w:rPr>
            </w:pPr>
          </w:p>
        </w:tc>
        <w:tc>
          <w:tcPr>
            <w:tcW w:w="720" w:type="dxa"/>
            <w:tcBorders>
              <w:top w:val="nil"/>
              <w:left w:val="single" w:sz="4" w:space="0" w:color="auto"/>
              <w:right w:val="single" w:sz="4" w:space="0" w:color="auto"/>
            </w:tcBorders>
            <w:vAlign w:val="center"/>
          </w:tcPr>
          <w:p w14:paraId="7EE09336" w14:textId="77777777" w:rsidR="00784F81" w:rsidRPr="00AE1146" w:rsidRDefault="00784F81" w:rsidP="00784F81"/>
        </w:tc>
        <w:tc>
          <w:tcPr>
            <w:tcW w:w="1492" w:type="dxa"/>
            <w:vMerge/>
            <w:tcBorders>
              <w:top w:val="nil"/>
              <w:left w:val="single" w:sz="4" w:space="0" w:color="auto"/>
              <w:bottom w:val="single" w:sz="4" w:space="0" w:color="auto"/>
              <w:right w:val="single" w:sz="4" w:space="0" w:color="auto"/>
            </w:tcBorders>
            <w:vAlign w:val="center"/>
          </w:tcPr>
          <w:p w14:paraId="087C85A4" w14:textId="77777777" w:rsidR="00784F81" w:rsidRPr="00AE1146" w:rsidRDefault="00784F81" w:rsidP="00784F81"/>
        </w:tc>
        <w:tc>
          <w:tcPr>
            <w:tcW w:w="1086" w:type="dxa"/>
            <w:tcBorders>
              <w:top w:val="nil"/>
              <w:left w:val="single" w:sz="4" w:space="0" w:color="auto"/>
              <w:right w:val="single" w:sz="4" w:space="0" w:color="auto"/>
            </w:tcBorders>
            <w:vAlign w:val="center"/>
          </w:tcPr>
          <w:p w14:paraId="2C1FA458" w14:textId="77777777" w:rsidR="00784F81" w:rsidRPr="00AE1146" w:rsidRDefault="00784F81" w:rsidP="00784F81"/>
        </w:tc>
        <w:tc>
          <w:tcPr>
            <w:tcW w:w="1011" w:type="dxa"/>
            <w:tcBorders>
              <w:top w:val="nil"/>
              <w:left w:val="single" w:sz="4" w:space="0" w:color="auto"/>
              <w:right w:val="single" w:sz="4" w:space="0" w:color="auto"/>
            </w:tcBorders>
            <w:vAlign w:val="center"/>
          </w:tcPr>
          <w:p w14:paraId="54F08D8C" w14:textId="77777777" w:rsidR="00784F81" w:rsidRPr="00AE1146" w:rsidRDefault="00784F81" w:rsidP="00784F81"/>
        </w:tc>
        <w:tc>
          <w:tcPr>
            <w:tcW w:w="891" w:type="dxa"/>
            <w:vMerge/>
            <w:tcBorders>
              <w:top w:val="nil"/>
              <w:left w:val="single" w:sz="4" w:space="0" w:color="auto"/>
              <w:bottom w:val="single" w:sz="4" w:space="0" w:color="auto"/>
              <w:right w:val="single" w:sz="4" w:space="0" w:color="auto"/>
            </w:tcBorders>
            <w:vAlign w:val="center"/>
          </w:tcPr>
          <w:p w14:paraId="2B731BF0" w14:textId="77777777" w:rsidR="00784F81" w:rsidRPr="00AE1146" w:rsidRDefault="00784F81" w:rsidP="00784F81"/>
        </w:tc>
        <w:tc>
          <w:tcPr>
            <w:tcW w:w="920" w:type="dxa"/>
            <w:tcBorders>
              <w:top w:val="nil"/>
              <w:left w:val="single" w:sz="4" w:space="0" w:color="auto"/>
              <w:right w:val="single" w:sz="4" w:space="0" w:color="auto"/>
            </w:tcBorders>
            <w:vAlign w:val="center"/>
          </w:tcPr>
          <w:p w14:paraId="7A038520" w14:textId="77777777" w:rsidR="00784F81" w:rsidRPr="00AE1146" w:rsidRDefault="00784F81" w:rsidP="00784F81"/>
        </w:tc>
        <w:tc>
          <w:tcPr>
            <w:tcW w:w="736" w:type="dxa"/>
            <w:tcBorders>
              <w:top w:val="nil"/>
              <w:left w:val="single" w:sz="4" w:space="0" w:color="auto"/>
              <w:right w:val="single" w:sz="4" w:space="0" w:color="auto"/>
            </w:tcBorders>
            <w:vAlign w:val="center"/>
          </w:tcPr>
          <w:p w14:paraId="74170CA4" w14:textId="77777777" w:rsidR="00784F81" w:rsidRPr="00AE1146" w:rsidRDefault="00784F81" w:rsidP="00784F81"/>
        </w:tc>
      </w:tr>
      <w:tr w:rsidR="00784F81" w:rsidRPr="00AE1146" w14:paraId="092D0BCB" w14:textId="77777777" w:rsidTr="00784F81">
        <w:trPr>
          <w:trHeight w:val="345"/>
        </w:trPr>
        <w:tc>
          <w:tcPr>
            <w:tcW w:w="1452" w:type="dxa"/>
            <w:vMerge w:val="restart"/>
            <w:tcBorders>
              <w:top w:val="single" w:sz="4" w:space="0" w:color="auto"/>
              <w:left w:val="single" w:sz="4" w:space="0" w:color="auto"/>
              <w:right w:val="single" w:sz="4" w:space="0" w:color="auto"/>
            </w:tcBorders>
            <w:vAlign w:val="center"/>
          </w:tcPr>
          <w:p w14:paraId="27083AE4" w14:textId="77777777" w:rsidR="00784F81" w:rsidRPr="00AE1146" w:rsidRDefault="00784F81" w:rsidP="00784F81">
            <w:r w:rsidRPr="00AE1146">
              <w:t>Твердолиственное</w:t>
            </w:r>
          </w:p>
        </w:tc>
        <w:tc>
          <w:tcPr>
            <w:tcW w:w="823" w:type="dxa"/>
            <w:vMerge w:val="restart"/>
            <w:tcBorders>
              <w:top w:val="single" w:sz="4" w:space="0" w:color="auto"/>
              <w:left w:val="single" w:sz="4" w:space="0" w:color="auto"/>
              <w:right w:val="single" w:sz="4" w:space="0" w:color="auto"/>
            </w:tcBorders>
            <w:vAlign w:val="center"/>
          </w:tcPr>
          <w:p w14:paraId="01C809B5" w14:textId="77777777" w:rsidR="00784F81" w:rsidRPr="00AE1146" w:rsidRDefault="00784F81" w:rsidP="00784F81">
            <w:pPr>
              <w:rPr>
                <w:lang w:val="en-US"/>
              </w:rPr>
            </w:pPr>
            <w:r w:rsidRPr="00AE1146">
              <w:t>27</w:t>
            </w:r>
            <w:r w:rsidRPr="00AE1146">
              <w:rPr>
                <w:lang w:val="en-US"/>
              </w:rPr>
              <w:t>,0</w:t>
            </w:r>
          </w:p>
        </w:tc>
        <w:tc>
          <w:tcPr>
            <w:tcW w:w="824" w:type="dxa"/>
            <w:tcBorders>
              <w:top w:val="single" w:sz="4" w:space="0" w:color="auto"/>
              <w:left w:val="single" w:sz="4" w:space="0" w:color="auto"/>
              <w:bottom w:val="nil"/>
              <w:right w:val="single" w:sz="4" w:space="0" w:color="auto"/>
            </w:tcBorders>
            <w:vAlign w:val="center"/>
          </w:tcPr>
          <w:p w14:paraId="7229262A" w14:textId="77777777" w:rsidR="00784F81" w:rsidRPr="00AE1146" w:rsidRDefault="00784F81" w:rsidP="00784F81">
            <w:pPr>
              <w:rPr>
                <w:lang w:val="en-US"/>
              </w:rPr>
            </w:pPr>
            <w:r w:rsidRPr="00AE1146">
              <w:rPr>
                <w:lang w:val="en-US"/>
              </w:rPr>
              <w:t>1,236</w:t>
            </w:r>
          </w:p>
        </w:tc>
        <w:tc>
          <w:tcPr>
            <w:tcW w:w="686" w:type="dxa"/>
            <w:tcBorders>
              <w:left w:val="single" w:sz="4" w:space="0" w:color="auto"/>
              <w:bottom w:val="nil"/>
              <w:right w:val="single" w:sz="4" w:space="0" w:color="auto"/>
            </w:tcBorders>
            <w:vAlign w:val="center"/>
          </w:tcPr>
          <w:p w14:paraId="2FAA090E" w14:textId="77777777" w:rsidR="00784F81" w:rsidRPr="00AE1146" w:rsidRDefault="00784F81" w:rsidP="00784F81">
            <w:pPr>
              <w:rPr>
                <w:lang w:val="en-US"/>
              </w:rPr>
            </w:pPr>
            <w:r w:rsidRPr="00AE1146">
              <w:rPr>
                <w:lang w:val="en-US"/>
              </w:rPr>
              <w:t>0,593</w:t>
            </w:r>
          </w:p>
        </w:tc>
        <w:tc>
          <w:tcPr>
            <w:tcW w:w="720" w:type="dxa"/>
            <w:vMerge w:val="restart"/>
            <w:tcBorders>
              <w:top w:val="single" w:sz="4" w:space="0" w:color="auto"/>
              <w:left w:val="single" w:sz="4" w:space="0" w:color="auto"/>
              <w:bottom w:val="nil"/>
              <w:right w:val="single" w:sz="4" w:space="0" w:color="auto"/>
            </w:tcBorders>
            <w:vAlign w:val="center"/>
          </w:tcPr>
          <w:p w14:paraId="292A28F1" w14:textId="77777777" w:rsidR="00784F81" w:rsidRPr="00AE1146" w:rsidRDefault="00784F81" w:rsidP="00784F81">
            <w:pPr>
              <w:rPr>
                <w:lang w:val="en-US"/>
              </w:rPr>
            </w:pPr>
            <w:r w:rsidRPr="00AE1146">
              <w:rPr>
                <w:lang w:val="en-US"/>
              </w:rPr>
              <w:t>136,9</w:t>
            </w:r>
          </w:p>
        </w:tc>
        <w:tc>
          <w:tcPr>
            <w:tcW w:w="900" w:type="dxa"/>
            <w:tcBorders>
              <w:left w:val="single" w:sz="4" w:space="0" w:color="auto"/>
              <w:bottom w:val="nil"/>
              <w:right w:val="single" w:sz="4" w:space="0" w:color="auto"/>
            </w:tcBorders>
            <w:vAlign w:val="center"/>
          </w:tcPr>
          <w:p w14:paraId="51716AA2" w14:textId="77777777" w:rsidR="00784F81" w:rsidRPr="00AE1146" w:rsidRDefault="00784F81" w:rsidP="00784F81">
            <w:pPr>
              <w:rPr>
                <w:lang w:val="en-US"/>
              </w:rPr>
            </w:pPr>
            <w:r w:rsidRPr="00AE1146">
              <w:rPr>
                <w:lang w:val="en-US"/>
              </w:rPr>
              <w:t>1,780</w:t>
            </w:r>
          </w:p>
        </w:tc>
        <w:tc>
          <w:tcPr>
            <w:tcW w:w="720" w:type="dxa"/>
            <w:tcBorders>
              <w:left w:val="single" w:sz="4" w:space="0" w:color="auto"/>
              <w:bottom w:val="nil"/>
              <w:right w:val="single" w:sz="4" w:space="0" w:color="auto"/>
            </w:tcBorders>
            <w:vAlign w:val="center"/>
          </w:tcPr>
          <w:p w14:paraId="0714B4D4" w14:textId="77777777" w:rsidR="00784F81" w:rsidRPr="00AE1146" w:rsidRDefault="00784F81" w:rsidP="00784F81">
            <w:pPr>
              <w:rPr>
                <w:lang w:val="en-US"/>
              </w:rPr>
            </w:pPr>
            <w:r w:rsidRPr="00AE1146">
              <w:rPr>
                <w:lang w:val="en-US"/>
              </w:rPr>
              <w:t>0,712</w:t>
            </w:r>
          </w:p>
        </w:tc>
        <w:tc>
          <w:tcPr>
            <w:tcW w:w="720" w:type="dxa"/>
            <w:vMerge w:val="restart"/>
            <w:tcBorders>
              <w:top w:val="single" w:sz="4" w:space="0" w:color="auto"/>
              <w:left w:val="single" w:sz="4" w:space="0" w:color="auto"/>
              <w:bottom w:val="nil"/>
              <w:right w:val="single" w:sz="4" w:space="0" w:color="auto"/>
            </w:tcBorders>
            <w:vAlign w:val="center"/>
          </w:tcPr>
          <w:p w14:paraId="4069D2AD" w14:textId="77777777" w:rsidR="00784F81" w:rsidRPr="00AE1146" w:rsidRDefault="00784F81" w:rsidP="00784F81">
            <w:pPr>
              <w:rPr>
                <w:lang w:val="en-US"/>
              </w:rPr>
            </w:pPr>
            <w:r w:rsidRPr="00AE1146">
              <w:t>20</w:t>
            </w:r>
            <w:r w:rsidRPr="00AE1146">
              <w:rPr>
                <w:lang w:val="en-US"/>
              </w:rPr>
              <w:t>,6</w:t>
            </w:r>
          </w:p>
        </w:tc>
        <w:tc>
          <w:tcPr>
            <w:tcW w:w="900" w:type="dxa"/>
            <w:tcBorders>
              <w:left w:val="single" w:sz="4" w:space="0" w:color="auto"/>
              <w:bottom w:val="nil"/>
              <w:right w:val="single" w:sz="4" w:space="0" w:color="auto"/>
            </w:tcBorders>
            <w:vAlign w:val="center"/>
          </w:tcPr>
          <w:p w14:paraId="36C41063" w14:textId="77777777" w:rsidR="00784F81" w:rsidRPr="00AE1146" w:rsidRDefault="00784F81" w:rsidP="00784F81">
            <w:pPr>
              <w:rPr>
                <w:lang w:val="en-US"/>
              </w:rPr>
            </w:pPr>
            <w:r w:rsidRPr="00AE1146">
              <w:rPr>
                <w:lang w:val="en-US"/>
              </w:rPr>
              <w:t>0,179</w:t>
            </w:r>
          </w:p>
        </w:tc>
        <w:tc>
          <w:tcPr>
            <w:tcW w:w="720" w:type="dxa"/>
            <w:tcBorders>
              <w:left w:val="single" w:sz="4" w:space="0" w:color="auto"/>
              <w:bottom w:val="nil"/>
              <w:right w:val="single" w:sz="4" w:space="0" w:color="auto"/>
            </w:tcBorders>
            <w:vAlign w:val="center"/>
          </w:tcPr>
          <w:p w14:paraId="1AB58221" w14:textId="77777777" w:rsidR="00784F81" w:rsidRPr="00AE1146" w:rsidRDefault="00784F81" w:rsidP="00784F81">
            <w:pPr>
              <w:rPr>
                <w:lang w:val="en-US"/>
              </w:rPr>
            </w:pPr>
            <w:r w:rsidRPr="00AE1146">
              <w:rPr>
                <w:lang w:val="en-US"/>
              </w:rPr>
              <w:t>0,000</w:t>
            </w:r>
          </w:p>
        </w:tc>
        <w:tc>
          <w:tcPr>
            <w:tcW w:w="1492" w:type="dxa"/>
            <w:vMerge w:val="restart"/>
            <w:tcBorders>
              <w:top w:val="single" w:sz="4" w:space="0" w:color="auto"/>
              <w:left w:val="single" w:sz="4" w:space="0" w:color="auto"/>
              <w:bottom w:val="nil"/>
              <w:right w:val="single" w:sz="4" w:space="0" w:color="auto"/>
            </w:tcBorders>
            <w:vAlign w:val="center"/>
          </w:tcPr>
          <w:p w14:paraId="404DEF80" w14:textId="77777777" w:rsidR="00784F81" w:rsidRPr="00AE1146" w:rsidRDefault="00784F81" w:rsidP="00784F81"/>
        </w:tc>
        <w:tc>
          <w:tcPr>
            <w:tcW w:w="1086" w:type="dxa"/>
            <w:tcBorders>
              <w:left w:val="single" w:sz="4" w:space="0" w:color="auto"/>
              <w:bottom w:val="nil"/>
              <w:right w:val="single" w:sz="4" w:space="0" w:color="auto"/>
            </w:tcBorders>
            <w:vAlign w:val="center"/>
          </w:tcPr>
          <w:p w14:paraId="08E9CE3B" w14:textId="77777777" w:rsidR="00784F81" w:rsidRPr="00AE1146" w:rsidRDefault="00784F81" w:rsidP="00784F81"/>
        </w:tc>
        <w:tc>
          <w:tcPr>
            <w:tcW w:w="1011" w:type="dxa"/>
            <w:tcBorders>
              <w:left w:val="single" w:sz="4" w:space="0" w:color="auto"/>
              <w:bottom w:val="nil"/>
              <w:right w:val="single" w:sz="4" w:space="0" w:color="auto"/>
            </w:tcBorders>
            <w:vAlign w:val="center"/>
          </w:tcPr>
          <w:p w14:paraId="0C9960EA" w14:textId="77777777" w:rsidR="00784F81" w:rsidRPr="00AE1146" w:rsidRDefault="00784F81" w:rsidP="00784F81"/>
        </w:tc>
        <w:tc>
          <w:tcPr>
            <w:tcW w:w="891" w:type="dxa"/>
            <w:vMerge w:val="restart"/>
            <w:tcBorders>
              <w:top w:val="single" w:sz="4" w:space="0" w:color="auto"/>
              <w:left w:val="single" w:sz="4" w:space="0" w:color="auto"/>
              <w:bottom w:val="nil"/>
              <w:right w:val="single" w:sz="4" w:space="0" w:color="auto"/>
            </w:tcBorders>
            <w:vAlign w:val="center"/>
          </w:tcPr>
          <w:p w14:paraId="73279C50" w14:textId="77777777" w:rsidR="00784F81" w:rsidRPr="00AE1146" w:rsidRDefault="00784F81" w:rsidP="00784F81">
            <w:pPr>
              <w:rPr>
                <w:lang w:val="en-US"/>
              </w:rPr>
            </w:pPr>
            <w:r w:rsidRPr="00AE1146">
              <w:rPr>
                <w:lang w:val="en-US"/>
              </w:rPr>
              <w:t>184,5</w:t>
            </w:r>
          </w:p>
        </w:tc>
        <w:tc>
          <w:tcPr>
            <w:tcW w:w="920" w:type="dxa"/>
            <w:tcBorders>
              <w:left w:val="single" w:sz="4" w:space="0" w:color="auto"/>
              <w:bottom w:val="nil"/>
              <w:right w:val="single" w:sz="4" w:space="0" w:color="auto"/>
            </w:tcBorders>
            <w:vAlign w:val="center"/>
          </w:tcPr>
          <w:p w14:paraId="51A4A8D1" w14:textId="77777777" w:rsidR="00784F81" w:rsidRPr="00AE1146" w:rsidRDefault="00784F81" w:rsidP="00784F81">
            <w:pPr>
              <w:rPr>
                <w:lang w:val="en-US"/>
              </w:rPr>
            </w:pPr>
            <w:r w:rsidRPr="00AE1146">
              <w:rPr>
                <w:lang w:val="en-US"/>
              </w:rPr>
              <w:t>3,195</w:t>
            </w:r>
          </w:p>
        </w:tc>
        <w:tc>
          <w:tcPr>
            <w:tcW w:w="736" w:type="dxa"/>
            <w:tcBorders>
              <w:left w:val="single" w:sz="4" w:space="0" w:color="auto"/>
              <w:bottom w:val="nil"/>
              <w:right w:val="single" w:sz="4" w:space="0" w:color="auto"/>
            </w:tcBorders>
            <w:vAlign w:val="center"/>
          </w:tcPr>
          <w:p w14:paraId="34ED283A" w14:textId="77777777" w:rsidR="00784F81" w:rsidRPr="00AE1146" w:rsidRDefault="00784F81" w:rsidP="00784F81">
            <w:pPr>
              <w:rPr>
                <w:lang w:val="en-US"/>
              </w:rPr>
            </w:pPr>
            <w:r w:rsidRPr="00AE1146">
              <w:rPr>
                <w:lang w:val="en-US"/>
              </w:rPr>
              <w:t>1,305</w:t>
            </w:r>
          </w:p>
        </w:tc>
      </w:tr>
      <w:tr w:rsidR="00784F81" w:rsidRPr="00AE1146" w14:paraId="4067097B" w14:textId="77777777" w:rsidTr="00784F81">
        <w:trPr>
          <w:trHeight w:val="92"/>
        </w:trPr>
        <w:tc>
          <w:tcPr>
            <w:tcW w:w="1452" w:type="dxa"/>
            <w:vMerge/>
            <w:tcBorders>
              <w:left w:val="single" w:sz="4" w:space="0" w:color="auto"/>
              <w:bottom w:val="single" w:sz="4" w:space="0" w:color="auto"/>
              <w:right w:val="single" w:sz="4" w:space="0" w:color="auto"/>
            </w:tcBorders>
            <w:vAlign w:val="center"/>
          </w:tcPr>
          <w:p w14:paraId="202A329B" w14:textId="77777777" w:rsidR="00784F81" w:rsidRPr="00AE1146" w:rsidRDefault="00784F81" w:rsidP="00784F81"/>
        </w:tc>
        <w:tc>
          <w:tcPr>
            <w:tcW w:w="823" w:type="dxa"/>
            <w:vMerge/>
            <w:tcBorders>
              <w:left w:val="single" w:sz="4" w:space="0" w:color="auto"/>
              <w:bottom w:val="single" w:sz="4" w:space="0" w:color="auto"/>
              <w:right w:val="single" w:sz="4" w:space="0" w:color="auto"/>
            </w:tcBorders>
            <w:vAlign w:val="center"/>
          </w:tcPr>
          <w:p w14:paraId="0DE41F35" w14:textId="77777777" w:rsidR="00784F81" w:rsidRPr="00AE1146" w:rsidRDefault="00784F81" w:rsidP="00784F81"/>
        </w:tc>
        <w:tc>
          <w:tcPr>
            <w:tcW w:w="824" w:type="dxa"/>
            <w:tcBorders>
              <w:top w:val="nil"/>
              <w:left w:val="single" w:sz="4" w:space="0" w:color="auto"/>
              <w:bottom w:val="single" w:sz="4" w:space="0" w:color="auto"/>
              <w:right w:val="single" w:sz="4" w:space="0" w:color="auto"/>
            </w:tcBorders>
            <w:vAlign w:val="center"/>
          </w:tcPr>
          <w:p w14:paraId="038DDEE4" w14:textId="77777777" w:rsidR="00784F81" w:rsidRPr="00AE1146" w:rsidRDefault="00784F81" w:rsidP="00784F81">
            <w:pPr>
              <w:rPr>
                <w:lang w:val="en-US"/>
              </w:rPr>
            </w:pPr>
            <w:r w:rsidRPr="00AE1146">
              <w:rPr>
                <w:lang w:val="en-US"/>
              </w:rPr>
              <w:t>0,000</w:t>
            </w:r>
          </w:p>
        </w:tc>
        <w:tc>
          <w:tcPr>
            <w:tcW w:w="686" w:type="dxa"/>
            <w:tcBorders>
              <w:top w:val="nil"/>
              <w:left w:val="single" w:sz="4" w:space="0" w:color="auto"/>
              <w:right w:val="single" w:sz="4" w:space="0" w:color="auto"/>
            </w:tcBorders>
            <w:vAlign w:val="center"/>
          </w:tcPr>
          <w:p w14:paraId="74AC91DD" w14:textId="77777777" w:rsidR="00784F81" w:rsidRPr="00AE1146" w:rsidRDefault="00784F81" w:rsidP="00784F81">
            <w:pPr>
              <w:rPr>
                <w:lang w:val="en-US"/>
              </w:rPr>
            </w:pPr>
            <w:r w:rsidRPr="00AE1146">
              <w:rPr>
                <w:lang w:val="en-US"/>
              </w:rPr>
              <w:t>0,000</w:t>
            </w:r>
          </w:p>
        </w:tc>
        <w:tc>
          <w:tcPr>
            <w:tcW w:w="720" w:type="dxa"/>
            <w:vMerge/>
            <w:tcBorders>
              <w:top w:val="nil"/>
              <w:left w:val="single" w:sz="4" w:space="0" w:color="auto"/>
              <w:bottom w:val="single" w:sz="4" w:space="0" w:color="auto"/>
              <w:right w:val="single" w:sz="4" w:space="0" w:color="auto"/>
            </w:tcBorders>
            <w:vAlign w:val="center"/>
          </w:tcPr>
          <w:p w14:paraId="1B64BE9A" w14:textId="77777777" w:rsidR="00784F81" w:rsidRPr="00AE1146" w:rsidRDefault="00784F81" w:rsidP="00784F81"/>
        </w:tc>
        <w:tc>
          <w:tcPr>
            <w:tcW w:w="900" w:type="dxa"/>
            <w:tcBorders>
              <w:top w:val="nil"/>
              <w:left w:val="single" w:sz="4" w:space="0" w:color="auto"/>
              <w:right w:val="single" w:sz="4" w:space="0" w:color="auto"/>
            </w:tcBorders>
            <w:vAlign w:val="center"/>
          </w:tcPr>
          <w:p w14:paraId="02F0E268" w14:textId="77777777" w:rsidR="00784F81" w:rsidRPr="00AE1146" w:rsidRDefault="00784F81" w:rsidP="00784F81">
            <w:pPr>
              <w:rPr>
                <w:lang w:val="en-US"/>
              </w:rPr>
            </w:pPr>
            <w:r w:rsidRPr="00AE1146">
              <w:t>0</w:t>
            </w:r>
            <w:r w:rsidRPr="00AE1146">
              <w:rPr>
                <w:lang w:val="en-US"/>
              </w:rPr>
              <w:t>,000</w:t>
            </w:r>
          </w:p>
        </w:tc>
        <w:tc>
          <w:tcPr>
            <w:tcW w:w="720" w:type="dxa"/>
            <w:tcBorders>
              <w:top w:val="nil"/>
              <w:left w:val="single" w:sz="4" w:space="0" w:color="auto"/>
              <w:right w:val="single" w:sz="4" w:space="0" w:color="auto"/>
            </w:tcBorders>
            <w:vAlign w:val="center"/>
          </w:tcPr>
          <w:p w14:paraId="6E2A55B1" w14:textId="77777777" w:rsidR="00784F81" w:rsidRPr="00AE1146" w:rsidRDefault="00784F81" w:rsidP="00784F81">
            <w:pPr>
              <w:rPr>
                <w:lang w:val="en-US"/>
              </w:rPr>
            </w:pPr>
            <w:r w:rsidRPr="00AE1146">
              <w:t>0</w:t>
            </w:r>
            <w:r w:rsidRPr="00AE1146">
              <w:rPr>
                <w:lang w:val="en-US"/>
              </w:rPr>
              <w:t>,000</w:t>
            </w:r>
          </w:p>
        </w:tc>
        <w:tc>
          <w:tcPr>
            <w:tcW w:w="720" w:type="dxa"/>
            <w:vMerge/>
            <w:tcBorders>
              <w:top w:val="nil"/>
              <w:left w:val="single" w:sz="4" w:space="0" w:color="auto"/>
              <w:bottom w:val="single" w:sz="4" w:space="0" w:color="auto"/>
              <w:right w:val="single" w:sz="4" w:space="0" w:color="auto"/>
            </w:tcBorders>
            <w:vAlign w:val="center"/>
          </w:tcPr>
          <w:p w14:paraId="6926640E" w14:textId="77777777" w:rsidR="00784F81" w:rsidRPr="00AE1146" w:rsidRDefault="00784F81" w:rsidP="00784F81"/>
        </w:tc>
        <w:tc>
          <w:tcPr>
            <w:tcW w:w="900" w:type="dxa"/>
            <w:tcBorders>
              <w:top w:val="nil"/>
              <w:left w:val="single" w:sz="4" w:space="0" w:color="auto"/>
              <w:right w:val="single" w:sz="4" w:space="0" w:color="auto"/>
            </w:tcBorders>
            <w:vAlign w:val="center"/>
          </w:tcPr>
          <w:p w14:paraId="00D96E7E" w14:textId="77777777" w:rsidR="00784F81" w:rsidRPr="00AE1146" w:rsidRDefault="00784F81" w:rsidP="00784F81">
            <w:pPr>
              <w:rPr>
                <w:lang w:val="en-US"/>
              </w:rPr>
            </w:pPr>
            <w:r w:rsidRPr="00AE1146">
              <w:t>0</w:t>
            </w:r>
            <w:r w:rsidRPr="00AE1146">
              <w:rPr>
                <w:lang w:val="en-US"/>
              </w:rPr>
              <w:t>,000</w:t>
            </w:r>
          </w:p>
        </w:tc>
        <w:tc>
          <w:tcPr>
            <w:tcW w:w="720" w:type="dxa"/>
            <w:tcBorders>
              <w:top w:val="nil"/>
              <w:left w:val="single" w:sz="4" w:space="0" w:color="auto"/>
              <w:right w:val="single" w:sz="4" w:space="0" w:color="auto"/>
            </w:tcBorders>
            <w:vAlign w:val="center"/>
          </w:tcPr>
          <w:p w14:paraId="30707F7D" w14:textId="77777777" w:rsidR="00784F81" w:rsidRPr="00AE1146" w:rsidRDefault="00784F81" w:rsidP="00784F81">
            <w:pPr>
              <w:rPr>
                <w:lang w:val="en-US"/>
              </w:rPr>
            </w:pPr>
            <w:r w:rsidRPr="00AE1146">
              <w:rPr>
                <w:lang w:val="en-US"/>
              </w:rPr>
              <w:t>0,000</w:t>
            </w:r>
          </w:p>
        </w:tc>
        <w:tc>
          <w:tcPr>
            <w:tcW w:w="1492" w:type="dxa"/>
            <w:vMerge/>
            <w:tcBorders>
              <w:top w:val="nil"/>
              <w:left w:val="single" w:sz="4" w:space="0" w:color="auto"/>
              <w:bottom w:val="single" w:sz="4" w:space="0" w:color="auto"/>
              <w:right w:val="single" w:sz="4" w:space="0" w:color="auto"/>
            </w:tcBorders>
            <w:vAlign w:val="center"/>
          </w:tcPr>
          <w:p w14:paraId="66D79C3A" w14:textId="77777777" w:rsidR="00784F81" w:rsidRPr="00AE1146" w:rsidRDefault="00784F81" w:rsidP="00784F81"/>
        </w:tc>
        <w:tc>
          <w:tcPr>
            <w:tcW w:w="1086" w:type="dxa"/>
            <w:tcBorders>
              <w:top w:val="nil"/>
              <w:left w:val="single" w:sz="4" w:space="0" w:color="auto"/>
              <w:right w:val="single" w:sz="4" w:space="0" w:color="auto"/>
            </w:tcBorders>
            <w:vAlign w:val="center"/>
          </w:tcPr>
          <w:p w14:paraId="78913CCA" w14:textId="77777777" w:rsidR="00784F81" w:rsidRPr="00AE1146" w:rsidRDefault="00784F81" w:rsidP="00784F81"/>
        </w:tc>
        <w:tc>
          <w:tcPr>
            <w:tcW w:w="1011" w:type="dxa"/>
            <w:tcBorders>
              <w:top w:val="nil"/>
              <w:left w:val="single" w:sz="4" w:space="0" w:color="auto"/>
              <w:right w:val="single" w:sz="4" w:space="0" w:color="auto"/>
            </w:tcBorders>
            <w:vAlign w:val="center"/>
          </w:tcPr>
          <w:p w14:paraId="76D60020" w14:textId="77777777" w:rsidR="00784F81" w:rsidRPr="00AE1146" w:rsidRDefault="00784F81" w:rsidP="00784F81"/>
        </w:tc>
        <w:tc>
          <w:tcPr>
            <w:tcW w:w="891" w:type="dxa"/>
            <w:vMerge/>
            <w:tcBorders>
              <w:top w:val="nil"/>
              <w:left w:val="single" w:sz="4" w:space="0" w:color="auto"/>
              <w:bottom w:val="single" w:sz="4" w:space="0" w:color="auto"/>
              <w:right w:val="single" w:sz="4" w:space="0" w:color="auto"/>
            </w:tcBorders>
            <w:vAlign w:val="center"/>
          </w:tcPr>
          <w:p w14:paraId="0ACFB773" w14:textId="77777777" w:rsidR="00784F81" w:rsidRPr="00AE1146" w:rsidRDefault="00784F81" w:rsidP="00784F81"/>
        </w:tc>
        <w:tc>
          <w:tcPr>
            <w:tcW w:w="920" w:type="dxa"/>
            <w:tcBorders>
              <w:top w:val="nil"/>
              <w:left w:val="single" w:sz="4" w:space="0" w:color="auto"/>
              <w:right w:val="single" w:sz="4" w:space="0" w:color="auto"/>
            </w:tcBorders>
            <w:vAlign w:val="center"/>
          </w:tcPr>
          <w:p w14:paraId="5DBD78F0" w14:textId="77777777" w:rsidR="00784F81" w:rsidRPr="00AE1146" w:rsidRDefault="00784F81" w:rsidP="00784F81">
            <w:pPr>
              <w:rPr>
                <w:lang w:val="en-US"/>
              </w:rPr>
            </w:pPr>
            <w:r w:rsidRPr="00AE1146">
              <w:rPr>
                <w:lang w:val="en-US"/>
              </w:rPr>
              <w:t>0,000</w:t>
            </w:r>
          </w:p>
        </w:tc>
        <w:tc>
          <w:tcPr>
            <w:tcW w:w="736" w:type="dxa"/>
            <w:tcBorders>
              <w:top w:val="nil"/>
              <w:left w:val="single" w:sz="4" w:space="0" w:color="auto"/>
              <w:right w:val="single" w:sz="4" w:space="0" w:color="auto"/>
            </w:tcBorders>
            <w:vAlign w:val="center"/>
          </w:tcPr>
          <w:p w14:paraId="48D577F0" w14:textId="77777777" w:rsidR="00784F81" w:rsidRPr="00AE1146" w:rsidRDefault="00784F81" w:rsidP="00784F81">
            <w:pPr>
              <w:rPr>
                <w:lang w:val="en-US"/>
              </w:rPr>
            </w:pPr>
            <w:r w:rsidRPr="00AE1146">
              <w:rPr>
                <w:lang w:val="en-US"/>
              </w:rPr>
              <w:t>0,000</w:t>
            </w:r>
          </w:p>
        </w:tc>
      </w:tr>
      <w:tr w:rsidR="00784F81" w:rsidRPr="00AE1146" w14:paraId="58108417" w14:textId="77777777" w:rsidTr="00784F81">
        <w:trPr>
          <w:trHeight w:val="345"/>
        </w:trPr>
        <w:tc>
          <w:tcPr>
            <w:tcW w:w="1452" w:type="dxa"/>
            <w:vMerge w:val="restart"/>
            <w:tcBorders>
              <w:top w:val="single" w:sz="4" w:space="0" w:color="auto"/>
              <w:left w:val="single" w:sz="4" w:space="0" w:color="auto"/>
              <w:right w:val="single" w:sz="4" w:space="0" w:color="auto"/>
            </w:tcBorders>
            <w:vAlign w:val="center"/>
          </w:tcPr>
          <w:p w14:paraId="4BE37E9D" w14:textId="77777777" w:rsidR="00784F81" w:rsidRPr="00AE1146" w:rsidRDefault="00784F81" w:rsidP="00784F81">
            <w:r w:rsidRPr="00AE1146">
              <w:t>Мягколиственное</w:t>
            </w:r>
          </w:p>
        </w:tc>
        <w:tc>
          <w:tcPr>
            <w:tcW w:w="823" w:type="dxa"/>
            <w:vMerge w:val="restart"/>
            <w:tcBorders>
              <w:top w:val="single" w:sz="4" w:space="0" w:color="auto"/>
              <w:left w:val="single" w:sz="4" w:space="0" w:color="auto"/>
              <w:right w:val="single" w:sz="4" w:space="0" w:color="auto"/>
            </w:tcBorders>
            <w:vAlign w:val="center"/>
          </w:tcPr>
          <w:p w14:paraId="717D1916" w14:textId="77777777" w:rsidR="00784F81" w:rsidRPr="00AE1146" w:rsidRDefault="00784F81" w:rsidP="00784F81">
            <w:pPr>
              <w:rPr>
                <w:lang w:val="en-US"/>
              </w:rPr>
            </w:pPr>
            <w:r w:rsidRPr="00AE1146">
              <w:rPr>
                <w:lang w:val="en-US"/>
              </w:rPr>
              <w:t>8,2</w:t>
            </w:r>
          </w:p>
        </w:tc>
        <w:tc>
          <w:tcPr>
            <w:tcW w:w="824" w:type="dxa"/>
            <w:tcBorders>
              <w:top w:val="single" w:sz="4" w:space="0" w:color="auto"/>
              <w:left w:val="single" w:sz="4" w:space="0" w:color="auto"/>
              <w:bottom w:val="nil"/>
              <w:right w:val="single" w:sz="4" w:space="0" w:color="auto"/>
            </w:tcBorders>
            <w:vAlign w:val="center"/>
          </w:tcPr>
          <w:p w14:paraId="673848D7" w14:textId="77777777" w:rsidR="00784F81" w:rsidRPr="00AE1146" w:rsidRDefault="00784F81" w:rsidP="00784F81">
            <w:pPr>
              <w:rPr>
                <w:lang w:val="en-US"/>
              </w:rPr>
            </w:pPr>
            <w:r w:rsidRPr="00AE1146">
              <w:rPr>
                <w:lang w:val="en-US"/>
              </w:rPr>
              <w:t>0,496</w:t>
            </w:r>
          </w:p>
        </w:tc>
        <w:tc>
          <w:tcPr>
            <w:tcW w:w="686" w:type="dxa"/>
            <w:tcBorders>
              <w:left w:val="single" w:sz="4" w:space="0" w:color="auto"/>
              <w:bottom w:val="nil"/>
              <w:right w:val="single" w:sz="4" w:space="0" w:color="auto"/>
            </w:tcBorders>
            <w:vAlign w:val="center"/>
          </w:tcPr>
          <w:p w14:paraId="754F5704" w14:textId="77777777" w:rsidR="00784F81" w:rsidRPr="00AE1146" w:rsidRDefault="00784F81" w:rsidP="00784F81">
            <w:pPr>
              <w:rPr>
                <w:lang w:val="en-US"/>
              </w:rPr>
            </w:pPr>
            <w:r w:rsidRPr="00AE1146">
              <w:rPr>
                <w:lang w:val="en-US"/>
              </w:rPr>
              <w:t>0,105</w:t>
            </w:r>
          </w:p>
        </w:tc>
        <w:tc>
          <w:tcPr>
            <w:tcW w:w="720" w:type="dxa"/>
            <w:vMerge w:val="restart"/>
            <w:tcBorders>
              <w:top w:val="single" w:sz="4" w:space="0" w:color="auto"/>
              <w:left w:val="single" w:sz="4" w:space="0" w:color="auto"/>
              <w:bottom w:val="nil"/>
              <w:right w:val="single" w:sz="4" w:space="0" w:color="auto"/>
            </w:tcBorders>
            <w:vAlign w:val="center"/>
          </w:tcPr>
          <w:p w14:paraId="7FCA1867" w14:textId="77777777" w:rsidR="00784F81" w:rsidRPr="00AE1146" w:rsidRDefault="00784F81" w:rsidP="00784F81"/>
        </w:tc>
        <w:tc>
          <w:tcPr>
            <w:tcW w:w="900" w:type="dxa"/>
            <w:tcBorders>
              <w:left w:val="single" w:sz="4" w:space="0" w:color="auto"/>
              <w:bottom w:val="nil"/>
              <w:right w:val="single" w:sz="4" w:space="0" w:color="auto"/>
            </w:tcBorders>
            <w:vAlign w:val="center"/>
          </w:tcPr>
          <w:p w14:paraId="0717339D" w14:textId="77777777" w:rsidR="00784F81" w:rsidRPr="00AE1146" w:rsidRDefault="00784F81" w:rsidP="00784F81"/>
        </w:tc>
        <w:tc>
          <w:tcPr>
            <w:tcW w:w="720" w:type="dxa"/>
            <w:tcBorders>
              <w:left w:val="single" w:sz="4" w:space="0" w:color="auto"/>
              <w:bottom w:val="nil"/>
              <w:right w:val="single" w:sz="4" w:space="0" w:color="auto"/>
            </w:tcBorders>
            <w:vAlign w:val="center"/>
          </w:tcPr>
          <w:p w14:paraId="2023BBD2" w14:textId="77777777" w:rsidR="00784F81" w:rsidRPr="00AE1146" w:rsidRDefault="00784F81" w:rsidP="00784F81"/>
        </w:tc>
        <w:tc>
          <w:tcPr>
            <w:tcW w:w="720" w:type="dxa"/>
            <w:vMerge w:val="restart"/>
            <w:tcBorders>
              <w:top w:val="single" w:sz="4" w:space="0" w:color="auto"/>
              <w:left w:val="single" w:sz="4" w:space="0" w:color="auto"/>
              <w:bottom w:val="nil"/>
              <w:right w:val="single" w:sz="4" w:space="0" w:color="auto"/>
            </w:tcBorders>
            <w:vAlign w:val="center"/>
          </w:tcPr>
          <w:p w14:paraId="15E91A18" w14:textId="77777777" w:rsidR="00784F81" w:rsidRPr="00AE1146" w:rsidRDefault="00784F81" w:rsidP="00784F81">
            <w:pPr>
              <w:rPr>
                <w:lang w:val="en-US"/>
              </w:rPr>
            </w:pPr>
            <w:r w:rsidRPr="00AE1146">
              <w:rPr>
                <w:lang w:val="en-US"/>
              </w:rPr>
              <w:t>-</w:t>
            </w:r>
          </w:p>
        </w:tc>
        <w:tc>
          <w:tcPr>
            <w:tcW w:w="900" w:type="dxa"/>
            <w:tcBorders>
              <w:left w:val="single" w:sz="4" w:space="0" w:color="auto"/>
              <w:bottom w:val="nil"/>
              <w:right w:val="single" w:sz="4" w:space="0" w:color="auto"/>
            </w:tcBorders>
            <w:vAlign w:val="center"/>
          </w:tcPr>
          <w:p w14:paraId="2A9AC40A" w14:textId="77777777" w:rsidR="00784F81" w:rsidRPr="00AE1146" w:rsidRDefault="00784F81" w:rsidP="00784F81">
            <w:pPr>
              <w:rPr>
                <w:lang w:val="en-US"/>
              </w:rPr>
            </w:pPr>
            <w:r w:rsidRPr="00AE1146">
              <w:rPr>
                <w:lang w:val="en-US"/>
              </w:rPr>
              <w:t>-</w:t>
            </w:r>
          </w:p>
        </w:tc>
        <w:tc>
          <w:tcPr>
            <w:tcW w:w="720" w:type="dxa"/>
            <w:tcBorders>
              <w:left w:val="single" w:sz="4" w:space="0" w:color="auto"/>
              <w:bottom w:val="nil"/>
              <w:right w:val="single" w:sz="4" w:space="0" w:color="auto"/>
            </w:tcBorders>
            <w:vAlign w:val="center"/>
          </w:tcPr>
          <w:p w14:paraId="0E5F8BC0" w14:textId="77777777" w:rsidR="00784F81" w:rsidRPr="00AE1146" w:rsidRDefault="00784F81" w:rsidP="00784F81">
            <w:pPr>
              <w:rPr>
                <w:lang w:val="en-US"/>
              </w:rPr>
            </w:pPr>
            <w:r w:rsidRPr="00AE1146">
              <w:rPr>
                <w:lang w:val="en-US"/>
              </w:rPr>
              <w:t xml:space="preserve">   -</w:t>
            </w:r>
          </w:p>
        </w:tc>
        <w:tc>
          <w:tcPr>
            <w:tcW w:w="1492" w:type="dxa"/>
            <w:vMerge w:val="restart"/>
            <w:tcBorders>
              <w:top w:val="single" w:sz="4" w:space="0" w:color="auto"/>
              <w:left w:val="single" w:sz="4" w:space="0" w:color="auto"/>
              <w:bottom w:val="nil"/>
              <w:right w:val="single" w:sz="4" w:space="0" w:color="auto"/>
            </w:tcBorders>
            <w:vAlign w:val="center"/>
          </w:tcPr>
          <w:p w14:paraId="02810F9C" w14:textId="77777777" w:rsidR="00784F81" w:rsidRPr="00AE1146" w:rsidRDefault="00784F81" w:rsidP="00784F81"/>
        </w:tc>
        <w:tc>
          <w:tcPr>
            <w:tcW w:w="1086" w:type="dxa"/>
            <w:tcBorders>
              <w:left w:val="single" w:sz="4" w:space="0" w:color="auto"/>
              <w:bottom w:val="nil"/>
              <w:right w:val="single" w:sz="4" w:space="0" w:color="auto"/>
            </w:tcBorders>
            <w:vAlign w:val="center"/>
          </w:tcPr>
          <w:p w14:paraId="2C407265" w14:textId="77777777" w:rsidR="00784F81" w:rsidRPr="00AE1146" w:rsidRDefault="00784F81" w:rsidP="00784F81"/>
        </w:tc>
        <w:tc>
          <w:tcPr>
            <w:tcW w:w="1011" w:type="dxa"/>
            <w:tcBorders>
              <w:left w:val="single" w:sz="4" w:space="0" w:color="auto"/>
              <w:bottom w:val="nil"/>
              <w:right w:val="single" w:sz="4" w:space="0" w:color="auto"/>
            </w:tcBorders>
            <w:vAlign w:val="center"/>
          </w:tcPr>
          <w:p w14:paraId="3F71524D" w14:textId="77777777" w:rsidR="00784F81" w:rsidRPr="00AE1146" w:rsidRDefault="00784F81" w:rsidP="00784F81"/>
        </w:tc>
        <w:tc>
          <w:tcPr>
            <w:tcW w:w="891" w:type="dxa"/>
            <w:vMerge w:val="restart"/>
            <w:tcBorders>
              <w:top w:val="single" w:sz="4" w:space="0" w:color="auto"/>
              <w:left w:val="single" w:sz="4" w:space="0" w:color="auto"/>
              <w:bottom w:val="nil"/>
              <w:right w:val="single" w:sz="4" w:space="0" w:color="auto"/>
            </w:tcBorders>
            <w:vAlign w:val="center"/>
          </w:tcPr>
          <w:p w14:paraId="796F3AFF" w14:textId="77777777" w:rsidR="00784F81" w:rsidRPr="00AE1146" w:rsidRDefault="00784F81" w:rsidP="00784F81">
            <w:pPr>
              <w:rPr>
                <w:lang w:val="en-US"/>
              </w:rPr>
            </w:pPr>
            <w:r w:rsidRPr="00AE1146">
              <w:rPr>
                <w:lang w:val="en-US"/>
              </w:rPr>
              <w:t>8,2</w:t>
            </w:r>
          </w:p>
        </w:tc>
        <w:tc>
          <w:tcPr>
            <w:tcW w:w="920" w:type="dxa"/>
            <w:tcBorders>
              <w:left w:val="single" w:sz="4" w:space="0" w:color="auto"/>
              <w:bottom w:val="nil"/>
              <w:right w:val="single" w:sz="4" w:space="0" w:color="auto"/>
            </w:tcBorders>
            <w:vAlign w:val="center"/>
          </w:tcPr>
          <w:p w14:paraId="3B373F79" w14:textId="77777777" w:rsidR="00784F81" w:rsidRPr="00AE1146" w:rsidRDefault="00784F81" w:rsidP="00784F81">
            <w:pPr>
              <w:rPr>
                <w:lang w:val="en-US"/>
              </w:rPr>
            </w:pPr>
            <w:r w:rsidRPr="00AE1146">
              <w:rPr>
                <w:lang w:val="en-US"/>
              </w:rPr>
              <w:t>0,496</w:t>
            </w:r>
          </w:p>
        </w:tc>
        <w:tc>
          <w:tcPr>
            <w:tcW w:w="736" w:type="dxa"/>
            <w:tcBorders>
              <w:left w:val="single" w:sz="4" w:space="0" w:color="auto"/>
              <w:bottom w:val="nil"/>
              <w:right w:val="single" w:sz="4" w:space="0" w:color="auto"/>
            </w:tcBorders>
            <w:vAlign w:val="center"/>
          </w:tcPr>
          <w:p w14:paraId="518AE218" w14:textId="77777777" w:rsidR="00784F81" w:rsidRPr="00AE1146" w:rsidRDefault="00784F81" w:rsidP="00784F81">
            <w:pPr>
              <w:rPr>
                <w:lang w:val="en-US"/>
              </w:rPr>
            </w:pPr>
            <w:r w:rsidRPr="00AE1146">
              <w:rPr>
                <w:lang w:val="en-US"/>
              </w:rPr>
              <w:t>0,105</w:t>
            </w:r>
          </w:p>
        </w:tc>
      </w:tr>
      <w:tr w:rsidR="00784F81" w:rsidRPr="00AE1146" w14:paraId="60182417" w14:textId="77777777" w:rsidTr="00784F81">
        <w:trPr>
          <w:trHeight w:val="158"/>
        </w:trPr>
        <w:tc>
          <w:tcPr>
            <w:tcW w:w="1452" w:type="dxa"/>
            <w:vMerge/>
            <w:tcBorders>
              <w:left w:val="single" w:sz="4" w:space="0" w:color="auto"/>
              <w:bottom w:val="single" w:sz="4" w:space="0" w:color="auto"/>
              <w:right w:val="single" w:sz="4" w:space="0" w:color="auto"/>
            </w:tcBorders>
            <w:vAlign w:val="center"/>
          </w:tcPr>
          <w:p w14:paraId="0CA84A3D" w14:textId="77777777" w:rsidR="00784F81" w:rsidRPr="00AE1146" w:rsidRDefault="00784F81" w:rsidP="00784F81"/>
        </w:tc>
        <w:tc>
          <w:tcPr>
            <w:tcW w:w="823" w:type="dxa"/>
            <w:vMerge/>
            <w:tcBorders>
              <w:left w:val="single" w:sz="4" w:space="0" w:color="auto"/>
              <w:bottom w:val="single" w:sz="4" w:space="0" w:color="auto"/>
              <w:right w:val="single" w:sz="4" w:space="0" w:color="auto"/>
            </w:tcBorders>
            <w:vAlign w:val="center"/>
          </w:tcPr>
          <w:p w14:paraId="2F34BE82" w14:textId="77777777" w:rsidR="00784F81" w:rsidRPr="00AE1146" w:rsidRDefault="00784F81" w:rsidP="00784F81"/>
        </w:tc>
        <w:tc>
          <w:tcPr>
            <w:tcW w:w="824" w:type="dxa"/>
            <w:tcBorders>
              <w:top w:val="nil"/>
              <w:left w:val="single" w:sz="4" w:space="0" w:color="auto"/>
              <w:bottom w:val="single" w:sz="4" w:space="0" w:color="auto"/>
              <w:right w:val="single" w:sz="4" w:space="0" w:color="auto"/>
            </w:tcBorders>
            <w:vAlign w:val="center"/>
          </w:tcPr>
          <w:p w14:paraId="157D4B7C" w14:textId="77777777" w:rsidR="00784F81" w:rsidRPr="00AE1146" w:rsidRDefault="00784F81" w:rsidP="00784F81">
            <w:pPr>
              <w:rPr>
                <w:lang w:val="en-US"/>
              </w:rPr>
            </w:pPr>
            <w:r w:rsidRPr="00AE1146">
              <w:rPr>
                <w:lang w:val="en-US"/>
              </w:rPr>
              <w:t>0,000</w:t>
            </w:r>
          </w:p>
        </w:tc>
        <w:tc>
          <w:tcPr>
            <w:tcW w:w="686" w:type="dxa"/>
            <w:tcBorders>
              <w:top w:val="nil"/>
              <w:left w:val="single" w:sz="4" w:space="0" w:color="auto"/>
              <w:right w:val="single" w:sz="4" w:space="0" w:color="auto"/>
            </w:tcBorders>
            <w:vAlign w:val="center"/>
          </w:tcPr>
          <w:p w14:paraId="02C587C0" w14:textId="77777777" w:rsidR="00784F81" w:rsidRPr="00AE1146" w:rsidRDefault="00784F81" w:rsidP="00784F81">
            <w:pPr>
              <w:rPr>
                <w:lang w:val="en-US"/>
              </w:rPr>
            </w:pPr>
            <w:r w:rsidRPr="00AE1146">
              <w:rPr>
                <w:lang w:val="en-US"/>
              </w:rPr>
              <w:t>0,000</w:t>
            </w:r>
          </w:p>
        </w:tc>
        <w:tc>
          <w:tcPr>
            <w:tcW w:w="720" w:type="dxa"/>
            <w:vMerge/>
            <w:tcBorders>
              <w:top w:val="nil"/>
              <w:left w:val="single" w:sz="4" w:space="0" w:color="auto"/>
              <w:bottom w:val="single" w:sz="4" w:space="0" w:color="auto"/>
              <w:right w:val="single" w:sz="4" w:space="0" w:color="auto"/>
            </w:tcBorders>
            <w:vAlign w:val="center"/>
          </w:tcPr>
          <w:p w14:paraId="6EF590F6" w14:textId="77777777" w:rsidR="00784F81" w:rsidRPr="00AE1146" w:rsidRDefault="00784F81" w:rsidP="00784F81"/>
        </w:tc>
        <w:tc>
          <w:tcPr>
            <w:tcW w:w="900" w:type="dxa"/>
            <w:tcBorders>
              <w:top w:val="nil"/>
              <w:left w:val="single" w:sz="4" w:space="0" w:color="auto"/>
              <w:right w:val="single" w:sz="4" w:space="0" w:color="auto"/>
            </w:tcBorders>
            <w:vAlign w:val="center"/>
          </w:tcPr>
          <w:p w14:paraId="5DC720C2" w14:textId="77777777" w:rsidR="00784F81" w:rsidRPr="00AE1146" w:rsidRDefault="00784F81" w:rsidP="00784F81"/>
        </w:tc>
        <w:tc>
          <w:tcPr>
            <w:tcW w:w="720" w:type="dxa"/>
            <w:tcBorders>
              <w:top w:val="nil"/>
              <w:left w:val="single" w:sz="4" w:space="0" w:color="auto"/>
              <w:right w:val="single" w:sz="4" w:space="0" w:color="auto"/>
            </w:tcBorders>
            <w:vAlign w:val="center"/>
          </w:tcPr>
          <w:p w14:paraId="3B4098E7" w14:textId="77777777" w:rsidR="00784F81" w:rsidRPr="00AE1146" w:rsidRDefault="00784F81" w:rsidP="00784F81"/>
        </w:tc>
        <w:tc>
          <w:tcPr>
            <w:tcW w:w="720" w:type="dxa"/>
            <w:vMerge/>
            <w:tcBorders>
              <w:top w:val="nil"/>
              <w:left w:val="single" w:sz="4" w:space="0" w:color="auto"/>
              <w:bottom w:val="single" w:sz="4" w:space="0" w:color="auto"/>
              <w:right w:val="single" w:sz="4" w:space="0" w:color="auto"/>
            </w:tcBorders>
            <w:vAlign w:val="center"/>
          </w:tcPr>
          <w:p w14:paraId="3836BB5F" w14:textId="77777777" w:rsidR="00784F81" w:rsidRPr="00AE1146" w:rsidRDefault="00784F81" w:rsidP="00784F81"/>
        </w:tc>
        <w:tc>
          <w:tcPr>
            <w:tcW w:w="900" w:type="dxa"/>
            <w:tcBorders>
              <w:top w:val="nil"/>
              <w:left w:val="single" w:sz="4" w:space="0" w:color="auto"/>
              <w:right w:val="single" w:sz="4" w:space="0" w:color="auto"/>
            </w:tcBorders>
            <w:vAlign w:val="center"/>
          </w:tcPr>
          <w:p w14:paraId="26BF031B" w14:textId="77777777" w:rsidR="00784F81" w:rsidRPr="00AE1146" w:rsidRDefault="00784F81" w:rsidP="00784F81">
            <w:pPr>
              <w:rPr>
                <w:lang w:val="en-US"/>
              </w:rPr>
            </w:pPr>
            <w:r w:rsidRPr="00AE1146">
              <w:rPr>
                <w:lang w:val="en-US"/>
              </w:rPr>
              <w:t>-</w:t>
            </w:r>
          </w:p>
        </w:tc>
        <w:tc>
          <w:tcPr>
            <w:tcW w:w="720" w:type="dxa"/>
            <w:tcBorders>
              <w:top w:val="nil"/>
              <w:left w:val="single" w:sz="4" w:space="0" w:color="auto"/>
              <w:right w:val="single" w:sz="4" w:space="0" w:color="auto"/>
            </w:tcBorders>
            <w:vAlign w:val="center"/>
          </w:tcPr>
          <w:p w14:paraId="08E6E340" w14:textId="77777777" w:rsidR="00784F81" w:rsidRPr="00AE1146" w:rsidRDefault="00784F81" w:rsidP="00784F81">
            <w:pPr>
              <w:rPr>
                <w:lang w:val="en-US"/>
              </w:rPr>
            </w:pPr>
            <w:r w:rsidRPr="00AE1146">
              <w:rPr>
                <w:lang w:val="en-US"/>
              </w:rPr>
              <w:t>-</w:t>
            </w:r>
          </w:p>
        </w:tc>
        <w:tc>
          <w:tcPr>
            <w:tcW w:w="1492" w:type="dxa"/>
            <w:vMerge/>
            <w:tcBorders>
              <w:top w:val="nil"/>
              <w:left w:val="single" w:sz="4" w:space="0" w:color="auto"/>
              <w:bottom w:val="single" w:sz="4" w:space="0" w:color="auto"/>
              <w:right w:val="single" w:sz="4" w:space="0" w:color="auto"/>
            </w:tcBorders>
            <w:vAlign w:val="center"/>
          </w:tcPr>
          <w:p w14:paraId="1CA8C9D2" w14:textId="77777777" w:rsidR="00784F81" w:rsidRPr="00AE1146" w:rsidRDefault="00784F81" w:rsidP="00784F81"/>
        </w:tc>
        <w:tc>
          <w:tcPr>
            <w:tcW w:w="1086" w:type="dxa"/>
            <w:tcBorders>
              <w:top w:val="nil"/>
              <w:left w:val="single" w:sz="4" w:space="0" w:color="auto"/>
              <w:right w:val="single" w:sz="4" w:space="0" w:color="auto"/>
            </w:tcBorders>
            <w:vAlign w:val="center"/>
          </w:tcPr>
          <w:p w14:paraId="12534047" w14:textId="77777777" w:rsidR="00784F81" w:rsidRPr="00AE1146" w:rsidRDefault="00784F81" w:rsidP="00784F81"/>
        </w:tc>
        <w:tc>
          <w:tcPr>
            <w:tcW w:w="1011" w:type="dxa"/>
            <w:tcBorders>
              <w:top w:val="nil"/>
              <w:left w:val="single" w:sz="4" w:space="0" w:color="auto"/>
              <w:right w:val="single" w:sz="4" w:space="0" w:color="auto"/>
            </w:tcBorders>
            <w:vAlign w:val="center"/>
          </w:tcPr>
          <w:p w14:paraId="1ED5A61B" w14:textId="77777777" w:rsidR="00784F81" w:rsidRPr="00AE1146" w:rsidRDefault="00784F81" w:rsidP="00784F81"/>
        </w:tc>
        <w:tc>
          <w:tcPr>
            <w:tcW w:w="891" w:type="dxa"/>
            <w:vMerge/>
            <w:tcBorders>
              <w:top w:val="nil"/>
              <w:left w:val="single" w:sz="4" w:space="0" w:color="auto"/>
              <w:bottom w:val="single" w:sz="4" w:space="0" w:color="auto"/>
              <w:right w:val="single" w:sz="4" w:space="0" w:color="auto"/>
            </w:tcBorders>
            <w:vAlign w:val="center"/>
          </w:tcPr>
          <w:p w14:paraId="05522A23" w14:textId="77777777" w:rsidR="00784F81" w:rsidRPr="00AE1146" w:rsidRDefault="00784F81" w:rsidP="00784F81"/>
        </w:tc>
        <w:tc>
          <w:tcPr>
            <w:tcW w:w="920" w:type="dxa"/>
            <w:tcBorders>
              <w:top w:val="nil"/>
              <w:left w:val="single" w:sz="4" w:space="0" w:color="auto"/>
              <w:right w:val="single" w:sz="4" w:space="0" w:color="auto"/>
            </w:tcBorders>
            <w:vAlign w:val="center"/>
          </w:tcPr>
          <w:p w14:paraId="3C272967" w14:textId="77777777" w:rsidR="00784F81" w:rsidRPr="00AE1146" w:rsidRDefault="00784F81" w:rsidP="00784F81">
            <w:pPr>
              <w:rPr>
                <w:lang w:val="en-US"/>
              </w:rPr>
            </w:pPr>
            <w:r w:rsidRPr="00AE1146">
              <w:rPr>
                <w:lang w:val="en-US"/>
              </w:rPr>
              <w:t>0,000</w:t>
            </w:r>
          </w:p>
        </w:tc>
        <w:tc>
          <w:tcPr>
            <w:tcW w:w="736" w:type="dxa"/>
            <w:tcBorders>
              <w:top w:val="nil"/>
              <w:left w:val="single" w:sz="4" w:space="0" w:color="auto"/>
              <w:right w:val="single" w:sz="4" w:space="0" w:color="auto"/>
            </w:tcBorders>
            <w:vAlign w:val="center"/>
          </w:tcPr>
          <w:p w14:paraId="456C2018" w14:textId="77777777" w:rsidR="00784F81" w:rsidRPr="00AE1146" w:rsidRDefault="00784F81" w:rsidP="00784F81">
            <w:pPr>
              <w:rPr>
                <w:lang w:val="en-US"/>
              </w:rPr>
            </w:pPr>
            <w:r w:rsidRPr="00AE1146">
              <w:rPr>
                <w:lang w:val="en-US"/>
              </w:rPr>
              <w:t>0,000</w:t>
            </w:r>
          </w:p>
        </w:tc>
      </w:tr>
      <w:tr w:rsidR="00784F81" w:rsidRPr="00AE1146" w14:paraId="635FB83C" w14:textId="77777777" w:rsidTr="00784F81">
        <w:trPr>
          <w:trHeight w:val="176"/>
        </w:trPr>
        <w:tc>
          <w:tcPr>
            <w:tcW w:w="1452" w:type="dxa"/>
            <w:vMerge w:val="restart"/>
            <w:tcBorders>
              <w:top w:val="single" w:sz="4" w:space="0" w:color="auto"/>
              <w:left w:val="single" w:sz="4" w:space="0" w:color="auto"/>
              <w:right w:val="single" w:sz="4" w:space="0" w:color="auto"/>
            </w:tcBorders>
            <w:vAlign w:val="center"/>
          </w:tcPr>
          <w:p w14:paraId="192D6B5D" w14:textId="77777777" w:rsidR="00784F81" w:rsidRPr="00AE1146" w:rsidRDefault="00784F81" w:rsidP="00784F81">
            <w:r w:rsidRPr="00AE1146">
              <w:t>Итого</w:t>
            </w:r>
          </w:p>
        </w:tc>
        <w:tc>
          <w:tcPr>
            <w:tcW w:w="823" w:type="dxa"/>
            <w:vMerge w:val="restart"/>
            <w:tcBorders>
              <w:top w:val="single" w:sz="4" w:space="0" w:color="auto"/>
              <w:left w:val="single" w:sz="4" w:space="0" w:color="auto"/>
              <w:right w:val="single" w:sz="4" w:space="0" w:color="auto"/>
            </w:tcBorders>
            <w:vAlign w:val="center"/>
          </w:tcPr>
          <w:p w14:paraId="7E7C7C90" w14:textId="77777777" w:rsidR="00784F81" w:rsidRPr="00AE1146" w:rsidRDefault="00784F81" w:rsidP="00784F81">
            <w:pPr>
              <w:rPr>
                <w:lang w:val="en-US"/>
              </w:rPr>
            </w:pPr>
            <w:r w:rsidRPr="00AE1146">
              <w:rPr>
                <w:lang w:val="en-US"/>
              </w:rPr>
              <w:t>35,2</w:t>
            </w:r>
          </w:p>
        </w:tc>
        <w:tc>
          <w:tcPr>
            <w:tcW w:w="824" w:type="dxa"/>
            <w:tcBorders>
              <w:top w:val="single" w:sz="4" w:space="0" w:color="auto"/>
              <w:left w:val="single" w:sz="4" w:space="0" w:color="auto"/>
              <w:bottom w:val="nil"/>
              <w:right w:val="single" w:sz="4" w:space="0" w:color="auto"/>
            </w:tcBorders>
            <w:vAlign w:val="center"/>
          </w:tcPr>
          <w:p w14:paraId="08C39FD8" w14:textId="77777777" w:rsidR="00784F81" w:rsidRPr="00AE1146" w:rsidRDefault="00784F81" w:rsidP="00784F81">
            <w:pPr>
              <w:rPr>
                <w:lang w:val="en-US"/>
              </w:rPr>
            </w:pPr>
            <w:r w:rsidRPr="00AE1146">
              <w:rPr>
                <w:lang w:val="en-US"/>
              </w:rPr>
              <w:t>1,732</w:t>
            </w:r>
          </w:p>
        </w:tc>
        <w:tc>
          <w:tcPr>
            <w:tcW w:w="686" w:type="dxa"/>
            <w:tcBorders>
              <w:left w:val="single" w:sz="4" w:space="0" w:color="auto"/>
              <w:bottom w:val="nil"/>
              <w:right w:val="single" w:sz="4" w:space="0" w:color="auto"/>
            </w:tcBorders>
            <w:vAlign w:val="center"/>
          </w:tcPr>
          <w:p w14:paraId="53D7DAF0" w14:textId="77777777" w:rsidR="00784F81" w:rsidRPr="00AE1146" w:rsidRDefault="00784F81" w:rsidP="00784F81">
            <w:pPr>
              <w:rPr>
                <w:lang w:val="en-US"/>
              </w:rPr>
            </w:pPr>
            <w:r w:rsidRPr="00AE1146">
              <w:rPr>
                <w:lang w:val="en-US"/>
              </w:rPr>
              <w:t>0,698</w:t>
            </w:r>
          </w:p>
        </w:tc>
        <w:tc>
          <w:tcPr>
            <w:tcW w:w="720" w:type="dxa"/>
            <w:vMerge w:val="restart"/>
            <w:tcBorders>
              <w:top w:val="single" w:sz="4" w:space="0" w:color="auto"/>
              <w:left w:val="single" w:sz="4" w:space="0" w:color="auto"/>
              <w:bottom w:val="nil"/>
              <w:right w:val="single" w:sz="4" w:space="0" w:color="auto"/>
            </w:tcBorders>
            <w:vAlign w:val="center"/>
          </w:tcPr>
          <w:p w14:paraId="1AF70F3E" w14:textId="77777777" w:rsidR="00784F81" w:rsidRPr="00AE1146" w:rsidRDefault="00784F81" w:rsidP="00784F81">
            <w:pPr>
              <w:rPr>
                <w:lang w:val="en-US"/>
              </w:rPr>
            </w:pPr>
            <w:r w:rsidRPr="00AE1146">
              <w:rPr>
                <w:lang w:val="en-US"/>
              </w:rPr>
              <w:t>136,9</w:t>
            </w:r>
          </w:p>
        </w:tc>
        <w:tc>
          <w:tcPr>
            <w:tcW w:w="900" w:type="dxa"/>
            <w:tcBorders>
              <w:left w:val="single" w:sz="4" w:space="0" w:color="auto"/>
              <w:bottom w:val="nil"/>
              <w:right w:val="single" w:sz="4" w:space="0" w:color="auto"/>
            </w:tcBorders>
            <w:vAlign w:val="center"/>
          </w:tcPr>
          <w:p w14:paraId="13108023" w14:textId="77777777" w:rsidR="00784F81" w:rsidRPr="00AE1146" w:rsidRDefault="00784F81" w:rsidP="00784F81">
            <w:pPr>
              <w:rPr>
                <w:lang w:val="en-US"/>
              </w:rPr>
            </w:pPr>
            <w:r w:rsidRPr="00AE1146">
              <w:rPr>
                <w:lang w:val="en-US"/>
              </w:rPr>
              <w:t>1,780</w:t>
            </w:r>
          </w:p>
        </w:tc>
        <w:tc>
          <w:tcPr>
            <w:tcW w:w="720" w:type="dxa"/>
            <w:tcBorders>
              <w:left w:val="single" w:sz="4" w:space="0" w:color="auto"/>
              <w:bottom w:val="nil"/>
              <w:right w:val="single" w:sz="4" w:space="0" w:color="auto"/>
            </w:tcBorders>
            <w:vAlign w:val="center"/>
          </w:tcPr>
          <w:p w14:paraId="7B10848B" w14:textId="77777777" w:rsidR="00784F81" w:rsidRPr="00AE1146" w:rsidRDefault="00784F81" w:rsidP="00784F81">
            <w:pPr>
              <w:rPr>
                <w:lang w:val="en-US"/>
              </w:rPr>
            </w:pPr>
            <w:r w:rsidRPr="00AE1146">
              <w:rPr>
                <w:lang w:val="en-US"/>
              </w:rPr>
              <w:t>0,712</w:t>
            </w:r>
          </w:p>
        </w:tc>
        <w:tc>
          <w:tcPr>
            <w:tcW w:w="720" w:type="dxa"/>
            <w:vMerge w:val="restart"/>
            <w:tcBorders>
              <w:top w:val="single" w:sz="4" w:space="0" w:color="auto"/>
              <w:left w:val="single" w:sz="4" w:space="0" w:color="auto"/>
              <w:bottom w:val="nil"/>
              <w:right w:val="single" w:sz="4" w:space="0" w:color="auto"/>
            </w:tcBorders>
            <w:vAlign w:val="center"/>
          </w:tcPr>
          <w:p w14:paraId="43B9D3CA" w14:textId="77777777" w:rsidR="00784F81" w:rsidRPr="00AE1146" w:rsidRDefault="00784F81" w:rsidP="00784F81">
            <w:pPr>
              <w:rPr>
                <w:lang w:val="en-US"/>
              </w:rPr>
            </w:pPr>
            <w:r w:rsidRPr="00AE1146">
              <w:rPr>
                <w:lang w:val="en-US"/>
              </w:rPr>
              <w:t>20,6</w:t>
            </w:r>
          </w:p>
        </w:tc>
        <w:tc>
          <w:tcPr>
            <w:tcW w:w="900" w:type="dxa"/>
            <w:tcBorders>
              <w:left w:val="single" w:sz="4" w:space="0" w:color="auto"/>
              <w:bottom w:val="nil"/>
              <w:right w:val="single" w:sz="4" w:space="0" w:color="auto"/>
            </w:tcBorders>
            <w:vAlign w:val="center"/>
          </w:tcPr>
          <w:p w14:paraId="4AFEB9A2" w14:textId="77777777" w:rsidR="00784F81" w:rsidRPr="00AE1146" w:rsidRDefault="00784F81" w:rsidP="00784F81">
            <w:pPr>
              <w:rPr>
                <w:lang w:val="en-US"/>
              </w:rPr>
            </w:pPr>
            <w:r w:rsidRPr="00AE1146">
              <w:rPr>
                <w:lang w:val="en-US"/>
              </w:rPr>
              <w:t>0,179</w:t>
            </w:r>
          </w:p>
        </w:tc>
        <w:tc>
          <w:tcPr>
            <w:tcW w:w="720" w:type="dxa"/>
            <w:tcBorders>
              <w:left w:val="single" w:sz="4" w:space="0" w:color="auto"/>
              <w:bottom w:val="nil"/>
              <w:right w:val="single" w:sz="4" w:space="0" w:color="auto"/>
            </w:tcBorders>
            <w:vAlign w:val="center"/>
          </w:tcPr>
          <w:p w14:paraId="2924601B" w14:textId="77777777" w:rsidR="00784F81" w:rsidRPr="00AE1146" w:rsidRDefault="00784F81" w:rsidP="00784F81">
            <w:pPr>
              <w:rPr>
                <w:lang w:val="en-US"/>
              </w:rPr>
            </w:pPr>
            <w:r w:rsidRPr="00AE1146">
              <w:rPr>
                <w:lang w:val="en-US"/>
              </w:rPr>
              <w:t>0,000</w:t>
            </w:r>
          </w:p>
        </w:tc>
        <w:tc>
          <w:tcPr>
            <w:tcW w:w="1492" w:type="dxa"/>
            <w:vMerge w:val="restart"/>
            <w:tcBorders>
              <w:top w:val="single" w:sz="4" w:space="0" w:color="auto"/>
              <w:left w:val="single" w:sz="4" w:space="0" w:color="auto"/>
              <w:bottom w:val="nil"/>
              <w:right w:val="single" w:sz="4" w:space="0" w:color="auto"/>
            </w:tcBorders>
            <w:vAlign w:val="center"/>
          </w:tcPr>
          <w:p w14:paraId="7387C6FE" w14:textId="77777777" w:rsidR="00784F81" w:rsidRPr="00AE1146" w:rsidRDefault="00784F81" w:rsidP="00784F81"/>
        </w:tc>
        <w:tc>
          <w:tcPr>
            <w:tcW w:w="1086" w:type="dxa"/>
            <w:tcBorders>
              <w:left w:val="single" w:sz="4" w:space="0" w:color="auto"/>
              <w:bottom w:val="nil"/>
              <w:right w:val="single" w:sz="4" w:space="0" w:color="auto"/>
            </w:tcBorders>
            <w:vAlign w:val="center"/>
          </w:tcPr>
          <w:p w14:paraId="3AEA00A6" w14:textId="77777777" w:rsidR="00784F81" w:rsidRPr="00AE1146" w:rsidRDefault="00784F81" w:rsidP="00784F81"/>
        </w:tc>
        <w:tc>
          <w:tcPr>
            <w:tcW w:w="1011" w:type="dxa"/>
            <w:tcBorders>
              <w:left w:val="single" w:sz="4" w:space="0" w:color="auto"/>
              <w:bottom w:val="nil"/>
              <w:right w:val="single" w:sz="4" w:space="0" w:color="auto"/>
            </w:tcBorders>
            <w:vAlign w:val="center"/>
          </w:tcPr>
          <w:p w14:paraId="3E27BC3E" w14:textId="77777777" w:rsidR="00784F81" w:rsidRPr="00AE1146" w:rsidRDefault="00784F81" w:rsidP="00784F81"/>
        </w:tc>
        <w:tc>
          <w:tcPr>
            <w:tcW w:w="891" w:type="dxa"/>
            <w:vMerge w:val="restart"/>
            <w:tcBorders>
              <w:top w:val="single" w:sz="4" w:space="0" w:color="auto"/>
              <w:left w:val="single" w:sz="4" w:space="0" w:color="auto"/>
              <w:bottom w:val="nil"/>
              <w:right w:val="single" w:sz="4" w:space="0" w:color="auto"/>
            </w:tcBorders>
            <w:vAlign w:val="center"/>
          </w:tcPr>
          <w:p w14:paraId="156D6B7F" w14:textId="77777777" w:rsidR="00784F81" w:rsidRPr="00AE1146" w:rsidRDefault="00784F81" w:rsidP="00784F81">
            <w:pPr>
              <w:rPr>
                <w:lang w:val="en-US"/>
              </w:rPr>
            </w:pPr>
            <w:r w:rsidRPr="00AE1146">
              <w:rPr>
                <w:lang w:val="en-US"/>
              </w:rPr>
              <w:t>192,7</w:t>
            </w:r>
          </w:p>
        </w:tc>
        <w:tc>
          <w:tcPr>
            <w:tcW w:w="920" w:type="dxa"/>
            <w:tcBorders>
              <w:left w:val="single" w:sz="4" w:space="0" w:color="auto"/>
              <w:bottom w:val="nil"/>
              <w:right w:val="single" w:sz="4" w:space="0" w:color="auto"/>
            </w:tcBorders>
            <w:vAlign w:val="center"/>
          </w:tcPr>
          <w:p w14:paraId="21C199DE" w14:textId="77777777" w:rsidR="00784F81" w:rsidRPr="00AE1146" w:rsidRDefault="00784F81" w:rsidP="00784F81">
            <w:pPr>
              <w:rPr>
                <w:lang w:val="en-US"/>
              </w:rPr>
            </w:pPr>
            <w:r w:rsidRPr="00AE1146">
              <w:rPr>
                <w:lang w:val="en-US"/>
              </w:rPr>
              <w:t>3,691</w:t>
            </w:r>
          </w:p>
        </w:tc>
        <w:tc>
          <w:tcPr>
            <w:tcW w:w="736" w:type="dxa"/>
            <w:tcBorders>
              <w:left w:val="single" w:sz="4" w:space="0" w:color="auto"/>
              <w:bottom w:val="nil"/>
              <w:right w:val="single" w:sz="4" w:space="0" w:color="auto"/>
            </w:tcBorders>
            <w:vAlign w:val="center"/>
          </w:tcPr>
          <w:p w14:paraId="1B388C01" w14:textId="77777777" w:rsidR="00784F81" w:rsidRPr="00AE1146" w:rsidRDefault="00784F81" w:rsidP="00784F81">
            <w:pPr>
              <w:rPr>
                <w:lang w:val="en-US"/>
              </w:rPr>
            </w:pPr>
            <w:r w:rsidRPr="00AE1146">
              <w:rPr>
                <w:lang w:val="en-US"/>
              </w:rPr>
              <w:t>1,410</w:t>
            </w:r>
          </w:p>
        </w:tc>
      </w:tr>
      <w:tr w:rsidR="00784F81" w:rsidRPr="00AE1146" w14:paraId="4AA91B9C" w14:textId="77777777" w:rsidTr="00784F81">
        <w:trPr>
          <w:trHeight w:val="175"/>
        </w:trPr>
        <w:tc>
          <w:tcPr>
            <w:tcW w:w="1452" w:type="dxa"/>
            <w:vMerge/>
            <w:tcBorders>
              <w:left w:val="single" w:sz="4" w:space="0" w:color="auto"/>
              <w:bottom w:val="single" w:sz="4" w:space="0" w:color="auto"/>
              <w:right w:val="single" w:sz="4" w:space="0" w:color="auto"/>
            </w:tcBorders>
          </w:tcPr>
          <w:p w14:paraId="6A2BC6A3" w14:textId="77777777" w:rsidR="00784F81" w:rsidRPr="00AE1146" w:rsidRDefault="00784F81" w:rsidP="00784F81"/>
        </w:tc>
        <w:tc>
          <w:tcPr>
            <w:tcW w:w="823" w:type="dxa"/>
            <w:vMerge/>
            <w:tcBorders>
              <w:left w:val="single" w:sz="4" w:space="0" w:color="auto"/>
              <w:bottom w:val="single" w:sz="4" w:space="0" w:color="auto"/>
              <w:right w:val="single" w:sz="4" w:space="0" w:color="auto"/>
            </w:tcBorders>
          </w:tcPr>
          <w:p w14:paraId="2C704A2F" w14:textId="77777777" w:rsidR="00784F81" w:rsidRPr="00AE1146" w:rsidRDefault="00784F81" w:rsidP="00784F81"/>
        </w:tc>
        <w:tc>
          <w:tcPr>
            <w:tcW w:w="824" w:type="dxa"/>
            <w:tcBorders>
              <w:top w:val="nil"/>
              <w:left w:val="single" w:sz="4" w:space="0" w:color="auto"/>
              <w:bottom w:val="single" w:sz="4" w:space="0" w:color="auto"/>
              <w:right w:val="single" w:sz="4" w:space="0" w:color="auto"/>
            </w:tcBorders>
          </w:tcPr>
          <w:p w14:paraId="6ADAC749" w14:textId="77777777" w:rsidR="00784F81" w:rsidRPr="00AE1146" w:rsidRDefault="00784F81" w:rsidP="00784F81">
            <w:pPr>
              <w:rPr>
                <w:lang w:val="en-US"/>
              </w:rPr>
            </w:pPr>
            <w:r w:rsidRPr="00AE1146">
              <w:rPr>
                <w:lang w:val="en-US"/>
              </w:rPr>
              <w:t>0,000</w:t>
            </w:r>
          </w:p>
        </w:tc>
        <w:tc>
          <w:tcPr>
            <w:tcW w:w="686" w:type="dxa"/>
            <w:tcBorders>
              <w:top w:val="nil"/>
              <w:left w:val="single" w:sz="4" w:space="0" w:color="auto"/>
              <w:bottom w:val="single" w:sz="4" w:space="0" w:color="auto"/>
              <w:right w:val="single" w:sz="4" w:space="0" w:color="auto"/>
            </w:tcBorders>
          </w:tcPr>
          <w:p w14:paraId="661C3008" w14:textId="77777777" w:rsidR="00784F81" w:rsidRPr="00AE1146" w:rsidRDefault="00784F81" w:rsidP="00784F81">
            <w:pPr>
              <w:rPr>
                <w:lang w:val="en-US"/>
              </w:rPr>
            </w:pPr>
            <w:r w:rsidRPr="00AE1146">
              <w:rPr>
                <w:lang w:val="en-US"/>
              </w:rPr>
              <w:t>0,000</w:t>
            </w:r>
          </w:p>
        </w:tc>
        <w:tc>
          <w:tcPr>
            <w:tcW w:w="720" w:type="dxa"/>
            <w:vMerge/>
            <w:tcBorders>
              <w:top w:val="nil"/>
              <w:left w:val="single" w:sz="4" w:space="0" w:color="auto"/>
              <w:bottom w:val="single" w:sz="4" w:space="0" w:color="auto"/>
              <w:right w:val="single" w:sz="4" w:space="0" w:color="auto"/>
            </w:tcBorders>
          </w:tcPr>
          <w:p w14:paraId="626B8E20" w14:textId="77777777" w:rsidR="00784F81" w:rsidRPr="00AE1146" w:rsidRDefault="00784F81" w:rsidP="00784F81"/>
        </w:tc>
        <w:tc>
          <w:tcPr>
            <w:tcW w:w="900" w:type="dxa"/>
            <w:tcBorders>
              <w:top w:val="nil"/>
              <w:left w:val="single" w:sz="4" w:space="0" w:color="auto"/>
              <w:bottom w:val="single" w:sz="4" w:space="0" w:color="auto"/>
              <w:right w:val="single" w:sz="4" w:space="0" w:color="auto"/>
            </w:tcBorders>
          </w:tcPr>
          <w:p w14:paraId="53385F0E" w14:textId="77777777" w:rsidR="00784F81" w:rsidRPr="00AE1146" w:rsidRDefault="00784F81" w:rsidP="00784F81">
            <w:pPr>
              <w:rPr>
                <w:lang w:val="en-US"/>
              </w:rPr>
            </w:pPr>
            <w:r w:rsidRPr="00AE1146">
              <w:rPr>
                <w:lang w:val="en-US"/>
              </w:rPr>
              <w:t>0,000</w:t>
            </w:r>
          </w:p>
        </w:tc>
        <w:tc>
          <w:tcPr>
            <w:tcW w:w="720" w:type="dxa"/>
            <w:tcBorders>
              <w:top w:val="nil"/>
              <w:left w:val="single" w:sz="4" w:space="0" w:color="auto"/>
              <w:bottom w:val="single" w:sz="4" w:space="0" w:color="auto"/>
              <w:right w:val="single" w:sz="4" w:space="0" w:color="auto"/>
            </w:tcBorders>
          </w:tcPr>
          <w:p w14:paraId="34A37879" w14:textId="77777777" w:rsidR="00784F81" w:rsidRPr="00AE1146" w:rsidRDefault="00784F81" w:rsidP="00784F81">
            <w:pPr>
              <w:rPr>
                <w:lang w:val="en-US"/>
              </w:rPr>
            </w:pPr>
            <w:r w:rsidRPr="00AE1146">
              <w:rPr>
                <w:lang w:val="en-US"/>
              </w:rPr>
              <w:t>0,000</w:t>
            </w:r>
          </w:p>
        </w:tc>
        <w:tc>
          <w:tcPr>
            <w:tcW w:w="720" w:type="dxa"/>
            <w:vMerge/>
            <w:tcBorders>
              <w:top w:val="nil"/>
              <w:left w:val="single" w:sz="4" w:space="0" w:color="auto"/>
              <w:bottom w:val="single" w:sz="4" w:space="0" w:color="auto"/>
              <w:right w:val="single" w:sz="4" w:space="0" w:color="auto"/>
            </w:tcBorders>
          </w:tcPr>
          <w:p w14:paraId="7E51925E" w14:textId="77777777" w:rsidR="00784F81" w:rsidRPr="00AE1146" w:rsidRDefault="00784F81" w:rsidP="00784F81"/>
        </w:tc>
        <w:tc>
          <w:tcPr>
            <w:tcW w:w="900" w:type="dxa"/>
            <w:tcBorders>
              <w:top w:val="nil"/>
              <w:left w:val="single" w:sz="4" w:space="0" w:color="auto"/>
              <w:bottom w:val="single" w:sz="4" w:space="0" w:color="auto"/>
              <w:right w:val="single" w:sz="4" w:space="0" w:color="auto"/>
            </w:tcBorders>
          </w:tcPr>
          <w:p w14:paraId="1A692D3E" w14:textId="77777777" w:rsidR="00784F81" w:rsidRPr="00AE1146" w:rsidRDefault="00784F81" w:rsidP="00784F81">
            <w:pPr>
              <w:rPr>
                <w:lang w:val="en-US"/>
              </w:rPr>
            </w:pPr>
            <w:r w:rsidRPr="00AE1146">
              <w:rPr>
                <w:lang w:val="en-US"/>
              </w:rPr>
              <w:t>0,000</w:t>
            </w:r>
          </w:p>
        </w:tc>
        <w:tc>
          <w:tcPr>
            <w:tcW w:w="720" w:type="dxa"/>
            <w:tcBorders>
              <w:top w:val="nil"/>
              <w:left w:val="single" w:sz="4" w:space="0" w:color="auto"/>
              <w:bottom w:val="single" w:sz="4" w:space="0" w:color="auto"/>
              <w:right w:val="single" w:sz="4" w:space="0" w:color="auto"/>
            </w:tcBorders>
          </w:tcPr>
          <w:p w14:paraId="4FF95833" w14:textId="77777777" w:rsidR="00784F81" w:rsidRPr="00AE1146" w:rsidRDefault="00784F81" w:rsidP="00784F81">
            <w:pPr>
              <w:rPr>
                <w:lang w:val="en-US"/>
              </w:rPr>
            </w:pPr>
            <w:r w:rsidRPr="00AE1146">
              <w:rPr>
                <w:lang w:val="en-US"/>
              </w:rPr>
              <w:t>0,000</w:t>
            </w:r>
          </w:p>
        </w:tc>
        <w:tc>
          <w:tcPr>
            <w:tcW w:w="1492" w:type="dxa"/>
            <w:vMerge/>
            <w:tcBorders>
              <w:top w:val="nil"/>
              <w:left w:val="single" w:sz="4" w:space="0" w:color="auto"/>
              <w:bottom w:val="single" w:sz="4" w:space="0" w:color="auto"/>
              <w:right w:val="single" w:sz="4" w:space="0" w:color="auto"/>
            </w:tcBorders>
          </w:tcPr>
          <w:p w14:paraId="2BB96A9B" w14:textId="77777777" w:rsidR="00784F81" w:rsidRPr="00AE1146" w:rsidRDefault="00784F81" w:rsidP="00784F81"/>
        </w:tc>
        <w:tc>
          <w:tcPr>
            <w:tcW w:w="1086" w:type="dxa"/>
            <w:tcBorders>
              <w:top w:val="nil"/>
              <w:left w:val="single" w:sz="4" w:space="0" w:color="auto"/>
              <w:bottom w:val="single" w:sz="4" w:space="0" w:color="auto"/>
              <w:right w:val="single" w:sz="4" w:space="0" w:color="auto"/>
            </w:tcBorders>
          </w:tcPr>
          <w:p w14:paraId="033B7A21" w14:textId="77777777" w:rsidR="00784F81" w:rsidRPr="00AE1146" w:rsidRDefault="00784F81" w:rsidP="00784F81"/>
        </w:tc>
        <w:tc>
          <w:tcPr>
            <w:tcW w:w="1011" w:type="dxa"/>
            <w:tcBorders>
              <w:top w:val="nil"/>
              <w:left w:val="single" w:sz="4" w:space="0" w:color="auto"/>
              <w:bottom w:val="single" w:sz="4" w:space="0" w:color="auto"/>
              <w:right w:val="single" w:sz="4" w:space="0" w:color="auto"/>
            </w:tcBorders>
          </w:tcPr>
          <w:p w14:paraId="1BC8F1D9" w14:textId="77777777" w:rsidR="00784F81" w:rsidRPr="00AE1146" w:rsidRDefault="00784F81" w:rsidP="00784F81"/>
        </w:tc>
        <w:tc>
          <w:tcPr>
            <w:tcW w:w="891" w:type="dxa"/>
            <w:vMerge/>
            <w:tcBorders>
              <w:top w:val="nil"/>
              <w:left w:val="single" w:sz="4" w:space="0" w:color="auto"/>
              <w:bottom w:val="single" w:sz="4" w:space="0" w:color="auto"/>
              <w:right w:val="single" w:sz="4" w:space="0" w:color="auto"/>
            </w:tcBorders>
          </w:tcPr>
          <w:p w14:paraId="06F2CB9C" w14:textId="77777777" w:rsidR="00784F81" w:rsidRPr="00AE1146" w:rsidRDefault="00784F81" w:rsidP="00784F81"/>
        </w:tc>
        <w:tc>
          <w:tcPr>
            <w:tcW w:w="920" w:type="dxa"/>
            <w:tcBorders>
              <w:top w:val="nil"/>
              <w:left w:val="single" w:sz="4" w:space="0" w:color="auto"/>
              <w:bottom w:val="single" w:sz="4" w:space="0" w:color="auto"/>
              <w:right w:val="single" w:sz="4" w:space="0" w:color="auto"/>
            </w:tcBorders>
          </w:tcPr>
          <w:p w14:paraId="2B79C583" w14:textId="77777777" w:rsidR="00784F81" w:rsidRPr="00AE1146" w:rsidRDefault="00784F81" w:rsidP="00784F81">
            <w:pPr>
              <w:rPr>
                <w:lang w:val="en-US"/>
              </w:rPr>
            </w:pPr>
            <w:r w:rsidRPr="00AE1146">
              <w:rPr>
                <w:lang w:val="en-US"/>
              </w:rPr>
              <w:t>0,000</w:t>
            </w:r>
          </w:p>
        </w:tc>
        <w:tc>
          <w:tcPr>
            <w:tcW w:w="736" w:type="dxa"/>
            <w:tcBorders>
              <w:top w:val="nil"/>
              <w:left w:val="single" w:sz="4" w:space="0" w:color="auto"/>
              <w:bottom w:val="single" w:sz="4" w:space="0" w:color="auto"/>
              <w:right w:val="single" w:sz="4" w:space="0" w:color="auto"/>
            </w:tcBorders>
          </w:tcPr>
          <w:p w14:paraId="799B0203" w14:textId="77777777" w:rsidR="00784F81" w:rsidRPr="00AE1146" w:rsidRDefault="00784F81" w:rsidP="00784F81">
            <w:pPr>
              <w:rPr>
                <w:lang w:val="en-US"/>
              </w:rPr>
            </w:pPr>
            <w:r w:rsidRPr="00AE1146">
              <w:rPr>
                <w:lang w:val="en-US"/>
              </w:rPr>
              <w:t>0,000</w:t>
            </w:r>
          </w:p>
        </w:tc>
      </w:tr>
    </w:tbl>
    <w:p w14:paraId="54950683" w14:textId="77777777" w:rsidR="00784F81" w:rsidRPr="00AE1146" w:rsidRDefault="00784F81" w:rsidP="00784F81"/>
    <w:p w14:paraId="7427BD6F" w14:textId="77777777" w:rsidR="00784F81" w:rsidRPr="00AE1146" w:rsidRDefault="00784F81" w:rsidP="00784F81">
      <w:r w:rsidRPr="00AE1146">
        <w:t>&lt;*&gt; в т.ч. при рубках, связанных с созданием лесной инфраструктуры в целях охраны, защиты, воспроизводства лесов (разрубка, расчистка квартальных, граничных просек, визиров, строительство, ремонт, эксплуатация лесохозяйственных и противопожарных дорог, устройство противопожарных разрывов и т.п.).</w:t>
      </w:r>
    </w:p>
    <w:p w14:paraId="339B301B" w14:textId="77777777" w:rsidR="00784F81" w:rsidRPr="00AE1146" w:rsidRDefault="00784F81" w:rsidP="00784F81">
      <w:pPr>
        <w:sectPr w:rsidR="00784F81" w:rsidRPr="00AE1146" w:rsidSect="00784F81">
          <w:footerReference w:type="even" r:id="rId86"/>
          <w:footerReference w:type="default" r:id="rId87"/>
          <w:footerReference w:type="first" r:id="rId88"/>
          <w:footnotePr>
            <w:pos w:val="beneathText"/>
          </w:footnotePr>
          <w:type w:val="nextColumn"/>
          <w:pgSz w:w="16837" w:h="11905" w:orient="landscape"/>
          <w:pgMar w:top="1134" w:right="567" w:bottom="1134" w:left="1134" w:header="720" w:footer="709" w:gutter="0"/>
          <w:pgNumType w:start="76"/>
          <w:cols w:space="667"/>
          <w:docGrid w:linePitch="360"/>
        </w:sectPr>
      </w:pPr>
    </w:p>
    <w:p w14:paraId="63913B1F" w14:textId="77777777" w:rsidR="00784F81" w:rsidRPr="00AE1146" w:rsidRDefault="00784F81" w:rsidP="00784F81">
      <w:r w:rsidRPr="00AE1146">
        <w:lastRenderedPageBreak/>
        <w:t>2.1.4 Возрасты рубок</w:t>
      </w:r>
    </w:p>
    <w:p w14:paraId="559600C2" w14:textId="77777777" w:rsidR="00784F81" w:rsidRPr="00AE1146" w:rsidRDefault="00784F81" w:rsidP="00784F81">
      <w:r w:rsidRPr="00AE1146">
        <w:t xml:space="preserve">Леса Республики Ингушетия в соответствии с приказом Минприроды России от 18.08.2014 г. №367 «Об утверждении «Перечня лесорастительных зон Российской Федерации и Перечня лесных районов Российской Федерации» территория отнесены к Северо-Кавказскому горному району.. </w:t>
      </w:r>
    </w:p>
    <w:p w14:paraId="76A7ECE9" w14:textId="77777777" w:rsidR="00784F81" w:rsidRPr="00AE1146" w:rsidRDefault="00784F81" w:rsidP="00784F81">
      <w:pPr>
        <w:rPr>
          <w:lang w:val="x-none"/>
        </w:rPr>
      </w:pPr>
      <w:r w:rsidRPr="00AE1146">
        <w:rPr>
          <w:lang w:val="x-none"/>
        </w:rPr>
        <w:t>Возрасты рубок лесных насаждений, установленные Министерства природных ресурсов и экологии РФ от 09 апреля 2015 г. № 105 "Об установлении возрастов рубок", приведены в таблиц</w:t>
      </w:r>
      <w:r w:rsidRPr="00AE1146">
        <w:t>ах</w:t>
      </w:r>
      <w:r w:rsidRPr="00AE1146">
        <w:rPr>
          <w:lang w:val="x-none"/>
        </w:rPr>
        <w:t xml:space="preserve"> </w:t>
      </w:r>
      <w:r w:rsidRPr="00AE1146">
        <w:t>2.1.9 – 2.1.10.</w:t>
      </w:r>
      <w:r w:rsidRPr="00AE1146">
        <w:rPr>
          <w:lang w:val="x-none"/>
        </w:rPr>
        <w:t xml:space="preserve"> Для древесных пород, заготовка древесины которых не допускается, и кустарников приведенные возрасты спелости служат для распределения насаждений по группам возраста при ведении государственного лесного</w:t>
      </w:r>
      <w:r w:rsidRPr="00AE1146">
        <w:t xml:space="preserve"> </w:t>
      </w:r>
      <w:r w:rsidRPr="00AE1146">
        <w:rPr>
          <w:lang w:val="x-none"/>
        </w:rPr>
        <w:t>реестра.</w:t>
      </w:r>
    </w:p>
    <w:p w14:paraId="2338B011" w14:textId="77777777" w:rsidR="00784F81" w:rsidRPr="00AE1146" w:rsidRDefault="00784F81" w:rsidP="00784F81">
      <w:r w:rsidRPr="00AE1146">
        <w:t>Таблица 2.1. 9</w:t>
      </w:r>
    </w:p>
    <w:p w14:paraId="50C734BF" w14:textId="77777777" w:rsidR="00784F81" w:rsidRPr="00AE1146" w:rsidRDefault="00784F81" w:rsidP="00784F81">
      <w:r w:rsidRPr="00AE1146">
        <w:t>Возрасты рубок (спелости)</w:t>
      </w:r>
    </w:p>
    <w:p w14:paraId="053F628D" w14:textId="77777777" w:rsidR="00784F81" w:rsidRPr="00AE1146" w:rsidRDefault="00784F81" w:rsidP="00784F81">
      <w:r w:rsidRPr="00AE1146">
        <w:t>(Северо – Кавказкий  горный район лесорастительной зоны горного Северного Кавказа и горного Крыма)</w:t>
      </w:r>
    </w:p>
    <w:p w14:paraId="6BB4628F" w14:textId="77777777" w:rsidR="00784F81" w:rsidRPr="00AE1146" w:rsidRDefault="00784F81" w:rsidP="00784F81"/>
    <w:tbl>
      <w:tblPr>
        <w:tblW w:w="9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840"/>
        <w:gridCol w:w="3686"/>
        <w:gridCol w:w="1417"/>
        <w:gridCol w:w="1560"/>
      </w:tblGrid>
      <w:tr w:rsidR="00784F81" w:rsidRPr="00AE1146" w14:paraId="57021FBE" w14:textId="77777777" w:rsidTr="00784F81">
        <w:trPr>
          <w:tblHeader/>
        </w:trPr>
        <w:tc>
          <w:tcPr>
            <w:tcW w:w="2840" w:type="dxa"/>
            <w:vAlign w:val="center"/>
          </w:tcPr>
          <w:p w14:paraId="0235EFA7" w14:textId="77777777" w:rsidR="00784F81" w:rsidRPr="00AE1146" w:rsidRDefault="00784F81" w:rsidP="00784F81">
            <w:r w:rsidRPr="00AE1146">
              <w:t>Виды целевого назначения лесов, в т.ч. категории защитных лесов</w:t>
            </w:r>
          </w:p>
        </w:tc>
        <w:tc>
          <w:tcPr>
            <w:tcW w:w="3686" w:type="dxa"/>
            <w:vAlign w:val="center"/>
          </w:tcPr>
          <w:p w14:paraId="6A379C21" w14:textId="77777777" w:rsidR="00784F81" w:rsidRPr="00AE1146" w:rsidRDefault="00784F81" w:rsidP="00784F81">
            <w:r w:rsidRPr="00AE1146">
              <w:t>Хозсекции и входящие</w:t>
            </w:r>
          </w:p>
          <w:p w14:paraId="726D7C3F" w14:textId="77777777" w:rsidR="00784F81" w:rsidRPr="00AE1146" w:rsidRDefault="00784F81" w:rsidP="00784F81">
            <w:r w:rsidRPr="00AE1146">
              <w:t>в них преобладающие</w:t>
            </w:r>
          </w:p>
          <w:p w14:paraId="6D44810F" w14:textId="77777777" w:rsidR="00784F81" w:rsidRPr="00AE1146" w:rsidRDefault="00784F81" w:rsidP="00784F81">
            <w:r w:rsidRPr="00AE1146">
              <w:t>породы</w:t>
            </w:r>
          </w:p>
        </w:tc>
        <w:tc>
          <w:tcPr>
            <w:tcW w:w="1417" w:type="dxa"/>
            <w:vAlign w:val="center"/>
          </w:tcPr>
          <w:p w14:paraId="7818062C" w14:textId="77777777" w:rsidR="00784F81" w:rsidRPr="00AE1146" w:rsidRDefault="00784F81" w:rsidP="00784F81">
            <w:r w:rsidRPr="00AE1146">
              <w:t>Классы бонитета</w:t>
            </w:r>
          </w:p>
        </w:tc>
        <w:tc>
          <w:tcPr>
            <w:tcW w:w="1560" w:type="dxa"/>
            <w:vAlign w:val="center"/>
          </w:tcPr>
          <w:p w14:paraId="4CB1AB36" w14:textId="77777777" w:rsidR="00784F81" w:rsidRPr="00AE1146" w:rsidRDefault="00784F81" w:rsidP="00784F81">
            <w:r w:rsidRPr="00AE1146">
              <w:t>Возрасты рубок, лет</w:t>
            </w:r>
          </w:p>
        </w:tc>
      </w:tr>
      <w:tr w:rsidR="00784F81" w:rsidRPr="00AE1146" w14:paraId="045E6E3D" w14:textId="77777777" w:rsidTr="00784F81">
        <w:trPr>
          <w:tblHeader/>
        </w:trPr>
        <w:tc>
          <w:tcPr>
            <w:tcW w:w="2840" w:type="dxa"/>
            <w:vAlign w:val="center"/>
          </w:tcPr>
          <w:p w14:paraId="07888FCC" w14:textId="77777777" w:rsidR="00784F81" w:rsidRPr="00AE1146" w:rsidRDefault="00784F81" w:rsidP="00784F81">
            <w:r w:rsidRPr="00AE1146">
              <w:t>1</w:t>
            </w:r>
          </w:p>
        </w:tc>
        <w:tc>
          <w:tcPr>
            <w:tcW w:w="3686" w:type="dxa"/>
            <w:vAlign w:val="center"/>
          </w:tcPr>
          <w:p w14:paraId="1D013B6F" w14:textId="77777777" w:rsidR="00784F81" w:rsidRPr="00AE1146" w:rsidRDefault="00784F81" w:rsidP="00784F81">
            <w:r w:rsidRPr="00AE1146">
              <w:t>2</w:t>
            </w:r>
          </w:p>
        </w:tc>
        <w:tc>
          <w:tcPr>
            <w:tcW w:w="1417" w:type="dxa"/>
            <w:vAlign w:val="center"/>
          </w:tcPr>
          <w:p w14:paraId="5351DF40" w14:textId="77777777" w:rsidR="00784F81" w:rsidRPr="00AE1146" w:rsidRDefault="00784F81" w:rsidP="00784F81">
            <w:r w:rsidRPr="00AE1146">
              <w:t>3</w:t>
            </w:r>
          </w:p>
        </w:tc>
        <w:tc>
          <w:tcPr>
            <w:tcW w:w="1560" w:type="dxa"/>
            <w:vAlign w:val="center"/>
          </w:tcPr>
          <w:p w14:paraId="06EE707F" w14:textId="77777777" w:rsidR="00784F81" w:rsidRPr="00AE1146" w:rsidRDefault="00784F81" w:rsidP="00784F81">
            <w:r w:rsidRPr="00AE1146">
              <w:t>4</w:t>
            </w:r>
          </w:p>
        </w:tc>
      </w:tr>
      <w:tr w:rsidR="00784F81" w:rsidRPr="00AE1146" w14:paraId="31EDF4C4" w14:textId="77777777" w:rsidTr="00784F81">
        <w:tc>
          <w:tcPr>
            <w:tcW w:w="9503" w:type="dxa"/>
            <w:gridSpan w:val="4"/>
          </w:tcPr>
          <w:p w14:paraId="35B7D32E" w14:textId="77777777" w:rsidR="00784F81" w:rsidRPr="00AE1146" w:rsidRDefault="00784F81" w:rsidP="00784F81">
            <w:r w:rsidRPr="00AE1146">
              <w:t>Зона горного Северного Кавказа и горного Крыма</w:t>
            </w:r>
          </w:p>
          <w:p w14:paraId="682D6E50" w14:textId="77777777" w:rsidR="00784F81" w:rsidRPr="00AE1146" w:rsidRDefault="00784F81" w:rsidP="00784F81">
            <w:r w:rsidRPr="00AE1146">
              <w:t>Северо-Кавказкий горный район</w:t>
            </w:r>
          </w:p>
        </w:tc>
      </w:tr>
      <w:tr w:rsidR="00784F81" w:rsidRPr="00AE1146" w14:paraId="19815517" w14:textId="77777777" w:rsidTr="00784F81">
        <w:tc>
          <w:tcPr>
            <w:tcW w:w="2840" w:type="dxa"/>
            <w:tcBorders>
              <w:bottom w:val="single" w:sz="4" w:space="0" w:color="auto"/>
            </w:tcBorders>
          </w:tcPr>
          <w:p w14:paraId="10D3C6CB" w14:textId="77777777" w:rsidR="00784F81" w:rsidRPr="00AE1146" w:rsidRDefault="00784F81" w:rsidP="00784F81">
            <w:r w:rsidRPr="00AE1146">
              <w:t>Защитные леса:</w:t>
            </w:r>
          </w:p>
        </w:tc>
        <w:tc>
          <w:tcPr>
            <w:tcW w:w="3686" w:type="dxa"/>
          </w:tcPr>
          <w:p w14:paraId="277E0714" w14:textId="77777777" w:rsidR="00784F81" w:rsidRPr="00AE1146" w:rsidRDefault="00784F81" w:rsidP="00784F81"/>
        </w:tc>
        <w:tc>
          <w:tcPr>
            <w:tcW w:w="1417" w:type="dxa"/>
          </w:tcPr>
          <w:p w14:paraId="28E25FFC" w14:textId="77777777" w:rsidR="00784F81" w:rsidRPr="00AE1146" w:rsidRDefault="00784F81" w:rsidP="00784F81"/>
        </w:tc>
        <w:tc>
          <w:tcPr>
            <w:tcW w:w="1560" w:type="dxa"/>
          </w:tcPr>
          <w:p w14:paraId="0F891899" w14:textId="77777777" w:rsidR="00784F81" w:rsidRPr="00AE1146" w:rsidRDefault="00784F81" w:rsidP="00784F81"/>
        </w:tc>
      </w:tr>
      <w:tr w:rsidR="00784F81" w:rsidRPr="00AE1146" w14:paraId="5783DBA6" w14:textId="77777777" w:rsidTr="00784F81">
        <w:tc>
          <w:tcPr>
            <w:tcW w:w="2840" w:type="dxa"/>
            <w:vMerge w:val="restart"/>
          </w:tcPr>
          <w:p w14:paraId="11AA0CFA" w14:textId="77777777" w:rsidR="00784F81" w:rsidRPr="00AE1146" w:rsidRDefault="00784F81" w:rsidP="00784F81">
            <w:r w:rsidRPr="00AE1146">
              <w:t xml:space="preserve">- Все категории </w:t>
            </w:r>
          </w:p>
          <w:p w14:paraId="43C0A072" w14:textId="77777777" w:rsidR="00784F81" w:rsidRPr="00AE1146" w:rsidRDefault="00784F81" w:rsidP="00784F81">
            <w:r w:rsidRPr="00AE1146">
              <w:t>лесов</w:t>
            </w:r>
          </w:p>
          <w:p w14:paraId="4FD81625" w14:textId="77777777" w:rsidR="00784F81" w:rsidRPr="00AE1146" w:rsidRDefault="00784F81" w:rsidP="00784F81"/>
        </w:tc>
        <w:tc>
          <w:tcPr>
            <w:tcW w:w="3686" w:type="dxa"/>
          </w:tcPr>
          <w:p w14:paraId="2FD67663" w14:textId="77777777" w:rsidR="00784F81" w:rsidRPr="00AE1146" w:rsidRDefault="00784F81" w:rsidP="00784F81">
            <w:r w:rsidRPr="00AE1146">
              <w:t>Хвойная</w:t>
            </w:r>
          </w:p>
          <w:p w14:paraId="518891D9" w14:textId="77777777" w:rsidR="00784F81" w:rsidRPr="00AE1146" w:rsidRDefault="00784F81" w:rsidP="00784F81">
            <w:r w:rsidRPr="00AE1146">
              <w:t>(сосна обыкновенная, ель, пихта)</w:t>
            </w:r>
          </w:p>
        </w:tc>
        <w:tc>
          <w:tcPr>
            <w:tcW w:w="1417" w:type="dxa"/>
            <w:vAlign w:val="center"/>
          </w:tcPr>
          <w:p w14:paraId="7F502285" w14:textId="77777777" w:rsidR="00784F81" w:rsidRPr="00AE1146" w:rsidRDefault="00784F81" w:rsidP="00784F81">
            <w:r w:rsidRPr="00AE1146">
              <w:t>Все бонитеты</w:t>
            </w:r>
          </w:p>
        </w:tc>
        <w:tc>
          <w:tcPr>
            <w:tcW w:w="1560" w:type="dxa"/>
            <w:vAlign w:val="center"/>
          </w:tcPr>
          <w:p w14:paraId="40494FB6" w14:textId="77777777" w:rsidR="00784F81" w:rsidRPr="00AE1146" w:rsidRDefault="00784F81" w:rsidP="00784F81">
            <w:pPr>
              <w:rPr>
                <w:lang w:val="en-US"/>
              </w:rPr>
            </w:pPr>
            <w:r w:rsidRPr="00AE1146">
              <w:t>121-140</w:t>
            </w:r>
          </w:p>
        </w:tc>
      </w:tr>
      <w:tr w:rsidR="00784F81" w:rsidRPr="00AE1146" w14:paraId="0574E8DD" w14:textId="77777777" w:rsidTr="00784F81">
        <w:tc>
          <w:tcPr>
            <w:tcW w:w="2840" w:type="dxa"/>
            <w:vMerge/>
          </w:tcPr>
          <w:p w14:paraId="788E43AC" w14:textId="77777777" w:rsidR="00784F81" w:rsidRPr="00AE1146" w:rsidRDefault="00784F81" w:rsidP="00784F81"/>
        </w:tc>
        <w:tc>
          <w:tcPr>
            <w:tcW w:w="3686" w:type="dxa"/>
          </w:tcPr>
          <w:p w14:paraId="04C70B8F" w14:textId="77777777" w:rsidR="00784F81" w:rsidRPr="00AE1146" w:rsidRDefault="00784F81" w:rsidP="00784F81">
            <w:r w:rsidRPr="00AE1146">
              <w:t>Кипарисовая (кипарис)</w:t>
            </w:r>
          </w:p>
        </w:tc>
        <w:tc>
          <w:tcPr>
            <w:tcW w:w="1417" w:type="dxa"/>
            <w:vAlign w:val="center"/>
          </w:tcPr>
          <w:p w14:paraId="631319FB" w14:textId="77777777" w:rsidR="00784F81" w:rsidRPr="00AE1146" w:rsidRDefault="00784F81" w:rsidP="00784F81">
            <w:r w:rsidRPr="00AE1146">
              <w:t>Все бонитеты</w:t>
            </w:r>
          </w:p>
        </w:tc>
        <w:tc>
          <w:tcPr>
            <w:tcW w:w="1560" w:type="dxa"/>
            <w:vAlign w:val="center"/>
          </w:tcPr>
          <w:p w14:paraId="6ED89264" w14:textId="77777777" w:rsidR="00784F81" w:rsidRPr="00AE1146" w:rsidRDefault="00784F81" w:rsidP="00784F81">
            <w:r w:rsidRPr="00AE1146">
              <w:t>81-100</w:t>
            </w:r>
          </w:p>
        </w:tc>
      </w:tr>
      <w:tr w:rsidR="00784F81" w:rsidRPr="00AE1146" w14:paraId="67661B6F" w14:textId="77777777" w:rsidTr="00784F81">
        <w:tc>
          <w:tcPr>
            <w:tcW w:w="2840" w:type="dxa"/>
            <w:vMerge/>
          </w:tcPr>
          <w:p w14:paraId="7116145D" w14:textId="77777777" w:rsidR="00784F81" w:rsidRPr="00AE1146" w:rsidRDefault="00784F81" w:rsidP="00784F81"/>
        </w:tc>
        <w:tc>
          <w:tcPr>
            <w:tcW w:w="3686" w:type="dxa"/>
          </w:tcPr>
          <w:p w14:paraId="771828D2" w14:textId="77777777" w:rsidR="00784F81" w:rsidRPr="00AE1146" w:rsidRDefault="00784F81" w:rsidP="00784F81">
            <w:r w:rsidRPr="00AE1146">
              <w:t>Дубовая высокоствольная</w:t>
            </w:r>
          </w:p>
          <w:p w14:paraId="74E2F600" w14:textId="77777777" w:rsidR="00784F81" w:rsidRPr="00AE1146" w:rsidRDefault="00784F81" w:rsidP="00784F81">
            <w:r w:rsidRPr="00AE1146">
              <w:t>(дуб высокоствольный, ясень обыкновенный)</w:t>
            </w:r>
          </w:p>
        </w:tc>
        <w:tc>
          <w:tcPr>
            <w:tcW w:w="1417" w:type="dxa"/>
            <w:vAlign w:val="center"/>
          </w:tcPr>
          <w:p w14:paraId="420445A0" w14:textId="77777777" w:rsidR="00784F81" w:rsidRPr="00AE1146" w:rsidRDefault="00784F81" w:rsidP="00784F81">
            <w:r w:rsidRPr="00AE1146">
              <w:t>Все бонитеты</w:t>
            </w:r>
          </w:p>
        </w:tc>
        <w:tc>
          <w:tcPr>
            <w:tcW w:w="1560" w:type="dxa"/>
            <w:vAlign w:val="center"/>
          </w:tcPr>
          <w:p w14:paraId="38EFED0F" w14:textId="77777777" w:rsidR="00784F81" w:rsidRPr="00AE1146" w:rsidRDefault="00784F81" w:rsidP="00784F81">
            <w:r w:rsidRPr="00AE1146">
              <w:t>121-140</w:t>
            </w:r>
          </w:p>
        </w:tc>
      </w:tr>
      <w:tr w:rsidR="00784F81" w:rsidRPr="00AE1146" w14:paraId="1ACB0CA1" w14:textId="77777777" w:rsidTr="00784F81">
        <w:tc>
          <w:tcPr>
            <w:tcW w:w="2840" w:type="dxa"/>
            <w:vMerge w:val="restart"/>
          </w:tcPr>
          <w:p w14:paraId="53375A00" w14:textId="77777777" w:rsidR="00784F81" w:rsidRPr="00AE1146" w:rsidRDefault="00784F81" w:rsidP="00784F81">
            <w:r w:rsidRPr="00AE1146">
              <w:t xml:space="preserve">- Все категории </w:t>
            </w:r>
          </w:p>
          <w:p w14:paraId="0D848254" w14:textId="77777777" w:rsidR="00784F81" w:rsidRPr="00AE1146" w:rsidRDefault="00784F81" w:rsidP="00784F81">
            <w:r w:rsidRPr="00AE1146">
              <w:t>лесов</w:t>
            </w:r>
          </w:p>
          <w:p w14:paraId="2F887934" w14:textId="77777777" w:rsidR="00784F81" w:rsidRPr="00AE1146" w:rsidRDefault="00784F81" w:rsidP="00784F81"/>
        </w:tc>
        <w:tc>
          <w:tcPr>
            <w:tcW w:w="3686" w:type="dxa"/>
          </w:tcPr>
          <w:p w14:paraId="219E8B92" w14:textId="77777777" w:rsidR="00784F81" w:rsidRPr="00AE1146" w:rsidRDefault="00784F81" w:rsidP="00784F81">
            <w:r w:rsidRPr="00AE1146">
              <w:t>Буковая</w:t>
            </w:r>
          </w:p>
          <w:p w14:paraId="5A5D250C" w14:textId="77777777" w:rsidR="00784F81" w:rsidRPr="00AE1146" w:rsidRDefault="00784F81" w:rsidP="00784F81">
            <w:r w:rsidRPr="00AE1146">
              <w:t>(бук)</w:t>
            </w:r>
          </w:p>
        </w:tc>
        <w:tc>
          <w:tcPr>
            <w:tcW w:w="1417" w:type="dxa"/>
            <w:vAlign w:val="center"/>
          </w:tcPr>
          <w:p w14:paraId="4263225D" w14:textId="77777777" w:rsidR="00784F81" w:rsidRPr="00AE1146" w:rsidRDefault="00784F81" w:rsidP="00784F81">
            <w:r w:rsidRPr="00AE1146">
              <w:t>Все бонитеты</w:t>
            </w:r>
          </w:p>
        </w:tc>
        <w:tc>
          <w:tcPr>
            <w:tcW w:w="1560" w:type="dxa"/>
            <w:vAlign w:val="center"/>
          </w:tcPr>
          <w:p w14:paraId="702A1DED" w14:textId="77777777" w:rsidR="00784F81" w:rsidRPr="00AE1146" w:rsidRDefault="00784F81" w:rsidP="00784F81">
            <w:r w:rsidRPr="00AE1146">
              <w:t>121-140</w:t>
            </w:r>
          </w:p>
        </w:tc>
      </w:tr>
      <w:tr w:rsidR="00784F81" w:rsidRPr="00AE1146" w14:paraId="11112277" w14:textId="77777777" w:rsidTr="00784F81">
        <w:tc>
          <w:tcPr>
            <w:tcW w:w="2840" w:type="dxa"/>
            <w:vMerge/>
          </w:tcPr>
          <w:p w14:paraId="7AB035F4" w14:textId="77777777" w:rsidR="00784F81" w:rsidRPr="00AE1146" w:rsidRDefault="00784F81" w:rsidP="00784F81"/>
        </w:tc>
        <w:tc>
          <w:tcPr>
            <w:tcW w:w="3686" w:type="dxa"/>
          </w:tcPr>
          <w:p w14:paraId="5512DE0E" w14:textId="77777777" w:rsidR="00784F81" w:rsidRPr="00AE1146" w:rsidRDefault="00784F81" w:rsidP="00784F81">
            <w:r w:rsidRPr="00AE1146">
              <w:t>Дубовая низкоствольная</w:t>
            </w:r>
          </w:p>
          <w:p w14:paraId="4FDDA836" w14:textId="77777777" w:rsidR="00784F81" w:rsidRPr="00AE1146" w:rsidRDefault="00784F81" w:rsidP="00784F81">
            <w:r w:rsidRPr="00AE1146">
              <w:t>(дуб низкоствольный)</w:t>
            </w:r>
          </w:p>
          <w:p w14:paraId="058AF364" w14:textId="77777777" w:rsidR="00784F81" w:rsidRPr="00AE1146" w:rsidRDefault="00784F81" w:rsidP="00784F81"/>
        </w:tc>
        <w:tc>
          <w:tcPr>
            <w:tcW w:w="1417" w:type="dxa"/>
            <w:vAlign w:val="center"/>
          </w:tcPr>
          <w:p w14:paraId="3EA7F9A7" w14:textId="77777777" w:rsidR="00784F81" w:rsidRPr="00AE1146" w:rsidRDefault="00784F81" w:rsidP="00784F81">
            <w:r w:rsidRPr="00AE1146">
              <w:t>Все бонитеты</w:t>
            </w:r>
          </w:p>
        </w:tc>
        <w:tc>
          <w:tcPr>
            <w:tcW w:w="1560" w:type="dxa"/>
            <w:vAlign w:val="center"/>
          </w:tcPr>
          <w:p w14:paraId="4D214998" w14:textId="77777777" w:rsidR="00784F81" w:rsidRPr="00AE1146" w:rsidRDefault="00784F81" w:rsidP="00784F81">
            <w:r w:rsidRPr="00AE1146">
              <w:t>71-80</w:t>
            </w:r>
          </w:p>
        </w:tc>
      </w:tr>
      <w:tr w:rsidR="00784F81" w:rsidRPr="00AE1146" w14:paraId="6B52E84B" w14:textId="77777777" w:rsidTr="00784F81">
        <w:tc>
          <w:tcPr>
            <w:tcW w:w="2840" w:type="dxa"/>
            <w:vMerge/>
          </w:tcPr>
          <w:p w14:paraId="5963E554" w14:textId="77777777" w:rsidR="00784F81" w:rsidRPr="00AE1146" w:rsidRDefault="00784F81" w:rsidP="00784F81"/>
        </w:tc>
        <w:tc>
          <w:tcPr>
            <w:tcW w:w="3686" w:type="dxa"/>
          </w:tcPr>
          <w:p w14:paraId="6861A6E6" w14:textId="77777777" w:rsidR="00784F81" w:rsidRPr="00AE1146" w:rsidRDefault="00784F81" w:rsidP="00784F81">
            <w:r w:rsidRPr="00AE1146">
              <w:t>Твердолиственная 1-я</w:t>
            </w:r>
          </w:p>
          <w:p w14:paraId="054CA82A" w14:textId="77777777" w:rsidR="00784F81" w:rsidRPr="00AE1146" w:rsidRDefault="00784F81" w:rsidP="00784F81">
            <w:r w:rsidRPr="00AE1146">
              <w:t>(граб, клен остролистный, клен полевой)</w:t>
            </w:r>
          </w:p>
        </w:tc>
        <w:tc>
          <w:tcPr>
            <w:tcW w:w="1417" w:type="dxa"/>
            <w:vAlign w:val="center"/>
          </w:tcPr>
          <w:p w14:paraId="68DC083B" w14:textId="77777777" w:rsidR="00784F81" w:rsidRPr="00AE1146" w:rsidRDefault="00784F81" w:rsidP="00784F81">
            <w:r w:rsidRPr="00AE1146">
              <w:t>Все бонитеты</w:t>
            </w:r>
          </w:p>
        </w:tc>
        <w:tc>
          <w:tcPr>
            <w:tcW w:w="1560" w:type="dxa"/>
            <w:vAlign w:val="center"/>
          </w:tcPr>
          <w:p w14:paraId="5C34A961" w14:textId="77777777" w:rsidR="00784F81" w:rsidRPr="00AE1146" w:rsidRDefault="00784F81" w:rsidP="00784F81">
            <w:r w:rsidRPr="00AE1146">
              <w:t>61-70</w:t>
            </w:r>
          </w:p>
        </w:tc>
      </w:tr>
      <w:tr w:rsidR="00784F81" w:rsidRPr="00AE1146" w14:paraId="08BA747D" w14:textId="77777777" w:rsidTr="00784F81">
        <w:tc>
          <w:tcPr>
            <w:tcW w:w="2840" w:type="dxa"/>
            <w:vMerge/>
          </w:tcPr>
          <w:p w14:paraId="66A68153" w14:textId="77777777" w:rsidR="00784F81" w:rsidRPr="00AE1146" w:rsidRDefault="00784F81" w:rsidP="00784F81"/>
        </w:tc>
        <w:tc>
          <w:tcPr>
            <w:tcW w:w="3686" w:type="dxa"/>
          </w:tcPr>
          <w:p w14:paraId="1CBC4591" w14:textId="77777777" w:rsidR="00784F81" w:rsidRPr="00AE1146" w:rsidRDefault="00784F81" w:rsidP="00784F81">
            <w:r w:rsidRPr="00AE1146">
              <w:t>Твердолиственная 2-я</w:t>
            </w:r>
          </w:p>
          <w:p w14:paraId="7DC57B2D" w14:textId="77777777" w:rsidR="00784F81" w:rsidRPr="00AE1146" w:rsidRDefault="00784F81" w:rsidP="00784F81">
            <w:r w:rsidRPr="00AE1146">
              <w:t>(вяз, ясень зеленый, клен ясенелистный, клен татарский)</w:t>
            </w:r>
          </w:p>
        </w:tc>
        <w:tc>
          <w:tcPr>
            <w:tcW w:w="1417" w:type="dxa"/>
            <w:vAlign w:val="center"/>
          </w:tcPr>
          <w:p w14:paraId="1C1373B2" w14:textId="77777777" w:rsidR="00784F81" w:rsidRPr="00AE1146" w:rsidRDefault="00784F81" w:rsidP="00784F81">
            <w:r w:rsidRPr="00AE1146">
              <w:t>Все бонитеты</w:t>
            </w:r>
          </w:p>
        </w:tc>
        <w:tc>
          <w:tcPr>
            <w:tcW w:w="1560" w:type="dxa"/>
            <w:vAlign w:val="center"/>
          </w:tcPr>
          <w:p w14:paraId="314A415E" w14:textId="77777777" w:rsidR="00784F81" w:rsidRPr="00AE1146" w:rsidRDefault="00784F81" w:rsidP="00784F81">
            <w:r w:rsidRPr="00AE1146">
              <w:t>41-50</w:t>
            </w:r>
          </w:p>
        </w:tc>
      </w:tr>
      <w:tr w:rsidR="00784F81" w:rsidRPr="00AE1146" w14:paraId="43208ADA" w14:textId="77777777" w:rsidTr="00784F81">
        <w:tc>
          <w:tcPr>
            <w:tcW w:w="2840" w:type="dxa"/>
            <w:vMerge/>
          </w:tcPr>
          <w:p w14:paraId="7413A1DE" w14:textId="77777777" w:rsidR="00784F81" w:rsidRPr="00AE1146" w:rsidRDefault="00784F81" w:rsidP="00784F81"/>
        </w:tc>
        <w:tc>
          <w:tcPr>
            <w:tcW w:w="3686" w:type="dxa"/>
          </w:tcPr>
          <w:p w14:paraId="3035C646" w14:textId="77777777" w:rsidR="00784F81" w:rsidRPr="00AE1146" w:rsidRDefault="00784F81" w:rsidP="00784F81">
            <w:r w:rsidRPr="00AE1146">
              <w:t>Твердолиственная 3-я</w:t>
            </w:r>
          </w:p>
          <w:p w14:paraId="1A043264" w14:textId="77777777" w:rsidR="00784F81" w:rsidRPr="00AE1146" w:rsidRDefault="00784F81" w:rsidP="00784F81">
            <w:r w:rsidRPr="00AE1146">
              <w:t>(акация белая, гледичия)</w:t>
            </w:r>
          </w:p>
        </w:tc>
        <w:tc>
          <w:tcPr>
            <w:tcW w:w="1417" w:type="dxa"/>
            <w:vAlign w:val="center"/>
          </w:tcPr>
          <w:p w14:paraId="2E0DDA54" w14:textId="77777777" w:rsidR="00784F81" w:rsidRPr="00AE1146" w:rsidRDefault="00784F81" w:rsidP="00784F81">
            <w:r w:rsidRPr="00AE1146">
              <w:t>Все бонитеты</w:t>
            </w:r>
          </w:p>
        </w:tc>
        <w:tc>
          <w:tcPr>
            <w:tcW w:w="1560" w:type="dxa"/>
            <w:vAlign w:val="center"/>
          </w:tcPr>
          <w:p w14:paraId="647DA49A" w14:textId="77777777" w:rsidR="00784F81" w:rsidRPr="00AE1146" w:rsidRDefault="00784F81" w:rsidP="00784F81">
            <w:r w:rsidRPr="00AE1146">
              <w:t>36-40</w:t>
            </w:r>
          </w:p>
        </w:tc>
      </w:tr>
      <w:tr w:rsidR="00784F81" w:rsidRPr="00AE1146" w14:paraId="57F82153" w14:textId="77777777" w:rsidTr="00784F81">
        <w:tc>
          <w:tcPr>
            <w:tcW w:w="2840" w:type="dxa"/>
            <w:vMerge/>
          </w:tcPr>
          <w:p w14:paraId="527B9E0B" w14:textId="77777777" w:rsidR="00784F81" w:rsidRPr="00AE1146" w:rsidRDefault="00784F81" w:rsidP="00784F81"/>
        </w:tc>
        <w:tc>
          <w:tcPr>
            <w:tcW w:w="3686" w:type="dxa"/>
          </w:tcPr>
          <w:p w14:paraId="6B6AE575" w14:textId="77777777" w:rsidR="00784F81" w:rsidRPr="00AE1146" w:rsidRDefault="00784F81" w:rsidP="00784F81">
            <w:r w:rsidRPr="00AE1146">
              <w:t>Березовая</w:t>
            </w:r>
          </w:p>
          <w:p w14:paraId="7EF1B50F" w14:textId="77777777" w:rsidR="00784F81" w:rsidRPr="00AE1146" w:rsidRDefault="00784F81" w:rsidP="00784F81">
            <w:r w:rsidRPr="00AE1146">
              <w:t>(береза)</w:t>
            </w:r>
          </w:p>
        </w:tc>
        <w:tc>
          <w:tcPr>
            <w:tcW w:w="1417" w:type="dxa"/>
            <w:vAlign w:val="center"/>
          </w:tcPr>
          <w:p w14:paraId="19BBEE86" w14:textId="77777777" w:rsidR="00784F81" w:rsidRPr="00AE1146" w:rsidRDefault="00784F81" w:rsidP="00784F81">
            <w:r w:rsidRPr="00AE1146">
              <w:t>Все бонитеты</w:t>
            </w:r>
          </w:p>
        </w:tc>
        <w:tc>
          <w:tcPr>
            <w:tcW w:w="1560" w:type="dxa"/>
            <w:vAlign w:val="center"/>
          </w:tcPr>
          <w:p w14:paraId="59BA37B6" w14:textId="77777777" w:rsidR="00784F81" w:rsidRPr="00AE1146" w:rsidRDefault="00784F81" w:rsidP="00784F81">
            <w:r w:rsidRPr="00AE1146">
              <w:t>61-70</w:t>
            </w:r>
          </w:p>
        </w:tc>
      </w:tr>
      <w:tr w:rsidR="00784F81" w:rsidRPr="00AE1146" w14:paraId="7421874C" w14:textId="77777777" w:rsidTr="00784F81">
        <w:tc>
          <w:tcPr>
            <w:tcW w:w="2840" w:type="dxa"/>
            <w:vMerge/>
          </w:tcPr>
          <w:p w14:paraId="65234FAE" w14:textId="77777777" w:rsidR="00784F81" w:rsidRPr="00AE1146" w:rsidRDefault="00784F81" w:rsidP="00784F81"/>
        </w:tc>
        <w:tc>
          <w:tcPr>
            <w:tcW w:w="3686" w:type="dxa"/>
          </w:tcPr>
          <w:p w14:paraId="16B4C0F2" w14:textId="77777777" w:rsidR="00784F81" w:rsidRPr="00AE1146" w:rsidRDefault="00784F81" w:rsidP="00784F81">
            <w:r w:rsidRPr="00AE1146">
              <w:t>Ольховая</w:t>
            </w:r>
          </w:p>
          <w:p w14:paraId="2F5ACB9F" w14:textId="77777777" w:rsidR="00784F81" w:rsidRPr="00AE1146" w:rsidRDefault="00784F81" w:rsidP="00784F81">
            <w:r w:rsidRPr="00AE1146">
              <w:t>(ольха черная)</w:t>
            </w:r>
          </w:p>
        </w:tc>
        <w:tc>
          <w:tcPr>
            <w:tcW w:w="1417" w:type="dxa"/>
            <w:vAlign w:val="center"/>
          </w:tcPr>
          <w:p w14:paraId="49426615" w14:textId="77777777" w:rsidR="00784F81" w:rsidRPr="00AE1146" w:rsidRDefault="00784F81" w:rsidP="00784F81">
            <w:r w:rsidRPr="00AE1146">
              <w:t>Все бонитеты</w:t>
            </w:r>
          </w:p>
        </w:tc>
        <w:tc>
          <w:tcPr>
            <w:tcW w:w="1560" w:type="dxa"/>
            <w:vAlign w:val="center"/>
          </w:tcPr>
          <w:p w14:paraId="13530CDF" w14:textId="77777777" w:rsidR="00784F81" w:rsidRPr="00AE1146" w:rsidRDefault="00784F81" w:rsidP="00784F81">
            <w:r w:rsidRPr="00AE1146">
              <w:t>61-70</w:t>
            </w:r>
          </w:p>
        </w:tc>
      </w:tr>
      <w:tr w:rsidR="00784F81" w:rsidRPr="00AE1146" w14:paraId="330BC03C" w14:textId="77777777" w:rsidTr="00784F81">
        <w:tc>
          <w:tcPr>
            <w:tcW w:w="2840" w:type="dxa"/>
            <w:vMerge/>
          </w:tcPr>
          <w:p w14:paraId="455068F8" w14:textId="77777777" w:rsidR="00784F81" w:rsidRPr="00AE1146" w:rsidRDefault="00784F81" w:rsidP="00784F81"/>
        </w:tc>
        <w:tc>
          <w:tcPr>
            <w:tcW w:w="3686" w:type="dxa"/>
          </w:tcPr>
          <w:p w14:paraId="38D7BD66" w14:textId="77777777" w:rsidR="00784F81" w:rsidRPr="00AE1146" w:rsidRDefault="00784F81" w:rsidP="00784F81">
            <w:r w:rsidRPr="00AE1146">
              <w:t>Осиновая</w:t>
            </w:r>
          </w:p>
          <w:p w14:paraId="4789BA96" w14:textId="77777777" w:rsidR="00784F81" w:rsidRPr="00AE1146" w:rsidRDefault="00784F81" w:rsidP="00784F81">
            <w:r w:rsidRPr="00AE1146">
              <w:t>(осина, ольха серая)</w:t>
            </w:r>
          </w:p>
        </w:tc>
        <w:tc>
          <w:tcPr>
            <w:tcW w:w="1417" w:type="dxa"/>
            <w:vAlign w:val="center"/>
          </w:tcPr>
          <w:p w14:paraId="09C7DFBE" w14:textId="77777777" w:rsidR="00784F81" w:rsidRPr="00AE1146" w:rsidRDefault="00784F81" w:rsidP="00784F81">
            <w:r w:rsidRPr="00AE1146">
              <w:t>Все бонитеты</w:t>
            </w:r>
          </w:p>
        </w:tc>
        <w:tc>
          <w:tcPr>
            <w:tcW w:w="1560" w:type="dxa"/>
            <w:vAlign w:val="center"/>
          </w:tcPr>
          <w:p w14:paraId="53DF27EE" w14:textId="77777777" w:rsidR="00784F81" w:rsidRPr="00AE1146" w:rsidRDefault="00784F81" w:rsidP="00784F81">
            <w:r w:rsidRPr="00AE1146">
              <w:t>41-50</w:t>
            </w:r>
          </w:p>
        </w:tc>
      </w:tr>
      <w:tr w:rsidR="00784F81" w:rsidRPr="00AE1146" w14:paraId="3DBB398B" w14:textId="77777777" w:rsidTr="00784F81">
        <w:tc>
          <w:tcPr>
            <w:tcW w:w="2840" w:type="dxa"/>
            <w:vMerge/>
            <w:vAlign w:val="center"/>
          </w:tcPr>
          <w:p w14:paraId="64DA916A" w14:textId="77777777" w:rsidR="00784F81" w:rsidRPr="00AE1146" w:rsidRDefault="00784F81" w:rsidP="00784F81"/>
        </w:tc>
        <w:tc>
          <w:tcPr>
            <w:tcW w:w="3686" w:type="dxa"/>
          </w:tcPr>
          <w:p w14:paraId="3009849F" w14:textId="77777777" w:rsidR="00784F81" w:rsidRPr="00AE1146" w:rsidRDefault="00784F81" w:rsidP="00784F81">
            <w:r w:rsidRPr="00AE1146">
              <w:t>Тополево-ивовая</w:t>
            </w:r>
          </w:p>
          <w:p w14:paraId="78319DED" w14:textId="77777777" w:rsidR="00784F81" w:rsidRPr="00AE1146" w:rsidRDefault="00784F81" w:rsidP="00784F81">
            <w:r w:rsidRPr="00AE1146">
              <w:t>(тополь, ива древовидная)</w:t>
            </w:r>
          </w:p>
        </w:tc>
        <w:tc>
          <w:tcPr>
            <w:tcW w:w="1417" w:type="dxa"/>
            <w:vAlign w:val="center"/>
          </w:tcPr>
          <w:p w14:paraId="228488F5" w14:textId="77777777" w:rsidR="00784F81" w:rsidRPr="00AE1146" w:rsidRDefault="00784F81" w:rsidP="00784F81">
            <w:r w:rsidRPr="00AE1146">
              <w:t>Все бонитеты</w:t>
            </w:r>
          </w:p>
        </w:tc>
        <w:tc>
          <w:tcPr>
            <w:tcW w:w="1560" w:type="dxa"/>
            <w:vAlign w:val="center"/>
          </w:tcPr>
          <w:p w14:paraId="5186DC38" w14:textId="77777777" w:rsidR="00784F81" w:rsidRPr="00AE1146" w:rsidRDefault="00784F81" w:rsidP="00784F81">
            <w:r w:rsidRPr="00AE1146">
              <w:t>36-40</w:t>
            </w:r>
          </w:p>
        </w:tc>
      </w:tr>
      <w:tr w:rsidR="00784F81" w:rsidRPr="00AE1146" w14:paraId="0B721A57" w14:textId="77777777" w:rsidTr="00784F81">
        <w:tc>
          <w:tcPr>
            <w:tcW w:w="2840" w:type="dxa"/>
            <w:vMerge/>
          </w:tcPr>
          <w:p w14:paraId="529B643C" w14:textId="77777777" w:rsidR="00784F81" w:rsidRPr="00AE1146" w:rsidRDefault="00784F81" w:rsidP="00784F81"/>
        </w:tc>
        <w:tc>
          <w:tcPr>
            <w:tcW w:w="3686" w:type="dxa"/>
          </w:tcPr>
          <w:p w14:paraId="2E612A5D" w14:textId="77777777" w:rsidR="00784F81" w:rsidRPr="00AE1146" w:rsidRDefault="00784F81" w:rsidP="00784F81">
            <w:r w:rsidRPr="00AE1146">
              <w:t xml:space="preserve">Можжевеловая (можжевельник </w:t>
            </w:r>
            <w:r w:rsidRPr="00AE1146">
              <w:lastRenderedPageBreak/>
              <w:t>древовидный (арча))</w:t>
            </w:r>
          </w:p>
        </w:tc>
        <w:tc>
          <w:tcPr>
            <w:tcW w:w="1417" w:type="dxa"/>
            <w:vAlign w:val="center"/>
          </w:tcPr>
          <w:p w14:paraId="60A30015" w14:textId="77777777" w:rsidR="00784F81" w:rsidRPr="00AE1146" w:rsidRDefault="00784F81" w:rsidP="00784F81">
            <w:r w:rsidRPr="00AE1146">
              <w:lastRenderedPageBreak/>
              <w:t xml:space="preserve">Все </w:t>
            </w:r>
            <w:r w:rsidRPr="00AE1146">
              <w:lastRenderedPageBreak/>
              <w:t>бонитеты</w:t>
            </w:r>
          </w:p>
        </w:tc>
        <w:tc>
          <w:tcPr>
            <w:tcW w:w="1560" w:type="dxa"/>
            <w:vAlign w:val="center"/>
          </w:tcPr>
          <w:p w14:paraId="68471EB6" w14:textId="77777777" w:rsidR="00784F81" w:rsidRPr="00AE1146" w:rsidRDefault="00784F81" w:rsidP="00784F81">
            <w:r w:rsidRPr="00AE1146">
              <w:lastRenderedPageBreak/>
              <w:t>181-200</w:t>
            </w:r>
          </w:p>
        </w:tc>
      </w:tr>
      <w:tr w:rsidR="00784F81" w:rsidRPr="00AE1146" w14:paraId="0921D730" w14:textId="77777777" w:rsidTr="00784F81">
        <w:tc>
          <w:tcPr>
            <w:tcW w:w="2840" w:type="dxa"/>
            <w:vMerge/>
          </w:tcPr>
          <w:p w14:paraId="33693680" w14:textId="77777777" w:rsidR="00784F81" w:rsidRPr="00AE1146" w:rsidRDefault="00784F81" w:rsidP="00784F81"/>
        </w:tc>
        <w:tc>
          <w:tcPr>
            <w:tcW w:w="3686" w:type="dxa"/>
          </w:tcPr>
          <w:p w14:paraId="665C9D7F" w14:textId="77777777" w:rsidR="00784F81" w:rsidRPr="00AE1146" w:rsidRDefault="00784F81" w:rsidP="00784F81">
            <w:r w:rsidRPr="00AE1146">
              <w:t>Айлантовая</w:t>
            </w:r>
          </w:p>
          <w:p w14:paraId="0A12F88B" w14:textId="77777777" w:rsidR="00784F81" w:rsidRPr="00AE1146" w:rsidRDefault="00784F81" w:rsidP="00784F81">
            <w:r w:rsidRPr="00AE1146">
              <w:t>(айлант)</w:t>
            </w:r>
          </w:p>
        </w:tc>
        <w:tc>
          <w:tcPr>
            <w:tcW w:w="1417" w:type="dxa"/>
            <w:vAlign w:val="center"/>
          </w:tcPr>
          <w:p w14:paraId="14D59316" w14:textId="77777777" w:rsidR="00784F81" w:rsidRPr="00AE1146" w:rsidRDefault="00784F81" w:rsidP="00784F81">
            <w:r w:rsidRPr="00AE1146">
              <w:t>Все бонитеты</w:t>
            </w:r>
          </w:p>
        </w:tc>
        <w:tc>
          <w:tcPr>
            <w:tcW w:w="1560" w:type="dxa"/>
            <w:vAlign w:val="center"/>
          </w:tcPr>
          <w:p w14:paraId="60787B5F" w14:textId="77777777" w:rsidR="00784F81" w:rsidRPr="00AE1146" w:rsidRDefault="00784F81" w:rsidP="00784F81">
            <w:r w:rsidRPr="00AE1146">
              <w:t>61-70</w:t>
            </w:r>
          </w:p>
        </w:tc>
      </w:tr>
      <w:tr w:rsidR="00784F81" w:rsidRPr="00AE1146" w14:paraId="1F17CCE4" w14:textId="77777777" w:rsidTr="00784F81">
        <w:tc>
          <w:tcPr>
            <w:tcW w:w="2840" w:type="dxa"/>
            <w:vMerge/>
          </w:tcPr>
          <w:p w14:paraId="72490096" w14:textId="77777777" w:rsidR="00784F81" w:rsidRPr="00AE1146" w:rsidRDefault="00784F81" w:rsidP="00784F81"/>
        </w:tc>
        <w:tc>
          <w:tcPr>
            <w:tcW w:w="3686" w:type="dxa"/>
          </w:tcPr>
          <w:p w14:paraId="75A86483" w14:textId="77777777" w:rsidR="00784F81" w:rsidRPr="00AE1146" w:rsidRDefault="00784F81" w:rsidP="00784F81">
            <w:r w:rsidRPr="00AE1146">
              <w:t>Каштановая</w:t>
            </w:r>
          </w:p>
          <w:p w14:paraId="5824F6B1" w14:textId="77777777" w:rsidR="00784F81" w:rsidRPr="00AE1146" w:rsidRDefault="00784F81" w:rsidP="00784F81">
            <w:r w:rsidRPr="00AE1146">
              <w:t>(каштан конский)</w:t>
            </w:r>
          </w:p>
        </w:tc>
        <w:tc>
          <w:tcPr>
            <w:tcW w:w="1417" w:type="dxa"/>
            <w:vAlign w:val="center"/>
          </w:tcPr>
          <w:p w14:paraId="1D18BCF2" w14:textId="77777777" w:rsidR="00784F81" w:rsidRPr="00AE1146" w:rsidRDefault="00784F81" w:rsidP="00784F81">
            <w:r w:rsidRPr="00AE1146">
              <w:t>Все бонитеты</w:t>
            </w:r>
          </w:p>
        </w:tc>
        <w:tc>
          <w:tcPr>
            <w:tcW w:w="1560" w:type="dxa"/>
            <w:vAlign w:val="center"/>
          </w:tcPr>
          <w:p w14:paraId="59153ED1" w14:textId="77777777" w:rsidR="00784F81" w:rsidRPr="00AE1146" w:rsidRDefault="00784F81" w:rsidP="00784F81">
            <w:r w:rsidRPr="00AE1146">
              <w:t>61-70</w:t>
            </w:r>
          </w:p>
        </w:tc>
      </w:tr>
      <w:tr w:rsidR="00784F81" w:rsidRPr="00AE1146" w14:paraId="0F0AAC81" w14:textId="77777777" w:rsidTr="00784F81">
        <w:tc>
          <w:tcPr>
            <w:tcW w:w="2840" w:type="dxa"/>
            <w:vMerge/>
          </w:tcPr>
          <w:p w14:paraId="6F1C0F0E" w14:textId="77777777" w:rsidR="00784F81" w:rsidRPr="00AE1146" w:rsidRDefault="00784F81" w:rsidP="00784F81"/>
        </w:tc>
        <w:tc>
          <w:tcPr>
            <w:tcW w:w="3686" w:type="dxa"/>
          </w:tcPr>
          <w:p w14:paraId="227A9030" w14:textId="77777777" w:rsidR="00784F81" w:rsidRPr="00AE1146" w:rsidRDefault="00784F81" w:rsidP="00784F81">
            <w:r w:rsidRPr="00AE1146">
              <w:t>Грабинниковая</w:t>
            </w:r>
          </w:p>
          <w:p w14:paraId="52FA3DE7" w14:textId="77777777" w:rsidR="00784F81" w:rsidRPr="00AE1146" w:rsidRDefault="00784F81" w:rsidP="00784F81">
            <w:r w:rsidRPr="00AE1146">
              <w:t>(грабинник)</w:t>
            </w:r>
          </w:p>
        </w:tc>
        <w:tc>
          <w:tcPr>
            <w:tcW w:w="1417" w:type="dxa"/>
            <w:vAlign w:val="center"/>
          </w:tcPr>
          <w:p w14:paraId="6525B729" w14:textId="77777777" w:rsidR="00784F81" w:rsidRPr="00AE1146" w:rsidRDefault="00784F81" w:rsidP="00784F81">
            <w:r w:rsidRPr="00AE1146">
              <w:t>Все бонитеты</w:t>
            </w:r>
          </w:p>
        </w:tc>
        <w:tc>
          <w:tcPr>
            <w:tcW w:w="1560" w:type="dxa"/>
            <w:vAlign w:val="center"/>
          </w:tcPr>
          <w:p w14:paraId="72F07D7A" w14:textId="77777777" w:rsidR="00784F81" w:rsidRPr="00AE1146" w:rsidRDefault="00784F81" w:rsidP="00784F81">
            <w:r w:rsidRPr="00AE1146">
              <w:t>51-60</w:t>
            </w:r>
          </w:p>
        </w:tc>
      </w:tr>
      <w:tr w:rsidR="00784F81" w:rsidRPr="00AE1146" w14:paraId="60F13353" w14:textId="77777777" w:rsidTr="00784F81">
        <w:tc>
          <w:tcPr>
            <w:tcW w:w="2840" w:type="dxa"/>
            <w:vMerge/>
          </w:tcPr>
          <w:p w14:paraId="27889C05" w14:textId="77777777" w:rsidR="00784F81" w:rsidRPr="00AE1146" w:rsidRDefault="00784F81" w:rsidP="00784F81"/>
        </w:tc>
        <w:tc>
          <w:tcPr>
            <w:tcW w:w="3686" w:type="dxa"/>
          </w:tcPr>
          <w:p w14:paraId="3ED62669" w14:textId="77777777" w:rsidR="00784F81" w:rsidRPr="00AE1146" w:rsidRDefault="00784F81" w:rsidP="00784F81">
            <w:r w:rsidRPr="00AE1146">
              <w:t>Берека</w:t>
            </w:r>
          </w:p>
        </w:tc>
        <w:tc>
          <w:tcPr>
            <w:tcW w:w="1417" w:type="dxa"/>
            <w:vAlign w:val="center"/>
          </w:tcPr>
          <w:p w14:paraId="388C65A2" w14:textId="77777777" w:rsidR="00784F81" w:rsidRPr="00AE1146" w:rsidRDefault="00784F81" w:rsidP="00784F81">
            <w:r w:rsidRPr="00AE1146">
              <w:t>Все бонитеты</w:t>
            </w:r>
          </w:p>
        </w:tc>
        <w:tc>
          <w:tcPr>
            <w:tcW w:w="1560" w:type="dxa"/>
            <w:vAlign w:val="center"/>
          </w:tcPr>
          <w:p w14:paraId="7D23C95F" w14:textId="77777777" w:rsidR="00784F81" w:rsidRPr="00AE1146" w:rsidRDefault="00784F81" w:rsidP="00784F81">
            <w:r w:rsidRPr="00AE1146">
              <w:t>51-60</w:t>
            </w:r>
          </w:p>
        </w:tc>
      </w:tr>
      <w:tr w:rsidR="00784F81" w:rsidRPr="00AE1146" w14:paraId="07F6B243" w14:textId="77777777" w:rsidTr="00784F81">
        <w:tc>
          <w:tcPr>
            <w:tcW w:w="2840" w:type="dxa"/>
            <w:vMerge/>
          </w:tcPr>
          <w:p w14:paraId="204AF40F" w14:textId="77777777" w:rsidR="00784F81" w:rsidRPr="00AE1146" w:rsidRDefault="00784F81" w:rsidP="00784F81"/>
        </w:tc>
        <w:tc>
          <w:tcPr>
            <w:tcW w:w="3686" w:type="dxa"/>
          </w:tcPr>
          <w:p w14:paraId="7681B56B" w14:textId="77777777" w:rsidR="00784F81" w:rsidRPr="00AE1146" w:rsidRDefault="00784F81" w:rsidP="00784F81">
            <w:r w:rsidRPr="00AE1146">
              <w:t>Кустарниковая</w:t>
            </w:r>
          </w:p>
          <w:p w14:paraId="6919BF22" w14:textId="77777777" w:rsidR="00784F81" w:rsidRPr="00AE1146" w:rsidRDefault="00784F81" w:rsidP="00784F81">
            <w:r w:rsidRPr="00AE1146">
              <w:t>(боярышник, кизил, лещина, лох, тамарикс, скумпия, фисташка настоящая, лавр благородный, софора)</w:t>
            </w:r>
          </w:p>
        </w:tc>
        <w:tc>
          <w:tcPr>
            <w:tcW w:w="1417" w:type="dxa"/>
            <w:vAlign w:val="center"/>
          </w:tcPr>
          <w:p w14:paraId="1BC65F89" w14:textId="77777777" w:rsidR="00784F81" w:rsidRPr="00AE1146" w:rsidRDefault="00784F81" w:rsidP="00784F81">
            <w:r w:rsidRPr="00AE1146">
              <w:t>Все бонитеты</w:t>
            </w:r>
          </w:p>
        </w:tc>
        <w:tc>
          <w:tcPr>
            <w:tcW w:w="1560" w:type="dxa"/>
            <w:vAlign w:val="center"/>
          </w:tcPr>
          <w:p w14:paraId="244BB8A1" w14:textId="77777777" w:rsidR="00784F81" w:rsidRPr="00AE1146" w:rsidRDefault="00784F81" w:rsidP="00784F81">
            <w:r w:rsidRPr="00AE1146">
              <w:t>21-25</w:t>
            </w:r>
          </w:p>
        </w:tc>
      </w:tr>
      <w:tr w:rsidR="00784F81" w:rsidRPr="00AE1146" w14:paraId="3D7297D1" w14:textId="77777777" w:rsidTr="00784F81">
        <w:tc>
          <w:tcPr>
            <w:tcW w:w="2840" w:type="dxa"/>
            <w:vMerge/>
          </w:tcPr>
          <w:p w14:paraId="1E21698B" w14:textId="77777777" w:rsidR="00784F81" w:rsidRPr="00AE1146" w:rsidRDefault="00784F81" w:rsidP="00784F81"/>
        </w:tc>
        <w:tc>
          <w:tcPr>
            <w:tcW w:w="3686" w:type="dxa"/>
          </w:tcPr>
          <w:p w14:paraId="02DAABA1" w14:textId="77777777" w:rsidR="00784F81" w:rsidRPr="00AE1146" w:rsidRDefault="00784F81" w:rsidP="00784F81">
            <w:r w:rsidRPr="00AE1146">
              <w:t>Ивы кустарниковые</w:t>
            </w:r>
          </w:p>
        </w:tc>
        <w:tc>
          <w:tcPr>
            <w:tcW w:w="1417" w:type="dxa"/>
            <w:vAlign w:val="center"/>
          </w:tcPr>
          <w:p w14:paraId="19F6E076" w14:textId="77777777" w:rsidR="00784F81" w:rsidRPr="00AE1146" w:rsidRDefault="00784F81" w:rsidP="00784F81">
            <w:r w:rsidRPr="00AE1146">
              <w:t>Все бонитеты</w:t>
            </w:r>
          </w:p>
        </w:tc>
        <w:tc>
          <w:tcPr>
            <w:tcW w:w="1560" w:type="dxa"/>
            <w:vAlign w:val="center"/>
          </w:tcPr>
          <w:p w14:paraId="2F0DBF59" w14:textId="77777777" w:rsidR="00784F81" w:rsidRPr="00AE1146" w:rsidRDefault="00784F81" w:rsidP="00784F81">
            <w:r w:rsidRPr="00AE1146">
              <w:t>5</w:t>
            </w:r>
          </w:p>
        </w:tc>
      </w:tr>
    </w:tbl>
    <w:p w14:paraId="703708A3" w14:textId="77777777" w:rsidR="00784F81" w:rsidRPr="00AE1146" w:rsidRDefault="00784F81" w:rsidP="00784F81"/>
    <w:p w14:paraId="0A533BA5" w14:textId="77777777" w:rsidR="00784F81" w:rsidRPr="00AE1146" w:rsidRDefault="00784F81" w:rsidP="00784F81"/>
    <w:p w14:paraId="3623E81B" w14:textId="77777777" w:rsidR="00784F81" w:rsidRPr="00AE1146" w:rsidRDefault="00784F81" w:rsidP="00784F81"/>
    <w:p w14:paraId="1A8C325F" w14:textId="77777777" w:rsidR="00784F81" w:rsidRPr="00AE1146" w:rsidRDefault="00784F81" w:rsidP="00784F81">
      <w:r w:rsidRPr="00AE1146">
        <w:t>Таблица 2.1.10</w:t>
      </w:r>
    </w:p>
    <w:p w14:paraId="0F7522D5" w14:textId="77777777" w:rsidR="00784F81" w:rsidRPr="00AE1146" w:rsidRDefault="00784F81" w:rsidP="00784F81">
      <w:r w:rsidRPr="00AE1146">
        <w:t>Возрасты спелости лесных насаждений, состоящих из видов (пород) деревьев, заготовка древесины которых не допускается</w:t>
      </w:r>
    </w:p>
    <w:p w14:paraId="1BC60153" w14:textId="77777777" w:rsidR="00784F81" w:rsidRPr="00AE1146" w:rsidRDefault="00784F81" w:rsidP="00784F8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1"/>
        <w:gridCol w:w="2034"/>
      </w:tblGrid>
      <w:tr w:rsidR="00784F81" w:rsidRPr="00AE1146" w14:paraId="60A696CA" w14:textId="77777777" w:rsidTr="00784F81">
        <w:trPr>
          <w:tblHeader/>
        </w:trPr>
        <w:tc>
          <w:tcPr>
            <w:tcW w:w="7621" w:type="dxa"/>
          </w:tcPr>
          <w:p w14:paraId="162D8C9F" w14:textId="77777777" w:rsidR="00784F81" w:rsidRPr="00AE1146" w:rsidRDefault="00784F81" w:rsidP="00784F81">
            <w:r w:rsidRPr="00AE1146">
              <w:t>1. Виды (породы) деревьев</w:t>
            </w:r>
          </w:p>
        </w:tc>
        <w:tc>
          <w:tcPr>
            <w:tcW w:w="2034" w:type="dxa"/>
          </w:tcPr>
          <w:p w14:paraId="6C785D77" w14:textId="77777777" w:rsidR="00784F81" w:rsidRPr="00AE1146" w:rsidRDefault="00784F81" w:rsidP="00784F81">
            <w:r w:rsidRPr="00AE1146">
              <w:t>Возраст спелости</w:t>
            </w:r>
          </w:p>
        </w:tc>
      </w:tr>
      <w:tr w:rsidR="00784F81" w:rsidRPr="00AE1146" w14:paraId="4C9080FA" w14:textId="77777777" w:rsidTr="00784F81">
        <w:tc>
          <w:tcPr>
            <w:tcW w:w="7621" w:type="dxa"/>
          </w:tcPr>
          <w:p w14:paraId="71F3A742" w14:textId="77777777" w:rsidR="00784F81" w:rsidRPr="00AE1146" w:rsidRDefault="00784F81" w:rsidP="00784F81">
            <w:r w:rsidRPr="00AE1146">
              <w:t>1. Тис ягодный</w:t>
            </w:r>
          </w:p>
        </w:tc>
        <w:tc>
          <w:tcPr>
            <w:tcW w:w="2034" w:type="dxa"/>
          </w:tcPr>
          <w:p w14:paraId="2B64940D" w14:textId="77777777" w:rsidR="00784F81" w:rsidRPr="00AE1146" w:rsidRDefault="00784F81" w:rsidP="00784F81">
            <w:r w:rsidRPr="00AE1146">
              <w:t>201-240</w:t>
            </w:r>
          </w:p>
        </w:tc>
      </w:tr>
      <w:tr w:rsidR="00784F81" w:rsidRPr="00AE1146" w14:paraId="7E9F643C" w14:textId="77777777" w:rsidTr="00784F81">
        <w:tc>
          <w:tcPr>
            <w:tcW w:w="7621" w:type="dxa"/>
          </w:tcPr>
          <w:p w14:paraId="5EB0D0E2" w14:textId="77777777" w:rsidR="00784F81" w:rsidRPr="00AE1146" w:rsidRDefault="00784F81" w:rsidP="00784F81">
            <w:r w:rsidRPr="00AE1146">
              <w:t>2. Кедр ливанский, кедр гималайский, кедр атласский</w:t>
            </w:r>
          </w:p>
        </w:tc>
        <w:tc>
          <w:tcPr>
            <w:tcW w:w="2034" w:type="dxa"/>
          </w:tcPr>
          <w:p w14:paraId="404A54AE" w14:textId="77777777" w:rsidR="00784F81" w:rsidRPr="00AE1146" w:rsidRDefault="00784F81" w:rsidP="00784F81">
            <w:r w:rsidRPr="00AE1146">
              <w:t>161-200</w:t>
            </w:r>
          </w:p>
        </w:tc>
      </w:tr>
      <w:tr w:rsidR="00784F81" w:rsidRPr="00AE1146" w14:paraId="755CE60C" w14:textId="77777777" w:rsidTr="00784F81">
        <w:tc>
          <w:tcPr>
            <w:tcW w:w="7621" w:type="dxa"/>
          </w:tcPr>
          <w:p w14:paraId="43D54782" w14:textId="77777777" w:rsidR="00784F81" w:rsidRPr="00AE1146" w:rsidRDefault="00784F81" w:rsidP="00784F81">
            <w:r w:rsidRPr="00AE1146">
              <w:t>3. Фисташка туполистная</w:t>
            </w:r>
          </w:p>
        </w:tc>
        <w:tc>
          <w:tcPr>
            <w:tcW w:w="2034" w:type="dxa"/>
          </w:tcPr>
          <w:p w14:paraId="68252DDA" w14:textId="77777777" w:rsidR="00784F81" w:rsidRPr="00AE1146" w:rsidRDefault="00784F81" w:rsidP="00784F81">
            <w:r w:rsidRPr="00AE1146">
              <w:t>181-200</w:t>
            </w:r>
          </w:p>
        </w:tc>
      </w:tr>
      <w:tr w:rsidR="00784F81" w:rsidRPr="00AE1146" w14:paraId="7CC7FF57" w14:textId="77777777" w:rsidTr="00784F81">
        <w:tc>
          <w:tcPr>
            <w:tcW w:w="7621" w:type="dxa"/>
          </w:tcPr>
          <w:p w14:paraId="07F2631B" w14:textId="77777777" w:rsidR="00784F81" w:rsidRPr="00AE1146" w:rsidRDefault="00784F81" w:rsidP="00784F81">
            <w:r w:rsidRPr="00AE1146">
              <w:t>4. Платан восточный</w:t>
            </w:r>
          </w:p>
        </w:tc>
        <w:tc>
          <w:tcPr>
            <w:tcW w:w="2034" w:type="dxa"/>
          </w:tcPr>
          <w:p w14:paraId="78D0C950" w14:textId="77777777" w:rsidR="00784F81" w:rsidRPr="00AE1146" w:rsidRDefault="00784F81" w:rsidP="00784F81">
            <w:r w:rsidRPr="00AE1146">
              <w:t>121-140</w:t>
            </w:r>
          </w:p>
        </w:tc>
      </w:tr>
      <w:tr w:rsidR="00784F81" w:rsidRPr="00AE1146" w14:paraId="15490EE5" w14:textId="77777777" w:rsidTr="00784F81">
        <w:tc>
          <w:tcPr>
            <w:tcW w:w="7621" w:type="dxa"/>
          </w:tcPr>
          <w:p w14:paraId="1F9BA16C" w14:textId="77777777" w:rsidR="00784F81" w:rsidRPr="00AE1146" w:rsidRDefault="00784F81" w:rsidP="00784F81">
            <w:r w:rsidRPr="00AE1146">
              <w:t>5. Сосна пицундская (Станкевича)</w:t>
            </w:r>
          </w:p>
        </w:tc>
        <w:tc>
          <w:tcPr>
            <w:tcW w:w="2034" w:type="dxa"/>
          </w:tcPr>
          <w:p w14:paraId="308C669B" w14:textId="77777777" w:rsidR="00784F81" w:rsidRPr="00AE1146" w:rsidRDefault="00784F81" w:rsidP="00784F81">
            <w:r w:rsidRPr="00AE1146">
              <w:t>141-160</w:t>
            </w:r>
          </w:p>
        </w:tc>
      </w:tr>
      <w:tr w:rsidR="00784F81" w:rsidRPr="00AE1146" w14:paraId="00FE123C" w14:textId="77777777" w:rsidTr="00784F81">
        <w:trPr>
          <w:trHeight w:val="313"/>
        </w:trPr>
        <w:tc>
          <w:tcPr>
            <w:tcW w:w="7621" w:type="dxa"/>
          </w:tcPr>
          <w:p w14:paraId="2ECD1EB7" w14:textId="77777777" w:rsidR="00784F81" w:rsidRPr="00AE1146" w:rsidRDefault="00784F81" w:rsidP="00784F81">
            <w:r w:rsidRPr="00AE1146">
              <w:t>6. Каштан посевной (съедобный), клен Стевена</w:t>
            </w:r>
          </w:p>
        </w:tc>
        <w:tc>
          <w:tcPr>
            <w:tcW w:w="2034" w:type="dxa"/>
          </w:tcPr>
          <w:p w14:paraId="0E201CD0" w14:textId="77777777" w:rsidR="00784F81" w:rsidRPr="00AE1146" w:rsidRDefault="00784F81" w:rsidP="00784F81">
            <w:r w:rsidRPr="00AE1146">
              <w:t>101-120</w:t>
            </w:r>
          </w:p>
        </w:tc>
      </w:tr>
      <w:tr w:rsidR="00784F81" w:rsidRPr="00AE1146" w14:paraId="219F61C4" w14:textId="77777777" w:rsidTr="00784F81">
        <w:tc>
          <w:tcPr>
            <w:tcW w:w="7621" w:type="dxa"/>
          </w:tcPr>
          <w:p w14:paraId="2E0E43E4" w14:textId="77777777" w:rsidR="00784F81" w:rsidRPr="00AE1146" w:rsidRDefault="00784F81" w:rsidP="00784F81">
            <w:r w:rsidRPr="00AE1146">
              <w:t>7. Груша (все виды), яблоня (все виды), шелковица (тут)</w:t>
            </w:r>
          </w:p>
        </w:tc>
        <w:tc>
          <w:tcPr>
            <w:tcW w:w="2034" w:type="dxa"/>
          </w:tcPr>
          <w:p w14:paraId="744F4F3A" w14:textId="77777777" w:rsidR="00784F81" w:rsidRPr="00AE1146" w:rsidRDefault="00784F81" w:rsidP="00784F81">
            <w:r w:rsidRPr="00AE1146">
              <w:t>121-140</w:t>
            </w:r>
          </w:p>
        </w:tc>
      </w:tr>
      <w:tr w:rsidR="00784F81" w:rsidRPr="00AE1146" w14:paraId="7AF99744" w14:textId="77777777" w:rsidTr="00784F81">
        <w:tc>
          <w:tcPr>
            <w:tcW w:w="7621" w:type="dxa"/>
          </w:tcPr>
          <w:p w14:paraId="7A765778" w14:textId="77777777" w:rsidR="00784F81" w:rsidRPr="00AE1146" w:rsidRDefault="00784F81" w:rsidP="00784F81">
            <w:r w:rsidRPr="00AE1146">
              <w:t>8. Абрикос (все виды)</w:t>
            </w:r>
          </w:p>
        </w:tc>
        <w:tc>
          <w:tcPr>
            <w:tcW w:w="2034" w:type="dxa"/>
          </w:tcPr>
          <w:p w14:paraId="29068A6F" w14:textId="77777777" w:rsidR="00784F81" w:rsidRPr="00AE1146" w:rsidRDefault="00784F81" w:rsidP="00784F81">
            <w:r w:rsidRPr="00AE1146">
              <w:t>81-100</w:t>
            </w:r>
          </w:p>
        </w:tc>
      </w:tr>
      <w:tr w:rsidR="00784F81" w:rsidRPr="00AE1146" w14:paraId="65D50F81" w14:textId="77777777" w:rsidTr="00784F81">
        <w:tc>
          <w:tcPr>
            <w:tcW w:w="7621" w:type="dxa"/>
          </w:tcPr>
          <w:p w14:paraId="542D0ED4" w14:textId="77777777" w:rsidR="00784F81" w:rsidRPr="00AE1146" w:rsidRDefault="00784F81" w:rsidP="00784F81">
            <w:r w:rsidRPr="00AE1146">
              <w:t>9. Алыча (слива растопыренная), вишня (все виды)</w:t>
            </w:r>
          </w:p>
        </w:tc>
        <w:tc>
          <w:tcPr>
            <w:tcW w:w="2034" w:type="dxa"/>
          </w:tcPr>
          <w:p w14:paraId="5F9EB00F" w14:textId="77777777" w:rsidR="00784F81" w:rsidRPr="00AE1146" w:rsidRDefault="00784F81" w:rsidP="00784F81">
            <w:r w:rsidRPr="00AE1146">
              <w:t>21-25</w:t>
            </w:r>
          </w:p>
        </w:tc>
      </w:tr>
    </w:tbl>
    <w:p w14:paraId="39C0C2D2" w14:textId="77777777" w:rsidR="00784F81" w:rsidRPr="00AE1146" w:rsidRDefault="00784F81" w:rsidP="00784F81"/>
    <w:p w14:paraId="32FECEE7" w14:textId="77777777" w:rsidR="00784F81" w:rsidRPr="00AE1146" w:rsidRDefault="00784F81" w:rsidP="00784F81">
      <w:r w:rsidRPr="00AE1146">
        <w:t>Примечание: -  приказ Рослесхоза от 05.12.2011г. № 513.</w:t>
      </w:r>
    </w:p>
    <w:p w14:paraId="74543ADF" w14:textId="77777777" w:rsidR="00784F81" w:rsidRPr="00AE1146" w:rsidRDefault="00784F81" w:rsidP="00784F81"/>
    <w:p w14:paraId="5E637DBD" w14:textId="77777777" w:rsidR="00784F81" w:rsidRPr="00AE1146" w:rsidRDefault="00784F81" w:rsidP="00784F81"/>
    <w:p w14:paraId="29DB97E6" w14:textId="77777777" w:rsidR="00784F81" w:rsidRPr="00AE1146" w:rsidRDefault="00784F81" w:rsidP="00784F81"/>
    <w:p w14:paraId="685F1D08" w14:textId="77777777" w:rsidR="00784F81" w:rsidRPr="00AE1146" w:rsidRDefault="00784F81" w:rsidP="00784F81"/>
    <w:p w14:paraId="23E9AAE1" w14:textId="77777777" w:rsidR="00784F81" w:rsidRPr="00AE1146" w:rsidRDefault="00784F81" w:rsidP="00784F81"/>
    <w:p w14:paraId="564D2D96" w14:textId="77777777" w:rsidR="00784F81" w:rsidRPr="00AE1146" w:rsidRDefault="00784F81" w:rsidP="00784F81">
      <w:r w:rsidRPr="00AE1146">
        <w:t>2.2. Нормативы, параметры и сроки использования лесов для заготовки живицы</w:t>
      </w:r>
    </w:p>
    <w:p w14:paraId="69DAC801" w14:textId="77777777" w:rsidR="00784F81" w:rsidRPr="00AE1146" w:rsidRDefault="00784F81" w:rsidP="00784F81"/>
    <w:p w14:paraId="0937B984" w14:textId="77777777" w:rsidR="00784F81" w:rsidRPr="00AE1146" w:rsidRDefault="00784F81" w:rsidP="00784F81">
      <w:r w:rsidRPr="00AE1146">
        <w:t>2.2.1. Фонд подсочки древостоев</w:t>
      </w:r>
    </w:p>
    <w:p w14:paraId="39D4A6B0" w14:textId="77777777" w:rsidR="00784F81" w:rsidRPr="00AE1146" w:rsidRDefault="00784F81" w:rsidP="00784F81"/>
    <w:p w14:paraId="2E0B8E72" w14:textId="77777777" w:rsidR="00784F81" w:rsidRPr="00AE1146" w:rsidRDefault="00784F81" w:rsidP="00784F81">
      <w:r w:rsidRPr="00AE1146">
        <w:t xml:space="preserve">Заготовка живицы осуществляется в соответствии с Правилами заготовки живицы, утвержденными приказом Федерального агентства лесного хозяйства от 24 января 2012 г. № </w:t>
      </w:r>
      <w:r w:rsidRPr="00AE1146">
        <w:lastRenderedPageBreak/>
        <w:t>23 (зарегистрирован в Минюсте РФ 28 февраля 2012 г. № 23349). На территории лесничества заготова живицы не проектируется, поэтому таблица 2.2.1 не заполняется.</w:t>
      </w:r>
    </w:p>
    <w:p w14:paraId="0C648375" w14:textId="77777777" w:rsidR="00784F81" w:rsidRPr="00AE1146" w:rsidRDefault="00784F81" w:rsidP="00784F81"/>
    <w:p w14:paraId="0713E365" w14:textId="77777777" w:rsidR="00784F81" w:rsidRPr="00AE1146" w:rsidRDefault="00784F81" w:rsidP="00784F81">
      <w:r w:rsidRPr="00AE1146">
        <w:t>Таблица 2.2.1</w:t>
      </w:r>
    </w:p>
    <w:p w14:paraId="21073C89" w14:textId="77777777" w:rsidR="00784F81" w:rsidRPr="00AE1146" w:rsidRDefault="00784F81" w:rsidP="00784F81">
      <w:r w:rsidRPr="00AE1146">
        <w:t>Фонд подсочки древостоев</w:t>
      </w:r>
    </w:p>
    <w:p w14:paraId="2DAA1901" w14:textId="77777777" w:rsidR="00784F81" w:rsidRPr="00AE1146" w:rsidRDefault="00784F81" w:rsidP="00784F81">
      <w:r w:rsidRPr="00AE1146">
        <w:t>площадь, тыс. га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
        <w:gridCol w:w="3649"/>
        <w:gridCol w:w="1658"/>
        <w:gridCol w:w="2130"/>
        <w:gridCol w:w="1201"/>
      </w:tblGrid>
      <w:tr w:rsidR="00784F81" w:rsidRPr="00AE1146" w14:paraId="502492CF" w14:textId="77777777" w:rsidTr="00784F81">
        <w:tc>
          <w:tcPr>
            <w:tcW w:w="792" w:type="dxa"/>
            <w:vMerge w:val="restart"/>
            <w:shd w:val="clear" w:color="auto" w:fill="auto"/>
          </w:tcPr>
          <w:p w14:paraId="718E0EE8" w14:textId="77777777" w:rsidR="00784F81" w:rsidRPr="00AE1146" w:rsidRDefault="00784F81" w:rsidP="00784F81">
            <w:r w:rsidRPr="00AE1146">
              <w:t>№</w:t>
            </w:r>
          </w:p>
          <w:p w14:paraId="71DEC86C" w14:textId="77777777" w:rsidR="00784F81" w:rsidRPr="00AE1146" w:rsidRDefault="00784F81" w:rsidP="00784F81">
            <w:r w:rsidRPr="00AE1146">
              <w:t>п/п</w:t>
            </w:r>
          </w:p>
        </w:tc>
        <w:tc>
          <w:tcPr>
            <w:tcW w:w="3649" w:type="dxa"/>
            <w:vMerge w:val="restart"/>
            <w:shd w:val="clear" w:color="auto" w:fill="auto"/>
          </w:tcPr>
          <w:p w14:paraId="0ABBD80A" w14:textId="77777777" w:rsidR="00784F81" w:rsidRPr="00AE1146" w:rsidRDefault="00784F81" w:rsidP="00784F81">
            <w:r w:rsidRPr="00AE1146">
              <w:t>Показатели</w:t>
            </w:r>
          </w:p>
        </w:tc>
        <w:tc>
          <w:tcPr>
            <w:tcW w:w="4989" w:type="dxa"/>
            <w:gridSpan w:val="3"/>
            <w:shd w:val="clear" w:color="auto" w:fill="auto"/>
          </w:tcPr>
          <w:p w14:paraId="635BB466" w14:textId="77777777" w:rsidR="00784F81" w:rsidRPr="00AE1146" w:rsidRDefault="00784F81" w:rsidP="00784F81">
            <w:r w:rsidRPr="00AE1146">
              <w:t>Подсочка</w:t>
            </w:r>
          </w:p>
        </w:tc>
      </w:tr>
      <w:tr w:rsidR="00784F81" w:rsidRPr="00AE1146" w14:paraId="25725654" w14:textId="77777777" w:rsidTr="00784F81">
        <w:tc>
          <w:tcPr>
            <w:tcW w:w="792" w:type="dxa"/>
            <w:vMerge/>
            <w:shd w:val="clear" w:color="auto" w:fill="auto"/>
          </w:tcPr>
          <w:p w14:paraId="2620DC4D" w14:textId="77777777" w:rsidR="00784F81" w:rsidRPr="00AE1146" w:rsidRDefault="00784F81" w:rsidP="00784F81"/>
        </w:tc>
        <w:tc>
          <w:tcPr>
            <w:tcW w:w="3649" w:type="dxa"/>
            <w:vMerge/>
            <w:shd w:val="clear" w:color="auto" w:fill="auto"/>
          </w:tcPr>
          <w:p w14:paraId="55B04C4A" w14:textId="77777777" w:rsidR="00784F81" w:rsidRPr="00AE1146" w:rsidRDefault="00784F81" w:rsidP="00784F81"/>
        </w:tc>
        <w:tc>
          <w:tcPr>
            <w:tcW w:w="4989" w:type="dxa"/>
            <w:gridSpan w:val="3"/>
            <w:shd w:val="clear" w:color="auto" w:fill="auto"/>
          </w:tcPr>
          <w:p w14:paraId="676B9650" w14:textId="77777777" w:rsidR="00784F81" w:rsidRPr="00AE1146" w:rsidRDefault="00784F81" w:rsidP="00784F81">
            <w:r w:rsidRPr="00AE1146">
              <w:t>Целевое назначение лесов</w:t>
            </w:r>
          </w:p>
        </w:tc>
      </w:tr>
      <w:tr w:rsidR="00784F81" w:rsidRPr="00AE1146" w14:paraId="0B8C057C" w14:textId="77777777" w:rsidTr="00784F81">
        <w:tc>
          <w:tcPr>
            <w:tcW w:w="792" w:type="dxa"/>
            <w:vMerge/>
            <w:shd w:val="clear" w:color="auto" w:fill="auto"/>
          </w:tcPr>
          <w:p w14:paraId="2E669122" w14:textId="77777777" w:rsidR="00784F81" w:rsidRPr="00AE1146" w:rsidRDefault="00784F81" w:rsidP="00784F81"/>
        </w:tc>
        <w:tc>
          <w:tcPr>
            <w:tcW w:w="3649" w:type="dxa"/>
            <w:vMerge/>
            <w:shd w:val="clear" w:color="auto" w:fill="auto"/>
          </w:tcPr>
          <w:p w14:paraId="2FDA9D2B" w14:textId="77777777" w:rsidR="00784F81" w:rsidRPr="00AE1146" w:rsidRDefault="00784F81" w:rsidP="00784F81"/>
        </w:tc>
        <w:tc>
          <w:tcPr>
            <w:tcW w:w="1658" w:type="dxa"/>
            <w:shd w:val="clear" w:color="auto" w:fill="auto"/>
          </w:tcPr>
          <w:p w14:paraId="70CC4FF6" w14:textId="77777777" w:rsidR="00784F81" w:rsidRPr="00AE1146" w:rsidRDefault="00784F81" w:rsidP="00784F81">
            <w:r w:rsidRPr="00AE1146">
              <w:t>защитные леса</w:t>
            </w:r>
          </w:p>
        </w:tc>
        <w:tc>
          <w:tcPr>
            <w:tcW w:w="2130" w:type="dxa"/>
            <w:shd w:val="clear" w:color="auto" w:fill="auto"/>
          </w:tcPr>
          <w:p w14:paraId="69248C4C" w14:textId="77777777" w:rsidR="00784F81" w:rsidRPr="00AE1146" w:rsidRDefault="00784F81" w:rsidP="00784F81">
            <w:r w:rsidRPr="00AE1146">
              <w:t>эксплуатационные леса</w:t>
            </w:r>
          </w:p>
        </w:tc>
        <w:tc>
          <w:tcPr>
            <w:tcW w:w="1201" w:type="dxa"/>
            <w:shd w:val="clear" w:color="auto" w:fill="auto"/>
          </w:tcPr>
          <w:p w14:paraId="3A272A3C" w14:textId="77777777" w:rsidR="00784F81" w:rsidRPr="00AE1146" w:rsidRDefault="00784F81" w:rsidP="00784F81">
            <w:r w:rsidRPr="00AE1146">
              <w:t>итого</w:t>
            </w:r>
          </w:p>
        </w:tc>
      </w:tr>
      <w:tr w:rsidR="00784F81" w:rsidRPr="00AE1146" w14:paraId="02370F9E" w14:textId="77777777" w:rsidTr="00784F81">
        <w:tc>
          <w:tcPr>
            <w:tcW w:w="792" w:type="dxa"/>
            <w:shd w:val="clear" w:color="auto" w:fill="auto"/>
          </w:tcPr>
          <w:p w14:paraId="15BB16AE" w14:textId="77777777" w:rsidR="00784F81" w:rsidRPr="00AE1146" w:rsidRDefault="00784F81" w:rsidP="00784F81">
            <w:r w:rsidRPr="00AE1146">
              <w:t>1</w:t>
            </w:r>
          </w:p>
        </w:tc>
        <w:tc>
          <w:tcPr>
            <w:tcW w:w="3649" w:type="dxa"/>
            <w:shd w:val="clear" w:color="auto" w:fill="auto"/>
          </w:tcPr>
          <w:p w14:paraId="4561C044" w14:textId="77777777" w:rsidR="00784F81" w:rsidRPr="00AE1146" w:rsidRDefault="00784F81" w:rsidP="00784F81">
            <w:r w:rsidRPr="00AE1146">
              <w:t>2</w:t>
            </w:r>
          </w:p>
        </w:tc>
        <w:tc>
          <w:tcPr>
            <w:tcW w:w="1658" w:type="dxa"/>
            <w:shd w:val="clear" w:color="auto" w:fill="auto"/>
          </w:tcPr>
          <w:p w14:paraId="5219CD3D" w14:textId="77777777" w:rsidR="00784F81" w:rsidRPr="00AE1146" w:rsidRDefault="00784F81" w:rsidP="00784F81">
            <w:r w:rsidRPr="00AE1146">
              <w:t>3</w:t>
            </w:r>
          </w:p>
        </w:tc>
        <w:tc>
          <w:tcPr>
            <w:tcW w:w="2130" w:type="dxa"/>
            <w:shd w:val="clear" w:color="auto" w:fill="auto"/>
          </w:tcPr>
          <w:p w14:paraId="42E38383" w14:textId="77777777" w:rsidR="00784F81" w:rsidRPr="00AE1146" w:rsidRDefault="00784F81" w:rsidP="00784F81">
            <w:r w:rsidRPr="00AE1146">
              <w:t>4</w:t>
            </w:r>
          </w:p>
        </w:tc>
        <w:tc>
          <w:tcPr>
            <w:tcW w:w="1201" w:type="dxa"/>
            <w:shd w:val="clear" w:color="auto" w:fill="auto"/>
          </w:tcPr>
          <w:p w14:paraId="2D391713" w14:textId="77777777" w:rsidR="00784F81" w:rsidRPr="00AE1146" w:rsidRDefault="00784F81" w:rsidP="00784F81">
            <w:r w:rsidRPr="00AE1146">
              <w:t>5</w:t>
            </w:r>
          </w:p>
        </w:tc>
      </w:tr>
      <w:tr w:rsidR="00784F81" w:rsidRPr="00AE1146" w14:paraId="23A191C9" w14:textId="77777777" w:rsidTr="00784F81">
        <w:tc>
          <w:tcPr>
            <w:tcW w:w="792" w:type="dxa"/>
            <w:shd w:val="clear" w:color="auto" w:fill="auto"/>
          </w:tcPr>
          <w:p w14:paraId="155EE077" w14:textId="77777777" w:rsidR="00784F81" w:rsidRPr="00AE1146" w:rsidRDefault="00784F81" w:rsidP="00784F81">
            <w:r w:rsidRPr="00AE1146">
              <w:t>1</w:t>
            </w:r>
          </w:p>
        </w:tc>
        <w:tc>
          <w:tcPr>
            <w:tcW w:w="3649" w:type="dxa"/>
            <w:shd w:val="clear" w:color="auto" w:fill="auto"/>
          </w:tcPr>
          <w:p w14:paraId="73D5F452" w14:textId="77777777" w:rsidR="00784F81" w:rsidRPr="00AE1146" w:rsidRDefault="00784F81" w:rsidP="00784F81">
            <w:r w:rsidRPr="00AE1146">
              <w:t>Всего спелых и перестойных насаждений, пригодных для подсочки:</w:t>
            </w:r>
          </w:p>
        </w:tc>
        <w:tc>
          <w:tcPr>
            <w:tcW w:w="1658" w:type="dxa"/>
            <w:shd w:val="clear" w:color="auto" w:fill="auto"/>
          </w:tcPr>
          <w:p w14:paraId="720ADC61" w14:textId="77777777" w:rsidR="00784F81" w:rsidRPr="00AE1146" w:rsidRDefault="00784F81" w:rsidP="00784F81">
            <w:r w:rsidRPr="00AE1146">
              <w:t>-</w:t>
            </w:r>
          </w:p>
        </w:tc>
        <w:tc>
          <w:tcPr>
            <w:tcW w:w="2130" w:type="dxa"/>
            <w:shd w:val="clear" w:color="auto" w:fill="auto"/>
          </w:tcPr>
          <w:p w14:paraId="25B57957" w14:textId="77777777" w:rsidR="00784F81" w:rsidRPr="00AE1146" w:rsidRDefault="00784F81" w:rsidP="00784F81">
            <w:r w:rsidRPr="00AE1146">
              <w:t>-</w:t>
            </w:r>
          </w:p>
        </w:tc>
        <w:tc>
          <w:tcPr>
            <w:tcW w:w="1201" w:type="dxa"/>
            <w:shd w:val="clear" w:color="auto" w:fill="auto"/>
          </w:tcPr>
          <w:p w14:paraId="3DFCBB13" w14:textId="77777777" w:rsidR="00784F81" w:rsidRPr="00AE1146" w:rsidRDefault="00784F81" w:rsidP="00784F81">
            <w:r w:rsidRPr="00AE1146">
              <w:t>-</w:t>
            </w:r>
          </w:p>
        </w:tc>
      </w:tr>
      <w:tr w:rsidR="00784F81" w:rsidRPr="00AE1146" w14:paraId="254614C7" w14:textId="77777777" w:rsidTr="00784F81">
        <w:tc>
          <w:tcPr>
            <w:tcW w:w="792" w:type="dxa"/>
            <w:shd w:val="clear" w:color="auto" w:fill="auto"/>
          </w:tcPr>
          <w:p w14:paraId="0862833F" w14:textId="77777777" w:rsidR="00784F81" w:rsidRPr="00AE1146" w:rsidRDefault="00784F81" w:rsidP="00784F81">
            <w:r w:rsidRPr="00AE1146">
              <w:t>1.1</w:t>
            </w:r>
          </w:p>
        </w:tc>
        <w:tc>
          <w:tcPr>
            <w:tcW w:w="3649" w:type="dxa"/>
            <w:shd w:val="clear" w:color="auto" w:fill="auto"/>
          </w:tcPr>
          <w:p w14:paraId="4651B658" w14:textId="77777777" w:rsidR="00784F81" w:rsidRPr="00AE1146" w:rsidRDefault="00784F81" w:rsidP="00784F81">
            <w:r w:rsidRPr="00AE1146">
              <w:t>Из них:</w:t>
            </w:r>
          </w:p>
          <w:p w14:paraId="47CD191F" w14:textId="77777777" w:rsidR="00784F81" w:rsidRPr="00AE1146" w:rsidRDefault="00784F81" w:rsidP="00784F81">
            <w:r w:rsidRPr="00AE1146">
              <w:t>не вовлечены в подсочку</w:t>
            </w:r>
          </w:p>
        </w:tc>
        <w:tc>
          <w:tcPr>
            <w:tcW w:w="1658" w:type="dxa"/>
            <w:shd w:val="clear" w:color="auto" w:fill="auto"/>
          </w:tcPr>
          <w:p w14:paraId="22499B39" w14:textId="77777777" w:rsidR="00784F81" w:rsidRPr="00AE1146" w:rsidRDefault="00784F81" w:rsidP="00784F81"/>
          <w:p w14:paraId="7CD48ED4" w14:textId="77777777" w:rsidR="00784F81" w:rsidRPr="00AE1146" w:rsidRDefault="00784F81" w:rsidP="00784F81">
            <w:r w:rsidRPr="00AE1146">
              <w:t>-</w:t>
            </w:r>
          </w:p>
        </w:tc>
        <w:tc>
          <w:tcPr>
            <w:tcW w:w="2130" w:type="dxa"/>
            <w:shd w:val="clear" w:color="auto" w:fill="auto"/>
          </w:tcPr>
          <w:p w14:paraId="017852E8" w14:textId="77777777" w:rsidR="00784F81" w:rsidRPr="00AE1146" w:rsidRDefault="00784F81" w:rsidP="00784F81"/>
          <w:p w14:paraId="00113360" w14:textId="77777777" w:rsidR="00784F81" w:rsidRPr="00AE1146" w:rsidRDefault="00784F81" w:rsidP="00784F81">
            <w:r w:rsidRPr="00AE1146">
              <w:t>-</w:t>
            </w:r>
          </w:p>
        </w:tc>
        <w:tc>
          <w:tcPr>
            <w:tcW w:w="1201" w:type="dxa"/>
            <w:shd w:val="clear" w:color="auto" w:fill="auto"/>
          </w:tcPr>
          <w:p w14:paraId="2EEC99FB" w14:textId="77777777" w:rsidR="00784F81" w:rsidRPr="00AE1146" w:rsidRDefault="00784F81" w:rsidP="00784F81"/>
          <w:p w14:paraId="45DC08B0" w14:textId="77777777" w:rsidR="00784F81" w:rsidRPr="00AE1146" w:rsidRDefault="00784F81" w:rsidP="00784F81">
            <w:r w:rsidRPr="00AE1146">
              <w:t>-</w:t>
            </w:r>
          </w:p>
        </w:tc>
      </w:tr>
      <w:tr w:rsidR="00784F81" w:rsidRPr="00AE1146" w14:paraId="5CBDA86D" w14:textId="77777777" w:rsidTr="00784F81">
        <w:tc>
          <w:tcPr>
            <w:tcW w:w="792" w:type="dxa"/>
            <w:shd w:val="clear" w:color="auto" w:fill="auto"/>
          </w:tcPr>
          <w:p w14:paraId="0C97E75E" w14:textId="77777777" w:rsidR="00784F81" w:rsidRPr="00AE1146" w:rsidRDefault="00784F81" w:rsidP="00784F81"/>
        </w:tc>
        <w:tc>
          <w:tcPr>
            <w:tcW w:w="3649" w:type="dxa"/>
            <w:shd w:val="clear" w:color="auto" w:fill="auto"/>
          </w:tcPr>
          <w:p w14:paraId="3A93C928" w14:textId="77777777" w:rsidR="00784F81" w:rsidRPr="00AE1146" w:rsidRDefault="00784F81" w:rsidP="00784F81">
            <w:r w:rsidRPr="00AE1146">
              <w:t>нерентабельные для подсочки</w:t>
            </w:r>
          </w:p>
        </w:tc>
        <w:tc>
          <w:tcPr>
            <w:tcW w:w="1658" w:type="dxa"/>
            <w:shd w:val="clear" w:color="auto" w:fill="auto"/>
          </w:tcPr>
          <w:p w14:paraId="5298CC5C" w14:textId="77777777" w:rsidR="00784F81" w:rsidRPr="00AE1146" w:rsidRDefault="00784F81" w:rsidP="00784F81">
            <w:r w:rsidRPr="00AE1146">
              <w:t>-</w:t>
            </w:r>
          </w:p>
        </w:tc>
        <w:tc>
          <w:tcPr>
            <w:tcW w:w="2130" w:type="dxa"/>
            <w:shd w:val="clear" w:color="auto" w:fill="auto"/>
          </w:tcPr>
          <w:p w14:paraId="4AE4D48A" w14:textId="77777777" w:rsidR="00784F81" w:rsidRPr="00AE1146" w:rsidRDefault="00784F81" w:rsidP="00784F81">
            <w:r w:rsidRPr="00AE1146">
              <w:t>-</w:t>
            </w:r>
          </w:p>
        </w:tc>
        <w:tc>
          <w:tcPr>
            <w:tcW w:w="1201" w:type="dxa"/>
            <w:shd w:val="clear" w:color="auto" w:fill="auto"/>
          </w:tcPr>
          <w:p w14:paraId="47BA9A48" w14:textId="77777777" w:rsidR="00784F81" w:rsidRPr="00AE1146" w:rsidRDefault="00784F81" w:rsidP="00784F81">
            <w:r w:rsidRPr="00AE1146">
              <w:t>-</w:t>
            </w:r>
          </w:p>
        </w:tc>
      </w:tr>
      <w:tr w:rsidR="00784F81" w:rsidRPr="00AE1146" w14:paraId="1D343E3D" w14:textId="77777777" w:rsidTr="00784F81">
        <w:tc>
          <w:tcPr>
            <w:tcW w:w="792" w:type="dxa"/>
            <w:shd w:val="clear" w:color="auto" w:fill="auto"/>
          </w:tcPr>
          <w:p w14:paraId="72F3497E" w14:textId="77777777" w:rsidR="00784F81" w:rsidRPr="00AE1146" w:rsidRDefault="00784F81" w:rsidP="00784F81">
            <w:r w:rsidRPr="00AE1146">
              <w:t>2</w:t>
            </w:r>
          </w:p>
        </w:tc>
        <w:tc>
          <w:tcPr>
            <w:tcW w:w="3649" w:type="dxa"/>
            <w:shd w:val="clear" w:color="auto" w:fill="auto"/>
          </w:tcPr>
          <w:p w14:paraId="7A575630" w14:textId="77777777" w:rsidR="00784F81" w:rsidRPr="00AE1146" w:rsidRDefault="00784F81" w:rsidP="00784F81">
            <w:r w:rsidRPr="00AE1146">
              <w:t>Ежегодный объем подсочки</w:t>
            </w:r>
          </w:p>
        </w:tc>
        <w:tc>
          <w:tcPr>
            <w:tcW w:w="1658" w:type="dxa"/>
            <w:shd w:val="clear" w:color="auto" w:fill="auto"/>
          </w:tcPr>
          <w:p w14:paraId="0392738A" w14:textId="77777777" w:rsidR="00784F81" w:rsidRPr="00AE1146" w:rsidRDefault="00784F81" w:rsidP="00784F81">
            <w:r w:rsidRPr="00AE1146">
              <w:t>-</w:t>
            </w:r>
          </w:p>
        </w:tc>
        <w:tc>
          <w:tcPr>
            <w:tcW w:w="2130" w:type="dxa"/>
            <w:shd w:val="clear" w:color="auto" w:fill="auto"/>
          </w:tcPr>
          <w:p w14:paraId="2467319A" w14:textId="77777777" w:rsidR="00784F81" w:rsidRPr="00AE1146" w:rsidRDefault="00784F81" w:rsidP="00784F81">
            <w:r w:rsidRPr="00AE1146">
              <w:t>-</w:t>
            </w:r>
          </w:p>
        </w:tc>
        <w:tc>
          <w:tcPr>
            <w:tcW w:w="1201" w:type="dxa"/>
            <w:shd w:val="clear" w:color="auto" w:fill="auto"/>
          </w:tcPr>
          <w:p w14:paraId="25E6AAD4" w14:textId="77777777" w:rsidR="00784F81" w:rsidRPr="00AE1146" w:rsidRDefault="00784F81" w:rsidP="00784F81">
            <w:r w:rsidRPr="00AE1146">
              <w:t>-</w:t>
            </w:r>
          </w:p>
        </w:tc>
      </w:tr>
    </w:tbl>
    <w:p w14:paraId="78447EFA" w14:textId="77777777" w:rsidR="00784F81" w:rsidRPr="00AE1146" w:rsidRDefault="00784F81" w:rsidP="00784F81"/>
    <w:p w14:paraId="76C82E55" w14:textId="77777777" w:rsidR="00784F81" w:rsidRPr="00AE1146" w:rsidRDefault="00784F81" w:rsidP="00784F81">
      <w:pPr>
        <w:rPr>
          <w:lang w:val="en-US"/>
        </w:rPr>
      </w:pPr>
    </w:p>
    <w:p w14:paraId="78A67A45" w14:textId="77777777" w:rsidR="00784F81" w:rsidRPr="00AE1146" w:rsidRDefault="00784F81" w:rsidP="00784F81">
      <w:pPr>
        <w:rPr>
          <w:lang w:val="en-US"/>
        </w:rPr>
      </w:pPr>
    </w:p>
    <w:p w14:paraId="25ADB1F6" w14:textId="77777777" w:rsidR="00784F81" w:rsidRPr="00AE1146" w:rsidRDefault="00784F81" w:rsidP="00784F81">
      <w:r w:rsidRPr="00AE1146">
        <w:t>2.2.2. Параметры и сроки разрешенного использования лесов</w:t>
      </w:r>
    </w:p>
    <w:p w14:paraId="1390FED0" w14:textId="77777777" w:rsidR="00784F81" w:rsidRPr="00AE1146" w:rsidRDefault="00784F81" w:rsidP="00784F81">
      <w:r w:rsidRPr="00AE1146">
        <w:t>для заготовки живицы</w:t>
      </w:r>
    </w:p>
    <w:p w14:paraId="3C8C403D" w14:textId="77777777" w:rsidR="00784F81" w:rsidRPr="00AE1146" w:rsidRDefault="00784F81" w:rsidP="00784F81"/>
    <w:p w14:paraId="6B89335B" w14:textId="77777777" w:rsidR="00784F81" w:rsidRPr="00AE1146" w:rsidRDefault="00784F81" w:rsidP="00784F81">
      <w:r w:rsidRPr="00AE1146">
        <w:t>На территории лесничества подсочка не проводится и не планируется ввиду отсутствия фонда подсочки древостоев. Поэтому нормативы, параметры и сроки использования лесов для заготовки живицы (виды подсочки, количество карр на дереве и ширину межкарровых ремней в зависимости от диаметра деревьев, а также сроки использования лесов для заготовки живицы) не приводятся.</w:t>
      </w:r>
    </w:p>
    <w:p w14:paraId="09842A0A" w14:textId="77777777" w:rsidR="00784F81" w:rsidRPr="00AE1146" w:rsidRDefault="00784F81" w:rsidP="00784F81"/>
    <w:p w14:paraId="2E4D7E67" w14:textId="77777777" w:rsidR="00784F81" w:rsidRPr="00AE1146" w:rsidRDefault="00784F81" w:rsidP="00784F81"/>
    <w:p w14:paraId="6DF6F4CE" w14:textId="77777777" w:rsidR="00784F81" w:rsidRPr="00AE1146" w:rsidRDefault="00784F81" w:rsidP="00784F81"/>
    <w:p w14:paraId="361A764D" w14:textId="77777777" w:rsidR="00784F81" w:rsidRPr="00AE1146" w:rsidRDefault="00784F81" w:rsidP="00784F81"/>
    <w:p w14:paraId="30393E5E" w14:textId="77777777" w:rsidR="00784F81" w:rsidRPr="00AE1146" w:rsidRDefault="00784F81" w:rsidP="00784F81"/>
    <w:p w14:paraId="1F1A6030" w14:textId="77777777" w:rsidR="00784F81" w:rsidRPr="00AE1146" w:rsidRDefault="00784F81" w:rsidP="00784F81">
      <w:r w:rsidRPr="00AE1146">
        <w:t xml:space="preserve">2.3.  Нормативы, параметры и сроки использования лесов для заготовки и сбора недревесных лесных ресурсов </w:t>
      </w:r>
    </w:p>
    <w:p w14:paraId="51E8C237" w14:textId="77777777" w:rsidR="00784F81" w:rsidRPr="00AE1146" w:rsidRDefault="00784F81" w:rsidP="00784F81"/>
    <w:p w14:paraId="696F9B55" w14:textId="77777777" w:rsidR="00784F81" w:rsidRPr="00AE1146" w:rsidRDefault="00784F81" w:rsidP="00784F81">
      <w:r w:rsidRPr="00AE1146">
        <w:t>Согласно пункту 3 статьи 25 Лесного кодекса РФ, леса лесничества могут использоваться для заготовки и сбора не древесных лесных ресурсов.</w:t>
      </w:r>
    </w:p>
    <w:p w14:paraId="79A70689" w14:textId="77777777" w:rsidR="00784F81" w:rsidRPr="00AE1146" w:rsidRDefault="00784F81" w:rsidP="00784F81">
      <w:r w:rsidRPr="00AE1146">
        <w:t>К не древесным лесным ресурсам, заготовка и сбор которых осуществляется в соответствии с Лесным кодексом, относятся пни, береста, кора деревьев и кустарников, хворост, веточный корм, еловая, сосновая лапка, ели для новогодних праздников, мох, лесная подстилка, камыш, тростник и подобные лесные ресурсы.</w:t>
      </w:r>
    </w:p>
    <w:p w14:paraId="17B29CE0" w14:textId="77777777" w:rsidR="00784F81" w:rsidRPr="00AE1146" w:rsidRDefault="00784F81" w:rsidP="00784F81">
      <w:r w:rsidRPr="00AE1146">
        <w:t>Согласно статье 32 Лесного кодекса РФ заготовка и сбор недревесных лесных ресурсов представляют собой предпринимательскую деятельность, связанную с изъятием, хранением и вывозом соответствующих лесных ресурсов из леса.</w:t>
      </w:r>
    </w:p>
    <w:p w14:paraId="3A38EE74" w14:textId="77777777" w:rsidR="00784F81" w:rsidRPr="00AE1146" w:rsidRDefault="00784F81" w:rsidP="00784F81">
      <w:r w:rsidRPr="00AE1146">
        <w:t>Лица, использующие леса для заготовки и сбора не древесных лесных ресурсов, обязаны:</w:t>
      </w:r>
    </w:p>
    <w:p w14:paraId="3520B102" w14:textId="77777777" w:rsidR="00784F81" w:rsidRPr="00AE1146" w:rsidRDefault="00784F81" w:rsidP="00784F81">
      <w:r w:rsidRPr="00AE1146">
        <w:t>-составлять проект освоения лесов;</w:t>
      </w:r>
    </w:p>
    <w:p w14:paraId="42335D89" w14:textId="77777777" w:rsidR="00784F81" w:rsidRPr="00AE1146" w:rsidRDefault="00784F81" w:rsidP="00784F81">
      <w:r w:rsidRPr="00AE1146">
        <w:t>-осуществлять использование лесов в соответствии с проектом освоения лесов, применять способы и технологии, исключающие истощение имеющихся ресурсов;</w:t>
      </w:r>
    </w:p>
    <w:p w14:paraId="4798395F" w14:textId="77777777" w:rsidR="00784F81" w:rsidRPr="00AE1146" w:rsidRDefault="00784F81" w:rsidP="00784F81">
      <w:r w:rsidRPr="00AE1146">
        <w:t>-соблюдать условия договора аренды лесного участка;</w:t>
      </w:r>
    </w:p>
    <w:p w14:paraId="35DDBADE" w14:textId="77777777" w:rsidR="00784F81" w:rsidRPr="00AE1146" w:rsidRDefault="00784F81" w:rsidP="00784F81">
      <w:r w:rsidRPr="00AE1146">
        <w:lastRenderedPageBreak/>
        <w:t>-осуществлять использование лесов способами, предотвращающими возникновение эрозии почв, исключающими или ограничивающими негативное воздействие на состояние и воспроизводство лесов, а также на состояние водных и других природных объектов;</w:t>
      </w:r>
    </w:p>
    <w:p w14:paraId="1656A9D2" w14:textId="77777777" w:rsidR="00784F81" w:rsidRPr="00AE1146" w:rsidRDefault="00784F81" w:rsidP="00784F81">
      <w:r w:rsidRPr="00AE1146">
        <w:t>-соблюдать правила пожарной безопасности в лесах, правила санитарной безопасности в лесах, а также правила ухода за лесами;</w:t>
      </w:r>
    </w:p>
    <w:p w14:paraId="15BDA898" w14:textId="77777777" w:rsidR="00784F81" w:rsidRPr="00AE1146" w:rsidRDefault="00784F81" w:rsidP="00784F81">
      <w:r w:rsidRPr="00AE1146">
        <w:t>-в целях обеспечения санитарной безопасности в лесах осуществлять, в соответствии со статьей 55 Лесного кодекса РФ, санитарно-оздоровительные мероприятия (вырубку погибших и поврежденных лесных насаждений, очистку лесов от захламленности, загрязнения и иного негативного воздействия);</w:t>
      </w:r>
    </w:p>
    <w:p w14:paraId="27F997C0" w14:textId="77777777" w:rsidR="00784F81" w:rsidRPr="00AE1146" w:rsidRDefault="00784F81" w:rsidP="00784F81">
      <w:r w:rsidRPr="00AE1146">
        <w:t>-предоставлять в обязательном порядке документированную информацию, предусмотренную частью 2 статьи 91 Лесного кодекса РФ;</w:t>
      </w:r>
    </w:p>
    <w:p w14:paraId="2D3F73FF" w14:textId="77777777" w:rsidR="00784F81" w:rsidRPr="00AE1146" w:rsidRDefault="00784F81" w:rsidP="00784F81">
      <w:r w:rsidRPr="00AE1146">
        <w:t>-предоставлять ежегодно лесную декларацию, а также отчет об использовании лесов, отчет об охране и защите лесов в установленном порядке:</w:t>
      </w:r>
    </w:p>
    <w:p w14:paraId="7651CFE8" w14:textId="77777777" w:rsidR="00784F81" w:rsidRPr="00AE1146" w:rsidRDefault="00784F81" w:rsidP="00784F81">
      <w:r w:rsidRPr="00AE1146">
        <w:t>Лица, арендующие лесные участки для заготовки и сбора не древесных лесных ресурсов имеют право:</w:t>
      </w:r>
    </w:p>
    <w:p w14:paraId="3BA1E20E" w14:textId="77777777" w:rsidR="00784F81" w:rsidRPr="00AE1146" w:rsidRDefault="00784F81" w:rsidP="00784F81">
      <w:r w:rsidRPr="00AE1146">
        <w:t>осуществлять использование лесов в соответствии с условиями договора аренды;</w:t>
      </w:r>
    </w:p>
    <w:p w14:paraId="4C6A06C8" w14:textId="77777777" w:rsidR="00784F81" w:rsidRPr="00AE1146" w:rsidRDefault="00784F81" w:rsidP="00784F81">
      <w:r w:rsidRPr="00AE1146">
        <w:t>создавать, согласно части 1 статьи 13 Лесного кодекса РФ лесную инфраструктуру (лесные дороги, лесные склады и др.);</w:t>
      </w:r>
    </w:p>
    <w:p w14:paraId="1A92FC60" w14:textId="77777777" w:rsidR="00784F81" w:rsidRPr="00AE1146" w:rsidRDefault="00784F81" w:rsidP="00784F81">
      <w:r w:rsidRPr="00AE1146">
        <w:t>возводить, согласно части 3 статьи 32 Лесного кодекса РФ, на предоставленных лесных участках, навесы и другие временные постройки и сооружения;</w:t>
      </w:r>
    </w:p>
    <w:p w14:paraId="13E8C0ED" w14:textId="77777777" w:rsidR="00784F81" w:rsidRPr="00AE1146" w:rsidRDefault="00784F81" w:rsidP="00784F81">
      <w:r w:rsidRPr="00AE1146">
        <w:t>Невыполнение лицами, осуществляющими использование лесов для заготовки и сбора недревесных лесных ресурсов проекта освоения лесов является основанием для досрочного расторжения договора аренды лесного участка.</w:t>
      </w:r>
    </w:p>
    <w:p w14:paraId="633DF39A" w14:textId="77777777" w:rsidR="00784F81" w:rsidRPr="00AE1146" w:rsidRDefault="00784F81" w:rsidP="00784F81">
      <w:r w:rsidRPr="00AE1146">
        <w:t>Согласно статей 11 и 33 Лесного кодекса РФ в лесах лесничества допускается заготовка и сбор гражданами не древесных лесных ресурсов для собственных нужд (удовлетворение их личных потребностей). Сбор гражданами недревесных лесных ресурсов для собственных нужд носит разовый, весьма ограниченный характер.</w:t>
      </w:r>
    </w:p>
    <w:p w14:paraId="5AB73AED" w14:textId="77777777" w:rsidR="00784F81" w:rsidRPr="00AE1146" w:rsidRDefault="00784F81" w:rsidP="00784F81">
      <w:r w:rsidRPr="00AE1146">
        <w:t>Заготовка и сбор гражданами не древесных лесных ресурсов для собственных нужд осуществляется в соответствии с Правилами заготовки и сбора недревесных лесных ресурсов, утвержденными приказом Рослесхоза от 05.12.2011 № 512 и в порядке, установленном  Закон  Республики Ингушетии от 11 апреля 2008г. № 1-РЗ; «Об установлении порядка и нормативов заготовки древесины, порядка заготовки и сбора не древесных лесных ресурсов, порядка заготовки пищевых лесных ресурсов и сбора лекарственных растений на территории Республики Ингушетия гражданами для собственных нужд».</w:t>
      </w:r>
    </w:p>
    <w:p w14:paraId="425C8A16" w14:textId="77777777" w:rsidR="00784F81" w:rsidRPr="00AE1146" w:rsidRDefault="00784F81" w:rsidP="00784F81">
      <w:r w:rsidRPr="00AE1146">
        <w:t>В соответствии с пунктом 1 приложения 2 к закону, указанному выше, граждане имеют право свободно и бесплатно пребывать в лесах и для собственных нужд осуществлять заготовку не древесных лесных ресурсов.</w:t>
      </w:r>
    </w:p>
    <w:p w14:paraId="732A4EB9" w14:textId="77777777" w:rsidR="00784F81" w:rsidRPr="00AE1146" w:rsidRDefault="00784F81" w:rsidP="00784F81">
      <w:r w:rsidRPr="00AE1146">
        <w:t>При заготовке и сборе не древесных лесных ресурсов для собственных нужд граждане должны соблюдать правила пожарной и санитарной безопасности в лесах, применять способы и технологии заготовки, исключающие истощение, имеющихся лесных ресурсов, а также правила лесовосстановления и правила ухода за лесами.</w:t>
      </w:r>
    </w:p>
    <w:p w14:paraId="391AFC27" w14:textId="77777777" w:rsidR="00784F81" w:rsidRPr="00AE1146" w:rsidRDefault="00784F81" w:rsidP="00784F81">
      <w:r w:rsidRPr="00AE1146">
        <w:t>Лица, использующие лесные участки для заготовки и сбора не древесных лесных ресурсов, как на арендуемых лесных участках, так и для собственных нужд, обязаны выполнять требования Правил санитарной безопасности в лесах, утвержденных постановлением Правительства РФ от 20.05.2017 № 607, и Правил пожарной безопасности в лесах, утвержденных постановлением Правительства РФ от 30.06.2007 № 417.</w:t>
      </w:r>
    </w:p>
    <w:p w14:paraId="5B484234" w14:textId="77777777" w:rsidR="00784F81" w:rsidRPr="00AE1146" w:rsidRDefault="00784F81" w:rsidP="00784F81">
      <w:r w:rsidRPr="00AE1146">
        <w:t>Контроль соблюдения порядка заготовки и сбора гражданами недревесных лесных ресурсов для собственных нужд осуществляется лесничеством.</w:t>
      </w:r>
    </w:p>
    <w:p w14:paraId="7E209D27" w14:textId="77777777" w:rsidR="00784F81" w:rsidRPr="00AE1146" w:rsidRDefault="00784F81" w:rsidP="00784F81"/>
    <w:p w14:paraId="4439E052" w14:textId="77777777" w:rsidR="00784F81" w:rsidRPr="00AE1146" w:rsidRDefault="00784F81" w:rsidP="00784F81">
      <w:r w:rsidRPr="00AE1146">
        <w:t>2.3.1. Нормативы (ежегодные допустимые объемы) и параметры использования лесов для заготовки не древесных лесных ресурсов по их видам</w:t>
      </w:r>
    </w:p>
    <w:p w14:paraId="7B5F8D11" w14:textId="77777777" w:rsidR="00784F81" w:rsidRPr="00AE1146" w:rsidRDefault="00784F81" w:rsidP="00784F81"/>
    <w:p w14:paraId="1BB3B8DE" w14:textId="77777777" w:rsidR="00784F81" w:rsidRPr="00AE1146" w:rsidRDefault="00784F81" w:rsidP="00784F81">
      <w:r w:rsidRPr="00AE1146">
        <w:t>Существует классификация не древесных лесных ресурсов (Сударев и др. 1991 г.), в основу которой положено подразделение ресурсов на 3 группы, различающихся местом образования (заготовки), способом учета (оценки) ресурса, характером использования (таблица 2.3.1).</w:t>
      </w:r>
    </w:p>
    <w:p w14:paraId="58C7E182" w14:textId="77777777" w:rsidR="00784F81" w:rsidRPr="00AE1146" w:rsidRDefault="00784F81" w:rsidP="00784F81"/>
    <w:p w14:paraId="07230F4C" w14:textId="77777777" w:rsidR="00784F81" w:rsidRPr="00AE1146" w:rsidRDefault="00784F81" w:rsidP="00784F81"/>
    <w:p w14:paraId="670E8CA1" w14:textId="77777777" w:rsidR="00784F81" w:rsidRPr="00AE1146" w:rsidRDefault="00784F81" w:rsidP="00784F81"/>
    <w:p w14:paraId="3435FB45" w14:textId="77777777" w:rsidR="00784F81" w:rsidRPr="00AE1146" w:rsidRDefault="00784F81" w:rsidP="00784F81"/>
    <w:p w14:paraId="15F5466F" w14:textId="77777777" w:rsidR="00784F81" w:rsidRPr="00AE1146" w:rsidRDefault="00784F81" w:rsidP="00784F81"/>
    <w:p w14:paraId="7D9BC4EC" w14:textId="77777777" w:rsidR="00784F81" w:rsidRPr="00AE1146" w:rsidRDefault="00784F81" w:rsidP="00784F81">
      <w:r w:rsidRPr="00AE1146">
        <w:t>Таблица 2.3.1</w:t>
      </w:r>
    </w:p>
    <w:p w14:paraId="5BDE7F34" w14:textId="77777777" w:rsidR="00784F81" w:rsidRPr="00AE1146" w:rsidRDefault="00784F81" w:rsidP="00784F81">
      <w:r w:rsidRPr="00AE1146">
        <w:t>Классификация недревесных лесных ресурсов</w:t>
      </w:r>
    </w:p>
    <w:p w14:paraId="01C2D645" w14:textId="77777777" w:rsidR="00784F81" w:rsidRPr="00AE1146" w:rsidRDefault="00784F81" w:rsidP="00784F8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56"/>
        <w:gridCol w:w="7391"/>
      </w:tblGrid>
      <w:tr w:rsidR="00784F81" w:rsidRPr="00AE1146" w14:paraId="6DFB1897" w14:textId="77777777" w:rsidTr="00784F81">
        <w:trPr>
          <w:trHeight w:val="284"/>
          <w:tblHeader/>
        </w:trPr>
        <w:tc>
          <w:tcPr>
            <w:tcW w:w="2456" w:type="dxa"/>
          </w:tcPr>
          <w:p w14:paraId="2AA2C985" w14:textId="77777777" w:rsidR="00784F81" w:rsidRPr="00AE1146" w:rsidRDefault="00784F81" w:rsidP="00784F81">
            <w:r w:rsidRPr="00AE1146">
              <w:t>Недревесные лесные ресурсы</w:t>
            </w:r>
          </w:p>
        </w:tc>
        <w:tc>
          <w:tcPr>
            <w:tcW w:w="7391" w:type="dxa"/>
          </w:tcPr>
          <w:p w14:paraId="4219AC7D" w14:textId="77777777" w:rsidR="00784F81" w:rsidRPr="00AE1146" w:rsidRDefault="00784F81" w:rsidP="00784F81">
            <w:r w:rsidRPr="00AE1146">
              <w:t>Определение, ГОСТ, ОСТ, ТУ</w:t>
            </w:r>
          </w:p>
        </w:tc>
      </w:tr>
      <w:tr w:rsidR="00784F81" w:rsidRPr="00AE1146" w14:paraId="1C8545B9" w14:textId="77777777" w:rsidTr="00784F81">
        <w:trPr>
          <w:trHeight w:val="284"/>
          <w:tblHeader/>
        </w:trPr>
        <w:tc>
          <w:tcPr>
            <w:tcW w:w="2456" w:type="dxa"/>
          </w:tcPr>
          <w:p w14:paraId="54EB493F" w14:textId="77777777" w:rsidR="00784F81" w:rsidRPr="00AE1146" w:rsidRDefault="00784F81" w:rsidP="00784F81">
            <w:r w:rsidRPr="00AE1146">
              <w:t>1</w:t>
            </w:r>
          </w:p>
        </w:tc>
        <w:tc>
          <w:tcPr>
            <w:tcW w:w="7391" w:type="dxa"/>
          </w:tcPr>
          <w:p w14:paraId="6165E168" w14:textId="77777777" w:rsidR="00784F81" w:rsidRPr="00AE1146" w:rsidRDefault="00784F81" w:rsidP="00784F81">
            <w:r w:rsidRPr="00AE1146">
              <w:t>2</w:t>
            </w:r>
          </w:p>
        </w:tc>
      </w:tr>
      <w:tr w:rsidR="00784F81" w:rsidRPr="00AE1146" w14:paraId="401B8A16" w14:textId="77777777" w:rsidTr="00784F81">
        <w:trPr>
          <w:trHeight w:val="284"/>
        </w:trPr>
        <w:tc>
          <w:tcPr>
            <w:tcW w:w="9847" w:type="dxa"/>
            <w:gridSpan w:val="2"/>
          </w:tcPr>
          <w:p w14:paraId="3FD0961C" w14:textId="77777777" w:rsidR="00784F81" w:rsidRPr="00AE1146" w:rsidRDefault="00784F81" w:rsidP="00784F81">
            <w:r w:rsidRPr="00AE1146">
              <w:t>Компоненты биомассы дерева (лесосечные отходы)</w:t>
            </w:r>
          </w:p>
        </w:tc>
      </w:tr>
      <w:tr w:rsidR="00784F81" w:rsidRPr="00AE1146" w14:paraId="024E9604" w14:textId="77777777" w:rsidTr="00784F81">
        <w:trPr>
          <w:trHeight w:val="284"/>
        </w:trPr>
        <w:tc>
          <w:tcPr>
            <w:tcW w:w="2456" w:type="dxa"/>
          </w:tcPr>
          <w:p w14:paraId="7B8D46A1" w14:textId="77777777" w:rsidR="00784F81" w:rsidRPr="00AE1146" w:rsidRDefault="00784F81" w:rsidP="00784F81">
            <w:r w:rsidRPr="00AE1146">
              <w:t>Сучья</w:t>
            </w:r>
          </w:p>
        </w:tc>
        <w:tc>
          <w:tcPr>
            <w:tcW w:w="7391" w:type="dxa"/>
          </w:tcPr>
          <w:p w14:paraId="75DB8A1E" w14:textId="77777777" w:rsidR="00784F81" w:rsidRPr="00AE1146" w:rsidRDefault="00784F81" w:rsidP="00784F81">
            <w:r w:rsidRPr="00AE1146">
              <w:t>Отходящие от ствола одревесневшие боковые побеги дерева толщиной у основания более 3 см, ГОСТ 17462-84</w:t>
            </w:r>
          </w:p>
        </w:tc>
      </w:tr>
      <w:tr w:rsidR="00784F81" w:rsidRPr="00AE1146" w14:paraId="5628D3FE" w14:textId="77777777" w:rsidTr="00784F81">
        <w:trPr>
          <w:trHeight w:val="284"/>
        </w:trPr>
        <w:tc>
          <w:tcPr>
            <w:tcW w:w="2456" w:type="dxa"/>
          </w:tcPr>
          <w:p w14:paraId="1BDDC756" w14:textId="77777777" w:rsidR="00784F81" w:rsidRPr="00AE1146" w:rsidRDefault="00784F81" w:rsidP="00784F81">
            <w:r w:rsidRPr="00AE1146">
              <w:t>Ветви</w:t>
            </w:r>
          </w:p>
        </w:tc>
        <w:tc>
          <w:tcPr>
            <w:tcW w:w="7391" w:type="dxa"/>
          </w:tcPr>
          <w:p w14:paraId="2634E458" w14:textId="77777777" w:rsidR="00784F81" w:rsidRPr="00AE1146" w:rsidRDefault="00784F81" w:rsidP="00784F81">
            <w:r w:rsidRPr="00AE1146">
              <w:t xml:space="preserve">Отходящие от сучьев малоодревесневшие или неодревесневшие боковые побеги дерева толщиной у основания 3 см и менее, ГОСТ 17462-84 </w:t>
            </w:r>
          </w:p>
        </w:tc>
      </w:tr>
      <w:tr w:rsidR="00784F81" w:rsidRPr="00AE1146" w14:paraId="47D33E3B" w14:textId="77777777" w:rsidTr="00784F81">
        <w:trPr>
          <w:trHeight w:val="284"/>
        </w:trPr>
        <w:tc>
          <w:tcPr>
            <w:tcW w:w="2456" w:type="dxa"/>
          </w:tcPr>
          <w:p w14:paraId="775990CF" w14:textId="77777777" w:rsidR="00784F81" w:rsidRPr="00AE1146" w:rsidRDefault="00784F81" w:rsidP="00784F81">
            <w:r w:rsidRPr="00AE1146">
              <w:t>Древесная зелень</w:t>
            </w:r>
          </w:p>
        </w:tc>
        <w:tc>
          <w:tcPr>
            <w:tcW w:w="7391" w:type="dxa"/>
          </w:tcPr>
          <w:p w14:paraId="421557B9" w14:textId="77777777" w:rsidR="00784F81" w:rsidRPr="00AE1146" w:rsidRDefault="00784F81" w:rsidP="00784F81">
            <w:r w:rsidRPr="00AE1146">
              <w:t xml:space="preserve">Хвоя, листья, почки и неодревесневшие побеги древесно-кустарниковой растительности, за исключением: крушины, сумаха ядовитого, волчьей ягоды, бузины черной, ракитника, ореха, бука, бересклета, дуба, лещины - толщиной у основания менее 1 см, ГОСТ 21769-84 </w:t>
            </w:r>
          </w:p>
        </w:tc>
      </w:tr>
      <w:tr w:rsidR="00784F81" w:rsidRPr="00AE1146" w14:paraId="058E2DA3" w14:textId="77777777" w:rsidTr="00784F81">
        <w:trPr>
          <w:trHeight w:val="284"/>
        </w:trPr>
        <w:tc>
          <w:tcPr>
            <w:tcW w:w="2456" w:type="dxa"/>
          </w:tcPr>
          <w:p w14:paraId="0E07381A" w14:textId="77777777" w:rsidR="00784F81" w:rsidRPr="00AE1146" w:rsidRDefault="00784F81" w:rsidP="00784F81">
            <w:r w:rsidRPr="00AE1146">
              <w:t>Кора ели, березы, липы, прочих пород</w:t>
            </w:r>
          </w:p>
        </w:tc>
        <w:tc>
          <w:tcPr>
            <w:tcW w:w="7391" w:type="dxa"/>
          </w:tcPr>
          <w:p w14:paraId="45FFE8AE" w14:textId="77777777" w:rsidR="00784F81" w:rsidRPr="00AE1146" w:rsidRDefault="00784F81" w:rsidP="00784F81">
            <w:r w:rsidRPr="00AE1146">
              <w:t>Наружная часть ствола, сучьев, ветвей, покрывающая древесину, ГОСТ 17462-84</w:t>
            </w:r>
          </w:p>
        </w:tc>
      </w:tr>
      <w:tr w:rsidR="00784F81" w:rsidRPr="00AE1146" w14:paraId="1A9A68C8" w14:textId="77777777" w:rsidTr="00784F81">
        <w:trPr>
          <w:trHeight w:val="284"/>
        </w:trPr>
        <w:tc>
          <w:tcPr>
            <w:tcW w:w="2456" w:type="dxa"/>
          </w:tcPr>
          <w:p w14:paraId="3A797233" w14:textId="77777777" w:rsidR="00784F81" w:rsidRPr="00AE1146" w:rsidRDefault="00784F81" w:rsidP="00784F81">
            <w:r w:rsidRPr="00AE1146">
              <w:t>Пневая древесина сосны, прочих пород</w:t>
            </w:r>
          </w:p>
        </w:tc>
        <w:tc>
          <w:tcPr>
            <w:tcW w:w="7391" w:type="dxa"/>
          </w:tcPr>
          <w:p w14:paraId="601ED9E7" w14:textId="77777777" w:rsidR="00784F81" w:rsidRPr="00AE1146" w:rsidRDefault="00784F81" w:rsidP="00784F81">
            <w:r w:rsidRPr="00AE1146">
              <w:t xml:space="preserve">Прикорневая часть и корни дерева, предназначенные для промышленной переработки и использования в качестве топлива, ГОСТ 17462-84 </w:t>
            </w:r>
          </w:p>
        </w:tc>
      </w:tr>
      <w:tr w:rsidR="00784F81" w:rsidRPr="00AE1146" w14:paraId="148B773A" w14:textId="77777777" w:rsidTr="00784F81">
        <w:trPr>
          <w:trHeight w:val="284"/>
        </w:trPr>
        <w:tc>
          <w:tcPr>
            <w:tcW w:w="2456" w:type="dxa"/>
          </w:tcPr>
          <w:p w14:paraId="30B28FC8" w14:textId="77777777" w:rsidR="00784F81" w:rsidRPr="00AE1146" w:rsidRDefault="00784F81" w:rsidP="00784F81">
            <w:r w:rsidRPr="00AE1146">
              <w:t>Хворост</w:t>
            </w:r>
          </w:p>
        </w:tc>
        <w:tc>
          <w:tcPr>
            <w:tcW w:w="7391" w:type="dxa"/>
          </w:tcPr>
          <w:p w14:paraId="4D42BE4D" w14:textId="77777777" w:rsidR="00784F81" w:rsidRPr="00AE1146" w:rsidRDefault="00784F81" w:rsidP="00784F81">
            <w:r w:rsidRPr="00AE1146">
              <w:t xml:space="preserve">Тонкие стволы деревьев толщиной в комле до 4 см, ТУ 463-8-766-79 </w:t>
            </w:r>
          </w:p>
        </w:tc>
      </w:tr>
      <w:tr w:rsidR="00784F81" w:rsidRPr="00AE1146" w14:paraId="01D53B9F" w14:textId="77777777" w:rsidTr="00784F81">
        <w:trPr>
          <w:trHeight w:val="284"/>
        </w:trPr>
        <w:tc>
          <w:tcPr>
            <w:tcW w:w="9847" w:type="dxa"/>
            <w:gridSpan w:val="2"/>
          </w:tcPr>
          <w:p w14:paraId="4569AB16" w14:textId="77777777" w:rsidR="00784F81" w:rsidRPr="00AE1146" w:rsidRDefault="00784F81" w:rsidP="00784F81">
            <w:r w:rsidRPr="00AE1146">
              <w:t>Ресурсы прижизненного пользования лесом</w:t>
            </w:r>
          </w:p>
        </w:tc>
      </w:tr>
      <w:tr w:rsidR="00784F81" w:rsidRPr="00AE1146" w14:paraId="1F0289E6" w14:textId="77777777" w:rsidTr="00784F81">
        <w:trPr>
          <w:trHeight w:val="284"/>
        </w:trPr>
        <w:tc>
          <w:tcPr>
            <w:tcW w:w="2456" w:type="dxa"/>
          </w:tcPr>
          <w:p w14:paraId="6C5CE0F5" w14:textId="77777777" w:rsidR="00784F81" w:rsidRPr="00AE1146" w:rsidRDefault="00784F81" w:rsidP="00784F81">
            <w:r w:rsidRPr="00AE1146">
              <w:t>Живица</w:t>
            </w:r>
          </w:p>
        </w:tc>
        <w:tc>
          <w:tcPr>
            <w:tcW w:w="7391" w:type="dxa"/>
          </w:tcPr>
          <w:p w14:paraId="422EF890" w14:textId="77777777" w:rsidR="00784F81" w:rsidRPr="00AE1146" w:rsidRDefault="00784F81" w:rsidP="00784F81">
            <w:r w:rsidRPr="00AE1146">
              <w:t xml:space="preserve">Смолистое вещество, выделяющееся при ранении хвойных деревьев, ОСТ 13-428-82 </w:t>
            </w:r>
          </w:p>
        </w:tc>
      </w:tr>
      <w:tr w:rsidR="00784F81" w:rsidRPr="00AE1146" w14:paraId="7514FC7F" w14:textId="77777777" w:rsidTr="00784F81">
        <w:trPr>
          <w:trHeight w:val="284"/>
        </w:trPr>
        <w:tc>
          <w:tcPr>
            <w:tcW w:w="2456" w:type="dxa"/>
          </w:tcPr>
          <w:p w14:paraId="3F711160" w14:textId="77777777" w:rsidR="00784F81" w:rsidRPr="00AE1146" w:rsidRDefault="00784F81" w:rsidP="00784F81">
            <w:r w:rsidRPr="00AE1146">
              <w:t>Баррас</w:t>
            </w:r>
          </w:p>
        </w:tc>
        <w:tc>
          <w:tcPr>
            <w:tcW w:w="7391" w:type="dxa"/>
          </w:tcPr>
          <w:p w14:paraId="6FB45B07" w14:textId="77777777" w:rsidR="00784F81" w:rsidRPr="00AE1146" w:rsidRDefault="00784F81" w:rsidP="00784F81">
            <w:r w:rsidRPr="00AE1146">
              <w:t xml:space="preserve">Загустевшая (затвердевшая) живица - основной продукт осмолоподсочки низкобонитетных сосновых насаждений, ОСТ 13-197-84 </w:t>
            </w:r>
          </w:p>
        </w:tc>
      </w:tr>
      <w:tr w:rsidR="00784F81" w:rsidRPr="00AE1146" w14:paraId="6CF20D6D" w14:textId="77777777" w:rsidTr="00784F81">
        <w:trPr>
          <w:trHeight w:val="284"/>
        </w:trPr>
        <w:tc>
          <w:tcPr>
            <w:tcW w:w="2456" w:type="dxa"/>
          </w:tcPr>
          <w:p w14:paraId="41279623" w14:textId="77777777" w:rsidR="00784F81" w:rsidRPr="00AE1146" w:rsidRDefault="00784F81" w:rsidP="00784F81">
            <w:r w:rsidRPr="00AE1146">
              <w:t xml:space="preserve">Серка еловая </w:t>
            </w:r>
          </w:p>
        </w:tc>
        <w:tc>
          <w:tcPr>
            <w:tcW w:w="7391" w:type="dxa"/>
          </w:tcPr>
          <w:p w14:paraId="26B79C40" w14:textId="77777777" w:rsidR="00784F81" w:rsidRPr="00AE1146" w:rsidRDefault="00784F81" w:rsidP="00784F81">
            <w:r w:rsidRPr="00AE1146">
              <w:t>Вязкая (хрупкая) живица ели, выступающая при ранении стволов, ТУ 13-284-80</w:t>
            </w:r>
          </w:p>
        </w:tc>
      </w:tr>
      <w:tr w:rsidR="00784F81" w:rsidRPr="00AE1146" w14:paraId="3F13EBDC" w14:textId="77777777" w:rsidTr="00784F81">
        <w:trPr>
          <w:trHeight w:val="284"/>
        </w:trPr>
        <w:tc>
          <w:tcPr>
            <w:tcW w:w="9847" w:type="dxa"/>
            <w:gridSpan w:val="2"/>
          </w:tcPr>
          <w:p w14:paraId="1CFA080F" w14:textId="77777777" w:rsidR="00784F81" w:rsidRPr="00AE1146" w:rsidRDefault="00784F81" w:rsidP="00784F81">
            <w:r w:rsidRPr="00AE1146">
              <w:t>Прочие лесные ресурсы</w:t>
            </w:r>
          </w:p>
        </w:tc>
      </w:tr>
      <w:tr w:rsidR="00784F81" w:rsidRPr="00AE1146" w14:paraId="0B4F7822" w14:textId="77777777" w:rsidTr="00784F81">
        <w:trPr>
          <w:trHeight w:val="284"/>
        </w:trPr>
        <w:tc>
          <w:tcPr>
            <w:tcW w:w="2456" w:type="dxa"/>
          </w:tcPr>
          <w:p w14:paraId="7A4C2A8A" w14:textId="77777777" w:rsidR="00784F81" w:rsidRPr="00AE1146" w:rsidRDefault="00784F81" w:rsidP="00784F81">
            <w:r w:rsidRPr="00AE1146">
              <w:t>Побеги ивы и других пород</w:t>
            </w:r>
          </w:p>
        </w:tc>
        <w:tc>
          <w:tcPr>
            <w:tcW w:w="7391" w:type="dxa"/>
          </w:tcPr>
          <w:p w14:paraId="5708E53F" w14:textId="77777777" w:rsidR="00784F81" w:rsidRPr="00AE1146" w:rsidRDefault="00784F81" w:rsidP="00784F81">
            <w:r w:rsidRPr="00AE1146">
              <w:t xml:space="preserve">Побеги древесно-кустарниковых пород, используемые для плетения, изготовления мебели (ТУ 56-44-86), заготовки дубильного корья (ГОСТ 6663-74) и т.п. </w:t>
            </w:r>
          </w:p>
        </w:tc>
      </w:tr>
      <w:tr w:rsidR="00784F81" w:rsidRPr="00AE1146" w14:paraId="3B62EC81" w14:textId="77777777" w:rsidTr="00784F81">
        <w:trPr>
          <w:trHeight w:val="284"/>
        </w:trPr>
        <w:tc>
          <w:tcPr>
            <w:tcW w:w="2456" w:type="dxa"/>
          </w:tcPr>
          <w:p w14:paraId="02C06674" w14:textId="77777777" w:rsidR="00784F81" w:rsidRPr="00AE1146" w:rsidRDefault="00784F81" w:rsidP="00784F81">
            <w:r w:rsidRPr="00AE1146">
              <w:t xml:space="preserve">Новогодние елки </w:t>
            </w:r>
          </w:p>
        </w:tc>
        <w:tc>
          <w:tcPr>
            <w:tcW w:w="7391" w:type="dxa"/>
          </w:tcPr>
          <w:p w14:paraId="2A27292A" w14:textId="77777777" w:rsidR="00784F81" w:rsidRPr="00AE1146" w:rsidRDefault="00784F81" w:rsidP="00784F81">
            <w:r w:rsidRPr="00AE1146">
              <w:t>ТУ 56 РСФСР 41-81</w:t>
            </w:r>
          </w:p>
        </w:tc>
      </w:tr>
    </w:tbl>
    <w:p w14:paraId="5D17DCD7" w14:textId="77777777" w:rsidR="00784F81" w:rsidRPr="00AE1146" w:rsidRDefault="00784F81" w:rsidP="00784F81"/>
    <w:p w14:paraId="778004FC" w14:textId="77777777" w:rsidR="00784F81" w:rsidRPr="00AE1146" w:rsidRDefault="00784F81" w:rsidP="00784F81">
      <w:r w:rsidRPr="00AE1146">
        <w:t>Пример расчета первичной продукции из недревесных лесных ресурсов в 1000 м3 вывезенной древесины приведен в таблице 2.3.2.</w:t>
      </w:r>
    </w:p>
    <w:p w14:paraId="054C326F" w14:textId="77777777" w:rsidR="00784F81" w:rsidRPr="00AE1146" w:rsidRDefault="00784F81" w:rsidP="00784F81"/>
    <w:p w14:paraId="57377B9A" w14:textId="77777777" w:rsidR="00784F81" w:rsidRPr="00AE1146" w:rsidRDefault="00784F81" w:rsidP="00784F81"/>
    <w:p w14:paraId="068DB464" w14:textId="77777777" w:rsidR="00784F81" w:rsidRPr="00AE1146" w:rsidRDefault="00784F81" w:rsidP="00784F81"/>
    <w:p w14:paraId="054E13F5" w14:textId="77777777" w:rsidR="00784F81" w:rsidRPr="00AE1146" w:rsidRDefault="00784F81" w:rsidP="00784F81"/>
    <w:p w14:paraId="1F605740" w14:textId="77777777" w:rsidR="00784F81" w:rsidRPr="00AE1146" w:rsidRDefault="00784F81" w:rsidP="00784F81"/>
    <w:p w14:paraId="4E000366" w14:textId="77777777" w:rsidR="00784F81" w:rsidRPr="00AE1146" w:rsidRDefault="00784F81" w:rsidP="00784F81"/>
    <w:p w14:paraId="718F2F07" w14:textId="77777777" w:rsidR="00784F81" w:rsidRPr="00AE1146" w:rsidRDefault="00784F81" w:rsidP="00784F81"/>
    <w:p w14:paraId="1D0C0A9E" w14:textId="77777777" w:rsidR="00784F81" w:rsidRPr="00AE1146" w:rsidRDefault="00784F81" w:rsidP="00784F81"/>
    <w:p w14:paraId="7200189A" w14:textId="77777777" w:rsidR="00784F81" w:rsidRPr="00AE1146" w:rsidRDefault="00784F81" w:rsidP="00784F81"/>
    <w:p w14:paraId="08BCB78C" w14:textId="77777777" w:rsidR="00784F81" w:rsidRPr="00AE1146" w:rsidRDefault="00784F81" w:rsidP="00784F81"/>
    <w:p w14:paraId="4ADA230A" w14:textId="77777777" w:rsidR="00784F81" w:rsidRPr="00AE1146" w:rsidRDefault="00784F81" w:rsidP="00784F81">
      <w:r w:rsidRPr="00AE1146">
        <w:t>Таблица 2.3.2.</w:t>
      </w:r>
    </w:p>
    <w:p w14:paraId="2D7F24C7" w14:textId="77777777" w:rsidR="00784F81" w:rsidRPr="00AE1146" w:rsidRDefault="00784F81" w:rsidP="00784F81">
      <w:r w:rsidRPr="00AE1146">
        <w:t>Первичная продукция из не древесных лесных ресурсов в 1000 м3</w:t>
      </w:r>
      <w:r w:rsidRPr="00AE1146">
        <w:br/>
        <w:t>вывезенной древесины (пример расчета)</w:t>
      </w:r>
    </w:p>
    <w:p w14:paraId="01B2C096" w14:textId="77777777" w:rsidR="00784F81" w:rsidRPr="00AE1146" w:rsidRDefault="00784F81" w:rsidP="00784F8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52"/>
        <w:gridCol w:w="1740"/>
        <w:gridCol w:w="1728"/>
        <w:gridCol w:w="1269"/>
        <w:gridCol w:w="1058"/>
        <w:gridCol w:w="1221"/>
        <w:gridCol w:w="1219"/>
      </w:tblGrid>
      <w:tr w:rsidR="00784F81" w:rsidRPr="00AE1146" w14:paraId="5F24C203" w14:textId="77777777" w:rsidTr="00784F81">
        <w:trPr>
          <w:trHeight w:val="284"/>
          <w:tblHeader/>
        </w:trPr>
        <w:tc>
          <w:tcPr>
            <w:tcW w:w="1452" w:type="dxa"/>
            <w:vMerge w:val="restart"/>
          </w:tcPr>
          <w:p w14:paraId="4192E93F" w14:textId="77777777" w:rsidR="00784F81" w:rsidRPr="00AE1146" w:rsidRDefault="00784F81" w:rsidP="00784F81">
            <w:r w:rsidRPr="00AE1146">
              <w:t>Недревесные лесные ресурсы</w:t>
            </w:r>
          </w:p>
        </w:tc>
        <w:tc>
          <w:tcPr>
            <w:tcW w:w="3468" w:type="dxa"/>
            <w:gridSpan w:val="2"/>
          </w:tcPr>
          <w:p w14:paraId="3C0AFCEB" w14:textId="77777777" w:rsidR="00784F81" w:rsidRPr="00AE1146" w:rsidRDefault="00784F81" w:rsidP="00784F81">
            <w:r w:rsidRPr="00AE1146">
              <w:t>Нормативы в натуральном</w:t>
            </w:r>
          </w:p>
          <w:p w14:paraId="0C95847D" w14:textId="77777777" w:rsidR="00784F81" w:rsidRPr="00AE1146" w:rsidRDefault="00784F81" w:rsidP="00784F81">
            <w:r w:rsidRPr="00AE1146">
              <w:t>выражении, м3</w:t>
            </w:r>
          </w:p>
        </w:tc>
        <w:tc>
          <w:tcPr>
            <w:tcW w:w="1269" w:type="dxa"/>
            <w:vMerge w:val="restart"/>
          </w:tcPr>
          <w:p w14:paraId="5F085CF7" w14:textId="77777777" w:rsidR="00784F81" w:rsidRPr="00AE1146" w:rsidRDefault="00784F81" w:rsidP="00784F81">
            <w:r w:rsidRPr="00AE1146">
              <w:t>Первичная продукция</w:t>
            </w:r>
          </w:p>
        </w:tc>
        <w:tc>
          <w:tcPr>
            <w:tcW w:w="1058" w:type="dxa"/>
            <w:vMerge w:val="restart"/>
          </w:tcPr>
          <w:p w14:paraId="5EE35A5A" w14:textId="77777777" w:rsidR="00784F81" w:rsidRPr="00AE1146" w:rsidRDefault="00784F81" w:rsidP="00784F81">
            <w:r w:rsidRPr="00AE1146">
              <w:t>Норма расхода сырья на единицу продукции</w:t>
            </w:r>
          </w:p>
        </w:tc>
        <w:tc>
          <w:tcPr>
            <w:tcW w:w="2440" w:type="dxa"/>
            <w:gridSpan w:val="2"/>
          </w:tcPr>
          <w:p w14:paraId="530E1ABE" w14:textId="77777777" w:rsidR="00784F81" w:rsidRPr="00AE1146" w:rsidRDefault="00784F81" w:rsidP="00784F81">
            <w:r w:rsidRPr="00AE1146">
              <w:t>Удельный выход продукции в натуральном выражении из ресурсов, %</w:t>
            </w:r>
          </w:p>
        </w:tc>
      </w:tr>
      <w:tr w:rsidR="00784F81" w:rsidRPr="00AE1146" w14:paraId="5B102BAF" w14:textId="77777777" w:rsidTr="00784F81">
        <w:trPr>
          <w:trHeight w:val="284"/>
          <w:tblHeader/>
        </w:trPr>
        <w:tc>
          <w:tcPr>
            <w:tcW w:w="1452" w:type="dxa"/>
            <w:vMerge/>
          </w:tcPr>
          <w:p w14:paraId="2033E8E0" w14:textId="77777777" w:rsidR="00784F81" w:rsidRPr="00AE1146" w:rsidRDefault="00784F81" w:rsidP="00784F81"/>
        </w:tc>
        <w:tc>
          <w:tcPr>
            <w:tcW w:w="1740" w:type="dxa"/>
          </w:tcPr>
          <w:p w14:paraId="02798F8D" w14:textId="77777777" w:rsidR="00784F81" w:rsidRPr="00AE1146" w:rsidRDefault="00784F81" w:rsidP="00784F81">
            <w:r w:rsidRPr="00AE1146">
              <w:t>образование отходов (потенциальные ресурсы)</w:t>
            </w:r>
          </w:p>
        </w:tc>
        <w:tc>
          <w:tcPr>
            <w:tcW w:w="1728" w:type="dxa"/>
          </w:tcPr>
          <w:p w14:paraId="0C84D437" w14:textId="77777777" w:rsidR="00784F81" w:rsidRPr="00AE1146" w:rsidRDefault="00784F81" w:rsidP="00784F81">
            <w:r w:rsidRPr="00AE1146">
              <w:t>пригодные к использованию (экономически доступные ресурсы)</w:t>
            </w:r>
          </w:p>
        </w:tc>
        <w:tc>
          <w:tcPr>
            <w:tcW w:w="1269" w:type="dxa"/>
            <w:vMerge/>
          </w:tcPr>
          <w:p w14:paraId="5ECDFA1A" w14:textId="77777777" w:rsidR="00784F81" w:rsidRPr="00AE1146" w:rsidRDefault="00784F81" w:rsidP="00784F81"/>
        </w:tc>
        <w:tc>
          <w:tcPr>
            <w:tcW w:w="1058" w:type="dxa"/>
            <w:vMerge/>
          </w:tcPr>
          <w:p w14:paraId="1F00AA27" w14:textId="77777777" w:rsidR="00784F81" w:rsidRPr="00AE1146" w:rsidRDefault="00784F81" w:rsidP="00784F81"/>
        </w:tc>
        <w:tc>
          <w:tcPr>
            <w:tcW w:w="1221" w:type="dxa"/>
          </w:tcPr>
          <w:p w14:paraId="778C683D" w14:textId="77777777" w:rsidR="00784F81" w:rsidRPr="00AE1146" w:rsidRDefault="00784F81" w:rsidP="00784F81">
            <w:r w:rsidRPr="00AE1146">
              <w:t>потенциальных</w:t>
            </w:r>
          </w:p>
        </w:tc>
        <w:tc>
          <w:tcPr>
            <w:tcW w:w="1219" w:type="dxa"/>
          </w:tcPr>
          <w:p w14:paraId="6087F6B3" w14:textId="77777777" w:rsidR="00784F81" w:rsidRPr="00AE1146" w:rsidRDefault="00784F81" w:rsidP="00784F81">
            <w:r w:rsidRPr="00AE1146">
              <w:t>экономически доступных</w:t>
            </w:r>
          </w:p>
        </w:tc>
      </w:tr>
      <w:tr w:rsidR="00784F81" w:rsidRPr="00AE1146" w14:paraId="146C157E" w14:textId="77777777" w:rsidTr="00784F81">
        <w:trPr>
          <w:trHeight w:val="284"/>
          <w:tblHeader/>
        </w:trPr>
        <w:tc>
          <w:tcPr>
            <w:tcW w:w="1452" w:type="dxa"/>
          </w:tcPr>
          <w:p w14:paraId="1668BFAE" w14:textId="77777777" w:rsidR="00784F81" w:rsidRPr="00AE1146" w:rsidRDefault="00784F81" w:rsidP="00784F81">
            <w:r w:rsidRPr="00AE1146">
              <w:t>1</w:t>
            </w:r>
          </w:p>
        </w:tc>
        <w:tc>
          <w:tcPr>
            <w:tcW w:w="1740" w:type="dxa"/>
          </w:tcPr>
          <w:p w14:paraId="4B8E274A" w14:textId="77777777" w:rsidR="00784F81" w:rsidRPr="00AE1146" w:rsidRDefault="00784F81" w:rsidP="00784F81">
            <w:r w:rsidRPr="00AE1146">
              <w:t>2</w:t>
            </w:r>
          </w:p>
        </w:tc>
        <w:tc>
          <w:tcPr>
            <w:tcW w:w="1728" w:type="dxa"/>
          </w:tcPr>
          <w:p w14:paraId="27861AC0" w14:textId="77777777" w:rsidR="00784F81" w:rsidRPr="00AE1146" w:rsidRDefault="00784F81" w:rsidP="00784F81">
            <w:r w:rsidRPr="00AE1146">
              <w:t>3</w:t>
            </w:r>
          </w:p>
        </w:tc>
        <w:tc>
          <w:tcPr>
            <w:tcW w:w="1269" w:type="dxa"/>
          </w:tcPr>
          <w:p w14:paraId="5EBCFB8F" w14:textId="77777777" w:rsidR="00784F81" w:rsidRPr="00AE1146" w:rsidRDefault="00784F81" w:rsidP="00784F81">
            <w:r w:rsidRPr="00AE1146">
              <w:t>4</w:t>
            </w:r>
          </w:p>
        </w:tc>
        <w:tc>
          <w:tcPr>
            <w:tcW w:w="1058" w:type="dxa"/>
          </w:tcPr>
          <w:p w14:paraId="130B858D" w14:textId="77777777" w:rsidR="00784F81" w:rsidRPr="00AE1146" w:rsidRDefault="00784F81" w:rsidP="00784F81">
            <w:r w:rsidRPr="00AE1146">
              <w:t>5</w:t>
            </w:r>
          </w:p>
        </w:tc>
        <w:tc>
          <w:tcPr>
            <w:tcW w:w="1221" w:type="dxa"/>
          </w:tcPr>
          <w:p w14:paraId="3C0F3B94" w14:textId="77777777" w:rsidR="00784F81" w:rsidRPr="00AE1146" w:rsidRDefault="00784F81" w:rsidP="00784F81">
            <w:r w:rsidRPr="00AE1146">
              <w:t>6</w:t>
            </w:r>
          </w:p>
        </w:tc>
        <w:tc>
          <w:tcPr>
            <w:tcW w:w="1219" w:type="dxa"/>
          </w:tcPr>
          <w:p w14:paraId="2F6D6FF0" w14:textId="77777777" w:rsidR="00784F81" w:rsidRPr="00AE1146" w:rsidRDefault="00784F81" w:rsidP="00784F81">
            <w:r w:rsidRPr="00AE1146">
              <w:t>7</w:t>
            </w:r>
          </w:p>
        </w:tc>
      </w:tr>
      <w:tr w:rsidR="00784F81" w:rsidRPr="00AE1146" w14:paraId="6D7C300C" w14:textId="77777777" w:rsidTr="00784F81">
        <w:trPr>
          <w:trHeight w:val="284"/>
        </w:trPr>
        <w:tc>
          <w:tcPr>
            <w:tcW w:w="1452" w:type="dxa"/>
          </w:tcPr>
          <w:p w14:paraId="11814B4F" w14:textId="77777777" w:rsidR="00784F81" w:rsidRPr="00AE1146" w:rsidRDefault="00784F81" w:rsidP="00784F81">
            <w:r w:rsidRPr="00AE1146">
              <w:t>Сучья</w:t>
            </w:r>
          </w:p>
        </w:tc>
        <w:tc>
          <w:tcPr>
            <w:tcW w:w="1740" w:type="dxa"/>
          </w:tcPr>
          <w:p w14:paraId="2832C295" w14:textId="77777777" w:rsidR="00784F81" w:rsidRPr="00AE1146" w:rsidRDefault="00784F81" w:rsidP="00784F81">
            <w:r w:rsidRPr="00AE1146">
              <w:t>110</w:t>
            </w:r>
          </w:p>
        </w:tc>
        <w:tc>
          <w:tcPr>
            <w:tcW w:w="1728" w:type="dxa"/>
          </w:tcPr>
          <w:p w14:paraId="3E5FA067" w14:textId="77777777" w:rsidR="00784F81" w:rsidRPr="00AE1146" w:rsidRDefault="00784F81" w:rsidP="00784F81">
            <w:r w:rsidRPr="00AE1146">
              <w:t>24</w:t>
            </w:r>
          </w:p>
        </w:tc>
        <w:tc>
          <w:tcPr>
            <w:tcW w:w="1269" w:type="dxa"/>
          </w:tcPr>
          <w:p w14:paraId="759953D3" w14:textId="77777777" w:rsidR="00784F81" w:rsidRPr="00AE1146" w:rsidRDefault="00784F81" w:rsidP="00784F81">
            <w:r w:rsidRPr="00AE1146">
              <w:t>Сырье технологическое, м3</w:t>
            </w:r>
          </w:p>
        </w:tc>
        <w:tc>
          <w:tcPr>
            <w:tcW w:w="1058" w:type="dxa"/>
          </w:tcPr>
          <w:p w14:paraId="1631BFA3" w14:textId="77777777" w:rsidR="00784F81" w:rsidRPr="00AE1146" w:rsidRDefault="00784F81" w:rsidP="00784F81">
            <w:r w:rsidRPr="00AE1146">
              <w:t>1,3</w:t>
            </w:r>
          </w:p>
        </w:tc>
        <w:tc>
          <w:tcPr>
            <w:tcW w:w="1221" w:type="dxa"/>
          </w:tcPr>
          <w:p w14:paraId="0D919EF8" w14:textId="77777777" w:rsidR="00784F81" w:rsidRPr="00AE1146" w:rsidRDefault="00784F81" w:rsidP="00784F81">
            <w:r w:rsidRPr="00AE1146">
              <w:t>84,6</w:t>
            </w:r>
          </w:p>
        </w:tc>
        <w:tc>
          <w:tcPr>
            <w:tcW w:w="1219" w:type="dxa"/>
          </w:tcPr>
          <w:p w14:paraId="268C3FE6" w14:textId="77777777" w:rsidR="00784F81" w:rsidRPr="00AE1146" w:rsidRDefault="00784F81" w:rsidP="00784F81">
            <w:r w:rsidRPr="00AE1146">
              <w:t>18,5</w:t>
            </w:r>
          </w:p>
        </w:tc>
      </w:tr>
      <w:tr w:rsidR="00784F81" w:rsidRPr="00AE1146" w14:paraId="026DDFAD" w14:textId="77777777" w:rsidTr="00784F81">
        <w:trPr>
          <w:trHeight w:val="284"/>
        </w:trPr>
        <w:tc>
          <w:tcPr>
            <w:tcW w:w="1452" w:type="dxa"/>
          </w:tcPr>
          <w:p w14:paraId="504C1FDD" w14:textId="77777777" w:rsidR="00784F81" w:rsidRPr="00AE1146" w:rsidRDefault="00784F81" w:rsidP="00784F81">
            <w:r w:rsidRPr="00AE1146">
              <w:t>Ветви</w:t>
            </w:r>
          </w:p>
        </w:tc>
        <w:tc>
          <w:tcPr>
            <w:tcW w:w="1740" w:type="dxa"/>
          </w:tcPr>
          <w:p w14:paraId="136F4385" w14:textId="77777777" w:rsidR="00784F81" w:rsidRPr="00AE1146" w:rsidRDefault="00784F81" w:rsidP="00784F81">
            <w:r w:rsidRPr="00AE1146">
              <w:t>90</w:t>
            </w:r>
          </w:p>
        </w:tc>
        <w:tc>
          <w:tcPr>
            <w:tcW w:w="1728" w:type="dxa"/>
          </w:tcPr>
          <w:p w14:paraId="2E7DFDD0" w14:textId="77777777" w:rsidR="00784F81" w:rsidRPr="00AE1146" w:rsidRDefault="00784F81" w:rsidP="00784F81">
            <w:r w:rsidRPr="00AE1146">
              <w:t>20</w:t>
            </w:r>
          </w:p>
        </w:tc>
        <w:tc>
          <w:tcPr>
            <w:tcW w:w="1269" w:type="dxa"/>
          </w:tcPr>
          <w:p w14:paraId="327EECC1" w14:textId="77777777" w:rsidR="00784F81" w:rsidRPr="00AE1146" w:rsidRDefault="00784F81" w:rsidP="00784F81">
            <w:r w:rsidRPr="00AE1146">
              <w:t>Зелень древесная, т</w:t>
            </w:r>
          </w:p>
        </w:tc>
        <w:tc>
          <w:tcPr>
            <w:tcW w:w="1058" w:type="dxa"/>
          </w:tcPr>
          <w:p w14:paraId="4A4D79EF" w14:textId="77777777" w:rsidR="00784F81" w:rsidRPr="00AE1146" w:rsidRDefault="00784F81" w:rsidP="00784F81">
            <w:r w:rsidRPr="00AE1146">
              <w:t>2,7-3,3</w:t>
            </w:r>
          </w:p>
        </w:tc>
        <w:tc>
          <w:tcPr>
            <w:tcW w:w="1221" w:type="dxa"/>
          </w:tcPr>
          <w:p w14:paraId="194BAD27" w14:textId="77777777" w:rsidR="00784F81" w:rsidRPr="00AE1146" w:rsidRDefault="00784F81" w:rsidP="00784F81">
            <w:r w:rsidRPr="00AE1146">
              <w:t>30,0</w:t>
            </w:r>
          </w:p>
        </w:tc>
        <w:tc>
          <w:tcPr>
            <w:tcW w:w="1219" w:type="dxa"/>
          </w:tcPr>
          <w:p w14:paraId="073E7728" w14:textId="77777777" w:rsidR="00784F81" w:rsidRPr="00AE1146" w:rsidRDefault="00784F81" w:rsidP="00784F81">
            <w:r w:rsidRPr="00AE1146">
              <w:t>6,7</w:t>
            </w:r>
          </w:p>
        </w:tc>
      </w:tr>
      <w:tr w:rsidR="00784F81" w:rsidRPr="00AE1146" w14:paraId="3AE2F6F2" w14:textId="77777777" w:rsidTr="00784F81">
        <w:trPr>
          <w:trHeight w:val="284"/>
        </w:trPr>
        <w:tc>
          <w:tcPr>
            <w:tcW w:w="1452" w:type="dxa"/>
          </w:tcPr>
          <w:p w14:paraId="4C2A8E6B" w14:textId="77777777" w:rsidR="00784F81" w:rsidRPr="00AE1146" w:rsidRDefault="00784F81" w:rsidP="00784F81">
            <w:r w:rsidRPr="00AE1146">
              <w:t>Кора</w:t>
            </w:r>
          </w:p>
        </w:tc>
        <w:tc>
          <w:tcPr>
            <w:tcW w:w="1740" w:type="dxa"/>
          </w:tcPr>
          <w:p w14:paraId="17A67CE9" w14:textId="77777777" w:rsidR="00784F81" w:rsidRPr="00AE1146" w:rsidRDefault="00784F81" w:rsidP="00784F81">
            <w:r w:rsidRPr="00AE1146">
              <w:t>100</w:t>
            </w:r>
          </w:p>
        </w:tc>
        <w:tc>
          <w:tcPr>
            <w:tcW w:w="1728" w:type="dxa"/>
          </w:tcPr>
          <w:p w14:paraId="6912BF8C" w14:textId="77777777" w:rsidR="00784F81" w:rsidRPr="00AE1146" w:rsidRDefault="00784F81" w:rsidP="00784F81">
            <w:r w:rsidRPr="00AE1146">
              <w:t>70</w:t>
            </w:r>
          </w:p>
        </w:tc>
        <w:tc>
          <w:tcPr>
            <w:tcW w:w="1269" w:type="dxa"/>
          </w:tcPr>
          <w:p w14:paraId="0F4B53F3" w14:textId="77777777" w:rsidR="00784F81" w:rsidRPr="00AE1146" w:rsidRDefault="00784F81" w:rsidP="00784F81">
            <w:r w:rsidRPr="00AE1146">
              <w:t>Корье дубильное, т</w:t>
            </w:r>
          </w:p>
        </w:tc>
        <w:tc>
          <w:tcPr>
            <w:tcW w:w="1058" w:type="dxa"/>
          </w:tcPr>
          <w:p w14:paraId="57E04EF1" w14:textId="77777777" w:rsidR="00784F81" w:rsidRPr="00AE1146" w:rsidRDefault="00784F81" w:rsidP="00784F81">
            <w:r w:rsidRPr="00AE1146">
              <w:t>2,1-3,6</w:t>
            </w:r>
          </w:p>
        </w:tc>
        <w:tc>
          <w:tcPr>
            <w:tcW w:w="1221" w:type="dxa"/>
          </w:tcPr>
          <w:p w14:paraId="53416032" w14:textId="77777777" w:rsidR="00784F81" w:rsidRPr="00AE1146" w:rsidRDefault="00784F81" w:rsidP="00784F81">
            <w:r w:rsidRPr="00AE1146">
              <w:t>39,2</w:t>
            </w:r>
          </w:p>
        </w:tc>
        <w:tc>
          <w:tcPr>
            <w:tcW w:w="1219" w:type="dxa"/>
          </w:tcPr>
          <w:p w14:paraId="0E14468B" w14:textId="77777777" w:rsidR="00784F81" w:rsidRPr="00AE1146" w:rsidRDefault="00784F81" w:rsidP="00784F81">
            <w:r w:rsidRPr="00AE1146">
              <w:t>24,8</w:t>
            </w:r>
          </w:p>
        </w:tc>
      </w:tr>
      <w:tr w:rsidR="00784F81" w:rsidRPr="00AE1146" w14:paraId="4BE0A349" w14:textId="77777777" w:rsidTr="00784F81">
        <w:trPr>
          <w:trHeight w:val="284"/>
        </w:trPr>
        <w:tc>
          <w:tcPr>
            <w:tcW w:w="1452" w:type="dxa"/>
          </w:tcPr>
          <w:p w14:paraId="30288173" w14:textId="77777777" w:rsidR="00784F81" w:rsidRPr="00AE1146" w:rsidRDefault="00784F81" w:rsidP="00784F81">
            <w:r w:rsidRPr="00AE1146">
              <w:t>Пни</w:t>
            </w:r>
          </w:p>
        </w:tc>
        <w:tc>
          <w:tcPr>
            <w:tcW w:w="1740" w:type="dxa"/>
          </w:tcPr>
          <w:p w14:paraId="1CFAE2F5" w14:textId="77777777" w:rsidR="00784F81" w:rsidRPr="00AE1146" w:rsidRDefault="00784F81" w:rsidP="00784F81">
            <w:r w:rsidRPr="00AE1146">
              <w:t>30</w:t>
            </w:r>
          </w:p>
        </w:tc>
        <w:tc>
          <w:tcPr>
            <w:tcW w:w="1728" w:type="dxa"/>
          </w:tcPr>
          <w:p w14:paraId="5FE1A419" w14:textId="77777777" w:rsidR="00784F81" w:rsidRPr="00AE1146" w:rsidRDefault="00784F81" w:rsidP="00784F81">
            <w:r w:rsidRPr="00AE1146">
              <w:t>15</w:t>
            </w:r>
          </w:p>
        </w:tc>
        <w:tc>
          <w:tcPr>
            <w:tcW w:w="1269" w:type="dxa"/>
          </w:tcPr>
          <w:p w14:paraId="6E613DC7" w14:textId="77777777" w:rsidR="00784F81" w:rsidRPr="00AE1146" w:rsidRDefault="00784F81" w:rsidP="00784F81">
            <w:r w:rsidRPr="00AE1146">
              <w:t>Осмол пневой, т</w:t>
            </w:r>
          </w:p>
        </w:tc>
        <w:tc>
          <w:tcPr>
            <w:tcW w:w="1058" w:type="dxa"/>
          </w:tcPr>
          <w:p w14:paraId="238BEE4F" w14:textId="77777777" w:rsidR="00784F81" w:rsidRPr="00AE1146" w:rsidRDefault="00784F81" w:rsidP="00784F81">
            <w:r w:rsidRPr="00AE1146">
              <w:t>5,4</w:t>
            </w:r>
          </w:p>
        </w:tc>
        <w:tc>
          <w:tcPr>
            <w:tcW w:w="1221" w:type="dxa"/>
          </w:tcPr>
          <w:p w14:paraId="4A421FA5" w14:textId="77777777" w:rsidR="00784F81" w:rsidRPr="00AE1146" w:rsidRDefault="00784F81" w:rsidP="00784F81">
            <w:r w:rsidRPr="00AE1146">
              <w:t>5,6</w:t>
            </w:r>
          </w:p>
        </w:tc>
        <w:tc>
          <w:tcPr>
            <w:tcW w:w="1219" w:type="dxa"/>
          </w:tcPr>
          <w:p w14:paraId="65C4D9B3" w14:textId="77777777" w:rsidR="00784F81" w:rsidRPr="00AE1146" w:rsidRDefault="00784F81" w:rsidP="00784F81">
            <w:r w:rsidRPr="00AE1146">
              <w:t>2,8</w:t>
            </w:r>
          </w:p>
        </w:tc>
      </w:tr>
      <w:tr w:rsidR="00784F81" w:rsidRPr="00AE1146" w14:paraId="70A0B303" w14:textId="77777777" w:rsidTr="00784F81">
        <w:trPr>
          <w:trHeight w:val="284"/>
        </w:trPr>
        <w:tc>
          <w:tcPr>
            <w:tcW w:w="1452" w:type="dxa"/>
          </w:tcPr>
          <w:p w14:paraId="03E4F9A5" w14:textId="77777777" w:rsidR="00784F81" w:rsidRPr="00AE1146" w:rsidRDefault="00784F81" w:rsidP="00784F81">
            <w:r w:rsidRPr="00AE1146">
              <w:t>Хворост</w:t>
            </w:r>
          </w:p>
        </w:tc>
        <w:tc>
          <w:tcPr>
            <w:tcW w:w="1740" w:type="dxa"/>
          </w:tcPr>
          <w:p w14:paraId="0249E56B" w14:textId="77777777" w:rsidR="00784F81" w:rsidRPr="00AE1146" w:rsidRDefault="00784F81" w:rsidP="00784F81">
            <w:r w:rsidRPr="00AE1146">
              <w:t>110</w:t>
            </w:r>
          </w:p>
        </w:tc>
        <w:tc>
          <w:tcPr>
            <w:tcW w:w="1728" w:type="dxa"/>
          </w:tcPr>
          <w:p w14:paraId="67F2EF5E" w14:textId="77777777" w:rsidR="00784F81" w:rsidRPr="00AE1146" w:rsidRDefault="00784F81" w:rsidP="00784F81">
            <w:r w:rsidRPr="00AE1146">
              <w:t>77</w:t>
            </w:r>
          </w:p>
        </w:tc>
        <w:tc>
          <w:tcPr>
            <w:tcW w:w="1269" w:type="dxa"/>
          </w:tcPr>
          <w:p w14:paraId="6DD5DD83" w14:textId="77777777" w:rsidR="00784F81" w:rsidRPr="00AE1146" w:rsidRDefault="00784F81" w:rsidP="00784F81">
            <w:r w:rsidRPr="00AE1146">
              <w:t>Хворост разных пород и длины, м3</w:t>
            </w:r>
          </w:p>
        </w:tc>
        <w:tc>
          <w:tcPr>
            <w:tcW w:w="1058" w:type="dxa"/>
          </w:tcPr>
          <w:p w14:paraId="409FDECE" w14:textId="77777777" w:rsidR="00784F81" w:rsidRPr="00AE1146" w:rsidRDefault="00784F81" w:rsidP="00784F81">
            <w:r w:rsidRPr="00AE1146">
              <w:t>1,1</w:t>
            </w:r>
          </w:p>
        </w:tc>
        <w:tc>
          <w:tcPr>
            <w:tcW w:w="1221" w:type="dxa"/>
          </w:tcPr>
          <w:p w14:paraId="5033542F" w14:textId="77777777" w:rsidR="00784F81" w:rsidRPr="00AE1146" w:rsidRDefault="00784F81" w:rsidP="00784F81">
            <w:r w:rsidRPr="00AE1146">
              <w:t>100,0</w:t>
            </w:r>
          </w:p>
        </w:tc>
        <w:tc>
          <w:tcPr>
            <w:tcW w:w="1219" w:type="dxa"/>
          </w:tcPr>
          <w:p w14:paraId="5C3176A0" w14:textId="77777777" w:rsidR="00784F81" w:rsidRPr="00AE1146" w:rsidRDefault="00784F81" w:rsidP="00784F81">
            <w:r w:rsidRPr="00AE1146">
              <w:t>70,0</w:t>
            </w:r>
          </w:p>
        </w:tc>
      </w:tr>
    </w:tbl>
    <w:p w14:paraId="60006097" w14:textId="77777777" w:rsidR="00784F81" w:rsidRPr="00AE1146" w:rsidRDefault="00784F81" w:rsidP="00784F81"/>
    <w:p w14:paraId="09866D48" w14:textId="77777777" w:rsidR="00784F81" w:rsidRPr="00AE1146" w:rsidRDefault="00784F81" w:rsidP="00784F81">
      <w:r w:rsidRPr="00AE1146">
        <w:t>Требования к использованию лесов при осуществлении заготовки и сбора не древесных лесных ресурсов применительно к условиям лесничества</w:t>
      </w:r>
    </w:p>
    <w:p w14:paraId="051B1044" w14:textId="77777777" w:rsidR="00784F81" w:rsidRPr="00AE1146" w:rsidRDefault="00784F81" w:rsidP="00784F81"/>
    <w:p w14:paraId="7A4BC183" w14:textId="77777777" w:rsidR="00784F81" w:rsidRPr="00AE1146" w:rsidRDefault="00784F81" w:rsidP="00784F81">
      <w:r w:rsidRPr="00AE1146">
        <w:t>1. Заготовка бересты</w:t>
      </w:r>
    </w:p>
    <w:p w14:paraId="474BC35D" w14:textId="77777777" w:rsidR="00784F81" w:rsidRPr="00AE1146" w:rsidRDefault="00784F81" w:rsidP="00784F81"/>
    <w:p w14:paraId="40929B88" w14:textId="77777777" w:rsidR="00784F81" w:rsidRPr="00AE1146" w:rsidRDefault="00784F81" w:rsidP="00784F81">
      <w:r w:rsidRPr="00AE1146">
        <w:t>Заготовка бересты допускается с растущих деревьев на отведенных в рубку лесных насаждениях за 1-2 года до рубки, а также со свежесрубленных деревьев на лесосеках при проведении выборочных и сплошных (санитарных) рубок.</w:t>
      </w:r>
    </w:p>
    <w:p w14:paraId="53657497" w14:textId="77777777" w:rsidR="00784F81" w:rsidRPr="00AE1146" w:rsidRDefault="00784F81" w:rsidP="00784F81">
      <w:r w:rsidRPr="00AE1146">
        <w:t>Заготовка бересты с растущих деревьев производится в весенне-летний и осенний период без повреждения луба. При этом используемая для заготовки часть ствола не должна превышать половины высоты дерева.</w:t>
      </w:r>
    </w:p>
    <w:p w14:paraId="7636A9EE" w14:textId="77777777" w:rsidR="00784F81" w:rsidRPr="00AE1146" w:rsidRDefault="00784F81" w:rsidP="00784F81">
      <w:r w:rsidRPr="00AE1146">
        <w:t>Заготовка бересты с сухостойных и валежных деревьев производится в течение всего года.</w:t>
      </w:r>
    </w:p>
    <w:p w14:paraId="2A2210F0" w14:textId="77777777" w:rsidR="00784F81" w:rsidRPr="00AE1146" w:rsidRDefault="00784F81" w:rsidP="00784F81">
      <w:r w:rsidRPr="00AE1146">
        <w:t>Запрещается рубка деревьев для заготовки бересты.</w:t>
      </w:r>
    </w:p>
    <w:p w14:paraId="77F09C3A" w14:textId="77777777" w:rsidR="00784F81" w:rsidRPr="00AE1146" w:rsidRDefault="00784F81" w:rsidP="00784F81">
      <w:r w:rsidRPr="00AE1146">
        <w:lastRenderedPageBreak/>
        <w:t>Качество заготовленной бересты должно соответствовать ТУ 13-707-83 «Береста березовая для производства дегтя». Выход бересты, кг с 1 м3 стволовой древесины приведен в таблице 2.3.3.</w:t>
      </w:r>
    </w:p>
    <w:p w14:paraId="64A6637D" w14:textId="77777777" w:rsidR="00784F81" w:rsidRPr="00AE1146" w:rsidRDefault="00784F81" w:rsidP="00784F81"/>
    <w:p w14:paraId="5E43AD84" w14:textId="77777777" w:rsidR="00784F81" w:rsidRPr="00AE1146" w:rsidRDefault="00784F81" w:rsidP="00784F81"/>
    <w:p w14:paraId="65648B80" w14:textId="77777777" w:rsidR="00784F81" w:rsidRPr="00AE1146" w:rsidRDefault="00784F81" w:rsidP="00784F81">
      <w:r w:rsidRPr="00AE1146">
        <w:t>Таблица 2.3.3.</w:t>
      </w:r>
    </w:p>
    <w:p w14:paraId="5D489294" w14:textId="77777777" w:rsidR="00784F81" w:rsidRPr="00AE1146" w:rsidRDefault="00784F81" w:rsidP="00784F81">
      <w:r w:rsidRPr="00AE1146">
        <w:t>Выход бересты, кг с 1 м3 стволовой древесины</w:t>
      </w:r>
    </w:p>
    <w:p w14:paraId="442C12E1" w14:textId="77777777" w:rsidR="00784F81" w:rsidRPr="00AE1146" w:rsidRDefault="00784F81" w:rsidP="00784F8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11"/>
        <w:gridCol w:w="1914"/>
        <w:gridCol w:w="3016"/>
        <w:gridCol w:w="3014"/>
      </w:tblGrid>
      <w:tr w:rsidR="00784F81" w:rsidRPr="00AE1146" w14:paraId="7CF25883" w14:textId="77777777" w:rsidTr="00784F81">
        <w:trPr>
          <w:trHeight w:val="20"/>
          <w:tblHeader/>
        </w:trPr>
        <w:tc>
          <w:tcPr>
            <w:tcW w:w="970" w:type="pct"/>
            <w:vMerge w:val="restart"/>
            <w:tcBorders>
              <w:bottom w:val="single" w:sz="4" w:space="0" w:color="auto"/>
            </w:tcBorders>
            <w:vAlign w:val="center"/>
          </w:tcPr>
          <w:p w14:paraId="69DD16C8" w14:textId="77777777" w:rsidR="00784F81" w:rsidRPr="00AE1146" w:rsidRDefault="00784F81" w:rsidP="00784F81">
            <w:r w:rsidRPr="00AE1146">
              <w:t>Наименование сортиментов</w:t>
            </w:r>
          </w:p>
        </w:tc>
        <w:tc>
          <w:tcPr>
            <w:tcW w:w="971" w:type="pct"/>
            <w:vMerge w:val="restart"/>
            <w:tcBorders>
              <w:bottom w:val="single" w:sz="4" w:space="0" w:color="auto"/>
            </w:tcBorders>
            <w:vAlign w:val="center"/>
          </w:tcPr>
          <w:p w14:paraId="61BFD6B6" w14:textId="77777777" w:rsidR="00784F81" w:rsidRPr="00AE1146" w:rsidRDefault="00784F81" w:rsidP="00784F81">
            <w:r w:rsidRPr="00AE1146">
              <w:t>Диаметр, см</w:t>
            </w:r>
          </w:p>
        </w:tc>
        <w:tc>
          <w:tcPr>
            <w:tcW w:w="3059" w:type="pct"/>
            <w:gridSpan w:val="2"/>
            <w:tcBorders>
              <w:bottom w:val="single" w:sz="4" w:space="0" w:color="auto"/>
            </w:tcBorders>
            <w:vAlign w:val="center"/>
          </w:tcPr>
          <w:p w14:paraId="179CFF14" w14:textId="77777777" w:rsidR="00784F81" w:rsidRPr="00AE1146" w:rsidRDefault="00784F81" w:rsidP="00784F81">
            <w:r w:rsidRPr="00AE1146">
              <w:t>Выход бересты</w:t>
            </w:r>
          </w:p>
        </w:tc>
      </w:tr>
      <w:tr w:rsidR="00784F81" w:rsidRPr="00AE1146" w14:paraId="6E2E2367" w14:textId="77777777" w:rsidTr="00784F81">
        <w:trPr>
          <w:trHeight w:val="20"/>
          <w:tblHeader/>
        </w:trPr>
        <w:tc>
          <w:tcPr>
            <w:tcW w:w="970" w:type="pct"/>
            <w:vMerge/>
            <w:vAlign w:val="center"/>
          </w:tcPr>
          <w:p w14:paraId="783A86E8" w14:textId="77777777" w:rsidR="00784F81" w:rsidRPr="00AE1146" w:rsidRDefault="00784F81" w:rsidP="00784F81"/>
        </w:tc>
        <w:tc>
          <w:tcPr>
            <w:tcW w:w="971" w:type="pct"/>
            <w:vMerge/>
            <w:vAlign w:val="center"/>
          </w:tcPr>
          <w:p w14:paraId="78567314" w14:textId="77777777" w:rsidR="00784F81" w:rsidRPr="00AE1146" w:rsidRDefault="00784F81" w:rsidP="00784F81"/>
        </w:tc>
        <w:tc>
          <w:tcPr>
            <w:tcW w:w="1530" w:type="pct"/>
            <w:tcBorders>
              <w:top w:val="nil"/>
            </w:tcBorders>
            <w:vAlign w:val="center"/>
          </w:tcPr>
          <w:p w14:paraId="2789CFC3" w14:textId="77777777" w:rsidR="00784F81" w:rsidRPr="00AE1146" w:rsidRDefault="00784F81" w:rsidP="00784F81">
            <w:r w:rsidRPr="00AE1146">
              <w:t>В свежеснятом виде</w:t>
            </w:r>
          </w:p>
        </w:tc>
        <w:tc>
          <w:tcPr>
            <w:tcW w:w="1529" w:type="pct"/>
            <w:tcBorders>
              <w:top w:val="nil"/>
            </w:tcBorders>
            <w:vAlign w:val="center"/>
          </w:tcPr>
          <w:p w14:paraId="6CF42B4D" w14:textId="77777777" w:rsidR="00784F81" w:rsidRPr="00AE1146" w:rsidRDefault="00784F81" w:rsidP="00784F81">
            <w:r w:rsidRPr="00AE1146">
              <w:t>В воздушно-сухом виде</w:t>
            </w:r>
          </w:p>
        </w:tc>
      </w:tr>
      <w:tr w:rsidR="00784F81" w:rsidRPr="00AE1146" w14:paraId="65FD68D9" w14:textId="77777777" w:rsidTr="00784F81">
        <w:trPr>
          <w:trHeight w:val="20"/>
          <w:tblHeader/>
        </w:trPr>
        <w:tc>
          <w:tcPr>
            <w:tcW w:w="970" w:type="pct"/>
          </w:tcPr>
          <w:p w14:paraId="7B111F20" w14:textId="77777777" w:rsidR="00784F81" w:rsidRPr="00AE1146" w:rsidRDefault="00784F81" w:rsidP="00784F81">
            <w:r w:rsidRPr="00AE1146">
              <w:t>1</w:t>
            </w:r>
          </w:p>
        </w:tc>
        <w:tc>
          <w:tcPr>
            <w:tcW w:w="971" w:type="pct"/>
          </w:tcPr>
          <w:p w14:paraId="5AE40071" w14:textId="77777777" w:rsidR="00784F81" w:rsidRPr="00AE1146" w:rsidRDefault="00784F81" w:rsidP="00784F81">
            <w:r w:rsidRPr="00AE1146">
              <w:t>2</w:t>
            </w:r>
          </w:p>
        </w:tc>
        <w:tc>
          <w:tcPr>
            <w:tcW w:w="1530" w:type="pct"/>
          </w:tcPr>
          <w:p w14:paraId="77F1C597" w14:textId="77777777" w:rsidR="00784F81" w:rsidRPr="00AE1146" w:rsidRDefault="00784F81" w:rsidP="00784F81">
            <w:r w:rsidRPr="00AE1146">
              <w:t>3</w:t>
            </w:r>
          </w:p>
        </w:tc>
        <w:tc>
          <w:tcPr>
            <w:tcW w:w="1529" w:type="pct"/>
          </w:tcPr>
          <w:p w14:paraId="11362A32" w14:textId="77777777" w:rsidR="00784F81" w:rsidRPr="00AE1146" w:rsidRDefault="00784F81" w:rsidP="00784F81">
            <w:r w:rsidRPr="00AE1146">
              <w:t>4</w:t>
            </w:r>
          </w:p>
        </w:tc>
      </w:tr>
      <w:tr w:rsidR="00784F81" w:rsidRPr="00AE1146" w14:paraId="6DDED161" w14:textId="77777777" w:rsidTr="00784F81">
        <w:trPr>
          <w:trHeight w:val="20"/>
        </w:trPr>
        <w:tc>
          <w:tcPr>
            <w:tcW w:w="970" w:type="pct"/>
          </w:tcPr>
          <w:p w14:paraId="45AC3EDF" w14:textId="77777777" w:rsidR="00784F81" w:rsidRPr="00AE1146" w:rsidRDefault="00784F81" w:rsidP="00784F81">
            <w:r w:rsidRPr="00AE1146">
              <w:t>Крупная</w:t>
            </w:r>
          </w:p>
        </w:tc>
        <w:tc>
          <w:tcPr>
            <w:tcW w:w="971" w:type="pct"/>
          </w:tcPr>
          <w:p w14:paraId="7BF4DC61" w14:textId="77777777" w:rsidR="00784F81" w:rsidRPr="00AE1146" w:rsidRDefault="00784F81" w:rsidP="00784F81">
            <w:r w:rsidRPr="00AE1146">
              <w:t>26 и более</w:t>
            </w:r>
          </w:p>
        </w:tc>
        <w:tc>
          <w:tcPr>
            <w:tcW w:w="1530" w:type="pct"/>
          </w:tcPr>
          <w:p w14:paraId="7BB7809A" w14:textId="77777777" w:rsidR="00784F81" w:rsidRPr="00AE1146" w:rsidRDefault="00784F81" w:rsidP="00784F81">
            <w:r w:rsidRPr="00AE1146">
              <w:t>6,3</w:t>
            </w:r>
          </w:p>
        </w:tc>
        <w:tc>
          <w:tcPr>
            <w:tcW w:w="1529" w:type="pct"/>
          </w:tcPr>
          <w:p w14:paraId="49CD8E74" w14:textId="77777777" w:rsidR="00784F81" w:rsidRPr="00AE1146" w:rsidRDefault="00784F81" w:rsidP="00784F81">
            <w:r w:rsidRPr="00AE1146">
              <w:t>3,8</w:t>
            </w:r>
          </w:p>
        </w:tc>
      </w:tr>
      <w:tr w:rsidR="00784F81" w:rsidRPr="00AE1146" w14:paraId="6DD93787" w14:textId="77777777" w:rsidTr="00784F81">
        <w:trPr>
          <w:trHeight w:val="20"/>
        </w:trPr>
        <w:tc>
          <w:tcPr>
            <w:tcW w:w="970" w:type="pct"/>
          </w:tcPr>
          <w:p w14:paraId="18135CE5" w14:textId="77777777" w:rsidR="00784F81" w:rsidRPr="00AE1146" w:rsidRDefault="00784F81" w:rsidP="00784F81">
            <w:r w:rsidRPr="00AE1146">
              <w:t>Средняя</w:t>
            </w:r>
          </w:p>
        </w:tc>
        <w:tc>
          <w:tcPr>
            <w:tcW w:w="971" w:type="pct"/>
          </w:tcPr>
          <w:p w14:paraId="39DF6AF9" w14:textId="77777777" w:rsidR="00784F81" w:rsidRPr="00AE1146" w:rsidRDefault="00784F81" w:rsidP="00784F81">
            <w:r w:rsidRPr="00AE1146">
              <w:t>14-24</w:t>
            </w:r>
          </w:p>
        </w:tc>
        <w:tc>
          <w:tcPr>
            <w:tcW w:w="1530" w:type="pct"/>
          </w:tcPr>
          <w:p w14:paraId="4B17AB9F" w14:textId="77777777" w:rsidR="00784F81" w:rsidRPr="00AE1146" w:rsidRDefault="00784F81" w:rsidP="00784F81">
            <w:r w:rsidRPr="00AE1146">
              <w:t>7,2</w:t>
            </w:r>
          </w:p>
        </w:tc>
        <w:tc>
          <w:tcPr>
            <w:tcW w:w="1529" w:type="pct"/>
          </w:tcPr>
          <w:p w14:paraId="661FD271" w14:textId="77777777" w:rsidR="00784F81" w:rsidRPr="00AE1146" w:rsidRDefault="00784F81" w:rsidP="00784F81">
            <w:r w:rsidRPr="00AE1146">
              <w:t>4,3</w:t>
            </w:r>
          </w:p>
        </w:tc>
      </w:tr>
      <w:tr w:rsidR="00784F81" w:rsidRPr="00AE1146" w14:paraId="02CBFF8A" w14:textId="77777777" w:rsidTr="00784F81">
        <w:trPr>
          <w:trHeight w:val="20"/>
        </w:trPr>
        <w:tc>
          <w:tcPr>
            <w:tcW w:w="970" w:type="pct"/>
          </w:tcPr>
          <w:p w14:paraId="41342743" w14:textId="77777777" w:rsidR="00784F81" w:rsidRPr="00AE1146" w:rsidRDefault="00784F81" w:rsidP="00784F81">
            <w:r w:rsidRPr="00AE1146">
              <w:t>Мелкая</w:t>
            </w:r>
          </w:p>
        </w:tc>
        <w:tc>
          <w:tcPr>
            <w:tcW w:w="971" w:type="pct"/>
          </w:tcPr>
          <w:p w14:paraId="08D2FA81" w14:textId="77777777" w:rsidR="00784F81" w:rsidRPr="00AE1146" w:rsidRDefault="00784F81" w:rsidP="00784F81">
            <w:r w:rsidRPr="00AE1146">
              <w:t>13</w:t>
            </w:r>
          </w:p>
        </w:tc>
        <w:tc>
          <w:tcPr>
            <w:tcW w:w="1530" w:type="pct"/>
          </w:tcPr>
          <w:p w14:paraId="20E0CD14" w14:textId="77777777" w:rsidR="00784F81" w:rsidRPr="00AE1146" w:rsidRDefault="00784F81" w:rsidP="00784F81">
            <w:r w:rsidRPr="00AE1146">
              <w:t>2,2</w:t>
            </w:r>
          </w:p>
        </w:tc>
        <w:tc>
          <w:tcPr>
            <w:tcW w:w="1529" w:type="pct"/>
          </w:tcPr>
          <w:p w14:paraId="6B28442A" w14:textId="77777777" w:rsidR="00784F81" w:rsidRPr="00AE1146" w:rsidRDefault="00784F81" w:rsidP="00784F81">
            <w:r w:rsidRPr="00AE1146">
              <w:t>1,3</w:t>
            </w:r>
          </w:p>
        </w:tc>
      </w:tr>
      <w:tr w:rsidR="00784F81" w:rsidRPr="00AE1146" w14:paraId="62DD5C96" w14:textId="77777777" w:rsidTr="00784F81">
        <w:trPr>
          <w:trHeight w:val="20"/>
        </w:trPr>
        <w:tc>
          <w:tcPr>
            <w:tcW w:w="970" w:type="pct"/>
          </w:tcPr>
          <w:p w14:paraId="67170368" w14:textId="77777777" w:rsidR="00784F81" w:rsidRPr="00AE1146" w:rsidRDefault="00784F81" w:rsidP="00784F81">
            <w:r w:rsidRPr="00AE1146">
              <w:t>Дрова</w:t>
            </w:r>
          </w:p>
        </w:tc>
        <w:tc>
          <w:tcPr>
            <w:tcW w:w="971" w:type="pct"/>
          </w:tcPr>
          <w:p w14:paraId="78EAA86A" w14:textId="77777777" w:rsidR="00784F81" w:rsidRPr="00AE1146" w:rsidRDefault="00784F81" w:rsidP="00784F81">
            <w:r w:rsidRPr="00AE1146">
              <w:t>13 и более</w:t>
            </w:r>
          </w:p>
        </w:tc>
        <w:tc>
          <w:tcPr>
            <w:tcW w:w="1530" w:type="pct"/>
          </w:tcPr>
          <w:p w14:paraId="5D4BD01C" w14:textId="77777777" w:rsidR="00784F81" w:rsidRPr="00AE1146" w:rsidRDefault="00784F81" w:rsidP="00784F81">
            <w:r w:rsidRPr="00AE1146">
              <w:t>2,2</w:t>
            </w:r>
          </w:p>
        </w:tc>
        <w:tc>
          <w:tcPr>
            <w:tcW w:w="1529" w:type="pct"/>
          </w:tcPr>
          <w:p w14:paraId="407BA7B3" w14:textId="77777777" w:rsidR="00784F81" w:rsidRPr="00AE1146" w:rsidRDefault="00784F81" w:rsidP="00784F81">
            <w:r w:rsidRPr="00AE1146">
              <w:t>1,3</w:t>
            </w:r>
          </w:p>
        </w:tc>
      </w:tr>
    </w:tbl>
    <w:p w14:paraId="6135C92C" w14:textId="77777777" w:rsidR="00784F81" w:rsidRPr="00AE1146" w:rsidRDefault="00784F81" w:rsidP="00784F81"/>
    <w:p w14:paraId="67737F4A" w14:textId="77777777" w:rsidR="00784F81" w:rsidRPr="00AE1146" w:rsidRDefault="00784F81" w:rsidP="00784F81">
      <w:r w:rsidRPr="00AE1146">
        <w:t>2. Заготовка коры и луба</w:t>
      </w:r>
    </w:p>
    <w:p w14:paraId="54E71FB6" w14:textId="77777777" w:rsidR="00784F81" w:rsidRPr="00AE1146" w:rsidRDefault="00784F81" w:rsidP="00784F81"/>
    <w:p w14:paraId="41B85D30" w14:textId="77777777" w:rsidR="00784F81" w:rsidRPr="00AE1146" w:rsidRDefault="00784F81" w:rsidP="00784F81">
      <w:r w:rsidRPr="00AE1146">
        <w:t>Заготовка коры и луба осуществляется одновременно с рубкой деревьев и кустарников в течение всего года. Ивовое корье заготавливается в весенне-летний период.</w:t>
      </w:r>
    </w:p>
    <w:p w14:paraId="58DBCCA2" w14:textId="77777777" w:rsidR="00784F81" w:rsidRPr="00AE1146" w:rsidRDefault="00784F81" w:rsidP="00784F81">
      <w:r w:rsidRPr="00AE1146">
        <w:t>Сырьевая база ивового корья представлена естественными ивняками, преимущественно в пойменных местообитаниях и приуроченных к пойме кустарниковых лугах, заболоченных лесах, то есть в местах с достаточным увлажнением и плодородием почвы.</w:t>
      </w:r>
    </w:p>
    <w:p w14:paraId="034646A9" w14:textId="77777777" w:rsidR="00784F81" w:rsidRPr="00AE1146" w:rsidRDefault="00784F81" w:rsidP="00784F81">
      <w:r w:rsidRPr="00AE1146">
        <w:t>Заготовку ивового корья производят с деревьев тех видов ив, у которых в коре содержится не менее 7% дубильных веществ (при влажности 16%).</w:t>
      </w:r>
    </w:p>
    <w:p w14:paraId="3A1172C6" w14:textId="77777777" w:rsidR="00784F81" w:rsidRPr="00AE1146" w:rsidRDefault="00784F81" w:rsidP="00784F81">
      <w:r w:rsidRPr="00AE1146">
        <w:t>Древовидные ивы: козья - таннидность корья 16%; ломкая, пятитычинковая - 10%.</w:t>
      </w:r>
    </w:p>
    <w:p w14:paraId="4A6CE44F" w14:textId="77777777" w:rsidR="00784F81" w:rsidRPr="00AE1146" w:rsidRDefault="00784F81" w:rsidP="00784F81">
      <w:r w:rsidRPr="00AE1146">
        <w:t>Для заготовки корья пригодны кустарниковые ивы в возрасте 5 лет и  старше, древовидные - 15 лет и старше. Учету подлежат ивняки вышеуказанных видов с древесным запасом не менее 5 м3/га.</w:t>
      </w:r>
    </w:p>
    <w:p w14:paraId="4E7F7507" w14:textId="77777777" w:rsidR="00784F81" w:rsidRPr="00AE1146" w:rsidRDefault="00784F81" w:rsidP="00784F81">
      <w:r w:rsidRPr="00AE1146">
        <w:t>Выход сухого корья из 1 м3  свежесрубленной древесины в среднем равен 65 кг.</w:t>
      </w:r>
    </w:p>
    <w:p w14:paraId="0AB96E94" w14:textId="77777777" w:rsidR="00784F81" w:rsidRPr="00AE1146" w:rsidRDefault="00784F81" w:rsidP="00784F81">
      <w:r w:rsidRPr="00AE1146">
        <w:t>Определение запасов ивового корья производят, исходя из запаса древесины ивняка на 1 га, в соответствии с таблицей 2.3.4.</w:t>
      </w:r>
    </w:p>
    <w:p w14:paraId="06D3DFDD" w14:textId="77777777" w:rsidR="00784F81" w:rsidRPr="00AE1146" w:rsidRDefault="00784F81" w:rsidP="00784F81"/>
    <w:p w14:paraId="093FC854" w14:textId="77777777" w:rsidR="00784F81" w:rsidRPr="00AE1146" w:rsidRDefault="00784F81" w:rsidP="00784F81">
      <w:r w:rsidRPr="00AE1146">
        <w:t>Таблица 2.3.4</w:t>
      </w:r>
    </w:p>
    <w:p w14:paraId="6EF4E3FA" w14:textId="77777777" w:rsidR="00784F81" w:rsidRPr="00AE1146" w:rsidRDefault="00784F81" w:rsidP="00784F81">
      <w:r w:rsidRPr="00AE1146">
        <w:t>Масса воздушно-сухого ивового корья, исходя из запасов</w:t>
      </w:r>
    </w:p>
    <w:p w14:paraId="43DAE721" w14:textId="77777777" w:rsidR="00784F81" w:rsidRPr="00AE1146" w:rsidRDefault="00784F81" w:rsidP="00784F81">
      <w:r w:rsidRPr="00AE1146">
        <w:t>древесины ивняков на 1 га</w:t>
      </w:r>
    </w:p>
    <w:p w14:paraId="3FE1B9D3" w14:textId="77777777" w:rsidR="00784F81" w:rsidRPr="00AE1146" w:rsidRDefault="00784F81" w:rsidP="00784F8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80"/>
        <w:gridCol w:w="848"/>
        <w:gridCol w:w="822"/>
        <w:gridCol w:w="910"/>
        <w:gridCol w:w="1018"/>
        <w:gridCol w:w="1263"/>
        <w:gridCol w:w="848"/>
        <w:gridCol w:w="828"/>
        <w:gridCol w:w="910"/>
        <w:gridCol w:w="1018"/>
      </w:tblGrid>
      <w:tr w:rsidR="00784F81" w:rsidRPr="00AE1146" w14:paraId="2C566D36" w14:textId="77777777" w:rsidTr="00784F81">
        <w:trPr>
          <w:cantSplit/>
          <w:trHeight w:val="284"/>
          <w:tblHeader/>
        </w:trPr>
        <w:tc>
          <w:tcPr>
            <w:tcW w:w="1280" w:type="dxa"/>
            <w:vMerge w:val="restart"/>
            <w:tcBorders>
              <w:bottom w:val="single" w:sz="4" w:space="0" w:color="auto"/>
            </w:tcBorders>
            <w:tcMar>
              <w:left w:w="57" w:type="dxa"/>
              <w:right w:w="57" w:type="dxa"/>
            </w:tcMar>
          </w:tcPr>
          <w:p w14:paraId="51A2AF84" w14:textId="77777777" w:rsidR="00784F81" w:rsidRPr="00AE1146" w:rsidRDefault="00784F81" w:rsidP="00784F81">
            <w:r w:rsidRPr="00AE1146">
              <w:t>Кол-во тысяч сотен,</w:t>
            </w:r>
          </w:p>
          <w:p w14:paraId="693428F4" w14:textId="77777777" w:rsidR="00784F81" w:rsidRPr="00AE1146" w:rsidRDefault="00784F81" w:rsidP="00784F81">
            <w:r w:rsidRPr="00AE1146">
              <w:t>дес. и ед.</w:t>
            </w:r>
          </w:p>
          <w:p w14:paraId="1113F5DB" w14:textId="77777777" w:rsidR="00784F81" w:rsidRPr="00AE1146" w:rsidRDefault="00784F81" w:rsidP="00784F81">
            <w:r w:rsidRPr="00AE1146">
              <w:t>в цифре запаса м3</w:t>
            </w:r>
          </w:p>
        </w:tc>
        <w:tc>
          <w:tcPr>
            <w:tcW w:w="3598" w:type="dxa"/>
            <w:gridSpan w:val="4"/>
            <w:tcBorders>
              <w:bottom w:val="single" w:sz="4" w:space="0" w:color="auto"/>
            </w:tcBorders>
            <w:tcMar>
              <w:left w:w="57" w:type="dxa"/>
              <w:right w:w="57" w:type="dxa"/>
            </w:tcMar>
          </w:tcPr>
          <w:p w14:paraId="45CB8489" w14:textId="77777777" w:rsidR="00784F81" w:rsidRPr="00AE1146" w:rsidRDefault="00784F81" w:rsidP="00784F81">
            <w:r w:rsidRPr="00AE1146">
              <w:t>Масса корья, т по разделам чисел</w:t>
            </w:r>
          </w:p>
        </w:tc>
        <w:tc>
          <w:tcPr>
            <w:tcW w:w="1263" w:type="dxa"/>
            <w:vMerge w:val="restart"/>
            <w:tcBorders>
              <w:bottom w:val="single" w:sz="4" w:space="0" w:color="auto"/>
            </w:tcBorders>
            <w:tcMar>
              <w:left w:w="57" w:type="dxa"/>
              <w:right w:w="57" w:type="dxa"/>
            </w:tcMar>
          </w:tcPr>
          <w:p w14:paraId="2BA85B88" w14:textId="77777777" w:rsidR="00784F81" w:rsidRPr="00AE1146" w:rsidRDefault="00784F81" w:rsidP="00784F81">
            <w:r w:rsidRPr="00AE1146">
              <w:t>Кол-во тысяч сотен,</w:t>
            </w:r>
          </w:p>
          <w:p w14:paraId="74CC2920" w14:textId="77777777" w:rsidR="00784F81" w:rsidRPr="00AE1146" w:rsidRDefault="00784F81" w:rsidP="00784F81">
            <w:r w:rsidRPr="00AE1146">
              <w:t>дес. и ед.</w:t>
            </w:r>
          </w:p>
          <w:p w14:paraId="57529DB8" w14:textId="77777777" w:rsidR="00784F81" w:rsidRPr="00AE1146" w:rsidRDefault="00784F81" w:rsidP="00784F81">
            <w:r w:rsidRPr="00AE1146">
              <w:t>в цифре запаса м3</w:t>
            </w:r>
          </w:p>
        </w:tc>
        <w:tc>
          <w:tcPr>
            <w:tcW w:w="3604" w:type="dxa"/>
            <w:gridSpan w:val="4"/>
            <w:tcBorders>
              <w:bottom w:val="single" w:sz="4" w:space="0" w:color="auto"/>
            </w:tcBorders>
            <w:tcMar>
              <w:left w:w="57" w:type="dxa"/>
              <w:right w:w="57" w:type="dxa"/>
            </w:tcMar>
          </w:tcPr>
          <w:p w14:paraId="177987AB" w14:textId="77777777" w:rsidR="00784F81" w:rsidRPr="00AE1146" w:rsidRDefault="00784F81" w:rsidP="00784F81">
            <w:r w:rsidRPr="00AE1146">
              <w:t>Масса корья, т по разделам чисел</w:t>
            </w:r>
          </w:p>
        </w:tc>
      </w:tr>
      <w:tr w:rsidR="00784F81" w:rsidRPr="00AE1146" w14:paraId="2F49A841" w14:textId="77777777" w:rsidTr="00784F81">
        <w:trPr>
          <w:cantSplit/>
          <w:trHeight w:val="284"/>
          <w:tblHeader/>
        </w:trPr>
        <w:tc>
          <w:tcPr>
            <w:tcW w:w="1280" w:type="dxa"/>
            <w:vMerge/>
            <w:tcMar>
              <w:left w:w="57" w:type="dxa"/>
              <w:right w:w="57" w:type="dxa"/>
            </w:tcMar>
          </w:tcPr>
          <w:p w14:paraId="0AA86C0A" w14:textId="77777777" w:rsidR="00784F81" w:rsidRPr="00AE1146" w:rsidRDefault="00784F81" w:rsidP="00784F81"/>
        </w:tc>
        <w:tc>
          <w:tcPr>
            <w:tcW w:w="848" w:type="dxa"/>
            <w:tcMar>
              <w:left w:w="57" w:type="dxa"/>
              <w:right w:w="57" w:type="dxa"/>
            </w:tcMar>
          </w:tcPr>
          <w:p w14:paraId="7A4570AE" w14:textId="77777777" w:rsidR="00784F81" w:rsidRPr="00AE1146" w:rsidRDefault="00784F81" w:rsidP="00784F81">
            <w:r w:rsidRPr="00AE1146">
              <w:t>тысячи</w:t>
            </w:r>
          </w:p>
        </w:tc>
        <w:tc>
          <w:tcPr>
            <w:tcW w:w="822" w:type="dxa"/>
            <w:tcMar>
              <w:left w:w="57" w:type="dxa"/>
              <w:right w:w="57" w:type="dxa"/>
            </w:tcMar>
          </w:tcPr>
          <w:p w14:paraId="5500B420" w14:textId="77777777" w:rsidR="00784F81" w:rsidRPr="00AE1146" w:rsidRDefault="00784F81" w:rsidP="00784F81">
            <w:r w:rsidRPr="00AE1146">
              <w:t>сотни</w:t>
            </w:r>
          </w:p>
        </w:tc>
        <w:tc>
          <w:tcPr>
            <w:tcW w:w="910" w:type="dxa"/>
            <w:tcMar>
              <w:left w:w="57" w:type="dxa"/>
              <w:right w:w="57" w:type="dxa"/>
            </w:tcMar>
          </w:tcPr>
          <w:p w14:paraId="170B25A4" w14:textId="77777777" w:rsidR="00784F81" w:rsidRPr="00AE1146" w:rsidRDefault="00784F81" w:rsidP="00784F81">
            <w:r w:rsidRPr="00AE1146">
              <w:t>десятки</w:t>
            </w:r>
          </w:p>
        </w:tc>
        <w:tc>
          <w:tcPr>
            <w:tcW w:w="1018" w:type="dxa"/>
            <w:tcMar>
              <w:left w:w="57" w:type="dxa"/>
              <w:right w:w="57" w:type="dxa"/>
            </w:tcMar>
          </w:tcPr>
          <w:p w14:paraId="21AFBB47" w14:textId="77777777" w:rsidR="00784F81" w:rsidRPr="00AE1146" w:rsidRDefault="00784F81" w:rsidP="00784F81">
            <w:r w:rsidRPr="00AE1146">
              <w:t>единицы</w:t>
            </w:r>
          </w:p>
        </w:tc>
        <w:tc>
          <w:tcPr>
            <w:tcW w:w="1263" w:type="dxa"/>
            <w:vMerge/>
            <w:tcMar>
              <w:left w:w="57" w:type="dxa"/>
              <w:right w:w="57" w:type="dxa"/>
            </w:tcMar>
          </w:tcPr>
          <w:p w14:paraId="6DB05D32" w14:textId="77777777" w:rsidR="00784F81" w:rsidRPr="00AE1146" w:rsidRDefault="00784F81" w:rsidP="00784F81"/>
        </w:tc>
        <w:tc>
          <w:tcPr>
            <w:tcW w:w="848" w:type="dxa"/>
            <w:tcMar>
              <w:left w:w="57" w:type="dxa"/>
              <w:right w:w="57" w:type="dxa"/>
            </w:tcMar>
          </w:tcPr>
          <w:p w14:paraId="21F42F2B" w14:textId="77777777" w:rsidR="00784F81" w:rsidRPr="00AE1146" w:rsidRDefault="00784F81" w:rsidP="00784F81">
            <w:r w:rsidRPr="00AE1146">
              <w:t>тысячи</w:t>
            </w:r>
          </w:p>
        </w:tc>
        <w:tc>
          <w:tcPr>
            <w:tcW w:w="828" w:type="dxa"/>
            <w:tcMar>
              <w:left w:w="57" w:type="dxa"/>
              <w:right w:w="57" w:type="dxa"/>
            </w:tcMar>
          </w:tcPr>
          <w:p w14:paraId="2FC23C98" w14:textId="77777777" w:rsidR="00784F81" w:rsidRPr="00AE1146" w:rsidRDefault="00784F81" w:rsidP="00784F81">
            <w:r w:rsidRPr="00AE1146">
              <w:rPr>
                <w:lang w:val="en-US"/>
              </w:rPr>
              <w:t>c</w:t>
            </w:r>
            <w:r w:rsidRPr="00AE1146">
              <w:t>отни</w:t>
            </w:r>
          </w:p>
        </w:tc>
        <w:tc>
          <w:tcPr>
            <w:tcW w:w="910" w:type="dxa"/>
            <w:tcMar>
              <w:left w:w="57" w:type="dxa"/>
              <w:right w:w="57" w:type="dxa"/>
            </w:tcMar>
          </w:tcPr>
          <w:p w14:paraId="499B60FE" w14:textId="77777777" w:rsidR="00784F81" w:rsidRPr="00AE1146" w:rsidRDefault="00784F81" w:rsidP="00784F81">
            <w:r w:rsidRPr="00AE1146">
              <w:t>десятки</w:t>
            </w:r>
          </w:p>
        </w:tc>
        <w:tc>
          <w:tcPr>
            <w:tcW w:w="1018" w:type="dxa"/>
            <w:tcMar>
              <w:left w:w="57" w:type="dxa"/>
              <w:right w:w="57" w:type="dxa"/>
            </w:tcMar>
          </w:tcPr>
          <w:p w14:paraId="68E4DEF1" w14:textId="77777777" w:rsidR="00784F81" w:rsidRPr="00AE1146" w:rsidRDefault="00784F81" w:rsidP="00784F81">
            <w:r w:rsidRPr="00AE1146">
              <w:t>единицы</w:t>
            </w:r>
          </w:p>
        </w:tc>
      </w:tr>
      <w:tr w:rsidR="00784F81" w:rsidRPr="00AE1146" w14:paraId="13FC0005" w14:textId="77777777" w:rsidTr="00784F81">
        <w:trPr>
          <w:cantSplit/>
          <w:trHeight w:val="284"/>
          <w:tblHeader/>
        </w:trPr>
        <w:tc>
          <w:tcPr>
            <w:tcW w:w="1280" w:type="dxa"/>
            <w:vMerge/>
            <w:tcBorders>
              <w:bottom w:val="single" w:sz="4" w:space="0" w:color="auto"/>
            </w:tcBorders>
            <w:tcMar>
              <w:left w:w="57" w:type="dxa"/>
              <w:right w:w="57" w:type="dxa"/>
            </w:tcMar>
          </w:tcPr>
          <w:p w14:paraId="37C8A440" w14:textId="77777777" w:rsidR="00784F81" w:rsidRPr="00AE1146" w:rsidRDefault="00784F81" w:rsidP="00784F81"/>
        </w:tc>
        <w:tc>
          <w:tcPr>
            <w:tcW w:w="3598" w:type="dxa"/>
            <w:gridSpan w:val="4"/>
            <w:tcBorders>
              <w:bottom w:val="single" w:sz="4" w:space="0" w:color="auto"/>
            </w:tcBorders>
            <w:tcMar>
              <w:left w:w="57" w:type="dxa"/>
              <w:right w:w="57" w:type="dxa"/>
            </w:tcMar>
          </w:tcPr>
          <w:p w14:paraId="2751EE8A" w14:textId="77777777" w:rsidR="00784F81" w:rsidRPr="00AE1146" w:rsidRDefault="00784F81" w:rsidP="00784F81">
            <w:r w:rsidRPr="00AE1146">
              <w:t>Кустарниковые ивы</w:t>
            </w:r>
          </w:p>
        </w:tc>
        <w:tc>
          <w:tcPr>
            <w:tcW w:w="1263" w:type="dxa"/>
            <w:vMerge/>
            <w:tcBorders>
              <w:bottom w:val="single" w:sz="4" w:space="0" w:color="auto"/>
            </w:tcBorders>
            <w:tcMar>
              <w:left w:w="57" w:type="dxa"/>
              <w:right w:w="57" w:type="dxa"/>
            </w:tcMar>
          </w:tcPr>
          <w:p w14:paraId="0D38DBF5" w14:textId="77777777" w:rsidR="00784F81" w:rsidRPr="00AE1146" w:rsidRDefault="00784F81" w:rsidP="00784F81"/>
        </w:tc>
        <w:tc>
          <w:tcPr>
            <w:tcW w:w="3604" w:type="dxa"/>
            <w:gridSpan w:val="4"/>
            <w:tcBorders>
              <w:bottom w:val="single" w:sz="4" w:space="0" w:color="auto"/>
            </w:tcBorders>
            <w:tcMar>
              <w:left w:w="57" w:type="dxa"/>
              <w:right w:w="57" w:type="dxa"/>
            </w:tcMar>
          </w:tcPr>
          <w:p w14:paraId="595B05D7" w14:textId="77777777" w:rsidR="00784F81" w:rsidRPr="00AE1146" w:rsidRDefault="00784F81" w:rsidP="00784F81">
            <w:r w:rsidRPr="00AE1146">
              <w:t>Древовидные ивы</w:t>
            </w:r>
          </w:p>
        </w:tc>
      </w:tr>
      <w:tr w:rsidR="00784F81" w:rsidRPr="00AE1146" w14:paraId="4E9FB56D" w14:textId="77777777" w:rsidTr="00784F81">
        <w:trPr>
          <w:cantSplit/>
          <w:trHeight w:val="284"/>
          <w:tblHeader/>
        </w:trPr>
        <w:tc>
          <w:tcPr>
            <w:tcW w:w="1280" w:type="dxa"/>
            <w:tcMar>
              <w:left w:w="57" w:type="dxa"/>
              <w:right w:w="57" w:type="dxa"/>
            </w:tcMar>
          </w:tcPr>
          <w:p w14:paraId="45997D68" w14:textId="77777777" w:rsidR="00784F81" w:rsidRPr="00AE1146" w:rsidRDefault="00784F81" w:rsidP="00784F81">
            <w:r w:rsidRPr="00AE1146">
              <w:t>1</w:t>
            </w:r>
          </w:p>
        </w:tc>
        <w:tc>
          <w:tcPr>
            <w:tcW w:w="848" w:type="dxa"/>
            <w:tcMar>
              <w:left w:w="57" w:type="dxa"/>
              <w:right w:w="57" w:type="dxa"/>
            </w:tcMar>
          </w:tcPr>
          <w:p w14:paraId="2C6CE476" w14:textId="77777777" w:rsidR="00784F81" w:rsidRPr="00AE1146" w:rsidRDefault="00784F81" w:rsidP="00784F81">
            <w:r w:rsidRPr="00AE1146">
              <w:t>2</w:t>
            </w:r>
          </w:p>
        </w:tc>
        <w:tc>
          <w:tcPr>
            <w:tcW w:w="822" w:type="dxa"/>
            <w:tcMar>
              <w:left w:w="57" w:type="dxa"/>
              <w:right w:w="57" w:type="dxa"/>
            </w:tcMar>
          </w:tcPr>
          <w:p w14:paraId="688548FF" w14:textId="77777777" w:rsidR="00784F81" w:rsidRPr="00AE1146" w:rsidRDefault="00784F81" w:rsidP="00784F81">
            <w:r w:rsidRPr="00AE1146">
              <w:t>3</w:t>
            </w:r>
          </w:p>
        </w:tc>
        <w:tc>
          <w:tcPr>
            <w:tcW w:w="910" w:type="dxa"/>
            <w:tcMar>
              <w:left w:w="57" w:type="dxa"/>
              <w:right w:w="57" w:type="dxa"/>
            </w:tcMar>
          </w:tcPr>
          <w:p w14:paraId="5C4E5F70" w14:textId="77777777" w:rsidR="00784F81" w:rsidRPr="00AE1146" w:rsidRDefault="00784F81" w:rsidP="00784F81">
            <w:r w:rsidRPr="00AE1146">
              <w:t>4</w:t>
            </w:r>
          </w:p>
        </w:tc>
        <w:tc>
          <w:tcPr>
            <w:tcW w:w="1018" w:type="dxa"/>
            <w:tcMar>
              <w:left w:w="57" w:type="dxa"/>
              <w:right w:w="57" w:type="dxa"/>
            </w:tcMar>
          </w:tcPr>
          <w:p w14:paraId="45B02EBE" w14:textId="77777777" w:rsidR="00784F81" w:rsidRPr="00AE1146" w:rsidRDefault="00784F81" w:rsidP="00784F81">
            <w:r w:rsidRPr="00AE1146">
              <w:t>5</w:t>
            </w:r>
          </w:p>
        </w:tc>
        <w:tc>
          <w:tcPr>
            <w:tcW w:w="1263" w:type="dxa"/>
            <w:tcMar>
              <w:left w:w="57" w:type="dxa"/>
              <w:right w:w="57" w:type="dxa"/>
            </w:tcMar>
          </w:tcPr>
          <w:p w14:paraId="12FE0DD0" w14:textId="77777777" w:rsidR="00784F81" w:rsidRPr="00AE1146" w:rsidRDefault="00784F81" w:rsidP="00784F81">
            <w:r w:rsidRPr="00AE1146">
              <w:t>6</w:t>
            </w:r>
          </w:p>
        </w:tc>
        <w:tc>
          <w:tcPr>
            <w:tcW w:w="848" w:type="dxa"/>
            <w:tcMar>
              <w:left w:w="57" w:type="dxa"/>
              <w:right w:w="57" w:type="dxa"/>
            </w:tcMar>
          </w:tcPr>
          <w:p w14:paraId="37648F6C" w14:textId="77777777" w:rsidR="00784F81" w:rsidRPr="00AE1146" w:rsidRDefault="00784F81" w:rsidP="00784F81">
            <w:r w:rsidRPr="00AE1146">
              <w:t>7</w:t>
            </w:r>
          </w:p>
        </w:tc>
        <w:tc>
          <w:tcPr>
            <w:tcW w:w="828" w:type="dxa"/>
            <w:tcMar>
              <w:left w:w="57" w:type="dxa"/>
              <w:right w:w="57" w:type="dxa"/>
            </w:tcMar>
          </w:tcPr>
          <w:p w14:paraId="27DEF82E" w14:textId="77777777" w:rsidR="00784F81" w:rsidRPr="00AE1146" w:rsidRDefault="00784F81" w:rsidP="00784F81">
            <w:r w:rsidRPr="00AE1146">
              <w:t>8</w:t>
            </w:r>
          </w:p>
        </w:tc>
        <w:tc>
          <w:tcPr>
            <w:tcW w:w="910" w:type="dxa"/>
            <w:tcMar>
              <w:left w:w="57" w:type="dxa"/>
              <w:right w:w="57" w:type="dxa"/>
            </w:tcMar>
          </w:tcPr>
          <w:p w14:paraId="2FE3BD4D" w14:textId="77777777" w:rsidR="00784F81" w:rsidRPr="00AE1146" w:rsidRDefault="00784F81" w:rsidP="00784F81">
            <w:r w:rsidRPr="00AE1146">
              <w:t>9</w:t>
            </w:r>
          </w:p>
        </w:tc>
        <w:tc>
          <w:tcPr>
            <w:tcW w:w="1018" w:type="dxa"/>
            <w:tcMar>
              <w:left w:w="57" w:type="dxa"/>
              <w:right w:w="57" w:type="dxa"/>
            </w:tcMar>
          </w:tcPr>
          <w:p w14:paraId="4EE1FC7A" w14:textId="77777777" w:rsidR="00784F81" w:rsidRPr="00AE1146" w:rsidRDefault="00784F81" w:rsidP="00784F81">
            <w:r w:rsidRPr="00AE1146">
              <w:t>10</w:t>
            </w:r>
          </w:p>
        </w:tc>
      </w:tr>
      <w:tr w:rsidR="00784F81" w:rsidRPr="00AE1146" w14:paraId="251F370D" w14:textId="77777777" w:rsidTr="00784F81">
        <w:trPr>
          <w:cantSplit/>
          <w:trHeight w:val="284"/>
        </w:trPr>
        <w:tc>
          <w:tcPr>
            <w:tcW w:w="1280" w:type="dxa"/>
            <w:tcMar>
              <w:left w:w="57" w:type="dxa"/>
              <w:right w:w="57" w:type="dxa"/>
            </w:tcMar>
          </w:tcPr>
          <w:p w14:paraId="60000005" w14:textId="77777777" w:rsidR="00784F81" w:rsidRPr="00AE1146" w:rsidRDefault="00784F81" w:rsidP="00784F81">
            <w:r w:rsidRPr="00AE1146">
              <w:t>1</w:t>
            </w:r>
          </w:p>
        </w:tc>
        <w:tc>
          <w:tcPr>
            <w:tcW w:w="848" w:type="dxa"/>
            <w:tcMar>
              <w:left w:w="57" w:type="dxa"/>
              <w:right w:w="57" w:type="dxa"/>
            </w:tcMar>
          </w:tcPr>
          <w:p w14:paraId="7B0DAF75" w14:textId="77777777" w:rsidR="00784F81" w:rsidRPr="00AE1146" w:rsidRDefault="00784F81" w:rsidP="00784F81">
            <w:r w:rsidRPr="00AE1146">
              <w:t>70</w:t>
            </w:r>
          </w:p>
        </w:tc>
        <w:tc>
          <w:tcPr>
            <w:tcW w:w="822" w:type="dxa"/>
            <w:tcMar>
              <w:left w:w="57" w:type="dxa"/>
              <w:right w:w="57" w:type="dxa"/>
            </w:tcMar>
          </w:tcPr>
          <w:p w14:paraId="57110E11" w14:textId="77777777" w:rsidR="00784F81" w:rsidRPr="00AE1146" w:rsidRDefault="00784F81" w:rsidP="00784F81">
            <w:r w:rsidRPr="00AE1146">
              <w:t>7</w:t>
            </w:r>
          </w:p>
        </w:tc>
        <w:tc>
          <w:tcPr>
            <w:tcW w:w="910" w:type="dxa"/>
            <w:tcMar>
              <w:left w:w="57" w:type="dxa"/>
              <w:right w:w="57" w:type="dxa"/>
            </w:tcMar>
          </w:tcPr>
          <w:p w14:paraId="4455980A" w14:textId="77777777" w:rsidR="00784F81" w:rsidRPr="00AE1146" w:rsidRDefault="00784F81" w:rsidP="00784F81">
            <w:r w:rsidRPr="00AE1146">
              <w:t>0,7</w:t>
            </w:r>
          </w:p>
        </w:tc>
        <w:tc>
          <w:tcPr>
            <w:tcW w:w="1018" w:type="dxa"/>
            <w:tcMar>
              <w:left w:w="57" w:type="dxa"/>
              <w:right w:w="57" w:type="dxa"/>
            </w:tcMar>
          </w:tcPr>
          <w:p w14:paraId="22B686C2" w14:textId="77777777" w:rsidR="00784F81" w:rsidRPr="00AE1146" w:rsidRDefault="00784F81" w:rsidP="00784F81">
            <w:r w:rsidRPr="00AE1146">
              <w:t>0,1</w:t>
            </w:r>
          </w:p>
        </w:tc>
        <w:tc>
          <w:tcPr>
            <w:tcW w:w="1263" w:type="dxa"/>
            <w:tcMar>
              <w:left w:w="57" w:type="dxa"/>
              <w:right w:w="57" w:type="dxa"/>
            </w:tcMar>
          </w:tcPr>
          <w:p w14:paraId="4F5C931F" w14:textId="77777777" w:rsidR="00784F81" w:rsidRPr="00AE1146" w:rsidRDefault="00784F81" w:rsidP="00784F81">
            <w:r w:rsidRPr="00AE1146">
              <w:t>1</w:t>
            </w:r>
          </w:p>
        </w:tc>
        <w:tc>
          <w:tcPr>
            <w:tcW w:w="848" w:type="dxa"/>
            <w:tcMar>
              <w:left w:w="57" w:type="dxa"/>
              <w:right w:w="57" w:type="dxa"/>
            </w:tcMar>
          </w:tcPr>
          <w:p w14:paraId="2D84F384" w14:textId="77777777" w:rsidR="00784F81" w:rsidRPr="00AE1146" w:rsidRDefault="00784F81" w:rsidP="00784F81">
            <w:r w:rsidRPr="00AE1146">
              <w:t>60</w:t>
            </w:r>
          </w:p>
        </w:tc>
        <w:tc>
          <w:tcPr>
            <w:tcW w:w="828" w:type="dxa"/>
            <w:tcMar>
              <w:left w:w="57" w:type="dxa"/>
              <w:right w:w="57" w:type="dxa"/>
            </w:tcMar>
          </w:tcPr>
          <w:p w14:paraId="607ECDF7" w14:textId="77777777" w:rsidR="00784F81" w:rsidRPr="00AE1146" w:rsidRDefault="00784F81" w:rsidP="00784F81">
            <w:r w:rsidRPr="00AE1146">
              <w:t>6</w:t>
            </w:r>
          </w:p>
        </w:tc>
        <w:tc>
          <w:tcPr>
            <w:tcW w:w="910" w:type="dxa"/>
            <w:tcMar>
              <w:left w:w="57" w:type="dxa"/>
              <w:right w:w="57" w:type="dxa"/>
            </w:tcMar>
          </w:tcPr>
          <w:p w14:paraId="7BB073B7" w14:textId="77777777" w:rsidR="00784F81" w:rsidRPr="00AE1146" w:rsidRDefault="00784F81" w:rsidP="00784F81">
            <w:r w:rsidRPr="00AE1146">
              <w:t>0,6</w:t>
            </w:r>
          </w:p>
        </w:tc>
        <w:tc>
          <w:tcPr>
            <w:tcW w:w="1018" w:type="dxa"/>
            <w:tcMar>
              <w:left w:w="57" w:type="dxa"/>
              <w:right w:w="57" w:type="dxa"/>
            </w:tcMar>
          </w:tcPr>
          <w:p w14:paraId="3B541E67" w14:textId="77777777" w:rsidR="00784F81" w:rsidRPr="00AE1146" w:rsidRDefault="00784F81" w:rsidP="00784F81">
            <w:r w:rsidRPr="00AE1146">
              <w:t>0,1</w:t>
            </w:r>
          </w:p>
        </w:tc>
      </w:tr>
      <w:tr w:rsidR="00784F81" w:rsidRPr="00AE1146" w14:paraId="23124E68" w14:textId="77777777" w:rsidTr="00784F81">
        <w:trPr>
          <w:cantSplit/>
          <w:trHeight w:val="284"/>
        </w:trPr>
        <w:tc>
          <w:tcPr>
            <w:tcW w:w="1280" w:type="dxa"/>
            <w:tcMar>
              <w:left w:w="57" w:type="dxa"/>
              <w:right w:w="57" w:type="dxa"/>
            </w:tcMar>
          </w:tcPr>
          <w:p w14:paraId="398FBB33" w14:textId="77777777" w:rsidR="00784F81" w:rsidRPr="00AE1146" w:rsidRDefault="00784F81" w:rsidP="00784F81">
            <w:r w:rsidRPr="00AE1146">
              <w:t>2</w:t>
            </w:r>
          </w:p>
        </w:tc>
        <w:tc>
          <w:tcPr>
            <w:tcW w:w="848" w:type="dxa"/>
            <w:tcMar>
              <w:left w:w="57" w:type="dxa"/>
              <w:right w:w="57" w:type="dxa"/>
            </w:tcMar>
          </w:tcPr>
          <w:p w14:paraId="5A0D6652" w14:textId="77777777" w:rsidR="00784F81" w:rsidRPr="00AE1146" w:rsidRDefault="00784F81" w:rsidP="00784F81">
            <w:r w:rsidRPr="00AE1146">
              <w:t>140</w:t>
            </w:r>
          </w:p>
        </w:tc>
        <w:tc>
          <w:tcPr>
            <w:tcW w:w="822" w:type="dxa"/>
            <w:tcMar>
              <w:left w:w="57" w:type="dxa"/>
              <w:right w:w="57" w:type="dxa"/>
            </w:tcMar>
          </w:tcPr>
          <w:p w14:paraId="4F1B4CFA" w14:textId="77777777" w:rsidR="00784F81" w:rsidRPr="00AE1146" w:rsidRDefault="00784F81" w:rsidP="00784F81">
            <w:r w:rsidRPr="00AE1146">
              <w:t>14</w:t>
            </w:r>
          </w:p>
        </w:tc>
        <w:tc>
          <w:tcPr>
            <w:tcW w:w="910" w:type="dxa"/>
            <w:tcMar>
              <w:left w:w="57" w:type="dxa"/>
              <w:right w:w="57" w:type="dxa"/>
            </w:tcMar>
          </w:tcPr>
          <w:p w14:paraId="6564EFF4" w14:textId="77777777" w:rsidR="00784F81" w:rsidRPr="00AE1146" w:rsidRDefault="00784F81" w:rsidP="00784F81">
            <w:r w:rsidRPr="00AE1146">
              <w:t>1,4</w:t>
            </w:r>
          </w:p>
        </w:tc>
        <w:tc>
          <w:tcPr>
            <w:tcW w:w="1018" w:type="dxa"/>
            <w:tcMar>
              <w:left w:w="57" w:type="dxa"/>
              <w:right w:w="57" w:type="dxa"/>
            </w:tcMar>
          </w:tcPr>
          <w:p w14:paraId="6C565B60" w14:textId="77777777" w:rsidR="00784F81" w:rsidRPr="00AE1146" w:rsidRDefault="00784F81" w:rsidP="00784F81">
            <w:r w:rsidRPr="00AE1146">
              <w:t>0,1</w:t>
            </w:r>
          </w:p>
        </w:tc>
        <w:tc>
          <w:tcPr>
            <w:tcW w:w="1263" w:type="dxa"/>
            <w:tcMar>
              <w:left w:w="57" w:type="dxa"/>
              <w:right w:w="57" w:type="dxa"/>
            </w:tcMar>
          </w:tcPr>
          <w:p w14:paraId="47FC55C1" w14:textId="77777777" w:rsidR="00784F81" w:rsidRPr="00AE1146" w:rsidRDefault="00784F81" w:rsidP="00784F81">
            <w:r w:rsidRPr="00AE1146">
              <w:t>2</w:t>
            </w:r>
          </w:p>
        </w:tc>
        <w:tc>
          <w:tcPr>
            <w:tcW w:w="848" w:type="dxa"/>
            <w:tcMar>
              <w:left w:w="57" w:type="dxa"/>
              <w:right w:w="57" w:type="dxa"/>
            </w:tcMar>
          </w:tcPr>
          <w:p w14:paraId="3672ABE6" w14:textId="77777777" w:rsidR="00784F81" w:rsidRPr="00AE1146" w:rsidRDefault="00784F81" w:rsidP="00784F81">
            <w:r w:rsidRPr="00AE1146">
              <w:t>119</w:t>
            </w:r>
          </w:p>
        </w:tc>
        <w:tc>
          <w:tcPr>
            <w:tcW w:w="828" w:type="dxa"/>
            <w:tcMar>
              <w:left w:w="57" w:type="dxa"/>
              <w:right w:w="57" w:type="dxa"/>
            </w:tcMar>
          </w:tcPr>
          <w:p w14:paraId="683967C6" w14:textId="77777777" w:rsidR="00784F81" w:rsidRPr="00AE1146" w:rsidRDefault="00784F81" w:rsidP="00784F81">
            <w:r w:rsidRPr="00AE1146">
              <w:t>12</w:t>
            </w:r>
          </w:p>
        </w:tc>
        <w:tc>
          <w:tcPr>
            <w:tcW w:w="910" w:type="dxa"/>
            <w:tcMar>
              <w:left w:w="57" w:type="dxa"/>
              <w:right w:w="57" w:type="dxa"/>
            </w:tcMar>
          </w:tcPr>
          <w:p w14:paraId="7D4F133B" w14:textId="77777777" w:rsidR="00784F81" w:rsidRPr="00AE1146" w:rsidRDefault="00784F81" w:rsidP="00784F81">
            <w:r w:rsidRPr="00AE1146">
              <w:t>1,2</w:t>
            </w:r>
          </w:p>
        </w:tc>
        <w:tc>
          <w:tcPr>
            <w:tcW w:w="1018" w:type="dxa"/>
            <w:tcMar>
              <w:left w:w="57" w:type="dxa"/>
              <w:right w:w="57" w:type="dxa"/>
            </w:tcMar>
          </w:tcPr>
          <w:p w14:paraId="5DA1CBBF" w14:textId="77777777" w:rsidR="00784F81" w:rsidRPr="00AE1146" w:rsidRDefault="00784F81" w:rsidP="00784F81">
            <w:r w:rsidRPr="00AE1146">
              <w:t>0,1</w:t>
            </w:r>
          </w:p>
        </w:tc>
      </w:tr>
      <w:tr w:rsidR="00784F81" w:rsidRPr="00AE1146" w14:paraId="5C49A7A5" w14:textId="77777777" w:rsidTr="00784F81">
        <w:trPr>
          <w:cantSplit/>
          <w:trHeight w:val="284"/>
        </w:trPr>
        <w:tc>
          <w:tcPr>
            <w:tcW w:w="1280" w:type="dxa"/>
            <w:tcMar>
              <w:left w:w="57" w:type="dxa"/>
              <w:right w:w="57" w:type="dxa"/>
            </w:tcMar>
          </w:tcPr>
          <w:p w14:paraId="1056B477" w14:textId="77777777" w:rsidR="00784F81" w:rsidRPr="00AE1146" w:rsidRDefault="00784F81" w:rsidP="00784F81">
            <w:r w:rsidRPr="00AE1146">
              <w:t>3</w:t>
            </w:r>
          </w:p>
        </w:tc>
        <w:tc>
          <w:tcPr>
            <w:tcW w:w="848" w:type="dxa"/>
            <w:tcMar>
              <w:left w:w="57" w:type="dxa"/>
              <w:right w:w="57" w:type="dxa"/>
            </w:tcMar>
          </w:tcPr>
          <w:p w14:paraId="6955F40C" w14:textId="77777777" w:rsidR="00784F81" w:rsidRPr="00AE1146" w:rsidRDefault="00784F81" w:rsidP="00784F81">
            <w:r w:rsidRPr="00AE1146">
              <w:t>210</w:t>
            </w:r>
          </w:p>
        </w:tc>
        <w:tc>
          <w:tcPr>
            <w:tcW w:w="822" w:type="dxa"/>
            <w:tcMar>
              <w:left w:w="57" w:type="dxa"/>
              <w:right w:w="57" w:type="dxa"/>
            </w:tcMar>
          </w:tcPr>
          <w:p w14:paraId="218060C1" w14:textId="77777777" w:rsidR="00784F81" w:rsidRPr="00AE1146" w:rsidRDefault="00784F81" w:rsidP="00784F81">
            <w:r w:rsidRPr="00AE1146">
              <w:t>21</w:t>
            </w:r>
          </w:p>
        </w:tc>
        <w:tc>
          <w:tcPr>
            <w:tcW w:w="910" w:type="dxa"/>
            <w:tcMar>
              <w:left w:w="57" w:type="dxa"/>
              <w:right w:w="57" w:type="dxa"/>
            </w:tcMar>
          </w:tcPr>
          <w:p w14:paraId="550C9145" w14:textId="77777777" w:rsidR="00784F81" w:rsidRPr="00AE1146" w:rsidRDefault="00784F81" w:rsidP="00784F81">
            <w:r w:rsidRPr="00AE1146">
              <w:t>2,1</w:t>
            </w:r>
          </w:p>
        </w:tc>
        <w:tc>
          <w:tcPr>
            <w:tcW w:w="1018" w:type="dxa"/>
            <w:tcMar>
              <w:left w:w="57" w:type="dxa"/>
              <w:right w:w="57" w:type="dxa"/>
            </w:tcMar>
          </w:tcPr>
          <w:p w14:paraId="5E2DF701" w14:textId="77777777" w:rsidR="00784F81" w:rsidRPr="00AE1146" w:rsidRDefault="00784F81" w:rsidP="00784F81">
            <w:r w:rsidRPr="00AE1146">
              <w:t>0,2</w:t>
            </w:r>
          </w:p>
        </w:tc>
        <w:tc>
          <w:tcPr>
            <w:tcW w:w="1263" w:type="dxa"/>
            <w:tcMar>
              <w:left w:w="57" w:type="dxa"/>
              <w:right w:w="57" w:type="dxa"/>
            </w:tcMar>
          </w:tcPr>
          <w:p w14:paraId="2469D3A2" w14:textId="77777777" w:rsidR="00784F81" w:rsidRPr="00AE1146" w:rsidRDefault="00784F81" w:rsidP="00784F81">
            <w:r w:rsidRPr="00AE1146">
              <w:t>3</w:t>
            </w:r>
          </w:p>
        </w:tc>
        <w:tc>
          <w:tcPr>
            <w:tcW w:w="848" w:type="dxa"/>
            <w:tcMar>
              <w:left w:w="57" w:type="dxa"/>
              <w:right w:w="57" w:type="dxa"/>
            </w:tcMar>
          </w:tcPr>
          <w:p w14:paraId="0AE8A168" w14:textId="77777777" w:rsidR="00784F81" w:rsidRPr="00AE1146" w:rsidRDefault="00784F81" w:rsidP="00784F81">
            <w:r w:rsidRPr="00AE1146">
              <w:t>178</w:t>
            </w:r>
          </w:p>
        </w:tc>
        <w:tc>
          <w:tcPr>
            <w:tcW w:w="828" w:type="dxa"/>
            <w:tcMar>
              <w:left w:w="57" w:type="dxa"/>
              <w:right w:w="57" w:type="dxa"/>
            </w:tcMar>
          </w:tcPr>
          <w:p w14:paraId="1984C510" w14:textId="77777777" w:rsidR="00784F81" w:rsidRPr="00AE1146" w:rsidRDefault="00784F81" w:rsidP="00784F81">
            <w:r w:rsidRPr="00AE1146">
              <w:t>18</w:t>
            </w:r>
          </w:p>
        </w:tc>
        <w:tc>
          <w:tcPr>
            <w:tcW w:w="910" w:type="dxa"/>
            <w:tcMar>
              <w:left w:w="57" w:type="dxa"/>
              <w:right w:w="57" w:type="dxa"/>
            </w:tcMar>
          </w:tcPr>
          <w:p w14:paraId="1588A5B8" w14:textId="77777777" w:rsidR="00784F81" w:rsidRPr="00AE1146" w:rsidRDefault="00784F81" w:rsidP="00784F81">
            <w:r w:rsidRPr="00AE1146">
              <w:t>1,8</w:t>
            </w:r>
          </w:p>
        </w:tc>
        <w:tc>
          <w:tcPr>
            <w:tcW w:w="1018" w:type="dxa"/>
            <w:tcMar>
              <w:left w:w="57" w:type="dxa"/>
              <w:right w:w="57" w:type="dxa"/>
            </w:tcMar>
          </w:tcPr>
          <w:p w14:paraId="364A5272" w14:textId="77777777" w:rsidR="00784F81" w:rsidRPr="00AE1146" w:rsidRDefault="00784F81" w:rsidP="00784F81">
            <w:r w:rsidRPr="00AE1146">
              <w:t>0,2</w:t>
            </w:r>
          </w:p>
        </w:tc>
      </w:tr>
      <w:tr w:rsidR="00784F81" w:rsidRPr="00AE1146" w14:paraId="37A6A72C" w14:textId="77777777" w:rsidTr="00784F81">
        <w:trPr>
          <w:cantSplit/>
          <w:trHeight w:val="284"/>
        </w:trPr>
        <w:tc>
          <w:tcPr>
            <w:tcW w:w="1280" w:type="dxa"/>
            <w:tcMar>
              <w:left w:w="57" w:type="dxa"/>
              <w:right w:w="57" w:type="dxa"/>
            </w:tcMar>
          </w:tcPr>
          <w:p w14:paraId="10B142AE" w14:textId="77777777" w:rsidR="00784F81" w:rsidRPr="00AE1146" w:rsidRDefault="00784F81" w:rsidP="00784F81">
            <w:r w:rsidRPr="00AE1146">
              <w:t>4</w:t>
            </w:r>
          </w:p>
        </w:tc>
        <w:tc>
          <w:tcPr>
            <w:tcW w:w="848" w:type="dxa"/>
            <w:tcMar>
              <w:left w:w="57" w:type="dxa"/>
              <w:right w:w="57" w:type="dxa"/>
            </w:tcMar>
          </w:tcPr>
          <w:p w14:paraId="7B57C99A" w14:textId="77777777" w:rsidR="00784F81" w:rsidRPr="00AE1146" w:rsidRDefault="00784F81" w:rsidP="00784F81">
            <w:r w:rsidRPr="00AE1146">
              <w:t>280</w:t>
            </w:r>
          </w:p>
        </w:tc>
        <w:tc>
          <w:tcPr>
            <w:tcW w:w="822" w:type="dxa"/>
            <w:tcMar>
              <w:left w:w="57" w:type="dxa"/>
              <w:right w:w="57" w:type="dxa"/>
            </w:tcMar>
          </w:tcPr>
          <w:p w14:paraId="71DE0238" w14:textId="77777777" w:rsidR="00784F81" w:rsidRPr="00AE1146" w:rsidRDefault="00784F81" w:rsidP="00784F81">
            <w:r w:rsidRPr="00AE1146">
              <w:t>28</w:t>
            </w:r>
          </w:p>
        </w:tc>
        <w:tc>
          <w:tcPr>
            <w:tcW w:w="910" w:type="dxa"/>
            <w:tcMar>
              <w:left w:w="57" w:type="dxa"/>
              <w:right w:w="57" w:type="dxa"/>
            </w:tcMar>
          </w:tcPr>
          <w:p w14:paraId="6D08001F" w14:textId="77777777" w:rsidR="00784F81" w:rsidRPr="00AE1146" w:rsidRDefault="00784F81" w:rsidP="00784F81">
            <w:r w:rsidRPr="00AE1146">
              <w:t>2,8</w:t>
            </w:r>
          </w:p>
        </w:tc>
        <w:tc>
          <w:tcPr>
            <w:tcW w:w="1018" w:type="dxa"/>
            <w:tcMar>
              <w:left w:w="57" w:type="dxa"/>
              <w:right w:w="57" w:type="dxa"/>
            </w:tcMar>
          </w:tcPr>
          <w:p w14:paraId="66F9A71C" w14:textId="77777777" w:rsidR="00784F81" w:rsidRPr="00AE1146" w:rsidRDefault="00784F81" w:rsidP="00784F81">
            <w:r w:rsidRPr="00AE1146">
              <w:t>0,3</w:t>
            </w:r>
          </w:p>
        </w:tc>
        <w:tc>
          <w:tcPr>
            <w:tcW w:w="1263" w:type="dxa"/>
            <w:tcMar>
              <w:left w:w="57" w:type="dxa"/>
              <w:right w:w="57" w:type="dxa"/>
            </w:tcMar>
          </w:tcPr>
          <w:p w14:paraId="128CD523" w14:textId="77777777" w:rsidR="00784F81" w:rsidRPr="00AE1146" w:rsidRDefault="00784F81" w:rsidP="00784F81">
            <w:r w:rsidRPr="00AE1146">
              <w:t>4</w:t>
            </w:r>
          </w:p>
        </w:tc>
        <w:tc>
          <w:tcPr>
            <w:tcW w:w="848" w:type="dxa"/>
            <w:tcMar>
              <w:left w:w="57" w:type="dxa"/>
              <w:right w:w="57" w:type="dxa"/>
            </w:tcMar>
          </w:tcPr>
          <w:p w14:paraId="3FD94BC6" w14:textId="77777777" w:rsidR="00784F81" w:rsidRPr="00AE1146" w:rsidRDefault="00784F81" w:rsidP="00784F81">
            <w:r w:rsidRPr="00AE1146">
              <w:t>238</w:t>
            </w:r>
          </w:p>
        </w:tc>
        <w:tc>
          <w:tcPr>
            <w:tcW w:w="828" w:type="dxa"/>
            <w:tcMar>
              <w:left w:w="57" w:type="dxa"/>
              <w:right w:w="57" w:type="dxa"/>
            </w:tcMar>
          </w:tcPr>
          <w:p w14:paraId="0E3CBD47" w14:textId="77777777" w:rsidR="00784F81" w:rsidRPr="00AE1146" w:rsidRDefault="00784F81" w:rsidP="00784F81">
            <w:r w:rsidRPr="00AE1146">
              <w:t>24</w:t>
            </w:r>
          </w:p>
        </w:tc>
        <w:tc>
          <w:tcPr>
            <w:tcW w:w="910" w:type="dxa"/>
            <w:tcMar>
              <w:left w:w="57" w:type="dxa"/>
              <w:right w:w="57" w:type="dxa"/>
            </w:tcMar>
          </w:tcPr>
          <w:p w14:paraId="4B36182C" w14:textId="77777777" w:rsidR="00784F81" w:rsidRPr="00AE1146" w:rsidRDefault="00784F81" w:rsidP="00784F81">
            <w:r w:rsidRPr="00AE1146">
              <w:t>2,4</w:t>
            </w:r>
          </w:p>
        </w:tc>
        <w:tc>
          <w:tcPr>
            <w:tcW w:w="1018" w:type="dxa"/>
            <w:tcMar>
              <w:left w:w="57" w:type="dxa"/>
              <w:right w:w="57" w:type="dxa"/>
            </w:tcMar>
          </w:tcPr>
          <w:p w14:paraId="754A1F7B" w14:textId="77777777" w:rsidR="00784F81" w:rsidRPr="00AE1146" w:rsidRDefault="00784F81" w:rsidP="00784F81">
            <w:r w:rsidRPr="00AE1146">
              <w:t>0,2</w:t>
            </w:r>
          </w:p>
        </w:tc>
      </w:tr>
      <w:tr w:rsidR="00784F81" w:rsidRPr="00AE1146" w14:paraId="40BA05CA" w14:textId="77777777" w:rsidTr="00784F81">
        <w:trPr>
          <w:cantSplit/>
          <w:trHeight w:val="284"/>
        </w:trPr>
        <w:tc>
          <w:tcPr>
            <w:tcW w:w="1280" w:type="dxa"/>
            <w:tcMar>
              <w:left w:w="57" w:type="dxa"/>
              <w:right w:w="57" w:type="dxa"/>
            </w:tcMar>
          </w:tcPr>
          <w:p w14:paraId="0F6815A2" w14:textId="77777777" w:rsidR="00784F81" w:rsidRPr="00AE1146" w:rsidRDefault="00784F81" w:rsidP="00784F81">
            <w:r w:rsidRPr="00AE1146">
              <w:t>5</w:t>
            </w:r>
          </w:p>
        </w:tc>
        <w:tc>
          <w:tcPr>
            <w:tcW w:w="848" w:type="dxa"/>
            <w:tcMar>
              <w:left w:w="57" w:type="dxa"/>
              <w:right w:w="57" w:type="dxa"/>
            </w:tcMar>
          </w:tcPr>
          <w:p w14:paraId="2712A8BE" w14:textId="77777777" w:rsidR="00784F81" w:rsidRPr="00AE1146" w:rsidRDefault="00784F81" w:rsidP="00784F81">
            <w:r w:rsidRPr="00AE1146">
              <w:t>350</w:t>
            </w:r>
          </w:p>
        </w:tc>
        <w:tc>
          <w:tcPr>
            <w:tcW w:w="822" w:type="dxa"/>
            <w:tcMar>
              <w:left w:w="57" w:type="dxa"/>
              <w:right w:w="57" w:type="dxa"/>
            </w:tcMar>
          </w:tcPr>
          <w:p w14:paraId="11E0400B" w14:textId="77777777" w:rsidR="00784F81" w:rsidRPr="00AE1146" w:rsidRDefault="00784F81" w:rsidP="00784F81">
            <w:r w:rsidRPr="00AE1146">
              <w:t>35</w:t>
            </w:r>
          </w:p>
        </w:tc>
        <w:tc>
          <w:tcPr>
            <w:tcW w:w="910" w:type="dxa"/>
            <w:tcMar>
              <w:left w:w="57" w:type="dxa"/>
              <w:right w:w="57" w:type="dxa"/>
            </w:tcMar>
          </w:tcPr>
          <w:p w14:paraId="63059041" w14:textId="77777777" w:rsidR="00784F81" w:rsidRPr="00AE1146" w:rsidRDefault="00784F81" w:rsidP="00784F81">
            <w:r w:rsidRPr="00AE1146">
              <w:t>3,5</w:t>
            </w:r>
          </w:p>
        </w:tc>
        <w:tc>
          <w:tcPr>
            <w:tcW w:w="1018" w:type="dxa"/>
            <w:tcMar>
              <w:left w:w="57" w:type="dxa"/>
              <w:right w:w="57" w:type="dxa"/>
            </w:tcMar>
          </w:tcPr>
          <w:p w14:paraId="677BF889" w14:textId="77777777" w:rsidR="00784F81" w:rsidRPr="00AE1146" w:rsidRDefault="00784F81" w:rsidP="00784F81">
            <w:r w:rsidRPr="00AE1146">
              <w:t>0,4</w:t>
            </w:r>
          </w:p>
        </w:tc>
        <w:tc>
          <w:tcPr>
            <w:tcW w:w="1263" w:type="dxa"/>
            <w:tcMar>
              <w:left w:w="57" w:type="dxa"/>
              <w:right w:w="57" w:type="dxa"/>
            </w:tcMar>
          </w:tcPr>
          <w:p w14:paraId="19FA8154" w14:textId="77777777" w:rsidR="00784F81" w:rsidRPr="00AE1146" w:rsidRDefault="00784F81" w:rsidP="00784F81">
            <w:r w:rsidRPr="00AE1146">
              <w:t>5</w:t>
            </w:r>
          </w:p>
        </w:tc>
        <w:tc>
          <w:tcPr>
            <w:tcW w:w="848" w:type="dxa"/>
            <w:tcMar>
              <w:left w:w="57" w:type="dxa"/>
              <w:right w:w="57" w:type="dxa"/>
            </w:tcMar>
          </w:tcPr>
          <w:p w14:paraId="3A403A06" w14:textId="77777777" w:rsidR="00784F81" w:rsidRPr="00AE1146" w:rsidRDefault="00784F81" w:rsidP="00784F81">
            <w:r w:rsidRPr="00AE1146">
              <w:t>298</w:t>
            </w:r>
          </w:p>
        </w:tc>
        <w:tc>
          <w:tcPr>
            <w:tcW w:w="828" w:type="dxa"/>
            <w:tcMar>
              <w:left w:w="57" w:type="dxa"/>
              <w:right w:w="57" w:type="dxa"/>
            </w:tcMar>
          </w:tcPr>
          <w:p w14:paraId="4CFECF19" w14:textId="77777777" w:rsidR="00784F81" w:rsidRPr="00AE1146" w:rsidRDefault="00784F81" w:rsidP="00784F81">
            <w:r w:rsidRPr="00AE1146">
              <w:t>30</w:t>
            </w:r>
          </w:p>
        </w:tc>
        <w:tc>
          <w:tcPr>
            <w:tcW w:w="910" w:type="dxa"/>
            <w:tcMar>
              <w:left w:w="57" w:type="dxa"/>
              <w:right w:w="57" w:type="dxa"/>
            </w:tcMar>
          </w:tcPr>
          <w:p w14:paraId="665BC088" w14:textId="77777777" w:rsidR="00784F81" w:rsidRPr="00AE1146" w:rsidRDefault="00784F81" w:rsidP="00784F81">
            <w:r w:rsidRPr="00AE1146">
              <w:t>3,0</w:t>
            </w:r>
          </w:p>
        </w:tc>
        <w:tc>
          <w:tcPr>
            <w:tcW w:w="1018" w:type="dxa"/>
            <w:tcMar>
              <w:left w:w="57" w:type="dxa"/>
              <w:right w:w="57" w:type="dxa"/>
            </w:tcMar>
          </w:tcPr>
          <w:p w14:paraId="68F60210" w14:textId="77777777" w:rsidR="00784F81" w:rsidRPr="00AE1146" w:rsidRDefault="00784F81" w:rsidP="00784F81">
            <w:r w:rsidRPr="00AE1146">
              <w:t>0,3</w:t>
            </w:r>
          </w:p>
        </w:tc>
      </w:tr>
      <w:tr w:rsidR="00784F81" w:rsidRPr="00AE1146" w14:paraId="6C9CD2E2" w14:textId="77777777" w:rsidTr="00784F81">
        <w:trPr>
          <w:cantSplit/>
          <w:trHeight w:val="284"/>
        </w:trPr>
        <w:tc>
          <w:tcPr>
            <w:tcW w:w="1280" w:type="dxa"/>
            <w:tcMar>
              <w:left w:w="57" w:type="dxa"/>
              <w:right w:w="57" w:type="dxa"/>
            </w:tcMar>
          </w:tcPr>
          <w:p w14:paraId="3B7CF864" w14:textId="77777777" w:rsidR="00784F81" w:rsidRPr="00AE1146" w:rsidRDefault="00784F81" w:rsidP="00784F81">
            <w:r w:rsidRPr="00AE1146">
              <w:t>6</w:t>
            </w:r>
          </w:p>
        </w:tc>
        <w:tc>
          <w:tcPr>
            <w:tcW w:w="848" w:type="dxa"/>
            <w:tcMar>
              <w:left w:w="57" w:type="dxa"/>
              <w:right w:w="57" w:type="dxa"/>
            </w:tcMar>
          </w:tcPr>
          <w:p w14:paraId="4451DE48" w14:textId="77777777" w:rsidR="00784F81" w:rsidRPr="00AE1146" w:rsidRDefault="00784F81" w:rsidP="00784F81">
            <w:r w:rsidRPr="00AE1146">
              <w:t>420</w:t>
            </w:r>
          </w:p>
        </w:tc>
        <w:tc>
          <w:tcPr>
            <w:tcW w:w="822" w:type="dxa"/>
            <w:tcMar>
              <w:left w:w="57" w:type="dxa"/>
              <w:right w:w="57" w:type="dxa"/>
            </w:tcMar>
          </w:tcPr>
          <w:p w14:paraId="13C954B7" w14:textId="77777777" w:rsidR="00784F81" w:rsidRPr="00AE1146" w:rsidRDefault="00784F81" w:rsidP="00784F81">
            <w:r w:rsidRPr="00AE1146">
              <w:t>42</w:t>
            </w:r>
          </w:p>
        </w:tc>
        <w:tc>
          <w:tcPr>
            <w:tcW w:w="910" w:type="dxa"/>
            <w:tcMar>
              <w:left w:w="57" w:type="dxa"/>
              <w:right w:w="57" w:type="dxa"/>
            </w:tcMar>
          </w:tcPr>
          <w:p w14:paraId="2DC39AD1" w14:textId="77777777" w:rsidR="00784F81" w:rsidRPr="00AE1146" w:rsidRDefault="00784F81" w:rsidP="00784F81">
            <w:r w:rsidRPr="00AE1146">
              <w:t>4,2</w:t>
            </w:r>
          </w:p>
        </w:tc>
        <w:tc>
          <w:tcPr>
            <w:tcW w:w="1018" w:type="dxa"/>
            <w:tcMar>
              <w:left w:w="57" w:type="dxa"/>
              <w:right w:w="57" w:type="dxa"/>
            </w:tcMar>
          </w:tcPr>
          <w:p w14:paraId="44170F74" w14:textId="77777777" w:rsidR="00784F81" w:rsidRPr="00AE1146" w:rsidRDefault="00784F81" w:rsidP="00784F81">
            <w:r w:rsidRPr="00AE1146">
              <w:t>0,4</w:t>
            </w:r>
          </w:p>
        </w:tc>
        <w:tc>
          <w:tcPr>
            <w:tcW w:w="1263" w:type="dxa"/>
            <w:tcMar>
              <w:left w:w="57" w:type="dxa"/>
              <w:right w:w="57" w:type="dxa"/>
            </w:tcMar>
          </w:tcPr>
          <w:p w14:paraId="43B8B294" w14:textId="77777777" w:rsidR="00784F81" w:rsidRPr="00AE1146" w:rsidRDefault="00784F81" w:rsidP="00784F81">
            <w:r w:rsidRPr="00AE1146">
              <w:t>6</w:t>
            </w:r>
          </w:p>
        </w:tc>
        <w:tc>
          <w:tcPr>
            <w:tcW w:w="848" w:type="dxa"/>
            <w:tcMar>
              <w:left w:w="57" w:type="dxa"/>
              <w:right w:w="57" w:type="dxa"/>
            </w:tcMar>
          </w:tcPr>
          <w:p w14:paraId="1FA79EA6" w14:textId="77777777" w:rsidR="00784F81" w:rsidRPr="00AE1146" w:rsidRDefault="00784F81" w:rsidP="00784F81">
            <w:r w:rsidRPr="00AE1146">
              <w:t>357</w:t>
            </w:r>
          </w:p>
        </w:tc>
        <w:tc>
          <w:tcPr>
            <w:tcW w:w="828" w:type="dxa"/>
            <w:tcMar>
              <w:left w:w="57" w:type="dxa"/>
              <w:right w:w="57" w:type="dxa"/>
            </w:tcMar>
          </w:tcPr>
          <w:p w14:paraId="7C7E19B2" w14:textId="77777777" w:rsidR="00784F81" w:rsidRPr="00AE1146" w:rsidRDefault="00784F81" w:rsidP="00784F81">
            <w:r w:rsidRPr="00AE1146">
              <w:t>36</w:t>
            </w:r>
          </w:p>
        </w:tc>
        <w:tc>
          <w:tcPr>
            <w:tcW w:w="910" w:type="dxa"/>
            <w:tcMar>
              <w:left w:w="57" w:type="dxa"/>
              <w:right w:w="57" w:type="dxa"/>
            </w:tcMar>
          </w:tcPr>
          <w:p w14:paraId="0CACC83D" w14:textId="77777777" w:rsidR="00784F81" w:rsidRPr="00AE1146" w:rsidRDefault="00784F81" w:rsidP="00784F81">
            <w:r w:rsidRPr="00AE1146">
              <w:t>3,6</w:t>
            </w:r>
          </w:p>
        </w:tc>
        <w:tc>
          <w:tcPr>
            <w:tcW w:w="1018" w:type="dxa"/>
            <w:tcMar>
              <w:left w:w="57" w:type="dxa"/>
              <w:right w:w="57" w:type="dxa"/>
            </w:tcMar>
          </w:tcPr>
          <w:p w14:paraId="5B8A8854" w14:textId="77777777" w:rsidR="00784F81" w:rsidRPr="00AE1146" w:rsidRDefault="00784F81" w:rsidP="00784F81">
            <w:r w:rsidRPr="00AE1146">
              <w:t>0,4</w:t>
            </w:r>
          </w:p>
        </w:tc>
      </w:tr>
      <w:tr w:rsidR="00784F81" w:rsidRPr="00AE1146" w14:paraId="62A285D1" w14:textId="77777777" w:rsidTr="00784F81">
        <w:trPr>
          <w:cantSplit/>
          <w:trHeight w:val="284"/>
        </w:trPr>
        <w:tc>
          <w:tcPr>
            <w:tcW w:w="1280" w:type="dxa"/>
            <w:tcMar>
              <w:left w:w="57" w:type="dxa"/>
              <w:right w:w="57" w:type="dxa"/>
            </w:tcMar>
          </w:tcPr>
          <w:p w14:paraId="5753162C" w14:textId="77777777" w:rsidR="00784F81" w:rsidRPr="00AE1146" w:rsidRDefault="00784F81" w:rsidP="00784F81">
            <w:r w:rsidRPr="00AE1146">
              <w:t>7</w:t>
            </w:r>
          </w:p>
        </w:tc>
        <w:tc>
          <w:tcPr>
            <w:tcW w:w="848" w:type="dxa"/>
            <w:tcMar>
              <w:left w:w="57" w:type="dxa"/>
              <w:right w:w="57" w:type="dxa"/>
            </w:tcMar>
          </w:tcPr>
          <w:p w14:paraId="29866962" w14:textId="77777777" w:rsidR="00784F81" w:rsidRPr="00AE1146" w:rsidRDefault="00784F81" w:rsidP="00784F81">
            <w:r w:rsidRPr="00AE1146">
              <w:t>490</w:t>
            </w:r>
          </w:p>
        </w:tc>
        <w:tc>
          <w:tcPr>
            <w:tcW w:w="822" w:type="dxa"/>
            <w:tcMar>
              <w:left w:w="57" w:type="dxa"/>
              <w:right w:w="57" w:type="dxa"/>
            </w:tcMar>
          </w:tcPr>
          <w:p w14:paraId="24858E73" w14:textId="77777777" w:rsidR="00784F81" w:rsidRPr="00AE1146" w:rsidRDefault="00784F81" w:rsidP="00784F81">
            <w:r w:rsidRPr="00AE1146">
              <w:t>49</w:t>
            </w:r>
          </w:p>
        </w:tc>
        <w:tc>
          <w:tcPr>
            <w:tcW w:w="910" w:type="dxa"/>
            <w:tcMar>
              <w:left w:w="57" w:type="dxa"/>
              <w:right w:w="57" w:type="dxa"/>
            </w:tcMar>
          </w:tcPr>
          <w:p w14:paraId="32B68DF2" w14:textId="77777777" w:rsidR="00784F81" w:rsidRPr="00AE1146" w:rsidRDefault="00784F81" w:rsidP="00784F81">
            <w:r w:rsidRPr="00AE1146">
              <w:t>4,9</w:t>
            </w:r>
          </w:p>
        </w:tc>
        <w:tc>
          <w:tcPr>
            <w:tcW w:w="1018" w:type="dxa"/>
            <w:tcMar>
              <w:left w:w="57" w:type="dxa"/>
              <w:right w:w="57" w:type="dxa"/>
            </w:tcMar>
          </w:tcPr>
          <w:p w14:paraId="20705149" w14:textId="77777777" w:rsidR="00784F81" w:rsidRPr="00AE1146" w:rsidRDefault="00784F81" w:rsidP="00784F81">
            <w:r w:rsidRPr="00AE1146">
              <w:t>0,5</w:t>
            </w:r>
          </w:p>
        </w:tc>
        <w:tc>
          <w:tcPr>
            <w:tcW w:w="1263" w:type="dxa"/>
            <w:tcMar>
              <w:left w:w="57" w:type="dxa"/>
              <w:right w:w="57" w:type="dxa"/>
            </w:tcMar>
          </w:tcPr>
          <w:p w14:paraId="0FEB253B" w14:textId="77777777" w:rsidR="00784F81" w:rsidRPr="00AE1146" w:rsidRDefault="00784F81" w:rsidP="00784F81">
            <w:r w:rsidRPr="00AE1146">
              <w:t>7</w:t>
            </w:r>
          </w:p>
        </w:tc>
        <w:tc>
          <w:tcPr>
            <w:tcW w:w="848" w:type="dxa"/>
            <w:tcMar>
              <w:left w:w="57" w:type="dxa"/>
              <w:right w:w="57" w:type="dxa"/>
            </w:tcMar>
          </w:tcPr>
          <w:p w14:paraId="4AFFF564" w14:textId="77777777" w:rsidR="00784F81" w:rsidRPr="00AE1146" w:rsidRDefault="00784F81" w:rsidP="00784F81">
            <w:r w:rsidRPr="00AE1146">
              <w:t>416</w:t>
            </w:r>
          </w:p>
        </w:tc>
        <w:tc>
          <w:tcPr>
            <w:tcW w:w="828" w:type="dxa"/>
            <w:tcMar>
              <w:left w:w="57" w:type="dxa"/>
              <w:right w:w="57" w:type="dxa"/>
            </w:tcMar>
          </w:tcPr>
          <w:p w14:paraId="5875D691" w14:textId="77777777" w:rsidR="00784F81" w:rsidRPr="00AE1146" w:rsidRDefault="00784F81" w:rsidP="00784F81">
            <w:r w:rsidRPr="00AE1146">
              <w:t>42</w:t>
            </w:r>
          </w:p>
        </w:tc>
        <w:tc>
          <w:tcPr>
            <w:tcW w:w="910" w:type="dxa"/>
            <w:tcMar>
              <w:left w:w="57" w:type="dxa"/>
              <w:right w:w="57" w:type="dxa"/>
            </w:tcMar>
          </w:tcPr>
          <w:p w14:paraId="3BB55F54" w14:textId="77777777" w:rsidR="00784F81" w:rsidRPr="00AE1146" w:rsidRDefault="00784F81" w:rsidP="00784F81">
            <w:r w:rsidRPr="00AE1146">
              <w:t>4,2</w:t>
            </w:r>
          </w:p>
        </w:tc>
        <w:tc>
          <w:tcPr>
            <w:tcW w:w="1018" w:type="dxa"/>
            <w:tcMar>
              <w:left w:w="57" w:type="dxa"/>
              <w:right w:w="57" w:type="dxa"/>
            </w:tcMar>
          </w:tcPr>
          <w:p w14:paraId="3816ED83" w14:textId="77777777" w:rsidR="00784F81" w:rsidRPr="00AE1146" w:rsidRDefault="00784F81" w:rsidP="00784F81">
            <w:r w:rsidRPr="00AE1146">
              <w:t>0,4</w:t>
            </w:r>
          </w:p>
        </w:tc>
      </w:tr>
      <w:tr w:rsidR="00784F81" w:rsidRPr="00AE1146" w14:paraId="746DEBD8" w14:textId="77777777" w:rsidTr="00784F81">
        <w:trPr>
          <w:cantSplit/>
          <w:trHeight w:val="284"/>
        </w:trPr>
        <w:tc>
          <w:tcPr>
            <w:tcW w:w="1280" w:type="dxa"/>
            <w:tcMar>
              <w:left w:w="57" w:type="dxa"/>
              <w:right w:w="57" w:type="dxa"/>
            </w:tcMar>
          </w:tcPr>
          <w:p w14:paraId="0FF48ADB" w14:textId="77777777" w:rsidR="00784F81" w:rsidRPr="00AE1146" w:rsidRDefault="00784F81" w:rsidP="00784F81">
            <w:r w:rsidRPr="00AE1146">
              <w:lastRenderedPageBreak/>
              <w:t>8</w:t>
            </w:r>
          </w:p>
        </w:tc>
        <w:tc>
          <w:tcPr>
            <w:tcW w:w="848" w:type="dxa"/>
            <w:tcMar>
              <w:left w:w="57" w:type="dxa"/>
              <w:right w:w="57" w:type="dxa"/>
            </w:tcMar>
          </w:tcPr>
          <w:p w14:paraId="337FA490" w14:textId="77777777" w:rsidR="00784F81" w:rsidRPr="00AE1146" w:rsidRDefault="00784F81" w:rsidP="00784F81">
            <w:r w:rsidRPr="00AE1146">
              <w:t>560</w:t>
            </w:r>
          </w:p>
        </w:tc>
        <w:tc>
          <w:tcPr>
            <w:tcW w:w="822" w:type="dxa"/>
            <w:tcMar>
              <w:left w:w="57" w:type="dxa"/>
              <w:right w:w="57" w:type="dxa"/>
            </w:tcMar>
          </w:tcPr>
          <w:p w14:paraId="42D8FA36" w14:textId="77777777" w:rsidR="00784F81" w:rsidRPr="00AE1146" w:rsidRDefault="00784F81" w:rsidP="00784F81">
            <w:r w:rsidRPr="00AE1146">
              <w:t>56</w:t>
            </w:r>
          </w:p>
        </w:tc>
        <w:tc>
          <w:tcPr>
            <w:tcW w:w="910" w:type="dxa"/>
            <w:tcMar>
              <w:left w:w="57" w:type="dxa"/>
              <w:right w:w="57" w:type="dxa"/>
            </w:tcMar>
          </w:tcPr>
          <w:p w14:paraId="1903B18D" w14:textId="77777777" w:rsidR="00784F81" w:rsidRPr="00AE1146" w:rsidRDefault="00784F81" w:rsidP="00784F81">
            <w:r w:rsidRPr="00AE1146">
              <w:t>5,6</w:t>
            </w:r>
          </w:p>
        </w:tc>
        <w:tc>
          <w:tcPr>
            <w:tcW w:w="1018" w:type="dxa"/>
            <w:tcMar>
              <w:left w:w="57" w:type="dxa"/>
              <w:right w:w="57" w:type="dxa"/>
            </w:tcMar>
          </w:tcPr>
          <w:p w14:paraId="3DBF3016" w14:textId="77777777" w:rsidR="00784F81" w:rsidRPr="00AE1146" w:rsidRDefault="00784F81" w:rsidP="00784F81">
            <w:r w:rsidRPr="00AE1146">
              <w:t>0,6</w:t>
            </w:r>
          </w:p>
        </w:tc>
        <w:tc>
          <w:tcPr>
            <w:tcW w:w="1263" w:type="dxa"/>
            <w:tcMar>
              <w:left w:w="57" w:type="dxa"/>
              <w:right w:w="57" w:type="dxa"/>
            </w:tcMar>
          </w:tcPr>
          <w:p w14:paraId="6AA488DE" w14:textId="77777777" w:rsidR="00784F81" w:rsidRPr="00AE1146" w:rsidRDefault="00784F81" w:rsidP="00784F81">
            <w:r w:rsidRPr="00AE1146">
              <w:t>8</w:t>
            </w:r>
          </w:p>
        </w:tc>
        <w:tc>
          <w:tcPr>
            <w:tcW w:w="848" w:type="dxa"/>
            <w:tcMar>
              <w:left w:w="57" w:type="dxa"/>
              <w:right w:w="57" w:type="dxa"/>
            </w:tcMar>
          </w:tcPr>
          <w:p w14:paraId="4523946D" w14:textId="77777777" w:rsidR="00784F81" w:rsidRPr="00AE1146" w:rsidRDefault="00784F81" w:rsidP="00784F81">
            <w:r w:rsidRPr="00AE1146">
              <w:t>476</w:t>
            </w:r>
          </w:p>
        </w:tc>
        <w:tc>
          <w:tcPr>
            <w:tcW w:w="828" w:type="dxa"/>
            <w:tcMar>
              <w:left w:w="57" w:type="dxa"/>
              <w:right w:w="57" w:type="dxa"/>
            </w:tcMar>
          </w:tcPr>
          <w:p w14:paraId="0101E308" w14:textId="77777777" w:rsidR="00784F81" w:rsidRPr="00AE1146" w:rsidRDefault="00784F81" w:rsidP="00784F81">
            <w:r w:rsidRPr="00AE1146">
              <w:t>48</w:t>
            </w:r>
          </w:p>
        </w:tc>
        <w:tc>
          <w:tcPr>
            <w:tcW w:w="910" w:type="dxa"/>
            <w:tcMar>
              <w:left w:w="57" w:type="dxa"/>
              <w:right w:w="57" w:type="dxa"/>
            </w:tcMar>
          </w:tcPr>
          <w:p w14:paraId="406F5DAF" w14:textId="77777777" w:rsidR="00784F81" w:rsidRPr="00AE1146" w:rsidRDefault="00784F81" w:rsidP="00784F81">
            <w:r w:rsidRPr="00AE1146">
              <w:t>4,8</w:t>
            </w:r>
          </w:p>
        </w:tc>
        <w:tc>
          <w:tcPr>
            <w:tcW w:w="1018" w:type="dxa"/>
            <w:tcMar>
              <w:left w:w="57" w:type="dxa"/>
              <w:right w:w="57" w:type="dxa"/>
            </w:tcMar>
          </w:tcPr>
          <w:p w14:paraId="0B69C9C3" w14:textId="77777777" w:rsidR="00784F81" w:rsidRPr="00AE1146" w:rsidRDefault="00784F81" w:rsidP="00784F81">
            <w:r w:rsidRPr="00AE1146">
              <w:t>0,5</w:t>
            </w:r>
          </w:p>
        </w:tc>
      </w:tr>
      <w:tr w:rsidR="00784F81" w:rsidRPr="00AE1146" w14:paraId="5632035F" w14:textId="77777777" w:rsidTr="00784F81">
        <w:trPr>
          <w:cantSplit/>
          <w:trHeight w:val="284"/>
        </w:trPr>
        <w:tc>
          <w:tcPr>
            <w:tcW w:w="1280" w:type="dxa"/>
            <w:tcMar>
              <w:left w:w="57" w:type="dxa"/>
              <w:right w:w="57" w:type="dxa"/>
            </w:tcMar>
          </w:tcPr>
          <w:p w14:paraId="37FDAB8A" w14:textId="77777777" w:rsidR="00784F81" w:rsidRPr="00AE1146" w:rsidRDefault="00784F81" w:rsidP="00784F81">
            <w:r w:rsidRPr="00AE1146">
              <w:t>9</w:t>
            </w:r>
          </w:p>
        </w:tc>
        <w:tc>
          <w:tcPr>
            <w:tcW w:w="848" w:type="dxa"/>
            <w:tcMar>
              <w:left w:w="57" w:type="dxa"/>
              <w:right w:w="57" w:type="dxa"/>
            </w:tcMar>
          </w:tcPr>
          <w:p w14:paraId="19AAA088" w14:textId="77777777" w:rsidR="00784F81" w:rsidRPr="00AE1146" w:rsidRDefault="00784F81" w:rsidP="00784F81">
            <w:r w:rsidRPr="00AE1146">
              <w:t>630</w:t>
            </w:r>
          </w:p>
        </w:tc>
        <w:tc>
          <w:tcPr>
            <w:tcW w:w="822" w:type="dxa"/>
            <w:tcMar>
              <w:left w:w="57" w:type="dxa"/>
              <w:right w:w="57" w:type="dxa"/>
            </w:tcMar>
          </w:tcPr>
          <w:p w14:paraId="41DD3B40" w14:textId="77777777" w:rsidR="00784F81" w:rsidRPr="00AE1146" w:rsidRDefault="00784F81" w:rsidP="00784F81">
            <w:r w:rsidRPr="00AE1146">
              <w:t>63</w:t>
            </w:r>
          </w:p>
        </w:tc>
        <w:tc>
          <w:tcPr>
            <w:tcW w:w="910" w:type="dxa"/>
            <w:tcMar>
              <w:left w:w="57" w:type="dxa"/>
              <w:right w:w="57" w:type="dxa"/>
            </w:tcMar>
          </w:tcPr>
          <w:p w14:paraId="5F36E8C7" w14:textId="77777777" w:rsidR="00784F81" w:rsidRPr="00AE1146" w:rsidRDefault="00784F81" w:rsidP="00784F81">
            <w:r w:rsidRPr="00AE1146">
              <w:t>6,3</w:t>
            </w:r>
          </w:p>
        </w:tc>
        <w:tc>
          <w:tcPr>
            <w:tcW w:w="1018" w:type="dxa"/>
            <w:tcMar>
              <w:left w:w="57" w:type="dxa"/>
              <w:right w:w="57" w:type="dxa"/>
            </w:tcMar>
          </w:tcPr>
          <w:p w14:paraId="588D1506" w14:textId="77777777" w:rsidR="00784F81" w:rsidRPr="00AE1146" w:rsidRDefault="00784F81" w:rsidP="00784F81">
            <w:r w:rsidRPr="00AE1146">
              <w:t>0,6</w:t>
            </w:r>
          </w:p>
        </w:tc>
        <w:tc>
          <w:tcPr>
            <w:tcW w:w="1263" w:type="dxa"/>
            <w:tcMar>
              <w:left w:w="57" w:type="dxa"/>
              <w:right w:w="57" w:type="dxa"/>
            </w:tcMar>
          </w:tcPr>
          <w:p w14:paraId="376C7540" w14:textId="77777777" w:rsidR="00784F81" w:rsidRPr="00AE1146" w:rsidRDefault="00784F81" w:rsidP="00784F81">
            <w:r w:rsidRPr="00AE1146">
              <w:t>9</w:t>
            </w:r>
          </w:p>
        </w:tc>
        <w:tc>
          <w:tcPr>
            <w:tcW w:w="848" w:type="dxa"/>
            <w:tcMar>
              <w:left w:w="57" w:type="dxa"/>
              <w:right w:w="57" w:type="dxa"/>
            </w:tcMar>
          </w:tcPr>
          <w:p w14:paraId="56DAEB92" w14:textId="77777777" w:rsidR="00784F81" w:rsidRPr="00AE1146" w:rsidRDefault="00784F81" w:rsidP="00784F81">
            <w:r w:rsidRPr="00AE1146">
              <w:t>536</w:t>
            </w:r>
          </w:p>
        </w:tc>
        <w:tc>
          <w:tcPr>
            <w:tcW w:w="828" w:type="dxa"/>
            <w:tcMar>
              <w:left w:w="57" w:type="dxa"/>
              <w:right w:w="57" w:type="dxa"/>
            </w:tcMar>
          </w:tcPr>
          <w:p w14:paraId="278C1948" w14:textId="77777777" w:rsidR="00784F81" w:rsidRPr="00AE1146" w:rsidRDefault="00784F81" w:rsidP="00784F81">
            <w:r w:rsidRPr="00AE1146">
              <w:t>54</w:t>
            </w:r>
          </w:p>
        </w:tc>
        <w:tc>
          <w:tcPr>
            <w:tcW w:w="910" w:type="dxa"/>
            <w:tcMar>
              <w:left w:w="57" w:type="dxa"/>
              <w:right w:w="57" w:type="dxa"/>
            </w:tcMar>
          </w:tcPr>
          <w:p w14:paraId="44B29F72" w14:textId="77777777" w:rsidR="00784F81" w:rsidRPr="00AE1146" w:rsidRDefault="00784F81" w:rsidP="00784F81">
            <w:r w:rsidRPr="00AE1146">
              <w:t>5,4</w:t>
            </w:r>
          </w:p>
        </w:tc>
        <w:tc>
          <w:tcPr>
            <w:tcW w:w="1018" w:type="dxa"/>
            <w:tcMar>
              <w:left w:w="57" w:type="dxa"/>
              <w:right w:w="57" w:type="dxa"/>
            </w:tcMar>
          </w:tcPr>
          <w:p w14:paraId="139BAC69" w14:textId="77777777" w:rsidR="00784F81" w:rsidRPr="00AE1146" w:rsidRDefault="00784F81" w:rsidP="00784F81">
            <w:r w:rsidRPr="00AE1146">
              <w:t>0,5</w:t>
            </w:r>
          </w:p>
        </w:tc>
      </w:tr>
    </w:tbl>
    <w:p w14:paraId="57B83B70" w14:textId="77777777" w:rsidR="00784F81" w:rsidRPr="00AE1146" w:rsidRDefault="00784F81" w:rsidP="00784F81"/>
    <w:p w14:paraId="51CD0F0E" w14:textId="77777777" w:rsidR="00784F81" w:rsidRPr="00AE1146" w:rsidRDefault="00784F81" w:rsidP="00784F81">
      <w:r w:rsidRPr="00AE1146">
        <w:t>Пример: Запас древесины кустарниковой ивы на выделе площадью 10 га – 175 м3/га. Вес воздушно-сухого корья, исходя из нормативов таблицы, равен: 7+4,9+0,4=12,3 т/га; 12,3 т/га*10 га=123 т.</w:t>
      </w:r>
    </w:p>
    <w:p w14:paraId="42C75DFC" w14:textId="77777777" w:rsidR="00784F81" w:rsidRPr="00AE1146" w:rsidRDefault="00784F81" w:rsidP="00784F81"/>
    <w:p w14:paraId="756D547A" w14:textId="77777777" w:rsidR="00784F81" w:rsidRPr="00AE1146" w:rsidRDefault="00784F81" w:rsidP="00784F81">
      <w:r w:rsidRPr="00AE1146">
        <w:t>3. Заготовка хвороста.</w:t>
      </w:r>
    </w:p>
    <w:p w14:paraId="7E4EB48B" w14:textId="77777777" w:rsidR="00784F81" w:rsidRPr="00AE1146" w:rsidRDefault="00784F81" w:rsidP="00784F81">
      <w:r w:rsidRPr="00AE1146">
        <w:t>Хворостом являются срезанные тонкие стволы деревьев диаметром в комле до 4 см, а также срезанные вершины, сучья и ветви деревьев. Хворост делится по длине на две категории: 2-4 м и свыше 4 м.</w:t>
      </w:r>
    </w:p>
    <w:p w14:paraId="2C712BD0" w14:textId="77777777" w:rsidR="00784F81" w:rsidRPr="00AE1146" w:rsidRDefault="00784F81" w:rsidP="00784F81"/>
    <w:p w14:paraId="0CAA9306" w14:textId="77777777" w:rsidR="00784F81" w:rsidRPr="00AE1146" w:rsidRDefault="00784F81" w:rsidP="00784F81">
      <w:r w:rsidRPr="00AE1146">
        <w:t>4. Заготовка веточного корма</w:t>
      </w:r>
    </w:p>
    <w:p w14:paraId="06D6F319" w14:textId="77777777" w:rsidR="00784F81" w:rsidRPr="00AE1146" w:rsidRDefault="00784F81" w:rsidP="00784F81"/>
    <w:p w14:paraId="7F38B61C" w14:textId="77777777" w:rsidR="00784F81" w:rsidRPr="00AE1146" w:rsidRDefault="00784F81" w:rsidP="00784F81">
      <w:r w:rsidRPr="00AE1146">
        <w:t>Веточным кормом называют ветви толщиной до 1,5 см, заготовленные из побегов некоторых лиственных пород и предназначенные на корм скоту.</w:t>
      </w:r>
    </w:p>
    <w:p w14:paraId="3DAF3A92" w14:textId="77777777" w:rsidR="00784F81" w:rsidRPr="00AE1146" w:rsidRDefault="00784F81" w:rsidP="00784F81">
      <w:r w:rsidRPr="00AE1146">
        <w:t>Для заготовки веточного корма используют ветви лиственных (березы, осины, клена, орешника, липы, тополя, ясеня и др.). Заготавливают веточный корм из побегов лиственных пород в основном летом, хвойных пород - круглогодично.</w:t>
      </w:r>
    </w:p>
    <w:p w14:paraId="0666CA2F" w14:textId="77777777" w:rsidR="00784F81" w:rsidRPr="00AE1146" w:rsidRDefault="00784F81" w:rsidP="00784F81">
      <w:r w:rsidRPr="00AE1146">
        <w:t>Заготовка веточного корма производится со срубленных деревьев при проведении выборочных и сплошных рубок.</w:t>
      </w:r>
    </w:p>
    <w:p w14:paraId="30672A11" w14:textId="77777777" w:rsidR="00784F81" w:rsidRPr="00AE1146" w:rsidRDefault="00784F81" w:rsidP="00784F81">
      <w:r w:rsidRPr="00AE1146">
        <w:t>5. Заготовка сосновых лап</w:t>
      </w:r>
    </w:p>
    <w:p w14:paraId="00C5A279" w14:textId="77777777" w:rsidR="00784F81" w:rsidRPr="00AE1146" w:rsidRDefault="00784F81" w:rsidP="00784F81"/>
    <w:p w14:paraId="38F6BCB2" w14:textId="77777777" w:rsidR="00784F81" w:rsidRPr="00AE1146" w:rsidRDefault="00784F81" w:rsidP="00784F81">
      <w:r w:rsidRPr="00AE1146">
        <w:t>Заготовка сосновых лап разрешается только со срубленных деревьев на лесосеках при проведении выборочных и сплошных рубок.</w:t>
      </w:r>
    </w:p>
    <w:p w14:paraId="6CB1D01B" w14:textId="77777777" w:rsidR="00784F81" w:rsidRPr="00AE1146" w:rsidRDefault="00784F81" w:rsidP="00784F81">
      <w:r w:rsidRPr="00AE1146">
        <w:t>Определение запасов сосновых лап производится с использованием региональных нормативно-справочных таблиц (2.3.5.).</w:t>
      </w:r>
    </w:p>
    <w:p w14:paraId="7C898022" w14:textId="77777777" w:rsidR="00784F81" w:rsidRPr="00AE1146" w:rsidRDefault="00784F81" w:rsidP="00784F81">
      <w:r w:rsidRPr="00AE1146">
        <w:t>Заготовка древесной зелени для производства хвойно-витаминной муки разрешается только со срубленных деревьев на лесосеках при проведении выборочных рубок.</w:t>
      </w:r>
    </w:p>
    <w:p w14:paraId="4205A0F2" w14:textId="77777777" w:rsidR="00784F81" w:rsidRPr="00AE1146" w:rsidRDefault="00784F81" w:rsidP="00784F81"/>
    <w:p w14:paraId="6CFC42D9" w14:textId="77777777" w:rsidR="00784F81" w:rsidRPr="00AE1146" w:rsidRDefault="00784F81" w:rsidP="00784F81"/>
    <w:p w14:paraId="249D5DFE" w14:textId="77777777" w:rsidR="00784F81" w:rsidRPr="00AE1146" w:rsidRDefault="00784F81" w:rsidP="00784F81"/>
    <w:p w14:paraId="442BA720" w14:textId="77777777" w:rsidR="00784F81" w:rsidRPr="00AE1146" w:rsidRDefault="00784F81" w:rsidP="00784F81"/>
    <w:p w14:paraId="59B745E6" w14:textId="77777777" w:rsidR="00784F81" w:rsidRPr="00AE1146" w:rsidRDefault="00784F81" w:rsidP="00784F81"/>
    <w:p w14:paraId="67016923" w14:textId="77777777" w:rsidR="00784F81" w:rsidRPr="00AE1146" w:rsidRDefault="00784F81" w:rsidP="00784F81">
      <w:r w:rsidRPr="00AE1146">
        <w:t>Таблица 2.3.5</w:t>
      </w:r>
    </w:p>
    <w:p w14:paraId="3C2B42B9" w14:textId="77777777" w:rsidR="00784F81" w:rsidRPr="00AE1146" w:rsidRDefault="00784F81" w:rsidP="00784F81">
      <w:r w:rsidRPr="00AE1146">
        <w:t>Масса сосновой лапки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00"/>
        <w:gridCol w:w="1651"/>
        <w:gridCol w:w="1650"/>
        <w:gridCol w:w="1650"/>
        <w:gridCol w:w="1650"/>
        <w:gridCol w:w="1646"/>
      </w:tblGrid>
      <w:tr w:rsidR="00784F81" w:rsidRPr="00AE1146" w14:paraId="12B7FD5E" w14:textId="77777777" w:rsidTr="00784F81">
        <w:trPr>
          <w:cantSplit/>
          <w:trHeight w:val="284"/>
          <w:tblHeader/>
        </w:trPr>
        <w:tc>
          <w:tcPr>
            <w:tcW w:w="1600" w:type="dxa"/>
            <w:vMerge w:val="restart"/>
          </w:tcPr>
          <w:p w14:paraId="62AB9955" w14:textId="77777777" w:rsidR="00784F81" w:rsidRPr="00AE1146" w:rsidRDefault="00784F81" w:rsidP="00784F81">
            <w:pPr>
              <w:rPr>
                <w:lang w:val="en-US"/>
              </w:rPr>
            </w:pPr>
            <w:r w:rsidRPr="00AE1146">
              <w:rPr>
                <w:lang w:val="en-US"/>
              </w:rPr>
              <w:t>D</w:t>
            </w:r>
            <w:r w:rsidRPr="00AE1146">
              <w:t>=1.3 м, см</w:t>
            </w:r>
          </w:p>
        </w:tc>
        <w:tc>
          <w:tcPr>
            <w:tcW w:w="8247" w:type="dxa"/>
            <w:gridSpan w:val="5"/>
          </w:tcPr>
          <w:p w14:paraId="6C2641D2" w14:textId="77777777" w:rsidR="00784F81" w:rsidRPr="00AE1146" w:rsidRDefault="00784F81" w:rsidP="00784F81">
            <w:r w:rsidRPr="00AE1146">
              <w:t>Масса сосновой лапки с одного дерева, кг,</w:t>
            </w:r>
            <w:r w:rsidRPr="00AE1146">
              <w:br/>
              <w:t>в зависимости от разряда высот</w:t>
            </w:r>
          </w:p>
        </w:tc>
      </w:tr>
      <w:tr w:rsidR="00784F81" w:rsidRPr="00AE1146" w14:paraId="0C95E597" w14:textId="77777777" w:rsidTr="00784F81">
        <w:trPr>
          <w:cantSplit/>
          <w:trHeight w:val="284"/>
          <w:tblHeader/>
        </w:trPr>
        <w:tc>
          <w:tcPr>
            <w:tcW w:w="1600" w:type="dxa"/>
            <w:vMerge/>
            <w:tcBorders>
              <w:bottom w:val="nil"/>
            </w:tcBorders>
          </w:tcPr>
          <w:p w14:paraId="377FBE2A" w14:textId="77777777" w:rsidR="00784F81" w:rsidRPr="00AE1146" w:rsidRDefault="00784F81" w:rsidP="00784F81"/>
        </w:tc>
        <w:tc>
          <w:tcPr>
            <w:tcW w:w="1651" w:type="dxa"/>
            <w:tcBorders>
              <w:bottom w:val="nil"/>
            </w:tcBorders>
          </w:tcPr>
          <w:p w14:paraId="3AAF21E2" w14:textId="77777777" w:rsidR="00784F81" w:rsidRPr="00AE1146" w:rsidRDefault="00784F81" w:rsidP="00784F81">
            <w:r w:rsidRPr="00AE1146">
              <w:rPr>
                <w:lang w:val="en-US"/>
              </w:rPr>
              <w:t>I</w:t>
            </w:r>
            <w:r w:rsidRPr="00AE1146">
              <w:t>а</w:t>
            </w:r>
          </w:p>
        </w:tc>
        <w:tc>
          <w:tcPr>
            <w:tcW w:w="1650" w:type="dxa"/>
            <w:tcBorders>
              <w:bottom w:val="nil"/>
            </w:tcBorders>
          </w:tcPr>
          <w:p w14:paraId="6BB39FA9" w14:textId="77777777" w:rsidR="00784F81" w:rsidRPr="00AE1146" w:rsidRDefault="00784F81" w:rsidP="00784F81">
            <w:r w:rsidRPr="00AE1146">
              <w:rPr>
                <w:lang w:val="en-US"/>
              </w:rPr>
              <w:t>I</w:t>
            </w:r>
          </w:p>
        </w:tc>
        <w:tc>
          <w:tcPr>
            <w:tcW w:w="1650" w:type="dxa"/>
            <w:tcBorders>
              <w:bottom w:val="nil"/>
            </w:tcBorders>
          </w:tcPr>
          <w:p w14:paraId="6500F7F3" w14:textId="77777777" w:rsidR="00784F81" w:rsidRPr="00AE1146" w:rsidRDefault="00784F81" w:rsidP="00784F81">
            <w:r w:rsidRPr="00AE1146">
              <w:rPr>
                <w:lang w:val="en-US"/>
              </w:rPr>
              <w:t>II</w:t>
            </w:r>
          </w:p>
        </w:tc>
        <w:tc>
          <w:tcPr>
            <w:tcW w:w="1650" w:type="dxa"/>
            <w:tcBorders>
              <w:bottom w:val="nil"/>
            </w:tcBorders>
          </w:tcPr>
          <w:p w14:paraId="7135124C" w14:textId="77777777" w:rsidR="00784F81" w:rsidRPr="00AE1146" w:rsidRDefault="00784F81" w:rsidP="00784F81">
            <w:r w:rsidRPr="00AE1146">
              <w:rPr>
                <w:lang w:val="en-US"/>
              </w:rPr>
              <w:t>III</w:t>
            </w:r>
          </w:p>
        </w:tc>
        <w:tc>
          <w:tcPr>
            <w:tcW w:w="1646" w:type="dxa"/>
            <w:tcBorders>
              <w:bottom w:val="nil"/>
            </w:tcBorders>
          </w:tcPr>
          <w:p w14:paraId="1C0BD277" w14:textId="77777777" w:rsidR="00784F81" w:rsidRPr="00AE1146" w:rsidRDefault="00784F81" w:rsidP="00784F81">
            <w:r w:rsidRPr="00AE1146">
              <w:rPr>
                <w:lang w:val="en-US"/>
              </w:rPr>
              <w:t>IV</w:t>
            </w:r>
          </w:p>
        </w:tc>
      </w:tr>
      <w:tr w:rsidR="00784F81" w:rsidRPr="00AE1146" w14:paraId="5FCF613E" w14:textId="77777777" w:rsidTr="00784F81">
        <w:trPr>
          <w:cantSplit/>
          <w:trHeight w:val="284"/>
          <w:tblHeader/>
        </w:trPr>
        <w:tc>
          <w:tcPr>
            <w:tcW w:w="1600" w:type="dxa"/>
            <w:tcBorders>
              <w:right w:val="single" w:sz="4" w:space="0" w:color="auto"/>
            </w:tcBorders>
          </w:tcPr>
          <w:p w14:paraId="6D959AD5" w14:textId="77777777" w:rsidR="00784F81" w:rsidRPr="00AE1146" w:rsidRDefault="00784F81" w:rsidP="00784F81">
            <w:r w:rsidRPr="00AE1146">
              <w:t>1</w:t>
            </w:r>
          </w:p>
        </w:tc>
        <w:tc>
          <w:tcPr>
            <w:tcW w:w="1651" w:type="dxa"/>
            <w:tcBorders>
              <w:right w:val="single" w:sz="4" w:space="0" w:color="auto"/>
            </w:tcBorders>
          </w:tcPr>
          <w:p w14:paraId="1F61DA70" w14:textId="77777777" w:rsidR="00784F81" w:rsidRPr="00AE1146" w:rsidRDefault="00784F81" w:rsidP="00784F81">
            <w:r w:rsidRPr="00AE1146">
              <w:t>2</w:t>
            </w:r>
          </w:p>
        </w:tc>
        <w:tc>
          <w:tcPr>
            <w:tcW w:w="1650" w:type="dxa"/>
            <w:tcBorders>
              <w:right w:val="single" w:sz="4" w:space="0" w:color="auto"/>
            </w:tcBorders>
          </w:tcPr>
          <w:p w14:paraId="0805B450" w14:textId="77777777" w:rsidR="00784F81" w:rsidRPr="00AE1146" w:rsidRDefault="00784F81" w:rsidP="00784F81">
            <w:r w:rsidRPr="00AE1146">
              <w:t>3</w:t>
            </w:r>
          </w:p>
        </w:tc>
        <w:tc>
          <w:tcPr>
            <w:tcW w:w="1650" w:type="dxa"/>
            <w:tcBorders>
              <w:right w:val="single" w:sz="4" w:space="0" w:color="auto"/>
            </w:tcBorders>
          </w:tcPr>
          <w:p w14:paraId="5DE30853" w14:textId="77777777" w:rsidR="00784F81" w:rsidRPr="00AE1146" w:rsidRDefault="00784F81" w:rsidP="00784F81">
            <w:r w:rsidRPr="00AE1146">
              <w:t>4</w:t>
            </w:r>
          </w:p>
        </w:tc>
        <w:tc>
          <w:tcPr>
            <w:tcW w:w="1650" w:type="dxa"/>
            <w:tcBorders>
              <w:right w:val="single" w:sz="4" w:space="0" w:color="auto"/>
            </w:tcBorders>
          </w:tcPr>
          <w:p w14:paraId="69C338E2" w14:textId="77777777" w:rsidR="00784F81" w:rsidRPr="00AE1146" w:rsidRDefault="00784F81" w:rsidP="00784F81">
            <w:r w:rsidRPr="00AE1146">
              <w:t>5</w:t>
            </w:r>
          </w:p>
        </w:tc>
        <w:tc>
          <w:tcPr>
            <w:tcW w:w="1646" w:type="dxa"/>
            <w:tcBorders>
              <w:right w:val="single" w:sz="4" w:space="0" w:color="auto"/>
            </w:tcBorders>
          </w:tcPr>
          <w:p w14:paraId="016A230D" w14:textId="77777777" w:rsidR="00784F81" w:rsidRPr="00AE1146" w:rsidRDefault="00784F81" w:rsidP="00784F81">
            <w:r w:rsidRPr="00AE1146">
              <w:t>6</w:t>
            </w:r>
          </w:p>
        </w:tc>
      </w:tr>
      <w:tr w:rsidR="00784F81" w:rsidRPr="00AE1146" w14:paraId="15EE5654" w14:textId="77777777" w:rsidTr="00784F81">
        <w:trPr>
          <w:cantSplit/>
          <w:trHeight w:val="284"/>
        </w:trPr>
        <w:tc>
          <w:tcPr>
            <w:tcW w:w="1600" w:type="dxa"/>
            <w:tcBorders>
              <w:right w:val="single" w:sz="4" w:space="0" w:color="auto"/>
            </w:tcBorders>
          </w:tcPr>
          <w:p w14:paraId="31D27838" w14:textId="77777777" w:rsidR="00784F81" w:rsidRPr="00AE1146" w:rsidRDefault="00784F81" w:rsidP="00784F81">
            <w:r w:rsidRPr="00AE1146">
              <w:t>12</w:t>
            </w:r>
          </w:p>
        </w:tc>
        <w:tc>
          <w:tcPr>
            <w:tcW w:w="1651" w:type="dxa"/>
            <w:tcBorders>
              <w:right w:val="single" w:sz="4" w:space="0" w:color="auto"/>
            </w:tcBorders>
          </w:tcPr>
          <w:p w14:paraId="725AC279" w14:textId="77777777" w:rsidR="00784F81" w:rsidRPr="00AE1146" w:rsidRDefault="00784F81" w:rsidP="00784F81">
            <w:r w:rsidRPr="00AE1146">
              <w:t>13</w:t>
            </w:r>
          </w:p>
        </w:tc>
        <w:tc>
          <w:tcPr>
            <w:tcW w:w="1650" w:type="dxa"/>
            <w:tcBorders>
              <w:right w:val="single" w:sz="4" w:space="0" w:color="auto"/>
            </w:tcBorders>
          </w:tcPr>
          <w:p w14:paraId="1EE39CC3" w14:textId="77777777" w:rsidR="00784F81" w:rsidRPr="00AE1146" w:rsidRDefault="00784F81" w:rsidP="00784F81">
            <w:r w:rsidRPr="00AE1146">
              <w:t>12</w:t>
            </w:r>
          </w:p>
        </w:tc>
        <w:tc>
          <w:tcPr>
            <w:tcW w:w="1650" w:type="dxa"/>
            <w:tcBorders>
              <w:right w:val="single" w:sz="4" w:space="0" w:color="auto"/>
            </w:tcBorders>
          </w:tcPr>
          <w:p w14:paraId="1D01A19C" w14:textId="77777777" w:rsidR="00784F81" w:rsidRPr="00AE1146" w:rsidRDefault="00784F81" w:rsidP="00784F81">
            <w:r w:rsidRPr="00AE1146">
              <w:t>11</w:t>
            </w:r>
          </w:p>
        </w:tc>
        <w:tc>
          <w:tcPr>
            <w:tcW w:w="1650" w:type="dxa"/>
            <w:tcBorders>
              <w:right w:val="single" w:sz="4" w:space="0" w:color="auto"/>
            </w:tcBorders>
          </w:tcPr>
          <w:p w14:paraId="62A19D0F" w14:textId="77777777" w:rsidR="00784F81" w:rsidRPr="00AE1146" w:rsidRDefault="00784F81" w:rsidP="00784F81">
            <w:r w:rsidRPr="00AE1146">
              <w:t>10</w:t>
            </w:r>
          </w:p>
        </w:tc>
        <w:tc>
          <w:tcPr>
            <w:tcW w:w="1646" w:type="dxa"/>
            <w:tcBorders>
              <w:right w:val="single" w:sz="4" w:space="0" w:color="auto"/>
            </w:tcBorders>
          </w:tcPr>
          <w:p w14:paraId="6D133BE9" w14:textId="77777777" w:rsidR="00784F81" w:rsidRPr="00AE1146" w:rsidRDefault="00784F81" w:rsidP="00784F81">
            <w:r w:rsidRPr="00AE1146">
              <w:t>9</w:t>
            </w:r>
          </w:p>
        </w:tc>
      </w:tr>
      <w:tr w:rsidR="00784F81" w:rsidRPr="00AE1146" w14:paraId="27187290" w14:textId="77777777" w:rsidTr="00784F81">
        <w:trPr>
          <w:cantSplit/>
          <w:trHeight w:val="284"/>
        </w:trPr>
        <w:tc>
          <w:tcPr>
            <w:tcW w:w="1600" w:type="dxa"/>
            <w:tcBorders>
              <w:right w:val="single" w:sz="4" w:space="0" w:color="auto"/>
            </w:tcBorders>
          </w:tcPr>
          <w:p w14:paraId="73729194" w14:textId="77777777" w:rsidR="00784F81" w:rsidRPr="00AE1146" w:rsidRDefault="00784F81" w:rsidP="00784F81">
            <w:r w:rsidRPr="00AE1146">
              <w:t>16</w:t>
            </w:r>
          </w:p>
        </w:tc>
        <w:tc>
          <w:tcPr>
            <w:tcW w:w="1651" w:type="dxa"/>
            <w:tcBorders>
              <w:right w:val="single" w:sz="4" w:space="0" w:color="auto"/>
            </w:tcBorders>
          </w:tcPr>
          <w:p w14:paraId="0D47DC65" w14:textId="77777777" w:rsidR="00784F81" w:rsidRPr="00AE1146" w:rsidRDefault="00784F81" w:rsidP="00784F81">
            <w:r w:rsidRPr="00AE1146">
              <w:t>20</w:t>
            </w:r>
          </w:p>
        </w:tc>
        <w:tc>
          <w:tcPr>
            <w:tcW w:w="1650" w:type="dxa"/>
            <w:tcBorders>
              <w:right w:val="single" w:sz="4" w:space="0" w:color="auto"/>
            </w:tcBorders>
          </w:tcPr>
          <w:p w14:paraId="18DECB76" w14:textId="77777777" w:rsidR="00784F81" w:rsidRPr="00AE1146" w:rsidRDefault="00784F81" w:rsidP="00784F81">
            <w:r w:rsidRPr="00AE1146">
              <w:t>18</w:t>
            </w:r>
          </w:p>
        </w:tc>
        <w:tc>
          <w:tcPr>
            <w:tcW w:w="1650" w:type="dxa"/>
            <w:tcBorders>
              <w:right w:val="single" w:sz="4" w:space="0" w:color="auto"/>
            </w:tcBorders>
          </w:tcPr>
          <w:p w14:paraId="36302D42" w14:textId="77777777" w:rsidR="00784F81" w:rsidRPr="00AE1146" w:rsidRDefault="00784F81" w:rsidP="00784F81">
            <w:r w:rsidRPr="00AE1146">
              <w:t>17</w:t>
            </w:r>
          </w:p>
        </w:tc>
        <w:tc>
          <w:tcPr>
            <w:tcW w:w="1650" w:type="dxa"/>
            <w:tcBorders>
              <w:right w:val="single" w:sz="4" w:space="0" w:color="auto"/>
            </w:tcBorders>
          </w:tcPr>
          <w:p w14:paraId="71450A13" w14:textId="77777777" w:rsidR="00784F81" w:rsidRPr="00AE1146" w:rsidRDefault="00784F81" w:rsidP="00784F81">
            <w:r w:rsidRPr="00AE1146">
              <w:t>15</w:t>
            </w:r>
          </w:p>
        </w:tc>
        <w:tc>
          <w:tcPr>
            <w:tcW w:w="1646" w:type="dxa"/>
            <w:tcBorders>
              <w:right w:val="single" w:sz="4" w:space="0" w:color="auto"/>
            </w:tcBorders>
          </w:tcPr>
          <w:p w14:paraId="00A07796" w14:textId="77777777" w:rsidR="00784F81" w:rsidRPr="00AE1146" w:rsidRDefault="00784F81" w:rsidP="00784F81">
            <w:r w:rsidRPr="00AE1146">
              <w:t>14</w:t>
            </w:r>
          </w:p>
        </w:tc>
      </w:tr>
      <w:tr w:rsidR="00784F81" w:rsidRPr="00AE1146" w14:paraId="466E2919" w14:textId="77777777" w:rsidTr="00784F81">
        <w:trPr>
          <w:cantSplit/>
          <w:trHeight w:val="284"/>
        </w:trPr>
        <w:tc>
          <w:tcPr>
            <w:tcW w:w="1600" w:type="dxa"/>
            <w:tcBorders>
              <w:right w:val="single" w:sz="4" w:space="0" w:color="auto"/>
            </w:tcBorders>
          </w:tcPr>
          <w:p w14:paraId="6FEFB336" w14:textId="77777777" w:rsidR="00784F81" w:rsidRPr="00AE1146" w:rsidRDefault="00784F81" w:rsidP="00784F81">
            <w:r w:rsidRPr="00AE1146">
              <w:t>20</w:t>
            </w:r>
          </w:p>
        </w:tc>
        <w:tc>
          <w:tcPr>
            <w:tcW w:w="1651" w:type="dxa"/>
            <w:tcBorders>
              <w:right w:val="single" w:sz="4" w:space="0" w:color="auto"/>
            </w:tcBorders>
          </w:tcPr>
          <w:p w14:paraId="59BB0D19" w14:textId="77777777" w:rsidR="00784F81" w:rsidRPr="00AE1146" w:rsidRDefault="00784F81" w:rsidP="00784F81">
            <w:r w:rsidRPr="00AE1146">
              <w:t>28</w:t>
            </w:r>
          </w:p>
        </w:tc>
        <w:tc>
          <w:tcPr>
            <w:tcW w:w="1650" w:type="dxa"/>
            <w:tcBorders>
              <w:right w:val="single" w:sz="4" w:space="0" w:color="auto"/>
            </w:tcBorders>
          </w:tcPr>
          <w:p w14:paraId="77F25EA8" w14:textId="77777777" w:rsidR="00784F81" w:rsidRPr="00AE1146" w:rsidRDefault="00784F81" w:rsidP="00784F81">
            <w:r w:rsidRPr="00AE1146">
              <w:t>25</w:t>
            </w:r>
          </w:p>
        </w:tc>
        <w:tc>
          <w:tcPr>
            <w:tcW w:w="1650" w:type="dxa"/>
            <w:tcBorders>
              <w:right w:val="single" w:sz="4" w:space="0" w:color="auto"/>
            </w:tcBorders>
          </w:tcPr>
          <w:p w14:paraId="2826466C" w14:textId="77777777" w:rsidR="00784F81" w:rsidRPr="00AE1146" w:rsidRDefault="00784F81" w:rsidP="00784F81">
            <w:r w:rsidRPr="00AE1146">
              <w:t>23</w:t>
            </w:r>
          </w:p>
        </w:tc>
        <w:tc>
          <w:tcPr>
            <w:tcW w:w="1650" w:type="dxa"/>
            <w:tcBorders>
              <w:right w:val="single" w:sz="4" w:space="0" w:color="auto"/>
            </w:tcBorders>
          </w:tcPr>
          <w:p w14:paraId="5F686C95" w14:textId="77777777" w:rsidR="00784F81" w:rsidRPr="00AE1146" w:rsidRDefault="00784F81" w:rsidP="00784F81">
            <w:r w:rsidRPr="00AE1146">
              <w:t>21</w:t>
            </w:r>
          </w:p>
        </w:tc>
        <w:tc>
          <w:tcPr>
            <w:tcW w:w="1646" w:type="dxa"/>
            <w:tcBorders>
              <w:right w:val="single" w:sz="4" w:space="0" w:color="auto"/>
            </w:tcBorders>
          </w:tcPr>
          <w:p w14:paraId="441A77AE" w14:textId="77777777" w:rsidR="00784F81" w:rsidRPr="00AE1146" w:rsidRDefault="00784F81" w:rsidP="00784F81">
            <w:r w:rsidRPr="00AE1146">
              <w:t>19</w:t>
            </w:r>
          </w:p>
        </w:tc>
      </w:tr>
      <w:tr w:rsidR="00784F81" w:rsidRPr="00AE1146" w14:paraId="55B0EE78" w14:textId="77777777" w:rsidTr="00784F81">
        <w:trPr>
          <w:cantSplit/>
          <w:trHeight w:val="284"/>
        </w:trPr>
        <w:tc>
          <w:tcPr>
            <w:tcW w:w="1600" w:type="dxa"/>
            <w:tcBorders>
              <w:right w:val="single" w:sz="4" w:space="0" w:color="auto"/>
            </w:tcBorders>
          </w:tcPr>
          <w:p w14:paraId="0B2B8A96" w14:textId="77777777" w:rsidR="00784F81" w:rsidRPr="00AE1146" w:rsidRDefault="00784F81" w:rsidP="00784F81">
            <w:r w:rsidRPr="00AE1146">
              <w:t>24</w:t>
            </w:r>
          </w:p>
        </w:tc>
        <w:tc>
          <w:tcPr>
            <w:tcW w:w="1651" w:type="dxa"/>
            <w:tcBorders>
              <w:right w:val="single" w:sz="4" w:space="0" w:color="auto"/>
            </w:tcBorders>
          </w:tcPr>
          <w:p w14:paraId="2070628D" w14:textId="77777777" w:rsidR="00784F81" w:rsidRPr="00AE1146" w:rsidRDefault="00784F81" w:rsidP="00784F81">
            <w:r w:rsidRPr="00AE1146">
              <w:t>34</w:t>
            </w:r>
          </w:p>
        </w:tc>
        <w:tc>
          <w:tcPr>
            <w:tcW w:w="1650" w:type="dxa"/>
            <w:tcBorders>
              <w:right w:val="single" w:sz="4" w:space="0" w:color="auto"/>
            </w:tcBorders>
          </w:tcPr>
          <w:p w14:paraId="12818EB2" w14:textId="77777777" w:rsidR="00784F81" w:rsidRPr="00AE1146" w:rsidRDefault="00784F81" w:rsidP="00784F81">
            <w:r w:rsidRPr="00AE1146">
              <w:t>31</w:t>
            </w:r>
          </w:p>
        </w:tc>
        <w:tc>
          <w:tcPr>
            <w:tcW w:w="1650" w:type="dxa"/>
            <w:tcBorders>
              <w:right w:val="single" w:sz="4" w:space="0" w:color="auto"/>
            </w:tcBorders>
          </w:tcPr>
          <w:p w14:paraId="0F4C037B" w14:textId="77777777" w:rsidR="00784F81" w:rsidRPr="00AE1146" w:rsidRDefault="00784F81" w:rsidP="00784F81">
            <w:r w:rsidRPr="00AE1146">
              <w:t>29</w:t>
            </w:r>
          </w:p>
        </w:tc>
        <w:tc>
          <w:tcPr>
            <w:tcW w:w="1650" w:type="dxa"/>
            <w:tcBorders>
              <w:right w:val="single" w:sz="4" w:space="0" w:color="auto"/>
            </w:tcBorders>
          </w:tcPr>
          <w:p w14:paraId="722E3DBA" w14:textId="77777777" w:rsidR="00784F81" w:rsidRPr="00AE1146" w:rsidRDefault="00784F81" w:rsidP="00784F81">
            <w:r w:rsidRPr="00AE1146">
              <w:t>27</w:t>
            </w:r>
          </w:p>
        </w:tc>
        <w:tc>
          <w:tcPr>
            <w:tcW w:w="1646" w:type="dxa"/>
            <w:tcBorders>
              <w:right w:val="single" w:sz="4" w:space="0" w:color="auto"/>
            </w:tcBorders>
          </w:tcPr>
          <w:p w14:paraId="730303AD" w14:textId="77777777" w:rsidR="00784F81" w:rsidRPr="00AE1146" w:rsidRDefault="00784F81" w:rsidP="00784F81">
            <w:r w:rsidRPr="00AE1146">
              <w:t>25</w:t>
            </w:r>
          </w:p>
        </w:tc>
      </w:tr>
      <w:tr w:rsidR="00784F81" w:rsidRPr="00AE1146" w14:paraId="10763E4C" w14:textId="77777777" w:rsidTr="00784F81">
        <w:trPr>
          <w:cantSplit/>
          <w:trHeight w:val="284"/>
        </w:trPr>
        <w:tc>
          <w:tcPr>
            <w:tcW w:w="1600" w:type="dxa"/>
            <w:tcBorders>
              <w:bottom w:val="single" w:sz="4" w:space="0" w:color="auto"/>
              <w:right w:val="single" w:sz="4" w:space="0" w:color="auto"/>
            </w:tcBorders>
          </w:tcPr>
          <w:p w14:paraId="7FB95DB6" w14:textId="77777777" w:rsidR="00784F81" w:rsidRPr="00AE1146" w:rsidRDefault="00784F81" w:rsidP="00784F81">
            <w:r w:rsidRPr="00AE1146">
              <w:lastRenderedPageBreak/>
              <w:t>28</w:t>
            </w:r>
          </w:p>
        </w:tc>
        <w:tc>
          <w:tcPr>
            <w:tcW w:w="1651" w:type="dxa"/>
            <w:tcBorders>
              <w:bottom w:val="single" w:sz="4" w:space="0" w:color="auto"/>
              <w:right w:val="single" w:sz="4" w:space="0" w:color="auto"/>
            </w:tcBorders>
          </w:tcPr>
          <w:p w14:paraId="054D1372" w14:textId="77777777" w:rsidR="00784F81" w:rsidRPr="00AE1146" w:rsidRDefault="00784F81" w:rsidP="00784F81">
            <w:r w:rsidRPr="00AE1146">
              <w:t>41</w:t>
            </w:r>
          </w:p>
        </w:tc>
        <w:tc>
          <w:tcPr>
            <w:tcW w:w="1650" w:type="dxa"/>
            <w:tcBorders>
              <w:bottom w:val="single" w:sz="4" w:space="0" w:color="auto"/>
              <w:right w:val="single" w:sz="4" w:space="0" w:color="auto"/>
            </w:tcBorders>
          </w:tcPr>
          <w:p w14:paraId="78EFA77F" w14:textId="77777777" w:rsidR="00784F81" w:rsidRPr="00AE1146" w:rsidRDefault="00784F81" w:rsidP="00784F81">
            <w:r w:rsidRPr="00AE1146">
              <w:t>38</w:t>
            </w:r>
          </w:p>
        </w:tc>
        <w:tc>
          <w:tcPr>
            <w:tcW w:w="1650" w:type="dxa"/>
            <w:tcBorders>
              <w:bottom w:val="single" w:sz="4" w:space="0" w:color="auto"/>
              <w:right w:val="single" w:sz="4" w:space="0" w:color="auto"/>
            </w:tcBorders>
          </w:tcPr>
          <w:p w14:paraId="1CF99DFD" w14:textId="77777777" w:rsidR="00784F81" w:rsidRPr="00AE1146" w:rsidRDefault="00784F81" w:rsidP="00784F81">
            <w:r w:rsidRPr="00AE1146">
              <w:t>36</w:t>
            </w:r>
          </w:p>
        </w:tc>
        <w:tc>
          <w:tcPr>
            <w:tcW w:w="1650" w:type="dxa"/>
            <w:tcBorders>
              <w:bottom w:val="single" w:sz="4" w:space="0" w:color="auto"/>
              <w:right w:val="single" w:sz="4" w:space="0" w:color="auto"/>
            </w:tcBorders>
          </w:tcPr>
          <w:p w14:paraId="2F2EA749" w14:textId="77777777" w:rsidR="00784F81" w:rsidRPr="00AE1146" w:rsidRDefault="00784F81" w:rsidP="00784F81">
            <w:r w:rsidRPr="00AE1146">
              <w:t>32</w:t>
            </w:r>
          </w:p>
        </w:tc>
        <w:tc>
          <w:tcPr>
            <w:tcW w:w="1646" w:type="dxa"/>
            <w:tcBorders>
              <w:bottom w:val="single" w:sz="4" w:space="0" w:color="auto"/>
              <w:right w:val="single" w:sz="4" w:space="0" w:color="auto"/>
            </w:tcBorders>
          </w:tcPr>
          <w:p w14:paraId="2BD47416" w14:textId="77777777" w:rsidR="00784F81" w:rsidRPr="00AE1146" w:rsidRDefault="00784F81" w:rsidP="00784F81">
            <w:r w:rsidRPr="00AE1146">
              <w:t>29</w:t>
            </w:r>
          </w:p>
        </w:tc>
      </w:tr>
      <w:tr w:rsidR="00784F81" w:rsidRPr="00AE1146" w14:paraId="095DFB05" w14:textId="77777777" w:rsidTr="00784F81">
        <w:trPr>
          <w:cantSplit/>
          <w:trHeight w:val="284"/>
        </w:trPr>
        <w:tc>
          <w:tcPr>
            <w:tcW w:w="1600" w:type="dxa"/>
            <w:tcBorders>
              <w:right w:val="single" w:sz="4" w:space="0" w:color="auto"/>
            </w:tcBorders>
          </w:tcPr>
          <w:p w14:paraId="234095F8" w14:textId="77777777" w:rsidR="00784F81" w:rsidRPr="00AE1146" w:rsidRDefault="00784F81" w:rsidP="00784F81">
            <w:r w:rsidRPr="00AE1146">
              <w:t>32</w:t>
            </w:r>
          </w:p>
        </w:tc>
        <w:tc>
          <w:tcPr>
            <w:tcW w:w="1651" w:type="dxa"/>
            <w:tcBorders>
              <w:right w:val="single" w:sz="4" w:space="0" w:color="auto"/>
            </w:tcBorders>
          </w:tcPr>
          <w:p w14:paraId="7FC612F2" w14:textId="77777777" w:rsidR="00784F81" w:rsidRPr="00AE1146" w:rsidRDefault="00784F81" w:rsidP="00784F81">
            <w:r w:rsidRPr="00AE1146">
              <w:t>48</w:t>
            </w:r>
          </w:p>
        </w:tc>
        <w:tc>
          <w:tcPr>
            <w:tcW w:w="1650" w:type="dxa"/>
            <w:tcBorders>
              <w:right w:val="single" w:sz="4" w:space="0" w:color="auto"/>
            </w:tcBorders>
          </w:tcPr>
          <w:p w14:paraId="6CD1D588" w14:textId="77777777" w:rsidR="00784F81" w:rsidRPr="00AE1146" w:rsidRDefault="00784F81" w:rsidP="00784F81">
            <w:r w:rsidRPr="00AE1146">
              <w:t>44</w:t>
            </w:r>
          </w:p>
        </w:tc>
        <w:tc>
          <w:tcPr>
            <w:tcW w:w="1650" w:type="dxa"/>
            <w:tcBorders>
              <w:right w:val="single" w:sz="4" w:space="0" w:color="auto"/>
            </w:tcBorders>
          </w:tcPr>
          <w:p w14:paraId="48F9B9EB" w14:textId="77777777" w:rsidR="00784F81" w:rsidRPr="00AE1146" w:rsidRDefault="00784F81" w:rsidP="00784F81">
            <w:r w:rsidRPr="00AE1146">
              <w:t>41</w:t>
            </w:r>
          </w:p>
        </w:tc>
        <w:tc>
          <w:tcPr>
            <w:tcW w:w="1650" w:type="dxa"/>
            <w:tcBorders>
              <w:right w:val="single" w:sz="4" w:space="0" w:color="auto"/>
            </w:tcBorders>
          </w:tcPr>
          <w:p w14:paraId="2F5E3B6C" w14:textId="77777777" w:rsidR="00784F81" w:rsidRPr="00AE1146" w:rsidRDefault="00784F81" w:rsidP="00784F81">
            <w:r w:rsidRPr="00AE1146">
              <w:t>37</w:t>
            </w:r>
          </w:p>
        </w:tc>
        <w:tc>
          <w:tcPr>
            <w:tcW w:w="1646" w:type="dxa"/>
            <w:tcBorders>
              <w:right w:val="single" w:sz="4" w:space="0" w:color="auto"/>
            </w:tcBorders>
          </w:tcPr>
          <w:p w14:paraId="4D1A69E9" w14:textId="77777777" w:rsidR="00784F81" w:rsidRPr="00AE1146" w:rsidRDefault="00784F81" w:rsidP="00784F81">
            <w:r w:rsidRPr="00AE1146">
              <w:t>34</w:t>
            </w:r>
          </w:p>
        </w:tc>
      </w:tr>
      <w:tr w:rsidR="00784F81" w:rsidRPr="00AE1146" w14:paraId="59F2D028" w14:textId="77777777" w:rsidTr="00784F81">
        <w:trPr>
          <w:cantSplit/>
          <w:trHeight w:val="284"/>
        </w:trPr>
        <w:tc>
          <w:tcPr>
            <w:tcW w:w="1600" w:type="dxa"/>
            <w:tcBorders>
              <w:right w:val="single" w:sz="4" w:space="0" w:color="auto"/>
            </w:tcBorders>
          </w:tcPr>
          <w:p w14:paraId="7573AD74" w14:textId="77777777" w:rsidR="00784F81" w:rsidRPr="00AE1146" w:rsidRDefault="00784F81" w:rsidP="00784F81">
            <w:r w:rsidRPr="00AE1146">
              <w:t>36</w:t>
            </w:r>
          </w:p>
        </w:tc>
        <w:tc>
          <w:tcPr>
            <w:tcW w:w="1651" w:type="dxa"/>
            <w:tcBorders>
              <w:right w:val="single" w:sz="4" w:space="0" w:color="auto"/>
            </w:tcBorders>
          </w:tcPr>
          <w:p w14:paraId="71D235A5" w14:textId="77777777" w:rsidR="00784F81" w:rsidRPr="00AE1146" w:rsidRDefault="00784F81" w:rsidP="00784F81">
            <w:r w:rsidRPr="00AE1146">
              <w:t>54</w:t>
            </w:r>
          </w:p>
        </w:tc>
        <w:tc>
          <w:tcPr>
            <w:tcW w:w="1650" w:type="dxa"/>
            <w:tcBorders>
              <w:right w:val="single" w:sz="4" w:space="0" w:color="auto"/>
            </w:tcBorders>
          </w:tcPr>
          <w:p w14:paraId="2860FA8C" w14:textId="77777777" w:rsidR="00784F81" w:rsidRPr="00AE1146" w:rsidRDefault="00784F81" w:rsidP="00784F81">
            <w:r w:rsidRPr="00AE1146">
              <w:t>48</w:t>
            </w:r>
          </w:p>
        </w:tc>
        <w:tc>
          <w:tcPr>
            <w:tcW w:w="1650" w:type="dxa"/>
            <w:tcBorders>
              <w:right w:val="single" w:sz="4" w:space="0" w:color="auto"/>
            </w:tcBorders>
          </w:tcPr>
          <w:p w14:paraId="2B788D39" w14:textId="77777777" w:rsidR="00784F81" w:rsidRPr="00AE1146" w:rsidRDefault="00784F81" w:rsidP="00784F81">
            <w:r w:rsidRPr="00AE1146">
              <w:t>46</w:t>
            </w:r>
          </w:p>
        </w:tc>
        <w:tc>
          <w:tcPr>
            <w:tcW w:w="1650" w:type="dxa"/>
            <w:tcBorders>
              <w:right w:val="single" w:sz="4" w:space="0" w:color="auto"/>
            </w:tcBorders>
          </w:tcPr>
          <w:p w14:paraId="4ACE9EAB" w14:textId="77777777" w:rsidR="00784F81" w:rsidRPr="00AE1146" w:rsidRDefault="00784F81" w:rsidP="00784F81">
            <w:r w:rsidRPr="00AE1146">
              <w:t>42</w:t>
            </w:r>
          </w:p>
        </w:tc>
        <w:tc>
          <w:tcPr>
            <w:tcW w:w="1646" w:type="dxa"/>
            <w:tcBorders>
              <w:right w:val="single" w:sz="4" w:space="0" w:color="auto"/>
            </w:tcBorders>
          </w:tcPr>
          <w:p w14:paraId="73A9F397" w14:textId="77777777" w:rsidR="00784F81" w:rsidRPr="00AE1146" w:rsidRDefault="00784F81" w:rsidP="00784F81">
            <w:r w:rsidRPr="00AE1146">
              <w:t>38</w:t>
            </w:r>
          </w:p>
        </w:tc>
      </w:tr>
      <w:tr w:rsidR="00784F81" w:rsidRPr="00AE1146" w14:paraId="16743D0A" w14:textId="77777777" w:rsidTr="00784F81">
        <w:trPr>
          <w:cantSplit/>
          <w:trHeight w:val="284"/>
        </w:trPr>
        <w:tc>
          <w:tcPr>
            <w:tcW w:w="1600" w:type="dxa"/>
            <w:tcBorders>
              <w:right w:val="single" w:sz="4" w:space="0" w:color="auto"/>
            </w:tcBorders>
          </w:tcPr>
          <w:p w14:paraId="53286260" w14:textId="77777777" w:rsidR="00784F81" w:rsidRPr="00AE1146" w:rsidRDefault="00784F81" w:rsidP="00784F81">
            <w:r w:rsidRPr="00AE1146">
              <w:t>40</w:t>
            </w:r>
          </w:p>
        </w:tc>
        <w:tc>
          <w:tcPr>
            <w:tcW w:w="1651" w:type="dxa"/>
            <w:tcBorders>
              <w:right w:val="single" w:sz="4" w:space="0" w:color="auto"/>
            </w:tcBorders>
          </w:tcPr>
          <w:p w14:paraId="4F52E087" w14:textId="77777777" w:rsidR="00784F81" w:rsidRPr="00AE1146" w:rsidRDefault="00784F81" w:rsidP="00784F81">
            <w:r w:rsidRPr="00AE1146">
              <w:t>61</w:t>
            </w:r>
          </w:p>
        </w:tc>
        <w:tc>
          <w:tcPr>
            <w:tcW w:w="1650" w:type="dxa"/>
            <w:tcBorders>
              <w:right w:val="single" w:sz="4" w:space="0" w:color="auto"/>
            </w:tcBorders>
          </w:tcPr>
          <w:p w14:paraId="397C8B36" w14:textId="77777777" w:rsidR="00784F81" w:rsidRPr="00AE1146" w:rsidRDefault="00784F81" w:rsidP="00784F81">
            <w:r w:rsidRPr="00AE1146">
              <w:t>56</w:t>
            </w:r>
          </w:p>
        </w:tc>
        <w:tc>
          <w:tcPr>
            <w:tcW w:w="1650" w:type="dxa"/>
            <w:tcBorders>
              <w:right w:val="single" w:sz="4" w:space="0" w:color="auto"/>
            </w:tcBorders>
          </w:tcPr>
          <w:p w14:paraId="79F56D3B" w14:textId="77777777" w:rsidR="00784F81" w:rsidRPr="00AE1146" w:rsidRDefault="00784F81" w:rsidP="00784F81">
            <w:r w:rsidRPr="00AE1146">
              <w:t>51</w:t>
            </w:r>
          </w:p>
        </w:tc>
        <w:tc>
          <w:tcPr>
            <w:tcW w:w="1650" w:type="dxa"/>
            <w:tcBorders>
              <w:right w:val="single" w:sz="4" w:space="0" w:color="auto"/>
            </w:tcBorders>
          </w:tcPr>
          <w:p w14:paraId="576C6FBC" w14:textId="77777777" w:rsidR="00784F81" w:rsidRPr="00AE1146" w:rsidRDefault="00784F81" w:rsidP="00784F81">
            <w:r w:rsidRPr="00AE1146">
              <w:t>48</w:t>
            </w:r>
          </w:p>
        </w:tc>
        <w:tc>
          <w:tcPr>
            <w:tcW w:w="1646" w:type="dxa"/>
            <w:tcBorders>
              <w:right w:val="single" w:sz="4" w:space="0" w:color="auto"/>
            </w:tcBorders>
          </w:tcPr>
          <w:p w14:paraId="76077083" w14:textId="77777777" w:rsidR="00784F81" w:rsidRPr="00AE1146" w:rsidRDefault="00784F81" w:rsidP="00784F81">
            <w:r w:rsidRPr="00AE1146">
              <w:t>43</w:t>
            </w:r>
          </w:p>
        </w:tc>
      </w:tr>
      <w:tr w:rsidR="00784F81" w:rsidRPr="00AE1146" w14:paraId="7BDCE92C" w14:textId="77777777" w:rsidTr="00784F81">
        <w:trPr>
          <w:cantSplit/>
          <w:trHeight w:val="284"/>
        </w:trPr>
        <w:tc>
          <w:tcPr>
            <w:tcW w:w="1600" w:type="dxa"/>
            <w:tcBorders>
              <w:right w:val="single" w:sz="4" w:space="0" w:color="auto"/>
            </w:tcBorders>
          </w:tcPr>
          <w:p w14:paraId="04566E65" w14:textId="77777777" w:rsidR="00784F81" w:rsidRPr="00AE1146" w:rsidRDefault="00784F81" w:rsidP="00784F81">
            <w:r w:rsidRPr="00AE1146">
              <w:t>44</w:t>
            </w:r>
          </w:p>
        </w:tc>
        <w:tc>
          <w:tcPr>
            <w:tcW w:w="1651" w:type="dxa"/>
            <w:tcBorders>
              <w:right w:val="single" w:sz="4" w:space="0" w:color="auto"/>
            </w:tcBorders>
          </w:tcPr>
          <w:p w14:paraId="02D5D04B" w14:textId="77777777" w:rsidR="00784F81" w:rsidRPr="00AE1146" w:rsidRDefault="00784F81" w:rsidP="00784F81">
            <w:r w:rsidRPr="00AE1146">
              <w:t>66</w:t>
            </w:r>
          </w:p>
        </w:tc>
        <w:tc>
          <w:tcPr>
            <w:tcW w:w="1650" w:type="dxa"/>
            <w:tcBorders>
              <w:right w:val="single" w:sz="4" w:space="0" w:color="auto"/>
            </w:tcBorders>
          </w:tcPr>
          <w:p w14:paraId="5FA4782E" w14:textId="77777777" w:rsidR="00784F81" w:rsidRPr="00AE1146" w:rsidRDefault="00784F81" w:rsidP="00784F81">
            <w:r w:rsidRPr="00AE1146">
              <w:t>60</w:t>
            </w:r>
          </w:p>
        </w:tc>
        <w:tc>
          <w:tcPr>
            <w:tcW w:w="1650" w:type="dxa"/>
            <w:tcBorders>
              <w:right w:val="single" w:sz="4" w:space="0" w:color="auto"/>
            </w:tcBorders>
          </w:tcPr>
          <w:p w14:paraId="43A359A0" w14:textId="77777777" w:rsidR="00784F81" w:rsidRPr="00AE1146" w:rsidRDefault="00784F81" w:rsidP="00784F81">
            <w:r w:rsidRPr="00AE1146">
              <w:t>57</w:t>
            </w:r>
          </w:p>
        </w:tc>
        <w:tc>
          <w:tcPr>
            <w:tcW w:w="1650" w:type="dxa"/>
            <w:tcBorders>
              <w:right w:val="single" w:sz="4" w:space="0" w:color="auto"/>
            </w:tcBorders>
          </w:tcPr>
          <w:p w14:paraId="6CB22298" w14:textId="77777777" w:rsidR="00784F81" w:rsidRPr="00AE1146" w:rsidRDefault="00784F81" w:rsidP="00784F81">
            <w:r w:rsidRPr="00AE1146">
              <w:t>52</w:t>
            </w:r>
          </w:p>
        </w:tc>
        <w:tc>
          <w:tcPr>
            <w:tcW w:w="1646" w:type="dxa"/>
            <w:tcBorders>
              <w:right w:val="single" w:sz="4" w:space="0" w:color="auto"/>
            </w:tcBorders>
          </w:tcPr>
          <w:p w14:paraId="08E60866" w14:textId="77777777" w:rsidR="00784F81" w:rsidRPr="00AE1146" w:rsidRDefault="00784F81" w:rsidP="00784F81">
            <w:r w:rsidRPr="00AE1146">
              <w:t>47</w:t>
            </w:r>
          </w:p>
        </w:tc>
      </w:tr>
      <w:tr w:rsidR="00784F81" w:rsidRPr="00AE1146" w14:paraId="6760C5CB" w14:textId="77777777" w:rsidTr="00784F81">
        <w:trPr>
          <w:cantSplit/>
          <w:trHeight w:val="284"/>
        </w:trPr>
        <w:tc>
          <w:tcPr>
            <w:tcW w:w="1600" w:type="dxa"/>
            <w:tcBorders>
              <w:bottom w:val="single" w:sz="4" w:space="0" w:color="auto"/>
              <w:right w:val="single" w:sz="4" w:space="0" w:color="auto"/>
            </w:tcBorders>
          </w:tcPr>
          <w:p w14:paraId="64EA3F0F" w14:textId="77777777" w:rsidR="00784F81" w:rsidRPr="00AE1146" w:rsidRDefault="00784F81" w:rsidP="00784F81">
            <w:r w:rsidRPr="00AE1146">
              <w:t>48</w:t>
            </w:r>
          </w:p>
        </w:tc>
        <w:tc>
          <w:tcPr>
            <w:tcW w:w="1651" w:type="dxa"/>
            <w:tcBorders>
              <w:bottom w:val="single" w:sz="4" w:space="0" w:color="auto"/>
              <w:right w:val="single" w:sz="4" w:space="0" w:color="auto"/>
            </w:tcBorders>
          </w:tcPr>
          <w:p w14:paraId="098208E1" w14:textId="77777777" w:rsidR="00784F81" w:rsidRPr="00AE1146" w:rsidRDefault="00784F81" w:rsidP="00784F81">
            <w:r w:rsidRPr="00AE1146">
              <w:t>72</w:t>
            </w:r>
          </w:p>
        </w:tc>
        <w:tc>
          <w:tcPr>
            <w:tcW w:w="1650" w:type="dxa"/>
            <w:tcBorders>
              <w:bottom w:val="single" w:sz="4" w:space="0" w:color="auto"/>
              <w:right w:val="single" w:sz="4" w:space="0" w:color="auto"/>
            </w:tcBorders>
          </w:tcPr>
          <w:p w14:paraId="5C9B5ED4" w14:textId="77777777" w:rsidR="00784F81" w:rsidRPr="00AE1146" w:rsidRDefault="00784F81" w:rsidP="00784F81">
            <w:r w:rsidRPr="00AE1146">
              <w:t>67</w:t>
            </w:r>
          </w:p>
        </w:tc>
        <w:tc>
          <w:tcPr>
            <w:tcW w:w="1650" w:type="dxa"/>
            <w:tcBorders>
              <w:bottom w:val="single" w:sz="4" w:space="0" w:color="auto"/>
              <w:right w:val="single" w:sz="4" w:space="0" w:color="auto"/>
            </w:tcBorders>
          </w:tcPr>
          <w:p w14:paraId="4F91C29B" w14:textId="77777777" w:rsidR="00784F81" w:rsidRPr="00AE1146" w:rsidRDefault="00784F81" w:rsidP="00784F81">
            <w:r w:rsidRPr="00AE1146">
              <w:t>61</w:t>
            </w:r>
          </w:p>
        </w:tc>
        <w:tc>
          <w:tcPr>
            <w:tcW w:w="1650" w:type="dxa"/>
            <w:tcBorders>
              <w:bottom w:val="single" w:sz="4" w:space="0" w:color="auto"/>
              <w:right w:val="single" w:sz="4" w:space="0" w:color="auto"/>
            </w:tcBorders>
          </w:tcPr>
          <w:p w14:paraId="25E39B1D" w14:textId="77777777" w:rsidR="00784F81" w:rsidRPr="00AE1146" w:rsidRDefault="00784F81" w:rsidP="00784F81">
            <w:r w:rsidRPr="00AE1146">
              <w:t>56</w:t>
            </w:r>
          </w:p>
        </w:tc>
        <w:tc>
          <w:tcPr>
            <w:tcW w:w="1646" w:type="dxa"/>
            <w:tcBorders>
              <w:bottom w:val="single" w:sz="4" w:space="0" w:color="auto"/>
              <w:right w:val="single" w:sz="4" w:space="0" w:color="auto"/>
            </w:tcBorders>
          </w:tcPr>
          <w:p w14:paraId="27C2631B" w14:textId="77777777" w:rsidR="00784F81" w:rsidRPr="00AE1146" w:rsidRDefault="00784F81" w:rsidP="00784F81">
            <w:r w:rsidRPr="00AE1146">
              <w:t>52</w:t>
            </w:r>
          </w:p>
        </w:tc>
      </w:tr>
      <w:tr w:rsidR="00784F81" w:rsidRPr="00AE1146" w14:paraId="3798CBAE" w14:textId="77777777" w:rsidTr="00784F81">
        <w:trPr>
          <w:cantSplit/>
          <w:trHeight w:val="284"/>
        </w:trPr>
        <w:tc>
          <w:tcPr>
            <w:tcW w:w="1600" w:type="dxa"/>
            <w:tcBorders>
              <w:right w:val="single" w:sz="4" w:space="0" w:color="auto"/>
            </w:tcBorders>
          </w:tcPr>
          <w:p w14:paraId="0690E56D" w14:textId="77777777" w:rsidR="00784F81" w:rsidRPr="00AE1146" w:rsidRDefault="00784F81" w:rsidP="00784F81">
            <w:r w:rsidRPr="00AE1146">
              <w:t>52</w:t>
            </w:r>
          </w:p>
        </w:tc>
        <w:tc>
          <w:tcPr>
            <w:tcW w:w="1651" w:type="dxa"/>
            <w:tcBorders>
              <w:right w:val="single" w:sz="4" w:space="0" w:color="auto"/>
            </w:tcBorders>
          </w:tcPr>
          <w:p w14:paraId="7FBE308E" w14:textId="77777777" w:rsidR="00784F81" w:rsidRPr="00AE1146" w:rsidRDefault="00784F81" w:rsidP="00784F81">
            <w:r w:rsidRPr="00AE1146">
              <w:t>77</w:t>
            </w:r>
          </w:p>
        </w:tc>
        <w:tc>
          <w:tcPr>
            <w:tcW w:w="1650" w:type="dxa"/>
            <w:tcBorders>
              <w:right w:val="single" w:sz="4" w:space="0" w:color="auto"/>
            </w:tcBorders>
          </w:tcPr>
          <w:p w14:paraId="3E59AD00" w14:textId="77777777" w:rsidR="00784F81" w:rsidRPr="00AE1146" w:rsidRDefault="00784F81" w:rsidP="00784F81">
            <w:r w:rsidRPr="00AE1146">
              <w:t>72</w:t>
            </w:r>
          </w:p>
        </w:tc>
        <w:tc>
          <w:tcPr>
            <w:tcW w:w="1650" w:type="dxa"/>
            <w:tcBorders>
              <w:right w:val="single" w:sz="4" w:space="0" w:color="auto"/>
            </w:tcBorders>
          </w:tcPr>
          <w:p w14:paraId="114EA4C1" w14:textId="77777777" w:rsidR="00784F81" w:rsidRPr="00AE1146" w:rsidRDefault="00784F81" w:rsidP="00784F81">
            <w:r w:rsidRPr="00AE1146">
              <w:t>66</w:t>
            </w:r>
          </w:p>
        </w:tc>
        <w:tc>
          <w:tcPr>
            <w:tcW w:w="1650" w:type="dxa"/>
            <w:tcBorders>
              <w:right w:val="single" w:sz="4" w:space="0" w:color="auto"/>
            </w:tcBorders>
          </w:tcPr>
          <w:p w14:paraId="11134C18" w14:textId="77777777" w:rsidR="00784F81" w:rsidRPr="00AE1146" w:rsidRDefault="00784F81" w:rsidP="00784F81">
            <w:r w:rsidRPr="00AE1146">
              <w:t>60</w:t>
            </w:r>
          </w:p>
        </w:tc>
        <w:tc>
          <w:tcPr>
            <w:tcW w:w="1646" w:type="dxa"/>
            <w:tcBorders>
              <w:right w:val="single" w:sz="4" w:space="0" w:color="auto"/>
            </w:tcBorders>
          </w:tcPr>
          <w:p w14:paraId="2C5AEF3D" w14:textId="77777777" w:rsidR="00784F81" w:rsidRPr="00AE1146" w:rsidRDefault="00784F81" w:rsidP="00784F81">
            <w:r w:rsidRPr="00AE1146">
              <w:t>56</w:t>
            </w:r>
          </w:p>
        </w:tc>
      </w:tr>
      <w:tr w:rsidR="00784F81" w:rsidRPr="00AE1146" w14:paraId="4DE10B9A" w14:textId="77777777" w:rsidTr="00784F81">
        <w:trPr>
          <w:cantSplit/>
          <w:trHeight w:val="284"/>
        </w:trPr>
        <w:tc>
          <w:tcPr>
            <w:tcW w:w="1600" w:type="dxa"/>
            <w:tcBorders>
              <w:right w:val="single" w:sz="4" w:space="0" w:color="auto"/>
            </w:tcBorders>
          </w:tcPr>
          <w:p w14:paraId="7BCAA7DA" w14:textId="77777777" w:rsidR="00784F81" w:rsidRPr="00AE1146" w:rsidRDefault="00784F81" w:rsidP="00784F81">
            <w:r w:rsidRPr="00AE1146">
              <w:t>56</w:t>
            </w:r>
          </w:p>
        </w:tc>
        <w:tc>
          <w:tcPr>
            <w:tcW w:w="1651" w:type="dxa"/>
            <w:tcBorders>
              <w:right w:val="single" w:sz="4" w:space="0" w:color="auto"/>
            </w:tcBorders>
          </w:tcPr>
          <w:p w14:paraId="289647A3" w14:textId="77777777" w:rsidR="00784F81" w:rsidRPr="00AE1146" w:rsidRDefault="00784F81" w:rsidP="00784F81">
            <w:r w:rsidRPr="00AE1146">
              <w:t>82</w:t>
            </w:r>
          </w:p>
        </w:tc>
        <w:tc>
          <w:tcPr>
            <w:tcW w:w="1650" w:type="dxa"/>
            <w:tcBorders>
              <w:right w:val="single" w:sz="4" w:space="0" w:color="auto"/>
            </w:tcBorders>
          </w:tcPr>
          <w:p w14:paraId="2847125B" w14:textId="77777777" w:rsidR="00784F81" w:rsidRPr="00AE1146" w:rsidRDefault="00784F81" w:rsidP="00784F81">
            <w:r w:rsidRPr="00AE1146">
              <w:t>76</w:t>
            </w:r>
          </w:p>
        </w:tc>
        <w:tc>
          <w:tcPr>
            <w:tcW w:w="1650" w:type="dxa"/>
            <w:tcBorders>
              <w:right w:val="single" w:sz="4" w:space="0" w:color="auto"/>
            </w:tcBorders>
          </w:tcPr>
          <w:p w14:paraId="4997F43D" w14:textId="77777777" w:rsidR="00784F81" w:rsidRPr="00AE1146" w:rsidRDefault="00784F81" w:rsidP="00784F81">
            <w:r w:rsidRPr="00AE1146">
              <w:t>70</w:t>
            </w:r>
          </w:p>
        </w:tc>
        <w:tc>
          <w:tcPr>
            <w:tcW w:w="1650" w:type="dxa"/>
            <w:tcBorders>
              <w:right w:val="single" w:sz="4" w:space="0" w:color="auto"/>
            </w:tcBorders>
          </w:tcPr>
          <w:p w14:paraId="6581B76D" w14:textId="77777777" w:rsidR="00784F81" w:rsidRPr="00AE1146" w:rsidRDefault="00784F81" w:rsidP="00784F81">
            <w:r w:rsidRPr="00AE1146">
              <w:t>66</w:t>
            </w:r>
          </w:p>
        </w:tc>
        <w:tc>
          <w:tcPr>
            <w:tcW w:w="1646" w:type="dxa"/>
            <w:tcBorders>
              <w:right w:val="single" w:sz="4" w:space="0" w:color="auto"/>
            </w:tcBorders>
          </w:tcPr>
          <w:p w14:paraId="3C66C6AF" w14:textId="77777777" w:rsidR="00784F81" w:rsidRPr="00AE1146" w:rsidRDefault="00784F81" w:rsidP="00784F81">
            <w:r w:rsidRPr="00AE1146">
              <w:t>59</w:t>
            </w:r>
          </w:p>
        </w:tc>
      </w:tr>
    </w:tbl>
    <w:p w14:paraId="4D86FF97" w14:textId="77777777" w:rsidR="00784F81" w:rsidRPr="00AE1146" w:rsidRDefault="00784F81" w:rsidP="00784F81"/>
    <w:p w14:paraId="4F082C3B" w14:textId="77777777" w:rsidR="00784F81" w:rsidRPr="00AE1146" w:rsidRDefault="00784F81" w:rsidP="00784F81">
      <w:r w:rsidRPr="00AE1146">
        <w:t>6. Заготовка елей (сосны) для новогодних праздников</w:t>
      </w:r>
    </w:p>
    <w:p w14:paraId="0795AE40" w14:textId="77777777" w:rsidR="00784F81" w:rsidRPr="00AE1146" w:rsidRDefault="00784F81" w:rsidP="00784F81"/>
    <w:p w14:paraId="144A866C" w14:textId="77777777" w:rsidR="00784F81" w:rsidRPr="00AE1146" w:rsidRDefault="00784F81" w:rsidP="00784F81">
      <w:r w:rsidRPr="00AE1146">
        <w:t>Заготовка елей для новогодних праздников в первую очередь производится на специальных плантациях, лесных участках, подлежащих расчистке (квартальные просеки, минерализованные полосы, противопожарные разрывы, трассы противопожарных и лесохозяйственных дорог и другие площади, где не требуется сохранения подроста и насаждений).</w:t>
      </w:r>
    </w:p>
    <w:p w14:paraId="0A13A76B" w14:textId="77777777" w:rsidR="00784F81" w:rsidRPr="00AE1146" w:rsidRDefault="00784F81" w:rsidP="00784F81">
      <w:r w:rsidRPr="00AE1146">
        <w:t>Допускается заготовка новогодних елей при заготовке древесины, в том числе из вершинной части срубленных елей.</w:t>
      </w:r>
    </w:p>
    <w:p w14:paraId="2F0A609B" w14:textId="77777777" w:rsidR="00784F81" w:rsidRPr="00AE1146" w:rsidRDefault="00784F81" w:rsidP="00784F81">
      <w:r w:rsidRPr="00AE1146">
        <w:t>Заготовка елей и (или) деревьев других хвойных пород для новогодних праздников гражданскими, юридическими лицами допускается на основании договоров купли-продажи лесных насаждений, без предоставления лесных участков.</w:t>
      </w:r>
    </w:p>
    <w:p w14:paraId="3C28DEA5" w14:textId="77777777" w:rsidR="00784F81" w:rsidRPr="00AE1146" w:rsidRDefault="00784F81" w:rsidP="00784F81"/>
    <w:p w14:paraId="06F22C99" w14:textId="77777777" w:rsidR="00784F81" w:rsidRPr="00AE1146" w:rsidRDefault="00784F81" w:rsidP="00784F81">
      <w:r w:rsidRPr="00AE1146">
        <w:t>7. Заготовка мха, лесной подстилки, опавших листьев, камыша, тростника</w:t>
      </w:r>
    </w:p>
    <w:p w14:paraId="13A59618" w14:textId="77777777" w:rsidR="00784F81" w:rsidRPr="00AE1146" w:rsidRDefault="00784F81" w:rsidP="00784F81"/>
    <w:p w14:paraId="527BC626" w14:textId="77777777" w:rsidR="00784F81" w:rsidRPr="00AE1146" w:rsidRDefault="00784F81" w:rsidP="00784F81">
      <w:r w:rsidRPr="00AE1146">
        <w:t>Заготовка мха, лесной подстилки, опавших листьев, камыша, тростника производится с целью их использования в качестве вспомогательного материала для строительства, а также корма и подстилки для сельскохозяйственных животных или приготовления компоста. При их заготовке не должен быть нанесен вред окружающей природной среде.</w:t>
      </w:r>
    </w:p>
    <w:p w14:paraId="716D78D1" w14:textId="77777777" w:rsidR="00784F81" w:rsidRPr="00AE1146" w:rsidRDefault="00784F81" w:rsidP="00784F81">
      <w:r w:rsidRPr="00AE1146">
        <w:t>Сбор лесной подстилки и опавшего листа разрешается производить на одной и той же площади не чаще одного раза в пять лет. Сбор подстилки должен производиться частично без углубления на всю ее толщину.</w:t>
      </w:r>
    </w:p>
    <w:p w14:paraId="0FC0E20A" w14:textId="77777777" w:rsidR="00784F81" w:rsidRPr="00AE1146" w:rsidRDefault="00784F81" w:rsidP="00784F81">
      <w:r w:rsidRPr="00AE1146">
        <w:t>Сбор подстилки должен производиться в конце летнего периода, но до наступления листопада, чтобы опадение листвы и хвои последнего года создало естественное удобрение лесной почвы.</w:t>
      </w:r>
    </w:p>
    <w:p w14:paraId="75AC53B3" w14:textId="77777777" w:rsidR="00784F81" w:rsidRPr="00AE1146" w:rsidRDefault="00784F81" w:rsidP="00784F81">
      <w:r w:rsidRPr="00AE1146">
        <w:t>Запрещается сбор подстилки в лесах, выполняющих функции защиты природных и иных объектов.</w:t>
      </w:r>
    </w:p>
    <w:p w14:paraId="6F13F176" w14:textId="77777777" w:rsidR="00784F81" w:rsidRPr="00AE1146" w:rsidRDefault="00784F81" w:rsidP="00784F81"/>
    <w:p w14:paraId="6B232A62" w14:textId="77777777" w:rsidR="00784F81" w:rsidRPr="00AE1146" w:rsidRDefault="00784F81" w:rsidP="00784F81">
      <w:r w:rsidRPr="00AE1146">
        <w:t>8. Заготовка (выкопка) деревьев, кустарников на лесных участках</w:t>
      </w:r>
    </w:p>
    <w:p w14:paraId="3F1DEECF" w14:textId="77777777" w:rsidR="00784F81" w:rsidRPr="00AE1146" w:rsidRDefault="00784F81" w:rsidP="00784F81"/>
    <w:p w14:paraId="7A5F42C1" w14:textId="77777777" w:rsidR="00784F81" w:rsidRPr="00AE1146" w:rsidRDefault="00784F81" w:rsidP="00784F81">
      <w:r w:rsidRPr="00AE1146">
        <w:t xml:space="preserve">Заготовка (выкопка) деревьев, кустарников и лиан на лесных участках может проводиться в хвойных насаждениях 1 класса возраста, в лиственных насаждениях </w:t>
      </w:r>
      <w:r w:rsidRPr="00AE1146">
        <w:rPr>
          <w:lang w:val="en-US"/>
        </w:rPr>
        <w:t>I</w:t>
      </w:r>
      <w:r w:rsidRPr="00AE1146">
        <w:t xml:space="preserve"> и </w:t>
      </w:r>
      <w:r w:rsidRPr="00AE1146">
        <w:rPr>
          <w:lang w:val="en-US"/>
        </w:rPr>
        <w:t>II</w:t>
      </w:r>
      <w:r w:rsidRPr="00AE1146">
        <w:t xml:space="preserve"> классов возраста.</w:t>
      </w:r>
    </w:p>
    <w:p w14:paraId="3390D1DC" w14:textId="77777777" w:rsidR="00784F81" w:rsidRPr="00AE1146" w:rsidRDefault="00784F81" w:rsidP="00784F81">
      <w:r w:rsidRPr="00AE1146">
        <w:t>Заготовка (выкопка) кустарников подлеска на лесных участках может проводиться в насаждениях с подлеском средней или высокой густоты и преобладанием в его составе заготавливаемого вида. Число оставшихся кустов заготавливаемого вида после выкопки не должно быть менее 1000 штук на гектар.</w:t>
      </w:r>
    </w:p>
    <w:p w14:paraId="55CFC68D" w14:textId="77777777" w:rsidR="00784F81" w:rsidRPr="00AE1146" w:rsidRDefault="00784F81" w:rsidP="00784F81"/>
    <w:p w14:paraId="1F010310" w14:textId="77777777" w:rsidR="00784F81" w:rsidRPr="00AE1146" w:rsidRDefault="00784F81" w:rsidP="00784F81">
      <w:r w:rsidRPr="00AE1146">
        <w:t>9. Заготовка веников, ветвей и кустарников для метел и плетения</w:t>
      </w:r>
    </w:p>
    <w:p w14:paraId="04DF4F9D" w14:textId="77777777" w:rsidR="00784F81" w:rsidRPr="00AE1146" w:rsidRDefault="00784F81" w:rsidP="00784F81"/>
    <w:p w14:paraId="05FDE280" w14:textId="77777777" w:rsidR="00784F81" w:rsidRPr="00AE1146" w:rsidRDefault="00784F81" w:rsidP="00784F81">
      <w:r w:rsidRPr="00AE1146">
        <w:t>Заготовка веников, ветвей и кустарников лиственных пород (береза, осина, ива и др.) для метел и плетения производится на лесных участках, подлежащих расчистке (квартальные просеки, противопожарные разрывы, трассы противопожарных и лесохозяйственных дорог, сенокосы, линии электропередач, зоны затопления другие площади), где не требуется сохранения подроста и насаждений, а также со срубленных деревьев на лесосеках при проведении выборочных рубок.</w:t>
      </w:r>
    </w:p>
    <w:p w14:paraId="77E6FF45" w14:textId="77777777" w:rsidR="00784F81" w:rsidRPr="00AE1146" w:rsidRDefault="00784F81" w:rsidP="00784F81">
      <w:r w:rsidRPr="00AE1146">
        <w:t>Из заготавливаемой не древесной продукции леса для условий Назрановского лесничества наиболее целесообразным является заготовка хвороста, веников, ветвей для метел и плетения,  выкопка молодых деревьев для пересадки при озеленении населенных пунктов и других мест.</w:t>
      </w:r>
    </w:p>
    <w:p w14:paraId="73DBF1CD" w14:textId="77777777" w:rsidR="00784F81" w:rsidRPr="00AE1146" w:rsidRDefault="00784F81" w:rsidP="00784F81">
      <w:r w:rsidRPr="00AE1146">
        <w:t>Параметры использования лесов Назрановского лесничества для заготовки недревесных лесных ресурсов приведены в таблице 2.3.6</w:t>
      </w:r>
    </w:p>
    <w:p w14:paraId="57D82980" w14:textId="77777777" w:rsidR="00784F81" w:rsidRPr="00AE1146" w:rsidRDefault="00784F81" w:rsidP="00784F81"/>
    <w:p w14:paraId="1ABD0039" w14:textId="77777777" w:rsidR="00784F81" w:rsidRPr="00AE1146" w:rsidRDefault="00784F81" w:rsidP="00784F81">
      <w:r w:rsidRPr="00AE1146">
        <w:tab/>
        <w:t>Таблица  2.3.6</w:t>
      </w:r>
    </w:p>
    <w:p w14:paraId="5FBE53B0" w14:textId="77777777" w:rsidR="00784F81" w:rsidRPr="00AE1146" w:rsidRDefault="00784F81" w:rsidP="00784F81">
      <w:r w:rsidRPr="00AE1146">
        <w:t>Параметры разрешенного использования лесов</w:t>
      </w:r>
    </w:p>
    <w:p w14:paraId="239D5DA2" w14:textId="77777777" w:rsidR="00784F81" w:rsidRPr="00AE1146" w:rsidRDefault="00784F81" w:rsidP="00784F81">
      <w:r w:rsidRPr="00AE1146">
        <w:t>при заготовке и сборе недревесных лесных ресурсов</w:t>
      </w:r>
    </w:p>
    <w:tbl>
      <w:tblPr>
        <w:tblW w:w="10684" w:type="dxa"/>
        <w:jc w:val="center"/>
        <w:tblLayout w:type="fixed"/>
        <w:tblLook w:val="0000" w:firstRow="0" w:lastRow="0" w:firstColumn="0" w:lastColumn="0" w:noHBand="0" w:noVBand="0"/>
      </w:tblPr>
      <w:tblGrid>
        <w:gridCol w:w="1353"/>
        <w:gridCol w:w="5702"/>
        <w:gridCol w:w="1536"/>
        <w:gridCol w:w="2093"/>
      </w:tblGrid>
      <w:tr w:rsidR="00784F81" w:rsidRPr="00AE1146" w14:paraId="4F3CC85D" w14:textId="77777777" w:rsidTr="00784F81">
        <w:trPr>
          <w:trHeight w:val="790"/>
          <w:jc w:val="center"/>
        </w:trPr>
        <w:tc>
          <w:tcPr>
            <w:tcW w:w="1353" w:type="dxa"/>
            <w:tcBorders>
              <w:top w:val="single" w:sz="4" w:space="0" w:color="000000"/>
              <w:left w:val="single" w:sz="4" w:space="0" w:color="000000"/>
              <w:bottom w:val="single" w:sz="4" w:space="0" w:color="000000"/>
            </w:tcBorders>
            <w:vAlign w:val="center"/>
          </w:tcPr>
          <w:p w14:paraId="671DC965" w14:textId="77777777" w:rsidR="00784F81" w:rsidRPr="00AE1146" w:rsidRDefault="00784F81" w:rsidP="00784F81">
            <w:r w:rsidRPr="00AE1146">
              <w:t>№№ п/п</w:t>
            </w:r>
          </w:p>
        </w:tc>
        <w:tc>
          <w:tcPr>
            <w:tcW w:w="5702" w:type="dxa"/>
            <w:tcBorders>
              <w:top w:val="single" w:sz="4" w:space="0" w:color="000000"/>
              <w:left w:val="single" w:sz="4" w:space="0" w:color="000000"/>
              <w:bottom w:val="single" w:sz="4" w:space="0" w:color="000000"/>
            </w:tcBorders>
            <w:vAlign w:val="center"/>
          </w:tcPr>
          <w:p w14:paraId="7CC414B5" w14:textId="77777777" w:rsidR="00784F81" w:rsidRPr="00AE1146" w:rsidRDefault="00784F81" w:rsidP="00784F81">
            <w:r w:rsidRPr="00AE1146">
              <w:t>Вид не древесного лесного ресурса</w:t>
            </w:r>
          </w:p>
        </w:tc>
        <w:tc>
          <w:tcPr>
            <w:tcW w:w="1536" w:type="dxa"/>
            <w:tcBorders>
              <w:top w:val="single" w:sz="4" w:space="0" w:color="000000"/>
              <w:left w:val="single" w:sz="4" w:space="0" w:color="000000"/>
              <w:bottom w:val="single" w:sz="4" w:space="0" w:color="000000"/>
            </w:tcBorders>
            <w:vAlign w:val="center"/>
          </w:tcPr>
          <w:p w14:paraId="095B6EF9" w14:textId="77777777" w:rsidR="00784F81" w:rsidRPr="00AE1146" w:rsidRDefault="00784F81" w:rsidP="00784F81">
            <w:r w:rsidRPr="00AE1146">
              <w:t>Единица измерения</w:t>
            </w:r>
          </w:p>
        </w:tc>
        <w:tc>
          <w:tcPr>
            <w:tcW w:w="2093" w:type="dxa"/>
            <w:tcBorders>
              <w:top w:val="single" w:sz="4" w:space="0" w:color="000000"/>
              <w:left w:val="single" w:sz="4" w:space="0" w:color="000000"/>
              <w:bottom w:val="single" w:sz="4" w:space="0" w:color="000000"/>
              <w:right w:val="single" w:sz="4" w:space="0" w:color="000000"/>
            </w:tcBorders>
            <w:vAlign w:val="center"/>
          </w:tcPr>
          <w:p w14:paraId="13BD0CD1" w14:textId="77777777" w:rsidR="00784F81" w:rsidRPr="00AE1146" w:rsidRDefault="00784F81" w:rsidP="00784F81">
            <w:r w:rsidRPr="00AE1146">
              <w:t xml:space="preserve">Ежегодный </w:t>
            </w:r>
          </w:p>
          <w:p w14:paraId="56A176E8" w14:textId="77777777" w:rsidR="00784F81" w:rsidRPr="00AE1146" w:rsidRDefault="00784F81" w:rsidP="00784F81">
            <w:r w:rsidRPr="00AE1146">
              <w:t xml:space="preserve">допустимый </w:t>
            </w:r>
          </w:p>
          <w:p w14:paraId="0B5B78FA" w14:textId="77777777" w:rsidR="00784F81" w:rsidRPr="00AE1146" w:rsidRDefault="00784F81" w:rsidP="00784F81">
            <w:r w:rsidRPr="00AE1146">
              <w:t>объем заготовки</w:t>
            </w:r>
          </w:p>
        </w:tc>
      </w:tr>
      <w:tr w:rsidR="00784F81" w:rsidRPr="00AE1146" w14:paraId="1B4ED0CA" w14:textId="77777777" w:rsidTr="00784F81">
        <w:trPr>
          <w:trHeight w:val="319"/>
          <w:jc w:val="center"/>
        </w:trPr>
        <w:tc>
          <w:tcPr>
            <w:tcW w:w="1353" w:type="dxa"/>
            <w:tcBorders>
              <w:top w:val="single" w:sz="4" w:space="0" w:color="000000"/>
              <w:left w:val="single" w:sz="4" w:space="0" w:color="000000"/>
              <w:bottom w:val="single" w:sz="4" w:space="0" w:color="000000"/>
            </w:tcBorders>
            <w:vAlign w:val="center"/>
          </w:tcPr>
          <w:p w14:paraId="69DF84CE" w14:textId="77777777" w:rsidR="00784F81" w:rsidRPr="00AE1146" w:rsidRDefault="00784F81" w:rsidP="00784F81">
            <w:r w:rsidRPr="00AE1146">
              <w:t>1.</w:t>
            </w:r>
          </w:p>
        </w:tc>
        <w:tc>
          <w:tcPr>
            <w:tcW w:w="5702" w:type="dxa"/>
            <w:tcBorders>
              <w:top w:val="single" w:sz="4" w:space="0" w:color="000000"/>
              <w:left w:val="single" w:sz="4" w:space="0" w:color="000000"/>
              <w:bottom w:val="single" w:sz="4" w:space="0" w:color="000000"/>
            </w:tcBorders>
            <w:vAlign w:val="center"/>
          </w:tcPr>
          <w:p w14:paraId="3EF6B7B1" w14:textId="77777777" w:rsidR="00784F81" w:rsidRPr="00AE1146" w:rsidRDefault="00784F81" w:rsidP="00784F81">
            <w:r w:rsidRPr="00AE1146">
              <w:t>Хворост, тростник</w:t>
            </w:r>
          </w:p>
        </w:tc>
        <w:tc>
          <w:tcPr>
            <w:tcW w:w="1536" w:type="dxa"/>
            <w:tcBorders>
              <w:top w:val="single" w:sz="4" w:space="0" w:color="000000"/>
              <w:left w:val="single" w:sz="4" w:space="0" w:color="000000"/>
              <w:bottom w:val="single" w:sz="4" w:space="0" w:color="000000"/>
            </w:tcBorders>
            <w:vAlign w:val="center"/>
          </w:tcPr>
          <w:p w14:paraId="19F1C783" w14:textId="77777777" w:rsidR="00784F81" w:rsidRPr="00AE1146" w:rsidRDefault="00784F81" w:rsidP="00784F81">
            <w:r w:rsidRPr="00AE1146">
              <w:t>скл. м3</w:t>
            </w:r>
          </w:p>
        </w:tc>
        <w:tc>
          <w:tcPr>
            <w:tcW w:w="2093" w:type="dxa"/>
            <w:tcBorders>
              <w:top w:val="single" w:sz="4" w:space="0" w:color="000000"/>
              <w:left w:val="single" w:sz="4" w:space="0" w:color="000000"/>
              <w:bottom w:val="single" w:sz="4" w:space="0" w:color="000000"/>
              <w:right w:val="single" w:sz="4" w:space="0" w:color="000000"/>
            </w:tcBorders>
            <w:vAlign w:val="center"/>
          </w:tcPr>
          <w:p w14:paraId="6B7FA7A2" w14:textId="77777777" w:rsidR="00784F81" w:rsidRPr="00AE1146" w:rsidRDefault="00784F81" w:rsidP="00784F81">
            <w:r w:rsidRPr="00AE1146">
              <w:t>370</w:t>
            </w:r>
          </w:p>
        </w:tc>
      </w:tr>
      <w:tr w:rsidR="00784F81" w:rsidRPr="00AE1146" w14:paraId="27FD20E0" w14:textId="77777777" w:rsidTr="00784F81">
        <w:trPr>
          <w:trHeight w:val="313"/>
          <w:jc w:val="center"/>
        </w:trPr>
        <w:tc>
          <w:tcPr>
            <w:tcW w:w="1353" w:type="dxa"/>
            <w:tcBorders>
              <w:top w:val="single" w:sz="4" w:space="0" w:color="000000"/>
              <w:left w:val="single" w:sz="4" w:space="0" w:color="000000"/>
              <w:bottom w:val="single" w:sz="4" w:space="0" w:color="000000"/>
            </w:tcBorders>
            <w:vAlign w:val="center"/>
          </w:tcPr>
          <w:p w14:paraId="39AC8E41" w14:textId="77777777" w:rsidR="00784F81" w:rsidRPr="00AE1146" w:rsidRDefault="00784F81" w:rsidP="00784F81">
            <w:r w:rsidRPr="00AE1146">
              <w:t>2.</w:t>
            </w:r>
          </w:p>
        </w:tc>
        <w:tc>
          <w:tcPr>
            <w:tcW w:w="5702" w:type="dxa"/>
            <w:tcBorders>
              <w:top w:val="single" w:sz="4" w:space="0" w:color="000000"/>
              <w:left w:val="single" w:sz="4" w:space="0" w:color="000000"/>
              <w:bottom w:val="single" w:sz="4" w:space="0" w:color="000000"/>
            </w:tcBorders>
            <w:vAlign w:val="center"/>
          </w:tcPr>
          <w:p w14:paraId="2BDA2849" w14:textId="77777777" w:rsidR="00784F81" w:rsidRPr="00AE1146" w:rsidRDefault="00784F81" w:rsidP="00784F81">
            <w:r w:rsidRPr="00AE1146">
              <w:t xml:space="preserve">Деревья и кустарники для пересадки </w:t>
            </w:r>
          </w:p>
        </w:tc>
        <w:tc>
          <w:tcPr>
            <w:tcW w:w="1536" w:type="dxa"/>
            <w:tcBorders>
              <w:top w:val="single" w:sz="4" w:space="0" w:color="000000"/>
              <w:left w:val="single" w:sz="4" w:space="0" w:color="000000"/>
              <w:bottom w:val="single" w:sz="4" w:space="0" w:color="000000"/>
            </w:tcBorders>
            <w:vAlign w:val="center"/>
          </w:tcPr>
          <w:p w14:paraId="6B4835BC" w14:textId="77777777" w:rsidR="00784F81" w:rsidRPr="00AE1146" w:rsidRDefault="00784F81" w:rsidP="00784F81">
            <w:r w:rsidRPr="00AE1146">
              <w:t>тыс. шт.</w:t>
            </w:r>
          </w:p>
        </w:tc>
        <w:tc>
          <w:tcPr>
            <w:tcW w:w="2093" w:type="dxa"/>
            <w:tcBorders>
              <w:top w:val="single" w:sz="4" w:space="0" w:color="000000"/>
              <w:left w:val="single" w:sz="4" w:space="0" w:color="000000"/>
              <w:bottom w:val="single" w:sz="4" w:space="0" w:color="000000"/>
              <w:right w:val="single" w:sz="4" w:space="0" w:color="000000"/>
            </w:tcBorders>
            <w:vAlign w:val="center"/>
          </w:tcPr>
          <w:p w14:paraId="4C42567F" w14:textId="77777777" w:rsidR="00784F81" w:rsidRPr="00AE1146" w:rsidRDefault="00784F81" w:rsidP="00784F81">
            <w:r w:rsidRPr="00AE1146">
              <w:t>до 11,0</w:t>
            </w:r>
          </w:p>
        </w:tc>
      </w:tr>
    </w:tbl>
    <w:p w14:paraId="34E309F1" w14:textId="77777777" w:rsidR="00784F81" w:rsidRPr="00AE1146" w:rsidRDefault="00784F81" w:rsidP="00784F81"/>
    <w:p w14:paraId="050130DB" w14:textId="77777777" w:rsidR="00784F81" w:rsidRPr="00AE1146" w:rsidRDefault="00784F81" w:rsidP="00784F81"/>
    <w:p w14:paraId="19BBEDEB" w14:textId="77777777" w:rsidR="00784F81" w:rsidRPr="00AE1146" w:rsidRDefault="00784F81" w:rsidP="00784F81"/>
    <w:p w14:paraId="59A3183A" w14:textId="77777777" w:rsidR="00784F81" w:rsidRPr="00AE1146" w:rsidRDefault="00784F81" w:rsidP="00784F81"/>
    <w:p w14:paraId="60E54A53" w14:textId="77777777" w:rsidR="00784F81" w:rsidRPr="00AE1146" w:rsidRDefault="00784F81" w:rsidP="00784F81"/>
    <w:p w14:paraId="57614983" w14:textId="77777777" w:rsidR="00784F81" w:rsidRPr="00AE1146" w:rsidRDefault="00784F81" w:rsidP="00784F81">
      <w:r w:rsidRPr="00AE1146">
        <w:t>10. Заготовка древесной зелени</w:t>
      </w:r>
    </w:p>
    <w:p w14:paraId="4A4E0DFE" w14:textId="77777777" w:rsidR="00784F81" w:rsidRPr="00AE1146" w:rsidRDefault="00784F81" w:rsidP="00784F81"/>
    <w:p w14:paraId="2F7B963A" w14:textId="77777777" w:rsidR="00784F81" w:rsidRPr="00AE1146" w:rsidRDefault="00784F81" w:rsidP="00784F81">
      <w:r w:rsidRPr="00AE1146">
        <w:t xml:space="preserve">Древесная зелень – хвоя, листья (почки) и не одревесневшие веточки (побеги) диаметром до 0,8 см различных древесных и кустарниковых пород, используемые в качестве корма в свежем виде (веточный корм) или сырья для изготовления кормовых витаминных продуктов для животноводства. </w:t>
      </w:r>
    </w:p>
    <w:p w14:paraId="333EF774" w14:textId="77777777" w:rsidR="00784F81" w:rsidRPr="00AE1146" w:rsidRDefault="00784F81" w:rsidP="00784F81">
      <w:r w:rsidRPr="00AE1146">
        <w:t xml:space="preserve">Техническая зелень – часть массы древесной зелени, используемая для переработки. У сосны она составляет 35%, у ели – 50%, березы – 20% от общей массы древесной зелени. </w:t>
      </w:r>
    </w:p>
    <w:p w14:paraId="11A7E274" w14:textId="77777777" w:rsidR="00784F81" w:rsidRPr="00AE1146" w:rsidRDefault="00784F81" w:rsidP="00784F81">
      <w:r w:rsidRPr="00AE1146">
        <w:t>Определение запасов хвойной зелени. Заготовка древесной зелени производится в насаждениях всех возрастных групп с поваленных в процессе рубок деревьев. Допускается заготовка древесной зелени в спелых древостоях с растущих деревьев путем обрезки веток на протяжении 30 %  кроны у деревьев, имеющих диаметр (d=1,3 м) не менее 18 см.</w:t>
      </w:r>
    </w:p>
    <w:p w14:paraId="70A7304A" w14:textId="77777777" w:rsidR="00784F81" w:rsidRPr="00AE1146" w:rsidRDefault="00784F81" w:rsidP="00784F81">
      <w:r w:rsidRPr="00AE1146">
        <w:t>Определение запасов древесной (технической) зелени  производят с использованием региональных нормативно-справочных таблиц.</w:t>
      </w:r>
    </w:p>
    <w:p w14:paraId="58F470E8" w14:textId="77777777" w:rsidR="00784F81" w:rsidRPr="00AE1146" w:rsidRDefault="00784F81" w:rsidP="00784F81">
      <w:r w:rsidRPr="00AE1146">
        <w:t xml:space="preserve">Для определения запаса технической зелени на 1 га нужно знать среднее число деревьев на 1 га данного насаждения и распределение их по ступеням толщины. Если таких данных нет, необходимо заложить пробные площади размером 0,5 га и, пересчитав деревья,  определить  среднее  число  деревьев  каждой ступени толщины на 1 га. Умножив на полученное число выход технической зелени с одного дерева, определяют запас ее на 1 га, а затем и ресурсы на всей площади сырьевой базы. При расчетах можно исходить также из среднего количества технической зелени на 1 м3 стволовой массы определенной древесной породы. </w:t>
      </w:r>
    </w:p>
    <w:p w14:paraId="349C4F05" w14:textId="77777777" w:rsidR="00784F81" w:rsidRPr="00AE1146" w:rsidRDefault="00784F81" w:rsidP="00784F81">
      <w:r w:rsidRPr="00AE1146">
        <w:t xml:space="preserve">По содержанию коры, хвои листьев, древесины, неорганических и органических примесей древесная зелень должна удовлетворять требованиям ГОСТа 21769-84. Расчет выхода </w:t>
      </w:r>
      <w:r w:rsidRPr="00AE1146">
        <w:lastRenderedPageBreak/>
        <w:t>технической зелени с 1 м3 древесной массы (хвоста)при рубках ухода приведен в таблице 2.3.7.</w:t>
      </w:r>
    </w:p>
    <w:p w14:paraId="6B904B61" w14:textId="77777777" w:rsidR="00784F81" w:rsidRPr="00AE1146" w:rsidRDefault="00784F81" w:rsidP="00784F81"/>
    <w:p w14:paraId="19A8BCE8" w14:textId="77777777" w:rsidR="00784F81" w:rsidRPr="00AE1146" w:rsidRDefault="00784F81" w:rsidP="00784F81">
      <w:r w:rsidRPr="00AE1146">
        <w:t>Таблица 2.3.7.</w:t>
      </w:r>
    </w:p>
    <w:p w14:paraId="7963BCB6" w14:textId="77777777" w:rsidR="00784F81" w:rsidRPr="00AE1146" w:rsidRDefault="00784F81" w:rsidP="00784F81">
      <w:r w:rsidRPr="00AE1146">
        <w:t>Выход технической зелени с 1 м3 древесной массы (хвороста)</w:t>
      </w:r>
    </w:p>
    <w:p w14:paraId="024B874F" w14:textId="77777777" w:rsidR="00784F81" w:rsidRPr="00AE1146" w:rsidRDefault="00784F81" w:rsidP="00784F81">
      <w:r w:rsidRPr="00AE1146">
        <w:t xml:space="preserve">при рубках ухода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6"/>
        <w:gridCol w:w="1701"/>
        <w:gridCol w:w="3119"/>
        <w:gridCol w:w="3115"/>
      </w:tblGrid>
      <w:tr w:rsidR="00784F81" w:rsidRPr="00AE1146" w14:paraId="403C8EB3" w14:textId="77777777" w:rsidTr="00784F81">
        <w:trPr>
          <w:trHeight w:val="284"/>
        </w:trPr>
        <w:tc>
          <w:tcPr>
            <w:tcW w:w="1706" w:type="dxa"/>
            <w:vMerge w:val="restart"/>
          </w:tcPr>
          <w:p w14:paraId="26929879" w14:textId="77777777" w:rsidR="00784F81" w:rsidRPr="00AE1146" w:rsidRDefault="00784F81" w:rsidP="00784F81">
            <w:pPr>
              <w:rPr>
                <w:lang w:val="en-US"/>
              </w:rPr>
            </w:pPr>
            <w:r w:rsidRPr="00AE1146">
              <w:rPr>
                <w:lang w:val="en-US"/>
              </w:rPr>
              <w:t>Вид рубок</w:t>
            </w:r>
          </w:p>
        </w:tc>
        <w:tc>
          <w:tcPr>
            <w:tcW w:w="1701" w:type="dxa"/>
            <w:vMerge w:val="restart"/>
          </w:tcPr>
          <w:p w14:paraId="60F02B54" w14:textId="77777777" w:rsidR="00784F81" w:rsidRPr="00AE1146" w:rsidRDefault="00784F81" w:rsidP="00784F81">
            <w:pPr>
              <w:rPr>
                <w:lang w:val="en-US"/>
              </w:rPr>
            </w:pPr>
            <w:r w:rsidRPr="00AE1146">
              <w:rPr>
                <w:lang w:val="en-US"/>
              </w:rPr>
              <w:t>Группа пород</w:t>
            </w:r>
          </w:p>
        </w:tc>
        <w:tc>
          <w:tcPr>
            <w:tcW w:w="6234" w:type="dxa"/>
            <w:gridSpan w:val="2"/>
          </w:tcPr>
          <w:p w14:paraId="78BB3065" w14:textId="77777777" w:rsidR="00784F81" w:rsidRPr="00AE1146" w:rsidRDefault="00784F81" w:rsidP="00784F81">
            <w:r w:rsidRPr="00AE1146">
              <w:t>Выход, кг с 1 м3 хвороста</w:t>
            </w:r>
          </w:p>
        </w:tc>
      </w:tr>
      <w:tr w:rsidR="00784F81" w:rsidRPr="00AE1146" w14:paraId="5AC80758" w14:textId="77777777" w:rsidTr="00784F81">
        <w:trPr>
          <w:trHeight w:val="284"/>
        </w:trPr>
        <w:tc>
          <w:tcPr>
            <w:tcW w:w="1706" w:type="dxa"/>
            <w:vMerge/>
            <w:vAlign w:val="center"/>
          </w:tcPr>
          <w:p w14:paraId="6E3B342E" w14:textId="77777777" w:rsidR="00784F81" w:rsidRPr="00AE1146" w:rsidRDefault="00784F81" w:rsidP="00784F81"/>
        </w:tc>
        <w:tc>
          <w:tcPr>
            <w:tcW w:w="1701" w:type="dxa"/>
            <w:vMerge/>
            <w:vAlign w:val="center"/>
          </w:tcPr>
          <w:p w14:paraId="704DA9AA" w14:textId="77777777" w:rsidR="00784F81" w:rsidRPr="00AE1146" w:rsidRDefault="00784F81" w:rsidP="00784F81"/>
        </w:tc>
        <w:tc>
          <w:tcPr>
            <w:tcW w:w="3119" w:type="dxa"/>
          </w:tcPr>
          <w:p w14:paraId="6E72E0C2" w14:textId="77777777" w:rsidR="00784F81" w:rsidRPr="00AE1146" w:rsidRDefault="00784F81" w:rsidP="00784F81">
            <w:pPr>
              <w:rPr>
                <w:lang w:val="en-US"/>
              </w:rPr>
            </w:pPr>
            <w:r w:rsidRPr="00AE1146">
              <w:t xml:space="preserve">технической </w:t>
            </w:r>
            <w:r w:rsidRPr="00AE1146">
              <w:rPr>
                <w:lang w:val="en-US"/>
              </w:rPr>
              <w:t>зелени</w:t>
            </w:r>
          </w:p>
        </w:tc>
        <w:tc>
          <w:tcPr>
            <w:tcW w:w="3115" w:type="dxa"/>
          </w:tcPr>
          <w:p w14:paraId="48255203" w14:textId="77777777" w:rsidR="00784F81" w:rsidRPr="00AE1146" w:rsidRDefault="00784F81" w:rsidP="00784F81">
            <w:pPr>
              <w:rPr>
                <w:lang w:val="en-US"/>
              </w:rPr>
            </w:pPr>
            <w:r w:rsidRPr="00AE1146">
              <w:t xml:space="preserve">технического </w:t>
            </w:r>
            <w:r w:rsidRPr="00AE1146">
              <w:rPr>
                <w:lang w:val="en-US"/>
              </w:rPr>
              <w:t>стволика</w:t>
            </w:r>
          </w:p>
        </w:tc>
      </w:tr>
      <w:tr w:rsidR="00784F81" w:rsidRPr="00AE1146" w14:paraId="0A1D9ACE" w14:textId="77777777" w:rsidTr="00784F81">
        <w:trPr>
          <w:trHeight w:val="284"/>
        </w:trPr>
        <w:tc>
          <w:tcPr>
            <w:tcW w:w="1706" w:type="dxa"/>
          </w:tcPr>
          <w:p w14:paraId="46CE9508" w14:textId="77777777" w:rsidR="00784F81" w:rsidRPr="00AE1146" w:rsidRDefault="00784F81" w:rsidP="00784F81">
            <w:pPr>
              <w:rPr>
                <w:lang w:val="en-US"/>
              </w:rPr>
            </w:pPr>
            <w:r w:rsidRPr="00AE1146">
              <w:rPr>
                <w:lang w:val="en-US"/>
              </w:rPr>
              <w:t>1</w:t>
            </w:r>
          </w:p>
        </w:tc>
        <w:tc>
          <w:tcPr>
            <w:tcW w:w="1701" w:type="dxa"/>
          </w:tcPr>
          <w:p w14:paraId="7E383A7B" w14:textId="77777777" w:rsidR="00784F81" w:rsidRPr="00AE1146" w:rsidRDefault="00784F81" w:rsidP="00784F81">
            <w:pPr>
              <w:rPr>
                <w:lang w:val="en-US"/>
              </w:rPr>
            </w:pPr>
            <w:r w:rsidRPr="00AE1146">
              <w:rPr>
                <w:lang w:val="en-US"/>
              </w:rPr>
              <w:t>2</w:t>
            </w:r>
          </w:p>
        </w:tc>
        <w:tc>
          <w:tcPr>
            <w:tcW w:w="3119" w:type="dxa"/>
          </w:tcPr>
          <w:p w14:paraId="4E287413" w14:textId="77777777" w:rsidR="00784F81" w:rsidRPr="00AE1146" w:rsidRDefault="00784F81" w:rsidP="00784F81">
            <w:pPr>
              <w:rPr>
                <w:lang w:val="en-US"/>
              </w:rPr>
            </w:pPr>
            <w:r w:rsidRPr="00AE1146">
              <w:rPr>
                <w:lang w:val="en-US"/>
              </w:rPr>
              <w:t>3</w:t>
            </w:r>
          </w:p>
        </w:tc>
        <w:tc>
          <w:tcPr>
            <w:tcW w:w="3115" w:type="dxa"/>
          </w:tcPr>
          <w:p w14:paraId="00F9CC41" w14:textId="77777777" w:rsidR="00784F81" w:rsidRPr="00AE1146" w:rsidRDefault="00784F81" w:rsidP="00784F81">
            <w:pPr>
              <w:rPr>
                <w:lang w:val="en-US"/>
              </w:rPr>
            </w:pPr>
            <w:r w:rsidRPr="00AE1146">
              <w:rPr>
                <w:lang w:val="en-US"/>
              </w:rPr>
              <w:t>4</w:t>
            </w:r>
          </w:p>
        </w:tc>
      </w:tr>
      <w:tr w:rsidR="00784F81" w:rsidRPr="00AE1146" w14:paraId="26526244" w14:textId="77777777" w:rsidTr="00784F81">
        <w:trPr>
          <w:trHeight w:val="284"/>
        </w:trPr>
        <w:tc>
          <w:tcPr>
            <w:tcW w:w="1706" w:type="dxa"/>
            <w:vMerge w:val="restart"/>
          </w:tcPr>
          <w:p w14:paraId="2CC8855D" w14:textId="77777777" w:rsidR="00784F81" w:rsidRPr="00AE1146" w:rsidRDefault="00784F81" w:rsidP="00784F81">
            <w:r w:rsidRPr="00AE1146">
              <w:t>Рубки о</w:t>
            </w:r>
            <w:r w:rsidRPr="00AE1146">
              <w:rPr>
                <w:lang w:val="en-US"/>
              </w:rPr>
              <w:t>светлени</w:t>
            </w:r>
            <w:r w:rsidRPr="00AE1146">
              <w:t>я</w:t>
            </w:r>
          </w:p>
        </w:tc>
        <w:tc>
          <w:tcPr>
            <w:tcW w:w="1701" w:type="dxa"/>
          </w:tcPr>
          <w:p w14:paraId="23B10C6D" w14:textId="77777777" w:rsidR="00784F81" w:rsidRPr="00AE1146" w:rsidRDefault="00784F81" w:rsidP="00784F81">
            <w:pPr>
              <w:rPr>
                <w:lang w:val="en-US"/>
              </w:rPr>
            </w:pPr>
            <w:r w:rsidRPr="00AE1146">
              <w:rPr>
                <w:lang w:val="en-US"/>
              </w:rPr>
              <w:t>Хвойные</w:t>
            </w:r>
          </w:p>
        </w:tc>
        <w:tc>
          <w:tcPr>
            <w:tcW w:w="3119" w:type="dxa"/>
          </w:tcPr>
          <w:p w14:paraId="5A36864E" w14:textId="77777777" w:rsidR="00784F81" w:rsidRPr="00AE1146" w:rsidRDefault="00784F81" w:rsidP="00784F81">
            <w:pPr>
              <w:rPr>
                <w:lang w:val="en-US"/>
              </w:rPr>
            </w:pPr>
            <w:r w:rsidRPr="00AE1146">
              <w:rPr>
                <w:lang w:val="en-US"/>
              </w:rPr>
              <w:t>221</w:t>
            </w:r>
          </w:p>
        </w:tc>
        <w:tc>
          <w:tcPr>
            <w:tcW w:w="3115" w:type="dxa"/>
          </w:tcPr>
          <w:p w14:paraId="78CB3237" w14:textId="77777777" w:rsidR="00784F81" w:rsidRPr="00AE1146" w:rsidRDefault="00784F81" w:rsidP="00784F81">
            <w:pPr>
              <w:rPr>
                <w:lang w:val="en-US"/>
              </w:rPr>
            </w:pPr>
            <w:r w:rsidRPr="00AE1146">
              <w:rPr>
                <w:lang w:val="en-US"/>
              </w:rPr>
              <w:t>335</w:t>
            </w:r>
          </w:p>
        </w:tc>
      </w:tr>
      <w:tr w:rsidR="00784F81" w:rsidRPr="00AE1146" w14:paraId="438C46E8" w14:textId="77777777" w:rsidTr="00784F81">
        <w:trPr>
          <w:trHeight w:val="284"/>
        </w:trPr>
        <w:tc>
          <w:tcPr>
            <w:tcW w:w="1706" w:type="dxa"/>
            <w:vMerge/>
            <w:vAlign w:val="center"/>
          </w:tcPr>
          <w:p w14:paraId="41908EF7" w14:textId="77777777" w:rsidR="00784F81" w:rsidRPr="00AE1146" w:rsidRDefault="00784F81" w:rsidP="00784F81">
            <w:pPr>
              <w:rPr>
                <w:lang w:val="en-US"/>
              </w:rPr>
            </w:pPr>
          </w:p>
        </w:tc>
        <w:tc>
          <w:tcPr>
            <w:tcW w:w="1701" w:type="dxa"/>
          </w:tcPr>
          <w:p w14:paraId="61C95F69" w14:textId="77777777" w:rsidR="00784F81" w:rsidRPr="00AE1146" w:rsidRDefault="00784F81" w:rsidP="00784F81">
            <w:pPr>
              <w:rPr>
                <w:lang w:val="en-US"/>
              </w:rPr>
            </w:pPr>
            <w:r w:rsidRPr="00AE1146">
              <w:rPr>
                <w:lang w:val="en-US"/>
              </w:rPr>
              <w:t>Лиственные</w:t>
            </w:r>
          </w:p>
        </w:tc>
        <w:tc>
          <w:tcPr>
            <w:tcW w:w="3119" w:type="dxa"/>
          </w:tcPr>
          <w:p w14:paraId="055E3C81" w14:textId="77777777" w:rsidR="00784F81" w:rsidRPr="00AE1146" w:rsidRDefault="00784F81" w:rsidP="00784F81">
            <w:pPr>
              <w:rPr>
                <w:lang w:val="en-US"/>
              </w:rPr>
            </w:pPr>
            <w:r w:rsidRPr="00AE1146">
              <w:rPr>
                <w:lang w:val="en-US"/>
              </w:rPr>
              <w:t>234</w:t>
            </w:r>
          </w:p>
        </w:tc>
        <w:tc>
          <w:tcPr>
            <w:tcW w:w="3115" w:type="dxa"/>
          </w:tcPr>
          <w:p w14:paraId="0B43CFEC" w14:textId="77777777" w:rsidR="00784F81" w:rsidRPr="00AE1146" w:rsidRDefault="00784F81" w:rsidP="00784F81">
            <w:pPr>
              <w:rPr>
                <w:lang w:val="en-US"/>
              </w:rPr>
            </w:pPr>
            <w:r w:rsidRPr="00AE1146">
              <w:rPr>
                <w:lang w:val="en-US"/>
              </w:rPr>
              <w:t>439</w:t>
            </w:r>
          </w:p>
        </w:tc>
      </w:tr>
      <w:tr w:rsidR="00784F81" w:rsidRPr="00AE1146" w14:paraId="17AA9586" w14:textId="77777777" w:rsidTr="00784F81">
        <w:trPr>
          <w:trHeight w:val="284"/>
        </w:trPr>
        <w:tc>
          <w:tcPr>
            <w:tcW w:w="1706" w:type="dxa"/>
            <w:vMerge w:val="restart"/>
          </w:tcPr>
          <w:p w14:paraId="778918A1" w14:textId="77777777" w:rsidR="00784F81" w:rsidRPr="00AE1146" w:rsidRDefault="00784F81" w:rsidP="00784F81">
            <w:r w:rsidRPr="00AE1146">
              <w:t>Рубки п</w:t>
            </w:r>
            <w:r w:rsidRPr="00AE1146">
              <w:rPr>
                <w:lang w:val="en-US"/>
              </w:rPr>
              <w:t>рочистк</w:t>
            </w:r>
            <w:r w:rsidRPr="00AE1146">
              <w:t>и</w:t>
            </w:r>
          </w:p>
        </w:tc>
        <w:tc>
          <w:tcPr>
            <w:tcW w:w="1701" w:type="dxa"/>
          </w:tcPr>
          <w:p w14:paraId="6182DD56" w14:textId="77777777" w:rsidR="00784F81" w:rsidRPr="00AE1146" w:rsidRDefault="00784F81" w:rsidP="00784F81">
            <w:pPr>
              <w:rPr>
                <w:lang w:val="en-US"/>
              </w:rPr>
            </w:pPr>
            <w:r w:rsidRPr="00AE1146">
              <w:rPr>
                <w:lang w:val="en-US"/>
              </w:rPr>
              <w:t>Хвойные</w:t>
            </w:r>
          </w:p>
        </w:tc>
        <w:tc>
          <w:tcPr>
            <w:tcW w:w="3119" w:type="dxa"/>
          </w:tcPr>
          <w:p w14:paraId="74720807" w14:textId="77777777" w:rsidR="00784F81" w:rsidRPr="00AE1146" w:rsidRDefault="00784F81" w:rsidP="00784F81">
            <w:pPr>
              <w:rPr>
                <w:lang w:val="en-US"/>
              </w:rPr>
            </w:pPr>
            <w:r w:rsidRPr="00AE1146">
              <w:rPr>
                <w:lang w:val="en-US"/>
              </w:rPr>
              <w:t>231</w:t>
            </w:r>
          </w:p>
        </w:tc>
        <w:tc>
          <w:tcPr>
            <w:tcW w:w="3115" w:type="dxa"/>
          </w:tcPr>
          <w:p w14:paraId="55AAE1F0" w14:textId="77777777" w:rsidR="00784F81" w:rsidRPr="00AE1146" w:rsidRDefault="00784F81" w:rsidP="00784F81">
            <w:pPr>
              <w:rPr>
                <w:lang w:val="en-US"/>
              </w:rPr>
            </w:pPr>
            <w:r w:rsidRPr="00AE1146">
              <w:rPr>
                <w:lang w:val="en-US"/>
              </w:rPr>
              <w:t>336</w:t>
            </w:r>
          </w:p>
        </w:tc>
      </w:tr>
      <w:tr w:rsidR="00784F81" w:rsidRPr="00AE1146" w14:paraId="1E42CF22" w14:textId="77777777" w:rsidTr="00784F81">
        <w:trPr>
          <w:trHeight w:val="284"/>
        </w:trPr>
        <w:tc>
          <w:tcPr>
            <w:tcW w:w="1706" w:type="dxa"/>
            <w:vMerge/>
            <w:vAlign w:val="center"/>
          </w:tcPr>
          <w:p w14:paraId="0636E749" w14:textId="77777777" w:rsidR="00784F81" w:rsidRPr="00AE1146" w:rsidRDefault="00784F81" w:rsidP="00784F81">
            <w:pPr>
              <w:rPr>
                <w:lang w:val="en-US"/>
              </w:rPr>
            </w:pPr>
          </w:p>
        </w:tc>
        <w:tc>
          <w:tcPr>
            <w:tcW w:w="1701" w:type="dxa"/>
          </w:tcPr>
          <w:p w14:paraId="03539871" w14:textId="77777777" w:rsidR="00784F81" w:rsidRPr="00AE1146" w:rsidRDefault="00784F81" w:rsidP="00784F81">
            <w:pPr>
              <w:rPr>
                <w:lang w:val="en-US"/>
              </w:rPr>
            </w:pPr>
            <w:r w:rsidRPr="00AE1146">
              <w:rPr>
                <w:lang w:val="en-US"/>
              </w:rPr>
              <w:t>Лиственные</w:t>
            </w:r>
          </w:p>
        </w:tc>
        <w:tc>
          <w:tcPr>
            <w:tcW w:w="3119" w:type="dxa"/>
          </w:tcPr>
          <w:p w14:paraId="390BCE04" w14:textId="77777777" w:rsidR="00784F81" w:rsidRPr="00AE1146" w:rsidRDefault="00784F81" w:rsidP="00784F81">
            <w:pPr>
              <w:rPr>
                <w:lang w:val="en-US"/>
              </w:rPr>
            </w:pPr>
            <w:r w:rsidRPr="00AE1146">
              <w:rPr>
                <w:lang w:val="en-US"/>
              </w:rPr>
              <w:t>214</w:t>
            </w:r>
          </w:p>
        </w:tc>
        <w:tc>
          <w:tcPr>
            <w:tcW w:w="3115" w:type="dxa"/>
          </w:tcPr>
          <w:p w14:paraId="14EB3451" w14:textId="77777777" w:rsidR="00784F81" w:rsidRPr="00AE1146" w:rsidRDefault="00784F81" w:rsidP="00784F81">
            <w:pPr>
              <w:rPr>
                <w:lang w:val="en-US"/>
              </w:rPr>
            </w:pPr>
            <w:r w:rsidRPr="00AE1146">
              <w:rPr>
                <w:lang w:val="en-US"/>
              </w:rPr>
              <w:t>502</w:t>
            </w:r>
          </w:p>
        </w:tc>
      </w:tr>
      <w:tr w:rsidR="00784F81" w:rsidRPr="00AE1146" w14:paraId="6E413199" w14:textId="77777777" w:rsidTr="00784F81">
        <w:trPr>
          <w:trHeight w:val="284"/>
        </w:trPr>
        <w:tc>
          <w:tcPr>
            <w:tcW w:w="1706" w:type="dxa"/>
            <w:vMerge w:val="restart"/>
          </w:tcPr>
          <w:p w14:paraId="04111EAD" w14:textId="77777777" w:rsidR="00784F81" w:rsidRPr="00AE1146" w:rsidRDefault="00784F81" w:rsidP="00784F81">
            <w:r w:rsidRPr="00AE1146">
              <w:t>Рубки п</w:t>
            </w:r>
            <w:r w:rsidRPr="00AE1146">
              <w:rPr>
                <w:lang w:val="en-US"/>
              </w:rPr>
              <w:t>рореживани</w:t>
            </w:r>
            <w:r w:rsidRPr="00AE1146">
              <w:t>я</w:t>
            </w:r>
          </w:p>
        </w:tc>
        <w:tc>
          <w:tcPr>
            <w:tcW w:w="1701" w:type="dxa"/>
          </w:tcPr>
          <w:p w14:paraId="1FD285BA" w14:textId="77777777" w:rsidR="00784F81" w:rsidRPr="00AE1146" w:rsidRDefault="00784F81" w:rsidP="00784F81">
            <w:pPr>
              <w:rPr>
                <w:lang w:val="en-US"/>
              </w:rPr>
            </w:pPr>
            <w:r w:rsidRPr="00AE1146">
              <w:rPr>
                <w:lang w:val="en-US"/>
              </w:rPr>
              <w:t>Хвойные</w:t>
            </w:r>
          </w:p>
        </w:tc>
        <w:tc>
          <w:tcPr>
            <w:tcW w:w="3119" w:type="dxa"/>
          </w:tcPr>
          <w:p w14:paraId="6A60F0DB" w14:textId="77777777" w:rsidR="00784F81" w:rsidRPr="00AE1146" w:rsidRDefault="00784F81" w:rsidP="00784F81">
            <w:pPr>
              <w:rPr>
                <w:lang w:val="en-US"/>
              </w:rPr>
            </w:pPr>
            <w:r w:rsidRPr="00AE1146">
              <w:rPr>
                <w:lang w:val="en-US"/>
              </w:rPr>
              <w:t>235</w:t>
            </w:r>
          </w:p>
        </w:tc>
        <w:tc>
          <w:tcPr>
            <w:tcW w:w="3115" w:type="dxa"/>
          </w:tcPr>
          <w:p w14:paraId="2404FBEB" w14:textId="77777777" w:rsidR="00784F81" w:rsidRPr="00AE1146" w:rsidRDefault="00784F81" w:rsidP="00784F81">
            <w:pPr>
              <w:rPr>
                <w:lang w:val="en-US"/>
              </w:rPr>
            </w:pPr>
            <w:r w:rsidRPr="00AE1146">
              <w:rPr>
                <w:lang w:val="en-US"/>
              </w:rPr>
              <w:t>412</w:t>
            </w:r>
          </w:p>
        </w:tc>
      </w:tr>
      <w:tr w:rsidR="00784F81" w:rsidRPr="00AE1146" w14:paraId="13076872" w14:textId="77777777" w:rsidTr="00784F81">
        <w:trPr>
          <w:trHeight w:val="284"/>
        </w:trPr>
        <w:tc>
          <w:tcPr>
            <w:tcW w:w="1706" w:type="dxa"/>
            <w:vMerge/>
            <w:vAlign w:val="center"/>
          </w:tcPr>
          <w:p w14:paraId="5618A282" w14:textId="77777777" w:rsidR="00784F81" w:rsidRPr="00AE1146" w:rsidRDefault="00784F81" w:rsidP="00784F81">
            <w:pPr>
              <w:rPr>
                <w:lang w:val="en-US"/>
              </w:rPr>
            </w:pPr>
          </w:p>
        </w:tc>
        <w:tc>
          <w:tcPr>
            <w:tcW w:w="1701" w:type="dxa"/>
          </w:tcPr>
          <w:p w14:paraId="0A1F2CAC" w14:textId="77777777" w:rsidR="00784F81" w:rsidRPr="00AE1146" w:rsidRDefault="00784F81" w:rsidP="00784F81">
            <w:pPr>
              <w:rPr>
                <w:lang w:val="en-US"/>
              </w:rPr>
            </w:pPr>
            <w:r w:rsidRPr="00AE1146">
              <w:rPr>
                <w:lang w:val="en-US"/>
              </w:rPr>
              <w:t>Лиственные</w:t>
            </w:r>
          </w:p>
        </w:tc>
        <w:tc>
          <w:tcPr>
            <w:tcW w:w="3119" w:type="dxa"/>
          </w:tcPr>
          <w:p w14:paraId="690174FC" w14:textId="77777777" w:rsidR="00784F81" w:rsidRPr="00AE1146" w:rsidRDefault="00784F81" w:rsidP="00784F81">
            <w:pPr>
              <w:rPr>
                <w:lang w:val="en-US"/>
              </w:rPr>
            </w:pPr>
            <w:r w:rsidRPr="00AE1146">
              <w:rPr>
                <w:lang w:val="en-US"/>
              </w:rPr>
              <w:t>127</w:t>
            </w:r>
          </w:p>
        </w:tc>
        <w:tc>
          <w:tcPr>
            <w:tcW w:w="3115" w:type="dxa"/>
          </w:tcPr>
          <w:p w14:paraId="77F1D1B8" w14:textId="77777777" w:rsidR="00784F81" w:rsidRPr="00AE1146" w:rsidRDefault="00784F81" w:rsidP="00784F81">
            <w:pPr>
              <w:rPr>
                <w:lang w:val="en-US"/>
              </w:rPr>
            </w:pPr>
            <w:r w:rsidRPr="00AE1146">
              <w:rPr>
                <w:lang w:val="en-US"/>
              </w:rPr>
              <w:t>342</w:t>
            </w:r>
          </w:p>
        </w:tc>
      </w:tr>
    </w:tbl>
    <w:p w14:paraId="1E3EA6C5" w14:textId="77777777" w:rsidR="00784F81" w:rsidRPr="00AE1146" w:rsidRDefault="00784F81" w:rsidP="00784F81"/>
    <w:p w14:paraId="6490A6BC" w14:textId="77777777" w:rsidR="00784F81" w:rsidRPr="00AE1146" w:rsidRDefault="00784F81" w:rsidP="00784F81">
      <w:r w:rsidRPr="00AE1146">
        <w:t xml:space="preserve">При заготовке древесной зелени для кормовых целей не допускается использование крушины, волчьей ягоды, бузины, ракитника, бересклета, дуба. </w:t>
      </w:r>
    </w:p>
    <w:p w14:paraId="1C596BF7" w14:textId="77777777" w:rsidR="00784F81" w:rsidRPr="00AE1146" w:rsidRDefault="00784F81" w:rsidP="00784F81">
      <w:r w:rsidRPr="00AE1146">
        <w:t>Расчет возможного объема заготовки веточного корма произведен для сосновых молодняков I класса возраста по средней высоте и полноте 0,5-0,7 (1,6 т с 1 га), а для молодняков осины I- II классов возраста по средней высоте и полноте 0,5-0,7 (0,7т с 1 га).</w:t>
      </w:r>
    </w:p>
    <w:p w14:paraId="2D8FAB43" w14:textId="77777777" w:rsidR="00784F81" w:rsidRPr="00AE1146" w:rsidRDefault="00784F81" w:rsidP="00784F81">
      <w:r w:rsidRPr="00AE1146">
        <w:t>Расчет древесной зелени для производства хвойно-витаминной муки получен исходя из следующих нормативов: для хвойных пород 30 кг зеленой массы на 1 м3 срубленной древесины, для лиственных пород – 15 кг.</w:t>
      </w:r>
    </w:p>
    <w:p w14:paraId="7BA9FC95" w14:textId="77777777" w:rsidR="00784F81" w:rsidRPr="00AE1146" w:rsidRDefault="00784F81" w:rsidP="00784F81"/>
    <w:p w14:paraId="434BD8C3" w14:textId="77777777" w:rsidR="00784F81" w:rsidRPr="00AE1146" w:rsidRDefault="00784F81" w:rsidP="00784F81">
      <w:r w:rsidRPr="00AE1146">
        <w:t>11. Заготовка пневого осмола</w:t>
      </w:r>
    </w:p>
    <w:p w14:paraId="4FC79BC3" w14:textId="77777777" w:rsidR="00784F81" w:rsidRPr="00AE1146" w:rsidRDefault="00784F81" w:rsidP="00784F81"/>
    <w:p w14:paraId="37AF6966" w14:textId="77777777" w:rsidR="00784F81" w:rsidRPr="00AE1146" w:rsidRDefault="00784F81" w:rsidP="00784F81">
      <w:r w:rsidRPr="00AE1146">
        <w:t>Осмолом пневым сосновым называется здоровая часть зрелого пня и корней сосны, используемая как сырье для получения смолистых веществ. После рубки деревьев пни начинают постепенно разрушаться. Процесс разрушения захватывает, прежде всего, те части пня, которые имеют наименьшую смолистость. Смолистые вещества придают древесине стойкость против гниения. Сначала отгнивает заболонь и мелкие корни. Процесс сгнивания малосмолистой части пня одновременно является процессом созревания пня с точки зрения его будущего использования для заготовки пневого осмола.</w:t>
      </w:r>
    </w:p>
    <w:p w14:paraId="5F6B3490" w14:textId="77777777" w:rsidR="00784F81" w:rsidRPr="00AE1146" w:rsidRDefault="00784F81" w:rsidP="00784F81">
      <w:r w:rsidRPr="00AE1146">
        <w:t>Учет пневого осмола производится в процессе таксации леса на вышеприведенных категориях земель суходольных типов леса при давности рубки сосняков не более 20 лет и наличии не менее 50 пней на 1 га. При этом учитываются количество пней на 1 га, средний диаметр пней и класс спелости осмола (давность рубки).</w:t>
      </w:r>
    </w:p>
    <w:p w14:paraId="2ECC4F3B" w14:textId="77777777" w:rsidR="00784F81" w:rsidRPr="00AE1146" w:rsidRDefault="00784F81" w:rsidP="00784F81">
      <w:r w:rsidRPr="00AE1146">
        <w:t>Заготовка пневого осмола на территории лесничества не планируется.</w:t>
      </w:r>
    </w:p>
    <w:p w14:paraId="6F0858E2" w14:textId="77777777" w:rsidR="00784F81" w:rsidRPr="00AE1146" w:rsidRDefault="00784F81" w:rsidP="00784F81">
      <w:r w:rsidRPr="00AE1146">
        <w:t>Специальных обследований по определению и расчету запасов не древесных лесных ресурсов на территории лесничества не проводилось.</w:t>
      </w:r>
    </w:p>
    <w:p w14:paraId="2E46B6C3" w14:textId="77777777" w:rsidR="00784F81" w:rsidRPr="00AE1146" w:rsidRDefault="00784F81" w:rsidP="00784F81">
      <w:r w:rsidRPr="00AE1146">
        <w:t>Для определения установленного ежегодного объема использования лесов в целях заготовки и сбора не древесных лесных ресурсов при предоставлении лесных участков в пользование необходимо проводить специальные обследования по выявлению их запасов по видам.</w:t>
      </w:r>
    </w:p>
    <w:p w14:paraId="69DE169A" w14:textId="77777777" w:rsidR="00784F81" w:rsidRPr="00AE1146" w:rsidRDefault="00784F81" w:rsidP="00784F81"/>
    <w:p w14:paraId="081601E4" w14:textId="77777777" w:rsidR="00784F81" w:rsidRPr="00AE1146" w:rsidRDefault="00784F81" w:rsidP="00784F81">
      <w:r w:rsidRPr="00AE1146">
        <w:t>Объекты лесной инфраструктуры для использования лесов</w:t>
      </w:r>
    </w:p>
    <w:p w14:paraId="4F53498A" w14:textId="77777777" w:rsidR="00784F81" w:rsidRPr="00AE1146" w:rsidRDefault="00784F81" w:rsidP="00784F81">
      <w:r w:rsidRPr="00AE1146">
        <w:t>в целях заготовки и сбора недревесных лесных ресурсов</w:t>
      </w:r>
    </w:p>
    <w:p w14:paraId="49391870" w14:textId="77777777" w:rsidR="00784F81" w:rsidRPr="00AE1146" w:rsidRDefault="00784F81" w:rsidP="00784F81"/>
    <w:p w14:paraId="2E6B4A58" w14:textId="77777777" w:rsidR="00784F81" w:rsidRPr="00AE1146" w:rsidRDefault="00784F81" w:rsidP="00784F81">
      <w:r w:rsidRPr="00AE1146">
        <w:t xml:space="preserve">Согласно распоряжению Правительства РФ от 11.07.2012 № 1283-р помимо объектов, указанных в разделе 1.1.10. допускается создание следующих объектов лесной инфраструктуры для использования лесов в целях заготовки и сбора не древесных лесных </w:t>
      </w:r>
      <w:r w:rsidRPr="00AE1146">
        <w:lastRenderedPageBreak/>
        <w:t>ресурсов в защитных лесах, относящихся к категориям лесов, выполняющих функции защиты природных и иных объектов, и ценных лесов:</w:t>
      </w:r>
    </w:p>
    <w:p w14:paraId="650FDAA6" w14:textId="77777777" w:rsidR="00784F81" w:rsidRPr="00AE1146" w:rsidRDefault="00784F81" w:rsidP="00784F81">
      <w:r w:rsidRPr="00AE1146">
        <w:t>площадка производственная;</w:t>
      </w:r>
    </w:p>
    <w:p w14:paraId="2C43F37D" w14:textId="77777777" w:rsidR="00784F81" w:rsidRPr="00AE1146" w:rsidRDefault="00784F81" w:rsidP="00784F81">
      <w:r w:rsidRPr="00AE1146">
        <w:t>временное сооружение для бытовых нужд.</w:t>
      </w:r>
    </w:p>
    <w:p w14:paraId="45E0CC70" w14:textId="77777777" w:rsidR="00784F81" w:rsidRPr="00AE1146" w:rsidRDefault="00784F81" w:rsidP="00784F81">
      <w:r w:rsidRPr="00AE1146">
        <w:t>Ежегодные допустимые объемы разрешенного использования лесов при заготовке и сборе не древесных лесных ресурсов приведены в таблице 2.3.8.</w:t>
      </w:r>
    </w:p>
    <w:p w14:paraId="5C0FD035" w14:textId="77777777" w:rsidR="00784F81" w:rsidRPr="00AE1146" w:rsidRDefault="00784F81" w:rsidP="00784F81">
      <w:r w:rsidRPr="00AE1146">
        <w:t>Таблица 2.3.8.</w:t>
      </w:r>
    </w:p>
    <w:p w14:paraId="65B37431" w14:textId="77777777" w:rsidR="00784F81" w:rsidRPr="00AE1146" w:rsidRDefault="00784F81" w:rsidP="00784F81">
      <w:r w:rsidRPr="00AE1146">
        <w:t>Параметры разрешенного использования лесов</w:t>
      </w:r>
    </w:p>
    <w:p w14:paraId="307D6E11" w14:textId="77777777" w:rsidR="00784F81" w:rsidRPr="00AE1146" w:rsidRDefault="00784F81" w:rsidP="00784F81">
      <w:r w:rsidRPr="00AE1146">
        <w:t>для заготовки недревесных лесных ресурсов</w:t>
      </w:r>
    </w:p>
    <w:p w14:paraId="56F45C17" w14:textId="77777777" w:rsidR="00784F81" w:rsidRPr="00AE1146" w:rsidRDefault="00784F81" w:rsidP="00784F81"/>
    <w:tbl>
      <w:tblPr>
        <w:tblW w:w="949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8"/>
        <w:gridCol w:w="7"/>
        <w:gridCol w:w="3946"/>
        <w:gridCol w:w="16"/>
        <w:gridCol w:w="1560"/>
        <w:gridCol w:w="3201"/>
        <w:gridCol w:w="59"/>
      </w:tblGrid>
      <w:tr w:rsidR="00784F81" w:rsidRPr="00AE1146" w14:paraId="04D32B8D" w14:textId="77777777" w:rsidTr="00784F81">
        <w:trPr>
          <w:gridAfter w:val="1"/>
          <w:wAfter w:w="59" w:type="dxa"/>
          <w:trHeight w:hRule="exact" w:val="653"/>
        </w:trPr>
        <w:tc>
          <w:tcPr>
            <w:tcW w:w="715" w:type="dxa"/>
            <w:gridSpan w:val="2"/>
          </w:tcPr>
          <w:p w14:paraId="777DB6FE" w14:textId="77777777" w:rsidR="00784F81" w:rsidRPr="00AE1146" w:rsidRDefault="00784F81" w:rsidP="00784F81">
            <w:pPr>
              <w:rPr>
                <w:lang w:val="en-US"/>
              </w:rPr>
            </w:pPr>
            <w:r w:rsidRPr="00AE1146">
              <w:rPr>
                <w:lang w:val="en-US"/>
              </w:rPr>
              <w:t>№№ п/п</w:t>
            </w:r>
          </w:p>
        </w:tc>
        <w:tc>
          <w:tcPr>
            <w:tcW w:w="3946" w:type="dxa"/>
          </w:tcPr>
          <w:p w14:paraId="2CE229E8" w14:textId="77777777" w:rsidR="00784F81" w:rsidRPr="00AE1146" w:rsidRDefault="00784F81" w:rsidP="00784F81">
            <w:pPr>
              <w:rPr>
                <w:lang w:val="en-US"/>
              </w:rPr>
            </w:pPr>
            <w:r w:rsidRPr="00AE1146">
              <w:rPr>
                <w:lang w:val="en-US"/>
              </w:rPr>
              <w:t>Вид недревесного лесного ресурса</w:t>
            </w:r>
          </w:p>
        </w:tc>
        <w:tc>
          <w:tcPr>
            <w:tcW w:w="1576" w:type="dxa"/>
            <w:gridSpan w:val="2"/>
          </w:tcPr>
          <w:p w14:paraId="7B6E7807" w14:textId="77777777" w:rsidR="00784F81" w:rsidRPr="00AE1146" w:rsidRDefault="00784F81" w:rsidP="00784F81">
            <w:pPr>
              <w:rPr>
                <w:lang w:val="en-US"/>
              </w:rPr>
            </w:pPr>
            <w:r w:rsidRPr="00AE1146">
              <w:rPr>
                <w:lang w:val="en-US"/>
              </w:rPr>
              <w:t>Ед. изм.</w:t>
            </w:r>
          </w:p>
        </w:tc>
        <w:tc>
          <w:tcPr>
            <w:tcW w:w="3201" w:type="dxa"/>
          </w:tcPr>
          <w:p w14:paraId="57FFA113" w14:textId="77777777" w:rsidR="00784F81" w:rsidRPr="00AE1146" w:rsidRDefault="00784F81" w:rsidP="00784F81">
            <w:pPr>
              <w:rPr>
                <w:lang w:val="en-US"/>
              </w:rPr>
            </w:pPr>
            <w:r w:rsidRPr="00AE1146">
              <w:rPr>
                <w:lang w:val="en-US"/>
              </w:rPr>
              <w:t>Ежегодный допустимый объем заготовки</w:t>
            </w:r>
          </w:p>
        </w:tc>
      </w:tr>
      <w:tr w:rsidR="00784F81" w:rsidRPr="00AE1146" w14:paraId="46B40D38" w14:textId="77777777" w:rsidTr="00784F81">
        <w:trPr>
          <w:gridAfter w:val="1"/>
          <w:wAfter w:w="59" w:type="dxa"/>
          <w:trHeight w:hRule="exact" w:val="331"/>
        </w:trPr>
        <w:tc>
          <w:tcPr>
            <w:tcW w:w="715" w:type="dxa"/>
            <w:gridSpan w:val="2"/>
          </w:tcPr>
          <w:p w14:paraId="343A64F0" w14:textId="77777777" w:rsidR="00784F81" w:rsidRPr="00AE1146" w:rsidRDefault="00784F81" w:rsidP="00784F81">
            <w:pPr>
              <w:rPr>
                <w:lang w:val="en-US"/>
              </w:rPr>
            </w:pPr>
            <w:r w:rsidRPr="00AE1146">
              <w:rPr>
                <w:lang w:val="en-US"/>
              </w:rPr>
              <w:t>1</w:t>
            </w:r>
          </w:p>
        </w:tc>
        <w:tc>
          <w:tcPr>
            <w:tcW w:w="3946" w:type="dxa"/>
          </w:tcPr>
          <w:p w14:paraId="3F3F252D" w14:textId="77777777" w:rsidR="00784F81" w:rsidRPr="00AE1146" w:rsidRDefault="00784F81" w:rsidP="00784F81">
            <w:pPr>
              <w:rPr>
                <w:lang w:val="en-US"/>
              </w:rPr>
            </w:pPr>
            <w:r w:rsidRPr="00AE1146">
              <w:rPr>
                <w:lang w:val="en-US"/>
              </w:rPr>
              <w:t>2</w:t>
            </w:r>
          </w:p>
        </w:tc>
        <w:tc>
          <w:tcPr>
            <w:tcW w:w="1576" w:type="dxa"/>
            <w:gridSpan w:val="2"/>
          </w:tcPr>
          <w:p w14:paraId="74820EF4" w14:textId="77777777" w:rsidR="00784F81" w:rsidRPr="00AE1146" w:rsidRDefault="00784F81" w:rsidP="00784F81">
            <w:pPr>
              <w:rPr>
                <w:lang w:val="en-US"/>
              </w:rPr>
            </w:pPr>
            <w:r w:rsidRPr="00AE1146">
              <w:rPr>
                <w:lang w:val="en-US"/>
              </w:rPr>
              <w:t>3</w:t>
            </w:r>
          </w:p>
        </w:tc>
        <w:tc>
          <w:tcPr>
            <w:tcW w:w="3201" w:type="dxa"/>
          </w:tcPr>
          <w:p w14:paraId="3C849E27" w14:textId="77777777" w:rsidR="00784F81" w:rsidRPr="00AE1146" w:rsidRDefault="00784F81" w:rsidP="00784F81">
            <w:pPr>
              <w:rPr>
                <w:lang w:val="en-US"/>
              </w:rPr>
            </w:pPr>
            <w:r w:rsidRPr="00AE1146">
              <w:rPr>
                <w:lang w:val="en-US"/>
              </w:rPr>
              <w:t>4</w:t>
            </w:r>
          </w:p>
        </w:tc>
      </w:tr>
      <w:tr w:rsidR="00784F81" w:rsidRPr="00AE1146" w14:paraId="2D8E0468" w14:textId="77777777" w:rsidTr="00784F81">
        <w:trPr>
          <w:gridAfter w:val="1"/>
          <w:wAfter w:w="59" w:type="dxa"/>
          <w:trHeight w:hRule="exact" w:val="336"/>
        </w:trPr>
        <w:tc>
          <w:tcPr>
            <w:tcW w:w="715" w:type="dxa"/>
            <w:gridSpan w:val="2"/>
          </w:tcPr>
          <w:p w14:paraId="046BE906" w14:textId="77777777" w:rsidR="00784F81" w:rsidRPr="00AE1146" w:rsidRDefault="00784F81" w:rsidP="00784F81">
            <w:pPr>
              <w:rPr>
                <w:lang w:val="en-US"/>
              </w:rPr>
            </w:pPr>
            <w:r w:rsidRPr="00AE1146">
              <w:rPr>
                <w:lang w:val="en-US"/>
              </w:rPr>
              <w:t>1</w:t>
            </w:r>
          </w:p>
        </w:tc>
        <w:tc>
          <w:tcPr>
            <w:tcW w:w="3946" w:type="dxa"/>
          </w:tcPr>
          <w:p w14:paraId="3AD75030" w14:textId="77777777" w:rsidR="00784F81" w:rsidRPr="00AE1146" w:rsidRDefault="00784F81" w:rsidP="00784F81">
            <w:pPr>
              <w:rPr>
                <w:lang w:val="en-US"/>
              </w:rPr>
            </w:pPr>
            <w:r w:rsidRPr="00AE1146">
              <w:rPr>
                <w:lang w:val="en-US"/>
              </w:rPr>
              <w:t>Кора -  ива кустарниковая</w:t>
            </w:r>
          </w:p>
        </w:tc>
        <w:tc>
          <w:tcPr>
            <w:tcW w:w="1576" w:type="dxa"/>
            <w:gridSpan w:val="2"/>
          </w:tcPr>
          <w:p w14:paraId="712C2670" w14:textId="77777777" w:rsidR="00784F81" w:rsidRPr="00AE1146" w:rsidRDefault="00784F81" w:rsidP="00784F81">
            <w:pPr>
              <w:rPr>
                <w:lang w:val="en-US"/>
              </w:rPr>
            </w:pPr>
            <w:r w:rsidRPr="00AE1146">
              <w:rPr>
                <w:lang w:val="en-US"/>
              </w:rPr>
              <w:t>т</w:t>
            </w:r>
          </w:p>
        </w:tc>
        <w:tc>
          <w:tcPr>
            <w:tcW w:w="3201" w:type="dxa"/>
          </w:tcPr>
          <w:p w14:paraId="45CB9132" w14:textId="77777777" w:rsidR="00784F81" w:rsidRPr="00AE1146" w:rsidRDefault="00784F81" w:rsidP="00784F81">
            <w:pPr>
              <w:rPr>
                <w:lang w:val="en-US"/>
              </w:rPr>
            </w:pPr>
            <w:r w:rsidRPr="00AE1146">
              <w:t>1</w:t>
            </w:r>
            <w:r w:rsidRPr="00AE1146">
              <w:rPr>
                <w:lang w:val="en-US"/>
              </w:rPr>
              <w:t>,2</w:t>
            </w:r>
          </w:p>
        </w:tc>
      </w:tr>
      <w:tr w:rsidR="00784F81" w:rsidRPr="00AE1146" w14:paraId="39FF3BAE" w14:textId="77777777" w:rsidTr="00784F81">
        <w:trPr>
          <w:gridAfter w:val="1"/>
          <w:wAfter w:w="59" w:type="dxa"/>
          <w:trHeight w:hRule="exact" w:val="331"/>
        </w:trPr>
        <w:tc>
          <w:tcPr>
            <w:tcW w:w="715" w:type="dxa"/>
            <w:gridSpan w:val="2"/>
          </w:tcPr>
          <w:p w14:paraId="3C4BCA12" w14:textId="77777777" w:rsidR="00784F81" w:rsidRPr="00AE1146" w:rsidRDefault="00784F81" w:rsidP="00784F81"/>
        </w:tc>
        <w:tc>
          <w:tcPr>
            <w:tcW w:w="3946" w:type="dxa"/>
          </w:tcPr>
          <w:p w14:paraId="4293E889" w14:textId="77777777" w:rsidR="00784F81" w:rsidRPr="00AE1146" w:rsidRDefault="00784F81" w:rsidP="00784F81">
            <w:pPr>
              <w:rPr>
                <w:lang w:val="en-US"/>
              </w:rPr>
            </w:pPr>
            <w:r w:rsidRPr="00AE1146">
              <w:rPr>
                <w:lang w:val="en-US"/>
              </w:rPr>
              <w:t>-  ива</w:t>
            </w:r>
            <w:r w:rsidRPr="00AE1146">
              <w:t xml:space="preserve"> древовидная</w:t>
            </w:r>
          </w:p>
        </w:tc>
        <w:tc>
          <w:tcPr>
            <w:tcW w:w="1576" w:type="dxa"/>
            <w:gridSpan w:val="2"/>
          </w:tcPr>
          <w:p w14:paraId="3F4C9AFF" w14:textId="77777777" w:rsidR="00784F81" w:rsidRPr="00AE1146" w:rsidRDefault="00784F81" w:rsidP="00784F81">
            <w:pPr>
              <w:rPr>
                <w:lang w:val="en-US"/>
              </w:rPr>
            </w:pPr>
            <w:r w:rsidRPr="00AE1146">
              <w:rPr>
                <w:lang w:val="en-US"/>
              </w:rPr>
              <w:t>т</w:t>
            </w:r>
          </w:p>
        </w:tc>
        <w:tc>
          <w:tcPr>
            <w:tcW w:w="3201" w:type="dxa"/>
          </w:tcPr>
          <w:p w14:paraId="78E3108F" w14:textId="77777777" w:rsidR="00784F81" w:rsidRPr="00AE1146" w:rsidRDefault="00784F81" w:rsidP="00784F81">
            <w:pPr>
              <w:rPr>
                <w:lang w:val="en-US"/>
              </w:rPr>
            </w:pPr>
            <w:r w:rsidRPr="00AE1146">
              <w:rPr>
                <w:lang w:val="en-US"/>
              </w:rPr>
              <w:t>2,9</w:t>
            </w:r>
          </w:p>
        </w:tc>
      </w:tr>
      <w:tr w:rsidR="00784F81" w:rsidRPr="00AE1146" w14:paraId="5DE231EF" w14:textId="77777777" w:rsidTr="00784F81">
        <w:trPr>
          <w:gridAfter w:val="1"/>
          <w:wAfter w:w="59" w:type="dxa"/>
          <w:trHeight w:hRule="exact" w:val="331"/>
        </w:trPr>
        <w:tc>
          <w:tcPr>
            <w:tcW w:w="715" w:type="dxa"/>
            <w:gridSpan w:val="2"/>
          </w:tcPr>
          <w:p w14:paraId="0FA15443" w14:textId="77777777" w:rsidR="00784F81" w:rsidRPr="00AE1146" w:rsidRDefault="00784F81" w:rsidP="00784F81">
            <w:r w:rsidRPr="00AE1146">
              <w:rPr>
                <w:lang w:val="en-US"/>
              </w:rPr>
              <w:t>2</w:t>
            </w:r>
          </w:p>
        </w:tc>
        <w:tc>
          <w:tcPr>
            <w:tcW w:w="3946" w:type="dxa"/>
          </w:tcPr>
          <w:p w14:paraId="3B2A3DD8" w14:textId="77777777" w:rsidR="00784F81" w:rsidRPr="00AE1146" w:rsidRDefault="00784F81" w:rsidP="00784F81">
            <w:pPr>
              <w:rPr>
                <w:lang w:val="en-US"/>
              </w:rPr>
            </w:pPr>
            <w:r w:rsidRPr="00AE1146">
              <w:t>Древесная</w:t>
            </w:r>
            <w:r w:rsidRPr="00AE1146">
              <w:rPr>
                <w:lang w:val="en-US"/>
              </w:rPr>
              <w:t xml:space="preserve"> зелень</w:t>
            </w:r>
          </w:p>
        </w:tc>
        <w:tc>
          <w:tcPr>
            <w:tcW w:w="1576" w:type="dxa"/>
            <w:gridSpan w:val="2"/>
          </w:tcPr>
          <w:p w14:paraId="5E936773" w14:textId="77777777" w:rsidR="00784F81" w:rsidRPr="00AE1146" w:rsidRDefault="00784F81" w:rsidP="00784F81">
            <w:pPr>
              <w:rPr>
                <w:lang w:val="en-US"/>
              </w:rPr>
            </w:pPr>
            <w:r w:rsidRPr="00AE1146">
              <w:rPr>
                <w:lang w:val="en-US"/>
              </w:rPr>
              <w:t>т</w:t>
            </w:r>
          </w:p>
        </w:tc>
        <w:tc>
          <w:tcPr>
            <w:tcW w:w="3201" w:type="dxa"/>
          </w:tcPr>
          <w:p w14:paraId="57F49AC4" w14:textId="77777777" w:rsidR="00784F81" w:rsidRPr="00AE1146" w:rsidRDefault="00784F81" w:rsidP="00784F81">
            <w:pPr>
              <w:rPr>
                <w:lang w:val="en-US"/>
              </w:rPr>
            </w:pPr>
            <w:r w:rsidRPr="00AE1146">
              <w:rPr>
                <w:lang w:val="en-US"/>
              </w:rPr>
              <w:t>8,0</w:t>
            </w:r>
          </w:p>
        </w:tc>
      </w:tr>
      <w:tr w:rsidR="00784F81" w:rsidRPr="00AE1146" w14:paraId="7093ED94" w14:textId="77777777" w:rsidTr="00784F81">
        <w:trPr>
          <w:trHeight w:hRule="exact" w:val="331"/>
        </w:trPr>
        <w:tc>
          <w:tcPr>
            <w:tcW w:w="708" w:type="dxa"/>
          </w:tcPr>
          <w:p w14:paraId="49A28AC5" w14:textId="77777777" w:rsidR="00784F81" w:rsidRPr="00AE1146" w:rsidRDefault="00784F81" w:rsidP="00784F81"/>
        </w:tc>
        <w:tc>
          <w:tcPr>
            <w:tcW w:w="3969" w:type="dxa"/>
            <w:gridSpan w:val="3"/>
          </w:tcPr>
          <w:p w14:paraId="7BB28573" w14:textId="77777777" w:rsidR="00784F81" w:rsidRPr="00AE1146" w:rsidRDefault="00784F81" w:rsidP="00784F81">
            <w:pPr>
              <w:rPr>
                <w:lang w:val="en-US"/>
              </w:rPr>
            </w:pPr>
            <w:r w:rsidRPr="00AE1146">
              <w:rPr>
                <w:lang w:val="en-US"/>
              </w:rPr>
              <w:t>в том числе:</w:t>
            </w:r>
          </w:p>
        </w:tc>
        <w:tc>
          <w:tcPr>
            <w:tcW w:w="1560" w:type="dxa"/>
          </w:tcPr>
          <w:p w14:paraId="0AB67D79" w14:textId="77777777" w:rsidR="00784F81" w:rsidRPr="00AE1146" w:rsidRDefault="00784F81" w:rsidP="00784F81"/>
        </w:tc>
        <w:tc>
          <w:tcPr>
            <w:tcW w:w="3260" w:type="dxa"/>
            <w:gridSpan w:val="2"/>
          </w:tcPr>
          <w:p w14:paraId="15F845A1" w14:textId="77777777" w:rsidR="00784F81" w:rsidRPr="00AE1146" w:rsidRDefault="00784F81" w:rsidP="00784F81"/>
        </w:tc>
      </w:tr>
      <w:tr w:rsidR="00784F81" w:rsidRPr="00AE1146" w14:paraId="00D11A03" w14:textId="77777777" w:rsidTr="00784F81">
        <w:trPr>
          <w:trHeight w:hRule="exact" w:val="331"/>
        </w:trPr>
        <w:tc>
          <w:tcPr>
            <w:tcW w:w="708" w:type="dxa"/>
          </w:tcPr>
          <w:p w14:paraId="760E3A87" w14:textId="77777777" w:rsidR="00784F81" w:rsidRPr="00AE1146" w:rsidRDefault="00784F81" w:rsidP="00784F81"/>
        </w:tc>
        <w:tc>
          <w:tcPr>
            <w:tcW w:w="3969" w:type="dxa"/>
            <w:gridSpan w:val="3"/>
          </w:tcPr>
          <w:p w14:paraId="1AE83F50" w14:textId="77777777" w:rsidR="00784F81" w:rsidRPr="00AE1146" w:rsidRDefault="00784F81" w:rsidP="00784F81">
            <w:pPr>
              <w:rPr>
                <w:lang w:val="en-US"/>
              </w:rPr>
            </w:pPr>
            <w:r w:rsidRPr="00AE1146">
              <w:rPr>
                <w:lang w:val="en-US"/>
              </w:rPr>
              <w:t>- техническая зелень</w:t>
            </w:r>
          </w:p>
        </w:tc>
        <w:tc>
          <w:tcPr>
            <w:tcW w:w="1560" w:type="dxa"/>
          </w:tcPr>
          <w:p w14:paraId="5AD193B0" w14:textId="77777777" w:rsidR="00784F81" w:rsidRPr="00AE1146" w:rsidRDefault="00784F81" w:rsidP="00784F81">
            <w:pPr>
              <w:rPr>
                <w:lang w:val="en-US"/>
              </w:rPr>
            </w:pPr>
            <w:r w:rsidRPr="00AE1146">
              <w:rPr>
                <w:lang w:val="en-US"/>
              </w:rPr>
              <w:t>т</w:t>
            </w:r>
          </w:p>
        </w:tc>
        <w:tc>
          <w:tcPr>
            <w:tcW w:w="3260" w:type="dxa"/>
            <w:gridSpan w:val="2"/>
          </w:tcPr>
          <w:p w14:paraId="351BA68C" w14:textId="77777777" w:rsidR="00784F81" w:rsidRPr="00AE1146" w:rsidRDefault="00784F81" w:rsidP="00784F81">
            <w:pPr>
              <w:rPr>
                <w:lang w:val="en-US"/>
              </w:rPr>
            </w:pPr>
            <w:r w:rsidRPr="00AE1146">
              <w:rPr>
                <w:lang w:val="en-US"/>
              </w:rPr>
              <w:t>5,000000</w:t>
            </w:r>
          </w:p>
        </w:tc>
      </w:tr>
      <w:tr w:rsidR="00784F81" w:rsidRPr="00AE1146" w14:paraId="336A54A0" w14:textId="77777777" w:rsidTr="00784F81">
        <w:trPr>
          <w:trHeight w:hRule="exact" w:val="331"/>
        </w:trPr>
        <w:tc>
          <w:tcPr>
            <w:tcW w:w="708" w:type="dxa"/>
          </w:tcPr>
          <w:p w14:paraId="70DF8DB3" w14:textId="77777777" w:rsidR="00784F81" w:rsidRPr="00AE1146" w:rsidRDefault="00784F81" w:rsidP="00784F81"/>
        </w:tc>
        <w:tc>
          <w:tcPr>
            <w:tcW w:w="3969" w:type="dxa"/>
            <w:gridSpan w:val="3"/>
          </w:tcPr>
          <w:p w14:paraId="4B4BF71A" w14:textId="77777777" w:rsidR="00784F81" w:rsidRPr="00AE1146" w:rsidRDefault="00784F81" w:rsidP="00784F81">
            <w:pPr>
              <w:rPr>
                <w:lang w:val="en-US"/>
              </w:rPr>
            </w:pPr>
            <w:r w:rsidRPr="00AE1146">
              <w:rPr>
                <w:lang w:val="en-US"/>
              </w:rPr>
              <w:t>- сосновая и осиновая зелень</w:t>
            </w:r>
          </w:p>
        </w:tc>
        <w:tc>
          <w:tcPr>
            <w:tcW w:w="1560" w:type="dxa"/>
          </w:tcPr>
          <w:p w14:paraId="3C537531" w14:textId="77777777" w:rsidR="00784F81" w:rsidRPr="00AE1146" w:rsidRDefault="00784F81" w:rsidP="00784F81">
            <w:pPr>
              <w:rPr>
                <w:lang w:val="en-US"/>
              </w:rPr>
            </w:pPr>
            <w:r w:rsidRPr="00AE1146">
              <w:rPr>
                <w:lang w:val="en-US"/>
              </w:rPr>
              <w:t>т</w:t>
            </w:r>
          </w:p>
        </w:tc>
        <w:tc>
          <w:tcPr>
            <w:tcW w:w="3260" w:type="dxa"/>
            <w:gridSpan w:val="2"/>
          </w:tcPr>
          <w:p w14:paraId="68C39CFC" w14:textId="77777777" w:rsidR="00784F81" w:rsidRPr="00AE1146" w:rsidRDefault="00784F81" w:rsidP="00784F81">
            <w:pPr>
              <w:rPr>
                <w:lang w:val="en-US"/>
              </w:rPr>
            </w:pPr>
            <w:r w:rsidRPr="00AE1146">
              <w:t>2</w:t>
            </w:r>
            <w:r w:rsidRPr="00AE1146">
              <w:rPr>
                <w:lang w:val="en-US"/>
              </w:rPr>
              <w:t>,0000002</w:t>
            </w:r>
          </w:p>
        </w:tc>
      </w:tr>
      <w:tr w:rsidR="00784F81" w:rsidRPr="00AE1146" w14:paraId="74E18D70" w14:textId="77777777" w:rsidTr="00784F81">
        <w:trPr>
          <w:trHeight w:hRule="exact" w:val="331"/>
        </w:trPr>
        <w:tc>
          <w:tcPr>
            <w:tcW w:w="708" w:type="dxa"/>
          </w:tcPr>
          <w:p w14:paraId="113D593E" w14:textId="77777777" w:rsidR="00784F81" w:rsidRPr="00AE1146" w:rsidRDefault="00784F81" w:rsidP="00784F81">
            <w:pPr>
              <w:rPr>
                <w:lang w:val="en-US"/>
              </w:rPr>
            </w:pPr>
            <w:r w:rsidRPr="00AE1146">
              <w:rPr>
                <w:lang w:val="en-US"/>
              </w:rPr>
              <w:t>3</w:t>
            </w:r>
          </w:p>
        </w:tc>
        <w:tc>
          <w:tcPr>
            <w:tcW w:w="3969" w:type="dxa"/>
            <w:gridSpan w:val="3"/>
          </w:tcPr>
          <w:p w14:paraId="79954E33" w14:textId="77777777" w:rsidR="00784F81" w:rsidRPr="00AE1146" w:rsidRDefault="00784F81" w:rsidP="00784F81">
            <w:pPr>
              <w:rPr>
                <w:lang w:val="en-US"/>
              </w:rPr>
            </w:pPr>
            <w:r w:rsidRPr="00AE1146">
              <w:rPr>
                <w:lang w:val="en-US"/>
              </w:rPr>
              <w:t>Елки новогодние</w:t>
            </w:r>
          </w:p>
        </w:tc>
        <w:tc>
          <w:tcPr>
            <w:tcW w:w="1560" w:type="dxa"/>
          </w:tcPr>
          <w:p w14:paraId="6FE600F2" w14:textId="77777777" w:rsidR="00784F81" w:rsidRPr="00AE1146" w:rsidRDefault="00784F81" w:rsidP="00784F81">
            <w:pPr>
              <w:rPr>
                <w:lang w:val="en-US"/>
              </w:rPr>
            </w:pPr>
            <w:r w:rsidRPr="00AE1146">
              <w:rPr>
                <w:lang w:val="en-US"/>
              </w:rPr>
              <w:t>тыс. шт.</w:t>
            </w:r>
          </w:p>
        </w:tc>
        <w:tc>
          <w:tcPr>
            <w:tcW w:w="3260" w:type="dxa"/>
            <w:gridSpan w:val="2"/>
          </w:tcPr>
          <w:p w14:paraId="65BF3F05" w14:textId="77777777" w:rsidR="00784F81" w:rsidRPr="00AE1146" w:rsidRDefault="00784F81" w:rsidP="00784F81">
            <w:pPr>
              <w:rPr>
                <w:lang w:val="en-US"/>
              </w:rPr>
            </w:pPr>
            <w:r w:rsidRPr="00AE1146">
              <w:rPr>
                <w:lang w:val="en-US"/>
              </w:rPr>
              <w:t>5</w:t>
            </w:r>
          </w:p>
        </w:tc>
      </w:tr>
      <w:tr w:rsidR="00784F81" w:rsidRPr="00AE1146" w14:paraId="6BEAE7FB" w14:textId="77777777" w:rsidTr="00784F81">
        <w:trPr>
          <w:trHeight w:hRule="exact" w:val="336"/>
        </w:trPr>
        <w:tc>
          <w:tcPr>
            <w:tcW w:w="708" w:type="dxa"/>
          </w:tcPr>
          <w:p w14:paraId="0BFBEDBD" w14:textId="77777777" w:rsidR="00784F81" w:rsidRPr="00AE1146" w:rsidRDefault="00784F81" w:rsidP="00784F81">
            <w:pPr>
              <w:rPr>
                <w:lang w:val="en-US"/>
              </w:rPr>
            </w:pPr>
            <w:r w:rsidRPr="00AE1146">
              <w:rPr>
                <w:lang w:val="en-US"/>
              </w:rPr>
              <w:t>4</w:t>
            </w:r>
          </w:p>
        </w:tc>
        <w:tc>
          <w:tcPr>
            <w:tcW w:w="3969" w:type="dxa"/>
            <w:gridSpan w:val="3"/>
          </w:tcPr>
          <w:p w14:paraId="5ADC1C70" w14:textId="77777777" w:rsidR="00784F81" w:rsidRPr="00AE1146" w:rsidRDefault="00784F81" w:rsidP="00784F81">
            <w:pPr>
              <w:rPr>
                <w:lang w:val="en-US"/>
              </w:rPr>
            </w:pPr>
            <w:r w:rsidRPr="00AE1146">
              <w:rPr>
                <w:lang w:val="en-US"/>
              </w:rPr>
              <w:t>Веники банные</w:t>
            </w:r>
          </w:p>
        </w:tc>
        <w:tc>
          <w:tcPr>
            <w:tcW w:w="1560" w:type="dxa"/>
          </w:tcPr>
          <w:p w14:paraId="493BD80B" w14:textId="77777777" w:rsidR="00784F81" w:rsidRPr="00AE1146" w:rsidRDefault="00784F81" w:rsidP="00784F81">
            <w:pPr>
              <w:rPr>
                <w:lang w:val="en-US"/>
              </w:rPr>
            </w:pPr>
            <w:r w:rsidRPr="00AE1146">
              <w:rPr>
                <w:lang w:val="en-US"/>
              </w:rPr>
              <w:t>тыс. шт.</w:t>
            </w:r>
          </w:p>
        </w:tc>
        <w:tc>
          <w:tcPr>
            <w:tcW w:w="3260" w:type="dxa"/>
            <w:gridSpan w:val="2"/>
          </w:tcPr>
          <w:p w14:paraId="17DBF24B" w14:textId="77777777" w:rsidR="00784F81" w:rsidRPr="00AE1146" w:rsidRDefault="00784F81" w:rsidP="00784F81">
            <w:pPr>
              <w:rPr>
                <w:lang w:val="en-US"/>
              </w:rPr>
            </w:pPr>
            <w:r w:rsidRPr="00AE1146">
              <w:rPr>
                <w:lang w:val="en-US"/>
              </w:rPr>
              <w:t>3</w:t>
            </w:r>
          </w:p>
        </w:tc>
      </w:tr>
      <w:tr w:rsidR="00784F81" w:rsidRPr="00AE1146" w14:paraId="3748A322" w14:textId="77777777" w:rsidTr="00784F81">
        <w:trPr>
          <w:trHeight w:hRule="exact" w:val="336"/>
        </w:trPr>
        <w:tc>
          <w:tcPr>
            <w:tcW w:w="708" w:type="dxa"/>
          </w:tcPr>
          <w:p w14:paraId="2DD285FD" w14:textId="77777777" w:rsidR="00784F81" w:rsidRPr="00AE1146" w:rsidRDefault="00784F81" w:rsidP="00784F81">
            <w:pPr>
              <w:rPr>
                <w:lang w:val="en-US"/>
              </w:rPr>
            </w:pPr>
            <w:r w:rsidRPr="00AE1146">
              <w:rPr>
                <w:lang w:val="en-US"/>
              </w:rPr>
              <w:t>5</w:t>
            </w:r>
          </w:p>
          <w:p w14:paraId="006B13DB" w14:textId="77777777" w:rsidR="00784F81" w:rsidRPr="00AE1146" w:rsidRDefault="00784F81" w:rsidP="00784F81">
            <w:pPr>
              <w:rPr>
                <w:lang w:val="en-US"/>
              </w:rPr>
            </w:pPr>
          </w:p>
        </w:tc>
        <w:tc>
          <w:tcPr>
            <w:tcW w:w="3969" w:type="dxa"/>
            <w:gridSpan w:val="3"/>
          </w:tcPr>
          <w:p w14:paraId="26E55CFA" w14:textId="77777777" w:rsidR="00784F81" w:rsidRPr="00AE1146" w:rsidRDefault="00784F81" w:rsidP="00784F81">
            <w:pPr>
              <w:rPr>
                <w:lang w:val="en-US"/>
              </w:rPr>
            </w:pPr>
            <w:r w:rsidRPr="00AE1146">
              <w:t>Хворост, тростник</w:t>
            </w:r>
          </w:p>
        </w:tc>
        <w:tc>
          <w:tcPr>
            <w:tcW w:w="1560" w:type="dxa"/>
          </w:tcPr>
          <w:p w14:paraId="482CA0F0" w14:textId="77777777" w:rsidR="00784F81" w:rsidRPr="00AE1146" w:rsidRDefault="00784F81" w:rsidP="00784F81">
            <w:pPr>
              <w:rPr>
                <w:lang w:val="en-US"/>
              </w:rPr>
            </w:pPr>
            <w:r w:rsidRPr="00AE1146">
              <w:t>тыс. скл. м3</w:t>
            </w:r>
          </w:p>
        </w:tc>
        <w:tc>
          <w:tcPr>
            <w:tcW w:w="3260" w:type="dxa"/>
            <w:gridSpan w:val="2"/>
          </w:tcPr>
          <w:p w14:paraId="7326EC6A" w14:textId="77777777" w:rsidR="00784F81" w:rsidRPr="00AE1146" w:rsidRDefault="00784F81" w:rsidP="00784F81">
            <w:r w:rsidRPr="00AE1146">
              <w:t>до  2</w:t>
            </w:r>
            <w:r w:rsidRPr="00AE1146">
              <w:rPr>
                <w:lang w:val="en-US"/>
              </w:rPr>
              <w:t>,</w:t>
            </w:r>
            <w:r w:rsidRPr="00AE1146">
              <w:t>2</w:t>
            </w:r>
          </w:p>
        </w:tc>
      </w:tr>
      <w:tr w:rsidR="00784F81" w:rsidRPr="00AE1146" w14:paraId="0F387980" w14:textId="77777777" w:rsidTr="00784F81">
        <w:trPr>
          <w:trHeight w:hRule="exact" w:val="336"/>
        </w:trPr>
        <w:tc>
          <w:tcPr>
            <w:tcW w:w="708" w:type="dxa"/>
          </w:tcPr>
          <w:p w14:paraId="78A7164E" w14:textId="77777777" w:rsidR="00784F81" w:rsidRPr="00AE1146" w:rsidRDefault="00784F81" w:rsidP="00784F81">
            <w:pPr>
              <w:rPr>
                <w:lang w:val="en-US"/>
              </w:rPr>
            </w:pPr>
            <w:r w:rsidRPr="00AE1146">
              <w:rPr>
                <w:lang w:val="en-US"/>
              </w:rPr>
              <w:t>6</w:t>
            </w:r>
          </w:p>
        </w:tc>
        <w:tc>
          <w:tcPr>
            <w:tcW w:w="3969" w:type="dxa"/>
            <w:gridSpan w:val="3"/>
          </w:tcPr>
          <w:p w14:paraId="3D0FAF10" w14:textId="77777777" w:rsidR="00784F81" w:rsidRPr="00AE1146" w:rsidRDefault="00784F81" w:rsidP="00784F81">
            <w:r w:rsidRPr="00AE1146">
              <w:t>Деревья и кустарники для пересадки</w:t>
            </w:r>
          </w:p>
        </w:tc>
        <w:tc>
          <w:tcPr>
            <w:tcW w:w="1560" w:type="dxa"/>
          </w:tcPr>
          <w:p w14:paraId="1DBBD50D" w14:textId="77777777" w:rsidR="00784F81" w:rsidRPr="00AE1146" w:rsidRDefault="00784F81" w:rsidP="00784F81">
            <w:r w:rsidRPr="00AE1146">
              <w:t>тыс. шт.</w:t>
            </w:r>
          </w:p>
        </w:tc>
        <w:tc>
          <w:tcPr>
            <w:tcW w:w="3260" w:type="dxa"/>
            <w:gridSpan w:val="2"/>
          </w:tcPr>
          <w:p w14:paraId="49E91E33" w14:textId="77777777" w:rsidR="00784F81" w:rsidRPr="00AE1146" w:rsidRDefault="00784F81" w:rsidP="00784F81">
            <w:pPr>
              <w:rPr>
                <w:lang w:val="en-US"/>
              </w:rPr>
            </w:pPr>
            <w:r w:rsidRPr="00AE1146">
              <w:t>до 0</w:t>
            </w:r>
            <w:r w:rsidRPr="00AE1146">
              <w:rPr>
                <w:lang w:val="en-US"/>
              </w:rPr>
              <w:t>,3</w:t>
            </w:r>
          </w:p>
        </w:tc>
      </w:tr>
    </w:tbl>
    <w:p w14:paraId="0499D75B" w14:textId="77777777" w:rsidR="00784F81" w:rsidRPr="00AE1146" w:rsidRDefault="00784F81" w:rsidP="00784F81"/>
    <w:p w14:paraId="1CE765D9" w14:textId="77777777" w:rsidR="00784F81" w:rsidRPr="00AE1146" w:rsidRDefault="00784F81" w:rsidP="00784F81">
      <w:r w:rsidRPr="00AE1146">
        <w:t>Примечание: Возможные допустимые объемы заготовки недревесных лесных ресурсов приведены на экспертном уровне. При необходимости оформления предпринимательской деятельности по данным видам лесопользования необходимо произвести детальную оценку сырьевой базы испрашиваемых лесных участков.</w:t>
      </w:r>
    </w:p>
    <w:p w14:paraId="743AFA9D" w14:textId="77777777" w:rsidR="00784F81" w:rsidRPr="00AE1146" w:rsidRDefault="00784F81" w:rsidP="00784F81"/>
    <w:p w14:paraId="15AD4F80" w14:textId="77777777" w:rsidR="00784F81" w:rsidRPr="00AE1146" w:rsidRDefault="00784F81" w:rsidP="00784F81"/>
    <w:p w14:paraId="34CF9BB8" w14:textId="77777777" w:rsidR="00784F81" w:rsidRPr="00AE1146" w:rsidRDefault="00784F81" w:rsidP="00784F81">
      <w:r w:rsidRPr="00AE1146">
        <w:t>2.3.2. Сроки разрешенного использования лесов</w:t>
      </w:r>
    </w:p>
    <w:p w14:paraId="1B95C0DB" w14:textId="77777777" w:rsidR="00784F81" w:rsidRPr="00AE1146" w:rsidRDefault="00784F81" w:rsidP="00784F81">
      <w:r w:rsidRPr="00AE1146">
        <w:t>для заготовки и сбора не древесных лесных ресурсов</w:t>
      </w:r>
    </w:p>
    <w:p w14:paraId="5B145152" w14:textId="77777777" w:rsidR="00784F81" w:rsidRPr="00AE1146" w:rsidRDefault="00784F81" w:rsidP="00784F81"/>
    <w:p w14:paraId="3580A6BC" w14:textId="77777777" w:rsidR="00784F81" w:rsidRPr="00AE1146" w:rsidRDefault="00784F81" w:rsidP="00784F81">
      <w:r w:rsidRPr="00AE1146">
        <w:t>Сроки разрешенного использования лесов для заготовки и сбора не древесных лесных ресурсов определяются Лесным кодексом РФ, статья 72 (часть 3), Правилами заготовки и сбора не древесных лесных ресурсов, утвержденными приказом Федерального агентства лесного хозяйства от 5декабря 2011 г. № 512 и договором аренды лесного участка на срок от 10 до 49 лет.</w:t>
      </w:r>
    </w:p>
    <w:p w14:paraId="23893C03" w14:textId="77777777" w:rsidR="00784F81" w:rsidRPr="00AE1146" w:rsidRDefault="00784F81" w:rsidP="00784F81"/>
    <w:p w14:paraId="62CFFE07" w14:textId="77777777" w:rsidR="00784F81" w:rsidRPr="00AE1146" w:rsidRDefault="00784F81" w:rsidP="00784F81">
      <w:r w:rsidRPr="00AE1146">
        <w:t xml:space="preserve">2.4. Нормативы, параметры и сроки использования </w:t>
      </w:r>
    </w:p>
    <w:p w14:paraId="6051428F" w14:textId="77777777" w:rsidR="00784F81" w:rsidRPr="00AE1146" w:rsidRDefault="00784F81" w:rsidP="00784F81">
      <w:r w:rsidRPr="00AE1146">
        <w:t>лесов для заготовки пищевых лесных ресурсов и сбора лекарственных растений</w:t>
      </w:r>
    </w:p>
    <w:p w14:paraId="287356FF" w14:textId="77777777" w:rsidR="00784F81" w:rsidRPr="00AE1146" w:rsidRDefault="00784F81" w:rsidP="00784F81"/>
    <w:p w14:paraId="6BDD2F74" w14:textId="77777777" w:rsidR="00784F81" w:rsidRPr="00AE1146" w:rsidRDefault="00784F81" w:rsidP="00784F81">
      <w:r w:rsidRPr="00AE1146">
        <w:t>Согласно пункту 4 статьи 25, статьи 34, статьи 35 Лесного кодекса РФ, леса лесничества могут использоваться для заготовки пищевых лесных ресурсов и сбора лекарственных растений.</w:t>
      </w:r>
    </w:p>
    <w:p w14:paraId="1F726589" w14:textId="77777777" w:rsidR="00784F81" w:rsidRPr="00AE1146" w:rsidRDefault="00784F81" w:rsidP="00784F81">
      <w:r w:rsidRPr="00AE1146">
        <w:t>Использование лесов для заготовки пищевых лесных ресурсов и сбора лекарственных растений регламентируется статьями 34, 35 Лесного кодекса РФ, Правилами заготовки пищевых лесных ресурсов и сбора лекарственных растений, утвержденными приказом Рослесхоза от 05.12.2011 № 511 и  Закон ом Республики Ингушетии от 11 апреля 2008г. № 1-</w:t>
      </w:r>
      <w:r w:rsidRPr="00AE1146">
        <w:lastRenderedPageBreak/>
        <w:t>РЗ; «Об установлении порядка и нормативов заготовки древесины, порядка заготовки и сбора недревесных лесных ресурсов, порядка заготовки пищевых лесных ресурсов и сбора лекарственных растений на территории Республики Ингушетия гражданами для собственных нужд».</w:t>
      </w:r>
    </w:p>
    <w:p w14:paraId="02ADFDEF" w14:textId="77777777" w:rsidR="00784F81" w:rsidRPr="00AE1146" w:rsidRDefault="00784F81" w:rsidP="00784F81">
      <w:r w:rsidRPr="00AE1146">
        <w:t>К пищевым лесным ресурсам, заготовка которых может осуществляться в соответствии с Лесным кодексом, относятся дикорастущие плоды, ягоды, орехи, грибы, семена, березовый и кленовый сок и подобные лесные ресурсы.</w:t>
      </w:r>
    </w:p>
    <w:p w14:paraId="67F36009" w14:textId="77777777" w:rsidR="00784F81" w:rsidRPr="00AE1146" w:rsidRDefault="00784F81" w:rsidP="00784F81">
      <w:r w:rsidRPr="00AE1146">
        <w:t>Заготовка пищевых лесных ресурсов и сбор лекарственных растений, согласно статьи 34 Лесного кодекса РФ, представляет собой предпринимательскую деятельность, связанную с изъятием, хранением и вывозом лесных ресурсов из леса.</w:t>
      </w:r>
    </w:p>
    <w:p w14:paraId="7EB82B89" w14:textId="77777777" w:rsidR="00784F81" w:rsidRPr="00AE1146" w:rsidRDefault="00784F81" w:rsidP="00784F81">
      <w:r w:rsidRPr="00AE1146">
        <w:t>Заготовка пищевых лесных ресурсов и сбор лекарственных растений в целях предпринимательской деятельности осуществляются на основании договора аренды лесного участка.</w:t>
      </w:r>
    </w:p>
    <w:p w14:paraId="7A6B17AF" w14:textId="77777777" w:rsidR="00784F81" w:rsidRPr="00AE1146" w:rsidRDefault="00784F81" w:rsidP="00784F81">
      <w:r w:rsidRPr="00AE1146">
        <w:t>Договор аренды лесного участка заключается на срок от 10 до 49 лет.</w:t>
      </w:r>
    </w:p>
    <w:p w14:paraId="79788A95" w14:textId="77777777" w:rsidR="00784F81" w:rsidRPr="00AE1146" w:rsidRDefault="00784F81" w:rsidP="00784F81">
      <w:r w:rsidRPr="00AE1146">
        <w:t>Заготовка пищевых лесных ресурсов и сбор лекарственных растений для собственных нужд осуществляются свободно и бесплатно.</w:t>
      </w:r>
    </w:p>
    <w:p w14:paraId="206979A1" w14:textId="77777777" w:rsidR="00784F81" w:rsidRPr="00AE1146" w:rsidRDefault="00784F81" w:rsidP="00784F81">
      <w:r w:rsidRPr="00AE1146">
        <w:t>Запрещается осуществлять заготовку и сбор грибов и дикорастущих растений, занесенные в Красную книгу Российской Федерации, Красную книгу Республики Ингушетии, признаваемые наркотическими средствами в соответствии с Федеральным законом РФ от 08.01.1998 № 3-ФЗ «О наркотических средствах и психотропных веществах».</w:t>
      </w:r>
    </w:p>
    <w:p w14:paraId="096BE6F0" w14:textId="77777777" w:rsidR="00784F81" w:rsidRPr="00AE1146" w:rsidRDefault="00784F81" w:rsidP="00784F81"/>
    <w:p w14:paraId="0B8749AD" w14:textId="77777777" w:rsidR="00784F81" w:rsidRPr="00AE1146" w:rsidRDefault="00784F81" w:rsidP="00784F81">
      <w:r w:rsidRPr="00AE1146">
        <w:t>Лица, арендующие лесные участки для заготовки пищевых лесных ресурсов и сбора лекарственных растений, обязаны:</w:t>
      </w:r>
    </w:p>
    <w:p w14:paraId="60222612" w14:textId="77777777" w:rsidR="00784F81" w:rsidRPr="00AE1146" w:rsidRDefault="00784F81" w:rsidP="00784F81">
      <w:r w:rsidRPr="00AE1146">
        <w:t>– составить проект освоения лесов;</w:t>
      </w:r>
    </w:p>
    <w:p w14:paraId="191B7189" w14:textId="77777777" w:rsidR="00784F81" w:rsidRPr="00AE1146" w:rsidRDefault="00784F81" w:rsidP="00784F81">
      <w:r w:rsidRPr="00AE1146">
        <w:t>- осуществлять использование лесов в соответствии с договором аренды;</w:t>
      </w:r>
    </w:p>
    <w:p w14:paraId="4CDF44F3" w14:textId="77777777" w:rsidR="00784F81" w:rsidRPr="00AE1146" w:rsidRDefault="00784F81" w:rsidP="00784F81">
      <w:r w:rsidRPr="00AE1146">
        <w:t>– соблюдать условия договора аренды лесного участка;</w:t>
      </w:r>
    </w:p>
    <w:p w14:paraId="2C64F040" w14:textId="77777777" w:rsidR="00784F81" w:rsidRPr="00AE1146" w:rsidRDefault="00784F81" w:rsidP="00784F81">
      <w:r w:rsidRPr="00AE1146">
        <w:t>– не допускать нанесения вреда здоровью граждан, окружающей природной среде;</w:t>
      </w:r>
    </w:p>
    <w:p w14:paraId="37619626" w14:textId="77777777" w:rsidR="00784F81" w:rsidRPr="00AE1146" w:rsidRDefault="00784F81" w:rsidP="00784F81">
      <w:r w:rsidRPr="00AE1146">
        <w:t>– осуществлять использование лесов способами, предотвращающими возникновение эрозии почв, исключающими негативное воздействие на состояние и воспроизводство лесов, а также на состояние водных и других природных объектов;</w:t>
      </w:r>
    </w:p>
    <w:p w14:paraId="35CA13E9" w14:textId="77777777" w:rsidR="00784F81" w:rsidRPr="00AE1146" w:rsidRDefault="00784F81" w:rsidP="00784F81">
      <w:r w:rsidRPr="00AE1146">
        <w:t>– соблюдать правила пожарной безопасности в лесах и правила санитарной безопасности в лесах, а также правила ухода за лесами;</w:t>
      </w:r>
    </w:p>
    <w:p w14:paraId="246A9EE6" w14:textId="77777777" w:rsidR="00784F81" w:rsidRPr="00AE1146" w:rsidRDefault="00784F81" w:rsidP="00784F81">
      <w:r w:rsidRPr="00AE1146">
        <w:t>– осуществлять, в соответствии со статьей 55 Лесного кодекса РФ, санитарно-оздоровительные мероприятия (вырубку погибших и поврежденных лесных насаждений, очистку лесов от захламленности, загрязнения и иного негативного воздействия);</w:t>
      </w:r>
    </w:p>
    <w:p w14:paraId="295E9B72" w14:textId="77777777" w:rsidR="00784F81" w:rsidRPr="00AE1146" w:rsidRDefault="00784F81" w:rsidP="00784F81">
      <w:r w:rsidRPr="00AE1146">
        <w:t>– предоставлять в обязательном порядке документированную информацию, предусмотренную частью 2 статьи 91 Лесного кодекса РФ;</w:t>
      </w:r>
    </w:p>
    <w:p w14:paraId="2D7E3F9A" w14:textId="77777777" w:rsidR="00784F81" w:rsidRPr="00AE1146" w:rsidRDefault="00784F81" w:rsidP="00784F81">
      <w:r w:rsidRPr="00AE1146">
        <w:t>– представлять ежегодно лесную декларацию, а также отчет об использовании лесов, отчет об охране и защите лесов в установленном порядке.</w:t>
      </w:r>
    </w:p>
    <w:p w14:paraId="5F5AD2F5" w14:textId="77777777" w:rsidR="00784F81" w:rsidRPr="00AE1146" w:rsidRDefault="00784F81" w:rsidP="00784F81"/>
    <w:p w14:paraId="3A5BDCF1" w14:textId="77777777" w:rsidR="00784F81" w:rsidRPr="00AE1146" w:rsidRDefault="00784F81" w:rsidP="00784F81">
      <w:r w:rsidRPr="00AE1146">
        <w:t>Лица, арендующие лесные участки для заготовки пищевых лесных ресурсов и сбора лекарственных растений имеют право:</w:t>
      </w:r>
    </w:p>
    <w:p w14:paraId="7137DE84" w14:textId="77777777" w:rsidR="00784F81" w:rsidRPr="00AE1146" w:rsidRDefault="00784F81" w:rsidP="00784F81">
      <w:r w:rsidRPr="00AE1146">
        <w:t>– осуществлять использование лесов в соответствии с условиями договора аренды</w:t>
      </w:r>
    </w:p>
    <w:p w14:paraId="07606D69" w14:textId="77777777" w:rsidR="00784F81" w:rsidRPr="00AE1146" w:rsidRDefault="00784F81" w:rsidP="00784F81">
      <w:r w:rsidRPr="00AE1146">
        <w:t>– создавать, согласно части 1 статьи 13 Лесного кодекса РФ, при необходимости лесную инфраструктуру (лесные дороги, лесные склады, навесы и другие необходимые сооружения);</w:t>
      </w:r>
    </w:p>
    <w:p w14:paraId="19520793" w14:textId="77777777" w:rsidR="00784F81" w:rsidRPr="00AE1146" w:rsidRDefault="00784F81" w:rsidP="00784F81">
      <w:r w:rsidRPr="00AE1146">
        <w:t>– размещать, согласно части 4 статьи 34 Лесного кодекса РФ, на предоставленных лесных участках сушилки, грибоварки, склады и другие временные постройки;</w:t>
      </w:r>
    </w:p>
    <w:p w14:paraId="7AF94F3E" w14:textId="77777777" w:rsidR="00784F81" w:rsidRPr="00AE1146" w:rsidRDefault="00784F81" w:rsidP="00784F81">
      <w:r w:rsidRPr="00AE1146">
        <w:t>– иметь другие права, если их реализация не противоречит требованиям лесного законодательства РФ.</w:t>
      </w:r>
    </w:p>
    <w:p w14:paraId="4961EA3F" w14:textId="77777777" w:rsidR="00784F81" w:rsidRPr="00AE1146" w:rsidRDefault="00784F81" w:rsidP="00784F81">
      <w:r w:rsidRPr="00AE1146">
        <w:t>Невыполнение лицами, осуществляющими использование лесов, проекта освоения лесов является основанием для досрочного расторжения договора аренды лесного участка.</w:t>
      </w:r>
    </w:p>
    <w:p w14:paraId="4C643BF1" w14:textId="77777777" w:rsidR="00784F81" w:rsidRPr="00AE1146" w:rsidRDefault="00784F81" w:rsidP="00784F81">
      <w:r w:rsidRPr="00AE1146">
        <w:lastRenderedPageBreak/>
        <w:t>Согласно статей 11 и 35 Лесного кодекса РФ в лесах лесничества допускается заготовка гражданами пищевых лесных ресурсов и сбора ими лекарственных растений для собственных нужд. Заготовка гражданами пищевых лесных ресурсов и сбор лекарственных растений для собственных нужд носит разовый, весьма ограниченный характер.</w:t>
      </w:r>
    </w:p>
    <w:p w14:paraId="3C5C6A36" w14:textId="77777777" w:rsidR="00784F81" w:rsidRPr="00AE1146" w:rsidRDefault="00784F81" w:rsidP="00784F81">
      <w:r w:rsidRPr="00AE1146">
        <w:t>Гражданам, согласно пункта 3 статьи 35 Лесного кодекса РФ запрещено заготавливать и собирать пищевые и лекарственные лесные ресурсы, не для личных потребностей, а в целях систематического получения прибыли, а также запрещено: - размещать в лесу сушилки, грибоварки, склады и другие временные постройки; - осуществлять в лесу деятельность по хранению, первичной переработке.</w:t>
      </w:r>
    </w:p>
    <w:p w14:paraId="40637568" w14:textId="77777777" w:rsidR="00784F81" w:rsidRPr="00AE1146" w:rsidRDefault="00784F81" w:rsidP="00784F81">
      <w:r w:rsidRPr="00AE1146">
        <w:t>Порядок заготовки гражданами пищевых лесных ресурсов и сбор лекарственных растений для собственных нужд осуществляется в соответствии с Правилами заготовки пищевых лесных ресурсов и сбора лекарственных растений, утвержденных Приказом Рослесхоза от 05.12.2011 № 511 и Законом  Республики Ингушетии от 11 апреля 2008г. № 1-РЗ; «Об установлении порядка и нормативов заготовки древесины, порядка заготовки и сбора недревесных лесных ресурсов, порядка заготовки пищевых лесных ресурсов и сбора лекарственных растений на территории Республики Ингушетия гражданами для собственных нужд».</w:t>
      </w:r>
    </w:p>
    <w:p w14:paraId="429BDDD0" w14:textId="77777777" w:rsidR="00784F81" w:rsidRPr="00AE1146" w:rsidRDefault="00784F81" w:rsidP="00784F81">
      <w:r w:rsidRPr="00AE1146">
        <w:t>В соответствии с пунктом 1 приложения № 3 к данному закону граждане имеют право свободно и бесплатно пребывать в лесах и для собственных нужд осуществлять заготовку и сбор дикорастущих плодов, ягод, орехов, грибов и других пригодных для употребления в пищу лесных ресурсов и производить сбор лекарственных растений.</w:t>
      </w:r>
    </w:p>
    <w:p w14:paraId="709955E4" w14:textId="77777777" w:rsidR="00784F81" w:rsidRPr="00AE1146" w:rsidRDefault="00784F81" w:rsidP="00784F81">
      <w:r w:rsidRPr="00AE1146">
        <w:t>При заготовке пищевых лесных ресурсов и сбора лекарственных растений для собственных нужд граждане должны соблюдать правила пожарной и санитарной безопасности в лесах, правила лесовосстановления и правила ухода за лесами.</w:t>
      </w:r>
    </w:p>
    <w:p w14:paraId="45810A28" w14:textId="77777777" w:rsidR="00784F81" w:rsidRPr="00AE1146" w:rsidRDefault="00784F81" w:rsidP="00784F81">
      <w:r w:rsidRPr="00AE1146">
        <w:t>При использовании лесных участков для заготовки пищевых лесных ресурсов и сбора лекарственных растений, как на арендных лесных участках, так и гражданами для собственных нужд, запрещается осуществлять заготовку и сбор пищевых лесных ресурсов и лекарственных растений, виды которых занесены в Красную книгу РФ, Красную книгу Республики Ингушетии, а также видов пищевых лесных ресурсов и лекарственных растений, которые признаются наркотическими средствами согласно Федеральному закону от 08.01.1998 № 3-ФЗ «О наркотических средствах и психотропных веществах».</w:t>
      </w:r>
    </w:p>
    <w:p w14:paraId="026F83F7" w14:textId="77777777" w:rsidR="00784F81" w:rsidRPr="00AE1146" w:rsidRDefault="00784F81" w:rsidP="00784F81">
      <w:r w:rsidRPr="00AE1146">
        <w:t>Лесные участки, примыкающие к автодорогам с интенсивным движением имеют загрязнения выбросами отравляющих газов, бытовыми, промышленными отходами и другими ингредиентами, отрицательно, влияющими на питательные и лечебные свойства растений и грибов. Использовать такие лесные участки лесничества для заготовки грибов и сбора лекарственных растений не рекомендуется.</w:t>
      </w:r>
    </w:p>
    <w:p w14:paraId="0B264FA2" w14:textId="77777777" w:rsidR="00784F81" w:rsidRPr="00AE1146" w:rsidRDefault="00784F81" w:rsidP="00784F81">
      <w:r w:rsidRPr="00AE1146">
        <w:t>Контроль соблюдения заготовки пищевых лесных ресурсов и сбора лекарственных растений гражданами для собственных нужд осуществляется лесничеством.</w:t>
      </w:r>
    </w:p>
    <w:p w14:paraId="57C9B678" w14:textId="77777777" w:rsidR="00784F81" w:rsidRPr="00AE1146" w:rsidRDefault="00784F81" w:rsidP="00784F81"/>
    <w:p w14:paraId="706A0867" w14:textId="77777777" w:rsidR="00784F81" w:rsidRPr="00AE1146" w:rsidRDefault="00784F81" w:rsidP="00784F81">
      <w:r w:rsidRPr="00AE1146">
        <w:t>2.4.1. Сроки использования лесов для заготовки пищевых лесных ресурсов и сбора лекарственных растений</w:t>
      </w:r>
    </w:p>
    <w:p w14:paraId="2ED13AC6" w14:textId="77777777" w:rsidR="00784F81" w:rsidRPr="00AE1146" w:rsidRDefault="00784F81" w:rsidP="00784F81"/>
    <w:p w14:paraId="2BC89260" w14:textId="77777777" w:rsidR="00784F81" w:rsidRPr="00AE1146" w:rsidRDefault="00784F81" w:rsidP="00784F81">
      <w:r w:rsidRPr="00AE1146">
        <w:t>Заготовка дикорастущих плодов и ягод осуществляется строго в установленные сроки. Сроки заготовки дикорастущих плодов и ягод зависят от времени наступления массового созревания урожая.</w:t>
      </w:r>
    </w:p>
    <w:p w14:paraId="48A43B8D" w14:textId="77777777" w:rsidR="00784F81" w:rsidRPr="00AE1146" w:rsidRDefault="00784F81" w:rsidP="00784F81"/>
    <w:p w14:paraId="5F8D5F6C" w14:textId="77777777" w:rsidR="00784F81" w:rsidRPr="00AE1146" w:rsidRDefault="00784F81" w:rsidP="00784F81">
      <w:r w:rsidRPr="00AE1146">
        <w:t>2.4.2. Нормативы и параметры разрешенного использования лесов</w:t>
      </w:r>
    </w:p>
    <w:p w14:paraId="4D928BD9" w14:textId="77777777" w:rsidR="00784F81" w:rsidRPr="00AE1146" w:rsidRDefault="00784F81" w:rsidP="00784F81">
      <w:r w:rsidRPr="00AE1146">
        <w:t>для заготовки пищевых лесных ресурсов и сбора лекарственных растений</w:t>
      </w:r>
    </w:p>
    <w:p w14:paraId="0A0BE6F7" w14:textId="77777777" w:rsidR="00784F81" w:rsidRPr="00AE1146" w:rsidRDefault="00784F81" w:rsidP="00784F81"/>
    <w:p w14:paraId="05A85120" w14:textId="77777777" w:rsidR="00784F81" w:rsidRPr="00AE1146" w:rsidRDefault="00784F81" w:rsidP="00784F81">
      <w:r w:rsidRPr="00AE1146">
        <w:t>Требования к использованию лесов при заготовке пищевых лесных ресурсов и сборе лекарственных растений</w:t>
      </w:r>
    </w:p>
    <w:p w14:paraId="253CDF5D" w14:textId="77777777" w:rsidR="00784F81" w:rsidRPr="00AE1146" w:rsidRDefault="00784F81" w:rsidP="00784F81"/>
    <w:p w14:paraId="2B51C91B" w14:textId="77777777" w:rsidR="00784F81" w:rsidRPr="00AE1146" w:rsidRDefault="00784F81" w:rsidP="00784F81">
      <w:r w:rsidRPr="00AE1146">
        <w:lastRenderedPageBreak/>
        <w:t xml:space="preserve">                                 1. Заготовка дикорастущих плодов, ягод</w:t>
      </w:r>
    </w:p>
    <w:p w14:paraId="7B9CCDDF" w14:textId="77777777" w:rsidR="00784F81" w:rsidRPr="00AE1146" w:rsidRDefault="00784F81" w:rsidP="00784F81"/>
    <w:p w14:paraId="4992E5A3" w14:textId="77777777" w:rsidR="00784F81" w:rsidRPr="00AE1146" w:rsidRDefault="00784F81" w:rsidP="00784F81">
      <w:r w:rsidRPr="00AE1146">
        <w:t>Заготовка дикорастущих плодов и ягод осуществляется строго в установленные сроки (время массового созревания урожая).</w:t>
      </w:r>
    </w:p>
    <w:p w14:paraId="23808159" w14:textId="77777777" w:rsidR="00784F81" w:rsidRPr="00AE1146" w:rsidRDefault="00784F81" w:rsidP="00784F81">
      <w:r w:rsidRPr="00AE1146">
        <w:t>Запрещается рубка плодоносящих ветвей и деревьев для заготовки плодов.</w:t>
      </w:r>
    </w:p>
    <w:p w14:paraId="13EEF2B9" w14:textId="77777777" w:rsidR="00784F81" w:rsidRPr="00AE1146" w:rsidRDefault="00784F81" w:rsidP="00784F81"/>
    <w:p w14:paraId="50E2704F" w14:textId="77777777" w:rsidR="00784F81" w:rsidRPr="00AE1146" w:rsidRDefault="00784F81" w:rsidP="00784F81">
      <w:r w:rsidRPr="00AE1146">
        <w:t xml:space="preserve">                                       2. Заготовка орехов</w:t>
      </w:r>
    </w:p>
    <w:p w14:paraId="19FB5D05" w14:textId="77777777" w:rsidR="00784F81" w:rsidRPr="00AE1146" w:rsidRDefault="00784F81" w:rsidP="00784F81"/>
    <w:p w14:paraId="5B2C45E2" w14:textId="77777777" w:rsidR="00784F81" w:rsidRPr="00AE1146" w:rsidRDefault="00784F81" w:rsidP="00784F81">
      <w:r w:rsidRPr="00AE1146">
        <w:t>Способы заготовки орехов указываются в договоре аренды. Лица, которым лесные участки предоставлены в аренду для заготовки орехов, обеспечивают сохранность орехоплодных насаждений.</w:t>
      </w:r>
    </w:p>
    <w:p w14:paraId="4C81CA5D" w14:textId="77777777" w:rsidR="00784F81" w:rsidRPr="00AE1146" w:rsidRDefault="00784F81" w:rsidP="00784F81">
      <w:r w:rsidRPr="00AE1146">
        <w:t>При заготовке орехов запрещается рубка деревьев и кустарников, а также применение способов, приводящих к повреждению деревьев и кустарников.</w:t>
      </w:r>
    </w:p>
    <w:p w14:paraId="2A3D34C4" w14:textId="77777777" w:rsidR="00784F81" w:rsidRPr="00AE1146" w:rsidRDefault="00784F81" w:rsidP="00784F81"/>
    <w:p w14:paraId="091E1B06" w14:textId="77777777" w:rsidR="00784F81" w:rsidRPr="00AE1146" w:rsidRDefault="00784F81" w:rsidP="00784F81"/>
    <w:p w14:paraId="62FF6428" w14:textId="77777777" w:rsidR="00784F81" w:rsidRPr="00AE1146" w:rsidRDefault="00784F81" w:rsidP="00784F81"/>
    <w:p w14:paraId="7AB24E76" w14:textId="77777777" w:rsidR="00784F81" w:rsidRPr="00AE1146" w:rsidRDefault="00784F81" w:rsidP="00784F81">
      <w:r w:rsidRPr="00AE1146">
        <w:t xml:space="preserve">                                </w:t>
      </w:r>
    </w:p>
    <w:p w14:paraId="2578EF58" w14:textId="77777777" w:rsidR="00784F81" w:rsidRPr="00AE1146" w:rsidRDefault="00784F81" w:rsidP="00784F81">
      <w:r w:rsidRPr="00AE1146">
        <w:t xml:space="preserve">                                           3. Заготовка грибов</w:t>
      </w:r>
    </w:p>
    <w:p w14:paraId="2B82BACB" w14:textId="77777777" w:rsidR="00784F81" w:rsidRPr="00AE1146" w:rsidRDefault="00784F81" w:rsidP="00784F81"/>
    <w:p w14:paraId="5144BD96" w14:textId="77777777" w:rsidR="00784F81" w:rsidRPr="00AE1146" w:rsidRDefault="00784F81" w:rsidP="00784F81">
      <w:r w:rsidRPr="00AE1146">
        <w:t>Заготовка грибов должна проводиться способами, обеспечивающими сохранность их ресурсов.</w:t>
      </w:r>
    </w:p>
    <w:p w14:paraId="5529F40A" w14:textId="77777777" w:rsidR="00784F81" w:rsidRPr="00AE1146" w:rsidRDefault="00784F81" w:rsidP="00784F81">
      <w:r w:rsidRPr="00AE1146">
        <w:t>Запрещается вырывать грибы с грибницей, переворачивать при сборе грибов мох и лесную подстилку, а также уничтожать старые грибы.</w:t>
      </w:r>
    </w:p>
    <w:p w14:paraId="45840796" w14:textId="77777777" w:rsidR="00784F81" w:rsidRPr="00AE1146" w:rsidRDefault="00784F81" w:rsidP="00784F81">
      <w:r w:rsidRPr="00AE1146">
        <w:t>Наиболее распространенные виды грибов, время и места сбора приведены в таблице 2.4.1.</w:t>
      </w:r>
    </w:p>
    <w:p w14:paraId="7523EB2B" w14:textId="77777777" w:rsidR="00784F81" w:rsidRPr="00AE1146" w:rsidRDefault="00784F81" w:rsidP="00784F81"/>
    <w:p w14:paraId="7E01BD1D" w14:textId="77777777" w:rsidR="00784F81" w:rsidRPr="00AE1146" w:rsidRDefault="00784F81" w:rsidP="00784F81">
      <w:r w:rsidRPr="00AE1146">
        <w:t>Таблица 2.4.1.</w:t>
      </w:r>
    </w:p>
    <w:p w14:paraId="23C10257" w14:textId="77777777" w:rsidR="00784F81" w:rsidRPr="00AE1146" w:rsidRDefault="00784F81" w:rsidP="00784F81">
      <w:r w:rsidRPr="00AE1146">
        <w:t>Наиболее распространенные виды грибов,</w:t>
      </w:r>
      <w:r w:rsidRPr="00AE1146">
        <w:br/>
        <w:t>время и места сбора</w:t>
      </w:r>
    </w:p>
    <w:p w14:paraId="3E83805F" w14:textId="77777777" w:rsidR="00784F81" w:rsidRPr="00AE1146" w:rsidRDefault="00784F81" w:rsidP="00784F81"/>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5"/>
        <w:gridCol w:w="1895"/>
        <w:gridCol w:w="6237"/>
      </w:tblGrid>
      <w:tr w:rsidR="00784F81" w:rsidRPr="00AE1146" w14:paraId="1F5307EC" w14:textId="77777777" w:rsidTr="00784F81">
        <w:trPr>
          <w:trHeight w:val="284"/>
          <w:tblHeader/>
          <w:jc w:val="center"/>
        </w:trPr>
        <w:tc>
          <w:tcPr>
            <w:tcW w:w="1715" w:type="dxa"/>
          </w:tcPr>
          <w:p w14:paraId="55E0A243" w14:textId="77777777" w:rsidR="00784F81" w:rsidRPr="00AE1146" w:rsidRDefault="00784F81" w:rsidP="00784F81">
            <w:r w:rsidRPr="00AE1146">
              <w:t>Наименование</w:t>
            </w:r>
          </w:p>
          <w:p w14:paraId="25BDD7CE" w14:textId="77777777" w:rsidR="00784F81" w:rsidRPr="00AE1146" w:rsidRDefault="00784F81" w:rsidP="00784F81">
            <w:r w:rsidRPr="00AE1146">
              <w:t>грибов</w:t>
            </w:r>
          </w:p>
        </w:tc>
        <w:tc>
          <w:tcPr>
            <w:tcW w:w="1895" w:type="dxa"/>
          </w:tcPr>
          <w:p w14:paraId="7F0CD026" w14:textId="77777777" w:rsidR="00784F81" w:rsidRPr="00AE1146" w:rsidRDefault="00784F81" w:rsidP="00784F81">
            <w:r w:rsidRPr="00AE1146">
              <w:t>Время сбора</w:t>
            </w:r>
          </w:p>
        </w:tc>
        <w:tc>
          <w:tcPr>
            <w:tcW w:w="6237" w:type="dxa"/>
          </w:tcPr>
          <w:p w14:paraId="299A4B99" w14:textId="77777777" w:rsidR="00784F81" w:rsidRPr="00AE1146" w:rsidRDefault="00784F81" w:rsidP="00784F81">
            <w:r w:rsidRPr="00AE1146">
              <w:t>Место сбора</w:t>
            </w:r>
          </w:p>
        </w:tc>
      </w:tr>
      <w:tr w:rsidR="00784F81" w:rsidRPr="00AE1146" w14:paraId="42C2D440" w14:textId="77777777" w:rsidTr="00784F81">
        <w:trPr>
          <w:trHeight w:val="284"/>
          <w:tblHeader/>
          <w:jc w:val="center"/>
        </w:trPr>
        <w:tc>
          <w:tcPr>
            <w:tcW w:w="1715" w:type="dxa"/>
          </w:tcPr>
          <w:p w14:paraId="4F63AC52" w14:textId="77777777" w:rsidR="00784F81" w:rsidRPr="00AE1146" w:rsidRDefault="00784F81" w:rsidP="00784F81">
            <w:r w:rsidRPr="00AE1146">
              <w:t>1</w:t>
            </w:r>
          </w:p>
        </w:tc>
        <w:tc>
          <w:tcPr>
            <w:tcW w:w="1895" w:type="dxa"/>
          </w:tcPr>
          <w:p w14:paraId="3DD6997C" w14:textId="77777777" w:rsidR="00784F81" w:rsidRPr="00AE1146" w:rsidRDefault="00784F81" w:rsidP="00784F81">
            <w:r w:rsidRPr="00AE1146">
              <w:t>2</w:t>
            </w:r>
          </w:p>
        </w:tc>
        <w:tc>
          <w:tcPr>
            <w:tcW w:w="6237" w:type="dxa"/>
          </w:tcPr>
          <w:p w14:paraId="6CCAFFC3" w14:textId="77777777" w:rsidR="00784F81" w:rsidRPr="00AE1146" w:rsidRDefault="00784F81" w:rsidP="00784F81">
            <w:r w:rsidRPr="00AE1146">
              <w:t>3</w:t>
            </w:r>
          </w:p>
        </w:tc>
      </w:tr>
      <w:tr w:rsidR="00784F81" w:rsidRPr="00AE1146" w14:paraId="68C73281" w14:textId="77777777" w:rsidTr="00784F81">
        <w:trPr>
          <w:trHeight w:val="284"/>
          <w:jc w:val="center"/>
        </w:trPr>
        <w:tc>
          <w:tcPr>
            <w:tcW w:w="1715" w:type="dxa"/>
          </w:tcPr>
          <w:p w14:paraId="47557131" w14:textId="77777777" w:rsidR="00784F81" w:rsidRPr="00AE1146" w:rsidRDefault="00784F81" w:rsidP="00784F81">
            <w:r w:rsidRPr="00AE1146">
              <w:t>Строчки</w:t>
            </w:r>
          </w:p>
        </w:tc>
        <w:tc>
          <w:tcPr>
            <w:tcW w:w="1895" w:type="dxa"/>
          </w:tcPr>
          <w:p w14:paraId="33E44BC1" w14:textId="77777777" w:rsidR="00784F81" w:rsidRPr="00AE1146" w:rsidRDefault="00784F81" w:rsidP="00784F81">
            <w:r w:rsidRPr="00AE1146">
              <w:t>Апрель–май</w:t>
            </w:r>
          </w:p>
        </w:tc>
        <w:tc>
          <w:tcPr>
            <w:tcW w:w="6237" w:type="dxa"/>
          </w:tcPr>
          <w:p w14:paraId="583AF49E" w14:textId="77777777" w:rsidR="00784F81" w:rsidRPr="00AE1146" w:rsidRDefault="00784F81" w:rsidP="00784F81">
            <w:r w:rsidRPr="00AE1146">
              <w:t>В сосновых лесах на вырубках, пожарищах, на песчаных почвах</w:t>
            </w:r>
          </w:p>
        </w:tc>
      </w:tr>
      <w:tr w:rsidR="00784F81" w:rsidRPr="00AE1146" w14:paraId="0E65C14B" w14:textId="77777777" w:rsidTr="00784F81">
        <w:trPr>
          <w:trHeight w:val="284"/>
          <w:jc w:val="center"/>
        </w:trPr>
        <w:tc>
          <w:tcPr>
            <w:tcW w:w="1715" w:type="dxa"/>
          </w:tcPr>
          <w:p w14:paraId="3CE9684A" w14:textId="77777777" w:rsidR="00784F81" w:rsidRPr="00AE1146" w:rsidRDefault="00784F81" w:rsidP="00784F81">
            <w:r w:rsidRPr="00AE1146">
              <w:t>Сморчки</w:t>
            </w:r>
          </w:p>
        </w:tc>
        <w:tc>
          <w:tcPr>
            <w:tcW w:w="1895" w:type="dxa"/>
          </w:tcPr>
          <w:p w14:paraId="6152A829" w14:textId="77777777" w:rsidR="00784F81" w:rsidRPr="00AE1146" w:rsidRDefault="00784F81" w:rsidP="00784F81">
            <w:r w:rsidRPr="00AE1146">
              <w:t>Апрель–май</w:t>
            </w:r>
          </w:p>
        </w:tc>
        <w:tc>
          <w:tcPr>
            <w:tcW w:w="6237" w:type="dxa"/>
          </w:tcPr>
          <w:p w14:paraId="3B0A1F76" w14:textId="77777777" w:rsidR="00784F81" w:rsidRPr="00AE1146" w:rsidRDefault="00784F81" w:rsidP="00784F81">
            <w:r w:rsidRPr="00AE1146">
              <w:t>В сосновых и лиственных лесах, в кустарниках</w:t>
            </w:r>
          </w:p>
        </w:tc>
      </w:tr>
      <w:tr w:rsidR="00784F81" w:rsidRPr="00AE1146" w14:paraId="06363FFF" w14:textId="77777777" w:rsidTr="00784F81">
        <w:trPr>
          <w:trHeight w:val="284"/>
          <w:jc w:val="center"/>
        </w:trPr>
        <w:tc>
          <w:tcPr>
            <w:tcW w:w="1715" w:type="dxa"/>
          </w:tcPr>
          <w:p w14:paraId="70B52266" w14:textId="77777777" w:rsidR="00784F81" w:rsidRPr="00AE1146" w:rsidRDefault="00784F81" w:rsidP="00784F81">
            <w:r w:rsidRPr="00AE1146">
              <w:t>Белый гриб</w:t>
            </w:r>
          </w:p>
        </w:tc>
        <w:tc>
          <w:tcPr>
            <w:tcW w:w="1895" w:type="dxa"/>
          </w:tcPr>
          <w:p w14:paraId="6FF5A02F" w14:textId="77777777" w:rsidR="00784F81" w:rsidRPr="00AE1146" w:rsidRDefault="00784F81" w:rsidP="00784F81">
            <w:r w:rsidRPr="00AE1146">
              <w:t>Июнь–сентябрь</w:t>
            </w:r>
          </w:p>
        </w:tc>
        <w:tc>
          <w:tcPr>
            <w:tcW w:w="6237" w:type="dxa"/>
          </w:tcPr>
          <w:p w14:paraId="3D0F121A" w14:textId="77777777" w:rsidR="00784F81" w:rsidRPr="00AE1146" w:rsidRDefault="00784F81" w:rsidP="00784F81">
            <w:r w:rsidRPr="00AE1146">
              <w:t>В сосновых, еловых, березовых и дубовых лесах</w:t>
            </w:r>
          </w:p>
        </w:tc>
      </w:tr>
      <w:tr w:rsidR="00784F81" w:rsidRPr="00AE1146" w14:paraId="79DA3089" w14:textId="77777777" w:rsidTr="00784F81">
        <w:trPr>
          <w:trHeight w:val="284"/>
          <w:jc w:val="center"/>
        </w:trPr>
        <w:tc>
          <w:tcPr>
            <w:tcW w:w="1715" w:type="dxa"/>
          </w:tcPr>
          <w:p w14:paraId="6A41D73A" w14:textId="77777777" w:rsidR="00784F81" w:rsidRPr="00AE1146" w:rsidRDefault="00784F81" w:rsidP="00784F81">
            <w:r w:rsidRPr="00AE1146">
              <w:t>Рыжик</w:t>
            </w:r>
          </w:p>
        </w:tc>
        <w:tc>
          <w:tcPr>
            <w:tcW w:w="1895" w:type="dxa"/>
          </w:tcPr>
          <w:p w14:paraId="7AEAB1BF" w14:textId="77777777" w:rsidR="00784F81" w:rsidRPr="00AE1146" w:rsidRDefault="00784F81" w:rsidP="00784F81">
            <w:r w:rsidRPr="00AE1146">
              <w:t>Август–сентябрь</w:t>
            </w:r>
          </w:p>
        </w:tc>
        <w:tc>
          <w:tcPr>
            <w:tcW w:w="6237" w:type="dxa"/>
          </w:tcPr>
          <w:p w14:paraId="18B1D8E3" w14:textId="77777777" w:rsidR="00784F81" w:rsidRPr="00AE1146" w:rsidRDefault="00784F81" w:rsidP="00784F81">
            <w:r w:rsidRPr="00AE1146">
              <w:t>В сосновых и еловых изреженных лесах</w:t>
            </w:r>
          </w:p>
        </w:tc>
      </w:tr>
      <w:tr w:rsidR="00784F81" w:rsidRPr="00AE1146" w14:paraId="04F2F830" w14:textId="77777777" w:rsidTr="00784F81">
        <w:trPr>
          <w:trHeight w:val="284"/>
          <w:jc w:val="center"/>
        </w:trPr>
        <w:tc>
          <w:tcPr>
            <w:tcW w:w="1715" w:type="dxa"/>
          </w:tcPr>
          <w:p w14:paraId="42850130" w14:textId="77777777" w:rsidR="00784F81" w:rsidRPr="00AE1146" w:rsidRDefault="00784F81" w:rsidP="00784F81">
            <w:r w:rsidRPr="00AE1146">
              <w:t>Сыроежка</w:t>
            </w:r>
          </w:p>
        </w:tc>
        <w:tc>
          <w:tcPr>
            <w:tcW w:w="1895" w:type="dxa"/>
          </w:tcPr>
          <w:p w14:paraId="038B6D60" w14:textId="77777777" w:rsidR="00784F81" w:rsidRPr="00AE1146" w:rsidRDefault="00784F81" w:rsidP="00784F81">
            <w:r w:rsidRPr="00AE1146">
              <w:t>Июнь–октябрь</w:t>
            </w:r>
          </w:p>
        </w:tc>
        <w:tc>
          <w:tcPr>
            <w:tcW w:w="6237" w:type="dxa"/>
          </w:tcPr>
          <w:p w14:paraId="16EFB4AC" w14:textId="77777777" w:rsidR="00784F81" w:rsidRPr="00AE1146" w:rsidRDefault="00784F81" w:rsidP="00784F81">
            <w:r w:rsidRPr="00AE1146">
              <w:t>Во всех лесах, но больше в лиственных</w:t>
            </w:r>
          </w:p>
        </w:tc>
      </w:tr>
      <w:tr w:rsidR="00784F81" w:rsidRPr="00AE1146" w14:paraId="3B92D18E" w14:textId="77777777" w:rsidTr="00784F81">
        <w:trPr>
          <w:trHeight w:val="284"/>
          <w:jc w:val="center"/>
        </w:trPr>
        <w:tc>
          <w:tcPr>
            <w:tcW w:w="1715" w:type="dxa"/>
          </w:tcPr>
          <w:p w14:paraId="78280AC6" w14:textId="77777777" w:rsidR="00784F81" w:rsidRPr="00AE1146" w:rsidRDefault="00784F81" w:rsidP="00784F81">
            <w:r w:rsidRPr="00AE1146">
              <w:t>Подберезовик</w:t>
            </w:r>
          </w:p>
        </w:tc>
        <w:tc>
          <w:tcPr>
            <w:tcW w:w="1895" w:type="dxa"/>
          </w:tcPr>
          <w:p w14:paraId="333236C1" w14:textId="77777777" w:rsidR="00784F81" w:rsidRPr="00AE1146" w:rsidRDefault="00784F81" w:rsidP="00784F81">
            <w:r w:rsidRPr="00AE1146">
              <w:t>Июнь–октябрь</w:t>
            </w:r>
          </w:p>
        </w:tc>
        <w:tc>
          <w:tcPr>
            <w:tcW w:w="6237" w:type="dxa"/>
          </w:tcPr>
          <w:p w14:paraId="286B6873" w14:textId="77777777" w:rsidR="00784F81" w:rsidRPr="00AE1146" w:rsidRDefault="00784F81" w:rsidP="00784F81">
            <w:r w:rsidRPr="00AE1146">
              <w:t>Растет всюду, где есть береза</w:t>
            </w:r>
          </w:p>
        </w:tc>
      </w:tr>
      <w:tr w:rsidR="00784F81" w:rsidRPr="00AE1146" w14:paraId="01FE5C49" w14:textId="77777777" w:rsidTr="00784F81">
        <w:trPr>
          <w:trHeight w:val="284"/>
          <w:jc w:val="center"/>
        </w:trPr>
        <w:tc>
          <w:tcPr>
            <w:tcW w:w="1715" w:type="dxa"/>
          </w:tcPr>
          <w:p w14:paraId="0A7DFCE5" w14:textId="77777777" w:rsidR="00784F81" w:rsidRPr="00AE1146" w:rsidRDefault="00784F81" w:rsidP="00784F81">
            <w:r w:rsidRPr="00AE1146">
              <w:t>Подосиновик</w:t>
            </w:r>
          </w:p>
        </w:tc>
        <w:tc>
          <w:tcPr>
            <w:tcW w:w="1895" w:type="dxa"/>
          </w:tcPr>
          <w:p w14:paraId="1E5B9B89" w14:textId="77777777" w:rsidR="00784F81" w:rsidRPr="00AE1146" w:rsidRDefault="00784F81" w:rsidP="00784F81">
            <w:r w:rsidRPr="00AE1146">
              <w:t>Июль–сентябрь</w:t>
            </w:r>
          </w:p>
        </w:tc>
        <w:tc>
          <w:tcPr>
            <w:tcW w:w="6237" w:type="dxa"/>
          </w:tcPr>
          <w:p w14:paraId="3B6A8F0B" w14:textId="77777777" w:rsidR="00784F81" w:rsidRPr="00AE1146" w:rsidRDefault="00784F81" w:rsidP="00784F81">
            <w:r w:rsidRPr="00AE1146">
              <w:t>В молодых осинниках и в смешанных лесах с примесью осины</w:t>
            </w:r>
          </w:p>
        </w:tc>
      </w:tr>
      <w:tr w:rsidR="00784F81" w:rsidRPr="00AE1146" w14:paraId="2F5967CA" w14:textId="77777777" w:rsidTr="00784F81">
        <w:trPr>
          <w:trHeight w:val="284"/>
          <w:jc w:val="center"/>
        </w:trPr>
        <w:tc>
          <w:tcPr>
            <w:tcW w:w="1715" w:type="dxa"/>
          </w:tcPr>
          <w:p w14:paraId="16271458" w14:textId="77777777" w:rsidR="00784F81" w:rsidRPr="00AE1146" w:rsidRDefault="00784F81" w:rsidP="00784F81">
            <w:r w:rsidRPr="00AE1146">
              <w:t>Масленок</w:t>
            </w:r>
          </w:p>
        </w:tc>
        <w:tc>
          <w:tcPr>
            <w:tcW w:w="1895" w:type="dxa"/>
          </w:tcPr>
          <w:p w14:paraId="744433CF" w14:textId="77777777" w:rsidR="00784F81" w:rsidRPr="00AE1146" w:rsidRDefault="00784F81" w:rsidP="00784F81">
            <w:r w:rsidRPr="00AE1146">
              <w:t>Июнь–октябрь</w:t>
            </w:r>
          </w:p>
        </w:tc>
        <w:tc>
          <w:tcPr>
            <w:tcW w:w="6237" w:type="dxa"/>
          </w:tcPr>
          <w:p w14:paraId="778473BF" w14:textId="77777777" w:rsidR="00784F81" w:rsidRPr="00AE1146" w:rsidRDefault="00784F81" w:rsidP="00784F81">
            <w:r w:rsidRPr="00AE1146">
              <w:t>В сосняках и мелких молодых сосняках (культурах)</w:t>
            </w:r>
          </w:p>
        </w:tc>
      </w:tr>
      <w:tr w:rsidR="00784F81" w:rsidRPr="00AE1146" w14:paraId="74519714" w14:textId="77777777" w:rsidTr="00784F81">
        <w:trPr>
          <w:trHeight w:val="284"/>
          <w:jc w:val="center"/>
        </w:trPr>
        <w:tc>
          <w:tcPr>
            <w:tcW w:w="1715" w:type="dxa"/>
          </w:tcPr>
          <w:p w14:paraId="13EF7E89" w14:textId="77777777" w:rsidR="00784F81" w:rsidRPr="00AE1146" w:rsidRDefault="00784F81" w:rsidP="00784F81">
            <w:r w:rsidRPr="00AE1146">
              <w:t>Моховик</w:t>
            </w:r>
          </w:p>
        </w:tc>
        <w:tc>
          <w:tcPr>
            <w:tcW w:w="1895" w:type="dxa"/>
          </w:tcPr>
          <w:p w14:paraId="65D6128D" w14:textId="77777777" w:rsidR="00784F81" w:rsidRPr="00AE1146" w:rsidRDefault="00784F81" w:rsidP="00784F81">
            <w:r w:rsidRPr="00AE1146">
              <w:t>Июнь–сентябрь</w:t>
            </w:r>
          </w:p>
        </w:tc>
        <w:tc>
          <w:tcPr>
            <w:tcW w:w="6237" w:type="dxa"/>
          </w:tcPr>
          <w:p w14:paraId="6092A1AF" w14:textId="77777777" w:rsidR="00784F81" w:rsidRPr="00AE1146" w:rsidRDefault="00784F81" w:rsidP="00784F81">
            <w:r w:rsidRPr="00AE1146">
              <w:t>В сосновых борах на тощих торфянисто-песчаных почвах</w:t>
            </w:r>
          </w:p>
        </w:tc>
      </w:tr>
      <w:tr w:rsidR="00784F81" w:rsidRPr="00AE1146" w14:paraId="567A04D6" w14:textId="77777777" w:rsidTr="00784F81">
        <w:trPr>
          <w:trHeight w:val="284"/>
          <w:jc w:val="center"/>
        </w:trPr>
        <w:tc>
          <w:tcPr>
            <w:tcW w:w="1715" w:type="dxa"/>
          </w:tcPr>
          <w:p w14:paraId="791DD8AB" w14:textId="77777777" w:rsidR="00784F81" w:rsidRPr="00AE1146" w:rsidRDefault="00784F81" w:rsidP="00784F81">
            <w:r w:rsidRPr="00AE1146">
              <w:t>Опенок</w:t>
            </w:r>
          </w:p>
        </w:tc>
        <w:tc>
          <w:tcPr>
            <w:tcW w:w="1895" w:type="dxa"/>
          </w:tcPr>
          <w:p w14:paraId="090E0273" w14:textId="77777777" w:rsidR="00784F81" w:rsidRPr="00AE1146" w:rsidRDefault="00784F81" w:rsidP="00784F81">
            <w:r w:rsidRPr="00AE1146">
              <w:t>Август–октябрь</w:t>
            </w:r>
          </w:p>
        </w:tc>
        <w:tc>
          <w:tcPr>
            <w:tcW w:w="6237" w:type="dxa"/>
          </w:tcPr>
          <w:p w14:paraId="79809FA9" w14:textId="77777777" w:rsidR="00784F81" w:rsidRPr="00AE1146" w:rsidRDefault="00784F81" w:rsidP="00784F81">
            <w:r w:rsidRPr="00AE1146">
              <w:t>На пнях хвойных и лиственных пород, особенно ольхи</w:t>
            </w:r>
          </w:p>
        </w:tc>
      </w:tr>
      <w:tr w:rsidR="00784F81" w:rsidRPr="00AE1146" w14:paraId="34698E90" w14:textId="77777777" w:rsidTr="00784F81">
        <w:trPr>
          <w:trHeight w:val="284"/>
          <w:jc w:val="center"/>
        </w:trPr>
        <w:tc>
          <w:tcPr>
            <w:tcW w:w="1715" w:type="dxa"/>
          </w:tcPr>
          <w:p w14:paraId="22187C0E" w14:textId="77777777" w:rsidR="00784F81" w:rsidRPr="00AE1146" w:rsidRDefault="00784F81" w:rsidP="00784F81">
            <w:r w:rsidRPr="00AE1146">
              <w:t>Лисичка</w:t>
            </w:r>
          </w:p>
        </w:tc>
        <w:tc>
          <w:tcPr>
            <w:tcW w:w="1895" w:type="dxa"/>
          </w:tcPr>
          <w:p w14:paraId="205BF7A9" w14:textId="77777777" w:rsidR="00784F81" w:rsidRPr="00AE1146" w:rsidRDefault="00784F81" w:rsidP="00784F81">
            <w:r w:rsidRPr="00AE1146">
              <w:t>Июнь–сентябрь</w:t>
            </w:r>
          </w:p>
        </w:tc>
        <w:tc>
          <w:tcPr>
            <w:tcW w:w="6237" w:type="dxa"/>
          </w:tcPr>
          <w:p w14:paraId="0338C851" w14:textId="77777777" w:rsidR="00784F81" w:rsidRPr="00AE1146" w:rsidRDefault="00784F81" w:rsidP="00784F81">
            <w:r w:rsidRPr="00AE1146">
              <w:t>Увлажненные места в березовых, хвойных и смешанных лесах</w:t>
            </w:r>
          </w:p>
        </w:tc>
      </w:tr>
      <w:tr w:rsidR="00784F81" w:rsidRPr="00AE1146" w14:paraId="7CA4AAD7" w14:textId="77777777" w:rsidTr="00784F81">
        <w:trPr>
          <w:trHeight w:val="284"/>
          <w:jc w:val="center"/>
        </w:trPr>
        <w:tc>
          <w:tcPr>
            <w:tcW w:w="1715" w:type="dxa"/>
          </w:tcPr>
          <w:p w14:paraId="508EFA90" w14:textId="77777777" w:rsidR="00784F81" w:rsidRPr="00AE1146" w:rsidRDefault="00784F81" w:rsidP="00784F81">
            <w:r w:rsidRPr="00AE1146">
              <w:t>Валуй</w:t>
            </w:r>
          </w:p>
        </w:tc>
        <w:tc>
          <w:tcPr>
            <w:tcW w:w="1895" w:type="dxa"/>
          </w:tcPr>
          <w:p w14:paraId="182F4566" w14:textId="77777777" w:rsidR="00784F81" w:rsidRPr="00AE1146" w:rsidRDefault="00784F81" w:rsidP="00784F81">
            <w:r w:rsidRPr="00AE1146">
              <w:t>Июль–октябрь</w:t>
            </w:r>
          </w:p>
        </w:tc>
        <w:tc>
          <w:tcPr>
            <w:tcW w:w="6237" w:type="dxa"/>
          </w:tcPr>
          <w:p w14:paraId="688620C9" w14:textId="77777777" w:rsidR="00784F81" w:rsidRPr="00AE1146" w:rsidRDefault="00784F81" w:rsidP="00784F81">
            <w:r w:rsidRPr="00AE1146">
              <w:t>Во всех лесах</w:t>
            </w:r>
          </w:p>
        </w:tc>
      </w:tr>
      <w:tr w:rsidR="00784F81" w:rsidRPr="00AE1146" w14:paraId="590C5ACC" w14:textId="77777777" w:rsidTr="00784F81">
        <w:trPr>
          <w:trHeight w:val="284"/>
          <w:jc w:val="center"/>
        </w:trPr>
        <w:tc>
          <w:tcPr>
            <w:tcW w:w="1715" w:type="dxa"/>
          </w:tcPr>
          <w:p w14:paraId="543AE28E" w14:textId="77777777" w:rsidR="00784F81" w:rsidRPr="00AE1146" w:rsidRDefault="00784F81" w:rsidP="00784F81">
            <w:r w:rsidRPr="00AE1146">
              <w:t>Груздь</w:t>
            </w:r>
          </w:p>
        </w:tc>
        <w:tc>
          <w:tcPr>
            <w:tcW w:w="1895" w:type="dxa"/>
          </w:tcPr>
          <w:p w14:paraId="72124384" w14:textId="77777777" w:rsidR="00784F81" w:rsidRPr="00AE1146" w:rsidRDefault="00784F81" w:rsidP="00784F81">
            <w:r w:rsidRPr="00AE1146">
              <w:t>Июль–октябрь</w:t>
            </w:r>
          </w:p>
        </w:tc>
        <w:tc>
          <w:tcPr>
            <w:tcW w:w="6237" w:type="dxa"/>
          </w:tcPr>
          <w:p w14:paraId="41B5084D" w14:textId="77777777" w:rsidR="00784F81" w:rsidRPr="00AE1146" w:rsidRDefault="00784F81" w:rsidP="00784F81">
            <w:r w:rsidRPr="00AE1146">
              <w:t>В лиственных и смешанных лесах с подлеском из липы и лещины</w:t>
            </w:r>
          </w:p>
        </w:tc>
      </w:tr>
      <w:tr w:rsidR="00784F81" w:rsidRPr="00AE1146" w14:paraId="5587254F" w14:textId="77777777" w:rsidTr="00784F81">
        <w:trPr>
          <w:trHeight w:val="284"/>
          <w:jc w:val="center"/>
        </w:trPr>
        <w:tc>
          <w:tcPr>
            <w:tcW w:w="1715" w:type="dxa"/>
          </w:tcPr>
          <w:p w14:paraId="4A04225E" w14:textId="77777777" w:rsidR="00784F81" w:rsidRPr="00AE1146" w:rsidRDefault="00784F81" w:rsidP="00784F81">
            <w:r w:rsidRPr="00AE1146">
              <w:t>Свинушка</w:t>
            </w:r>
          </w:p>
        </w:tc>
        <w:tc>
          <w:tcPr>
            <w:tcW w:w="1895" w:type="dxa"/>
          </w:tcPr>
          <w:p w14:paraId="1BA75D52" w14:textId="77777777" w:rsidR="00784F81" w:rsidRPr="00AE1146" w:rsidRDefault="00784F81" w:rsidP="00784F81">
            <w:r w:rsidRPr="00AE1146">
              <w:t>Июнь-октябрь</w:t>
            </w:r>
          </w:p>
        </w:tc>
        <w:tc>
          <w:tcPr>
            <w:tcW w:w="6237" w:type="dxa"/>
          </w:tcPr>
          <w:p w14:paraId="7EB3DF36" w14:textId="77777777" w:rsidR="00784F81" w:rsidRPr="00AE1146" w:rsidRDefault="00784F81" w:rsidP="00784F81">
            <w:r w:rsidRPr="00AE1146">
              <w:t xml:space="preserve">В хвойных и лиственных лесах по опушкам, у дорог, в </w:t>
            </w:r>
            <w:r w:rsidRPr="00AE1146">
              <w:lastRenderedPageBreak/>
              <w:t>парках</w:t>
            </w:r>
          </w:p>
        </w:tc>
      </w:tr>
      <w:tr w:rsidR="00784F81" w:rsidRPr="00AE1146" w14:paraId="65EDCA01" w14:textId="77777777" w:rsidTr="00784F81">
        <w:trPr>
          <w:trHeight w:val="284"/>
          <w:jc w:val="center"/>
        </w:trPr>
        <w:tc>
          <w:tcPr>
            <w:tcW w:w="1715" w:type="dxa"/>
          </w:tcPr>
          <w:p w14:paraId="3CAF29EE" w14:textId="77777777" w:rsidR="00784F81" w:rsidRPr="00AE1146" w:rsidRDefault="00784F81" w:rsidP="00784F81">
            <w:r w:rsidRPr="00AE1146">
              <w:lastRenderedPageBreak/>
              <w:t>Волнушка</w:t>
            </w:r>
          </w:p>
        </w:tc>
        <w:tc>
          <w:tcPr>
            <w:tcW w:w="1895" w:type="dxa"/>
          </w:tcPr>
          <w:p w14:paraId="26E86E52" w14:textId="77777777" w:rsidR="00784F81" w:rsidRPr="00AE1146" w:rsidRDefault="00784F81" w:rsidP="00784F81">
            <w:r w:rsidRPr="00AE1146">
              <w:t>Июль–октябрь</w:t>
            </w:r>
          </w:p>
        </w:tc>
        <w:tc>
          <w:tcPr>
            <w:tcW w:w="6237" w:type="dxa"/>
          </w:tcPr>
          <w:p w14:paraId="3DDD17FB" w14:textId="77777777" w:rsidR="00784F81" w:rsidRPr="00AE1146" w:rsidRDefault="00784F81" w:rsidP="00784F81">
            <w:r w:rsidRPr="00AE1146">
              <w:t>В смешанных и березовых лесах</w:t>
            </w:r>
          </w:p>
        </w:tc>
      </w:tr>
      <w:tr w:rsidR="00784F81" w:rsidRPr="00AE1146" w14:paraId="1588EADC" w14:textId="77777777" w:rsidTr="00784F81">
        <w:trPr>
          <w:trHeight w:val="284"/>
          <w:jc w:val="center"/>
        </w:trPr>
        <w:tc>
          <w:tcPr>
            <w:tcW w:w="1715" w:type="dxa"/>
          </w:tcPr>
          <w:p w14:paraId="6E6B6FB0" w14:textId="77777777" w:rsidR="00784F81" w:rsidRPr="00AE1146" w:rsidRDefault="00784F81" w:rsidP="00784F81">
            <w:r w:rsidRPr="00AE1146">
              <w:t>Горькушка</w:t>
            </w:r>
          </w:p>
        </w:tc>
        <w:tc>
          <w:tcPr>
            <w:tcW w:w="1895" w:type="dxa"/>
          </w:tcPr>
          <w:p w14:paraId="2AA89F49" w14:textId="77777777" w:rsidR="00784F81" w:rsidRPr="00AE1146" w:rsidRDefault="00784F81" w:rsidP="00784F81">
            <w:r w:rsidRPr="00AE1146">
              <w:t>Май–октябрь</w:t>
            </w:r>
          </w:p>
        </w:tc>
        <w:tc>
          <w:tcPr>
            <w:tcW w:w="6237" w:type="dxa"/>
          </w:tcPr>
          <w:p w14:paraId="21F3802C" w14:textId="77777777" w:rsidR="00784F81" w:rsidRPr="00AE1146" w:rsidRDefault="00784F81" w:rsidP="00784F81">
            <w:r w:rsidRPr="00AE1146">
              <w:t>В сосновых лесах на влажных местах</w:t>
            </w:r>
          </w:p>
        </w:tc>
      </w:tr>
      <w:tr w:rsidR="00784F81" w:rsidRPr="00AE1146" w14:paraId="51DF63A4" w14:textId="77777777" w:rsidTr="00784F81">
        <w:trPr>
          <w:trHeight w:val="284"/>
          <w:jc w:val="center"/>
        </w:trPr>
        <w:tc>
          <w:tcPr>
            <w:tcW w:w="1715" w:type="dxa"/>
          </w:tcPr>
          <w:p w14:paraId="40A6A95A" w14:textId="77777777" w:rsidR="00784F81" w:rsidRPr="00AE1146" w:rsidRDefault="00784F81" w:rsidP="00784F81">
            <w:r w:rsidRPr="00AE1146">
              <w:t>Шампиньон</w:t>
            </w:r>
          </w:p>
        </w:tc>
        <w:tc>
          <w:tcPr>
            <w:tcW w:w="1895" w:type="dxa"/>
          </w:tcPr>
          <w:p w14:paraId="54BBBAB6" w14:textId="77777777" w:rsidR="00784F81" w:rsidRPr="00AE1146" w:rsidRDefault="00784F81" w:rsidP="00784F81">
            <w:r w:rsidRPr="00AE1146">
              <w:t>Июль–сентябрь</w:t>
            </w:r>
          </w:p>
        </w:tc>
        <w:tc>
          <w:tcPr>
            <w:tcW w:w="6237" w:type="dxa"/>
          </w:tcPr>
          <w:p w14:paraId="40F6A9DD" w14:textId="77777777" w:rsidR="00784F81" w:rsidRPr="00AE1146" w:rsidRDefault="00784F81" w:rsidP="00784F81">
            <w:r w:rsidRPr="00AE1146">
              <w:t>В огородах, садах, парках, на лугах, выгонах, свалках</w:t>
            </w:r>
          </w:p>
        </w:tc>
      </w:tr>
    </w:tbl>
    <w:p w14:paraId="01FE7B0D" w14:textId="77777777" w:rsidR="00784F81" w:rsidRPr="00AE1146" w:rsidRDefault="00784F81" w:rsidP="00784F81"/>
    <w:p w14:paraId="1AC3477D" w14:textId="77777777" w:rsidR="00784F81" w:rsidRPr="00AE1146" w:rsidRDefault="00784F81" w:rsidP="00784F81">
      <w:r w:rsidRPr="00AE1146">
        <w:t xml:space="preserve">                         4. Заготовка березового и кленового сока</w:t>
      </w:r>
    </w:p>
    <w:p w14:paraId="509A4EDE" w14:textId="77777777" w:rsidR="00784F81" w:rsidRPr="00AE1146" w:rsidRDefault="00784F81" w:rsidP="00784F81"/>
    <w:p w14:paraId="4AD07DEE" w14:textId="77777777" w:rsidR="00784F81" w:rsidRPr="00AE1146" w:rsidRDefault="00784F81" w:rsidP="00784F81">
      <w:r w:rsidRPr="00AE1146">
        <w:t>Заготовка березового сока допускается на участках спелого леса не ранее чем за 5 лет до рубки.</w:t>
      </w:r>
    </w:p>
    <w:p w14:paraId="3B7BE0CA" w14:textId="77777777" w:rsidR="00784F81" w:rsidRPr="00AE1146" w:rsidRDefault="00784F81" w:rsidP="00784F81">
      <w:r w:rsidRPr="00AE1146">
        <w:t>Заготовка березового сока осуществляется способом подсочки в насаждениях, где проводятся выборочные рубки, разрешается с деревьев, намеченных в рубку.</w:t>
      </w:r>
    </w:p>
    <w:p w14:paraId="1A6B6A3F" w14:textId="77777777" w:rsidR="00784F81" w:rsidRPr="00AE1146" w:rsidRDefault="00784F81" w:rsidP="00784F81">
      <w:r w:rsidRPr="00AE1146">
        <w:t>Для подсочки подбираются участки здорового леса I-III классов бонитета с полнотой не менее 0,4 и количеством деревьев на одном гектаре не менее 200 штук. В подсочку назначают деревья диаметром на высоте груди 20 см и более.</w:t>
      </w:r>
    </w:p>
    <w:p w14:paraId="25D7A398" w14:textId="77777777" w:rsidR="00784F81" w:rsidRPr="00AE1146" w:rsidRDefault="00784F81" w:rsidP="00784F81">
      <w:r w:rsidRPr="00AE1146">
        <w:t>Сверление канала производят на высоте 20-35 см от корневой шейки дерева. В тех случаях, когда на дереве делается два и больше подсочных отверстий, они располагаются на одной стороне ствола на расстоянии 8-15 см одно от другого с тем расчетом, чтобы сок стекал в один приемник.</w:t>
      </w:r>
    </w:p>
    <w:p w14:paraId="5CABB43E" w14:textId="77777777" w:rsidR="00784F81" w:rsidRPr="00AE1146" w:rsidRDefault="00784F81" w:rsidP="00784F81">
      <w:r w:rsidRPr="00AE1146">
        <w:t>Нормативы количества высверливаемых каналов в зависимости от диаметра ствола деревьев приведены в таблице 2.4.2.</w:t>
      </w:r>
    </w:p>
    <w:p w14:paraId="422E86F0" w14:textId="77777777" w:rsidR="00784F81" w:rsidRPr="00AE1146" w:rsidRDefault="00784F81" w:rsidP="00784F81"/>
    <w:p w14:paraId="0DFB8BEB" w14:textId="77777777" w:rsidR="00784F81" w:rsidRPr="00AE1146" w:rsidRDefault="00784F81" w:rsidP="00784F81">
      <w:r w:rsidRPr="00AE1146">
        <w:t>Таблица 2.4.2.</w:t>
      </w:r>
    </w:p>
    <w:p w14:paraId="06336AFA" w14:textId="77777777" w:rsidR="00784F81" w:rsidRPr="00AE1146" w:rsidRDefault="00784F81" w:rsidP="00784F81">
      <w:r w:rsidRPr="00AE1146">
        <w:t>Нормативы количества высверливаемых каналов в зависимости</w:t>
      </w:r>
    </w:p>
    <w:p w14:paraId="7D9B9990" w14:textId="77777777" w:rsidR="00784F81" w:rsidRPr="00AE1146" w:rsidRDefault="00784F81" w:rsidP="00784F81">
      <w:r w:rsidRPr="00AE1146">
        <w:t>от диаметра ствола деревьев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7"/>
        <w:gridCol w:w="2083"/>
        <w:gridCol w:w="5615"/>
      </w:tblGrid>
      <w:tr w:rsidR="00784F81" w:rsidRPr="00AE1146" w14:paraId="252C3A7F" w14:textId="77777777" w:rsidTr="00784F81">
        <w:trPr>
          <w:tblHeader/>
        </w:trPr>
        <w:tc>
          <w:tcPr>
            <w:tcW w:w="1094" w:type="pct"/>
            <w:vAlign w:val="center"/>
          </w:tcPr>
          <w:p w14:paraId="555F119D" w14:textId="77777777" w:rsidR="00784F81" w:rsidRPr="00AE1146" w:rsidRDefault="00784F81" w:rsidP="00784F81">
            <w:r w:rsidRPr="00AE1146">
              <w:t>Диаметр дерева на высоте груди, см</w:t>
            </w:r>
          </w:p>
        </w:tc>
        <w:tc>
          <w:tcPr>
            <w:tcW w:w="1057" w:type="pct"/>
            <w:vAlign w:val="center"/>
          </w:tcPr>
          <w:p w14:paraId="3B3387E1" w14:textId="77777777" w:rsidR="00784F81" w:rsidRPr="00AE1146" w:rsidRDefault="00784F81" w:rsidP="00784F81">
            <w:r w:rsidRPr="00AE1146">
              <w:t>Количество каналов при подсочке</w:t>
            </w:r>
          </w:p>
        </w:tc>
        <w:tc>
          <w:tcPr>
            <w:tcW w:w="2849" w:type="pct"/>
            <w:vAlign w:val="center"/>
          </w:tcPr>
          <w:p w14:paraId="42F0A665" w14:textId="77777777" w:rsidR="00784F81" w:rsidRPr="00AE1146" w:rsidRDefault="00784F81" w:rsidP="00784F81">
            <w:r w:rsidRPr="00AE1146">
              <w:t>Примечание</w:t>
            </w:r>
          </w:p>
        </w:tc>
      </w:tr>
      <w:tr w:rsidR="00784F81" w:rsidRPr="00AE1146" w14:paraId="1605D6C4" w14:textId="77777777" w:rsidTr="00784F81">
        <w:trPr>
          <w:tblHeader/>
        </w:trPr>
        <w:tc>
          <w:tcPr>
            <w:tcW w:w="1094" w:type="pct"/>
            <w:vAlign w:val="center"/>
          </w:tcPr>
          <w:p w14:paraId="2CCCF0C1" w14:textId="77777777" w:rsidR="00784F81" w:rsidRPr="00AE1146" w:rsidRDefault="00784F81" w:rsidP="00784F81">
            <w:r w:rsidRPr="00AE1146">
              <w:t>1</w:t>
            </w:r>
          </w:p>
        </w:tc>
        <w:tc>
          <w:tcPr>
            <w:tcW w:w="1057" w:type="pct"/>
            <w:vAlign w:val="center"/>
          </w:tcPr>
          <w:p w14:paraId="4D3CF50D" w14:textId="77777777" w:rsidR="00784F81" w:rsidRPr="00AE1146" w:rsidRDefault="00784F81" w:rsidP="00784F81">
            <w:r w:rsidRPr="00AE1146">
              <w:t>2</w:t>
            </w:r>
          </w:p>
        </w:tc>
        <w:tc>
          <w:tcPr>
            <w:tcW w:w="2849" w:type="pct"/>
            <w:vAlign w:val="center"/>
          </w:tcPr>
          <w:p w14:paraId="3691E4DE" w14:textId="77777777" w:rsidR="00784F81" w:rsidRPr="00AE1146" w:rsidRDefault="00784F81" w:rsidP="00784F81">
            <w:r w:rsidRPr="00AE1146">
              <w:t>3</w:t>
            </w:r>
          </w:p>
        </w:tc>
      </w:tr>
      <w:tr w:rsidR="00784F81" w:rsidRPr="00AE1146" w14:paraId="4F06DEC2" w14:textId="77777777" w:rsidTr="00784F81">
        <w:trPr>
          <w:trHeight w:val="340"/>
        </w:trPr>
        <w:tc>
          <w:tcPr>
            <w:tcW w:w="1094" w:type="pct"/>
            <w:vAlign w:val="center"/>
          </w:tcPr>
          <w:p w14:paraId="790CE6EE" w14:textId="77777777" w:rsidR="00784F81" w:rsidRPr="00AE1146" w:rsidRDefault="00784F81" w:rsidP="00784F81">
            <w:r w:rsidRPr="00AE1146">
              <w:t>20-22</w:t>
            </w:r>
          </w:p>
        </w:tc>
        <w:tc>
          <w:tcPr>
            <w:tcW w:w="1057" w:type="pct"/>
            <w:vAlign w:val="center"/>
          </w:tcPr>
          <w:p w14:paraId="7F042E78" w14:textId="77777777" w:rsidR="00784F81" w:rsidRPr="00AE1146" w:rsidRDefault="00784F81" w:rsidP="00784F81">
            <w:r w:rsidRPr="00AE1146">
              <w:t>1</w:t>
            </w:r>
          </w:p>
        </w:tc>
        <w:tc>
          <w:tcPr>
            <w:tcW w:w="2849" w:type="pct"/>
            <w:vMerge w:val="restart"/>
          </w:tcPr>
          <w:p w14:paraId="5E77B517" w14:textId="77777777" w:rsidR="00784F81" w:rsidRPr="00AE1146" w:rsidRDefault="00784F81" w:rsidP="00784F81">
            <w:r w:rsidRPr="00AE1146">
              <w:t>За год до рубки разрешается подсочка деревьев с диаметром 16 см при следующих нормах нагрузки:</w:t>
            </w:r>
          </w:p>
          <w:p w14:paraId="316B2B2B" w14:textId="77777777" w:rsidR="00784F81" w:rsidRPr="00AE1146" w:rsidRDefault="00784F81" w:rsidP="00784F81">
            <w:r w:rsidRPr="00AE1146">
              <w:t>16-20 см – 1 канал</w:t>
            </w:r>
          </w:p>
          <w:p w14:paraId="7763D51A" w14:textId="77777777" w:rsidR="00784F81" w:rsidRPr="00AE1146" w:rsidRDefault="00784F81" w:rsidP="00784F81">
            <w:r w:rsidRPr="00AE1146">
              <w:t>21-24 см – 2 канала</w:t>
            </w:r>
          </w:p>
          <w:p w14:paraId="4BF34766" w14:textId="77777777" w:rsidR="00784F81" w:rsidRPr="00AE1146" w:rsidRDefault="00784F81" w:rsidP="00784F81">
            <w:r w:rsidRPr="00AE1146">
              <w:t>25 см и более – 3 канала</w:t>
            </w:r>
          </w:p>
        </w:tc>
      </w:tr>
      <w:tr w:rsidR="00784F81" w:rsidRPr="00AE1146" w14:paraId="5AE9B944" w14:textId="77777777" w:rsidTr="00784F81">
        <w:trPr>
          <w:trHeight w:val="340"/>
        </w:trPr>
        <w:tc>
          <w:tcPr>
            <w:tcW w:w="1094" w:type="pct"/>
            <w:vAlign w:val="center"/>
          </w:tcPr>
          <w:p w14:paraId="559C95FC" w14:textId="77777777" w:rsidR="00784F81" w:rsidRPr="00AE1146" w:rsidRDefault="00784F81" w:rsidP="00784F81">
            <w:r w:rsidRPr="00AE1146">
              <w:t>23-27</w:t>
            </w:r>
          </w:p>
        </w:tc>
        <w:tc>
          <w:tcPr>
            <w:tcW w:w="1057" w:type="pct"/>
            <w:vAlign w:val="center"/>
          </w:tcPr>
          <w:p w14:paraId="7332D8C2" w14:textId="77777777" w:rsidR="00784F81" w:rsidRPr="00AE1146" w:rsidRDefault="00784F81" w:rsidP="00784F81">
            <w:r w:rsidRPr="00AE1146">
              <w:t>2</w:t>
            </w:r>
          </w:p>
        </w:tc>
        <w:tc>
          <w:tcPr>
            <w:tcW w:w="2849" w:type="pct"/>
            <w:vMerge/>
          </w:tcPr>
          <w:p w14:paraId="00B2801E" w14:textId="77777777" w:rsidR="00784F81" w:rsidRPr="00AE1146" w:rsidRDefault="00784F81" w:rsidP="00784F81"/>
        </w:tc>
      </w:tr>
      <w:tr w:rsidR="00784F81" w:rsidRPr="00AE1146" w14:paraId="25C63E4B" w14:textId="77777777" w:rsidTr="00784F81">
        <w:trPr>
          <w:trHeight w:val="340"/>
        </w:trPr>
        <w:tc>
          <w:tcPr>
            <w:tcW w:w="1094" w:type="pct"/>
            <w:vAlign w:val="center"/>
          </w:tcPr>
          <w:p w14:paraId="537552A6" w14:textId="77777777" w:rsidR="00784F81" w:rsidRPr="00AE1146" w:rsidRDefault="00784F81" w:rsidP="00784F81">
            <w:r w:rsidRPr="00AE1146">
              <w:t>28-32</w:t>
            </w:r>
          </w:p>
        </w:tc>
        <w:tc>
          <w:tcPr>
            <w:tcW w:w="1057" w:type="pct"/>
            <w:vAlign w:val="center"/>
          </w:tcPr>
          <w:p w14:paraId="56F093A7" w14:textId="77777777" w:rsidR="00784F81" w:rsidRPr="00AE1146" w:rsidRDefault="00784F81" w:rsidP="00784F81">
            <w:r w:rsidRPr="00AE1146">
              <w:t>3</w:t>
            </w:r>
          </w:p>
        </w:tc>
        <w:tc>
          <w:tcPr>
            <w:tcW w:w="2849" w:type="pct"/>
            <w:vMerge/>
          </w:tcPr>
          <w:p w14:paraId="665D5657" w14:textId="77777777" w:rsidR="00784F81" w:rsidRPr="00AE1146" w:rsidRDefault="00784F81" w:rsidP="00784F81"/>
        </w:tc>
      </w:tr>
      <w:tr w:rsidR="00784F81" w:rsidRPr="00AE1146" w14:paraId="3DAE5FD5" w14:textId="77777777" w:rsidTr="00784F81">
        <w:tc>
          <w:tcPr>
            <w:tcW w:w="1094" w:type="pct"/>
            <w:vAlign w:val="center"/>
          </w:tcPr>
          <w:p w14:paraId="4150924C" w14:textId="77777777" w:rsidR="00784F81" w:rsidRPr="00AE1146" w:rsidRDefault="00784F81" w:rsidP="00784F81">
            <w:r w:rsidRPr="00AE1146">
              <w:t>33 и более</w:t>
            </w:r>
          </w:p>
        </w:tc>
        <w:tc>
          <w:tcPr>
            <w:tcW w:w="1057" w:type="pct"/>
            <w:vAlign w:val="center"/>
          </w:tcPr>
          <w:p w14:paraId="4B093949" w14:textId="77777777" w:rsidR="00784F81" w:rsidRPr="00AE1146" w:rsidRDefault="00784F81" w:rsidP="00784F81">
            <w:r w:rsidRPr="00AE1146">
              <w:t>3</w:t>
            </w:r>
          </w:p>
        </w:tc>
        <w:tc>
          <w:tcPr>
            <w:tcW w:w="2849" w:type="pct"/>
            <w:vMerge/>
          </w:tcPr>
          <w:p w14:paraId="3BE790E4" w14:textId="77777777" w:rsidR="00784F81" w:rsidRPr="00AE1146" w:rsidRDefault="00784F81" w:rsidP="00784F81"/>
        </w:tc>
      </w:tr>
    </w:tbl>
    <w:p w14:paraId="659F4285" w14:textId="77777777" w:rsidR="00784F81" w:rsidRPr="00AE1146" w:rsidRDefault="00784F81" w:rsidP="00784F81"/>
    <w:p w14:paraId="29C7E7D9" w14:textId="77777777" w:rsidR="00784F81" w:rsidRPr="00AE1146" w:rsidRDefault="00784F81" w:rsidP="00784F81">
      <w:r w:rsidRPr="00AE1146">
        <w:t>После окончания сезона подсочки отверстия должны быть промазаны живичной пастой или закрыты деревянной пробкой и замазаны варом, садовой замазкой или глиной с известью для предупреждения заболевания деревьев.</w:t>
      </w:r>
    </w:p>
    <w:p w14:paraId="75162926" w14:textId="77777777" w:rsidR="00784F81" w:rsidRPr="00AE1146" w:rsidRDefault="00784F81" w:rsidP="00784F81">
      <w:r w:rsidRPr="00AE1146">
        <w:t>В последующие годы каналы сверлят на уровне каналов первого года подсочки с интервалом 10 см в ту или другую сторону по окружности ствола дерева.</w:t>
      </w:r>
    </w:p>
    <w:p w14:paraId="6E359548" w14:textId="77777777" w:rsidR="00784F81" w:rsidRPr="00AE1146" w:rsidRDefault="00784F81" w:rsidP="00784F81">
      <w:r w:rsidRPr="00AE1146">
        <w:t>Заготовка должна производиться способами, обеспечивающими сохранение технических свойств древесины.</w:t>
      </w:r>
    </w:p>
    <w:p w14:paraId="18ACDC60" w14:textId="77777777" w:rsidR="00784F81" w:rsidRPr="00AE1146" w:rsidRDefault="00784F81" w:rsidP="00784F81"/>
    <w:p w14:paraId="3A8F1409" w14:textId="77777777" w:rsidR="00784F81" w:rsidRPr="00AE1146" w:rsidRDefault="00784F81" w:rsidP="00784F81">
      <w:r w:rsidRPr="00AE1146">
        <w:t xml:space="preserve">                                 5. Заготовка папоротника-орляка</w:t>
      </w:r>
    </w:p>
    <w:p w14:paraId="1E0069D9" w14:textId="77777777" w:rsidR="00784F81" w:rsidRPr="00AE1146" w:rsidRDefault="00784F81" w:rsidP="00784F81"/>
    <w:p w14:paraId="10E975BD" w14:textId="77777777" w:rsidR="00784F81" w:rsidRPr="00AE1146" w:rsidRDefault="00784F81" w:rsidP="00784F81">
      <w:r w:rsidRPr="00AE1146">
        <w:t>Заготовка побегов папоротника орляка должна вестись способами, не ухудшающими состояние их зарослей. Запрещается вырывать растения с корнями, повреждать листья (вайи) и корневища папоротника.</w:t>
      </w:r>
    </w:p>
    <w:p w14:paraId="67568735" w14:textId="77777777" w:rsidR="00784F81" w:rsidRPr="00AE1146" w:rsidRDefault="00784F81" w:rsidP="00784F81">
      <w:r w:rsidRPr="00AE1146">
        <w:lastRenderedPageBreak/>
        <w:t>Съедобным побегом папоротника орляка считается целый, неповрежденный побег, на верхушке которого должно быть не более трех нераспустившихся листков, - так называемый «тройничок».</w:t>
      </w:r>
    </w:p>
    <w:p w14:paraId="7D8DFB41" w14:textId="77777777" w:rsidR="00784F81" w:rsidRPr="00AE1146" w:rsidRDefault="00784F81" w:rsidP="00784F81">
      <w:r w:rsidRPr="00AE1146">
        <w:t>Оптимальная высота побегов, пригодных к сбору, - от 20-25 см до 30-40см, в зависимости от района заготовки и условий произрастания. Побеги обламывают у самого основания.</w:t>
      </w:r>
    </w:p>
    <w:p w14:paraId="4AECE83F" w14:textId="77777777" w:rsidR="00784F81" w:rsidRPr="00AE1146" w:rsidRDefault="00784F81" w:rsidP="00784F81">
      <w:r w:rsidRPr="00AE1146">
        <w:t>Заготовка сырья папоротника орляка ведется на одном участке в течение 3-4 лет. Затем следует перерыв для восстановления заросли: при одноразовом (за сезон) сборе сырья – 2-3 года, двухразовом – 3-4 года.</w:t>
      </w:r>
    </w:p>
    <w:p w14:paraId="7D9687A2" w14:textId="77777777" w:rsidR="00784F81" w:rsidRPr="00AE1146" w:rsidRDefault="00784F81" w:rsidP="00784F81"/>
    <w:p w14:paraId="12DE4E63" w14:textId="77777777" w:rsidR="00784F81" w:rsidRPr="00AE1146" w:rsidRDefault="00784F81" w:rsidP="00784F81">
      <w:r w:rsidRPr="00AE1146">
        <w:t xml:space="preserve">                                 6. Сбор лекарственных растений</w:t>
      </w:r>
    </w:p>
    <w:p w14:paraId="7571DB3E" w14:textId="77777777" w:rsidR="00784F81" w:rsidRPr="00AE1146" w:rsidRDefault="00784F81" w:rsidP="00784F81"/>
    <w:p w14:paraId="2BF4CAF7" w14:textId="77777777" w:rsidR="00784F81" w:rsidRPr="00AE1146" w:rsidRDefault="00784F81" w:rsidP="00784F81">
      <w:r w:rsidRPr="00AE1146">
        <w:t>Заготовка и (сбор) лекарственных растений допускается в объемах, обеспечивающих своевременное восстановление растений и воспроизводство сырья.</w:t>
      </w:r>
    </w:p>
    <w:p w14:paraId="691B3FDE" w14:textId="77777777" w:rsidR="00784F81" w:rsidRPr="00AE1146" w:rsidRDefault="00784F81" w:rsidP="00784F81">
      <w:r w:rsidRPr="00AE1146">
        <w:t>Повторный сбор сырья лекарственных растений в одной и той же заросли (угодье) допускается только после полного восстановления запасов сырья конкретного вида растения.</w:t>
      </w:r>
    </w:p>
    <w:p w14:paraId="556E1531" w14:textId="77777777" w:rsidR="00784F81" w:rsidRPr="00AE1146" w:rsidRDefault="00784F81" w:rsidP="00784F81">
      <w:r w:rsidRPr="00AE1146">
        <w:t>При отсутствии данных о сроках ведения повторных заготовок сырья для какого-либо вида лекарственного растения рекомендуется руководствоваться следующим:</w:t>
      </w:r>
    </w:p>
    <w:p w14:paraId="7B2FE811" w14:textId="77777777" w:rsidR="00784F81" w:rsidRPr="00AE1146" w:rsidRDefault="00784F81" w:rsidP="00784F81">
      <w:r w:rsidRPr="00AE1146">
        <w:t>- заготовка соцветий и надземных органов («травы») однолетних растений проводится на одной заросли один раз в 2 года;</w:t>
      </w:r>
    </w:p>
    <w:p w14:paraId="77E6CA42" w14:textId="77777777" w:rsidR="00784F81" w:rsidRPr="00AE1146" w:rsidRDefault="00784F81" w:rsidP="00784F81">
      <w:r w:rsidRPr="00AE1146">
        <w:t>- надземных органов («травы») многолетних растений – один раз в 4-6лет;</w:t>
      </w:r>
    </w:p>
    <w:p w14:paraId="6BEA505E" w14:textId="77777777" w:rsidR="00784F81" w:rsidRPr="00AE1146" w:rsidRDefault="00784F81" w:rsidP="00784F81">
      <w:r w:rsidRPr="00AE1146">
        <w:t>- подземных органов большинства видов лекарственных растений – не чаще одного раза в 15-20 лет.</w:t>
      </w:r>
    </w:p>
    <w:p w14:paraId="171A12DF" w14:textId="77777777" w:rsidR="00784F81" w:rsidRPr="00AE1146" w:rsidRDefault="00784F81" w:rsidP="00784F81">
      <w:r w:rsidRPr="00AE1146">
        <w:t>Основные лекарственные растения, места и время их заготовки приведены в таблице 2.4.3.</w:t>
      </w:r>
    </w:p>
    <w:p w14:paraId="5E52BE11" w14:textId="77777777" w:rsidR="00784F81" w:rsidRPr="00AE1146" w:rsidRDefault="00784F81" w:rsidP="00784F81"/>
    <w:p w14:paraId="27526FD7" w14:textId="77777777" w:rsidR="00784F81" w:rsidRPr="00AE1146" w:rsidRDefault="00784F81" w:rsidP="00784F81">
      <w:r w:rsidRPr="00AE1146">
        <w:t>Таблица 2.4.3.</w:t>
      </w:r>
    </w:p>
    <w:p w14:paraId="20994088" w14:textId="77777777" w:rsidR="00784F81" w:rsidRPr="00AE1146" w:rsidRDefault="00784F81" w:rsidP="00784F81">
      <w:r w:rsidRPr="00AE1146">
        <w:t>Основные лекарственные растения</w:t>
      </w:r>
    </w:p>
    <w:p w14:paraId="324D6870" w14:textId="77777777" w:rsidR="00784F81" w:rsidRPr="00AE1146" w:rsidRDefault="00784F81" w:rsidP="00784F8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349"/>
        <w:gridCol w:w="1966"/>
        <w:gridCol w:w="1232"/>
        <w:gridCol w:w="4140"/>
      </w:tblGrid>
      <w:tr w:rsidR="00784F81" w:rsidRPr="00AE1146" w14:paraId="1D27B8D1" w14:textId="77777777" w:rsidTr="00784F81">
        <w:trPr>
          <w:cantSplit/>
          <w:trHeight w:val="284"/>
          <w:tblHeader/>
        </w:trPr>
        <w:tc>
          <w:tcPr>
            <w:tcW w:w="2349" w:type="dxa"/>
            <w:shd w:val="clear" w:color="auto" w:fill="auto"/>
            <w:tcMar>
              <w:left w:w="28" w:type="dxa"/>
              <w:right w:w="28" w:type="dxa"/>
            </w:tcMar>
          </w:tcPr>
          <w:p w14:paraId="5EAC7205" w14:textId="77777777" w:rsidR="00784F81" w:rsidRPr="00AE1146" w:rsidRDefault="00784F81" w:rsidP="00784F81">
            <w:r w:rsidRPr="00AE1146">
              <w:t>Наименование растений</w:t>
            </w:r>
          </w:p>
        </w:tc>
        <w:tc>
          <w:tcPr>
            <w:tcW w:w="1966" w:type="dxa"/>
            <w:shd w:val="clear" w:color="auto" w:fill="auto"/>
            <w:tcMar>
              <w:left w:w="28" w:type="dxa"/>
              <w:right w:w="28" w:type="dxa"/>
            </w:tcMar>
          </w:tcPr>
          <w:p w14:paraId="189F01C9" w14:textId="77777777" w:rsidR="00784F81" w:rsidRPr="00AE1146" w:rsidRDefault="00784F81" w:rsidP="00784F81">
            <w:r w:rsidRPr="00AE1146">
              <w:t>Заготовляемые части</w:t>
            </w:r>
          </w:p>
        </w:tc>
        <w:tc>
          <w:tcPr>
            <w:tcW w:w="1232" w:type="dxa"/>
            <w:shd w:val="clear" w:color="auto" w:fill="auto"/>
            <w:tcMar>
              <w:left w:w="28" w:type="dxa"/>
              <w:right w:w="28" w:type="dxa"/>
            </w:tcMar>
          </w:tcPr>
          <w:p w14:paraId="271438F0" w14:textId="77777777" w:rsidR="00784F81" w:rsidRPr="00AE1146" w:rsidRDefault="00784F81" w:rsidP="00784F81">
            <w:r w:rsidRPr="00AE1146">
              <w:t>Время заготовки, месяц</w:t>
            </w:r>
          </w:p>
        </w:tc>
        <w:tc>
          <w:tcPr>
            <w:tcW w:w="4140" w:type="dxa"/>
            <w:shd w:val="clear" w:color="auto" w:fill="auto"/>
            <w:tcMar>
              <w:left w:w="28" w:type="dxa"/>
              <w:right w:w="28" w:type="dxa"/>
            </w:tcMar>
          </w:tcPr>
          <w:p w14:paraId="4DD91C83" w14:textId="77777777" w:rsidR="00784F81" w:rsidRPr="00AE1146" w:rsidRDefault="00784F81" w:rsidP="00784F81">
            <w:r w:rsidRPr="00AE1146">
              <w:t>Место заготовки</w:t>
            </w:r>
          </w:p>
        </w:tc>
      </w:tr>
      <w:tr w:rsidR="00784F81" w:rsidRPr="00AE1146" w14:paraId="51776BA3" w14:textId="77777777" w:rsidTr="00784F81">
        <w:trPr>
          <w:cantSplit/>
          <w:trHeight w:val="284"/>
          <w:tblHeader/>
        </w:trPr>
        <w:tc>
          <w:tcPr>
            <w:tcW w:w="2349" w:type="dxa"/>
            <w:shd w:val="clear" w:color="auto" w:fill="auto"/>
            <w:tcMar>
              <w:left w:w="28" w:type="dxa"/>
              <w:right w:w="28" w:type="dxa"/>
            </w:tcMar>
          </w:tcPr>
          <w:p w14:paraId="17E9DAA2" w14:textId="77777777" w:rsidR="00784F81" w:rsidRPr="00AE1146" w:rsidRDefault="00784F81" w:rsidP="00784F81">
            <w:r w:rsidRPr="00AE1146">
              <w:t>1</w:t>
            </w:r>
          </w:p>
        </w:tc>
        <w:tc>
          <w:tcPr>
            <w:tcW w:w="1966" w:type="dxa"/>
            <w:shd w:val="clear" w:color="auto" w:fill="auto"/>
            <w:tcMar>
              <w:left w:w="28" w:type="dxa"/>
              <w:right w:w="28" w:type="dxa"/>
            </w:tcMar>
          </w:tcPr>
          <w:p w14:paraId="01752EE1" w14:textId="77777777" w:rsidR="00784F81" w:rsidRPr="00AE1146" w:rsidRDefault="00784F81" w:rsidP="00784F81">
            <w:r w:rsidRPr="00AE1146">
              <w:t>2</w:t>
            </w:r>
          </w:p>
        </w:tc>
        <w:tc>
          <w:tcPr>
            <w:tcW w:w="1232" w:type="dxa"/>
            <w:shd w:val="clear" w:color="auto" w:fill="auto"/>
            <w:tcMar>
              <w:left w:w="28" w:type="dxa"/>
              <w:right w:w="28" w:type="dxa"/>
            </w:tcMar>
          </w:tcPr>
          <w:p w14:paraId="07941FCB" w14:textId="77777777" w:rsidR="00784F81" w:rsidRPr="00AE1146" w:rsidRDefault="00784F81" w:rsidP="00784F81">
            <w:r w:rsidRPr="00AE1146">
              <w:t>3</w:t>
            </w:r>
          </w:p>
        </w:tc>
        <w:tc>
          <w:tcPr>
            <w:tcW w:w="4140" w:type="dxa"/>
            <w:shd w:val="clear" w:color="auto" w:fill="auto"/>
            <w:tcMar>
              <w:left w:w="28" w:type="dxa"/>
              <w:right w:w="28" w:type="dxa"/>
            </w:tcMar>
          </w:tcPr>
          <w:p w14:paraId="58946F1C" w14:textId="77777777" w:rsidR="00784F81" w:rsidRPr="00AE1146" w:rsidRDefault="00784F81" w:rsidP="00784F81">
            <w:r w:rsidRPr="00AE1146">
              <w:t>4</w:t>
            </w:r>
          </w:p>
        </w:tc>
      </w:tr>
      <w:tr w:rsidR="00784F81" w:rsidRPr="00AE1146" w14:paraId="5BF70698" w14:textId="77777777" w:rsidTr="00784F81">
        <w:trPr>
          <w:cantSplit/>
          <w:trHeight w:val="284"/>
        </w:trPr>
        <w:tc>
          <w:tcPr>
            <w:tcW w:w="2349" w:type="dxa"/>
            <w:shd w:val="clear" w:color="auto" w:fill="auto"/>
            <w:tcMar>
              <w:left w:w="28" w:type="dxa"/>
              <w:right w:w="28" w:type="dxa"/>
            </w:tcMar>
          </w:tcPr>
          <w:p w14:paraId="6D6921EE" w14:textId="77777777" w:rsidR="00784F81" w:rsidRPr="00AE1146" w:rsidRDefault="00784F81" w:rsidP="00784F81">
            <w:r w:rsidRPr="00AE1146">
              <w:t>Береза бородавчатая</w:t>
            </w:r>
          </w:p>
        </w:tc>
        <w:tc>
          <w:tcPr>
            <w:tcW w:w="1966" w:type="dxa"/>
            <w:shd w:val="clear" w:color="auto" w:fill="auto"/>
            <w:tcMar>
              <w:left w:w="28" w:type="dxa"/>
              <w:right w:w="28" w:type="dxa"/>
            </w:tcMar>
          </w:tcPr>
          <w:p w14:paraId="75479FDE" w14:textId="77777777" w:rsidR="00784F81" w:rsidRPr="00AE1146" w:rsidRDefault="00784F81" w:rsidP="00784F81">
            <w:r w:rsidRPr="00AE1146">
              <w:t>Почки</w:t>
            </w:r>
          </w:p>
        </w:tc>
        <w:tc>
          <w:tcPr>
            <w:tcW w:w="1232" w:type="dxa"/>
            <w:shd w:val="clear" w:color="auto" w:fill="auto"/>
            <w:tcMar>
              <w:left w:w="28" w:type="dxa"/>
              <w:right w:w="28" w:type="dxa"/>
            </w:tcMar>
          </w:tcPr>
          <w:p w14:paraId="57CD03F4" w14:textId="77777777" w:rsidR="00784F81" w:rsidRPr="00AE1146" w:rsidRDefault="00784F81" w:rsidP="00784F81">
            <w:r w:rsidRPr="00AE1146">
              <w:t>Март-апрель</w:t>
            </w:r>
          </w:p>
        </w:tc>
        <w:tc>
          <w:tcPr>
            <w:tcW w:w="4140" w:type="dxa"/>
            <w:shd w:val="clear" w:color="auto" w:fill="auto"/>
            <w:tcMar>
              <w:left w:w="28" w:type="dxa"/>
              <w:right w:w="28" w:type="dxa"/>
            </w:tcMar>
          </w:tcPr>
          <w:p w14:paraId="6F1D8EAA" w14:textId="77777777" w:rsidR="00784F81" w:rsidRPr="00AE1146" w:rsidRDefault="00784F81" w:rsidP="00784F81">
            <w:r w:rsidRPr="00AE1146">
              <w:t>Насаждения</w:t>
            </w:r>
          </w:p>
        </w:tc>
      </w:tr>
      <w:tr w:rsidR="00784F81" w:rsidRPr="00AE1146" w14:paraId="7355672D" w14:textId="77777777" w:rsidTr="00784F81">
        <w:trPr>
          <w:cantSplit/>
          <w:trHeight w:val="284"/>
        </w:trPr>
        <w:tc>
          <w:tcPr>
            <w:tcW w:w="2349" w:type="dxa"/>
            <w:shd w:val="clear" w:color="auto" w:fill="auto"/>
            <w:tcMar>
              <w:left w:w="28" w:type="dxa"/>
              <w:right w:w="28" w:type="dxa"/>
            </w:tcMar>
          </w:tcPr>
          <w:p w14:paraId="2EC4D25B" w14:textId="77777777" w:rsidR="00784F81" w:rsidRPr="00AE1146" w:rsidRDefault="00784F81" w:rsidP="00784F81">
            <w:r w:rsidRPr="00AE1146">
              <w:t>Бессмертник песчаный</w:t>
            </w:r>
          </w:p>
        </w:tc>
        <w:tc>
          <w:tcPr>
            <w:tcW w:w="1966" w:type="dxa"/>
            <w:shd w:val="clear" w:color="auto" w:fill="auto"/>
            <w:tcMar>
              <w:left w:w="28" w:type="dxa"/>
              <w:right w:w="28" w:type="dxa"/>
            </w:tcMar>
          </w:tcPr>
          <w:p w14:paraId="4FC6BE6E" w14:textId="77777777" w:rsidR="00784F81" w:rsidRPr="00AE1146" w:rsidRDefault="00784F81" w:rsidP="00784F81">
            <w:r w:rsidRPr="00AE1146">
              <w:t>Цветки</w:t>
            </w:r>
          </w:p>
        </w:tc>
        <w:tc>
          <w:tcPr>
            <w:tcW w:w="1232" w:type="dxa"/>
            <w:shd w:val="clear" w:color="auto" w:fill="auto"/>
            <w:tcMar>
              <w:left w:w="28" w:type="dxa"/>
              <w:right w:w="28" w:type="dxa"/>
            </w:tcMar>
          </w:tcPr>
          <w:p w14:paraId="168465D8" w14:textId="77777777" w:rsidR="00784F81" w:rsidRPr="00AE1146" w:rsidRDefault="00784F81" w:rsidP="00784F81">
            <w:r w:rsidRPr="00AE1146">
              <w:t>Июль-август</w:t>
            </w:r>
          </w:p>
        </w:tc>
        <w:tc>
          <w:tcPr>
            <w:tcW w:w="4140" w:type="dxa"/>
            <w:shd w:val="clear" w:color="auto" w:fill="auto"/>
            <w:tcMar>
              <w:left w:w="28" w:type="dxa"/>
              <w:right w:w="28" w:type="dxa"/>
            </w:tcMar>
          </w:tcPr>
          <w:p w14:paraId="7043C7D0" w14:textId="77777777" w:rsidR="00784F81" w:rsidRPr="00AE1146" w:rsidRDefault="00784F81" w:rsidP="00784F81">
            <w:r w:rsidRPr="00AE1146">
              <w:t>Окраина лугов, холмы, овраги, сухие лишайниковые и беломошниковые боры и субори</w:t>
            </w:r>
          </w:p>
        </w:tc>
      </w:tr>
      <w:tr w:rsidR="00784F81" w:rsidRPr="00AE1146" w14:paraId="1AC1A37E" w14:textId="77777777" w:rsidTr="00784F81">
        <w:trPr>
          <w:cantSplit/>
          <w:trHeight w:val="284"/>
        </w:trPr>
        <w:tc>
          <w:tcPr>
            <w:tcW w:w="2349" w:type="dxa"/>
            <w:shd w:val="clear" w:color="auto" w:fill="auto"/>
            <w:tcMar>
              <w:left w:w="28" w:type="dxa"/>
              <w:right w:w="28" w:type="dxa"/>
            </w:tcMar>
          </w:tcPr>
          <w:p w14:paraId="2E6429DA" w14:textId="77777777" w:rsidR="00784F81" w:rsidRPr="00AE1146" w:rsidRDefault="00784F81" w:rsidP="00784F81">
            <w:r w:rsidRPr="00AE1146">
              <w:t>Боярышник кроваво-красный</w:t>
            </w:r>
          </w:p>
        </w:tc>
        <w:tc>
          <w:tcPr>
            <w:tcW w:w="1966" w:type="dxa"/>
            <w:shd w:val="clear" w:color="auto" w:fill="auto"/>
            <w:tcMar>
              <w:left w:w="28" w:type="dxa"/>
              <w:right w:w="28" w:type="dxa"/>
            </w:tcMar>
          </w:tcPr>
          <w:p w14:paraId="53A65774" w14:textId="77777777" w:rsidR="00784F81" w:rsidRPr="00AE1146" w:rsidRDefault="00784F81" w:rsidP="00784F81">
            <w:r w:rsidRPr="00AE1146">
              <w:t>Цветки и плоды</w:t>
            </w:r>
          </w:p>
        </w:tc>
        <w:tc>
          <w:tcPr>
            <w:tcW w:w="1232" w:type="dxa"/>
            <w:shd w:val="clear" w:color="auto" w:fill="auto"/>
            <w:tcMar>
              <w:left w:w="28" w:type="dxa"/>
              <w:right w:w="28" w:type="dxa"/>
            </w:tcMar>
          </w:tcPr>
          <w:p w14:paraId="2F75CD04" w14:textId="77777777" w:rsidR="00784F81" w:rsidRPr="00AE1146" w:rsidRDefault="00784F81" w:rsidP="00784F81">
            <w:r w:rsidRPr="00AE1146">
              <w:t>Май, август-сентябрь</w:t>
            </w:r>
          </w:p>
        </w:tc>
        <w:tc>
          <w:tcPr>
            <w:tcW w:w="4140" w:type="dxa"/>
            <w:shd w:val="clear" w:color="auto" w:fill="auto"/>
            <w:tcMar>
              <w:left w:w="28" w:type="dxa"/>
              <w:right w:w="28" w:type="dxa"/>
            </w:tcMar>
          </w:tcPr>
          <w:p w14:paraId="5546DE0E" w14:textId="77777777" w:rsidR="00784F81" w:rsidRPr="00AE1146" w:rsidRDefault="00784F81" w:rsidP="00784F81">
            <w:r w:rsidRPr="00AE1146">
              <w:t>Насаждения</w:t>
            </w:r>
          </w:p>
        </w:tc>
      </w:tr>
      <w:tr w:rsidR="00784F81" w:rsidRPr="00AE1146" w14:paraId="4D4D6E39" w14:textId="77777777" w:rsidTr="00784F81">
        <w:trPr>
          <w:cantSplit/>
          <w:trHeight w:val="284"/>
        </w:trPr>
        <w:tc>
          <w:tcPr>
            <w:tcW w:w="2349" w:type="dxa"/>
            <w:shd w:val="clear" w:color="auto" w:fill="auto"/>
            <w:tcMar>
              <w:left w:w="28" w:type="dxa"/>
              <w:right w:w="28" w:type="dxa"/>
            </w:tcMar>
          </w:tcPr>
          <w:p w14:paraId="11A9DB8A" w14:textId="77777777" w:rsidR="00784F81" w:rsidRPr="00AE1146" w:rsidRDefault="00784F81" w:rsidP="00784F81">
            <w:r w:rsidRPr="00AE1146">
              <w:t>Валериана лекарственная</w:t>
            </w:r>
          </w:p>
        </w:tc>
        <w:tc>
          <w:tcPr>
            <w:tcW w:w="1966" w:type="dxa"/>
            <w:shd w:val="clear" w:color="auto" w:fill="auto"/>
            <w:tcMar>
              <w:left w:w="28" w:type="dxa"/>
              <w:right w:w="28" w:type="dxa"/>
            </w:tcMar>
          </w:tcPr>
          <w:p w14:paraId="3C57EA8A" w14:textId="77777777" w:rsidR="00784F81" w:rsidRPr="00AE1146" w:rsidRDefault="00784F81" w:rsidP="00784F81">
            <w:r w:rsidRPr="00AE1146">
              <w:t>Корневища с корнями</w:t>
            </w:r>
          </w:p>
        </w:tc>
        <w:tc>
          <w:tcPr>
            <w:tcW w:w="1232" w:type="dxa"/>
            <w:shd w:val="clear" w:color="auto" w:fill="auto"/>
            <w:tcMar>
              <w:left w:w="28" w:type="dxa"/>
              <w:right w:w="28" w:type="dxa"/>
            </w:tcMar>
          </w:tcPr>
          <w:p w14:paraId="13CD8CD2" w14:textId="77777777" w:rsidR="00784F81" w:rsidRPr="00AE1146" w:rsidRDefault="00784F81" w:rsidP="00784F81">
            <w:r w:rsidRPr="00AE1146">
              <w:t>Апрель, сентябрь-октябрь</w:t>
            </w:r>
          </w:p>
        </w:tc>
        <w:tc>
          <w:tcPr>
            <w:tcW w:w="4140" w:type="dxa"/>
            <w:shd w:val="clear" w:color="auto" w:fill="auto"/>
            <w:tcMar>
              <w:left w:w="28" w:type="dxa"/>
              <w:right w:w="28" w:type="dxa"/>
            </w:tcMar>
          </w:tcPr>
          <w:p w14:paraId="4FA02237" w14:textId="77777777" w:rsidR="00784F81" w:rsidRPr="00AE1146" w:rsidRDefault="00784F81" w:rsidP="00784F81">
            <w:r w:rsidRPr="00AE1146">
              <w:t>Опушки брусничники</w:t>
            </w:r>
          </w:p>
        </w:tc>
      </w:tr>
      <w:tr w:rsidR="00784F81" w:rsidRPr="00AE1146" w14:paraId="693400E8" w14:textId="77777777" w:rsidTr="00784F81">
        <w:trPr>
          <w:cantSplit/>
          <w:trHeight w:val="284"/>
        </w:trPr>
        <w:tc>
          <w:tcPr>
            <w:tcW w:w="2349" w:type="dxa"/>
            <w:shd w:val="clear" w:color="auto" w:fill="auto"/>
            <w:tcMar>
              <w:left w:w="28" w:type="dxa"/>
              <w:right w:w="28" w:type="dxa"/>
            </w:tcMar>
          </w:tcPr>
          <w:p w14:paraId="2E8A5D2C" w14:textId="77777777" w:rsidR="00784F81" w:rsidRPr="00AE1146" w:rsidRDefault="00784F81" w:rsidP="00784F81">
            <w:r w:rsidRPr="00AE1146">
              <w:t>Вахта трехлистная</w:t>
            </w:r>
          </w:p>
        </w:tc>
        <w:tc>
          <w:tcPr>
            <w:tcW w:w="1966" w:type="dxa"/>
            <w:shd w:val="clear" w:color="auto" w:fill="auto"/>
            <w:tcMar>
              <w:left w:w="28" w:type="dxa"/>
              <w:right w:w="28" w:type="dxa"/>
            </w:tcMar>
          </w:tcPr>
          <w:p w14:paraId="0D251A02" w14:textId="77777777" w:rsidR="00784F81" w:rsidRPr="00AE1146" w:rsidRDefault="00784F81" w:rsidP="00784F81">
            <w:r w:rsidRPr="00AE1146">
              <w:t>Листья</w:t>
            </w:r>
          </w:p>
        </w:tc>
        <w:tc>
          <w:tcPr>
            <w:tcW w:w="1232" w:type="dxa"/>
            <w:shd w:val="clear" w:color="auto" w:fill="auto"/>
            <w:tcMar>
              <w:left w:w="28" w:type="dxa"/>
              <w:right w:w="28" w:type="dxa"/>
            </w:tcMar>
          </w:tcPr>
          <w:p w14:paraId="63637AF8" w14:textId="77777777" w:rsidR="00784F81" w:rsidRPr="00AE1146" w:rsidRDefault="00784F81" w:rsidP="00784F81">
            <w:r w:rsidRPr="00AE1146">
              <w:t>Май-август</w:t>
            </w:r>
          </w:p>
        </w:tc>
        <w:tc>
          <w:tcPr>
            <w:tcW w:w="4140" w:type="dxa"/>
            <w:shd w:val="clear" w:color="auto" w:fill="auto"/>
            <w:tcMar>
              <w:left w:w="28" w:type="dxa"/>
              <w:right w:w="28" w:type="dxa"/>
            </w:tcMar>
          </w:tcPr>
          <w:p w14:paraId="7A71576E" w14:textId="77777777" w:rsidR="00784F81" w:rsidRPr="00AE1146" w:rsidRDefault="00784F81" w:rsidP="00784F81">
            <w:r w:rsidRPr="00AE1146">
              <w:t>Опушки, поляны, сенокосы пониженные, сырые места</w:t>
            </w:r>
          </w:p>
        </w:tc>
      </w:tr>
      <w:tr w:rsidR="00784F81" w:rsidRPr="00AE1146" w14:paraId="7AC24E69" w14:textId="77777777" w:rsidTr="00784F81">
        <w:trPr>
          <w:cantSplit/>
          <w:trHeight w:val="284"/>
        </w:trPr>
        <w:tc>
          <w:tcPr>
            <w:tcW w:w="2349" w:type="dxa"/>
            <w:shd w:val="clear" w:color="auto" w:fill="auto"/>
            <w:tcMar>
              <w:left w:w="28" w:type="dxa"/>
              <w:right w:w="28" w:type="dxa"/>
            </w:tcMar>
          </w:tcPr>
          <w:p w14:paraId="0B13BE7E" w14:textId="77777777" w:rsidR="00784F81" w:rsidRPr="00AE1146" w:rsidRDefault="00784F81" w:rsidP="00784F81">
            <w:r w:rsidRPr="00AE1146">
              <w:t>Горец змеиный</w:t>
            </w:r>
          </w:p>
        </w:tc>
        <w:tc>
          <w:tcPr>
            <w:tcW w:w="1966" w:type="dxa"/>
            <w:shd w:val="clear" w:color="auto" w:fill="auto"/>
            <w:tcMar>
              <w:left w:w="28" w:type="dxa"/>
              <w:right w:w="28" w:type="dxa"/>
            </w:tcMar>
          </w:tcPr>
          <w:p w14:paraId="0F7FA511" w14:textId="77777777" w:rsidR="00784F81" w:rsidRPr="00AE1146" w:rsidRDefault="00784F81" w:rsidP="00784F81">
            <w:r w:rsidRPr="00AE1146">
              <w:t>Корневища</w:t>
            </w:r>
          </w:p>
        </w:tc>
        <w:tc>
          <w:tcPr>
            <w:tcW w:w="1232" w:type="dxa"/>
            <w:shd w:val="clear" w:color="auto" w:fill="auto"/>
            <w:tcMar>
              <w:left w:w="28" w:type="dxa"/>
              <w:right w:w="28" w:type="dxa"/>
            </w:tcMar>
          </w:tcPr>
          <w:p w14:paraId="2EEC46FB" w14:textId="77777777" w:rsidR="00784F81" w:rsidRPr="00AE1146" w:rsidRDefault="00784F81" w:rsidP="00784F81">
            <w:r w:rsidRPr="00AE1146">
              <w:t>Май-сентябрь</w:t>
            </w:r>
          </w:p>
        </w:tc>
        <w:tc>
          <w:tcPr>
            <w:tcW w:w="4140" w:type="dxa"/>
            <w:shd w:val="clear" w:color="auto" w:fill="auto"/>
            <w:tcMar>
              <w:left w:w="28" w:type="dxa"/>
              <w:right w:w="28" w:type="dxa"/>
            </w:tcMar>
          </w:tcPr>
          <w:p w14:paraId="396BE1CD" w14:textId="77777777" w:rsidR="00784F81" w:rsidRPr="00AE1146" w:rsidRDefault="00784F81" w:rsidP="00784F81">
            <w:r w:rsidRPr="00AE1146">
              <w:t>Опушки, поляны, сенокосы пониженные, сырые места</w:t>
            </w:r>
          </w:p>
        </w:tc>
      </w:tr>
      <w:tr w:rsidR="00784F81" w:rsidRPr="00AE1146" w14:paraId="0FAB9F9A" w14:textId="77777777" w:rsidTr="00784F81">
        <w:trPr>
          <w:cantSplit/>
          <w:trHeight w:val="284"/>
        </w:trPr>
        <w:tc>
          <w:tcPr>
            <w:tcW w:w="2349" w:type="dxa"/>
            <w:shd w:val="clear" w:color="auto" w:fill="auto"/>
            <w:tcMar>
              <w:left w:w="28" w:type="dxa"/>
              <w:right w:w="28" w:type="dxa"/>
            </w:tcMar>
          </w:tcPr>
          <w:p w14:paraId="0B47034A" w14:textId="77777777" w:rsidR="00784F81" w:rsidRPr="00AE1146" w:rsidRDefault="00784F81" w:rsidP="00784F81">
            <w:r w:rsidRPr="00AE1146">
              <w:t>Горец перечный</w:t>
            </w:r>
          </w:p>
        </w:tc>
        <w:tc>
          <w:tcPr>
            <w:tcW w:w="1966" w:type="dxa"/>
            <w:shd w:val="clear" w:color="auto" w:fill="auto"/>
            <w:tcMar>
              <w:left w:w="28" w:type="dxa"/>
              <w:right w:w="28" w:type="dxa"/>
            </w:tcMar>
          </w:tcPr>
          <w:p w14:paraId="3E55EC26" w14:textId="77777777" w:rsidR="00784F81" w:rsidRPr="00AE1146" w:rsidRDefault="00784F81" w:rsidP="00784F81">
            <w:r w:rsidRPr="00AE1146">
              <w:t>Надземная часть</w:t>
            </w:r>
          </w:p>
        </w:tc>
        <w:tc>
          <w:tcPr>
            <w:tcW w:w="1232" w:type="dxa"/>
            <w:shd w:val="clear" w:color="auto" w:fill="auto"/>
            <w:tcMar>
              <w:left w:w="28" w:type="dxa"/>
              <w:right w:w="28" w:type="dxa"/>
            </w:tcMar>
          </w:tcPr>
          <w:p w14:paraId="0151457A" w14:textId="77777777" w:rsidR="00784F81" w:rsidRPr="00AE1146" w:rsidRDefault="00784F81" w:rsidP="00784F81">
            <w:r w:rsidRPr="00AE1146">
              <w:t>Июль-сентябрь</w:t>
            </w:r>
          </w:p>
        </w:tc>
        <w:tc>
          <w:tcPr>
            <w:tcW w:w="4140" w:type="dxa"/>
            <w:shd w:val="clear" w:color="auto" w:fill="auto"/>
            <w:tcMar>
              <w:left w:w="28" w:type="dxa"/>
              <w:right w:w="28" w:type="dxa"/>
            </w:tcMar>
          </w:tcPr>
          <w:p w14:paraId="25E2FA5E" w14:textId="77777777" w:rsidR="00784F81" w:rsidRPr="00AE1146" w:rsidRDefault="00784F81" w:rsidP="00784F81">
            <w:r w:rsidRPr="00AE1146">
              <w:t>Сырые и мокрые березовые насаждения, низинное болото, заболоченные сенокосы</w:t>
            </w:r>
          </w:p>
        </w:tc>
      </w:tr>
      <w:tr w:rsidR="00784F81" w:rsidRPr="00AE1146" w14:paraId="0BBE505F" w14:textId="77777777" w:rsidTr="00784F81">
        <w:trPr>
          <w:cantSplit/>
          <w:trHeight w:val="284"/>
        </w:trPr>
        <w:tc>
          <w:tcPr>
            <w:tcW w:w="2349" w:type="dxa"/>
            <w:shd w:val="clear" w:color="auto" w:fill="auto"/>
            <w:tcMar>
              <w:left w:w="28" w:type="dxa"/>
              <w:right w:w="28" w:type="dxa"/>
            </w:tcMar>
          </w:tcPr>
          <w:p w14:paraId="46167F72" w14:textId="77777777" w:rsidR="00784F81" w:rsidRPr="00AE1146" w:rsidRDefault="00784F81" w:rsidP="00784F81">
            <w:r w:rsidRPr="00AE1146">
              <w:t>Горицвет весенний</w:t>
            </w:r>
          </w:p>
        </w:tc>
        <w:tc>
          <w:tcPr>
            <w:tcW w:w="1966" w:type="dxa"/>
            <w:shd w:val="clear" w:color="auto" w:fill="auto"/>
            <w:tcMar>
              <w:left w:w="28" w:type="dxa"/>
              <w:right w:w="28" w:type="dxa"/>
            </w:tcMar>
          </w:tcPr>
          <w:p w14:paraId="682405DA" w14:textId="77777777" w:rsidR="00784F81" w:rsidRPr="00AE1146" w:rsidRDefault="00784F81" w:rsidP="00784F81">
            <w:r w:rsidRPr="00AE1146">
              <w:t>Надземная часть</w:t>
            </w:r>
          </w:p>
        </w:tc>
        <w:tc>
          <w:tcPr>
            <w:tcW w:w="1232" w:type="dxa"/>
            <w:shd w:val="clear" w:color="auto" w:fill="auto"/>
            <w:tcMar>
              <w:left w:w="28" w:type="dxa"/>
              <w:right w:w="28" w:type="dxa"/>
            </w:tcMar>
          </w:tcPr>
          <w:p w14:paraId="49015EA7" w14:textId="77777777" w:rsidR="00784F81" w:rsidRPr="00AE1146" w:rsidRDefault="00784F81" w:rsidP="00784F81">
            <w:r w:rsidRPr="00AE1146">
              <w:t>Май-сентябрь</w:t>
            </w:r>
          </w:p>
        </w:tc>
        <w:tc>
          <w:tcPr>
            <w:tcW w:w="4140" w:type="dxa"/>
            <w:shd w:val="clear" w:color="auto" w:fill="auto"/>
            <w:tcMar>
              <w:left w:w="28" w:type="dxa"/>
              <w:right w:w="28" w:type="dxa"/>
            </w:tcMar>
          </w:tcPr>
          <w:p w14:paraId="5498FA11" w14:textId="77777777" w:rsidR="00784F81" w:rsidRPr="00AE1146" w:rsidRDefault="00784F81" w:rsidP="00784F81">
            <w:r w:rsidRPr="00AE1146">
              <w:t>Влажные разреженные насаждения, пойменные луга</w:t>
            </w:r>
          </w:p>
        </w:tc>
      </w:tr>
      <w:tr w:rsidR="00784F81" w:rsidRPr="00AE1146" w14:paraId="6E23B14C" w14:textId="77777777" w:rsidTr="00784F81">
        <w:trPr>
          <w:cantSplit/>
          <w:trHeight w:val="284"/>
        </w:trPr>
        <w:tc>
          <w:tcPr>
            <w:tcW w:w="2349" w:type="dxa"/>
            <w:shd w:val="clear" w:color="auto" w:fill="auto"/>
            <w:tcMar>
              <w:left w:w="28" w:type="dxa"/>
              <w:right w:w="28" w:type="dxa"/>
            </w:tcMar>
          </w:tcPr>
          <w:p w14:paraId="1F1DF919" w14:textId="77777777" w:rsidR="00784F81" w:rsidRPr="00AE1146" w:rsidRDefault="00784F81" w:rsidP="00784F81">
            <w:r w:rsidRPr="00AE1146">
              <w:lastRenderedPageBreak/>
              <w:t>Девясил высокий</w:t>
            </w:r>
          </w:p>
        </w:tc>
        <w:tc>
          <w:tcPr>
            <w:tcW w:w="1966" w:type="dxa"/>
            <w:shd w:val="clear" w:color="auto" w:fill="auto"/>
            <w:tcMar>
              <w:left w:w="28" w:type="dxa"/>
              <w:right w:w="28" w:type="dxa"/>
            </w:tcMar>
          </w:tcPr>
          <w:p w14:paraId="5BE9EA7B" w14:textId="77777777" w:rsidR="00784F81" w:rsidRPr="00AE1146" w:rsidRDefault="00784F81" w:rsidP="00784F81">
            <w:r w:rsidRPr="00AE1146">
              <w:t>Корневища и корни</w:t>
            </w:r>
          </w:p>
        </w:tc>
        <w:tc>
          <w:tcPr>
            <w:tcW w:w="1232" w:type="dxa"/>
            <w:shd w:val="clear" w:color="auto" w:fill="auto"/>
            <w:tcMar>
              <w:left w:w="28" w:type="dxa"/>
              <w:right w:w="28" w:type="dxa"/>
            </w:tcMar>
          </w:tcPr>
          <w:p w14:paraId="37D54594" w14:textId="77777777" w:rsidR="00784F81" w:rsidRPr="00AE1146" w:rsidRDefault="00784F81" w:rsidP="00784F81">
            <w:r w:rsidRPr="00AE1146">
              <w:t>Май, сентябрь</w:t>
            </w:r>
          </w:p>
        </w:tc>
        <w:tc>
          <w:tcPr>
            <w:tcW w:w="4140" w:type="dxa"/>
            <w:shd w:val="clear" w:color="auto" w:fill="auto"/>
            <w:tcMar>
              <w:left w:w="28" w:type="dxa"/>
              <w:right w:w="28" w:type="dxa"/>
            </w:tcMar>
          </w:tcPr>
          <w:p w14:paraId="0BDB10E4" w14:textId="77777777" w:rsidR="00784F81" w:rsidRPr="00AE1146" w:rsidRDefault="00784F81" w:rsidP="00784F81">
            <w:r w:rsidRPr="00AE1146">
              <w:t>Влажные опушки леса, поймы, поляны</w:t>
            </w:r>
          </w:p>
        </w:tc>
      </w:tr>
      <w:tr w:rsidR="00784F81" w:rsidRPr="00AE1146" w14:paraId="26026F9F" w14:textId="77777777" w:rsidTr="00784F81">
        <w:trPr>
          <w:cantSplit/>
          <w:trHeight w:val="284"/>
        </w:trPr>
        <w:tc>
          <w:tcPr>
            <w:tcW w:w="2349" w:type="dxa"/>
            <w:shd w:val="clear" w:color="auto" w:fill="auto"/>
            <w:tcMar>
              <w:left w:w="28" w:type="dxa"/>
              <w:right w:w="28" w:type="dxa"/>
            </w:tcMar>
          </w:tcPr>
          <w:p w14:paraId="6A55B2D5" w14:textId="77777777" w:rsidR="00784F81" w:rsidRPr="00AE1146" w:rsidRDefault="00784F81" w:rsidP="00784F81">
            <w:r w:rsidRPr="00AE1146">
              <w:t>Донник лекарственный</w:t>
            </w:r>
          </w:p>
        </w:tc>
        <w:tc>
          <w:tcPr>
            <w:tcW w:w="1966" w:type="dxa"/>
            <w:shd w:val="clear" w:color="auto" w:fill="auto"/>
            <w:tcMar>
              <w:left w:w="28" w:type="dxa"/>
              <w:right w:w="28" w:type="dxa"/>
            </w:tcMar>
          </w:tcPr>
          <w:p w14:paraId="74BA89E4" w14:textId="77777777" w:rsidR="00784F81" w:rsidRPr="00AE1146" w:rsidRDefault="00784F81" w:rsidP="00784F81">
            <w:r w:rsidRPr="00AE1146">
              <w:t>Верхняя часть растения в фазе цветения</w:t>
            </w:r>
          </w:p>
        </w:tc>
        <w:tc>
          <w:tcPr>
            <w:tcW w:w="1232" w:type="dxa"/>
            <w:shd w:val="clear" w:color="auto" w:fill="auto"/>
            <w:tcMar>
              <w:left w:w="28" w:type="dxa"/>
              <w:right w:w="28" w:type="dxa"/>
            </w:tcMar>
          </w:tcPr>
          <w:p w14:paraId="3348DAFA" w14:textId="77777777" w:rsidR="00784F81" w:rsidRPr="00AE1146" w:rsidRDefault="00784F81" w:rsidP="00784F81">
            <w:r w:rsidRPr="00AE1146">
              <w:t>Июнь-июль</w:t>
            </w:r>
          </w:p>
        </w:tc>
        <w:tc>
          <w:tcPr>
            <w:tcW w:w="4140" w:type="dxa"/>
            <w:shd w:val="clear" w:color="auto" w:fill="auto"/>
            <w:tcMar>
              <w:left w:w="28" w:type="dxa"/>
              <w:right w:w="28" w:type="dxa"/>
            </w:tcMar>
          </w:tcPr>
          <w:p w14:paraId="0D057912" w14:textId="77777777" w:rsidR="00784F81" w:rsidRPr="00AE1146" w:rsidRDefault="00784F81" w:rsidP="00784F81">
            <w:r w:rsidRPr="00AE1146">
              <w:t>Суходольные луга, выгоны, овраги</w:t>
            </w:r>
          </w:p>
        </w:tc>
      </w:tr>
      <w:tr w:rsidR="00784F81" w:rsidRPr="00AE1146" w14:paraId="6EF306FA" w14:textId="77777777" w:rsidTr="00784F81">
        <w:trPr>
          <w:cantSplit/>
          <w:trHeight w:val="284"/>
        </w:trPr>
        <w:tc>
          <w:tcPr>
            <w:tcW w:w="2349" w:type="dxa"/>
            <w:shd w:val="clear" w:color="auto" w:fill="auto"/>
            <w:tcMar>
              <w:left w:w="28" w:type="dxa"/>
              <w:right w:w="28" w:type="dxa"/>
            </w:tcMar>
          </w:tcPr>
          <w:p w14:paraId="4680F68F" w14:textId="77777777" w:rsidR="00784F81" w:rsidRPr="00AE1146" w:rsidRDefault="00784F81" w:rsidP="00784F81">
            <w:r w:rsidRPr="00AE1146">
              <w:t>Дуб обыкновенный</w:t>
            </w:r>
          </w:p>
        </w:tc>
        <w:tc>
          <w:tcPr>
            <w:tcW w:w="1966" w:type="dxa"/>
            <w:shd w:val="clear" w:color="auto" w:fill="auto"/>
            <w:tcMar>
              <w:left w:w="28" w:type="dxa"/>
              <w:right w:w="28" w:type="dxa"/>
            </w:tcMar>
          </w:tcPr>
          <w:p w14:paraId="5C7FB6F2" w14:textId="77777777" w:rsidR="00784F81" w:rsidRPr="00AE1146" w:rsidRDefault="00784F81" w:rsidP="00784F81">
            <w:r w:rsidRPr="00AE1146">
              <w:t>Кора</w:t>
            </w:r>
          </w:p>
        </w:tc>
        <w:tc>
          <w:tcPr>
            <w:tcW w:w="1232" w:type="dxa"/>
            <w:shd w:val="clear" w:color="auto" w:fill="auto"/>
            <w:tcMar>
              <w:left w:w="28" w:type="dxa"/>
              <w:right w:w="28" w:type="dxa"/>
            </w:tcMar>
          </w:tcPr>
          <w:p w14:paraId="2A9A4A71" w14:textId="77777777" w:rsidR="00784F81" w:rsidRPr="00AE1146" w:rsidRDefault="00784F81" w:rsidP="00784F81">
            <w:r w:rsidRPr="00AE1146">
              <w:t>Апрель-июль</w:t>
            </w:r>
          </w:p>
        </w:tc>
        <w:tc>
          <w:tcPr>
            <w:tcW w:w="4140" w:type="dxa"/>
            <w:shd w:val="clear" w:color="auto" w:fill="auto"/>
            <w:tcMar>
              <w:left w:w="28" w:type="dxa"/>
              <w:right w:w="28" w:type="dxa"/>
            </w:tcMar>
          </w:tcPr>
          <w:p w14:paraId="7C26936F" w14:textId="77777777" w:rsidR="00784F81" w:rsidRPr="00AE1146" w:rsidRDefault="00784F81" w:rsidP="00784F81">
            <w:r w:rsidRPr="00AE1146">
              <w:t>Насаждения</w:t>
            </w:r>
          </w:p>
        </w:tc>
      </w:tr>
      <w:tr w:rsidR="00784F81" w:rsidRPr="00AE1146" w14:paraId="2ABE7980" w14:textId="77777777" w:rsidTr="00784F81">
        <w:trPr>
          <w:cantSplit/>
          <w:trHeight w:val="284"/>
        </w:trPr>
        <w:tc>
          <w:tcPr>
            <w:tcW w:w="2349" w:type="dxa"/>
            <w:shd w:val="clear" w:color="auto" w:fill="auto"/>
            <w:tcMar>
              <w:left w:w="28" w:type="dxa"/>
              <w:right w:w="28" w:type="dxa"/>
            </w:tcMar>
          </w:tcPr>
          <w:p w14:paraId="7C5F962F" w14:textId="77777777" w:rsidR="00784F81" w:rsidRPr="00AE1146" w:rsidRDefault="00784F81" w:rsidP="00784F81">
            <w:r w:rsidRPr="00AE1146">
              <w:t>Дудник лекарственный</w:t>
            </w:r>
          </w:p>
        </w:tc>
        <w:tc>
          <w:tcPr>
            <w:tcW w:w="1966" w:type="dxa"/>
            <w:shd w:val="clear" w:color="auto" w:fill="auto"/>
            <w:tcMar>
              <w:left w:w="28" w:type="dxa"/>
              <w:right w:w="28" w:type="dxa"/>
            </w:tcMar>
          </w:tcPr>
          <w:p w14:paraId="7A118288" w14:textId="77777777" w:rsidR="00784F81" w:rsidRPr="00AE1146" w:rsidRDefault="00784F81" w:rsidP="00784F81">
            <w:r w:rsidRPr="00AE1146">
              <w:t>Корневища с корнями не цветущих экземпляров</w:t>
            </w:r>
          </w:p>
        </w:tc>
        <w:tc>
          <w:tcPr>
            <w:tcW w:w="1232" w:type="dxa"/>
            <w:shd w:val="clear" w:color="auto" w:fill="auto"/>
            <w:tcMar>
              <w:left w:w="28" w:type="dxa"/>
              <w:right w:w="28" w:type="dxa"/>
            </w:tcMar>
          </w:tcPr>
          <w:p w14:paraId="0CC9862F" w14:textId="77777777" w:rsidR="00784F81" w:rsidRPr="00AE1146" w:rsidRDefault="00784F81" w:rsidP="00784F81">
            <w:r w:rsidRPr="00AE1146">
              <w:t>Апрель, сентябрь-октябрь</w:t>
            </w:r>
          </w:p>
        </w:tc>
        <w:tc>
          <w:tcPr>
            <w:tcW w:w="4140" w:type="dxa"/>
            <w:shd w:val="clear" w:color="auto" w:fill="auto"/>
            <w:tcMar>
              <w:left w:w="28" w:type="dxa"/>
              <w:right w:w="28" w:type="dxa"/>
            </w:tcMar>
          </w:tcPr>
          <w:p w14:paraId="2A2D6668" w14:textId="77777777" w:rsidR="00784F81" w:rsidRPr="00AE1146" w:rsidRDefault="00784F81" w:rsidP="00784F81">
            <w:r w:rsidRPr="00AE1146">
              <w:t>Поймы, приручьевые насаждения</w:t>
            </w:r>
          </w:p>
        </w:tc>
      </w:tr>
      <w:tr w:rsidR="00784F81" w:rsidRPr="00AE1146" w14:paraId="0710A55A" w14:textId="77777777" w:rsidTr="00784F81">
        <w:trPr>
          <w:cantSplit/>
          <w:trHeight w:val="284"/>
        </w:trPr>
        <w:tc>
          <w:tcPr>
            <w:tcW w:w="2349" w:type="dxa"/>
            <w:shd w:val="clear" w:color="auto" w:fill="auto"/>
            <w:tcMar>
              <w:left w:w="28" w:type="dxa"/>
              <w:right w:w="28" w:type="dxa"/>
            </w:tcMar>
          </w:tcPr>
          <w:p w14:paraId="6847F58B" w14:textId="77777777" w:rsidR="00784F81" w:rsidRPr="00AE1146" w:rsidRDefault="00784F81" w:rsidP="00784F81">
            <w:r w:rsidRPr="00AE1146">
              <w:t>Душица обыкновенная</w:t>
            </w:r>
          </w:p>
        </w:tc>
        <w:tc>
          <w:tcPr>
            <w:tcW w:w="1966" w:type="dxa"/>
            <w:shd w:val="clear" w:color="auto" w:fill="auto"/>
            <w:tcMar>
              <w:left w:w="28" w:type="dxa"/>
              <w:right w:w="28" w:type="dxa"/>
            </w:tcMar>
          </w:tcPr>
          <w:p w14:paraId="2BA3D1BB" w14:textId="77777777" w:rsidR="00784F81" w:rsidRPr="00AE1146" w:rsidRDefault="00784F81" w:rsidP="00784F81">
            <w:r w:rsidRPr="00AE1146">
              <w:t>Трава</w:t>
            </w:r>
          </w:p>
        </w:tc>
        <w:tc>
          <w:tcPr>
            <w:tcW w:w="1232" w:type="dxa"/>
            <w:shd w:val="clear" w:color="auto" w:fill="auto"/>
            <w:tcMar>
              <w:left w:w="28" w:type="dxa"/>
              <w:right w:w="28" w:type="dxa"/>
            </w:tcMar>
          </w:tcPr>
          <w:p w14:paraId="46B1AC8E" w14:textId="77777777" w:rsidR="00784F81" w:rsidRPr="00AE1146" w:rsidRDefault="00784F81" w:rsidP="00784F81">
            <w:r w:rsidRPr="00AE1146">
              <w:t>Июль-август</w:t>
            </w:r>
          </w:p>
        </w:tc>
        <w:tc>
          <w:tcPr>
            <w:tcW w:w="4140" w:type="dxa"/>
            <w:shd w:val="clear" w:color="auto" w:fill="auto"/>
            <w:tcMar>
              <w:left w:w="28" w:type="dxa"/>
              <w:right w:w="28" w:type="dxa"/>
            </w:tcMar>
          </w:tcPr>
          <w:p w14:paraId="29359137" w14:textId="77777777" w:rsidR="00784F81" w:rsidRPr="00AE1146" w:rsidRDefault="00784F81" w:rsidP="00784F81">
            <w:r w:rsidRPr="00AE1146">
              <w:t>Прогалины, сенокосы, лиственные леса</w:t>
            </w:r>
          </w:p>
        </w:tc>
      </w:tr>
      <w:tr w:rsidR="00784F81" w:rsidRPr="00AE1146" w14:paraId="09629EB8" w14:textId="77777777" w:rsidTr="00784F81">
        <w:trPr>
          <w:cantSplit/>
          <w:trHeight w:val="284"/>
        </w:trPr>
        <w:tc>
          <w:tcPr>
            <w:tcW w:w="2349" w:type="dxa"/>
            <w:shd w:val="clear" w:color="auto" w:fill="auto"/>
            <w:tcMar>
              <w:left w:w="28" w:type="dxa"/>
              <w:right w:w="28" w:type="dxa"/>
            </w:tcMar>
          </w:tcPr>
          <w:p w14:paraId="24A43448" w14:textId="77777777" w:rsidR="00784F81" w:rsidRPr="00AE1146" w:rsidRDefault="00784F81" w:rsidP="00784F81">
            <w:r w:rsidRPr="00AE1146">
              <w:t>Крушина слабительная</w:t>
            </w:r>
          </w:p>
        </w:tc>
        <w:tc>
          <w:tcPr>
            <w:tcW w:w="1966" w:type="dxa"/>
            <w:shd w:val="clear" w:color="auto" w:fill="auto"/>
            <w:tcMar>
              <w:left w:w="28" w:type="dxa"/>
              <w:right w:w="28" w:type="dxa"/>
            </w:tcMar>
          </w:tcPr>
          <w:p w14:paraId="4A7665AE" w14:textId="77777777" w:rsidR="00784F81" w:rsidRPr="00AE1146" w:rsidRDefault="00784F81" w:rsidP="00784F81">
            <w:r w:rsidRPr="00AE1146">
              <w:t>Плоды</w:t>
            </w:r>
          </w:p>
        </w:tc>
        <w:tc>
          <w:tcPr>
            <w:tcW w:w="1232" w:type="dxa"/>
            <w:shd w:val="clear" w:color="auto" w:fill="auto"/>
            <w:tcMar>
              <w:left w:w="28" w:type="dxa"/>
              <w:right w:w="28" w:type="dxa"/>
            </w:tcMar>
          </w:tcPr>
          <w:p w14:paraId="3B278E8A" w14:textId="77777777" w:rsidR="00784F81" w:rsidRPr="00AE1146" w:rsidRDefault="00784F81" w:rsidP="00784F81">
            <w:r w:rsidRPr="00AE1146">
              <w:t>Август-сентябрь</w:t>
            </w:r>
          </w:p>
        </w:tc>
        <w:tc>
          <w:tcPr>
            <w:tcW w:w="4140" w:type="dxa"/>
            <w:shd w:val="clear" w:color="auto" w:fill="auto"/>
            <w:tcMar>
              <w:left w:w="28" w:type="dxa"/>
              <w:right w:w="28" w:type="dxa"/>
            </w:tcMar>
          </w:tcPr>
          <w:p w14:paraId="77942529" w14:textId="77777777" w:rsidR="00784F81" w:rsidRPr="00AE1146" w:rsidRDefault="00784F81" w:rsidP="00784F81">
            <w:r w:rsidRPr="00AE1146">
              <w:t>Прогалины, сенокосы, лиственные леса</w:t>
            </w:r>
          </w:p>
        </w:tc>
      </w:tr>
      <w:tr w:rsidR="00784F81" w:rsidRPr="00AE1146" w14:paraId="650B1183" w14:textId="77777777" w:rsidTr="00784F81">
        <w:trPr>
          <w:cantSplit/>
          <w:trHeight w:val="284"/>
        </w:trPr>
        <w:tc>
          <w:tcPr>
            <w:tcW w:w="2349" w:type="dxa"/>
            <w:shd w:val="clear" w:color="auto" w:fill="auto"/>
            <w:tcMar>
              <w:left w:w="28" w:type="dxa"/>
              <w:right w:w="28" w:type="dxa"/>
            </w:tcMar>
          </w:tcPr>
          <w:p w14:paraId="276FA008" w14:textId="77777777" w:rsidR="00784F81" w:rsidRPr="00AE1146" w:rsidRDefault="00784F81" w:rsidP="00784F81">
            <w:r w:rsidRPr="00AE1146">
              <w:t>Зверобой продырявленный</w:t>
            </w:r>
          </w:p>
        </w:tc>
        <w:tc>
          <w:tcPr>
            <w:tcW w:w="1966" w:type="dxa"/>
            <w:shd w:val="clear" w:color="auto" w:fill="auto"/>
            <w:tcMar>
              <w:left w:w="28" w:type="dxa"/>
              <w:right w:w="28" w:type="dxa"/>
            </w:tcMar>
          </w:tcPr>
          <w:p w14:paraId="005B2CAD" w14:textId="77777777" w:rsidR="00784F81" w:rsidRPr="00AE1146" w:rsidRDefault="00784F81" w:rsidP="00784F81">
            <w:r w:rsidRPr="00AE1146">
              <w:t>Трава</w:t>
            </w:r>
          </w:p>
        </w:tc>
        <w:tc>
          <w:tcPr>
            <w:tcW w:w="1232" w:type="dxa"/>
            <w:shd w:val="clear" w:color="auto" w:fill="auto"/>
            <w:tcMar>
              <w:left w:w="28" w:type="dxa"/>
              <w:right w:w="28" w:type="dxa"/>
            </w:tcMar>
          </w:tcPr>
          <w:p w14:paraId="44CD8D30" w14:textId="77777777" w:rsidR="00784F81" w:rsidRPr="00AE1146" w:rsidRDefault="00784F81" w:rsidP="00784F81">
            <w:r w:rsidRPr="00AE1146">
              <w:t>Июль-август</w:t>
            </w:r>
          </w:p>
        </w:tc>
        <w:tc>
          <w:tcPr>
            <w:tcW w:w="4140" w:type="dxa"/>
            <w:shd w:val="clear" w:color="auto" w:fill="auto"/>
            <w:tcMar>
              <w:left w:w="28" w:type="dxa"/>
              <w:right w:w="28" w:type="dxa"/>
            </w:tcMar>
          </w:tcPr>
          <w:p w14:paraId="1CAE47F4" w14:textId="77777777" w:rsidR="00784F81" w:rsidRPr="00AE1146" w:rsidRDefault="00784F81" w:rsidP="00784F81">
            <w:r w:rsidRPr="00AE1146">
              <w:t>Прогалины, сенокосы. Пойменные леса и луга</w:t>
            </w:r>
          </w:p>
        </w:tc>
      </w:tr>
      <w:tr w:rsidR="00784F81" w:rsidRPr="00AE1146" w14:paraId="6728A28B" w14:textId="77777777" w:rsidTr="00784F81">
        <w:trPr>
          <w:cantSplit/>
          <w:trHeight w:val="284"/>
        </w:trPr>
        <w:tc>
          <w:tcPr>
            <w:tcW w:w="2349" w:type="dxa"/>
            <w:shd w:val="clear" w:color="auto" w:fill="auto"/>
            <w:tcMar>
              <w:left w:w="28" w:type="dxa"/>
              <w:right w:w="28" w:type="dxa"/>
            </w:tcMar>
          </w:tcPr>
          <w:p w14:paraId="74ABBF6E" w14:textId="77777777" w:rsidR="00784F81" w:rsidRPr="00AE1146" w:rsidRDefault="00784F81" w:rsidP="00784F81">
            <w:r w:rsidRPr="00AE1146">
              <w:t>Золототысячник белый</w:t>
            </w:r>
          </w:p>
        </w:tc>
        <w:tc>
          <w:tcPr>
            <w:tcW w:w="1966" w:type="dxa"/>
            <w:shd w:val="clear" w:color="auto" w:fill="auto"/>
            <w:tcMar>
              <w:left w:w="28" w:type="dxa"/>
              <w:right w:w="28" w:type="dxa"/>
            </w:tcMar>
          </w:tcPr>
          <w:p w14:paraId="7BDBCDED" w14:textId="77777777" w:rsidR="00784F81" w:rsidRPr="00AE1146" w:rsidRDefault="00784F81" w:rsidP="00784F81">
            <w:r w:rsidRPr="00AE1146">
              <w:t>Трава</w:t>
            </w:r>
          </w:p>
        </w:tc>
        <w:tc>
          <w:tcPr>
            <w:tcW w:w="1232" w:type="dxa"/>
            <w:shd w:val="clear" w:color="auto" w:fill="auto"/>
            <w:tcMar>
              <w:left w:w="28" w:type="dxa"/>
              <w:right w:w="28" w:type="dxa"/>
            </w:tcMar>
          </w:tcPr>
          <w:p w14:paraId="3A77FDC0" w14:textId="77777777" w:rsidR="00784F81" w:rsidRPr="00AE1146" w:rsidRDefault="00784F81" w:rsidP="00784F81">
            <w:r w:rsidRPr="00AE1146">
              <w:t>Июль-август</w:t>
            </w:r>
          </w:p>
        </w:tc>
        <w:tc>
          <w:tcPr>
            <w:tcW w:w="4140" w:type="dxa"/>
            <w:shd w:val="clear" w:color="auto" w:fill="auto"/>
            <w:tcMar>
              <w:left w:w="28" w:type="dxa"/>
              <w:right w:w="28" w:type="dxa"/>
            </w:tcMar>
          </w:tcPr>
          <w:p w14:paraId="284E83F2" w14:textId="77777777" w:rsidR="00784F81" w:rsidRPr="00AE1146" w:rsidRDefault="00784F81" w:rsidP="00784F81">
            <w:r w:rsidRPr="00AE1146">
              <w:t>Прогалины, сенокосы. Пойменные леса и луга</w:t>
            </w:r>
          </w:p>
        </w:tc>
      </w:tr>
      <w:tr w:rsidR="00784F81" w:rsidRPr="00AE1146" w14:paraId="65E5856A" w14:textId="77777777" w:rsidTr="00784F81">
        <w:trPr>
          <w:cantSplit/>
          <w:trHeight w:val="284"/>
        </w:trPr>
        <w:tc>
          <w:tcPr>
            <w:tcW w:w="2349" w:type="dxa"/>
            <w:shd w:val="clear" w:color="auto" w:fill="auto"/>
            <w:tcMar>
              <w:left w:w="28" w:type="dxa"/>
              <w:right w:w="28" w:type="dxa"/>
            </w:tcMar>
          </w:tcPr>
          <w:p w14:paraId="1CF0A137" w14:textId="77777777" w:rsidR="00784F81" w:rsidRPr="00AE1146" w:rsidRDefault="00784F81" w:rsidP="00784F81">
            <w:r w:rsidRPr="00AE1146">
              <w:t>Калина обыкновенная</w:t>
            </w:r>
          </w:p>
        </w:tc>
        <w:tc>
          <w:tcPr>
            <w:tcW w:w="1966" w:type="dxa"/>
            <w:shd w:val="clear" w:color="auto" w:fill="auto"/>
            <w:tcMar>
              <w:left w:w="28" w:type="dxa"/>
              <w:right w:w="28" w:type="dxa"/>
            </w:tcMar>
          </w:tcPr>
          <w:p w14:paraId="566571FA" w14:textId="77777777" w:rsidR="00784F81" w:rsidRPr="00AE1146" w:rsidRDefault="00784F81" w:rsidP="00784F81">
            <w:r w:rsidRPr="00AE1146">
              <w:t>Кора, плоды</w:t>
            </w:r>
          </w:p>
        </w:tc>
        <w:tc>
          <w:tcPr>
            <w:tcW w:w="1232" w:type="dxa"/>
            <w:shd w:val="clear" w:color="auto" w:fill="auto"/>
            <w:tcMar>
              <w:left w:w="28" w:type="dxa"/>
              <w:right w:w="28" w:type="dxa"/>
            </w:tcMar>
          </w:tcPr>
          <w:p w14:paraId="0CD26A1A" w14:textId="77777777" w:rsidR="00784F81" w:rsidRPr="00AE1146" w:rsidRDefault="00784F81" w:rsidP="00784F81">
            <w:r w:rsidRPr="00AE1146">
              <w:t>Август-сентябрь</w:t>
            </w:r>
          </w:p>
        </w:tc>
        <w:tc>
          <w:tcPr>
            <w:tcW w:w="4140" w:type="dxa"/>
            <w:shd w:val="clear" w:color="auto" w:fill="auto"/>
            <w:tcMar>
              <w:left w:w="28" w:type="dxa"/>
              <w:right w:w="28" w:type="dxa"/>
            </w:tcMar>
          </w:tcPr>
          <w:p w14:paraId="7F3D1898" w14:textId="77777777" w:rsidR="00784F81" w:rsidRPr="00AE1146" w:rsidRDefault="00784F81" w:rsidP="00784F81">
            <w:r w:rsidRPr="00AE1146">
              <w:t>Поймы, опушки леса</w:t>
            </w:r>
          </w:p>
        </w:tc>
      </w:tr>
      <w:tr w:rsidR="00784F81" w:rsidRPr="00AE1146" w14:paraId="6A63FBDF" w14:textId="77777777" w:rsidTr="00784F81">
        <w:trPr>
          <w:cantSplit/>
          <w:trHeight w:val="284"/>
        </w:trPr>
        <w:tc>
          <w:tcPr>
            <w:tcW w:w="2349" w:type="dxa"/>
            <w:shd w:val="clear" w:color="auto" w:fill="auto"/>
            <w:tcMar>
              <w:left w:w="28" w:type="dxa"/>
              <w:right w:w="28" w:type="dxa"/>
            </w:tcMar>
          </w:tcPr>
          <w:p w14:paraId="313C19A3" w14:textId="77777777" w:rsidR="00784F81" w:rsidRPr="00AE1146" w:rsidRDefault="00784F81" w:rsidP="00784F81">
            <w:r w:rsidRPr="00AE1146">
              <w:t>Крапива двудомная</w:t>
            </w:r>
          </w:p>
        </w:tc>
        <w:tc>
          <w:tcPr>
            <w:tcW w:w="1966" w:type="dxa"/>
            <w:shd w:val="clear" w:color="auto" w:fill="auto"/>
            <w:tcMar>
              <w:left w:w="28" w:type="dxa"/>
              <w:right w:w="28" w:type="dxa"/>
            </w:tcMar>
          </w:tcPr>
          <w:p w14:paraId="69B04BCB" w14:textId="77777777" w:rsidR="00784F81" w:rsidRPr="00AE1146" w:rsidRDefault="00784F81" w:rsidP="00784F81">
            <w:r w:rsidRPr="00AE1146">
              <w:t>Листья</w:t>
            </w:r>
          </w:p>
        </w:tc>
        <w:tc>
          <w:tcPr>
            <w:tcW w:w="1232" w:type="dxa"/>
            <w:shd w:val="clear" w:color="auto" w:fill="auto"/>
            <w:tcMar>
              <w:left w:w="28" w:type="dxa"/>
              <w:right w:w="28" w:type="dxa"/>
            </w:tcMar>
          </w:tcPr>
          <w:p w14:paraId="2B5892D3" w14:textId="77777777" w:rsidR="00784F81" w:rsidRPr="00AE1146" w:rsidRDefault="00784F81" w:rsidP="00784F81">
            <w:r w:rsidRPr="00AE1146">
              <w:t>Май-сентябрь</w:t>
            </w:r>
          </w:p>
        </w:tc>
        <w:tc>
          <w:tcPr>
            <w:tcW w:w="4140" w:type="dxa"/>
            <w:shd w:val="clear" w:color="auto" w:fill="auto"/>
            <w:tcMar>
              <w:left w:w="28" w:type="dxa"/>
              <w:right w:w="28" w:type="dxa"/>
            </w:tcMar>
          </w:tcPr>
          <w:p w14:paraId="00056799" w14:textId="77777777" w:rsidR="00784F81" w:rsidRPr="00AE1146" w:rsidRDefault="00784F81" w:rsidP="00784F81">
            <w:r w:rsidRPr="00AE1146">
              <w:t>Поймы, пустыри, разреженные леса в сырых и мокрых местах</w:t>
            </w:r>
          </w:p>
        </w:tc>
      </w:tr>
      <w:tr w:rsidR="00784F81" w:rsidRPr="00AE1146" w14:paraId="21E8848F" w14:textId="77777777" w:rsidTr="00784F81">
        <w:trPr>
          <w:cantSplit/>
          <w:trHeight w:val="284"/>
        </w:trPr>
        <w:tc>
          <w:tcPr>
            <w:tcW w:w="2349" w:type="dxa"/>
            <w:shd w:val="clear" w:color="auto" w:fill="auto"/>
            <w:tcMar>
              <w:left w:w="28" w:type="dxa"/>
              <w:right w:w="28" w:type="dxa"/>
            </w:tcMar>
          </w:tcPr>
          <w:p w14:paraId="18C2890F" w14:textId="77777777" w:rsidR="00784F81" w:rsidRPr="00AE1146" w:rsidRDefault="00784F81" w:rsidP="00784F81">
            <w:r w:rsidRPr="00AE1146">
              <w:t>Кровохлебка лекарственная</w:t>
            </w:r>
          </w:p>
        </w:tc>
        <w:tc>
          <w:tcPr>
            <w:tcW w:w="1966" w:type="dxa"/>
            <w:shd w:val="clear" w:color="auto" w:fill="auto"/>
            <w:tcMar>
              <w:left w:w="28" w:type="dxa"/>
              <w:right w:w="28" w:type="dxa"/>
            </w:tcMar>
          </w:tcPr>
          <w:p w14:paraId="7A10CD20" w14:textId="77777777" w:rsidR="00784F81" w:rsidRPr="00AE1146" w:rsidRDefault="00784F81" w:rsidP="00784F81">
            <w:r w:rsidRPr="00AE1146">
              <w:t>Корневища с корнями</w:t>
            </w:r>
          </w:p>
        </w:tc>
        <w:tc>
          <w:tcPr>
            <w:tcW w:w="1232" w:type="dxa"/>
            <w:shd w:val="clear" w:color="auto" w:fill="auto"/>
            <w:tcMar>
              <w:left w:w="28" w:type="dxa"/>
              <w:right w:w="28" w:type="dxa"/>
            </w:tcMar>
          </w:tcPr>
          <w:p w14:paraId="719A4C2B" w14:textId="77777777" w:rsidR="00784F81" w:rsidRPr="00AE1146" w:rsidRDefault="00784F81" w:rsidP="00784F81">
            <w:r w:rsidRPr="00AE1146">
              <w:t>Август-сентябрь</w:t>
            </w:r>
          </w:p>
        </w:tc>
        <w:tc>
          <w:tcPr>
            <w:tcW w:w="4140" w:type="dxa"/>
            <w:shd w:val="clear" w:color="auto" w:fill="auto"/>
            <w:tcMar>
              <w:left w:w="28" w:type="dxa"/>
              <w:right w:w="28" w:type="dxa"/>
            </w:tcMar>
          </w:tcPr>
          <w:p w14:paraId="4768FE17" w14:textId="77777777" w:rsidR="00784F81" w:rsidRPr="00AE1146" w:rsidRDefault="00784F81" w:rsidP="00784F81">
            <w:r w:rsidRPr="00AE1146">
              <w:t>Пойменные изреженные леса, луга</w:t>
            </w:r>
          </w:p>
        </w:tc>
      </w:tr>
      <w:tr w:rsidR="00784F81" w:rsidRPr="00AE1146" w14:paraId="1296DE37" w14:textId="77777777" w:rsidTr="00784F81">
        <w:trPr>
          <w:cantSplit/>
          <w:trHeight w:val="284"/>
        </w:trPr>
        <w:tc>
          <w:tcPr>
            <w:tcW w:w="2349" w:type="dxa"/>
            <w:shd w:val="clear" w:color="auto" w:fill="auto"/>
            <w:tcMar>
              <w:left w:w="28" w:type="dxa"/>
              <w:right w:w="28" w:type="dxa"/>
            </w:tcMar>
          </w:tcPr>
          <w:p w14:paraId="7032315F" w14:textId="77777777" w:rsidR="00784F81" w:rsidRPr="00AE1146" w:rsidRDefault="00784F81" w:rsidP="00784F81">
            <w:r w:rsidRPr="00AE1146">
              <w:t>Крушина ольховидная</w:t>
            </w:r>
          </w:p>
        </w:tc>
        <w:tc>
          <w:tcPr>
            <w:tcW w:w="1966" w:type="dxa"/>
            <w:shd w:val="clear" w:color="auto" w:fill="auto"/>
            <w:tcMar>
              <w:left w:w="28" w:type="dxa"/>
              <w:right w:w="28" w:type="dxa"/>
            </w:tcMar>
          </w:tcPr>
          <w:p w14:paraId="509CF808" w14:textId="77777777" w:rsidR="00784F81" w:rsidRPr="00AE1146" w:rsidRDefault="00784F81" w:rsidP="00784F81">
            <w:r w:rsidRPr="00AE1146">
              <w:t>Кора</w:t>
            </w:r>
          </w:p>
        </w:tc>
        <w:tc>
          <w:tcPr>
            <w:tcW w:w="1232" w:type="dxa"/>
            <w:shd w:val="clear" w:color="auto" w:fill="auto"/>
            <w:tcMar>
              <w:left w:w="28" w:type="dxa"/>
              <w:right w:w="28" w:type="dxa"/>
            </w:tcMar>
          </w:tcPr>
          <w:p w14:paraId="30E421C0" w14:textId="77777777" w:rsidR="00784F81" w:rsidRPr="00AE1146" w:rsidRDefault="00784F81" w:rsidP="00784F81">
            <w:r w:rsidRPr="00AE1146">
              <w:t>Март-май</w:t>
            </w:r>
          </w:p>
        </w:tc>
        <w:tc>
          <w:tcPr>
            <w:tcW w:w="4140" w:type="dxa"/>
            <w:shd w:val="clear" w:color="auto" w:fill="auto"/>
            <w:tcMar>
              <w:left w:w="28" w:type="dxa"/>
              <w:right w:w="28" w:type="dxa"/>
            </w:tcMar>
          </w:tcPr>
          <w:p w14:paraId="3AEF8A3B" w14:textId="77777777" w:rsidR="00784F81" w:rsidRPr="00AE1146" w:rsidRDefault="00784F81" w:rsidP="00784F81">
            <w:r w:rsidRPr="00AE1146">
              <w:t>Лиственные леса в долинах рек и оврагах</w:t>
            </w:r>
          </w:p>
        </w:tc>
      </w:tr>
      <w:tr w:rsidR="00784F81" w:rsidRPr="00AE1146" w14:paraId="000B1D27" w14:textId="77777777" w:rsidTr="00784F81">
        <w:trPr>
          <w:cantSplit/>
          <w:trHeight w:val="284"/>
        </w:trPr>
        <w:tc>
          <w:tcPr>
            <w:tcW w:w="2349" w:type="dxa"/>
            <w:shd w:val="clear" w:color="auto" w:fill="auto"/>
            <w:tcMar>
              <w:left w:w="28" w:type="dxa"/>
              <w:right w:w="28" w:type="dxa"/>
            </w:tcMar>
          </w:tcPr>
          <w:p w14:paraId="40D7A338" w14:textId="77777777" w:rsidR="00784F81" w:rsidRPr="00AE1146" w:rsidRDefault="00784F81" w:rsidP="00784F81">
            <w:r w:rsidRPr="00AE1146">
              <w:t>Крушина желтая</w:t>
            </w:r>
          </w:p>
        </w:tc>
        <w:tc>
          <w:tcPr>
            <w:tcW w:w="1966" w:type="dxa"/>
            <w:shd w:val="clear" w:color="auto" w:fill="auto"/>
            <w:tcMar>
              <w:left w:w="28" w:type="dxa"/>
              <w:right w:w="28" w:type="dxa"/>
            </w:tcMar>
          </w:tcPr>
          <w:p w14:paraId="2B9D80E0" w14:textId="77777777" w:rsidR="00784F81" w:rsidRPr="00AE1146" w:rsidRDefault="00784F81" w:rsidP="00784F81">
            <w:r w:rsidRPr="00AE1146">
              <w:t>Корневища</w:t>
            </w:r>
          </w:p>
        </w:tc>
        <w:tc>
          <w:tcPr>
            <w:tcW w:w="1232" w:type="dxa"/>
            <w:shd w:val="clear" w:color="auto" w:fill="auto"/>
            <w:tcMar>
              <w:left w:w="28" w:type="dxa"/>
              <w:right w:w="28" w:type="dxa"/>
            </w:tcMar>
          </w:tcPr>
          <w:p w14:paraId="5465C992" w14:textId="77777777" w:rsidR="00784F81" w:rsidRPr="00AE1146" w:rsidRDefault="00784F81" w:rsidP="00784F81">
            <w:r w:rsidRPr="00AE1146">
              <w:t>Май-октябрь</w:t>
            </w:r>
          </w:p>
        </w:tc>
        <w:tc>
          <w:tcPr>
            <w:tcW w:w="4140" w:type="dxa"/>
            <w:shd w:val="clear" w:color="auto" w:fill="auto"/>
            <w:tcMar>
              <w:left w:w="28" w:type="dxa"/>
              <w:right w:w="28" w:type="dxa"/>
            </w:tcMar>
          </w:tcPr>
          <w:p w14:paraId="5FF2C8B8" w14:textId="77777777" w:rsidR="00784F81" w:rsidRPr="00AE1146" w:rsidRDefault="00784F81" w:rsidP="00784F81">
            <w:r w:rsidRPr="00AE1146">
              <w:t>Водоемы</w:t>
            </w:r>
          </w:p>
        </w:tc>
      </w:tr>
      <w:tr w:rsidR="00784F81" w:rsidRPr="00AE1146" w14:paraId="63F36F8B" w14:textId="77777777" w:rsidTr="00784F81">
        <w:trPr>
          <w:cantSplit/>
          <w:trHeight w:val="284"/>
        </w:trPr>
        <w:tc>
          <w:tcPr>
            <w:tcW w:w="2349" w:type="dxa"/>
            <w:shd w:val="clear" w:color="auto" w:fill="auto"/>
            <w:tcMar>
              <w:left w:w="28" w:type="dxa"/>
              <w:right w:w="28" w:type="dxa"/>
            </w:tcMar>
          </w:tcPr>
          <w:p w14:paraId="456A20A2" w14:textId="77777777" w:rsidR="00784F81" w:rsidRPr="00AE1146" w:rsidRDefault="00784F81" w:rsidP="00784F81">
            <w:r w:rsidRPr="00AE1146">
              <w:t>Ландыш майский</w:t>
            </w:r>
          </w:p>
        </w:tc>
        <w:tc>
          <w:tcPr>
            <w:tcW w:w="1966" w:type="dxa"/>
            <w:shd w:val="clear" w:color="auto" w:fill="auto"/>
            <w:tcMar>
              <w:left w:w="28" w:type="dxa"/>
              <w:right w:w="28" w:type="dxa"/>
            </w:tcMar>
          </w:tcPr>
          <w:p w14:paraId="1372BAED" w14:textId="77777777" w:rsidR="00784F81" w:rsidRPr="00AE1146" w:rsidRDefault="00784F81" w:rsidP="00784F81">
            <w:r w:rsidRPr="00AE1146">
              <w:t>Трава в фазе цветения</w:t>
            </w:r>
          </w:p>
        </w:tc>
        <w:tc>
          <w:tcPr>
            <w:tcW w:w="1232" w:type="dxa"/>
            <w:shd w:val="clear" w:color="auto" w:fill="auto"/>
            <w:tcMar>
              <w:left w:w="28" w:type="dxa"/>
              <w:right w:w="28" w:type="dxa"/>
            </w:tcMar>
          </w:tcPr>
          <w:p w14:paraId="3379CF92" w14:textId="77777777" w:rsidR="00784F81" w:rsidRPr="00AE1146" w:rsidRDefault="00784F81" w:rsidP="00784F81">
            <w:r w:rsidRPr="00AE1146">
              <w:t>Май-июнь</w:t>
            </w:r>
          </w:p>
        </w:tc>
        <w:tc>
          <w:tcPr>
            <w:tcW w:w="4140" w:type="dxa"/>
            <w:shd w:val="clear" w:color="auto" w:fill="auto"/>
            <w:tcMar>
              <w:left w:w="28" w:type="dxa"/>
              <w:right w:w="28" w:type="dxa"/>
            </w:tcMar>
          </w:tcPr>
          <w:p w14:paraId="631CD3BA" w14:textId="77777777" w:rsidR="00784F81" w:rsidRPr="00AE1146" w:rsidRDefault="00784F81" w:rsidP="00784F81">
            <w:r w:rsidRPr="00AE1146">
              <w:t>Лиственные и смешанные леса</w:t>
            </w:r>
          </w:p>
        </w:tc>
      </w:tr>
      <w:tr w:rsidR="00784F81" w:rsidRPr="00AE1146" w14:paraId="718DDD0D" w14:textId="77777777" w:rsidTr="00784F81">
        <w:trPr>
          <w:cantSplit/>
          <w:trHeight w:val="284"/>
        </w:trPr>
        <w:tc>
          <w:tcPr>
            <w:tcW w:w="2349" w:type="dxa"/>
            <w:shd w:val="clear" w:color="auto" w:fill="auto"/>
            <w:tcMar>
              <w:left w:w="28" w:type="dxa"/>
              <w:right w:w="28" w:type="dxa"/>
            </w:tcMar>
          </w:tcPr>
          <w:p w14:paraId="0D0B13B2" w14:textId="77777777" w:rsidR="00784F81" w:rsidRPr="00AE1146" w:rsidRDefault="00784F81" w:rsidP="00784F81">
            <w:r w:rsidRPr="00AE1146">
              <w:t>Лапчатка прямостоячая</w:t>
            </w:r>
          </w:p>
        </w:tc>
        <w:tc>
          <w:tcPr>
            <w:tcW w:w="1966" w:type="dxa"/>
            <w:shd w:val="clear" w:color="auto" w:fill="auto"/>
            <w:tcMar>
              <w:left w:w="28" w:type="dxa"/>
              <w:right w:w="28" w:type="dxa"/>
            </w:tcMar>
          </w:tcPr>
          <w:p w14:paraId="7CFF523A" w14:textId="77777777" w:rsidR="00784F81" w:rsidRPr="00AE1146" w:rsidRDefault="00784F81" w:rsidP="00784F81">
            <w:r w:rsidRPr="00AE1146">
              <w:t>Корневища</w:t>
            </w:r>
          </w:p>
        </w:tc>
        <w:tc>
          <w:tcPr>
            <w:tcW w:w="1232" w:type="dxa"/>
            <w:shd w:val="clear" w:color="auto" w:fill="auto"/>
            <w:tcMar>
              <w:left w:w="28" w:type="dxa"/>
              <w:right w:w="28" w:type="dxa"/>
            </w:tcMar>
          </w:tcPr>
          <w:p w14:paraId="6A026E9C" w14:textId="77777777" w:rsidR="00784F81" w:rsidRPr="00AE1146" w:rsidRDefault="00784F81" w:rsidP="00784F81">
            <w:r w:rsidRPr="00AE1146">
              <w:t>Апрель, сентябрь-октябрь</w:t>
            </w:r>
          </w:p>
        </w:tc>
        <w:tc>
          <w:tcPr>
            <w:tcW w:w="4140" w:type="dxa"/>
            <w:shd w:val="clear" w:color="auto" w:fill="auto"/>
            <w:tcMar>
              <w:left w:w="28" w:type="dxa"/>
              <w:right w:w="28" w:type="dxa"/>
            </w:tcMar>
          </w:tcPr>
          <w:p w14:paraId="7A5A341B" w14:textId="77777777" w:rsidR="00784F81" w:rsidRPr="00AE1146" w:rsidRDefault="00784F81" w:rsidP="00784F81">
            <w:r w:rsidRPr="00AE1146">
              <w:t>Лиственные леса, прогалины</w:t>
            </w:r>
          </w:p>
        </w:tc>
      </w:tr>
      <w:tr w:rsidR="00784F81" w:rsidRPr="00AE1146" w14:paraId="2292FB24" w14:textId="77777777" w:rsidTr="00784F81">
        <w:trPr>
          <w:cantSplit/>
          <w:trHeight w:val="284"/>
        </w:trPr>
        <w:tc>
          <w:tcPr>
            <w:tcW w:w="2349" w:type="dxa"/>
            <w:shd w:val="clear" w:color="auto" w:fill="auto"/>
            <w:tcMar>
              <w:left w:w="28" w:type="dxa"/>
              <w:right w:w="28" w:type="dxa"/>
            </w:tcMar>
          </w:tcPr>
          <w:p w14:paraId="6A6635A1" w14:textId="77777777" w:rsidR="00784F81" w:rsidRPr="00AE1146" w:rsidRDefault="00784F81" w:rsidP="00784F81">
            <w:r w:rsidRPr="00AE1146">
              <w:t>Липа мелколистная</w:t>
            </w:r>
          </w:p>
        </w:tc>
        <w:tc>
          <w:tcPr>
            <w:tcW w:w="1966" w:type="dxa"/>
            <w:shd w:val="clear" w:color="auto" w:fill="auto"/>
            <w:tcMar>
              <w:left w:w="28" w:type="dxa"/>
              <w:right w:w="28" w:type="dxa"/>
            </w:tcMar>
          </w:tcPr>
          <w:p w14:paraId="6E244FB5" w14:textId="77777777" w:rsidR="00784F81" w:rsidRPr="00AE1146" w:rsidRDefault="00784F81" w:rsidP="00784F81">
            <w:r w:rsidRPr="00AE1146">
              <w:t>Цветки</w:t>
            </w:r>
          </w:p>
        </w:tc>
        <w:tc>
          <w:tcPr>
            <w:tcW w:w="1232" w:type="dxa"/>
            <w:shd w:val="clear" w:color="auto" w:fill="auto"/>
            <w:tcMar>
              <w:left w:w="28" w:type="dxa"/>
              <w:right w:w="28" w:type="dxa"/>
            </w:tcMar>
          </w:tcPr>
          <w:p w14:paraId="0212B404" w14:textId="77777777" w:rsidR="00784F81" w:rsidRPr="00AE1146" w:rsidRDefault="00784F81" w:rsidP="00784F81">
            <w:r w:rsidRPr="00AE1146">
              <w:t>Июнь-июль</w:t>
            </w:r>
          </w:p>
        </w:tc>
        <w:tc>
          <w:tcPr>
            <w:tcW w:w="4140" w:type="dxa"/>
            <w:shd w:val="clear" w:color="auto" w:fill="auto"/>
            <w:tcMar>
              <w:left w:w="28" w:type="dxa"/>
              <w:right w:w="28" w:type="dxa"/>
            </w:tcMar>
          </w:tcPr>
          <w:p w14:paraId="2290A83D" w14:textId="77777777" w:rsidR="00784F81" w:rsidRPr="00AE1146" w:rsidRDefault="00784F81" w:rsidP="00784F81">
            <w:r w:rsidRPr="00AE1146">
              <w:t>Насаждения</w:t>
            </w:r>
          </w:p>
        </w:tc>
      </w:tr>
      <w:tr w:rsidR="00784F81" w:rsidRPr="00AE1146" w14:paraId="4B1D4DBE" w14:textId="77777777" w:rsidTr="00784F81">
        <w:trPr>
          <w:cantSplit/>
          <w:trHeight w:val="284"/>
        </w:trPr>
        <w:tc>
          <w:tcPr>
            <w:tcW w:w="2349" w:type="dxa"/>
            <w:shd w:val="clear" w:color="auto" w:fill="auto"/>
            <w:tcMar>
              <w:left w:w="28" w:type="dxa"/>
              <w:right w:w="28" w:type="dxa"/>
            </w:tcMar>
          </w:tcPr>
          <w:p w14:paraId="7BB9496C" w14:textId="77777777" w:rsidR="00784F81" w:rsidRPr="00AE1146" w:rsidRDefault="00784F81" w:rsidP="00784F81">
            <w:r w:rsidRPr="00AE1146">
              <w:t>Мать и мачеха</w:t>
            </w:r>
          </w:p>
        </w:tc>
        <w:tc>
          <w:tcPr>
            <w:tcW w:w="1966" w:type="dxa"/>
            <w:shd w:val="clear" w:color="auto" w:fill="auto"/>
            <w:tcMar>
              <w:left w:w="28" w:type="dxa"/>
              <w:right w:w="28" w:type="dxa"/>
            </w:tcMar>
          </w:tcPr>
          <w:p w14:paraId="0E42C107" w14:textId="77777777" w:rsidR="00784F81" w:rsidRPr="00AE1146" w:rsidRDefault="00784F81" w:rsidP="00784F81">
            <w:r w:rsidRPr="00AE1146">
              <w:t>Листья</w:t>
            </w:r>
          </w:p>
        </w:tc>
        <w:tc>
          <w:tcPr>
            <w:tcW w:w="1232" w:type="dxa"/>
            <w:shd w:val="clear" w:color="auto" w:fill="auto"/>
            <w:tcMar>
              <w:left w:w="28" w:type="dxa"/>
              <w:right w:w="28" w:type="dxa"/>
            </w:tcMar>
          </w:tcPr>
          <w:p w14:paraId="31F3E8B5" w14:textId="77777777" w:rsidR="00784F81" w:rsidRPr="00AE1146" w:rsidRDefault="00784F81" w:rsidP="00784F81">
            <w:r w:rsidRPr="00AE1146">
              <w:t>Май-июль</w:t>
            </w:r>
          </w:p>
        </w:tc>
        <w:tc>
          <w:tcPr>
            <w:tcW w:w="4140" w:type="dxa"/>
            <w:shd w:val="clear" w:color="auto" w:fill="auto"/>
            <w:tcMar>
              <w:left w:w="28" w:type="dxa"/>
              <w:right w:w="28" w:type="dxa"/>
            </w:tcMar>
          </w:tcPr>
          <w:p w14:paraId="7533464F" w14:textId="77777777" w:rsidR="00784F81" w:rsidRPr="00AE1146" w:rsidRDefault="00784F81" w:rsidP="00784F81">
            <w:r w:rsidRPr="00AE1146">
              <w:t>Заболоченные сенокосы</w:t>
            </w:r>
          </w:p>
        </w:tc>
      </w:tr>
      <w:tr w:rsidR="00784F81" w:rsidRPr="00AE1146" w14:paraId="47D41130" w14:textId="77777777" w:rsidTr="00784F81">
        <w:trPr>
          <w:cantSplit/>
          <w:trHeight w:val="284"/>
        </w:trPr>
        <w:tc>
          <w:tcPr>
            <w:tcW w:w="2349" w:type="dxa"/>
            <w:shd w:val="clear" w:color="auto" w:fill="auto"/>
            <w:tcMar>
              <w:left w:w="28" w:type="dxa"/>
              <w:right w:w="28" w:type="dxa"/>
            </w:tcMar>
          </w:tcPr>
          <w:p w14:paraId="3E3C5468" w14:textId="77777777" w:rsidR="00784F81" w:rsidRPr="00AE1146" w:rsidRDefault="00784F81" w:rsidP="00784F81">
            <w:r w:rsidRPr="00AE1146">
              <w:t>Малина обыкновенная</w:t>
            </w:r>
          </w:p>
        </w:tc>
        <w:tc>
          <w:tcPr>
            <w:tcW w:w="1966" w:type="dxa"/>
            <w:shd w:val="clear" w:color="auto" w:fill="auto"/>
            <w:tcMar>
              <w:left w:w="28" w:type="dxa"/>
              <w:right w:w="28" w:type="dxa"/>
            </w:tcMar>
          </w:tcPr>
          <w:p w14:paraId="2B7EE037" w14:textId="77777777" w:rsidR="00784F81" w:rsidRPr="00AE1146" w:rsidRDefault="00784F81" w:rsidP="00784F81">
            <w:r w:rsidRPr="00AE1146">
              <w:t>Плоды</w:t>
            </w:r>
          </w:p>
        </w:tc>
        <w:tc>
          <w:tcPr>
            <w:tcW w:w="1232" w:type="dxa"/>
            <w:shd w:val="clear" w:color="auto" w:fill="auto"/>
            <w:tcMar>
              <w:left w:w="28" w:type="dxa"/>
              <w:right w:w="28" w:type="dxa"/>
            </w:tcMar>
          </w:tcPr>
          <w:p w14:paraId="3D6C6DEE" w14:textId="77777777" w:rsidR="00784F81" w:rsidRPr="00AE1146" w:rsidRDefault="00784F81" w:rsidP="00784F81">
            <w:r w:rsidRPr="00AE1146">
              <w:t>Июль-август</w:t>
            </w:r>
          </w:p>
        </w:tc>
        <w:tc>
          <w:tcPr>
            <w:tcW w:w="4140" w:type="dxa"/>
            <w:shd w:val="clear" w:color="auto" w:fill="auto"/>
            <w:tcMar>
              <w:left w:w="28" w:type="dxa"/>
              <w:right w:w="28" w:type="dxa"/>
            </w:tcMar>
          </w:tcPr>
          <w:p w14:paraId="03C21609" w14:textId="77777777" w:rsidR="00784F81" w:rsidRPr="00AE1146" w:rsidRDefault="00784F81" w:rsidP="00784F81">
            <w:r w:rsidRPr="00AE1146">
              <w:t>Вырубки, разреженные насаждения</w:t>
            </w:r>
          </w:p>
        </w:tc>
      </w:tr>
      <w:tr w:rsidR="00784F81" w:rsidRPr="00AE1146" w14:paraId="33BAA5C9" w14:textId="77777777" w:rsidTr="00784F81">
        <w:trPr>
          <w:cantSplit/>
          <w:trHeight w:val="284"/>
        </w:trPr>
        <w:tc>
          <w:tcPr>
            <w:tcW w:w="2349" w:type="dxa"/>
            <w:shd w:val="clear" w:color="auto" w:fill="auto"/>
            <w:tcMar>
              <w:left w:w="28" w:type="dxa"/>
              <w:right w:w="28" w:type="dxa"/>
            </w:tcMar>
          </w:tcPr>
          <w:p w14:paraId="2DA447F0" w14:textId="77777777" w:rsidR="00784F81" w:rsidRPr="00AE1146" w:rsidRDefault="00784F81" w:rsidP="00784F81">
            <w:r w:rsidRPr="00AE1146">
              <w:t>Можжевельник обыкновенный</w:t>
            </w:r>
          </w:p>
        </w:tc>
        <w:tc>
          <w:tcPr>
            <w:tcW w:w="1966" w:type="dxa"/>
            <w:shd w:val="clear" w:color="auto" w:fill="auto"/>
            <w:tcMar>
              <w:left w:w="28" w:type="dxa"/>
              <w:right w:w="28" w:type="dxa"/>
            </w:tcMar>
          </w:tcPr>
          <w:p w14:paraId="12689270" w14:textId="77777777" w:rsidR="00784F81" w:rsidRPr="00AE1146" w:rsidRDefault="00784F81" w:rsidP="00784F81">
            <w:r w:rsidRPr="00AE1146">
              <w:t>Шишко-ягоды</w:t>
            </w:r>
          </w:p>
        </w:tc>
        <w:tc>
          <w:tcPr>
            <w:tcW w:w="1232" w:type="dxa"/>
            <w:shd w:val="clear" w:color="auto" w:fill="auto"/>
            <w:tcMar>
              <w:left w:w="28" w:type="dxa"/>
              <w:right w:w="28" w:type="dxa"/>
            </w:tcMar>
          </w:tcPr>
          <w:p w14:paraId="50C69AC5" w14:textId="77777777" w:rsidR="00784F81" w:rsidRPr="00AE1146" w:rsidRDefault="00784F81" w:rsidP="00784F81">
            <w:r w:rsidRPr="00AE1146">
              <w:t>Сентябрь-октябрь</w:t>
            </w:r>
          </w:p>
        </w:tc>
        <w:tc>
          <w:tcPr>
            <w:tcW w:w="4140" w:type="dxa"/>
            <w:shd w:val="clear" w:color="auto" w:fill="auto"/>
            <w:tcMar>
              <w:left w:w="28" w:type="dxa"/>
              <w:right w:w="28" w:type="dxa"/>
            </w:tcMar>
          </w:tcPr>
          <w:p w14:paraId="6E2C475D" w14:textId="77777777" w:rsidR="00784F81" w:rsidRPr="00AE1146" w:rsidRDefault="00784F81" w:rsidP="00784F81">
            <w:r w:rsidRPr="00AE1146">
              <w:t>В подлеске хвойных насаждений</w:t>
            </w:r>
          </w:p>
        </w:tc>
      </w:tr>
      <w:tr w:rsidR="00784F81" w:rsidRPr="00AE1146" w14:paraId="2E76E6B5" w14:textId="77777777" w:rsidTr="00784F81">
        <w:trPr>
          <w:cantSplit/>
          <w:trHeight w:val="284"/>
        </w:trPr>
        <w:tc>
          <w:tcPr>
            <w:tcW w:w="2349" w:type="dxa"/>
            <w:shd w:val="clear" w:color="auto" w:fill="auto"/>
            <w:tcMar>
              <w:left w:w="28" w:type="dxa"/>
              <w:right w:w="28" w:type="dxa"/>
            </w:tcMar>
          </w:tcPr>
          <w:p w14:paraId="1A76D22F" w14:textId="77777777" w:rsidR="00784F81" w:rsidRPr="00AE1146" w:rsidRDefault="00784F81" w:rsidP="00784F81">
            <w:r w:rsidRPr="00AE1146">
              <w:t>Одуванчик лекарственный</w:t>
            </w:r>
          </w:p>
        </w:tc>
        <w:tc>
          <w:tcPr>
            <w:tcW w:w="1966" w:type="dxa"/>
            <w:shd w:val="clear" w:color="auto" w:fill="auto"/>
            <w:tcMar>
              <w:left w:w="28" w:type="dxa"/>
              <w:right w:w="28" w:type="dxa"/>
            </w:tcMar>
          </w:tcPr>
          <w:p w14:paraId="5B6A1776" w14:textId="77777777" w:rsidR="00784F81" w:rsidRPr="00AE1146" w:rsidRDefault="00784F81" w:rsidP="00784F81">
            <w:r w:rsidRPr="00AE1146">
              <w:t>Корни</w:t>
            </w:r>
          </w:p>
        </w:tc>
        <w:tc>
          <w:tcPr>
            <w:tcW w:w="1232" w:type="dxa"/>
            <w:shd w:val="clear" w:color="auto" w:fill="auto"/>
            <w:tcMar>
              <w:left w:w="28" w:type="dxa"/>
              <w:right w:w="28" w:type="dxa"/>
            </w:tcMar>
          </w:tcPr>
          <w:p w14:paraId="1012E129" w14:textId="77777777" w:rsidR="00784F81" w:rsidRPr="00AE1146" w:rsidRDefault="00784F81" w:rsidP="00784F81">
            <w:r w:rsidRPr="00AE1146">
              <w:t>Май-октябрь</w:t>
            </w:r>
          </w:p>
        </w:tc>
        <w:tc>
          <w:tcPr>
            <w:tcW w:w="4140" w:type="dxa"/>
            <w:shd w:val="clear" w:color="auto" w:fill="auto"/>
            <w:tcMar>
              <w:left w:w="28" w:type="dxa"/>
              <w:right w:w="28" w:type="dxa"/>
            </w:tcMar>
          </w:tcPr>
          <w:p w14:paraId="3F54ACD3" w14:textId="77777777" w:rsidR="00784F81" w:rsidRPr="00AE1146" w:rsidRDefault="00784F81" w:rsidP="00784F81">
            <w:r w:rsidRPr="00AE1146">
              <w:t>Сенокосы, пастбища, пустыри, прогалины</w:t>
            </w:r>
          </w:p>
        </w:tc>
      </w:tr>
      <w:tr w:rsidR="00784F81" w:rsidRPr="00AE1146" w14:paraId="5F2CBEDE" w14:textId="77777777" w:rsidTr="00784F81">
        <w:trPr>
          <w:cantSplit/>
          <w:trHeight w:val="284"/>
        </w:trPr>
        <w:tc>
          <w:tcPr>
            <w:tcW w:w="2349" w:type="dxa"/>
            <w:shd w:val="clear" w:color="auto" w:fill="auto"/>
            <w:tcMar>
              <w:left w:w="28" w:type="dxa"/>
              <w:right w:w="28" w:type="dxa"/>
            </w:tcMar>
          </w:tcPr>
          <w:p w14:paraId="227D6F3E" w14:textId="77777777" w:rsidR="00784F81" w:rsidRPr="00AE1146" w:rsidRDefault="00784F81" w:rsidP="00784F81">
            <w:r w:rsidRPr="00AE1146">
              <w:t>Ольха серая</w:t>
            </w:r>
          </w:p>
        </w:tc>
        <w:tc>
          <w:tcPr>
            <w:tcW w:w="1966" w:type="dxa"/>
            <w:shd w:val="clear" w:color="auto" w:fill="auto"/>
            <w:tcMar>
              <w:left w:w="28" w:type="dxa"/>
              <w:right w:w="28" w:type="dxa"/>
            </w:tcMar>
          </w:tcPr>
          <w:p w14:paraId="41216DEC" w14:textId="77777777" w:rsidR="00784F81" w:rsidRPr="00AE1146" w:rsidRDefault="00784F81" w:rsidP="00784F81">
            <w:r w:rsidRPr="00AE1146">
              <w:t>Соплодия</w:t>
            </w:r>
          </w:p>
        </w:tc>
        <w:tc>
          <w:tcPr>
            <w:tcW w:w="1232" w:type="dxa"/>
            <w:shd w:val="clear" w:color="auto" w:fill="auto"/>
            <w:tcMar>
              <w:left w:w="28" w:type="dxa"/>
              <w:right w:w="28" w:type="dxa"/>
            </w:tcMar>
          </w:tcPr>
          <w:p w14:paraId="3A82CCC1" w14:textId="77777777" w:rsidR="00784F81" w:rsidRPr="00AE1146" w:rsidRDefault="00784F81" w:rsidP="00784F81">
            <w:r w:rsidRPr="00AE1146">
              <w:t>Август-октябрь</w:t>
            </w:r>
          </w:p>
        </w:tc>
        <w:tc>
          <w:tcPr>
            <w:tcW w:w="4140" w:type="dxa"/>
            <w:shd w:val="clear" w:color="auto" w:fill="auto"/>
            <w:tcMar>
              <w:left w:w="28" w:type="dxa"/>
              <w:right w:w="28" w:type="dxa"/>
            </w:tcMar>
          </w:tcPr>
          <w:p w14:paraId="46F5CFAB" w14:textId="77777777" w:rsidR="00784F81" w:rsidRPr="00AE1146" w:rsidRDefault="00784F81" w:rsidP="00784F81">
            <w:r w:rsidRPr="00AE1146">
              <w:t>Насаждения вдоль рек</w:t>
            </w:r>
          </w:p>
        </w:tc>
      </w:tr>
      <w:tr w:rsidR="00784F81" w:rsidRPr="00AE1146" w14:paraId="65693362" w14:textId="77777777" w:rsidTr="00784F81">
        <w:trPr>
          <w:cantSplit/>
          <w:trHeight w:val="284"/>
        </w:trPr>
        <w:tc>
          <w:tcPr>
            <w:tcW w:w="2349" w:type="dxa"/>
            <w:shd w:val="clear" w:color="auto" w:fill="auto"/>
            <w:tcMar>
              <w:left w:w="28" w:type="dxa"/>
              <w:right w:w="28" w:type="dxa"/>
            </w:tcMar>
          </w:tcPr>
          <w:p w14:paraId="52A32C21" w14:textId="77777777" w:rsidR="00784F81" w:rsidRPr="00AE1146" w:rsidRDefault="00784F81" w:rsidP="00784F81">
            <w:r w:rsidRPr="00AE1146">
              <w:t>Пижма обыкновенная</w:t>
            </w:r>
          </w:p>
        </w:tc>
        <w:tc>
          <w:tcPr>
            <w:tcW w:w="1966" w:type="dxa"/>
            <w:shd w:val="clear" w:color="auto" w:fill="auto"/>
            <w:tcMar>
              <w:left w:w="28" w:type="dxa"/>
              <w:right w:w="28" w:type="dxa"/>
            </w:tcMar>
          </w:tcPr>
          <w:p w14:paraId="58E0D3E4" w14:textId="77777777" w:rsidR="00784F81" w:rsidRPr="00AE1146" w:rsidRDefault="00784F81" w:rsidP="00784F81">
            <w:r w:rsidRPr="00AE1146">
              <w:t>Соцветия</w:t>
            </w:r>
          </w:p>
        </w:tc>
        <w:tc>
          <w:tcPr>
            <w:tcW w:w="1232" w:type="dxa"/>
            <w:shd w:val="clear" w:color="auto" w:fill="auto"/>
            <w:tcMar>
              <w:left w:w="28" w:type="dxa"/>
              <w:right w:w="28" w:type="dxa"/>
            </w:tcMar>
          </w:tcPr>
          <w:p w14:paraId="442DACDE" w14:textId="77777777" w:rsidR="00784F81" w:rsidRPr="00AE1146" w:rsidRDefault="00784F81" w:rsidP="00784F81">
            <w:r w:rsidRPr="00AE1146">
              <w:t>Июль-сентябрь</w:t>
            </w:r>
          </w:p>
        </w:tc>
        <w:tc>
          <w:tcPr>
            <w:tcW w:w="4140" w:type="dxa"/>
            <w:shd w:val="clear" w:color="auto" w:fill="auto"/>
            <w:tcMar>
              <w:left w:w="28" w:type="dxa"/>
              <w:right w:w="28" w:type="dxa"/>
            </w:tcMar>
          </w:tcPr>
          <w:p w14:paraId="274D8EBA" w14:textId="77777777" w:rsidR="00784F81" w:rsidRPr="00AE1146" w:rsidRDefault="00784F81" w:rsidP="00784F81">
            <w:r w:rsidRPr="00AE1146">
              <w:t>Разреженные травяные сосняки, прогалины, луга</w:t>
            </w:r>
          </w:p>
        </w:tc>
      </w:tr>
      <w:tr w:rsidR="00784F81" w:rsidRPr="00AE1146" w14:paraId="7323D633" w14:textId="77777777" w:rsidTr="00784F81">
        <w:trPr>
          <w:cantSplit/>
          <w:trHeight w:val="284"/>
        </w:trPr>
        <w:tc>
          <w:tcPr>
            <w:tcW w:w="2349" w:type="dxa"/>
            <w:shd w:val="clear" w:color="auto" w:fill="auto"/>
            <w:tcMar>
              <w:left w:w="28" w:type="dxa"/>
              <w:right w:w="28" w:type="dxa"/>
            </w:tcMar>
          </w:tcPr>
          <w:p w14:paraId="0FE53130" w14:textId="77777777" w:rsidR="00784F81" w:rsidRPr="00AE1146" w:rsidRDefault="00784F81" w:rsidP="00784F81">
            <w:r w:rsidRPr="00AE1146">
              <w:lastRenderedPageBreak/>
              <w:t>Подорожник большой</w:t>
            </w:r>
          </w:p>
        </w:tc>
        <w:tc>
          <w:tcPr>
            <w:tcW w:w="1966" w:type="dxa"/>
            <w:shd w:val="clear" w:color="auto" w:fill="auto"/>
            <w:tcMar>
              <w:left w:w="28" w:type="dxa"/>
              <w:right w:w="28" w:type="dxa"/>
            </w:tcMar>
          </w:tcPr>
          <w:p w14:paraId="669CB835" w14:textId="77777777" w:rsidR="00784F81" w:rsidRPr="00AE1146" w:rsidRDefault="00784F81" w:rsidP="00784F81">
            <w:r w:rsidRPr="00AE1146">
              <w:t>Листья</w:t>
            </w:r>
          </w:p>
        </w:tc>
        <w:tc>
          <w:tcPr>
            <w:tcW w:w="1232" w:type="dxa"/>
            <w:shd w:val="clear" w:color="auto" w:fill="auto"/>
            <w:tcMar>
              <w:left w:w="28" w:type="dxa"/>
              <w:right w:w="28" w:type="dxa"/>
            </w:tcMar>
          </w:tcPr>
          <w:p w14:paraId="2553A4D1" w14:textId="77777777" w:rsidR="00784F81" w:rsidRPr="00AE1146" w:rsidRDefault="00784F81" w:rsidP="00784F81">
            <w:r w:rsidRPr="00AE1146">
              <w:t>Июль-сентябрь</w:t>
            </w:r>
          </w:p>
        </w:tc>
        <w:tc>
          <w:tcPr>
            <w:tcW w:w="4140" w:type="dxa"/>
            <w:shd w:val="clear" w:color="auto" w:fill="auto"/>
            <w:tcMar>
              <w:left w:w="28" w:type="dxa"/>
              <w:right w:w="28" w:type="dxa"/>
            </w:tcMar>
          </w:tcPr>
          <w:p w14:paraId="14E6BE6B" w14:textId="77777777" w:rsidR="00784F81" w:rsidRPr="00AE1146" w:rsidRDefault="00784F81" w:rsidP="00784F81">
            <w:r w:rsidRPr="00AE1146">
              <w:t>Вдоль дорог, поляны, луга</w:t>
            </w:r>
          </w:p>
        </w:tc>
      </w:tr>
      <w:tr w:rsidR="00784F81" w:rsidRPr="00AE1146" w14:paraId="5ED5CFCF" w14:textId="77777777" w:rsidTr="00784F81">
        <w:trPr>
          <w:cantSplit/>
          <w:trHeight w:val="284"/>
        </w:trPr>
        <w:tc>
          <w:tcPr>
            <w:tcW w:w="2349" w:type="dxa"/>
            <w:shd w:val="clear" w:color="auto" w:fill="auto"/>
            <w:tcMar>
              <w:left w:w="28" w:type="dxa"/>
              <w:right w:w="28" w:type="dxa"/>
            </w:tcMar>
          </w:tcPr>
          <w:p w14:paraId="40DD5FBC" w14:textId="77777777" w:rsidR="00784F81" w:rsidRPr="00AE1146" w:rsidRDefault="00784F81" w:rsidP="00784F81">
            <w:r w:rsidRPr="00AE1146">
              <w:t>Полынь горькая</w:t>
            </w:r>
          </w:p>
        </w:tc>
        <w:tc>
          <w:tcPr>
            <w:tcW w:w="1966" w:type="dxa"/>
            <w:shd w:val="clear" w:color="auto" w:fill="auto"/>
            <w:tcMar>
              <w:left w:w="28" w:type="dxa"/>
              <w:right w:w="28" w:type="dxa"/>
            </w:tcMar>
          </w:tcPr>
          <w:p w14:paraId="07AE76DB" w14:textId="77777777" w:rsidR="00784F81" w:rsidRPr="00AE1146" w:rsidRDefault="00784F81" w:rsidP="00784F81">
            <w:r w:rsidRPr="00AE1146">
              <w:t>Цветущие верхушки, листья</w:t>
            </w:r>
          </w:p>
        </w:tc>
        <w:tc>
          <w:tcPr>
            <w:tcW w:w="1232" w:type="dxa"/>
            <w:shd w:val="clear" w:color="auto" w:fill="auto"/>
            <w:tcMar>
              <w:left w:w="28" w:type="dxa"/>
              <w:right w:w="28" w:type="dxa"/>
            </w:tcMar>
          </w:tcPr>
          <w:p w14:paraId="4B1274F1" w14:textId="77777777" w:rsidR="00784F81" w:rsidRPr="00AE1146" w:rsidRDefault="00784F81" w:rsidP="00784F81">
            <w:r w:rsidRPr="00AE1146">
              <w:t>Июнь-август</w:t>
            </w:r>
          </w:p>
        </w:tc>
        <w:tc>
          <w:tcPr>
            <w:tcW w:w="4140" w:type="dxa"/>
            <w:shd w:val="clear" w:color="auto" w:fill="auto"/>
            <w:tcMar>
              <w:left w:w="28" w:type="dxa"/>
              <w:right w:w="28" w:type="dxa"/>
            </w:tcMar>
          </w:tcPr>
          <w:p w14:paraId="1E1D2309" w14:textId="77777777" w:rsidR="00784F81" w:rsidRPr="00AE1146" w:rsidRDefault="00784F81" w:rsidP="00784F81">
            <w:r w:rsidRPr="00AE1146">
              <w:t>Залежи, дороги, пустыри</w:t>
            </w:r>
          </w:p>
        </w:tc>
      </w:tr>
      <w:tr w:rsidR="00784F81" w:rsidRPr="00AE1146" w14:paraId="382484C4" w14:textId="77777777" w:rsidTr="00784F81">
        <w:trPr>
          <w:cantSplit/>
          <w:trHeight w:val="284"/>
        </w:trPr>
        <w:tc>
          <w:tcPr>
            <w:tcW w:w="2349" w:type="dxa"/>
            <w:shd w:val="clear" w:color="auto" w:fill="auto"/>
            <w:tcMar>
              <w:left w:w="28" w:type="dxa"/>
              <w:right w:w="28" w:type="dxa"/>
            </w:tcMar>
          </w:tcPr>
          <w:p w14:paraId="4B92133D" w14:textId="77777777" w:rsidR="00784F81" w:rsidRPr="00AE1146" w:rsidRDefault="00784F81" w:rsidP="00784F81">
            <w:r w:rsidRPr="00AE1146">
              <w:t>Пустырник сердечный</w:t>
            </w:r>
          </w:p>
        </w:tc>
        <w:tc>
          <w:tcPr>
            <w:tcW w:w="1966" w:type="dxa"/>
            <w:shd w:val="clear" w:color="auto" w:fill="auto"/>
            <w:tcMar>
              <w:left w:w="28" w:type="dxa"/>
              <w:right w:w="28" w:type="dxa"/>
            </w:tcMar>
          </w:tcPr>
          <w:p w14:paraId="3DF8D93C" w14:textId="77777777" w:rsidR="00784F81" w:rsidRPr="00AE1146" w:rsidRDefault="00784F81" w:rsidP="00784F81">
            <w:r w:rsidRPr="00AE1146">
              <w:t>Трава</w:t>
            </w:r>
          </w:p>
        </w:tc>
        <w:tc>
          <w:tcPr>
            <w:tcW w:w="1232" w:type="dxa"/>
            <w:shd w:val="clear" w:color="auto" w:fill="auto"/>
            <w:tcMar>
              <w:left w:w="28" w:type="dxa"/>
              <w:right w:w="28" w:type="dxa"/>
            </w:tcMar>
          </w:tcPr>
          <w:p w14:paraId="0EB2B6FB" w14:textId="77777777" w:rsidR="00784F81" w:rsidRPr="00AE1146" w:rsidRDefault="00784F81" w:rsidP="00784F81">
            <w:r w:rsidRPr="00AE1146">
              <w:t>Июнь-август</w:t>
            </w:r>
          </w:p>
        </w:tc>
        <w:tc>
          <w:tcPr>
            <w:tcW w:w="4140" w:type="dxa"/>
            <w:shd w:val="clear" w:color="auto" w:fill="auto"/>
            <w:tcMar>
              <w:left w:w="28" w:type="dxa"/>
              <w:right w:w="28" w:type="dxa"/>
            </w:tcMar>
          </w:tcPr>
          <w:p w14:paraId="79226909" w14:textId="77777777" w:rsidR="00784F81" w:rsidRPr="00AE1146" w:rsidRDefault="00784F81" w:rsidP="00784F81">
            <w:r w:rsidRPr="00AE1146">
              <w:t>Вдоль дорог, овраги, пустыри</w:t>
            </w:r>
          </w:p>
        </w:tc>
      </w:tr>
      <w:tr w:rsidR="00784F81" w:rsidRPr="00AE1146" w14:paraId="77FF8650" w14:textId="77777777" w:rsidTr="00784F81">
        <w:trPr>
          <w:cantSplit/>
          <w:trHeight w:val="284"/>
        </w:trPr>
        <w:tc>
          <w:tcPr>
            <w:tcW w:w="2349" w:type="dxa"/>
            <w:shd w:val="clear" w:color="auto" w:fill="auto"/>
            <w:tcMar>
              <w:left w:w="28" w:type="dxa"/>
              <w:right w:w="28" w:type="dxa"/>
            </w:tcMar>
          </w:tcPr>
          <w:p w14:paraId="6C062ED7" w14:textId="77777777" w:rsidR="00784F81" w:rsidRPr="00AE1146" w:rsidRDefault="00784F81" w:rsidP="00784F81">
            <w:r w:rsidRPr="00AE1146">
              <w:t>Рябина обыкновенная</w:t>
            </w:r>
          </w:p>
        </w:tc>
        <w:tc>
          <w:tcPr>
            <w:tcW w:w="1966" w:type="dxa"/>
            <w:shd w:val="clear" w:color="auto" w:fill="auto"/>
            <w:tcMar>
              <w:left w:w="28" w:type="dxa"/>
              <w:right w:w="28" w:type="dxa"/>
            </w:tcMar>
          </w:tcPr>
          <w:p w14:paraId="443FCD90" w14:textId="77777777" w:rsidR="00784F81" w:rsidRPr="00AE1146" w:rsidRDefault="00784F81" w:rsidP="00784F81">
            <w:r w:rsidRPr="00AE1146">
              <w:t>Плоды</w:t>
            </w:r>
          </w:p>
        </w:tc>
        <w:tc>
          <w:tcPr>
            <w:tcW w:w="1232" w:type="dxa"/>
            <w:shd w:val="clear" w:color="auto" w:fill="auto"/>
            <w:tcMar>
              <w:left w:w="28" w:type="dxa"/>
              <w:right w:w="28" w:type="dxa"/>
            </w:tcMar>
          </w:tcPr>
          <w:p w14:paraId="5EBDF709" w14:textId="77777777" w:rsidR="00784F81" w:rsidRPr="00AE1146" w:rsidRDefault="00784F81" w:rsidP="00784F81">
            <w:r w:rsidRPr="00AE1146">
              <w:t>Сентябрь-октябрь</w:t>
            </w:r>
          </w:p>
        </w:tc>
        <w:tc>
          <w:tcPr>
            <w:tcW w:w="4140" w:type="dxa"/>
            <w:shd w:val="clear" w:color="auto" w:fill="auto"/>
            <w:tcMar>
              <w:left w:w="28" w:type="dxa"/>
              <w:right w:w="28" w:type="dxa"/>
            </w:tcMar>
          </w:tcPr>
          <w:p w14:paraId="38BAF96C" w14:textId="77777777" w:rsidR="00784F81" w:rsidRPr="00AE1146" w:rsidRDefault="00784F81" w:rsidP="00784F81">
            <w:r w:rsidRPr="00AE1146">
              <w:t>Лиственные и смешанные леса</w:t>
            </w:r>
          </w:p>
        </w:tc>
      </w:tr>
      <w:tr w:rsidR="00784F81" w:rsidRPr="00AE1146" w14:paraId="355A200C" w14:textId="77777777" w:rsidTr="00784F81">
        <w:trPr>
          <w:cantSplit/>
          <w:trHeight w:val="284"/>
        </w:trPr>
        <w:tc>
          <w:tcPr>
            <w:tcW w:w="2349" w:type="dxa"/>
            <w:shd w:val="clear" w:color="auto" w:fill="auto"/>
            <w:tcMar>
              <w:left w:w="28" w:type="dxa"/>
              <w:right w:w="28" w:type="dxa"/>
            </w:tcMar>
          </w:tcPr>
          <w:p w14:paraId="20D0A25A" w14:textId="77777777" w:rsidR="00784F81" w:rsidRPr="00AE1146" w:rsidRDefault="00784F81" w:rsidP="00784F81">
            <w:r w:rsidRPr="00AE1146">
              <w:t>Смородина черная</w:t>
            </w:r>
          </w:p>
        </w:tc>
        <w:tc>
          <w:tcPr>
            <w:tcW w:w="1966" w:type="dxa"/>
            <w:shd w:val="clear" w:color="auto" w:fill="auto"/>
            <w:tcMar>
              <w:left w:w="28" w:type="dxa"/>
              <w:right w:w="28" w:type="dxa"/>
            </w:tcMar>
          </w:tcPr>
          <w:p w14:paraId="7EF110C3" w14:textId="77777777" w:rsidR="00784F81" w:rsidRPr="00AE1146" w:rsidRDefault="00784F81" w:rsidP="00784F81">
            <w:r w:rsidRPr="00AE1146">
              <w:t>Плоды, листья</w:t>
            </w:r>
          </w:p>
        </w:tc>
        <w:tc>
          <w:tcPr>
            <w:tcW w:w="1232" w:type="dxa"/>
            <w:shd w:val="clear" w:color="auto" w:fill="auto"/>
            <w:tcMar>
              <w:left w:w="28" w:type="dxa"/>
              <w:right w:w="28" w:type="dxa"/>
            </w:tcMar>
          </w:tcPr>
          <w:p w14:paraId="011D0048" w14:textId="77777777" w:rsidR="00784F81" w:rsidRPr="00AE1146" w:rsidRDefault="00784F81" w:rsidP="00784F81">
            <w:r w:rsidRPr="00AE1146">
              <w:t>Май-август</w:t>
            </w:r>
          </w:p>
        </w:tc>
        <w:tc>
          <w:tcPr>
            <w:tcW w:w="4140" w:type="dxa"/>
            <w:shd w:val="clear" w:color="auto" w:fill="auto"/>
            <w:tcMar>
              <w:left w:w="28" w:type="dxa"/>
              <w:right w:w="28" w:type="dxa"/>
            </w:tcMar>
          </w:tcPr>
          <w:p w14:paraId="50A06BF3" w14:textId="77777777" w:rsidR="00784F81" w:rsidRPr="00AE1146" w:rsidRDefault="00784F81" w:rsidP="00784F81">
            <w:r w:rsidRPr="00AE1146">
              <w:t>Поймы рек</w:t>
            </w:r>
          </w:p>
        </w:tc>
      </w:tr>
      <w:tr w:rsidR="00784F81" w:rsidRPr="00AE1146" w14:paraId="4DBC8012" w14:textId="77777777" w:rsidTr="00784F81">
        <w:trPr>
          <w:cantSplit/>
          <w:trHeight w:val="284"/>
        </w:trPr>
        <w:tc>
          <w:tcPr>
            <w:tcW w:w="2349" w:type="dxa"/>
            <w:shd w:val="clear" w:color="auto" w:fill="auto"/>
            <w:tcMar>
              <w:left w:w="28" w:type="dxa"/>
              <w:right w:w="28" w:type="dxa"/>
            </w:tcMar>
          </w:tcPr>
          <w:p w14:paraId="5D8C3856" w14:textId="77777777" w:rsidR="00784F81" w:rsidRPr="00AE1146" w:rsidRDefault="00784F81" w:rsidP="00784F81">
            <w:r w:rsidRPr="00AE1146">
              <w:t>Сосна обыкновенная</w:t>
            </w:r>
          </w:p>
        </w:tc>
        <w:tc>
          <w:tcPr>
            <w:tcW w:w="1966" w:type="dxa"/>
            <w:shd w:val="clear" w:color="auto" w:fill="auto"/>
            <w:tcMar>
              <w:left w:w="28" w:type="dxa"/>
              <w:right w:w="28" w:type="dxa"/>
            </w:tcMar>
          </w:tcPr>
          <w:p w14:paraId="675A1C1F" w14:textId="77777777" w:rsidR="00784F81" w:rsidRPr="00AE1146" w:rsidRDefault="00784F81" w:rsidP="00784F81">
            <w:r w:rsidRPr="00AE1146">
              <w:t>Почки, хвоя</w:t>
            </w:r>
          </w:p>
        </w:tc>
        <w:tc>
          <w:tcPr>
            <w:tcW w:w="1232" w:type="dxa"/>
            <w:shd w:val="clear" w:color="auto" w:fill="auto"/>
            <w:tcMar>
              <w:left w:w="28" w:type="dxa"/>
              <w:right w:w="28" w:type="dxa"/>
            </w:tcMar>
          </w:tcPr>
          <w:p w14:paraId="06F5CC26" w14:textId="77777777" w:rsidR="00784F81" w:rsidRPr="00AE1146" w:rsidRDefault="00784F81" w:rsidP="00784F81">
            <w:r w:rsidRPr="00AE1146">
              <w:t>Май-октябрь</w:t>
            </w:r>
          </w:p>
        </w:tc>
        <w:tc>
          <w:tcPr>
            <w:tcW w:w="4140" w:type="dxa"/>
            <w:shd w:val="clear" w:color="auto" w:fill="auto"/>
            <w:tcMar>
              <w:left w:w="28" w:type="dxa"/>
              <w:right w:w="28" w:type="dxa"/>
            </w:tcMar>
          </w:tcPr>
          <w:p w14:paraId="1EA57D16" w14:textId="77777777" w:rsidR="00784F81" w:rsidRPr="00AE1146" w:rsidRDefault="00784F81" w:rsidP="00784F81">
            <w:r w:rsidRPr="00AE1146">
              <w:t>Хвойные лесосеки</w:t>
            </w:r>
          </w:p>
        </w:tc>
      </w:tr>
      <w:tr w:rsidR="00784F81" w:rsidRPr="00AE1146" w14:paraId="40E7FF80" w14:textId="77777777" w:rsidTr="00784F81">
        <w:trPr>
          <w:cantSplit/>
          <w:trHeight w:val="284"/>
        </w:trPr>
        <w:tc>
          <w:tcPr>
            <w:tcW w:w="2349" w:type="dxa"/>
            <w:shd w:val="clear" w:color="auto" w:fill="auto"/>
            <w:tcMar>
              <w:left w:w="28" w:type="dxa"/>
              <w:right w:w="28" w:type="dxa"/>
            </w:tcMar>
          </w:tcPr>
          <w:p w14:paraId="538A0C87" w14:textId="77777777" w:rsidR="00784F81" w:rsidRPr="00AE1146" w:rsidRDefault="00784F81" w:rsidP="00784F81">
            <w:r w:rsidRPr="00AE1146">
              <w:t>Сушеница тошная</w:t>
            </w:r>
          </w:p>
        </w:tc>
        <w:tc>
          <w:tcPr>
            <w:tcW w:w="1966" w:type="dxa"/>
            <w:shd w:val="clear" w:color="auto" w:fill="auto"/>
            <w:tcMar>
              <w:left w:w="28" w:type="dxa"/>
              <w:right w:w="28" w:type="dxa"/>
            </w:tcMar>
          </w:tcPr>
          <w:p w14:paraId="720F76A6" w14:textId="77777777" w:rsidR="00784F81" w:rsidRPr="00AE1146" w:rsidRDefault="00784F81" w:rsidP="00784F81">
            <w:r w:rsidRPr="00AE1146">
              <w:t>Трава</w:t>
            </w:r>
          </w:p>
        </w:tc>
        <w:tc>
          <w:tcPr>
            <w:tcW w:w="1232" w:type="dxa"/>
            <w:shd w:val="clear" w:color="auto" w:fill="auto"/>
            <w:tcMar>
              <w:left w:w="28" w:type="dxa"/>
              <w:right w:w="28" w:type="dxa"/>
            </w:tcMar>
          </w:tcPr>
          <w:p w14:paraId="5647B5D0" w14:textId="77777777" w:rsidR="00784F81" w:rsidRPr="00AE1146" w:rsidRDefault="00784F81" w:rsidP="00784F81">
            <w:r w:rsidRPr="00AE1146">
              <w:t>Июнь-август</w:t>
            </w:r>
          </w:p>
        </w:tc>
        <w:tc>
          <w:tcPr>
            <w:tcW w:w="4140" w:type="dxa"/>
            <w:shd w:val="clear" w:color="auto" w:fill="auto"/>
            <w:tcMar>
              <w:left w:w="28" w:type="dxa"/>
              <w:right w:w="28" w:type="dxa"/>
            </w:tcMar>
          </w:tcPr>
          <w:p w14:paraId="1816E1FA" w14:textId="77777777" w:rsidR="00784F81" w:rsidRPr="00AE1146" w:rsidRDefault="00784F81" w:rsidP="00784F81">
            <w:r w:rsidRPr="00AE1146">
              <w:t>Поляны, прогалины, болотистые луга</w:t>
            </w:r>
          </w:p>
        </w:tc>
      </w:tr>
      <w:tr w:rsidR="00784F81" w:rsidRPr="00AE1146" w14:paraId="1C975126" w14:textId="77777777" w:rsidTr="00784F81">
        <w:trPr>
          <w:cantSplit/>
          <w:trHeight w:val="284"/>
        </w:trPr>
        <w:tc>
          <w:tcPr>
            <w:tcW w:w="2349" w:type="dxa"/>
            <w:shd w:val="clear" w:color="auto" w:fill="auto"/>
            <w:tcMar>
              <w:left w:w="28" w:type="dxa"/>
              <w:right w:w="28" w:type="dxa"/>
            </w:tcMar>
          </w:tcPr>
          <w:p w14:paraId="1F419683" w14:textId="77777777" w:rsidR="00784F81" w:rsidRPr="00AE1146" w:rsidRDefault="00784F81" w:rsidP="00784F81">
            <w:r w:rsidRPr="00AE1146">
              <w:t>Тмин обыкновенный</w:t>
            </w:r>
          </w:p>
        </w:tc>
        <w:tc>
          <w:tcPr>
            <w:tcW w:w="1966" w:type="dxa"/>
            <w:shd w:val="clear" w:color="auto" w:fill="auto"/>
            <w:tcMar>
              <w:left w:w="28" w:type="dxa"/>
              <w:right w:w="28" w:type="dxa"/>
            </w:tcMar>
          </w:tcPr>
          <w:p w14:paraId="3237DE3B" w14:textId="77777777" w:rsidR="00784F81" w:rsidRPr="00AE1146" w:rsidRDefault="00784F81" w:rsidP="00784F81">
            <w:r w:rsidRPr="00AE1146">
              <w:t>Плоды</w:t>
            </w:r>
          </w:p>
        </w:tc>
        <w:tc>
          <w:tcPr>
            <w:tcW w:w="1232" w:type="dxa"/>
            <w:shd w:val="clear" w:color="auto" w:fill="auto"/>
            <w:tcMar>
              <w:left w:w="28" w:type="dxa"/>
              <w:right w:w="28" w:type="dxa"/>
            </w:tcMar>
          </w:tcPr>
          <w:p w14:paraId="24555195" w14:textId="77777777" w:rsidR="00784F81" w:rsidRPr="00AE1146" w:rsidRDefault="00784F81" w:rsidP="00784F81">
            <w:r w:rsidRPr="00AE1146">
              <w:t>Июль-август</w:t>
            </w:r>
          </w:p>
        </w:tc>
        <w:tc>
          <w:tcPr>
            <w:tcW w:w="4140" w:type="dxa"/>
            <w:shd w:val="clear" w:color="auto" w:fill="auto"/>
            <w:tcMar>
              <w:left w:w="28" w:type="dxa"/>
              <w:right w:w="28" w:type="dxa"/>
            </w:tcMar>
          </w:tcPr>
          <w:p w14:paraId="782773ED" w14:textId="77777777" w:rsidR="00784F81" w:rsidRPr="00AE1146" w:rsidRDefault="00784F81" w:rsidP="00784F81">
            <w:r w:rsidRPr="00AE1146">
              <w:t>Луга, долины рек</w:t>
            </w:r>
          </w:p>
        </w:tc>
      </w:tr>
      <w:tr w:rsidR="00784F81" w:rsidRPr="00AE1146" w14:paraId="41D8715D" w14:textId="77777777" w:rsidTr="00784F81">
        <w:trPr>
          <w:cantSplit/>
          <w:trHeight w:val="284"/>
        </w:trPr>
        <w:tc>
          <w:tcPr>
            <w:tcW w:w="2349" w:type="dxa"/>
            <w:shd w:val="clear" w:color="auto" w:fill="auto"/>
            <w:tcMar>
              <w:left w:w="28" w:type="dxa"/>
              <w:right w:w="28" w:type="dxa"/>
            </w:tcMar>
          </w:tcPr>
          <w:p w14:paraId="7410D0A1" w14:textId="77777777" w:rsidR="00784F81" w:rsidRPr="00AE1146" w:rsidRDefault="00784F81" w:rsidP="00784F81">
            <w:r w:rsidRPr="00AE1146">
              <w:t>Толокнянка обыкновенная</w:t>
            </w:r>
          </w:p>
        </w:tc>
        <w:tc>
          <w:tcPr>
            <w:tcW w:w="1966" w:type="dxa"/>
            <w:shd w:val="clear" w:color="auto" w:fill="auto"/>
            <w:tcMar>
              <w:left w:w="28" w:type="dxa"/>
              <w:right w:w="28" w:type="dxa"/>
            </w:tcMar>
          </w:tcPr>
          <w:p w14:paraId="4420A8AC" w14:textId="77777777" w:rsidR="00784F81" w:rsidRPr="00AE1146" w:rsidRDefault="00784F81" w:rsidP="00784F81">
            <w:r w:rsidRPr="00AE1146">
              <w:t>Листья</w:t>
            </w:r>
          </w:p>
        </w:tc>
        <w:tc>
          <w:tcPr>
            <w:tcW w:w="1232" w:type="dxa"/>
            <w:shd w:val="clear" w:color="auto" w:fill="auto"/>
            <w:tcMar>
              <w:left w:w="28" w:type="dxa"/>
              <w:right w:w="28" w:type="dxa"/>
            </w:tcMar>
          </w:tcPr>
          <w:p w14:paraId="33F3B5D0" w14:textId="77777777" w:rsidR="00784F81" w:rsidRPr="00AE1146" w:rsidRDefault="00784F81" w:rsidP="00784F81">
            <w:r w:rsidRPr="00AE1146">
              <w:t>Май-сентябрь</w:t>
            </w:r>
          </w:p>
        </w:tc>
        <w:tc>
          <w:tcPr>
            <w:tcW w:w="4140" w:type="dxa"/>
            <w:shd w:val="clear" w:color="auto" w:fill="auto"/>
            <w:tcMar>
              <w:left w:w="28" w:type="dxa"/>
              <w:right w:w="28" w:type="dxa"/>
            </w:tcMar>
          </w:tcPr>
          <w:p w14:paraId="2792B28C" w14:textId="77777777" w:rsidR="00784F81" w:rsidRPr="00AE1146" w:rsidRDefault="00784F81" w:rsidP="00784F81">
            <w:r w:rsidRPr="00AE1146">
              <w:t>Сухие боры</w:t>
            </w:r>
          </w:p>
        </w:tc>
      </w:tr>
      <w:tr w:rsidR="00784F81" w:rsidRPr="00AE1146" w14:paraId="09642F60" w14:textId="77777777" w:rsidTr="00784F81">
        <w:trPr>
          <w:cantSplit/>
          <w:trHeight w:val="284"/>
        </w:trPr>
        <w:tc>
          <w:tcPr>
            <w:tcW w:w="2349" w:type="dxa"/>
            <w:shd w:val="clear" w:color="auto" w:fill="auto"/>
            <w:tcMar>
              <w:left w:w="28" w:type="dxa"/>
              <w:right w:w="28" w:type="dxa"/>
            </w:tcMar>
          </w:tcPr>
          <w:p w14:paraId="2781C1B9" w14:textId="77777777" w:rsidR="00784F81" w:rsidRPr="00AE1146" w:rsidRDefault="00784F81" w:rsidP="00784F81">
            <w:r w:rsidRPr="00AE1146">
              <w:t>Тысячелистник обыкновенный</w:t>
            </w:r>
          </w:p>
        </w:tc>
        <w:tc>
          <w:tcPr>
            <w:tcW w:w="1966" w:type="dxa"/>
            <w:shd w:val="clear" w:color="auto" w:fill="auto"/>
            <w:tcMar>
              <w:left w:w="28" w:type="dxa"/>
              <w:right w:w="28" w:type="dxa"/>
            </w:tcMar>
          </w:tcPr>
          <w:p w14:paraId="37F18DE1" w14:textId="77777777" w:rsidR="00784F81" w:rsidRPr="00AE1146" w:rsidRDefault="00784F81" w:rsidP="00784F81">
            <w:r w:rsidRPr="00AE1146">
              <w:t>Надземная часть (трава)</w:t>
            </w:r>
          </w:p>
        </w:tc>
        <w:tc>
          <w:tcPr>
            <w:tcW w:w="1232" w:type="dxa"/>
            <w:shd w:val="clear" w:color="auto" w:fill="auto"/>
            <w:tcMar>
              <w:left w:w="28" w:type="dxa"/>
              <w:right w:w="28" w:type="dxa"/>
            </w:tcMar>
          </w:tcPr>
          <w:p w14:paraId="48DCC901" w14:textId="77777777" w:rsidR="00784F81" w:rsidRPr="00AE1146" w:rsidRDefault="00784F81" w:rsidP="00784F81">
            <w:r w:rsidRPr="00AE1146">
              <w:t>Май-август</w:t>
            </w:r>
          </w:p>
        </w:tc>
        <w:tc>
          <w:tcPr>
            <w:tcW w:w="4140" w:type="dxa"/>
            <w:shd w:val="clear" w:color="auto" w:fill="auto"/>
            <w:tcMar>
              <w:left w:w="28" w:type="dxa"/>
              <w:right w:w="28" w:type="dxa"/>
            </w:tcMar>
          </w:tcPr>
          <w:p w14:paraId="59180427" w14:textId="77777777" w:rsidR="00784F81" w:rsidRPr="00AE1146" w:rsidRDefault="00784F81" w:rsidP="00784F81">
            <w:r w:rsidRPr="00AE1146">
              <w:t>Вырубки, поляны, прогалины, сенокосы</w:t>
            </w:r>
          </w:p>
        </w:tc>
      </w:tr>
      <w:tr w:rsidR="00784F81" w:rsidRPr="00AE1146" w14:paraId="4C474829" w14:textId="77777777" w:rsidTr="00784F81">
        <w:trPr>
          <w:cantSplit/>
          <w:trHeight w:val="284"/>
        </w:trPr>
        <w:tc>
          <w:tcPr>
            <w:tcW w:w="2349" w:type="dxa"/>
            <w:shd w:val="clear" w:color="auto" w:fill="auto"/>
            <w:tcMar>
              <w:left w:w="28" w:type="dxa"/>
              <w:right w:w="28" w:type="dxa"/>
            </w:tcMar>
          </w:tcPr>
          <w:p w14:paraId="637A3C3B" w14:textId="77777777" w:rsidR="00784F81" w:rsidRPr="00AE1146" w:rsidRDefault="00784F81" w:rsidP="00784F81">
            <w:r w:rsidRPr="00AE1146">
              <w:t>Фиалка трехцветная</w:t>
            </w:r>
          </w:p>
        </w:tc>
        <w:tc>
          <w:tcPr>
            <w:tcW w:w="1966" w:type="dxa"/>
            <w:shd w:val="clear" w:color="auto" w:fill="auto"/>
            <w:tcMar>
              <w:left w:w="28" w:type="dxa"/>
              <w:right w:w="28" w:type="dxa"/>
            </w:tcMar>
          </w:tcPr>
          <w:p w14:paraId="636592C6" w14:textId="77777777" w:rsidR="00784F81" w:rsidRPr="00AE1146" w:rsidRDefault="00784F81" w:rsidP="00784F81">
            <w:r w:rsidRPr="00AE1146">
              <w:t>Надземная часть (трава)</w:t>
            </w:r>
          </w:p>
        </w:tc>
        <w:tc>
          <w:tcPr>
            <w:tcW w:w="1232" w:type="dxa"/>
            <w:shd w:val="clear" w:color="auto" w:fill="auto"/>
            <w:tcMar>
              <w:left w:w="28" w:type="dxa"/>
              <w:right w:w="28" w:type="dxa"/>
            </w:tcMar>
          </w:tcPr>
          <w:p w14:paraId="4ABCB2FC" w14:textId="77777777" w:rsidR="00784F81" w:rsidRPr="00AE1146" w:rsidRDefault="00784F81" w:rsidP="00784F81">
            <w:r w:rsidRPr="00AE1146">
              <w:t>Май-август</w:t>
            </w:r>
          </w:p>
        </w:tc>
        <w:tc>
          <w:tcPr>
            <w:tcW w:w="4140" w:type="dxa"/>
            <w:shd w:val="clear" w:color="auto" w:fill="auto"/>
            <w:tcMar>
              <w:left w:w="28" w:type="dxa"/>
              <w:right w:w="28" w:type="dxa"/>
            </w:tcMar>
          </w:tcPr>
          <w:p w14:paraId="442B4D75" w14:textId="77777777" w:rsidR="00784F81" w:rsidRPr="00AE1146" w:rsidRDefault="00784F81" w:rsidP="00784F81">
            <w:r w:rsidRPr="00AE1146">
              <w:t>Опушки, поляны, просеки</w:t>
            </w:r>
          </w:p>
        </w:tc>
      </w:tr>
      <w:tr w:rsidR="00784F81" w:rsidRPr="00AE1146" w14:paraId="6A0D48EC" w14:textId="77777777" w:rsidTr="00784F81">
        <w:trPr>
          <w:cantSplit/>
          <w:trHeight w:val="284"/>
        </w:trPr>
        <w:tc>
          <w:tcPr>
            <w:tcW w:w="2349" w:type="dxa"/>
            <w:shd w:val="clear" w:color="auto" w:fill="auto"/>
            <w:tcMar>
              <w:left w:w="28" w:type="dxa"/>
              <w:right w:w="28" w:type="dxa"/>
            </w:tcMar>
          </w:tcPr>
          <w:p w14:paraId="65A831BF" w14:textId="77777777" w:rsidR="00784F81" w:rsidRPr="00AE1146" w:rsidRDefault="00784F81" w:rsidP="00784F81">
            <w:r w:rsidRPr="00AE1146">
              <w:t>Хвощ полевой</w:t>
            </w:r>
          </w:p>
        </w:tc>
        <w:tc>
          <w:tcPr>
            <w:tcW w:w="1966" w:type="dxa"/>
            <w:shd w:val="clear" w:color="auto" w:fill="auto"/>
            <w:tcMar>
              <w:left w:w="28" w:type="dxa"/>
              <w:right w:w="28" w:type="dxa"/>
            </w:tcMar>
          </w:tcPr>
          <w:p w14:paraId="008958F6" w14:textId="77777777" w:rsidR="00784F81" w:rsidRPr="00AE1146" w:rsidRDefault="00784F81" w:rsidP="00784F81">
            <w:r w:rsidRPr="00AE1146">
              <w:t>Трава</w:t>
            </w:r>
          </w:p>
        </w:tc>
        <w:tc>
          <w:tcPr>
            <w:tcW w:w="1232" w:type="dxa"/>
            <w:shd w:val="clear" w:color="auto" w:fill="auto"/>
            <w:tcMar>
              <w:left w:w="28" w:type="dxa"/>
              <w:right w:w="28" w:type="dxa"/>
            </w:tcMar>
          </w:tcPr>
          <w:p w14:paraId="30269069" w14:textId="77777777" w:rsidR="00784F81" w:rsidRPr="00AE1146" w:rsidRDefault="00784F81" w:rsidP="00784F81">
            <w:r w:rsidRPr="00AE1146">
              <w:t>Май-сентябрь</w:t>
            </w:r>
          </w:p>
        </w:tc>
        <w:tc>
          <w:tcPr>
            <w:tcW w:w="4140" w:type="dxa"/>
            <w:shd w:val="clear" w:color="auto" w:fill="auto"/>
            <w:tcMar>
              <w:left w:w="28" w:type="dxa"/>
              <w:right w:w="28" w:type="dxa"/>
            </w:tcMar>
          </w:tcPr>
          <w:p w14:paraId="527EEB14" w14:textId="77777777" w:rsidR="00784F81" w:rsidRPr="00AE1146" w:rsidRDefault="00784F81" w:rsidP="00784F81">
            <w:r w:rsidRPr="00AE1146">
              <w:t>Поймы, опушки</w:t>
            </w:r>
          </w:p>
        </w:tc>
      </w:tr>
      <w:tr w:rsidR="00784F81" w:rsidRPr="00AE1146" w14:paraId="3889BA8E" w14:textId="77777777" w:rsidTr="00784F81">
        <w:trPr>
          <w:cantSplit/>
          <w:trHeight w:val="284"/>
        </w:trPr>
        <w:tc>
          <w:tcPr>
            <w:tcW w:w="2349" w:type="dxa"/>
            <w:shd w:val="clear" w:color="auto" w:fill="auto"/>
            <w:tcMar>
              <w:left w:w="28" w:type="dxa"/>
              <w:right w:w="28" w:type="dxa"/>
            </w:tcMar>
          </w:tcPr>
          <w:p w14:paraId="1AB38869" w14:textId="77777777" w:rsidR="00784F81" w:rsidRPr="00AE1146" w:rsidRDefault="00784F81" w:rsidP="00784F81">
            <w:r w:rsidRPr="00AE1146">
              <w:t>Чага (березовый гриб)</w:t>
            </w:r>
          </w:p>
        </w:tc>
        <w:tc>
          <w:tcPr>
            <w:tcW w:w="1966" w:type="dxa"/>
            <w:shd w:val="clear" w:color="auto" w:fill="auto"/>
            <w:tcMar>
              <w:left w:w="28" w:type="dxa"/>
              <w:right w:w="28" w:type="dxa"/>
            </w:tcMar>
          </w:tcPr>
          <w:p w14:paraId="7484F597" w14:textId="77777777" w:rsidR="00784F81" w:rsidRPr="00AE1146" w:rsidRDefault="00784F81" w:rsidP="00784F81">
            <w:r w:rsidRPr="00AE1146">
              <w:t>Наросты</w:t>
            </w:r>
          </w:p>
        </w:tc>
        <w:tc>
          <w:tcPr>
            <w:tcW w:w="1232" w:type="dxa"/>
            <w:shd w:val="clear" w:color="auto" w:fill="auto"/>
            <w:tcMar>
              <w:left w:w="28" w:type="dxa"/>
              <w:right w:w="28" w:type="dxa"/>
            </w:tcMar>
          </w:tcPr>
          <w:p w14:paraId="2BCE8CB4" w14:textId="77777777" w:rsidR="00784F81" w:rsidRPr="00AE1146" w:rsidRDefault="00784F81" w:rsidP="00784F81">
            <w:r w:rsidRPr="00AE1146">
              <w:t>Январь-декабрь</w:t>
            </w:r>
          </w:p>
        </w:tc>
        <w:tc>
          <w:tcPr>
            <w:tcW w:w="4140" w:type="dxa"/>
            <w:shd w:val="clear" w:color="auto" w:fill="auto"/>
            <w:tcMar>
              <w:left w:w="28" w:type="dxa"/>
              <w:right w:w="28" w:type="dxa"/>
            </w:tcMar>
          </w:tcPr>
          <w:p w14:paraId="2DF8B021" w14:textId="77777777" w:rsidR="00784F81" w:rsidRPr="00AE1146" w:rsidRDefault="00784F81" w:rsidP="00784F81">
            <w:r w:rsidRPr="00AE1146">
              <w:t>Березовые насаждения</w:t>
            </w:r>
          </w:p>
        </w:tc>
      </w:tr>
      <w:tr w:rsidR="00784F81" w:rsidRPr="00AE1146" w14:paraId="0A1C16DD" w14:textId="77777777" w:rsidTr="00784F81">
        <w:trPr>
          <w:cantSplit/>
          <w:trHeight w:val="284"/>
        </w:trPr>
        <w:tc>
          <w:tcPr>
            <w:tcW w:w="2349" w:type="dxa"/>
            <w:shd w:val="clear" w:color="auto" w:fill="auto"/>
            <w:tcMar>
              <w:left w:w="28" w:type="dxa"/>
              <w:right w:w="28" w:type="dxa"/>
            </w:tcMar>
          </w:tcPr>
          <w:p w14:paraId="16C6A7E4" w14:textId="77777777" w:rsidR="00784F81" w:rsidRPr="00AE1146" w:rsidRDefault="00784F81" w:rsidP="00784F81">
            <w:r w:rsidRPr="00AE1146">
              <w:t>Чемерица Лобеля</w:t>
            </w:r>
          </w:p>
        </w:tc>
        <w:tc>
          <w:tcPr>
            <w:tcW w:w="1966" w:type="dxa"/>
            <w:shd w:val="clear" w:color="auto" w:fill="auto"/>
            <w:tcMar>
              <w:left w:w="28" w:type="dxa"/>
              <w:right w:w="28" w:type="dxa"/>
            </w:tcMar>
          </w:tcPr>
          <w:p w14:paraId="5E23822F" w14:textId="77777777" w:rsidR="00784F81" w:rsidRPr="00AE1146" w:rsidRDefault="00784F81" w:rsidP="00784F81">
            <w:r w:rsidRPr="00AE1146">
              <w:t>Корневища с корнями</w:t>
            </w:r>
          </w:p>
        </w:tc>
        <w:tc>
          <w:tcPr>
            <w:tcW w:w="1232" w:type="dxa"/>
            <w:shd w:val="clear" w:color="auto" w:fill="auto"/>
            <w:tcMar>
              <w:left w:w="28" w:type="dxa"/>
              <w:right w:w="28" w:type="dxa"/>
            </w:tcMar>
          </w:tcPr>
          <w:p w14:paraId="1346334C" w14:textId="77777777" w:rsidR="00784F81" w:rsidRPr="00AE1146" w:rsidRDefault="00784F81" w:rsidP="00784F81">
            <w:r w:rsidRPr="00AE1146">
              <w:t>Май-сентябрь</w:t>
            </w:r>
          </w:p>
        </w:tc>
        <w:tc>
          <w:tcPr>
            <w:tcW w:w="4140" w:type="dxa"/>
            <w:shd w:val="clear" w:color="auto" w:fill="auto"/>
            <w:tcMar>
              <w:left w:w="28" w:type="dxa"/>
              <w:right w:w="28" w:type="dxa"/>
            </w:tcMar>
          </w:tcPr>
          <w:p w14:paraId="072AA582" w14:textId="77777777" w:rsidR="00784F81" w:rsidRPr="00AE1146" w:rsidRDefault="00784F81" w:rsidP="00784F81">
            <w:r w:rsidRPr="00AE1146">
              <w:t>Поймы, выгона и сенокосы в низинах</w:t>
            </w:r>
          </w:p>
        </w:tc>
      </w:tr>
      <w:tr w:rsidR="00784F81" w:rsidRPr="00AE1146" w14:paraId="30291194" w14:textId="77777777" w:rsidTr="00784F81">
        <w:trPr>
          <w:cantSplit/>
          <w:trHeight w:val="284"/>
        </w:trPr>
        <w:tc>
          <w:tcPr>
            <w:tcW w:w="2349" w:type="dxa"/>
            <w:shd w:val="clear" w:color="auto" w:fill="auto"/>
            <w:tcMar>
              <w:left w:w="28" w:type="dxa"/>
              <w:right w:w="28" w:type="dxa"/>
            </w:tcMar>
          </w:tcPr>
          <w:p w14:paraId="72A5DD52" w14:textId="77777777" w:rsidR="00784F81" w:rsidRPr="00AE1146" w:rsidRDefault="00784F81" w:rsidP="00784F81">
            <w:r w:rsidRPr="00AE1146">
              <w:t>Череда трехраздельная</w:t>
            </w:r>
          </w:p>
        </w:tc>
        <w:tc>
          <w:tcPr>
            <w:tcW w:w="1966" w:type="dxa"/>
            <w:shd w:val="clear" w:color="auto" w:fill="auto"/>
            <w:tcMar>
              <w:left w:w="28" w:type="dxa"/>
              <w:right w:w="28" w:type="dxa"/>
            </w:tcMar>
          </w:tcPr>
          <w:p w14:paraId="6028861A" w14:textId="77777777" w:rsidR="00784F81" w:rsidRPr="00AE1146" w:rsidRDefault="00784F81" w:rsidP="00784F81">
            <w:r w:rsidRPr="00AE1146">
              <w:t>Трава</w:t>
            </w:r>
          </w:p>
        </w:tc>
        <w:tc>
          <w:tcPr>
            <w:tcW w:w="1232" w:type="dxa"/>
            <w:shd w:val="clear" w:color="auto" w:fill="auto"/>
            <w:tcMar>
              <w:left w:w="28" w:type="dxa"/>
              <w:right w:w="28" w:type="dxa"/>
            </w:tcMar>
          </w:tcPr>
          <w:p w14:paraId="0DAD8245" w14:textId="77777777" w:rsidR="00784F81" w:rsidRPr="00AE1146" w:rsidRDefault="00784F81" w:rsidP="00784F81">
            <w:r w:rsidRPr="00AE1146">
              <w:t>Май-сентябрь</w:t>
            </w:r>
          </w:p>
        </w:tc>
        <w:tc>
          <w:tcPr>
            <w:tcW w:w="4140" w:type="dxa"/>
            <w:shd w:val="clear" w:color="auto" w:fill="auto"/>
            <w:tcMar>
              <w:left w:w="28" w:type="dxa"/>
              <w:right w:w="28" w:type="dxa"/>
            </w:tcMar>
          </w:tcPr>
          <w:p w14:paraId="546B36FB" w14:textId="77777777" w:rsidR="00784F81" w:rsidRPr="00AE1146" w:rsidRDefault="00784F81" w:rsidP="00784F81">
            <w:r w:rsidRPr="00AE1146">
              <w:t>Сырые берега рек, сенокосы</w:t>
            </w:r>
          </w:p>
        </w:tc>
      </w:tr>
      <w:tr w:rsidR="00784F81" w:rsidRPr="00AE1146" w14:paraId="6C8E8D9A" w14:textId="77777777" w:rsidTr="00784F81">
        <w:trPr>
          <w:cantSplit/>
          <w:trHeight w:val="284"/>
        </w:trPr>
        <w:tc>
          <w:tcPr>
            <w:tcW w:w="2349" w:type="dxa"/>
            <w:shd w:val="clear" w:color="auto" w:fill="auto"/>
            <w:tcMar>
              <w:left w:w="28" w:type="dxa"/>
              <w:right w:w="28" w:type="dxa"/>
            </w:tcMar>
          </w:tcPr>
          <w:p w14:paraId="32941ECD" w14:textId="77777777" w:rsidR="00784F81" w:rsidRPr="00AE1146" w:rsidRDefault="00784F81" w:rsidP="00784F81">
            <w:r w:rsidRPr="00AE1146">
              <w:t>Черемуха обыкновенная</w:t>
            </w:r>
          </w:p>
        </w:tc>
        <w:tc>
          <w:tcPr>
            <w:tcW w:w="1966" w:type="dxa"/>
            <w:shd w:val="clear" w:color="auto" w:fill="auto"/>
            <w:tcMar>
              <w:left w:w="28" w:type="dxa"/>
              <w:right w:w="28" w:type="dxa"/>
            </w:tcMar>
          </w:tcPr>
          <w:p w14:paraId="776E759C" w14:textId="77777777" w:rsidR="00784F81" w:rsidRPr="00AE1146" w:rsidRDefault="00784F81" w:rsidP="00784F81">
            <w:r w:rsidRPr="00AE1146">
              <w:t>Плоды</w:t>
            </w:r>
          </w:p>
        </w:tc>
        <w:tc>
          <w:tcPr>
            <w:tcW w:w="1232" w:type="dxa"/>
            <w:shd w:val="clear" w:color="auto" w:fill="auto"/>
            <w:tcMar>
              <w:left w:w="28" w:type="dxa"/>
              <w:right w:w="28" w:type="dxa"/>
            </w:tcMar>
          </w:tcPr>
          <w:p w14:paraId="63A2EB63" w14:textId="77777777" w:rsidR="00784F81" w:rsidRPr="00AE1146" w:rsidRDefault="00784F81" w:rsidP="00784F81">
            <w:r w:rsidRPr="00AE1146">
              <w:t>Июль-сентябрь</w:t>
            </w:r>
          </w:p>
        </w:tc>
        <w:tc>
          <w:tcPr>
            <w:tcW w:w="4140" w:type="dxa"/>
            <w:shd w:val="clear" w:color="auto" w:fill="auto"/>
            <w:tcMar>
              <w:left w:w="28" w:type="dxa"/>
              <w:right w:w="28" w:type="dxa"/>
            </w:tcMar>
          </w:tcPr>
          <w:p w14:paraId="7C2D2FC5" w14:textId="77777777" w:rsidR="00784F81" w:rsidRPr="00AE1146" w:rsidRDefault="00784F81" w:rsidP="00784F81">
            <w:r w:rsidRPr="00AE1146">
              <w:t>Поймы рек</w:t>
            </w:r>
          </w:p>
        </w:tc>
      </w:tr>
      <w:tr w:rsidR="00784F81" w:rsidRPr="00AE1146" w14:paraId="5D84DD14" w14:textId="77777777" w:rsidTr="00784F81">
        <w:trPr>
          <w:cantSplit/>
          <w:trHeight w:val="284"/>
        </w:trPr>
        <w:tc>
          <w:tcPr>
            <w:tcW w:w="2349" w:type="dxa"/>
            <w:shd w:val="clear" w:color="auto" w:fill="auto"/>
            <w:tcMar>
              <w:left w:w="28" w:type="dxa"/>
              <w:right w:w="28" w:type="dxa"/>
            </w:tcMar>
          </w:tcPr>
          <w:p w14:paraId="33DB42A9" w14:textId="77777777" w:rsidR="00784F81" w:rsidRPr="00AE1146" w:rsidRDefault="00784F81" w:rsidP="00784F81">
            <w:r w:rsidRPr="00AE1146">
              <w:t>Чистотел большой</w:t>
            </w:r>
          </w:p>
        </w:tc>
        <w:tc>
          <w:tcPr>
            <w:tcW w:w="1966" w:type="dxa"/>
            <w:shd w:val="clear" w:color="auto" w:fill="auto"/>
            <w:tcMar>
              <w:left w:w="28" w:type="dxa"/>
              <w:right w:w="28" w:type="dxa"/>
            </w:tcMar>
          </w:tcPr>
          <w:p w14:paraId="7D990EA7" w14:textId="77777777" w:rsidR="00784F81" w:rsidRPr="00AE1146" w:rsidRDefault="00784F81" w:rsidP="00784F81">
            <w:r w:rsidRPr="00AE1146">
              <w:t>Трава</w:t>
            </w:r>
          </w:p>
        </w:tc>
        <w:tc>
          <w:tcPr>
            <w:tcW w:w="1232" w:type="dxa"/>
            <w:shd w:val="clear" w:color="auto" w:fill="auto"/>
            <w:tcMar>
              <w:left w:w="28" w:type="dxa"/>
              <w:right w:w="28" w:type="dxa"/>
            </w:tcMar>
          </w:tcPr>
          <w:p w14:paraId="73D424E3" w14:textId="77777777" w:rsidR="00784F81" w:rsidRPr="00AE1146" w:rsidRDefault="00784F81" w:rsidP="00784F81">
            <w:r w:rsidRPr="00AE1146">
              <w:t>Май-август</w:t>
            </w:r>
          </w:p>
        </w:tc>
        <w:tc>
          <w:tcPr>
            <w:tcW w:w="4140" w:type="dxa"/>
            <w:shd w:val="clear" w:color="auto" w:fill="auto"/>
            <w:tcMar>
              <w:left w:w="28" w:type="dxa"/>
              <w:right w:w="28" w:type="dxa"/>
            </w:tcMar>
          </w:tcPr>
          <w:p w14:paraId="2C97FAFF" w14:textId="77777777" w:rsidR="00784F81" w:rsidRPr="00AE1146" w:rsidRDefault="00784F81" w:rsidP="00784F81">
            <w:r w:rsidRPr="00AE1146">
              <w:t>Лесосеки, сорные места</w:t>
            </w:r>
          </w:p>
        </w:tc>
      </w:tr>
      <w:tr w:rsidR="00784F81" w:rsidRPr="00AE1146" w14:paraId="13DC66C4" w14:textId="77777777" w:rsidTr="00784F81">
        <w:trPr>
          <w:cantSplit/>
          <w:trHeight w:val="284"/>
        </w:trPr>
        <w:tc>
          <w:tcPr>
            <w:tcW w:w="2349" w:type="dxa"/>
            <w:shd w:val="clear" w:color="auto" w:fill="auto"/>
            <w:tcMar>
              <w:left w:w="28" w:type="dxa"/>
              <w:right w:w="28" w:type="dxa"/>
            </w:tcMar>
          </w:tcPr>
          <w:p w14:paraId="4D223D4E" w14:textId="77777777" w:rsidR="00784F81" w:rsidRPr="00AE1146" w:rsidRDefault="00784F81" w:rsidP="00784F81">
            <w:r w:rsidRPr="00AE1146">
              <w:t>Шиповник коричный</w:t>
            </w:r>
          </w:p>
        </w:tc>
        <w:tc>
          <w:tcPr>
            <w:tcW w:w="1966" w:type="dxa"/>
            <w:shd w:val="clear" w:color="auto" w:fill="auto"/>
            <w:tcMar>
              <w:left w:w="28" w:type="dxa"/>
              <w:right w:w="28" w:type="dxa"/>
            </w:tcMar>
          </w:tcPr>
          <w:p w14:paraId="3596A889" w14:textId="77777777" w:rsidR="00784F81" w:rsidRPr="00AE1146" w:rsidRDefault="00784F81" w:rsidP="00784F81">
            <w:r w:rsidRPr="00AE1146">
              <w:t>Плоды</w:t>
            </w:r>
          </w:p>
        </w:tc>
        <w:tc>
          <w:tcPr>
            <w:tcW w:w="1232" w:type="dxa"/>
            <w:shd w:val="clear" w:color="auto" w:fill="auto"/>
            <w:tcMar>
              <w:left w:w="28" w:type="dxa"/>
              <w:right w:w="28" w:type="dxa"/>
            </w:tcMar>
          </w:tcPr>
          <w:p w14:paraId="6FCC6962" w14:textId="77777777" w:rsidR="00784F81" w:rsidRPr="00AE1146" w:rsidRDefault="00784F81" w:rsidP="00784F81">
            <w:r w:rsidRPr="00AE1146">
              <w:t>Август-сентябрь</w:t>
            </w:r>
          </w:p>
        </w:tc>
        <w:tc>
          <w:tcPr>
            <w:tcW w:w="4140" w:type="dxa"/>
            <w:shd w:val="clear" w:color="auto" w:fill="auto"/>
            <w:tcMar>
              <w:left w:w="28" w:type="dxa"/>
              <w:right w:w="28" w:type="dxa"/>
            </w:tcMar>
          </w:tcPr>
          <w:p w14:paraId="0FF3B7BC" w14:textId="77777777" w:rsidR="00784F81" w:rsidRPr="00AE1146" w:rsidRDefault="00784F81" w:rsidP="00784F81">
            <w:r w:rsidRPr="00AE1146">
              <w:t>Разреженные леса, поляны, вырубки</w:t>
            </w:r>
          </w:p>
        </w:tc>
      </w:tr>
    </w:tbl>
    <w:p w14:paraId="095F1AEA" w14:textId="77777777" w:rsidR="00784F81" w:rsidRPr="00AE1146" w:rsidRDefault="00784F81" w:rsidP="00784F81"/>
    <w:p w14:paraId="20982ED8" w14:textId="77777777" w:rsidR="00784F81" w:rsidRPr="00AE1146" w:rsidRDefault="00784F81" w:rsidP="00784F81">
      <w:r w:rsidRPr="00AE1146">
        <w:t>Специальных обследований по определению и расчету запасов пищевых лесных ресурсов и лекарственных растений на территории лесничества не проводилось.</w:t>
      </w:r>
    </w:p>
    <w:p w14:paraId="0949D1EA" w14:textId="77777777" w:rsidR="00784F81" w:rsidRPr="00AE1146" w:rsidRDefault="00784F81" w:rsidP="00784F81">
      <w:r w:rsidRPr="00AE1146">
        <w:t>Для определения установленного ежегодного объема использования лесов в целях заготовки пищевых лесных ресурсов и сбора лекарственных растений при предоставлении лесных участков в пользование необходимо проводить специальные обследования по выявлению их запасов по видам.</w:t>
      </w:r>
    </w:p>
    <w:p w14:paraId="7006AF62" w14:textId="77777777" w:rsidR="00784F81" w:rsidRPr="00AE1146" w:rsidRDefault="00784F81" w:rsidP="00784F81"/>
    <w:p w14:paraId="4B833757" w14:textId="77777777" w:rsidR="00784F81" w:rsidRPr="00AE1146" w:rsidRDefault="00784F81" w:rsidP="00784F81">
      <w:r w:rsidRPr="00AE1146">
        <w:t>Объекты лесной инфраструктуры для использования лесов в целях</w:t>
      </w:r>
    </w:p>
    <w:p w14:paraId="03EEDE73" w14:textId="77777777" w:rsidR="00784F81" w:rsidRPr="00AE1146" w:rsidRDefault="00784F81" w:rsidP="00784F81">
      <w:r w:rsidRPr="00AE1146">
        <w:t>заготовки пищевых лесных ресурсов и сбора лекарственных растений</w:t>
      </w:r>
    </w:p>
    <w:p w14:paraId="7DD88D15" w14:textId="77777777" w:rsidR="00784F81" w:rsidRPr="00AE1146" w:rsidRDefault="00784F81" w:rsidP="00784F81"/>
    <w:p w14:paraId="77A95E61" w14:textId="77777777" w:rsidR="00784F81" w:rsidRPr="00AE1146" w:rsidRDefault="00784F81" w:rsidP="00784F81">
      <w:r w:rsidRPr="00AE1146">
        <w:lastRenderedPageBreak/>
        <w:t>Согласно распоряжению Правительства РФ от 11.07.2012 № 1283-р помимо объектов, указанных в разделе 1.1.10. допускается создание следующих объектов лесной инфраструктуры для использования лесов в целях заготовки пищевых лесных ресурсов и сбора лекарственных растений, относящихся к категориям лесов, выполняющих функции защиты природных и иных объектов, и ценных лесов:</w:t>
      </w:r>
    </w:p>
    <w:p w14:paraId="3796A3E7" w14:textId="77777777" w:rsidR="00784F81" w:rsidRPr="00AE1146" w:rsidRDefault="00784F81" w:rsidP="00784F81">
      <w:r w:rsidRPr="00AE1146">
        <w:t>временное сооружение, необходимое для заготовки пищевых лесных ресурсов, сбора лекарственных растений (в том числе сушилка, грибоварня, склад);</w:t>
      </w:r>
    </w:p>
    <w:p w14:paraId="291AA7B7" w14:textId="77777777" w:rsidR="00784F81" w:rsidRPr="00AE1146" w:rsidRDefault="00784F81" w:rsidP="00784F81">
      <w:r w:rsidRPr="00AE1146">
        <w:t>временное сооружение для бытовых нужд.</w:t>
      </w:r>
    </w:p>
    <w:p w14:paraId="7EA0E64D" w14:textId="77777777" w:rsidR="00784F81" w:rsidRPr="00AE1146" w:rsidRDefault="00784F81" w:rsidP="00784F81">
      <w:r w:rsidRPr="00AE1146">
        <w:t xml:space="preserve">Допустимые ежегодные объемы заготовки пищевых лесных ресурсов, которые установлены на основании рекомендаций Основных положений организации и ведения лесного хозяйства на территории республик Дагестан, Ингушетия, Северная Осетия - Алания и Чеченской  республики (Воронеж, 2006 г.) </w:t>
      </w:r>
    </w:p>
    <w:p w14:paraId="7DB01B78" w14:textId="77777777" w:rsidR="00784F81" w:rsidRPr="00AE1146" w:rsidRDefault="00784F81" w:rsidP="00784F81">
      <w:r w:rsidRPr="00AE1146">
        <w:t>Возможные ежегодные допустимые объемы использования лесов для заготовки не древесных лесных ресурсов приведены в таблице 2.4.4.</w:t>
      </w:r>
    </w:p>
    <w:p w14:paraId="681AC267" w14:textId="77777777" w:rsidR="00784F81" w:rsidRPr="00AE1146" w:rsidRDefault="00784F81" w:rsidP="00784F81"/>
    <w:p w14:paraId="65A0D457" w14:textId="77777777" w:rsidR="00784F81" w:rsidRPr="00AE1146" w:rsidRDefault="00784F81" w:rsidP="00784F81">
      <w:r w:rsidRPr="00AE1146">
        <w:t>Таблица 2.4.4</w:t>
      </w:r>
    </w:p>
    <w:p w14:paraId="65FEEF29" w14:textId="77777777" w:rsidR="00784F81" w:rsidRPr="00AE1146" w:rsidRDefault="00784F81" w:rsidP="00784F81">
      <w:r w:rsidRPr="00AE1146">
        <w:t>Параметры разрешенного использования лесов при заготовке пищевых лесных ресурсов и сборе лекарственных растений</w:t>
      </w:r>
    </w:p>
    <w:p w14:paraId="0029E4C5" w14:textId="77777777" w:rsidR="00784F81" w:rsidRPr="00AE1146" w:rsidRDefault="00784F81" w:rsidP="00784F81"/>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49"/>
        <w:gridCol w:w="5486"/>
        <w:gridCol w:w="1579"/>
        <w:gridCol w:w="1700"/>
      </w:tblGrid>
      <w:tr w:rsidR="00784F81" w:rsidRPr="00AE1146" w14:paraId="0E26FD60" w14:textId="77777777" w:rsidTr="00784F81">
        <w:trPr>
          <w:trHeight w:hRule="exact" w:val="1296"/>
        </w:trPr>
        <w:tc>
          <w:tcPr>
            <w:tcW w:w="749" w:type="dxa"/>
          </w:tcPr>
          <w:p w14:paraId="623A0A1E" w14:textId="77777777" w:rsidR="00784F81" w:rsidRPr="00AE1146" w:rsidRDefault="00784F81" w:rsidP="00784F81">
            <w:pPr>
              <w:rPr>
                <w:lang w:val="en-US"/>
              </w:rPr>
            </w:pPr>
            <w:r w:rsidRPr="00AE1146">
              <w:rPr>
                <w:lang w:val="en-US"/>
              </w:rPr>
              <w:t>№№ п/п</w:t>
            </w:r>
          </w:p>
        </w:tc>
        <w:tc>
          <w:tcPr>
            <w:tcW w:w="5486" w:type="dxa"/>
          </w:tcPr>
          <w:p w14:paraId="67A315B6" w14:textId="77777777" w:rsidR="00784F81" w:rsidRPr="00AE1146" w:rsidRDefault="00784F81" w:rsidP="00784F81">
            <w:r w:rsidRPr="00AE1146">
              <w:t>Виды пищевых лесных ресурсов, лекарственных растений</w:t>
            </w:r>
          </w:p>
        </w:tc>
        <w:tc>
          <w:tcPr>
            <w:tcW w:w="1579" w:type="dxa"/>
          </w:tcPr>
          <w:p w14:paraId="7684D628" w14:textId="77777777" w:rsidR="00784F81" w:rsidRPr="00AE1146" w:rsidRDefault="00784F81" w:rsidP="00784F81">
            <w:pPr>
              <w:rPr>
                <w:lang w:val="en-US"/>
              </w:rPr>
            </w:pPr>
            <w:r w:rsidRPr="00AE1146">
              <w:rPr>
                <w:lang w:val="en-US"/>
              </w:rPr>
              <w:t>Единица измерения</w:t>
            </w:r>
          </w:p>
        </w:tc>
        <w:tc>
          <w:tcPr>
            <w:tcW w:w="1699" w:type="dxa"/>
          </w:tcPr>
          <w:p w14:paraId="6118C413" w14:textId="77777777" w:rsidR="00784F81" w:rsidRPr="00AE1146" w:rsidRDefault="00784F81" w:rsidP="00784F81">
            <w:r w:rsidRPr="00AE1146">
              <w:t>Ежегодный допустимый объем заго- товки</w:t>
            </w:r>
          </w:p>
        </w:tc>
      </w:tr>
      <w:tr w:rsidR="00784F81" w:rsidRPr="00AE1146" w14:paraId="049A08BA" w14:textId="77777777" w:rsidTr="00784F81">
        <w:trPr>
          <w:trHeight w:hRule="exact" w:val="331"/>
        </w:trPr>
        <w:tc>
          <w:tcPr>
            <w:tcW w:w="749" w:type="dxa"/>
          </w:tcPr>
          <w:p w14:paraId="08D2F1A4" w14:textId="77777777" w:rsidR="00784F81" w:rsidRPr="00AE1146" w:rsidRDefault="00784F81" w:rsidP="00784F81">
            <w:pPr>
              <w:rPr>
                <w:lang w:val="en-US"/>
              </w:rPr>
            </w:pPr>
            <w:r w:rsidRPr="00AE1146">
              <w:rPr>
                <w:lang w:val="en-US"/>
              </w:rPr>
              <w:t>1</w:t>
            </w:r>
          </w:p>
        </w:tc>
        <w:tc>
          <w:tcPr>
            <w:tcW w:w="5486" w:type="dxa"/>
          </w:tcPr>
          <w:p w14:paraId="1F8CE909" w14:textId="77777777" w:rsidR="00784F81" w:rsidRPr="00AE1146" w:rsidRDefault="00784F81" w:rsidP="00784F81">
            <w:pPr>
              <w:rPr>
                <w:lang w:val="en-US"/>
              </w:rPr>
            </w:pPr>
            <w:r w:rsidRPr="00AE1146">
              <w:rPr>
                <w:lang w:val="en-US"/>
              </w:rPr>
              <w:t>2</w:t>
            </w:r>
          </w:p>
        </w:tc>
        <w:tc>
          <w:tcPr>
            <w:tcW w:w="1579" w:type="dxa"/>
          </w:tcPr>
          <w:p w14:paraId="7BD4CA8B" w14:textId="77777777" w:rsidR="00784F81" w:rsidRPr="00AE1146" w:rsidRDefault="00784F81" w:rsidP="00784F81">
            <w:pPr>
              <w:rPr>
                <w:lang w:val="en-US"/>
              </w:rPr>
            </w:pPr>
            <w:r w:rsidRPr="00AE1146">
              <w:rPr>
                <w:lang w:val="en-US"/>
              </w:rPr>
              <w:t>3</w:t>
            </w:r>
          </w:p>
        </w:tc>
        <w:tc>
          <w:tcPr>
            <w:tcW w:w="1699" w:type="dxa"/>
          </w:tcPr>
          <w:p w14:paraId="2D6B3341" w14:textId="77777777" w:rsidR="00784F81" w:rsidRPr="00AE1146" w:rsidRDefault="00784F81" w:rsidP="00784F81">
            <w:pPr>
              <w:rPr>
                <w:lang w:val="en-US"/>
              </w:rPr>
            </w:pPr>
            <w:r w:rsidRPr="00AE1146">
              <w:rPr>
                <w:lang w:val="en-US"/>
              </w:rPr>
              <w:t>4</w:t>
            </w:r>
          </w:p>
        </w:tc>
      </w:tr>
      <w:tr w:rsidR="00784F81" w:rsidRPr="00AE1146" w14:paraId="4C1A25A9" w14:textId="77777777" w:rsidTr="00784F81">
        <w:trPr>
          <w:trHeight w:hRule="exact" w:val="331"/>
        </w:trPr>
        <w:tc>
          <w:tcPr>
            <w:tcW w:w="9514" w:type="dxa"/>
            <w:gridSpan w:val="4"/>
          </w:tcPr>
          <w:p w14:paraId="244D7F52" w14:textId="77777777" w:rsidR="00784F81" w:rsidRPr="00AE1146" w:rsidRDefault="00784F81" w:rsidP="00784F81">
            <w:pPr>
              <w:rPr>
                <w:lang w:val="en-US"/>
              </w:rPr>
            </w:pPr>
            <w:r w:rsidRPr="00AE1146">
              <w:rPr>
                <w:lang w:val="en-US"/>
              </w:rPr>
              <w:t>Пищевые ресурсы</w:t>
            </w:r>
          </w:p>
        </w:tc>
      </w:tr>
      <w:tr w:rsidR="00784F81" w:rsidRPr="00AE1146" w14:paraId="1038954D" w14:textId="77777777" w:rsidTr="00784F81">
        <w:trPr>
          <w:trHeight w:hRule="exact" w:val="331"/>
        </w:trPr>
        <w:tc>
          <w:tcPr>
            <w:tcW w:w="749" w:type="dxa"/>
          </w:tcPr>
          <w:p w14:paraId="22239911" w14:textId="77777777" w:rsidR="00784F81" w:rsidRPr="00AE1146" w:rsidRDefault="00784F81" w:rsidP="00784F81">
            <w:pPr>
              <w:rPr>
                <w:lang w:val="en-US"/>
              </w:rPr>
            </w:pPr>
            <w:r w:rsidRPr="00AE1146">
              <w:rPr>
                <w:lang w:val="en-US"/>
              </w:rPr>
              <w:t>1</w:t>
            </w:r>
          </w:p>
        </w:tc>
        <w:tc>
          <w:tcPr>
            <w:tcW w:w="5486" w:type="dxa"/>
          </w:tcPr>
          <w:p w14:paraId="4AB3DE64" w14:textId="77777777" w:rsidR="00784F81" w:rsidRPr="00AE1146" w:rsidRDefault="00784F81" w:rsidP="00784F81">
            <w:pPr>
              <w:rPr>
                <w:lang w:val="en-US"/>
              </w:rPr>
            </w:pPr>
            <w:r w:rsidRPr="00AE1146">
              <w:rPr>
                <w:lang w:val="en-US"/>
              </w:rPr>
              <w:t>Грибы разных видов</w:t>
            </w:r>
          </w:p>
        </w:tc>
        <w:tc>
          <w:tcPr>
            <w:tcW w:w="1579" w:type="dxa"/>
          </w:tcPr>
          <w:p w14:paraId="71678B86" w14:textId="77777777" w:rsidR="00784F81" w:rsidRPr="00AE1146" w:rsidRDefault="00784F81" w:rsidP="00784F81">
            <w:pPr>
              <w:rPr>
                <w:lang w:val="en-US"/>
              </w:rPr>
            </w:pPr>
            <w:r w:rsidRPr="00AE1146">
              <w:rPr>
                <w:lang w:val="en-US"/>
              </w:rPr>
              <w:t>т</w:t>
            </w:r>
          </w:p>
        </w:tc>
        <w:tc>
          <w:tcPr>
            <w:tcW w:w="1699" w:type="dxa"/>
          </w:tcPr>
          <w:p w14:paraId="2C6094C8" w14:textId="77777777" w:rsidR="00784F81" w:rsidRPr="00AE1146" w:rsidRDefault="00784F81" w:rsidP="00784F81">
            <w:r w:rsidRPr="00AE1146">
              <w:t>нет данных</w:t>
            </w:r>
          </w:p>
        </w:tc>
      </w:tr>
      <w:tr w:rsidR="00784F81" w:rsidRPr="00AE1146" w14:paraId="73325E13" w14:textId="77777777" w:rsidTr="00784F81">
        <w:trPr>
          <w:trHeight w:hRule="exact" w:val="336"/>
        </w:trPr>
        <w:tc>
          <w:tcPr>
            <w:tcW w:w="749" w:type="dxa"/>
          </w:tcPr>
          <w:p w14:paraId="65C459E0" w14:textId="77777777" w:rsidR="00784F81" w:rsidRPr="00AE1146" w:rsidRDefault="00784F81" w:rsidP="00784F81">
            <w:pPr>
              <w:rPr>
                <w:lang w:val="en-US"/>
              </w:rPr>
            </w:pPr>
            <w:r w:rsidRPr="00AE1146">
              <w:rPr>
                <w:lang w:val="en-US"/>
              </w:rPr>
              <w:t>2</w:t>
            </w:r>
          </w:p>
        </w:tc>
        <w:tc>
          <w:tcPr>
            <w:tcW w:w="5486" w:type="dxa"/>
          </w:tcPr>
          <w:p w14:paraId="38B8DB57" w14:textId="77777777" w:rsidR="00784F81" w:rsidRPr="00AE1146" w:rsidRDefault="00784F81" w:rsidP="00784F81">
            <w:pPr>
              <w:rPr>
                <w:lang w:val="en-US"/>
              </w:rPr>
            </w:pPr>
            <w:r w:rsidRPr="00AE1146">
              <w:rPr>
                <w:lang w:val="en-US"/>
              </w:rPr>
              <w:t>Ягоды</w:t>
            </w:r>
          </w:p>
        </w:tc>
        <w:tc>
          <w:tcPr>
            <w:tcW w:w="1579" w:type="dxa"/>
          </w:tcPr>
          <w:p w14:paraId="26C360D7" w14:textId="77777777" w:rsidR="00784F81" w:rsidRPr="00AE1146" w:rsidRDefault="00784F81" w:rsidP="00784F81">
            <w:pPr>
              <w:rPr>
                <w:lang w:val="en-US"/>
              </w:rPr>
            </w:pPr>
            <w:r w:rsidRPr="00AE1146">
              <w:rPr>
                <w:lang w:val="en-US"/>
              </w:rPr>
              <w:t>т</w:t>
            </w:r>
          </w:p>
        </w:tc>
        <w:tc>
          <w:tcPr>
            <w:tcW w:w="1699" w:type="dxa"/>
          </w:tcPr>
          <w:p w14:paraId="3066CF7B" w14:textId="77777777" w:rsidR="00784F81" w:rsidRPr="00AE1146" w:rsidRDefault="00784F81" w:rsidP="00784F81">
            <w:pPr>
              <w:rPr>
                <w:lang w:val="en-US"/>
              </w:rPr>
            </w:pPr>
            <w:r w:rsidRPr="00AE1146">
              <w:rPr>
                <w:lang w:val="en-US"/>
              </w:rPr>
              <w:t>4,2</w:t>
            </w:r>
          </w:p>
        </w:tc>
      </w:tr>
      <w:tr w:rsidR="00784F81" w:rsidRPr="00AE1146" w14:paraId="5D78BBEC" w14:textId="77777777" w:rsidTr="00784F81">
        <w:trPr>
          <w:trHeight w:hRule="exact" w:val="331"/>
        </w:trPr>
        <w:tc>
          <w:tcPr>
            <w:tcW w:w="749" w:type="dxa"/>
          </w:tcPr>
          <w:p w14:paraId="6E4FE82D" w14:textId="77777777" w:rsidR="00784F81" w:rsidRPr="00AE1146" w:rsidRDefault="00784F81" w:rsidP="00784F81">
            <w:pPr>
              <w:rPr>
                <w:lang w:val="en-US"/>
              </w:rPr>
            </w:pPr>
            <w:r w:rsidRPr="00AE1146">
              <w:rPr>
                <w:lang w:val="en-US"/>
              </w:rPr>
              <w:t>3</w:t>
            </w:r>
          </w:p>
        </w:tc>
        <w:tc>
          <w:tcPr>
            <w:tcW w:w="5486" w:type="dxa"/>
          </w:tcPr>
          <w:p w14:paraId="0A8AE822" w14:textId="77777777" w:rsidR="00784F81" w:rsidRPr="00AE1146" w:rsidRDefault="00784F81" w:rsidP="00784F81">
            <w:pPr>
              <w:rPr>
                <w:lang w:val="en-US"/>
              </w:rPr>
            </w:pPr>
            <w:r w:rsidRPr="00AE1146">
              <w:rPr>
                <w:lang w:val="en-US"/>
              </w:rPr>
              <w:t>Березовый сок</w:t>
            </w:r>
          </w:p>
        </w:tc>
        <w:tc>
          <w:tcPr>
            <w:tcW w:w="1579" w:type="dxa"/>
          </w:tcPr>
          <w:p w14:paraId="0DF8157B" w14:textId="77777777" w:rsidR="00784F81" w:rsidRPr="00AE1146" w:rsidRDefault="00784F81" w:rsidP="00784F81">
            <w:pPr>
              <w:rPr>
                <w:lang w:val="en-US"/>
              </w:rPr>
            </w:pPr>
            <w:r w:rsidRPr="00AE1146">
              <w:rPr>
                <w:lang w:val="en-US"/>
              </w:rPr>
              <w:t>т</w:t>
            </w:r>
          </w:p>
        </w:tc>
        <w:tc>
          <w:tcPr>
            <w:tcW w:w="1699" w:type="dxa"/>
          </w:tcPr>
          <w:p w14:paraId="015CBAD9" w14:textId="77777777" w:rsidR="00784F81" w:rsidRPr="00AE1146" w:rsidRDefault="00784F81" w:rsidP="00784F81">
            <w:pPr>
              <w:rPr>
                <w:lang w:val="en-US"/>
              </w:rPr>
            </w:pPr>
            <w:r w:rsidRPr="00AE1146">
              <w:rPr>
                <w:lang w:val="en-US"/>
              </w:rPr>
              <w:t>2,0</w:t>
            </w:r>
          </w:p>
        </w:tc>
      </w:tr>
      <w:tr w:rsidR="00784F81" w:rsidRPr="00AE1146" w14:paraId="33E9D8EA" w14:textId="77777777" w:rsidTr="00784F81">
        <w:trPr>
          <w:trHeight w:hRule="exact" w:val="331"/>
        </w:trPr>
        <w:tc>
          <w:tcPr>
            <w:tcW w:w="749" w:type="dxa"/>
          </w:tcPr>
          <w:p w14:paraId="7BCE2333" w14:textId="77777777" w:rsidR="00784F81" w:rsidRPr="00AE1146" w:rsidRDefault="00784F81" w:rsidP="00784F81">
            <w:pPr>
              <w:rPr>
                <w:lang w:val="en-US"/>
              </w:rPr>
            </w:pPr>
            <w:r w:rsidRPr="00AE1146">
              <w:rPr>
                <w:lang w:val="en-US"/>
              </w:rPr>
              <w:t>4</w:t>
            </w:r>
          </w:p>
        </w:tc>
        <w:tc>
          <w:tcPr>
            <w:tcW w:w="5486" w:type="dxa"/>
          </w:tcPr>
          <w:p w14:paraId="2E29585C" w14:textId="77777777" w:rsidR="00784F81" w:rsidRPr="00AE1146" w:rsidRDefault="00784F81" w:rsidP="00784F81">
            <w:r w:rsidRPr="00AE1146">
              <w:rPr>
                <w:lang w:val="en-US"/>
              </w:rPr>
              <w:t>Дикоплодовые</w:t>
            </w:r>
            <w:r w:rsidRPr="00AE1146">
              <w:t xml:space="preserve"> ( лесная груша)</w:t>
            </w:r>
          </w:p>
        </w:tc>
        <w:tc>
          <w:tcPr>
            <w:tcW w:w="1579" w:type="dxa"/>
          </w:tcPr>
          <w:p w14:paraId="032F8C94" w14:textId="77777777" w:rsidR="00784F81" w:rsidRPr="00AE1146" w:rsidRDefault="00784F81" w:rsidP="00784F81">
            <w:pPr>
              <w:rPr>
                <w:lang w:val="en-US"/>
              </w:rPr>
            </w:pPr>
            <w:r w:rsidRPr="00AE1146">
              <w:rPr>
                <w:lang w:val="en-US"/>
              </w:rPr>
              <w:t>т</w:t>
            </w:r>
          </w:p>
        </w:tc>
        <w:tc>
          <w:tcPr>
            <w:tcW w:w="1699" w:type="dxa"/>
          </w:tcPr>
          <w:p w14:paraId="5230C45C" w14:textId="77777777" w:rsidR="00784F81" w:rsidRPr="00AE1146" w:rsidRDefault="00784F81" w:rsidP="00784F81">
            <w:pPr>
              <w:rPr>
                <w:lang w:val="en-US"/>
              </w:rPr>
            </w:pPr>
            <w:r w:rsidRPr="00AE1146">
              <w:rPr>
                <w:lang w:val="en-US"/>
              </w:rPr>
              <w:t>5,3</w:t>
            </w:r>
          </w:p>
        </w:tc>
      </w:tr>
      <w:tr w:rsidR="00784F81" w:rsidRPr="00AE1146" w14:paraId="23D7995F" w14:textId="77777777" w:rsidTr="00784F81">
        <w:trPr>
          <w:trHeight w:hRule="exact" w:val="331"/>
        </w:trPr>
        <w:tc>
          <w:tcPr>
            <w:tcW w:w="9514" w:type="dxa"/>
            <w:gridSpan w:val="4"/>
          </w:tcPr>
          <w:p w14:paraId="2D334B2C" w14:textId="77777777" w:rsidR="00784F81" w:rsidRPr="00AE1146" w:rsidRDefault="00784F81" w:rsidP="00784F81">
            <w:pPr>
              <w:rPr>
                <w:lang w:val="en-US"/>
              </w:rPr>
            </w:pPr>
            <w:r w:rsidRPr="00AE1146">
              <w:rPr>
                <w:lang w:val="en-US"/>
              </w:rPr>
              <w:t>Лекарственные растения</w:t>
            </w:r>
          </w:p>
        </w:tc>
      </w:tr>
      <w:tr w:rsidR="00784F81" w:rsidRPr="00AE1146" w14:paraId="2F4AAE80" w14:textId="77777777" w:rsidTr="00784F81">
        <w:trPr>
          <w:trHeight w:hRule="exact" w:val="331"/>
        </w:trPr>
        <w:tc>
          <w:tcPr>
            <w:tcW w:w="749" w:type="dxa"/>
          </w:tcPr>
          <w:p w14:paraId="2123A8CE" w14:textId="77777777" w:rsidR="00784F81" w:rsidRPr="00AE1146" w:rsidRDefault="00784F81" w:rsidP="00784F81">
            <w:pPr>
              <w:rPr>
                <w:lang w:val="en-US"/>
              </w:rPr>
            </w:pPr>
            <w:r w:rsidRPr="00AE1146">
              <w:rPr>
                <w:lang w:val="en-US"/>
              </w:rPr>
              <w:t>1</w:t>
            </w:r>
          </w:p>
        </w:tc>
        <w:tc>
          <w:tcPr>
            <w:tcW w:w="5486" w:type="dxa"/>
          </w:tcPr>
          <w:p w14:paraId="700FB1C3" w14:textId="77777777" w:rsidR="00784F81" w:rsidRPr="00AE1146" w:rsidRDefault="00784F81" w:rsidP="00784F81">
            <w:pPr>
              <w:rPr>
                <w:lang w:val="en-US"/>
              </w:rPr>
            </w:pPr>
            <w:r w:rsidRPr="00AE1146">
              <w:rPr>
                <w:lang w:val="en-US"/>
              </w:rPr>
              <w:t>Ландыш майский</w:t>
            </w:r>
          </w:p>
        </w:tc>
        <w:tc>
          <w:tcPr>
            <w:tcW w:w="1579" w:type="dxa"/>
          </w:tcPr>
          <w:p w14:paraId="25237842" w14:textId="77777777" w:rsidR="00784F81" w:rsidRPr="00AE1146" w:rsidRDefault="00784F81" w:rsidP="00784F81">
            <w:pPr>
              <w:rPr>
                <w:lang w:val="en-US"/>
              </w:rPr>
            </w:pPr>
            <w:r w:rsidRPr="00AE1146">
              <w:rPr>
                <w:lang w:val="en-US"/>
              </w:rPr>
              <w:t>т</w:t>
            </w:r>
          </w:p>
        </w:tc>
        <w:tc>
          <w:tcPr>
            <w:tcW w:w="1699" w:type="dxa"/>
          </w:tcPr>
          <w:p w14:paraId="5CC93D8A" w14:textId="77777777" w:rsidR="00784F81" w:rsidRPr="00AE1146" w:rsidRDefault="00784F81" w:rsidP="00784F81">
            <w:pPr>
              <w:rPr>
                <w:lang w:val="en-US"/>
              </w:rPr>
            </w:pPr>
            <w:r w:rsidRPr="00AE1146">
              <w:rPr>
                <w:lang w:val="en-US"/>
              </w:rPr>
              <w:t>0,3</w:t>
            </w:r>
          </w:p>
        </w:tc>
      </w:tr>
      <w:tr w:rsidR="00784F81" w:rsidRPr="00AE1146" w14:paraId="2C88079D" w14:textId="77777777" w:rsidTr="00784F81">
        <w:trPr>
          <w:trHeight w:hRule="exact" w:val="331"/>
        </w:trPr>
        <w:tc>
          <w:tcPr>
            <w:tcW w:w="749" w:type="dxa"/>
          </w:tcPr>
          <w:p w14:paraId="5F153665" w14:textId="77777777" w:rsidR="00784F81" w:rsidRPr="00AE1146" w:rsidRDefault="00784F81" w:rsidP="00784F81">
            <w:pPr>
              <w:rPr>
                <w:lang w:val="en-US"/>
              </w:rPr>
            </w:pPr>
            <w:r w:rsidRPr="00AE1146">
              <w:rPr>
                <w:lang w:val="en-US"/>
              </w:rPr>
              <w:t>2</w:t>
            </w:r>
          </w:p>
        </w:tc>
        <w:tc>
          <w:tcPr>
            <w:tcW w:w="5486" w:type="dxa"/>
          </w:tcPr>
          <w:p w14:paraId="4BD4AEFC" w14:textId="77777777" w:rsidR="00784F81" w:rsidRPr="00AE1146" w:rsidRDefault="00784F81" w:rsidP="00784F81">
            <w:pPr>
              <w:rPr>
                <w:lang w:val="en-US"/>
              </w:rPr>
            </w:pPr>
            <w:r w:rsidRPr="00AE1146">
              <w:rPr>
                <w:lang w:val="en-US"/>
              </w:rPr>
              <w:t>Крапива двудомная</w:t>
            </w:r>
          </w:p>
        </w:tc>
        <w:tc>
          <w:tcPr>
            <w:tcW w:w="1579" w:type="dxa"/>
          </w:tcPr>
          <w:p w14:paraId="3949E1C6" w14:textId="77777777" w:rsidR="00784F81" w:rsidRPr="00AE1146" w:rsidRDefault="00784F81" w:rsidP="00784F81">
            <w:pPr>
              <w:rPr>
                <w:lang w:val="en-US"/>
              </w:rPr>
            </w:pPr>
            <w:r w:rsidRPr="00AE1146">
              <w:rPr>
                <w:lang w:val="en-US"/>
              </w:rPr>
              <w:t>т</w:t>
            </w:r>
          </w:p>
        </w:tc>
        <w:tc>
          <w:tcPr>
            <w:tcW w:w="1699" w:type="dxa"/>
          </w:tcPr>
          <w:p w14:paraId="626735CE" w14:textId="77777777" w:rsidR="00784F81" w:rsidRPr="00AE1146" w:rsidRDefault="00784F81" w:rsidP="00784F81">
            <w:pPr>
              <w:rPr>
                <w:lang w:val="en-US"/>
              </w:rPr>
            </w:pPr>
            <w:r w:rsidRPr="00AE1146">
              <w:rPr>
                <w:lang w:val="en-US"/>
              </w:rPr>
              <w:t>0,7</w:t>
            </w:r>
          </w:p>
        </w:tc>
      </w:tr>
      <w:tr w:rsidR="00784F81" w:rsidRPr="00AE1146" w14:paraId="1BC50C87" w14:textId="77777777" w:rsidTr="00784F81">
        <w:trPr>
          <w:trHeight w:hRule="exact" w:val="336"/>
        </w:trPr>
        <w:tc>
          <w:tcPr>
            <w:tcW w:w="749" w:type="dxa"/>
          </w:tcPr>
          <w:p w14:paraId="7998DB76" w14:textId="77777777" w:rsidR="00784F81" w:rsidRPr="00AE1146" w:rsidRDefault="00784F81" w:rsidP="00784F81">
            <w:pPr>
              <w:rPr>
                <w:lang w:val="en-US"/>
              </w:rPr>
            </w:pPr>
            <w:r w:rsidRPr="00AE1146">
              <w:rPr>
                <w:lang w:val="en-US"/>
              </w:rPr>
              <w:t>3</w:t>
            </w:r>
          </w:p>
        </w:tc>
        <w:tc>
          <w:tcPr>
            <w:tcW w:w="5486" w:type="dxa"/>
          </w:tcPr>
          <w:p w14:paraId="78283E5E" w14:textId="77777777" w:rsidR="00784F81" w:rsidRPr="00AE1146" w:rsidRDefault="00784F81" w:rsidP="00784F81">
            <w:pPr>
              <w:rPr>
                <w:lang w:val="en-US"/>
              </w:rPr>
            </w:pPr>
            <w:r w:rsidRPr="00AE1146">
              <w:rPr>
                <w:lang w:val="en-US"/>
              </w:rPr>
              <w:t>Тмин песчаный</w:t>
            </w:r>
          </w:p>
        </w:tc>
        <w:tc>
          <w:tcPr>
            <w:tcW w:w="1579" w:type="dxa"/>
          </w:tcPr>
          <w:p w14:paraId="3AED89C5" w14:textId="77777777" w:rsidR="00784F81" w:rsidRPr="00AE1146" w:rsidRDefault="00784F81" w:rsidP="00784F81">
            <w:pPr>
              <w:rPr>
                <w:lang w:val="en-US"/>
              </w:rPr>
            </w:pPr>
            <w:r w:rsidRPr="00AE1146">
              <w:rPr>
                <w:lang w:val="en-US"/>
              </w:rPr>
              <w:t>т</w:t>
            </w:r>
          </w:p>
        </w:tc>
        <w:tc>
          <w:tcPr>
            <w:tcW w:w="1699" w:type="dxa"/>
          </w:tcPr>
          <w:p w14:paraId="45CB1A84" w14:textId="77777777" w:rsidR="00784F81" w:rsidRPr="00AE1146" w:rsidRDefault="00784F81" w:rsidP="00784F81">
            <w:pPr>
              <w:rPr>
                <w:lang w:val="en-US"/>
              </w:rPr>
            </w:pPr>
            <w:r w:rsidRPr="00AE1146">
              <w:rPr>
                <w:lang w:val="en-US"/>
              </w:rPr>
              <w:t>0,05</w:t>
            </w:r>
          </w:p>
        </w:tc>
      </w:tr>
      <w:tr w:rsidR="00784F81" w:rsidRPr="00AE1146" w14:paraId="5D930229" w14:textId="77777777" w:rsidTr="00784F81">
        <w:trPr>
          <w:trHeight w:hRule="exact" w:val="336"/>
        </w:trPr>
        <w:tc>
          <w:tcPr>
            <w:tcW w:w="749" w:type="dxa"/>
          </w:tcPr>
          <w:p w14:paraId="717E50F6" w14:textId="77777777" w:rsidR="00784F81" w:rsidRPr="00AE1146" w:rsidRDefault="00784F81" w:rsidP="00784F81">
            <w:pPr>
              <w:rPr>
                <w:lang w:val="en-US"/>
              </w:rPr>
            </w:pPr>
            <w:r w:rsidRPr="00AE1146">
              <w:rPr>
                <w:lang w:val="en-US"/>
              </w:rPr>
              <w:t>4</w:t>
            </w:r>
          </w:p>
        </w:tc>
        <w:tc>
          <w:tcPr>
            <w:tcW w:w="5486" w:type="dxa"/>
          </w:tcPr>
          <w:p w14:paraId="15F4D6DE" w14:textId="77777777" w:rsidR="00784F81" w:rsidRPr="00AE1146" w:rsidRDefault="00784F81" w:rsidP="00784F81">
            <w:r w:rsidRPr="00AE1146">
              <w:t>Чебрец</w:t>
            </w:r>
          </w:p>
        </w:tc>
        <w:tc>
          <w:tcPr>
            <w:tcW w:w="1579" w:type="dxa"/>
          </w:tcPr>
          <w:p w14:paraId="6CE3D2E5" w14:textId="77777777" w:rsidR="00784F81" w:rsidRPr="00AE1146" w:rsidRDefault="00784F81" w:rsidP="00784F81">
            <w:r w:rsidRPr="00AE1146">
              <w:t>т</w:t>
            </w:r>
          </w:p>
        </w:tc>
        <w:tc>
          <w:tcPr>
            <w:tcW w:w="1699" w:type="dxa"/>
          </w:tcPr>
          <w:p w14:paraId="7B1E89A2" w14:textId="77777777" w:rsidR="00784F81" w:rsidRPr="00AE1146" w:rsidRDefault="00784F81" w:rsidP="00784F81">
            <w:pPr>
              <w:rPr>
                <w:lang w:val="en-US"/>
              </w:rPr>
            </w:pPr>
            <w:r w:rsidRPr="00AE1146">
              <w:t>0</w:t>
            </w:r>
            <w:r w:rsidRPr="00AE1146">
              <w:rPr>
                <w:lang w:val="en-US"/>
              </w:rPr>
              <w:t>,2</w:t>
            </w:r>
          </w:p>
        </w:tc>
      </w:tr>
      <w:tr w:rsidR="00784F81" w:rsidRPr="00AE1146" w14:paraId="494F9177" w14:textId="77777777" w:rsidTr="00784F81">
        <w:trPr>
          <w:trHeight w:hRule="exact" w:val="331"/>
        </w:trPr>
        <w:tc>
          <w:tcPr>
            <w:tcW w:w="749" w:type="dxa"/>
          </w:tcPr>
          <w:p w14:paraId="6BC6D7E7" w14:textId="77777777" w:rsidR="00784F81" w:rsidRPr="00AE1146" w:rsidRDefault="00784F81" w:rsidP="00784F81">
            <w:pPr>
              <w:rPr>
                <w:lang w:val="en-US"/>
              </w:rPr>
            </w:pPr>
            <w:r w:rsidRPr="00AE1146">
              <w:rPr>
                <w:lang w:val="en-US"/>
              </w:rPr>
              <w:t>4</w:t>
            </w:r>
          </w:p>
        </w:tc>
        <w:tc>
          <w:tcPr>
            <w:tcW w:w="5486" w:type="dxa"/>
          </w:tcPr>
          <w:p w14:paraId="4655A02B" w14:textId="77777777" w:rsidR="00784F81" w:rsidRPr="00AE1146" w:rsidRDefault="00784F81" w:rsidP="00784F81">
            <w:pPr>
              <w:rPr>
                <w:lang w:val="en-US"/>
              </w:rPr>
            </w:pPr>
            <w:r w:rsidRPr="00AE1146">
              <w:rPr>
                <w:lang w:val="en-US"/>
              </w:rPr>
              <w:t>Медуница</w:t>
            </w:r>
          </w:p>
        </w:tc>
        <w:tc>
          <w:tcPr>
            <w:tcW w:w="1579" w:type="dxa"/>
          </w:tcPr>
          <w:p w14:paraId="5DEE7726" w14:textId="77777777" w:rsidR="00784F81" w:rsidRPr="00AE1146" w:rsidRDefault="00784F81" w:rsidP="00784F81">
            <w:pPr>
              <w:rPr>
                <w:lang w:val="en-US"/>
              </w:rPr>
            </w:pPr>
            <w:r w:rsidRPr="00AE1146">
              <w:rPr>
                <w:lang w:val="en-US"/>
              </w:rPr>
              <w:t>т</w:t>
            </w:r>
          </w:p>
        </w:tc>
        <w:tc>
          <w:tcPr>
            <w:tcW w:w="1699" w:type="dxa"/>
          </w:tcPr>
          <w:p w14:paraId="205DCB5E" w14:textId="77777777" w:rsidR="00784F81" w:rsidRPr="00AE1146" w:rsidRDefault="00784F81" w:rsidP="00784F81">
            <w:pPr>
              <w:rPr>
                <w:lang w:val="en-US"/>
              </w:rPr>
            </w:pPr>
            <w:r w:rsidRPr="00AE1146">
              <w:rPr>
                <w:lang w:val="en-US"/>
              </w:rPr>
              <w:t>0,4</w:t>
            </w:r>
          </w:p>
        </w:tc>
      </w:tr>
      <w:tr w:rsidR="00784F81" w:rsidRPr="00AE1146" w14:paraId="0035D398" w14:textId="77777777" w:rsidTr="00784F81">
        <w:trPr>
          <w:trHeight w:hRule="exact" w:val="331"/>
        </w:trPr>
        <w:tc>
          <w:tcPr>
            <w:tcW w:w="749" w:type="dxa"/>
          </w:tcPr>
          <w:p w14:paraId="0C8C648A" w14:textId="77777777" w:rsidR="00784F81" w:rsidRPr="00AE1146" w:rsidRDefault="00784F81" w:rsidP="00784F81">
            <w:pPr>
              <w:rPr>
                <w:lang w:val="en-US"/>
              </w:rPr>
            </w:pPr>
            <w:r w:rsidRPr="00AE1146">
              <w:rPr>
                <w:lang w:val="en-US"/>
              </w:rPr>
              <w:t>5</w:t>
            </w:r>
          </w:p>
        </w:tc>
        <w:tc>
          <w:tcPr>
            <w:tcW w:w="5486" w:type="dxa"/>
          </w:tcPr>
          <w:p w14:paraId="00F9C19A" w14:textId="77777777" w:rsidR="00784F81" w:rsidRPr="00AE1146" w:rsidRDefault="00784F81" w:rsidP="00784F81">
            <w:pPr>
              <w:rPr>
                <w:lang w:val="en-US"/>
              </w:rPr>
            </w:pPr>
            <w:r w:rsidRPr="00AE1146">
              <w:rPr>
                <w:lang w:val="en-US"/>
              </w:rPr>
              <w:t>Копытень</w:t>
            </w:r>
          </w:p>
        </w:tc>
        <w:tc>
          <w:tcPr>
            <w:tcW w:w="1579" w:type="dxa"/>
          </w:tcPr>
          <w:p w14:paraId="0884DEA8" w14:textId="77777777" w:rsidR="00784F81" w:rsidRPr="00AE1146" w:rsidRDefault="00784F81" w:rsidP="00784F81">
            <w:pPr>
              <w:rPr>
                <w:lang w:val="en-US"/>
              </w:rPr>
            </w:pPr>
            <w:r w:rsidRPr="00AE1146">
              <w:rPr>
                <w:lang w:val="en-US"/>
              </w:rPr>
              <w:t>т</w:t>
            </w:r>
          </w:p>
        </w:tc>
        <w:tc>
          <w:tcPr>
            <w:tcW w:w="1699" w:type="dxa"/>
          </w:tcPr>
          <w:p w14:paraId="6C5E7EDD" w14:textId="77777777" w:rsidR="00784F81" w:rsidRPr="00AE1146" w:rsidRDefault="00784F81" w:rsidP="00784F81">
            <w:pPr>
              <w:rPr>
                <w:lang w:val="en-US"/>
              </w:rPr>
            </w:pPr>
            <w:r w:rsidRPr="00AE1146">
              <w:rPr>
                <w:lang w:val="en-US"/>
              </w:rPr>
              <w:t>0,03</w:t>
            </w:r>
          </w:p>
        </w:tc>
      </w:tr>
      <w:tr w:rsidR="00784F81" w:rsidRPr="00AE1146" w14:paraId="1F0E3005" w14:textId="77777777" w:rsidTr="00784F81">
        <w:trPr>
          <w:trHeight w:hRule="exact" w:val="331"/>
        </w:trPr>
        <w:tc>
          <w:tcPr>
            <w:tcW w:w="749" w:type="dxa"/>
          </w:tcPr>
          <w:p w14:paraId="2C032E49" w14:textId="77777777" w:rsidR="00784F81" w:rsidRPr="00AE1146" w:rsidRDefault="00784F81" w:rsidP="00784F81">
            <w:pPr>
              <w:rPr>
                <w:lang w:val="en-US"/>
              </w:rPr>
            </w:pPr>
            <w:r w:rsidRPr="00AE1146">
              <w:rPr>
                <w:lang w:val="en-US"/>
              </w:rPr>
              <w:t>6</w:t>
            </w:r>
          </w:p>
        </w:tc>
        <w:tc>
          <w:tcPr>
            <w:tcW w:w="5486" w:type="dxa"/>
          </w:tcPr>
          <w:p w14:paraId="1113659D" w14:textId="77777777" w:rsidR="00784F81" w:rsidRPr="00AE1146" w:rsidRDefault="00784F81" w:rsidP="00784F81">
            <w:pPr>
              <w:rPr>
                <w:lang w:val="en-US"/>
              </w:rPr>
            </w:pPr>
            <w:r w:rsidRPr="00AE1146">
              <w:rPr>
                <w:lang w:val="en-US"/>
              </w:rPr>
              <w:t>Душица</w:t>
            </w:r>
          </w:p>
        </w:tc>
        <w:tc>
          <w:tcPr>
            <w:tcW w:w="1579" w:type="dxa"/>
          </w:tcPr>
          <w:p w14:paraId="302DF7A7" w14:textId="77777777" w:rsidR="00784F81" w:rsidRPr="00AE1146" w:rsidRDefault="00784F81" w:rsidP="00784F81">
            <w:pPr>
              <w:rPr>
                <w:lang w:val="en-US"/>
              </w:rPr>
            </w:pPr>
            <w:r w:rsidRPr="00AE1146">
              <w:rPr>
                <w:lang w:val="en-US"/>
              </w:rPr>
              <w:t>т</w:t>
            </w:r>
          </w:p>
        </w:tc>
        <w:tc>
          <w:tcPr>
            <w:tcW w:w="1699" w:type="dxa"/>
          </w:tcPr>
          <w:p w14:paraId="6E827D4F" w14:textId="77777777" w:rsidR="00784F81" w:rsidRPr="00AE1146" w:rsidRDefault="00784F81" w:rsidP="00784F81">
            <w:pPr>
              <w:rPr>
                <w:lang w:val="en-US"/>
              </w:rPr>
            </w:pPr>
            <w:r w:rsidRPr="00AE1146">
              <w:rPr>
                <w:lang w:val="en-US"/>
              </w:rPr>
              <w:t>0,2</w:t>
            </w:r>
          </w:p>
        </w:tc>
      </w:tr>
      <w:tr w:rsidR="00784F81" w:rsidRPr="00AE1146" w14:paraId="18FB04D9" w14:textId="77777777" w:rsidTr="00784F81">
        <w:trPr>
          <w:trHeight w:hRule="exact" w:val="331"/>
        </w:trPr>
        <w:tc>
          <w:tcPr>
            <w:tcW w:w="749" w:type="dxa"/>
          </w:tcPr>
          <w:p w14:paraId="7E54EE14" w14:textId="77777777" w:rsidR="00784F81" w:rsidRPr="00AE1146" w:rsidRDefault="00784F81" w:rsidP="00784F81">
            <w:pPr>
              <w:rPr>
                <w:lang w:val="en-US"/>
              </w:rPr>
            </w:pPr>
            <w:r w:rsidRPr="00AE1146">
              <w:rPr>
                <w:lang w:val="en-US"/>
              </w:rPr>
              <w:t>7</w:t>
            </w:r>
          </w:p>
        </w:tc>
        <w:tc>
          <w:tcPr>
            <w:tcW w:w="5486" w:type="dxa"/>
          </w:tcPr>
          <w:p w14:paraId="1B3E734C" w14:textId="77777777" w:rsidR="00784F81" w:rsidRPr="00AE1146" w:rsidRDefault="00784F81" w:rsidP="00784F81">
            <w:pPr>
              <w:rPr>
                <w:lang w:val="en-US"/>
              </w:rPr>
            </w:pPr>
            <w:r w:rsidRPr="00AE1146">
              <w:rPr>
                <w:lang w:val="en-US"/>
              </w:rPr>
              <w:t>Земляника (лист)</w:t>
            </w:r>
          </w:p>
        </w:tc>
        <w:tc>
          <w:tcPr>
            <w:tcW w:w="1579" w:type="dxa"/>
          </w:tcPr>
          <w:p w14:paraId="45D9F22A" w14:textId="77777777" w:rsidR="00784F81" w:rsidRPr="00AE1146" w:rsidRDefault="00784F81" w:rsidP="00784F81">
            <w:pPr>
              <w:rPr>
                <w:lang w:val="en-US"/>
              </w:rPr>
            </w:pPr>
            <w:r w:rsidRPr="00AE1146">
              <w:rPr>
                <w:lang w:val="en-US"/>
              </w:rPr>
              <w:t>т</w:t>
            </w:r>
          </w:p>
        </w:tc>
        <w:tc>
          <w:tcPr>
            <w:tcW w:w="1699" w:type="dxa"/>
          </w:tcPr>
          <w:p w14:paraId="552C2101" w14:textId="77777777" w:rsidR="00784F81" w:rsidRPr="00AE1146" w:rsidRDefault="00784F81" w:rsidP="00784F81">
            <w:pPr>
              <w:rPr>
                <w:lang w:val="en-US"/>
              </w:rPr>
            </w:pPr>
            <w:r w:rsidRPr="00AE1146">
              <w:rPr>
                <w:lang w:val="en-US"/>
              </w:rPr>
              <w:t>0,02</w:t>
            </w:r>
          </w:p>
        </w:tc>
      </w:tr>
      <w:tr w:rsidR="00784F81" w:rsidRPr="00AE1146" w14:paraId="6407A07E" w14:textId="77777777" w:rsidTr="00784F81">
        <w:trPr>
          <w:trHeight w:hRule="exact" w:val="331"/>
        </w:trPr>
        <w:tc>
          <w:tcPr>
            <w:tcW w:w="749" w:type="dxa"/>
          </w:tcPr>
          <w:p w14:paraId="70F5B85E" w14:textId="77777777" w:rsidR="00784F81" w:rsidRPr="00AE1146" w:rsidRDefault="00784F81" w:rsidP="00784F81">
            <w:pPr>
              <w:rPr>
                <w:lang w:val="en-US"/>
              </w:rPr>
            </w:pPr>
            <w:r w:rsidRPr="00AE1146">
              <w:rPr>
                <w:lang w:val="en-US"/>
              </w:rPr>
              <w:t>8</w:t>
            </w:r>
          </w:p>
        </w:tc>
        <w:tc>
          <w:tcPr>
            <w:tcW w:w="5486" w:type="dxa"/>
          </w:tcPr>
          <w:p w14:paraId="1DAEEF8D" w14:textId="77777777" w:rsidR="00784F81" w:rsidRPr="00AE1146" w:rsidRDefault="00784F81" w:rsidP="00784F81">
            <w:pPr>
              <w:rPr>
                <w:lang w:val="en-US"/>
              </w:rPr>
            </w:pPr>
            <w:r w:rsidRPr="00AE1146">
              <w:rPr>
                <w:lang w:val="en-US"/>
              </w:rPr>
              <w:t>Шиповник</w:t>
            </w:r>
          </w:p>
        </w:tc>
        <w:tc>
          <w:tcPr>
            <w:tcW w:w="1579" w:type="dxa"/>
          </w:tcPr>
          <w:p w14:paraId="5B28C25F" w14:textId="77777777" w:rsidR="00784F81" w:rsidRPr="00AE1146" w:rsidRDefault="00784F81" w:rsidP="00784F81">
            <w:pPr>
              <w:rPr>
                <w:lang w:val="en-US"/>
              </w:rPr>
            </w:pPr>
            <w:r w:rsidRPr="00AE1146">
              <w:rPr>
                <w:lang w:val="en-US"/>
              </w:rPr>
              <w:t>т</w:t>
            </w:r>
          </w:p>
        </w:tc>
        <w:tc>
          <w:tcPr>
            <w:tcW w:w="1699" w:type="dxa"/>
          </w:tcPr>
          <w:p w14:paraId="45B5A1A9" w14:textId="77777777" w:rsidR="00784F81" w:rsidRPr="00AE1146" w:rsidRDefault="00784F81" w:rsidP="00784F81">
            <w:pPr>
              <w:rPr>
                <w:lang w:val="en-US"/>
              </w:rPr>
            </w:pPr>
            <w:r w:rsidRPr="00AE1146">
              <w:t>1</w:t>
            </w:r>
            <w:r w:rsidRPr="00AE1146">
              <w:rPr>
                <w:lang w:val="en-US"/>
              </w:rPr>
              <w:t>,5</w:t>
            </w:r>
          </w:p>
        </w:tc>
      </w:tr>
      <w:tr w:rsidR="00784F81" w:rsidRPr="00AE1146" w14:paraId="4652A4B7" w14:textId="77777777" w:rsidTr="00784F81">
        <w:trPr>
          <w:trHeight w:hRule="exact" w:val="331"/>
        </w:trPr>
        <w:tc>
          <w:tcPr>
            <w:tcW w:w="749" w:type="dxa"/>
          </w:tcPr>
          <w:p w14:paraId="13A4E249" w14:textId="77777777" w:rsidR="00784F81" w:rsidRPr="00AE1146" w:rsidRDefault="00784F81" w:rsidP="00784F81">
            <w:pPr>
              <w:rPr>
                <w:lang w:val="en-US"/>
              </w:rPr>
            </w:pPr>
            <w:r w:rsidRPr="00AE1146">
              <w:rPr>
                <w:lang w:val="en-US"/>
              </w:rPr>
              <w:t>9</w:t>
            </w:r>
          </w:p>
        </w:tc>
        <w:tc>
          <w:tcPr>
            <w:tcW w:w="5486" w:type="dxa"/>
          </w:tcPr>
          <w:p w14:paraId="3789BC33" w14:textId="77777777" w:rsidR="00784F81" w:rsidRPr="00AE1146" w:rsidRDefault="00784F81" w:rsidP="00784F81">
            <w:r w:rsidRPr="00AE1146">
              <w:t>Калина</w:t>
            </w:r>
          </w:p>
        </w:tc>
        <w:tc>
          <w:tcPr>
            <w:tcW w:w="1579" w:type="dxa"/>
          </w:tcPr>
          <w:p w14:paraId="3A05B46A" w14:textId="77777777" w:rsidR="00784F81" w:rsidRPr="00AE1146" w:rsidRDefault="00784F81" w:rsidP="00784F81">
            <w:r w:rsidRPr="00AE1146">
              <w:t>т</w:t>
            </w:r>
          </w:p>
        </w:tc>
        <w:tc>
          <w:tcPr>
            <w:tcW w:w="1699" w:type="dxa"/>
          </w:tcPr>
          <w:p w14:paraId="07E70FB7" w14:textId="77777777" w:rsidR="00784F81" w:rsidRPr="00AE1146" w:rsidRDefault="00784F81" w:rsidP="00784F81">
            <w:pPr>
              <w:rPr>
                <w:lang w:val="en-US"/>
              </w:rPr>
            </w:pPr>
            <w:r w:rsidRPr="00AE1146">
              <w:rPr>
                <w:lang w:val="en-US"/>
              </w:rPr>
              <w:t>0,7</w:t>
            </w:r>
          </w:p>
        </w:tc>
      </w:tr>
      <w:tr w:rsidR="00784F81" w:rsidRPr="00AE1146" w14:paraId="1678B26F" w14:textId="77777777" w:rsidTr="00784F81">
        <w:trPr>
          <w:trHeight w:hRule="exact" w:val="336"/>
        </w:trPr>
        <w:tc>
          <w:tcPr>
            <w:tcW w:w="749" w:type="dxa"/>
          </w:tcPr>
          <w:p w14:paraId="6B85D406" w14:textId="77777777" w:rsidR="00784F81" w:rsidRPr="00AE1146" w:rsidRDefault="00784F81" w:rsidP="00784F81">
            <w:pPr>
              <w:rPr>
                <w:lang w:val="en-US"/>
              </w:rPr>
            </w:pPr>
            <w:r w:rsidRPr="00AE1146">
              <w:rPr>
                <w:lang w:val="en-US"/>
              </w:rPr>
              <w:t>9</w:t>
            </w:r>
          </w:p>
        </w:tc>
        <w:tc>
          <w:tcPr>
            <w:tcW w:w="5486" w:type="dxa"/>
          </w:tcPr>
          <w:p w14:paraId="0823D854" w14:textId="77777777" w:rsidR="00784F81" w:rsidRPr="00AE1146" w:rsidRDefault="00784F81" w:rsidP="00784F81">
            <w:pPr>
              <w:rPr>
                <w:lang w:val="en-US"/>
              </w:rPr>
            </w:pPr>
            <w:r w:rsidRPr="00AE1146">
              <w:rPr>
                <w:lang w:val="en-US"/>
              </w:rPr>
              <w:t>Кора крушины</w:t>
            </w:r>
          </w:p>
        </w:tc>
        <w:tc>
          <w:tcPr>
            <w:tcW w:w="1579" w:type="dxa"/>
          </w:tcPr>
          <w:p w14:paraId="622EC297" w14:textId="77777777" w:rsidR="00784F81" w:rsidRPr="00AE1146" w:rsidRDefault="00784F81" w:rsidP="00784F81">
            <w:pPr>
              <w:rPr>
                <w:lang w:val="en-US"/>
              </w:rPr>
            </w:pPr>
            <w:r w:rsidRPr="00AE1146">
              <w:rPr>
                <w:lang w:val="en-US"/>
              </w:rPr>
              <w:t>т</w:t>
            </w:r>
          </w:p>
        </w:tc>
        <w:tc>
          <w:tcPr>
            <w:tcW w:w="1699" w:type="dxa"/>
          </w:tcPr>
          <w:p w14:paraId="36EBFDE9" w14:textId="77777777" w:rsidR="00784F81" w:rsidRPr="00AE1146" w:rsidRDefault="00784F81" w:rsidP="00784F81">
            <w:pPr>
              <w:rPr>
                <w:lang w:val="en-US"/>
              </w:rPr>
            </w:pPr>
            <w:r w:rsidRPr="00AE1146">
              <w:rPr>
                <w:lang w:val="en-US"/>
              </w:rPr>
              <w:t>0,02</w:t>
            </w:r>
          </w:p>
        </w:tc>
      </w:tr>
      <w:tr w:rsidR="00784F81" w:rsidRPr="00AE1146" w14:paraId="5B20E0A0" w14:textId="77777777" w:rsidTr="00784F81">
        <w:trPr>
          <w:trHeight w:hRule="exact" w:val="331"/>
        </w:trPr>
        <w:tc>
          <w:tcPr>
            <w:tcW w:w="749" w:type="dxa"/>
          </w:tcPr>
          <w:p w14:paraId="2F61F72F" w14:textId="77777777" w:rsidR="00784F81" w:rsidRPr="00AE1146" w:rsidRDefault="00784F81" w:rsidP="00784F81">
            <w:pPr>
              <w:rPr>
                <w:lang w:val="en-US"/>
              </w:rPr>
            </w:pPr>
            <w:r w:rsidRPr="00AE1146">
              <w:rPr>
                <w:lang w:val="en-US"/>
              </w:rPr>
              <w:t>10</w:t>
            </w:r>
          </w:p>
        </w:tc>
        <w:tc>
          <w:tcPr>
            <w:tcW w:w="5486" w:type="dxa"/>
          </w:tcPr>
          <w:p w14:paraId="5C549C04" w14:textId="77777777" w:rsidR="00784F81" w:rsidRPr="00AE1146" w:rsidRDefault="00784F81" w:rsidP="00784F81">
            <w:pPr>
              <w:rPr>
                <w:lang w:val="en-US"/>
              </w:rPr>
            </w:pPr>
            <w:r w:rsidRPr="00AE1146">
              <w:rPr>
                <w:lang w:val="en-US"/>
              </w:rPr>
              <w:t>Плоды боярышника</w:t>
            </w:r>
          </w:p>
        </w:tc>
        <w:tc>
          <w:tcPr>
            <w:tcW w:w="1579" w:type="dxa"/>
          </w:tcPr>
          <w:p w14:paraId="34F22C68" w14:textId="77777777" w:rsidR="00784F81" w:rsidRPr="00AE1146" w:rsidRDefault="00784F81" w:rsidP="00784F81">
            <w:pPr>
              <w:rPr>
                <w:lang w:val="en-US"/>
              </w:rPr>
            </w:pPr>
            <w:r w:rsidRPr="00AE1146">
              <w:rPr>
                <w:lang w:val="en-US"/>
              </w:rPr>
              <w:t>т</w:t>
            </w:r>
          </w:p>
        </w:tc>
        <w:tc>
          <w:tcPr>
            <w:tcW w:w="1699" w:type="dxa"/>
          </w:tcPr>
          <w:p w14:paraId="499E5B49" w14:textId="77777777" w:rsidR="00784F81" w:rsidRPr="00AE1146" w:rsidRDefault="00784F81" w:rsidP="00784F81">
            <w:pPr>
              <w:rPr>
                <w:lang w:val="en-US"/>
              </w:rPr>
            </w:pPr>
            <w:r w:rsidRPr="00AE1146">
              <w:rPr>
                <w:lang w:val="en-US"/>
              </w:rPr>
              <w:t>0,5</w:t>
            </w:r>
          </w:p>
        </w:tc>
      </w:tr>
      <w:tr w:rsidR="00784F81" w:rsidRPr="00AE1146" w14:paraId="61AC1919" w14:textId="77777777" w:rsidTr="00784F81">
        <w:trPr>
          <w:trHeight w:hRule="exact" w:val="331"/>
        </w:trPr>
        <w:tc>
          <w:tcPr>
            <w:tcW w:w="749" w:type="dxa"/>
          </w:tcPr>
          <w:p w14:paraId="1756438D" w14:textId="77777777" w:rsidR="00784F81" w:rsidRPr="00AE1146" w:rsidRDefault="00784F81" w:rsidP="00784F81">
            <w:pPr>
              <w:rPr>
                <w:lang w:val="en-US"/>
              </w:rPr>
            </w:pPr>
            <w:r w:rsidRPr="00AE1146">
              <w:rPr>
                <w:lang w:val="en-US"/>
              </w:rPr>
              <w:t>11</w:t>
            </w:r>
          </w:p>
        </w:tc>
        <w:tc>
          <w:tcPr>
            <w:tcW w:w="5486" w:type="dxa"/>
          </w:tcPr>
          <w:p w14:paraId="636A4180" w14:textId="77777777" w:rsidR="00784F81" w:rsidRPr="00AE1146" w:rsidRDefault="00784F81" w:rsidP="00784F81">
            <w:pPr>
              <w:rPr>
                <w:lang w:val="en-US"/>
              </w:rPr>
            </w:pPr>
            <w:r w:rsidRPr="00AE1146">
              <w:rPr>
                <w:lang w:val="en-US"/>
              </w:rPr>
              <w:t>Цветы боярышника</w:t>
            </w:r>
          </w:p>
        </w:tc>
        <w:tc>
          <w:tcPr>
            <w:tcW w:w="1579" w:type="dxa"/>
          </w:tcPr>
          <w:p w14:paraId="7E5FBE10" w14:textId="77777777" w:rsidR="00784F81" w:rsidRPr="00AE1146" w:rsidRDefault="00784F81" w:rsidP="00784F81">
            <w:pPr>
              <w:rPr>
                <w:lang w:val="en-US"/>
              </w:rPr>
            </w:pPr>
            <w:r w:rsidRPr="00AE1146">
              <w:rPr>
                <w:lang w:val="en-US"/>
              </w:rPr>
              <w:t>т</w:t>
            </w:r>
          </w:p>
        </w:tc>
        <w:tc>
          <w:tcPr>
            <w:tcW w:w="1699" w:type="dxa"/>
          </w:tcPr>
          <w:p w14:paraId="3A0B619A" w14:textId="77777777" w:rsidR="00784F81" w:rsidRPr="00AE1146" w:rsidRDefault="00784F81" w:rsidP="00784F81">
            <w:pPr>
              <w:rPr>
                <w:lang w:val="en-US"/>
              </w:rPr>
            </w:pPr>
            <w:r w:rsidRPr="00AE1146">
              <w:rPr>
                <w:lang w:val="en-US"/>
              </w:rPr>
              <w:t>0,02</w:t>
            </w:r>
          </w:p>
        </w:tc>
      </w:tr>
      <w:tr w:rsidR="00784F81" w:rsidRPr="00AE1146" w14:paraId="18837F2B" w14:textId="77777777" w:rsidTr="00784F81">
        <w:trPr>
          <w:trHeight w:hRule="exact" w:val="653"/>
        </w:trPr>
        <w:tc>
          <w:tcPr>
            <w:tcW w:w="749" w:type="dxa"/>
          </w:tcPr>
          <w:p w14:paraId="224BD137" w14:textId="77777777" w:rsidR="00784F81" w:rsidRPr="00AE1146" w:rsidRDefault="00784F81" w:rsidP="00784F81">
            <w:pPr>
              <w:rPr>
                <w:lang w:val="en-US"/>
              </w:rPr>
            </w:pPr>
            <w:r w:rsidRPr="00AE1146">
              <w:rPr>
                <w:lang w:val="en-US"/>
              </w:rPr>
              <w:t>12</w:t>
            </w:r>
          </w:p>
        </w:tc>
        <w:tc>
          <w:tcPr>
            <w:tcW w:w="5486" w:type="dxa"/>
          </w:tcPr>
          <w:p w14:paraId="51A5EB7E" w14:textId="77777777" w:rsidR="00784F81" w:rsidRPr="00AE1146" w:rsidRDefault="00784F81" w:rsidP="00784F81">
            <w:pPr>
              <w:rPr>
                <w:lang w:val="en-US"/>
              </w:rPr>
            </w:pPr>
            <w:r w:rsidRPr="00AE1146">
              <w:rPr>
                <w:lang w:val="en-US"/>
              </w:rPr>
              <w:t>Тысячелистник</w:t>
            </w:r>
          </w:p>
        </w:tc>
        <w:tc>
          <w:tcPr>
            <w:tcW w:w="1579" w:type="dxa"/>
          </w:tcPr>
          <w:p w14:paraId="654829AC" w14:textId="77777777" w:rsidR="00784F81" w:rsidRPr="00AE1146" w:rsidRDefault="00784F81" w:rsidP="00784F81">
            <w:pPr>
              <w:rPr>
                <w:lang w:val="en-US"/>
              </w:rPr>
            </w:pPr>
            <w:r w:rsidRPr="00AE1146">
              <w:rPr>
                <w:lang w:val="en-US"/>
              </w:rPr>
              <w:t>т</w:t>
            </w:r>
          </w:p>
        </w:tc>
        <w:tc>
          <w:tcPr>
            <w:tcW w:w="1699" w:type="dxa"/>
          </w:tcPr>
          <w:p w14:paraId="1C7390B7" w14:textId="77777777" w:rsidR="00784F81" w:rsidRPr="00AE1146" w:rsidRDefault="00784F81" w:rsidP="00784F81">
            <w:pPr>
              <w:rPr>
                <w:lang w:val="en-US"/>
              </w:rPr>
            </w:pPr>
            <w:r w:rsidRPr="00AE1146">
              <w:rPr>
                <w:lang w:val="en-US"/>
              </w:rPr>
              <w:t>0,3</w:t>
            </w:r>
          </w:p>
        </w:tc>
      </w:tr>
    </w:tbl>
    <w:p w14:paraId="07B2616D" w14:textId="77777777" w:rsidR="00784F81" w:rsidRPr="00AE1146" w:rsidRDefault="00784F81" w:rsidP="00784F81"/>
    <w:p w14:paraId="61504D0A" w14:textId="77777777" w:rsidR="00784F81" w:rsidRPr="00AE1146" w:rsidRDefault="00784F81" w:rsidP="00784F81">
      <w:r w:rsidRPr="00AE1146">
        <w:lastRenderedPageBreak/>
        <w:t>Примечание: Возможные ежегодные допустимые объемы заготовки недревесных лесных ресурсов приведены на экспертном уровне. При необходимости оформления предпринимательской деятельности по данным видам использования лесов необходимо произвести детальную оценку сырьевой базы испрашиваемых лесных участков.</w:t>
      </w:r>
    </w:p>
    <w:p w14:paraId="60A86C8C" w14:textId="77777777" w:rsidR="00784F81" w:rsidRPr="00AE1146" w:rsidRDefault="00784F81" w:rsidP="00784F81"/>
    <w:p w14:paraId="385910A0" w14:textId="77777777" w:rsidR="00784F81" w:rsidRPr="00AE1146" w:rsidRDefault="00784F81" w:rsidP="00784F81">
      <w:r w:rsidRPr="00AE1146">
        <w:t>Контроль за использованием лесных участков для заготовки и сбора   не древесных лесных ресурсов, как на арендных участках, так и гражданами для собственных нужд, осуществляется арендодателем.</w:t>
      </w:r>
    </w:p>
    <w:p w14:paraId="4BDF94D4" w14:textId="77777777" w:rsidR="00784F81" w:rsidRPr="00AE1146" w:rsidRDefault="00784F81" w:rsidP="00784F81"/>
    <w:p w14:paraId="5B5D6686" w14:textId="77777777" w:rsidR="00784F81" w:rsidRPr="00AE1146" w:rsidRDefault="00784F81" w:rsidP="00784F81"/>
    <w:p w14:paraId="293316E5" w14:textId="77777777" w:rsidR="00784F81" w:rsidRPr="00AE1146" w:rsidRDefault="00784F81" w:rsidP="00784F81">
      <w:r w:rsidRPr="00AE1146">
        <w:t xml:space="preserve">2.5. Нормативы, параметры и сроки использования лесов для </w:t>
      </w:r>
    </w:p>
    <w:p w14:paraId="28021E78" w14:textId="77777777" w:rsidR="00784F81" w:rsidRPr="00AE1146" w:rsidRDefault="00784F81" w:rsidP="00784F81">
      <w:r w:rsidRPr="00AE1146">
        <w:t>осуществления видов деятельности в сфере охотничьего хозяйства</w:t>
      </w:r>
    </w:p>
    <w:p w14:paraId="74579BCF" w14:textId="77777777" w:rsidR="00784F81" w:rsidRPr="00AE1146" w:rsidRDefault="00784F81" w:rsidP="00784F81"/>
    <w:p w14:paraId="60015992" w14:textId="77777777" w:rsidR="00784F81" w:rsidRPr="00AE1146" w:rsidRDefault="00784F81" w:rsidP="00784F81">
      <w:r w:rsidRPr="00AE1146">
        <w:t>Использование лесов для осуществления видов деятельности в сфере охотничьего хозяйства осуществляется на основании охотхозяйственных соглашений с предоставлением или без предоставления лесных участков.</w:t>
      </w:r>
    </w:p>
    <w:p w14:paraId="2ED61C2B" w14:textId="77777777" w:rsidR="00784F81" w:rsidRPr="00AE1146" w:rsidRDefault="00784F81" w:rsidP="00784F81">
      <w:r w:rsidRPr="00AE1146">
        <w:t>Использование лесов для осуществления видов деятельности в сфере охотничьего хозяйства без предоставления лесных участков допускается, если осуществление указанных видов деятельности не влечет за собой проведение рубок лесных насаждений или создание объектов охотничьей инфраструктуры.</w:t>
      </w:r>
    </w:p>
    <w:p w14:paraId="67036733" w14:textId="77777777" w:rsidR="00784F81" w:rsidRPr="00AE1146" w:rsidRDefault="00784F81" w:rsidP="00784F81">
      <w:r w:rsidRPr="00AE1146">
        <w:t>Правила использования лесов для осуществления видов деятельности в сфере охотничьего хозяйства и перечень случаев использования лесов в указанных целях без предоставления лесных участков установлены приказом Минприроды России от 16.11.2010 № 512.</w:t>
      </w:r>
    </w:p>
    <w:p w14:paraId="089AF79B" w14:textId="77777777" w:rsidR="00784F81" w:rsidRPr="00AE1146" w:rsidRDefault="00784F81" w:rsidP="00784F81">
      <w:r w:rsidRPr="00AE1146">
        <w:t>Использование лесов лесничества для осуществления видов деятельности в сфере охотничьего хозяйства, осуществляется согласно лицензий, выданных постановлениями администрации Республики Ингушетии. Существующие лицензии на право использования лесных участков подлежат переоформлению с учетом Федерального закона РФ от 23.07.2013 № 201-ФЗ «Об охоте и о сохранении охотничьих ресурсов и о внесении изменений в отдельные законодательные акты Российской Федерации».</w:t>
      </w:r>
    </w:p>
    <w:p w14:paraId="3C19B440" w14:textId="77777777" w:rsidR="00784F81" w:rsidRPr="00AE1146" w:rsidRDefault="00784F81" w:rsidP="00784F81">
      <w:r w:rsidRPr="00AE1146">
        <w:t>Осуществление видов деятельности в сфере охотничьего хозяйства осуществляется согласно Федеральному закону РФ от 24.04.1995 № 52-ФЗ «О животном мире»  и Законом Республики Ингушетия от 5.05.2008 № 6-РЗ «О правилах использования лесов для ведения охотничьего хозяйства на территории Республики Ингушетия».</w:t>
      </w:r>
    </w:p>
    <w:p w14:paraId="4124C4E8" w14:textId="77777777" w:rsidR="00784F81" w:rsidRPr="00AE1146" w:rsidRDefault="00784F81" w:rsidP="00784F81">
      <w:r w:rsidRPr="00AE1146">
        <w:t>В соответствии с пунктом 3 статьи 72 Лесного кодекса РФ договор аренды, лесного участка для осуществления видов деятельности в сфере охотничьего хозяйства заключается на срок от 20 до 49 лет.</w:t>
      </w:r>
    </w:p>
    <w:p w14:paraId="3AA2C0F6" w14:textId="77777777" w:rsidR="00784F81" w:rsidRPr="00AE1146" w:rsidRDefault="00784F81" w:rsidP="00784F81">
      <w:r w:rsidRPr="00AE1146">
        <w:t>Граждане и юридические лица используют лесные участки для осуществления видов деятельности в сфере охотничьего хозяйства на основании договоров аренды лесных участков, заключенных по результатам аукционов по продаже прав на заключение такого договора. Лица, которым лесные участки предоставлены в аренду для комплексного использования лесов, составляют в установленном порядке проект освоения лесов, который подлежит государственной экспертизе в соответствии со статьями 83, 88, 89 Лесного кодекса РФ.</w:t>
      </w:r>
    </w:p>
    <w:p w14:paraId="10D17E8D" w14:textId="77777777" w:rsidR="00784F81" w:rsidRPr="00AE1146" w:rsidRDefault="00784F81" w:rsidP="00784F81">
      <w:r w:rsidRPr="00AE1146">
        <w:t>Невыполнение гражданами и юридическими лицами, использующими леса для осуществления видов деятельности в сфере охотничьего хозяйства, проекта освоения лесов является основанием для досрочного расторжения договора аренды лесного участка.</w:t>
      </w:r>
    </w:p>
    <w:p w14:paraId="4FF0B140" w14:textId="77777777" w:rsidR="00784F81" w:rsidRPr="00AE1146" w:rsidRDefault="00784F81" w:rsidP="00784F81">
      <w:r w:rsidRPr="00AE1146">
        <w:t>Согласно статьям 11, 37 Лесного кодекса РФ, использование гражданами лесов лесничества для любительской и спортивной охоты осуществляется без предоставления лесных участков.</w:t>
      </w:r>
    </w:p>
    <w:p w14:paraId="5FCCCFC5" w14:textId="77777777" w:rsidR="00784F81" w:rsidRPr="00AE1146" w:rsidRDefault="00784F81" w:rsidP="00784F81">
      <w:r w:rsidRPr="00AE1146">
        <w:t>При использовании лесов для осуществления видов деятельности в сфере охотничьего хозяйства граждане и юридические лица вправе:</w:t>
      </w:r>
    </w:p>
    <w:p w14:paraId="4F4BAB81" w14:textId="77777777" w:rsidR="00784F81" w:rsidRPr="00AE1146" w:rsidRDefault="00784F81" w:rsidP="00784F81">
      <w:r w:rsidRPr="00AE1146">
        <w:t>– содержать и разводить животных, отнесенных к объектам охоты, в полу- вольных условиях в соответствии с законодательством о животном мире.</w:t>
      </w:r>
    </w:p>
    <w:p w14:paraId="24FF6622" w14:textId="77777777" w:rsidR="00784F81" w:rsidRPr="00AE1146" w:rsidRDefault="00784F81" w:rsidP="00784F81">
      <w:r w:rsidRPr="00AE1146">
        <w:lastRenderedPageBreak/>
        <w:t>По согласованию с арендодателем (лесничеством) лесных участков:</w:t>
      </w:r>
    </w:p>
    <w:p w14:paraId="74FDD9E6" w14:textId="77777777" w:rsidR="00784F81" w:rsidRPr="00AE1146" w:rsidRDefault="00784F81" w:rsidP="00784F81">
      <w:r w:rsidRPr="00AE1146">
        <w:t>– возводить на срок договора аренды лесного участка временные постройки и сооружения (охотничьи избушки, кордоны, вышки, скрадки и другие объекты), необходимые для осуществления данного вида пользования, а также проводить благоустройство лесных участков;</w:t>
      </w:r>
    </w:p>
    <w:p w14:paraId="499D4B8F" w14:textId="77777777" w:rsidR="00784F81" w:rsidRPr="00AE1146" w:rsidRDefault="00784F81" w:rsidP="00784F81">
      <w:r w:rsidRPr="00AE1146">
        <w:t>– создавать при необходимости лесную инфраструктуру (лесные дороги, лесные склады, лесные навесы);</w:t>
      </w:r>
    </w:p>
    <w:p w14:paraId="3268824B" w14:textId="77777777" w:rsidR="00784F81" w:rsidRPr="00AE1146" w:rsidRDefault="00784F81" w:rsidP="00784F81">
      <w:r w:rsidRPr="00AE1146">
        <w:t>– заготавливать древесно-веточный корм;</w:t>
      </w:r>
    </w:p>
    <w:p w14:paraId="6E5B4CD0" w14:textId="77777777" w:rsidR="00784F81" w:rsidRPr="00AE1146" w:rsidRDefault="00784F81" w:rsidP="00784F81">
      <w:r w:rsidRPr="00AE1146">
        <w:t>– осуществлять реконструкцию лесоводственными методами отдельных территорий лесных участков, в том числе занятых малоценными насаждениями (в соответствии с проектом освоения);</w:t>
      </w:r>
    </w:p>
    <w:p w14:paraId="3F9EB209" w14:textId="77777777" w:rsidR="00784F81" w:rsidRPr="00AE1146" w:rsidRDefault="00784F81" w:rsidP="00784F81">
      <w:r w:rsidRPr="00AE1146">
        <w:t>– осуществлять комплекс биотехнических мероприятий (устройство подкормочных площадок, солонцов), улучшающие кормовые, защитные и гнездовые условия охотничьих угодий и другие мероприятий.</w:t>
      </w:r>
    </w:p>
    <w:p w14:paraId="4620E174" w14:textId="77777777" w:rsidR="00784F81" w:rsidRPr="00AE1146" w:rsidRDefault="00784F81" w:rsidP="00784F81">
      <w:r w:rsidRPr="00AE1146">
        <w:t>При этом арендатор не должен проводить биотехнические мероприятия, способствующие концентрации диких копытных животных в местах проведения лесовосстановительных мероприятий, а также не допускать своими действиями разрушения или ухудшения среды обитания объектов животного мира на арендованных лесных участках.</w:t>
      </w:r>
    </w:p>
    <w:p w14:paraId="76760557" w14:textId="77777777" w:rsidR="00784F81" w:rsidRPr="00AE1146" w:rsidRDefault="00784F81" w:rsidP="00784F81">
      <w:r w:rsidRPr="00AE1146">
        <w:t>Дикие копытные животные оказывают существенное воздействие на лесную среду, процесс естественного и искусственного лесовосстановления, поэтому чрезмерная нерегулируемая численность животных приносит значительный вред насаждениям.</w:t>
      </w:r>
    </w:p>
    <w:p w14:paraId="28B7D185" w14:textId="77777777" w:rsidR="00784F81" w:rsidRPr="00AE1146" w:rsidRDefault="00784F81" w:rsidP="00784F81">
      <w:r w:rsidRPr="00AE1146">
        <w:t>Вся территория Назрановского  лесничества решениями органов исполнительной власти Республики Ингушетии признана охотничьими угодьями, и в течение многих предыдущих лет по факту использовалась для ведения охотничьего хозяйства республиканскими и районными обществами охотников на безвозмездной основе.</w:t>
      </w:r>
    </w:p>
    <w:p w14:paraId="2EED98FC" w14:textId="77777777" w:rsidR="00784F81" w:rsidRPr="00AE1146" w:rsidRDefault="00784F81" w:rsidP="00784F81">
      <w:pPr>
        <w:rPr>
          <w:lang w:val="x-none"/>
        </w:rPr>
      </w:pPr>
      <w:r w:rsidRPr="00AE1146">
        <w:rPr>
          <w:lang w:val="x-none"/>
        </w:rPr>
        <w:t>Договор аренды лесного участка в целях использования лесов для осуществления видов деятельности в сфере охотничьего хозяйства заключается на срок от двадцати до сорока девяти лет.</w:t>
      </w:r>
    </w:p>
    <w:p w14:paraId="6C12C1D4" w14:textId="77777777" w:rsidR="00784F81" w:rsidRPr="00AE1146" w:rsidRDefault="00784F81" w:rsidP="00784F81">
      <w:r w:rsidRPr="00AE1146">
        <w:t>На лесных участках, предоставленных для осуществления видов деятельности в сфере охотничьего хозяйства, допускается создание объектов охотничьей инфраструктуры в соответствии с федеральным законом об охоте и о сохранении охотничьих ресурсов.</w:t>
      </w:r>
    </w:p>
    <w:p w14:paraId="26A2CA65" w14:textId="77777777" w:rsidR="00784F81" w:rsidRPr="00AE1146" w:rsidRDefault="00784F81" w:rsidP="00784F81">
      <w:r w:rsidRPr="00AE1146">
        <w:t xml:space="preserve">В соответствии со статьей 7 Федерального закона от 24.07.2009 № 209-ФЗ в границы охотничьих угодий включаются земли, правовой режим которых допускает осуществление видов деятельности в сфере охотничьего хозяйства. </w:t>
      </w:r>
    </w:p>
    <w:p w14:paraId="4E3B3937" w14:textId="77777777" w:rsidR="00784F81" w:rsidRPr="00AE1146" w:rsidRDefault="00784F81" w:rsidP="00784F81">
      <w:r w:rsidRPr="00AE1146">
        <w:t>Расположенные в границах охотничьих угодий, не предоставленные физическим лицам, юридическим лицам и находящиеся в государственной собственности лесные участки (если предоставление таких лесных участков осуществляется органами исполнительной власти субъекта Российской Федерации) предоставляются в аренду для целей размещения объектов охотничьей инфраструктуры и (или) в целях, не связанных с их размещением, юридическим лицам, индивидуальным предпринимателям по результатам аукционов на право заключения охотхозяйственных соглашений.</w:t>
      </w:r>
    </w:p>
    <w:p w14:paraId="510ED97B" w14:textId="77777777" w:rsidR="00784F81" w:rsidRPr="00AE1146" w:rsidRDefault="00784F81" w:rsidP="00784F81">
      <w:r w:rsidRPr="00AE1146">
        <w:t>В целях привлечения инвестиций в охотничье хозяйство с юридическими лицами, индивидуальными предпринимателями заключаются охотхозяйственные соглашения на срок от двадцати до сорока девяти лет.</w:t>
      </w:r>
    </w:p>
    <w:p w14:paraId="41BA301B" w14:textId="77777777" w:rsidR="00784F81" w:rsidRPr="00AE1146" w:rsidRDefault="00784F81" w:rsidP="00784F81">
      <w:r w:rsidRPr="00AE1146">
        <w:t>Примерная форма охотхозяйственного соглашения утверждена приказом МПР России от 31.03.2010г. № 93.</w:t>
      </w:r>
    </w:p>
    <w:p w14:paraId="1ED44F48" w14:textId="77777777" w:rsidR="00784F81" w:rsidRPr="00AE1146" w:rsidRDefault="00784F81" w:rsidP="00784F81">
      <w:r w:rsidRPr="00AE1146">
        <w:t>По охотхозяйственному соглашению одна сторона (юридическое лицо или индивидуальный предприниматель) обязуется обеспечить проведение мероприятий по сохранению охотничьих ресурсов и среды их обитания и создание охотничьей инфраструктуры, а другая сторона (орган исполнительной власти субъекта Российской Федерации) обязуется предоставить в аренду на срок, равный сроку действия охотхозяйственного соглашения.</w:t>
      </w:r>
    </w:p>
    <w:p w14:paraId="51F23DF8" w14:textId="77777777" w:rsidR="00784F81" w:rsidRPr="00AE1146" w:rsidRDefault="00784F81" w:rsidP="00784F81">
      <w:r w:rsidRPr="00AE1146">
        <w:t>Охотхозяйственное соглашение включает в себя следующие условия:</w:t>
      </w:r>
    </w:p>
    <w:p w14:paraId="55403181" w14:textId="77777777" w:rsidR="00784F81" w:rsidRPr="00AE1146" w:rsidRDefault="00784F81" w:rsidP="00784F81">
      <w:r w:rsidRPr="00AE1146">
        <w:lastRenderedPageBreak/>
        <w:t>- сведения о местоположении, границах и площади охотничьего угодья, о расположенных в его границах и предоставляемых в аренду земельных участках и лесных участках;</w:t>
      </w:r>
    </w:p>
    <w:p w14:paraId="1AB7F69C" w14:textId="77777777" w:rsidR="00784F81" w:rsidRPr="00AE1146" w:rsidRDefault="00784F81" w:rsidP="00784F81">
      <w:r w:rsidRPr="00AE1146">
        <w:t>- сведения об охотничьих ресурсах в границах охотничьего угодья, а также о видах разрешенной охоты в его границах;</w:t>
      </w:r>
    </w:p>
    <w:p w14:paraId="1E7C82DC" w14:textId="77777777" w:rsidR="00784F81" w:rsidRPr="00AE1146" w:rsidRDefault="00784F81" w:rsidP="00784F81">
      <w:r w:rsidRPr="00AE1146">
        <w:t>- требования к размещению минимального количества и максимального количества охотничьих ресурсов в границах охотничьего угодья;</w:t>
      </w:r>
    </w:p>
    <w:p w14:paraId="29B4F0A3" w14:textId="77777777" w:rsidR="00784F81" w:rsidRPr="00AE1146" w:rsidRDefault="00784F81" w:rsidP="00784F81">
      <w:r w:rsidRPr="00AE1146">
        <w:t>- годовой размер арендной платы за предоставляемые в аренду и расположенные в границах охотничьего угодья земельные участки и лесные участки, рассчитанный исходя из минимальных размеров арендной платы, и годовой размер сборов за пользование объектами животного мира;</w:t>
      </w:r>
    </w:p>
    <w:p w14:paraId="1D807854" w14:textId="77777777" w:rsidR="00784F81" w:rsidRPr="00AE1146" w:rsidRDefault="00784F81" w:rsidP="00784F81">
      <w:r w:rsidRPr="00AE1146">
        <w:t>- срок действия охотхозяйственного соглашения;</w:t>
      </w:r>
    </w:p>
    <w:p w14:paraId="6495038F" w14:textId="77777777" w:rsidR="00784F81" w:rsidRPr="00AE1146" w:rsidRDefault="00784F81" w:rsidP="00784F81">
      <w:r w:rsidRPr="00AE1146">
        <w:t>- обязательства юридического лица или индивидуального предпринимателя, заключивших охотхозяйственное соглашение, проводить мероприятия по сохранению охотничьих ресурсов и среды их обитания, создавать охотничью инфраструктуру, обеспечивать внутрихозяйственное охотустройство;</w:t>
      </w:r>
    </w:p>
    <w:p w14:paraId="43B66502" w14:textId="77777777" w:rsidR="00784F81" w:rsidRPr="00AE1146" w:rsidRDefault="00784F81" w:rsidP="00784F81">
      <w:r w:rsidRPr="00AE1146">
        <w:t>- обязательство органа исполнительной власти субъекта Российской Федерации предоставить юридическому лицу или индивидуальному предпринимателю, заключившим охотхозяйственное соглашение, в аренду на срок действия охотхозяйственного соглашения без проведения торгов лесные участки;</w:t>
      </w:r>
    </w:p>
    <w:p w14:paraId="474DD252" w14:textId="77777777" w:rsidR="00784F81" w:rsidRPr="00AE1146" w:rsidRDefault="00784F81" w:rsidP="00784F81">
      <w:r w:rsidRPr="00AE1146">
        <w:t>- обязательство органа исполнительной власти субъекта Российской Федерации предоставить юридическому лицу или индивидуальному предпринимателю, заключившим охотхозяйственное соглашение, право на добычу охотничьих ресурсов в порядке, установленном настоящим Федеральным законом;</w:t>
      </w:r>
    </w:p>
    <w:p w14:paraId="0F8A7067" w14:textId="77777777" w:rsidR="00784F81" w:rsidRPr="00AE1146" w:rsidRDefault="00784F81" w:rsidP="00784F81">
      <w:r w:rsidRPr="00AE1146">
        <w:t>- ответственность сторон за неисполнение или ненадлежащее исполнение охотхозяйственного соглашения;</w:t>
      </w:r>
    </w:p>
    <w:p w14:paraId="4D06E660" w14:textId="77777777" w:rsidR="00784F81" w:rsidRPr="00AE1146" w:rsidRDefault="00784F81" w:rsidP="00784F81">
      <w:r w:rsidRPr="00AE1146">
        <w:t>- иные предусмотренные федеральными законами условия.</w:t>
      </w:r>
    </w:p>
    <w:p w14:paraId="1CC0CB3E" w14:textId="77777777" w:rsidR="00784F81" w:rsidRPr="00AE1146" w:rsidRDefault="00784F81" w:rsidP="00784F81">
      <w:r w:rsidRPr="00AE1146">
        <w:t>Охотхозяйственное соглашение прекращается:</w:t>
      </w:r>
    </w:p>
    <w:p w14:paraId="2B41BF40" w14:textId="77777777" w:rsidR="00784F81" w:rsidRPr="00AE1146" w:rsidRDefault="00784F81" w:rsidP="00784F81">
      <w:r w:rsidRPr="00AE1146">
        <w:t>- по истечении срока его действия;</w:t>
      </w:r>
    </w:p>
    <w:p w14:paraId="1452B6CC" w14:textId="77777777" w:rsidR="00784F81" w:rsidRPr="00AE1146" w:rsidRDefault="00784F81" w:rsidP="00784F81">
      <w:r w:rsidRPr="00AE1146">
        <w:t>- по соглашению сторон этого соглашения;</w:t>
      </w:r>
    </w:p>
    <w:p w14:paraId="443B5A98" w14:textId="77777777" w:rsidR="00784F81" w:rsidRPr="00AE1146" w:rsidRDefault="00784F81" w:rsidP="00784F81">
      <w:r w:rsidRPr="00AE1146">
        <w:t>- на основании решения суда.</w:t>
      </w:r>
    </w:p>
    <w:p w14:paraId="340F52AF" w14:textId="77777777" w:rsidR="00784F81" w:rsidRPr="00AE1146" w:rsidRDefault="00784F81" w:rsidP="00784F81">
      <w:r w:rsidRPr="00AE1146">
        <w:t>Охотничьи угодья подразделяются на:</w:t>
      </w:r>
    </w:p>
    <w:p w14:paraId="4AE3D8C4" w14:textId="77777777" w:rsidR="00784F81" w:rsidRPr="00AE1146" w:rsidRDefault="00784F81" w:rsidP="00784F81">
      <w:r w:rsidRPr="00AE1146">
        <w:t>- охотничьи угодья, которые используются юридическими лицами, индивидуальными предпринимателями на основаниях, предусмотренных указанным законом (далее - закрепленные охотничьи угодья);</w:t>
      </w:r>
    </w:p>
    <w:p w14:paraId="21FFC533" w14:textId="77777777" w:rsidR="00784F81" w:rsidRPr="00AE1146" w:rsidRDefault="00784F81" w:rsidP="00784F81">
      <w:r w:rsidRPr="00AE1146">
        <w:t>- охотничьи угодья, в которых физические лица имеют право свободно пребывать в целях охоты (далее - общедоступные охотничьи угодья).</w:t>
      </w:r>
    </w:p>
    <w:p w14:paraId="6C3D01E0" w14:textId="77777777" w:rsidR="00784F81" w:rsidRPr="00AE1146" w:rsidRDefault="00784F81" w:rsidP="00784F81">
      <w:r w:rsidRPr="00AE1146">
        <w:t>- общедоступные охотничьи угодья должны составлять не менее чем двадцать процентов от общей площади охотничьих угодий Республики Ингушетия;</w:t>
      </w:r>
    </w:p>
    <w:p w14:paraId="7B7DF218" w14:textId="77777777" w:rsidR="00784F81" w:rsidRPr="00AE1146" w:rsidRDefault="00784F81" w:rsidP="00784F81">
      <w:r w:rsidRPr="00AE1146">
        <w:t>Охотничьи угодья могут использоваться для осуществления одного или нескольких видов охоты.</w:t>
      </w:r>
    </w:p>
    <w:p w14:paraId="29BD8F83" w14:textId="77777777" w:rsidR="00784F81" w:rsidRPr="00AE1146" w:rsidRDefault="00784F81" w:rsidP="00784F81">
      <w:r w:rsidRPr="00AE1146">
        <w:t>Уполномоченным федеральным органом исполнительной власти может устанавливаться максимальная площадь охотничьих угодий, в отношении которых могут быть заключены охотхозяйственные соглашения одним лицом, группой лиц, за исключением случаев, предусмотренных частью 31 статьи 28 Федерального закона от 24.07.2009 № 209-ФЗ.</w:t>
      </w:r>
    </w:p>
    <w:p w14:paraId="683753C1" w14:textId="77777777" w:rsidR="00784F81" w:rsidRPr="00AE1146" w:rsidRDefault="00784F81" w:rsidP="00784F81">
      <w:r w:rsidRPr="00AE1146">
        <w:t>Из видов охот определенных статьей 12 Федерального закона от 24.07.2009 № 209-ФЗ в Республике Ингушетия наибольшее распространение имеет любительская и спортивная охота.</w:t>
      </w:r>
    </w:p>
    <w:p w14:paraId="2D94F1AD" w14:textId="77777777" w:rsidR="00784F81" w:rsidRPr="00AE1146" w:rsidRDefault="00784F81" w:rsidP="00784F81">
      <w:r w:rsidRPr="00AE1146">
        <w:t>Предполагается предоставлять лесные участки для охоты в целях осуществления научно-исследовательской деятельности и охоты в целях содержания и разведения охотничьих ресурсов в полувольных условиях.</w:t>
      </w:r>
    </w:p>
    <w:p w14:paraId="4608362A" w14:textId="77777777" w:rsidR="00784F81" w:rsidRPr="00AE1146" w:rsidRDefault="00784F81" w:rsidP="00784F81">
      <w:r w:rsidRPr="00AE1146">
        <w:t xml:space="preserve">Любительская и спортивная охота осуществляется физическими лицами - охотниками, сведения о которых содержатся в государственном охотхозяйственном реестре, или </w:t>
      </w:r>
      <w:r w:rsidRPr="00AE1146">
        <w:lastRenderedPageBreak/>
        <w:t>иностранный гражданин, временно пребывающий в Российской Федерации и заключивший договор об оказании услуг в сфере охотничьего хозяйства, в закрепленных охотничьих угодьях и общедоступных охотничьих угодьях.</w:t>
      </w:r>
    </w:p>
    <w:p w14:paraId="4412CB90" w14:textId="77777777" w:rsidR="00784F81" w:rsidRPr="00AE1146" w:rsidRDefault="00784F81" w:rsidP="00784F81">
      <w:r w:rsidRPr="00AE1146">
        <w:t>Охота в целях осуществления научно-исследовательской деятельности, образовательной деятельности осуществляется в охотничьих угодьях и на иных территориях, являющихся средой обитания охотничьих ресурсов, научными организациями и образовательными организациями.</w:t>
      </w:r>
    </w:p>
    <w:p w14:paraId="20183924" w14:textId="77777777" w:rsidR="00784F81" w:rsidRPr="00AE1146" w:rsidRDefault="00784F81" w:rsidP="00784F81">
      <w:r w:rsidRPr="00AE1146">
        <w:t>Охота в целях осуществления научно-исследовательской деятельности, образовательной деятельности осуществляется на основании научных и научно-технических программ и проектов.</w:t>
      </w:r>
    </w:p>
    <w:p w14:paraId="5C54EE25" w14:textId="77777777" w:rsidR="00784F81" w:rsidRPr="00AE1146" w:rsidRDefault="00784F81" w:rsidP="00784F81">
      <w:r w:rsidRPr="00AE1146">
        <w:t>Охота в целях содержания и разведения охотничьих ресурсов в полувольных условиях обитания осуществляется в охотничьих угодьях и на иных территориях, являющихся средой обитания охотничьих ресурсов юридическими лицами и индивидуальными предпринимателями, имеющими разрешения на осуществление указанной деятельности, зарегистрированными в Российской Федерации в соответствии с Федеральным законом «О государственной регистрации юридических лиц и индивидуальных предпринимателей», на основании охотхозяйственных соглашений и при наличии разрешений на содержание и разведение охотничьих ресурсов в полувольных условиях и искусственно созданной среде обитания, которые выдаются на срок действия охотхозяйственных соглашений.</w:t>
      </w:r>
    </w:p>
    <w:p w14:paraId="4140FA00" w14:textId="77777777" w:rsidR="00784F81" w:rsidRPr="00AE1146" w:rsidRDefault="00784F81" w:rsidP="00784F81">
      <w:r w:rsidRPr="00AE1146">
        <w:t>Содержание и разведение охотничьих ресурсов в полувольных условиях осуществляются в целях размещения охотничьих ресурсов в среде их обитания или в целях их реализации в соответствии с гражданским законодательством.</w:t>
      </w:r>
    </w:p>
    <w:p w14:paraId="74C3B5CD" w14:textId="77777777" w:rsidR="00784F81" w:rsidRPr="00AE1146" w:rsidRDefault="00784F81" w:rsidP="00784F81">
      <w:r w:rsidRPr="00AE1146">
        <w:t>Разрешение на содержание и разведение охотничьих ресурсов в полувольных условиях является действительным с момента его регистрации в государственном реестре разрешений на содержание и разведение охотничьих ресурсов в полувольных условиях и искусственно созданной среде обитания.</w:t>
      </w:r>
    </w:p>
    <w:p w14:paraId="13227794" w14:textId="77777777" w:rsidR="00784F81" w:rsidRPr="00AE1146" w:rsidRDefault="00784F81" w:rsidP="00784F81">
      <w:r w:rsidRPr="00AE1146">
        <w:t xml:space="preserve">Охота в целях содержания и разведения охотничьих ресурсов в полувольных условиях осуществляется юридическими лицами и индивидуальными предпринимателями в закрепленных охотничьих угодьях на основании охотхозяйственного соглашения или при наличии путевки, а также в общедоступных охотничьих угодьях при наличии разрешения на добычу охотничьих ресурсов, выданного лицу, выполняющему  обязанности, связанные с осуществлением охоты и сохранением охотничьих ресурсов, на основании трудового или гражданско-правового договора. </w:t>
      </w:r>
    </w:p>
    <w:p w14:paraId="2C523738" w14:textId="77777777" w:rsidR="00784F81" w:rsidRPr="00AE1146" w:rsidRDefault="00784F81" w:rsidP="00784F81">
      <w:r w:rsidRPr="00AE1146">
        <w:t>Содержание и разведение в полувольных условиях объектов животного мира, отнесенных к объектам охоты, осуществляется в соответствии с проектом освоения лесов.</w:t>
      </w:r>
    </w:p>
    <w:p w14:paraId="691D19A3" w14:textId="77777777" w:rsidR="00784F81" w:rsidRPr="00AE1146" w:rsidRDefault="00784F81" w:rsidP="00784F81">
      <w:r w:rsidRPr="00AE1146">
        <w:t>Основой осуществления охоты и сохранения охотничьих ресурсов являются Правила охоты, которыми устанавливаются ограничения, требования и иные параметры осуществления охоты.</w:t>
      </w:r>
    </w:p>
    <w:p w14:paraId="1C6D6832" w14:textId="77777777" w:rsidR="00784F81" w:rsidRPr="00AE1146" w:rsidRDefault="00784F81" w:rsidP="00784F81">
      <w:r w:rsidRPr="00AE1146">
        <w:t>Правила охоты обязательны для исполнения физическими лицами и юридическими лицами, осуществляющими виды деятельности в сфере охотничьего хозяйства.</w:t>
      </w:r>
    </w:p>
    <w:p w14:paraId="2C4301CF" w14:textId="77777777" w:rsidR="00784F81" w:rsidRPr="00AE1146" w:rsidRDefault="00784F81" w:rsidP="00784F81">
      <w:r w:rsidRPr="00AE1146">
        <w:t>Правила охоты утверждаются уполномоченным федеральным органом исполнительной власти.</w:t>
      </w:r>
    </w:p>
    <w:p w14:paraId="21A92C28" w14:textId="77777777" w:rsidR="00784F81" w:rsidRPr="00AE1146" w:rsidRDefault="00784F81" w:rsidP="00784F81">
      <w:r w:rsidRPr="00AE1146">
        <w:t>На основе правил охоты высшее должностное лицо субъекта Российской Федерации, в соответствии с пунктом 5 статьи 23 Федерального закона от 24.07.2009 № 209-ФЗ, определяет виды разрешенной охоты и параметры осуществления охоты в соответствующих охотничьих угодьях.</w:t>
      </w:r>
    </w:p>
    <w:p w14:paraId="720FB8B8" w14:textId="77777777" w:rsidR="00784F81" w:rsidRPr="00AE1146" w:rsidRDefault="00784F81" w:rsidP="00784F81">
      <w:r w:rsidRPr="00AE1146">
        <w:t>Приказом МПР России от 17.05.2010г №164 утвержден Перечень видов охотничьих ресурсов, добыча которых осуществляется в соответствии с лимитами их добычи.</w:t>
      </w:r>
    </w:p>
    <w:p w14:paraId="602E61E7" w14:textId="77777777" w:rsidR="00784F81" w:rsidRPr="00AE1146" w:rsidRDefault="00784F81" w:rsidP="00784F81">
      <w:r w:rsidRPr="00AE1146">
        <w:t xml:space="preserve">В соответствии со статьей 25 Федерального закона от 24.07.2009 № 209-ФЗ для осуществления видов деятельности в сфере охотничьего хозяйства земельные участки и лесные участки из земель, находящихся в государственной собственности (земли лесного фонда), предоставляются юридическим лицам, индивидуальным предпринимателям в целях </w:t>
      </w:r>
      <w:r w:rsidRPr="00AE1146">
        <w:lastRenderedPageBreak/>
        <w:t>размещения объектов охотничьей инфраструктуры и (или) в целях, не связанных с их размещением, в соответствии с указанным федеральным законом, земельным и лесным законодательством.</w:t>
      </w:r>
    </w:p>
    <w:p w14:paraId="6E6ECCE2" w14:textId="77777777" w:rsidR="00784F81" w:rsidRPr="00AE1146" w:rsidRDefault="00784F81" w:rsidP="00784F81">
      <w:r w:rsidRPr="00AE1146">
        <w:t>На лесных участках, предоставленных в пользование для осуществления видов деятельности в сфере охотничьего хозяйства  в целях планирования в области охоты и сохранения охотничьих ресурсов осуществляются территориальное охотустройство и внутрихозяйственное охотустройство, направленные на обеспечение рационального использования и сохранения охотничьих ресурсов и осуществления видов деятельности в сфере охотничьего хозяйства на территории Республики Ингушетия.</w:t>
      </w:r>
    </w:p>
    <w:p w14:paraId="2BB6DE82" w14:textId="77777777" w:rsidR="00784F81" w:rsidRPr="00AE1146" w:rsidRDefault="00784F81" w:rsidP="00784F81">
      <w:r w:rsidRPr="00AE1146">
        <w:t>Внутрихозяйственное охотустройство направлено на обеспечение осуществления физическими лицами и юридическими лицами видов деятельности в сфере охотничьего хозяйства.</w:t>
      </w:r>
    </w:p>
    <w:p w14:paraId="2182E3FD" w14:textId="77777777" w:rsidR="00784F81" w:rsidRPr="00AE1146" w:rsidRDefault="00784F81" w:rsidP="00784F81">
      <w:r w:rsidRPr="00AE1146">
        <w:t>Осуществление внутрихозяйственного охотустройства в закрепленных охотничьих угодьях обеспечивается лицами, заключившими охотхозяйственные соглашения, за счет собственных средств.</w:t>
      </w:r>
    </w:p>
    <w:p w14:paraId="357134AE" w14:textId="77777777" w:rsidR="00784F81" w:rsidRPr="00AE1146" w:rsidRDefault="00784F81" w:rsidP="00784F81">
      <w:r w:rsidRPr="00AE1146">
        <w:t>Документом внутрихозяйственного охотустройства является схема использования и охраны охотничьего угодья.</w:t>
      </w:r>
    </w:p>
    <w:p w14:paraId="52FED3E5" w14:textId="77777777" w:rsidR="00784F81" w:rsidRPr="00AE1146" w:rsidRDefault="00784F81" w:rsidP="00784F81">
      <w:r w:rsidRPr="00AE1146">
        <w:t>В схеме использования и охраны охотничьего угодья определяются мероприятия по сохранению охотничьих ресурсов и среды их обитания и созданию охотничьей инфраструктуры.</w:t>
      </w:r>
    </w:p>
    <w:p w14:paraId="1513EC7C" w14:textId="77777777" w:rsidR="00784F81" w:rsidRPr="00AE1146" w:rsidRDefault="00784F81" w:rsidP="00784F81">
      <w:r w:rsidRPr="00AE1146">
        <w:t>Охотничья инфраструктура включает в себя охотничьи базы, дома охотника, егерские кордоны, иные остановочные пункты, лодочные пристани, питомники диких животных, кинологические сооружения и питомники собак охотничьих пород, стрелковые вышки, тиры, кормохранилища, подкормочные сооружения, прокосы, просеки, другие временные постройки, сооружения и объекты благоустройства, предназначенные для осуществления видов деятельности в сфере охотничьего хозяйства.</w:t>
      </w:r>
    </w:p>
    <w:p w14:paraId="386400ED" w14:textId="77777777" w:rsidR="00784F81" w:rsidRPr="00AE1146" w:rsidRDefault="00784F81" w:rsidP="00784F81">
      <w:r w:rsidRPr="00AE1146">
        <w:t>К охотничьей инфраструктуре также относятся лесные дороги и другие линейные объекты, необходимые для осуществления видов деятельности в сфере охотничьего хозяйства.</w:t>
      </w:r>
    </w:p>
    <w:p w14:paraId="6F84608E" w14:textId="77777777" w:rsidR="00784F81" w:rsidRPr="00AE1146" w:rsidRDefault="00784F81" w:rsidP="00784F81">
      <w:r w:rsidRPr="00AE1146">
        <w:t>Содержание охотничьей инфраструктуры в закрепленных охотничьих угодьях обеспечивается юридическими лицами и индивидуальными предпринимателями, заключившими охотхозяйственные соглашения.</w:t>
      </w:r>
    </w:p>
    <w:p w14:paraId="44792D55" w14:textId="77777777" w:rsidR="00784F81" w:rsidRPr="00AE1146" w:rsidRDefault="00784F81" w:rsidP="00784F81">
      <w:r w:rsidRPr="00AE1146">
        <w:t>В целях сохранения редких и находящихся под угрозой исчезновения видов деревьев, кустарников, лиан, иных лесных растений, занесенных в Красную книгу Российской Федерации или Красную книгу Республики Ингушетия, может запрещаться или ограничиваться ведение охотничьего хозяйства на отдельных лесных участках, если это приведет или может привести к сокращению численности таких растений и (или) ухудшению среды их обитания.</w:t>
      </w:r>
    </w:p>
    <w:p w14:paraId="77CCF88E" w14:textId="77777777" w:rsidR="00784F81" w:rsidRPr="00AE1146" w:rsidRDefault="00784F81" w:rsidP="00784F81">
      <w:r w:rsidRPr="00AE1146">
        <w:t>Лица, использующие леса для осуществления видов деятельности в сфере охотничьего хозяйства имеют право:</w:t>
      </w:r>
    </w:p>
    <w:p w14:paraId="0D686842" w14:textId="77777777" w:rsidR="00784F81" w:rsidRPr="00AE1146" w:rsidRDefault="00784F81" w:rsidP="00784F81">
      <w:r w:rsidRPr="00AE1146">
        <w:t>- получать в установленном порядке информацию о переданном в аренду лесном участке для осуществления видов деятельности в сфере охотничьего хозяйства;</w:t>
      </w:r>
    </w:p>
    <w:p w14:paraId="79746B70" w14:textId="77777777" w:rsidR="00784F81" w:rsidRPr="00AE1146" w:rsidRDefault="00784F81" w:rsidP="00784F81">
      <w:r w:rsidRPr="00AE1146">
        <w:t>- осуществлять пользование лесным участком в соответствии с условиями договора аренды, проектом освоения лесов, лесохозяйственным регламентом;</w:t>
      </w:r>
    </w:p>
    <w:p w14:paraId="024AA220" w14:textId="77777777" w:rsidR="00784F81" w:rsidRPr="00AE1146" w:rsidRDefault="00784F81" w:rsidP="00784F81">
      <w:r w:rsidRPr="00AE1146">
        <w:t>- создавать при необходимости лесную инфраструктуру (лесные дороги, лесные склады, лесные навесы);</w:t>
      </w:r>
    </w:p>
    <w:p w14:paraId="043A519D" w14:textId="77777777" w:rsidR="00784F81" w:rsidRPr="00AE1146" w:rsidRDefault="00784F81" w:rsidP="00784F81">
      <w:r w:rsidRPr="00AE1146">
        <w:t>- возводить на срок договора аренды лесного участка временные строения и сооружения (охотничьи избушки, кордоны, вышки, засидки, скрадки, ловушки и другие объекты), необходимые для ведения охотничьего хозяйства;</w:t>
      </w:r>
    </w:p>
    <w:p w14:paraId="4C59990D" w14:textId="77777777" w:rsidR="00784F81" w:rsidRPr="00AE1146" w:rsidRDefault="00784F81" w:rsidP="00784F81">
      <w:r w:rsidRPr="00AE1146">
        <w:t>- осуществлять комплекс биотехнических мероприятий (устройство подкормочных площадок, посев кормовых и защитных растений, устройство искусственных гнездовий и укрытий для зверей и птиц и другие мероприятия в соответствии с проектом освоения лесов);</w:t>
      </w:r>
    </w:p>
    <w:p w14:paraId="24516E38" w14:textId="77777777" w:rsidR="00784F81" w:rsidRPr="00AE1146" w:rsidRDefault="00784F81" w:rsidP="00784F81">
      <w:r w:rsidRPr="00AE1146">
        <w:lastRenderedPageBreak/>
        <w:t>- иметь другие права, если их реализация не противоречит требованиям лесного законодательства Российской Федерации.</w:t>
      </w:r>
    </w:p>
    <w:p w14:paraId="62FE111D" w14:textId="77777777" w:rsidR="00784F81" w:rsidRPr="00AE1146" w:rsidRDefault="00784F81" w:rsidP="00784F81">
      <w:r w:rsidRPr="00AE1146">
        <w:t>Лица, использующие леса для осуществления видов деятельности в сфере охотничьего хозяйства, обязаны:</w:t>
      </w:r>
    </w:p>
    <w:p w14:paraId="47E37D45" w14:textId="77777777" w:rsidR="00784F81" w:rsidRPr="00AE1146" w:rsidRDefault="00784F81" w:rsidP="00784F81">
      <w:r w:rsidRPr="00AE1146">
        <w:t>- осуществлять использование лесных участков в соответствии с проектом освоения лесов;</w:t>
      </w:r>
    </w:p>
    <w:p w14:paraId="7D49A3F1" w14:textId="77777777" w:rsidR="00784F81" w:rsidRPr="00AE1146" w:rsidRDefault="00784F81" w:rsidP="00784F81">
      <w:r w:rsidRPr="00AE1146">
        <w:t>- соблюдать условия договора аренды лесного участка;</w:t>
      </w:r>
    </w:p>
    <w:p w14:paraId="0D2359A0" w14:textId="77777777" w:rsidR="00784F81" w:rsidRPr="00AE1146" w:rsidRDefault="00784F81" w:rsidP="00784F81">
      <w:r w:rsidRPr="00AE1146">
        <w:t>- по истечении срока аренды лесных участков убирать временные постройки (временные строения и сооружения, не убранные в течение одного года с момента окончания срока аренды, поступают в распоряжение арендодателя или сносятся за счет арендатора);</w:t>
      </w:r>
    </w:p>
    <w:p w14:paraId="20321962" w14:textId="77777777" w:rsidR="00784F81" w:rsidRPr="00AE1146" w:rsidRDefault="00784F81" w:rsidP="00784F81">
      <w:r w:rsidRPr="00AE1146">
        <w:t>- сохранять на лесных участках, предоставленных для осуществления видов деятельности в сфере охотничьего хозяйства, природные ландшафты, объекты растительного мира, объекты животного мира, не отнесенные к объектам охоты, водные объекты;</w:t>
      </w:r>
    </w:p>
    <w:p w14:paraId="3D04784D" w14:textId="77777777" w:rsidR="00784F81" w:rsidRPr="00AE1146" w:rsidRDefault="00784F81" w:rsidP="00784F81">
      <w:r w:rsidRPr="00AE1146">
        <w:t>- возводить временные постройки, прежде всего на лесных участках, не покрытых лесными насаждениями или занятых малоценными породами деревьев и кустарниками;</w:t>
      </w:r>
    </w:p>
    <w:p w14:paraId="6F88088C" w14:textId="77777777" w:rsidR="00784F81" w:rsidRPr="00AE1146" w:rsidRDefault="00784F81" w:rsidP="00784F81">
      <w:r w:rsidRPr="00AE1146">
        <w:t>- предотвращать при использовании лесных участков возникновение эрозии почв, исключать или ограничивать негативное воздействие на состояние и воспроизводство лесов, а также на состояние водных и других природных объектов;</w:t>
      </w:r>
    </w:p>
    <w:p w14:paraId="50BCD640" w14:textId="77777777" w:rsidR="00784F81" w:rsidRPr="00AE1146" w:rsidRDefault="00784F81" w:rsidP="00784F81">
      <w:r w:rsidRPr="00AE1146">
        <w:t>- соблюдать правила санитарной и пожарной безопасности в лесах;</w:t>
      </w:r>
    </w:p>
    <w:p w14:paraId="77742499" w14:textId="77777777" w:rsidR="00784F81" w:rsidRPr="00AE1146" w:rsidRDefault="00784F81" w:rsidP="00784F81">
      <w:r w:rsidRPr="00AE1146">
        <w:t>- сносить объекты лесной инфраструктуры после того, как в них отпадает надобность, и рекультивировать земли, на которых они располагались;</w:t>
      </w:r>
    </w:p>
    <w:p w14:paraId="3DACE922" w14:textId="77777777" w:rsidR="00784F81" w:rsidRPr="00AE1146" w:rsidRDefault="00784F81" w:rsidP="00784F81">
      <w:r w:rsidRPr="00AE1146">
        <w:t>- не допускать нарушений прав других пользователей;</w:t>
      </w:r>
    </w:p>
    <w:p w14:paraId="2D789864" w14:textId="77777777" w:rsidR="00784F81" w:rsidRPr="00AE1146" w:rsidRDefault="00784F81" w:rsidP="00784F81">
      <w:r w:rsidRPr="00AE1146">
        <w:t>-  возмещать причиненные убытки;</w:t>
      </w:r>
    </w:p>
    <w:p w14:paraId="067B0268" w14:textId="77777777" w:rsidR="00784F81" w:rsidRPr="00AE1146" w:rsidRDefault="00784F81" w:rsidP="00784F81">
      <w:r w:rsidRPr="00AE1146">
        <w:t>- выполнять другие обязанности, предусмотренные лесным законодательством и законодательством о животном мире.</w:t>
      </w:r>
    </w:p>
    <w:p w14:paraId="38180D99" w14:textId="77777777" w:rsidR="00784F81" w:rsidRPr="00AE1146" w:rsidRDefault="00784F81" w:rsidP="00784F81">
      <w:r w:rsidRPr="00AE1146">
        <w:t>Лица, использующие леса обязаны подавать лесную декларацию. Лесной декларацией является заявление об использовании лесов в соответствии с проектом освоения лесов.</w:t>
      </w:r>
    </w:p>
    <w:p w14:paraId="0DCE7ACE" w14:textId="77777777" w:rsidR="00784F81" w:rsidRPr="00AE1146" w:rsidRDefault="00784F81" w:rsidP="00784F81">
      <w:r w:rsidRPr="00AE1146">
        <w:t>Лесная декларация подается ежегодно Арендодателю, лицами, которым лесные участки предоставлены в аренду, по утвержденной форме.</w:t>
      </w:r>
    </w:p>
    <w:p w14:paraId="4549EA9B" w14:textId="77777777" w:rsidR="00784F81" w:rsidRPr="00AE1146" w:rsidRDefault="00784F81" w:rsidP="00784F81">
      <w:r w:rsidRPr="00AE1146">
        <w:t>Невыполнение гражданами и юридическими лицами, осуществляющими использование лесов для осуществления видов деятельности в сфере охотничьего хозяйства, лесохозяйственного регламента и проекта освоения лесов является основанием для досрочного расторжения договора аренды лесного участка, предоставленного для осуществления видов деятельности в сфере охотничьего хозяйства.</w:t>
      </w:r>
    </w:p>
    <w:p w14:paraId="3FBA17DF" w14:textId="77777777" w:rsidR="00784F81" w:rsidRPr="00AE1146" w:rsidRDefault="00784F81" w:rsidP="00784F81">
      <w:r w:rsidRPr="00AE1146">
        <w:t>Право пользования лесным участком для осуществления видов деятельности в сфере охотничьего хозяйства у арендатора возникает с момента государственной регистрации договора аренды.</w:t>
      </w:r>
    </w:p>
    <w:p w14:paraId="61329E80" w14:textId="77777777" w:rsidR="00784F81" w:rsidRPr="00AE1146" w:rsidRDefault="00784F81" w:rsidP="00784F81">
      <w:r w:rsidRPr="00AE1146">
        <w:t>Работы по специальному охотоустройству на территории лесничества не проводились и в задачу последнего лесоустройства не входили.</w:t>
      </w:r>
    </w:p>
    <w:p w14:paraId="6DF78231" w14:textId="77777777" w:rsidR="00784F81" w:rsidRPr="00AE1146" w:rsidRDefault="00784F81" w:rsidP="00784F81">
      <w:r w:rsidRPr="00AE1146">
        <w:t>К основным объектам охоты животного мира относятся: кабан, белка, заяц, лиса, куница, шакал и волк.</w:t>
      </w:r>
    </w:p>
    <w:p w14:paraId="4B4A8F01" w14:textId="77777777" w:rsidR="00784F81" w:rsidRPr="00AE1146" w:rsidRDefault="00784F81" w:rsidP="00784F81">
      <w:r w:rsidRPr="00AE1146">
        <w:t>Исходя из характеристики охотничьих угодий лесничества, видового состава охотничьей фауны, возможными объектами спортивной охоты на землях лесного фонда могут быть следующие виды: кабан, белка, заяц, лиса, куница, шакал и волк.</w:t>
      </w:r>
    </w:p>
    <w:p w14:paraId="065D0749" w14:textId="77777777" w:rsidR="00784F81" w:rsidRPr="00AE1146" w:rsidRDefault="00784F81" w:rsidP="00784F81">
      <w:r w:rsidRPr="00AE1146">
        <w:t>Вне зависимости от вида охотпользования, необходима оценка качества охотничьих угодий и определение оптимальной численности животных. Решению этих задач служат нормативы, помещенные в таблицах 2.5.1, 2.5.2.</w:t>
      </w:r>
    </w:p>
    <w:p w14:paraId="39ED40E7" w14:textId="77777777" w:rsidR="00784F81" w:rsidRPr="00AE1146" w:rsidRDefault="00784F81" w:rsidP="00784F81">
      <w:r w:rsidRPr="00AE1146">
        <w:t>и 2.5.3.</w:t>
      </w:r>
    </w:p>
    <w:p w14:paraId="5DDFBF66" w14:textId="77777777" w:rsidR="00784F81" w:rsidRPr="00AE1146" w:rsidRDefault="00784F81" w:rsidP="00784F81"/>
    <w:p w14:paraId="6BBE91F4" w14:textId="77777777" w:rsidR="00784F81" w:rsidRPr="00AE1146" w:rsidRDefault="00784F81" w:rsidP="00784F81"/>
    <w:p w14:paraId="08F23F0C" w14:textId="77777777" w:rsidR="00784F81" w:rsidRPr="00AE1146" w:rsidRDefault="00784F81" w:rsidP="00784F81">
      <w:r w:rsidRPr="00AE1146">
        <w:t>Таблица 2.5.1</w:t>
      </w:r>
    </w:p>
    <w:p w14:paraId="50695725" w14:textId="77777777" w:rsidR="00784F81" w:rsidRPr="00AE1146" w:rsidRDefault="00784F81" w:rsidP="00784F81">
      <w:r w:rsidRPr="00AE1146">
        <w:t>Оценка качества охотничьих угодий</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2"/>
        <w:gridCol w:w="2386"/>
        <w:gridCol w:w="1244"/>
        <w:gridCol w:w="1072"/>
        <w:gridCol w:w="1072"/>
        <w:gridCol w:w="1072"/>
        <w:gridCol w:w="1072"/>
        <w:gridCol w:w="1033"/>
      </w:tblGrid>
      <w:tr w:rsidR="00784F81" w:rsidRPr="00AE1146" w14:paraId="06EE217B" w14:textId="77777777" w:rsidTr="00784F81">
        <w:trPr>
          <w:tblHeader/>
        </w:trPr>
        <w:tc>
          <w:tcPr>
            <w:tcW w:w="542" w:type="dxa"/>
            <w:vMerge w:val="restart"/>
            <w:tcMar>
              <w:left w:w="28" w:type="dxa"/>
              <w:right w:w="28" w:type="dxa"/>
            </w:tcMar>
            <w:vAlign w:val="center"/>
          </w:tcPr>
          <w:p w14:paraId="74411196" w14:textId="77777777" w:rsidR="00784F81" w:rsidRPr="00AE1146" w:rsidRDefault="00784F81" w:rsidP="00784F81">
            <w:r w:rsidRPr="00AE1146">
              <w:t>№</w:t>
            </w:r>
          </w:p>
          <w:p w14:paraId="7F4C9DF3" w14:textId="77777777" w:rsidR="00784F81" w:rsidRPr="00AE1146" w:rsidRDefault="00784F81" w:rsidP="00784F81">
            <w:r w:rsidRPr="00AE1146">
              <w:lastRenderedPageBreak/>
              <w:t>п/п</w:t>
            </w:r>
          </w:p>
        </w:tc>
        <w:tc>
          <w:tcPr>
            <w:tcW w:w="2386" w:type="dxa"/>
            <w:vMerge w:val="restart"/>
            <w:vAlign w:val="center"/>
          </w:tcPr>
          <w:p w14:paraId="39547A39" w14:textId="77777777" w:rsidR="00784F81" w:rsidRPr="00AE1146" w:rsidRDefault="00784F81" w:rsidP="00784F81">
            <w:r w:rsidRPr="00AE1146">
              <w:lastRenderedPageBreak/>
              <w:t xml:space="preserve">Наименование типов </w:t>
            </w:r>
            <w:r w:rsidRPr="00AE1146">
              <w:lastRenderedPageBreak/>
              <w:t>охотничьих угодий</w:t>
            </w:r>
          </w:p>
        </w:tc>
        <w:tc>
          <w:tcPr>
            <w:tcW w:w="6565" w:type="dxa"/>
            <w:gridSpan w:val="6"/>
            <w:vAlign w:val="center"/>
          </w:tcPr>
          <w:p w14:paraId="78E1BBCA" w14:textId="77777777" w:rsidR="00784F81" w:rsidRPr="00AE1146" w:rsidRDefault="00784F81" w:rsidP="00784F81">
            <w:r w:rsidRPr="00AE1146">
              <w:lastRenderedPageBreak/>
              <w:t>Оценка типов охотничьих угодий для:</w:t>
            </w:r>
          </w:p>
        </w:tc>
      </w:tr>
      <w:tr w:rsidR="00784F81" w:rsidRPr="00AE1146" w14:paraId="25D0C850" w14:textId="77777777" w:rsidTr="00784F81">
        <w:trPr>
          <w:tblHeader/>
        </w:trPr>
        <w:tc>
          <w:tcPr>
            <w:tcW w:w="542" w:type="dxa"/>
            <w:vMerge/>
            <w:tcMar>
              <w:left w:w="28" w:type="dxa"/>
              <w:right w:w="28" w:type="dxa"/>
            </w:tcMar>
            <w:vAlign w:val="center"/>
          </w:tcPr>
          <w:p w14:paraId="78873124" w14:textId="77777777" w:rsidR="00784F81" w:rsidRPr="00AE1146" w:rsidRDefault="00784F81" w:rsidP="00784F81"/>
        </w:tc>
        <w:tc>
          <w:tcPr>
            <w:tcW w:w="2386" w:type="dxa"/>
            <w:vMerge/>
            <w:vAlign w:val="center"/>
          </w:tcPr>
          <w:p w14:paraId="75751A86" w14:textId="77777777" w:rsidR="00784F81" w:rsidRPr="00AE1146" w:rsidRDefault="00784F81" w:rsidP="00784F81"/>
        </w:tc>
        <w:tc>
          <w:tcPr>
            <w:tcW w:w="1244" w:type="dxa"/>
            <w:vAlign w:val="center"/>
          </w:tcPr>
          <w:p w14:paraId="28878EFA" w14:textId="77777777" w:rsidR="00784F81" w:rsidRPr="00AE1146" w:rsidRDefault="00784F81" w:rsidP="00784F81">
            <w:r w:rsidRPr="00AE1146">
              <w:t>благород-ный олень</w:t>
            </w:r>
          </w:p>
        </w:tc>
        <w:tc>
          <w:tcPr>
            <w:tcW w:w="1072" w:type="dxa"/>
            <w:vAlign w:val="center"/>
          </w:tcPr>
          <w:p w14:paraId="7384CFE1" w14:textId="77777777" w:rsidR="00784F81" w:rsidRPr="00AE1146" w:rsidRDefault="00784F81" w:rsidP="00784F81">
            <w:r w:rsidRPr="00AE1146">
              <w:t>косуля</w:t>
            </w:r>
          </w:p>
        </w:tc>
        <w:tc>
          <w:tcPr>
            <w:tcW w:w="1072" w:type="dxa"/>
            <w:vAlign w:val="center"/>
          </w:tcPr>
          <w:p w14:paraId="4927DA62" w14:textId="77777777" w:rsidR="00784F81" w:rsidRPr="00AE1146" w:rsidRDefault="00784F81" w:rsidP="00784F81">
            <w:r w:rsidRPr="00AE1146">
              <w:t>кабан</w:t>
            </w:r>
          </w:p>
        </w:tc>
        <w:tc>
          <w:tcPr>
            <w:tcW w:w="1072" w:type="dxa"/>
            <w:vAlign w:val="center"/>
          </w:tcPr>
          <w:p w14:paraId="18F1ADF5" w14:textId="77777777" w:rsidR="00784F81" w:rsidRPr="00AE1146" w:rsidRDefault="00784F81" w:rsidP="00784F81">
            <w:r w:rsidRPr="00AE1146">
              <w:t>заяц-русак</w:t>
            </w:r>
          </w:p>
        </w:tc>
        <w:tc>
          <w:tcPr>
            <w:tcW w:w="1072" w:type="dxa"/>
            <w:vAlign w:val="center"/>
          </w:tcPr>
          <w:p w14:paraId="0AAB4701" w14:textId="77777777" w:rsidR="00784F81" w:rsidRPr="00AE1146" w:rsidRDefault="00784F81" w:rsidP="00784F81">
            <w:r w:rsidRPr="00AE1146">
              <w:t>лисица</w:t>
            </w:r>
          </w:p>
        </w:tc>
        <w:tc>
          <w:tcPr>
            <w:tcW w:w="1033" w:type="dxa"/>
            <w:vAlign w:val="center"/>
          </w:tcPr>
          <w:p w14:paraId="67CFB146" w14:textId="77777777" w:rsidR="00784F81" w:rsidRPr="00AE1146" w:rsidRDefault="00784F81" w:rsidP="00784F81">
            <w:r w:rsidRPr="00AE1146">
              <w:t>куница</w:t>
            </w:r>
          </w:p>
        </w:tc>
      </w:tr>
      <w:tr w:rsidR="00784F81" w:rsidRPr="00AE1146" w14:paraId="063C92EA" w14:textId="77777777" w:rsidTr="00784F81">
        <w:trPr>
          <w:tblHeader/>
        </w:trPr>
        <w:tc>
          <w:tcPr>
            <w:tcW w:w="542" w:type="dxa"/>
            <w:tcMar>
              <w:left w:w="28" w:type="dxa"/>
              <w:right w:w="28" w:type="dxa"/>
            </w:tcMar>
          </w:tcPr>
          <w:p w14:paraId="55A15E88" w14:textId="77777777" w:rsidR="00784F81" w:rsidRPr="00AE1146" w:rsidRDefault="00784F81" w:rsidP="00784F81">
            <w:r w:rsidRPr="00AE1146">
              <w:lastRenderedPageBreak/>
              <w:t>1</w:t>
            </w:r>
          </w:p>
        </w:tc>
        <w:tc>
          <w:tcPr>
            <w:tcW w:w="2386" w:type="dxa"/>
          </w:tcPr>
          <w:p w14:paraId="2AB46D76" w14:textId="77777777" w:rsidR="00784F81" w:rsidRPr="00AE1146" w:rsidRDefault="00784F81" w:rsidP="00784F81">
            <w:r w:rsidRPr="00AE1146">
              <w:t>2</w:t>
            </w:r>
          </w:p>
        </w:tc>
        <w:tc>
          <w:tcPr>
            <w:tcW w:w="1244" w:type="dxa"/>
          </w:tcPr>
          <w:p w14:paraId="66D80A7A" w14:textId="77777777" w:rsidR="00784F81" w:rsidRPr="00AE1146" w:rsidRDefault="00784F81" w:rsidP="00784F81">
            <w:r w:rsidRPr="00AE1146">
              <w:t>3</w:t>
            </w:r>
          </w:p>
        </w:tc>
        <w:tc>
          <w:tcPr>
            <w:tcW w:w="1072" w:type="dxa"/>
          </w:tcPr>
          <w:p w14:paraId="0916D685" w14:textId="77777777" w:rsidR="00784F81" w:rsidRPr="00AE1146" w:rsidRDefault="00784F81" w:rsidP="00784F81">
            <w:r w:rsidRPr="00AE1146">
              <w:t>4</w:t>
            </w:r>
          </w:p>
        </w:tc>
        <w:tc>
          <w:tcPr>
            <w:tcW w:w="1072" w:type="dxa"/>
          </w:tcPr>
          <w:p w14:paraId="4C306AE2" w14:textId="77777777" w:rsidR="00784F81" w:rsidRPr="00AE1146" w:rsidRDefault="00784F81" w:rsidP="00784F81">
            <w:r w:rsidRPr="00AE1146">
              <w:t>5</w:t>
            </w:r>
          </w:p>
        </w:tc>
        <w:tc>
          <w:tcPr>
            <w:tcW w:w="1072" w:type="dxa"/>
          </w:tcPr>
          <w:p w14:paraId="78812D46" w14:textId="77777777" w:rsidR="00784F81" w:rsidRPr="00AE1146" w:rsidRDefault="00784F81" w:rsidP="00784F81">
            <w:r w:rsidRPr="00AE1146">
              <w:t>6</w:t>
            </w:r>
          </w:p>
        </w:tc>
        <w:tc>
          <w:tcPr>
            <w:tcW w:w="1072" w:type="dxa"/>
          </w:tcPr>
          <w:p w14:paraId="0EB2DA15" w14:textId="77777777" w:rsidR="00784F81" w:rsidRPr="00AE1146" w:rsidRDefault="00784F81" w:rsidP="00784F81">
            <w:r w:rsidRPr="00AE1146">
              <w:t>7</w:t>
            </w:r>
          </w:p>
        </w:tc>
        <w:tc>
          <w:tcPr>
            <w:tcW w:w="1033" w:type="dxa"/>
          </w:tcPr>
          <w:p w14:paraId="7E6510A5" w14:textId="77777777" w:rsidR="00784F81" w:rsidRPr="00AE1146" w:rsidRDefault="00784F81" w:rsidP="00784F81">
            <w:r w:rsidRPr="00AE1146">
              <w:t>8</w:t>
            </w:r>
          </w:p>
        </w:tc>
      </w:tr>
      <w:tr w:rsidR="00784F81" w:rsidRPr="00AE1146" w14:paraId="340EE805" w14:textId="77777777" w:rsidTr="00784F81">
        <w:tc>
          <w:tcPr>
            <w:tcW w:w="542" w:type="dxa"/>
            <w:tcMar>
              <w:left w:w="28" w:type="dxa"/>
              <w:right w:w="28" w:type="dxa"/>
            </w:tcMar>
          </w:tcPr>
          <w:p w14:paraId="5CDCCFFB" w14:textId="77777777" w:rsidR="00784F81" w:rsidRPr="00AE1146" w:rsidRDefault="00784F81" w:rsidP="00784F81">
            <w:r w:rsidRPr="00AE1146">
              <w:t>1.</w:t>
            </w:r>
          </w:p>
        </w:tc>
        <w:tc>
          <w:tcPr>
            <w:tcW w:w="2386" w:type="dxa"/>
          </w:tcPr>
          <w:p w14:paraId="1E23BA22" w14:textId="77777777" w:rsidR="00784F81" w:rsidRPr="00AE1146" w:rsidRDefault="00784F81" w:rsidP="00784F81">
            <w:r w:rsidRPr="00AE1146">
              <w:t>Лесные угодья</w:t>
            </w:r>
          </w:p>
        </w:tc>
        <w:tc>
          <w:tcPr>
            <w:tcW w:w="1244" w:type="dxa"/>
          </w:tcPr>
          <w:p w14:paraId="5BA87E0C" w14:textId="77777777" w:rsidR="00784F81" w:rsidRPr="00AE1146" w:rsidRDefault="00784F81" w:rsidP="00784F81"/>
        </w:tc>
        <w:tc>
          <w:tcPr>
            <w:tcW w:w="1072" w:type="dxa"/>
          </w:tcPr>
          <w:p w14:paraId="69F86813" w14:textId="77777777" w:rsidR="00784F81" w:rsidRPr="00AE1146" w:rsidRDefault="00784F81" w:rsidP="00784F81"/>
        </w:tc>
        <w:tc>
          <w:tcPr>
            <w:tcW w:w="1072" w:type="dxa"/>
          </w:tcPr>
          <w:p w14:paraId="79BD994F" w14:textId="77777777" w:rsidR="00784F81" w:rsidRPr="00AE1146" w:rsidRDefault="00784F81" w:rsidP="00784F81"/>
        </w:tc>
        <w:tc>
          <w:tcPr>
            <w:tcW w:w="1072" w:type="dxa"/>
          </w:tcPr>
          <w:p w14:paraId="79AF67ED" w14:textId="77777777" w:rsidR="00784F81" w:rsidRPr="00AE1146" w:rsidRDefault="00784F81" w:rsidP="00784F81"/>
        </w:tc>
        <w:tc>
          <w:tcPr>
            <w:tcW w:w="1072" w:type="dxa"/>
          </w:tcPr>
          <w:p w14:paraId="5932F598" w14:textId="77777777" w:rsidR="00784F81" w:rsidRPr="00AE1146" w:rsidRDefault="00784F81" w:rsidP="00784F81"/>
        </w:tc>
        <w:tc>
          <w:tcPr>
            <w:tcW w:w="1033" w:type="dxa"/>
          </w:tcPr>
          <w:p w14:paraId="1304A3DC" w14:textId="77777777" w:rsidR="00784F81" w:rsidRPr="00AE1146" w:rsidRDefault="00784F81" w:rsidP="00784F81"/>
        </w:tc>
      </w:tr>
      <w:tr w:rsidR="00784F81" w:rsidRPr="00AE1146" w14:paraId="2E165823" w14:textId="77777777" w:rsidTr="00784F81">
        <w:tc>
          <w:tcPr>
            <w:tcW w:w="542" w:type="dxa"/>
            <w:tcMar>
              <w:left w:w="28" w:type="dxa"/>
              <w:right w:w="28" w:type="dxa"/>
            </w:tcMar>
          </w:tcPr>
          <w:p w14:paraId="3AE7CB07" w14:textId="77777777" w:rsidR="00784F81" w:rsidRPr="00AE1146" w:rsidRDefault="00784F81" w:rsidP="00784F81">
            <w:r w:rsidRPr="00AE1146">
              <w:t>1.1.</w:t>
            </w:r>
          </w:p>
        </w:tc>
        <w:tc>
          <w:tcPr>
            <w:tcW w:w="2386" w:type="dxa"/>
          </w:tcPr>
          <w:p w14:paraId="6964A2C2" w14:textId="77777777" w:rsidR="00784F81" w:rsidRPr="00AE1146" w:rsidRDefault="00784F81" w:rsidP="00784F81">
            <w:r w:rsidRPr="00AE1146">
              <w:t>Хвойные молодняки</w:t>
            </w:r>
          </w:p>
        </w:tc>
        <w:tc>
          <w:tcPr>
            <w:tcW w:w="1244" w:type="dxa"/>
          </w:tcPr>
          <w:p w14:paraId="54C4D6CD" w14:textId="77777777" w:rsidR="00784F81" w:rsidRPr="00AE1146" w:rsidRDefault="00784F81" w:rsidP="00784F81"/>
        </w:tc>
        <w:tc>
          <w:tcPr>
            <w:tcW w:w="1072" w:type="dxa"/>
          </w:tcPr>
          <w:p w14:paraId="1E7146A6" w14:textId="77777777" w:rsidR="00784F81" w:rsidRPr="00AE1146" w:rsidRDefault="00784F81" w:rsidP="00784F81"/>
        </w:tc>
        <w:tc>
          <w:tcPr>
            <w:tcW w:w="1072" w:type="dxa"/>
          </w:tcPr>
          <w:p w14:paraId="7AB00F6A" w14:textId="77777777" w:rsidR="00784F81" w:rsidRPr="00AE1146" w:rsidRDefault="00784F81" w:rsidP="00784F81"/>
        </w:tc>
        <w:tc>
          <w:tcPr>
            <w:tcW w:w="1072" w:type="dxa"/>
          </w:tcPr>
          <w:p w14:paraId="4F4C4FCA" w14:textId="77777777" w:rsidR="00784F81" w:rsidRPr="00AE1146" w:rsidRDefault="00784F81" w:rsidP="00784F81"/>
        </w:tc>
        <w:tc>
          <w:tcPr>
            <w:tcW w:w="1072" w:type="dxa"/>
          </w:tcPr>
          <w:p w14:paraId="3D9DE302" w14:textId="77777777" w:rsidR="00784F81" w:rsidRPr="00AE1146" w:rsidRDefault="00784F81" w:rsidP="00784F81"/>
        </w:tc>
        <w:tc>
          <w:tcPr>
            <w:tcW w:w="1033" w:type="dxa"/>
          </w:tcPr>
          <w:p w14:paraId="6D1A8968" w14:textId="77777777" w:rsidR="00784F81" w:rsidRPr="00AE1146" w:rsidRDefault="00784F81" w:rsidP="00784F81"/>
        </w:tc>
      </w:tr>
      <w:tr w:rsidR="00784F81" w:rsidRPr="00AE1146" w14:paraId="4BA607BB" w14:textId="77777777" w:rsidTr="00784F81">
        <w:tc>
          <w:tcPr>
            <w:tcW w:w="542" w:type="dxa"/>
            <w:tcMar>
              <w:left w:w="28" w:type="dxa"/>
              <w:right w:w="28" w:type="dxa"/>
            </w:tcMar>
          </w:tcPr>
          <w:p w14:paraId="2A400C36" w14:textId="77777777" w:rsidR="00784F81" w:rsidRPr="00AE1146" w:rsidRDefault="00784F81" w:rsidP="00784F81"/>
        </w:tc>
        <w:tc>
          <w:tcPr>
            <w:tcW w:w="2386" w:type="dxa"/>
          </w:tcPr>
          <w:p w14:paraId="762130C1" w14:textId="77777777" w:rsidR="00784F81" w:rsidRPr="00AE1146" w:rsidRDefault="00784F81" w:rsidP="00784F81">
            <w:r w:rsidRPr="00AE1146">
              <w:rPr>
                <w:lang w:val="en-US"/>
              </w:rPr>
              <w:t xml:space="preserve">I </w:t>
            </w:r>
            <w:r w:rsidRPr="00AE1146">
              <w:t>классам</w:t>
            </w:r>
          </w:p>
        </w:tc>
        <w:tc>
          <w:tcPr>
            <w:tcW w:w="1244" w:type="dxa"/>
          </w:tcPr>
          <w:p w14:paraId="725864B4" w14:textId="77777777" w:rsidR="00784F81" w:rsidRPr="00AE1146" w:rsidRDefault="00784F81" w:rsidP="00784F81">
            <w:r w:rsidRPr="00AE1146">
              <w:t>ср/100</w:t>
            </w:r>
          </w:p>
        </w:tc>
        <w:tc>
          <w:tcPr>
            <w:tcW w:w="1072" w:type="dxa"/>
          </w:tcPr>
          <w:p w14:paraId="441C52B0" w14:textId="77777777" w:rsidR="00784F81" w:rsidRPr="00AE1146" w:rsidRDefault="00784F81" w:rsidP="00784F81">
            <w:r w:rsidRPr="00AE1146">
              <w:t>ср/100</w:t>
            </w:r>
          </w:p>
        </w:tc>
        <w:tc>
          <w:tcPr>
            <w:tcW w:w="1072" w:type="dxa"/>
          </w:tcPr>
          <w:p w14:paraId="0D9D092D" w14:textId="77777777" w:rsidR="00784F81" w:rsidRPr="00AE1146" w:rsidRDefault="00784F81" w:rsidP="00784F81">
            <w:r w:rsidRPr="00AE1146">
              <w:t>ср/100</w:t>
            </w:r>
          </w:p>
        </w:tc>
        <w:tc>
          <w:tcPr>
            <w:tcW w:w="1072" w:type="dxa"/>
          </w:tcPr>
          <w:p w14:paraId="5C75B1A7" w14:textId="77777777" w:rsidR="00784F81" w:rsidRPr="00AE1146" w:rsidRDefault="00784F81" w:rsidP="00784F81">
            <w:r w:rsidRPr="00AE1146">
              <w:t>пл/15</w:t>
            </w:r>
          </w:p>
        </w:tc>
        <w:tc>
          <w:tcPr>
            <w:tcW w:w="1072" w:type="dxa"/>
          </w:tcPr>
          <w:p w14:paraId="2A2D3740" w14:textId="77777777" w:rsidR="00784F81" w:rsidRPr="00AE1146" w:rsidRDefault="00784F81" w:rsidP="00784F81">
            <w:r w:rsidRPr="00AE1146">
              <w:t>пл/15</w:t>
            </w:r>
          </w:p>
        </w:tc>
        <w:tc>
          <w:tcPr>
            <w:tcW w:w="1033" w:type="dxa"/>
          </w:tcPr>
          <w:p w14:paraId="23AD5517" w14:textId="77777777" w:rsidR="00784F81" w:rsidRPr="00AE1146" w:rsidRDefault="00784F81" w:rsidP="00784F81">
            <w:r w:rsidRPr="00AE1146">
              <w:t>пл/15</w:t>
            </w:r>
          </w:p>
        </w:tc>
      </w:tr>
      <w:tr w:rsidR="00784F81" w:rsidRPr="00AE1146" w14:paraId="26B93948" w14:textId="77777777" w:rsidTr="00784F81">
        <w:tc>
          <w:tcPr>
            <w:tcW w:w="542" w:type="dxa"/>
            <w:tcMar>
              <w:left w:w="28" w:type="dxa"/>
              <w:right w:w="28" w:type="dxa"/>
            </w:tcMar>
          </w:tcPr>
          <w:p w14:paraId="3B836980" w14:textId="77777777" w:rsidR="00784F81" w:rsidRPr="00AE1146" w:rsidRDefault="00784F81" w:rsidP="00784F81"/>
        </w:tc>
        <w:tc>
          <w:tcPr>
            <w:tcW w:w="2386" w:type="dxa"/>
          </w:tcPr>
          <w:p w14:paraId="3B7321CD" w14:textId="77777777" w:rsidR="00784F81" w:rsidRPr="00AE1146" w:rsidRDefault="00784F81" w:rsidP="00784F81">
            <w:r w:rsidRPr="00AE1146">
              <w:rPr>
                <w:lang w:val="en-US"/>
              </w:rPr>
              <w:t>II</w:t>
            </w:r>
            <w:r w:rsidRPr="00AE1146">
              <w:t xml:space="preserve"> класса</w:t>
            </w:r>
          </w:p>
        </w:tc>
        <w:tc>
          <w:tcPr>
            <w:tcW w:w="1244" w:type="dxa"/>
          </w:tcPr>
          <w:p w14:paraId="4AE48831" w14:textId="77777777" w:rsidR="00784F81" w:rsidRPr="00AE1146" w:rsidRDefault="00784F81" w:rsidP="00784F81">
            <w:r w:rsidRPr="00AE1146">
              <w:t>пл/15</w:t>
            </w:r>
          </w:p>
        </w:tc>
        <w:tc>
          <w:tcPr>
            <w:tcW w:w="1072" w:type="dxa"/>
          </w:tcPr>
          <w:p w14:paraId="3C49AE05" w14:textId="77777777" w:rsidR="00784F81" w:rsidRPr="00AE1146" w:rsidRDefault="00784F81" w:rsidP="00784F81">
            <w:r w:rsidRPr="00AE1146">
              <w:t>пл/15</w:t>
            </w:r>
          </w:p>
        </w:tc>
        <w:tc>
          <w:tcPr>
            <w:tcW w:w="1072" w:type="dxa"/>
          </w:tcPr>
          <w:p w14:paraId="71A5D712" w14:textId="77777777" w:rsidR="00784F81" w:rsidRPr="00AE1146" w:rsidRDefault="00784F81" w:rsidP="00784F81">
            <w:r w:rsidRPr="00AE1146">
              <w:t>пл/15</w:t>
            </w:r>
          </w:p>
        </w:tc>
        <w:tc>
          <w:tcPr>
            <w:tcW w:w="1072" w:type="dxa"/>
          </w:tcPr>
          <w:p w14:paraId="0238C4E7" w14:textId="77777777" w:rsidR="00784F81" w:rsidRPr="00AE1146" w:rsidRDefault="00784F81" w:rsidP="00784F81">
            <w:r w:rsidRPr="00AE1146">
              <w:t>пл/15</w:t>
            </w:r>
          </w:p>
        </w:tc>
        <w:tc>
          <w:tcPr>
            <w:tcW w:w="1072" w:type="dxa"/>
          </w:tcPr>
          <w:p w14:paraId="56E69308" w14:textId="77777777" w:rsidR="00784F81" w:rsidRPr="00AE1146" w:rsidRDefault="00784F81" w:rsidP="00784F81">
            <w:r w:rsidRPr="00AE1146">
              <w:t>пл/15</w:t>
            </w:r>
          </w:p>
        </w:tc>
        <w:tc>
          <w:tcPr>
            <w:tcW w:w="1033" w:type="dxa"/>
          </w:tcPr>
          <w:p w14:paraId="66A36DD4" w14:textId="77777777" w:rsidR="00784F81" w:rsidRPr="00AE1146" w:rsidRDefault="00784F81" w:rsidP="00784F81">
            <w:r w:rsidRPr="00AE1146">
              <w:t>пл/15</w:t>
            </w:r>
          </w:p>
        </w:tc>
      </w:tr>
      <w:tr w:rsidR="00784F81" w:rsidRPr="00AE1146" w14:paraId="46B1CFA4" w14:textId="77777777" w:rsidTr="00784F81">
        <w:trPr>
          <w:trHeight w:val="693"/>
        </w:trPr>
        <w:tc>
          <w:tcPr>
            <w:tcW w:w="542" w:type="dxa"/>
            <w:tcMar>
              <w:left w:w="28" w:type="dxa"/>
              <w:right w:w="28" w:type="dxa"/>
            </w:tcMar>
          </w:tcPr>
          <w:p w14:paraId="2AD73BC6" w14:textId="77777777" w:rsidR="00784F81" w:rsidRPr="00AE1146" w:rsidRDefault="00784F81" w:rsidP="00784F81">
            <w:r w:rsidRPr="00AE1146">
              <w:t>1.2.</w:t>
            </w:r>
          </w:p>
        </w:tc>
        <w:tc>
          <w:tcPr>
            <w:tcW w:w="2386" w:type="dxa"/>
          </w:tcPr>
          <w:p w14:paraId="1E1CF2BF" w14:textId="77777777" w:rsidR="00784F81" w:rsidRPr="00AE1146" w:rsidRDefault="00784F81" w:rsidP="00784F81">
            <w:r w:rsidRPr="00AE1146">
              <w:t>Лиственные молодняки без ольхи</w:t>
            </w:r>
          </w:p>
        </w:tc>
        <w:tc>
          <w:tcPr>
            <w:tcW w:w="1244" w:type="dxa"/>
          </w:tcPr>
          <w:p w14:paraId="57995EBB" w14:textId="77777777" w:rsidR="00784F81" w:rsidRPr="00AE1146" w:rsidRDefault="00784F81" w:rsidP="00784F81"/>
        </w:tc>
        <w:tc>
          <w:tcPr>
            <w:tcW w:w="1072" w:type="dxa"/>
          </w:tcPr>
          <w:p w14:paraId="31D40181" w14:textId="77777777" w:rsidR="00784F81" w:rsidRPr="00AE1146" w:rsidRDefault="00784F81" w:rsidP="00784F81"/>
        </w:tc>
        <w:tc>
          <w:tcPr>
            <w:tcW w:w="1072" w:type="dxa"/>
          </w:tcPr>
          <w:p w14:paraId="2D4A75F9" w14:textId="77777777" w:rsidR="00784F81" w:rsidRPr="00AE1146" w:rsidRDefault="00784F81" w:rsidP="00784F81"/>
        </w:tc>
        <w:tc>
          <w:tcPr>
            <w:tcW w:w="1072" w:type="dxa"/>
          </w:tcPr>
          <w:p w14:paraId="1C9CAF92" w14:textId="77777777" w:rsidR="00784F81" w:rsidRPr="00AE1146" w:rsidRDefault="00784F81" w:rsidP="00784F81"/>
        </w:tc>
        <w:tc>
          <w:tcPr>
            <w:tcW w:w="1072" w:type="dxa"/>
          </w:tcPr>
          <w:p w14:paraId="42082CE9" w14:textId="77777777" w:rsidR="00784F81" w:rsidRPr="00AE1146" w:rsidRDefault="00784F81" w:rsidP="00784F81"/>
        </w:tc>
        <w:tc>
          <w:tcPr>
            <w:tcW w:w="1033" w:type="dxa"/>
          </w:tcPr>
          <w:p w14:paraId="4EAFBB50" w14:textId="77777777" w:rsidR="00784F81" w:rsidRPr="00AE1146" w:rsidRDefault="00784F81" w:rsidP="00784F81"/>
        </w:tc>
      </w:tr>
      <w:tr w:rsidR="00784F81" w:rsidRPr="00AE1146" w14:paraId="5337F445" w14:textId="77777777" w:rsidTr="00784F81">
        <w:tc>
          <w:tcPr>
            <w:tcW w:w="542" w:type="dxa"/>
            <w:tcMar>
              <w:left w:w="28" w:type="dxa"/>
              <w:right w:w="28" w:type="dxa"/>
            </w:tcMar>
          </w:tcPr>
          <w:p w14:paraId="2E77AFC7" w14:textId="77777777" w:rsidR="00784F81" w:rsidRPr="00AE1146" w:rsidRDefault="00784F81" w:rsidP="00784F81"/>
        </w:tc>
        <w:tc>
          <w:tcPr>
            <w:tcW w:w="2386" w:type="dxa"/>
          </w:tcPr>
          <w:p w14:paraId="409F4008" w14:textId="77777777" w:rsidR="00784F81" w:rsidRPr="00AE1146" w:rsidRDefault="00784F81" w:rsidP="00784F81">
            <w:r w:rsidRPr="00AE1146">
              <w:rPr>
                <w:lang w:val="en-US"/>
              </w:rPr>
              <w:t xml:space="preserve">I </w:t>
            </w:r>
            <w:r w:rsidRPr="00AE1146">
              <w:t>классам</w:t>
            </w:r>
          </w:p>
        </w:tc>
        <w:tc>
          <w:tcPr>
            <w:tcW w:w="1244" w:type="dxa"/>
          </w:tcPr>
          <w:p w14:paraId="38684B79" w14:textId="77777777" w:rsidR="00784F81" w:rsidRPr="00AE1146" w:rsidRDefault="00784F81" w:rsidP="00784F81">
            <w:r w:rsidRPr="00AE1146">
              <w:t>хор/250</w:t>
            </w:r>
          </w:p>
        </w:tc>
        <w:tc>
          <w:tcPr>
            <w:tcW w:w="1072" w:type="dxa"/>
          </w:tcPr>
          <w:p w14:paraId="14242F43" w14:textId="77777777" w:rsidR="00784F81" w:rsidRPr="00AE1146" w:rsidRDefault="00784F81" w:rsidP="00784F81">
            <w:r w:rsidRPr="00AE1146">
              <w:t>хор/250</w:t>
            </w:r>
          </w:p>
        </w:tc>
        <w:tc>
          <w:tcPr>
            <w:tcW w:w="1072" w:type="dxa"/>
          </w:tcPr>
          <w:p w14:paraId="4B35C9B2" w14:textId="77777777" w:rsidR="00784F81" w:rsidRPr="00AE1146" w:rsidRDefault="00784F81" w:rsidP="00784F81">
            <w:r w:rsidRPr="00AE1146">
              <w:t>хор/100</w:t>
            </w:r>
          </w:p>
        </w:tc>
        <w:tc>
          <w:tcPr>
            <w:tcW w:w="1072" w:type="dxa"/>
          </w:tcPr>
          <w:p w14:paraId="69879FE2" w14:textId="77777777" w:rsidR="00784F81" w:rsidRPr="00AE1146" w:rsidRDefault="00784F81" w:rsidP="00784F81">
            <w:r w:rsidRPr="00AE1146">
              <w:t>хор/250</w:t>
            </w:r>
          </w:p>
        </w:tc>
        <w:tc>
          <w:tcPr>
            <w:tcW w:w="1072" w:type="dxa"/>
          </w:tcPr>
          <w:p w14:paraId="130D825D" w14:textId="77777777" w:rsidR="00784F81" w:rsidRPr="00AE1146" w:rsidRDefault="00784F81" w:rsidP="00784F81">
            <w:r w:rsidRPr="00AE1146">
              <w:t>пл/15</w:t>
            </w:r>
          </w:p>
        </w:tc>
        <w:tc>
          <w:tcPr>
            <w:tcW w:w="1033" w:type="dxa"/>
          </w:tcPr>
          <w:p w14:paraId="084ED46C" w14:textId="77777777" w:rsidR="00784F81" w:rsidRPr="00AE1146" w:rsidRDefault="00784F81" w:rsidP="00784F81">
            <w:r w:rsidRPr="00AE1146">
              <w:t>пл/15</w:t>
            </w:r>
          </w:p>
        </w:tc>
      </w:tr>
      <w:tr w:rsidR="00784F81" w:rsidRPr="00AE1146" w14:paraId="08EF089B" w14:textId="77777777" w:rsidTr="00784F81">
        <w:tc>
          <w:tcPr>
            <w:tcW w:w="542" w:type="dxa"/>
            <w:tcMar>
              <w:left w:w="28" w:type="dxa"/>
              <w:right w:w="28" w:type="dxa"/>
            </w:tcMar>
          </w:tcPr>
          <w:p w14:paraId="24A2EE62" w14:textId="77777777" w:rsidR="00784F81" w:rsidRPr="00AE1146" w:rsidRDefault="00784F81" w:rsidP="00784F81"/>
        </w:tc>
        <w:tc>
          <w:tcPr>
            <w:tcW w:w="2386" w:type="dxa"/>
          </w:tcPr>
          <w:p w14:paraId="199FEDFC" w14:textId="77777777" w:rsidR="00784F81" w:rsidRPr="00AE1146" w:rsidRDefault="00784F81" w:rsidP="00784F81">
            <w:r w:rsidRPr="00AE1146">
              <w:rPr>
                <w:lang w:val="en-US"/>
              </w:rPr>
              <w:t>II</w:t>
            </w:r>
            <w:r w:rsidRPr="00AE1146">
              <w:t xml:space="preserve"> класса</w:t>
            </w:r>
          </w:p>
        </w:tc>
        <w:tc>
          <w:tcPr>
            <w:tcW w:w="1244" w:type="dxa"/>
          </w:tcPr>
          <w:p w14:paraId="2779A1DB" w14:textId="77777777" w:rsidR="00784F81" w:rsidRPr="00AE1146" w:rsidRDefault="00784F81" w:rsidP="00784F81">
            <w:r w:rsidRPr="00AE1146">
              <w:t>хор/100</w:t>
            </w:r>
          </w:p>
        </w:tc>
        <w:tc>
          <w:tcPr>
            <w:tcW w:w="1072" w:type="dxa"/>
          </w:tcPr>
          <w:p w14:paraId="00432914" w14:textId="77777777" w:rsidR="00784F81" w:rsidRPr="00AE1146" w:rsidRDefault="00784F81" w:rsidP="00784F81">
            <w:r w:rsidRPr="00AE1146">
              <w:t>хор/100</w:t>
            </w:r>
          </w:p>
        </w:tc>
        <w:tc>
          <w:tcPr>
            <w:tcW w:w="1072" w:type="dxa"/>
          </w:tcPr>
          <w:p w14:paraId="2B8B8190" w14:textId="77777777" w:rsidR="00784F81" w:rsidRPr="00AE1146" w:rsidRDefault="00784F81" w:rsidP="00784F81">
            <w:r w:rsidRPr="00AE1146">
              <w:t>пл/15</w:t>
            </w:r>
          </w:p>
        </w:tc>
        <w:tc>
          <w:tcPr>
            <w:tcW w:w="1072" w:type="dxa"/>
          </w:tcPr>
          <w:p w14:paraId="21F64BFB" w14:textId="77777777" w:rsidR="00784F81" w:rsidRPr="00AE1146" w:rsidRDefault="00784F81" w:rsidP="00784F81">
            <w:r w:rsidRPr="00AE1146">
              <w:t>пл/15</w:t>
            </w:r>
          </w:p>
        </w:tc>
        <w:tc>
          <w:tcPr>
            <w:tcW w:w="1072" w:type="dxa"/>
          </w:tcPr>
          <w:p w14:paraId="00CD95CF" w14:textId="77777777" w:rsidR="00784F81" w:rsidRPr="00AE1146" w:rsidRDefault="00784F81" w:rsidP="00784F81">
            <w:r w:rsidRPr="00AE1146">
              <w:t>пл/15</w:t>
            </w:r>
          </w:p>
        </w:tc>
        <w:tc>
          <w:tcPr>
            <w:tcW w:w="1033" w:type="dxa"/>
          </w:tcPr>
          <w:p w14:paraId="69F8CD76" w14:textId="77777777" w:rsidR="00784F81" w:rsidRPr="00AE1146" w:rsidRDefault="00784F81" w:rsidP="00784F81">
            <w:r w:rsidRPr="00AE1146">
              <w:t>пл/15</w:t>
            </w:r>
          </w:p>
        </w:tc>
      </w:tr>
      <w:tr w:rsidR="00784F81" w:rsidRPr="00AE1146" w14:paraId="112BC511" w14:textId="77777777" w:rsidTr="00784F81">
        <w:tc>
          <w:tcPr>
            <w:tcW w:w="542" w:type="dxa"/>
            <w:tcMar>
              <w:left w:w="28" w:type="dxa"/>
              <w:right w:w="28" w:type="dxa"/>
            </w:tcMar>
          </w:tcPr>
          <w:p w14:paraId="5529CDFE" w14:textId="77777777" w:rsidR="00784F81" w:rsidRPr="00AE1146" w:rsidRDefault="00784F81" w:rsidP="00784F81">
            <w:r w:rsidRPr="00AE1146">
              <w:t>1.3.</w:t>
            </w:r>
          </w:p>
        </w:tc>
        <w:tc>
          <w:tcPr>
            <w:tcW w:w="2386" w:type="dxa"/>
          </w:tcPr>
          <w:p w14:paraId="3FD05F24" w14:textId="77777777" w:rsidR="00784F81" w:rsidRPr="00AE1146" w:rsidRDefault="00784F81" w:rsidP="00784F81">
            <w:r w:rsidRPr="00AE1146">
              <w:t>Средневозрастные</w:t>
            </w:r>
          </w:p>
        </w:tc>
        <w:tc>
          <w:tcPr>
            <w:tcW w:w="1244" w:type="dxa"/>
          </w:tcPr>
          <w:p w14:paraId="37DEC810" w14:textId="77777777" w:rsidR="00784F81" w:rsidRPr="00AE1146" w:rsidRDefault="00784F81" w:rsidP="00784F81"/>
        </w:tc>
        <w:tc>
          <w:tcPr>
            <w:tcW w:w="1072" w:type="dxa"/>
          </w:tcPr>
          <w:p w14:paraId="78ADDB6F" w14:textId="77777777" w:rsidR="00784F81" w:rsidRPr="00AE1146" w:rsidRDefault="00784F81" w:rsidP="00784F81"/>
        </w:tc>
        <w:tc>
          <w:tcPr>
            <w:tcW w:w="1072" w:type="dxa"/>
          </w:tcPr>
          <w:p w14:paraId="40C8386C" w14:textId="77777777" w:rsidR="00784F81" w:rsidRPr="00AE1146" w:rsidRDefault="00784F81" w:rsidP="00784F81"/>
        </w:tc>
        <w:tc>
          <w:tcPr>
            <w:tcW w:w="1072" w:type="dxa"/>
          </w:tcPr>
          <w:p w14:paraId="5C294DE4" w14:textId="77777777" w:rsidR="00784F81" w:rsidRPr="00AE1146" w:rsidRDefault="00784F81" w:rsidP="00784F81"/>
        </w:tc>
        <w:tc>
          <w:tcPr>
            <w:tcW w:w="1072" w:type="dxa"/>
          </w:tcPr>
          <w:p w14:paraId="379E08AF" w14:textId="77777777" w:rsidR="00784F81" w:rsidRPr="00AE1146" w:rsidRDefault="00784F81" w:rsidP="00784F81"/>
        </w:tc>
        <w:tc>
          <w:tcPr>
            <w:tcW w:w="1033" w:type="dxa"/>
          </w:tcPr>
          <w:p w14:paraId="44BFE7C8" w14:textId="77777777" w:rsidR="00784F81" w:rsidRPr="00AE1146" w:rsidRDefault="00784F81" w:rsidP="00784F81"/>
        </w:tc>
      </w:tr>
      <w:tr w:rsidR="00784F81" w:rsidRPr="00AE1146" w14:paraId="70169CA6" w14:textId="77777777" w:rsidTr="00784F81">
        <w:tc>
          <w:tcPr>
            <w:tcW w:w="542" w:type="dxa"/>
            <w:tcMar>
              <w:left w:w="28" w:type="dxa"/>
              <w:right w:w="28" w:type="dxa"/>
            </w:tcMar>
          </w:tcPr>
          <w:p w14:paraId="5733D5BF" w14:textId="77777777" w:rsidR="00784F81" w:rsidRPr="00AE1146" w:rsidRDefault="00784F81" w:rsidP="00784F81"/>
        </w:tc>
        <w:tc>
          <w:tcPr>
            <w:tcW w:w="2386" w:type="dxa"/>
          </w:tcPr>
          <w:p w14:paraId="7A9BDF8B" w14:textId="77777777" w:rsidR="00784F81" w:rsidRPr="00AE1146" w:rsidRDefault="00784F81" w:rsidP="00784F81">
            <w:r w:rsidRPr="00AE1146">
              <w:t>хвойные</w:t>
            </w:r>
          </w:p>
        </w:tc>
        <w:tc>
          <w:tcPr>
            <w:tcW w:w="1244" w:type="dxa"/>
          </w:tcPr>
          <w:p w14:paraId="48DBCB8F" w14:textId="77777777" w:rsidR="00784F81" w:rsidRPr="00AE1146" w:rsidRDefault="00784F81" w:rsidP="00784F81">
            <w:r w:rsidRPr="00AE1146">
              <w:t>пл/15</w:t>
            </w:r>
          </w:p>
        </w:tc>
        <w:tc>
          <w:tcPr>
            <w:tcW w:w="1072" w:type="dxa"/>
          </w:tcPr>
          <w:p w14:paraId="331D14BA" w14:textId="77777777" w:rsidR="00784F81" w:rsidRPr="00AE1146" w:rsidRDefault="00784F81" w:rsidP="00784F81">
            <w:r w:rsidRPr="00AE1146">
              <w:t>пл/15</w:t>
            </w:r>
          </w:p>
        </w:tc>
        <w:tc>
          <w:tcPr>
            <w:tcW w:w="1072" w:type="dxa"/>
          </w:tcPr>
          <w:p w14:paraId="7DB0ECFF" w14:textId="77777777" w:rsidR="00784F81" w:rsidRPr="00AE1146" w:rsidRDefault="00784F81" w:rsidP="00784F81">
            <w:r w:rsidRPr="00AE1146">
              <w:t>пл/15</w:t>
            </w:r>
          </w:p>
        </w:tc>
        <w:tc>
          <w:tcPr>
            <w:tcW w:w="1072" w:type="dxa"/>
          </w:tcPr>
          <w:p w14:paraId="0780F324" w14:textId="77777777" w:rsidR="00784F81" w:rsidRPr="00AE1146" w:rsidRDefault="00784F81" w:rsidP="00784F81">
            <w:r w:rsidRPr="00AE1146">
              <w:t>пл/15</w:t>
            </w:r>
          </w:p>
        </w:tc>
        <w:tc>
          <w:tcPr>
            <w:tcW w:w="1072" w:type="dxa"/>
          </w:tcPr>
          <w:p w14:paraId="78FC7355" w14:textId="77777777" w:rsidR="00784F81" w:rsidRPr="00AE1146" w:rsidRDefault="00784F81" w:rsidP="00784F81">
            <w:r w:rsidRPr="00AE1146">
              <w:t>пл/15</w:t>
            </w:r>
          </w:p>
        </w:tc>
        <w:tc>
          <w:tcPr>
            <w:tcW w:w="1033" w:type="dxa"/>
          </w:tcPr>
          <w:p w14:paraId="07E17A1F" w14:textId="77777777" w:rsidR="00784F81" w:rsidRPr="00AE1146" w:rsidRDefault="00784F81" w:rsidP="00784F81">
            <w:r w:rsidRPr="00AE1146">
              <w:t>пл/15</w:t>
            </w:r>
          </w:p>
        </w:tc>
      </w:tr>
      <w:tr w:rsidR="00784F81" w:rsidRPr="00AE1146" w14:paraId="18243270" w14:textId="77777777" w:rsidTr="00784F81">
        <w:tc>
          <w:tcPr>
            <w:tcW w:w="542" w:type="dxa"/>
            <w:tcMar>
              <w:left w:w="28" w:type="dxa"/>
              <w:right w:w="28" w:type="dxa"/>
            </w:tcMar>
          </w:tcPr>
          <w:p w14:paraId="2E847EA6" w14:textId="77777777" w:rsidR="00784F81" w:rsidRPr="00AE1146" w:rsidRDefault="00784F81" w:rsidP="00784F81"/>
        </w:tc>
        <w:tc>
          <w:tcPr>
            <w:tcW w:w="2386" w:type="dxa"/>
          </w:tcPr>
          <w:p w14:paraId="2BFB60FA" w14:textId="77777777" w:rsidR="00784F81" w:rsidRPr="00AE1146" w:rsidRDefault="00784F81" w:rsidP="00784F81">
            <w:r w:rsidRPr="00AE1146">
              <w:t>лиственные без ольхи</w:t>
            </w:r>
          </w:p>
        </w:tc>
        <w:tc>
          <w:tcPr>
            <w:tcW w:w="1244" w:type="dxa"/>
            <w:vAlign w:val="bottom"/>
          </w:tcPr>
          <w:p w14:paraId="65C412E9" w14:textId="77777777" w:rsidR="00784F81" w:rsidRPr="00AE1146" w:rsidRDefault="00784F81" w:rsidP="00784F81">
            <w:r w:rsidRPr="00AE1146">
              <w:t>ср/100</w:t>
            </w:r>
          </w:p>
        </w:tc>
        <w:tc>
          <w:tcPr>
            <w:tcW w:w="1072" w:type="dxa"/>
            <w:vAlign w:val="bottom"/>
          </w:tcPr>
          <w:p w14:paraId="2E166869" w14:textId="77777777" w:rsidR="00784F81" w:rsidRPr="00AE1146" w:rsidRDefault="00784F81" w:rsidP="00784F81">
            <w:r w:rsidRPr="00AE1146">
              <w:t>ср/100</w:t>
            </w:r>
          </w:p>
        </w:tc>
        <w:tc>
          <w:tcPr>
            <w:tcW w:w="1072" w:type="dxa"/>
            <w:vAlign w:val="bottom"/>
          </w:tcPr>
          <w:p w14:paraId="2CB04FF9" w14:textId="77777777" w:rsidR="00784F81" w:rsidRPr="00AE1146" w:rsidRDefault="00784F81" w:rsidP="00784F81">
            <w:r w:rsidRPr="00AE1146">
              <w:t>пл/15</w:t>
            </w:r>
          </w:p>
        </w:tc>
        <w:tc>
          <w:tcPr>
            <w:tcW w:w="1072" w:type="dxa"/>
            <w:vAlign w:val="bottom"/>
          </w:tcPr>
          <w:p w14:paraId="02F8D668" w14:textId="77777777" w:rsidR="00784F81" w:rsidRPr="00AE1146" w:rsidRDefault="00784F81" w:rsidP="00784F81">
            <w:r w:rsidRPr="00AE1146">
              <w:t>ср/100</w:t>
            </w:r>
          </w:p>
        </w:tc>
        <w:tc>
          <w:tcPr>
            <w:tcW w:w="1072" w:type="dxa"/>
            <w:vAlign w:val="bottom"/>
          </w:tcPr>
          <w:p w14:paraId="1F460A2E" w14:textId="77777777" w:rsidR="00784F81" w:rsidRPr="00AE1146" w:rsidRDefault="00784F81" w:rsidP="00784F81">
            <w:r w:rsidRPr="00AE1146">
              <w:t>пл/15</w:t>
            </w:r>
          </w:p>
        </w:tc>
        <w:tc>
          <w:tcPr>
            <w:tcW w:w="1033" w:type="dxa"/>
            <w:vAlign w:val="bottom"/>
          </w:tcPr>
          <w:p w14:paraId="5D015B9B" w14:textId="77777777" w:rsidR="00784F81" w:rsidRPr="00AE1146" w:rsidRDefault="00784F81" w:rsidP="00784F81">
            <w:r w:rsidRPr="00AE1146">
              <w:t>пл/15</w:t>
            </w:r>
          </w:p>
        </w:tc>
      </w:tr>
      <w:tr w:rsidR="00784F81" w:rsidRPr="00AE1146" w14:paraId="3818C15E" w14:textId="77777777" w:rsidTr="00784F81">
        <w:tc>
          <w:tcPr>
            <w:tcW w:w="542" w:type="dxa"/>
            <w:tcMar>
              <w:left w:w="28" w:type="dxa"/>
              <w:right w:w="28" w:type="dxa"/>
            </w:tcMar>
          </w:tcPr>
          <w:p w14:paraId="3FAFA018" w14:textId="77777777" w:rsidR="00784F81" w:rsidRPr="00AE1146" w:rsidRDefault="00784F81" w:rsidP="00784F81">
            <w:r w:rsidRPr="00AE1146">
              <w:t>1.4.</w:t>
            </w:r>
          </w:p>
        </w:tc>
        <w:tc>
          <w:tcPr>
            <w:tcW w:w="2386" w:type="dxa"/>
          </w:tcPr>
          <w:p w14:paraId="4F9D9568" w14:textId="77777777" w:rsidR="00784F81" w:rsidRPr="00AE1146" w:rsidRDefault="00784F81" w:rsidP="00784F81">
            <w:r w:rsidRPr="00AE1146">
              <w:t xml:space="preserve">Приспевающие, спелые и перестойные </w:t>
            </w:r>
          </w:p>
        </w:tc>
        <w:tc>
          <w:tcPr>
            <w:tcW w:w="1244" w:type="dxa"/>
          </w:tcPr>
          <w:p w14:paraId="6B7984B4" w14:textId="77777777" w:rsidR="00784F81" w:rsidRPr="00AE1146" w:rsidRDefault="00784F81" w:rsidP="00784F81"/>
        </w:tc>
        <w:tc>
          <w:tcPr>
            <w:tcW w:w="1072" w:type="dxa"/>
          </w:tcPr>
          <w:p w14:paraId="2FE4E9FF" w14:textId="77777777" w:rsidR="00784F81" w:rsidRPr="00AE1146" w:rsidRDefault="00784F81" w:rsidP="00784F81"/>
        </w:tc>
        <w:tc>
          <w:tcPr>
            <w:tcW w:w="1072" w:type="dxa"/>
          </w:tcPr>
          <w:p w14:paraId="7BF1B82B" w14:textId="77777777" w:rsidR="00784F81" w:rsidRPr="00AE1146" w:rsidRDefault="00784F81" w:rsidP="00784F81"/>
        </w:tc>
        <w:tc>
          <w:tcPr>
            <w:tcW w:w="1072" w:type="dxa"/>
          </w:tcPr>
          <w:p w14:paraId="03335657" w14:textId="77777777" w:rsidR="00784F81" w:rsidRPr="00AE1146" w:rsidRDefault="00784F81" w:rsidP="00784F81"/>
        </w:tc>
        <w:tc>
          <w:tcPr>
            <w:tcW w:w="1072" w:type="dxa"/>
          </w:tcPr>
          <w:p w14:paraId="6383FFE0" w14:textId="77777777" w:rsidR="00784F81" w:rsidRPr="00AE1146" w:rsidRDefault="00784F81" w:rsidP="00784F81"/>
        </w:tc>
        <w:tc>
          <w:tcPr>
            <w:tcW w:w="1033" w:type="dxa"/>
          </w:tcPr>
          <w:p w14:paraId="59FC1E06" w14:textId="77777777" w:rsidR="00784F81" w:rsidRPr="00AE1146" w:rsidRDefault="00784F81" w:rsidP="00784F81"/>
        </w:tc>
      </w:tr>
      <w:tr w:rsidR="00784F81" w:rsidRPr="00AE1146" w14:paraId="1813E6A5" w14:textId="77777777" w:rsidTr="00784F81">
        <w:tc>
          <w:tcPr>
            <w:tcW w:w="542" w:type="dxa"/>
            <w:tcMar>
              <w:left w:w="28" w:type="dxa"/>
              <w:right w:w="28" w:type="dxa"/>
            </w:tcMar>
          </w:tcPr>
          <w:p w14:paraId="28BF1049" w14:textId="77777777" w:rsidR="00784F81" w:rsidRPr="00AE1146" w:rsidRDefault="00784F81" w:rsidP="00784F81"/>
        </w:tc>
        <w:tc>
          <w:tcPr>
            <w:tcW w:w="2386" w:type="dxa"/>
          </w:tcPr>
          <w:p w14:paraId="44E091E4" w14:textId="77777777" w:rsidR="00784F81" w:rsidRPr="00AE1146" w:rsidRDefault="00784F81" w:rsidP="00784F81">
            <w:r w:rsidRPr="00AE1146">
              <w:t>хвойные</w:t>
            </w:r>
          </w:p>
        </w:tc>
        <w:tc>
          <w:tcPr>
            <w:tcW w:w="1244" w:type="dxa"/>
          </w:tcPr>
          <w:p w14:paraId="7649BBB4" w14:textId="77777777" w:rsidR="00784F81" w:rsidRPr="00AE1146" w:rsidRDefault="00784F81" w:rsidP="00784F81">
            <w:r w:rsidRPr="00AE1146">
              <w:t>пл/15</w:t>
            </w:r>
          </w:p>
        </w:tc>
        <w:tc>
          <w:tcPr>
            <w:tcW w:w="1072" w:type="dxa"/>
          </w:tcPr>
          <w:p w14:paraId="05B2ED78" w14:textId="77777777" w:rsidR="00784F81" w:rsidRPr="00AE1146" w:rsidRDefault="00784F81" w:rsidP="00784F81">
            <w:r w:rsidRPr="00AE1146">
              <w:t>пл/15</w:t>
            </w:r>
          </w:p>
        </w:tc>
        <w:tc>
          <w:tcPr>
            <w:tcW w:w="1072" w:type="dxa"/>
          </w:tcPr>
          <w:p w14:paraId="3C4CB87C" w14:textId="77777777" w:rsidR="00784F81" w:rsidRPr="00AE1146" w:rsidRDefault="00784F81" w:rsidP="00784F81">
            <w:r w:rsidRPr="00AE1146">
              <w:t>пл/15</w:t>
            </w:r>
          </w:p>
        </w:tc>
        <w:tc>
          <w:tcPr>
            <w:tcW w:w="1072" w:type="dxa"/>
          </w:tcPr>
          <w:p w14:paraId="664E471C" w14:textId="77777777" w:rsidR="00784F81" w:rsidRPr="00AE1146" w:rsidRDefault="00784F81" w:rsidP="00784F81">
            <w:r w:rsidRPr="00AE1146">
              <w:t>пл/15</w:t>
            </w:r>
          </w:p>
        </w:tc>
        <w:tc>
          <w:tcPr>
            <w:tcW w:w="1072" w:type="dxa"/>
          </w:tcPr>
          <w:p w14:paraId="640AE3BF" w14:textId="77777777" w:rsidR="00784F81" w:rsidRPr="00AE1146" w:rsidRDefault="00784F81" w:rsidP="00784F81">
            <w:r w:rsidRPr="00AE1146">
              <w:t>пл/15</w:t>
            </w:r>
          </w:p>
        </w:tc>
        <w:tc>
          <w:tcPr>
            <w:tcW w:w="1033" w:type="dxa"/>
          </w:tcPr>
          <w:p w14:paraId="10D009C8" w14:textId="77777777" w:rsidR="00784F81" w:rsidRPr="00AE1146" w:rsidRDefault="00784F81" w:rsidP="00784F81">
            <w:r w:rsidRPr="00AE1146">
              <w:t>ср/100</w:t>
            </w:r>
          </w:p>
        </w:tc>
      </w:tr>
      <w:tr w:rsidR="00784F81" w:rsidRPr="00AE1146" w14:paraId="796A4716" w14:textId="77777777" w:rsidTr="00784F81">
        <w:tc>
          <w:tcPr>
            <w:tcW w:w="542" w:type="dxa"/>
            <w:tcMar>
              <w:left w:w="28" w:type="dxa"/>
              <w:right w:w="28" w:type="dxa"/>
            </w:tcMar>
          </w:tcPr>
          <w:p w14:paraId="4E840921" w14:textId="77777777" w:rsidR="00784F81" w:rsidRPr="00AE1146" w:rsidRDefault="00784F81" w:rsidP="00784F81"/>
        </w:tc>
        <w:tc>
          <w:tcPr>
            <w:tcW w:w="2386" w:type="dxa"/>
          </w:tcPr>
          <w:p w14:paraId="3A5F11E1" w14:textId="77777777" w:rsidR="00784F81" w:rsidRPr="00AE1146" w:rsidRDefault="00784F81" w:rsidP="00784F81">
            <w:r w:rsidRPr="00AE1146">
              <w:t>лиственные:</w:t>
            </w:r>
          </w:p>
        </w:tc>
        <w:tc>
          <w:tcPr>
            <w:tcW w:w="1244" w:type="dxa"/>
          </w:tcPr>
          <w:p w14:paraId="6C3DA4E0" w14:textId="77777777" w:rsidR="00784F81" w:rsidRPr="00AE1146" w:rsidRDefault="00784F81" w:rsidP="00784F81"/>
        </w:tc>
        <w:tc>
          <w:tcPr>
            <w:tcW w:w="1072" w:type="dxa"/>
          </w:tcPr>
          <w:p w14:paraId="13EB11CD" w14:textId="77777777" w:rsidR="00784F81" w:rsidRPr="00AE1146" w:rsidRDefault="00784F81" w:rsidP="00784F81"/>
        </w:tc>
        <w:tc>
          <w:tcPr>
            <w:tcW w:w="1072" w:type="dxa"/>
          </w:tcPr>
          <w:p w14:paraId="3C1692A8" w14:textId="77777777" w:rsidR="00784F81" w:rsidRPr="00AE1146" w:rsidRDefault="00784F81" w:rsidP="00784F81"/>
        </w:tc>
        <w:tc>
          <w:tcPr>
            <w:tcW w:w="1072" w:type="dxa"/>
          </w:tcPr>
          <w:p w14:paraId="4904FED0" w14:textId="77777777" w:rsidR="00784F81" w:rsidRPr="00AE1146" w:rsidRDefault="00784F81" w:rsidP="00784F81"/>
        </w:tc>
        <w:tc>
          <w:tcPr>
            <w:tcW w:w="1072" w:type="dxa"/>
          </w:tcPr>
          <w:p w14:paraId="5FB04BD9" w14:textId="77777777" w:rsidR="00784F81" w:rsidRPr="00AE1146" w:rsidRDefault="00784F81" w:rsidP="00784F81"/>
        </w:tc>
        <w:tc>
          <w:tcPr>
            <w:tcW w:w="1033" w:type="dxa"/>
          </w:tcPr>
          <w:p w14:paraId="095ABF51" w14:textId="77777777" w:rsidR="00784F81" w:rsidRPr="00AE1146" w:rsidRDefault="00784F81" w:rsidP="00784F81"/>
        </w:tc>
      </w:tr>
      <w:tr w:rsidR="00784F81" w:rsidRPr="00AE1146" w14:paraId="1ADB7025" w14:textId="77777777" w:rsidTr="00784F81">
        <w:tc>
          <w:tcPr>
            <w:tcW w:w="542" w:type="dxa"/>
            <w:tcMar>
              <w:left w:w="28" w:type="dxa"/>
              <w:right w:w="28" w:type="dxa"/>
            </w:tcMar>
          </w:tcPr>
          <w:p w14:paraId="7D360DD3" w14:textId="77777777" w:rsidR="00784F81" w:rsidRPr="00AE1146" w:rsidRDefault="00784F81" w:rsidP="00784F81"/>
        </w:tc>
        <w:tc>
          <w:tcPr>
            <w:tcW w:w="2386" w:type="dxa"/>
          </w:tcPr>
          <w:p w14:paraId="1DBD5B27" w14:textId="77777777" w:rsidR="00784F81" w:rsidRPr="00AE1146" w:rsidRDefault="00784F81" w:rsidP="00784F81">
            <w:r w:rsidRPr="00AE1146">
              <w:t>- дуб в/ств.</w:t>
            </w:r>
          </w:p>
        </w:tc>
        <w:tc>
          <w:tcPr>
            <w:tcW w:w="1244" w:type="dxa"/>
          </w:tcPr>
          <w:p w14:paraId="045EB89E" w14:textId="77777777" w:rsidR="00784F81" w:rsidRPr="00AE1146" w:rsidRDefault="00784F81" w:rsidP="00784F81">
            <w:r w:rsidRPr="00AE1146">
              <w:t>хор/250</w:t>
            </w:r>
          </w:p>
        </w:tc>
        <w:tc>
          <w:tcPr>
            <w:tcW w:w="1072" w:type="dxa"/>
          </w:tcPr>
          <w:p w14:paraId="40DD49E2" w14:textId="77777777" w:rsidR="00784F81" w:rsidRPr="00AE1146" w:rsidRDefault="00784F81" w:rsidP="00784F81">
            <w:r w:rsidRPr="00AE1146">
              <w:t>ср/100</w:t>
            </w:r>
          </w:p>
        </w:tc>
        <w:tc>
          <w:tcPr>
            <w:tcW w:w="1072" w:type="dxa"/>
          </w:tcPr>
          <w:p w14:paraId="04683DB2" w14:textId="77777777" w:rsidR="00784F81" w:rsidRPr="00AE1146" w:rsidRDefault="00784F81" w:rsidP="00784F81">
            <w:r w:rsidRPr="00AE1146">
              <w:t>хор/250</w:t>
            </w:r>
          </w:p>
        </w:tc>
        <w:tc>
          <w:tcPr>
            <w:tcW w:w="1072" w:type="dxa"/>
          </w:tcPr>
          <w:p w14:paraId="2E1379EE" w14:textId="77777777" w:rsidR="00784F81" w:rsidRPr="00AE1146" w:rsidRDefault="00784F81" w:rsidP="00784F81">
            <w:r w:rsidRPr="00AE1146">
              <w:t>ср/100</w:t>
            </w:r>
          </w:p>
        </w:tc>
        <w:tc>
          <w:tcPr>
            <w:tcW w:w="1072" w:type="dxa"/>
          </w:tcPr>
          <w:p w14:paraId="3C397601" w14:textId="77777777" w:rsidR="00784F81" w:rsidRPr="00AE1146" w:rsidRDefault="00784F81" w:rsidP="00784F81">
            <w:r w:rsidRPr="00AE1146">
              <w:t>хор/100</w:t>
            </w:r>
          </w:p>
        </w:tc>
        <w:tc>
          <w:tcPr>
            <w:tcW w:w="1033" w:type="dxa"/>
          </w:tcPr>
          <w:p w14:paraId="0370D657" w14:textId="77777777" w:rsidR="00784F81" w:rsidRPr="00AE1146" w:rsidRDefault="00784F81" w:rsidP="00784F81">
            <w:r w:rsidRPr="00AE1146">
              <w:t>ср/250</w:t>
            </w:r>
          </w:p>
        </w:tc>
      </w:tr>
      <w:tr w:rsidR="00784F81" w:rsidRPr="00AE1146" w14:paraId="6E0B58E0" w14:textId="77777777" w:rsidTr="00784F81">
        <w:tc>
          <w:tcPr>
            <w:tcW w:w="542" w:type="dxa"/>
            <w:tcMar>
              <w:left w:w="28" w:type="dxa"/>
              <w:right w:w="28" w:type="dxa"/>
            </w:tcMar>
          </w:tcPr>
          <w:p w14:paraId="6F69F92E" w14:textId="77777777" w:rsidR="00784F81" w:rsidRPr="00AE1146" w:rsidRDefault="00784F81" w:rsidP="00784F81"/>
        </w:tc>
        <w:tc>
          <w:tcPr>
            <w:tcW w:w="2386" w:type="dxa"/>
          </w:tcPr>
          <w:p w14:paraId="4F894D53" w14:textId="77777777" w:rsidR="00784F81" w:rsidRPr="00AE1146" w:rsidRDefault="00784F81" w:rsidP="00784F81">
            <w:r w:rsidRPr="00AE1146">
              <w:t>- дуб н/ств.</w:t>
            </w:r>
          </w:p>
        </w:tc>
        <w:tc>
          <w:tcPr>
            <w:tcW w:w="1244" w:type="dxa"/>
          </w:tcPr>
          <w:p w14:paraId="61684D7B" w14:textId="77777777" w:rsidR="00784F81" w:rsidRPr="00AE1146" w:rsidRDefault="00784F81" w:rsidP="00784F81">
            <w:r w:rsidRPr="00AE1146">
              <w:t>хор/250</w:t>
            </w:r>
          </w:p>
        </w:tc>
        <w:tc>
          <w:tcPr>
            <w:tcW w:w="1072" w:type="dxa"/>
          </w:tcPr>
          <w:p w14:paraId="797149D6" w14:textId="77777777" w:rsidR="00784F81" w:rsidRPr="00AE1146" w:rsidRDefault="00784F81" w:rsidP="00784F81">
            <w:r w:rsidRPr="00AE1146">
              <w:t>ср/100</w:t>
            </w:r>
          </w:p>
        </w:tc>
        <w:tc>
          <w:tcPr>
            <w:tcW w:w="1072" w:type="dxa"/>
          </w:tcPr>
          <w:p w14:paraId="0A2A9500" w14:textId="77777777" w:rsidR="00784F81" w:rsidRPr="00AE1146" w:rsidRDefault="00784F81" w:rsidP="00784F81">
            <w:r w:rsidRPr="00AE1146">
              <w:t>хор/250</w:t>
            </w:r>
          </w:p>
        </w:tc>
        <w:tc>
          <w:tcPr>
            <w:tcW w:w="1072" w:type="dxa"/>
          </w:tcPr>
          <w:p w14:paraId="1EA2D707" w14:textId="77777777" w:rsidR="00784F81" w:rsidRPr="00AE1146" w:rsidRDefault="00784F81" w:rsidP="00784F81">
            <w:r w:rsidRPr="00AE1146">
              <w:t>ср/100</w:t>
            </w:r>
          </w:p>
        </w:tc>
        <w:tc>
          <w:tcPr>
            <w:tcW w:w="1072" w:type="dxa"/>
          </w:tcPr>
          <w:p w14:paraId="681FD998" w14:textId="77777777" w:rsidR="00784F81" w:rsidRPr="00AE1146" w:rsidRDefault="00784F81" w:rsidP="00784F81">
            <w:r w:rsidRPr="00AE1146">
              <w:t>хор/100</w:t>
            </w:r>
          </w:p>
        </w:tc>
        <w:tc>
          <w:tcPr>
            <w:tcW w:w="1033" w:type="dxa"/>
          </w:tcPr>
          <w:p w14:paraId="28EB82F2" w14:textId="77777777" w:rsidR="00784F81" w:rsidRPr="00AE1146" w:rsidRDefault="00784F81" w:rsidP="00784F81">
            <w:r w:rsidRPr="00AE1146">
              <w:t>ср/250</w:t>
            </w:r>
          </w:p>
        </w:tc>
      </w:tr>
      <w:tr w:rsidR="00784F81" w:rsidRPr="00AE1146" w14:paraId="0804D7DD" w14:textId="77777777" w:rsidTr="00784F81">
        <w:tc>
          <w:tcPr>
            <w:tcW w:w="542" w:type="dxa"/>
            <w:tcMar>
              <w:left w:w="28" w:type="dxa"/>
              <w:right w:w="28" w:type="dxa"/>
            </w:tcMar>
          </w:tcPr>
          <w:p w14:paraId="445D76D8" w14:textId="77777777" w:rsidR="00784F81" w:rsidRPr="00AE1146" w:rsidRDefault="00784F81" w:rsidP="00784F81"/>
        </w:tc>
        <w:tc>
          <w:tcPr>
            <w:tcW w:w="2386" w:type="dxa"/>
          </w:tcPr>
          <w:p w14:paraId="50A524D8" w14:textId="77777777" w:rsidR="00784F81" w:rsidRPr="00AE1146" w:rsidRDefault="00784F81" w:rsidP="00784F81">
            <w:r w:rsidRPr="00AE1146">
              <w:t>- прочие лиственные насаждения</w:t>
            </w:r>
          </w:p>
        </w:tc>
        <w:tc>
          <w:tcPr>
            <w:tcW w:w="1244" w:type="dxa"/>
            <w:vAlign w:val="bottom"/>
          </w:tcPr>
          <w:p w14:paraId="6A834D48" w14:textId="77777777" w:rsidR="00784F81" w:rsidRPr="00AE1146" w:rsidRDefault="00784F81" w:rsidP="00784F81">
            <w:r w:rsidRPr="00AE1146">
              <w:t>ср/100</w:t>
            </w:r>
          </w:p>
        </w:tc>
        <w:tc>
          <w:tcPr>
            <w:tcW w:w="1072" w:type="dxa"/>
            <w:vAlign w:val="bottom"/>
          </w:tcPr>
          <w:p w14:paraId="4A38A2B1" w14:textId="77777777" w:rsidR="00784F81" w:rsidRPr="00AE1146" w:rsidRDefault="00784F81" w:rsidP="00784F81">
            <w:r w:rsidRPr="00AE1146">
              <w:t>ср/100</w:t>
            </w:r>
          </w:p>
        </w:tc>
        <w:tc>
          <w:tcPr>
            <w:tcW w:w="1072" w:type="dxa"/>
            <w:vAlign w:val="bottom"/>
          </w:tcPr>
          <w:p w14:paraId="79C62A7A" w14:textId="77777777" w:rsidR="00784F81" w:rsidRPr="00AE1146" w:rsidRDefault="00784F81" w:rsidP="00784F81">
            <w:r w:rsidRPr="00AE1146">
              <w:t>ср/100</w:t>
            </w:r>
          </w:p>
        </w:tc>
        <w:tc>
          <w:tcPr>
            <w:tcW w:w="1072" w:type="dxa"/>
            <w:vAlign w:val="bottom"/>
          </w:tcPr>
          <w:p w14:paraId="425883C7" w14:textId="77777777" w:rsidR="00784F81" w:rsidRPr="00AE1146" w:rsidRDefault="00784F81" w:rsidP="00784F81">
            <w:r w:rsidRPr="00AE1146">
              <w:t>ср/100</w:t>
            </w:r>
          </w:p>
        </w:tc>
        <w:tc>
          <w:tcPr>
            <w:tcW w:w="1072" w:type="dxa"/>
            <w:vAlign w:val="bottom"/>
          </w:tcPr>
          <w:p w14:paraId="58C45411" w14:textId="77777777" w:rsidR="00784F81" w:rsidRPr="00AE1146" w:rsidRDefault="00784F81" w:rsidP="00784F81">
            <w:r w:rsidRPr="00AE1146">
              <w:t>ср/100</w:t>
            </w:r>
          </w:p>
        </w:tc>
        <w:tc>
          <w:tcPr>
            <w:tcW w:w="1033" w:type="dxa"/>
            <w:vAlign w:val="bottom"/>
          </w:tcPr>
          <w:p w14:paraId="7ED9E3CB" w14:textId="77777777" w:rsidR="00784F81" w:rsidRPr="00AE1146" w:rsidRDefault="00784F81" w:rsidP="00784F81">
            <w:r w:rsidRPr="00AE1146">
              <w:t>ср/100</w:t>
            </w:r>
          </w:p>
        </w:tc>
      </w:tr>
      <w:tr w:rsidR="00784F81" w:rsidRPr="00AE1146" w14:paraId="73B09C30" w14:textId="77777777" w:rsidTr="00784F81">
        <w:tc>
          <w:tcPr>
            <w:tcW w:w="542" w:type="dxa"/>
            <w:tcMar>
              <w:left w:w="28" w:type="dxa"/>
              <w:right w:w="28" w:type="dxa"/>
            </w:tcMar>
          </w:tcPr>
          <w:p w14:paraId="3CD9E92A" w14:textId="77777777" w:rsidR="00784F81" w:rsidRPr="00AE1146" w:rsidRDefault="00784F81" w:rsidP="00784F81">
            <w:r w:rsidRPr="00AE1146">
              <w:t>1.5.</w:t>
            </w:r>
          </w:p>
        </w:tc>
        <w:tc>
          <w:tcPr>
            <w:tcW w:w="2386" w:type="dxa"/>
          </w:tcPr>
          <w:p w14:paraId="0ED2CCB9" w14:textId="77777777" w:rsidR="00784F81" w:rsidRPr="00AE1146" w:rsidRDefault="00784F81" w:rsidP="00784F81">
            <w:r w:rsidRPr="00AE1146">
              <w:t>Ольховые насаждения</w:t>
            </w:r>
          </w:p>
        </w:tc>
        <w:tc>
          <w:tcPr>
            <w:tcW w:w="1244" w:type="dxa"/>
            <w:vAlign w:val="bottom"/>
          </w:tcPr>
          <w:p w14:paraId="48048E3A" w14:textId="77777777" w:rsidR="00784F81" w:rsidRPr="00AE1146" w:rsidRDefault="00784F81" w:rsidP="00784F81">
            <w:r w:rsidRPr="00AE1146">
              <w:t>ср/100</w:t>
            </w:r>
          </w:p>
        </w:tc>
        <w:tc>
          <w:tcPr>
            <w:tcW w:w="1072" w:type="dxa"/>
            <w:vAlign w:val="bottom"/>
          </w:tcPr>
          <w:p w14:paraId="71D129AC" w14:textId="77777777" w:rsidR="00784F81" w:rsidRPr="00AE1146" w:rsidRDefault="00784F81" w:rsidP="00784F81">
            <w:r w:rsidRPr="00AE1146">
              <w:t>пл/15</w:t>
            </w:r>
          </w:p>
        </w:tc>
        <w:tc>
          <w:tcPr>
            <w:tcW w:w="1072" w:type="dxa"/>
            <w:vAlign w:val="bottom"/>
          </w:tcPr>
          <w:p w14:paraId="0038AD31" w14:textId="77777777" w:rsidR="00784F81" w:rsidRPr="00AE1146" w:rsidRDefault="00784F81" w:rsidP="00784F81">
            <w:r w:rsidRPr="00AE1146">
              <w:t>ср/100</w:t>
            </w:r>
          </w:p>
        </w:tc>
        <w:tc>
          <w:tcPr>
            <w:tcW w:w="1072" w:type="dxa"/>
            <w:vAlign w:val="bottom"/>
          </w:tcPr>
          <w:p w14:paraId="1958CE1A" w14:textId="77777777" w:rsidR="00784F81" w:rsidRPr="00AE1146" w:rsidRDefault="00784F81" w:rsidP="00784F81">
            <w:r w:rsidRPr="00AE1146">
              <w:t>пл/15</w:t>
            </w:r>
          </w:p>
        </w:tc>
        <w:tc>
          <w:tcPr>
            <w:tcW w:w="1072" w:type="dxa"/>
            <w:vAlign w:val="bottom"/>
          </w:tcPr>
          <w:p w14:paraId="7EE76FBE" w14:textId="77777777" w:rsidR="00784F81" w:rsidRPr="00AE1146" w:rsidRDefault="00784F81" w:rsidP="00784F81">
            <w:r w:rsidRPr="00AE1146">
              <w:t>пл/15</w:t>
            </w:r>
          </w:p>
        </w:tc>
        <w:tc>
          <w:tcPr>
            <w:tcW w:w="1033" w:type="dxa"/>
            <w:vAlign w:val="bottom"/>
          </w:tcPr>
          <w:p w14:paraId="0FB6D25B" w14:textId="77777777" w:rsidR="00784F81" w:rsidRPr="00AE1146" w:rsidRDefault="00784F81" w:rsidP="00784F81">
            <w:r w:rsidRPr="00AE1146">
              <w:t>пл/15</w:t>
            </w:r>
          </w:p>
        </w:tc>
      </w:tr>
      <w:tr w:rsidR="00784F81" w:rsidRPr="00AE1146" w14:paraId="3884BBFF" w14:textId="77777777" w:rsidTr="00784F81">
        <w:tc>
          <w:tcPr>
            <w:tcW w:w="542" w:type="dxa"/>
            <w:tcMar>
              <w:left w:w="28" w:type="dxa"/>
              <w:right w:w="28" w:type="dxa"/>
            </w:tcMar>
          </w:tcPr>
          <w:p w14:paraId="5964C0F1" w14:textId="77777777" w:rsidR="00784F81" w:rsidRPr="00AE1146" w:rsidRDefault="00784F81" w:rsidP="00784F81">
            <w:r w:rsidRPr="00AE1146">
              <w:t>1.6.</w:t>
            </w:r>
          </w:p>
        </w:tc>
        <w:tc>
          <w:tcPr>
            <w:tcW w:w="2386" w:type="dxa"/>
          </w:tcPr>
          <w:p w14:paraId="094ABFC9" w14:textId="77777777" w:rsidR="00784F81" w:rsidRPr="00AE1146" w:rsidRDefault="00784F81" w:rsidP="00784F81">
            <w:r w:rsidRPr="00AE1146">
              <w:t xml:space="preserve">Не покрытые лесом </w:t>
            </w:r>
          </w:p>
        </w:tc>
        <w:tc>
          <w:tcPr>
            <w:tcW w:w="1244" w:type="dxa"/>
            <w:vAlign w:val="bottom"/>
          </w:tcPr>
          <w:p w14:paraId="13AC3A85" w14:textId="77777777" w:rsidR="00784F81" w:rsidRPr="00AE1146" w:rsidRDefault="00784F81" w:rsidP="00784F81">
            <w:r w:rsidRPr="00AE1146">
              <w:t>ср/100</w:t>
            </w:r>
          </w:p>
        </w:tc>
        <w:tc>
          <w:tcPr>
            <w:tcW w:w="1072" w:type="dxa"/>
            <w:vAlign w:val="bottom"/>
          </w:tcPr>
          <w:p w14:paraId="514DB225" w14:textId="77777777" w:rsidR="00784F81" w:rsidRPr="00AE1146" w:rsidRDefault="00784F81" w:rsidP="00784F81">
            <w:r w:rsidRPr="00AE1146">
              <w:t>хор/250</w:t>
            </w:r>
          </w:p>
        </w:tc>
        <w:tc>
          <w:tcPr>
            <w:tcW w:w="1072" w:type="dxa"/>
            <w:vAlign w:val="bottom"/>
          </w:tcPr>
          <w:p w14:paraId="2CB80744" w14:textId="77777777" w:rsidR="00784F81" w:rsidRPr="00AE1146" w:rsidRDefault="00784F81" w:rsidP="00784F81">
            <w:r w:rsidRPr="00AE1146">
              <w:t>ср/100</w:t>
            </w:r>
          </w:p>
        </w:tc>
        <w:tc>
          <w:tcPr>
            <w:tcW w:w="1072" w:type="dxa"/>
            <w:vAlign w:val="bottom"/>
          </w:tcPr>
          <w:p w14:paraId="2AFB7CAB" w14:textId="77777777" w:rsidR="00784F81" w:rsidRPr="00AE1146" w:rsidRDefault="00784F81" w:rsidP="00784F81">
            <w:r w:rsidRPr="00AE1146">
              <w:t>хор/250</w:t>
            </w:r>
          </w:p>
        </w:tc>
        <w:tc>
          <w:tcPr>
            <w:tcW w:w="1072" w:type="dxa"/>
            <w:vAlign w:val="bottom"/>
          </w:tcPr>
          <w:p w14:paraId="0CEA721C" w14:textId="77777777" w:rsidR="00784F81" w:rsidRPr="00AE1146" w:rsidRDefault="00784F81" w:rsidP="00784F81">
            <w:r w:rsidRPr="00AE1146">
              <w:t>ср/100</w:t>
            </w:r>
          </w:p>
        </w:tc>
        <w:tc>
          <w:tcPr>
            <w:tcW w:w="1033" w:type="dxa"/>
            <w:vAlign w:val="bottom"/>
          </w:tcPr>
          <w:p w14:paraId="19284250" w14:textId="77777777" w:rsidR="00784F81" w:rsidRPr="00AE1146" w:rsidRDefault="00784F81" w:rsidP="00784F81">
            <w:r w:rsidRPr="00AE1146">
              <w:t>пл/15</w:t>
            </w:r>
          </w:p>
        </w:tc>
      </w:tr>
      <w:tr w:rsidR="00784F81" w:rsidRPr="00AE1146" w14:paraId="5B4F5D20" w14:textId="77777777" w:rsidTr="00784F81">
        <w:tc>
          <w:tcPr>
            <w:tcW w:w="542" w:type="dxa"/>
            <w:tcMar>
              <w:left w:w="28" w:type="dxa"/>
              <w:right w:w="28" w:type="dxa"/>
            </w:tcMar>
          </w:tcPr>
          <w:p w14:paraId="572D03AC" w14:textId="77777777" w:rsidR="00784F81" w:rsidRPr="00AE1146" w:rsidRDefault="00784F81" w:rsidP="00784F81">
            <w:r w:rsidRPr="00AE1146">
              <w:t>2.</w:t>
            </w:r>
          </w:p>
        </w:tc>
        <w:tc>
          <w:tcPr>
            <w:tcW w:w="2386" w:type="dxa"/>
          </w:tcPr>
          <w:p w14:paraId="74F2B5BF" w14:textId="77777777" w:rsidR="00784F81" w:rsidRPr="00AE1146" w:rsidRDefault="00784F81" w:rsidP="00784F81">
            <w:r w:rsidRPr="00AE1146">
              <w:t>Нелесные</w:t>
            </w:r>
          </w:p>
        </w:tc>
        <w:tc>
          <w:tcPr>
            <w:tcW w:w="1244" w:type="dxa"/>
          </w:tcPr>
          <w:p w14:paraId="1E335F8B" w14:textId="77777777" w:rsidR="00784F81" w:rsidRPr="00AE1146" w:rsidRDefault="00784F81" w:rsidP="00784F81"/>
        </w:tc>
        <w:tc>
          <w:tcPr>
            <w:tcW w:w="1072" w:type="dxa"/>
          </w:tcPr>
          <w:p w14:paraId="33E5146A" w14:textId="77777777" w:rsidR="00784F81" w:rsidRPr="00AE1146" w:rsidRDefault="00784F81" w:rsidP="00784F81"/>
        </w:tc>
        <w:tc>
          <w:tcPr>
            <w:tcW w:w="1072" w:type="dxa"/>
          </w:tcPr>
          <w:p w14:paraId="764CF3D5" w14:textId="77777777" w:rsidR="00784F81" w:rsidRPr="00AE1146" w:rsidRDefault="00784F81" w:rsidP="00784F81"/>
        </w:tc>
        <w:tc>
          <w:tcPr>
            <w:tcW w:w="1072" w:type="dxa"/>
          </w:tcPr>
          <w:p w14:paraId="01331D9B" w14:textId="77777777" w:rsidR="00784F81" w:rsidRPr="00AE1146" w:rsidRDefault="00784F81" w:rsidP="00784F81"/>
        </w:tc>
        <w:tc>
          <w:tcPr>
            <w:tcW w:w="1072" w:type="dxa"/>
          </w:tcPr>
          <w:p w14:paraId="21037417" w14:textId="77777777" w:rsidR="00784F81" w:rsidRPr="00AE1146" w:rsidRDefault="00784F81" w:rsidP="00784F81"/>
        </w:tc>
        <w:tc>
          <w:tcPr>
            <w:tcW w:w="1033" w:type="dxa"/>
          </w:tcPr>
          <w:p w14:paraId="1C89535A" w14:textId="77777777" w:rsidR="00784F81" w:rsidRPr="00AE1146" w:rsidRDefault="00784F81" w:rsidP="00784F81"/>
        </w:tc>
      </w:tr>
      <w:tr w:rsidR="00784F81" w:rsidRPr="00AE1146" w14:paraId="48BC2E7E" w14:textId="77777777" w:rsidTr="00784F81">
        <w:tc>
          <w:tcPr>
            <w:tcW w:w="542" w:type="dxa"/>
            <w:tcMar>
              <w:left w:w="28" w:type="dxa"/>
              <w:right w:w="28" w:type="dxa"/>
            </w:tcMar>
          </w:tcPr>
          <w:p w14:paraId="0EB48A61" w14:textId="77777777" w:rsidR="00784F81" w:rsidRPr="00AE1146" w:rsidRDefault="00784F81" w:rsidP="00784F81">
            <w:r w:rsidRPr="00AE1146">
              <w:t>2.1.</w:t>
            </w:r>
          </w:p>
        </w:tc>
        <w:tc>
          <w:tcPr>
            <w:tcW w:w="2386" w:type="dxa"/>
          </w:tcPr>
          <w:p w14:paraId="3F2D5CB1" w14:textId="77777777" w:rsidR="00784F81" w:rsidRPr="00AE1146" w:rsidRDefault="00784F81" w:rsidP="00784F81">
            <w:r w:rsidRPr="00AE1146">
              <w:t>Сенокосы, пастбища, луга</w:t>
            </w:r>
          </w:p>
        </w:tc>
        <w:tc>
          <w:tcPr>
            <w:tcW w:w="1244" w:type="dxa"/>
            <w:vAlign w:val="bottom"/>
          </w:tcPr>
          <w:p w14:paraId="4A49C7A5" w14:textId="77777777" w:rsidR="00784F81" w:rsidRPr="00AE1146" w:rsidRDefault="00784F81" w:rsidP="00784F81">
            <w:r w:rsidRPr="00AE1146">
              <w:t>пл/15</w:t>
            </w:r>
          </w:p>
        </w:tc>
        <w:tc>
          <w:tcPr>
            <w:tcW w:w="1072" w:type="dxa"/>
            <w:vAlign w:val="bottom"/>
          </w:tcPr>
          <w:p w14:paraId="0B7CDA83" w14:textId="77777777" w:rsidR="00784F81" w:rsidRPr="00AE1146" w:rsidRDefault="00784F81" w:rsidP="00784F81">
            <w:r w:rsidRPr="00AE1146">
              <w:t>пл/15</w:t>
            </w:r>
          </w:p>
        </w:tc>
        <w:tc>
          <w:tcPr>
            <w:tcW w:w="1072" w:type="dxa"/>
            <w:vAlign w:val="bottom"/>
          </w:tcPr>
          <w:p w14:paraId="4FD797B3" w14:textId="77777777" w:rsidR="00784F81" w:rsidRPr="00AE1146" w:rsidRDefault="00784F81" w:rsidP="00784F81">
            <w:r w:rsidRPr="00AE1146">
              <w:t>пл/15</w:t>
            </w:r>
          </w:p>
        </w:tc>
        <w:tc>
          <w:tcPr>
            <w:tcW w:w="1072" w:type="dxa"/>
            <w:vAlign w:val="bottom"/>
          </w:tcPr>
          <w:p w14:paraId="1CE38C24" w14:textId="77777777" w:rsidR="00784F81" w:rsidRPr="00AE1146" w:rsidRDefault="00784F81" w:rsidP="00784F81">
            <w:r w:rsidRPr="00AE1146">
              <w:t>ср/100</w:t>
            </w:r>
          </w:p>
        </w:tc>
        <w:tc>
          <w:tcPr>
            <w:tcW w:w="1072" w:type="dxa"/>
            <w:vAlign w:val="bottom"/>
          </w:tcPr>
          <w:p w14:paraId="6083F9F2" w14:textId="77777777" w:rsidR="00784F81" w:rsidRPr="00AE1146" w:rsidRDefault="00784F81" w:rsidP="00784F81">
            <w:r w:rsidRPr="00AE1146">
              <w:t>ср/100</w:t>
            </w:r>
          </w:p>
        </w:tc>
        <w:tc>
          <w:tcPr>
            <w:tcW w:w="1033" w:type="dxa"/>
            <w:vAlign w:val="bottom"/>
          </w:tcPr>
          <w:p w14:paraId="4218B3F2" w14:textId="77777777" w:rsidR="00784F81" w:rsidRPr="00AE1146" w:rsidRDefault="00784F81" w:rsidP="00784F81">
            <w:r w:rsidRPr="00AE1146">
              <w:t>-</w:t>
            </w:r>
          </w:p>
        </w:tc>
      </w:tr>
      <w:tr w:rsidR="00784F81" w:rsidRPr="00AE1146" w14:paraId="368C74DF" w14:textId="77777777" w:rsidTr="00784F81">
        <w:tc>
          <w:tcPr>
            <w:tcW w:w="542" w:type="dxa"/>
            <w:tcMar>
              <w:left w:w="28" w:type="dxa"/>
              <w:right w:w="28" w:type="dxa"/>
            </w:tcMar>
          </w:tcPr>
          <w:p w14:paraId="765080F8" w14:textId="77777777" w:rsidR="00784F81" w:rsidRPr="00AE1146" w:rsidRDefault="00784F81" w:rsidP="00784F81">
            <w:r w:rsidRPr="00AE1146">
              <w:t>2.2</w:t>
            </w:r>
          </w:p>
        </w:tc>
        <w:tc>
          <w:tcPr>
            <w:tcW w:w="2386" w:type="dxa"/>
          </w:tcPr>
          <w:p w14:paraId="0970AB33" w14:textId="77777777" w:rsidR="00784F81" w:rsidRPr="00AE1146" w:rsidRDefault="00784F81" w:rsidP="00784F81">
            <w:r w:rsidRPr="00AE1146">
              <w:t>Водно-болотные</w:t>
            </w:r>
          </w:p>
        </w:tc>
        <w:tc>
          <w:tcPr>
            <w:tcW w:w="1244" w:type="dxa"/>
          </w:tcPr>
          <w:p w14:paraId="426475CE" w14:textId="77777777" w:rsidR="00784F81" w:rsidRPr="00AE1146" w:rsidRDefault="00784F81" w:rsidP="00784F81">
            <w:r w:rsidRPr="00AE1146">
              <w:t>-</w:t>
            </w:r>
          </w:p>
        </w:tc>
        <w:tc>
          <w:tcPr>
            <w:tcW w:w="1072" w:type="dxa"/>
          </w:tcPr>
          <w:p w14:paraId="2308351B" w14:textId="77777777" w:rsidR="00784F81" w:rsidRPr="00AE1146" w:rsidRDefault="00784F81" w:rsidP="00784F81">
            <w:r w:rsidRPr="00AE1146">
              <w:t>-</w:t>
            </w:r>
          </w:p>
        </w:tc>
        <w:tc>
          <w:tcPr>
            <w:tcW w:w="1072" w:type="dxa"/>
          </w:tcPr>
          <w:p w14:paraId="0CEA1B69" w14:textId="77777777" w:rsidR="00784F81" w:rsidRPr="00AE1146" w:rsidRDefault="00784F81" w:rsidP="00784F81">
            <w:r w:rsidRPr="00AE1146">
              <w:t>пл/15</w:t>
            </w:r>
          </w:p>
        </w:tc>
        <w:tc>
          <w:tcPr>
            <w:tcW w:w="1072" w:type="dxa"/>
          </w:tcPr>
          <w:p w14:paraId="0C2A5361" w14:textId="77777777" w:rsidR="00784F81" w:rsidRPr="00AE1146" w:rsidRDefault="00784F81" w:rsidP="00784F81">
            <w:r w:rsidRPr="00AE1146">
              <w:t>-</w:t>
            </w:r>
          </w:p>
        </w:tc>
        <w:tc>
          <w:tcPr>
            <w:tcW w:w="1072" w:type="dxa"/>
          </w:tcPr>
          <w:p w14:paraId="4ECD679C" w14:textId="77777777" w:rsidR="00784F81" w:rsidRPr="00AE1146" w:rsidRDefault="00784F81" w:rsidP="00784F81">
            <w:r w:rsidRPr="00AE1146">
              <w:t>-</w:t>
            </w:r>
          </w:p>
        </w:tc>
        <w:tc>
          <w:tcPr>
            <w:tcW w:w="1033" w:type="dxa"/>
          </w:tcPr>
          <w:p w14:paraId="390CAE6E" w14:textId="77777777" w:rsidR="00784F81" w:rsidRPr="00AE1146" w:rsidRDefault="00784F81" w:rsidP="00784F81">
            <w:r w:rsidRPr="00AE1146">
              <w:t>-</w:t>
            </w:r>
          </w:p>
        </w:tc>
      </w:tr>
      <w:tr w:rsidR="00784F81" w:rsidRPr="00AE1146" w14:paraId="78616C1C" w14:textId="77777777" w:rsidTr="00784F81">
        <w:tc>
          <w:tcPr>
            <w:tcW w:w="542" w:type="dxa"/>
            <w:tcMar>
              <w:left w:w="28" w:type="dxa"/>
              <w:right w:w="28" w:type="dxa"/>
            </w:tcMar>
          </w:tcPr>
          <w:p w14:paraId="456C70B8" w14:textId="77777777" w:rsidR="00784F81" w:rsidRPr="00AE1146" w:rsidRDefault="00784F81" w:rsidP="00784F81">
            <w:r w:rsidRPr="00AE1146">
              <w:t>2.3.</w:t>
            </w:r>
          </w:p>
        </w:tc>
        <w:tc>
          <w:tcPr>
            <w:tcW w:w="2386" w:type="dxa"/>
          </w:tcPr>
          <w:p w14:paraId="6C2D1749" w14:textId="77777777" w:rsidR="00784F81" w:rsidRPr="00AE1146" w:rsidRDefault="00784F81" w:rsidP="00784F81">
            <w:r w:rsidRPr="00AE1146">
              <w:t>Прочие нелесные</w:t>
            </w:r>
          </w:p>
        </w:tc>
        <w:tc>
          <w:tcPr>
            <w:tcW w:w="1244" w:type="dxa"/>
          </w:tcPr>
          <w:p w14:paraId="18E3408F" w14:textId="77777777" w:rsidR="00784F81" w:rsidRPr="00AE1146" w:rsidRDefault="00784F81" w:rsidP="00784F81">
            <w:r w:rsidRPr="00AE1146">
              <w:t>-</w:t>
            </w:r>
          </w:p>
        </w:tc>
        <w:tc>
          <w:tcPr>
            <w:tcW w:w="1072" w:type="dxa"/>
          </w:tcPr>
          <w:p w14:paraId="61307D4C" w14:textId="77777777" w:rsidR="00784F81" w:rsidRPr="00AE1146" w:rsidRDefault="00784F81" w:rsidP="00784F81">
            <w:r w:rsidRPr="00AE1146">
              <w:t>-</w:t>
            </w:r>
          </w:p>
        </w:tc>
        <w:tc>
          <w:tcPr>
            <w:tcW w:w="1072" w:type="dxa"/>
          </w:tcPr>
          <w:p w14:paraId="1C43B42A" w14:textId="77777777" w:rsidR="00784F81" w:rsidRPr="00AE1146" w:rsidRDefault="00784F81" w:rsidP="00784F81">
            <w:r w:rsidRPr="00AE1146">
              <w:t>-</w:t>
            </w:r>
          </w:p>
        </w:tc>
        <w:tc>
          <w:tcPr>
            <w:tcW w:w="1072" w:type="dxa"/>
          </w:tcPr>
          <w:p w14:paraId="6C6363C8" w14:textId="77777777" w:rsidR="00784F81" w:rsidRPr="00AE1146" w:rsidRDefault="00784F81" w:rsidP="00784F81">
            <w:r w:rsidRPr="00AE1146">
              <w:t>-</w:t>
            </w:r>
          </w:p>
        </w:tc>
        <w:tc>
          <w:tcPr>
            <w:tcW w:w="1072" w:type="dxa"/>
          </w:tcPr>
          <w:p w14:paraId="3BF7D629" w14:textId="77777777" w:rsidR="00784F81" w:rsidRPr="00AE1146" w:rsidRDefault="00784F81" w:rsidP="00784F81">
            <w:r w:rsidRPr="00AE1146">
              <w:t>-</w:t>
            </w:r>
          </w:p>
        </w:tc>
        <w:tc>
          <w:tcPr>
            <w:tcW w:w="1033" w:type="dxa"/>
          </w:tcPr>
          <w:p w14:paraId="2DDFA8F4" w14:textId="77777777" w:rsidR="00784F81" w:rsidRPr="00AE1146" w:rsidRDefault="00784F81" w:rsidP="00784F81">
            <w:r w:rsidRPr="00AE1146">
              <w:t>-</w:t>
            </w:r>
          </w:p>
        </w:tc>
      </w:tr>
      <w:tr w:rsidR="00784F81" w:rsidRPr="00AE1146" w14:paraId="65E2ABA7" w14:textId="77777777" w:rsidTr="00784F81">
        <w:tc>
          <w:tcPr>
            <w:tcW w:w="542" w:type="dxa"/>
            <w:tcMar>
              <w:left w:w="28" w:type="dxa"/>
              <w:right w:w="28" w:type="dxa"/>
            </w:tcMar>
          </w:tcPr>
          <w:p w14:paraId="4C7D5559" w14:textId="77777777" w:rsidR="00784F81" w:rsidRPr="00AE1146" w:rsidRDefault="00784F81" w:rsidP="00784F81">
            <w:r w:rsidRPr="00AE1146">
              <w:t>3.</w:t>
            </w:r>
          </w:p>
        </w:tc>
        <w:tc>
          <w:tcPr>
            <w:tcW w:w="2386" w:type="dxa"/>
          </w:tcPr>
          <w:p w14:paraId="7F4015D0" w14:textId="77777777" w:rsidR="00784F81" w:rsidRPr="00AE1146" w:rsidRDefault="00784F81" w:rsidP="00784F81">
            <w:r w:rsidRPr="00AE1146">
              <w:t>Угодья за пределами лесов</w:t>
            </w:r>
          </w:p>
        </w:tc>
        <w:tc>
          <w:tcPr>
            <w:tcW w:w="1244" w:type="dxa"/>
          </w:tcPr>
          <w:p w14:paraId="5891CEA3" w14:textId="77777777" w:rsidR="00784F81" w:rsidRPr="00AE1146" w:rsidRDefault="00784F81" w:rsidP="00784F81"/>
        </w:tc>
        <w:tc>
          <w:tcPr>
            <w:tcW w:w="1072" w:type="dxa"/>
          </w:tcPr>
          <w:p w14:paraId="6CB129A4" w14:textId="77777777" w:rsidR="00784F81" w:rsidRPr="00AE1146" w:rsidRDefault="00784F81" w:rsidP="00784F81"/>
        </w:tc>
        <w:tc>
          <w:tcPr>
            <w:tcW w:w="1072" w:type="dxa"/>
          </w:tcPr>
          <w:p w14:paraId="63975E07" w14:textId="77777777" w:rsidR="00784F81" w:rsidRPr="00AE1146" w:rsidRDefault="00784F81" w:rsidP="00784F81"/>
        </w:tc>
        <w:tc>
          <w:tcPr>
            <w:tcW w:w="1072" w:type="dxa"/>
          </w:tcPr>
          <w:p w14:paraId="40FF30A6" w14:textId="77777777" w:rsidR="00784F81" w:rsidRPr="00AE1146" w:rsidRDefault="00784F81" w:rsidP="00784F81"/>
        </w:tc>
        <w:tc>
          <w:tcPr>
            <w:tcW w:w="1072" w:type="dxa"/>
          </w:tcPr>
          <w:p w14:paraId="18FA1EAF" w14:textId="77777777" w:rsidR="00784F81" w:rsidRPr="00AE1146" w:rsidRDefault="00784F81" w:rsidP="00784F81"/>
        </w:tc>
        <w:tc>
          <w:tcPr>
            <w:tcW w:w="1033" w:type="dxa"/>
          </w:tcPr>
          <w:p w14:paraId="4E77D2E6" w14:textId="77777777" w:rsidR="00784F81" w:rsidRPr="00AE1146" w:rsidRDefault="00784F81" w:rsidP="00784F81"/>
        </w:tc>
      </w:tr>
      <w:tr w:rsidR="00784F81" w:rsidRPr="00AE1146" w14:paraId="156F8029" w14:textId="77777777" w:rsidTr="00784F81">
        <w:tc>
          <w:tcPr>
            <w:tcW w:w="542" w:type="dxa"/>
            <w:tcMar>
              <w:left w:w="28" w:type="dxa"/>
              <w:right w:w="28" w:type="dxa"/>
            </w:tcMar>
          </w:tcPr>
          <w:p w14:paraId="43E0074D" w14:textId="77777777" w:rsidR="00784F81" w:rsidRPr="00AE1146" w:rsidRDefault="00784F81" w:rsidP="00784F81">
            <w:r w:rsidRPr="00AE1146">
              <w:t>3.1.</w:t>
            </w:r>
          </w:p>
        </w:tc>
        <w:tc>
          <w:tcPr>
            <w:tcW w:w="2386" w:type="dxa"/>
          </w:tcPr>
          <w:p w14:paraId="0484E274" w14:textId="77777777" w:rsidR="00784F81" w:rsidRPr="00AE1146" w:rsidRDefault="00784F81" w:rsidP="00784F81">
            <w:r w:rsidRPr="00AE1146">
              <w:t>Лесные насаждения</w:t>
            </w:r>
          </w:p>
        </w:tc>
        <w:tc>
          <w:tcPr>
            <w:tcW w:w="1244" w:type="dxa"/>
            <w:vAlign w:val="bottom"/>
          </w:tcPr>
          <w:p w14:paraId="78F02892" w14:textId="77777777" w:rsidR="00784F81" w:rsidRPr="00AE1146" w:rsidRDefault="00784F81" w:rsidP="00784F81">
            <w:r w:rsidRPr="00AE1146">
              <w:t>ср/100</w:t>
            </w:r>
          </w:p>
        </w:tc>
        <w:tc>
          <w:tcPr>
            <w:tcW w:w="1072" w:type="dxa"/>
            <w:vAlign w:val="bottom"/>
          </w:tcPr>
          <w:p w14:paraId="30515E3A" w14:textId="77777777" w:rsidR="00784F81" w:rsidRPr="00AE1146" w:rsidRDefault="00784F81" w:rsidP="00784F81">
            <w:r w:rsidRPr="00AE1146">
              <w:t>ср/100</w:t>
            </w:r>
          </w:p>
        </w:tc>
        <w:tc>
          <w:tcPr>
            <w:tcW w:w="1072" w:type="dxa"/>
            <w:vAlign w:val="bottom"/>
          </w:tcPr>
          <w:p w14:paraId="3C98B435" w14:textId="77777777" w:rsidR="00784F81" w:rsidRPr="00AE1146" w:rsidRDefault="00784F81" w:rsidP="00784F81">
            <w:r w:rsidRPr="00AE1146">
              <w:t>ср/100</w:t>
            </w:r>
          </w:p>
        </w:tc>
        <w:tc>
          <w:tcPr>
            <w:tcW w:w="1072" w:type="dxa"/>
            <w:vAlign w:val="bottom"/>
          </w:tcPr>
          <w:p w14:paraId="494626A0" w14:textId="77777777" w:rsidR="00784F81" w:rsidRPr="00AE1146" w:rsidRDefault="00784F81" w:rsidP="00784F81">
            <w:r w:rsidRPr="00AE1146">
              <w:t>ср/100</w:t>
            </w:r>
          </w:p>
        </w:tc>
        <w:tc>
          <w:tcPr>
            <w:tcW w:w="1072" w:type="dxa"/>
            <w:vAlign w:val="bottom"/>
          </w:tcPr>
          <w:p w14:paraId="2344AC02" w14:textId="77777777" w:rsidR="00784F81" w:rsidRPr="00AE1146" w:rsidRDefault="00784F81" w:rsidP="00784F81">
            <w:r w:rsidRPr="00AE1146">
              <w:t>ср/100</w:t>
            </w:r>
          </w:p>
        </w:tc>
        <w:tc>
          <w:tcPr>
            <w:tcW w:w="1033" w:type="dxa"/>
            <w:vAlign w:val="bottom"/>
          </w:tcPr>
          <w:p w14:paraId="1C878113" w14:textId="77777777" w:rsidR="00784F81" w:rsidRPr="00AE1146" w:rsidRDefault="00784F81" w:rsidP="00784F81">
            <w:r w:rsidRPr="00AE1146">
              <w:t>ср/100</w:t>
            </w:r>
          </w:p>
        </w:tc>
      </w:tr>
      <w:tr w:rsidR="00784F81" w:rsidRPr="00AE1146" w14:paraId="0518FD30" w14:textId="77777777" w:rsidTr="00784F81">
        <w:tc>
          <w:tcPr>
            <w:tcW w:w="542" w:type="dxa"/>
            <w:tcMar>
              <w:left w:w="28" w:type="dxa"/>
              <w:right w:w="28" w:type="dxa"/>
            </w:tcMar>
          </w:tcPr>
          <w:p w14:paraId="71945898" w14:textId="77777777" w:rsidR="00784F81" w:rsidRPr="00AE1146" w:rsidRDefault="00784F81" w:rsidP="00784F81">
            <w:r w:rsidRPr="00AE1146">
              <w:t>3.2.</w:t>
            </w:r>
          </w:p>
        </w:tc>
        <w:tc>
          <w:tcPr>
            <w:tcW w:w="2386" w:type="dxa"/>
          </w:tcPr>
          <w:p w14:paraId="6317A5CB" w14:textId="77777777" w:rsidR="00784F81" w:rsidRPr="00AE1146" w:rsidRDefault="00784F81" w:rsidP="00784F81">
            <w:r w:rsidRPr="00AE1146">
              <w:t>Пашни</w:t>
            </w:r>
          </w:p>
        </w:tc>
        <w:tc>
          <w:tcPr>
            <w:tcW w:w="1244" w:type="dxa"/>
          </w:tcPr>
          <w:p w14:paraId="1D405037" w14:textId="77777777" w:rsidR="00784F81" w:rsidRPr="00AE1146" w:rsidRDefault="00784F81" w:rsidP="00784F81">
            <w:r w:rsidRPr="00AE1146">
              <w:t>-</w:t>
            </w:r>
          </w:p>
        </w:tc>
        <w:tc>
          <w:tcPr>
            <w:tcW w:w="1072" w:type="dxa"/>
          </w:tcPr>
          <w:p w14:paraId="4751FDEF" w14:textId="77777777" w:rsidR="00784F81" w:rsidRPr="00AE1146" w:rsidRDefault="00784F81" w:rsidP="00784F81">
            <w:r w:rsidRPr="00AE1146">
              <w:t>-</w:t>
            </w:r>
          </w:p>
        </w:tc>
        <w:tc>
          <w:tcPr>
            <w:tcW w:w="1072" w:type="dxa"/>
          </w:tcPr>
          <w:p w14:paraId="2F879D41" w14:textId="77777777" w:rsidR="00784F81" w:rsidRPr="00AE1146" w:rsidRDefault="00784F81" w:rsidP="00784F81">
            <w:r w:rsidRPr="00AE1146">
              <w:t>ср/100</w:t>
            </w:r>
          </w:p>
        </w:tc>
        <w:tc>
          <w:tcPr>
            <w:tcW w:w="1072" w:type="dxa"/>
          </w:tcPr>
          <w:p w14:paraId="00A8A1E1" w14:textId="77777777" w:rsidR="00784F81" w:rsidRPr="00AE1146" w:rsidRDefault="00784F81" w:rsidP="00784F81">
            <w:r w:rsidRPr="00AE1146">
              <w:t>ср/100</w:t>
            </w:r>
          </w:p>
        </w:tc>
        <w:tc>
          <w:tcPr>
            <w:tcW w:w="1072" w:type="dxa"/>
          </w:tcPr>
          <w:p w14:paraId="6056F15B" w14:textId="77777777" w:rsidR="00784F81" w:rsidRPr="00AE1146" w:rsidRDefault="00784F81" w:rsidP="00784F81">
            <w:r w:rsidRPr="00AE1146">
              <w:t>ср/100</w:t>
            </w:r>
          </w:p>
        </w:tc>
        <w:tc>
          <w:tcPr>
            <w:tcW w:w="1033" w:type="dxa"/>
          </w:tcPr>
          <w:p w14:paraId="027607E1" w14:textId="77777777" w:rsidR="00784F81" w:rsidRPr="00AE1146" w:rsidRDefault="00784F81" w:rsidP="00784F81">
            <w:r w:rsidRPr="00AE1146">
              <w:t>-</w:t>
            </w:r>
          </w:p>
        </w:tc>
      </w:tr>
      <w:tr w:rsidR="00784F81" w:rsidRPr="00AE1146" w14:paraId="1FB4F7D9" w14:textId="77777777" w:rsidTr="00784F81">
        <w:tc>
          <w:tcPr>
            <w:tcW w:w="542" w:type="dxa"/>
            <w:tcMar>
              <w:left w:w="28" w:type="dxa"/>
              <w:right w:w="28" w:type="dxa"/>
            </w:tcMar>
          </w:tcPr>
          <w:p w14:paraId="2AB5C1A1" w14:textId="77777777" w:rsidR="00784F81" w:rsidRPr="00AE1146" w:rsidRDefault="00784F81" w:rsidP="00784F81">
            <w:r w:rsidRPr="00AE1146">
              <w:t>3.3.</w:t>
            </w:r>
          </w:p>
        </w:tc>
        <w:tc>
          <w:tcPr>
            <w:tcW w:w="2386" w:type="dxa"/>
          </w:tcPr>
          <w:p w14:paraId="19D207E3" w14:textId="77777777" w:rsidR="00784F81" w:rsidRPr="00AE1146" w:rsidRDefault="00784F81" w:rsidP="00784F81">
            <w:r w:rsidRPr="00AE1146">
              <w:t>Пустыри</w:t>
            </w:r>
          </w:p>
        </w:tc>
        <w:tc>
          <w:tcPr>
            <w:tcW w:w="1244" w:type="dxa"/>
          </w:tcPr>
          <w:p w14:paraId="298541DB" w14:textId="77777777" w:rsidR="00784F81" w:rsidRPr="00AE1146" w:rsidRDefault="00784F81" w:rsidP="00784F81">
            <w:r w:rsidRPr="00AE1146">
              <w:t>-</w:t>
            </w:r>
          </w:p>
        </w:tc>
        <w:tc>
          <w:tcPr>
            <w:tcW w:w="1072" w:type="dxa"/>
          </w:tcPr>
          <w:p w14:paraId="783C3B18" w14:textId="77777777" w:rsidR="00784F81" w:rsidRPr="00AE1146" w:rsidRDefault="00784F81" w:rsidP="00784F81">
            <w:r w:rsidRPr="00AE1146">
              <w:t>-</w:t>
            </w:r>
          </w:p>
        </w:tc>
        <w:tc>
          <w:tcPr>
            <w:tcW w:w="1072" w:type="dxa"/>
          </w:tcPr>
          <w:p w14:paraId="39B409AF" w14:textId="77777777" w:rsidR="00784F81" w:rsidRPr="00AE1146" w:rsidRDefault="00784F81" w:rsidP="00784F81">
            <w:r w:rsidRPr="00AE1146">
              <w:t>-</w:t>
            </w:r>
          </w:p>
        </w:tc>
        <w:tc>
          <w:tcPr>
            <w:tcW w:w="1072" w:type="dxa"/>
          </w:tcPr>
          <w:p w14:paraId="4AE4477B" w14:textId="77777777" w:rsidR="00784F81" w:rsidRPr="00AE1146" w:rsidRDefault="00784F81" w:rsidP="00784F81">
            <w:r w:rsidRPr="00AE1146">
              <w:t>ср/100</w:t>
            </w:r>
          </w:p>
        </w:tc>
        <w:tc>
          <w:tcPr>
            <w:tcW w:w="1072" w:type="dxa"/>
          </w:tcPr>
          <w:p w14:paraId="32970969" w14:textId="77777777" w:rsidR="00784F81" w:rsidRPr="00AE1146" w:rsidRDefault="00784F81" w:rsidP="00784F81">
            <w:r w:rsidRPr="00AE1146">
              <w:t>ср/100</w:t>
            </w:r>
          </w:p>
        </w:tc>
        <w:tc>
          <w:tcPr>
            <w:tcW w:w="1033" w:type="dxa"/>
          </w:tcPr>
          <w:p w14:paraId="6750BECF" w14:textId="77777777" w:rsidR="00784F81" w:rsidRPr="00AE1146" w:rsidRDefault="00784F81" w:rsidP="00784F81">
            <w:r w:rsidRPr="00AE1146">
              <w:t>-</w:t>
            </w:r>
          </w:p>
        </w:tc>
      </w:tr>
    </w:tbl>
    <w:p w14:paraId="7C9501D7" w14:textId="77777777" w:rsidR="00784F81" w:rsidRPr="00AE1146" w:rsidRDefault="00784F81" w:rsidP="00784F81"/>
    <w:p w14:paraId="7B749647" w14:textId="77777777" w:rsidR="00784F81" w:rsidRPr="00AE1146" w:rsidRDefault="00784F81" w:rsidP="00784F81">
      <w:r w:rsidRPr="00AE1146">
        <w:t>Примечания: 1. Значения бонитетов оцениваются в условных баллах:</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3"/>
        <w:gridCol w:w="4092"/>
        <w:gridCol w:w="4193"/>
      </w:tblGrid>
      <w:tr w:rsidR="00784F81" w:rsidRPr="00AE1146" w14:paraId="506656E1" w14:textId="77777777" w:rsidTr="00784F81">
        <w:tc>
          <w:tcPr>
            <w:tcW w:w="1263" w:type="dxa"/>
          </w:tcPr>
          <w:p w14:paraId="42B627B1" w14:textId="77777777" w:rsidR="00784F81" w:rsidRPr="00AE1146" w:rsidRDefault="00784F81" w:rsidP="00784F81">
            <w:r w:rsidRPr="00AE1146">
              <w:t>Бонитет</w:t>
            </w:r>
          </w:p>
        </w:tc>
        <w:tc>
          <w:tcPr>
            <w:tcW w:w="4092" w:type="dxa"/>
            <w:vAlign w:val="center"/>
          </w:tcPr>
          <w:p w14:paraId="611D7B8E" w14:textId="77777777" w:rsidR="00784F81" w:rsidRPr="00AE1146" w:rsidRDefault="00784F81" w:rsidP="00784F81">
            <w:r w:rsidRPr="00AE1146">
              <w:t>Условные баллы</w:t>
            </w:r>
          </w:p>
        </w:tc>
        <w:tc>
          <w:tcPr>
            <w:tcW w:w="4193" w:type="dxa"/>
            <w:vAlign w:val="center"/>
          </w:tcPr>
          <w:p w14:paraId="4319D0A6" w14:textId="77777777" w:rsidR="00784F81" w:rsidRPr="00AE1146" w:rsidRDefault="00784F81" w:rsidP="00784F81">
            <w:r w:rsidRPr="00AE1146">
              <w:t>Среднее значение</w:t>
            </w:r>
          </w:p>
        </w:tc>
      </w:tr>
      <w:tr w:rsidR="00784F81" w:rsidRPr="00AE1146" w14:paraId="219ACA1A" w14:textId="77777777" w:rsidTr="00784F81">
        <w:tc>
          <w:tcPr>
            <w:tcW w:w="1263" w:type="dxa"/>
          </w:tcPr>
          <w:p w14:paraId="011FE922" w14:textId="77777777" w:rsidR="00784F81" w:rsidRPr="00AE1146" w:rsidRDefault="00784F81" w:rsidP="00784F81"/>
        </w:tc>
        <w:tc>
          <w:tcPr>
            <w:tcW w:w="4092" w:type="dxa"/>
            <w:vAlign w:val="center"/>
          </w:tcPr>
          <w:p w14:paraId="403F6656" w14:textId="77777777" w:rsidR="00784F81" w:rsidRPr="00AE1146" w:rsidRDefault="00784F81" w:rsidP="00784F81"/>
        </w:tc>
        <w:tc>
          <w:tcPr>
            <w:tcW w:w="4193" w:type="dxa"/>
            <w:vAlign w:val="center"/>
          </w:tcPr>
          <w:p w14:paraId="5B45D8CB" w14:textId="77777777" w:rsidR="00784F81" w:rsidRPr="00AE1146" w:rsidRDefault="00784F81" w:rsidP="00784F81"/>
        </w:tc>
      </w:tr>
      <w:tr w:rsidR="00784F81" w:rsidRPr="00AE1146" w14:paraId="329CEEC8" w14:textId="77777777" w:rsidTr="00784F81">
        <w:tc>
          <w:tcPr>
            <w:tcW w:w="1263" w:type="dxa"/>
          </w:tcPr>
          <w:p w14:paraId="4A47FF91" w14:textId="77777777" w:rsidR="00784F81" w:rsidRPr="00AE1146" w:rsidRDefault="00784F81" w:rsidP="00784F81">
            <w:r w:rsidRPr="00AE1146">
              <w:rPr>
                <w:lang w:val="en-US"/>
              </w:rPr>
              <w:t>I</w:t>
            </w:r>
          </w:p>
        </w:tc>
        <w:tc>
          <w:tcPr>
            <w:tcW w:w="4092" w:type="dxa"/>
          </w:tcPr>
          <w:p w14:paraId="47243963" w14:textId="77777777" w:rsidR="00784F81" w:rsidRPr="00AE1146" w:rsidRDefault="00784F81" w:rsidP="00784F81">
            <w:r w:rsidRPr="00AE1146">
              <w:t>200 и более</w:t>
            </w:r>
          </w:p>
        </w:tc>
        <w:tc>
          <w:tcPr>
            <w:tcW w:w="4193" w:type="dxa"/>
          </w:tcPr>
          <w:p w14:paraId="53BA7164" w14:textId="77777777" w:rsidR="00784F81" w:rsidRPr="00AE1146" w:rsidRDefault="00784F81" w:rsidP="00784F81">
            <w:r w:rsidRPr="00AE1146">
              <w:t>250-хорошие</w:t>
            </w:r>
          </w:p>
        </w:tc>
      </w:tr>
      <w:tr w:rsidR="00784F81" w:rsidRPr="00AE1146" w14:paraId="18127813" w14:textId="77777777" w:rsidTr="00784F81">
        <w:tc>
          <w:tcPr>
            <w:tcW w:w="1263" w:type="dxa"/>
          </w:tcPr>
          <w:p w14:paraId="4981463F" w14:textId="77777777" w:rsidR="00784F81" w:rsidRPr="00AE1146" w:rsidRDefault="00784F81" w:rsidP="00784F81">
            <w:r w:rsidRPr="00AE1146">
              <w:rPr>
                <w:lang w:val="en-US"/>
              </w:rPr>
              <w:t>II</w:t>
            </w:r>
          </w:p>
        </w:tc>
        <w:tc>
          <w:tcPr>
            <w:tcW w:w="4092" w:type="dxa"/>
          </w:tcPr>
          <w:p w14:paraId="7F70C5AF" w14:textId="77777777" w:rsidR="00784F81" w:rsidRPr="00AE1146" w:rsidRDefault="00784F81" w:rsidP="00784F81">
            <w:r w:rsidRPr="00AE1146">
              <w:t>199-130</w:t>
            </w:r>
          </w:p>
        </w:tc>
        <w:tc>
          <w:tcPr>
            <w:tcW w:w="4193" w:type="dxa"/>
          </w:tcPr>
          <w:p w14:paraId="245CD2DF" w14:textId="77777777" w:rsidR="00784F81" w:rsidRPr="00AE1146" w:rsidRDefault="00784F81" w:rsidP="00784F81">
            <w:r w:rsidRPr="00AE1146">
              <w:t>160</w:t>
            </w:r>
          </w:p>
        </w:tc>
      </w:tr>
      <w:tr w:rsidR="00784F81" w:rsidRPr="00AE1146" w14:paraId="1834E481" w14:textId="77777777" w:rsidTr="00784F81">
        <w:tc>
          <w:tcPr>
            <w:tcW w:w="1263" w:type="dxa"/>
          </w:tcPr>
          <w:p w14:paraId="17953A2F" w14:textId="77777777" w:rsidR="00784F81" w:rsidRPr="00AE1146" w:rsidRDefault="00784F81" w:rsidP="00784F81">
            <w:r w:rsidRPr="00AE1146">
              <w:rPr>
                <w:lang w:val="en-US"/>
              </w:rPr>
              <w:t>III</w:t>
            </w:r>
          </w:p>
        </w:tc>
        <w:tc>
          <w:tcPr>
            <w:tcW w:w="4092" w:type="dxa"/>
          </w:tcPr>
          <w:p w14:paraId="52E5E947" w14:textId="77777777" w:rsidR="00784F81" w:rsidRPr="00AE1146" w:rsidRDefault="00784F81" w:rsidP="00784F81">
            <w:r w:rsidRPr="00AE1146">
              <w:t>129-70</w:t>
            </w:r>
          </w:p>
        </w:tc>
        <w:tc>
          <w:tcPr>
            <w:tcW w:w="4193" w:type="dxa"/>
          </w:tcPr>
          <w:p w14:paraId="59331837" w14:textId="77777777" w:rsidR="00784F81" w:rsidRPr="00AE1146" w:rsidRDefault="00784F81" w:rsidP="00784F81">
            <w:r w:rsidRPr="00AE1146">
              <w:t>100-средние</w:t>
            </w:r>
          </w:p>
        </w:tc>
      </w:tr>
      <w:tr w:rsidR="00784F81" w:rsidRPr="00AE1146" w14:paraId="5BB7A8FC" w14:textId="77777777" w:rsidTr="00784F81">
        <w:tc>
          <w:tcPr>
            <w:tcW w:w="1263" w:type="dxa"/>
          </w:tcPr>
          <w:p w14:paraId="402ED944" w14:textId="77777777" w:rsidR="00784F81" w:rsidRPr="00AE1146" w:rsidRDefault="00784F81" w:rsidP="00784F81">
            <w:r w:rsidRPr="00AE1146">
              <w:rPr>
                <w:lang w:val="en-US"/>
              </w:rPr>
              <w:t>IV</w:t>
            </w:r>
          </w:p>
        </w:tc>
        <w:tc>
          <w:tcPr>
            <w:tcW w:w="4092" w:type="dxa"/>
          </w:tcPr>
          <w:p w14:paraId="6051EC94" w14:textId="77777777" w:rsidR="00784F81" w:rsidRPr="00AE1146" w:rsidRDefault="00784F81" w:rsidP="00784F81">
            <w:r w:rsidRPr="00AE1146">
              <w:t>69-30</w:t>
            </w:r>
          </w:p>
        </w:tc>
        <w:tc>
          <w:tcPr>
            <w:tcW w:w="4193" w:type="dxa"/>
          </w:tcPr>
          <w:p w14:paraId="41EDD2AA" w14:textId="77777777" w:rsidR="00784F81" w:rsidRPr="00AE1146" w:rsidRDefault="00784F81" w:rsidP="00784F81">
            <w:r w:rsidRPr="00AE1146">
              <w:t>50</w:t>
            </w:r>
          </w:p>
        </w:tc>
      </w:tr>
      <w:tr w:rsidR="00784F81" w:rsidRPr="00AE1146" w14:paraId="28C467B2" w14:textId="77777777" w:rsidTr="00784F81">
        <w:tc>
          <w:tcPr>
            <w:tcW w:w="1263" w:type="dxa"/>
          </w:tcPr>
          <w:p w14:paraId="2FDAB499" w14:textId="77777777" w:rsidR="00784F81" w:rsidRPr="00AE1146" w:rsidRDefault="00784F81" w:rsidP="00784F81">
            <w:r w:rsidRPr="00AE1146">
              <w:rPr>
                <w:lang w:val="en-US"/>
              </w:rPr>
              <w:t>V</w:t>
            </w:r>
          </w:p>
        </w:tc>
        <w:tc>
          <w:tcPr>
            <w:tcW w:w="4092" w:type="dxa"/>
          </w:tcPr>
          <w:p w14:paraId="744F1E61" w14:textId="77777777" w:rsidR="00784F81" w:rsidRPr="00AE1146" w:rsidRDefault="00784F81" w:rsidP="00784F81">
            <w:r w:rsidRPr="00AE1146">
              <w:t>29 и менее</w:t>
            </w:r>
          </w:p>
        </w:tc>
        <w:tc>
          <w:tcPr>
            <w:tcW w:w="4193" w:type="dxa"/>
          </w:tcPr>
          <w:p w14:paraId="1A4D7669" w14:textId="77777777" w:rsidR="00784F81" w:rsidRPr="00AE1146" w:rsidRDefault="00784F81" w:rsidP="00784F81">
            <w:r w:rsidRPr="00AE1146">
              <w:t>15-плохие</w:t>
            </w:r>
          </w:p>
        </w:tc>
      </w:tr>
    </w:tbl>
    <w:p w14:paraId="11CAF16E" w14:textId="77777777" w:rsidR="00784F81" w:rsidRPr="00AE1146" w:rsidRDefault="00784F81" w:rsidP="00784F81"/>
    <w:p w14:paraId="319CD3AA" w14:textId="77777777" w:rsidR="00784F81" w:rsidRPr="00AE1146" w:rsidRDefault="00784F81" w:rsidP="00784F81">
      <w:r w:rsidRPr="00AE1146">
        <w:t xml:space="preserve">2. В числителе дается категория угодий (хорошие, средние, плохие), для каждого вида животных, в знаменателе – его среднее значение в условных баллах. Следует отметить, что </w:t>
      </w:r>
      <w:r w:rsidRPr="00AE1146">
        <w:lastRenderedPageBreak/>
        <w:t>оценка каждого типа охотничьих угодий может меняться  в ту или иную сторону в зависимости от местных условий.</w:t>
      </w:r>
    </w:p>
    <w:p w14:paraId="6870FE44" w14:textId="77777777" w:rsidR="00784F81" w:rsidRPr="00AE1146" w:rsidRDefault="00784F81" w:rsidP="00784F81"/>
    <w:p w14:paraId="51D76AEB" w14:textId="77777777" w:rsidR="00784F81" w:rsidRPr="00AE1146" w:rsidRDefault="00784F81" w:rsidP="00784F81">
      <w:r w:rsidRPr="00AE1146">
        <w:t>Таблица 2.5.2</w:t>
      </w:r>
    </w:p>
    <w:p w14:paraId="502D88A5" w14:textId="77777777" w:rsidR="00784F81" w:rsidRPr="00AE1146" w:rsidRDefault="00784F81" w:rsidP="00784F81">
      <w:r w:rsidRPr="00AE1146">
        <w:t>Шкала оптимальной плотности охотничьих животных</w:t>
      </w:r>
    </w:p>
    <w:p w14:paraId="7DE00285" w14:textId="77777777" w:rsidR="00784F81" w:rsidRPr="00AE1146" w:rsidRDefault="00784F81" w:rsidP="00784F81">
      <w:r w:rsidRPr="00AE1146">
        <w:t>(в условиях разных бонитетов на 1000га)</w:t>
      </w:r>
    </w:p>
    <w:tbl>
      <w:tblPr>
        <w:tblW w:w="9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201"/>
        <w:gridCol w:w="1475"/>
        <w:gridCol w:w="1469"/>
        <w:gridCol w:w="1475"/>
        <w:gridCol w:w="1469"/>
        <w:gridCol w:w="1552"/>
      </w:tblGrid>
      <w:tr w:rsidR="00784F81" w:rsidRPr="00AE1146" w14:paraId="56ED98C1" w14:textId="77777777" w:rsidTr="00784F81">
        <w:trPr>
          <w:trHeight w:val="284"/>
          <w:tblHeader/>
        </w:trPr>
        <w:tc>
          <w:tcPr>
            <w:tcW w:w="2201" w:type="dxa"/>
            <w:vMerge w:val="restart"/>
          </w:tcPr>
          <w:p w14:paraId="15CDADB1" w14:textId="77777777" w:rsidR="00784F81" w:rsidRPr="00AE1146" w:rsidRDefault="00784F81" w:rsidP="00784F81">
            <w:pPr>
              <w:rPr>
                <w:lang w:val="en-US"/>
              </w:rPr>
            </w:pPr>
            <w:r w:rsidRPr="00AE1146">
              <w:rPr>
                <w:lang w:val="en-US"/>
              </w:rPr>
              <w:t>Виды животных</w:t>
            </w:r>
          </w:p>
        </w:tc>
        <w:tc>
          <w:tcPr>
            <w:tcW w:w="7440" w:type="dxa"/>
            <w:gridSpan w:val="5"/>
          </w:tcPr>
          <w:p w14:paraId="0E8D1F11" w14:textId="77777777" w:rsidR="00784F81" w:rsidRPr="00AE1146" w:rsidRDefault="00784F81" w:rsidP="00784F81">
            <w:pPr>
              <w:rPr>
                <w:lang w:val="en-US"/>
              </w:rPr>
            </w:pPr>
            <w:r w:rsidRPr="00AE1146">
              <w:rPr>
                <w:lang w:val="en-US"/>
              </w:rPr>
              <w:t>Класс бонитета</w:t>
            </w:r>
          </w:p>
        </w:tc>
      </w:tr>
      <w:tr w:rsidR="00784F81" w:rsidRPr="00AE1146" w14:paraId="584DB26B" w14:textId="77777777" w:rsidTr="00784F81">
        <w:trPr>
          <w:trHeight w:val="284"/>
          <w:tblHeader/>
        </w:trPr>
        <w:tc>
          <w:tcPr>
            <w:tcW w:w="2201" w:type="dxa"/>
            <w:vMerge/>
          </w:tcPr>
          <w:p w14:paraId="740A0C30" w14:textId="77777777" w:rsidR="00784F81" w:rsidRPr="00AE1146" w:rsidRDefault="00784F81" w:rsidP="00784F81">
            <w:pPr>
              <w:rPr>
                <w:lang w:val="en-US"/>
              </w:rPr>
            </w:pPr>
          </w:p>
        </w:tc>
        <w:tc>
          <w:tcPr>
            <w:tcW w:w="1475" w:type="dxa"/>
          </w:tcPr>
          <w:p w14:paraId="408272BE" w14:textId="77777777" w:rsidR="00784F81" w:rsidRPr="00AE1146" w:rsidRDefault="00784F81" w:rsidP="00784F81">
            <w:pPr>
              <w:rPr>
                <w:lang w:val="en-US"/>
              </w:rPr>
            </w:pPr>
            <w:r w:rsidRPr="00AE1146">
              <w:rPr>
                <w:lang w:val="en-US"/>
              </w:rPr>
              <w:t>I</w:t>
            </w:r>
          </w:p>
        </w:tc>
        <w:tc>
          <w:tcPr>
            <w:tcW w:w="1469" w:type="dxa"/>
          </w:tcPr>
          <w:p w14:paraId="6778ACAD" w14:textId="77777777" w:rsidR="00784F81" w:rsidRPr="00AE1146" w:rsidRDefault="00784F81" w:rsidP="00784F81">
            <w:pPr>
              <w:rPr>
                <w:lang w:val="en-US"/>
              </w:rPr>
            </w:pPr>
            <w:r w:rsidRPr="00AE1146">
              <w:rPr>
                <w:lang w:val="en-US"/>
              </w:rPr>
              <w:t>II</w:t>
            </w:r>
          </w:p>
        </w:tc>
        <w:tc>
          <w:tcPr>
            <w:tcW w:w="1475" w:type="dxa"/>
          </w:tcPr>
          <w:p w14:paraId="1B8557E5" w14:textId="77777777" w:rsidR="00784F81" w:rsidRPr="00AE1146" w:rsidRDefault="00784F81" w:rsidP="00784F81">
            <w:pPr>
              <w:rPr>
                <w:lang w:val="en-US"/>
              </w:rPr>
            </w:pPr>
            <w:r w:rsidRPr="00AE1146">
              <w:rPr>
                <w:lang w:val="en-US"/>
              </w:rPr>
              <w:t>III</w:t>
            </w:r>
          </w:p>
        </w:tc>
        <w:tc>
          <w:tcPr>
            <w:tcW w:w="1469" w:type="dxa"/>
          </w:tcPr>
          <w:p w14:paraId="6589A702" w14:textId="77777777" w:rsidR="00784F81" w:rsidRPr="00AE1146" w:rsidRDefault="00784F81" w:rsidP="00784F81">
            <w:pPr>
              <w:rPr>
                <w:lang w:val="en-US"/>
              </w:rPr>
            </w:pPr>
            <w:r w:rsidRPr="00AE1146">
              <w:rPr>
                <w:lang w:val="en-US"/>
              </w:rPr>
              <w:t>IV</w:t>
            </w:r>
          </w:p>
        </w:tc>
        <w:tc>
          <w:tcPr>
            <w:tcW w:w="1552" w:type="dxa"/>
          </w:tcPr>
          <w:p w14:paraId="6CD8E81E" w14:textId="77777777" w:rsidR="00784F81" w:rsidRPr="00AE1146" w:rsidRDefault="00784F81" w:rsidP="00784F81">
            <w:pPr>
              <w:rPr>
                <w:lang w:val="en-US"/>
              </w:rPr>
            </w:pPr>
            <w:r w:rsidRPr="00AE1146">
              <w:rPr>
                <w:lang w:val="en-US"/>
              </w:rPr>
              <w:t>V</w:t>
            </w:r>
          </w:p>
        </w:tc>
      </w:tr>
      <w:tr w:rsidR="00784F81" w:rsidRPr="00AE1146" w14:paraId="01E07027" w14:textId="77777777" w:rsidTr="00784F81">
        <w:trPr>
          <w:trHeight w:val="284"/>
        </w:trPr>
        <w:tc>
          <w:tcPr>
            <w:tcW w:w="2201" w:type="dxa"/>
          </w:tcPr>
          <w:p w14:paraId="37C2A5E3" w14:textId="77777777" w:rsidR="00784F81" w:rsidRPr="00AE1146" w:rsidRDefault="00784F81" w:rsidP="00784F81">
            <w:pPr>
              <w:rPr>
                <w:lang w:val="en-US"/>
              </w:rPr>
            </w:pPr>
            <w:r w:rsidRPr="00AE1146">
              <w:rPr>
                <w:lang w:val="en-US"/>
              </w:rPr>
              <w:t>Кабан</w:t>
            </w:r>
          </w:p>
        </w:tc>
        <w:tc>
          <w:tcPr>
            <w:tcW w:w="1475" w:type="dxa"/>
          </w:tcPr>
          <w:p w14:paraId="4162C856" w14:textId="77777777" w:rsidR="00784F81" w:rsidRPr="00AE1146" w:rsidRDefault="00784F81" w:rsidP="00784F81">
            <w:pPr>
              <w:rPr>
                <w:lang w:val="en-US"/>
              </w:rPr>
            </w:pPr>
            <w:r w:rsidRPr="00AE1146">
              <w:rPr>
                <w:lang w:val="en-US"/>
              </w:rPr>
              <w:t>15 и более</w:t>
            </w:r>
          </w:p>
          <w:p w14:paraId="05AC610A" w14:textId="77777777" w:rsidR="00784F81" w:rsidRPr="00AE1146" w:rsidRDefault="00784F81" w:rsidP="00784F81">
            <w:pPr>
              <w:rPr>
                <w:lang w:val="en-US"/>
              </w:rPr>
            </w:pPr>
            <w:r w:rsidRPr="00AE1146">
              <w:rPr>
                <w:lang w:val="en-US"/>
              </w:rPr>
              <w:t>20</w:t>
            </w:r>
          </w:p>
        </w:tc>
        <w:tc>
          <w:tcPr>
            <w:tcW w:w="1469" w:type="dxa"/>
          </w:tcPr>
          <w:p w14:paraId="41136F49" w14:textId="77777777" w:rsidR="00784F81" w:rsidRPr="00AE1146" w:rsidRDefault="00784F81" w:rsidP="00784F81">
            <w:pPr>
              <w:rPr>
                <w:lang w:val="en-US"/>
              </w:rPr>
            </w:pPr>
            <w:r w:rsidRPr="00AE1146">
              <w:rPr>
                <w:lang w:val="en-US"/>
              </w:rPr>
              <w:t>15-10</w:t>
            </w:r>
          </w:p>
          <w:p w14:paraId="21A11545" w14:textId="77777777" w:rsidR="00784F81" w:rsidRPr="00AE1146" w:rsidRDefault="00784F81" w:rsidP="00784F81">
            <w:pPr>
              <w:rPr>
                <w:lang w:val="en-US"/>
              </w:rPr>
            </w:pPr>
            <w:r w:rsidRPr="00AE1146">
              <w:rPr>
                <w:lang w:val="en-US"/>
              </w:rPr>
              <w:t>12</w:t>
            </w:r>
          </w:p>
        </w:tc>
        <w:tc>
          <w:tcPr>
            <w:tcW w:w="1475" w:type="dxa"/>
          </w:tcPr>
          <w:p w14:paraId="3BB9B210" w14:textId="77777777" w:rsidR="00784F81" w:rsidRPr="00AE1146" w:rsidRDefault="00784F81" w:rsidP="00784F81">
            <w:pPr>
              <w:rPr>
                <w:lang w:val="en-US"/>
              </w:rPr>
            </w:pPr>
            <w:r w:rsidRPr="00AE1146">
              <w:rPr>
                <w:lang w:val="en-US"/>
              </w:rPr>
              <w:t>10-6</w:t>
            </w:r>
          </w:p>
          <w:p w14:paraId="5DF0D9EA" w14:textId="77777777" w:rsidR="00784F81" w:rsidRPr="00AE1146" w:rsidRDefault="00784F81" w:rsidP="00784F81">
            <w:pPr>
              <w:rPr>
                <w:lang w:val="en-US"/>
              </w:rPr>
            </w:pPr>
            <w:r w:rsidRPr="00AE1146">
              <w:rPr>
                <w:lang w:val="en-US"/>
              </w:rPr>
              <w:t>8</w:t>
            </w:r>
          </w:p>
        </w:tc>
        <w:tc>
          <w:tcPr>
            <w:tcW w:w="1469" w:type="dxa"/>
          </w:tcPr>
          <w:p w14:paraId="7BE4D87F" w14:textId="77777777" w:rsidR="00784F81" w:rsidRPr="00AE1146" w:rsidRDefault="00784F81" w:rsidP="00784F81">
            <w:pPr>
              <w:rPr>
                <w:lang w:val="en-US"/>
              </w:rPr>
            </w:pPr>
            <w:r w:rsidRPr="00AE1146">
              <w:rPr>
                <w:lang w:val="en-US"/>
              </w:rPr>
              <w:t>6-2</w:t>
            </w:r>
          </w:p>
          <w:p w14:paraId="15526EF5" w14:textId="77777777" w:rsidR="00784F81" w:rsidRPr="00AE1146" w:rsidRDefault="00784F81" w:rsidP="00784F81">
            <w:pPr>
              <w:rPr>
                <w:lang w:val="en-US"/>
              </w:rPr>
            </w:pPr>
            <w:r w:rsidRPr="00AE1146">
              <w:rPr>
                <w:lang w:val="en-US"/>
              </w:rPr>
              <w:t>4</w:t>
            </w:r>
          </w:p>
        </w:tc>
        <w:tc>
          <w:tcPr>
            <w:tcW w:w="1552" w:type="dxa"/>
          </w:tcPr>
          <w:p w14:paraId="1677795C" w14:textId="77777777" w:rsidR="00784F81" w:rsidRPr="00AE1146" w:rsidRDefault="00784F81" w:rsidP="00784F81">
            <w:pPr>
              <w:rPr>
                <w:lang w:val="en-US"/>
              </w:rPr>
            </w:pPr>
            <w:r w:rsidRPr="00AE1146">
              <w:rPr>
                <w:lang w:val="en-US"/>
              </w:rPr>
              <w:t>2 и менее</w:t>
            </w:r>
          </w:p>
          <w:p w14:paraId="0077756C" w14:textId="77777777" w:rsidR="00784F81" w:rsidRPr="00AE1146" w:rsidRDefault="00784F81" w:rsidP="00784F81">
            <w:pPr>
              <w:rPr>
                <w:lang w:val="en-US"/>
              </w:rPr>
            </w:pPr>
            <w:r w:rsidRPr="00AE1146">
              <w:rPr>
                <w:lang w:val="en-US"/>
              </w:rPr>
              <w:t>1</w:t>
            </w:r>
          </w:p>
        </w:tc>
      </w:tr>
      <w:tr w:rsidR="00784F81" w:rsidRPr="00AE1146" w14:paraId="02B04C13" w14:textId="77777777" w:rsidTr="00784F81">
        <w:trPr>
          <w:trHeight w:val="284"/>
        </w:trPr>
        <w:tc>
          <w:tcPr>
            <w:tcW w:w="2201" w:type="dxa"/>
          </w:tcPr>
          <w:p w14:paraId="1A3B3953" w14:textId="77777777" w:rsidR="00784F81" w:rsidRPr="00AE1146" w:rsidRDefault="00784F81" w:rsidP="00784F81">
            <w:pPr>
              <w:rPr>
                <w:lang w:val="en-US"/>
              </w:rPr>
            </w:pPr>
            <w:r w:rsidRPr="00AE1146">
              <w:rPr>
                <w:lang w:val="en-US"/>
              </w:rPr>
              <w:t>Лось</w:t>
            </w:r>
          </w:p>
        </w:tc>
        <w:tc>
          <w:tcPr>
            <w:tcW w:w="1475" w:type="dxa"/>
          </w:tcPr>
          <w:p w14:paraId="6D12EA1E" w14:textId="77777777" w:rsidR="00784F81" w:rsidRPr="00AE1146" w:rsidRDefault="00784F81" w:rsidP="00784F81">
            <w:pPr>
              <w:rPr>
                <w:lang w:val="en-US"/>
              </w:rPr>
            </w:pPr>
            <w:r w:rsidRPr="00AE1146">
              <w:rPr>
                <w:lang w:val="en-US"/>
              </w:rPr>
              <w:t>10 и более</w:t>
            </w:r>
          </w:p>
          <w:p w14:paraId="09AC84F7" w14:textId="77777777" w:rsidR="00784F81" w:rsidRPr="00AE1146" w:rsidRDefault="00784F81" w:rsidP="00784F81">
            <w:pPr>
              <w:rPr>
                <w:lang w:val="en-US"/>
              </w:rPr>
            </w:pPr>
            <w:r w:rsidRPr="00AE1146">
              <w:rPr>
                <w:lang w:val="en-US"/>
              </w:rPr>
              <w:t>13</w:t>
            </w:r>
          </w:p>
        </w:tc>
        <w:tc>
          <w:tcPr>
            <w:tcW w:w="1469" w:type="dxa"/>
          </w:tcPr>
          <w:p w14:paraId="3A759D92" w14:textId="77777777" w:rsidR="00784F81" w:rsidRPr="00AE1146" w:rsidRDefault="00784F81" w:rsidP="00784F81">
            <w:pPr>
              <w:rPr>
                <w:lang w:val="en-US"/>
              </w:rPr>
            </w:pPr>
            <w:r w:rsidRPr="00AE1146">
              <w:rPr>
                <w:lang w:val="en-US"/>
              </w:rPr>
              <w:t>10-6</w:t>
            </w:r>
          </w:p>
          <w:p w14:paraId="4D2AB976" w14:textId="77777777" w:rsidR="00784F81" w:rsidRPr="00AE1146" w:rsidRDefault="00784F81" w:rsidP="00784F81">
            <w:pPr>
              <w:rPr>
                <w:lang w:val="en-US"/>
              </w:rPr>
            </w:pPr>
            <w:r w:rsidRPr="00AE1146">
              <w:rPr>
                <w:lang w:val="en-US"/>
              </w:rPr>
              <w:t>8</w:t>
            </w:r>
          </w:p>
        </w:tc>
        <w:tc>
          <w:tcPr>
            <w:tcW w:w="1475" w:type="dxa"/>
          </w:tcPr>
          <w:p w14:paraId="7B19D262" w14:textId="77777777" w:rsidR="00784F81" w:rsidRPr="00AE1146" w:rsidRDefault="00784F81" w:rsidP="00784F81">
            <w:pPr>
              <w:rPr>
                <w:lang w:val="en-US"/>
              </w:rPr>
            </w:pPr>
            <w:r w:rsidRPr="00AE1146">
              <w:rPr>
                <w:lang w:val="en-US"/>
              </w:rPr>
              <w:t>6-4</w:t>
            </w:r>
          </w:p>
          <w:p w14:paraId="28A8F6BC" w14:textId="77777777" w:rsidR="00784F81" w:rsidRPr="00AE1146" w:rsidRDefault="00784F81" w:rsidP="00784F81">
            <w:pPr>
              <w:rPr>
                <w:lang w:val="en-US"/>
              </w:rPr>
            </w:pPr>
            <w:r w:rsidRPr="00AE1146">
              <w:rPr>
                <w:lang w:val="en-US"/>
              </w:rPr>
              <w:t>5</w:t>
            </w:r>
          </w:p>
        </w:tc>
        <w:tc>
          <w:tcPr>
            <w:tcW w:w="1469" w:type="dxa"/>
          </w:tcPr>
          <w:p w14:paraId="750E4AF5" w14:textId="77777777" w:rsidR="00784F81" w:rsidRPr="00AE1146" w:rsidRDefault="00784F81" w:rsidP="00784F81">
            <w:pPr>
              <w:rPr>
                <w:lang w:val="en-US"/>
              </w:rPr>
            </w:pPr>
            <w:r w:rsidRPr="00AE1146">
              <w:rPr>
                <w:lang w:val="en-US"/>
              </w:rPr>
              <w:t>4-2</w:t>
            </w:r>
          </w:p>
          <w:p w14:paraId="405E8FD7" w14:textId="77777777" w:rsidR="00784F81" w:rsidRPr="00AE1146" w:rsidRDefault="00784F81" w:rsidP="00784F81">
            <w:pPr>
              <w:rPr>
                <w:lang w:val="en-US"/>
              </w:rPr>
            </w:pPr>
            <w:r w:rsidRPr="00AE1146">
              <w:rPr>
                <w:lang w:val="en-US"/>
              </w:rPr>
              <w:t>3</w:t>
            </w:r>
          </w:p>
        </w:tc>
        <w:tc>
          <w:tcPr>
            <w:tcW w:w="1552" w:type="dxa"/>
          </w:tcPr>
          <w:p w14:paraId="06C1083F" w14:textId="77777777" w:rsidR="00784F81" w:rsidRPr="00AE1146" w:rsidRDefault="00784F81" w:rsidP="00784F81">
            <w:pPr>
              <w:rPr>
                <w:lang w:val="en-US"/>
              </w:rPr>
            </w:pPr>
            <w:r w:rsidRPr="00AE1146">
              <w:rPr>
                <w:lang w:val="en-US"/>
              </w:rPr>
              <w:t>2 и менее</w:t>
            </w:r>
          </w:p>
          <w:p w14:paraId="366603E5" w14:textId="77777777" w:rsidR="00784F81" w:rsidRPr="00AE1146" w:rsidRDefault="00784F81" w:rsidP="00784F81">
            <w:pPr>
              <w:rPr>
                <w:lang w:val="en-US"/>
              </w:rPr>
            </w:pPr>
            <w:r w:rsidRPr="00AE1146">
              <w:rPr>
                <w:lang w:val="en-US"/>
              </w:rPr>
              <w:t>1</w:t>
            </w:r>
          </w:p>
        </w:tc>
      </w:tr>
      <w:tr w:rsidR="00784F81" w:rsidRPr="00AE1146" w14:paraId="4592E7F2" w14:textId="77777777" w:rsidTr="00784F81">
        <w:trPr>
          <w:trHeight w:val="284"/>
        </w:trPr>
        <w:tc>
          <w:tcPr>
            <w:tcW w:w="2201" w:type="dxa"/>
          </w:tcPr>
          <w:p w14:paraId="40632D40" w14:textId="77777777" w:rsidR="00784F81" w:rsidRPr="00AE1146" w:rsidRDefault="00784F81" w:rsidP="00784F81">
            <w:pPr>
              <w:rPr>
                <w:lang w:val="en-US"/>
              </w:rPr>
            </w:pPr>
            <w:r w:rsidRPr="00AE1146">
              <w:rPr>
                <w:lang w:val="en-US"/>
              </w:rPr>
              <w:t>Косуля</w:t>
            </w:r>
          </w:p>
        </w:tc>
        <w:tc>
          <w:tcPr>
            <w:tcW w:w="1475" w:type="dxa"/>
          </w:tcPr>
          <w:p w14:paraId="37CBBA82" w14:textId="77777777" w:rsidR="00784F81" w:rsidRPr="00AE1146" w:rsidRDefault="00784F81" w:rsidP="00784F81">
            <w:pPr>
              <w:rPr>
                <w:lang w:val="en-US"/>
              </w:rPr>
            </w:pPr>
            <w:r w:rsidRPr="00AE1146">
              <w:rPr>
                <w:lang w:val="en-US"/>
              </w:rPr>
              <w:t>80 и более</w:t>
            </w:r>
          </w:p>
          <w:p w14:paraId="1DBED7EF" w14:textId="77777777" w:rsidR="00784F81" w:rsidRPr="00AE1146" w:rsidRDefault="00784F81" w:rsidP="00784F81">
            <w:pPr>
              <w:rPr>
                <w:lang w:val="en-US"/>
              </w:rPr>
            </w:pPr>
            <w:r w:rsidRPr="00AE1146">
              <w:rPr>
                <w:lang w:val="en-US"/>
              </w:rPr>
              <w:t>100</w:t>
            </w:r>
          </w:p>
        </w:tc>
        <w:tc>
          <w:tcPr>
            <w:tcW w:w="1469" w:type="dxa"/>
          </w:tcPr>
          <w:p w14:paraId="3D6EA2F9" w14:textId="77777777" w:rsidR="00784F81" w:rsidRPr="00AE1146" w:rsidRDefault="00784F81" w:rsidP="00784F81">
            <w:pPr>
              <w:rPr>
                <w:lang w:val="en-US"/>
              </w:rPr>
            </w:pPr>
            <w:r w:rsidRPr="00AE1146">
              <w:rPr>
                <w:lang w:val="en-US"/>
              </w:rPr>
              <w:t>80-50</w:t>
            </w:r>
          </w:p>
          <w:p w14:paraId="586EF84E" w14:textId="77777777" w:rsidR="00784F81" w:rsidRPr="00AE1146" w:rsidRDefault="00784F81" w:rsidP="00784F81">
            <w:pPr>
              <w:rPr>
                <w:lang w:val="en-US"/>
              </w:rPr>
            </w:pPr>
            <w:r w:rsidRPr="00AE1146">
              <w:rPr>
                <w:lang w:val="en-US"/>
              </w:rPr>
              <w:t>60</w:t>
            </w:r>
          </w:p>
        </w:tc>
        <w:tc>
          <w:tcPr>
            <w:tcW w:w="1475" w:type="dxa"/>
          </w:tcPr>
          <w:p w14:paraId="3438BDF9" w14:textId="77777777" w:rsidR="00784F81" w:rsidRPr="00AE1146" w:rsidRDefault="00784F81" w:rsidP="00784F81">
            <w:pPr>
              <w:rPr>
                <w:lang w:val="en-US"/>
              </w:rPr>
            </w:pPr>
            <w:r w:rsidRPr="00AE1146">
              <w:rPr>
                <w:lang w:val="en-US"/>
              </w:rPr>
              <w:t>50-30</w:t>
            </w:r>
          </w:p>
          <w:p w14:paraId="7FDCDA09" w14:textId="77777777" w:rsidR="00784F81" w:rsidRPr="00AE1146" w:rsidRDefault="00784F81" w:rsidP="00784F81">
            <w:pPr>
              <w:rPr>
                <w:lang w:val="en-US"/>
              </w:rPr>
            </w:pPr>
            <w:r w:rsidRPr="00AE1146">
              <w:rPr>
                <w:lang w:val="en-US"/>
              </w:rPr>
              <w:t>40</w:t>
            </w:r>
          </w:p>
        </w:tc>
        <w:tc>
          <w:tcPr>
            <w:tcW w:w="1469" w:type="dxa"/>
          </w:tcPr>
          <w:p w14:paraId="56A590A4" w14:textId="77777777" w:rsidR="00784F81" w:rsidRPr="00AE1146" w:rsidRDefault="00784F81" w:rsidP="00784F81">
            <w:pPr>
              <w:rPr>
                <w:lang w:val="en-US"/>
              </w:rPr>
            </w:pPr>
            <w:r w:rsidRPr="00AE1146">
              <w:rPr>
                <w:lang w:val="en-US"/>
              </w:rPr>
              <w:t>30-10</w:t>
            </w:r>
          </w:p>
          <w:p w14:paraId="28AAC9B5" w14:textId="77777777" w:rsidR="00784F81" w:rsidRPr="00AE1146" w:rsidRDefault="00784F81" w:rsidP="00784F81">
            <w:pPr>
              <w:rPr>
                <w:lang w:val="en-US"/>
              </w:rPr>
            </w:pPr>
            <w:r w:rsidRPr="00AE1146">
              <w:rPr>
                <w:lang w:val="en-US"/>
              </w:rPr>
              <w:t>20</w:t>
            </w:r>
          </w:p>
        </w:tc>
        <w:tc>
          <w:tcPr>
            <w:tcW w:w="1552" w:type="dxa"/>
          </w:tcPr>
          <w:p w14:paraId="3B08EE56" w14:textId="77777777" w:rsidR="00784F81" w:rsidRPr="00AE1146" w:rsidRDefault="00784F81" w:rsidP="00784F81">
            <w:pPr>
              <w:rPr>
                <w:lang w:val="en-US"/>
              </w:rPr>
            </w:pPr>
            <w:r w:rsidRPr="00AE1146">
              <w:rPr>
                <w:lang w:val="en-US"/>
              </w:rPr>
              <w:t>10 и менее</w:t>
            </w:r>
          </w:p>
          <w:p w14:paraId="60AC1AF4" w14:textId="77777777" w:rsidR="00784F81" w:rsidRPr="00AE1146" w:rsidRDefault="00784F81" w:rsidP="00784F81">
            <w:pPr>
              <w:rPr>
                <w:lang w:val="en-US"/>
              </w:rPr>
            </w:pPr>
            <w:r w:rsidRPr="00AE1146">
              <w:rPr>
                <w:lang w:val="en-US"/>
              </w:rPr>
              <w:t>5</w:t>
            </w:r>
          </w:p>
        </w:tc>
      </w:tr>
      <w:tr w:rsidR="00784F81" w:rsidRPr="00AE1146" w14:paraId="26FF4388" w14:textId="77777777" w:rsidTr="00784F81">
        <w:trPr>
          <w:trHeight w:val="284"/>
        </w:trPr>
        <w:tc>
          <w:tcPr>
            <w:tcW w:w="2201" w:type="dxa"/>
          </w:tcPr>
          <w:p w14:paraId="2FD8F892" w14:textId="77777777" w:rsidR="00784F81" w:rsidRPr="00AE1146" w:rsidRDefault="00784F81" w:rsidP="00784F81">
            <w:pPr>
              <w:rPr>
                <w:lang w:val="en-US"/>
              </w:rPr>
            </w:pPr>
            <w:r w:rsidRPr="00AE1146">
              <w:rPr>
                <w:lang w:val="en-US"/>
              </w:rPr>
              <w:t>Куница</w:t>
            </w:r>
          </w:p>
        </w:tc>
        <w:tc>
          <w:tcPr>
            <w:tcW w:w="1475" w:type="dxa"/>
          </w:tcPr>
          <w:p w14:paraId="31C4C1B8" w14:textId="77777777" w:rsidR="00784F81" w:rsidRPr="00AE1146" w:rsidRDefault="00784F81" w:rsidP="00784F81">
            <w:pPr>
              <w:rPr>
                <w:lang w:val="en-US"/>
              </w:rPr>
            </w:pPr>
            <w:r w:rsidRPr="00AE1146">
              <w:rPr>
                <w:lang w:val="en-US"/>
              </w:rPr>
              <w:t>6 и более</w:t>
            </w:r>
          </w:p>
          <w:p w14:paraId="64489106" w14:textId="77777777" w:rsidR="00784F81" w:rsidRPr="00AE1146" w:rsidRDefault="00784F81" w:rsidP="00784F81">
            <w:pPr>
              <w:rPr>
                <w:lang w:val="en-US"/>
              </w:rPr>
            </w:pPr>
            <w:r w:rsidRPr="00AE1146">
              <w:rPr>
                <w:lang w:val="en-US"/>
              </w:rPr>
              <w:t>8</w:t>
            </w:r>
          </w:p>
        </w:tc>
        <w:tc>
          <w:tcPr>
            <w:tcW w:w="1469" w:type="dxa"/>
          </w:tcPr>
          <w:p w14:paraId="4EF08392" w14:textId="77777777" w:rsidR="00784F81" w:rsidRPr="00AE1146" w:rsidRDefault="00784F81" w:rsidP="00784F81">
            <w:pPr>
              <w:rPr>
                <w:lang w:val="en-US"/>
              </w:rPr>
            </w:pPr>
            <w:r w:rsidRPr="00AE1146">
              <w:rPr>
                <w:lang w:val="en-US"/>
              </w:rPr>
              <w:t>6-4</w:t>
            </w:r>
          </w:p>
          <w:p w14:paraId="7BF4638F" w14:textId="77777777" w:rsidR="00784F81" w:rsidRPr="00AE1146" w:rsidRDefault="00784F81" w:rsidP="00784F81">
            <w:pPr>
              <w:rPr>
                <w:lang w:val="en-US"/>
              </w:rPr>
            </w:pPr>
            <w:r w:rsidRPr="00AE1146">
              <w:rPr>
                <w:lang w:val="en-US"/>
              </w:rPr>
              <w:t>5</w:t>
            </w:r>
          </w:p>
        </w:tc>
        <w:tc>
          <w:tcPr>
            <w:tcW w:w="1475" w:type="dxa"/>
          </w:tcPr>
          <w:p w14:paraId="699C57E3" w14:textId="77777777" w:rsidR="00784F81" w:rsidRPr="00AE1146" w:rsidRDefault="00784F81" w:rsidP="00784F81">
            <w:pPr>
              <w:rPr>
                <w:lang w:val="en-US"/>
              </w:rPr>
            </w:pPr>
            <w:r w:rsidRPr="00AE1146">
              <w:rPr>
                <w:lang w:val="en-US"/>
              </w:rPr>
              <w:t>4-2</w:t>
            </w:r>
          </w:p>
          <w:p w14:paraId="2DE491E2" w14:textId="77777777" w:rsidR="00784F81" w:rsidRPr="00AE1146" w:rsidRDefault="00784F81" w:rsidP="00784F81">
            <w:pPr>
              <w:rPr>
                <w:lang w:val="en-US"/>
              </w:rPr>
            </w:pPr>
            <w:r w:rsidRPr="00AE1146">
              <w:rPr>
                <w:lang w:val="en-US"/>
              </w:rPr>
              <w:t>3</w:t>
            </w:r>
          </w:p>
        </w:tc>
        <w:tc>
          <w:tcPr>
            <w:tcW w:w="1469" w:type="dxa"/>
          </w:tcPr>
          <w:p w14:paraId="34BD4C97" w14:textId="77777777" w:rsidR="00784F81" w:rsidRPr="00AE1146" w:rsidRDefault="00784F81" w:rsidP="00784F81">
            <w:pPr>
              <w:rPr>
                <w:lang w:val="en-US"/>
              </w:rPr>
            </w:pPr>
            <w:r w:rsidRPr="00AE1146">
              <w:rPr>
                <w:lang w:val="en-US"/>
              </w:rPr>
              <w:t>2-1</w:t>
            </w:r>
          </w:p>
          <w:p w14:paraId="5D300D41" w14:textId="77777777" w:rsidR="00784F81" w:rsidRPr="00AE1146" w:rsidRDefault="00784F81" w:rsidP="00784F81">
            <w:pPr>
              <w:rPr>
                <w:lang w:val="en-US"/>
              </w:rPr>
            </w:pPr>
            <w:r w:rsidRPr="00AE1146">
              <w:rPr>
                <w:lang w:val="en-US"/>
              </w:rPr>
              <w:t>1</w:t>
            </w:r>
          </w:p>
        </w:tc>
        <w:tc>
          <w:tcPr>
            <w:tcW w:w="1552" w:type="dxa"/>
          </w:tcPr>
          <w:p w14:paraId="17794CA2" w14:textId="77777777" w:rsidR="00784F81" w:rsidRPr="00AE1146" w:rsidRDefault="00784F81" w:rsidP="00784F81">
            <w:pPr>
              <w:rPr>
                <w:lang w:val="en-US"/>
              </w:rPr>
            </w:pPr>
            <w:r w:rsidRPr="00AE1146">
              <w:rPr>
                <w:lang w:val="en-US"/>
              </w:rPr>
              <w:t>1 и менее</w:t>
            </w:r>
          </w:p>
          <w:p w14:paraId="237DAA69" w14:textId="77777777" w:rsidR="00784F81" w:rsidRPr="00AE1146" w:rsidRDefault="00784F81" w:rsidP="00784F81">
            <w:pPr>
              <w:rPr>
                <w:lang w:val="en-US"/>
              </w:rPr>
            </w:pPr>
            <w:r w:rsidRPr="00AE1146">
              <w:rPr>
                <w:lang w:val="en-US"/>
              </w:rPr>
              <w:t>-</w:t>
            </w:r>
          </w:p>
        </w:tc>
      </w:tr>
      <w:tr w:rsidR="00784F81" w:rsidRPr="00AE1146" w14:paraId="1D5CDD2D" w14:textId="77777777" w:rsidTr="00784F81">
        <w:trPr>
          <w:trHeight w:val="284"/>
        </w:trPr>
        <w:tc>
          <w:tcPr>
            <w:tcW w:w="2201" w:type="dxa"/>
          </w:tcPr>
          <w:p w14:paraId="29CE7387" w14:textId="77777777" w:rsidR="00784F81" w:rsidRPr="00AE1146" w:rsidRDefault="00784F81" w:rsidP="00784F81">
            <w:pPr>
              <w:rPr>
                <w:lang w:val="en-US"/>
              </w:rPr>
            </w:pPr>
            <w:r w:rsidRPr="00AE1146">
              <w:rPr>
                <w:lang w:val="en-US"/>
              </w:rPr>
              <w:t>Лисица</w:t>
            </w:r>
          </w:p>
        </w:tc>
        <w:tc>
          <w:tcPr>
            <w:tcW w:w="1475" w:type="dxa"/>
          </w:tcPr>
          <w:p w14:paraId="7032C194" w14:textId="77777777" w:rsidR="00784F81" w:rsidRPr="00AE1146" w:rsidRDefault="00784F81" w:rsidP="00784F81">
            <w:pPr>
              <w:rPr>
                <w:lang w:val="en-US"/>
              </w:rPr>
            </w:pPr>
            <w:r w:rsidRPr="00AE1146">
              <w:rPr>
                <w:lang w:val="en-US"/>
              </w:rPr>
              <w:t>4 и более</w:t>
            </w:r>
          </w:p>
          <w:p w14:paraId="66394C2A" w14:textId="77777777" w:rsidR="00784F81" w:rsidRPr="00AE1146" w:rsidRDefault="00784F81" w:rsidP="00784F81">
            <w:pPr>
              <w:rPr>
                <w:lang w:val="en-US"/>
              </w:rPr>
            </w:pPr>
            <w:r w:rsidRPr="00AE1146">
              <w:rPr>
                <w:lang w:val="en-US"/>
              </w:rPr>
              <w:t>5</w:t>
            </w:r>
          </w:p>
        </w:tc>
        <w:tc>
          <w:tcPr>
            <w:tcW w:w="1469" w:type="dxa"/>
          </w:tcPr>
          <w:p w14:paraId="3F2BDBC6" w14:textId="77777777" w:rsidR="00784F81" w:rsidRPr="00AE1146" w:rsidRDefault="00784F81" w:rsidP="00784F81">
            <w:pPr>
              <w:rPr>
                <w:lang w:val="en-US"/>
              </w:rPr>
            </w:pPr>
            <w:r w:rsidRPr="00AE1146">
              <w:rPr>
                <w:lang w:val="en-US"/>
              </w:rPr>
              <w:t>4-3</w:t>
            </w:r>
          </w:p>
          <w:p w14:paraId="109AFFB8" w14:textId="77777777" w:rsidR="00784F81" w:rsidRPr="00AE1146" w:rsidRDefault="00784F81" w:rsidP="00784F81">
            <w:pPr>
              <w:rPr>
                <w:lang w:val="en-US"/>
              </w:rPr>
            </w:pPr>
            <w:r w:rsidRPr="00AE1146">
              <w:rPr>
                <w:lang w:val="en-US"/>
              </w:rPr>
              <w:t>3</w:t>
            </w:r>
          </w:p>
        </w:tc>
        <w:tc>
          <w:tcPr>
            <w:tcW w:w="1475" w:type="dxa"/>
          </w:tcPr>
          <w:p w14:paraId="2550DF95" w14:textId="77777777" w:rsidR="00784F81" w:rsidRPr="00AE1146" w:rsidRDefault="00784F81" w:rsidP="00784F81">
            <w:pPr>
              <w:rPr>
                <w:lang w:val="en-US"/>
              </w:rPr>
            </w:pPr>
            <w:r w:rsidRPr="00AE1146">
              <w:rPr>
                <w:lang w:val="en-US"/>
              </w:rPr>
              <w:t>3-2</w:t>
            </w:r>
          </w:p>
          <w:p w14:paraId="2A9E1146" w14:textId="77777777" w:rsidR="00784F81" w:rsidRPr="00AE1146" w:rsidRDefault="00784F81" w:rsidP="00784F81">
            <w:pPr>
              <w:rPr>
                <w:lang w:val="en-US"/>
              </w:rPr>
            </w:pPr>
            <w:r w:rsidRPr="00AE1146">
              <w:rPr>
                <w:lang w:val="en-US"/>
              </w:rPr>
              <w:t>2</w:t>
            </w:r>
          </w:p>
        </w:tc>
        <w:tc>
          <w:tcPr>
            <w:tcW w:w="1469" w:type="dxa"/>
          </w:tcPr>
          <w:p w14:paraId="0D098279" w14:textId="77777777" w:rsidR="00784F81" w:rsidRPr="00AE1146" w:rsidRDefault="00784F81" w:rsidP="00784F81">
            <w:pPr>
              <w:rPr>
                <w:lang w:val="en-US"/>
              </w:rPr>
            </w:pPr>
            <w:r w:rsidRPr="00AE1146">
              <w:rPr>
                <w:lang w:val="en-US"/>
              </w:rPr>
              <w:t>2-1</w:t>
            </w:r>
          </w:p>
          <w:p w14:paraId="40DF1FD8" w14:textId="77777777" w:rsidR="00784F81" w:rsidRPr="00AE1146" w:rsidRDefault="00784F81" w:rsidP="00784F81">
            <w:pPr>
              <w:rPr>
                <w:lang w:val="en-US"/>
              </w:rPr>
            </w:pPr>
            <w:r w:rsidRPr="00AE1146">
              <w:rPr>
                <w:lang w:val="en-US"/>
              </w:rPr>
              <w:t>1</w:t>
            </w:r>
          </w:p>
        </w:tc>
        <w:tc>
          <w:tcPr>
            <w:tcW w:w="1552" w:type="dxa"/>
          </w:tcPr>
          <w:p w14:paraId="4AD56AAC" w14:textId="77777777" w:rsidR="00784F81" w:rsidRPr="00AE1146" w:rsidRDefault="00784F81" w:rsidP="00784F81">
            <w:pPr>
              <w:rPr>
                <w:lang w:val="en-US"/>
              </w:rPr>
            </w:pPr>
            <w:r w:rsidRPr="00AE1146">
              <w:rPr>
                <w:lang w:val="en-US"/>
              </w:rPr>
              <w:t>1 и менее</w:t>
            </w:r>
          </w:p>
          <w:p w14:paraId="786A3414" w14:textId="77777777" w:rsidR="00784F81" w:rsidRPr="00AE1146" w:rsidRDefault="00784F81" w:rsidP="00784F81">
            <w:pPr>
              <w:rPr>
                <w:lang w:val="en-US"/>
              </w:rPr>
            </w:pPr>
            <w:r w:rsidRPr="00AE1146">
              <w:rPr>
                <w:lang w:val="en-US"/>
              </w:rPr>
              <w:t>-</w:t>
            </w:r>
          </w:p>
        </w:tc>
      </w:tr>
      <w:tr w:rsidR="00784F81" w:rsidRPr="00AE1146" w14:paraId="1997B325" w14:textId="77777777" w:rsidTr="00784F81">
        <w:trPr>
          <w:trHeight w:val="284"/>
        </w:trPr>
        <w:tc>
          <w:tcPr>
            <w:tcW w:w="2201" w:type="dxa"/>
          </w:tcPr>
          <w:p w14:paraId="0E9DCF35" w14:textId="77777777" w:rsidR="00784F81" w:rsidRPr="00AE1146" w:rsidRDefault="00784F81" w:rsidP="00784F81">
            <w:pPr>
              <w:rPr>
                <w:lang w:val="en-US"/>
              </w:rPr>
            </w:pPr>
            <w:r w:rsidRPr="00AE1146">
              <w:rPr>
                <w:lang w:val="en-US"/>
              </w:rPr>
              <w:t>Заяц-русак</w:t>
            </w:r>
          </w:p>
        </w:tc>
        <w:tc>
          <w:tcPr>
            <w:tcW w:w="1475" w:type="dxa"/>
          </w:tcPr>
          <w:p w14:paraId="5722DF25" w14:textId="77777777" w:rsidR="00784F81" w:rsidRPr="00AE1146" w:rsidRDefault="00784F81" w:rsidP="00784F81">
            <w:pPr>
              <w:rPr>
                <w:lang w:val="en-US"/>
              </w:rPr>
            </w:pPr>
            <w:r w:rsidRPr="00AE1146">
              <w:rPr>
                <w:lang w:val="en-US"/>
              </w:rPr>
              <w:t>60 и более</w:t>
            </w:r>
          </w:p>
          <w:p w14:paraId="6FD785CD" w14:textId="77777777" w:rsidR="00784F81" w:rsidRPr="00AE1146" w:rsidRDefault="00784F81" w:rsidP="00784F81">
            <w:pPr>
              <w:rPr>
                <w:lang w:val="en-US"/>
              </w:rPr>
            </w:pPr>
            <w:r w:rsidRPr="00AE1146">
              <w:rPr>
                <w:lang w:val="en-US"/>
              </w:rPr>
              <w:t>80</w:t>
            </w:r>
          </w:p>
        </w:tc>
        <w:tc>
          <w:tcPr>
            <w:tcW w:w="1469" w:type="dxa"/>
          </w:tcPr>
          <w:p w14:paraId="3A34F0E0" w14:textId="77777777" w:rsidR="00784F81" w:rsidRPr="00AE1146" w:rsidRDefault="00784F81" w:rsidP="00784F81">
            <w:pPr>
              <w:rPr>
                <w:lang w:val="en-US"/>
              </w:rPr>
            </w:pPr>
            <w:r w:rsidRPr="00AE1146">
              <w:rPr>
                <w:lang w:val="en-US"/>
              </w:rPr>
              <w:t>60-40</w:t>
            </w:r>
          </w:p>
          <w:p w14:paraId="1C098E54" w14:textId="77777777" w:rsidR="00784F81" w:rsidRPr="00AE1146" w:rsidRDefault="00784F81" w:rsidP="00784F81">
            <w:pPr>
              <w:rPr>
                <w:lang w:val="en-US"/>
              </w:rPr>
            </w:pPr>
            <w:r w:rsidRPr="00AE1146">
              <w:rPr>
                <w:lang w:val="en-US"/>
              </w:rPr>
              <w:t>50</w:t>
            </w:r>
          </w:p>
        </w:tc>
        <w:tc>
          <w:tcPr>
            <w:tcW w:w="1475" w:type="dxa"/>
          </w:tcPr>
          <w:p w14:paraId="35A5F4E6" w14:textId="77777777" w:rsidR="00784F81" w:rsidRPr="00AE1146" w:rsidRDefault="00784F81" w:rsidP="00784F81">
            <w:pPr>
              <w:rPr>
                <w:lang w:val="en-US"/>
              </w:rPr>
            </w:pPr>
            <w:r w:rsidRPr="00AE1146">
              <w:rPr>
                <w:lang w:val="en-US"/>
              </w:rPr>
              <w:t>40-20</w:t>
            </w:r>
          </w:p>
          <w:p w14:paraId="3AB0E0DD" w14:textId="77777777" w:rsidR="00784F81" w:rsidRPr="00AE1146" w:rsidRDefault="00784F81" w:rsidP="00784F81">
            <w:pPr>
              <w:rPr>
                <w:lang w:val="en-US"/>
              </w:rPr>
            </w:pPr>
            <w:r w:rsidRPr="00AE1146">
              <w:rPr>
                <w:lang w:val="en-US"/>
              </w:rPr>
              <w:t>30</w:t>
            </w:r>
          </w:p>
        </w:tc>
        <w:tc>
          <w:tcPr>
            <w:tcW w:w="1469" w:type="dxa"/>
          </w:tcPr>
          <w:p w14:paraId="2EAF58CD" w14:textId="77777777" w:rsidR="00784F81" w:rsidRPr="00AE1146" w:rsidRDefault="00784F81" w:rsidP="00784F81">
            <w:pPr>
              <w:rPr>
                <w:lang w:val="en-US"/>
              </w:rPr>
            </w:pPr>
            <w:r w:rsidRPr="00AE1146">
              <w:rPr>
                <w:lang w:val="en-US"/>
              </w:rPr>
              <w:t>20-10</w:t>
            </w:r>
          </w:p>
          <w:p w14:paraId="17EE7423" w14:textId="77777777" w:rsidR="00784F81" w:rsidRPr="00AE1146" w:rsidRDefault="00784F81" w:rsidP="00784F81">
            <w:pPr>
              <w:rPr>
                <w:lang w:val="en-US"/>
              </w:rPr>
            </w:pPr>
            <w:r w:rsidRPr="00AE1146">
              <w:rPr>
                <w:lang w:val="en-US"/>
              </w:rPr>
              <w:t>15</w:t>
            </w:r>
          </w:p>
        </w:tc>
        <w:tc>
          <w:tcPr>
            <w:tcW w:w="1552" w:type="dxa"/>
          </w:tcPr>
          <w:p w14:paraId="31EA1704" w14:textId="77777777" w:rsidR="00784F81" w:rsidRPr="00AE1146" w:rsidRDefault="00784F81" w:rsidP="00784F81">
            <w:pPr>
              <w:rPr>
                <w:lang w:val="en-US"/>
              </w:rPr>
            </w:pPr>
            <w:r w:rsidRPr="00AE1146">
              <w:rPr>
                <w:lang w:val="en-US"/>
              </w:rPr>
              <w:t>10 и менее</w:t>
            </w:r>
          </w:p>
          <w:p w14:paraId="7C81C60C" w14:textId="77777777" w:rsidR="00784F81" w:rsidRPr="00AE1146" w:rsidRDefault="00784F81" w:rsidP="00784F81">
            <w:pPr>
              <w:rPr>
                <w:lang w:val="en-US"/>
              </w:rPr>
            </w:pPr>
            <w:r w:rsidRPr="00AE1146">
              <w:rPr>
                <w:lang w:val="en-US"/>
              </w:rPr>
              <w:t>5</w:t>
            </w:r>
          </w:p>
        </w:tc>
      </w:tr>
    </w:tbl>
    <w:p w14:paraId="6BC064C9" w14:textId="77777777" w:rsidR="00784F81" w:rsidRPr="00AE1146" w:rsidRDefault="00784F81" w:rsidP="00784F81">
      <w:pPr>
        <w:rPr>
          <w:lang w:val="en-US"/>
        </w:rPr>
      </w:pPr>
    </w:p>
    <w:p w14:paraId="4EE764C3" w14:textId="77777777" w:rsidR="00784F81" w:rsidRPr="00AE1146" w:rsidRDefault="00784F81" w:rsidP="00784F81">
      <w:r w:rsidRPr="00AE1146">
        <w:t>Примечание: 1. В числителе приводятся максимальное и минимальное значения оптимальной численности животных, а в знаменателе</w:t>
      </w:r>
    </w:p>
    <w:p w14:paraId="1E115C7E" w14:textId="77777777" w:rsidR="00784F81" w:rsidRPr="00AE1146" w:rsidRDefault="00784F81" w:rsidP="00784F81">
      <w:r w:rsidRPr="00AE1146">
        <w:t>– среднее значение.</w:t>
      </w:r>
    </w:p>
    <w:p w14:paraId="1B160479" w14:textId="77777777" w:rsidR="00784F81" w:rsidRPr="00AE1146" w:rsidRDefault="00784F81" w:rsidP="00784F81">
      <w:r w:rsidRPr="00AE1146">
        <w:t>2. В приведенной выше шкале оптимальная плотность животных – конкурентов (лось, косуля) для угодий разных бонитетов рассчитана при условии, что в угодьях будет обитать только один из этих видов.</w:t>
      </w:r>
    </w:p>
    <w:p w14:paraId="36B6605D" w14:textId="77777777" w:rsidR="00784F81" w:rsidRPr="00AE1146" w:rsidRDefault="00784F81" w:rsidP="00784F81"/>
    <w:p w14:paraId="0D9B916D" w14:textId="77777777" w:rsidR="00784F81" w:rsidRPr="00AE1146" w:rsidRDefault="00784F81" w:rsidP="00784F81">
      <w:r w:rsidRPr="00AE1146">
        <w:t>Согласно  Закону Республики Ингушетия от 5.05.2008 № 6-РЗ «О правилах использования лесов для ведения охотничьего хозяйства на территории Республики Ингушетия» добыча диких животных может осуществляться в следующие сроки:</w:t>
      </w:r>
    </w:p>
    <w:p w14:paraId="2426BA92" w14:textId="77777777" w:rsidR="00784F81" w:rsidRPr="00AE1146" w:rsidRDefault="00784F81" w:rsidP="00784F81">
      <w:r w:rsidRPr="00AE1146">
        <w:t xml:space="preserve">      -       диких копытных</w:t>
      </w:r>
    </w:p>
    <w:p w14:paraId="7CD040D0" w14:textId="77777777" w:rsidR="00784F81" w:rsidRPr="00AE1146" w:rsidRDefault="00784F81" w:rsidP="00784F81">
      <w:r w:rsidRPr="00AE1146">
        <w:t>лось, олень европейский, пятнистый олень, косуля с 1 октября до 15 января;</w:t>
      </w:r>
    </w:p>
    <w:p w14:paraId="5C535A3B" w14:textId="77777777" w:rsidR="00784F81" w:rsidRPr="00AE1146" w:rsidRDefault="00784F81" w:rsidP="00784F81">
      <w:r w:rsidRPr="00AE1146">
        <w:t>кабан – с 1 июня до 15 января;</w:t>
      </w:r>
    </w:p>
    <w:p w14:paraId="04B96E37" w14:textId="77777777" w:rsidR="00784F81" w:rsidRPr="00AE1146" w:rsidRDefault="00784F81" w:rsidP="00784F81">
      <w:r w:rsidRPr="00AE1146">
        <w:t xml:space="preserve">      -        пушных зверей</w:t>
      </w:r>
    </w:p>
    <w:p w14:paraId="58C5F338" w14:textId="77777777" w:rsidR="00784F81" w:rsidRPr="00AE1146" w:rsidRDefault="00784F81" w:rsidP="00784F81">
      <w:r w:rsidRPr="00AE1146">
        <w:t>водяная крыса, хомяки – без ограничений;</w:t>
      </w:r>
    </w:p>
    <w:p w14:paraId="3D1090DF" w14:textId="77777777" w:rsidR="00784F81" w:rsidRPr="00AE1146" w:rsidRDefault="00784F81" w:rsidP="00784F81">
      <w:r w:rsidRPr="00AE1146">
        <w:t>крот обыкновенный, слепыши с 25 июня по 25 октября;</w:t>
      </w:r>
    </w:p>
    <w:p w14:paraId="3F929992" w14:textId="77777777" w:rsidR="00784F81" w:rsidRPr="00AE1146" w:rsidRDefault="00784F81" w:rsidP="00784F81">
      <w:r w:rsidRPr="00AE1146">
        <w:t>лисица с 15 сентября по 28 февраля;</w:t>
      </w:r>
    </w:p>
    <w:p w14:paraId="761A58B7" w14:textId="77777777" w:rsidR="00784F81" w:rsidRPr="00AE1146" w:rsidRDefault="00784F81" w:rsidP="00784F81">
      <w:r w:rsidRPr="00AE1146">
        <w:t>ондатра с 15 сентября по 15 марта;</w:t>
      </w:r>
    </w:p>
    <w:p w14:paraId="6BCA6D26" w14:textId="77777777" w:rsidR="00784F81" w:rsidRPr="00AE1146" w:rsidRDefault="00784F81" w:rsidP="00784F81">
      <w:r w:rsidRPr="00AE1146">
        <w:t>бобр европейский, выдра, енотовидная собака с 1 октября по 28 февраля;</w:t>
      </w:r>
    </w:p>
    <w:p w14:paraId="4FCA30A2" w14:textId="77777777" w:rsidR="00784F81" w:rsidRPr="00AE1146" w:rsidRDefault="00784F81" w:rsidP="00784F81">
      <w:r w:rsidRPr="00AE1146">
        <w:t>норка европейская и американская с 1 ноября по 28 февраля;</w:t>
      </w:r>
    </w:p>
    <w:p w14:paraId="1AB88B00" w14:textId="77777777" w:rsidR="00784F81" w:rsidRPr="00AE1146" w:rsidRDefault="00784F81" w:rsidP="00784F81">
      <w:r w:rsidRPr="00AE1146">
        <w:t>куница лесная, горностай, хорь лесной и степной с 1 ноября по 28 февраля;</w:t>
      </w:r>
    </w:p>
    <w:p w14:paraId="34B931CD" w14:textId="77777777" w:rsidR="00784F81" w:rsidRPr="00AE1146" w:rsidRDefault="00784F81" w:rsidP="00784F81">
      <w:r w:rsidRPr="00AE1146">
        <w:t xml:space="preserve">       -        пернатой дичи</w:t>
      </w:r>
    </w:p>
    <w:p w14:paraId="3FB86528" w14:textId="77777777" w:rsidR="00784F81" w:rsidRPr="00AE1146" w:rsidRDefault="00784F81" w:rsidP="00784F81">
      <w:r w:rsidRPr="00AE1146">
        <w:t>Весенняя охота разрешается продолжительностью не более 10 календарных дней на конкретный вид дичи:</w:t>
      </w:r>
    </w:p>
    <w:p w14:paraId="200D87A6" w14:textId="77777777" w:rsidR="00784F81" w:rsidRPr="00AE1146" w:rsidRDefault="00784F81" w:rsidP="00784F81">
      <w:r w:rsidRPr="00AE1146">
        <w:t>на вальдшнепов на вечерней тяге;</w:t>
      </w:r>
    </w:p>
    <w:p w14:paraId="4219B629" w14:textId="77777777" w:rsidR="00784F81" w:rsidRPr="00AE1146" w:rsidRDefault="00784F81" w:rsidP="00784F81">
      <w:r w:rsidRPr="00AE1146">
        <w:t>на селезней, уток из укрытий;</w:t>
      </w:r>
    </w:p>
    <w:p w14:paraId="6F6E07FA" w14:textId="77777777" w:rsidR="00784F81" w:rsidRPr="00AE1146" w:rsidRDefault="00784F81" w:rsidP="00784F81">
      <w:r w:rsidRPr="00AE1146">
        <w:t>на гусей из укрытия.</w:t>
      </w:r>
    </w:p>
    <w:p w14:paraId="6B34EDCA" w14:textId="77777777" w:rsidR="00784F81" w:rsidRPr="00AE1146" w:rsidRDefault="00784F81" w:rsidP="00784F81">
      <w:r w:rsidRPr="00AE1146">
        <w:t>Предельные сроки летне-осенней охоты на пернатую дичь на территории области устанавливаются со второй субботы августа по 30 ноября.</w:t>
      </w:r>
    </w:p>
    <w:p w14:paraId="689354D8" w14:textId="77777777" w:rsidR="00784F81" w:rsidRPr="00AE1146" w:rsidRDefault="00784F81" w:rsidP="00784F81">
      <w:r w:rsidRPr="00AE1146">
        <w:lastRenderedPageBreak/>
        <w:t>На территории республики  подлежат регулированию численности в течении круглого года – волк, серая ворона, бродящие собаки и кошки.</w:t>
      </w:r>
    </w:p>
    <w:p w14:paraId="772AC30C" w14:textId="77777777" w:rsidR="00784F81" w:rsidRPr="00AE1146" w:rsidRDefault="00784F81" w:rsidP="00784F81"/>
    <w:p w14:paraId="3E89A8BB" w14:textId="77777777" w:rsidR="00784F81" w:rsidRPr="00AE1146" w:rsidRDefault="00784F81" w:rsidP="00784F81">
      <w:r w:rsidRPr="00AE1146">
        <w:t>2.5.1. Перечень и нормы проведения биотехнических мероприятий</w:t>
      </w:r>
    </w:p>
    <w:p w14:paraId="421AF410" w14:textId="77777777" w:rsidR="00784F81" w:rsidRPr="00AE1146" w:rsidRDefault="00784F81" w:rsidP="00784F81"/>
    <w:p w14:paraId="1F11D365" w14:textId="77777777" w:rsidR="00784F81" w:rsidRPr="00AE1146" w:rsidRDefault="00784F81" w:rsidP="00784F81">
      <w:r w:rsidRPr="00AE1146">
        <w:t>Биотехнические мероприятия должны планироваться на основе бонитировки угодий, проекта охотхозяйственной деятельности в комплексе с лесохозяйственными и лесовосстановительными мероприятиями.</w:t>
      </w:r>
    </w:p>
    <w:p w14:paraId="09E78B68" w14:textId="77777777" w:rsidR="00784F81" w:rsidRPr="00AE1146" w:rsidRDefault="00784F81" w:rsidP="00784F81">
      <w:r w:rsidRPr="00AE1146">
        <w:t>Эти материалы позволяют определить, какие виды зверей и птиц перспективны на территории лесных участков, и какие факторы должны сдерживать рост их поголовья.</w:t>
      </w:r>
    </w:p>
    <w:p w14:paraId="12DBD3B9" w14:textId="77777777" w:rsidR="00784F81" w:rsidRPr="00AE1146" w:rsidRDefault="00784F81" w:rsidP="00784F81">
      <w:r w:rsidRPr="00AE1146">
        <w:t>Проектом освоения лесов в целях осуществления видов деятельности в сфере охотничьего хозяйства, на переданных в аренду участках должны быть определены:</w:t>
      </w:r>
    </w:p>
    <w:p w14:paraId="165629DD" w14:textId="77777777" w:rsidR="00784F81" w:rsidRPr="00AE1146" w:rsidRDefault="00784F81" w:rsidP="00784F81">
      <w:r w:rsidRPr="00AE1146">
        <w:t>– фактическая численность диких животных на арендном участке;</w:t>
      </w:r>
    </w:p>
    <w:p w14:paraId="0290CBF8" w14:textId="77777777" w:rsidR="00784F81" w:rsidRPr="00AE1146" w:rsidRDefault="00784F81" w:rsidP="00784F81">
      <w:r w:rsidRPr="00AE1146">
        <w:t>– кормовая база (бонитировка угодий) для основных видов животных;</w:t>
      </w:r>
    </w:p>
    <w:p w14:paraId="07EDA3EB" w14:textId="77777777" w:rsidR="00784F81" w:rsidRPr="00AE1146" w:rsidRDefault="00784F81" w:rsidP="00784F81">
      <w:r w:rsidRPr="00AE1146">
        <w:t>– оптимальная (допустимая) численность животных, с учетом принципа рационального совмещения интересов лесного хозяйства и интересов охот- ничьего хозяйства.</w:t>
      </w:r>
    </w:p>
    <w:p w14:paraId="42B6120A" w14:textId="77777777" w:rsidR="00784F81" w:rsidRPr="00AE1146" w:rsidRDefault="00784F81" w:rsidP="00784F81">
      <w:r w:rsidRPr="00AE1146">
        <w:t>– объем биотехнических мероприятий и их размещение на территории лесного фонда;</w:t>
      </w:r>
    </w:p>
    <w:p w14:paraId="5DDEE5C9" w14:textId="77777777" w:rsidR="00784F81" w:rsidRPr="00AE1146" w:rsidRDefault="00784F81" w:rsidP="00784F81">
      <w:r w:rsidRPr="00AE1146">
        <w:t>– создание необходимой егерской службы.</w:t>
      </w:r>
    </w:p>
    <w:p w14:paraId="4B222A9C" w14:textId="77777777" w:rsidR="00784F81" w:rsidRPr="00AE1146" w:rsidRDefault="00784F81" w:rsidP="00784F81"/>
    <w:p w14:paraId="78C96D4C" w14:textId="77777777" w:rsidR="00784F81" w:rsidRPr="00AE1146" w:rsidRDefault="00784F81" w:rsidP="00784F81"/>
    <w:p w14:paraId="6272F983" w14:textId="77777777" w:rsidR="00784F81" w:rsidRPr="00AE1146" w:rsidRDefault="00784F81" w:rsidP="00784F81"/>
    <w:p w14:paraId="6FDB0EFF" w14:textId="77777777" w:rsidR="00784F81" w:rsidRPr="00AE1146" w:rsidRDefault="00784F81" w:rsidP="00784F81"/>
    <w:p w14:paraId="41DB48DE" w14:textId="77777777" w:rsidR="00784F81" w:rsidRPr="00AE1146" w:rsidRDefault="00784F81" w:rsidP="00784F81">
      <w:r w:rsidRPr="00AE1146">
        <w:t>Таблица 2.5.3</w:t>
      </w:r>
    </w:p>
    <w:p w14:paraId="14874CC9" w14:textId="77777777" w:rsidR="00784F81" w:rsidRPr="00AE1146" w:rsidRDefault="00784F81" w:rsidP="00784F81">
      <w:r w:rsidRPr="00AE1146">
        <w:t>Нормативы биотехнических мероприятий</w:t>
      </w:r>
    </w:p>
    <w:p w14:paraId="25997038" w14:textId="77777777" w:rsidR="00784F81" w:rsidRPr="00AE1146" w:rsidRDefault="00784F81" w:rsidP="00784F8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357"/>
        <w:gridCol w:w="1799"/>
        <w:gridCol w:w="1086"/>
        <w:gridCol w:w="2399"/>
      </w:tblGrid>
      <w:tr w:rsidR="00784F81" w:rsidRPr="00AE1146" w14:paraId="3411674C" w14:textId="77777777" w:rsidTr="00784F81">
        <w:trPr>
          <w:trHeight w:val="284"/>
          <w:tblHeader/>
        </w:trPr>
        <w:tc>
          <w:tcPr>
            <w:tcW w:w="4357" w:type="dxa"/>
          </w:tcPr>
          <w:p w14:paraId="0A72ECD6" w14:textId="77777777" w:rsidR="00784F81" w:rsidRPr="00AE1146" w:rsidRDefault="00784F81" w:rsidP="00784F81">
            <w:pPr>
              <w:rPr>
                <w:lang w:val="en-US"/>
              </w:rPr>
            </w:pPr>
            <w:r w:rsidRPr="00AE1146">
              <w:rPr>
                <w:lang w:val="en-US"/>
              </w:rPr>
              <w:t>Наименование биотехнических мероприятий</w:t>
            </w:r>
          </w:p>
        </w:tc>
        <w:tc>
          <w:tcPr>
            <w:tcW w:w="1799" w:type="dxa"/>
          </w:tcPr>
          <w:p w14:paraId="75F49512" w14:textId="77777777" w:rsidR="00784F81" w:rsidRPr="00AE1146" w:rsidRDefault="00784F81" w:rsidP="00784F81">
            <w:pPr>
              <w:rPr>
                <w:lang w:val="en-US"/>
              </w:rPr>
            </w:pPr>
            <w:r w:rsidRPr="00AE1146">
              <w:rPr>
                <w:lang w:val="en-US"/>
              </w:rPr>
              <w:t>Вид животного</w:t>
            </w:r>
          </w:p>
        </w:tc>
        <w:tc>
          <w:tcPr>
            <w:tcW w:w="1086" w:type="dxa"/>
          </w:tcPr>
          <w:p w14:paraId="4307D0BF" w14:textId="77777777" w:rsidR="00784F81" w:rsidRPr="00AE1146" w:rsidRDefault="00784F81" w:rsidP="00784F81">
            <w:pPr>
              <w:rPr>
                <w:lang w:val="en-US"/>
              </w:rPr>
            </w:pPr>
            <w:r w:rsidRPr="00AE1146">
              <w:rPr>
                <w:lang w:val="en-US"/>
              </w:rPr>
              <w:t>Един. измерения</w:t>
            </w:r>
          </w:p>
        </w:tc>
        <w:tc>
          <w:tcPr>
            <w:tcW w:w="2399" w:type="dxa"/>
          </w:tcPr>
          <w:p w14:paraId="1DDFF6F2" w14:textId="77777777" w:rsidR="00784F81" w:rsidRPr="00AE1146" w:rsidRDefault="00784F81" w:rsidP="00784F81">
            <w:pPr>
              <w:rPr>
                <w:lang w:val="en-US"/>
              </w:rPr>
            </w:pPr>
            <w:r w:rsidRPr="00AE1146">
              <w:rPr>
                <w:lang w:val="en-US"/>
              </w:rPr>
              <w:t>Нормативные показатели</w:t>
            </w:r>
          </w:p>
        </w:tc>
      </w:tr>
      <w:tr w:rsidR="00784F81" w:rsidRPr="00AE1146" w14:paraId="518DE939" w14:textId="77777777" w:rsidTr="00784F81">
        <w:trPr>
          <w:trHeight w:val="284"/>
          <w:tblHeader/>
        </w:trPr>
        <w:tc>
          <w:tcPr>
            <w:tcW w:w="4357" w:type="dxa"/>
          </w:tcPr>
          <w:p w14:paraId="1AB4B018" w14:textId="77777777" w:rsidR="00784F81" w:rsidRPr="00AE1146" w:rsidRDefault="00784F81" w:rsidP="00784F81">
            <w:pPr>
              <w:rPr>
                <w:lang w:val="en-US"/>
              </w:rPr>
            </w:pPr>
            <w:r w:rsidRPr="00AE1146">
              <w:rPr>
                <w:lang w:val="en-US"/>
              </w:rPr>
              <w:t>1</w:t>
            </w:r>
          </w:p>
        </w:tc>
        <w:tc>
          <w:tcPr>
            <w:tcW w:w="1799" w:type="dxa"/>
          </w:tcPr>
          <w:p w14:paraId="20D44843" w14:textId="77777777" w:rsidR="00784F81" w:rsidRPr="00AE1146" w:rsidRDefault="00784F81" w:rsidP="00784F81">
            <w:pPr>
              <w:rPr>
                <w:lang w:val="en-US"/>
              </w:rPr>
            </w:pPr>
            <w:r w:rsidRPr="00AE1146">
              <w:rPr>
                <w:lang w:val="en-US"/>
              </w:rPr>
              <w:t>2</w:t>
            </w:r>
          </w:p>
        </w:tc>
        <w:tc>
          <w:tcPr>
            <w:tcW w:w="1086" w:type="dxa"/>
          </w:tcPr>
          <w:p w14:paraId="0AE4E705" w14:textId="77777777" w:rsidR="00784F81" w:rsidRPr="00AE1146" w:rsidRDefault="00784F81" w:rsidP="00784F81">
            <w:pPr>
              <w:rPr>
                <w:lang w:val="en-US"/>
              </w:rPr>
            </w:pPr>
            <w:r w:rsidRPr="00AE1146">
              <w:rPr>
                <w:lang w:val="en-US"/>
              </w:rPr>
              <w:t>3</w:t>
            </w:r>
          </w:p>
        </w:tc>
        <w:tc>
          <w:tcPr>
            <w:tcW w:w="2399" w:type="dxa"/>
          </w:tcPr>
          <w:p w14:paraId="0A7F5288" w14:textId="77777777" w:rsidR="00784F81" w:rsidRPr="00AE1146" w:rsidRDefault="00784F81" w:rsidP="00784F81">
            <w:pPr>
              <w:rPr>
                <w:lang w:val="en-US"/>
              </w:rPr>
            </w:pPr>
            <w:r w:rsidRPr="00AE1146">
              <w:rPr>
                <w:lang w:val="en-US"/>
              </w:rPr>
              <w:t>4</w:t>
            </w:r>
          </w:p>
        </w:tc>
      </w:tr>
      <w:tr w:rsidR="00784F81" w:rsidRPr="00AE1146" w14:paraId="741D5551" w14:textId="77777777" w:rsidTr="00784F81">
        <w:trPr>
          <w:trHeight w:val="284"/>
        </w:trPr>
        <w:tc>
          <w:tcPr>
            <w:tcW w:w="4357" w:type="dxa"/>
          </w:tcPr>
          <w:p w14:paraId="4C3903ED" w14:textId="77777777" w:rsidR="00784F81" w:rsidRPr="00AE1146" w:rsidRDefault="00784F81" w:rsidP="00784F81">
            <w:r w:rsidRPr="00AE1146">
              <w:t>Солонцы с одновременной подкорм- кой из подрубленного осинника и се- на</w:t>
            </w:r>
          </w:p>
        </w:tc>
        <w:tc>
          <w:tcPr>
            <w:tcW w:w="1799" w:type="dxa"/>
          </w:tcPr>
          <w:p w14:paraId="42587B3B" w14:textId="77777777" w:rsidR="00784F81" w:rsidRPr="00AE1146" w:rsidRDefault="00784F81" w:rsidP="00784F81">
            <w:pPr>
              <w:rPr>
                <w:lang w:val="en-US"/>
              </w:rPr>
            </w:pPr>
            <w:r w:rsidRPr="00AE1146">
              <w:rPr>
                <w:lang w:val="en-US"/>
              </w:rPr>
              <w:t>лось, косуля</w:t>
            </w:r>
          </w:p>
        </w:tc>
        <w:tc>
          <w:tcPr>
            <w:tcW w:w="1086" w:type="dxa"/>
          </w:tcPr>
          <w:p w14:paraId="577C61FF" w14:textId="77777777" w:rsidR="00784F81" w:rsidRPr="00AE1146" w:rsidRDefault="00784F81" w:rsidP="00784F81">
            <w:pPr>
              <w:rPr>
                <w:lang w:val="en-US"/>
              </w:rPr>
            </w:pPr>
            <w:r w:rsidRPr="00AE1146">
              <w:rPr>
                <w:lang w:val="en-US"/>
              </w:rPr>
              <w:t>шт./кг</w:t>
            </w:r>
          </w:p>
        </w:tc>
        <w:tc>
          <w:tcPr>
            <w:tcW w:w="2399" w:type="dxa"/>
          </w:tcPr>
          <w:p w14:paraId="59C84C20" w14:textId="77777777" w:rsidR="00784F81" w:rsidRPr="00AE1146" w:rsidRDefault="00784F81" w:rsidP="00784F81">
            <w:r w:rsidRPr="00AE1146">
              <w:t>1 на 1000 га по 30 кг соли</w:t>
            </w:r>
          </w:p>
        </w:tc>
      </w:tr>
      <w:tr w:rsidR="00784F81" w:rsidRPr="00AE1146" w14:paraId="03944654" w14:textId="77777777" w:rsidTr="00784F81">
        <w:trPr>
          <w:trHeight w:val="284"/>
        </w:trPr>
        <w:tc>
          <w:tcPr>
            <w:tcW w:w="4357" w:type="dxa"/>
          </w:tcPr>
          <w:p w14:paraId="245F01A2" w14:textId="77777777" w:rsidR="00784F81" w:rsidRPr="00AE1146" w:rsidRDefault="00784F81" w:rsidP="00784F81">
            <w:r w:rsidRPr="00AE1146">
              <w:t>Устройство кормовых полей с подсевом сорго, суданки, проса, овса, ржи</w:t>
            </w:r>
          </w:p>
        </w:tc>
        <w:tc>
          <w:tcPr>
            <w:tcW w:w="1799" w:type="dxa"/>
          </w:tcPr>
          <w:p w14:paraId="6BCE6B68" w14:textId="77777777" w:rsidR="00784F81" w:rsidRPr="00AE1146" w:rsidRDefault="00784F81" w:rsidP="00784F81">
            <w:pPr>
              <w:rPr>
                <w:lang w:val="en-US"/>
              </w:rPr>
            </w:pPr>
            <w:r w:rsidRPr="00AE1146">
              <w:rPr>
                <w:lang w:val="en-US"/>
              </w:rPr>
              <w:t>лось, косуля</w:t>
            </w:r>
          </w:p>
        </w:tc>
        <w:tc>
          <w:tcPr>
            <w:tcW w:w="1086" w:type="dxa"/>
          </w:tcPr>
          <w:p w14:paraId="68FB6087" w14:textId="77777777" w:rsidR="00784F81" w:rsidRPr="00AE1146" w:rsidRDefault="00784F81" w:rsidP="00784F81">
            <w:pPr>
              <w:rPr>
                <w:lang w:val="en-US"/>
              </w:rPr>
            </w:pPr>
            <w:r w:rsidRPr="00AE1146">
              <w:rPr>
                <w:lang w:val="en-US"/>
              </w:rPr>
              <w:t>га</w:t>
            </w:r>
          </w:p>
        </w:tc>
        <w:tc>
          <w:tcPr>
            <w:tcW w:w="2399" w:type="dxa"/>
          </w:tcPr>
          <w:p w14:paraId="0EB2FCAE" w14:textId="77777777" w:rsidR="00784F81" w:rsidRPr="00AE1146" w:rsidRDefault="00784F81" w:rsidP="00784F81">
            <w:r w:rsidRPr="00AE1146">
              <w:t>0,3-0,4 га на 10 голов диких копытных животных</w:t>
            </w:r>
          </w:p>
        </w:tc>
      </w:tr>
      <w:tr w:rsidR="00784F81" w:rsidRPr="00AE1146" w14:paraId="541CA261" w14:textId="77777777" w:rsidTr="00784F81">
        <w:trPr>
          <w:trHeight w:val="284"/>
        </w:trPr>
        <w:tc>
          <w:tcPr>
            <w:tcW w:w="4357" w:type="dxa"/>
          </w:tcPr>
          <w:p w14:paraId="6A5AB0F2" w14:textId="77777777" w:rsidR="00784F81" w:rsidRPr="00AE1146" w:rsidRDefault="00784F81" w:rsidP="00784F81">
            <w:r w:rsidRPr="00AE1146">
              <w:t>Устройство кормовых полей (топинамбур, свекла, кукуруза)</w:t>
            </w:r>
          </w:p>
        </w:tc>
        <w:tc>
          <w:tcPr>
            <w:tcW w:w="1799" w:type="dxa"/>
          </w:tcPr>
          <w:p w14:paraId="3443291A" w14:textId="77777777" w:rsidR="00784F81" w:rsidRPr="00AE1146" w:rsidRDefault="00784F81" w:rsidP="00784F81">
            <w:pPr>
              <w:rPr>
                <w:lang w:val="en-US"/>
              </w:rPr>
            </w:pPr>
            <w:r w:rsidRPr="00AE1146">
              <w:rPr>
                <w:lang w:val="en-US"/>
              </w:rPr>
              <w:t>кабан</w:t>
            </w:r>
          </w:p>
        </w:tc>
        <w:tc>
          <w:tcPr>
            <w:tcW w:w="1086" w:type="dxa"/>
          </w:tcPr>
          <w:p w14:paraId="0F8CA796" w14:textId="77777777" w:rsidR="00784F81" w:rsidRPr="00AE1146" w:rsidRDefault="00784F81" w:rsidP="00784F81">
            <w:pPr>
              <w:rPr>
                <w:lang w:val="en-US"/>
              </w:rPr>
            </w:pPr>
            <w:r w:rsidRPr="00AE1146">
              <w:rPr>
                <w:lang w:val="en-US"/>
              </w:rPr>
              <w:t>га</w:t>
            </w:r>
          </w:p>
        </w:tc>
        <w:tc>
          <w:tcPr>
            <w:tcW w:w="2399" w:type="dxa"/>
          </w:tcPr>
          <w:p w14:paraId="2205D081" w14:textId="77777777" w:rsidR="00784F81" w:rsidRPr="00AE1146" w:rsidRDefault="00784F81" w:rsidP="00784F81">
            <w:pPr>
              <w:rPr>
                <w:lang w:val="en-US"/>
              </w:rPr>
            </w:pPr>
            <w:r w:rsidRPr="00AE1146">
              <w:rPr>
                <w:lang w:val="en-US"/>
              </w:rPr>
              <w:t>-«-</w:t>
            </w:r>
          </w:p>
        </w:tc>
      </w:tr>
      <w:tr w:rsidR="00784F81" w:rsidRPr="00AE1146" w14:paraId="435DE703" w14:textId="77777777" w:rsidTr="00784F81">
        <w:trPr>
          <w:trHeight w:val="284"/>
        </w:trPr>
        <w:tc>
          <w:tcPr>
            <w:tcW w:w="4357" w:type="dxa"/>
          </w:tcPr>
          <w:p w14:paraId="698E41F2" w14:textId="77777777" w:rsidR="00784F81" w:rsidRPr="00AE1146" w:rsidRDefault="00784F81" w:rsidP="00784F81">
            <w:r w:rsidRPr="00AE1146">
              <w:t>Подкормочные площадки зерноотходами в зимний период (3-5 месяцев)</w:t>
            </w:r>
          </w:p>
        </w:tc>
        <w:tc>
          <w:tcPr>
            <w:tcW w:w="1799" w:type="dxa"/>
          </w:tcPr>
          <w:p w14:paraId="1184D189" w14:textId="77777777" w:rsidR="00784F81" w:rsidRPr="00AE1146" w:rsidRDefault="00784F81" w:rsidP="00784F81">
            <w:pPr>
              <w:rPr>
                <w:lang w:val="en-US"/>
              </w:rPr>
            </w:pPr>
            <w:r w:rsidRPr="00AE1146">
              <w:rPr>
                <w:lang w:val="en-US"/>
              </w:rPr>
              <w:t>кабан, косуля</w:t>
            </w:r>
          </w:p>
        </w:tc>
        <w:tc>
          <w:tcPr>
            <w:tcW w:w="1086" w:type="dxa"/>
          </w:tcPr>
          <w:p w14:paraId="2F672879" w14:textId="77777777" w:rsidR="00784F81" w:rsidRPr="00AE1146" w:rsidRDefault="00784F81" w:rsidP="00784F81">
            <w:pPr>
              <w:rPr>
                <w:lang w:val="en-US"/>
              </w:rPr>
            </w:pPr>
            <w:r w:rsidRPr="00AE1146">
              <w:rPr>
                <w:lang w:val="en-US"/>
              </w:rPr>
              <w:t>кг/гол</w:t>
            </w:r>
            <w:r w:rsidRPr="00AE1146">
              <w:t>.</w:t>
            </w:r>
          </w:p>
        </w:tc>
        <w:tc>
          <w:tcPr>
            <w:tcW w:w="2399" w:type="dxa"/>
          </w:tcPr>
          <w:p w14:paraId="23886A2C" w14:textId="77777777" w:rsidR="00784F81" w:rsidRPr="00AE1146" w:rsidRDefault="00784F81" w:rsidP="00784F81">
            <w:r w:rsidRPr="00AE1146">
              <w:t>3 кг на 1 кабана в день 2 кг на 1 косулю в день</w:t>
            </w:r>
          </w:p>
        </w:tc>
      </w:tr>
      <w:tr w:rsidR="00784F81" w:rsidRPr="00AE1146" w14:paraId="2A83D237" w14:textId="77777777" w:rsidTr="00784F81">
        <w:trPr>
          <w:trHeight w:val="284"/>
        </w:trPr>
        <w:tc>
          <w:tcPr>
            <w:tcW w:w="4357" w:type="dxa"/>
          </w:tcPr>
          <w:p w14:paraId="04742D71" w14:textId="77777777" w:rsidR="00784F81" w:rsidRPr="00AE1146" w:rsidRDefault="00784F81" w:rsidP="00784F81">
            <w:pPr>
              <w:rPr>
                <w:lang w:val="en-US"/>
              </w:rPr>
            </w:pPr>
            <w:r w:rsidRPr="00AE1146">
              <w:rPr>
                <w:lang w:val="en-US"/>
              </w:rPr>
              <w:t>Комплексные</w:t>
            </w:r>
            <w:r w:rsidRPr="00AE1146">
              <w:t xml:space="preserve"> </w:t>
            </w:r>
            <w:r w:rsidRPr="00AE1146">
              <w:rPr>
                <w:lang w:val="en-US"/>
              </w:rPr>
              <w:t>подкормочные</w:t>
            </w:r>
            <w:r w:rsidRPr="00AE1146">
              <w:t xml:space="preserve"> </w:t>
            </w:r>
            <w:r w:rsidRPr="00AE1146">
              <w:rPr>
                <w:lang w:val="en-US"/>
              </w:rPr>
              <w:t>площадки</w:t>
            </w:r>
          </w:p>
        </w:tc>
        <w:tc>
          <w:tcPr>
            <w:tcW w:w="1799" w:type="dxa"/>
          </w:tcPr>
          <w:p w14:paraId="7800093C" w14:textId="77777777" w:rsidR="00784F81" w:rsidRPr="00AE1146" w:rsidRDefault="00784F81" w:rsidP="00784F81">
            <w:pPr>
              <w:rPr>
                <w:lang w:val="en-US"/>
              </w:rPr>
            </w:pPr>
            <w:r w:rsidRPr="00AE1146">
              <w:rPr>
                <w:lang w:val="en-US"/>
              </w:rPr>
              <w:t>Лось</w:t>
            </w:r>
            <w:r w:rsidRPr="00AE1146">
              <w:t>, к</w:t>
            </w:r>
            <w:r w:rsidRPr="00AE1146">
              <w:rPr>
                <w:lang w:val="en-US"/>
              </w:rPr>
              <w:t>абан</w:t>
            </w:r>
            <w:r w:rsidRPr="00AE1146">
              <w:t xml:space="preserve">, </w:t>
            </w:r>
            <w:r w:rsidRPr="00AE1146">
              <w:rPr>
                <w:lang w:val="en-US"/>
              </w:rPr>
              <w:t>косуля</w:t>
            </w:r>
          </w:p>
        </w:tc>
        <w:tc>
          <w:tcPr>
            <w:tcW w:w="1086" w:type="dxa"/>
          </w:tcPr>
          <w:p w14:paraId="346F440D" w14:textId="77777777" w:rsidR="00784F81" w:rsidRPr="00AE1146" w:rsidRDefault="00784F81" w:rsidP="00784F81">
            <w:pPr>
              <w:rPr>
                <w:lang w:val="en-US"/>
              </w:rPr>
            </w:pPr>
            <w:r w:rsidRPr="00AE1146">
              <w:rPr>
                <w:lang w:val="en-US"/>
              </w:rPr>
              <w:t>шт.</w:t>
            </w:r>
          </w:p>
        </w:tc>
        <w:tc>
          <w:tcPr>
            <w:tcW w:w="2399" w:type="dxa"/>
          </w:tcPr>
          <w:p w14:paraId="2B9266F0" w14:textId="77777777" w:rsidR="00784F81" w:rsidRPr="00AE1146" w:rsidRDefault="00784F81" w:rsidP="00784F81">
            <w:pPr>
              <w:rPr>
                <w:lang w:val="en-US"/>
              </w:rPr>
            </w:pPr>
            <w:r w:rsidRPr="00AE1146">
              <w:rPr>
                <w:lang w:val="en-US"/>
              </w:rPr>
              <w:t>1 шт. на 1000 га</w:t>
            </w:r>
          </w:p>
        </w:tc>
      </w:tr>
      <w:tr w:rsidR="00784F81" w:rsidRPr="00AE1146" w14:paraId="12B0C15C" w14:textId="77777777" w:rsidTr="00784F81">
        <w:trPr>
          <w:trHeight w:val="284"/>
        </w:trPr>
        <w:tc>
          <w:tcPr>
            <w:tcW w:w="4357" w:type="dxa"/>
          </w:tcPr>
          <w:p w14:paraId="1E245755" w14:textId="77777777" w:rsidR="00784F81" w:rsidRPr="00AE1146" w:rsidRDefault="00784F81" w:rsidP="00784F81">
            <w:r w:rsidRPr="00AE1146">
              <w:t>Устройство подкормочных площадок и опушечной линии</w:t>
            </w:r>
          </w:p>
        </w:tc>
        <w:tc>
          <w:tcPr>
            <w:tcW w:w="1799" w:type="dxa"/>
          </w:tcPr>
          <w:p w14:paraId="73371910" w14:textId="77777777" w:rsidR="00784F81" w:rsidRPr="00AE1146" w:rsidRDefault="00784F81" w:rsidP="00784F81">
            <w:pPr>
              <w:rPr>
                <w:lang w:val="en-US"/>
              </w:rPr>
            </w:pPr>
            <w:r w:rsidRPr="00AE1146">
              <w:rPr>
                <w:lang w:val="en-US"/>
              </w:rPr>
              <w:t>заяц-русак</w:t>
            </w:r>
          </w:p>
        </w:tc>
        <w:tc>
          <w:tcPr>
            <w:tcW w:w="1086" w:type="dxa"/>
          </w:tcPr>
          <w:p w14:paraId="23C97C11" w14:textId="77777777" w:rsidR="00784F81" w:rsidRPr="00AE1146" w:rsidRDefault="00784F81" w:rsidP="00784F81">
            <w:pPr>
              <w:rPr>
                <w:lang w:val="en-US"/>
              </w:rPr>
            </w:pPr>
            <w:r w:rsidRPr="00AE1146">
              <w:rPr>
                <w:lang w:val="en-US"/>
              </w:rPr>
              <w:t>шт.</w:t>
            </w:r>
          </w:p>
        </w:tc>
        <w:tc>
          <w:tcPr>
            <w:tcW w:w="2399" w:type="dxa"/>
          </w:tcPr>
          <w:p w14:paraId="03A95865" w14:textId="77777777" w:rsidR="00784F81" w:rsidRPr="00AE1146" w:rsidRDefault="00784F81" w:rsidP="00784F81">
            <w:r w:rsidRPr="00AE1146">
              <w:t>1 шт. на 1 км опушечной линии</w:t>
            </w:r>
          </w:p>
        </w:tc>
      </w:tr>
      <w:tr w:rsidR="00784F81" w:rsidRPr="00AE1146" w14:paraId="325DB5D0" w14:textId="77777777" w:rsidTr="00784F81">
        <w:trPr>
          <w:trHeight w:val="284"/>
        </w:trPr>
        <w:tc>
          <w:tcPr>
            <w:tcW w:w="4357" w:type="dxa"/>
          </w:tcPr>
          <w:p w14:paraId="21F68F69" w14:textId="77777777" w:rsidR="00784F81" w:rsidRPr="00AE1146" w:rsidRDefault="00784F81" w:rsidP="00784F81">
            <w:r w:rsidRPr="00AE1146">
              <w:t>Создание кормовых ремизных площадок</w:t>
            </w:r>
          </w:p>
        </w:tc>
        <w:tc>
          <w:tcPr>
            <w:tcW w:w="1799" w:type="dxa"/>
          </w:tcPr>
          <w:p w14:paraId="0AE87056" w14:textId="77777777" w:rsidR="00784F81" w:rsidRPr="00AE1146" w:rsidRDefault="00784F81" w:rsidP="00784F81">
            <w:pPr>
              <w:rPr>
                <w:lang w:val="en-US"/>
              </w:rPr>
            </w:pPr>
            <w:r w:rsidRPr="00AE1146">
              <w:rPr>
                <w:lang w:val="en-US"/>
              </w:rPr>
              <w:t>серая куропатка</w:t>
            </w:r>
          </w:p>
        </w:tc>
        <w:tc>
          <w:tcPr>
            <w:tcW w:w="1086" w:type="dxa"/>
          </w:tcPr>
          <w:p w14:paraId="122A47C5" w14:textId="77777777" w:rsidR="00784F81" w:rsidRPr="00AE1146" w:rsidRDefault="00784F81" w:rsidP="00784F81">
            <w:pPr>
              <w:rPr>
                <w:lang w:val="en-US"/>
              </w:rPr>
            </w:pPr>
            <w:r w:rsidRPr="00AE1146">
              <w:rPr>
                <w:lang w:val="en-US"/>
              </w:rPr>
              <w:t>га</w:t>
            </w:r>
          </w:p>
        </w:tc>
        <w:tc>
          <w:tcPr>
            <w:tcW w:w="2399" w:type="dxa"/>
          </w:tcPr>
          <w:p w14:paraId="7B1010B4" w14:textId="77777777" w:rsidR="00784F81" w:rsidRPr="00AE1146" w:rsidRDefault="00784F81" w:rsidP="00784F81">
            <w:pPr>
              <w:rPr>
                <w:lang w:val="en-US"/>
              </w:rPr>
            </w:pPr>
            <w:r w:rsidRPr="00AE1146">
              <w:rPr>
                <w:lang w:val="en-US"/>
              </w:rPr>
              <w:t>0,3 га на 1000 га</w:t>
            </w:r>
          </w:p>
        </w:tc>
      </w:tr>
    </w:tbl>
    <w:p w14:paraId="5014C01B" w14:textId="77777777" w:rsidR="00784F81" w:rsidRPr="00AE1146" w:rsidRDefault="00784F81" w:rsidP="00784F81">
      <w:pPr>
        <w:rPr>
          <w:lang w:val="en-US"/>
        </w:rPr>
      </w:pPr>
    </w:p>
    <w:p w14:paraId="471AB9F4" w14:textId="77777777" w:rsidR="00784F81" w:rsidRPr="00AE1146" w:rsidRDefault="00784F81" w:rsidP="00784F81">
      <w:r w:rsidRPr="00AE1146">
        <w:t>Конкретный перечень и объем мероприятий определяются в проектах освоения лесов.</w:t>
      </w:r>
    </w:p>
    <w:p w14:paraId="675C9FED" w14:textId="77777777" w:rsidR="00784F81" w:rsidRPr="00AE1146" w:rsidRDefault="00784F81" w:rsidP="00784F81">
      <w:r w:rsidRPr="00AE1146">
        <w:t xml:space="preserve">                    Подкормка охотничьих животных.</w:t>
      </w:r>
    </w:p>
    <w:p w14:paraId="67704294" w14:textId="77777777" w:rsidR="00784F81" w:rsidRPr="00AE1146" w:rsidRDefault="00784F81" w:rsidP="00784F81">
      <w:r w:rsidRPr="00AE1146">
        <w:t>В целях сохранения поголовья охотничьих животных в зимнее время необходимо регулярно производить их подкормку.</w:t>
      </w:r>
    </w:p>
    <w:p w14:paraId="58B70ECA" w14:textId="77777777" w:rsidR="00784F81" w:rsidRPr="00AE1146" w:rsidRDefault="00784F81" w:rsidP="00784F81">
      <w:r w:rsidRPr="00AE1146">
        <w:t>Предусматривается следующая продолжительность подкормки:</w:t>
      </w:r>
    </w:p>
    <w:p w14:paraId="01BF5239" w14:textId="77777777" w:rsidR="00784F81" w:rsidRPr="00AE1146" w:rsidRDefault="00784F81" w:rsidP="00784F81">
      <w:r w:rsidRPr="00AE1146">
        <w:t>- для косули 150 дней с 1 ноября до 1 апреля;</w:t>
      </w:r>
    </w:p>
    <w:p w14:paraId="23C20B55" w14:textId="77777777" w:rsidR="00784F81" w:rsidRPr="00AE1146" w:rsidRDefault="00784F81" w:rsidP="00784F81">
      <w:r w:rsidRPr="00AE1146">
        <w:t>- для кабана 90 дней с 1 декабря по 1 марта;</w:t>
      </w:r>
    </w:p>
    <w:p w14:paraId="66397F51" w14:textId="77777777" w:rsidR="00784F81" w:rsidRPr="00AE1146" w:rsidRDefault="00784F81" w:rsidP="00784F81">
      <w:r w:rsidRPr="00AE1146">
        <w:lastRenderedPageBreak/>
        <w:t>- для зайца русака в течение всей зимы в наиболее морозные дни - 75 дней.</w:t>
      </w:r>
    </w:p>
    <w:p w14:paraId="46D62330" w14:textId="77777777" w:rsidR="00784F81" w:rsidRPr="00AE1146" w:rsidRDefault="00784F81" w:rsidP="00784F81">
      <w:r w:rsidRPr="00AE1146">
        <w:t>При интенсивном ведении сельского хозяйства, когда большинство полей остается под парами, лишь забота человека может сохранить численность этого вида и при этом необходимо проведение следующих мероприятий:</w:t>
      </w:r>
    </w:p>
    <w:p w14:paraId="2010BD55" w14:textId="77777777" w:rsidR="00784F81" w:rsidRPr="00AE1146" w:rsidRDefault="00784F81" w:rsidP="00784F81">
      <w:r w:rsidRPr="00AE1146">
        <w:t>-создание кормовых и ремизных площадок на удобных участках леса (лесные поляны на опушках леса);</w:t>
      </w:r>
    </w:p>
    <w:p w14:paraId="3D3C3800" w14:textId="77777777" w:rsidR="00784F81" w:rsidRPr="00AE1146" w:rsidRDefault="00784F81" w:rsidP="00784F81">
      <w:r w:rsidRPr="00AE1146">
        <w:t>-зимняя подкормка зайца русака клеверным сеном, зерновыми отходами в ящиках или под навесом, овсом.</w:t>
      </w:r>
    </w:p>
    <w:p w14:paraId="4A3D34D6" w14:textId="77777777" w:rsidR="00784F81" w:rsidRPr="00AE1146" w:rsidRDefault="00784F81" w:rsidP="00784F81">
      <w:r w:rsidRPr="00AE1146">
        <w:t>Подкормка производится в сильные морозы из расчета (на одну голову в сутки): сено – 0.2 кг, корнеплоды – 0.2 кг, концентраты – 0.1 кг, соль – 0.003 кг.</w:t>
      </w:r>
    </w:p>
    <w:p w14:paraId="2920D19B" w14:textId="77777777" w:rsidR="00784F81" w:rsidRPr="00AE1146" w:rsidRDefault="00784F81" w:rsidP="00784F81">
      <w:r w:rsidRPr="00AE1146">
        <w:t>Подкормочные площадки для кабана закладывают в тех местах, где постоянно обитает этот зверь. Для косули – на полянах или прогалинах с хорошим обзором и подходом к ним (не менее 100 м.).</w:t>
      </w:r>
    </w:p>
    <w:p w14:paraId="6B15F54F" w14:textId="77777777" w:rsidR="00784F81" w:rsidRPr="00AE1146" w:rsidRDefault="00784F81" w:rsidP="00784F81">
      <w:r w:rsidRPr="00AE1146">
        <w:t>Подкормочная площадка для зайца – русака имеет размеры 10х15 м, на ней устраивается из подручного материала навес, где вывешиваются или выставляются снопики сена и устанавливается корыто для выкладки концентрированных кормов, а также солонец типа «пень». В лесных массивах устраивать солонцы для зайца нецелесообразно, т.к. он посещает солонцы, устроенные для копытных.</w:t>
      </w:r>
    </w:p>
    <w:p w14:paraId="4470B4E9" w14:textId="77777777" w:rsidR="00784F81" w:rsidRPr="00AE1146" w:rsidRDefault="00784F81" w:rsidP="00784F81">
      <w:r w:rsidRPr="00AE1146">
        <w:t>Рекомендуемые параметры разрешенного использования лесов при ведении охотничьего хозяйства, с учетом распределения территории лесничества по категориям земель, приведены в таблице 2.5.4</w:t>
      </w:r>
    </w:p>
    <w:p w14:paraId="32D926FC" w14:textId="77777777" w:rsidR="00784F81" w:rsidRPr="00AE1146" w:rsidRDefault="00784F81" w:rsidP="00784F81">
      <w:r w:rsidRPr="00AE1146">
        <w:t>Таблица 2.5.4</w:t>
      </w:r>
    </w:p>
    <w:p w14:paraId="4FB9714E" w14:textId="77777777" w:rsidR="00784F81" w:rsidRPr="00AE1146" w:rsidRDefault="00784F81" w:rsidP="00784F81">
      <w:r w:rsidRPr="00AE1146">
        <w:t xml:space="preserve">Параметры разрешенного использования лесов </w:t>
      </w:r>
    </w:p>
    <w:p w14:paraId="183C9C6C" w14:textId="77777777" w:rsidR="00784F81" w:rsidRPr="00AE1146" w:rsidRDefault="00784F81" w:rsidP="00784F81">
      <w:r w:rsidRPr="00AE1146">
        <w:t>при осуществлении видов деятельности в сфере охотничьего хозяйства</w:t>
      </w:r>
    </w:p>
    <w:tbl>
      <w:tblPr>
        <w:tblW w:w="0" w:type="auto"/>
        <w:tblLook w:val="01E0" w:firstRow="1" w:lastRow="1" w:firstColumn="1" w:lastColumn="1" w:noHBand="0" w:noVBand="0"/>
      </w:tblPr>
      <w:tblGrid>
        <w:gridCol w:w="641"/>
        <w:gridCol w:w="6037"/>
        <w:gridCol w:w="886"/>
        <w:gridCol w:w="2291"/>
      </w:tblGrid>
      <w:tr w:rsidR="00784F81" w:rsidRPr="00AE1146" w14:paraId="460B00DB" w14:textId="77777777" w:rsidTr="00784F81">
        <w:tc>
          <w:tcPr>
            <w:tcW w:w="648" w:type="dxa"/>
            <w:tcBorders>
              <w:top w:val="single" w:sz="4" w:space="0" w:color="auto"/>
              <w:left w:val="single" w:sz="4" w:space="0" w:color="auto"/>
              <w:bottom w:val="single" w:sz="4" w:space="0" w:color="auto"/>
              <w:right w:val="single" w:sz="4" w:space="0" w:color="auto"/>
            </w:tcBorders>
            <w:vAlign w:val="center"/>
            <w:hideMark/>
          </w:tcPr>
          <w:p w14:paraId="6849A1F7" w14:textId="77777777" w:rsidR="00784F81" w:rsidRPr="00AE1146" w:rsidRDefault="00784F81" w:rsidP="00784F81">
            <w:r w:rsidRPr="00AE1146">
              <w:t>№ п/п</w:t>
            </w:r>
          </w:p>
        </w:tc>
        <w:tc>
          <w:tcPr>
            <w:tcW w:w="6300" w:type="dxa"/>
            <w:tcBorders>
              <w:top w:val="single" w:sz="4" w:space="0" w:color="auto"/>
              <w:left w:val="single" w:sz="4" w:space="0" w:color="auto"/>
              <w:bottom w:val="single" w:sz="4" w:space="0" w:color="auto"/>
              <w:right w:val="single" w:sz="4" w:space="0" w:color="auto"/>
            </w:tcBorders>
            <w:vAlign w:val="center"/>
            <w:hideMark/>
          </w:tcPr>
          <w:p w14:paraId="6BD76C8D" w14:textId="77777777" w:rsidR="00784F81" w:rsidRPr="00AE1146" w:rsidRDefault="00784F81" w:rsidP="00784F81">
            <w:r w:rsidRPr="00AE1146">
              <w:t>Виды мероприятий</w:t>
            </w:r>
          </w:p>
        </w:tc>
        <w:tc>
          <w:tcPr>
            <w:tcW w:w="900" w:type="dxa"/>
            <w:tcBorders>
              <w:top w:val="single" w:sz="4" w:space="0" w:color="auto"/>
              <w:left w:val="single" w:sz="4" w:space="0" w:color="auto"/>
              <w:bottom w:val="single" w:sz="4" w:space="0" w:color="auto"/>
              <w:right w:val="single" w:sz="4" w:space="0" w:color="auto"/>
            </w:tcBorders>
            <w:vAlign w:val="center"/>
            <w:hideMark/>
          </w:tcPr>
          <w:p w14:paraId="426C45AC" w14:textId="77777777" w:rsidR="00784F81" w:rsidRPr="00AE1146" w:rsidRDefault="00784F81" w:rsidP="00784F81">
            <w:r w:rsidRPr="00AE1146">
              <w:t>Ед. изм.</w:t>
            </w:r>
          </w:p>
        </w:tc>
        <w:tc>
          <w:tcPr>
            <w:tcW w:w="2340" w:type="dxa"/>
            <w:tcBorders>
              <w:top w:val="single" w:sz="4" w:space="0" w:color="auto"/>
              <w:left w:val="single" w:sz="4" w:space="0" w:color="auto"/>
              <w:bottom w:val="single" w:sz="4" w:space="0" w:color="auto"/>
              <w:right w:val="single" w:sz="4" w:space="0" w:color="auto"/>
            </w:tcBorders>
            <w:vAlign w:val="center"/>
            <w:hideMark/>
          </w:tcPr>
          <w:p w14:paraId="4EB9B96A" w14:textId="77777777" w:rsidR="00784F81" w:rsidRPr="00AE1146" w:rsidRDefault="00784F81" w:rsidP="00784F81">
            <w:r w:rsidRPr="00AE1146">
              <w:t>Ежегодный допустимый объем</w:t>
            </w:r>
          </w:p>
        </w:tc>
      </w:tr>
      <w:tr w:rsidR="00784F81" w:rsidRPr="00AE1146" w14:paraId="6CE8DA08" w14:textId="77777777" w:rsidTr="00784F81">
        <w:tc>
          <w:tcPr>
            <w:tcW w:w="648" w:type="dxa"/>
            <w:tcBorders>
              <w:top w:val="single" w:sz="4" w:space="0" w:color="auto"/>
              <w:left w:val="single" w:sz="4" w:space="0" w:color="auto"/>
              <w:bottom w:val="single" w:sz="4" w:space="0" w:color="auto"/>
              <w:right w:val="single" w:sz="4" w:space="0" w:color="auto"/>
            </w:tcBorders>
            <w:vAlign w:val="center"/>
            <w:hideMark/>
          </w:tcPr>
          <w:p w14:paraId="2F2CBA3C" w14:textId="77777777" w:rsidR="00784F81" w:rsidRPr="00AE1146" w:rsidRDefault="00784F81" w:rsidP="00784F81">
            <w:r w:rsidRPr="00AE1146">
              <w:t>1</w:t>
            </w:r>
          </w:p>
        </w:tc>
        <w:tc>
          <w:tcPr>
            <w:tcW w:w="6300" w:type="dxa"/>
            <w:tcBorders>
              <w:top w:val="single" w:sz="4" w:space="0" w:color="auto"/>
              <w:left w:val="single" w:sz="4" w:space="0" w:color="auto"/>
              <w:bottom w:val="single" w:sz="4" w:space="0" w:color="auto"/>
              <w:right w:val="single" w:sz="4" w:space="0" w:color="auto"/>
            </w:tcBorders>
            <w:vAlign w:val="center"/>
            <w:hideMark/>
          </w:tcPr>
          <w:p w14:paraId="61F1601E" w14:textId="77777777" w:rsidR="00784F81" w:rsidRPr="00AE1146" w:rsidRDefault="00784F81" w:rsidP="00784F81">
            <w:r w:rsidRPr="00AE1146">
              <w:t>2</w:t>
            </w:r>
          </w:p>
        </w:tc>
        <w:tc>
          <w:tcPr>
            <w:tcW w:w="900" w:type="dxa"/>
            <w:tcBorders>
              <w:top w:val="single" w:sz="4" w:space="0" w:color="auto"/>
              <w:left w:val="single" w:sz="4" w:space="0" w:color="auto"/>
              <w:bottom w:val="single" w:sz="4" w:space="0" w:color="auto"/>
              <w:right w:val="single" w:sz="4" w:space="0" w:color="auto"/>
            </w:tcBorders>
            <w:vAlign w:val="center"/>
            <w:hideMark/>
          </w:tcPr>
          <w:p w14:paraId="04015451" w14:textId="77777777" w:rsidR="00784F81" w:rsidRPr="00AE1146" w:rsidRDefault="00784F81" w:rsidP="00784F81">
            <w:r w:rsidRPr="00AE1146">
              <w:t>3</w:t>
            </w:r>
          </w:p>
        </w:tc>
        <w:tc>
          <w:tcPr>
            <w:tcW w:w="2340" w:type="dxa"/>
            <w:tcBorders>
              <w:top w:val="single" w:sz="4" w:space="0" w:color="auto"/>
              <w:left w:val="single" w:sz="4" w:space="0" w:color="auto"/>
              <w:bottom w:val="single" w:sz="4" w:space="0" w:color="auto"/>
              <w:right w:val="single" w:sz="4" w:space="0" w:color="auto"/>
            </w:tcBorders>
            <w:vAlign w:val="center"/>
            <w:hideMark/>
          </w:tcPr>
          <w:p w14:paraId="420C4CBE" w14:textId="77777777" w:rsidR="00784F81" w:rsidRPr="00AE1146" w:rsidRDefault="00784F81" w:rsidP="00784F81">
            <w:r w:rsidRPr="00AE1146">
              <w:t>4</w:t>
            </w:r>
          </w:p>
        </w:tc>
      </w:tr>
      <w:tr w:rsidR="00784F81" w:rsidRPr="00AE1146" w14:paraId="1CEE40E4" w14:textId="77777777" w:rsidTr="00784F81">
        <w:tc>
          <w:tcPr>
            <w:tcW w:w="648" w:type="dxa"/>
            <w:tcBorders>
              <w:top w:val="single" w:sz="4" w:space="0" w:color="auto"/>
              <w:left w:val="single" w:sz="4" w:space="0" w:color="auto"/>
              <w:bottom w:val="single" w:sz="4" w:space="0" w:color="auto"/>
              <w:right w:val="single" w:sz="4" w:space="0" w:color="auto"/>
            </w:tcBorders>
            <w:vAlign w:val="center"/>
            <w:hideMark/>
          </w:tcPr>
          <w:p w14:paraId="3C0149E9" w14:textId="77777777" w:rsidR="00784F81" w:rsidRPr="00AE1146" w:rsidRDefault="00784F81" w:rsidP="00784F81">
            <w:r w:rsidRPr="00AE1146">
              <w:t>1</w:t>
            </w:r>
          </w:p>
        </w:tc>
        <w:tc>
          <w:tcPr>
            <w:tcW w:w="6300" w:type="dxa"/>
            <w:tcBorders>
              <w:top w:val="single" w:sz="4" w:space="0" w:color="auto"/>
              <w:left w:val="single" w:sz="4" w:space="0" w:color="auto"/>
              <w:bottom w:val="single" w:sz="4" w:space="0" w:color="auto"/>
              <w:right w:val="single" w:sz="4" w:space="0" w:color="auto"/>
            </w:tcBorders>
            <w:vAlign w:val="center"/>
            <w:hideMark/>
          </w:tcPr>
          <w:p w14:paraId="187D43CB" w14:textId="77777777" w:rsidR="00784F81" w:rsidRPr="00AE1146" w:rsidRDefault="00784F81" w:rsidP="00784F81">
            <w:r w:rsidRPr="00AE1146">
              <w:t>Устройство подкормочных площадок (комплексных подкормочных сооружений)</w:t>
            </w:r>
          </w:p>
        </w:tc>
        <w:tc>
          <w:tcPr>
            <w:tcW w:w="900" w:type="dxa"/>
            <w:tcBorders>
              <w:top w:val="single" w:sz="4" w:space="0" w:color="auto"/>
              <w:left w:val="single" w:sz="4" w:space="0" w:color="auto"/>
              <w:bottom w:val="single" w:sz="4" w:space="0" w:color="auto"/>
              <w:right w:val="single" w:sz="4" w:space="0" w:color="auto"/>
            </w:tcBorders>
            <w:vAlign w:val="center"/>
            <w:hideMark/>
          </w:tcPr>
          <w:p w14:paraId="189E758D" w14:textId="77777777" w:rsidR="00784F81" w:rsidRPr="00AE1146" w:rsidRDefault="00784F81" w:rsidP="00784F81">
            <w:r w:rsidRPr="00AE1146">
              <w:t>шт./</w:t>
            </w:r>
          </w:p>
          <w:p w14:paraId="12105B8C" w14:textId="77777777" w:rsidR="00784F81" w:rsidRPr="00AE1146" w:rsidRDefault="00784F81" w:rsidP="00784F81">
            <w:r w:rsidRPr="00AE1146">
              <w:t>100 га</w:t>
            </w:r>
          </w:p>
        </w:tc>
        <w:tc>
          <w:tcPr>
            <w:tcW w:w="2340" w:type="dxa"/>
            <w:tcBorders>
              <w:top w:val="single" w:sz="4" w:space="0" w:color="auto"/>
              <w:left w:val="single" w:sz="4" w:space="0" w:color="auto"/>
              <w:bottom w:val="single" w:sz="4" w:space="0" w:color="auto"/>
              <w:right w:val="single" w:sz="4" w:space="0" w:color="auto"/>
            </w:tcBorders>
            <w:vAlign w:val="center"/>
            <w:hideMark/>
          </w:tcPr>
          <w:p w14:paraId="1894BB9D" w14:textId="77777777" w:rsidR="00784F81" w:rsidRPr="00AE1146" w:rsidRDefault="00784F81" w:rsidP="00784F81">
            <w:r w:rsidRPr="00AE1146">
              <w:t xml:space="preserve"> 7</w:t>
            </w:r>
          </w:p>
        </w:tc>
      </w:tr>
      <w:tr w:rsidR="00784F81" w:rsidRPr="00AE1146" w14:paraId="31468BFC" w14:textId="77777777" w:rsidTr="00784F81">
        <w:tc>
          <w:tcPr>
            <w:tcW w:w="648" w:type="dxa"/>
            <w:tcBorders>
              <w:top w:val="single" w:sz="4" w:space="0" w:color="auto"/>
              <w:left w:val="single" w:sz="4" w:space="0" w:color="auto"/>
              <w:bottom w:val="single" w:sz="4" w:space="0" w:color="auto"/>
              <w:right w:val="single" w:sz="4" w:space="0" w:color="auto"/>
            </w:tcBorders>
            <w:vAlign w:val="center"/>
            <w:hideMark/>
          </w:tcPr>
          <w:p w14:paraId="7B3C2FE9" w14:textId="77777777" w:rsidR="00784F81" w:rsidRPr="00AE1146" w:rsidRDefault="00784F81" w:rsidP="00784F81">
            <w:r w:rsidRPr="00AE1146">
              <w:t>2</w:t>
            </w:r>
          </w:p>
        </w:tc>
        <w:tc>
          <w:tcPr>
            <w:tcW w:w="6300" w:type="dxa"/>
            <w:tcBorders>
              <w:top w:val="single" w:sz="4" w:space="0" w:color="auto"/>
              <w:left w:val="single" w:sz="4" w:space="0" w:color="auto"/>
              <w:bottom w:val="single" w:sz="4" w:space="0" w:color="auto"/>
              <w:right w:val="single" w:sz="4" w:space="0" w:color="auto"/>
            </w:tcBorders>
            <w:vAlign w:val="center"/>
            <w:hideMark/>
          </w:tcPr>
          <w:p w14:paraId="4F06E99E" w14:textId="77777777" w:rsidR="00784F81" w:rsidRPr="00AE1146" w:rsidRDefault="00784F81" w:rsidP="00784F81">
            <w:r w:rsidRPr="00AE1146">
              <w:t>Устройство кормушек</w:t>
            </w:r>
          </w:p>
        </w:tc>
        <w:tc>
          <w:tcPr>
            <w:tcW w:w="900" w:type="dxa"/>
            <w:tcBorders>
              <w:top w:val="single" w:sz="4" w:space="0" w:color="auto"/>
              <w:left w:val="single" w:sz="4" w:space="0" w:color="auto"/>
              <w:bottom w:val="single" w:sz="4" w:space="0" w:color="auto"/>
              <w:right w:val="single" w:sz="4" w:space="0" w:color="auto"/>
            </w:tcBorders>
            <w:vAlign w:val="center"/>
            <w:hideMark/>
          </w:tcPr>
          <w:p w14:paraId="573D227F" w14:textId="77777777" w:rsidR="00784F81" w:rsidRPr="00AE1146" w:rsidRDefault="00784F81" w:rsidP="00784F81">
            <w:r w:rsidRPr="00AE1146">
              <w:t>-//-</w:t>
            </w:r>
          </w:p>
        </w:tc>
        <w:tc>
          <w:tcPr>
            <w:tcW w:w="2340" w:type="dxa"/>
            <w:tcBorders>
              <w:top w:val="single" w:sz="4" w:space="0" w:color="auto"/>
              <w:left w:val="single" w:sz="4" w:space="0" w:color="auto"/>
              <w:bottom w:val="single" w:sz="4" w:space="0" w:color="auto"/>
              <w:right w:val="single" w:sz="4" w:space="0" w:color="auto"/>
            </w:tcBorders>
            <w:vAlign w:val="center"/>
            <w:hideMark/>
          </w:tcPr>
          <w:p w14:paraId="5F6142A5" w14:textId="77777777" w:rsidR="00784F81" w:rsidRPr="00AE1146" w:rsidRDefault="00784F81" w:rsidP="00784F81">
            <w:r w:rsidRPr="00AE1146">
              <w:t xml:space="preserve"> 14</w:t>
            </w:r>
          </w:p>
        </w:tc>
      </w:tr>
      <w:tr w:rsidR="00784F81" w:rsidRPr="00AE1146" w14:paraId="166F1B2C" w14:textId="77777777" w:rsidTr="00784F81">
        <w:tc>
          <w:tcPr>
            <w:tcW w:w="648" w:type="dxa"/>
            <w:tcBorders>
              <w:top w:val="single" w:sz="4" w:space="0" w:color="auto"/>
              <w:left w:val="single" w:sz="4" w:space="0" w:color="auto"/>
              <w:bottom w:val="single" w:sz="4" w:space="0" w:color="auto"/>
              <w:right w:val="single" w:sz="4" w:space="0" w:color="auto"/>
            </w:tcBorders>
            <w:vAlign w:val="center"/>
            <w:hideMark/>
          </w:tcPr>
          <w:p w14:paraId="7A75066E" w14:textId="77777777" w:rsidR="00784F81" w:rsidRPr="00AE1146" w:rsidRDefault="00784F81" w:rsidP="00784F81">
            <w:r w:rsidRPr="00AE1146">
              <w:t>3</w:t>
            </w:r>
          </w:p>
        </w:tc>
        <w:tc>
          <w:tcPr>
            <w:tcW w:w="6300" w:type="dxa"/>
            <w:tcBorders>
              <w:top w:val="single" w:sz="4" w:space="0" w:color="auto"/>
              <w:left w:val="single" w:sz="4" w:space="0" w:color="auto"/>
              <w:bottom w:val="single" w:sz="4" w:space="0" w:color="auto"/>
              <w:right w:val="single" w:sz="4" w:space="0" w:color="auto"/>
            </w:tcBorders>
            <w:vAlign w:val="center"/>
            <w:hideMark/>
          </w:tcPr>
          <w:p w14:paraId="76849987" w14:textId="77777777" w:rsidR="00784F81" w:rsidRPr="00AE1146" w:rsidRDefault="00784F81" w:rsidP="00784F81">
            <w:r w:rsidRPr="00AE1146">
              <w:t>Устройство солонцов</w:t>
            </w:r>
          </w:p>
        </w:tc>
        <w:tc>
          <w:tcPr>
            <w:tcW w:w="900" w:type="dxa"/>
            <w:tcBorders>
              <w:top w:val="single" w:sz="4" w:space="0" w:color="auto"/>
              <w:left w:val="single" w:sz="4" w:space="0" w:color="auto"/>
              <w:bottom w:val="single" w:sz="4" w:space="0" w:color="auto"/>
              <w:right w:val="single" w:sz="4" w:space="0" w:color="auto"/>
            </w:tcBorders>
            <w:vAlign w:val="center"/>
            <w:hideMark/>
          </w:tcPr>
          <w:p w14:paraId="5802BBB7" w14:textId="77777777" w:rsidR="00784F81" w:rsidRPr="00AE1146" w:rsidRDefault="00784F81" w:rsidP="00784F81">
            <w:r w:rsidRPr="00AE1146">
              <w:t>-//-</w:t>
            </w:r>
          </w:p>
        </w:tc>
        <w:tc>
          <w:tcPr>
            <w:tcW w:w="2340" w:type="dxa"/>
            <w:tcBorders>
              <w:top w:val="single" w:sz="4" w:space="0" w:color="auto"/>
              <w:left w:val="single" w:sz="4" w:space="0" w:color="auto"/>
              <w:bottom w:val="single" w:sz="4" w:space="0" w:color="auto"/>
              <w:right w:val="single" w:sz="4" w:space="0" w:color="auto"/>
            </w:tcBorders>
            <w:vAlign w:val="center"/>
            <w:hideMark/>
          </w:tcPr>
          <w:p w14:paraId="7BE83611" w14:textId="77777777" w:rsidR="00784F81" w:rsidRPr="00AE1146" w:rsidRDefault="00784F81" w:rsidP="00784F81">
            <w:r w:rsidRPr="00AE1146">
              <w:t xml:space="preserve">14 </w:t>
            </w:r>
          </w:p>
        </w:tc>
      </w:tr>
      <w:tr w:rsidR="00784F81" w:rsidRPr="00AE1146" w14:paraId="4B3C5ECC" w14:textId="77777777" w:rsidTr="00784F81">
        <w:tc>
          <w:tcPr>
            <w:tcW w:w="648" w:type="dxa"/>
            <w:tcBorders>
              <w:top w:val="single" w:sz="4" w:space="0" w:color="auto"/>
              <w:left w:val="single" w:sz="4" w:space="0" w:color="auto"/>
              <w:bottom w:val="single" w:sz="4" w:space="0" w:color="auto"/>
              <w:right w:val="single" w:sz="4" w:space="0" w:color="auto"/>
            </w:tcBorders>
            <w:vAlign w:val="center"/>
            <w:hideMark/>
          </w:tcPr>
          <w:p w14:paraId="3F72172A" w14:textId="77777777" w:rsidR="00784F81" w:rsidRPr="00AE1146" w:rsidRDefault="00784F81" w:rsidP="00784F81">
            <w:r w:rsidRPr="00AE1146">
              <w:t>4</w:t>
            </w:r>
          </w:p>
        </w:tc>
        <w:tc>
          <w:tcPr>
            <w:tcW w:w="6300" w:type="dxa"/>
            <w:tcBorders>
              <w:top w:val="single" w:sz="4" w:space="0" w:color="auto"/>
              <w:left w:val="single" w:sz="4" w:space="0" w:color="auto"/>
              <w:bottom w:val="single" w:sz="4" w:space="0" w:color="auto"/>
              <w:right w:val="single" w:sz="4" w:space="0" w:color="auto"/>
            </w:tcBorders>
            <w:vAlign w:val="center"/>
            <w:hideMark/>
          </w:tcPr>
          <w:p w14:paraId="16EF783B" w14:textId="77777777" w:rsidR="00784F81" w:rsidRPr="00AE1146" w:rsidRDefault="00784F81" w:rsidP="00784F81">
            <w:r w:rsidRPr="00AE1146">
              <w:t>Устройство охотничьих вышек</w:t>
            </w:r>
          </w:p>
        </w:tc>
        <w:tc>
          <w:tcPr>
            <w:tcW w:w="900" w:type="dxa"/>
            <w:tcBorders>
              <w:top w:val="single" w:sz="4" w:space="0" w:color="auto"/>
              <w:left w:val="single" w:sz="4" w:space="0" w:color="auto"/>
              <w:bottom w:val="single" w:sz="4" w:space="0" w:color="auto"/>
              <w:right w:val="single" w:sz="4" w:space="0" w:color="auto"/>
            </w:tcBorders>
            <w:vAlign w:val="center"/>
            <w:hideMark/>
          </w:tcPr>
          <w:p w14:paraId="7BE43E54" w14:textId="77777777" w:rsidR="00784F81" w:rsidRPr="00AE1146" w:rsidRDefault="00784F81" w:rsidP="00784F81">
            <w:r w:rsidRPr="00AE1146">
              <w:t>-//-</w:t>
            </w:r>
          </w:p>
        </w:tc>
        <w:tc>
          <w:tcPr>
            <w:tcW w:w="2340" w:type="dxa"/>
            <w:tcBorders>
              <w:top w:val="single" w:sz="4" w:space="0" w:color="auto"/>
              <w:left w:val="single" w:sz="4" w:space="0" w:color="auto"/>
              <w:bottom w:val="single" w:sz="4" w:space="0" w:color="auto"/>
              <w:right w:val="single" w:sz="4" w:space="0" w:color="auto"/>
            </w:tcBorders>
            <w:vAlign w:val="center"/>
            <w:hideMark/>
          </w:tcPr>
          <w:p w14:paraId="7E3826FB" w14:textId="77777777" w:rsidR="00784F81" w:rsidRPr="00AE1146" w:rsidRDefault="00784F81" w:rsidP="00784F81">
            <w:r w:rsidRPr="00AE1146">
              <w:t xml:space="preserve"> 4</w:t>
            </w:r>
          </w:p>
        </w:tc>
      </w:tr>
    </w:tbl>
    <w:p w14:paraId="660D9C70" w14:textId="77777777" w:rsidR="00784F81" w:rsidRPr="00AE1146" w:rsidRDefault="00784F81" w:rsidP="00784F81"/>
    <w:p w14:paraId="333756D8" w14:textId="77777777" w:rsidR="00784F81" w:rsidRPr="00AE1146" w:rsidRDefault="00784F81" w:rsidP="00784F81">
      <w:r w:rsidRPr="00AE1146">
        <w:t>При этом следует иметь в виду, что приведенные в таблице параметры носят ориентировочный характер. Конкретные перечень и объемы разрешенных к проведению мероприятий при использовании лесов для ведения охотничьего хозяйства должны разрабатываться на основе специальных обследований конкретного лесного участка, в соответствии с которым разрабатывается проект его освоения.</w:t>
      </w:r>
    </w:p>
    <w:p w14:paraId="6D0B745B" w14:textId="77777777" w:rsidR="00784F81" w:rsidRPr="00AE1146" w:rsidRDefault="00784F81" w:rsidP="00784F81">
      <w:r w:rsidRPr="00AE1146">
        <w:t xml:space="preserve">Лица, которым предоставлены лесные участки, не вправе препятствовать доступу граждан на эти лесные участки. Предоставленные гражданам и юридическим лицам лесные участки могут быть огорожены только в случаях, предусмотренных Лесным кодексом РФ. </w:t>
      </w:r>
    </w:p>
    <w:p w14:paraId="6B7BC9BB" w14:textId="77777777" w:rsidR="00784F81" w:rsidRPr="00AE1146" w:rsidRDefault="00784F81" w:rsidP="00784F81">
      <w:r w:rsidRPr="00AE1146">
        <w:t>В соответствии со статьями 11 и 37 Лесного кодекса Российской Федерации, использование гражданами лесов лесничества для любительской охоты и спортивной охоты, если таковы разрешены, осуществляется без предоставления лесных участков.</w:t>
      </w:r>
    </w:p>
    <w:p w14:paraId="06F702BF" w14:textId="77777777" w:rsidR="00784F81" w:rsidRPr="00AE1146" w:rsidRDefault="00784F81" w:rsidP="00784F81">
      <w:r w:rsidRPr="00AE1146">
        <w:t>Использование гражданами лесов для любительской и спортивной охоты осуществляется в соответствии с законодательством о животном мире и только на территории лесных участков, не переданных в аренду для использования в рекреационных целях.</w:t>
      </w:r>
    </w:p>
    <w:p w14:paraId="4D311DF2" w14:textId="77777777" w:rsidR="00784F81" w:rsidRPr="00AE1146" w:rsidRDefault="00784F81" w:rsidP="00784F81"/>
    <w:p w14:paraId="7056AE78" w14:textId="77777777" w:rsidR="00784F81" w:rsidRPr="00AE1146" w:rsidRDefault="00784F81" w:rsidP="00784F81"/>
    <w:p w14:paraId="48701E77" w14:textId="77777777" w:rsidR="00784F81" w:rsidRPr="00AE1146" w:rsidRDefault="00784F81" w:rsidP="00784F81">
      <w:r w:rsidRPr="00AE1146">
        <w:t>Лица и юридические лица, использующие лесные участки для осуществления видов деятельности в сфере охотничьего хозяйства, обязаны:</w:t>
      </w:r>
    </w:p>
    <w:p w14:paraId="104D923A" w14:textId="77777777" w:rsidR="00784F81" w:rsidRPr="00AE1146" w:rsidRDefault="00784F81" w:rsidP="00784F81">
      <w:r w:rsidRPr="00AE1146">
        <w:t>– осуществлять использование лесных участков в соответствии с проектом освоения лесов;</w:t>
      </w:r>
    </w:p>
    <w:p w14:paraId="0AEF6A21" w14:textId="77777777" w:rsidR="00784F81" w:rsidRPr="00AE1146" w:rsidRDefault="00784F81" w:rsidP="00784F81">
      <w:r w:rsidRPr="00AE1146">
        <w:lastRenderedPageBreak/>
        <w:t>– соблюдать условия договора аренды лесного участка;</w:t>
      </w:r>
    </w:p>
    <w:p w14:paraId="1DC72A2A" w14:textId="77777777" w:rsidR="00784F81" w:rsidRPr="00AE1146" w:rsidRDefault="00784F81" w:rsidP="00784F81">
      <w:r w:rsidRPr="00AE1146">
        <w:t>– не допускать нанесения вреда здоровью граждан, окружающей природной среде;</w:t>
      </w:r>
    </w:p>
    <w:p w14:paraId="7CA94D3E" w14:textId="77777777" w:rsidR="00784F81" w:rsidRPr="00AE1146" w:rsidRDefault="00784F81" w:rsidP="00784F81">
      <w:r w:rsidRPr="00AE1146">
        <w:t>– предотвращать при использовании лесных участков возникновение эрозии почв, исключать или ограничивать негативное воздействие на состояние и воспроизводство лесов, а также на состояние водных и других природных объектов;</w:t>
      </w:r>
    </w:p>
    <w:p w14:paraId="06054860" w14:textId="77777777" w:rsidR="00784F81" w:rsidRPr="00AE1146" w:rsidRDefault="00784F81" w:rsidP="00784F81">
      <w:r w:rsidRPr="00AE1146">
        <w:t>– соблюдать правила пожарной и санитарной безопасности в лесах;</w:t>
      </w:r>
    </w:p>
    <w:p w14:paraId="13B6404D" w14:textId="77777777" w:rsidR="00784F81" w:rsidRPr="00AE1146" w:rsidRDefault="00784F81" w:rsidP="00784F81">
      <w:r w:rsidRPr="00AE1146">
        <w:t>– снести объекты лесной инфраструктуры после того, как в них отпадает необходимость и рекультивировать земли, на которых они располагались;</w:t>
      </w:r>
    </w:p>
    <w:p w14:paraId="51CD9101" w14:textId="77777777" w:rsidR="00784F81" w:rsidRPr="00AE1146" w:rsidRDefault="00784F81" w:rsidP="00784F81">
      <w:r w:rsidRPr="00AE1146">
        <w:t>– в установленном порядке представлять отчет об использовании лесов для осуществления видов деятельности в сфере охотничьего хозяйства в орган исполнительной государственной власти Республики Ингушетии, осуществляющей государственную политику в области лесных отношений, согласно статьи 49 Лесного кодекса РФ;</w:t>
      </w:r>
    </w:p>
    <w:p w14:paraId="5640B4B2" w14:textId="77777777" w:rsidR="00784F81" w:rsidRPr="00AE1146" w:rsidRDefault="00784F81" w:rsidP="00784F81">
      <w:r w:rsidRPr="00AE1146">
        <w:t>– выполнять другие обязанности, предусмотренные лесным законодательством и законодательством о животном мире.</w:t>
      </w:r>
    </w:p>
    <w:p w14:paraId="0B60E8A2" w14:textId="77777777" w:rsidR="00784F81" w:rsidRPr="00AE1146" w:rsidRDefault="00784F81" w:rsidP="00784F81"/>
    <w:p w14:paraId="1FC94BC5" w14:textId="77777777" w:rsidR="00784F81" w:rsidRPr="00AE1146" w:rsidRDefault="00784F81" w:rsidP="00784F81"/>
    <w:p w14:paraId="086C91E5" w14:textId="77777777" w:rsidR="00784F81" w:rsidRPr="00AE1146" w:rsidRDefault="00784F81" w:rsidP="00784F81">
      <w:r w:rsidRPr="00AE1146">
        <w:t>2.5.2. Перечень разрешенных для размещения объектов</w:t>
      </w:r>
    </w:p>
    <w:p w14:paraId="4825C30D" w14:textId="77777777" w:rsidR="00784F81" w:rsidRPr="00AE1146" w:rsidRDefault="00784F81" w:rsidP="00784F81">
      <w:r w:rsidRPr="00AE1146">
        <w:t>охотничьей инфраструктуры</w:t>
      </w:r>
    </w:p>
    <w:p w14:paraId="6BB8A0C9" w14:textId="77777777" w:rsidR="00784F81" w:rsidRPr="00AE1146" w:rsidRDefault="00784F81" w:rsidP="00784F81"/>
    <w:p w14:paraId="24FD41C5" w14:textId="77777777" w:rsidR="00784F81" w:rsidRPr="00AE1146" w:rsidRDefault="00784F81" w:rsidP="00784F81">
      <w:r w:rsidRPr="00AE1146">
        <w:t>Согласно распоряжению Правительства РФ от 11.07.2012 № 1283-р «Об утверждении Перечня объектов лесной инфраструктуры для защитных лесов, эксплуатационных лесов и резервных лесов» помимо объектов, указанных в разделе 1.1.10. допускается создание объектов лесной инфраструктуры в целях осуществления видов деятельности в сфере охотничьего хозяйства в защитных лесах, за исключением зеленых зон:</w:t>
      </w:r>
    </w:p>
    <w:p w14:paraId="22D0FB0F" w14:textId="77777777" w:rsidR="00784F81" w:rsidRPr="00AE1146" w:rsidRDefault="00784F81" w:rsidP="00784F81">
      <w:r w:rsidRPr="00AE1146">
        <w:t xml:space="preserve"> объекты охотничьей инфраструктуры, предусмотренные Федеральным законом РФ от 23.07.2013 № 201-ФЗ «Об охоте и о сохранении охотничьих ресурсов и внесении изменений в отдельные законодательные акты Российской Федерации».</w:t>
      </w:r>
    </w:p>
    <w:p w14:paraId="463C35C8" w14:textId="77777777" w:rsidR="00784F81" w:rsidRPr="00AE1146" w:rsidRDefault="00784F81" w:rsidP="00784F81">
      <w:r w:rsidRPr="00AE1146">
        <w:t>На территории лесных участков, предоставленных в аренду, в целях осуществления видов деятельности в сфере охотничьего хозяйства допускается строительство и эксплуатация следующих объектов охотничьей инфраструктуры и объектов, обеспечивающих осуществление данного вида использования лесов:</w:t>
      </w:r>
    </w:p>
    <w:p w14:paraId="0EE81080" w14:textId="77777777" w:rsidR="00784F81" w:rsidRPr="00AE1146" w:rsidRDefault="00784F81" w:rsidP="00784F81">
      <w:r w:rsidRPr="00AE1146">
        <w:t>- охотничьих баз;</w:t>
      </w:r>
    </w:p>
    <w:p w14:paraId="77CDC5FA" w14:textId="77777777" w:rsidR="00784F81" w:rsidRPr="00AE1146" w:rsidRDefault="00784F81" w:rsidP="00784F81">
      <w:r w:rsidRPr="00AE1146">
        <w:t>- охотничьих домиков;</w:t>
      </w:r>
    </w:p>
    <w:p w14:paraId="2C3112F7" w14:textId="77777777" w:rsidR="00784F81" w:rsidRPr="00AE1146" w:rsidRDefault="00784F81" w:rsidP="00784F81">
      <w:r w:rsidRPr="00AE1146">
        <w:t>- егерских кордонов;</w:t>
      </w:r>
    </w:p>
    <w:p w14:paraId="71B14D0B" w14:textId="77777777" w:rsidR="00784F81" w:rsidRPr="00AE1146" w:rsidRDefault="00784F81" w:rsidP="00784F81">
      <w:r w:rsidRPr="00AE1146">
        <w:t>- вольеров для животных;</w:t>
      </w:r>
    </w:p>
    <w:p w14:paraId="39E58B7E" w14:textId="77777777" w:rsidR="00784F81" w:rsidRPr="00AE1146" w:rsidRDefault="00784F81" w:rsidP="00784F81">
      <w:r w:rsidRPr="00AE1146">
        <w:t>- складских помещений;</w:t>
      </w:r>
    </w:p>
    <w:p w14:paraId="36253B36" w14:textId="77777777" w:rsidR="00784F81" w:rsidRPr="00AE1146" w:rsidRDefault="00784F81" w:rsidP="00784F81">
      <w:r w:rsidRPr="00AE1146">
        <w:t>- навесов;</w:t>
      </w:r>
    </w:p>
    <w:p w14:paraId="4D5D69AC" w14:textId="77777777" w:rsidR="00784F81" w:rsidRPr="00AE1146" w:rsidRDefault="00784F81" w:rsidP="00784F81">
      <w:r w:rsidRPr="00AE1146">
        <w:t>- стрелковых вышек;</w:t>
      </w:r>
    </w:p>
    <w:p w14:paraId="13ABCA46" w14:textId="77777777" w:rsidR="00784F81" w:rsidRPr="00AE1146" w:rsidRDefault="00784F81" w:rsidP="00784F81">
      <w:r w:rsidRPr="00AE1146">
        <w:t>- лабазов;</w:t>
      </w:r>
    </w:p>
    <w:p w14:paraId="407B8A4A" w14:textId="77777777" w:rsidR="00784F81" w:rsidRPr="00AE1146" w:rsidRDefault="00784F81" w:rsidP="00784F81">
      <w:r w:rsidRPr="00AE1146">
        <w:t>- засидок;</w:t>
      </w:r>
    </w:p>
    <w:p w14:paraId="5E750ED3" w14:textId="77777777" w:rsidR="00784F81" w:rsidRPr="00AE1146" w:rsidRDefault="00784F81" w:rsidP="00784F81">
      <w:r w:rsidRPr="00AE1146">
        <w:t>- скрадок;</w:t>
      </w:r>
    </w:p>
    <w:p w14:paraId="4BC69B9A" w14:textId="77777777" w:rsidR="00784F81" w:rsidRPr="00AE1146" w:rsidRDefault="00784F81" w:rsidP="00784F81">
      <w:r w:rsidRPr="00AE1146">
        <w:t>- ловушек;</w:t>
      </w:r>
    </w:p>
    <w:p w14:paraId="1D4C52D1" w14:textId="77777777" w:rsidR="00784F81" w:rsidRPr="00AE1146" w:rsidRDefault="00784F81" w:rsidP="00784F81">
      <w:r w:rsidRPr="00AE1146">
        <w:t>- кормохранилищ;</w:t>
      </w:r>
    </w:p>
    <w:p w14:paraId="1411D6AC" w14:textId="77777777" w:rsidR="00784F81" w:rsidRPr="00AE1146" w:rsidRDefault="00784F81" w:rsidP="00784F81">
      <w:r w:rsidRPr="00AE1146">
        <w:t>- питомников диких животных;</w:t>
      </w:r>
    </w:p>
    <w:p w14:paraId="0B65478C" w14:textId="77777777" w:rsidR="00784F81" w:rsidRPr="00AE1146" w:rsidRDefault="00784F81" w:rsidP="00784F81">
      <w:r w:rsidRPr="00AE1146">
        <w:t>- кинологических сооружений;</w:t>
      </w:r>
    </w:p>
    <w:p w14:paraId="47768F24" w14:textId="77777777" w:rsidR="00784F81" w:rsidRPr="00AE1146" w:rsidRDefault="00784F81" w:rsidP="00784F81">
      <w:r w:rsidRPr="00AE1146">
        <w:t>- питомников собак охотничьих пород;</w:t>
      </w:r>
    </w:p>
    <w:p w14:paraId="2A5E2448" w14:textId="77777777" w:rsidR="00784F81" w:rsidRPr="00AE1146" w:rsidRDefault="00784F81" w:rsidP="00784F81">
      <w:r w:rsidRPr="00AE1146">
        <w:t>- подкормочных сооружений;</w:t>
      </w:r>
    </w:p>
    <w:p w14:paraId="78A2AD94" w14:textId="77777777" w:rsidR="00784F81" w:rsidRPr="00AE1146" w:rsidRDefault="00784F81" w:rsidP="00784F81">
      <w:r w:rsidRPr="00AE1146">
        <w:t>- сооружений и объектов благоустройства, предназначенных для осуществления видов деятельности в сфере охотничьего хозяйства;</w:t>
      </w:r>
    </w:p>
    <w:p w14:paraId="13E9F54A" w14:textId="77777777" w:rsidR="00784F81" w:rsidRPr="00AE1146" w:rsidRDefault="00784F81" w:rsidP="00784F81">
      <w:r w:rsidRPr="00AE1146">
        <w:t>- лесных дорог и других линейных объектов, необходимых для осуществления видов деятельности в сфере охотничьего хозяйства.</w:t>
      </w:r>
    </w:p>
    <w:p w14:paraId="1173C85D" w14:textId="77777777" w:rsidR="00784F81" w:rsidRPr="00AE1146" w:rsidRDefault="00784F81" w:rsidP="00784F81"/>
    <w:p w14:paraId="21DA5F45" w14:textId="77777777" w:rsidR="00784F81" w:rsidRPr="00AE1146" w:rsidRDefault="00784F81" w:rsidP="00784F81"/>
    <w:p w14:paraId="5185987B" w14:textId="77777777" w:rsidR="00784F81" w:rsidRPr="00AE1146" w:rsidRDefault="00784F81" w:rsidP="00784F81">
      <w:r w:rsidRPr="00AE1146">
        <w:t>2.6. Нормативы, параметры и сроки использования лесов</w:t>
      </w:r>
    </w:p>
    <w:p w14:paraId="0D378C4A" w14:textId="77777777" w:rsidR="00784F81" w:rsidRPr="00AE1146" w:rsidRDefault="00784F81" w:rsidP="00784F81">
      <w:r w:rsidRPr="00AE1146">
        <w:t xml:space="preserve"> для ведения сельского хозяйства</w:t>
      </w:r>
    </w:p>
    <w:p w14:paraId="270DB20D" w14:textId="77777777" w:rsidR="00784F81" w:rsidRPr="00AE1146" w:rsidRDefault="00784F81" w:rsidP="00784F81"/>
    <w:p w14:paraId="537454EB" w14:textId="77777777" w:rsidR="00784F81" w:rsidRPr="00AE1146" w:rsidRDefault="00784F81" w:rsidP="00784F81">
      <w:r w:rsidRPr="00AE1146">
        <w:t>Использование лесов для ведения сельского хозяйства обусловлено назначением земель, на которых они располагаются, на землях лесного фонда оно допускается только при условии совместимости с интересами лесного хозяйства, регламентируется ст. 38 Лесного кодекса РФ, при этом, сельскохозяйственным производством признается совокупность видов экономической деятельности не только по выращиванию, но и производству и переработке сельскохозяйственной продукции, сырья и продовольствия (ст. 4 Федерального закона РФ от 29.12.2006 № 264-ФЗ «О развитии сельского хозяйства»).</w:t>
      </w:r>
    </w:p>
    <w:p w14:paraId="30EA9E0E" w14:textId="77777777" w:rsidR="00784F81" w:rsidRPr="00AE1146" w:rsidRDefault="00784F81" w:rsidP="00784F81">
      <w:r w:rsidRPr="00AE1146">
        <w:t>Согласно пункту 6 статьи 25 Лесного кодекса РФ, леса могут использоваться для ведения сельского хозяйства. Использование лесов для ведения сельского хозяйства регламентируется статьей 38 Лесного кодекса РФ. Леса могут использоваться для ведения сельского хозяйства (сенокошения, выпаса сельскохозяйственных животных, пчеловодства, товарной аквакультуры (товарного рыбоводства), выращивания сельскохозяйственных культур и иной сельскохозяйственной деятельности).</w:t>
      </w:r>
    </w:p>
    <w:p w14:paraId="33BE3B08" w14:textId="77777777" w:rsidR="00784F81" w:rsidRPr="00AE1146" w:rsidRDefault="00784F81" w:rsidP="00784F81">
      <w:r w:rsidRPr="00AE1146">
        <w:t>С этой целью частью 2 статьи 38 Лесного кодекса РФ на лесных участках, предоставленных для ведения сельского хозяйства, допускается размещение ульев и пасек, возведение изгородей, навесов и других временных построек, в том числе предназначенных для осуществления товарной аквакультуры (товарного рыбоводства).</w:t>
      </w:r>
    </w:p>
    <w:p w14:paraId="23EB615F" w14:textId="77777777" w:rsidR="00784F81" w:rsidRPr="00AE1146" w:rsidRDefault="00784F81" w:rsidP="00784F81">
      <w:r w:rsidRPr="00AE1146">
        <w:t>Граждане, юридические лица осуществляют использование лесов для ведения сельского хозяйства на основании договоров аренды лесных участков.</w:t>
      </w:r>
    </w:p>
    <w:p w14:paraId="18034D96" w14:textId="77777777" w:rsidR="00784F81" w:rsidRPr="00AE1146" w:rsidRDefault="00784F81" w:rsidP="00784F81">
      <w:r w:rsidRPr="00AE1146">
        <w:t>Для использования лесов гражданами в целях осуществления сельскохозяйственной деятельности (в том числе пчеловодства) для собственных нужд лесные участки предоставляются в безвозмездное пользование или устанавливается сервитут в случаях, определенных Земельным кодексом РФ и Гражданским кодексом РФ.</w:t>
      </w:r>
    </w:p>
    <w:p w14:paraId="51C41F53" w14:textId="77777777" w:rsidR="00784F81" w:rsidRPr="00AE1146" w:rsidRDefault="00784F81" w:rsidP="00784F81">
      <w:r w:rsidRPr="00AE1146">
        <w:t>В лесах, расположенных в водоохранных зонах, запрещаются:</w:t>
      </w:r>
    </w:p>
    <w:p w14:paraId="6BF296F4" w14:textId="77777777" w:rsidR="00784F81" w:rsidRPr="00AE1146" w:rsidRDefault="00784F81" w:rsidP="00784F81">
      <w:r w:rsidRPr="00AE1146">
        <w:t>- ведение сельского хозяйства, за исключением сенокошения и пчеловодства</w:t>
      </w:r>
    </w:p>
    <w:p w14:paraId="54960CBE" w14:textId="77777777" w:rsidR="00784F81" w:rsidRPr="00AE1146" w:rsidRDefault="00784F81" w:rsidP="00784F81">
      <w:r w:rsidRPr="00AE1146">
        <w:t>На особо защитных участках лесов, за исключением указанных в части 2 настоящей статьи, запрещаются:</w:t>
      </w:r>
    </w:p>
    <w:p w14:paraId="1B73C9D7" w14:textId="77777777" w:rsidR="00784F81" w:rsidRPr="00AE1146" w:rsidRDefault="00784F81" w:rsidP="00784F81">
      <w:r w:rsidRPr="00AE1146">
        <w:t>- ведение сельского хозяйства, за исключением сенокошения и пчеловодства;</w:t>
      </w:r>
    </w:p>
    <w:p w14:paraId="4412F766" w14:textId="77777777" w:rsidR="00784F81" w:rsidRPr="00AE1146" w:rsidRDefault="00784F81" w:rsidP="00784F81">
      <w:r w:rsidRPr="00AE1146">
        <w:t>- размещение объектов капитального строительства, за исключением линейных объектов и гидротехнических сооружений.</w:t>
      </w:r>
    </w:p>
    <w:p w14:paraId="26A9EA09" w14:textId="77777777" w:rsidR="00784F81" w:rsidRPr="00AE1146" w:rsidRDefault="00784F81" w:rsidP="00784F81">
      <w:r w:rsidRPr="00AE1146">
        <w:t>Использование лесов для ведения сельского хозяйства на территории лесничества может осуществляться при соблюдении установленных ограничений.</w:t>
      </w:r>
    </w:p>
    <w:p w14:paraId="5F8416E9" w14:textId="77777777" w:rsidR="00784F81" w:rsidRPr="00AE1146" w:rsidRDefault="00784F81" w:rsidP="00784F81">
      <w:r w:rsidRPr="00AE1146">
        <w:t>Использование лесов для ведения сельского хозяйства на территории лесничества может осуществляться:</w:t>
      </w:r>
    </w:p>
    <w:p w14:paraId="696FD8F6" w14:textId="77777777" w:rsidR="00784F81" w:rsidRPr="00AE1146" w:rsidRDefault="00784F81" w:rsidP="00784F81">
      <w:r w:rsidRPr="00AE1146">
        <w:t>- гражданами, в том числе ведущими крестьянские (фермерские) хозяйства, личные подсобные хозяйства, занимающимися садоводством, животноводством, огородничеством;</w:t>
      </w:r>
    </w:p>
    <w:p w14:paraId="02E339ED" w14:textId="77777777" w:rsidR="00784F81" w:rsidRPr="00AE1146" w:rsidRDefault="00784F81" w:rsidP="00784F81">
      <w:r w:rsidRPr="00AE1146">
        <w:t>- хозяйственными товариществами и обществами, производственными кооперативами, государственными и муниципальными унитарными предприятиями, иными коммерческими организациями;</w:t>
      </w:r>
    </w:p>
    <w:p w14:paraId="6231E36E" w14:textId="77777777" w:rsidR="00784F81" w:rsidRPr="00AE1146" w:rsidRDefault="00784F81" w:rsidP="00784F81">
      <w:r w:rsidRPr="00AE1146">
        <w:t>-некоммерческими организациями, в том числе потребительскими кооперативами, религиозными организациями.</w:t>
      </w:r>
    </w:p>
    <w:p w14:paraId="2EEEE4DB" w14:textId="77777777" w:rsidR="00784F81" w:rsidRPr="00AE1146" w:rsidRDefault="00784F81" w:rsidP="00784F81">
      <w:r w:rsidRPr="00AE1146">
        <w:t xml:space="preserve">Граждане, юридические лица осуществляют использование лесов для ведения сельского хозяйства на основании договоров аренды лесных участков. </w:t>
      </w:r>
    </w:p>
    <w:p w14:paraId="1DCE73A3" w14:textId="77777777" w:rsidR="00784F81" w:rsidRPr="00AE1146" w:rsidRDefault="00784F81" w:rsidP="00784F81">
      <w:r w:rsidRPr="00AE1146">
        <w:t>Ведение сельского хозяйства в лесах лесничества устанавливается в соответствии с Правилами использования лесов для ведения сельского хозяйства, утвержденными приказом Минприроды России от 21.06.2017 № 314.</w:t>
      </w:r>
    </w:p>
    <w:p w14:paraId="1436F209" w14:textId="77777777" w:rsidR="00784F81" w:rsidRPr="00AE1146" w:rsidRDefault="00784F81" w:rsidP="00784F81">
      <w:r w:rsidRPr="00AE1146">
        <w:lastRenderedPageBreak/>
        <w:t>Согласно части 1 статьи 11 Лесного кодекса РФ использование лесных участков для ведения сельского хозяйства не должно препятствовать праву граждан свободно и бесплатно пребывать в лесах.</w:t>
      </w:r>
    </w:p>
    <w:p w14:paraId="1AEFF121" w14:textId="77777777" w:rsidR="00784F81" w:rsidRPr="00AE1146" w:rsidRDefault="00784F81" w:rsidP="00784F81">
      <w:r w:rsidRPr="00AE1146">
        <w:t>Использование лесных участков для ведения сельского хозяйства осуществляется в соответствии с лесным планом субъекта РФ и лесохозяйственным регламентом лесничества.</w:t>
      </w:r>
    </w:p>
    <w:p w14:paraId="020238C3" w14:textId="77777777" w:rsidR="00784F81" w:rsidRPr="00AE1146" w:rsidRDefault="00784F81" w:rsidP="00784F81">
      <w:r w:rsidRPr="00AE1146">
        <w:t>Невыполнение гражданами, юридическими лицами, осуществляющими использование лесов, лесохозяйственного регламента и проекта освоения лесов является основанием для досрочного расторжения договора аренды лесного участка, а также принудительного прекращения права постоянного (бессрочного) или безвозмездного срочного пользования лесным участком.</w:t>
      </w:r>
    </w:p>
    <w:p w14:paraId="2A48460A" w14:textId="77777777" w:rsidR="00784F81" w:rsidRPr="00AE1146" w:rsidRDefault="00784F81" w:rsidP="00784F81">
      <w:r w:rsidRPr="00AE1146">
        <w:t>Согласно статьи 27 Лесного кодекса РФ использование лесов для ведения сельского хозяйства может ограничиваться.</w:t>
      </w:r>
    </w:p>
    <w:p w14:paraId="31B3C620" w14:textId="77777777" w:rsidR="00784F81" w:rsidRPr="00AE1146" w:rsidRDefault="00784F81" w:rsidP="00784F81"/>
    <w:p w14:paraId="58C497F5" w14:textId="77777777" w:rsidR="00784F81" w:rsidRPr="00AE1146" w:rsidRDefault="00784F81" w:rsidP="00784F81">
      <w:r w:rsidRPr="00AE1146">
        <w:t>Граждане, юридические лица, использующие леса для ведения сельского хозяйства, имеют право:</w:t>
      </w:r>
    </w:p>
    <w:p w14:paraId="09068625" w14:textId="77777777" w:rsidR="00784F81" w:rsidRPr="00AE1146" w:rsidRDefault="00784F81" w:rsidP="00784F81">
      <w:r w:rsidRPr="00AE1146">
        <w:t>получать информацию о лесном участке, переданном в постоянное (бессрочное) пользование, безвозмездное срочное пользование или в аренду;</w:t>
      </w:r>
    </w:p>
    <w:p w14:paraId="5A5501BF" w14:textId="77777777" w:rsidR="00784F81" w:rsidRPr="00AE1146" w:rsidRDefault="00784F81" w:rsidP="00784F81">
      <w:r w:rsidRPr="00AE1146">
        <w:t>размещать согласно части 2 статьи 38 Лесного кодекса РФ ульи и пасеки, возводить изгороди, навесы и другие временные постройки;</w:t>
      </w:r>
    </w:p>
    <w:p w14:paraId="0A30E118" w14:textId="77777777" w:rsidR="00784F81" w:rsidRPr="00AE1146" w:rsidRDefault="00784F81" w:rsidP="00784F81">
      <w:r w:rsidRPr="00AE1146">
        <w:t>иметь другие права, если их реализация не противоречит требованиям законодательства РФ.</w:t>
      </w:r>
    </w:p>
    <w:p w14:paraId="10380DFE" w14:textId="77777777" w:rsidR="00784F81" w:rsidRPr="00AE1146" w:rsidRDefault="00784F81" w:rsidP="00784F81"/>
    <w:p w14:paraId="517D8C8F" w14:textId="77777777" w:rsidR="00784F81" w:rsidRPr="00AE1146" w:rsidRDefault="00784F81" w:rsidP="00784F81">
      <w:r w:rsidRPr="00AE1146">
        <w:t>Лица, использующие леса для ведения сельского хозяйства обязаны:</w:t>
      </w:r>
    </w:p>
    <w:p w14:paraId="58862822" w14:textId="77777777" w:rsidR="00784F81" w:rsidRPr="00AE1146" w:rsidRDefault="00784F81" w:rsidP="00784F81">
      <w:r w:rsidRPr="00AE1146">
        <w:t>составлять при представлении лесов в постоянное (бессрочное) пользование или аренду проект освоения лесов;</w:t>
      </w:r>
    </w:p>
    <w:p w14:paraId="2DBE868E" w14:textId="77777777" w:rsidR="00784F81" w:rsidRPr="00AE1146" w:rsidRDefault="00784F81" w:rsidP="00784F81">
      <w:r w:rsidRPr="00AE1146">
        <w:t>осуществлять использование лесов в соответствии с проектом освоения лесов и лесохозяйственным регламентом лесничества;</w:t>
      </w:r>
    </w:p>
    <w:p w14:paraId="013CC623" w14:textId="77777777" w:rsidR="00784F81" w:rsidRPr="00AE1146" w:rsidRDefault="00784F81" w:rsidP="00784F81">
      <w:r w:rsidRPr="00AE1146">
        <w:t>не допускать нанесения вреда здоровью граждан, окружающей при- родной среде;</w:t>
      </w:r>
    </w:p>
    <w:p w14:paraId="1389EA4F" w14:textId="77777777" w:rsidR="00784F81" w:rsidRPr="00AE1146" w:rsidRDefault="00784F81" w:rsidP="00784F81">
      <w:r w:rsidRPr="00AE1146">
        <w:t>предотвращать при использовании лесов возникновение эрозии почв, исключать или ограничивать негативное воздействие на состояние и воспроизводство лесов, а также на состояние водных и других природных объектов;</w:t>
      </w:r>
    </w:p>
    <w:p w14:paraId="2CEE9804" w14:textId="77777777" w:rsidR="00784F81" w:rsidRPr="00AE1146" w:rsidRDefault="00784F81" w:rsidP="00784F81">
      <w:r w:rsidRPr="00AE1146">
        <w:t>соблюдать правила пожарной безопасности в лесах, правила санитар- ной безопасности в лесах, правила лесовосстановления и правила ухода за лесами;</w:t>
      </w:r>
    </w:p>
    <w:p w14:paraId="584AA316" w14:textId="77777777" w:rsidR="00784F81" w:rsidRPr="00AE1146" w:rsidRDefault="00784F81" w:rsidP="00784F81">
      <w:r w:rsidRPr="00AE1146">
        <w:t>представлять ежегодно отчет об использовании лесов, отчет об охране и защите лесов, о воспроизводстве лесов в установленном порядке;</w:t>
      </w:r>
    </w:p>
    <w:p w14:paraId="425F6C14" w14:textId="77777777" w:rsidR="00784F81" w:rsidRPr="00AE1146" w:rsidRDefault="00784F81" w:rsidP="00784F81">
      <w:r w:rsidRPr="00AE1146">
        <w:t>представлять в обязательном порядке документированную информацию, предусмотренную частью 2 статьи 91 Лесного кодекса РФ.</w:t>
      </w:r>
    </w:p>
    <w:p w14:paraId="61C21EC5" w14:textId="77777777" w:rsidR="00784F81" w:rsidRPr="00AE1146" w:rsidRDefault="00784F81" w:rsidP="00784F81"/>
    <w:p w14:paraId="6F234DCB" w14:textId="77777777" w:rsidR="00784F81" w:rsidRPr="00AE1146" w:rsidRDefault="00784F81" w:rsidP="00784F81">
      <w:r w:rsidRPr="00AE1146">
        <w:t>2.6.1. Сведения о площадях лесных участков, на которых возможно</w:t>
      </w:r>
    </w:p>
    <w:p w14:paraId="386C69F8" w14:textId="77777777" w:rsidR="00784F81" w:rsidRPr="00AE1146" w:rsidRDefault="00784F81" w:rsidP="00784F81">
      <w:r w:rsidRPr="00AE1146">
        <w:t>сенокошение и выпас сельскохозяйственных животных, пчеловодство,</w:t>
      </w:r>
    </w:p>
    <w:p w14:paraId="322A276F" w14:textId="77777777" w:rsidR="00784F81" w:rsidRPr="00AE1146" w:rsidRDefault="00784F81" w:rsidP="00784F81">
      <w:r w:rsidRPr="00AE1146">
        <w:t>а также соответствующие нормативы (допустимые объемы)</w:t>
      </w:r>
    </w:p>
    <w:p w14:paraId="1637AD16" w14:textId="77777777" w:rsidR="00784F81" w:rsidRPr="00AE1146" w:rsidRDefault="00784F81" w:rsidP="00784F81"/>
    <w:p w14:paraId="70F7DDB6" w14:textId="77777777" w:rsidR="00784F81" w:rsidRPr="00AE1146" w:rsidRDefault="00784F81" w:rsidP="00784F81">
      <w:r w:rsidRPr="00AE1146">
        <w:t>Сенокошение</w:t>
      </w:r>
    </w:p>
    <w:p w14:paraId="70017C36" w14:textId="77777777" w:rsidR="00784F81" w:rsidRPr="00AE1146" w:rsidRDefault="00784F81" w:rsidP="00784F81"/>
    <w:p w14:paraId="04070F71" w14:textId="77777777" w:rsidR="00784F81" w:rsidRPr="00AE1146" w:rsidRDefault="00784F81" w:rsidP="00784F81">
      <w:r w:rsidRPr="00AE1146">
        <w:t>Ведение сенокошения в лесах лесничества допускается на всей территории лесничества.</w:t>
      </w:r>
    </w:p>
    <w:p w14:paraId="1DE82437" w14:textId="77777777" w:rsidR="00784F81" w:rsidRPr="00AE1146" w:rsidRDefault="00784F81" w:rsidP="00784F81">
      <w:r w:rsidRPr="00AE1146">
        <w:t>При классификации сенокосов определяют: тип сенокоса (заливной, суходольный, заболоченный), естественный он или улучшенный, степень зарастания древесно-кустарниковой растительностью, факторы, ухудшающие условия заготовки сена, основные виды травостоя, его проективное покрытие,  густоту, урожайность, качество. Если площадь сенокосов занята древесно-кустарниковой растительностью более чем на 20%, его считают заросшим, если покрыта кочками более чем на 20% - кочковатым, сенокосы улучшенные – участки с естественными или сеяными травами, где возможна механизированная уборка травостоя.</w:t>
      </w:r>
    </w:p>
    <w:p w14:paraId="6DC2145D" w14:textId="77777777" w:rsidR="00784F81" w:rsidRPr="00AE1146" w:rsidRDefault="00784F81" w:rsidP="00784F81">
      <w:r w:rsidRPr="00AE1146">
        <w:lastRenderedPageBreak/>
        <w:t>Оценка урожайности сена: 10 и более ц/га – хорошая, 6-9 ц/га – средняя,1-5 ц/га – плохая. Характеристика сенокосных угодий представлена в таблице 2.6.1.</w:t>
      </w:r>
    </w:p>
    <w:p w14:paraId="49943171" w14:textId="77777777" w:rsidR="00784F81" w:rsidRPr="00AE1146" w:rsidRDefault="00784F81" w:rsidP="00784F81">
      <w:r w:rsidRPr="00AE1146">
        <w:t>Оценка сенокосных угодий.</w:t>
      </w:r>
    </w:p>
    <w:p w14:paraId="5539870E" w14:textId="77777777" w:rsidR="00784F81" w:rsidRPr="00AE1146" w:rsidRDefault="00784F81" w:rsidP="00784F81">
      <w:r w:rsidRPr="00AE1146">
        <w:t>Для сенокошения должны использоваться нелесные земли, а также не облесившиеся лесосеки, прогалины и другие, не покрытые лесной растительностью земли, до проведения на них лесовосстановления.</w:t>
      </w:r>
    </w:p>
    <w:p w14:paraId="1AFEF71C" w14:textId="77777777" w:rsidR="00784F81" w:rsidRPr="00AE1146" w:rsidRDefault="00784F81" w:rsidP="00784F81">
      <w:r w:rsidRPr="00AE1146">
        <w:t>В необходимых случаях для сенокошения могут использоваться пригодные для этой цели участки малоценных лесных насаждений, не намеченные под реконструкцию.</w:t>
      </w:r>
    </w:p>
    <w:p w14:paraId="425AAA8A" w14:textId="4A547C12" w:rsidR="00784F81" w:rsidRPr="00AE1146" w:rsidRDefault="00784F81" w:rsidP="00784F81">
      <w:r w:rsidRPr="00AE1146">
        <w:rPr>
          <w:noProof/>
        </w:rPr>
        <mc:AlternateContent>
          <mc:Choice Requires="wps">
            <w:drawing>
              <wp:anchor distT="4294967293" distB="4294967293" distL="114300" distR="114300" simplePos="0" relativeHeight="251660288" behindDoc="1" locked="0" layoutInCell="1" allowOverlap="1" wp14:anchorId="025E455A" wp14:editId="150DB7E5">
                <wp:simplePos x="0" y="0"/>
                <wp:positionH relativeFrom="page">
                  <wp:posOffset>1527175</wp:posOffset>
                </wp:positionH>
                <wp:positionV relativeFrom="paragraph">
                  <wp:posOffset>177164</wp:posOffset>
                </wp:positionV>
                <wp:extent cx="5147945" cy="0"/>
                <wp:effectExtent l="0" t="0" r="0" b="0"/>
                <wp:wrapNone/>
                <wp:docPr id="74" name="Прямая соединительная линия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794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4D9B2385" id="Прямая соединительная линия 74" o:spid="_x0000_s1026" style="position:absolute;z-index:-251656192;visibility:visible;mso-wrap-style:square;mso-width-percent:0;mso-height-percent:0;mso-wrap-distance-left:9pt;mso-wrap-distance-top:-8e-5mm;mso-wrap-distance-right:9pt;mso-wrap-distance-bottom:-8e-5mm;mso-position-horizontal:absolute;mso-position-horizontal-relative:page;mso-position-vertical:absolute;mso-position-vertical-relative:text;mso-width-percent:0;mso-height-percent:0;mso-width-relative:page;mso-height-relative:page" from="120.25pt,13.95pt" to="525.6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" strokeweight=".72pt">
                <w10:wrap anchorx="page"/>
              </v:line>
            </w:pict>
          </mc:Fallback>
        </mc:AlternateContent>
      </w:r>
      <w:r w:rsidRPr="00AE1146">
        <w:t>Сенокосные угодья, утратившие свое значение и неиспользуемые, требуют проведения почвенного обследования с целью рекомендаций по культивируемым на данных участках породам с последующим лесоразведением.</w:t>
      </w:r>
    </w:p>
    <w:p w14:paraId="2B4D40E8" w14:textId="77777777" w:rsidR="00784F81" w:rsidRPr="00AE1146" w:rsidRDefault="00784F81" w:rsidP="00784F81"/>
    <w:p w14:paraId="4DBFD6C7" w14:textId="77777777" w:rsidR="00784F81" w:rsidRPr="00AE1146" w:rsidRDefault="00784F81" w:rsidP="00784F81"/>
    <w:p w14:paraId="539F699B" w14:textId="77777777" w:rsidR="00784F81" w:rsidRPr="00AE1146" w:rsidRDefault="00784F81" w:rsidP="00784F81"/>
    <w:p w14:paraId="25A34CEE" w14:textId="77777777" w:rsidR="00784F81" w:rsidRPr="00AE1146" w:rsidRDefault="00784F81" w:rsidP="00784F81">
      <w:r w:rsidRPr="00AE1146">
        <w:t>Таблица 2.6.1</w:t>
      </w:r>
    </w:p>
    <w:p w14:paraId="04CB1657" w14:textId="77777777" w:rsidR="00784F81" w:rsidRPr="00AE1146" w:rsidRDefault="00784F81" w:rsidP="00784F81">
      <w:r w:rsidRPr="00AE1146">
        <w:t>Характеристика сенокосных угодий</w:t>
      </w:r>
    </w:p>
    <w:p w14:paraId="7E24ACD7" w14:textId="77777777" w:rsidR="00784F81" w:rsidRPr="00AE1146" w:rsidRDefault="00784F81" w:rsidP="00784F81"/>
    <w:tbl>
      <w:tblPr>
        <w:tblW w:w="98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62"/>
        <w:gridCol w:w="2737"/>
        <w:gridCol w:w="2893"/>
        <w:gridCol w:w="1755"/>
      </w:tblGrid>
      <w:tr w:rsidR="00784F81" w:rsidRPr="00AE1146" w14:paraId="6020EB38" w14:textId="77777777" w:rsidTr="00784F81">
        <w:trPr>
          <w:trHeight w:val="284"/>
          <w:tblHeader/>
        </w:trPr>
        <w:tc>
          <w:tcPr>
            <w:tcW w:w="2462" w:type="dxa"/>
            <w:shd w:val="clear" w:color="auto" w:fill="auto"/>
          </w:tcPr>
          <w:p w14:paraId="6007BEDF" w14:textId="77777777" w:rsidR="00784F81" w:rsidRPr="00AE1146" w:rsidRDefault="00784F81" w:rsidP="00784F81">
            <w:r w:rsidRPr="00AE1146">
              <w:t>Тип сенокоса</w:t>
            </w:r>
          </w:p>
        </w:tc>
        <w:tc>
          <w:tcPr>
            <w:tcW w:w="2737" w:type="dxa"/>
            <w:shd w:val="clear" w:color="auto" w:fill="auto"/>
          </w:tcPr>
          <w:p w14:paraId="24325A23" w14:textId="77777777" w:rsidR="00784F81" w:rsidRPr="00AE1146" w:rsidRDefault="00784F81" w:rsidP="00784F81">
            <w:r w:rsidRPr="00AE1146">
              <w:t>Местоположение</w:t>
            </w:r>
          </w:p>
        </w:tc>
        <w:tc>
          <w:tcPr>
            <w:tcW w:w="2893" w:type="dxa"/>
            <w:shd w:val="clear" w:color="auto" w:fill="auto"/>
          </w:tcPr>
          <w:p w14:paraId="3AB8C47C" w14:textId="77777777" w:rsidR="00784F81" w:rsidRPr="00AE1146" w:rsidRDefault="00784F81" w:rsidP="00784F81">
            <w:r w:rsidRPr="00AE1146">
              <w:t>Травостой</w:t>
            </w:r>
          </w:p>
        </w:tc>
        <w:tc>
          <w:tcPr>
            <w:tcW w:w="1755" w:type="dxa"/>
            <w:shd w:val="clear" w:color="auto" w:fill="auto"/>
          </w:tcPr>
          <w:p w14:paraId="5D56A5BB" w14:textId="77777777" w:rsidR="00784F81" w:rsidRPr="00AE1146" w:rsidRDefault="00784F81" w:rsidP="00784F81">
            <w:r w:rsidRPr="00AE1146">
              <w:t>Качество типа сенокоса</w:t>
            </w:r>
          </w:p>
        </w:tc>
      </w:tr>
      <w:tr w:rsidR="00784F81" w:rsidRPr="00AE1146" w14:paraId="76A4E648" w14:textId="77777777" w:rsidTr="00784F81">
        <w:trPr>
          <w:trHeight w:val="284"/>
          <w:tblHeader/>
        </w:trPr>
        <w:tc>
          <w:tcPr>
            <w:tcW w:w="2462" w:type="dxa"/>
            <w:shd w:val="clear" w:color="auto" w:fill="auto"/>
          </w:tcPr>
          <w:p w14:paraId="69ECBFF2" w14:textId="77777777" w:rsidR="00784F81" w:rsidRPr="00AE1146" w:rsidRDefault="00784F81" w:rsidP="00784F81">
            <w:r w:rsidRPr="00AE1146">
              <w:t>1</w:t>
            </w:r>
          </w:p>
        </w:tc>
        <w:tc>
          <w:tcPr>
            <w:tcW w:w="2737" w:type="dxa"/>
            <w:shd w:val="clear" w:color="auto" w:fill="auto"/>
          </w:tcPr>
          <w:p w14:paraId="3A8CA9BD" w14:textId="77777777" w:rsidR="00784F81" w:rsidRPr="00AE1146" w:rsidRDefault="00784F81" w:rsidP="00784F81">
            <w:r w:rsidRPr="00AE1146">
              <w:t>2</w:t>
            </w:r>
          </w:p>
        </w:tc>
        <w:tc>
          <w:tcPr>
            <w:tcW w:w="2893" w:type="dxa"/>
            <w:shd w:val="clear" w:color="auto" w:fill="auto"/>
          </w:tcPr>
          <w:p w14:paraId="4158970B" w14:textId="77777777" w:rsidR="00784F81" w:rsidRPr="00AE1146" w:rsidRDefault="00784F81" w:rsidP="00784F81">
            <w:r w:rsidRPr="00AE1146">
              <w:t>3</w:t>
            </w:r>
          </w:p>
        </w:tc>
        <w:tc>
          <w:tcPr>
            <w:tcW w:w="1755" w:type="dxa"/>
            <w:shd w:val="clear" w:color="auto" w:fill="auto"/>
          </w:tcPr>
          <w:p w14:paraId="7EA76399" w14:textId="77777777" w:rsidR="00784F81" w:rsidRPr="00AE1146" w:rsidRDefault="00784F81" w:rsidP="00784F81">
            <w:r w:rsidRPr="00AE1146">
              <w:t>4</w:t>
            </w:r>
          </w:p>
        </w:tc>
      </w:tr>
      <w:tr w:rsidR="00784F81" w:rsidRPr="00AE1146" w14:paraId="07958088" w14:textId="77777777" w:rsidTr="00784F81">
        <w:trPr>
          <w:trHeight w:val="284"/>
        </w:trPr>
        <w:tc>
          <w:tcPr>
            <w:tcW w:w="2462" w:type="dxa"/>
            <w:shd w:val="clear" w:color="auto" w:fill="auto"/>
          </w:tcPr>
          <w:p w14:paraId="2F23422E" w14:textId="77777777" w:rsidR="00784F81" w:rsidRPr="00AE1146" w:rsidRDefault="00784F81" w:rsidP="00784F81">
            <w:r w:rsidRPr="00AE1146">
              <w:t>Суходольные, временно избыточно увлажненные</w:t>
            </w:r>
          </w:p>
        </w:tc>
        <w:tc>
          <w:tcPr>
            <w:tcW w:w="2737" w:type="dxa"/>
            <w:shd w:val="clear" w:color="auto" w:fill="auto"/>
          </w:tcPr>
          <w:p w14:paraId="76AEB972" w14:textId="77777777" w:rsidR="00784F81" w:rsidRPr="00AE1146" w:rsidRDefault="00784F81" w:rsidP="00784F81">
            <w:r w:rsidRPr="00AE1146">
              <w:t>Незначительные водораздельные понижения</w:t>
            </w:r>
          </w:p>
        </w:tc>
        <w:tc>
          <w:tcPr>
            <w:tcW w:w="2893" w:type="dxa"/>
            <w:shd w:val="clear" w:color="auto" w:fill="auto"/>
          </w:tcPr>
          <w:p w14:paraId="280D4958" w14:textId="77777777" w:rsidR="00784F81" w:rsidRPr="00AE1146" w:rsidRDefault="00784F81" w:rsidP="00784F81">
            <w:r w:rsidRPr="00AE1146">
              <w:t>Ястребинка, таволга, гравилат, ситник, осоки, щучка, полечица собачья, мятлик</w:t>
            </w:r>
          </w:p>
        </w:tc>
        <w:tc>
          <w:tcPr>
            <w:tcW w:w="1755" w:type="dxa"/>
            <w:shd w:val="clear" w:color="auto" w:fill="auto"/>
          </w:tcPr>
          <w:p w14:paraId="20C3836C" w14:textId="77777777" w:rsidR="00784F81" w:rsidRPr="00AE1146" w:rsidRDefault="00784F81" w:rsidP="00784F81">
            <w:r w:rsidRPr="00AE1146">
              <w:t>Средний</w:t>
            </w:r>
          </w:p>
        </w:tc>
      </w:tr>
      <w:tr w:rsidR="00784F81" w:rsidRPr="00AE1146" w14:paraId="542D12FB" w14:textId="77777777" w:rsidTr="00784F81">
        <w:trPr>
          <w:trHeight w:val="284"/>
        </w:trPr>
        <w:tc>
          <w:tcPr>
            <w:tcW w:w="2462" w:type="dxa"/>
            <w:shd w:val="clear" w:color="auto" w:fill="auto"/>
          </w:tcPr>
          <w:p w14:paraId="0D70A106" w14:textId="77777777" w:rsidR="00784F81" w:rsidRPr="00AE1146" w:rsidRDefault="00784F81" w:rsidP="00784F81">
            <w:r w:rsidRPr="00AE1146">
              <w:t>Суходольные, долинно – овражные</w:t>
            </w:r>
          </w:p>
        </w:tc>
        <w:tc>
          <w:tcPr>
            <w:tcW w:w="2737" w:type="dxa"/>
            <w:shd w:val="clear" w:color="auto" w:fill="auto"/>
          </w:tcPr>
          <w:p w14:paraId="34DE1ED3" w14:textId="77777777" w:rsidR="00784F81" w:rsidRPr="00AE1146" w:rsidRDefault="00784F81" w:rsidP="00784F81">
            <w:r w:rsidRPr="00AE1146">
              <w:t>Долины малых рек, склоны узких задернелых оврагов и ложбин с хорошим уклоном дна</w:t>
            </w:r>
          </w:p>
        </w:tc>
        <w:tc>
          <w:tcPr>
            <w:tcW w:w="2893" w:type="dxa"/>
            <w:shd w:val="clear" w:color="auto" w:fill="auto"/>
          </w:tcPr>
          <w:p w14:paraId="48514E9B" w14:textId="77777777" w:rsidR="00784F81" w:rsidRPr="00AE1146" w:rsidRDefault="00784F81" w:rsidP="00784F81">
            <w:r w:rsidRPr="00AE1146">
              <w:t>Тимофеевка, овсяница луговая, ежа сборная, лисохвост луговой, мятлик</w:t>
            </w:r>
          </w:p>
        </w:tc>
        <w:tc>
          <w:tcPr>
            <w:tcW w:w="1755" w:type="dxa"/>
            <w:shd w:val="clear" w:color="auto" w:fill="auto"/>
          </w:tcPr>
          <w:p w14:paraId="724174DC" w14:textId="77777777" w:rsidR="00784F81" w:rsidRPr="00AE1146" w:rsidRDefault="00784F81" w:rsidP="00784F81">
            <w:r w:rsidRPr="00AE1146">
              <w:t>Хороший</w:t>
            </w:r>
          </w:p>
        </w:tc>
      </w:tr>
      <w:tr w:rsidR="00784F81" w:rsidRPr="00AE1146" w14:paraId="2F6B736A" w14:textId="77777777" w:rsidTr="00784F81">
        <w:trPr>
          <w:trHeight w:val="284"/>
        </w:trPr>
        <w:tc>
          <w:tcPr>
            <w:tcW w:w="2462" w:type="dxa"/>
            <w:tcBorders>
              <w:bottom w:val="single" w:sz="4" w:space="0" w:color="auto"/>
            </w:tcBorders>
            <w:shd w:val="clear" w:color="auto" w:fill="auto"/>
          </w:tcPr>
          <w:p w14:paraId="603E1926" w14:textId="77777777" w:rsidR="00784F81" w:rsidRPr="00AE1146" w:rsidRDefault="00784F81" w:rsidP="00784F81">
            <w:r w:rsidRPr="00AE1146">
              <w:t>Низменные умеренно-сильного увлажнения</w:t>
            </w:r>
          </w:p>
        </w:tc>
        <w:tc>
          <w:tcPr>
            <w:tcW w:w="2737" w:type="dxa"/>
            <w:shd w:val="clear" w:color="auto" w:fill="auto"/>
          </w:tcPr>
          <w:p w14:paraId="4957AB35" w14:textId="77777777" w:rsidR="00784F81" w:rsidRPr="00AE1146" w:rsidRDefault="00784F81" w:rsidP="00784F81">
            <w:r w:rsidRPr="00AE1146">
              <w:t>Широкие долинообразные низины</w:t>
            </w:r>
          </w:p>
        </w:tc>
        <w:tc>
          <w:tcPr>
            <w:tcW w:w="2893" w:type="dxa"/>
            <w:shd w:val="clear" w:color="auto" w:fill="auto"/>
          </w:tcPr>
          <w:p w14:paraId="434FF961" w14:textId="77777777" w:rsidR="00784F81" w:rsidRPr="00AE1146" w:rsidRDefault="00784F81" w:rsidP="00784F81">
            <w:r w:rsidRPr="00AE1146">
              <w:t>Злаки, осоки, бобовое разнотравье</w:t>
            </w:r>
          </w:p>
        </w:tc>
        <w:tc>
          <w:tcPr>
            <w:tcW w:w="1755" w:type="dxa"/>
            <w:shd w:val="clear" w:color="auto" w:fill="auto"/>
          </w:tcPr>
          <w:p w14:paraId="6E1ED201" w14:textId="77777777" w:rsidR="00784F81" w:rsidRPr="00AE1146" w:rsidRDefault="00784F81" w:rsidP="00784F81">
            <w:r w:rsidRPr="00AE1146">
              <w:t>Средний</w:t>
            </w:r>
          </w:p>
        </w:tc>
      </w:tr>
      <w:tr w:rsidR="00784F81" w:rsidRPr="00AE1146" w14:paraId="43DA6D0F" w14:textId="77777777" w:rsidTr="00784F81">
        <w:trPr>
          <w:trHeight w:val="284"/>
        </w:trPr>
        <w:tc>
          <w:tcPr>
            <w:tcW w:w="2462" w:type="dxa"/>
            <w:shd w:val="clear" w:color="auto" w:fill="auto"/>
          </w:tcPr>
          <w:p w14:paraId="48377782" w14:textId="77777777" w:rsidR="00784F81" w:rsidRPr="00AE1146" w:rsidRDefault="00784F81" w:rsidP="00784F81">
            <w:r w:rsidRPr="00AE1146">
              <w:t>Заболоченные низины</w:t>
            </w:r>
          </w:p>
        </w:tc>
        <w:tc>
          <w:tcPr>
            <w:tcW w:w="2737" w:type="dxa"/>
            <w:shd w:val="clear" w:color="auto" w:fill="auto"/>
          </w:tcPr>
          <w:p w14:paraId="12F09371" w14:textId="77777777" w:rsidR="00784F81" w:rsidRPr="00AE1146" w:rsidRDefault="00784F81" w:rsidP="00784F81">
            <w:r w:rsidRPr="00AE1146">
              <w:t>Заболоченные низины с высоким уровнем грунтовых вод</w:t>
            </w:r>
          </w:p>
        </w:tc>
        <w:tc>
          <w:tcPr>
            <w:tcW w:w="2893" w:type="dxa"/>
            <w:shd w:val="clear" w:color="auto" w:fill="auto"/>
          </w:tcPr>
          <w:p w14:paraId="32550807" w14:textId="77777777" w:rsidR="00784F81" w:rsidRPr="00AE1146" w:rsidRDefault="00784F81" w:rsidP="00784F81">
            <w:r w:rsidRPr="00AE1146">
              <w:t>Влаголюбивые злаки, крупные осоки</w:t>
            </w:r>
          </w:p>
        </w:tc>
        <w:tc>
          <w:tcPr>
            <w:tcW w:w="1755" w:type="dxa"/>
            <w:shd w:val="clear" w:color="auto" w:fill="auto"/>
          </w:tcPr>
          <w:p w14:paraId="0321D44E" w14:textId="77777777" w:rsidR="00784F81" w:rsidRPr="00AE1146" w:rsidRDefault="00784F81" w:rsidP="00784F81">
            <w:r w:rsidRPr="00AE1146">
              <w:t>Плохой</w:t>
            </w:r>
          </w:p>
        </w:tc>
      </w:tr>
    </w:tbl>
    <w:p w14:paraId="2D969F2F" w14:textId="77777777" w:rsidR="00784F81" w:rsidRPr="00AE1146" w:rsidRDefault="00784F81" w:rsidP="00784F81"/>
    <w:p w14:paraId="0665AA8A" w14:textId="77777777" w:rsidR="00784F81" w:rsidRPr="00AE1146" w:rsidRDefault="00784F81" w:rsidP="00784F81">
      <w:r w:rsidRPr="00AE1146">
        <w:t>Выпас скота</w:t>
      </w:r>
    </w:p>
    <w:p w14:paraId="054C2928" w14:textId="77777777" w:rsidR="00784F81" w:rsidRPr="00AE1146" w:rsidRDefault="00784F81" w:rsidP="00784F81">
      <w:r w:rsidRPr="00AE1146">
        <w:t>Выпас скота разрешается во всех лесах, за исключением лесов, расположенных на особо охраняемых природных территориях, водоохранных зонах, зеленых зонах, противоэрозионных лесах и ОЗУ.</w:t>
      </w:r>
    </w:p>
    <w:p w14:paraId="55D39FC6" w14:textId="77777777" w:rsidR="00784F81" w:rsidRPr="00AE1146" w:rsidRDefault="00784F81" w:rsidP="00784F81">
      <w:r w:rsidRPr="00AE1146">
        <w:t>Пастьба скота запрещается:</w:t>
      </w:r>
    </w:p>
    <w:p w14:paraId="32A54A45" w14:textId="77777777" w:rsidR="00784F81" w:rsidRPr="00AE1146" w:rsidRDefault="00784F81" w:rsidP="00784F81">
      <w:r w:rsidRPr="00AE1146">
        <w:t>- на участках лесных культур до достижения ими высоты, исключающей   возможность повреждения вершин растений скотом (1,5 – 2,0 м);</w:t>
      </w:r>
    </w:p>
    <w:p w14:paraId="0A1EFCA8" w14:textId="77777777" w:rsidR="00784F81" w:rsidRPr="00AE1146" w:rsidRDefault="00784F81" w:rsidP="00784F81">
      <w:r w:rsidRPr="00AE1146">
        <w:t>- на лесосеменных, еловых, ивовых, тополевых и орехоплодовых плантациях;</w:t>
      </w:r>
    </w:p>
    <w:p w14:paraId="61CF665C" w14:textId="77777777" w:rsidR="00784F81" w:rsidRPr="00AE1146" w:rsidRDefault="00784F81" w:rsidP="00784F81">
      <w:r w:rsidRPr="00AE1146">
        <w:t>- на участках с мерами содействия естественному возобновлению;</w:t>
      </w:r>
    </w:p>
    <w:p w14:paraId="6C96D380" w14:textId="77777777" w:rsidR="00784F81" w:rsidRPr="00AE1146" w:rsidRDefault="00784F81" w:rsidP="00784F81">
      <w:r w:rsidRPr="00AE1146">
        <w:t>- в молодняках и насаждениях до достижения ими высоты, исключающей  повреждения вершин скотом (1,5-2,0 м.);</w:t>
      </w:r>
    </w:p>
    <w:p w14:paraId="713CCDE8" w14:textId="77777777" w:rsidR="00784F81" w:rsidRPr="00AE1146" w:rsidRDefault="00784F81" w:rsidP="00784F81">
      <w:r w:rsidRPr="00AE1146">
        <w:t>- на не покрытых лесной растительностью землях, назначаемых под естественное возобновление хвойных и твердолиственных пород;</w:t>
      </w:r>
    </w:p>
    <w:p w14:paraId="44B43996" w14:textId="77777777" w:rsidR="00784F81" w:rsidRPr="00AE1146" w:rsidRDefault="00784F81" w:rsidP="00784F81">
      <w:r w:rsidRPr="00AE1146">
        <w:t>- на землях подверженных водной и ветровой эрозии.</w:t>
      </w:r>
    </w:p>
    <w:p w14:paraId="51121685" w14:textId="77777777" w:rsidR="00784F81" w:rsidRPr="00AE1146" w:rsidRDefault="00784F81" w:rsidP="00784F81">
      <w:r w:rsidRPr="00AE1146">
        <w:t>Владельцы сельскохозяйственных животных обеспечивают:</w:t>
      </w:r>
    </w:p>
    <w:p w14:paraId="3DF6BCCA" w14:textId="77777777" w:rsidR="00784F81" w:rsidRPr="00AE1146" w:rsidRDefault="00784F81" w:rsidP="00784F81">
      <w:r w:rsidRPr="00AE1146">
        <w:lastRenderedPageBreak/>
        <w:t>- огораживание скотопрогонов или пастбища во избежание потрав лесных культур, питомников, молодняков естественного происхождения и других ценных участков леса;</w:t>
      </w:r>
    </w:p>
    <w:p w14:paraId="3DB56E5F" w14:textId="77777777" w:rsidR="00784F81" w:rsidRPr="00AE1146" w:rsidRDefault="00784F81" w:rsidP="00784F81">
      <w:r w:rsidRPr="00AE1146">
        <w:t xml:space="preserve">- выпас сельскохозяйственных животных пастухом (за исключением выпаса на огороженных участках или на привязи). </w:t>
      </w:r>
    </w:p>
    <w:p w14:paraId="7457F5F2" w14:textId="77777777" w:rsidR="00784F81" w:rsidRPr="00AE1146" w:rsidRDefault="00784F81" w:rsidP="00784F81">
      <w:r w:rsidRPr="00AE1146">
        <w:t>Пастьба коз разрешается исключительно на предварительно огороженных владельцами сельскохозяйственных животных лесных участках или на привязи.</w:t>
      </w:r>
    </w:p>
    <w:p w14:paraId="6D833108" w14:textId="77777777" w:rsidR="00784F81" w:rsidRPr="00AE1146" w:rsidRDefault="00784F81" w:rsidP="00784F81">
      <w:r w:rsidRPr="00AE1146">
        <w:t>Категории пастбищ и их кормовая продуктивность.</w:t>
      </w:r>
    </w:p>
    <w:p w14:paraId="5CFD044E" w14:textId="77777777" w:rsidR="00784F81" w:rsidRPr="00AE1146" w:rsidRDefault="00784F81" w:rsidP="00784F81">
      <w:r w:rsidRPr="00AE1146">
        <w:t>При таксации пастбищ указывают проективное покрытие, основные виды травостоя, его густоту, преобладающие виды растений и их качество, используя региональные шкалы. При их отсутствии можно пользоваться следующими придержками:</w:t>
      </w:r>
    </w:p>
    <w:p w14:paraId="719AFCAC" w14:textId="77777777" w:rsidR="00784F81" w:rsidRPr="00AE1146" w:rsidRDefault="00784F81" w:rsidP="00784F81">
      <w:r w:rsidRPr="00AE1146">
        <w:t>- хорошие угодья – участки улучшенные и заливные с преобладанием (60% и более) бобово-злаковых компонентов; проективное покрытие травостоя – 60% и более;</w:t>
      </w:r>
    </w:p>
    <w:p w14:paraId="61DC589B" w14:textId="77777777" w:rsidR="00784F81" w:rsidRPr="00AE1146" w:rsidRDefault="00784F81" w:rsidP="00784F81">
      <w:r w:rsidRPr="00AE1146">
        <w:t>- плохие угодья – участки естественные и преобладанием (60% и более) грубостебельных трав (крупные осоки, тростник, ситник); проективное покрытие других растительных компонентов до 50%. Примерные нормы выпаса скота на 1 голову, га представлены в таблице 2.6.2.</w:t>
      </w:r>
    </w:p>
    <w:p w14:paraId="5D40118A" w14:textId="77777777" w:rsidR="00784F81" w:rsidRPr="00AE1146" w:rsidRDefault="00784F81" w:rsidP="00784F81">
      <w:r w:rsidRPr="00AE1146">
        <w:t>Таблица 2.6.2</w:t>
      </w:r>
    </w:p>
    <w:p w14:paraId="7DEDD629" w14:textId="77777777" w:rsidR="00784F81" w:rsidRPr="00AE1146" w:rsidRDefault="00784F81" w:rsidP="00784F81">
      <w:r w:rsidRPr="00AE1146">
        <w:t>Примерные сезонные нормы выпаса скота на 1 голову, га</w:t>
      </w:r>
    </w:p>
    <w:p w14:paraId="283DECD7" w14:textId="77777777" w:rsidR="00784F81" w:rsidRPr="00AE1146" w:rsidRDefault="00784F81" w:rsidP="00784F81"/>
    <w:tbl>
      <w:tblPr>
        <w:tblW w:w="98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59"/>
        <w:gridCol w:w="2188"/>
      </w:tblGrid>
      <w:tr w:rsidR="00784F81" w:rsidRPr="00AE1146" w14:paraId="6D705756" w14:textId="77777777" w:rsidTr="00784F81">
        <w:trPr>
          <w:trHeight w:val="284"/>
          <w:tblHeader/>
        </w:trPr>
        <w:tc>
          <w:tcPr>
            <w:tcW w:w="7659" w:type="dxa"/>
            <w:tcBorders>
              <w:top w:val="single" w:sz="4" w:space="0" w:color="auto"/>
              <w:left w:val="single" w:sz="4" w:space="0" w:color="auto"/>
              <w:bottom w:val="single" w:sz="4" w:space="0" w:color="auto"/>
              <w:right w:val="single" w:sz="4" w:space="0" w:color="auto"/>
            </w:tcBorders>
          </w:tcPr>
          <w:p w14:paraId="6AB3B704" w14:textId="77777777" w:rsidR="00784F81" w:rsidRPr="00AE1146" w:rsidRDefault="00784F81" w:rsidP="00784F81">
            <w:r w:rsidRPr="00AE1146">
              <w:t>Нормы выпаса скота на 1 голову</w:t>
            </w:r>
          </w:p>
        </w:tc>
        <w:tc>
          <w:tcPr>
            <w:tcW w:w="2188" w:type="dxa"/>
            <w:tcBorders>
              <w:top w:val="single" w:sz="4" w:space="0" w:color="auto"/>
              <w:left w:val="single" w:sz="4" w:space="0" w:color="auto"/>
              <w:bottom w:val="single" w:sz="4" w:space="0" w:color="auto"/>
              <w:right w:val="single" w:sz="4" w:space="0" w:color="auto"/>
            </w:tcBorders>
          </w:tcPr>
          <w:p w14:paraId="0B80F62A" w14:textId="77777777" w:rsidR="00784F81" w:rsidRPr="00AE1146" w:rsidRDefault="00784F81" w:rsidP="00784F81">
            <w:r w:rsidRPr="00AE1146">
              <w:t>Площадь, га</w:t>
            </w:r>
          </w:p>
        </w:tc>
      </w:tr>
      <w:tr w:rsidR="00784F81" w:rsidRPr="00AE1146" w14:paraId="13551C6B" w14:textId="77777777" w:rsidTr="00784F81">
        <w:trPr>
          <w:trHeight w:val="284"/>
          <w:tblHeader/>
        </w:trPr>
        <w:tc>
          <w:tcPr>
            <w:tcW w:w="7659" w:type="dxa"/>
            <w:tcBorders>
              <w:top w:val="single" w:sz="4" w:space="0" w:color="auto"/>
              <w:left w:val="single" w:sz="4" w:space="0" w:color="auto"/>
              <w:bottom w:val="single" w:sz="4" w:space="0" w:color="auto"/>
              <w:right w:val="single" w:sz="4" w:space="0" w:color="auto"/>
            </w:tcBorders>
          </w:tcPr>
          <w:p w14:paraId="09D37349" w14:textId="77777777" w:rsidR="00784F81" w:rsidRPr="00AE1146" w:rsidRDefault="00784F81" w:rsidP="00784F81">
            <w:r w:rsidRPr="00AE1146">
              <w:t>1</w:t>
            </w:r>
          </w:p>
        </w:tc>
        <w:tc>
          <w:tcPr>
            <w:tcW w:w="2188" w:type="dxa"/>
            <w:tcBorders>
              <w:top w:val="single" w:sz="4" w:space="0" w:color="auto"/>
              <w:left w:val="single" w:sz="4" w:space="0" w:color="auto"/>
              <w:bottom w:val="single" w:sz="4" w:space="0" w:color="auto"/>
              <w:right w:val="single" w:sz="4" w:space="0" w:color="auto"/>
            </w:tcBorders>
          </w:tcPr>
          <w:p w14:paraId="0FFA6082" w14:textId="77777777" w:rsidR="00784F81" w:rsidRPr="00AE1146" w:rsidRDefault="00784F81" w:rsidP="00784F81">
            <w:r w:rsidRPr="00AE1146">
              <w:t>2</w:t>
            </w:r>
          </w:p>
        </w:tc>
      </w:tr>
      <w:tr w:rsidR="00784F81" w:rsidRPr="00AE1146" w14:paraId="143C7A3A" w14:textId="77777777" w:rsidTr="00784F81">
        <w:trPr>
          <w:trHeight w:val="284"/>
        </w:trPr>
        <w:tc>
          <w:tcPr>
            <w:tcW w:w="7659" w:type="dxa"/>
            <w:tcBorders>
              <w:top w:val="single" w:sz="4" w:space="0" w:color="auto"/>
              <w:left w:val="single" w:sz="4" w:space="0" w:color="auto"/>
              <w:bottom w:val="single" w:sz="4" w:space="0" w:color="auto"/>
              <w:right w:val="single" w:sz="4" w:space="0" w:color="auto"/>
            </w:tcBorders>
          </w:tcPr>
          <w:p w14:paraId="432FE965" w14:textId="77777777" w:rsidR="00784F81" w:rsidRPr="00AE1146" w:rsidRDefault="00784F81" w:rsidP="00784F81">
            <w:r w:rsidRPr="00AE1146">
              <w:t>Лиственные леса с преобладанием березы полнотой 0,5 – 0,6</w:t>
            </w:r>
          </w:p>
        </w:tc>
        <w:tc>
          <w:tcPr>
            <w:tcW w:w="2188" w:type="dxa"/>
            <w:tcBorders>
              <w:top w:val="single" w:sz="4" w:space="0" w:color="auto"/>
              <w:left w:val="single" w:sz="4" w:space="0" w:color="auto"/>
              <w:bottom w:val="single" w:sz="4" w:space="0" w:color="auto"/>
              <w:right w:val="single" w:sz="4" w:space="0" w:color="auto"/>
            </w:tcBorders>
          </w:tcPr>
          <w:p w14:paraId="2019AE32" w14:textId="77777777" w:rsidR="00784F81" w:rsidRPr="00AE1146" w:rsidRDefault="00784F81" w:rsidP="00784F81">
            <w:r w:rsidRPr="00AE1146">
              <w:t>2</w:t>
            </w:r>
          </w:p>
        </w:tc>
      </w:tr>
      <w:tr w:rsidR="00784F81" w:rsidRPr="00AE1146" w14:paraId="3A6D142A" w14:textId="77777777" w:rsidTr="00784F81">
        <w:trPr>
          <w:trHeight w:val="284"/>
        </w:trPr>
        <w:tc>
          <w:tcPr>
            <w:tcW w:w="7659" w:type="dxa"/>
            <w:tcBorders>
              <w:top w:val="single" w:sz="4" w:space="0" w:color="auto"/>
              <w:left w:val="single" w:sz="4" w:space="0" w:color="auto"/>
              <w:bottom w:val="single" w:sz="4" w:space="0" w:color="auto"/>
              <w:right w:val="single" w:sz="4" w:space="0" w:color="auto"/>
            </w:tcBorders>
          </w:tcPr>
          <w:p w14:paraId="6F29B02D" w14:textId="77777777" w:rsidR="00784F81" w:rsidRPr="00AE1146" w:rsidRDefault="00784F81" w:rsidP="00784F81">
            <w:r w:rsidRPr="00AE1146">
              <w:t>Чистые березняки полнотой 0,5</w:t>
            </w:r>
          </w:p>
        </w:tc>
        <w:tc>
          <w:tcPr>
            <w:tcW w:w="2188" w:type="dxa"/>
            <w:tcBorders>
              <w:top w:val="single" w:sz="4" w:space="0" w:color="auto"/>
              <w:left w:val="single" w:sz="4" w:space="0" w:color="auto"/>
              <w:bottom w:val="single" w:sz="4" w:space="0" w:color="auto"/>
              <w:right w:val="single" w:sz="4" w:space="0" w:color="auto"/>
            </w:tcBorders>
          </w:tcPr>
          <w:p w14:paraId="2D589586" w14:textId="77777777" w:rsidR="00784F81" w:rsidRPr="00AE1146" w:rsidRDefault="00784F81" w:rsidP="00784F81">
            <w:r w:rsidRPr="00AE1146">
              <w:t>1,5</w:t>
            </w:r>
          </w:p>
        </w:tc>
      </w:tr>
      <w:tr w:rsidR="00784F81" w:rsidRPr="00AE1146" w14:paraId="0188DDC6" w14:textId="77777777" w:rsidTr="00784F81">
        <w:trPr>
          <w:trHeight w:val="284"/>
        </w:trPr>
        <w:tc>
          <w:tcPr>
            <w:tcW w:w="7659" w:type="dxa"/>
            <w:tcBorders>
              <w:top w:val="single" w:sz="4" w:space="0" w:color="auto"/>
              <w:left w:val="single" w:sz="4" w:space="0" w:color="auto"/>
              <w:bottom w:val="single" w:sz="4" w:space="0" w:color="auto"/>
              <w:right w:val="single" w:sz="4" w:space="0" w:color="auto"/>
            </w:tcBorders>
          </w:tcPr>
          <w:p w14:paraId="05AB6AF9" w14:textId="77777777" w:rsidR="00784F81" w:rsidRPr="00AE1146" w:rsidRDefault="00784F81" w:rsidP="00784F81">
            <w:r w:rsidRPr="00AE1146">
              <w:t>Остальные насаждения, пригодные для выпаса (на 1 голову крупного рогатого скота или 7 овец)</w:t>
            </w:r>
          </w:p>
        </w:tc>
        <w:tc>
          <w:tcPr>
            <w:tcW w:w="2188" w:type="dxa"/>
            <w:tcBorders>
              <w:top w:val="single" w:sz="4" w:space="0" w:color="auto"/>
              <w:left w:val="single" w:sz="4" w:space="0" w:color="auto"/>
              <w:bottom w:val="single" w:sz="4" w:space="0" w:color="auto"/>
              <w:right w:val="single" w:sz="4" w:space="0" w:color="auto"/>
            </w:tcBorders>
          </w:tcPr>
          <w:p w14:paraId="1C339286" w14:textId="77777777" w:rsidR="00784F81" w:rsidRPr="00AE1146" w:rsidRDefault="00784F81" w:rsidP="00784F81">
            <w:r w:rsidRPr="00AE1146">
              <w:t>4 – 5</w:t>
            </w:r>
          </w:p>
        </w:tc>
      </w:tr>
      <w:tr w:rsidR="00784F81" w:rsidRPr="00AE1146" w14:paraId="58353159" w14:textId="77777777" w:rsidTr="00784F81">
        <w:trPr>
          <w:trHeight w:val="284"/>
        </w:trPr>
        <w:tc>
          <w:tcPr>
            <w:tcW w:w="7659" w:type="dxa"/>
            <w:tcBorders>
              <w:top w:val="single" w:sz="4" w:space="0" w:color="auto"/>
              <w:left w:val="single" w:sz="4" w:space="0" w:color="auto"/>
              <w:bottom w:val="single" w:sz="4" w:space="0" w:color="auto"/>
              <w:right w:val="single" w:sz="4" w:space="0" w:color="auto"/>
            </w:tcBorders>
          </w:tcPr>
          <w:p w14:paraId="7AB0A628" w14:textId="77777777" w:rsidR="00784F81" w:rsidRPr="00AE1146" w:rsidRDefault="00784F81" w:rsidP="00784F81">
            <w:r w:rsidRPr="00AE1146">
              <w:t>На вырубках, свободных от кустарников и подроста</w:t>
            </w:r>
          </w:p>
        </w:tc>
        <w:tc>
          <w:tcPr>
            <w:tcW w:w="2188" w:type="dxa"/>
            <w:tcBorders>
              <w:top w:val="single" w:sz="4" w:space="0" w:color="auto"/>
              <w:left w:val="single" w:sz="4" w:space="0" w:color="auto"/>
              <w:bottom w:val="single" w:sz="4" w:space="0" w:color="auto"/>
              <w:right w:val="single" w:sz="4" w:space="0" w:color="auto"/>
            </w:tcBorders>
          </w:tcPr>
          <w:p w14:paraId="65E33355" w14:textId="77777777" w:rsidR="00784F81" w:rsidRPr="00AE1146" w:rsidRDefault="00784F81" w:rsidP="00784F81">
            <w:r w:rsidRPr="00AE1146">
              <w:t>0,75</w:t>
            </w:r>
          </w:p>
        </w:tc>
      </w:tr>
    </w:tbl>
    <w:p w14:paraId="0BB30BA3" w14:textId="77777777" w:rsidR="00784F81" w:rsidRPr="00AE1146" w:rsidRDefault="00784F81" w:rsidP="00784F81"/>
    <w:p w14:paraId="6ED219B2" w14:textId="77777777" w:rsidR="00784F81" w:rsidRPr="00AE1146" w:rsidRDefault="00784F81" w:rsidP="00784F81"/>
    <w:p w14:paraId="0D30A552" w14:textId="77777777" w:rsidR="00784F81" w:rsidRPr="00AE1146" w:rsidRDefault="00784F81" w:rsidP="00784F81">
      <w:r w:rsidRPr="00AE1146">
        <w:t>Пчеловодство</w:t>
      </w:r>
    </w:p>
    <w:p w14:paraId="1E4304BF" w14:textId="77777777" w:rsidR="00784F81" w:rsidRPr="00AE1146" w:rsidRDefault="00784F81" w:rsidP="00784F81"/>
    <w:p w14:paraId="0C19D195" w14:textId="77777777" w:rsidR="00784F81" w:rsidRPr="00AE1146" w:rsidRDefault="00784F81" w:rsidP="00784F81">
      <w:r w:rsidRPr="00AE1146">
        <w:t>В лесах зеленых зон, пчеловодство допускается без возведения изгородей в целях пчеловодства.</w:t>
      </w:r>
    </w:p>
    <w:p w14:paraId="5589EB76" w14:textId="77777777" w:rsidR="00784F81" w:rsidRPr="00AE1146" w:rsidRDefault="00784F81" w:rsidP="00784F81">
      <w:r w:rsidRPr="00AE1146">
        <w:t xml:space="preserve">В качестве кормовой базы для медоносных пчел используются лесные участки, на которых в составе древесного, кустарникового или травяно-кустарникового яруса имеются медоносные растения. </w:t>
      </w:r>
    </w:p>
    <w:p w14:paraId="271AFFC3" w14:textId="77777777" w:rsidR="00784F81" w:rsidRPr="00AE1146" w:rsidRDefault="00784F81" w:rsidP="00784F81">
      <w:r w:rsidRPr="00AE1146">
        <w:t>Лесные участки для размещения ульев и пасек предоставляются в первую очередь на опушках леса, прогалинах и других, не покрытых лесной растительностью землях.</w:t>
      </w:r>
    </w:p>
    <w:p w14:paraId="51D292E9" w14:textId="77777777" w:rsidR="00784F81" w:rsidRPr="00AE1146" w:rsidRDefault="00784F81" w:rsidP="00784F81">
      <w:r w:rsidRPr="00AE1146">
        <w:t>Из большого количества видов цветковых растений более 1000 видов посещаются пчелами для сбора нектара и пыльцы. Одни из них – первостепенные медоносы, другие – второстепенные. Ниже следует описание наиболее широко распространенных медоносных видов растений.</w:t>
      </w:r>
    </w:p>
    <w:p w14:paraId="165AE1E5" w14:textId="77777777" w:rsidR="00784F81" w:rsidRPr="00AE1146" w:rsidRDefault="00784F81" w:rsidP="00784F81">
      <w:r w:rsidRPr="00AE1146">
        <w:t>Расчет медопродуктивности угодий лесничества для выявления возможного к содержанию количества пчелосемей и сбора товарного меда приведен в таблице 2.6.3.</w:t>
      </w:r>
    </w:p>
    <w:p w14:paraId="3798BB39" w14:textId="77777777" w:rsidR="00784F81" w:rsidRPr="00AE1146" w:rsidRDefault="00784F81" w:rsidP="00784F81">
      <w:r w:rsidRPr="00AE1146">
        <w:t>Согласно распоряжению Правительства РФ от 11.07.2012 № 1283-р «Об утверждении Перечня объектов лесной инфраструктуры для защитных лесов, эксплуатационных лесов и резервных лесов» помимо объектов, указанных в разделе 1.1.10. допускается создание объектов лесной инфраструктуры в целях ведения сельского хозяйства в защитных лесах, за исключением зеленых зон и заповедных лесных участков:</w:t>
      </w:r>
    </w:p>
    <w:p w14:paraId="795359E9" w14:textId="77777777" w:rsidR="00784F81" w:rsidRPr="00AE1146" w:rsidRDefault="00784F81" w:rsidP="00784F81">
      <w:r w:rsidRPr="00AE1146">
        <w:t xml:space="preserve"> улей;</w:t>
      </w:r>
    </w:p>
    <w:p w14:paraId="0DAD488B" w14:textId="77777777" w:rsidR="00784F81" w:rsidRPr="00AE1146" w:rsidRDefault="00784F81" w:rsidP="00784F81">
      <w:r w:rsidRPr="00AE1146">
        <w:t>изгородь.</w:t>
      </w:r>
    </w:p>
    <w:p w14:paraId="4BC4AA94" w14:textId="77777777" w:rsidR="00784F81" w:rsidRPr="00AE1146" w:rsidRDefault="00784F81" w:rsidP="00784F81"/>
    <w:p w14:paraId="52D0BE71" w14:textId="77777777" w:rsidR="00784F81" w:rsidRPr="00AE1146" w:rsidRDefault="00784F81" w:rsidP="00784F81"/>
    <w:p w14:paraId="2D26C440" w14:textId="77777777" w:rsidR="00784F81" w:rsidRPr="00AE1146" w:rsidRDefault="00784F81" w:rsidP="00784F81">
      <w:pPr>
        <w:sectPr w:rsidR="00784F81" w:rsidRPr="00AE1146" w:rsidSect="00784F81">
          <w:headerReference w:type="default" r:id="rId89"/>
          <w:type w:val="nextColumn"/>
          <w:pgSz w:w="11900" w:h="16840"/>
          <w:pgMar w:top="1134" w:right="560" w:bottom="1134" w:left="1701" w:header="709" w:footer="709" w:gutter="0"/>
          <w:cols w:space="667"/>
          <w:docGrid w:linePitch="299"/>
        </w:sectPr>
      </w:pPr>
    </w:p>
    <w:p w14:paraId="4343A4DD" w14:textId="77777777" w:rsidR="00784F81" w:rsidRPr="00AE1146" w:rsidRDefault="00784F81" w:rsidP="00784F81">
      <w:r w:rsidRPr="00AE1146">
        <w:lastRenderedPageBreak/>
        <w:t>Таблица 2.6.3</w:t>
      </w:r>
    </w:p>
    <w:p w14:paraId="1518956B" w14:textId="77777777" w:rsidR="00784F81" w:rsidRPr="00AE1146" w:rsidRDefault="00784F81" w:rsidP="00784F81">
      <w:r w:rsidRPr="00AE1146">
        <w:t>Расчет медопродуктивности угодий лесничества для выявления возможного</w:t>
      </w:r>
      <w:r w:rsidRPr="00AE1146">
        <w:br/>
        <w:t>к содержанию количества пчелосемей и сбора товарного меда</w:t>
      </w:r>
    </w:p>
    <w:p w14:paraId="6B28E942" w14:textId="77777777" w:rsidR="00784F81" w:rsidRPr="00AE1146" w:rsidRDefault="00784F81" w:rsidP="00784F8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840"/>
        <w:gridCol w:w="1070"/>
        <w:gridCol w:w="1371"/>
        <w:gridCol w:w="1099"/>
        <w:gridCol w:w="1097"/>
        <w:gridCol w:w="1079"/>
        <w:gridCol w:w="1082"/>
        <w:gridCol w:w="1432"/>
        <w:gridCol w:w="942"/>
        <w:gridCol w:w="1199"/>
        <w:gridCol w:w="1187"/>
        <w:gridCol w:w="1184"/>
      </w:tblGrid>
      <w:tr w:rsidR="00784F81" w:rsidRPr="00AE1146" w14:paraId="2655EA23" w14:textId="77777777" w:rsidTr="00784F81">
        <w:trPr>
          <w:trHeight w:val="284"/>
        </w:trPr>
        <w:tc>
          <w:tcPr>
            <w:tcW w:w="1840" w:type="dxa"/>
            <w:vMerge w:val="restart"/>
          </w:tcPr>
          <w:p w14:paraId="1B897C72" w14:textId="77777777" w:rsidR="00784F81" w:rsidRPr="00AE1146" w:rsidRDefault="00784F81" w:rsidP="00784F81">
            <w:r w:rsidRPr="00AE1146">
              <w:t>Наименование медоносов</w:t>
            </w:r>
          </w:p>
        </w:tc>
        <w:tc>
          <w:tcPr>
            <w:tcW w:w="1070" w:type="dxa"/>
            <w:vMerge w:val="restart"/>
          </w:tcPr>
          <w:p w14:paraId="0477D172" w14:textId="77777777" w:rsidR="00784F81" w:rsidRPr="00AE1146" w:rsidRDefault="00784F81" w:rsidP="00784F81">
            <w:r w:rsidRPr="00AE1146">
              <w:t>Общая площадь распространения, га</w:t>
            </w:r>
          </w:p>
        </w:tc>
        <w:tc>
          <w:tcPr>
            <w:tcW w:w="1371" w:type="dxa"/>
            <w:vMerge w:val="restart"/>
          </w:tcPr>
          <w:p w14:paraId="03AAC674" w14:textId="77777777" w:rsidR="00784F81" w:rsidRPr="00AE1146" w:rsidRDefault="00784F81" w:rsidP="00784F81">
            <w:r w:rsidRPr="00AE1146">
              <w:t>Площадь в переводе на полное покрытие, га</w:t>
            </w:r>
          </w:p>
        </w:tc>
        <w:tc>
          <w:tcPr>
            <w:tcW w:w="2196" w:type="dxa"/>
            <w:gridSpan w:val="2"/>
          </w:tcPr>
          <w:p w14:paraId="498C00EB" w14:textId="77777777" w:rsidR="00784F81" w:rsidRPr="00AE1146" w:rsidRDefault="00784F81" w:rsidP="00784F81">
            <w:r w:rsidRPr="00AE1146">
              <w:t>Медопродуктивность в переводе на полное покрытие</w:t>
            </w:r>
          </w:p>
        </w:tc>
        <w:tc>
          <w:tcPr>
            <w:tcW w:w="1079" w:type="dxa"/>
            <w:vMerge w:val="restart"/>
          </w:tcPr>
          <w:p w14:paraId="1B0C1ABB" w14:textId="77777777" w:rsidR="00784F81" w:rsidRPr="00AE1146" w:rsidRDefault="00784F81" w:rsidP="00784F81">
            <w:r w:rsidRPr="00AE1146">
              <w:t>Экскл. запас нектара (50%) от общей (гр.5), ц</w:t>
            </w:r>
          </w:p>
        </w:tc>
        <w:tc>
          <w:tcPr>
            <w:tcW w:w="1082" w:type="dxa"/>
            <w:vMerge w:val="restart"/>
          </w:tcPr>
          <w:p w14:paraId="3A6A25DE" w14:textId="77777777" w:rsidR="00784F81" w:rsidRPr="00AE1146" w:rsidRDefault="00784F81" w:rsidP="00784F81">
            <w:r w:rsidRPr="00AE1146">
              <w:t>Потребность в нектаре 1 пчело-семьи кг</w:t>
            </w:r>
          </w:p>
        </w:tc>
        <w:tc>
          <w:tcPr>
            <w:tcW w:w="1432" w:type="dxa"/>
            <w:vMerge w:val="restart"/>
          </w:tcPr>
          <w:p w14:paraId="153B7664" w14:textId="77777777" w:rsidR="00784F81" w:rsidRPr="00AE1146" w:rsidRDefault="00784F81" w:rsidP="00784F81">
            <w:r w:rsidRPr="00AE1146">
              <w:t>Возможное к содержанию к-во пчелосемей (гр.6)</w:t>
            </w:r>
          </w:p>
          <w:p w14:paraId="25398B68" w14:textId="77777777" w:rsidR="00784F81" w:rsidRPr="00AE1146" w:rsidRDefault="00784F81" w:rsidP="00784F81">
            <w:r w:rsidRPr="00AE1146">
              <w:t>гр.7</w:t>
            </w:r>
          </w:p>
        </w:tc>
        <w:tc>
          <w:tcPr>
            <w:tcW w:w="2141" w:type="dxa"/>
            <w:gridSpan w:val="2"/>
          </w:tcPr>
          <w:p w14:paraId="2BA5EDA6" w14:textId="77777777" w:rsidR="00784F81" w:rsidRPr="00AE1146" w:rsidRDefault="00784F81" w:rsidP="00784F81">
            <w:r w:rsidRPr="00AE1146">
              <w:t>Средняя норма сбора товарного меда и воска на 1 пчелосемью</w:t>
            </w:r>
          </w:p>
        </w:tc>
        <w:tc>
          <w:tcPr>
            <w:tcW w:w="2371" w:type="dxa"/>
            <w:gridSpan w:val="2"/>
          </w:tcPr>
          <w:p w14:paraId="179ABD1E" w14:textId="77777777" w:rsidR="00784F81" w:rsidRPr="00AE1146" w:rsidRDefault="00784F81" w:rsidP="00784F81">
            <w:r w:rsidRPr="00AE1146">
              <w:t>Возможный сбор товарного меда и воска</w:t>
            </w:r>
          </w:p>
        </w:tc>
      </w:tr>
      <w:tr w:rsidR="00784F81" w:rsidRPr="00AE1146" w14:paraId="6F2E55F2" w14:textId="77777777" w:rsidTr="00784F81">
        <w:trPr>
          <w:trHeight w:val="284"/>
        </w:trPr>
        <w:tc>
          <w:tcPr>
            <w:tcW w:w="1840" w:type="dxa"/>
            <w:vMerge/>
          </w:tcPr>
          <w:p w14:paraId="49040A12" w14:textId="77777777" w:rsidR="00784F81" w:rsidRPr="00AE1146" w:rsidRDefault="00784F81" w:rsidP="00784F81"/>
        </w:tc>
        <w:tc>
          <w:tcPr>
            <w:tcW w:w="1070" w:type="dxa"/>
            <w:vMerge/>
          </w:tcPr>
          <w:p w14:paraId="3B0327B6" w14:textId="77777777" w:rsidR="00784F81" w:rsidRPr="00AE1146" w:rsidRDefault="00784F81" w:rsidP="00784F81"/>
        </w:tc>
        <w:tc>
          <w:tcPr>
            <w:tcW w:w="1371" w:type="dxa"/>
            <w:vMerge/>
          </w:tcPr>
          <w:p w14:paraId="03173C6D" w14:textId="77777777" w:rsidR="00784F81" w:rsidRPr="00AE1146" w:rsidRDefault="00784F81" w:rsidP="00784F81"/>
        </w:tc>
        <w:tc>
          <w:tcPr>
            <w:tcW w:w="1099" w:type="dxa"/>
          </w:tcPr>
          <w:p w14:paraId="2D75C3C4" w14:textId="77777777" w:rsidR="00784F81" w:rsidRPr="00AE1146" w:rsidRDefault="00784F81" w:rsidP="00784F81">
            <w:r w:rsidRPr="00AE1146">
              <w:t>нектара в кг/га</w:t>
            </w:r>
          </w:p>
        </w:tc>
        <w:tc>
          <w:tcPr>
            <w:tcW w:w="1097" w:type="dxa"/>
          </w:tcPr>
          <w:p w14:paraId="19E40974" w14:textId="77777777" w:rsidR="00784F81" w:rsidRPr="00AE1146" w:rsidRDefault="00784F81" w:rsidP="00784F81">
            <w:r w:rsidRPr="00AE1146">
              <w:t>по всей площ., ц</w:t>
            </w:r>
          </w:p>
        </w:tc>
        <w:tc>
          <w:tcPr>
            <w:tcW w:w="1079" w:type="dxa"/>
            <w:vMerge/>
          </w:tcPr>
          <w:p w14:paraId="5C4B6A0D" w14:textId="77777777" w:rsidR="00784F81" w:rsidRPr="00AE1146" w:rsidRDefault="00784F81" w:rsidP="00784F81"/>
        </w:tc>
        <w:tc>
          <w:tcPr>
            <w:tcW w:w="1082" w:type="dxa"/>
            <w:vMerge/>
          </w:tcPr>
          <w:p w14:paraId="5430566E" w14:textId="77777777" w:rsidR="00784F81" w:rsidRPr="00AE1146" w:rsidRDefault="00784F81" w:rsidP="00784F81"/>
        </w:tc>
        <w:tc>
          <w:tcPr>
            <w:tcW w:w="1432" w:type="dxa"/>
            <w:vMerge/>
          </w:tcPr>
          <w:p w14:paraId="5D708E67" w14:textId="77777777" w:rsidR="00784F81" w:rsidRPr="00AE1146" w:rsidRDefault="00784F81" w:rsidP="00784F81"/>
        </w:tc>
        <w:tc>
          <w:tcPr>
            <w:tcW w:w="942" w:type="dxa"/>
          </w:tcPr>
          <w:p w14:paraId="4213FA75" w14:textId="77777777" w:rsidR="00784F81" w:rsidRPr="00AE1146" w:rsidRDefault="00784F81" w:rsidP="00784F81">
            <w:r w:rsidRPr="00AE1146">
              <w:t>меда,</w:t>
            </w:r>
          </w:p>
          <w:p w14:paraId="137C29B5" w14:textId="77777777" w:rsidR="00784F81" w:rsidRPr="00AE1146" w:rsidRDefault="00784F81" w:rsidP="00784F81">
            <w:r w:rsidRPr="00AE1146">
              <w:t>кг</w:t>
            </w:r>
          </w:p>
        </w:tc>
        <w:tc>
          <w:tcPr>
            <w:tcW w:w="1199" w:type="dxa"/>
          </w:tcPr>
          <w:p w14:paraId="1D58B802" w14:textId="77777777" w:rsidR="00784F81" w:rsidRPr="00AE1146" w:rsidRDefault="00784F81" w:rsidP="00784F81">
            <w:r w:rsidRPr="00AE1146">
              <w:t>воска,</w:t>
            </w:r>
          </w:p>
          <w:p w14:paraId="6F97E17E" w14:textId="77777777" w:rsidR="00784F81" w:rsidRPr="00AE1146" w:rsidRDefault="00784F81" w:rsidP="00784F81">
            <w:r w:rsidRPr="00AE1146">
              <w:t>ц</w:t>
            </w:r>
          </w:p>
        </w:tc>
        <w:tc>
          <w:tcPr>
            <w:tcW w:w="1187" w:type="dxa"/>
          </w:tcPr>
          <w:p w14:paraId="30B28487" w14:textId="77777777" w:rsidR="00784F81" w:rsidRPr="00AE1146" w:rsidRDefault="00784F81" w:rsidP="00784F81">
            <w:r w:rsidRPr="00AE1146">
              <w:t>меда,</w:t>
            </w:r>
          </w:p>
          <w:p w14:paraId="4B92FC4B" w14:textId="77777777" w:rsidR="00784F81" w:rsidRPr="00AE1146" w:rsidRDefault="00784F81" w:rsidP="00784F81">
            <w:r w:rsidRPr="00AE1146">
              <w:t>ц</w:t>
            </w:r>
          </w:p>
        </w:tc>
        <w:tc>
          <w:tcPr>
            <w:tcW w:w="1184" w:type="dxa"/>
          </w:tcPr>
          <w:p w14:paraId="60E5AD80" w14:textId="77777777" w:rsidR="00784F81" w:rsidRPr="00AE1146" w:rsidRDefault="00784F81" w:rsidP="00784F81">
            <w:r w:rsidRPr="00AE1146">
              <w:t>воска,</w:t>
            </w:r>
          </w:p>
          <w:p w14:paraId="663DE2B0" w14:textId="77777777" w:rsidR="00784F81" w:rsidRPr="00AE1146" w:rsidRDefault="00784F81" w:rsidP="00784F81">
            <w:r w:rsidRPr="00AE1146">
              <w:t>ц</w:t>
            </w:r>
          </w:p>
        </w:tc>
      </w:tr>
      <w:tr w:rsidR="00784F81" w:rsidRPr="00AE1146" w14:paraId="0F3AD367" w14:textId="77777777" w:rsidTr="00784F81">
        <w:trPr>
          <w:trHeight w:val="284"/>
        </w:trPr>
        <w:tc>
          <w:tcPr>
            <w:tcW w:w="1840" w:type="dxa"/>
          </w:tcPr>
          <w:p w14:paraId="5FA42736" w14:textId="77777777" w:rsidR="00784F81" w:rsidRPr="00AE1146" w:rsidRDefault="00784F81" w:rsidP="00784F81">
            <w:r w:rsidRPr="00AE1146">
              <w:t>1</w:t>
            </w:r>
          </w:p>
        </w:tc>
        <w:tc>
          <w:tcPr>
            <w:tcW w:w="1070" w:type="dxa"/>
          </w:tcPr>
          <w:p w14:paraId="37813E06" w14:textId="77777777" w:rsidR="00784F81" w:rsidRPr="00AE1146" w:rsidRDefault="00784F81" w:rsidP="00784F81">
            <w:r w:rsidRPr="00AE1146">
              <w:t>2</w:t>
            </w:r>
          </w:p>
        </w:tc>
        <w:tc>
          <w:tcPr>
            <w:tcW w:w="1371" w:type="dxa"/>
          </w:tcPr>
          <w:p w14:paraId="74354C3C" w14:textId="77777777" w:rsidR="00784F81" w:rsidRPr="00AE1146" w:rsidRDefault="00784F81" w:rsidP="00784F81">
            <w:r w:rsidRPr="00AE1146">
              <w:t>3</w:t>
            </w:r>
          </w:p>
        </w:tc>
        <w:tc>
          <w:tcPr>
            <w:tcW w:w="1099" w:type="dxa"/>
          </w:tcPr>
          <w:p w14:paraId="3BBA94C1" w14:textId="77777777" w:rsidR="00784F81" w:rsidRPr="00AE1146" w:rsidRDefault="00784F81" w:rsidP="00784F81">
            <w:r w:rsidRPr="00AE1146">
              <w:t>4</w:t>
            </w:r>
          </w:p>
        </w:tc>
        <w:tc>
          <w:tcPr>
            <w:tcW w:w="1097" w:type="dxa"/>
          </w:tcPr>
          <w:p w14:paraId="7FE98CCC" w14:textId="77777777" w:rsidR="00784F81" w:rsidRPr="00AE1146" w:rsidRDefault="00784F81" w:rsidP="00784F81">
            <w:r w:rsidRPr="00AE1146">
              <w:t>5</w:t>
            </w:r>
          </w:p>
        </w:tc>
        <w:tc>
          <w:tcPr>
            <w:tcW w:w="1079" w:type="dxa"/>
          </w:tcPr>
          <w:p w14:paraId="3DCB6266" w14:textId="77777777" w:rsidR="00784F81" w:rsidRPr="00AE1146" w:rsidRDefault="00784F81" w:rsidP="00784F81">
            <w:r w:rsidRPr="00AE1146">
              <w:t>6</w:t>
            </w:r>
          </w:p>
        </w:tc>
        <w:tc>
          <w:tcPr>
            <w:tcW w:w="1082" w:type="dxa"/>
          </w:tcPr>
          <w:p w14:paraId="3E8AB94C" w14:textId="77777777" w:rsidR="00784F81" w:rsidRPr="00AE1146" w:rsidRDefault="00784F81" w:rsidP="00784F81">
            <w:r w:rsidRPr="00AE1146">
              <w:t>7</w:t>
            </w:r>
          </w:p>
        </w:tc>
        <w:tc>
          <w:tcPr>
            <w:tcW w:w="1432" w:type="dxa"/>
          </w:tcPr>
          <w:p w14:paraId="6AF37512" w14:textId="77777777" w:rsidR="00784F81" w:rsidRPr="00AE1146" w:rsidRDefault="00784F81" w:rsidP="00784F81">
            <w:r w:rsidRPr="00AE1146">
              <w:t>8</w:t>
            </w:r>
          </w:p>
        </w:tc>
        <w:tc>
          <w:tcPr>
            <w:tcW w:w="942" w:type="dxa"/>
          </w:tcPr>
          <w:p w14:paraId="18DF12ED" w14:textId="77777777" w:rsidR="00784F81" w:rsidRPr="00AE1146" w:rsidRDefault="00784F81" w:rsidP="00784F81">
            <w:r w:rsidRPr="00AE1146">
              <w:t>9</w:t>
            </w:r>
          </w:p>
        </w:tc>
        <w:tc>
          <w:tcPr>
            <w:tcW w:w="1199" w:type="dxa"/>
          </w:tcPr>
          <w:p w14:paraId="40E5CA6A" w14:textId="77777777" w:rsidR="00784F81" w:rsidRPr="00AE1146" w:rsidRDefault="00784F81" w:rsidP="00784F81">
            <w:r w:rsidRPr="00AE1146">
              <w:t>10</w:t>
            </w:r>
          </w:p>
        </w:tc>
        <w:tc>
          <w:tcPr>
            <w:tcW w:w="1187" w:type="dxa"/>
          </w:tcPr>
          <w:p w14:paraId="4A9326D0" w14:textId="77777777" w:rsidR="00784F81" w:rsidRPr="00AE1146" w:rsidRDefault="00784F81" w:rsidP="00784F81">
            <w:r w:rsidRPr="00AE1146">
              <w:t>11</w:t>
            </w:r>
          </w:p>
        </w:tc>
        <w:tc>
          <w:tcPr>
            <w:tcW w:w="1184" w:type="dxa"/>
          </w:tcPr>
          <w:p w14:paraId="0A44DF65" w14:textId="77777777" w:rsidR="00784F81" w:rsidRPr="00AE1146" w:rsidRDefault="00784F81" w:rsidP="00784F81">
            <w:r w:rsidRPr="00AE1146">
              <w:t>12</w:t>
            </w:r>
          </w:p>
        </w:tc>
      </w:tr>
      <w:tr w:rsidR="00784F81" w:rsidRPr="00AE1146" w14:paraId="591EF931" w14:textId="77777777" w:rsidTr="00784F81">
        <w:trPr>
          <w:trHeight w:val="284"/>
        </w:trPr>
        <w:tc>
          <w:tcPr>
            <w:tcW w:w="1840" w:type="dxa"/>
          </w:tcPr>
          <w:p w14:paraId="5ECCC240" w14:textId="77777777" w:rsidR="00784F81" w:rsidRPr="00AE1146" w:rsidRDefault="00784F81" w:rsidP="00784F81">
            <w:r w:rsidRPr="00AE1146">
              <w:t>Акация бел.</w:t>
            </w:r>
          </w:p>
        </w:tc>
        <w:tc>
          <w:tcPr>
            <w:tcW w:w="1070" w:type="dxa"/>
          </w:tcPr>
          <w:p w14:paraId="7044F50D" w14:textId="77777777" w:rsidR="00784F81" w:rsidRPr="00AE1146" w:rsidRDefault="00784F81" w:rsidP="00784F81">
            <w:r w:rsidRPr="00AE1146">
              <w:t>2</w:t>
            </w:r>
          </w:p>
        </w:tc>
        <w:tc>
          <w:tcPr>
            <w:tcW w:w="1371" w:type="dxa"/>
          </w:tcPr>
          <w:p w14:paraId="2079F1D4" w14:textId="77777777" w:rsidR="00784F81" w:rsidRPr="00AE1146" w:rsidRDefault="00784F81" w:rsidP="00784F81">
            <w:r w:rsidRPr="00AE1146">
              <w:t>1</w:t>
            </w:r>
          </w:p>
        </w:tc>
        <w:tc>
          <w:tcPr>
            <w:tcW w:w="1099" w:type="dxa"/>
          </w:tcPr>
          <w:p w14:paraId="013F2078" w14:textId="77777777" w:rsidR="00784F81" w:rsidRPr="00AE1146" w:rsidRDefault="00784F81" w:rsidP="00784F81">
            <w:r w:rsidRPr="00AE1146">
              <w:t>350</w:t>
            </w:r>
          </w:p>
        </w:tc>
        <w:tc>
          <w:tcPr>
            <w:tcW w:w="1097" w:type="dxa"/>
          </w:tcPr>
          <w:p w14:paraId="6DCD55E3" w14:textId="77777777" w:rsidR="00784F81" w:rsidRPr="00AE1146" w:rsidRDefault="00784F81" w:rsidP="00784F81">
            <w:r w:rsidRPr="00AE1146">
              <w:t>0,35</w:t>
            </w:r>
          </w:p>
        </w:tc>
        <w:tc>
          <w:tcPr>
            <w:tcW w:w="1079" w:type="dxa"/>
          </w:tcPr>
          <w:p w14:paraId="7964CB71" w14:textId="77777777" w:rsidR="00784F81" w:rsidRPr="00AE1146" w:rsidRDefault="00784F81" w:rsidP="00784F81">
            <w:r w:rsidRPr="00AE1146">
              <w:t>0,2</w:t>
            </w:r>
          </w:p>
        </w:tc>
        <w:tc>
          <w:tcPr>
            <w:tcW w:w="1082" w:type="dxa"/>
          </w:tcPr>
          <w:p w14:paraId="2ADD9BAC" w14:textId="77777777" w:rsidR="00784F81" w:rsidRPr="00AE1146" w:rsidRDefault="00784F81" w:rsidP="00784F81">
            <w:r w:rsidRPr="00AE1146">
              <w:t>120</w:t>
            </w:r>
          </w:p>
        </w:tc>
        <w:tc>
          <w:tcPr>
            <w:tcW w:w="1432" w:type="dxa"/>
          </w:tcPr>
          <w:p w14:paraId="12A9E570" w14:textId="77777777" w:rsidR="00784F81" w:rsidRPr="00AE1146" w:rsidRDefault="00784F81" w:rsidP="00784F81">
            <w:r w:rsidRPr="00AE1146">
              <w:t>-</w:t>
            </w:r>
          </w:p>
        </w:tc>
        <w:tc>
          <w:tcPr>
            <w:tcW w:w="942" w:type="dxa"/>
          </w:tcPr>
          <w:p w14:paraId="1AD3A5E6" w14:textId="77777777" w:rsidR="00784F81" w:rsidRPr="00AE1146" w:rsidRDefault="00784F81" w:rsidP="00784F81">
            <w:r w:rsidRPr="00AE1146">
              <w:t>15</w:t>
            </w:r>
          </w:p>
        </w:tc>
        <w:tc>
          <w:tcPr>
            <w:tcW w:w="1199" w:type="dxa"/>
          </w:tcPr>
          <w:p w14:paraId="44902279" w14:textId="77777777" w:rsidR="00784F81" w:rsidRPr="00AE1146" w:rsidRDefault="00784F81" w:rsidP="00784F81">
            <w:r w:rsidRPr="00AE1146">
              <w:t>1</w:t>
            </w:r>
          </w:p>
        </w:tc>
        <w:tc>
          <w:tcPr>
            <w:tcW w:w="1187" w:type="dxa"/>
          </w:tcPr>
          <w:p w14:paraId="68876574" w14:textId="77777777" w:rsidR="00784F81" w:rsidRPr="00AE1146" w:rsidRDefault="00784F81" w:rsidP="00784F81">
            <w:r w:rsidRPr="00AE1146">
              <w:t>-</w:t>
            </w:r>
          </w:p>
        </w:tc>
        <w:tc>
          <w:tcPr>
            <w:tcW w:w="1184" w:type="dxa"/>
          </w:tcPr>
          <w:p w14:paraId="2D4C09C1" w14:textId="77777777" w:rsidR="00784F81" w:rsidRPr="00AE1146" w:rsidRDefault="00784F81" w:rsidP="00784F81">
            <w:r w:rsidRPr="00AE1146">
              <w:t>-</w:t>
            </w:r>
          </w:p>
        </w:tc>
      </w:tr>
      <w:tr w:rsidR="00784F81" w:rsidRPr="00AE1146" w14:paraId="56F6A37A" w14:textId="77777777" w:rsidTr="00784F81">
        <w:trPr>
          <w:trHeight w:val="284"/>
        </w:trPr>
        <w:tc>
          <w:tcPr>
            <w:tcW w:w="1840" w:type="dxa"/>
          </w:tcPr>
          <w:p w14:paraId="144AC2F7" w14:textId="77777777" w:rsidR="00784F81" w:rsidRPr="00AE1146" w:rsidRDefault="00784F81" w:rsidP="00784F81">
            <w:r w:rsidRPr="00AE1146">
              <w:t>Липа</w:t>
            </w:r>
          </w:p>
        </w:tc>
        <w:tc>
          <w:tcPr>
            <w:tcW w:w="1070" w:type="dxa"/>
          </w:tcPr>
          <w:p w14:paraId="1326425E" w14:textId="77777777" w:rsidR="00784F81" w:rsidRPr="00AE1146" w:rsidRDefault="00784F81" w:rsidP="00784F81">
            <w:r w:rsidRPr="00AE1146">
              <w:t>335</w:t>
            </w:r>
          </w:p>
        </w:tc>
        <w:tc>
          <w:tcPr>
            <w:tcW w:w="1371" w:type="dxa"/>
          </w:tcPr>
          <w:p w14:paraId="3DCCD250" w14:textId="77777777" w:rsidR="00784F81" w:rsidRPr="00AE1146" w:rsidRDefault="00784F81" w:rsidP="00784F81">
            <w:r w:rsidRPr="00AE1146">
              <w:t>168</w:t>
            </w:r>
          </w:p>
        </w:tc>
        <w:tc>
          <w:tcPr>
            <w:tcW w:w="1099" w:type="dxa"/>
          </w:tcPr>
          <w:p w14:paraId="75AD0972" w14:textId="77777777" w:rsidR="00784F81" w:rsidRPr="00AE1146" w:rsidRDefault="00784F81" w:rsidP="00784F81">
            <w:r w:rsidRPr="00AE1146">
              <w:t>500</w:t>
            </w:r>
          </w:p>
        </w:tc>
        <w:tc>
          <w:tcPr>
            <w:tcW w:w="1097" w:type="dxa"/>
          </w:tcPr>
          <w:p w14:paraId="0A505813" w14:textId="77777777" w:rsidR="00784F81" w:rsidRPr="00AE1146" w:rsidRDefault="00784F81" w:rsidP="00784F81">
            <w:r w:rsidRPr="00AE1146">
              <w:t>84</w:t>
            </w:r>
          </w:p>
        </w:tc>
        <w:tc>
          <w:tcPr>
            <w:tcW w:w="1079" w:type="dxa"/>
          </w:tcPr>
          <w:p w14:paraId="474F758B" w14:textId="77777777" w:rsidR="00784F81" w:rsidRPr="00AE1146" w:rsidRDefault="00784F81" w:rsidP="00784F81">
            <w:r w:rsidRPr="00AE1146">
              <w:t>42</w:t>
            </w:r>
          </w:p>
        </w:tc>
        <w:tc>
          <w:tcPr>
            <w:tcW w:w="1082" w:type="dxa"/>
          </w:tcPr>
          <w:p w14:paraId="4E5D2884" w14:textId="77777777" w:rsidR="00784F81" w:rsidRPr="00AE1146" w:rsidRDefault="00784F81" w:rsidP="00784F81">
            <w:r w:rsidRPr="00AE1146">
              <w:t>120</w:t>
            </w:r>
          </w:p>
        </w:tc>
        <w:tc>
          <w:tcPr>
            <w:tcW w:w="1432" w:type="dxa"/>
          </w:tcPr>
          <w:p w14:paraId="66E833AE" w14:textId="77777777" w:rsidR="00784F81" w:rsidRPr="00AE1146" w:rsidRDefault="00784F81" w:rsidP="00784F81">
            <w:r w:rsidRPr="00AE1146">
              <w:t>35</w:t>
            </w:r>
          </w:p>
        </w:tc>
        <w:tc>
          <w:tcPr>
            <w:tcW w:w="942" w:type="dxa"/>
          </w:tcPr>
          <w:p w14:paraId="75139158" w14:textId="77777777" w:rsidR="00784F81" w:rsidRPr="00AE1146" w:rsidRDefault="00784F81" w:rsidP="00784F81">
            <w:r w:rsidRPr="00AE1146">
              <w:t>15</w:t>
            </w:r>
          </w:p>
        </w:tc>
        <w:tc>
          <w:tcPr>
            <w:tcW w:w="1199" w:type="dxa"/>
          </w:tcPr>
          <w:p w14:paraId="0ABBD5D5" w14:textId="77777777" w:rsidR="00784F81" w:rsidRPr="00AE1146" w:rsidRDefault="00784F81" w:rsidP="00784F81">
            <w:r w:rsidRPr="00AE1146">
              <w:t>1</w:t>
            </w:r>
          </w:p>
        </w:tc>
        <w:tc>
          <w:tcPr>
            <w:tcW w:w="1187" w:type="dxa"/>
          </w:tcPr>
          <w:p w14:paraId="6306FF67" w14:textId="77777777" w:rsidR="00784F81" w:rsidRPr="00AE1146" w:rsidRDefault="00784F81" w:rsidP="00784F81">
            <w:r w:rsidRPr="00AE1146">
              <w:t>5,3</w:t>
            </w:r>
          </w:p>
        </w:tc>
        <w:tc>
          <w:tcPr>
            <w:tcW w:w="1184" w:type="dxa"/>
          </w:tcPr>
          <w:p w14:paraId="1E810702" w14:textId="77777777" w:rsidR="00784F81" w:rsidRPr="00AE1146" w:rsidRDefault="00784F81" w:rsidP="00784F81">
            <w:r w:rsidRPr="00AE1146">
              <w:t>0,35</w:t>
            </w:r>
          </w:p>
        </w:tc>
      </w:tr>
      <w:tr w:rsidR="00784F81" w:rsidRPr="00AE1146" w14:paraId="1878514C" w14:textId="77777777" w:rsidTr="00784F81">
        <w:trPr>
          <w:trHeight w:val="284"/>
        </w:trPr>
        <w:tc>
          <w:tcPr>
            <w:tcW w:w="1840" w:type="dxa"/>
          </w:tcPr>
          <w:p w14:paraId="4EEA71A9" w14:textId="77777777" w:rsidR="00784F81" w:rsidRPr="00AE1146" w:rsidRDefault="00784F81" w:rsidP="00784F81">
            <w:r w:rsidRPr="00AE1146">
              <w:t>Клены</w:t>
            </w:r>
          </w:p>
        </w:tc>
        <w:tc>
          <w:tcPr>
            <w:tcW w:w="1070" w:type="dxa"/>
          </w:tcPr>
          <w:p w14:paraId="13174148" w14:textId="77777777" w:rsidR="00784F81" w:rsidRPr="00AE1146" w:rsidRDefault="00784F81" w:rsidP="00784F81">
            <w:r w:rsidRPr="00AE1146">
              <w:t>306</w:t>
            </w:r>
          </w:p>
        </w:tc>
        <w:tc>
          <w:tcPr>
            <w:tcW w:w="1371" w:type="dxa"/>
          </w:tcPr>
          <w:p w14:paraId="7E30154F" w14:textId="77777777" w:rsidR="00784F81" w:rsidRPr="00AE1146" w:rsidRDefault="00784F81" w:rsidP="00784F81">
            <w:r w:rsidRPr="00AE1146">
              <w:t>67</w:t>
            </w:r>
          </w:p>
        </w:tc>
        <w:tc>
          <w:tcPr>
            <w:tcW w:w="1099" w:type="dxa"/>
          </w:tcPr>
          <w:p w14:paraId="15AE73B5" w14:textId="77777777" w:rsidR="00784F81" w:rsidRPr="00AE1146" w:rsidRDefault="00784F81" w:rsidP="00784F81">
            <w:r w:rsidRPr="00AE1146">
              <w:t>150</w:t>
            </w:r>
          </w:p>
        </w:tc>
        <w:tc>
          <w:tcPr>
            <w:tcW w:w="1097" w:type="dxa"/>
          </w:tcPr>
          <w:p w14:paraId="6099B1E8" w14:textId="77777777" w:rsidR="00784F81" w:rsidRPr="00AE1146" w:rsidRDefault="00784F81" w:rsidP="00784F81">
            <w:r w:rsidRPr="00AE1146">
              <w:t>100,5</w:t>
            </w:r>
          </w:p>
        </w:tc>
        <w:tc>
          <w:tcPr>
            <w:tcW w:w="1079" w:type="dxa"/>
          </w:tcPr>
          <w:p w14:paraId="034AF23E" w14:textId="77777777" w:rsidR="00784F81" w:rsidRPr="00AE1146" w:rsidRDefault="00784F81" w:rsidP="00784F81">
            <w:r w:rsidRPr="00AE1146">
              <w:t>50,2</w:t>
            </w:r>
          </w:p>
        </w:tc>
        <w:tc>
          <w:tcPr>
            <w:tcW w:w="1082" w:type="dxa"/>
          </w:tcPr>
          <w:p w14:paraId="6D3BE9A5" w14:textId="77777777" w:rsidR="00784F81" w:rsidRPr="00AE1146" w:rsidRDefault="00784F81" w:rsidP="00784F81">
            <w:r w:rsidRPr="00AE1146">
              <w:t>120</w:t>
            </w:r>
          </w:p>
        </w:tc>
        <w:tc>
          <w:tcPr>
            <w:tcW w:w="1432" w:type="dxa"/>
          </w:tcPr>
          <w:p w14:paraId="2E7F56D5" w14:textId="77777777" w:rsidR="00784F81" w:rsidRPr="00AE1146" w:rsidRDefault="00784F81" w:rsidP="00784F81">
            <w:r w:rsidRPr="00AE1146">
              <w:t>42</w:t>
            </w:r>
          </w:p>
        </w:tc>
        <w:tc>
          <w:tcPr>
            <w:tcW w:w="942" w:type="dxa"/>
          </w:tcPr>
          <w:p w14:paraId="6632E58B" w14:textId="77777777" w:rsidR="00784F81" w:rsidRPr="00AE1146" w:rsidRDefault="00784F81" w:rsidP="00784F81">
            <w:r w:rsidRPr="00AE1146">
              <w:t>15</w:t>
            </w:r>
          </w:p>
        </w:tc>
        <w:tc>
          <w:tcPr>
            <w:tcW w:w="1199" w:type="dxa"/>
          </w:tcPr>
          <w:p w14:paraId="499D003A" w14:textId="77777777" w:rsidR="00784F81" w:rsidRPr="00AE1146" w:rsidRDefault="00784F81" w:rsidP="00784F81">
            <w:r w:rsidRPr="00AE1146">
              <w:t>1</w:t>
            </w:r>
          </w:p>
        </w:tc>
        <w:tc>
          <w:tcPr>
            <w:tcW w:w="1187" w:type="dxa"/>
          </w:tcPr>
          <w:p w14:paraId="271E9F24" w14:textId="77777777" w:rsidR="00784F81" w:rsidRPr="00AE1146" w:rsidRDefault="00784F81" w:rsidP="00784F81">
            <w:r w:rsidRPr="00AE1146">
              <w:t>6,3</w:t>
            </w:r>
          </w:p>
        </w:tc>
        <w:tc>
          <w:tcPr>
            <w:tcW w:w="1184" w:type="dxa"/>
          </w:tcPr>
          <w:p w14:paraId="5CCBFB66" w14:textId="77777777" w:rsidR="00784F81" w:rsidRPr="00AE1146" w:rsidRDefault="00784F81" w:rsidP="00784F81">
            <w:r w:rsidRPr="00AE1146">
              <w:t>0,42</w:t>
            </w:r>
          </w:p>
        </w:tc>
      </w:tr>
      <w:tr w:rsidR="00784F81" w:rsidRPr="00AE1146" w14:paraId="50381F62" w14:textId="77777777" w:rsidTr="00784F81">
        <w:trPr>
          <w:trHeight w:val="284"/>
        </w:trPr>
        <w:tc>
          <w:tcPr>
            <w:tcW w:w="1840" w:type="dxa"/>
          </w:tcPr>
          <w:p w14:paraId="5AD390E6" w14:textId="77777777" w:rsidR="00784F81" w:rsidRPr="00AE1146" w:rsidRDefault="00784F81" w:rsidP="00784F81">
            <w:r w:rsidRPr="00AE1146">
              <w:t>Ивы</w:t>
            </w:r>
          </w:p>
        </w:tc>
        <w:tc>
          <w:tcPr>
            <w:tcW w:w="1070" w:type="dxa"/>
          </w:tcPr>
          <w:p w14:paraId="016A9B8E" w14:textId="77777777" w:rsidR="00784F81" w:rsidRPr="00AE1146" w:rsidRDefault="00784F81" w:rsidP="00784F81">
            <w:r w:rsidRPr="00AE1146">
              <w:t>47</w:t>
            </w:r>
          </w:p>
        </w:tc>
        <w:tc>
          <w:tcPr>
            <w:tcW w:w="1371" w:type="dxa"/>
          </w:tcPr>
          <w:p w14:paraId="71DE3B73" w14:textId="77777777" w:rsidR="00784F81" w:rsidRPr="00AE1146" w:rsidRDefault="00784F81" w:rsidP="00784F81">
            <w:r w:rsidRPr="00AE1146">
              <w:t>14</w:t>
            </w:r>
          </w:p>
        </w:tc>
        <w:tc>
          <w:tcPr>
            <w:tcW w:w="1099" w:type="dxa"/>
          </w:tcPr>
          <w:p w14:paraId="759B92B3" w14:textId="77777777" w:rsidR="00784F81" w:rsidRPr="00AE1146" w:rsidRDefault="00784F81" w:rsidP="00784F81">
            <w:r w:rsidRPr="00AE1146">
              <w:t>150</w:t>
            </w:r>
          </w:p>
        </w:tc>
        <w:tc>
          <w:tcPr>
            <w:tcW w:w="1097" w:type="dxa"/>
          </w:tcPr>
          <w:p w14:paraId="6C57E65E" w14:textId="77777777" w:rsidR="00784F81" w:rsidRPr="00AE1146" w:rsidRDefault="00784F81" w:rsidP="00784F81">
            <w:r w:rsidRPr="00AE1146">
              <w:t>21</w:t>
            </w:r>
          </w:p>
        </w:tc>
        <w:tc>
          <w:tcPr>
            <w:tcW w:w="1079" w:type="dxa"/>
          </w:tcPr>
          <w:p w14:paraId="032DA268" w14:textId="77777777" w:rsidR="00784F81" w:rsidRPr="00AE1146" w:rsidRDefault="00784F81" w:rsidP="00784F81">
            <w:r w:rsidRPr="00AE1146">
              <w:t>10,5</w:t>
            </w:r>
          </w:p>
        </w:tc>
        <w:tc>
          <w:tcPr>
            <w:tcW w:w="1082" w:type="dxa"/>
          </w:tcPr>
          <w:p w14:paraId="08BC25CF" w14:textId="77777777" w:rsidR="00784F81" w:rsidRPr="00AE1146" w:rsidRDefault="00784F81" w:rsidP="00784F81">
            <w:r w:rsidRPr="00AE1146">
              <w:t>120</w:t>
            </w:r>
          </w:p>
        </w:tc>
        <w:tc>
          <w:tcPr>
            <w:tcW w:w="1432" w:type="dxa"/>
          </w:tcPr>
          <w:p w14:paraId="35032841" w14:textId="77777777" w:rsidR="00784F81" w:rsidRPr="00AE1146" w:rsidRDefault="00784F81" w:rsidP="00784F81">
            <w:r w:rsidRPr="00AE1146">
              <w:t>8</w:t>
            </w:r>
          </w:p>
        </w:tc>
        <w:tc>
          <w:tcPr>
            <w:tcW w:w="942" w:type="dxa"/>
          </w:tcPr>
          <w:p w14:paraId="552C1CF8" w14:textId="77777777" w:rsidR="00784F81" w:rsidRPr="00AE1146" w:rsidRDefault="00784F81" w:rsidP="00784F81">
            <w:r w:rsidRPr="00AE1146">
              <w:t>15</w:t>
            </w:r>
          </w:p>
        </w:tc>
        <w:tc>
          <w:tcPr>
            <w:tcW w:w="1199" w:type="dxa"/>
          </w:tcPr>
          <w:p w14:paraId="18603F1C" w14:textId="77777777" w:rsidR="00784F81" w:rsidRPr="00AE1146" w:rsidRDefault="00784F81" w:rsidP="00784F81">
            <w:r w:rsidRPr="00AE1146">
              <w:t>1</w:t>
            </w:r>
          </w:p>
        </w:tc>
        <w:tc>
          <w:tcPr>
            <w:tcW w:w="1187" w:type="dxa"/>
          </w:tcPr>
          <w:p w14:paraId="3F61CB45" w14:textId="77777777" w:rsidR="00784F81" w:rsidRPr="00AE1146" w:rsidRDefault="00784F81" w:rsidP="00784F81">
            <w:r w:rsidRPr="00AE1146">
              <w:t>1,2</w:t>
            </w:r>
          </w:p>
        </w:tc>
        <w:tc>
          <w:tcPr>
            <w:tcW w:w="1184" w:type="dxa"/>
          </w:tcPr>
          <w:p w14:paraId="25BFF574" w14:textId="77777777" w:rsidR="00784F81" w:rsidRPr="00AE1146" w:rsidRDefault="00784F81" w:rsidP="00784F81">
            <w:r w:rsidRPr="00AE1146">
              <w:t>0,08</w:t>
            </w:r>
          </w:p>
        </w:tc>
      </w:tr>
      <w:tr w:rsidR="00784F81" w:rsidRPr="00AE1146" w14:paraId="3201E97C" w14:textId="77777777" w:rsidTr="00784F81">
        <w:trPr>
          <w:trHeight w:val="284"/>
        </w:trPr>
        <w:tc>
          <w:tcPr>
            <w:tcW w:w="1840" w:type="dxa"/>
          </w:tcPr>
          <w:p w14:paraId="1418CDF1" w14:textId="77777777" w:rsidR="00784F81" w:rsidRPr="00AE1146" w:rsidRDefault="00784F81" w:rsidP="00784F81">
            <w:r w:rsidRPr="00AE1146">
              <w:t>Плодовые</w:t>
            </w:r>
          </w:p>
        </w:tc>
        <w:tc>
          <w:tcPr>
            <w:tcW w:w="1070" w:type="dxa"/>
          </w:tcPr>
          <w:p w14:paraId="16A15A24" w14:textId="77777777" w:rsidR="00784F81" w:rsidRPr="00AE1146" w:rsidRDefault="00784F81" w:rsidP="00784F81">
            <w:r w:rsidRPr="00AE1146">
              <w:t>4</w:t>
            </w:r>
          </w:p>
        </w:tc>
        <w:tc>
          <w:tcPr>
            <w:tcW w:w="1371" w:type="dxa"/>
          </w:tcPr>
          <w:p w14:paraId="470BC469" w14:textId="77777777" w:rsidR="00784F81" w:rsidRPr="00AE1146" w:rsidRDefault="00784F81" w:rsidP="00784F81">
            <w:r w:rsidRPr="00AE1146">
              <w:t>4</w:t>
            </w:r>
          </w:p>
        </w:tc>
        <w:tc>
          <w:tcPr>
            <w:tcW w:w="1099" w:type="dxa"/>
          </w:tcPr>
          <w:p w14:paraId="297AC5DD" w14:textId="77777777" w:rsidR="00784F81" w:rsidRPr="00AE1146" w:rsidRDefault="00784F81" w:rsidP="00784F81">
            <w:r w:rsidRPr="00AE1146">
              <w:t>25</w:t>
            </w:r>
          </w:p>
        </w:tc>
        <w:tc>
          <w:tcPr>
            <w:tcW w:w="1097" w:type="dxa"/>
          </w:tcPr>
          <w:p w14:paraId="66058154" w14:textId="77777777" w:rsidR="00784F81" w:rsidRPr="00AE1146" w:rsidRDefault="00784F81" w:rsidP="00784F81">
            <w:r w:rsidRPr="00AE1146">
              <w:t>1</w:t>
            </w:r>
          </w:p>
        </w:tc>
        <w:tc>
          <w:tcPr>
            <w:tcW w:w="1079" w:type="dxa"/>
          </w:tcPr>
          <w:p w14:paraId="7C3F6FBE" w14:textId="77777777" w:rsidR="00784F81" w:rsidRPr="00AE1146" w:rsidRDefault="00784F81" w:rsidP="00784F81">
            <w:r w:rsidRPr="00AE1146">
              <w:t>0,5</w:t>
            </w:r>
          </w:p>
        </w:tc>
        <w:tc>
          <w:tcPr>
            <w:tcW w:w="1082" w:type="dxa"/>
          </w:tcPr>
          <w:p w14:paraId="28AED25F" w14:textId="77777777" w:rsidR="00784F81" w:rsidRPr="00AE1146" w:rsidRDefault="00784F81" w:rsidP="00784F81">
            <w:r w:rsidRPr="00AE1146">
              <w:t>120</w:t>
            </w:r>
          </w:p>
        </w:tc>
        <w:tc>
          <w:tcPr>
            <w:tcW w:w="1432" w:type="dxa"/>
          </w:tcPr>
          <w:p w14:paraId="55C95436" w14:textId="77777777" w:rsidR="00784F81" w:rsidRPr="00AE1146" w:rsidRDefault="00784F81" w:rsidP="00784F81">
            <w:r w:rsidRPr="00AE1146">
              <w:t>-</w:t>
            </w:r>
          </w:p>
        </w:tc>
        <w:tc>
          <w:tcPr>
            <w:tcW w:w="942" w:type="dxa"/>
          </w:tcPr>
          <w:p w14:paraId="27B08352" w14:textId="77777777" w:rsidR="00784F81" w:rsidRPr="00AE1146" w:rsidRDefault="00784F81" w:rsidP="00784F81">
            <w:r w:rsidRPr="00AE1146">
              <w:t>15</w:t>
            </w:r>
          </w:p>
        </w:tc>
        <w:tc>
          <w:tcPr>
            <w:tcW w:w="1199" w:type="dxa"/>
          </w:tcPr>
          <w:p w14:paraId="39AAA340" w14:textId="77777777" w:rsidR="00784F81" w:rsidRPr="00AE1146" w:rsidRDefault="00784F81" w:rsidP="00784F81">
            <w:r w:rsidRPr="00AE1146">
              <w:t>1</w:t>
            </w:r>
          </w:p>
        </w:tc>
        <w:tc>
          <w:tcPr>
            <w:tcW w:w="1187" w:type="dxa"/>
          </w:tcPr>
          <w:p w14:paraId="6245AC82" w14:textId="77777777" w:rsidR="00784F81" w:rsidRPr="00AE1146" w:rsidRDefault="00784F81" w:rsidP="00784F81">
            <w:r w:rsidRPr="00AE1146">
              <w:t>-</w:t>
            </w:r>
          </w:p>
        </w:tc>
        <w:tc>
          <w:tcPr>
            <w:tcW w:w="1184" w:type="dxa"/>
          </w:tcPr>
          <w:p w14:paraId="25F7E466" w14:textId="77777777" w:rsidR="00784F81" w:rsidRPr="00AE1146" w:rsidRDefault="00784F81" w:rsidP="00784F81">
            <w:r w:rsidRPr="00AE1146">
              <w:t>-</w:t>
            </w:r>
          </w:p>
        </w:tc>
      </w:tr>
      <w:tr w:rsidR="00784F81" w:rsidRPr="00AE1146" w14:paraId="1068B647" w14:textId="77777777" w:rsidTr="00784F81">
        <w:trPr>
          <w:trHeight w:val="284"/>
        </w:trPr>
        <w:tc>
          <w:tcPr>
            <w:tcW w:w="1840" w:type="dxa"/>
          </w:tcPr>
          <w:p w14:paraId="0E66F804" w14:textId="77777777" w:rsidR="00784F81" w:rsidRPr="00AE1146" w:rsidRDefault="00784F81" w:rsidP="00784F81">
            <w:r w:rsidRPr="00AE1146">
              <w:t>Терн, черемуха, ива куст., акация</w:t>
            </w:r>
          </w:p>
        </w:tc>
        <w:tc>
          <w:tcPr>
            <w:tcW w:w="1070" w:type="dxa"/>
          </w:tcPr>
          <w:p w14:paraId="1F456D40" w14:textId="77777777" w:rsidR="00784F81" w:rsidRPr="00AE1146" w:rsidRDefault="00784F81" w:rsidP="00784F81">
            <w:r w:rsidRPr="00AE1146">
              <w:t>12</w:t>
            </w:r>
          </w:p>
        </w:tc>
        <w:tc>
          <w:tcPr>
            <w:tcW w:w="1371" w:type="dxa"/>
          </w:tcPr>
          <w:p w14:paraId="457CE1C7" w14:textId="77777777" w:rsidR="00784F81" w:rsidRPr="00AE1146" w:rsidRDefault="00784F81" w:rsidP="00784F81">
            <w:r w:rsidRPr="00AE1146">
              <w:t>12</w:t>
            </w:r>
          </w:p>
        </w:tc>
        <w:tc>
          <w:tcPr>
            <w:tcW w:w="1099" w:type="dxa"/>
          </w:tcPr>
          <w:p w14:paraId="62EE6B9A" w14:textId="77777777" w:rsidR="00784F81" w:rsidRPr="00AE1146" w:rsidRDefault="00784F81" w:rsidP="00784F81">
            <w:r w:rsidRPr="00AE1146">
              <w:t>25</w:t>
            </w:r>
          </w:p>
        </w:tc>
        <w:tc>
          <w:tcPr>
            <w:tcW w:w="1097" w:type="dxa"/>
          </w:tcPr>
          <w:p w14:paraId="6FA2EAC1" w14:textId="77777777" w:rsidR="00784F81" w:rsidRPr="00AE1146" w:rsidRDefault="00784F81" w:rsidP="00784F81">
            <w:r w:rsidRPr="00AE1146">
              <w:t>3</w:t>
            </w:r>
          </w:p>
        </w:tc>
        <w:tc>
          <w:tcPr>
            <w:tcW w:w="1079" w:type="dxa"/>
          </w:tcPr>
          <w:p w14:paraId="5814D8F6" w14:textId="77777777" w:rsidR="00784F81" w:rsidRPr="00AE1146" w:rsidRDefault="00784F81" w:rsidP="00784F81">
            <w:r w:rsidRPr="00AE1146">
              <w:t>1,5</w:t>
            </w:r>
          </w:p>
        </w:tc>
        <w:tc>
          <w:tcPr>
            <w:tcW w:w="1082" w:type="dxa"/>
          </w:tcPr>
          <w:p w14:paraId="32D4301B" w14:textId="77777777" w:rsidR="00784F81" w:rsidRPr="00AE1146" w:rsidRDefault="00784F81" w:rsidP="00784F81">
            <w:r w:rsidRPr="00AE1146">
              <w:t>120</w:t>
            </w:r>
          </w:p>
        </w:tc>
        <w:tc>
          <w:tcPr>
            <w:tcW w:w="1432" w:type="dxa"/>
          </w:tcPr>
          <w:p w14:paraId="11465461" w14:textId="77777777" w:rsidR="00784F81" w:rsidRPr="00AE1146" w:rsidRDefault="00784F81" w:rsidP="00784F81">
            <w:r w:rsidRPr="00AE1146">
              <w:t>1</w:t>
            </w:r>
          </w:p>
        </w:tc>
        <w:tc>
          <w:tcPr>
            <w:tcW w:w="942" w:type="dxa"/>
          </w:tcPr>
          <w:p w14:paraId="521FB52D" w14:textId="77777777" w:rsidR="00784F81" w:rsidRPr="00AE1146" w:rsidRDefault="00784F81" w:rsidP="00784F81">
            <w:r w:rsidRPr="00AE1146">
              <w:t>15</w:t>
            </w:r>
          </w:p>
        </w:tc>
        <w:tc>
          <w:tcPr>
            <w:tcW w:w="1199" w:type="dxa"/>
          </w:tcPr>
          <w:p w14:paraId="25765212" w14:textId="77777777" w:rsidR="00784F81" w:rsidRPr="00AE1146" w:rsidRDefault="00784F81" w:rsidP="00784F81">
            <w:r w:rsidRPr="00AE1146">
              <w:t>1</w:t>
            </w:r>
          </w:p>
        </w:tc>
        <w:tc>
          <w:tcPr>
            <w:tcW w:w="1187" w:type="dxa"/>
          </w:tcPr>
          <w:p w14:paraId="47374465" w14:textId="77777777" w:rsidR="00784F81" w:rsidRPr="00AE1146" w:rsidRDefault="00784F81" w:rsidP="00784F81">
            <w:r w:rsidRPr="00AE1146">
              <w:t>0,15</w:t>
            </w:r>
          </w:p>
        </w:tc>
        <w:tc>
          <w:tcPr>
            <w:tcW w:w="1184" w:type="dxa"/>
          </w:tcPr>
          <w:p w14:paraId="2E47B7F3" w14:textId="77777777" w:rsidR="00784F81" w:rsidRPr="00AE1146" w:rsidRDefault="00784F81" w:rsidP="00784F81">
            <w:r w:rsidRPr="00AE1146">
              <w:t>0,01</w:t>
            </w:r>
          </w:p>
        </w:tc>
      </w:tr>
      <w:tr w:rsidR="00784F81" w:rsidRPr="00AE1146" w14:paraId="6C27BBDF" w14:textId="77777777" w:rsidTr="00784F81">
        <w:trPr>
          <w:trHeight w:val="284"/>
        </w:trPr>
        <w:tc>
          <w:tcPr>
            <w:tcW w:w="1840" w:type="dxa"/>
          </w:tcPr>
          <w:p w14:paraId="1C2582D5" w14:textId="77777777" w:rsidR="00784F81" w:rsidRPr="00AE1146" w:rsidRDefault="00784F81" w:rsidP="00784F81">
            <w:r w:rsidRPr="00AE1146">
              <w:t>Медоносы на сенокосах, полянах</w:t>
            </w:r>
          </w:p>
        </w:tc>
        <w:tc>
          <w:tcPr>
            <w:tcW w:w="1070" w:type="dxa"/>
          </w:tcPr>
          <w:p w14:paraId="6618F254" w14:textId="77777777" w:rsidR="00784F81" w:rsidRPr="00AE1146" w:rsidRDefault="00784F81" w:rsidP="00784F81">
            <w:r w:rsidRPr="00AE1146">
              <w:t>195</w:t>
            </w:r>
          </w:p>
        </w:tc>
        <w:tc>
          <w:tcPr>
            <w:tcW w:w="1371" w:type="dxa"/>
          </w:tcPr>
          <w:p w14:paraId="66156F42" w14:textId="77777777" w:rsidR="00784F81" w:rsidRPr="00AE1146" w:rsidRDefault="00784F81" w:rsidP="00784F81">
            <w:r w:rsidRPr="00AE1146">
              <w:t>20</w:t>
            </w:r>
          </w:p>
        </w:tc>
        <w:tc>
          <w:tcPr>
            <w:tcW w:w="1099" w:type="dxa"/>
          </w:tcPr>
          <w:p w14:paraId="5F5A22A6" w14:textId="77777777" w:rsidR="00784F81" w:rsidRPr="00AE1146" w:rsidRDefault="00784F81" w:rsidP="00784F81">
            <w:r w:rsidRPr="00AE1146">
              <w:t>20</w:t>
            </w:r>
          </w:p>
        </w:tc>
        <w:tc>
          <w:tcPr>
            <w:tcW w:w="1097" w:type="dxa"/>
          </w:tcPr>
          <w:p w14:paraId="1FF014D2" w14:textId="77777777" w:rsidR="00784F81" w:rsidRPr="00AE1146" w:rsidRDefault="00784F81" w:rsidP="00784F81">
            <w:r w:rsidRPr="00AE1146">
              <w:t>4</w:t>
            </w:r>
          </w:p>
        </w:tc>
        <w:tc>
          <w:tcPr>
            <w:tcW w:w="1079" w:type="dxa"/>
          </w:tcPr>
          <w:p w14:paraId="585B7FF3" w14:textId="77777777" w:rsidR="00784F81" w:rsidRPr="00AE1146" w:rsidRDefault="00784F81" w:rsidP="00784F81">
            <w:r w:rsidRPr="00AE1146">
              <w:t>2</w:t>
            </w:r>
          </w:p>
        </w:tc>
        <w:tc>
          <w:tcPr>
            <w:tcW w:w="1082" w:type="dxa"/>
          </w:tcPr>
          <w:p w14:paraId="494867F1" w14:textId="77777777" w:rsidR="00784F81" w:rsidRPr="00AE1146" w:rsidRDefault="00784F81" w:rsidP="00784F81">
            <w:r w:rsidRPr="00AE1146">
              <w:t>120</w:t>
            </w:r>
          </w:p>
        </w:tc>
        <w:tc>
          <w:tcPr>
            <w:tcW w:w="1432" w:type="dxa"/>
          </w:tcPr>
          <w:p w14:paraId="79C85A25" w14:textId="77777777" w:rsidR="00784F81" w:rsidRPr="00AE1146" w:rsidRDefault="00784F81" w:rsidP="00784F81">
            <w:r w:rsidRPr="00AE1146">
              <w:t>1</w:t>
            </w:r>
          </w:p>
        </w:tc>
        <w:tc>
          <w:tcPr>
            <w:tcW w:w="942" w:type="dxa"/>
          </w:tcPr>
          <w:p w14:paraId="1637363B" w14:textId="77777777" w:rsidR="00784F81" w:rsidRPr="00AE1146" w:rsidRDefault="00784F81" w:rsidP="00784F81">
            <w:r w:rsidRPr="00AE1146">
              <w:t>15</w:t>
            </w:r>
          </w:p>
        </w:tc>
        <w:tc>
          <w:tcPr>
            <w:tcW w:w="1199" w:type="dxa"/>
          </w:tcPr>
          <w:p w14:paraId="5F28216A" w14:textId="77777777" w:rsidR="00784F81" w:rsidRPr="00AE1146" w:rsidRDefault="00784F81" w:rsidP="00784F81">
            <w:r w:rsidRPr="00AE1146">
              <w:t>1</w:t>
            </w:r>
          </w:p>
        </w:tc>
        <w:tc>
          <w:tcPr>
            <w:tcW w:w="1187" w:type="dxa"/>
          </w:tcPr>
          <w:p w14:paraId="2196D140" w14:textId="77777777" w:rsidR="00784F81" w:rsidRPr="00AE1146" w:rsidRDefault="00784F81" w:rsidP="00784F81">
            <w:r w:rsidRPr="00AE1146">
              <w:t>0,15</w:t>
            </w:r>
          </w:p>
        </w:tc>
        <w:tc>
          <w:tcPr>
            <w:tcW w:w="1184" w:type="dxa"/>
          </w:tcPr>
          <w:p w14:paraId="31E653C0" w14:textId="77777777" w:rsidR="00784F81" w:rsidRPr="00AE1146" w:rsidRDefault="00784F81" w:rsidP="00784F81">
            <w:r w:rsidRPr="00AE1146">
              <w:t>0,01</w:t>
            </w:r>
          </w:p>
        </w:tc>
      </w:tr>
      <w:tr w:rsidR="00784F81" w:rsidRPr="00AE1146" w14:paraId="26972FAD" w14:textId="77777777" w:rsidTr="00784F81">
        <w:trPr>
          <w:trHeight w:val="284"/>
        </w:trPr>
        <w:tc>
          <w:tcPr>
            <w:tcW w:w="1840" w:type="dxa"/>
          </w:tcPr>
          <w:p w14:paraId="4B5F5305" w14:textId="77777777" w:rsidR="00784F81" w:rsidRPr="00AE1146" w:rsidRDefault="00784F81" w:rsidP="00784F81">
            <w:r w:rsidRPr="00AE1146">
              <w:t>ИТОГО:</w:t>
            </w:r>
          </w:p>
        </w:tc>
        <w:tc>
          <w:tcPr>
            <w:tcW w:w="1070" w:type="dxa"/>
          </w:tcPr>
          <w:p w14:paraId="2300CE25" w14:textId="77777777" w:rsidR="00784F81" w:rsidRPr="00AE1146" w:rsidRDefault="00784F81" w:rsidP="00784F81">
            <w:r w:rsidRPr="00AE1146">
              <w:t>901</w:t>
            </w:r>
          </w:p>
        </w:tc>
        <w:tc>
          <w:tcPr>
            <w:tcW w:w="1371" w:type="dxa"/>
          </w:tcPr>
          <w:p w14:paraId="70F1276C" w14:textId="77777777" w:rsidR="00784F81" w:rsidRPr="00AE1146" w:rsidRDefault="00784F81" w:rsidP="00784F81">
            <w:r w:rsidRPr="00AE1146">
              <w:t>286</w:t>
            </w:r>
          </w:p>
        </w:tc>
        <w:tc>
          <w:tcPr>
            <w:tcW w:w="1099" w:type="dxa"/>
          </w:tcPr>
          <w:p w14:paraId="6E824D19" w14:textId="77777777" w:rsidR="00784F81" w:rsidRPr="00AE1146" w:rsidRDefault="00784F81" w:rsidP="00784F81"/>
        </w:tc>
        <w:tc>
          <w:tcPr>
            <w:tcW w:w="1097" w:type="dxa"/>
          </w:tcPr>
          <w:p w14:paraId="17D4A375" w14:textId="77777777" w:rsidR="00784F81" w:rsidRPr="00AE1146" w:rsidRDefault="00784F81" w:rsidP="00784F81">
            <w:r w:rsidRPr="00AE1146">
              <w:t>213,85</w:t>
            </w:r>
          </w:p>
        </w:tc>
        <w:tc>
          <w:tcPr>
            <w:tcW w:w="1079" w:type="dxa"/>
          </w:tcPr>
          <w:p w14:paraId="538F7E38" w14:textId="77777777" w:rsidR="00784F81" w:rsidRPr="00AE1146" w:rsidRDefault="00784F81" w:rsidP="00784F81">
            <w:r w:rsidRPr="00AE1146">
              <w:t>106,9</w:t>
            </w:r>
          </w:p>
        </w:tc>
        <w:tc>
          <w:tcPr>
            <w:tcW w:w="1082" w:type="dxa"/>
          </w:tcPr>
          <w:p w14:paraId="42EA0575" w14:textId="77777777" w:rsidR="00784F81" w:rsidRPr="00AE1146" w:rsidRDefault="00784F81" w:rsidP="00784F81"/>
        </w:tc>
        <w:tc>
          <w:tcPr>
            <w:tcW w:w="1432" w:type="dxa"/>
          </w:tcPr>
          <w:p w14:paraId="26E02E8D" w14:textId="77777777" w:rsidR="00784F81" w:rsidRPr="00AE1146" w:rsidRDefault="00784F81" w:rsidP="00784F81">
            <w:r w:rsidRPr="00AE1146">
              <w:t>87</w:t>
            </w:r>
          </w:p>
        </w:tc>
        <w:tc>
          <w:tcPr>
            <w:tcW w:w="942" w:type="dxa"/>
          </w:tcPr>
          <w:p w14:paraId="016690EC" w14:textId="77777777" w:rsidR="00784F81" w:rsidRPr="00AE1146" w:rsidRDefault="00784F81" w:rsidP="00784F81"/>
        </w:tc>
        <w:tc>
          <w:tcPr>
            <w:tcW w:w="1199" w:type="dxa"/>
          </w:tcPr>
          <w:p w14:paraId="56D25BF7" w14:textId="77777777" w:rsidR="00784F81" w:rsidRPr="00AE1146" w:rsidRDefault="00784F81" w:rsidP="00784F81"/>
        </w:tc>
        <w:tc>
          <w:tcPr>
            <w:tcW w:w="1187" w:type="dxa"/>
          </w:tcPr>
          <w:p w14:paraId="5F1EEF57" w14:textId="77777777" w:rsidR="00784F81" w:rsidRPr="00AE1146" w:rsidRDefault="00784F81" w:rsidP="00784F81">
            <w:r w:rsidRPr="00AE1146">
              <w:t>13,1</w:t>
            </w:r>
          </w:p>
        </w:tc>
        <w:tc>
          <w:tcPr>
            <w:tcW w:w="1184" w:type="dxa"/>
          </w:tcPr>
          <w:p w14:paraId="40D0D564" w14:textId="77777777" w:rsidR="00784F81" w:rsidRPr="00AE1146" w:rsidRDefault="00784F81" w:rsidP="00784F81">
            <w:r w:rsidRPr="00AE1146">
              <w:t>0,87</w:t>
            </w:r>
          </w:p>
        </w:tc>
      </w:tr>
    </w:tbl>
    <w:p w14:paraId="110CCB3B" w14:textId="77777777" w:rsidR="00784F81" w:rsidRPr="00AE1146" w:rsidRDefault="00784F81" w:rsidP="00784F81"/>
    <w:tbl>
      <w:tblPr>
        <w:tblW w:w="0" w:type="auto"/>
        <w:tblLook w:val="04A0" w:firstRow="1" w:lastRow="0" w:firstColumn="1" w:lastColumn="0" w:noHBand="0" w:noVBand="1"/>
      </w:tblPr>
      <w:tblGrid>
        <w:gridCol w:w="1809"/>
        <w:gridCol w:w="12979"/>
      </w:tblGrid>
      <w:tr w:rsidR="00784F81" w:rsidRPr="00AE1146" w14:paraId="4625793E" w14:textId="77777777" w:rsidTr="00784F81">
        <w:tc>
          <w:tcPr>
            <w:tcW w:w="1809" w:type="dxa"/>
            <w:shd w:val="clear" w:color="auto" w:fill="auto"/>
          </w:tcPr>
          <w:p w14:paraId="32DD3F92" w14:textId="77777777" w:rsidR="00784F81" w:rsidRPr="00AE1146" w:rsidRDefault="00784F81" w:rsidP="00784F81">
            <w:r w:rsidRPr="00AE1146">
              <w:t>Примечание:</w:t>
            </w:r>
          </w:p>
        </w:tc>
        <w:tc>
          <w:tcPr>
            <w:tcW w:w="12979" w:type="dxa"/>
            <w:shd w:val="clear" w:color="auto" w:fill="auto"/>
          </w:tcPr>
          <w:p w14:paraId="6CDC9329" w14:textId="77777777" w:rsidR="00784F81" w:rsidRPr="00AE1146" w:rsidRDefault="00784F81" w:rsidP="00784F81">
            <w:r w:rsidRPr="00AE1146">
              <w:t>Растения, поддерживающие взяток, в расчет не включались.</w:t>
            </w:r>
          </w:p>
          <w:p w14:paraId="650684E7" w14:textId="77777777" w:rsidR="00784F81" w:rsidRPr="00AE1146" w:rsidRDefault="00784F81" w:rsidP="00784F81">
            <w:r w:rsidRPr="00AE1146">
              <w:t>Учитывая большую территориальную разобщенность лесничества и разбросанность по ней медоносных растений, короткий срок цветения (10-15 дней) основных медоносов, преимущественно весной, неустойчивые погодные условия, организация пчеловодства на базе только лесных участков нерентабельна. Однако, с учетом смежных с лесными участками сельскохозяйственных полей, с произрастающими на них медоносными сельскохозяйственными культурами, дают возможность иметь кочующие пасеки.</w:t>
            </w:r>
          </w:p>
        </w:tc>
      </w:tr>
    </w:tbl>
    <w:p w14:paraId="26A92BDF" w14:textId="77777777" w:rsidR="00784F81" w:rsidRPr="00AE1146" w:rsidRDefault="00784F81" w:rsidP="00784F81"/>
    <w:p w14:paraId="4304D683" w14:textId="77777777" w:rsidR="00784F81" w:rsidRPr="00AE1146" w:rsidRDefault="00784F81" w:rsidP="00784F81">
      <w:pPr>
        <w:sectPr w:rsidR="00784F81" w:rsidRPr="00AE1146" w:rsidSect="00784F81">
          <w:headerReference w:type="default" r:id="rId90"/>
          <w:pgSz w:w="16840" w:h="11900" w:orient="landscape"/>
          <w:pgMar w:top="1418" w:right="1134" w:bottom="851" w:left="1134" w:header="709" w:footer="709" w:gutter="0"/>
          <w:cols w:space="667"/>
          <w:docGrid w:linePitch="299"/>
        </w:sectPr>
      </w:pPr>
    </w:p>
    <w:p w14:paraId="2BA64AE4" w14:textId="77777777" w:rsidR="00784F81" w:rsidRPr="00AE1146" w:rsidRDefault="00784F81" w:rsidP="00784F81">
      <w:r w:rsidRPr="00AE1146">
        <w:lastRenderedPageBreak/>
        <w:t>Выращивание сельскохозяйственных культур</w:t>
      </w:r>
    </w:p>
    <w:p w14:paraId="2593C480" w14:textId="77777777" w:rsidR="00784F81" w:rsidRPr="00AE1146" w:rsidRDefault="00784F81" w:rsidP="00784F81">
      <w:r w:rsidRPr="00AE1146">
        <w:t>и иная сельскохозяйственная деятельность</w:t>
      </w:r>
    </w:p>
    <w:p w14:paraId="30E63AC4" w14:textId="77777777" w:rsidR="00784F81" w:rsidRPr="00AE1146" w:rsidRDefault="00784F81" w:rsidP="00784F81"/>
    <w:p w14:paraId="0B6949FF" w14:textId="77777777" w:rsidR="00784F81" w:rsidRPr="00AE1146" w:rsidRDefault="00784F81" w:rsidP="00784F81">
      <w:r w:rsidRPr="00AE1146">
        <w:t>Для выращивания сельскохозяйственных культур и иной сельскохозяйственной деятельности используются нелесные земли, а также необлесившиеся лесосеки, прогалины и другие, не покрытые лесной растительностью земли до проведения на них лесовосстановления, и пашни.</w:t>
      </w:r>
    </w:p>
    <w:p w14:paraId="6148787A" w14:textId="77777777" w:rsidR="00784F81" w:rsidRPr="00AE1146" w:rsidRDefault="00784F81" w:rsidP="00784F81">
      <w:r w:rsidRPr="00AE1146">
        <w:t>На лесных участках, используемых для выращивания сельскохозяйственных культур и иной сельскохозяйственной деятельности, химические и биологические препараты применяются согласно Федеральному закону РФ от 19.07.1997 № 109-ФЗ «О безопасном обращении с пестицидами и агрохимикатами».</w:t>
      </w:r>
    </w:p>
    <w:p w14:paraId="3442CD0B" w14:textId="77777777" w:rsidR="00784F81" w:rsidRPr="00AE1146" w:rsidRDefault="00784F81" w:rsidP="00784F81">
      <w:r w:rsidRPr="00AE1146">
        <w:t>Запрещается использовать земли, занятые лесными культурами, естественными молодняками ценных древесных пород, селекционно-лесосеменных, сосновых, елово-пихтовых, ивовых, твердолиственных, ореховых плантаций, с проектируемыми мероприятиями по содействию естественному лесовосстановлению и лесовосстановлению хвойными и твердолиственными породами, с легкоразмываемыми и развеиваемыми почвами для выращивания сельскохозяйственных культур.</w:t>
      </w:r>
    </w:p>
    <w:p w14:paraId="01C0E7FB" w14:textId="77777777" w:rsidR="00784F81" w:rsidRPr="00AE1146" w:rsidRDefault="00784F81" w:rsidP="00784F81">
      <w:r w:rsidRPr="00AE1146">
        <w:t>Площадь водных объектов на территории лесничества по данным государственного лесного реестра составляет 10,0 га.</w:t>
      </w:r>
    </w:p>
    <w:p w14:paraId="60903883" w14:textId="77777777" w:rsidR="00784F81" w:rsidRPr="00AE1146" w:rsidRDefault="00784F81" w:rsidP="00784F81">
      <w:r w:rsidRPr="00AE1146">
        <w:t>Использование лесов лесничества для рыбоводства не предусматривается.</w:t>
      </w:r>
    </w:p>
    <w:p w14:paraId="17D4D981" w14:textId="77777777" w:rsidR="00784F81" w:rsidRPr="00AE1146" w:rsidRDefault="00784F81" w:rsidP="00784F81"/>
    <w:p w14:paraId="5BA8E129" w14:textId="77777777" w:rsidR="00784F81" w:rsidRPr="00AE1146" w:rsidRDefault="00784F81" w:rsidP="00784F81">
      <w:r w:rsidRPr="00AE1146">
        <w:t>2.6.2. Параметры использования лесов для ведения сельского хозяйства</w:t>
      </w:r>
    </w:p>
    <w:p w14:paraId="78D2BDAE" w14:textId="77777777" w:rsidR="00784F81" w:rsidRPr="00AE1146" w:rsidRDefault="00784F81" w:rsidP="00784F81"/>
    <w:p w14:paraId="47C3A99B" w14:textId="77777777" w:rsidR="00784F81" w:rsidRPr="00AE1146" w:rsidRDefault="00784F81" w:rsidP="00784F81">
      <w:r w:rsidRPr="00AE1146">
        <w:t>Параметры разрешенного использования лесов для ведения сельского хозяйства приведены в таблице 2.6.4.</w:t>
      </w:r>
    </w:p>
    <w:p w14:paraId="384E80A4" w14:textId="77777777" w:rsidR="00784F81" w:rsidRPr="00AE1146" w:rsidRDefault="00784F81" w:rsidP="00784F81">
      <w:r w:rsidRPr="00AE1146">
        <w:t>Таблица 2.6.4</w:t>
      </w:r>
    </w:p>
    <w:p w14:paraId="36A9EB8B" w14:textId="77777777" w:rsidR="00784F81" w:rsidRPr="00AE1146" w:rsidRDefault="00784F81" w:rsidP="00784F81">
      <w:r w:rsidRPr="00AE1146">
        <w:t>Параметры разрешенного использования лесов</w:t>
      </w:r>
    </w:p>
    <w:p w14:paraId="2FBE16C7" w14:textId="77777777" w:rsidR="00784F81" w:rsidRPr="00AE1146" w:rsidRDefault="00784F81" w:rsidP="00784F81">
      <w:r w:rsidRPr="00AE1146">
        <w:t>для ведения сельского хозяйства</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5812"/>
        <w:gridCol w:w="1276"/>
        <w:gridCol w:w="1984"/>
      </w:tblGrid>
      <w:tr w:rsidR="00784F81" w:rsidRPr="00AE1146" w14:paraId="2AE263D6" w14:textId="77777777" w:rsidTr="00784F81">
        <w:tc>
          <w:tcPr>
            <w:tcW w:w="817" w:type="dxa"/>
            <w:vAlign w:val="center"/>
          </w:tcPr>
          <w:p w14:paraId="2A7C9D9F" w14:textId="77777777" w:rsidR="00784F81" w:rsidRPr="00AE1146" w:rsidRDefault="00784F81" w:rsidP="00784F81">
            <w:r w:rsidRPr="00AE1146">
              <w:t>№ п/п</w:t>
            </w:r>
          </w:p>
        </w:tc>
        <w:tc>
          <w:tcPr>
            <w:tcW w:w="5812" w:type="dxa"/>
            <w:vAlign w:val="center"/>
          </w:tcPr>
          <w:p w14:paraId="09B7A1A0" w14:textId="77777777" w:rsidR="00784F81" w:rsidRPr="00AE1146" w:rsidRDefault="00784F81" w:rsidP="00784F81">
            <w:r w:rsidRPr="00AE1146">
              <w:t>Виды использования</w:t>
            </w:r>
          </w:p>
        </w:tc>
        <w:tc>
          <w:tcPr>
            <w:tcW w:w="1276" w:type="dxa"/>
            <w:vAlign w:val="center"/>
          </w:tcPr>
          <w:p w14:paraId="64C027D4" w14:textId="77777777" w:rsidR="00784F81" w:rsidRPr="00AE1146" w:rsidRDefault="00784F81" w:rsidP="00784F81">
            <w:r w:rsidRPr="00AE1146">
              <w:t>Ед. изм.</w:t>
            </w:r>
          </w:p>
        </w:tc>
        <w:tc>
          <w:tcPr>
            <w:tcW w:w="1984" w:type="dxa"/>
            <w:vAlign w:val="center"/>
          </w:tcPr>
          <w:p w14:paraId="3AC4CC67" w14:textId="77777777" w:rsidR="00784F81" w:rsidRPr="00AE1146" w:rsidRDefault="00784F81" w:rsidP="00784F81">
            <w:r w:rsidRPr="00AE1146">
              <w:t>Ежегодный допустимый объем</w:t>
            </w:r>
          </w:p>
        </w:tc>
      </w:tr>
      <w:tr w:rsidR="00784F81" w:rsidRPr="00AE1146" w14:paraId="089533E3" w14:textId="77777777" w:rsidTr="00784F81">
        <w:tc>
          <w:tcPr>
            <w:tcW w:w="817" w:type="dxa"/>
            <w:vAlign w:val="center"/>
          </w:tcPr>
          <w:p w14:paraId="4A1CC91B" w14:textId="77777777" w:rsidR="00784F81" w:rsidRPr="00AE1146" w:rsidRDefault="00784F81" w:rsidP="00784F81">
            <w:r w:rsidRPr="00AE1146">
              <w:t>1</w:t>
            </w:r>
          </w:p>
        </w:tc>
        <w:tc>
          <w:tcPr>
            <w:tcW w:w="5812" w:type="dxa"/>
            <w:vAlign w:val="center"/>
          </w:tcPr>
          <w:p w14:paraId="4D5BEBC5" w14:textId="77777777" w:rsidR="00784F81" w:rsidRPr="00AE1146" w:rsidRDefault="00784F81" w:rsidP="00784F81">
            <w:r w:rsidRPr="00AE1146">
              <w:t>2</w:t>
            </w:r>
          </w:p>
        </w:tc>
        <w:tc>
          <w:tcPr>
            <w:tcW w:w="1276" w:type="dxa"/>
            <w:vAlign w:val="center"/>
          </w:tcPr>
          <w:p w14:paraId="5A70D209" w14:textId="77777777" w:rsidR="00784F81" w:rsidRPr="00AE1146" w:rsidRDefault="00784F81" w:rsidP="00784F81">
            <w:r w:rsidRPr="00AE1146">
              <w:t>3</w:t>
            </w:r>
          </w:p>
        </w:tc>
        <w:tc>
          <w:tcPr>
            <w:tcW w:w="1984" w:type="dxa"/>
            <w:vAlign w:val="center"/>
          </w:tcPr>
          <w:p w14:paraId="35368B92" w14:textId="77777777" w:rsidR="00784F81" w:rsidRPr="00AE1146" w:rsidRDefault="00784F81" w:rsidP="00784F81">
            <w:r w:rsidRPr="00AE1146">
              <w:t>4</w:t>
            </w:r>
          </w:p>
        </w:tc>
      </w:tr>
      <w:tr w:rsidR="00784F81" w:rsidRPr="00AE1146" w14:paraId="3DFCDDCA" w14:textId="77777777" w:rsidTr="00784F81">
        <w:tc>
          <w:tcPr>
            <w:tcW w:w="817" w:type="dxa"/>
            <w:tcBorders>
              <w:bottom w:val="single" w:sz="4" w:space="0" w:color="auto"/>
            </w:tcBorders>
            <w:vAlign w:val="center"/>
          </w:tcPr>
          <w:p w14:paraId="5EF448C1" w14:textId="77777777" w:rsidR="00784F81" w:rsidRPr="00AE1146" w:rsidRDefault="00784F81" w:rsidP="00784F81">
            <w:r w:rsidRPr="00AE1146">
              <w:t>1.</w:t>
            </w:r>
          </w:p>
        </w:tc>
        <w:tc>
          <w:tcPr>
            <w:tcW w:w="5812" w:type="dxa"/>
            <w:tcBorders>
              <w:bottom w:val="single" w:sz="4" w:space="0" w:color="auto"/>
            </w:tcBorders>
            <w:vAlign w:val="center"/>
          </w:tcPr>
          <w:p w14:paraId="5C980448" w14:textId="77777777" w:rsidR="00784F81" w:rsidRPr="00AE1146" w:rsidRDefault="00784F81" w:rsidP="00784F81">
            <w:r w:rsidRPr="00AE1146">
              <w:t>Использование пашни</w:t>
            </w:r>
          </w:p>
        </w:tc>
        <w:tc>
          <w:tcPr>
            <w:tcW w:w="1276" w:type="dxa"/>
            <w:tcBorders>
              <w:bottom w:val="single" w:sz="4" w:space="0" w:color="auto"/>
            </w:tcBorders>
            <w:vAlign w:val="center"/>
          </w:tcPr>
          <w:p w14:paraId="4EE914C6" w14:textId="77777777" w:rsidR="00784F81" w:rsidRPr="00AE1146" w:rsidRDefault="00784F81" w:rsidP="00784F81">
            <w:r w:rsidRPr="00AE1146">
              <w:t>га</w:t>
            </w:r>
          </w:p>
        </w:tc>
        <w:tc>
          <w:tcPr>
            <w:tcW w:w="1984" w:type="dxa"/>
            <w:tcBorders>
              <w:bottom w:val="single" w:sz="4" w:space="0" w:color="auto"/>
            </w:tcBorders>
            <w:vAlign w:val="center"/>
          </w:tcPr>
          <w:p w14:paraId="5ECEC8DE" w14:textId="77777777" w:rsidR="00784F81" w:rsidRPr="00AE1146" w:rsidRDefault="00784F81" w:rsidP="00784F81">
            <w:pPr>
              <w:rPr>
                <w:lang w:val="en-US"/>
              </w:rPr>
            </w:pPr>
            <w:r w:rsidRPr="00AE1146">
              <w:t>1</w:t>
            </w:r>
            <w:r w:rsidRPr="00AE1146">
              <w:rPr>
                <w:lang w:val="en-US"/>
              </w:rPr>
              <w:t>4,0</w:t>
            </w:r>
          </w:p>
        </w:tc>
      </w:tr>
      <w:tr w:rsidR="00784F81" w:rsidRPr="00AE1146" w14:paraId="7C54CAC7" w14:textId="77777777" w:rsidTr="00784F81">
        <w:tc>
          <w:tcPr>
            <w:tcW w:w="817" w:type="dxa"/>
            <w:tcBorders>
              <w:bottom w:val="single" w:sz="4" w:space="0" w:color="auto"/>
            </w:tcBorders>
            <w:vAlign w:val="center"/>
          </w:tcPr>
          <w:p w14:paraId="28D572DD" w14:textId="77777777" w:rsidR="00784F81" w:rsidRPr="00AE1146" w:rsidRDefault="00784F81" w:rsidP="00784F81">
            <w:r w:rsidRPr="00AE1146">
              <w:t>2.</w:t>
            </w:r>
          </w:p>
        </w:tc>
        <w:tc>
          <w:tcPr>
            <w:tcW w:w="5812" w:type="dxa"/>
            <w:tcBorders>
              <w:bottom w:val="single" w:sz="4" w:space="0" w:color="auto"/>
            </w:tcBorders>
            <w:vAlign w:val="center"/>
          </w:tcPr>
          <w:p w14:paraId="1FA45204" w14:textId="77777777" w:rsidR="00784F81" w:rsidRPr="00AE1146" w:rsidRDefault="00784F81" w:rsidP="00784F81">
            <w:r w:rsidRPr="00AE1146">
              <w:t>Сенокошение</w:t>
            </w:r>
          </w:p>
        </w:tc>
        <w:tc>
          <w:tcPr>
            <w:tcW w:w="1276" w:type="dxa"/>
            <w:tcBorders>
              <w:bottom w:val="single" w:sz="4" w:space="0" w:color="auto"/>
            </w:tcBorders>
            <w:vAlign w:val="center"/>
          </w:tcPr>
          <w:p w14:paraId="7DEB3319" w14:textId="77777777" w:rsidR="00784F81" w:rsidRPr="00AE1146" w:rsidRDefault="00784F81" w:rsidP="00784F81">
            <w:r w:rsidRPr="00AE1146">
              <w:t>га/тонн</w:t>
            </w:r>
          </w:p>
        </w:tc>
        <w:tc>
          <w:tcPr>
            <w:tcW w:w="1984" w:type="dxa"/>
            <w:tcBorders>
              <w:bottom w:val="single" w:sz="4" w:space="0" w:color="auto"/>
            </w:tcBorders>
            <w:vAlign w:val="center"/>
          </w:tcPr>
          <w:p w14:paraId="43144982" w14:textId="77777777" w:rsidR="00784F81" w:rsidRPr="00AE1146" w:rsidRDefault="00784F81" w:rsidP="00784F81">
            <w:pPr>
              <w:rPr>
                <w:lang w:val="en-US"/>
              </w:rPr>
            </w:pPr>
            <w:r w:rsidRPr="00AE1146">
              <w:rPr>
                <w:lang w:val="en-US"/>
              </w:rPr>
              <w:t>249</w:t>
            </w:r>
            <w:r w:rsidRPr="00AE1146">
              <w:t>,0/</w:t>
            </w:r>
            <w:r w:rsidRPr="00AE1146">
              <w:rPr>
                <w:lang w:val="en-US"/>
              </w:rPr>
              <w:t>96</w:t>
            </w:r>
          </w:p>
        </w:tc>
      </w:tr>
      <w:tr w:rsidR="00784F81" w:rsidRPr="00AE1146" w14:paraId="2C467331" w14:textId="77777777" w:rsidTr="00784F81">
        <w:tc>
          <w:tcPr>
            <w:tcW w:w="817" w:type="dxa"/>
            <w:vMerge w:val="restart"/>
            <w:tcBorders>
              <w:top w:val="nil"/>
            </w:tcBorders>
            <w:vAlign w:val="center"/>
          </w:tcPr>
          <w:p w14:paraId="5BF42A3B" w14:textId="77777777" w:rsidR="00784F81" w:rsidRPr="00AE1146" w:rsidRDefault="00784F81" w:rsidP="00784F81">
            <w:r w:rsidRPr="00AE1146">
              <w:t>3.</w:t>
            </w:r>
          </w:p>
          <w:p w14:paraId="4104EFAD" w14:textId="77777777" w:rsidR="00784F81" w:rsidRPr="00AE1146" w:rsidRDefault="00784F81" w:rsidP="00784F81">
            <w:r w:rsidRPr="00AE1146">
              <w:t> </w:t>
            </w:r>
          </w:p>
          <w:p w14:paraId="756B9C4E" w14:textId="77777777" w:rsidR="00784F81" w:rsidRPr="00AE1146" w:rsidRDefault="00784F81" w:rsidP="00784F81">
            <w:r w:rsidRPr="00AE1146">
              <w:t> </w:t>
            </w:r>
          </w:p>
        </w:tc>
        <w:tc>
          <w:tcPr>
            <w:tcW w:w="5812" w:type="dxa"/>
            <w:tcBorders>
              <w:top w:val="nil"/>
            </w:tcBorders>
            <w:vAlign w:val="center"/>
          </w:tcPr>
          <w:p w14:paraId="3C586215" w14:textId="77777777" w:rsidR="00784F81" w:rsidRPr="00AE1146" w:rsidRDefault="00784F81" w:rsidP="00784F81">
            <w:r w:rsidRPr="00AE1146">
              <w:t>Пастьба скота</w:t>
            </w:r>
          </w:p>
        </w:tc>
        <w:tc>
          <w:tcPr>
            <w:tcW w:w="1276" w:type="dxa"/>
            <w:tcBorders>
              <w:top w:val="nil"/>
            </w:tcBorders>
            <w:vAlign w:val="center"/>
          </w:tcPr>
          <w:p w14:paraId="25B7A250" w14:textId="77777777" w:rsidR="00784F81" w:rsidRPr="00AE1146" w:rsidRDefault="00784F81" w:rsidP="00784F81">
            <w:r w:rsidRPr="00AE1146">
              <w:t> </w:t>
            </w:r>
          </w:p>
        </w:tc>
        <w:tc>
          <w:tcPr>
            <w:tcW w:w="1984" w:type="dxa"/>
            <w:tcBorders>
              <w:top w:val="nil"/>
            </w:tcBorders>
            <w:vAlign w:val="center"/>
          </w:tcPr>
          <w:p w14:paraId="10DA9302" w14:textId="77777777" w:rsidR="00784F81" w:rsidRPr="00AE1146" w:rsidRDefault="00784F81" w:rsidP="00784F81">
            <w:r w:rsidRPr="00AE1146">
              <w:t> </w:t>
            </w:r>
          </w:p>
        </w:tc>
      </w:tr>
      <w:tr w:rsidR="00784F81" w:rsidRPr="00AE1146" w14:paraId="2795982E" w14:textId="77777777" w:rsidTr="00784F81">
        <w:tc>
          <w:tcPr>
            <w:tcW w:w="817" w:type="dxa"/>
            <w:vMerge/>
            <w:vAlign w:val="center"/>
          </w:tcPr>
          <w:p w14:paraId="25BDF2DF" w14:textId="77777777" w:rsidR="00784F81" w:rsidRPr="00AE1146" w:rsidRDefault="00784F81" w:rsidP="00784F81"/>
        </w:tc>
        <w:tc>
          <w:tcPr>
            <w:tcW w:w="5812" w:type="dxa"/>
            <w:vAlign w:val="center"/>
          </w:tcPr>
          <w:p w14:paraId="031B2736" w14:textId="77777777" w:rsidR="00784F81" w:rsidRPr="00AE1146" w:rsidRDefault="00784F81" w:rsidP="00784F81">
            <w:r w:rsidRPr="00AE1146">
              <w:t>а)  лесу</w:t>
            </w:r>
          </w:p>
        </w:tc>
        <w:tc>
          <w:tcPr>
            <w:tcW w:w="1276" w:type="dxa"/>
            <w:vAlign w:val="center"/>
          </w:tcPr>
          <w:p w14:paraId="43BC000F" w14:textId="77777777" w:rsidR="00784F81" w:rsidRPr="00AE1146" w:rsidRDefault="00784F81" w:rsidP="00784F81">
            <w:r w:rsidRPr="00AE1146">
              <w:t>га/голов</w:t>
            </w:r>
          </w:p>
        </w:tc>
        <w:tc>
          <w:tcPr>
            <w:tcW w:w="1984" w:type="dxa"/>
            <w:vAlign w:val="center"/>
          </w:tcPr>
          <w:p w14:paraId="1E5B1732" w14:textId="77777777" w:rsidR="00784F81" w:rsidRPr="00AE1146" w:rsidRDefault="00784F81" w:rsidP="00784F81">
            <w:r w:rsidRPr="00AE1146">
              <w:t>-</w:t>
            </w:r>
          </w:p>
        </w:tc>
      </w:tr>
      <w:tr w:rsidR="00784F81" w:rsidRPr="00AE1146" w14:paraId="1F13D86D" w14:textId="77777777" w:rsidTr="00784F81">
        <w:tc>
          <w:tcPr>
            <w:tcW w:w="817" w:type="dxa"/>
            <w:vMerge/>
            <w:vAlign w:val="center"/>
          </w:tcPr>
          <w:p w14:paraId="30FBED56" w14:textId="77777777" w:rsidR="00784F81" w:rsidRPr="00AE1146" w:rsidRDefault="00784F81" w:rsidP="00784F81"/>
        </w:tc>
        <w:tc>
          <w:tcPr>
            <w:tcW w:w="5812" w:type="dxa"/>
            <w:vAlign w:val="center"/>
          </w:tcPr>
          <w:p w14:paraId="4BCCC0CD" w14:textId="77777777" w:rsidR="00784F81" w:rsidRPr="00AE1146" w:rsidRDefault="00784F81" w:rsidP="00784F81">
            <w:r w:rsidRPr="00AE1146">
              <w:t>б) на выгонах, пастбищах</w:t>
            </w:r>
          </w:p>
        </w:tc>
        <w:tc>
          <w:tcPr>
            <w:tcW w:w="1276" w:type="dxa"/>
            <w:vAlign w:val="center"/>
          </w:tcPr>
          <w:p w14:paraId="090D5A08" w14:textId="77777777" w:rsidR="00784F81" w:rsidRPr="00AE1146" w:rsidRDefault="00784F81" w:rsidP="00784F81">
            <w:r w:rsidRPr="00AE1146">
              <w:t>га/голов</w:t>
            </w:r>
          </w:p>
        </w:tc>
        <w:tc>
          <w:tcPr>
            <w:tcW w:w="1984" w:type="dxa"/>
            <w:vAlign w:val="center"/>
          </w:tcPr>
          <w:p w14:paraId="6043AB6A" w14:textId="77777777" w:rsidR="00784F81" w:rsidRPr="00AE1146" w:rsidRDefault="00784F81" w:rsidP="00784F81">
            <w:r w:rsidRPr="00AE1146">
              <w:t>14,</w:t>
            </w:r>
            <w:r w:rsidRPr="00AE1146">
              <w:rPr>
                <w:lang w:val="en-US"/>
              </w:rPr>
              <w:t>0</w:t>
            </w:r>
            <w:r w:rsidRPr="00AE1146">
              <w:t>/3</w:t>
            </w:r>
          </w:p>
        </w:tc>
      </w:tr>
      <w:tr w:rsidR="00784F81" w:rsidRPr="00AE1146" w14:paraId="4961F41C" w14:textId="77777777" w:rsidTr="00784F81">
        <w:tc>
          <w:tcPr>
            <w:tcW w:w="817" w:type="dxa"/>
            <w:vMerge w:val="restart"/>
            <w:vAlign w:val="center"/>
          </w:tcPr>
          <w:p w14:paraId="57629C0C" w14:textId="77777777" w:rsidR="00784F81" w:rsidRPr="00AE1146" w:rsidRDefault="00784F81" w:rsidP="00784F81">
            <w:r w:rsidRPr="00AE1146">
              <w:t>4</w:t>
            </w:r>
          </w:p>
          <w:p w14:paraId="7D095903" w14:textId="77777777" w:rsidR="00784F81" w:rsidRPr="00AE1146" w:rsidRDefault="00784F81" w:rsidP="00784F81">
            <w:r w:rsidRPr="00AE1146">
              <w:t> </w:t>
            </w:r>
          </w:p>
          <w:p w14:paraId="6AA8D46E" w14:textId="77777777" w:rsidR="00784F81" w:rsidRPr="00AE1146" w:rsidRDefault="00784F81" w:rsidP="00784F81">
            <w:r w:rsidRPr="00AE1146">
              <w:t> </w:t>
            </w:r>
          </w:p>
          <w:p w14:paraId="69EA620A" w14:textId="77777777" w:rsidR="00784F81" w:rsidRPr="00AE1146" w:rsidRDefault="00784F81" w:rsidP="00784F81">
            <w:r w:rsidRPr="00AE1146">
              <w:t> </w:t>
            </w:r>
          </w:p>
          <w:p w14:paraId="5FC010EB" w14:textId="77777777" w:rsidR="00784F81" w:rsidRPr="00AE1146" w:rsidRDefault="00784F81" w:rsidP="00784F81">
            <w:r w:rsidRPr="00AE1146">
              <w:t> </w:t>
            </w:r>
          </w:p>
          <w:p w14:paraId="6655E7CD" w14:textId="77777777" w:rsidR="00784F81" w:rsidRPr="00AE1146" w:rsidRDefault="00784F81" w:rsidP="00784F81">
            <w:r w:rsidRPr="00AE1146">
              <w:t> </w:t>
            </w:r>
          </w:p>
          <w:p w14:paraId="08AA9AE9" w14:textId="77777777" w:rsidR="00784F81" w:rsidRPr="00AE1146" w:rsidRDefault="00784F81" w:rsidP="00784F81">
            <w:r w:rsidRPr="00AE1146">
              <w:t> </w:t>
            </w:r>
          </w:p>
          <w:p w14:paraId="1405A4A7" w14:textId="77777777" w:rsidR="00784F81" w:rsidRPr="00AE1146" w:rsidRDefault="00784F81" w:rsidP="00784F81">
            <w:r w:rsidRPr="00AE1146">
              <w:t> </w:t>
            </w:r>
          </w:p>
        </w:tc>
        <w:tc>
          <w:tcPr>
            <w:tcW w:w="5812" w:type="dxa"/>
            <w:vAlign w:val="center"/>
          </w:tcPr>
          <w:p w14:paraId="378A6380" w14:textId="77777777" w:rsidR="00784F81" w:rsidRPr="00AE1146" w:rsidRDefault="00784F81" w:rsidP="00784F81">
            <w:r w:rsidRPr="00AE1146">
              <w:t>Пчеловодство</w:t>
            </w:r>
          </w:p>
        </w:tc>
        <w:tc>
          <w:tcPr>
            <w:tcW w:w="1276" w:type="dxa"/>
            <w:vAlign w:val="center"/>
          </w:tcPr>
          <w:p w14:paraId="5317EE41" w14:textId="77777777" w:rsidR="00784F81" w:rsidRPr="00AE1146" w:rsidRDefault="00784F81" w:rsidP="00784F81">
            <w:r w:rsidRPr="00AE1146">
              <w:t> </w:t>
            </w:r>
          </w:p>
        </w:tc>
        <w:tc>
          <w:tcPr>
            <w:tcW w:w="1984" w:type="dxa"/>
            <w:vAlign w:val="center"/>
          </w:tcPr>
          <w:p w14:paraId="581C1BC3" w14:textId="77777777" w:rsidR="00784F81" w:rsidRPr="00AE1146" w:rsidRDefault="00784F81" w:rsidP="00784F81">
            <w:r w:rsidRPr="00AE1146">
              <w:t> </w:t>
            </w:r>
          </w:p>
        </w:tc>
      </w:tr>
      <w:tr w:rsidR="00784F81" w:rsidRPr="00AE1146" w14:paraId="5343B5D1" w14:textId="77777777" w:rsidTr="00784F81">
        <w:tc>
          <w:tcPr>
            <w:tcW w:w="817" w:type="dxa"/>
            <w:vMerge/>
            <w:vAlign w:val="center"/>
          </w:tcPr>
          <w:p w14:paraId="4DDEC211" w14:textId="77777777" w:rsidR="00784F81" w:rsidRPr="00AE1146" w:rsidRDefault="00784F81" w:rsidP="00784F81"/>
        </w:tc>
        <w:tc>
          <w:tcPr>
            <w:tcW w:w="5812" w:type="dxa"/>
            <w:vAlign w:val="center"/>
          </w:tcPr>
          <w:p w14:paraId="75C7F597" w14:textId="77777777" w:rsidR="00784F81" w:rsidRPr="00AE1146" w:rsidRDefault="00784F81" w:rsidP="00784F81">
            <w:r w:rsidRPr="00AE1146">
              <w:t>а) медоносы, в том числе:</w:t>
            </w:r>
          </w:p>
        </w:tc>
        <w:tc>
          <w:tcPr>
            <w:tcW w:w="1276" w:type="dxa"/>
            <w:vAlign w:val="center"/>
          </w:tcPr>
          <w:p w14:paraId="1325A5E2" w14:textId="77777777" w:rsidR="00784F81" w:rsidRPr="00AE1146" w:rsidRDefault="00784F81" w:rsidP="00784F81">
            <w:r w:rsidRPr="00AE1146">
              <w:t>га</w:t>
            </w:r>
          </w:p>
        </w:tc>
        <w:tc>
          <w:tcPr>
            <w:tcW w:w="1984" w:type="dxa"/>
            <w:vAlign w:val="center"/>
          </w:tcPr>
          <w:p w14:paraId="265984AD" w14:textId="77777777" w:rsidR="00784F81" w:rsidRPr="00AE1146" w:rsidRDefault="00784F81" w:rsidP="00784F81">
            <w:pPr>
              <w:rPr>
                <w:lang w:val="en-US"/>
              </w:rPr>
            </w:pPr>
            <w:r w:rsidRPr="00AE1146">
              <w:rPr>
                <w:lang w:val="en-US"/>
              </w:rPr>
              <w:t>567,0</w:t>
            </w:r>
          </w:p>
        </w:tc>
      </w:tr>
      <w:tr w:rsidR="00784F81" w:rsidRPr="00AE1146" w14:paraId="61D4ECE4" w14:textId="77777777" w:rsidTr="00784F81">
        <w:tc>
          <w:tcPr>
            <w:tcW w:w="817" w:type="dxa"/>
            <w:vMerge/>
            <w:vAlign w:val="center"/>
          </w:tcPr>
          <w:p w14:paraId="67A2EC03" w14:textId="77777777" w:rsidR="00784F81" w:rsidRPr="00AE1146" w:rsidRDefault="00784F81" w:rsidP="00784F81"/>
        </w:tc>
        <w:tc>
          <w:tcPr>
            <w:tcW w:w="5812" w:type="dxa"/>
            <w:vAlign w:val="center"/>
          </w:tcPr>
          <w:p w14:paraId="70452E2A" w14:textId="77777777" w:rsidR="00784F81" w:rsidRPr="00AE1146" w:rsidRDefault="00784F81" w:rsidP="00784F81">
            <w:r w:rsidRPr="00AE1146">
              <w:t>липа</w:t>
            </w:r>
          </w:p>
        </w:tc>
        <w:tc>
          <w:tcPr>
            <w:tcW w:w="1276" w:type="dxa"/>
            <w:vAlign w:val="center"/>
          </w:tcPr>
          <w:p w14:paraId="290903DC" w14:textId="77777777" w:rsidR="00784F81" w:rsidRPr="00AE1146" w:rsidRDefault="00784F81" w:rsidP="00784F81">
            <w:r w:rsidRPr="00AE1146">
              <w:t>га</w:t>
            </w:r>
          </w:p>
        </w:tc>
        <w:tc>
          <w:tcPr>
            <w:tcW w:w="1984" w:type="dxa"/>
            <w:vAlign w:val="center"/>
          </w:tcPr>
          <w:p w14:paraId="59E5D979" w14:textId="77777777" w:rsidR="00784F81" w:rsidRPr="00AE1146" w:rsidRDefault="00784F81" w:rsidP="00784F81">
            <w:pPr>
              <w:rPr>
                <w:lang w:val="en-US"/>
              </w:rPr>
            </w:pPr>
            <w:r w:rsidRPr="00AE1146">
              <w:rPr>
                <w:lang w:val="en-US"/>
              </w:rPr>
              <w:t>160,0</w:t>
            </w:r>
          </w:p>
        </w:tc>
      </w:tr>
      <w:tr w:rsidR="00784F81" w:rsidRPr="00AE1146" w14:paraId="7D2B13ED" w14:textId="77777777" w:rsidTr="00784F81">
        <w:tc>
          <w:tcPr>
            <w:tcW w:w="817" w:type="dxa"/>
            <w:vMerge/>
            <w:vAlign w:val="center"/>
          </w:tcPr>
          <w:p w14:paraId="4090E349" w14:textId="77777777" w:rsidR="00784F81" w:rsidRPr="00AE1146" w:rsidRDefault="00784F81" w:rsidP="00784F81"/>
        </w:tc>
        <w:tc>
          <w:tcPr>
            <w:tcW w:w="5812" w:type="dxa"/>
            <w:vAlign w:val="center"/>
          </w:tcPr>
          <w:p w14:paraId="116C360C" w14:textId="77777777" w:rsidR="00784F81" w:rsidRPr="00AE1146" w:rsidRDefault="00784F81" w:rsidP="00784F81">
            <w:r w:rsidRPr="00AE1146">
              <w:t>акация</w:t>
            </w:r>
          </w:p>
        </w:tc>
        <w:tc>
          <w:tcPr>
            <w:tcW w:w="1276" w:type="dxa"/>
            <w:vAlign w:val="center"/>
          </w:tcPr>
          <w:p w14:paraId="7F622B9E" w14:textId="77777777" w:rsidR="00784F81" w:rsidRPr="00AE1146" w:rsidRDefault="00784F81" w:rsidP="00784F81">
            <w:r w:rsidRPr="00AE1146">
              <w:t>га</w:t>
            </w:r>
          </w:p>
        </w:tc>
        <w:tc>
          <w:tcPr>
            <w:tcW w:w="1984" w:type="dxa"/>
            <w:vAlign w:val="center"/>
          </w:tcPr>
          <w:p w14:paraId="7430549D" w14:textId="77777777" w:rsidR="00784F81" w:rsidRPr="00AE1146" w:rsidRDefault="00784F81" w:rsidP="00784F81">
            <w:pPr>
              <w:rPr>
                <w:lang w:val="en-US"/>
              </w:rPr>
            </w:pPr>
            <w:r w:rsidRPr="00AE1146">
              <w:rPr>
                <w:lang w:val="en-US"/>
              </w:rPr>
              <w:t>407</w:t>
            </w:r>
            <w:r w:rsidRPr="00AE1146">
              <w:t>,0</w:t>
            </w:r>
          </w:p>
        </w:tc>
      </w:tr>
      <w:tr w:rsidR="00784F81" w:rsidRPr="00AE1146" w14:paraId="4178EB08" w14:textId="77777777" w:rsidTr="00784F81">
        <w:tc>
          <w:tcPr>
            <w:tcW w:w="817" w:type="dxa"/>
            <w:vMerge/>
            <w:vAlign w:val="center"/>
          </w:tcPr>
          <w:p w14:paraId="78A865E7" w14:textId="77777777" w:rsidR="00784F81" w:rsidRPr="00AE1146" w:rsidRDefault="00784F81" w:rsidP="00784F81"/>
        </w:tc>
        <w:tc>
          <w:tcPr>
            <w:tcW w:w="5812" w:type="dxa"/>
            <w:vAlign w:val="center"/>
          </w:tcPr>
          <w:p w14:paraId="6F5A4407" w14:textId="77777777" w:rsidR="00784F81" w:rsidRPr="00AE1146" w:rsidRDefault="00784F81" w:rsidP="00784F81">
            <w:r w:rsidRPr="00AE1146">
              <w:t>а) медопродуктивность, в том числе:</w:t>
            </w:r>
          </w:p>
        </w:tc>
        <w:tc>
          <w:tcPr>
            <w:tcW w:w="1276" w:type="dxa"/>
            <w:vAlign w:val="center"/>
          </w:tcPr>
          <w:p w14:paraId="74F0BD25" w14:textId="77777777" w:rsidR="00784F81" w:rsidRPr="00AE1146" w:rsidRDefault="00784F81" w:rsidP="00784F81">
            <w:r w:rsidRPr="00AE1146">
              <w:t>кг/га</w:t>
            </w:r>
          </w:p>
        </w:tc>
        <w:tc>
          <w:tcPr>
            <w:tcW w:w="1984" w:type="dxa"/>
            <w:vAlign w:val="center"/>
          </w:tcPr>
          <w:p w14:paraId="52953757" w14:textId="77777777" w:rsidR="00784F81" w:rsidRPr="00AE1146" w:rsidRDefault="00784F81" w:rsidP="00784F81">
            <w:r w:rsidRPr="00AE1146">
              <w:t> </w:t>
            </w:r>
          </w:p>
        </w:tc>
      </w:tr>
      <w:tr w:rsidR="00784F81" w:rsidRPr="00AE1146" w14:paraId="643584D3" w14:textId="77777777" w:rsidTr="00784F81">
        <w:tc>
          <w:tcPr>
            <w:tcW w:w="817" w:type="dxa"/>
            <w:vMerge/>
            <w:vAlign w:val="center"/>
          </w:tcPr>
          <w:p w14:paraId="56DD775C" w14:textId="77777777" w:rsidR="00784F81" w:rsidRPr="00AE1146" w:rsidRDefault="00784F81" w:rsidP="00784F81"/>
        </w:tc>
        <w:tc>
          <w:tcPr>
            <w:tcW w:w="5812" w:type="dxa"/>
            <w:vAlign w:val="center"/>
          </w:tcPr>
          <w:p w14:paraId="0938DC04" w14:textId="77777777" w:rsidR="00784F81" w:rsidRPr="00AE1146" w:rsidRDefault="00784F81" w:rsidP="00784F81">
            <w:r w:rsidRPr="00AE1146">
              <w:t>липа</w:t>
            </w:r>
          </w:p>
        </w:tc>
        <w:tc>
          <w:tcPr>
            <w:tcW w:w="1276" w:type="dxa"/>
            <w:vAlign w:val="center"/>
          </w:tcPr>
          <w:p w14:paraId="655D45E4" w14:textId="77777777" w:rsidR="00784F81" w:rsidRPr="00AE1146" w:rsidRDefault="00784F81" w:rsidP="00784F81">
            <w:r w:rsidRPr="00AE1146">
              <w:t>кг/га</w:t>
            </w:r>
          </w:p>
        </w:tc>
        <w:tc>
          <w:tcPr>
            <w:tcW w:w="1984" w:type="dxa"/>
            <w:vAlign w:val="center"/>
          </w:tcPr>
          <w:p w14:paraId="464F1DC2" w14:textId="77777777" w:rsidR="00784F81" w:rsidRPr="00AE1146" w:rsidRDefault="00784F81" w:rsidP="00784F81">
            <w:r w:rsidRPr="00AE1146">
              <w:t>600,0</w:t>
            </w:r>
          </w:p>
        </w:tc>
      </w:tr>
      <w:tr w:rsidR="00784F81" w:rsidRPr="00AE1146" w14:paraId="3DBF26A0" w14:textId="77777777" w:rsidTr="00784F81">
        <w:tc>
          <w:tcPr>
            <w:tcW w:w="817" w:type="dxa"/>
            <w:vMerge/>
            <w:vAlign w:val="center"/>
          </w:tcPr>
          <w:p w14:paraId="74357B53" w14:textId="77777777" w:rsidR="00784F81" w:rsidRPr="00AE1146" w:rsidRDefault="00784F81" w:rsidP="00784F81"/>
        </w:tc>
        <w:tc>
          <w:tcPr>
            <w:tcW w:w="5812" w:type="dxa"/>
            <w:vAlign w:val="center"/>
          </w:tcPr>
          <w:p w14:paraId="42C915D7" w14:textId="77777777" w:rsidR="00784F81" w:rsidRPr="00AE1146" w:rsidRDefault="00784F81" w:rsidP="00784F81">
            <w:r w:rsidRPr="00AE1146">
              <w:t>акация</w:t>
            </w:r>
          </w:p>
        </w:tc>
        <w:tc>
          <w:tcPr>
            <w:tcW w:w="1276" w:type="dxa"/>
            <w:vAlign w:val="center"/>
          </w:tcPr>
          <w:p w14:paraId="3757A828" w14:textId="77777777" w:rsidR="00784F81" w:rsidRPr="00AE1146" w:rsidRDefault="00784F81" w:rsidP="00784F81">
            <w:r w:rsidRPr="00AE1146">
              <w:t>кг/га</w:t>
            </w:r>
          </w:p>
        </w:tc>
        <w:tc>
          <w:tcPr>
            <w:tcW w:w="1984" w:type="dxa"/>
            <w:vAlign w:val="center"/>
          </w:tcPr>
          <w:p w14:paraId="38DAD236" w14:textId="77777777" w:rsidR="00784F81" w:rsidRPr="00AE1146" w:rsidRDefault="00784F81" w:rsidP="00784F81">
            <w:r w:rsidRPr="00AE1146">
              <w:t>400,0</w:t>
            </w:r>
          </w:p>
        </w:tc>
      </w:tr>
      <w:tr w:rsidR="00784F81" w:rsidRPr="00AE1146" w14:paraId="76894454" w14:textId="77777777" w:rsidTr="00784F81">
        <w:tc>
          <w:tcPr>
            <w:tcW w:w="817" w:type="dxa"/>
            <w:vMerge/>
            <w:vAlign w:val="center"/>
          </w:tcPr>
          <w:p w14:paraId="6939AD20" w14:textId="77777777" w:rsidR="00784F81" w:rsidRPr="00AE1146" w:rsidRDefault="00784F81" w:rsidP="00784F81"/>
        </w:tc>
        <w:tc>
          <w:tcPr>
            <w:tcW w:w="5812" w:type="dxa"/>
            <w:vAlign w:val="center"/>
          </w:tcPr>
          <w:p w14:paraId="64B39F21" w14:textId="77777777" w:rsidR="00784F81" w:rsidRPr="00AE1146" w:rsidRDefault="00784F81" w:rsidP="00784F81">
            <w:r w:rsidRPr="00AE1146">
              <w:t>в) возможность к содержанию количества пчелосемей</w:t>
            </w:r>
          </w:p>
        </w:tc>
        <w:tc>
          <w:tcPr>
            <w:tcW w:w="1276" w:type="dxa"/>
            <w:vAlign w:val="center"/>
          </w:tcPr>
          <w:p w14:paraId="59ECB484" w14:textId="77777777" w:rsidR="00784F81" w:rsidRPr="00AE1146" w:rsidRDefault="00784F81" w:rsidP="00784F81">
            <w:r w:rsidRPr="00AE1146">
              <w:t>шт.</w:t>
            </w:r>
          </w:p>
        </w:tc>
        <w:tc>
          <w:tcPr>
            <w:tcW w:w="1984" w:type="dxa"/>
            <w:vAlign w:val="center"/>
          </w:tcPr>
          <w:p w14:paraId="68D60BA2" w14:textId="77777777" w:rsidR="00784F81" w:rsidRPr="00AE1146" w:rsidRDefault="00784F81" w:rsidP="00784F81">
            <w:r w:rsidRPr="00AE1146">
              <w:t>780</w:t>
            </w:r>
          </w:p>
        </w:tc>
      </w:tr>
    </w:tbl>
    <w:p w14:paraId="0B0F3BBC" w14:textId="77777777" w:rsidR="00784F81" w:rsidRPr="00AE1146" w:rsidRDefault="00784F81" w:rsidP="00784F81"/>
    <w:p w14:paraId="62736074" w14:textId="77777777" w:rsidR="00784F81" w:rsidRPr="00AE1146" w:rsidRDefault="00784F81" w:rsidP="00784F81">
      <w:r w:rsidRPr="00AE1146">
        <w:t>*Основой кормовой базы пасеки являются медоносные энтомофильные (опыляемые насекомыми) цветковые растения всей совокупности древесно-кустарниковой и травянистой растительности, произрастающей в зоне продуктивного расстояния лета пчел (в радиусе 2 км). Таким образом, площадь, занимаемую медоносными растениями, установить достаточно тяжело, так как площадь продуктивного лета пчел составляет более 1200 га.</w:t>
      </w:r>
    </w:p>
    <w:p w14:paraId="7F483514" w14:textId="77777777" w:rsidR="00784F81" w:rsidRPr="00AE1146" w:rsidRDefault="00784F81" w:rsidP="00784F81"/>
    <w:p w14:paraId="10293289" w14:textId="77777777" w:rsidR="00784F81" w:rsidRPr="00AE1146" w:rsidRDefault="00784F81" w:rsidP="00784F81">
      <w:r w:rsidRPr="00AE1146">
        <w:t>2.7. Нормативы, параметры и сроки  использования лесов</w:t>
      </w:r>
    </w:p>
    <w:p w14:paraId="17846566" w14:textId="77777777" w:rsidR="00784F81" w:rsidRPr="00AE1146" w:rsidRDefault="00784F81" w:rsidP="00784F81">
      <w:r w:rsidRPr="00AE1146">
        <w:t xml:space="preserve"> для осуществления научно-исследовательской</w:t>
      </w:r>
    </w:p>
    <w:p w14:paraId="4D32B34D" w14:textId="77777777" w:rsidR="00784F81" w:rsidRPr="00AE1146" w:rsidRDefault="00784F81" w:rsidP="00784F81">
      <w:r w:rsidRPr="00AE1146">
        <w:t>и образовательной деятельности</w:t>
      </w:r>
    </w:p>
    <w:p w14:paraId="2D15621F" w14:textId="77777777" w:rsidR="00784F81" w:rsidRPr="00AE1146" w:rsidRDefault="00784F81" w:rsidP="00784F81">
      <w:r w:rsidRPr="00AE1146">
        <w:t>Согласно статьи 40 Лесного кодекса РФ, леса могут использоваться для осуществления научно-исследовательской деятельности, образовательной деятельности научными и образовательными организациями.</w:t>
      </w:r>
    </w:p>
    <w:p w14:paraId="28620E3D" w14:textId="77777777" w:rsidR="00784F81" w:rsidRPr="00AE1146" w:rsidRDefault="00784F81" w:rsidP="00784F81">
      <w:r w:rsidRPr="00AE1146">
        <w:t>Для осуществления научно-исследовательской и образовательной деятельности лесные участки предоставляются государственным учреждениям, муниципальным учреждениям в постоянное (бессрочное) пользование, другим научным и образовательным организациям – в аренду.</w:t>
      </w:r>
    </w:p>
    <w:p w14:paraId="54C8FEDE" w14:textId="77777777" w:rsidR="00784F81" w:rsidRPr="00AE1146" w:rsidRDefault="00784F81" w:rsidP="00784F81">
      <w:r w:rsidRPr="00AE1146">
        <w:t>К использованию лесов для осуществления образовательной деятельности относится создание и использование на лесных участках объектов учебно-практической базы (полигонов, опытных площадок для изучения природы леса, обучения методам таксации леса, проведения рубок лесных насаждений, работ по лесовосстановлению, охране, защите, воспроизводству лесов и других мероприятий) в области изучения, использования, охраны, защиты, воспроизводства лесов, иных компонентов природы, объектов необходимой лесной инфраструктуры для закрепления на практике у обучающихся специальных знаний и навыков.</w:t>
      </w:r>
    </w:p>
    <w:p w14:paraId="3DE67A24" w14:textId="77777777" w:rsidR="00784F81" w:rsidRPr="00AE1146" w:rsidRDefault="00784F81" w:rsidP="00784F81">
      <w:r w:rsidRPr="00AE1146">
        <w:t>Использование лесов научно-исследовательской и образовательной деятельности осуществляется в соответствии с Правилами использования лесов для осуществления научно-исследовательской деятельности, образовательной деятельности, утвержденными приказом Минприроды России от 23.12.2011 №548. Использование лесов для научно-исследовательской и образовательной деятельности должно осуществляться в соответствии с настоящим лесохозяйственным регламентом и проектом освоения лесов.</w:t>
      </w:r>
    </w:p>
    <w:p w14:paraId="4DE89BB5" w14:textId="77777777" w:rsidR="00784F81" w:rsidRPr="00AE1146" w:rsidRDefault="00784F81" w:rsidP="00784F81">
      <w:r w:rsidRPr="00AE1146">
        <w:t>Государственные учреждения, муниципальные учреждения, другие научные организации, образовательные организации, использующие леса для научно-исследовательской деятельности, образовательной деятельности, имеют право:</w:t>
      </w:r>
    </w:p>
    <w:p w14:paraId="6FAA466B" w14:textId="77777777" w:rsidR="00784F81" w:rsidRPr="00AE1146" w:rsidRDefault="00784F81" w:rsidP="00784F81">
      <w:r w:rsidRPr="00AE1146">
        <w:t>осуществлять использование лесов в соответствии с условиями договора аренды лесного участка;</w:t>
      </w:r>
    </w:p>
    <w:p w14:paraId="725C64A3" w14:textId="77777777" w:rsidR="00784F81" w:rsidRPr="00AE1146" w:rsidRDefault="00784F81" w:rsidP="00784F81">
      <w:r w:rsidRPr="00AE1146">
        <w:t>устанавливать специальные знаки, информационные и иные указатели, отграничивающие территорию, на которой осуществляется образовательная деятельность, научно-исследовательская деятельность;</w:t>
      </w:r>
    </w:p>
    <w:p w14:paraId="5D8DC576" w14:textId="77777777" w:rsidR="00784F81" w:rsidRPr="00AE1146" w:rsidRDefault="00784F81" w:rsidP="00784F81">
      <w:r w:rsidRPr="00AE1146">
        <w:t>осуществлять рубку лесных насаждений в научных и образовательных целях;</w:t>
      </w:r>
    </w:p>
    <w:p w14:paraId="22DD30A3" w14:textId="77777777" w:rsidR="00784F81" w:rsidRPr="00AE1146" w:rsidRDefault="00784F81" w:rsidP="00784F81">
      <w:r w:rsidRPr="00AE1146">
        <w:t>создавать согласно части 1 статьи 13 Лесного кодекса РФ лесную инфраструктуру (лесные дороги, лесные склады и другую);</w:t>
      </w:r>
    </w:p>
    <w:p w14:paraId="1A9F9EDB" w14:textId="77777777" w:rsidR="00784F81" w:rsidRPr="00AE1146" w:rsidRDefault="00784F81" w:rsidP="00784F81">
      <w:r w:rsidRPr="00AE1146">
        <w:t>осуществлять экспериментальную деятельность по использованию, охране, защите, воспроизводству лесов в целях разработки, опытно-производственной проверки и внедрения результатов научно-исследовательских, опытно-конструкторских работ;</w:t>
      </w:r>
    </w:p>
    <w:p w14:paraId="789DEF87" w14:textId="77777777" w:rsidR="00784F81" w:rsidRPr="00AE1146" w:rsidRDefault="00784F81" w:rsidP="00784F81">
      <w:r w:rsidRPr="00AE1146">
        <w:t>проводить испытания химических, биологических и иных средств для изучения их влияния на экологическую систему леса;</w:t>
      </w:r>
    </w:p>
    <w:p w14:paraId="5DFB022E" w14:textId="77777777" w:rsidR="00784F81" w:rsidRPr="00AE1146" w:rsidRDefault="00784F81" w:rsidP="00784F81">
      <w:r w:rsidRPr="00AE1146">
        <w:t>создавать и использовать объекты научной и учебно-практической базы;</w:t>
      </w:r>
    </w:p>
    <w:p w14:paraId="018F8D89" w14:textId="77777777" w:rsidR="00784F81" w:rsidRPr="00AE1146" w:rsidRDefault="00784F81" w:rsidP="00784F81">
      <w:r w:rsidRPr="00AE1146">
        <w:t>иметь другие права, если их реализация не противоречит требованиям законодательства Российской Федерации.</w:t>
      </w:r>
    </w:p>
    <w:p w14:paraId="7B3566AE" w14:textId="77777777" w:rsidR="00784F81" w:rsidRPr="00AE1146" w:rsidRDefault="00784F81" w:rsidP="00784F81">
      <w:r w:rsidRPr="00AE1146">
        <w:t>При осуществлении использования лесов для научно-исследовательской деятельности, образовательной деятельности не допускается:</w:t>
      </w:r>
    </w:p>
    <w:p w14:paraId="4AB11DF8" w14:textId="77777777" w:rsidR="00784F81" w:rsidRPr="00AE1146" w:rsidRDefault="00784F81" w:rsidP="00784F81">
      <w:r w:rsidRPr="00AE1146">
        <w:t>повреждение лесных насаждений, растительного покрова и почв за пределами предоставленного лесного участка;</w:t>
      </w:r>
    </w:p>
    <w:p w14:paraId="07D782BF" w14:textId="77777777" w:rsidR="00784F81" w:rsidRPr="00AE1146" w:rsidRDefault="00784F81" w:rsidP="00784F81">
      <w:r w:rsidRPr="00AE1146">
        <w:t>захламление предоставленного лесного участка и территории за его пределами строительным и бытовым мусором, отходами древесины, иными видами отходов;</w:t>
      </w:r>
    </w:p>
    <w:p w14:paraId="71BF9015" w14:textId="77777777" w:rsidR="00784F81" w:rsidRPr="00AE1146" w:rsidRDefault="00784F81" w:rsidP="00784F81">
      <w:r w:rsidRPr="00AE1146">
        <w:t>загрязнение площади предоставленного лесного участка и территории за его пределами химическими и радиоактивными веществами.</w:t>
      </w:r>
    </w:p>
    <w:p w14:paraId="5D076665" w14:textId="77777777" w:rsidR="00784F81" w:rsidRPr="00AE1146" w:rsidRDefault="00784F81" w:rsidP="00784F81">
      <w:r w:rsidRPr="00AE1146">
        <w:lastRenderedPageBreak/>
        <w:t>Земли, нарушенные при использовании лесов для научно-исследовательской деятельности, образовательной деятельности, подлежат рекультивации в срок не более 1 года после завершения работ.</w:t>
      </w:r>
    </w:p>
    <w:p w14:paraId="7FF018C3" w14:textId="77777777" w:rsidR="00784F81" w:rsidRPr="00AE1146" w:rsidRDefault="00784F81" w:rsidP="00784F81">
      <w:r w:rsidRPr="00AE1146">
        <w:t>На участках с нарушенным почвенным покровом при угрозе развития эрозии почвы должна проводиться рекультивация земель с посевом трав и (или) посадкой деревьев и кустарников на склонах.</w:t>
      </w:r>
    </w:p>
    <w:p w14:paraId="38F2FC82" w14:textId="77777777" w:rsidR="00784F81" w:rsidRPr="00AE1146" w:rsidRDefault="00784F81" w:rsidP="00784F81">
      <w:r w:rsidRPr="00AE1146">
        <w:t>Государственные учреждения, муниципальные учреждения, другие научные организации, образовательные организации, использующие леса для научно-исследовательской и образовательной деятельности, обязаны:</w:t>
      </w:r>
    </w:p>
    <w:p w14:paraId="5CCDD0E1" w14:textId="77777777" w:rsidR="00784F81" w:rsidRPr="00AE1146" w:rsidRDefault="00784F81" w:rsidP="00784F81">
      <w:r w:rsidRPr="00AE1146">
        <w:t>составлять проект освоения лесов согласно части 1 статьи 88 Лесного кодекса РФ;</w:t>
      </w:r>
    </w:p>
    <w:p w14:paraId="5ED336C8" w14:textId="77777777" w:rsidR="00784F81" w:rsidRPr="00AE1146" w:rsidRDefault="00784F81" w:rsidP="00784F81">
      <w:r w:rsidRPr="00AE1146">
        <w:t>осуществлять использование лесов и выполнение мероприятий по охране, защите, воспроизводству лесов в соответствии с проектом освоения лесов; соблюдать условия договора аренды лесного участка;</w:t>
      </w:r>
    </w:p>
    <w:p w14:paraId="67E977D6" w14:textId="77777777" w:rsidR="00784F81" w:rsidRPr="00AE1146" w:rsidRDefault="00784F81" w:rsidP="00784F81">
      <w:r w:rsidRPr="00AE1146">
        <w:t>осуществлять использование лесов способами и технологиями, предотвращающими возникновение эрозии почв, исключающими или ограничивающими негативное воздействие на последующее воспроизводство лесов, а также на состояние водных и других природных объектов;</w:t>
      </w:r>
    </w:p>
    <w:p w14:paraId="02A73D24" w14:textId="77777777" w:rsidR="00784F81" w:rsidRPr="00AE1146" w:rsidRDefault="00784F81" w:rsidP="00784F81">
      <w:r w:rsidRPr="00AE1146">
        <w:t>соблюдать правила пожарной безопасности в лесах и правила санитарной безопасности в лесах;</w:t>
      </w:r>
    </w:p>
    <w:p w14:paraId="64E12CDF" w14:textId="77777777" w:rsidR="00784F81" w:rsidRPr="00AE1146" w:rsidRDefault="00784F81" w:rsidP="00784F81">
      <w:r w:rsidRPr="00AE1146">
        <w:t>согласно части 2 статьи 26 Лесного кодекса РФ подавать ежегодно лесную декларацию;</w:t>
      </w:r>
    </w:p>
    <w:p w14:paraId="2D8359F5" w14:textId="77777777" w:rsidR="00784F81" w:rsidRPr="00AE1146" w:rsidRDefault="00784F81" w:rsidP="00784F81">
      <w:r w:rsidRPr="00AE1146">
        <w:t>согласно части 1 статьи 49 Лесного кодекса РФ представлять отчет об использовании лесов;</w:t>
      </w:r>
    </w:p>
    <w:p w14:paraId="231EC88C" w14:textId="77777777" w:rsidR="00784F81" w:rsidRPr="00AE1146" w:rsidRDefault="00784F81" w:rsidP="00784F81">
      <w:r w:rsidRPr="00AE1146">
        <w:t>согласно части 1 статьи 60 Лесного кодекса РФ представлять отчет об охране и о защите лесов;</w:t>
      </w:r>
    </w:p>
    <w:p w14:paraId="6F0073B4" w14:textId="77777777" w:rsidR="00784F81" w:rsidRPr="00AE1146" w:rsidRDefault="00784F81" w:rsidP="00784F81">
      <w:r w:rsidRPr="00AE1146">
        <w:t>согласно части 4 статьи 91 Лесного кодекса РФ представлять в государственный лесной реестр в установленном порядке документированную информацию, предусмотренную частью 2 статьи 91 Лесного кодекса РФ.</w:t>
      </w:r>
    </w:p>
    <w:p w14:paraId="7F63C037" w14:textId="77777777" w:rsidR="00784F81" w:rsidRPr="00AE1146" w:rsidRDefault="00784F81" w:rsidP="00784F81">
      <w:r w:rsidRPr="00AE1146">
        <w:t>Срок договора аренды лесного участка определяется в соответствии со сроком использования лесов, предусмотренным лесохозяйственным регламентом. Исходя из того, что данный вид использования лесов ранее не практиковался, целесообразно заключать договор аренды лесного участка для осуществления научно-исследовательской и образовательной деятельности на минимальный срок – 10 лет.</w:t>
      </w:r>
    </w:p>
    <w:p w14:paraId="30D1F9B0" w14:textId="77777777" w:rsidR="00784F81" w:rsidRPr="00AE1146" w:rsidRDefault="00784F81" w:rsidP="00784F81">
      <w:r w:rsidRPr="00AE1146">
        <w:t>При использовании лесных участков для осуществления научно- исследовательской и образовательной деятельности необходимо обеспечить выполнение требований Правил санитарной безопасности в лесах, утвержденных постановлением Правительства РФ от 20.05.2017 № 607 и Правилами пожарной безопасности в лесах, утвержденных постановлением Правительства РФ от 30.06.2007 № 417.</w:t>
      </w:r>
    </w:p>
    <w:p w14:paraId="0264AA96" w14:textId="77777777" w:rsidR="00784F81" w:rsidRPr="00AE1146" w:rsidRDefault="00784F81" w:rsidP="00784F81">
      <w:r w:rsidRPr="00AE1146">
        <w:t>При этом в соответствии с указанными выше Правилами санитарной безопасности в лесах запрещается:</w:t>
      </w:r>
    </w:p>
    <w:p w14:paraId="6AF0E134" w14:textId="77777777" w:rsidR="00784F81" w:rsidRPr="00AE1146" w:rsidRDefault="00784F81" w:rsidP="00784F81">
      <w:r w:rsidRPr="00AE1146">
        <w:t>разведение и использование растений, животных и других организмов, не свойственных естественным экологическим системам, а также созданных искусственным путем, без разработки эффективных мер по предотвращению их неконтролируемого размножения;</w:t>
      </w:r>
    </w:p>
    <w:p w14:paraId="35FC883F" w14:textId="77777777" w:rsidR="00784F81" w:rsidRPr="00AE1146" w:rsidRDefault="00784F81" w:rsidP="00784F81">
      <w:r w:rsidRPr="00AE1146">
        <w:t>использование пестицидов и ядохимикатов.</w:t>
      </w:r>
    </w:p>
    <w:p w14:paraId="3403A923" w14:textId="77777777" w:rsidR="00784F81" w:rsidRPr="00AE1146" w:rsidRDefault="00784F81" w:rsidP="00784F81">
      <w:r w:rsidRPr="00AE1146">
        <w:t>Лицам, обладающим лесными участками на праве постоянного (бессрочного) пользования, запрещается ими распоряжаться (пункт 4 статьи 20 Земельного кодекса РФ).</w:t>
      </w:r>
    </w:p>
    <w:p w14:paraId="0B7C6BCD" w14:textId="77777777" w:rsidR="00784F81" w:rsidRPr="00AE1146" w:rsidRDefault="00784F81" w:rsidP="00784F81">
      <w:r w:rsidRPr="00AE1146">
        <w:t>Прекращение права пользования лесными участками наступает в следующих случаях:</w:t>
      </w:r>
    </w:p>
    <w:p w14:paraId="3F4040E9" w14:textId="77777777" w:rsidR="00784F81" w:rsidRPr="00AE1146" w:rsidRDefault="00784F81" w:rsidP="00784F81">
      <w:r w:rsidRPr="00AE1146">
        <w:t xml:space="preserve"> при завершении научно-исследовательской и образовательной деятельности;</w:t>
      </w:r>
    </w:p>
    <w:p w14:paraId="1F06EF48" w14:textId="77777777" w:rsidR="00784F81" w:rsidRPr="00AE1146" w:rsidRDefault="00784F81" w:rsidP="00784F81">
      <w:r w:rsidRPr="00AE1146">
        <w:t xml:space="preserve"> при выявлении недопустимого риска, связанного с причинением вреда жизни и здоровью людей, имуществу физических и юридических лиц, существенного отрицательного воздействия на окружающую природную среду в границах лесных участков в результате научно-исследовательской и образовательной деятельности;</w:t>
      </w:r>
    </w:p>
    <w:p w14:paraId="68165F51" w14:textId="77777777" w:rsidR="00784F81" w:rsidRPr="00AE1146" w:rsidRDefault="00784F81" w:rsidP="00784F81">
      <w:r w:rsidRPr="00AE1146">
        <w:t xml:space="preserve"> при невыполнении мероприятий, указанных в методике, программе и плане научно-исследовательской и образовательной деятельности (проект освоения лесов);</w:t>
      </w:r>
    </w:p>
    <w:p w14:paraId="3D538F2D" w14:textId="77777777" w:rsidR="00784F81" w:rsidRPr="00AE1146" w:rsidRDefault="00784F81" w:rsidP="00784F81">
      <w:r w:rsidRPr="00AE1146">
        <w:lastRenderedPageBreak/>
        <w:t xml:space="preserve"> при нарушении лесного и природоохранного законодательства;</w:t>
      </w:r>
    </w:p>
    <w:p w14:paraId="49A888A4" w14:textId="77777777" w:rsidR="00784F81" w:rsidRPr="00AE1146" w:rsidRDefault="00784F81" w:rsidP="00784F81">
      <w:r w:rsidRPr="00AE1146">
        <w:t xml:space="preserve"> при прекращении платы за право пользования лесными участками.</w:t>
      </w:r>
    </w:p>
    <w:p w14:paraId="618EC681" w14:textId="77777777" w:rsidR="00784F81" w:rsidRPr="00AE1146" w:rsidRDefault="00784F81" w:rsidP="00784F81">
      <w:r w:rsidRPr="00AE1146">
        <w:t>Право постоянного (бессрочного) пользования может быть прекращено на основании статей 45, 54 Земельного кодекса РФ.</w:t>
      </w:r>
    </w:p>
    <w:p w14:paraId="3D623547" w14:textId="77777777" w:rsidR="00784F81" w:rsidRPr="00AE1146" w:rsidRDefault="00784F81" w:rsidP="00784F81">
      <w:r w:rsidRPr="00AE1146">
        <w:t>Согласно распоряжению Правительства РФ от 11.07.2012 № 1283-р «Об утверждении Перечня объектов лесной инфраструктуры для защитных лесов, эксплуатационных лесов и резервных лесов» помимо объектов, указанных в разделе 1.1.10. допускается создание объектов лесной инфраструктуры в целях осуществления научно-исследовательской деятельности образовательной деятельности в защитных лесах, относящихся к категориям лесов, выполняющих функции защиты природных и иных объектов, расположенных в водоохранных зонах, и ценных лесов:</w:t>
      </w:r>
    </w:p>
    <w:p w14:paraId="7BA2CCA4" w14:textId="77777777" w:rsidR="00784F81" w:rsidRPr="00AE1146" w:rsidRDefault="00784F81" w:rsidP="00784F81">
      <w:r w:rsidRPr="00AE1146">
        <w:t xml:space="preserve"> здание, сооружение, площадка для размещения оборудования и проведения научно-исследовательских работ, кроме объектов капитального строительства (лабораторное здание, метеоплощадка, устройство для изучения гидрологического режима, природы леса);</w:t>
      </w:r>
    </w:p>
    <w:p w14:paraId="2F91A657" w14:textId="77777777" w:rsidR="00784F81" w:rsidRPr="00AE1146" w:rsidRDefault="00784F81" w:rsidP="00784F81">
      <w:r w:rsidRPr="00AE1146">
        <w:t>котельная отопительная и отопительно-производственная;</w:t>
      </w:r>
    </w:p>
    <w:p w14:paraId="01A72DB4" w14:textId="77777777" w:rsidR="00784F81" w:rsidRPr="00AE1146" w:rsidRDefault="00784F81" w:rsidP="00784F81">
      <w:r w:rsidRPr="00AE1146">
        <w:t>пункт электрический распределительный;</w:t>
      </w:r>
    </w:p>
    <w:p w14:paraId="0590FA8E" w14:textId="77777777" w:rsidR="00784F81" w:rsidRPr="00AE1146" w:rsidRDefault="00784F81" w:rsidP="00784F81">
      <w:r w:rsidRPr="00AE1146">
        <w:t>временное сооружение для бытовых нужд.</w:t>
      </w:r>
    </w:p>
    <w:p w14:paraId="25E8DADA" w14:textId="77777777" w:rsidR="00784F81" w:rsidRPr="00AE1146" w:rsidRDefault="00784F81" w:rsidP="00784F81"/>
    <w:p w14:paraId="7120A42F" w14:textId="77777777" w:rsidR="00784F81" w:rsidRPr="00AE1146" w:rsidRDefault="00784F81" w:rsidP="00784F81"/>
    <w:p w14:paraId="0C478877" w14:textId="77777777" w:rsidR="00784F81" w:rsidRPr="00AE1146" w:rsidRDefault="00784F81" w:rsidP="00784F81">
      <w:r w:rsidRPr="00AE1146">
        <w:t xml:space="preserve">2.8. Нормативы, параметры и сроки  использования лесов </w:t>
      </w:r>
    </w:p>
    <w:p w14:paraId="2F4AEFF5" w14:textId="77777777" w:rsidR="00784F81" w:rsidRPr="00AE1146" w:rsidRDefault="00784F81" w:rsidP="00784F81">
      <w:r w:rsidRPr="00AE1146">
        <w:t>для осуществления рекреационной деятельности</w:t>
      </w:r>
    </w:p>
    <w:p w14:paraId="68E462B8" w14:textId="77777777" w:rsidR="00784F81" w:rsidRPr="00AE1146" w:rsidRDefault="00784F81" w:rsidP="00784F81"/>
    <w:p w14:paraId="1CAC0915" w14:textId="77777777" w:rsidR="00784F81" w:rsidRPr="00AE1146" w:rsidRDefault="00784F81" w:rsidP="00784F81">
      <w:r w:rsidRPr="00AE1146">
        <w:t xml:space="preserve">2.8.1. Нормативы использования лесов для осуществления </w:t>
      </w:r>
    </w:p>
    <w:p w14:paraId="0EE5351C" w14:textId="77777777" w:rsidR="00784F81" w:rsidRPr="00AE1146" w:rsidRDefault="00784F81" w:rsidP="00784F81">
      <w:r w:rsidRPr="00AE1146">
        <w:t>рекреационной деятельности</w:t>
      </w:r>
    </w:p>
    <w:p w14:paraId="0A333BC8" w14:textId="77777777" w:rsidR="00784F81" w:rsidRPr="00AE1146" w:rsidRDefault="00784F81" w:rsidP="00784F81"/>
    <w:p w14:paraId="6A891B81" w14:textId="77777777" w:rsidR="00784F81" w:rsidRPr="00AE1146" w:rsidRDefault="00784F81" w:rsidP="00784F81">
      <w:r w:rsidRPr="00AE1146">
        <w:t>Осуществление рекреационной деятельности регламентируется Правилами использования лесов для осуществления рекреационной деятельности, утвержденными приказом Рослесхоза от 21.02.2012 № 62, при этом данная деятельность не должна препятствовать праву граждан свободно пребывать в лесах (статья 11 Лесного кодекса Российской Федерации).</w:t>
      </w:r>
    </w:p>
    <w:p w14:paraId="28F11861" w14:textId="77777777" w:rsidR="00784F81" w:rsidRPr="00AE1146" w:rsidRDefault="00784F81" w:rsidP="00784F81">
      <w:r w:rsidRPr="00AE1146">
        <w:t>Использование лесных участков для осуществления рекреационной деятельности допускается на основании и в соответствии с проектом освоения лесов, прошедшим государственную экспертизу.</w:t>
      </w:r>
    </w:p>
    <w:p w14:paraId="44410606" w14:textId="77777777" w:rsidR="00784F81" w:rsidRPr="00AE1146" w:rsidRDefault="00784F81" w:rsidP="00784F81">
      <w:r w:rsidRPr="00AE1146">
        <w:t>На лесных участках, предоставленных для осуществления рекреационной деятельности, подлежат сохранению природные ландшафты, объекты животного и растительного мира, водные объекты.</w:t>
      </w:r>
    </w:p>
    <w:p w14:paraId="0D90E448" w14:textId="77777777" w:rsidR="00784F81" w:rsidRPr="00AE1146" w:rsidRDefault="00784F81" w:rsidP="00784F81">
      <w:r w:rsidRPr="00AE1146">
        <w:t>При осуществлении рекреационной деятельности в лесах допускается возведение временных построек на лесных участках и осуществление их благоустройства.</w:t>
      </w:r>
    </w:p>
    <w:p w14:paraId="0A92584E" w14:textId="77777777" w:rsidR="00784F81" w:rsidRPr="00AE1146" w:rsidRDefault="00784F81" w:rsidP="00784F81">
      <w:r w:rsidRPr="00AE1146">
        <w:t>Согласно распоряжению Правительства РФ от 27.05.2013 № 849-р «Об утверждении Перечня объектов, не связанных с созданием лесной инфраструктуры для защитных лесов, эксплуатационных лесов, резервных лесов» допускается создание объектов не связанных с созданием лесной инфраструктуры, для осуществления рекреационной деятельности в защитных лесах, за исключением особо защитных участков лесов:</w:t>
      </w:r>
    </w:p>
    <w:p w14:paraId="2B525A04" w14:textId="77777777" w:rsidR="00784F81" w:rsidRPr="00AE1146" w:rsidRDefault="00784F81" w:rsidP="00784F81">
      <w:r w:rsidRPr="00AE1146">
        <w:t>а) в лесопарковых зонах:</w:t>
      </w:r>
    </w:p>
    <w:p w14:paraId="11540F57" w14:textId="77777777" w:rsidR="00784F81" w:rsidRPr="00AE1146" w:rsidRDefault="00784F81" w:rsidP="00784F81">
      <w:r w:rsidRPr="00AE1146">
        <w:t>•</w:t>
      </w:r>
      <w:r w:rsidRPr="00AE1146">
        <w:tab/>
        <w:t>площадка для игр (детская), отдыха, занятий спортом, установки мусоро-сборников;</w:t>
      </w:r>
    </w:p>
    <w:p w14:paraId="60DD45CF" w14:textId="77777777" w:rsidR="00784F81" w:rsidRPr="00AE1146" w:rsidRDefault="00784F81" w:rsidP="00784F81">
      <w:r w:rsidRPr="00AE1146">
        <w:t>•</w:t>
      </w:r>
      <w:r w:rsidRPr="00AE1146">
        <w:tab/>
        <w:t>форма малая архитектурная (некапитальное нестационарное сооружение, включая беседки, ротонды, веранды, дровницы, навесы, объекты мелко-розничной торговли, попутного бытового обслуживания и питания, оста-новочные павильоны);</w:t>
      </w:r>
    </w:p>
    <w:p w14:paraId="23CC01CC" w14:textId="77777777" w:rsidR="00784F81" w:rsidRPr="00AE1146" w:rsidRDefault="00784F81" w:rsidP="00784F81">
      <w:r w:rsidRPr="00AE1146">
        <w:t>•</w:t>
      </w:r>
      <w:r w:rsidRPr="00AE1146">
        <w:tab/>
        <w:t>элемент благоустройства лесного участка (пешеходная дорожка с мягким покрытием, георешетка, устройство для оформления озеленения, фонарь, скамейка, мостик, настил, малогабаритный (малый) контейнер-мусоросборник, урна, физкультурный снаряд (тренажер), наземная туа-летная кабина);</w:t>
      </w:r>
    </w:p>
    <w:p w14:paraId="646DC2A7" w14:textId="77777777" w:rsidR="00784F81" w:rsidRPr="00AE1146" w:rsidRDefault="00784F81" w:rsidP="00784F81">
      <w:r w:rsidRPr="00AE1146">
        <w:lastRenderedPageBreak/>
        <w:t>б) в защитных лесах, относящихся к категориям лесов, выполняющих функции защиты природных и иных объектов, за исключением лесопарковых зон, в лесах, расположенных в водоохранных зонах, в ценных лесах, за исключением особо защитных участков лесов (помимо объектов, указанных в подпункте "а"):</w:t>
      </w:r>
    </w:p>
    <w:p w14:paraId="61D16ED0" w14:textId="77777777" w:rsidR="00784F81" w:rsidRPr="00AE1146" w:rsidRDefault="00784F81" w:rsidP="00784F81">
      <w:r w:rsidRPr="00AE1146">
        <w:t>•</w:t>
      </w:r>
      <w:r w:rsidRPr="00AE1146">
        <w:tab/>
        <w:t>линия связи;</w:t>
      </w:r>
    </w:p>
    <w:p w14:paraId="3A94FBDA" w14:textId="77777777" w:rsidR="00784F81" w:rsidRPr="00AE1146" w:rsidRDefault="00784F81" w:rsidP="00784F81">
      <w:r w:rsidRPr="00AE1146">
        <w:t>•</w:t>
      </w:r>
      <w:r w:rsidRPr="00AE1146">
        <w:tab/>
        <w:t>линия электропередачи воздушная, кабельная всех классов напряжения;</w:t>
      </w:r>
    </w:p>
    <w:p w14:paraId="008EAF51" w14:textId="77777777" w:rsidR="00784F81" w:rsidRPr="00AE1146" w:rsidRDefault="00784F81" w:rsidP="00784F81">
      <w:r w:rsidRPr="00AE1146">
        <w:t>•</w:t>
      </w:r>
      <w:r w:rsidRPr="00AE1146">
        <w:tab/>
        <w:t>постройка временная, используемая в рекреационных целях;</w:t>
      </w:r>
    </w:p>
    <w:p w14:paraId="7CE87716" w14:textId="77777777" w:rsidR="00784F81" w:rsidRPr="00AE1146" w:rsidRDefault="00784F81" w:rsidP="00784F81">
      <w:r w:rsidRPr="00AE1146">
        <w:t>•</w:t>
      </w:r>
      <w:r w:rsidRPr="00AE1146">
        <w:tab/>
        <w:t>трубопровод подземный.</w:t>
      </w:r>
    </w:p>
    <w:p w14:paraId="7D2D7DD4" w14:textId="77777777" w:rsidR="00784F81" w:rsidRPr="00AE1146" w:rsidRDefault="00784F81" w:rsidP="00784F81">
      <w:r w:rsidRPr="00AE1146">
        <w:t>Размещение временных построек, физкультурно-оздоровительных, спортивных и спортивно-технических сооружений допускается, прежде всего, на участках, не занятых деревьями и кустарниками, а при их отсутствии - на участках, занятых наименее ценными лесными насаждениями, в местах, определенных в проекте освоения лесов.</w:t>
      </w:r>
    </w:p>
    <w:p w14:paraId="5541168A" w14:textId="77777777" w:rsidR="00784F81" w:rsidRPr="00AE1146" w:rsidRDefault="00784F81" w:rsidP="00784F81">
      <w:r w:rsidRPr="00AE1146">
        <w:t>При определении размеров лесных участков, выделяемых для осуществления рекреационной деятельности, необходимо руководствоваться оптимальной рекреационной нагрузкой на лесные экосистемы при соблюдении условий минимизации ущерба лесным насаждениям и окружающей среде.</w:t>
      </w:r>
    </w:p>
    <w:p w14:paraId="3D0A94F5" w14:textId="77777777" w:rsidR="00784F81" w:rsidRPr="00AE1146" w:rsidRDefault="00784F81" w:rsidP="00784F81">
      <w:r w:rsidRPr="00AE1146">
        <w:t>Для осуществления рекреационной деятельности в целях организации отдыха, туризма, физкультурно-оздоровительной и спортивной деятельности лица, использующие леса, могут организовывать туристические станции, туристические тропы и трассы, проведение культурно-массовых мероприятий, пешеходные, велосипедные и лыжные прогулки, конные прогулки (верхом и/или на повозках), занятия изобразительным искусством, познавательные и экологические экскурсии, спортивные соревнования по отдельным видам спорта, специфика которых соответствует проведению соревнований в лесу, физкультурно-спортивные фестивали и тренировочные сборы, а также другие виды организации рекреационной деятельности.</w:t>
      </w:r>
    </w:p>
    <w:p w14:paraId="5A015943" w14:textId="77777777" w:rsidR="00784F81" w:rsidRPr="00AE1146" w:rsidRDefault="00784F81" w:rsidP="00784F81">
      <w:r w:rsidRPr="00AE1146">
        <w:t>Виды организации рекреационной деятельности, допускаемые на особо охраняемых природных территориях, устанавливаются в соответствии с законодательством Российской Федерации об особо охраняемых природных территориях.</w:t>
      </w:r>
    </w:p>
    <w:p w14:paraId="00CA4C84" w14:textId="77777777" w:rsidR="00784F81" w:rsidRPr="00AE1146" w:rsidRDefault="00784F81" w:rsidP="00784F81">
      <w:r w:rsidRPr="00AE1146">
        <w:t>Для осуществления рекреационной деятельности лесные участки предоставляются государственным и муниципальным учреждениям в постоянное (бессрочное) пользование, другими лицами – в аренду.</w:t>
      </w:r>
    </w:p>
    <w:p w14:paraId="6BE60A04" w14:textId="77777777" w:rsidR="00784F81" w:rsidRPr="00AE1146" w:rsidRDefault="00784F81" w:rsidP="00784F81">
      <w:r w:rsidRPr="00AE1146">
        <w:t>В соответствии с пунктом 3 статьи 72 Лесного кодекса Российской Федерации договор аренды лесного участка для осуществления рекреационной деятельности заключается на срок от 10 до 49 лет.</w:t>
      </w:r>
    </w:p>
    <w:p w14:paraId="731B1FC8" w14:textId="77777777" w:rsidR="00784F81" w:rsidRPr="00AE1146" w:rsidRDefault="00784F81" w:rsidP="00784F81">
      <w:r w:rsidRPr="00AE1146">
        <w:t>При использовании лесных участков для осуществления рекреационной деятельности необходимо обеспечить выполнение требований Правил санитарной безопасности в лесах, утвержденных постановлением Правительства Российской Федерации от 20.05.2017 № 607, и Правил пожарной безопасности в лесах, утвержденным постановлением Правительства Российской Федерации от 30.06.2007 № 417.</w:t>
      </w:r>
    </w:p>
    <w:p w14:paraId="729F296C" w14:textId="77777777" w:rsidR="00784F81" w:rsidRPr="00AE1146" w:rsidRDefault="00784F81" w:rsidP="00784F81">
      <w:r w:rsidRPr="00AE1146">
        <w:t>В соответствии с Правилами санитарной безопасности в лесах при использовании лесов для рекреационной деятельности не допускается ухудшение санитарного и лесопатологического состояния насаждений.</w:t>
      </w:r>
    </w:p>
    <w:p w14:paraId="5F05187B" w14:textId="77777777" w:rsidR="00784F81" w:rsidRPr="00AE1146" w:rsidRDefault="00784F81" w:rsidP="00784F81">
      <w:r w:rsidRPr="00AE1146">
        <w:t>Невыполнение гражданами, юридическими лицами, осуществляющими использование лесов, лесохозяйственного регламента и проекта освоения лесов является основанием для досрочного расторжения договоров аренды лесного участка, а также принудительного прекращения права постоянного (бессрочного) пользования лесным участком.</w:t>
      </w:r>
    </w:p>
    <w:p w14:paraId="61891773" w14:textId="77777777" w:rsidR="00784F81" w:rsidRPr="00AE1146" w:rsidRDefault="00784F81" w:rsidP="00784F81">
      <w:r w:rsidRPr="00AE1146">
        <w:t>Мероприятия, осуществляемые при рекреационной деятельности, допустимая рекреационная нагрузка лесных участков, создание рекреационной инфраструктуры отражаются в проекте освоения лесов.</w:t>
      </w:r>
    </w:p>
    <w:p w14:paraId="63557EC7" w14:textId="77777777" w:rsidR="00784F81" w:rsidRPr="00AE1146" w:rsidRDefault="00784F81" w:rsidP="00784F81">
      <w:r w:rsidRPr="00AE1146">
        <w:t>Характеристика лесных участков, перспективных для осуществления рекреационной деятельности представлена в приложении 5.</w:t>
      </w:r>
    </w:p>
    <w:p w14:paraId="61ED76A0" w14:textId="77777777" w:rsidR="00784F81" w:rsidRPr="00AE1146" w:rsidRDefault="00784F81" w:rsidP="00784F81">
      <w:r w:rsidRPr="00AE1146">
        <w:lastRenderedPageBreak/>
        <w:t>Ниже приведены шкалы оценки лесных участков, допустимой рекреационной нагрузки насаждений и примерные нормы благоустройства территории, которые необходимо использовать при подготовке лесных участков к передаче в аренду для осуществления рекреационной деятельности.</w:t>
      </w:r>
    </w:p>
    <w:p w14:paraId="6DECCC43" w14:textId="77777777" w:rsidR="00784F81" w:rsidRPr="00AE1146" w:rsidRDefault="00784F81" w:rsidP="00784F81">
      <w:r w:rsidRPr="00AE1146">
        <w:t>Для регулирования рекреационных нагрузок при использовании лесов для осуществления рекреационной деятельности выполняются:</w:t>
      </w:r>
    </w:p>
    <w:p w14:paraId="30651503" w14:textId="77777777" w:rsidR="00784F81" w:rsidRPr="00AE1146" w:rsidRDefault="00784F81" w:rsidP="00784F81">
      <w:r w:rsidRPr="00AE1146">
        <w:t>– функциональное зонирование территории;</w:t>
      </w:r>
    </w:p>
    <w:p w14:paraId="30E3D282" w14:textId="77777777" w:rsidR="00784F81" w:rsidRPr="00AE1146" w:rsidRDefault="00784F81" w:rsidP="00784F81">
      <w:r w:rsidRPr="00AE1146">
        <w:t>– расчет экологической и оптимальной емкости природных комплексов;</w:t>
      </w:r>
    </w:p>
    <w:p w14:paraId="2F0F8478" w14:textId="77777777" w:rsidR="00784F81" w:rsidRPr="00AE1146" w:rsidRDefault="00784F81" w:rsidP="00784F81">
      <w:r w:rsidRPr="00AE1146">
        <w:t>– определение фактических рекреационных нагрузок в местах осуществления рекреационной деятельности.</w:t>
      </w:r>
    </w:p>
    <w:p w14:paraId="0159AEC3" w14:textId="77777777" w:rsidR="00784F81" w:rsidRPr="00AE1146" w:rsidRDefault="00784F81" w:rsidP="00784F81">
      <w:r w:rsidRPr="00AE1146">
        <w:t xml:space="preserve">При определении рекреационной емкости участка учитываются:  </w:t>
      </w:r>
    </w:p>
    <w:p w14:paraId="68922709" w14:textId="77777777" w:rsidR="00784F81" w:rsidRPr="00AE1146" w:rsidRDefault="00784F81" w:rsidP="00784F81">
      <w:r w:rsidRPr="00AE1146">
        <w:t xml:space="preserve"> - пространственная структура лесных ландшафтов (табл. 2.8.1)</w:t>
      </w:r>
    </w:p>
    <w:p w14:paraId="49F066F3" w14:textId="77777777" w:rsidR="00784F81" w:rsidRPr="00AE1146" w:rsidRDefault="00784F81" w:rsidP="00784F81">
      <w:r w:rsidRPr="00AE1146">
        <w:t xml:space="preserve">  - </w:t>
      </w:r>
      <w:r w:rsidRPr="00AE1146">
        <w:rPr>
          <w:lang w:val="x-none"/>
        </w:rPr>
        <w:t xml:space="preserve"> эстетическ</w:t>
      </w:r>
      <w:r w:rsidRPr="00AE1146">
        <w:t>ая</w:t>
      </w:r>
      <w:r w:rsidRPr="00AE1146">
        <w:rPr>
          <w:lang w:val="x-none"/>
        </w:rPr>
        <w:t xml:space="preserve"> оценк</w:t>
      </w:r>
      <w:r w:rsidRPr="00AE1146">
        <w:t>а</w:t>
      </w:r>
      <w:r w:rsidRPr="00AE1146">
        <w:rPr>
          <w:lang w:val="x-none"/>
        </w:rPr>
        <w:t xml:space="preserve"> участка</w:t>
      </w:r>
      <w:r w:rsidRPr="00AE1146">
        <w:t xml:space="preserve"> (табл. 2.8.2)</w:t>
      </w:r>
    </w:p>
    <w:p w14:paraId="26AA660D" w14:textId="77777777" w:rsidR="00784F81" w:rsidRPr="00AE1146" w:rsidRDefault="00784F81" w:rsidP="00784F81">
      <w:r w:rsidRPr="00AE1146">
        <w:t xml:space="preserve">            -  санитарно-гигиенической оценки участка (табл. 2.8.3)</w:t>
      </w:r>
    </w:p>
    <w:p w14:paraId="7219B82B" w14:textId="77777777" w:rsidR="00784F81" w:rsidRPr="00AE1146" w:rsidRDefault="00784F81" w:rsidP="00784F81">
      <w:r w:rsidRPr="00AE1146">
        <w:t>– биологическая устойчивость насаждений (табл. 2.8.4)</w:t>
      </w:r>
    </w:p>
    <w:p w14:paraId="5FBB3358" w14:textId="77777777" w:rsidR="00784F81" w:rsidRPr="00AE1146" w:rsidRDefault="00784F81" w:rsidP="00784F81">
      <w:r w:rsidRPr="00AE1146">
        <w:t>– категория состояния деревьев (при подеревной инвентаризации таб.2.8.5);</w:t>
      </w:r>
    </w:p>
    <w:p w14:paraId="2BAD9C33" w14:textId="77777777" w:rsidR="00784F81" w:rsidRPr="00AE1146" w:rsidRDefault="00784F81" w:rsidP="00784F81">
      <w:r w:rsidRPr="00AE1146">
        <w:t>– рекреационная дигрессия среды (таб. 2.8.6);</w:t>
      </w:r>
    </w:p>
    <w:p w14:paraId="3E4E1337" w14:textId="77777777" w:rsidR="00784F81" w:rsidRPr="00AE1146" w:rsidRDefault="00784F81" w:rsidP="00784F81">
      <w:r w:rsidRPr="00AE1146">
        <w:t>– классы устойчивости природных комплексов к рекреационным нагрузкам в горных условиях (таб.2.8.7);</w:t>
      </w:r>
    </w:p>
    <w:p w14:paraId="5443F1C8" w14:textId="77777777" w:rsidR="00784F81" w:rsidRPr="00AE1146" w:rsidRDefault="00784F81" w:rsidP="00784F81">
      <w:r w:rsidRPr="00AE1146">
        <w:t>– рекреационные нагрузки для насаждений в горных условиях (таб.2.8.8)</w:t>
      </w:r>
    </w:p>
    <w:p w14:paraId="4D9F6677" w14:textId="77777777" w:rsidR="00784F81" w:rsidRPr="00AE1146" w:rsidRDefault="00784F81" w:rsidP="00784F81"/>
    <w:p w14:paraId="772AB0C7" w14:textId="77777777" w:rsidR="00784F81" w:rsidRPr="00AE1146" w:rsidRDefault="00784F81" w:rsidP="00784F81">
      <w:r w:rsidRPr="00AE1146">
        <w:t>Таблица 2.8.1</w:t>
      </w:r>
    </w:p>
    <w:p w14:paraId="3BCCC26C" w14:textId="77777777" w:rsidR="00784F81" w:rsidRPr="00AE1146" w:rsidRDefault="00784F81" w:rsidP="00784F81">
      <w:r w:rsidRPr="00AE1146">
        <w:t>Шкала оценки пространственной структуры лесных ландшафтов</w:t>
      </w:r>
    </w:p>
    <w:p w14:paraId="394B7417" w14:textId="77777777" w:rsidR="00784F81" w:rsidRPr="00AE1146" w:rsidRDefault="00784F81" w:rsidP="00784F8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860"/>
        <w:gridCol w:w="1025"/>
        <w:gridCol w:w="3240"/>
        <w:gridCol w:w="2244"/>
        <w:gridCol w:w="939"/>
      </w:tblGrid>
      <w:tr w:rsidR="00784F81" w:rsidRPr="00AE1146" w14:paraId="4C17FA6B" w14:textId="77777777" w:rsidTr="00784F81">
        <w:tc>
          <w:tcPr>
            <w:tcW w:w="2885" w:type="dxa"/>
            <w:gridSpan w:val="2"/>
          </w:tcPr>
          <w:p w14:paraId="1EB15B71" w14:textId="77777777" w:rsidR="00784F81" w:rsidRPr="00AE1146" w:rsidRDefault="00784F81" w:rsidP="00784F81">
            <w:r w:rsidRPr="00AE1146">
              <w:t>Группы ландшафтов</w:t>
            </w:r>
          </w:p>
        </w:tc>
        <w:tc>
          <w:tcPr>
            <w:tcW w:w="6423" w:type="dxa"/>
            <w:gridSpan w:val="3"/>
          </w:tcPr>
          <w:p w14:paraId="150DC3AA" w14:textId="77777777" w:rsidR="00784F81" w:rsidRPr="00AE1146" w:rsidRDefault="00784F81" w:rsidP="00784F81">
            <w:r w:rsidRPr="00AE1146">
              <w:t>Типы  ландшафтов</w:t>
            </w:r>
          </w:p>
        </w:tc>
      </w:tr>
      <w:tr w:rsidR="00784F81" w:rsidRPr="00AE1146" w14:paraId="2529DDDF" w14:textId="77777777" w:rsidTr="00784F81">
        <w:tc>
          <w:tcPr>
            <w:tcW w:w="1860" w:type="dxa"/>
          </w:tcPr>
          <w:p w14:paraId="4EEEB469" w14:textId="77777777" w:rsidR="00784F81" w:rsidRPr="00AE1146" w:rsidRDefault="00784F81" w:rsidP="00784F81">
            <w:r w:rsidRPr="00AE1146">
              <w:t>Наименование</w:t>
            </w:r>
          </w:p>
        </w:tc>
        <w:tc>
          <w:tcPr>
            <w:tcW w:w="1025" w:type="dxa"/>
          </w:tcPr>
          <w:p w14:paraId="368BFC4F" w14:textId="77777777" w:rsidR="00784F81" w:rsidRPr="00AE1146" w:rsidRDefault="00784F81" w:rsidP="00784F81">
            <w:r w:rsidRPr="00AE1146">
              <w:t>Индекс</w:t>
            </w:r>
          </w:p>
        </w:tc>
        <w:tc>
          <w:tcPr>
            <w:tcW w:w="3240" w:type="dxa"/>
          </w:tcPr>
          <w:p w14:paraId="335B2636" w14:textId="77777777" w:rsidR="00784F81" w:rsidRPr="00AE1146" w:rsidRDefault="00784F81" w:rsidP="00784F81">
            <w:r w:rsidRPr="00AE1146">
              <w:t>Характеристика</w:t>
            </w:r>
          </w:p>
        </w:tc>
        <w:tc>
          <w:tcPr>
            <w:tcW w:w="2244" w:type="dxa"/>
          </w:tcPr>
          <w:p w14:paraId="4AD5B258" w14:textId="77777777" w:rsidR="00784F81" w:rsidRPr="00AE1146" w:rsidRDefault="00784F81" w:rsidP="00784F81">
            <w:r w:rsidRPr="00AE1146">
              <w:t>Общая сомкнутость полога леса</w:t>
            </w:r>
          </w:p>
        </w:tc>
        <w:tc>
          <w:tcPr>
            <w:tcW w:w="939" w:type="dxa"/>
          </w:tcPr>
          <w:p w14:paraId="0327B3D0" w14:textId="77777777" w:rsidR="00784F81" w:rsidRPr="00AE1146" w:rsidRDefault="00784F81" w:rsidP="00784F81">
            <w:r w:rsidRPr="00AE1146">
              <w:t>Индекс</w:t>
            </w:r>
          </w:p>
        </w:tc>
      </w:tr>
      <w:tr w:rsidR="00784F81" w:rsidRPr="00AE1146" w14:paraId="5E13F49D" w14:textId="77777777" w:rsidTr="00784F81">
        <w:tc>
          <w:tcPr>
            <w:tcW w:w="1860" w:type="dxa"/>
            <w:vMerge w:val="restart"/>
          </w:tcPr>
          <w:p w14:paraId="52318D67" w14:textId="77777777" w:rsidR="00784F81" w:rsidRPr="00AE1146" w:rsidRDefault="00784F81" w:rsidP="00784F81">
            <w:r w:rsidRPr="00AE1146">
              <w:t>Закрытые</w:t>
            </w:r>
          </w:p>
        </w:tc>
        <w:tc>
          <w:tcPr>
            <w:tcW w:w="1025" w:type="dxa"/>
          </w:tcPr>
          <w:p w14:paraId="520A8DA5" w14:textId="77777777" w:rsidR="00784F81" w:rsidRPr="00AE1146" w:rsidRDefault="00784F81" w:rsidP="00784F81">
            <w:r w:rsidRPr="00AE1146">
              <w:t>11</w:t>
            </w:r>
          </w:p>
        </w:tc>
        <w:tc>
          <w:tcPr>
            <w:tcW w:w="3240" w:type="dxa"/>
          </w:tcPr>
          <w:p w14:paraId="79E8DBFD" w14:textId="77777777" w:rsidR="00784F81" w:rsidRPr="00AE1146" w:rsidRDefault="00784F81" w:rsidP="00784F81">
            <w:r w:rsidRPr="00AE1146">
              <w:t>Древостои горизонтальной сомкнутости</w:t>
            </w:r>
          </w:p>
        </w:tc>
        <w:tc>
          <w:tcPr>
            <w:tcW w:w="2244" w:type="dxa"/>
          </w:tcPr>
          <w:p w14:paraId="754C6C12" w14:textId="77777777" w:rsidR="00784F81" w:rsidRPr="00AE1146" w:rsidRDefault="00784F81" w:rsidP="00784F81">
            <w:r w:rsidRPr="00AE1146">
              <w:t xml:space="preserve">1,0 – 0,6  </w:t>
            </w:r>
          </w:p>
        </w:tc>
        <w:tc>
          <w:tcPr>
            <w:tcW w:w="939" w:type="dxa"/>
          </w:tcPr>
          <w:p w14:paraId="0FDAF5CA" w14:textId="77777777" w:rsidR="00784F81" w:rsidRPr="00AE1146" w:rsidRDefault="00784F81" w:rsidP="00784F81">
            <w:r w:rsidRPr="00AE1146">
              <w:t>1а</w:t>
            </w:r>
          </w:p>
        </w:tc>
      </w:tr>
      <w:tr w:rsidR="00784F81" w:rsidRPr="00AE1146" w14:paraId="1DD92424" w14:textId="77777777" w:rsidTr="00784F81">
        <w:tc>
          <w:tcPr>
            <w:tcW w:w="1860" w:type="dxa"/>
            <w:vMerge/>
          </w:tcPr>
          <w:p w14:paraId="3E9C07A6" w14:textId="77777777" w:rsidR="00784F81" w:rsidRPr="00AE1146" w:rsidRDefault="00784F81" w:rsidP="00784F81"/>
        </w:tc>
        <w:tc>
          <w:tcPr>
            <w:tcW w:w="1025" w:type="dxa"/>
          </w:tcPr>
          <w:p w14:paraId="02DE3244" w14:textId="77777777" w:rsidR="00784F81" w:rsidRPr="00AE1146" w:rsidRDefault="00784F81" w:rsidP="00784F81">
            <w:r w:rsidRPr="00AE1146">
              <w:t>12</w:t>
            </w:r>
          </w:p>
        </w:tc>
        <w:tc>
          <w:tcPr>
            <w:tcW w:w="3240" w:type="dxa"/>
          </w:tcPr>
          <w:p w14:paraId="213B0EB5" w14:textId="77777777" w:rsidR="00784F81" w:rsidRPr="00AE1146" w:rsidRDefault="00784F81" w:rsidP="00784F81">
            <w:r w:rsidRPr="00AE1146">
              <w:t>Древостои вертикальной</w:t>
            </w:r>
          </w:p>
          <w:p w14:paraId="71AFEB7A" w14:textId="77777777" w:rsidR="00784F81" w:rsidRPr="00AE1146" w:rsidRDefault="00784F81" w:rsidP="00784F81">
            <w:r w:rsidRPr="00AE1146">
              <w:t>сомкнутости с учетом яруса подроста и подлеска высотой более 1,5 м</w:t>
            </w:r>
          </w:p>
        </w:tc>
        <w:tc>
          <w:tcPr>
            <w:tcW w:w="2244" w:type="dxa"/>
          </w:tcPr>
          <w:p w14:paraId="04E9A13C" w14:textId="77777777" w:rsidR="00784F81" w:rsidRPr="00AE1146" w:rsidRDefault="00784F81" w:rsidP="00784F81">
            <w:r w:rsidRPr="00AE1146">
              <w:t xml:space="preserve">1,0 – 0,6   </w:t>
            </w:r>
          </w:p>
        </w:tc>
        <w:tc>
          <w:tcPr>
            <w:tcW w:w="939" w:type="dxa"/>
          </w:tcPr>
          <w:p w14:paraId="11DB1C4B" w14:textId="77777777" w:rsidR="00784F81" w:rsidRPr="00AE1146" w:rsidRDefault="00784F81" w:rsidP="00784F81">
            <w:r w:rsidRPr="00AE1146">
              <w:t>1б</w:t>
            </w:r>
          </w:p>
        </w:tc>
      </w:tr>
      <w:tr w:rsidR="00784F81" w:rsidRPr="00AE1146" w14:paraId="512C7EF8" w14:textId="77777777" w:rsidTr="00784F81">
        <w:tc>
          <w:tcPr>
            <w:tcW w:w="1860" w:type="dxa"/>
          </w:tcPr>
          <w:p w14:paraId="2E4C4A14" w14:textId="77777777" w:rsidR="00784F81" w:rsidRPr="00AE1146" w:rsidRDefault="00784F81" w:rsidP="00784F81">
            <w:r w:rsidRPr="00AE1146">
              <w:t>Полуоткрытые</w:t>
            </w:r>
          </w:p>
        </w:tc>
        <w:tc>
          <w:tcPr>
            <w:tcW w:w="1025" w:type="dxa"/>
          </w:tcPr>
          <w:p w14:paraId="3FC2A24E" w14:textId="77777777" w:rsidR="00784F81" w:rsidRPr="00AE1146" w:rsidRDefault="00784F81" w:rsidP="00784F81">
            <w:r w:rsidRPr="00AE1146">
              <w:t>21</w:t>
            </w:r>
          </w:p>
        </w:tc>
        <w:tc>
          <w:tcPr>
            <w:tcW w:w="3240" w:type="dxa"/>
          </w:tcPr>
          <w:p w14:paraId="28D9574A" w14:textId="77777777" w:rsidR="00784F81" w:rsidRPr="00AE1146" w:rsidRDefault="00784F81" w:rsidP="00784F81">
            <w:r w:rsidRPr="00AE1146">
              <w:t>Изреженные древостои с</w:t>
            </w:r>
          </w:p>
          <w:p w14:paraId="34F67A44" w14:textId="77777777" w:rsidR="00784F81" w:rsidRPr="00AE1146" w:rsidRDefault="00784F81" w:rsidP="00784F81">
            <w:r w:rsidRPr="00AE1146">
              <w:t>равномерным размещением деревьев, редким подростом и подлеском высотой более 1,5м или без них</w:t>
            </w:r>
          </w:p>
        </w:tc>
        <w:tc>
          <w:tcPr>
            <w:tcW w:w="2244" w:type="dxa"/>
          </w:tcPr>
          <w:p w14:paraId="6EBD4802" w14:textId="77777777" w:rsidR="00784F81" w:rsidRPr="00AE1146" w:rsidRDefault="00784F81" w:rsidP="00784F81">
            <w:r w:rsidRPr="00AE1146">
              <w:t xml:space="preserve">0,5 – 0,3  </w:t>
            </w:r>
          </w:p>
        </w:tc>
        <w:tc>
          <w:tcPr>
            <w:tcW w:w="939" w:type="dxa"/>
          </w:tcPr>
          <w:p w14:paraId="6E80759A" w14:textId="77777777" w:rsidR="00784F81" w:rsidRPr="00AE1146" w:rsidRDefault="00784F81" w:rsidP="00784F81">
            <w:r w:rsidRPr="00AE1146">
              <w:t>2а</w:t>
            </w:r>
          </w:p>
        </w:tc>
      </w:tr>
      <w:tr w:rsidR="00784F81" w:rsidRPr="00AE1146" w14:paraId="6F3833F4" w14:textId="77777777" w:rsidTr="00784F81">
        <w:tc>
          <w:tcPr>
            <w:tcW w:w="1860" w:type="dxa"/>
          </w:tcPr>
          <w:p w14:paraId="330FCAD5" w14:textId="77777777" w:rsidR="00784F81" w:rsidRPr="00AE1146" w:rsidRDefault="00784F81" w:rsidP="00784F81"/>
        </w:tc>
        <w:tc>
          <w:tcPr>
            <w:tcW w:w="1025" w:type="dxa"/>
          </w:tcPr>
          <w:p w14:paraId="7FE525F1" w14:textId="77777777" w:rsidR="00784F81" w:rsidRPr="00AE1146" w:rsidRDefault="00784F81" w:rsidP="00784F81">
            <w:r w:rsidRPr="00AE1146">
              <w:t>22</w:t>
            </w:r>
          </w:p>
        </w:tc>
        <w:tc>
          <w:tcPr>
            <w:tcW w:w="3240" w:type="dxa"/>
          </w:tcPr>
          <w:p w14:paraId="14ED8338" w14:textId="77777777" w:rsidR="00784F81" w:rsidRPr="00AE1146" w:rsidRDefault="00784F81" w:rsidP="00784F81">
            <w:r w:rsidRPr="00AE1146">
              <w:t>Изреженные древостои с</w:t>
            </w:r>
          </w:p>
          <w:p w14:paraId="76CFA7C6" w14:textId="77777777" w:rsidR="00784F81" w:rsidRPr="00AE1146" w:rsidRDefault="00784F81" w:rsidP="00784F81">
            <w:r w:rsidRPr="00AE1146">
              <w:t>неравномерным размещением деревьев, редким подростом и подлеском высотой более 1,5м  или без них</w:t>
            </w:r>
          </w:p>
        </w:tc>
        <w:tc>
          <w:tcPr>
            <w:tcW w:w="2244" w:type="dxa"/>
          </w:tcPr>
          <w:p w14:paraId="17644C1F" w14:textId="77777777" w:rsidR="00784F81" w:rsidRPr="00AE1146" w:rsidRDefault="00784F81" w:rsidP="00784F81">
            <w:r w:rsidRPr="00AE1146">
              <w:t xml:space="preserve">0,5 – 0,3  </w:t>
            </w:r>
          </w:p>
          <w:p w14:paraId="7DC8F808" w14:textId="77777777" w:rsidR="00784F81" w:rsidRPr="00AE1146" w:rsidRDefault="00784F81" w:rsidP="00784F81">
            <w:r w:rsidRPr="00AE1146">
              <w:t xml:space="preserve">(в группах </w:t>
            </w:r>
          </w:p>
          <w:p w14:paraId="21E042A5" w14:textId="77777777" w:rsidR="00784F81" w:rsidRPr="00AE1146" w:rsidRDefault="00784F81" w:rsidP="00784F81">
            <w:r w:rsidRPr="00AE1146">
              <w:t>0,7 – 0,6)</w:t>
            </w:r>
          </w:p>
        </w:tc>
        <w:tc>
          <w:tcPr>
            <w:tcW w:w="939" w:type="dxa"/>
          </w:tcPr>
          <w:p w14:paraId="3369719C" w14:textId="77777777" w:rsidR="00784F81" w:rsidRPr="00AE1146" w:rsidRDefault="00784F81" w:rsidP="00784F81">
            <w:r w:rsidRPr="00AE1146">
              <w:t>2б</w:t>
            </w:r>
          </w:p>
        </w:tc>
      </w:tr>
      <w:tr w:rsidR="00784F81" w:rsidRPr="00AE1146" w14:paraId="57F46318" w14:textId="77777777" w:rsidTr="00784F81">
        <w:tc>
          <w:tcPr>
            <w:tcW w:w="1860" w:type="dxa"/>
            <w:vMerge w:val="restart"/>
          </w:tcPr>
          <w:p w14:paraId="5A2E0004" w14:textId="77777777" w:rsidR="00784F81" w:rsidRPr="00AE1146" w:rsidRDefault="00784F81" w:rsidP="00784F81">
            <w:r w:rsidRPr="00AE1146">
              <w:t>Открытые</w:t>
            </w:r>
          </w:p>
        </w:tc>
        <w:tc>
          <w:tcPr>
            <w:tcW w:w="1025" w:type="dxa"/>
          </w:tcPr>
          <w:p w14:paraId="31C37458" w14:textId="77777777" w:rsidR="00784F81" w:rsidRPr="00AE1146" w:rsidRDefault="00784F81" w:rsidP="00784F81">
            <w:r w:rsidRPr="00AE1146">
              <w:t>31</w:t>
            </w:r>
          </w:p>
        </w:tc>
        <w:tc>
          <w:tcPr>
            <w:tcW w:w="3240" w:type="dxa"/>
          </w:tcPr>
          <w:p w14:paraId="3253141C" w14:textId="77777777" w:rsidR="00784F81" w:rsidRPr="00AE1146" w:rsidRDefault="00784F81" w:rsidP="00784F81">
            <w:r w:rsidRPr="00AE1146">
              <w:t>Редины, участки с единичными деревьями с наличием редкого возобнов-ления кустарников, независимо от их высоты</w:t>
            </w:r>
          </w:p>
        </w:tc>
        <w:tc>
          <w:tcPr>
            <w:tcW w:w="2244" w:type="dxa"/>
          </w:tcPr>
          <w:p w14:paraId="38373C3B" w14:textId="77777777" w:rsidR="00784F81" w:rsidRPr="00AE1146" w:rsidRDefault="00784F81" w:rsidP="00784F81">
            <w:r w:rsidRPr="00AE1146">
              <w:t xml:space="preserve">0,2 – 0,1  </w:t>
            </w:r>
          </w:p>
        </w:tc>
        <w:tc>
          <w:tcPr>
            <w:tcW w:w="939" w:type="dxa"/>
          </w:tcPr>
          <w:p w14:paraId="3A0E76E8" w14:textId="77777777" w:rsidR="00784F81" w:rsidRPr="00AE1146" w:rsidRDefault="00784F81" w:rsidP="00784F81">
            <w:r w:rsidRPr="00AE1146">
              <w:t>3а</w:t>
            </w:r>
          </w:p>
        </w:tc>
      </w:tr>
      <w:tr w:rsidR="00784F81" w:rsidRPr="00AE1146" w14:paraId="648B27E1" w14:textId="77777777" w:rsidTr="00784F81">
        <w:tc>
          <w:tcPr>
            <w:tcW w:w="1860" w:type="dxa"/>
            <w:vMerge/>
          </w:tcPr>
          <w:p w14:paraId="558A6E21" w14:textId="77777777" w:rsidR="00784F81" w:rsidRPr="00AE1146" w:rsidRDefault="00784F81" w:rsidP="00784F81"/>
        </w:tc>
        <w:tc>
          <w:tcPr>
            <w:tcW w:w="1025" w:type="dxa"/>
          </w:tcPr>
          <w:p w14:paraId="3AAFBCBC" w14:textId="77777777" w:rsidR="00784F81" w:rsidRPr="00AE1146" w:rsidRDefault="00784F81" w:rsidP="00784F81">
            <w:r w:rsidRPr="00AE1146">
              <w:t>32</w:t>
            </w:r>
          </w:p>
        </w:tc>
        <w:tc>
          <w:tcPr>
            <w:tcW w:w="3240" w:type="dxa"/>
          </w:tcPr>
          <w:p w14:paraId="02E83C7C" w14:textId="77777777" w:rsidR="00784F81" w:rsidRPr="00AE1146" w:rsidRDefault="00784F81" w:rsidP="00784F81">
            <w:r w:rsidRPr="00AE1146">
              <w:t>Участки с наличием возобновления леса или</w:t>
            </w:r>
          </w:p>
          <w:p w14:paraId="22651FC4" w14:textId="77777777" w:rsidR="00784F81" w:rsidRPr="00AE1146" w:rsidRDefault="00784F81" w:rsidP="00784F81">
            <w:r w:rsidRPr="00AE1146">
              <w:t xml:space="preserve">кустарников высотой </w:t>
            </w:r>
          </w:p>
          <w:p w14:paraId="1C8056F5" w14:textId="77777777" w:rsidR="00784F81" w:rsidRPr="00AE1146" w:rsidRDefault="00784F81" w:rsidP="00784F81">
            <w:r w:rsidRPr="00AE1146">
              <w:t xml:space="preserve">до 1,5 м (вне зависимости от </w:t>
            </w:r>
            <w:r w:rsidRPr="00AE1146">
              <w:lastRenderedPageBreak/>
              <w:t>густоты)</w:t>
            </w:r>
          </w:p>
        </w:tc>
        <w:tc>
          <w:tcPr>
            <w:tcW w:w="2244" w:type="dxa"/>
          </w:tcPr>
          <w:p w14:paraId="0294BAB1" w14:textId="77777777" w:rsidR="00784F81" w:rsidRPr="00AE1146" w:rsidRDefault="00784F81" w:rsidP="00784F81">
            <w:r w:rsidRPr="00AE1146">
              <w:lastRenderedPageBreak/>
              <w:t>-</w:t>
            </w:r>
          </w:p>
        </w:tc>
        <w:tc>
          <w:tcPr>
            <w:tcW w:w="939" w:type="dxa"/>
          </w:tcPr>
          <w:p w14:paraId="1ECAC8EE" w14:textId="77777777" w:rsidR="00784F81" w:rsidRPr="00AE1146" w:rsidRDefault="00784F81" w:rsidP="00784F81">
            <w:r w:rsidRPr="00AE1146">
              <w:t>3б</w:t>
            </w:r>
          </w:p>
        </w:tc>
      </w:tr>
      <w:tr w:rsidR="00784F81" w:rsidRPr="00AE1146" w14:paraId="6643DEED" w14:textId="77777777" w:rsidTr="00784F81">
        <w:tc>
          <w:tcPr>
            <w:tcW w:w="1860" w:type="dxa"/>
            <w:vMerge/>
          </w:tcPr>
          <w:p w14:paraId="4985D647" w14:textId="77777777" w:rsidR="00784F81" w:rsidRPr="00AE1146" w:rsidRDefault="00784F81" w:rsidP="00784F81"/>
        </w:tc>
        <w:tc>
          <w:tcPr>
            <w:tcW w:w="1025" w:type="dxa"/>
          </w:tcPr>
          <w:p w14:paraId="2E7A3F15" w14:textId="77777777" w:rsidR="00784F81" w:rsidRPr="00AE1146" w:rsidRDefault="00784F81" w:rsidP="00784F81">
            <w:r w:rsidRPr="00AE1146">
              <w:t>33</w:t>
            </w:r>
          </w:p>
        </w:tc>
        <w:tc>
          <w:tcPr>
            <w:tcW w:w="3240" w:type="dxa"/>
          </w:tcPr>
          <w:p w14:paraId="22D2C194" w14:textId="77777777" w:rsidR="00784F81" w:rsidRPr="00AE1146" w:rsidRDefault="00784F81" w:rsidP="00784F81">
            <w:r w:rsidRPr="00AE1146">
              <w:t>Участки без древесно-кус-тарниковой растительности</w:t>
            </w:r>
          </w:p>
        </w:tc>
        <w:tc>
          <w:tcPr>
            <w:tcW w:w="2244" w:type="dxa"/>
          </w:tcPr>
          <w:p w14:paraId="0A59000B" w14:textId="77777777" w:rsidR="00784F81" w:rsidRPr="00AE1146" w:rsidRDefault="00784F81" w:rsidP="00784F81">
            <w:r w:rsidRPr="00AE1146">
              <w:t>-</w:t>
            </w:r>
          </w:p>
        </w:tc>
        <w:tc>
          <w:tcPr>
            <w:tcW w:w="939" w:type="dxa"/>
          </w:tcPr>
          <w:p w14:paraId="13635F18" w14:textId="77777777" w:rsidR="00784F81" w:rsidRPr="00AE1146" w:rsidRDefault="00784F81" w:rsidP="00784F81">
            <w:r w:rsidRPr="00AE1146">
              <w:t>3в</w:t>
            </w:r>
          </w:p>
        </w:tc>
      </w:tr>
      <w:tr w:rsidR="00784F81" w:rsidRPr="00AE1146" w14:paraId="34CA8491" w14:textId="77777777" w:rsidTr="00784F81">
        <w:tc>
          <w:tcPr>
            <w:tcW w:w="1860" w:type="dxa"/>
          </w:tcPr>
          <w:p w14:paraId="54CC27AD" w14:textId="77777777" w:rsidR="00784F81" w:rsidRPr="00AE1146" w:rsidRDefault="00784F81" w:rsidP="00784F81"/>
        </w:tc>
        <w:tc>
          <w:tcPr>
            <w:tcW w:w="1025" w:type="dxa"/>
          </w:tcPr>
          <w:p w14:paraId="371B022C" w14:textId="77777777" w:rsidR="00784F81" w:rsidRPr="00AE1146" w:rsidRDefault="00784F81" w:rsidP="00784F81"/>
        </w:tc>
        <w:tc>
          <w:tcPr>
            <w:tcW w:w="3240" w:type="dxa"/>
          </w:tcPr>
          <w:p w14:paraId="222F2229" w14:textId="77777777" w:rsidR="00784F81" w:rsidRPr="00AE1146" w:rsidRDefault="00784F81" w:rsidP="00784F81"/>
        </w:tc>
        <w:tc>
          <w:tcPr>
            <w:tcW w:w="2244" w:type="dxa"/>
          </w:tcPr>
          <w:p w14:paraId="053E4003" w14:textId="77777777" w:rsidR="00784F81" w:rsidRPr="00AE1146" w:rsidRDefault="00784F81" w:rsidP="00784F81"/>
        </w:tc>
        <w:tc>
          <w:tcPr>
            <w:tcW w:w="939" w:type="dxa"/>
          </w:tcPr>
          <w:p w14:paraId="402A60A6" w14:textId="77777777" w:rsidR="00784F81" w:rsidRPr="00AE1146" w:rsidRDefault="00784F81" w:rsidP="00784F81"/>
        </w:tc>
      </w:tr>
    </w:tbl>
    <w:p w14:paraId="584C745C" w14:textId="77777777" w:rsidR="00784F81" w:rsidRPr="00AE1146" w:rsidRDefault="00784F81" w:rsidP="00784F81">
      <w:r w:rsidRPr="00AE1146">
        <w:t>Таблица 2.8.2</w:t>
      </w:r>
    </w:p>
    <w:p w14:paraId="0818C46B" w14:textId="77777777" w:rsidR="00784F81" w:rsidRPr="00AE1146" w:rsidRDefault="00784F81" w:rsidP="00784F81">
      <w:pPr>
        <w:rPr>
          <w:lang w:val="x-none"/>
        </w:rPr>
      </w:pPr>
      <w:r w:rsidRPr="00AE1146">
        <w:rPr>
          <w:lang w:val="x-none"/>
        </w:rPr>
        <w:t>Шкала эстетической оценки участка</w:t>
      </w:r>
    </w:p>
    <w:p w14:paraId="3933EBED" w14:textId="77777777" w:rsidR="00784F81" w:rsidRPr="00AE1146" w:rsidRDefault="00784F81" w:rsidP="00784F81"/>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851"/>
        <w:gridCol w:w="3260"/>
        <w:gridCol w:w="5249"/>
      </w:tblGrid>
      <w:tr w:rsidR="00784F81" w:rsidRPr="00AE1146" w14:paraId="41FDB396" w14:textId="77777777" w:rsidTr="00784F81">
        <w:tc>
          <w:tcPr>
            <w:tcW w:w="851" w:type="dxa"/>
          </w:tcPr>
          <w:p w14:paraId="17EEBFA3" w14:textId="77777777" w:rsidR="00784F81" w:rsidRPr="00AE1146" w:rsidRDefault="00784F81" w:rsidP="00784F81">
            <w:r w:rsidRPr="00AE1146">
              <w:t>Класс</w:t>
            </w:r>
          </w:p>
        </w:tc>
        <w:tc>
          <w:tcPr>
            <w:tcW w:w="3260" w:type="dxa"/>
          </w:tcPr>
          <w:p w14:paraId="3D3A9034" w14:textId="77777777" w:rsidR="00784F81" w:rsidRPr="00AE1146" w:rsidRDefault="00784F81" w:rsidP="00784F81">
            <w:r w:rsidRPr="00AE1146">
              <w:t>Насаждения</w:t>
            </w:r>
          </w:p>
        </w:tc>
        <w:tc>
          <w:tcPr>
            <w:tcW w:w="5249" w:type="dxa"/>
          </w:tcPr>
          <w:p w14:paraId="0ABAF961" w14:textId="77777777" w:rsidR="00784F81" w:rsidRPr="00AE1146" w:rsidRDefault="00784F81" w:rsidP="00784F81">
            <w:r w:rsidRPr="00AE1146">
              <w:t>Открытые пространства</w:t>
            </w:r>
          </w:p>
        </w:tc>
      </w:tr>
      <w:tr w:rsidR="00784F81" w:rsidRPr="00AE1146" w14:paraId="73080E52" w14:textId="77777777" w:rsidTr="00784F81">
        <w:tc>
          <w:tcPr>
            <w:tcW w:w="851" w:type="dxa"/>
          </w:tcPr>
          <w:p w14:paraId="3CDF67EB" w14:textId="77777777" w:rsidR="00784F81" w:rsidRPr="00AE1146" w:rsidRDefault="00784F81" w:rsidP="00784F81">
            <w:r w:rsidRPr="00AE1146">
              <w:t>1</w:t>
            </w:r>
          </w:p>
        </w:tc>
        <w:tc>
          <w:tcPr>
            <w:tcW w:w="3260" w:type="dxa"/>
          </w:tcPr>
          <w:p w14:paraId="61A287D3" w14:textId="77777777" w:rsidR="00784F81" w:rsidRPr="00AE1146" w:rsidRDefault="00784F81" w:rsidP="00784F81">
            <w:r w:rsidRPr="00AE1146">
              <w:t xml:space="preserve">Хвойные и лиственные насаждения </w:t>
            </w:r>
            <w:r w:rsidRPr="00AE1146">
              <w:rPr>
                <w:lang w:val="en-US"/>
              </w:rPr>
              <w:t>I</w:t>
            </w:r>
            <w:r w:rsidRPr="00AE1146">
              <w:t>-</w:t>
            </w:r>
            <w:r w:rsidRPr="00AE1146">
              <w:rPr>
                <w:lang w:val="en-US"/>
              </w:rPr>
              <w:t>II</w:t>
            </w:r>
            <w:r w:rsidRPr="00AE1146">
              <w:t xml:space="preserve"> классов бонитета с длинными и широкими кронами деревьев, здоровым и красивым подлеском и подростом средней густоты. Участок с хорошей проходимостью, незахламленный</w:t>
            </w:r>
          </w:p>
        </w:tc>
        <w:tc>
          <w:tcPr>
            <w:tcW w:w="5249" w:type="dxa"/>
          </w:tcPr>
          <w:p w14:paraId="3341813F" w14:textId="77777777" w:rsidR="00784F81" w:rsidRPr="00AE1146" w:rsidRDefault="00784F81" w:rsidP="00784F81">
            <w:r w:rsidRPr="00AE1146">
              <w:t>Площадь до 1,0 га (прогалины, поляны), хорошо дренированные свежие и сухие почвы; участки площадью от 1 до 3га  со сложными, извилистыми границами, хорошо выраженным рельефом, декоративными опушками, имеются единичные декоративные деревья или сформировавшиеся древесно-кустарни-ковые группы; небольшие красочные водоемы с ясно выраженными берегами, обрамленными декоративной растительностью</w:t>
            </w:r>
          </w:p>
        </w:tc>
      </w:tr>
      <w:tr w:rsidR="00784F81" w:rsidRPr="00AE1146" w14:paraId="3D81CB80" w14:textId="77777777" w:rsidTr="00784F81">
        <w:tc>
          <w:tcPr>
            <w:tcW w:w="851" w:type="dxa"/>
          </w:tcPr>
          <w:p w14:paraId="171A6816" w14:textId="77777777" w:rsidR="00784F81" w:rsidRPr="00AE1146" w:rsidRDefault="00784F81" w:rsidP="00784F81">
            <w:r w:rsidRPr="00AE1146">
              <w:t>2</w:t>
            </w:r>
          </w:p>
        </w:tc>
        <w:tc>
          <w:tcPr>
            <w:tcW w:w="3260" w:type="dxa"/>
          </w:tcPr>
          <w:p w14:paraId="6B17D70D" w14:textId="77777777" w:rsidR="00784F81" w:rsidRPr="00AE1146" w:rsidRDefault="00784F81" w:rsidP="00784F81">
            <w:r w:rsidRPr="00AE1146">
              <w:t xml:space="preserve">Насаждения </w:t>
            </w:r>
            <w:r w:rsidRPr="00AE1146">
              <w:rPr>
                <w:lang w:val="en-US"/>
              </w:rPr>
              <w:t>III</w:t>
            </w:r>
            <w:r w:rsidRPr="00AE1146">
              <w:t xml:space="preserve"> класса бонитета с участием ольхи и осины до 5 единиц состава при средней ширине и длине крон, густом или угнетенном подросте и подлеске. Участок частично захламлен (до 5 м3/га)</w:t>
            </w:r>
          </w:p>
        </w:tc>
        <w:tc>
          <w:tcPr>
            <w:tcW w:w="5249" w:type="dxa"/>
          </w:tcPr>
          <w:p w14:paraId="0CA1FD5F" w14:textId="77777777" w:rsidR="00784F81" w:rsidRPr="00AE1146" w:rsidRDefault="00784F81" w:rsidP="00784F81">
            <w:r w:rsidRPr="00AE1146">
              <w:t>Открытые пространства больших размеров с конфигурацией границ простой формы; водные пространства, обрамленные малодекоративной растительностью; участки без древесной растительности, заросшие кустарниками</w:t>
            </w:r>
          </w:p>
        </w:tc>
      </w:tr>
      <w:tr w:rsidR="00784F81" w:rsidRPr="00AE1146" w14:paraId="42ACD1D4" w14:textId="77777777" w:rsidTr="00784F81">
        <w:tc>
          <w:tcPr>
            <w:tcW w:w="851" w:type="dxa"/>
          </w:tcPr>
          <w:p w14:paraId="3768CADD" w14:textId="77777777" w:rsidR="00784F81" w:rsidRPr="00AE1146" w:rsidRDefault="00784F81" w:rsidP="00784F81">
            <w:r w:rsidRPr="00AE1146">
              <w:t>3</w:t>
            </w:r>
          </w:p>
        </w:tc>
        <w:tc>
          <w:tcPr>
            <w:tcW w:w="3260" w:type="dxa"/>
          </w:tcPr>
          <w:p w14:paraId="4A3B4033" w14:textId="77777777" w:rsidR="00784F81" w:rsidRPr="00AE1146" w:rsidRDefault="00784F81" w:rsidP="00784F81">
            <w:r w:rsidRPr="00AE1146">
              <w:t xml:space="preserve">Насаждения с преобладанием ольхи и осины, а также хвойные </w:t>
            </w:r>
            <w:r w:rsidRPr="00AE1146">
              <w:rPr>
                <w:lang w:val="en-US"/>
              </w:rPr>
              <w:t>IV</w:t>
            </w:r>
            <w:r w:rsidRPr="00AE1146">
              <w:t>-</w:t>
            </w:r>
            <w:r w:rsidRPr="00AE1146">
              <w:rPr>
                <w:lang w:val="en-US"/>
              </w:rPr>
              <w:t>V</w:t>
            </w:r>
            <w:r w:rsidRPr="00AE1146">
              <w:t xml:space="preserve"> классов бонитета. У деревьев плохо развиты кроны. Захламленность и сухостой от 5 м3/га и выше</w:t>
            </w:r>
          </w:p>
        </w:tc>
        <w:tc>
          <w:tcPr>
            <w:tcW w:w="5249" w:type="dxa"/>
          </w:tcPr>
          <w:p w14:paraId="5E1ABC0B" w14:textId="77777777" w:rsidR="00784F81" w:rsidRPr="00AE1146" w:rsidRDefault="00784F81" w:rsidP="00784F81">
            <w:r w:rsidRPr="00AE1146">
              <w:t>Необлесившиеся вырубки, пашни, линии электропередачи, хозяйственные дворы, болота и другие открытые площади и водоемы с низкой декоративностью</w:t>
            </w:r>
          </w:p>
        </w:tc>
      </w:tr>
    </w:tbl>
    <w:p w14:paraId="7AFA9811" w14:textId="77777777" w:rsidR="00784F81" w:rsidRPr="00AE1146" w:rsidRDefault="00784F81" w:rsidP="00784F81">
      <w:pPr>
        <w:rPr>
          <w:lang w:val="x-none"/>
        </w:rPr>
      </w:pPr>
      <w:r w:rsidRPr="00AE1146">
        <w:rPr>
          <w:lang w:val="x-none"/>
        </w:rPr>
        <w:t xml:space="preserve">Примечание: </w:t>
      </w:r>
    </w:p>
    <w:p w14:paraId="7AA8AD26" w14:textId="77777777" w:rsidR="00784F81" w:rsidRPr="00AE1146" w:rsidRDefault="00784F81" w:rsidP="00784F81">
      <w:pPr>
        <w:rPr>
          <w:lang w:val="x-none"/>
        </w:rPr>
      </w:pPr>
      <w:r w:rsidRPr="00AE1146">
        <w:rPr>
          <w:lang w:val="x-none"/>
        </w:rPr>
        <w:t>Эстетическая оценка открытых ландшафтов проводится с учетом следующих показателей:</w:t>
      </w:r>
    </w:p>
    <w:p w14:paraId="34077714" w14:textId="77777777" w:rsidR="00784F81" w:rsidRPr="00AE1146" w:rsidRDefault="00784F81" w:rsidP="00784F81">
      <w:pPr>
        <w:rPr>
          <w:lang w:val="x-none"/>
        </w:rPr>
      </w:pPr>
      <w:r w:rsidRPr="00AE1146">
        <w:rPr>
          <w:lang w:val="x-none"/>
        </w:rPr>
        <w:t>- положение на местности, влажность почвы, проходимость;</w:t>
      </w:r>
    </w:p>
    <w:p w14:paraId="1D6FFFE0" w14:textId="77777777" w:rsidR="00784F81" w:rsidRPr="00AE1146" w:rsidRDefault="00784F81" w:rsidP="00784F81">
      <w:pPr>
        <w:rPr>
          <w:lang w:val="x-none"/>
        </w:rPr>
      </w:pPr>
      <w:r w:rsidRPr="00AE1146">
        <w:rPr>
          <w:lang w:val="x-none"/>
        </w:rPr>
        <w:t>- размер и конфигурация участка;</w:t>
      </w:r>
    </w:p>
    <w:p w14:paraId="6CB80465" w14:textId="77777777" w:rsidR="00784F81" w:rsidRPr="00AE1146" w:rsidRDefault="00784F81" w:rsidP="00784F81">
      <w:pPr>
        <w:rPr>
          <w:lang w:val="x-none"/>
        </w:rPr>
      </w:pPr>
      <w:r w:rsidRPr="00AE1146">
        <w:rPr>
          <w:lang w:val="x-none"/>
        </w:rPr>
        <w:t>- живописность опушек и местности, окружающих открытые пространства;</w:t>
      </w:r>
    </w:p>
    <w:p w14:paraId="6A8D9697" w14:textId="77777777" w:rsidR="00784F81" w:rsidRPr="00AE1146" w:rsidRDefault="00784F81" w:rsidP="00784F81">
      <w:pPr>
        <w:rPr>
          <w:lang w:val="x-none"/>
        </w:rPr>
      </w:pPr>
      <w:r w:rsidRPr="00AE1146">
        <w:rPr>
          <w:lang w:val="x-none"/>
        </w:rPr>
        <w:t>- наличие и качество единичных или небольших групп деревьев и кустарников и характер их размещения;</w:t>
      </w:r>
    </w:p>
    <w:p w14:paraId="54D72174" w14:textId="77777777" w:rsidR="00784F81" w:rsidRPr="00AE1146" w:rsidRDefault="00784F81" w:rsidP="00784F81">
      <w:pPr>
        <w:rPr>
          <w:lang w:val="x-none"/>
        </w:rPr>
      </w:pPr>
      <w:r w:rsidRPr="00AE1146">
        <w:rPr>
          <w:lang w:val="x-none"/>
        </w:rPr>
        <w:t>- качество травяного и мохового покрова;</w:t>
      </w:r>
    </w:p>
    <w:p w14:paraId="5C2B4FFB" w14:textId="77777777" w:rsidR="00784F81" w:rsidRPr="00AE1146" w:rsidRDefault="00784F81" w:rsidP="00784F81">
      <w:r w:rsidRPr="00AE1146">
        <w:rPr>
          <w:lang w:val="x-none"/>
        </w:rPr>
        <w:t>- размер и конфигурация водоемов, характер их берегов и окружающей растительности, доступность водной поверхности для отдыхающих, санитарное состояние водоема и возможность его использования для отдыха и купания.</w:t>
      </w:r>
    </w:p>
    <w:p w14:paraId="04A83F28" w14:textId="77777777" w:rsidR="00784F81" w:rsidRPr="00AE1146" w:rsidRDefault="00784F81" w:rsidP="00784F81">
      <w:pPr>
        <w:rPr>
          <w:lang w:val="x-none"/>
        </w:rPr>
      </w:pPr>
    </w:p>
    <w:p w14:paraId="458B9562" w14:textId="77777777" w:rsidR="00784F81" w:rsidRPr="00AE1146" w:rsidRDefault="00784F81" w:rsidP="00784F81"/>
    <w:p w14:paraId="16EE9EC1" w14:textId="77777777" w:rsidR="00784F81" w:rsidRPr="00AE1146" w:rsidRDefault="00784F81" w:rsidP="00784F81"/>
    <w:p w14:paraId="5B4D16E5" w14:textId="77777777" w:rsidR="00784F81" w:rsidRPr="00AE1146" w:rsidRDefault="00784F81" w:rsidP="00784F81"/>
    <w:p w14:paraId="377445A7" w14:textId="77777777" w:rsidR="00784F81" w:rsidRPr="00AE1146" w:rsidRDefault="00784F81" w:rsidP="00784F81"/>
    <w:p w14:paraId="02A0F82E" w14:textId="77777777" w:rsidR="00784F81" w:rsidRPr="00AE1146" w:rsidRDefault="00784F81" w:rsidP="00784F81"/>
    <w:p w14:paraId="745DAE63" w14:textId="77777777" w:rsidR="00784F81" w:rsidRPr="00AE1146" w:rsidRDefault="00784F81" w:rsidP="00784F81"/>
    <w:p w14:paraId="48F7F637" w14:textId="77777777" w:rsidR="00784F81" w:rsidRPr="00AE1146" w:rsidRDefault="00784F81" w:rsidP="00784F81"/>
    <w:p w14:paraId="6BAD7C43" w14:textId="77777777" w:rsidR="00784F81" w:rsidRPr="00AE1146" w:rsidRDefault="00784F81" w:rsidP="00784F81">
      <w:r w:rsidRPr="00AE1146">
        <w:lastRenderedPageBreak/>
        <w:t>Таблица 2.8.3</w:t>
      </w:r>
    </w:p>
    <w:p w14:paraId="7984FFD6" w14:textId="77777777" w:rsidR="00784F81" w:rsidRPr="00AE1146" w:rsidRDefault="00784F81" w:rsidP="00784F81">
      <w:r w:rsidRPr="00AE1146">
        <w:t>Шкала санитарно-гигиенической оценки участка</w:t>
      </w:r>
    </w:p>
    <w:p w14:paraId="7E57AB5A" w14:textId="77777777" w:rsidR="00784F81" w:rsidRPr="00AE1146" w:rsidRDefault="00784F81" w:rsidP="00784F81"/>
    <w:tbl>
      <w:tblPr>
        <w:tblW w:w="9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910"/>
        <w:gridCol w:w="1608"/>
      </w:tblGrid>
      <w:tr w:rsidR="00784F81" w:rsidRPr="00AE1146" w14:paraId="78237121" w14:textId="77777777" w:rsidTr="00784F81">
        <w:trPr>
          <w:trHeight w:val="1134"/>
        </w:trPr>
        <w:tc>
          <w:tcPr>
            <w:tcW w:w="7910" w:type="dxa"/>
          </w:tcPr>
          <w:p w14:paraId="04558A38" w14:textId="77777777" w:rsidR="00784F81" w:rsidRPr="00AE1146" w:rsidRDefault="00784F81" w:rsidP="00784F81">
            <w:r w:rsidRPr="00AE1146">
              <w:t>Характеристика участка (выдела)</w:t>
            </w:r>
          </w:p>
        </w:tc>
        <w:tc>
          <w:tcPr>
            <w:tcW w:w="1608" w:type="dxa"/>
          </w:tcPr>
          <w:p w14:paraId="60A436D2" w14:textId="77777777" w:rsidR="00784F81" w:rsidRPr="00AE1146" w:rsidRDefault="00784F81" w:rsidP="00784F81">
            <w:r w:rsidRPr="00AE1146">
              <w:t>Класс (балл)</w:t>
            </w:r>
          </w:p>
          <w:p w14:paraId="16D80423" w14:textId="77777777" w:rsidR="00784F81" w:rsidRPr="00AE1146" w:rsidRDefault="00784F81" w:rsidP="00784F81">
            <w:r w:rsidRPr="00AE1146">
              <w:t>санитарно-гигиенической оценки</w:t>
            </w:r>
          </w:p>
        </w:tc>
      </w:tr>
      <w:tr w:rsidR="00784F81" w:rsidRPr="00AE1146" w14:paraId="3E9D402A" w14:textId="77777777" w:rsidTr="00784F81">
        <w:trPr>
          <w:trHeight w:val="1238"/>
        </w:trPr>
        <w:tc>
          <w:tcPr>
            <w:tcW w:w="7910" w:type="dxa"/>
          </w:tcPr>
          <w:p w14:paraId="02B7E498" w14:textId="77777777" w:rsidR="00784F81" w:rsidRPr="00AE1146" w:rsidRDefault="00784F81" w:rsidP="00784F81">
            <w:r w:rsidRPr="00AE1146">
              <w:t>Участок в хорошем санитарном состоянии, воздух чистый, хорошая аэрация, отсутствие техногенного шума, кровососущих насекомых, труднопроходимых зарослей. Имеют место ароматические запахи, лесные звуки, сочные краски</w:t>
            </w:r>
          </w:p>
        </w:tc>
        <w:tc>
          <w:tcPr>
            <w:tcW w:w="1608" w:type="dxa"/>
          </w:tcPr>
          <w:p w14:paraId="63C95A62" w14:textId="77777777" w:rsidR="00784F81" w:rsidRPr="00AE1146" w:rsidRDefault="00784F81" w:rsidP="00784F81">
            <w:r w:rsidRPr="00AE1146">
              <w:t>1</w:t>
            </w:r>
          </w:p>
        </w:tc>
      </w:tr>
      <w:tr w:rsidR="00784F81" w:rsidRPr="00AE1146" w14:paraId="3E0B6604" w14:textId="77777777" w:rsidTr="00784F81">
        <w:trPr>
          <w:trHeight w:val="1359"/>
        </w:trPr>
        <w:tc>
          <w:tcPr>
            <w:tcW w:w="7910" w:type="dxa"/>
          </w:tcPr>
          <w:p w14:paraId="31B35E94" w14:textId="77777777" w:rsidR="00784F81" w:rsidRPr="00AE1146" w:rsidRDefault="00784F81" w:rsidP="00784F81">
            <w:r w:rsidRPr="00AE1146">
              <w:t>Участок в сравнительно хорошем санитарном состоянии, незначительно захламлен и замусорен, имеются отдельные сухостойные деревья, воздух несколько загрязнен, техногенный шум периодический или отсутствует</w:t>
            </w:r>
          </w:p>
        </w:tc>
        <w:tc>
          <w:tcPr>
            <w:tcW w:w="1608" w:type="dxa"/>
          </w:tcPr>
          <w:p w14:paraId="49402D01" w14:textId="77777777" w:rsidR="00784F81" w:rsidRPr="00AE1146" w:rsidRDefault="00784F81" w:rsidP="00784F81">
            <w:r w:rsidRPr="00AE1146">
              <w:t>2</w:t>
            </w:r>
          </w:p>
        </w:tc>
      </w:tr>
      <w:tr w:rsidR="00784F81" w:rsidRPr="00AE1146" w14:paraId="13EC2C4B" w14:textId="77777777" w:rsidTr="00784F81">
        <w:trPr>
          <w:trHeight w:val="2021"/>
        </w:trPr>
        <w:tc>
          <w:tcPr>
            <w:tcW w:w="7910" w:type="dxa"/>
          </w:tcPr>
          <w:p w14:paraId="56557B72" w14:textId="77777777" w:rsidR="00784F81" w:rsidRPr="00AE1146" w:rsidRDefault="00784F81" w:rsidP="00784F81">
            <w:r w:rsidRPr="00AE1146">
              <w:t>Участок в плохом санитарном состоянии, захламлен мертвой древесиной, замусорен. Имеются места свалок мусора, карьеры и ямы, сильно загрязненный воздух (в том числе неприятные запахи). Место ветреное, сильно затененное, высокий уровень техногенного шума, обилие кровососущих насекомых, наличие избыточного увлажнения, труднопроходимых зарослей</w:t>
            </w:r>
          </w:p>
        </w:tc>
        <w:tc>
          <w:tcPr>
            <w:tcW w:w="1608" w:type="dxa"/>
          </w:tcPr>
          <w:p w14:paraId="286DB602" w14:textId="77777777" w:rsidR="00784F81" w:rsidRPr="00AE1146" w:rsidRDefault="00784F81" w:rsidP="00784F81">
            <w:r w:rsidRPr="00AE1146">
              <w:t>3</w:t>
            </w:r>
          </w:p>
        </w:tc>
      </w:tr>
    </w:tbl>
    <w:p w14:paraId="666BEA3F" w14:textId="77777777" w:rsidR="00784F81" w:rsidRPr="00AE1146" w:rsidRDefault="00784F81" w:rsidP="00784F81">
      <w:r w:rsidRPr="00AE1146">
        <w:t>Примечание: Оценка дается в результате периодических наблюдений за санитарным состоянием участка.</w:t>
      </w:r>
    </w:p>
    <w:p w14:paraId="55066B25" w14:textId="77777777" w:rsidR="00784F81" w:rsidRPr="00AE1146" w:rsidRDefault="00784F81" w:rsidP="00784F81">
      <w:r w:rsidRPr="00AE1146">
        <w:t>Таблица 2.8.4</w:t>
      </w:r>
    </w:p>
    <w:p w14:paraId="724958BC" w14:textId="77777777" w:rsidR="00784F81" w:rsidRPr="00AE1146" w:rsidRDefault="00784F81" w:rsidP="00784F81">
      <w:r w:rsidRPr="00AE1146">
        <w:rPr>
          <w:lang w:val="x-none"/>
        </w:rPr>
        <w:t>Шкала оценки биологической устойчивости насаждений</w:t>
      </w:r>
    </w:p>
    <w:p w14:paraId="02DE0C87" w14:textId="77777777" w:rsidR="00784F81" w:rsidRPr="00AE1146" w:rsidRDefault="00784F81" w:rsidP="00784F8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445"/>
        <w:gridCol w:w="2520"/>
        <w:gridCol w:w="1980"/>
        <w:gridCol w:w="1800"/>
        <w:gridCol w:w="1563"/>
      </w:tblGrid>
      <w:tr w:rsidR="00784F81" w:rsidRPr="00AE1146" w14:paraId="1CEF4B28" w14:textId="77777777" w:rsidTr="00784F81">
        <w:trPr>
          <w:trHeight w:val="1655"/>
        </w:trPr>
        <w:tc>
          <w:tcPr>
            <w:tcW w:w="1445" w:type="dxa"/>
          </w:tcPr>
          <w:p w14:paraId="1B933DA2" w14:textId="77777777" w:rsidR="00784F81" w:rsidRPr="00AE1146" w:rsidRDefault="00784F81" w:rsidP="00784F81">
            <w:r w:rsidRPr="00AE1146">
              <w:t>Классы</w:t>
            </w:r>
          </w:p>
          <w:p w14:paraId="7AB0383B" w14:textId="77777777" w:rsidR="00784F81" w:rsidRPr="00AE1146" w:rsidRDefault="00784F81" w:rsidP="00784F81">
            <w:r w:rsidRPr="00AE1146">
              <w:t>устойчивости</w:t>
            </w:r>
          </w:p>
        </w:tc>
        <w:tc>
          <w:tcPr>
            <w:tcW w:w="2520" w:type="dxa"/>
          </w:tcPr>
          <w:p w14:paraId="556A321C" w14:textId="77777777" w:rsidR="00784F81" w:rsidRPr="00AE1146" w:rsidRDefault="00784F81" w:rsidP="00784F81">
            <w:r w:rsidRPr="00AE1146">
              <w:t>Размер и характеристика текущего отпада (усыхающие деревья и свежий сухостой)</w:t>
            </w:r>
          </w:p>
        </w:tc>
        <w:tc>
          <w:tcPr>
            <w:tcW w:w="1980" w:type="dxa"/>
          </w:tcPr>
          <w:p w14:paraId="66112D9E" w14:textId="77777777" w:rsidR="00784F81" w:rsidRPr="00AE1146" w:rsidRDefault="00784F81" w:rsidP="00784F81">
            <w:r w:rsidRPr="00AE1146">
              <w:t xml:space="preserve">Общий размер усыхания (деревья 2-й и 3-й </w:t>
            </w:r>
          </w:p>
          <w:p w14:paraId="3C0FF13F" w14:textId="77777777" w:rsidR="00784F81" w:rsidRPr="00AE1146" w:rsidRDefault="00784F81" w:rsidP="00784F81">
            <w:r w:rsidRPr="00AE1146">
              <w:t>группы состояния + захламленность)</w:t>
            </w:r>
          </w:p>
        </w:tc>
        <w:tc>
          <w:tcPr>
            <w:tcW w:w="1800" w:type="dxa"/>
          </w:tcPr>
          <w:p w14:paraId="4AA6D87A" w14:textId="77777777" w:rsidR="00784F81" w:rsidRPr="00AE1146" w:rsidRDefault="00784F81" w:rsidP="00784F81">
            <w:r w:rsidRPr="00AE1146">
              <w:t xml:space="preserve">Наличие </w:t>
            </w:r>
          </w:p>
          <w:p w14:paraId="7DCB8AF2" w14:textId="77777777" w:rsidR="00784F81" w:rsidRPr="00AE1146" w:rsidRDefault="00784F81" w:rsidP="00784F81">
            <w:r w:rsidRPr="00AE1146">
              <w:t>вредителей и болезней</w:t>
            </w:r>
          </w:p>
        </w:tc>
        <w:tc>
          <w:tcPr>
            <w:tcW w:w="1563" w:type="dxa"/>
          </w:tcPr>
          <w:p w14:paraId="049E62D3" w14:textId="77777777" w:rsidR="00784F81" w:rsidRPr="00AE1146" w:rsidRDefault="00784F81" w:rsidP="00784F81">
            <w:r w:rsidRPr="00AE1146">
              <w:t>Состояние</w:t>
            </w:r>
          </w:p>
          <w:p w14:paraId="4B41E456" w14:textId="77777777" w:rsidR="00784F81" w:rsidRPr="00AE1146" w:rsidRDefault="00784F81" w:rsidP="00784F81">
            <w:r w:rsidRPr="00AE1146">
              <w:t>лесной</w:t>
            </w:r>
          </w:p>
          <w:p w14:paraId="39E18D1C" w14:textId="77777777" w:rsidR="00784F81" w:rsidRPr="00AE1146" w:rsidRDefault="00784F81" w:rsidP="00784F81">
            <w:r w:rsidRPr="00AE1146">
              <w:t>среды</w:t>
            </w:r>
          </w:p>
        </w:tc>
      </w:tr>
      <w:tr w:rsidR="00784F81" w:rsidRPr="00AE1146" w14:paraId="1277C235" w14:textId="77777777" w:rsidTr="00784F81">
        <w:tc>
          <w:tcPr>
            <w:tcW w:w="1445" w:type="dxa"/>
          </w:tcPr>
          <w:p w14:paraId="23230B29" w14:textId="77777777" w:rsidR="00784F81" w:rsidRPr="00AE1146" w:rsidRDefault="00784F81" w:rsidP="00784F81">
            <w:r w:rsidRPr="00AE1146">
              <w:t xml:space="preserve">1 – устойчивые   </w:t>
            </w:r>
          </w:p>
        </w:tc>
        <w:tc>
          <w:tcPr>
            <w:tcW w:w="2520" w:type="dxa"/>
          </w:tcPr>
          <w:p w14:paraId="126FDE44" w14:textId="77777777" w:rsidR="00784F81" w:rsidRPr="00AE1146" w:rsidRDefault="00784F81" w:rsidP="00784F81">
            <w:r w:rsidRPr="00AE1146">
              <w:t>До 2% (за счет деревьев с диаметром на высоте 1,3м менее среднего)</w:t>
            </w:r>
          </w:p>
        </w:tc>
        <w:tc>
          <w:tcPr>
            <w:tcW w:w="1980" w:type="dxa"/>
          </w:tcPr>
          <w:p w14:paraId="68AE9D49" w14:textId="77777777" w:rsidR="00784F81" w:rsidRPr="00AE1146" w:rsidRDefault="00784F81" w:rsidP="00784F81">
            <w:r w:rsidRPr="00AE1146">
              <w:t>До 5%</w:t>
            </w:r>
          </w:p>
        </w:tc>
        <w:tc>
          <w:tcPr>
            <w:tcW w:w="1800" w:type="dxa"/>
          </w:tcPr>
          <w:p w14:paraId="0DD4D768" w14:textId="77777777" w:rsidR="00784F81" w:rsidRPr="00AE1146" w:rsidRDefault="00784F81" w:rsidP="00784F81">
            <w:r w:rsidRPr="00AE1146">
              <w:t>Отсутствуют или единичные повреждения</w:t>
            </w:r>
          </w:p>
        </w:tc>
        <w:tc>
          <w:tcPr>
            <w:tcW w:w="1563" w:type="dxa"/>
          </w:tcPr>
          <w:p w14:paraId="39587B1C" w14:textId="77777777" w:rsidR="00784F81" w:rsidRPr="00AE1146" w:rsidRDefault="00784F81" w:rsidP="00784F81">
            <w:r w:rsidRPr="00AE1146">
              <w:t>Не нарушено</w:t>
            </w:r>
          </w:p>
        </w:tc>
      </w:tr>
      <w:tr w:rsidR="00784F81" w:rsidRPr="00AE1146" w14:paraId="75CDCA5D" w14:textId="77777777" w:rsidTr="00784F81">
        <w:tc>
          <w:tcPr>
            <w:tcW w:w="1445" w:type="dxa"/>
          </w:tcPr>
          <w:p w14:paraId="17622759" w14:textId="77777777" w:rsidR="00784F81" w:rsidRPr="00AE1146" w:rsidRDefault="00784F81" w:rsidP="00784F81">
            <w:r w:rsidRPr="00AE1146">
              <w:t xml:space="preserve">2 – устойчивость нарушена </w:t>
            </w:r>
          </w:p>
        </w:tc>
        <w:tc>
          <w:tcPr>
            <w:tcW w:w="2520" w:type="dxa"/>
          </w:tcPr>
          <w:p w14:paraId="2B8C4EBC" w14:textId="77777777" w:rsidR="00784F81" w:rsidRPr="00AE1146" w:rsidRDefault="00784F81" w:rsidP="00784F81">
            <w:r w:rsidRPr="00AE1146">
              <w:t>Отпад в 2 и более раза превышает размер естественного отпада (за счет деревьев с диаметром на высоте 1,3 м близким к среднему)</w:t>
            </w:r>
          </w:p>
        </w:tc>
        <w:tc>
          <w:tcPr>
            <w:tcW w:w="1980" w:type="dxa"/>
          </w:tcPr>
          <w:p w14:paraId="40B54E20" w14:textId="77777777" w:rsidR="00784F81" w:rsidRPr="00AE1146" w:rsidRDefault="00784F81" w:rsidP="00784F81">
            <w:r w:rsidRPr="00AE1146">
              <w:t xml:space="preserve">6% - 40%    </w:t>
            </w:r>
          </w:p>
        </w:tc>
        <w:tc>
          <w:tcPr>
            <w:tcW w:w="1800" w:type="dxa"/>
          </w:tcPr>
          <w:p w14:paraId="0682F493" w14:textId="77777777" w:rsidR="00784F81" w:rsidRPr="00AE1146" w:rsidRDefault="00784F81" w:rsidP="00784F81">
            <w:r w:rsidRPr="00AE1146">
              <w:t>Могут иметь массовое распространение и высокую численность</w:t>
            </w:r>
          </w:p>
        </w:tc>
        <w:tc>
          <w:tcPr>
            <w:tcW w:w="1563" w:type="dxa"/>
          </w:tcPr>
          <w:p w14:paraId="68ED61CC" w14:textId="77777777" w:rsidR="00784F81" w:rsidRPr="00AE1146" w:rsidRDefault="00784F81" w:rsidP="00784F81">
            <w:r w:rsidRPr="00AE1146">
              <w:t>Как правило, нарушено, полнота неравномерная или низкая</w:t>
            </w:r>
          </w:p>
        </w:tc>
      </w:tr>
      <w:tr w:rsidR="00784F81" w:rsidRPr="00AE1146" w14:paraId="21E00D25" w14:textId="77777777" w:rsidTr="00784F81">
        <w:tc>
          <w:tcPr>
            <w:tcW w:w="1445" w:type="dxa"/>
          </w:tcPr>
          <w:p w14:paraId="72D94A44" w14:textId="77777777" w:rsidR="00784F81" w:rsidRPr="00AE1146" w:rsidRDefault="00784F81" w:rsidP="00784F81">
            <w:r w:rsidRPr="00AE1146">
              <w:t xml:space="preserve">3 – устойчивость утрачена  </w:t>
            </w:r>
          </w:p>
        </w:tc>
        <w:tc>
          <w:tcPr>
            <w:tcW w:w="2520" w:type="dxa"/>
          </w:tcPr>
          <w:p w14:paraId="150315E8" w14:textId="77777777" w:rsidR="00784F81" w:rsidRPr="00AE1146" w:rsidRDefault="00784F81" w:rsidP="00784F81">
            <w:r w:rsidRPr="00AE1146">
              <w:t>То же</w:t>
            </w:r>
          </w:p>
        </w:tc>
        <w:tc>
          <w:tcPr>
            <w:tcW w:w="1980" w:type="dxa"/>
          </w:tcPr>
          <w:p w14:paraId="326C1ADB" w14:textId="77777777" w:rsidR="00784F81" w:rsidRPr="00AE1146" w:rsidRDefault="00784F81" w:rsidP="00784F81">
            <w:r w:rsidRPr="00AE1146">
              <w:t>40% и более (для осинников 50% и более, полнота менее 0,7)</w:t>
            </w:r>
          </w:p>
        </w:tc>
        <w:tc>
          <w:tcPr>
            <w:tcW w:w="1800" w:type="dxa"/>
          </w:tcPr>
          <w:p w14:paraId="784F1886" w14:textId="77777777" w:rsidR="00784F81" w:rsidRPr="00AE1146" w:rsidRDefault="00784F81" w:rsidP="00784F81">
            <w:r w:rsidRPr="00AE1146">
              <w:t>То же</w:t>
            </w:r>
          </w:p>
        </w:tc>
        <w:tc>
          <w:tcPr>
            <w:tcW w:w="1563" w:type="dxa"/>
          </w:tcPr>
          <w:p w14:paraId="0D6CCC23" w14:textId="77777777" w:rsidR="00784F81" w:rsidRPr="00AE1146" w:rsidRDefault="00784F81" w:rsidP="00784F81">
            <w:r w:rsidRPr="00AE1146">
              <w:t>То же</w:t>
            </w:r>
          </w:p>
        </w:tc>
      </w:tr>
    </w:tbl>
    <w:p w14:paraId="2B650149" w14:textId="77777777" w:rsidR="00784F81" w:rsidRPr="00AE1146" w:rsidRDefault="00784F81" w:rsidP="00784F81">
      <w:pPr>
        <w:rPr>
          <w:lang w:val="x-none"/>
        </w:rPr>
      </w:pPr>
      <w:r w:rsidRPr="00AE1146">
        <w:rPr>
          <w:lang w:val="x-none"/>
        </w:rPr>
        <w:t>Примечание: В древостоях со 2-м классом биологической устойчивости проводятся выборочные санитарные рубки, с 3-м – сплошные (при отсутствии других хозяйственных распоряжений).</w:t>
      </w:r>
    </w:p>
    <w:p w14:paraId="5CEF13E0" w14:textId="77777777" w:rsidR="00784F81" w:rsidRPr="00AE1146" w:rsidRDefault="00784F81" w:rsidP="00784F81">
      <w:pPr>
        <w:rPr>
          <w:lang w:val="x-none"/>
        </w:rPr>
      </w:pPr>
      <w:r w:rsidRPr="00AE1146">
        <w:rPr>
          <w:lang w:val="x-none"/>
        </w:rPr>
        <w:lastRenderedPageBreak/>
        <w:t>Суммарная площадь насаждений 2-го  и 3-го  классов биологической устойчивости составляет площадь насаждений с неудовлетворительным санитарным состоянием.</w:t>
      </w:r>
    </w:p>
    <w:p w14:paraId="5ADA67B8" w14:textId="77777777" w:rsidR="00784F81" w:rsidRPr="00AE1146" w:rsidRDefault="00784F81" w:rsidP="00784F81"/>
    <w:p w14:paraId="07C9D48A" w14:textId="77777777" w:rsidR="00784F81" w:rsidRPr="00AE1146" w:rsidRDefault="00784F81" w:rsidP="00784F81">
      <w:r w:rsidRPr="00AE1146">
        <w:t>Таблица 2.8.5</w:t>
      </w:r>
    </w:p>
    <w:p w14:paraId="64EB6BAD" w14:textId="77777777" w:rsidR="00784F81" w:rsidRPr="00AE1146" w:rsidRDefault="00784F81" w:rsidP="00784F81">
      <w:pPr>
        <w:rPr>
          <w:lang w:val="x-none"/>
        </w:rPr>
      </w:pPr>
      <w:r w:rsidRPr="00AE1146">
        <w:rPr>
          <w:lang w:val="x-none"/>
        </w:rPr>
        <w:t>Шкала категорий состояния деревьев</w:t>
      </w:r>
    </w:p>
    <w:p w14:paraId="368EB8DF" w14:textId="77777777" w:rsidR="00784F81" w:rsidRPr="00AE1146" w:rsidRDefault="00784F81" w:rsidP="00784F81">
      <w:pPr>
        <w:rPr>
          <w:lang w:val="x-none"/>
        </w:rPr>
      </w:pPr>
      <w:r w:rsidRPr="00AE1146">
        <w:rPr>
          <w:lang w:val="x-none"/>
        </w:rPr>
        <w:t>(для подеревной инвентаризации)</w:t>
      </w:r>
    </w:p>
    <w:p w14:paraId="1C570181" w14:textId="77777777" w:rsidR="00784F81" w:rsidRPr="00AE1146" w:rsidRDefault="00784F81" w:rsidP="00784F81"/>
    <w:tbl>
      <w:tblPr>
        <w:tblW w:w="9472"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43"/>
        <w:gridCol w:w="3764"/>
        <w:gridCol w:w="3765"/>
      </w:tblGrid>
      <w:tr w:rsidR="00784F81" w:rsidRPr="00AE1146" w14:paraId="3E4AC1D9" w14:textId="77777777" w:rsidTr="00784F81">
        <w:trPr>
          <w:trHeight w:val="144"/>
        </w:trPr>
        <w:tc>
          <w:tcPr>
            <w:tcW w:w="1943" w:type="dxa"/>
            <w:vMerge w:val="restart"/>
          </w:tcPr>
          <w:p w14:paraId="50E17812" w14:textId="77777777" w:rsidR="00784F81" w:rsidRPr="00AE1146" w:rsidRDefault="00784F81" w:rsidP="00784F81">
            <w:r w:rsidRPr="00AE1146">
              <w:t>Категория состояния деревьев</w:t>
            </w:r>
          </w:p>
        </w:tc>
        <w:tc>
          <w:tcPr>
            <w:tcW w:w="7528" w:type="dxa"/>
            <w:gridSpan w:val="2"/>
          </w:tcPr>
          <w:p w14:paraId="74C82BF1" w14:textId="77777777" w:rsidR="00784F81" w:rsidRPr="00AE1146" w:rsidRDefault="00784F81" w:rsidP="00784F81">
            <w:r w:rsidRPr="00AE1146">
              <w:t>Внешние признаки деревьев</w:t>
            </w:r>
          </w:p>
        </w:tc>
      </w:tr>
      <w:tr w:rsidR="00784F81" w:rsidRPr="00AE1146" w14:paraId="63EF948F" w14:textId="77777777" w:rsidTr="00784F81">
        <w:trPr>
          <w:trHeight w:val="144"/>
        </w:trPr>
        <w:tc>
          <w:tcPr>
            <w:tcW w:w="1943" w:type="dxa"/>
            <w:vMerge/>
          </w:tcPr>
          <w:p w14:paraId="54FB8111" w14:textId="77777777" w:rsidR="00784F81" w:rsidRPr="00AE1146" w:rsidRDefault="00784F81" w:rsidP="00784F81"/>
        </w:tc>
        <w:tc>
          <w:tcPr>
            <w:tcW w:w="3764" w:type="dxa"/>
          </w:tcPr>
          <w:p w14:paraId="4F933DD8" w14:textId="77777777" w:rsidR="00784F81" w:rsidRPr="00AE1146" w:rsidRDefault="00784F81" w:rsidP="00784F81">
            <w:r w:rsidRPr="00AE1146">
              <w:t>хвойные</w:t>
            </w:r>
          </w:p>
        </w:tc>
        <w:tc>
          <w:tcPr>
            <w:tcW w:w="3765" w:type="dxa"/>
          </w:tcPr>
          <w:p w14:paraId="5EB86B0C" w14:textId="77777777" w:rsidR="00784F81" w:rsidRPr="00AE1146" w:rsidRDefault="00784F81" w:rsidP="00784F81">
            <w:r w:rsidRPr="00AE1146">
              <w:t>лиственные</w:t>
            </w:r>
          </w:p>
        </w:tc>
      </w:tr>
      <w:tr w:rsidR="00784F81" w:rsidRPr="00AE1146" w14:paraId="3B0FE750" w14:textId="77777777" w:rsidTr="00784F81">
        <w:trPr>
          <w:trHeight w:val="144"/>
        </w:trPr>
        <w:tc>
          <w:tcPr>
            <w:tcW w:w="1943" w:type="dxa"/>
          </w:tcPr>
          <w:p w14:paraId="79230CAF" w14:textId="77777777" w:rsidR="00784F81" w:rsidRPr="00AE1146" w:rsidRDefault="00784F81" w:rsidP="00784F81">
            <w:r w:rsidRPr="00AE1146">
              <w:t>1 - здоровые (без признаков ослабления)</w:t>
            </w:r>
          </w:p>
        </w:tc>
        <w:tc>
          <w:tcPr>
            <w:tcW w:w="7528" w:type="dxa"/>
            <w:gridSpan w:val="2"/>
          </w:tcPr>
          <w:p w14:paraId="50AA9481" w14:textId="77777777" w:rsidR="00784F81" w:rsidRPr="00AE1146" w:rsidRDefault="00784F81" w:rsidP="00784F81">
            <w:r w:rsidRPr="00AE1146">
              <w:t>крона густая (для данной породы, возраста и условий местопроизрастания); хвоя (листва) зеленая; прирост текущего года нормального размера</w:t>
            </w:r>
          </w:p>
        </w:tc>
      </w:tr>
      <w:tr w:rsidR="00784F81" w:rsidRPr="00AE1146" w14:paraId="6402DF6F" w14:textId="77777777" w:rsidTr="00784F81">
        <w:trPr>
          <w:trHeight w:val="144"/>
        </w:trPr>
        <w:tc>
          <w:tcPr>
            <w:tcW w:w="1943" w:type="dxa"/>
          </w:tcPr>
          <w:p w14:paraId="6C29C8B8" w14:textId="77777777" w:rsidR="00784F81" w:rsidRPr="00AE1146" w:rsidRDefault="00784F81" w:rsidP="00784F81">
            <w:r w:rsidRPr="00AE1146">
              <w:t>2 - ослабленные</w:t>
            </w:r>
          </w:p>
        </w:tc>
        <w:tc>
          <w:tcPr>
            <w:tcW w:w="3764" w:type="dxa"/>
          </w:tcPr>
          <w:p w14:paraId="1A0620D3" w14:textId="77777777" w:rsidR="00784F81" w:rsidRPr="00AE1146" w:rsidRDefault="00784F81" w:rsidP="00784F81">
            <w:r w:rsidRPr="00AE1146">
              <w:t>крона разреженная; хвоя светло-зеленая; прирост уменьшен, но не более чем наполовину; отдельные ветви засохли</w:t>
            </w:r>
          </w:p>
        </w:tc>
        <w:tc>
          <w:tcPr>
            <w:tcW w:w="3765" w:type="dxa"/>
          </w:tcPr>
          <w:p w14:paraId="7825FA5E" w14:textId="77777777" w:rsidR="00784F81" w:rsidRPr="00AE1146" w:rsidRDefault="00784F81" w:rsidP="00784F81">
            <w:r w:rsidRPr="00AE1146">
              <w:t>крона разреженная; листва светло-зеленая; прирост уменьшен, но не более чем наполовину; отдельные ветви засохли; единичные водяные побеги</w:t>
            </w:r>
          </w:p>
        </w:tc>
      </w:tr>
      <w:tr w:rsidR="00784F81" w:rsidRPr="00AE1146" w14:paraId="05AC1945" w14:textId="77777777" w:rsidTr="00784F81">
        <w:trPr>
          <w:trHeight w:val="144"/>
        </w:trPr>
        <w:tc>
          <w:tcPr>
            <w:tcW w:w="1943" w:type="dxa"/>
          </w:tcPr>
          <w:p w14:paraId="5D4285C1" w14:textId="77777777" w:rsidR="00784F81" w:rsidRPr="00AE1146" w:rsidRDefault="00784F81" w:rsidP="00784F81">
            <w:r w:rsidRPr="00AE1146">
              <w:t>3 - сильно ослабленные</w:t>
            </w:r>
          </w:p>
        </w:tc>
        <w:tc>
          <w:tcPr>
            <w:tcW w:w="3764" w:type="dxa"/>
          </w:tcPr>
          <w:p w14:paraId="5C12348C" w14:textId="77777777" w:rsidR="00784F81" w:rsidRPr="00AE1146" w:rsidRDefault="00784F81" w:rsidP="00784F81">
            <w:r w:rsidRPr="00AE1146">
              <w:t>крона ажурная; хвоя светло-зеленая, матовая; прирост слабый, менее половины обычного; усыхание ветвей до 2/3 кроны; плодовые тела трутовых грибов или характерные для них дупла</w:t>
            </w:r>
          </w:p>
        </w:tc>
        <w:tc>
          <w:tcPr>
            <w:tcW w:w="3765" w:type="dxa"/>
          </w:tcPr>
          <w:p w14:paraId="4176CD3B" w14:textId="77777777" w:rsidR="00784F81" w:rsidRPr="00AE1146" w:rsidRDefault="00784F81" w:rsidP="00784F81">
            <w:r w:rsidRPr="00AE1146">
              <w:t>крона ажурная; листва мелкая, светло-зеленая; прирост слабый, менее половины обычного; усыхание ветвей до 2/3 кроны; обильные водяные побеги; плодовые тела трутовых грибов или характерные для них дупла</w:t>
            </w:r>
          </w:p>
        </w:tc>
      </w:tr>
      <w:tr w:rsidR="00784F81" w:rsidRPr="00AE1146" w14:paraId="22060316" w14:textId="77777777" w:rsidTr="00784F81">
        <w:trPr>
          <w:trHeight w:val="144"/>
        </w:trPr>
        <w:tc>
          <w:tcPr>
            <w:tcW w:w="1943" w:type="dxa"/>
          </w:tcPr>
          <w:p w14:paraId="36520E76" w14:textId="77777777" w:rsidR="00784F81" w:rsidRPr="00AE1146" w:rsidRDefault="00784F81" w:rsidP="00784F81">
            <w:r w:rsidRPr="00AE1146">
              <w:t>4 - усыхающие</w:t>
            </w:r>
          </w:p>
        </w:tc>
        <w:tc>
          <w:tcPr>
            <w:tcW w:w="3764" w:type="dxa"/>
          </w:tcPr>
          <w:p w14:paraId="050186A8" w14:textId="77777777" w:rsidR="00784F81" w:rsidRPr="00AE1146" w:rsidRDefault="00784F81" w:rsidP="00784F81">
            <w:r w:rsidRPr="00AE1146">
              <w:t>крона сильно ажурная; хвоя серая, желтоватая или желто-зеленая; прирост очень слабый или отсутствует; усыхание более 2/3 ветвей</w:t>
            </w:r>
          </w:p>
        </w:tc>
        <w:tc>
          <w:tcPr>
            <w:tcW w:w="3765" w:type="dxa"/>
          </w:tcPr>
          <w:p w14:paraId="2697A0F1" w14:textId="77777777" w:rsidR="00784F81" w:rsidRPr="00AE1146" w:rsidRDefault="00784F81" w:rsidP="00784F81">
            <w:r w:rsidRPr="00AE1146">
              <w:t>крона сильно ажурная; листва мелкая, редкая, светло-зеленая или желтоватая; прирост очень слабый или отсутствует; усыхание более 2/3 ветвей</w:t>
            </w:r>
          </w:p>
        </w:tc>
      </w:tr>
      <w:tr w:rsidR="00784F81" w:rsidRPr="00AE1146" w14:paraId="54F2A657" w14:textId="77777777" w:rsidTr="00784F81">
        <w:trPr>
          <w:trHeight w:val="144"/>
        </w:trPr>
        <w:tc>
          <w:tcPr>
            <w:tcW w:w="1943" w:type="dxa"/>
          </w:tcPr>
          <w:p w14:paraId="5BB12C0C" w14:textId="77777777" w:rsidR="00784F81" w:rsidRPr="00AE1146" w:rsidRDefault="00784F81" w:rsidP="00784F81">
            <w:r w:rsidRPr="00AE1146">
              <w:t>5 - свежий сухостой</w:t>
            </w:r>
          </w:p>
        </w:tc>
        <w:tc>
          <w:tcPr>
            <w:tcW w:w="3764" w:type="dxa"/>
          </w:tcPr>
          <w:p w14:paraId="36F3A605" w14:textId="77777777" w:rsidR="00784F81" w:rsidRPr="00AE1146" w:rsidRDefault="00784F81" w:rsidP="00784F81">
            <w:r w:rsidRPr="00AE1146">
              <w:t>хвоя серая, желтая или красно-бурая; кора частично опала</w:t>
            </w:r>
          </w:p>
        </w:tc>
        <w:tc>
          <w:tcPr>
            <w:tcW w:w="3765" w:type="dxa"/>
          </w:tcPr>
          <w:p w14:paraId="3C34E99B" w14:textId="77777777" w:rsidR="00784F81" w:rsidRPr="00AE1146" w:rsidRDefault="00784F81" w:rsidP="00784F81">
            <w:r w:rsidRPr="00AE1146">
              <w:t>листва увяла или отсутствует; ветви низших порядков сохранились, кора частично опала</w:t>
            </w:r>
          </w:p>
        </w:tc>
      </w:tr>
      <w:tr w:rsidR="00784F81" w:rsidRPr="00AE1146" w14:paraId="6B0E56EB" w14:textId="77777777" w:rsidTr="00784F81">
        <w:trPr>
          <w:trHeight w:val="144"/>
        </w:trPr>
        <w:tc>
          <w:tcPr>
            <w:tcW w:w="1943" w:type="dxa"/>
          </w:tcPr>
          <w:p w14:paraId="7BE438EF" w14:textId="77777777" w:rsidR="00784F81" w:rsidRPr="00AE1146" w:rsidRDefault="00784F81" w:rsidP="00784F81">
            <w:r w:rsidRPr="00AE1146">
              <w:t>5(а) - свежий ветровал</w:t>
            </w:r>
          </w:p>
        </w:tc>
        <w:tc>
          <w:tcPr>
            <w:tcW w:w="3764" w:type="dxa"/>
          </w:tcPr>
          <w:p w14:paraId="7D692726" w14:textId="77777777" w:rsidR="00784F81" w:rsidRPr="00AE1146" w:rsidRDefault="00784F81" w:rsidP="00784F81">
            <w:r w:rsidRPr="00AE1146">
              <w:t>хвоя зеленая, серая, желтая или красно-бурая; кора обычно живая, ствол повален или наклонен с обрывом более 1/3 корней</w:t>
            </w:r>
          </w:p>
        </w:tc>
        <w:tc>
          <w:tcPr>
            <w:tcW w:w="3765" w:type="dxa"/>
          </w:tcPr>
          <w:p w14:paraId="460FE699" w14:textId="77777777" w:rsidR="00784F81" w:rsidRPr="00AE1146" w:rsidRDefault="00784F81" w:rsidP="00784F81">
            <w:r w:rsidRPr="00AE1146">
              <w:t>листва зеленая, увяла, либо не сформировалась; кора обычно живая, ствол повален или наклонен с обрывом более 1/3 корней</w:t>
            </w:r>
          </w:p>
        </w:tc>
      </w:tr>
      <w:tr w:rsidR="00784F81" w:rsidRPr="00AE1146" w14:paraId="3004272F" w14:textId="77777777" w:rsidTr="00784F81">
        <w:trPr>
          <w:trHeight w:val="144"/>
        </w:trPr>
        <w:tc>
          <w:tcPr>
            <w:tcW w:w="1943" w:type="dxa"/>
          </w:tcPr>
          <w:p w14:paraId="20295F52" w14:textId="77777777" w:rsidR="00784F81" w:rsidRPr="00AE1146" w:rsidRDefault="00784F81" w:rsidP="00784F81">
            <w:r w:rsidRPr="00AE1146">
              <w:t>5(б) - свежий бурелом</w:t>
            </w:r>
          </w:p>
        </w:tc>
        <w:tc>
          <w:tcPr>
            <w:tcW w:w="3764" w:type="dxa"/>
          </w:tcPr>
          <w:p w14:paraId="6E3AA0A2" w14:textId="77777777" w:rsidR="00784F81" w:rsidRPr="00AE1146" w:rsidRDefault="00784F81" w:rsidP="00784F81">
            <w:r w:rsidRPr="00AE1146">
              <w:t>хвоя зеленая, серая, желтая или красно-бурая; кора ниже слома обычно живая, ствол сломлен ниже 1/3 протяженности кроны</w:t>
            </w:r>
          </w:p>
        </w:tc>
        <w:tc>
          <w:tcPr>
            <w:tcW w:w="3765" w:type="dxa"/>
          </w:tcPr>
          <w:p w14:paraId="5A314A81" w14:textId="77777777" w:rsidR="00784F81" w:rsidRPr="00AE1146" w:rsidRDefault="00784F81" w:rsidP="00784F81">
            <w:r w:rsidRPr="00AE1146">
              <w:t>листва зеленая, увяла, либо не сформировалась; кора ниже слома обычно живая, ствол сломлен ниже 1/3 протяженности кроны</w:t>
            </w:r>
          </w:p>
        </w:tc>
      </w:tr>
      <w:tr w:rsidR="00784F81" w:rsidRPr="00AE1146" w14:paraId="05182BF3" w14:textId="77777777" w:rsidTr="00784F81">
        <w:trPr>
          <w:trHeight w:val="144"/>
        </w:trPr>
        <w:tc>
          <w:tcPr>
            <w:tcW w:w="1943" w:type="dxa"/>
          </w:tcPr>
          <w:p w14:paraId="2A5FF444" w14:textId="77777777" w:rsidR="00784F81" w:rsidRPr="00AE1146" w:rsidRDefault="00784F81" w:rsidP="00784F81">
            <w:r w:rsidRPr="00AE1146">
              <w:t>6 - старый сухостой</w:t>
            </w:r>
          </w:p>
        </w:tc>
        <w:tc>
          <w:tcPr>
            <w:tcW w:w="7528" w:type="dxa"/>
            <w:gridSpan w:val="2"/>
          </w:tcPr>
          <w:p w14:paraId="3E2AA567" w14:textId="77777777" w:rsidR="00784F81" w:rsidRPr="00AE1146" w:rsidRDefault="00784F81" w:rsidP="00784F81">
            <w:r w:rsidRPr="00AE1146">
              <w:t xml:space="preserve">живая хвоя (листва) отсутствует; кора и мелкие веточки осыпались частично или полностью; стволовые вредители вылетели; в стволе мицелий дереворазрушающих грибов, снаружи плодовые тела </w:t>
            </w:r>
            <w:r w:rsidRPr="00AE1146">
              <w:lastRenderedPageBreak/>
              <w:t>трутовиков</w:t>
            </w:r>
          </w:p>
        </w:tc>
      </w:tr>
      <w:tr w:rsidR="00784F81" w:rsidRPr="00AE1146" w14:paraId="03A0182A" w14:textId="77777777" w:rsidTr="00784F81">
        <w:trPr>
          <w:trHeight w:val="144"/>
        </w:trPr>
        <w:tc>
          <w:tcPr>
            <w:tcW w:w="1943" w:type="dxa"/>
          </w:tcPr>
          <w:p w14:paraId="0B5AC05A" w14:textId="77777777" w:rsidR="00784F81" w:rsidRPr="00AE1146" w:rsidRDefault="00784F81" w:rsidP="00784F81">
            <w:r w:rsidRPr="00AE1146">
              <w:lastRenderedPageBreak/>
              <w:t>6(а) - старый ветровал</w:t>
            </w:r>
          </w:p>
        </w:tc>
        <w:tc>
          <w:tcPr>
            <w:tcW w:w="7528" w:type="dxa"/>
            <w:gridSpan w:val="2"/>
          </w:tcPr>
          <w:p w14:paraId="33920394" w14:textId="77777777" w:rsidR="00784F81" w:rsidRPr="00AE1146" w:rsidRDefault="00784F81" w:rsidP="00784F81">
            <w:r w:rsidRPr="00AE1146">
              <w:t>живая хвоя (листва) отсутствует; кора и мелкие веточки осыпались частично или полностью; ствол повален или наклонен с обрывом более 1/3 корней; стволовые вредители вылетели</w:t>
            </w:r>
          </w:p>
        </w:tc>
      </w:tr>
      <w:tr w:rsidR="00784F81" w:rsidRPr="00AE1146" w14:paraId="6254FB30" w14:textId="77777777" w:rsidTr="00784F81">
        <w:trPr>
          <w:trHeight w:val="144"/>
        </w:trPr>
        <w:tc>
          <w:tcPr>
            <w:tcW w:w="1943" w:type="dxa"/>
          </w:tcPr>
          <w:p w14:paraId="2FCBBD1B" w14:textId="77777777" w:rsidR="00784F81" w:rsidRPr="00AE1146" w:rsidRDefault="00784F81" w:rsidP="00784F81">
            <w:r w:rsidRPr="00AE1146">
              <w:t>6(б) - старый бурелом</w:t>
            </w:r>
          </w:p>
        </w:tc>
        <w:tc>
          <w:tcPr>
            <w:tcW w:w="7528" w:type="dxa"/>
            <w:gridSpan w:val="2"/>
          </w:tcPr>
          <w:p w14:paraId="362270FA" w14:textId="77777777" w:rsidR="00784F81" w:rsidRPr="00AE1146" w:rsidRDefault="00784F81" w:rsidP="00784F81">
            <w:r w:rsidRPr="00AE1146">
              <w:t>живая хвоя (листва) отсутствует; кора и мелкие веточки осыпались частично или полностью; ствол сломлен ниже 1/3 протяженности кроны; стволовые вредители выше места слома вылетели; ниже места слома могут присутствовать: живая кора, водяные побеги, вторичная крона, свежие поселения стволовых вредителей</w:t>
            </w:r>
          </w:p>
        </w:tc>
      </w:tr>
      <w:tr w:rsidR="00784F81" w:rsidRPr="00AE1146" w14:paraId="30E2681A" w14:textId="77777777" w:rsidTr="00784F81">
        <w:trPr>
          <w:trHeight w:val="144"/>
        </w:trPr>
        <w:tc>
          <w:tcPr>
            <w:tcW w:w="1943" w:type="dxa"/>
          </w:tcPr>
          <w:p w14:paraId="71354E81" w14:textId="77777777" w:rsidR="00784F81" w:rsidRPr="00AE1146" w:rsidRDefault="00784F81" w:rsidP="00784F81">
            <w:r w:rsidRPr="00AE1146">
              <w:t>7 - аварийные деревья</w:t>
            </w:r>
          </w:p>
        </w:tc>
        <w:tc>
          <w:tcPr>
            <w:tcW w:w="7528" w:type="dxa"/>
            <w:gridSpan w:val="2"/>
          </w:tcPr>
          <w:p w14:paraId="2511A48C" w14:textId="77777777" w:rsidR="00784F81" w:rsidRPr="00AE1146" w:rsidRDefault="00784F81" w:rsidP="00784F81">
            <w:r w:rsidRPr="00AE1146">
              <w:t>деревья со структурными изъянами (наличие дупел, гнилей, обрыв корней, опасный наклон), способными привести к падению всего дерева или его части и причинению ущерба населению или государственному имуществу и имуществу граждан</w:t>
            </w:r>
          </w:p>
        </w:tc>
      </w:tr>
    </w:tbl>
    <w:p w14:paraId="78C06DBB" w14:textId="77777777" w:rsidR="00784F81" w:rsidRPr="00AE1146" w:rsidRDefault="00784F81" w:rsidP="00784F81"/>
    <w:p w14:paraId="093E994C" w14:textId="77777777" w:rsidR="00784F81" w:rsidRPr="00AE1146" w:rsidRDefault="00784F81" w:rsidP="00784F81"/>
    <w:p w14:paraId="418B9D8D" w14:textId="77777777" w:rsidR="00784F81" w:rsidRPr="00AE1146" w:rsidRDefault="00784F81" w:rsidP="00784F81">
      <w:r w:rsidRPr="00AE1146">
        <w:rPr>
          <w:lang w:val="x-none"/>
        </w:rPr>
        <w:t>Проходимость</w:t>
      </w:r>
      <w:r w:rsidRPr="00AE1146">
        <w:t xml:space="preserve"> лесных участков оценивается по шкале из трех классов: </w:t>
      </w:r>
      <w:r w:rsidRPr="00AE1146">
        <w:rPr>
          <w:lang w:val="x-none"/>
        </w:rPr>
        <w:t>1 – хорошая</w:t>
      </w:r>
      <w:r w:rsidRPr="00AE1146">
        <w:t xml:space="preserve">, </w:t>
      </w:r>
      <w:r w:rsidRPr="00AE1146">
        <w:rPr>
          <w:lang w:val="x-none"/>
        </w:rPr>
        <w:t>2 – средняя</w:t>
      </w:r>
      <w:r w:rsidRPr="00AE1146">
        <w:t xml:space="preserve">, </w:t>
      </w:r>
      <w:r w:rsidRPr="00AE1146">
        <w:rPr>
          <w:lang w:val="x-none"/>
        </w:rPr>
        <w:t>3 – плохая</w:t>
      </w:r>
      <w:r w:rsidRPr="00AE1146">
        <w:t>.</w:t>
      </w:r>
    </w:p>
    <w:p w14:paraId="2427F2C1" w14:textId="77777777" w:rsidR="00784F81" w:rsidRPr="00AE1146" w:rsidRDefault="00784F81" w:rsidP="00784F81">
      <w:r w:rsidRPr="00AE1146">
        <w:t xml:space="preserve">По такойже шкале проводится оценка просматриваемости: </w:t>
      </w:r>
      <w:r w:rsidRPr="00AE1146">
        <w:rPr>
          <w:lang w:val="x-none"/>
        </w:rPr>
        <w:t>1 – хорошая</w:t>
      </w:r>
      <w:r w:rsidRPr="00AE1146">
        <w:t xml:space="preserve">, </w:t>
      </w:r>
      <w:r w:rsidRPr="00AE1146">
        <w:rPr>
          <w:lang w:val="x-none"/>
        </w:rPr>
        <w:t>2 – средняя</w:t>
      </w:r>
      <w:r w:rsidRPr="00AE1146">
        <w:t xml:space="preserve">, </w:t>
      </w:r>
      <w:r w:rsidRPr="00AE1146">
        <w:rPr>
          <w:lang w:val="x-none"/>
        </w:rPr>
        <w:t>3 – плохая</w:t>
      </w:r>
      <w:r w:rsidRPr="00AE1146">
        <w:t>.</w:t>
      </w:r>
      <w:r w:rsidRPr="00AE1146">
        <w:rPr>
          <w:lang w:val="x-none"/>
        </w:rPr>
        <w:t xml:space="preserve"> </w:t>
      </w:r>
    </w:p>
    <w:p w14:paraId="2B98A95C" w14:textId="77777777" w:rsidR="00784F81" w:rsidRPr="00AE1146" w:rsidRDefault="00784F81" w:rsidP="00784F81">
      <w:r w:rsidRPr="00AE1146">
        <w:t>Одним из основных показателей ландшафтной таксации, характеризующих степень рекреационного воздействия на лесные экосистемы, является стадия рекреационной дигрессии лесной среды (таблица 2.8.6).</w:t>
      </w:r>
    </w:p>
    <w:p w14:paraId="1AA600B2" w14:textId="77777777" w:rsidR="00784F81" w:rsidRPr="00AE1146" w:rsidRDefault="00784F81" w:rsidP="00784F81"/>
    <w:p w14:paraId="6D757112" w14:textId="77777777" w:rsidR="00784F81" w:rsidRPr="00AE1146" w:rsidRDefault="00784F81" w:rsidP="00784F81"/>
    <w:p w14:paraId="4D7FB986" w14:textId="77777777" w:rsidR="00784F81" w:rsidRPr="00AE1146" w:rsidRDefault="00784F81" w:rsidP="00784F81">
      <w:r w:rsidRPr="00AE1146">
        <w:t xml:space="preserve">Таблица 2.8.6 </w:t>
      </w:r>
    </w:p>
    <w:p w14:paraId="37FD186E" w14:textId="77777777" w:rsidR="00784F81" w:rsidRPr="00AE1146" w:rsidRDefault="00784F81" w:rsidP="00784F81">
      <w:r w:rsidRPr="00AE1146">
        <w:t>Шкала оценки рекреационной дигрессии лесной среды</w:t>
      </w:r>
    </w:p>
    <w:tbl>
      <w:tblPr>
        <w:tblW w:w="964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222"/>
        <w:gridCol w:w="1418"/>
      </w:tblGrid>
      <w:tr w:rsidR="00784F81" w:rsidRPr="00AE1146" w14:paraId="056C4EAC" w14:textId="77777777" w:rsidTr="00784F81">
        <w:trPr>
          <w:trHeight w:val="679"/>
        </w:trPr>
        <w:tc>
          <w:tcPr>
            <w:tcW w:w="8222" w:type="dxa"/>
          </w:tcPr>
          <w:p w14:paraId="039F0A22" w14:textId="77777777" w:rsidR="00784F81" w:rsidRPr="00AE1146" w:rsidRDefault="00784F81" w:rsidP="00784F81">
            <w:r w:rsidRPr="00AE1146">
              <w:t>Характеристика участка</w:t>
            </w:r>
          </w:p>
        </w:tc>
        <w:tc>
          <w:tcPr>
            <w:tcW w:w="1418" w:type="dxa"/>
          </w:tcPr>
          <w:p w14:paraId="0754697C" w14:textId="77777777" w:rsidR="00784F81" w:rsidRPr="00AE1146" w:rsidRDefault="00784F81" w:rsidP="00784F81">
            <w:r w:rsidRPr="00AE1146">
              <w:t>Стадии рекреационной</w:t>
            </w:r>
          </w:p>
          <w:p w14:paraId="4C5F7730" w14:textId="77777777" w:rsidR="00784F81" w:rsidRPr="00AE1146" w:rsidRDefault="00784F81" w:rsidP="00784F81">
            <w:r w:rsidRPr="00AE1146">
              <w:t>дигрессии</w:t>
            </w:r>
          </w:p>
        </w:tc>
      </w:tr>
      <w:tr w:rsidR="00784F81" w:rsidRPr="00AE1146" w14:paraId="3A1A29B3" w14:textId="77777777" w:rsidTr="00784F81">
        <w:trPr>
          <w:trHeight w:val="1571"/>
        </w:trPr>
        <w:tc>
          <w:tcPr>
            <w:tcW w:w="8222" w:type="dxa"/>
          </w:tcPr>
          <w:p w14:paraId="2712D4FB" w14:textId="77777777" w:rsidR="00784F81" w:rsidRPr="00AE1146" w:rsidRDefault="00784F81" w:rsidP="00784F81">
            <w:r w:rsidRPr="00AE1146">
              <w:t>Признаков нарушения лесной среды нет, рост и развитие деревьев и кустарников нормальное, механические их повреждения отсутствуют; подрост (разновозрастный) и подлесок жизнеспособные. Моховой и травяной покров из характерных для данного типа леса видов; подстилка (пружинящая) не нарушена. Регулирование рекреации не требуется.</w:t>
            </w:r>
          </w:p>
        </w:tc>
        <w:tc>
          <w:tcPr>
            <w:tcW w:w="1418" w:type="dxa"/>
          </w:tcPr>
          <w:p w14:paraId="18817960" w14:textId="77777777" w:rsidR="00784F81" w:rsidRPr="00AE1146" w:rsidRDefault="00784F81" w:rsidP="00784F81">
            <w:r w:rsidRPr="00AE1146">
              <w:t>1</w:t>
            </w:r>
          </w:p>
        </w:tc>
      </w:tr>
      <w:tr w:rsidR="00784F81" w:rsidRPr="00AE1146" w14:paraId="1C76A67B" w14:textId="77777777" w:rsidTr="00784F81">
        <w:tc>
          <w:tcPr>
            <w:tcW w:w="8222" w:type="dxa"/>
          </w:tcPr>
          <w:p w14:paraId="18BE78FE" w14:textId="77777777" w:rsidR="00784F81" w:rsidRPr="00AE1146" w:rsidRDefault="00784F81" w:rsidP="00784F81">
            <w:r w:rsidRPr="00AE1146">
              <w:t>Незначительное изменение лесной среды и ухудшение роста и развития деревьев и кустарников, единичные их механические повреждения; подрост (разновозрастный) и подлесок жизнеспособные, средней густоты, имеют до 20% поврежденных и усохших экземпляров. Проективное покрытые мхов до 20%, травяного покрова – до 50% (из них 1/10 – луговая растительность); нарушение подстилки незначительное, почва и подстилка слегка уплотнены; отдельные корни деревьев обнажены, вытоптано до минеральной части почвы до 5% площади. Требуется регулирование рекреационной деятельности.</w:t>
            </w:r>
          </w:p>
        </w:tc>
        <w:tc>
          <w:tcPr>
            <w:tcW w:w="1418" w:type="dxa"/>
          </w:tcPr>
          <w:p w14:paraId="5E346E41" w14:textId="77777777" w:rsidR="00784F81" w:rsidRPr="00AE1146" w:rsidRDefault="00784F81" w:rsidP="00784F81">
            <w:r w:rsidRPr="00AE1146">
              <w:t>2</w:t>
            </w:r>
          </w:p>
        </w:tc>
      </w:tr>
      <w:tr w:rsidR="00784F81" w:rsidRPr="00AE1146" w14:paraId="572D4297" w14:textId="77777777" w:rsidTr="00784F81">
        <w:tc>
          <w:tcPr>
            <w:tcW w:w="8222" w:type="dxa"/>
          </w:tcPr>
          <w:p w14:paraId="0EDD819F" w14:textId="77777777" w:rsidR="00784F81" w:rsidRPr="00AE1146" w:rsidRDefault="00784F81" w:rsidP="00784F81">
            <w:r w:rsidRPr="00AE1146">
              <w:t xml:space="preserve">Значительное изменение лесной среды, рост и развитие деревьев ослаблены, до 10% стволов с механическими повреждениями; подрост (одновозрастный) и подлесок угнетены, средней густоты или редкие, 21-50% поврежденных и угнетенных экземпляров. Мхи у стволов деревьев, их проективное покрытие 70-60% (из них 2/10 луговой растительности, появляются сорняки). Подстилка </w:t>
            </w:r>
            <w:r w:rsidRPr="00AE1146">
              <w:lastRenderedPageBreak/>
              <w:t>и почва значительно уплотнены, довольно много обнаженных корней деревьев, вытоптано до минеральной части почвы 6-40% площади. Требуется активное регулирование рекреационной деятельности.</w:t>
            </w:r>
          </w:p>
        </w:tc>
        <w:tc>
          <w:tcPr>
            <w:tcW w:w="1418" w:type="dxa"/>
          </w:tcPr>
          <w:p w14:paraId="62C2686F" w14:textId="77777777" w:rsidR="00784F81" w:rsidRPr="00AE1146" w:rsidRDefault="00784F81" w:rsidP="00784F81">
            <w:r w:rsidRPr="00AE1146">
              <w:lastRenderedPageBreak/>
              <w:t>3</w:t>
            </w:r>
          </w:p>
        </w:tc>
      </w:tr>
      <w:tr w:rsidR="00784F81" w:rsidRPr="00AE1146" w14:paraId="01C4303E" w14:textId="77777777" w:rsidTr="00784F81">
        <w:tc>
          <w:tcPr>
            <w:tcW w:w="8222" w:type="dxa"/>
          </w:tcPr>
          <w:p w14:paraId="7E6073A4" w14:textId="77777777" w:rsidR="00784F81" w:rsidRPr="00AE1146" w:rsidRDefault="00784F81" w:rsidP="00784F81">
            <w:r w:rsidRPr="00AE1146">
              <w:lastRenderedPageBreak/>
              <w:t>Сильно нарушена лесная среда древесной куртинно-лугового типа, деревья значительно угнетены, 11-20% стволов с механическими повреждениями; подрост и подлесок нежизнеспособные (преимущественно в куртинах), редкие или отсутствуют, поврежденных или усохших экземпляров более 50%. Мхи отсутствуют, проективное покрытие травяного покрова 59-40% (в том числе до 1/2 занимают луговая растительность и сорняки). Много обнаженных корней деревьев, подстилка на открытых местах отсутствует, вытоптано до минеральной части почвы 41-60% площади. Необходимо строгое ограничение рекреационной деятельности</w:t>
            </w:r>
          </w:p>
        </w:tc>
        <w:tc>
          <w:tcPr>
            <w:tcW w:w="1418" w:type="dxa"/>
          </w:tcPr>
          <w:p w14:paraId="55416425" w14:textId="77777777" w:rsidR="00784F81" w:rsidRPr="00AE1146" w:rsidRDefault="00784F81" w:rsidP="00784F81"/>
          <w:p w14:paraId="48ABCC2A" w14:textId="77777777" w:rsidR="00784F81" w:rsidRPr="00AE1146" w:rsidRDefault="00784F81" w:rsidP="00784F81">
            <w:r w:rsidRPr="00AE1146">
              <w:t>4</w:t>
            </w:r>
          </w:p>
        </w:tc>
      </w:tr>
      <w:tr w:rsidR="00784F81" w:rsidRPr="00AE1146" w14:paraId="1F66A279" w14:textId="77777777" w:rsidTr="00784F81">
        <w:trPr>
          <w:trHeight w:val="2193"/>
        </w:trPr>
        <w:tc>
          <w:tcPr>
            <w:tcW w:w="8222" w:type="dxa"/>
          </w:tcPr>
          <w:p w14:paraId="5E7B6ADA" w14:textId="77777777" w:rsidR="00784F81" w:rsidRPr="00AE1146" w:rsidRDefault="00784F81" w:rsidP="00784F81">
            <w:r w:rsidRPr="00AE1146">
              <w:t>Лесная среда деградирована; древостой разрежен, куртинно-лугового типа, деревьев сильно ослаблены или усыхают, более 20% с механическими повреждениями; подрост, подлесок, мхи, подстилка отсутствуют, проективное покрытие травяного покрова до 10% (в том числе до 3/4 занимают луговая растительность и сорняки), корни большинства деревьев обнажены и повреждены. Вытоптано до минеральной части почвы более 60% площади. Рекреация не допускается.</w:t>
            </w:r>
          </w:p>
        </w:tc>
        <w:tc>
          <w:tcPr>
            <w:tcW w:w="1418" w:type="dxa"/>
          </w:tcPr>
          <w:p w14:paraId="3FBF0D1B" w14:textId="77777777" w:rsidR="00784F81" w:rsidRPr="00AE1146" w:rsidRDefault="00784F81" w:rsidP="00784F81">
            <w:r w:rsidRPr="00AE1146">
              <w:t>5</w:t>
            </w:r>
          </w:p>
        </w:tc>
      </w:tr>
    </w:tbl>
    <w:p w14:paraId="3F73B162" w14:textId="77777777" w:rsidR="00784F81" w:rsidRPr="00AE1146" w:rsidRDefault="00784F81" w:rsidP="00784F81"/>
    <w:p w14:paraId="5468C3A2" w14:textId="77777777" w:rsidR="00784F81" w:rsidRPr="00AE1146" w:rsidRDefault="00784F81" w:rsidP="00784F81">
      <w:r w:rsidRPr="00AE1146">
        <w:t xml:space="preserve">В зависимости от типа лесорастительных условий насаждения различных древесных пород отличаются по своей устойчивости к рекреационным нагрузкам (таблица 2.8.7). </w:t>
      </w:r>
    </w:p>
    <w:p w14:paraId="5225FF2F" w14:textId="77777777" w:rsidR="00784F81" w:rsidRPr="00AE1146" w:rsidRDefault="00784F81" w:rsidP="00784F81"/>
    <w:p w14:paraId="16BB860B" w14:textId="77777777" w:rsidR="00784F81" w:rsidRPr="00AE1146" w:rsidRDefault="00784F81" w:rsidP="00784F81"/>
    <w:p w14:paraId="331210EA" w14:textId="77777777" w:rsidR="00784F81" w:rsidRPr="00AE1146" w:rsidRDefault="00784F81" w:rsidP="00784F81"/>
    <w:p w14:paraId="571FAE55" w14:textId="77777777" w:rsidR="00784F81" w:rsidRPr="00AE1146" w:rsidRDefault="00784F81" w:rsidP="00784F81"/>
    <w:p w14:paraId="756FDE19" w14:textId="77777777" w:rsidR="00784F81" w:rsidRPr="00AE1146" w:rsidRDefault="00784F81" w:rsidP="00784F81"/>
    <w:p w14:paraId="5FA86283" w14:textId="77777777" w:rsidR="00784F81" w:rsidRPr="00AE1146" w:rsidRDefault="00784F81" w:rsidP="00784F81"/>
    <w:p w14:paraId="59D81820" w14:textId="77777777" w:rsidR="00784F81" w:rsidRPr="00AE1146" w:rsidRDefault="00784F81" w:rsidP="00784F81"/>
    <w:p w14:paraId="522269FA" w14:textId="77777777" w:rsidR="00784F81" w:rsidRPr="00AE1146" w:rsidRDefault="00784F81" w:rsidP="00784F81"/>
    <w:p w14:paraId="0D487A4F" w14:textId="77777777" w:rsidR="00784F81" w:rsidRPr="00AE1146" w:rsidRDefault="00784F81" w:rsidP="00784F81">
      <w:r w:rsidRPr="00AE1146">
        <w:t>Таблица 2.8.7</w:t>
      </w:r>
    </w:p>
    <w:p w14:paraId="3088DE0D" w14:textId="77777777" w:rsidR="00784F81" w:rsidRPr="00AE1146" w:rsidRDefault="00784F81" w:rsidP="00784F81">
      <w:r w:rsidRPr="00AE1146">
        <w:t>Классы устойчивости природных комплексов к рекреационным нагрузкам</w:t>
      </w:r>
    </w:p>
    <w:p w14:paraId="0DBB58CA" w14:textId="77777777" w:rsidR="00784F81" w:rsidRPr="00AE1146" w:rsidRDefault="00784F81" w:rsidP="00784F81">
      <w:r w:rsidRPr="00AE1146">
        <w:t xml:space="preserve"> в горных условиях (по С.А.Генсирук, М.С.Нижник, Р.Р.Возняк)</w:t>
      </w:r>
    </w:p>
    <w:p w14:paraId="6749FC78" w14:textId="77777777" w:rsidR="00784F81" w:rsidRPr="00AE1146" w:rsidRDefault="00784F81" w:rsidP="00784F81"/>
    <w:tbl>
      <w:tblPr>
        <w:tblW w:w="50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708"/>
        <w:gridCol w:w="887"/>
        <w:gridCol w:w="675"/>
        <w:gridCol w:w="748"/>
        <w:gridCol w:w="1269"/>
        <w:gridCol w:w="899"/>
        <w:gridCol w:w="904"/>
        <w:gridCol w:w="899"/>
        <w:gridCol w:w="899"/>
        <w:gridCol w:w="900"/>
      </w:tblGrid>
      <w:tr w:rsidR="00784F81" w:rsidRPr="00AE1146" w14:paraId="31240353" w14:textId="77777777" w:rsidTr="00784F81">
        <w:trPr>
          <w:tblHeader/>
        </w:trPr>
        <w:tc>
          <w:tcPr>
            <w:tcW w:w="873" w:type="pct"/>
            <w:vMerge w:val="restart"/>
            <w:vAlign w:val="center"/>
          </w:tcPr>
          <w:p w14:paraId="1C67858D" w14:textId="77777777" w:rsidR="00784F81" w:rsidRPr="00AE1146" w:rsidRDefault="00784F81" w:rsidP="00784F81">
            <w:r w:rsidRPr="00AE1146">
              <w:t>Типы лесораститель-ных условий</w:t>
            </w:r>
          </w:p>
        </w:tc>
        <w:tc>
          <w:tcPr>
            <w:tcW w:w="453" w:type="pct"/>
            <w:vMerge w:val="restart"/>
            <w:vAlign w:val="center"/>
          </w:tcPr>
          <w:p w14:paraId="4A7B32A9" w14:textId="77777777" w:rsidR="00784F81" w:rsidRPr="00AE1146" w:rsidRDefault="00784F81" w:rsidP="00784F81">
            <w:r w:rsidRPr="00AE1146">
              <w:t>Индекс</w:t>
            </w:r>
          </w:p>
        </w:tc>
        <w:tc>
          <w:tcPr>
            <w:tcW w:w="2296" w:type="pct"/>
            <w:gridSpan w:val="5"/>
            <w:vAlign w:val="center"/>
          </w:tcPr>
          <w:p w14:paraId="73535F53" w14:textId="77777777" w:rsidR="00784F81" w:rsidRPr="00AE1146" w:rsidRDefault="00784F81" w:rsidP="00784F81">
            <w:r w:rsidRPr="00AE1146">
              <w:t>Преобладающие породы</w:t>
            </w:r>
          </w:p>
        </w:tc>
        <w:tc>
          <w:tcPr>
            <w:tcW w:w="1379" w:type="pct"/>
            <w:gridSpan w:val="3"/>
            <w:vAlign w:val="center"/>
          </w:tcPr>
          <w:p w14:paraId="607CDC80" w14:textId="77777777" w:rsidR="00784F81" w:rsidRPr="00AE1146" w:rsidRDefault="00784F81" w:rsidP="00784F81">
            <w:r w:rsidRPr="00AE1146">
              <w:t>Другие категории</w:t>
            </w:r>
          </w:p>
        </w:tc>
      </w:tr>
      <w:tr w:rsidR="00784F81" w:rsidRPr="00AE1146" w14:paraId="29781F46" w14:textId="77777777" w:rsidTr="00784F81">
        <w:trPr>
          <w:tblHeader/>
        </w:trPr>
        <w:tc>
          <w:tcPr>
            <w:tcW w:w="873" w:type="pct"/>
            <w:vMerge/>
            <w:vAlign w:val="center"/>
          </w:tcPr>
          <w:p w14:paraId="4DA06569" w14:textId="77777777" w:rsidR="00784F81" w:rsidRPr="00AE1146" w:rsidRDefault="00784F81" w:rsidP="00784F81"/>
        </w:tc>
        <w:tc>
          <w:tcPr>
            <w:tcW w:w="453" w:type="pct"/>
            <w:vMerge/>
            <w:vAlign w:val="center"/>
          </w:tcPr>
          <w:p w14:paraId="1D5F5A51" w14:textId="77777777" w:rsidR="00784F81" w:rsidRPr="00AE1146" w:rsidRDefault="00784F81" w:rsidP="00784F81"/>
        </w:tc>
        <w:tc>
          <w:tcPr>
            <w:tcW w:w="345" w:type="pct"/>
            <w:vAlign w:val="center"/>
          </w:tcPr>
          <w:p w14:paraId="6E18A1DA" w14:textId="77777777" w:rsidR="00784F81" w:rsidRPr="00AE1146" w:rsidRDefault="00784F81" w:rsidP="00784F81">
            <w:r w:rsidRPr="00AE1146">
              <w:t>сосна</w:t>
            </w:r>
          </w:p>
        </w:tc>
        <w:tc>
          <w:tcPr>
            <w:tcW w:w="382" w:type="pct"/>
            <w:vAlign w:val="center"/>
          </w:tcPr>
          <w:p w14:paraId="42060C86" w14:textId="77777777" w:rsidR="00784F81" w:rsidRPr="00AE1146" w:rsidRDefault="00784F81" w:rsidP="00784F81">
            <w:r w:rsidRPr="00AE1146">
              <w:t>ель, пихта</w:t>
            </w:r>
          </w:p>
        </w:tc>
        <w:tc>
          <w:tcPr>
            <w:tcW w:w="648" w:type="pct"/>
            <w:vAlign w:val="center"/>
          </w:tcPr>
          <w:p w14:paraId="7D1B52E8" w14:textId="77777777" w:rsidR="00784F81" w:rsidRPr="00AE1146" w:rsidRDefault="00784F81" w:rsidP="00784F81">
            <w:r w:rsidRPr="00AE1146">
              <w:t>дуб, бук, граб, ясень</w:t>
            </w:r>
          </w:p>
        </w:tc>
        <w:tc>
          <w:tcPr>
            <w:tcW w:w="459" w:type="pct"/>
            <w:vAlign w:val="center"/>
          </w:tcPr>
          <w:p w14:paraId="1C489382" w14:textId="77777777" w:rsidR="00784F81" w:rsidRPr="00AE1146" w:rsidRDefault="00784F81" w:rsidP="00784F81">
            <w:r w:rsidRPr="00AE1146">
              <w:t>береза, осина</w:t>
            </w:r>
          </w:p>
        </w:tc>
        <w:tc>
          <w:tcPr>
            <w:tcW w:w="461" w:type="pct"/>
            <w:vAlign w:val="center"/>
          </w:tcPr>
          <w:p w14:paraId="274F9435" w14:textId="77777777" w:rsidR="00784F81" w:rsidRPr="00AE1146" w:rsidRDefault="00784F81" w:rsidP="00784F81">
            <w:r w:rsidRPr="00AE1146">
              <w:t>ольха черная</w:t>
            </w:r>
          </w:p>
        </w:tc>
        <w:tc>
          <w:tcPr>
            <w:tcW w:w="459" w:type="pct"/>
            <w:vAlign w:val="center"/>
          </w:tcPr>
          <w:p w14:paraId="32F56EA6" w14:textId="77777777" w:rsidR="00784F81" w:rsidRPr="00AE1146" w:rsidRDefault="00784F81" w:rsidP="00784F81">
            <w:r w:rsidRPr="00AE1146">
              <w:t>1</w:t>
            </w:r>
          </w:p>
        </w:tc>
        <w:tc>
          <w:tcPr>
            <w:tcW w:w="459" w:type="pct"/>
            <w:vAlign w:val="center"/>
          </w:tcPr>
          <w:p w14:paraId="0CA2B564" w14:textId="77777777" w:rsidR="00784F81" w:rsidRPr="00AE1146" w:rsidRDefault="00784F81" w:rsidP="00784F81">
            <w:r w:rsidRPr="00AE1146">
              <w:t>2</w:t>
            </w:r>
          </w:p>
        </w:tc>
        <w:tc>
          <w:tcPr>
            <w:tcW w:w="461" w:type="pct"/>
            <w:vAlign w:val="center"/>
          </w:tcPr>
          <w:p w14:paraId="5915840F" w14:textId="77777777" w:rsidR="00784F81" w:rsidRPr="00AE1146" w:rsidRDefault="00784F81" w:rsidP="00784F81">
            <w:r w:rsidRPr="00AE1146">
              <w:t>3</w:t>
            </w:r>
          </w:p>
        </w:tc>
      </w:tr>
      <w:tr w:rsidR="00784F81" w:rsidRPr="00AE1146" w14:paraId="75FF4A94" w14:textId="77777777" w:rsidTr="00784F81">
        <w:trPr>
          <w:tblHeader/>
        </w:trPr>
        <w:tc>
          <w:tcPr>
            <w:tcW w:w="873" w:type="pct"/>
            <w:vAlign w:val="center"/>
          </w:tcPr>
          <w:p w14:paraId="00548285" w14:textId="77777777" w:rsidR="00784F81" w:rsidRPr="00AE1146" w:rsidRDefault="00784F81" w:rsidP="00784F81">
            <w:r w:rsidRPr="00AE1146">
              <w:t>1</w:t>
            </w:r>
          </w:p>
        </w:tc>
        <w:tc>
          <w:tcPr>
            <w:tcW w:w="453" w:type="pct"/>
            <w:vAlign w:val="center"/>
          </w:tcPr>
          <w:p w14:paraId="451FE3BC" w14:textId="77777777" w:rsidR="00784F81" w:rsidRPr="00AE1146" w:rsidRDefault="00784F81" w:rsidP="00784F81">
            <w:r w:rsidRPr="00AE1146">
              <w:t>2</w:t>
            </w:r>
          </w:p>
        </w:tc>
        <w:tc>
          <w:tcPr>
            <w:tcW w:w="345" w:type="pct"/>
            <w:vAlign w:val="center"/>
          </w:tcPr>
          <w:p w14:paraId="73707EB5" w14:textId="77777777" w:rsidR="00784F81" w:rsidRPr="00AE1146" w:rsidRDefault="00784F81" w:rsidP="00784F81">
            <w:r w:rsidRPr="00AE1146">
              <w:t>3</w:t>
            </w:r>
          </w:p>
        </w:tc>
        <w:tc>
          <w:tcPr>
            <w:tcW w:w="382" w:type="pct"/>
            <w:vAlign w:val="center"/>
          </w:tcPr>
          <w:p w14:paraId="3DB9E50F" w14:textId="77777777" w:rsidR="00784F81" w:rsidRPr="00AE1146" w:rsidRDefault="00784F81" w:rsidP="00784F81">
            <w:r w:rsidRPr="00AE1146">
              <w:t>4</w:t>
            </w:r>
          </w:p>
        </w:tc>
        <w:tc>
          <w:tcPr>
            <w:tcW w:w="648" w:type="pct"/>
            <w:vAlign w:val="center"/>
          </w:tcPr>
          <w:p w14:paraId="1F953B4E" w14:textId="77777777" w:rsidR="00784F81" w:rsidRPr="00AE1146" w:rsidRDefault="00784F81" w:rsidP="00784F81">
            <w:r w:rsidRPr="00AE1146">
              <w:t>5</w:t>
            </w:r>
          </w:p>
        </w:tc>
        <w:tc>
          <w:tcPr>
            <w:tcW w:w="459" w:type="pct"/>
            <w:vAlign w:val="center"/>
          </w:tcPr>
          <w:p w14:paraId="3B10E46C" w14:textId="77777777" w:rsidR="00784F81" w:rsidRPr="00AE1146" w:rsidRDefault="00784F81" w:rsidP="00784F81">
            <w:r w:rsidRPr="00AE1146">
              <w:t>6</w:t>
            </w:r>
          </w:p>
        </w:tc>
        <w:tc>
          <w:tcPr>
            <w:tcW w:w="461" w:type="pct"/>
            <w:vAlign w:val="center"/>
          </w:tcPr>
          <w:p w14:paraId="1217C8D9" w14:textId="77777777" w:rsidR="00784F81" w:rsidRPr="00AE1146" w:rsidRDefault="00784F81" w:rsidP="00784F81">
            <w:r w:rsidRPr="00AE1146">
              <w:t>7</w:t>
            </w:r>
          </w:p>
        </w:tc>
        <w:tc>
          <w:tcPr>
            <w:tcW w:w="459" w:type="pct"/>
            <w:vAlign w:val="center"/>
          </w:tcPr>
          <w:p w14:paraId="3580D67E" w14:textId="77777777" w:rsidR="00784F81" w:rsidRPr="00AE1146" w:rsidRDefault="00784F81" w:rsidP="00784F81">
            <w:r w:rsidRPr="00AE1146">
              <w:t>8</w:t>
            </w:r>
          </w:p>
        </w:tc>
        <w:tc>
          <w:tcPr>
            <w:tcW w:w="459" w:type="pct"/>
            <w:vAlign w:val="center"/>
          </w:tcPr>
          <w:p w14:paraId="2AB17950" w14:textId="77777777" w:rsidR="00784F81" w:rsidRPr="00AE1146" w:rsidRDefault="00784F81" w:rsidP="00784F81">
            <w:r w:rsidRPr="00AE1146">
              <w:t>9</w:t>
            </w:r>
          </w:p>
        </w:tc>
        <w:tc>
          <w:tcPr>
            <w:tcW w:w="461" w:type="pct"/>
            <w:vAlign w:val="center"/>
          </w:tcPr>
          <w:p w14:paraId="7587CE39" w14:textId="77777777" w:rsidR="00784F81" w:rsidRPr="00AE1146" w:rsidRDefault="00784F81" w:rsidP="00784F81">
            <w:r w:rsidRPr="00AE1146">
              <w:t>10</w:t>
            </w:r>
          </w:p>
        </w:tc>
      </w:tr>
      <w:tr w:rsidR="00784F81" w:rsidRPr="00AE1146" w14:paraId="44060B45" w14:textId="77777777" w:rsidTr="00784F81">
        <w:trPr>
          <w:trHeight w:val="258"/>
        </w:trPr>
        <w:tc>
          <w:tcPr>
            <w:tcW w:w="873" w:type="pct"/>
          </w:tcPr>
          <w:p w14:paraId="5DDD02EE" w14:textId="77777777" w:rsidR="00784F81" w:rsidRPr="00AE1146" w:rsidRDefault="00784F81" w:rsidP="00784F81">
            <w:r w:rsidRPr="00AE1146">
              <w:t>Бор</w:t>
            </w:r>
          </w:p>
        </w:tc>
        <w:tc>
          <w:tcPr>
            <w:tcW w:w="453" w:type="pct"/>
          </w:tcPr>
          <w:p w14:paraId="02C64559" w14:textId="77777777" w:rsidR="00784F81" w:rsidRPr="00AE1146" w:rsidRDefault="00784F81" w:rsidP="00784F81"/>
        </w:tc>
        <w:tc>
          <w:tcPr>
            <w:tcW w:w="345" w:type="pct"/>
          </w:tcPr>
          <w:p w14:paraId="0B5F157E" w14:textId="77777777" w:rsidR="00784F81" w:rsidRPr="00AE1146" w:rsidRDefault="00784F81" w:rsidP="00784F81"/>
        </w:tc>
        <w:tc>
          <w:tcPr>
            <w:tcW w:w="382" w:type="pct"/>
          </w:tcPr>
          <w:p w14:paraId="59C8320E" w14:textId="77777777" w:rsidR="00784F81" w:rsidRPr="00AE1146" w:rsidRDefault="00784F81" w:rsidP="00784F81"/>
        </w:tc>
        <w:tc>
          <w:tcPr>
            <w:tcW w:w="648" w:type="pct"/>
          </w:tcPr>
          <w:p w14:paraId="70352528" w14:textId="77777777" w:rsidR="00784F81" w:rsidRPr="00AE1146" w:rsidRDefault="00784F81" w:rsidP="00784F81"/>
        </w:tc>
        <w:tc>
          <w:tcPr>
            <w:tcW w:w="459" w:type="pct"/>
          </w:tcPr>
          <w:p w14:paraId="41DF5788" w14:textId="77777777" w:rsidR="00784F81" w:rsidRPr="00AE1146" w:rsidRDefault="00784F81" w:rsidP="00784F81"/>
        </w:tc>
        <w:tc>
          <w:tcPr>
            <w:tcW w:w="461" w:type="pct"/>
          </w:tcPr>
          <w:p w14:paraId="302DDABE" w14:textId="77777777" w:rsidR="00784F81" w:rsidRPr="00AE1146" w:rsidRDefault="00784F81" w:rsidP="00784F81"/>
        </w:tc>
        <w:tc>
          <w:tcPr>
            <w:tcW w:w="459" w:type="pct"/>
          </w:tcPr>
          <w:p w14:paraId="6A2D78CC" w14:textId="77777777" w:rsidR="00784F81" w:rsidRPr="00AE1146" w:rsidRDefault="00784F81" w:rsidP="00784F81"/>
        </w:tc>
        <w:tc>
          <w:tcPr>
            <w:tcW w:w="459" w:type="pct"/>
          </w:tcPr>
          <w:p w14:paraId="6D8018C7" w14:textId="77777777" w:rsidR="00784F81" w:rsidRPr="00AE1146" w:rsidRDefault="00784F81" w:rsidP="00784F81"/>
        </w:tc>
        <w:tc>
          <w:tcPr>
            <w:tcW w:w="461" w:type="pct"/>
          </w:tcPr>
          <w:p w14:paraId="66436EFF" w14:textId="77777777" w:rsidR="00784F81" w:rsidRPr="00AE1146" w:rsidRDefault="00784F81" w:rsidP="00784F81"/>
        </w:tc>
      </w:tr>
      <w:tr w:rsidR="00784F81" w:rsidRPr="00AE1146" w14:paraId="3AA5854A" w14:textId="77777777" w:rsidTr="00784F81">
        <w:tc>
          <w:tcPr>
            <w:tcW w:w="873" w:type="pct"/>
          </w:tcPr>
          <w:p w14:paraId="36EB3FB7" w14:textId="77777777" w:rsidR="00784F81" w:rsidRPr="00AE1146" w:rsidRDefault="00784F81" w:rsidP="00784F81">
            <w:r w:rsidRPr="00AE1146">
              <w:t>Очень сухой</w:t>
            </w:r>
          </w:p>
        </w:tc>
        <w:tc>
          <w:tcPr>
            <w:tcW w:w="453" w:type="pct"/>
          </w:tcPr>
          <w:p w14:paraId="79F82DAA" w14:textId="77777777" w:rsidR="00784F81" w:rsidRPr="00AE1146" w:rsidRDefault="00784F81" w:rsidP="00784F81">
            <w:r w:rsidRPr="00AE1146">
              <w:t>А0</w:t>
            </w:r>
          </w:p>
        </w:tc>
        <w:tc>
          <w:tcPr>
            <w:tcW w:w="345" w:type="pct"/>
          </w:tcPr>
          <w:p w14:paraId="40FCB8F6" w14:textId="77777777" w:rsidR="00784F81" w:rsidRPr="00AE1146" w:rsidRDefault="00784F81" w:rsidP="00784F81">
            <w:r w:rsidRPr="00AE1146">
              <w:t>5</w:t>
            </w:r>
          </w:p>
        </w:tc>
        <w:tc>
          <w:tcPr>
            <w:tcW w:w="382" w:type="pct"/>
          </w:tcPr>
          <w:p w14:paraId="3A5085EA" w14:textId="77777777" w:rsidR="00784F81" w:rsidRPr="00AE1146" w:rsidRDefault="00784F81" w:rsidP="00784F81">
            <w:r w:rsidRPr="00AE1146">
              <w:t>-</w:t>
            </w:r>
          </w:p>
        </w:tc>
        <w:tc>
          <w:tcPr>
            <w:tcW w:w="648" w:type="pct"/>
          </w:tcPr>
          <w:p w14:paraId="3E2E45F6" w14:textId="77777777" w:rsidR="00784F81" w:rsidRPr="00AE1146" w:rsidRDefault="00784F81" w:rsidP="00784F81">
            <w:r w:rsidRPr="00AE1146">
              <w:t>-</w:t>
            </w:r>
          </w:p>
        </w:tc>
        <w:tc>
          <w:tcPr>
            <w:tcW w:w="459" w:type="pct"/>
          </w:tcPr>
          <w:p w14:paraId="103ED40C" w14:textId="77777777" w:rsidR="00784F81" w:rsidRPr="00AE1146" w:rsidRDefault="00784F81" w:rsidP="00784F81">
            <w:r w:rsidRPr="00AE1146">
              <w:t>-</w:t>
            </w:r>
          </w:p>
        </w:tc>
        <w:tc>
          <w:tcPr>
            <w:tcW w:w="461" w:type="pct"/>
          </w:tcPr>
          <w:p w14:paraId="5559967E" w14:textId="77777777" w:rsidR="00784F81" w:rsidRPr="00AE1146" w:rsidRDefault="00784F81" w:rsidP="00784F81">
            <w:r w:rsidRPr="00AE1146">
              <w:t>-</w:t>
            </w:r>
          </w:p>
        </w:tc>
        <w:tc>
          <w:tcPr>
            <w:tcW w:w="459" w:type="pct"/>
          </w:tcPr>
          <w:p w14:paraId="68EF3A36" w14:textId="77777777" w:rsidR="00784F81" w:rsidRPr="00AE1146" w:rsidRDefault="00784F81" w:rsidP="00784F81">
            <w:r w:rsidRPr="00AE1146">
              <w:t>-</w:t>
            </w:r>
          </w:p>
        </w:tc>
        <w:tc>
          <w:tcPr>
            <w:tcW w:w="459" w:type="pct"/>
          </w:tcPr>
          <w:p w14:paraId="3C990CAC" w14:textId="77777777" w:rsidR="00784F81" w:rsidRPr="00AE1146" w:rsidRDefault="00784F81" w:rsidP="00784F81">
            <w:r w:rsidRPr="00AE1146">
              <w:t>5</w:t>
            </w:r>
          </w:p>
        </w:tc>
        <w:tc>
          <w:tcPr>
            <w:tcW w:w="461" w:type="pct"/>
          </w:tcPr>
          <w:p w14:paraId="56880145" w14:textId="77777777" w:rsidR="00784F81" w:rsidRPr="00AE1146" w:rsidRDefault="00784F81" w:rsidP="00784F81">
            <w:r w:rsidRPr="00AE1146">
              <w:t>5</w:t>
            </w:r>
          </w:p>
        </w:tc>
      </w:tr>
      <w:tr w:rsidR="00784F81" w:rsidRPr="00AE1146" w14:paraId="50441648" w14:textId="77777777" w:rsidTr="00784F81">
        <w:tc>
          <w:tcPr>
            <w:tcW w:w="873" w:type="pct"/>
          </w:tcPr>
          <w:p w14:paraId="7AF73DD3" w14:textId="77777777" w:rsidR="00784F81" w:rsidRPr="00AE1146" w:rsidRDefault="00784F81" w:rsidP="00784F81">
            <w:r w:rsidRPr="00AE1146">
              <w:t>Сухой</w:t>
            </w:r>
          </w:p>
        </w:tc>
        <w:tc>
          <w:tcPr>
            <w:tcW w:w="453" w:type="pct"/>
          </w:tcPr>
          <w:p w14:paraId="7A0BAE9A" w14:textId="77777777" w:rsidR="00784F81" w:rsidRPr="00AE1146" w:rsidRDefault="00784F81" w:rsidP="00784F81">
            <w:r w:rsidRPr="00AE1146">
              <w:t>А1</w:t>
            </w:r>
          </w:p>
        </w:tc>
        <w:tc>
          <w:tcPr>
            <w:tcW w:w="345" w:type="pct"/>
          </w:tcPr>
          <w:p w14:paraId="2D3639F7" w14:textId="77777777" w:rsidR="00784F81" w:rsidRPr="00AE1146" w:rsidRDefault="00784F81" w:rsidP="00784F81">
            <w:r w:rsidRPr="00AE1146">
              <w:t>5</w:t>
            </w:r>
          </w:p>
        </w:tc>
        <w:tc>
          <w:tcPr>
            <w:tcW w:w="382" w:type="pct"/>
          </w:tcPr>
          <w:p w14:paraId="145A817D" w14:textId="77777777" w:rsidR="00784F81" w:rsidRPr="00AE1146" w:rsidRDefault="00784F81" w:rsidP="00784F81">
            <w:r w:rsidRPr="00AE1146">
              <w:t>-</w:t>
            </w:r>
          </w:p>
        </w:tc>
        <w:tc>
          <w:tcPr>
            <w:tcW w:w="648" w:type="pct"/>
          </w:tcPr>
          <w:p w14:paraId="6F265A32" w14:textId="77777777" w:rsidR="00784F81" w:rsidRPr="00AE1146" w:rsidRDefault="00784F81" w:rsidP="00784F81">
            <w:r w:rsidRPr="00AE1146">
              <w:t>-</w:t>
            </w:r>
          </w:p>
        </w:tc>
        <w:tc>
          <w:tcPr>
            <w:tcW w:w="459" w:type="pct"/>
          </w:tcPr>
          <w:p w14:paraId="2D5F1C70" w14:textId="77777777" w:rsidR="00784F81" w:rsidRPr="00AE1146" w:rsidRDefault="00784F81" w:rsidP="00784F81">
            <w:r w:rsidRPr="00AE1146">
              <w:t>-</w:t>
            </w:r>
          </w:p>
        </w:tc>
        <w:tc>
          <w:tcPr>
            <w:tcW w:w="461" w:type="pct"/>
          </w:tcPr>
          <w:p w14:paraId="34D2BA4C" w14:textId="77777777" w:rsidR="00784F81" w:rsidRPr="00AE1146" w:rsidRDefault="00784F81" w:rsidP="00784F81">
            <w:r w:rsidRPr="00AE1146">
              <w:t>-</w:t>
            </w:r>
          </w:p>
        </w:tc>
        <w:tc>
          <w:tcPr>
            <w:tcW w:w="459" w:type="pct"/>
          </w:tcPr>
          <w:p w14:paraId="1341C5A3" w14:textId="77777777" w:rsidR="00784F81" w:rsidRPr="00AE1146" w:rsidRDefault="00784F81" w:rsidP="00784F81">
            <w:r w:rsidRPr="00AE1146">
              <w:t>4</w:t>
            </w:r>
          </w:p>
        </w:tc>
        <w:tc>
          <w:tcPr>
            <w:tcW w:w="459" w:type="pct"/>
          </w:tcPr>
          <w:p w14:paraId="5D47B164" w14:textId="77777777" w:rsidR="00784F81" w:rsidRPr="00AE1146" w:rsidRDefault="00784F81" w:rsidP="00784F81">
            <w:r w:rsidRPr="00AE1146">
              <w:t>5</w:t>
            </w:r>
          </w:p>
        </w:tc>
        <w:tc>
          <w:tcPr>
            <w:tcW w:w="461" w:type="pct"/>
          </w:tcPr>
          <w:p w14:paraId="226D257E" w14:textId="77777777" w:rsidR="00784F81" w:rsidRPr="00AE1146" w:rsidRDefault="00784F81" w:rsidP="00784F81">
            <w:r w:rsidRPr="00AE1146">
              <w:t>5</w:t>
            </w:r>
          </w:p>
        </w:tc>
      </w:tr>
      <w:tr w:rsidR="00784F81" w:rsidRPr="00AE1146" w14:paraId="10DB619A" w14:textId="77777777" w:rsidTr="00784F81">
        <w:tc>
          <w:tcPr>
            <w:tcW w:w="873" w:type="pct"/>
          </w:tcPr>
          <w:p w14:paraId="5F17BB3F" w14:textId="77777777" w:rsidR="00784F81" w:rsidRPr="00AE1146" w:rsidRDefault="00784F81" w:rsidP="00784F81">
            <w:r w:rsidRPr="00AE1146">
              <w:t>Свежий</w:t>
            </w:r>
          </w:p>
        </w:tc>
        <w:tc>
          <w:tcPr>
            <w:tcW w:w="453" w:type="pct"/>
          </w:tcPr>
          <w:p w14:paraId="2C7739BA" w14:textId="77777777" w:rsidR="00784F81" w:rsidRPr="00AE1146" w:rsidRDefault="00784F81" w:rsidP="00784F81">
            <w:r w:rsidRPr="00AE1146">
              <w:t>А2</w:t>
            </w:r>
          </w:p>
        </w:tc>
        <w:tc>
          <w:tcPr>
            <w:tcW w:w="345" w:type="pct"/>
          </w:tcPr>
          <w:p w14:paraId="74EE663D" w14:textId="77777777" w:rsidR="00784F81" w:rsidRPr="00AE1146" w:rsidRDefault="00784F81" w:rsidP="00784F81">
            <w:r w:rsidRPr="00AE1146">
              <w:t>4</w:t>
            </w:r>
          </w:p>
        </w:tc>
        <w:tc>
          <w:tcPr>
            <w:tcW w:w="382" w:type="pct"/>
          </w:tcPr>
          <w:p w14:paraId="78D531E9" w14:textId="77777777" w:rsidR="00784F81" w:rsidRPr="00AE1146" w:rsidRDefault="00784F81" w:rsidP="00784F81">
            <w:r w:rsidRPr="00AE1146">
              <w:t>-</w:t>
            </w:r>
          </w:p>
        </w:tc>
        <w:tc>
          <w:tcPr>
            <w:tcW w:w="648" w:type="pct"/>
          </w:tcPr>
          <w:p w14:paraId="25E8AC4F" w14:textId="77777777" w:rsidR="00784F81" w:rsidRPr="00AE1146" w:rsidRDefault="00784F81" w:rsidP="00784F81">
            <w:r w:rsidRPr="00AE1146">
              <w:t>-</w:t>
            </w:r>
          </w:p>
        </w:tc>
        <w:tc>
          <w:tcPr>
            <w:tcW w:w="459" w:type="pct"/>
          </w:tcPr>
          <w:p w14:paraId="6A27257E" w14:textId="77777777" w:rsidR="00784F81" w:rsidRPr="00AE1146" w:rsidRDefault="00784F81" w:rsidP="00784F81">
            <w:r w:rsidRPr="00AE1146">
              <w:t>4</w:t>
            </w:r>
          </w:p>
        </w:tc>
        <w:tc>
          <w:tcPr>
            <w:tcW w:w="461" w:type="pct"/>
          </w:tcPr>
          <w:p w14:paraId="7AD647F5" w14:textId="77777777" w:rsidR="00784F81" w:rsidRPr="00AE1146" w:rsidRDefault="00784F81" w:rsidP="00784F81">
            <w:r w:rsidRPr="00AE1146">
              <w:t>-</w:t>
            </w:r>
          </w:p>
        </w:tc>
        <w:tc>
          <w:tcPr>
            <w:tcW w:w="459" w:type="pct"/>
          </w:tcPr>
          <w:p w14:paraId="09938582" w14:textId="77777777" w:rsidR="00784F81" w:rsidRPr="00AE1146" w:rsidRDefault="00784F81" w:rsidP="00784F81">
            <w:r w:rsidRPr="00AE1146">
              <w:t>3</w:t>
            </w:r>
          </w:p>
        </w:tc>
        <w:tc>
          <w:tcPr>
            <w:tcW w:w="459" w:type="pct"/>
          </w:tcPr>
          <w:p w14:paraId="7B75774F" w14:textId="77777777" w:rsidR="00784F81" w:rsidRPr="00AE1146" w:rsidRDefault="00784F81" w:rsidP="00784F81">
            <w:r w:rsidRPr="00AE1146">
              <w:t>5</w:t>
            </w:r>
          </w:p>
        </w:tc>
        <w:tc>
          <w:tcPr>
            <w:tcW w:w="461" w:type="pct"/>
          </w:tcPr>
          <w:p w14:paraId="646EFC8C" w14:textId="77777777" w:rsidR="00784F81" w:rsidRPr="00AE1146" w:rsidRDefault="00784F81" w:rsidP="00784F81">
            <w:r w:rsidRPr="00AE1146">
              <w:t>5</w:t>
            </w:r>
          </w:p>
        </w:tc>
      </w:tr>
      <w:tr w:rsidR="00784F81" w:rsidRPr="00AE1146" w14:paraId="58711FEB" w14:textId="77777777" w:rsidTr="00784F81">
        <w:trPr>
          <w:trHeight w:val="245"/>
        </w:trPr>
        <w:tc>
          <w:tcPr>
            <w:tcW w:w="873" w:type="pct"/>
          </w:tcPr>
          <w:p w14:paraId="4B3C0326" w14:textId="77777777" w:rsidR="00784F81" w:rsidRPr="00AE1146" w:rsidRDefault="00784F81" w:rsidP="00784F81">
            <w:r w:rsidRPr="00AE1146">
              <w:t>Влажный</w:t>
            </w:r>
          </w:p>
        </w:tc>
        <w:tc>
          <w:tcPr>
            <w:tcW w:w="453" w:type="pct"/>
          </w:tcPr>
          <w:p w14:paraId="5851971B" w14:textId="77777777" w:rsidR="00784F81" w:rsidRPr="00AE1146" w:rsidRDefault="00784F81" w:rsidP="00784F81">
            <w:r w:rsidRPr="00AE1146">
              <w:t>А3</w:t>
            </w:r>
          </w:p>
        </w:tc>
        <w:tc>
          <w:tcPr>
            <w:tcW w:w="345" w:type="pct"/>
          </w:tcPr>
          <w:p w14:paraId="4D1EB987" w14:textId="77777777" w:rsidR="00784F81" w:rsidRPr="00AE1146" w:rsidRDefault="00784F81" w:rsidP="00784F81">
            <w:r w:rsidRPr="00AE1146">
              <w:t>3</w:t>
            </w:r>
          </w:p>
        </w:tc>
        <w:tc>
          <w:tcPr>
            <w:tcW w:w="382" w:type="pct"/>
          </w:tcPr>
          <w:p w14:paraId="2EC05E44" w14:textId="77777777" w:rsidR="00784F81" w:rsidRPr="00AE1146" w:rsidRDefault="00784F81" w:rsidP="00784F81">
            <w:r w:rsidRPr="00AE1146">
              <w:t>-</w:t>
            </w:r>
          </w:p>
        </w:tc>
        <w:tc>
          <w:tcPr>
            <w:tcW w:w="648" w:type="pct"/>
          </w:tcPr>
          <w:p w14:paraId="24ED1199" w14:textId="77777777" w:rsidR="00784F81" w:rsidRPr="00AE1146" w:rsidRDefault="00784F81" w:rsidP="00784F81">
            <w:r w:rsidRPr="00AE1146">
              <w:t>-</w:t>
            </w:r>
          </w:p>
        </w:tc>
        <w:tc>
          <w:tcPr>
            <w:tcW w:w="459" w:type="pct"/>
          </w:tcPr>
          <w:p w14:paraId="35C8EB95" w14:textId="77777777" w:rsidR="00784F81" w:rsidRPr="00AE1146" w:rsidRDefault="00784F81" w:rsidP="00784F81">
            <w:r w:rsidRPr="00AE1146">
              <w:t>4</w:t>
            </w:r>
          </w:p>
        </w:tc>
        <w:tc>
          <w:tcPr>
            <w:tcW w:w="461" w:type="pct"/>
          </w:tcPr>
          <w:p w14:paraId="7802742A" w14:textId="77777777" w:rsidR="00784F81" w:rsidRPr="00AE1146" w:rsidRDefault="00784F81" w:rsidP="00784F81">
            <w:r w:rsidRPr="00AE1146">
              <w:t>-</w:t>
            </w:r>
          </w:p>
        </w:tc>
        <w:tc>
          <w:tcPr>
            <w:tcW w:w="459" w:type="pct"/>
          </w:tcPr>
          <w:p w14:paraId="112F6293" w14:textId="77777777" w:rsidR="00784F81" w:rsidRPr="00AE1146" w:rsidRDefault="00784F81" w:rsidP="00784F81">
            <w:r w:rsidRPr="00AE1146">
              <w:t>-</w:t>
            </w:r>
          </w:p>
        </w:tc>
        <w:tc>
          <w:tcPr>
            <w:tcW w:w="459" w:type="pct"/>
          </w:tcPr>
          <w:p w14:paraId="61E569DB" w14:textId="77777777" w:rsidR="00784F81" w:rsidRPr="00AE1146" w:rsidRDefault="00784F81" w:rsidP="00784F81">
            <w:r w:rsidRPr="00AE1146">
              <w:t>5</w:t>
            </w:r>
          </w:p>
        </w:tc>
        <w:tc>
          <w:tcPr>
            <w:tcW w:w="461" w:type="pct"/>
          </w:tcPr>
          <w:p w14:paraId="391AE933" w14:textId="77777777" w:rsidR="00784F81" w:rsidRPr="00AE1146" w:rsidRDefault="00784F81" w:rsidP="00784F81">
            <w:r w:rsidRPr="00AE1146">
              <w:t>5</w:t>
            </w:r>
          </w:p>
        </w:tc>
      </w:tr>
      <w:tr w:rsidR="00784F81" w:rsidRPr="00AE1146" w14:paraId="71DFAD7E" w14:textId="77777777" w:rsidTr="00784F81">
        <w:tc>
          <w:tcPr>
            <w:tcW w:w="873" w:type="pct"/>
          </w:tcPr>
          <w:p w14:paraId="06E264C6" w14:textId="77777777" w:rsidR="00784F81" w:rsidRPr="00AE1146" w:rsidRDefault="00784F81" w:rsidP="00784F81">
            <w:r w:rsidRPr="00AE1146">
              <w:t>Сырой</w:t>
            </w:r>
          </w:p>
        </w:tc>
        <w:tc>
          <w:tcPr>
            <w:tcW w:w="453" w:type="pct"/>
          </w:tcPr>
          <w:p w14:paraId="3640B0B5" w14:textId="77777777" w:rsidR="00784F81" w:rsidRPr="00AE1146" w:rsidRDefault="00784F81" w:rsidP="00784F81">
            <w:r w:rsidRPr="00AE1146">
              <w:t>А4</w:t>
            </w:r>
          </w:p>
        </w:tc>
        <w:tc>
          <w:tcPr>
            <w:tcW w:w="345" w:type="pct"/>
          </w:tcPr>
          <w:p w14:paraId="6AC7F31B" w14:textId="77777777" w:rsidR="00784F81" w:rsidRPr="00AE1146" w:rsidRDefault="00784F81" w:rsidP="00784F81">
            <w:r w:rsidRPr="00AE1146">
              <w:t>5</w:t>
            </w:r>
          </w:p>
        </w:tc>
        <w:tc>
          <w:tcPr>
            <w:tcW w:w="382" w:type="pct"/>
          </w:tcPr>
          <w:p w14:paraId="13C64D78" w14:textId="77777777" w:rsidR="00784F81" w:rsidRPr="00AE1146" w:rsidRDefault="00784F81" w:rsidP="00784F81">
            <w:r w:rsidRPr="00AE1146">
              <w:t>-</w:t>
            </w:r>
          </w:p>
        </w:tc>
        <w:tc>
          <w:tcPr>
            <w:tcW w:w="648" w:type="pct"/>
          </w:tcPr>
          <w:p w14:paraId="3996B568" w14:textId="77777777" w:rsidR="00784F81" w:rsidRPr="00AE1146" w:rsidRDefault="00784F81" w:rsidP="00784F81">
            <w:r w:rsidRPr="00AE1146">
              <w:t>-</w:t>
            </w:r>
          </w:p>
        </w:tc>
        <w:tc>
          <w:tcPr>
            <w:tcW w:w="459" w:type="pct"/>
          </w:tcPr>
          <w:p w14:paraId="65BA3530" w14:textId="77777777" w:rsidR="00784F81" w:rsidRPr="00AE1146" w:rsidRDefault="00784F81" w:rsidP="00784F81">
            <w:r w:rsidRPr="00AE1146">
              <w:t>5</w:t>
            </w:r>
          </w:p>
        </w:tc>
        <w:tc>
          <w:tcPr>
            <w:tcW w:w="461" w:type="pct"/>
          </w:tcPr>
          <w:p w14:paraId="33976D8C" w14:textId="77777777" w:rsidR="00784F81" w:rsidRPr="00AE1146" w:rsidRDefault="00784F81" w:rsidP="00784F81">
            <w:r w:rsidRPr="00AE1146">
              <w:t>-</w:t>
            </w:r>
          </w:p>
        </w:tc>
        <w:tc>
          <w:tcPr>
            <w:tcW w:w="459" w:type="pct"/>
          </w:tcPr>
          <w:p w14:paraId="5352580B" w14:textId="77777777" w:rsidR="00784F81" w:rsidRPr="00AE1146" w:rsidRDefault="00784F81" w:rsidP="00784F81">
            <w:r w:rsidRPr="00AE1146">
              <w:t>-</w:t>
            </w:r>
          </w:p>
        </w:tc>
        <w:tc>
          <w:tcPr>
            <w:tcW w:w="459" w:type="pct"/>
          </w:tcPr>
          <w:p w14:paraId="19088314" w14:textId="77777777" w:rsidR="00784F81" w:rsidRPr="00AE1146" w:rsidRDefault="00784F81" w:rsidP="00784F81">
            <w:r w:rsidRPr="00AE1146">
              <w:t>5</w:t>
            </w:r>
          </w:p>
        </w:tc>
        <w:tc>
          <w:tcPr>
            <w:tcW w:w="461" w:type="pct"/>
          </w:tcPr>
          <w:p w14:paraId="76994B03" w14:textId="77777777" w:rsidR="00784F81" w:rsidRPr="00AE1146" w:rsidRDefault="00784F81" w:rsidP="00784F81">
            <w:r w:rsidRPr="00AE1146">
              <w:t>5</w:t>
            </w:r>
          </w:p>
        </w:tc>
      </w:tr>
      <w:tr w:rsidR="00784F81" w:rsidRPr="00AE1146" w14:paraId="084FEAC7" w14:textId="77777777" w:rsidTr="00784F81">
        <w:tc>
          <w:tcPr>
            <w:tcW w:w="873" w:type="pct"/>
          </w:tcPr>
          <w:p w14:paraId="2D0FC145" w14:textId="77777777" w:rsidR="00784F81" w:rsidRPr="00AE1146" w:rsidRDefault="00784F81" w:rsidP="00784F81">
            <w:r w:rsidRPr="00AE1146">
              <w:t>Мокрый</w:t>
            </w:r>
          </w:p>
        </w:tc>
        <w:tc>
          <w:tcPr>
            <w:tcW w:w="453" w:type="pct"/>
          </w:tcPr>
          <w:p w14:paraId="50764FB4" w14:textId="77777777" w:rsidR="00784F81" w:rsidRPr="00AE1146" w:rsidRDefault="00784F81" w:rsidP="00784F81">
            <w:r w:rsidRPr="00AE1146">
              <w:t>А5</w:t>
            </w:r>
          </w:p>
        </w:tc>
        <w:tc>
          <w:tcPr>
            <w:tcW w:w="345" w:type="pct"/>
          </w:tcPr>
          <w:p w14:paraId="65DC8BD9" w14:textId="77777777" w:rsidR="00784F81" w:rsidRPr="00AE1146" w:rsidRDefault="00784F81" w:rsidP="00784F81">
            <w:r w:rsidRPr="00AE1146">
              <w:t>5</w:t>
            </w:r>
          </w:p>
        </w:tc>
        <w:tc>
          <w:tcPr>
            <w:tcW w:w="382" w:type="pct"/>
          </w:tcPr>
          <w:p w14:paraId="58EDED68" w14:textId="77777777" w:rsidR="00784F81" w:rsidRPr="00AE1146" w:rsidRDefault="00784F81" w:rsidP="00784F81">
            <w:r w:rsidRPr="00AE1146">
              <w:t>-</w:t>
            </w:r>
          </w:p>
        </w:tc>
        <w:tc>
          <w:tcPr>
            <w:tcW w:w="648" w:type="pct"/>
          </w:tcPr>
          <w:p w14:paraId="3AB98600" w14:textId="77777777" w:rsidR="00784F81" w:rsidRPr="00AE1146" w:rsidRDefault="00784F81" w:rsidP="00784F81">
            <w:r w:rsidRPr="00AE1146">
              <w:t>-</w:t>
            </w:r>
          </w:p>
        </w:tc>
        <w:tc>
          <w:tcPr>
            <w:tcW w:w="459" w:type="pct"/>
          </w:tcPr>
          <w:p w14:paraId="7A5671F5" w14:textId="77777777" w:rsidR="00784F81" w:rsidRPr="00AE1146" w:rsidRDefault="00784F81" w:rsidP="00784F81">
            <w:r w:rsidRPr="00AE1146">
              <w:t>5</w:t>
            </w:r>
          </w:p>
        </w:tc>
        <w:tc>
          <w:tcPr>
            <w:tcW w:w="461" w:type="pct"/>
          </w:tcPr>
          <w:p w14:paraId="615EBA8A" w14:textId="77777777" w:rsidR="00784F81" w:rsidRPr="00AE1146" w:rsidRDefault="00784F81" w:rsidP="00784F81">
            <w:r w:rsidRPr="00AE1146">
              <w:t>-</w:t>
            </w:r>
          </w:p>
        </w:tc>
        <w:tc>
          <w:tcPr>
            <w:tcW w:w="459" w:type="pct"/>
          </w:tcPr>
          <w:p w14:paraId="0A2727C3" w14:textId="77777777" w:rsidR="00784F81" w:rsidRPr="00AE1146" w:rsidRDefault="00784F81" w:rsidP="00784F81">
            <w:r w:rsidRPr="00AE1146">
              <w:t>-</w:t>
            </w:r>
          </w:p>
        </w:tc>
        <w:tc>
          <w:tcPr>
            <w:tcW w:w="459" w:type="pct"/>
          </w:tcPr>
          <w:p w14:paraId="1B2D1F56" w14:textId="77777777" w:rsidR="00784F81" w:rsidRPr="00AE1146" w:rsidRDefault="00784F81" w:rsidP="00784F81">
            <w:r w:rsidRPr="00AE1146">
              <w:t>5</w:t>
            </w:r>
          </w:p>
        </w:tc>
        <w:tc>
          <w:tcPr>
            <w:tcW w:w="461" w:type="pct"/>
          </w:tcPr>
          <w:p w14:paraId="2D17E243" w14:textId="77777777" w:rsidR="00784F81" w:rsidRPr="00AE1146" w:rsidRDefault="00784F81" w:rsidP="00784F81">
            <w:r w:rsidRPr="00AE1146">
              <w:t>5</w:t>
            </w:r>
          </w:p>
        </w:tc>
      </w:tr>
      <w:tr w:rsidR="00784F81" w:rsidRPr="00AE1146" w14:paraId="6F90EBE2" w14:textId="77777777" w:rsidTr="00784F81">
        <w:tc>
          <w:tcPr>
            <w:tcW w:w="873" w:type="pct"/>
          </w:tcPr>
          <w:p w14:paraId="7CEE7DE0" w14:textId="77777777" w:rsidR="00784F81" w:rsidRPr="00AE1146" w:rsidRDefault="00784F81" w:rsidP="00784F81">
            <w:r w:rsidRPr="00AE1146">
              <w:t>Суборь</w:t>
            </w:r>
          </w:p>
        </w:tc>
        <w:tc>
          <w:tcPr>
            <w:tcW w:w="453" w:type="pct"/>
          </w:tcPr>
          <w:p w14:paraId="645FF34F" w14:textId="77777777" w:rsidR="00784F81" w:rsidRPr="00AE1146" w:rsidRDefault="00784F81" w:rsidP="00784F81"/>
        </w:tc>
        <w:tc>
          <w:tcPr>
            <w:tcW w:w="345" w:type="pct"/>
          </w:tcPr>
          <w:p w14:paraId="5005FE22" w14:textId="77777777" w:rsidR="00784F81" w:rsidRPr="00AE1146" w:rsidRDefault="00784F81" w:rsidP="00784F81"/>
        </w:tc>
        <w:tc>
          <w:tcPr>
            <w:tcW w:w="382" w:type="pct"/>
          </w:tcPr>
          <w:p w14:paraId="10F32F6D" w14:textId="77777777" w:rsidR="00784F81" w:rsidRPr="00AE1146" w:rsidRDefault="00784F81" w:rsidP="00784F81"/>
        </w:tc>
        <w:tc>
          <w:tcPr>
            <w:tcW w:w="648" w:type="pct"/>
          </w:tcPr>
          <w:p w14:paraId="5C6F309A" w14:textId="77777777" w:rsidR="00784F81" w:rsidRPr="00AE1146" w:rsidRDefault="00784F81" w:rsidP="00784F81"/>
        </w:tc>
        <w:tc>
          <w:tcPr>
            <w:tcW w:w="459" w:type="pct"/>
          </w:tcPr>
          <w:p w14:paraId="30A87324" w14:textId="77777777" w:rsidR="00784F81" w:rsidRPr="00AE1146" w:rsidRDefault="00784F81" w:rsidP="00784F81"/>
        </w:tc>
        <w:tc>
          <w:tcPr>
            <w:tcW w:w="461" w:type="pct"/>
          </w:tcPr>
          <w:p w14:paraId="4955F4D5" w14:textId="77777777" w:rsidR="00784F81" w:rsidRPr="00AE1146" w:rsidRDefault="00784F81" w:rsidP="00784F81"/>
        </w:tc>
        <w:tc>
          <w:tcPr>
            <w:tcW w:w="459" w:type="pct"/>
          </w:tcPr>
          <w:p w14:paraId="019E7789" w14:textId="77777777" w:rsidR="00784F81" w:rsidRPr="00AE1146" w:rsidRDefault="00784F81" w:rsidP="00784F81"/>
        </w:tc>
        <w:tc>
          <w:tcPr>
            <w:tcW w:w="459" w:type="pct"/>
          </w:tcPr>
          <w:p w14:paraId="375C6251" w14:textId="77777777" w:rsidR="00784F81" w:rsidRPr="00AE1146" w:rsidRDefault="00784F81" w:rsidP="00784F81"/>
        </w:tc>
        <w:tc>
          <w:tcPr>
            <w:tcW w:w="461" w:type="pct"/>
          </w:tcPr>
          <w:p w14:paraId="6E3482F5" w14:textId="77777777" w:rsidR="00784F81" w:rsidRPr="00AE1146" w:rsidRDefault="00784F81" w:rsidP="00784F81"/>
        </w:tc>
      </w:tr>
      <w:tr w:rsidR="00784F81" w:rsidRPr="00AE1146" w14:paraId="1024A555" w14:textId="77777777" w:rsidTr="00784F81">
        <w:tc>
          <w:tcPr>
            <w:tcW w:w="873" w:type="pct"/>
          </w:tcPr>
          <w:p w14:paraId="25B6391C" w14:textId="77777777" w:rsidR="00784F81" w:rsidRPr="00AE1146" w:rsidRDefault="00784F81" w:rsidP="00784F81">
            <w:r w:rsidRPr="00AE1146">
              <w:t>Очень сухая</w:t>
            </w:r>
          </w:p>
        </w:tc>
        <w:tc>
          <w:tcPr>
            <w:tcW w:w="453" w:type="pct"/>
          </w:tcPr>
          <w:p w14:paraId="5AB9B253" w14:textId="77777777" w:rsidR="00784F81" w:rsidRPr="00AE1146" w:rsidRDefault="00784F81" w:rsidP="00784F81">
            <w:r w:rsidRPr="00AE1146">
              <w:t>В0</w:t>
            </w:r>
          </w:p>
        </w:tc>
        <w:tc>
          <w:tcPr>
            <w:tcW w:w="345" w:type="pct"/>
          </w:tcPr>
          <w:p w14:paraId="20FAFB1D" w14:textId="77777777" w:rsidR="00784F81" w:rsidRPr="00AE1146" w:rsidRDefault="00784F81" w:rsidP="00784F81">
            <w:r w:rsidRPr="00AE1146">
              <w:t>5</w:t>
            </w:r>
          </w:p>
        </w:tc>
        <w:tc>
          <w:tcPr>
            <w:tcW w:w="382" w:type="pct"/>
          </w:tcPr>
          <w:p w14:paraId="57803CA9" w14:textId="77777777" w:rsidR="00784F81" w:rsidRPr="00AE1146" w:rsidRDefault="00784F81" w:rsidP="00784F81">
            <w:r w:rsidRPr="00AE1146">
              <w:t>-</w:t>
            </w:r>
          </w:p>
        </w:tc>
        <w:tc>
          <w:tcPr>
            <w:tcW w:w="648" w:type="pct"/>
          </w:tcPr>
          <w:p w14:paraId="6DA3F0EA" w14:textId="77777777" w:rsidR="00784F81" w:rsidRPr="00AE1146" w:rsidRDefault="00784F81" w:rsidP="00784F81">
            <w:r w:rsidRPr="00AE1146">
              <w:t>-</w:t>
            </w:r>
          </w:p>
        </w:tc>
        <w:tc>
          <w:tcPr>
            <w:tcW w:w="459" w:type="pct"/>
          </w:tcPr>
          <w:p w14:paraId="455E32D3" w14:textId="77777777" w:rsidR="00784F81" w:rsidRPr="00AE1146" w:rsidRDefault="00784F81" w:rsidP="00784F81">
            <w:r w:rsidRPr="00AE1146">
              <w:t>5</w:t>
            </w:r>
          </w:p>
        </w:tc>
        <w:tc>
          <w:tcPr>
            <w:tcW w:w="461" w:type="pct"/>
          </w:tcPr>
          <w:p w14:paraId="49D09F32" w14:textId="77777777" w:rsidR="00784F81" w:rsidRPr="00AE1146" w:rsidRDefault="00784F81" w:rsidP="00784F81">
            <w:r w:rsidRPr="00AE1146">
              <w:t>-</w:t>
            </w:r>
          </w:p>
        </w:tc>
        <w:tc>
          <w:tcPr>
            <w:tcW w:w="459" w:type="pct"/>
          </w:tcPr>
          <w:p w14:paraId="63781322" w14:textId="77777777" w:rsidR="00784F81" w:rsidRPr="00AE1146" w:rsidRDefault="00784F81" w:rsidP="00784F81">
            <w:r w:rsidRPr="00AE1146">
              <w:t>4</w:t>
            </w:r>
          </w:p>
        </w:tc>
        <w:tc>
          <w:tcPr>
            <w:tcW w:w="459" w:type="pct"/>
          </w:tcPr>
          <w:p w14:paraId="1082F49E" w14:textId="77777777" w:rsidR="00784F81" w:rsidRPr="00AE1146" w:rsidRDefault="00784F81" w:rsidP="00784F81">
            <w:r w:rsidRPr="00AE1146">
              <w:t>5</w:t>
            </w:r>
          </w:p>
        </w:tc>
        <w:tc>
          <w:tcPr>
            <w:tcW w:w="461" w:type="pct"/>
          </w:tcPr>
          <w:p w14:paraId="0AEF0F25" w14:textId="77777777" w:rsidR="00784F81" w:rsidRPr="00AE1146" w:rsidRDefault="00784F81" w:rsidP="00784F81">
            <w:r w:rsidRPr="00AE1146">
              <w:t>5</w:t>
            </w:r>
          </w:p>
        </w:tc>
      </w:tr>
      <w:tr w:rsidR="00784F81" w:rsidRPr="00AE1146" w14:paraId="4042143C" w14:textId="77777777" w:rsidTr="00784F81">
        <w:tc>
          <w:tcPr>
            <w:tcW w:w="873" w:type="pct"/>
          </w:tcPr>
          <w:p w14:paraId="68E76BC4" w14:textId="77777777" w:rsidR="00784F81" w:rsidRPr="00AE1146" w:rsidRDefault="00784F81" w:rsidP="00784F81">
            <w:r w:rsidRPr="00AE1146">
              <w:t>Сухая</w:t>
            </w:r>
          </w:p>
        </w:tc>
        <w:tc>
          <w:tcPr>
            <w:tcW w:w="453" w:type="pct"/>
          </w:tcPr>
          <w:p w14:paraId="111E3FC2" w14:textId="77777777" w:rsidR="00784F81" w:rsidRPr="00AE1146" w:rsidRDefault="00784F81" w:rsidP="00784F81">
            <w:r w:rsidRPr="00AE1146">
              <w:t>В1</w:t>
            </w:r>
          </w:p>
        </w:tc>
        <w:tc>
          <w:tcPr>
            <w:tcW w:w="345" w:type="pct"/>
          </w:tcPr>
          <w:p w14:paraId="5080AB20" w14:textId="77777777" w:rsidR="00784F81" w:rsidRPr="00AE1146" w:rsidRDefault="00784F81" w:rsidP="00784F81">
            <w:r w:rsidRPr="00AE1146">
              <w:t>4</w:t>
            </w:r>
          </w:p>
        </w:tc>
        <w:tc>
          <w:tcPr>
            <w:tcW w:w="382" w:type="pct"/>
          </w:tcPr>
          <w:p w14:paraId="7331C68F" w14:textId="77777777" w:rsidR="00784F81" w:rsidRPr="00AE1146" w:rsidRDefault="00784F81" w:rsidP="00784F81">
            <w:r w:rsidRPr="00AE1146">
              <w:t>-</w:t>
            </w:r>
          </w:p>
        </w:tc>
        <w:tc>
          <w:tcPr>
            <w:tcW w:w="648" w:type="pct"/>
          </w:tcPr>
          <w:p w14:paraId="579B5748" w14:textId="77777777" w:rsidR="00784F81" w:rsidRPr="00AE1146" w:rsidRDefault="00784F81" w:rsidP="00784F81">
            <w:r w:rsidRPr="00AE1146">
              <w:t>-</w:t>
            </w:r>
          </w:p>
        </w:tc>
        <w:tc>
          <w:tcPr>
            <w:tcW w:w="459" w:type="pct"/>
          </w:tcPr>
          <w:p w14:paraId="7D703E64" w14:textId="77777777" w:rsidR="00784F81" w:rsidRPr="00AE1146" w:rsidRDefault="00784F81" w:rsidP="00784F81">
            <w:r w:rsidRPr="00AE1146">
              <w:t>4</w:t>
            </w:r>
          </w:p>
        </w:tc>
        <w:tc>
          <w:tcPr>
            <w:tcW w:w="461" w:type="pct"/>
          </w:tcPr>
          <w:p w14:paraId="56168F58" w14:textId="77777777" w:rsidR="00784F81" w:rsidRPr="00AE1146" w:rsidRDefault="00784F81" w:rsidP="00784F81">
            <w:r w:rsidRPr="00AE1146">
              <w:t>-</w:t>
            </w:r>
          </w:p>
        </w:tc>
        <w:tc>
          <w:tcPr>
            <w:tcW w:w="459" w:type="pct"/>
          </w:tcPr>
          <w:p w14:paraId="3A85F71D" w14:textId="77777777" w:rsidR="00784F81" w:rsidRPr="00AE1146" w:rsidRDefault="00784F81" w:rsidP="00784F81">
            <w:r w:rsidRPr="00AE1146">
              <w:t>3</w:t>
            </w:r>
          </w:p>
        </w:tc>
        <w:tc>
          <w:tcPr>
            <w:tcW w:w="459" w:type="pct"/>
          </w:tcPr>
          <w:p w14:paraId="4065ECB3" w14:textId="77777777" w:rsidR="00784F81" w:rsidRPr="00AE1146" w:rsidRDefault="00784F81" w:rsidP="00784F81">
            <w:r w:rsidRPr="00AE1146">
              <w:t>5</w:t>
            </w:r>
          </w:p>
        </w:tc>
        <w:tc>
          <w:tcPr>
            <w:tcW w:w="461" w:type="pct"/>
          </w:tcPr>
          <w:p w14:paraId="21366EB7" w14:textId="77777777" w:rsidR="00784F81" w:rsidRPr="00AE1146" w:rsidRDefault="00784F81" w:rsidP="00784F81">
            <w:r w:rsidRPr="00AE1146">
              <w:t>5</w:t>
            </w:r>
          </w:p>
        </w:tc>
      </w:tr>
      <w:tr w:rsidR="00784F81" w:rsidRPr="00AE1146" w14:paraId="629FC6F2" w14:textId="77777777" w:rsidTr="00784F81">
        <w:tc>
          <w:tcPr>
            <w:tcW w:w="873" w:type="pct"/>
          </w:tcPr>
          <w:p w14:paraId="420F0CA7" w14:textId="77777777" w:rsidR="00784F81" w:rsidRPr="00AE1146" w:rsidRDefault="00784F81" w:rsidP="00784F81">
            <w:r w:rsidRPr="00AE1146">
              <w:t>Свежая</w:t>
            </w:r>
          </w:p>
        </w:tc>
        <w:tc>
          <w:tcPr>
            <w:tcW w:w="453" w:type="pct"/>
          </w:tcPr>
          <w:p w14:paraId="566527C0" w14:textId="77777777" w:rsidR="00784F81" w:rsidRPr="00AE1146" w:rsidRDefault="00784F81" w:rsidP="00784F81">
            <w:r w:rsidRPr="00AE1146">
              <w:t>В2</w:t>
            </w:r>
          </w:p>
        </w:tc>
        <w:tc>
          <w:tcPr>
            <w:tcW w:w="345" w:type="pct"/>
          </w:tcPr>
          <w:p w14:paraId="01B2DCBA" w14:textId="77777777" w:rsidR="00784F81" w:rsidRPr="00AE1146" w:rsidRDefault="00784F81" w:rsidP="00784F81">
            <w:r w:rsidRPr="00AE1146">
              <w:t>3</w:t>
            </w:r>
          </w:p>
        </w:tc>
        <w:tc>
          <w:tcPr>
            <w:tcW w:w="382" w:type="pct"/>
          </w:tcPr>
          <w:p w14:paraId="45CA753B" w14:textId="77777777" w:rsidR="00784F81" w:rsidRPr="00AE1146" w:rsidRDefault="00784F81" w:rsidP="00784F81">
            <w:r w:rsidRPr="00AE1146">
              <w:t>4</w:t>
            </w:r>
          </w:p>
        </w:tc>
        <w:tc>
          <w:tcPr>
            <w:tcW w:w="648" w:type="pct"/>
          </w:tcPr>
          <w:p w14:paraId="030031FB" w14:textId="77777777" w:rsidR="00784F81" w:rsidRPr="00AE1146" w:rsidRDefault="00784F81" w:rsidP="00784F81">
            <w:r w:rsidRPr="00AE1146">
              <w:t>4</w:t>
            </w:r>
          </w:p>
        </w:tc>
        <w:tc>
          <w:tcPr>
            <w:tcW w:w="459" w:type="pct"/>
          </w:tcPr>
          <w:p w14:paraId="398A109F" w14:textId="77777777" w:rsidR="00784F81" w:rsidRPr="00AE1146" w:rsidRDefault="00784F81" w:rsidP="00784F81">
            <w:r w:rsidRPr="00AE1146">
              <w:t>3</w:t>
            </w:r>
          </w:p>
        </w:tc>
        <w:tc>
          <w:tcPr>
            <w:tcW w:w="461" w:type="pct"/>
          </w:tcPr>
          <w:p w14:paraId="00AC8493" w14:textId="77777777" w:rsidR="00784F81" w:rsidRPr="00AE1146" w:rsidRDefault="00784F81" w:rsidP="00784F81">
            <w:r w:rsidRPr="00AE1146">
              <w:t>5</w:t>
            </w:r>
          </w:p>
        </w:tc>
        <w:tc>
          <w:tcPr>
            <w:tcW w:w="459" w:type="pct"/>
          </w:tcPr>
          <w:p w14:paraId="7566B997" w14:textId="77777777" w:rsidR="00784F81" w:rsidRPr="00AE1146" w:rsidRDefault="00784F81" w:rsidP="00784F81">
            <w:r w:rsidRPr="00AE1146">
              <w:t>2</w:t>
            </w:r>
          </w:p>
        </w:tc>
        <w:tc>
          <w:tcPr>
            <w:tcW w:w="459" w:type="pct"/>
          </w:tcPr>
          <w:p w14:paraId="00EACCEC" w14:textId="77777777" w:rsidR="00784F81" w:rsidRPr="00AE1146" w:rsidRDefault="00784F81" w:rsidP="00784F81">
            <w:r w:rsidRPr="00AE1146">
              <w:t>5</w:t>
            </w:r>
          </w:p>
        </w:tc>
        <w:tc>
          <w:tcPr>
            <w:tcW w:w="461" w:type="pct"/>
          </w:tcPr>
          <w:p w14:paraId="4AC42A83" w14:textId="77777777" w:rsidR="00784F81" w:rsidRPr="00AE1146" w:rsidRDefault="00784F81" w:rsidP="00784F81">
            <w:r w:rsidRPr="00AE1146">
              <w:t>5</w:t>
            </w:r>
          </w:p>
        </w:tc>
      </w:tr>
      <w:tr w:rsidR="00784F81" w:rsidRPr="00AE1146" w14:paraId="29E0C77C" w14:textId="77777777" w:rsidTr="00784F81">
        <w:tc>
          <w:tcPr>
            <w:tcW w:w="873" w:type="pct"/>
          </w:tcPr>
          <w:p w14:paraId="26A011AD" w14:textId="77777777" w:rsidR="00784F81" w:rsidRPr="00AE1146" w:rsidRDefault="00784F81" w:rsidP="00784F81">
            <w:r w:rsidRPr="00AE1146">
              <w:t>Влажная</w:t>
            </w:r>
          </w:p>
        </w:tc>
        <w:tc>
          <w:tcPr>
            <w:tcW w:w="453" w:type="pct"/>
          </w:tcPr>
          <w:p w14:paraId="65D2D291" w14:textId="77777777" w:rsidR="00784F81" w:rsidRPr="00AE1146" w:rsidRDefault="00784F81" w:rsidP="00784F81">
            <w:r w:rsidRPr="00AE1146">
              <w:t>В3</w:t>
            </w:r>
          </w:p>
        </w:tc>
        <w:tc>
          <w:tcPr>
            <w:tcW w:w="345" w:type="pct"/>
          </w:tcPr>
          <w:p w14:paraId="63E4F1C5" w14:textId="77777777" w:rsidR="00784F81" w:rsidRPr="00AE1146" w:rsidRDefault="00784F81" w:rsidP="00784F81">
            <w:r w:rsidRPr="00AE1146">
              <w:t>2</w:t>
            </w:r>
          </w:p>
        </w:tc>
        <w:tc>
          <w:tcPr>
            <w:tcW w:w="382" w:type="pct"/>
          </w:tcPr>
          <w:p w14:paraId="611BFE63" w14:textId="77777777" w:rsidR="00784F81" w:rsidRPr="00AE1146" w:rsidRDefault="00784F81" w:rsidP="00784F81">
            <w:r w:rsidRPr="00AE1146">
              <w:t>4</w:t>
            </w:r>
          </w:p>
        </w:tc>
        <w:tc>
          <w:tcPr>
            <w:tcW w:w="648" w:type="pct"/>
          </w:tcPr>
          <w:p w14:paraId="09FB046B" w14:textId="77777777" w:rsidR="00784F81" w:rsidRPr="00AE1146" w:rsidRDefault="00784F81" w:rsidP="00784F81">
            <w:r w:rsidRPr="00AE1146">
              <w:t>4</w:t>
            </w:r>
          </w:p>
        </w:tc>
        <w:tc>
          <w:tcPr>
            <w:tcW w:w="459" w:type="pct"/>
          </w:tcPr>
          <w:p w14:paraId="7DE53849" w14:textId="77777777" w:rsidR="00784F81" w:rsidRPr="00AE1146" w:rsidRDefault="00784F81" w:rsidP="00784F81">
            <w:r w:rsidRPr="00AE1146">
              <w:t>2</w:t>
            </w:r>
          </w:p>
        </w:tc>
        <w:tc>
          <w:tcPr>
            <w:tcW w:w="461" w:type="pct"/>
          </w:tcPr>
          <w:p w14:paraId="5DAD4A4B" w14:textId="77777777" w:rsidR="00784F81" w:rsidRPr="00AE1146" w:rsidRDefault="00784F81" w:rsidP="00784F81">
            <w:r w:rsidRPr="00AE1146">
              <w:t>5</w:t>
            </w:r>
          </w:p>
        </w:tc>
        <w:tc>
          <w:tcPr>
            <w:tcW w:w="459" w:type="pct"/>
          </w:tcPr>
          <w:p w14:paraId="5C081029" w14:textId="77777777" w:rsidR="00784F81" w:rsidRPr="00AE1146" w:rsidRDefault="00784F81" w:rsidP="00784F81">
            <w:r w:rsidRPr="00AE1146">
              <w:t>2</w:t>
            </w:r>
          </w:p>
        </w:tc>
        <w:tc>
          <w:tcPr>
            <w:tcW w:w="459" w:type="pct"/>
          </w:tcPr>
          <w:p w14:paraId="3C60EAD5" w14:textId="77777777" w:rsidR="00784F81" w:rsidRPr="00AE1146" w:rsidRDefault="00784F81" w:rsidP="00784F81">
            <w:r w:rsidRPr="00AE1146">
              <w:t>5</w:t>
            </w:r>
          </w:p>
        </w:tc>
        <w:tc>
          <w:tcPr>
            <w:tcW w:w="461" w:type="pct"/>
          </w:tcPr>
          <w:p w14:paraId="6D1DC378" w14:textId="77777777" w:rsidR="00784F81" w:rsidRPr="00AE1146" w:rsidRDefault="00784F81" w:rsidP="00784F81">
            <w:r w:rsidRPr="00AE1146">
              <w:t>5</w:t>
            </w:r>
          </w:p>
        </w:tc>
      </w:tr>
      <w:tr w:rsidR="00784F81" w:rsidRPr="00AE1146" w14:paraId="4298F7ED" w14:textId="77777777" w:rsidTr="00784F81">
        <w:tc>
          <w:tcPr>
            <w:tcW w:w="873" w:type="pct"/>
          </w:tcPr>
          <w:p w14:paraId="2F51A150" w14:textId="77777777" w:rsidR="00784F81" w:rsidRPr="00AE1146" w:rsidRDefault="00784F81" w:rsidP="00784F81">
            <w:r w:rsidRPr="00AE1146">
              <w:lastRenderedPageBreak/>
              <w:t>Сырая</w:t>
            </w:r>
          </w:p>
        </w:tc>
        <w:tc>
          <w:tcPr>
            <w:tcW w:w="453" w:type="pct"/>
          </w:tcPr>
          <w:p w14:paraId="69A6358E" w14:textId="77777777" w:rsidR="00784F81" w:rsidRPr="00AE1146" w:rsidRDefault="00784F81" w:rsidP="00784F81">
            <w:r w:rsidRPr="00AE1146">
              <w:t>В4</w:t>
            </w:r>
          </w:p>
        </w:tc>
        <w:tc>
          <w:tcPr>
            <w:tcW w:w="345" w:type="pct"/>
          </w:tcPr>
          <w:p w14:paraId="28616AF8" w14:textId="77777777" w:rsidR="00784F81" w:rsidRPr="00AE1146" w:rsidRDefault="00784F81" w:rsidP="00784F81">
            <w:r w:rsidRPr="00AE1146">
              <w:t>3</w:t>
            </w:r>
          </w:p>
        </w:tc>
        <w:tc>
          <w:tcPr>
            <w:tcW w:w="382" w:type="pct"/>
          </w:tcPr>
          <w:p w14:paraId="3C517287" w14:textId="77777777" w:rsidR="00784F81" w:rsidRPr="00AE1146" w:rsidRDefault="00784F81" w:rsidP="00784F81">
            <w:r w:rsidRPr="00AE1146">
              <w:t>5</w:t>
            </w:r>
          </w:p>
        </w:tc>
        <w:tc>
          <w:tcPr>
            <w:tcW w:w="648" w:type="pct"/>
          </w:tcPr>
          <w:p w14:paraId="1BA374FE" w14:textId="77777777" w:rsidR="00784F81" w:rsidRPr="00AE1146" w:rsidRDefault="00784F81" w:rsidP="00784F81">
            <w:r w:rsidRPr="00AE1146">
              <w:t>5</w:t>
            </w:r>
          </w:p>
        </w:tc>
        <w:tc>
          <w:tcPr>
            <w:tcW w:w="459" w:type="pct"/>
          </w:tcPr>
          <w:p w14:paraId="68CC06D8" w14:textId="77777777" w:rsidR="00784F81" w:rsidRPr="00AE1146" w:rsidRDefault="00784F81" w:rsidP="00784F81">
            <w:r w:rsidRPr="00AE1146">
              <w:t>4</w:t>
            </w:r>
          </w:p>
        </w:tc>
        <w:tc>
          <w:tcPr>
            <w:tcW w:w="461" w:type="pct"/>
          </w:tcPr>
          <w:p w14:paraId="762F6CC0" w14:textId="77777777" w:rsidR="00784F81" w:rsidRPr="00AE1146" w:rsidRDefault="00784F81" w:rsidP="00784F81">
            <w:r w:rsidRPr="00AE1146">
              <w:t>5</w:t>
            </w:r>
          </w:p>
        </w:tc>
        <w:tc>
          <w:tcPr>
            <w:tcW w:w="459" w:type="pct"/>
          </w:tcPr>
          <w:p w14:paraId="146BEB41" w14:textId="77777777" w:rsidR="00784F81" w:rsidRPr="00AE1146" w:rsidRDefault="00784F81" w:rsidP="00784F81">
            <w:r w:rsidRPr="00AE1146">
              <w:t>-</w:t>
            </w:r>
          </w:p>
        </w:tc>
        <w:tc>
          <w:tcPr>
            <w:tcW w:w="459" w:type="pct"/>
          </w:tcPr>
          <w:p w14:paraId="0B2CC680" w14:textId="77777777" w:rsidR="00784F81" w:rsidRPr="00AE1146" w:rsidRDefault="00784F81" w:rsidP="00784F81">
            <w:r w:rsidRPr="00AE1146">
              <w:t>5</w:t>
            </w:r>
          </w:p>
        </w:tc>
        <w:tc>
          <w:tcPr>
            <w:tcW w:w="461" w:type="pct"/>
          </w:tcPr>
          <w:p w14:paraId="4FC7E495" w14:textId="77777777" w:rsidR="00784F81" w:rsidRPr="00AE1146" w:rsidRDefault="00784F81" w:rsidP="00784F81">
            <w:r w:rsidRPr="00AE1146">
              <w:t>5</w:t>
            </w:r>
          </w:p>
        </w:tc>
      </w:tr>
      <w:tr w:rsidR="00784F81" w:rsidRPr="00AE1146" w14:paraId="424A8F10" w14:textId="77777777" w:rsidTr="00784F81">
        <w:tc>
          <w:tcPr>
            <w:tcW w:w="873" w:type="pct"/>
          </w:tcPr>
          <w:p w14:paraId="016C2A19" w14:textId="77777777" w:rsidR="00784F81" w:rsidRPr="00AE1146" w:rsidRDefault="00784F81" w:rsidP="00784F81">
            <w:r w:rsidRPr="00AE1146">
              <w:t>Мокрая</w:t>
            </w:r>
          </w:p>
        </w:tc>
        <w:tc>
          <w:tcPr>
            <w:tcW w:w="453" w:type="pct"/>
          </w:tcPr>
          <w:p w14:paraId="2D97C33F" w14:textId="77777777" w:rsidR="00784F81" w:rsidRPr="00AE1146" w:rsidRDefault="00784F81" w:rsidP="00784F81">
            <w:r w:rsidRPr="00AE1146">
              <w:t>В5</w:t>
            </w:r>
          </w:p>
        </w:tc>
        <w:tc>
          <w:tcPr>
            <w:tcW w:w="345" w:type="pct"/>
          </w:tcPr>
          <w:p w14:paraId="322A0A47" w14:textId="77777777" w:rsidR="00784F81" w:rsidRPr="00AE1146" w:rsidRDefault="00784F81" w:rsidP="00784F81">
            <w:r w:rsidRPr="00AE1146">
              <w:t>5</w:t>
            </w:r>
          </w:p>
        </w:tc>
        <w:tc>
          <w:tcPr>
            <w:tcW w:w="382" w:type="pct"/>
          </w:tcPr>
          <w:p w14:paraId="11D9023A" w14:textId="77777777" w:rsidR="00784F81" w:rsidRPr="00AE1146" w:rsidRDefault="00784F81" w:rsidP="00784F81">
            <w:r w:rsidRPr="00AE1146">
              <w:t>5</w:t>
            </w:r>
          </w:p>
        </w:tc>
        <w:tc>
          <w:tcPr>
            <w:tcW w:w="648" w:type="pct"/>
          </w:tcPr>
          <w:p w14:paraId="4D371E49" w14:textId="77777777" w:rsidR="00784F81" w:rsidRPr="00AE1146" w:rsidRDefault="00784F81" w:rsidP="00784F81">
            <w:r w:rsidRPr="00AE1146">
              <w:t>5</w:t>
            </w:r>
          </w:p>
        </w:tc>
        <w:tc>
          <w:tcPr>
            <w:tcW w:w="459" w:type="pct"/>
          </w:tcPr>
          <w:p w14:paraId="5691A2FC" w14:textId="77777777" w:rsidR="00784F81" w:rsidRPr="00AE1146" w:rsidRDefault="00784F81" w:rsidP="00784F81">
            <w:r w:rsidRPr="00AE1146">
              <w:t>5</w:t>
            </w:r>
          </w:p>
        </w:tc>
        <w:tc>
          <w:tcPr>
            <w:tcW w:w="461" w:type="pct"/>
          </w:tcPr>
          <w:p w14:paraId="2C267238" w14:textId="77777777" w:rsidR="00784F81" w:rsidRPr="00AE1146" w:rsidRDefault="00784F81" w:rsidP="00784F81">
            <w:r w:rsidRPr="00AE1146">
              <w:t>5</w:t>
            </w:r>
          </w:p>
        </w:tc>
        <w:tc>
          <w:tcPr>
            <w:tcW w:w="459" w:type="pct"/>
          </w:tcPr>
          <w:p w14:paraId="59F88B8F" w14:textId="77777777" w:rsidR="00784F81" w:rsidRPr="00AE1146" w:rsidRDefault="00784F81" w:rsidP="00784F81">
            <w:r w:rsidRPr="00AE1146">
              <w:t>-</w:t>
            </w:r>
          </w:p>
        </w:tc>
        <w:tc>
          <w:tcPr>
            <w:tcW w:w="459" w:type="pct"/>
          </w:tcPr>
          <w:p w14:paraId="2F0ED626" w14:textId="77777777" w:rsidR="00784F81" w:rsidRPr="00AE1146" w:rsidRDefault="00784F81" w:rsidP="00784F81">
            <w:r w:rsidRPr="00AE1146">
              <w:t>5</w:t>
            </w:r>
          </w:p>
        </w:tc>
        <w:tc>
          <w:tcPr>
            <w:tcW w:w="461" w:type="pct"/>
          </w:tcPr>
          <w:p w14:paraId="673A4A8A" w14:textId="77777777" w:rsidR="00784F81" w:rsidRPr="00AE1146" w:rsidRDefault="00784F81" w:rsidP="00784F81">
            <w:r w:rsidRPr="00AE1146">
              <w:t>5</w:t>
            </w:r>
          </w:p>
        </w:tc>
      </w:tr>
      <w:tr w:rsidR="00784F81" w:rsidRPr="00AE1146" w14:paraId="1C2D0195" w14:textId="77777777" w:rsidTr="00784F81">
        <w:tc>
          <w:tcPr>
            <w:tcW w:w="873" w:type="pct"/>
          </w:tcPr>
          <w:p w14:paraId="415F271D" w14:textId="77777777" w:rsidR="00784F81" w:rsidRPr="00AE1146" w:rsidRDefault="00784F81" w:rsidP="00784F81">
            <w:r w:rsidRPr="00AE1146">
              <w:t>Сугрудок</w:t>
            </w:r>
          </w:p>
        </w:tc>
        <w:tc>
          <w:tcPr>
            <w:tcW w:w="453" w:type="pct"/>
          </w:tcPr>
          <w:p w14:paraId="7A6C5641" w14:textId="77777777" w:rsidR="00784F81" w:rsidRPr="00AE1146" w:rsidRDefault="00784F81" w:rsidP="00784F81"/>
        </w:tc>
        <w:tc>
          <w:tcPr>
            <w:tcW w:w="345" w:type="pct"/>
          </w:tcPr>
          <w:p w14:paraId="2935E9D6" w14:textId="77777777" w:rsidR="00784F81" w:rsidRPr="00AE1146" w:rsidRDefault="00784F81" w:rsidP="00784F81"/>
        </w:tc>
        <w:tc>
          <w:tcPr>
            <w:tcW w:w="382" w:type="pct"/>
          </w:tcPr>
          <w:p w14:paraId="145871B7" w14:textId="77777777" w:rsidR="00784F81" w:rsidRPr="00AE1146" w:rsidRDefault="00784F81" w:rsidP="00784F81"/>
        </w:tc>
        <w:tc>
          <w:tcPr>
            <w:tcW w:w="648" w:type="pct"/>
          </w:tcPr>
          <w:p w14:paraId="200F2B16" w14:textId="77777777" w:rsidR="00784F81" w:rsidRPr="00AE1146" w:rsidRDefault="00784F81" w:rsidP="00784F81"/>
        </w:tc>
        <w:tc>
          <w:tcPr>
            <w:tcW w:w="459" w:type="pct"/>
          </w:tcPr>
          <w:p w14:paraId="00F4A7EA" w14:textId="77777777" w:rsidR="00784F81" w:rsidRPr="00AE1146" w:rsidRDefault="00784F81" w:rsidP="00784F81"/>
        </w:tc>
        <w:tc>
          <w:tcPr>
            <w:tcW w:w="461" w:type="pct"/>
          </w:tcPr>
          <w:p w14:paraId="44DA62F8" w14:textId="77777777" w:rsidR="00784F81" w:rsidRPr="00AE1146" w:rsidRDefault="00784F81" w:rsidP="00784F81"/>
        </w:tc>
        <w:tc>
          <w:tcPr>
            <w:tcW w:w="459" w:type="pct"/>
          </w:tcPr>
          <w:p w14:paraId="0913AF52" w14:textId="77777777" w:rsidR="00784F81" w:rsidRPr="00AE1146" w:rsidRDefault="00784F81" w:rsidP="00784F81"/>
        </w:tc>
        <w:tc>
          <w:tcPr>
            <w:tcW w:w="459" w:type="pct"/>
          </w:tcPr>
          <w:p w14:paraId="533998F5" w14:textId="77777777" w:rsidR="00784F81" w:rsidRPr="00AE1146" w:rsidRDefault="00784F81" w:rsidP="00784F81"/>
        </w:tc>
        <w:tc>
          <w:tcPr>
            <w:tcW w:w="461" w:type="pct"/>
          </w:tcPr>
          <w:p w14:paraId="63ADC35F" w14:textId="77777777" w:rsidR="00784F81" w:rsidRPr="00AE1146" w:rsidRDefault="00784F81" w:rsidP="00784F81"/>
        </w:tc>
      </w:tr>
      <w:tr w:rsidR="00784F81" w:rsidRPr="00AE1146" w14:paraId="75A54A63" w14:textId="77777777" w:rsidTr="00784F81">
        <w:tc>
          <w:tcPr>
            <w:tcW w:w="873" w:type="pct"/>
          </w:tcPr>
          <w:p w14:paraId="05A28474" w14:textId="77777777" w:rsidR="00784F81" w:rsidRPr="00AE1146" w:rsidRDefault="00784F81" w:rsidP="00784F81">
            <w:r w:rsidRPr="00AE1146">
              <w:t>Очень сухой</w:t>
            </w:r>
          </w:p>
        </w:tc>
        <w:tc>
          <w:tcPr>
            <w:tcW w:w="453" w:type="pct"/>
          </w:tcPr>
          <w:p w14:paraId="46C00904" w14:textId="77777777" w:rsidR="00784F81" w:rsidRPr="00AE1146" w:rsidRDefault="00784F81" w:rsidP="00784F81">
            <w:r w:rsidRPr="00AE1146">
              <w:t>С0</w:t>
            </w:r>
          </w:p>
        </w:tc>
        <w:tc>
          <w:tcPr>
            <w:tcW w:w="345" w:type="pct"/>
          </w:tcPr>
          <w:p w14:paraId="5026C51B" w14:textId="77777777" w:rsidR="00784F81" w:rsidRPr="00AE1146" w:rsidRDefault="00784F81" w:rsidP="00784F81">
            <w:r w:rsidRPr="00AE1146">
              <w:t>4</w:t>
            </w:r>
          </w:p>
        </w:tc>
        <w:tc>
          <w:tcPr>
            <w:tcW w:w="382" w:type="pct"/>
          </w:tcPr>
          <w:p w14:paraId="7A6470CD" w14:textId="77777777" w:rsidR="00784F81" w:rsidRPr="00AE1146" w:rsidRDefault="00784F81" w:rsidP="00784F81">
            <w:r w:rsidRPr="00AE1146">
              <w:t>-</w:t>
            </w:r>
          </w:p>
        </w:tc>
        <w:tc>
          <w:tcPr>
            <w:tcW w:w="648" w:type="pct"/>
          </w:tcPr>
          <w:p w14:paraId="7A485A10" w14:textId="77777777" w:rsidR="00784F81" w:rsidRPr="00AE1146" w:rsidRDefault="00784F81" w:rsidP="00784F81">
            <w:r w:rsidRPr="00AE1146">
              <w:t>5</w:t>
            </w:r>
          </w:p>
        </w:tc>
        <w:tc>
          <w:tcPr>
            <w:tcW w:w="459" w:type="pct"/>
          </w:tcPr>
          <w:p w14:paraId="44B3FFBD" w14:textId="77777777" w:rsidR="00784F81" w:rsidRPr="00AE1146" w:rsidRDefault="00784F81" w:rsidP="00784F81">
            <w:r w:rsidRPr="00AE1146">
              <w:t>4</w:t>
            </w:r>
          </w:p>
        </w:tc>
        <w:tc>
          <w:tcPr>
            <w:tcW w:w="461" w:type="pct"/>
          </w:tcPr>
          <w:p w14:paraId="4866CD1A" w14:textId="77777777" w:rsidR="00784F81" w:rsidRPr="00AE1146" w:rsidRDefault="00784F81" w:rsidP="00784F81">
            <w:r w:rsidRPr="00AE1146">
              <w:t>-</w:t>
            </w:r>
          </w:p>
        </w:tc>
        <w:tc>
          <w:tcPr>
            <w:tcW w:w="459" w:type="pct"/>
          </w:tcPr>
          <w:p w14:paraId="2AD73750" w14:textId="77777777" w:rsidR="00784F81" w:rsidRPr="00AE1146" w:rsidRDefault="00784F81" w:rsidP="00784F81">
            <w:r w:rsidRPr="00AE1146">
              <w:t>-</w:t>
            </w:r>
          </w:p>
        </w:tc>
        <w:tc>
          <w:tcPr>
            <w:tcW w:w="459" w:type="pct"/>
          </w:tcPr>
          <w:p w14:paraId="1D71BBE0" w14:textId="77777777" w:rsidR="00784F81" w:rsidRPr="00AE1146" w:rsidRDefault="00784F81" w:rsidP="00784F81">
            <w:r w:rsidRPr="00AE1146">
              <w:t>5</w:t>
            </w:r>
          </w:p>
        </w:tc>
        <w:tc>
          <w:tcPr>
            <w:tcW w:w="461" w:type="pct"/>
          </w:tcPr>
          <w:p w14:paraId="2F41429D" w14:textId="77777777" w:rsidR="00784F81" w:rsidRPr="00AE1146" w:rsidRDefault="00784F81" w:rsidP="00784F81">
            <w:r w:rsidRPr="00AE1146">
              <w:t>5</w:t>
            </w:r>
          </w:p>
        </w:tc>
      </w:tr>
      <w:tr w:rsidR="00784F81" w:rsidRPr="00AE1146" w14:paraId="41959627" w14:textId="77777777" w:rsidTr="00784F81">
        <w:tc>
          <w:tcPr>
            <w:tcW w:w="873" w:type="pct"/>
          </w:tcPr>
          <w:p w14:paraId="6123B17F" w14:textId="77777777" w:rsidR="00784F81" w:rsidRPr="00AE1146" w:rsidRDefault="00784F81" w:rsidP="00784F81">
            <w:r w:rsidRPr="00AE1146">
              <w:t>Сухой</w:t>
            </w:r>
          </w:p>
        </w:tc>
        <w:tc>
          <w:tcPr>
            <w:tcW w:w="453" w:type="pct"/>
          </w:tcPr>
          <w:p w14:paraId="315D46F4" w14:textId="77777777" w:rsidR="00784F81" w:rsidRPr="00AE1146" w:rsidRDefault="00784F81" w:rsidP="00784F81">
            <w:r w:rsidRPr="00AE1146">
              <w:t>С1</w:t>
            </w:r>
          </w:p>
        </w:tc>
        <w:tc>
          <w:tcPr>
            <w:tcW w:w="345" w:type="pct"/>
          </w:tcPr>
          <w:p w14:paraId="6277D51B" w14:textId="77777777" w:rsidR="00784F81" w:rsidRPr="00AE1146" w:rsidRDefault="00784F81" w:rsidP="00784F81">
            <w:r w:rsidRPr="00AE1146">
              <w:t>3</w:t>
            </w:r>
          </w:p>
        </w:tc>
        <w:tc>
          <w:tcPr>
            <w:tcW w:w="382" w:type="pct"/>
          </w:tcPr>
          <w:p w14:paraId="2A375E2D" w14:textId="77777777" w:rsidR="00784F81" w:rsidRPr="00AE1146" w:rsidRDefault="00784F81" w:rsidP="00784F81">
            <w:r w:rsidRPr="00AE1146">
              <w:t>-</w:t>
            </w:r>
          </w:p>
        </w:tc>
        <w:tc>
          <w:tcPr>
            <w:tcW w:w="648" w:type="pct"/>
          </w:tcPr>
          <w:p w14:paraId="2924B75F" w14:textId="77777777" w:rsidR="00784F81" w:rsidRPr="00AE1146" w:rsidRDefault="00784F81" w:rsidP="00784F81">
            <w:r w:rsidRPr="00AE1146">
              <w:t>4</w:t>
            </w:r>
          </w:p>
        </w:tc>
        <w:tc>
          <w:tcPr>
            <w:tcW w:w="459" w:type="pct"/>
          </w:tcPr>
          <w:p w14:paraId="009B74E2" w14:textId="77777777" w:rsidR="00784F81" w:rsidRPr="00AE1146" w:rsidRDefault="00784F81" w:rsidP="00784F81">
            <w:r w:rsidRPr="00AE1146">
              <w:t>3</w:t>
            </w:r>
          </w:p>
        </w:tc>
        <w:tc>
          <w:tcPr>
            <w:tcW w:w="461" w:type="pct"/>
          </w:tcPr>
          <w:p w14:paraId="66DFAC82" w14:textId="77777777" w:rsidR="00784F81" w:rsidRPr="00AE1146" w:rsidRDefault="00784F81" w:rsidP="00784F81">
            <w:r w:rsidRPr="00AE1146">
              <w:t>-</w:t>
            </w:r>
          </w:p>
        </w:tc>
        <w:tc>
          <w:tcPr>
            <w:tcW w:w="459" w:type="pct"/>
          </w:tcPr>
          <w:p w14:paraId="2DE9F017" w14:textId="77777777" w:rsidR="00784F81" w:rsidRPr="00AE1146" w:rsidRDefault="00784F81" w:rsidP="00784F81">
            <w:r w:rsidRPr="00AE1146">
              <w:t>2</w:t>
            </w:r>
          </w:p>
        </w:tc>
        <w:tc>
          <w:tcPr>
            <w:tcW w:w="459" w:type="pct"/>
          </w:tcPr>
          <w:p w14:paraId="02AC60C6" w14:textId="77777777" w:rsidR="00784F81" w:rsidRPr="00AE1146" w:rsidRDefault="00784F81" w:rsidP="00784F81">
            <w:r w:rsidRPr="00AE1146">
              <w:t>5</w:t>
            </w:r>
          </w:p>
        </w:tc>
        <w:tc>
          <w:tcPr>
            <w:tcW w:w="461" w:type="pct"/>
          </w:tcPr>
          <w:p w14:paraId="2A094B2C" w14:textId="77777777" w:rsidR="00784F81" w:rsidRPr="00AE1146" w:rsidRDefault="00784F81" w:rsidP="00784F81">
            <w:r w:rsidRPr="00AE1146">
              <w:t>5</w:t>
            </w:r>
          </w:p>
        </w:tc>
      </w:tr>
      <w:tr w:rsidR="00784F81" w:rsidRPr="00AE1146" w14:paraId="66C1C5B0" w14:textId="77777777" w:rsidTr="00784F81">
        <w:tc>
          <w:tcPr>
            <w:tcW w:w="873" w:type="pct"/>
          </w:tcPr>
          <w:p w14:paraId="22AE255F" w14:textId="77777777" w:rsidR="00784F81" w:rsidRPr="00AE1146" w:rsidRDefault="00784F81" w:rsidP="00784F81">
            <w:r w:rsidRPr="00AE1146">
              <w:t>Свежий</w:t>
            </w:r>
          </w:p>
        </w:tc>
        <w:tc>
          <w:tcPr>
            <w:tcW w:w="453" w:type="pct"/>
          </w:tcPr>
          <w:p w14:paraId="0DDC60C4" w14:textId="77777777" w:rsidR="00784F81" w:rsidRPr="00AE1146" w:rsidRDefault="00784F81" w:rsidP="00784F81">
            <w:r w:rsidRPr="00AE1146">
              <w:t>С2</w:t>
            </w:r>
          </w:p>
        </w:tc>
        <w:tc>
          <w:tcPr>
            <w:tcW w:w="345" w:type="pct"/>
          </w:tcPr>
          <w:p w14:paraId="5A78FBF8" w14:textId="77777777" w:rsidR="00784F81" w:rsidRPr="00AE1146" w:rsidRDefault="00784F81" w:rsidP="00784F81">
            <w:r w:rsidRPr="00AE1146">
              <w:t>2</w:t>
            </w:r>
          </w:p>
        </w:tc>
        <w:tc>
          <w:tcPr>
            <w:tcW w:w="382" w:type="pct"/>
          </w:tcPr>
          <w:p w14:paraId="6E673ED8" w14:textId="77777777" w:rsidR="00784F81" w:rsidRPr="00AE1146" w:rsidRDefault="00784F81" w:rsidP="00784F81">
            <w:r w:rsidRPr="00AE1146">
              <w:t>3</w:t>
            </w:r>
          </w:p>
        </w:tc>
        <w:tc>
          <w:tcPr>
            <w:tcW w:w="648" w:type="pct"/>
          </w:tcPr>
          <w:p w14:paraId="09E2D7F0" w14:textId="77777777" w:rsidR="00784F81" w:rsidRPr="00AE1146" w:rsidRDefault="00784F81" w:rsidP="00784F81">
            <w:r w:rsidRPr="00AE1146">
              <w:t>3</w:t>
            </w:r>
          </w:p>
        </w:tc>
        <w:tc>
          <w:tcPr>
            <w:tcW w:w="459" w:type="pct"/>
          </w:tcPr>
          <w:p w14:paraId="5E82C237" w14:textId="77777777" w:rsidR="00784F81" w:rsidRPr="00AE1146" w:rsidRDefault="00784F81" w:rsidP="00784F81">
            <w:r w:rsidRPr="00AE1146">
              <w:t>2</w:t>
            </w:r>
          </w:p>
        </w:tc>
        <w:tc>
          <w:tcPr>
            <w:tcW w:w="461" w:type="pct"/>
          </w:tcPr>
          <w:p w14:paraId="5961A261" w14:textId="77777777" w:rsidR="00784F81" w:rsidRPr="00AE1146" w:rsidRDefault="00784F81" w:rsidP="00784F81">
            <w:r w:rsidRPr="00AE1146">
              <w:t>5</w:t>
            </w:r>
          </w:p>
        </w:tc>
        <w:tc>
          <w:tcPr>
            <w:tcW w:w="459" w:type="pct"/>
          </w:tcPr>
          <w:p w14:paraId="119F3A62" w14:textId="77777777" w:rsidR="00784F81" w:rsidRPr="00AE1146" w:rsidRDefault="00784F81" w:rsidP="00784F81">
            <w:r w:rsidRPr="00AE1146">
              <w:t>1</w:t>
            </w:r>
          </w:p>
        </w:tc>
        <w:tc>
          <w:tcPr>
            <w:tcW w:w="459" w:type="pct"/>
          </w:tcPr>
          <w:p w14:paraId="248F7E98" w14:textId="77777777" w:rsidR="00784F81" w:rsidRPr="00AE1146" w:rsidRDefault="00784F81" w:rsidP="00784F81">
            <w:r w:rsidRPr="00AE1146">
              <w:t>4</w:t>
            </w:r>
          </w:p>
        </w:tc>
        <w:tc>
          <w:tcPr>
            <w:tcW w:w="461" w:type="pct"/>
          </w:tcPr>
          <w:p w14:paraId="2FF86184" w14:textId="77777777" w:rsidR="00784F81" w:rsidRPr="00AE1146" w:rsidRDefault="00784F81" w:rsidP="00784F81">
            <w:r w:rsidRPr="00AE1146">
              <w:t>5</w:t>
            </w:r>
          </w:p>
        </w:tc>
      </w:tr>
      <w:tr w:rsidR="00784F81" w:rsidRPr="00AE1146" w14:paraId="64513E67" w14:textId="77777777" w:rsidTr="00784F81">
        <w:tc>
          <w:tcPr>
            <w:tcW w:w="873" w:type="pct"/>
          </w:tcPr>
          <w:p w14:paraId="32C9EEBE" w14:textId="77777777" w:rsidR="00784F81" w:rsidRPr="00AE1146" w:rsidRDefault="00784F81" w:rsidP="00784F81">
            <w:r w:rsidRPr="00AE1146">
              <w:t>Влажный</w:t>
            </w:r>
          </w:p>
        </w:tc>
        <w:tc>
          <w:tcPr>
            <w:tcW w:w="453" w:type="pct"/>
          </w:tcPr>
          <w:p w14:paraId="07D8C7E4" w14:textId="77777777" w:rsidR="00784F81" w:rsidRPr="00AE1146" w:rsidRDefault="00784F81" w:rsidP="00784F81">
            <w:r w:rsidRPr="00AE1146">
              <w:t>С3</w:t>
            </w:r>
          </w:p>
        </w:tc>
        <w:tc>
          <w:tcPr>
            <w:tcW w:w="345" w:type="pct"/>
          </w:tcPr>
          <w:p w14:paraId="227939A4" w14:textId="77777777" w:rsidR="00784F81" w:rsidRPr="00AE1146" w:rsidRDefault="00784F81" w:rsidP="00784F81">
            <w:r w:rsidRPr="00AE1146">
              <w:t>2</w:t>
            </w:r>
          </w:p>
        </w:tc>
        <w:tc>
          <w:tcPr>
            <w:tcW w:w="382" w:type="pct"/>
          </w:tcPr>
          <w:p w14:paraId="1FA50AD1" w14:textId="77777777" w:rsidR="00784F81" w:rsidRPr="00AE1146" w:rsidRDefault="00784F81" w:rsidP="00784F81">
            <w:r w:rsidRPr="00AE1146">
              <w:t>2</w:t>
            </w:r>
          </w:p>
        </w:tc>
        <w:tc>
          <w:tcPr>
            <w:tcW w:w="648" w:type="pct"/>
          </w:tcPr>
          <w:p w14:paraId="199CBD49" w14:textId="77777777" w:rsidR="00784F81" w:rsidRPr="00AE1146" w:rsidRDefault="00784F81" w:rsidP="00784F81">
            <w:r w:rsidRPr="00AE1146">
              <w:t>2</w:t>
            </w:r>
          </w:p>
        </w:tc>
        <w:tc>
          <w:tcPr>
            <w:tcW w:w="459" w:type="pct"/>
          </w:tcPr>
          <w:p w14:paraId="2D164654" w14:textId="77777777" w:rsidR="00784F81" w:rsidRPr="00AE1146" w:rsidRDefault="00784F81" w:rsidP="00784F81">
            <w:r w:rsidRPr="00AE1146">
              <w:t>1</w:t>
            </w:r>
          </w:p>
        </w:tc>
        <w:tc>
          <w:tcPr>
            <w:tcW w:w="461" w:type="pct"/>
          </w:tcPr>
          <w:p w14:paraId="4A94CFD1" w14:textId="77777777" w:rsidR="00784F81" w:rsidRPr="00AE1146" w:rsidRDefault="00784F81" w:rsidP="00784F81">
            <w:r w:rsidRPr="00AE1146">
              <w:t>3</w:t>
            </w:r>
          </w:p>
        </w:tc>
        <w:tc>
          <w:tcPr>
            <w:tcW w:w="459" w:type="pct"/>
          </w:tcPr>
          <w:p w14:paraId="49F573D2" w14:textId="77777777" w:rsidR="00784F81" w:rsidRPr="00AE1146" w:rsidRDefault="00784F81" w:rsidP="00784F81">
            <w:r w:rsidRPr="00AE1146">
              <w:t>1</w:t>
            </w:r>
          </w:p>
        </w:tc>
        <w:tc>
          <w:tcPr>
            <w:tcW w:w="459" w:type="pct"/>
          </w:tcPr>
          <w:p w14:paraId="68691288" w14:textId="77777777" w:rsidR="00784F81" w:rsidRPr="00AE1146" w:rsidRDefault="00784F81" w:rsidP="00784F81">
            <w:r w:rsidRPr="00AE1146">
              <w:t>4</w:t>
            </w:r>
          </w:p>
        </w:tc>
        <w:tc>
          <w:tcPr>
            <w:tcW w:w="461" w:type="pct"/>
          </w:tcPr>
          <w:p w14:paraId="21F8E40B" w14:textId="77777777" w:rsidR="00784F81" w:rsidRPr="00AE1146" w:rsidRDefault="00784F81" w:rsidP="00784F81">
            <w:r w:rsidRPr="00AE1146">
              <w:t>5</w:t>
            </w:r>
          </w:p>
        </w:tc>
      </w:tr>
      <w:tr w:rsidR="00784F81" w:rsidRPr="00AE1146" w14:paraId="45F072B6" w14:textId="77777777" w:rsidTr="00784F81">
        <w:tc>
          <w:tcPr>
            <w:tcW w:w="873" w:type="pct"/>
          </w:tcPr>
          <w:p w14:paraId="1BD3EF67" w14:textId="77777777" w:rsidR="00784F81" w:rsidRPr="00AE1146" w:rsidRDefault="00784F81" w:rsidP="00784F81">
            <w:r w:rsidRPr="00AE1146">
              <w:t>Сырой</w:t>
            </w:r>
          </w:p>
        </w:tc>
        <w:tc>
          <w:tcPr>
            <w:tcW w:w="453" w:type="pct"/>
          </w:tcPr>
          <w:p w14:paraId="2C94112B" w14:textId="77777777" w:rsidR="00784F81" w:rsidRPr="00AE1146" w:rsidRDefault="00784F81" w:rsidP="00784F81">
            <w:r w:rsidRPr="00AE1146">
              <w:t>С4</w:t>
            </w:r>
          </w:p>
        </w:tc>
        <w:tc>
          <w:tcPr>
            <w:tcW w:w="345" w:type="pct"/>
          </w:tcPr>
          <w:p w14:paraId="476374CA" w14:textId="77777777" w:rsidR="00784F81" w:rsidRPr="00AE1146" w:rsidRDefault="00784F81" w:rsidP="00784F81">
            <w:r w:rsidRPr="00AE1146">
              <w:t>5</w:t>
            </w:r>
          </w:p>
        </w:tc>
        <w:tc>
          <w:tcPr>
            <w:tcW w:w="382" w:type="pct"/>
          </w:tcPr>
          <w:p w14:paraId="4D843EE0" w14:textId="77777777" w:rsidR="00784F81" w:rsidRPr="00AE1146" w:rsidRDefault="00784F81" w:rsidP="00784F81">
            <w:r w:rsidRPr="00AE1146">
              <w:t>5</w:t>
            </w:r>
          </w:p>
        </w:tc>
        <w:tc>
          <w:tcPr>
            <w:tcW w:w="648" w:type="pct"/>
          </w:tcPr>
          <w:p w14:paraId="656CFAE1" w14:textId="77777777" w:rsidR="00784F81" w:rsidRPr="00AE1146" w:rsidRDefault="00784F81" w:rsidP="00784F81">
            <w:r w:rsidRPr="00AE1146">
              <w:t>4</w:t>
            </w:r>
          </w:p>
        </w:tc>
        <w:tc>
          <w:tcPr>
            <w:tcW w:w="459" w:type="pct"/>
          </w:tcPr>
          <w:p w14:paraId="20E16BF9" w14:textId="77777777" w:rsidR="00784F81" w:rsidRPr="00AE1146" w:rsidRDefault="00784F81" w:rsidP="00784F81">
            <w:r w:rsidRPr="00AE1146">
              <w:t>3</w:t>
            </w:r>
          </w:p>
        </w:tc>
        <w:tc>
          <w:tcPr>
            <w:tcW w:w="461" w:type="pct"/>
          </w:tcPr>
          <w:p w14:paraId="02F7E7F5" w14:textId="77777777" w:rsidR="00784F81" w:rsidRPr="00AE1146" w:rsidRDefault="00784F81" w:rsidP="00784F81">
            <w:r w:rsidRPr="00AE1146">
              <w:t>4</w:t>
            </w:r>
          </w:p>
        </w:tc>
        <w:tc>
          <w:tcPr>
            <w:tcW w:w="459" w:type="pct"/>
          </w:tcPr>
          <w:p w14:paraId="7B8A53D4" w14:textId="77777777" w:rsidR="00784F81" w:rsidRPr="00AE1146" w:rsidRDefault="00784F81" w:rsidP="00784F81">
            <w:r w:rsidRPr="00AE1146">
              <w:t>-</w:t>
            </w:r>
          </w:p>
        </w:tc>
        <w:tc>
          <w:tcPr>
            <w:tcW w:w="459" w:type="pct"/>
          </w:tcPr>
          <w:p w14:paraId="04BEE435" w14:textId="77777777" w:rsidR="00784F81" w:rsidRPr="00AE1146" w:rsidRDefault="00784F81" w:rsidP="00784F81">
            <w:r w:rsidRPr="00AE1146">
              <w:t>5</w:t>
            </w:r>
          </w:p>
        </w:tc>
        <w:tc>
          <w:tcPr>
            <w:tcW w:w="461" w:type="pct"/>
          </w:tcPr>
          <w:p w14:paraId="2A4576EF" w14:textId="77777777" w:rsidR="00784F81" w:rsidRPr="00AE1146" w:rsidRDefault="00784F81" w:rsidP="00784F81">
            <w:r w:rsidRPr="00AE1146">
              <w:t>5</w:t>
            </w:r>
          </w:p>
        </w:tc>
      </w:tr>
      <w:tr w:rsidR="00784F81" w:rsidRPr="00AE1146" w14:paraId="68E06F02" w14:textId="77777777" w:rsidTr="00784F81">
        <w:tc>
          <w:tcPr>
            <w:tcW w:w="873" w:type="pct"/>
          </w:tcPr>
          <w:p w14:paraId="346D7953" w14:textId="77777777" w:rsidR="00784F81" w:rsidRPr="00AE1146" w:rsidRDefault="00784F81" w:rsidP="00784F81">
            <w:r w:rsidRPr="00AE1146">
              <w:t>Мокрый</w:t>
            </w:r>
          </w:p>
        </w:tc>
        <w:tc>
          <w:tcPr>
            <w:tcW w:w="453" w:type="pct"/>
          </w:tcPr>
          <w:p w14:paraId="66D42A62" w14:textId="77777777" w:rsidR="00784F81" w:rsidRPr="00AE1146" w:rsidRDefault="00784F81" w:rsidP="00784F81">
            <w:r w:rsidRPr="00AE1146">
              <w:t>С5</w:t>
            </w:r>
          </w:p>
        </w:tc>
        <w:tc>
          <w:tcPr>
            <w:tcW w:w="345" w:type="pct"/>
          </w:tcPr>
          <w:p w14:paraId="746AEB82" w14:textId="77777777" w:rsidR="00784F81" w:rsidRPr="00AE1146" w:rsidRDefault="00784F81" w:rsidP="00784F81">
            <w:r w:rsidRPr="00AE1146">
              <w:t>5</w:t>
            </w:r>
          </w:p>
        </w:tc>
        <w:tc>
          <w:tcPr>
            <w:tcW w:w="382" w:type="pct"/>
          </w:tcPr>
          <w:p w14:paraId="44D9C85F" w14:textId="77777777" w:rsidR="00784F81" w:rsidRPr="00AE1146" w:rsidRDefault="00784F81" w:rsidP="00784F81">
            <w:r w:rsidRPr="00AE1146">
              <w:t>5</w:t>
            </w:r>
          </w:p>
        </w:tc>
        <w:tc>
          <w:tcPr>
            <w:tcW w:w="648" w:type="pct"/>
          </w:tcPr>
          <w:p w14:paraId="71E8BEF3" w14:textId="77777777" w:rsidR="00784F81" w:rsidRPr="00AE1146" w:rsidRDefault="00784F81" w:rsidP="00784F81">
            <w:r w:rsidRPr="00AE1146">
              <w:t>5</w:t>
            </w:r>
          </w:p>
        </w:tc>
        <w:tc>
          <w:tcPr>
            <w:tcW w:w="459" w:type="pct"/>
          </w:tcPr>
          <w:p w14:paraId="08F25356" w14:textId="77777777" w:rsidR="00784F81" w:rsidRPr="00AE1146" w:rsidRDefault="00784F81" w:rsidP="00784F81">
            <w:r w:rsidRPr="00AE1146">
              <w:t>5</w:t>
            </w:r>
          </w:p>
        </w:tc>
        <w:tc>
          <w:tcPr>
            <w:tcW w:w="461" w:type="pct"/>
          </w:tcPr>
          <w:p w14:paraId="5373C2D0" w14:textId="77777777" w:rsidR="00784F81" w:rsidRPr="00AE1146" w:rsidRDefault="00784F81" w:rsidP="00784F81">
            <w:r w:rsidRPr="00AE1146">
              <w:t>5</w:t>
            </w:r>
          </w:p>
        </w:tc>
        <w:tc>
          <w:tcPr>
            <w:tcW w:w="459" w:type="pct"/>
          </w:tcPr>
          <w:p w14:paraId="1B0584B9" w14:textId="77777777" w:rsidR="00784F81" w:rsidRPr="00AE1146" w:rsidRDefault="00784F81" w:rsidP="00784F81">
            <w:r w:rsidRPr="00AE1146">
              <w:t>-</w:t>
            </w:r>
          </w:p>
        </w:tc>
        <w:tc>
          <w:tcPr>
            <w:tcW w:w="459" w:type="pct"/>
          </w:tcPr>
          <w:p w14:paraId="3DC17AE8" w14:textId="77777777" w:rsidR="00784F81" w:rsidRPr="00AE1146" w:rsidRDefault="00784F81" w:rsidP="00784F81">
            <w:r w:rsidRPr="00AE1146">
              <w:t>5</w:t>
            </w:r>
          </w:p>
        </w:tc>
        <w:tc>
          <w:tcPr>
            <w:tcW w:w="461" w:type="pct"/>
          </w:tcPr>
          <w:p w14:paraId="4294FDFB" w14:textId="77777777" w:rsidR="00784F81" w:rsidRPr="00AE1146" w:rsidRDefault="00784F81" w:rsidP="00784F81">
            <w:r w:rsidRPr="00AE1146">
              <w:t>5</w:t>
            </w:r>
          </w:p>
        </w:tc>
      </w:tr>
      <w:tr w:rsidR="00784F81" w:rsidRPr="00AE1146" w14:paraId="7E4E4DAB" w14:textId="77777777" w:rsidTr="00784F81">
        <w:tc>
          <w:tcPr>
            <w:tcW w:w="873" w:type="pct"/>
          </w:tcPr>
          <w:p w14:paraId="050F7DFE" w14:textId="77777777" w:rsidR="00784F81" w:rsidRPr="00AE1146" w:rsidRDefault="00784F81" w:rsidP="00784F81">
            <w:r w:rsidRPr="00AE1146">
              <w:t>Дубрава</w:t>
            </w:r>
          </w:p>
        </w:tc>
        <w:tc>
          <w:tcPr>
            <w:tcW w:w="453" w:type="pct"/>
          </w:tcPr>
          <w:p w14:paraId="3E6119B8" w14:textId="77777777" w:rsidR="00784F81" w:rsidRPr="00AE1146" w:rsidRDefault="00784F81" w:rsidP="00784F81"/>
        </w:tc>
        <w:tc>
          <w:tcPr>
            <w:tcW w:w="345" w:type="pct"/>
          </w:tcPr>
          <w:p w14:paraId="2E247446" w14:textId="77777777" w:rsidR="00784F81" w:rsidRPr="00AE1146" w:rsidRDefault="00784F81" w:rsidP="00784F81"/>
        </w:tc>
        <w:tc>
          <w:tcPr>
            <w:tcW w:w="382" w:type="pct"/>
          </w:tcPr>
          <w:p w14:paraId="478D5F65" w14:textId="77777777" w:rsidR="00784F81" w:rsidRPr="00AE1146" w:rsidRDefault="00784F81" w:rsidP="00784F81"/>
        </w:tc>
        <w:tc>
          <w:tcPr>
            <w:tcW w:w="648" w:type="pct"/>
          </w:tcPr>
          <w:p w14:paraId="159187DA" w14:textId="77777777" w:rsidR="00784F81" w:rsidRPr="00AE1146" w:rsidRDefault="00784F81" w:rsidP="00784F81"/>
        </w:tc>
        <w:tc>
          <w:tcPr>
            <w:tcW w:w="459" w:type="pct"/>
          </w:tcPr>
          <w:p w14:paraId="0B1567BA" w14:textId="77777777" w:rsidR="00784F81" w:rsidRPr="00AE1146" w:rsidRDefault="00784F81" w:rsidP="00784F81"/>
        </w:tc>
        <w:tc>
          <w:tcPr>
            <w:tcW w:w="461" w:type="pct"/>
          </w:tcPr>
          <w:p w14:paraId="4F390085" w14:textId="77777777" w:rsidR="00784F81" w:rsidRPr="00AE1146" w:rsidRDefault="00784F81" w:rsidP="00784F81"/>
        </w:tc>
        <w:tc>
          <w:tcPr>
            <w:tcW w:w="459" w:type="pct"/>
          </w:tcPr>
          <w:p w14:paraId="58D5BFC3" w14:textId="77777777" w:rsidR="00784F81" w:rsidRPr="00AE1146" w:rsidRDefault="00784F81" w:rsidP="00784F81"/>
        </w:tc>
        <w:tc>
          <w:tcPr>
            <w:tcW w:w="459" w:type="pct"/>
          </w:tcPr>
          <w:p w14:paraId="1B2A86B1" w14:textId="77777777" w:rsidR="00784F81" w:rsidRPr="00AE1146" w:rsidRDefault="00784F81" w:rsidP="00784F81"/>
        </w:tc>
        <w:tc>
          <w:tcPr>
            <w:tcW w:w="461" w:type="pct"/>
          </w:tcPr>
          <w:p w14:paraId="497DE887" w14:textId="77777777" w:rsidR="00784F81" w:rsidRPr="00AE1146" w:rsidRDefault="00784F81" w:rsidP="00784F81"/>
        </w:tc>
      </w:tr>
      <w:tr w:rsidR="00784F81" w:rsidRPr="00AE1146" w14:paraId="571F9EA8" w14:textId="77777777" w:rsidTr="00784F81">
        <w:tc>
          <w:tcPr>
            <w:tcW w:w="873" w:type="pct"/>
          </w:tcPr>
          <w:p w14:paraId="1D069607" w14:textId="77777777" w:rsidR="00784F81" w:rsidRPr="00AE1146" w:rsidRDefault="00784F81" w:rsidP="00784F81">
            <w:r w:rsidRPr="00AE1146">
              <w:t>Очень сухая</w:t>
            </w:r>
          </w:p>
        </w:tc>
        <w:tc>
          <w:tcPr>
            <w:tcW w:w="453" w:type="pct"/>
          </w:tcPr>
          <w:p w14:paraId="20B65C97" w14:textId="77777777" w:rsidR="00784F81" w:rsidRPr="00AE1146" w:rsidRDefault="00784F81" w:rsidP="00784F81">
            <w:r w:rsidRPr="00AE1146">
              <w:t>Д0</w:t>
            </w:r>
          </w:p>
        </w:tc>
        <w:tc>
          <w:tcPr>
            <w:tcW w:w="345" w:type="pct"/>
          </w:tcPr>
          <w:p w14:paraId="0F0AE2BA" w14:textId="77777777" w:rsidR="00784F81" w:rsidRPr="00AE1146" w:rsidRDefault="00784F81" w:rsidP="00784F81">
            <w:r w:rsidRPr="00AE1146">
              <w:t>4</w:t>
            </w:r>
          </w:p>
        </w:tc>
        <w:tc>
          <w:tcPr>
            <w:tcW w:w="382" w:type="pct"/>
          </w:tcPr>
          <w:p w14:paraId="2FA8B331" w14:textId="77777777" w:rsidR="00784F81" w:rsidRPr="00AE1146" w:rsidRDefault="00784F81" w:rsidP="00784F81">
            <w:r w:rsidRPr="00AE1146">
              <w:t>-</w:t>
            </w:r>
          </w:p>
        </w:tc>
        <w:tc>
          <w:tcPr>
            <w:tcW w:w="648" w:type="pct"/>
          </w:tcPr>
          <w:p w14:paraId="75EF2C6C" w14:textId="77777777" w:rsidR="00784F81" w:rsidRPr="00AE1146" w:rsidRDefault="00784F81" w:rsidP="00784F81">
            <w:r w:rsidRPr="00AE1146">
              <w:t>4</w:t>
            </w:r>
          </w:p>
        </w:tc>
        <w:tc>
          <w:tcPr>
            <w:tcW w:w="459" w:type="pct"/>
          </w:tcPr>
          <w:p w14:paraId="73883254" w14:textId="77777777" w:rsidR="00784F81" w:rsidRPr="00AE1146" w:rsidRDefault="00784F81" w:rsidP="00784F81">
            <w:r w:rsidRPr="00AE1146">
              <w:t>4</w:t>
            </w:r>
          </w:p>
        </w:tc>
        <w:tc>
          <w:tcPr>
            <w:tcW w:w="461" w:type="pct"/>
          </w:tcPr>
          <w:p w14:paraId="4AFFAD89" w14:textId="77777777" w:rsidR="00784F81" w:rsidRPr="00AE1146" w:rsidRDefault="00784F81" w:rsidP="00784F81">
            <w:r w:rsidRPr="00AE1146">
              <w:t>-</w:t>
            </w:r>
          </w:p>
        </w:tc>
        <w:tc>
          <w:tcPr>
            <w:tcW w:w="459" w:type="pct"/>
          </w:tcPr>
          <w:p w14:paraId="4DB145B3" w14:textId="77777777" w:rsidR="00784F81" w:rsidRPr="00AE1146" w:rsidRDefault="00784F81" w:rsidP="00784F81">
            <w:r w:rsidRPr="00AE1146">
              <w:t>2</w:t>
            </w:r>
          </w:p>
        </w:tc>
        <w:tc>
          <w:tcPr>
            <w:tcW w:w="459" w:type="pct"/>
          </w:tcPr>
          <w:p w14:paraId="24CBB135" w14:textId="77777777" w:rsidR="00784F81" w:rsidRPr="00AE1146" w:rsidRDefault="00784F81" w:rsidP="00784F81">
            <w:r w:rsidRPr="00AE1146">
              <w:t>5</w:t>
            </w:r>
          </w:p>
        </w:tc>
        <w:tc>
          <w:tcPr>
            <w:tcW w:w="461" w:type="pct"/>
          </w:tcPr>
          <w:p w14:paraId="3559F52D" w14:textId="77777777" w:rsidR="00784F81" w:rsidRPr="00AE1146" w:rsidRDefault="00784F81" w:rsidP="00784F81">
            <w:r w:rsidRPr="00AE1146">
              <w:t>5</w:t>
            </w:r>
          </w:p>
        </w:tc>
      </w:tr>
      <w:tr w:rsidR="00784F81" w:rsidRPr="00AE1146" w14:paraId="21AF76B3" w14:textId="77777777" w:rsidTr="00784F81">
        <w:tc>
          <w:tcPr>
            <w:tcW w:w="873" w:type="pct"/>
          </w:tcPr>
          <w:p w14:paraId="73166EAA" w14:textId="77777777" w:rsidR="00784F81" w:rsidRPr="00AE1146" w:rsidRDefault="00784F81" w:rsidP="00784F81">
            <w:r w:rsidRPr="00AE1146">
              <w:t>Сухая</w:t>
            </w:r>
          </w:p>
        </w:tc>
        <w:tc>
          <w:tcPr>
            <w:tcW w:w="453" w:type="pct"/>
          </w:tcPr>
          <w:p w14:paraId="3EA07595" w14:textId="77777777" w:rsidR="00784F81" w:rsidRPr="00AE1146" w:rsidRDefault="00784F81" w:rsidP="00784F81">
            <w:r w:rsidRPr="00AE1146">
              <w:t>Д1</w:t>
            </w:r>
          </w:p>
        </w:tc>
        <w:tc>
          <w:tcPr>
            <w:tcW w:w="345" w:type="pct"/>
          </w:tcPr>
          <w:p w14:paraId="2CCB987E" w14:textId="77777777" w:rsidR="00784F81" w:rsidRPr="00AE1146" w:rsidRDefault="00784F81" w:rsidP="00784F81">
            <w:r w:rsidRPr="00AE1146">
              <w:t>3</w:t>
            </w:r>
          </w:p>
        </w:tc>
        <w:tc>
          <w:tcPr>
            <w:tcW w:w="382" w:type="pct"/>
          </w:tcPr>
          <w:p w14:paraId="19A5D891" w14:textId="77777777" w:rsidR="00784F81" w:rsidRPr="00AE1146" w:rsidRDefault="00784F81" w:rsidP="00784F81">
            <w:r w:rsidRPr="00AE1146">
              <w:t>3</w:t>
            </w:r>
          </w:p>
        </w:tc>
        <w:tc>
          <w:tcPr>
            <w:tcW w:w="648" w:type="pct"/>
          </w:tcPr>
          <w:p w14:paraId="0A71EE66" w14:textId="77777777" w:rsidR="00784F81" w:rsidRPr="00AE1146" w:rsidRDefault="00784F81" w:rsidP="00784F81">
            <w:r w:rsidRPr="00AE1146">
              <w:t>3</w:t>
            </w:r>
          </w:p>
        </w:tc>
        <w:tc>
          <w:tcPr>
            <w:tcW w:w="459" w:type="pct"/>
          </w:tcPr>
          <w:p w14:paraId="4FD3699D" w14:textId="77777777" w:rsidR="00784F81" w:rsidRPr="00AE1146" w:rsidRDefault="00784F81" w:rsidP="00784F81">
            <w:r w:rsidRPr="00AE1146">
              <w:t>2</w:t>
            </w:r>
          </w:p>
        </w:tc>
        <w:tc>
          <w:tcPr>
            <w:tcW w:w="461" w:type="pct"/>
          </w:tcPr>
          <w:p w14:paraId="7C878C77" w14:textId="77777777" w:rsidR="00784F81" w:rsidRPr="00AE1146" w:rsidRDefault="00784F81" w:rsidP="00784F81">
            <w:r w:rsidRPr="00AE1146">
              <w:t>-</w:t>
            </w:r>
          </w:p>
        </w:tc>
        <w:tc>
          <w:tcPr>
            <w:tcW w:w="459" w:type="pct"/>
          </w:tcPr>
          <w:p w14:paraId="7724A8AA" w14:textId="77777777" w:rsidR="00784F81" w:rsidRPr="00AE1146" w:rsidRDefault="00784F81" w:rsidP="00784F81">
            <w:r w:rsidRPr="00AE1146">
              <w:t>1</w:t>
            </w:r>
          </w:p>
        </w:tc>
        <w:tc>
          <w:tcPr>
            <w:tcW w:w="459" w:type="pct"/>
          </w:tcPr>
          <w:p w14:paraId="54677047" w14:textId="77777777" w:rsidR="00784F81" w:rsidRPr="00AE1146" w:rsidRDefault="00784F81" w:rsidP="00784F81">
            <w:r w:rsidRPr="00AE1146">
              <w:t>5</w:t>
            </w:r>
          </w:p>
        </w:tc>
        <w:tc>
          <w:tcPr>
            <w:tcW w:w="461" w:type="pct"/>
          </w:tcPr>
          <w:p w14:paraId="1F4B2AA3" w14:textId="77777777" w:rsidR="00784F81" w:rsidRPr="00AE1146" w:rsidRDefault="00784F81" w:rsidP="00784F81">
            <w:r w:rsidRPr="00AE1146">
              <w:t>5</w:t>
            </w:r>
          </w:p>
        </w:tc>
      </w:tr>
      <w:tr w:rsidR="00784F81" w:rsidRPr="00AE1146" w14:paraId="6C24B9A4" w14:textId="77777777" w:rsidTr="00784F81">
        <w:tc>
          <w:tcPr>
            <w:tcW w:w="873" w:type="pct"/>
          </w:tcPr>
          <w:p w14:paraId="63696F71" w14:textId="77777777" w:rsidR="00784F81" w:rsidRPr="00AE1146" w:rsidRDefault="00784F81" w:rsidP="00784F81">
            <w:r w:rsidRPr="00AE1146">
              <w:t>Свежая</w:t>
            </w:r>
          </w:p>
        </w:tc>
        <w:tc>
          <w:tcPr>
            <w:tcW w:w="453" w:type="pct"/>
          </w:tcPr>
          <w:p w14:paraId="5EE527A7" w14:textId="77777777" w:rsidR="00784F81" w:rsidRPr="00AE1146" w:rsidRDefault="00784F81" w:rsidP="00784F81">
            <w:r w:rsidRPr="00AE1146">
              <w:t>Д2</w:t>
            </w:r>
          </w:p>
        </w:tc>
        <w:tc>
          <w:tcPr>
            <w:tcW w:w="345" w:type="pct"/>
          </w:tcPr>
          <w:p w14:paraId="182F1733" w14:textId="77777777" w:rsidR="00784F81" w:rsidRPr="00AE1146" w:rsidRDefault="00784F81" w:rsidP="00784F81">
            <w:r w:rsidRPr="00AE1146">
              <w:t>2</w:t>
            </w:r>
          </w:p>
        </w:tc>
        <w:tc>
          <w:tcPr>
            <w:tcW w:w="382" w:type="pct"/>
          </w:tcPr>
          <w:p w14:paraId="6199B7B9" w14:textId="77777777" w:rsidR="00784F81" w:rsidRPr="00AE1146" w:rsidRDefault="00784F81" w:rsidP="00784F81">
            <w:r w:rsidRPr="00AE1146">
              <w:t>2</w:t>
            </w:r>
          </w:p>
        </w:tc>
        <w:tc>
          <w:tcPr>
            <w:tcW w:w="648" w:type="pct"/>
          </w:tcPr>
          <w:p w14:paraId="612A16E3" w14:textId="77777777" w:rsidR="00784F81" w:rsidRPr="00AE1146" w:rsidRDefault="00784F81" w:rsidP="00784F81">
            <w:r w:rsidRPr="00AE1146">
              <w:t>2</w:t>
            </w:r>
          </w:p>
        </w:tc>
        <w:tc>
          <w:tcPr>
            <w:tcW w:w="459" w:type="pct"/>
          </w:tcPr>
          <w:p w14:paraId="26BCE4C6" w14:textId="77777777" w:rsidR="00784F81" w:rsidRPr="00AE1146" w:rsidRDefault="00784F81" w:rsidP="00784F81">
            <w:r w:rsidRPr="00AE1146">
              <w:t>1</w:t>
            </w:r>
          </w:p>
        </w:tc>
        <w:tc>
          <w:tcPr>
            <w:tcW w:w="461" w:type="pct"/>
          </w:tcPr>
          <w:p w14:paraId="37A13F65" w14:textId="77777777" w:rsidR="00784F81" w:rsidRPr="00AE1146" w:rsidRDefault="00784F81" w:rsidP="00784F81">
            <w:r w:rsidRPr="00AE1146">
              <w:t>4</w:t>
            </w:r>
          </w:p>
        </w:tc>
        <w:tc>
          <w:tcPr>
            <w:tcW w:w="459" w:type="pct"/>
          </w:tcPr>
          <w:p w14:paraId="4009D9C3" w14:textId="77777777" w:rsidR="00784F81" w:rsidRPr="00AE1146" w:rsidRDefault="00784F81" w:rsidP="00784F81">
            <w:r w:rsidRPr="00AE1146">
              <w:t>1</w:t>
            </w:r>
          </w:p>
        </w:tc>
        <w:tc>
          <w:tcPr>
            <w:tcW w:w="459" w:type="pct"/>
          </w:tcPr>
          <w:p w14:paraId="54F3E009" w14:textId="77777777" w:rsidR="00784F81" w:rsidRPr="00AE1146" w:rsidRDefault="00784F81" w:rsidP="00784F81">
            <w:r w:rsidRPr="00AE1146">
              <w:t>4</w:t>
            </w:r>
          </w:p>
        </w:tc>
        <w:tc>
          <w:tcPr>
            <w:tcW w:w="461" w:type="pct"/>
          </w:tcPr>
          <w:p w14:paraId="2AE69D13" w14:textId="77777777" w:rsidR="00784F81" w:rsidRPr="00AE1146" w:rsidRDefault="00784F81" w:rsidP="00784F81">
            <w:r w:rsidRPr="00AE1146">
              <w:t>5</w:t>
            </w:r>
          </w:p>
        </w:tc>
      </w:tr>
      <w:tr w:rsidR="00784F81" w:rsidRPr="00AE1146" w14:paraId="3015A6AF" w14:textId="77777777" w:rsidTr="00784F81">
        <w:tc>
          <w:tcPr>
            <w:tcW w:w="873" w:type="pct"/>
          </w:tcPr>
          <w:p w14:paraId="57F2BD51" w14:textId="77777777" w:rsidR="00784F81" w:rsidRPr="00AE1146" w:rsidRDefault="00784F81" w:rsidP="00784F81">
            <w:r w:rsidRPr="00AE1146">
              <w:t>Влажная</w:t>
            </w:r>
          </w:p>
        </w:tc>
        <w:tc>
          <w:tcPr>
            <w:tcW w:w="453" w:type="pct"/>
          </w:tcPr>
          <w:p w14:paraId="1655A645" w14:textId="77777777" w:rsidR="00784F81" w:rsidRPr="00AE1146" w:rsidRDefault="00784F81" w:rsidP="00784F81">
            <w:r w:rsidRPr="00AE1146">
              <w:t>Д3</w:t>
            </w:r>
          </w:p>
        </w:tc>
        <w:tc>
          <w:tcPr>
            <w:tcW w:w="345" w:type="pct"/>
          </w:tcPr>
          <w:p w14:paraId="6ED8505F" w14:textId="77777777" w:rsidR="00784F81" w:rsidRPr="00AE1146" w:rsidRDefault="00784F81" w:rsidP="00784F81">
            <w:r w:rsidRPr="00AE1146">
              <w:t>2</w:t>
            </w:r>
          </w:p>
        </w:tc>
        <w:tc>
          <w:tcPr>
            <w:tcW w:w="382" w:type="pct"/>
          </w:tcPr>
          <w:p w14:paraId="7B904C43" w14:textId="77777777" w:rsidR="00784F81" w:rsidRPr="00AE1146" w:rsidRDefault="00784F81" w:rsidP="00784F81">
            <w:r w:rsidRPr="00AE1146">
              <w:t>2</w:t>
            </w:r>
          </w:p>
        </w:tc>
        <w:tc>
          <w:tcPr>
            <w:tcW w:w="648" w:type="pct"/>
          </w:tcPr>
          <w:p w14:paraId="69CA9B00" w14:textId="77777777" w:rsidR="00784F81" w:rsidRPr="00AE1146" w:rsidRDefault="00784F81" w:rsidP="00784F81">
            <w:r w:rsidRPr="00AE1146">
              <w:t>2</w:t>
            </w:r>
          </w:p>
        </w:tc>
        <w:tc>
          <w:tcPr>
            <w:tcW w:w="459" w:type="pct"/>
          </w:tcPr>
          <w:p w14:paraId="1CA94829" w14:textId="77777777" w:rsidR="00784F81" w:rsidRPr="00AE1146" w:rsidRDefault="00784F81" w:rsidP="00784F81">
            <w:r w:rsidRPr="00AE1146">
              <w:t>1</w:t>
            </w:r>
          </w:p>
        </w:tc>
        <w:tc>
          <w:tcPr>
            <w:tcW w:w="461" w:type="pct"/>
          </w:tcPr>
          <w:p w14:paraId="25421BB9" w14:textId="77777777" w:rsidR="00784F81" w:rsidRPr="00AE1146" w:rsidRDefault="00784F81" w:rsidP="00784F81">
            <w:r w:rsidRPr="00AE1146">
              <w:t>3</w:t>
            </w:r>
          </w:p>
        </w:tc>
        <w:tc>
          <w:tcPr>
            <w:tcW w:w="459" w:type="pct"/>
          </w:tcPr>
          <w:p w14:paraId="742E3EFA" w14:textId="77777777" w:rsidR="00784F81" w:rsidRPr="00AE1146" w:rsidRDefault="00784F81" w:rsidP="00784F81">
            <w:r w:rsidRPr="00AE1146">
              <w:t>2</w:t>
            </w:r>
          </w:p>
        </w:tc>
        <w:tc>
          <w:tcPr>
            <w:tcW w:w="459" w:type="pct"/>
          </w:tcPr>
          <w:p w14:paraId="2D32F48F" w14:textId="77777777" w:rsidR="00784F81" w:rsidRPr="00AE1146" w:rsidRDefault="00784F81" w:rsidP="00784F81">
            <w:r w:rsidRPr="00AE1146">
              <w:t>4</w:t>
            </w:r>
          </w:p>
        </w:tc>
        <w:tc>
          <w:tcPr>
            <w:tcW w:w="461" w:type="pct"/>
          </w:tcPr>
          <w:p w14:paraId="16DCCF9E" w14:textId="77777777" w:rsidR="00784F81" w:rsidRPr="00AE1146" w:rsidRDefault="00784F81" w:rsidP="00784F81">
            <w:r w:rsidRPr="00AE1146">
              <w:t>5</w:t>
            </w:r>
          </w:p>
        </w:tc>
      </w:tr>
      <w:tr w:rsidR="00784F81" w:rsidRPr="00AE1146" w14:paraId="1AB89045" w14:textId="77777777" w:rsidTr="00784F81">
        <w:tc>
          <w:tcPr>
            <w:tcW w:w="873" w:type="pct"/>
          </w:tcPr>
          <w:p w14:paraId="49A84996" w14:textId="77777777" w:rsidR="00784F81" w:rsidRPr="00AE1146" w:rsidRDefault="00784F81" w:rsidP="00784F81">
            <w:r w:rsidRPr="00AE1146">
              <w:t>Сырая</w:t>
            </w:r>
          </w:p>
        </w:tc>
        <w:tc>
          <w:tcPr>
            <w:tcW w:w="453" w:type="pct"/>
          </w:tcPr>
          <w:p w14:paraId="581BDA4E" w14:textId="77777777" w:rsidR="00784F81" w:rsidRPr="00AE1146" w:rsidRDefault="00784F81" w:rsidP="00784F81">
            <w:r w:rsidRPr="00AE1146">
              <w:t>Д4</w:t>
            </w:r>
          </w:p>
        </w:tc>
        <w:tc>
          <w:tcPr>
            <w:tcW w:w="345" w:type="pct"/>
          </w:tcPr>
          <w:p w14:paraId="3F92C1DF" w14:textId="77777777" w:rsidR="00784F81" w:rsidRPr="00AE1146" w:rsidRDefault="00784F81" w:rsidP="00784F81">
            <w:r w:rsidRPr="00AE1146">
              <w:t>5</w:t>
            </w:r>
          </w:p>
        </w:tc>
        <w:tc>
          <w:tcPr>
            <w:tcW w:w="382" w:type="pct"/>
          </w:tcPr>
          <w:p w14:paraId="7C245230" w14:textId="77777777" w:rsidR="00784F81" w:rsidRPr="00AE1146" w:rsidRDefault="00784F81" w:rsidP="00784F81">
            <w:r w:rsidRPr="00AE1146">
              <w:t>5</w:t>
            </w:r>
          </w:p>
        </w:tc>
        <w:tc>
          <w:tcPr>
            <w:tcW w:w="648" w:type="pct"/>
          </w:tcPr>
          <w:p w14:paraId="1871F4E6" w14:textId="77777777" w:rsidR="00784F81" w:rsidRPr="00AE1146" w:rsidRDefault="00784F81" w:rsidP="00784F81">
            <w:r w:rsidRPr="00AE1146">
              <w:t>4</w:t>
            </w:r>
          </w:p>
        </w:tc>
        <w:tc>
          <w:tcPr>
            <w:tcW w:w="459" w:type="pct"/>
          </w:tcPr>
          <w:p w14:paraId="66CCDFF6" w14:textId="77777777" w:rsidR="00784F81" w:rsidRPr="00AE1146" w:rsidRDefault="00784F81" w:rsidP="00784F81">
            <w:r w:rsidRPr="00AE1146">
              <w:t>3</w:t>
            </w:r>
          </w:p>
        </w:tc>
        <w:tc>
          <w:tcPr>
            <w:tcW w:w="461" w:type="pct"/>
          </w:tcPr>
          <w:p w14:paraId="5CB8DA59" w14:textId="77777777" w:rsidR="00784F81" w:rsidRPr="00AE1146" w:rsidRDefault="00784F81" w:rsidP="00784F81">
            <w:r w:rsidRPr="00AE1146">
              <w:t>4</w:t>
            </w:r>
          </w:p>
        </w:tc>
        <w:tc>
          <w:tcPr>
            <w:tcW w:w="459" w:type="pct"/>
          </w:tcPr>
          <w:p w14:paraId="3A9D7D72" w14:textId="77777777" w:rsidR="00784F81" w:rsidRPr="00AE1146" w:rsidRDefault="00784F81" w:rsidP="00784F81">
            <w:r w:rsidRPr="00AE1146">
              <w:t>-</w:t>
            </w:r>
          </w:p>
        </w:tc>
        <w:tc>
          <w:tcPr>
            <w:tcW w:w="459" w:type="pct"/>
          </w:tcPr>
          <w:p w14:paraId="46E25495" w14:textId="77777777" w:rsidR="00784F81" w:rsidRPr="00AE1146" w:rsidRDefault="00784F81" w:rsidP="00784F81">
            <w:r w:rsidRPr="00AE1146">
              <w:t>5</w:t>
            </w:r>
          </w:p>
        </w:tc>
        <w:tc>
          <w:tcPr>
            <w:tcW w:w="461" w:type="pct"/>
          </w:tcPr>
          <w:p w14:paraId="73D3AD9F" w14:textId="77777777" w:rsidR="00784F81" w:rsidRPr="00AE1146" w:rsidRDefault="00784F81" w:rsidP="00784F81">
            <w:r w:rsidRPr="00AE1146">
              <w:t>5</w:t>
            </w:r>
          </w:p>
        </w:tc>
      </w:tr>
      <w:tr w:rsidR="00784F81" w:rsidRPr="00AE1146" w14:paraId="44744F89" w14:textId="77777777" w:rsidTr="00784F81">
        <w:trPr>
          <w:trHeight w:val="270"/>
        </w:trPr>
        <w:tc>
          <w:tcPr>
            <w:tcW w:w="873" w:type="pct"/>
          </w:tcPr>
          <w:p w14:paraId="358362EF" w14:textId="77777777" w:rsidR="00784F81" w:rsidRPr="00AE1146" w:rsidRDefault="00784F81" w:rsidP="00784F81">
            <w:r w:rsidRPr="00AE1146">
              <w:t>Мокрая</w:t>
            </w:r>
          </w:p>
        </w:tc>
        <w:tc>
          <w:tcPr>
            <w:tcW w:w="453" w:type="pct"/>
          </w:tcPr>
          <w:p w14:paraId="0C7749B0" w14:textId="77777777" w:rsidR="00784F81" w:rsidRPr="00AE1146" w:rsidRDefault="00784F81" w:rsidP="00784F81">
            <w:r w:rsidRPr="00AE1146">
              <w:t>Д5</w:t>
            </w:r>
          </w:p>
        </w:tc>
        <w:tc>
          <w:tcPr>
            <w:tcW w:w="345" w:type="pct"/>
          </w:tcPr>
          <w:p w14:paraId="575296C4" w14:textId="77777777" w:rsidR="00784F81" w:rsidRPr="00AE1146" w:rsidRDefault="00784F81" w:rsidP="00784F81">
            <w:r w:rsidRPr="00AE1146">
              <w:t>5</w:t>
            </w:r>
          </w:p>
        </w:tc>
        <w:tc>
          <w:tcPr>
            <w:tcW w:w="382" w:type="pct"/>
          </w:tcPr>
          <w:p w14:paraId="166EAF07" w14:textId="77777777" w:rsidR="00784F81" w:rsidRPr="00AE1146" w:rsidRDefault="00784F81" w:rsidP="00784F81">
            <w:r w:rsidRPr="00AE1146">
              <w:t>5</w:t>
            </w:r>
          </w:p>
        </w:tc>
        <w:tc>
          <w:tcPr>
            <w:tcW w:w="648" w:type="pct"/>
          </w:tcPr>
          <w:p w14:paraId="2F3D6082" w14:textId="77777777" w:rsidR="00784F81" w:rsidRPr="00AE1146" w:rsidRDefault="00784F81" w:rsidP="00784F81">
            <w:r w:rsidRPr="00AE1146">
              <w:t>5</w:t>
            </w:r>
          </w:p>
        </w:tc>
        <w:tc>
          <w:tcPr>
            <w:tcW w:w="459" w:type="pct"/>
          </w:tcPr>
          <w:p w14:paraId="60AC2135" w14:textId="77777777" w:rsidR="00784F81" w:rsidRPr="00AE1146" w:rsidRDefault="00784F81" w:rsidP="00784F81">
            <w:r w:rsidRPr="00AE1146">
              <w:t>5</w:t>
            </w:r>
          </w:p>
        </w:tc>
        <w:tc>
          <w:tcPr>
            <w:tcW w:w="461" w:type="pct"/>
          </w:tcPr>
          <w:p w14:paraId="4682E11E" w14:textId="77777777" w:rsidR="00784F81" w:rsidRPr="00AE1146" w:rsidRDefault="00784F81" w:rsidP="00784F81">
            <w:r w:rsidRPr="00AE1146">
              <w:t>5</w:t>
            </w:r>
          </w:p>
        </w:tc>
        <w:tc>
          <w:tcPr>
            <w:tcW w:w="459" w:type="pct"/>
          </w:tcPr>
          <w:p w14:paraId="26032733" w14:textId="77777777" w:rsidR="00784F81" w:rsidRPr="00AE1146" w:rsidRDefault="00784F81" w:rsidP="00784F81">
            <w:r w:rsidRPr="00AE1146">
              <w:t>-</w:t>
            </w:r>
          </w:p>
        </w:tc>
        <w:tc>
          <w:tcPr>
            <w:tcW w:w="459" w:type="pct"/>
          </w:tcPr>
          <w:p w14:paraId="62038733" w14:textId="77777777" w:rsidR="00784F81" w:rsidRPr="00AE1146" w:rsidRDefault="00784F81" w:rsidP="00784F81">
            <w:r w:rsidRPr="00AE1146">
              <w:t>5</w:t>
            </w:r>
          </w:p>
        </w:tc>
        <w:tc>
          <w:tcPr>
            <w:tcW w:w="461" w:type="pct"/>
          </w:tcPr>
          <w:p w14:paraId="3C6687CB" w14:textId="77777777" w:rsidR="00784F81" w:rsidRPr="00AE1146" w:rsidRDefault="00784F81" w:rsidP="00784F81">
            <w:r w:rsidRPr="00AE1146">
              <w:t>5</w:t>
            </w:r>
          </w:p>
        </w:tc>
      </w:tr>
    </w:tbl>
    <w:p w14:paraId="3D1C1DFA" w14:textId="77777777" w:rsidR="00784F81" w:rsidRPr="00AE1146" w:rsidRDefault="00784F81" w:rsidP="00784F81"/>
    <w:p w14:paraId="7AB6C62D" w14:textId="77777777" w:rsidR="00784F81" w:rsidRPr="00AE1146" w:rsidRDefault="00784F81" w:rsidP="00784F81">
      <w:r w:rsidRPr="00AE1146">
        <w:t>Примечание:1* - ландшафтные поляны; 2* - участки с ограниченным рекреационным использованием (сенокосы, пастбища, прогалины, подлежащие закультивированию); 3* - участки с особым режимом ведения хозяйства (неудобья, биополяны, не сомкнувшиеся лесные культуры, лесосеменные участки и плантации, памятники природы, вырубки, погибшие насаждения) 1-й – класс – наиболее высокая степень устойчивости.</w:t>
      </w:r>
    </w:p>
    <w:p w14:paraId="50DD9BB1" w14:textId="77777777" w:rsidR="00784F81" w:rsidRPr="00AE1146" w:rsidRDefault="00784F81" w:rsidP="00784F81"/>
    <w:p w14:paraId="60AAAC24" w14:textId="77777777" w:rsidR="00784F81" w:rsidRPr="00AE1146" w:rsidRDefault="00784F81" w:rsidP="00784F81"/>
    <w:p w14:paraId="0E9ACEED" w14:textId="77777777" w:rsidR="00784F81" w:rsidRPr="00AE1146" w:rsidRDefault="00784F81" w:rsidP="00784F81"/>
    <w:p w14:paraId="64011883" w14:textId="77777777" w:rsidR="00784F81" w:rsidRPr="00AE1146" w:rsidRDefault="00784F81" w:rsidP="00784F81">
      <w:r w:rsidRPr="00AE1146">
        <w:t>Таблица 2.8.8</w:t>
      </w:r>
    </w:p>
    <w:p w14:paraId="19163F32" w14:textId="77777777" w:rsidR="00784F81" w:rsidRPr="00AE1146" w:rsidRDefault="00784F81" w:rsidP="00784F81">
      <w:r w:rsidRPr="00AE1146">
        <w:t>Рекреационные нагрузки для насаждений в горных условиях, чел.-дн/га</w:t>
      </w:r>
    </w:p>
    <w:p w14:paraId="05832055" w14:textId="77777777" w:rsidR="00784F81" w:rsidRPr="00AE1146" w:rsidRDefault="00784F81" w:rsidP="00784F81"/>
    <w:tbl>
      <w:tblPr>
        <w:tblW w:w="9693" w:type="dxa"/>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188"/>
        <w:gridCol w:w="1720"/>
        <w:gridCol w:w="1800"/>
        <w:gridCol w:w="1800"/>
        <w:gridCol w:w="1620"/>
        <w:gridCol w:w="1565"/>
      </w:tblGrid>
      <w:tr w:rsidR="00784F81" w:rsidRPr="00AE1146" w14:paraId="0F89A270" w14:textId="77777777" w:rsidTr="00784F81">
        <w:tc>
          <w:tcPr>
            <w:tcW w:w="1188" w:type="dxa"/>
            <w:vMerge w:val="restart"/>
          </w:tcPr>
          <w:p w14:paraId="127C1514" w14:textId="77777777" w:rsidR="00784F81" w:rsidRPr="00AE1146" w:rsidRDefault="00784F81" w:rsidP="00784F81">
            <w:r w:rsidRPr="00AE1146">
              <w:t>Стадия дигрессии</w:t>
            </w:r>
          </w:p>
        </w:tc>
        <w:tc>
          <w:tcPr>
            <w:tcW w:w="8505" w:type="dxa"/>
            <w:gridSpan w:val="5"/>
          </w:tcPr>
          <w:p w14:paraId="3D415C95" w14:textId="77777777" w:rsidR="00784F81" w:rsidRPr="00AE1146" w:rsidRDefault="00784F81" w:rsidP="00784F81">
            <w:r w:rsidRPr="00AE1146">
              <w:t>Класс устойчивости</w:t>
            </w:r>
          </w:p>
        </w:tc>
      </w:tr>
      <w:tr w:rsidR="00784F81" w:rsidRPr="00AE1146" w14:paraId="6CA8AB0F" w14:textId="77777777" w:rsidTr="00784F81">
        <w:tc>
          <w:tcPr>
            <w:tcW w:w="1188" w:type="dxa"/>
            <w:vMerge/>
          </w:tcPr>
          <w:p w14:paraId="2E296227" w14:textId="77777777" w:rsidR="00784F81" w:rsidRPr="00AE1146" w:rsidRDefault="00784F81" w:rsidP="00784F81"/>
        </w:tc>
        <w:tc>
          <w:tcPr>
            <w:tcW w:w="1720" w:type="dxa"/>
          </w:tcPr>
          <w:p w14:paraId="04A7463E" w14:textId="77777777" w:rsidR="00784F81" w:rsidRPr="00AE1146" w:rsidRDefault="00784F81" w:rsidP="00784F81">
            <w:r w:rsidRPr="00AE1146">
              <w:t>1</w:t>
            </w:r>
          </w:p>
        </w:tc>
        <w:tc>
          <w:tcPr>
            <w:tcW w:w="1800" w:type="dxa"/>
          </w:tcPr>
          <w:p w14:paraId="203E645C" w14:textId="77777777" w:rsidR="00784F81" w:rsidRPr="00AE1146" w:rsidRDefault="00784F81" w:rsidP="00784F81">
            <w:r w:rsidRPr="00AE1146">
              <w:t>2</w:t>
            </w:r>
          </w:p>
        </w:tc>
        <w:tc>
          <w:tcPr>
            <w:tcW w:w="1800" w:type="dxa"/>
          </w:tcPr>
          <w:p w14:paraId="149CDADE" w14:textId="77777777" w:rsidR="00784F81" w:rsidRPr="00AE1146" w:rsidRDefault="00784F81" w:rsidP="00784F81">
            <w:r w:rsidRPr="00AE1146">
              <w:t>3</w:t>
            </w:r>
          </w:p>
        </w:tc>
        <w:tc>
          <w:tcPr>
            <w:tcW w:w="1620" w:type="dxa"/>
          </w:tcPr>
          <w:p w14:paraId="60852806" w14:textId="77777777" w:rsidR="00784F81" w:rsidRPr="00AE1146" w:rsidRDefault="00784F81" w:rsidP="00784F81">
            <w:r w:rsidRPr="00AE1146">
              <w:t>4</w:t>
            </w:r>
          </w:p>
        </w:tc>
        <w:tc>
          <w:tcPr>
            <w:tcW w:w="1565" w:type="dxa"/>
          </w:tcPr>
          <w:p w14:paraId="6F5D62EA" w14:textId="77777777" w:rsidR="00784F81" w:rsidRPr="00AE1146" w:rsidRDefault="00784F81" w:rsidP="00784F81">
            <w:r w:rsidRPr="00AE1146">
              <w:t>5</w:t>
            </w:r>
          </w:p>
        </w:tc>
      </w:tr>
      <w:tr w:rsidR="00784F81" w:rsidRPr="00AE1146" w14:paraId="3EF78C0D" w14:textId="77777777" w:rsidTr="00784F81">
        <w:tc>
          <w:tcPr>
            <w:tcW w:w="1188" w:type="dxa"/>
          </w:tcPr>
          <w:p w14:paraId="1DB748A0" w14:textId="77777777" w:rsidR="00784F81" w:rsidRPr="00AE1146" w:rsidRDefault="00784F81" w:rsidP="00784F81">
            <w:r w:rsidRPr="00AE1146">
              <w:t>1</w:t>
            </w:r>
          </w:p>
        </w:tc>
        <w:tc>
          <w:tcPr>
            <w:tcW w:w="1720" w:type="dxa"/>
          </w:tcPr>
          <w:p w14:paraId="1B69E470" w14:textId="77777777" w:rsidR="00784F81" w:rsidRPr="00AE1146" w:rsidRDefault="00784F81" w:rsidP="00784F81">
            <w:r w:rsidRPr="00AE1146">
              <w:t>0,6/0-1,3</w:t>
            </w:r>
          </w:p>
        </w:tc>
        <w:tc>
          <w:tcPr>
            <w:tcW w:w="1800" w:type="dxa"/>
          </w:tcPr>
          <w:p w14:paraId="486D6D03" w14:textId="77777777" w:rsidR="00784F81" w:rsidRPr="00AE1146" w:rsidRDefault="00784F81" w:rsidP="00784F81">
            <w:r w:rsidRPr="00AE1146">
              <w:t>0,5/0-1,0</w:t>
            </w:r>
          </w:p>
        </w:tc>
        <w:tc>
          <w:tcPr>
            <w:tcW w:w="1800" w:type="dxa"/>
          </w:tcPr>
          <w:p w14:paraId="28FBDB24" w14:textId="77777777" w:rsidR="00784F81" w:rsidRPr="00AE1146" w:rsidRDefault="00784F81" w:rsidP="00784F81">
            <w:r w:rsidRPr="00AE1146">
              <w:t>0,4/0-0,8</w:t>
            </w:r>
          </w:p>
        </w:tc>
        <w:tc>
          <w:tcPr>
            <w:tcW w:w="1620" w:type="dxa"/>
          </w:tcPr>
          <w:p w14:paraId="6112BFC1" w14:textId="77777777" w:rsidR="00784F81" w:rsidRPr="00AE1146" w:rsidRDefault="00784F81" w:rsidP="00784F81">
            <w:r w:rsidRPr="00AE1146">
              <w:t>0,3/0-0,6</w:t>
            </w:r>
          </w:p>
        </w:tc>
        <w:tc>
          <w:tcPr>
            <w:tcW w:w="1565" w:type="dxa"/>
          </w:tcPr>
          <w:p w14:paraId="27533A7D" w14:textId="77777777" w:rsidR="00784F81" w:rsidRPr="00AE1146" w:rsidRDefault="00784F81" w:rsidP="00784F81">
            <w:r w:rsidRPr="00AE1146">
              <w:t>0,2/0-0,4</w:t>
            </w:r>
          </w:p>
        </w:tc>
      </w:tr>
      <w:tr w:rsidR="00784F81" w:rsidRPr="00AE1146" w14:paraId="61A37291" w14:textId="77777777" w:rsidTr="00784F81">
        <w:tc>
          <w:tcPr>
            <w:tcW w:w="1188" w:type="dxa"/>
          </w:tcPr>
          <w:p w14:paraId="39C4A2DE" w14:textId="77777777" w:rsidR="00784F81" w:rsidRPr="00AE1146" w:rsidRDefault="00784F81" w:rsidP="00784F81">
            <w:r w:rsidRPr="00AE1146">
              <w:t>2</w:t>
            </w:r>
          </w:p>
        </w:tc>
        <w:tc>
          <w:tcPr>
            <w:tcW w:w="1720" w:type="dxa"/>
          </w:tcPr>
          <w:p w14:paraId="47A8F7D0" w14:textId="77777777" w:rsidR="00784F81" w:rsidRPr="00AE1146" w:rsidRDefault="00784F81" w:rsidP="00784F81">
            <w:r w:rsidRPr="00AE1146">
              <w:t>1,9/1,3-2,5</w:t>
            </w:r>
          </w:p>
        </w:tc>
        <w:tc>
          <w:tcPr>
            <w:tcW w:w="1800" w:type="dxa"/>
          </w:tcPr>
          <w:p w14:paraId="3837C63F" w14:textId="77777777" w:rsidR="00784F81" w:rsidRPr="00AE1146" w:rsidRDefault="00784F81" w:rsidP="00784F81">
            <w:r w:rsidRPr="00AE1146">
              <w:t>1,5/1,0-2,0</w:t>
            </w:r>
          </w:p>
        </w:tc>
        <w:tc>
          <w:tcPr>
            <w:tcW w:w="1800" w:type="dxa"/>
          </w:tcPr>
          <w:p w14:paraId="4EBD3700" w14:textId="77777777" w:rsidR="00784F81" w:rsidRPr="00AE1146" w:rsidRDefault="00784F81" w:rsidP="00784F81">
            <w:r w:rsidRPr="00AE1146">
              <w:t>1,2/0,8-1,6</w:t>
            </w:r>
          </w:p>
        </w:tc>
        <w:tc>
          <w:tcPr>
            <w:tcW w:w="1620" w:type="dxa"/>
          </w:tcPr>
          <w:p w14:paraId="4BF3EC37" w14:textId="77777777" w:rsidR="00784F81" w:rsidRPr="00AE1146" w:rsidRDefault="00784F81" w:rsidP="00784F81">
            <w:r w:rsidRPr="00AE1146">
              <w:t>0,9/0-1,2</w:t>
            </w:r>
          </w:p>
        </w:tc>
        <w:tc>
          <w:tcPr>
            <w:tcW w:w="1565" w:type="dxa"/>
          </w:tcPr>
          <w:p w14:paraId="67B9E56D" w14:textId="77777777" w:rsidR="00784F81" w:rsidRPr="00AE1146" w:rsidRDefault="00784F81" w:rsidP="00784F81">
            <w:r w:rsidRPr="00AE1146">
              <w:t>0,6/0,4-0,9</w:t>
            </w:r>
          </w:p>
        </w:tc>
      </w:tr>
      <w:tr w:rsidR="00784F81" w:rsidRPr="00AE1146" w14:paraId="6A83BE63" w14:textId="77777777" w:rsidTr="00784F81">
        <w:tc>
          <w:tcPr>
            <w:tcW w:w="1188" w:type="dxa"/>
          </w:tcPr>
          <w:p w14:paraId="566F1B10" w14:textId="77777777" w:rsidR="00784F81" w:rsidRPr="00AE1146" w:rsidRDefault="00784F81" w:rsidP="00784F81">
            <w:r w:rsidRPr="00AE1146">
              <w:t>3</w:t>
            </w:r>
          </w:p>
        </w:tc>
        <w:tc>
          <w:tcPr>
            <w:tcW w:w="1720" w:type="dxa"/>
          </w:tcPr>
          <w:p w14:paraId="7F6E0E59" w14:textId="77777777" w:rsidR="00784F81" w:rsidRPr="00AE1146" w:rsidRDefault="00784F81" w:rsidP="00784F81">
            <w:r w:rsidRPr="00AE1146">
              <w:t>5,6/2,5-9,2</w:t>
            </w:r>
          </w:p>
        </w:tc>
        <w:tc>
          <w:tcPr>
            <w:tcW w:w="1800" w:type="dxa"/>
          </w:tcPr>
          <w:p w14:paraId="3C296EDC" w14:textId="77777777" w:rsidR="00784F81" w:rsidRPr="00AE1146" w:rsidRDefault="00784F81" w:rsidP="00784F81">
            <w:r w:rsidRPr="00AE1146">
              <w:t>4,1/2,0-6,7</w:t>
            </w:r>
          </w:p>
        </w:tc>
        <w:tc>
          <w:tcPr>
            <w:tcW w:w="1800" w:type="dxa"/>
          </w:tcPr>
          <w:p w14:paraId="1C8EB196" w14:textId="77777777" w:rsidR="00784F81" w:rsidRPr="00AE1146" w:rsidRDefault="00784F81" w:rsidP="00784F81">
            <w:r w:rsidRPr="00AE1146">
              <w:t>3,2/1,6-5,0</w:t>
            </w:r>
          </w:p>
        </w:tc>
        <w:tc>
          <w:tcPr>
            <w:tcW w:w="1620" w:type="dxa"/>
          </w:tcPr>
          <w:p w14:paraId="293F7BCB" w14:textId="77777777" w:rsidR="00784F81" w:rsidRPr="00AE1146" w:rsidRDefault="00784F81" w:rsidP="00784F81">
            <w:r w:rsidRPr="00AE1146">
              <w:t>2,4/1,2-3,8</w:t>
            </w:r>
          </w:p>
        </w:tc>
        <w:tc>
          <w:tcPr>
            <w:tcW w:w="1565" w:type="dxa"/>
          </w:tcPr>
          <w:p w14:paraId="037CEC59" w14:textId="77777777" w:rsidR="00784F81" w:rsidRPr="00AE1146" w:rsidRDefault="00784F81" w:rsidP="00784F81">
            <w:r w:rsidRPr="00AE1146">
              <w:t>1,7/0,9-2,6</w:t>
            </w:r>
          </w:p>
        </w:tc>
      </w:tr>
      <w:tr w:rsidR="00784F81" w:rsidRPr="00AE1146" w14:paraId="483A6900" w14:textId="77777777" w:rsidTr="00784F81">
        <w:tc>
          <w:tcPr>
            <w:tcW w:w="1188" w:type="dxa"/>
          </w:tcPr>
          <w:p w14:paraId="5B2BD4AC" w14:textId="77777777" w:rsidR="00784F81" w:rsidRPr="00AE1146" w:rsidRDefault="00784F81" w:rsidP="00784F81">
            <w:r w:rsidRPr="00AE1146">
              <w:t>4</w:t>
            </w:r>
          </w:p>
        </w:tc>
        <w:tc>
          <w:tcPr>
            <w:tcW w:w="1720" w:type="dxa"/>
          </w:tcPr>
          <w:p w14:paraId="3B8ABC3A" w14:textId="77777777" w:rsidR="00784F81" w:rsidRPr="00AE1146" w:rsidRDefault="00784F81" w:rsidP="00784F81">
            <w:r w:rsidRPr="00AE1146">
              <w:t>15,3/9,2-21,5</w:t>
            </w:r>
          </w:p>
        </w:tc>
        <w:tc>
          <w:tcPr>
            <w:tcW w:w="1800" w:type="dxa"/>
          </w:tcPr>
          <w:p w14:paraId="5463CC91" w14:textId="77777777" w:rsidR="00784F81" w:rsidRPr="00AE1146" w:rsidRDefault="00784F81" w:rsidP="00784F81">
            <w:r w:rsidRPr="00AE1146">
              <w:t>10,7/6,7-14,8</w:t>
            </w:r>
          </w:p>
        </w:tc>
        <w:tc>
          <w:tcPr>
            <w:tcW w:w="1800" w:type="dxa"/>
          </w:tcPr>
          <w:p w14:paraId="13ABCC2B" w14:textId="77777777" w:rsidR="00784F81" w:rsidRPr="00AE1146" w:rsidRDefault="00784F81" w:rsidP="00784F81">
            <w:r w:rsidRPr="00AE1146">
              <w:t>8,1/5,0-11,2</w:t>
            </w:r>
          </w:p>
        </w:tc>
        <w:tc>
          <w:tcPr>
            <w:tcW w:w="1620" w:type="dxa"/>
          </w:tcPr>
          <w:p w14:paraId="40C439E7" w14:textId="77777777" w:rsidR="00784F81" w:rsidRPr="00AE1146" w:rsidRDefault="00784F81" w:rsidP="00784F81">
            <w:r w:rsidRPr="00AE1146">
              <w:t>6,1/3,8-8,4</w:t>
            </w:r>
          </w:p>
        </w:tc>
        <w:tc>
          <w:tcPr>
            <w:tcW w:w="1565" w:type="dxa"/>
          </w:tcPr>
          <w:p w14:paraId="42EE3A2B" w14:textId="77777777" w:rsidR="00784F81" w:rsidRPr="00AE1146" w:rsidRDefault="00784F81" w:rsidP="00784F81">
            <w:r w:rsidRPr="00AE1146">
              <w:t>4,1/2,6-5,8</w:t>
            </w:r>
          </w:p>
        </w:tc>
      </w:tr>
      <w:tr w:rsidR="00784F81" w:rsidRPr="00AE1146" w14:paraId="507044AD" w14:textId="77777777" w:rsidTr="00784F81">
        <w:tc>
          <w:tcPr>
            <w:tcW w:w="1188" w:type="dxa"/>
          </w:tcPr>
          <w:p w14:paraId="03DAF5A0" w14:textId="77777777" w:rsidR="00784F81" w:rsidRPr="00AE1146" w:rsidRDefault="00784F81" w:rsidP="00784F81">
            <w:r w:rsidRPr="00AE1146">
              <w:t>5</w:t>
            </w:r>
          </w:p>
        </w:tc>
        <w:tc>
          <w:tcPr>
            <w:tcW w:w="1720" w:type="dxa"/>
          </w:tcPr>
          <w:p w14:paraId="020DBFB0" w14:textId="77777777" w:rsidR="00784F81" w:rsidRPr="00AE1146" w:rsidRDefault="00784F81" w:rsidP="00784F81">
            <w:r w:rsidRPr="00AE1146">
              <w:t>31,2/21,5-41,0</w:t>
            </w:r>
          </w:p>
        </w:tc>
        <w:tc>
          <w:tcPr>
            <w:tcW w:w="1800" w:type="dxa"/>
          </w:tcPr>
          <w:p w14:paraId="647F7E21" w14:textId="77777777" w:rsidR="00784F81" w:rsidRPr="00AE1146" w:rsidRDefault="00784F81" w:rsidP="00784F81">
            <w:r w:rsidRPr="00AE1146">
              <w:t>20,8/14,8-27,0</w:t>
            </w:r>
          </w:p>
        </w:tc>
        <w:tc>
          <w:tcPr>
            <w:tcW w:w="1800" w:type="dxa"/>
          </w:tcPr>
          <w:p w14:paraId="0A16A4DD" w14:textId="77777777" w:rsidR="00784F81" w:rsidRPr="00AE1146" w:rsidRDefault="00784F81" w:rsidP="00784F81">
            <w:r w:rsidRPr="00AE1146">
              <w:t>17,6/11,2-20,0</w:t>
            </w:r>
          </w:p>
        </w:tc>
        <w:tc>
          <w:tcPr>
            <w:tcW w:w="1620" w:type="dxa"/>
          </w:tcPr>
          <w:p w14:paraId="21BF79D8" w14:textId="77777777" w:rsidR="00784F81" w:rsidRPr="00AE1146" w:rsidRDefault="00784F81" w:rsidP="00784F81">
            <w:r w:rsidRPr="00AE1146">
              <w:t>13,2/8,4-15,0</w:t>
            </w:r>
          </w:p>
        </w:tc>
        <w:tc>
          <w:tcPr>
            <w:tcW w:w="1565" w:type="dxa"/>
          </w:tcPr>
          <w:p w14:paraId="49B218DA" w14:textId="77777777" w:rsidR="00784F81" w:rsidRPr="00AE1146" w:rsidRDefault="00784F81" w:rsidP="00784F81">
            <w:r w:rsidRPr="00AE1146">
              <w:t>8,2/5,8-13,0</w:t>
            </w:r>
          </w:p>
        </w:tc>
      </w:tr>
    </w:tbl>
    <w:p w14:paraId="7E0786BF" w14:textId="77777777" w:rsidR="00784F81" w:rsidRPr="00AE1146" w:rsidRDefault="00784F81" w:rsidP="00784F81">
      <w:r w:rsidRPr="00AE1146">
        <w:t>Примечание: В числителе - среднее значение рекреационной нагрузки для определенной стадии дигрессии; в знаменателе - диапазон изменения этих нагрузок в процессе постоянного и непрерывного воздействия на природные комплексы.</w:t>
      </w:r>
    </w:p>
    <w:p w14:paraId="01C94ECB" w14:textId="77777777" w:rsidR="00784F81" w:rsidRPr="00AE1146" w:rsidRDefault="00784F81" w:rsidP="00784F81"/>
    <w:p w14:paraId="22E06989" w14:textId="77777777" w:rsidR="00784F81" w:rsidRPr="00AE1146" w:rsidRDefault="00784F81" w:rsidP="00784F81">
      <w:r w:rsidRPr="00AE1146">
        <w:t>В целях сохранения природной среды на лесных участках следует контролировать соблюдение допустимых рекреационных нагрузок, соот</w:t>
      </w:r>
      <w:r w:rsidRPr="00AE1146">
        <w:softHyphen/>
        <w:t>ветствие распределения форм и видов рекреации по запроектированным функциональным зонам (подзонам), для чего рекомендуется проводить следующие мероприятия:</w:t>
      </w:r>
    </w:p>
    <w:p w14:paraId="163D718F" w14:textId="77777777" w:rsidR="00784F81" w:rsidRPr="00AE1146" w:rsidRDefault="00784F81" w:rsidP="00784F81">
      <w:r w:rsidRPr="00AE1146">
        <w:t>1. Периодические мониторинговые наблюдения за состоянием ирекреационным использованием природных комплексов лесного участкапо его функциональным разностям (в начале и середине рекреационногосезона).</w:t>
      </w:r>
    </w:p>
    <w:p w14:paraId="4E3A3BB0" w14:textId="77777777" w:rsidR="00784F81" w:rsidRPr="00AE1146" w:rsidRDefault="00784F81" w:rsidP="00784F81">
      <w:r w:rsidRPr="00AE1146">
        <w:lastRenderedPageBreak/>
        <w:t>2. Контроль развития стадий дигрессии природной среды и проведение мер по уменьшению фактических рекреационных нагрузок, снижениюагрессивности практикуемых видов отдыха на территориях с 3-й стадиейдигрессии за счет размещения дополнительных или перемещения существующих элементов благоустройства в целях локального (местами) перевода более агрессивных форм рекреации в дорожную форму.</w:t>
      </w:r>
    </w:p>
    <w:p w14:paraId="2B10A661" w14:textId="77777777" w:rsidR="00784F81" w:rsidRPr="00AE1146" w:rsidRDefault="00784F81" w:rsidP="00784F81">
      <w:r w:rsidRPr="00AE1146">
        <w:t>3. Проведение восстановительных мероприятий при обнаружениилокальных мест с 4-й стадией рекреационной дигрессии.</w:t>
      </w:r>
    </w:p>
    <w:p w14:paraId="38CBB01B" w14:textId="77777777" w:rsidR="00784F81" w:rsidRPr="00AE1146" w:rsidRDefault="00784F81" w:rsidP="00784F81"/>
    <w:p w14:paraId="792FBF9E" w14:textId="77777777" w:rsidR="00784F81" w:rsidRPr="00AE1146" w:rsidRDefault="00784F81" w:rsidP="00784F81">
      <w:r w:rsidRPr="00AE1146">
        <w:t>Расчет рекреационной емкости участков и фактической рекреационной нагрузки в чел./дн. с учетом преобладающей формы рекреациии пригодности для отдыха всей площади выдела</w:t>
      </w:r>
    </w:p>
    <w:p w14:paraId="37D6F900" w14:textId="77777777" w:rsidR="00784F81" w:rsidRPr="00AE1146" w:rsidRDefault="00784F81" w:rsidP="00784F81">
      <w:r w:rsidRPr="00AE1146">
        <w:t>Экологическая рекреационная емкость (</w:t>
      </w:r>
      <w:r w:rsidRPr="00AE1146">
        <w:rPr>
          <w:lang w:val="en-US"/>
        </w:rPr>
        <w:t>e</w:t>
      </w:r>
      <w:r w:rsidRPr="00AE1146">
        <w:t>э) является предельно допустимой нормой пользования. Измеряется количеством отдыхающих, единовременно пребывающих на 1 га территории в течение всего восьмичасового дня (чел.-дн./га), реализующих одну из конкретных форм отдыха (дорожная рекреация, бездорожная, добывательская, бивачная, пикниковая, автотранспортная, кошевая). Причем, для каждой формы рекреации устанавливается своя предельная норма пользования, вызывающая нарушение природной среды не выше наибольшего значения 3-ей стадии рекреационной дигрессии (таб.2.8.6), 4-ая стадия не допустима. Чем выше степень экологического воздействия формы рекреации (агрессивность отдыха в отношении природного комплекса), тем ниже экологическая емкость рассматриваемой территории. Агрессивность характеризуется коэффициентом экологического воздействия (Э), который для бездорожной формы (пешее перемещение рекреантов по напочвенному покрову, подстилке) равен 1.</w:t>
      </w:r>
    </w:p>
    <w:p w14:paraId="4D1B3E5B" w14:textId="77777777" w:rsidR="00784F81" w:rsidRPr="00AE1146" w:rsidRDefault="00784F81" w:rsidP="00784F81">
      <w:r w:rsidRPr="00AE1146">
        <w:t>Если рекреационная нагрузка в чел.-дн./га вызывает верхний предел 2-ой стадии дигрессии, то она считается оптимальной и характеризует собой оптимальную рекреационную емкость1 га территории для конкретной формы отдыха (</w:t>
      </w:r>
      <w:r w:rsidRPr="00AE1146">
        <w:rPr>
          <w:lang w:val="en-US"/>
        </w:rPr>
        <w:t>E</w:t>
      </w:r>
      <w:r w:rsidRPr="00AE1146">
        <w:t>о).</w:t>
      </w:r>
    </w:p>
    <w:p w14:paraId="2933FC3B" w14:textId="77777777" w:rsidR="00784F81" w:rsidRPr="00AE1146" w:rsidRDefault="00784F81" w:rsidP="00784F81">
      <w:r w:rsidRPr="00AE1146">
        <w:t>Величины экологической и оптимальной рекреационной емкости вчел.-дн. 1 га территории для бездорожной формы рекреации определяют по таблице 2.8.8, в зависимости от класса устойчивости природного комплекса к рекреационным нагрузкам (таблица 2.8.7). Эти величины характеризуют экологические возможности природных комплексов по отношению к форме рекреации с э = 1. Для других форм отдыха эти нормы снижаются кратно величине этого коэффициента.</w:t>
      </w:r>
    </w:p>
    <w:p w14:paraId="4A602EBC" w14:textId="77777777" w:rsidR="00784F81" w:rsidRPr="00AE1146" w:rsidRDefault="00784F81" w:rsidP="00784F81">
      <w:r w:rsidRPr="00AE1146">
        <w:t>По той же таблице (2.8.8) возможно моделировать фактическую рекреационную нагрузку вчел.-дн./га, испытываемую рассматриваемым участком территории, по той стадии дигрессии (нарушении природной среды), в которой он находится. Величина этой нагрузки соответствует воздействию бездорожной формы рекреации (з = 1). Для других форм рекреации ее значение следует уменьшать кратно величине коэффициента э таблица (2.8.9.)</w:t>
      </w:r>
    </w:p>
    <w:p w14:paraId="66EDD130" w14:textId="77777777" w:rsidR="00784F81" w:rsidRPr="00AE1146" w:rsidRDefault="00784F81" w:rsidP="00784F81">
      <w:r w:rsidRPr="00AE1146">
        <w:t>Все определенные по нормативам величины рекреационных нагрузок характеризуют усредненное для рекреационного сезона ежедневное рекреационное воздействие.</w:t>
      </w:r>
    </w:p>
    <w:p w14:paraId="4C7F180C" w14:textId="77777777" w:rsidR="00784F81" w:rsidRPr="00AE1146" w:rsidRDefault="00784F81" w:rsidP="00784F81">
      <w:r w:rsidRPr="00AE1146">
        <w:t>Расчет рекреационной емкости участков и фактической рекреационной нагрузки в чел/дн производится по каждому участку передаваемому в аренду для осуществления рекреационной  деятельности после обследования участка в натуре.</w:t>
      </w:r>
    </w:p>
    <w:p w14:paraId="42CA56A1" w14:textId="77777777" w:rsidR="00784F81" w:rsidRPr="00AE1146" w:rsidRDefault="00784F81" w:rsidP="00784F81"/>
    <w:p w14:paraId="676A4942" w14:textId="77777777" w:rsidR="00784F81" w:rsidRPr="00AE1146" w:rsidRDefault="00784F81" w:rsidP="00784F81"/>
    <w:p w14:paraId="738962F5" w14:textId="77777777" w:rsidR="00784F81" w:rsidRPr="00AE1146" w:rsidRDefault="00784F81" w:rsidP="00784F81"/>
    <w:p w14:paraId="78A6461D" w14:textId="77777777" w:rsidR="00784F81" w:rsidRPr="00AE1146" w:rsidRDefault="00784F81" w:rsidP="00784F81"/>
    <w:p w14:paraId="1DDCC325" w14:textId="77777777" w:rsidR="00784F81" w:rsidRPr="00AE1146" w:rsidRDefault="00784F81" w:rsidP="00784F81"/>
    <w:p w14:paraId="3937189E" w14:textId="77777777" w:rsidR="00784F81" w:rsidRPr="00AE1146" w:rsidRDefault="00784F81" w:rsidP="00784F81"/>
    <w:p w14:paraId="11B82564" w14:textId="77777777" w:rsidR="00784F81" w:rsidRPr="00AE1146" w:rsidRDefault="00784F81" w:rsidP="00784F81"/>
    <w:p w14:paraId="607F2573" w14:textId="77777777" w:rsidR="00784F81" w:rsidRPr="00AE1146" w:rsidRDefault="00784F81" w:rsidP="00784F81"/>
    <w:p w14:paraId="08CC887E" w14:textId="77777777" w:rsidR="00784F81" w:rsidRPr="00AE1146" w:rsidRDefault="00784F81" w:rsidP="00784F81">
      <w:pPr>
        <w:sectPr w:rsidR="00784F81" w:rsidRPr="00AE1146" w:rsidSect="00784F81">
          <w:headerReference w:type="default" r:id="rId91"/>
          <w:pgSz w:w="11907" w:h="16840" w:code="9"/>
          <w:pgMar w:top="1134" w:right="567" w:bottom="1134" w:left="1701" w:header="709" w:footer="709" w:gutter="0"/>
          <w:cols w:space="667"/>
          <w:docGrid w:linePitch="360"/>
        </w:sectPr>
      </w:pPr>
    </w:p>
    <w:p w14:paraId="299D09D7" w14:textId="77777777" w:rsidR="00784F81" w:rsidRPr="00AE1146" w:rsidRDefault="00784F81" w:rsidP="00784F81">
      <w:r w:rsidRPr="00AE1146">
        <w:lastRenderedPageBreak/>
        <w:t>Таблица 2.8.9</w:t>
      </w:r>
    </w:p>
    <w:p w14:paraId="088F3C33" w14:textId="77777777" w:rsidR="00784F81" w:rsidRPr="00AE1146" w:rsidRDefault="00784F81" w:rsidP="00784F81">
      <w:r w:rsidRPr="00AE1146">
        <w:t>Воздействие различных форм рекреации на лес</w:t>
      </w:r>
    </w:p>
    <w:p w14:paraId="7A0521C1" w14:textId="77777777" w:rsidR="00784F81" w:rsidRPr="00AE1146" w:rsidRDefault="00784F81" w:rsidP="00784F81">
      <w:r w:rsidRPr="00AE1146">
        <w:t>(по А.И. Тарасову, М. Т. Серикову)</w:t>
      </w:r>
    </w:p>
    <w:p w14:paraId="31ECCFEB" w14:textId="77777777" w:rsidR="00784F81" w:rsidRPr="00AE1146" w:rsidRDefault="00784F81" w:rsidP="00784F81"/>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40"/>
        <w:gridCol w:w="1720"/>
        <w:gridCol w:w="1820"/>
        <w:gridCol w:w="1860"/>
        <w:gridCol w:w="1842"/>
        <w:gridCol w:w="1958"/>
        <w:gridCol w:w="1657"/>
        <w:gridCol w:w="1303"/>
      </w:tblGrid>
      <w:tr w:rsidR="00784F81" w:rsidRPr="00AE1146" w14:paraId="620A8AE6" w14:textId="77777777" w:rsidTr="00784F81">
        <w:trPr>
          <w:cantSplit/>
          <w:trHeight w:val="400"/>
          <w:jc w:val="center"/>
        </w:trPr>
        <w:tc>
          <w:tcPr>
            <w:tcW w:w="2240" w:type="dxa"/>
            <w:vMerge w:val="restart"/>
          </w:tcPr>
          <w:p w14:paraId="64F125F0" w14:textId="77777777" w:rsidR="00784F81" w:rsidRPr="00AE1146" w:rsidRDefault="00784F81" w:rsidP="00784F81"/>
          <w:p w14:paraId="1249518A" w14:textId="77777777" w:rsidR="00784F81" w:rsidRPr="00AE1146" w:rsidRDefault="00784F81" w:rsidP="00784F81"/>
          <w:p w14:paraId="21C9DD72" w14:textId="77777777" w:rsidR="00784F81" w:rsidRPr="00AE1146" w:rsidRDefault="00784F81" w:rsidP="00784F81"/>
          <w:p w14:paraId="58412EBC" w14:textId="77777777" w:rsidR="00784F81" w:rsidRPr="00AE1146" w:rsidRDefault="00784F81" w:rsidP="00784F81">
            <w:r w:rsidRPr="00AE1146">
              <w:t xml:space="preserve">Формы </w:t>
            </w:r>
          </w:p>
          <w:p w14:paraId="57AAD7B5" w14:textId="77777777" w:rsidR="00784F81" w:rsidRPr="00AE1146" w:rsidRDefault="00784F81" w:rsidP="00784F81">
            <w:r w:rsidRPr="00AE1146">
              <w:t>рекреации</w:t>
            </w:r>
          </w:p>
        </w:tc>
        <w:tc>
          <w:tcPr>
            <w:tcW w:w="10857" w:type="dxa"/>
            <w:gridSpan w:val="6"/>
          </w:tcPr>
          <w:p w14:paraId="50222CCB" w14:textId="77777777" w:rsidR="00784F81" w:rsidRPr="00AE1146" w:rsidRDefault="00784F81" w:rsidP="00784F81">
            <w:r w:rsidRPr="00AE1146">
              <w:t>Главные виды действия</w:t>
            </w:r>
          </w:p>
        </w:tc>
        <w:tc>
          <w:tcPr>
            <w:tcW w:w="1303" w:type="dxa"/>
            <w:vMerge w:val="restart"/>
          </w:tcPr>
          <w:p w14:paraId="4A1D531E" w14:textId="77777777" w:rsidR="00784F81" w:rsidRPr="00AE1146" w:rsidRDefault="00784F81" w:rsidP="00784F81">
            <w:r w:rsidRPr="00AE1146">
              <w:t>Коэффициент экологического воздействия (Э)</w:t>
            </w:r>
          </w:p>
        </w:tc>
      </w:tr>
      <w:tr w:rsidR="00784F81" w:rsidRPr="00AE1146" w14:paraId="4E4CE458" w14:textId="77777777" w:rsidTr="00784F81">
        <w:trPr>
          <w:cantSplit/>
          <w:trHeight w:val="2148"/>
          <w:jc w:val="center"/>
        </w:trPr>
        <w:tc>
          <w:tcPr>
            <w:tcW w:w="2240" w:type="dxa"/>
            <w:vMerge/>
          </w:tcPr>
          <w:p w14:paraId="497F9410" w14:textId="77777777" w:rsidR="00784F81" w:rsidRPr="00AE1146" w:rsidRDefault="00784F81" w:rsidP="00784F81"/>
        </w:tc>
        <w:tc>
          <w:tcPr>
            <w:tcW w:w="1720" w:type="dxa"/>
          </w:tcPr>
          <w:p w14:paraId="3E6002FA" w14:textId="77777777" w:rsidR="00784F81" w:rsidRPr="00AE1146" w:rsidRDefault="00784F81" w:rsidP="00784F81">
            <w:r w:rsidRPr="00AE1146">
              <w:t>изъятие леса под рекреационную инфра-структуру</w:t>
            </w:r>
          </w:p>
        </w:tc>
        <w:tc>
          <w:tcPr>
            <w:tcW w:w="1820" w:type="dxa"/>
          </w:tcPr>
          <w:p w14:paraId="045F1082" w14:textId="77777777" w:rsidR="00784F81" w:rsidRPr="00AE1146" w:rsidRDefault="00784F81" w:rsidP="00784F81">
            <w:r w:rsidRPr="00AE1146">
              <w:t>вытаптыва-</w:t>
            </w:r>
          </w:p>
          <w:p w14:paraId="4E08FCFA" w14:textId="77777777" w:rsidR="00784F81" w:rsidRPr="00AE1146" w:rsidRDefault="00784F81" w:rsidP="00784F81">
            <w:r w:rsidRPr="00AE1146">
              <w:t>ние напочвенного покрова</w:t>
            </w:r>
          </w:p>
        </w:tc>
        <w:tc>
          <w:tcPr>
            <w:tcW w:w="1860" w:type="dxa"/>
          </w:tcPr>
          <w:p w14:paraId="49DDF409" w14:textId="77777777" w:rsidR="00784F81" w:rsidRPr="00AE1146" w:rsidRDefault="00784F81" w:rsidP="00784F81">
            <w:r w:rsidRPr="00AE1146">
              <w:t>селективное уничтожение элементов биогеоценоза</w:t>
            </w:r>
          </w:p>
        </w:tc>
        <w:tc>
          <w:tcPr>
            <w:tcW w:w="1842" w:type="dxa"/>
          </w:tcPr>
          <w:p w14:paraId="62E7E8B7" w14:textId="77777777" w:rsidR="00784F81" w:rsidRPr="00AE1146" w:rsidRDefault="00784F81" w:rsidP="00784F81">
            <w:r w:rsidRPr="00AE1146">
              <w:t>разжигание костров, установка палаток, сбор грибов</w:t>
            </w:r>
          </w:p>
        </w:tc>
        <w:tc>
          <w:tcPr>
            <w:tcW w:w="1958" w:type="dxa"/>
          </w:tcPr>
          <w:p w14:paraId="75D7A073" w14:textId="77777777" w:rsidR="00784F81" w:rsidRPr="00AE1146" w:rsidRDefault="00784F81" w:rsidP="00784F81">
            <w:r w:rsidRPr="00AE1146">
              <w:t>съезд с дороги в лес, глубокая эрозия почвы или многократное уплотнение почвы</w:t>
            </w:r>
          </w:p>
        </w:tc>
        <w:tc>
          <w:tcPr>
            <w:tcW w:w="1657" w:type="dxa"/>
          </w:tcPr>
          <w:p w14:paraId="6C335229" w14:textId="77777777" w:rsidR="00784F81" w:rsidRPr="00AE1146" w:rsidRDefault="00784F81" w:rsidP="00784F81">
            <w:r w:rsidRPr="00AE1146">
              <w:t>рубка дров и заготовка стройматериалов, выпас скота</w:t>
            </w:r>
          </w:p>
        </w:tc>
        <w:tc>
          <w:tcPr>
            <w:tcW w:w="1303" w:type="dxa"/>
            <w:vMerge/>
          </w:tcPr>
          <w:p w14:paraId="07E3EECD" w14:textId="77777777" w:rsidR="00784F81" w:rsidRPr="00AE1146" w:rsidRDefault="00784F81" w:rsidP="00784F81"/>
        </w:tc>
      </w:tr>
      <w:tr w:rsidR="00784F81" w:rsidRPr="00AE1146" w14:paraId="4D103FB2" w14:textId="77777777" w:rsidTr="00784F81">
        <w:trPr>
          <w:cantSplit/>
          <w:trHeight w:val="393"/>
          <w:jc w:val="center"/>
        </w:trPr>
        <w:tc>
          <w:tcPr>
            <w:tcW w:w="2240" w:type="dxa"/>
          </w:tcPr>
          <w:p w14:paraId="76E0F4CF" w14:textId="77777777" w:rsidR="00784F81" w:rsidRPr="00AE1146" w:rsidRDefault="00784F81" w:rsidP="00784F81">
            <w:r w:rsidRPr="00AE1146">
              <w:t>Дорожная</w:t>
            </w:r>
          </w:p>
        </w:tc>
        <w:tc>
          <w:tcPr>
            <w:tcW w:w="1720" w:type="dxa"/>
          </w:tcPr>
          <w:p w14:paraId="2F1C982B" w14:textId="77777777" w:rsidR="00784F81" w:rsidRPr="00AE1146" w:rsidRDefault="00784F81" w:rsidP="00784F81">
            <w:r w:rsidRPr="00AE1146">
              <w:t>+</w:t>
            </w:r>
          </w:p>
        </w:tc>
        <w:tc>
          <w:tcPr>
            <w:tcW w:w="1820" w:type="dxa"/>
          </w:tcPr>
          <w:p w14:paraId="770683E8" w14:textId="77777777" w:rsidR="00784F81" w:rsidRPr="00AE1146" w:rsidRDefault="00784F81" w:rsidP="00784F81"/>
        </w:tc>
        <w:tc>
          <w:tcPr>
            <w:tcW w:w="1860" w:type="dxa"/>
          </w:tcPr>
          <w:p w14:paraId="4FFF56C3" w14:textId="77777777" w:rsidR="00784F81" w:rsidRPr="00AE1146" w:rsidRDefault="00784F81" w:rsidP="00784F81"/>
        </w:tc>
        <w:tc>
          <w:tcPr>
            <w:tcW w:w="1842" w:type="dxa"/>
          </w:tcPr>
          <w:p w14:paraId="11B05DDF" w14:textId="77777777" w:rsidR="00784F81" w:rsidRPr="00AE1146" w:rsidRDefault="00784F81" w:rsidP="00784F81"/>
        </w:tc>
        <w:tc>
          <w:tcPr>
            <w:tcW w:w="1958" w:type="dxa"/>
          </w:tcPr>
          <w:p w14:paraId="360DDE1F" w14:textId="77777777" w:rsidR="00784F81" w:rsidRPr="00AE1146" w:rsidRDefault="00784F81" w:rsidP="00784F81"/>
        </w:tc>
        <w:tc>
          <w:tcPr>
            <w:tcW w:w="1657" w:type="dxa"/>
          </w:tcPr>
          <w:p w14:paraId="4D0F283F" w14:textId="77777777" w:rsidR="00784F81" w:rsidRPr="00AE1146" w:rsidRDefault="00784F81" w:rsidP="00784F81"/>
        </w:tc>
        <w:tc>
          <w:tcPr>
            <w:tcW w:w="1303" w:type="dxa"/>
          </w:tcPr>
          <w:p w14:paraId="5987E2AF" w14:textId="77777777" w:rsidR="00784F81" w:rsidRPr="00AE1146" w:rsidRDefault="00784F81" w:rsidP="00784F81">
            <w:r w:rsidRPr="00AE1146">
              <w:t>0,01</w:t>
            </w:r>
          </w:p>
        </w:tc>
      </w:tr>
      <w:tr w:rsidR="00784F81" w:rsidRPr="00AE1146" w14:paraId="3488556F" w14:textId="77777777" w:rsidTr="00784F81">
        <w:trPr>
          <w:cantSplit/>
          <w:trHeight w:val="393"/>
          <w:jc w:val="center"/>
        </w:trPr>
        <w:tc>
          <w:tcPr>
            <w:tcW w:w="2240" w:type="dxa"/>
          </w:tcPr>
          <w:p w14:paraId="03686DA1" w14:textId="77777777" w:rsidR="00784F81" w:rsidRPr="00AE1146" w:rsidRDefault="00784F81" w:rsidP="00784F81">
            <w:r w:rsidRPr="00AE1146">
              <w:t>Бездорожная</w:t>
            </w:r>
          </w:p>
        </w:tc>
        <w:tc>
          <w:tcPr>
            <w:tcW w:w="1720" w:type="dxa"/>
          </w:tcPr>
          <w:p w14:paraId="5842646C" w14:textId="77777777" w:rsidR="00784F81" w:rsidRPr="00AE1146" w:rsidRDefault="00784F81" w:rsidP="00784F81">
            <w:r w:rsidRPr="00AE1146">
              <w:t>+</w:t>
            </w:r>
          </w:p>
        </w:tc>
        <w:tc>
          <w:tcPr>
            <w:tcW w:w="1820" w:type="dxa"/>
          </w:tcPr>
          <w:p w14:paraId="06136026" w14:textId="77777777" w:rsidR="00784F81" w:rsidRPr="00AE1146" w:rsidRDefault="00784F81" w:rsidP="00784F81">
            <w:r w:rsidRPr="00AE1146">
              <w:t>+</w:t>
            </w:r>
          </w:p>
        </w:tc>
        <w:tc>
          <w:tcPr>
            <w:tcW w:w="1860" w:type="dxa"/>
          </w:tcPr>
          <w:p w14:paraId="305C4E46" w14:textId="77777777" w:rsidR="00784F81" w:rsidRPr="00AE1146" w:rsidRDefault="00784F81" w:rsidP="00784F81"/>
        </w:tc>
        <w:tc>
          <w:tcPr>
            <w:tcW w:w="1842" w:type="dxa"/>
          </w:tcPr>
          <w:p w14:paraId="60339D4F" w14:textId="77777777" w:rsidR="00784F81" w:rsidRPr="00AE1146" w:rsidRDefault="00784F81" w:rsidP="00784F81"/>
        </w:tc>
        <w:tc>
          <w:tcPr>
            <w:tcW w:w="1958" w:type="dxa"/>
          </w:tcPr>
          <w:p w14:paraId="3726BD49" w14:textId="77777777" w:rsidR="00784F81" w:rsidRPr="00AE1146" w:rsidRDefault="00784F81" w:rsidP="00784F81"/>
        </w:tc>
        <w:tc>
          <w:tcPr>
            <w:tcW w:w="1657" w:type="dxa"/>
          </w:tcPr>
          <w:p w14:paraId="64386E56" w14:textId="77777777" w:rsidR="00784F81" w:rsidRPr="00AE1146" w:rsidRDefault="00784F81" w:rsidP="00784F81"/>
        </w:tc>
        <w:tc>
          <w:tcPr>
            <w:tcW w:w="1303" w:type="dxa"/>
          </w:tcPr>
          <w:p w14:paraId="63EDCAC2" w14:textId="77777777" w:rsidR="00784F81" w:rsidRPr="00AE1146" w:rsidRDefault="00784F81" w:rsidP="00784F81">
            <w:r w:rsidRPr="00AE1146">
              <w:t>1</w:t>
            </w:r>
          </w:p>
        </w:tc>
      </w:tr>
      <w:tr w:rsidR="00784F81" w:rsidRPr="00AE1146" w14:paraId="423D1A00" w14:textId="77777777" w:rsidTr="00784F81">
        <w:trPr>
          <w:cantSplit/>
          <w:trHeight w:val="393"/>
          <w:jc w:val="center"/>
        </w:trPr>
        <w:tc>
          <w:tcPr>
            <w:tcW w:w="2240" w:type="dxa"/>
          </w:tcPr>
          <w:p w14:paraId="6D425ECF" w14:textId="77777777" w:rsidR="00784F81" w:rsidRPr="00AE1146" w:rsidRDefault="00784F81" w:rsidP="00784F81">
            <w:r w:rsidRPr="00AE1146">
              <w:t>Добывательская</w:t>
            </w:r>
          </w:p>
        </w:tc>
        <w:tc>
          <w:tcPr>
            <w:tcW w:w="1720" w:type="dxa"/>
          </w:tcPr>
          <w:p w14:paraId="263C2316" w14:textId="77777777" w:rsidR="00784F81" w:rsidRPr="00AE1146" w:rsidRDefault="00784F81" w:rsidP="00784F81">
            <w:r w:rsidRPr="00AE1146">
              <w:t>+</w:t>
            </w:r>
          </w:p>
        </w:tc>
        <w:tc>
          <w:tcPr>
            <w:tcW w:w="1820" w:type="dxa"/>
          </w:tcPr>
          <w:p w14:paraId="6C1ACE71" w14:textId="77777777" w:rsidR="00784F81" w:rsidRPr="00AE1146" w:rsidRDefault="00784F81" w:rsidP="00784F81">
            <w:r w:rsidRPr="00AE1146">
              <w:t>+</w:t>
            </w:r>
          </w:p>
        </w:tc>
        <w:tc>
          <w:tcPr>
            <w:tcW w:w="1860" w:type="dxa"/>
          </w:tcPr>
          <w:p w14:paraId="5B6EC1E1" w14:textId="77777777" w:rsidR="00784F81" w:rsidRPr="00AE1146" w:rsidRDefault="00784F81" w:rsidP="00784F81">
            <w:r w:rsidRPr="00AE1146">
              <w:t>+</w:t>
            </w:r>
          </w:p>
        </w:tc>
        <w:tc>
          <w:tcPr>
            <w:tcW w:w="1842" w:type="dxa"/>
          </w:tcPr>
          <w:p w14:paraId="4310C641" w14:textId="77777777" w:rsidR="00784F81" w:rsidRPr="00AE1146" w:rsidRDefault="00784F81" w:rsidP="00784F81"/>
        </w:tc>
        <w:tc>
          <w:tcPr>
            <w:tcW w:w="1958" w:type="dxa"/>
          </w:tcPr>
          <w:p w14:paraId="75928C91" w14:textId="77777777" w:rsidR="00784F81" w:rsidRPr="00AE1146" w:rsidRDefault="00784F81" w:rsidP="00784F81"/>
        </w:tc>
        <w:tc>
          <w:tcPr>
            <w:tcW w:w="1657" w:type="dxa"/>
          </w:tcPr>
          <w:p w14:paraId="12279888" w14:textId="77777777" w:rsidR="00784F81" w:rsidRPr="00AE1146" w:rsidRDefault="00784F81" w:rsidP="00784F81"/>
        </w:tc>
        <w:tc>
          <w:tcPr>
            <w:tcW w:w="1303" w:type="dxa"/>
          </w:tcPr>
          <w:p w14:paraId="141344A5" w14:textId="77777777" w:rsidR="00784F81" w:rsidRPr="00AE1146" w:rsidRDefault="00784F81" w:rsidP="00784F81">
            <w:r w:rsidRPr="00AE1146">
              <w:t>2</w:t>
            </w:r>
          </w:p>
        </w:tc>
      </w:tr>
      <w:tr w:rsidR="00784F81" w:rsidRPr="00AE1146" w14:paraId="2334EECA" w14:textId="77777777" w:rsidTr="00784F81">
        <w:trPr>
          <w:cantSplit/>
          <w:trHeight w:val="393"/>
          <w:jc w:val="center"/>
        </w:trPr>
        <w:tc>
          <w:tcPr>
            <w:tcW w:w="2240" w:type="dxa"/>
          </w:tcPr>
          <w:p w14:paraId="3D1B4459" w14:textId="77777777" w:rsidR="00784F81" w:rsidRPr="00AE1146" w:rsidRDefault="00784F81" w:rsidP="00784F81">
            <w:r w:rsidRPr="00AE1146">
              <w:t>Бивачная</w:t>
            </w:r>
          </w:p>
        </w:tc>
        <w:tc>
          <w:tcPr>
            <w:tcW w:w="1720" w:type="dxa"/>
          </w:tcPr>
          <w:p w14:paraId="5A19D5B5" w14:textId="77777777" w:rsidR="00784F81" w:rsidRPr="00AE1146" w:rsidRDefault="00784F81" w:rsidP="00784F81">
            <w:r w:rsidRPr="00AE1146">
              <w:t>+</w:t>
            </w:r>
          </w:p>
        </w:tc>
        <w:tc>
          <w:tcPr>
            <w:tcW w:w="1820" w:type="dxa"/>
          </w:tcPr>
          <w:p w14:paraId="2C28769E" w14:textId="77777777" w:rsidR="00784F81" w:rsidRPr="00AE1146" w:rsidRDefault="00784F81" w:rsidP="00784F81">
            <w:r w:rsidRPr="00AE1146">
              <w:t>+</w:t>
            </w:r>
          </w:p>
        </w:tc>
        <w:tc>
          <w:tcPr>
            <w:tcW w:w="1860" w:type="dxa"/>
          </w:tcPr>
          <w:p w14:paraId="275B5A86" w14:textId="77777777" w:rsidR="00784F81" w:rsidRPr="00AE1146" w:rsidRDefault="00784F81" w:rsidP="00784F81">
            <w:r w:rsidRPr="00AE1146">
              <w:t>+</w:t>
            </w:r>
          </w:p>
        </w:tc>
        <w:tc>
          <w:tcPr>
            <w:tcW w:w="1842" w:type="dxa"/>
          </w:tcPr>
          <w:p w14:paraId="76AC9953" w14:textId="77777777" w:rsidR="00784F81" w:rsidRPr="00AE1146" w:rsidRDefault="00784F81" w:rsidP="00784F81">
            <w:r w:rsidRPr="00AE1146">
              <w:t>+</w:t>
            </w:r>
          </w:p>
        </w:tc>
        <w:tc>
          <w:tcPr>
            <w:tcW w:w="1958" w:type="dxa"/>
          </w:tcPr>
          <w:p w14:paraId="5682EC67" w14:textId="77777777" w:rsidR="00784F81" w:rsidRPr="00AE1146" w:rsidRDefault="00784F81" w:rsidP="00784F81"/>
        </w:tc>
        <w:tc>
          <w:tcPr>
            <w:tcW w:w="1657" w:type="dxa"/>
          </w:tcPr>
          <w:p w14:paraId="77B410F1" w14:textId="77777777" w:rsidR="00784F81" w:rsidRPr="00AE1146" w:rsidRDefault="00784F81" w:rsidP="00784F81"/>
        </w:tc>
        <w:tc>
          <w:tcPr>
            <w:tcW w:w="1303" w:type="dxa"/>
          </w:tcPr>
          <w:p w14:paraId="51FAF279" w14:textId="77777777" w:rsidR="00784F81" w:rsidRPr="00AE1146" w:rsidRDefault="00784F81" w:rsidP="00784F81">
            <w:r w:rsidRPr="00AE1146">
              <w:t>5</w:t>
            </w:r>
          </w:p>
        </w:tc>
      </w:tr>
      <w:tr w:rsidR="00784F81" w:rsidRPr="00AE1146" w14:paraId="79A07EC4" w14:textId="77777777" w:rsidTr="00784F81">
        <w:trPr>
          <w:cantSplit/>
          <w:trHeight w:val="393"/>
          <w:jc w:val="center"/>
        </w:trPr>
        <w:tc>
          <w:tcPr>
            <w:tcW w:w="2240" w:type="dxa"/>
          </w:tcPr>
          <w:p w14:paraId="40B98543" w14:textId="77777777" w:rsidR="00784F81" w:rsidRPr="00AE1146" w:rsidRDefault="00784F81" w:rsidP="00784F81">
            <w:r w:rsidRPr="00AE1146">
              <w:t>Пикниковая</w:t>
            </w:r>
          </w:p>
        </w:tc>
        <w:tc>
          <w:tcPr>
            <w:tcW w:w="1720" w:type="dxa"/>
          </w:tcPr>
          <w:p w14:paraId="283A38ED" w14:textId="77777777" w:rsidR="00784F81" w:rsidRPr="00AE1146" w:rsidRDefault="00784F81" w:rsidP="00784F81">
            <w:r w:rsidRPr="00AE1146">
              <w:t>+</w:t>
            </w:r>
          </w:p>
        </w:tc>
        <w:tc>
          <w:tcPr>
            <w:tcW w:w="1820" w:type="dxa"/>
          </w:tcPr>
          <w:p w14:paraId="5CA6B0EA" w14:textId="77777777" w:rsidR="00784F81" w:rsidRPr="00AE1146" w:rsidRDefault="00784F81" w:rsidP="00784F81">
            <w:r w:rsidRPr="00AE1146">
              <w:t>+</w:t>
            </w:r>
          </w:p>
        </w:tc>
        <w:tc>
          <w:tcPr>
            <w:tcW w:w="1860" w:type="dxa"/>
          </w:tcPr>
          <w:p w14:paraId="01DDF287" w14:textId="77777777" w:rsidR="00784F81" w:rsidRPr="00AE1146" w:rsidRDefault="00784F81" w:rsidP="00784F81">
            <w:r w:rsidRPr="00AE1146">
              <w:t>+</w:t>
            </w:r>
          </w:p>
        </w:tc>
        <w:tc>
          <w:tcPr>
            <w:tcW w:w="1842" w:type="dxa"/>
          </w:tcPr>
          <w:p w14:paraId="3AADDFA3" w14:textId="77777777" w:rsidR="00784F81" w:rsidRPr="00AE1146" w:rsidRDefault="00784F81" w:rsidP="00784F81">
            <w:r w:rsidRPr="00AE1146">
              <w:t>+</w:t>
            </w:r>
          </w:p>
        </w:tc>
        <w:tc>
          <w:tcPr>
            <w:tcW w:w="1958" w:type="dxa"/>
          </w:tcPr>
          <w:p w14:paraId="3B694BB5" w14:textId="77777777" w:rsidR="00784F81" w:rsidRPr="00AE1146" w:rsidRDefault="00784F81" w:rsidP="00784F81"/>
        </w:tc>
        <w:tc>
          <w:tcPr>
            <w:tcW w:w="1657" w:type="dxa"/>
          </w:tcPr>
          <w:p w14:paraId="518A20EA" w14:textId="77777777" w:rsidR="00784F81" w:rsidRPr="00AE1146" w:rsidRDefault="00784F81" w:rsidP="00784F81"/>
        </w:tc>
        <w:tc>
          <w:tcPr>
            <w:tcW w:w="1303" w:type="dxa"/>
          </w:tcPr>
          <w:p w14:paraId="3B1D99C2" w14:textId="77777777" w:rsidR="00784F81" w:rsidRPr="00AE1146" w:rsidRDefault="00784F81" w:rsidP="00784F81">
            <w:r w:rsidRPr="00AE1146">
              <w:t>7</w:t>
            </w:r>
          </w:p>
        </w:tc>
      </w:tr>
      <w:tr w:rsidR="00784F81" w:rsidRPr="00AE1146" w14:paraId="7F2FF62F" w14:textId="77777777" w:rsidTr="00784F81">
        <w:trPr>
          <w:cantSplit/>
          <w:trHeight w:val="393"/>
          <w:jc w:val="center"/>
        </w:trPr>
        <w:tc>
          <w:tcPr>
            <w:tcW w:w="2240" w:type="dxa"/>
          </w:tcPr>
          <w:p w14:paraId="1D2C167F" w14:textId="77777777" w:rsidR="00784F81" w:rsidRPr="00AE1146" w:rsidRDefault="00784F81" w:rsidP="00784F81">
            <w:r w:rsidRPr="00AE1146">
              <w:t>Автотранспортная и транспортно-пешеходная</w:t>
            </w:r>
          </w:p>
        </w:tc>
        <w:tc>
          <w:tcPr>
            <w:tcW w:w="1720" w:type="dxa"/>
          </w:tcPr>
          <w:p w14:paraId="3F67D230" w14:textId="77777777" w:rsidR="00784F81" w:rsidRPr="00AE1146" w:rsidRDefault="00784F81" w:rsidP="00784F81"/>
          <w:p w14:paraId="0CF7634B" w14:textId="77777777" w:rsidR="00784F81" w:rsidRPr="00AE1146" w:rsidRDefault="00784F81" w:rsidP="00784F81">
            <w:r w:rsidRPr="00AE1146">
              <w:t>+</w:t>
            </w:r>
          </w:p>
        </w:tc>
        <w:tc>
          <w:tcPr>
            <w:tcW w:w="1820" w:type="dxa"/>
          </w:tcPr>
          <w:p w14:paraId="09A8DE49" w14:textId="77777777" w:rsidR="00784F81" w:rsidRPr="00AE1146" w:rsidRDefault="00784F81" w:rsidP="00784F81"/>
          <w:p w14:paraId="2E64462D" w14:textId="77777777" w:rsidR="00784F81" w:rsidRPr="00AE1146" w:rsidRDefault="00784F81" w:rsidP="00784F81">
            <w:r w:rsidRPr="00AE1146">
              <w:t>+</w:t>
            </w:r>
          </w:p>
        </w:tc>
        <w:tc>
          <w:tcPr>
            <w:tcW w:w="1860" w:type="dxa"/>
          </w:tcPr>
          <w:p w14:paraId="57E4F3E7" w14:textId="77777777" w:rsidR="00784F81" w:rsidRPr="00AE1146" w:rsidRDefault="00784F81" w:rsidP="00784F81"/>
          <w:p w14:paraId="056DD0AB" w14:textId="77777777" w:rsidR="00784F81" w:rsidRPr="00AE1146" w:rsidRDefault="00784F81" w:rsidP="00784F81">
            <w:r w:rsidRPr="00AE1146">
              <w:t>+</w:t>
            </w:r>
          </w:p>
        </w:tc>
        <w:tc>
          <w:tcPr>
            <w:tcW w:w="1842" w:type="dxa"/>
          </w:tcPr>
          <w:p w14:paraId="60EAEB3D" w14:textId="77777777" w:rsidR="00784F81" w:rsidRPr="00AE1146" w:rsidRDefault="00784F81" w:rsidP="00784F81"/>
          <w:p w14:paraId="2F4F6910" w14:textId="77777777" w:rsidR="00784F81" w:rsidRPr="00AE1146" w:rsidRDefault="00784F81" w:rsidP="00784F81">
            <w:r w:rsidRPr="00AE1146">
              <w:t>+</w:t>
            </w:r>
          </w:p>
        </w:tc>
        <w:tc>
          <w:tcPr>
            <w:tcW w:w="1958" w:type="dxa"/>
          </w:tcPr>
          <w:p w14:paraId="147E65DA" w14:textId="77777777" w:rsidR="00784F81" w:rsidRPr="00AE1146" w:rsidRDefault="00784F81" w:rsidP="00784F81"/>
          <w:p w14:paraId="50162A45" w14:textId="77777777" w:rsidR="00784F81" w:rsidRPr="00AE1146" w:rsidRDefault="00784F81" w:rsidP="00784F81">
            <w:r w:rsidRPr="00AE1146">
              <w:t>+</w:t>
            </w:r>
          </w:p>
        </w:tc>
        <w:tc>
          <w:tcPr>
            <w:tcW w:w="1657" w:type="dxa"/>
          </w:tcPr>
          <w:p w14:paraId="7D607D3E" w14:textId="77777777" w:rsidR="00784F81" w:rsidRPr="00AE1146" w:rsidRDefault="00784F81" w:rsidP="00784F81"/>
        </w:tc>
        <w:tc>
          <w:tcPr>
            <w:tcW w:w="1303" w:type="dxa"/>
          </w:tcPr>
          <w:p w14:paraId="79B1AE1A" w14:textId="77777777" w:rsidR="00784F81" w:rsidRPr="00AE1146" w:rsidRDefault="00784F81" w:rsidP="00784F81"/>
          <w:p w14:paraId="307121F1" w14:textId="77777777" w:rsidR="00784F81" w:rsidRPr="00AE1146" w:rsidRDefault="00784F81" w:rsidP="00784F81">
            <w:r w:rsidRPr="00AE1146">
              <w:t>13</w:t>
            </w:r>
          </w:p>
        </w:tc>
      </w:tr>
      <w:tr w:rsidR="00784F81" w:rsidRPr="00AE1146" w14:paraId="3EBF4F11" w14:textId="77777777" w:rsidTr="00784F81">
        <w:trPr>
          <w:cantSplit/>
          <w:trHeight w:val="393"/>
          <w:jc w:val="center"/>
        </w:trPr>
        <w:tc>
          <w:tcPr>
            <w:tcW w:w="2240" w:type="dxa"/>
          </w:tcPr>
          <w:p w14:paraId="6E046EE5" w14:textId="77777777" w:rsidR="00784F81" w:rsidRPr="00AE1146" w:rsidRDefault="00784F81" w:rsidP="00784F81">
            <w:r w:rsidRPr="00AE1146">
              <w:t xml:space="preserve">Кошевая </w:t>
            </w:r>
          </w:p>
        </w:tc>
        <w:tc>
          <w:tcPr>
            <w:tcW w:w="1720" w:type="dxa"/>
          </w:tcPr>
          <w:p w14:paraId="3B1F30EA" w14:textId="77777777" w:rsidR="00784F81" w:rsidRPr="00AE1146" w:rsidRDefault="00784F81" w:rsidP="00784F81">
            <w:r w:rsidRPr="00AE1146">
              <w:t>+</w:t>
            </w:r>
          </w:p>
        </w:tc>
        <w:tc>
          <w:tcPr>
            <w:tcW w:w="1820" w:type="dxa"/>
          </w:tcPr>
          <w:p w14:paraId="36A4663D" w14:textId="77777777" w:rsidR="00784F81" w:rsidRPr="00AE1146" w:rsidRDefault="00784F81" w:rsidP="00784F81">
            <w:r w:rsidRPr="00AE1146">
              <w:t>+</w:t>
            </w:r>
          </w:p>
        </w:tc>
        <w:tc>
          <w:tcPr>
            <w:tcW w:w="1860" w:type="dxa"/>
          </w:tcPr>
          <w:p w14:paraId="5BF2F4D8" w14:textId="77777777" w:rsidR="00784F81" w:rsidRPr="00AE1146" w:rsidRDefault="00784F81" w:rsidP="00784F81">
            <w:r w:rsidRPr="00AE1146">
              <w:t>+</w:t>
            </w:r>
          </w:p>
        </w:tc>
        <w:tc>
          <w:tcPr>
            <w:tcW w:w="1842" w:type="dxa"/>
          </w:tcPr>
          <w:p w14:paraId="12A7F5A3" w14:textId="77777777" w:rsidR="00784F81" w:rsidRPr="00AE1146" w:rsidRDefault="00784F81" w:rsidP="00784F81">
            <w:r w:rsidRPr="00AE1146">
              <w:t>+</w:t>
            </w:r>
          </w:p>
        </w:tc>
        <w:tc>
          <w:tcPr>
            <w:tcW w:w="1958" w:type="dxa"/>
          </w:tcPr>
          <w:p w14:paraId="508728A9" w14:textId="77777777" w:rsidR="00784F81" w:rsidRPr="00AE1146" w:rsidRDefault="00784F81" w:rsidP="00784F81">
            <w:r w:rsidRPr="00AE1146">
              <w:t>+</w:t>
            </w:r>
          </w:p>
        </w:tc>
        <w:tc>
          <w:tcPr>
            <w:tcW w:w="1657" w:type="dxa"/>
          </w:tcPr>
          <w:p w14:paraId="6C2FA8F1" w14:textId="77777777" w:rsidR="00784F81" w:rsidRPr="00AE1146" w:rsidRDefault="00784F81" w:rsidP="00784F81">
            <w:r w:rsidRPr="00AE1146">
              <w:t>+</w:t>
            </w:r>
          </w:p>
        </w:tc>
        <w:tc>
          <w:tcPr>
            <w:tcW w:w="1303" w:type="dxa"/>
          </w:tcPr>
          <w:p w14:paraId="7B7125AD" w14:textId="77777777" w:rsidR="00784F81" w:rsidRPr="00AE1146" w:rsidRDefault="00784F81" w:rsidP="00784F81">
            <w:r w:rsidRPr="00AE1146">
              <w:t>15</w:t>
            </w:r>
          </w:p>
        </w:tc>
      </w:tr>
    </w:tbl>
    <w:p w14:paraId="4C490456" w14:textId="77777777" w:rsidR="00784F81" w:rsidRPr="00AE1146" w:rsidRDefault="00784F81" w:rsidP="00784F81">
      <w:r w:rsidRPr="00AE1146">
        <w:t xml:space="preserve">Примечание: Знаком «+» отмечены характерные для форм рекреации виды воздействия </w:t>
      </w:r>
    </w:p>
    <w:p w14:paraId="283823D2" w14:textId="77777777" w:rsidR="00784F81" w:rsidRPr="00AE1146" w:rsidRDefault="00784F81" w:rsidP="00784F81"/>
    <w:p w14:paraId="0CC2FB32" w14:textId="77777777" w:rsidR="00784F81" w:rsidRPr="00AE1146" w:rsidRDefault="00784F81" w:rsidP="00784F81"/>
    <w:p w14:paraId="2F2B60B7" w14:textId="77777777" w:rsidR="00784F81" w:rsidRPr="00AE1146" w:rsidRDefault="00784F81" w:rsidP="00784F81">
      <w:pPr>
        <w:sectPr w:rsidR="00784F81" w:rsidRPr="00AE1146" w:rsidSect="00784F81">
          <w:headerReference w:type="default" r:id="rId92"/>
          <w:pgSz w:w="16840" w:h="11907" w:orient="landscape" w:code="9"/>
          <w:pgMar w:top="1701" w:right="1134" w:bottom="851" w:left="1134" w:header="709" w:footer="709" w:gutter="0"/>
          <w:cols w:space="667"/>
          <w:docGrid w:linePitch="360"/>
        </w:sectPr>
      </w:pPr>
    </w:p>
    <w:p w14:paraId="2E2A251F" w14:textId="77777777" w:rsidR="00784F81" w:rsidRPr="00AE1146" w:rsidRDefault="00784F81" w:rsidP="00784F81">
      <w:r w:rsidRPr="00AE1146">
        <w:lastRenderedPageBreak/>
        <w:t xml:space="preserve">2.8.2. Перечень кварталов и (или) частей кварталов </w:t>
      </w:r>
    </w:p>
    <w:p w14:paraId="21DEEB88" w14:textId="77777777" w:rsidR="00784F81" w:rsidRPr="00AE1146" w:rsidRDefault="00784F81" w:rsidP="00784F81">
      <w:r w:rsidRPr="00AE1146">
        <w:t xml:space="preserve">зоны рекреационной деятельности, в том числе перечень кварталов </w:t>
      </w:r>
    </w:p>
    <w:p w14:paraId="7FFE8F01" w14:textId="77777777" w:rsidR="00784F81" w:rsidRPr="00AE1146" w:rsidRDefault="00784F81" w:rsidP="00784F81">
      <w:r w:rsidRPr="00AE1146">
        <w:t xml:space="preserve">и (или) их частей, в которых допускается возведение </w:t>
      </w:r>
    </w:p>
    <w:p w14:paraId="63C107F5" w14:textId="77777777" w:rsidR="00784F81" w:rsidRPr="00AE1146" w:rsidRDefault="00784F81" w:rsidP="00784F81">
      <w:r w:rsidRPr="00AE1146">
        <w:t xml:space="preserve">физкультурно-оздоровительных, спортивных </w:t>
      </w:r>
    </w:p>
    <w:p w14:paraId="7F5B1FBC" w14:textId="77777777" w:rsidR="00784F81" w:rsidRPr="00AE1146" w:rsidRDefault="00784F81" w:rsidP="00784F81">
      <w:r w:rsidRPr="00AE1146">
        <w:t>и спортивно-технических сооружений</w:t>
      </w:r>
    </w:p>
    <w:p w14:paraId="65DD786A" w14:textId="77777777" w:rsidR="00784F81" w:rsidRPr="00AE1146" w:rsidRDefault="00784F81" w:rsidP="00784F81"/>
    <w:p w14:paraId="7C6163EE" w14:textId="77777777" w:rsidR="00784F81" w:rsidRPr="00AE1146" w:rsidRDefault="00784F81" w:rsidP="00784F81">
      <w:r w:rsidRPr="00AE1146">
        <w:t>К зоне рекреационной деятельности относятся леса лесопарковой зоны и лесные участки, предоставленные в аренду для осуществления рекреационной деятельности, за пределами лесопарковой зоны.</w:t>
      </w:r>
    </w:p>
    <w:p w14:paraId="3F43911B" w14:textId="77777777" w:rsidR="00784F81" w:rsidRPr="00AE1146" w:rsidRDefault="00784F81" w:rsidP="00784F81">
      <w:r w:rsidRPr="00AE1146">
        <w:t>Осуществление рекреационной деятельности является одним из приоритетных видов разрешенного использования лесов на всей  территории лесничества.</w:t>
      </w:r>
    </w:p>
    <w:p w14:paraId="1E22852A" w14:textId="77777777" w:rsidR="00784F81" w:rsidRPr="00AE1146" w:rsidRDefault="00784F81" w:rsidP="00784F81">
      <w:r w:rsidRPr="00AE1146">
        <w:t xml:space="preserve">Наиболее перспективными для рекреационного использования являются 136,9 га лесных участков, расположенных в Али-Юртовском участковом лесничестве, и 201,1 га лесных участков, расположенных в Малгобекском участковом лесничестве. </w:t>
      </w:r>
    </w:p>
    <w:p w14:paraId="2D5B5342" w14:textId="77777777" w:rsidR="00784F81" w:rsidRPr="00AE1146" w:rsidRDefault="00784F81" w:rsidP="00784F81">
      <w:r w:rsidRPr="00AE1146">
        <w:t>Перечень наиболее перспективных для рекреационного использования кварталов и их частей, и распределение их по типам ландшафта, классам  эстетической и рекреационной оценки показано в таблице 2.8.10.и Приложение 5.</w:t>
      </w:r>
    </w:p>
    <w:p w14:paraId="2395CAE4" w14:textId="77777777" w:rsidR="00784F81" w:rsidRPr="00AE1146" w:rsidRDefault="00784F81" w:rsidP="00784F81"/>
    <w:p w14:paraId="44956458" w14:textId="77777777" w:rsidR="00784F81" w:rsidRPr="00AE1146" w:rsidRDefault="00784F81" w:rsidP="00784F81">
      <w:pPr>
        <w:sectPr w:rsidR="00784F81" w:rsidRPr="00AE1146" w:rsidSect="00784F81">
          <w:headerReference w:type="default" r:id="rId93"/>
          <w:pgSz w:w="11900" w:h="16840"/>
          <w:pgMar w:top="1134" w:right="560" w:bottom="1134" w:left="1701" w:header="709" w:footer="709" w:gutter="0"/>
          <w:cols w:space="667"/>
          <w:docGrid w:linePitch="326"/>
        </w:sectPr>
      </w:pPr>
    </w:p>
    <w:p w14:paraId="323763CE" w14:textId="77777777" w:rsidR="00784F81" w:rsidRPr="00AE1146" w:rsidRDefault="00784F81" w:rsidP="00784F81"/>
    <w:p w14:paraId="11FC9587" w14:textId="77777777" w:rsidR="00784F81" w:rsidRPr="00AE1146" w:rsidRDefault="00784F81" w:rsidP="00784F81">
      <w:r w:rsidRPr="00AE1146">
        <w:t>Таблица 2.8.10</w:t>
      </w:r>
    </w:p>
    <w:p w14:paraId="22011EA8" w14:textId="77777777" w:rsidR="00784F81" w:rsidRPr="00AE1146" w:rsidRDefault="00784F81" w:rsidP="00784F81">
      <w:r w:rsidRPr="00AE1146">
        <w:t xml:space="preserve">Показатели рекреационной оценки лесов Назрановского лесничества, </w:t>
      </w:r>
    </w:p>
    <w:p w14:paraId="2001D8DE" w14:textId="77777777" w:rsidR="00784F81" w:rsidRPr="00AE1146" w:rsidRDefault="00784F81" w:rsidP="00784F81">
      <w:r w:rsidRPr="00AE1146">
        <w:t xml:space="preserve">наиболее перспективных для рекреационного использования </w:t>
      </w:r>
    </w:p>
    <w:tbl>
      <w:tblPr>
        <w:tblW w:w="10417" w:type="dxa"/>
        <w:tblInd w:w="2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900"/>
        <w:gridCol w:w="2115"/>
        <w:gridCol w:w="1080"/>
        <w:gridCol w:w="1410"/>
        <w:gridCol w:w="1204"/>
        <w:gridCol w:w="1260"/>
      </w:tblGrid>
      <w:tr w:rsidR="00784F81" w:rsidRPr="00AE1146" w14:paraId="5BEC6D4A" w14:textId="77777777" w:rsidTr="00784F81">
        <w:tc>
          <w:tcPr>
            <w:tcW w:w="2448" w:type="dxa"/>
            <w:vAlign w:val="center"/>
          </w:tcPr>
          <w:p w14:paraId="01E97B38" w14:textId="77777777" w:rsidR="00784F81" w:rsidRPr="00AE1146" w:rsidRDefault="00784F81" w:rsidP="00784F81">
            <w:r w:rsidRPr="00AE1146">
              <w:t>Тип ландшафта</w:t>
            </w:r>
          </w:p>
        </w:tc>
        <w:tc>
          <w:tcPr>
            <w:tcW w:w="900" w:type="dxa"/>
            <w:vAlign w:val="center"/>
          </w:tcPr>
          <w:p w14:paraId="7528BA27" w14:textId="77777777" w:rsidR="00784F81" w:rsidRPr="00AE1146" w:rsidRDefault="00784F81" w:rsidP="00784F81">
            <w:r w:rsidRPr="00AE1146">
              <w:t>Площадь га.</w:t>
            </w:r>
          </w:p>
        </w:tc>
        <w:tc>
          <w:tcPr>
            <w:tcW w:w="2115" w:type="dxa"/>
            <w:vAlign w:val="center"/>
          </w:tcPr>
          <w:p w14:paraId="367A6DD2" w14:textId="77777777" w:rsidR="00784F81" w:rsidRPr="00AE1146" w:rsidRDefault="00784F81" w:rsidP="00784F81">
            <w:r w:rsidRPr="00AE1146">
              <w:t>Номера кварталов и их частей</w:t>
            </w:r>
          </w:p>
        </w:tc>
        <w:tc>
          <w:tcPr>
            <w:tcW w:w="1080" w:type="dxa"/>
            <w:vAlign w:val="center"/>
          </w:tcPr>
          <w:p w14:paraId="11D3E13E" w14:textId="77777777" w:rsidR="00784F81" w:rsidRPr="00AE1146" w:rsidRDefault="00784F81" w:rsidP="00784F81">
            <w:r w:rsidRPr="00AE1146">
              <w:t>Класс</w:t>
            </w:r>
          </w:p>
          <w:p w14:paraId="0874B3BC" w14:textId="77777777" w:rsidR="00784F81" w:rsidRPr="00AE1146" w:rsidRDefault="00784F81" w:rsidP="00784F81">
            <w:r w:rsidRPr="00AE1146">
              <w:t>эстетической оценки</w:t>
            </w:r>
          </w:p>
        </w:tc>
        <w:tc>
          <w:tcPr>
            <w:tcW w:w="1410" w:type="dxa"/>
            <w:vAlign w:val="center"/>
          </w:tcPr>
          <w:p w14:paraId="001FED38" w14:textId="77777777" w:rsidR="00784F81" w:rsidRPr="00AE1146" w:rsidRDefault="00784F81" w:rsidP="00784F81">
            <w:r w:rsidRPr="00AE1146">
              <w:t>Сан. - гигиеническая оценка</w:t>
            </w:r>
          </w:p>
        </w:tc>
        <w:tc>
          <w:tcPr>
            <w:tcW w:w="1204" w:type="dxa"/>
            <w:vAlign w:val="center"/>
          </w:tcPr>
          <w:p w14:paraId="63DC407A" w14:textId="77777777" w:rsidR="00784F81" w:rsidRPr="00AE1146" w:rsidRDefault="00784F81" w:rsidP="00784F81">
            <w:r w:rsidRPr="00AE1146">
              <w:t>Степень проходим.</w:t>
            </w:r>
          </w:p>
        </w:tc>
        <w:tc>
          <w:tcPr>
            <w:tcW w:w="1260" w:type="dxa"/>
            <w:vAlign w:val="center"/>
          </w:tcPr>
          <w:p w14:paraId="13A27EF0" w14:textId="77777777" w:rsidR="00784F81" w:rsidRPr="00AE1146" w:rsidRDefault="00784F81" w:rsidP="00784F81">
            <w:r w:rsidRPr="00AE1146">
              <w:t>Степень просматриваемости</w:t>
            </w:r>
          </w:p>
        </w:tc>
      </w:tr>
      <w:tr w:rsidR="00784F81" w:rsidRPr="00AE1146" w14:paraId="23D91454" w14:textId="77777777" w:rsidTr="00784F81">
        <w:tc>
          <w:tcPr>
            <w:tcW w:w="2448" w:type="dxa"/>
            <w:vAlign w:val="center"/>
          </w:tcPr>
          <w:p w14:paraId="1829A141" w14:textId="77777777" w:rsidR="00784F81" w:rsidRPr="00AE1146" w:rsidRDefault="00784F81" w:rsidP="00784F81">
            <w:r w:rsidRPr="00AE1146">
              <w:t>1</w:t>
            </w:r>
          </w:p>
        </w:tc>
        <w:tc>
          <w:tcPr>
            <w:tcW w:w="900" w:type="dxa"/>
            <w:vAlign w:val="center"/>
          </w:tcPr>
          <w:p w14:paraId="101BE746" w14:textId="77777777" w:rsidR="00784F81" w:rsidRPr="00AE1146" w:rsidRDefault="00784F81" w:rsidP="00784F81">
            <w:r w:rsidRPr="00AE1146">
              <w:t>2</w:t>
            </w:r>
          </w:p>
        </w:tc>
        <w:tc>
          <w:tcPr>
            <w:tcW w:w="2115" w:type="dxa"/>
            <w:vAlign w:val="center"/>
          </w:tcPr>
          <w:p w14:paraId="198425CC" w14:textId="77777777" w:rsidR="00784F81" w:rsidRPr="00AE1146" w:rsidRDefault="00784F81" w:rsidP="00784F81">
            <w:r w:rsidRPr="00AE1146">
              <w:t>3</w:t>
            </w:r>
          </w:p>
        </w:tc>
        <w:tc>
          <w:tcPr>
            <w:tcW w:w="1080" w:type="dxa"/>
            <w:vAlign w:val="center"/>
          </w:tcPr>
          <w:p w14:paraId="7DAAD3E1" w14:textId="77777777" w:rsidR="00784F81" w:rsidRPr="00AE1146" w:rsidRDefault="00784F81" w:rsidP="00784F81">
            <w:r w:rsidRPr="00AE1146">
              <w:t>4</w:t>
            </w:r>
          </w:p>
        </w:tc>
        <w:tc>
          <w:tcPr>
            <w:tcW w:w="1410" w:type="dxa"/>
            <w:vAlign w:val="center"/>
          </w:tcPr>
          <w:p w14:paraId="1D8F579A" w14:textId="77777777" w:rsidR="00784F81" w:rsidRPr="00AE1146" w:rsidRDefault="00784F81" w:rsidP="00784F81">
            <w:r w:rsidRPr="00AE1146">
              <w:t>5</w:t>
            </w:r>
          </w:p>
        </w:tc>
        <w:tc>
          <w:tcPr>
            <w:tcW w:w="1204" w:type="dxa"/>
            <w:vAlign w:val="center"/>
          </w:tcPr>
          <w:p w14:paraId="1F2061F9" w14:textId="77777777" w:rsidR="00784F81" w:rsidRPr="00AE1146" w:rsidRDefault="00784F81" w:rsidP="00784F81">
            <w:r w:rsidRPr="00AE1146">
              <w:t>6</w:t>
            </w:r>
          </w:p>
        </w:tc>
        <w:tc>
          <w:tcPr>
            <w:tcW w:w="1260" w:type="dxa"/>
            <w:vAlign w:val="center"/>
          </w:tcPr>
          <w:p w14:paraId="385B5BAF" w14:textId="77777777" w:rsidR="00784F81" w:rsidRPr="00AE1146" w:rsidRDefault="00784F81" w:rsidP="00784F81">
            <w:r w:rsidRPr="00AE1146">
              <w:t>7</w:t>
            </w:r>
          </w:p>
        </w:tc>
      </w:tr>
      <w:tr w:rsidR="00784F81" w:rsidRPr="00AE1146" w14:paraId="0D1910A9" w14:textId="77777777" w:rsidTr="00784F81">
        <w:tc>
          <w:tcPr>
            <w:tcW w:w="10417" w:type="dxa"/>
            <w:gridSpan w:val="7"/>
            <w:tcBorders>
              <w:bottom w:val="single" w:sz="4" w:space="0" w:color="auto"/>
            </w:tcBorders>
            <w:vAlign w:val="center"/>
          </w:tcPr>
          <w:p w14:paraId="59EDA67E" w14:textId="77777777" w:rsidR="00784F81" w:rsidRPr="00AE1146" w:rsidRDefault="00784F81" w:rsidP="00784F81">
            <w:r w:rsidRPr="00AE1146">
              <w:t>Али-Юртовское участковое лесничество</w:t>
            </w:r>
          </w:p>
        </w:tc>
      </w:tr>
      <w:tr w:rsidR="00784F81" w:rsidRPr="00AE1146" w14:paraId="551AF1CF" w14:textId="77777777" w:rsidTr="00784F81">
        <w:tc>
          <w:tcPr>
            <w:tcW w:w="2448" w:type="dxa"/>
            <w:tcBorders>
              <w:bottom w:val="single" w:sz="4" w:space="0" w:color="auto"/>
            </w:tcBorders>
            <w:vAlign w:val="center"/>
          </w:tcPr>
          <w:p w14:paraId="15A0D18E" w14:textId="77777777" w:rsidR="00784F81" w:rsidRPr="00AE1146" w:rsidRDefault="00784F81" w:rsidP="00784F81">
            <w:r w:rsidRPr="00AE1146">
              <w:t>Полуоткрытый равнинный</w:t>
            </w:r>
          </w:p>
        </w:tc>
        <w:tc>
          <w:tcPr>
            <w:tcW w:w="900" w:type="dxa"/>
            <w:tcBorders>
              <w:bottom w:val="single" w:sz="4" w:space="0" w:color="auto"/>
            </w:tcBorders>
            <w:vAlign w:val="center"/>
          </w:tcPr>
          <w:p w14:paraId="5593E3DD" w14:textId="77777777" w:rsidR="00784F81" w:rsidRPr="00AE1146" w:rsidRDefault="00784F81" w:rsidP="00784F81">
            <w:r w:rsidRPr="00AE1146">
              <w:t>46,6</w:t>
            </w:r>
          </w:p>
        </w:tc>
        <w:tc>
          <w:tcPr>
            <w:tcW w:w="2115" w:type="dxa"/>
            <w:tcBorders>
              <w:bottom w:val="single" w:sz="4" w:space="0" w:color="auto"/>
            </w:tcBorders>
            <w:vAlign w:val="center"/>
          </w:tcPr>
          <w:p w14:paraId="259986BB" w14:textId="77777777" w:rsidR="00784F81" w:rsidRPr="00AE1146" w:rsidRDefault="00784F81" w:rsidP="00784F81">
            <w:r w:rsidRPr="00AE1146">
              <w:t>35(2); 36(8, 10, 12); 37(12); 38(8)</w:t>
            </w:r>
          </w:p>
          <w:p w14:paraId="0DD26790" w14:textId="77777777" w:rsidR="00784F81" w:rsidRPr="00AE1146" w:rsidRDefault="00784F81" w:rsidP="00784F81"/>
        </w:tc>
        <w:tc>
          <w:tcPr>
            <w:tcW w:w="1080" w:type="dxa"/>
            <w:tcBorders>
              <w:bottom w:val="single" w:sz="4" w:space="0" w:color="auto"/>
            </w:tcBorders>
            <w:vAlign w:val="center"/>
          </w:tcPr>
          <w:p w14:paraId="5BDBB88E" w14:textId="77777777" w:rsidR="00784F81" w:rsidRPr="00AE1146" w:rsidRDefault="00784F81" w:rsidP="00784F81">
            <w:r w:rsidRPr="00AE1146">
              <w:t>2</w:t>
            </w:r>
          </w:p>
        </w:tc>
        <w:tc>
          <w:tcPr>
            <w:tcW w:w="1410" w:type="dxa"/>
            <w:tcBorders>
              <w:bottom w:val="single" w:sz="4" w:space="0" w:color="auto"/>
            </w:tcBorders>
            <w:vAlign w:val="center"/>
          </w:tcPr>
          <w:p w14:paraId="17441719" w14:textId="77777777" w:rsidR="00784F81" w:rsidRPr="00AE1146" w:rsidRDefault="00784F81" w:rsidP="00784F81">
            <w:r w:rsidRPr="00AE1146">
              <w:t>40% средняя</w:t>
            </w:r>
          </w:p>
          <w:p w14:paraId="2A36E90F" w14:textId="77777777" w:rsidR="00784F81" w:rsidRPr="00AE1146" w:rsidRDefault="00784F81" w:rsidP="00784F81">
            <w:r w:rsidRPr="00AE1146">
              <w:t>60%низкая</w:t>
            </w:r>
          </w:p>
        </w:tc>
        <w:tc>
          <w:tcPr>
            <w:tcW w:w="1204" w:type="dxa"/>
            <w:tcBorders>
              <w:bottom w:val="single" w:sz="4" w:space="0" w:color="auto"/>
            </w:tcBorders>
            <w:vAlign w:val="center"/>
          </w:tcPr>
          <w:p w14:paraId="1797A929" w14:textId="77777777" w:rsidR="00784F81" w:rsidRPr="00AE1146" w:rsidRDefault="00784F81" w:rsidP="00784F81">
            <w:r w:rsidRPr="00AE1146">
              <w:t>плохая</w:t>
            </w:r>
          </w:p>
        </w:tc>
        <w:tc>
          <w:tcPr>
            <w:tcW w:w="1260" w:type="dxa"/>
            <w:tcBorders>
              <w:bottom w:val="single" w:sz="4" w:space="0" w:color="auto"/>
            </w:tcBorders>
            <w:vAlign w:val="center"/>
          </w:tcPr>
          <w:p w14:paraId="30415307" w14:textId="77777777" w:rsidR="00784F81" w:rsidRPr="00AE1146" w:rsidRDefault="00784F81" w:rsidP="00784F81">
            <w:r w:rsidRPr="00AE1146">
              <w:t>плохая</w:t>
            </w:r>
          </w:p>
        </w:tc>
      </w:tr>
      <w:tr w:rsidR="00784F81" w:rsidRPr="00AE1146" w14:paraId="3D238110" w14:textId="77777777" w:rsidTr="00784F81">
        <w:tc>
          <w:tcPr>
            <w:tcW w:w="2448" w:type="dxa"/>
            <w:tcBorders>
              <w:top w:val="nil"/>
            </w:tcBorders>
            <w:vAlign w:val="center"/>
          </w:tcPr>
          <w:p w14:paraId="05BB69DF" w14:textId="77777777" w:rsidR="00784F81" w:rsidRPr="00AE1146" w:rsidRDefault="00784F81" w:rsidP="00784F81">
            <w:r w:rsidRPr="00AE1146">
              <w:t>Закрытый с горизонтальной сомкнутостью</w:t>
            </w:r>
          </w:p>
        </w:tc>
        <w:tc>
          <w:tcPr>
            <w:tcW w:w="900" w:type="dxa"/>
            <w:tcBorders>
              <w:top w:val="nil"/>
            </w:tcBorders>
            <w:vAlign w:val="center"/>
          </w:tcPr>
          <w:p w14:paraId="01D9310F" w14:textId="77777777" w:rsidR="00784F81" w:rsidRPr="00AE1146" w:rsidRDefault="00784F81" w:rsidP="00784F81">
            <w:r w:rsidRPr="00AE1146">
              <w:t>90,3</w:t>
            </w:r>
          </w:p>
        </w:tc>
        <w:tc>
          <w:tcPr>
            <w:tcW w:w="2115" w:type="dxa"/>
            <w:tcBorders>
              <w:top w:val="nil"/>
            </w:tcBorders>
            <w:vAlign w:val="center"/>
          </w:tcPr>
          <w:p w14:paraId="043BC3E6" w14:textId="77777777" w:rsidR="00784F81" w:rsidRPr="00AE1146" w:rsidRDefault="00784F81" w:rsidP="00784F81">
            <w:r w:rsidRPr="00AE1146">
              <w:t>35(8, 11, 12); 37(10); 38(5-7, 9-12)</w:t>
            </w:r>
          </w:p>
        </w:tc>
        <w:tc>
          <w:tcPr>
            <w:tcW w:w="1080" w:type="dxa"/>
            <w:tcBorders>
              <w:top w:val="nil"/>
            </w:tcBorders>
            <w:vAlign w:val="center"/>
          </w:tcPr>
          <w:p w14:paraId="03D711EC" w14:textId="77777777" w:rsidR="00784F81" w:rsidRPr="00AE1146" w:rsidRDefault="00784F81" w:rsidP="00784F81">
            <w:r w:rsidRPr="00AE1146">
              <w:t>2</w:t>
            </w:r>
          </w:p>
        </w:tc>
        <w:tc>
          <w:tcPr>
            <w:tcW w:w="1410" w:type="dxa"/>
            <w:tcBorders>
              <w:top w:val="nil"/>
            </w:tcBorders>
            <w:vAlign w:val="center"/>
          </w:tcPr>
          <w:p w14:paraId="6CD73A27" w14:textId="77777777" w:rsidR="00784F81" w:rsidRPr="00AE1146" w:rsidRDefault="00784F81" w:rsidP="00784F81">
            <w:r w:rsidRPr="00AE1146">
              <w:t>30% средняя</w:t>
            </w:r>
          </w:p>
          <w:p w14:paraId="17DEDA4B" w14:textId="77777777" w:rsidR="00784F81" w:rsidRPr="00AE1146" w:rsidRDefault="00784F81" w:rsidP="00784F81">
            <w:r w:rsidRPr="00AE1146">
              <w:t>70% низкая</w:t>
            </w:r>
          </w:p>
        </w:tc>
        <w:tc>
          <w:tcPr>
            <w:tcW w:w="1204" w:type="dxa"/>
            <w:tcBorders>
              <w:top w:val="nil"/>
            </w:tcBorders>
            <w:vAlign w:val="center"/>
          </w:tcPr>
          <w:p w14:paraId="5B692006" w14:textId="77777777" w:rsidR="00784F81" w:rsidRPr="00AE1146" w:rsidRDefault="00784F81" w:rsidP="00784F81">
            <w:r w:rsidRPr="00AE1146">
              <w:t>плохая</w:t>
            </w:r>
          </w:p>
        </w:tc>
        <w:tc>
          <w:tcPr>
            <w:tcW w:w="1260" w:type="dxa"/>
            <w:tcBorders>
              <w:top w:val="nil"/>
            </w:tcBorders>
            <w:vAlign w:val="center"/>
          </w:tcPr>
          <w:p w14:paraId="6AFE6988" w14:textId="77777777" w:rsidR="00784F81" w:rsidRPr="00AE1146" w:rsidRDefault="00784F81" w:rsidP="00784F81">
            <w:r w:rsidRPr="00AE1146">
              <w:t>плохая</w:t>
            </w:r>
          </w:p>
        </w:tc>
      </w:tr>
      <w:tr w:rsidR="00784F81" w:rsidRPr="00AE1146" w14:paraId="2B26AD52" w14:textId="77777777" w:rsidTr="00784F81">
        <w:tc>
          <w:tcPr>
            <w:tcW w:w="10417" w:type="dxa"/>
            <w:gridSpan w:val="7"/>
            <w:vAlign w:val="center"/>
          </w:tcPr>
          <w:p w14:paraId="161B29FE" w14:textId="77777777" w:rsidR="00784F81" w:rsidRPr="00AE1146" w:rsidRDefault="00784F81" w:rsidP="00784F81">
            <w:r w:rsidRPr="00AE1146">
              <w:t>Малгобекское участковое лесничество</w:t>
            </w:r>
          </w:p>
        </w:tc>
      </w:tr>
      <w:tr w:rsidR="00784F81" w:rsidRPr="00AE1146" w14:paraId="531CC3A1" w14:textId="77777777" w:rsidTr="00784F81">
        <w:tc>
          <w:tcPr>
            <w:tcW w:w="2448" w:type="dxa"/>
            <w:vAlign w:val="center"/>
          </w:tcPr>
          <w:p w14:paraId="05D3F789" w14:textId="77777777" w:rsidR="00784F81" w:rsidRPr="00AE1146" w:rsidRDefault="00784F81" w:rsidP="00784F81">
            <w:r w:rsidRPr="00AE1146">
              <w:t>Полуоткрытый равнинный</w:t>
            </w:r>
          </w:p>
        </w:tc>
        <w:tc>
          <w:tcPr>
            <w:tcW w:w="900" w:type="dxa"/>
            <w:vAlign w:val="center"/>
          </w:tcPr>
          <w:p w14:paraId="2FCC06F5" w14:textId="77777777" w:rsidR="00784F81" w:rsidRPr="00AE1146" w:rsidRDefault="00784F81" w:rsidP="00784F81">
            <w:r w:rsidRPr="00AE1146">
              <w:t>144,1</w:t>
            </w:r>
          </w:p>
        </w:tc>
        <w:tc>
          <w:tcPr>
            <w:tcW w:w="2115" w:type="dxa"/>
            <w:vAlign w:val="center"/>
          </w:tcPr>
          <w:p w14:paraId="4133A3B8" w14:textId="77777777" w:rsidR="00784F81" w:rsidRPr="00AE1146" w:rsidRDefault="00784F81" w:rsidP="00784F81">
            <w:r w:rsidRPr="00AE1146">
              <w:t>30(8-10), 31(2, 4-7), 32(2, 4, 6-9, 11-15), 41(9), 42(2)</w:t>
            </w:r>
          </w:p>
        </w:tc>
        <w:tc>
          <w:tcPr>
            <w:tcW w:w="1080" w:type="dxa"/>
            <w:vAlign w:val="center"/>
          </w:tcPr>
          <w:p w14:paraId="751CA4F4" w14:textId="77777777" w:rsidR="00784F81" w:rsidRPr="00AE1146" w:rsidRDefault="00784F81" w:rsidP="00784F81">
            <w:r w:rsidRPr="00AE1146">
              <w:t>2</w:t>
            </w:r>
          </w:p>
        </w:tc>
        <w:tc>
          <w:tcPr>
            <w:tcW w:w="1410" w:type="dxa"/>
            <w:vAlign w:val="center"/>
          </w:tcPr>
          <w:p w14:paraId="66F1200C" w14:textId="77777777" w:rsidR="00784F81" w:rsidRPr="00AE1146" w:rsidRDefault="00784F81" w:rsidP="00784F81">
            <w:r w:rsidRPr="00AE1146">
              <w:t>40% средняя</w:t>
            </w:r>
          </w:p>
          <w:p w14:paraId="4B674C7E" w14:textId="77777777" w:rsidR="00784F81" w:rsidRPr="00AE1146" w:rsidRDefault="00784F81" w:rsidP="00784F81">
            <w:r w:rsidRPr="00AE1146">
              <w:t>60%низкая</w:t>
            </w:r>
          </w:p>
        </w:tc>
        <w:tc>
          <w:tcPr>
            <w:tcW w:w="1204" w:type="dxa"/>
            <w:vAlign w:val="center"/>
          </w:tcPr>
          <w:p w14:paraId="54EE5956" w14:textId="77777777" w:rsidR="00784F81" w:rsidRPr="00AE1146" w:rsidRDefault="00784F81" w:rsidP="00784F81">
            <w:r w:rsidRPr="00AE1146">
              <w:t>плохая</w:t>
            </w:r>
          </w:p>
        </w:tc>
        <w:tc>
          <w:tcPr>
            <w:tcW w:w="1260" w:type="dxa"/>
            <w:vAlign w:val="center"/>
          </w:tcPr>
          <w:p w14:paraId="56E610BB" w14:textId="77777777" w:rsidR="00784F81" w:rsidRPr="00AE1146" w:rsidRDefault="00784F81" w:rsidP="00784F81">
            <w:r w:rsidRPr="00AE1146">
              <w:t>плохая</w:t>
            </w:r>
          </w:p>
        </w:tc>
      </w:tr>
      <w:tr w:rsidR="00784F81" w:rsidRPr="00AE1146" w14:paraId="6EBD5A5C" w14:textId="77777777" w:rsidTr="00784F81">
        <w:tc>
          <w:tcPr>
            <w:tcW w:w="10417" w:type="dxa"/>
            <w:gridSpan w:val="7"/>
            <w:tcBorders>
              <w:bottom w:val="single" w:sz="4" w:space="0" w:color="auto"/>
            </w:tcBorders>
            <w:vAlign w:val="center"/>
          </w:tcPr>
          <w:p w14:paraId="1189CE55" w14:textId="77777777" w:rsidR="00784F81" w:rsidRPr="00AE1146" w:rsidRDefault="00784F81" w:rsidP="00784F81">
            <w:r w:rsidRPr="00AE1146">
              <w:t>Али-Юртовское участковое лесничество</w:t>
            </w:r>
          </w:p>
        </w:tc>
      </w:tr>
      <w:tr w:rsidR="00784F81" w:rsidRPr="00AE1146" w14:paraId="5BDB671F" w14:textId="77777777" w:rsidTr="00784F81">
        <w:tc>
          <w:tcPr>
            <w:tcW w:w="2448" w:type="dxa"/>
            <w:vAlign w:val="center"/>
          </w:tcPr>
          <w:p w14:paraId="71406033" w14:textId="77777777" w:rsidR="00784F81" w:rsidRPr="00AE1146" w:rsidRDefault="00784F81" w:rsidP="00784F81">
            <w:r w:rsidRPr="00AE1146">
              <w:t>Закрытый с горизонтальной сомкнутостью</w:t>
            </w:r>
          </w:p>
        </w:tc>
        <w:tc>
          <w:tcPr>
            <w:tcW w:w="900" w:type="dxa"/>
            <w:vAlign w:val="center"/>
          </w:tcPr>
          <w:p w14:paraId="4DB76A34" w14:textId="77777777" w:rsidR="00784F81" w:rsidRPr="00AE1146" w:rsidRDefault="00784F81" w:rsidP="00784F81">
            <w:r w:rsidRPr="00AE1146">
              <w:t>57,0</w:t>
            </w:r>
          </w:p>
        </w:tc>
        <w:tc>
          <w:tcPr>
            <w:tcW w:w="2115" w:type="dxa"/>
            <w:vAlign w:val="center"/>
          </w:tcPr>
          <w:p w14:paraId="10723977" w14:textId="77777777" w:rsidR="00784F81" w:rsidRPr="00AE1146" w:rsidRDefault="00784F81" w:rsidP="00784F81">
            <w:r w:rsidRPr="00AE1146">
              <w:t>31(9), 41(2, 6-8), 42(5, 9)</w:t>
            </w:r>
          </w:p>
        </w:tc>
        <w:tc>
          <w:tcPr>
            <w:tcW w:w="1080" w:type="dxa"/>
            <w:vAlign w:val="center"/>
          </w:tcPr>
          <w:p w14:paraId="09134547" w14:textId="77777777" w:rsidR="00784F81" w:rsidRPr="00AE1146" w:rsidRDefault="00784F81" w:rsidP="00784F81">
            <w:r w:rsidRPr="00AE1146">
              <w:t>2</w:t>
            </w:r>
          </w:p>
        </w:tc>
        <w:tc>
          <w:tcPr>
            <w:tcW w:w="1410" w:type="dxa"/>
            <w:vAlign w:val="center"/>
          </w:tcPr>
          <w:p w14:paraId="43556D5D" w14:textId="77777777" w:rsidR="00784F81" w:rsidRPr="00AE1146" w:rsidRDefault="00784F81" w:rsidP="00784F81">
            <w:r w:rsidRPr="00AE1146">
              <w:t>30% средняя</w:t>
            </w:r>
          </w:p>
          <w:p w14:paraId="3F5167F2" w14:textId="77777777" w:rsidR="00784F81" w:rsidRPr="00AE1146" w:rsidRDefault="00784F81" w:rsidP="00784F81">
            <w:r w:rsidRPr="00AE1146">
              <w:t>70% низкая</w:t>
            </w:r>
          </w:p>
        </w:tc>
        <w:tc>
          <w:tcPr>
            <w:tcW w:w="1204" w:type="dxa"/>
            <w:vAlign w:val="center"/>
          </w:tcPr>
          <w:p w14:paraId="310D7C9E" w14:textId="77777777" w:rsidR="00784F81" w:rsidRPr="00AE1146" w:rsidRDefault="00784F81" w:rsidP="00784F81">
            <w:r w:rsidRPr="00AE1146">
              <w:t>плохая</w:t>
            </w:r>
          </w:p>
        </w:tc>
        <w:tc>
          <w:tcPr>
            <w:tcW w:w="1260" w:type="dxa"/>
            <w:vAlign w:val="center"/>
          </w:tcPr>
          <w:p w14:paraId="6D727ABC" w14:textId="77777777" w:rsidR="00784F81" w:rsidRPr="00AE1146" w:rsidRDefault="00784F81" w:rsidP="00784F81">
            <w:r w:rsidRPr="00AE1146">
              <w:t>плохая</w:t>
            </w:r>
          </w:p>
        </w:tc>
      </w:tr>
      <w:tr w:rsidR="00784F81" w:rsidRPr="00AE1146" w14:paraId="00C9C64C" w14:textId="77777777" w:rsidTr="00784F81">
        <w:tc>
          <w:tcPr>
            <w:tcW w:w="2448" w:type="dxa"/>
            <w:vAlign w:val="center"/>
          </w:tcPr>
          <w:p w14:paraId="0B0FEE9A" w14:textId="77777777" w:rsidR="00784F81" w:rsidRPr="00AE1146" w:rsidRDefault="00784F81" w:rsidP="00784F81">
            <w:r w:rsidRPr="00AE1146">
              <w:t>Итого:</w:t>
            </w:r>
          </w:p>
        </w:tc>
        <w:tc>
          <w:tcPr>
            <w:tcW w:w="900" w:type="dxa"/>
            <w:vAlign w:val="center"/>
          </w:tcPr>
          <w:p w14:paraId="7D41315B" w14:textId="77777777" w:rsidR="00784F81" w:rsidRPr="00AE1146" w:rsidRDefault="00784F81" w:rsidP="00784F81">
            <w:r w:rsidRPr="00AE1146">
              <w:t>338,0</w:t>
            </w:r>
          </w:p>
        </w:tc>
        <w:tc>
          <w:tcPr>
            <w:tcW w:w="2115" w:type="dxa"/>
            <w:vAlign w:val="center"/>
          </w:tcPr>
          <w:p w14:paraId="490F5EBA" w14:textId="77777777" w:rsidR="00784F81" w:rsidRPr="00AE1146" w:rsidRDefault="00784F81" w:rsidP="00784F81"/>
        </w:tc>
        <w:tc>
          <w:tcPr>
            <w:tcW w:w="1080" w:type="dxa"/>
            <w:vAlign w:val="center"/>
          </w:tcPr>
          <w:p w14:paraId="6DB1EA59" w14:textId="77777777" w:rsidR="00784F81" w:rsidRPr="00AE1146" w:rsidRDefault="00784F81" w:rsidP="00784F81"/>
        </w:tc>
        <w:tc>
          <w:tcPr>
            <w:tcW w:w="1410" w:type="dxa"/>
            <w:vAlign w:val="center"/>
          </w:tcPr>
          <w:p w14:paraId="5D783DEF" w14:textId="77777777" w:rsidR="00784F81" w:rsidRPr="00AE1146" w:rsidRDefault="00784F81" w:rsidP="00784F81"/>
        </w:tc>
        <w:tc>
          <w:tcPr>
            <w:tcW w:w="1204" w:type="dxa"/>
            <w:vAlign w:val="center"/>
          </w:tcPr>
          <w:p w14:paraId="68ECDF5A" w14:textId="77777777" w:rsidR="00784F81" w:rsidRPr="00AE1146" w:rsidRDefault="00784F81" w:rsidP="00784F81"/>
        </w:tc>
        <w:tc>
          <w:tcPr>
            <w:tcW w:w="1260" w:type="dxa"/>
            <w:vAlign w:val="center"/>
          </w:tcPr>
          <w:p w14:paraId="62415E41" w14:textId="77777777" w:rsidR="00784F81" w:rsidRPr="00AE1146" w:rsidRDefault="00784F81" w:rsidP="00784F81"/>
        </w:tc>
      </w:tr>
    </w:tbl>
    <w:p w14:paraId="57C90D8D" w14:textId="77777777" w:rsidR="00784F81" w:rsidRPr="00AE1146" w:rsidRDefault="00784F81" w:rsidP="00784F81"/>
    <w:p w14:paraId="5719C00D" w14:textId="77777777" w:rsidR="00784F81" w:rsidRPr="00AE1146" w:rsidRDefault="00784F81" w:rsidP="00784F81">
      <w:pPr>
        <w:sectPr w:rsidR="00784F81" w:rsidRPr="00AE1146" w:rsidSect="00784F81">
          <w:pgSz w:w="16840" w:h="11900" w:orient="landscape"/>
          <w:pgMar w:top="1701" w:right="1134" w:bottom="851" w:left="1134" w:header="709" w:footer="709" w:gutter="0"/>
          <w:cols w:space="667"/>
          <w:docGrid w:linePitch="326"/>
        </w:sectPr>
      </w:pPr>
    </w:p>
    <w:p w14:paraId="11E99242" w14:textId="77777777" w:rsidR="00784F81" w:rsidRPr="00AE1146" w:rsidRDefault="00784F81" w:rsidP="00784F81">
      <w:r w:rsidRPr="00AE1146">
        <w:lastRenderedPageBreak/>
        <w:t>Использование остальной территории в перспективе должно рассматриваться по мере появления для этого реальных предпосылок (возникновение и развитие стихийной рекреации, или проявление интереса со стороны потенциальных лесопользователей). При возникновении таких предпосылок, производится проектирование (формирование) таких лесных участков, и вносятся соответствующие изменения в настоящий лесохозяйственный регламент в порядке, устанавливаемом уполномоченным федеральным органом исполнительной власти.</w:t>
      </w:r>
    </w:p>
    <w:p w14:paraId="489CB828" w14:textId="77777777" w:rsidR="00784F81" w:rsidRPr="00AE1146" w:rsidRDefault="00784F81" w:rsidP="00784F81">
      <w:r w:rsidRPr="00AE1146">
        <w:t>Лесным планом Республики Ингушетия в лесничестве зоны освоения лесов, в границах которых предусматривается строительство объектов для осуществления рекреационной деятельности на период действия настоящего регламента, не планируются.</w:t>
      </w:r>
    </w:p>
    <w:p w14:paraId="3F51A9A1" w14:textId="77777777" w:rsidR="00784F81" w:rsidRPr="00AE1146" w:rsidRDefault="00784F81" w:rsidP="00784F81"/>
    <w:p w14:paraId="3AE549D3" w14:textId="77777777" w:rsidR="00784F81" w:rsidRPr="00AE1146" w:rsidRDefault="00784F81" w:rsidP="00784F81">
      <w:r w:rsidRPr="00AE1146">
        <w:t>2.8.3. Функциональное зонирование территории</w:t>
      </w:r>
    </w:p>
    <w:p w14:paraId="094DF04F" w14:textId="77777777" w:rsidR="00784F81" w:rsidRPr="00AE1146" w:rsidRDefault="00784F81" w:rsidP="00784F81">
      <w:r w:rsidRPr="00AE1146">
        <w:t>зоны рекреационной деятельности</w:t>
      </w:r>
    </w:p>
    <w:p w14:paraId="0E08B336" w14:textId="77777777" w:rsidR="00784F81" w:rsidRPr="00AE1146" w:rsidRDefault="00784F81" w:rsidP="00784F81">
      <w:r w:rsidRPr="00AE1146">
        <w:t>Для обеспечения единого подхода к дифференциации территории рекреационных лесов функциональные зоны выделяются по категориям рекреационного ландшафта (таб. 2.8.11) в пределах категорий защитных лесов и хозяйственных частей: парковая категория ландшафта (функциональная зона значительной интенсивности посещения рекреантами), лесопарковая категория ландшафта (средней интенсивности) и лесная категория ландшафта (слабой интенсивности посещения). Каждая функциональная зона характеризуется преобладающими в ней видами отдыха, формой рекреационного использования, необходимостью дальнейшей дифференциации территории, спецификой правового режима и целевым назначением мероприятий.</w:t>
      </w:r>
    </w:p>
    <w:p w14:paraId="7ECFCE0B" w14:textId="77777777" w:rsidR="00784F81" w:rsidRPr="00AE1146" w:rsidRDefault="00784F81" w:rsidP="00784F81">
      <w:r w:rsidRPr="00AE1146">
        <w:t>Лесопарковые зоны устанавливаются в целях организации отдыха населения, сохранения санитарно-гигиенической, оздоровительной и эстетической ценности природных ландшафтов.</w:t>
      </w:r>
    </w:p>
    <w:p w14:paraId="05207B61" w14:textId="77777777" w:rsidR="00784F81" w:rsidRPr="00AE1146" w:rsidRDefault="00784F81" w:rsidP="00784F81">
      <w:r w:rsidRPr="00AE1146">
        <w:t>Функциональное зонирование лесопарковых зон регламентируется постановлением Правительства РФ от 14.12.2009 № 1007 «Об утверждении Положения об определении функциональных зон в лесопарковых зонах, площади и границ лесопарковых зон, зеленых зон».</w:t>
      </w:r>
    </w:p>
    <w:p w14:paraId="4A29E39F" w14:textId="77777777" w:rsidR="00784F81" w:rsidRPr="00AE1146" w:rsidRDefault="00784F81" w:rsidP="00784F81">
      <w:r w:rsidRPr="00AE1146">
        <w:t>Функциональные зоны в лесопарковой зоне представляют собой части лесопарковой зоны, которые выделяются в целях дифференциации режима использования, охраны, защиты и воспроизводства лесов в различных частях лесопарковой зоны.</w:t>
      </w:r>
    </w:p>
    <w:p w14:paraId="440E2B1F" w14:textId="77777777" w:rsidR="00784F81" w:rsidRPr="00AE1146" w:rsidRDefault="00784F81" w:rsidP="00784F81">
      <w:r w:rsidRPr="00AE1146">
        <w:t>В лесопарковой зоне, которая имеет хорошо сложившиеся, устойчивые природные ландшафты, сформированную рекреационную инфраструктуру либо в случаях, когда не требуется дифференциация режима использования, охраны, защиты и воспроизводства лесов, функциональные зоны могут не выделяться.</w:t>
      </w:r>
    </w:p>
    <w:p w14:paraId="6E990E5D" w14:textId="77777777" w:rsidR="00784F81" w:rsidRPr="00AE1146" w:rsidRDefault="00784F81" w:rsidP="00784F81">
      <w:r w:rsidRPr="00AE1146">
        <w:t>В лесопарковой зоне выделяются зона активного отдыха и прогулочная зона.</w:t>
      </w:r>
    </w:p>
    <w:p w14:paraId="00C8F848" w14:textId="77777777" w:rsidR="00784F81" w:rsidRPr="00AE1146" w:rsidRDefault="00784F81" w:rsidP="00784F81">
      <w:r w:rsidRPr="00AE1146">
        <w:t>В отдельных случаях для сохранения мест обитания фауны и восстановления нарушенных природных ландшафтов могут быть выделены функциональные зоны - зона фаунистического покоя и восстановительная зона.</w:t>
      </w:r>
    </w:p>
    <w:p w14:paraId="38E98440" w14:textId="77777777" w:rsidR="00784F81" w:rsidRPr="00AE1146" w:rsidRDefault="00784F81" w:rsidP="00784F81">
      <w:r w:rsidRPr="00AE1146">
        <w:t>Зона активного отдыха выделяется в местах лесопарковой зоны с наибольшей рекреационной нагрузкой в целях их благоустройства и формирования эстетически ценных природных ландшафтов повышенной устойчивости. Площадь зоны активного отдыха занимает до 30 процентов площади лесопарковой зоны.</w:t>
      </w:r>
    </w:p>
    <w:p w14:paraId="71835787" w14:textId="77777777" w:rsidR="00784F81" w:rsidRPr="00AE1146" w:rsidRDefault="00784F81" w:rsidP="00784F81">
      <w:r w:rsidRPr="00AE1146">
        <w:t>Прогулочная зона выделяется в менее посещаемых населением местах лесопарковой зоны для организации прогулочных и туристических маршрутов, заготовки и сбора в установленном порядке пищевых и недревесных лесных ресурсов. Площадь прогулочной зоны может составлять более 70 процентов площади лесопарковой зоны.</w:t>
      </w:r>
    </w:p>
    <w:p w14:paraId="56C1B7E6" w14:textId="77777777" w:rsidR="00784F81" w:rsidRPr="00AE1146" w:rsidRDefault="00784F81" w:rsidP="00784F81">
      <w:r w:rsidRPr="00AE1146">
        <w:t>Зона фаунистического покоя выделяется в целях обеспечения оптимальных условий обитания и размножения диких птиц и зверей.</w:t>
      </w:r>
    </w:p>
    <w:p w14:paraId="60B8D515" w14:textId="77777777" w:rsidR="00784F81" w:rsidRPr="00AE1146" w:rsidRDefault="00784F81" w:rsidP="00784F81">
      <w:r w:rsidRPr="00AE1146">
        <w:lastRenderedPageBreak/>
        <w:t>Восстановительная зона выделяется в местах лесопарковой зоны, где произошли гибель лесных насаждений либо существенное снижение их устойчивости и требуется длительное (в течение не менее 10 лет) осуществление комплекса мероприятий по воспроизводству лесов.</w:t>
      </w:r>
    </w:p>
    <w:p w14:paraId="2DD3815D" w14:textId="77777777" w:rsidR="00784F81" w:rsidRPr="00AE1146" w:rsidRDefault="00784F81" w:rsidP="00784F81">
      <w:r w:rsidRPr="00AE1146">
        <w:t xml:space="preserve">Функциональное зонирование лесопарковых зон в соответствии с постановлением Правительства РФ от 14.12.2009 № 1007 «Об утверждении Положения об определении функциональных зон в лесопарковых зонах, площади и границ лесопарковых зон, зеленых зон» должно осуществляться на основе специально разработанного проекта. </w:t>
      </w:r>
    </w:p>
    <w:p w14:paraId="2616947E" w14:textId="77777777" w:rsidR="00784F81" w:rsidRPr="00AE1146" w:rsidRDefault="00784F81" w:rsidP="00784F81">
      <w:r w:rsidRPr="00AE1146">
        <w:t>До его разработки и утверждения в установленном порядке все леса на территории лесничества, которые могут использоваться для рекреационных целей, можно отнести к прогулочной зоне, так как в материалах лесоустройства иная информация отсутствует.</w:t>
      </w:r>
    </w:p>
    <w:p w14:paraId="4B4B7918" w14:textId="77777777" w:rsidR="00784F81" w:rsidRPr="00AE1146" w:rsidRDefault="00784F81" w:rsidP="00784F81"/>
    <w:p w14:paraId="297166F6" w14:textId="77777777" w:rsidR="00784F81" w:rsidRPr="00AE1146" w:rsidRDefault="00784F81" w:rsidP="00784F81"/>
    <w:p w14:paraId="7E87ABA7" w14:textId="77777777" w:rsidR="00784F81" w:rsidRPr="00AE1146" w:rsidRDefault="00784F81" w:rsidP="00784F81"/>
    <w:p w14:paraId="35D12007" w14:textId="77777777" w:rsidR="00784F81" w:rsidRPr="00AE1146" w:rsidRDefault="00784F81" w:rsidP="00784F81"/>
    <w:p w14:paraId="32C677D9" w14:textId="77777777" w:rsidR="00784F81" w:rsidRPr="00AE1146" w:rsidRDefault="00784F81" w:rsidP="00784F81"/>
    <w:p w14:paraId="02F0885E" w14:textId="77777777" w:rsidR="00784F81" w:rsidRPr="00AE1146" w:rsidRDefault="00784F81" w:rsidP="00784F81"/>
    <w:p w14:paraId="60AC2B07" w14:textId="77777777" w:rsidR="00784F81" w:rsidRPr="00AE1146" w:rsidRDefault="00784F81" w:rsidP="00784F81"/>
    <w:p w14:paraId="47FBA42E" w14:textId="77777777" w:rsidR="00784F81" w:rsidRPr="00AE1146" w:rsidRDefault="00784F81" w:rsidP="00784F81"/>
    <w:p w14:paraId="1BD65420" w14:textId="77777777" w:rsidR="00784F81" w:rsidRPr="00AE1146" w:rsidRDefault="00784F81" w:rsidP="00784F81"/>
    <w:p w14:paraId="08661A2F" w14:textId="77777777" w:rsidR="00784F81" w:rsidRPr="00AE1146" w:rsidRDefault="00784F81" w:rsidP="00784F81"/>
    <w:p w14:paraId="50072649" w14:textId="77777777" w:rsidR="00784F81" w:rsidRPr="00AE1146" w:rsidRDefault="00784F81" w:rsidP="00784F81"/>
    <w:p w14:paraId="3D54949D" w14:textId="77777777" w:rsidR="00784F81" w:rsidRPr="00AE1146" w:rsidRDefault="00784F81" w:rsidP="00784F81"/>
    <w:p w14:paraId="70D6198F" w14:textId="77777777" w:rsidR="00784F81" w:rsidRPr="00AE1146" w:rsidRDefault="00784F81" w:rsidP="00784F81"/>
    <w:p w14:paraId="609F6A93" w14:textId="77777777" w:rsidR="00784F81" w:rsidRPr="00AE1146" w:rsidRDefault="00784F81" w:rsidP="00784F81"/>
    <w:p w14:paraId="5EC86B55" w14:textId="77777777" w:rsidR="00784F81" w:rsidRPr="00AE1146" w:rsidRDefault="00784F81" w:rsidP="00784F81"/>
    <w:p w14:paraId="49CA853A" w14:textId="77777777" w:rsidR="00784F81" w:rsidRPr="00AE1146" w:rsidRDefault="00784F81" w:rsidP="00784F81"/>
    <w:p w14:paraId="7965EABE" w14:textId="77777777" w:rsidR="00784F81" w:rsidRPr="00AE1146" w:rsidRDefault="00784F81" w:rsidP="00784F81">
      <w:r w:rsidRPr="00AE1146">
        <w:t>Таблица 2.8.11</w:t>
      </w:r>
    </w:p>
    <w:p w14:paraId="55EB71B5" w14:textId="77777777" w:rsidR="00784F81" w:rsidRPr="00AE1146" w:rsidRDefault="00784F81" w:rsidP="00784F81">
      <w:r w:rsidRPr="00AE1146">
        <w:t>Организационно-хозяйственные мероприятия в различных категориях ландшафта</w:t>
      </w:r>
    </w:p>
    <w:p w14:paraId="4476222B" w14:textId="77777777" w:rsidR="00784F81" w:rsidRPr="00AE1146" w:rsidRDefault="00784F81" w:rsidP="00784F81"/>
    <w:tbl>
      <w:tblPr>
        <w:tblW w:w="9717" w:type="dxa"/>
        <w:tblInd w:w="-38" w:type="dxa"/>
        <w:tblLayout w:type="fixed"/>
        <w:tblCellMar>
          <w:left w:w="40" w:type="dxa"/>
          <w:right w:w="40" w:type="dxa"/>
        </w:tblCellMar>
        <w:tblLook w:val="0000" w:firstRow="0" w:lastRow="0" w:firstColumn="0" w:lastColumn="0" w:noHBand="0" w:noVBand="0"/>
      </w:tblPr>
      <w:tblGrid>
        <w:gridCol w:w="615"/>
        <w:gridCol w:w="2297"/>
        <w:gridCol w:w="2269"/>
        <w:gridCol w:w="2410"/>
        <w:gridCol w:w="2126"/>
      </w:tblGrid>
      <w:tr w:rsidR="00784F81" w:rsidRPr="00AE1146" w14:paraId="79F2625C" w14:textId="77777777" w:rsidTr="00784F81">
        <w:trPr>
          <w:trHeight w:val="20"/>
          <w:tblHeader/>
        </w:trPr>
        <w:tc>
          <w:tcPr>
            <w:tcW w:w="615" w:type="dxa"/>
            <w:vMerge w:val="restart"/>
            <w:tcBorders>
              <w:top w:val="single" w:sz="6" w:space="0" w:color="auto"/>
              <w:left w:val="single" w:sz="6" w:space="0" w:color="auto"/>
              <w:right w:val="single" w:sz="6" w:space="0" w:color="auto"/>
            </w:tcBorders>
          </w:tcPr>
          <w:p w14:paraId="0309974D" w14:textId="77777777" w:rsidR="00784F81" w:rsidRPr="00AE1146" w:rsidRDefault="00784F81" w:rsidP="00784F81">
            <w:r w:rsidRPr="00AE1146">
              <w:t>№</w:t>
            </w:r>
          </w:p>
          <w:p w14:paraId="21FE29FC" w14:textId="77777777" w:rsidR="00784F81" w:rsidRPr="00AE1146" w:rsidRDefault="00784F81" w:rsidP="00784F81">
            <w:r w:rsidRPr="00AE1146">
              <w:t>п/п</w:t>
            </w:r>
          </w:p>
        </w:tc>
        <w:tc>
          <w:tcPr>
            <w:tcW w:w="2297" w:type="dxa"/>
            <w:vMerge w:val="restart"/>
            <w:tcBorders>
              <w:top w:val="single" w:sz="6" w:space="0" w:color="auto"/>
              <w:left w:val="single" w:sz="6" w:space="0" w:color="auto"/>
              <w:right w:val="single" w:sz="6" w:space="0" w:color="auto"/>
            </w:tcBorders>
          </w:tcPr>
          <w:p w14:paraId="2E9D6731" w14:textId="77777777" w:rsidR="00784F81" w:rsidRPr="00AE1146" w:rsidRDefault="00784F81" w:rsidP="00784F81">
            <w:r w:rsidRPr="00AE1146">
              <w:t>Наименование</w:t>
            </w:r>
          </w:p>
          <w:p w14:paraId="678C8795" w14:textId="77777777" w:rsidR="00784F81" w:rsidRPr="00AE1146" w:rsidRDefault="00784F81" w:rsidP="00784F81">
            <w:r w:rsidRPr="00AE1146">
              <w:t>показателей</w:t>
            </w:r>
          </w:p>
        </w:tc>
        <w:tc>
          <w:tcPr>
            <w:tcW w:w="6805" w:type="dxa"/>
            <w:gridSpan w:val="3"/>
            <w:tcBorders>
              <w:top w:val="single" w:sz="6" w:space="0" w:color="auto"/>
              <w:left w:val="single" w:sz="6" w:space="0" w:color="auto"/>
              <w:bottom w:val="single" w:sz="6" w:space="0" w:color="auto"/>
              <w:right w:val="single" w:sz="6" w:space="0" w:color="auto"/>
            </w:tcBorders>
          </w:tcPr>
          <w:p w14:paraId="153A5598" w14:textId="77777777" w:rsidR="00784F81" w:rsidRPr="00AE1146" w:rsidRDefault="00784F81" w:rsidP="00784F81">
            <w:r w:rsidRPr="00AE1146">
              <w:t>Категории ландшафта</w:t>
            </w:r>
          </w:p>
        </w:tc>
      </w:tr>
      <w:tr w:rsidR="00784F81" w:rsidRPr="00AE1146" w14:paraId="4B5041BE" w14:textId="77777777" w:rsidTr="00784F81">
        <w:trPr>
          <w:trHeight w:val="20"/>
          <w:tblHeader/>
        </w:trPr>
        <w:tc>
          <w:tcPr>
            <w:tcW w:w="615" w:type="dxa"/>
            <w:vMerge/>
            <w:tcBorders>
              <w:left w:val="single" w:sz="6" w:space="0" w:color="auto"/>
              <w:bottom w:val="single" w:sz="6" w:space="0" w:color="auto"/>
              <w:right w:val="single" w:sz="6" w:space="0" w:color="auto"/>
            </w:tcBorders>
          </w:tcPr>
          <w:p w14:paraId="62B461D3" w14:textId="77777777" w:rsidR="00784F81" w:rsidRPr="00AE1146" w:rsidRDefault="00784F81" w:rsidP="00784F81"/>
        </w:tc>
        <w:tc>
          <w:tcPr>
            <w:tcW w:w="2297" w:type="dxa"/>
            <w:vMerge/>
            <w:tcBorders>
              <w:left w:val="single" w:sz="6" w:space="0" w:color="auto"/>
              <w:bottom w:val="single" w:sz="6" w:space="0" w:color="auto"/>
              <w:right w:val="single" w:sz="6" w:space="0" w:color="auto"/>
            </w:tcBorders>
          </w:tcPr>
          <w:p w14:paraId="3D19C5FA" w14:textId="77777777" w:rsidR="00784F81" w:rsidRPr="00AE1146" w:rsidRDefault="00784F81" w:rsidP="00784F81"/>
        </w:tc>
        <w:tc>
          <w:tcPr>
            <w:tcW w:w="2269" w:type="dxa"/>
            <w:tcBorders>
              <w:top w:val="single" w:sz="6" w:space="0" w:color="auto"/>
              <w:left w:val="single" w:sz="6" w:space="0" w:color="auto"/>
              <w:bottom w:val="single" w:sz="6" w:space="0" w:color="auto"/>
              <w:right w:val="single" w:sz="6" w:space="0" w:color="auto"/>
            </w:tcBorders>
          </w:tcPr>
          <w:p w14:paraId="20CCD7FF" w14:textId="77777777" w:rsidR="00784F81" w:rsidRPr="00AE1146" w:rsidRDefault="00784F81" w:rsidP="00784F81">
            <w:r w:rsidRPr="00AE1146">
              <w:t>парковая</w:t>
            </w:r>
          </w:p>
        </w:tc>
        <w:tc>
          <w:tcPr>
            <w:tcW w:w="2410" w:type="dxa"/>
            <w:tcBorders>
              <w:top w:val="single" w:sz="6" w:space="0" w:color="auto"/>
              <w:left w:val="single" w:sz="6" w:space="0" w:color="auto"/>
              <w:bottom w:val="single" w:sz="6" w:space="0" w:color="auto"/>
              <w:right w:val="single" w:sz="6" w:space="0" w:color="auto"/>
            </w:tcBorders>
          </w:tcPr>
          <w:p w14:paraId="6D8712BF" w14:textId="77777777" w:rsidR="00784F81" w:rsidRPr="00AE1146" w:rsidRDefault="00784F81" w:rsidP="00784F81">
            <w:r w:rsidRPr="00AE1146">
              <w:t>лесопарковая</w:t>
            </w:r>
          </w:p>
        </w:tc>
        <w:tc>
          <w:tcPr>
            <w:tcW w:w="2126" w:type="dxa"/>
            <w:tcBorders>
              <w:top w:val="single" w:sz="6" w:space="0" w:color="auto"/>
              <w:left w:val="single" w:sz="6" w:space="0" w:color="auto"/>
              <w:bottom w:val="single" w:sz="6" w:space="0" w:color="auto"/>
              <w:right w:val="single" w:sz="6" w:space="0" w:color="auto"/>
            </w:tcBorders>
          </w:tcPr>
          <w:p w14:paraId="71E723AB" w14:textId="77777777" w:rsidR="00784F81" w:rsidRPr="00AE1146" w:rsidRDefault="00784F81" w:rsidP="00784F81">
            <w:r w:rsidRPr="00AE1146">
              <w:t>лесная</w:t>
            </w:r>
          </w:p>
        </w:tc>
      </w:tr>
      <w:tr w:rsidR="00784F81" w:rsidRPr="00AE1146" w14:paraId="0F127FAB" w14:textId="77777777" w:rsidTr="00784F81">
        <w:trPr>
          <w:trHeight w:val="20"/>
          <w:tblHeader/>
        </w:trPr>
        <w:tc>
          <w:tcPr>
            <w:tcW w:w="615" w:type="dxa"/>
            <w:tcBorders>
              <w:top w:val="single" w:sz="6" w:space="0" w:color="auto"/>
              <w:left w:val="single" w:sz="6" w:space="0" w:color="auto"/>
              <w:bottom w:val="single" w:sz="6" w:space="0" w:color="auto"/>
              <w:right w:val="single" w:sz="6" w:space="0" w:color="auto"/>
            </w:tcBorders>
          </w:tcPr>
          <w:p w14:paraId="60F70225" w14:textId="77777777" w:rsidR="00784F81" w:rsidRPr="00AE1146" w:rsidRDefault="00784F81" w:rsidP="00784F81">
            <w:r w:rsidRPr="00AE1146">
              <w:t>1</w:t>
            </w:r>
          </w:p>
        </w:tc>
        <w:tc>
          <w:tcPr>
            <w:tcW w:w="2297" w:type="dxa"/>
            <w:tcBorders>
              <w:top w:val="single" w:sz="6" w:space="0" w:color="auto"/>
              <w:left w:val="single" w:sz="6" w:space="0" w:color="auto"/>
              <w:bottom w:val="single" w:sz="6" w:space="0" w:color="auto"/>
              <w:right w:val="single" w:sz="6" w:space="0" w:color="auto"/>
            </w:tcBorders>
          </w:tcPr>
          <w:p w14:paraId="7F1A2366" w14:textId="77777777" w:rsidR="00784F81" w:rsidRPr="00AE1146" w:rsidRDefault="00784F81" w:rsidP="00784F81">
            <w:r w:rsidRPr="00AE1146">
              <w:t>2</w:t>
            </w:r>
          </w:p>
        </w:tc>
        <w:tc>
          <w:tcPr>
            <w:tcW w:w="2269" w:type="dxa"/>
            <w:tcBorders>
              <w:top w:val="single" w:sz="6" w:space="0" w:color="auto"/>
              <w:left w:val="single" w:sz="6" w:space="0" w:color="auto"/>
              <w:bottom w:val="single" w:sz="6" w:space="0" w:color="auto"/>
              <w:right w:val="single" w:sz="6" w:space="0" w:color="auto"/>
            </w:tcBorders>
          </w:tcPr>
          <w:p w14:paraId="28CCF7B8" w14:textId="77777777" w:rsidR="00784F81" w:rsidRPr="00AE1146" w:rsidRDefault="00784F81" w:rsidP="00784F81">
            <w:r w:rsidRPr="00AE1146">
              <w:t>3</w:t>
            </w:r>
          </w:p>
        </w:tc>
        <w:tc>
          <w:tcPr>
            <w:tcW w:w="2410" w:type="dxa"/>
            <w:tcBorders>
              <w:top w:val="single" w:sz="6" w:space="0" w:color="auto"/>
              <w:left w:val="single" w:sz="6" w:space="0" w:color="auto"/>
              <w:bottom w:val="single" w:sz="6" w:space="0" w:color="auto"/>
              <w:right w:val="single" w:sz="6" w:space="0" w:color="auto"/>
            </w:tcBorders>
          </w:tcPr>
          <w:p w14:paraId="5A480477" w14:textId="77777777" w:rsidR="00784F81" w:rsidRPr="00AE1146" w:rsidRDefault="00784F81" w:rsidP="00784F81">
            <w:r w:rsidRPr="00AE1146">
              <w:t>4</w:t>
            </w:r>
          </w:p>
        </w:tc>
        <w:tc>
          <w:tcPr>
            <w:tcW w:w="2126" w:type="dxa"/>
            <w:tcBorders>
              <w:top w:val="single" w:sz="6" w:space="0" w:color="auto"/>
              <w:left w:val="single" w:sz="6" w:space="0" w:color="auto"/>
              <w:bottom w:val="single" w:sz="6" w:space="0" w:color="auto"/>
              <w:right w:val="single" w:sz="6" w:space="0" w:color="auto"/>
            </w:tcBorders>
          </w:tcPr>
          <w:p w14:paraId="17E03308" w14:textId="77777777" w:rsidR="00784F81" w:rsidRPr="00AE1146" w:rsidRDefault="00784F81" w:rsidP="00784F81">
            <w:r w:rsidRPr="00AE1146">
              <w:t>5</w:t>
            </w:r>
          </w:p>
        </w:tc>
      </w:tr>
      <w:tr w:rsidR="00784F81" w:rsidRPr="00AE1146" w14:paraId="226B9F93" w14:textId="77777777" w:rsidTr="00784F81">
        <w:trPr>
          <w:trHeight w:val="20"/>
        </w:trPr>
        <w:tc>
          <w:tcPr>
            <w:tcW w:w="615" w:type="dxa"/>
            <w:tcBorders>
              <w:top w:val="single" w:sz="6" w:space="0" w:color="auto"/>
              <w:left w:val="single" w:sz="6" w:space="0" w:color="auto"/>
              <w:bottom w:val="single" w:sz="6" w:space="0" w:color="auto"/>
              <w:right w:val="single" w:sz="6" w:space="0" w:color="auto"/>
            </w:tcBorders>
          </w:tcPr>
          <w:p w14:paraId="53B87AB8" w14:textId="77777777" w:rsidR="00784F81" w:rsidRPr="00AE1146" w:rsidRDefault="00784F81" w:rsidP="00784F81">
            <w:r w:rsidRPr="00AE1146">
              <w:t>1</w:t>
            </w:r>
          </w:p>
        </w:tc>
        <w:tc>
          <w:tcPr>
            <w:tcW w:w="2297" w:type="dxa"/>
            <w:tcBorders>
              <w:top w:val="single" w:sz="6" w:space="0" w:color="auto"/>
              <w:left w:val="single" w:sz="6" w:space="0" w:color="auto"/>
              <w:bottom w:val="single" w:sz="6" w:space="0" w:color="auto"/>
              <w:right w:val="single" w:sz="6" w:space="0" w:color="auto"/>
            </w:tcBorders>
          </w:tcPr>
          <w:p w14:paraId="6748B624" w14:textId="77777777" w:rsidR="00784F81" w:rsidRPr="00AE1146" w:rsidRDefault="00784F81" w:rsidP="00784F81">
            <w:r w:rsidRPr="00AE1146">
              <w:t>Интенсивность посещения рекреантами</w:t>
            </w:r>
          </w:p>
          <w:p w14:paraId="6B805FFD" w14:textId="77777777" w:rsidR="00784F81" w:rsidRPr="00AE1146" w:rsidRDefault="00784F81" w:rsidP="00784F81"/>
        </w:tc>
        <w:tc>
          <w:tcPr>
            <w:tcW w:w="2269" w:type="dxa"/>
            <w:tcBorders>
              <w:top w:val="single" w:sz="6" w:space="0" w:color="auto"/>
              <w:left w:val="single" w:sz="6" w:space="0" w:color="auto"/>
              <w:bottom w:val="single" w:sz="6" w:space="0" w:color="auto"/>
              <w:right w:val="single" w:sz="6" w:space="0" w:color="auto"/>
            </w:tcBorders>
          </w:tcPr>
          <w:p w14:paraId="36EF4FBE" w14:textId="77777777" w:rsidR="00784F81" w:rsidRPr="00AE1146" w:rsidRDefault="00784F81" w:rsidP="00784F81">
            <w:r w:rsidRPr="00AE1146">
              <w:t>Значительная</w:t>
            </w:r>
          </w:p>
        </w:tc>
        <w:tc>
          <w:tcPr>
            <w:tcW w:w="2410" w:type="dxa"/>
            <w:tcBorders>
              <w:top w:val="single" w:sz="6" w:space="0" w:color="auto"/>
              <w:left w:val="single" w:sz="6" w:space="0" w:color="auto"/>
              <w:bottom w:val="single" w:sz="6" w:space="0" w:color="auto"/>
              <w:right w:val="single" w:sz="6" w:space="0" w:color="auto"/>
            </w:tcBorders>
          </w:tcPr>
          <w:p w14:paraId="15D2F5FB" w14:textId="77777777" w:rsidR="00784F81" w:rsidRPr="00AE1146" w:rsidRDefault="00784F81" w:rsidP="00784F81">
            <w:r w:rsidRPr="00AE1146">
              <w:t>Средняя</w:t>
            </w:r>
          </w:p>
        </w:tc>
        <w:tc>
          <w:tcPr>
            <w:tcW w:w="2126" w:type="dxa"/>
            <w:tcBorders>
              <w:top w:val="single" w:sz="6" w:space="0" w:color="auto"/>
              <w:left w:val="single" w:sz="6" w:space="0" w:color="auto"/>
              <w:bottom w:val="single" w:sz="6" w:space="0" w:color="auto"/>
              <w:right w:val="single" w:sz="6" w:space="0" w:color="auto"/>
            </w:tcBorders>
          </w:tcPr>
          <w:p w14:paraId="59335C5F" w14:textId="77777777" w:rsidR="00784F81" w:rsidRPr="00AE1146" w:rsidRDefault="00784F81" w:rsidP="00784F81">
            <w:r w:rsidRPr="00AE1146">
              <w:t>Слабая</w:t>
            </w:r>
          </w:p>
        </w:tc>
      </w:tr>
      <w:tr w:rsidR="00784F81" w:rsidRPr="00AE1146" w14:paraId="549A9F46" w14:textId="77777777" w:rsidTr="00784F81">
        <w:trPr>
          <w:trHeight w:val="20"/>
        </w:trPr>
        <w:tc>
          <w:tcPr>
            <w:tcW w:w="615" w:type="dxa"/>
            <w:tcBorders>
              <w:top w:val="single" w:sz="6" w:space="0" w:color="auto"/>
              <w:left w:val="single" w:sz="6" w:space="0" w:color="auto"/>
              <w:bottom w:val="single" w:sz="6" w:space="0" w:color="auto"/>
              <w:right w:val="single" w:sz="6" w:space="0" w:color="auto"/>
            </w:tcBorders>
          </w:tcPr>
          <w:p w14:paraId="15D595EF" w14:textId="77777777" w:rsidR="00784F81" w:rsidRPr="00AE1146" w:rsidRDefault="00784F81" w:rsidP="00784F81">
            <w:r w:rsidRPr="00AE1146">
              <w:t>2</w:t>
            </w:r>
          </w:p>
        </w:tc>
        <w:tc>
          <w:tcPr>
            <w:tcW w:w="2297" w:type="dxa"/>
            <w:tcBorders>
              <w:top w:val="single" w:sz="6" w:space="0" w:color="auto"/>
              <w:left w:val="single" w:sz="6" w:space="0" w:color="auto"/>
              <w:bottom w:val="single" w:sz="6" w:space="0" w:color="auto"/>
              <w:right w:val="single" w:sz="6" w:space="0" w:color="auto"/>
            </w:tcBorders>
          </w:tcPr>
          <w:p w14:paraId="3DE5A8E6" w14:textId="77777777" w:rsidR="00784F81" w:rsidRPr="00AE1146" w:rsidRDefault="00784F81" w:rsidP="00784F81">
            <w:r w:rsidRPr="00AE1146">
              <w:t>Преобладающие виды отдыха</w:t>
            </w:r>
          </w:p>
        </w:tc>
        <w:tc>
          <w:tcPr>
            <w:tcW w:w="2269" w:type="dxa"/>
            <w:tcBorders>
              <w:top w:val="single" w:sz="6" w:space="0" w:color="auto"/>
              <w:left w:val="single" w:sz="6" w:space="0" w:color="auto"/>
              <w:bottom w:val="single" w:sz="6" w:space="0" w:color="auto"/>
              <w:right w:val="single" w:sz="6" w:space="0" w:color="auto"/>
            </w:tcBorders>
          </w:tcPr>
          <w:p w14:paraId="2E8D4670" w14:textId="77777777" w:rsidR="00784F81" w:rsidRPr="00AE1146" w:rsidRDefault="00784F81" w:rsidP="00784F81">
            <w:r w:rsidRPr="00AE1146">
              <w:t>Кратковременные прогулки, детские подвижные игры, спортивные игры на оборудованных площадках, выгул животных, отдых в малых формах ар</w:t>
            </w:r>
            <w:r w:rsidRPr="00AE1146">
              <w:softHyphen/>
              <w:t>хитектуры</w:t>
            </w:r>
          </w:p>
        </w:tc>
        <w:tc>
          <w:tcPr>
            <w:tcW w:w="2410" w:type="dxa"/>
            <w:tcBorders>
              <w:top w:val="single" w:sz="6" w:space="0" w:color="auto"/>
              <w:left w:val="single" w:sz="6" w:space="0" w:color="auto"/>
              <w:bottom w:val="single" w:sz="6" w:space="0" w:color="auto"/>
              <w:right w:val="single" w:sz="6" w:space="0" w:color="auto"/>
            </w:tcBorders>
          </w:tcPr>
          <w:p w14:paraId="7CD40A14" w14:textId="77777777" w:rsidR="00784F81" w:rsidRPr="00AE1146" w:rsidRDefault="00784F81" w:rsidP="00784F81">
            <w:r w:rsidRPr="00AE1146">
              <w:t>Кратковременные прогулки, отдых на траве, спорт, отдых в оборудованных местах индивидуального от</w:t>
            </w:r>
            <w:r w:rsidRPr="00AE1146">
              <w:softHyphen/>
              <w:t>дыха</w:t>
            </w:r>
          </w:p>
        </w:tc>
        <w:tc>
          <w:tcPr>
            <w:tcW w:w="2126" w:type="dxa"/>
            <w:tcBorders>
              <w:top w:val="single" w:sz="6" w:space="0" w:color="auto"/>
              <w:left w:val="single" w:sz="6" w:space="0" w:color="auto"/>
              <w:bottom w:val="single" w:sz="6" w:space="0" w:color="auto"/>
              <w:right w:val="single" w:sz="6" w:space="0" w:color="auto"/>
            </w:tcBorders>
          </w:tcPr>
          <w:p w14:paraId="6D93A7D6" w14:textId="77777777" w:rsidR="00784F81" w:rsidRPr="00AE1146" w:rsidRDefault="00784F81" w:rsidP="00784F81">
            <w:r w:rsidRPr="00AE1146">
              <w:t>Туризм, длительные прогулки, добывательская рекреация</w:t>
            </w:r>
          </w:p>
        </w:tc>
      </w:tr>
      <w:tr w:rsidR="00784F81" w:rsidRPr="00AE1146" w14:paraId="26337582" w14:textId="77777777" w:rsidTr="00784F81">
        <w:trPr>
          <w:trHeight w:val="20"/>
        </w:trPr>
        <w:tc>
          <w:tcPr>
            <w:tcW w:w="615" w:type="dxa"/>
            <w:tcBorders>
              <w:top w:val="single" w:sz="6" w:space="0" w:color="auto"/>
              <w:left w:val="single" w:sz="6" w:space="0" w:color="auto"/>
              <w:bottom w:val="single" w:sz="6" w:space="0" w:color="auto"/>
              <w:right w:val="single" w:sz="6" w:space="0" w:color="auto"/>
            </w:tcBorders>
          </w:tcPr>
          <w:p w14:paraId="4ADD14E0" w14:textId="77777777" w:rsidR="00784F81" w:rsidRPr="00AE1146" w:rsidRDefault="00784F81" w:rsidP="00784F81">
            <w:r w:rsidRPr="00AE1146">
              <w:t>3</w:t>
            </w:r>
          </w:p>
        </w:tc>
        <w:tc>
          <w:tcPr>
            <w:tcW w:w="2297" w:type="dxa"/>
            <w:tcBorders>
              <w:top w:val="single" w:sz="6" w:space="0" w:color="auto"/>
              <w:left w:val="single" w:sz="6" w:space="0" w:color="auto"/>
              <w:bottom w:val="single" w:sz="6" w:space="0" w:color="auto"/>
              <w:right w:val="single" w:sz="6" w:space="0" w:color="auto"/>
            </w:tcBorders>
          </w:tcPr>
          <w:p w14:paraId="1E76A40D" w14:textId="77777777" w:rsidR="00784F81" w:rsidRPr="00AE1146" w:rsidRDefault="00784F81" w:rsidP="00784F81">
            <w:r w:rsidRPr="00AE1146">
              <w:t>Возможные подзоны, особо охраняемые участки, отдельные объекты</w:t>
            </w:r>
          </w:p>
        </w:tc>
        <w:tc>
          <w:tcPr>
            <w:tcW w:w="2269" w:type="dxa"/>
            <w:tcBorders>
              <w:top w:val="single" w:sz="6" w:space="0" w:color="auto"/>
              <w:left w:val="single" w:sz="6" w:space="0" w:color="auto"/>
              <w:bottom w:val="single" w:sz="6" w:space="0" w:color="auto"/>
              <w:right w:val="single" w:sz="6" w:space="0" w:color="auto"/>
            </w:tcBorders>
          </w:tcPr>
          <w:p w14:paraId="488055EC" w14:textId="77777777" w:rsidR="00784F81" w:rsidRPr="00AE1146" w:rsidRDefault="00784F81" w:rsidP="00784F81">
            <w:r w:rsidRPr="00AE1146">
              <w:t>Участки покоя, ремизы, памятники природы</w:t>
            </w:r>
          </w:p>
        </w:tc>
        <w:tc>
          <w:tcPr>
            <w:tcW w:w="2410" w:type="dxa"/>
            <w:tcBorders>
              <w:top w:val="single" w:sz="6" w:space="0" w:color="auto"/>
              <w:left w:val="single" w:sz="6" w:space="0" w:color="auto"/>
              <w:bottom w:val="single" w:sz="6" w:space="0" w:color="auto"/>
              <w:right w:val="single" w:sz="6" w:space="0" w:color="auto"/>
            </w:tcBorders>
          </w:tcPr>
          <w:p w14:paraId="7E6D1858" w14:textId="77777777" w:rsidR="00784F81" w:rsidRPr="00AE1146" w:rsidRDefault="00784F81" w:rsidP="00784F81">
            <w:r w:rsidRPr="00AE1146">
              <w:t>Подзоны:</w:t>
            </w:r>
          </w:p>
          <w:p w14:paraId="3A4BF176" w14:textId="77777777" w:rsidR="00784F81" w:rsidRPr="00AE1146" w:rsidRDefault="00784F81" w:rsidP="00784F81">
            <w:r w:rsidRPr="00AE1146">
              <w:t>-массового орга</w:t>
            </w:r>
            <w:r w:rsidRPr="00AE1146">
              <w:softHyphen/>
              <w:t>низованного отдыха   (спортивно-парковая, сектор «тишины»);</w:t>
            </w:r>
          </w:p>
          <w:p w14:paraId="0E7B21B3" w14:textId="77777777" w:rsidR="00784F81" w:rsidRPr="00AE1146" w:rsidRDefault="00784F81" w:rsidP="00784F81">
            <w:r w:rsidRPr="00AE1146">
              <w:t>-массового само</w:t>
            </w:r>
            <w:r w:rsidRPr="00AE1146">
              <w:softHyphen/>
            </w:r>
            <w:r w:rsidRPr="00AE1146">
              <w:lastRenderedPageBreak/>
              <w:t>деятельного отдыха;</w:t>
            </w:r>
          </w:p>
          <w:p w14:paraId="24C87DBC" w14:textId="77777777" w:rsidR="00784F81" w:rsidRPr="00AE1146" w:rsidRDefault="00784F81" w:rsidP="00784F81">
            <w:r w:rsidRPr="00AE1146">
              <w:t>-рекреационной застройки и пляжная.</w:t>
            </w:r>
          </w:p>
          <w:p w14:paraId="3A8C677E" w14:textId="77777777" w:rsidR="00784F81" w:rsidRPr="00AE1146" w:rsidRDefault="00784F81" w:rsidP="00784F81">
            <w:r w:rsidRPr="00AE1146">
              <w:t>Участки покоя, памятники природы.</w:t>
            </w:r>
          </w:p>
        </w:tc>
        <w:tc>
          <w:tcPr>
            <w:tcW w:w="2126" w:type="dxa"/>
            <w:tcBorders>
              <w:top w:val="single" w:sz="6" w:space="0" w:color="auto"/>
              <w:left w:val="single" w:sz="6" w:space="0" w:color="auto"/>
              <w:bottom w:val="single" w:sz="6" w:space="0" w:color="auto"/>
              <w:right w:val="single" w:sz="6" w:space="0" w:color="auto"/>
            </w:tcBorders>
          </w:tcPr>
          <w:p w14:paraId="376B3094" w14:textId="77777777" w:rsidR="00784F81" w:rsidRPr="00AE1146" w:rsidRDefault="00784F81" w:rsidP="00784F81">
            <w:r w:rsidRPr="00AE1146">
              <w:lastRenderedPageBreak/>
              <w:t>Участки покоя и заповедывания, памятники природы</w:t>
            </w:r>
          </w:p>
        </w:tc>
      </w:tr>
      <w:tr w:rsidR="00784F81" w:rsidRPr="00AE1146" w14:paraId="48DAE846" w14:textId="77777777" w:rsidTr="00784F81">
        <w:trPr>
          <w:trHeight w:val="20"/>
        </w:trPr>
        <w:tc>
          <w:tcPr>
            <w:tcW w:w="615" w:type="dxa"/>
            <w:tcBorders>
              <w:top w:val="single" w:sz="6" w:space="0" w:color="auto"/>
              <w:left w:val="single" w:sz="6" w:space="0" w:color="auto"/>
              <w:bottom w:val="single" w:sz="6" w:space="0" w:color="auto"/>
              <w:right w:val="single" w:sz="6" w:space="0" w:color="auto"/>
            </w:tcBorders>
          </w:tcPr>
          <w:p w14:paraId="1F2FCA9B" w14:textId="77777777" w:rsidR="00784F81" w:rsidRPr="00AE1146" w:rsidRDefault="00784F81" w:rsidP="00784F81">
            <w:r w:rsidRPr="00AE1146">
              <w:lastRenderedPageBreak/>
              <w:t>4</w:t>
            </w:r>
          </w:p>
        </w:tc>
        <w:tc>
          <w:tcPr>
            <w:tcW w:w="2297" w:type="dxa"/>
            <w:tcBorders>
              <w:top w:val="single" w:sz="6" w:space="0" w:color="auto"/>
              <w:left w:val="single" w:sz="6" w:space="0" w:color="auto"/>
              <w:bottom w:val="single" w:sz="6" w:space="0" w:color="auto"/>
              <w:right w:val="single" w:sz="6" w:space="0" w:color="auto"/>
            </w:tcBorders>
          </w:tcPr>
          <w:p w14:paraId="077C4FA3" w14:textId="77777777" w:rsidR="00784F81" w:rsidRPr="00AE1146" w:rsidRDefault="00784F81" w:rsidP="00784F81">
            <w:r w:rsidRPr="00AE1146">
              <w:t>Целевое назначение мероприятий:</w:t>
            </w:r>
          </w:p>
          <w:p w14:paraId="4707E3F3" w14:textId="77777777" w:rsidR="00784F81" w:rsidRPr="00AE1146" w:rsidRDefault="00784F81" w:rsidP="00784F81">
            <w:r w:rsidRPr="00AE1146">
              <w:t>-в отношении фло</w:t>
            </w:r>
            <w:r w:rsidRPr="00AE1146">
              <w:softHyphen/>
              <w:t>ристического ком</w:t>
            </w:r>
            <w:r w:rsidRPr="00AE1146">
              <w:softHyphen/>
              <w:t>плекса;</w:t>
            </w:r>
          </w:p>
        </w:tc>
        <w:tc>
          <w:tcPr>
            <w:tcW w:w="2269" w:type="dxa"/>
            <w:tcBorders>
              <w:top w:val="single" w:sz="6" w:space="0" w:color="auto"/>
              <w:left w:val="single" w:sz="6" w:space="0" w:color="auto"/>
              <w:bottom w:val="single" w:sz="6" w:space="0" w:color="auto"/>
              <w:right w:val="single" w:sz="6" w:space="0" w:color="auto"/>
            </w:tcBorders>
          </w:tcPr>
          <w:p w14:paraId="14C0C2E9" w14:textId="77777777" w:rsidR="00784F81" w:rsidRPr="00AE1146" w:rsidRDefault="00784F81" w:rsidP="00784F81">
            <w:r w:rsidRPr="00AE1146">
              <w:t>Формирование ус</w:t>
            </w:r>
            <w:r w:rsidRPr="00AE1146">
              <w:softHyphen/>
              <w:t>тойчивых, эстети</w:t>
            </w:r>
            <w:r w:rsidRPr="00AE1146">
              <w:softHyphen/>
              <w:t>чески ценных на</w:t>
            </w:r>
            <w:r w:rsidRPr="00AE1146">
              <w:softHyphen/>
              <w:t>саждений парко</w:t>
            </w:r>
            <w:r w:rsidRPr="00AE1146">
              <w:softHyphen/>
              <w:t>вого характера;</w:t>
            </w:r>
          </w:p>
        </w:tc>
        <w:tc>
          <w:tcPr>
            <w:tcW w:w="2410" w:type="dxa"/>
            <w:tcBorders>
              <w:top w:val="single" w:sz="6" w:space="0" w:color="auto"/>
              <w:left w:val="single" w:sz="6" w:space="0" w:color="auto"/>
              <w:bottom w:val="single" w:sz="6" w:space="0" w:color="auto"/>
              <w:right w:val="single" w:sz="6" w:space="0" w:color="auto"/>
            </w:tcBorders>
          </w:tcPr>
          <w:p w14:paraId="4202321F" w14:textId="77777777" w:rsidR="00784F81" w:rsidRPr="00AE1146" w:rsidRDefault="00784F81" w:rsidP="00784F81">
            <w:r w:rsidRPr="00AE1146">
              <w:t>Формирование сложных по составу и форме насаждений паркового характера в соответствии с  лесорастительными условиями;</w:t>
            </w:r>
          </w:p>
        </w:tc>
        <w:tc>
          <w:tcPr>
            <w:tcW w:w="2126" w:type="dxa"/>
            <w:tcBorders>
              <w:top w:val="single" w:sz="6" w:space="0" w:color="auto"/>
              <w:left w:val="single" w:sz="6" w:space="0" w:color="auto"/>
              <w:bottom w:val="single" w:sz="6" w:space="0" w:color="auto"/>
              <w:right w:val="single" w:sz="6" w:space="0" w:color="auto"/>
            </w:tcBorders>
          </w:tcPr>
          <w:p w14:paraId="6949A20E" w14:textId="77777777" w:rsidR="00784F81" w:rsidRPr="00AE1146" w:rsidRDefault="00784F81" w:rsidP="00784F81">
            <w:r w:rsidRPr="00AE1146">
              <w:t>Сохранение лесных биоценозов в их    естественном состоянии;</w:t>
            </w:r>
          </w:p>
        </w:tc>
      </w:tr>
      <w:tr w:rsidR="00784F81" w:rsidRPr="00AE1146" w14:paraId="5F6893C4" w14:textId="77777777" w:rsidTr="00784F81">
        <w:trPr>
          <w:trHeight w:val="20"/>
        </w:trPr>
        <w:tc>
          <w:tcPr>
            <w:tcW w:w="615" w:type="dxa"/>
            <w:tcBorders>
              <w:top w:val="single" w:sz="6" w:space="0" w:color="auto"/>
              <w:left w:val="single" w:sz="6" w:space="0" w:color="auto"/>
              <w:bottom w:val="single" w:sz="6" w:space="0" w:color="auto"/>
              <w:right w:val="single" w:sz="6" w:space="0" w:color="auto"/>
            </w:tcBorders>
          </w:tcPr>
          <w:p w14:paraId="110DA292" w14:textId="77777777" w:rsidR="00784F81" w:rsidRPr="00AE1146" w:rsidRDefault="00784F81" w:rsidP="00784F81"/>
        </w:tc>
        <w:tc>
          <w:tcPr>
            <w:tcW w:w="2297" w:type="dxa"/>
            <w:tcBorders>
              <w:top w:val="single" w:sz="6" w:space="0" w:color="auto"/>
              <w:left w:val="single" w:sz="6" w:space="0" w:color="auto"/>
              <w:bottom w:val="single" w:sz="6" w:space="0" w:color="auto"/>
              <w:right w:val="single" w:sz="6" w:space="0" w:color="auto"/>
            </w:tcBorders>
          </w:tcPr>
          <w:p w14:paraId="5322660C" w14:textId="77777777" w:rsidR="00784F81" w:rsidRPr="00AE1146" w:rsidRDefault="00784F81" w:rsidP="00784F81">
            <w:r w:rsidRPr="00AE1146">
              <w:t>-в отношении фаунистического комплекса</w:t>
            </w:r>
          </w:p>
        </w:tc>
        <w:tc>
          <w:tcPr>
            <w:tcW w:w="2269" w:type="dxa"/>
            <w:tcBorders>
              <w:top w:val="single" w:sz="6" w:space="0" w:color="auto"/>
              <w:left w:val="single" w:sz="6" w:space="0" w:color="auto"/>
              <w:bottom w:val="single" w:sz="6" w:space="0" w:color="auto"/>
              <w:right w:val="single" w:sz="6" w:space="0" w:color="auto"/>
            </w:tcBorders>
          </w:tcPr>
          <w:p w14:paraId="69B1BE3D" w14:textId="77777777" w:rsidR="00784F81" w:rsidRPr="00AE1146" w:rsidRDefault="00784F81" w:rsidP="00784F81">
            <w:r w:rsidRPr="00AE1146">
              <w:t>Привлечение цен</w:t>
            </w:r>
            <w:r w:rsidRPr="00AE1146">
              <w:softHyphen/>
              <w:t>ных видов живот</w:t>
            </w:r>
            <w:r w:rsidRPr="00AE1146">
              <w:softHyphen/>
              <w:t>ных;</w:t>
            </w:r>
          </w:p>
        </w:tc>
        <w:tc>
          <w:tcPr>
            <w:tcW w:w="2410" w:type="dxa"/>
            <w:tcBorders>
              <w:top w:val="single" w:sz="6" w:space="0" w:color="auto"/>
              <w:left w:val="single" w:sz="6" w:space="0" w:color="auto"/>
              <w:bottom w:val="single" w:sz="6" w:space="0" w:color="auto"/>
              <w:right w:val="single" w:sz="6" w:space="0" w:color="auto"/>
            </w:tcBorders>
          </w:tcPr>
          <w:p w14:paraId="62DC08DE" w14:textId="77777777" w:rsidR="00784F81" w:rsidRPr="00AE1146" w:rsidRDefault="00784F81" w:rsidP="00784F81">
            <w:r w:rsidRPr="00AE1146">
              <w:t>Создание благо</w:t>
            </w:r>
            <w:r w:rsidRPr="00AE1146">
              <w:softHyphen/>
              <w:t>приятных условий обитания животных;</w:t>
            </w:r>
          </w:p>
        </w:tc>
        <w:tc>
          <w:tcPr>
            <w:tcW w:w="2126" w:type="dxa"/>
            <w:tcBorders>
              <w:top w:val="single" w:sz="6" w:space="0" w:color="auto"/>
              <w:left w:val="single" w:sz="6" w:space="0" w:color="auto"/>
              <w:bottom w:val="single" w:sz="6" w:space="0" w:color="auto"/>
              <w:right w:val="single" w:sz="6" w:space="0" w:color="auto"/>
            </w:tcBorders>
          </w:tcPr>
          <w:p w14:paraId="2E4D1D44" w14:textId="77777777" w:rsidR="00784F81" w:rsidRPr="00AE1146" w:rsidRDefault="00784F81" w:rsidP="00784F81">
            <w:r w:rsidRPr="00AE1146">
              <w:t>Охрана, воспроизводство и регулирование численности животных;</w:t>
            </w:r>
          </w:p>
        </w:tc>
      </w:tr>
      <w:tr w:rsidR="00784F81" w:rsidRPr="00AE1146" w14:paraId="02FCF221" w14:textId="77777777" w:rsidTr="00784F81">
        <w:trPr>
          <w:trHeight w:val="20"/>
        </w:trPr>
        <w:tc>
          <w:tcPr>
            <w:tcW w:w="615" w:type="dxa"/>
            <w:tcBorders>
              <w:top w:val="single" w:sz="6" w:space="0" w:color="auto"/>
              <w:left w:val="single" w:sz="6" w:space="0" w:color="auto"/>
              <w:bottom w:val="single" w:sz="6" w:space="0" w:color="auto"/>
              <w:right w:val="single" w:sz="6" w:space="0" w:color="auto"/>
            </w:tcBorders>
          </w:tcPr>
          <w:p w14:paraId="49F9ACC8" w14:textId="77777777" w:rsidR="00784F81" w:rsidRPr="00AE1146" w:rsidRDefault="00784F81" w:rsidP="00784F81"/>
        </w:tc>
        <w:tc>
          <w:tcPr>
            <w:tcW w:w="2297" w:type="dxa"/>
            <w:tcBorders>
              <w:top w:val="single" w:sz="6" w:space="0" w:color="auto"/>
              <w:left w:val="single" w:sz="6" w:space="0" w:color="auto"/>
              <w:bottom w:val="single" w:sz="6" w:space="0" w:color="auto"/>
              <w:right w:val="single" w:sz="6" w:space="0" w:color="auto"/>
            </w:tcBorders>
          </w:tcPr>
          <w:p w14:paraId="0A6641B0" w14:textId="77777777" w:rsidR="00784F81" w:rsidRPr="00AE1146" w:rsidRDefault="00784F81" w:rsidP="00784F81">
            <w:r w:rsidRPr="00AE1146">
              <w:t>-рекреационных</w:t>
            </w:r>
          </w:p>
        </w:tc>
        <w:tc>
          <w:tcPr>
            <w:tcW w:w="2269" w:type="dxa"/>
            <w:tcBorders>
              <w:top w:val="single" w:sz="6" w:space="0" w:color="auto"/>
              <w:left w:val="single" w:sz="6" w:space="0" w:color="auto"/>
              <w:bottom w:val="single" w:sz="6" w:space="0" w:color="auto"/>
              <w:right w:val="single" w:sz="6" w:space="0" w:color="auto"/>
            </w:tcBorders>
          </w:tcPr>
          <w:p w14:paraId="0FF2A5ED" w14:textId="77777777" w:rsidR="00784F81" w:rsidRPr="00AE1146" w:rsidRDefault="00784F81" w:rsidP="00784F81">
            <w:r w:rsidRPr="00AE1146">
              <w:t>Обеспечение ус</w:t>
            </w:r>
            <w:r w:rsidRPr="00AE1146">
              <w:softHyphen/>
              <w:t>ловий для различных видов массового отдыха в парковых насаждениях</w:t>
            </w:r>
          </w:p>
        </w:tc>
        <w:tc>
          <w:tcPr>
            <w:tcW w:w="2410" w:type="dxa"/>
            <w:tcBorders>
              <w:top w:val="single" w:sz="6" w:space="0" w:color="auto"/>
              <w:left w:val="single" w:sz="6" w:space="0" w:color="auto"/>
              <w:bottom w:val="single" w:sz="6" w:space="0" w:color="auto"/>
              <w:right w:val="single" w:sz="6" w:space="0" w:color="auto"/>
            </w:tcBorders>
          </w:tcPr>
          <w:p w14:paraId="6AD43648" w14:textId="77777777" w:rsidR="00784F81" w:rsidRPr="00AE1146" w:rsidRDefault="00784F81" w:rsidP="00784F81">
            <w:r w:rsidRPr="00AE1146">
              <w:t>Благоустройство дорожно-тропиночной сети, прогулочных, экскурсионных мар</w:t>
            </w:r>
            <w:r w:rsidRPr="00AE1146">
              <w:softHyphen/>
              <w:t>шрутов и отдельных мест отдыха</w:t>
            </w:r>
          </w:p>
        </w:tc>
        <w:tc>
          <w:tcPr>
            <w:tcW w:w="2126" w:type="dxa"/>
            <w:tcBorders>
              <w:top w:val="single" w:sz="6" w:space="0" w:color="auto"/>
              <w:left w:val="single" w:sz="6" w:space="0" w:color="auto"/>
              <w:bottom w:val="single" w:sz="6" w:space="0" w:color="auto"/>
              <w:right w:val="single" w:sz="6" w:space="0" w:color="auto"/>
            </w:tcBorders>
          </w:tcPr>
          <w:p w14:paraId="6A336968" w14:textId="77777777" w:rsidR="00784F81" w:rsidRPr="00AE1146" w:rsidRDefault="00784F81" w:rsidP="00784F81">
            <w:r w:rsidRPr="00AE1146">
              <w:t>Благоустройство отдельных дорог хозяйственного назначения и учебно-познава-тельных маршрутов</w:t>
            </w:r>
          </w:p>
          <w:p w14:paraId="515FA15B" w14:textId="77777777" w:rsidR="00784F81" w:rsidRPr="00AE1146" w:rsidRDefault="00784F81" w:rsidP="00784F81"/>
          <w:p w14:paraId="5CBE1372" w14:textId="77777777" w:rsidR="00784F81" w:rsidRPr="00AE1146" w:rsidRDefault="00784F81" w:rsidP="00784F81"/>
        </w:tc>
      </w:tr>
      <w:tr w:rsidR="00784F81" w:rsidRPr="00AE1146" w14:paraId="4F092C60" w14:textId="77777777" w:rsidTr="00784F81">
        <w:trPr>
          <w:trHeight w:val="20"/>
        </w:trPr>
        <w:tc>
          <w:tcPr>
            <w:tcW w:w="615" w:type="dxa"/>
            <w:tcBorders>
              <w:top w:val="single" w:sz="6" w:space="0" w:color="auto"/>
              <w:left w:val="single" w:sz="6" w:space="0" w:color="auto"/>
              <w:bottom w:val="single" w:sz="6" w:space="0" w:color="auto"/>
              <w:right w:val="single" w:sz="6" w:space="0" w:color="auto"/>
            </w:tcBorders>
          </w:tcPr>
          <w:p w14:paraId="3CE19D2D" w14:textId="77777777" w:rsidR="00784F81" w:rsidRPr="00AE1146" w:rsidRDefault="00784F81" w:rsidP="00784F81">
            <w:r w:rsidRPr="00AE1146">
              <w:t>5</w:t>
            </w:r>
          </w:p>
        </w:tc>
        <w:tc>
          <w:tcPr>
            <w:tcW w:w="2297" w:type="dxa"/>
            <w:tcBorders>
              <w:top w:val="single" w:sz="6" w:space="0" w:color="auto"/>
              <w:left w:val="single" w:sz="6" w:space="0" w:color="auto"/>
              <w:bottom w:val="single" w:sz="6" w:space="0" w:color="auto"/>
              <w:right w:val="single" w:sz="6" w:space="0" w:color="auto"/>
            </w:tcBorders>
          </w:tcPr>
          <w:p w14:paraId="3657A23D" w14:textId="77777777" w:rsidR="00784F81" w:rsidRPr="00AE1146" w:rsidRDefault="00784F81" w:rsidP="00784F81">
            <w:r w:rsidRPr="00AE1146">
              <w:t>Лесоводственный уход</w:t>
            </w:r>
          </w:p>
        </w:tc>
        <w:tc>
          <w:tcPr>
            <w:tcW w:w="2269" w:type="dxa"/>
            <w:tcBorders>
              <w:top w:val="single" w:sz="6" w:space="0" w:color="auto"/>
              <w:left w:val="single" w:sz="6" w:space="0" w:color="auto"/>
              <w:bottom w:val="single" w:sz="6" w:space="0" w:color="auto"/>
              <w:right w:val="single" w:sz="6" w:space="0" w:color="auto"/>
            </w:tcBorders>
          </w:tcPr>
          <w:p w14:paraId="5AF7D54D" w14:textId="77777777" w:rsidR="00784F81" w:rsidRPr="00AE1146" w:rsidRDefault="00784F81" w:rsidP="00784F81">
            <w:r w:rsidRPr="00AE1146">
              <w:t>Рубки формирования (ухода), санитарные рубки</w:t>
            </w:r>
          </w:p>
        </w:tc>
        <w:tc>
          <w:tcPr>
            <w:tcW w:w="2410" w:type="dxa"/>
            <w:tcBorders>
              <w:top w:val="single" w:sz="6" w:space="0" w:color="auto"/>
              <w:left w:val="single" w:sz="6" w:space="0" w:color="auto"/>
              <w:bottom w:val="single" w:sz="6" w:space="0" w:color="auto"/>
              <w:right w:val="single" w:sz="6" w:space="0" w:color="auto"/>
            </w:tcBorders>
          </w:tcPr>
          <w:p w14:paraId="70BECE53" w14:textId="77777777" w:rsidR="00784F81" w:rsidRPr="00AE1146" w:rsidRDefault="00784F81" w:rsidP="00784F81">
            <w:r w:rsidRPr="00AE1146">
              <w:t>Рубки формирования (ухода), санитарные рубки</w:t>
            </w:r>
          </w:p>
        </w:tc>
        <w:tc>
          <w:tcPr>
            <w:tcW w:w="2126" w:type="dxa"/>
            <w:tcBorders>
              <w:top w:val="single" w:sz="6" w:space="0" w:color="auto"/>
              <w:left w:val="single" w:sz="6" w:space="0" w:color="auto"/>
              <w:bottom w:val="single" w:sz="6" w:space="0" w:color="auto"/>
              <w:right w:val="single" w:sz="6" w:space="0" w:color="auto"/>
            </w:tcBorders>
          </w:tcPr>
          <w:p w14:paraId="62FE40CF" w14:textId="77777777" w:rsidR="00784F81" w:rsidRPr="00AE1146" w:rsidRDefault="00784F81" w:rsidP="00784F81">
            <w:r w:rsidRPr="00AE1146">
              <w:t>Рубки ухода, са</w:t>
            </w:r>
            <w:r w:rsidRPr="00AE1146">
              <w:softHyphen/>
              <w:t>нитарные рубки</w:t>
            </w:r>
          </w:p>
        </w:tc>
      </w:tr>
      <w:tr w:rsidR="00784F81" w:rsidRPr="00AE1146" w14:paraId="798ECBB6" w14:textId="77777777" w:rsidTr="00784F81">
        <w:trPr>
          <w:trHeight w:val="20"/>
        </w:trPr>
        <w:tc>
          <w:tcPr>
            <w:tcW w:w="615" w:type="dxa"/>
            <w:tcBorders>
              <w:top w:val="single" w:sz="6" w:space="0" w:color="auto"/>
              <w:left w:val="single" w:sz="6" w:space="0" w:color="auto"/>
              <w:bottom w:val="single" w:sz="6" w:space="0" w:color="auto"/>
              <w:right w:val="single" w:sz="6" w:space="0" w:color="auto"/>
            </w:tcBorders>
          </w:tcPr>
          <w:p w14:paraId="2DF83D49" w14:textId="77777777" w:rsidR="00784F81" w:rsidRPr="00AE1146" w:rsidRDefault="00784F81" w:rsidP="00784F81">
            <w:r w:rsidRPr="00AE1146">
              <w:t>6</w:t>
            </w:r>
          </w:p>
        </w:tc>
        <w:tc>
          <w:tcPr>
            <w:tcW w:w="2297" w:type="dxa"/>
            <w:tcBorders>
              <w:top w:val="single" w:sz="6" w:space="0" w:color="auto"/>
              <w:left w:val="single" w:sz="6" w:space="0" w:color="auto"/>
              <w:bottom w:val="single" w:sz="6" w:space="0" w:color="auto"/>
              <w:right w:val="single" w:sz="6" w:space="0" w:color="auto"/>
            </w:tcBorders>
          </w:tcPr>
          <w:p w14:paraId="2753EE44" w14:textId="77777777" w:rsidR="00784F81" w:rsidRPr="00AE1146" w:rsidRDefault="00784F81" w:rsidP="00784F81">
            <w:r w:rsidRPr="00AE1146">
              <w:t>Лесовосстановление и формирование ландшафтов</w:t>
            </w:r>
          </w:p>
        </w:tc>
        <w:tc>
          <w:tcPr>
            <w:tcW w:w="2269" w:type="dxa"/>
            <w:tcBorders>
              <w:top w:val="single" w:sz="6" w:space="0" w:color="auto"/>
              <w:left w:val="single" w:sz="6" w:space="0" w:color="auto"/>
              <w:bottom w:val="single" w:sz="6" w:space="0" w:color="auto"/>
              <w:right w:val="single" w:sz="6" w:space="0" w:color="auto"/>
            </w:tcBorders>
          </w:tcPr>
          <w:p w14:paraId="59E86AE3" w14:textId="77777777" w:rsidR="00784F81" w:rsidRPr="00AE1146" w:rsidRDefault="00784F81" w:rsidP="00784F81">
            <w:r w:rsidRPr="00AE1146">
              <w:t>Лесопарковые по</w:t>
            </w:r>
            <w:r w:rsidRPr="00AE1146">
              <w:softHyphen/>
              <w:t>садки (ландшафт</w:t>
            </w:r>
            <w:r w:rsidRPr="00AE1146">
              <w:softHyphen/>
              <w:t>ные, декоративно -защитные)</w:t>
            </w:r>
          </w:p>
        </w:tc>
        <w:tc>
          <w:tcPr>
            <w:tcW w:w="2410" w:type="dxa"/>
            <w:tcBorders>
              <w:top w:val="single" w:sz="6" w:space="0" w:color="auto"/>
              <w:left w:val="single" w:sz="6" w:space="0" w:color="auto"/>
              <w:bottom w:val="single" w:sz="6" w:space="0" w:color="auto"/>
              <w:right w:val="single" w:sz="6" w:space="0" w:color="auto"/>
            </w:tcBorders>
          </w:tcPr>
          <w:p w14:paraId="44596B8B" w14:textId="77777777" w:rsidR="00784F81" w:rsidRPr="00AE1146" w:rsidRDefault="00784F81" w:rsidP="00784F81">
            <w:r w:rsidRPr="00AE1146">
              <w:t>Лесопарковые по</w:t>
            </w:r>
            <w:r w:rsidRPr="00AE1146">
              <w:softHyphen/>
              <w:t>садки (ландшафтные, лесные, специальные, декоративно-защитные)</w:t>
            </w:r>
          </w:p>
        </w:tc>
        <w:tc>
          <w:tcPr>
            <w:tcW w:w="2126" w:type="dxa"/>
            <w:tcBorders>
              <w:top w:val="single" w:sz="6" w:space="0" w:color="auto"/>
              <w:left w:val="single" w:sz="6" w:space="0" w:color="auto"/>
              <w:bottom w:val="single" w:sz="6" w:space="0" w:color="auto"/>
              <w:right w:val="single" w:sz="6" w:space="0" w:color="auto"/>
            </w:tcBorders>
          </w:tcPr>
          <w:p w14:paraId="357F8E9C" w14:textId="77777777" w:rsidR="00784F81" w:rsidRPr="00AE1146" w:rsidRDefault="00784F81" w:rsidP="00784F81">
            <w:r w:rsidRPr="00AE1146">
              <w:t>Лесные культуры и специальные посадки</w:t>
            </w:r>
          </w:p>
        </w:tc>
      </w:tr>
      <w:tr w:rsidR="00784F81" w:rsidRPr="00AE1146" w14:paraId="17A289D7" w14:textId="77777777" w:rsidTr="00784F81">
        <w:trPr>
          <w:trHeight w:val="20"/>
        </w:trPr>
        <w:tc>
          <w:tcPr>
            <w:tcW w:w="615" w:type="dxa"/>
            <w:tcBorders>
              <w:top w:val="single" w:sz="6" w:space="0" w:color="auto"/>
              <w:left w:val="single" w:sz="6" w:space="0" w:color="auto"/>
              <w:bottom w:val="single" w:sz="6" w:space="0" w:color="auto"/>
              <w:right w:val="single" w:sz="6" w:space="0" w:color="auto"/>
            </w:tcBorders>
          </w:tcPr>
          <w:p w14:paraId="762A0B89" w14:textId="77777777" w:rsidR="00784F81" w:rsidRPr="00AE1146" w:rsidRDefault="00784F81" w:rsidP="00784F81">
            <w:r w:rsidRPr="00AE1146">
              <w:t>7</w:t>
            </w:r>
          </w:p>
        </w:tc>
        <w:tc>
          <w:tcPr>
            <w:tcW w:w="2297" w:type="dxa"/>
            <w:tcBorders>
              <w:top w:val="single" w:sz="6" w:space="0" w:color="auto"/>
              <w:left w:val="single" w:sz="6" w:space="0" w:color="auto"/>
              <w:bottom w:val="single" w:sz="6" w:space="0" w:color="auto"/>
              <w:right w:val="single" w:sz="6" w:space="0" w:color="auto"/>
            </w:tcBorders>
          </w:tcPr>
          <w:p w14:paraId="460981E0" w14:textId="77777777" w:rsidR="00784F81" w:rsidRPr="00AE1146" w:rsidRDefault="00784F81" w:rsidP="00784F81">
            <w:r w:rsidRPr="00AE1146">
              <w:t>Охрана и защита леса</w:t>
            </w:r>
          </w:p>
        </w:tc>
        <w:tc>
          <w:tcPr>
            <w:tcW w:w="2269" w:type="dxa"/>
            <w:tcBorders>
              <w:top w:val="single" w:sz="6" w:space="0" w:color="auto"/>
              <w:left w:val="single" w:sz="6" w:space="0" w:color="auto"/>
              <w:bottom w:val="single" w:sz="6" w:space="0" w:color="auto"/>
              <w:right w:val="single" w:sz="6" w:space="0" w:color="auto"/>
            </w:tcBorders>
          </w:tcPr>
          <w:p w14:paraId="75C858FF" w14:textId="77777777" w:rsidR="00784F81" w:rsidRPr="00AE1146" w:rsidRDefault="00784F81" w:rsidP="00784F81">
            <w:r w:rsidRPr="00AE1146">
              <w:t>Лесозащитные и противопожарные мероприятия</w:t>
            </w:r>
          </w:p>
        </w:tc>
        <w:tc>
          <w:tcPr>
            <w:tcW w:w="2410" w:type="dxa"/>
            <w:tcBorders>
              <w:top w:val="single" w:sz="6" w:space="0" w:color="auto"/>
              <w:left w:val="single" w:sz="6" w:space="0" w:color="auto"/>
              <w:bottom w:val="single" w:sz="6" w:space="0" w:color="auto"/>
              <w:right w:val="single" w:sz="6" w:space="0" w:color="auto"/>
            </w:tcBorders>
          </w:tcPr>
          <w:p w14:paraId="220B1AAF" w14:textId="77777777" w:rsidR="00784F81" w:rsidRPr="00AE1146" w:rsidRDefault="00784F81" w:rsidP="00784F81">
            <w:r w:rsidRPr="00AE1146">
              <w:t>Лесозащитные ипротивопожарныемероприятия</w:t>
            </w:r>
          </w:p>
        </w:tc>
        <w:tc>
          <w:tcPr>
            <w:tcW w:w="2126" w:type="dxa"/>
            <w:tcBorders>
              <w:top w:val="single" w:sz="6" w:space="0" w:color="auto"/>
              <w:left w:val="single" w:sz="6" w:space="0" w:color="auto"/>
              <w:bottom w:val="single" w:sz="6" w:space="0" w:color="auto"/>
              <w:right w:val="single" w:sz="6" w:space="0" w:color="auto"/>
            </w:tcBorders>
          </w:tcPr>
          <w:p w14:paraId="1F0B82B8" w14:textId="77777777" w:rsidR="00784F81" w:rsidRPr="00AE1146" w:rsidRDefault="00784F81" w:rsidP="00784F81">
            <w:r w:rsidRPr="00AE1146">
              <w:t>Лесозащитные и противопожар-ные мероприятия</w:t>
            </w:r>
          </w:p>
        </w:tc>
      </w:tr>
      <w:tr w:rsidR="00784F81" w:rsidRPr="00AE1146" w14:paraId="14DF43B0" w14:textId="77777777" w:rsidTr="00784F81">
        <w:trPr>
          <w:trHeight w:val="20"/>
        </w:trPr>
        <w:tc>
          <w:tcPr>
            <w:tcW w:w="615" w:type="dxa"/>
            <w:tcBorders>
              <w:top w:val="single" w:sz="6" w:space="0" w:color="auto"/>
              <w:left w:val="single" w:sz="6" w:space="0" w:color="auto"/>
              <w:bottom w:val="single" w:sz="6" w:space="0" w:color="auto"/>
              <w:right w:val="single" w:sz="6" w:space="0" w:color="auto"/>
            </w:tcBorders>
          </w:tcPr>
          <w:p w14:paraId="518EAB09" w14:textId="77777777" w:rsidR="00784F81" w:rsidRPr="00AE1146" w:rsidRDefault="00784F81" w:rsidP="00784F81">
            <w:r w:rsidRPr="00AE1146">
              <w:t>8</w:t>
            </w:r>
          </w:p>
        </w:tc>
        <w:tc>
          <w:tcPr>
            <w:tcW w:w="2297" w:type="dxa"/>
            <w:tcBorders>
              <w:top w:val="single" w:sz="6" w:space="0" w:color="auto"/>
              <w:left w:val="single" w:sz="6" w:space="0" w:color="auto"/>
              <w:bottom w:val="single" w:sz="6" w:space="0" w:color="auto"/>
              <w:right w:val="single" w:sz="6" w:space="0" w:color="auto"/>
            </w:tcBorders>
          </w:tcPr>
          <w:p w14:paraId="69445F5E" w14:textId="77777777" w:rsidR="00784F81" w:rsidRPr="00AE1146" w:rsidRDefault="00784F81" w:rsidP="00784F81">
            <w:r w:rsidRPr="00AE1146">
              <w:t>Биотехнические мероприятия</w:t>
            </w:r>
          </w:p>
        </w:tc>
        <w:tc>
          <w:tcPr>
            <w:tcW w:w="2269" w:type="dxa"/>
            <w:tcBorders>
              <w:top w:val="single" w:sz="6" w:space="0" w:color="auto"/>
              <w:left w:val="single" w:sz="6" w:space="0" w:color="auto"/>
              <w:bottom w:val="single" w:sz="6" w:space="0" w:color="auto"/>
              <w:right w:val="single" w:sz="6" w:space="0" w:color="auto"/>
            </w:tcBorders>
          </w:tcPr>
          <w:p w14:paraId="7F0B96F3" w14:textId="77777777" w:rsidR="00784F81" w:rsidRPr="00AE1146" w:rsidRDefault="00784F81" w:rsidP="00784F81">
            <w:r w:rsidRPr="00AE1146">
              <w:t>Создание ремизных участков, искусственных гнездовий, подкормка,устройство водопоев, регулирование численности</w:t>
            </w:r>
          </w:p>
        </w:tc>
        <w:tc>
          <w:tcPr>
            <w:tcW w:w="2410" w:type="dxa"/>
            <w:tcBorders>
              <w:top w:val="single" w:sz="6" w:space="0" w:color="auto"/>
              <w:left w:val="single" w:sz="6" w:space="0" w:color="auto"/>
              <w:bottom w:val="single" w:sz="6" w:space="0" w:color="auto"/>
              <w:right w:val="single" w:sz="6" w:space="0" w:color="auto"/>
            </w:tcBorders>
          </w:tcPr>
          <w:p w14:paraId="7AAAE781" w14:textId="77777777" w:rsidR="00784F81" w:rsidRPr="00AE1146" w:rsidRDefault="00784F81" w:rsidP="00784F81">
            <w:r w:rsidRPr="00AE1146">
              <w:t xml:space="preserve">Выявление и охрана  отдельныхучастков   размножения ценных видов животных,создание ремиз,устройство кормушек и водопоев, регулирование численности отдельных видов животных, расселение  </w:t>
            </w:r>
            <w:r w:rsidRPr="00AE1146">
              <w:lastRenderedPageBreak/>
              <w:t>муравейников</w:t>
            </w:r>
          </w:p>
        </w:tc>
        <w:tc>
          <w:tcPr>
            <w:tcW w:w="2126" w:type="dxa"/>
            <w:tcBorders>
              <w:top w:val="single" w:sz="6" w:space="0" w:color="auto"/>
              <w:left w:val="single" w:sz="6" w:space="0" w:color="auto"/>
              <w:bottom w:val="single" w:sz="6" w:space="0" w:color="auto"/>
              <w:right w:val="single" w:sz="6" w:space="0" w:color="auto"/>
            </w:tcBorders>
          </w:tcPr>
          <w:p w14:paraId="09802A31" w14:textId="77777777" w:rsidR="00784F81" w:rsidRPr="00AE1146" w:rsidRDefault="00784F81" w:rsidP="00784F81">
            <w:r w:rsidRPr="00AE1146">
              <w:lastRenderedPageBreak/>
              <w:t>Выявление и охрана отдельных участков размножения ценных видов животных, ре-акклиматизация, регулирование численности, уст</w:t>
            </w:r>
            <w:r w:rsidRPr="00AE1146">
              <w:softHyphen/>
              <w:t>ройство водопоев</w:t>
            </w:r>
          </w:p>
        </w:tc>
      </w:tr>
      <w:tr w:rsidR="00784F81" w:rsidRPr="00AE1146" w14:paraId="73C3F712" w14:textId="77777777" w:rsidTr="00784F81">
        <w:trPr>
          <w:trHeight w:val="20"/>
        </w:trPr>
        <w:tc>
          <w:tcPr>
            <w:tcW w:w="615" w:type="dxa"/>
            <w:tcBorders>
              <w:top w:val="single" w:sz="6" w:space="0" w:color="auto"/>
              <w:left w:val="single" w:sz="6" w:space="0" w:color="auto"/>
              <w:bottom w:val="single" w:sz="6" w:space="0" w:color="auto"/>
              <w:right w:val="single" w:sz="6" w:space="0" w:color="auto"/>
            </w:tcBorders>
          </w:tcPr>
          <w:p w14:paraId="54347F05" w14:textId="77777777" w:rsidR="00784F81" w:rsidRPr="00AE1146" w:rsidRDefault="00784F81" w:rsidP="00784F81">
            <w:r w:rsidRPr="00AE1146">
              <w:lastRenderedPageBreak/>
              <w:t>9</w:t>
            </w:r>
          </w:p>
        </w:tc>
        <w:tc>
          <w:tcPr>
            <w:tcW w:w="2297" w:type="dxa"/>
            <w:tcBorders>
              <w:top w:val="single" w:sz="6" w:space="0" w:color="auto"/>
              <w:left w:val="single" w:sz="6" w:space="0" w:color="auto"/>
              <w:bottom w:val="single" w:sz="6" w:space="0" w:color="auto"/>
              <w:right w:val="single" w:sz="6" w:space="0" w:color="auto"/>
            </w:tcBorders>
          </w:tcPr>
          <w:p w14:paraId="7CF9B29D" w14:textId="77777777" w:rsidR="00784F81" w:rsidRPr="00AE1146" w:rsidRDefault="00784F81" w:rsidP="00784F81">
            <w:r w:rsidRPr="00AE1146">
              <w:t>Рекреационные услуги</w:t>
            </w:r>
          </w:p>
        </w:tc>
        <w:tc>
          <w:tcPr>
            <w:tcW w:w="2269" w:type="dxa"/>
            <w:tcBorders>
              <w:top w:val="single" w:sz="6" w:space="0" w:color="auto"/>
              <w:left w:val="single" w:sz="6" w:space="0" w:color="auto"/>
              <w:bottom w:val="single" w:sz="6" w:space="0" w:color="auto"/>
              <w:right w:val="single" w:sz="6" w:space="0" w:color="auto"/>
            </w:tcBorders>
          </w:tcPr>
          <w:p w14:paraId="12461C09" w14:textId="77777777" w:rsidR="00784F81" w:rsidRPr="00AE1146" w:rsidRDefault="00784F81" w:rsidP="00784F81">
            <w:r w:rsidRPr="00AE1146">
              <w:t>Обустройство мест массового индивидуального отдыха, спортивно-плоскостных сооружений, детских площадок, пляжей.</w:t>
            </w:r>
          </w:p>
          <w:p w14:paraId="26AE476F" w14:textId="77777777" w:rsidR="00784F81" w:rsidRPr="00AE1146" w:rsidRDefault="00784F81" w:rsidP="00784F81">
            <w:r w:rsidRPr="00AE1146">
              <w:t>Создание обслуживающих учреждений</w:t>
            </w:r>
          </w:p>
        </w:tc>
        <w:tc>
          <w:tcPr>
            <w:tcW w:w="2410" w:type="dxa"/>
            <w:tcBorders>
              <w:top w:val="single" w:sz="6" w:space="0" w:color="auto"/>
              <w:left w:val="single" w:sz="6" w:space="0" w:color="auto"/>
              <w:bottom w:val="single" w:sz="6" w:space="0" w:color="auto"/>
              <w:right w:val="single" w:sz="6" w:space="0" w:color="auto"/>
            </w:tcBorders>
          </w:tcPr>
          <w:p w14:paraId="06F72FB7" w14:textId="77777777" w:rsidR="00784F81" w:rsidRPr="00AE1146" w:rsidRDefault="00784F81" w:rsidP="00784F81">
            <w:r w:rsidRPr="00AE1146">
              <w:t>Благоустройстводорожно-тропиночной сети, мест индивидуального отдыха, пляжей, прогулочных, экскурсионных маршрутов</w:t>
            </w:r>
          </w:p>
        </w:tc>
        <w:tc>
          <w:tcPr>
            <w:tcW w:w="2126" w:type="dxa"/>
            <w:tcBorders>
              <w:top w:val="single" w:sz="6" w:space="0" w:color="auto"/>
              <w:left w:val="single" w:sz="6" w:space="0" w:color="auto"/>
              <w:bottom w:val="single" w:sz="6" w:space="0" w:color="auto"/>
              <w:right w:val="single" w:sz="6" w:space="0" w:color="auto"/>
            </w:tcBorders>
          </w:tcPr>
          <w:p w14:paraId="53EE3068" w14:textId="77777777" w:rsidR="00784F81" w:rsidRPr="00AE1146" w:rsidRDefault="00784F81" w:rsidP="00784F81">
            <w:r w:rsidRPr="00AE1146">
              <w:t>Проложение иобустройствоучебно-познавательных тематических маршрутов</w:t>
            </w:r>
          </w:p>
        </w:tc>
      </w:tr>
    </w:tbl>
    <w:p w14:paraId="3FEA5FF4" w14:textId="77777777" w:rsidR="00784F81" w:rsidRPr="00AE1146" w:rsidRDefault="00784F81" w:rsidP="00784F81"/>
    <w:p w14:paraId="1D6FFB92" w14:textId="77777777" w:rsidR="00784F81" w:rsidRPr="00AE1146" w:rsidRDefault="00784F81" w:rsidP="00784F81"/>
    <w:p w14:paraId="6C12C10A" w14:textId="77777777" w:rsidR="00784F81" w:rsidRPr="00AE1146" w:rsidRDefault="00784F81" w:rsidP="00784F81">
      <w:r w:rsidRPr="00AE1146">
        <w:t>На основании комплексной оценки современного состояния и использования территории Назрановского лесничества определяются функциональные зоны.</w:t>
      </w:r>
    </w:p>
    <w:p w14:paraId="268494E5" w14:textId="77777777" w:rsidR="00784F81" w:rsidRPr="00AE1146" w:rsidRDefault="00784F81" w:rsidP="00784F81">
      <w:r w:rsidRPr="00AE1146">
        <w:t>Разделение рекреационной территории на зоны определяется видом отдыха, рекреационной нагрузкой и категорией ландшафта. Размеры и расположение функциональных зон определяются в каждом случае индивидуально.</w:t>
      </w:r>
    </w:p>
    <w:p w14:paraId="4750DD33" w14:textId="77777777" w:rsidR="00784F81" w:rsidRPr="00AE1146" w:rsidRDefault="00784F81" w:rsidP="00784F81">
      <w:r w:rsidRPr="00AE1146">
        <w:t>При этом учитываются следующие факторы: общий функциональный профиль рекреационной территории; расположение территории в плане района, города; направление и расположение основных магистралей, транспортная и пешеходная доступность территории, направление основных потоков посетителей, сложившиеся места и виды массового отдыха.</w:t>
      </w:r>
    </w:p>
    <w:p w14:paraId="0442B65D" w14:textId="77777777" w:rsidR="00784F81" w:rsidRPr="00AE1146" w:rsidRDefault="00784F81" w:rsidP="00784F81">
      <w:r w:rsidRPr="00AE1146">
        <w:t>В связи с тем, что рекреационная нагрузка распределяется по территории насаждений лесничества неравномерно, то необходимо проводить зонирование территории согласно различным видам отдыха – зона тихого отдыха и зона активного отдыха.</w:t>
      </w:r>
    </w:p>
    <w:p w14:paraId="0E5AB02E" w14:textId="77777777" w:rsidR="00784F81" w:rsidRPr="00AE1146" w:rsidRDefault="00784F81" w:rsidP="00784F81">
      <w:r w:rsidRPr="00AE1146">
        <w:t>На основе рекомендаций, предложенных лесоустройством, и анализа хозяйственной деятельности на территории лесничества проведено зонирование территории. Выделены зоны активного и тихого отдыха: зона активного отдыха - 50 метров с каждой стороны от дорог и рек; зона прогулочного отдыха – вся остальная территория.</w:t>
      </w:r>
    </w:p>
    <w:p w14:paraId="4825967F" w14:textId="77777777" w:rsidR="00784F81" w:rsidRPr="00AE1146" w:rsidRDefault="00784F81" w:rsidP="00784F81"/>
    <w:p w14:paraId="650B7268" w14:textId="77777777" w:rsidR="00784F81" w:rsidRPr="00AE1146" w:rsidRDefault="00784F81" w:rsidP="00784F81"/>
    <w:p w14:paraId="0330EBAF" w14:textId="77777777" w:rsidR="00784F81" w:rsidRPr="00AE1146" w:rsidRDefault="00784F81" w:rsidP="00784F81"/>
    <w:p w14:paraId="06CE3B45" w14:textId="77777777" w:rsidR="00784F81" w:rsidRPr="00AE1146" w:rsidRDefault="00784F81" w:rsidP="00784F81"/>
    <w:p w14:paraId="30C47D5E" w14:textId="77777777" w:rsidR="00784F81" w:rsidRPr="00AE1146" w:rsidRDefault="00784F81" w:rsidP="00784F81"/>
    <w:p w14:paraId="7D0A4B90" w14:textId="77777777" w:rsidR="00784F81" w:rsidRPr="00AE1146" w:rsidRDefault="00784F81" w:rsidP="00784F81"/>
    <w:p w14:paraId="0F01CEC3" w14:textId="77777777" w:rsidR="00784F81" w:rsidRPr="00AE1146" w:rsidRDefault="00784F81" w:rsidP="00784F81"/>
    <w:p w14:paraId="5365B8E0" w14:textId="77777777" w:rsidR="00784F81" w:rsidRPr="00AE1146" w:rsidRDefault="00784F81" w:rsidP="00784F81">
      <w:r w:rsidRPr="00AE1146">
        <w:t>2.8.4. Перечень временных построек на лесных участках и нормативы их благоустройства</w:t>
      </w:r>
    </w:p>
    <w:p w14:paraId="00723F66" w14:textId="77777777" w:rsidR="00784F81" w:rsidRPr="00AE1146" w:rsidRDefault="00784F81" w:rsidP="00784F81"/>
    <w:p w14:paraId="39F6CD40" w14:textId="77777777" w:rsidR="00784F81" w:rsidRPr="00AE1146" w:rsidRDefault="00784F81" w:rsidP="00784F81">
      <w:r w:rsidRPr="00AE1146">
        <w:t>В материалах лесоустройства 2007 года информация о временных постройках на лесных участках отсутствует. Примерные нормы благоустройства рекреационных лесов приводятся в таблице 2.8.12.</w:t>
      </w:r>
    </w:p>
    <w:p w14:paraId="4C2CD5A2" w14:textId="77777777" w:rsidR="00784F81" w:rsidRPr="00AE1146" w:rsidRDefault="00784F81" w:rsidP="00784F81">
      <w:r w:rsidRPr="00AE1146">
        <w:t>Специализированными организациями разработан набор малых архитектурных форм (лесная мебель, навесы, беседки и др.), который призван обеспечить оборудование различных по своему назначению рекреационных территорий: места отдыха, места для приготовления пищи, места для привала с ночлегом, площадки для автостоянок.</w:t>
      </w:r>
    </w:p>
    <w:p w14:paraId="6F0C94CB" w14:textId="77777777" w:rsidR="00784F81" w:rsidRPr="00AE1146" w:rsidRDefault="00784F81" w:rsidP="00784F81">
      <w:r w:rsidRPr="00AE1146">
        <w:t>Размещение малых архитектурных форм предусматривается вдоль дорог, троп, на площадках для отдыха и других посещаемых участках. Указатели и аншлаги устанавливаются на перекрестках дорог, троп, мест отдыха, мест скопления отдыхающих.</w:t>
      </w:r>
    </w:p>
    <w:p w14:paraId="50B533FE" w14:textId="77777777" w:rsidR="00784F81" w:rsidRPr="00AE1146" w:rsidRDefault="00784F81" w:rsidP="00784F81">
      <w:r w:rsidRPr="00AE1146">
        <w:lastRenderedPageBreak/>
        <w:t>Таблица 2.8.12</w:t>
      </w:r>
    </w:p>
    <w:p w14:paraId="5298880A" w14:textId="77777777" w:rsidR="00784F81" w:rsidRPr="00AE1146" w:rsidRDefault="00784F81" w:rsidP="00784F81">
      <w:r w:rsidRPr="00AE1146">
        <w:t>Примерные нормы благоустройства территории рекреационных лесов</w:t>
      </w:r>
    </w:p>
    <w:tbl>
      <w:tblPr>
        <w:tblW w:w="96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8"/>
        <w:gridCol w:w="2951"/>
        <w:gridCol w:w="715"/>
        <w:gridCol w:w="1461"/>
        <w:gridCol w:w="1303"/>
        <w:gridCol w:w="905"/>
        <w:gridCol w:w="1588"/>
      </w:tblGrid>
      <w:tr w:rsidR="00784F81" w:rsidRPr="00AE1146" w14:paraId="107FFDBA" w14:textId="77777777" w:rsidTr="00784F81">
        <w:trPr>
          <w:trHeight w:val="284"/>
          <w:tblHeader/>
        </w:trPr>
        <w:tc>
          <w:tcPr>
            <w:tcW w:w="718" w:type="dxa"/>
            <w:vMerge w:val="restart"/>
          </w:tcPr>
          <w:p w14:paraId="40A7CFA2" w14:textId="77777777" w:rsidR="00784F81" w:rsidRPr="00AE1146" w:rsidRDefault="00784F81" w:rsidP="00784F81">
            <w:r w:rsidRPr="00AE1146">
              <w:t>№№ п/п</w:t>
            </w:r>
          </w:p>
        </w:tc>
        <w:tc>
          <w:tcPr>
            <w:tcW w:w="2951" w:type="dxa"/>
            <w:vMerge w:val="restart"/>
          </w:tcPr>
          <w:p w14:paraId="00D55831" w14:textId="77777777" w:rsidR="00784F81" w:rsidRPr="00AE1146" w:rsidRDefault="00784F81" w:rsidP="00784F81">
            <w:r w:rsidRPr="00AE1146">
              <w:t>Элементы благоустройства</w:t>
            </w:r>
          </w:p>
        </w:tc>
        <w:tc>
          <w:tcPr>
            <w:tcW w:w="715" w:type="dxa"/>
            <w:vMerge w:val="restart"/>
          </w:tcPr>
          <w:p w14:paraId="13A4F737" w14:textId="77777777" w:rsidR="00784F81" w:rsidRPr="00AE1146" w:rsidRDefault="00784F81" w:rsidP="00784F81">
            <w:r w:rsidRPr="00AE1146">
              <w:t>Ед. изм.</w:t>
            </w:r>
          </w:p>
        </w:tc>
        <w:tc>
          <w:tcPr>
            <w:tcW w:w="5257" w:type="dxa"/>
            <w:gridSpan w:val="4"/>
          </w:tcPr>
          <w:p w14:paraId="3AACC14A" w14:textId="77777777" w:rsidR="00784F81" w:rsidRPr="00AE1146" w:rsidRDefault="00784F81" w:rsidP="00784F81">
            <w:r w:rsidRPr="00AE1146">
              <w:t>Расчет на 100 га общей площади</w:t>
            </w:r>
          </w:p>
        </w:tc>
      </w:tr>
      <w:tr w:rsidR="00784F81" w:rsidRPr="00AE1146" w14:paraId="0D56B751" w14:textId="77777777" w:rsidTr="00784F81">
        <w:trPr>
          <w:trHeight w:val="284"/>
          <w:tblHeader/>
        </w:trPr>
        <w:tc>
          <w:tcPr>
            <w:tcW w:w="718" w:type="dxa"/>
            <w:vMerge/>
          </w:tcPr>
          <w:p w14:paraId="19358F75" w14:textId="77777777" w:rsidR="00784F81" w:rsidRPr="00AE1146" w:rsidRDefault="00784F81" w:rsidP="00784F81"/>
        </w:tc>
        <w:tc>
          <w:tcPr>
            <w:tcW w:w="2951" w:type="dxa"/>
            <w:vMerge/>
          </w:tcPr>
          <w:p w14:paraId="36CD2889" w14:textId="77777777" w:rsidR="00784F81" w:rsidRPr="00AE1146" w:rsidRDefault="00784F81" w:rsidP="00784F81"/>
        </w:tc>
        <w:tc>
          <w:tcPr>
            <w:tcW w:w="715" w:type="dxa"/>
            <w:vMerge/>
          </w:tcPr>
          <w:p w14:paraId="7798EFF9" w14:textId="77777777" w:rsidR="00784F81" w:rsidRPr="00AE1146" w:rsidRDefault="00784F81" w:rsidP="00784F81"/>
        </w:tc>
        <w:tc>
          <w:tcPr>
            <w:tcW w:w="2764" w:type="dxa"/>
            <w:gridSpan w:val="2"/>
          </w:tcPr>
          <w:p w14:paraId="413B2C5A" w14:textId="77777777" w:rsidR="00784F81" w:rsidRPr="00AE1146" w:rsidRDefault="00784F81" w:rsidP="00784F81">
            <w:pPr>
              <w:rPr>
                <w:lang w:val="en-US"/>
              </w:rPr>
            </w:pPr>
            <w:r w:rsidRPr="00AE1146">
              <w:t>ф</w:t>
            </w:r>
            <w:r w:rsidRPr="00AE1146">
              <w:rPr>
                <w:lang w:val="en-US"/>
              </w:rPr>
              <w:t>ункциональная</w:t>
            </w:r>
            <w:r w:rsidRPr="00AE1146">
              <w:t xml:space="preserve"> </w:t>
            </w:r>
            <w:r w:rsidRPr="00AE1146">
              <w:rPr>
                <w:lang w:val="en-US"/>
              </w:rPr>
              <w:t>зона</w:t>
            </w:r>
          </w:p>
        </w:tc>
        <w:tc>
          <w:tcPr>
            <w:tcW w:w="905" w:type="dxa"/>
            <w:vMerge w:val="restart"/>
          </w:tcPr>
          <w:p w14:paraId="16214D24" w14:textId="77777777" w:rsidR="00784F81" w:rsidRPr="00AE1146" w:rsidRDefault="00784F81" w:rsidP="00784F81">
            <w:pPr>
              <w:rPr>
                <w:lang w:val="en-US"/>
              </w:rPr>
            </w:pPr>
            <w:r w:rsidRPr="00AE1146">
              <w:t>л</w:t>
            </w:r>
            <w:r w:rsidRPr="00AE1146">
              <w:rPr>
                <w:lang w:val="en-US"/>
              </w:rPr>
              <w:t>еса зеленой</w:t>
            </w:r>
            <w:r w:rsidRPr="00AE1146">
              <w:t xml:space="preserve"> </w:t>
            </w:r>
            <w:r w:rsidRPr="00AE1146">
              <w:rPr>
                <w:lang w:val="en-US"/>
              </w:rPr>
              <w:t>зоны</w:t>
            </w:r>
          </w:p>
        </w:tc>
        <w:tc>
          <w:tcPr>
            <w:tcW w:w="1588" w:type="dxa"/>
            <w:vMerge w:val="restart"/>
          </w:tcPr>
          <w:p w14:paraId="16992CC1" w14:textId="77777777" w:rsidR="00784F81" w:rsidRPr="00AE1146" w:rsidRDefault="00784F81" w:rsidP="00784F81">
            <w:r w:rsidRPr="00AE1146">
              <w:t>в их пределах рекреационные маршруты</w:t>
            </w:r>
          </w:p>
        </w:tc>
      </w:tr>
      <w:tr w:rsidR="00784F81" w:rsidRPr="00AE1146" w14:paraId="7B8D2795" w14:textId="77777777" w:rsidTr="00784F81">
        <w:trPr>
          <w:trHeight w:val="284"/>
          <w:tblHeader/>
        </w:trPr>
        <w:tc>
          <w:tcPr>
            <w:tcW w:w="718" w:type="dxa"/>
            <w:vMerge/>
          </w:tcPr>
          <w:p w14:paraId="52C351AD" w14:textId="77777777" w:rsidR="00784F81" w:rsidRPr="00AE1146" w:rsidRDefault="00784F81" w:rsidP="00784F81"/>
        </w:tc>
        <w:tc>
          <w:tcPr>
            <w:tcW w:w="2951" w:type="dxa"/>
            <w:vMerge/>
          </w:tcPr>
          <w:p w14:paraId="2A213CFB" w14:textId="77777777" w:rsidR="00784F81" w:rsidRPr="00AE1146" w:rsidRDefault="00784F81" w:rsidP="00784F81"/>
        </w:tc>
        <w:tc>
          <w:tcPr>
            <w:tcW w:w="715" w:type="dxa"/>
            <w:vMerge/>
          </w:tcPr>
          <w:p w14:paraId="582D2892" w14:textId="77777777" w:rsidR="00784F81" w:rsidRPr="00AE1146" w:rsidRDefault="00784F81" w:rsidP="00784F81"/>
        </w:tc>
        <w:tc>
          <w:tcPr>
            <w:tcW w:w="1461" w:type="dxa"/>
          </w:tcPr>
          <w:p w14:paraId="577A5C81" w14:textId="77777777" w:rsidR="00784F81" w:rsidRPr="00AE1146" w:rsidRDefault="00784F81" w:rsidP="00784F81">
            <w:pPr>
              <w:rPr>
                <w:lang w:val="en-US"/>
              </w:rPr>
            </w:pPr>
            <w:r w:rsidRPr="00AE1146">
              <w:t>а</w:t>
            </w:r>
            <w:r w:rsidRPr="00AE1146">
              <w:rPr>
                <w:lang w:val="en-US"/>
              </w:rPr>
              <w:t>ктивного</w:t>
            </w:r>
            <w:r w:rsidRPr="00AE1146">
              <w:t xml:space="preserve"> </w:t>
            </w:r>
            <w:r w:rsidRPr="00AE1146">
              <w:rPr>
                <w:lang w:val="en-US"/>
              </w:rPr>
              <w:t>отдыха</w:t>
            </w:r>
          </w:p>
        </w:tc>
        <w:tc>
          <w:tcPr>
            <w:tcW w:w="1303" w:type="dxa"/>
          </w:tcPr>
          <w:p w14:paraId="0C3B972F" w14:textId="77777777" w:rsidR="00784F81" w:rsidRPr="00AE1146" w:rsidRDefault="00784F81" w:rsidP="00784F81">
            <w:pPr>
              <w:rPr>
                <w:lang w:val="en-US"/>
              </w:rPr>
            </w:pPr>
            <w:r w:rsidRPr="00AE1146">
              <w:rPr>
                <w:lang w:val="en-US"/>
              </w:rPr>
              <w:t>прогулочная</w:t>
            </w:r>
          </w:p>
        </w:tc>
        <w:tc>
          <w:tcPr>
            <w:tcW w:w="905" w:type="dxa"/>
            <w:vMerge/>
          </w:tcPr>
          <w:p w14:paraId="6523A324" w14:textId="77777777" w:rsidR="00784F81" w:rsidRPr="00AE1146" w:rsidRDefault="00784F81" w:rsidP="00784F81">
            <w:pPr>
              <w:rPr>
                <w:lang w:val="en-US"/>
              </w:rPr>
            </w:pPr>
          </w:p>
        </w:tc>
        <w:tc>
          <w:tcPr>
            <w:tcW w:w="1588" w:type="dxa"/>
            <w:vMerge/>
          </w:tcPr>
          <w:p w14:paraId="23367758" w14:textId="77777777" w:rsidR="00784F81" w:rsidRPr="00AE1146" w:rsidRDefault="00784F81" w:rsidP="00784F81">
            <w:pPr>
              <w:rPr>
                <w:lang w:val="en-US"/>
              </w:rPr>
            </w:pPr>
          </w:p>
        </w:tc>
      </w:tr>
      <w:tr w:rsidR="00784F81" w:rsidRPr="00AE1146" w14:paraId="3A3CBCAB" w14:textId="77777777" w:rsidTr="00784F81">
        <w:trPr>
          <w:trHeight w:val="284"/>
          <w:tblHeader/>
        </w:trPr>
        <w:tc>
          <w:tcPr>
            <w:tcW w:w="718" w:type="dxa"/>
          </w:tcPr>
          <w:p w14:paraId="71347D4E" w14:textId="77777777" w:rsidR="00784F81" w:rsidRPr="00AE1146" w:rsidRDefault="00784F81" w:rsidP="00784F81">
            <w:r w:rsidRPr="00AE1146">
              <w:t>1</w:t>
            </w:r>
          </w:p>
        </w:tc>
        <w:tc>
          <w:tcPr>
            <w:tcW w:w="2951" w:type="dxa"/>
          </w:tcPr>
          <w:p w14:paraId="05B8150C" w14:textId="77777777" w:rsidR="00784F81" w:rsidRPr="00AE1146" w:rsidRDefault="00784F81" w:rsidP="00784F81">
            <w:r w:rsidRPr="00AE1146">
              <w:t>2</w:t>
            </w:r>
          </w:p>
        </w:tc>
        <w:tc>
          <w:tcPr>
            <w:tcW w:w="715" w:type="dxa"/>
          </w:tcPr>
          <w:p w14:paraId="020C1CA5" w14:textId="77777777" w:rsidR="00784F81" w:rsidRPr="00AE1146" w:rsidRDefault="00784F81" w:rsidP="00784F81">
            <w:r w:rsidRPr="00AE1146">
              <w:t>3</w:t>
            </w:r>
          </w:p>
        </w:tc>
        <w:tc>
          <w:tcPr>
            <w:tcW w:w="1461" w:type="dxa"/>
          </w:tcPr>
          <w:p w14:paraId="25B38AA9" w14:textId="77777777" w:rsidR="00784F81" w:rsidRPr="00AE1146" w:rsidRDefault="00784F81" w:rsidP="00784F81">
            <w:r w:rsidRPr="00AE1146">
              <w:t>4</w:t>
            </w:r>
          </w:p>
        </w:tc>
        <w:tc>
          <w:tcPr>
            <w:tcW w:w="1303" w:type="dxa"/>
          </w:tcPr>
          <w:p w14:paraId="73DB2905" w14:textId="77777777" w:rsidR="00784F81" w:rsidRPr="00AE1146" w:rsidRDefault="00784F81" w:rsidP="00784F81">
            <w:r w:rsidRPr="00AE1146">
              <w:t>5</w:t>
            </w:r>
          </w:p>
        </w:tc>
        <w:tc>
          <w:tcPr>
            <w:tcW w:w="905" w:type="dxa"/>
          </w:tcPr>
          <w:p w14:paraId="39C19B6E" w14:textId="77777777" w:rsidR="00784F81" w:rsidRPr="00AE1146" w:rsidRDefault="00784F81" w:rsidP="00784F81">
            <w:r w:rsidRPr="00AE1146">
              <w:t>6</w:t>
            </w:r>
          </w:p>
        </w:tc>
        <w:tc>
          <w:tcPr>
            <w:tcW w:w="1588" w:type="dxa"/>
          </w:tcPr>
          <w:p w14:paraId="5374931E" w14:textId="77777777" w:rsidR="00784F81" w:rsidRPr="00AE1146" w:rsidRDefault="00784F81" w:rsidP="00784F81">
            <w:r w:rsidRPr="00AE1146">
              <w:t>7</w:t>
            </w:r>
          </w:p>
        </w:tc>
      </w:tr>
      <w:tr w:rsidR="00784F81" w:rsidRPr="00AE1146" w14:paraId="7B7BDBF1" w14:textId="77777777" w:rsidTr="00784F81">
        <w:trPr>
          <w:trHeight w:val="284"/>
        </w:trPr>
        <w:tc>
          <w:tcPr>
            <w:tcW w:w="718" w:type="dxa"/>
          </w:tcPr>
          <w:p w14:paraId="471EACA2" w14:textId="77777777" w:rsidR="00784F81" w:rsidRPr="00AE1146" w:rsidRDefault="00784F81" w:rsidP="00784F81">
            <w:pPr>
              <w:rPr>
                <w:lang w:val="en-US"/>
              </w:rPr>
            </w:pPr>
            <w:r w:rsidRPr="00AE1146">
              <w:rPr>
                <w:lang w:val="en-US"/>
              </w:rPr>
              <w:t>1</w:t>
            </w:r>
          </w:p>
        </w:tc>
        <w:tc>
          <w:tcPr>
            <w:tcW w:w="2951" w:type="dxa"/>
          </w:tcPr>
          <w:p w14:paraId="7ED1ABBF" w14:textId="77777777" w:rsidR="00784F81" w:rsidRPr="00AE1146" w:rsidRDefault="00784F81" w:rsidP="00784F81">
            <w:r w:rsidRPr="00AE1146">
              <w:t>Подъездные дороги гравийные с шириной проезжей части 4,5 м</w:t>
            </w:r>
          </w:p>
        </w:tc>
        <w:tc>
          <w:tcPr>
            <w:tcW w:w="715" w:type="dxa"/>
          </w:tcPr>
          <w:p w14:paraId="4CB6C9FA" w14:textId="77777777" w:rsidR="00784F81" w:rsidRPr="00AE1146" w:rsidRDefault="00784F81" w:rsidP="00784F81">
            <w:pPr>
              <w:rPr>
                <w:lang w:val="en-US"/>
              </w:rPr>
            </w:pPr>
            <w:r w:rsidRPr="00AE1146">
              <w:rPr>
                <w:lang w:val="en-US"/>
              </w:rPr>
              <w:t>км</w:t>
            </w:r>
          </w:p>
        </w:tc>
        <w:tc>
          <w:tcPr>
            <w:tcW w:w="1461" w:type="dxa"/>
          </w:tcPr>
          <w:p w14:paraId="1B6F64F2" w14:textId="77777777" w:rsidR="00784F81" w:rsidRPr="00AE1146" w:rsidRDefault="00784F81" w:rsidP="00784F81">
            <w:pPr>
              <w:rPr>
                <w:lang w:val="en-US"/>
              </w:rPr>
            </w:pPr>
            <w:r w:rsidRPr="00AE1146">
              <w:rPr>
                <w:lang w:val="en-US"/>
              </w:rPr>
              <w:t>0,15</w:t>
            </w:r>
          </w:p>
        </w:tc>
        <w:tc>
          <w:tcPr>
            <w:tcW w:w="1303" w:type="dxa"/>
          </w:tcPr>
          <w:p w14:paraId="1B806BB0" w14:textId="77777777" w:rsidR="00784F81" w:rsidRPr="00AE1146" w:rsidRDefault="00784F81" w:rsidP="00784F81">
            <w:pPr>
              <w:rPr>
                <w:lang w:val="en-US"/>
              </w:rPr>
            </w:pPr>
            <w:r w:rsidRPr="00AE1146">
              <w:rPr>
                <w:lang w:val="en-US"/>
              </w:rPr>
              <w:t>0,04</w:t>
            </w:r>
          </w:p>
        </w:tc>
        <w:tc>
          <w:tcPr>
            <w:tcW w:w="905" w:type="dxa"/>
          </w:tcPr>
          <w:p w14:paraId="28AFF543" w14:textId="77777777" w:rsidR="00784F81" w:rsidRPr="00AE1146" w:rsidRDefault="00784F81" w:rsidP="00784F81">
            <w:pPr>
              <w:rPr>
                <w:lang w:val="en-US"/>
              </w:rPr>
            </w:pPr>
            <w:r w:rsidRPr="00AE1146">
              <w:rPr>
                <w:lang w:val="en-US"/>
              </w:rPr>
              <w:t>0,02</w:t>
            </w:r>
          </w:p>
        </w:tc>
        <w:tc>
          <w:tcPr>
            <w:tcW w:w="1588" w:type="dxa"/>
          </w:tcPr>
          <w:p w14:paraId="0160D945" w14:textId="77777777" w:rsidR="00784F81" w:rsidRPr="00AE1146" w:rsidRDefault="00784F81" w:rsidP="00784F81">
            <w:pPr>
              <w:rPr>
                <w:lang w:val="en-US"/>
              </w:rPr>
            </w:pPr>
            <w:r w:rsidRPr="00AE1146">
              <w:rPr>
                <w:lang w:val="en-US"/>
              </w:rPr>
              <w:t>-</w:t>
            </w:r>
          </w:p>
        </w:tc>
      </w:tr>
      <w:tr w:rsidR="00784F81" w:rsidRPr="00AE1146" w14:paraId="20F32456" w14:textId="77777777" w:rsidTr="00784F81">
        <w:trPr>
          <w:trHeight w:val="284"/>
        </w:trPr>
        <w:tc>
          <w:tcPr>
            <w:tcW w:w="718" w:type="dxa"/>
          </w:tcPr>
          <w:p w14:paraId="59B1AF60" w14:textId="77777777" w:rsidR="00784F81" w:rsidRPr="00AE1146" w:rsidRDefault="00784F81" w:rsidP="00784F81">
            <w:pPr>
              <w:rPr>
                <w:lang w:val="en-US"/>
              </w:rPr>
            </w:pPr>
            <w:r w:rsidRPr="00AE1146">
              <w:rPr>
                <w:lang w:val="en-US"/>
              </w:rPr>
              <w:t>2</w:t>
            </w:r>
          </w:p>
        </w:tc>
        <w:tc>
          <w:tcPr>
            <w:tcW w:w="2951" w:type="dxa"/>
          </w:tcPr>
          <w:p w14:paraId="10A1E0CD" w14:textId="77777777" w:rsidR="00784F81" w:rsidRPr="00AE1146" w:rsidRDefault="00784F81" w:rsidP="00784F81">
            <w:r w:rsidRPr="00AE1146">
              <w:t>Дороги внутри массивов гравийные с шириной полотна 3,5 м</w:t>
            </w:r>
          </w:p>
        </w:tc>
        <w:tc>
          <w:tcPr>
            <w:tcW w:w="715" w:type="dxa"/>
          </w:tcPr>
          <w:p w14:paraId="2D39D3AB" w14:textId="77777777" w:rsidR="00784F81" w:rsidRPr="00AE1146" w:rsidRDefault="00784F81" w:rsidP="00784F81">
            <w:pPr>
              <w:rPr>
                <w:lang w:val="en-US"/>
              </w:rPr>
            </w:pPr>
            <w:r w:rsidRPr="00AE1146">
              <w:rPr>
                <w:lang w:val="en-US"/>
              </w:rPr>
              <w:t>км</w:t>
            </w:r>
          </w:p>
        </w:tc>
        <w:tc>
          <w:tcPr>
            <w:tcW w:w="1461" w:type="dxa"/>
          </w:tcPr>
          <w:p w14:paraId="1E7A0DA2" w14:textId="77777777" w:rsidR="00784F81" w:rsidRPr="00AE1146" w:rsidRDefault="00784F81" w:rsidP="00784F81">
            <w:pPr>
              <w:rPr>
                <w:lang w:val="en-US"/>
              </w:rPr>
            </w:pPr>
            <w:r w:rsidRPr="00AE1146">
              <w:rPr>
                <w:lang w:val="en-US"/>
              </w:rPr>
              <w:t>2,0</w:t>
            </w:r>
          </w:p>
        </w:tc>
        <w:tc>
          <w:tcPr>
            <w:tcW w:w="1303" w:type="dxa"/>
          </w:tcPr>
          <w:p w14:paraId="4B69B068" w14:textId="77777777" w:rsidR="00784F81" w:rsidRPr="00AE1146" w:rsidRDefault="00784F81" w:rsidP="00784F81">
            <w:pPr>
              <w:rPr>
                <w:lang w:val="en-US"/>
              </w:rPr>
            </w:pPr>
            <w:r w:rsidRPr="00AE1146">
              <w:rPr>
                <w:lang w:val="en-US"/>
              </w:rPr>
              <w:t>2,0</w:t>
            </w:r>
          </w:p>
        </w:tc>
        <w:tc>
          <w:tcPr>
            <w:tcW w:w="905" w:type="dxa"/>
          </w:tcPr>
          <w:p w14:paraId="30A1543C" w14:textId="77777777" w:rsidR="00784F81" w:rsidRPr="00AE1146" w:rsidRDefault="00784F81" w:rsidP="00784F81">
            <w:pPr>
              <w:rPr>
                <w:lang w:val="en-US"/>
              </w:rPr>
            </w:pPr>
            <w:r w:rsidRPr="00AE1146">
              <w:rPr>
                <w:lang w:val="en-US"/>
              </w:rPr>
              <w:t>1,0</w:t>
            </w:r>
          </w:p>
        </w:tc>
        <w:tc>
          <w:tcPr>
            <w:tcW w:w="1588" w:type="dxa"/>
          </w:tcPr>
          <w:p w14:paraId="38293C18" w14:textId="77777777" w:rsidR="00784F81" w:rsidRPr="00AE1146" w:rsidRDefault="00784F81" w:rsidP="00784F81">
            <w:pPr>
              <w:rPr>
                <w:lang w:val="en-US"/>
              </w:rPr>
            </w:pPr>
            <w:r w:rsidRPr="00AE1146">
              <w:rPr>
                <w:lang w:val="en-US"/>
              </w:rPr>
              <w:t>-</w:t>
            </w:r>
          </w:p>
        </w:tc>
      </w:tr>
      <w:tr w:rsidR="00784F81" w:rsidRPr="00AE1146" w14:paraId="32C445DB" w14:textId="77777777" w:rsidTr="00784F81">
        <w:trPr>
          <w:trHeight w:val="284"/>
        </w:trPr>
        <w:tc>
          <w:tcPr>
            <w:tcW w:w="718" w:type="dxa"/>
          </w:tcPr>
          <w:p w14:paraId="2AC5B2E3" w14:textId="77777777" w:rsidR="00784F81" w:rsidRPr="00AE1146" w:rsidRDefault="00784F81" w:rsidP="00784F81">
            <w:pPr>
              <w:rPr>
                <w:lang w:val="en-US"/>
              </w:rPr>
            </w:pPr>
            <w:r w:rsidRPr="00AE1146">
              <w:rPr>
                <w:lang w:val="en-US"/>
              </w:rPr>
              <w:t>3</w:t>
            </w:r>
          </w:p>
        </w:tc>
        <w:tc>
          <w:tcPr>
            <w:tcW w:w="2951" w:type="dxa"/>
          </w:tcPr>
          <w:p w14:paraId="7D6C786A" w14:textId="77777777" w:rsidR="00784F81" w:rsidRPr="00AE1146" w:rsidRDefault="00784F81" w:rsidP="00784F81">
            <w:r w:rsidRPr="00AE1146">
              <w:t>Автостоянки на 15 автомашин грунтовые с добавлением гравия, щебня</w:t>
            </w:r>
          </w:p>
        </w:tc>
        <w:tc>
          <w:tcPr>
            <w:tcW w:w="715" w:type="dxa"/>
          </w:tcPr>
          <w:p w14:paraId="4554856D" w14:textId="77777777" w:rsidR="00784F81" w:rsidRPr="00AE1146" w:rsidRDefault="00784F81" w:rsidP="00784F81">
            <w:pPr>
              <w:rPr>
                <w:lang w:val="en-US"/>
              </w:rPr>
            </w:pPr>
            <w:r w:rsidRPr="00AE1146">
              <w:rPr>
                <w:lang w:val="en-US"/>
              </w:rPr>
              <w:t>шт.</w:t>
            </w:r>
          </w:p>
        </w:tc>
        <w:tc>
          <w:tcPr>
            <w:tcW w:w="1461" w:type="dxa"/>
          </w:tcPr>
          <w:p w14:paraId="568F7772" w14:textId="77777777" w:rsidR="00784F81" w:rsidRPr="00AE1146" w:rsidRDefault="00784F81" w:rsidP="00784F81">
            <w:pPr>
              <w:rPr>
                <w:lang w:val="en-US"/>
              </w:rPr>
            </w:pPr>
            <w:r w:rsidRPr="00AE1146">
              <w:rPr>
                <w:lang w:val="en-US"/>
              </w:rPr>
              <w:t>0,25</w:t>
            </w:r>
          </w:p>
        </w:tc>
        <w:tc>
          <w:tcPr>
            <w:tcW w:w="1303" w:type="dxa"/>
          </w:tcPr>
          <w:p w14:paraId="58E629E1" w14:textId="77777777" w:rsidR="00784F81" w:rsidRPr="00AE1146" w:rsidRDefault="00784F81" w:rsidP="00784F81">
            <w:pPr>
              <w:rPr>
                <w:lang w:val="en-US"/>
              </w:rPr>
            </w:pPr>
            <w:r w:rsidRPr="00AE1146">
              <w:rPr>
                <w:lang w:val="en-US"/>
              </w:rPr>
              <w:t>0,06</w:t>
            </w:r>
          </w:p>
        </w:tc>
        <w:tc>
          <w:tcPr>
            <w:tcW w:w="905" w:type="dxa"/>
          </w:tcPr>
          <w:p w14:paraId="10E171EF" w14:textId="77777777" w:rsidR="00784F81" w:rsidRPr="00AE1146" w:rsidRDefault="00784F81" w:rsidP="00784F81">
            <w:pPr>
              <w:rPr>
                <w:lang w:val="en-US"/>
              </w:rPr>
            </w:pPr>
            <w:r w:rsidRPr="00AE1146">
              <w:rPr>
                <w:lang w:val="en-US"/>
              </w:rPr>
              <w:t>0,03</w:t>
            </w:r>
          </w:p>
        </w:tc>
        <w:tc>
          <w:tcPr>
            <w:tcW w:w="1588" w:type="dxa"/>
          </w:tcPr>
          <w:p w14:paraId="33DCA575" w14:textId="77777777" w:rsidR="00784F81" w:rsidRPr="00AE1146" w:rsidRDefault="00784F81" w:rsidP="00784F81">
            <w:pPr>
              <w:rPr>
                <w:lang w:val="en-US"/>
              </w:rPr>
            </w:pPr>
            <w:r w:rsidRPr="00AE1146">
              <w:rPr>
                <w:lang w:val="en-US"/>
              </w:rPr>
              <w:t>-</w:t>
            </w:r>
          </w:p>
        </w:tc>
      </w:tr>
      <w:tr w:rsidR="00784F81" w:rsidRPr="00AE1146" w14:paraId="053ABD58" w14:textId="77777777" w:rsidTr="00784F81">
        <w:trPr>
          <w:trHeight w:val="284"/>
        </w:trPr>
        <w:tc>
          <w:tcPr>
            <w:tcW w:w="718" w:type="dxa"/>
          </w:tcPr>
          <w:p w14:paraId="2EB8BFEC" w14:textId="77777777" w:rsidR="00784F81" w:rsidRPr="00AE1146" w:rsidRDefault="00784F81" w:rsidP="00784F81">
            <w:pPr>
              <w:rPr>
                <w:lang w:val="en-US"/>
              </w:rPr>
            </w:pPr>
            <w:r w:rsidRPr="00AE1146">
              <w:rPr>
                <w:lang w:val="en-US"/>
              </w:rPr>
              <w:t>4</w:t>
            </w:r>
          </w:p>
        </w:tc>
        <w:tc>
          <w:tcPr>
            <w:tcW w:w="2951" w:type="dxa"/>
          </w:tcPr>
          <w:p w14:paraId="00A780A7" w14:textId="77777777" w:rsidR="00784F81" w:rsidRPr="00AE1146" w:rsidRDefault="00784F81" w:rsidP="00784F81">
            <w:pPr>
              <w:rPr>
                <w:lang w:val="en-US"/>
              </w:rPr>
            </w:pPr>
            <w:r w:rsidRPr="00AE1146">
              <w:rPr>
                <w:lang w:val="en-US"/>
              </w:rPr>
              <w:t>Прогулочные тропы</w:t>
            </w:r>
          </w:p>
        </w:tc>
        <w:tc>
          <w:tcPr>
            <w:tcW w:w="715" w:type="dxa"/>
          </w:tcPr>
          <w:p w14:paraId="34FF37D2" w14:textId="77777777" w:rsidR="00784F81" w:rsidRPr="00AE1146" w:rsidRDefault="00784F81" w:rsidP="00784F81">
            <w:pPr>
              <w:rPr>
                <w:lang w:val="en-US"/>
              </w:rPr>
            </w:pPr>
            <w:r w:rsidRPr="00AE1146">
              <w:rPr>
                <w:lang w:val="en-US"/>
              </w:rPr>
              <w:t>км</w:t>
            </w:r>
          </w:p>
        </w:tc>
        <w:tc>
          <w:tcPr>
            <w:tcW w:w="1461" w:type="dxa"/>
          </w:tcPr>
          <w:p w14:paraId="3E0D5320" w14:textId="77777777" w:rsidR="00784F81" w:rsidRPr="00AE1146" w:rsidRDefault="00784F81" w:rsidP="00784F81">
            <w:pPr>
              <w:rPr>
                <w:lang w:val="en-US"/>
              </w:rPr>
            </w:pPr>
            <w:r w:rsidRPr="00AE1146">
              <w:rPr>
                <w:lang w:val="en-US"/>
              </w:rPr>
              <w:t>0,7</w:t>
            </w:r>
          </w:p>
        </w:tc>
        <w:tc>
          <w:tcPr>
            <w:tcW w:w="1303" w:type="dxa"/>
          </w:tcPr>
          <w:p w14:paraId="203ABDD1" w14:textId="77777777" w:rsidR="00784F81" w:rsidRPr="00AE1146" w:rsidRDefault="00784F81" w:rsidP="00784F81">
            <w:pPr>
              <w:rPr>
                <w:lang w:val="en-US"/>
              </w:rPr>
            </w:pPr>
            <w:r w:rsidRPr="00AE1146">
              <w:rPr>
                <w:lang w:val="en-US"/>
              </w:rPr>
              <w:t>0,7</w:t>
            </w:r>
          </w:p>
        </w:tc>
        <w:tc>
          <w:tcPr>
            <w:tcW w:w="905" w:type="dxa"/>
          </w:tcPr>
          <w:p w14:paraId="0890CC27" w14:textId="77777777" w:rsidR="00784F81" w:rsidRPr="00AE1146" w:rsidRDefault="00784F81" w:rsidP="00784F81">
            <w:pPr>
              <w:rPr>
                <w:lang w:val="en-US"/>
              </w:rPr>
            </w:pPr>
            <w:r w:rsidRPr="00AE1146">
              <w:rPr>
                <w:lang w:val="en-US"/>
              </w:rPr>
              <w:t>0,4</w:t>
            </w:r>
          </w:p>
        </w:tc>
        <w:tc>
          <w:tcPr>
            <w:tcW w:w="1588" w:type="dxa"/>
          </w:tcPr>
          <w:p w14:paraId="35F4A3C0" w14:textId="77777777" w:rsidR="00784F81" w:rsidRPr="00AE1146" w:rsidRDefault="00784F81" w:rsidP="00784F81">
            <w:pPr>
              <w:rPr>
                <w:lang w:val="en-US"/>
              </w:rPr>
            </w:pPr>
            <w:r w:rsidRPr="00AE1146">
              <w:rPr>
                <w:lang w:val="en-US"/>
              </w:rPr>
              <w:t>-</w:t>
            </w:r>
          </w:p>
        </w:tc>
      </w:tr>
      <w:tr w:rsidR="00784F81" w:rsidRPr="00AE1146" w14:paraId="6CC09BF4" w14:textId="77777777" w:rsidTr="00784F81">
        <w:trPr>
          <w:trHeight w:val="284"/>
        </w:trPr>
        <w:tc>
          <w:tcPr>
            <w:tcW w:w="718" w:type="dxa"/>
          </w:tcPr>
          <w:p w14:paraId="397E7C1C" w14:textId="77777777" w:rsidR="00784F81" w:rsidRPr="00AE1146" w:rsidRDefault="00784F81" w:rsidP="00784F81">
            <w:pPr>
              <w:rPr>
                <w:lang w:val="en-US"/>
              </w:rPr>
            </w:pPr>
            <w:r w:rsidRPr="00AE1146">
              <w:rPr>
                <w:lang w:val="en-US"/>
              </w:rPr>
              <w:t>5</w:t>
            </w:r>
          </w:p>
        </w:tc>
        <w:tc>
          <w:tcPr>
            <w:tcW w:w="2951" w:type="dxa"/>
          </w:tcPr>
          <w:p w14:paraId="446C1F47" w14:textId="77777777" w:rsidR="00784F81" w:rsidRPr="00AE1146" w:rsidRDefault="00784F81" w:rsidP="00784F81">
            <w:pPr>
              <w:rPr>
                <w:lang w:val="en-US"/>
              </w:rPr>
            </w:pPr>
            <w:r w:rsidRPr="00AE1146">
              <w:rPr>
                <w:lang w:val="en-US"/>
              </w:rPr>
              <w:t>Скамьи 4-х местные</w:t>
            </w:r>
          </w:p>
        </w:tc>
        <w:tc>
          <w:tcPr>
            <w:tcW w:w="715" w:type="dxa"/>
          </w:tcPr>
          <w:p w14:paraId="02F8D039" w14:textId="77777777" w:rsidR="00784F81" w:rsidRPr="00AE1146" w:rsidRDefault="00784F81" w:rsidP="00784F81">
            <w:pPr>
              <w:rPr>
                <w:lang w:val="en-US"/>
              </w:rPr>
            </w:pPr>
            <w:r w:rsidRPr="00AE1146">
              <w:rPr>
                <w:lang w:val="en-US"/>
              </w:rPr>
              <w:t>шт.</w:t>
            </w:r>
          </w:p>
        </w:tc>
        <w:tc>
          <w:tcPr>
            <w:tcW w:w="1461" w:type="dxa"/>
          </w:tcPr>
          <w:p w14:paraId="1E58BDA0" w14:textId="77777777" w:rsidR="00784F81" w:rsidRPr="00AE1146" w:rsidRDefault="00784F81" w:rsidP="00784F81">
            <w:pPr>
              <w:rPr>
                <w:lang w:val="en-US"/>
              </w:rPr>
            </w:pPr>
            <w:r w:rsidRPr="00AE1146">
              <w:rPr>
                <w:lang w:val="en-US"/>
              </w:rPr>
              <w:t>18</w:t>
            </w:r>
          </w:p>
        </w:tc>
        <w:tc>
          <w:tcPr>
            <w:tcW w:w="1303" w:type="dxa"/>
          </w:tcPr>
          <w:p w14:paraId="4D6F6F54" w14:textId="77777777" w:rsidR="00784F81" w:rsidRPr="00AE1146" w:rsidRDefault="00784F81" w:rsidP="00784F81">
            <w:pPr>
              <w:rPr>
                <w:lang w:val="en-US"/>
              </w:rPr>
            </w:pPr>
            <w:r w:rsidRPr="00AE1146">
              <w:rPr>
                <w:lang w:val="en-US"/>
              </w:rPr>
              <w:t>6</w:t>
            </w:r>
          </w:p>
        </w:tc>
        <w:tc>
          <w:tcPr>
            <w:tcW w:w="905" w:type="dxa"/>
          </w:tcPr>
          <w:p w14:paraId="470ECFF1" w14:textId="77777777" w:rsidR="00784F81" w:rsidRPr="00AE1146" w:rsidRDefault="00784F81" w:rsidP="00784F81">
            <w:pPr>
              <w:rPr>
                <w:lang w:val="en-US"/>
              </w:rPr>
            </w:pPr>
            <w:r w:rsidRPr="00AE1146">
              <w:rPr>
                <w:lang w:val="en-US"/>
              </w:rPr>
              <w:t>3</w:t>
            </w:r>
          </w:p>
        </w:tc>
        <w:tc>
          <w:tcPr>
            <w:tcW w:w="1588" w:type="dxa"/>
          </w:tcPr>
          <w:p w14:paraId="1E4C3602" w14:textId="77777777" w:rsidR="00784F81" w:rsidRPr="00AE1146" w:rsidRDefault="00784F81" w:rsidP="00784F81">
            <w:pPr>
              <w:rPr>
                <w:lang w:val="en-US"/>
              </w:rPr>
            </w:pPr>
            <w:r w:rsidRPr="00AE1146">
              <w:rPr>
                <w:lang w:val="en-US"/>
              </w:rPr>
              <w:t>-</w:t>
            </w:r>
          </w:p>
        </w:tc>
      </w:tr>
      <w:tr w:rsidR="00784F81" w:rsidRPr="00AE1146" w14:paraId="49DB3558" w14:textId="77777777" w:rsidTr="00784F81">
        <w:trPr>
          <w:trHeight w:val="284"/>
        </w:trPr>
        <w:tc>
          <w:tcPr>
            <w:tcW w:w="718" w:type="dxa"/>
          </w:tcPr>
          <w:p w14:paraId="342BC671" w14:textId="77777777" w:rsidR="00784F81" w:rsidRPr="00AE1146" w:rsidRDefault="00784F81" w:rsidP="00784F81">
            <w:pPr>
              <w:rPr>
                <w:lang w:val="en-US"/>
              </w:rPr>
            </w:pPr>
            <w:r w:rsidRPr="00AE1146">
              <w:rPr>
                <w:lang w:val="en-US"/>
              </w:rPr>
              <w:t>6</w:t>
            </w:r>
          </w:p>
        </w:tc>
        <w:tc>
          <w:tcPr>
            <w:tcW w:w="2951" w:type="dxa"/>
          </w:tcPr>
          <w:p w14:paraId="0E68BEFC" w14:textId="77777777" w:rsidR="00784F81" w:rsidRPr="00AE1146" w:rsidRDefault="00784F81" w:rsidP="00784F81">
            <w:pPr>
              <w:rPr>
                <w:lang w:val="en-US"/>
              </w:rPr>
            </w:pPr>
            <w:r w:rsidRPr="00AE1146">
              <w:rPr>
                <w:lang w:val="en-US"/>
              </w:rPr>
              <w:t>Пикниковые столы 6-ти местные</w:t>
            </w:r>
          </w:p>
        </w:tc>
        <w:tc>
          <w:tcPr>
            <w:tcW w:w="715" w:type="dxa"/>
          </w:tcPr>
          <w:p w14:paraId="63738C88" w14:textId="77777777" w:rsidR="00784F81" w:rsidRPr="00AE1146" w:rsidRDefault="00784F81" w:rsidP="00784F81">
            <w:pPr>
              <w:rPr>
                <w:lang w:val="en-US"/>
              </w:rPr>
            </w:pPr>
            <w:r w:rsidRPr="00AE1146">
              <w:rPr>
                <w:lang w:val="en-US"/>
              </w:rPr>
              <w:t>шт.</w:t>
            </w:r>
          </w:p>
        </w:tc>
        <w:tc>
          <w:tcPr>
            <w:tcW w:w="1461" w:type="dxa"/>
          </w:tcPr>
          <w:p w14:paraId="62E32614" w14:textId="77777777" w:rsidR="00784F81" w:rsidRPr="00AE1146" w:rsidRDefault="00784F81" w:rsidP="00784F81">
            <w:pPr>
              <w:rPr>
                <w:lang w:val="en-US"/>
              </w:rPr>
            </w:pPr>
            <w:r w:rsidRPr="00AE1146">
              <w:rPr>
                <w:lang w:val="en-US"/>
              </w:rPr>
              <w:t>7</w:t>
            </w:r>
          </w:p>
        </w:tc>
        <w:tc>
          <w:tcPr>
            <w:tcW w:w="1303" w:type="dxa"/>
          </w:tcPr>
          <w:p w14:paraId="3F38C3F4" w14:textId="77777777" w:rsidR="00784F81" w:rsidRPr="00AE1146" w:rsidRDefault="00784F81" w:rsidP="00784F81">
            <w:pPr>
              <w:rPr>
                <w:lang w:val="en-US"/>
              </w:rPr>
            </w:pPr>
            <w:r w:rsidRPr="00AE1146">
              <w:rPr>
                <w:lang w:val="en-US"/>
              </w:rPr>
              <w:t>1,2</w:t>
            </w:r>
          </w:p>
        </w:tc>
        <w:tc>
          <w:tcPr>
            <w:tcW w:w="905" w:type="dxa"/>
          </w:tcPr>
          <w:p w14:paraId="7FC236B0" w14:textId="77777777" w:rsidR="00784F81" w:rsidRPr="00AE1146" w:rsidRDefault="00784F81" w:rsidP="00784F81">
            <w:pPr>
              <w:rPr>
                <w:lang w:val="en-US"/>
              </w:rPr>
            </w:pPr>
            <w:r w:rsidRPr="00AE1146">
              <w:rPr>
                <w:lang w:val="en-US"/>
              </w:rPr>
              <w:t>0,6</w:t>
            </w:r>
          </w:p>
        </w:tc>
        <w:tc>
          <w:tcPr>
            <w:tcW w:w="1588" w:type="dxa"/>
          </w:tcPr>
          <w:p w14:paraId="58B8EFFA" w14:textId="77777777" w:rsidR="00784F81" w:rsidRPr="00AE1146" w:rsidRDefault="00784F81" w:rsidP="00784F81">
            <w:pPr>
              <w:rPr>
                <w:lang w:val="en-US"/>
              </w:rPr>
            </w:pPr>
            <w:r w:rsidRPr="00AE1146">
              <w:rPr>
                <w:lang w:val="en-US"/>
              </w:rPr>
              <w:t>-</w:t>
            </w:r>
          </w:p>
        </w:tc>
      </w:tr>
      <w:tr w:rsidR="00784F81" w:rsidRPr="00AE1146" w14:paraId="61C3A4A5" w14:textId="77777777" w:rsidTr="00784F81">
        <w:trPr>
          <w:trHeight w:val="284"/>
        </w:trPr>
        <w:tc>
          <w:tcPr>
            <w:tcW w:w="718" w:type="dxa"/>
          </w:tcPr>
          <w:p w14:paraId="799A3D8B" w14:textId="77777777" w:rsidR="00784F81" w:rsidRPr="00AE1146" w:rsidRDefault="00784F81" w:rsidP="00784F81">
            <w:pPr>
              <w:rPr>
                <w:lang w:val="en-US"/>
              </w:rPr>
            </w:pPr>
            <w:r w:rsidRPr="00AE1146">
              <w:rPr>
                <w:lang w:val="en-US"/>
              </w:rPr>
              <w:t>7</w:t>
            </w:r>
          </w:p>
        </w:tc>
        <w:tc>
          <w:tcPr>
            <w:tcW w:w="2951" w:type="dxa"/>
          </w:tcPr>
          <w:p w14:paraId="2D37EFC3" w14:textId="77777777" w:rsidR="00784F81" w:rsidRPr="00AE1146" w:rsidRDefault="00784F81" w:rsidP="00784F81">
            <w:pPr>
              <w:rPr>
                <w:lang w:val="en-US"/>
              </w:rPr>
            </w:pPr>
            <w:r w:rsidRPr="00AE1146">
              <w:rPr>
                <w:lang w:val="en-US"/>
              </w:rPr>
              <w:t>Укрытия от дождя</w:t>
            </w:r>
          </w:p>
        </w:tc>
        <w:tc>
          <w:tcPr>
            <w:tcW w:w="715" w:type="dxa"/>
          </w:tcPr>
          <w:p w14:paraId="55F5E5D4" w14:textId="77777777" w:rsidR="00784F81" w:rsidRPr="00AE1146" w:rsidRDefault="00784F81" w:rsidP="00784F81">
            <w:pPr>
              <w:rPr>
                <w:lang w:val="en-US"/>
              </w:rPr>
            </w:pPr>
            <w:r w:rsidRPr="00AE1146">
              <w:rPr>
                <w:lang w:val="en-US"/>
              </w:rPr>
              <w:t>шт.</w:t>
            </w:r>
          </w:p>
        </w:tc>
        <w:tc>
          <w:tcPr>
            <w:tcW w:w="1461" w:type="dxa"/>
          </w:tcPr>
          <w:p w14:paraId="557ED5A0" w14:textId="77777777" w:rsidR="00784F81" w:rsidRPr="00AE1146" w:rsidRDefault="00784F81" w:rsidP="00784F81">
            <w:pPr>
              <w:rPr>
                <w:lang w:val="en-US"/>
              </w:rPr>
            </w:pPr>
            <w:r w:rsidRPr="00AE1146">
              <w:rPr>
                <w:lang w:val="en-US"/>
              </w:rPr>
              <w:t>1,5</w:t>
            </w:r>
          </w:p>
        </w:tc>
        <w:tc>
          <w:tcPr>
            <w:tcW w:w="1303" w:type="dxa"/>
          </w:tcPr>
          <w:p w14:paraId="7DD62C45" w14:textId="77777777" w:rsidR="00784F81" w:rsidRPr="00AE1146" w:rsidRDefault="00784F81" w:rsidP="00784F81">
            <w:pPr>
              <w:rPr>
                <w:lang w:val="en-US"/>
              </w:rPr>
            </w:pPr>
            <w:r w:rsidRPr="00AE1146">
              <w:rPr>
                <w:lang w:val="en-US"/>
              </w:rPr>
              <w:t>0,4</w:t>
            </w:r>
          </w:p>
        </w:tc>
        <w:tc>
          <w:tcPr>
            <w:tcW w:w="905" w:type="dxa"/>
          </w:tcPr>
          <w:p w14:paraId="1C6D4868" w14:textId="77777777" w:rsidR="00784F81" w:rsidRPr="00AE1146" w:rsidRDefault="00784F81" w:rsidP="00784F81">
            <w:pPr>
              <w:rPr>
                <w:lang w:val="en-US"/>
              </w:rPr>
            </w:pPr>
            <w:r w:rsidRPr="00AE1146">
              <w:rPr>
                <w:lang w:val="en-US"/>
              </w:rPr>
              <w:t>0,2</w:t>
            </w:r>
          </w:p>
        </w:tc>
        <w:tc>
          <w:tcPr>
            <w:tcW w:w="1588" w:type="dxa"/>
          </w:tcPr>
          <w:p w14:paraId="277F82A4" w14:textId="77777777" w:rsidR="00784F81" w:rsidRPr="00AE1146" w:rsidRDefault="00784F81" w:rsidP="00784F81">
            <w:pPr>
              <w:rPr>
                <w:lang w:val="en-US"/>
              </w:rPr>
            </w:pPr>
            <w:r w:rsidRPr="00AE1146">
              <w:rPr>
                <w:lang w:val="en-US"/>
              </w:rPr>
              <w:t>0,2</w:t>
            </w:r>
          </w:p>
        </w:tc>
      </w:tr>
      <w:tr w:rsidR="00784F81" w:rsidRPr="00AE1146" w14:paraId="231F2033" w14:textId="77777777" w:rsidTr="00784F81">
        <w:trPr>
          <w:trHeight w:val="284"/>
        </w:trPr>
        <w:tc>
          <w:tcPr>
            <w:tcW w:w="718" w:type="dxa"/>
          </w:tcPr>
          <w:p w14:paraId="29902A54" w14:textId="77777777" w:rsidR="00784F81" w:rsidRPr="00AE1146" w:rsidRDefault="00784F81" w:rsidP="00784F81">
            <w:pPr>
              <w:rPr>
                <w:lang w:val="en-US"/>
              </w:rPr>
            </w:pPr>
            <w:r w:rsidRPr="00AE1146">
              <w:rPr>
                <w:lang w:val="en-US"/>
              </w:rPr>
              <w:t>8</w:t>
            </w:r>
          </w:p>
        </w:tc>
        <w:tc>
          <w:tcPr>
            <w:tcW w:w="2951" w:type="dxa"/>
          </w:tcPr>
          <w:p w14:paraId="1AB4B0EF" w14:textId="77777777" w:rsidR="00784F81" w:rsidRPr="00AE1146" w:rsidRDefault="00784F81" w:rsidP="00784F81">
            <w:r w:rsidRPr="00AE1146">
              <w:t>Очаги для приготовления пищи</w:t>
            </w:r>
          </w:p>
        </w:tc>
        <w:tc>
          <w:tcPr>
            <w:tcW w:w="715" w:type="dxa"/>
          </w:tcPr>
          <w:p w14:paraId="20F48131" w14:textId="77777777" w:rsidR="00784F81" w:rsidRPr="00AE1146" w:rsidRDefault="00784F81" w:rsidP="00784F81">
            <w:pPr>
              <w:rPr>
                <w:lang w:val="en-US"/>
              </w:rPr>
            </w:pPr>
            <w:r w:rsidRPr="00AE1146">
              <w:rPr>
                <w:lang w:val="en-US"/>
              </w:rPr>
              <w:t>шт.</w:t>
            </w:r>
          </w:p>
        </w:tc>
        <w:tc>
          <w:tcPr>
            <w:tcW w:w="1461" w:type="dxa"/>
          </w:tcPr>
          <w:p w14:paraId="5F0CE966" w14:textId="77777777" w:rsidR="00784F81" w:rsidRPr="00AE1146" w:rsidRDefault="00784F81" w:rsidP="00784F81">
            <w:pPr>
              <w:rPr>
                <w:lang w:val="en-US"/>
              </w:rPr>
            </w:pPr>
            <w:r w:rsidRPr="00AE1146">
              <w:rPr>
                <w:lang w:val="en-US"/>
              </w:rPr>
              <w:t>3,5</w:t>
            </w:r>
          </w:p>
        </w:tc>
        <w:tc>
          <w:tcPr>
            <w:tcW w:w="1303" w:type="dxa"/>
          </w:tcPr>
          <w:p w14:paraId="0D62DB87" w14:textId="77777777" w:rsidR="00784F81" w:rsidRPr="00AE1146" w:rsidRDefault="00784F81" w:rsidP="00784F81">
            <w:pPr>
              <w:rPr>
                <w:lang w:val="en-US"/>
              </w:rPr>
            </w:pPr>
            <w:r w:rsidRPr="00AE1146">
              <w:rPr>
                <w:lang w:val="en-US"/>
              </w:rPr>
              <w:t>1,0</w:t>
            </w:r>
          </w:p>
        </w:tc>
        <w:tc>
          <w:tcPr>
            <w:tcW w:w="905" w:type="dxa"/>
          </w:tcPr>
          <w:p w14:paraId="248C8BFB" w14:textId="77777777" w:rsidR="00784F81" w:rsidRPr="00AE1146" w:rsidRDefault="00784F81" w:rsidP="00784F81">
            <w:pPr>
              <w:rPr>
                <w:lang w:val="en-US"/>
              </w:rPr>
            </w:pPr>
            <w:r w:rsidRPr="00AE1146">
              <w:rPr>
                <w:lang w:val="en-US"/>
              </w:rPr>
              <w:t>0,5</w:t>
            </w:r>
          </w:p>
        </w:tc>
        <w:tc>
          <w:tcPr>
            <w:tcW w:w="1588" w:type="dxa"/>
          </w:tcPr>
          <w:p w14:paraId="3EE2F007" w14:textId="77777777" w:rsidR="00784F81" w:rsidRPr="00AE1146" w:rsidRDefault="00784F81" w:rsidP="00784F81">
            <w:pPr>
              <w:rPr>
                <w:lang w:val="en-US"/>
              </w:rPr>
            </w:pPr>
            <w:r w:rsidRPr="00AE1146">
              <w:rPr>
                <w:lang w:val="en-US"/>
              </w:rPr>
              <w:t>0,6</w:t>
            </w:r>
          </w:p>
        </w:tc>
      </w:tr>
      <w:tr w:rsidR="00784F81" w:rsidRPr="00AE1146" w14:paraId="5D161F92" w14:textId="77777777" w:rsidTr="00784F81">
        <w:trPr>
          <w:trHeight w:val="284"/>
        </w:trPr>
        <w:tc>
          <w:tcPr>
            <w:tcW w:w="718" w:type="dxa"/>
          </w:tcPr>
          <w:p w14:paraId="7C230E54" w14:textId="77777777" w:rsidR="00784F81" w:rsidRPr="00AE1146" w:rsidRDefault="00784F81" w:rsidP="00784F81">
            <w:pPr>
              <w:rPr>
                <w:lang w:val="en-US"/>
              </w:rPr>
            </w:pPr>
            <w:r w:rsidRPr="00AE1146">
              <w:rPr>
                <w:lang w:val="en-US"/>
              </w:rPr>
              <w:t>9</w:t>
            </w:r>
          </w:p>
        </w:tc>
        <w:tc>
          <w:tcPr>
            <w:tcW w:w="2951" w:type="dxa"/>
          </w:tcPr>
          <w:p w14:paraId="67E9A97E" w14:textId="77777777" w:rsidR="00784F81" w:rsidRPr="00AE1146" w:rsidRDefault="00784F81" w:rsidP="00784F81">
            <w:pPr>
              <w:rPr>
                <w:lang w:val="en-US"/>
              </w:rPr>
            </w:pPr>
            <w:r w:rsidRPr="00AE1146">
              <w:rPr>
                <w:lang w:val="en-US"/>
              </w:rPr>
              <w:t>Урны</w:t>
            </w:r>
          </w:p>
        </w:tc>
        <w:tc>
          <w:tcPr>
            <w:tcW w:w="715" w:type="dxa"/>
          </w:tcPr>
          <w:p w14:paraId="0A184615" w14:textId="77777777" w:rsidR="00784F81" w:rsidRPr="00AE1146" w:rsidRDefault="00784F81" w:rsidP="00784F81">
            <w:pPr>
              <w:rPr>
                <w:lang w:val="en-US"/>
              </w:rPr>
            </w:pPr>
            <w:r w:rsidRPr="00AE1146">
              <w:rPr>
                <w:lang w:val="en-US"/>
              </w:rPr>
              <w:t>шт.</w:t>
            </w:r>
          </w:p>
        </w:tc>
        <w:tc>
          <w:tcPr>
            <w:tcW w:w="1461" w:type="dxa"/>
          </w:tcPr>
          <w:p w14:paraId="6045380B" w14:textId="77777777" w:rsidR="00784F81" w:rsidRPr="00AE1146" w:rsidRDefault="00784F81" w:rsidP="00784F81">
            <w:pPr>
              <w:rPr>
                <w:lang w:val="en-US"/>
              </w:rPr>
            </w:pPr>
            <w:r w:rsidRPr="00AE1146">
              <w:rPr>
                <w:lang w:val="en-US"/>
              </w:rPr>
              <w:t>30</w:t>
            </w:r>
          </w:p>
        </w:tc>
        <w:tc>
          <w:tcPr>
            <w:tcW w:w="1303" w:type="dxa"/>
          </w:tcPr>
          <w:p w14:paraId="5A83E279" w14:textId="77777777" w:rsidR="00784F81" w:rsidRPr="00AE1146" w:rsidRDefault="00784F81" w:rsidP="00784F81">
            <w:pPr>
              <w:rPr>
                <w:lang w:val="en-US"/>
              </w:rPr>
            </w:pPr>
          </w:p>
        </w:tc>
        <w:tc>
          <w:tcPr>
            <w:tcW w:w="905" w:type="dxa"/>
          </w:tcPr>
          <w:p w14:paraId="10942C0E" w14:textId="77777777" w:rsidR="00784F81" w:rsidRPr="00AE1146" w:rsidRDefault="00784F81" w:rsidP="00784F81">
            <w:pPr>
              <w:rPr>
                <w:lang w:val="en-US"/>
              </w:rPr>
            </w:pPr>
          </w:p>
        </w:tc>
        <w:tc>
          <w:tcPr>
            <w:tcW w:w="1588" w:type="dxa"/>
          </w:tcPr>
          <w:p w14:paraId="1F6ABE60" w14:textId="77777777" w:rsidR="00784F81" w:rsidRPr="00AE1146" w:rsidRDefault="00784F81" w:rsidP="00784F81">
            <w:pPr>
              <w:rPr>
                <w:lang w:val="en-US"/>
              </w:rPr>
            </w:pPr>
          </w:p>
        </w:tc>
      </w:tr>
      <w:tr w:rsidR="00784F81" w:rsidRPr="00AE1146" w14:paraId="79C32254" w14:textId="77777777" w:rsidTr="00784F81">
        <w:trPr>
          <w:trHeight w:val="284"/>
        </w:trPr>
        <w:tc>
          <w:tcPr>
            <w:tcW w:w="718" w:type="dxa"/>
          </w:tcPr>
          <w:p w14:paraId="34C614CF" w14:textId="77777777" w:rsidR="00784F81" w:rsidRPr="00AE1146" w:rsidRDefault="00784F81" w:rsidP="00784F81">
            <w:pPr>
              <w:rPr>
                <w:lang w:val="en-US"/>
              </w:rPr>
            </w:pPr>
            <w:r w:rsidRPr="00AE1146">
              <w:rPr>
                <w:lang w:val="en-US"/>
              </w:rPr>
              <w:t>10</w:t>
            </w:r>
          </w:p>
        </w:tc>
        <w:tc>
          <w:tcPr>
            <w:tcW w:w="2951" w:type="dxa"/>
          </w:tcPr>
          <w:p w14:paraId="2E190AD6" w14:textId="77777777" w:rsidR="00784F81" w:rsidRPr="00AE1146" w:rsidRDefault="00784F81" w:rsidP="00784F81">
            <w:pPr>
              <w:rPr>
                <w:lang w:val="en-US"/>
              </w:rPr>
            </w:pPr>
            <w:r w:rsidRPr="00AE1146">
              <w:rPr>
                <w:lang w:val="en-US"/>
              </w:rPr>
              <w:t>Мусоросборники</w:t>
            </w:r>
          </w:p>
        </w:tc>
        <w:tc>
          <w:tcPr>
            <w:tcW w:w="715" w:type="dxa"/>
          </w:tcPr>
          <w:p w14:paraId="11C19214" w14:textId="77777777" w:rsidR="00784F81" w:rsidRPr="00AE1146" w:rsidRDefault="00784F81" w:rsidP="00784F81">
            <w:pPr>
              <w:rPr>
                <w:lang w:val="en-US"/>
              </w:rPr>
            </w:pPr>
            <w:r w:rsidRPr="00AE1146">
              <w:rPr>
                <w:lang w:val="en-US"/>
              </w:rPr>
              <w:t>шт.</w:t>
            </w:r>
          </w:p>
        </w:tc>
        <w:tc>
          <w:tcPr>
            <w:tcW w:w="1461" w:type="dxa"/>
          </w:tcPr>
          <w:p w14:paraId="4A0DD70A" w14:textId="77777777" w:rsidR="00784F81" w:rsidRPr="00AE1146" w:rsidRDefault="00784F81" w:rsidP="00784F81">
            <w:pPr>
              <w:rPr>
                <w:lang w:val="en-US"/>
              </w:rPr>
            </w:pPr>
            <w:r w:rsidRPr="00AE1146">
              <w:rPr>
                <w:lang w:val="en-US"/>
              </w:rPr>
              <w:t>3,5</w:t>
            </w:r>
          </w:p>
        </w:tc>
        <w:tc>
          <w:tcPr>
            <w:tcW w:w="1303" w:type="dxa"/>
          </w:tcPr>
          <w:p w14:paraId="0FFF894E" w14:textId="77777777" w:rsidR="00784F81" w:rsidRPr="00AE1146" w:rsidRDefault="00784F81" w:rsidP="00784F81">
            <w:pPr>
              <w:rPr>
                <w:lang w:val="en-US"/>
              </w:rPr>
            </w:pPr>
          </w:p>
        </w:tc>
        <w:tc>
          <w:tcPr>
            <w:tcW w:w="905" w:type="dxa"/>
          </w:tcPr>
          <w:p w14:paraId="594333AD" w14:textId="77777777" w:rsidR="00784F81" w:rsidRPr="00AE1146" w:rsidRDefault="00784F81" w:rsidP="00784F81">
            <w:pPr>
              <w:rPr>
                <w:lang w:val="en-US"/>
              </w:rPr>
            </w:pPr>
          </w:p>
        </w:tc>
        <w:tc>
          <w:tcPr>
            <w:tcW w:w="1588" w:type="dxa"/>
          </w:tcPr>
          <w:p w14:paraId="0222527C" w14:textId="77777777" w:rsidR="00784F81" w:rsidRPr="00AE1146" w:rsidRDefault="00784F81" w:rsidP="00784F81">
            <w:pPr>
              <w:rPr>
                <w:lang w:val="en-US"/>
              </w:rPr>
            </w:pPr>
          </w:p>
        </w:tc>
      </w:tr>
      <w:tr w:rsidR="00784F81" w:rsidRPr="00AE1146" w14:paraId="72645175" w14:textId="77777777" w:rsidTr="00784F81">
        <w:trPr>
          <w:trHeight w:val="284"/>
        </w:trPr>
        <w:tc>
          <w:tcPr>
            <w:tcW w:w="718" w:type="dxa"/>
          </w:tcPr>
          <w:p w14:paraId="4E08F511" w14:textId="77777777" w:rsidR="00784F81" w:rsidRPr="00AE1146" w:rsidRDefault="00784F81" w:rsidP="00784F81">
            <w:pPr>
              <w:rPr>
                <w:lang w:val="en-US"/>
              </w:rPr>
            </w:pPr>
            <w:r w:rsidRPr="00AE1146">
              <w:rPr>
                <w:lang w:val="en-US"/>
              </w:rPr>
              <w:t>11</w:t>
            </w:r>
          </w:p>
        </w:tc>
        <w:tc>
          <w:tcPr>
            <w:tcW w:w="2951" w:type="dxa"/>
          </w:tcPr>
          <w:p w14:paraId="48AE6404" w14:textId="77777777" w:rsidR="00784F81" w:rsidRPr="00AE1146" w:rsidRDefault="00784F81" w:rsidP="00784F81">
            <w:pPr>
              <w:rPr>
                <w:lang w:val="en-US"/>
              </w:rPr>
            </w:pPr>
            <w:r w:rsidRPr="00AE1146">
              <w:rPr>
                <w:lang w:val="en-US"/>
              </w:rPr>
              <w:t>Туалеты</w:t>
            </w:r>
          </w:p>
        </w:tc>
        <w:tc>
          <w:tcPr>
            <w:tcW w:w="715" w:type="dxa"/>
          </w:tcPr>
          <w:p w14:paraId="653FDB4C" w14:textId="77777777" w:rsidR="00784F81" w:rsidRPr="00AE1146" w:rsidRDefault="00784F81" w:rsidP="00784F81">
            <w:pPr>
              <w:rPr>
                <w:lang w:val="en-US"/>
              </w:rPr>
            </w:pPr>
            <w:r w:rsidRPr="00AE1146">
              <w:rPr>
                <w:lang w:val="en-US"/>
              </w:rPr>
              <w:t>шт.</w:t>
            </w:r>
          </w:p>
        </w:tc>
        <w:tc>
          <w:tcPr>
            <w:tcW w:w="1461" w:type="dxa"/>
          </w:tcPr>
          <w:p w14:paraId="5DCCD763" w14:textId="77777777" w:rsidR="00784F81" w:rsidRPr="00AE1146" w:rsidRDefault="00784F81" w:rsidP="00784F81">
            <w:pPr>
              <w:rPr>
                <w:lang w:val="en-US"/>
              </w:rPr>
            </w:pPr>
            <w:r w:rsidRPr="00AE1146">
              <w:rPr>
                <w:lang w:val="en-US"/>
              </w:rPr>
              <w:t>0,18</w:t>
            </w:r>
          </w:p>
        </w:tc>
        <w:tc>
          <w:tcPr>
            <w:tcW w:w="1303" w:type="dxa"/>
          </w:tcPr>
          <w:p w14:paraId="166FD692" w14:textId="77777777" w:rsidR="00784F81" w:rsidRPr="00AE1146" w:rsidRDefault="00784F81" w:rsidP="00784F81">
            <w:pPr>
              <w:rPr>
                <w:lang w:val="en-US"/>
              </w:rPr>
            </w:pPr>
          </w:p>
        </w:tc>
        <w:tc>
          <w:tcPr>
            <w:tcW w:w="905" w:type="dxa"/>
          </w:tcPr>
          <w:p w14:paraId="5B875E34" w14:textId="77777777" w:rsidR="00784F81" w:rsidRPr="00AE1146" w:rsidRDefault="00784F81" w:rsidP="00784F81">
            <w:pPr>
              <w:rPr>
                <w:lang w:val="en-US"/>
              </w:rPr>
            </w:pPr>
          </w:p>
        </w:tc>
        <w:tc>
          <w:tcPr>
            <w:tcW w:w="1588" w:type="dxa"/>
          </w:tcPr>
          <w:p w14:paraId="7335CF73" w14:textId="77777777" w:rsidR="00784F81" w:rsidRPr="00AE1146" w:rsidRDefault="00784F81" w:rsidP="00784F81">
            <w:pPr>
              <w:rPr>
                <w:lang w:val="en-US"/>
              </w:rPr>
            </w:pPr>
          </w:p>
        </w:tc>
      </w:tr>
      <w:tr w:rsidR="00784F81" w:rsidRPr="00AE1146" w14:paraId="5E461903" w14:textId="77777777" w:rsidTr="00784F81">
        <w:trPr>
          <w:trHeight w:val="284"/>
        </w:trPr>
        <w:tc>
          <w:tcPr>
            <w:tcW w:w="718" w:type="dxa"/>
          </w:tcPr>
          <w:p w14:paraId="0D95D7E3" w14:textId="77777777" w:rsidR="00784F81" w:rsidRPr="00AE1146" w:rsidRDefault="00784F81" w:rsidP="00784F81">
            <w:pPr>
              <w:rPr>
                <w:lang w:val="en-US"/>
              </w:rPr>
            </w:pPr>
            <w:r w:rsidRPr="00AE1146">
              <w:rPr>
                <w:lang w:val="en-US"/>
              </w:rPr>
              <w:t>12</w:t>
            </w:r>
          </w:p>
        </w:tc>
        <w:tc>
          <w:tcPr>
            <w:tcW w:w="2951" w:type="dxa"/>
          </w:tcPr>
          <w:p w14:paraId="4887E5F9" w14:textId="77777777" w:rsidR="00784F81" w:rsidRPr="00AE1146" w:rsidRDefault="00784F81" w:rsidP="00784F81">
            <w:pPr>
              <w:rPr>
                <w:lang w:val="en-US"/>
              </w:rPr>
            </w:pPr>
            <w:r w:rsidRPr="00AE1146">
              <w:rPr>
                <w:lang w:val="en-US"/>
              </w:rPr>
              <w:t>Аншлаги</w:t>
            </w:r>
          </w:p>
        </w:tc>
        <w:tc>
          <w:tcPr>
            <w:tcW w:w="715" w:type="dxa"/>
          </w:tcPr>
          <w:p w14:paraId="208E5860" w14:textId="77777777" w:rsidR="00784F81" w:rsidRPr="00AE1146" w:rsidRDefault="00784F81" w:rsidP="00784F81">
            <w:pPr>
              <w:rPr>
                <w:lang w:val="en-US"/>
              </w:rPr>
            </w:pPr>
            <w:r w:rsidRPr="00AE1146">
              <w:rPr>
                <w:lang w:val="en-US"/>
              </w:rPr>
              <w:t>шт.</w:t>
            </w:r>
          </w:p>
        </w:tc>
        <w:tc>
          <w:tcPr>
            <w:tcW w:w="1461" w:type="dxa"/>
          </w:tcPr>
          <w:p w14:paraId="0FE12954" w14:textId="77777777" w:rsidR="00784F81" w:rsidRPr="00AE1146" w:rsidRDefault="00784F81" w:rsidP="00784F81">
            <w:pPr>
              <w:rPr>
                <w:lang w:val="en-US"/>
              </w:rPr>
            </w:pPr>
            <w:r w:rsidRPr="00AE1146">
              <w:rPr>
                <w:lang w:val="en-US"/>
              </w:rPr>
              <w:t>0,7</w:t>
            </w:r>
          </w:p>
        </w:tc>
        <w:tc>
          <w:tcPr>
            <w:tcW w:w="1303" w:type="dxa"/>
          </w:tcPr>
          <w:p w14:paraId="4BFB35CF" w14:textId="77777777" w:rsidR="00784F81" w:rsidRPr="00AE1146" w:rsidRDefault="00784F81" w:rsidP="00784F81">
            <w:pPr>
              <w:rPr>
                <w:lang w:val="en-US"/>
              </w:rPr>
            </w:pPr>
            <w:r w:rsidRPr="00AE1146">
              <w:rPr>
                <w:lang w:val="en-US"/>
              </w:rPr>
              <w:t>0,2</w:t>
            </w:r>
          </w:p>
        </w:tc>
        <w:tc>
          <w:tcPr>
            <w:tcW w:w="905" w:type="dxa"/>
          </w:tcPr>
          <w:p w14:paraId="7F4C2C2C" w14:textId="77777777" w:rsidR="00784F81" w:rsidRPr="00AE1146" w:rsidRDefault="00784F81" w:rsidP="00784F81">
            <w:pPr>
              <w:rPr>
                <w:lang w:val="en-US"/>
              </w:rPr>
            </w:pPr>
            <w:r w:rsidRPr="00AE1146">
              <w:rPr>
                <w:lang w:val="en-US"/>
              </w:rPr>
              <w:t>0,1</w:t>
            </w:r>
          </w:p>
        </w:tc>
        <w:tc>
          <w:tcPr>
            <w:tcW w:w="1588" w:type="dxa"/>
          </w:tcPr>
          <w:p w14:paraId="28479C5B" w14:textId="77777777" w:rsidR="00784F81" w:rsidRPr="00AE1146" w:rsidRDefault="00784F81" w:rsidP="00784F81">
            <w:pPr>
              <w:rPr>
                <w:lang w:val="en-US"/>
              </w:rPr>
            </w:pPr>
            <w:r w:rsidRPr="00AE1146">
              <w:rPr>
                <w:lang w:val="en-US"/>
              </w:rPr>
              <w:t>0,4</w:t>
            </w:r>
          </w:p>
        </w:tc>
      </w:tr>
      <w:tr w:rsidR="00784F81" w:rsidRPr="00AE1146" w14:paraId="2C4113DE" w14:textId="77777777" w:rsidTr="00784F81">
        <w:trPr>
          <w:trHeight w:val="284"/>
        </w:trPr>
        <w:tc>
          <w:tcPr>
            <w:tcW w:w="718" w:type="dxa"/>
          </w:tcPr>
          <w:p w14:paraId="423A6CA5" w14:textId="77777777" w:rsidR="00784F81" w:rsidRPr="00AE1146" w:rsidRDefault="00784F81" w:rsidP="00784F81">
            <w:pPr>
              <w:rPr>
                <w:lang w:val="en-US"/>
              </w:rPr>
            </w:pPr>
            <w:r w:rsidRPr="00AE1146">
              <w:rPr>
                <w:lang w:val="en-US"/>
              </w:rPr>
              <w:t>13</w:t>
            </w:r>
          </w:p>
        </w:tc>
        <w:tc>
          <w:tcPr>
            <w:tcW w:w="2951" w:type="dxa"/>
          </w:tcPr>
          <w:p w14:paraId="5666C6A3" w14:textId="77777777" w:rsidR="00784F81" w:rsidRPr="00AE1146" w:rsidRDefault="00784F81" w:rsidP="00784F81">
            <w:pPr>
              <w:rPr>
                <w:lang w:val="en-US"/>
              </w:rPr>
            </w:pPr>
            <w:r w:rsidRPr="00AE1146">
              <w:rPr>
                <w:lang w:val="en-US"/>
              </w:rPr>
              <w:t>Спортивные и игровые</w:t>
            </w:r>
            <w:r w:rsidRPr="00AE1146">
              <w:t xml:space="preserve"> </w:t>
            </w:r>
            <w:r w:rsidRPr="00AE1146">
              <w:rPr>
                <w:lang w:val="en-US"/>
              </w:rPr>
              <w:t>площадки</w:t>
            </w:r>
          </w:p>
        </w:tc>
        <w:tc>
          <w:tcPr>
            <w:tcW w:w="715" w:type="dxa"/>
          </w:tcPr>
          <w:p w14:paraId="3FDF4D1B" w14:textId="77777777" w:rsidR="00784F81" w:rsidRPr="00AE1146" w:rsidRDefault="00784F81" w:rsidP="00784F81">
            <w:pPr>
              <w:rPr>
                <w:lang w:val="en-US"/>
              </w:rPr>
            </w:pPr>
            <w:r w:rsidRPr="00AE1146">
              <w:rPr>
                <w:lang w:val="en-US"/>
              </w:rPr>
              <w:t>м2</w:t>
            </w:r>
          </w:p>
        </w:tc>
        <w:tc>
          <w:tcPr>
            <w:tcW w:w="1461" w:type="dxa"/>
          </w:tcPr>
          <w:p w14:paraId="749DE23E" w14:textId="77777777" w:rsidR="00784F81" w:rsidRPr="00AE1146" w:rsidRDefault="00784F81" w:rsidP="00784F81">
            <w:pPr>
              <w:rPr>
                <w:lang w:val="en-US"/>
              </w:rPr>
            </w:pPr>
            <w:r w:rsidRPr="00AE1146">
              <w:rPr>
                <w:lang w:val="en-US"/>
              </w:rPr>
              <w:t>37</w:t>
            </w:r>
          </w:p>
        </w:tc>
        <w:tc>
          <w:tcPr>
            <w:tcW w:w="1303" w:type="dxa"/>
          </w:tcPr>
          <w:p w14:paraId="67FD51C4" w14:textId="77777777" w:rsidR="00784F81" w:rsidRPr="00AE1146" w:rsidRDefault="00784F81" w:rsidP="00784F81">
            <w:pPr>
              <w:rPr>
                <w:lang w:val="en-US"/>
              </w:rPr>
            </w:pPr>
          </w:p>
        </w:tc>
        <w:tc>
          <w:tcPr>
            <w:tcW w:w="905" w:type="dxa"/>
          </w:tcPr>
          <w:p w14:paraId="7C36C61C" w14:textId="77777777" w:rsidR="00784F81" w:rsidRPr="00AE1146" w:rsidRDefault="00784F81" w:rsidP="00784F81">
            <w:pPr>
              <w:rPr>
                <w:lang w:val="en-US"/>
              </w:rPr>
            </w:pPr>
          </w:p>
        </w:tc>
        <w:tc>
          <w:tcPr>
            <w:tcW w:w="1588" w:type="dxa"/>
          </w:tcPr>
          <w:p w14:paraId="5C5B0E51" w14:textId="77777777" w:rsidR="00784F81" w:rsidRPr="00AE1146" w:rsidRDefault="00784F81" w:rsidP="00784F81">
            <w:pPr>
              <w:rPr>
                <w:lang w:val="en-US"/>
              </w:rPr>
            </w:pPr>
          </w:p>
        </w:tc>
      </w:tr>
      <w:tr w:rsidR="00784F81" w:rsidRPr="00AE1146" w14:paraId="5CC47092" w14:textId="77777777" w:rsidTr="00784F81">
        <w:trPr>
          <w:trHeight w:val="284"/>
        </w:trPr>
        <w:tc>
          <w:tcPr>
            <w:tcW w:w="718" w:type="dxa"/>
          </w:tcPr>
          <w:p w14:paraId="57A3E857" w14:textId="77777777" w:rsidR="00784F81" w:rsidRPr="00AE1146" w:rsidRDefault="00784F81" w:rsidP="00784F81">
            <w:pPr>
              <w:rPr>
                <w:lang w:val="en-US"/>
              </w:rPr>
            </w:pPr>
            <w:r w:rsidRPr="00AE1146">
              <w:rPr>
                <w:lang w:val="en-US"/>
              </w:rPr>
              <w:t>14</w:t>
            </w:r>
          </w:p>
        </w:tc>
        <w:tc>
          <w:tcPr>
            <w:tcW w:w="2951" w:type="dxa"/>
          </w:tcPr>
          <w:p w14:paraId="46153064" w14:textId="77777777" w:rsidR="00784F81" w:rsidRPr="00AE1146" w:rsidRDefault="00784F81" w:rsidP="00784F81">
            <w:r w:rsidRPr="00AE1146">
              <w:t>Пляжи на реках и водоемах</w:t>
            </w:r>
          </w:p>
        </w:tc>
        <w:tc>
          <w:tcPr>
            <w:tcW w:w="715" w:type="dxa"/>
          </w:tcPr>
          <w:p w14:paraId="35EE3D8D" w14:textId="77777777" w:rsidR="00784F81" w:rsidRPr="00AE1146" w:rsidRDefault="00784F81" w:rsidP="00784F81">
            <w:pPr>
              <w:rPr>
                <w:lang w:val="en-US"/>
              </w:rPr>
            </w:pPr>
            <w:r w:rsidRPr="00AE1146">
              <w:rPr>
                <w:lang w:val="en-US"/>
              </w:rPr>
              <w:t>м2</w:t>
            </w:r>
          </w:p>
        </w:tc>
        <w:tc>
          <w:tcPr>
            <w:tcW w:w="1461" w:type="dxa"/>
          </w:tcPr>
          <w:p w14:paraId="0FBC202B" w14:textId="77777777" w:rsidR="00784F81" w:rsidRPr="00AE1146" w:rsidRDefault="00784F81" w:rsidP="00784F81">
            <w:pPr>
              <w:rPr>
                <w:lang w:val="en-US"/>
              </w:rPr>
            </w:pPr>
            <w:r w:rsidRPr="00AE1146">
              <w:rPr>
                <w:lang w:val="en-US"/>
              </w:rPr>
              <w:t>90</w:t>
            </w:r>
          </w:p>
        </w:tc>
        <w:tc>
          <w:tcPr>
            <w:tcW w:w="1303" w:type="dxa"/>
          </w:tcPr>
          <w:p w14:paraId="3F2AD236" w14:textId="77777777" w:rsidR="00784F81" w:rsidRPr="00AE1146" w:rsidRDefault="00784F81" w:rsidP="00784F81">
            <w:pPr>
              <w:rPr>
                <w:lang w:val="en-US"/>
              </w:rPr>
            </w:pPr>
            <w:r w:rsidRPr="00AE1146">
              <w:rPr>
                <w:lang w:val="en-US"/>
              </w:rPr>
              <w:t>30</w:t>
            </w:r>
          </w:p>
        </w:tc>
        <w:tc>
          <w:tcPr>
            <w:tcW w:w="905" w:type="dxa"/>
          </w:tcPr>
          <w:p w14:paraId="68CF2B1F" w14:textId="77777777" w:rsidR="00784F81" w:rsidRPr="00AE1146" w:rsidRDefault="00784F81" w:rsidP="00784F81">
            <w:pPr>
              <w:rPr>
                <w:lang w:val="en-US"/>
              </w:rPr>
            </w:pPr>
            <w:r w:rsidRPr="00AE1146">
              <w:rPr>
                <w:lang w:val="en-US"/>
              </w:rPr>
              <w:t>15</w:t>
            </w:r>
          </w:p>
        </w:tc>
        <w:tc>
          <w:tcPr>
            <w:tcW w:w="1588" w:type="dxa"/>
          </w:tcPr>
          <w:p w14:paraId="6EB6255E" w14:textId="77777777" w:rsidR="00784F81" w:rsidRPr="00AE1146" w:rsidRDefault="00784F81" w:rsidP="00784F81">
            <w:pPr>
              <w:rPr>
                <w:lang w:val="en-US"/>
              </w:rPr>
            </w:pPr>
          </w:p>
        </w:tc>
      </w:tr>
      <w:tr w:rsidR="00784F81" w:rsidRPr="00AE1146" w14:paraId="0045C4A2" w14:textId="77777777" w:rsidTr="00784F81">
        <w:trPr>
          <w:trHeight w:val="284"/>
        </w:trPr>
        <w:tc>
          <w:tcPr>
            <w:tcW w:w="718" w:type="dxa"/>
          </w:tcPr>
          <w:p w14:paraId="771F80C1" w14:textId="77777777" w:rsidR="00784F81" w:rsidRPr="00AE1146" w:rsidRDefault="00784F81" w:rsidP="00784F81">
            <w:pPr>
              <w:rPr>
                <w:lang w:val="en-US"/>
              </w:rPr>
            </w:pPr>
            <w:r w:rsidRPr="00AE1146">
              <w:rPr>
                <w:lang w:val="en-US"/>
              </w:rPr>
              <w:t>15</w:t>
            </w:r>
          </w:p>
        </w:tc>
        <w:tc>
          <w:tcPr>
            <w:tcW w:w="2951" w:type="dxa"/>
          </w:tcPr>
          <w:p w14:paraId="0E9B65A6" w14:textId="77777777" w:rsidR="00784F81" w:rsidRPr="00AE1146" w:rsidRDefault="00784F81" w:rsidP="00784F81">
            <w:pPr>
              <w:rPr>
                <w:lang w:val="en-US"/>
              </w:rPr>
            </w:pPr>
            <w:r w:rsidRPr="00AE1146">
              <w:rPr>
                <w:lang w:val="en-US"/>
              </w:rPr>
              <w:t>Пляжные кабины</w:t>
            </w:r>
          </w:p>
        </w:tc>
        <w:tc>
          <w:tcPr>
            <w:tcW w:w="715" w:type="dxa"/>
          </w:tcPr>
          <w:p w14:paraId="7A975CC1" w14:textId="77777777" w:rsidR="00784F81" w:rsidRPr="00AE1146" w:rsidRDefault="00784F81" w:rsidP="00784F81">
            <w:pPr>
              <w:rPr>
                <w:lang w:val="en-US"/>
              </w:rPr>
            </w:pPr>
            <w:r w:rsidRPr="00AE1146">
              <w:rPr>
                <w:lang w:val="en-US"/>
              </w:rPr>
              <w:t>шт.</w:t>
            </w:r>
          </w:p>
        </w:tc>
        <w:tc>
          <w:tcPr>
            <w:tcW w:w="1461" w:type="dxa"/>
          </w:tcPr>
          <w:p w14:paraId="1BCE54F2" w14:textId="77777777" w:rsidR="00784F81" w:rsidRPr="00AE1146" w:rsidRDefault="00784F81" w:rsidP="00784F81">
            <w:pPr>
              <w:rPr>
                <w:lang w:val="en-US"/>
              </w:rPr>
            </w:pPr>
            <w:r w:rsidRPr="00AE1146">
              <w:rPr>
                <w:lang w:val="en-US"/>
              </w:rPr>
              <w:t>0,18</w:t>
            </w:r>
          </w:p>
        </w:tc>
        <w:tc>
          <w:tcPr>
            <w:tcW w:w="1303" w:type="dxa"/>
          </w:tcPr>
          <w:p w14:paraId="559D9311" w14:textId="77777777" w:rsidR="00784F81" w:rsidRPr="00AE1146" w:rsidRDefault="00784F81" w:rsidP="00784F81">
            <w:pPr>
              <w:rPr>
                <w:lang w:val="en-US"/>
              </w:rPr>
            </w:pPr>
            <w:r w:rsidRPr="00AE1146">
              <w:rPr>
                <w:lang w:val="en-US"/>
              </w:rPr>
              <w:t>0,04</w:t>
            </w:r>
          </w:p>
        </w:tc>
        <w:tc>
          <w:tcPr>
            <w:tcW w:w="905" w:type="dxa"/>
          </w:tcPr>
          <w:p w14:paraId="191FD423" w14:textId="77777777" w:rsidR="00784F81" w:rsidRPr="00AE1146" w:rsidRDefault="00784F81" w:rsidP="00784F81">
            <w:pPr>
              <w:rPr>
                <w:lang w:val="en-US"/>
              </w:rPr>
            </w:pPr>
            <w:r w:rsidRPr="00AE1146">
              <w:rPr>
                <w:lang w:val="en-US"/>
              </w:rPr>
              <w:t>0,02</w:t>
            </w:r>
          </w:p>
        </w:tc>
        <w:tc>
          <w:tcPr>
            <w:tcW w:w="1588" w:type="dxa"/>
          </w:tcPr>
          <w:p w14:paraId="7519F7D6" w14:textId="77777777" w:rsidR="00784F81" w:rsidRPr="00AE1146" w:rsidRDefault="00784F81" w:rsidP="00784F81">
            <w:pPr>
              <w:rPr>
                <w:lang w:val="en-US"/>
              </w:rPr>
            </w:pPr>
            <w:r w:rsidRPr="00AE1146">
              <w:rPr>
                <w:lang w:val="en-US"/>
              </w:rPr>
              <w:t>-</w:t>
            </w:r>
          </w:p>
        </w:tc>
      </w:tr>
      <w:tr w:rsidR="00784F81" w:rsidRPr="00AE1146" w14:paraId="38F80837" w14:textId="77777777" w:rsidTr="00784F81">
        <w:trPr>
          <w:trHeight w:val="284"/>
        </w:trPr>
        <w:tc>
          <w:tcPr>
            <w:tcW w:w="718" w:type="dxa"/>
          </w:tcPr>
          <w:p w14:paraId="0F951FF2" w14:textId="77777777" w:rsidR="00784F81" w:rsidRPr="00AE1146" w:rsidRDefault="00784F81" w:rsidP="00784F81">
            <w:pPr>
              <w:rPr>
                <w:lang w:val="en-US"/>
              </w:rPr>
            </w:pPr>
            <w:r w:rsidRPr="00AE1146">
              <w:rPr>
                <w:lang w:val="en-US"/>
              </w:rPr>
              <w:t>16</w:t>
            </w:r>
          </w:p>
        </w:tc>
        <w:tc>
          <w:tcPr>
            <w:tcW w:w="2951" w:type="dxa"/>
          </w:tcPr>
          <w:p w14:paraId="66F73704" w14:textId="77777777" w:rsidR="00784F81" w:rsidRPr="00AE1146" w:rsidRDefault="00784F81" w:rsidP="00784F81">
            <w:pPr>
              <w:rPr>
                <w:lang w:val="en-US"/>
              </w:rPr>
            </w:pPr>
            <w:r w:rsidRPr="00AE1146">
              <w:rPr>
                <w:lang w:val="en-US"/>
              </w:rPr>
              <w:t>Беседки</w:t>
            </w:r>
          </w:p>
        </w:tc>
        <w:tc>
          <w:tcPr>
            <w:tcW w:w="715" w:type="dxa"/>
          </w:tcPr>
          <w:p w14:paraId="35069430" w14:textId="77777777" w:rsidR="00784F81" w:rsidRPr="00AE1146" w:rsidRDefault="00784F81" w:rsidP="00784F81">
            <w:pPr>
              <w:rPr>
                <w:lang w:val="en-US"/>
              </w:rPr>
            </w:pPr>
            <w:r w:rsidRPr="00AE1146">
              <w:rPr>
                <w:lang w:val="en-US"/>
              </w:rPr>
              <w:t>шт.</w:t>
            </w:r>
          </w:p>
        </w:tc>
        <w:tc>
          <w:tcPr>
            <w:tcW w:w="1461" w:type="dxa"/>
          </w:tcPr>
          <w:p w14:paraId="586FCB87" w14:textId="77777777" w:rsidR="00784F81" w:rsidRPr="00AE1146" w:rsidRDefault="00784F81" w:rsidP="00784F81">
            <w:pPr>
              <w:rPr>
                <w:lang w:val="en-US"/>
              </w:rPr>
            </w:pPr>
            <w:r w:rsidRPr="00AE1146">
              <w:rPr>
                <w:lang w:val="en-US"/>
              </w:rPr>
              <w:t>0,17</w:t>
            </w:r>
          </w:p>
        </w:tc>
        <w:tc>
          <w:tcPr>
            <w:tcW w:w="1303" w:type="dxa"/>
          </w:tcPr>
          <w:p w14:paraId="53DFEEEE" w14:textId="77777777" w:rsidR="00784F81" w:rsidRPr="00AE1146" w:rsidRDefault="00784F81" w:rsidP="00784F81">
            <w:pPr>
              <w:rPr>
                <w:lang w:val="en-US"/>
              </w:rPr>
            </w:pPr>
          </w:p>
        </w:tc>
        <w:tc>
          <w:tcPr>
            <w:tcW w:w="905" w:type="dxa"/>
          </w:tcPr>
          <w:p w14:paraId="50DE0816" w14:textId="77777777" w:rsidR="00784F81" w:rsidRPr="00AE1146" w:rsidRDefault="00784F81" w:rsidP="00784F81">
            <w:pPr>
              <w:rPr>
                <w:lang w:val="en-US"/>
              </w:rPr>
            </w:pPr>
          </w:p>
        </w:tc>
        <w:tc>
          <w:tcPr>
            <w:tcW w:w="1588" w:type="dxa"/>
          </w:tcPr>
          <w:p w14:paraId="70E915D9" w14:textId="77777777" w:rsidR="00784F81" w:rsidRPr="00AE1146" w:rsidRDefault="00784F81" w:rsidP="00784F81">
            <w:pPr>
              <w:rPr>
                <w:lang w:val="en-US"/>
              </w:rPr>
            </w:pPr>
          </w:p>
        </w:tc>
      </w:tr>
      <w:tr w:rsidR="00784F81" w:rsidRPr="00AE1146" w14:paraId="5CF5B178" w14:textId="77777777" w:rsidTr="00784F81">
        <w:trPr>
          <w:trHeight w:val="284"/>
        </w:trPr>
        <w:tc>
          <w:tcPr>
            <w:tcW w:w="718" w:type="dxa"/>
          </w:tcPr>
          <w:p w14:paraId="1E5FEC7E" w14:textId="77777777" w:rsidR="00784F81" w:rsidRPr="00AE1146" w:rsidRDefault="00784F81" w:rsidP="00784F81">
            <w:pPr>
              <w:rPr>
                <w:lang w:val="en-US"/>
              </w:rPr>
            </w:pPr>
            <w:r w:rsidRPr="00AE1146">
              <w:rPr>
                <w:lang w:val="en-US"/>
              </w:rPr>
              <w:t>17</w:t>
            </w:r>
          </w:p>
        </w:tc>
        <w:tc>
          <w:tcPr>
            <w:tcW w:w="2951" w:type="dxa"/>
          </w:tcPr>
          <w:p w14:paraId="61004E53" w14:textId="77777777" w:rsidR="00784F81" w:rsidRPr="00AE1146" w:rsidRDefault="00784F81" w:rsidP="00784F81">
            <w:pPr>
              <w:rPr>
                <w:lang w:val="en-US"/>
              </w:rPr>
            </w:pPr>
            <w:r w:rsidRPr="00AE1146">
              <w:rPr>
                <w:lang w:val="en-US"/>
              </w:rPr>
              <w:t>Указатели</w:t>
            </w:r>
          </w:p>
        </w:tc>
        <w:tc>
          <w:tcPr>
            <w:tcW w:w="715" w:type="dxa"/>
          </w:tcPr>
          <w:p w14:paraId="63C9BAF7" w14:textId="77777777" w:rsidR="00784F81" w:rsidRPr="00AE1146" w:rsidRDefault="00784F81" w:rsidP="00784F81">
            <w:pPr>
              <w:rPr>
                <w:lang w:val="en-US"/>
              </w:rPr>
            </w:pPr>
            <w:r w:rsidRPr="00AE1146">
              <w:rPr>
                <w:lang w:val="en-US"/>
              </w:rPr>
              <w:t>шт.</w:t>
            </w:r>
          </w:p>
        </w:tc>
        <w:tc>
          <w:tcPr>
            <w:tcW w:w="1461" w:type="dxa"/>
          </w:tcPr>
          <w:p w14:paraId="4D167663" w14:textId="77777777" w:rsidR="00784F81" w:rsidRPr="00AE1146" w:rsidRDefault="00784F81" w:rsidP="00784F81">
            <w:pPr>
              <w:rPr>
                <w:lang w:val="en-US"/>
              </w:rPr>
            </w:pPr>
            <w:r w:rsidRPr="00AE1146">
              <w:rPr>
                <w:lang w:val="en-US"/>
              </w:rPr>
              <w:t>1,5</w:t>
            </w:r>
          </w:p>
        </w:tc>
        <w:tc>
          <w:tcPr>
            <w:tcW w:w="1303" w:type="dxa"/>
          </w:tcPr>
          <w:p w14:paraId="71C899F1" w14:textId="77777777" w:rsidR="00784F81" w:rsidRPr="00AE1146" w:rsidRDefault="00784F81" w:rsidP="00784F81">
            <w:pPr>
              <w:rPr>
                <w:lang w:val="en-US"/>
              </w:rPr>
            </w:pPr>
            <w:r w:rsidRPr="00AE1146">
              <w:rPr>
                <w:lang w:val="en-US"/>
              </w:rPr>
              <w:t>0,4</w:t>
            </w:r>
          </w:p>
        </w:tc>
        <w:tc>
          <w:tcPr>
            <w:tcW w:w="905" w:type="dxa"/>
          </w:tcPr>
          <w:p w14:paraId="37C6948F" w14:textId="77777777" w:rsidR="00784F81" w:rsidRPr="00AE1146" w:rsidRDefault="00784F81" w:rsidP="00784F81">
            <w:pPr>
              <w:rPr>
                <w:lang w:val="en-US"/>
              </w:rPr>
            </w:pPr>
            <w:r w:rsidRPr="00AE1146">
              <w:rPr>
                <w:lang w:val="en-US"/>
              </w:rPr>
              <w:t>0,5</w:t>
            </w:r>
          </w:p>
        </w:tc>
        <w:tc>
          <w:tcPr>
            <w:tcW w:w="1588" w:type="dxa"/>
          </w:tcPr>
          <w:p w14:paraId="583DFBE7" w14:textId="77777777" w:rsidR="00784F81" w:rsidRPr="00AE1146" w:rsidRDefault="00784F81" w:rsidP="00784F81">
            <w:pPr>
              <w:rPr>
                <w:lang w:val="en-US"/>
              </w:rPr>
            </w:pPr>
            <w:r w:rsidRPr="00AE1146">
              <w:rPr>
                <w:lang w:val="en-US"/>
              </w:rPr>
              <w:t>0,4</w:t>
            </w:r>
          </w:p>
        </w:tc>
      </w:tr>
      <w:tr w:rsidR="00784F81" w:rsidRPr="00AE1146" w14:paraId="34C642FC" w14:textId="77777777" w:rsidTr="00784F81">
        <w:trPr>
          <w:trHeight w:val="284"/>
        </w:trPr>
        <w:tc>
          <w:tcPr>
            <w:tcW w:w="718" w:type="dxa"/>
          </w:tcPr>
          <w:p w14:paraId="58A63FA7" w14:textId="77777777" w:rsidR="00784F81" w:rsidRPr="00AE1146" w:rsidRDefault="00784F81" w:rsidP="00784F81">
            <w:pPr>
              <w:rPr>
                <w:lang w:val="en-US"/>
              </w:rPr>
            </w:pPr>
            <w:r w:rsidRPr="00AE1146">
              <w:rPr>
                <w:lang w:val="en-US"/>
              </w:rPr>
              <w:t>18</w:t>
            </w:r>
          </w:p>
        </w:tc>
        <w:tc>
          <w:tcPr>
            <w:tcW w:w="2951" w:type="dxa"/>
          </w:tcPr>
          <w:p w14:paraId="7CE4DB8E" w14:textId="77777777" w:rsidR="00784F81" w:rsidRPr="00AE1146" w:rsidRDefault="00784F81" w:rsidP="00784F81">
            <w:pPr>
              <w:rPr>
                <w:lang w:val="en-US"/>
              </w:rPr>
            </w:pPr>
            <w:r w:rsidRPr="00AE1146">
              <w:rPr>
                <w:lang w:val="en-US"/>
              </w:rPr>
              <w:t>Видовые точки</w:t>
            </w:r>
          </w:p>
        </w:tc>
        <w:tc>
          <w:tcPr>
            <w:tcW w:w="715" w:type="dxa"/>
          </w:tcPr>
          <w:p w14:paraId="72C7DA62" w14:textId="77777777" w:rsidR="00784F81" w:rsidRPr="00AE1146" w:rsidRDefault="00784F81" w:rsidP="00784F81">
            <w:pPr>
              <w:rPr>
                <w:lang w:val="en-US"/>
              </w:rPr>
            </w:pPr>
            <w:r w:rsidRPr="00AE1146">
              <w:rPr>
                <w:lang w:val="en-US"/>
              </w:rPr>
              <w:t>шт.</w:t>
            </w:r>
          </w:p>
        </w:tc>
        <w:tc>
          <w:tcPr>
            <w:tcW w:w="1461" w:type="dxa"/>
          </w:tcPr>
          <w:p w14:paraId="7811CEEB" w14:textId="77777777" w:rsidR="00784F81" w:rsidRPr="00AE1146" w:rsidRDefault="00784F81" w:rsidP="00784F81">
            <w:pPr>
              <w:rPr>
                <w:lang w:val="en-US"/>
              </w:rPr>
            </w:pPr>
            <w:r w:rsidRPr="00AE1146">
              <w:rPr>
                <w:lang w:val="en-US"/>
              </w:rPr>
              <w:t>0,7</w:t>
            </w:r>
          </w:p>
        </w:tc>
        <w:tc>
          <w:tcPr>
            <w:tcW w:w="1303" w:type="dxa"/>
          </w:tcPr>
          <w:p w14:paraId="5E3C0E2C" w14:textId="77777777" w:rsidR="00784F81" w:rsidRPr="00AE1146" w:rsidRDefault="00784F81" w:rsidP="00784F81">
            <w:pPr>
              <w:rPr>
                <w:lang w:val="en-US"/>
              </w:rPr>
            </w:pPr>
            <w:r w:rsidRPr="00AE1146">
              <w:rPr>
                <w:lang w:val="en-US"/>
              </w:rPr>
              <w:t>0,2</w:t>
            </w:r>
          </w:p>
        </w:tc>
        <w:tc>
          <w:tcPr>
            <w:tcW w:w="905" w:type="dxa"/>
          </w:tcPr>
          <w:p w14:paraId="40F8911D" w14:textId="77777777" w:rsidR="00784F81" w:rsidRPr="00AE1146" w:rsidRDefault="00784F81" w:rsidP="00784F81">
            <w:pPr>
              <w:rPr>
                <w:lang w:val="en-US"/>
              </w:rPr>
            </w:pPr>
            <w:r w:rsidRPr="00AE1146">
              <w:rPr>
                <w:lang w:val="en-US"/>
              </w:rPr>
              <w:t>0,1</w:t>
            </w:r>
          </w:p>
        </w:tc>
        <w:tc>
          <w:tcPr>
            <w:tcW w:w="1588" w:type="dxa"/>
          </w:tcPr>
          <w:p w14:paraId="1AE3EB4A" w14:textId="77777777" w:rsidR="00784F81" w:rsidRPr="00AE1146" w:rsidRDefault="00784F81" w:rsidP="00784F81">
            <w:pPr>
              <w:rPr>
                <w:lang w:val="en-US"/>
              </w:rPr>
            </w:pPr>
            <w:r w:rsidRPr="00AE1146">
              <w:rPr>
                <w:lang w:val="en-US"/>
              </w:rPr>
              <w:t>0,3</w:t>
            </w:r>
          </w:p>
        </w:tc>
      </w:tr>
      <w:tr w:rsidR="00784F81" w:rsidRPr="00AE1146" w14:paraId="65F3B658" w14:textId="77777777" w:rsidTr="00784F81">
        <w:trPr>
          <w:trHeight w:val="284"/>
        </w:trPr>
        <w:tc>
          <w:tcPr>
            <w:tcW w:w="718" w:type="dxa"/>
          </w:tcPr>
          <w:p w14:paraId="350493DE" w14:textId="77777777" w:rsidR="00784F81" w:rsidRPr="00AE1146" w:rsidRDefault="00784F81" w:rsidP="00784F81">
            <w:pPr>
              <w:rPr>
                <w:lang w:val="en-US"/>
              </w:rPr>
            </w:pPr>
            <w:r w:rsidRPr="00AE1146">
              <w:rPr>
                <w:lang w:val="en-US"/>
              </w:rPr>
              <w:t>19</w:t>
            </w:r>
          </w:p>
        </w:tc>
        <w:tc>
          <w:tcPr>
            <w:tcW w:w="2951" w:type="dxa"/>
          </w:tcPr>
          <w:p w14:paraId="0BA968B8" w14:textId="77777777" w:rsidR="00784F81" w:rsidRPr="00AE1146" w:rsidRDefault="00784F81" w:rsidP="00784F81">
            <w:pPr>
              <w:rPr>
                <w:lang w:val="en-US"/>
              </w:rPr>
            </w:pPr>
            <w:r w:rsidRPr="00AE1146">
              <w:rPr>
                <w:lang w:val="en-US"/>
              </w:rPr>
              <w:t>Колодцы, родники</w:t>
            </w:r>
          </w:p>
        </w:tc>
        <w:tc>
          <w:tcPr>
            <w:tcW w:w="715" w:type="dxa"/>
          </w:tcPr>
          <w:p w14:paraId="7D230FBD" w14:textId="77777777" w:rsidR="00784F81" w:rsidRPr="00AE1146" w:rsidRDefault="00784F81" w:rsidP="00784F81">
            <w:pPr>
              <w:rPr>
                <w:lang w:val="en-US"/>
              </w:rPr>
            </w:pPr>
            <w:r w:rsidRPr="00AE1146">
              <w:rPr>
                <w:lang w:val="en-US"/>
              </w:rPr>
              <w:t>шт.</w:t>
            </w:r>
          </w:p>
        </w:tc>
        <w:tc>
          <w:tcPr>
            <w:tcW w:w="1461" w:type="dxa"/>
          </w:tcPr>
          <w:p w14:paraId="451FCF01" w14:textId="77777777" w:rsidR="00784F81" w:rsidRPr="00AE1146" w:rsidRDefault="00784F81" w:rsidP="00784F81">
            <w:pPr>
              <w:rPr>
                <w:lang w:val="en-US"/>
              </w:rPr>
            </w:pPr>
            <w:r w:rsidRPr="00AE1146">
              <w:rPr>
                <w:lang w:val="en-US"/>
              </w:rPr>
              <w:t>0,07</w:t>
            </w:r>
          </w:p>
        </w:tc>
        <w:tc>
          <w:tcPr>
            <w:tcW w:w="1303" w:type="dxa"/>
          </w:tcPr>
          <w:p w14:paraId="70553140" w14:textId="77777777" w:rsidR="00784F81" w:rsidRPr="00AE1146" w:rsidRDefault="00784F81" w:rsidP="00784F81">
            <w:pPr>
              <w:rPr>
                <w:lang w:val="en-US"/>
              </w:rPr>
            </w:pPr>
            <w:r w:rsidRPr="00AE1146">
              <w:rPr>
                <w:lang w:val="en-US"/>
              </w:rPr>
              <w:t>0,02</w:t>
            </w:r>
          </w:p>
        </w:tc>
        <w:tc>
          <w:tcPr>
            <w:tcW w:w="905" w:type="dxa"/>
          </w:tcPr>
          <w:p w14:paraId="0F4F66EE" w14:textId="77777777" w:rsidR="00784F81" w:rsidRPr="00AE1146" w:rsidRDefault="00784F81" w:rsidP="00784F81">
            <w:pPr>
              <w:rPr>
                <w:lang w:val="en-US"/>
              </w:rPr>
            </w:pPr>
            <w:r w:rsidRPr="00AE1146">
              <w:rPr>
                <w:lang w:val="en-US"/>
              </w:rPr>
              <w:t>0,01</w:t>
            </w:r>
          </w:p>
        </w:tc>
        <w:tc>
          <w:tcPr>
            <w:tcW w:w="1588" w:type="dxa"/>
          </w:tcPr>
          <w:p w14:paraId="742C638B" w14:textId="77777777" w:rsidR="00784F81" w:rsidRPr="00AE1146" w:rsidRDefault="00784F81" w:rsidP="00784F81">
            <w:pPr>
              <w:rPr>
                <w:lang w:val="en-US"/>
              </w:rPr>
            </w:pPr>
            <w:r w:rsidRPr="00AE1146">
              <w:rPr>
                <w:lang w:val="en-US"/>
              </w:rPr>
              <w:t>0,01</w:t>
            </w:r>
          </w:p>
        </w:tc>
      </w:tr>
      <w:tr w:rsidR="00784F81" w:rsidRPr="00AE1146" w14:paraId="5E133B2E" w14:textId="77777777" w:rsidTr="00784F81">
        <w:trPr>
          <w:trHeight w:val="284"/>
        </w:trPr>
        <w:tc>
          <w:tcPr>
            <w:tcW w:w="718" w:type="dxa"/>
            <w:tcBorders>
              <w:top w:val="single" w:sz="4" w:space="0" w:color="000000"/>
              <w:left w:val="single" w:sz="4" w:space="0" w:color="000000"/>
              <w:bottom w:val="single" w:sz="4" w:space="0" w:color="000000"/>
              <w:right w:val="single" w:sz="4" w:space="0" w:color="000000"/>
            </w:tcBorders>
          </w:tcPr>
          <w:p w14:paraId="51A728B5" w14:textId="77777777" w:rsidR="00784F81" w:rsidRPr="00AE1146" w:rsidRDefault="00784F81" w:rsidP="00784F81">
            <w:r w:rsidRPr="00AE1146">
              <w:t>20</w:t>
            </w:r>
          </w:p>
        </w:tc>
        <w:tc>
          <w:tcPr>
            <w:tcW w:w="2951" w:type="dxa"/>
            <w:tcBorders>
              <w:top w:val="single" w:sz="4" w:space="0" w:color="000000"/>
              <w:left w:val="single" w:sz="4" w:space="0" w:color="000000"/>
              <w:bottom w:val="single" w:sz="4" w:space="0" w:color="000000"/>
              <w:right w:val="single" w:sz="4" w:space="0" w:color="000000"/>
            </w:tcBorders>
          </w:tcPr>
          <w:p w14:paraId="14D18052" w14:textId="77777777" w:rsidR="00784F81" w:rsidRPr="00AE1146" w:rsidRDefault="00784F81" w:rsidP="00784F81">
            <w:pPr>
              <w:rPr>
                <w:lang w:val="en-US"/>
              </w:rPr>
            </w:pPr>
            <w:r w:rsidRPr="00AE1146">
              <w:rPr>
                <w:lang w:val="en-US"/>
              </w:rPr>
              <w:t>Площадки для палаток</w:t>
            </w:r>
          </w:p>
          <w:p w14:paraId="44349817" w14:textId="77777777" w:rsidR="00784F81" w:rsidRPr="00AE1146" w:rsidRDefault="00784F81" w:rsidP="00784F81">
            <w:pPr>
              <w:rPr>
                <w:lang w:val="en-US"/>
              </w:rPr>
            </w:pPr>
            <w:r w:rsidRPr="00AE1146">
              <w:rPr>
                <w:lang w:val="en-US"/>
              </w:rPr>
              <w:t>туристов</w:t>
            </w:r>
          </w:p>
        </w:tc>
        <w:tc>
          <w:tcPr>
            <w:tcW w:w="715" w:type="dxa"/>
            <w:tcBorders>
              <w:top w:val="single" w:sz="4" w:space="0" w:color="000000"/>
              <w:left w:val="single" w:sz="4" w:space="0" w:color="000000"/>
              <w:bottom w:val="single" w:sz="4" w:space="0" w:color="000000"/>
              <w:right w:val="single" w:sz="4" w:space="0" w:color="000000"/>
            </w:tcBorders>
          </w:tcPr>
          <w:p w14:paraId="30BB7D14" w14:textId="77777777" w:rsidR="00784F81" w:rsidRPr="00AE1146" w:rsidRDefault="00784F81" w:rsidP="00784F81">
            <w:pPr>
              <w:rPr>
                <w:lang w:val="en-US"/>
              </w:rPr>
            </w:pPr>
            <w:r w:rsidRPr="00AE1146">
              <w:rPr>
                <w:lang w:val="en-US"/>
              </w:rPr>
              <w:t>м2</w:t>
            </w:r>
          </w:p>
        </w:tc>
        <w:tc>
          <w:tcPr>
            <w:tcW w:w="1461" w:type="dxa"/>
            <w:tcBorders>
              <w:top w:val="single" w:sz="4" w:space="0" w:color="000000"/>
              <w:left w:val="single" w:sz="4" w:space="0" w:color="000000"/>
              <w:bottom w:val="single" w:sz="4" w:space="0" w:color="000000"/>
              <w:right w:val="single" w:sz="4" w:space="0" w:color="000000"/>
            </w:tcBorders>
          </w:tcPr>
          <w:p w14:paraId="23BA3020" w14:textId="77777777" w:rsidR="00784F81" w:rsidRPr="00AE1146" w:rsidRDefault="00784F81" w:rsidP="00784F81">
            <w:pPr>
              <w:rPr>
                <w:lang w:val="en-US"/>
              </w:rPr>
            </w:pPr>
            <w:r w:rsidRPr="00AE1146">
              <w:rPr>
                <w:lang w:val="en-US"/>
              </w:rPr>
              <w:t>5</w:t>
            </w:r>
          </w:p>
        </w:tc>
        <w:tc>
          <w:tcPr>
            <w:tcW w:w="1303" w:type="dxa"/>
            <w:tcBorders>
              <w:top w:val="single" w:sz="4" w:space="0" w:color="000000"/>
              <w:left w:val="single" w:sz="4" w:space="0" w:color="000000"/>
              <w:bottom w:val="single" w:sz="4" w:space="0" w:color="000000"/>
              <w:right w:val="single" w:sz="4" w:space="0" w:color="000000"/>
            </w:tcBorders>
          </w:tcPr>
          <w:p w14:paraId="38D4F685" w14:textId="77777777" w:rsidR="00784F81" w:rsidRPr="00AE1146" w:rsidRDefault="00784F81" w:rsidP="00784F81">
            <w:pPr>
              <w:rPr>
                <w:lang w:val="en-US"/>
              </w:rPr>
            </w:pPr>
            <w:r w:rsidRPr="00AE1146">
              <w:rPr>
                <w:lang w:val="en-US"/>
              </w:rPr>
              <w:t>5</w:t>
            </w:r>
          </w:p>
        </w:tc>
        <w:tc>
          <w:tcPr>
            <w:tcW w:w="905" w:type="dxa"/>
            <w:tcBorders>
              <w:top w:val="single" w:sz="4" w:space="0" w:color="000000"/>
              <w:left w:val="single" w:sz="4" w:space="0" w:color="000000"/>
              <w:bottom w:val="single" w:sz="4" w:space="0" w:color="000000"/>
              <w:right w:val="single" w:sz="4" w:space="0" w:color="000000"/>
            </w:tcBorders>
          </w:tcPr>
          <w:p w14:paraId="5D021D50" w14:textId="77777777" w:rsidR="00784F81" w:rsidRPr="00AE1146" w:rsidRDefault="00784F81" w:rsidP="00784F81">
            <w:pPr>
              <w:rPr>
                <w:lang w:val="en-US"/>
              </w:rPr>
            </w:pPr>
            <w:r w:rsidRPr="00AE1146">
              <w:rPr>
                <w:lang w:val="en-US"/>
              </w:rPr>
              <w:t>50</w:t>
            </w:r>
          </w:p>
        </w:tc>
        <w:tc>
          <w:tcPr>
            <w:tcW w:w="1588" w:type="dxa"/>
            <w:tcBorders>
              <w:top w:val="single" w:sz="4" w:space="0" w:color="000000"/>
              <w:left w:val="single" w:sz="4" w:space="0" w:color="000000"/>
              <w:bottom w:val="single" w:sz="4" w:space="0" w:color="000000"/>
              <w:right w:val="single" w:sz="4" w:space="0" w:color="000000"/>
            </w:tcBorders>
          </w:tcPr>
          <w:p w14:paraId="352B6D77" w14:textId="77777777" w:rsidR="00784F81" w:rsidRPr="00AE1146" w:rsidRDefault="00784F81" w:rsidP="00784F81">
            <w:pPr>
              <w:rPr>
                <w:lang w:val="en-US"/>
              </w:rPr>
            </w:pPr>
            <w:r w:rsidRPr="00AE1146">
              <w:rPr>
                <w:lang w:val="en-US"/>
              </w:rPr>
              <w:t>20</w:t>
            </w:r>
          </w:p>
        </w:tc>
      </w:tr>
      <w:tr w:rsidR="00784F81" w:rsidRPr="00AE1146" w14:paraId="175EB64D" w14:textId="77777777" w:rsidTr="00784F81">
        <w:trPr>
          <w:trHeight w:val="284"/>
        </w:trPr>
        <w:tc>
          <w:tcPr>
            <w:tcW w:w="718" w:type="dxa"/>
            <w:tcBorders>
              <w:top w:val="single" w:sz="4" w:space="0" w:color="000000"/>
              <w:left w:val="single" w:sz="4" w:space="0" w:color="000000"/>
              <w:bottom w:val="single" w:sz="4" w:space="0" w:color="000000"/>
              <w:right w:val="single" w:sz="4" w:space="0" w:color="000000"/>
            </w:tcBorders>
          </w:tcPr>
          <w:p w14:paraId="22D24275" w14:textId="77777777" w:rsidR="00784F81" w:rsidRPr="00AE1146" w:rsidRDefault="00784F81" w:rsidP="00784F81">
            <w:r w:rsidRPr="00AE1146">
              <w:rPr>
                <w:lang w:val="en-US"/>
              </w:rPr>
              <w:t>2</w:t>
            </w:r>
            <w:r w:rsidRPr="00AE1146">
              <w:t>1</w:t>
            </w:r>
          </w:p>
        </w:tc>
        <w:tc>
          <w:tcPr>
            <w:tcW w:w="2951" w:type="dxa"/>
            <w:tcBorders>
              <w:top w:val="single" w:sz="4" w:space="0" w:color="000000"/>
              <w:left w:val="single" w:sz="4" w:space="0" w:color="000000"/>
              <w:bottom w:val="single" w:sz="4" w:space="0" w:color="000000"/>
              <w:right w:val="single" w:sz="4" w:space="0" w:color="000000"/>
            </w:tcBorders>
          </w:tcPr>
          <w:p w14:paraId="774C47CF" w14:textId="77777777" w:rsidR="00784F81" w:rsidRPr="00AE1146" w:rsidRDefault="00784F81" w:rsidP="00784F81">
            <w:pPr>
              <w:rPr>
                <w:lang w:val="en-US"/>
              </w:rPr>
            </w:pPr>
            <w:r w:rsidRPr="00AE1146">
              <w:rPr>
                <w:lang w:val="en-US"/>
              </w:rPr>
              <w:t>Мостики, переходы</w:t>
            </w:r>
          </w:p>
        </w:tc>
        <w:tc>
          <w:tcPr>
            <w:tcW w:w="715" w:type="dxa"/>
            <w:tcBorders>
              <w:top w:val="single" w:sz="4" w:space="0" w:color="000000"/>
              <w:left w:val="single" w:sz="4" w:space="0" w:color="000000"/>
              <w:bottom w:val="single" w:sz="4" w:space="0" w:color="000000"/>
              <w:right w:val="single" w:sz="4" w:space="0" w:color="000000"/>
            </w:tcBorders>
          </w:tcPr>
          <w:p w14:paraId="446BD113" w14:textId="77777777" w:rsidR="00784F81" w:rsidRPr="00AE1146" w:rsidRDefault="00784F81" w:rsidP="00784F81">
            <w:pPr>
              <w:rPr>
                <w:lang w:val="en-US"/>
              </w:rPr>
            </w:pPr>
            <w:r w:rsidRPr="00AE1146">
              <w:rPr>
                <w:lang w:val="en-US"/>
              </w:rPr>
              <w:t>шт.</w:t>
            </w:r>
          </w:p>
        </w:tc>
        <w:tc>
          <w:tcPr>
            <w:tcW w:w="1461" w:type="dxa"/>
            <w:tcBorders>
              <w:top w:val="single" w:sz="4" w:space="0" w:color="000000"/>
              <w:left w:val="single" w:sz="4" w:space="0" w:color="000000"/>
              <w:bottom w:val="single" w:sz="4" w:space="0" w:color="000000"/>
              <w:right w:val="single" w:sz="4" w:space="0" w:color="000000"/>
            </w:tcBorders>
          </w:tcPr>
          <w:p w14:paraId="7740AFEC" w14:textId="77777777" w:rsidR="00784F81" w:rsidRPr="00AE1146" w:rsidRDefault="00784F81" w:rsidP="00784F81">
            <w:pPr>
              <w:rPr>
                <w:lang w:val="en-US"/>
              </w:rPr>
            </w:pPr>
            <w:r w:rsidRPr="00AE1146">
              <w:rPr>
                <w:lang w:val="en-US"/>
              </w:rPr>
              <w:t>1,5</w:t>
            </w:r>
          </w:p>
        </w:tc>
        <w:tc>
          <w:tcPr>
            <w:tcW w:w="1303" w:type="dxa"/>
            <w:tcBorders>
              <w:top w:val="single" w:sz="4" w:space="0" w:color="000000"/>
              <w:left w:val="single" w:sz="4" w:space="0" w:color="000000"/>
              <w:bottom w:val="single" w:sz="4" w:space="0" w:color="000000"/>
              <w:right w:val="single" w:sz="4" w:space="0" w:color="000000"/>
            </w:tcBorders>
          </w:tcPr>
          <w:p w14:paraId="07A9F1C4" w14:textId="77777777" w:rsidR="00784F81" w:rsidRPr="00AE1146" w:rsidRDefault="00784F81" w:rsidP="00784F81">
            <w:pPr>
              <w:rPr>
                <w:lang w:val="en-US"/>
              </w:rPr>
            </w:pPr>
            <w:r w:rsidRPr="00AE1146">
              <w:rPr>
                <w:lang w:val="en-US"/>
              </w:rPr>
              <w:t>0,2</w:t>
            </w:r>
          </w:p>
        </w:tc>
        <w:tc>
          <w:tcPr>
            <w:tcW w:w="905" w:type="dxa"/>
            <w:tcBorders>
              <w:top w:val="single" w:sz="4" w:space="0" w:color="000000"/>
              <w:left w:val="single" w:sz="4" w:space="0" w:color="000000"/>
              <w:bottom w:val="single" w:sz="4" w:space="0" w:color="000000"/>
              <w:right w:val="single" w:sz="4" w:space="0" w:color="000000"/>
            </w:tcBorders>
          </w:tcPr>
          <w:p w14:paraId="1DAC9797" w14:textId="77777777" w:rsidR="00784F81" w:rsidRPr="00AE1146" w:rsidRDefault="00784F81" w:rsidP="00784F81">
            <w:pPr>
              <w:rPr>
                <w:lang w:val="en-US"/>
              </w:rPr>
            </w:pPr>
            <w:r w:rsidRPr="00AE1146">
              <w:rPr>
                <w:lang w:val="en-US"/>
              </w:rPr>
              <w:t>0,1</w:t>
            </w:r>
          </w:p>
        </w:tc>
        <w:tc>
          <w:tcPr>
            <w:tcW w:w="1588" w:type="dxa"/>
            <w:tcBorders>
              <w:top w:val="single" w:sz="4" w:space="0" w:color="000000"/>
              <w:left w:val="single" w:sz="4" w:space="0" w:color="000000"/>
              <w:bottom w:val="single" w:sz="4" w:space="0" w:color="000000"/>
              <w:right w:val="single" w:sz="4" w:space="0" w:color="000000"/>
            </w:tcBorders>
          </w:tcPr>
          <w:p w14:paraId="014035DB" w14:textId="77777777" w:rsidR="00784F81" w:rsidRPr="00AE1146" w:rsidRDefault="00784F81" w:rsidP="00784F81">
            <w:pPr>
              <w:rPr>
                <w:lang w:val="en-US"/>
              </w:rPr>
            </w:pPr>
            <w:r w:rsidRPr="00AE1146">
              <w:rPr>
                <w:lang w:val="en-US"/>
              </w:rPr>
              <w:t>-</w:t>
            </w:r>
          </w:p>
        </w:tc>
      </w:tr>
    </w:tbl>
    <w:p w14:paraId="2784741A" w14:textId="77777777" w:rsidR="00784F81" w:rsidRPr="00AE1146" w:rsidRDefault="00784F81" w:rsidP="00784F81"/>
    <w:p w14:paraId="1F66DD68" w14:textId="77777777" w:rsidR="00784F81" w:rsidRPr="00AE1146" w:rsidRDefault="00784F81" w:rsidP="00784F81">
      <w:r w:rsidRPr="00AE1146">
        <w:t>2.8.5. Параметры и сроки использования лесов для осуществления</w:t>
      </w:r>
      <w:r w:rsidRPr="00AE1146">
        <w:br/>
        <w:t>рекреационной деятельности</w:t>
      </w:r>
    </w:p>
    <w:p w14:paraId="48489358" w14:textId="77777777" w:rsidR="00784F81" w:rsidRPr="00AE1146" w:rsidRDefault="00784F81" w:rsidP="00784F81"/>
    <w:p w14:paraId="23496DC6" w14:textId="77777777" w:rsidR="00784F81" w:rsidRPr="00AE1146" w:rsidRDefault="00784F81" w:rsidP="00784F81">
      <w:r w:rsidRPr="00AE1146">
        <w:t>Рекреационная деятельность в лесах регламентируется Правилами использования лесов для осуществления рекреационной деятельности, утвержденными приказом Рослесхоза от 21.02.2012 № 62. Основные параметры и сроки использования лесов для осуществления рекреационной деятельности приведены в пункте 2.8.1. Дополнительно нужно отметить следующее:</w:t>
      </w:r>
    </w:p>
    <w:p w14:paraId="53051C25" w14:textId="77777777" w:rsidR="00784F81" w:rsidRPr="00AE1146" w:rsidRDefault="00784F81" w:rsidP="00784F81">
      <w:r w:rsidRPr="00AE1146">
        <w:t>в целях проведения благоустройства предоставленных лесных участков лица, использующие леса для осуществления рекреационной деятельности, осуществляют уход за лесами на основании проекта освоения лесов;</w:t>
      </w:r>
    </w:p>
    <w:p w14:paraId="0615A1C5" w14:textId="77777777" w:rsidR="00784F81" w:rsidRPr="00AE1146" w:rsidRDefault="00784F81" w:rsidP="00784F81">
      <w:r w:rsidRPr="00AE1146">
        <w:lastRenderedPageBreak/>
        <w:t>в целях строительства объектов для осуществления рекреационной деятельности в лесах допускается проведение рубок лесных насаждений на основании проекта освоения лесов;</w:t>
      </w:r>
    </w:p>
    <w:p w14:paraId="06EBAC61" w14:textId="77777777" w:rsidR="00784F81" w:rsidRPr="00AE1146" w:rsidRDefault="00784F81" w:rsidP="00784F81">
      <w:r w:rsidRPr="00AE1146">
        <w:t>при осуществлении рекреационной деятельности в лесах не допускается повреждение лесных насаждений, растительного покрова и почв за пределами предоставленного лесного участка, захламление площади предоставленного лесного участка и прилегающих территорий бытовым мусором, иными видами отходов, проезд транспортных средств и иных механизмов по произвольным, неустановленным маршрутам;</w:t>
      </w:r>
    </w:p>
    <w:p w14:paraId="1A40C65B" w14:textId="77777777" w:rsidR="00784F81" w:rsidRPr="00AE1146" w:rsidRDefault="00784F81" w:rsidP="00784F81">
      <w:r w:rsidRPr="00AE1146">
        <w:t>Создание благоприятных условий для массового отдыха населения путем установки малых архитектурных форм и устройства мест отдыха и курения позволит уменьшить негативные рекреационные воздействия на экологические условия лесных экосистем;</w:t>
      </w:r>
    </w:p>
    <w:p w14:paraId="42063E9D" w14:textId="77777777" w:rsidR="00784F81" w:rsidRPr="00AE1146" w:rsidRDefault="00784F81" w:rsidP="00784F81">
      <w:r w:rsidRPr="00AE1146">
        <w:t>В целях создания условий для культурного отдыха населения и регулирования рекреационных нагрузок, предлагается ряд возможных мероприятий по благоустройству территории, которые позволят использовать лесные участки для отдыха населения на более высоком уровне, а также снизить этих территориях виличину рекреационной нагрузки:</w:t>
      </w:r>
    </w:p>
    <w:p w14:paraId="049CF7A9" w14:textId="77777777" w:rsidR="00784F81" w:rsidRPr="00AE1146" w:rsidRDefault="00784F81" w:rsidP="00784F81">
      <w:r w:rsidRPr="00AE1146">
        <w:t>вывешивание лесных плакатов и панно;</w:t>
      </w:r>
    </w:p>
    <w:p w14:paraId="14D5D415" w14:textId="77777777" w:rsidR="00784F81" w:rsidRPr="00AE1146" w:rsidRDefault="00784F81" w:rsidP="00784F81">
      <w:r w:rsidRPr="00AE1146">
        <w:t>строительство и оборудование автостоянок;</w:t>
      </w:r>
    </w:p>
    <w:p w14:paraId="6A35DA41" w14:textId="77777777" w:rsidR="00784F81" w:rsidRPr="00AE1146" w:rsidRDefault="00784F81" w:rsidP="00784F81">
      <w:r w:rsidRPr="00AE1146">
        <w:t>устройство мест для курения с простейшим оборудованием;</w:t>
      </w:r>
    </w:p>
    <w:p w14:paraId="2F02EB65" w14:textId="77777777" w:rsidR="00784F81" w:rsidRPr="00AE1146" w:rsidRDefault="00784F81" w:rsidP="00784F81">
      <w:r w:rsidRPr="00AE1146">
        <w:t>строительство дорожно-тропиночной сети;</w:t>
      </w:r>
    </w:p>
    <w:p w14:paraId="1E0D5E3B" w14:textId="77777777" w:rsidR="00784F81" w:rsidRPr="00AE1146" w:rsidRDefault="00784F81" w:rsidP="00784F81">
      <w:r w:rsidRPr="00AE1146">
        <w:t>установка комплектов лесной мебели (обеденные столы, скамейки, стулья);</w:t>
      </w:r>
    </w:p>
    <w:p w14:paraId="01E4BD6D" w14:textId="77777777" w:rsidR="00784F81" w:rsidRPr="00AE1146" w:rsidRDefault="00784F81" w:rsidP="00784F81">
      <w:r w:rsidRPr="00AE1146">
        <w:t>установка навесов от дождя и укрытий от непогоды;</w:t>
      </w:r>
    </w:p>
    <w:p w14:paraId="3F43B6B8" w14:textId="77777777" w:rsidR="00784F81" w:rsidRPr="00AE1146" w:rsidRDefault="00784F81" w:rsidP="00784F81">
      <w:r w:rsidRPr="00AE1146">
        <w:t>оборудование площадок для разбивки палаток туристов;</w:t>
      </w:r>
    </w:p>
    <w:p w14:paraId="23C58C8F" w14:textId="77777777" w:rsidR="00784F81" w:rsidRPr="00AE1146" w:rsidRDefault="00784F81" w:rsidP="00784F81">
      <w:r w:rsidRPr="00AE1146">
        <w:t>определение и оборудование мест для костров;</w:t>
      </w:r>
    </w:p>
    <w:p w14:paraId="6CAE2103" w14:textId="77777777" w:rsidR="00784F81" w:rsidRPr="00AE1146" w:rsidRDefault="00784F81" w:rsidP="00784F81">
      <w:r w:rsidRPr="00AE1146">
        <w:t>устройство очагов для приготовления пищи;</w:t>
      </w:r>
    </w:p>
    <w:p w14:paraId="6F3572D6" w14:textId="77777777" w:rsidR="00784F81" w:rsidRPr="00AE1146" w:rsidRDefault="00784F81" w:rsidP="00784F81">
      <w:r w:rsidRPr="00AE1146">
        <w:t>заготовка дров для кострищ;</w:t>
      </w:r>
    </w:p>
    <w:p w14:paraId="70837A98" w14:textId="77777777" w:rsidR="00784F81" w:rsidRPr="00AE1146" w:rsidRDefault="00784F81" w:rsidP="00784F81">
      <w:r w:rsidRPr="00AE1146">
        <w:t>установка урн для мусора и устройство мусоросборников;</w:t>
      </w:r>
    </w:p>
    <w:p w14:paraId="7F0306FC" w14:textId="77777777" w:rsidR="00784F81" w:rsidRPr="00AE1146" w:rsidRDefault="00784F81" w:rsidP="00784F81">
      <w:r w:rsidRPr="00AE1146">
        <w:t>обустройство мест забора питьевой воды на ключах;</w:t>
      </w:r>
    </w:p>
    <w:p w14:paraId="322FF5CC" w14:textId="77777777" w:rsidR="00784F81" w:rsidRPr="00AE1146" w:rsidRDefault="00784F81" w:rsidP="00784F81">
      <w:r w:rsidRPr="00AE1146">
        <w:t>строительство туалетов;</w:t>
      </w:r>
    </w:p>
    <w:p w14:paraId="74F55D83" w14:textId="77777777" w:rsidR="00784F81" w:rsidRPr="00AE1146" w:rsidRDefault="00784F81" w:rsidP="00784F81">
      <w:r w:rsidRPr="00AE1146">
        <w:t>В рекреационных лесах также могут проводиться почвенно-мелиоративные мероприятия: внесение удобрений, известкование, мульчирование, рыхление, огораживание;</w:t>
      </w:r>
    </w:p>
    <w:p w14:paraId="04115298" w14:textId="77777777" w:rsidR="00784F81" w:rsidRPr="00AE1146" w:rsidRDefault="00784F81" w:rsidP="00784F81">
      <w:r w:rsidRPr="00AE1146">
        <w:t>Осуществление рекреационной деятельности допускается на территории лесничества без размещения объектов капитального строительства за исключением лесных троп и гидротехнических сооружений;</w:t>
      </w:r>
    </w:p>
    <w:p w14:paraId="279A4931" w14:textId="77777777" w:rsidR="00784F81" w:rsidRPr="00AE1146" w:rsidRDefault="00784F81" w:rsidP="00784F81">
      <w:r w:rsidRPr="00AE1146">
        <w:t>При осуществлении рекреационной деятельности на территории лесов в период пожароопасного сезона проведение массовых мероприятий разрешается только по согласованию с органом местного самоуправления, при условии оборудования на используемых лесных участках мест для разведения костров и сбора мусора.</w:t>
      </w:r>
    </w:p>
    <w:p w14:paraId="64F6AA93" w14:textId="77777777" w:rsidR="00784F81" w:rsidRPr="00AE1146" w:rsidRDefault="00784F81" w:rsidP="00784F81"/>
    <w:p w14:paraId="65FAB812" w14:textId="77777777" w:rsidR="00784F81" w:rsidRPr="00AE1146" w:rsidRDefault="00784F81" w:rsidP="00784F81">
      <w:r w:rsidRPr="00AE1146">
        <w:t xml:space="preserve">2.9. Нормативы, параметры и сроки использования лесов </w:t>
      </w:r>
    </w:p>
    <w:p w14:paraId="5E746F3E" w14:textId="77777777" w:rsidR="00784F81" w:rsidRPr="00AE1146" w:rsidRDefault="00784F81" w:rsidP="00784F81">
      <w:r w:rsidRPr="00AE1146">
        <w:t>для создания лесных плантаций и их эксплуатация</w:t>
      </w:r>
    </w:p>
    <w:p w14:paraId="33DC7C29" w14:textId="77777777" w:rsidR="00784F81" w:rsidRPr="00AE1146" w:rsidRDefault="00784F81" w:rsidP="00784F81"/>
    <w:p w14:paraId="2C93F42F" w14:textId="77777777" w:rsidR="00784F81" w:rsidRPr="00AE1146" w:rsidRDefault="00784F81" w:rsidP="00784F81">
      <w:r w:rsidRPr="00AE1146">
        <w:t xml:space="preserve">Согласно статье 42 Лесного кодекса РФ создание лесных плантаций и их эксплуатация представляют собой предпринимательскую деятельность, связанную с выращиванием лесных насаждений определенных пород (целевых пород) искусственного происхождения, за счет которых обеспечивается получение древесины с заданными характеристиками. </w:t>
      </w:r>
    </w:p>
    <w:p w14:paraId="430B66E5" w14:textId="77777777" w:rsidR="00784F81" w:rsidRPr="00AE1146" w:rsidRDefault="00784F81" w:rsidP="00784F81">
      <w:r w:rsidRPr="00AE1146">
        <w:t>В соответствии с пунктом 30 Особенностей использования, охраны, защиты, воспроизводства лесов, расположенных в водоохранных зонах, лесов, выполняющих функции защиты природных и иных объектов, ценных лесов, а также лесов, расположенных на особо защитных участках лесов, утвержденных приказом Рослесхоза от 14.12.2010 № 485, использование лесов, расположенных в водоохранных зонах, лесов, выполняющих функции защиты природных и иных объектов, ценных лесов и лесов, расположенных на особо защитных участках лесов, в целях создания лесных плантаций не допускается.</w:t>
      </w:r>
    </w:p>
    <w:p w14:paraId="27774565" w14:textId="77777777" w:rsidR="00784F81" w:rsidRPr="00AE1146" w:rsidRDefault="00784F81" w:rsidP="00784F81">
      <w:r w:rsidRPr="00AE1146">
        <w:lastRenderedPageBreak/>
        <w:t>Согласно распоряжению Правительства РФ от 11.07.2012 № 1283-р «Об утверждении Перечня объектов лесной инфраструктуры для защитных лесов, эксплуатационных лесов и резервных лесов» помимо объектов, указанных в разделе 1.1.10., допускается создание объектов лесной инфраструктуры в целях создания лесных плантаций и их эксплуатации в защитных лесах, относящихся к категориям лесов, выполняющих функции защиты природных и иных объектов, расположенных в водоохранных зонах, и ценных лесов:</w:t>
      </w:r>
    </w:p>
    <w:p w14:paraId="25AE043E" w14:textId="77777777" w:rsidR="00784F81" w:rsidRPr="00AE1146" w:rsidRDefault="00784F81" w:rsidP="00784F81">
      <w:r w:rsidRPr="00AE1146">
        <w:t>площадка производственная;</w:t>
      </w:r>
    </w:p>
    <w:p w14:paraId="1FE57C1E" w14:textId="77777777" w:rsidR="00784F81" w:rsidRPr="00AE1146" w:rsidRDefault="00784F81" w:rsidP="00784F81">
      <w:r w:rsidRPr="00AE1146">
        <w:t>временное сооружение для бытовых нужд;</w:t>
      </w:r>
    </w:p>
    <w:p w14:paraId="41D74A37" w14:textId="77777777" w:rsidR="00784F81" w:rsidRPr="00AE1146" w:rsidRDefault="00784F81" w:rsidP="00784F81">
      <w:r w:rsidRPr="00AE1146">
        <w:t>гараж для лесохозяйственных машин;</w:t>
      </w:r>
    </w:p>
    <w:p w14:paraId="7B46E61C" w14:textId="77777777" w:rsidR="00784F81" w:rsidRPr="00AE1146" w:rsidRDefault="00784F81" w:rsidP="00784F81">
      <w:r w:rsidRPr="00AE1146">
        <w:t>мастерская ремонтно-механическая.</w:t>
      </w:r>
    </w:p>
    <w:p w14:paraId="69F6C0F9" w14:textId="77777777" w:rsidR="00784F81" w:rsidRPr="00AE1146" w:rsidRDefault="00784F81" w:rsidP="00784F81"/>
    <w:p w14:paraId="3A55F396" w14:textId="77777777" w:rsidR="00784F81" w:rsidRPr="00AE1146" w:rsidRDefault="00784F81" w:rsidP="00784F81"/>
    <w:p w14:paraId="0E6EA740" w14:textId="77777777" w:rsidR="00784F81" w:rsidRPr="00AE1146" w:rsidRDefault="00784F81" w:rsidP="00784F81"/>
    <w:p w14:paraId="4612E8FD" w14:textId="77777777" w:rsidR="00784F81" w:rsidRPr="00AE1146" w:rsidRDefault="00784F81" w:rsidP="00784F81"/>
    <w:p w14:paraId="5E81083A" w14:textId="77777777" w:rsidR="00784F81" w:rsidRPr="00AE1146" w:rsidRDefault="00784F81" w:rsidP="00784F81">
      <w:r w:rsidRPr="00AE1146">
        <w:t>2.10. Нормативы, параметры и сроки использования лесов</w:t>
      </w:r>
    </w:p>
    <w:p w14:paraId="17257C81" w14:textId="77777777" w:rsidR="00784F81" w:rsidRPr="00AE1146" w:rsidRDefault="00784F81" w:rsidP="00784F81">
      <w:r w:rsidRPr="00AE1146">
        <w:t xml:space="preserve"> для выращивания лесных плодовых, ягодных, декоративных</w:t>
      </w:r>
    </w:p>
    <w:p w14:paraId="142615C4" w14:textId="77777777" w:rsidR="00784F81" w:rsidRPr="00AE1146" w:rsidRDefault="00784F81" w:rsidP="00784F81">
      <w:r w:rsidRPr="00AE1146">
        <w:t xml:space="preserve"> растений и лекарственных растений</w:t>
      </w:r>
    </w:p>
    <w:p w14:paraId="141DBCD3" w14:textId="77777777" w:rsidR="00784F81" w:rsidRPr="00AE1146" w:rsidRDefault="00784F81" w:rsidP="00784F81"/>
    <w:p w14:paraId="53E19C1B" w14:textId="77777777" w:rsidR="00784F81" w:rsidRPr="00AE1146" w:rsidRDefault="00784F81" w:rsidP="00784F81">
      <w:r w:rsidRPr="00AE1146">
        <w:t>Согласно статье 39 Лесного кодекса РФ выращивание лесных плодовых, ягодных, декоративных растений, лекарственных растений представляет собой предпринимательскую деятельность, связанную с получением плодов, декоративных растений, лекарственных растений и подобных лесных ресурсов. На лесных участках, используемых для выращивания, допускается размещение временных построек.</w:t>
      </w:r>
    </w:p>
    <w:p w14:paraId="112E8D28" w14:textId="77777777" w:rsidR="00784F81" w:rsidRPr="00AE1146" w:rsidRDefault="00784F81" w:rsidP="00784F81">
      <w:r w:rsidRPr="00AE1146">
        <w:t>Для выращивания лесных плодовых, ягодных декоративных растений, лекарственных растений используют, в первую очередь, нелесные земли из состава земель лесного фонда, а также не облесившиеся лесосеки, прогалины и другие, не покрытые лесной растительностью земли, на которых невозможно естественное возобновление леса до посадки на них лесных культур; земли, подлежащие рекультивации (выработанные торфяники и др.).</w:t>
      </w:r>
    </w:p>
    <w:p w14:paraId="41E9E6BC" w14:textId="77777777" w:rsidR="00784F81" w:rsidRPr="00AE1146" w:rsidRDefault="00784F81" w:rsidP="00784F81">
      <w:r w:rsidRPr="00AE1146">
        <w:t>Для выращивания лесных плодовых, ягодных, декоративных, лекарственных растений под пологом леса могут использоваться участки малоценных насаждений, не намеченные под реконструкцию.</w:t>
      </w:r>
    </w:p>
    <w:p w14:paraId="4545A4C5" w14:textId="77777777" w:rsidR="00784F81" w:rsidRPr="00AE1146" w:rsidRDefault="00784F81" w:rsidP="00784F81">
      <w:r w:rsidRPr="00AE1146">
        <w:t>На лесных участках, используемых для выращивания лесных плодовых, ягодных, декоративных растений, лекарственных растений, химические и биологические препараты применяются согласно Федеральному закону РФ от 19.07.1997 № 109-ФЗ «О безопасном обращении с пестицидами и агрохимикатами».</w:t>
      </w:r>
    </w:p>
    <w:p w14:paraId="1BCEF7AE" w14:textId="77777777" w:rsidR="00784F81" w:rsidRPr="00AE1146" w:rsidRDefault="00784F81" w:rsidP="00784F81">
      <w:r w:rsidRPr="00AE1146">
        <w:t>Использование лесов для выращивания лесных плодовых, ягодных, декоративных и лекарственных растений осуществляется согласно приказу Рослесхоза от 05.12.2011 № 510 «Об утверждении Правил использования лесов для выращивания лесных плодовых, ягодных, декоративных растений, лекарственных растений».</w:t>
      </w:r>
    </w:p>
    <w:p w14:paraId="6E008714" w14:textId="77777777" w:rsidR="00784F81" w:rsidRPr="00AE1146" w:rsidRDefault="00784F81" w:rsidP="00784F81">
      <w:r w:rsidRPr="00AE1146">
        <w:t>Лица, арендующие лесные участки для выращивания лесных плодовых, ягодных, декоративных растений, лекарственных растений, имеют право:</w:t>
      </w:r>
    </w:p>
    <w:p w14:paraId="254B054D" w14:textId="77777777" w:rsidR="00784F81" w:rsidRPr="00AE1146" w:rsidRDefault="00784F81" w:rsidP="00784F81">
      <w:r w:rsidRPr="00AE1146">
        <w:t>- осуществлять использование лесов в соответствии с условиями договора аренды;</w:t>
      </w:r>
    </w:p>
    <w:p w14:paraId="4A171857" w14:textId="77777777" w:rsidR="00784F81" w:rsidRPr="00AE1146" w:rsidRDefault="00784F81" w:rsidP="00784F81">
      <w:r w:rsidRPr="00AE1146">
        <w:t>- создавать, согласно части 1 статьи 13 Лесного кодекса РФ, лесную инфраструктуру (лесные дороги, лесные склады и другую);</w:t>
      </w:r>
    </w:p>
    <w:p w14:paraId="730D9260" w14:textId="77777777" w:rsidR="00784F81" w:rsidRPr="00AE1146" w:rsidRDefault="00784F81" w:rsidP="00784F81">
      <w:r w:rsidRPr="00AE1146">
        <w:t>- размещать, согласно части 2 статьи 39 Лесного кодекса РФ, на предоставленных лесных участках временные постройки;</w:t>
      </w:r>
    </w:p>
    <w:p w14:paraId="6AB565BB" w14:textId="77777777" w:rsidR="00784F81" w:rsidRPr="00AE1146" w:rsidRDefault="00784F81" w:rsidP="00784F81">
      <w:r w:rsidRPr="00AE1146">
        <w:t>- иметь другие права, если их реализация не противоречит требованиям законодательства РФ.</w:t>
      </w:r>
    </w:p>
    <w:p w14:paraId="4C0CB6B0" w14:textId="77777777" w:rsidR="00784F81" w:rsidRPr="00AE1146" w:rsidRDefault="00784F81" w:rsidP="00784F81">
      <w:r w:rsidRPr="00AE1146">
        <w:t>Лица, арендующие лесные участки для выращивания лесных плодовых, ягодных, декоративных растений, лекарственных растений, обязаны:</w:t>
      </w:r>
    </w:p>
    <w:p w14:paraId="1EC94C2A" w14:textId="77777777" w:rsidR="00784F81" w:rsidRPr="00AE1146" w:rsidRDefault="00784F81" w:rsidP="00784F81">
      <w:r w:rsidRPr="00AE1146">
        <w:t>- составлять проект освоения лесов согласно части 1 статьи 88 Лесного кодекса РФ;</w:t>
      </w:r>
    </w:p>
    <w:p w14:paraId="2B7BB303" w14:textId="77777777" w:rsidR="00784F81" w:rsidRPr="00AE1146" w:rsidRDefault="00784F81" w:rsidP="00784F81">
      <w:r w:rsidRPr="00AE1146">
        <w:lastRenderedPageBreak/>
        <w:t>- осуществлять использование лесов в соответствии с проектом освоения лесов;</w:t>
      </w:r>
    </w:p>
    <w:p w14:paraId="438F4611" w14:textId="77777777" w:rsidR="00784F81" w:rsidRPr="00AE1146" w:rsidRDefault="00784F81" w:rsidP="00784F81">
      <w:r w:rsidRPr="00AE1146">
        <w:t>- соблюдать условия договора аренды лесного участка;</w:t>
      </w:r>
    </w:p>
    <w:p w14:paraId="6A7FDB0E" w14:textId="77777777" w:rsidR="00784F81" w:rsidRPr="00AE1146" w:rsidRDefault="00784F81" w:rsidP="00784F81">
      <w:r w:rsidRPr="00AE1146">
        <w:t>- осуществлять использование лесов способами и технологиями, предотвращающими возникновение эрозии почв, исключающими или ограничивающими негативное воздействие на последующее воспроизводство лесов, а также на состояние водных и других природных объектов;</w:t>
      </w:r>
    </w:p>
    <w:p w14:paraId="4603A2F8" w14:textId="77777777" w:rsidR="00784F81" w:rsidRPr="00AE1146" w:rsidRDefault="00784F81" w:rsidP="00784F81">
      <w:r w:rsidRPr="00AE1146">
        <w:t>- соблюдать правила пожарной безопасности в лесах и правила санитарной безопасности в лесах;</w:t>
      </w:r>
    </w:p>
    <w:p w14:paraId="148FD9BD" w14:textId="77777777" w:rsidR="00784F81" w:rsidRPr="00AE1146" w:rsidRDefault="00784F81" w:rsidP="00784F81">
      <w:r w:rsidRPr="00AE1146">
        <w:t>- согласно части 2 статьи 26 Лесного кодекса РФ подавать ежегодно лесную декларацию;</w:t>
      </w:r>
    </w:p>
    <w:p w14:paraId="6DA0F2BC" w14:textId="77777777" w:rsidR="00784F81" w:rsidRPr="00AE1146" w:rsidRDefault="00784F81" w:rsidP="00784F81">
      <w:r w:rsidRPr="00AE1146">
        <w:t>- согласно части 1 статьи 49 Лесного кодекса РФ представлять отчет об использовании лесов;</w:t>
      </w:r>
    </w:p>
    <w:p w14:paraId="528D16A6" w14:textId="77777777" w:rsidR="00784F81" w:rsidRPr="00AE1146" w:rsidRDefault="00784F81" w:rsidP="00784F81">
      <w:r w:rsidRPr="00AE1146">
        <w:t>- согласно части 1 статьи 60 Лесного кодекса РФ представлять отчет об охране и о защите лесов;</w:t>
      </w:r>
    </w:p>
    <w:p w14:paraId="09AABDFE" w14:textId="77777777" w:rsidR="00784F81" w:rsidRPr="00AE1146" w:rsidRDefault="00784F81" w:rsidP="00784F81">
      <w:r w:rsidRPr="00AE1146">
        <w:t>- согласно части 4 статьи 91 Лесного кодекса РФ предоставлять в государственный лесной реестр в установленном порядке документированную информацию, предусмотренную частью 2 статьи 91 Лесного кодекса РФ;</w:t>
      </w:r>
    </w:p>
    <w:p w14:paraId="76476B06" w14:textId="77777777" w:rsidR="00784F81" w:rsidRPr="00AE1146" w:rsidRDefault="00784F81" w:rsidP="00784F81">
      <w:r w:rsidRPr="00AE1146">
        <w:t>- выполнять другие обязанности, предусмотренные лесным законодательством РФ.</w:t>
      </w:r>
    </w:p>
    <w:p w14:paraId="2CE1B666" w14:textId="77777777" w:rsidR="00784F81" w:rsidRPr="00AE1146" w:rsidRDefault="00784F81" w:rsidP="00784F81">
      <w:r w:rsidRPr="00AE1146">
        <w:t>Согласно распоряжению Правительства РФ от 11.07.2012 № 1283-р «Об утверждении Перечня объектов лесной инфраструктуры для защитных лесов, эксплуатационных лесов и резервных лесов» помимо объектов, указанных в разделе 1.1.10., допускается создание объектов лесной инфраструктуры в целях выращивания лесных плодовых, ягодных, декоративных растений, лекарственных растений:</w:t>
      </w:r>
    </w:p>
    <w:p w14:paraId="6A1F2C36" w14:textId="77777777" w:rsidR="00784F81" w:rsidRPr="00AE1146" w:rsidRDefault="00784F81" w:rsidP="00784F81">
      <w:r w:rsidRPr="00AE1146">
        <w:t>а) в защитных лесах, относящихся к категории лесов, расположенных в водоохранных зонах:</w:t>
      </w:r>
    </w:p>
    <w:p w14:paraId="48F0068F" w14:textId="77777777" w:rsidR="00784F81" w:rsidRPr="00AE1146" w:rsidRDefault="00784F81" w:rsidP="00784F81">
      <w:r w:rsidRPr="00AE1146">
        <w:t>площадка производственная;</w:t>
      </w:r>
    </w:p>
    <w:p w14:paraId="3B3867DA" w14:textId="77777777" w:rsidR="00784F81" w:rsidRPr="00AE1146" w:rsidRDefault="00784F81" w:rsidP="00784F81">
      <w:bookmarkStart w:id="26" w:name="Par191"/>
      <w:bookmarkStart w:id="27" w:name="Par192"/>
      <w:bookmarkEnd w:id="26"/>
      <w:bookmarkEnd w:id="27"/>
      <w:r w:rsidRPr="00AE1146">
        <w:t xml:space="preserve">в) в защитных лесах, относящихся к категориям лесов, выполняющих функции защиты природных и иных объектов, и ценных лесов (помимо объектов, указанных в </w:t>
      </w:r>
      <w:hyperlink w:anchor="Par190" w:tooltip="а) в защитных лесах, относящихся к категории лесов, расположенных в водоохранных зонах, - площадка производственная;" w:history="1">
        <w:r w:rsidRPr="00AE1146">
          <w:rPr>
            <w:rStyle w:val="a5"/>
          </w:rPr>
          <w:t>подпункте «а</w:t>
        </w:r>
      </w:hyperlink>
      <w:r w:rsidRPr="00AE1146">
        <w:t>»):</w:t>
      </w:r>
    </w:p>
    <w:p w14:paraId="7DF4F01B" w14:textId="77777777" w:rsidR="00784F81" w:rsidRPr="00AE1146" w:rsidRDefault="00784F81" w:rsidP="00784F81">
      <w:r w:rsidRPr="00AE1146">
        <w:t>гараж для лесохозяйственных машин;</w:t>
      </w:r>
    </w:p>
    <w:p w14:paraId="38AC3AD0" w14:textId="77777777" w:rsidR="00784F81" w:rsidRPr="00AE1146" w:rsidRDefault="00784F81" w:rsidP="00784F81">
      <w:r w:rsidRPr="00AE1146">
        <w:t>мастерская ремонтно-механическая;</w:t>
      </w:r>
    </w:p>
    <w:p w14:paraId="425912E8" w14:textId="77777777" w:rsidR="00784F81" w:rsidRPr="00AE1146" w:rsidRDefault="00784F81" w:rsidP="00784F81">
      <w:r w:rsidRPr="00AE1146">
        <w:t>временное сооружение для бытовых нужд.</w:t>
      </w:r>
    </w:p>
    <w:p w14:paraId="6E3723D9" w14:textId="77777777" w:rsidR="00784F81" w:rsidRPr="00AE1146" w:rsidRDefault="00784F81" w:rsidP="00784F81"/>
    <w:p w14:paraId="5467264E" w14:textId="77777777" w:rsidR="00784F81" w:rsidRPr="00AE1146" w:rsidRDefault="00784F81" w:rsidP="00784F81">
      <w:bookmarkStart w:id="28" w:name="_Toc366747510"/>
      <w:r w:rsidRPr="00AE1146">
        <w:t xml:space="preserve">          2.11. Нормативы, параметры и сроки использования лесов</w:t>
      </w:r>
      <w:r w:rsidRPr="00AE1146">
        <w:br/>
        <w:t>для выращивания посадочного материала лесных растений</w:t>
      </w:r>
      <w:r w:rsidRPr="00AE1146">
        <w:br/>
        <w:t>(саженцев, сеянцев)</w:t>
      </w:r>
      <w:bookmarkEnd w:id="28"/>
    </w:p>
    <w:p w14:paraId="14355C86" w14:textId="77777777" w:rsidR="00784F81" w:rsidRPr="00AE1146" w:rsidRDefault="00784F81" w:rsidP="00784F81"/>
    <w:p w14:paraId="5E2B4084" w14:textId="77777777" w:rsidR="00784F81" w:rsidRPr="00AE1146" w:rsidRDefault="00784F81" w:rsidP="00784F81">
      <w:r w:rsidRPr="00AE1146">
        <w:t>Выращивание посадочного материала лесных растений (саженцев, сеянцев) представляет собой предпринимательскую деятельность, осуществляемую в целях воспроизводства лесов и лесоразведения.</w:t>
      </w:r>
    </w:p>
    <w:p w14:paraId="3C56FEDD" w14:textId="77777777" w:rsidR="00784F81" w:rsidRPr="00AE1146" w:rsidRDefault="00784F81" w:rsidP="00784F81">
      <w:r w:rsidRPr="00AE1146">
        <w:t>Для выращивания посадочного материала лесных растений (саженцев, сеянцев) используют, в первую очередь, не покрытые лесом земли из состава земель лесного фонда, а также не облесившиеся лесосеки, прогалины и другие, не покрытые лесной растительностью, земли иных категорий, на которых располагаются леса.</w:t>
      </w:r>
    </w:p>
    <w:p w14:paraId="707C483D" w14:textId="77777777" w:rsidR="00784F81" w:rsidRPr="00AE1146" w:rsidRDefault="00784F81" w:rsidP="00784F81">
      <w:r w:rsidRPr="00AE1146">
        <w:t>Для выращивания посадочного материала лесных растений (саженцев, сеянцев) используются улучшенные и сортовые семена лесных растений или, если такие семена отсутствуют, нормальные семена лесных растений.</w:t>
      </w:r>
    </w:p>
    <w:p w14:paraId="6AEC31D6" w14:textId="77777777" w:rsidR="00784F81" w:rsidRPr="00AE1146" w:rsidRDefault="00784F81" w:rsidP="00784F81">
      <w:r w:rsidRPr="00AE1146">
        <w:t>Для выращивания посадочного материала лесных растений (саженцев, сеянцев) не допускается применение нерайонированных семян лесных растений, а также семян лесных растений, посевные и иные качества которых не проверены.</w:t>
      </w:r>
    </w:p>
    <w:p w14:paraId="0240CB51" w14:textId="77777777" w:rsidR="00784F81" w:rsidRPr="00AE1146" w:rsidRDefault="00784F81" w:rsidP="00784F81">
      <w:r w:rsidRPr="00AE1146">
        <w:t xml:space="preserve">Для выращивания посадочного материала лесных растений (саженцев, сеянцев) лесные участки государственным учреждениям, муниципальным учреждениям предоставляются в постоянное (бессрочное) пользование, другим лицам – в аренду. </w:t>
      </w:r>
    </w:p>
    <w:p w14:paraId="0AC49D8C" w14:textId="77777777" w:rsidR="00784F81" w:rsidRPr="00AE1146" w:rsidRDefault="00784F81" w:rsidP="00784F81">
      <w:r w:rsidRPr="00AE1146">
        <w:t xml:space="preserve">В соответствии с частью 2 статьи 24 Лесного кодекса РФ невыполнение гражданами, юридическими лицами, осуществляющими использование лесов, лесохозяйственного </w:t>
      </w:r>
      <w:r w:rsidRPr="00AE1146">
        <w:lastRenderedPageBreak/>
        <w:t>регламента и проекта освоения лесов является основанием для досрочного расторжения договора аренды лесного участка, а также принудительного прекращения права постоянного (бессрочного) пользования лесным участком.</w:t>
      </w:r>
    </w:p>
    <w:p w14:paraId="33DCC367" w14:textId="77777777" w:rsidR="00784F81" w:rsidRPr="00AE1146" w:rsidRDefault="00784F81" w:rsidP="00784F81">
      <w:r w:rsidRPr="00AE1146">
        <w:t>Граждане, юридические лица, которые используют леса в порядке, предусмотренном статьей 25 Лесного кодекса РФ, приобретают право собственности на древесину и иные добытые лесные ресурсы в соответствии с гражданским законодательством.</w:t>
      </w:r>
    </w:p>
    <w:p w14:paraId="37411216" w14:textId="77777777" w:rsidR="00784F81" w:rsidRPr="00AE1146" w:rsidRDefault="00784F81" w:rsidP="00784F81">
      <w:r w:rsidRPr="00AE1146">
        <w:t>Использование лесов для выращивания посадочного материала лесных растений (саженцев, сеянцев) может ограничиваться согласно статьи 27 Лесного кодекса РФ.</w:t>
      </w:r>
    </w:p>
    <w:p w14:paraId="565FB21E" w14:textId="77777777" w:rsidR="00784F81" w:rsidRPr="00AE1146" w:rsidRDefault="00784F81" w:rsidP="00784F81">
      <w:r w:rsidRPr="00AE1146">
        <w:t>Лица, использующие леса для выращивания посадочного материала лесных растений (саженцев, сеянцев), имеют право:</w:t>
      </w:r>
    </w:p>
    <w:p w14:paraId="3040FC12" w14:textId="77777777" w:rsidR="00784F81" w:rsidRPr="00AE1146" w:rsidRDefault="00784F81" w:rsidP="00784F81">
      <w:r w:rsidRPr="00AE1146">
        <w:t>- осуществлять использование лесов в соответствии с условиями договора аренды лесного участка;</w:t>
      </w:r>
    </w:p>
    <w:p w14:paraId="481309D8" w14:textId="77777777" w:rsidR="00784F81" w:rsidRPr="00AE1146" w:rsidRDefault="00784F81" w:rsidP="00784F81">
      <w:r w:rsidRPr="00AE1146">
        <w:t>- создавать, согласно части 1 статьи 13 Лесного кодекса РФ, лесную инфраструктуру (лесные дороги, лесные склады и другую);</w:t>
      </w:r>
    </w:p>
    <w:p w14:paraId="1D6D6C00" w14:textId="77777777" w:rsidR="00784F81" w:rsidRPr="00AE1146" w:rsidRDefault="00784F81" w:rsidP="00784F81">
      <w:r w:rsidRPr="00AE1146">
        <w:t>- размещать на предоставленных лесных участках теплицы, другие строения и сооружения;</w:t>
      </w:r>
    </w:p>
    <w:p w14:paraId="09D50F40" w14:textId="77777777" w:rsidR="00784F81" w:rsidRPr="00AE1146" w:rsidRDefault="00784F81" w:rsidP="00784F81">
      <w:r w:rsidRPr="00AE1146">
        <w:t>- иметь другие права, если их реализация не противоречит требованиям законодательства РФ.</w:t>
      </w:r>
    </w:p>
    <w:p w14:paraId="4DB6B628" w14:textId="77777777" w:rsidR="00784F81" w:rsidRPr="00AE1146" w:rsidRDefault="00784F81" w:rsidP="00784F81">
      <w:r w:rsidRPr="00AE1146">
        <w:t>Лица, использующие леса для выращивания посадочного материала лесных растений (саженцев, сеянцев), обязаны:</w:t>
      </w:r>
    </w:p>
    <w:p w14:paraId="7577074D" w14:textId="77777777" w:rsidR="00784F81" w:rsidRPr="00AE1146" w:rsidRDefault="00784F81" w:rsidP="00784F81">
      <w:r w:rsidRPr="00AE1146">
        <w:t>- составлять проект освоения лесов;</w:t>
      </w:r>
    </w:p>
    <w:p w14:paraId="72600EF4" w14:textId="77777777" w:rsidR="00784F81" w:rsidRPr="00AE1146" w:rsidRDefault="00784F81" w:rsidP="00784F81">
      <w:r w:rsidRPr="00AE1146">
        <w:t>- осуществлять использование лесов в соответствии с проектом освоения лесов;</w:t>
      </w:r>
    </w:p>
    <w:p w14:paraId="6A2A9BC0" w14:textId="77777777" w:rsidR="00784F81" w:rsidRPr="00AE1146" w:rsidRDefault="00784F81" w:rsidP="00784F81">
      <w:r w:rsidRPr="00AE1146">
        <w:t>- соблюдать условия договора аренды лесного участка;</w:t>
      </w:r>
    </w:p>
    <w:p w14:paraId="7FA6115A" w14:textId="77777777" w:rsidR="00784F81" w:rsidRPr="00AE1146" w:rsidRDefault="00784F81" w:rsidP="00784F81">
      <w:r w:rsidRPr="00AE1146">
        <w:t>- осуществлять использование лесов для выращивания посадочного материала лесных растений (саженцев, сеянцев) способами и технологиями, предотвращающими возникновение эрозии почв, исключающими или ограничивающими негативное воздействие на последующее воспроизводство лесов, а также на состояние водных и других природных объектов;</w:t>
      </w:r>
    </w:p>
    <w:p w14:paraId="20F4AC86" w14:textId="77777777" w:rsidR="00784F81" w:rsidRPr="00AE1146" w:rsidRDefault="00784F81" w:rsidP="00784F81">
      <w:r w:rsidRPr="00AE1146">
        <w:t>- соблюдать правила пожарной безопасности в лесах и правила санитарной безопасности в лесах;</w:t>
      </w:r>
    </w:p>
    <w:p w14:paraId="658B49D9" w14:textId="77777777" w:rsidR="00784F81" w:rsidRPr="00AE1146" w:rsidRDefault="00784F81" w:rsidP="00784F81">
      <w:r w:rsidRPr="00AE1146">
        <w:t>- подавать ежегодно лесную декларацию;</w:t>
      </w:r>
    </w:p>
    <w:p w14:paraId="2B9CFA60" w14:textId="77777777" w:rsidR="00784F81" w:rsidRPr="00AE1146" w:rsidRDefault="00784F81" w:rsidP="00784F81">
      <w:r w:rsidRPr="00AE1146">
        <w:t>- представлять отчет об использовании лесов;</w:t>
      </w:r>
    </w:p>
    <w:p w14:paraId="403E07F9" w14:textId="77777777" w:rsidR="00784F81" w:rsidRPr="00AE1146" w:rsidRDefault="00784F81" w:rsidP="00784F81">
      <w:r w:rsidRPr="00AE1146">
        <w:t>- представлять отчет об охране и о защите лесов;</w:t>
      </w:r>
    </w:p>
    <w:p w14:paraId="26C49FCB" w14:textId="77777777" w:rsidR="00784F81" w:rsidRPr="00AE1146" w:rsidRDefault="00784F81" w:rsidP="00784F81">
      <w:r w:rsidRPr="00AE1146">
        <w:t>- представлять в государственный лесной реестр в установленном порядке документированную информацию;</w:t>
      </w:r>
    </w:p>
    <w:p w14:paraId="6032FB65" w14:textId="77777777" w:rsidR="00784F81" w:rsidRPr="00AE1146" w:rsidRDefault="00784F81" w:rsidP="00784F81">
      <w:r w:rsidRPr="00AE1146">
        <w:t>- выполнять другие обязанности, предусмотренные законодательством Российской Федерации.</w:t>
      </w:r>
    </w:p>
    <w:p w14:paraId="1EE34AED" w14:textId="77777777" w:rsidR="00784F81" w:rsidRPr="00AE1146" w:rsidRDefault="00784F81" w:rsidP="00784F81">
      <w:r w:rsidRPr="00AE1146">
        <w:t>Согласно распоряжению Правительства РФ от 11.07.2012 № 1283-р «Об утверждении Перечня объектов лесной инфраструктуры для защитных лесов, эксплуатационных лесов и резервных лесов» помимо объектов, указанных в разделе 1.1.10., допускается создание объектов лесной инфраструктуры для использования лесов в целях выращивания посадочного материала лесных растений (саженцев, сеянцев) на особо защитных участках лесов (за исключением заповедных лесных участков), а также в защитных лесах, относящихся к категориям лесов, выполняющих функции защиты природных и иных объектов, расположенных в водоохранных зонах, и ценных лесов:</w:t>
      </w:r>
    </w:p>
    <w:p w14:paraId="10BE3BE5" w14:textId="77777777" w:rsidR="00784F81" w:rsidRPr="00AE1146" w:rsidRDefault="00784F81" w:rsidP="00784F81">
      <w:r w:rsidRPr="00AE1146">
        <w:t>площадка производственная;</w:t>
      </w:r>
    </w:p>
    <w:p w14:paraId="6D0C72D7" w14:textId="77777777" w:rsidR="00784F81" w:rsidRPr="00AE1146" w:rsidRDefault="00784F81" w:rsidP="00784F81">
      <w:r w:rsidRPr="00AE1146">
        <w:t>временное сооружение для бытовых нужд;</w:t>
      </w:r>
    </w:p>
    <w:p w14:paraId="119E9A38" w14:textId="77777777" w:rsidR="00784F81" w:rsidRPr="00AE1146" w:rsidRDefault="00784F81" w:rsidP="00784F81">
      <w:r w:rsidRPr="00AE1146">
        <w:t>трубопровод технологический для обеспечения охраны, защиты и воспроизводства лесов;</w:t>
      </w:r>
    </w:p>
    <w:p w14:paraId="0C8F106B" w14:textId="77777777" w:rsidR="00784F81" w:rsidRPr="00AE1146" w:rsidRDefault="00784F81" w:rsidP="00784F81">
      <w:r w:rsidRPr="00AE1146">
        <w:t>теплица;</w:t>
      </w:r>
    </w:p>
    <w:p w14:paraId="67758394" w14:textId="77777777" w:rsidR="00784F81" w:rsidRPr="00AE1146" w:rsidRDefault="00784F81" w:rsidP="00784F81">
      <w:r w:rsidRPr="00AE1146">
        <w:t>комплекс селекционный с теплицами;</w:t>
      </w:r>
    </w:p>
    <w:p w14:paraId="2245B323" w14:textId="77777777" w:rsidR="00784F81" w:rsidRPr="00AE1146" w:rsidRDefault="00784F81" w:rsidP="00784F81">
      <w:r w:rsidRPr="00AE1146">
        <w:t>склад лесных семян;</w:t>
      </w:r>
    </w:p>
    <w:p w14:paraId="66F60E8B" w14:textId="77777777" w:rsidR="00784F81" w:rsidRPr="00AE1146" w:rsidRDefault="00784F81" w:rsidP="00784F81">
      <w:r w:rsidRPr="00AE1146">
        <w:t>гараж для лесохозяйственных машин;</w:t>
      </w:r>
    </w:p>
    <w:p w14:paraId="0898D99E" w14:textId="77777777" w:rsidR="00784F81" w:rsidRPr="00AE1146" w:rsidRDefault="00784F81" w:rsidP="00784F81">
      <w:r w:rsidRPr="00AE1146">
        <w:lastRenderedPageBreak/>
        <w:t>мастерская ремонтно-механическая;</w:t>
      </w:r>
    </w:p>
    <w:p w14:paraId="6AE1442F" w14:textId="77777777" w:rsidR="00784F81" w:rsidRPr="00AE1146" w:rsidRDefault="00784F81" w:rsidP="00784F81">
      <w:r w:rsidRPr="00AE1146">
        <w:t>здание производственно-административное лесного хозяйства (лесных питомников);</w:t>
      </w:r>
    </w:p>
    <w:p w14:paraId="5F01AB58" w14:textId="77777777" w:rsidR="00784F81" w:rsidRPr="00AE1146" w:rsidRDefault="00784F81" w:rsidP="00784F81">
      <w:r w:rsidRPr="00AE1146">
        <w:t>котельная отопительная и отопительно-производственная;</w:t>
      </w:r>
    </w:p>
    <w:p w14:paraId="5E173AF0" w14:textId="77777777" w:rsidR="00784F81" w:rsidRPr="00AE1146" w:rsidRDefault="00784F81" w:rsidP="00784F81">
      <w:r w:rsidRPr="00AE1146">
        <w:t>пункт электрический распределительный;</w:t>
      </w:r>
    </w:p>
    <w:p w14:paraId="3C3CFF93" w14:textId="77777777" w:rsidR="00784F81" w:rsidRPr="00AE1146" w:rsidRDefault="00784F81" w:rsidP="00784F81">
      <w:r w:rsidRPr="00AE1146">
        <w:t>сооружение ирригационной и мелиоративной систем;</w:t>
      </w:r>
    </w:p>
    <w:p w14:paraId="0B2583F2" w14:textId="77777777" w:rsidR="00784F81" w:rsidRPr="00AE1146" w:rsidRDefault="00784F81" w:rsidP="00784F81">
      <w:r w:rsidRPr="00AE1146">
        <w:t>система оросительная и отдельно орошаемые массивы;</w:t>
      </w:r>
    </w:p>
    <w:p w14:paraId="394390B7" w14:textId="77777777" w:rsidR="00784F81" w:rsidRPr="00AE1146" w:rsidRDefault="00784F81" w:rsidP="00784F81">
      <w:r w:rsidRPr="00AE1146">
        <w:t>система лиманного орошения;</w:t>
      </w:r>
    </w:p>
    <w:p w14:paraId="70137FFD" w14:textId="77777777" w:rsidR="00784F81" w:rsidRPr="00AE1146" w:rsidRDefault="00784F81" w:rsidP="00784F81">
      <w:r w:rsidRPr="00AE1146">
        <w:t>система группового водоснабжения;</w:t>
      </w:r>
    </w:p>
    <w:p w14:paraId="37220000" w14:textId="77777777" w:rsidR="00784F81" w:rsidRPr="00AE1146" w:rsidRDefault="00784F81" w:rsidP="00784F81">
      <w:r w:rsidRPr="00AE1146">
        <w:t>система локального водоснабжения;</w:t>
      </w:r>
    </w:p>
    <w:p w14:paraId="2E66D9D7" w14:textId="77777777" w:rsidR="00784F81" w:rsidRPr="00AE1146" w:rsidRDefault="00784F81" w:rsidP="00784F81">
      <w:r w:rsidRPr="00AE1146">
        <w:t>коллектор, селевое русло, другие каналы, включая сооружения на трассах, мосты, переходы, перепады, быстротоки;</w:t>
      </w:r>
    </w:p>
    <w:p w14:paraId="3ABFDEC7" w14:textId="77777777" w:rsidR="00784F81" w:rsidRPr="00AE1146" w:rsidRDefault="00784F81" w:rsidP="00784F81">
      <w:r w:rsidRPr="00AE1146">
        <w:t>канал магистральный оросительных систем;</w:t>
      </w:r>
    </w:p>
    <w:p w14:paraId="6DD251AE" w14:textId="77777777" w:rsidR="00784F81" w:rsidRPr="00AE1146" w:rsidRDefault="00784F81" w:rsidP="00784F81">
      <w:r w:rsidRPr="00AE1146">
        <w:t>участок автоматизированного полива;</w:t>
      </w:r>
    </w:p>
    <w:p w14:paraId="389474CD" w14:textId="77777777" w:rsidR="00784F81" w:rsidRPr="00AE1146" w:rsidRDefault="00784F81" w:rsidP="00784F81">
      <w:r w:rsidRPr="00AE1146">
        <w:t>скважина водозаборная;</w:t>
      </w:r>
    </w:p>
    <w:p w14:paraId="3251A83A" w14:textId="77777777" w:rsidR="00784F81" w:rsidRPr="00AE1146" w:rsidRDefault="00784F81" w:rsidP="00784F81">
      <w:r w:rsidRPr="00AE1146">
        <w:t>колодец шахтный.</w:t>
      </w:r>
    </w:p>
    <w:p w14:paraId="01AF850D" w14:textId="77777777" w:rsidR="00784F81" w:rsidRPr="00AE1146" w:rsidRDefault="00784F81" w:rsidP="00784F81"/>
    <w:p w14:paraId="458FFE3E" w14:textId="77777777" w:rsidR="00784F81" w:rsidRPr="00AE1146" w:rsidRDefault="00784F81" w:rsidP="00784F81">
      <w:r w:rsidRPr="00AE1146">
        <w:t xml:space="preserve">2.12. Нормативы, параметры и сроки использования лесов </w:t>
      </w:r>
    </w:p>
    <w:p w14:paraId="4019650C" w14:textId="77777777" w:rsidR="00784F81" w:rsidRPr="00AE1146" w:rsidRDefault="00784F81" w:rsidP="00784F81">
      <w:r w:rsidRPr="00AE1146">
        <w:t>для выполнения работ по геологическому изучению недр,</w:t>
      </w:r>
    </w:p>
    <w:p w14:paraId="294643A5" w14:textId="77777777" w:rsidR="00784F81" w:rsidRPr="00AE1146" w:rsidRDefault="00784F81" w:rsidP="00784F81">
      <w:r w:rsidRPr="00AE1146">
        <w:t xml:space="preserve"> для разработки месторождений полезных ископаемых</w:t>
      </w:r>
    </w:p>
    <w:p w14:paraId="079DD2F5" w14:textId="77777777" w:rsidR="00784F81" w:rsidRPr="00AE1146" w:rsidRDefault="00784F81" w:rsidP="00784F81"/>
    <w:p w14:paraId="4CB2B574" w14:textId="77777777" w:rsidR="00784F81" w:rsidRPr="00AE1146" w:rsidRDefault="00784F81" w:rsidP="00784F81">
      <w:r w:rsidRPr="00AE1146">
        <w:t>Использование лесных участков для выполнения работ по геологическому изучению недр, для разработки месторождений полезных ископаемых</w:t>
      </w:r>
      <w:r w:rsidRPr="00AE1146">
        <w:br/>
        <w:t>(ст. 43 Лесного кодекса РФ) осуществляется в соответствии с лесохозяйственным регламентом лесничества.</w:t>
      </w:r>
    </w:p>
    <w:p w14:paraId="7EE802AC" w14:textId="77777777" w:rsidR="00784F81" w:rsidRPr="00AE1146" w:rsidRDefault="00784F81" w:rsidP="00784F81">
      <w:r w:rsidRPr="00AE1146">
        <w:t>При использовании лесов для выполнения работ по геологическому изучению недр, для разработки месторождений полезных ископаемых на землях лесного фонда допускается строительство, реконструкция и эксплуатация объектов, не связанных с созданием лесной инфраструктуры, в соответствии со статьей 21 Лесного кодекса РФ. Строительство, реконструкция и эксплуатация объектов, не связанных с созданием лесной инфраструктуры, осуществляются в соответствии с проектом освоения лесов. Строительство, реконструкция и эксплуатация объектов, связанных с выполнением работ по геологическому изучению недр, разработкой месторождений полезных ископаемых на землях иных категорий, на которых расположены леса, допускается в случаях, определенных другими федеральными законами, в соответствии с целевым назначением этих земель.</w:t>
      </w:r>
    </w:p>
    <w:p w14:paraId="25BB7107" w14:textId="77777777" w:rsidR="00784F81" w:rsidRPr="00AE1146" w:rsidRDefault="00784F81" w:rsidP="00784F81">
      <w:r w:rsidRPr="00AE1146">
        <w:t>Как и во всех случаях строительства, реконструкции и эксплуатации объектов, не связанных с созданием лесной инфраструктуры, по окончании работ использованные земли подлежат рекультивации (часть 6 ст.21 Лесного кодекса РФ).</w:t>
      </w:r>
    </w:p>
    <w:p w14:paraId="22EBECCA" w14:textId="77777777" w:rsidR="00784F81" w:rsidRPr="00AE1146" w:rsidRDefault="00784F81" w:rsidP="00784F81">
      <w:r w:rsidRPr="00AE1146">
        <w:t>В случаях, когда рубки лесных насаждений являются частью рассматриваемого вида использования лесов, для выполнения работ по геологическому изучению недр предоставляются лесные участки на основании договоров аренды (часть 2 ст. 43 Лесного кодекса РФ).</w:t>
      </w:r>
    </w:p>
    <w:p w14:paraId="4FE7D3A7" w14:textId="77777777" w:rsidR="00784F81" w:rsidRPr="00AE1146" w:rsidRDefault="00784F81" w:rsidP="00784F81">
      <w:r w:rsidRPr="00AE1146">
        <w:t>Если выполнение таких работ не влечет за собой проведение рубок лесных насаждений, строительство объектов капитального строительства леса используются без предоставления лесных участков по разрешениям органов государственной власти и органов местного самоуправления в соответствии с их компетенцией (часть 3 ст. 43 Лесного кодекса РФ).</w:t>
      </w:r>
    </w:p>
    <w:p w14:paraId="0BAF9872" w14:textId="77777777" w:rsidR="00784F81" w:rsidRPr="00AE1146" w:rsidRDefault="00784F81" w:rsidP="00784F81">
      <w:r w:rsidRPr="00AE1146">
        <w:t>Договор аренды лесного участка для выполнения работ по геологическому изучению недр и разработки месторождений полезных ископаемых заключается на срок до сорока девяти лет и не требует проведения аукциона (часть 3 ст. 72 и часть 3 ст. 74 Лесного кодекса РФ).</w:t>
      </w:r>
    </w:p>
    <w:p w14:paraId="6A77FAAB" w14:textId="77777777" w:rsidR="00784F81" w:rsidRPr="00AE1146" w:rsidRDefault="00784F81" w:rsidP="00784F81">
      <w:r w:rsidRPr="00AE1146">
        <w:t>Указанные сроки аренды лесных участков определялись с учетом требований законодательства о недрах.</w:t>
      </w:r>
    </w:p>
    <w:p w14:paraId="17D8673D" w14:textId="77777777" w:rsidR="00784F81" w:rsidRPr="00AE1146" w:rsidRDefault="00784F81" w:rsidP="00784F81">
      <w:r w:rsidRPr="00AE1146">
        <w:lastRenderedPageBreak/>
        <w:t>Статьёй 10 Федерального закона РФ от 21.02.1992 № 2395-1 «О недрах» устанавливается, что участки недр предоставляются в пользование на определенный срок:</w:t>
      </w:r>
    </w:p>
    <w:p w14:paraId="63FD3EF6" w14:textId="77777777" w:rsidR="00784F81" w:rsidRPr="00AE1146" w:rsidRDefault="00784F81" w:rsidP="00784F81">
      <w:r w:rsidRPr="00AE1146">
        <w:t>- для геологического изучения — на срок до 5 лет;</w:t>
      </w:r>
    </w:p>
    <w:p w14:paraId="05655F3A" w14:textId="77777777" w:rsidR="00784F81" w:rsidRPr="00AE1146" w:rsidRDefault="00784F81" w:rsidP="00784F81">
      <w:r w:rsidRPr="00AE1146">
        <w:t>- для добычи полезных ископаемых – на срок отработки месторождения полезных ископаемых, исчисляемый исходя из технико-экономического  обоснования  разработки  месторождения  полезных  ископаемых,  обеспечивающего рациональное использование и охрану недр;</w:t>
      </w:r>
    </w:p>
    <w:p w14:paraId="1D02F137" w14:textId="77777777" w:rsidR="00784F81" w:rsidRPr="00AE1146" w:rsidRDefault="00784F81" w:rsidP="00784F81">
      <w:r w:rsidRPr="00AE1146">
        <w:t>- для добычи подземных вод – на срок до 25 лет;</w:t>
      </w:r>
    </w:p>
    <w:p w14:paraId="14EC86DA" w14:textId="77777777" w:rsidR="00784F81" w:rsidRPr="00AE1146" w:rsidRDefault="00784F81" w:rsidP="00784F81">
      <w:r w:rsidRPr="00AE1146">
        <w:t>- для добычи полезных ископаемых на основании предоставления краткосрочного права пользования участками недр при досрочном  прекращении права пользования участками недр – на срок до одного года.</w:t>
      </w:r>
    </w:p>
    <w:p w14:paraId="50FE11B1" w14:textId="77777777" w:rsidR="00784F81" w:rsidRPr="00AE1146" w:rsidRDefault="00784F81" w:rsidP="00784F81">
      <w:r w:rsidRPr="00AE1146">
        <w:t>Срок пользования участком недр продлевается по инициативе пользователя недр в случае необходимости завершения поисков и оценки или разработки месторождения полезных ископаемых либо выполнения ликвидационных мероприятий при условии отсутствия нарушений условий лицензии со стороны данного пользователя недр.</w:t>
      </w:r>
    </w:p>
    <w:p w14:paraId="3DF98B7E" w14:textId="77777777" w:rsidR="00784F81" w:rsidRPr="00AE1146" w:rsidRDefault="00784F81" w:rsidP="00784F81">
      <w:r w:rsidRPr="00AE1146">
        <w:t>Согласно части 2 ст. 20 Лесного кодекса РФ устанавливается право собственности Российской Федерации на древесину, которая получена при использовании лесов для выполнения работ по геологическому изучению недр и разработки месторождений полезных ископаемых.</w:t>
      </w:r>
    </w:p>
    <w:p w14:paraId="29693299" w14:textId="77777777" w:rsidR="00784F81" w:rsidRPr="00AE1146" w:rsidRDefault="00784F81" w:rsidP="00784F81">
      <w:r w:rsidRPr="00AE1146">
        <w:t>В тех случаях, когда пользователи недр предполагают осуществлять заготовку древесины, они обязаны оформить ее в порядке, предусмотренном Постановлением Правительства РФ от 23.07.2009 № 604 «О реализации древесины, которая получена при использовании лесов, расположенных на землях лесного фонда, в соответствии со статьями 43 - 46 Лесного кодекса Российской Федерации». Для этого лесной участок может предоставляться одновременно для использования в разных целях (часть 2 ст. 24 Лесного кодекса РФ).</w:t>
      </w:r>
    </w:p>
    <w:p w14:paraId="43C6D88C" w14:textId="77777777" w:rsidR="00784F81" w:rsidRPr="00AE1146" w:rsidRDefault="00784F81" w:rsidP="00784F81">
      <w:r w:rsidRPr="00AE1146">
        <w:t>Порядок использования лесов для выполнения работ по геологическому изучению недр и разработки месторождений полезных ископаемых утвержден приказом Рослесхоза от 27.12.2010 № 515.</w:t>
      </w:r>
    </w:p>
    <w:p w14:paraId="3E6E38D8" w14:textId="77777777" w:rsidR="00784F81" w:rsidRPr="00AE1146" w:rsidRDefault="00784F81" w:rsidP="00784F81">
      <w:r w:rsidRPr="00AE1146">
        <w:t>В данном нормативном правовом акте установлена процедура выдачи разрешения на проведение работ без предоставления лесного участка.</w:t>
      </w:r>
    </w:p>
    <w:p w14:paraId="258782F9" w14:textId="77777777" w:rsidR="00784F81" w:rsidRPr="00AE1146" w:rsidRDefault="00784F81" w:rsidP="00784F81">
      <w:r w:rsidRPr="00AE1146">
        <w:t>Для выполнения работ по геологическому изучению недр на землях лесного фонда без предоставления лесного участка пользователь недр (далее – Заявитель) подает в органы государственной власти или органы местного самоуправления письменное заявление, согласно пункту 3 Порядка использования лесов для выполнения работ по геологическому изучению недр и разработки месторождений полезных ископаемых, в котором указываются:</w:t>
      </w:r>
    </w:p>
    <w:p w14:paraId="5AB84F64" w14:textId="77777777" w:rsidR="00784F81" w:rsidRPr="00AE1146" w:rsidRDefault="00784F81" w:rsidP="00784F81">
      <w:r w:rsidRPr="00AE1146">
        <w:t>- сведения о Заявителе:</w:t>
      </w:r>
    </w:p>
    <w:p w14:paraId="6BCA8D5C" w14:textId="77777777" w:rsidR="00784F81" w:rsidRPr="00AE1146" w:rsidRDefault="00784F81" w:rsidP="00784F81">
      <w:r w:rsidRPr="00AE1146">
        <w:t>- полное и сокращенное наименование и организационно-правовая форма, место нахождения и почтовый адрес, банковские реквизиты – для юридического лица;</w:t>
      </w:r>
    </w:p>
    <w:p w14:paraId="549E010D" w14:textId="77777777" w:rsidR="00784F81" w:rsidRPr="00AE1146" w:rsidRDefault="00784F81" w:rsidP="00784F81">
      <w:r w:rsidRPr="00AE1146">
        <w:t>- фамилия, имя, отчество (последнее – при наличии), адрес места жительства, данные документа, удостоверяющего личность, - для гражданина, являющегося индивидуальным предпринимателем;</w:t>
      </w:r>
    </w:p>
    <w:p w14:paraId="4C9B28A9" w14:textId="77777777" w:rsidR="00784F81" w:rsidRPr="00AE1146" w:rsidRDefault="00784F81" w:rsidP="00784F81">
      <w:r w:rsidRPr="00AE1146">
        <w:t>2) местоположение и площадь земель лесного фонда, необходимых для выполнения планируемых работ, обоснование использования лесов и срок выполнения работ по геологическому изучению недр.</w:t>
      </w:r>
    </w:p>
    <w:p w14:paraId="7773CC88" w14:textId="77777777" w:rsidR="00784F81" w:rsidRPr="00AE1146" w:rsidRDefault="00784F81" w:rsidP="00784F81">
      <w:r w:rsidRPr="00AE1146">
        <w:t>К заявлению прилагается документ, подтверждающий полномочия лица на осуществление действий от имени Заявителя (при необходимости).</w:t>
      </w:r>
    </w:p>
    <w:p w14:paraId="307A8840" w14:textId="77777777" w:rsidR="00784F81" w:rsidRPr="00AE1146" w:rsidRDefault="00784F81" w:rsidP="00784F81">
      <w:r w:rsidRPr="00AE1146">
        <w:t>Органы государственной власти, органы местного самоуправления, получают путем межведомственного информационного взаимодействия следующие документы:</w:t>
      </w:r>
    </w:p>
    <w:p w14:paraId="67C9C90D" w14:textId="77777777" w:rsidR="00784F81" w:rsidRPr="00AE1146" w:rsidRDefault="00784F81" w:rsidP="00784F81">
      <w:r w:rsidRPr="00AE1146">
        <w:t>выписку из Единого государственного реестра юридических лиц в отношении юридического лица;</w:t>
      </w:r>
    </w:p>
    <w:p w14:paraId="4332F4B4" w14:textId="77777777" w:rsidR="00784F81" w:rsidRPr="00AE1146" w:rsidRDefault="00784F81" w:rsidP="00784F81">
      <w:r w:rsidRPr="00AE1146">
        <w:lastRenderedPageBreak/>
        <w:t>выписку из Единого государственного реестра индивидуальных предпринимателей в отношении физического лица;</w:t>
      </w:r>
    </w:p>
    <w:p w14:paraId="14E27655" w14:textId="77777777" w:rsidR="00784F81" w:rsidRPr="00AE1146" w:rsidRDefault="00784F81" w:rsidP="00784F81">
      <w:r w:rsidRPr="00AE1146">
        <w:t>сведения о постановке на налоговый учет в налоговом органе;</w:t>
      </w:r>
    </w:p>
    <w:p w14:paraId="4EE265A8" w14:textId="77777777" w:rsidR="00784F81" w:rsidRPr="00AE1146" w:rsidRDefault="00784F81" w:rsidP="00784F81">
      <w:r w:rsidRPr="00AE1146">
        <w:t>сведения о наличии лицензии на пользование недрами или государственного контракта на выполнение работ по геологическому изучению недр для государственных нужд.</w:t>
      </w:r>
    </w:p>
    <w:p w14:paraId="5E62C282" w14:textId="77777777" w:rsidR="00784F81" w:rsidRPr="00AE1146" w:rsidRDefault="00784F81" w:rsidP="00784F81">
      <w:r w:rsidRPr="00AE1146">
        <w:t>Заявление рассматривается в течение 30 дней и принимается решение о выдаче разрешения на проведение указанных работ.</w:t>
      </w:r>
    </w:p>
    <w:p w14:paraId="0DCCE553" w14:textId="77777777" w:rsidR="00784F81" w:rsidRPr="00AE1146" w:rsidRDefault="00784F81" w:rsidP="00784F81">
      <w:r w:rsidRPr="00AE1146">
        <w:t>Порядком использования лесов для выполнения работ по геологическому изучению недр и разработки месторождений полезных ископаемых предусматривается, что в целях размещения объектов, связанных с выполнением работ по геологическому изучению недр, разработкой месторождении полезных ископаемых, используются, прежде всего, нелесные земли, а при отсутствии на лесном участке таких земель – участки не возобновившихся вырубок, гарей, пустырей, прогалины, а также площади, на которых произрастают низкополнотные и наименее ценные лесные насаждения. Использование иных лесных участков для указанных целей допускается в случае отсутствия других вариантов возможного размещения объектов, связанных с выполнением работ по геологическому изучению недр, разработкой месторождений полезных ископаемых.</w:t>
      </w:r>
    </w:p>
    <w:p w14:paraId="08864A71" w14:textId="77777777" w:rsidR="00784F81" w:rsidRPr="00AE1146" w:rsidRDefault="00784F81" w:rsidP="00784F81">
      <w:r w:rsidRPr="00AE1146">
        <w:t>Обустройство объектов, связанных с выполнением работ по геологическому изучению недр, разработкой месторождений полезных ископаемых, должно исключать развитие эрозионных процессов на занятой и прилегающей территории.</w:t>
      </w:r>
    </w:p>
    <w:p w14:paraId="22E287C0" w14:textId="77777777" w:rsidR="00784F81" w:rsidRPr="00AE1146" w:rsidRDefault="00784F81" w:rsidP="00784F81">
      <w:r w:rsidRPr="00AE1146">
        <w:t>В охранных и санитарно-защитных зонах соответствующих объектов рубка лесных насаждений осуществляется по согласованию с предоставившими лесной участок органами государственной власти или органами местного самоуправления.</w:t>
      </w:r>
    </w:p>
    <w:p w14:paraId="677E9B27" w14:textId="77777777" w:rsidR="00784F81" w:rsidRPr="00AE1146" w:rsidRDefault="00784F81" w:rsidP="00784F81">
      <w:r w:rsidRPr="00AE1146">
        <w:t>При осуществлении использования лесов в целях выполнения работ по геологическому изучению недр, разработки месторождений полезных ископаемых не допускается: валка деревьев и расчистка лесных участков от древесной растительности с помощью бульдозеров, захламление древесными остатками приграничных полос и опушек, повреждение стволов и скелетных корней опушечных деревьев, хранение свежесрубленной древесины в лесу в летний период без специальных мер защиты; затопление и длительное подтопление лесных насаждений; захламление лесов строительными, промышленными, древесными, бытовыми и иными отходами, мусором; загрязнение лесов химическими и радиоактивными веществами; проезд транспортных средств и иных механизмов по произвольным, неустановленным маршрутам.</w:t>
      </w:r>
    </w:p>
    <w:p w14:paraId="7F130F2A" w14:textId="77777777" w:rsidR="00784F81" w:rsidRPr="00AE1146" w:rsidRDefault="00784F81" w:rsidP="00784F81">
      <w:r w:rsidRPr="00AE1146">
        <w:t>Запрещается разработка месторождений полезных ископаемых в зеленых зонах.</w:t>
      </w:r>
    </w:p>
    <w:p w14:paraId="1939C2F5" w14:textId="77777777" w:rsidR="00784F81" w:rsidRPr="00AE1146" w:rsidRDefault="00784F81" w:rsidP="00784F81">
      <w:r w:rsidRPr="00AE1146">
        <w:t>Лица, осуществляющие использование лесов в целях выполнения работ по геологическому изучению недр, разработки месторождений полезных ископаемых, обеспечивают:</w:t>
      </w:r>
    </w:p>
    <w:p w14:paraId="57F8FEDA" w14:textId="77777777" w:rsidR="00784F81" w:rsidRPr="00AE1146" w:rsidRDefault="00784F81" w:rsidP="00784F81">
      <w:r w:rsidRPr="00AE1146">
        <w:t>- регулярное проведение очистки используемых лесов и примыкающих опушек леса, искусственных и естественных водотоков от захламления строительными, промышленными, древесными, бытовыми и иными отходами, мусором;</w:t>
      </w:r>
    </w:p>
    <w:p w14:paraId="0655E6D6" w14:textId="77777777" w:rsidR="00784F81" w:rsidRPr="00AE1146" w:rsidRDefault="00784F81" w:rsidP="00784F81">
      <w:r w:rsidRPr="00AE1146">
        <w:t>- восстановление нарушенных производственной деятельностью дорог, осушительных канав, дренажных систем, мостов, других гидромелиоративных сооружений, квартальных столбов, квартальных просек, аншлагов, элементов благоустройства территории лесов;</w:t>
      </w:r>
    </w:p>
    <w:p w14:paraId="288559F7" w14:textId="77777777" w:rsidR="00784F81" w:rsidRPr="00AE1146" w:rsidRDefault="00784F81" w:rsidP="00784F81">
      <w:r w:rsidRPr="00AE1146">
        <w:t>- принятие необходимых мер по устранению аварийных ситуаций и лесных пожаров, а также ликвидации их последствий, возникших по вине указанных лиц;</w:t>
      </w:r>
    </w:p>
    <w:p w14:paraId="1ED91161" w14:textId="77777777" w:rsidR="00784F81" w:rsidRPr="00AE1146" w:rsidRDefault="00784F81" w:rsidP="00784F81">
      <w:r w:rsidRPr="00AE1146">
        <w:t>- максимальное использование земель, занятых квартальными просеками, лесными дорогами, и  других не покрытых лесной растительностью земель в целях планирования и проведения сейсморазведочных работ, в том числе перебазировки подвижного состава и грузов.</w:t>
      </w:r>
    </w:p>
    <w:p w14:paraId="087C7602" w14:textId="77777777" w:rsidR="00784F81" w:rsidRPr="00AE1146" w:rsidRDefault="00784F81" w:rsidP="00784F81">
      <w:r w:rsidRPr="00AE1146">
        <w:t xml:space="preserve">Согласно распоряжению Правительства РФ от 27.05.2013 № 849-р «Об утверждении Перечня объектов, не связанных с созданием лесной инфраструктуры для защитных лесов, эксплуатационных лесов и резервных лесов» определен перечень объектов не связанных с </w:t>
      </w:r>
      <w:r w:rsidRPr="00AE1146">
        <w:lastRenderedPageBreak/>
        <w:t>созданием лесной инфраструктуры для осуществления работ по геологическому изучению и разработке месторождений углеводородного сырья в защитных:</w:t>
      </w:r>
    </w:p>
    <w:p w14:paraId="29C7CDF2" w14:textId="77777777" w:rsidR="00784F81" w:rsidRPr="00AE1146" w:rsidRDefault="00784F81" w:rsidP="00784F81">
      <w:r w:rsidRPr="00AE1146">
        <w:t>в лесах, относящихся к категориям лесов, расположенных в водоохранных зонах, за исключением особо защитных участков лесов:</w:t>
      </w:r>
    </w:p>
    <w:p w14:paraId="71347EA0" w14:textId="77777777" w:rsidR="00784F81" w:rsidRPr="00AE1146" w:rsidRDefault="00784F81" w:rsidP="00784F81">
      <w:r w:rsidRPr="00AE1146">
        <w:t>амбар аварийный (емкость, резервуар);</w:t>
      </w:r>
    </w:p>
    <w:p w14:paraId="05EAA56F" w14:textId="77777777" w:rsidR="00784F81" w:rsidRPr="00AE1146" w:rsidRDefault="00784F81" w:rsidP="00784F81">
      <w:r w:rsidRPr="00AE1146">
        <w:t>база механизации для обслуживания и ремонта строительных машин и механизмов;</w:t>
      </w:r>
    </w:p>
    <w:p w14:paraId="15D9369E" w14:textId="77777777" w:rsidR="00784F81" w:rsidRPr="00AE1146" w:rsidRDefault="00784F81" w:rsidP="00784F81">
      <w:r w:rsidRPr="00AE1146">
        <w:t>база бурения промысловая;</w:t>
      </w:r>
    </w:p>
    <w:p w14:paraId="49111414" w14:textId="77777777" w:rsidR="00784F81" w:rsidRPr="00AE1146" w:rsidRDefault="00784F81" w:rsidP="00784F81">
      <w:r w:rsidRPr="00AE1146">
        <w:t>база бурильных труб;</w:t>
      </w:r>
    </w:p>
    <w:p w14:paraId="2F3C2473" w14:textId="77777777" w:rsidR="00784F81" w:rsidRPr="00AE1146" w:rsidRDefault="00784F81" w:rsidP="00784F81">
      <w:r w:rsidRPr="00AE1146">
        <w:t>база насосно-компрессорных труб;</w:t>
      </w:r>
    </w:p>
    <w:p w14:paraId="314F19CF" w14:textId="77777777" w:rsidR="00784F81" w:rsidRPr="00AE1146" w:rsidRDefault="00784F81" w:rsidP="00784F81">
      <w:r w:rsidRPr="00AE1146">
        <w:t>база обсадных труб;</w:t>
      </w:r>
    </w:p>
    <w:p w14:paraId="429DDF5C" w14:textId="77777777" w:rsidR="00784F81" w:rsidRPr="00AE1146" w:rsidRDefault="00784F81" w:rsidP="00784F81">
      <w:r w:rsidRPr="00AE1146">
        <w:t>база обустройства месторождения;</w:t>
      </w:r>
    </w:p>
    <w:p w14:paraId="3D8E9900" w14:textId="77777777" w:rsidR="00784F81" w:rsidRPr="00AE1146" w:rsidRDefault="00784F81" w:rsidP="00784F81">
      <w:r w:rsidRPr="00AE1146">
        <w:t>база по ремонту бурового оборудования;</w:t>
      </w:r>
    </w:p>
    <w:p w14:paraId="229060E8" w14:textId="77777777" w:rsidR="00784F81" w:rsidRPr="00AE1146" w:rsidRDefault="00784F81" w:rsidP="00784F81">
      <w:r w:rsidRPr="00AE1146">
        <w:t>база по ремонту труб;</w:t>
      </w:r>
    </w:p>
    <w:p w14:paraId="17E257D6" w14:textId="77777777" w:rsidR="00784F81" w:rsidRPr="00AE1146" w:rsidRDefault="00784F81" w:rsidP="00784F81">
      <w:r w:rsidRPr="00AE1146">
        <w:t>база производственная горизонтального бурения;</w:t>
      </w:r>
    </w:p>
    <w:p w14:paraId="61505F04" w14:textId="77777777" w:rsidR="00784F81" w:rsidRPr="00AE1146" w:rsidRDefault="00784F81" w:rsidP="00784F81">
      <w:r w:rsidRPr="00AE1146">
        <w:t>база производственного обслуживания;</w:t>
      </w:r>
    </w:p>
    <w:p w14:paraId="635A1815" w14:textId="77777777" w:rsidR="00784F81" w:rsidRPr="00AE1146" w:rsidRDefault="00784F81" w:rsidP="00784F81">
      <w:r w:rsidRPr="00AE1146">
        <w:t>база сжиженных газов;</w:t>
      </w:r>
    </w:p>
    <w:p w14:paraId="125AD298" w14:textId="77777777" w:rsidR="00784F81" w:rsidRPr="00AE1146" w:rsidRDefault="00784F81" w:rsidP="00784F81">
      <w:r w:rsidRPr="00AE1146">
        <w:t>база социально-бытового обустройства месторождений;</w:t>
      </w:r>
    </w:p>
    <w:p w14:paraId="414DD973" w14:textId="77777777" w:rsidR="00784F81" w:rsidRPr="00AE1146" w:rsidRDefault="00784F81" w:rsidP="00784F81">
      <w:r w:rsidRPr="00AE1146">
        <w:t>база тампонажного участка;</w:t>
      </w:r>
    </w:p>
    <w:p w14:paraId="629BEE83" w14:textId="77777777" w:rsidR="00784F81" w:rsidRPr="00AE1146" w:rsidRDefault="00784F81" w:rsidP="00784F81">
      <w:r w:rsidRPr="00AE1146">
        <w:t>база управления производственно-технического обеспечения и комплектации;</w:t>
      </w:r>
    </w:p>
    <w:p w14:paraId="1319FA59" w14:textId="77777777" w:rsidR="00784F81" w:rsidRPr="00AE1146" w:rsidRDefault="00784F81" w:rsidP="00784F81">
      <w:r w:rsidRPr="00AE1146">
        <w:t>база управления производственно-технического обслуживания и комплектации оборудования;</w:t>
      </w:r>
    </w:p>
    <w:p w14:paraId="66A5EB3E" w14:textId="77777777" w:rsidR="00784F81" w:rsidRPr="00AE1146" w:rsidRDefault="00784F81" w:rsidP="00784F81">
      <w:r w:rsidRPr="00AE1146">
        <w:t>база управления сервисного обслуживания техники и оборудования;</w:t>
      </w:r>
    </w:p>
    <w:p w14:paraId="063E8B3C" w14:textId="77777777" w:rsidR="00784F81" w:rsidRPr="00AE1146" w:rsidRDefault="00784F81" w:rsidP="00784F81">
      <w:r w:rsidRPr="00AE1146">
        <w:t>база эксплуатационно-разведочного бурения;</w:t>
      </w:r>
    </w:p>
    <w:p w14:paraId="28702AE1" w14:textId="77777777" w:rsidR="00784F81" w:rsidRPr="00AE1146" w:rsidRDefault="00784F81" w:rsidP="00784F81">
      <w:r w:rsidRPr="00AE1146">
        <w:t>берегоукрепление;</w:t>
      </w:r>
    </w:p>
    <w:p w14:paraId="7229C869" w14:textId="77777777" w:rsidR="00784F81" w:rsidRPr="00AE1146" w:rsidRDefault="00784F81" w:rsidP="00784F81">
      <w:r w:rsidRPr="00AE1146">
        <w:t>вертолетная площадка;</w:t>
      </w:r>
    </w:p>
    <w:p w14:paraId="47FA59B5" w14:textId="77777777" w:rsidR="00784F81" w:rsidRPr="00AE1146" w:rsidRDefault="00784F81" w:rsidP="00784F81">
      <w:r w:rsidRPr="00AE1146">
        <w:t>водоем противопожарный;</w:t>
      </w:r>
    </w:p>
    <w:p w14:paraId="6A504E71" w14:textId="77777777" w:rsidR="00784F81" w:rsidRPr="00AE1146" w:rsidRDefault="00784F81" w:rsidP="00784F81">
      <w:r w:rsidRPr="00AE1146">
        <w:t>водопровод;</w:t>
      </w:r>
    </w:p>
    <w:p w14:paraId="25DE2F27" w14:textId="77777777" w:rsidR="00784F81" w:rsidRPr="00AE1146" w:rsidRDefault="00784F81" w:rsidP="00784F81">
      <w:r w:rsidRPr="00AE1146">
        <w:t>газопровод магистральный;</w:t>
      </w:r>
    </w:p>
    <w:p w14:paraId="57C3A66F" w14:textId="77777777" w:rsidR="00784F81" w:rsidRPr="00AE1146" w:rsidRDefault="00784F81" w:rsidP="00784F81">
      <w:r w:rsidRPr="00AE1146">
        <w:t>газопровод;</w:t>
      </w:r>
    </w:p>
    <w:p w14:paraId="07D4E42B" w14:textId="77777777" w:rsidR="00784F81" w:rsidRPr="00AE1146" w:rsidRDefault="00784F81" w:rsidP="00784F81">
      <w:r w:rsidRPr="00AE1146">
        <w:t>газопровод-отвод;</w:t>
      </w:r>
    </w:p>
    <w:p w14:paraId="0D41F20F" w14:textId="77777777" w:rsidR="00784F81" w:rsidRPr="00AE1146" w:rsidRDefault="00784F81" w:rsidP="00784F81">
      <w:r w:rsidRPr="00AE1146">
        <w:t>гараж;</w:t>
      </w:r>
    </w:p>
    <w:p w14:paraId="35EFD1E9" w14:textId="77777777" w:rsidR="00784F81" w:rsidRPr="00AE1146" w:rsidRDefault="00784F81" w:rsidP="00784F81">
      <w:r w:rsidRPr="00AE1146">
        <w:t>градирня;</w:t>
      </w:r>
    </w:p>
    <w:p w14:paraId="4C54B4C8" w14:textId="77777777" w:rsidR="00784F81" w:rsidRPr="00AE1146" w:rsidRDefault="00784F81" w:rsidP="00784F81">
      <w:r w:rsidRPr="00AE1146">
        <w:t>дамба;</w:t>
      </w:r>
    </w:p>
    <w:p w14:paraId="68A82E07" w14:textId="77777777" w:rsidR="00784F81" w:rsidRPr="00AE1146" w:rsidRDefault="00784F81" w:rsidP="00784F81">
      <w:r w:rsidRPr="00AE1146">
        <w:t>дорога автомобильная;</w:t>
      </w:r>
    </w:p>
    <w:p w14:paraId="16FAA66D" w14:textId="77777777" w:rsidR="00784F81" w:rsidRPr="00AE1146" w:rsidRDefault="00784F81" w:rsidP="00784F81">
      <w:r w:rsidRPr="00AE1146">
        <w:t>дорога вдольтрассовая;</w:t>
      </w:r>
    </w:p>
    <w:p w14:paraId="28CF5BF2" w14:textId="77777777" w:rsidR="00784F81" w:rsidRPr="00AE1146" w:rsidRDefault="00784F81" w:rsidP="00784F81">
      <w:r w:rsidRPr="00AE1146">
        <w:t>здание административно-бытовое (временная постройка), в том числе для временного проживания, для охраны, для размещения противопожарной техники и инвентаря;</w:t>
      </w:r>
    </w:p>
    <w:p w14:paraId="36071D2B" w14:textId="77777777" w:rsidR="00784F81" w:rsidRPr="00AE1146" w:rsidRDefault="00784F81" w:rsidP="00784F81">
      <w:r w:rsidRPr="00AE1146">
        <w:t>здание диспетчерской службы;</w:t>
      </w:r>
    </w:p>
    <w:p w14:paraId="49F6D4AF" w14:textId="77777777" w:rsidR="00784F81" w:rsidRPr="00AE1146" w:rsidRDefault="00784F81" w:rsidP="00784F81">
      <w:r w:rsidRPr="00AE1146">
        <w:t>здание, сооружение производственное;</w:t>
      </w:r>
    </w:p>
    <w:p w14:paraId="1D4A2427" w14:textId="77777777" w:rsidR="00784F81" w:rsidRPr="00AE1146" w:rsidRDefault="00784F81" w:rsidP="00784F81">
      <w:r w:rsidRPr="00AE1146">
        <w:t>здание электрических сетей;</w:t>
      </w:r>
    </w:p>
    <w:p w14:paraId="4059B932" w14:textId="77777777" w:rsidR="00784F81" w:rsidRPr="00AE1146" w:rsidRDefault="00784F81" w:rsidP="00784F81">
      <w:r w:rsidRPr="00AE1146">
        <w:t>здание, сооружение вахтового поселка;</w:t>
      </w:r>
    </w:p>
    <w:p w14:paraId="4D228283" w14:textId="77777777" w:rsidR="00784F81" w:rsidRPr="00AE1146" w:rsidRDefault="00784F81" w:rsidP="00784F81">
      <w:r w:rsidRPr="00AE1146">
        <w:t>канал, траншея, шурф;</w:t>
      </w:r>
    </w:p>
    <w:p w14:paraId="3FF5C324" w14:textId="77777777" w:rsidR="00784F81" w:rsidRPr="00AE1146" w:rsidRDefault="00784F81" w:rsidP="00784F81">
      <w:r w:rsidRPr="00AE1146">
        <w:t>канализация;</w:t>
      </w:r>
    </w:p>
    <w:p w14:paraId="524C16F7" w14:textId="77777777" w:rsidR="00784F81" w:rsidRPr="00AE1146" w:rsidRDefault="00784F81" w:rsidP="00784F81">
      <w:r w:rsidRPr="00AE1146">
        <w:t>комплекс дробильно-сортировочный;</w:t>
      </w:r>
    </w:p>
    <w:p w14:paraId="4C19E83B" w14:textId="77777777" w:rsidR="00784F81" w:rsidRPr="00AE1146" w:rsidRDefault="00784F81" w:rsidP="00784F81">
      <w:r w:rsidRPr="00AE1146">
        <w:t>комплекс перегрузочный портовый;</w:t>
      </w:r>
    </w:p>
    <w:p w14:paraId="18EF0BDC" w14:textId="77777777" w:rsidR="00784F81" w:rsidRPr="00AE1146" w:rsidRDefault="00784F81" w:rsidP="00784F81">
      <w:r w:rsidRPr="00AE1146">
        <w:t>комплекс сгущения;</w:t>
      </w:r>
    </w:p>
    <w:p w14:paraId="25A6A408" w14:textId="77777777" w:rsidR="00784F81" w:rsidRPr="00AE1146" w:rsidRDefault="00784F81" w:rsidP="00784F81">
      <w:r w:rsidRPr="00AE1146">
        <w:t>комплекс электроснабжения;</w:t>
      </w:r>
    </w:p>
    <w:p w14:paraId="04EF87B9" w14:textId="77777777" w:rsidR="00784F81" w:rsidRPr="00AE1146" w:rsidRDefault="00784F81" w:rsidP="00784F81">
      <w:r w:rsidRPr="00AE1146">
        <w:t>конвейер;</w:t>
      </w:r>
    </w:p>
    <w:p w14:paraId="74367C40" w14:textId="77777777" w:rsidR="00784F81" w:rsidRPr="00AE1146" w:rsidRDefault="00784F81" w:rsidP="00784F81">
      <w:r w:rsidRPr="00AE1146">
        <w:t>конденсатопровод и продуктопровод магистральные;</w:t>
      </w:r>
    </w:p>
    <w:p w14:paraId="69499E5B" w14:textId="77777777" w:rsidR="00784F81" w:rsidRPr="00AE1146" w:rsidRDefault="00784F81" w:rsidP="00784F81">
      <w:r w:rsidRPr="00AE1146">
        <w:t>котельная, теплоэлектроцентраль;</w:t>
      </w:r>
    </w:p>
    <w:p w14:paraId="484CF3AE" w14:textId="77777777" w:rsidR="00784F81" w:rsidRPr="00AE1146" w:rsidRDefault="00784F81" w:rsidP="00784F81">
      <w:r w:rsidRPr="00AE1146">
        <w:t>лаборатория;</w:t>
      </w:r>
    </w:p>
    <w:p w14:paraId="4B2D4642" w14:textId="77777777" w:rsidR="00784F81" w:rsidRPr="00AE1146" w:rsidRDefault="00784F81" w:rsidP="00784F81">
      <w:r w:rsidRPr="00AE1146">
        <w:lastRenderedPageBreak/>
        <w:t>линия связи;</w:t>
      </w:r>
    </w:p>
    <w:p w14:paraId="22ED28F8" w14:textId="77777777" w:rsidR="00784F81" w:rsidRPr="00AE1146" w:rsidRDefault="00784F81" w:rsidP="00784F81">
      <w:r w:rsidRPr="00AE1146">
        <w:t>линия электропередачи воздушная, кабельная всех классов напряжения;</w:t>
      </w:r>
    </w:p>
    <w:p w14:paraId="7F498782" w14:textId="77777777" w:rsidR="00784F81" w:rsidRPr="00AE1146" w:rsidRDefault="00784F81" w:rsidP="00784F81">
      <w:r w:rsidRPr="00AE1146">
        <w:t>межпромысловый коллектор;</w:t>
      </w:r>
    </w:p>
    <w:p w14:paraId="42E08920" w14:textId="77777777" w:rsidR="00784F81" w:rsidRPr="00AE1146" w:rsidRDefault="00784F81" w:rsidP="00784F81">
      <w:r w:rsidRPr="00AE1146">
        <w:t>нефтепровод межпромысловый;</w:t>
      </w:r>
    </w:p>
    <w:p w14:paraId="3AF9770D" w14:textId="77777777" w:rsidR="00784F81" w:rsidRPr="00AE1146" w:rsidRDefault="00784F81" w:rsidP="00784F81">
      <w:r w:rsidRPr="00AE1146">
        <w:t>оборудование пользовательское для передачи и (или) приема сигналов электросвязи;</w:t>
      </w:r>
    </w:p>
    <w:p w14:paraId="0F59132E" w14:textId="77777777" w:rsidR="00784F81" w:rsidRPr="00AE1146" w:rsidRDefault="00784F81" w:rsidP="00784F81">
      <w:r w:rsidRPr="00AE1146">
        <w:t>объект канализационных насосных станций;</w:t>
      </w:r>
    </w:p>
    <w:p w14:paraId="67417CF0" w14:textId="77777777" w:rsidR="00784F81" w:rsidRPr="00AE1146" w:rsidRDefault="00784F81" w:rsidP="00784F81">
      <w:r w:rsidRPr="00AE1146">
        <w:t>объект подземного хранения газа;</w:t>
      </w:r>
    </w:p>
    <w:p w14:paraId="5662E9FD" w14:textId="77777777" w:rsidR="00784F81" w:rsidRPr="00AE1146" w:rsidRDefault="00784F81" w:rsidP="00784F81">
      <w:r w:rsidRPr="00AE1146">
        <w:t>объект производственно-технологического транспорта и спецтехники;</w:t>
      </w:r>
    </w:p>
    <w:p w14:paraId="2BB770D8" w14:textId="77777777" w:rsidR="00784F81" w:rsidRPr="00AE1146" w:rsidRDefault="00784F81" w:rsidP="00784F81">
      <w:r w:rsidRPr="00AE1146">
        <w:t>объект, обеспечивающий выполнение требований безопасности (пожарной, антитеррористической, промышленной);</w:t>
      </w:r>
    </w:p>
    <w:p w14:paraId="3770D175" w14:textId="77777777" w:rsidR="00784F81" w:rsidRPr="00AE1146" w:rsidRDefault="00784F81" w:rsidP="00784F81">
      <w:r w:rsidRPr="00AE1146">
        <w:t>объекты технической эксплуатации трубопроводного транспорта (для внутрипромысловых и межпромысловых трубопроводов);</w:t>
      </w:r>
    </w:p>
    <w:p w14:paraId="7E2037D0" w14:textId="77777777" w:rsidR="00784F81" w:rsidRPr="00AE1146" w:rsidRDefault="00784F81" w:rsidP="00784F81">
      <w:r w:rsidRPr="00AE1146">
        <w:t>переход подводный;</w:t>
      </w:r>
    </w:p>
    <w:p w14:paraId="350A1D40" w14:textId="77777777" w:rsidR="00784F81" w:rsidRPr="00AE1146" w:rsidRDefault="00784F81" w:rsidP="00784F81">
      <w:r w:rsidRPr="00AE1146">
        <w:t>переход трубопроводов через естественные и искусственные препятствия;</w:t>
      </w:r>
    </w:p>
    <w:p w14:paraId="6010EF4C" w14:textId="77777777" w:rsidR="00784F81" w:rsidRPr="00AE1146" w:rsidRDefault="00784F81" w:rsidP="00784F81">
      <w:r w:rsidRPr="00AE1146">
        <w:t>платформа стационарная для разведочного бурения;</w:t>
      </w:r>
    </w:p>
    <w:p w14:paraId="04B928A7" w14:textId="77777777" w:rsidR="00784F81" w:rsidRPr="00AE1146" w:rsidRDefault="00784F81" w:rsidP="00784F81">
      <w:r w:rsidRPr="00AE1146">
        <w:t>плотина;</w:t>
      </w:r>
    </w:p>
    <w:p w14:paraId="4E5953AD" w14:textId="77777777" w:rsidR="00784F81" w:rsidRPr="00AE1146" w:rsidRDefault="00784F81" w:rsidP="00784F81">
      <w:r w:rsidRPr="00AE1146">
        <w:t>площадка инструментальная;</w:t>
      </w:r>
    </w:p>
    <w:p w14:paraId="53EBF8DA" w14:textId="77777777" w:rsidR="00784F81" w:rsidRPr="00AE1146" w:rsidRDefault="00784F81" w:rsidP="00784F81">
      <w:r w:rsidRPr="00AE1146">
        <w:t>площадка производственная;</w:t>
      </w:r>
    </w:p>
    <w:p w14:paraId="1EB69758" w14:textId="77777777" w:rsidR="00784F81" w:rsidRPr="00AE1146" w:rsidRDefault="00784F81" w:rsidP="00784F81">
      <w:r w:rsidRPr="00AE1146">
        <w:t>подстанция трансформаторная всех классов напряжения;</w:t>
      </w:r>
    </w:p>
    <w:p w14:paraId="5DD8BDC5" w14:textId="77777777" w:rsidR="00784F81" w:rsidRPr="00AE1146" w:rsidRDefault="00784F81" w:rsidP="00784F81">
      <w:r w:rsidRPr="00AE1146">
        <w:t>порт речной, причал, пристань;</w:t>
      </w:r>
    </w:p>
    <w:p w14:paraId="5EF50E40" w14:textId="77777777" w:rsidR="00784F81" w:rsidRPr="00AE1146" w:rsidRDefault="00784F81" w:rsidP="00784F81">
      <w:r w:rsidRPr="00AE1146">
        <w:t>промежуточный склад баллонов;</w:t>
      </w:r>
    </w:p>
    <w:p w14:paraId="7A30855D" w14:textId="77777777" w:rsidR="00784F81" w:rsidRPr="00AE1146" w:rsidRDefault="00784F81" w:rsidP="00784F81">
      <w:r w:rsidRPr="00AE1146">
        <w:t>пульпопровод;</w:t>
      </w:r>
    </w:p>
    <w:p w14:paraId="32793201" w14:textId="77777777" w:rsidR="00784F81" w:rsidRPr="00AE1146" w:rsidRDefault="00784F81" w:rsidP="00784F81">
      <w:r w:rsidRPr="00AE1146">
        <w:t>пункт аварийно-ремонтный;</w:t>
      </w:r>
    </w:p>
    <w:p w14:paraId="6E801585" w14:textId="77777777" w:rsidR="00784F81" w:rsidRPr="00AE1146" w:rsidRDefault="00784F81" w:rsidP="00784F81">
      <w:r w:rsidRPr="00AE1146">
        <w:t>пункт центральный сбора и подготовки нефти, газа и воды;</w:t>
      </w:r>
    </w:p>
    <w:p w14:paraId="42C68242" w14:textId="77777777" w:rsidR="00784F81" w:rsidRPr="00AE1146" w:rsidRDefault="00784F81" w:rsidP="00784F81">
      <w:r w:rsidRPr="00AE1146">
        <w:t>пункт электрический распределительный;</w:t>
      </w:r>
    </w:p>
    <w:p w14:paraId="547FEA07" w14:textId="77777777" w:rsidR="00784F81" w:rsidRPr="00AE1146" w:rsidRDefault="00784F81" w:rsidP="00784F81">
      <w:r w:rsidRPr="00AE1146">
        <w:t>резервуар, парк резервуарный;</w:t>
      </w:r>
    </w:p>
    <w:p w14:paraId="4A41F665" w14:textId="77777777" w:rsidR="00784F81" w:rsidRPr="00AE1146" w:rsidRDefault="00784F81" w:rsidP="00784F81">
      <w:r w:rsidRPr="00AE1146">
        <w:t>ремонтно-механическая мастерская;</w:t>
      </w:r>
    </w:p>
    <w:p w14:paraId="5F965116" w14:textId="77777777" w:rsidR="00784F81" w:rsidRPr="00AE1146" w:rsidRDefault="00784F81" w:rsidP="00784F81">
      <w:r w:rsidRPr="00AE1146">
        <w:t>септик;</w:t>
      </w:r>
    </w:p>
    <w:p w14:paraId="24B1B560" w14:textId="77777777" w:rsidR="00784F81" w:rsidRPr="00AE1146" w:rsidRDefault="00784F81" w:rsidP="00784F81">
      <w:r w:rsidRPr="00AE1146">
        <w:t>сеть нефтегазосборная;</w:t>
      </w:r>
    </w:p>
    <w:p w14:paraId="5087EB6E" w14:textId="77777777" w:rsidR="00784F81" w:rsidRPr="00AE1146" w:rsidRDefault="00784F81" w:rsidP="00784F81">
      <w:r w:rsidRPr="00AE1146">
        <w:t>сеть тепловая магистральная;</w:t>
      </w:r>
    </w:p>
    <w:p w14:paraId="095FC6B6" w14:textId="77777777" w:rsidR="00784F81" w:rsidRPr="00AE1146" w:rsidRDefault="00784F81" w:rsidP="00784F81">
      <w:r w:rsidRPr="00AE1146">
        <w:t>скважина артезианская;</w:t>
      </w:r>
    </w:p>
    <w:p w14:paraId="3A56EF3C" w14:textId="77777777" w:rsidR="00784F81" w:rsidRPr="00AE1146" w:rsidRDefault="00784F81" w:rsidP="00784F81">
      <w:r w:rsidRPr="00AE1146">
        <w:t>скважина поглощающая;</w:t>
      </w:r>
    </w:p>
    <w:p w14:paraId="3424B6B3" w14:textId="77777777" w:rsidR="00784F81" w:rsidRPr="00AE1146" w:rsidRDefault="00784F81" w:rsidP="00784F81">
      <w:r w:rsidRPr="00AE1146">
        <w:t>склад нефти и нефтепродуктов;</w:t>
      </w:r>
    </w:p>
    <w:p w14:paraId="7F81CC10" w14:textId="77777777" w:rsidR="00784F81" w:rsidRPr="00AE1146" w:rsidRDefault="00784F81" w:rsidP="00784F81">
      <w:r w:rsidRPr="00AE1146">
        <w:t>склад производственный;</w:t>
      </w:r>
    </w:p>
    <w:p w14:paraId="317E7641" w14:textId="77777777" w:rsidR="00784F81" w:rsidRPr="00AE1146" w:rsidRDefault="00784F81" w:rsidP="00784F81">
      <w:r w:rsidRPr="00AE1146">
        <w:t>сооружение водозаборное;</w:t>
      </w:r>
    </w:p>
    <w:p w14:paraId="5B8B5994" w14:textId="77777777" w:rsidR="00784F81" w:rsidRPr="00AE1146" w:rsidRDefault="00784F81" w:rsidP="00784F81">
      <w:r w:rsidRPr="00AE1146">
        <w:t>сооружение газохимического комплекса;</w:t>
      </w:r>
    </w:p>
    <w:p w14:paraId="0BF864ED" w14:textId="77777777" w:rsidR="00784F81" w:rsidRPr="00AE1146" w:rsidRDefault="00784F81" w:rsidP="00784F81">
      <w:r w:rsidRPr="00AE1146">
        <w:t>сооружение головное по подготовке газа;</w:t>
      </w:r>
    </w:p>
    <w:p w14:paraId="534489A0" w14:textId="77777777" w:rsidR="00784F81" w:rsidRPr="00AE1146" w:rsidRDefault="00784F81" w:rsidP="00784F81">
      <w:r w:rsidRPr="00AE1146">
        <w:t>сооружение для поддержания пластового давления;</w:t>
      </w:r>
    </w:p>
    <w:p w14:paraId="07609B71" w14:textId="77777777" w:rsidR="00784F81" w:rsidRPr="00AE1146" w:rsidRDefault="00784F81" w:rsidP="00784F81">
      <w:r w:rsidRPr="00AE1146">
        <w:t>сооружение для сжижения, хранения и регазификации газа;</w:t>
      </w:r>
    </w:p>
    <w:p w14:paraId="2037E923" w14:textId="77777777" w:rsidR="00784F81" w:rsidRPr="00AE1146" w:rsidRDefault="00784F81" w:rsidP="00784F81">
      <w:r w:rsidRPr="00AE1146">
        <w:t>сооружение мостовое;</w:t>
      </w:r>
    </w:p>
    <w:p w14:paraId="1BF7A834" w14:textId="77777777" w:rsidR="00784F81" w:rsidRPr="00AE1146" w:rsidRDefault="00784F81" w:rsidP="00784F81">
      <w:r w:rsidRPr="00AE1146">
        <w:t>сооружение обустройства нефтяного месторождения;</w:t>
      </w:r>
    </w:p>
    <w:p w14:paraId="06FC871F" w14:textId="77777777" w:rsidR="00784F81" w:rsidRPr="00AE1146" w:rsidRDefault="00784F81" w:rsidP="00784F81">
      <w:r w:rsidRPr="00AE1146">
        <w:t>сооружение обустройства разведочных площадей;</w:t>
      </w:r>
    </w:p>
    <w:p w14:paraId="20D85487" w14:textId="77777777" w:rsidR="00784F81" w:rsidRPr="00AE1146" w:rsidRDefault="00784F81" w:rsidP="00784F81">
      <w:r w:rsidRPr="00AE1146">
        <w:t>сооружение очистное;</w:t>
      </w:r>
    </w:p>
    <w:p w14:paraId="262F9596" w14:textId="77777777" w:rsidR="00784F81" w:rsidRPr="00AE1146" w:rsidRDefault="00784F81" w:rsidP="00784F81">
      <w:r w:rsidRPr="00AE1146">
        <w:t>сооружение противооползневое, противоселевое;</w:t>
      </w:r>
    </w:p>
    <w:p w14:paraId="0A8A6D78" w14:textId="77777777" w:rsidR="00784F81" w:rsidRPr="00AE1146" w:rsidRDefault="00784F81" w:rsidP="00784F81">
      <w:r w:rsidRPr="00AE1146">
        <w:t>станция газораспределительная;</w:t>
      </w:r>
    </w:p>
    <w:p w14:paraId="7B963D20" w14:textId="77777777" w:rsidR="00784F81" w:rsidRPr="00AE1146" w:rsidRDefault="00784F81" w:rsidP="00784F81">
      <w:r w:rsidRPr="00AE1146">
        <w:t>станция кислородная;</w:t>
      </w:r>
    </w:p>
    <w:p w14:paraId="4DB3FF18" w14:textId="77777777" w:rsidR="00784F81" w:rsidRPr="00AE1146" w:rsidRDefault="00784F81" w:rsidP="00784F81">
      <w:r w:rsidRPr="00AE1146">
        <w:t>станция компрессорная;</w:t>
      </w:r>
    </w:p>
    <w:p w14:paraId="0D4E08F9" w14:textId="77777777" w:rsidR="00784F81" w:rsidRPr="00AE1146" w:rsidRDefault="00784F81" w:rsidP="00784F81">
      <w:r w:rsidRPr="00AE1146">
        <w:t>станция насосная;</w:t>
      </w:r>
    </w:p>
    <w:p w14:paraId="05BAF65A" w14:textId="77777777" w:rsidR="00784F81" w:rsidRPr="00AE1146" w:rsidRDefault="00784F81" w:rsidP="00784F81">
      <w:r w:rsidRPr="00AE1146">
        <w:t>станция нефтенасосная;</w:t>
      </w:r>
    </w:p>
    <w:p w14:paraId="70898F84" w14:textId="77777777" w:rsidR="00784F81" w:rsidRPr="00AE1146" w:rsidRDefault="00784F81" w:rsidP="00784F81">
      <w:r w:rsidRPr="00AE1146">
        <w:t>станция нефтеперекачивающая;</w:t>
      </w:r>
    </w:p>
    <w:p w14:paraId="6853BD54" w14:textId="77777777" w:rsidR="00784F81" w:rsidRPr="00AE1146" w:rsidRDefault="00784F81" w:rsidP="00784F81">
      <w:r w:rsidRPr="00AE1146">
        <w:t>станция охлаждения газа;</w:t>
      </w:r>
    </w:p>
    <w:p w14:paraId="6F931B73" w14:textId="77777777" w:rsidR="00784F81" w:rsidRPr="00AE1146" w:rsidRDefault="00784F81" w:rsidP="00784F81">
      <w:r w:rsidRPr="00AE1146">
        <w:lastRenderedPageBreak/>
        <w:t>станция холодильная;</w:t>
      </w:r>
    </w:p>
    <w:p w14:paraId="7991061B" w14:textId="77777777" w:rsidR="00784F81" w:rsidRPr="00AE1146" w:rsidRDefault="00784F81" w:rsidP="00784F81">
      <w:r w:rsidRPr="00AE1146">
        <w:t>стоянка автотранспорта;</w:t>
      </w:r>
    </w:p>
    <w:p w14:paraId="4BA43969" w14:textId="77777777" w:rsidR="00784F81" w:rsidRPr="00AE1146" w:rsidRDefault="00784F81" w:rsidP="00784F81">
      <w:r w:rsidRPr="00AE1146">
        <w:t>тоннель, мост, эстакада;</w:t>
      </w:r>
    </w:p>
    <w:p w14:paraId="763B57DE" w14:textId="77777777" w:rsidR="00784F81" w:rsidRPr="00AE1146" w:rsidRDefault="00784F81" w:rsidP="00784F81">
      <w:r w:rsidRPr="00AE1146">
        <w:t>трубопровод технологический;</w:t>
      </w:r>
    </w:p>
    <w:p w14:paraId="5DA6E0F9" w14:textId="77777777" w:rsidR="00784F81" w:rsidRPr="00AE1146" w:rsidRDefault="00784F81" w:rsidP="00784F81">
      <w:r w:rsidRPr="00AE1146">
        <w:t>установка комплексной подготовки газа абсорбционная;</w:t>
      </w:r>
    </w:p>
    <w:p w14:paraId="66119E13" w14:textId="77777777" w:rsidR="00784F81" w:rsidRPr="00AE1146" w:rsidRDefault="00784F81" w:rsidP="00784F81">
      <w:r w:rsidRPr="00AE1146">
        <w:t>установка комплексной подготовки газа;</w:t>
      </w:r>
    </w:p>
    <w:p w14:paraId="4CEA3524" w14:textId="77777777" w:rsidR="00784F81" w:rsidRPr="00AE1146" w:rsidRDefault="00784F81" w:rsidP="00784F81">
      <w:r w:rsidRPr="00AE1146">
        <w:t>установка нефтепромысловая;</w:t>
      </w:r>
    </w:p>
    <w:p w14:paraId="500571AE" w14:textId="77777777" w:rsidR="00784F81" w:rsidRPr="00AE1146" w:rsidRDefault="00784F81" w:rsidP="00784F81">
      <w:r w:rsidRPr="00AE1146">
        <w:t>установка обезвоживания и обессоливания нефти;</w:t>
      </w:r>
    </w:p>
    <w:p w14:paraId="7BE7049D" w14:textId="77777777" w:rsidR="00784F81" w:rsidRPr="00AE1146" w:rsidRDefault="00784F81" w:rsidP="00784F81">
      <w:r w:rsidRPr="00AE1146">
        <w:t>установка обезвоживания нефти с очисткой пластовой воды;</w:t>
      </w:r>
    </w:p>
    <w:p w14:paraId="68A8E428" w14:textId="77777777" w:rsidR="00784F81" w:rsidRPr="00AE1146" w:rsidRDefault="00784F81" w:rsidP="00784F81">
      <w:r w:rsidRPr="00AE1146">
        <w:t>установка осушки газа в блочно-комплектном исполнении;</w:t>
      </w:r>
    </w:p>
    <w:p w14:paraId="3245CCBE" w14:textId="77777777" w:rsidR="00784F81" w:rsidRPr="00AE1146" w:rsidRDefault="00784F81" w:rsidP="00784F81">
      <w:r w:rsidRPr="00AE1146">
        <w:t>установка очистки газа от сероводорода;</w:t>
      </w:r>
    </w:p>
    <w:p w14:paraId="3ACC5251" w14:textId="77777777" w:rsidR="00784F81" w:rsidRPr="00AE1146" w:rsidRDefault="00784F81" w:rsidP="00784F81">
      <w:r w:rsidRPr="00AE1146">
        <w:t>установка подготовки нефти;</w:t>
      </w:r>
    </w:p>
    <w:p w14:paraId="4B7EB73B" w14:textId="77777777" w:rsidR="00784F81" w:rsidRPr="00AE1146" w:rsidRDefault="00784F81" w:rsidP="00784F81">
      <w:r w:rsidRPr="00AE1146">
        <w:t>установка подготовки нефтяного газа;</w:t>
      </w:r>
    </w:p>
    <w:p w14:paraId="5748290D" w14:textId="77777777" w:rsidR="00784F81" w:rsidRPr="00AE1146" w:rsidRDefault="00784F81" w:rsidP="00784F81">
      <w:r w:rsidRPr="00AE1146">
        <w:t>установка утилизации попутного нефтяного газа;</w:t>
      </w:r>
    </w:p>
    <w:p w14:paraId="065BB0AB" w14:textId="77777777" w:rsidR="00784F81" w:rsidRPr="00AE1146" w:rsidRDefault="00784F81" w:rsidP="00784F81">
      <w:r w:rsidRPr="00AE1146">
        <w:t>участок (площадка) кучного выщелачивания;</w:t>
      </w:r>
    </w:p>
    <w:p w14:paraId="0695348A" w14:textId="77777777" w:rsidR="00784F81" w:rsidRPr="00AE1146" w:rsidRDefault="00784F81" w:rsidP="00784F81">
      <w:r w:rsidRPr="00AE1146">
        <w:t>хранилище газа подземное;</w:t>
      </w:r>
    </w:p>
    <w:p w14:paraId="250D5040" w14:textId="77777777" w:rsidR="00784F81" w:rsidRPr="00AE1146" w:rsidRDefault="00784F81" w:rsidP="00784F81">
      <w:r w:rsidRPr="00AE1146">
        <w:t>электростанция газопоршневая;</w:t>
      </w:r>
    </w:p>
    <w:p w14:paraId="0ACC70FC" w14:textId="77777777" w:rsidR="00784F81" w:rsidRPr="00AE1146" w:rsidRDefault="00784F81" w:rsidP="00784F81">
      <w:r w:rsidRPr="00AE1146">
        <w:t>электростанция газотурбинная;</w:t>
      </w:r>
    </w:p>
    <w:p w14:paraId="60171CD5" w14:textId="77777777" w:rsidR="00784F81" w:rsidRPr="00AE1146" w:rsidRDefault="00784F81" w:rsidP="00784F81">
      <w:r w:rsidRPr="00AE1146">
        <w:t>электростанция дизельная;</w:t>
      </w:r>
    </w:p>
    <w:p w14:paraId="71B9F470" w14:textId="77777777" w:rsidR="00784F81" w:rsidRPr="00AE1146" w:rsidRDefault="00784F81" w:rsidP="00784F81">
      <w:r w:rsidRPr="00AE1146">
        <w:t>эстакада кабельная;</w:t>
      </w:r>
    </w:p>
    <w:p w14:paraId="05E35D75" w14:textId="77777777" w:rsidR="00784F81" w:rsidRPr="00AE1146" w:rsidRDefault="00784F81" w:rsidP="00784F81">
      <w:r w:rsidRPr="00AE1146">
        <w:t>эстакада технологических трубопроводов;</w:t>
      </w:r>
    </w:p>
    <w:p w14:paraId="7E851336" w14:textId="77777777" w:rsidR="00784F81" w:rsidRPr="00AE1146" w:rsidRDefault="00784F81" w:rsidP="00784F81">
      <w:r w:rsidRPr="00AE1146">
        <w:t>объекты, являющиеся неотъемлемой технологической частью объектов, указанных в настоящем пункте, и предусмотренные в утвержденных в установленном порядке технических проектах разработки месторождений полезных ископаемых и иной проектной документации на выполнение работ, связанных с пользованием участками недр.</w:t>
      </w:r>
    </w:p>
    <w:p w14:paraId="523F0A48" w14:textId="77777777" w:rsidR="00784F81" w:rsidRPr="00AE1146" w:rsidRDefault="00784F81" w:rsidP="00784F81">
      <w:r w:rsidRPr="00AE1146">
        <w:t xml:space="preserve">в защитных лесах, относящихся к категории защитных полос лесов, расположенных вдоль железнодорожных путей общего пользования, федеральных автомобильных дорог общего пользования, автомобильных дорог общего пользования, находящихся в собственности субъектов Российской Федерации, за исключением особо защитных участков лесов (помимо объектов, указанных в </w:t>
      </w:r>
      <w:hyperlink w:anchor="Par33" w:tooltip="1. Объекты, не связанные с созданием лесной инфраструктуры, для осуществления работ по геологическому изучению и разработке месторождений углеводородного сырья в защитных лесах, относящихся к категориям лесов, расположенных в водоохранных зонах, а также в запр" w:history="1">
        <w:r w:rsidRPr="00AE1146">
          <w:rPr>
            <w:rStyle w:val="a5"/>
          </w:rPr>
          <w:t>пункте 1</w:t>
        </w:r>
      </w:hyperlink>
      <w:r w:rsidRPr="00AE1146">
        <w:t>):</w:t>
      </w:r>
    </w:p>
    <w:p w14:paraId="577A5C2C" w14:textId="77777777" w:rsidR="00784F81" w:rsidRPr="00AE1146" w:rsidRDefault="00784F81" w:rsidP="00784F81">
      <w:r w:rsidRPr="00AE1146">
        <w:t>база полевая торфяная производственная;</w:t>
      </w:r>
    </w:p>
    <w:p w14:paraId="0C2EF308" w14:textId="77777777" w:rsidR="00784F81" w:rsidRPr="00AE1146" w:rsidRDefault="00784F81" w:rsidP="00784F81">
      <w:r w:rsidRPr="00AE1146">
        <w:t>карьер;</w:t>
      </w:r>
    </w:p>
    <w:p w14:paraId="002E34BB" w14:textId="77777777" w:rsidR="00784F81" w:rsidRPr="00AE1146" w:rsidRDefault="00784F81" w:rsidP="00784F81">
      <w:r w:rsidRPr="00AE1146">
        <w:t>предприятие по добыче и обогащению апатит-нефелиновой руды;</w:t>
      </w:r>
    </w:p>
    <w:p w14:paraId="07A98D9A" w14:textId="77777777" w:rsidR="00784F81" w:rsidRPr="00AE1146" w:rsidRDefault="00784F81" w:rsidP="00784F81">
      <w:r w:rsidRPr="00AE1146">
        <w:t>предприятие по добыче и обогащению природных руд, содержащих серу, бор, мышьяк и барий;</w:t>
      </w:r>
    </w:p>
    <w:p w14:paraId="0EAA121C" w14:textId="77777777" w:rsidR="00784F81" w:rsidRPr="00AE1146" w:rsidRDefault="00784F81" w:rsidP="00784F81">
      <w:r w:rsidRPr="00AE1146">
        <w:t>предприятие по добыче и обогащению фосфорной руды;</w:t>
      </w:r>
    </w:p>
    <w:p w14:paraId="2D8570C3" w14:textId="77777777" w:rsidR="00784F81" w:rsidRPr="00AE1146" w:rsidRDefault="00784F81" w:rsidP="00784F81">
      <w:r w:rsidRPr="00AE1146">
        <w:t>предприятие по добыче торфа;</w:t>
      </w:r>
    </w:p>
    <w:p w14:paraId="7343C70F" w14:textId="77777777" w:rsidR="00784F81" w:rsidRPr="00AE1146" w:rsidRDefault="00784F81" w:rsidP="00784F81">
      <w:r w:rsidRPr="00AE1146">
        <w:t>предприятие угольной и сланцевой добывающей промышленности;</w:t>
      </w:r>
    </w:p>
    <w:p w14:paraId="0A388752" w14:textId="77777777" w:rsidR="00784F81" w:rsidRPr="00AE1146" w:rsidRDefault="00784F81" w:rsidP="00784F81">
      <w:r w:rsidRPr="00AE1146">
        <w:t>рудник;</w:t>
      </w:r>
    </w:p>
    <w:p w14:paraId="35AC1035" w14:textId="77777777" w:rsidR="00784F81" w:rsidRPr="00AE1146" w:rsidRDefault="00784F81" w:rsidP="00784F81">
      <w:r w:rsidRPr="00AE1146">
        <w:t>разрез угольный;</w:t>
      </w:r>
    </w:p>
    <w:p w14:paraId="24F69CAB" w14:textId="77777777" w:rsidR="00784F81" w:rsidRPr="00AE1146" w:rsidRDefault="00784F81" w:rsidP="00784F81">
      <w:r w:rsidRPr="00AE1146">
        <w:t>фабрика (участок, цех) золотоизвлекательная;</w:t>
      </w:r>
    </w:p>
    <w:p w14:paraId="23E516AD" w14:textId="77777777" w:rsidR="00784F81" w:rsidRPr="00AE1146" w:rsidRDefault="00784F81" w:rsidP="00784F81">
      <w:r w:rsidRPr="00AE1146">
        <w:t>отвал;</w:t>
      </w:r>
    </w:p>
    <w:p w14:paraId="26A3BA6C" w14:textId="77777777" w:rsidR="00784F81" w:rsidRPr="00AE1146" w:rsidRDefault="00784F81" w:rsidP="00784F81">
      <w:r w:rsidRPr="00AE1146">
        <w:t>площадка размещения, накопления и обезвреживания отходов, в том числе шламовый амбар, полигон, шламонакопитель, хвостохранилище;</w:t>
      </w:r>
    </w:p>
    <w:p w14:paraId="72339753" w14:textId="77777777" w:rsidR="00784F81" w:rsidRPr="00AE1146" w:rsidRDefault="00784F81" w:rsidP="00784F81">
      <w:r w:rsidRPr="00AE1146">
        <w:t>пруд-отстойник;</w:t>
      </w:r>
    </w:p>
    <w:p w14:paraId="4041400A" w14:textId="77777777" w:rsidR="00784F81" w:rsidRPr="00AE1146" w:rsidRDefault="00784F81" w:rsidP="00784F81">
      <w:r w:rsidRPr="00AE1146">
        <w:t>объекты, являющиеся неотъемлемой технологической частью объектов, указанных в настоящем пункте, и предусмотренные в утвержденных в установленном порядке технических проектах разработки месторождений полезных ископаемых и иной проектной документации на выполнение работ, связанных с пользованием участками недр.</w:t>
      </w:r>
    </w:p>
    <w:p w14:paraId="2242A743" w14:textId="77777777" w:rsidR="00784F81" w:rsidRPr="00AE1146" w:rsidRDefault="00784F81" w:rsidP="00784F81">
      <w:r w:rsidRPr="00AE1146">
        <w:t xml:space="preserve">Объекты, не связанные с созданием лесной инфраструктуры, не являющиеся объектами капитального строительства, в защитных лесах, относящихся к категории лесов, </w:t>
      </w:r>
      <w:r w:rsidRPr="00AE1146">
        <w:lastRenderedPageBreak/>
        <w:t>расположенных в водоохранных зонах, пустынных, полупустынных, лесостепных, лесотундровых зонах, степях, горах, за исключением особо защитных участков лесов:</w:t>
      </w:r>
    </w:p>
    <w:p w14:paraId="721770D5" w14:textId="77777777" w:rsidR="00784F81" w:rsidRPr="00AE1146" w:rsidRDefault="00784F81" w:rsidP="00784F81">
      <w:r w:rsidRPr="00AE1146">
        <w:t>карьер;</w:t>
      </w:r>
    </w:p>
    <w:p w14:paraId="08507DC3" w14:textId="77777777" w:rsidR="00784F81" w:rsidRPr="00AE1146" w:rsidRDefault="00784F81" w:rsidP="00784F81">
      <w:r w:rsidRPr="00AE1146">
        <w:t>объекты, являющиеся неотъемлемой технологической частью объекта, указанного в настоящем пункте, и предусмотренные в утвержденных в установленном порядке технических проектах разработки месторождений полезных ископаемых и иной проектной документации на выполнение работ, связанных с пользованием участками недр.</w:t>
      </w:r>
    </w:p>
    <w:p w14:paraId="12F5685A" w14:textId="77777777" w:rsidR="00784F81" w:rsidRPr="00AE1146" w:rsidRDefault="00784F81" w:rsidP="00784F81">
      <w:r w:rsidRPr="00AE1146">
        <w:t xml:space="preserve"> Объекты, не связанные с созданием лесной инфраструктуры, в защитных лесах, относящихся к категории лесов, расположенных в пустынных, полупустынных, лесостепных, лесотундровых зонах, степях, горах, за исключением особо защитных участков лесов:</w:t>
      </w:r>
    </w:p>
    <w:p w14:paraId="6BB0F53F" w14:textId="77777777" w:rsidR="00784F81" w:rsidRPr="00AE1146" w:rsidRDefault="00784F81" w:rsidP="00784F81">
      <w:r w:rsidRPr="00AE1146">
        <w:t>отвал.</w:t>
      </w:r>
    </w:p>
    <w:p w14:paraId="27871085" w14:textId="77777777" w:rsidR="00784F81" w:rsidRPr="00AE1146" w:rsidRDefault="00784F81" w:rsidP="00784F81"/>
    <w:p w14:paraId="023C7714" w14:textId="77777777" w:rsidR="00757FBC" w:rsidRPr="00AE1146" w:rsidRDefault="00757FBC" w:rsidP="00784F81"/>
    <w:p w14:paraId="0C2AE038" w14:textId="6DF80A51" w:rsidR="00757FBC" w:rsidRPr="00AE1146" w:rsidRDefault="00757FBC" w:rsidP="00757FBC">
      <w:bookmarkStart w:id="29" w:name="_Toc499055559"/>
      <w:bookmarkStart w:id="30" w:name="_Toc180591441"/>
      <w:bookmarkStart w:id="31" w:name="_Toc496613077"/>
      <w:r w:rsidRPr="00AE1146">
        <w:rPr>
          <w:lang w:val="x-none"/>
        </w:rPr>
        <w:t>2.12.</w:t>
      </w:r>
      <w:r w:rsidRPr="00AE1146">
        <w:t>1.</w:t>
      </w:r>
      <w:r w:rsidRPr="00AE1146">
        <w:rPr>
          <w:lang w:val="x-none"/>
        </w:rPr>
        <w:t xml:space="preserve"> Нормативы, параметры и сроки использования лесов для выполнения </w:t>
      </w:r>
      <w:bookmarkEnd w:id="29"/>
      <w:r w:rsidRPr="00AE1146">
        <w:t>изыскательской деятельности</w:t>
      </w:r>
      <w:bookmarkEnd w:id="30"/>
    </w:p>
    <w:p w14:paraId="63E883A8" w14:textId="77777777" w:rsidR="00757FBC" w:rsidRPr="00AE1146" w:rsidRDefault="00757FBC" w:rsidP="00757FBC">
      <w:pPr>
        <w:rPr>
          <w:lang w:val="x-none"/>
        </w:rPr>
      </w:pPr>
    </w:p>
    <w:bookmarkEnd w:id="31"/>
    <w:p w14:paraId="6A0FB086" w14:textId="77777777" w:rsidR="00757FBC" w:rsidRPr="00AE1146" w:rsidRDefault="00757FBC" w:rsidP="00757FBC">
      <w:pPr>
        <w:rPr>
          <w:iCs/>
        </w:rPr>
      </w:pPr>
      <w:r w:rsidRPr="00AE1146">
        <w:t>В соответствии со ст. 43.1 Лесного кодекса Российской Федерации использование лесных участков для проведения изыскательской деятельности о</w:t>
      </w:r>
      <w:r w:rsidRPr="00AE1146">
        <w:rPr>
          <w:iCs/>
        </w:rPr>
        <w:t>существляется с предоставлением или без предоставления лесных участков, с установлением или без установления сервитута, публичного сервитута.</w:t>
      </w:r>
    </w:p>
    <w:p w14:paraId="76F4057A" w14:textId="77777777" w:rsidR="00757FBC" w:rsidRPr="00AE1146" w:rsidRDefault="00757FBC" w:rsidP="00757FBC">
      <w:pPr>
        <w:rPr>
          <w:iCs/>
        </w:rPr>
      </w:pPr>
      <w:r w:rsidRPr="00AE1146">
        <w:rPr>
          <w:iCs/>
        </w:rPr>
        <w:t xml:space="preserve">Для использования лесов в целях осуществления изыскательской деятельности лесной участок, находящийся в государственной или муниципальной собственности, предоставляется в аренду или в отношении этого лесного участка может быть установлен сервитут, публичный сервитут в соответствии со статьей 9 </w:t>
      </w:r>
      <w:r w:rsidRPr="00AE1146">
        <w:t>Лесного кодекса Российской Федерации</w:t>
      </w:r>
      <w:r w:rsidRPr="00AE1146">
        <w:rPr>
          <w:iCs/>
        </w:rPr>
        <w:t>.</w:t>
      </w:r>
    </w:p>
    <w:p w14:paraId="0A8322BE" w14:textId="77777777" w:rsidR="00757FBC" w:rsidRPr="00AE1146" w:rsidRDefault="00757FBC" w:rsidP="00757FBC">
      <w:pPr>
        <w:rPr>
          <w:iCs/>
        </w:rPr>
      </w:pPr>
      <w:r w:rsidRPr="00AE1146">
        <w:rPr>
          <w:iCs/>
        </w:rPr>
        <w:t xml:space="preserve">Допускается использование лесов для осуществления изыскательской деятельности без предоставления лесного участка, установления сервитута, если осуществление изыскательской деятельности не влечет за собой проведение рубок лесных насаждений, на основании разрешений органов государственной власти, органов местного самоуправления в пределах полномочий указанных органов, определенных в соответствии со статьями 81 - 84 </w:t>
      </w:r>
      <w:r w:rsidRPr="00AE1146">
        <w:t>Лесного кодекса Российской Федерации</w:t>
      </w:r>
      <w:r w:rsidRPr="00AE1146">
        <w:rPr>
          <w:iCs/>
        </w:rPr>
        <w:t>.</w:t>
      </w:r>
    </w:p>
    <w:p w14:paraId="63D88B98" w14:textId="77777777" w:rsidR="00757FBC" w:rsidRPr="00AE1146" w:rsidRDefault="00757FBC" w:rsidP="00757FBC">
      <w:pPr>
        <w:rPr>
          <w:iCs/>
        </w:rPr>
      </w:pPr>
      <w:r w:rsidRPr="00AE1146">
        <w:rPr>
          <w:iCs/>
        </w:rPr>
        <w:t>При использовании лесов для осуществления изыскательской деятельности допускается возведение некапитальных строений, сооружений.</w:t>
      </w:r>
    </w:p>
    <w:p w14:paraId="05702562" w14:textId="77777777" w:rsidR="00757FBC" w:rsidRPr="00AE1146" w:rsidRDefault="00757FBC" w:rsidP="00757FBC">
      <w:r w:rsidRPr="00AE1146">
        <w:rPr>
          <w:iCs/>
        </w:rPr>
        <w:t>Правила использования лесов для осуществления изыскательской деятельности</w:t>
      </w:r>
      <w:r w:rsidRPr="00AE1146">
        <w:t xml:space="preserve"> установлены </w:t>
      </w:r>
      <w:r w:rsidRPr="00AE1146">
        <w:rPr>
          <w:iCs/>
        </w:rPr>
        <w:t>приказом Минприроды России от 25.04.2024 № 241.</w:t>
      </w:r>
      <w:r w:rsidRPr="00AE1146">
        <w:t xml:space="preserve"> </w:t>
      </w:r>
    </w:p>
    <w:p w14:paraId="3A56C7F1" w14:textId="77777777" w:rsidR="00757FBC" w:rsidRPr="00AE1146" w:rsidRDefault="00757FBC" w:rsidP="00757FBC">
      <w:r w:rsidRPr="00AE1146">
        <w:t>Параметры и сроки использования лесов регулируют профильные нормативы (СНиПы, СН и т.д.).</w:t>
      </w:r>
    </w:p>
    <w:p w14:paraId="7EBD66B2" w14:textId="03918F8B" w:rsidR="00757FBC" w:rsidRPr="00AE1146" w:rsidRDefault="00757FBC" w:rsidP="00784F81">
      <w:pPr>
        <w:sectPr w:rsidR="00757FBC" w:rsidRPr="00AE1146" w:rsidSect="00784F81">
          <w:pgSz w:w="11900" w:h="16840"/>
          <w:pgMar w:top="1134" w:right="560" w:bottom="1134" w:left="1701" w:header="709" w:footer="709" w:gutter="0"/>
          <w:cols w:space="667"/>
          <w:docGrid w:linePitch="326"/>
        </w:sectPr>
      </w:pPr>
    </w:p>
    <w:p w14:paraId="4319C1C3" w14:textId="77777777" w:rsidR="00784F81" w:rsidRPr="00AE1146" w:rsidRDefault="00784F81" w:rsidP="00784F81">
      <w:r w:rsidRPr="00AE1146">
        <w:lastRenderedPageBreak/>
        <w:t>2.13. Нормативы, параметры и сроки использования лесов</w:t>
      </w:r>
    </w:p>
    <w:p w14:paraId="4E2B1C7F" w14:textId="77777777" w:rsidR="00784F81" w:rsidRPr="00AE1146" w:rsidRDefault="00784F81" w:rsidP="00784F81">
      <w:r w:rsidRPr="00AE1146">
        <w:t xml:space="preserve"> для строительства и эксплуатации водохранилищ</w:t>
      </w:r>
    </w:p>
    <w:p w14:paraId="66F118FD" w14:textId="77777777" w:rsidR="00784F81" w:rsidRPr="00AE1146" w:rsidRDefault="00784F81" w:rsidP="00784F81">
      <w:r w:rsidRPr="00AE1146">
        <w:t xml:space="preserve"> и иных искусственных водных объектов, а также </w:t>
      </w:r>
    </w:p>
    <w:p w14:paraId="4A588E7B" w14:textId="77777777" w:rsidR="00784F81" w:rsidRPr="00AE1146" w:rsidRDefault="00784F81" w:rsidP="00784F81">
      <w:r w:rsidRPr="00AE1146">
        <w:t>гидротехнических сооружений и специализированных портов</w:t>
      </w:r>
    </w:p>
    <w:p w14:paraId="425EE617" w14:textId="77777777" w:rsidR="00784F81" w:rsidRPr="00AE1146" w:rsidRDefault="00784F81" w:rsidP="00784F81"/>
    <w:p w14:paraId="4DADDF4A" w14:textId="77777777" w:rsidR="00784F81" w:rsidRPr="00AE1146" w:rsidRDefault="00784F81" w:rsidP="00784F81">
      <w:r w:rsidRPr="00AE1146">
        <w:t>Использование лесов для строительства и эксплуатации водохранилищ, иных искусственных водных объектов, а также гидротехнических сооружений, специализированных портов осуществляются согласно статьи 44 Лесного кодекса РФ.</w:t>
      </w:r>
    </w:p>
    <w:p w14:paraId="225BF90B" w14:textId="77777777" w:rsidR="00784F81" w:rsidRPr="00AE1146" w:rsidRDefault="00784F81" w:rsidP="00784F81">
      <w:r w:rsidRPr="00AE1146">
        <w:t xml:space="preserve">Лесные участки используются для строительства и эксплуатации водохранилищ, иных искусственных водных объектов, а также гидротехнических сооружений, специализированных портов в соответствии с водным законодательством. </w:t>
      </w:r>
    </w:p>
    <w:p w14:paraId="3D6DE8B2" w14:textId="77777777" w:rsidR="00784F81" w:rsidRPr="00AE1146" w:rsidRDefault="00784F81" w:rsidP="00784F81">
      <w:r w:rsidRPr="00AE1146">
        <w:t>Статья 1 Водного кодекса РФ под водным объектом предлагает понимать природный или искусственный водоем, водоток либо иной объект, постоянное или временное сосредоточение вод в котором имеет характерные формы и признаки водного режима.</w:t>
      </w:r>
    </w:p>
    <w:p w14:paraId="3C84DC5E" w14:textId="77777777" w:rsidR="00784F81" w:rsidRPr="00AE1146" w:rsidRDefault="00784F81" w:rsidP="00784F81">
      <w:r w:rsidRPr="00AE1146">
        <w:t>Разновидностями искусственных водных объектов статья 5 Водного кодекса РФ провозглашает, в частности, водохранилища, пруды и каналы.</w:t>
      </w:r>
    </w:p>
    <w:p w14:paraId="5006C49C" w14:textId="77777777" w:rsidR="00784F81" w:rsidRPr="00AE1146" w:rsidRDefault="00784F81" w:rsidP="00784F81">
      <w:r w:rsidRPr="00AE1146">
        <w:t>Водохранилища и пруды в лесном хозяйстве создаются и эксплуатируются главным образом на малых и средних реках, а также ручьях для усиления их лесопропускной способности, водоснабжения лесозаготовительного и иного производства.</w:t>
      </w:r>
    </w:p>
    <w:p w14:paraId="2EB172EF" w14:textId="77777777" w:rsidR="00784F81" w:rsidRPr="00AE1146" w:rsidRDefault="00784F81" w:rsidP="00784F81">
      <w:r w:rsidRPr="00AE1146">
        <w:t>Каналы в лесном хозяйстве в основном создаются и эксплуатируются в целях осушения, орошения, обводнения и т.д. В отдельных случаях могут создаваться и эксплуатироваться лесосплавные каналы.</w:t>
      </w:r>
    </w:p>
    <w:p w14:paraId="689301A1" w14:textId="77777777" w:rsidR="00784F81" w:rsidRPr="00AE1146" w:rsidRDefault="00784F81" w:rsidP="00784F81">
      <w:r w:rsidRPr="00AE1146">
        <w:t>Для тех же целей создаются и эксплуатируются гидротехнические сооружения, к которым согласно статье 3 Федерального закона РФ от 21.07.1997 №117-ФЗ «О безопасности гидротехнических сооружений» относятся плотины, здания гидроэлектростанций, водосбросные, водоспускные и водовыпускные сооружения, туннели, каналы, насосные станции, судоходные шлюзы, судоподъемники; сооружения, предназначенные для защиты от наводнений и разрушений берегов водохранилищ, берегов и дна русел рек; сооружения (дамбы), ограждающие хранилища жидких отходов промышленных и сельскохозяйственных организаций; устройства от размывов на каналах, а также другие сооружения, предназначенные для использования водных ресурсов и предотвращения вредного воздействия вод и жидких отходов.</w:t>
      </w:r>
    </w:p>
    <w:p w14:paraId="6AB27047" w14:textId="77777777" w:rsidR="00784F81" w:rsidRPr="00AE1146" w:rsidRDefault="00784F81" w:rsidP="00784F81">
      <w:r w:rsidRPr="00AE1146">
        <w:t>Лесного кодекса РФ предусматривает также возможность использования лесов для строительства и эксплуатации специализированных портов.</w:t>
      </w:r>
    </w:p>
    <w:p w14:paraId="5A8A381F" w14:textId="77777777" w:rsidR="00784F81" w:rsidRPr="00AE1146" w:rsidRDefault="00784F81" w:rsidP="00784F81">
      <w:r w:rsidRPr="00AE1146">
        <w:t>Согласно статьи 44 Лесного кодекса РФ, использование лесов для строительства и эксплуатации водохранилищ, искусственных водных объектов, а также гидротехнических сооружений, специализированных портов осуществляется в соответствии со статьей 21 Лесного кодекса РФ.</w:t>
      </w:r>
    </w:p>
    <w:p w14:paraId="0397DF6C" w14:textId="77777777" w:rsidR="00784F81" w:rsidRPr="00AE1146" w:rsidRDefault="00784F81" w:rsidP="00784F81">
      <w:r w:rsidRPr="00AE1146">
        <w:t>Лесные участки используются для строительства и эксплуатации водохранилищ и иных искусственных водных объектов, а также гидротехнических сооружений, специализированных портов в соответствии с водным законодательством.</w:t>
      </w:r>
    </w:p>
    <w:p w14:paraId="7462E3C2" w14:textId="77777777" w:rsidR="00784F81" w:rsidRPr="00AE1146" w:rsidRDefault="00784F81" w:rsidP="00784F81">
      <w:r w:rsidRPr="00AE1146">
        <w:t>Лесные участки, находящиеся в государственной или муниципальной собственности, предоставляются гражданам, юридическим лицам в соответствии со статьей 9 Лесного кодекса РФ для строительства водохранилищ, искусственных водных объектов, а также гидротехнических сооружений и специализированных портов.</w:t>
      </w:r>
    </w:p>
    <w:p w14:paraId="10C88C28" w14:textId="77777777" w:rsidR="00784F81" w:rsidRPr="00AE1146" w:rsidRDefault="00784F81" w:rsidP="00784F81">
      <w:r w:rsidRPr="00AE1146">
        <w:t>На территории лесов Назрановского лесничества – 10,0га занято водными объектами.</w:t>
      </w:r>
    </w:p>
    <w:p w14:paraId="78B5859D" w14:textId="77777777" w:rsidR="00784F81" w:rsidRPr="00AE1146" w:rsidRDefault="00784F81" w:rsidP="00784F81">
      <w:r w:rsidRPr="00AE1146">
        <w:t>Имеющиеся водные объекты могут использоваться (рассматриваться) как элементы ландшафта при организации территории лесных участков, предоставленных в аренду для использования лесов в рекреационных целях; элементом благоустройства лесов при ведении охотничьего хозяйства и осуществления охоты.</w:t>
      </w:r>
    </w:p>
    <w:p w14:paraId="66D3C2E2" w14:textId="77777777" w:rsidR="00784F81" w:rsidRPr="00AE1146" w:rsidRDefault="00784F81" w:rsidP="00784F81">
      <w:r w:rsidRPr="00AE1146">
        <w:t>Водные объекты (пруды, озера) могут быть предоставлены в аренду в целях рыборазведения. Срок аренды 10 – 49 лет.</w:t>
      </w:r>
    </w:p>
    <w:p w14:paraId="64E832D6" w14:textId="77777777" w:rsidR="00784F81" w:rsidRPr="00AE1146" w:rsidRDefault="00784F81" w:rsidP="00784F81">
      <w:r w:rsidRPr="00AE1146">
        <w:lastRenderedPageBreak/>
        <w:t>В лесах, расположенных в водоохранных зонах, в зеленых зонах и на особо защитных участках лесов запрещаются размещение объектов капитального строительства, за исключением линейных объектов, гидротехнических сооружений и объектов.</w:t>
      </w:r>
    </w:p>
    <w:p w14:paraId="3AF33AAC" w14:textId="77777777" w:rsidR="00784F81" w:rsidRPr="00AE1146" w:rsidRDefault="00784F81" w:rsidP="00784F81">
      <w:r w:rsidRPr="00AE1146">
        <w:t>Распоряжением Правительства РФ от 17.08.2012 №1283-р «Об утверждении Перечня объектов лесной инфраструктуры для защитных лесов, эксплуатационных лесов и резервных лесов» определен перечень объектов лесной инфраструктуры в защитных лесах, относящихся к категории лесов, расположенных в водоохранных зонах, и на особо защитных участках лесов, за исключением заповедных лесных участков, к которому относятся:</w:t>
      </w:r>
    </w:p>
    <w:p w14:paraId="201EA6C9" w14:textId="77777777" w:rsidR="00784F81" w:rsidRPr="00AE1146" w:rsidRDefault="00784F81" w:rsidP="00784F81">
      <w:r w:rsidRPr="00AE1146">
        <w:t>водопроводная сеть;</w:t>
      </w:r>
    </w:p>
    <w:p w14:paraId="52F13FBD" w14:textId="77777777" w:rsidR="00784F81" w:rsidRPr="00AE1146" w:rsidRDefault="00784F81" w:rsidP="00784F81">
      <w:r w:rsidRPr="00AE1146">
        <w:t>система теплоснабжения;</w:t>
      </w:r>
    </w:p>
    <w:p w14:paraId="0C2723E2" w14:textId="77777777" w:rsidR="00784F81" w:rsidRPr="00AE1146" w:rsidRDefault="00784F81" w:rsidP="00784F81">
      <w:r w:rsidRPr="00AE1146">
        <w:t>сооружение противоэрозионное, гидротехническое и противоселевое;</w:t>
      </w:r>
    </w:p>
    <w:p w14:paraId="54984FFF" w14:textId="77777777" w:rsidR="00784F81" w:rsidRPr="00AE1146" w:rsidRDefault="00784F81" w:rsidP="00784F81">
      <w:r w:rsidRPr="00AE1146">
        <w:t>сооружение противооползневое;</w:t>
      </w:r>
    </w:p>
    <w:p w14:paraId="7241BAA2" w14:textId="77777777" w:rsidR="00784F81" w:rsidRPr="00AE1146" w:rsidRDefault="00784F81" w:rsidP="00784F81">
      <w:r w:rsidRPr="00AE1146">
        <w:t>колодец;</w:t>
      </w:r>
    </w:p>
    <w:p w14:paraId="5EA1C040" w14:textId="77777777" w:rsidR="00784F81" w:rsidRPr="00AE1146" w:rsidRDefault="00784F81" w:rsidP="00784F81">
      <w:r w:rsidRPr="00AE1146">
        <w:t>пирс для служебного водного транспорта.</w:t>
      </w:r>
    </w:p>
    <w:p w14:paraId="7E594A90" w14:textId="77777777" w:rsidR="00784F81" w:rsidRPr="00AE1146" w:rsidRDefault="00784F81" w:rsidP="00784F81"/>
    <w:p w14:paraId="428E650F" w14:textId="77777777" w:rsidR="00784F81" w:rsidRPr="00AE1146" w:rsidRDefault="00784F81" w:rsidP="00784F81">
      <w:r w:rsidRPr="00AE1146">
        <w:t xml:space="preserve">2.14. Нормативы, параметры и сроки, использования лесов </w:t>
      </w:r>
    </w:p>
    <w:p w14:paraId="6BC7B5E8" w14:textId="77777777" w:rsidR="00784F81" w:rsidRPr="00AE1146" w:rsidRDefault="00784F81" w:rsidP="00784F81">
      <w:r w:rsidRPr="00AE1146">
        <w:t xml:space="preserve">для строительства, реконструкции, </w:t>
      </w:r>
    </w:p>
    <w:p w14:paraId="679A6DBB" w14:textId="77777777" w:rsidR="00784F81" w:rsidRPr="00AE1146" w:rsidRDefault="00784F81" w:rsidP="00784F81">
      <w:r w:rsidRPr="00AE1146">
        <w:t>эксплуатации линейных объектов</w:t>
      </w:r>
    </w:p>
    <w:p w14:paraId="2A7080DE" w14:textId="77777777" w:rsidR="00784F81" w:rsidRPr="00AE1146" w:rsidRDefault="00784F81" w:rsidP="00784F81"/>
    <w:p w14:paraId="390C87A3" w14:textId="77777777" w:rsidR="00784F81" w:rsidRPr="00AE1146" w:rsidRDefault="00784F81" w:rsidP="00784F81">
      <w:r w:rsidRPr="00AE1146">
        <w:t xml:space="preserve">Использование лесов для строительства, реконструкции и эксплуатации линий электропередач, линий связи, дорог, трубопроводов и других линейных объектов (далее – линейные объекты) регламентируется ст. 45 Лесного кодекса РФ. Лесные участки, находящиеся в государственной или муниципальной собственности, предоставляются гражданам и юридическим лицам в соответствии со ст. 9 Лесного кодекса РФ. </w:t>
      </w:r>
    </w:p>
    <w:p w14:paraId="30BC3A87" w14:textId="77777777" w:rsidR="00784F81" w:rsidRPr="00AE1146" w:rsidRDefault="00784F81" w:rsidP="00784F81">
      <w:r w:rsidRPr="00AE1146">
        <w:t xml:space="preserve">Имеющиеся в лесном фонде дороги можно подразделить на лесные дороги и дороги общего пользования. Лесные дороги относятся к объектам лесной инфраструктуры (ст. 13 Лесного кодекса РФ и раздел 1), а автомобильные и железные дороги общего пользования – к объектам, не связанным с созданием лесной инфраструктуры (ст. 21 Лесного кодекса РФ). </w:t>
      </w:r>
    </w:p>
    <w:p w14:paraId="401E1D5E" w14:textId="77777777" w:rsidR="00784F81" w:rsidRPr="00AE1146" w:rsidRDefault="00784F81" w:rsidP="00784F81">
      <w:r w:rsidRPr="00AE1146">
        <w:t>Линии электропередачи, линии связи, трубопроводы и иные линейные объекты считаются объектами, не связанными с созданием лесной инфраструктуры.</w:t>
      </w:r>
    </w:p>
    <w:p w14:paraId="5E596E32" w14:textId="77777777" w:rsidR="00784F81" w:rsidRPr="00AE1146" w:rsidRDefault="00784F81" w:rsidP="00784F81">
      <w:r w:rsidRPr="00AE1146">
        <w:t>Сведения о имеющихся на территории лесничества линейных объектов и дорог и их состоянии приведены в таблице 2.14.1.</w:t>
      </w:r>
    </w:p>
    <w:p w14:paraId="27E56635" w14:textId="77777777" w:rsidR="00784F81" w:rsidRPr="00AE1146" w:rsidRDefault="00784F81" w:rsidP="00784F81">
      <w:r w:rsidRPr="00AE1146">
        <w:t>Строительство, реконструкция и эксплуатация линейных объектов, не связанных с созданием лесной инфраструктуры, разрешены не только на землях лесного фонда, но и на землях иных категорий, где располагаются леса, в случаях, определенных федеральными законами, в соответствии с целевым назначением этих земель (части 1 и 2 ст. 21 Лесного кодекса РФ).</w:t>
      </w:r>
    </w:p>
    <w:p w14:paraId="268EC444" w14:textId="77777777" w:rsidR="00784F81" w:rsidRPr="00AE1146" w:rsidRDefault="00784F81" w:rsidP="00784F81"/>
    <w:p w14:paraId="4E0C2358" w14:textId="77777777" w:rsidR="00784F81" w:rsidRPr="00AE1146" w:rsidRDefault="00784F81" w:rsidP="00784F81">
      <w:r w:rsidRPr="00AE1146">
        <w:t>Таблица 2.14.1</w:t>
      </w:r>
    </w:p>
    <w:p w14:paraId="42B4BB1D" w14:textId="77777777" w:rsidR="00784F81" w:rsidRPr="00AE1146" w:rsidRDefault="00784F81" w:rsidP="00784F81"/>
    <w:p w14:paraId="2A7B20B4" w14:textId="77777777" w:rsidR="00784F81" w:rsidRPr="00AE1146" w:rsidRDefault="00784F81" w:rsidP="00784F81">
      <w:r w:rsidRPr="00AE1146">
        <w:t>Характеристика путей автомобильного транспорта,</w:t>
      </w:r>
    </w:p>
    <w:p w14:paraId="50A252B6" w14:textId="77777777" w:rsidR="00784F81" w:rsidRPr="00AE1146" w:rsidRDefault="00784F81" w:rsidP="00784F81">
      <w:r w:rsidRPr="00AE1146">
        <w:t xml:space="preserve">находящихся в лесном фонде </w:t>
      </w:r>
    </w:p>
    <w:tbl>
      <w:tblPr>
        <w:tblW w:w="96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2"/>
        <w:gridCol w:w="1090"/>
        <w:gridCol w:w="911"/>
        <w:gridCol w:w="1082"/>
        <w:gridCol w:w="911"/>
        <w:gridCol w:w="1129"/>
        <w:gridCol w:w="1752"/>
      </w:tblGrid>
      <w:tr w:rsidR="00784F81" w:rsidRPr="00AE1146" w14:paraId="2186E098" w14:textId="77777777" w:rsidTr="00784F81">
        <w:trPr>
          <w:trHeight w:val="284"/>
        </w:trPr>
        <w:tc>
          <w:tcPr>
            <w:tcW w:w="2802" w:type="dxa"/>
            <w:vMerge w:val="restart"/>
            <w:shd w:val="clear" w:color="auto" w:fill="auto"/>
            <w:hideMark/>
          </w:tcPr>
          <w:p w14:paraId="7E4BE83B" w14:textId="77777777" w:rsidR="00784F81" w:rsidRPr="00AE1146" w:rsidRDefault="00784F81" w:rsidP="00784F81">
            <w:r w:rsidRPr="00AE1146">
              <w:t>Виды дорог</w:t>
            </w:r>
          </w:p>
        </w:tc>
        <w:tc>
          <w:tcPr>
            <w:tcW w:w="5123" w:type="dxa"/>
            <w:gridSpan w:val="5"/>
            <w:shd w:val="clear" w:color="auto" w:fill="auto"/>
            <w:hideMark/>
          </w:tcPr>
          <w:p w14:paraId="411910A7" w14:textId="77777777" w:rsidR="00784F81" w:rsidRPr="00AE1146" w:rsidRDefault="00784F81" w:rsidP="00784F81">
            <w:r w:rsidRPr="00AE1146">
              <w:t>Протяженность дорог, км</w:t>
            </w:r>
          </w:p>
        </w:tc>
        <w:tc>
          <w:tcPr>
            <w:tcW w:w="1752" w:type="dxa"/>
            <w:vMerge w:val="restart"/>
            <w:shd w:val="clear" w:color="auto" w:fill="auto"/>
            <w:hideMark/>
          </w:tcPr>
          <w:p w14:paraId="79A09BD3" w14:textId="77777777" w:rsidR="00784F81" w:rsidRPr="00AE1146" w:rsidRDefault="00784F81" w:rsidP="00784F81">
            <w:r w:rsidRPr="00AE1146">
              <w:t>Общего пользования</w:t>
            </w:r>
          </w:p>
        </w:tc>
      </w:tr>
      <w:tr w:rsidR="00784F81" w:rsidRPr="00AE1146" w14:paraId="425A690D" w14:textId="77777777" w:rsidTr="00784F81">
        <w:trPr>
          <w:trHeight w:val="284"/>
        </w:trPr>
        <w:tc>
          <w:tcPr>
            <w:tcW w:w="2802" w:type="dxa"/>
            <w:vMerge/>
            <w:hideMark/>
          </w:tcPr>
          <w:p w14:paraId="4E62F345" w14:textId="77777777" w:rsidR="00784F81" w:rsidRPr="00AE1146" w:rsidRDefault="00784F81" w:rsidP="00784F81"/>
        </w:tc>
        <w:tc>
          <w:tcPr>
            <w:tcW w:w="1090" w:type="dxa"/>
            <w:vMerge w:val="restart"/>
            <w:shd w:val="clear" w:color="auto" w:fill="auto"/>
            <w:hideMark/>
          </w:tcPr>
          <w:p w14:paraId="451B85EB" w14:textId="77777777" w:rsidR="00784F81" w:rsidRPr="00AE1146" w:rsidRDefault="00784F81" w:rsidP="00784F81">
            <w:r w:rsidRPr="00AE1146">
              <w:t>всего</w:t>
            </w:r>
          </w:p>
        </w:tc>
        <w:tc>
          <w:tcPr>
            <w:tcW w:w="4033" w:type="dxa"/>
            <w:gridSpan w:val="4"/>
            <w:shd w:val="clear" w:color="auto" w:fill="auto"/>
            <w:hideMark/>
          </w:tcPr>
          <w:p w14:paraId="4BED58C5" w14:textId="77777777" w:rsidR="00784F81" w:rsidRPr="00AE1146" w:rsidRDefault="00784F81" w:rsidP="00784F81">
            <w:r w:rsidRPr="00AE1146">
              <w:t>лесохозяйственные (по типам)</w:t>
            </w:r>
          </w:p>
        </w:tc>
        <w:tc>
          <w:tcPr>
            <w:tcW w:w="1752" w:type="dxa"/>
            <w:vMerge/>
            <w:hideMark/>
          </w:tcPr>
          <w:p w14:paraId="6B735395" w14:textId="77777777" w:rsidR="00784F81" w:rsidRPr="00AE1146" w:rsidRDefault="00784F81" w:rsidP="00784F81"/>
        </w:tc>
      </w:tr>
      <w:tr w:rsidR="00784F81" w:rsidRPr="00AE1146" w14:paraId="2D5A1D2D" w14:textId="77777777" w:rsidTr="00784F81">
        <w:trPr>
          <w:trHeight w:val="284"/>
        </w:trPr>
        <w:tc>
          <w:tcPr>
            <w:tcW w:w="2802" w:type="dxa"/>
            <w:vMerge/>
            <w:hideMark/>
          </w:tcPr>
          <w:p w14:paraId="217CDD2F" w14:textId="77777777" w:rsidR="00784F81" w:rsidRPr="00AE1146" w:rsidRDefault="00784F81" w:rsidP="00784F81"/>
        </w:tc>
        <w:tc>
          <w:tcPr>
            <w:tcW w:w="1090" w:type="dxa"/>
            <w:vMerge/>
            <w:hideMark/>
          </w:tcPr>
          <w:p w14:paraId="4E3E1629" w14:textId="77777777" w:rsidR="00784F81" w:rsidRPr="00AE1146" w:rsidRDefault="00784F81" w:rsidP="00784F81"/>
        </w:tc>
        <w:tc>
          <w:tcPr>
            <w:tcW w:w="911" w:type="dxa"/>
            <w:shd w:val="clear" w:color="auto" w:fill="auto"/>
            <w:hideMark/>
          </w:tcPr>
          <w:p w14:paraId="3EE504AD" w14:textId="77777777" w:rsidR="00784F81" w:rsidRPr="00AE1146" w:rsidRDefault="00784F81" w:rsidP="00784F81">
            <w:r w:rsidRPr="00AE1146">
              <w:t>1</w:t>
            </w:r>
          </w:p>
        </w:tc>
        <w:tc>
          <w:tcPr>
            <w:tcW w:w="1082" w:type="dxa"/>
            <w:shd w:val="clear" w:color="auto" w:fill="auto"/>
            <w:hideMark/>
          </w:tcPr>
          <w:p w14:paraId="72F13C42" w14:textId="77777777" w:rsidR="00784F81" w:rsidRPr="00AE1146" w:rsidRDefault="00784F81" w:rsidP="00784F81">
            <w:r w:rsidRPr="00AE1146">
              <w:t>2</w:t>
            </w:r>
          </w:p>
        </w:tc>
        <w:tc>
          <w:tcPr>
            <w:tcW w:w="911" w:type="dxa"/>
            <w:shd w:val="clear" w:color="auto" w:fill="auto"/>
            <w:hideMark/>
          </w:tcPr>
          <w:p w14:paraId="2BA1A0E5" w14:textId="77777777" w:rsidR="00784F81" w:rsidRPr="00AE1146" w:rsidRDefault="00784F81" w:rsidP="00784F81">
            <w:r w:rsidRPr="00AE1146">
              <w:t>3</w:t>
            </w:r>
          </w:p>
        </w:tc>
        <w:tc>
          <w:tcPr>
            <w:tcW w:w="1129" w:type="dxa"/>
            <w:shd w:val="clear" w:color="auto" w:fill="auto"/>
            <w:hideMark/>
          </w:tcPr>
          <w:p w14:paraId="72A640D6" w14:textId="77777777" w:rsidR="00784F81" w:rsidRPr="00AE1146" w:rsidRDefault="00784F81" w:rsidP="00784F81">
            <w:r w:rsidRPr="00AE1146">
              <w:t>итого</w:t>
            </w:r>
          </w:p>
        </w:tc>
        <w:tc>
          <w:tcPr>
            <w:tcW w:w="1752" w:type="dxa"/>
            <w:vMerge/>
            <w:hideMark/>
          </w:tcPr>
          <w:p w14:paraId="6F12552A" w14:textId="77777777" w:rsidR="00784F81" w:rsidRPr="00AE1146" w:rsidRDefault="00784F81" w:rsidP="00784F81"/>
        </w:tc>
      </w:tr>
      <w:tr w:rsidR="00784F81" w:rsidRPr="00AE1146" w14:paraId="3A1F5E9D" w14:textId="77777777" w:rsidTr="00784F81">
        <w:trPr>
          <w:trHeight w:val="284"/>
        </w:trPr>
        <w:tc>
          <w:tcPr>
            <w:tcW w:w="2802" w:type="dxa"/>
            <w:shd w:val="clear" w:color="auto" w:fill="auto"/>
            <w:hideMark/>
          </w:tcPr>
          <w:p w14:paraId="751E16FE" w14:textId="77777777" w:rsidR="00784F81" w:rsidRPr="00AE1146" w:rsidRDefault="00784F81" w:rsidP="00784F81">
            <w:r w:rsidRPr="00AE1146">
              <w:t>1</w:t>
            </w:r>
          </w:p>
        </w:tc>
        <w:tc>
          <w:tcPr>
            <w:tcW w:w="1090" w:type="dxa"/>
            <w:shd w:val="clear" w:color="auto" w:fill="auto"/>
            <w:hideMark/>
          </w:tcPr>
          <w:p w14:paraId="1E6511B3" w14:textId="77777777" w:rsidR="00784F81" w:rsidRPr="00AE1146" w:rsidRDefault="00784F81" w:rsidP="00784F81">
            <w:r w:rsidRPr="00AE1146">
              <w:t>2</w:t>
            </w:r>
          </w:p>
        </w:tc>
        <w:tc>
          <w:tcPr>
            <w:tcW w:w="911" w:type="dxa"/>
            <w:shd w:val="clear" w:color="auto" w:fill="auto"/>
            <w:hideMark/>
          </w:tcPr>
          <w:p w14:paraId="2664CA95" w14:textId="77777777" w:rsidR="00784F81" w:rsidRPr="00AE1146" w:rsidRDefault="00784F81" w:rsidP="00784F81">
            <w:r w:rsidRPr="00AE1146">
              <w:t>3</w:t>
            </w:r>
          </w:p>
        </w:tc>
        <w:tc>
          <w:tcPr>
            <w:tcW w:w="1082" w:type="dxa"/>
            <w:shd w:val="clear" w:color="auto" w:fill="auto"/>
            <w:hideMark/>
          </w:tcPr>
          <w:p w14:paraId="03BC85B5" w14:textId="77777777" w:rsidR="00784F81" w:rsidRPr="00AE1146" w:rsidRDefault="00784F81" w:rsidP="00784F81">
            <w:r w:rsidRPr="00AE1146">
              <w:t>4</w:t>
            </w:r>
          </w:p>
        </w:tc>
        <w:tc>
          <w:tcPr>
            <w:tcW w:w="911" w:type="dxa"/>
            <w:shd w:val="clear" w:color="auto" w:fill="auto"/>
            <w:hideMark/>
          </w:tcPr>
          <w:p w14:paraId="7262207B" w14:textId="77777777" w:rsidR="00784F81" w:rsidRPr="00AE1146" w:rsidRDefault="00784F81" w:rsidP="00784F81">
            <w:r w:rsidRPr="00AE1146">
              <w:t>5</w:t>
            </w:r>
          </w:p>
        </w:tc>
        <w:tc>
          <w:tcPr>
            <w:tcW w:w="1129" w:type="dxa"/>
            <w:shd w:val="clear" w:color="auto" w:fill="auto"/>
            <w:hideMark/>
          </w:tcPr>
          <w:p w14:paraId="39850393" w14:textId="77777777" w:rsidR="00784F81" w:rsidRPr="00AE1146" w:rsidRDefault="00784F81" w:rsidP="00784F81">
            <w:r w:rsidRPr="00AE1146">
              <w:t>6</w:t>
            </w:r>
          </w:p>
        </w:tc>
        <w:tc>
          <w:tcPr>
            <w:tcW w:w="1752" w:type="dxa"/>
            <w:shd w:val="clear" w:color="auto" w:fill="auto"/>
            <w:hideMark/>
          </w:tcPr>
          <w:p w14:paraId="3EE6DFAA" w14:textId="77777777" w:rsidR="00784F81" w:rsidRPr="00AE1146" w:rsidRDefault="00784F81" w:rsidP="00784F81">
            <w:r w:rsidRPr="00AE1146">
              <w:t>7</w:t>
            </w:r>
          </w:p>
        </w:tc>
      </w:tr>
      <w:tr w:rsidR="00784F81" w:rsidRPr="00AE1146" w14:paraId="2C1CC8E8" w14:textId="77777777" w:rsidTr="00784F81">
        <w:trPr>
          <w:trHeight w:val="284"/>
        </w:trPr>
        <w:tc>
          <w:tcPr>
            <w:tcW w:w="2802" w:type="dxa"/>
            <w:shd w:val="clear" w:color="auto" w:fill="auto"/>
            <w:hideMark/>
          </w:tcPr>
          <w:p w14:paraId="607D8F6A" w14:textId="77777777" w:rsidR="00784F81" w:rsidRPr="00AE1146" w:rsidRDefault="00784F81" w:rsidP="00784F81">
            <w:r w:rsidRPr="00AE1146">
              <w:t>Дороги, всего</w:t>
            </w:r>
          </w:p>
        </w:tc>
        <w:tc>
          <w:tcPr>
            <w:tcW w:w="1090" w:type="dxa"/>
            <w:shd w:val="clear" w:color="auto" w:fill="auto"/>
            <w:hideMark/>
          </w:tcPr>
          <w:p w14:paraId="4BF3C24E" w14:textId="77777777" w:rsidR="00784F81" w:rsidRPr="00AE1146" w:rsidRDefault="00784F81" w:rsidP="00784F81">
            <w:pPr>
              <w:rPr>
                <w:lang w:val="en-US"/>
              </w:rPr>
            </w:pPr>
            <w:r w:rsidRPr="00AE1146">
              <w:rPr>
                <w:lang w:val="en-US"/>
              </w:rPr>
              <w:t>143</w:t>
            </w:r>
          </w:p>
        </w:tc>
        <w:tc>
          <w:tcPr>
            <w:tcW w:w="911" w:type="dxa"/>
            <w:shd w:val="clear" w:color="auto" w:fill="auto"/>
            <w:hideMark/>
          </w:tcPr>
          <w:p w14:paraId="6171FA48" w14:textId="77777777" w:rsidR="00784F81" w:rsidRPr="00AE1146" w:rsidRDefault="00784F81" w:rsidP="00784F81">
            <w:pPr>
              <w:rPr>
                <w:lang w:val="en-US"/>
              </w:rPr>
            </w:pPr>
            <w:r w:rsidRPr="00AE1146">
              <w:rPr>
                <w:lang w:val="en-US"/>
              </w:rPr>
              <w:t>0</w:t>
            </w:r>
          </w:p>
        </w:tc>
        <w:tc>
          <w:tcPr>
            <w:tcW w:w="1082" w:type="dxa"/>
            <w:shd w:val="clear" w:color="auto" w:fill="auto"/>
            <w:hideMark/>
          </w:tcPr>
          <w:p w14:paraId="6C9B9517" w14:textId="77777777" w:rsidR="00784F81" w:rsidRPr="00AE1146" w:rsidRDefault="00784F81" w:rsidP="00784F81">
            <w:pPr>
              <w:rPr>
                <w:lang w:val="en-US"/>
              </w:rPr>
            </w:pPr>
            <w:r w:rsidRPr="00AE1146">
              <w:rPr>
                <w:lang w:val="en-US"/>
              </w:rPr>
              <w:t>0</w:t>
            </w:r>
          </w:p>
        </w:tc>
        <w:tc>
          <w:tcPr>
            <w:tcW w:w="911" w:type="dxa"/>
            <w:shd w:val="clear" w:color="auto" w:fill="auto"/>
            <w:hideMark/>
          </w:tcPr>
          <w:p w14:paraId="27B373A4" w14:textId="77777777" w:rsidR="00784F81" w:rsidRPr="00AE1146" w:rsidRDefault="00784F81" w:rsidP="00784F81">
            <w:pPr>
              <w:rPr>
                <w:lang w:val="en-US"/>
              </w:rPr>
            </w:pPr>
            <w:r w:rsidRPr="00AE1146">
              <w:rPr>
                <w:lang w:val="en-US"/>
              </w:rPr>
              <w:t>2</w:t>
            </w:r>
          </w:p>
        </w:tc>
        <w:tc>
          <w:tcPr>
            <w:tcW w:w="1129" w:type="dxa"/>
            <w:shd w:val="clear" w:color="auto" w:fill="auto"/>
            <w:hideMark/>
          </w:tcPr>
          <w:p w14:paraId="2A681DCA" w14:textId="77777777" w:rsidR="00784F81" w:rsidRPr="00AE1146" w:rsidRDefault="00784F81" w:rsidP="00784F81">
            <w:pPr>
              <w:rPr>
                <w:lang w:val="en-US"/>
              </w:rPr>
            </w:pPr>
            <w:r w:rsidRPr="00AE1146">
              <w:rPr>
                <w:lang w:val="en-US"/>
              </w:rPr>
              <w:t>2</w:t>
            </w:r>
          </w:p>
        </w:tc>
        <w:tc>
          <w:tcPr>
            <w:tcW w:w="1752" w:type="dxa"/>
            <w:shd w:val="clear" w:color="auto" w:fill="auto"/>
            <w:hideMark/>
          </w:tcPr>
          <w:p w14:paraId="774BA599" w14:textId="77777777" w:rsidR="00784F81" w:rsidRPr="00AE1146" w:rsidRDefault="00784F81" w:rsidP="00784F81">
            <w:pPr>
              <w:rPr>
                <w:lang w:val="en-US"/>
              </w:rPr>
            </w:pPr>
            <w:r w:rsidRPr="00AE1146">
              <w:rPr>
                <w:lang w:val="en-US"/>
              </w:rPr>
              <w:t>141</w:t>
            </w:r>
          </w:p>
        </w:tc>
      </w:tr>
      <w:tr w:rsidR="00784F81" w:rsidRPr="00AE1146" w14:paraId="542708CA" w14:textId="77777777" w:rsidTr="00784F81">
        <w:trPr>
          <w:trHeight w:val="284"/>
        </w:trPr>
        <w:tc>
          <w:tcPr>
            <w:tcW w:w="2802" w:type="dxa"/>
            <w:shd w:val="clear" w:color="auto" w:fill="auto"/>
            <w:hideMark/>
          </w:tcPr>
          <w:p w14:paraId="67543C87" w14:textId="77777777" w:rsidR="00784F81" w:rsidRPr="00AE1146" w:rsidRDefault="00784F81" w:rsidP="00784F81">
            <w:r w:rsidRPr="00AE1146">
              <w:t>в том числе:</w:t>
            </w:r>
          </w:p>
        </w:tc>
        <w:tc>
          <w:tcPr>
            <w:tcW w:w="1090" w:type="dxa"/>
            <w:shd w:val="clear" w:color="auto" w:fill="auto"/>
            <w:hideMark/>
          </w:tcPr>
          <w:p w14:paraId="25A2F57D" w14:textId="77777777" w:rsidR="00784F81" w:rsidRPr="00AE1146" w:rsidRDefault="00784F81" w:rsidP="00784F81">
            <w:r w:rsidRPr="00AE1146">
              <w:t> </w:t>
            </w:r>
          </w:p>
        </w:tc>
        <w:tc>
          <w:tcPr>
            <w:tcW w:w="911" w:type="dxa"/>
            <w:shd w:val="clear" w:color="auto" w:fill="auto"/>
            <w:hideMark/>
          </w:tcPr>
          <w:p w14:paraId="77B08C35" w14:textId="77777777" w:rsidR="00784F81" w:rsidRPr="00AE1146" w:rsidRDefault="00784F81" w:rsidP="00784F81">
            <w:r w:rsidRPr="00AE1146">
              <w:t> </w:t>
            </w:r>
          </w:p>
        </w:tc>
        <w:tc>
          <w:tcPr>
            <w:tcW w:w="1082" w:type="dxa"/>
            <w:shd w:val="clear" w:color="auto" w:fill="auto"/>
            <w:hideMark/>
          </w:tcPr>
          <w:p w14:paraId="4AFFB840" w14:textId="77777777" w:rsidR="00784F81" w:rsidRPr="00AE1146" w:rsidRDefault="00784F81" w:rsidP="00784F81">
            <w:r w:rsidRPr="00AE1146">
              <w:t> </w:t>
            </w:r>
          </w:p>
        </w:tc>
        <w:tc>
          <w:tcPr>
            <w:tcW w:w="911" w:type="dxa"/>
            <w:shd w:val="clear" w:color="auto" w:fill="auto"/>
            <w:hideMark/>
          </w:tcPr>
          <w:p w14:paraId="4F4C57C6" w14:textId="77777777" w:rsidR="00784F81" w:rsidRPr="00AE1146" w:rsidRDefault="00784F81" w:rsidP="00784F81">
            <w:r w:rsidRPr="00AE1146">
              <w:t> </w:t>
            </w:r>
          </w:p>
        </w:tc>
        <w:tc>
          <w:tcPr>
            <w:tcW w:w="1129" w:type="dxa"/>
            <w:shd w:val="clear" w:color="auto" w:fill="auto"/>
            <w:hideMark/>
          </w:tcPr>
          <w:p w14:paraId="3ED02FAE" w14:textId="77777777" w:rsidR="00784F81" w:rsidRPr="00AE1146" w:rsidRDefault="00784F81" w:rsidP="00784F81">
            <w:r w:rsidRPr="00AE1146">
              <w:t> </w:t>
            </w:r>
          </w:p>
        </w:tc>
        <w:tc>
          <w:tcPr>
            <w:tcW w:w="1752" w:type="dxa"/>
            <w:shd w:val="clear" w:color="auto" w:fill="auto"/>
            <w:hideMark/>
          </w:tcPr>
          <w:p w14:paraId="53C1FD80" w14:textId="77777777" w:rsidR="00784F81" w:rsidRPr="00AE1146" w:rsidRDefault="00784F81" w:rsidP="00784F81">
            <w:r w:rsidRPr="00AE1146">
              <w:t> </w:t>
            </w:r>
          </w:p>
        </w:tc>
      </w:tr>
      <w:tr w:rsidR="00784F81" w:rsidRPr="00AE1146" w14:paraId="07631115" w14:textId="77777777" w:rsidTr="00784F81">
        <w:trPr>
          <w:trHeight w:val="284"/>
        </w:trPr>
        <w:tc>
          <w:tcPr>
            <w:tcW w:w="2802" w:type="dxa"/>
            <w:shd w:val="clear" w:color="auto" w:fill="auto"/>
            <w:hideMark/>
          </w:tcPr>
          <w:p w14:paraId="78891FCC" w14:textId="77777777" w:rsidR="00784F81" w:rsidRPr="00AE1146" w:rsidRDefault="00784F81" w:rsidP="00784F81">
            <w:r w:rsidRPr="00AE1146">
              <w:t>автомобильные</w:t>
            </w:r>
          </w:p>
        </w:tc>
        <w:tc>
          <w:tcPr>
            <w:tcW w:w="1090" w:type="dxa"/>
            <w:shd w:val="clear" w:color="auto" w:fill="auto"/>
            <w:hideMark/>
          </w:tcPr>
          <w:p w14:paraId="3F95BCF6" w14:textId="77777777" w:rsidR="00784F81" w:rsidRPr="00AE1146" w:rsidRDefault="00784F81" w:rsidP="00784F81">
            <w:pPr>
              <w:rPr>
                <w:lang w:val="en-US"/>
              </w:rPr>
            </w:pPr>
            <w:r w:rsidRPr="00AE1146">
              <w:rPr>
                <w:lang w:val="en-US"/>
              </w:rPr>
              <w:t>143</w:t>
            </w:r>
          </w:p>
        </w:tc>
        <w:tc>
          <w:tcPr>
            <w:tcW w:w="911" w:type="dxa"/>
            <w:shd w:val="clear" w:color="auto" w:fill="auto"/>
            <w:hideMark/>
          </w:tcPr>
          <w:p w14:paraId="6E7EF9EA" w14:textId="77777777" w:rsidR="00784F81" w:rsidRPr="00AE1146" w:rsidRDefault="00784F81" w:rsidP="00784F81">
            <w:pPr>
              <w:rPr>
                <w:lang w:val="en-US"/>
              </w:rPr>
            </w:pPr>
            <w:r w:rsidRPr="00AE1146">
              <w:rPr>
                <w:lang w:val="en-US"/>
              </w:rPr>
              <w:t>0</w:t>
            </w:r>
          </w:p>
        </w:tc>
        <w:tc>
          <w:tcPr>
            <w:tcW w:w="1082" w:type="dxa"/>
            <w:shd w:val="clear" w:color="auto" w:fill="auto"/>
            <w:hideMark/>
          </w:tcPr>
          <w:p w14:paraId="184669F7" w14:textId="77777777" w:rsidR="00784F81" w:rsidRPr="00AE1146" w:rsidRDefault="00784F81" w:rsidP="00784F81">
            <w:pPr>
              <w:rPr>
                <w:lang w:val="en-US"/>
              </w:rPr>
            </w:pPr>
            <w:r w:rsidRPr="00AE1146">
              <w:rPr>
                <w:lang w:val="en-US"/>
              </w:rPr>
              <w:t>0</w:t>
            </w:r>
          </w:p>
        </w:tc>
        <w:tc>
          <w:tcPr>
            <w:tcW w:w="911" w:type="dxa"/>
            <w:shd w:val="clear" w:color="auto" w:fill="auto"/>
            <w:hideMark/>
          </w:tcPr>
          <w:p w14:paraId="605BE831" w14:textId="77777777" w:rsidR="00784F81" w:rsidRPr="00AE1146" w:rsidRDefault="00784F81" w:rsidP="00784F81">
            <w:pPr>
              <w:rPr>
                <w:lang w:val="en-US"/>
              </w:rPr>
            </w:pPr>
            <w:r w:rsidRPr="00AE1146">
              <w:rPr>
                <w:lang w:val="en-US"/>
              </w:rPr>
              <w:t>2</w:t>
            </w:r>
          </w:p>
        </w:tc>
        <w:tc>
          <w:tcPr>
            <w:tcW w:w="1129" w:type="dxa"/>
            <w:shd w:val="clear" w:color="auto" w:fill="auto"/>
            <w:hideMark/>
          </w:tcPr>
          <w:p w14:paraId="40E79A3C" w14:textId="77777777" w:rsidR="00784F81" w:rsidRPr="00AE1146" w:rsidRDefault="00784F81" w:rsidP="00784F81">
            <w:pPr>
              <w:rPr>
                <w:lang w:val="en-US"/>
              </w:rPr>
            </w:pPr>
            <w:r w:rsidRPr="00AE1146">
              <w:rPr>
                <w:lang w:val="en-US"/>
              </w:rPr>
              <w:t>2</w:t>
            </w:r>
          </w:p>
        </w:tc>
        <w:tc>
          <w:tcPr>
            <w:tcW w:w="1752" w:type="dxa"/>
            <w:shd w:val="clear" w:color="auto" w:fill="auto"/>
            <w:hideMark/>
          </w:tcPr>
          <w:p w14:paraId="1014C1FF" w14:textId="77777777" w:rsidR="00784F81" w:rsidRPr="00AE1146" w:rsidRDefault="00784F81" w:rsidP="00784F81">
            <w:pPr>
              <w:rPr>
                <w:lang w:val="en-US"/>
              </w:rPr>
            </w:pPr>
            <w:r w:rsidRPr="00AE1146">
              <w:rPr>
                <w:lang w:val="en-US"/>
              </w:rPr>
              <w:t>141</w:t>
            </w:r>
          </w:p>
        </w:tc>
      </w:tr>
      <w:tr w:rsidR="00784F81" w:rsidRPr="00AE1146" w14:paraId="56779E96" w14:textId="77777777" w:rsidTr="00784F81">
        <w:trPr>
          <w:trHeight w:val="284"/>
        </w:trPr>
        <w:tc>
          <w:tcPr>
            <w:tcW w:w="2802" w:type="dxa"/>
            <w:shd w:val="clear" w:color="auto" w:fill="auto"/>
            <w:hideMark/>
          </w:tcPr>
          <w:p w14:paraId="7E930401" w14:textId="77777777" w:rsidR="00784F81" w:rsidRPr="00AE1146" w:rsidRDefault="00784F81" w:rsidP="00784F81">
            <w:r w:rsidRPr="00AE1146">
              <w:t>из них:</w:t>
            </w:r>
          </w:p>
        </w:tc>
        <w:tc>
          <w:tcPr>
            <w:tcW w:w="1090" w:type="dxa"/>
            <w:shd w:val="clear" w:color="auto" w:fill="auto"/>
            <w:hideMark/>
          </w:tcPr>
          <w:p w14:paraId="690D8F19" w14:textId="77777777" w:rsidR="00784F81" w:rsidRPr="00AE1146" w:rsidRDefault="00784F81" w:rsidP="00784F81">
            <w:r w:rsidRPr="00AE1146">
              <w:t> </w:t>
            </w:r>
          </w:p>
        </w:tc>
        <w:tc>
          <w:tcPr>
            <w:tcW w:w="911" w:type="dxa"/>
            <w:shd w:val="clear" w:color="auto" w:fill="auto"/>
            <w:hideMark/>
          </w:tcPr>
          <w:p w14:paraId="4837B249" w14:textId="77777777" w:rsidR="00784F81" w:rsidRPr="00AE1146" w:rsidRDefault="00784F81" w:rsidP="00784F81">
            <w:r w:rsidRPr="00AE1146">
              <w:t> </w:t>
            </w:r>
          </w:p>
        </w:tc>
        <w:tc>
          <w:tcPr>
            <w:tcW w:w="1082" w:type="dxa"/>
            <w:shd w:val="clear" w:color="auto" w:fill="auto"/>
            <w:hideMark/>
          </w:tcPr>
          <w:p w14:paraId="1BBF6C32" w14:textId="77777777" w:rsidR="00784F81" w:rsidRPr="00AE1146" w:rsidRDefault="00784F81" w:rsidP="00784F81">
            <w:r w:rsidRPr="00AE1146">
              <w:t> </w:t>
            </w:r>
          </w:p>
        </w:tc>
        <w:tc>
          <w:tcPr>
            <w:tcW w:w="911" w:type="dxa"/>
            <w:shd w:val="clear" w:color="auto" w:fill="auto"/>
            <w:hideMark/>
          </w:tcPr>
          <w:p w14:paraId="19A66D31" w14:textId="77777777" w:rsidR="00784F81" w:rsidRPr="00AE1146" w:rsidRDefault="00784F81" w:rsidP="00784F81">
            <w:r w:rsidRPr="00AE1146">
              <w:t> </w:t>
            </w:r>
          </w:p>
        </w:tc>
        <w:tc>
          <w:tcPr>
            <w:tcW w:w="1129" w:type="dxa"/>
            <w:shd w:val="clear" w:color="auto" w:fill="auto"/>
            <w:hideMark/>
          </w:tcPr>
          <w:p w14:paraId="20B7BF07" w14:textId="77777777" w:rsidR="00784F81" w:rsidRPr="00AE1146" w:rsidRDefault="00784F81" w:rsidP="00784F81">
            <w:r w:rsidRPr="00AE1146">
              <w:t> </w:t>
            </w:r>
          </w:p>
        </w:tc>
        <w:tc>
          <w:tcPr>
            <w:tcW w:w="1752" w:type="dxa"/>
            <w:shd w:val="clear" w:color="auto" w:fill="auto"/>
            <w:hideMark/>
          </w:tcPr>
          <w:p w14:paraId="44283B4C" w14:textId="77777777" w:rsidR="00784F81" w:rsidRPr="00AE1146" w:rsidRDefault="00784F81" w:rsidP="00784F81">
            <w:r w:rsidRPr="00AE1146">
              <w:t> </w:t>
            </w:r>
          </w:p>
        </w:tc>
      </w:tr>
      <w:tr w:rsidR="00784F81" w:rsidRPr="00AE1146" w14:paraId="0EA83027" w14:textId="77777777" w:rsidTr="00784F81">
        <w:trPr>
          <w:trHeight w:val="284"/>
        </w:trPr>
        <w:tc>
          <w:tcPr>
            <w:tcW w:w="2802" w:type="dxa"/>
            <w:shd w:val="clear" w:color="auto" w:fill="auto"/>
            <w:hideMark/>
          </w:tcPr>
          <w:p w14:paraId="460BC160" w14:textId="77777777" w:rsidR="00784F81" w:rsidRPr="00AE1146" w:rsidRDefault="00784F81" w:rsidP="00784F81">
            <w:r w:rsidRPr="00AE1146">
              <w:t>с твёрдым покрытием</w:t>
            </w:r>
          </w:p>
        </w:tc>
        <w:tc>
          <w:tcPr>
            <w:tcW w:w="1090" w:type="dxa"/>
            <w:shd w:val="clear" w:color="auto" w:fill="auto"/>
            <w:hideMark/>
          </w:tcPr>
          <w:p w14:paraId="4C065465" w14:textId="77777777" w:rsidR="00784F81" w:rsidRPr="00AE1146" w:rsidRDefault="00784F81" w:rsidP="00784F81">
            <w:pPr>
              <w:rPr>
                <w:lang w:val="en-US"/>
              </w:rPr>
            </w:pPr>
            <w:r w:rsidRPr="00AE1146">
              <w:rPr>
                <w:lang w:val="en-US"/>
              </w:rPr>
              <w:t>143</w:t>
            </w:r>
          </w:p>
        </w:tc>
        <w:tc>
          <w:tcPr>
            <w:tcW w:w="911" w:type="dxa"/>
            <w:shd w:val="clear" w:color="auto" w:fill="auto"/>
            <w:hideMark/>
          </w:tcPr>
          <w:p w14:paraId="29E07C56" w14:textId="77777777" w:rsidR="00784F81" w:rsidRPr="00AE1146" w:rsidRDefault="00784F81" w:rsidP="00784F81">
            <w:pPr>
              <w:rPr>
                <w:lang w:val="en-US"/>
              </w:rPr>
            </w:pPr>
            <w:r w:rsidRPr="00AE1146">
              <w:rPr>
                <w:lang w:val="en-US"/>
              </w:rPr>
              <w:t>0</w:t>
            </w:r>
          </w:p>
        </w:tc>
        <w:tc>
          <w:tcPr>
            <w:tcW w:w="1082" w:type="dxa"/>
            <w:shd w:val="clear" w:color="auto" w:fill="auto"/>
            <w:hideMark/>
          </w:tcPr>
          <w:p w14:paraId="240EBA53" w14:textId="77777777" w:rsidR="00784F81" w:rsidRPr="00AE1146" w:rsidRDefault="00784F81" w:rsidP="00784F81">
            <w:pPr>
              <w:rPr>
                <w:lang w:val="en-US"/>
              </w:rPr>
            </w:pPr>
            <w:r w:rsidRPr="00AE1146">
              <w:t> </w:t>
            </w:r>
            <w:r w:rsidRPr="00AE1146">
              <w:rPr>
                <w:lang w:val="en-US"/>
              </w:rPr>
              <w:t>0</w:t>
            </w:r>
          </w:p>
        </w:tc>
        <w:tc>
          <w:tcPr>
            <w:tcW w:w="911" w:type="dxa"/>
            <w:shd w:val="clear" w:color="auto" w:fill="auto"/>
            <w:hideMark/>
          </w:tcPr>
          <w:p w14:paraId="640EB5C7" w14:textId="77777777" w:rsidR="00784F81" w:rsidRPr="00AE1146" w:rsidRDefault="00784F81" w:rsidP="00784F81">
            <w:pPr>
              <w:rPr>
                <w:lang w:val="en-US"/>
              </w:rPr>
            </w:pPr>
            <w:r w:rsidRPr="00AE1146">
              <w:t> </w:t>
            </w:r>
            <w:r w:rsidRPr="00AE1146">
              <w:rPr>
                <w:lang w:val="en-US"/>
              </w:rPr>
              <w:t>2</w:t>
            </w:r>
          </w:p>
        </w:tc>
        <w:tc>
          <w:tcPr>
            <w:tcW w:w="1129" w:type="dxa"/>
            <w:shd w:val="clear" w:color="auto" w:fill="auto"/>
            <w:hideMark/>
          </w:tcPr>
          <w:p w14:paraId="236072E7" w14:textId="77777777" w:rsidR="00784F81" w:rsidRPr="00AE1146" w:rsidRDefault="00784F81" w:rsidP="00784F81">
            <w:pPr>
              <w:rPr>
                <w:lang w:val="en-US"/>
              </w:rPr>
            </w:pPr>
            <w:r w:rsidRPr="00AE1146">
              <w:rPr>
                <w:lang w:val="en-US"/>
              </w:rPr>
              <w:t>2</w:t>
            </w:r>
          </w:p>
        </w:tc>
        <w:tc>
          <w:tcPr>
            <w:tcW w:w="1752" w:type="dxa"/>
            <w:shd w:val="clear" w:color="auto" w:fill="auto"/>
            <w:hideMark/>
          </w:tcPr>
          <w:p w14:paraId="4624D911" w14:textId="77777777" w:rsidR="00784F81" w:rsidRPr="00AE1146" w:rsidRDefault="00784F81" w:rsidP="00784F81">
            <w:pPr>
              <w:rPr>
                <w:lang w:val="en-US"/>
              </w:rPr>
            </w:pPr>
            <w:r w:rsidRPr="00AE1146">
              <w:rPr>
                <w:lang w:val="en-US"/>
              </w:rPr>
              <w:t>141</w:t>
            </w:r>
          </w:p>
        </w:tc>
      </w:tr>
      <w:tr w:rsidR="00784F81" w:rsidRPr="00AE1146" w14:paraId="4B691954" w14:textId="77777777" w:rsidTr="00784F81">
        <w:trPr>
          <w:trHeight w:val="284"/>
        </w:trPr>
        <w:tc>
          <w:tcPr>
            <w:tcW w:w="2802" w:type="dxa"/>
            <w:shd w:val="clear" w:color="auto" w:fill="auto"/>
            <w:hideMark/>
          </w:tcPr>
          <w:p w14:paraId="654C0CE0" w14:textId="77777777" w:rsidR="00784F81" w:rsidRPr="00AE1146" w:rsidRDefault="00784F81" w:rsidP="00784F81">
            <w:r w:rsidRPr="00AE1146">
              <w:t>грунтовые</w:t>
            </w:r>
          </w:p>
        </w:tc>
        <w:tc>
          <w:tcPr>
            <w:tcW w:w="1090" w:type="dxa"/>
            <w:shd w:val="clear" w:color="auto" w:fill="auto"/>
            <w:hideMark/>
          </w:tcPr>
          <w:p w14:paraId="3196DCDF" w14:textId="77777777" w:rsidR="00784F81" w:rsidRPr="00AE1146" w:rsidRDefault="00784F81" w:rsidP="00784F81">
            <w:pPr>
              <w:rPr>
                <w:lang w:val="en-US"/>
              </w:rPr>
            </w:pPr>
            <w:r w:rsidRPr="00AE1146">
              <w:rPr>
                <w:lang w:val="en-US"/>
              </w:rPr>
              <w:t>0</w:t>
            </w:r>
          </w:p>
        </w:tc>
        <w:tc>
          <w:tcPr>
            <w:tcW w:w="911" w:type="dxa"/>
            <w:shd w:val="clear" w:color="auto" w:fill="auto"/>
            <w:hideMark/>
          </w:tcPr>
          <w:p w14:paraId="03A41548" w14:textId="77777777" w:rsidR="00784F81" w:rsidRPr="00AE1146" w:rsidRDefault="00784F81" w:rsidP="00784F81">
            <w:pPr>
              <w:rPr>
                <w:lang w:val="en-US"/>
              </w:rPr>
            </w:pPr>
            <w:r w:rsidRPr="00AE1146">
              <w:rPr>
                <w:lang w:val="en-US"/>
              </w:rPr>
              <w:t>0</w:t>
            </w:r>
          </w:p>
        </w:tc>
        <w:tc>
          <w:tcPr>
            <w:tcW w:w="1082" w:type="dxa"/>
            <w:shd w:val="clear" w:color="auto" w:fill="auto"/>
            <w:hideMark/>
          </w:tcPr>
          <w:p w14:paraId="48D11C75" w14:textId="77777777" w:rsidR="00784F81" w:rsidRPr="00AE1146" w:rsidRDefault="00784F81" w:rsidP="00784F81">
            <w:pPr>
              <w:rPr>
                <w:lang w:val="en-US"/>
              </w:rPr>
            </w:pPr>
            <w:r w:rsidRPr="00AE1146">
              <w:rPr>
                <w:lang w:val="en-US"/>
              </w:rPr>
              <w:t>0</w:t>
            </w:r>
          </w:p>
        </w:tc>
        <w:tc>
          <w:tcPr>
            <w:tcW w:w="911" w:type="dxa"/>
            <w:shd w:val="clear" w:color="auto" w:fill="auto"/>
            <w:hideMark/>
          </w:tcPr>
          <w:p w14:paraId="193DA247" w14:textId="77777777" w:rsidR="00784F81" w:rsidRPr="00AE1146" w:rsidRDefault="00784F81" w:rsidP="00784F81">
            <w:pPr>
              <w:rPr>
                <w:lang w:val="en-US"/>
              </w:rPr>
            </w:pPr>
            <w:r w:rsidRPr="00AE1146">
              <w:rPr>
                <w:lang w:val="en-US"/>
              </w:rPr>
              <w:t>0</w:t>
            </w:r>
          </w:p>
        </w:tc>
        <w:tc>
          <w:tcPr>
            <w:tcW w:w="1129" w:type="dxa"/>
            <w:shd w:val="clear" w:color="auto" w:fill="auto"/>
            <w:hideMark/>
          </w:tcPr>
          <w:p w14:paraId="6C87353D" w14:textId="77777777" w:rsidR="00784F81" w:rsidRPr="00AE1146" w:rsidRDefault="00784F81" w:rsidP="00784F81">
            <w:pPr>
              <w:rPr>
                <w:lang w:val="en-US"/>
              </w:rPr>
            </w:pPr>
            <w:r w:rsidRPr="00AE1146">
              <w:rPr>
                <w:lang w:val="en-US"/>
              </w:rPr>
              <w:t>0</w:t>
            </w:r>
          </w:p>
        </w:tc>
        <w:tc>
          <w:tcPr>
            <w:tcW w:w="1752" w:type="dxa"/>
            <w:shd w:val="clear" w:color="auto" w:fill="auto"/>
            <w:hideMark/>
          </w:tcPr>
          <w:p w14:paraId="1A124EE3" w14:textId="77777777" w:rsidR="00784F81" w:rsidRPr="00AE1146" w:rsidRDefault="00784F81" w:rsidP="00784F81">
            <w:pPr>
              <w:rPr>
                <w:lang w:val="en-US"/>
              </w:rPr>
            </w:pPr>
            <w:r w:rsidRPr="00AE1146">
              <w:rPr>
                <w:lang w:val="en-US"/>
              </w:rPr>
              <w:t>0</w:t>
            </w:r>
          </w:p>
        </w:tc>
      </w:tr>
    </w:tbl>
    <w:p w14:paraId="19FD9491" w14:textId="77777777" w:rsidR="00784F81" w:rsidRPr="00AE1146" w:rsidRDefault="00784F81" w:rsidP="00784F81"/>
    <w:p w14:paraId="30394B7B" w14:textId="77777777" w:rsidR="00784F81" w:rsidRPr="00AE1146" w:rsidRDefault="00784F81" w:rsidP="00784F81">
      <w:r w:rsidRPr="00AE1146">
        <w:t>При строительстве, реконструкции и эксплуатации линейных объектов, не связанных с созданием лесной инфраструктуры, допускается вырубка деревьев, кустарников, лиан, в том числе в охранных и санитарно-защитных зонах, предназначенных для обеспечения безопасности граждан и создания необходимых условий для эксплуатации соответствующих объектов (часть 5 ст. 21 Лесного кодекса РФ).</w:t>
      </w:r>
    </w:p>
    <w:p w14:paraId="21116821" w14:textId="77777777" w:rsidR="00784F81" w:rsidRPr="00AE1146" w:rsidRDefault="00784F81" w:rsidP="00784F81">
      <w:r w:rsidRPr="00AE1146">
        <w:t>Земли, которые использовались для указанных строительства, реконструкции и эксплуатации, подлежат рекультивации (часть 6 ст. 21 Лесного кодекса РФ).</w:t>
      </w:r>
    </w:p>
    <w:p w14:paraId="33D4878A" w14:textId="77777777" w:rsidR="00784F81" w:rsidRPr="00AE1146" w:rsidRDefault="00784F81" w:rsidP="00784F81">
      <w:r w:rsidRPr="00AE1146">
        <w:t>Если при использовании лесов для строительства, реконструкции и эксплуатации объектов, не связанных с созданием лесной инфраструктуры, потребуется заготовка древесины и иных лесных ресурсов, использование осуществляется одновременно для нескольких целей в соответствии с частью 2 ст. 25 Лесного кодекса РФ.</w:t>
      </w:r>
    </w:p>
    <w:p w14:paraId="7B6092E5" w14:textId="77777777" w:rsidR="00784F81" w:rsidRPr="00AE1146" w:rsidRDefault="00784F81" w:rsidP="00784F81">
      <w:r w:rsidRPr="00AE1146">
        <w:t>Если заготовка древесины на землях лесного фонда не была оформлена по правилам статьи 29 Лесного кодекса РФ, на полученную древесину возникает право собственности Российской Федерации (часть 2 ст. 20 Лесного кодекса РФ).</w:t>
      </w:r>
    </w:p>
    <w:p w14:paraId="42F04C42" w14:textId="77777777" w:rsidR="00784F81" w:rsidRPr="00AE1146" w:rsidRDefault="00784F81" w:rsidP="00784F81">
      <w:r w:rsidRPr="00AE1146">
        <w:t>При предоставлении гражданам и юридическим лицам лесных участков, находящихся в государственной или муниципальной собственности, для строительства линий электропередачи, линий связи, трубопроводов, дорог и других линейных объектов применяются правила не только лесного, но и земельного и гражданского законодательства.</w:t>
      </w:r>
    </w:p>
    <w:p w14:paraId="17AA5D91" w14:textId="77777777" w:rsidR="00784F81" w:rsidRPr="00AE1146" w:rsidRDefault="00784F81" w:rsidP="00784F81">
      <w:r w:rsidRPr="00AE1146">
        <w:t>По правилам лесного законодательства лесные участки предоставляются в аренду, а по правилам земельного и гражданского законодательства – в постоянное (бессрочное) пользование и безвозмездное срочное пользование. Согласно Земельного кодекса РФ и Гражданского кодекса РФ на эти лесные участки также могут устанавливаться публичные и частные сервитуты.</w:t>
      </w:r>
    </w:p>
    <w:p w14:paraId="7DD43221" w14:textId="77777777" w:rsidR="00784F81" w:rsidRPr="00AE1146" w:rsidRDefault="00784F81" w:rsidP="00784F81">
      <w:r w:rsidRPr="00AE1146">
        <w:t>Лесной кодекс РФ предусматривает, что на указанных правах лесные участки, находящиеся в государственной или муниципальной собственности, должны предоставляться гражданам и юридическим лицам только для строительства линейных объектов.</w:t>
      </w:r>
    </w:p>
    <w:p w14:paraId="50940D81" w14:textId="77777777" w:rsidR="00784F81" w:rsidRPr="00AE1146" w:rsidRDefault="00784F81" w:rsidP="00784F81">
      <w:r w:rsidRPr="00AE1146">
        <w:t>Лесной кодекс РФ не определяет возможности предоставления лесных участков для эксплуатации линий электропередачи и иных линейных объектов, в том числе в целях установления охранных и санитарно-защитных зон, предназначенных для обеспечения безопасности граждан и создания необходимых условий для эксплуатации соответствующих объектов.</w:t>
      </w:r>
    </w:p>
    <w:p w14:paraId="5AD6EEE5" w14:textId="77777777" w:rsidR="00784F81" w:rsidRPr="00AE1146" w:rsidRDefault="00784F81" w:rsidP="00784F81">
      <w:r w:rsidRPr="00AE1146">
        <w:t>Особо следует отметить то обстоятельство, что правовой режим указанных охранных зон устанавливается не только в соответствии с Лесным кодексом РФ, но и Земельным кодексом РФ.</w:t>
      </w:r>
    </w:p>
    <w:p w14:paraId="0297A9A7" w14:textId="77777777" w:rsidR="00784F81" w:rsidRPr="00AE1146" w:rsidRDefault="00784F81" w:rsidP="00784F81">
      <w:r w:rsidRPr="00AE1146">
        <w:t>Земельный кодекс РФ допускает, что в пределах охранных зон могут находиться земельные участки разных собственников, землепользователей, землевладельцев и арендаторов (пункт 3 статьи 87).</w:t>
      </w:r>
    </w:p>
    <w:p w14:paraId="0F5412B5" w14:textId="77777777" w:rsidR="00784F81" w:rsidRPr="00AE1146" w:rsidRDefault="00784F81" w:rsidP="00784F81">
      <w:r w:rsidRPr="00AE1146">
        <w:t>Эти требования земельного законодательства распространяются и на охранные зоны, расположенные в лесах.</w:t>
      </w:r>
    </w:p>
    <w:p w14:paraId="275E7596" w14:textId="77777777" w:rsidR="00784F81" w:rsidRPr="00AE1146" w:rsidRDefault="00784F81" w:rsidP="00784F81">
      <w:r w:rsidRPr="00AE1146">
        <w:t>Такой подход соответствует и сложившейся практике использования лесов. Например, лесные участки в пределах охранных зон могут предоставляться в аренду для заготовки пищевых лесных ресурсов, сбора лекарственных растений, сенокошения, пастьбы сельскохозяйственных животных и т.д. При этом граждане и юридические лица, осуществляющие соответствующее использование лесов, обязаны соблюдать правовой режим охранных зон.</w:t>
      </w:r>
    </w:p>
    <w:p w14:paraId="6DD1BF13" w14:textId="77777777" w:rsidR="00784F81" w:rsidRPr="00AE1146" w:rsidRDefault="00784F81" w:rsidP="00784F81">
      <w:r w:rsidRPr="00AE1146">
        <w:t>Вопрос об автомобильных и железных дорогах общего пользования, в том числе об их охранных зонах, подробно регламентируется статьёй 105 Лесного кодекса РФ (защитные полосы этих дорог признаются защитными лесами).</w:t>
      </w:r>
    </w:p>
    <w:p w14:paraId="229C35F6" w14:textId="77777777" w:rsidR="00784F81" w:rsidRPr="00AE1146" w:rsidRDefault="00784F81" w:rsidP="00784F81">
      <w:r w:rsidRPr="00AE1146">
        <w:t>Для других линейных объектов – под их строительство и реконструкцию, а при необходимости – и для эксплуатации выделяются так называемые трассы коммуникаций.</w:t>
      </w:r>
    </w:p>
    <w:p w14:paraId="5DCEF429" w14:textId="77777777" w:rsidR="00784F81" w:rsidRPr="00AE1146" w:rsidRDefault="00784F81" w:rsidP="00784F81">
      <w:r w:rsidRPr="00AE1146">
        <w:t xml:space="preserve">В лесном хозяйстве трассами коммуникаций называют полосы, прорубаемые в лесу с целью прокладки линий электропередачи, телефонных линий, трубопроводов и т.д. Эти полосы </w:t>
      </w:r>
      <w:r w:rsidRPr="00AE1146">
        <w:lastRenderedPageBreak/>
        <w:t>расчищают от древесной растительности и поддерживают в состоянии, обеспечивающем их безопасность.</w:t>
      </w:r>
    </w:p>
    <w:p w14:paraId="6779A1E8" w14:textId="77777777" w:rsidR="00784F81" w:rsidRPr="00AE1146" w:rsidRDefault="00784F81" w:rsidP="00784F81">
      <w:r w:rsidRPr="00AE1146">
        <w:t>Правовой основой регулирования вопросов, касающихся линейных объектов, является Земельный кодекс РФ, а также федеральные законы и постановления Правительства РФ, определяющие особенности функционирования соответствующих отраслей экономики.</w:t>
      </w:r>
    </w:p>
    <w:p w14:paraId="40453964" w14:textId="77777777" w:rsidR="00784F81" w:rsidRPr="00AE1146" w:rsidRDefault="00784F81" w:rsidP="00784F81">
      <w:r w:rsidRPr="00AE1146">
        <w:t>Статья 89 Земельного кодекса РФ предусматривает, что в целях обеспечения деятельности организаций и объектов энергетики могут предоставляться земельные участки для размещения объектов электросетевого хозяйства и иных определенных законодательством Российской Федерации об электроэнергетике объектов электроэнергетики.</w:t>
      </w:r>
    </w:p>
    <w:p w14:paraId="3AB791B0" w14:textId="77777777" w:rsidR="00784F81" w:rsidRPr="00AE1146" w:rsidRDefault="00784F81" w:rsidP="00784F81">
      <w:r w:rsidRPr="00AE1146">
        <w:t>Для обеспечения безопасного и безаварийного функционирования, безопасной эксплуатации объектов электро -сетевого хозяйства и иных определенных законодательством Российской Федерации об электроэнергетике объектов электроэнергетики устанавливаются охранные зоны с особыми условиями использования земельных участков независимо от категории земель, в состав которых входят эти земельные участки. Порядок установления таких охранных зон и использования соответствующих земельных участков будет определяться Правительством РФ.</w:t>
      </w:r>
    </w:p>
    <w:p w14:paraId="2F5CD70B" w14:textId="77777777" w:rsidR="00784F81" w:rsidRPr="00AE1146" w:rsidRDefault="00784F81" w:rsidP="00784F81">
      <w:r w:rsidRPr="00AE1146">
        <w:t>Согласно Федерального закона РФ от 26.03.2003 № 35-ФЗ «Об электроэнергетике» линии электропередачи относятся к объектам электро-сетевого хозяйства и указывает на то, что любые лица вправе осуществлять строительство этих линий (ст. 3, 10).</w:t>
      </w:r>
    </w:p>
    <w:p w14:paraId="17B28D20" w14:textId="77777777" w:rsidR="00784F81" w:rsidRPr="00AE1146" w:rsidRDefault="00784F81" w:rsidP="00784F81">
      <w:r w:rsidRPr="00AE1146">
        <w:t>Принято различать воздушные линии электропередачи, провода которых подвешены над землей и водой, и кабельные линии электропередачи (подземные и подводные), в которых используются силовые кабели.</w:t>
      </w:r>
    </w:p>
    <w:p w14:paraId="37DCCD15" w14:textId="77777777" w:rsidR="00784F81" w:rsidRPr="00AE1146" w:rsidRDefault="00784F81" w:rsidP="00784F81">
      <w:r w:rsidRPr="00AE1146">
        <w:t>Размер необходимых для строительства линий электропередачи земельных участков рассчитывается в соответствии с Правилами определения размеров земельных участков для размещения воздушных линий электропередачи и опор линий связи, обслуживающих электрические сети утвержденных постановлением Правительства РФ от 11.08.2003 № 486.</w:t>
      </w:r>
    </w:p>
    <w:p w14:paraId="2CB46AE8" w14:textId="77777777" w:rsidR="00784F81" w:rsidRPr="00AE1146" w:rsidRDefault="00784F81" w:rsidP="00784F81">
      <w:r w:rsidRPr="00AE1146">
        <w:t>Пунктом 6 этих Правил допускается их применение к землям лесного фонда и землям под лесами иных категорий, не отнесенных к землям энергетики.</w:t>
      </w:r>
    </w:p>
    <w:p w14:paraId="20761CAD" w14:textId="77777777" w:rsidR="00784F81" w:rsidRPr="00AE1146" w:rsidRDefault="00784F81" w:rsidP="00784F81">
      <w:r w:rsidRPr="00AE1146">
        <w:t>Так, допускается определять минимальный размер земельного участка, в том числе лесного участка, для установки опоры воздушной линии электропередачи напряжением до 10 КВ включительно (опоры линии связи, обслуживающей электрическую сеть) как площадь контура, равного поперечному сечению опоры на уровне поверхности земли.</w:t>
      </w:r>
    </w:p>
    <w:p w14:paraId="6E36DCE1" w14:textId="77777777" w:rsidR="00784F81" w:rsidRPr="00AE1146" w:rsidRDefault="00784F81" w:rsidP="00784F81">
      <w:r w:rsidRPr="00AE1146">
        <w:t>Минимальный размер лесного участка для установки опоры воздушной линии электропередачи напряжением свыше 10 КВ определяется как:</w:t>
      </w:r>
    </w:p>
    <w:p w14:paraId="49C4A13E" w14:textId="77777777" w:rsidR="00784F81" w:rsidRPr="00AE1146" w:rsidRDefault="00784F81" w:rsidP="00784F81">
      <w:r w:rsidRPr="00AE1146">
        <w:t>- площадь контура, отстоящего на 1 м от контура проекции опоры на поверхность земли (для опор на оттяжках – включая оттяжки), - для земельных участков, граничащих с земельными участками всех категорий земель, кроме предназначенных для установки опор с ригелями глубиной заложения не более 0,8 м земельных участков, граничащих с земельными участками сельскохозяйственного назначения;</w:t>
      </w:r>
    </w:p>
    <w:p w14:paraId="176AAAF5" w14:textId="77777777" w:rsidR="00784F81" w:rsidRPr="00AE1146" w:rsidRDefault="00784F81" w:rsidP="00784F81">
      <w:r w:rsidRPr="00AE1146">
        <w:t>- площадь контура, отстоящего на 1,5 м от контура проекции опоры на поверхность земли (для опор на оттяжках – включая оттяжки), - для предназначенных для установки опор с ригелями глубиной заложения не более 0,8 м земельных участков, граничащих с земельными  участками сельскохозяйственного назначения.</w:t>
      </w:r>
    </w:p>
    <w:p w14:paraId="722D2DE7" w14:textId="77777777" w:rsidR="00784F81" w:rsidRPr="00AE1146" w:rsidRDefault="00784F81" w:rsidP="00784F81">
      <w:r w:rsidRPr="00AE1146">
        <w:t>Минимальные размеры обособленных земельных участков для установки опоры воздушной линии электропередачи напряжением 330 КВ и выше, в конструкции которой используются закрепляемые в земле стойки (оттяжки), допускается определять как площади контуров, отстоящих на 1 м от внешних контуров каждой стойки (оттяжки) на уровне поверхности земли – для земельных участков, граничащих с земельными участками всех категорий земель (кроме земель сельскохозяйственного назначения), и на 1,5 м – для земельных участков, граничащих с земельными участками сельскохозяйственного назначения.</w:t>
      </w:r>
    </w:p>
    <w:p w14:paraId="4A46D9E6" w14:textId="77777777" w:rsidR="00784F81" w:rsidRPr="00AE1146" w:rsidRDefault="00784F81" w:rsidP="00784F81">
      <w:r w:rsidRPr="00AE1146">
        <w:t xml:space="preserve">Охранные зоны устанавливаются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w:t>
      </w:r>
      <w:r w:rsidRPr="00AE1146">
        <w:lastRenderedPageBreak/>
        <w:t>плоскостями, отстоящими по обе стороны линии электропередачи от крайних проводов при неотклоненном их положении на следующем расстоянии:</w:t>
      </w:r>
    </w:p>
    <w:p w14:paraId="1B222473" w14:textId="77777777" w:rsidR="00784F81" w:rsidRPr="00AE1146" w:rsidRDefault="00784F81" w:rsidP="00784F81"/>
    <w:p w14:paraId="07DD05BB" w14:textId="77777777" w:rsidR="00784F81" w:rsidRPr="00AE1146" w:rsidRDefault="00784F81" w:rsidP="00784F81">
      <w:r w:rsidRPr="00AE1146">
        <w:t>Таблица 2.14.2</w:t>
      </w:r>
    </w:p>
    <w:p w14:paraId="45318204" w14:textId="77777777" w:rsidR="00784F81" w:rsidRPr="00AE1146" w:rsidRDefault="00784F81" w:rsidP="00784F81">
      <w:r w:rsidRPr="00AE1146">
        <w:t>Размеры охранных зон вдоль воздушных линий электропередачи</w:t>
      </w:r>
    </w:p>
    <w:p w14:paraId="1755BE4E" w14:textId="77777777" w:rsidR="00784F81" w:rsidRPr="00AE1146" w:rsidRDefault="00784F81" w:rsidP="00784F81"/>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A0" w:firstRow="1" w:lastRow="0" w:firstColumn="1" w:lastColumn="0" w:noHBand="0" w:noVBand="0"/>
      </w:tblPr>
      <w:tblGrid>
        <w:gridCol w:w="2699"/>
        <w:gridCol w:w="6609"/>
      </w:tblGrid>
      <w:tr w:rsidR="00784F81" w:rsidRPr="00AE1146" w14:paraId="7FB85417" w14:textId="77777777" w:rsidTr="00784F81">
        <w:trPr>
          <w:tblHeader/>
          <w:jc w:val="center"/>
        </w:trPr>
        <w:tc>
          <w:tcPr>
            <w:tcW w:w="2699" w:type="dxa"/>
            <w:vAlign w:val="center"/>
          </w:tcPr>
          <w:p w14:paraId="4F726A8F" w14:textId="77777777" w:rsidR="00784F81" w:rsidRPr="00AE1146" w:rsidRDefault="00784F81" w:rsidP="00784F81">
            <w:r w:rsidRPr="00AE1146">
              <w:t>Проектный номинальный класс напряжения, кВ</w:t>
            </w:r>
          </w:p>
        </w:tc>
        <w:tc>
          <w:tcPr>
            <w:tcW w:w="6609" w:type="dxa"/>
            <w:vAlign w:val="center"/>
          </w:tcPr>
          <w:p w14:paraId="736EE0F0" w14:textId="77777777" w:rsidR="00784F81" w:rsidRPr="00AE1146" w:rsidRDefault="00784F81" w:rsidP="00784F81">
            <w:r w:rsidRPr="00AE1146">
              <w:t>Расстояние, м</w:t>
            </w:r>
          </w:p>
        </w:tc>
      </w:tr>
      <w:tr w:rsidR="00784F81" w:rsidRPr="00AE1146" w14:paraId="6DA49164" w14:textId="77777777" w:rsidTr="00784F81">
        <w:trPr>
          <w:tblHeader/>
          <w:jc w:val="center"/>
        </w:trPr>
        <w:tc>
          <w:tcPr>
            <w:tcW w:w="2699" w:type="dxa"/>
            <w:vAlign w:val="center"/>
          </w:tcPr>
          <w:p w14:paraId="5D7EEEC4" w14:textId="77777777" w:rsidR="00784F81" w:rsidRPr="00AE1146" w:rsidRDefault="00784F81" w:rsidP="00784F81">
            <w:r w:rsidRPr="00AE1146">
              <w:t>1</w:t>
            </w:r>
          </w:p>
        </w:tc>
        <w:tc>
          <w:tcPr>
            <w:tcW w:w="6609" w:type="dxa"/>
            <w:vAlign w:val="center"/>
          </w:tcPr>
          <w:p w14:paraId="699AAB25" w14:textId="77777777" w:rsidR="00784F81" w:rsidRPr="00AE1146" w:rsidRDefault="00784F81" w:rsidP="00784F81">
            <w:r w:rsidRPr="00AE1146">
              <w:t>2</w:t>
            </w:r>
          </w:p>
        </w:tc>
      </w:tr>
      <w:tr w:rsidR="00784F81" w:rsidRPr="00AE1146" w14:paraId="2A41C45D" w14:textId="77777777" w:rsidTr="00784F81">
        <w:trPr>
          <w:jc w:val="center"/>
        </w:trPr>
        <w:tc>
          <w:tcPr>
            <w:tcW w:w="2699" w:type="dxa"/>
            <w:vAlign w:val="center"/>
          </w:tcPr>
          <w:p w14:paraId="5D6A9932" w14:textId="77777777" w:rsidR="00784F81" w:rsidRPr="00AE1146" w:rsidRDefault="00784F81" w:rsidP="00784F81">
            <w:r w:rsidRPr="00AE1146">
              <w:t>до 1</w:t>
            </w:r>
          </w:p>
        </w:tc>
        <w:tc>
          <w:tcPr>
            <w:tcW w:w="6609" w:type="dxa"/>
            <w:vAlign w:val="center"/>
          </w:tcPr>
          <w:p w14:paraId="5D83F458" w14:textId="77777777" w:rsidR="00784F81" w:rsidRPr="00AE1146" w:rsidRDefault="00784F81" w:rsidP="00784F81">
            <w:r w:rsidRPr="00AE1146">
              <w:t>2 (для линий с самонесущими или изолированными проводами, проложенных по стенам зданий, конструкциям и т.д., охранная зона определяется в соответствии с установленными нормативными правовыми актами минимальными допустимыми расстояниями от таких линий)</w:t>
            </w:r>
          </w:p>
        </w:tc>
      </w:tr>
      <w:tr w:rsidR="00784F81" w:rsidRPr="00AE1146" w14:paraId="4F96A5AD" w14:textId="77777777" w:rsidTr="00784F81">
        <w:trPr>
          <w:jc w:val="center"/>
        </w:trPr>
        <w:tc>
          <w:tcPr>
            <w:tcW w:w="2699" w:type="dxa"/>
            <w:vAlign w:val="center"/>
          </w:tcPr>
          <w:p w14:paraId="3816E8F2" w14:textId="77777777" w:rsidR="00784F81" w:rsidRPr="00AE1146" w:rsidRDefault="00784F81" w:rsidP="00784F81">
            <w:r w:rsidRPr="00AE1146">
              <w:t>1-20</w:t>
            </w:r>
          </w:p>
        </w:tc>
        <w:tc>
          <w:tcPr>
            <w:tcW w:w="6609" w:type="dxa"/>
            <w:vAlign w:val="center"/>
          </w:tcPr>
          <w:p w14:paraId="61F3587D" w14:textId="77777777" w:rsidR="00784F81" w:rsidRPr="00AE1146" w:rsidRDefault="00784F81" w:rsidP="00784F81">
            <w:r w:rsidRPr="00AE1146">
              <w:t>10 (5 – для линий с самонесущими или изолированными проводами, размещенных в границах населенных пунктов)</w:t>
            </w:r>
          </w:p>
        </w:tc>
      </w:tr>
      <w:tr w:rsidR="00784F81" w:rsidRPr="00AE1146" w14:paraId="21661FF4" w14:textId="77777777" w:rsidTr="00784F81">
        <w:trPr>
          <w:jc w:val="center"/>
        </w:trPr>
        <w:tc>
          <w:tcPr>
            <w:tcW w:w="2699" w:type="dxa"/>
            <w:vAlign w:val="center"/>
          </w:tcPr>
          <w:p w14:paraId="615EB7C3" w14:textId="77777777" w:rsidR="00784F81" w:rsidRPr="00AE1146" w:rsidRDefault="00784F81" w:rsidP="00784F81">
            <w:r w:rsidRPr="00AE1146">
              <w:t>35</w:t>
            </w:r>
          </w:p>
        </w:tc>
        <w:tc>
          <w:tcPr>
            <w:tcW w:w="6609" w:type="dxa"/>
            <w:vAlign w:val="center"/>
          </w:tcPr>
          <w:p w14:paraId="09BC8C7C" w14:textId="77777777" w:rsidR="00784F81" w:rsidRPr="00AE1146" w:rsidRDefault="00784F81" w:rsidP="00784F81">
            <w:r w:rsidRPr="00AE1146">
              <w:t>15</w:t>
            </w:r>
          </w:p>
        </w:tc>
      </w:tr>
      <w:tr w:rsidR="00784F81" w:rsidRPr="00AE1146" w14:paraId="62F785D9" w14:textId="77777777" w:rsidTr="00784F81">
        <w:trPr>
          <w:jc w:val="center"/>
        </w:trPr>
        <w:tc>
          <w:tcPr>
            <w:tcW w:w="2699" w:type="dxa"/>
            <w:vAlign w:val="center"/>
          </w:tcPr>
          <w:p w14:paraId="65E4A23D" w14:textId="77777777" w:rsidR="00784F81" w:rsidRPr="00AE1146" w:rsidRDefault="00784F81" w:rsidP="00784F81">
            <w:r w:rsidRPr="00AE1146">
              <w:t>110</w:t>
            </w:r>
          </w:p>
        </w:tc>
        <w:tc>
          <w:tcPr>
            <w:tcW w:w="6609" w:type="dxa"/>
            <w:vAlign w:val="center"/>
          </w:tcPr>
          <w:p w14:paraId="0F30ECC2" w14:textId="77777777" w:rsidR="00784F81" w:rsidRPr="00AE1146" w:rsidRDefault="00784F81" w:rsidP="00784F81">
            <w:r w:rsidRPr="00AE1146">
              <w:t>20</w:t>
            </w:r>
          </w:p>
        </w:tc>
      </w:tr>
      <w:tr w:rsidR="00784F81" w:rsidRPr="00AE1146" w14:paraId="5A25AFE9" w14:textId="77777777" w:rsidTr="00784F81">
        <w:trPr>
          <w:jc w:val="center"/>
        </w:trPr>
        <w:tc>
          <w:tcPr>
            <w:tcW w:w="2699" w:type="dxa"/>
            <w:vAlign w:val="center"/>
          </w:tcPr>
          <w:p w14:paraId="4CD6B896" w14:textId="77777777" w:rsidR="00784F81" w:rsidRPr="00AE1146" w:rsidRDefault="00784F81" w:rsidP="00784F81">
            <w:r w:rsidRPr="00AE1146">
              <w:t>150, 220</w:t>
            </w:r>
          </w:p>
        </w:tc>
        <w:tc>
          <w:tcPr>
            <w:tcW w:w="6609" w:type="dxa"/>
            <w:vAlign w:val="center"/>
          </w:tcPr>
          <w:p w14:paraId="64743BC4" w14:textId="77777777" w:rsidR="00784F81" w:rsidRPr="00AE1146" w:rsidRDefault="00784F81" w:rsidP="00784F81">
            <w:r w:rsidRPr="00AE1146">
              <w:t>25</w:t>
            </w:r>
          </w:p>
        </w:tc>
      </w:tr>
      <w:tr w:rsidR="00784F81" w:rsidRPr="00AE1146" w14:paraId="63900141" w14:textId="77777777" w:rsidTr="00784F81">
        <w:trPr>
          <w:jc w:val="center"/>
        </w:trPr>
        <w:tc>
          <w:tcPr>
            <w:tcW w:w="2699" w:type="dxa"/>
            <w:vAlign w:val="center"/>
          </w:tcPr>
          <w:p w14:paraId="72DA5216" w14:textId="77777777" w:rsidR="00784F81" w:rsidRPr="00AE1146" w:rsidRDefault="00784F81" w:rsidP="00784F81">
            <w:r w:rsidRPr="00AE1146">
              <w:t>300, 500, +/- 400</w:t>
            </w:r>
          </w:p>
        </w:tc>
        <w:tc>
          <w:tcPr>
            <w:tcW w:w="6609" w:type="dxa"/>
            <w:vAlign w:val="center"/>
          </w:tcPr>
          <w:p w14:paraId="3C8C0B08" w14:textId="77777777" w:rsidR="00784F81" w:rsidRPr="00AE1146" w:rsidRDefault="00784F81" w:rsidP="00784F81">
            <w:r w:rsidRPr="00AE1146">
              <w:t>30</w:t>
            </w:r>
          </w:p>
        </w:tc>
      </w:tr>
      <w:tr w:rsidR="00784F81" w:rsidRPr="00AE1146" w14:paraId="25DBD1F2" w14:textId="77777777" w:rsidTr="00784F81">
        <w:trPr>
          <w:jc w:val="center"/>
        </w:trPr>
        <w:tc>
          <w:tcPr>
            <w:tcW w:w="2699" w:type="dxa"/>
            <w:vAlign w:val="center"/>
          </w:tcPr>
          <w:p w14:paraId="268D022B" w14:textId="77777777" w:rsidR="00784F81" w:rsidRPr="00AE1146" w:rsidRDefault="00784F81" w:rsidP="00784F81">
            <w:r w:rsidRPr="00AE1146">
              <w:t>750, +/-750</w:t>
            </w:r>
          </w:p>
        </w:tc>
        <w:tc>
          <w:tcPr>
            <w:tcW w:w="6609" w:type="dxa"/>
            <w:vAlign w:val="center"/>
          </w:tcPr>
          <w:p w14:paraId="0A98E026" w14:textId="77777777" w:rsidR="00784F81" w:rsidRPr="00AE1146" w:rsidRDefault="00784F81" w:rsidP="00784F81">
            <w:r w:rsidRPr="00AE1146">
              <w:t>40</w:t>
            </w:r>
          </w:p>
        </w:tc>
      </w:tr>
      <w:tr w:rsidR="00784F81" w:rsidRPr="00AE1146" w14:paraId="6D51486C" w14:textId="77777777" w:rsidTr="00784F81">
        <w:trPr>
          <w:jc w:val="center"/>
        </w:trPr>
        <w:tc>
          <w:tcPr>
            <w:tcW w:w="2699" w:type="dxa"/>
            <w:vAlign w:val="center"/>
          </w:tcPr>
          <w:p w14:paraId="7D11F6F8" w14:textId="77777777" w:rsidR="00784F81" w:rsidRPr="00AE1146" w:rsidRDefault="00784F81" w:rsidP="00784F81">
            <w:r w:rsidRPr="00AE1146">
              <w:t>1150</w:t>
            </w:r>
          </w:p>
        </w:tc>
        <w:tc>
          <w:tcPr>
            <w:tcW w:w="6609" w:type="dxa"/>
            <w:vAlign w:val="center"/>
          </w:tcPr>
          <w:p w14:paraId="353C81EE" w14:textId="77777777" w:rsidR="00784F81" w:rsidRPr="00AE1146" w:rsidRDefault="00784F81" w:rsidP="00784F81">
            <w:r w:rsidRPr="00AE1146">
              <w:t>55</w:t>
            </w:r>
          </w:p>
        </w:tc>
      </w:tr>
    </w:tbl>
    <w:p w14:paraId="62544394" w14:textId="77777777" w:rsidR="00784F81" w:rsidRPr="00AE1146" w:rsidRDefault="00784F81" w:rsidP="00784F81"/>
    <w:p w14:paraId="55B177C8" w14:textId="77777777" w:rsidR="00784F81" w:rsidRPr="00AE1146" w:rsidRDefault="00784F81" w:rsidP="00784F81">
      <w:r w:rsidRPr="00AE1146">
        <w:t>Конкретные размеры земельных участков для установки опор воздушных линий электропередачи (опор линий связи, обслуживающих электрические сети) определяются исходя из необходимости закрепления опор в земле, размеров и типов опор, несущей способности грунтов и необходимости инженерного обустройства площадки опоры с целью обеспечения ее устойчивости и безопасной эксплуатации.</w:t>
      </w:r>
    </w:p>
    <w:p w14:paraId="144D0688" w14:textId="77777777" w:rsidR="00784F81" w:rsidRPr="00AE1146" w:rsidRDefault="00784F81" w:rsidP="00784F81">
      <w:r w:rsidRPr="00AE1146">
        <w:t>Согласно ст. 91 Земельного кодекса РФ в целях обеспечения связи (кроме космической связи) могут предоставляться земельные участки для размещения объектов соответствующих инфраструктур, включая:</w:t>
      </w:r>
    </w:p>
    <w:p w14:paraId="6A003ED5" w14:textId="77777777" w:rsidR="00784F81" w:rsidRPr="00AE1146" w:rsidRDefault="00784F81" w:rsidP="00784F81">
      <w:r w:rsidRPr="00AE1146">
        <w:t>- кабельные, радиорелейные и воздушные линии связи и линии радиофикации на трассах кабельных и воздушных линий связи и радиофикации и соответствующие охранные зоны линий связи;</w:t>
      </w:r>
    </w:p>
    <w:p w14:paraId="267770C2" w14:textId="77777777" w:rsidR="00784F81" w:rsidRPr="00AE1146" w:rsidRDefault="00784F81" w:rsidP="00784F81">
      <w:r w:rsidRPr="00AE1146">
        <w:t>- подземные кабельные и воздушные линии связи и радиофикации и соответствующие охранные зоны линий связи.</w:t>
      </w:r>
    </w:p>
    <w:p w14:paraId="4F2D9439" w14:textId="77777777" w:rsidR="00784F81" w:rsidRPr="00AE1146" w:rsidRDefault="00784F81" w:rsidP="00784F81">
      <w:r w:rsidRPr="00AE1146">
        <w:t>Федеральный закон РФ от 07.07.2003 № 126-ФЗ «О связи» определяет линии связи как линии передачи, физические цепи и линейно-кабельные сооружения связи, В нем также указывается, что вопросы предоставления земельных участков организациям связи, порядок (режим) пользования ими, в том числе установления охранных зон сетей связи и сооружений связи и создания просек для размещения сетей связи, основания, условия и порядок изъятия этих земельных участков устанавливаются земельным законодательством. Размеры таких земельных участков, в том числе земельных участков, предоставляемых для установления охранных зон и просек, определяются в соответствии с нормами отвода земель для осуществления соответствующих видов деятельности, градостроительной и проектной документацией.</w:t>
      </w:r>
    </w:p>
    <w:p w14:paraId="229C2F11" w14:textId="77777777" w:rsidR="00784F81" w:rsidRPr="00AE1146" w:rsidRDefault="00784F81" w:rsidP="00784F81">
      <w:r w:rsidRPr="00AE1146">
        <w:t>Более подробно вопросы, касающиеся использования земель, в том числе тех, на которых расположены леса, для целей связи, определены в Правилах охраны линий и сооружений связи Российской Федерации, утвержденных постановлением Правительства РФ от 09.06.1995 № 578.</w:t>
      </w:r>
    </w:p>
    <w:p w14:paraId="5CC66947" w14:textId="77777777" w:rsidR="00784F81" w:rsidRPr="00AE1146" w:rsidRDefault="00784F81" w:rsidP="00784F81">
      <w:r w:rsidRPr="00AE1146">
        <w:t>На трассах кабельных и воздушных линий связи должны создаваться просеки в лесных массивах и зеленых насаждениях:</w:t>
      </w:r>
    </w:p>
    <w:p w14:paraId="42C1BB49" w14:textId="77777777" w:rsidR="00784F81" w:rsidRPr="00AE1146" w:rsidRDefault="00784F81" w:rsidP="00784F81">
      <w:r w:rsidRPr="00AE1146">
        <w:lastRenderedPageBreak/>
        <w:t>- при высоте насаждений менее 4 м – шириной не менее расстояния между крайними проводами воздушных линий связи и линий радиофикации плюс 4 м (по 2 м с каждой стороны от крайних проводов до ветвей деревьев);</w:t>
      </w:r>
    </w:p>
    <w:p w14:paraId="1D3AA7FA" w14:textId="77777777" w:rsidR="00784F81" w:rsidRPr="00AE1146" w:rsidRDefault="00784F81" w:rsidP="00784F81">
      <w:r w:rsidRPr="00AE1146">
        <w:t>- при высоте насаждений более 4 м – шириной не менее расстояния между крайними проводами воздушных линий связи и линий радиофикации плюс 6 м (по 3 м с каждой стороны от крайних проводов до ветвей деревьев);</w:t>
      </w:r>
    </w:p>
    <w:p w14:paraId="6E4AEE18" w14:textId="77777777" w:rsidR="00784F81" w:rsidRPr="00AE1146" w:rsidRDefault="00784F81" w:rsidP="00784F81">
      <w:r w:rsidRPr="00AE1146">
        <w:t>- вдоль трассы кабеля связи – шириной не менее 6 м (по 3 м с каждой стороны от кабеля связи).</w:t>
      </w:r>
    </w:p>
    <w:p w14:paraId="4B9D0B79" w14:textId="77777777" w:rsidR="00784F81" w:rsidRPr="00AE1146" w:rsidRDefault="00784F81" w:rsidP="00784F81">
      <w:r w:rsidRPr="00AE1146">
        <w:t>Трассы линий связи должны периодически расчищаться от кустарников и деревьев, содержаться в безопасном в пожарном отношении состоянии, должна поддерживаться установленная ширина просек. Деревья, создающие угрозу проводам и опорам линий связи, должны быть вырублены.</w:t>
      </w:r>
    </w:p>
    <w:p w14:paraId="62CE0B6E" w14:textId="77777777" w:rsidR="00784F81" w:rsidRPr="00AE1146" w:rsidRDefault="00784F81" w:rsidP="00784F81">
      <w:r w:rsidRPr="00AE1146">
        <w:t>Просеки для кабельных и воздушных линий связи, проходящие по лесным массивам и зеленым насаждениям, должны содержаться в безопасном в пожарном отношении состоянии силами предприятий, в ведении которых находятся линии связи.</w:t>
      </w:r>
    </w:p>
    <w:p w14:paraId="15995913" w14:textId="77777777" w:rsidR="00784F81" w:rsidRPr="00AE1146" w:rsidRDefault="00784F81" w:rsidP="00784F81">
      <w:r w:rsidRPr="00AE1146">
        <w:t>Если трассы действующих кабельных и воздушных линий связи проходят по территориям защитных лесов, допускается создание просек только при отсутствии снижения функционального значения особо охраняемых участков (места кормежки редких и исчезающих видов животных, нерестилища ценных пород рыб и т. д.).</w:t>
      </w:r>
    </w:p>
    <w:p w14:paraId="36FAE6C6" w14:textId="77777777" w:rsidR="00784F81" w:rsidRPr="00AE1146" w:rsidRDefault="00784F81" w:rsidP="00784F81">
      <w:r w:rsidRPr="00AE1146">
        <w:t>В парках, садах, заповедниках, зеленых зонах вокруг городов и населенных пунктов, ценных лесных массивах, полезащитных лесонасаждениях, защитных лесных полосах вдоль автомобильных и железных дорог, запретных лесных полосах вдоль рек и каналов, вокруг озер и других водоемов прокладка просек должна производиться таким образом, чтобы состоянию насаждений наносился наименьший ущерб и предотвращалась утрата ими защитных свойств. На просеках не должны вырубаться кустарник и молодняк (кроме просек для кабельных линий связи), корчеваться пни на рыхлых почвах, крутых (свыше 15 градусов) склонах и в местах, подверженных размыву.</w:t>
      </w:r>
    </w:p>
    <w:p w14:paraId="52740E99" w14:textId="77777777" w:rsidR="00784F81" w:rsidRPr="00AE1146" w:rsidRDefault="00784F81" w:rsidP="00784F81">
      <w:r w:rsidRPr="00AE1146">
        <w:t>Организациям, в ведении которых находятся линии связи, в охранных зонах разрешается вырубка отдельных деревьев при авариях на линиях связи, проходящих через лесные массивы, в местах, прилегающих к трассам этих линий, с последующей очисткой мест рубки от порубочных остатков.</w:t>
      </w:r>
    </w:p>
    <w:p w14:paraId="4960E729" w14:textId="77777777" w:rsidR="00784F81" w:rsidRPr="00AE1146" w:rsidRDefault="00784F81" w:rsidP="00784F81">
      <w:r w:rsidRPr="00AE1146">
        <w:t>Статья 90 Земельного кодекса РФ устанавливает, что в целях обеспечения деятельности организаций и эксплуатации объектов трубопроводного транспорта могут предоставляться земельные участки для:</w:t>
      </w:r>
    </w:p>
    <w:p w14:paraId="2590F919" w14:textId="77777777" w:rsidR="00784F81" w:rsidRPr="00AE1146" w:rsidRDefault="00784F81" w:rsidP="00784F81">
      <w:r w:rsidRPr="00AE1146">
        <w:t>- размещения нефтепроводов, газопроводов, иных трубопроводов;</w:t>
      </w:r>
    </w:p>
    <w:p w14:paraId="45B0E875" w14:textId="77777777" w:rsidR="00784F81" w:rsidRPr="00AE1146" w:rsidRDefault="00784F81" w:rsidP="00784F81">
      <w:r w:rsidRPr="00AE1146">
        <w:t>- установления охранных зон с особыми условиями использования земельных участков.</w:t>
      </w:r>
    </w:p>
    <w:p w14:paraId="2ED2A912" w14:textId="77777777" w:rsidR="00784F81" w:rsidRPr="00AE1146" w:rsidRDefault="00784F81" w:rsidP="00784F81">
      <w:r w:rsidRPr="00AE1146">
        <w:t>Границы охранных зон, на которых размещены объекты системы газоснабжения, определяются на основании строительных норм и правил, правил охраны магистральных трубопроводов, других утвержденных в установленном порядке нормативных документов. На указанных земельных участках при их хозяйственном использовании не допускается строительство каких бы то ни было зданий, строений, сооружений в пределах установленных минимальных расстояний до объектов системы газоснабжения. Не разрешается препятствовать организации – собственнику системы газоснабжения или уполномоченной ею организации в выполнении ими работ по обслуживанию и ремонту объектов системы газоснабжения, ликвидации последствий возникших на них аварий, катастроф.</w:t>
      </w:r>
    </w:p>
    <w:p w14:paraId="62ACE5D6" w14:textId="77777777" w:rsidR="00784F81" w:rsidRPr="00AE1146" w:rsidRDefault="00784F81" w:rsidP="00784F81">
      <w:r w:rsidRPr="00AE1146">
        <w:t>В настоящее время для каждого вида трубопроводов ширина полос отвода и границы охранных зон чаще всего устанавливаются строительными нормами (СНиП).</w:t>
      </w:r>
    </w:p>
    <w:p w14:paraId="1DFA3BD4" w14:textId="77777777" w:rsidR="00784F81" w:rsidRPr="00AE1146" w:rsidRDefault="00784F81" w:rsidP="00784F81">
      <w:r w:rsidRPr="00AE1146">
        <w:t>Законодательством предусмотрены особенности использования земель, на которых расположены леса и где осуществляется строительство, реконструкция и эксплуатация трубопроводов.</w:t>
      </w:r>
    </w:p>
    <w:p w14:paraId="23D5FBE0" w14:textId="77777777" w:rsidR="00784F81" w:rsidRPr="00AE1146" w:rsidRDefault="00784F81" w:rsidP="00784F81">
      <w:r w:rsidRPr="00AE1146">
        <w:t>Например, согласно статьи 28 Федерального закона РФ от 31.03.1999 №69-ФЗ «О газоснабжении в Российской Федерации» организации, в ведении которых находятся объекты системы газоснабжения (к ним относятся газопроводы), расположенные в лесах, обязаны:</w:t>
      </w:r>
    </w:p>
    <w:p w14:paraId="632C7B44" w14:textId="77777777" w:rsidR="00784F81" w:rsidRPr="00AE1146" w:rsidRDefault="00784F81" w:rsidP="00784F81">
      <w:r w:rsidRPr="00AE1146">
        <w:lastRenderedPageBreak/>
        <w:t>- содержать охранные зоны объектов системы газоснабжения в пожаро-безопасном состоянии;</w:t>
      </w:r>
    </w:p>
    <w:p w14:paraId="3C81D710" w14:textId="77777777" w:rsidR="00784F81" w:rsidRPr="00AE1146" w:rsidRDefault="00784F81" w:rsidP="00784F81">
      <w:r w:rsidRPr="00AE1146">
        <w:t>- проводить намеченные работы, вырубать деревья (кустарники) в охранных зонах объектов системы газоснабжения и за пределами таких зон в порядке, установленном лесным законодательством Российской Федерации.</w:t>
      </w:r>
    </w:p>
    <w:p w14:paraId="5C246836" w14:textId="77777777" w:rsidR="00784F81" w:rsidRPr="00AE1146" w:rsidRDefault="00784F81" w:rsidP="00784F81">
      <w:r w:rsidRPr="00AE1146">
        <w:t>В Правилах охраны газораспределительных сетей, утвержденных постановлением Правительства РФ от 20.11.2000 № 878, устанавливаются, в частности, следующие особенности использования лесов для строительства, реконструкции, эксплуатации объектов системы газоснабжения.</w:t>
      </w:r>
    </w:p>
    <w:p w14:paraId="7BBED2EE" w14:textId="77777777" w:rsidR="00784F81" w:rsidRPr="00AE1146" w:rsidRDefault="00784F81" w:rsidP="00784F81">
      <w:r w:rsidRPr="00AE1146">
        <w:t>Охранные зоны устанавливаются вдоль трасс межпоселковых газопроводов, проходящих по лесам, - в виде просек шириной 6 м, по 3 м с каждой стороны газопровода. Для надземных участков газопроводов расстояние от деревьев до трубопровода должно быть не менее высоты деревьев в течение всего срока эксплуатации газопровода.</w:t>
      </w:r>
    </w:p>
    <w:p w14:paraId="62AEE334" w14:textId="77777777" w:rsidR="00784F81" w:rsidRPr="00AE1146" w:rsidRDefault="00784F81" w:rsidP="00784F81">
      <w:r w:rsidRPr="00AE1146">
        <w:t>При прохождении охранных зон газораспределительных сетей по лесам эксплуатационные организации газораспределительных сетей обязаны за свой счет:</w:t>
      </w:r>
    </w:p>
    <w:p w14:paraId="6A4F2DB6" w14:textId="77777777" w:rsidR="00784F81" w:rsidRPr="00AE1146" w:rsidRDefault="00784F81" w:rsidP="00784F81">
      <w:r w:rsidRPr="00AE1146">
        <w:t>- содержать охранные зоны (просеки) газораспределительных сетей в пожаробезопасном состоянии;</w:t>
      </w:r>
    </w:p>
    <w:p w14:paraId="7A998790" w14:textId="77777777" w:rsidR="00784F81" w:rsidRPr="00AE1146" w:rsidRDefault="00784F81" w:rsidP="00784F81">
      <w:r w:rsidRPr="00AE1146">
        <w:t>- создавать минерализованные полосы по границам просек шириной не менее 1,4 м;</w:t>
      </w:r>
    </w:p>
    <w:p w14:paraId="6EF2A774" w14:textId="77777777" w:rsidR="00784F81" w:rsidRPr="00AE1146" w:rsidRDefault="00784F81" w:rsidP="00784F81">
      <w:r w:rsidRPr="00AE1146">
        <w:t>- устраивать через каждые 5 – 7 км переезды для противопожарной техники.</w:t>
      </w:r>
    </w:p>
    <w:p w14:paraId="6E0F0EFD" w14:textId="77777777" w:rsidR="00784F81" w:rsidRPr="00AE1146" w:rsidRDefault="00784F81" w:rsidP="00784F81">
      <w:r w:rsidRPr="00AE1146">
        <w:t>Проведение работ в таких охранных зонах и за их пределами должно производиться в порядке, установленном лесным законодательством Российской Федерации.</w:t>
      </w:r>
    </w:p>
    <w:p w14:paraId="52BEF7DF" w14:textId="77777777" w:rsidR="00784F81" w:rsidRPr="00AE1146" w:rsidRDefault="00784F81" w:rsidP="00784F81">
      <w:r w:rsidRPr="00AE1146">
        <w:t>В аварийных ситуациях эксплуатационной организации разрешается подъезд к газораспределительной сети по кратчайшему маршруту для доставки техники и материалов с последующим оформлением акта. При проведении указанных работ на газопроводах, проходящих через леса, разрешается вырубка деревьев с последующей очисткой мест вырубки от порубочных остатков.</w:t>
      </w:r>
    </w:p>
    <w:p w14:paraId="0337F883" w14:textId="77777777" w:rsidR="00784F81" w:rsidRPr="00AE1146" w:rsidRDefault="00784F81" w:rsidP="00784F81">
      <w:r w:rsidRPr="00AE1146">
        <w:t>После выполнения работ по ремонту, обслуживанию или устранению последствий аварий газораспределительной сети на землях лесного фонда эксплуатационная организация должна привести эти земли в исходное состояние (рекультивировать) и передать их по акту собственнику, владельцу, пользователю земельного участка или уполномоченному им лицу.</w:t>
      </w:r>
    </w:p>
    <w:p w14:paraId="15456C8B" w14:textId="77777777" w:rsidR="00784F81" w:rsidRPr="00AE1146" w:rsidRDefault="00784F81" w:rsidP="00784F81">
      <w:r w:rsidRPr="00AE1146">
        <w:t>Порядок эксплуатации газопроводов в охранных зонах при пересечении ими лесов должен согласовываться эксплуатационными организациями газораспределительных сетей с заинтересованными организациями, а также с собственниками, владельцами или пользователями земельных участков.</w:t>
      </w:r>
    </w:p>
    <w:p w14:paraId="2361D7C2" w14:textId="77777777" w:rsidR="00784F81" w:rsidRPr="00AE1146" w:rsidRDefault="00784F81" w:rsidP="00784F81">
      <w:r w:rsidRPr="00AE1146">
        <w:t>В Правилах использования лесов для строительства, реконструкции, эксплуатации линейных объектов, утвержденных приказом Рослесхоза от 10.06.2011 № 223, эта задача в полной мере не решена.</w:t>
      </w:r>
    </w:p>
    <w:p w14:paraId="7B9EEDFD" w14:textId="77777777" w:rsidR="00784F81" w:rsidRPr="00AE1146" w:rsidRDefault="00784F81" w:rsidP="00784F81">
      <w:r w:rsidRPr="00AE1146">
        <w:t>Правила использования лесов для строительства, реконструкции, эксплуатации линий электропередачи, линий связи, дорог, трубопроводов и других линейных объектов дополняют установленное Лесным кодексом РФ правовое регулирование рассматриваемого вида использования лесов следующими нормами.</w:t>
      </w:r>
    </w:p>
    <w:p w14:paraId="1B1CEBD0" w14:textId="77777777" w:rsidR="00784F81" w:rsidRPr="00AE1146" w:rsidRDefault="00784F81" w:rsidP="00784F81">
      <w:r w:rsidRPr="00AE1146">
        <w:t>В целях строительства, реконструкции и эксплуатации линейных объектов используются, прежде всего, нелесные земли, а при отсутствии на лесном участке таких земель – участки не возобновившихся вырубок, гарей, пустырей, прогалины, а также площади, на которых произрастают низкополнотные и наименее ценные лесные насаждения.</w:t>
      </w:r>
    </w:p>
    <w:p w14:paraId="3F8F496D" w14:textId="77777777" w:rsidR="00784F81" w:rsidRPr="00AE1146" w:rsidRDefault="00784F81" w:rsidP="00784F81">
      <w:r w:rsidRPr="00AE1146">
        <w:t>Использование иных лесных участков для указанных целей допускается в случае отсутствия других вариантов возможного размещения линейных объектов.</w:t>
      </w:r>
    </w:p>
    <w:p w14:paraId="7700C3A5" w14:textId="77777777" w:rsidR="00784F81" w:rsidRPr="00AE1146" w:rsidRDefault="00784F81" w:rsidP="00784F81">
      <w:r w:rsidRPr="00AE1146">
        <w:t>При использовании лесов в целях строительства, реконструкции и эксплуатации автомобильных и железных дорог исключаются случаи, вызывающие нарушение поверхностного и внутрипочвенного стока вод, затопление или заболачивание лесных участков вдоль дорог.</w:t>
      </w:r>
    </w:p>
    <w:p w14:paraId="735E841A" w14:textId="77777777" w:rsidR="00784F81" w:rsidRPr="00AE1146" w:rsidRDefault="00784F81" w:rsidP="00784F81">
      <w:r w:rsidRPr="00AE1146">
        <w:t>Осуществление строительства, реконструкции и эксплуатации линейных объектов должно исключать развитие эрозионных процессов на занятой и прилегающей территории.</w:t>
      </w:r>
    </w:p>
    <w:p w14:paraId="0BFEE0B2" w14:textId="77777777" w:rsidR="00784F81" w:rsidRPr="00AE1146" w:rsidRDefault="00784F81" w:rsidP="00784F81">
      <w:r w:rsidRPr="00AE1146">
        <w:lastRenderedPageBreak/>
        <w:t>В охранных и санитарно-защитных зонах, предназначенных для обеспечения безопасности граждан и создания необходимых условий для эксплуатации линейных объектов, рубка лесных насаждений осуществляется в соответствии с установленным режимом указанных зон, по согласованию с предоставившими в пользование лесной участок органами государственной власти или органами местного самоуправления.</w:t>
      </w:r>
    </w:p>
    <w:p w14:paraId="4BFEBAE5" w14:textId="77777777" w:rsidR="00784F81" w:rsidRPr="00AE1146" w:rsidRDefault="00784F81" w:rsidP="00784F81">
      <w:r w:rsidRPr="00AE1146">
        <w:t>Допускается периодическая расчистка трасс линий электропередачи и  связи от древесной и кустарниковой растительности высотой более 4 м путем ее вырубки, уничтожения химическим или комбинированным способом.</w:t>
      </w:r>
    </w:p>
    <w:p w14:paraId="0654BFCE" w14:textId="77777777" w:rsidR="00784F81" w:rsidRPr="00AE1146" w:rsidRDefault="00784F81" w:rsidP="00784F81">
      <w:r w:rsidRPr="00AE1146">
        <w:t>Отдельные деревья или группы деревьев, растущие вне просеки и угрожающие падением на провода или опоры линий электропередачи и связи, должны своевременно вырубаться. На опушках леса, примыкающих к линиям электропередачи или линиям связи (охранных зонах), в обязательном порядке убираются зависшие деревья.</w:t>
      </w:r>
    </w:p>
    <w:p w14:paraId="7C4F08CA" w14:textId="77777777" w:rsidR="00784F81" w:rsidRPr="00AE1146" w:rsidRDefault="00784F81" w:rsidP="00784F81">
      <w:r w:rsidRPr="00AE1146">
        <w:t>При использовании лесов в целях строительства, реконструкции и эксплуатации линейных объектов исключаются случаи:</w:t>
      </w:r>
    </w:p>
    <w:p w14:paraId="7F112E1B" w14:textId="77777777" w:rsidR="00784F81" w:rsidRPr="00AE1146" w:rsidRDefault="00784F81" w:rsidP="00784F81">
      <w:r w:rsidRPr="00AE1146">
        <w:t>- повреждения лесных насаждений, растительного покрова и почв за пределами предоставленного лесного участка;</w:t>
      </w:r>
    </w:p>
    <w:p w14:paraId="5122C468" w14:textId="77777777" w:rsidR="00784F81" w:rsidRPr="00AE1146" w:rsidRDefault="00784F81" w:rsidP="00784F81">
      <w:r w:rsidRPr="00AE1146">
        <w:t>- захламления прилегающих территорий за пределами предоставленного лесного участка строительным и бытовым мусором, отходами древесины, иными видами отходов;</w:t>
      </w:r>
    </w:p>
    <w:p w14:paraId="3DD5BAB3" w14:textId="77777777" w:rsidR="00784F81" w:rsidRPr="00AE1146" w:rsidRDefault="00784F81" w:rsidP="00784F81">
      <w:r w:rsidRPr="00AE1146">
        <w:t>- загрязнения площади предоставленного лесного участка и территории за его пределами химическими и радиоактивными веществами;</w:t>
      </w:r>
    </w:p>
    <w:p w14:paraId="4B68349A" w14:textId="77777777" w:rsidR="00784F81" w:rsidRPr="00AE1146" w:rsidRDefault="00784F81" w:rsidP="00784F81">
      <w:r w:rsidRPr="00AE1146">
        <w:t>- проезда транспортных средств и иных механизмов по произвольным, неустановленным маршрутам за пределами предоставленного лесного участка.</w:t>
      </w:r>
    </w:p>
    <w:p w14:paraId="77B6CE09" w14:textId="77777777" w:rsidR="00784F81" w:rsidRPr="00AE1146" w:rsidRDefault="00784F81" w:rsidP="00784F81">
      <w:r w:rsidRPr="00AE1146">
        <w:t>Лица, осуществляющие использование лесов в целях строительства, реконструкции и эксплуатации линейных объектов, обеспечивают:</w:t>
      </w:r>
    </w:p>
    <w:p w14:paraId="3B0B2429" w14:textId="77777777" w:rsidR="00784F81" w:rsidRPr="00AE1146" w:rsidRDefault="00784F81" w:rsidP="00784F81">
      <w:r w:rsidRPr="00AE1146">
        <w:t>- регулярное проведение очистки предоставленного лесного участка, примыкающих опушек леса, искусственных и естественных водотоков от захламления строительными, лесосечными, бытовыми и иными отходами, от загрязнения отходами производства, токсичными веществами;</w:t>
      </w:r>
    </w:p>
    <w:p w14:paraId="3576FA28" w14:textId="77777777" w:rsidR="00784F81" w:rsidRPr="00AE1146" w:rsidRDefault="00784F81" w:rsidP="00784F81">
      <w:r w:rsidRPr="00AE1146">
        <w:t>- восстановление нарушенных производственной деятельностью дорог, осушительных канав, дренажных систем, шлюзов, мостов, других гидромелиоративных сооружений, квартальных столбов, квартальных просек;</w:t>
      </w:r>
    </w:p>
    <w:p w14:paraId="3067B264" w14:textId="77777777" w:rsidR="00784F81" w:rsidRPr="00AE1146" w:rsidRDefault="00784F81" w:rsidP="00784F81">
      <w:r w:rsidRPr="00AE1146">
        <w:t>- принятие необходимых мер по устранению аварийных ситуаций и лесных пожаров, а также ликвидации их последствий, возникших по вине указанных лиц.</w:t>
      </w:r>
    </w:p>
    <w:p w14:paraId="15336259" w14:textId="77777777" w:rsidR="00784F81" w:rsidRPr="00AE1146" w:rsidRDefault="00784F81" w:rsidP="00784F81">
      <w:r w:rsidRPr="00AE1146">
        <w:t>Земли, нарушенные или загрязненные при использовании лесов для строительства, реконструкции и эксплуатации линейных объектов, подлежат рекультивации в срок не более одного года после завершения соответствующего этапа работ.</w:t>
      </w:r>
    </w:p>
    <w:p w14:paraId="6F50B6C3" w14:textId="77777777" w:rsidR="00784F81" w:rsidRPr="00AE1146" w:rsidRDefault="00784F81" w:rsidP="00784F81">
      <w:r w:rsidRPr="00AE1146">
        <w:t>По всей ширине трасс линий электропередачи или линий связи на участках с нарушенным почвенным покровом при угрозе развития эрозии должна проводиться рекультивация земель с посевом трав и (или) посадкой кустарников.</w:t>
      </w:r>
    </w:p>
    <w:p w14:paraId="06804D28" w14:textId="77777777" w:rsidR="00784F81" w:rsidRPr="00AE1146" w:rsidRDefault="00784F81" w:rsidP="00784F81"/>
    <w:p w14:paraId="031CA3D1" w14:textId="77777777" w:rsidR="00784F81" w:rsidRPr="00AE1146" w:rsidRDefault="00784F81" w:rsidP="00784F81">
      <w:r w:rsidRPr="00AE1146">
        <w:t xml:space="preserve">2.15. Нормативы, параметры и сроки использования лесов </w:t>
      </w:r>
    </w:p>
    <w:p w14:paraId="7CC549CF" w14:textId="77777777" w:rsidR="00784F81" w:rsidRPr="00AE1146" w:rsidRDefault="00784F81" w:rsidP="00784F81">
      <w:r w:rsidRPr="00AE1146">
        <w:t xml:space="preserve">для переработки древесины </w:t>
      </w:r>
    </w:p>
    <w:p w14:paraId="37AD95F2" w14:textId="77777777" w:rsidR="00784F81" w:rsidRPr="00AE1146" w:rsidRDefault="00784F81" w:rsidP="00784F81">
      <w:r w:rsidRPr="00AE1146">
        <w:t>и иных лесных ресурсов</w:t>
      </w:r>
    </w:p>
    <w:p w14:paraId="195E262E" w14:textId="77777777" w:rsidR="00784F81" w:rsidRPr="00AE1146" w:rsidRDefault="00784F81" w:rsidP="00784F81"/>
    <w:p w14:paraId="4BEB6E34" w14:textId="77777777" w:rsidR="00784F81" w:rsidRPr="00AE1146" w:rsidRDefault="00784F81" w:rsidP="00784F81">
      <w:r w:rsidRPr="00AE1146">
        <w:t>Согласно статьи</w:t>
      </w:r>
      <w:hyperlink w:anchor="Par139" w:tooltip="Статья 14. Лесоперерабатывающая инфраструктура" w:history="1">
        <w:r w:rsidRPr="00AE1146">
          <w:rPr>
            <w:rStyle w:val="a5"/>
          </w:rPr>
          <w:t xml:space="preserve"> 14</w:t>
        </w:r>
      </w:hyperlink>
      <w:r w:rsidRPr="00AE1146">
        <w:t xml:space="preserve"> Лесного кодекса РФ использование лесов для переработки древесины и иных лесных ресурсов представляет собой предпринимательскую деятельность, связанную с производством изделий из древесины и иной продукции такой переработки.</w:t>
      </w:r>
    </w:p>
    <w:p w14:paraId="21EFA346" w14:textId="77777777" w:rsidR="00784F81" w:rsidRPr="00AE1146" w:rsidRDefault="00784F81" w:rsidP="00784F81">
      <w:r w:rsidRPr="00AE1146">
        <w:t>Лесные участки, находящиеся в государственной или муниципальной собственности, предоставляются гражданам, юридическим лицам в аренду для переработки древесины и иных лесных ресурсов.</w:t>
      </w:r>
    </w:p>
    <w:p w14:paraId="01577ADE" w14:textId="77777777" w:rsidR="00784F81" w:rsidRPr="00AE1146" w:rsidRDefault="00784F81" w:rsidP="00784F81">
      <w:r w:rsidRPr="00AE1146">
        <w:t xml:space="preserve">Согласно </w:t>
      </w:r>
      <w:hyperlink w:anchor="Par139" w:tooltip="Статья 14. Лесоперерабатывающая инфраструктура" w:history="1">
        <w:r w:rsidRPr="00AE1146">
          <w:rPr>
            <w:rStyle w:val="a5"/>
          </w:rPr>
          <w:t>статьи 14</w:t>
        </w:r>
      </w:hyperlink>
      <w:r w:rsidRPr="00AE1146">
        <w:t xml:space="preserve"> Лесного кодекса РФ для переработки древесины и иных лесных ресурсов создается лесоперерабатывающая инфраструктура (объекты переработки заготовленной </w:t>
      </w:r>
      <w:r w:rsidRPr="00AE1146">
        <w:lastRenderedPageBreak/>
        <w:t>древесины, биоэнергетические объекты и другое). Создание лесоперерабатывающей инфраструктуры запрещается в защитных лесах.</w:t>
      </w:r>
    </w:p>
    <w:p w14:paraId="1411403D" w14:textId="77777777" w:rsidR="00784F81" w:rsidRPr="00AE1146" w:rsidRDefault="00784F81" w:rsidP="00784F81">
      <w:r w:rsidRPr="00AE1146">
        <w:t>Согласно пункту 29 Особенностей использования, охраны, защиты, воспроизводства лесов, расположенных в водоохранных зонах, лесов, выполняющих функции защиты природных и иных объектов, ценных лесов, а также лесов, расположенных на особо защитных участках лесов, утвержденных приказом Рослесхоза от 14.12.2010 № 485, в лесах, расположенных в водоохранных зонах, лесах, выполняющих функции защиты природных и иных объектов, ценных лесах и лесах, расположенных на особо защитных участках лесов, запрещается создание лесоперерабатывающей инфраструктуры.</w:t>
      </w:r>
    </w:p>
    <w:p w14:paraId="74DA105E" w14:textId="77777777" w:rsidR="00784F81" w:rsidRPr="00AE1146" w:rsidRDefault="00784F81" w:rsidP="00784F81">
      <w:r w:rsidRPr="00AE1146">
        <w:t>Использование лесов для переработки древесины не проектируется.</w:t>
      </w:r>
    </w:p>
    <w:p w14:paraId="6CB2D1EE" w14:textId="77777777" w:rsidR="00784F81" w:rsidRPr="00AE1146" w:rsidRDefault="00784F81" w:rsidP="00784F81"/>
    <w:p w14:paraId="232C8FB9" w14:textId="77777777" w:rsidR="00784F81" w:rsidRPr="00AE1146" w:rsidRDefault="00784F81" w:rsidP="00784F81"/>
    <w:p w14:paraId="7F927436" w14:textId="77777777" w:rsidR="00784F81" w:rsidRPr="00AE1146" w:rsidRDefault="00784F81" w:rsidP="00784F81"/>
    <w:p w14:paraId="30812AD0" w14:textId="77777777" w:rsidR="00784F81" w:rsidRPr="00AE1146" w:rsidRDefault="00784F81" w:rsidP="00784F81">
      <w:r w:rsidRPr="00AE1146">
        <w:t>2.16. Нормативы, параметры и сроки использования</w:t>
      </w:r>
    </w:p>
    <w:p w14:paraId="66543651" w14:textId="77777777" w:rsidR="00784F81" w:rsidRPr="00AE1146" w:rsidRDefault="00784F81" w:rsidP="00784F81">
      <w:r w:rsidRPr="00AE1146">
        <w:t xml:space="preserve"> лесов для осуществления религиозной деятельности</w:t>
      </w:r>
    </w:p>
    <w:p w14:paraId="47B4A993" w14:textId="77777777" w:rsidR="00784F81" w:rsidRPr="00AE1146" w:rsidRDefault="00784F81" w:rsidP="00784F81"/>
    <w:p w14:paraId="78DA58AC" w14:textId="77777777" w:rsidR="00784F81" w:rsidRPr="00AE1146" w:rsidRDefault="00784F81" w:rsidP="00784F81">
      <w:r w:rsidRPr="00AE1146">
        <w:t>Согласно статье 47 Лесного кодекса РФ использование лесов для осуществления религиозной деятельности может проводиться в соответствии с Федеральным законом РФ от 26.09.1997 № 125-ФЗ «О свободе совести и о религиозных объединениях».</w:t>
      </w:r>
    </w:p>
    <w:p w14:paraId="6B88AA61" w14:textId="77777777" w:rsidR="00784F81" w:rsidRPr="00AE1146" w:rsidRDefault="00784F81" w:rsidP="00784F81">
      <w:r w:rsidRPr="00AE1146">
        <w:t>На лесных участках, предоставленных для осуществления религиозной деятельности, допускается возведение зданий, строений, сооружений религиозного и благотворительного назначения (часть 2 ст. 47 Лесного кодекса РФ). Лесные участки, находящиеся в государственной и муниципальной собственности, предоставляются для осуществления религиозной деятельности религиозным организациям в безвозмездное срочное пользование.</w:t>
      </w:r>
    </w:p>
    <w:p w14:paraId="74FD3AA7" w14:textId="77777777" w:rsidR="00784F81" w:rsidRPr="00AE1146" w:rsidRDefault="00784F81" w:rsidP="00784F81">
      <w:r w:rsidRPr="00AE1146">
        <w:t>Субъектами использования лесов для осуществления религиозной деятельности и соответственно субъектами имущественных прав на соответствующие лесные участки провозглашаются религиозные организации.</w:t>
      </w:r>
    </w:p>
    <w:p w14:paraId="31C01CC5" w14:textId="77777777" w:rsidR="00784F81" w:rsidRPr="00AE1146" w:rsidRDefault="00784F81" w:rsidP="00784F81">
      <w:r w:rsidRPr="00AE1146">
        <w:t>Религиозные организации подлежат государственной регистрации в соответствии с Федеральным законом РФ от 08.08.2001 № 129-ФЗ «О государственной регистрации юридических лиц и индивидуальных предпринимателей» (с учетом установленного законодательством о свободе совести и свободе вероисповедания порядка государственной регистрации религиозных организаций).</w:t>
      </w:r>
    </w:p>
    <w:p w14:paraId="321C6E09" w14:textId="77777777" w:rsidR="00784F81" w:rsidRPr="00AE1146" w:rsidRDefault="00784F81" w:rsidP="00784F81">
      <w:r w:rsidRPr="00AE1146">
        <w:t>Часть 3 ст. 47 Лесного кодекса РФ предписывает лесные участки, находящиеся в государственной или муниципальной собственности, предоставлять религиозным организациям в безвозмездное срочное пользование для осуществления религиозной деятельности.</w:t>
      </w:r>
    </w:p>
    <w:p w14:paraId="07B61927" w14:textId="77777777" w:rsidR="00784F81" w:rsidRPr="00AE1146" w:rsidRDefault="00784F81" w:rsidP="00784F81">
      <w:r w:rsidRPr="00AE1146">
        <w:t>Рассматриваемое использование лесов осуществляется с предоставлением лесных участков, но без изъятия лесных ресурсов.</w:t>
      </w:r>
    </w:p>
    <w:p w14:paraId="6FEFA463" w14:textId="77777777" w:rsidR="00784F81" w:rsidRPr="00AE1146" w:rsidRDefault="00784F81" w:rsidP="00784F81">
      <w:r w:rsidRPr="00AE1146">
        <w:t>Заготовка и сбор лесных ресурсов, ведение сельского хозяйства и иная подобная деятельность могут осуществляться религиозными организациями на предоставленных им лесных участках в соответствии с иными статьями Лесного кодекса РФ.</w:t>
      </w:r>
    </w:p>
    <w:p w14:paraId="57826525" w14:textId="77777777" w:rsidR="00784F81" w:rsidRPr="00AE1146" w:rsidRDefault="00784F81" w:rsidP="00784F81">
      <w:r w:rsidRPr="00AE1146">
        <w:t>На территории лесничества нет природных объектов культового поклонения, поэтому нормативы, параметры и сроки разрешенного использования лесов для осуществления религиозной деятельности в рамках настоящего лесохозяйственного регламента не рассматриваются.</w:t>
      </w:r>
    </w:p>
    <w:p w14:paraId="406F2DF5" w14:textId="77777777" w:rsidR="00784F81" w:rsidRPr="00AE1146" w:rsidRDefault="00784F81" w:rsidP="00784F81">
      <w:r w:rsidRPr="00AE1146">
        <w:t>При возникновении соответствующей необходимости, указанные нормативы, параметры и сроки могут быть рассмотрены в качестве дополнения в настоящий Лесохозяйственный регламент.</w:t>
      </w:r>
    </w:p>
    <w:p w14:paraId="0442F0F7" w14:textId="77777777" w:rsidR="00784F81" w:rsidRPr="00AE1146" w:rsidRDefault="00784F81" w:rsidP="00784F81">
      <w:r w:rsidRPr="00AE1146">
        <w:t>Согласно распоряжению Правительства РФ от 27.05.2013 № 849-р «Об утверждении Перечня объектов, не связанных с созданием лесной инфраструктуры для защитных лесов, эксплуатационных лесов и резервных лесов» определен перечень объектов не связанных с созданием лесной инфраструктуры для осуществления религиозной деятельности в защитных лесах, за исключением особо защитных участков лесов:</w:t>
      </w:r>
    </w:p>
    <w:p w14:paraId="1722E8DC" w14:textId="77777777" w:rsidR="00784F81" w:rsidRPr="00AE1146" w:rsidRDefault="00784F81" w:rsidP="00784F81">
      <w:r w:rsidRPr="00AE1146">
        <w:lastRenderedPageBreak/>
        <w:t>строение некапитальное, сооружение религиозного и (или) благотворительного назначения;</w:t>
      </w:r>
    </w:p>
    <w:p w14:paraId="314BEB15" w14:textId="77777777" w:rsidR="00784F81" w:rsidRPr="00AE1146" w:rsidRDefault="00784F81" w:rsidP="00784F81">
      <w:r w:rsidRPr="00AE1146">
        <w:t>форма малая архитектурная религиозного и (или) благотворительного назначения;</w:t>
      </w:r>
    </w:p>
    <w:p w14:paraId="48865015" w14:textId="77777777" w:rsidR="00784F81" w:rsidRPr="00AE1146" w:rsidRDefault="00784F81" w:rsidP="00784F81">
      <w:r w:rsidRPr="00AE1146">
        <w:t>элемент благоустройства лесного участка (пешеходная дорожка, скамейка, урна, наземная туалетная кабина).</w:t>
      </w:r>
    </w:p>
    <w:p w14:paraId="63BB0C18" w14:textId="77777777" w:rsidR="00784F81" w:rsidRPr="00AE1146" w:rsidRDefault="00784F81" w:rsidP="00784F81"/>
    <w:p w14:paraId="19CBE617" w14:textId="77777777" w:rsidR="00784F81" w:rsidRPr="00AE1146" w:rsidRDefault="00784F81" w:rsidP="00784F81">
      <w:r w:rsidRPr="00AE1146">
        <w:t xml:space="preserve">2.17. Нормативы и требования по охране, защите </w:t>
      </w:r>
    </w:p>
    <w:p w14:paraId="3E46AD03" w14:textId="77777777" w:rsidR="00784F81" w:rsidRPr="00AE1146" w:rsidRDefault="00784F81" w:rsidP="00784F81">
      <w:r w:rsidRPr="00AE1146">
        <w:t>и воспроизводству лесов</w:t>
      </w:r>
    </w:p>
    <w:p w14:paraId="38682FD2" w14:textId="77777777" w:rsidR="00784F81" w:rsidRPr="00AE1146" w:rsidRDefault="00784F81" w:rsidP="00784F81"/>
    <w:p w14:paraId="0FFF5C11" w14:textId="77777777" w:rsidR="00784F81" w:rsidRPr="00AE1146" w:rsidRDefault="00784F81" w:rsidP="00784F81">
      <w:r w:rsidRPr="00AE1146">
        <w:t>Охрана, защита, воспроизводство лесов осуществляются исходя из понятия о лесе как об экологической системе или как о природном ресурсе.</w:t>
      </w:r>
    </w:p>
    <w:p w14:paraId="527BA44F" w14:textId="77777777" w:rsidR="00784F81" w:rsidRPr="00AE1146" w:rsidRDefault="00784F81" w:rsidP="00784F81">
      <w:r w:rsidRPr="00AE1146">
        <w:t xml:space="preserve">Охрана, защита, воспроизводство лесов осуществляются в соответствии с </w:t>
      </w:r>
      <w:hyperlink w:anchor="Par96" w:tooltip="Статья 10. Подразделение лесов по целевому назначению" w:history="1">
        <w:r w:rsidRPr="00AE1146">
          <w:rPr>
            <w:rStyle w:val="a5"/>
          </w:rPr>
          <w:t>целевым назначением</w:t>
        </w:r>
      </w:hyperlink>
      <w:r w:rsidRPr="00AE1146">
        <w:t xml:space="preserve"> земель, на которых эти леса располагаются.</w:t>
      </w:r>
    </w:p>
    <w:p w14:paraId="6C5B4403" w14:textId="77777777" w:rsidR="00784F81" w:rsidRPr="00AE1146" w:rsidRDefault="00784F81" w:rsidP="00784F81">
      <w:r w:rsidRPr="00AE1146">
        <w:t>Согласно ст. 50.1. Лесного кодекса РФ леса подлежат охране от пожаров, от загрязнения (в том числе радиоактивного и нефтяного) и от иного негативного воздействия, защите от вредных организмов, а также подлежат воспроизводству.</w:t>
      </w:r>
    </w:p>
    <w:p w14:paraId="044D14B7" w14:textId="77777777" w:rsidR="00784F81" w:rsidRPr="00AE1146" w:rsidRDefault="00784F81" w:rsidP="00784F81">
      <w:r w:rsidRPr="00AE1146">
        <w:t>Охрана и защита лесов направлены на выявление негативно воздействующих на леса процессов, явлений, а также на их предупреждение и ликвидацию.</w:t>
      </w:r>
    </w:p>
    <w:p w14:paraId="1C205A11" w14:textId="77777777" w:rsidR="00784F81" w:rsidRPr="00AE1146" w:rsidRDefault="00784F81" w:rsidP="00784F81">
      <w:r w:rsidRPr="00AE1146">
        <w:t xml:space="preserve">Охрана, защита, воспроизводство лесов осуществляются органами государственной власти, органами местного самоуправления в пределах их полномочий, определенных в соответствии со </w:t>
      </w:r>
      <w:hyperlink w:anchor="Par1324" w:tooltip="Статья 81. Полномочия органов государственной власти Российской Федерации в области лесных отношений" w:history="1">
        <w:r w:rsidRPr="00AE1146">
          <w:rPr>
            <w:rStyle w:val="a5"/>
          </w:rPr>
          <w:t>статьями 81</w:t>
        </w:r>
      </w:hyperlink>
      <w:r w:rsidRPr="00AE1146">
        <w:t xml:space="preserve"> - </w:t>
      </w:r>
      <w:hyperlink w:anchor="Par1557" w:tooltip="Статья 84. Полномочия органов местного самоуправления в области лесных отношений" w:history="1">
        <w:r w:rsidRPr="00AE1146">
          <w:rPr>
            <w:rStyle w:val="a5"/>
          </w:rPr>
          <w:t>84</w:t>
        </w:r>
      </w:hyperlink>
      <w:r w:rsidRPr="00AE1146">
        <w:t xml:space="preserve"> Лесного кодекса РФ, если иное не предусмотрено другими федеральными законами.</w:t>
      </w:r>
    </w:p>
    <w:p w14:paraId="202C10C0" w14:textId="77777777" w:rsidR="00784F81" w:rsidRPr="00AE1146" w:rsidRDefault="00784F81" w:rsidP="00784F81"/>
    <w:p w14:paraId="558B4FAB" w14:textId="77777777" w:rsidR="00784F81" w:rsidRPr="00AE1146" w:rsidRDefault="00784F81" w:rsidP="00784F81"/>
    <w:p w14:paraId="5C7C3C9E" w14:textId="77777777" w:rsidR="00784F81" w:rsidRPr="00AE1146" w:rsidRDefault="00784F81" w:rsidP="00784F81"/>
    <w:p w14:paraId="252E7003" w14:textId="77777777" w:rsidR="00784F81" w:rsidRPr="00AE1146" w:rsidRDefault="00784F81" w:rsidP="00784F81"/>
    <w:p w14:paraId="018BEB2D" w14:textId="77777777" w:rsidR="00784F81" w:rsidRPr="00AE1146" w:rsidRDefault="00784F81" w:rsidP="00784F81">
      <w:r w:rsidRPr="00AE1146">
        <w:t>2.17.1. Требования к мерам пожарной безопасности в лесах,</w:t>
      </w:r>
    </w:p>
    <w:p w14:paraId="6FC9C6C8" w14:textId="77777777" w:rsidR="00784F81" w:rsidRPr="00AE1146" w:rsidRDefault="00784F81" w:rsidP="00784F81">
      <w:r w:rsidRPr="00AE1146">
        <w:t>охране лесов от загрязнения радиоактивными веществами и</w:t>
      </w:r>
    </w:p>
    <w:p w14:paraId="2ADBD1A8" w14:textId="77777777" w:rsidR="00784F81" w:rsidRPr="00AE1146" w:rsidRDefault="00784F81" w:rsidP="00784F81">
      <w:r w:rsidRPr="00AE1146">
        <w:t xml:space="preserve">иного негативного воздействия </w:t>
      </w:r>
    </w:p>
    <w:p w14:paraId="4E06E7BB" w14:textId="77777777" w:rsidR="00784F81" w:rsidRPr="00AE1146" w:rsidRDefault="00784F81" w:rsidP="00784F81"/>
    <w:p w14:paraId="79F4D8A2" w14:textId="77777777" w:rsidR="00784F81" w:rsidRPr="00AE1146" w:rsidRDefault="00784F81" w:rsidP="00784F81">
      <w:r w:rsidRPr="00AE1146">
        <w:t>Нормативы мероприятий по охране лесов лесничества от пожаров (противопожарному обустройству) разработаны в соответствии с Правилами пожарной безопасности в лесах, утвержденными Постановлением Правительства Российской Федерации от 30 июня 2007 г. № 417, Постановлением Правительства Российской Федерации от 16 апреля 2011 г. № 281 «О мерах противопожарного обустройства лесов», приказом Федерального агентства лесного хозяйства от 5 июля 2011 г. № 287 «Об утверждении классификации природной пожарной опасности лесов и классификации пожарной опасности в лесах в зависимости от условий погоды» (зарегистрирован в Минюсте РФ 17 августа 2011 г. № 21649), приказом Министерства природных ресурсов и экологии Российской Федерации от 28 марта 2014 г. № 161 «Об утверждении видов средств предупреждения и тушения лесных пожаров, нормативов обеспеченности данными средствами лиц, использующих леса, норм наличия средств предупреждения и тушения лесных пожаров при использовании лесов» (зарегистрирован в Минюсте РФ 5 августа 2014 г. № 33456) и приказом Федерального агентства лесного хозяйства от 27 апреля 2012 г. № 174 «Об утверждении нормативов противопожарного обустройства лесов» (зарегистрирован в Минюсте РФ 7 июня 2012 г. № 24488).</w:t>
      </w:r>
    </w:p>
    <w:p w14:paraId="4127A7AD" w14:textId="77777777" w:rsidR="00784F81" w:rsidRPr="00AE1146" w:rsidRDefault="00784F81" w:rsidP="00784F81">
      <w:r w:rsidRPr="00AE1146">
        <w:t>Правила пожарной безопасности в лесах устанавливают единые требования к обеспечению пожарной безопасности в лесах при использовании, охране, защите, воспроизводстве лесов, осуществлении иной деятельности в лесах, а также при пребывании граждан в лесах и являются обязательными для исполнения органами государственной власти, органами местного самоуправления, а также юридическими лицами и гражданами.</w:t>
      </w:r>
    </w:p>
    <w:p w14:paraId="2958762F" w14:textId="77777777" w:rsidR="00784F81" w:rsidRPr="00AE1146" w:rsidRDefault="00784F81" w:rsidP="00784F81">
      <w:r w:rsidRPr="00AE1146">
        <w:t>В целях обеспечения пожарной безопасности в лесах осуществляются:</w:t>
      </w:r>
    </w:p>
    <w:p w14:paraId="41BAB6DA" w14:textId="77777777" w:rsidR="00784F81" w:rsidRPr="00AE1146" w:rsidRDefault="00784F81" w:rsidP="00784F81">
      <w:r w:rsidRPr="00AE1146">
        <w:t xml:space="preserve">а) противопожарное обустройство лесов, в том числе реконструкция лесных дорог, предназначенных для охраны лесов от пожаров, устройство противопожарных </w:t>
      </w:r>
      <w:r w:rsidRPr="00AE1146">
        <w:lastRenderedPageBreak/>
        <w:t>минерализованных полос, прочистка противопожарных  минерализованных полос и их обновление, прочистка противопожарных разрывов, благоустройство зон отдыха граждан, пребывающих в лесах, изготовление и установка противопожарных аншлагов и шлагбаумов;</w:t>
      </w:r>
    </w:p>
    <w:p w14:paraId="33059181" w14:textId="77777777" w:rsidR="00784F81" w:rsidRPr="00AE1146" w:rsidRDefault="00784F81" w:rsidP="00784F81">
      <w:r w:rsidRPr="00AE1146">
        <w:t>б) создание систем, средств предупреждения и тушения лесных пожаров, содержание этих систем и средств, а также формирование запасов горюче-смазочных материалов на период высокой пожарной опасности;</w:t>
      </w:r>
    </w:p>
    <w:p w14:paraId="77ABC033" w14:textId="77777777" w:rsidR="00784F81" w:rsidRPr="00AE1146" w:rsidRDefault="00784F81" w:rsidP="00784F81">
      <w:r w:rsidRPr="00AE1146">
        <w:t>в) мониторинг пожарной опасности в лесах;</w:t>
      </w:r>
    </w:p>
    <w:p w14:paraId="12F96987" w14:textId="77777777" w:rsidR="00784F81" w:rsidRPr="00AE1146" w:rsidRDefault="00784F81" w:rsidP="00784F81">
      <w:r w:rsidRPr="00AE1146">
        <w:t>г) разработка планов тушения лесных пожаров;</w:t>
      </w:r>
    </w:p>
    <w:p w14:paraId="05522368" w14:textId="77777777" w:rsidR="00784F81" w:rsidRPr="00AE1146" w:rsidRDefault="00784F81" w:rsidP="00784F81">
      <w:r w:rsidRPr="00AE1146">
        <w:t>д) тушение лесных пожаров;</w:t>
      </w:r>
    </w:p>
    <w:p w14:paraId="3B250B92" w14:textId="77777777" w:rsidR="00784F81" w:rsidRPr="00AE1146" w:rsidRDefault="00784F81" w:rsidP="00784F81">
      <w:r w:rsidRPr="00AE1146">
        <w:t>е) иные меры пожарной безопасности в лесах.</w:t>
      </w:r>
    </w:p>
    <w:p w14:paraId="1739C21F" w14:textId="77777777" w:rsidR="00784F81" w:rsidRPr="00AE1146" w:rsidRDefault="00784F81" w:rsidP="00784F81">
      <w:r w:rsidRPr="00AE1146">
        <w:t>Перечисленные меры пожарной безопасности в лесах осуществляются органами государственной власти, органами местного самоуправления в пределах их полномочий, определенных в соответствии со статьями 81-84 Лесного кодекса РФ.</w:t>
      </w:r>
    </w:p>
    <w:p w14:paraId="1DD8F030" w14:textId="77777777" w:rsidR="00784F81" w:rsidRPr="00AE1146" w:rsidRDefault="00784F81" w:rsidP="00784F81">
      <w:r w:rsidRPr="00AE1146">
        <w:t>Противопожарное обустройство лесов, в том числе реконструкция лесных дорог, предназначенных для охраны лесов от пожаров, устройство противопожарных минерализованных полос, прочистка противопожарных  минерализованных полос и их обновление, прочистка противопожарных разрывов, благоустройство зон отдыха граждан, пребывающих в лесах, изготовление и установка противопожарных аншлагов и шлагбаумов, а также создание систем, средств предупреждения и тушения лесных пожаров, содержание этих систем и средств, а также формирование запасов горюче-смазочных материалов на период высокой пожарной опасности на лесных участках, предоставленных в аренду, осуществляются арендаторами этих лесных участков на основании проекта освоения лесов.</w:t>
      </w:r>
    </w:p>
    <w:p w14:paraId="26831B82" w14:textId="77777777" w:rsidR="00784F81" w:rsidRPr="00AE1146" w:rsidRDefault="00784F81" w:rsidP="00784F81">
      <w:r w:rsidRPr="00AE1146">
        <w:t>Общие требования пожарной безопасности в лесах.</w:t>
      </w:r>
    </w:p>
    <w:p w14:paraId="0EC31B4D" w14:textId="77777777" w:rsidR="00784F81" w:rsidRPr="00AE1146" w:rsidRDefault="00784F81" w:rsidP="00784F81">
      <w:r w:rsidRPr="00AE1146">
        <w:t>В период со дня схода снежного покрова до установления устойчивой дождливой осенней погоды или образования снежного покрова в лесах запрещается:</w:t>
      </w:r>
    </w:p>
    <w:p w14:paraId="6DFB20FA" w14:textId="77777777" w:rsidR="00784F81" w:rsidRPr="00AE1146" w:rsidRDefault="00784F81" w:rsidP="00784F81">
      <w:r w:rsidRPr="00AE1146">
        <w:t>а) разводить костры в хвойных молодняках, на гарях, на участках поврежденного леса, торфяниках, в местах рубок (на лесосеках), не очищенных от порубочных остатков и заготовленной древесины, в местах с подсохшей травой, а также под кронами деревьев. В других местах разведение костров допускается на площадках, окаймленных минерализованной (то есть очищенной до минерального слоя почвы) полосой шириной не менее 0,5 метра. После завершения сжигания порубочных остатков или использования с иной целью костер должен быть тщательно засыпан землей или залит водой до полного прекращения тления;</w:t>
      </w:r>
    </w:p>
    <w:p w14:paraId="562D0603" w14:textId="77777777" w:rsidR="00784F81" w:rsidRPr="00AE1146" w:rsidRDefault="00784F81" w:rsidP="00784F81">
      <w:r w:rsidRPr="00AE1146">
        <w:t>б) бросать горящие спички, окурки и горячую золу из курительных трубок, стекло (стеклянные бутылки, банки и др.);</w:t>
      </w:r>
    </w:p>
    <w:p w14:paraId="184C9036" w14:textId="77777777" w:rsidR="00784F81" w:rsidRPr="00AE1146" w:rsidRDefault="00784F81" w:rsidP="00784F81">
      <w:r w:rsidRPr="00AE1146">
        <w:t>в) употреблять при охоте пыжи из горючих или тлеющих материалов;</w:t>
      </w:r>
    </w:p>
    <w:p w14:paraId="4C452967" w14:textId="77777777" w:rsidR="00784F81" w:rsidRPr="00AE1146" w:rsidRDefault="00784F81" w:rsidP="00784F81">
      <w:r w:rsidRPr="00AE1146">
        <w:t>г) оставлять промасленные или пропитанные бензином, керосином или иными горючими веществами материалы (бумагу, ткань, паклю, вату и др.) в не предусмотренных специально для этого местах;</w:t>
      </w:r>
    </w:p>
    <w:p w14:paraId="145240B1" w14:textId="77777777" w:rsidR="00784F81" w:rsidRPr="00AE1146" w:rsidRDefault="00784F81" w:rsidP="00784F81">
      <w:r w:rsidRPr="00AE1146">
        <w:t>д) заправлять горючим топливные баки двигателей внутреннего сгорания при работе двигателя, использовать машины с неисправной системой питания двигателя, а также курить или пользоваться открытым огнем вблизи машин, заправляемых горючим.</w:t>
      </w:r>
    </w:p>
    <w:p w14:paraId="32888BD6" w14:textId="77777777" w:rsidR="00784F81" w:rsidRPr="00AE1146" w:rsidRDefault="00784F81" w:rsidP="00784F81">
      <w:r w:rsidRPr="00AE1146">
        <w:t>Запрещается засорение леса бытовыми, строительными, промышленными и иными отходами и мусором.</w:t>
      </w:r>
    </w:p>
    <w:p w14:paraId="3B6959CC" w14:textId="77777777" w:rsidR="00784F81" w:rsidRPr="00AE1146" w:rsidRDefault="00784F81" w:rsidP="00784F81">
      <w:r w:rsidRPr="00AE1146">
        <w:t>Сжигание мусора, вывозимого из населенных пунктов, может производиться вблизи леса только на специально отведенных местах при условии, что:</w:t>
      </w:r>
    </w:p>
    <w:p w14:paraId="53A6C4C5" w14:textId="77777777" w:rsidR="00784F81" w:rsidRPr="00AE1146" w:rsidRDefault="00784F81" w:rsidP="00784F81">
      <w:r w:rsidRPr="00AE1146">
        <w:t>а) места для сжигания мусора (котлованы или площадки) располагаются на расстоянии не менее:</w:t>
      </w:r>
    </w:p>
    <w:p w14:paraId="3FD7955B" w14:textId="77777777" w:rsidR="00784F81" w:rsidRPr="00AE1146" w:rsidRDefault="00784F81" w:rsidP="00784F81">
      <w:r w:rsidRPr="00AE1146">
        <w:t>- 100 метров от хвойного леса или отдельно растущих хвойных деревьев и молодняка;</w:t>
      </w:r>
    </w:p>
    <w:p w14:paraId="4C898B17" w14:textId="77777777" w:rsidR="00784F81" w:rsidRPr="00AE1146" w:rsidRDefault="00784F81" w:rsidP="00784F81">
      <w:r w:rsidRPr="00AE1146">
        <w:t>- 50 метров от лиственного леса или отдельно растущих лиственных деревьев;</w:t>
      </w:r>
    </w:p>
    <w:p w14:paraId="53A9D2B0" w14:textId="77777777" w:rsidR="00784F81" w:rsidRPr="00AE1146" w:rsidRDefault="00784F81" w:rsidP="00784F81">
      <w:r w:rsidRPr="00AE1146">
        <w:t xml:space="preserve">б) территория вокруг мест для сжигания мусора (котлованов или площадок) должна быть очищена в радиусе 25-30 метров от сухостойных деревьев, валежника, порубочных остатков, других горючих материалов и окаймлена двумя минерализованными полосами, шириной не </w:t>
      </w:r>
      <w:r w:rsidRPr="00AE1146">
        <w:lastRenderedPageBreak/>
        <w:t>менее 1,4 метра каждая, а вблизи хвойного леса на сухих почвах – двумя минерализованными полосами, шириной не менее 2,6 метра каждая, с расстоянием между ними 5 метров.</w:t>
      </w:r>
    </w:p>
    <w:p w14:paraId="350481E8" w14:textId="77777777" w:rsidR="00784F81" w:rsidRPr="00AE1146" w:rsidRDefault="00784F81" w:rsidP="00784F81">
      <w:r w:rsidRPr="00AE1146">
        <w:t>В период пожароопасного сезона сжигание мусора разрешается производить только при отсутствии пожарной опасности в лесу по условиям погоды и под контролем ответственных лиц.</w:t>
      </w:r>
    </w:p>
    <w:p w14:paraId="08F85E34" w14:textId="77777777" w:rsidR="00784F81" w:rsidRPr="00AE1146" w:rsidRDefault="00784F81" w:rsidP="00784F81">
      <w:r w:rsidRPr="00AE1146">
        <w:t>Запрещается выжигание травы на земельных участках, непосредственно примыкающих к лесам, защитным и озеленительным лесным насаждениям, без постоянного наблюдения.</w:t>
      </w:r>
    </w:p>
    <w:p w14:paraId="3B4297DB" w14:textId="77777777" w:rsidR="00784F81" w:rsidRPr="00AE1146" w:rsidRDefault="00784F81" w:rsidP="00784F81">
      <w:r w:rsidRPr="00AE1146">
        <w:t>Юридические лица и граждане, осуществляющие использование лесов, обязаны:</w:t>
      </w:r>
    </w:p>
    <w:p w14:paraId="04C8716C" w14:textId="77777777" w:rsidR="00784F81" w:rsidRPr="00AE1146" w:rsidRDefault="00784F81" w:rsidP="00784F81">
      <w:r w:rsidRPr="00AE1146">
        <w:t>а) хранить горюче-смазочные материалы в закрытой таре, производить в период пожароопасного сезона очистку мест их хранения от растительного покрова, древесного мусора, других горючих материалов и окаймление минерализованной полосой шириной не менее 1,4 метра;</w:t>
      </w:r>
    </w:p>
    <w:p w14:paraId="18B3ECF1" w14:textId="77777777" w:rsidR="00784F81" w:rsidRPr="00AE1146" w:rsidRDefault="00784F81" w:rsidP="00784F81">
      <w:r w:rsidRPr="00AE1146">
        <w:t>б) при корчевке пней с помощью взрывчатых веществ уведомлять о месте и времени проведения этих работ соответствующие органы государственной власти или органы местного самоуправления, не менее чем за 10 дней до их начала; прекращать корчевку пней с помощью этих веществ при высокой пожарной опасности в лесу;</w:t>
      </w:r>
    </w:p>
    <w:p w14:paraId="49958F93" w14:textId="77777777" w:rsidR="00784F81" w:rsidRPr="00AE1146" w:rsidRDefault="00784F81" w:rsidP="00784F81">
      <w:r w:rsidRPr="00AE1146">
        <w:t>в) соблюдать нормы наличия средств пожаротушения в местах использования лесов, утвержденные приказом Минприроды России от 28.03.2014 № 161, содержать средства пожаротушения в период пожароопасного сезона в готовности, обеспечивающей возможность их немедленного использования;</w:t>
      </w:r>
    </w:p>
    <w:p w14:paraId="09B1D2D2" w14:textId="77777777" w:rsidR="00784F81" w:rsidRPr="00AE1146" w:rsidRDefault="00784F81" w:rsidP="00784F81">
      <w:r w:rsidRPr="00AE1146">
        <w:t>г) тушить лесные пожары, возникшие по их вине;</w:t>
      </w:r>
    </w:p>
    <w:p w14:paraId="05F182A8" w14:textId="77777777" w:rsidR="00784F81" w:rsidRPr="00AE1146" w:rsidRDefault="00784F81" w:rsidP="00784F81">
      <w:r w:rsidRPr="00AE1146">
        <w:t>д) немедленно принимать меры к ликвидации лесных пожаров, возникших в местах использования лесов, а также оповещать о пожаре соответствующие органы государственной власти или органы местного самоуправления;</w:t>
      </w:r>
    </w:p>
    <w:p w14:paraId="1D2E1BA2" w14:textId="77777777" w:rsidR="00784F81" w:rsidRPr="00AE1146" w:rsidRDefault="00784F81" w:rsidP="00784F81">
      <w:r w:rsidRPr="00AE1146">
        <w:t>е) направлять работников (для юридических лиц), пожарную технику, транспортные и другие средства на тушение лесных пожаров в порядке, установленном законодательством Российской Федерации.</w:t>
      </w:r>
    </w:p>
    <w:p w14:paraId="0CE6DCF6" w14:textId="77777777" w:rsidR="00784F81" w:rsidRPr="00AE1146" w:rsidRDefault="00784F81" w:rsidP="00784F81">
      <w:r w:rsidRPr="00AE1146">
        <w:t>Перед началом пожароопасного сезона юридические лица, осуществляющие использование лесов, обязаны провести инструктаж своих работников, а также участников массовых мероприятий, проводимых ими в лесах, о соблюдении требований пожарной безопасности в лесах, а также о способах тушения лесных пожаров.</w:t>
      </w:r>
    </w:p>
    <w:p w14:paraId="0FB78B4F" w14:textId="77777777" w:rsidR="00784F81" w:rsidRPr="00AE1146" w:rsidRDefault="00784F81" w:rsidP="00784F81"/>
    <w:p w14:paraId="0F68032F" w14:textId="77777777" w:rsidR="00784F81" w:rsidRPr="00AE1146" w:rsidRDefault="00784F81" w:rsidP="00784F81">
      <w:r w:rsidRPr="00AE1146">
        <w:t>Леса Назрановского лесничества, согласно классификации природной пожарной опасности, относятся в основном к 3 и незначительно к 2 и 4 классам пожарной опасности. Средний класс пожарной опасности – 2,9.</w:t>
      </w:r>
    </w:p>
    <w:p w14:paraId="244EDF5E" w14:textId="77777777" w:rsidR="00784F81" w:rsidRPr="00AE1146" w:rsidRDefault="00784F81" w:rsidP="00784F81">
      <w:r w:rsidRPr="00AE1146">
        <w:t>Распределение площадей лесов лесничества по классам пожарной опасности приведено в таблице 2.17.1</w:t>
      </w:r>
    </w:p>
    <w:p w14:paraId="00DBE2F5" w14:textId="77777777" w:rsidR="00784F81" w:rsidRPr="00AE1146" w:rsidRDefault="00784F81" w:rsidP="00784F81"/>
    <w:p w14:paraId="0E9E8143" w14:textId="77777777" w:rsidR="00784F81" w:rsidRPr="00AE1146" w:rsidRDefault="00784F81" w:rsidP="00784F81"/>
    <w:p w14:paraId="71D199EA" w14:textId="77777777" w:rsidR="00784F81" w:rsidRPr="00AE1146" w:rsidRDefault="00784F81" w:rsidP="00784F81"/>
    <w:p w14:paraId="110AA2A7" w14:textId="77777777" w:rsidR="00784F81" w:rsidRPr="00AE1146" w:rsidRDefault="00784F81" w:rsidP="00784F81"/>
    <w:p w14:paraId="600EAD78" w14:textId="77777777" w:rsidR="00784F81" w:rsidRPr="00AE1146" w:rsidRDefault="00784F81" w:rsidP="00784F81"/>
    <w:p w14:paraId="2E21B567" w14:textId="77777777" w:rsidR="00784F81" w:rsidRPr="00AE1146" w:rsidRDefault="00784F81" w:rsidP="00784F81"/>
    <w:p w14:paraId="5E38FDF8" w14:textId="77777777" w:rsidR="00784F81" w:rsidRPr="00AE1146" w:rsidRDefault="00784F81" w:rsidP="00784F81">
      <w:r w:rsidRPr="00AE1146">
        <w:t>Таблица 2.17.1</w:t>
      </w:r>
    </w:p>
    <w:p w14:paraId="4B73ECDC" w14:textId="77777777" w:rsidR="00784F81" w:rsidRPr="00AE1146" w:rsidRDefault="00784F81" w:rsidP="00784F81">
      <w:r w:rsidRPr="00AE1146">
        <w:t>Распределение территории лесного фонда лесничества</w:t>
      </w:r>
    </w:p>
    <w:p w14:paraId="39527EA0" w14:textId="77777777" w:rsidR="00784F81" w:rsidRPr="00AE1146" w:rsidRDefault="00784F81" w:rsidP="00784F81">
      <w:r w:rsidRPr="00AE1146">
        <w:rPr>
          <w:lang w:val="en-US"/>
        </w:rPr>
        <w:t>по классам природной пожарной опасности</w:t>
      </w:r>
    </w:p>
    <w:p w14:paraId="2CD09DA3" w14:textId="77777777" w:rsidR="00784F81" w:rsidRPr="00AE1146" w:rsidRDefault="00784F81" w:rsidP="00784F81"/>
    <w:p w14:paraId="5A3C4410" w14:textId="77777777" w:rsidR="00784F81" w:rsidRPr="00AE1146" w:rsidRDefault="00784F81" w:rsidP="00784F81"/>
    <w:tbl>
      <w:tblPr>
        <w:tblW w:w="10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88"/>
        <w:gridCol w:w="713"/>
        <w:gridCol w:w="1087"/>
        <w:gridCol w:w="1438"/>
        <w:gridCol w:w="899"/>
        <w:gridCol w:w="900"/>
        <w:gridCol w:w="893"/>
        <w:gridCol w:w="1267"/>
      </w:tblGrid>
      <w:tr w:rsidR="00784F81" w:rsidRPr="00AE1146" w14:paraId="699688EF" w14:textId="77777777" w:rsidTr="00784F81">
        <w:trPr>
          <w:trHeight w:val="340"/>
        </w:trPr>
        <w:tc>
          <w:tcPr>
            <w:tcW w:w="2988" w:type="dxa"/>
            <w:vMerge w:val="restart"/>
            <w:vAlign w:val="center"/>
          </w:tcPr>
          <w:p w14:paraId="550C0F73" w14:textId="77777777" w:rsidR="00784F81" w:rsidRPr="00AE1146" w:rsidRDefault="00784F81" w:rsidP="00784F81">
            <w:r w:rsidRPr="00AE1146">
              <w:t>Участковое лесничество</w:t>
            </w:r>
          </w:p>
        </w:tc>
        <w:tc>
          <w:tcPr>
            <w:tcW w:w="5037" w:type="dxa"/>
            <w:gridSpan w:val="5"/>
            <w:vAlign w:val="center"/>
          </w:tcPr>
          <w:p w14:paraId="4AB98F5C" w14:textId="77777777" w:rsidR="00784F81" w:rsidRPr="00AE1146" w:rsidRDefault="00784F81" w:rsidP="00784F81">
            <w:r w:rsidRPr="00AE1146">
              <w:t>Классы пожарной опасности</w:t>
            </w:r>
          </w:p>
        </w:tc>
        <w:tc>
          <w:tcPr>
            <w:tcW w:w="893" w:type="dxa"/>
            <w:vMerge w:val="restart"/>
            <w:vAlign w:val="center"/>
          </w:tcPr>
          <w:p w14:paraId="4BBD9B6E" w14:textId="77777777" w:rsidR="00784F81" w:rsidRPr="00AE1146" w:rsidRDefault="00784F81" w:rsidP="00784F81">
            <w:r w:rsidRPr="00AE1146">
              <w:t>Итого, га</w:t>
            </w:r>
          </w:p>
        </w:tc>
        <w:tc>
          <w:tcPr>
            <w:tcW w:w="1267" w:type="dxa"/>
            <w:vMerge w:val="restart"/>
            <w:vAlign w:val="center"/>
          </w:tcPr>
          <w:p w14:paraId="4400B117" w14:textId="77777777" w:rsidR="00784F81" w:rsidRPr="00AE1146" w:rsidRDefault="00784F81" w:rsidP="00784F81">
            <w:r w:rsidRPr="00AE1146">
              <w:t>Средний класс</w:t>
            </w:r>
          </w:p>
        </w:tc>
      </w:tr>
      <w:tr w:rsidR="00784F81" w:rsidRPr="00AE1146" w14:paraId="5EF55EDF" w14:textId="77777777" w:rsidTr="00784F81">
        <w:trPr>
          <w:trHeight w:val="371"/>
        </w:trPr>
        <w:tc>
          <w:tcPr>
            <w:tcW w:w="2988" w:type="dxa"/>
            <w:vMerge/>
            <w:vAlign w:val="center"/>
          </w:tcPr>
          <w:p w14:paraId="4F1020E6" w14:textId="77777777" w:rsidR="00784F81" w:rsidRPr="00AE1146" w:rsidRDefault="00784F81" w:rsidP="00784F81"/>
        </w:tc>
        <w:tc>
          <w:tcPr>
            <w:tcW w:w="713" w:type="dxa"/>
            <w:vAlign w:val="center"/>
          </w:tcPr>
          <w:p w14:paraId="38CAFCDC" w14:textId="77777777" w:rsidR="00784F81" w:rsidRPr="00AE1146" w:rsidRDefault="00784F81" w:rsidP="00784F81">
            <w:r w:rsidRPr="00AE1146">
              <w:t>1</w:t>
            </w:r>
          </w:p>
        </w:tc>
        <w:tc>
          <w:tcPr>
            <w:tcW w:w="1087" w:type="dxa"/>
            <w:vAlign w:val="center"/>
          </w:tcPr>
          <w:p w14:paraId="5E534D93" w14:textId="77777777" w:rsidR="00784F81" w:rsidRPr="00AE1146" w:rsidRDefault="00784F81" w:rsidP="00784F81">
            <w:r w:rsidRPr="00AE1146">
              <w:t>П</w:t>
            </w:r>
          </w:p>
        </w:tc>
        <w:tc>
          <w:tcPr>
            <w:tcW w:w="1438" w:type="dxa"/>
            <w:vAlign w:val="center"/>
          </w:tcPr>
          <w:p w14:paraId="3CD3EF72" w14:textId="77777777" w:rsidR="00784F81" w:rsidRPr="00AE1146" w:rsidRDefault="00784F81" w:rsidP="00784F81">
            <w:r w:rsidRPr="00AE1146">
              <w:t>Ш</w:t>
            </w:r>
          </w:p>
        </w:tc>
        <w:tc>
          <w:tcPr>
            <w:tcW w:w="899" w:type="dxa"/>
            <w:vAlign w:val="center"/>
          </w:tcPr>
          <w:p w14:paraId="2995C999" w14:textId="77777777" w:rsidR="00784F81" w:rsidRPr="00AE1146" w:rsidRDefault="00784F81" w:rsidP="00784F81">
            <w:r w:rsidRPr="00AE1146">
              <w:t>1У</w:t>
            </w:r>
          </w:p>
        </w:tc>
        <w:tc>
          <w:tcPr>
            <w:tcW w:w="900" w:type="dxa"/>
            <w:vAlign w:val="center"/>
          </w:tcPr>
          <w:p w14:paraId="7263BC9C" w14:textId="77777777" w:rsidR="00784F81" w:rsidRPr="00AE1146" w:rsidRDefault="00784F81" w:rsidP="00784F81">
            <w:r w:rsidRPr="00AE1146">
              <w:t>У</w:t>
            </w:r>
          </w:p>
        </w:tc>
        <w:tc>
          <w:tcPr>
            <w:tcW w:w="893" w:type="dxa"/>
            <w:vMerge/>
            <w:vAlign w:val="center"/>
          </w:tcPr>
          <w:p w14:paraId="77479831" w14:textId="77777777" w:rsidR="00784F81" w:rsidRPr="00AE1146" w:rsidRDefault="00784F81" w:rsidP="00784F81"/>
        </w:tc>
        <w:tc>
          <w:tcPr>
            <w:tcW w:w="1267" w:type="dxa"/>
            <w:vMerge/>
            <w:vAlign w:val="center"/>
          </w:tcPr>
          <w:p w14:paraId="10A682D2" w14:textId="77777777" w:rsidR="00784F81" w:rsidRPr="00AE1146" w:rsidRDefault="00784F81" w:rsidP="00784F81"/>
        </w:tc>
      </w:tr>
      <w:tr w:rsidR="00784F81" w:rsidRPr="00AE1146" w14:paraId="3A648A0C" w14:textId="77777777" w:rsidTr="00784F81">
        <w:trPr>
          <w:trHeight w:val="90"/>
        </w:trPr>
        <w:tc>
          <w:tcPr>
            <w:tcW w:w="2988" w:type="dxa"/>
            <w:vAlign w:val="center"/>
          </w:tcPr>
          <w:p w14:paraId="06456DC7" w14:textId="77777777" w:rsidR="00784F81" w:rsidRPr="00AE1146" w:rsidRDefault="00784F81" w:rsidP="00784F81">
            <w:r w:rsidRPr="00AE1146">
              <w:t>1</w:t>
            </w:r>
          </w:p>
        </w:tc>
        <w:tc>
          <w:tcPr>
            <w:tcW w:w="713" w:type="dxa"/>
            <w:vAlign w:val="center"/>
          </w:tcPr>
          <w:p w14:paraId="309119D3" w14:textId="77777777" w:rsidR="00784F81" w:rsidRPr="00AE1146" w:rsidRDefault="00784F81" w:rsidP="00784F81">
            <w:r w:rsidRPr="00AE1146">
              <w:t>2</w:t>
            </w:r>
          </w:p>
        </w:tc>
        <w:tc>
          <w:tcPr>
            <w:tcW w:w="1087" w:type="dxa"/>
            <w:vAlign w:val="center"/>
          </w:tcPr>
          <w:p w14:paraId="499885C6" w14:textId="77777777" w:rsidR="00784F81" w:rsidRPr="00AE1146" w:rsidRDefault="00784F81" w:rsidP="00784F81">
            <w:r w:rsidRPr="00AE1146">
              <w:t>3</w:t>
            </w:r>
          </w:p>
        </w:tc>
        <w:tc>
          <w:tcPr>
            <w:tcW w:w="1438" w:type="dxa"/>
            <w:vAlign w:val="center"/>
          </w:tcPr>
          <w:p w14:paraId="7B50D9C3" w14:textId="77777777" w:rsidR="00784F81" w:rsidRPr="00AE1146" w:rsidRDefault="00784F81" w:rsidP="00784F81">
            <w:r w:rsidRPr="00AE1146">
              <w:t>4</w:t>
            </w:r>
          </w:p>
        </w:tc>
        <w:tc>
          <w:tcPr>
            <w:tcW w:w="899" w:type="dxa"/>
            <w:vAlign w:val="center"/>
          </w:tcPr>
          <w:p w14:paraId="67BF1010" w14:textId="77777777" w:rsidR="00784F81" w:rsidRPr="00AE1146" w:rsidRDefault="00784F81" w:rsidP="00784F81">
            <w:r w:rsidRPr="00AE1146">
              <w:t>5</w:t>
            </w:r>
          </w:p>
        </w:tc>
        <w:tc>
          <w:tcPr>
            <w:tcW w:w="900" w:type="dxa"/>
            <w:vAlign w:val="center"/>
          </w:tcPr>
          <w:p w14:paraId="27D82A54" w14:textId="77777777" w:rsidR="00784F81" w:rsidRPr="00AE1146" w:rsidRDefault="00784F81" w:rsidP="00784F81">
            <w:r w:rsidRPr="00AE1146">
              <w:t>6</w:t>
            </w:r>
          </w:p>
        </w:tc>
        <w:tc>
          <w:tcPr>
            <w:tcW w:w="893" w:type="dxa"/>
            <w:vAlign w:val="center"/>
          </w:tcPr>
          <w:p w14:paraId="2ADC9D4D" w14:textId="77777777" w:rsidR="00784F81" w:rsidRPr="00AE1146" w:rsidRDefault="00784F81" w:rsidP="00784F81">
            <w:r w:rsidRPr="00AE1146">
              <w:t>7</w:t>
            </w:r>
          </w:p>
        </w:tc>
        <w:tc>
          <w:tcPr>
            <w:tcW w:w="1267" w:type="dxa"/>
            <w:vAlign w:val="center"/>
          </w:tcPr>
          <w:p w14:paraId="6C8B6312" w14:textId="77777777" w:rsidR="00784F81" w:rsidRPr="00AE1146" w:rsidRDefault="00784F81" w:rsidP="00784F81">
            <w:r w:rsidRPr="00AE1146">
              <w:t>8</w:t>
            </w:r>
          </w:p>
        </w:tc>
      </w:tr>
      <w:tr w:rsidR="00784F81" w:rsidRPr="00AE1146" w14:paraId="3204322B" w14:textId="77777777" w:rsidTr="00784F81">
        <w:trPr>
          <w:trHeight w:val="169"/>
        </w:trPr>
        <w:tc>
          <w:tcPr>
            <w:tcW w:w="2988" w:type="dxa"/>
            <w:tcBorders>
              <w:bottom w:val="single" w:sz="4" w:space="0" w:color="auto"/>
            </w:tcBorders>
            <w:vAlign w:val="center"/>
          </w:tcPr>
          <w:p w14:paraId="3E10C667" w14:textId="77777777" w:rsidR="00784F81" w:rsidRPr="00AE1146" w:rsidRDefault="00784F81" w:rsidP="00784F81">
            <w:r w:rsidRPr="00AE1146">
              <w:lastRenderedPageBreak/>
              <w:t xml:space="preserve">Али-Юртовское </w:t>
            </w:r>
          </w:p>
          <w:p w14:paraId="2498214E" w14:textId="77777777" w:rsidR="00784F81" w:rsidRPr="00AE1146" w:rsidRDefault="00784F81" w:rsidP="00784F81">
            <w:r w:rsidRPr="00AE1146">
              <w:t>№ кварталов</w:t>
            </w:r>
          </w:p>
        </w:tc>
        <w:tc>
          <w:tcPr>
            <w:tcW w:w="713" w:type="dxa"/>
            <w:tcBorders>
              <w:bottom w:val="single" w:sz="4" w:space="0" w:color="auto"/>
            </w:tcBorders>
            <w:vAlign w:val="center"/>
          </w:tcPr>
          <w:p w14:paraId="7B42768A" w14:textId="77777777" w:rsidR="00784F81" w:rsidRPr="00AE1146" w:rsidRDefault="00784F81" w:rsidP="00784F81">
            <w:r w:rsidRPr="00AE1146">
              <w:t>-</w:t>
            </w:r>
          </w:p>
        </w:tc>
        <w:tc>
          <w:tcPr>
            <w:tcW w:w="1087" w:type="dxa"/>
            <w:tcBorders>
              <w:bottom w:val="single" w:sz="4" w:space="0" w:color="auto"/>
            </w:tcBorders>
            <w:vAlign w:val="center"/>
          </w:tcPr>
          <w:p w14:paraId="3FCA77BB" w14:textId="77777777" w:rsidR="00784F81" w:rsidRPr="00AE1146" w:rsidRDefault="00784F81" w:rsidP="00784F81">
            <w:r w:rsidRPr="00AE1146">
              <w:t>-</w:t>
            </w:r>
          </w:p>
        </w:tc>
        <w:tc>
          <w:tcPr>
            <w:tcW w:w="1438" w:type="dxa"/>
            <w:tcBorders>
              <w:bottom w:val="single" w:sz="4" w:space="0" w:color="auto"/>
            </w:tcBorders>
            <w:vAlign w:val="center"/>
          </w:tcPr>
          <w:p w14:paraId="5560147A" w14:textId="77777777" w:rsidR="00784F81" w:rsidRPr="00AE1146" w:rsidRDefault="00784F81" w:rsidP="00784F81">
            <w:r w:rsidRPr="00AE1146">
              <w:t>35-46,        48-65</w:t>
            </w:r>
          </w:p>
        </w:tc>
        <w:tc>
          <w:tcPr>
            <w:tcW w:w="899" w:type="dxa"/>
            <w:tcBorders>
              <w:bottom w:val="single" w:sz="4" w:space="0" w:color="auto"/>
            </w:tcBorders>
            <w:vAlign w:val="center"/>
          </w:tcPr>
          <w:p w14:paraId="61FE7A77" w14:textId="77777777" w:rsidR="00784F81" w:rsidRPr="00AE1146" w:rsidRDefault="00784F81" w:rsidP="00784F81">
            <w:r w:rsidRPr="00AE1146">
              <w:t>47</w:t>
            </w:r>
          </w:p>
        </w:tc>
        <w:tc>
          <w:tcPr>
            <w:tcW w:w="900" w:type="dxa"/>
            <w:tcBorders>
              <w:bottom w:val="single" w:sz="4" w:space="0" w:color="auto"/>
            </w:tcBorders>
            <w:vAlign w:val="center"/>
          </w:tcPr>
          <w:p w14:paraId="7AAD0184" w14:textId="77777777" w:rsidR="00784F81" w:rsidRPr="00AE1146" w:rsidRDefault="00784F81" w:rsidP="00784F81">
            <w:r w:rsidRPr="00AE1146">
              <w:t>-</w:t>
            </w:r>
          </w:p>
        </w:tc>
        <w:tc>
          <w:tcPr>
            <w:tcW w:w="893" w:type="dxa"/>
            <w:tcBorders>
              <w:bottom w:val="single" w:sz="4" w:space="0" w:color="auto"/>
            </w:tcBorders>
            <w:vAlign w:val="center"/>
          </w:tcPr>
          <w:p w14:paraId="5A20206F" w14:textId="77777777" w:rsidR="00784F81" w:rsidRPr="00AE1146" w:rsidRDefault="00784F81" w:rsidP="00784F81"/>
        </w:tc>
        <w:tc>
          <w:tcPr>
            <w:tcW w:w="1267" w:type="dxa"/>
            <w:vMerge w:val="restart"/>
            <w:tcBorders>
              <w:bottom w:val="single" w:sz="4" w:space="0" w:color="auto"/>
            </w:tcBorders>
            <w:vAlign w:val="center"/>
          </w:tcPr>
          <w:p w14:paraId="1D89295A" w14:textId="77777777" w:rsidR="00784F81" w:rsidRPr="00AE1146" w:rsidRDefault="00784F81" w:rsidP="00784F81">
            <w:r w:rsidRPr="00AE1146">
              <w:t>3,0</w:t>
            </w:r>
          </w:p>
        </w:tc>
      </w:tr>
      <w:tr w:rsidR="00784F81" w:rsidRPr="00AE1146" w14:paraId="162D2905" w14:textId="77777777" w:rsidTr="00784F81">
        <w:trPr>
          <w:trHeight w:val="90"/>
        </w:trPr>
        <w:tc>
          <w:tcPr>
            <w:tcW w:w="2988" w:type="dxa"/>
            <w:tcBorders>
              <w:bottom w:val="single" w:sz="4" w:space="0" w:color="auto"/>
            </w:tcBorders>
            <w:vAlign w:val="center"/>
          </w:tcPr>
          <w:p w14:paraId="6605789B" w14:textId="77777777" w:rsidR="00784F81" w:rsidRPr="00AE1146" w:rsidRDefault="00784F81" w:rsidP="00784F81">
            <w:r w:rsidRPr="00AE1146">
              <w:t>Площадь, га</w:t>
            </w:r>
          </w:p>
        </w:tc>
        <w:tc>
          <w:tcPr>
            <w:tcW w:w="713" w:type="dxa"/>
            <w:tcBorders>
              <w:bottom w:val="single" w:sz="4" w:space="0" w:color="auto"/>
            </w:tcBorders>
            <w:vAlign w:val="center"/>
          </w:tcPr>
          <w:p w14:paraId="7AF0BC1B" w14:textId="77777777" w:rsidR="00784F81" w:rsidRPr="00AE1146" w:rsidRDefault="00784F81" w:rsidP="00784F81">
            <w:r w:rsidRPr="00AE1146">
              <w:t>-</w:t>
            </w:r>
          </w:p>
        </w:tc>
        <w:tc>
          <w:tcPr>
            <w:tcW w:w="1087" w:type="dxa"/>
            <w:tcBorders>
              <w:bottom w:val="single" w:sz="4" w:space="0" w:color="auto"/>
            </w:tcBorders>
            <w:vAlign w:val="center"/>
          </w:tcPr>
          <w:p w14:paraId="006D43EF" w14:textId="77777777" w:rsidR="00784F81" w:rsidRPr="00AE1146" w:rsidRDefault="00784F81" w:rsidP="00784F81">
            <w:r w:rsidRPr="00AE1146">
              <w:t>-</w:t>
            </w:r>
          </w:p>
        </w:tc>
        <w:tc>
          <w:tcPr>
            <w:tcW w:w="1438" w:type="dxa"/>
            <w:tcBorders>
              <w:bottom w:val="single" w:sz="4" w:space="0" w:color="auto"/>
            </w:tcBorders>
            <w:vAlign w:val="center"/>
          </w:tcPr>
          <w:p w14:paraId="7AD3DF7E" w14:textId="77777777" w:rsidR="00784F81" w:rsidRPr="00AE1146" w:rsidRDefault="00784F81" w:rsidP="00784F81">
            <w:r w:rsidRPr="00AE1146">
              <w:t>4624</w:t>
            </w:r>
          </w:p>
        </w:tc>
        <w:tc>
          <w:tcPr>
            <w:tcW w:w="899" w:type="dxa"/>
            <w:tcBorders>
              <w:bottom w:val="single" w:sz="4" w:space="0" w:color="auto"/>
            </w:tcBorders>
            <w:vAlign w:val="center"/>
          </w:tcPr>
          <w:p w14:paraId="2D31E368" w14:textId="77777777" w:rsidR="00784F81" w:rsidRPr="00AE1146" w:rsidRDefault="00784F81" w:rsidP="00784F81">
            <w:r w:rsidRPr="00AE1146">
              <w:t>116</w:t>
            </w:r>
          </w:p>
        </w:tc>
        <w:tc>
          <w:tcPr>
            <w:tcW w:w="900" w:type="dxa"/>
            <w:tcBorders>
              <w:bottom w:val="single" w:sz="4" w:space="0" w:color="auto"/>
            </w:tcBorders>
            <w:vAlign w:val="center"/>
          </w:tcPr>
          <w:p w14:paraId="6DEDCABF" w14:textId="77777777" w:rsidR="00784F81" w:rsidRPr="00AE1146" w:rsidRDefault="00784F81" w:rsidP="00784F81">
            <w:r w:rsidRPr="00AE1146">
              <w:t>-</w:t>
            </w:r>
          </w:p>
        </w:tc>
        <w:tc>
          <w:tcPr>
            <w:tcW w:w="893" w:type="dxa"/>
            <w:tcBorders>
              <w:bottom w:val="single" w:sz="4" w:space="0" w:color="auto"/>
            </w:tcBorders>
            <w:vAlign w:val="center"/>
          </w:tcPr>
          <w:p w14:paraId="5687E38B" w14:textId="77777777" w:rsidR="00784F81" w:rsidRPr="00AE1146" w:rsidRDefault="00784F81" w:rsidP="00784F81">
            <w:r w:rsidRPr="00AE1146">
              <w:t>4740</w:t>
            </w:r>
          </w:p>
        </w:tc>
        <w:tc>
          <w:tcPr>
            <w:tcW w:w="1267" w:type="dxa"/>
            <w:vMerge/>
            <w:tcBorders>
              <w:bottom w:val="single" w:sz="4" w:space="0" w:color="auto"/>
            </w:tcBorders>
            <w:vAlign w:val="center"/>
          </w:tcPr>
          <w:p w14:paraId="3631238A" w14:textId="77777777" w:rsidR="00784F81" w:rsidRPr="00AE1146" w:rsidRDefault="00784F81" w:rsidP="00784F81"/>
        </w:tc>
      </w:tr>
      <w:tr w:rsidR="00784F81" w:rsidRPr="00AE1146" w14:paraId="42BD93B3" w14:textId="77777777" w:rsidTr="00784F81">
        <w:trPr>
          <w:trHeight w:val="90"/>
        </w:trPr>
        <w:tc>
          <w:tcPr>
            <w:tcW w:w="2988" w:type="dxa"/>
            <w:tcBorders>
              <w:top w:val="single" w:sz="4" w:space="0" w:color="auto"/>
              <w:left w:val="nil"/>
              <w:bottom w:val="nil"/>
              <w:right w:val="nil"/>
            </w:tcBorders>
            <w:vAlign w:val="center"/>
          </w:tcPr>
          <w:p w14:paraId="5D8B6E05" w14:textId="77777777" w:rsidR="00784F81" w:rsidRPr="00AE1146" w:rsidRDefault="00784F81" w:rsidP="00784F81"/>
        </w:tc>
        <w:tc>
          <w:tcPr>
            <w:tcW w:w="713" w:type="dxa"/>
            <w:tcBorders>
              <w:top w:val="single" w:sz="4" w:space="0" w:color="auto"/>
              <w:left w:val="nil"/>
              <w:bottom w:val="nil"/>
              <w:right w:val="nil"/>
            </w:tcBorders>
            <w:vAlign w:val="center"/>
          </w:tcPr>
          <w:p w14:paraId="4908A16A" w14:textId="77777777" w:rsidR="00784F81" w:rsidRPr="00AE1146" w:rsidRDefault="00784F81" w:rsidP="00784F81"/>
        </w:tc>
        <w:tc>
          <w:tcPr>
            <w:tcW w:w="1087" w:type="dxa"/>
            <w:tcBorders>
              <w:top w:val="single" w:sz="4" w:space="0" w:color="auto"/>
              <w:left w:val="nil"/>
              <w:bottom w:val="nil"/>
              <w:right w:val="nil"/>
            </w:tcBorders>
            <w:vAlign w:val="center"/>
          </w:tcPr>
          <w:p w14:paraId="6B25330D" w14:textId="77777777" w:rsidR="00784F81" w:rsidRPr="00AE1146" w:rsidRDefault="00784F81" w:rsidP="00784F81"/>
        </w:tc>
        <w:tc>
          <w:tcPr>
            <w:tcW w:w="1438" w:type="dxa"/>
            <w:tcBorders>
              <w:top w:val="single" w:sz="4" w:space="0" w:color="auto"/>
              <w:left w:val="nil"/>
              <w:bottom w:val="nil"/>
              <w:right w:val="nil"/>
            </w:tcBorders>
            <w:vAlign w:val="center"/>
          </w:tcPr>
          <w:p w14:paraId="0D2467DF" w14:textId="77777777" w:rsidR="00784F81" w:rsidRPr="00AE1146" w:rsidRDefault="00784F81" w:rsidP="00784F81"/>
        </w:tc>
        <w:tc>
          <w:tcPr>
            <w:tcW w:w="899" w:type="dxa"/>
            <w:tcBorders>
              <w:top w:val="single" w:sz="4" w:space="0" w:color="auto"/>
              <w:left w:val="nil"/>
              <w:bottom w:val="nil"/>
              <w:right w:val="nil"/>
            </w:tcBorders>
            <w:vAlign w:val="center"/>
          </w:tcPr>
          <w:p w14:paraId="48B18A16" w14:textId="77777777" w:rsidR="00784F81" w:rsidRPr="00AE1146" w:rsidRDefault="00784F81" w:rsidP="00784F81"/>
        </w:tc>
        <w:tc>
          <w:tcPr>
            <w:tcW w:w="900" w:type="dxa"/>
            <w:tcBorders>
              <w:top w:val="single" w:sz="4" w:space="0" w:color="auto"/>
              <w:left w:val="nil"/>
              <w:bottom w:val="nil"/>
              <w:right w:val="nil"/>
            </w:tcBorders>
            <w:vAlign w:val="center"/>
          </w:tcPr>
          <w:p w14:paraId="5E0B510C" w14:textId="77777777" w:rsidR="00784F81" w:rsidRPr="00AE1146" w:rsidRDefault="00784F81" w:rsidP="00784F81"/>
        </w:tc>
        <w:tc>
          <w:tcPr>
            <w:tcW w:w="893" w:type="dxa"/>
            <w:tcBorders>
              <w:top w:val="single" w:sz="4" w:space="0" w:color="auto"/>
              <w:left w:val="nil"/>
              <w:bottom w:val="nil"/>
              <w:right w:val="nil"/>
            </w:tcBorders>
            <w:vAlign w:val="center"/>
          </w:tcPr>
          <w:p w14:paraId="73311824" w14:textId="77777777" w:rsidR="00784F81" w:rsidRPr="00AE1146" w:rsidRDefault="00784F81" w:rsidP="00784F81"/>
        </w:tc>
        <w:tc>
          <w:tcPr>
            <w:tcW w:w="1267" w:type="dxa"/>
            <w:tcBorders>
              <w:top w:val="single" w:sz="4" w:space="0" w:color="auto"/>
              <w:left w:val="nil"/>
              <w:bottom w:val="nil"/>
              <w:right w:val="nil"/>
            </w:tcBorders>
            <w:vAlign w:val="center"/>
          </w:tcPr>
          <w:p w14:paraId="3D7814AA" w14:textId="77777777" w:rsidR="00784F81" w:rsidRPr="00AE1146" w:rsidRDefault="00784F81" w:rsidP="00784F81"/>
        </w:tc>
      </w:tr>
      <w:tr w:rsidR="00784F81" w:rsidRPr="00AE1146" w14:paraId="6D156E5B" w14:textId="77777777" w:rsidTr="00784F81">
        <w:trPr>
          <w:trHeight w:val="90"/>
        </w:trPr>
        <w:tc>
          <w:tcPr>
            <w:tcW w:w="2988" w:type="dxa"/>
            <w:tcBorders>
              <w:top w:val="nil"/>
              <w:left w:val="nil"/>
              <w:bottom w:val="nil"/>
              <w:right w:val="nil"/>
            </w:tcBorders>
            <w:vAlign w:val="center"/>
          </w:tcPr>
          <w:p w14:paraId="7DD820FA" w14:textId="77777777" w:rsidR="00784F81" w:rsidRPr="00AE1146" w:rsidRDefault="00784F81" w:rsidP="00784F81"/>
        </w:tc>
        <w:tc>
          <w:tcPr>
            <w:tcW w:w="713" w:type="dxa"/>
            <w:tcBorders>
              <w:top w:val="nil"/>
              <w:left w:val="nil"/>
              <w:bottom w:val="nil"/>
              <w:right w:val="nil"/>
            </w:tcBorders>
            <w:vAlign w:val="center"/>
          </w:tcPr>
          <w:p w14:paraId="677606B0" w14:textId="77777777" w:rsidR="00784F81" w:rsidRPr="00AE1146" w:rsidRDefault="00784F81" w:rsidP="00784F81"/>
        </w:tc>
        <w:tc>
          <w:tcPr>
            <w:tcW w:w="1087" w:type="dxa"/>
            <w:tcBorders>
              <w:top w:val="nil"/>
              <w:left w:val="nil"/>
              <w:bottom w:val="nil"/>
              <w:right w:val="nil"/>
            </w:tcBorders>
            <w:vAlign w:val="center"/>
          </w:tcPr>
          <w:p w14:paraId="35EB6F1F" w14:textId="77777777" w:rsidR="00784F81" w:rsidRPr="00AE1146" w:rsidRDefault="00784F81" w:rsidP="00784F81"/>
        </w:tc>
        <w:tc>
          <w:tcPr>
            <w:tcW w:w="1438" w:type="dxa"/>
            <w:tcBorders>
              <w:top w:val="nil"/>
              <w:left w:val="nil"/>
              <w:bottom w:val="nil"/>
              <w:right w:val="nil"/>
            </w:tcBorders>
            <w:vAlign w:val="center"/>
          </w:tcPr>
          <w:p w14:paraId="2412C24B" w14:textId="77777777" w:rsidR="00784F81" w:rsidRPr="00AE1146" w:rsidRDefault="00784F81" w:rsidP="00784F81"/>
        </w:tc>
        <w:tc>
          <w:tcPr>
            <w:tcW w:w="3959" w:type="dxa"/>
            <w:gridSpan w:val="4"/>
            <w:tcBorders>
              <w:top w:val="nil"/>
              <w:left w:val="nil"/>
              <w:bottom w:val="nil"/>
              <w:right w:val="nil"/>
            </w:tcBorders>
            <w:vAlign w:val="center"/>
          </w:tcPr>
          <w:p w14:paraId="7EB47C67" w14:textId="77777777" w:rsidR="00784F81" w:rsidRPr="00AE1146" w:rsidRDefault="00784F81" w:rsidP="00784F81">
            <w:pPr>
              <w:rPr>
                <w:lang w:val="en-US"/>
              </w:rPr>
            </w:pPr>
            <w:r w:rsidRPr="00AE1146">
              <w:t>Продолжение таблицы 2.1</w:t>
            </w:r>
            <w:r w:rsidRPr="00AE1146">
              <w:rPr>
                <w:lang w:val="en-US"/>
              </w:rPr>
              <w:t>7.1</w:t>
            </w:r>
          </w:p>
        </w:tc>
      </w:tr>
      <w:tr w:rsidR="00784F81" w:rsidRPr="00AE1146" w14:paraId="62B4B77F" w14:textId="77777777" w:rsidTr="00784F81">
        <w:trPr>
          <w:trHeight w:val="90"/>
        </w:trPr>
        <w:tc>
          <w:tcPr>
            <w:tcW w:w="2988" w:type="dxa"/>
            <w:vAlign w:val="center"/>
          </w:tcPr>
          <w:p w14:paraId="6A378B79" w14:textId="77777777" w:rsidR="00784F81" w:rsidRPr="00AE1146" w:rsidRDefault="00784F81" w:rsidP="00784F81">
            <w:r w:rsidRPr="00AE1146">
              <w:t>1</w:t>
            </w:r>
          </w:p>
        </w:tc>
        <w:tc>
          <w:tcPr>
            <w:tcW w:w="713" w:type="dxa"/>
            <w:vAlign w:val="center"/>
          </w:tcPr>
          <w:p w14:paraId="6FEE88E1" w14:textId="77777777" w:rsidR="00784F81" w:rsidRPr="00AE1146" w:rsidRDefault="00784F81" w:rsidP="00784F81">
            <w:r w:rsidRPr="00AE1146">
              <w:t>2</w:t>
            </w:r>
          </w:p>
        </w:tc>
        <w:tc>
          <w:tcPr>
            <w:tcW w:w="1087" w:type="dxa"/>
            <w:vAlign w:val="center"/>
          </w:tcPr>
          <w:p w14:paraId="2D061D78" w14:textId="77777777" w:rsidR="00784F81" w:rsidRPr="00AE1146" w:rsidRDefault="00784F81" w:rsidP="00784F81">
            <w:r w:rsidRPr="00AE1146">
              <w:t>3</w:t>
            </w:r>
          </w:p>
        </w:tc>
        <w:tc>
          <w:tcPr>
            <w:tcW w:w="1438" w:type="dxa"/>
            <w:vAlign w:val="center"/>
          </w:tcPr>
          <w:p w14:paraId="5EA556A4" w14:textId="77777777" w:rsidR="00784F81" w:rsidRPr="00AE1146" w:rsidRDefault="00784F81" w:rsidP="00784F81">
            <w:r w:rsidRPr="00AE1146">
              <w:t>4</w:t>
            </w:r>
          </w:p>
        </w:tc>
        <w:tc>
          <w:tcPr>
            <w:tcW w:w="899" w:type="dxa"/>
            <w:vAlign w:val="center"/>
          </w:tcPr>
          <w:p w14:paraId="07F9A773" w14:textId="77777777" w:rsidR="00784F81" w:rsidRPr="00AE1146" w:rsidRDefault="00784F81" w:rsidP="00784F81">
            <w:r w:rsidRPr="00AE1146">
              <w:t>5</w:t>
            </w:r>
          </w:p>
        </w:tc>
        <w:tc>
          <w:tcPr>
            <w:tcW w:w="900" w:type="dxa"/>
            <w:vAlign w:val="center"/>
          </w:tcPr>
          <w:p w14:paraId="0F99A067" w14:textId="77777777" w:rsidR="00784F81" w:rsidRPr="00AE1146" w:rsidRDefault="00784F81" w:rsidP="00784F81">
            <w:r w:rsidRPr="00AE1146">
              <w:t>6</w:t>
            </w:r>
          </w:p>
        </w:tc>
        <w:tc>
          <w:tcPr>
            <w:tcW w:w="893" w:type="dxa"/>
            <w:vAlign w:val="center"/>
          </w:tcPr>
          <w:p w14:paraId="13AB36AF" w14:textId="77777777" w:rsidR="00784F81" w:rsidRPr="00AE1146" w:rsidRDefault="00784F81" w:rsidP="00784F81">
            <w:r w:rsidRPr="00AE1146">
              <w:t>7</w:t>
            </w:r>
          </w:p>
        </w:tc>
        <w:tc>
          <w:tcPr>
            <w:tcW w:w="1267" w:type="dxa"/>
            <w:vAlign w:val="center"/>
          </w:tcPr>
          <w:p w14:paraId="2A5D91F2" w14:textId="77777777" w:rsidR="00784F81" w:rsidRPr="00AE1146" w:rsidRDefault="00784F81" w:rsidP="00784F81">
            <w:r w:rsidRPr="00AE1146">
              <w:t>8</w:t>
            </w:r>
          </w:p>
        </w:tc>
      </w:tr>
      <w:tr w:rsidR="00784F81" w:rsidRPr="00AE1146" w14:paraId="07C261A8" w14:textId="77777777" w:rsidTr="00784F81">
        <w:trPr>
          <w:trHeight w:val="90"/>
        </w:trPr>
        <w:tc>
          <w:tcPr>
            <w:tcW w:w="2988" w:type="dxa"/>
            <w:tcBorders>
              <w:top w:val="nil"/>
            </w:tcBorders>
            <w:vAlign w:val="center"/>
          </w:tcPr>
          <w:p w14:paraId="49F06106" w14:textId="77777777" w:rsidR="00784F81" w:rsidRPr="00AE1146" w:rsidRDefault="00784F81" w:rsidP="00784F81">
            <w:r w:rsidRPr="00AE1146">
              <w:t xml:space="preserve">Карабулакское </w:t>
            </w:r>
          </w:p>
          <w:p w14:paraId="25C6ED83" w14:textId="77777777" w:rsidR="00784F81" w:rsidRPr="00AE1146" w:rsidRDefault="00784F81" w:rsidP="00784F81">
            <w:r w:rsidRPr="00AE1146">
              <w:t>№ кварталов</w:t>
            </w:r>
          </w:p>
        </w:tc>
        <w:tc>
          <w:tcPr>
            <w:tcW w:w="713" w:type="dxa"/>
            <w:tcBorders>
              <w:top w:val="nil"/>
            </w:tcBorders>
            <w:vAlign w:val="center"/>
          </w:tcPr>
          <w:p w14:paraId="5B927542" w14:textId="77777777" w:rsidR="00784F81" w:rsidRPr="00AE1146" w:rsidRDefault="00784F81" w:rsidP="00784F81">
            <w:r w:rsidRPr="00AE1146">
              <w:t> -</w:t>
            </w:r>
          </w:p>
        </w:tc>
        <w:tc>
          <w:tcPr>
            <w:tcW w:w="1087" w:type="dxa"/>
            <w:tcBorders>
              <w:top w:val="nil"/>
            </w:tcBorders>
            <w:vAlign w:val="center"/>
          </w:tcPr>
          <w:p w14:paraId="1CA9476F" w14:textId="77777777" w:rsidR="00784F81" w:rsidRPr="00AE1146" w:rsidRDefault="00784F81" w:rsidP="00784F81">
            <w:r w:rsidRPr="00AE1146">
              <w:t>- </w:t>
            </w:r>
          </w:p>
        </w:tc>
        <w:tc>
          <w:tcPr>
            <w:tcW w:w="1438" w:type="dxa"/>
            <w:tcBorders>
              <w:top w:val="nil"/>
            </w:tcBorders>
            <w:vAlign w:val="center"/>
          </w:tcPr>
          <w:p w14:paraId="25263ABA" w14:textId="77777777" w:rsidR="00784F81" w:rsidRPr="00AE1146" w:rsidRDefault="00784F81" w:rsidP="00784F81">
            <w:r w:rsidRPr="00AE1146">
              <w:t>1-34</w:t>
            </w:r>
          </w:p>
        </w:tc>
        <w:tc>
          <w:tcPr>
            <w:tcW w:w="899" w:type="dxa"/>
            <w:tcBorders>
              <w:top w:val="nil"/>
            </w:tcBorders>
            <w:vAlign w:val="center"/>
          </w:tcPr>
          <w:p w14:paraId="46A7BD66" w14:textId="77777777" w:rsidR="00784F81" w:rsidRPr="00AE1146" w:rsidRDefault="00784F81" w:rsidP="00784F81">
            <w:r w:rsidRPr="00AE1146">
              <w:t>-</w:t>
            </w:r>
          </w:p>
        </w:tc>
        <w:tc>
          <w:tcPr>
            <w:tcW w:w="900" w:type="dxa"/>
            <w:tcBorders>
              <w:top w:val="nil"/>
            </w:tcBorders>
            <w:vAlign w:val="center"/>
          </w:tcPr>
          <w:p w14:paraId="2C19C500" w14:textId="77777777" w:rsidR="00784F81" w:rsidRPr="00AE1146" w:rsidRDefault="00784F81" w:rsidP="00784F81">
            <w:r w:rsidRPr="00AE1146">
              <w:t>- </w:t>
            </w:r>
          </w:p>
        </w:tc>
        <w:tc>
          <w:tcPr>
            <w:tcW w:w="893" w:type="dxa"/>
            <w:tcBorders>
              <w:top w:val="nil"/>
            </w:tcBorders>
            <w:vAlign w:val="center"/>
          </w:tcPr>
          <w:p w14:paraId="73A76DC2" w14:textId="77777777" w:rsidR="00784F81" w:rsidRPr="00AE1146" w:rsidRDefault="00784F81" w:rsidP="00784F81"/>
        </w:tc>
        <w:tc>
          <w:tcPr>
            <w:tcW w:w="1267" w:type="dxa"/>
            <w:vMerge w:val="restart"/>
            <w:tcBorders>
              <w:top w:val="nil"/>
            </w:tcBorders>
            <w:shd w:val="clear" w:color="auto" w:fill="auto"/>
            <w:vAlign w:val="center"/>
          </w:tcPr>
          <w:p w14:paraId="792AA6BB" w14:textId="77777777" w:rsidR="00784F81" w:rsidRPr="00AE1146" w:rsidRDefault="00784F81" w:rsidP="00784F81">
            <w:r w:rsidRPr="00AE1146">
              <w:t>3,0</w:t>
            </w:r>
          </w:p>
          <w:p w14:paraId="744B4C7E" w14:textId="77777777" w:rsidR="00784F81" w:rsidRPr="00AE1146" w:rsidRDefault="00784F81" w:rsidP="00784F81"/>
        </w:tc>
      </w:tr>
      <w:tr w:rsidR="00784F81" w:rsidRPr="00AE1146" w14:paraId="27F141D7" w14:textId="77777777" w:rsidTr="00784F81">
        <w:trPr>
          <w:trHeight w:val="90"/>
        </w:trPr>
        <w:tc>
          <w:tcPr>
            <w:tcW w:w="2988" w:type="dxa"/>
            <w:vAlign w:val="center"/>
          </w:tcPr>
          <w:p w14:paraId="47292274" w14:textId="77777777" w:rsidR="00784F81" w:rsidRPr="00AE1146" w:rsidRDefault="00784F81" w:rsidP="00784F81">
            <w:r w:rsidRPr="00AE1146">
              <w:t>Площадь, га</w:t>
            </w:r>
          </w:p>
        </w:tc>
        <w:tc>
          <w:tcPr>
            <w:tcW w:w="713" w:type="dxa"/>
            <w:vAlign w:val="center"/>
          </w:tcPr>
          <w:p w14:paraId="101B8D5E" w14:textId="77777777" w:rsidR="00784F81" w:rsidRPr="00AE1146" w:rsidRDefault="00784F81" w:rsidP="00784F81">
            <w:r w:rsidRPr="00AE1146">
              <w:t>-</w:t>
            </w:r>
          </w:p>
        </w:tc>
        <w:tc>
          <w:tcPr>
            <w:tcW w:w="1087" w:type="dxa"/>
            <w:vAlign w:val="center"/>
          </w:tcPr>
          <w:p w14:paraId="0C0AFEBB" w14:textId="77777777" w:rsidR="00784F81" w:rsidRPr="00AE1146" w:rsidRDefault="00784F81" w:rsidP="00784F81">
            <w:r w:rsidRPr="00AE1146">
              <w:t>-</w:t>
            </w:r>
          </w:p>
        </w:tc>
        <w:tc>
          <w:tcPr>
            <w:tcW w:w="1438" w:type="dxa"/>
            <w:vAlign w:val="center"/>
          </w:tcPr>
          <w:p w14:paraId="1CDB0C86" w14:textId="77777777" w:rsidR="00784F81" w:rsidRPr="00AE1146" w:rsidRDefault="00784F81" w:rsidP="00784F81">
            <w:r w:rsidRPr="00AE1146">
              <w:t>4700</w:t>
            </w:r>
          </w:p>
        </w:tc>
        <w:tc>
          <w:tcPr>
            <w:tcW w:w="899" w:type="dxa"/>
            <w:vAlign w:val="center"/>
          </w:tcPr>
          <w:p w14:paraId="1A7C3A30" w14:textId="77777777" w:rsidR="00784F81" w:rsidRPr="00AE1146" w:rsidRDefault="00784F81" w:rsidP="00784F81">
            <w:r w:rsidRPr="00AE1146">
              <w:t>-</w:t>
            </w:r>
          </w:p>
        </w:tc>
        <w:tc>
          <w:tcPr>
            <w:tcW w:w="900" w:type="dxa"/>
            <w:vAlign w:val="center"/>
          </w:tcPr>
          <w:p w14:paraId="2AD0FE2F" w14:textId="77777777" w:rsidR="00784F81" w:rsidRPr="00AE1146" w:rsidRDefault="00784F81" w:rsidP="00784F81">
            <w:r w:rsidRPr="00AE1146">
              <w:t>-</w:t>
            </w:r>
          </w:p>
        </w:tc>
        <w:tc>
          <w:tcPr>
            <w:tcW w:w="893" w:type="dxa"/>
            <w:vAlign w:val="center"/>
          </w:tcPr>
          <w:p w14:paraId="2EB41423" w14:textId="77777777" w:rsidR="00784F81" w:rsidRPr="00AE1146" w:rsidRDefault="00784F81" w:rsidP="00784F81">
            <w:r w:rsidRPr="00AE1146">
              <w:t>4700</w:t>
            </w:r>
          </w:p>
        </w:tc>
        <w:tc>
          <w:tcPr>
            <w:tcW w:w="1267" w:type="dxa"/>
            <w:vMerge/>
            <w:shd w:val="clear" w:color="auto" w:fill="auto"/>
            <w:vAlign w:val="center"/>
          </w:tcPr>
          <w:p w14:paraId="4D754BFF" w14:textId="77777777" w:rsidR="00784F81" w:rsidRPr="00AE1146" w:rsidRDefault="00784F81" w:rsidP="00784F81"/>
        </w:tc>
      </w:tr>
      <w:tr w:rsidR="00784F81" w:rsidRPr="00AE1146" w14:paraId="5E7D141D" w14:textId="77777777" w:rsidTr="00784F81">
        <w:trPr>
          <w:trHeight w:val="90"/>
        </w:trPr>
        <w:tc>
          <w:tcPr>
            <w:tcW w:w="2988" w:type="dxa"/>
            <w:vAlign w:val="center"/>
          </w:tcPr>
          <w:p w14:paraId="6D77A487" w14:textId="77777777" w:rsidR="00784F81" w:rsidRPr="00AE1146" w:rsidRDefault="00784F81" w:rsidP="00784F81">
            <w:r w:rsidRPr="00AE1146">
              <w:t>Малгобекское</w:t>
            </w:r>
          </w:p>
          <w:p w14:paraId="21EFBD90" w14:textId="77777777" w:rsidR="00784F81" w:rsidRPr="00AE1146" w:rsidRDefault="00784F81" w:rsidP="00784F81">
            <w:r w:rsidRPr="00AE1146">
              <w:t>№ кварталов</w:t>
            </w:r>
          </w:p>
        </w:tc>
        <w:tc>
          <w:tcPr>
            <w:tcW w:w="713" w:type="dxa"/>
            <w:vAlign w:val="center"/>
          </w:tcPr>
          <w:p w14:paraId="05481429" w14:textId="77777777" w:rsidR="00784F81" w:rsidRPr="00AE1146" w:rsidRDefault="00784F81" w:rsidP="00784F81">
            <w:r w:rsidRPr="00AE1146">
              <w:t>-</w:t>
            </w:r>
          </w:p>
        </w:tc>
        <w:tc>
          <w:tcPr>
            <w:tcW w:w="1087" w:type="dxa"/>
            <w:vAlign w:val="center"/>
          </w:tcPr>
          <w:p w14:paraId="393A0A03" w14:textId="77777777" w:rsidR="00784F81" w:rsidRPr="00AE1146" w:rsidRDefault="00784F81" w:rsidP="00784F81">
            <w:r w:rsidRPr="00AE1146">
              <w:t>24, 26, 57</w:t>
            </w:r>
          </w:p>
        </w:tc>
        <w:tc>
          <w:tcPr>
            <w:tcW w:w="1438" w:type="dxa"/>
            <w:vAlign w:val="center"/>
          </w:tcPr>
          <w:p w14:paraId="029EF9DF" w14:textId="77777777" w:rsidR="00784F81" w:rsidRPr="00AE1146" w:rsidRDefault="00784F81" w:rsidP="00784F81">
            <w:r w:rsidRPr="00AE1146">
              <w:t>25, 27-56, 58, 60</w:t>
            </w:r>
          </w:p>
        </w:tc>
        <w:tc>
          <w:tcPr>
            <w:tcW w:w="899" w:type="dxa"/>
            <w:vAlign w:val="center"/>
          </w:tcPr>
          <w:p w14:paraId="27E49F41" w14:textId="77777777" w:rsidR="00784F81" w:rsidRPr="00AE1146" w:rsidRDefault="00784F81" w:rsidP="00784F81">
            <w:r w:rsidRPr="00AE1146">
              <w:t>59</w:t>
            </w:r>
          </w:p>
        </w:tc>
        <w:tc>
          <w:tcPr>
            <w:tcW w:w="900" w:type="dxa"/>
            <w:vAlign w:val="center"/>
          </w:tcPr>
          <w:p w14:paraId="08BE3FC9" w14:textId="77777777" w:rsidR="00784F81" w:rsidRPr="00AE1146" w:rsidRDefault="00784F81" w:rsidP="00784F81">
            <w:r w:rsidRPr="00AE1146">
              <w:t>-</w:t>
            </w:r>
          </w:p>
        </w:tc>
        <w:tc>
          <w:tcPr>
            <w:tcW w:w="893" w:type="dxa"/>
            <w:vAlign w:val="center"/>
          </w:tcPr>
          <w:p w14:paraId="05A1AADC" w14:textId="77777777" w:rsidR="00784F81" w:rsidRPr="00AE1146" w:rsidRDefault="00784F81" w:rsidP="00784F81"/>
        </w:tc>
        <w:tc>
          <w:tcPr>
            <w:tcW w:w="1267" w:type="dxa"/>
            <w:vMerge w:val="restart"/>
            <w:shd w:val="clear" w:color="auto" w:fill="auto"/>
            <w:vAlign w:val="center"/>
          </w:tcPr>
          <w:p w14:paraId="26246D2D" w14:textId="77777777" w:rsidR="00784F81" w:rsidRPr="00AE1146" w:rsidRDefault="00784F81" w:rsidP="00784F81">
            <w:r w:rsidRPr="00AE1146">
              <w:t>2,9</w:t>
            </w:r>
          </w:p>
        </w:tc>
      </w:tr>
      <w:tr w:rsidR="00784F81" w:rsidRPr="00AE1146" w14:paraId="41DCF3B7" w14:textId="77777777" w:rsidTr="00784F81">
        <w:trPr>
          <w:trHeight w:val="90"/>
        </w:trPr>
        <w:tc>
          <w:tcPr>
            <w:tcW w:w="2988" w:type="dxa"/>
            <w:vAlign w:val="center"/>
          </w:tcPr>
          <w:p w14:paraId="7F798249" w14:textId="77777777" w:rsidR="00784F81" w:rsidRPr="00AE1146" w:rsidRDefault="00784F81" w:rsidP="00784F81">
            <w:r w:rsidRPr="00AE1146">
              <w:t>Площадь, га</w:t>
            </w:r>
          </w:p>
        </w:tc>
        <w:tc>
          <w:tcPr>
            <w:tcW w:w="713" w:type="dxa"/>
            <w:vAlign w:val="center"/>
          </w:tcPr>
          <w:p w14:paraId="73881DFB" w14:textId="77777777" w:rsidR="00784F81" w:rsidRPr="00AE1146" w:rsidRDefault="00784F81" w:rsidP="00784F81">
            <w:r w:rsidRPr="00AE1146">
              <w:t>-</w:t>
            </w:r>
          </w:p>
        </w:tc>
        <w:tc>
          <w:tcPr>
            <w:tcW w:w="1087" w:type="dxa"/>
            <w:vAlign w:val="center"/>
          </w:tcPr>
          <w:p w14:paraId="47F322F0" w14:textId="77777777" w:rsidR="00784F81" w:rsidRPr="00AE1146" w:rsidRDefault="00784F81" w:rsidP="00784F81">
            <w:r w:rsidRPr="00AE1146">
              <w:t>398</w:t>
            </w:r>
          </w:p>
        </w:tc>
        <w:tc>
          <w:tcPr>
            <w:tcW w:w="1438" w:type="dxa"/>
            <w:vAlign w:val="center"/>
          </w:tcPr>
          <w:p w14:paraId="55903BA9" w14:textId="77777777" w:rsidR="00784F81" w:rsidRPr="00AE1146" w:rsidRDefault="00784F81" w:rsidP="00784F81">
            <w:r w:rsidRPr="00AE1146">
              <w:t>4759</w:t>
            </w:r>
          </w:p>
        </w:tc>
        <w:tc>
          <w:tcPr>
            <w:tcW w:w="899" w:type="dxa"/>
            <w:vAlign w:val="center"/>
          </w:tcPr>
          <w:p w14:paraId="194DA082" w14:textId="77777777" w:rsidR="00784F81" w:rsidRPr="00AE1146" w:rsidRDefault="00784F81" w:rsidP="00784F81">
            <w:r w:rsidRPr="00AE1146">
              <w:t>105</w:t>
            </w:r>
          </w:p>
        </w:tc>
        <w:tc>
          <w:tcPr>
            <w:tcW w:w="900" w:type="dxa"/>
            <w:vAlign w:val="center"/>
          </w:tcPr>
          <w:p w14:paraId="52135419" w14:textId="77777777" w:rsidR="00784F81" w:rsidRPr="00AE1146" w:rsidRDefault="00784F81" w:rsidP="00784F81">
            <w:r w:rsidRPr="00AE1146">
              <w:t>-</w:t>
            </w:r>
          </w:p>
        </w:tc>
        <w:tc>
          <w:tcPr>
            <w:tcW w:w="893" w:type="dxa"/>
            <w:vAlign w:val="center"/>
          </w:tcPr>
          <w:p w14:paraId="4A8E17C0" w14:textId="77777777" w:rsidR="00784F81" w:rsidRPr="00AE1146" w:rsidRDefault="00784F81" w:rsidP="00784F81">
            <w:r w:rsidRPr="00AE1146">
              <w:t>5262</w:t>
            </w:r>
          </w:p>
        </w:tc>
        <w:tc>
          <w:tcPr>
            <w:tcW w:w="1267" w:type="dxa"/>
            <w:vMerge/>
            <w:vAlign w:val="center"/>
          </w:tcPr>
          <w:p w14:paraId="48320454" w14:textId="77777777" w:rsidR="00784F81" w:rsidRPr="00AE1146" w:rsidRDefault="00784F81" w:rsidP="00784F81"/>
        </w:tc>
      </w:tr>
      <w:tr w:rsidR="00784F81" w:rsidRPr="00AE1146" w14:paraId="14259B6C" w14:textId="77777777" w:rsidTr="00784F81">
        <w:trPr>
          <w:trHeight w:val="347"/>
        </w:trPr>
        <w:tc>
          <w:tcPr>
            <w:tcW w:w="2988" w:type="dxa"/>
            <w:vAlign w:val="center"/>
          </w:tcPr>
          <w:p w14:paraId="547E8E38" w14:textId="77777777" w:rsidR="00784F81" w:rsidRPr="00AE1146" w:rsidRDefault="00784F81" w:rsidP="00784F81">
            <w:r w:rsidRPr="00AE1146">
              <w:t>Ново-Редантское</w:t>
            </w:r>
          </w:p>
          <w:p w14:paraId="1622D2E9" w14:textId="77777777" w:rsidR="00784F81" w:rsidRPr="00AE1146" w:rsidRDefault="00784F81" w:rsidP="00784F81">
            <w:r w:rsidRPr="00AE1146">
              <w:t>№ кварталов</w:t>
            </w:r>
          </w:p>
        </w:tc>
        <w:tc>
          <w:tcPr>
            <w:tcW w:w="713" w:type="dxa"/>
            <w:vAlign w:val="center"/>
          </w:tcPr>
          <w:p w14:paraId="510202F2" w14:textId="77777777" w:rsidR="00784F81" w:rsidRPr="00AE1146" w:rsidRDefault="00784F81" w:rsidP="00784F81">
            <w:r w:rsidRPr="00AE1146">
              <w:t>-</w:t>
            </w:r>
          </w:p>
        </w:tc>
        <w:tc>
          <w:tcPr>
            <w:tcW w:w="1087" w:type="dxa"/>
            <w:vAlign w:val="center"/>
          </w:tcPr>
          <w:p w14:paraId="5537D0A2" w14:textId="77777777" w:rsidR="00784F81" w:rsidRPr="00AE1146" w:rsidRDefault="00784F81" w:rsidP="00784F81">
            <w:r w:rsidRPr="00AE1146">
              <w:t>15-23, 62-65</w:t>
            </w:r>
          </w:p>
        </w:tc>
        <w:tc>
          <w:tcPr>
            <w:tcW w:w="1438" w:type="dxa"/>
            <w:vAlign w:val="center"/>
          </w:tcPr>
          <w:p w14:paraId="594BC512" w14:textId="77777777" w:rsidR="00784F81" w:rsidRPr="00AE1146" w:rsidRDefault="00784F81" w:rsidP="00784F81">
            <w:r w:rsidRPr="00AE1146">
              <w:t>1-14, 61</w:t>
            </w:r>
          </w:p>
        </w:tc>
        <w:tc>
          <w:tcPr>
            <w:tcW w:w="899" w:type="dxa"/>
            <w:vAlign w:val="center"/>
          </w:tcPr>
          <w:p w14:paraId="4AD424CC" w14:textId="77777777" w:rsidR="00784F81" w:rsidRPr="00AE1146" w:rsidRDefault="00784F81" w:rsidP="00784F81">
            <w:r w:rsidRPr="00AE1146">
              <w:t>-</w:t>
            </w:r>
          </w:p>
        </w:tc>
        <w:tc>
          <w:tcPr>
            <w:tcW w:w="900" w:type="dxa"/>
            <w:vAlign w:val="center"/>
          </w:tcPr>
          <w:p w14:paraId="4794771B" w14:textId="77777777" w:rsidR="00784F81" w:rsidRPr="00AE1146" w:rsidRDefault="00784F81" w:rsidP="00784F81">
            <w:r w:rsidRPr="00AE1146">
              <w:t>- </w:t>
            </w:r>
          </w:p>
        </w:tc>
        <w:tc>
          <w:tcPr>
            <w:tcW w:w="893" w:type="dxa"/>
            <w:vAlign w:val="center"/>
          </w:tcPr>
          <w:p w14:paraId="25AA2E36" w14:textId="77777777" w:rsidR="00784F81" w:rsidRPr="00AE1146" w:rsidRDefault="00784F81" w:rsidP="00784F81"/>
        </w:tc>
        <w:tc>
          <w:tcPr>
            <w:tcW w:w="1267" w:type="dxa"/>
            <w:vMerge w:val="restart"/>
            <w:vAlign w:val="center"/>
          </w:tcPr>
          <w:p w14:paraId="0CBB9A92" w14:textId="77777777" w:rsidR="00784F81" w:rsidRPr="00AE1146" w:rsidRDefault="00784F81" w:rsidP="00784F81">
            <w:r w:rsidRPr="00AE1146">
              <w:t>2,5</w:t>
            </w:r>
          </w:p>
        </w:tc>
      </w:tr>
      <w:tr w:rsidR="00784F81" w:rsidRPr="00AE1146" w14:paraId="306FE1F0" w14:textId="77777777" w:rsidTr="00784F81">
        <w:trPr>
          <w:trHeight w:val="144"/>
        </w:trPr>
        <w:tc>
          <w:tcPr>
            <w:tcW w:w="2988" w:type="dxa"/>
            <w:vAlign w:val="center"/>
          </w:tcPr>
          <w:p w14:paraId="01C8438C" w14:textId="77777777" w:rsidR="00784F81" w:rsidRPr="00AE1146" w:rsidRDefault="00784F81" w:rsidP="00784F81">
            <w:r w:rsidRPr="00AE1146">
              <w:t>Площадь, га</w:t>
            </w:r>
          </w:p>
        </w:tc>
        <w:tc>
          <w:tcPr>
            <w:tcW w:w="713" w:type="dxa"/>
            <w:vAlign w:val="center"/>
          </w:tcPr>
          <w:p w14:paraId="7AD40602" w14:textId="77777777" w:rsidR="00784F81" w:rsidRPr="00AE1146" w:rsidRDefault="00784F81" w:rsidP="00784F81">
            <w:r w:rsidRPr="00AE1146">
              <w:t>-</w:t>
            </w:r>
          </w:p>
        </w:tc>
        <w:tc>
          <w:tcPr>
            <w:tcW w:w="1087" w:type="dxa"/>
            <w:vAlign w:val="center"/>
          </w:tcPr>
          <w:p w14:paraId="32F764C1" w14:textId="77777777" w:rsidR="00784F81" w:rsidRPr="00AE1146" w:rsidRDefault="00784F81" w:rsidP="00784F81">
            <w:r w:rsidRPr="00AE1146">
              <w:t>1672</w:t>
            </w:r>
          </w:p>
        </w:tc>
        <w:tc>
          <w:tcPr>
            <w:tcW w:w="1438" w:type="dxa"/>
            <w:vAlign w:val="center"/>
          </w:tcPr>
          <w:p w14:paraId="57E10B6A" w14:textId="77777777" w:rsidR="00784F81" w:rsidRPr="00AE1146" w:rsidRDefault="00784F81" w:rsidP="00784F81">
            <w:r w:rsidRPr="00AE1146">
              <w:t>1981</w:t>
            </w:r>
          </w:p>
        </w:tc>
        <w:tc>
          <w:tcPr>
            <w:tcW w:w="899" w:type="dxa"/>
            <w:vAlign w:val="center"/>
          </w:tcPr>
          <w:p w14:paraId="6F7FD066" w14:textId="77777777" w:rsidR="00784F81" w:rsidRPr="00AE1146" w:rsidRDefault="00784F81" w:rsidP="00784F81">
            <w:r w:rsidRPr="00AE1146">
              <w:t>-</w:t>
            </w:r>
          </w:p>
        </w:tc>
        <w:tc>
          <w:tcPr>
            <w:tcW w:w="900" w:type="dxa"/>
            <w:vAlign w:val="center"/>
          </w:tcPr>
          <w:p w14:paraId="156AD2AB" w14:textId="77777777" w:rsidR="00784F81" w:rsidRPr="00AE1146" w:rsidRDefault="00784F81" w:rsidP="00784F81">
            <w:r w:rsidRPr="00AE1146">
              <w:t>-</w:t>
            </w:r>
          </w:p>
        </w:tc>
        <w:tc>
          <w:tcPr>
            <w:tcW w:w="893" w:type="dxa"/>
            <w:vAlign w:val="center"/>
          </w:tcPr>
          <w:p w14:paraId="3E20961B" w14:textId="77777777" w:rsidR="00784F81" w:rsidRPr="00AE1146" w:rsidRDefault="00784F81" w:rsidP="00784F81">
            <w:r w:rsidRPr="00AE1146">
              <w:t>3653</w:t>
            </w:r>
          </w:p>
        </w:tc>
        <w:tc>
          <w:tcPr>
            <w:tcW w:w="1267" w:type="dxa"/>
            <w:vMerge/>
            <w:vAlign w:val="center"/>
          </w:tcPr>
          <w:p w14:paraId="032B5531" w14:textId="77777777" w:rsidR="00784F81" w:rsidRPr="00AE1146" w:rsidRDefault="00784F81" w:rsidP="00784F81"/>
        </w:tc>
      </w:tr>
      <w:tr w:rsidR="00784F81" w:rsidRPr="00AE1146" w14:paraId="0038D4EA" w14:textId="77777777" w:rsidTr="00784F81">
        <w:trPr>
          <w:trHeight w:val="144"/>
        </w:trPr>
        <w:tc>
          <w:tcPr>
            <w:tcW w:w="2988" w:type="dxa"/>
            <w:vAlign w:val="center"/>
          </w:tcPr>
          <w:p w14:paraId="4F3B8350" w14:textId="77777777" w:rsidR="00784F81" w:rsidRPr="00AE1146" w:rsidRDefault="00784F81" w:rsidP="00784F81">
            <w:r w:rsidRPr="00AE1146">
              <w:t>Всего по лесничеству</w:t>
            </w:r>
          </w:p>
        </w:tc>
        <w:tc>
          <w:tcPr>
            <w:tcW w:w="713" w:type="dxa"/>
            <w:vAlign w:val="center"/>
          </w:tcPr>
          <w:p w14:paraId="39297DB6" w14:textId="77777777" w:rsidR="00784F81" w:rsidRPr="00AE1146" w:rsidRDefault="00784F81" w:rsidP="00784F81">
            <w:r w:rsidRPr="00AE1146">
              <w:t>-</w:t>
            </w:r>
          </w:p>
        </w:tc>
        <w:tc>
          <w:tcPr>
            <w:tcW w:w="1087" w:type="dxa"/>
            <w:vAlign w:val="center"/>
          </w:tcPr>
          <w:p w14:paraId="07C88D4E" w14:textId="77777777" w:rsidR="00784F81" w:rsidRPr="00AE1146" w:rsidRDefault="00784F81" w:rsidP="00784F81">
            <w:r w:rsidRPr="00AE1146">
              <w:t>2070</w:t>
            </w:r>
          </w:p>
        </w:tc>
        <w:tc>
          <w:tcPr>
            <w:tcW w:w="1438" w:type="dxa"/>
            <w:vAlign w:val="center"/>
          </w:tcPr>
          <w:p w14:paraId="33E1A92D" w14:textId="77777777" w:rsidR="00784F81" w:rsidRPr="00AE1146" w:rsidRDefault="00784F81" w:rsidP="00784F81">
            <w:r w:rsidRPr="00AE1146">
              <w:t>16064</w:t>
            </w:r>
          </w:p>
        </w:tc>
        <w:tc>
          <w:tcPr>
            <w:tcW w:w="899" w:type="dxa"/>
            <w:vAlign w:val="center"/>
          </w:tcPr>
          <w:p w14:paraId="7323F3E5" w14:textId="77777777" w:rsidR="00784F81" w:rsidRPr="00AE1146" w:rsidRDefault="00784F81" w:rsidP="00784F81">
            <w:r w:rsidRPr="00AE1146">
              <w:t>221</w:t>
            </w:r>
          </w:p>
        </w:tc>
        <w:tc>
          <w:tcPr>
            <w:tcW w:w="900" w:type="dxa"/>
            <w:vAlign w:val="center"/>
          </w:tcPr>
          <w:p w14:paraId="45507C25" w14:textId="77777777" w:rsidR="00784F81" w:rsidRPr="00AE1146" w:rsidRDefault="00784F81" w:rsidP="00784F81">
            <w:r w:rsidRPr="00AE1146">
              <w:t>-</w:t>
            </w:r>
          </w:p>
        </w:tc>
        <w:tc>
          <w:tcPr>
            <w:tcW w:w="893" w:type="dxa"/>
            <w:vAlign w:val="center"/>
          </w:tcPr>
          <w:p w14:paraId="3BB77D45" w14:textId="77777777" w:rsidR="00784F81" w:rsidRPr="00AE1146" w:rsidRDefault="00784F81" w:rsidP="00784F81">
            <w:r w:rsidRPr="00AE1146">
              <w:t>18355</w:t>
            </w:r>
          </w:p>
        </w:tc>
        <w:tc>
          <w:tcPr>
            <w:tcW w:w="1267" w:type="dxa"/>
            <w:vAlign w:val="center"/>
          </w:tcPr>
          <w:p w14:paraId="094D9424" w14:textId="77777777" w:rsidR="00784F81" w:rsidRPr="00AE1146" w:rsidRDefault="00784F81" w:rsidP="00784F81">
            <w:r w:rsidRPr="00AE1146">
              <w:t>2,9</w:t>
            </w:r>
          </w:p>
        </w:tc>
      </w:tr>
    </w:tbl>
    <w:p w14:paraId="1F4CD274" w14:textId="77777777" w:rsidR="00784F81" w:rsidRPr="00AE1146" w:rsidRDefault="00784F81" w:rsidP="00784F81">
      <w:pPr>
        <w:rPr>
          <w:lang w:val="en-US"/>
        </w:rPr>
      </w:pPr>
    </w:p>
    <w:p w14:paraId="61325D85" w14:textId="77777777" w:rsidR="00784F81" w:rsidRPr="00AE1146" w:rsidRDefault="00784F81" w:rsidP="00784F81">
      <w:r w:rsidRPr="00AE1146">
        <w:t xml:space="preserve">Основными причинами возникновения пожаров на территории лесничества являются неосторожное обращение с огнем, отжиг сухой травы и стерни на прилегающих полях сельскохозяйственных угодий, несоблюдение правил пожарной безопасности в лесу отдыхающими и организациями, использующих лесохозяйственные дороги в хозяйственных целях. По видам преобладают низовые пожары, носящие беглый характер. </w:t>
      </w:r>
    </w:p>
    <w:p w14:paraId="643A9413" w14:textId="77777777" w:rsidR="00784F81" w:rsidRPr="00AE1146" w:rsidRDefault="00784F81" w:rsidP="00784F81"/>
    <w:p w14:paraId="364F9829" w14:textId="77777777" w:rsidR="00784F81" w:rsidRPr="00AE1146" w:rsidRDefault="00784F81" w:rsidP="00784F81">
      <w:r w:rsidRPr="00AE1146">
        <w:t>Степень опасности возникновения лесных пожаров оценивалась в соответствии приказом Рослесхоза от 05.07.2011 № 287 «Об утверждении классификации природной пожарной опасности лесов и классификации пожарной опасности в лесах в зависимости от условий погоды».</w:t>
      </w:r>
    </w:p>
    <w:p w14:paraId="268D2F05" w14:textId="77777777" w:rsidR="00784F81" w:rsidRPr="00AE1146" w:rsidRDefault="00784F81" w:rsidP="00784F81">
      <w:r w:rsidRPr="00AE1146">
        <w:t>Шкала построена по почвенно-типологическому принципу с учетом особенностей породного состава, влажности почвы, возраста и состояния  насаждений представлена в таблице 2.17.2.</w:t>
      </w:r>
    </w:p>
    <w:p w14:paraId="1151894B" w14:textId="77777777" w:rsidR="00784F81" w:rsidRPr="00AE1146" w:rsidRDefault="00784F81" w:rsidP="00784F81"/>
    <w:p w14:paraId="000CB7C0" w14:textId="77777777" w:rsidR="00784F81" w:rsidRPr="00AE1146" w:rsidRDefault="00784F81" w:rsidP="00784F81"/>
    <w:p w14:paraId="02F1E864" w14:textId="77777777" w:rsidR="00784F81" w:rsidRPr="00AE1146" w:rsidRDefault="00784F81" w:rsidP="00784F81">
      <w:r w:rsidRPr="00AE1146">
        <w:t>Таблица 2.17.2</w:t>
      </w:r>
    </w:p>
    <w:p w14:paraId="156CFB2E" w14:textId="77777777" w:rsidR="00784F81" w:rsidRPr="00AE1146" w:rsidRDefault="00784F81" w:rsidP="00784F81">
      <w:r w:rsidRPr="00AE1146">
        <w:t>Классификация природной пожарной опасности лесов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78"/>
        <w:gridCol w:w="4320"/>
        <w:gridCol w:w="3803"/>
      </w:tblGrid>
      <w:tr w:rsidR="00784F81" w:rsidRPr="00AE1146" w14:paraId="4A18746B" w14:textId="77777777" w:rsidTr="00784F81">
        <w:trPr>
          <w:trHeight w:val="284"/>
          <w:tblHeader/>
        </w:trPr>
        <w:tc>
          <w:tcPr>
            <w:tcW w:w="1678" w:type="dxa"/>
            <w:tcMar>
              <w:left w:w="85" w:type="dxa"/>
              <w:right w:w="85" w:type="dxa"/>
            </w:tcMar>
          </w:tcPr>
          <w:p w14:paraId="10ECD359" w14:textId="77777777" w:rsidR="00784F81" w:rsidRPr="00AE1146" w:rsidRDefault="00784F81" w:rsidP="00784F81">
            <w:r w:rsidRPr="00AE1146">
              <w:t>Класс природной пожарной опасности лесов</w:t>
            </w:r>
          </w:p>
        </w:tc>
        <w:tc>
          <w:tcPr>
            <w:tcW w:w="4320" w:type="dxa"/>
            <w:tcMar>
              <w:left w:w="85" w:type="dxa"/>
              <w:right w:w="85" w:type="dxa"/>
            </w:tcMar>
          </w:tcPr>
          <w:p w14:paraId="6874B120" w14:textId="77777777" w:rsidR="00784F81" w:rsidRPr="00AE1146" w:rsidRDefault="00784F81" w:rsidP="00784F81">
            <w:r w:rsidRPr="00AE1146">
              <w:t>Объект загорания (характерные типы леса вырубок, лесных насаждений и безлесных пространств)</w:t>
            </w:r>
          </w:p>
        </w:tc>
        <w:tc>
          <w:tcPr>
            <w:tcW w:w="3803" w:type="dxa"/>
            <w:tcMar>
              <w:left w:w="85" w:type="dxa"/>
              <w:right w:w="85" w:type="dxa"/>
            </w:tcMar>
          </w:tcPr>
          <w:p w14:paraId="5FBBFE52" w14:textId="77777777" w:rsidR="00784F81" w:rsidRPr="00AE1146" w:rsidRDefault="00784F81" w:rsidP="00784F81">
            <w:r w:rsidRPr="00AE1146">
              <w:t>Наиболее вероятные виды пожаров, условия и продолжительность периода их возможного возникновения и распространения</w:t>
            </w:r>
          </w:p>
        </w:tc>
      </w:tr>
      <w:tr w:rsidR="00784F81" w:rsidRPr="00AE1146" w14:paraId="47DB7746" w14:textId="77777777" w:rsidTr="00784F81">
        <w:trPr>
          <w:trHeight w:val="284"/>
          <w:tblHeader/>
        </w:trPr>
        <w:tc>
          <w:tcPr>
            <w:tcW w:w="1678" w:type="dxa"/>
            <w:tcMar>
              <w:left w:w="85" w:type="dxa"/>
              <w:right w:w="85" w:type="dxa"/>
            </w:tcMar>
          </w:tcPr>
          <w:p w14:paraId="2737048A" w14:textId="77777777" w:rsidR="00784F81" w:rsidRPr="00AE1146" w:rsidRDefault="00784F81" w:rsidP="00784F81">
            <w:r w:rsidRPr="00AE1146">
              <w:t>1</w:t>
            </w:r>
          </w:p>
        </w:tc>
        <w:tc>
          <w:tcPr>
            <w:tcW w:w="4320" w:type="dxa"/>
            <w:tcMar>
              <w:left w:w="85" w:type="dxa"/>
              <w:right w:w="85" w:type="dxa"/>
            </w:tcMar>
          </w:tcPr>
          <w:p w14:paraId="04B5E98B" w14:textId="77777777" w:rsidR="00784F81" w:rsidRPr="00AE1146" w:rsidRDefault="00784F81" w:rsidP="00784F81">
            <w:r w:rsidRPr="00AE1146">
              <w:t>2</w:t>
            </w:r>
          </w:p>
        </w:tc>
        <w:tc>
          <w:tcPr>
            <w:tcW w:w="3803" w:type="dxa"/>
            <w:tcMar>
              <w:left w:w="85" w:type="dxa"/>
              <w:right w:w="85" w:type="dxa"/>
            </w:tcMar>
          </w:tcPr>
          <w:p w14:paraId="51CD30F1" w14:textId="77777777" w:rsidR="00784F81" w:rsidRPr="00AE1146" w:rsidRDefault="00784F81" w:rsidP="00784F81">
            <w:r w:rsidRPr="00AE1146">
              <w:t>3</w:t>
            </w:r>
          </w:p>
        </w:tc>
      </w:tr>
      <w:tr w:rsidR="00784F81" w:rsidRPr="00AE1146" w14:paraId="220F84C0" w14:textId="77777777" w:rsidTr="00784F81">
        <w:trPr>
          <w:trHeight w:val="284"/>
        </w:trPr>
        <w:tc>
          <w:tcPr>
            <w:tcW w:w="1678" w:type="dxa"/>
            <w:tcMar>
              <w:left w:w="85" w:type="dxa"/>
              <w:right w:w="85" w:type="dxa"/>
            </w:tcMar>
          </w:tcPr>
          <w:p w14:paraId="497B9D95" w14:textId="77777777" w:rsidR="00784F81" w:rsidRPr="00AE1146" w:rsidRDefault="00784F81" w:rsidP="00784F81">
            <w:r w:rsidRPr="00AE1146">
              <w:t>I (природная пожарная опасность – очень высокая)</w:t>
            </w:r>
          </w:p>
        </w:tc>
        <w:tc>
          <w:tcPr>
            <w:tcW w:w="4320" w:type="dxa"/>
            <w:tcMar>
              <w:left w:w="85" w:type="dxa"/>
              <w:right w:w="85" w:type="dxa"/>
            </w:tcMar>
          </w:tcPr>
          <w:p w14:paraId="26593F36" w14:textId="77777777" w:rsidR="00784F81" w:rsidRPr="00AE1146" w:rsidRDefault="00784F81" w:rsidP="00784F81">
            <w:r w:rsidRPr="00AE1146">
              <w:t>Хвойные молодняки. Места сплошных рубок: лишайниковые, вересковые, вейниковые и другие типы вырубок по суходолам (особенно захламленные).</w:t>
            </w:r>
          </w:p>
          <w:p w14:paraId="48DACB8A" w14:textId="77777777" w:rsidR="00784F81" w:rsidRPr="00AE1146" w:rsidRDefault="00784F81" w:rsidP="00784F81">
            <w:r w:rsidRPr="00AE1146">
              <w:t xml:space="preserve">Сосняки лишайниковые и вересковые. Расстроенные, отмирающие и сильно поврежденные древостои (сухостой, участки бурелома и ветровала, недорубы), места сплошных рубок с оставлением отдельных деревьев, выборочных рубок высокой и очень высокой интенсивности, захламленные </w:t>
            </w:r>
            <w:r w:rsidRPr="00AE1146">
              <w:lastRenderedPageBreak/>
              <w:t>гари.</w:t>
            </w:r>
          </w:p>
        </w:tc>
        <w:tc>
          <w:tcPr>
            <w:tcW w:w="3803" w:type="dxa"/>
            <w:tcMar>
              <w:left w:w="85" w:type="dxa"/>
              <w:right w:w="85" w:type="dxa"/>
            </w:tcMar>
          </w:tcPr>
          <w:p w14:paraId="0CBF4D92" w14:textId="77777777" w:rsidR="00784F81" w:rsidRPr="00AE1146" w:rsidRDefault="00784F81" w:rsidP="00784F81">
            <w:r w:rsidRPr="00AE1146">
              <w:lastRenderedPageBreak/>
              <w:t>В течение всего пожароопасного сезона возможны низовые пожары, а на участках с наличием древостоя – верховые. На вейниковых и других травяных типах вырубок по суходолу особенно значительна пожарная опасность весной, а в некоторых районах и осенью.</w:t>
            </w:r>
          </w:p>
        </w:tc>
      </w:tr>
      <w:tr w:rsidR="00784F81" w:rsidRPr="00AE1146" w14:paraId="6EAA544D" w14:textId="77777777" w:rsidTr="00784F81">
        <w:trPr>
          <w:trHeight w:val="284"/>
        </w:trPr>
        <w:tc>
          <w:tcPr>
            <w:tcW w:w="1678" w:type="dxa"/>
            <w:tcMar>
              <w:left w:w="85" w:type="dxa"/>
              <w:right w:w="85" w:type="dxa"/>
            </w:tcMar>
          </w:tcPr>
          <w:p w14:paraId="486481C2" w14:textId="77777777" w:rsidR="00784F81" w:rsidRPr="00AE1146" w:rsidRDefault="00784F81" w:rsidP="00784F81">
            <w:r w:rsidRPr="00AE1146">
              <w:lastRenderedPageBreak/>
              <w:t>II (природная пожарная опасность – высокая)</w:t>
            </w:r>
          </w:p>
        </w:tc>
        <w:tc>
          <w:tcPr>
            <w:tcW w:w="4320" w:type="dxa"/>
            <w:tcMar>
              <w:left w:w="85" w:type="dxa"/>
              <w:right w:w="85" w:type="dxa"/>
            </w:tcMar>
          </w:tcPr>
          <w:p w14:paraId="52D2B84E" w14:textId="77777777" w:rsidR="00784F81" w:rsidRPr="00AE1146" w:rsidRDefault="00784F81" w:rsidP="00784F81">
            <w:r w:rsidRPr="00AE1146">
              <w:t>Сосняки-брусничники, особенно с наличием соснового подроста или подлеска из можжевельника выше средней густоты.</w:t>
            </w:r>
          </w:p>
          <w:p w14:paraId="78F57774" w14:textId="77777777" w:rsidR="00784F81" w:rsidRPr="00AE1146" w:rsidRDefault="00784F81" w:rsidP="00784F81">
            <w:r w:rsidRPr="00AE1146">
              <w:t>Лиственничники кедрово-стланиковые.</w:t>
            </w:r>
          </w:p>
        </w:tc>
        <w:tc>
          <w:tcPr>
            <w:tcW w:w="3803" w:type="dxa"/>
            <w:tcMar>
              <w:left w:w="85" w:type="dxa"/>
              <w:right w:w="85" w:type="dxa"/>
            </w:tcMar>
          </w:tcPr>
          <w:p w14:paraId="7BF4854A" w14:textId="77777777" w:rsidR="00784F81" w:rsidRPr="00AE1146" w:rsidRDefault="00784F81" w:rsidP="00784F81">
            <w:r w:rsidRPr="00AE1146">
              <w:t>Низовые пожары возможны в течение всего пожароопасного сезона; верховые – в периоды пожарных максимумов (периоды, в течение которых число лесных пожаров или площадь, охваченная огнем, превышает средние многолетние значения для данного района).</w:t>
            </w:r>
          </w:p>
        </w:tc>
      </w:tr>
      <w:tr w:rsidR="00784F81" w:rsidRPr="00AE1146" w14:paraId="42C8C356" w14:textId="77777777" w:rsidTr="00784F81">
        <w:trPr>
          <w:trHeight w:val="284"/>
        </w:trPr>
        <w:tc>
          <w:tcPr>
            <w:tcW w:w="1678" w:type="dxa"/>
            <w:tcMar>
              <w:left w:w="85" w:type="dxa"/>
              <w:right w:w="85" w:type="dxa"/>
            </w:tcMar>
          </w:tcPr>
          <w:p w14:paraId="177107E2" w14:textId="77777777" w:rsidR="00784F81" w:rsidRPr="00AE1146" w:rsidRDefault="00784F81" w:rsidP="00784F81">
            <w:r w:rsidRPr="00AE1146">
              <w:t>III (природная пожарная опасность – средняя)</w:t>
            </w:r>
          </w:p>
        </w:tc>
        <w:tc>
          <w:tcPr>
            <w:tcW w:w="4320" w:type="dxa"/>
            <w:tcMar>
              <w:left w:w="85" w:type="dxa"/>
              <w:right w:w="85" w:type="dxa"/>
            </w:tcMar>
          </w:tcPr>
          <w:p w14:paraId="664830F5" w14:textId="77777777" w:rsidR="00784F81" w:rsidRPr="00AE1146" w:rsidRDefault="00784F81" w:rsidP="00784F81">
            <w:r w:rsidRPr="00AE1146">
              <w:t>Сосняки-кисличники и черничники, лиственничники-брусничники, кедровники всех типов, кроме приручейных и сфагновых, ельники-брусничники и кисличники.</w:t>
            </w:r>
          </w:p>
        </w:tc>
        <w:tc>
          <w:tcPr>
            <w:tcW w:w="3803" w:type="dxa"/>
            <w:tcMar>
              <w:left w:w="85" w:type="dxa"/>
              <w:right w:w="85" w:type="dxa"/>
            </w:tcMar>
          </w:tcPr>
          <w:p w14:paraId="7A8B0842" w14:textId="77777777" w:rsidR="00784F81" w:rsidRPr="00AE1146" w:rsidRDefault="00784F81" w:rsidP="00784F81">
            <w:r w:rsidRPr="00AE1146">
              <w:t>Низовые и верховые пожары возможны в период летнего максимума, а в кедровниках, кроме того, в периоды весеннего и особенно осеннего максимумов.</w:t>
            </w:r>
          </w:p>
        </w:tc>
      </w:tr>
      <w:tr w:rsidR="00784F81" w:rsidRPr="00AE1146" w14:paraId="43F7A3DF" w14:textId="77777777" w:rsidTr="00784F81">
        <w:trPr>
          <w:trHeight w:val="284"/>
        </w:trPr>
        <w:tc>
          <w:tcPr>
            <w:tcW w:w="1678" w:type="dxa"/>
            <w:tcMar>
              <w:left w:w="85" w:type="dxa"/>
              <w:right w:w="85" w:type="dxa"/>
            </w:tcMar>
          </w:tcPr>
          <w:p w14:paraId="2AFAA1B8" w14:textId="77777777" w:rsidR="00784F81" w:rsidRPr="00AE1146" w:rsidRDefault="00784F81" w:rsidP="00784F81">
            <w:r w:rsidRPr="00AE1146">
              <w:t>IV (природная пожарная опасность – слабая)</w:t>
            </w:r>
          </w:p>
        </w:tc>
        <w:tc>
          <w:tcPr>
            <w:tcW w:w="4320" w:type="dxa"/>
            <w:tcMar>
              <w:left w:w="85" w:type="dxa"/>
              <w:right w:w="85" w:type="dxa"/>
            </w:tcMar>
          </w:tcPr>
          <w:p w14:paraId="6C1AE3C3" w14:textId="77777777" w:rsidR="00784F81" w:rsidRPr="00AE1146" w:rsidRDefault="00784F81" w:rsidP="00784F81">
            <w:r w:rsidRPr="00AE1146">
              <w:t>Места сплошных рубок таволговых и долгомошниковых типов (особенно захламленные).</w:t>
            </w:r>
            <w:r w:rsidRPr="00AE1146">
              <w:br/>
              <w:t>Сосняки, лиственничники и лесные насаждения лиственных древесных пород в условиях травяных типов леса.</w:t>
            </w:r>
          </w:p>
          <w:p w14:paraId="5EA09A76" w14:textId="77777777" w:rsidR="00784F81" w:rsidRPr="00AE1146" w:rsidRDefault="00784F81" w:rsidP="00784F81">
            <w:r w:rsidRPr="00AE1146">
              <w:t>Сосняки и ельники сложные, липняковые, лещиновые, дубняковые, ельники – черничники, сосняки сфагновые и долгомошники, кедровники приручейные и сфагновые, березняки-брусничники, кисличники, черничники и сфагновые, осинники-кисличники и черничники, мари.</w:t>
            </w:r>
          </w:p>
        </w:tc>
        <w:tc>
          <w:tcPr>
            <w:tcW w:w="3803" w:type="dxa"/>
            <w:tcMar>
              <w:left w:w="85" w:type="dxa"/>
              <w:right w:w="85" w:type="dxa"/>
            </w:tcMar>
          </w:tcPr>
          <w:p w14:paraId="52528CFD" w14:textId="77777777" w:rsidR="00784F81" w:rsidRPr="00AE1146" w:rsidRDefault="00784F81" w:rsidP="00784F81">
            <w:r w:rsidRPr="00AE1146">
              <w:t>Возникновение пожаров (в первую очередь низовых) возможно в травяных типах леса и на таволговых вырубках в периоды весеннего и осеннего пожарных максимумов; в остальных типах леса и на долгомошниковых вырубках – в периоды летнего максимума.</w:t>
            </w:r>
          </w:p>
        </w:tc>
      </w:tr>
      <w:tr w:rsidR="00784F81" w:rsidRPr="00AE1146" w14:paraId="03523FBF" w14:textId="77777777" w:rsidTr="00784F81">
        <w:trPr>
          <w:trHeight w:val="284"/>
        </w:trPr>
        <w:tc>
          <w:tcPr>
            <w:tcW w:w="1678" w:type="dxa"/>
            <w:tcMar>
              <w:left w:w="85" w:type="dxa"/>
              <w:right w:w="85" w:type="dxa"/>
            </w:tcMar>
          </w:tcPr>
          <w:p w14:paraId="0E567350" w14:textId="77777777" w:rsidR="00784F81" w:rsidRPr="00AE1146" w:rsidRDefault="00784F81" w:rsidP="00784F81">
            <w:r w:rsidRPr="00AE1146">
              <w:t>V (природная пожарная опасность – отсутствует)</w:t>
            </w:r>
          </w:p>
        </w:tc>
        <w:tc>
          <w:tcPr>
            <w:tcW w:w="4320" w:type="dxa"/>
            <w:tcMar>
              <w:left w:w="85" w:type="dxa"/>
              <w:right w:w="85" w:type="dxa"/>
            </w:tcMar>
          </w:tcPr>
          <w:p w14:paraId="25927A9D" w14:textId="77777777" w:rsidR="00784F81" w:rsidRPr="00AE1146" w:rsidRDefault="00784F81" w:rsidP="00784F81">
            <w:r w:rsidRPr="00AE1146">
              <w:t>Ельники, березняки и осинники долгомошники, ельники сфагновые и приручейные. Ольшаники всех типов.</w:t>
            </w:r>
          </w:p>
        </w:tc>
        <w:tc>
          <w:tcPr>
            <w:tcW w:w="3803" w:type="dxa"/>
            <w:tcMar>
              <w:left w:w="85" w:type="dxa"/>
              <w:right w:w="85" w:type="dxa"/>
            </w:tcMar>
          </w:tcPr>
          <w:p w14:paraId="7F769580" w14:textId="77777777" w:rsidR="00784F81" w:rsidRPr="00AE1146" w:rsidRDefault="00784F81" w:rsidP="00784F81">
            <w:r w:rsidRPr="00AE1146">
              <w:t>Возникновение пожара возможно только при особо неблагоприятных условиях (длительная засуха).</w:t>
            </w:r>
          </w:p>
        </w:tc>
      </w:tr>
    </w:tbl>
    <w:p w14:paraId="056439C3" w14:textId="77777777" w:rsidR="00784F81" w:rsidRPr="00AE1146" w:rsidRDefault="00784F81" w:rsidP="00784F81"/>
    <w:tbl>
      <w:tblPr>
        <w:tblW w:w="0" w:type="auto"/>
        <w:tblLook w:val="04A0" w:firstRow="1" w:lastRow="0" w:firstColumn="1" w:lastColumn="0" w:noHBand="0" w:noVBand="1"/>
      </w:tblPr>
      <w:tblGrid>
        <w:gridCol w:w="1668"/>
        <w:gridCol w:w="8179"/>
      </w:tblGrid>
      <w:tr w:rsidR="00784F81" w:rsidRPr="00AE1146" w14:paraId="4C187A71" w14:textId="77777777" w:rsidTr="00784F81">
        <w:trPr>
          <w:trHeight w:val="284"/>
        </w:trPr>
        <w:tc>
          <w:tcPr>
            <w:tcW w:w="1668" w:type="dxa"/>
            <w:shd w:val="clear" w:color="auto" w:fill="auto"/>
          </w:tcPr>
          <w:p w14:paraId="7108AA3B" w14:textId="77777777" w:rsidR="00784F81" w:rsidRPr="00AE1146" w:rsidRDefault="00784F81" w:rsidP="00784F81">
            <w:r w:rsidRPr="00AE1146">
              <w:t>Примечание:</w:t>
            </w:r>
          </w:p>
        </w:tc>
        <w:tc>
          <w:tcPr>
            <w:tcW w:w="8179" w:type="dxa"/>
            <w:shd w:val="clear" w:color="auto" w:fill="auto"/>
          </w:tcPr>
          <w:p w14:paraId="747799B3" w14:textId="77777777" w:rsidR="00784F81" w:rsidRPr="00AE1146" w:rsidRDefault="00784F81" w:rsidP="00784F81">
            <w:r w:rsidRPr="00AE1146">
              <w:t xml:space="preserve">Пожарная опасность устанавливается на класс выше: </w:t>
            </w:r>
          </w:p>
          <w:p w14:paraId="2B5057E6" w14:textId="77777777" w:rsidR="00784F81" w:rsidRPr="00AE1146" w:rsidRDefault="00784F81" w:rsidP="00784F81">
            <w:r w:rsidRPr="00AE1146">
              <w:t>- для хвойных лесных насаждений, строение которых или другие особенности способствуют переходу низового пожара в верховой (густой высокий подрост хвойных древесных пород, вертикальная сомкнутость полога крон деревьев и кустарников, значительная захламленность и т.п.);</w:t>
            </w:r>
          </w:p>
          <w:p w14:paraId="4448CD60" w14:textId="77777777" w:rsidR="00784F81" w:rsidRPr="00AE1146" w:rsidRDefault="00784F81" w:rsidP="00784F81">
            <w:r w:rsidRPr="00AE1146">
              <w:t>- для небольших лесных участков на суходолах, окруженных лесными насаждениями повышенной природной пожарной опасности;</w:t>
            </w:r>
          </w:p>
          <w:p w14:paraId="37FBA5E8" w14:textId="77777777" w:rsidR="00784F81" w:rsidRPr="00AE1146" w:rsidRDefault="00784F81" w:rsidP="00784F81">
            <w:r w:rsidRPr="00AE1146">
              <w:t>- для лесных участков, примыкающих к автомобильным дорогам общего пользования и к железным дорогам.</w:t>
            </w:r>
          </w:p>
        </w:tc>
      </w:tr>
    </w:tbl>
    <w:p w14:paraId="621E0DA0" w14:textId="77777777" w:rsidR="00784F81" w:rsidRPr="00AE1146" w:rsidRDefault="00784F81" w:rsidP="00784F81"/>
    <w:p w14:paraId="35FDA564" w14:textId="77777777" w:rsidR="00784F81" w:rsidRPr="00AE1146" w:rsidRDefault="00784F81" w:rsidP="00784F81"/>
    <w:p w14:paraId="5EBEC73E" w14:textId="77777777" w:rsidR="00784F81" w:rsidRPr="00AE1146" w:rsidRDefault="00784F81" w:rsidP="00784F81"/>
    <w:p w14:paraId="57EE6E2A" w14:textId="77777777" w:rsidR="00784F81" w:rsidRPr="00AE1146" w:rsidRDefault="00784F81" w:rsidP="00784F81">
      <w:r w:rsidRPr="00AE1146">
        <w:t>Классификация пожарной опасности в лесах</w:t>
      </w:r>
      <w:r w:rsidRPr="00AE1146">
        <w:br/>
        <w:t>в зависимости от условий погоды</w:t>
      </w:r>
    </w:p>
    <w:p w14:paraId="71051686" w14:textId="77777777" w:rsidR="00784F81" w:rsidRPr="00AE1146" w:rsidRDefault="00784F81" w:rsidP="00784F81"/>
    <w:p w14:paraId="6B3E07A4" w14:textId="77777777" w:rsidR="00784F81" w:rsidRPr="00AE1146" w:rsidRDefault="00784F81" w:rsidP="00784F81">
      <w:r w:rsidRPr="00AE1146">
        <w:t>1. Классификация пожарной опасности в лесах в зависимости от условий погоды определяет степень вероятности (возможности) возникновения и распространения лесных пожаров на соответствующей территории в зависимости от метеорологических условий, влияющих на пожарную опасность лесов.</w:t>
      </w:r>
    </w:p>
    <w:p w14:paraId="45B80D3F" w14:textId="77777777" w:rsidR="00784F81" w:rsidRPr="00AE1146" w:rsidRDefault="00784F81" w:rsidP="00784F81">
      <w:r w:rsidRPr="00AE1146">
        <w:t>2. Для целей классификации (оценки) применяется комплексный показатель, характеризующий метеорологические (погодные) условия.</w:t>
      </w:r>
    </w:p>
    <w:p w14:paraId="40E10EAA" w14:textId="77777777" w:rsidR="00784F81" w:rsidRPr="00AE1146" w:rsidRDefault="00784F81" w:rsidP="00784F81">
      <w:r w:rsidRPr="00AE1146">
        <w:t>3. В зависимости от величины комплексного показателя устанавливается класс пожарной опасности в лесах в зависимости от условий погоды.</w:t>
      </w:r>
    </w:p>
    <w:p w14:paraId="14FC755D" w14:textId="77777777" w:rsidR="00784F81" w:rsidRPr="00AE1146" w:rsidRDefault="00784F81" w:rsidP="00784F81">
      <w:r w:rsidRPr="00AE1146">
        <w:t>Комплексный показатель определяется ежедневно по состоянию на 12 – 14 часов.</w:t>
      </w:r>
    </w:p>
    <w:p w14:paraId="342F2FF3" w14:textId="77777777" w:rsidR="00784F81" w:rsidRPr="00AE1146" w:rsidRDefault="00784F81" w:rsidP="00784F81">
      <w:r w:rsidRPr="00AE1146">
        <w:t>В субъектах Российской Федерации действуют региональные классы пожарной опасности в лесах в зависимости от условий погоды (далее – региональные классы), которые определяют:</w:t>
      </w:r>
    </w:p>
    <w:p w14:paraId="114F5BD7" w14:textId="77777777" w:rsidR="00784F81" w:rsidRPr="00AE1146" w:rsidRDefault="00784F81" w:rsidP="00784F81">
      <w:r w:rsidRPr="00AE1146">
        <w:t>методику расчета комплексного показателя;</w:t>
      </w:r>
    </w:p>
    <w:p w14:paraId="2C83036D" w14:textId="77777777" w:rsidR="00784F81" w:rsidRPr="00AE1146" w:rsidRDefault="00784F81" w:rsidP="00784F81">
      <w:r w:rsidRPr="00AE1146">
        <w:t>границы классов пожарной опасности;</w:t>
      </w:r>
    </w:p>
    <w:p w14:paraId="3927288B" w14:textId="77777777" w:rsidR="00784F81" w:rsidRPr="00AE1146" w:rsidRDefault="00784F81" w:rsidP="00784F81">
      <w:r w:rsidRPr="00AE1146">
        <w:t>методику учета осадков.</w:t>
      </w:r>
    </w:p>
    <w:p w14:paraId="2E4B1BF6" w14:textId="77777777" w:rsidR="00784F81" w:rsidRPr="00AE1146" w:rsidRDefault="00784F81" w:rsidP="00784F81">
      <w:r w:rsidRPr="00AE1146">
        <w:t>Решение о применении региональных классов оформляется приказом Федерального агентства лесного хозяйства и может быть установлено отдельно для разных временных периодов.</w:t>
      </w:r>
    </w:p>
    <w:p w14:paraId="127C8071" w14:textId="77777777" w:rsidR="00784F81" w:rsidRPr="00AE1146" w:rsidRDefault="00784F81" w:rsidP="00784F81">
      <w:r w:rsidRPr="00AE1146">
        <w:t>5. Для регионов, в которых не установлены региональные классы, действуют федеральные классы пожарной опасности в лесах в зависимости от условий погоды, указанные в таблице 2.17.3.</w:t>
      </w:r>
    </w:p>
    <w:p w14:paraId="4D581AE2" w14:textId="77777777" w:rsidR="00784F81" w:rsidRPr="00AE1146" w:rsidRDefault="00784F81" w:rsidP="00784F81">
      <w:r w:rsidRPr="00AE1146">
        <w:t>6. Формула расчета класса природной пожарной опасности в лесах в зависимости от условий погоды определяется как сумма произведения температуры воздуха (t°) на разность температур воздуха и точки росы (эта) за n дней без дождя (считая день выпадения более 3 мм осадков первым (1) днем бездождевого периода):</w:t>
      </w:r>
    </w:p>
    <w:p w14:paraId="480C33E8" w14:textId="77777777" w:rsidR="00784F81" w:rsidRPr="00AE1146" w:rsidRDefault="00784F81" w:rsidP="00784F81">
      <w:r w:rsidRPr="00AE1146">
        <w:t>1</w:t>
      </w:r>
    </w:p>
    <w:p w14:paraId="17302306" w14:textId="77777777" w:rsidR="00784F81" w:rsidRPr="00AE1146" w:rsidRDefault="00784F81" w:rsidP="00784F81">
      <w:r w:rsidRPr="00AE1146">
        <w:t>КП = SUM [t° (t° - эта)]</w:t>
      </w:r>
    </w:p>
    <w:p w14:paraId="2CBC6B8E" w14:textId="77777777" w:rsidR="00784F81" w:rsidRPr="00AE1146" w:rsidRDefault="00784F81" w:rsidP="00784F81">
      <w:r w:rsidRPr="00AE1146">
        <w:t>N</w:t>
      </w:r>
    </w:p>
    <w:p w14:paraId="53770046" w14:textId="77777777" w:rsidR="00784F81" w:rsidRPr="00AE1146" w:rsidRDefault="00784F81" w:rsidP="00784F81"/>
    <w:p w14:paraId="17526788" w14:textId="77777777" w:rsidR="00784F81" w:rsidRPr="00AE1146" w:rsidRDefault="00784F81" w:rsidP="00784F81"/>
    <w:p w14:paraId="4F5A87AD" w14:textId="77777777" w:rsidR="00784F81" w:rsidRPr="00AE1146" w:rsidRDefault="00784F81" w:rsidP="00784F81">
      <w:r w:rsidRPr="00AE1146">
        <w:t>Таблица 2.17.3</w:t>
      </w:r>
    </w:p>
    <w:p w14:paraId="5F13C552" w14:textId="77777777" w:rsidR="00784F81" w:rsidRPr="00AE1146" w:rsidRDefault="00784F81" w:rsidP="00784F81">
      <w:r w:rsidRPr="00AE1146">
        <w:t>Меры пожарной безопасности в лесах</w:t>
      </w:r>
      <w:r w:rsidRPr="00AE1146">
        <w:br/>
        <w:t>в зависимости от показателей пожарной опасности в лесах</w:t>
      </w:r>
      <w:r w:rsidRPr="00AE1146">
        <w:br/>
        <w:t>по условиям погоды</w:t>
      </w:r>
    </w:p>
    <w:p w14:paraId="1485D3F3" w14:textId="77777777" w:rsidR="00784F81" w:rsidRPr="00AE1146" w:rsidRDefault="00784F81" w:rsidP="00784F81"/>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80"/>
        <w:gridCol w:w="3380"/>
        <w:gridCol w:w="3378"/>
      </w:tblGrid>
      <w:tr w:rsidR="00784F81" w:rsidRPr="00AE1146" w14:paraId="6E779858" w14:textId="77777777" w:rsidTr="00784F81">
        <w:trPr>
          <w:trHeight w:val="20"/>
          <w:tblHeader/>
          <w:jc w:val="center"/>
        </w:trPr>
        <w:tc>
          <w:tcPr>
            <w:tcW w:w="1667" w:type="pct"/>
            <w:vAlign w:val="center"/>
          </w:tcPr>
          <w:p w14:paraId="6D20E019" w14:textId="77777777" w:rsidR="00784F81" w:rsidRPr="00AE1146" w:rsidRDefault="00784F81" w:rsidP="00784F81">
            <w:r w:rsidRPr="00AE1146">
              <w:t>Класс пожарной опасности в лесах</w:t>
            </w:r>
          </w:p>
        </w:tc>
        <w:tc>
          <w:tcPr>
            <w:tcW w:w="1667" w:type="pct"/>
            <w:vAlign w:val="center"/>
          </w:tcPr>
          <w:p w14:paraId="21422295" w14:textId="77777777" w:rsidR="00784F81" w:rsidRPr="00AE1146" w:rsidRDefault="00784F81" w:rsidP="00784F81">
            <w:r w:rsidRPr="00AE1146">
              <w:t xml:space="preserve">Величина комплексного </w:t>
            </w:r>
          </w:p>
          <w:p w14:paraId="01357F95" w14:textId="77777777" w:rsidR="00784F81" w:rsidRPr="00AE1146" w:rsidRDefault="00784F81" w:rsidP="00784F81">
            <w:r w:rsidRPr="00AE1146">
              <w:t>показателя</w:t>
            </w:r>
          </w:p>
        </w:tc>
        <w:tc>
          <w:tcPr>
            <w:tcW w:w="1667" w:type="pct"/>
            <w:vAlign w:val="center"/>
          </w:tcPr>
          <w:p w14:paraId="7C6C153F" w14:textId="77777777" w:rsidR="00784F81" w:rsidRPr="00AE1146" w:rsidRDefault="00784F81" w:rsidP="00784F81">
            <w:r w:rsidRPr="00AE1146">
              <w:t xml:space="preserve">Степень пожарной </w:t>
            </w:r>
          </w:p>
          <w:p w14:paraId="597812D7" w14:textId="77777777" w:rsidR="00784F81" w:rsidRPr="00AE1146" w:rsidRDefault="00784F81" w:rsidP="00784F81">
            <w:r w:rsidRPr="00AE1146">
              <w:t>опасности</w:t>
            </w:r>
          </w:p>
        </w:tc>
      </w:tr>
      <w:tr w:rsidR="00784F81" w:rsidRPr="00AE1146" w14:paraId="35604F36" w14:textId="77777777" w:rsidTr="00784F81">
        <w:trPr>
          <w:trHeight w:val="20"/>
          <w:tblHeader/>
          <w:jc w:val="center"/>
        </w:trPr>
        <w:tc>
          <w:tcPr>
            <w:tcW w:w="1667" w:type="pct"/>
            <w:vAlign w:val="center"/>
          </w:tcPr>
          <w:p w14:paraId="7D1C6ACA" w14:textId="77777777" w:rsidR="00784F81" w:rsidRPr="00AE1146" w:rsidRDefault="00784F81" w:rsidP="00784F81">
            <w:r w:rsidRPr="00AE1146">
              <w:t>1</w:t>
            </w:r>
          </w:p>
        </w:tc>
        <w:tc>
          <w:tcPr>
            <w:tcW w:w="1667" w:type="pct"/>
            <w:vAlign w:val="center"/>
          </w:tcPr>
          <w:p w14:paraId="4639CD48" w14:textId="77777777" w:rsidR="00784F81" w:rsidRPr="00AE1146" w:rsidRDefault="00784F81" w:rsidP="00784F81">
            <w:r w:rsidRPr="00AE1146">
              <w:t>2</w:t>
            </w:r>
          </w:p>
        </w:tc>
        <w:tc>
          <w:tcPr>
            <w:tcW w:w="1667" w:type="pct"/>
            <w:vAlign w:val="center"/>
          </w:tcPr>
          <w:p w14:paraId="32850D69" w14:textId="77777777" w:rsidR="00784F81" w:rsidRPr="00AE1146" w:rsidRDefault="00784F81" w:rsidP="00784F81">
            <w:r w:rsidRPr="00AE1146">
              <w:t>3</w:t>
            </w:r>
          </w:p>
        </w:tc>
      </w:tr>
      <w:tr w:rsidR="00784F81" w:rsidRPr="00AE1146" w14:paraId="051EB49E" w14:textId="77777777" w:rsidTr="00784F81">
        <w:trPr>
          <w:trHeight w:val="20"/>
          <w:jc w:val="center"/>
        </w:trPr>
        <w:tc>
          <w:tcPr>
            <w:tcW w:w="1667" w:type="pct"/>
          </w:tcPr>
          <w:p w14:paraId="4ACB8AD5" w14:textId="77777777" w:rsidR="00784F81" w:rsidRPr="00AE1146" w:rsidRDefault="00784F81" w:rsidP="00784F81">
            <w:r w:rsidRPr="00AE1146">
              <w:t>I</w:t>
            </w:r>
          </w:p>
        </w:tc>
        <w:tc>
          <w:tcPr>
            <w:tcW w:w="1667" w:type="pct"/>
          </w:tcPr>
          <w:p w14:paraId="7D99DA67" w14:textId="77777777" w:rsidR="00784F81" w:rsidRPr="00AE1146" w:rsidRDefault="00784F81" w:rsidP="00784F81">
            <w:r w:rsidRPr="00AE1146">
              <w:t>0 … 300</w:t>
            </w:r>
          </w:p>
        </w:tc>
        <w:tc>
          <w:tcPr>
            <w:tcW w:w="1667" w:type="pct"/>
          </w:tcPr>
          <w:p w14:paraId="125C9722" w14:textId="77777777" w:rsidR="00784F81" w:rsidRPr="00AE1146" w:rsidRDefault="00784F81" w:rsidP="00784F81">
            <w:r w:rsidRPr="00AE1146">
              <w:t>Отсутствует</w:t>
            </w:r>
          </w:p>
        </w:tc>
      </w:tr>
      <w:tr w:rsidR="00784F81" w:rsidRPr="00AE1146" w14:paraId="0B9499AD" w14:textId="77777777" w:rsidTr="00784F81">
        <w:trPr>
          <w:trHeight w:val="20"/>
          <w:jc w:val="center"/>
        </w:trPr>
        <w:tc>
          <w:tcPr>
            <w:tcW w:w="1667" w:type="pct"/>
          </w:tcPr>
          <w:p w14:paraId="0603CCE5" w14:textId="77777777" w:rsidR="00784F81" w:rsidRPr="00AE1146" w:rsidRDefault="00784F81" w:rsidP="00784F81">
            <w:r w:rsidRPr="00AE1146">
              <w:t>II</w:t>
            </w:r>
          </w:p>
        </w:tc>
        <w:tc>
          <w:tcPr>
            <w:tcW w:w="1667" w:type="pct"/>
          </w:tcPr>
          <w:p w14:paraId="5AD82935" w14:textId="77777777" w:rsidR="00784F81" w:rsidRPr="00AE1146" w:rsidRDefault="00784F81" w:rsidP="00784F81">
            <w:r w:rsidRPr="00AE1146">
              <w:t>301 … 1000</w:t>
            </w:r>
          </w:p>
        </w:tc>
        <w:tc>
          <w:tcPr>
            <w:tcW w:w="1667" w:type="pct"/>
          </w:tcPr>
          <w:p w14:paraId="31B1C30D" w14:textId="77777777" w:rsidR="00784F81" w:rsidRPr="00AE1146" w:rsidRDefault="00784F81" w:rsidP="00784F81">
            <w:r w:rsidRPr="00AE1146">
              <w:t>Малая</w:t>
            </w:r>
          </w:p>
        </w:tc>
      </w:tr>
      <w:tr w:rsidR="00784F81" w:rsidRPr="00AE1146" w14:paraId="318DBA8E" w14:textId="77777777" w:rsidTr="00784F81">
        <w:trPr>
          <w:trHeight w:val="20"/>
          <w:jc w:val="center"/>
        </w:trPr>
        <w:tc>
          <w:tcPr>
            <w:tcW w:w="1667" w:type="pct"/>
          </w:tcPr>
          <w:p w14:paraId="5ED82E0E" w14:textId="77777777" w:rsidR="00784F81" w:rsidRPr="00AE1146" w:rsidRDefault="00784F81" w:rsidP="00784F81">
            <w:r w:rsidRPr="00AE1146">
              <w:t>III</w:t>
            </w:r>
          </w:p>
        </w:tc>
        <w:tc>
          <w:tcPr>
            <w:tcW w:w="1667" w:type="pct"/>
          </w:tcPr>
          <w:p w14:paraId="266BAF5F" w14:textId="77777777" w:rsidR="00784F81" w:rsidRPr="00AE1146" w:rsidRDefault="00784F81" w:rsidP="00784F81">
            <w:r w:rsidRPr="00AE1146">
              <w:t>1001 … 4000</w:t>
            </w:r>
          </w:p>
        </w:tc>
        <w:tc>
          <w:tcPr>
            <w:tcW w:w="1667" w:type="pct"/>
          </w:tcPr>
          <w:p w14:paraId="0C3392A7" w14:textId="77777777" w:rsidR="00784F81" w:rsidRPr="00AE1146" w:rsidRDefault="00784F81" w:rsidP="00784F81">
            <w:r w:rsidRPr="00AE1146">
              <w:t>Средняя</w:t>
            </w:r>
          </w:p>
        </w:tc>
      </w:tr>
      <w:tr w:rsidR="00784F81" w:rsidRPr="00AE1146" w14:paraId="5DB0A4AC" w14:textId="77777777" w:rsidTr="00784F81">
        <w:trPr>
          <w:trHeight w:val="20"/>
          <w:jc w:val="center"/>
        </w:trPr>
        <w:tc>
          <w:tcPr>
            <w:tcW w:w="1667" w:type="pct"/>
          </w:tcPr>
          <w:p w14:paraId="253AA1AB" w14:textId="77777777" w:rsidR="00784F81" w:rsidRPr="00AE1146" w:rsidRDefault="00784F81" w:rsidP="00784F81">
            <w:r w:rsidRPr="00AE1146">
              <w:t>IV</w:t>
            </w:r>
          </w:p>
        </w:tc>
        <w:tc>
          <w:tcPr>
            <w:tcW w:w="1667" w:type="pct"/>
          </w:tcPr>
          <w:p w14:paraId="5558ECEB" w14:textId="77777777" w:rsidR="00784F81" w:rsidRPr="00AE1146" w:rsidRDefault="00784F81" w:rsidP="00784F81">
            <w:r w:rsidRPr="00AE1146">
              <w:t>4001 … 10000</w:t>
            </w:r>
          </w:p>
        </w:tc>
        <w:tc>
          <w:tcPr>
            <w:tcW w:w="1667" w:type="pct"/>
          </w:tcPr>
          <w:p w14:paraId="4F85DE5E" w14:textId="77777777" w:rsidR="00784F81" w:rsidRPr="00AE1146" w:rsidRDefault="00784F81" w:rsidP="00784F81">
            <w:r w:rsidRPr="00AE1146">
              <w:t>Высокая</w:t>
            </w:r>
          </w:p>
        </w:tc>
      </w:tr>
      <w:tr w:rsidR="00784F81" w:rsidRPr="00AE1146" w14:paraId="331C7193" w14:textId="77777777" w:rsidTr="00784F81">
        <w:trPr>
          <w:trHeight w:val="20"/>
          <w:jc w:val="center"/>
        </w:trPr>
        <w:tc>
          <w:tcPr>
            <w:tcW w:w="1667" w:type="pct"/>
          </w:tcPr>
          <w:p w14:paraId="5CAA433C" w14:textId="77777777" w:rsidR="00784F81" w:rsidRPr="00AE1146" w:rsidRDefault="00784F81" w:rsidP="00784F81">
            <w:r w:rsidRPr="00AE1146">
              <w:t>V</w:t>
            </w:r>
          </w:p>
        </w:tc>
        <w:tc>
          <w:tcPr>
            <w:tcW w:w="1667" w:type="pct"/>
          </w:tcPr>
          <w:p w14:paraId="0AE22C18" w14:textId="77777777" w:rsidR="00784F81" w:rsidRPr="00AE1146" w:rsidRDefault="00784F81" w:rsidP="00784F81">
            <w:r w:rsidRPr="00AE1146">
              <w:t>Более 10000</w:t>
            </w:r>
          </w:p>
        </w:tc>
        <w:tc>
          <w:tcPr>
            <w:tcW w:w="1667" w:type="pct"/>
          </w:tcPr>
          <w:p w14:paraId="21C23949" w14:textId="77777777" w:rsidR="00784F81" w:rsidRPr="00AE1146" w:rsidRDefault="00784F81" w:rsidP="00784F81">
            <w:r w:rsidRPr="00AE1146">
              <w:t>Чрезвычайная</w:t>
            </w:r>
          </w:p>
        </w:tc>
      </w:tr>
    </w:tbl>
    <w:p w14:paraId="653DD5E3" w14:textId="77777777" w:rsidR="00784F81" w:rsidRPr="00AE1146" w:rsidRDefault="00784F81" w:rsidP="00784F81"/>
    <w:p w14:paraId="10435C3B" w14:textId="77777777" w:rsidR="00784F81" w:rsidRPr="00AE1146" w:rsidRDefault="00784F81" w:rsidP="00784F81">
      <w:r w:rsidRPr="00AE1146">
        <w:t>Руководствуясь Приказом Рослесхоза от 27.04.2012 № 174 «Об утверждении нормативов противопожарного устройства лесов», в регламенте определен комплекс противопожарных мероприятий с учетом природных и экономических условий, пирологической характеристики лесов, потенциальных источников огня.</w:t>
      </w:r>
    </w:p>
    <w:p w14:paraId="0335F318" w14:textId="77777777" w:rsidR="00784F81" w:rsidRPr="00AE1146" w:rsidRDefault="00784F81" w:rsidP="00784F81">
      <w:r w:rsidRPr="00AE1146">
        <w:t>К мерам противопожарного обустройства лесов относятся:</w:t>
      </w:r>
    </w:p>
    <w:p w14:paraId="47BB80E9" w14:textId="77777777" w:rsidR="00784F81" w:rsidRPr="00AE1146" w:rsidRDefault="00784F81" w:rsidP="00784F81">
      <w:r w:rsidRPr="00AE1146">
        <w:t xml:space="preserve">реконструкция лесных дорог, предназначенных для охраны лесов от пожаров; </w:t>
      </w:r>
    </w:p>
    <w:p w14:paraId="7F4D5664" w14:textId="77777777" w:rsidR="00784F81" w:rsidRPr="00AE1146" w:rsidRDefault="00784F81" w:rsidP="00784F81">
      <w:r w:rsidRPr="00AE1146">
        <w:lastRenderedPageBreak/>
        <w:t xml:space="preserve">устройство противопожарных минерализованных полос; </w:t>
      </w:r>
    </w:p>
    <w:p w14:paraId="54F832D0" w14:textId="77777777" w:rsidR="00784F81" w:rsidRPr="00AE1146" w:rsidRDefault="00784F81" w:rsidP="00784F81">
      <w:r w:rsidRPr="00AE1146">
        <w:t xml:space="preserve">прочистка противопожарных  минерализованных полос и их обновление; </w:t>
      </w:r>
    </w:p>
    <w:p w14:paraId="50C23266" w14:textId="77777777" w:rsidR="00784F81" w:rsidRPr="00AE1146" w:rsidRDefault="00784F81" w:rsidP="00784F81">
      <w:r w:rsidRPr="00AE1146">
        <w:t xml:space="preserve">прочистка противопожарных разрывов; </w:t>
      </w:r>
    </w:p>
    <w:p w14:paraId="45144EEB" w14:textId="77777777" w:rsidR="00784F81" w:rsidRPr="00AE1146" w:rsidRDefault="00784F81" w:rsidP="00784F81">
      <w:r w:rsidRPr="00AE1146">
        <w:t xml:space="preserve">благоустройство зон отдыха граждан, пребывающих в лесах; </w:t>
      </w:r>
    </w:p>
    <w:p w14:paraId="37245B5F" w14:textId="77777777" w:rsidR="00784F81" w:rsidRPr="00AE1146" w:rsidRDefault="00784F81" w:rsidP="00784F81">
      <w:r w:rsidRPr="00AE1146">
        <w:t xml:space="preserve">изготовление и установка противопожарных аншлагов и шлагбаумов. </w:t>
      </w:r>
    </w:p>
    <w:p w14:paraId="08D228BA" w14:textId="77777777" w:rsidR="00784F81" w:rsidRPr="00AE1146" w:rsidRDefault="00784F81" w:rsidP="00784F81">
      <w:r w:rsidRPr="00AE1146">
        <w:t>Объем мероприятий по противопожарному обустройству приведен в таблице 2.17.4.</w:t>
      </w:r>
    </w:p>
    <w:p w14:paraId="0171198D" w14:textId="77777777" w:rsidR="00784F81" w:rsidRPr="00AE1146" w:rsidRDefault="00784F81" w:rsidP="00784F81">
      <w:r w:rsidRPr="00AE1146">
        <w:t>Таблица 2.17.4</w:t>
      </w:r>
    </w:p>
    <w:p w14:paraId="6AEDEF9E" w14:textId="77777777" w:rsidR="00784F81" w:rsidRPr="00AE1146" w:rsidRDefault="00784F81" w:rsidP="00784F81">
      <w:r w:rsidRPr="00AE1146">
        <w:t>Виды и объемы мероприятий по противопожарному устройству лесов</w:t>
      </w:r>
    </w:p>
    <w:p w14:paraId="450E5F7C" w14:textId="77777777" w:rsidR="00784F81" w:rsidRPr="00AE1146" w:rsidRDefault="00784F81" w:rsidP="00784F81"/>
    <w:tbl>
      <w:tblPr>
        <w:tblW w:w="98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969"/>
        <w:gridCol w:w="851"/>
        <w:gridCol w:w="1134"/>
        <w:gridCol w:w="1417"/>
        <w:gridCol w:w="1801"/>
      </w:tblGrid>
      <w:tr w:rsidR="00784F81" w:rsidRPr="00AE1146" w14:paraId="56544575" w14:textId="77777777" w:rsidTr="00784F81">
        <w:trPr>
          <w:trHeight w:val="23"/>
          <w:tblHeader/>
        </w:trPr>
        <w:tc>
          <w:tcPr>
            <w:tcW w:w="675" w:type="dxa"/>
            <w:vMerge w:val="restart"/>
            <w:shd w:val="clear" w:color="auto" w:fill="auto"/>
            <w:hideMark/>
          </w:tcPr>
          <w:p w14:paraId="5371EA64" w14:textId="77777777" w:rsidR="00784F81" w:rsidRPr="00AE1146" w:rsidRDefault="00784F81" w:rsidP="00784F81">
            <w:r w:rsidRPr="00AE1146">
              <w:t>№№ п/п</w:t>
            </w:r>
          </w:p>
        </w:tc>
        <w:tc>
          <w:tcPr>
            <w:tcW w:w="3969" w:type="dxa"/>
            <w:vMerge w:val="restart"/>
            <w:shd w:val="clear" w:color="auto" w:fill="auto"/>
            <w:hideMark/>
          </w:tcPr>
          <w:p w14:paraId="5439F012" w14:textId="77777777" w:rsidR="00784F81" w:rsidRPr="00AE1146" w:rsidRDefault="00784F81" w:rsidP="00784F81">
            <w:pPr>
              <w:rPr>
                <w:lang w:val="en-US"/>
              </w:rPr>
            </w:pPr>
          </w:p>
          <w:p w14:paraId="4DBBB20A" w14:textId="77777777" w:rsidR="00784F81" w:rsidRPr="00AE1146" w:rsidRDefault="00784F81" w:rsidP="00784F81">
            <w:pPr>
              <w:rPr>
                <w:lang w:val="en-US"/>
              </w:rPr>
            </w:pPr>
          </w:p>
          <w:p w14:paraId="34A9F8C2" w14:textId="77777777" w:rsidR="00784F81" w:rsidRPr="00AE1146" w:rsidRDefault="00784F81" w:rsidP="00784F81">
            <w:pPr>
              <w:rPr>
                <w:lang w:val="en-US"/>
              </w:rPr>
            </w:pPr>
          </w:p>
          <w:p w14:paraId="77B8FD1F" w14:textId="77777777" w:rsidR="00784F81" w:rsidRPr="00AE1146" w:rsidRDefault="00784F81" w:rsidP="00784F81">
            <w:r w:rsidRPr="00AE1146">
              <w:t>Меры противопожарного обустройства лесов</w:t>
            </w:r>
          </w:p>
        </w:tc>
        <w:tc>
          <w:tcPr>
            <w:tcW w:w="851" w:type="dxa"/>
            <w:vMerge w:val="restart"/>
            <w:shd w:val="clear" w:color="auto" w:fill="auto"/>
            <w:hideMark/>
          </w:tcPr>
          <w:p w14:paraId="0ED37584" w14:textId="77777777" w:rsidR="00784F81" w:rsidRPr="00AE1146" w:rsidRDefault="00784F81" w:rsidP="00784F81">
            <w:r w:rsidRPr="00AE1146">
              <w:t>Ед. изм.</w:t>
            </w:r>
          </w:p>
        </w:tc>
        <w:tc>
          <w:tcPr>
            <w:tcW w:w="4352" w:type="dxa"/>
            <w:gridSpan w:val="3"/>
            <w:shd w:val="clear" w:color="auto" w:fill="auto"/>
            <w:hideMark/>
          </w:tcPr>
          <w:p w14:paraId="6150081E" w14:textId="77777777" w:rsidR="00784F81" w:rsidRPr="00AE1146" w:rsidRDefault="00784F81" w:rsidP="00784F81">
            <w:r w:rsidRPr="00AE1146">
              <w:t>Количество проектируемых мероприятий</w:t>
            </w:r>
          </w:p>
        </w:tc>
      </w:tr>
      <w:tr w:rsidR="00784F81" w:rsidRPr="00AE1146" w14:paraId="778A06F3" w14:textId="77777777" w:rsidTr="00784F81">
        <w:trPr>
          <w:trHeight w:val="23"/>
          <w:tblHeader/>
        </w:trPr>
        <w:tc>
          <w:tcPr>
            <w:tcW w:w="675" w:type="dxa"/>
            <w:vMerge/>
            <w:hideMark/>
          </w:tcPr>
          <w:p w14:paraId="79F97C2E" w14:textId="77777777" w:rsidR="00784F81" w:rsidRPr="00AE1146" w:rsidRDefault="00784F81" w:rsidP="00784F81"/>
        </w:tc>
        <w:tc>
          <w:tcPr>
            <w:tcW w:w="3969" w:type="dxa"/>
            <w:vMerge/>
            <w:hideMark/>
          </w:tcPr>
          <w:p w14:paraId="731DF961" w14:textId="77777777" w:rsidR="00784F81" w:rsidRPr="00AE1146" w:rsidRDefault="00784F81" w:rsidP="00784F81"/>
        </w:tc>
        <w:tc>
          <w:tcPr>
            <w:tcW w:w="851" w:type="dxa"/>
            <w:vMerge/>
            <w:hideMark/>
          </w:tcPr>
          <w:p w14:paraId="5FF4E410" w14:textId="77777777" w:rsidR="00784F81" w:rsidRPr="00AE1146" w:rsidRDefault="00784F81" w:rsidP="00784F81"/>
        </w:tc>
        <w:tc>
          <w:tcPr>
            <w:tcW w:w="4352" w:type="dxa"/>
            <w:gridSpan w:val="3"/>
            <w:shd w:val="clear" w:color="auto" w:fill="auto"/>
            <w:hideMark/>
          </w:tcPr>
          <w:p w14:paraId="50DE3452" w14:textId="77777777" w:rsidR="00784F81" w:rsidRPr="00AE1146" w:rsidRDefault="00784F81" w:rsidP="00784F81">
            <w:r w:rsidRPr="00AE1146">
              <w:t>Защитные леса</w:t>
            </w:r>
          </w:p>
        </w:tc>
      </w:tr>
      <w:tr w:rsidR="00784F81" w:rsidRPr="00AE1146" w14:paraId="5815F499" w14:textId="77777777" w:rsidTr="00784F81">
        <w:trPr>
          <w:trHeight w:val="23"/>
          <w:tblHeader/>
        </w:trPr>
        <w:tc>
          <w:tcPr>
            <w:tcW w:w="675" w:type="dxa"/>
            <w:vMerge/>
            <w:hideMark/>
          </w:tcPr>
          <w:p w14:paraId="05399E54" w14:textId="77777777" w:rsidR="00784F81" w:rsidRPr="00AE1146" w:rsidRDefault="00784F81" w:rsidP="00784F81"/>
        </w:tc>
        <w:tc>
          <w:tcPr>
            <w:tcW w:w="3969" w:type="dxa"/>
            <w:vMerge/>
            <w:hideMark/>
          </w:tcPr>
          <w:p w14:paraId="0E7BAE59" w14:textId="77777777" w:rsidR="00784F81" w:rsidRPr="00AE1146" w:rsidRDefault="00784F81" w:rsidP="00784F81"/>
        </w:tc>
        <w:tc>
          <w:tcPr>
            <w:tcW w:w="851" w:type="dxa"/>
            <w:vMerge/>
            <w:hideMark/>
          </w:tcPr>
          <w:p w14:paraId="39DC37CB" w14:textId="77777777" w:rsidR="00784F81" w:rsidRPr="00AE1146" w:rsidRDefault="00784F81" w:rsidP="00784F81"/>
        </w:tc>
        <w:tc>
          <w:tcPr>
            <w:tcW w:w="1134" w:type="dxa"/>
            <w:shd w:val="clear" w:color="auto" w:fill="auto"/>
            <w:hideMark/>
          </w:tcPr>
          <w:p w14:paraId="505527B5" w14:textId="77777777" w:rsidR="00784F81" w:rsidRPr="00AE1146" w:rsidRDefault="00784F81" w:rsidP="00784F81">
            <w:r w:rsidRPr="00AE1146">
              <w:t>Норматив на 1000га</w:t>
            </w:r>
          </w:p>
        </w:tc>
        <w:tc>
          <w:tcPr>
            <w:tcW w:w="1417" w:type="dxa"/>
            <w:shd w:val="clear" w:color="auto" w:fill="auto"/>
            <w:hideMark/>
          </w:tcPr>
          <w:p w14:paraId="6DE13719" w14:textId="77777777" w:rsidR="00784F81" w:rsidRPr="00AE1146" w:rsidRDefault="00784F81" w:rsidP="00784F81">
            <w:r w:rsidRPr="00AE1146">
              <w:t>Требуется по нормативам (Запроектировано лесоустройством)</w:t>
            </w:r>
          </w:p>
        </w:tc>
        <w:tc>
          <w:tcPr>
            <w:tcW w:w="1801" w:type="dxa"/>
            <w:shd w:val="clear" w:color="auto" w:fill="auto"/>
            <w:hideMark/>
          </w:tcPr>
          <w:p w14:paraId="740BACF2" w14:textId="77777777" w:rsidR="00784F81" w:rsidRPr="00AE1146" w:rsidRDefault="00784F81" w:rsidP="00784F81">
            <w:r w:rsidRPr="00AE1146">
              <w:t>Проектируется</w:t>
            </w:r>
          </w:p>
          <w:p w14:paraId="7EF6AB48" w14:textId="77777777" w:rsidR="00784F81" w:rsidRPr="00AE1146" w:rsidRDefault="00784F81" w:rsidP="00784F81">
            <w:r w:rsidRPr="00AE1146">
              <w:t>(Ежегодный объем)</w:t>
            </w:r>
          </w:p>
        </w:tc>
      </w:tr>
      <w:tr w:rsidR="00784F81" w:rsidRPr="00AE1146" w14:paraId="3703C893" w14:textId="77777777" w:rsidTr="00784F81">
        <w:trPr>
          <w:trHeight w:val="23"/>
          <w:tblHeader/>
        </w:trPr>
        <w:tc>
          <w:tcPr>
            <w:tcW w:w="675" w:type="dxa"/>
            <w:shd w:val="clear" w:color="auto" w:fill="auto"/>
            <w:hideMark/>
          </w:tcPr>
          <w:p w14:paraId="5D556CC5" w14:textId="77777777" w:rsidR="00784F81" w:rsidRPr="00AE1146" w:rsidRDefault="00784F81" w:rsidP="00784F81">
            <w:r w:rsidRPr="00AE1146">
              <w:t>1</w:t>
            </w:r>
          </w:p>
        </w:tc>
        <w:tc>
          <w:tcPr>
            <w:tcW w:w="3969" w:type="dxa"/>
            <w:shd w:val="clear" w:color="auto" w:fill="auto"/>
            <w:hideMark/>
          </w:tcPr>
          <w:p w14:paraId="313A9D94" w14:textId="77777777" w:rsidR="00784F81" w:rsidRPr="00AE1146" w:rsidRDefault="00784F81" w:rsidP="00784F81">
            <w:r w:rsidRPr="00AE1146">
              <w:t>2</w:t>
            </w:r>
          </w:p>
        </w:tc>
        <w:tc>
          <w:tcPr>
            <w:tcW w:w="851" w:type="dxa"/>
            <w:shd w:val="clear" w:color="auto" w:fill="auto"/>
            <w:hideMark/>
          </w:tcPr>
          <w:p w14:paraId="30BC12B4" w14:textId="77777777" w:rsidR="00784F81" w:rsidRPr="00AE1146" w:rsidRDefault="00784F81" w:rsidP="00784F81">
            <w:r w:rsidRPr="00AE1146">
              <w:t>3</w:t>
            </w:r>
          </w:p>
        </w:tc>
        <w:tc>
          <w:tcPr>
            <w:tcW w:w="1134" w:type="dxa"/>
            <w:shd w:val="clear" w:color="auto" w:fill="auto"/>
            <w:hideMark/>
          </w:tcPr>
          <w:p w14:paraId="3A26585C" w14:textId="77777777" w:rsidR="00784F81" w:rsidRPr="00AE1146" w:rsidRDefault="00784F81" w:rsidP="00784F81">
            <w:r w:rsidRPr="00AE1146">
              <w:t>4</w:t>
            </w:r>
          </w:p>
        </w:tc>
        <w:tc>
          <w:tcPr>
            <w:tcW w:w="1417" w:type="dxa"/>
            <w:shd w:val="clear" w:color="auto" w:fill="auto"/>
            <w:hideMark/>
          </w:tcPr>
          <w:p w14:paraId="6C189A82" w14:textId="77777777" w:rsidR="00784F81" w:rsidRPr="00AE1146" w:rsidRDefault="00784F81" w:rsidP="00784F81">
            <w:r w:rsidRPr="00AE1146">
              <w:t>5</w:t>
            </w:r>
          </w:p>
        </w:tc>
        <w:tc>
          <w:tcPr>
            <w:tcW w:w="1801" w:type="dxa"/>
            <w:shd w:val="clear" w:color="auto" w:fill="auto"/>
            <w:hideMark/>
          </w:tcPr>
          <w:p w14:paraId="06EC6C4F" w14:textId="77777777" w:rsidR="00784F81" w:rsidRPr="00AE1146" w:rsidRDefault="00784F81" w:rsidP="00784F81">
            <w:r w:rsidRPr="00AE1146">
              <w:t>7</w:t>
            </w:r>
          </w:p>
        </w:tc>
      </w:tr>
      <w:tr w:rsidR="00784F81" w:rsidRPr="00AE1146" w14:paraId="34E2AF61" w14:textId="77777777" w:rsidTr="00784F81">
        <w:trPr>
          <w:trHeight w:val="23"/>
        </w:trPr>
        <w:tc>
          <w:tcPr>
            <w:tcW w:w="675" w:type="dxa"/>
            <w:shd w:val="clear" w:color="auto" w:fill="auto"/>
            <w:hideMark/>
          </w:tcPr>
          <w:p w14:paraId="273279E2" w14:textId="77777777" w:rsidR="00784F81" w:rsidRPr="00AE1146" w:rsidRDefault="00784F81" w:rsidP="00784F81">
            <w:r w:rsidRPr="00AE1146">
              <w:t>1.</w:t>
            </w:r>
          </w:p>
        </w:tc>
        <w:tc>
          <w:tcPr>
            <w:tcW w:w="3969" w:type="dxa"/>
            <w:shd w:val="clear" w:color="auto" w:fill="auto"/>
            <w:hideMark/>
          </w:tcPr>
          <w:p w14:paraId="567A9BB5" w14:textId="77777777" w:rsidR="00784F81" w:rsidRPr="00AE1146" w:rsidRDefault="00784F81" w:rsidP="00784F81">
            <w:r w:rsidRPr="00AE1146">
              <w:t>Установка и размещение стендов и других знаков и указателей, содержащих информацию о мерах пожарной безопасности в лесах, в виде:</w:t>
            </w:r>
          </w:p>
        </w:tc>
        <w:tc>
          <w:tcPr>
            <w:tcW w:w="851" w:type="dxa"/>
            <w:shd w:val="clear" w:color="auto" w:fill="auto"/>
            <w:hideMark/>
          </w:tcPr>
          <w:p w14:paraId="38B448F8" w14:textId="77777777" w:rsidR="00784F81" w:rsidRPr="00AE1146" w:rsidRDefault="00784F81" w:rsidP="00784F81">
            <w:r w:rsidRPr="00AE1146">
              <w:t> </w:t>
            </w:r>
          </w:p>
        </w:tc>
        <w:tc>
          <w:tcPr>
            <w:tcW w:w="1134" w:type="dxa"/>
            <w:shd w:val="clear" w:color="auto" w:fill="auto"/>
            <w:hideMark/>
          </w:tcPr>
          <w:p w14:paraId="7760203E" w14:textId="77777777" w:rsidR="00784F81" w:rsidRPr="00AE1146" w:rsidRDefault="00784F81" w:rsidP="00784F81">
            <w:r w:rsidRPr="00AE1146">
              <w:t> </w:t>
            </w:r>
          </w:p>
        </w:tc>
        <w:tc>
          <w:tcPr>
            <w:tcW w:w="1417" w:type="dxa"/>
            <w:shd w:val="clear" w:color="auto" w:fill="auto"/>
            <w:hideMark/>
          </w:tcPr>
          <w:p w14:paraId="3DC1D5AC" w14:textId="77777777" w:rsidR="00784F81" w:rsidRPr="00AE1146" w:rsidRDefault="00784F81" w:rsidP="00784F81">
            <w:r w:rsidRPr="00AE1146">
              <w:t> </w:t>
            </w:r>
          </w:p>
        </w:tc>
        <w:tc>
          <w:tcPr>
            <w:tcW w:w="1801" w:type="dxa"/>
            <w:shd w:val="clear" w:color="auto" w:fill="auto"/>
            <w:hideMark/>
          </w:tcPr>
          <w:p w14:paraId="502EF7BB" w14:textId="77777777" w:rsidR="00784F81" w:rsidRPr="00AE1146" w:rsidRDefault="00784F81" w:rsidP="00784F81">
            <w:r w:rsidRPr="00AE1146">
              <w:t> </w:t>
            </w:r>
          </w:p>
        </w:tc>
      </w:tr>
      <w:tr w:rsidR="00784F81" w:rsidRPr="00AE1146" w14:paraId="5C6D0BC7" w14:textId="77777777" w:rsidTr="00784F81">
        <w:trPr>
          <w:trHeight w:val="23"/>
        </w:trPr>
        <w:tc>
          <w:tcPr>
            <w:tcW w:w="675" w:type="dxa"/>
            <w:shd w:val="clear" w:color="auto" w:fill="auto"/>
            <w:hideMark/>
          </w:tcPr>
          <w:p w14:paraId="776EEC09" w14:textId="77777777" w:rsidR="00784F81" w:rsidRPr="00AE1146" w:rsidRDefault="00784F81" w:rsidP="00784F81">
            <w:r w:rsidRPr="00AE1146">
              <w:t>1.1.</w:t>
            </w:r>
          </w:p>
        </w:tc>
        <w:tc>
          <w:tcPr>
            <w:tcW w:w="3969" w:type="dxa"/>
            <w:shd w:val="clear" w:color="auto" w:fill="auto"/>
            <w:hideMark/>
          </w:tcPr>
          <w:p w14:paraId="75620044" w14:textId="77777777" w:rsidR="00784F81" w:rsidRPr="00AE1146" w:rsidRDefault="00784F81" w:rsidP="00784F81">
            <w:r w:rsidRPr="00AE1146">
              <w:t>стендов</w:t>
            </w:r>
          </w:p>
        </w:tc>
        <w:tc>
          <w:tcPr>
            <w:tcW w:w="851" w:type="dxa"/>
            <w:shd w:val="clear" w:color="auto" w:fill="auto"/>
            <w:hideMark/>
          </w:tcPr>
          <w:p w14:paraId="4BB1193A" w14:textId="77777777" w:rsidR="00784F81" w:rsidRPr="00AE1146" w:rsidRDefault="00784F81" w:rsidP="00784F81">
            <w:r w:rsidRPr="00AE1146">
              <w:t>шт.</w:t>
            </w:r>
          </w:p>
        </w:tc>
        <w:tc>
          <w:tcPr>
            <w:tcW w:w="1134" w:type="dxa"/>
            <w:shd w:val="clear" w:color="auto" w:fill="auto"/>
            <w:hideMark/>
          </w:tcPr>
          <w:p w14:paraId="6421AEE5" w14:textId="77777777" w:rsidR="00784F81" w:rsidRPr="00AE1146" w:rsidRDefault="00784F81" w:rsidP="00784F81">
            <w:r w:rsidRPr="00AE1146">
              <w:t>4</w:t>
            </w:r>
          </w:p>
        </w:tc>
        <w:tc>
          <w:tcPr>
            <w:tcW w:w="1417" w:type="dxa"/>
            <w:shd w:val="clear" w:color="auto" w:fill="auto"/>
            <w:hideMark/>
          </w:tcPr>
          <w:p w14:paraId="7B3F6573" w14:textId="77777777" w:rsidR="00784F81" w:rsidRPr="00AE1146" w:rsidRDefault="00784F81" w:rsidP="00784F81">
            <w:r w:rsidRPr="00AE1146">
              <w:t>1</w:t>
            </w:r>
          </w:p>
        </w:tc>
        <w:tc>
          <w:tcPr>
            <w:tcW w:w="1801" w:type="dxa"/>
            <w:shd w:val="clear" w:color="auto" w:fill="auto"/>
            <w:hideMark/>
          </w:tcPr>
          <w:p w14:paraId="4A23D9F3" w14:textId="77777777" w:rsidR="00784F81" w:rsidRPr="00AE1146" w:rsidRDefault="00784F81" w:rsidP="00784F81">
            <w:r w:rsidRPr="00AE1146">
              <w:t>-</w:t>
            </w:r>
          </w:p>
        </w:tc>
      </w:tr>
      <w:tr w:rsidR="00784F81" w:rsidRPr="00AE1146" w14:paraId="45BD428E" w14:textId="77777777" w:rsidTr="00784F81">
        <w:trPr>
          <w:trHeight w:val="23"/>
        </w:trPr>
        <w:tc>
          <w:tcPr>
            <w:tcW w:w="675" w:type="dxa"/>
            <w:shd w:val="clear" w:color="auto" w:fill="auto"/>
            <w:hideMark/>
          </w:tcPr>
          <w:p w14:paraId="5E69BC97" w14:textId="77777777" w:rsidR="00784F81" w:rsidRPr="00AE1146" w:rsidRDefault="00784F81" w:rsidP="00784F81">
            <w:r w:rsidRPr="00AE1146">
              <w:t>1.2.</w:t>
            </w:r>
          </w:p>
        </w:tc>
        <w:tc>
          <w:tcPr>
            <w:tcW w:w="3969" w:type="dxa"/>
            <w:shd w:val="clear" w:color="auto" w:fill="auto"/>
            <w:hideMark/>
          </w:tcPr>
          <w:p w14:paraId="1974CAE5" w14:textId="77777777" w:rsidR="00784F81" w:rsidRPr="00AE1146" w:rsidRDefault="00784F81" w:rsidP="00784F81">
            <w:r w:rsidRPr="00AE1146">
              <w:t>плакатов</w:t>
            </w:r>
          </w:p>
        </w:tc>
        <w:tc>
          <w:tcPr>
            <w:tcW w:w="851" w:type="dxa"/>
            <w:shd w:val="clear" w:color="auto" w:fill="auto"/>
            <w:hideMark/>
          </w:tcPr>
          <w:p w14:paraId="30986518" w14:textId="77777777" w:rsidR="00784F81" w:rsidRPr="00AE1146" w:rsidRDefault="00784F81" w:rsidP="00784F81">
            <w:r w:rsidRPr="00AE1146">
              <w:t>шт.</w:t>
            </w:r>
          </w:p>
        </w:tc>
        <w:tc>
          <w:tcPr>
            <w:tcW w:w="1134" w:type="dxa"/>
            <w:shd w:val="clear" w:color="auto" w:fill="auto"/>
            <w:hideMark/>
          </w:tcPr>
          <w:p w14:paraId="616B2282" w14:textId="77777777" w:rsidR="00784F81" w:rsidRPr="00AE1146" w:rsidRDefault="00784F81" w:rsidP="00784F81">
            <w:r w:rsidRPr="00AE1146">
              <w:t>18</w:t>
            </w:r>
          </w:p>
        </w:tc>
        <w:tc>
          <w:tcPr>
            <w:tcW w:w="1417" w:type="dxa"/>
            <w:shd w:val="clear" w:color="auto" w:fill="auto"/>
            <w:hideMark/>
          </w:tcPr>
          <w:p w14:paraId="6617B86E" w14:textId="77777777" w:rsidR="00784F81" w:rsidRPr="00AE1146" w:rsidRDefault="00784F81" w:rsidP="00784F81">
            <w:r w:rsidRPr="00AE1146">
              <w:t>35</w:t>
            </w:r>
          </w:p>
        </w:tc>
        <w:tc>
          <w:tcPr>
            <w:tcW w:w="1801" w:type="dxa"/>
            <w:shd w:val="clear" w:color="auto" w:fill="auto"/>
            <w:hideMark/>
          </w:tcPr>
          <w:p w14:paraId="370B40AF" w14:textId="77777777" w:rsidR="00784F81" w:rsidRPr="00AE1146" w:rsidRDefault="00784F81" w:rsidP="00784F81">
            <w:r w:rsidRPr="00AE1146">
              <w:t>-</w:t>
            </w:r>
          </w:p>
        </w:tc>
      </w:tr>
      <w:tr w:rsidR="00784F81" w:rsidRPr="00AE1146" w14:paraId="11FE7322" w14:textId="77777777" w:rsidTr="00784F81">
        <w:trPr>
          <w:trHeight w:val="23"/>
        </w:trPr>
        <w:tc>
          <w:tcPr>
            <w:tcW w:w="675" w:type="dxa"/>
            <w:shd w:val="clear" w:color="auto" w:fill="auto"/>
            <w:hideMark/>
          </w:tcPr>
          <w:p w14:paraId="08AF1848" w14:textId="77777777" w:rsidR="00784F81" w:rsidRPr="00AE1146" w:rsidRDefault="00784F81" w:rsidP="00784F81">
            <w:r w:rsidRPr="00AE1146">
              <w:t>1.3.</w:t>
            </w:r>
          </w:p>
        </w:tc>
        <w:tc>
          <w:tcPr>
            <w:tcW w:w="3969" w:type="dxa"/>
            <w:shd w:val="clear" w:color="auto" w:fill="auto"/>
            <w:hideMark/>
          </w:tcPr>
          <w:p w14:paraId="40433BB4" w14:textId="77777777" w:rsidR="00784F81" w:rsidRPr="00AE1146" w:rsidRDefault="00784F81" w:rsidP="00784F81">
            <w:r w:rsidRPr="00AE1146">
              <w:t>объявлений (аншлагов) и других знаков и указателей</w:t>
            </w:r>
          </w:p>
        </w:tc>
        <w:tc>
          <w:tcPr>
            <w:tcW w:w="851" w:type="dxa"/>
            <w:shd w:val="clear" w:color="auto" w:fill="auto"/>
            <w:hideMark/>
          </w:tcPr>
          <w:p w14:paraId="6E562F0C" w14:textId="77777777" w:rsidR="00784F81" w:rsidRPr="00AE1146" w:rsidRDefault="00784F81" w:rsidP="00784F81">
            <w:r w:rsidRPr="00AE1146">
              <w:t>шт.</w:t>
            </w:r>
          </w:p>
        </w:tc>
        <w:tc>
          <w:tcPr>
            <w:tcW w:w="1134" w:type="dxa"/>
            <w:shd w:val="clear" w:color="auto" w:fill="auto"/>
            <w:hideMark/>
          </w:tcPr>
          <w:p w14:paraId="7B57C436" w14:textId="77777777" w:rsidR="00784F81" w:rsidRPr="00AE1146" w:rsidRDefault="00784F81" w:rsidP="00784F81">
            <w:r w:rsidRPr="00AE1146">
              <w:t>55</w:t>
            </w:r>
          </w:p>
        </w:tc>
        <w:tc>
          <w:tcPr>
            <w:tcW w:w="1417" w:type="dxa"/>
            <w:shd w:val="clear" w:color="auto" w:fill="auto"/>
            <w:hideMark/>
          </w:tcPr>
          <w:p w14:paraId="710F3856" w14:textId="77777777" w:rsidR="00784F81" w:rsidRPr="00AE1146" w:rsidRDefault="00784F81" w:rsidP="00784F81">
            <w:r w:rsidRPr="00AE1146">
              <w:t>55</w:t>
            </w:r>
          </w:p>
        </w:tc>
        <w:tc>
          <w:tcPr>
            <w:tcW w:w="1801" w:type="dxa"/>
            <w:shd w:val="clear" w:color="auto" w:fill="auto"/>
          </w:tcPr>
          <w:p w14:paraId="6FF12AA8" w14:textId="77777777" w:rsidR="00784F81" w:rsidRPr="00AE1146" w:rsidRDefault="00784F81" w:rsidP="00784F81">
            <w:r w:rsidRPr="00AE1146">
              <w:t>7</w:t>
            </w:r>
          </w:p>
        </w:tc>
      </w:tr>
      <w:tr w:rsidR="00784F81" w:rsidRPr="00AE1146" w14:paraId="4C66B1A2" w14:textId="77777777" w:rsidTr="00784F81">
        <w:trPr>
          <w:trHeight w:val="23"/>
        </w:trPr>
        <w:tc>
          <w:tcPr>
            <w:tcW w:w="675" w:type="dxa"/>
            <w:shd w:val="clear" w:color="auto" w:fill="auto"/>
            <w:hideMark/>
          </w:tcPr>
          <w:p w14:paraId="69939BD1" w14:textId="77777777" w:rsidR="00784F81" w:rsidRPr="00AE1146" w:rsidRDefault="00784F81" w:rsidP="00784F81">
            <w:r w:rsidRPr="00AE1146">
              <w:t>2.</w:t>
            </w:r>
          </w:p>
        </w:tc>
        <w:tc>
          <w:tcPr>
            <w:tcW w:w="3969" w:type="dxa"/>
            <w:shd w:val="clear" w:color="auto" w:fill="auto"/>
            <w:hideMark/>
          </w:tcPr>
          <w:p w14:paraId="5ECD912B" w14:textId="77777777" w:rsidR="00784F81" w:rsidRPr="00AE1146" w:rsidRDefault="00784F81" w:rsidP="00784F81">
            <w:r w:rsidRPr="00AE1146">
              <w:t>Благоустройство мест отдыха граждан, пребывающих в лесах, в соответствии со статьей 11 Лесного кодекса Российской Федерации</w:t>
            </w:r>
          </w:p>
        </w:tc>
        <w:tc>
          <w:tcPr>
            <w:tcW w:w="851" w:type="dxa"/>
            <w:shd w:val="clear" w:color="auto" w:fill="auto"/>
            <w:hideMark/>
          </w:tcPr>
          <w:p w14:paraId="0F46FC36" w14:textId="77777777" w:rsidR="00784F81" w:rsidRPr="00AE1146" w:rsidRDefault="00784F81" w:rsidP="00784F81">
            <w:r w:rsidRPr="00AE1146">
              <w:t>шт.</w:t>
            </w:r>
          </w:p>
        </w:tc>
        <w:tc>
          <w:tcPr>
            <w:tcW w:w="1134" w:type="dxa"/>
            <w:shd w:val="clear" w:color="auto" w:fill="auto"/>
            <w:hideMark/>
          </w:tcPr>
          <w:p w14:paraId="31465213" w14:textId="77777777" w:rsidR="00784F81" w:rsidRPr="00AE1146" w:rsidRDefault="00784F81" w:rsidP="00784F81">
            <w:r w:rsidRPr="00AE1146">
              <w:t>28</w:t>
            </w:r>
          </w:p>
        </w:tc>
        <w:tc>
          <w:tcPr>
            <w:tcW w:w="1417" w:type="dxa"/>
            <w:shd w:val="clear" w:color="auto" w:fill="auto"/>
            <w:hideMark/>
          </w:tcPr>
          <w:p w14:paraId="71C76E0D" w14:textId="77777777" w:rsidR="00784F81" w:rsidRPr="00AE1146" w:rsidRDefault="00784F81" w:rsidP="00784F81">
            <w:r w:rsidRPr="00AE1146">
              <w:t>53</w:t>
            </w:r>
          </w:p>
        </w:tc>
        <w:tc>
          <w:tcPr>
            <w:tcW w:w="1801" w:type="dxa"/>
            <w:shd w:val="clear" w:color="auto" w:fill="auto"/>
          </w:tcPr>
          <w:p w14:paraId="0AD5F00C" w14:textId="77777777" w:rsidR="00784F81" w:rsidRPr="00AE1146" w:rsidRDefault="00784F81" w:rsidP="00784F81">
            <w:r w:rsidRPr="00AE1146">
              <w:t>4</w:t>
            </w:r>
          </w:p>
        </w:tc>
      </w:tr>
      <w:tr w:rsidR="00784F81" w:rsidRPr="00AE1146" w14:paraId="0917DA1E" w14:textId="77777777" w:rsidTr="00784F81">
        <w:trPr>
          <w:trHeight w:val="23"/>
        </w:trPr>
        <w:tc>
          <w:tcPr>
            <w:tcW w:w="675" w:type="dxa"/>
            <w:shd w:val="clear" w:color="auto" w:fill="auto"/>
            <w:hideMark/>
          </w:tcPr>
          <w:p w14:paraId="1AB97350" w14:textId="77777777" w:rsidR="00784F81" w:rsidRPr="00AE1146" w:rsidRDefault="00784F81" w:rsidP="00784F81">
            <w:r w:rsidRPr="00AE1146">
              <w:t>3.</w:t>
            </w:r>
          </w:p>
        </w:tc>
        <w:tc>
          <w:tcPr>
            <w:tcW w:w="3969" w:type="dxa"/>
            <w:shd w:val="clear" w:color="auto" w:fill="auto"/>
            <w:hideMark/>
          </w:tcPr>
          <w:p w14:paraId="57898746" w14:textId="77777777" w:rsidR="00784F81" w:rsidRPr="00AE1146" w:rsidRDefault="00784F81" w:rsidP="00784F81">
            <w:r w:rsidRPr="00AE1146">
              <w:t>Установка и эксплуатация шлагбаумов, устройство преград, обеспечивающих ограничение пребывания граждан в лесах в целях обеспечения пожарной безопасности</w:t>
            </w:r>
          </w:p>
        </w:tc>
        <w:tc>
          <w:tcPr>
            <w:tcW w:w="851" w:type="dxa"/>
            <w:shd w:val="clear" w:color="auto" w:fill="auto"/>
            <w:hideMark/>
          </w:tcPr>
          <w:p w14:paraId="52175FA5" w14:textId="77777777" w:rsidR="00784F81" w:rsidRPr="00AE1146" w:rsidRDefault="00784F81" w:rsidP="00784F81">
            <w:r w:rsidRPr="00AE1146">
              <w:t>шт.</w:t>
            </w:r>
          </w:p>
        </w:tc>
        <w:tc>
          <w:tcPr>
            <w:tcW w:w="1134" w:type="dxa"/>
            <w:shd w:val="clear" w:color="auto" w:fill="auto"/>
            <w:hideMark/>
          </w:tcPr>
          <w:p w14:paraId="65BD2743" w14:textId="77777777" w:rsidR="00784F81" w:rsidRPr="00AE1146" w:rsidRDefault="00784F81" w:rsidP="00784F81">
            <w:r w:rsidRPr="00AE1146">
              <w:t>33</w:t>
            </w:r>
          </w:p>
        </w:tc>
        <w:tc>
          <w:tcPr>
            <w:tcW w:w="1417" w:type="dxa"/>
            <w:shd w:val="clear" w:color="auto" w:fill="auto"/>
            <w:hideMark/>
          </w:tcPr>
          <w:p w14:paraId="24982BE1" w14:textId="77777777" w:rsidR="00784F81" w:rsidRPr="00AE1146" w:rsidRDefault="00784F81" w:rsidP="00784F81">
            <w:r w:rsidRPr="00AE1146">
              <w:t>50</w:t>
            </w:r>
          </w:p>
        </w:tc>
        <w:tc>
          <w:tcPr>
            <w:tcW w:w="1801" w:type="dxa"/>
            <w:shd w:val="clear" w:color="auto" w:fill="auto"/>
            <w:hideMark/>
          </w:tcPr>
          <w:p w14:paraId="7CD817D9" w14:textId="77777777" w:rsidR="00784F81" w:rsidRPr="00AE1146" w:rsidRDefault="00784F81" w:rsidP="00784F81">
            <w:r w:rsidRPr="00AE1146">
              <w:t>3</w:t>
            </w:r>
          </w:p>
        </w:tc>
      </w:tr>
      <w:tr w:rsidR="00784F81" w:rsidRPr="00AE1146" w14:paraId="4FF686D4" w14:textId="77777777" w:rsidTr="00784F81">
        <w:trPr>
          <w:trHeight w:val="23"/>
        </w:trPr>
        <w:tc>
          <w:tcPr>
            <w:tcW w:w="675" w:type="dxa"/>
            <w:shd w:val="clear" w:color="auto" w:fill="auto"/>
            <w:hideMark/>
          </w:tcPr>
          <w:p w14:paraId="73177528" w14:textId="77777777" w:rsidR="00784F81" w:rsidRPr="00AE1146" w:rsidRDefault="00784F81" w:rsidP="00784F81">
            <w:r w:rsidRPr="00AE1146">
              <w:t>4.</w:t>
            </w:r>
          </w:p>
        </w:tc>
        <w:tc>
          <w:tcPr>
            <w:tcW w:w="3969" w:type="dxa"/>
            <w:shd w:val="clear" w:color="auto" w:fill="auto"/>
            <w:hideMark/>
          </w:tcPr>
          <w:p w14:paraId="65F66B93" w14:textId="77777777" w:rsidR="00784F81" w:rsidRPr="00AE1146" w:rsidRDefault="00784F81" w:rsidP="00784F81">
            <w:r w:rsidRPr="00AE1146">
              <w:t>Лесные дороги, предназначенные для охраны лесов от пожаров</w:t>
            </w:r>
          </w:p>
        </w:tc>
        <w:tc>
          <w:tcPr>
            <w:tcW w:w="851" w:type="dxa"/>
            <w:shd w:val="clear" w:color="auto" w:fill="auto"/>
            <w:hideMark/>
          </w:tcPr>
          <w:p w14:paraId="3989E3E8" w14:textId="77777777" w:rsidR="00784F81" w:rsidRPr="00AE1146" w:rsidRDefault="00784F81" w:rsidP="00784F81">
            <w:r w:rsidRPr="00AE1146">
              <w:t> </w:t>
            </w:r>
          </w:p>
        </w:tc>
        <w:tc>
          <w:tcPr>
            <w:tcW w:w="1134" w:type="dxa"/>
            <w:shd w:val="clear" w:color="auto" w:fill="auto"/>
            <w:hideMark/>
          </w:tcPr>
          <w:p w14:paraId="79F91EA2" w14:textId="77777777" w:rsidR="00784F81" w:rsidRPr="00AE1146" w:rsidRDefault="00784F81" w:rsidP="00784F81">
            <w:r w:rsidRPr="00AE1146">
              <w:t> </w:t>
            </w:r>
          </w:p>
        </w:tc>
        <w:tc>
          <w:tcPr>
            <w:tcW w:w="1417" w:type="dxa"/>
            <w:shd w:val="clear" w:color="auto" w:fill="auto"/>
            <w:hideMark/>
          </w:tcPr>
          <w:p w14:paraId="65192782" w14:textId="77777777" w:rsidR="00784F81" w:rsidRPr="00AE1146" w:rsidRDefault="00784F81" w:rsidP="00784F81">
            <w:r w:rsidRPr="00AE1146">
              <w:t> </w:t>
            </w:r>
          </w:p>
        </w:tc>
        <w:tc>
          <w:tcPr>
            <w:tcW w:w="1801" w:type="dxa"/>
            <w:shd w:val="clear" w:color="auto" w:fill="auto"/>
            <w:hideMark/>
          </w:tcPr>
          <w:p w14:paraId="110D8D68" w14:textId="77777777" w:rsidR="00784F81" w:rsidRPr="00AE1146" w:rsidRDefault="00784F81" w:rsidP="00784F81">
            <w:r w:rsidRPr="00AE1146">
              <w:t> </w:t>
            </w:r>
          </w:p>
        </w:tc>
      </w:tr>
      <w:tr w:rsidR="00784F81" w:rsidRPr="00AE1146" w14:paraId="11176F48" w14:textId="77777777" w:rsidTr="00784F81">
        <w:trPr>
          <w:trHeight w:val="23"/>
        </w:trPr>
        <w:tc>
          <w:tcPr>
            <w:tcW w:w="675" w:type="dxa"/>
            <w:shd w:val="clear" w:color="auto" w:fill="auto"/>
            <w:hideMark/>
          </w:tcPr>
          <w:p w14:paraId="3F9F47C3" w14:textId="77777777" w:rsidR="00784F81" w:rsidRPr="00AE1146" w:rsidRDefault="00784F81" w:rsidP="00784F81">
            <w:r w:rsidRPr="00AE1146">
              <w:t>4.1.</w:t>
            </w:r>
          </w:p>
        </w:tc>
        <w:tc>
          <w:tcPr>
            <w:tcW w:w="3969" w:type="dxa"/>
            <w:shd w:val="clear" w:color="auto" w:fill="auto"/>
            <w:hideMark/>
          </w:tcPr>
          <w:p w14:paraId="5C90C806" w14:textId="77777777" w:rsidR="00784F81" w:rsidRPr="00AE1146" w:rsidRDefault="00784F81" w:rsidP="00784F81">
            <w:r w:rsidRPr="00AE1146">
              <w:t>строительство</w:t>
            </w:r>
          </w:p>
        </w:tc>
        <w:tc>
          <w:tcPr>
            <w:tcW w:w="851" w:type="dxa"/>
            <w:shd w:val="clear" w:color="auto" w:fill="auto"/>
            <w:hideMark/>
          </w:tcPr>
          <w:p w14:paraId="39567342" w14:textId="77777777" w:rsidR="00784F81" w:rsidRPr="00AE1146" w:rsidRDefault="00784F81" w:rsidP="00784F81">
            <w:r w:rsidRPr="00AE1146">
              <w:t>км</w:t>
            </w:r>
          </w:p>
        </w:tc>
        <w:tc>
          <w:tcPr>
            <w:tcW w:w="1134" w:type="dxa"/>
            <w:shd w:val="clear" w:color="auto" w:fill="auto"/>
            <w:hideMark/>
          </w:tcPr>
          <w:p w14:paraId="44908617" w14:textId="77777777" w:rsidR="00784F81" w:rsidRPr="00AE1146" w:rsidRDefault="00784F81" w:rsidP="00784F81">
            <w:pPr>
              <w:rPr>
                <w:lang w:val="en-US"/>
              </w:rPr>
            </w:pPr>
            <w:r w:rsidRPr="00AE1146">
              <w:t>5</w:t>
            </w:r>
            <w:r w:rsidRPr="00AE1146">
              <w:rPr>
                <w:lang w:val="en-US"/>
              </w:rPr>
              <w:t>,5</w:t>
            </w:r>
          </w:p>
        </w:tc>
        <w:tc>
          <w:tcPr>
            <w:tcW w:w="1417" w:type="dxa"/>
            <w:shd w:val="clear" w:color="auto" w:fill="auto"/>
            <w:hideMark/>
          </w:tcPr>
          <w:p w14:paraId="7774F565" w14:textId="77777777" w:rsidR="00784F81" w:rsidRPr="00AE1146" w:rsidRDefault="00784F81" w:rsidP="00784F81">
            <w:r w:rsidRPr="00AE1146">
              <w:t>35</w:t>
            </w:r>
          </w:p>
        </w:tc>
        <w:tc>
          <w:tcPr>
            <w:tcW w:w="1801" w:type="dxa"/>
            <w:shd w:val="clear" w:color="auto" w:fill="auto"/>
            <w:hideMark/>
          </w:tcPr>
          <w:p w14:paraId="5CF72A1D" w14:textId="77777777" w:rsidR="00784F81" w:rsidRPr="00AE1146" w:rsidRDefault="00784F81" w:rsidP="00784F81">
            <w:r w:rsidRPr="00AE1146">
              <w:t>10</w:t>
            </w:r>
          </w:p>
        </w:tc>
      </w:tr>
      <w:tr w:rsidR="00784F81" w:rsidRPr="00AE1146" w14:paraId="1DA22A41" w14:textId="77777777" w:rsidTr="00784F81">
        <w:trPr>
          <w:trHeight w:val="23"/>
        </w:trPr>
        <w:tc>
          <w:tcPr>
            <w:tcW w:w="675" w:type="dxa"/>
            <w:shd w:val="clear" w:color="auto" w:fill="auto"/>
            <w:hideMark/>
          </w:tcPr>
          <w:p w14:paraId="4B14E157" w14:textId="77777777" w:rsidR="00784F81" w:rsidRPr="00AE1146" w:rsidRDefault="00784F81" w:rsidP="00784F81">
            <w:r w:rsidRPr="00AE1146">
              <w:t>4.2.</w:t>
            </w:r>
          </w:p>
        </w:tc>
        <w:tc>
          <w:tcPr>
            <w:tcW w:w="3969" w:type="dxa"/>
            <w:shd w:val="clear" w:color="auto" w:fill="auto"/>
            <w:hideMark/>
          </w:tcPr>
          <w:p w14:paraId="7B15ABAE" w14:textId="77777777" w:rsidR="00784F81" w:rsidRPr="00AE1146" w:rsidRDefault="00784F81" w:rsidP="00784F81">
            <w:r w:rsidRPr="00AE1146">
              <w:t>реконструкция</w:t>
            </w:r>
          </w:p>
        </w:tc>
        <w:tc>
          <w:tcPr>
            <w:tcW w:w="851" w:type="dxa"/>
            <w:shd w:val="clear" w:color="auto" w:fill="auto"/>
            <w:hideMark/>
          </w:tcPr>
          <w:p w14:paraId="096833B1" w14:textId="77777777" w:rsidR="00784F81" w:rsidRPr="00AE1146" w:rsidRDefault="00784F81" w:rsidP="00784F81">
            <w:r w:rsidRPr="00AE1146">
              <w:t>км</w:t>
            </w:r>
          </w:p>
        </w:tc>
        <w:tc>
          <w:tcPr>
            <w:tcW w:w="1134" w:type="dxa"/>
            <w:shd w:val="clear" w:color="auto" w:fill="auto"/>
            <w:hideMark/>
          </w:tcPr>
          <w:p w14:paraId="7D93BBFA" w14:textId="77777777" w:rsidR="00784F81" w:rsidRPr="00AE1146" w:rsidRDefault="00784F81" w:rsidP="00784F81">
            <w:pPr>
              <w:rPr>
                <w:lang w:val="en-US"/>
              </w:rPr>
            </w:pPr>
            <w:r w:rsidRPr="00AE1146">
              <w:rPr>
                <w:lang w:val="en-US"/>
              </w:rPr>
              <w:t xml:space="preserve">         3,7</w:t>
            </w:r>
          </w:p>
        </w:tc>
        <w:tc>
          <w:tcPr>
            <w:tcW w:w="1417" w:type="dxa"/>
            <w:shd w:val="clear" w:color="auto" w:fill="auto"/>
            <w:hideMark/>
          </w:tcPr>
          <w:p w14:paraId="279F6C3E" w14:textId="77777777" w:rsidR="00784F81" w:rsidRPr="00AE1146" w:rsidRDefault="00784F81" w:rsidP="00784F81">
            <w:r w:rsidRPr="00AE1146">
              <w:t>36</w:t>
            </w:r>
          </w:p>
        </w:tc>
        <w:tc>
          <w:tcPr>
            <w:tcW w:w="1801" w:type="dxa"/>
            <w:shd w:val="clear" w:color="auto" w:fill="auto"/>
            <w:hideMark/>
          </w:tcPr>
          <w:p w14:paraId="2A085B45" w14:textId="77777777" w:rsidR="00784F81" w:rsidRPr="00AE1146" w:rsidRDefault="00784F81" w:rsidP="00784F81">
            <w:r w:rsidRPr="00AE1146">
              <w:t>-</w:t>
            </w:r>
          </w:p>
        </w:tc>
      </w:tr>
      <w:tr w:rsidR="00784F81" w:rsidRPr="00AE1146" w14:paraId="15D2A072" w14:textId="77777777" w:rsidTr="00784F81">
        <w:trPr>
          <w:trHeight w:val="23"/>
        </w:trPr>
        <w:tc>
          <w:tcPr>
            <w:tcW w:w="675" w:type="dxa"/>
            <w:shd w:val="clear" w:color="auto" w:fill="auto"/>
            <w:hideMark/>
          </w:tcPr>
          <w:p w14:paraId="713BBE53" w14:textId="77777777" w:rsidR="00784F81" w:rsidRPr="00AE1146" w:rsidRDefault="00784F81" w:rsidP="00784F81">
            <w:r w:rsidRPr="00AE1146">
              <w:t>4.3.</w:t>
            </w:r>
          </w:p>
        </w:tc>
        <w:tc>
          <w:tcPr>
            <w:tcW w:w="3969" w:type="dxa"/>
            <w:shd w:val="clear" w:color="auto" w:fill="auto"/>
            <w:hideMark/>
          </w:tcPr>
          <w:p w14:paraId="1C0177A2" w14:textId="77777777" w:rsidR="00784F81" w:rsidRPr="00AE1146" w:rsidRDefault="00784F81" w:rsidP="00784F81">
            <w:r w:rsidRPr="00AE1146">
              <w:t>эксплуатация</w:t>
            </w:r>
          </w:p>
        </w:tc>
        <w:tc>
          <w:tcPr>
            <w:tcW w:w="851" w:type="dxa"/>
            <w:shd w:val="clear" w:color="auto" w:fill="auto"/>
            <w:hideMark/>
          </w:tcPr>
          <w:p w14:paraId="7F573087" w14:textId="77777777" w:rsidR="00784F81" w:rsidRPr="00AE1146" w:rsidRDefault="00784F81" w:rsidP="00784F81">
            <w:r w:rsidRPr="00AE1146">
              <w:t>км</w:t>
            </w:r>
          </w:p>
        </w:tc>
        <w:tc>
          <w:tcPr>
            <w:tcW w:w="1134" w:type="dxa"/>
            <w:shd w:val="clear" w:color="auto" w:fill="auto"/>
            <w:hideMark/>
          </w:tcPr>
          <w:p w14:paraId="4EEDB177" w14:textId="77777777" w:rsidR="00784F81" w:rsidRPr="00AE1146" w:rsidRDefault="00784F81" w:rsidP="00784F81">
            <w:pPr>
              <w:rPr>
                <w:lang w:val="en-US"/>
              </w:rPr>
            </w:pPr>
            <w:r w:rsidRPr="00AE1146">
              <w:rPr>
                <w:lang w:val="en-US"/>
              </w:rPr>
              <w:t xml:space="preserve">          9,2</w:t>
            </w:r>
          </w:p>
        </w:tc>
        <w:tc>
          <w:tcPr>
            <w:tcW w:w="1417" w:type="dxa"/>
            <w:shd w:val="clear" w:color="auto" w:fill="auto"/>
            <w:hideMark/>
          </w:tcPr>
          <w:p w14:paraId="0FBDF6FA" w14:textId="77777777" w:rsidR="00784F81" w:rsidRPr="00AE1146" w:rsidRDefault="00784F81" w:rsidP="00784F81">
            <w:r w:rsidRPr="00AE1146">
              <w:t> </w:t>
            </w:r>
          </w:p>
        </w:tc>
        <w:tc>
          <w:tcPr>
            <w:tcW w:w="1801" w:type="dxa"/>
            <w:shd w:val="clear" w:color="auto" w:fill="auto"/>
            <w:hideMark/>
          </w:tcPr>
          <w:p w14:paraId="05B89902" w14:textId="77777777" w:rsidR="00784F81" w:rsidRPr="00AE1146" w:rsidRDefault="00784F81" w:rsidP="00784F81">
            <w:r w:rsidRPr="00AE1146">
              <w:t>8</w:t>
            </w:r>
          </w:p>
        </w:tc>
      </w:tr>
      <w:tr w:rsidR="00784F81" w:rsidRPr="00AE1146" w14:paraId="0970C924" w14:textId="77777777" w:rsidTr="00784F81">
        <w:trPr>
          <w:trHeight w:val="23"/>
        </w:trPr>
        <w:tc>
          <w:tcPr>
            <w:tcW w:w="675" w:type="dxa"/>
            <w:shd w:val="clear" w:color="auto" w:fill="auto"/>
            <w:hideMark/>
          </w:tcPr>
          <w:p w14:paraId="4C61EA2A" w14:textId="77777777" w:rsidR="00784F81" w:rsidRPr="00AE1146" w:rsidRDefault="00784F81" w:rsidP="00784F81">
            <w:r w:rsidRPr="00AE1146">
              <w:t>5.</w:t>
            </w:r>
          </w:p>
        </w:tc>
        <w:tc>
          <w:tcPr>
            <w:tcW w:w="3969" w:type="dxa"/>
            <w:shd w:val="clear" w:color="auto" w:fill="auto"/>
            <w:hideMark/>
          </w:tcPr>
          <w:p w14:paraId="6361224D" w14:textId="77777777" w:rsidR="00784F81" w:rsidRPr="00AE1146" w:rsidRDefault="00784F81" w:rsidP="00784F81">
            <w:r w:rsidRPr="00AE1146">
              <w:t>Строительство, реконструкция и эксплуатация посадочных площадок для самолетов, вертолётов, используемых в целях проведения авиационных работ по охране и защите лесов</w:t>
            </w:r>
          </w:p>
        </w:tc>
        <w:tc>
          <w:tcPr>
            <w:tcW w:w="851" w:type="dxa"/>
            <w:shd w:val="clear" w:color="auto" w:fill="auto"/>
            <w:hideMark/>
          </w:tcPr>
          <w:p w14:paraId="206DC408" w14:textId="77777777" w:rsidR="00784F81" w:rsidRPr="00AE1146" w:rsidRDefault="00784F81" w:rsidP="00784F81">
            <w:r w:rsidRPr="00AE1146">
              <w:t>шт.</w:t>
            </w:r>
          </w:p>
        </w:tc>
        <w:tc>
          <w:tcPr>
            <w:tcW w:w="1134" w:type="dxa"/>
            <w:shd w:val="clear" w:color="auto" w:fill="auto"/>
            <w:hideMark/>
          </w:tcPr>
          <w:p w14:paraId="2E063B80" w14:textId="77777777" w:rsidR="00784F81" w:rsidRPr="00AE1146" w:rsidRDefault="00784F81" w:rsidP="00784F81">
            <w:r w:rsidRPr="00AE1146">
              <w:t xml:space="preserve">не менее одной на лесничество, авиаотделение в </w:t>
            </w:r>
            <w:r w:rsidRPr="00AE1146">
              <w:lastRenderedPageBreak/>
              <w:t>районах авиационной охраны лесов</w:t>
            </w:r>
          </w:p>
        </w:tc>
        <w:tc>
          <w:tcPr>
            <w:tcW w:w="1417" w:type="dxa"/>
            <w:shd w:val="clear" w:color="auto" w:fill="auto"/>
            <w:hideMark/>
          </w:tcPr>
          <w:p w14:paraId="40257A1D" w14:textId="77777777" w:rsidR="00784F81" w:rsidRPr="00AE1146" w:rsidRDefault="00784F81" w:rsidP="00784F81">
            <w:r w:rsidRPr="00AE1146">
              <w:lastRenderedPageBreak/>
              <w:t> </w:t>
            </w:r>
          </w:p>
        </w:tc>
        <w:tc>
          <w:tcPr>
            <w:tcW w:w="1801" w:type="dxa"/>
            <w:shd w:val="clear" w:color="auto" w:fill="auto"/>
            <w:hideMark/>
          </w:tcPr>
          <w:p w14:paraId="78CA717D" w14:textId="77777777" w:rsidR="00784F81" w:rsidRPr="00AE1146" w:rsidRDefault="00784F81" w:rsidP="00784F81"/>
        </w:tc>
      </w:tr>
      <w:tr w:rsidR="00784F81" w:rsidRPr="00AE1146" w14:paraId="6530500E" w14:textId="77777777" w:rsidTr="00784F81">
        <w:trPr>
          <w:trHeight w:val="23"/>
        </w:trPr>
        <w:tc>
          <w:tcPr>
            <w:tcW w:w="675" w:type="dxa"/>
            <w:shd w:val="clear" w:color="auto" w:fill="auto"/>
            <w:hideMark/>
          </w:tcPr>
          <w:p w14:paraId="46E11FF4" w14:textId="77777777" w:rsidR="00784F81" w:rsidRPr="00AE1146" w:rsidRDefault="00784F81" w:rsidP="00784F81">
            <w:r w:rsidRPr="00AE1146">
              <w:lastRenderedPageBreak/>
              <w:t>6.</w:t>
            </w:r>
          </w:p>
        </w:tc>
        <w:tc>
          <w:tcPr>
            <w:tcW w:w="3969" w:type="dxa"/>
            <w:shd w:val="clear" w:color="auto" w:fill="auto"/>
            <w:hideMark/>
          </w:tcPr>
          <w:p w14:paraId="45939E1F" w14:textId="77777777" w:rsidR="00784F81" w:rsidRPr="00AE1146" w:rsidRDefault="00784F81" w:rsidP="00784F81">
            <w:r w:rsidRPr="00AE1146">
              <w:t>Прокладка противопожарных разрывов</w:t>
            </w:r>
          </w:p>
        </w:tc>
        <w:tc>
          <w:tcPr>
            <w:tcW w:w="851" w:type="dxa"/>
            <w:shd w:val="clear" w:color="auto" w:fill="auto"/>
            <w:hideMark/>
          </w:tcPr>
          <w:p w14:paraId="4B25D3DE" w14:textId="77777777" w:rsidR="00784F81" w:rsidRPr="00AE1146" w:rsidRDefault="00784F81" w:rsidP="00784F81">
            <w:r w:rsidRPr="00AE1146">
              <w:t>км</w:t>
            </w:r>
          </w:p>
        </w:tc>
        <w:tc>
          <w:tcPr>
            <w:tcW w:w="1134" w:type="dxa"/>
            <w:shd w:val="clear" w:color="auto" w:fill="auto"/>
            <w:hideMark/>
          </w:tcPr>
          <w:p w14:paraId="053DC5DE" w14:textId="77777777" w:rsidR="00784F81" w:rsidRPr="00AE1146" w:rsidRDefault="00784F81" w:rsidP="00784F81">
            <w:r w:rsidRPr="00AE1146">
              <w:t>не планируется</w:t>
            </w:r>
          </w:p>
        </w:tc>
        <w:tc>
          <w:tcPr>
            <w:tcW w:w="1417" w:type="dxa"/>
            <w:shd w:val="clear" w:color="auto" w:fill="auto"/>
            <w:hideMark/>
          </w:tcPr>
          <w:p w14:paraId="2DDC7D70" w14:textId="77777777" w:rsidR="00784F81" w:rsidRPr="00AE1146" w:rsidRDefault="00784F81" w:rsidP="00784F81">
            <w:r w:rsidRPr="00AE1146">
              <w:t>-</w:t>
            </w:r>
          </w:p>
        </w:tc>
        <w:tc>
          <w:tcPr>
            <w:tcW w:w="1801" w:type="dxa"/>
            <w:shd w:val="clear" w:color="auto" w:fill="auto"/>
            <w:hideMark/>
          </w:tcPr>
          <w:p w14:paraId="7EC4F678" w14:textId="77777777" w:rsidR="00784F81" w:rsidRPr="00AE1146" w:rsidRDefault="00784F81" w:rsidP="00784F81">
            <w:r w:rsidRPr="00AE1146">
              <w:t>не планируется</w:t>
            </w:r>
          </w:p>
        </w:tc>
      </w:tr>
      <w:tr w:rsidR="00784F81" w:rsidRPr="00AE1146" w14:paraId="734F2962" w14:textId="77777777" w:rsidTr="00784F81">
        <w:trPr>
          <w:trHeight w:val="23"/>
        </w:trPr>
        <w:tc>
          <w:tcPr>
            <w:tcW w:w="675" w:type="dxa"/>
            <w:shd w:val="clear" w:color="auto" w:fill="auto"/>
            <w:hideMark/>
          </w:tcPr>
          <w:p w14:paraId="097C09AC" w14:textId="77777777" w:rsidR="00784F81" w:rsidRPr="00AE1146" w:rsidRDefault="00784F81" w:rsidP="00784F81">
            <w:r w:rsidRPr="00AE1146">
              <w:t>6.1.</w:t>
            </w:r>
          </w:p>
        </w:tc>
        <w:tc>
          <w:tcPr>
            <w:tcW w:w="3969" w:type="dxa"/>
            <w:shd w:val="clear" w:color="auto" w:fill="auto"/>
            <w:hideMark/>
          </w:tcPr>
          <w:p w14:paraId="768BC421" w14:textId="77777777" w:rsidR="00784F81" w:rsidRPr="00AE1146" w:rsidRDefault="00784F81" w:rsidP="00784F81">
            <w:r w:rsidRPr="00AE1146">
              <w:t>Прокладка просек</w:t>
            </w:r>
          </w:p>
        </w:tc>
        <w:tc>
          <w:tcPr>
            <w:tcW w:w="851" w:type="dxa"/>
            <w:shd w:val="clear" w:color="auto" w:fill="auto"/>
            <w:hideMark/>
          </w:tcPr>
          <w:p w14:paraId="6AF00C1D" w14:textId="77777777" w:rsidR="00784F81" w:rsidRPr="00AE1146" w:rsidRDefault="00784F81" w:rsidP="00784F81">
            <w:r w:rsidRPr="00AE1146">
              <w:t>км</w:t>
            </w:r>
          </w:p>
        </w:tc>
        <w:tc>
          <w:tcPr>
            <w:tcW w:w="1134" w:type="dxa"/>
            <w:shd w:val="clear" w:color="auto" w:fill="auto"/>
            <w:hideMark/>
          </w:tcPr>
          <w:p w14:paraId="160DA48E" w14:textId="77777777" w:rsidR="00784F81" w:rsidRPr="00AE1146" w:rsidRDefault="00784F81" w:rsidP="00784F81">
            <w:pPr>
              <w:rPr>
                <w:lang w:val="en-US"/>
              </w:rPr>
            </w:pPr>
            <w:r w:rsidRPr="00AE1146">
              <w:rPr>
                <w:lang w:val="en-US"/>
              </w:rPr>
              <w:t xml:space="preserve">         5,5</w:t>
            </w:r>
          </w:p>
        </w:tc>
        <w:tc>
          <w:tcPr>
            <w:tcW w:w="1417" w:type="dxa"/>
            <w:shd w:val="clear" w:color="auto" w:fill="auto"/>
            <w:hideMark/>
          </w:tcPr>
          <w:p w14:paraId="246EA458" w14:textId="77777777" w:rsidR="00784F81" w:rsidRPr="00AE1146" w:rsidRDefault="00784F81" w:rsidP="00784F81">
            <w:r w:rsidRPr="00AE1146">
              <w:t>71</w:t>
            </w:r>
          </w:p>
        </w:tc>
        <w:tc>
          <w:tcPr>
            <w:tcW w:w="1801" w:type="dxa"/>
            <w:shd w:val="clear" w:color="auto" w:fill="auto"/>
            <w:hideMark/>
          </w:tcPr>
          <w:p w14:paraId="43A385C2" w14:textId="77777777" w:rsidR="00784F81" w:rsidRPr="00AE1146" w:rsidRDefault="00784F81" w:rsidP="00784F81">
            <w:r w:rsidRPr="00AE1146">
              <w:t>-</w:t>
            </w:r>
          </w:p>
        </w:tc>
      </w:tr>
      <w:tr w:rsidR="00784F81" w:rsidRPr="00AE1146" w14:paraId="66928681" w14:textId="77777777" w:rsidTr="00784F81">
        <w:trPr>
          <w:trHeight w:val="589"/>
        </w:trPr>
        <w:tc>
          <w:tcPr>
            <w:tcW w:w="675" w:type="dxa"/>
            <w:shd w:val="clear" w:color="auto" w:fill="auto"/>
            <w:hideMark/>
          </w:tcPr>
          <w:p w14:paraId="3EF38080" w14:textId="77777777" w:rsidR="00784F81" w:rsidRPr="00AE1146" w:rsidRDefault="00784F81" w:rsidP="00784F81">
            <w:r w:rsidRPr="00AE1146">
              <w:t>6.2.</w:t>
            </w:r>
          </w:p>
        </w:tc>
        <w:tc>
          <w:tcPr>
            <w:tcW w:w="3969" w:type="dxa"/>
            <w:shd w:val="clear" w:color="auto" w:fill="auto"/>
            <w:hideMark/>
          </w:tcPr>
          <w:p w14:paraId="1E95778F" w14:textId="77777777" w:rsidR="00784F81" w:rsidRPr="00AE1146" w:rsidRDefault="00784F81" w:rsidP="00784F81">
            <w:r w:rsidRPr="00AE1146">
              <w:t>Устройство противопожарных минерализованных полос</w:t>
            </w:r>
          </w:p>
        </w:tc>
        <w:tc>
          <w:tcPr>
            <w:tcW w:w="851" w:type="dxa"/>
            <w:shd w:val="clear" w:color="auto" w:fill="auto"/>
            <w:hideMark/>
          </w:tcPr>
          <w:p w14:paraId="6718603F" w14:textId="77777777" w:rsidR="00784F81" w:rsidRPr="00AE1146" w:rsidRDefault="00784F81" w:rsidP="00784F81">
            <w:r w:rsidRPr="00AE1146">
              <w:t>км</w:t>
            </w:r>
          </w:p>
        </w:tc>
        <w:tc>
          <w:tcPr>
            <w:tcW w:w="1134" w:type="dxa"/>
            <w:shd w:val="clear" w:color="auto" w:fill="auto"/>
            <w:hideMark/>
          </w:tcPr>
          <w:p w14:paraId="2D312CAD" w14:textId="77777777" w:rsidR="00784F81" w:rsidRPr="00AE1146" w:rsidRDefault="00784F81" w:rsidP="00784F81">
            <w:pPr>
              <w:rPr>
                <w:lang w:val="en-US"/>
              </w:rPr>
            </w:pPr>
            <w:r w:rsidRPr="00AE1146">
              <w:rPr>
                <w:lang w:val="en-US"/>
              </w:rPr>
              <w:t>13,0</w:t>
            </w:r>
          </w:p>
        </w:tc>
        <w:tc>
          <w:tcPr>
            <w:tcW w:w="1417" w:type="dxa"/>
            <w:shd w:val="clear" w:color="auto" w:fill="auto"/>
            <w:hideMark/>
          </w:tcPr>
          <w:p w14:paraId="528BAFE1" w14:textId="77777777" w:rsidR="00784F81" w:rsidRPr="00AE1146" w:rsidRDefault="00784F81" w:rsidP="00784F81">
            <w:r w:rsidRPr="00AE1146">
              <w:t>79</w:t>
            </w:r>
          </w:p>
        </w:tc>
        <w:tc>
          <w:tcPr>
            <w:tcW w:w="1801" w:type="dxa"/>
            <w:shd w:val="clear" w:color="auto" w:fill="auto"/>
            <w:hideMark/>
          </w:tcPr>
          <w:p w14:paraId="53E72C12" w14:textId="77777777" w:rsidR="00784F81" w:rsidRPr="00AE1146" w:rsidRDefault="00784F81" w:rsidP="00784F81">
            <w:r w:rsidRPr="00AE1146">
              <w:t>13</w:t>
            </w:r>
          </w:p>
        </w:tc>
      </w:tr>
      <w:tr w:rsidR="00784F81" w:rsidRPr="00AE1146" w14:paraId="52963A62" w14:textId="77777777" w:rsidTr="00784F81">
        <w:trPr>
          <w:trHeight w:val="23"/>
        </w:trPr>
        <w:tc>
          <w:tcPr>
            <w:tcW w:w="675" w:type="dxa"/>
            <w:shd w:val="clear" w:color="auto" w:fill="auto"/>
            <w:hideMark/>
          </w:tcPr>
          <w:p w14:paraId="1E3EE625" w14:textId="77777777" w:rsidR="00784F81" w:rsidRPr="00AE1146" w:rsidRDefault="00784F81" w:rsidP="00784F81">
            <w:r w:rsidRPr="00AE1146">
              <w:t>7.</w:t>
            </w:r>
          </w:p>
        </w:tc>
        <w:tc>
          <w:tcPr>
            <w:tcW w:w="3969" w:type="dxa"/>
            <w:shd w:val="clear" w:color="auto" w:fill="auto"/>
            <w:hideMark/>
          </w:tcPr>
          <w:p w14:paraId="6E0FE6C4" w14:textId="77777777" w:rsidR="00784F81" w:rsidRPr="00AE1146" w:rsidRDefault="00784F81" w:rsidP="00784F81">
            <w:r w:rsidRPr="00AE1146">
              <w:t>Прочистка и обновление:</w:t>
            </w:r>
          </w:p>
        </w:tc>
        <w:tc>
          <w:tcPr>
            <w:tcW w:w="851" w:type="dxa"/>
            <w:shd w:val="clear" w:color="auto" w:fill="auto"/>
            <w:hideMark/>
          </w:tcPr>
          <w:p w14:paraId="7314D86C" w14:textId="77777777" w:rsidR="00784F81" w:rsidRPr="00AE1146" w:rsidRDefault="00784F81" w:rsidP="00784F81">
            <w:r w:rsidRPr="00AE1146">
              <w:t> </w:t>
            </w:r>
          </w:p>
        </w:tc>
        <w:tc>
          <w:tcPr>
            <w:tcW w:w="1134" w:type="dxa"/>
            <w:shd w:val="clear" w:color="auto" w:fill="auto"/>
            <w:hideMark/>
          </w:tcPr>
          <w:p w14:paraId="01BFA4BE" w14:textId="77777777" w:rsidR="00784F81" w:rsidRPr="00AE1146" w:rsidRDefault="00784F81" w:rsidP="00784F81">
            <w:r w:rsidRPr="00AE1146">
              <w:t> </w:t>
            </w:r>
          </w:p>
        </w:tc>
        <w:tc>
          <w:tcPr>
            <w:tcW w:w="1417" w:type="dxa"/>
            <w:shd w:val="clear" w:color="auto" w:fill="auto"/>
            <w:hideMark/>
          </w:tcPr>
          <w:p w14:paraId="301FCA17" w14:textId="77777777" w:rsidR="00784F81" w:rsidRPr="00AE1146" w:rsidRDefault="00784F81" w:rsidP="00784F81">
            <w:r w:rsidRPr="00AE1146">
              <w:t> </w:t>
            </w:r>
          </w:p>
        </w:tc>
        <w:tc>
          <w:tcPr>
            <w:tcW w:w="1801" w:type="dxa"/>
            <w:shd w:val="clear" w:color="auto" w:fill="auto"/>
            <w:hideMark/>
          </w:tcPr>
          <w:p w14:paraId="4E98AF9F" w14:textId="77777777" w:rsidR="00784F81" w:rsidRPr="00AE1146" w:rsidRDefault="00784F81" w:rsidP="00784F81">
            <w:r w:rsidRPr="00AE1146">
              <w:t> </w:t>
            </w:r>
          </w:p>
        </w:tc>
      </w:tr>
      <w:tr w:rsidR="00784F81" w:rsidRPr="00AE1146" w14:paraId="1F1DEF6C" w14:textId="77777777" w:rsidTr="00784F81">
        <w:trPr>
          <w:trHeight w:val="23"/>
        </w:trPr>
        <w:tc>
          <w:tcPr>
            <w:tcW w:w="675" w:type="dxa"/>
            <w:shd w:val="clear" w:color="auto" w:fill="auto"/>
            <w:hideMark/>
          </w:tcPr>
          <w:p w14:paraId="684A9059" w14:textId="77777777" w:rsidR="00784F81" w:rsidRPr="00AE1146" w:rsidRDefault="00784F81" w:rsidP="00784F81">
            <w:r w:rsidRPr="00AE1146">
              <w:t>7.1.</w:t>
            </w:r>
          </w:p>
        </w:tc>
        <w:tc>
          <w:tcPr>
            <w:tcW w:w="3969" w:type="dxa"/>
            <w:shd w:val="clear" w:color="auto" w:fill="auto"/>
            <w:hideMark/>
          </w:tcPr>
          <w:p w14:paraId="0F90A2DE" w14:textId="77777777" w:rsidR="00784F81" w:rsidRPr="00AE1146" w:rsidRDefault="00784F81" w:rsidP="00784F81">
            <w:r w:rsidRPr="00AE1146">
              <w:t>просек</w:t>
            </w:r>
          </w:p>
        </w:tc>
        <w:tc>
          <w:tcPr>
            <w:tcW w:w="851" w:type="dxa"/>
            <w:shd w:val="clear" w:color="auto" w:fill="auto"/>
            <w:hideMark/>
          </w:tcPr>
          <w:p w14:paraId="3AC4CDC7" w14:textId="77777777" w:rsidR="00784F81" w:rsidRPr="00AE1146" w:rsidRDefault="00784F81" w:rsidP="00784F81">
            <w:r w:rsidRPr="00AE1146">
              <w:t>км</w:t>
            </w:r>
          </w:p>
        </w:tc>
        <w:tc>
          <w:tcPr>
            <w:tcW w:w="1134" w:type="dxa"/>
            <w:shd w:val="clear" w:color="auto" w:fill="auto"/>
            <w:hideMark/>
          </w:tcPr>
          <w:p w14:paraId="2B172ECD" w14:textId="77777777" w:rsidR="00784F81" w:rsidRPr="00AE1146" w:rsidRDefault="00784F81" w:rsidP="00784F81">
            <w:pPr>
              <w:rPr>
                <w:lang w:val="en-US"/>
              </w:rPr>
            </w:pPr>
            <w:r w:rsidRPr="00AE1146">
              <w:rPr>
                <w:lang w:val="en-US"/>
              </w:rPr>
              <w:t xml:space="preserve">       91,8</w:t>
            </w:r>
          </w:p>
        </w:tc>
        <w:tc>
          <w:tcPr>
            <w:tcW w:w="1417" w:type="dxa"/>
            <w:shd w:val="clear" w:color="auto" w:fill="auto"/>
            <w:hideMark/>
          </w:tcPr>
          <w:p w14:paraId="336B2A57" w14:textId="77777777" w:rsidR="00784F81" w:rsidRPr="00AE1146" w:rsidRDefault="00784F81" w:rsidP="00784F81">
            <w:r w:rsidRPr="00AE1146">
              <w:t>41</w:t>
            </w:r>
          </w:p>
        </w:tc>
        <w:tc>
          <w:tcPr>
            <w:tcW w:w="1801" w:type="dxa"/>
            <w:shd w:val="clear" w:color="auto" w:fill="auto"/>
            <w:hideMark/>
          </w:tcPr>
          <w:p w14:paraId="31442A77" w14:textId="77777777" w:rsidR="00784F81" w:rsidRPr="00AE1146" w:rsidRDefault="00784F81" w:rsidP="00784F81">
            <w:r w:rsidRPr="00AE1146">
              <w:t>-</w:t>
            </w:r>
          </w:p>
        </w:tc>
      </w:tr>
      <w:tr w:rsidR="00784F81" w:rsidRPr="00AE1146" w14:paraId="1C70A594" w14:textId="77777777" w:rsidTr="00784F81">
        <w:trPr>
          <w:trHeight w:val="23"/>
        </w:trPr>
        <w:tc>
          <w:tcPr>
            <w:tcW w:w="675" w:type="dxa"/>
            <w:shd w:val="clear" w:color="auto" w:fill="auto"/>
            <w:hideMark/>
          </w:tcPr>
          <w:p w14:paraId="5A76D40E" w14:textId="77777777" w:rsidR="00784F81" w:rsidRPr="00AE1146" w:rsidRDefault="00784F81" w:rsidP="00784F81">
            <w:r w:rsidRPr="00AE1146">
              <w:t>7.2.</w:t>
            </w:r>
          </w:p>
        </w:tc>
        <w:tc>
          <w:tcPr>
            <w:tcW w:w="3969" w:type="dxa"/>
            <w:shd w:val="clear" w:color="auto" w:fill="auto"/>
            <w:hideMark/>
          </w:tcPr>
          <w:p w14:paraId="1BB2046A" w14:textId="77777777" w:rsidR="00784F81" w:rsidRPr="00AE1146" w:rsidRDefault="00784F81" w:rsidP="00784F81">
            <w:r w:rsidRPr="00AE1146">
              <w:t>противопожарных минерализованных полос</w:t>
            </w:r>
          </w:p>
        </w:tc>
        <w:tc>
          <w:tcPr>
            <w:tcW w:w="851" w:type="dxa"/>
            <w:shd w:val="clear" w:color="auto" w:fill="auto"/>
            <w:hideMark/>
          </w:tcPr>
          <w:p w14:paraId="17601C7E" w14:textId="77777777" w:rsidR="00784F81" w:rsidRPr="00AE1146" w:rsidRDefault="00784F81" w:rsidP="00784F81">
            <w:r w:rsidRPr="00AE1146">
              <w:t>км</w:t>
            </w:r>
          </w:p>
        </w:tc>
        <w:tc>
          <w:tcPr>
            <w:tcW w:w="1134" w:type="dxa"/>
            <w:shd w:val="clear" w:color="auto" w:fill="auto"/>
            <w:hideMark/>
          </w:tcPr>
          <w:p w14:paraId="5D31DA46" w14:textId="77777777" w:rsidR="00784F81" w:rsidRPr="00AE1146" w:rsidRDefault="00784F81" w:rsidP="00784F81">
            <w:pPr>
              <w:rPr>
                <w:lang w:val="en-US"/>
              </w:rPr>
            </w:pPr>
            <w:r w:rsidRPr="00AE1146">
              <w:rPr>
                <w:lang w:val="en-US"/>
              </w:rPr>
              <w:t xml:space="preserve">        61,9</w:t>
            </w:r>
          </w:p>
        </w:tc>
        <w:tc>
          <w:tcPr>
            <w:tcW w:w="1417" w:type="dxa"/>
            <w:shd w:val="clear" w:color="auto" w:fill="auto"/>
            <w:hideMark/>
          </w:tcPr>
          <w:p w14:paraId="5C8F9ABA" w14:textId="77777777" w:rsidR="00784F81" w:rsidRPr="00AE1146" w:rsidRDefault="00784F81" w:rsidP="00784F81">
            <w:r w:rsidRPr="00AE1146">
              <w:t>210</w:t>
            </w:r>
          </w:p>
        </w:tc>
        <w:tc>
          <w:tcPr>
            <w:tcW w:w="1801" w:type="dxa"/>
            <w:shd w:val="clear" w:color="auto" w:fill="auto"/>
            <w:hideMark/>
          </w:tcPr>
          <w:p w14:paraId="0C2FAF9C" w14:textId="77777777" w:rsidR="00784F81" w:rsidRPr="00AE1146" w:rsidRDefault="00784F81" w:rsidP="00784F81">
            <w:r w:rsidRPr="00AE1146">
              <w:t>40</w:t>
            </w:r>
          </w:p>
        </w:tc>
      </w:tr>
      <w:tr w:rsidR="00784F81" w:rsidRPr="00AE1146" w14:paraId="73796E23" w14:textId="77777777" w:rsidTr="00784F81">
        <w:trPr>
          <w:trHeight w:val="23"/>
        </w:trPr>
        <w:tc>
          <w:tcPr>
            <w:tcW w:w="675" w:type="dxa"/>
            <w:shd w:val="clear" w:color="auto" w:fill="auto"/>
            <w:hideMark/>
          </w:tcPr>
          <w:p w14:paraId="288CD132" w14:textId="77777777" w:rsidR="00784F81" w:rsidRPr="00AE1146" w:rsidRDefault="00784F81" w:rsidP="00784F81">
            <w:r w:rsidRPr="00AE1146">
              <w:t>8.</w:t>
            </w:r>
          </w:p>
        </w:tc>
        <w:tc>
          <w:tcPr>
            <w:tcW w:w="3969" w:type="dxa"/>
            <w:shd w:val="clear" w:color="auto" w:fill="auto"/>
            <w:hideMark/>
          </w:tcPr>
          <w:p w14:paraId="3D422802" w14:textId="77777777" w:rsidR="00784F81" w:rsidRPr="00AE1146" w:rsidRDefault="00784F81" w:rsidP="00784F81">
            <w:r w:rsidRPr="00AE1146">
              <w:t>Строительство, реконструкция и эксплуатация</w:t>
            </w:r>
          </w:p>
        </w:tc>
        <w:tc>
          <w:tcPr>
            <w:tcW w:w="851" w:type="dxa"/>
            <w:shd w:val="clear" w:color="auto" w:fill="auto"/>
            <w:hideMark/>
          </w:tcPr>
          <w:p w14:paraId="2E059B16" w14:textId="77777777" w:rsidR="00784F81" w:rsidRPr="00AE1146" w:rsidRDefault="00784F81" w:rsidP="00784F81">
            <w:r w:rsidRPr="00AE1146">
              <w:t> </w:t>
            </w:r>
          </w:p>
        </w:tc>
        <w:tc>
          <w:tcPr>
            <w:tcW w:w="1134" w:type="dxa"/>
            <w:shd w:val="clear" w:color="auto" w:fill="auto"/>
            <w:hideMark/>
          </w:tcPr>
          <w:p w14:paraId="281B63F9" w14:textId="77777777" w:rsidR="00784F81" w:rsidRPr="00AE1146" w:rsidRDefault="00784F81" w:rsidP="00784F81">
            <w:r w:rsidRPr="00AE1146">
              <w:t> </w:t>
            </w:r>
          </w:p>
        </w:tc>
        <w:tc>
          <w:tcPr>
            <w:tcW w:w="1417" w:type="dxa"/>
            <w:shd w:val="clear" w:color="auto" w:fill="auto"/>
            <w:hideMark/>
          </w:tcPr>
          <w:p w14:paraId="3DD71E26" w14:textId="77777777" w:rsidR="00784F81" w:rsidRPr="00AE1146" w:rsidRDefault="00784F81" w:rsidP="00784F81">
            <w:r w:rsidRPr="00AE1146">
              <w:t> </w:t>
            </w:r>
          </w:p>
        </w:tc>
        <w:tc>
          <w:tcPr>
            <w:tcW w:w="1801" w:type="dxa"/>
            <w:shd w:val="clear" w:color="auto" w:fill="auto"/>
            <w:hideMark/>
          </w:tcPr>
          <w:p w14:paraId="00AC77B8" w14:textId="77777777" w:rsidR="00784F81" w:rsidRPr="00AE1146" w:rsidRDefault="00784F81" w:rsidP="00784F81">
            <w:r w:rsidRPr="00AE1146">
              <w:t> </w:t>
            </w:r>
          </w:p>
        </w:tc>
      </w:tr>
      <w:tr w:rsidR="00784F81" w:rsidRPr="00AE1146" w14:paraId="1AA7816A" w14:textId="77777777" w:rsidTr="00784F81">
        <w:trPr>
          <w:trHeight w:val="23"/>
        </w:trPr>
        <w:tc>
          <w:tcPr>
            <w:tcW w:w="675" w:type="dxa"/>
            <w:shd w:val="clear" w:color="auto" w:fill="auto"/>
            <w:hideMark/>
          </w:tcPr>
          <w:p w14:paraId="14831993" w14:textId="77777777" w:rsidR="00784F81" w:rsidRPr="00AE1146" w:rsidRDefault="00784F81" w:rsidP="00784F81">
            <w:r w:rsidRPr="00AE1146">
              <w:t>8.1.</w:t>
            </w:r>
          </w:p>
        </w:tc>
        <w:tc>
          <w:tcPr>
            <w:tcW w:w="3969" w:type="dxa"/>
            <w:shd w:val="clear" w:color="auto" w:fill="auto"/>
            <w:hideMark/>
          </w:tcPr>
          <w:p w14:paraId="0478C7CA" w14:textId="77777777" w:rsidR="00784F81" w:rsidRPr="00AE1146" w:rsidRDefault="00784F81" w:rsidP="00784F81">
            <w:r w:rsidRPr="00AE1146">
              <w:t>пожарных наблюдательных пунктов (вышек, мачт, павильонов и других наблюдательных пунктов)</w:t>
            </w:r>
          </w:p>
        </w:tc>
        <w:tc>
          <w:tcPr>
            <w:tcW w:w="851" w:type="dxa"/>
            <w:shd w:val="clear" w:color="auto" w:fill="auto"/>
            <w:hideMark/>
          </w:tcPr>
          <w:p w14:paraId="28954A61" w14:textId="77777777" w:rsidR="00784F81" w:rsidRPr="00AE1146" w:rsidRDefault="00784F81" w:rsidP="00784F81">
            <w:r w:rsidRPr="00AE1146">
              <w:t>шт.</w:t>
            </w:r>
          </w:p>
        </w:tc>
        <w:tc>
          <w:tcPr>
            <w:tcW w:w="1134" w:type="dxa"/>
            <w:shd w:val="clear" w:color="auto" w:fill="auto"/>
            <w:hideMark/>
          </w:tcPr>
          <w:p w14:paraId="02533559" w14:textId="77777777" w:rsidR="00784F81" w:rsidRPr="00AE1146" w:rsidRDefault="00784F81" w:rsidP="00784F81">
            <w:pPr>
              <w:rPr>
                <w:lang w:val="en-US"/>
              </w:rPr>
            </w:pPr>
            <w:r w:rsidRPr="00AE1146">
              <w:rPr>
                <w:lang w:val="en-US"/>
              </w:rPr>
              <w:t xml:space="preserve">         2</w:t>
            </w:r>
          </w:p>
        </w:tc>
        <w:tc>
          <w:tcPr>
            <w:tcW w:w="1417" w:type="dxa"/>
            <w:shd w:val="clear" w:color="auto" w:fill="auto"/>
            <w:hideMark/>
          </w:tcPr>
          <w:p w14:paraId="4D323D18" w14:textId="77777777" w:rsidR="00784F81" w:rsidRPr="00AE1146" w:rsidRDefault="00784F81" w:rsidP="00784F81">
            <w:r w:rsidRPr="00AE1146">
              <w:t>30</w:t>
            </w:r>
          </w:p>
        </w:tc>
        <w:tc>
          <w:tcPr>
            <w:tcW w:w="1801" w:type="dxa"/>
            <w:shd w:val="clear" w:color="auto" w:fill="auto"/>
            <w:hideMark/>
          </w:tcPr>
          <w:p w14:paraId="1B5EB08B" w14:textId="77777777" w:rsidR="00784F81" w:rsidRPr="00AE1146" w:rsidRDefault="00784F81" w:rsidP="00784F81">
            <w:r w:rsidRPr="00AE1146">
              <w:t>2</w:t>
            </w:r>
          </w:p>
        </w:tc>
      </w:tr>
      <w:tr w:rsidR="00784F81" w:rsidRPr="00AE1146" w14:paraId="06E9F839" w14:textId="77777777" w:rsidTr="00784F81">
        <w:trPr>
          <w:trHeight w:val="23"/>
        </w:trPr>
        <w:tc>
          <w:tcPr>
            <w:tcW w:w="675" w:type="dxa"/>
            <w:shd w:val="clear" w:color="auto" w:fill="auto"/>
            <w:hideMark/>
          </w:tcPr>
          <w:p w14:paraId="271C8CD6" w14:textId="77777777" w:rsidR="00784F81" w:rsidRPr="00AE1146" w:rsidRDefault="00784F81" w:rsidP="00784F81">
            <w:r w:rsidRPr="00AE1146">
              <w:t>8.2.</w:t>
            </w:r>
          </w:p>
        </w:tc>
        <w:tc>
          <w:tcPr>
            <w:tcW w:w="3969" w:type="dxa"/>
            <w:shd w:val="clear" w:color="auto" w:fill="auto"/>
            <w:hideMark/>
          </w:tcPr>
          <w:p w14:paraId="0D53B29B" w14:textId="77777777" w:rsidR="00784F81" w:rsidRPr="00AE1146" w:rsidRDefault="00784F81" w:rsidP="00784F81">
            <w:r w:rsidRPr="00AE1146">
              <w:t>пунктов сосредоточения противопожарного инвентаря</w:t>
            </w:r>
          </w:p>
        </w:tc>
        <w:tc>
          <w:tcPr>
            <w:tcW w:w="851" w:type="dxa"/>
            <w:shd w:val="clear" w:color="auto" w:fill="auto"/>
            <w:hideMark/>
          </w:tcPr>
          <w:p w14:paraId="5EF79503" w14:textId="77777777" w:rsidR="00784F81" w:rsidRPr="00AE1146" w:rsidRDefault="00784F81" w:rsidP="00784F81">
            <w:r w:rsidRPr="00AE1146">
              <w:t>шт.</w:t>
            </w:r>
          </w:p>
        </w:tc>
        <w:tc>
          <w:tcPr>
            <w:tcW w:w="1134" w:type="dxa"/>
            <w:shd w:val="clear" w:color="auto" w:fill="auto"/>
            <w:hideMark/>
          </w:tcPr>
          <w:p w14:paraId="5B1C707A" w14:textId="77777777" w:rsidR="00784F81" w:rsidRPr="00AE1146" w:rsidRDefault="00784F81" w:rsidP="00784F81">
            <w:r w:rsidRPr="00AE1146">
              <w:t>по одному на добровольную пожарную дружину</w:t>
            </w:r>
          </w:p>
        </w:tc>
        <w:tc>
          <w:tcPr>
            <w:tcW w:w="1417" w:type="dxa"/>
            <w:shd w:val="clear" w:color="auto" w:fill="auto"/>
            <w:hideMark/>
          </w:tcPr>
          <w:p w14:paraId="6D13D0BC" w14:textId="77777777" w:rsidR="00784F81" w:rsidRPr="00AE1146" w:rsidRDefault="00784F81" w:rsidP="00784F81">
            <w:r w:rsidRPr="00AE1146">
              <w:t>41 </w:t>
            </w:r>
          </w:p>
        </w:tc>
        <w:tc>
          <w:tcPr>
            <w:tcW w:w="1801" w:type="dxa"/>
            <w:shd w:val="clear" w:color="auto" w:fill="auto"/>
            <w:hideMark/>
          </w:tcPr>
          <w:p w14:paraId="2C3BA306" w14:textId="77777777" w:rsidR="00784F81" w:rsidRPr="00AE1146" w:rsidRDefault="00784F81" w:rsidP="00784F81">
            <w:r w:rsidRPr="00AE1146">
              <w:t>-</w:t>
            </w:r>
          </w:p>
        </w:tc>
      </w:tr>
      <w:tr w:rsidR="00784F81" w:rsidRPr="00AE1146" w14:paraId="1ED6CA97" w14:textId="77777777" w:rsidTr="00784F81">
        <w:trPr>
          <w:trHeight w:val="23"/>
        </w:trPr>
        <w:tc>
          <w:tcPr>
            <w:tcW w:w="675" w:type="dxa"/>
            <w:shd w:val="clear" w:color="auto" w:fill="auto"/>
          </w:tcPr>
          <w:p w14:paraId="58E44A6B" w14:textId="77777777" w:rsidR="00784F81" w:rsidRPr="00AE1146" w:rsidRDefault="00784F81" w:rsidP="00784F81">
            <w:r w:rsidRPr="00AE1146">
              <w:t>9.</w:t>
            </w:r>
          </w:p>
        </w:tc>
        <w:tc>
          <w:tcPr>
            <w:tcW w:w="3969" w:type="dxa"/>
            <w:shd w:val="clear" w:color="auto" w:fill="auto"/>
          </w:tcPr>
          <w:p w14:paraId="4907CF0D" w14:textId="77777777" w:rsidR="00784F81" w:rsidRPr="00AE1146" w:rsidRDefault="00784F81" w:rsidP="00784F81">
            <w:r w:rsidRPr="00AE1146">
              <w:t>Устройство пожарных водоёмов: (3-5 КППО)</w:t>
            </w:r>
          </w:p>
        </w:tc>
        <w:tc>
          <w:tcPr>
            <w:tcW w:w="851" w:type="dxa"/>
            <w:shd w:val="clear" w:color="auto" w:fill="auto"/>
          </w:tcPr>
          <w:p w14:paraId="4B9EF9F1" w14:textId="77777777" w:rsidR="00784F81" w:rsidRPr="00AE1146" w:rsidRDefault="00784F81" w:rsidP="00784F81">
            <w:r w:rsidRPr="00AE1146">
              <w:t>шт.</w:t>
            </w:r>
          </w:p>
        </w:tc>
        <w:tc>
          <w:tcPr>
            <w:tcW w:w="1134" w:type="dxa"/>
            <w:shd w:val="clear" w:color="auto" w:fill="auto"/>
          </w:tcPr>
          <w:p w14:paraId="2CE772AF" w14:textId="77777777" w:rsidR="00784F81" w:rsidRPr="00AE1146" w:rsidRDefault="00784F81" w:rsidP="00784F81">
            <w:r w:rsidRPr="00AE1146">
              <w:t>9</w:t>
            </w:r>
          </w:p>
        </w:tc>
        <w:tc>
          <w:tcPr>
            <w:tcW w:w="1417" w:type="dxa"/>
            <w:shd w:val="clear" w:color="auto" w:fill="auto"/>
          </w:tcPr>
          <w:p w14:paraId="46277F23" w14:textId="77777777" w:rsidR="00784F81" w:rsidRPr="00AE1146" w:rsidRDefault="00784F81" w:rsidP="00784F81">
            <w:r w:rsidRPr="00AE1146">
              <w:t>32</w:t>
            </w:r>
          </w:p>
        </w:tc>
        <w:tc>
          <w:tcPr>
            <w:tcW w:w="1801" w:type="dxa"/>
            <w:shd w:val="clear" w:color="auto" w:fill="auto"/>
          </w:tcPr>
          <w:p w14:paraId="74453A34" w14:textId="77777777" w:rsidR="00784F81" w:rsidRPr="00AE1146" w:rsidRDefault="00784F81" w:rsidP="00784F81">
            <w:r w:rsidRPr="00AE1146">
              <w:t>не планируется*</w:t>
            </w:r>
          </w:p>
        </w:tc>
      </w:tr>
      <w:tr w:rsidR="00784F81" w:rsidRPr="00AE1146" w14:paraId="27AAE05F" w14:textId="77777777" w:rsidTr="00784F81">
        <w:trPr>
          <w:trHeight w:val="23"/>
        </w:trPr>
        <w:tc>
          <w:tcPr>
            <w:tcW w:w="675" w:type="dxa"/>
            <w:shd w:val="clear" w:color="auto" w:fill="auto"/>
            <w:hideMark/>
          </w:tcPr>
          <w:p w14:paraId="3126B356" w14:textId="77777777" w:rsidR="00784F81" w:rsidRPr="00AE1146" w:rsidRDefault="00784F81" w:rsidP="00784F81">
            <w:r w:rsidRPr="00AE1146">
              <w:t>10.</w:t>
            </w:r>
          </w:p>
        </w:tc>
        <w:tc>
          <w:tcPr>
            <w:tcW w:w="3969" w:type="dxa"/>
            <w:shd w:val="clear" w:color="auto" w:fill="auto"/>
            <w:hideMark/>
          </w:tcPr>
          <w:p w14:paraId="34BAB1BA" w14:textId="77777777" w:rsidR="00784F81" w:rsidRPr="00AE1146" w:rsidRDefault="00784F81" w:rsidP="00784F81">
            <w:r w:rsidRPr="00AE1146">
              <w:t>Устройство подъездов к источникам противопожарного водоснабжения</w:t>
            </w:r>
          </w:p>
        </w:tc>
        <w:tc>
          <w:tcPr>
            <w:tcW w:w="851" w:type="dxa"/>
            <w:shd w:val="clear" w:color="auto" w:fill="auto"/>
            <w:hideMark/>
          </w:tcPr>
          <w:p w14:paraId="7940EAFB" w14:textId="77777777" w:rsidR="00784F81" w:rsidRPr="00AE1146" w:rsidRDefault="00784F81" w:rsidP="00784F81">
            <w:r w:rsidRPr="00AE1146">
              <w:t>шт.</w:t>
            </w:r>
          </w:p>
        </w:tc>
        <w:tc>
          <w:tcPr>
            <w:tcW w:w="1134" w:type="dxa"/>
            <w:shd w:val="clear" w:color="auto" w:fill="auto"/>
            <w:hideMark/>
          </w:tcPr>
          <w:p w14:paraId="4A83AB26" w14:textId="77777777" w:rsidR="00784F81" w:rsidRPr="00AE1146" w:rsidRDefault="00784F81" w:rsidP="00784F81">
            <w:r w:rsidRPr="00AE1146">
              <w:t>146</w:t>
            </w:r>
          </w:p>
        </w:tc>
        <w:tc>
          <w:tcPr>
            <w:tcW w:w="1417" w:type="dxa"/>
            <w:shd w:val="clear" w:color="auto" w:fill="auto"/>
            <w:hideMark/>
          </w:tcPr>
          <w:p w14:paraId="3849B655" w14:textId="77777777" w:rsidR="00784F81" w:rsidRPr="00AE1146" w:rsidRDefault="00784F81" w:rsidP="00784F81">
            <w:r w:rsidRPr="00AE1146">
              <w:t>50</w:t>
            </w:r>
          </w:p>
        </w:tc>
        <w:tc>
          <w:tcPr>
            <w:tcW w:w="1801" w:type="dxa"/>
            <w:shd w:val="clear" w:color="auto" w:fill="auto"/>
            <w:hideMark/>
          </w:tcPr>
          <w:p w14:paraId="7EE4B96F" w14:textId="77777777" w:rsidR="00784F81" w:rsidRPr="00AE1146" w:rsidRDefault="00784F81" w:rsidP="00784F81">
            <w:r w:rsidRPr="00AE1146">
              <w:t>2</w:t>
            </w:r>
          </w:p>
        </w:tc>
      </w:tr>
      <w:tr w:rsidR="00784F81" w:rsidRPr="00AE1146" w14:paraId="4BFE35AC" w14:textId="77777777" w:rsidTr="00784F81">
        <w:trPr>
          <w:trHeight w:val="23"/>
        </w:trPr>
        <w:tc>
          <w:tcPr>
            <w:tcW w:w="675" w:type="dxa"/>
            <w:shd w:val="clear" w:color="auto" w:fill="auto"/>
            <w:hideMark/>
          </w:tcPr>
          <w:p w14:paraId="616E5887" w14:textId="77777777" w:rsidR="00784F81" w:rsidRPr="00AE1146" w:rsidRDefault="00784F81" w:rsidP="00784F81">
            <w:r w:rsidRPr="00AE1146">
              <w:t>11.</w:t>
            </w:r>
          </w:p>
        </w:tc>
        <w:tc>
          <w:tcPr>
            <w:tcW w:w="3969" w:type="dxa"/>
            <w:shd w:val="clear" w:color="auto" w:fill="auto"/>
            <w:hideMark/>
          </w:tcPr>
          <w:p w14:paraId="61471FD6" w14:textId="77777777" w:rsidR="00784F81" w:rsidRPr="00AE1146" w:rsidRDefault="00784F81" w:rsidP="00784F81">
            <w:r w:rsidRPr="00AE1146">
              <w:t>Эксплуатация пожарных водоемов и подъездов к источникам водоснабжения</w:t>
            </w:r>
          </w:p>
        </w:tc>
        <w:tc>
          <w:tcPr>
            <w:tcW w:w="851" w:type="dxa"/>
            <w:shd w:val="clear" w:color="auto" w:fill="auto"/>
            <w:hideMark/>
          </w:tcPr>
          <w:p w14:paraId="009D4B0F" w14:textId="77777777" w:rsidR="00784F81" w:rsidRPr="00AE1146" w:rsidRDefault="00784F81" w:rsidP="00784F81">
            <w:r w:rsidRPr="00AE1146">
              <w:t>шт.</w:t>
            </w:r>
          </w:p>
        </w:tc>
        <w:tc>
          <w:tcPr>
            <w:tcW w:w="1134" w:type="dxa"/>
            <w:shd w:val="clear" w:color="auto" w:fill="auto"/>
            <w:hideMark/>
          </w:tcPr>
          <w:p w14:paraId="2D552AA9" w14:textId="77777777" w:rsidR="00784F81" w:rsidRPr="00AE1146" w:rsidRDefault="00784F81" w:rsidP="00784F81">
            <w:r w:rsidRPr="00AE1146">
              <w:t>по количеству имеющихся</w:t>
            </w:r>
          </w:p>
        </w:tc>
        <w:tc>
          <w:tcPr>
            <w:tcW w:w="1417" w:type="dxa"/>
            <w:shd w:val="clear" w:color="auto" w:fill="auto"/>
            <w:hideMark/>
          </w:tcPr>
          <w:p w14:paraId="37524F51" w14:textId="77777777" w:rsidR="00784F81" w:rsidRPr="00AE1146" w:rsidRDefault="00784F81" w:rsidP="00784F81">
            <w:r w:rsidRPr="00AE1146">
              <w:t> </w:t>
            </w:r>
          </w:p>
        </w:tc>
        <w:tc>
          <w:tcPr>
            <w:tcW w:w="1801" w:type="dxa"/>
            <w:shd w:val="clear" w:color="auto" w:fill="auto"/>
            <w:hideMark/>
          </w:tcPr>
          <w:p w14:paraId="6BB9A510" w14:textId="77777777" w:rsidR="00784F81" w:rsidRPr="00AE1146" w:rsidRDefault="00784F81" w:rsidP="00784F81">
            <w:r w:rsidRPr="00AE1146">
              <w:t>2</w:t>
            </w:r>
          </w:p>
        </w:tc>
      </w:tr>
      <w:tr w:rsidR="00784F81" w:rsidRPr="00AE1146" w14:paraId="41D32500" w14:textId="77777777" w:rsidTr="00784F81">
        <w:trPr>
          <w:trHeight w:val="23"/>
        </w:trPr>
        <w:tc>
          <w:tcPr>
            <w:tcW w:w="675" w:type="dxa"/>
            <w:shd w:val="clear" w:color="auto" w:fill="auto"/>
            <w:hideMark/>
          </w:tcPr>
          <w:p w14:paraId="725DDFD2" w14:textId="77777777" w:rsidR="00784F81" w:rsidRPr="00AE1146" w:rsidRDefault="00784F81" w:rsidP="00784F81">
            <w:r w:rsidRPr="00AE1146">
              <w:t>12.</w:t>
            </w:r>
          </w:p>
        </w:tc>
        <w:tc>
          <w:tcPr>
            <w:tcW w:w="3969" w:type="dxa"/>
            <w:shd w:val="clear" w:color="auto" w:fill="auto"/>
            <w:hideMark/>
          </w:tcPr>
          <w:p w14:paraId="1660816A" w14:textId="77777777" w:rsidR="00784F81" w:rsidRPr="00AE1146" w:rsidRDefault="00784F81" w:rsidP="00784F81">
            <w:r w:rsidRPr="00AE1146">
              <w:t xml:space="preserve">Снижение природной пожарной </w:t>
            </w:r>
            <w:r w:rsidRPr="00AE1146">
              <w:lastRenderedPageBreak/>
              <w:t>опасности лесов путём регулирования породного состава лесных насаждений и проведения санитарно-оздоровительных мероприятий</w:t>
            </w:r>
          </w:p>
        </w:tc>
        <w:tc>
          <w:tcPr>
            <w:tcW w:w="851" w:type="dxa"/>
            <w:shd w:val="clear" w:color="auto" w:fill="auto"/>
            <w:hideMark/>
          </w:tcPr>
          <w:p w14:paraId="0F517862" w14:textId="77777777" w:rsidR="00784F81" w:rsidRPr="00AE1146" w:rsidRDefault="00784F81" w:rsidP="00784F81">
            <w:r w:rsidRPr="00AE1146">
              <w:lastRenderedPageBreak/>
              <w:t>га</w:t>
            </w:r>
          </w:p>
        </w:tc>
        <w:tc>
          <w:tcPr>
            <w:tcW w:w="1134" w:type="dxa"/>
            <w:shd w:val="clear" w:color="auto" w:fill="auto"/>
            <w:hideMark/>
          </w:tcPr>
          <w:p w14:paraId="4383F5E8" w14:textId="77777777" w:rsidR="00784F81" w:rsidRPr="00AE1146" w:rsidRDefault="00784F81" w:rsidP="00784F81">
            <w:r w:rsidRPr="00AE1146">
              <w:t xml:space="preserve">в </w:t>
            </w:r>
            <w:r w:rsidRPr="00AE1146">
              <w:lastRenderedPageBreak/>
              <w:t>соответствии с лесным планом субъекта Российской Федерации, с лесохозяйственным регламентом и планом тушения лесных пожаров на территории лесничества</w:t>
            </w:r>
          </w:p>
        </w:tc>
        <w:tc>
          <w:tcPr>
            <w:tcW w:w="1417" w:type="dxa"/>
            <w:shd w:val="clear" w:color="auto" w:fill="auto"/>
            <w:hideMark/>
          </w:tcPr>
          <w:p w14:paraId="387DA8DD" w14:textId="77777777" w:rsidR="00784F81" w:rsidRPr="00AE1146" w:rsidRDefault="00784F81" w:rsidP="00784F81">
            <w:r w:rsidRPr="00AE1146">
              <w:lastRenderedPageBreak/>
              <w:t> </w:t>
            </w:r>
          </w:p>
        </w:tc>
        <w:tc>
          <w:tcPr>
            <w:tcW w:w="1801" w:type="dxa"/>
            <w:shd w:val="clear" w:color="auto" w:fill="auto"/>
            <w:hideMark/>
          </w:tcPr>
          <w:p w14:paraId="47C3E91F" w14:textId="77777777" w:rsidR="00784F81" w:rsidRPr="00AE1146" w:rsidRDefault="00784F81" w:rsidP="00784F81">
            <w:r w:rsidRPr="00AE1146">
              <w:t>не планируется</w:t>
            </w:r>
          </w:p>
        </w:tc>
      </w:tr>
      <w:tr w:rsidR="00784F81" w:rsidRPr="00AE1146" w14:paraId="6293410C" w14:textId="77777777" w:rsidTr="00784F81">
        <w:trPr>
          <w:trHeight w:val="23"/>
        </w:trPr>
        <w:tc>
          <w:tcPr>
            <w:tcW w:w="675" w:type="dxa"/>
            <w:shd w:val="clear" w:color="auto" w:fill="auto"/>
            <w:hideMark/>
          </w:tcPr>
          <w:p w14:paraId="5C3F4990" w14:textId="77777777" w:rsidR="00784F81" w:rsidRPr="00AE1146" w:rsidRDefault="00784F81" w:rsidP="00784F81">
            <w:r w:rsidRPr="00AE1146">
              <w:lastRenderedPageBreak/>
              <w:t>13.</w:t>
            </w:r>
          </w:p>
        </w:tc>
        <w:tc>
          <w:tcPr>
            <w:tcW w:w="3969" w:type="dxa"/>
            <w:shd w:val="clear" w:color="auto" w:fill="auto"/>
            <w:hideMark/>
          </w:tcPr>
          <w:p w14:paraId="02F60DFB" w14:textId="77777777" w:rsidR="00784F81" w:rsidRPr="00AE1146" w:rsidRDefault="00784F81" w:rsidP="00784F81">
            <w:r w:rsidRPr="00AE1146">
              <w:t>Проведение профилактического контролируемого противопожарного выжигания хвороста, лесной подстилки, сухой травы и других лесных горючих материалов</w:t>
            </w:r>
          </w:p>
        </w:tc>
        <w:tc>
          <w:tcPr>
            <w:tcW w:w="851" w:type="dxa"/>
            <w:shd w:val="clear" w:color="auto" w:fill="auto"/>
            <w:hideMark/>
          </w:tcPr>
          <w:p w14:paraId="3483028B" w14:textId="77777777" w:rsidR="00784F81" w:rsidRPr="00AE1146" w:rsidRDefault="00784F81" w:rsidP="00784F81">
            <w:r w:rsidRPr="00AE1146">
              <w:t>га</w:t>
            </w:r>
          </w:p>
        </w:tc>
        <w:tc>
          <w:tcPr>
            <w:tcW w:w="1134" w:type="dxa"/>
            <w:shd w:val="clear" w:color="auto" w:fill="auto"/>
            <w:hideMark/>
          </w:tcPr>
          <w:p w14:paraId="2105565B" w14:textId="77777777" w:rsidR="00784F81" w:rsidRPr="00AE1146" w:rsidRDefault="00784F81" w:rsidP="00784F81">
            <w:pPr>
              <w:rPr>
                <w:lang w:val="en-US"/>
              </w:rPr>
            </w:pPr>
            <w:r w:rsidRPr="00AE1146">
              <w:rPr>
                <w:lang w:val="en-US"/>
              </w:rPr>
              <w:t>36,7</w:t>
            </w:r>
          </w:p>
        </w:tc>
        <w:tc>
          <w:tcPr>
            <w:tcW w:w="1417" w:type="dxa"/>
            <w:shd w:val="clear" w:color="auto" w:fill="auto"/>
            <w:hideMark/>
          </w:tcPr>
          <w:p w14:paraId="64CEB2F4" w14:textId="77777777" w:rsidR="00784F81" w:rsidRPr="00AE1146" w:rsidRDefault="00784F81" w:rsidP="00784F81">
            <w:r w:rsidRPr="00AE1146">
              <w:t> 77</w:t>
            </w:r>
          </w:p>
        </w:tc>
        <w:tc>
          <w:tcPr>
            <w:tcW w:w="1801" w:type="dxa"/>
            <w:shd w:val="clear" w:color="auto" w:fill="auto"/>
            <w:hideMark/>
          </w:tcPr>
          <w:p w14:paraId="68B428EF" w14:textId="77777777" w:rsidR="00784F81" w:rsidRPr="00AE1146" w:rsidRDefault="00784F81" w:rsidP="00784F81">
            <w:r w:rsidRPr="00AE1146">
              <w:t>-</w:t>
            </w:r>
          </w:p>
        </w:tc>
      </w:tr>
      <w:tr w:rsidR="00784F81" w:rsidRPr="00AE1146" w14:paraId="25ADE67B" w14:textId="77777777" w:rsidTr="00784F81">
        <w:trPr>
          <w:trHeight w:val="23"/>
        </w:trPr>
        <w:tc>
          <w:tcPr>
            <w:tcW w:w="675" w:type="dxa"/>
            <w:shd w:val="clear" w:color="auto" w:fill="auto"/>
            <w:hideMark/>
          </w:tcPr>
          <w:p w14:paraId="46335C99" w14:textId="77777777" w:rsidR="00784F81" w:rsidRPr="00AE1146" w:rsidRDefault="00784F81" w:rsidP="00784F81">
            <w:r w:rsidRPr="00AE1146">
              <w:t>14.</w:t>
            </w:r>
          </w:p>
        </w:tc>
        <w:tc>
          <w:tcPr>
            <w:tcW w:w="3969" w:type="dxa"/>
            <w:shd w:val="clear" w:color="auto" w:fill="auto"/>
            <w:hideMark/>
          </w:tcPr>
          <w:p w14:paraId="3B74415C" w14:textId="77777777" w:rsidR="00784F81" w:rsidRPr="00AE1146" w:rsidRDefault="00784F81" w:rsidP="00784F81">
            <w:r w:rsidRPr="00AE1146">
              <w:t>Проведение работ по гидромелиорации:</w:t>
            </w:r>
          </w:p>
        </w:tc>
        <w:tc>
          <w:tcPr>
            <w:tcW w:w="851" w:type="dxa"/>
            <w:shd w:val="clear" w:color="auto" w:fill="auto"/>
            <w:hideMark/>
          </w:tcPr>
          <w:p w14:paraId="75FC2FD9" w14:textId="77777777" w:rsidR="00784F81" w:rsidRPr="00AE1146" w:rsidRDefault="00784F81" w:rsidP="00784F81">
            <w:r w:rsidRPr="00AE1146">
              <w:t> </w:t>
            </w:r>
          </w:p>
        </w:tc>
        <w:tc>
          <w:tcPr>
            <w:tcW w:w="1134" w:type="dxa"/>
            <w:shd w:val="clear" w:color="auto" w:fill="auto"/>
            <w:hideMark/>
          </w:tcPr>
          <w:p w14:paraId="66C49855" w14:textId="77777777" w:rsidR="00784F81" w:rsidRPr="00AE1146" w:rsidRDefault="00784F81" w:rsidP="00784F81">
            <w:r w:rsidRPr="00AE1146">
              <w:t> </w:t>
            </w:r>
          </w:p>
        </w:tc>
        <w:tc>
          <w:tcPr>
            <w:tcW w:w="1417" w:type="dxa"/>
            <w:shd w:val="clear" w:color="auto" w:fill="auto"/>
            <w:hideMark/>
          </w:tcPr>
          <w:p w14:paraId="1F14E280" w14:textId="77777777" w:rsidR="00784F81" w:rsidRPr="00AE1146" w:rsidRDefault="00784F81" w:rsidP="00784F81">
            <w:r w:rsidRPr="00AE1146">
              <w:t> </w:t>
            </w:r>
          </w:p>
        </w:tc>
        <w:tc>
          <w:tcPr>
            <w:tcW w:w="1801" w:type="dxa"/>
            <w:shd w:val="clear" w:color="auto" w:fill="auto"/>
            <w:hideMark/>
          </w:tcPr>
          <w:p w14:paraId="7F42185F" w14:textId="77777777" w:rsidR="00784F81" w:rsidRPr="00AE1146" w:rsidRDefault="00784F81" w:rsidP="00784F81">
            <w:r w:rsidRPr="00AE1146">
              <w:t> </w:t>
            </w:r>
          </w:p>
        </w:tc>
      </w:tr>
      <w:tr w:rsidR="00784F81" w:rsidRPr="00AE1146" w14:paraId="0FAC2230" w14:textId="77777777" w:rsidTr="00784F81">
        <w:trPr>
          <w:trHeight w:val="23"/>
        </w:trPr>
        <w:tc>
          <w:tcPr>
            <w:tcW w:w="675" w:type="dxa"/>
            <w:vMerge w:val="restart"/>
            <w:shd w:val="clear" w:color="auto" w:fill="auto"/>
            <w:hideMark/>
          </w:tcPr>
          <w:p w14:paraId="1B6FBACD" w14:textId="77777777" w:rsidR="00784F81" w:rsidRPr="00AE1146" w:rsidRDefault="00784F81" w:rsidP="00784F81">
            <w:r w:rsidRPr="00AE1146">
              <w:t>14.1.</w:t>
            </w:r>
          </w:p>
        </w:tc>
        <w:tc>
          <w:tcPr>
            <w:tcW w:w="3969" w:type="dxa"/>
            <w:vMerge w:val="restart"/>
            <w:shd w:val="clear" w:color="auto" w:fill="auto"/>
            <w:hideMark/>
          </w:tcPr>
          <w:p w14:paraId="285E1434" w14:textId="77777777" w:rsidR="00784F81" w:rsidRPr="00AE1146" w:rsidRDefault="00784F81" w:rsidP="00784F81">
            <w:r w:rsidRPr="00AE1146">
              <w:t>строительство лесоосушительных систем на осушенных землях</w:t>
            </w:r>
          </w:p>
        </w:tc>
        <w:tc>
          <w:tcPr>
            <w:tcW w:w="851" w:type="dxa"/>
            <w:shd w:val="clear" w:color="auto" w:fill="auto"/>
            <w:hideMark/>
          </w:tcPr>
          <w:p w14:paraId="3C39DE8A" w14:textId="77777777" w:rsidR="00784F81" w:rsidRPr="00AE1146" w:rsidRDefault="00784F81" w:rsidP="00784F81">
            <w:r w:rsidRPr="00AE1146">
              <w:t>км</w:t>
            </w:r>
          </w:p>
        </w:tc>
        <w:tc>
          <w:tcPr>
            <w:tcW w:w="1134" w:type="dxa"/>
            <w:vMerge w:val="restart"/>
            <w:shd w:val="clear" w:color="auto" w:fill="auto"/>
            <w:hideMark/>
          </w:tcPr>
          <w:p w14:paraId="131B3132" w14:textId="77777777" w:rsidR="00784F81" w:rsidRPr="00AE1146" w:rsidRDefault="00784F81" w:rsidP="00784F81">
            <w:r w:rsidRPr="00AE1146">
              <w:t>0,01</w:t>
            </w:r>
          </w:p>
        </w:tc>
        <w:tc>
          <w:tcPr>
            <w:tcW w:w="1417" w:type="dxa"/>
            <w:vMerge w:val="restart"/>
            <w:shd w:val="clear" w:color="auto" w:fill="auto"/>
            <w:hideMark/>
          </w:tcPr>
          <w:p w14:paraId="153B1592" w14:textId="77777777" w:rsidR="00784F81" w:rsidRPr="00AE1146" w:rsidRDefault="00784F81" w:rsidP="00784F81">
            <w:r w:rsidRPr="00AE1146">
              <w:t>29</w:t>
            </w:r>
          </w:p>
        </w:tc>
        <w:tc>
          <w:tcPr>
            <w:tcW w:w="1801" w:type="dxa"/>
            <w:vMerge w:val="restart"/>
            <w:shd w:val="clear" w:color="auto" w:fill="auto"/>
            <w:hideMark/>
          </w:tcPr>
          <w:p w14:paraId="16B743AE" w14:textId="77777777" w:rsidR="00784F81" w:rsidRPr="00AE1146" w:rsidRDefault="00784F81" w:rsidP="00784F81">
            <w:r w:rsidRPr="00AE1146">
              <w:t>не планируется</w:t>
            </w:r>
          </w:p>
        </w:tc>
      </w:tr>
      <w:tr w:rsidR="00784F81" w:rsidRPr="00AE1146" w14:paraId="5FE4743A" w14:textId="77777777" w:rsidTr="00784F81">
        <w:trPr>
          <w:trHeight w:val="23"/>
        </w:trPr>
        <w:tc>
          <w:tcPr>
            <w:tcW w:w="675" w:type="dxa"/>
            <w:vMerge/>
            <w:hideMark/>
          </w:tcPr>
          <w:p w14:paraId="59A832D9" w14:textId="77777777" w:rsidR="00784F81" w:rsidRPr="00AE1146" w:rsidRDefault="00784F81" w:rsidP="00784F81"/>
        </w:tc>
        <w:tc>
          <w:tcPr>
            <w:tcW w:w="3969" w:type="dxa"/>
            <w:vMerge/>
            <w:hideMark/>
          </w:tcPr>
          <w:p w14:paraId="24B39D81" w14:textId="77777777" w:rsidR="00784F81" w:rsidRPr="00AE1146" w:rsidRDefault="00784F81" w:rsidP="00784F81"/>
        </w:tc>
        <w:tc>
          <w:tcPr>
            <w:tcW w:w="851" w:type="dxa"/>
            <w:shd w:val="clear" w:color="auto" w:fill="auto"/>
            <w:hideMark/>
          </w:tcPr>
          <w:p w14:paraId="19AE1C35" w14:textId="77777777" w:rsidR="00784F81" w:rsidRPr="00AE1146" w:rsidRDefault="00784F81" w:rsidP="00784F81">
            <w:r w:rsidRPr="00AE1146">
              <w:t>га</w:t>
            </w:r>
          </w:p>
        </w:tc>
        <w:tc>
          <w:tcPr>
            <w:tcW w:w="1134" w:type="dxa"/>
            <w:vMerge/>
            <w:hideMark/>
          </w:tcPr>
          <w:p w14:paraId="477CD586" w14:textId="77777777" w:rsidR="00784F81" w:rsidRPr="00AE1146" w:rsidRDefault="00784F81" w:rsidP="00784F81"/>
        </w:tc>
        <w:tc>
          <w:tcPr>
            <w:tcW w:w="1417" w:type="dxa"/>
            <w:vMerge/>
            <w:hideMark/>
          </w:tcPr>
          <w:p w14:paraId="1B185F55" w14:textId="77777777" w:rsidR="00784F81" w:rsidRPr="00AE1146" w:rsidRDefault="00784F81" w:rsidP="00784F81"/>
        </w:tc>
        <w:tc>
          <w:tcPr>
            <w:tcW w:w="1801" w:type="dxa"/>
            <w:vMerge/>
            <w:shd w:val="clear" w:color="auto" w:fill="auto"/>
            <w:hideMark/>
          </w:tcPr>
          <w:p w14:paraId="110DF7B4" w14:textId="77777777" w:rsidR="00784F81" w:rsidRPr="00AE1146" w:rsidRDefault="00784F81" w:rsidP="00784F81"/>
        </w:tc>
      </w:tr>
      <w:tr w:rsidR="00784F81" w:rsidRPr="00AE1146" w14:paraId="11D4A8EF" w14:textId="77777777" w:rsidTr="00784F81">
        <w:trPr>
          <w:trHeight w:val="23"/>
        </w:trPr>
        <w:tc>
          <w:tcPr>
            <w:tcW w:w="675" w:type="dxa"/>
            <w:vMerge w:val="restart"/>
            <w:shd w:val="clear" w:color="auto" w:fill="auto"/>
            <w:hideMark/>
          </w:tcPr>
          <w:p w14:paraId="5A4BCBFB" w14:textId="77777777" w:rsidR="00784F81" w:rsidRPr="00AE1146" w:rsidRDefault="00784F81" w:rsidP="00784F81">
            <w:r w:rsidRPr="00AE1146">
              <w:t>14.2.</w:t>
            </w:r>
          </w:p>
        </w:tc>
        <w:tc>
          <w:tcPr>
            <w:tcW w:w="3969" w:type="dxa"/>
            <w:vMerge w:val="restart"/>
            <w:shd w:val="clear" w:color="auto" w:fill="auto"/>
            <w:hideMark/>
          </w:tcPr>
          <w:p w14:paraId="28DD4024" w14:textId="77777777" w:rsidR="00784F81" w:rsidRPr="00AE1146" w:rsidRDefault="00784F81" w:rsidP="00784F81">
            <w:r w:rsidRPr="00AE1146">
              <w:t>строительство дорог на осушенных лесных землях</w:t>
            </w:r>
          </w:p>
        </w:tc>
        <w:tc>
          <w:tcPr>
            <w:tcW w:w="851" w:type="dxa"/>
            <w:shd w:val="clear" w:color="auto" w:fill="auto"/>
            <w:hideMark/>
          </w:tcPr>
          <w:p w14:paraId="4AF26464" w14:textId="77777777" w:rsidR="00784F81" w:rsidRPr="00AE1146" w:rsidRDefault="00784F81" w:rsidP="00784F81">
            <w:r w:rsidRPr="00AE1146">
              <w:t>км</w:t>
            </w:r>
          </w:p>
        </w:tc>
        <w:tc>
          <w:tcPr>
            <w:tcW w:w="1134" w:type="dxa"/>
            <w:vMerge w:val="restart"/>
            <w:shd w:val="clear" w:color="auto" w:fill="auto"/>
            <w:hideMark/>
          </w:tcPr>
          <w:p w14:paraId="50023CD3" w14:textId="77777777" w:rsidR="00784F81" w:rsidRPr="00AE1146" w:rsidRDefault="00784F81" w:rsidP="00784F81">
            <w:r w:rsidRPr="00AE1146">
              <w:t>0,02</w:t>
            </w:r>
          </w:p>
        </w:tc>
        <w:tc>
          <w:tcPr>
            <w:tcW w:w="1417" w:type="dxa"/>
            <w:vMerge w:val="restart"/>
            <w:shd w:val="clear" w:color="auto" w:fill="auto"/>
            <w:hideMark/>
          </w:tcPr>
          <w:p w14:paraId="00E44518" w14:textId="77777777" w:rsidR="00784F81" w:rsidRPr="00AE1146" w:rsidRDefault="00784F81" w:rsidP="00784F81">
            <w:r w:rsidRPr="00AE1146">
              <w:t>29</w:t>
            </w:r>
          </w:p>
        </w:tc>
        <w:tc>
          <w:tcPr>
            <w:tcW w:w="1801" w:type="dxa"/>
            <w:vMerge w:val="restart"/>
            <w:shd w:val="clear" w:color="auto" w:fill="auto"/>
            <w:hideMark/>
          </w:tcPr>
          <w:p w14:paraId="503B6669" w14:textId="77777777" w:rsidR="00784F81" w:rsidRPr="00AE1146" w:rsidRDefault="00784F81" w:rsidP="00784F81">
            <w:r w:rsidRPr="00AE1146">
              <w:t>не планируется</w:t>
            </w:r>
          </w:p>
        </w:tc>
      </w:tr>
      <w:tr w:rsidR="00784F81" w:rsidRPr="00AE1146" w14:paraId="326DD1A3" w14:textId="77777777" w:rsidTr="00784F81">
        <w:trPr>
          <w:trHeight w:val="23"/>
        </w:trPr>
        <w:tc>
          <w:tcPr>
            <w:tcW w:w="675" w:type="dxa"/>
            <w:vMerge/>
            <w:hideMark/>
          </w:tcPr>
          <w:p w14:paraId="26618F26" w14:textId="77777777" w:rsidR="00784F81" w:rsidRPr="00AE1146" w:rsidRDefault="00784F81" w:rsidP="00784F81"/>
        </w:tc>
        <w:tc>
          <w:tcPr>
            <w:tcW w:w="3969" w:type="dxa"/>
            <w:vMerge/>
            <w:hideMark/>
          </w:tcPr>
          <w:p w14:paraId="07BD72BC" w14:textId="77777777" w:rsidR="00784F81" w:rsidRPr="00AE1146" w:rsidRDefault="00784F81" w:rsidP="00784F81"/>
        </w:tc>
        <w:tc>
          <w:tcPr>
            <w:tcW w:w="851" w:type="dxa"/>
            <w:shd w:val="clear" w:color="auto" w:fill="auto"/>
            <w:hideMark/>
          </w:tcPr>
          <w:p w14:paraId="09E7462E" w14:textId="77777777" w:rsidR="00784F81" w:rsidRPr="00AE1146" w:rsidRDefault="00784F81" w:rsidP="00784F81">
            <w:r w:rsidRPr="00AE1146">
              <w:t>га</w:t>
            </w:r>
          </w:p>
        </w:tc>
        <w:tc>
          <w:tcPr>
            <w:tcW w:w="1134" w:type="dxa"/>
            <w:vMerge/>
            <w:hideMark/>
          </w:tcPr>
          <w:p w14:paraId="087C08D0" w14:textId="77777777" w:rsidR="00784F81" w:rsidRPr="00AE1146" w:rsidRDefault="00784F81" w:rsidP="00784F81"/>
        </w:tc>
        <w:tc>
          <w:tcPr>
            <w:tcW w:w="1417" w:type="dxa"/>
            <w:vMerge/>
            <w:hideMark/>
          </w:tcPr>
          <w:p w14:paraId="196ACC96" w14:textId="77777777" w:rsidR="00784F81" w:rsidRPr="00AE1146" w:rsidRDefault="00784F81" w:rsidP="00784F81"/>
        </w:tc>
        <w:tc>
          <w:tcPr>
            <w:tcW w:w="1801" w:type="dxa"/>
            <w:vMerge/>
            <w:shd w:val="clear" w:color="auto" w:fill="auto"/>
            <w:hideMark/>
          </w:tcPr>
          <w:p w14:paraId="313752BC" w14:textId="77777777" w:rsidR="00784F81" w:rsidRPr="00AE1146" w:rsidRDefault="00784F81" w:rsidP="00784F81"/>
        </w:tc>
      </w:tr>
      <w:tr w:rsidR="00784F81" w:rsidRPr="00AE1146" w14:paraId="69E68FBD" w14:textId="77777777" w:rsidTr="00784F81">
        <w:trPr>
          <w:trHeight w:val="23"/>
        </w:trPr>
        <w:tc>
          <w:tcPr>
            <w:tcW w:w="675" w:type="dxa"/>
            <w:shd w:val="clear" w:color="auto" w:fill="auto"/>
            <w:hideMark/>
          </w:tcPr>
          <w:p w14:paraId="3A101DCD" w14:textId="77777777" w:rsidR="00784F81" w:rsidRPr="00AE1146" w:rsidRDefault="00784F81" w:rsidP="00784F81">
            <w:r w:rsidRPr="00AE1146">
              <w:t>14.3.</w:t>
            </w:r>
          </w:p>
        </w:tc>
        <w:tc>
          <w:tcPr>
            <w:tcW w:w="3969" w:type="dxa"/>
            <w:shd w:val="clear" w:color="auto" w:fill="auto"/>
            <w:hideMark/>
          </w:tcPr>
          <w:p w14:paraId="1754152C" w14:textId="77777777" w:rsidR="00784F81" w:rsidRPr="00AE1146" w:rsidRDefault="00784F81" w:rsidP="00784F81">
            <w:r w:rsidRPr="00AE1146">
              <w:t>создание шлюзов на осушенной сети</w:t>
            </w:r>
          </w:p>
        </w:tc>
        <w:tc>
          <w:tcPr>
            <w:tcW w:w="851" w:type="dxa"/>
            <w:shd w:val="clear" w:color="auto" w:fill="auto"/>
            <w:hideMark/>
          </w:tcPr>
          <w:p w14:paraId="0FBCE858" w14:textId="77777777" w:rsidR="00784F81" w:rsidRPr="00AE1146" w:rsidRDefault="00784F81" w:rsidP="00784F81">
            <w:r w:rsidRPr="00AE1146">
              <w:t>км</w:t>
            </w:r>
          </w:p>
        </w:tc>
        <w:tc>
          <w:tcPr>
            <w:tcW w:w="1134" w:type="dxa"/>
            <w:shd w:val="clear" w:color="auto" w:fill="auto"/>
            <w:hideMark/>
          </w:tcPr>
          <w:p w14:paraId="5D2A23A7" w14:textId="77777777" w:rsidR="00784F81" w:rsidRPr="00AE1146" w:rsidRDefault="00784F81" w:rsidP="00784F81">
            <w:r w:rsidRPr="00AE1146">
              <w:t>по необходимости</w:t>
            </w:r>
          </w:p>
        </w:tc>
        <w:tc>
          <w:tcPr>
            <w:tcW w:w="1417" w:type="dxa"/>
            <w:shd w:val="clear" w:color="auto" w:fill="auto"/>
            <w:hideMark/>
          </w:tcPr>
          <w:p w14:paraId="34A69389" w14:textId="77777777" w:rsidR="00784F81" w:rsidRPr="00AE1146" w:rsidRDefault="00784F81" w:rsidP="00784F81">
            <w:r w:rsidRPr="00AE1146">
              <w:t> </w:t>
            </w:r>
          </w:p>
        </w:tc>
        <w:tc>
          <w:tcPr>
            <w:tcW w:w="1801" w:type="dxa"/>
            <w:shd w:val="clear" w:color="auto" w:fill="auto"/>
            <w:hideMark/>
          </w:tcPr>
          <w:p w14:paraId="7576CEC0" w14:textId="77777777" w:rsidR="00784F81" w:rsidRPr="00AE1146" w:rsidRDefault="00784F81" w:rsidP="00784F81">
            <w:r w:rsidRPr="00AE1146">
              <w:t>не планируется</w:t>
            </w:r>
          </w:p>
        </w:tc>
      </w:tr>
      <w:tr w:rsidR="00784F81" w:rsidRPr="00AE1146" w14:paraId="770309D3" w14:textId="77777777" w:rsidTr="00784F81">
        <w:trPr>
          <w:trHeight w:val="23"/>
        </w:trPr>
        <w:tc>
          <w:tcPr>
            <w:tcW w:w="675" w:type="dxa"/>
            <w:shd w:val="clear" w:color="auto" w:fill="auto"/>
            <w:hideMark/>
          </w:tcPr>
          <w:p w14:paraId="4D252664" w14:textId="77777777" w:rsidR="00784F81" w:rsidRPr="00AE1146" w:rsidRDefault="00784F81" w:rsidP="00784F81">
            <w:r w:rsidRPr="00AE1146">
              <w:t>15.</w:t>
            </w:r>
          </w:p>
        </w:tc>
        <w:tc>
          <w:tcPr>
            <w:tcW w:w="3969" w:type="dxa"/>
            <w:shd w:val="clear" w:color="auto" w:fill="auto"/>
            <w:hideMark/>
          </w:tcPr>
          <w:p w14:paraId="253EB747" w14:textId="77777777" w:rsidR="00784F81" w:rsidRPr="00AE1146" w:rsidRDefault="00784F81" w:rsidP="00784F81">
            <w:r w:rsidRPr="00AE1146">
              <w:t xml:space="preserve">Создание и содержание </w:t>
            </w:r>
            <w:r w:rsidRPr="00AE1146">
              <w:lastRenderedPageBreak/>
              <w:t>противопожарных заслонов</w:t>
            </w:r>
          </w:p>
        </w:tc>
        <w:tc>
          <w:tcPr>
            <w:tcW w:w="851" w:type="dxa"/>
            <w:shd w:val="clear" w:color="auto" w:fill="auto"/>
            <w:hideMark/>
          </w:tcPr>
          <w:p w14:paraId="7209D650" w14:textId="77777777" w:rsidR="00784F81" w:rsidRPr="00AE1146" w:rsidRDefault="00784F81" w:rsidP="00784F81">
            <w:r w:rsidRPr="00AE1146">
              <w:lastRenderedPageBreak/>
              <w:t> </w:t>
            </w:r>
          </w:p>
        </w:tc>
        <w:tc>
          <w:tcPr>
            <w:tcW w:w="1134" w:type="dxa"/>
            <w:shd w:val="clear" w:color="auto" w:fill="auto"/>
            <w:hideMark/>
          </w:tcPr>
          <w:p w14:paraId="7E6FABC0" w14:textId="77777777" w:rsidR="00784F81" w:rsidRPr="00AE1146" w:rsidRDefault="00784F81" w:rsidP="00784F81">
            <w:r w:rsidRPr="00AE1146">
              <w:t> </w:t>
            </w:r>
          </w:p>
        </w:tc>
        <w:tc>
          <w:tcPr>
            <w:tcW w:w="1417" w:type="dxa"/>
            <w:shd w:val="clear" w:color="auto" w:fill="auto"/>
            <w:hideMark/>
          </w:tcPr>
          <w:p w14:paraId="1D1CEC26" w14:textId="77777777" w:rsidR="00784F81" w:rsidRPr="00AE1146" w:rsidRDefault="00784F81" w:rsidP="00784F81">
            <w:r w:rsidRPr="00AE1146">
              <w:t> </w:t>
            </w:r>
          </w:p>
        </w:tc>
        <w:tc>
          <w:tcPr>
            <w:tcW w:w="1801" w:type="dxa"/>
            <w:shd w:val="clear" w:color="auto" w:fill="auto"/>
            <w:hideMark/>
          </w:tcPr>
          <w:p w14:paraId="799C29F8" w14:textId="77777777" w:rsidR="00784F81" w:rsidRPr="00AE1146" w:rsidRDefault="00784F81" w:rsidP="00784F81">
            <w:r w:rsidRPr="00AE1146">
              <w:t> </w:t>
            </w:r>
          </w:p>
        </w:tc>
      </w:tr>
      <w:tr w:rsidR="00784F81" w:rsidRPr="00AE1146" w14:paraId="3E98F6E0" w14:textId="77777777" w:rsidTr="00784F81">
        <w:trPr>
          <w:trHeight w:val="23"/>
        </w:trPr>
        <w:tc>
          <w:tcPr>
            <w:tcW w:w="675" w:type="dxa"/>
            <w:vMerge w:val="restart"/>
            <w:shd w:val="clear" w:color="auto" w:fill="auto"/>
            <w:hideMark/>
          </w:tcPr>
          <w:p w14:paraId="4A9CD1DF" w14:textId="77777777" w:rsidR="00784F81" w:rsidRPr="00AE1146" w:rsidRDefault="00784F81" w:rsidP="00784F81">
            <w:r w:rsidRPr="00AE1146">
              <w:lastRenderedPageBreak/>
              <w:t>15.1.</w:t>
            </w:r>
          </w:p>
        </w:tc>
        <w:tc>
          <w:tcPr>
            <w:tcW w:w="3969" w:type="dxa"/>
            <w:vMerge w:val="restart"/>
            <w:shd w:val="clear" w:color="auto" w:fill="auto"/>
            <w:hideMark/>
          </w:tcPr>
          <w:p w14:paraId="7D2C3957" w14:textId="77777777" w:rsidR="00784F81" w:rsidRPr="00AE1146" w:rsidRDefault="00784F81" w:rsidP="00784F81">
            <w:r w:rsidRPr="00AE1146">
              <w:t>шириной 120-130м</w:t>
            </w:r>
          </w:p>
        </w:tc>
        <w:tc>
          <w:tcPr>
            <w:tcW w:w="851" w:type="dxa"/>
            <w:shd w:val="clear" w:color="auto" w:fill="auto"/>
            <w:hideMark/>
          </w:tcPr>
          <w:p w14:paraId="24A0BCF0" w14:textId="77777777" w:rsidR="00784F81" w:rsidRPr="00AE1146" w:rsidRDefault="00784F81" w:rsidP="00784F81">
            <w:r w:rsidRPr="00AE1146">
              <w:t>км</w:t>
            </w:r>
          </w:p>
        </w:tc>
        <w:tc>
          <w:tcPr>
            <w:tcW w:w="1134" w:type="dxa"/>
            <w:vMerge w:val="restart"/>
            <w:shd w:val="clear" w:color="auto" w:fill="auto"/>
            <w:hideMark/>
          </w:tcPr>
          <w:p w14:paraId="457D0041" w14:textId="77777777" w:rsidR="00784F81" w:rsidRPr="00AE1146" w:rsidRDefault="00784F81" w:rsidP="00784F81">
            <w:r w:rsidRPr="00AE1146">
              <w:t>0,01</w:t>
            </w:r>
          </w:p>
        </w:tc>
        <w:tc>
          <w:tcPr>
            <w:tcW w:w="1417" w:type="dxa"/>
            <w:vMerge w:val="restart"/>
            <w:shd w:val="clear" w:color="auto" w:fill="auto"/>
            <w:hideMark/>
          </w:tcPr>
          <w:p w14:paraId="677F98E0" w14:textId="77777777" w:rsidR="00784F81" w:rsidRPr="00AE1146" w:rsidRDefault="00784F81" w:rsidP="00784F81">
            <w:r w:rsidRPr="00AE1146">
              <w:t>29</w:t>
            </w:r>
          </w:p>
        </w:tc>
        <w:tc>
          <w:tcPr>
            <w:tcW w:w="1801" w:type="dxa"/>
            <w:shd w:val="clear" w:color="auto" w:fill="auto"/>
            <w:hideMark/>
          </w:tcPr>
          <w:p w14:paraId="2518AC5B" w14:textId="77777777" w:rsidR="00784F81" w:rsidRPr="00AE1146" w:rsidRDefault="00784F81" w:rsidP="00784F81">
            <w:r w:rsidRPr="00AE1146">
              <w:t>не планируется</w:t>
            </w:r>
          </w:p>
        </w:tc>
      </w:tr>
      <w:tr w:rsidR="00784F81" w:rsidRPr="00AE1146" w14:paraId="12F0A58E" w14:textId="77777777" w:rsidTr="00784F81">
        <w:trPr>
          <w:trHeight w:val="23"/>
        </w:trPr>
        <w:tc>
          <w:tcPr>
            <w:tcW w:w="675" w:type="dxa"/>
            <w:vMerge/>
            <w:hideMark/>
          </w:tcPr>
          <w:p w14:paraId="0D43C4B9" w14:textId="77777777" w:rsidR="00784F81" w:rsidRPr="00AE1146" w:rsidRDefault="00784F81" w:rsidP="00784F81"/>
        </w:tc>
        <w:tc>
          <w:tcPr>
            <w:tcW w:w="3969" w:type="dxa"/>
            <w:vMerge/>
            <w:hideMark/>
          </w:tcPr>
          <w:p w14:paraId="7BDE9C69" w14:textId="77777777" w:rsidR="00784F81" w:rsidRPr="00AE1146" w:rsidRDefault="00784F81" w:rsidP="00784F81"/>
        </w:tc>
        <w:tc>
          <w:tcPr>
            <w:tcW w:w="851" w:type="dxa"/>
            <w:shd w:val="clear" w:color="auto" w:fill="auto"/>
            <w:hideMark/>
          </w:tcPr>
          <w:p w14:paraId="2623529F" w14:textId="77777777" w:rsidR="00784F81" w:rsidRPr="00AE1146" w:rsidRDefault="00784F81" w:rsidP="00784F81">
            <w:r w:rsidRPr="00AE1146">
              <w:t>га</w:t>
            </w:r>
          </w:p>
        </w:tc>
        <w:tc>
          <w:tcPr>
            <w:tcW w:w="1134" w:type="dxa"/>
            <w:vMerge/>
            <w:hideMark/>
          </w:tcPr>
          <w:p w14:paraId="34255596" w14:textId="77777777" w:rsidR="00784F81" w:rsidRPr="00AE1146" w:rsidRDefault="00784F81" w:rsidP="00784F81"/>
        </w:tc>
        <w:tc>
          <w:tcPr>
            <w:tcW w:w="1417" w:type="dxa"/>
            <w:vMerge/>
            <w:hideMark/>
          </w:tcPr>
          <w:p w14:paraId="17511B55" w14:textId="77777777" w:rsidR="00784F81" w:rsidRPr="00AE1146" w:rsidRDefault="00784F81" w:rsidP="00784F81"/>
        </w:tc>
        <w:tc>
          <w:tcPr>
            <w:tcW w:w="1801" w:type="dxa"/>
            <w:shd w:val="clear" w:color="auto" w:fill="auto"/>
            <w:hideMark/>
          </w:tcPr>
          <w:p w14:paraId="1D925C6E" w14:textId="77777777" w:rsidR="00784F81" w:rsidRPr="00AE1146" w:rsidRDefault="00784F81" w:rsidP="00784F81">
            <w:r w:rsidRPr="00AE1146">
              <w:t>не планируется</w:t>
            </w:r>
          </w:p>
        </w:tc>
      </w:tr>
      <w:tr w:rsidR="00784F81" w:rsidRPr="00AE1146" w14:paraId="64E8AE36" w14:textId="77777777" w:rsidTr="00784F81">
        <w:trPr>
          <w:trHeight w:val="23"/>
        </w:trPr>
        <w:tc>
          <w:tcPr>
            <w:tcW w:w="675" w:type="dxa"/>
            <w:vMerge w:val="restart"/>
            <w:shd w:val="clear" w:color="auto" w:fill="auto"/>
            <w:hideMark/>
          </w:tcPr>
          <w:p w14:paraId="350BF7E7" w14:textId="77777777" w:rsidR="00784F81" w:rsidRPr="00AE1146" w:rsidRDefault="00784F81" w:rsidP="00784F81">
            <w:r w:rsidRPr="00AE1146">
              <w:t>15.2.</w:t>
            </w:r>
          </w:p>
        </w:tc>
        <w:tc>
          <w:tcPr>
            <w:tcW w:w="3969" w:type="dxa"/>
            <w:vMerge w:val="restart"/>
            <w:shd w:val="clear" w:color="auto" w:fill="auto"/>
            <w:hideMark/>
          </w:tcPr>
          <w:p w14:paraId="27321F0D" w14:textId="77777777" w:rsidR="00784F81" w:rsidRPr="00AE1146" w:rsidRDefault="00784F81" w:rsidP="00784F81">
            <w:r w:rsidRPr="00AE1146">
              <w:t>шириной 30-50м</w:t>
            </w:r>
          </w:p>
        </w:tc>
        <w:tc>
          <w:tcPr>
            <w:tcW w:w="851" w:type="dxa"/>
            <w:shd w:val="clear" w:color="auto" w:fill="auto"/>
            <w:hideMark/>
          </w:tcPr>
          <w:p w14:paraId="48DE1029" w14:textId="77777777" w:rsidR="00784F81" w:rsidRPr="00AE1146" w:rsidRDefault="00784F81" w:rsidP="00784F81">
            <w:r w:rsidRPr="00AE1146">
              <w:t>км</w:t>
            </w:r>
          </w:p>
        </w:tc>
        <w:tc>
          <w:tcPr>
            <w:tcW w:w="1134" w:type="dxa"/>
            <w:vMerge w:val="restart"/>
            <w:shd w:val="clear" w:color="auto" w:fill="auto"/>
            <w:hideMark/>
          </w:tcPr>
          <w:p w14:paraId="0A1ED7F4" w14:textId="77777777" w:rsidR="00784F81" w:rsidRPr="00AE1146" w:rsidRDefault="00784F81" w:rsidP="00784F81">
            <w:r w:rsidRPr="00AE1146">
              <w:t>0,01</w:t>
            </w:r>
          </w:p>
        </w:tc>
        <w:tc>
          <w:tcPr>
            <w:tcW w:w="1417" w:type="dxa"/>
            <w:vMerge w:val="restart"/>
            <w:shd w:val="clear" w:color="auto" w:fill="auto"/>
            <w:hideMark/>
          </w:tcPr>
          <w:p w14:paraId="5C4F640F" w14:textId="77777777" w:rsidR="00784F81" w:rsidRPr="00AE1146" w:rsidRDefault="00784F81" w:rsidP="00784F81">
            <w:r w:rsidRPr="00AE1146">
              <w:t>29</w:t>
            </w:r>
          </w:p>
        </w:tc>
        <w:tc>
          <w:tcPr>
            <w:tcW w:w="1801" w:type="dxa"/>
            <w:shd w:val="clear" w:color="auto" w:fill="auto"/>
            <w:hideMark/>
          </w:tcPr>
          <w:p w14:paraId="6CBE8B08" w14:textId="77777777" w:rsidR="00784F81" w:rsidRPr="00AE1146" w:rsidRDefault="00784F81" w:rsidP="00784F81">
            <w:r w:rsidRPr="00AE1146">
              <w:t>0,036</w:t>
            </w:r>
          </w:p>
        </w:tc>
      </w:tr>
      <w:tr w:rsidR="00784F81" w:rsidRPr="00AE1146" w14:paraId="35E30DDB" w14:textId="77777777" w:rsidTr="00784F81">
        <w:trPr>
          <w:trHeight w:val="23"/>
        </w:trPr>
        <w:tc>
          <w:tcPr>
            <w:tcW w:w="675" w:type="dxa"/>
            <w:vMerge/>
            <w:hideMark/>
          </w:tcPr>
          <w:p w14:paraId="4D7034A5" w14:textId="77777777" w:rsidR="00784F81" w:rsidRPr="00AE1146" w:rsidRDefault="00784F81" w:rsidP="00784F81"/>
        </w:tc>
        <w:tc>
          <w:tcPr>
            <w:tcW w:w="3969" w:type="dxa"/>
            <w:vMerge/>
            <w:hideMark/>
          </w:tcPr>
          <w:p w14:paraId="64A06E6A" w14:textId="77777777" w:rsidR="00784F81" w:rsidRPr="00AE1146" w:rsidRDefault="00784F81" w:rsidP="00784F81"/>
        </w:tc>
        <w:tc>
          <w:tcPr>
            <w:tcW w:w="851" w:type="dxa"/>
            <w:shd w:val="clear" w:color="auto" w:fill="auto"/>
            <w:hideMark/>
          </w:tcPr>
          <w:p w14:paraId="79B8B57E" w14:textId="77777777" w:rsidR="00784F81" w:rsidRPr="00AE1146" w:rsidRDefault="00784F81" w:rsidP="00784F81">
            <w:r w:rsidRPr="00AE1146">
              <w:t>га</w:t>
            </w:r>
          </w:p>
        </w:tc>
        <w:tc>
          <w:tcPr>
            <w:tcW w:w="1134" w:type="dxa"/>
            <w:vMerge/>
            <w:hideMark/>
          </w:tcPr>
          <w:p w14:paraId="3E178C93" w14:textId="77777777" w:rsidR="00784F81" w:rsidRPr="00AE1146" w:rsidRDefault="00784F81" w:rsidP="00784F81"/>
        </w:tc>
        <w:tc>
          <w:tcPr>
            <w:tcW w:w="1417" w:type="dxa"/>
            <w:vMerge/>
            <w:hideMark/>
          </w:tcPr>
          <w:p w14:paraId="2878A92A" w14:textId="77777777" w:rsidR="00784F81" w:rsidRPr="00AE1146" w:rsidRDefault="00784F81" w:rsidP="00784F81"/>
        </w:tc>
        <w:tc>
          <w:tcPr>
            <w:tcW w:w="1801" w:type="dxa"/>
            <w:shd w:val="clear" w:color="auto" w:fill="auto"/>
            <w:hideMark/>
          </w:tcPr>
          <w:p w14:paraId="37FE67DB" w14:textId="77777777" w:rsidR="00784F81" w:rsidRPr="00AE1146" w:rsidRDefault="00784F81" w:rsidP="00784F81">
            <w:r w:rsidRPr="00AE1146">
              <w:t>0,05</w:t>
            </w:r>
          </w:p>
        </w:tc>
      </w:tr>
      <w:tr w:rsidR="00784F81" w:rsidRPr="00AE1146" w14:paraId="757F7C89" w14:textId="77777777" w:rsidTr="00784F81">
        <w:trPr>
          <w:trHeight w:val="23"/>
        </w:trPr>
        <w:tc>
          <w:tcPr>
            <w:tcW w:w="675" w:type="dxa"/>
            <w:vMerge w:val="restart"/>
            <w:shd w:val="clear" w:color="auto" w:fill="auto"/>
            <w:hideMark/>
          </w:tcPr>
          <w:p w14:paraId="62976778" w14:textId="77777777" w:rsidR="00784F81" w:rsidRPr="00AE1146" w:rsidRDefault="00784F81" w:rsidP="00784F81">
            <w:r w:rsidRPr="00AE1146">
              <w:t>15.3.</w:t>
            </w:r>
          </w:p>
        </w:tc>
        <w:tc>
          <w:tcPr>
            <w:tcW w:w="3969" w:type="dxa"/>
            <w:vMerge w:val="restart"/>
            <w:shd w:val="clear" w:color="auto" w:fill="auto"/>
            <w:hideMark/>
          </w:tcPr>
          <w:p w14:paraId="6569496C" w14:textId="77777777" w:rsidR="00784F81" w:rsidRPr="00AE1146" w:rsidRDefault="00784F81" w:rsidP="00784F81">
            <w:r w:rsidRPr="00AE1146">
              <w:t>Устройство лиственных опушек шириной 150-300м</w:t>
            </w:r>
          </w:p>
        </w:tc>
        <w:tc>
          <w:tcPr>
            <w:tcW w:w="851" w:type="dxa"/>
            <w:shd w:val="clear" w:color="auto" w:fill="auto"/>
            <w:hideMark/>
          </w:tcPr>
          <w:p w14:paraId="1332A47B" w14:textId="77777777" w:rsidR="00784F81" w:rsidRPr="00AE1146" w:rsidRDefault="00784F81" w:rsidP="00784F81">
            <w:r w:rsidRPr="00AE1146">
              <w:t>км</w:t>
            </w:r>
          </w:p>
        </w:tc>
        <w:tc>
          <w:tcPr>
            <w:tcW w:w="1134" w:type="dxa"/>
            <w:vMerge w:val="restart"/>
            <w:shd w:val="clear" w:color="auto" w:fill="auto"/>
            <w:hideMark/>
          </w:tcPr>
          <w:p w14:paraId="18DCB9E9" w14:textId="77777777" w:rsidR="00784F81" w:rsidRPr="00AE1146" w:rsidRDefault="00784F81" w:rsidP="00784F81">
            <w:r w:rsidRPr="00AE1146">
              <w:t>0,2</w:t>
            </w:r>
          </w:p>
        </w:tc>
        <w:tc>
          <w:tcPr>
            <w:tcW w:w="1417" w:type="dxa"/>
            <w:vMerge w:val="restart"/>
            <w:shd w:val="clear" w:color="auto" w:fill="auto"/>
            <w:hideMark/>
          </w:tcPr>
          <w:p w14:paraId="66D4CE19" w14:textId="77777777" w:rsidR="00784F81" w:rsidRPr="00AE1146" w:rsidRDefault="00784F81" w:rsidP="00784F81">
            <w:r w:rsidRPr="00AE1146">
              <w:t>31</w:t>
            </w:r>
          </w:p>
        </w:tc>
        <w:tc>
          <w:tcPr>
            <w:tcW w:w="1801" w:type="dxa"/>
            <w:shd w:val="clear" w:color="auto" w:fill="auto"/>
            <w:hideMark/>
          </w:tcPr>
          <w:p w14:paraId="0CF3869A" w14:textId="77777777" w:rsidR="00784F81" w:rsidRPr="00AE1146" w:rsidRDefault="00784F81" w:rsidP="00784F81">
            <w:r w:rsidRPr="00AE1146">
              <w:t>не планируется</w:t>
            </w:r>
          </w:p>
        </w:tc>
      </w:tr>
      <w:tr w:rsidR="00784F81" w:rsidRPr="00AE1146" w14:paraId="77D891DD" w14:textId="77777777" w:rsidTr="00784F81">
        <w:trPr>
          <w:trHeight w:val="23"/>
        </w:trPr>
        <w:tc>
          <w:tcPr>
            <w:tcW w:w="675" w:type="dxa"/>
            <w:vMerge/>
            <w:hideMark/>
          </w:tcPr>
          <w:p w14:paraId="36D9959F" w14:textId="77777777" w:rsidR="00784F81" w:rsidRPr="00AE1146" w:rsidRDefault="00784F81" w:rsidP="00784F81"/>
        </w:tc>
        <w:tc>
          <w:tcPr>
            <w:tcW w:w="3969" w:type="dxa"/>
            <w:vMerge/>
            <w:hideMark/>
          </w:tcPr>
          <w:p w14:paraId="544DC65C" w14:textId="77777777" w:rsidR="00784F81" w:rsidRPr="00AE1146" w:rsidRDefault="00784F81" w:rsidP="00784F81"/>
        </w:tc>
        <w:tc>
          <w:tcPr>
            <w:tcW w:w="851" w:type="dxa"/>
            <w:shd w:val="clear" w:color="auto" w:fill="auto"/>
            <w:hideMark/>
          </w:tcPr>
          <w:p w14:paraId="46BF89D8" w14:textId="77777777" w:rsidR="00784F81" w:rsidRPr="00AE1146" w:rsidRDefault="00784F81" w:rsidP="00784F81">
            <w:r w:rsidRPr="00AE1146">
              <w:t>га</w:t>
            </w:r>
          </w:p>
        </w:tc>
        <w:tc>
          <w:tcPr>
            <w:tcW w:w="1134" w:type="dxa"/>
            <w:vMerge/>
            <w:hideMark/>
          </w:tcPr>
          <w:p w14:paraId="3D17F5D1" w14:textId="77777777" w:rsidR="00784F81" w:rsidRPr="00AE1146" w:rsidRDefault="00784F81" w:rsidP="00784F81"/>
        </w:tc>
        <w:tc>
          <w:tcPr>
            <w:tcW w:w="1417" w:type="dxa"/>
            <w:vMerge/>
            <w:hideMark/>
          </w:tcPr>
          <w:p w14:paraId="5B3E1E4D" w14:textId="77777777" w:rsidR="00784F81" w:rsidRPr="00AE1146" w:rsidRDefault="00784F81" w:rsidP="00784F81"/>
        </w:tc>
        <w:tc>
          <w:tcPr>
            <w:tcW w:w="1801" w:type="dxa"/>
            <w:shd w:val="clear" w:color="auto" w:fill="auto"/>
            <w:hideMark/>
          </w:tcPr>
          <w:p w14:paraId="791D65D5" w14:textId="77777777" w:rsidR="00784F81" w:rsidRPr="00AE1146" w:rsidRDefault="00784F81" w:rsidP="00784F81">
            <w:r w:rsidRPr="00AE1146">
              <w:t>не планируется</w:t>
            </w:r>
          </w:p>
        </w:tc>
      </w:tr>
      <w:tr w:rsidR="00784F81" w:rsidRPr="00AE1146" w14:paraId="0FC44BF1" w14:textId="77777777" w:rsidTr="00784F81">
        <w:trPr>
          <w:trHeight w:val="23"/>
        </w:trPr>
        <w:tc>
          <w:tcPr>
            <w:tcW w:w="675" w:type="dxa"/>
          </w:tcPr>
          <w:p w14:paraId="4A60C44B" w14:textId="77777777" w:rsidR="00784F81" w:rsidRPr="00AE1146" w:rsidRDefault="00784F81" w:rsidP="00784F81">
            <w:r w:rsidRPr="00AE1146">
              <w:t>16*.</w:t>
            </w:r>
          </w:p>
        </w:tc>
        <w:tc>
          <w:tcPr>
            <w:tcW w:w="3969" w:type="dxa"/>
          </w:tcPr>
          <w:p w14:paraId="7D575892" w14:textId="77777777" w:rsidR="00784F81" w:rsidRPr="00AE1146" w:rsidRDefault="00784F81" w:rsidP="00784F81">
            <w:r w:rsidRPr="00AE1146">
              <w:t>Прочистка противопожарных разрывов</w:t>
            </w:r>
          </w:p>
        </w:tc>
        <w:tc>
          <w:tcPr>
            <w:tcW w:w="851" w:type="dxa"/>
            <w:shd w:val="clear" w:color="auto" w:fill="auto"/>
          </w:tcPr>
          <w:p w14:paraId="1AEDC563" w14:textId="77777777" w:rsidR="00784F81" w:rsidRPr="00AE1146" w:rsidRDefault="00784F81" w:rsidP="00784F81">
            <w:r w:rsidRPr="00AE1146">
              <w:t>км</w:t>
            </w:r>
          </w:p>
        </w:tc>
        <w:tc>
          <w:tcPr>
            <w:tcW w:w="1134" w:type="dxa"/>
          </w:tcPr>
          <w:p w14:paraId="2EBA339E" w14:textId="77777777" w:rsidR="00784F81" w:rsidRPr="00AE1146" w:rsidRDefault="00784F81" w:rsidP="00784F81">
            <w:r w:rsidRPr="00AE1146">
              <w:t>-</w:t>
            </w:r>
          </w:p>
        </w:tc>
        <w:tc>
          <w:tcPr>
            <w:tcW w:w="1417" w:type="dxa"/>
          </w:tcPr>
          <w:p w14:paraId="385B0745" w14:textId="77777777" w:rsidR="00784F81" w:rsidRPr="00AE1146" w:rsidRDefault="00784F81" w:rsidP="00784F81">
            <w:r w:rsidRPr="00AE1146">
              <w:t>-</w:t>
            </w:r>
          </w:p>
        </w:tc>
        <w:tc>
          <w:tcPr>
            <w:tcW w:w="1801" w:type="dxa"/>
            <w:shd w:val="clear" w:color="auto" w:fill="auto"/>
          </w:tcPr>
          <w:p w14:paraId="1732B7DD" w14:textId="77777777" w:rsidR="00784F81" w:rsidRPr="00AE1146" w:rsidRDefault="00784F81" w:rsidP="00784F81">
            <w:r w:rsidRPr="00AE1146">
              <w:t>8,2</w:t>
            </w:r>
          </w:p>
        </w:tc>
      </w:tr>
    </w:tbl>
    <w:p w14:paraId="78A207EE" w14:textId="77777777" w:rsidR="00784F81" w:rsidRPr="00AE1146" w:rsidRDefault="00784F81" w:rsidP="00784F81"/>
    <w:p w14:paraId="7B173C2E" w14:textId="77777777" w:rsidR="00784F81" w:rsidRPr="00AE1146" w:rsidRDefault="00784F81" w:rsidP="00784F81">
      <w:r w:rsidRPr="00AE1146">
        <w:t>Примечание:</w:t>
      </w:r>
    </w:p>
    <w:p w14:paraId="456CA154" w14:textId="77777777" w:rsidR="00784F81" w:rsidRPr="00AE1146" w:rsidRDefault="00784F81" w:rsidP="00784F81">
      <w:r w:rsidRPr="00AE1146">
        <w:t>*Строительство, реконструкция и эксплуатация пожарных наблюдательных пунктов (вышек, мачт, павильонов и других наблюдательных пунктов) – планируется использовать имеющиеся вышки для размещения стационарных камер видеонаблюдения и видеофиксации;</w:t>
      </w:r>
    </w:p>
    <w:p w14:paraId="7375EDA7" w14:textId="77777777" w:rsidR="00784F81" w:rsidRPr="00AE1146" w:rsidRDefault="00784F81" w:rsidP="00784F81">
      <w:r w:rsidRPr="00AE1146">
        <w:t>*Устройство пожарных водоёмов – планируется использовать стационарные пункты водозабора, расположенные на территории прилегающих населенных пунктов;</w:t>
      </w:r>
    </w:p>
    <w:p w14:paraId="0E2B0D37" w14:textId="77777777" w:rsidR="00784F81" w:rsidRPr="00AE1146" w:rsidRDefault="00784F81" w:rsidP="00784F81">
      <w:r w:rsidRPr="00AE1146">
        <w:t>*Устройство подъездов к источникам противопожарного водоснабжения – планируется использовать стационарные пункты водозабора, расположенные на территории прилегающих населенных пунктов.</w:t>
      </w:r>
    </w:p>
    <w:p w14:paraId="24A6C00A" w14:textId="77777777" w:rsidR="00784F81" w:rsidRPr="00AE1146" w:rsidRDefault="00784F81" w:rsidP="00784F81">
      <w:r w:rsidRPr="00AE1146">
        <w:t>*Прочистка противопожарных разрывов не предусмотрена приказом Рослесхоза от 27.04.2012 № 174, но проектируется по необходимости.</w:t>
      </w:r>
    </w:p>
    <w:p w14:paraId="2C21F6EE" w14:textId="77777777" w:rsidR="00784F81" w:rsidRPr="00AE1146" w:rsidRDefault="00784F81" w:rsidP="00784F81">
      <w:r w:rsidRPr="00AE1146">
        <w:t>Прокладка просек, противопожарных разрывов, устройство противопожарных минерализованных полос осуществляется за исключением территории государственных заказников (если иное не предусмотрено правовым режимом функциональных зон, установленным в границах этих особо охраняемых природных территорий), в водоохранных зонах, а также выполняющих функции защиты природных и иных объектов (за исключением зон с особыми условиями использования территорий, на которых расположены соответствующие леса, если режим указанных территорий предусматривает вырубку деревьев, кустарников и лиан).</w:t>
      </w:r>
    </w:p>
    <w:p w14:paraId="2E0AE440" w14:textId="77777777" w:rsidR="00784F81" w:rsidRPr="00AE1146" w:rsidRDefault="00784F81" w:rsidP="00784F81">
      <w:r w:rsidRPr="00AE1146">
        <w:t>Норматив по строительству лесных дорог может корректироваться с учетом имеющейся плотности дорог всех назначений. Общая протяженность дорог в защитных лесах должна составлять не менее 10 км/1000 га.</w:t>
      </w:r>
    </w:p>
    <w:p w14:paraId="72E33247" w14:textId="77777777" w:rsidR="00784F81" w:rsidRPr="00AE1146" w:rsidRDefault="00784F81" w:rsidP="00784F81"/>
    <w:p w14:paraId="110CD57E" w14:textId="77777777" w:rsidR="00784F81" w:rsidRPr="00AE1146" w:rsidRDefault="00784F81" w:rsidP="00784F81">
      <w:r w:rsidRPr="00AE1146">
        <w:t>При передаче лесных участков в аренду объемы противопожарных мероприятий на арендованных лесных участках предусматриваются проектом освоения лесов пропорционально площади лесного участка.</w:t>
      </w:r>
    </w:p>
    <w:p w14:paraId="3466F474" w14:textId="77777777" w:rsidR="00784F81" w:rsidRPr="00AE1146" w:rsidRDefault="00784F81" w:rsidP="00784F81">
      <w:r w:rsidRPr="00AE1146">
        <w:t>Территория лесничества по способам обнаружения лесных пожаров и борьбы с ними отнесена к наземной охране лесов.</w:t>
      </w:r>
    </w:p>
    <w:p w14:paraId="6CBCCA06" w14:textId="77777777" w:rsidR="00784F81" w:rsidRPr="00AE1146" w:rsidRDefault="00784F81" w:rsidP="00784F81">
      <w:r w:rsidRPr="00AE1146">
        <w:lastRenderedPageBreak/>
        <w:t>Создание системы предупреждения и тушения лесных пожаров на территории Назрановского  лесничества включает в себя:</w:t>
      </w:r>
    </w:p>
    <w:p w14:paraId="219F37C0" w14:textId="77777777" w:rsidR="00784F81" w:rsidRPr="00AE1146" w:rsidRDefault="00784F81" w:rsidP="00784F81">
      <w:r w:rsidRPr="00AE1146">
        <w:t>- создание специализированного учреждения по тушению лесных пожаров (Назрановский лесопожарный центр);</w:t>
      </w:r>
    </w:p>
    <w:p w14:paraId="742A860E" w14:textId="77777777" w:rsidR="00784F81" w:rsidRPr="00AE1146" w:rsidRDefault="00784F81" w:rsidP="00784F81">
      <w:r w:rsidRPr="00AE1146">
        <w:t xml:space="preserve">- создание и содержание пожарно-химический станций и укомплектование их в соответствии с установленными нормами обеспечения; </w:t>
      </w:r>
    </w:p>
    <w:p w14:paraId="1E65C7F7" w14:textId="77777777" w:rsidR="00784F81" w:rsidRPr="00AE1146" w:rsidRDefault="00784F81" w:rsidP="00784F81">
      <w:r w:rsidRPr="00AE1146">
        <w:t xml:space="preserve">- содержание постоянных работников для пожаротушения и привлечение сезонных работников; </w:t>
      </w:r>
    </w:p>
    <w:p w14:paraId="41B51264" w14:textId="77777777" w:rsidR="00784F81" w:rsidRPr="00AE1146" w:rsidRDefault="00784F81" w:rsidP="00784F81">
      <w:r w:rsidRPr="00AE1146">
        <w:t>- содержание пожарной техники и её своевременный ремонт;</w:t>
      </w:r>
    </w:p>
    <w:p w14:paraId="5A8F60FD" w14:textId="77777777" w:rsidR="00784F81" w:rsidRPr="00AE1146" w:rsidRDefault="00784F81" w:rsidP="00784F81">
      <w:r w:rsidRPr="00AE1146">
        <w:t>- обучение персонала, выполняющего мероприятия по охране лесов, Правилам пожарной безопасности, приемам и методам обнаружения, локализации и тушения лесных пожаров;</w:t>
      </w:r>
    </w:p>
    <w:p w14:paraId="4988C1DF" w14:textId="77777777" w:rsidR="00784F81" w:rsidRPr="00AE1146" w:rsidRDefault="00784F81" w:rsidP="00784F81">
      <w:r w:rsidRPr="00AE1146">
        <w:t>- создание и утверждение маршрутов патрулирования;</w:t>
      </w:r>
    </w:p>
    <w:p w14:paraId="1E825A6F" w14:textId="77777777" w:rsidR="00784F81" w:rsidRPr="00AE1146" w:rsidRDefault="00784F81" w:rsidP="00784F81">
      <w:r w:rsidRPr="00AE1146">
        <w:t xml:space="preserve"> - проведение профилактических мероприятий; </w:t>
      </w:r>
    </w:p>
    <w:p w14:paraId="09D426AD" w14:textId="77777777" w:rsidR="00784F81" w:rsidRPr="00AE1146" w:rsidRDefault="00784F81" w:rsidP="00784F81">
      <w:r w:rsidRPr="00AE1146">
        <w:t>- обеспечения лесопользователями, которым лесные участки переданы в аренду или другие формы использования, выполнения проекта освоения лесных участков в части обеспечения их пожарной безопасности;</w:t>
      </w:r>
    </w:p>
    <w:p w14:paraId="2ADC5FDD" w14:textId="77777777" w:rsidR="00784F81" w:rsidRPr="00AE1146" w:rsidRDefault="00784F81" w:rsidP="00784F81">
      <w:r w:rsidRPr="00AE1146">
        <w:t>- информирование населения о состоянии пожарной обстановки в лесах, и разъяснение требований Правил пожарной безопасности в лесах.</w:t>
      </w:r>
    </w:p>
    <w:p w14:paraId="635670C8" w14:textId="77777777" w:rsidR="00784F81" w:rsidRPr="00AE1146" w:rsidRDefault="00784F81" w:rsidP="00784F81">
      <w:r w:rsidRPr="00AE1146">
        <w:t>Мониторинг пожарной опасности в лесах осуществляется специализированным государственным бюджетным учреждением Республики Ингушетии "Назрановский лесопожарный центр" и включает в себя:</w:t>
      </w:r>
    </w:p>
    <w:p w14:paraId="06319E26" w14:textId="77777777" w:rsidR="00784F81" w:rsidRPr="00AE1146" w:rsidRDefault="00784F81" w:rsidP="00784F81">
      <w:r w:rsidRPr="00AE1146">
        <w:t>- организацию маршрутов патрулирования лесов;</w:t>
      </w:r>
    </w:p>
    <w:p w14:paraId="388CC417" w14:textId="77777777" w:rsidR="00784F81" w:rsidRPr="00AE1146" w:rsidRDefault="00784F81" w:rsidP="00784F81">
      <w:r w:rsidRPr="00AE1146">
        <w:t>- наблюдение с господствующих высот и наблюдательных вышек;</w:t>
      </w:r>
    </w:p>
    <w:p w14:paraId="0B4B673F" w14:textId="77777777" w:rsidR="00784F81" w:rsidRPr="00AE1146" w:rsidRDefault="00784F81" w:rsidP="00784F81">
      <w:r w:rsidRPr="00AE1146">
        <w:t>- наблюдение с камер видеонаблюдения системы «Лесной дозор».</w:t>
      </w:r>
    </w:p>
    <w:p w14:paraId="66C49AE6" w14:textId="77777777" w:rsidR="00784F81" w:rsidRPr="00AE1146" w:rsidRDefault="00784F81" w:rsidP="00784F81">
      <w:r w:rsidRPr="00AE1146">
        <w:t>Разработка планов тушения лесных пожаров осуществляется ежегодно подрядчиком, получившим муниципальный контракт на охрану лесов, в соответствии со структурой и формами, согласованными с противопожарной службой регионального управления МЧС России.</w:t>
      </w:r>
    </w:p>
    <w:p w14:paraId="1F77608B" w14:textId="77777777" w:rsidR="00784F81" w:rsidRPr="00AE1146" w:rsidRDefault="00784F81" w:rsidP="00784F81">
      <w:r w:rsidRPr="00AE1146">
        <w:t>Оперативный план лесных пожаров согласовывается с государственным учреждением противопожарной службы по Республики Ингушетии.</w:t>
      </w:r>
    </w:p>
    <w:p w14:paraId="41BF790E" w14:textId="77777777" w:rsidR="00784F81" w:rsidRPr="00AE1146" w:rsidRDefault="00784F81" w:rsidP="00784F81">
      <w:r w:rsidRPr="00AE1146">
        <w:t>Тушение лесных пожаров</w:t>
      </w:r>
    </w:p>
    <w:p w14:paraId="6993EFA4" w14:textId="77777777" w:rsidR="00784F81" w:rsidRPr="00AE1146" w:rsidRDefault="00784F81" w:rsidP="00784F81">
      <w:r w:rsidRPr="00AE1146">
        <w:t>Локализация и тушение лесных пожаров осуществляется силами, средствами и в порядке, определенными оперативным планом тушения лесных пожаров. Оперативным планом тушения лесных пожаров регламентируются действия лесной охраны подрядчика, осуществляющего охрану лесов лесничества.</w:t>
      </w:r>
    </w:p>
    <w:p w14:paraId="6B5D5372" w14:textId="77777777" w:rsidR="00784F81" w:rsidRPr="00AE1146" w:rsidRDefault="00784F81" w:rsidP="00784F81">
      <w:r w:rsidRPr="00AE1146">
        <w:t>Руководство тушением лесного пожара осуществляет старшее оперативное должностное лицо лесной охраны подрядчика, осуществляющего охрану лесов лесничества.</w:t>
      </w:r>
    </w:p>
    <w:p w14:paraId="765739B1" w14:textId="77777777" w:rsidR="00784F81" w:rsidRPr="00AE1146" w:rsidRDefault="00784F81" w:rsidP="00784F81">
      <w:r w:rsidRPr="00AE1146">
        <w:t>До прибытия на пожар оперативного должностного лица лесной охраны подрядчика, осуществляющего охрану лесов лесничества, руководство тушением лесного пожара осуществляет командир пожарного расчета, первым прибывшего на пожар.</w:t>
      </w:r>
    </w:p>
    <w:p w14:paraId="0B4D301E" w14:textId="77777777" w:rsidR="00784F81" w:rsidRPr="00AE1146" w:rsidRDefault="00784F81" w:rsidP="00784F81">
      <w:r w:rsidRPr="00AE1146">
        <w:t>Иные меры пожарной безопасности в лесах.</w:t>
      </w:r>
    </w:p>
    <w:p w14:paraId="2B3BA945" w14:textId="77777777" w:rsidR="00784F81" w:rsidRPr="00AE1146" w:rsidRDefault="00784F81" w:rsidP="00784F81">
      <w:r w:rsidRPr="00AE1146">
        <w:t>В числе иных мер по обеспечению пожарной безопасности лесов особое внимание следует уделить лесопожарной пропаганде и мероприятиям по предупреждению и ограничению распространения лесных пожаров.</w:t>
      </w:r>
    </w:p>
    <w:p w14:paraId="2AD982A7" w14:textId="77777777" w:rsidR="00784F81" w:rsidRPr="00AE1146" w:rsidRDefault="00784F81" w:rsidP="00784F81">
      <w:r w:rsidRPr="00AE1146">
        <w:t>В рамках организации и ведения лесопожарной пропаганды наиболее эффективными мероприятиями являются:</w:t>
      </w:r>
    </w:p>
    <w:p w14:paraId="7575F830" w14:textId="77777777" w:rsidR="00784F81" w:rsidRPr="00AE1146" w:rsidRDefault="00784F81" w:rsidP="00784F81">
      <w:r w:rsidRPr="00AE1146">
        <w:t>-изготовление и установка в наиболее посещаемых местах информационных и предупреждающих аншлагов противопожарной и природоохранной тематики;</w:t>
      </w:r>
    </w:p>
    <w:p w14:paraId="49BF3A21" w14:textId="77777777" w:rsidR="00784F81" w:rsidRPr="00AE1146" w:rsidRDefault="00784F81" w:rsidP="00784F81">
      <w:r w:rsidRPr="00AE1146">
        <w:t>-изготовление и распространение листовок и агиток противопожарной и природоохранной тематики;</w:t>
      </w:r>
    </w:p>
    <w:p w14:paraId="4825E505" w14:textId="77777777" w:rsidR="00784F81" w:rsidRPr="00AE1146" w:rsidRDefault="00784F81" w:rsidP="00784F81">
      <w:r w:rsidRPr="00AE1146">
        <w:t>-публикация статей и призывов лесопожарной и природоохранной тематики в периодической печати, выступления на радио и телевидении;</w:t>
      </w:r>
    </w:p>
    <w:p w14:paraId="70CFD345" w14:textId="77777777" w:rsidR="00784F81" w:rsidRPr="00AE1146" w:rsidRDefault="00784F81" w:rsidP="00784F81">
      <w:r w:rsidRPr="00AE1146">
        <w:t>-оповещение населения через средства массовой информации о пожарной обстановке в лесах.</w:t>
      </w:r>
    </w:p>
    <w:p w14:paraId="6FE8F1D4" w14:textId="77777777" w:rsidR="00784F81" w:rsidRPr="00AE1146" w:rsidRDefault="00784F81" w:rsidP="00784F81">
      <w:r w:rsidRPr="00AE1146">
        <w:lastRenderedPageBreak/>
        <w:t>Мероприятия по предупреждению и ограничению распространения лесных пожаров включают в себя:</w:t>
      </w:r>
    </w:p>
    <w:p w14:paraId="56924448" w14:textId="77777777" w:rsidR="00784F81" w:rsidRPr="00AE1146" w:rsidRDefault="00784F81" w:rsidP="00784F81">
      <w:r w:rsidRPr="00AE1146">
        <w:t>-регулирование состава древостоя при проектировании и проведении лесовосстановительных и лесохозяйственных мероприятий;</w:t>
      </w:r>
    </w:p>
    <w:p w14:paraId="44525825" w14:textId="77777777" w:rsidR="00784F81" w:rsidRPr="00AE1146" w:rsidRDefault="00784F81" w:rsidP="00784F81">
      <w:r w:rsidRPr="00AE1146">
        <w:t>-уборка из насаждений сухостойных и суховершинных деревьев;</w:t>
      </w:r>
    </w:p>
    <w:p w14:paraId="260C630D" w14:textId="77777777" w:rsidR="00784F81" w:rsidRPr="00AE1146" w:rsidRDefault="00784F81" w:rsidP="00784F81">
      <w:r w:rsidRPr="00AE1146">
        <w:t>-своевременная очистка мест рубок и ликвидация внелесосечной захламленности;</w:t>
      </w:r>
    </w:p>
    <w:p w14:paraId="4440BADF" w14:textId="77777777" w:rsidR="00784F81" w:rsidRPr="00AE1146" w:rsidRDefault="00784F81" w:rsidP="00784F81">
      <w:r w:rsidRPr="00AE1146">
        <w:t>-создание системы противопожарных барьеров (минерализованных полос);</w:t>
      </w:r>
    </w:p>
    <w:p w14:paraId="024DCBFD" w14:textId="77777777" w:rsidR="00784F81" w:rsidRPr="00AE1146" w:rsidRDefault="00784F81" w:rsidP="00784F81">
      <w:r w:rsidRPr="00AE1146">
        <w:t>-устройство достаточно разветвленной сети лесных дорог;</w:t>
      </w:r>
    </w:p>
    <w:p w14:paraId="7D976D9E" w14:textId="77777777" w:rsidR="00784F81" w:rsidRPr="00AE1146" w:rsidRDefault="00784F81" w:rsidP="00784F81">
      <w:r w:rsidRPr="00AE1146">
        <w:t>-устройство пожарных водоемов;</w:t>
      </w:r>
    </w:p>
    <w:p w14:paraId="355535E5" w14:textId="77777777" w:rsidR="00784F81" w:rsidRPr="00AE1146" w:rsidRDefault="00784F81" w:rsidP="00784F81">
      <w:r w:rsidRPr="00AE1146">
        <w:t>-другие мероприятия, предусмотренные проектом противопожарного устройства лесных участков лесничества.</w:t>
      </w:r>
    </w:p>
    <w:p w14:paraId="21016789" w14:textId="77777777" w:rsidR="00784F81" w:rsidRPr="00AE1146" w:rsidRDefault="00784F81" w:rsidP="00784F81">
      <w:r w:rsidRPr="00AE1146">
        <w:t>При проведении противопожарных мероприятий следует руководствоваться Правилами пожарной безопасности в лесах, утвержденными постановлением Правительства РФ от 30.06.2007 № 417 и приказом Рослесхоза от 05.07.2011 № 287 «Об утверждении классификации природной пожарной опасности лесов и классификации пожарной опасности в лесах по условиям погоды, а также требований к мерам пожарной безопасности в лесах в зависимости от целевого назначения лесов и показателей природной пожарной опасности лесов и показателей природной пожарной опасности в лесах по условиям погоды».</w:t>
      </w:r>
    </w:p>
    <w:p w14:paraId="4DEDC856" w14:textId="77777777" w:rsidR="00784F81" w:rsidRPr="00AE1146" w:rsidRDefault="00784F81" w:rsidP="00784F81">
      <w:r w:rsidRPr="00AE1146">
        <w:t>Нормативы размещения и планирования рабочих мест при охране лесов от пожаров приводится в таблице 2.17.5.</w:t>
      </w:r>
    </w:p>
    <w:p w14:paraId="362B75B7" w14:textId="77777777" w:rsidR="00784F81" w:rsidRPr="00AE1146" w:rsidRDefault="00784F81" w:rsidP="00784F81"/>
    <w:p w14:paraId="3C4FCB97" w14:textId="77777777" w:rsidR="00784F81" w:rsidRPr="00AE1146" w:rsidRDefault="00784F81" w:rsidP="00784F81"/>
    <w:p w14:paraId="5C423F17" w14:textId="77777777" w:rsidR="00784F81" w:rsidRPr="00AE1146" w:rsidRDefault="00784F81" w:rsidP="00784F81">
      <w:r w:rsidRPr="00AE1146">
        <w:t>Таблица 2.17.5</w:t>
      </w:r>
    </w:p>
    <w:p w14:paraId="747B2A06" w14:textId="77777777" w:rsidR="00784F81" w:rsidRPr="00AE1146" w:rsidRDefault="00784F81" w:rsidP="00784F81">
      <w:r w:rsidRPr="00AE1146">
        <w:t>Нормативы размещения и планирования рабочих мест</w:t>
      </w:r>
      <w:r w:rsidRPr="00AE1146">
        <w:br/>
        <w:t>при охране лесов от пожаров</w:t>
      </w:r>
    </w:p>
    <w:p w14:paraId="34080BC3" w14:textId="77777777" w:rsidR="00784F81" w:rsidRPr="00AE1146" w:rsidRDefault="00784F81" w:rsidP="00784F81"/>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744"/>
        <w:gridCol w:w="3029"/>
        <w:gridCol w:w="2754"/>
        <w:gridCol w:w="273"/>
        <w:gridCol w:w="2945"/>
      </w:tblGrid>
      <w:tr w:rsidR="00784F81" w:rsidRPr="00AE1146" w14:paraId="13C821CC" w14:textId="77777777" w:rsidTr="00784F81">
        <w:trPr>
          <w:trHeight w:val="284"/>
          <w:tblHeader/>
        </w:trPr>
        <w:tc>
          <w:tcPr>
            <w:tcW w:w="744" w:type="dxa"/>
            <w:tcBorders>
              <w:top w:val="single" w:sz="4" w:space="0" w:color="auto"/>
              <w:bottom w:val="single" w:sz="4" w:space="0" w:color="auto"/>
            </w:tcBorders>
          </w:tcPr>
          <w:p w14:paraId="33B7FAC0" w14:textId="77777777" w:rsidR="00784F81" w:rsidRPr="00AE1146" w:rsidRDefault="00784F81" w:rsidP="00784F81">
            <w:r w:rsidRPr="00AE1146">
              <w:t>№</w:t>
            </w:r>
          </w:p>
          <w:p w14:paraId="341B7975" w14:textId="77777777" w:rsidR="00784F81" w:rsidRPr="00AE1146" w:rsidRDefault="00784F81" w:rsidP="00784F81">
            <w:r w:rsidRPr="00AE1146">
              <w:t>п/п</w:t>
            </w:r>
          </w:p>
        </w:tc>
        <w:tc>
          <w:tcPr>
            <w:tcW w:w="3029" w:type="dxa"/>
            <w:tcBorders>
              <w:top w:val="single" w:sz="4" w:space="0" w:color="auto"/>
              <w:bottom w:val="single" w:sz="4" w:space="0" w:color="auto"/>
            </w:tcBorders>
          </w:tcPr>
          <w:p w14:paraId="1D0F51F3" w14:textId="77777777" w:rsidR="00784F81" w:rsidRPr="00AE1146" w:rsidRDefault="00784F81" w:rsidP="00784F81">
            <w:r w:rsidRPr="00AE1146">
              <w:t>Показатели</w:t>
            </w:r>
          </w:p>
        </w:tc>
        <w:tc>
          <w:tcPr>
            <w:tcW w:w="5972" w:type="dxa"/>
            <w:gridSpan w:val="3"/>
            <w:tcBorders>
              <w:top w:val="single" w:sz="4" w:space="0" w:color="auto"/>
              <w:bottom w:val="single" w:sz="4" w:space="0" w:color="auto"/>
            </w:tcBorders>
          </w:tcPr>
          <w:p w14:paraId="6FC7A5F3" w14:textId="77777777" w:rsidR="00784F81" w:rsidRPr="00AE1146" w:rsidRDefault="00784F81" w:rsidP="00784F81">
            <w:r w:rsidRPr="00AE1146">
              <w:t>Нормативы</w:t>
            </w:r>
          </w:p>
          <w:p w14:paraId="593650D7" w14:textId="77777777" w:rsidR="00784F81" w:rsidRPr="00AE1146" w:rsidRDefault="00784F81" w:rsidP="00784F81">
            <w:r w:rsidRPr="00AE1146">
              <w:t>(оптимальные значения)</w:t>
            </w:r>
          </w:p>
        </w:tc>
      </w:tr>
      <w:tr w:rsidR="00784F81" w:rsidRPr="00AE1146" w14:paraId="26619467" w14:textId="77777777" w:rsidTr="00784F81">
        <w:trPr>
          <w:trHeight w:val="284"/>
          <w:tblHeader/>
        </w:trPr>
        <w:tc>
          <w:tcPr>
            <w:tcW w:w="744" w:type="dxa"/>
            <w:tcBorders>
              <w:top w:val="single" w:sz="4" w:space="0" w:color="auto"/>
              <w:bottom w:val="single" w:sz="4" w:space="0" w:color="auto"/>
            </w:tcBorders>
          </w:tcPr>
          <w:p w14:paraId="7FC552D7" w14:textId="77777777" w:rsidR="00784F81" w:rsidRPr="00AE1146" w:rsidRDefault="00784F81" w:rsidP="00784F81">
            <w:r w:rsidRPr="00AE1146">
              <w:t>1</w:t>
            </w:r>
          </w:p>
        </w:tc>
        <w:tc>
          <w:tcPr>
            <w:tcW w:w="3029" w:type="dxa"/>
            <w:tcBorders>
              <w:top w:val="single" w:sz="4" w:space="0" w:color="auto"/>
              <w:bottom w:val="single" w:sz="4" w:space="0" w:color="auto"/>
            </w:tcBorders>
          </w:tcPr>
          <w:p w14:paraId="50080A1A" w14:textId="77777777" w:rsidR="00784F81" w:rsidRPr="00AE1146" w:rsidRDefault="00784F81" w:rsidP="00784F81">
            <w:r w:rsidRPr="00AE1146">
              <w:t>2</w:t>
            </w:r>
          </w:p>
        </w:tc>
        <w:tc>
          <w:tcPr>
            <w:tcW w:w="5972" w:type="dxa"/>
            <w:gridSpan w:val="3"/>
            <w:tcBorders>
              <w:top w:val="single" w:sz="4" w:space="0" w:color="auto"/>
              <w:bottom w:val="single" w:sz="4" w:space="0" w:color="auto"/>
            </w:tcBorders>
          </w:tcPr>
          <w:p w14:paraId="5F7854FF" w14:textId="77777777" w:rsidR="00784F81" w:rsidRPr="00AE1146" w:rsidRDefault="00784F81" w:rsidP="00784F81">
            <w:r w:rsidRPr="00AE1146">
              <w:t>3</w:t>
            </w:r>
          </w:p>
        </w:tc>
      </w:tr>
      <w:tr w:rsidR="00784F81" w:rsidRPr="00AE1146" w14:paraId="675621C7" w14:textId="77777777" w:rsidTr="00784F81">
        <w:trPr>
          <w:trHeight w:val="284"/>
        </w:trPr>
        <w:tc>
          <w:tcPr>
            <w:tcW w:w="744" w:type="dxa"/>
            <w:tcBorders>
              <w:top w:val="single" w:sz="4" w:space="0" w:color="auto"/>
              <w:bottom w:val="nil"/>
            </w:tcBorders>
          </w:tcPr>
          <w:p w14:paraId="0886FE20" w14:textId="77777777" w:rsidR="00784F81" w:rsidRPr="00AE1146" w:rsidRDefault="00784F81" w:rsidP="00784F81">
            <w:r w:rsidRPr="00AE1146">
              <w:t>1</w:t>
            </w:r>
          </w:p>
        </w:tc>
        <w:tc>
          <w:tcPr>
            <w:tcW w:w="9001" w:type="dxa"/>
            <w:gridSpan w:val="4"/>
            <w:tcBorders>
              <w:top w:val="single" w:sz="4" w:space="0" w:color="auto"/>
              <w:bottom w:val="single" w:sz="4" w:space="0" w:color="auto"/>
            </w:tcBorders>
          </w:tcPr>
          <w:p w14:paraId="3DCFC8C6" w14:textId="77777777" w:rsidR="00784F81" w:rsidRPr="00AE1146" w:rsidRDefault="00784F81" w:rsidP="00784F81">
            <w:r w:rsidRPr="00AE1146">
              <w:t>Общие нормативы:</w:t>
            </w:r>
          </w:p>
        </w:tc>
      </w:tr>
      <w:tr w:rsidR="00784F81" w:rsidRPr="00AE1146" w14:paraId="144AE815" w14:textId="77777777" w:rsidTr="00784F81">
        <w:trPr>
          <w:trHeight w:val="284"/>
        </w:trPr>
        <w:tc>
          <w:tcPr>
            <w:tcW w:w="744" w:type="dxa"/>
            <w:vMerge w:val="restart"/>
            <w:tcBorders>
              <w:top w:val="single" w:sz="4" w:space="0" w:color="auto"/>
            </w:tcBorders>
          </w:tcPr>
          <w:p w14:paraId="6E5AC4EE" w14:textId="77777777" w:rsidR="00784F81" w:rsidRPr="00AE1146" w:rsidRDefault="00784F81" w:rsidP="00784F81">
            <w:r w:rsidRPr="00AE1146">
              <w:t>1.1</w:t>
            </w:r>
          </w:p>
        </w:tc>
        <w:tc>
          <w:tcPr>
            <w:tcW w:w="9001" w:type="dxa"/>
            <w:gridSpan w:val="4"/>
            <w:tcBorders>
              <w:top w:val="single" w:sz="4" w:space="0" w:color="auto"/>
              <w:bottom w:val="single" w:sz="4" w:space="0" w:color="auto"/>
            </w:tcBorders>
          </w:tcPr>
          <w:p w14:paraId="2B41BF0C" w14:textId="77777777" w:rsidR="00784F81" w:rsidRPr="00AE1146" w:rsidRDefault="00784F81" w:rsidP="00784F81">
            <w:r w:rsidRPr="00AE1146">
              <w:t>Лесопожарное районирование лесов:</w:t>
            </w:r>
          </w:p>
        </w:tc>
      </w:tr>
      <w:tr w:rsidR="00784F81" w:rsidRPr="00AE1146" w14:paraId="78767D3C" w14:textId="77777777" w:rsidTr="00784F81">
        <w:trPr>
          <w:trHeight w:val="284"/>
        </w:trPr>
        <w:tc>
          <w:tcPr>
            <w:tcW w:w="744" w:type="dxa"/>
            <w:vMerge/>
            <w:tcBorders>
              <w:bottom w:val="single" w:sz="4" w:space="0" w:color="auto"/>
            </w:tcBorders>
          </w:tcPr>
          <w:p w14:paraId="18B6345D" w14:textId="77777777" w:rsidR="00784F81" w:rsidRPr="00AE1146" w:rsidRDefault="00784F81" w:rsidP="00784F81"/>
        </w:tc>
        <w:tc>
          <w:tcPr>
            <w:tcW w:w="3029" w:type="dxa"/>
            <w:tcBorders>
              <w:top w:val="single" w:sz="4" w:space="0" w:color="auto"/>
              <w:bottom w:val="single" w:sz="4" w:space="0" w:color="auto"/>
            </w:tcBorders>
          </w:tcPr>
          <w:p w14:paraId="2103993F" w14:textId="77777777" w:rsidR="00784F81" w:rsidRPr="00AE1146" w:rsidRDefault="00784F81" w:rsidP="00784F81">
            <w:r w:rsidRPr="00AE1146">
              <w:t>районы наземной охраны</w:t>
            </w:r>
          </w:p>
        </w:tc>
        <w:tc>
          <w:tcPr>
            <w:tcW w:w="5972" w:type="dxa"/>
            <w:gridSpan w:val="3"/>
            <w:tcBorders>
              <w:top w:val="single" w:sz="4" w:space="0" w:color="auto"/>
              <w:bottom w:val="single" w:sz="4" w:space="0" w:color="auto"/>
            </w:tcBorders>
          </w:tcPr>
          <w:p w14:paraId="221AC7FA" w14:textId="77777777" w:rsidR="00784F81" w:rsidRPr="00AE1146" w:rsidRDefault="00784F81" w:rsidP="00784F81">
            <w:r w:rsidRPr="00AE1146">
              <w:t>обнаружение и тушение пожаров проводится наземными силами и средствами</w:t>
            </w:r>
          </w:p>
        </w:tc>
      </w:tr>
      <w:tr w:rsidR="00784F81" w:rsidRPr="00AE1146" w14:paraId="575E1BA7" w14:textId="77777777" w:rsidTr="00784F81">
        <w:trPr>
          <w:trHeight w:val="284"/>
        </w:trPr>
        <w:tc>
          <w:tcPr>
            <w:tcW w:w="744" w:type="dxa"/>
            <w:tcBorders>
              <w:top w:val="single" w:sz="4" w:space="0" w:color="auto"/>
              <w:bottom w:val="single" w:sz="4" w:space="0" w:color="auto"/>
            </w:tcBorders>
          </w:tcPr>
          <w:p w14:paraId="74AF6892" w14:textId="77777777" w:rsidR="00784F81" w:rsidRPr="00AE1146" w:rsidRDefault="00784F81" w:rsidP="00784F81">
            <w:r w:rsidRPr="00AE1146">
              <w:t>1.2</w:t>
            </w:r>
          </w:p>
        </w:tc>
        <w:tc>
          <w:tcPr>
            <w:tcW w:w="9001" w:type="dxa"/>
            <w:gridSpan w:val="4"/>
            <w:tcBorders>
              <w:top w:val="single" w:sz="4" w:space="0" w:color="auto"/>
              <w:bottom w:val="single" w:sz="4" w:space="0" w:color="auto"/>
            </w:tcBorders>
          </w:tcPr>
          <w:p w14:paraId="084B99F6" w14:textId="77777777" w:rsidR="00784F81" w:rsidRPr="00AE1146" w:rsidRDefault="00784F81" w:rsidP="00784F81">
            <w:r w:rsidRPr="00AE1146">
              <w:t>Оценка участков по степени пожарной опасности:</w:t>
            </w:r>
          </w:p>
        </w:tc>
      </w:tr>
      <w:tr w:rsidR="00784F81" w:rsidRPr="00AE1146" w14:paraId="2EEF9CA3" w14:textId="77777777" w:rsidTr="00784F81">
        <w:trPr>
          <w:trHeight w:val="284"/>
        </w:trPr>
        <w:tc>
          <w:tcPr>
            <w:tcW w:w="744" w:type="dxa"/>
            <w:tcBorders>
              <w:top w:val="single" w:sz="4" w:space="0" w:color="auto"/>
              <w:bottom w:val="single" w:sz="4" w:space="0" w:color="auto"/>
            </w:tcBorders>
          </w:tcPr>
          <w:p w14:paraId="5057B2BA" w14:textId="77777777" w:rsidR="00784F81" w:rsidRPr="00AE1146" w:rsidRDefault="00784F81" w:rsidP="00784F81"/>
        </w:tc>
        <w:tc>
          <w:tcPr>
            <w:tcW w:w="3029" w:type="dxa"/>
            <w:tcBorders>
              <w:top w:val="single" w:sz="4" w:space="0" w:color="auto"/>
              <w:bottom w:val="single" w:sz="4" w:space="0" w:color="auto"/>
            </w:tcBorders>
          </w:tcPr>
          <w:p w14:paraId="4F707A56" w14:textId="77777777" w:rsidR="00784F81" w:rsidRPr="00AE1146" w:rsidRDefault="00784F81" w:rsidP="00784F81">
            <w:r w:rsidRPr="00AE1146">
              <w:t>высокая</w:t>
            </w:r>
          </w:p>
          <w:p w14:paraId="29121D3F" w14:textId="77777777" w:rsidR="00784F81" w:rsidRPr="00AE1146" w:rsidRDefault="00784F81" w:rsidP="00784F81">
            <w:r w:rsidRPr="00AE1146">
              <w:t>средняя</w:t>
            </w:r>
          </w:p>
          <w:p w14:paraId="36F8B1DC" w14:textId="77777777" w:rsidR="00784F81" w:rsidRPr="00AE1146" w:rsidRDefault="00784F81" w:rsidP="00784F81">
            <w:r w:rsidRPr="00AE1146">
              <w:t>низкая</w:t>
            </w:r>
          </w:p>
        </w:tc>
        <w:tc>
          <w:tcPr>
            <w:tcW w:w="5972" w:type="dxa"/>
            <w:gridSpan w:val="3"/>
            <w:tcBorders>
              <w:top w:val="single" w:sz="4" w:space="0" w:color="auto"/>
              <w:bottom w:val="single" w:sz="4" w:space="0" w:color="auto"/>
            </w:tcBorders>
          </w:tcPr>
          <w:p w14:paraId="7DCC12B2" w14:textId="77777777" w:rsidR="00784F81" w:rsidRPr="00AE1146" w:rsidRDefault="00784F81" w:rsidP="00784F81">
            <w:r w:rsidRPr="00AE1146">
              <w:t xml:space="preserve">по условиям местопроизрастания – </w:t>
            </w:r>
          </w:p>
          <w:p w14:paraId="18F62556" w14:textId="77777777" w:rsidR="00784F81" w:rsidRPr="00AE1146" w:rsidRDefault="00784F81" w:rsidP="00784F81">
            <w:r w:rsidRPr="00AE1146">
              <w:t xml:space="preserve">1–2 классы, по условиям погоды – </w:t>
            </w:r>
          </w:p>
          <w:p w14:paraId="360312A9" w14:textId="77777777" w:rsidR="00784F81" w:rsidRPr="00AE1146" w:rsidRDefault="00784F81" w:rsidP="00784F81">
            <w:r w:rsidRPr="00AE1146">
              <w:t xml:space="preserve">4–5 классы, 3 класс </w:t>
            </w:r>
          </w:p>
        </w:tc>
      </w:tr>
      <w:tr w:rsidR="00784F81" w:rsidRPr="00AE1146" w14:paraId="593762B0" w14:textId="77777777" w:rsidTr="00784F81">
        <w:trPr>
          <w:trHeight w:val="284"/>
        </w:trPr>
        <w:tc>
          <w:tcPr>
            <w:tcW w:w="744" w:type="dxa"/>
            <w:tcBorders>
              <w:top w:val="single" w:sz="4" w:space="0" w:color="auto"/>
              <w:bottom w:val="single" w:sz="4" w:space="0" w:color="auto"/>
            </w:tcBorders>
          </w:tcPr>
          <w:p w14:paraId="3958D861" w14:textId="77777777" w:rsidR="00784F81" w:rsidRPr="00AE1146" w:rsidRDefault="00784F81" w:rsidP="00784F81">
            <w:r w:rsidRPr="00AE1146">
              <w:t>1.3</w:t>
            </w:r>
          </w:p>
        </w:tc>
        <w:tc>
          <w:tcPr>
            <w:tcW w:w="3029" w:type="dxa"/>
            <w:tcBorders>
              <w:top w:val="single" w:sz="4" w:space="0" w:color="auto"/>
              <w:bottom w:val="single" w:sz="4" w:space="0" w:color="auto"/>
            </w:tcBorders>
          </w:tcPr>
          <w:p w14:paraId="2071DFCD" w14:textId="77777777" w:rsidR="00784F81" w:rsidRPr="00AE1146" w:rsidRDefault="00784F81" w:rsidP="00784F81">
            <w:r w:rsidRPr="00AE1146">
              <w:t>Период фактической горимости лесов (период пожароопасной погоды)</w:t>
            </w:r>
          </w:p>
        </w:tc>
        <w:tc>
          <w:tcPr>
            <w:tcW w:w="5972" w:type="dxa"/>
            <w:gridSpan w:val="3"/>
            <w:tcBorders>
              <w:top w:val="single" w:sz="4" w:space="0" w:color="auto"/>
              <w:bottom w:val="single" w:sz="4" w:space="0" w:color="auto"/>
            </w:tcBorders>
          </w:tcPr>
          <w:p w14:paraId="4BA377CA" w14:textId="77777777" w:rsidR="00784F81" w:rsidRPr="00AE1146" w:rsidRDefault="00784F81" w:rsidP="00784F81">
            <w:r w:rsidRPr="00AE1146">
              <w:t xml:space="preserve">Дни со 2–5 классами пожарной опасности по условиям погоды </w:t>
            </w:r>
          </w:p>
        </w:tc>
      </w:tr>
      <w:tr w:rsidR="00784F81" w:rsidRPr="00AE1146" w14:paraId="6470F6ED" w14:textId="77777777" w:rsidTr="00784F81">
        <w:trPr>
          <w:trHeight w:val="284"/>
        </w:trPr>
        <w:tc>
          <w:tcPr>
            <w:tcW w:w="744" w:type="dxa"/>
            <w:tcBorders>
              <w:top w:val="single" w:sz="4" w:space="0" w:color="auto"/>
            </w:tcBorders>
          </w:tcPr>
          <w:p w14:paraId="3CD1DFC4" w14:textId="77777777" w:rsidR="00784F81" w:rsidRPr="00AE1146" w:rsidRDefault="00784F81" w:rsidP="00784F81">
            <w:r w:rsidRPr="00AE1146">
              <w:t>1.4</w:t>
            </w:r>
          </w:p>
        </w:tc>
        <w:tc>
          <w:tcPr>
            <w:tcW w:w="3029" w:type="dxa"/>
            <w:tcBorders>
              <w:top w:val="single" w:sz="4" w:space="0" w:color="auto"/>
              <w:bottom w:val="single" w:sz="4" w:space="0" w:color="auto"/>
            </w:tcBorders>
          </w:tcPr>
          <w:p w14:paraId="5A823645" w14:textId="77777777" w:rsidR="00784F81" w:rsidRPr="00AE1146" w:rsidRDefault="00784F81" w:rsidP="00784F81">
            <w:r w:rsidRPr="00AE1146">
              <w:t>Определение фактической продолжительности пожароопасного сезона по лесничеству</w:t>
            </w:r>
          </w:p>
        </w:tc>
        <w:tc>
          <w:tcPr>
            <w:tcW w:w="5972" w:type="dxa"/>
            <w:gridSpan w:val="3"/>
            <w:tcBorders>
              <w:top w:val="single" w:sz="4" w:space="0" w:color="auto"/>
              <w:bottom w:val="single" w:sz="4" w:space="0" w:color="auto"/>
            </w:tcBorders>
          </w:tcPr>
          <w:p w14:paraId="5068EDA0" w14:textId="77777777" w:rsidR="00784F81" w:rsidRPr="00AE1146" w:rsidRDefault="00784F81" w:rsidP="00784F81">
            <w:r w:rsidRPr="00AE1146">
              <w:t>Сход и образование снежного покрова. Максимальная и средняя продолжительность периода фактической горимости лесов за 10 и более лет. Степень пожарной опасности погоды по местным шкалам - крайние и средние даты наступления и окончания 2 класса пожарной опасности погоды</w:t>
            </w:r>
          </w:p>
        </w:tc>
      </w:tr>
      <w:tr w:rsidR="00784F81" w:rsidRPr="00AE1146" w14:paraId="43CD0980" w14:textId="77777777" w:rsidTr="00784F81">
        <w:trPr>
          <w:trHeight w:val="284"/>
        </w:trPr>
        <w:tc>
          <w:tcPr>
            <w:tcW w:w="744" w:type="dxa"/>
            <w:tcBorders>
              <w:top w:val="single" w:sz="4" w:space="0" w:color="auto"/>
            </w:tcBorders>
          </w:tcPr>
          <w:p w14:paraId="5CBDE033" w14:textId="77777777" w:rsidR="00784F81" w:rsidRPr="00AE1146" w:rsidRDefault="00784F81" w:rsidP="00784F81">
            <w:r w:rsidRPr="00AE1146">
              <w:t>1.5</w:t>
            </w:r>
          </w:p>
        </w:tc>
        <w:tc>
          <w:tcPr>
            <w:tcW w:w="3029" w:type="dxa"/>
            <w:tcBorders>
              <w:top w:val="single" w:sz="4" w:space="0" w:color="auto"/>
              <w:bottom w:val="single" w:sz="4" w:space="0" w:color="auto"/>
            </w:tcBorders>
          </w:tcPr>
          <w:p w14:paraId="7B4EF943" w14:textId="77777777" w:rsidR="00784F81" w:rsidRPr="00AE1146" w:rsidRDefault="00784F81" w:rsidP="00784F81">
            <w:r w:rsidRPr="00AE1146">
              <w:t>Относительная горимость в лесах</w:t>
            </w:r>
          </w:p>
        </w:tc>
        <w:tc>
          <w:tcPr>
            <w:tcW w:w="5972" w:type="dxa"/>
            <w:gridSpan w:val="3"/>
            <w:tcBorders>
              <w:top w:val="single" w:sz="4" w:space="0" w:color="auto"/>
              <w:bottom w:val="single" w:sz="4" w:space="0" w:color="auto"/>
            </w:tcBorders>
          </w:tcPr>
          <w:p w14:paraId="1FBD7F65" w14:textId="77777777" w:rsidR="00784F81" w:rsidRPr="00AE1146" w:rsidRDefault="00784F81" w:rsidP="00784F81">
            <w:r w:rsidRPr="00AE1146">
              <w:t>Частное от деления среднегодовой площади пожаров на площадь лесов</w:t>
            </w:r>
          </w:p>
        </w:tc>
      </w:tr>
      <w:tr w:rsidR="00784F81" w:rsidRPr="00AE1146" w14:paraId="5C4FCEFC" w14:textId="77777777" w:rsidTr="00784F81">
        <w:trPr>
          <w:trHeight w:val="284"/>
        </w:trPr>
        <w:tc>
          <w:tcPr>
            <w:tcW w:w="744" w:type="dxa"/>
            <w:vMerge w:val="restart"/>
            <w:tcBorders>
              <w:top w:val="single" w:sz="4" w:space="0" w:color="auto"/>
            </w:tcBorders>
          </w:tcPr>
          <w:p w14:paraId="2BF25C1A" w14:textId="77777777" w:rsidR="00784F81" w:rsidRPr="00AE1146" w:rsidRDefault="00784F81" w:rsidP="00784F81">
            <w:r w:rsidRPr="00AE1146">
              <w:t>1.6</w:t>
            </w:r>
          </w:p>
        </w:tc>
        <w:tc>
          <w:tcPr>
            <w:tcW w:w="3029" w:type="dxa"/>
            <w:tcBorders>
              <w:top w:val="single" w:sz="4" w:space="0" w:color="auto"/>
              <w:bottom w:val="nil"/>
              <w:right w:val="single" w:sz="4" w:space="0" w:color="auto"/>
            </w:tcBorders>
          </w:tcPr>
          <w:p w14:paraId="0BC41ACE" w14:textId="77777777" w:rsidR="00784F81" w:rsidRPr="00AE1146" w:rsidRDefault="00784F81" w:rsidP="00784F81">
            <w:r w:rsidRPr="00AE1146">
              <w:t>Размеры лесных пожаров:</w:t>
            </w:r>
          </w:p>
          <w:p w14:paraId="7D44FDA4" w14:textId="77777777" w:rsidR="00784F81" w:rsidRPr="00AE1146" w:rsidRDefault="00784F81" w:rsidP="00784F81">
            <w:r w:rsidRPr="00AE1146">
              <w:t>крупные</w:t>
            </w:r>
          </w:p>
        </w:tc>
        <w:tc>
          <w:tcPr>
            <w:tcW w:w="5972" w:type="dxa"/>
            <w:gridSpan w:val="3"/>
            <w:tcBorders>
              <w:top w:val="single" w:sz="4" w:space="0" w:color="auto"/>
              <w:left w:val="single" w:sz="4" w:space="0" w:color="auto"/>
              <w:bottom w:val="nil"/>
            </w:tcBorders>
          </w:tcPr>
          <w:p w14:paraId="5AC36E3E" w14:textId="77777777" w:rsidR="00784F81" w:rsidRPr="00AE1146" w:rsidRDefault="00784F81" w:rsidP="00784F81"/>
          <w:p w14:paraId="16692F7F" w14:textId="77777777" w:rsidR="00784F81" w:rsidRPr="00AE1146" w:rsidRDefault="00784F81" w:rsidP="00784F81">
            <w:r w:rsidRPr="00AE1146">
              <w:t>площадь более 25 гектаров</w:t>
            </w:r>
          </w:p>
        </w:tc>
      </w:tr>
      <w:tr w:rsidR="00784F81" w:rsidRPr="00AE1146" w14:paraId="14E71C76" w14:textId="77777777" w:rsidTr="00784F81">
        <w:trPr>
          <w:trHeight w:val="284"/>
        </w:trPr>
        <w:tc>
          <w:tcPr>
            <w:tcW w:w="744" w:type="dxa"/>
            <w:vMerge/>
            <w:tcBorders>
              <w:bottom w:val="single" w:sz="4" w:space="0" w:color="auto"/>
            </w:tcBorders>
          </w:tcPr>
          <w:p w14:paraId="7CC48E0F" w14:textId="77777777" w:rsidR="00784F81" w:rsidRPr="00AE1146" w:rsidRDefault="00784F81" w:rsidP="00784F81"/>
        </w:tc>
        <w:tc>
          <w:tcPr>
            <w:tcW w:w="3029" w:type="dxa"/>
            <w:tcBorders>
              <w:top w:val="nil"/>
              <w:bottom w:val="single" w:sz="4" w:space="0" w:color="auto"/>
            </w:tcBorders>
          </w:tcPr>
          <w:p w14:paraId="1B8AC099" w14:textId="77777777" w:rsidR="00784F81" w:rsidRPr="00AE1146" w:rsidRDefault="00784F81" w:rsidP="00784F81">
            <w:r w:rsidRPr="00AE1146">
              <w:t>учитываемые</w:t>
            </w:r>
          </w:p>
        </w:tc>
        <w:tc>
          <w:tcPr>
            <w:tcW w:w="5972" w:type="dxa"/>
            <w:gridSpan w:val="3"/>
            <w:tcBorders>
              <w:top w:val="nil"/>
              <w:bottom w:val="single" w:sz="4" w:space="0" w:color="auto"/>
            </w:tcBorders>
          </w:tcPr>
          <w:p w14:paraId="350B7DD5" w14:textId="77777777" w:rsidR="00784F81" w:rsidRPr="00AE1146" w:rsidRDefault="00784F81" w:rsidP="00784F81">
            <w:r w:rsidRPr="00AE1146">
              <w:t xml:space="preserve">загорание на территории городских лесов любой </w:t>
            </w:r>
            <w:r w:rsidRPr="00AE1146">
              <w:lastRenderedPageBreak/>
              <w:t>площади</w:t>
            </w:r>
          </w:p>
        </w:tc>
      </w:tr>
      <w:tr w:rsidR="00784F81" w:rsidRPr="00AE1146" w14:paraId="1E74B8DB" w14:textId="77777777" w:rsidTr="00784F81">
        <w:trPr>
          <w:trHeight w:val="284"/>
        </w:trPr>
        <w:tc>
          <w:tcPr>
            <w:tcW w:w="744" w:type="dxa"/>
            <w:tcBorders>
              <w:bottom w:val="single" w:sz="4" w:space="0" w:color="auto"/>
            </w:tcBorders>
          </w:tcPr>
          <w:p w14:paraId="013BAAAC" w14:textId="77777777" w:rsidR="00784F81" w:rsidRPr="00AE1146" w:rsidRDefault="00784F81" w:rsidP="00784F81">
            <w:r w:rsidRPr="00AE1146">
              <w:lastRenderedPageBreak/>
              <w:t>1.7</w:t>
            </w:r>
          </w:p>
        </w:tc>
        <w:tc>
          <w:tcPr>
            <w:tcW w:w="3029" w:type="dxa"/>
          </w:tcPr>
          <w:p w14:paraId="690F26C1" w14:textId="77777777" w:rsidR="00784F81" w:rsidRPr="00AE1146" w:rsidRDefault="00784F81" w:rsidP="00784F81">
            <w:r w:rsidRPr="00AE1146">
              <w:t>Интенсивность пожара</w:t>
            </w:r>
          </w:p>
          <w:p w14:paraId="054EA2A5" w14:textId="77777777" w:rsidR="00784F81" w:rsidRPr="00AE1146" w:rsidRDefault="00784F81" w:rsidP="00784F81">
            <w:r w:rsidRPr="00AE1146">
              <w:t>низкая</w:t>
            </w:r>
          </w:p>
          <w:p w14:paraId="34C23B6E" w14:textId="77777777" w:rsidR="00784F81" w:rsidRPr="00AE1146" w:rsidRDefault="00784F81" w:rsidP="00784F81">
            <w:r w:rsidRPr="00AE1146">
              <w:t>средняя</w:t>
            </w:r>
          </w:p>
          <w:p w14:paraId="1A6EBA3D" w14:textId="77777777" w:rsidR="00784F81" w:rsidRPr="00AE1146" w:rsidRDefault="00784F81" w:rsidP="00784F81">
            <w:r w:rsidRPr="00AE1146">
              <w:t>высокая</w:t>
            </w:r>
          </w:p>
        </w:tc>
        <w:tc>
          <w:tcPr>
            <w:tcW w:w="5972" w:type="dxa"/>
            <w:gridSpan w:val="3"/>
            <w:tcBorders>
              <w:bottom w:val="single" w:sz="4" w:space="0" w:color="auto"/>
            </w:tcBorders>
          </w:tcPr>
          <w:p w14:paraId="24EB7062" w14:textId="77777777" w:rsidR="00784F81" w:rsidRPr="00AE1146" w:rsidRDefault="00784F81" w:rsidP="00784F81"/>
          <w:p w14:paraId="7743183F" w14:textId="77777777" w:rsidR="00784F81" w:rsidRPr="00AE1146" w:rsidRDefault="00784F81" w:rsidP="00784F81">
            <w:r w:rsidRPr="00AE1146">
              <w:t>высота пламени 0,5 метра и менее</w:t>
            </w:r>
          </w:p>
          <w:p w14:paraId="64060F03" w14:textId="77777777" w:rsidR="00784F81" w:rsidRPr="00AE1146" w:rsidRDefault="00784F81" w:rsidP="00784F81">
            <w:r w:rsidRPr="00AE1146">
              <w:t>высота пламени 0,6–1,0 метра</w:t>
            </w:r>
          </w:p>
          <w:p w14:paraId="577AD61B" w14:textId="77777777" w:rsidR="00784F81" w:rsidRPr="00AE1146" w:rsidRDefault="00784F81" w:rsidP="00784F81">
            <w:r w:rsidRPr="00AE1146">
              <w:t>более 1,0 метра</w:t>
            </w:r>
          </w:p>
        </w:tc>
      </w:tr>
      <w:tr w:rsidR="00784F81" w:rsidRPr="00AE1146" w14:paraId="5D7CC739" w14:textId="77777777" w:rsidTr="00784F81">
        <w:trPr>
          <w:trHeight w:val="284"/>
        </w:trPr>
        <w:tc>
          <w:tcPr>
            <w:tcW w:w="744" w:type="dxa"/>
            <w:tcBorders>
              <w:top w:val="single" w:sz="4" w:space="0" w:color="auto"/>
            </w:tcBorders>
          </w:tcPr>
          <w:p w14:paraId="7EE46460" w14:textId="77777777" w:rsidR="00784F81" w:rsidRPr="00AE1146" w:rsidRDefault="00784F81" w:rsidP="00784F81">
            <w:r w:rsidRPr="00AE1146">
              <w:t>2</w:t>
            </w:r>
          </w:p>
        </w:tc>
        <w:tc>
          <w:tcPr>
            <w:tcW w:w="9001" w:type="dxa"/>
            <w:gridSpan w:val="4"/>
            <w:tcBorders>
              <w:top w:val="single" w:sz="4" w:space="0" w:color="auto"/>
            </w:tcBorders>
          </w:tcPr>
          <w:p w14:paraId="1AEBA745" w14:textId="77777777" w:rsidR="00784F81" w:rsidRPr="00AE1146" w:rsidRDefault="00784F81" w:rsidP="00784F81">
            <w:r w:rsidRPr="00AE1146">
              <w:t>Нормативы противопожарной планировки лесов в районах наземной охраны:</w:t>
            </w:r>
          </w:p>
        </w:tc>
      </w:tr>
      <w:tr w:rsidR="00784F81" w:rsidRPr="00AE1146" w14:paraId="3B55FD43" w14:textId="77777777" w:rsidTr="00784F81">
        <w:trPr>
          <w:trHeight w:val="284"/>
        </w:trPr>
        <w:tc>
          <w:tcPr>
            <w:tcW w:w="744" w:type="dxa"/>
            <w:tcBorders>
              <w:top w:val="single" w:sz="4" w:space="0" w:color="auto"/>
              <w:bottom w:val="single" w:sz="4" w:space="0" w:color="auto"/>
            </w:tcBorders>
          </w:tcPr>
          <w:p w14:paraId="16F3C8A6" w14:textId="77777777" w:rsidR="00784F81" w:rsidRPr="00AE1146" w:rsidRDefault="00784F81" w:rsidP="00784F81">
            <w:r w:rsidRPr="00AE1146">
              <w:t>2.1</w:t>
            </w:r>
          </w:p>
        </w:tc>
        <w:tc>
          <w:tcPr>
            <w:tcW w:w="3029" w:type="dxa"/>
            <w:tcBorders>
              <w:top w:val="single" w:sz="4" w:space="0" w:color="auto"/>
              <w:bottom w:val="single" w:sz="4" w:space="0" w:color="auto"/>
            </w:tcBorders>
          </w:tcPr>
          <w:p w14:paraId="21655436" w14:textId="77777777" w:rsidR="00784F81" w:rsidRPr="00AE1146" w:rsidRDefault="00784F81" w:rsidP="00784F81">
            <w:r w:rsidRPr="00AE1146">
              <w:t>Планировка крупных пожароопасных массивов хвойных пород</w:t>
            </w:r>
          </w:p>
        </w:tc>
        <w:tc>
          <w:tcPr>
            <w:tcW w:w="5972" w:type="dxa"/>
            <w:gridSpan w:val="3"/>
            <w:tcBorders>
              <w:top w:val="single" w:sz="4" w:space="0" w:color="auto"/>
              <w:bottom w:val="single" w:sz="4" w:space="0" w:color="auto"/>
            </w:tcBorders>
          </w:tcPr>
          <w:p w14:paraId="475C4F2B" w14:textId="77777777" w:rsidR="00784F81" w:rsidRPr="00AE1146" w:rsidRDefault="00784F81" w:rsidP="00784F81">
            <w:r w:rsidRPr="00AE1146">
              <w:t xml:space="preserve">Разделение на крупные замкнутые блоки площадью от 2 до 12 тыс. гектаров (в зависимости от степени их пожарной опасности и интенсивности лесного хозяйства)  противопожарными естественными или искусственными барьерами и разрывами, служащими преградой для распространения верховых и низовых пожаров, а также опорными линиями при локализации действующих пожаров. На них устраивают дороги, имеющие выход в общую дорожную сеть </w:t>
            </w:r>
          </w:p>
        </w:tc>
      </w:tr>
      <w:tr w:rsidR="00784F81" w:rsidRPr="00AE1146" w14:paraId="5A9FF100" w14:textId="77777777" w:rsidTr="00784F81">
        <w:trPr>
          <w:trHeight w:val="284"/>
        </w:trPr>
        <w:tc>
          <w:tcPr>
            <w:tcW w:w="744" w:type="dxa"/>
            <w:tcBorders>
              <w:top w:val="nil"/>
              <w:bottom w:val="single" w:sz="4" w:space="0" w:color="auto"/>
            </w:tcBorders>
          </w:tcPr>
          <w:p w14:paraId="6CE1C89B" w14:textId="77777777" w:rsidR="00784F81" w:rsidRPr="00AE1146" w:rsidRDefault="00784F81" w:rsidP="00784F81">
            <w:r w:rsidRPr="00AE1146">
              <w:t>2.2</w:t>
            </w:r>
          </w:p>
        </w:tc>
        <w:tc>
          <w:tcPr>
            <w:tcW w:w="3029" w:type="dxa"/>
            <w:tcBorders>
              <w:top w:val="nil"/>
              <w:bottom w:val="single" w:sz="4" w:space="0" w:color="auto"/>
            </w:tcBorders>
          </w:tcPr>
          <w:p w14:paraId="2CD9D746" w14:textId="77777777" w:rsidR="00784F81" w:rsidRPr="00AE1146" w:rsidRDefault="00784F81" w:rsidP="00784F81">
            <w:r w:rsidRPr="00AE1146">
              <w:t>Выбор естественных противопожарных барьеров на территории лесных массивов</w:t>
            </w:r>
          </w:p>
        </w:tc>
        <w:tc>
          <w:tcPr>
            <w:tcW w:w="5972" w:type="dxa"/>
            <w:gridSpan w:val="3"/>
            <w:tcBorders>
              <w:top w:val="nil"/>
              <w:bottom w:val="single" w:sz="4" w:space="0" w:color="auto"/>
            </w:tcBorders>
          </w:tcPr>
          <w:p w14:paraId="3C2460BC" w14:textId="77777777" w:rsidR="00784F81" w:rsidRPr="00AE1146" w:rsidRDefault="00784F81" w:rsidP="00784F81">
            <w:r w:rsidRPr="00AE1146">
              <w:t xml:space="preserve">Большие озера и реки с широкими затопляемыми долинами, участки леса с преобладанием лиственных пород (не менее 7 единиц по составу), не покрытые лесом и горючим материалом участки </w:t>
            </w:r>
          </w:p>
        </w:tc>
      </w:tr>
      <w:tr w:rsidR="00784F81" w:rsidRPr="00AE1146" w14:paraId="517142C7" w14:textId="77777777" w:rsidTr="00784F81">
        <w:trPr>
          <w:trHeight w:val="284"/>
        </w:trPr>
        <w:tc>
          <w:tcPr>
            <w:tcW w:w="744" w:type="dxa"/>
            <w:tcBorders>
              <w:top w:val="single" w:sz="4" w:space="0" w:color="auto"/>
              <w:bottom w:val="single" w:sz="4" w:space="0" w:color="auto"/>
            </w:tcBorders>
          </w:tcPr>
          <w:p w14:paraId="44ED6BA2" w14:textId="77777777" w:rsidR="00784F81" w:rsidRPr="00AE1146" w:rsidRDefault="00784F81" w:rsidP="00784F81">
            <w:r w:rsidRPr="00AE1146">
              <w:t>2.3</w:t>
            </w:r>
          </w:p>
        </w:tc>
        <w:tc>
          <w:tcPr>
            <w:tcW w:w="3029" w:type="dxa"/>
            <w:tcBorders>
              <w:top w:val="single" w:sz="4" w:space="0" w:color="auto"/>
              <w:bottom w:val="single" w:sz="4" w:space="0" w:color="auto"/>
            </w:tcBorders>
          </w:tcPr>
          <w:p w14:paraId="63470F80" w14:textId="77777777" w:rsidR="00784F81" w:rsidRPr="00AE1146" w:rsidRDefault="00784F81" w:rsidP="00784F81">
            <w:r w:rsidRPr="00AE1146">
              <w:t>Выбор искусственных противопожарных барьеров и разрывов</w:t>
            </w:r>
          </w:p>
        </w:tc>
        <w:tc>
          <w:tcPr>
            <w:tcW w:w="5972" w:type="dxa"/>
            <w:gridSpan w:val="3"/>
            <w:tcBorders>
              <w:top w:val="single" w:sz="4" w:space="0" w:color="auto"/>
              <w:bottom w:val="single" w:sz="4" w:space="0" w:color="auto"/>
            </w:tcBorders>
          </w:tcPr>
          <w:p w14:paraId="382A7FB0" w14:textId="77777777" w:rsidR="00784F81" w:rsidRPr="00AE1146" w:rsidRDefault="00784F81" w:rsidP="00784F81">
            <w:r w:rsidRPr="00AE1146">
              <w:t>Трассы железных и автомобильных дорог, линий электропередач, трубопроводов и т.п., по обеим сторонам которых по возможности создают полосы лиственного древостоя шириной 50–60 метров. Общая ширина барьера – 120–150 метров. По внешним, обращенным к лесу сторонам лиственных полос создают минерализованные полосы шириной 1,4 метра, а в случаях, если лиственные полосы прилегают к участкам, отнесенным к 1 и 2 классам пожарной опасности две минерализованные полосы на расстоянии 5–10 метров одна от другой. Территория хвойных насаждений,  где невозможно создание лиственных полос (по лесоводственным причинам) систематически очищается на полосах шириной 120–150 метров с каждой стороны разрыва от горючих материалов (древесного хлама, хвойного подроста, пожароопасного подлеска, нижних сучьев хвойных деревьев до высоты 1,5–2,0 метра). Такие полосы, из хвойного леса, отграничивают от прилегающего леса и разделяют в продольном направлении через каждые 20–30 метров минерализованными полосами шириной 1,4 метра. Общая ширина таких основных заслонов (вместе с шириной разрыва или дороги) – 260–320 метров</w:t>
            </w:r>
          </w:p>
        </w:tc>
      </w:tr>
      <w:tr w:rsidR="00784F81" w:rsidRPr="00AE1146" w14:paraId="62913C9F" w14:textId="77777777" w:rsidTr="00784F81">
        <w:trPr>
          <w:trHeight w:val="284"/>
        </w:trPr>
        <w:tc>
          <w:tcPr>
            <w:tcW w:w="744" w:type="dxa"/>
            <w:tcBorders>
              <w:top w:val="single" w:sz="4" w:space="0" w:color="auto"/>
              <w:left w:val="single" w:sz="4" w:space="0" w:color="auto"/>
              <w:bottom w:val="single" w:sz="4" w:space="0" w:color="auto"/>
              <w:right w:val="single" w:sz="4" w:space="0" w:color="auto"/>
            </w:tcBorders>
          </w:tcPr>
          <w:p w14:paraId="011B9CD8" w14:textId="77777777" w:rsidR="00784F81" w:rsidRPr="00AE1146" w:rsidRDefault="00784F81" w:rsidP="00784F81">
            <w:r w:rsidRPr="00AE1146">
              <w:t>2.4</w:t>
            </w:r>
          </w:p>
        </w:tc>
        <w:tc>
          <w:tcPr>
            <w:tcW w:w="3029" w:type="dxa"/>
            <w:tcBorders>
              <w:top w:val="single" w:sz="4" w:space="0" w:color="auto"/>
              <w:left w:val="single" w:sz="4" w:space="0" w:color="auto"/>
              <w:bottom w:val="single" w:sz="4" w:space="0" w:color="auto"/>
              <w:right w:val="single" w:sz="4" w:space="0" w:color="auto"/>
            </w:tcBorders>
          </w:tcPr>
          <w:p w14:paraId="1B5CC810" w14:textId="77777777" w:rsidR="00784F81" w:rsidRPr="00AE1146" w:rsidRDefault="00784F81" w:rsidP="00784F81">
            <w:r w:rsidRPr="00AE1146">
              <w:t>Устройство дополнительных противопожарных барьеров и разрывов</w:t>
            </w:r>
          </w:p>
        </w:tc>
        <w:tc>
          <w:tcPr>
            <w:tcW w:w="5972" w:type="dxa"/>
            <w:gridSpan w:val="3"/>
            <w:tcBorders>
              <w:top w:val="single" w:sz="4" w:space="0" w:color="auto"/>
              <w:left w:val="single" w:sz="4" w:space="0" w:color="auto"/>
              <w:bottom w:val="single" w:sz="4" w:space="0" w:color="auto"/>
              <w:right w:val="single" w:sz="4" w:space="0" w:color="auto"/>
            </w:tcBorders>
          </w:tcPr>
          <w:p w14:paraId="5173CD21" w14:textId="77777777" w:rsidR="00784F81" w:rsidRPr="00AE1146" w:rsidRDefault="00784F81" w:rsidP="00784F81">
            <w:r w:rsidRPr="00AE1146">
              <w:t>В случае, если недостаточно барьеров, указанных в пунктах 2.2 и 2.3 настоящей таблицы, для создания замкнутого кольца вокруг блока устраивают  искусственные разрывы с дорогами на них и лиственными полосами по обеим сторонам</w:t>
            </w:r>
          </w:p>
        </w:tc>
      </w:tr>
      <w:tr w:rsidR="00784F81" w:rsidRPr="00AE1146" w14:paraId="58AF64A4" w14:textId="77777777" w:rsidTr="00784F81">
        <w:trPr>
          <w:trHeight w:val="284"/>
        </w:trPr>
        <w:tc>
          <w:tcPr>
            <w:tcW w:w="744" w:type="dxa"/>
            <w:tcBorders>
              <w:top w:val="single" w:sz="4" w:space="0" w:color="auto"/>
              <w:bottom w:val="single" w:sz="4" w:space="0" w:color="auto"/>
            </w:tcBorders>
          </w:tcPr>
          <w:p w14:paraId="78CF88CF" w14:textId="77777777" w:rsidR="00784F81" w:rsidRPr="00AE1146" w:rsidRDefault="00784F81" w:rsidP="00784F81">
            <w:r w:rsidRPr="00AE1146">
              <w:t>2.5</w:t>
            </w:r>
          </w:p>
        </w:tc>
        <w:tc>
          <w:tcPr>
            <w:tcW w:w="3029" w:type="dxa"/>
            <w:tcBorders>
              <w:top w:val="single" w:sz="4" w:space="0" w:color="auto"/>
              <w:bottom w:val="single" w:sz="4" w:space="0" w:color="auto"/>
            </w:tcBorders>
          </w:tcPr>
          <w:p w14:paraId="4CC0605D" w14:textId="77777777" w:rsidR="00784F81" w:rsidRPr="00AE1146" w:rsidRDefault="00784F81" w:rsidP="00784F81">
            <w:r w:rsidRPr="00AE1146">
              <w:t xml:space="preserve">Планировка более ценных </w:t>
            </w:r>
            <w:r w:rsidRPr="00AE1146">
              <w:lastRenderedPageBreak/>
              <w:t>лесных массивов хвойных пород с повышенной опасностью загорания, размещенных в зонах ведения лесного хозяйства средней интенсивности</w:t>
            </w:r>
          </w:p>
        </w:tc>
        <w:tc>
          <w:tcPr>
            <w:tcW w:w="5972" w:type="dxa"/>
            <w:gridSpan w:val="3"/>
            <w:tcBorders>
              <w:top w:val="single" w:sz="4" w:space="0" w:color="auto"/>
              <w:bottom w:val="single" w:sz="4" w:space="0" w:color="auto"/>
            </w:tcBorders>
          </w:tcPr>
          <w:p w14:paraId="0B3DB0AC" w14:textId="77777777" w:rsidR="00784F81" w:rsidRPr="00AE1146" w:rsidRDefault="00784F81" w:rsidP="00784F81">
            <w:r w:rsidRPr="00AE1146">
              <w:lastRenderedPageBreak/>
              <w:t xml:space="preserve">Крупные блоки и массивы площадью 2–12 тыс. гектаров </w:t>
            </w:r>
            <w:r w:rsidRPr="00AE1146">
              <w:lastRenderedPageBreak/>
              <w:t>(см пункт 2.1 настоящей таблицы), разделяют на средние, по величине, замкнутые блоки площадью от 400 до 1600 гектаров с помощью барьеров (разрывов, заслонов от огня) в порядке, изложенном в пунктах 2.2–2.4. При этом лиственные полосы по обеим сторонам дорог широкого пользования (железных, шоссейных)  создают (силами их владельцев) шириной 30–50 метров, а вдоль других разрывов, в том числе и квартальных просек шириной 10–15 метров с каждой стороны. В особо ценных массивах (при отсутствии возможности создания лиственных полос) в прилегающих к разрыву хвойных древостоях на полосах шириной 100 метров с каждой стороны производят очистку от горючих материалов и прокладывают продольные минерализованные полосы через каждые 20–30 метров, как это указано в пункте 2.3 настоящей таблицы. Ширина таких внутренних (дополнительных) заслонов из лиственных пород должна составлять 60–100 метров, из хвойных пород 200 метров, вдоль просек 20–30 метров (без учета ширины разрывов и  просек)</w:t>
            </w:r>
          </w:p>
        </w:tc>
      </w:tr>
      <w:tr w:rsidR="00784F81" w:rsidRPr="00AE1146" w14:paraId="0E500F57" w14:textId="77777777" w:rsidTr="00784F81">
        <w:trPr>
          <w:trHeight w:val="284"/>
        </w:trPr>
        <w:tc>
          <w:tcPr>
            <w:tcW w:w="744" w:type="dxa"/>
            <w:tcBorders>
              <w:top w:val="single" w:sz="4" w:space="0" w:color="auto"/>
            </w:tcBorders>
          </w:tcPr>
          <w:p w14:paraId="5BB4BD38" w14:textId="77777777" w:rsidR="00784F81" w:rsidRPr="00AE1146" w:rsidRDefault="00784F81" w:rsidP="00784F81">
            <w:r w:rsidRPr="00AE1146">
              <w:lastRenderedPageBreak/>
              <w:t>2.6</w:t>
            </w:r>
          </w:p>
        </w:tc>
        <w:tc>
          <w:tcPr>
            <w:tcW w:w="3029" w:type="dxa"/>
            <w:tcBorders>
              <w:top w:val="single" w:sz="4" w:space="0" w:color="auto"/>
            </w:tcBorders>
          </w:tcPr>
          <w:p w14:paraId="3FCBFEC9" w14:textId="77777777" w:rsidR="00784F81" w:rsidRPr="00AE1146" w:rsidRDefault="00784F81" w:rsidP="00784F81">
            <w:r w:rsidRPr="00AE1146">
              <w:t>Планировка крупных участков хвойных культур и молодняков в лесах зеленых зон и других лесах 1 группы</w:t>
            </w:r>
          </w:p>
        </w:tc>
        <w:tc>
          <w:tcPr>
            <w:tcW w:w="5972" w:type="dxa"/>
            <w:gridSpan w:val="3"/>
            <w:tcBorders>
              <w:top w:val="single" w:sz="4" w:space="0" w:color="auto"/>
            </w:tcBorders>
          </w:tcPr>
          <w:p w14:paraId="0FFA3F03" w14:textId="77777777" w:rsidR="00784F81" w:rsidRPr="00AE1146" w:rsidRDefault="00784F81" w:rsidP="00784F81">
            <w:r w:rsidRPr="00AE1146">
              <w:t>Их разделяют на блоки площадью 25 гектаров минерализованными полосами или дорогами противопожарного назначения, по обеим сторонам которых создают полосы шириной 10 метров из лиственного молодняка и кустарника. Общая ширина заслона с простейшей дорогой по его центру 30 метров.  Если лиственные полосы создать невозможно, то в прилегающих к разрыву хвойных древостоях на полосах шириной 100 метров с каждой его стороны необходимо убирать горючий материал, а также проложить продольные минерализованные полосы через каждые 20–30 метров (см пункт 2.3 настоящей таблицы)</w:t>
            </w:r>
          </w:p>
        </w:tc>
      </w:tr>
      <w:tr w:rsidR="00784F81" w:rsidRPr="00AE1146" w14:paraId="14863C7E" w14:textId="77777777" w:rsidTr="00784F81">
        <w:trPr>
          <w:trHeight w:val="284"/>
        </w:trPr>
        <w:tc>
          <w:tcPr>
            <w:tcW w:w="744" w:type="dxa"/>
            <w:tcBorders>
              <w:top w:val="single" w:sz="4" w:space="0" w:color="auto"/>
              <w:left w:val="single" w:sz="4" w:space="0" w:color="auto"/>
              <w:bottom w:val="single" w:sz="4" w:space="0" w:color="auto"/>
            </w:tcBorders>
          </w:tcPr>
          <w:p w14:paraId="30692764" w14:textId="77777777" w:rsidR="00784F81" w:rsidRPr="00AE1146" w:rsidRDefault="00784F81" w:rsidP="00784F81">
            <w:r w:rsidRPr="00AE1146">
              <w:t>2.7</w:t>
            </w:r>
          </w:p>
        </w:tc>
        <w:tc>
          <w:tcPr>
            <w:tcW w:w="3029" w:type="dxa"/>
            <w:tcBorders>
              <w:top w:val="single" w:sz="4" w:space="0" w:color="auto"/>
            </w:tcBorders>
          </w:tcPr>
          <w:p w14:paraId="4D18F64D" w14:textId="77777777" w:rsidR="00784F81" w:rsidRPr="00AE1146" w:rsidRDefault="00784F81" w:rsidP="00784F81">
            <w:r w:rsidRPr="00AE1146">
              <w:t>Планировка хвойных лесов вблизи поселков</w:t>
            </w:r>
          </w:p>
        </w:tc>
        <w:tc>
          <w:tcPr>
            <w:tcW w:w="5972" w:type="dxa"/>
            <w:gridSpan w:val="3"/>
            <w:tcBorders>
              <w:top w:val="single" w:sz="4" w:space="0" w:color="auto"/>
            </w:tcBorders>
          </w:tcPr>
          <w:p w14:paraId="51ADD30B" w14:textId="77777777" w:rsidR="00784F81" w:rsidRPr="00AE1146" w:rsidRDefault="00784F81" w:rsidP="00784F81">
            <w:r w:rsidRPr="00AE1146">
              <w:t>Вокруг лесного массива создают  пожароустойчивые лиственные опушки шириной не менее 150 метров.  По обеим границам таких опушек прокладывают минерализованные полосы шириной  не менее 2,5 метров. Если лиственные  опушки создать невозможно, то на полосах хвойного леса, прилегающего к поселку, шириной 250–300 метров полностью убирают горючий материал и по ним прокладывают через каждые 50 метров продольные  минерализованные полосы (см пункт 2.3 настоящей таблицы)</w:t>
            </w:r>
          </w:p>
        </w:tc>
      </w:tr>
      <w:tr w:rsidR="00784F81" w:rsidRPr="00AE1146" w14:paraId="4EABB887" w14:textId="77777777" w:rsidTr="00784F81">
        <w:trPr>
          <w:trHeight w:val="284"/>
        </w:trPr>
        <w:tc>
          <w:tcPr>
            <w:tcW w:w="744" w:type="dxa"/>
            <w:vMerge w:val="restart"/>
            <w:tcBorders>
              <w:top w:val="single" w:sz="4" w:space="0" w:color="auto"/>
            </w:tcBorders>
          </w:tcPr>
          <w:p w14:paraId="7CCB6C09" w14:textId="77777777" w:rsidR="00784F81" w:rsidRPr="00AE1146" w:rsidRDefault="00784F81" w:rsidP="00784F81">
            <w:r w:rsidRPr="00AE1146">
              <w:t>2.8</w:t>
            </w:r>
          </w:p>
        </w:tc>
        <w:tc>
          <w:tcPr>
            <w:tcW w:w="9001" w:type="dxa"/>
            <w:gridSpan w:val="4"/>
            <w:tcBorders>
              <w:top w:val="single" w:sz="4" w:space="0" w:color="auto"/>
            </w:tcBorders>
          </w:tcPr>
          <w:p w14:paraId="22FC934D" w14:textId="77777777" w:rsidR="00784F81" w:rsidRPr="00AE1146" w:rsidRDefault="00784F81" w:rsidP="00784F81">
            <w:r w:rsidRPr="00AE1146">
              <w:t>Прокладка защитных минерализованных полос бульдозерами, тракторами, почвообрабатывающими и другими орудиями шириной в зависимости от вида напочвенного покрова и его мощности:</w:t>
            </w:r>
          </w:p>
        </w:tc>
      </w:tr>
      <w:tr w:rsidR="00784F81" w:rsidRPr="00AE1146" w14:paraId="60374787" w14:textId="77777777" w:rsidTr="00784F81">
        <w:trPr>
          <w:trHeight w:val="284"/>
        </w:trPr>
        <w:tc>
          <w:tcPr>
            <w:tcW w:w="744" w:type="dxa"/>
            <w:vMerge/>
          </w:tcPr>
          <w:p w14:paraId="2CD2FECB" w14:textId="77777777" w:rsidR="00784F81" w:rsidRPr="00AE1146" w:rsidRDefault="00784F81" w:rsidP="00784F81"/>
        </w:tc>
        <w:tc>
          <w:tcPr>
            <w:tcW w:w="3029" w:type="dxa"/>
            <w:tcBorders>
              <w:top w:val="single" w:sz="4" w:space="0" w:color="auto"/>
            </w:tcBorders>
          </w:tcPr>
          <w:p w14:paraId="35856CDE" w14:textId="77777777" w:rsidR="00784F81" w:rsidRPr="00AE1146" w:rsidRDefault="00784F81" w:rsidP="00784F81">
            <w:r w:rsidRPr="00AE1146">
              <w:t>из лишайников и зеленых мхов</w:t>
            </w:r>
          </w:p>
          <w:p w14:paraId="5AAE4030" w14:textId="77777777" w:rsidR="00784F81" w:rsidRPr="00AE1146" w:rsidRDefault="00784F81" w:rsidP="00784F81">
            <w:r w:rsidRPr="00AE1146">
              <w:t>из ягодников и вереска</w:t>
            </w:r>
          </w:p>
          <w:p w14:paraId="69E14C79" w14:textId="77777777" w:rsidR="00784F81" w:rsidRPr="00AE1146" w:rsidRDefault="00784F81" w:rsidP="00784F81">
            <w:r w:rsidRPr="00AE1146">
              <w:t xml:space="preserve">при мощном травяном </w:t>
            </w:r>
            <w:r w:rsidRPr="00AE1146">
              <w:lastRenderedPageBreak/>
              <w:t xml:space="preserve">покрове и на захламленных участках </w:t>
            </w:r>
          </w:p>
        </w:tc>
        <w:tc>
          <w:tcPr>
            <w:tcW w:w="3027" w:type="dxa"/>
            <w:gridSpan w:val="2"/>
            <w:tcBorders>
              <w:top w:val="single" w:sz="4" w:space="0" w:color="auto"/>
              <w:bottom w:val="single" w:sz="4" w:space="0" w:color="auto"/>
            </w:tcBorders>
          </w:tcPr>
          <w:p w14:paraId="033FB266" w14:textId="77777777" w:rsidR="00784F81" w:rsidRPr="00AE1146" w:rsidRDefault="00784F81" w:rsidP="00784F81">
            <w:r w:rsidRPr="00AE1146">
              <w:lastRenderedPageBreak/>
              <w:t xml:space="preserve">от 1,0 до 1,5 метров  </w:t>
            </w:r>
          </w:p>
          <w:p w14:paraId="3DABB0DF" w14:textId="77777777" w:rsidR="00784F81" w:rsidRPr="00AE1146" w:rsidRDefault="00784F81" w:rsidP="00784F81"/>
          <w:p w14:paraId="7EAD2F3B" w14:textId="77777777" w:rsidR="00784F81" w:rsidRPr="00AE1146" w:rsidRDefault="00784F81" w:rsidP="00784F81">
            <w:r w:rsidRPr="00AE1146">
              <w:t>от 1,5 до 2,5 метров</w:t>
            </w:r>
          </w:p>
          <w:p w14:paraId="54F9E192" w14:textId="77777777" w:rsidR="00784F81" w:rsidRPr="00AE1146" w:rsidRDefault="00784F81" w:rsidP="00784F81">
            <w:r w:rsidRPr="00AE1146">
              <w:t>от 2,5 до 4,0 метров</w:t>
            </w:r>
          </w:p>
          <w:p w14:paraId="114F70B0" w14:textId="77777777" w:rsidR="00784F81" w:rsidRPr="00AE1146" w:rsidRDefault="00784F81" w:rsidP="00784F81">
            <w:r w:rsidRPr="00AE1146">
              <w:lastRenderedPageBreak/>
              <w:t>1,4 метра (создается за один проход плуга ПКЛ - 70)</w:t>
            </w:r>
          </w:p>
        </w:tc>
        <w:tc>
          <w:tcPr>
            <w:tcW w:w="2945" w:type="dxa"/>
            <w:tcBorders>
              <w:top w:val="single" w:sz="4" w:space="0" w:color="auto"/>
              <w:bottom w:val="single" w:sz="4" w:space="0" w:color="auto"/>
            </w:tcBorders>
          </w:tcPr>
          <w:p w14:paraId="2FA2D0D4" w14:textId="77777777" w:rsidR="00784F81" w:rsidRPr="00AE1146" w:rsidRDefault="00784F81" w:rsidP="00784F81">
            <w:r w:rsidRPr="00AE1146">
              <w:lastRenderedPageBreak/>
              <w:t>могут служить  только в качестве придержки из расчета, что ширина</w:t>
            </w:r>
          </w:p>
          <w:p w14:paraId="14321409" w14:textId="77777777" w:rsidR="00784F81" w:rsidRPr="00AE1146" w:rsidRDefault="00784F81" w:rsidP="00784F81">
            <w:r w:rsidRPr="00AE1146">
              <w:t xml:space="preserve">полосы должна быть вдвое </w:t>
            </w:r>
            <w:r w:rsidRPr="00AE1146">
              <w:lastRenderedPageBreak/>
              <w:t>больше возможной высоты пламени низового пожара</w:t>
            </w:r>
          </w:p>
        </w:tc>
      </w:tr>
      <w:tr w:rsidR="00784F81" w:rsidRPr="00AE1146" w14:paraId="1F12993F" w14:textId="77777777" w:rsidTr="00784F81">
        <w:trPr>
          <w:trHeight w:val="284"/>
        </w:trPr>
        <w:tc>
          <w:tcPr>
            <w:tcW w:w="744" w:type="dxa"/>
            <w:vMerge/>
          </w:tcPr>
          <w:p w14:paraId="43BFF0F7" w14:textId="77777777" w:rsidR="00784F81" w:rsidRPr="00AE1146" w:rsidRDefault="00784F81" w:rsidP="00784F81"/>
        </w:tc>
        <w:tc>
          <w:tcPr>
            <w:tcW w:w="3029" w:type="dxa"/>
            <w:tcBorders>
              <w:top w:val="single" w:sz="4" w:space="0" w:color="auto"/>
            </w:tcBorders>
          </w:tcPr>
          <w:p w14:paraId="358C154A" w14:textId="77777777" w:rsidR="00784F81" w:rsidRPr="00AE1146" w:rsidRDefault="00784F81" w:rsidP="00784F81">
            <w:r w:rsidRPr="00AE1146">
              <w:t xml:space="preserve">минимальная ширина внутри блоков и хвойных массивов (пункты 2.1, 2.5–2.7 настоящей таблицы) </w:t>
            </w:r>
          </w:p>
        </w:tc>
        <w:tc>
          <w:tcPr>
            <w:tcW w:w="5972" w:type="dxa"/>
            <w:gridSpan w:val="3"/>
            <w:tcBorders>
              <w:top w:val="single" w:sz="4" w:space="0" w:color="auto"/>
            </w:tcBorders>
          </w:tcPr>
          <w:p w14:paraId="5A197E64" w14:textId="77777777" w:rsidR="00784F81" w:rsidRPr="00AE1146" w:rsidRDefault="00784F81" w:rsidP="00784F81">
            <w:r w:rsidRPr="00AE1146">
              <w:t>вокруг площадей занятых постройками, лесными культурами, ценными хвойными молодняками естественного происхождения, вдоль лесовозных дорог, проходящих в хвойных насаждениях, в лиственных древостоях в порядке продолжения минерализованных полос, созданных на противопожарных барьерах в хвойных насаждениях, а также в других местах, где это необходимо</w:t>
            </w:r>
          </w:p>
        </w:tc>
      </w:tr>
      <w:tr w:rsidR="00784F81" w:rsidRPr="00AE1146" w14:paraId="1BBA4B6A" w14:textId="77777777" w:rsidTr="00784F81">
        <w:trPr>
          <w:trHeight w:val="284"/>
        </w:trPr>
        <w:tc>
          <w:tcPr>
            <w:tcW w:w="744" w:type="dxa"/>
            <w:vMerge/>
          </w:tcPr>
          <w:p w14:paraId="278DD457" w14:textId="77777777" w:rsidR="00784F81" w:rsidRPr="00AE1146" w:rsidRDefault="00784F81" w:rsidP="00784F81"/>
        </w:tc>
        <w:tc>
          <w:tcPr>
            <w:tcW w:w="3029" w:type="dxa"/>
            <w:tcBorders>
              <w:top w:val="single" w:sz="4" w:space="0" w:color="auto"/>
              <w:bottom w:val="single" w:sz="4" w:space="0" w:color="auto"/>
            </w:tcBorders>
          </w:tcPr>
          <w:p w14:paraId="0717C7E7" w14:textId="77777777" w:rsidR="00784F81" w:rsidRPr="00AE1146" w:rsidRDefault="00784F81" w:rsidP="00784F81">
            <w:r w:rsidRPr="00AE1146">
              <w:t>на лесосеках в хвойных равнинных лесах на сухих почвах с оставленной на пожароопасный сезон заготовленной лесопродукцией и порубочными остатками</w:t>
            </w:r>
          </w:p>
        </w:tc>
        <w:tc>
          <w:tcPr>
            <w:tcW w:w="5972" w:type="dxa"/>
            <w:gridSpan w:val="3"/>
            <w:tcBorders>
              <w:top w:val="single" w:sz="4" w:space="0" w:color="auto"/>
              <w:bottom w:val="single" w:sz="4" w:space="0" w:color="auto"/>
            </w:tcBorders>
          </w:tcPr>
          <w:p w14:paraId="365CA888" w14:textId="77777777" w:rsidR="00784F81" w:rsidRPr="00AE1146" w:rsidRDefault="00784F81" w:rsidP="00784F81">
            <w:r w:rsidRPr="00AE1146">
              <w:t>силами лесозаготовителей лесосеки окаймляются минерализованными полосами. Лесосеки площадью свыше 25 гектаров разделяют поперечными минерализованными полосами на участки не более 25 гектаров. Места  складирования древесины на них, также окаймляются отдельными замкнутыми минерализованными полосами, а на хвойных вырубках – двумя такими полосами на расстоянии  5–10 метров друг от друга</w:t>
            </w:r>
          </w:p>
        </w:tc>
      </w:tr>
      <w:tr w:rsidR="00784F81" w:rsidRPr="00AE1146" w14:paraId="764F416D" w14:textId="77777777" w:rsidTr="00784F81">
        <w:trPr>
          <w:trHeight w:val="5244"/>
        </w:trPr>
        <w:tc>
          <w:tcPr>
            <w:tcW w:w="744" w:type="dxa"/>
            <w:vMerge/>
            <w:tcBorders>
              <w:bottom w:val="single" w:sz="4" w:space="0" w:color="auto"/>
            </w:tcBorders>
          </w:tcPr>
          <w:p w14:paraId="54EBEB76" w14:textId="77777777" w:rsidR="00784F81" w:rsidRPr="00AE1146" w:rsidRDefault="00784F81" w:rsidP="00784F81"/>
        </w:tc>
        <w:tc>
          <w:tcPr>
            <w:tcW w:w="3029" w:type="dxa"/>
            <w:tcBorders>
              <w:top w:val="single" w:sz="4" w:space="0" w:color="auto"/>
              <w:bottom w:val="single" w:sz="4" w:space="0" w:color="auto"/>
            </w:tcBorders>
          </w:tcPr>
          <w:p w14:paraId="79B4F26B" w14:textId="77777777" w:rsidR="00784F81" w:rsidRPr="00AE1146" w:rsidRDefault="00784F81" w:rsidP="00784F81">
            <w:r w:rsidRPr="00AE1146">
              <w:t>вдоль железных, шоссейных и лесовозных дорог (силами организаций, в ведении которых они находятся)</w:t>
            </w:r>
          </w:p>
        </w:tc>
        <w:tc>
          <w:tcPr>
            <w:tcW w:w="5972" w:type="dxa"/>
            <w:gridSpan w:val="3"/>
            <w:tcBorders>
              <w:top w:val="single" w:sz="4" w:space="0" w:color="auto"/>
              <w:bottom w:val="single" w:sz="4" w:space="0" w:color="auto"/>
            </w:tcBorders>
          </w:tcPr>
          <w:p w14:paraId="2DC4E9EF" w14:textId="77777777" w:rsidR="00784F81" w:rsidRPr="00AE1146" w:rsidRDefault="00784F81" w:rsidP="00784F81">
            <w:r w:rsidRPr="00AE1146">
              <w:t>полосы отвода вдоль них (лесовозные - по 10 метров с каждой стороны) содержат весь пожароопасный сезон очищенными от валежной древесины, древесного хлама и других легковоспламеняющихся материалов. Минерализованные полосы прокладывают по внешней стороне полос отвода, в хвойных  насаждениях на сухой почве – две минерализованные полосы на расстоянии 5 метров одна от другой. В этих же условиях  минерализованными полосами окаймляют расположенные вблизи дорог штабеля шпал и снегозащитных щитов, деревянные мосты, стационарные платформы, жилые дома и будки путевых обходчиков, вокруг мест, где разрешено разведение костров, мест отдыха и курения в лесу, мест  хранения ГСМ при проведении работ в лесу, вокруг площадок пожароопасных лесных промыслов (углежжения, смолокурения, дегтекурения), вокруг площадок промежуточных и основных складов живицы, по границам с сельскохозяйственными угодьями</w:t>
            </w:r>
          </w:p>
        </w:tc>
      </w:tr>
      <w:tr w:rsidR="00784F81" w:rsidRPr="00AE1146" w14:paraId="4A711365" w14:textId="77777777" w:rsidTr="00784F81">
        <w:trPr>
          <w:trHeight w:val="284"/>
        </w:trPr>
        <w:tc>
          <w:tcPr>
            <w:tcW w:w="744" w:type="dxa"/>
            <w:vMerge w:val="restart"/>
            <w:tcBorders>
              <w:top w:val="single" w:sz="4" w:space="0" w:color="auto"/>
            </w:tcBorders>
          </w:tcPr>
          <w:p w14:paraId="598DD700" w14:textId="77777777" w:rsidR="00784F81" w:rsidRPr="00AE1146" w:rsidRDefault="00784F81" w:rsidP="00784F81">
            <w:r w:rsidRPr="00AE1146">
              <w:t>2.9</w:t>
            </w:r>
          </w:p>
        </w:tc>
        <w:tc>
          <w:tcPr>
            <w:tcW w:w="9001" w:type="dxa"/>
            <w:gridSpan w:val="4"/>
            <w:tcBorders>
              <w:top w:val="single" w:sz="4" w:space="0" w:color="auto"/>
            </w:tcBorders>
          </w:tcPr>
          <w:p w14:paraId="317E0420" w14:textId="77777777" w:rsidR="00784F81" w:rsidRPr="00AE1146" w:rsidRDefault="00784F81" w:rsidP="00784F81">
            <w:r w:rsidRPr="00AE1146">
              <w:t>Устройство противопожарных разрывов на пожароопасный сезон:</w:t>
            </w:r>
          </w:p>
        </w:tc>
      </w:tr>
      <w:tr w:rsidR="00784F81" w:rsidRPr="00AE1146" w14:paraId="744AC0BF" w14:textId="77777777" w:rsidTr="00784F81">
        <w:trPr>
          <w:trHeight w:val="284"/>
        </w:trPr>
        <w:tc>
          <w:tcPr>
            <w:tcW w:w="744" w:type="dxa"/>
            <w:vMerge/>
            <w:tcBorders>
              <w:bottom w:val="single" w:sz="4" w:space="0" w:color="auto"/>
            </w:tcBorders>
          </w:tcPr>
          <w:p w14:paraId="6F01E660" w14:textId="77777777" w:rsidR="00784F81" w:rsidRPr="00AE1146" w:rsidRDefault="00784F81" w:rsidP="00784F81"/>
        </w:tc>
        <w:tc>
          <w:tcPr>
            <w:tcW w:w="3029" w:type="dxa"/>
            <w:tcBorders>
              <w:top w:val="single" w:sz="4" w:space="0" w:color="auto"/>
              <w:bottom w:val="single" w:sz="4" w:space="0" w:color="auto"/>
            </w:tcBorders>
          </w:tcPr>
          <w:p w14:paraId="36EFE52A" w14:textId="77777777" w:rsidR="00784F81" w:rsidRPr="00AE1146" w:rsidRDefault="00784F81" w:rsidP="00784F81">
            <w:r w:rsidRPr="00AE1146">
              <w:t>вокруг складов древесины в лесу</w:t>
            </w:r>
          </w:p>
        </w:tc>
        <w:tc>
          <w:tcPr>
            <w:tcW w:w="5972" w:type="dxa"/>
            <w:gridSpan w:val="3"/>
            <w:tcBorders>
              <w:top w:val="single" w:sz="4" w:space="0" w:color="auto"/>
              <w:bottom w:val="single" w:sz="4" w:space="0" w:color="auto"/>
            </w:tcBorders>
          </w:tcPr>
          <w:p w14:paraId="2C375280" w14:textId="77777777" w:rsidR="00784F81" w:rsidRPr="00AE1146" w:rsidRDefault="00784F81" w:rsidP="00784F81">
            <w:r w:rsidRPr="00AE1146">
              <w:t>склады размещают на открытых  местах на расстоянии: от стен лиственного леса при площади места складирования до 8 гектаров – 20 метров, 8 гектаров и больше – 30 метров, от стен  хвойного и смешанного леса при площади места складирования до 8 гектаров – 40 метров, 8 гектаров и более – 60 метров;</w:t>
            </w:r>
          </w:p>
          <w:p w14:paraId="6164D4F6" w14:textId="77777777" w:rsidR="00784F81" w:rsidRPr="00AE1146" w:rsidRDefault="00784F81" w:rsidP="00784F81">
            <w:r w:rsidRPr="00AE1146">
              <w:t xml:space="preserve">места складирования и указанные  противопожарные разрывы очищают от горючих материалов </w:t>
            </w:r>
          </w:p>
        </w:tc>
      </w:tr>
      <w:tr w:rsidR="00784F81" w:rsidRPr="00AE1146" w14:paraId="3AA27AB7" w14:textId="77777777" w:rsidTr="00784F81">
        <w:trPr>
          <w:trHeight w:val="284"/>
        </w:trPr>
        <w:tc>
          <w:tcPr>
            <w:tcW w:w="744" w:type="dxa"/>
            <w:vMerge w:val="restart"/>
            <w:tcBorders>
              <w:top w:val="single" w:sz="4" w:space="0" w:color="auto"/>
            </w:tcBorders>
          </w:tcPr>
          <w:p w14:paraId="72D1685A" w14:textId="77777777" w:rsidR="00784F81" w:rsidRPr="00AE1146" w:rsidRDefault="00784F81" w:rsidP="00784F81">
            <w:r w:rsidRPr="00AE1146">
              <w:t>2.10</w:t>
            </w:r>
          </w:p>
        </w:tc>
        <w:tc>
          <w:tcPr>
            <w:tcW w:w="9001" w:type="dxa"/>
            <w:gridSpan w:val="4"/>
            <w:tcBorders>
              <w:top w:val="single" w:sz="4" w:space="0" w:color="auto"/>
            </w:tcBorders>
          </w:tcPr>
          <w:p w14:paraId="669D4665" w14:textId="77777777" w:rsidR="00784F81" w:rsidRPr="00AE1146" w:rsidRDefault="00784F81" w:rsidP="00784F81">
            <w:r w:rsidRPr="00AE1146">
              <w:t>Устройство пожарных водоемов: размещение водоисточников, удаленных</w:t>
            </w:r>
            <w:r w:rsidRPr="00AE1146">
              <w:br/>
            </w:r>
            <w:r w:rsidRPr="00AE1146">
              <w:lastRenderedPageBreak/>
              <w:t>от возможного места возникновения лесных пожаров:</w:t>
            </w:r>
          </w:p>
        </w:tc>
      </w:tr>
      <w:tr w:rsidR="00784F81" w:rsidRPr="00AE1146" w14:paraId="72ACE8B3" w14:textId="77777777" w:rsidTr="00784F81">
        <w:trPr>
          <w:trHeight w:val="284"/>
        </w:trPr>
        <w:tc>
          <w:tcPr>
            <w:tcW w:w="744" w:type="dxa"/>
            <w:vMerge/>
          </w:tcPr>
          <w:p w14:paraId="064A9926" w14:textId="77777777" w:rsidR="00784F81" w:rsidRPr="00AE1146" w:rsidRDefault="00784F81" w:rsidP="00784F81"/>
        </w:tc>
        <w:tc>
          <w:tcPr>
            <w:tcW w:w="3029" w:type="dxa"/>
            <w:tcBorders>
              <w:top w:val="single" w:sz="4" w:space="0" w:color="auto"/>
            </w:tcBorders>
          </w:tcPr>
          <w:p w14:paraId="76E1F209" w14:textId="77777777" w:rsidR="00784F81" w:rsidRPr="00AE1146" w:rsidRDefault="00784F81" w:rsidP="00784F81">
            <w:r w:rsidRPr="00AE1146">
              <w:t>класс пожарной опасности насаждений</w:t>
            </w:r>
          </w:p>
        </w:tc>
        <w:tc>
          <w:tcPr>
            <w:tcW w:w="2754" w:type="dxa"/>
            <w:tcBorders>
              <w:top w:val="single" w:sz="4" w:space="0" w:color="auto"/>
            </w:tcBorders>
          </w:tcPr>
          <w:p w14:paraId="550F3C0E" w14:textId="77777777" w:rsidR="00784F81" w:rsidRPr="00AE1146" w:rsidRDefault="00784F81" w:rsidP="00784F81">
            <w:r w:rsidRPr="00AE1146">
              <w:t>расстояние, км</w:t>
            </w:r>
          </w:p>
        </w:tc>
        <w:tc>
          <w:tcPr>
            <w:tcW w:w="3218" w:type="dxa"/>
            <w:gridSpan w:val="2"/>
            <w:tcBorders>
              <w:top w:val="single" w:sz="4" w:space="0" w:color="auto"/>
            </w:tcBorders>
          </w:tcPr>
          <w:p w14:paraId="447FB76F" w14:textId="77777777" w:rsidR="00784F81" w:rsidRPr="00AE1146" w:rsidRDefault="00784F81" w:rsidP="00784F81">
            <w:r w:rsidRPr="00AE1146">
              <w:t>площадь насаждений, обеспечиваемая водой из одного водоема, га</w:t>
            </w:r>
          </w:p>
        </w:tc>
      </w:tr>
      <w:tr w:rsidR="00784F81" w:rsidRPr="00AE1146" w14:paraId="1205E80A" w14:textId="77777777" w:rsidTr="00784F81">
        <w:trPr>
          <w:trHeight w:val="284"/>
        </w:trPr>
        <w:tc>
          <w:tcPr>
            <w:tcW w:w="744" w:type="dxa"/>
            <w:vMerge/>
          </w:tcPr>
          <w:p w14:paraId="6E6810E3" w14:textId="77777777" w:rsidR="00784F81" w:rsidRPr="00AE1146" w:rsidRDefault="00784F81" w:rsidP="00784F81"/>
        </w:tc>
        <w:tc>
          <w:tcPr>
            <w:tcW w:w="3029" w:type="dxa"/>
            <w:tcBorders>
              <w:top w:val="single" w:sz="4" w:space="0" w:color="auto"/>
              <w:bottom w:val="single" w:sz="4" w:space="0" w:color="auto"/>
            </w:tcBorders>
          </w:tcPr>
          <w:p w14:paraId="295CCA07" w14:textId="77777777" w:rsidR="00784F81" w:rsidRPr="00AE1146" w:rsidRDefault="00784F81" w:rsidP="00784F81">
            <w:r w:rsidRPr="00AE1146">
              <w:t>1</w:t>
            </w:r>
          </w:p>
        </w:tc>
        <w:tc>
          <w:tcPr>
            <w:tcW w:w="2754" w:type="dxa"/>
            <w:tcBorders>
              <w:top w:val="single" w:sz="4" w:space="0" w:color="auto"/>
              <w:bottom w:val="single" w:sz="4" w:space="0" w:color="auto"/>
            </w:tcBorders>
          </w:tcPr>
          <w:p w14:paraId="67BF483B" w14:textId="77777777" w:rsidR="00784F81" w:rsidRPr="00AE1146" w:rsidRDefault="00784F81" w:rsidP="00784F81">
            <w:r w:rsidRPr="00AE1146">
              <w:t>2–4</w:t>
            </w:r>
          </w:p>
        </w:tc>
        <w:tc>
          <w:tcPr>
            <w:tcW w:w="3218" w:type="dxa"/>
            <w:gridSpan w:val="2"/>
            <w:tcBorders>
              <w:top w:val="single" w:sz="4" w:space="0" w:color="auto"/>
              <w:bottom w:val="single" w:sz="4" w:space="0" w:color="auto"/>
            </w:tcBorders>
          </w:tcPr>
          <w:p w14:paraId="3042E989" w14:textId="77777777" w:rsidR="00784F81" w:rsidRPr="00AE1146" w:rsidRDefault="00784F81" w:rsidP="00784F81">
            <w:r w:rsidRPr="00AE1146">
              <w:t>500</w:t>
            </w:r>
          </w:p>
        </w:tc>
      </w:tr>
      <w:tr w:rsidR="00784F81" w:rsidRPr="00AE1146" w14:paraId="30D8019A" w14:textId="77777777" w:rsidTr="00784F81">
        <w:trPr>
          <w:trHeight w:val="284"/>
        </w:trPr>
        <w:tc>
          <w:tcPr>
            <w:tcW w:w="744" w:type="dxa"/>
            <w:vMerge/>
          </w:tcPr>
          <w:p w14:paraId="07A3951D" w14:textId="77777777" w:rsidR="00784F81" w:rsidRPr="00AE1146" w:rsidRDefault="00784F81" w:rsidP="00784F81"/>
        </w:tc>
        <w:tc>
          <w:tcPr>
            <w:tcW w:w="3029" w:type="dxa"/>
            <w:tcBorders>
              <w:top w:val="single" w:sz="4" w:space="0" w:color="auto"/>
              <w:bottom w:val="single" w:sz="4" w:space="0" w:color="auto"/>
            </w:tcBorders>
          </w:tcPr>
          <w:p w14:paraId="299C25F8" w14:textId="77777777" w:rsidR="00784F81" w:rsidRPr="00AE1146" w:rsidRDefault="00784F81" w:rsidP="00784F81">
            <w:r w:rsidRPr="00AE1146">
              <w:t>2</w:t>
            </w:r>
          </w:p>
        </w:tc>
        <w:tc>
          <w:tcPr>
            <w:tcW w:w="2754" w:type="dxa"/>
            <w:tcBorders>
              <w:top w:val="single" w:sz="4" w:space="0" w:color="auto"/>
              <w:bottom w:val="single" w:sz="4" w:space="0" w:color="auto"/>
            </w:tcBorders>
          </w:tcPr>
          <w:p w14:paraId="666969EB" w14:textId="77777777" w:rsidR="00784F81" w:rsidRPr="00AE1146" w:rsidRDefault="00784F81" w:rsidP="00784F81">
            <w:r w:rsidRPr="00AE1146">
              <w:t>2–8</w:t>
            </w:r>
          </w:p>
        </w:tc>
        <w:tc>
          <w:tcPr>
            <w:tcW w:w="3218" w:type="dxa"/>
            <w:gridSpan w:val="2"/>
            <w:tcBorders>
              <w:top w:val="single" w:sz="4" w:space="0" w:color="auto"/>
              <w:bottom w:val="single" w:sz="4" w:space="0" w:color="auto"/>
            </w:tcBorders>
          </w:tcPr>
          <w:p w14:paraId="75113981" w14:textId="77777777" w:rsidR="00784F81" w:rsidRPr="00AE1146" w:rsidRDefault="00784F81" w:rsidP="00784F81">
            <w:r w:rsidRPr="00AE1146">
              <w:t>2000–5000</w:t>
            </w:r>
          </w:p>
        </w:tc>
      </w:tr>
      <w:tr w:rsidR="00784F81" w:rsidRPr="00AE1146" w14:paraId="7D6DE90D" w14:textId="77777777" w:rsidTr="00784F81">
        <w:trPr>
          <w:trHeight w:val="284"/>
        </w:trPr>
        <w:tc>
          <w:tcPr>
            <w:tcW w:w="744" w:type="dxa"/>
            <w:vMerge/>
          </w:tcPr>
          <w:p w14:paraId="69C22E9C" w14:textId="77777777" w:rsidR="00784F81" w:rsidRPr="00AE1146" w:rsidRDefault="00784F81" w:rsidP="00784F81"/>
        </w:tc>
        <w:tc>
          <w:tcPr>
            <w:tcW w:w="3029" w:type="dxa"/>
            <w:tcBorders>
              <w:top w:val="single" w:sz="4" w:space="0" w:color="auto"/>
              <w:bottom w:val="single" w:sz="4" w:space="0" w:color="auto"/>
            </w:tcBorders>
          </w:tcPr>
          <w:p w14:paraId="59830351" w14:textId="77777777" w:rsidR="00784F81" w:rsidRPr="00AE1146" w:rsidRDefault="00784F81" w:rsidP="00784F81">
            <w:r w:rsidRPr="00AE1146">
              <w:t>3–5</w:t>
            </w:r>
          </w:p>
        </w:tc>
        <w:tc>
          <w:tcPr>
            <w:tcW w:w="2754" w:type="dxa"/>
            <w:tcBorders>
              <w:top w:val="single" w:sz="4" w:space="0" w:color="auto"/>
              <w:bottom w:val="single" w:sz="4" w:space="0" w:color="auto"/>
            </w:tcBorders>
          </w:tcPr>
          <w:p w14:paraId="122322CE" w14:textId="77777777" w:rsidR="00784F81" w:rsidRPr="00AE1146" w:rsidRDefault="00784F81" w:rsidP="00784F81">
            <w:r w:rsidRPr="00AE1146">
              <w:t>8–12</w:t>
            </w:r>
          </w:p>
        </w:tc>
        <w:tc>
          <w:tcPr>
            <w:tcW w:w="3218" w:type="dxa"/>
            <w:gridSpan w:val="2"/>
            <w:tcBorders>
              <w:top w:val="single" w:sz="4" w:space="0" w:color="auto"/>
              <w:bottom w:val="single" w:sz="4" w:space="0" w:color="auto"/>
            </w:tcBorders>
          </w:tcPr>
          <w:p w14:paraId="68FAED49" w14:textId="77777777" w:rsidR="00784F81" w:rsidRPr="00AE1146" w:rsidRDefault="00784F81" w:rsidP="00784F81">
            <w:r w:rsidRPr="00AE1146">
              <w:t>5000–10000</w:t>
            </w:r>
          </w:p>
        </w:tc>
      </w:tr>
      <w:tr w:rsidR="00784F81" w:rsidRPr="00AE1146" w14:paraId="4B549481" w14:textId="77777777" w:rsidTr="00784F81">
        <w:trPr>
          <w:trHeight w:val="284"/>
        </w:trPr>
        <w:tc>
          <w:tcPr>
            <w:tcW w:w="744" w:type="dxa"/>
            <w:vMerge/>
          </w:tcPr>
          <w:p w14:paraId="7C928843" w14:textId="77777777" w:rsidR="00784F81" w:rsidRPr="00AE1146" w:rsidRDefault="00784F81" w:rsidP="00784F81"/>
        </w:tc>
        <w:tc>
          <w:tcPr>
            <w:tcW w:w="3029" w:type="dxa"/>
            <w:tcBorders>
              <w:top w:val="single" w:sz="4" w:space="0" w:color="auto"/>
              <w:bottom w:val="single" w:sz="4" w:space="0" w:color="auto"/>
            </w:tcBorders>
          </w:tcPr>
          <w:p w14:paraId="1C826BF3" w14:textId="77777777" w:rsidR="00784F81" w:rsidRPr="00AE1146" w:rsidRDefault="00784F81" w:rsidP="00784F81">
            <w:r w:rsidRPr="00AE1146">
              <w:t>подготовка естественных водоисточников для целей пожаротушения</w:t>
            </w:r>
          </w:p>
        </w:tc>
        <w:tc>
          <w:tcPr>
            <w:tcW w:w="5972" w:type="dxa"/>
            <w:gridSpan w:val="3"/>
            <w:tcBorders>
              <w:top w:val="single" w:sz="4" w:space="0" w:color="auto"/>
              <w:bottom w:val="single" w:sz="4" w:space="0" w:color="auto"/>
            </w:tcBorders>
          </w:tcPr>
          <w:p w14:paraId="52741B9F" w14:textId="77777777" w:rsidR="00784F81" w:rsidRPr="00AE1146" w:rsidRDefault="00784F81" w:rsidP="00784F81">
            <w:r w:rsidRPr="00AE1146">
              <w:t>устройство к ним подъездов, оборудование специальных площадок для забора воды пожарными автоцистернами и мотопомпами, а в необходимых случаях углубление водоемов или создание запруд</w:t>
            </w:r>
          </w:p>
        </w:tc>
      </w:tr>
      <w:tr w:rsidR="00784F81" w:rsidRPr="00AE1146" w14:paraId="311C5D23" w14:textId="77777777" w:rsidTr="00784F81">
        <w:trPr>
          <w:trHeight w:val="284"/>
        </w:trPr>
        <w:tc>
          <w:tcPr>
            <w:tcW w:w="744" w:type="dxa"/>
            <w:vMerge/>
          </w:tcPr>
          <w:p w14:paraId="06D1E85E" w14:textId="77777777" w:rsidR="00784F81" w:rsidRPr="00AE1146" w:rsidRDefault="00784F81" w:rsidP="00784F81"/>
        </w:tc>
        <w:tc>
          <w:tcPr>
            <w:tcW w:w="3029" w:type="dxa"/>
            <w:tcBorders>
              <w:top w:val="single" w:sz="4" w:space="0" w:color="auto"/>
            </w:tcBorders>
          </w:tcPr>
          <w:p w14:paraId="3DCC06E9" w14:textId="77777777" w:rsidR="00784F81" w:rsidRPr="00AE1146" w:rsidRDefault="00784F81" w:rsidP="00784F81">
            <w:r w:rsidRPr="00AE1146">
              <w:t>строительство искусственных пожарных водоемов</w:t>
            </w:r>
          </w:p>
        </w:tc>
        <w:tc>
          <w:tcPr>
            <w:tcW w:w="5972" w:type="dxa"/>
            <w:gridSpan w:val="3"/>
            <w:tcBorders>
              <w:top w:val="single" w:sz="4" w:space="0" w:color="auto"/>
            </w:tcBorders>
          </w:tcPr>
          <w:p w14:paraId="5731EB4A" w14:textId="77777777" w:rsidR="00784F81" w:rsidRPr="00AE1146" w:rsidRDefault="00784F81" w:rsidP="00784F81">
            <w:r w:rsidRPr="00AE1146">
              <w:t>в лесных массивах с высокой пожарной опасностью при отсутствии в них естественных водоисточников,  вблизи улучшенных автомобильных дорог, к водоемам прокладывают подъезды</w:t>
            </w:r>
          </w:p>
        </w:tc>
      </w:tr>
      <w:tr w:rsidR="00784F81" w:rsidRPr="00AE1146" w14:paraId="6A9B6ADB" w14:textId="77777777" w:rsidTr="00784F81">
        <w:trPr>
          <w:trHeight w:val="284"/>
        </w:trPr>
        <w:tc>
          <w:tcPr>
            <w:tcW w:w="744" w:type="dxa"/>
            <w:vMerge/>
            <w:tcBorders>
              <w:bottom w:val="single" w:sz="4" w:space="0" w:color="auto"/>
            </w:tcBorders>
          </w:tcPr>
          <w:p w14:paraId="282DC6BB" w14:textId="77777777" w:rsidR="00784F81" w:rsidRPr="00AE1146" w:rsidRDefault="00784F81" w:rsidP="00784F81"/>
        </w:tc>
        <w:tc>
          <w:tcPr>
            <w:tcW w:w="3029" w:type="dxa"/>
            <w:tcBorders>
              <w:top w:val="single" w:sz="4" w:space="0" w:color="auto"/>
              <w:bottom w:val="single" w:sz="4" w:space="0" w:color="auto"/>
            </w:tcBorders>
          </w:tcPr>
          <w:p w14:paraId="7F2DC48E" w14:textId="77777777" w:rsidR="00784F81" w:rsidRPr="00AE1146" w:rsidRDefault="00784F81" w:rsidP="00784F81">
            <w:r w:rsidRPr="00AE1146">
              <w:t>эффективный запас воды в противопожарном водоеме</w:t>
            </w:r>
          </w:p>
        </w:tc>
        <w:tc>
          <w:tcPr>
            <w:tcW w:w="5972" w:type="dxa"/>
            <w:gridSpan w:val="3"/>
            <w:tcBorders>
              <w:top w:val="single" w:sz="4" w:space="0" w:color="auto"/>
              <w:bottom w:val="single" w:sz="4" w:space="0" w:color="auto"/>
            </w:tcBorders>
          </w:tcPr>
          <w:p w14:paraId="19DA6683" w14:textId="77777777" w:rsidR="00784F81" w:rsidRPr="00AE1146" w:rsidRDefault="00784F81" w:rsidP="00784F81">
            <w:r w:rsidRPr="00AE1146">
              <w:t>не менее 100 куб. метров в самый жаркий период  лета</w:t>
            </w:r>
          </w:p>
        </w:tc>
      </w:tr>
      <w:tr w:rsidR="00784F81" w:rsidRPr="00AE1146" w14:paraId="1A9F0806" w14:textId="77777777" w:rsidTr="00784F81">
        <w:trPr>
          <w:trHeight w:val="284"/>
        </w:trPr>
        <w:tc>
          <w:tcPr>
            <w:tcW w:w="744" w:type="dxa"/>
            <w:vMerge w:val="restart"/>
            <w:tcBorders>
              <w:top w:val="nil"/>
            </w:tcBorders>
          </w:tcPr>
          <w:p w14:paraId="675F4765" w14:textId="77777777" w:rsidR="00784F81" w:rsidRPr="00AE1146" w:rsidRDefault="00784F81" w:rsidP="00784F81">
            <w:r w:rsidRPr="00AE1146">
              <w:t>2.11</w:t>
            </w:r>
          </w:p>
        </w:tc>
        <w:tc>
          <w:tcPr>
            <w:tcW w:w="9001" w:type="dxa"/>
            <w:gridSpan w:val="4"/>
            <w:tcBorders>
              <w:top w:val="nil"/>
              <w:bottom w:val="single" w:sz="4" w:space="0" w:color="auto"/>
            </w:tcBorders>
          </w:tcPr>
          <w:p w14:paraId="4D42E6DA" w14:textId="77777777" w:rsidR="00784F81" w:rsidRPr="00AE1146" w:rsidRDefault="00784F81" w:rsidP="00784F81">
            <w:r w:rsidRPr="00AE1146">
              <w:t>Устройство лесных дорог:</w:t>
            </w:r>
          </w:p>
        </w:tc>
      </w:tr>
      <w:tr w:rsidR="00784F81" w:rsidRPr="00AE1146" w14:paraId="4C1FCCCD" w14:textId="77777777" w:rsidTr="00784F81">
        <w:trPr>
          <w:trHeight w:val="284"/>
        </w:trPr>
        <w:tc>
          <w:tcPr>
            <w:tcW w:w="744" w:type="dxa"/>
            <w:vMerge/>
          </w:tcPr>
          <w:p w14:paraId="620384F3" w14:textId="77777777" w:rsidR="00784F81" w:rsidRPr="00AE1146" w:rsidRDefault="00784F81" w:rsidP="00784F81"/>
        </w:tc>
        <w:tc>
          <w:tcPr>
            <w:tcW w:w="3029" w:type="dxa"/>
            <w:tcBorders>
              <w:top w:val="single" w:sz="4" w:space="0" w:color="auto"/>
              <w:bottom w:val="single" w:sz="4" w:space="0" w:color="auto"/>
            </w:tcBorders>
          </w:tcPr>
          <w:p w14:paraId="3C105603" w14:textId="77777777" w:rsidR="00784F81" w:rsidRPr="00AE1146" w:rsidRDefault="00784F81" w:rsidP="00784F81">
            <w:r w:rsidRPr="00AE1146">
              <w:t>общая плотность (густота) сети дорог</w:t>
            </w:r>
          </w:p>
        </w:tc>
        <w:tc>
          <w:tcPr>
            <w:tcW w:w="5972" w:type="dxa"/>
            <w:gridSpan w:val="3"/>
            <w:tcBorders>
              <w:top w:val="single" w:sz="4" w:space="0" w:color="auto"/>
              <w:bottom w:val="single" w:sz="4" w:space="0" w:color="auto"/>
            </w:tcBorders>
          </w:tcPr>
          <w:p w14:paraId="59C094F8" w14:textId="77777777" w:rsidR="00784F81" w:rsidRPr="00AE1146" w:rsidRDefault="00784F81" w:rsidP="00784F81">
            <w:r w:rsidRPr="00AE1146">
              <w:t>не менее 6 километров на 1000 гектаров  общей площади, в том числе в кварталах с преобладанием насаждений с низкой пожарной опасностью и небольшой скоростью распространения пожаров, допускается густота сети дорог меньше 6 км/тыс. гектаров, а в кварталах с преобладанием насаждений высокой пожарной  опасности она должна быть выше этого показателя</w:t>
            </w:r>
          </w:p>
        </w:tc>
      </w:tr>
      <w:tr w:rsidR="00784F81" w:rsidRPr="00AE1146" w14:paraId="076DE8C7" w14:textId="77777777" w:rsidTr="00784F81">
        <w:trPr>
          <w:trHeight w:val="284"/>
        </w:trPr>
        <w:tc>
          <w:tcPr>
            <w:tcW w:w="744" w:type="dxa"/>
            <w:vMerge/>
          </w:tcPr>
          <w:p w14:paraId="7B00C516" w14:textId="77777777" w:rsidR="00784F81" w:rsidRPr="00AE1146" w:rsidRDefault="00784F81" w:rsidP="00784F81"/>
        </w:tc>
        <w:tc>
          <w:tcPr>
            <w:tcW w:w="3029" w:type="dxa"/>
            <w:tcBorders>
              <w:top w:val="single" w:sz="4" w:space="0" w:color="auto"/>
              <w:bottom w:val="single" w:sz="4" w:space="0" w:color="auto"/>
            </w:tcBorders>
          </w:tcPr>
          <w:p w14:paraId="6795DD6B" w14:textId="77777777" w:rsidR="00784F81" w:rsidRPr="00AE1146" w:rsidRDefault="00784F81" w:rsidP="00784F81">
            <w:r w:rsidRPr="00AE1146">
              <w:t>лесохозяйственные дороги</w:t>
            </w:r>
          </w:p>
        </w:tc>
        <w:tc>
          <w:tcPr>
            <w:tcW w:w="5972" w:type="dxa"/>
            <w:gridSpan w:val="3"/>
            <w:tcBorders>
              <w:top w:val="single" w:sz="4" w:space="0" w:color="auto"/>
              <w:bottom w:val="single" w:sz="4" w:space="0" w:color="auto"/>
            </w:tcBorders>
          </w:tcPr>
          <w:p w14:paraId="7B5C3898" w14:textId="77777777" w:rsidR="00784F81" w:rsidRPr="00AE1146" w:rsidRDefault="00784F81" w:rsidP="00784F81">
            <w:r w:rsidRPr="00AE1146">
              <w:t xml:space="preserve">устраивают в основном в освоенных лесах с интенсивным ведением лесного хозяйства на участках, где дороги необходимы не только для борьбы с лесными пожарами, но и будут широко использоваться для нужд лесного хозяйства. Приравниваются к дорогам общего пользования 5 категории и делятся на 3 типа. </w:t>
            </w:r>
          </w:p>
          <w:p w14:paraId="1BF4208C" w14:textId="77777777" w:rsidR="00784F81" w:rsidRPr="00AE1146" w:rsidRDefault="00784F81" w:rsidP="00784F81">
            <w:r w:rsidRPr="00AE1146">
              <w:t xml:space="preserve">Лесохозяйственные дороги 1 типа: </w:t>
            </w:r>
            <w:r w:rsidRPr="00AE1146">
              <w:cr/>
              <w:t>однополосные, общая ширина полос на 8 метров, ширина обочин по 1,75 метров.</w:t>
            </w:r>
          </w:p>
          <w:p w14:paraId="7F91621D" w14:textId="77777777" w:rsidR="00784F81" w:rsidRPr="00AE1146" w:rsidRDefault="00784F81" w:rsidP="00784F81">
            <w:r w:rsidRPr="00AE1146">
              <w:t>Расчетная скорость движения 60 км/ч со снижением на пересеченной местности до 40 км/ч</w:t>
            </w:r>
          </w:p>
        </w:tc>
      </w:tr>
      <w:tr w:rsidR="00784F81" w:rsidRPr="00AE1146" w14:paraId="70EA4253" w14:textId="77777777" w:rsidTr="00784F81">
        <w:trPr>
          <w:trHeight w:val="284"/>
        </w:trPr>
        <w:tc>
          <w:tcPr>
            <w:tcW w:w="744" w:type="dxa"/>
            <w:vMerge/>
            <w:tcBorders>
              <w:bottom w:val="single" w:sz="4" w:space="0" w:color="auto"/>
            </w:tcBorders>
          </w:tcPr>
          <w:p w14:paraId="1E87BFAF" w14:textId="77777777" w:rsidR="00784F81" w:rsidRPr="00AE1146" w:rsidRDefault="00784F81" w:rsidP="00784F81"/>
        </w:tc>
        <w:tc>
          <w:tcPr>
            <w:tcW w:w="3029" w:type="dxa"/>
            <w:tcBorders>
              <w:top w:val="single" w:sz="4" w:space="0" w:color="auto"/>
              <w:bottom w:val="single" w:sz="4" w:space="0" w:color="auto"/>
            </w:tcBorders>
          </w:tcPr>
          <w:p w14:paraId="58D1688D" w14:textId="77777777" w:rsidR="00784F81" w:rsidRPr="00AE1146" w:rsidRDefault="00784F81" w:rsidP="00784F81">
            <w:r w:rsidRPr="00AE1146">
              <w:t>дороги противопожарного назначения</w:t>
            </w:r>
          </w:p>
        </w:tc>
        <w:tc>
          <w:tcPr>
            <w:tcW w:w="5972" w:type="dxa"/>
            <w:gridSpan w:val="3"/>
            <w:tcBorders>
              <w:top w:val="single" w:sz="4" w:space="0" w:color="auto"/>
              <w:bottom w:val="single" w:sz="4" w:space="0" w:color="auto"/>
            </w:tcBorders>
          </w:tcPr>
          <w:p w14:paraId="74A4CA1A" w14:textId="77777777" w:rsidR="00784F81" w:rsidRPr="00AE1146" w:rsidRDefault="00784F81" w:rsidP="00784F81">
            <w:r w:rsidRPr="00AE1146">
              <w:t xml:space="preserve">относятся к дорогам лесохозяйственного назначения 3 типа, ширина земляного полотна которых равна 4,5 метра, ширина обочин по 0,5 метра. Устраивают  их в дополнение к имеющейся сети лесных дорог, чтобы обеспечить проезд автотранспорта к участкам, опасным в пожарном отношении и к водоемам. К ним также  относят грунтовые естественные проезды, проезжие квартальные просеки и различные трассы </w:t>
            </w:r>
          </w:p>
        </w:tc>
      </w:tr>
      <w:tr w:rsidR="00784F81" w:rsidRPr="00AE1146" w14:paraId="01D745EB" w14:textId="77777777" w:rsidTr="00784F81">
        <w:trPr>
          <w:trHeight w:val="284"/>
        </w:trPr>
        <w:tc>
          <w:tcPr>
            <w:tcW w:w="744" w:type="dxa"/>
            <w:tcBorders>
              <w:top w:val="single" w:sz="4" w:space="0" w:color="auto"/>
              <w:bottom w:val="single" w:sz="4" w:space="0" w:color="auto"/>
            </w:tcBorders>
          </w:tcPr>
          <w:p w14:paraId="65FF6628" w14:textId="77777777" w:rsidR="00784F81" w:rsidRPr="00AE1146" w:rsidRDefault="00784F81" w:rsidP="00784F81">
            <w:r w:rsidRPr="00AE1146">
              <w:t>2.12</w:t>
            </w:r>
          </w:p>
        </w:tc>
        <w:tc>
          <w:tcPr>
            <w:tcW w:w="3029" w:type="dxa"/>
            <w:tcBorders>
              <w:top w:val="single" w:sz="4" w:space="0" w:color="auto"/>
              <w:bottom w:val="single" w:sz="4" w:space="0" w:color="auto"/>
            </w:tcBorders>
          </w:tcPr>
          <w:p w14:paraId="11FEFE0D" w14:textId="77777777" w:rsidR="00784F81" w:rsidRPr="00AE1146" w:rsidRDefault="00784F81" w:rsidP="00784F81">
            <w:r w:rsidRPr="00AE1146">
              <w:t xml:space="preserve">Время доставки сил и средств пожаротушения к месту возникновения </w:t>
            </w:r>
            <w:r w:rsidRPr="00AE1146">
              <w:lastRenderedPageBreak/>
              <w:t>пожара</w:t>
            </w:r>
          </w:p>
        </w:tc>
        <w:tc>
          <w:tcPr>
            <w:tcW w:w="5972" w:type="dxa"/>
            <w:gridSpan w:val="3"/>
            <w:tcBorders>
              <w:top w:val="single" w:sz="4" w:space="0" w:color="auto"/>
              <w:bottom w:val="single" w:sz="4" w:space="0" w:color="auto"/>
            </w:tcBorders>
          </w:tcPr>
          <w:p w14:paraId="7E64F350" w14:textId="77777777" w:rsidR="00784F81" w:rsidRPr="00AE1146" w:rsidRDefault="00784F81" w:rsidP="00784F81">
            <w:r w:rsidRPr="00AE1146">
              <w:lastRenderedPageBreak/>
              <w:t>Не должно превышать 3 часа с момента обнаружения пожара. А для участков высокой пожарной опасности - не более 0,5–1,0 часа</w:t>
            </w:r>
          </w:p>
        </w:tc>
      </w:tr>
      <w:tr w:rsidR="00784F81" w:rsidRPr="00AE1146" w14:paraId="37981649" w14:textId="77777777" w:rsidTr="00784F81">
        <w:trPr>
          <w:trHeight w:val="284"/>
        </w:trPr>
        <w:tc>
          <w:tcPr>
            <w:tcW w:w="744" w:type="dxa"/>
            <w:vMerge w:val="restart"/>
            <w:tcBorders>
              <w:top w:val="single" w:sz="4" w:space="0" w:color="auto"/>
            </w:tcBorders>
          </w:tcPr>
          <w:p w14:paraId="3AA1F39B" w14:textId="77777777" w:rsidR="00784F81" w:rsidRPr="00AE1146" w:rsidRDefault="00784F81" w:rsidP="00784F81">
            <w:r w:rsidRPr="00AE1146">
              <w:lastRenderedPageBreak/>
              <w:t>2.13</w:t>
            </w:r>
          </w:p>
        </w:tc>
        <w:tc>
          <w:tcPr>
            <w:tcW w:w="9001" w:type="dxa"/>
            <w:gridSpan w:val="4"/>
            <w:tcBorders>
              <w:top w:val="single" w:sz="4" w:space="0" w:color="auto"/>
              <w:bottom w:val="single" w:sz="4" w:space="0" w:color="auto"/>
            </w:tcBorders>
          </w:tcPr>
          <w:p w14:paraId="720B53BB" w14:textId="77777777" w:rsidR="00784F81" w:rsidRPr="00AE1146" w:rsidRDefault="00784F81" w:rsidP="00784F81">
            <w:r w:rsidRPr="00AE1146">
              <w:t>Коэффициенты удлинения дорог, троп или расстояния пешего перехода для учета их кривизны и рельефа местности при расчете затрат времени на дорогу к месту пожара:</w:t>
            </w:r>
          </w:p>
        </w:tc>
      </w:tr>
      <w:tr w:rsidR="00784F81" w:rsidRPr="00AE1146" w14:paraId="487700B0" w14:textId="77777777" w:rsidTr="00784F81">
        <w:trPr>
          <w:trHeight w:val="284"/>
        </w:trPr>
        <w:tc>
          <w:tcPr>
            <w:tcW w:w="744" w:type="dxa"/>
            <w:vMerge/>
            <w:tcBorders>
              <w:bottom w:val="single" w:sz="4" w:space="0" w:color="auto"/>
            </w:tcBorders>
          </w:tcPr>
          <w:p w14:paraId="609BB0FB" w14:textId="77777777" w:rsidR="00784F81" w:rsidRPr="00AE1146" w:rsidRDefault="00784F81" w:rsidP="00784F81"/>
        </w:tc>
        <w:tc>
          <w:tcPr>
            <w:tcW w:w="3029" w:type="dxa"/>
            <w:tcBorders>
              <w:top w:val="single" w:sz="4" w:space="0" w:color="auto"/>
            </w:tcBorders>
          </w:tcPr>
          <w:p w14:paraId="4FE16B71" w14:textId="77777777" w:rsidR="00784F81" w:rsidRPr="00AE1146" w:rsidRDefault="00784F81" w:rsidP="00784F81">
            <w:r w:rsidRPr="00AE1146">
              <w:t>для лесохозяйственных дорог 1 типа</w:t>
            </w:r>
          </w:p>
          <w:p w14:paraId="15E3BB39" w14:textId="77777777" w:rsidR="00784F81" w:rsidRPr="00AE1146" w:rsidRDefault="00784F81" w:rsidP="00784F81">
            <w:r w:rsidRPr="00AE1146">
              <w:t>для лесохозяйственных дорог 3 типа (противопожарных)</w:t>
            </w:r>
          </w:p>
        </w:tc>
        <w:tc>
          <w:tcPr>
            <w:tcW w:w="5972" w:type="dxa"/>
            <w:gridSpan w:val="3"/>
            <w:tcBorders>
              <w:top w:val="single" w:sz="4" w:space="0" w:color="auto"/>
            </w:tcBorders>
          </w:tcPr>
          <w:p w14:paraId="5C924622" w14:textId="77777777" w:rsidR="00784F81" w:rsidRPr="00AE1146" w:rsidRDefault="00784F81" w:rsidP="00784F81">
            <w:r w:rsidRPr="00AE1146">
              <w:t xml:space="preserve">в равнинной местности – 1,1; </w:t>
            </w:r>
          </w:p>
          <w:p w14:paraId="72996AAE" w14:textId="77777777" w:rsidR="00784F81" w:rsidRPr="00AE1146" w:rsidRDefault="00784F81" w:rsidP="00784F81">
            <w:r w:rsidRPr="00AE1146">
              <w:t>в холмистой – 1,25</w:t>
            </w:r>
          </w:p>
          <w:p w14:paraId="029E775F" w14:textId="77777777" w:rsidR="00784F81" w:rsidRPr="00AE1146" w:rsidRDefault="00784F81" w:rsidP="00784F81">
            <w:r w:rsidRPr="00AE1146">
              <w:t xml:space="preserve">в равнинной местности – 1,15; </w:t>
            </w:r>
          </w:p>
          <w:p w14:paraId="14562931" w14:textId="77777777" w:rsidR="00784F81" w:rsidRPr="00AE1146" w:rsidRDefault="00784F81" w:rsidP="00784F81">
            <w:r w:rsidRPr="00AE1146">
              <w:t>в холмистой – 1,65</w:t>
            </w:r>
          </w:p>
        </w:tc>
      </w:tr>
      <w:tr w:rsidR="00784F81" w:rsidRPr="00AE1146" w14:paraId="058C0D88" w14:textId="77777777" w:rsidTr="00784F81">
        <w:trPr>
          <w:trHeight w:val="284"/>
        </w:trPr>
        <w:tc>
          <w:tcPr>
            <w:tcW w:w="744" w:type="dxa"/>
            <w:tcBorders>
              <w:top w:val="single" w:sz="4" w:space="0" w:color="auto"/>
            </w:tcBorders>
          </w:tcPr>
          <w:p w14:paraId="18624026" w14:textId="77777777" w:rsidR="00784F81" w:rsidRPr="00AE1146" w:rsidRDefault="00784F81" w:rsidP="00784F81">
            <w:r w:rsidRPr="00AE1146">
              <w:t>2.14</w:t>
            </w:r>
          </w:p>
        </w:tc>
        <w:tc>
          <w:tcPr>
            <w:tcW w:w="3029" w:type="dxa"/>
            <w:tcBorders>
              <w:top w:val="single" w:sz="4" w:space="0" w:color="auto"/>
            </w:tcBorders>
          </w:tcPr>
          <w:p w14:paraId="0C43ADFA" w14:textId="77777777" w:rsidR="00784F81" w:rsidRPr="00AE1146" w:rsidRDefault="00784F81" w:rsidP="00784F81">
            <w:r w:rsidRPr="00AE1146">
              <w:t>Скорость движения рабочего – пожарника</w:t>
            </w:r>
          </w:p>
        </w:tc>
        <w:tc>
          <w:tcPr>
            <w:tcW w:w="5972" w:type="dxa"/>
            <w:gridSpan w:val="3"/>
            <w:tcBorders>
              <w:top w:val="single" w:sz="4" w:space="0" w:color="auto"/>
            </w:tcBorders>
          </w:tcPr>
          <w:p w14:paraId="1B75FDD4" w14:textId="77777777" w:rsidR="00784F81" w:rsidRPr="00AE1146" w:rsidRDefault="00784F81" w:rsidP="00784F81">
            <w:r w:rsidRPr="00AE1146">
              <w:t>Обычно составляет 1-3 км/час (при переходе от автодороги к месту пожара с инструментом)</w:t>
            </w:r>
          </w:p>
          <w:p w14:paraId="189775BA" w14:textId="77777777" w:rsidR="00784F81" w:rsidRPr="00AE1146" w:rsidRDefault="00784F81" w:rsidP="00784F81"/>
        </w:tc>
      </w:tr>
      <w:tr w:rsidR="00784F81" w:rsidRPr="00AE1146" w14:paraId="5887BE31" w14:textId="77777777" w:rsidTr="00784F81">
        <w:trPr>
          <w:trHeight w:val="284"/>
        </w:trPr>
        <w:tc>
          <w:tcPr>
            <w:tcW w:w="744" w:type="dxa"/>
            <w:tcBorders>
              <w:top w:val="single" w:sz="4" w:space="0" w:color="auto"/>
              <w:bottom w:val="single" w:sz="4" w:space="0" w:color="auto"/>
            </w:tcBorders>
          </w:tcPr>
          <w:p w14:paraId="68EFCD48" w14:textId="77777777" w:rsidR="00784F81" w:rsidRPr="00AE1146" w:rsidRDefault="00784F81" w:rsidP="00784F81">
            <w:r w:rsidRPr="00AE1146">
              <w:t>2.15</w:t>
            </w:r>
          </w:p>
        </w:tc>
        <w:tc>
          <w:tcPr>
            <w:tcW w:w="9001" w:type="dxa"/>
            <w:gridSpan w:val="4"/>
            <w:tcBorders>
              <w:top w:val="single" w:sz="4" w:space="0" w:color="auto"/>
              <w:bottom w:val="single" w:sz="4" w:space="0" w:color="auto"/>
            </w:tcBorders>
          </w:tcPr>
          <w:p w14:paraId="52A329CF" w14:textId="77777777" w:rsidR="00784F81" w:rsidRPr="00AE1146" w:rsidRDefault="00784F81" w:rsidP="00784F81">
            <w:r w:rsidRPr="00AE1146">
              <w:t>Нормативы планировки наземного маршрутного патрулирования:</w:t>
            </w:r>
          </w:p>
        </w:tc>
      </w:tr>
      <w:tr w:rsidR="00784F81" w:rsidRPr="00AE1146" w14:paraId="7849C23A" w14:textId="77777777" w:rsidTr="00784F81">
        <w:trPr>
          <w:trHeight w:val="284"/>
        </w:trPr>
        <w:tc>
          <w:tcPr>
            <w:tcW w:w="744" w:type="dxa"/>
            <w:tcBorders>
              <w:top w:val="single" w:sz="4" w:space="0" w:color="auto"/>
              <w:bottom w:val="single" w:sz="4" w:space="0" w:color="auto"/>
            </w:tcBorders>
          </w:tcPr>
          <w:p w14:paraId="6A984F64" w14:textId="77777777" w:rsidR="00784F81" w:rsidRPr="00AE1146" w:rsidRDefault="00784F81" w:rsidP="00784F81">
            <w:r w:rsidRPr="00AE1146">
              <w:t>2.15.1</w:t>
            </w:r>
          </w:p>
        </w:tc>
        <w:tc>
          <w:tcPr>
            <w:tcW w:w="3029" w:type="dxa"/>
            <w:tcBorders>
              <w:top w:val="single" w:sz="4" w:space="0" w:color="auto"/>
              <w:bottom w:val="single" w:sz="4" w:space="0" w:color="auto"/>
            </w:tcBorders>
          </w:tcPr>
          <w:p w14:paraId="702A9740" w14:textId="77777777" w:rsidR="00784F81" w:rsidRPr="00AE1146" w:rsidRDefault="00784F81" w:rsidP="00784F81">
            <w:r w:rsidRPr="00AE1146">
              <w:t>Места размещения</w:t>
            </w:r>
          </w:p>
        </w:tc>
        <w:tc>
          <w:tcPr>
            <w:tcW w:w="5972" w:type="dxa"/>
            <w:gridSpan w:val="3"/>
            <w:tcBorders>
              <w:top w:val="single" w:sz="4" w:space="0" w:color="auto"/>
              <w:bottom w:val="single" w:sz="4" w:space="0" w:color="auto"/>
            </w:tcBorders>
          </w:tcPr>
          <w:p w14:paraId="2CF96FFB" w14:textId="77777777" w:rsidR="00784F81" w:rsidRPr="00AE1146" w:rsidRDefault="00784F81" w:rsidP="00784F81">
            <w:r w:rsidRPr="00AE1146">
              <w:t xml:space="preserve">В районах с низкой лесистостью (15% и ниже) и относительно равномерным распределением мелких участков леса по территории. При охране полезащитных лесонасаждений, насаждений по оврагам и балкам, в лесах зеленых зон, лесопарковых. Дополнительно к наблюдению со стационарных наблюдательных пунктов и авиапатрулированию - в местах лесозаготовок, строительства различных объектов и трасс, зонах отдыха, по берегам рек и озер, среди насаждений с высокой пожарной опасностью </w:t>
            </w:r>
          </w:p>
        </w:tc>
      </w:tr>
      <w:tr w:rsidR="00784F81" w:rsidRPr="00AE1146" w14:paraId="03CFFD02" w14:textId="77777777" w:rsidTr="00784F81">
        <w:trPr>
          <w:trHeight w:val="284"/>
        </w:trPr>
        <w:tc>
          <w:tcPr>
            <w:tcW w:w="744" w:type="dxa"/>
            <w:tcBorders>
              <w:top w:val="single" w:sz="4" w:space="0" w:color="auto"/>
              <w:bottom w:val="single" w:sz="4" w:space="0" w:color="auto"/>
            </w:tcBorders>
          </w:tcPr>
          <w:p w14:paraId="40AD274D" w14:textId="77777777" w:rsidR="00784F81" w:rsidRPr="00AE1146" w:rsidRDefault="00784F81" w:rsidP="00784F81">
            <w:r w:rsidRPr="00AE1146">
              <w:t>2.15.2</w:t>
            </w:r>
          </w:p>
        </w:tc>
        <w:tc>
          <w:tcPr>
            <w:tcW w:w="3029" w:type="dxa"/>
            <w:tcBorders>
              <w:top w:val="single" w:sz="4" w:space="0" w:color="auto"/>
              <w:bottom w:val="single" w:sz="4" w:space="0" w:color="auto"/>
            </w:tcBorders>
          </w:tcPr>
          <w:p w14:paraId="4DC9951B" w14:textId="77777777" w:rsidR="00784F81" w:rsidRPr="00AE1146" w:rsidRDefault="00784F81" w:rsidP="00784F81">
            <w:r w:rsidRPr="00AE1146">
              <w:t>Протяженность маршрута патрулирования</w:t>
            </w:r>
          </w:p>
        </w:tc>
        <w:tc>
          <w:tcPr>
            <w:tcW w:w="5972" w:type="dxa"/>
            <w:gridSpan w:val="3"/>
            <w:tcBorders>
              <w:top w:val="single" w:sz="4" w:space="0" w:color="auto"/>
              <w:bottom w:val="single" w:sz="4" w:space="0" w:color="auto"/>
            </w:tcBorders>
          </w:tcPr>
          <w:p w14:paraId="496A085F" w14:textId="77777777" w:rsidR="00784F81" w:rsidRPr="00AE1146" w:rsidRDefault="00784F81" w:rsidP="00784F81">
            <w:r w:rsidRPr="00AE1146">
              <w:t>Зависит от вида транспорта, состояния дорог и принятой кратности осмотра охраняемого участка</w:t>
            </w:r>
          </w:p>
        </w:tc>
      </w:tr>
      <w:tr w:rsidR="00784F81" w:rsidRPr="00AE1146" w14:paraId="08C3DFB6" w14:textId="77777777" w:rsidTr="00784F81">
        <w:trPr>
          <w:trHeight w:val="284"/>
        </w:trPr>
        <w:tc>
          <w:tcPr>
            <w:tcW w:w="744" w:type="dxa"/>
            <w:vMerge w:val="restart"/>
            <w:tcBorders>
              <w:top w:val="single" w:sz="4" w:space="0" w:color="auto"/>
            </w:tcBorders>
          </w:tcPr>
          <w:p w14:paraId="5D29D6B2" w14:textId="77777777" w:rsidR="00784F81" w:rsidRPr="00AE1146" w:rsidRDefault="00784F81" w:rsidP="00784F81">
            <w:r w:rsidRPr="00AE1146">
              <w:t>2.15.3</w:t>
            </w:r>
          </w:p>
        </w:tc>
        <w:tc>
          <w:tcPr>
            <w:tcW w:w="9001" w:type="dxa"/>
            <w:gridSpan w:val="4"/>
            <w:tcBorders>
              <w:top w:val="single" w:sz="4" w:space="0" w:color="auto"/>
              <w:bottom w:val="single" w:sz="4" w:space="0" w:color="auto"/>
            </w:tcBorders>
          </w:tcPr>
          <w:p w14:paraId="291E4182" w14:textId="77777777" w:rsidR="00784F81" w:rsidRPr="00AE1146" w:rsidRDefault="00784F81" w:rsidP="00784F81">
            <w:r w:rsidRPr="00AE1146">
              <w:t>Скорость движения лесопожарного патруля на пожароопасных участках</w:t>
            </w:r>
          </w:p>
        </w:tc>
      </w:tr>
      <w:tr w:rsidR="00784F81" w:rsidRPr="00AE1146" w14:paraId="2963A82D" w14:textId="77777777" w:rsidTr="00784F81">
        <w:trPr>
          <w:trHeight w:val="284"/>
        </w:trPr>
        <w:tc>
          <w:tcPr>
            <w:tcW w:w="744" w:type="dxa"/>
            <w:vMerge/>
            <w:tcBorders>
              <w:bottom w:val="single" w:sz="4" w:space="0" w:color="auto"/>
            </w:tcBorders>
          </w:tcPr>
          <w:p w14:paraId="5D6A0788" w14:textId="77777777" w:rsidR="00784F81" w:rsidRPr="00AE1146" w:rsidRDefault="00784F81" w:rsidP="00784F81"/>
        </w:tc>
        <w:tc>
          <w:tcPr>
            <w:tcW w:w="3029" w:type="dxa"/>
            <w:tcBorders>
              <w:top w:val="single" w:sz="4" w:space="0" w:color="auto"/>
              <w:bottom w:val="single" w:sz="4" w:space="0" w:color="auto"/>
            </w:tcBorders>
          </w:tcPr>
          <w:p w14:paraId="47AFD202" w14:textId="77777777" w:rsidR="00784F81" w:rsidRPr="00AE1146" w:rsidRDefault="00784F81" w:rsidP="00784F81">
            <w:r w:rsidRPr="00AE1146">
              <w:t>мотоциклов, машин и других транспортных средств</w:t>
            </w:r>
          </w:p>
        </w:tc>
        <w:tc>
          <w:tcPr>
            <w:tcW w:w="5972" w:type="dxa"/>
            <w:gridSpan w:val="3"/>
            <w:tcBorders>
              <w:top w:val="single" w:sz="4" w:space="0" w:color="auto"/>
              <w:bottom w:val="single" w:sz="4" w:space="0" w:color="auto"/>
            </w:tcBorders>
          </w:tcPr>
          <w:p w14:paraId="3F187C41" w14:textId="77777777" w:rsidR="00784F81" w:rsidRPr="00AE1146" w:rsidRDefault="00784F81" w:rsidP="00784F81">
            <w:r w:rsidRPr="00AE1146">
              <w:t>по шоссейным дорогам общего пользования не более 30 км/ч, по лесным дорогам 15–20 км/ч. На безлесных пространствах в соответствии с правилами дорожного движения скорость может быть увеличена</w:t>
            </w:r>
          </w:p>
        </w:tc>
      </w:tr>
    </w:tbl>
    <w:p w14:paraId="6F3782AA" w14:textId="77777777" w:rsidR="00784F81" w:rsidRPr="00AE1146" w:rsidRDefault="00784F81" w:rsidP="00784F81"/>
    <w:p w14:paraId="3F9C9610" w14:textId="77777777" w:rsidR="00784F81" w:rsidRPr="00AE1146" w:rsidRDefault="00784F81" w:rsidP="00784F81">
      <w:r w:rsidRPr="00AE1146">
        <w:t>Особенности охраны лесов, разработки и осуществления профилактических и реабилитационных мероприятий в зонах радиоактивного загрязнения лесов, утвержденные приказом Минприроды России от 08.06.2017 № 283, разработаны в соответствии со статьей 58 Лесного кодекса РФ и устанавливают особенности выполнения работ по охране лесов, разработке и осуществлению профилактических и реабилитационных мероприятий в зонах радиоактивного загрязнения лесов.</w:t>
      </w:r>
    </w:p>
    <w:p w14:paraId="7535C9A3" w14:textId="77777777" w:rsidR="00784F81" w:rsidRPr="00AE1146" w:rsidRDefault="00784F81" w:rsidP="00784F81">
      <w:r w:rsidRPr="00AE1146">
        <w:t>Мероприятия по охране лесов, планируются в соответствии с требованиями приказа Минприроды России от 08.06.2017 № 283 «Об утверждении Особенностей осуществления профилактических и реабилитационных мероприятий в зонах радиоактивного загрязнения лесов»</w:t>
      </w:r>
    </w:p>
    <w:p w14:paraId="2B856CA6" w14:textId="77777777" w:rsidR="00784F81" w:rsidRPr="00AE1146" w:rsidRDefault="00784F81" w:rsidP="00784F81">
      <w:r w:rsidRPr="00AE1146">
        <w:t>В целях осуществления мероприятий по охране, а также разработке и осуществлению профилактических и реабилитационных мероприятий, леса, загрязненные радионуклидами, подразделяются на зоны радиоактивного загрязнения.</w:t>
      </w:r>
    </w:p>
    <w:p w14:paraId="38A5EEA7" w14:textId="77777777" w:rsidR="00784F81" w:rsidRPr="00AE1146" w:rsidRDefault="00784F81" w:rsidP="00784F81">
      <w:r w:rsidRPr="00AE1146">
        <w:t xml:space="preserve">Основанием для отнесения лесов к зонам радиоактивного загрязнения являются данные поквартального радиационного обследования. . (табл.2.17.6).  </w:t>
      </w:r>
    </w:p>
    <w:p w14:paraId="50C1480C" w14:textId="77777777" w:rsidR="00784F81" w:rsidRPr="00AE1146" w:rsidRDefault="00784F81" w:rsidP="00784F81"/>
    <w:p w14:paraId="21F5C3DC" w14:textId="77777777" w:rsidR="00784F81" w:rsidRPr="00AE1146" w:rsidRDefault="00784F81" w:rsidP="00784F81"/>
    <w:p w14:paraId="6C679E0B" w14:textId="77777777" w:rsidR="00784F81" w:rsidRPr="00AE1146" w:rsidRDefault="00784F81" w:rsidP="00784F81"/>
    <w:p w14:paraId="5E270501" w14:textId="77777777" w:rsidR="00784F81" w:rsidRPr="00AE1146" w:rsidRDefault="00784F81" w:rsidP="00784F81">
      <w:pPr>
        <w:sectPr w:rsidR="00784F81" w:rsidRPr="00AE1146" w:rsidSect="00784F81">
          <w:headerReference w:type="default" r:id="rId94"/>
          <w:pgSz w:w="11900" w:h="16840"/>
          <w:pgMar w:top="1134" w:right="560" w:bottom="1134" w:left="1418" w:header="726" w:footer="709" w:gutter="0"/>
          <w:cols w:space="667"/>
          <w:docGrid w:linePitch="299"/>
        </w:sectPr>
      </w:pPr>
    </w:p>
    <w:p w14:paraId="19F7DEB1" w14:textId="77777777" w:rsidR="00784F81" w:rsidRPr="00AE1146" w:rsidRDefault="00784F81" w:rsidP="00784F81">
      <w:r w:rsidRPr="00AE1146">
        <w:lastRenderedPageBreak/>
        <w:t xml:space="preserve">                                                                                         Таблица 2.17.6</w:t>
      </w:r>
    </w:p>
    <w:p w14:paraId="5526F248" w14:textId="77777777" w:rsidR="00784F81" w:rsidRPr="00AE1146" w:rsidRDefault="00784F81" w:rsidP="00784F81">
      <w:r w:rsidRPr="00AE1146">
        <w:t>Сведения о загрязнении земель, на которых расположены леса, радионуклидами.</w:t>
      </w:r>
    </w:p>
    <w:p w14:paraId="5229A705" w14:textId="77777777" w:rsidR="00784F81" w:rsidRPr="00AE1146" w:rsidRDefault="00784F81" w:rsidP="00784F81"/>
    <w:p w14:paraId="22F9561E" w14:textId="77777777" w:rsidR="00784F81" w:rsidRPr="00AE1146" w:rsidRDefault="00784F81" w:rsidP="00784F81"/>
    <w:tbl>
      <w:tblPr>
        <w:tblW w:w="15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14"/>
        <w:gridCol w:w="817"/>
        <w:gridCol w:w="1189"/>
        <w:gridCol w:w="1023"/>
        <w:gridCol w:w="15"/>
        <w:gridCol w:w="1028"/>
        <w:gridCol w:w="781"/>
        <w:gridCol w:w="675"/>
        <w:gridCol w:w="1051"/>
        <w:gridCol w:w="799"/>
        <w:gridCol w:w="954"/>
        <w:gridCol w:w="2142"/>
        <w:gridCol w:w="2207"/>
        <w:gridCol w:w="245"/>
      </w:tblGrid>
      <w:tr w:rsidR="00784F81" w:rsidRPr="00AE1146" w14:paraId="399BD220" w14:textId="77777777" w:rsidTr="00784F81">
        <w:trPr>
          <w:gridAfter w:val="1"/>
          <w:wAfter w:w="245" w:type="dxa"/>
          <w:trHeight w:val="325"/>
        </w:trPr>
        <w:tc>
          <w:tcPr>
            <w:tcW w:w="2314" w:type="dxa"/>
            <w:vMerge w:val="restart"/>
            <w:tcBorders>
              <w:top w:val="single" w:sz="4" w:space="0" w:color="auto"/>
              <w:left w:val="single" w:sz="4" w:space="0" w:color="auto"/>
              <w:bottom w:val="single" w:sz="4" w:space="0" w:color="auto"/>
              <w:right w:val="single" w:sz="4" w:space="0" w:color="auto"/>
            </w:tcBorders>
            <w:hideMark/>
          </w:tcPr>
          <w:p w14:paraId="52697492" w14:textId="77777777" w:rsidR="00784F81" w:rsidRPr="00AE1146" w:rsidRDefault="00784F81" w:rsidP="00784F81">
            <w:r w:rsidRPr="00AE1146">
              <w:t xml:space="preserve">Наименование вида загрязнения </w:t>
            </w:r>
            <w:r w:rsidRPr="00AE1146">
              <w:br/>
              <w:t xml:space="preserve">радионуклидами </w:t>
            </w:r>
          </w:p>
        </w:tc>
        <w:tc>
          <w:tcPr>
            <w:tcW w:w="12681" w:type="dxa"/>
            <w:gridSpan w:val="12"/>
            <w:tcBorders>
              <w:top w:val="single" w:sz="4" w:space="0" w:color="auto"/>
              <w:left w:val="single" w:sz="4" w:space="0" w:color="auto"/>
              <w:bottom w:val="single" w:sz="4" w:space="0" w:color="auto"/>
              <w:right w:val="single" w:sz="4" w:space="0" w:color="auto"/>
            </w:tcBorders>
          </w:tcPr>
          <w:p w14:paraId="32A9DD4E" w14:textId="77777777" w:rsidR="00784F81" w:rsidRPr="00AE1146" w:rsidRDefault="00784F81" w:rsidP="00784F81">
            <w:r w:rsidRPr="00AE1146">
              <w:t xml:space="preserve">                                                  Площадь земель</w:t>
            </w:r>
            <w:r w:rsidRPr="00AE1146">
              <w:rPr>
                <w:lang w:val="en-US"/>
              </w:rPr>
              <w:t xml:space="preserve">, </w:t>
            </w:r>
            <w:r w:rsidRPr="00AE1146">
              <w:t>загрязненных радионуклидами</w:t>
            </w:r>
          </w:p>
        </w:tc>
      </w:tr>
      <w:tr w:rsidR="00784F81" w:rsidRPr="00AE1146" w14:paraId="5A87EE2C" w14:textId="77777777" w:rsidTr="00784F81">
        <w:trPr>
          <w:gridAfter w:val="1"/>
          <w:wAfter w:w="245" w:type="dxa"/>
          <w:trHeight w:val="1020"/>
        </w:trPr>
        <w:tc>
          <w:tcPr>
            <w:tcW w:w="2314" w:type="dxa"/>
            <w:vMerge/>
            <w:tcBorders>
              <w:top w:val="single" w:sz="4" w:space="0" w:color="auto"/>
              <w:left w:val="single" w:sz="4" w:space="0" w:color="auto"/>
              <w:bottom w:val="single" w:sz="4" w:space="0" w:color="auto"/>
              <w:right w:val="single" w:sz="4" w:space="0" w:color="auto"/>
            </w:tcBorders>
            <w:vAlign w:val="center"/>
            <w:hideMark/>
          </w:tcPr>
          <w:p w14:paraId="29D8F8D5" w14:textId="77777777" w:rsidR="00784F81" w:rsidRPr="00AE1146" w:rsidRDefault="00784F81" w:rsidP="00784F81"/>
        </w:tc>
        <w:tc>
          <w:tcPr>
            <w:tcW w:w="817" w:type="dxa"/>
            <w:vMerge w:val="restart"/>
            <w:tcBorders>
              <w:top w:val="single" w:sz="4" w:space="0" w:color="auto"/>
              <w:left w:val="single" w:sz="4" w:space="0" w:color="auto"/>
              <w:bottom w:val="single" w:sz="4" w:space="0" w:color="auto"/>
              <w:right w:val="single" w:sz="4" w:space="0" w:color="auto"/>
            </w:tcBorders>
            <w:hideMark/>
          </w:tcPr>
          <w:p w14:paraId="03CEC9BE" w14:textId="77777777" w:rsidR="00784F81" w:rsidRPr="00AE1146" w:rsidRDefault="00784F81" w:rsidP="00784F81">
            <w:r w:rsidRPr="00AE1146">
              <w:br/>
            </w:r>
            <w:r w:rsidRPr="00AE1146">
              <w:br/>
            </w:r>
            <w:r w:rsidRPr="00AE1146">
              <w:br/>
            </w:r>
            <w:r w:rsidRPr="00AE1146">
              <w:br/>
            </w:r>
            <w:r w:rsidRPr="00AE1146">
              <w:br/>
            </w:r>
            <w:r w:rsidRPr="00AE1146">
              <w:br/>
              <w:t>Всего</w:t>
            </w:r>
            <w:r w:rsidRPr="00AE1146">
              <w:br/>
            </w:r>
          </w:p>
        </w:tc>
        <w:tc>
          <w:tcPr>
            <w:tcW w:w="3255" w:type="dxa"/>
            <w:gridSpan w:val="4"/>
            <w:tcBorders>
              <w:top w:val="single" w:sz="4" w:space="0" w:color="auto"/>
              <w:left w:val="single" w:sz="4" w:space="0" w:color="auto"/>
              <w:bottom w:val="single" w:sz="4" w:space="0" w:color="auto"/>
              <w:right w:val="single" w:sz="4" w:space="0" w:color="auto"/>
            </w:tcBorders>
            <w:hideMark/>
          </w:tcPr>
          <w:p w14:paraId="2F1E20A4" w14:textId="77777777" w:rsidR="00784F81" w:rsidRPr="00AE1146" w:rsidRDefault="00784F81" w:rsidP="00784F81">
            <w:r w:rsidRPr="00AE1146">
              <w:br/>
              <w:t xml:space="preserve">В т.ч по целому назначению       лесов </w:t>
            </w:r>
          </w:p>
        </w:tc>
        <w:tc>
          <w:tcPr>
            <w:tcW w:w="781" w:type="dxa"/>
            <w:tcBorders>
              <w:top w:val="single" w:sz="4" w:space="0" w:color="auto"/>
              <w:left w:val="single" w:sz="4" w:space="0" w:color="auto"/>
              <w:bottom w:val="single" w:sz="4" w:space="0" w:color="auto"/>
              <w:right w:val="single" w:sz="4" w:space="0" w:color="auto"/>
            </w:tcBorders>
          </w:tcPr>
          <w:p w14:paraId="31D70A45" w14:textId="77777777" w:rsidR="00784F81" w:rsidRPr="00AE1146" w:rsidRDefault="00784F81" w:rsidP="00784F81"/>
        </w:tc>
        <w:tc>
          <w:tcPr>
            <w:tcW w:w="2525" w:type="dxa"/>
            <w:gridSpan w:val="3"/>
            <w:tcBorders>
              <w:top w:val="single" w:sz="4" w:space="0" w:color="auto"/>
              <w:left w:val="single" w:sz="4" w:space="0" w:color="auto"/>
              <w:bottom w:val="single" w:sz="4" w:space="0" w:color="auto"/>
              <w:right w:val="single" w:sz="4" w:space="0" w:color="auto"/>
            </w:tcBorders>
            <w:hideMark/>
          </w:tcPr>
          <w:p w14:paraId="21B1D8FA" w14:textId="77777777" w:rsidR="00784F81" w:rsidRPr="00AE1146" w:rsidRDefault="00784F81" w:rsidP="00784F81">
            <w:r w:rsidRPr="00AE1146">
              <w:t>Из них -занятые лесными</w:t>
            </w:r>
            <w:r w:rsidRPr="00AE1146">
              <w:br/>
              <w:t>насаждениями (покрытые лесной</w:t>
            </w:r>
            <w:r w:rsidRPr="00AE1146">
              <w:br/>
              <w:t xml:space="preserve">растительностью) </w:t>
            </w:r>
          </w:p>
        </w:tc>
        <w:tc>
          <w:tcPr>
            <w:tcW w:w="5303" w:type="dxa"/>
            <w:gridSpan w:val="3"/>
            <w:tcBorders>
              <w:top w:val="single" w:sz="4" w:space="0" w:color="auto"/>
              <w:left w:val="single" w:sz="4" w:space="0" w:color="auto"/>
              <w:bottom w:val="single" w:sz="4" w:space="0" w:color="auto"/>
              <w:right w:val="single" w:sz="4" w:space="0" w:color="auto"/>
            </w:tcBorders>
            <w:hideMark/>
          </w:tcPr>
          <w:p w14:paraId="3EDDB57A" w14:textId="77777777" w:rsidR="00784F81" w:rsidRPr="00AE1146" w:rsidRDefault="00784F81" w:rsidP="00784F81">
            <w:r w:rsidRPr="00AE1146">
              <w:t xml:space="preserve">                                </w:t>
            </w:r>
            <w:r w:rsidRPr="00AE1146">
              <w:br/>
              <w:t xml:space="preserve">                                             Запас древесины </w:t>
            </w:r>
          </w:p>
        </w:tc>
      </w:tr>
      <w:tr w:rsidR="00784F81" w:rsidRPr="00AE1146" w14:paraId="6935A180" w14:textId="77777777" w:rsidTr="00784F81">
        <w:trPr>
          <w:gridAfter w:val="1"/>
          <w:wAfter w:w="245" w:type="dxa"/>
          <w:trHeight w:val="906"/>
        </w:trPr>
        <w:tc>
          <w:tcPr>
            <w:tcW w:w="2314" w:type="dxa"/>
            <w:vMerge/>
            <w:tcBorders>
              <w:top w:val="single" w:sz="4" w:space="0" w:color="auto"/>
              <w:left w:val="single" w:sz="4" w:space="0" w:color="auto"/>
              <w:bottom w:val="single" w:sz="4" w:space="0" w:color="auto"/>
              <w:right w:val="single" w:sz="4" w:space="0" w:color="auto"/>
            </w:tcBorders>
            <w:vAlign w:val="center"/>
            <w:hideMark/>
          </w:tcPr>
          <w:p w14:paraId="2BC8FA8F" w14:textId="77777777" w:rsidR="00784F81" w:rsidRPr="00AE1146" w:rsidRDefault="00784F81" w:rsidP="00784F81"/>
        </w:tc>
        <w:tc>
          <w:tcPr>
            <w:tcW w:w="817" w:type="dxa"/>
            <w:vMerge/>
            <w:tcBorders>
              <w:top w:val="single" w:sz="4" w:space="0" w:color="auto"/>
              <w:left w:val="single" w:sz="4" w:space="0" w:color="auto"/>
              <w:bottom w:val="single" w:sz="4" w:space="0" w:color="auto"/>
              <w:right w:val="single" w:sz="4" w:space="0" w:color="auto"/>
            </w:tcBorders>
            <w:vAlign w:val="center"/>
            <w:hideMark/>
          </w:tcPr>
          <w:p w14:paraId="5840FAFE" w14:textId="77777777" w:rsidR="00784F81" w:rsidRPr="00AE1146" w:rsidRDefault="00784F81" w:rsidP="00784F81"/>
        </w:tc>
        <w:tc>
          <w:tcPr>
            <w:tcW w:w="1189" w:type="dxa"/>
            <w:vMerge w:val="restart"/>
            <w:tcBorders>
              <w:top w:val="single" w:sz="4" w:space="0" w:color="auto"/>
              <w:left w:val="single" w:sz="4" w:space="0" w:color="auto"/>
              <w:bottom w:val="single" w:sz="4" w:space="0" w:color="auto"/>
              <w:right w:val="single" w:sz="4" w:space="0" w:color="auto"/>
            </w:tcBorders>
            <w:hideMark/>
          </w:tcPr>
          <w:p w14:paraId="4FE9C135" w14:textId="77777777" w:rsidR="00784F81" w:rsidRPr="00AE1146" w:rsidRDefault="00784F81" w:rsidP="00784F81">
            <w:r w:rsidRPr="00AE1146">
              <w:br/>
            </w:r>
            <w:r w:rsidRPr="00AE1146">
              <w:br/>
              <w:t>Защитные</w:t>
            </w:r>
          </w:p>
        </w:tc>
        <w:tc>
          <w:tcPr>
            <w:tcW w:w="1023" w:type="dxa"/>
            <w:vMerge w:val="restart"/>
            <w:tcBorders>
              <w:top w:val="single" w:sz="4" w:space="0" w:color="auto"/>
              <w:left w:val="single" w:sz="4" w:space="0" w:color="auto"/>
              <w:bottom w:val="single" w:sz="4" w:space="0" w:color="auto"/>
              <w:right w:val="single" w:sz="4" w:space="0" w:color="auto"/>
            </w:tcBorders>
            <w:hideMark/>
          </w:tcPr>
          <w:p w14:paraId="55A5ED69" w14:textId="77777777" w:rsidR="00784F81" w:rsidRPr="00AE1146" w:rsidRDefault="00784F81" w:rsidP="00784F81">
            <w:r w:rsidRPr="00AE1146">
              <w:br/>
            </w:r>
            <w:r w:rsidRPr="00AE1146">
              <w:br/>
              <w:t>Эксплуат-</w:t>
            </w:r>
            <w:r w:rsidRPr="00AE1146">
              <w:br/>
              <w:t>ационные</w:t>
            </w:r>
          </w:p>
        </w:tc>
        <w:tc>
          <w:tcPr>
            <w:tcW w:w="1043" w:type="dxa"/>
            <w:gridSpan w:val="2"/>
            <w:vMerge w:val="restart"/>
            <w:tcBorders>
              <w:top w:val="single" w:sz="4" w:space="0" w:color="auto"/>
              <w:left w:val="single" w:sz="4" w:space="0" w:color="auto"/>
              <w:bottom w:val="single" w:sz="4" w:space="0" w:color="auto"/>
              <w:right w:val="single" w:sz="4" w:space="0" w:color="auto"/>
            </w:tcBorders>
            <w:hideMark/>
          </w:tcPr>
          <w:p w14:paraId="5991C935" w14:textId="77777777" w:rsidR="00784F81" w:rsidRPr="00AE1146" w:rsidRDefault="00784F81" w:rsidP="00784F81">
            <w:r w:rsidRPr="00AE1146">
              <w:br/>
            </w:r>
            <w:r w:rsidRPr="00AE1146">
              <w:br/>
              <w:t>Резервные</w:t>
            </w:r>
          </w:p>
        </w:tc>
        <w:tc>
          <w:tcPr>
            <w:tcW w:w="781" w:type="dxa"/>
            <w:vMerge w:val="restart"/>
            <w:tcBorders>
              <w:top w:val="single" w:sz="4" w:space="0" w:color="auto"/>
              <w:left w:val="single" w:sz="4" w:space="0" w:color="auto"/>
              <w:bottom w:val="single" w:sz="4" w:space="0" w:color="auto"/>
              <w:right w:val="single" w:sz="4" w:space="0" w:color="auto"/>
            </w:tcBorders>
          </w:tcPr>
          <w:p w14:paraId="48E0DDF4" w14:textId="77777777" w:rsidR="00784F81" w:rsidRPr="00AE1146" w:rsidRDefault="00784F81" w:rsidP="00784F81"/>
          <w:p w14:paraId="75AFC276" w14:textId="77777777" w:rsidR="00784F81" w:rsidRPr="00AE1146" w:rsidRDefault="00784F81" w:rsidP="00784F81">
            <w:r w:rsidRPr="00AE1146">
              <w:t>В т.ч</w:t>
            </w:r>
            <w:r w:rsidRPr="00AE1146">
              <w:br/>
              <w:t>лесные</w:t>
            </w:r>
            <w:r w:rsidRPr="00AE1146">
              <w:br/>
              <w:t xml:space="preserve">земли </w:t>
            </w:r>
          </w:p>
        </w:tc>
        <w:tc>
          <w:tcPr>
            <w:tcW w:w="675" w:type="dxa"/>
            <w:vMerge w:val="restart"/>
            <w:tcBorders>
              <w:top w:val="single" w:sz="4" w:space="0" w:color="auto"/>
              <w:left w:val="single" w:sz="4" w:space="0" w:color="auto"/>
              <w:bottom w:val="single" w:sz="4" w:space="0" w:color="auto"/>
              <w:right w:val="single" w:sz="4" w:space="0" w:color="auto"/>
            </w:tcBorders>
          </w:tcPr>
          <w:p w14:paraId="72C42D7D" w14:textId="77777777" w:rsidR="00784F81" w:rsidRPr="00AE1146" w:rsidRDefault="00784F81" w:rsidP="00784F81"/>
          <w:p w14:paraId="6B1201BA" w14:textId="77777777" w:rsidR="00784F81" w:rsidRPr="00AE1146" w:rsidRDefault="00784F81" w:rsidP="00784F81"/>
          <w:p w14:paraId="2CD93D60" w14:textId="77777777" w:rsidR="00784F81" w:rsidRPr="00AE1146" w:rsidRDefault="00784F81" w:rsidP="00784F81">
            <w:r w:rsidRPr="00AE1146">
              <w:t>Всего</w:t>
            </w:r>
          </w:p>
        </w:tc>
        <w:tc>
          <w:tcPr>
            <w:tcW w:w="1850" w:type="dxa"/>
            <w:gridSpan w:val="2"/>
            <w:tcBorders>
              <w:top w:val="single" w:sz="4" w:space="0" w:color="auto"/>
              <w:left w:val="single" w:sz="4" w:space="0" w:color="auto"/>
              <w:bottom w:val="single" w:sz="4" w:space="0" w:color="auto"/>
              <w:right w:val="single" w:sz="4" w:space="0" w:color="auto"/>
            </w:tcBorders>
            <w:hideMark/>
          </w:tcPr>
          <w:p w14:paraId="251448A5" w14:textId="77777777" w:rsidR="00784F81" w:rsidRPr="00AE1146" w:rsidRDefault="00784F81" w:rsidP="00784F81">
            <w:r w:rsidRPr="00AE1146">
              <w:t xml:space="preserve"> В т.ч спелые  и                                        перестойные </w:t>
            </w:r>
          </w:p>
        </w:tc>
        <w:tc>
          <w:tcPr>
            <w:tcW w:w="954" w:type="dxa"/>
            <w:vMerge w:val="restart"/>
            <w:tcBorders>
              <w:top w:val="single" w:sz="4" w:space="0" w:color="auto"/>
              <w:left w:val="single" w:sz="4" w:space="0" w:color="auto"/>
              <w:bottom w:val="single" w:sz="4" w:space="0" w:color="auto"/>
              <w:right w:val="single" w:sz="4" w:space="0" w:color="auto"/>
            </w:tcBorders>
            <w:hideMark/>
          </w:tcPr>
          <w:p w14:paraId="1633A155" w14:textId="77777777" w:rsidR="00784F81" w:rsidRPr="00AE1146" w:rsidRDefault="00784F81" w:rsidP="00784F81">
            <w:r w:rsidRPr="00AE1146">
              <w:t>Общий</w:t>
            </w:r>
          </w:p>
        </w:tc>
        <w:tc>
          <w:tcPr>
            <w:tcW w:w="4349" w:type="dxa"/>
            <w:gridSpan w:val="2"/>
            <w:tcBorders>
              <w:top w:val="single" w:sz="4" w:space="0" w:color="auto"/>
              <w:left w:val="single" w:sz="4" w:space="0" w:color="auto"/>
              <w:bottom w:val="single" w:sz="4" w:space="0" w:color="auto"/>
              <w:right w:val="single" w:sz="4" w:space="0" w:color="auto"/>
            </w:tcBorders>
            <w:hideMark/>
          </w:tcPr>
          <w:p w14:paraId="55C106FB" w14:textId="77777777" w:rsidR="00784F81" w:rsidRPr="00AE1146" w:rsidRDefault="00784F81" w:rsidP="00784F81">
            <w:r w:rsidRPr="00AE1146">
              <w:t xml:space="preserve">                     В т.ч спелые перестойные</w:t>
            </w:r>
          </w:p>
        </w:tc>
      </w:tr>
      <w:tr w:rsidR="00784F81" w:rsidRPr="00AE1146" w14:paraId="217E533C" w14:textId="77777777" w:rsidTr="00784F81">
        <w:trPr>
          <w:gridAfter w:val="1"/>
          <w:wAfter w:w="245" w:type="dxa"/>
          <w:trHeight w:val="2183"/>
        </w:trPr>
        <w:tc>
          <w:tcPr>
            <w:tcW w:w="2314" w:type="dxa"/>
            <w:vMerge/>
            <w:tcBorders>
              <w:top w:val="single" w:sz="4" w:space="0" w:color="auto"/>
              <w:left w:val="single" w:sz="4" w:space="0" w:color="auto"/>
              <w:bottom w:val="single" w:sz="4" w:space="0" w:color="auto"/>
              <w:right w:val="single" w:sz="4" w:space="0" w:color="auto"/>
            </w:tcBorders>
            <w:vAlign w:val="center"/>
            <w:hideMark/>
          </w:tcPr>
          <w:p w14:paraId="49818EEE" w14:textId="77777777" w:rsidR="00784F81" w:rsidRPr="00AE1146" w:rsidRDefault="00784F81" w:rsidP="00784F81"/>
        </w:tc>
        <w:tc>
          <w:tcPr>
            <w:tcW w:w="817" w:type="dxa"/>
            <w:vMerge/>
            <w:tcBorders>
              <w:top w:val="single" w:sz="4" w:space="0" w:color="auto"/>
              <w:left w:val="single" w:sz="4" w:space="0" w:color="auto"/>
              <w:bottom w:val="single" w:sz="4" w:space="0" w:color="auto"/>
              <w:right w:val="single" w:sz="4" w:space="0" w:color="auto"/>
            </w:tcBorders>
            <w:vAlign w:val="center"/>
            <w:hideMark/>
          </w:tcPr>
          <w:p w14:paraId="0A551BBA" w14:textId="77777777" w:rsidR="00784F81" w:rsidRPr="00AE1146" w:rsidRDefault="00784F81" w:rsidP="00784F81"/>
        </w:tc>
        <w:tc>
          <w:tcPr>
            <w:tcW w:w="1189" w:type="dxa"/>
            <w:vMerge/>
            <w:tcBorders>
              <w:top w:val="single" w:sz="4" w:space="0" w:color="auto"/>
              <w:left w:val="single" w:sz="4" w:space="0" w:color="auto"/>
              <w:bottom w:val="single" w:sz="4" w:space="0" w:color="auto"/>
              <w:right w:val="single" w:sz="4" w:space="0" w:color="auto"/>
            </w:tcBorders>
            <w:vAlign w:val="center"/>
            <w:hideMark/>
          </w:tcPr>
          <w:p w14:paraId="7E156B2F" w14:textId="77777777" w:rsidR="00784F81" w:rsidRPr="00AE1146" w:rsidRDefault="00784F81" w:rsidP="00784F81"/>
        </w:tc>
        <w:tc>
          <w:tcPr>
            <w:tcW w:w="1023" w:type="dxa"/>
            <w:vMerge/>
            <w:tcBorders>
              <w:top w:val="single" w:sz="4" w:space="0" w:color="auto"/>
              <w:left w:val="single" w:sz="4" w:space="0" w:color="auto"/>
              <w:bottom w:val="single" w:sz="4" w:space="0" w:color="auto"/>
              <w:right w:val="single" w:sz="4" w:space="0" w:color="auto"/>
            </w:tcBorders>
            <w:vAlign w:val="center"/>
            <w:hideMark/>
          </w:tcPr>
          <w:p w14:paraId="16BDE842" w14:textId="77777777" w:rsidR="00784F81" w:rsidRPr="00AE1146" w:rsidRDefault="00784F81" w:rsidP="00784F81"/>
        </w:tc>
        <w:tc>
          <w:tcPr>
            <w:tcW w:w="1043" w:type="dxa"/>
            <w:gridSpan w:val="2"/>
            <w:vMerge/>
            <w:tcBorders>
              <w:top w:val="single" w:sz="4" w:space="0" w:color="auto"/>
              <w:left w:val="single" w:sz="4" w:space="0" w:color="auto"/>
              <w:bottom w:val="single" w:sz="4" w:space="0" w:color="auto"/>
              <w:right w:val="single" w:sz="4" w:space="0" w:color="auto"/>
            </w:tcBorders>
            <w:vAlign w:val="center"/>
            <w:hideMark/>
          </w:tcPr>
          <w:p w14:paraId="0E83DAF6" w14:textId="77777777" w:rsidR="00784F81" w:rsidRPr="00AE1146" w:rsidRDefault="00784F81" w:rsidP="00784F81"/>
        </w:tc>
        <w:tc>
          <w:tcPr>
            <w:tcW w:w="781" w:type="dxa"/>
            <w:vMerge/>
            <w:tcBorders>
              <w:top w:val="single" w:sz="4" w:space="0" w:color="auto"/>
              <w:left w:val="single" w:sz="4" w:space="0" w:color="auto"/>
              <w:bottom w:val="single" w:sz="4" w:space="0" w:color="auto"/>
              <w:right w:val="single" w:sz="4" w:space="0" w:color="auto"/>
            </w:tcBorders>
            <w:vAlign w:val="center"/>
            <w:hideMark/>
          </w:tcPr>
          <w:p w14:paraId="7373BE92" w14:textId="77777777" w:rsidR="00784F81" w:rsidRPr="00AE1146" w:rsidRDefault="00784F81" w:rsidP="00784F81"/>
        </w:tc>
        <w:tc>
          <w:tcPr>
            <w:tcW w:w="675" w:type="dxa"/>
            <w:vMerge/>
            <w:tcBorders>
              <w:top w:val="single" w:sz="4" w:space="0" w:color="auto"/>
              <w:left w:val="single" w:sz="4" w:space="0" w:color="auto"/>
              <w:bottom w:val="single" w:sz="4" w:space="0" w:color="auto"/>
              <w:right w:val="single" w:sz="4" w:space="0" w:color="auto"/>
            </w:tcBorders>
            <w:vAlign w:val="center"/>
            <w:hideMark/>
          </w:tcPr>
          <w:p w14:paraId="3A62D183" w14:textId="77777777" w:rsidR="00784F81" w:rsidRPr="00AE1146" w:rsidRDefault="00784F81" w:rsidP="00784F81"/>
        </w:tc>
        <w:tc>
          <w:tcPr>
            <w:tcW w:w="1051" w:type="dxa"/>
            <w:tcBorders>
              <w:top w:val="single" w:sz="4" w:space="0" w:color="auto"/>
              <w:left w:val="single" w:sz="4" w:space="0" w:color="auto"/>
              <w:bottom w:val="single" w:sz="4" w:space="0" w:color="auto"/>
              <w:right w:val="single" w:sz="4" w:space="0" w:color="auto"/>
            </w:tcBorders>
            <w:hideMark/>
          </w:tcPr>
          <w:p w14:paraId="7C0C6CC5" w14:textId="77777777" w:rsidR="00784F81" w:rsidRPr="00AE1146" w:rsidRDefault="00784F81" w:rsidP="00784F81">
            <w:r w:rsidRPr="00AE1146">
              <w:t>ИТОГО</w:t>
            </w:r>
          </w:p>
        </w:tc>
        <w:tc>
          <w:tcPr>
            <w:tcW w:w="799" w:type="dxa"/>
            <w:tcBorders>
              <w:top w:val="single" w:sz="4" w:space="0" w:color="auto"/>
              <w:left w:val="single" w:sz="4" w:space="0" w:color="auto"/>
              <w:bottom w:val="single" w:sz="4" w:space="0" w:color="auto"/>
              <w:right w:val="single" w:sz="4" w:space="0" w:color="auto"/>
            </w:tcBorders>
            <w:hideMark/>
          </w:tcPr>
          <w:p w14:paraId="03B5CE23" w14:textId="77777777" w:rsidR="00784F81" w:rsidRPr="00AE1146" w:rsidRDefault="00784F81" w:rsidP="00784F81">
            <w:r w:rsidRPr="00AE1146">
              <w:t>Из них хвойные</w:t>
            </w:r>
          </w:p>
        </w:tc>
        <w:tc>
          <w:tcPr>
            <w:tcW w:w="954" w:type="dxa"/>
            <w:vMerge/>
            <w:tcBorders>
              <w:top w:val="single" w:sz="4" w:space="0" w:color="auto"/>
              <w:left w:val="single" w:sz="4" w:space="0" w:color="auto"/>
              <w:bottom w:val="single" w:sz="4" w:space="0" w:color="auto"/>
              <w:right w:val="single" w:sz="4" w:space="0" w:color="auto"/>
            </w:tcBorders>
            <w:vAlign w:val="center"/>
            <w:hideMark/>
          </w:tcPr>
          <w:p w14:paraId="70B1BEE6" w14:textId="77777777" w:rsidR="00784F81" w:rsidRPr="00AE1146" w:rsidRDefault="00784F81" w:rsidP="00784F81"/>
        </w:tc>
        <w:tc>
          <w:tcPr>
            <w:tcW w:w="2142" w:type="dxa"/>
            <w:tcBorders>
              <w:top w:val="single" w:sz="4" w:space="0" w:color="auto"/>
              <w:left w:val="single" w:sz="4" w:space="0" w:color="auto"/>
              <w:bottom w:val="single" w:sz="4" w:space="0" w:color="auto"/>
              <w:right w:val="single" w:sz="4" w:space="0" w:color="auto"/>
            </w:tcBorders>
            <w:hideMark/>
          </w:tcPr>
          <w:p w14:paraId="6DF56182" w14:textId="77777777" w:rsidR="00784F81" w:rsidRPr="00AE1146" w:rsidRDefault="00784F81" w:rsidP="00784F81">
            <w:r w:rsidRPr="00AE1146">
              <w:t xml:space="preserve">            Итого </w:t>
            </w:r>
          </w:p>
        </w:tc>
        <w:tc>
          <w:tcPr>
            <w:tcW w:w="2207" w:type="dxa"/>
            <w:tcBorders>
              <w:top w:val="single" w:sz="4" w:space="0" w:color="auto"/>
              <w:left w:val="single" w:sz="4" w:space="0" w:color="auto"/>
              <w:bottom w:val="single" w:sz="4" w:space="0" w:color="auto"/>
              <w:right w:val="single" w:sz="4" w:space="0" w:color="auto"/>
            </w:tcBorders>
            <w:hideMark/>
          </w:tcPr>
          <w:p w14:paraId="79AA9E0D" w14:textId="77777777" w:rsidR="00784F81" w:rsidRPr="00AE1146" w:rsidRDefault="00784F81" w:rsidP="00784F81">
            <w:r w:rsidRPr="00AE1146">
              <w:t xml:space="preserve">Из них хвойные </w:t>
            </w:r>
          </w:p>
        </w:tc>
      </w:tr>
      <w:tr w:rsidR="00784F81" w:rsidRPr="00AE1146" w14:paraId="6ED10B20" w14:textId="77777777" w:rsidTr="00784F81">
        <w:trPr>
          <w:gridAfter w:val="1"/>
          <w:wAfter w:w="245" w:type="dxa"/>
          <w:trHeight w:val="66"/>
        </w:trPr>
        <w:tc>
          <w:tcPr>
            <w:tcW w:w="2314" w:type="dxa"/>
            <w:tcBorders>
              <w:top w:val="single" w:sz="4" w:space="0" w:color="auto"/>
              <w:left w:val="single" w:sz="4" w:space="0" w:color="auto"/>
              <w:bottom w:val="single" w:sz="4" w:space="0" w:color="auto"/>
              <w:right w:val="single" w:sz="4" w:space="0" w:color="auto"/>
            </w:tcBorders>
            <w:hideMark/>
          </w:tcPr>
          <w:p w14:paraId="064BD7AD" w14:textId="77777777" w:rsidR="00784F81" w:rsidRPr="00AE1146" w:rsidRDefault="00784F81" w:rsidP="00784F81">
            <w:r w:rsidRPr="00AE1146">
              <w:t>Загрязнено радионуклидами с плотностью</w:t>
            </w:r>
          </w:p>
        </w:tc>
        <w:tc>
          <w:tcPr>
            <w:tcW w:w="817" w:type="dxa"/>
            <w:tcBorders>
              <w:top w:val="single" w:sz="4" w:space="0" w:color="auto"/>
              <w:left w:val="single" w:sz="4" w:space="0" w:color="auto"/>
              <w:bottom w:val="single" w:sz="4" w:space="0" w:color="auto"/>
              <w:right w:val="single" w:sz="4" w:space="0" w:color="auto"/>
            </w:tcBorders>
          </w:tcPr>
          <w:p w14:paraId="269DC823" w14:textId="77777777" w:rsidR="00784F81" w:rsidRPr="00AE1146" w:rsidRDefault="00784F81" w:rsidP="00784F81"/>
          <w:p w14:paraId="0E13BAB6" w14:textId="77777777" w:rsidR="00784F81" w:rsidRPr="00AE1146" w:rsidRDefault="00784F81" w:rsidP="00784F81"/>
        </w:tc>
        <w:tc>
          <w:tcPr>
            <w:tcW w:w="1189" w:type="dxa"/>
            <w:tcBorders>
              <w:top w:val="single" w:sz="4" w:space="0" w:color="auto"/>
              <w:left w:val="single" w:sz="4" w:space="0" w:color="auto"/>
              <w:bottom w:val="single" w:sz="4" w:space="0" w:color="auto"/>
              <w:right w:val="single" w:sz="4" w:space="0" w:color="auto"/>
            </w:tcBorders>
          </w:tcPr>
          <w:p w14:paraId="25EEA359" w14:textId="77777777" w:rsidR="00784F81" w:rsidRPr="00AE1146" w:rsidRDefault="00784F81" w:rsidP="00784F81"/>
        </w:tc>
        <w:tc>
          <w:tcPr>
            <w:tcW w:w="1038" w:type="dxa"/>
            <w:gridSpan w:val="2"/>
            <w:tcBorders>
              <w:top w:val="single" w:sz="4" w:space="0" w:color="auto"/>
              <w:left w:val="single" w:sz="4" w:space="0" w:color="auto"/>
              <w:bottom w:val="single" w:sz="4" w:space="0" w:color="auto"/>
              <w:right w:val="single" w:sz="4" w:space="0" w:color="auto"/>
            </w:tcBorders>
          </w:tcPr>
          <w:p w14:paraId="4EFD4EE5" w14:textId="77777777" w:rsidR="00784F81" w:rsidRPr="00AE1146" w:rsidRDefault="00784F81" w:rsidP="00784F81"/>
        </w:tc>
        <w:tc>
          <w:tcPr>
            <w:tcW w:w="1028" w:type="dxa"/>
            <w:tcBorders>
              <w:top w:val="single" w:sz="4" w:space="0" w:color="auto"/>
              <w:left w:val="single" w:sz="4" w:space="0" w:color="auto"/>
              <w:bottom w:val="single" w:sz="4" w:space="0" w:color="auto"/>
              <w:right w:val="single" w:sz="4" w:space="0" w:color="auto"/>
            </w:tcBorders>
          </w:tcPr>
          <w:p w14:paraId="66C87E8E" w14:textId="77777777" w:rsidR="00784F81" w:rsidRPr="00AE1146" w:rsidRDefault="00784F81" w:rsidP="00784F81"/>
        </w:tc>
        <w:tc>
          <w:tcPr>
            <w:tcW w:w="781" w:type="dxa"/>
            <w:tcBorders>
              <w:top w:val="single" w:sz="4" w:space="0" w:color="auto"/>
              <w:left w:val="single" w:sz="4" w:space="0" w:color="auto"/>
              <w:bottom w:val="single" w:sz="4" w:space="0" w:color="auto"/>
              <w:right w:val="single" w:sz="4" w:space="0" w:color="auto"/>
            </w:tcBorders>
          </w:tcPr>
          <w:p w14:paraId="34AC05D9" w14:textId="77777777" w:rsidR="00784F81" w:rsidRPr="00AE1146" w:rsidRDefault="00784F81" w:rsidP="00784F81"/>
        </w:tc>
        <w:tc>
          <w:tcPr>
            <w:tcW w:w="675" w:type="dxa"/>
            <w:tcBorders>
              <w:top w:val="single" w:sz="4" w:space="0" w:color="auto"/>
              <w:left w:val="single" w:sz="4" w:space="0" w:color="auto"/>
              <w:bottom w:val="single" w:sz="4" w:space="0" w:color="auto"/>
              <w:right w:val="single" w:sz="4" w:space="0" w:color="auto"/>
            </w:tcBorders>
          </w:tcPr>
          <w:p w14:paraId="46691DC3" w14:textId="77777777" w:rsidR="00784F81" w:rsidRPr="00AE1146" w:rsidRDefault="00784F81" w:rsidP="00784F81"/>
        </w:tc>
        <w:tc>
          <w:tcPr>
            <w:tcW w:w="1051" w:type="dxa"/>
            <w:tcBorders>
              <w:top w:val="single" w:sz="4" w:space="0" w:color="auto"/>
              <w:left w:val="single" w:sz="4" w:space="0" w:color="auto"/>
              <w:bottom w:val="single" w:sz="4" w:space="0" w:color="auto"/>
              <w:right w:val="single" w:sz="4" w:space="0" w:color="auto"/>
            </w:tcBorders>
          </w:tcPr>
          <w:p w14:paraId="49A7AA11" w14:textId="77777777" w:rsidR="00784F81" w:rsidRPr="00AE1146" w:rsidRDefault="00784F81" w:rsidP="00784F81"/>
        </w:tc>
        <w:tc>
          <w:tcPr>
            <w:tcW w:w="799" w:type="dxa"/>
            <w:tcBorders>
              <w:top w:val="single" w:sz="4" w:space="0" w:color="auto"/>
              <w:left w:val="single" w:sz="4" w:space="0" w:color="auto"/>
              <w:bottom w:val="single" w:sz="4" w:space="0" w:color="auto"/>
              <w:right w:val="single" w:sz="4" w:space="0" w:color="auto"/>
            </w:tcBorders>
          </w:tcPr>
          <w:p w14:paraId="40341B0D" w14:textId="77777777" w:rsidR="00784F81" w:rsidRPr="00AE1146" w:rsidRDefault="00784F81" w:rsidP="00784F81"/>
        </w:tc>
        <w:tc>
          <w:tcPr>
            <w:tcW w:w="954" w:type="dxa"/>
            <w:tcBorders>
              <w:top w:val="single" w:sz="4" w:space="0" w:color="auto"/>
              <w:left w:val="single" w:sz="4" w:space="0" w:color="auto"/>
              <w:bottom w:val="single" w:sz="4" w:space="0" w:color="auto"/>
              <w:right w:val="single" w:sz="4" w:space="0" w:color="auto"/>
            </w:tcBorders>
          </w:tcPr>
          <w:p w14:paraId="29FEA980" w14:textId="77777777" w:rsidR="00784F81" w:rsidRPr="00AE1146" w:rsidRDefault="00784F81" w:rsidP="00784F81"/>
        </w:tc>
        <w:tc>
          <w:tcPr>
            <w:tcW w:w="2142" w:type="dxa"/>
            <w:tcBorders>
              <w:top w:val="single" w:sz="4" w:space="0" w:color="auto"/>
              <w:left w:val="single" w:sz="4" w:space="0" w:color="auto"/>
              <w:bottom w:val="single" w:sz="4" w:space="0" w:color="auto"/>
              <w:right w:val="single" w:sz="4" w:space="0" w:color="auto"/>
            </w:tcBorders>
          </w:tcPr>
          <w:p w14:paraId="29B95CEE" w14:textId="77777777" w:rsidR="00784F81" w:rsidRPr="00AE1146" w:rsidRDefault="00784F81" w:rsidP="00784F81"/>
        </w:tc>
        <w:tc>
          <w:tcPr>
            <w:tcW w:w="2207" w:type="dxa"/>
            <w:tcBorders>
              <w:top w:val="single" w:sz="4" w:space="0" w:color="auto"/>
              <w:left w:val="single" w:sz="4" w:space="0" w:color="auto"/>
              <w:bottom w:val="single" w:sz="4" w:space="0" w:color="auto"/>
              <w:right w:val="single" w:sz="4" w:space="0" w:color="auto"/>
            </w:tcBorders>
          </w:tcPr>
          <w:p w14:paraId="472EF099" w14:textId="77777777" w:rsidR="00784F81" w:rsidRPr="00AE1146" w:rsidRDefault="00784F81" w:rsidP="00784F81"/>
        </w:tc>
      </w:tr>
      <w:tr w:rsidR="00784F81" w:rsidRPr="00AE1146" w14:paraId="207AE0C2" w14:textId="77777777" w:rsidTr="00784F81">
        <w:trPr>
          <w:trHeight w:val="254"/>
        </w:trPr>
        <w:tc>
          <w:tcPr>
            <w:tcW w:w="2314" w:type="dxa"/>
            <w:tcBorders>
              <w:top w:val="nil"/>
              <w:left w:val="single" w:sz="4" w:space="0" w:color="auto"/>
              <w:bottom w:val="single" w:sz="4" w:space="0" w:color="auto"/>
              <w:right w:val="single" w:sz="4" w:space="0" w:color="auto"/>
            </w:tcBorders>
            <w:hideMark/>
          </w:tcPr>
          <w:p w14:paraId="64A4B9E4" w14:textId="77777777" w:rsidR="00784F81" w:rsidRPr="00AE1146" w:rsidRDefault="00784F81" w:rsidP="00784F81">
            <w:r w:rsidRPr="00AE1146">
              <w:t>загрязнения почвы цезием-137</w:t>
            </w:r>
          </w:p>
        </w:tc>
        <w:tc>
          <w:tcPr>
            <w:tcW w:w="817" w:type="dxa"/>
            <w:tcBorders>
              <w:top w:val="nil"/>
              <w:left w:val="single" w:sz="4" w:space="0" w:color="auto"/>
              <w:bottom w:val="single" w:sz="4" w:space="0" w:color="auto"/>
              <w:right w:val="single" w:sz="4" w:space="0" w:color="auto"/>
            </w:tcBorders>
          </w:tcPr>
          <w:p w14:paraId="1E7C55FE" w14:textId="77777777" w:rsidR="00784F81" w:rsidRPr="00AE1146" w:rsidRDefault="00784F81" w:rsidP="00784F81"/>
        </w:tc>
        <w:tc>
          <w:tcPr>
            <w:tcW w:w="1189" w:type="dxa"/>
            <w:tcBorders>
              <w:top w:val="nil"/>
              <w:left w:val="single" w:sz="4" w:space="0" w:color="auto"/>
              <w:bottom w:val="single" w:sz="4" w:space="0" w:color="auto"/>
              <w:right w:val="single" w:sz="4" w:space="0" w:color="auto"/>
            </w:tcBorders>
          </w:tcPr>
          <w:p w14:paraId="22FBB5E9" w14:textId="77777777" w:rsidR="00784F81" w:rsidRPr="00AE1146" w:rsidRDefault="00784F81" w:rsidP="00784F81"/>
        </w:tc>
        <w:tc>
          <w:tcPr>
            <w:tcW w:w="1038" w:type="dxa"/>
            <w:gridSpan w:val="2"/>
            <w:tcBorders>
              <w:top w:val="nil"/>
              <w:left w:val="single" w:sz="4" w:space="0" w:color="auto"/>
              <w:bottom w:val="single" w:sz="4" w:space="0" w:color="auto"/>
              <w:right w:val="single" w:sz="4" w:space="0" w:color="auto"/>
            </w:tcBorders>
          </w:tcPr>
          <w:p w14:paraId="2D7E6DCF" w14:textId="77777777" w:rsidR="00784F81" w:rsidRPr="00AE1146" w:rsidRDefault="00784F81" w:rsidP="00784F81"/>
        </w:tc>
        <w:tc>
          <w:tcPr>
            <w:tcW w:w="1028" w:type="dxa"/>
            <w:tcBorders>
              <w:top w:val="nil"/>
              <w:left w:val="single" w:sz="4" w:space="0" w:color="auto"/>
              <w:bottom w:val="single" w:sz="4" w:space="0" w:color="auto"/>
              <w:right w:val="single" w:sz="4" w:space="0" w:color="auto"/>
            </w:tcBorders>
          </w:tcPr>
          <w:p w14:paraId="66476095" w14:textId="77777777" w:rsidR="00784F81" w:rsidRPr="00AE1146" w:rsidRDefault="00784F81" w:rsidP="00784F81"/>
        </w:tc>
        <w:tc>
          <w:tcPr>
            <w:tcW w:w="781" w:type="dxa"/>
            <w:tcBorders>
              <w:top w:val="nil"/>
              <w:left w:val="single" w:sz="4" w:space="0" w:color="auto"/>
              <w:bottom w:val="single" w:sz="4" w:space="0" w:color="auto"/>
              <w:right w:val="single" w:sz="4" w:space="0" w:color="auto"/>
            </w:tcBorders>
          </w:tcPr>
          <w:p w14:paraId="5B5131C8" w14:textId="77777777" w:rsidR="00784F81" w:rsidRPr="00AE1146" w:rsidRDefault="00784F81" w:rsidP="00784F81"/>
        </w:tc>
        <w:tc>
          <w:tcPr>
            <w:tcW w:w="675" w:type="dxa"/>
            <w:tcBorders>
              <w:top w:val="nil"/>
              <w:left w:val="single" w:sz="4" w:space="0" w:color="auto"/>
              <w:bottom w:val="single" w:sz="4" w:space="0" w:color="auto"/>
              <w:right w:val="single" w:sz="4" w:space="0" w:color="auto"/>
            </w:tcBorders>
          </w:tcPr>
          <w:p w14:paraId="54EFB6F2" w14:textId="77777777" w:rsidR="00784F81" w:rsidRPr="00AE1146" w:rsidRDefault="00784F81" w:rsidP="00784F81"/>
        </w:tc>
        <w:tc>
          <w:tcPr>
            <w:tcW w:w="1051" w:type="dxa"/>
            <w:tcBorders>
              <w:top w:val="nil"/>
              <w:left w:val="single" w:sz="4" w:space="0" w:color="auto"/>
              <w:bottom w:val="single" w:sz="4" w:space="0" w:color="auto"/>
              <w:right w:val="single" w:sz="4" w:space="0" w:color="auto"/>
            </w:tcBorders>
          </w:tcPr>
          <w:p w14:paraId="0B4A5455" w14:textId="77777777" w:rsidR="00784F81" w:rsidRPr="00AE1146" w:rsidRDefault="00784F81" w:rsidP="00784F81"/>
        </w:tc>
        <w:tc>
          <w:tcPr>
            <w:tcW w:w="799" w:type="dxa"/>
            <w:tcBorders>
              <w:top w:val="nil"/>
              <w:left w:val="single" w:sz="4" w:space="0" w:color="auto"/>
              <w:bottom w:val="single" w:sz="4" w:space="0" w:color="auto"/>
              <w:right w:val="single" w:sz="4" w:space="0" w:color="auto"/>
            </w:tcBorders>
          </w:tcPr>
          <w:p w14:paraId="3D92025E" w14:textId="77777777" w:rsidR="00784F81" w:rsidRPr="00AE1146" w:rsidRDefault="00784F81" w:rsidP="00784F81"/>
        </w:tc>
        <w:tc>
          <w:tcPr>
            <w:tcW w:w="954" w:type="dxa"/>
            <w:tcBorders>
              <w:top w:val="nil"/>
              <w:left w:val="single" w:sz="4" w:space="0" w:color="auto"/>
              <w:bottom w:val="single" w:sz="4" w:space="0" w:color="auto"/>
              <w:right w:val="single" w:sz="4" w:space="0" w:color="auto"/>
            </w:tcBorders>
          </w:tcPr>
          <w:p w14:paraId="2571A08C" w14:textId="77777777" w:rsidR="00784F81" w:rsidRPr="00AE1146" w:rsidRDefault="00784F81" w:rsidP="00784F81"/>
        </w:tc>
        <w:tc>
          <w:tcPr>
            <w:tcW w:w="2142" w:type="dxa"/>
            <w:tcBorders>
              <w:top w:val="nil"/>
              <w:left w:val="single" w:sz="4" w:space="0" w:color="auto"/>
              <w:bottom w:val="single" w:sz="4" w:space="0" w:color="auto"/>
              <w:right w:val="single" w:sz="4" w:space="0" w:color="auto"/>
            </w:tcBorders>
          </w:tcPr>
          <w:p w14:paraId="1328F0E1" w14:textId="77777777" w:rsidR="00784F81" w:rsidRPr="00AE1146" w:rsidRDefault="00784F81" w:rsidP="00784F81"/>
        </w:tc>
        <w:tc>
          <w:tcPr>
            <w:tcW w:w="2207" w:type="dxa"/>
            <w:tcBorders>
              <w:top w:val="nil"/>
              <w:left w:val="single" w:sz="4" w:space="0" w:color="auto"/>
              <w:bottom w:val="single" w:sz="4" w:space="0" w:color="auto"/>
              <w:right w:val="single" w:sz="4" w:space="0" w:color="auto"/>
            </w:tcBorders>
          </w:tcPr>
          <w:p w14:paraId="24ADAF4C" w14:textId="77777777" w:rsidR="00784F81" w:rsidRPr="00AE1146" w:rsidRDefault="00784F81" w:rsidP="00784F81"/>
        </w:tc>
        <w:tc>
          <w:tcPr>
            <w:tcW w:w="245" w:type="dxa"/>
            <w:tcBorders>
              <w:top w:val="nil"/>
              <w:left w:val="single" w:sz="4" w:space="0" w:color="auto"/>
              <w:bottom w:val="single" w:sz="4" w:space="0" w:color="auto"/>
              <w:right w:val="nil"/>
            </w:tcBorders>
          </w:tcPr>
          <w:p w14:paraId="362ABBFE" w14:textId="77777777" w:rsidR="00784F81" w:rsidRPr="00AE1146" w:rsidRDefault="00784F81" w:rsidP="00784F81"/>
        </w:tc>
      </w:tr>
      <w:tr w:rsidR="00784F81" w:rsidRPr="00AE1146" w14:paraId="3E51456C" w14:textId="77777777" w:rsidTr="00784F81">
        <w:trPr>
          <w:gridAfter w:val="1"/>
          <w:wAfter w:w="245" w:type="dxa"/>
          <w:trHeight w:val="240"/>
        </w:trPr>
        <w:tc>
          <w:tcPr>
            <w:tcW w:w="2314" w:type="dxa"/>
            <w:vMerge w:val="restart"/>
            <w:tcBorders>
              <w:top w:val="single" w:sz="4" w:space="0" w:color="auto"/>
              <w:left w:val="single" w:sz="4" w:space="0" w:color="auto"/>
              <w:bottom w:val="single" w:sz="4" w:space="0" w:color="auto"/>
              <w:right w:val="single" w:sz="4" w:space="0" w:color="auto"/>
            </w:tcBorders>
            <w:hideMark/>
          </w:tcPr>
          <w:p w14:paraId="250D3205" w14:textId="77777777" w:rsidR="00784F81" w:rsidRPr="00AE1146" w:rsidRDefault="00784F81" w:rsidP="00784F81">
            <w:r w:rsidRPr="00AE1146">
              <w:t>От1 до 5ки/кВ.км или стронцием-90</w:t>
            </w:r>
          </w:p>
        </w:tc>
        <w:tc>
          <w:tcPr>
            <w:tcW w:w="817" w:type="dxa"/>
            <w:tcBorders>
              <w:top w:val="single" w:sz="4" w:space="0" w:color="auto"/>
              <w:left w:val="single" w:sz="4" w:space="0" w:color="auto"/>
              <w:bottom w:val="single" w:sz="4" w:space="0" w:color="auto"/>
              <w:right w:val="single" w:sz="4" w:space="0" w:color="auto"/>
            </w:tcBorders>
          </w:tcPr>
          <w:p w14:paraId="06449E7F" w14:textId="77777777" w:rsidR="00784F81" w:rsidRPr="00AE1146" w:rsidRDefault="00784F81" w:rsidP="00784F81"/>
        </w:tc>
        <w:tc>
          <w:tcPr>
            <w:tcW w:w="1189" w:type="dxa"/>
            <w:tcBorders>
              <w:top w:val="single" w:sz="4" w:space="0" w:color="auto"/>
              <w:left w:val="single" w:sz="4" w:space="0" w:color="auto"/>
              <w:bottom w:val="single" w:sz="4" w:space="0" w:color="auto"/>
              <w:right w:val="single" w:sz="4" w:space="0" w:color="auto"/>
            </w:tcBorders>
          </w:tcPr>
          <w:p w14:paraId="118115DA" w14:textId="77777777" w:rsidR="00784F81" w:rsidRPr="00AE1146" w:rsidRDefault="00784F81" w:rsidP="00784F81"/>
        </w:tc>
        <w:tc>
          <w:tcPr>
            <w:tcW w:w="1023" w:type="dxa"/>
            <w:tcBorders>
              <w:top w:val="single" w:sz="4" w:space="0" w:color="auto"/>
              <w:left w:val="single" w:sz="4" w:space="0" w:color="auto"/>
              <w:bottom w:val="single" w:sz="4" w:space="0" w:color="auto"/>
              <w:right w:val="single" w:sz="4" w:space="0" w:color="auto"/>
            </w:tcBorders>
          </w:tcPr>
          <w:p w14:paraId="20300A03" w14:textId="77777777" w:rsidR="00784F81" w:rsidRPr="00AE1146" w:rsidRDefault="00784F81" w:rsidP="00784F81"/>
        </w:tc>
        <w:tc>
          <w:tcPr>
            <w:tcW w:w="1043" w:type="dxa"/>
            <w:gridSpan w:val="2"/>
            <w:tcBorders>
              <w:top w:val="single" w:sz="4" w:space="0" w:color="auto"/>
              <w:left w:val="single" w:sz="4" w:space="0" w:color="auto"/>
              <w:bottom w:val="single" w:sz="4" w:space="0" w:color="auto"/>
              <w:right w:val="single" w:sz="4" w:space="0" w:color="auto"/>
            </w:tcBorders>
          </w:tcPr>
          <w:p w14:paraId="6DFCE94F" w14:textId="77777777" w:rsidR="00784F81" w:rsidRPr="00AE1146" w:rsidRDefault="00784F81" w:rsidP="00784F81"/>
        </w:tc>
        <w:tc>
          <w:tcPr>
            <w:tcW w:w="781" w:type="dxa"/>
            <w:tcBorders>
              <w:top w:val="single" w:sz="4" w:space="0" w:color="auto"/>
              <w:left w:val="single" w:sz="4" w:space="0" w:color="auto"/>
              <w:bottom w:val="single" w:sz="4" w:space="0" w:color="auto"/>
              <w:right w:val="single" w:sz="4" w:space="0" w:color="auto"/>
            </w:tcBorders>
          </w:tcPr>
          <w:p w14:paraId="1A8F5BD6" w14:textId="77777777" w:rsidR="00784F81" w:rsidRPr="00AE1146" w:rsidRDefault="00784F81" w:rsidP="00784F81"/>
        </w:tc>
        <w:tc>
          <w:tcPr>
            <w:tcW w:w="675" w:type="dxa"/>
            <w:tcBorders>
              <w:top w:val="nil"/>
              <w:left w:val="single" w:sz="4" w:space="0" w:color="auto"/>
              <w:bottom w:val="single" w:sz="4" w:space="0" w:color="auto"/>
              <w:right w:val="single" w:sz="4" w:space="0" w:color="auto"/>
            </w:tcBorders>
          </w:tcPr>
          <w:p w14:paraId="08C2D605" w14:textId="77777777" w:rsidR="00784F81" w:rsidRPr="00AE1146" w:rsidRDefault="00784F81" w:rsidP="00784F81"/>
        </w:tc>
        <w:tc>
          <w:tcPr>
            <w:tcW w:w="1051" w:type="dxa"/>
            <w:tcBorders>
              <w:top w:val="nil"/>
              <w:left w:val="single" w:sz="4" w:space="0" w:color="auto"/>
              <w:bottom w:val="single" w:sz="4" w:space="0" w:color="auto"/>
              <w:right w:val="single" w:sz="4" w:space="0" w:color="auto"/>
            </w:tcBorders>
          </w:tcPr>
          <w:p w14:paraId="359936EA" w14:textId="77777777" w:rsidR="00784F81" w:rsidRPr="00AE1146" w:rsidRDefault="00784F81" w:rsidP="00784F81"/>
        </w:tc>
        <w:tc>
          <w:tcPr>
            <w:tcW w:w="799" w:type="dxa"/>
            <w:tcBorders>
              <w:top w:val="nil"/>
              <w:left w:val="single" w:sz="4" w:space="0" w:color="auto"/>
              <w:bottom w:val="single" w:sz="4" w:space="0" w:color="auto"/>
              <w:right w:val="single" w:sz="4" w:space="0" w:color="auto"/>
            </w:tcBorders>
          </w:tcPr>
          <w:p w14:paraId="51DC7238" w14:textId="77777777" w:rsidR="00784F81" w:rsidRPr="00AE1146" w:rsidRDefault="00784F81" w:rsidP="00784F81"/>
        </w:tc>
        <w:tc>
          <w:tcPr>
            <w:tcW w:w="954" w:type="dxa"/>
            <w:tcBorders>
              <w:top w:val="nil"/>
              <w:left w:val="single" w:sz="4" w:space="0" w:color="auto"/>
              <w:bottom w:val="single" w:sz="4" w:space="0" w:color="auto"/>
              <w:right w:val="single" w:sz="4" w:space="0" w:color="auto"/>
            </w:tcBorders>
          </w:tcPr>
          <w:p w14:paraId="1116A590" w14:textId="77777777" w:rsidR="00784F81" w:rsidRPr="00AE1146" w:rsidRDefault="00784F81" w:rsidP="00784F81"/>
        </w:tc>
        <w:tc>
          <w:tcPr>
            <w:tcW w:w="2142" w:type="dxa"/>
            <w:tcBorders>
              <w:top w:val="nil"/>
              <w:left w:val="single" w:sz="4" w:space="0" w:color="auto"/>
              <w:bottom w:val="single" w:sz="4" w:space="0" w:color="auto"/>
              <w:right w:val="single" w:sz="4" w:space="0" w:color="auto"/>
            </w:tcBorders>
          </w:tcPr>
          <w:p w14:paraId="2CDA4946" w14:textId="77777777" w:rsidR="00784F81" w:rsidRPr="00AE1146" w:rsidRDefault="00784F81" w:rsidP="00784F81"/>
        </w:tc>
        <w:tc>
          <w:tcPr>
            <w:tcW w:w="2207" w:type="dxa"/>
            <w:tcBorders>
              <w:top w:val="nil"/>
              <w:left w:val="single" w:sz="4" w:space="0" w:color="auto"/>
              <w:bottom w:val="single" w:sz="4" w:space="0" w:color="auto"/>
              <w:right w:val="single" w:sz="4" w:space="0" w:color="auto"/>
            </w:tcBorders>
          </w:tcPr>
          <w:p w14:paraId="4D39D29A" w14:textId="77777777" w:rsidR="00784F81" w:rsidRPr="00AE1146" w:rsidRDefault="00784F81" w:rsidP="00784F81"/>
        </w:tc>
      </w:tr>
      <w:tr w:rsidR="00784F81" w:rsidRPr="00AE1146" w14:paraId="632A6613" w14:textId="77777777" w:rsidTr="00784F81">
        <w:trPr>
          <w:gridAfter w:val="1"/>
          <w:wAfter w:w="245" w:type="dxa"/>
          <w:trHeight w:val="270"/>
        </w:trPr>
        <w:tc>
          <w:tcPr>
            <w:tcW w:w="2314" w:type="dxa"/>
            <w:vMerge/>
            <w:tcBorders>
              <w:top w:val="single" w:sz="4" w:space="0" w:color="auto"/>
              <w:left w:val="single" w:sz="4" w:space="0" w:color="auto"/>
              <w:bottom w:val="single" w:sz="4" w:space="0" w:color="auto"/>
              <w:right w:val="single" w:sz="4" w:space="0" w:color="auto"/>
            </w:tcBorders>
            <w:vAlign w:val="center"/>
            <w:hideMark/>
          </w:tcPr>
          <w:p w14:paraId="4EE11427" w14:textId="77777777" w:rsidR="00784F81" w:rsidRPr="00AE1146" w:rsidRDefault="00784F81" w:rsidP="00784F81"/>
        </w:tc>
        <w:tc>
          <w:tcPr>
            <w:tcW w:w="817" w:type="dxa"/>
            <w:tcBorders>
              <w:top w:val="single" w:sz="4" w:space="0" w:color="auto"/>
              <w:left w:val="single" w:sz="4" w:space="0" w:color="auto"/>
              <w:bottom w:val="single" w:sz="4" w:space="0" w:color="auto"/>
              <w:right w:val="single" w:sz="4" w:space="0" w:color="auto"/>
            </w:tcBorders>
            <w:hideMark/>
          </w:tcPr>
          <w:p w14:paraId="2BCF06CB" w14:textId="77777777" w:rsidR="00784F81" w:rsidRPr="00AE1146" w:rsidRDefault="00784F81" w:rsidP="00784F81">
            <w:r w:rsidRPr="00AE1146">
              <w:t>0</w:t>
            </w:r>
          </w:p>
        </w:tc>
        <w:tc>
          <w:tcPr>
            <w:tcW w:w="1189" w:type="dxa"/>
            <w:tcBorders>
              <w:top w:val="single" w:sz="4" w:space="0" w:color="auto"/>
              <w:left w:val="single" w:sz="4" w:space="0" w:color="auto"/>
              <w:bottom w:val="single" w:sz="4" w:space="0" w:color="auto"/>
              <w:right w:val="single" w:sz="4" w:space="0" w:color="auto"/>
            </w:tcBorders>
            <w:hideMark/>
          </w:tcPr>
          <w:p w14:paraId="40445F6E" w14:textId="77777777" w:rsidR="00784F81" w:rsidRPr="00AE1146" w:rsidRDefault="00784F81" w:rsidP="00784F81">
            <w:r w:rsidRPr="00AE1146">
              <w:t>0</w:t>
            </w:r>
          </w:p>
        </w:tc>
        <w:tc>
          <w:tcPr>
            <w:tcW w:w="1023" w:type="dxa"/>
            <w:tcBorders>
              <w:top w:val="single" w:sz="4" w:space="0" w:color="auto"/>
              <w:left w:val="single" w:sz="4" w:space="0" w:color="auto"/>
              <w:bottom w:val="single" w:sz="4" w:space="0" w:color="auto"/>
              <w:right w:val="single" w:sz="4" w:space="0" w:color="auto"/>
            </w:tcBorders>
            <w:hideMark/>
          </w:tcPr>
          <w:p w14:paraId="1A0DD5F5" w14:textId="77777777" w:rsidR="00784F81" w:rsidRPr="00AE1146" w:rsidRDefault="00784F81" w:rsidP="00784F81">
            <w:r w:rsidRPr="00AE1146">
              <w:t>0</w:t>
            </w:r>
          </w:p>
        </w:tc>
        <w:tc>
          <w:tcPr>
            <w:tcW w:w="1043" w:type="dxa"/>
            <w:gridSpan w:val="2"/>
            <w:tcBorders>
              <w:top w:val="single" w:sz="4" w:space="0" w:color="auto"/>
              <w:left w:val="single" w:sz="4" w:space="0" w:color="auto"/>
              <w:bottom w:val="single" w:sz="4" w:space="0" w:color="auto"/>
              <w:right w:val="single" w:sz="4" w:space="0" w:color="auto"/>
            </w:tcBorders>
            <w:hideMark/>
          </w:tcPr>
          <w:p w14:paraId="1FD5C710" w14:textId="77777777" w:rsidR="00784F81" w:rsidRPr="00AE1146" w:rsidRDefault="00784F81" w:rsidP="00784F81">
            <w:r w:rsidRPr="00AE1146">
              <w:t>0</w:t>
            </w:r>
          </w:p>
        </w:tc>
        <w:tc>
          <w:tcPr>
            <w:tcW w:w="781" w:type="dxa"/>
            <w:tcBorders>
              <w:top w:val="single" w:sz="4" w:space="0" w:color="auto"/>
              <w:left w:val="single" w:sz="4" w:space="0" w:color="auto"/>
              <w:bottom w:val="single" w:sz="4" w:space="0" w:color="auto"/>
              <w:right w:val="single" w:sz="4" w:space="0" w:color="auto"/>
            </w:tcBorders>
            <w:hideMark/>
          </w:tcPr>
          <w:p w14:paraId="674266FC" w14:textId="77777777" w:rsidR="00784F81" w:rsidRPr="00AE1146" w:rsidRDefault="00784F81" w:rsidP="00784F81">
            <w:r w:rsidRPr="00AE1146">
              <w:t>0</w:t>
            </w:r>
          </w:p>
        </w:tc>
        <w:tc>
          <w:tcPr>
            <w:tcW w:w="675" w:type="dxa"/>
            <w:tcBorders>
              <w:top w:val="single" w:sz="4" w:space="0" w:color="auto"/>
              <w:left w:val="single" w:sz="4" w:space="0" w:color="auto"/>
              <w:bottom w:val="single" w:sz="4" w:space="0" w:color="auto"/>
              <w:right w:val="single" w:sz="4" w:space="0" w:color="auto"/>
            </w:tcBorders>
            <w:hideMark/>
          </w:tcPr>
          <w:p w14:paraId="7975B7E5" w14:textId="77777777" w:rsidR="00784F81" w:rsidRPr="00AE1146" w:rsidRDefault="00784F81" w:rsidP="00784F81">
            <w:r w:rsidRPr="00AE1146">
              <w:t>0</w:t>
            </w:r>
          </w:p>
        </w:tc>
        <w:tc>
          <w:tcPr>
            <w:tcW w:w="1051" w:type="dxa"/>
            <w:tcBorders>
              <w:top w:val="single" w:sz="4" w:space="0" w:color="auto"/>
              <w:left w:val="single" w:sz="4" w:space="0" w:color="auto"/>
              <w:bottom w:val="single" w:sz="4" w:space="0" w:color="auto"/>
              <w:right w:val="single" w:sz="4" w:space="0" w:color="auto"/>
            </w:tcBorders>
            <w:hideMark/>
          </w:tcPr>
          <w:p w14:paraId="341CD10A" w14:textId="77777777" w:rsidR="00784F81" w:rsidRPr="00AE1146" w:rsidRDefault="00784F81" w:rsidP="00784F81">
            <w:r w:rsidRPr="00AE1146">
              <w:t>0</w:t>
            </w:r>
          </w:p>
        </w:tc>
        <w:tc>
          <w:tcPr>
            <w:tcW w:w="799" w:type="dxa"/>
            <w:tcBorders>
              <w:top w:val="single" w:sz="4" w:space="0" w:color="auto"/>
              <w:left w:val="single" w:sz="4" w:space="0" w:color="auto"/>
              <w:bottom w:val="single" w:sz="4" w:space="0" w:color="auto"/>
              <w:right w:val="single" w:sz="4" w:space="0" w:color="auto"/>
            </w:tcBorders>
          </w:tcPr>
          <w:p w14:paraId="508C486B" w14:textId="77777777" w:rsidR="00784F81" w:rsidRPr="00AE1146" w:rsidRDefault="00784F81" w:rsidP="00784F81">
            <w:pPr>
              <w:rPr>
                <w:lang w:val="en-US"/>
              </w:rPr>
            </w:pPr>
            <w:r w:rsidRPr="00AE1146">
              <w:rPr>
                <w:lang w:val="en-US"/>
              </w:rPr>
              <w:t>0</w:t>
            </w:r>
          </w:p>
        </w:tc>
        <w:tc>
          <w:tcPr>
            <w:tcW w:w="954" w:type="dxa"/>
            <w:tcBorders>
              <w:top w:val="single" w:sz="4" w:space="0" w:color="auto"/>
              <w:left w:val="single" w:sz="4" w:space="0" w:color="auto"/>
              <w:bottom w:val="single" w:sz="4" w:space="0" w:color="auto"/>
              <w:right w:val="single" w:sz="4" w:space="0" w:color="auto"/>
            </w:tcBorders>
          </w:tcPr>
          <w:p w14:paraId="30C31E45" w14:textId="77777777" w:rsidR="00784F81" w:rsidRPr="00AE1146" w:rsidRDefault="00784F81" w:rsidP="00784F81">
            <w:pPr>
              <w:rPr>
                <w:lang w:val="en-US"/>
              </w:rPr>
            </w:pPr>
            <w:r w:rsidRPr="00AE1146">
              <w:rPr>
                <w:lang w:val="en-US"/>
              </w:rPr>
              <w:t>0</w:t>
            </w:r>
          </w:p>
        </w:tc>
        <w:tc>
          <w:tcPr>
            <w:tcW w:w="2142" w:type="dxa"/>
            <w:tcBorders>
              <w:top w:val="single" w:sz="4" w:space="0" w:color="auto"/>
              <w:left w:val="single" w:sz="4" w:space="0" w:color="auto"/>
              <w:bottom w:val="single" w:sz="4" w:space="0" w:color="auto"/>
              <w:right w:val="single" w:sz="4" w:space="0" w:color="auto"/>
            </w:tcBorders>
          </w:tcPr>
          <w:p w14:paraId="486CF809" w14:textId="77777777" w:rsidR="00784F81" w:rsidRPr="00AE1146" w:rsidRDefault="00784F81" w:rsidP="00784F81">
            <w:pPr>
              <w:rPr>
                <w:lang w:val="en-US"/>
              </w:rPr>
            </w:pPr>
            <w:r w:rsidRPr="00AE1146">
              <w:rPr>
                <w:lang w:val="en-US"/>
              </w:rPr>
              <w:t>0</w:t>
            </w:r>
          </w:p>
        </w:tc>
        <w:tc>
          <w:tcPr>
            <w:tcW w:w="2207" w:type="dxa"/>
            <w:tcBorders>
              <w:top w:val="single" w:sz="4" w:space="0" w:color="auto"/>
              <w:left w:val="single" w:sz="4" w:space="0" w:color="auto"/>
              <w:bottom w:val="single" w:sz="4" w:space="0" w:color="auto"/>
              <w:right w:val="single" w:sz="4" w:space="0" w:color="auto"/>
            </w:tcBorders>
          </w:tcPr>
          <w:p w14:paraId="1774493D" w14:textId="77777777" w:rsidR="00784F81" w:rsidRPr="00AE1146" w:rsidRDefault="00784F81" w:rsidP="00784F81">
            <w:pPr>
              <w:rPr>
                <w:lang w:val="en-US"/>
              </w:rPr>
            </w:pPr>
            <w:r w:rsidRPr="00AE1146">
              <w:rPr>
                <w:lang w:val="en-US"/>
              </w:rPr>
              <w:t>0</w:t>
            </w:r>
          </w:p>
        </w:tc>
      </w:tr>
      <w:tr w:rsidR="00784F81" w:rsidRPr="00AE1146" w14:paraId="74D9953A" w14:textId="77777777" w:rsidTr="00784F81">
        <w:trPr>
          <w:gridAfter w:val="1"/>
          <w:wAfter w:w="245" w:type="dxa"/>
          <w:trHeight w:val="254"/>
        </w:trPr>
        <w:tc>
          <w:tcPr>
            <w:tcW w:w="2314" w:type="dxa"/>
            <w:vMerge w:val="restart"/>
            <w:tcBorders>
              <w:top w:val="single" w:sz="4" w:space="0" w:color="auto"/>
              <w:left w:val="single" w:sz="4" w:space="0" w:color="auto"/>
              <w:bottom w:val="single" w:sz="4" w:space="0" w:color="auto"/>
              <w:right w:val="single" w:sz="4" w:space="0" w:color="auto"/>
            </w:tcBorders>
            <w:hideMark/>
          </w:tcPr>
          <w:p w14:paraId="6C9ADA97" w14:textId="77777777" w:rsidR="00784F81" w:rsidRPr="00AE1146" w:rsidRDefault="00784F81" w:rsidP="00784F81">
            <w:r w:rsidRPr="00AE1146">
              <w:t>От 0.15 до 3ки/кВ.км</w:t>
            </w:r>
          </w:p>
        </w:tc>
        <w:tc>
          <w:tcPr>
            <w:tcW w:w="817" w:type="dxa"/>
            <w:tcBorders>
              <w:top w:val="single" w:sz="4" w:space="0" w:color="auto"/>
              <w:left w:val="single" w:sz="4" w:space="0" w:color="auto"/>
              <w:bottom w:val="single" w:sz="4" w:space="0" w:color="auto"/>
              <w:right w:val="single" w:sz="4" w:space="0" w:color="auto"/>
            </w:tcBorders>
            <w:hideMark/>
          </w:tcPr>
          <w:p w14:paraId="0BC0BE15" w14:textId="77777777" w:rsidR="00784F81" w:rsidRPr="00AE1146" w:rsidRDefault="00784F81" w:rsidP="00784F81">
            <w:r w:rsidRPr="00AE1146">
              <w:t>0</w:t>
            </w:r>
          </w:p>
        </w:tc>
        <w:tc>
          <w:tcPr>
            <w:tcW w:w="1189" w:type="dxa"/>
            <w:tcBorders>
              <w:top w:val="single" w:sz="4" w:space="0" w:color="auto"/>
              <w:left w:val="single" w:sz="4" w:space="0" w:color="auto"/>
              <w:bottom w:val="single" w:sz="4" w:space="0" w:color="auto"/>
              <w:right w:val="single" w:sz="4" w:space="0" w:color="auto"/>
            </w:tcBorders>
            <w:hideMark/>
          </w:tcPr>
          <w:p w14:paraId="7C48DC67" w14:textId="77777777" w:rsidR="00784F81" w:rsidRPr="00AE1146" w:rsidRDefault="00784F81" w:rsidP="00784F81">
            <w:r w:rsidRPr="00AE1146">
              <w:t>0</w:t>
            </w:r>
          </w:p>
        </w:tc>
        <w:tc>
          <w:tcPr>
            <w:tcW w:w="1023" w:type="dxa"/>
            <w:tcBorders>
              <w:top w:val="single" w:sz="4" w:space="0" w:color="auto"/>
              <w:left w:val="single" w:sz="4" w:space="0" w:color="auto"/>
              <w:bottom w:val="single" w:sz="4" w:space="0" w:color="auto"/>
              <w:right w:val="single" w:sz="4" w:space="0" w:color="auto"/>
            </w:tcBorders>
            <w:hideMark/>
          </w:tcPr>
          <w:p w14:paraId="123C6524" w14:textId="77777777" w:rsidR="00784F81" w:rsidRPr="00AE1146" w:rsidRDefault="00784F81" w:rsidP="00784F81">
            <w:r w:rsidRPr="00AE1146">
              <w:t>0</w:t>
            </w:r>
          </w:p>
        </w:tc>
        <w:tc>
          <w:tcPr>
            <w:tcW w:w="1043" w:type="dxa"/>
            <w:gridSpan w:val="2"/>
            <w:tcBorders>
              <w:top w:val="single" w:sz="4" w:space="0" w:color="auto"/>
              <w:left w:val="single" w:sz="4" w:space="0" w:color="auto"/>
              <w:bottom w:val="single" w:sz="4" w:space="0" w:color="auto"/>
              <w:right w:val="single" w:sz="4" w:space="0" w:color="auto"/>
            </w:tcBorders>
            <w:hideMark/>
          </w:tcPr>
          <w:p w14:paraId="3200C429" w14:textId="77777777" w:rsidR="00784F81" w:rsidRPr="00AE1146" w:rsidRDefault="00784F81" w:rsidP="00784F81">
            <w:r w:rsidRPr="00AE1146">
              <w:t>0</w:t>
            </w:r>
          </w:p>
        </w:tc>
        <w:tc>
          <w:tcPr>
            <w:tcW w:w="781" w:type="dxa"/>
            <w:tcBorders>
              <w:top w:val="single" w:sz="4" w:space="0" w:color="auto"/>
              <w:left w:val="single" w:sz="4" w:space="0" w:color="auto"/>
              <w:bottom w:val="single" w:sz="4" w:space="0" w:color="auto"/>
              <w:right w:val="single" w:sz="4" w:space="0" w:color="auto"/>
            </w:tcBorders>
            <w:hideMark/>
          </w:tcPr>
          <w:p w14:paraId="62722791" w14:textId="77777777" w:rsidR="00784F81" w:rsidRPr="00AE1146" w:rsidRDefault="00784F81" w:rsidP="00784F81">
            <w:r w:rsidRPr="00AE1146">
              <w:t>0</w:t>
            </w:r>
          </w:p>
        </w:tc>
        <w:tc>
          <w:tcPr>
            <w:tcW w:w="675" w:type="dxa"/>
            <w:tcBorders>
              <w:top w:val="single" w:sz="4" w:space="0" w:color="auto"/>
              <w:left w:val="single" w:sz="4" w:space="0" w:color="auto"/>
              <w:bottom w:val="single" w:sz="4" w:space="0" w:color="auto"/>
              <w:right w:val="single" w:sz="4" w:space="0" w:color="auto"/>
            </w:tcBorders>
            <w:hideMark/>
          </w:tcPr>
          <w:p w14:paraId="5064DB3D" w14:textId="77777777" w:rsidR="00784F81" w:rsidRPr="00AE1146" w:rsidRDefault="00784F81" w:rsidP="00784F81">
            <w:r w:rsidRPr="00AE1146">
              <w:t>0</w:t>
            </w:r>
          </w:p>
        </w:tc>
        <w:tc>
          <w:tcPr>
            <w:tcW w:w="1051" w:type="dxa"/>
            <w:tcBorders>
              <w:top w:val="single" w:sz="4" w:space="0" w:color="auto"/>
              <w:left w:val="single" w:sz="4" w:space="0" w:color="auto"/>
              <w:bottom w:val="single" w:sz="4" w:space="0" w:color="auto"/>
              <w:right w:val="single" w:sz="4" w:space="0" w:color="auto"/>
            </w:tcBorders>
            <w:hideMark/>
          </w:tcPr>
          <w:p w14:paraId="483B8CC6" w14:textId="77777777" w:rsidR="00784F81" w:rsidRPr="00AE1146" w:rsidRDefault="00784F81" w:rsidP="00784F81">
            <w:r w:rsidRPr="00AE1146">
              <w:t>0</w:t>
            </w:r>
          </w:p>
        </w:tc>
        <w:tc>
          <w:tcPr>
            <w:tcW w:w="799" w:type="dxa"/>
            <w:tcBorders>
              <w:top w:val="single" w:sz="4" w:space="0" w:color="auto"/>
              <w:left w:val="single" w:sz="4" w:space="0" w:color="auto"/>
              <w:bottom w:val="single" w:sz="4" w:space="0" w:color="auto"/>
              <w:right w:val="single" w:sz="4" w:space="0" w:color="auto"/>
            </w:tcBorders>
          </w:tcPr>
          <w:p w14:paraId="2F946B10" w14:textId="77777777" w:rsidR="00784F81" w:rsidRPr="00AE1146" w:rsidRDefault="00784F81" w:rsidP="00784F81">
            <w:pPr>
              <w:rPr>
                <w:lang w:val="en-US"/>
              </w:rPr>
            </w:pPr>
            <w:r w:rsidRPr="00AE1146">
              <w:rPr>
                <w:lang w:val="en-US"/>
              </w:rPr>
              <w:t>0</w:t>
            </w:r>
          </w:p>
        </w:tc>
        <w:tc>
          <w:tcPr>
            <w:tcW w:w="954" w:type="dxa"/>
            <w:tcBorders>
              <w:top w:val="single" w:sz="4" w:space="0" w:color="auto"/>
              <w:left w:val="single" w:sz="4" w:space="0" w:color="auto"/>
              <w:bottom w:val="single" w:sz="4" w:space="0" w:color="auto"/>
              <w:right w:val="single" w:sz="4" w:space="0" w:color="auto"/>
            </w:tcBorders>
          </w:tcPr>
          <w:p w14:paraId="6BDC0433" w14:textId="77777777" w:rsidR="00784F81" w:rsidRPr="00AE1146" w:rsidRDefault="00784F81" w:rsidP="00784F81">
            <w:pPr>
              <w:rPr>
                <w:lang w:val="en-US"/>
              </w:rPr>
            </w:pPr>
            <w:r w:rsidRPr="00AE1146">
              <w:rPr>
                <w:lang w:val="en-US"/>
              </w:rPr>
              <w:t>0</w:t>
            </w:r>
          </w:p>
        </w:tc>
        <w:tc>
          <w:tcPr>
            <w:tcW w:w="2142" w:type="dxa"/>
            <w:tcBorders>
              <w:top w:val="single" w:sz="4" w:space="0" w:color="auto"/>
              <w:left w:val="single" w:sz="4" w:space="0" w:color="auto"/>
              <w:bottom w:val="single" w:sz="4" w:space="0" w:color="auto"/>
              <w:right w:val="single" w:sz="4" w:space="0" w:color="auto"/>
            </w:tcBorders>
          </w:tcPr>
          <w:p w14:paraId="729A0BFD" w14:textId="77777777" w:rsidR="00784F81" w:rsidRPr="00AE1146" w:rsidRDefault="00784F81" w:rsidP="00784F81">
            <w:pPr>
              <w:rPr>
                <w:lang w:val="en-US"/>
              </w:rPr>
            </w:pPr>
            <w:r w:rsidRPr="00AE1146">
              <w:rPr>
                <w:lang w:val="en-US"/>
              </w:rPr>
              <w:t>0</w:t>
            </w:r>
          </w:p>
        </w:tc>
        <w:tc>
          <w:tcPr>
            <w:tcW w:w="2207" w:type="dxa"/>
            <w:tcBorders>
              <w:top w:val="single" w:sz="4" w:space="0" w:color="auto"/>
              <w:left w:val="single" w:sz="4" w:space="0" w:color="auto"/>
              <w:bottom w:val="single" w:sz="4" w:space="0" w:color="auto"/>
              <w:right w:val="single" w:sz="4" w:space="0" w:color="auto"/>
            </w:tcBorders>
          </w:tcPr>
          <w:p w14:paraId="1ACAE5AB" w14:textId="77777777" w:rsidR="00784F81" w:rsidRPr="00AE1146" w:rsidRDefault="00784F81" w:rsidP="00784F81">
            <w:pPr>
              <w:rPr>
                <w:lang w:val="en-US"/>
              </w:rPr>
            </w:pPr>
            <w:r w:rsidRPr="00AE1146">
              <w:rPr>
                <w:lang w:val="en-US"/>
              </w:rPr>
              <w:t>0</w:t>
            </w:r>
          </w:p>
        </w:tc>
      </w:tr>
      <w:tr w:rsidR="00784F81" w:rsidRPr="00AE1146" w14:paraId="186772E2" w14:textId="77777777" w:rsidTr="00784F81">
        <w:trPr>
          <w:gridAfter w:val="1"/>
          <w:wAfter w:w="245" w:type="dxa"/>
          <w:trHeight w:val="85"/>
        </w:trPr>
        <w:tc>
          <w:tcPr>
            <w:tcW w:w="2314" w:type="dxa"/>
            <w:vMerge/>
            <w:tcBorders>
              <w:top w:val="single" w:sz="4" w:space="0" w:color="auto"/>
              <w:left w:val="single" w:sz="4" w:space="0" w:color="auto"/>
              <w:bottom w:val="single" w:sz="4" w:space="0" w:color="auto"/>
              <w:right w:val="single" w:sz="4" w:space="0" w:color="auto"/>
            </w:tcBorders>
            <w:vAlign w:val="center"/>
            <w:hideMark/>
          </w:tcPr>
          <w:p w14:paraId="5A3ED68B" w14:textId="77777777" w:rsidR="00784F81" w:rsidRPr="00AE1146" w:rsidRDefault="00784F81" w:rsidP="00784F81"/>
        </w:tc>
        <w:tc>
          <w:tcPr>
            <w:tcW w:w="817" w:type="dxa"/>
            <w:tcBorders>
              <w:top w:val="single" w:sz="4" w:space="0" w:color="auto"/>
              <w:left w:val="single" w:sz="4" w:space="0" w:color="auto"/>
              <w:bottom w:val="single" w:sz="4" w:space="0" w:color="auto"/>
              <w:right w:val="single" w:sz="4" w:space="0" w:color="auto"/>
            </w:tcBorders>
          </w:tcPr>
          <w:p w14:paraId="37B971BB" w14:textId="77777777" w:rsidR="00784F81" w:rsidRPr="00AE1146" w:rsidRDefault="00784F81" w:rsidP="00784F81"/>
        </w:tc>
        <w:tc>
          <w:tcPr>
            <w:tcW w:w="1189" w:type="dxa"/>
            <w:tcBorders>
              <w:top w:val="single" w:sz="4" w:space="0" w:color="auto"/>
              <w:left w:val="single" w:sz="4" w:space="0" w:color="auto"/>
              <w:bottom w:val="single" w:sz="4" w:space="0" w:color="auto"/>
              <w:right w:val="single" w:sz="4" w:space="0" w:color="auto"/>
            </w:tcBorders>
          </w:tcPr>
          <w:p w14:paraId="604CE79A" w14:textId="77777777" w:rsidR="00784F81" w:rsidRPr="00AE1146" w:rsidRDefault="00784F81" w:rsidP="00784F81"/>
        </w:tc>
        <w:tc>
          <w:tcPr>
            <w:tcW w:w="1023" w:type="dxa"/>
            <w:tcBorders>
              <w:top w:val="single" w:sz="4" w:space="0" w:color="auto"/>
              <w:left w:val="single" w:sz="4" w:space="0" w:color="auto"/>
              <w:bottom w:val="single" w:sz="4" w:space="0" w:color="auto"/>
              <w:right w:val="single" w:sz="4" w:space="0" w:color="auto"/>
            </w:tcBorders>
          </w:tcPr>
          <w:p w14:paraId="015DE287" w14:textId="77777777" w:rsidR="00784F81" w:rsidRPr="00AE1146" w:rsidRDefault="00784F81" w:rsidP="00784F81"/>
        </w:tc>
        <w:tc>
          <w:tcPr>
            <w:tcW w:w="1043" w:type="dxa"/>
            <w:gridSpan w:val="2"/>
            <w:tcBorders>
              <w:top w:val="single" w:sz="4" w:space="0" w:color="auto"/>
              <w:left w:val="single" w:sz="4" w:space="0" w:color="auto"/>
              <w:bottom w:val="single" w:sz="4" w:space="0" w:color="auto"/>
              <w:right w:val="single" w:sz="4" w:space="0" w:color="auto"/>
            </w:tcBorders>
          </w:tcPr>
          <w:p w14:paraId="09C817E2" w14:textId="77777777" w:rsidR="00784F81" w:rsidRPr="00AE1146" w:rsidRDefault="00784F81" w:rsidP="00784F81"/>
        </w:tc>
        <w:tc>
          <w:tcPr>
            <w:tcW w:w="781" w:type="dxa"/>
            <w:tcBorders>
              <w:top w:val="single" w:sz="4" w:space="0" w:color="auto"/>
              <w:left w:val="single" w:sz="4" w:space="0" w:color="auto"/>
              <w:bottom w:val="single" w:sz="4" w:space="0" w:color="auto"/>
              <w:right w:val="single" w:sz="4" w:space="0" w:color="auto"/>
            </w:tcBorders>
          </w:tcPr>
          <w:p w14:paraId="5C48ED7A" w14:textId="77777777" w:rsidR="00784F81" w:rsidRPr="00AE1146" w:rsidRDefault="00784F81" w:rsidP="00784F81"/>
        </w:tc>
        <w:tc>
          <w:tcPr>
            <w:tcW w:w="675" w:type="dxa"/>
            <w:tcBorders>
              <w:top w:val="single" w:sz="4" w:space="0" w:color="auto"/>
              <w:left w:val="single" w:sz="4" w:space="0" w:color="auto"/>
              <w:bottom w:val="single" w:sz="4" w:space="0" w:color="auto"/>
              <w:right w:val="single" w:sz="4" w:space="0" w:color="auto"/>
            </w:tcBorders>
          </w:tcPr>
          <w:p w14:paraId="74CB4562" w14:textId="77777777" w:rsidR="00784F81" w:rsidRPr="00AE1146" w:rsidRDefault="00784F81" w:rsidP="00784F81"/>
        </w:tc>
        <w:tc>
          <w:tcPr>
            <w:tcW w:w="1051" w:type="dxa"/>
            <w:tcBorders>
              <w:top w:val="single" w:sz="4" w:space="0" w:color="auto"/>
              <w:left w:val="single" w:sz="4" w:space="0" w:color="auto"/>
              <w:bottom w:val="single" w:sz="4" w:space="0" w:color="auto"/>
              <w:right w:val="single" w:sz="4" w:space="0" w:color="auto"/>
            </w:tcBorders>
          </w:tcPr>
          <w:p w14:paraId="3531C3E0" w14:textId="77777777" w:rsidR="00784F81" w:rsidRPr="00AE1146" w:rsidRDefault="00784F81" w:rsidP="00784F81"/>
        </w:tc>
        <w:tc>
          <w:tcPr>
            <w:tcW w:w="799" w:type="dxa"/>
            <w:tcBorders>
              <w:top w:val="single" w:sz="4" w:space="0" w:color="auto"/>
              <w:left w:val="single" w:sz="4" w:space="0" w:color="auto"/>
              <w:bottom w:val="single" w:sz="4" w:space="0" w:color="auto"/>
              <w:right w:val="single" w:sz="4" w:space="0" w:color="auto"/>
            </w:tcBorders>
          </w:tcPr>
          <w:p w14:paraId="51344B34" w14:textId="77777777" w:rsidR="00784F81" w:rsidRPr="00AE1146" w:rsidRDefault="00784F81" w:rsidP="00784F81"/>
        </w:tc>
        <w:tc>
          <w:tcPr>
            <w:tcW w:w="954" w:type="dxa"/>
            <w:tcBorders>
              <w:top w:val="single" w:sz="4" w:space="0" w:color="auto"/>
              <w:left w:val="single" w:sz="4" w:space="0" w:color="auto"/>
              <w:bottom w:val="single" w:sz="4" w:space="0" w:color="auto"/>
              <w:right w:val="single" w:sz="4" w:space="0" w:color="auto"/>
            </w:tcBorders>
          </w:tcPr>
          <w:p w14:paraId="5E35FA22" w14:textId="77777777" w:rsidR="00784F81" w:rsidRPr="00AE1146" w:rsidRDefault="00784F81" w:rsidP="00784F81"/>
        </w:tc>
        <w:tc>
          <w:tcPr>
            <w:tcW w:w="2142" w:type="dxa"/>
            <w:tcBorders>
              <w:top w:val="single" w:sz="4" w:space="0" w:color="auto"/>
              <w:left w:val="single" w:sz="4" w:space="0" w:color="auto"/>
              <w:bottom w:val="single" w:sz="4" w:space="0" w:color="auto"/>
              <w:right w:val="single" w:sz="4" w:space="0" w:color="auto"/>
            </w:tcBorders>
          </w:tcPr>
          <w:p w14:paraId="57C9C7F0" w14:textId="77777777" w:rsidR="00784F81" w:rsidRPr="00AE1146" w:rsidRDefault="00784F81" w:rsidP="00784F81"/>
        </w:tc>
        <w:tc>
          <w:tcPr>
            <w:tcW w:w="2207" w:type="dxa"/>
            <w:tcBorders>
              <w:top w:val="single" w:sz="4" w:space="0" w:color="auto"/>
              <w:left w:val="single" w:sz="4" w:space="0" w:color="auto"/>
              <w:bottom w:val="single" w:sz="4" w:space="0" w:color="auto"/>
              <w:right w:val="single" w:sz="4" w:space="0" w:color="auto"/>
            </w:tcBorders>
          </w:tcPr>
          <w:p w14:paraId="73081701" w14:textId="77777777" w:rsidR="00784F81" w:rsidRPr="00AE1146" w:rsidRDefault="00784F81" w:rsidP="00784F81"/>
        </w:tc>
      </w:tr>
      <w:tr w:rsidR="00784F81" w:rsidRPr="00AE1146" w14:paraId="32B2384C" w14:textId="77777777" w:rsidTr="00784F81">
        <w:trPr>
          <w:gridAfter w:val="1"/>
          <w:wAfter w:w="245" w:type="dxa"/>
          <w:trHeight w:val="254"/>
        </w:trPr>
        <w:tc>
          <w:tcPr>
            <w:tcW w:w="2314" w:type="dxa"/>
            <w:tcBorders>
              <w:top w:val="single" w:sz="4" w:space="0" w:color="auto"/>
              <w:left w:val="single" w:sz="4" w:space="0" w:color="auto"/>
              <w:bottom w:val="single" w:sz="4" w:space="0" w:color="auto"/>
              <w:right w:val="single" w:sz="4" w:space="0" w:color="auto"/>
            </w:tcBorders>
            <w:hideMark/>
          </w:tcPr>
          <w:p w14:paraId="53AF02C5" w14:textId="77777777" w:rsidR="00784F81" w:rsidRPr="00AE1146" w:rsidRDefault="00784F81" w:rsidP="00784F81">
            <w:r w:rsidRPr="00AE1146">
              <w:t>Итого:</w:t>
            </w:r>
          </w:p>
        </w:tc>
        <w:tc>
          <w:tcPr>
            <w:tcW w:w="817" w:type="dxa"/>
            <w:tcBorders>
              <w:top w:val="single" w:sz="4" w:space="0" w:color="auto"/>
              <w:left w:val="single" w:sz="4" w:space="0" w:color="auto"/>
              <w:bottom w:val="single" w:sz="4" w:space="0" w:color="auto"/>
              <w:right w:val="single" w:sz="4" w:space="0" w:color="auto"/>
            </w:tcBorders>
            <w:hideMark/>
          </w:tcPr>
          <w:p w14:paraId="7C0A2205" w14:textId="77777777" w:rsidR="00784F81" w:rsidRPr="00AE1146" w:rsidRDefault="00784F81" w:rsidP="00784F81">
            <w:r w:rsidRPr="00AE1146">
              <w:t>0</w:t>
            </w:r>
          </w:p>
        </w:tc>
        <w:tc>
          <w:tcPr>
            <w:tcW w:w="1189" w:type="dxa"/>
            <w:tcBorders>
              <w:top w:val="single" w:sz="4" w:space="0" w:color="auto"/>
              <w:left w:val="single" w:sz="4" w:space="0" w:color="auto"/>
              <w:bottom w:val="single" w:sz="4" w:space="0" w:color="auto"/>
              <w:right w:val="single" w:sz="4" w:space="0" w:color="auto"/>
            </w:tcBorders>
            <w:hideMark/>
          </w:tcPr>
          <w:p w14:paraId="2BC80D95" w14:textId="77777777" w:rsidR="00784F81" w:rsidRPr="00AE1146" w:rsidRDefault="00784F81" w:rsidP="00784F81">
            <w:r w:rsidRPr="00AE1146">
              <w:t>0</w:t>
            </w:r>
          </w:p>
        </w:tc>
        <w:tc>
          <w:tcPr>
            <w:tcW w:w="1023" w:type="dxa"/>
            <w:tcBorders>
              <w:top w:val="single" w:sz="4" w:space="0" w:color="auto"/>
              <w:left w:val="single" w:sz="4" w:space="0" w:color="auto"/>
              <w:bottom w:val="single" w:sz="4" w:space="0" w:color="auto"/>
              <w:right w:val="single" w:sz="4" w:space="0" w:color="auto"/>
            </w:tcBorders>
            <w:hideMark/>
          </w:tcPr>
          <w:p w14:paraId="34BDD908" w14:textId="77777777" w:rsidR="00784F81" w:rsidRPr="00AE1146" w:rsidRDefault="00784F81" w:rsidP="00784F81">
            <w:r w:rsidRPr="00AE1146">
              <w:t>0</w:t>
            </w:r>
          </w:p>
        </w:tc>
        <w:tc>
          <w:tcPr>
            <w:tcW w:w="1043" w:type="dxa"/>
            <w:gridSpan w:val="2"/>
            <w:tcBorders>
              <w:top w:val="single" w:sz="4" w:space="0" w:color="auto"/>
              <w:left w:val="single" w:sz="4" w:space="0" w:color="auto"/>
              <w:bottom w:val="single" w:sz="4" w:space="0" w:color="auto"/>
              <w:right w:val="single" w:sz="4" w:space="0" w:color="auto"/>
            </w:tcBorders>
            <w:hideMark/>
          </w:tcPr>
          <w:p w14:paraId="723BE1D1" w14:textId="77777777" w:rsidR="00784F81" w:rsidRPr="00AE1146" w:rsidRDefault="00784F81" w:rsidP="00784F81">
            <w:r w:rsidRPr="00AE1146">
              <w:t>0</w:t>
            </w:r>
          </w:p>
        </w:tc>
        <w:tc>
          <w:tcPr>
            <w:tcW w:w="781" w:type="dxa"/>
            <w:tcBorders>
              <w:top w:val="single" w:sz="4" w:space="0" w:color="auto"/>
              <w:left w:val="single" w:sz="4" w:space="0" w:color="auto"/>
              <w:bottom w:val="single" w:sz="4" w:space="0" w:color="auto"/>
              <w:right w:val="single" w:sz="4" w:space="0" w:color="auto"/>
            </w:tcBorders>
            <w:hideMark/>
          </w:tcPr>
          <w:p w14:paraId="7E530DED" w14:textId="77777777" w:rsidR="00784F81" w:rsidRPr="00AE1146" w:rsidRDefault="00784F81" w:rsidP="00784F81">
            <w:r w:rsidRPr="00AE1146">
              <w:t>0</w:t>
            </w:r>
          </w:p>
        </w:tc>
        <w:tc>
          <w:tcPr>
            <w:tcW w:w="675" w:type="dxa"/>
            <w:tcBorders>
              <w:top w:val="single" w:sz="4" w:space="0" w:color="auto"/>
              <w:left w:val="single" w:sz="4" w:space="0" w:color="auto"/>
              <w:bottom w:val="single" w:sz="4" w:space="0" w:color="auto"/>
              <w:right w:val="single" w:sz="4" w:space="0" w:color="auto"/>
            </w:tcBorders>
            <w:hideMark/>
          </w:tcPr>
          <w:p w14:paraId="534A38CE" w14:textId="77777777" w:rsidR="00784F81" w:rsidRPr="00AE1146" w:rsidRDefault="00784F81" w:rsidP="00784F81">
            <w:r w:rsidRPr="00AE1146">
              <w:t>0</w:t>
            </w:r>
          </w:p>
        </w:tc>
        <w:tc>
          <w:tcPr>
            <w:tcW w:w="1051" w:type="dxa"/>
            <w:tcBorders>
              <w:top w:val="single" w:sz="4" w:space="0" w:color="auto"/>
              <w:left w:val="single" w:sz="4" w:space="0" w:color="auto"/>
              <w:bottom w:val="single" w:sz="4" w:space="0" w:color="auto"/>
              <w:right w:val="single" w:sz="4" w:space="0" w:color="auto"/>
            </w:tcBorders>
            <w:hideMark/>
          </w:tcPr>
          <w:p w14:paraId="61720C7A" w14:textId="77777777" w:rsidR="00784F81" w:rsidRPr="00AE1146" w:rsidRDefault="00784F81" w:rsidP="00784F81">
            <w:r w:rsidRPr="00AE1146">
              <w:t>0</w:t>
            </w:r>
          </w:p>
        </w:tc>
        <w:tc>
          <w:tcPr>
            <w:tcW w:w="799" w:type="dxa"/>
            <w:tcBorders>
              <w:top w:val="single" w:sz="4" w:space="0" w:color="auto"/>
              <w:left w:val="single" w:sz="4" w:space="0" w:color="auto"/>
              <w:bottom w:val="single" w:sz="4" w:space="0" w:color="auto"/>
              <w:right w:val="single" w:sz="4" w:space="0" w:color="auto"/>
            </w:tcBorders>
          </w:tcPr>
          <w:p w14:paraId="6F5595C2" w14:textId="77777777" w:rsidR="00784F81" w:rsidRPr="00AE1146" w:rsidRDefault="00784F81" w:rsidP="00784F81">
            <w:pPr>
              <w:rPr>
                <w:lang w:val="en-US"/>
              </w:rPr>
            </w:pPr>
            <w:r w:rsidRPr="00AE1146">
              <w:rPr>
                <w:lang w:val="en-US"/>
              </w:rPr>
              <w:t>0</w:t>
            </w:r>
          </w:p>
        </w:tc>
        <w:tc>
          <w:tcPr>
            <w:tcW w:w="954" w:type="dxa"/>
            <w:tcBorders>
              <w:top w:val="single" w:sz="4" w:space="0" w:color="auto"/>
              <w:left w:val="single" w:sz="4" w:space="0" w:color="auto"/>
              <w:bottom w:val="single" w:sz="4" w:space="0" w:color="auto"/>
              <w:right w:val="single" w:sz="4" w:space="0" w:color="auto"/>
            </w:tcBorders>
          </w:tcPr>
          <w:p w14:paraId="415F33D4" w14:textId="77777777" w:rsidR="00784F81" w:rsidRPr="00AE1146" w:rsidRDefault="00784F81" w:rsidP="00784F81">
            <w:pPr>
              <w:rPr>
                <w:lang w:val="en-US"/>
              </w:rPr>
            </w:pPr>
            <w:r w:rsidRPr="00AE1146">
              <w:rPr>
                <w:lang w:val="en-US"/>
              </w:rPr>
              <w:t>0</w:t>
            </w:r>
          </w:p>
        </w:tc>
        <w:tc>
          <w:tcPr>
            <w:tcW w:w="2142" w:type="dxa"/>
            <w:tcBorders>
              <w:top w:val="nil"/>
              <w:left w:val="single" w:sz="4" w:space="0" w:color="auto"/>
              <w:bottom w:val="single" w:sz="4" w:space="0" w:color="auto"/>
              <w:right w:val="single" w:sz="4" w:space="0" w:color="auto"/>
            </w:tcBorders>
          </w:tcPr>
          <w:p w14:paraId="7C542BB2" w14:textId="77777777" w:rsidR="00784F81" w:rsidRPr="00AE1146" w:rsidRDefault="00784F81" w:rsidP="00784F81">
            <w:pPr>
              <w:rPr>
                <w:lang w:val="en-US"/>
              </w:rPr>
            </w:pPr>
            <w:r w:rsidRPr="00AE1146">
              <w:rPr>
                <w:lang w:val="en-US"/>
              </w:rPr>
              <w:t>0</w:t>
            </w:r>
          </w:p>
        </w:tc>
        <w:tc>
          <w:tcPr>
            <w:tcW w:w="2207" w:type="dxa"/>
            <w:tcBorders>
              <w:top w:val="single" w:sz="4" w:space="0" w:color="auto"/>
              <w:left w:val="single" w:sz="4" w:space="0" w:color="auto"/>
              <w:bottom w:val="single" w:sz="4" w:space="0" w:color="auto"/>
              <w:right w:val="single" w:sz="4" w:space="0" w:color="auto"/>
            </w:tcBorders>
          </w:tcPr>
          <w:p w14:paraId="441D4A25" w14:textId="77777777" w:rsidR="00784F81" w:rsidRPr="00AE1146" w:rsidRDefault="00784F81" w:rsidP="00784F81">
            <w:pPr>
              <w:rPr>
                <w:lang w:val="en-US"/>
              </w:rPr>
            </w:pPr>
            <w:r w:rsidRPr="00AE1146">
              <w:rPr>
                <w:lang w:val="en-US"/>
              </w:rPr>
              <w:t>0</w:t>
            </w:r>
          </w:p>
        </w:tc>
      </w:tr>
    </w:tbl>
    <w:p w14:paraId="7A2680B1" w14:textId="77777777" w:rsidR="00784F81" w:rsidRPr="00AE1146" w:rsidRDefault="00784F81" w:rsidP="00784F81">
      <w:pPr>
        <w:rPr>
          <w:lang w:val="en-US"/>
        </w:rPr>
        <w:sectPr w:rsidR="00784F81" w:rsidRPr="00AE1146" w:rsidSect="00784F81">
          <w:pgSz w:w="16840" w:h="11900" w:orient="landscape"/>
          <w:pgMar w:top="1418" w:right="1134" w:bottom="560" w:left="1134" w:header="726" w:footer="709" w:gutter="0"/>
          <w:cols w:space="667"/>
          <w:docGrid w:linePitch="326"/>
        </w:sectPr>
      </w:pPr>
    </w:p>
    <w:p w14:paraId="3223F246" w14:textId="77777777" w:rsidR="00784F81" w:rsidRPr="00AE1146" w:rsidRDefault="00784F81" w:rsidP="00784F81">
      <w:pPr>
        <w:rPr>
          <w:lang w:val="en-US"/>
        </w:rPr>
      </w:pPr>
    </w:p>
    <w:p w14:paraId="28123788" w14:textId="77777777" w:rsidR="00784F81" w:rsidRPr="00AE1146" w:rsidRDefault="00784F81" w:rsidP="00784F81">
      <w:r w:rsidRPr="00AE1146">
        <w:t>Во всех лесах, загрязненных радионуклидами, устанавливаются аншлаги (щиты) с указанием зоны по плотности загрязнения территории и перечнем запретов и ограничений.</w:t>
      </w:r>
    </w:p>
    <w:p w14:paraId="5DE9168D" w14:textId="77777777" w:rsidR="00784F81" w:rsidRPr="00AE1146" w:rsidRDefault="00784F81" w:rsidP="00784F81">
      <w:r w:rsidRPr="00AE1146">
        <w:t>Предупреждающие аншлаги устанавливаются в зонах с плотностью загрязнения цезием -137 более 1 Ки/м2 на дорогах, перед въездом в зону, съезды с дорог и в местах наиболее посещаемых населением.</w:t>
      </w:r>
    </w:p>
    <w:p w14:paraId="5212F743" w14:textId="77777777" w:rsidR="00784F81" w:rsidRPr="00AE1146" w:rsidRDefault="00784F81" w:rsidP="00784F81">
      <w:r w:rsidRPr="00AE1146">
        <w:t>Информационные стенды у контор участковых лесничеств, с целью информирования работников лесного хозяйства и населения о радиационной обстановке в лесах.</w:t>
      </w:r>
    </w:p>
    <w:p w14:paraId="3CA4AF97" w14:textId="77777777" w:rsidR="00784F81" w:rsidRPr="00AE1146" w:rsidRDefault="00784F81" w:rsidP="00784F81">
      <w:r w:rsidRPr="00AE1146">
        <w:t>На стендах должны быть представлены схема лесничества, окрашенная по зонам радиоактивного загрязнения с пояснением действующих в них ограничениях. Такие стенды должны содержать адреса и телефоны лабораторий и постов, где можно проверить продукцию на содержание радионуклидов. Леса, загрязненные радионуклидами, по режиму охраны от пожаров приравниваются к лесам I класса пожарной опасности.</w:t>
      </w:r>
    </w:p>
    <w:p w14:paraId="14F0FD10" w14:textId="77777777" w:rsidR="00784F81" w:rsidRPr="00AE1146" w:rsidRDefault="00784F81" w:rsidP="00784F81">
      <w:r w:rsidRPr="00AE1146">
        <w:t>Информирование населения через средства массовой информации должна осуществляться постоянно и содержать сведения о радиоактивном загрязнении лесов, возможности пользования лесной продукцией и необходимых мерах безопасности. Такая информация даётся в обязательном порядке перед сезоном заготовки пищевых лесных ресурсов, сбора лекарственных трав, заготовки не древесных лесных ресурсов, а тек же перед началом пожароопасного периода.</w:t>
      </w:r>
    </w:p>
    <w:p w14:paraId="7C29140B" w14:textId="77777777" w:rsidR="00784F81" w:rsidRPr="00AE1146" w:rsidRDefault="00784F81" w:rsidP="00784F81">
      <w:r w:rsidRPr="00AE1146">
        <w:t>В лесах, загрязненных радионуклидами, запрещается использование транспортных средств и технологических машин, не оборудованных искрогасителями.</w:t>
      </w:r>
    </w:p>
    <w:p w14:paraId="4EF2E3E7" w14:textId="77777777" w:rsidR="00784F81" w:rsidRPr="00AE1146" w:rsidRDefault="00784F81" w:rsidP="00784F81">
      <w:r w:rsidRPr="00AE1146">
        <w:t>Для обнаружения лесных пожаров в лесах, загрязненных радионуклидами, используют телеустановки и применяют авиацию. Наземное патрулирование осуществляется по дорогам с твердым покрытием.</w:t>
      </w:r>
    </w:p>
    <w:p w14:paraId="571E0323" w14:textId="77777777" w:rsidR="00784F81" w:rsidRPr="00AE1146" w:rsidRDefault="00784F81" w:rsidP="00784F81">
      <w:r w:rsidRPr="00AE1146">
        <w:t>В лесах с плотностью радиоактивного загрязнения почвы цезием-137 от 5 до 15 Ки/км2 или стронцием-90 от 1 до 3 Ки/км2:</w:t>
      </w:r>
    </w:p>
    <w:p w14:paraId="356B36F9" w14:textId="77777777" w:rsidR="00784F81" w:rsidRPr="00AE1146" w:rsidRDefault="00784F81" w:rsidP="00784F81">
      <w:r w:rsidRPr="00AE1146">
        <w:t>минерализованные полосы создают и подновляют в период повышенного увлажнения почвы, избегая образования пыли;</w:t>
      </w:r>
    </w:p>
    <w:p w14:paraId="6D28BF74" w14:textId="77777777" w:rsidR="00784F81" w:rsidRPr="00AE1146" w:rsidRDefault="00784F81" w:rsidP="00784F81">
      <w:r w:rsidRPr="00AE1146">
        <w:t>в период пожароопасного сезона запрещается движение транспорта по лесным дорогам, за исключением лесопатрульных машин и транспортных средств службы радиационной безопасности, организаций, проводящих дезактивационные работы;</w:t>
      </w:r>
    </w:p>
    <w:p w14:paraId="4F45AC8B" w14:textId="77777777" w:rsidR="00784F81" w:rsidRPr="00AE1146" w:rsidRDefault="00784F81" w:rsidP="00784F81">
      <w:r w:rsidRPr="00AE1146">
        <w:t>остановка и тушение пожаров проводится без выполнения работ на кромке огня, путем создания заградительных и опорных химических полос при помощи наземных механизмов, а также с использованием вертолетов и самолетов.</w:t>
      </w:r>
    </w:p>
    <w:p w14:paraId="3EF91D73" w14:textId="77777777" w:rsidR="00784F81" w:rsidRPr="00AE1146" w:rsidRDefault="00784F81" w:rsidP="00784F81">
      <w:r w:rsidRPr="00AE1146">
        <w:t>На тушение лесных пожаров в лесах, загрязненных радионуклидами, привлекаются лица, имеющие допуск на работы в радиоактивно загрязненной территории, прошедшие специальную подготовку и медицинское обследование.</w:t>
      </w:r>
    </w:p>
    <w:p w14:paraId="75EB8D28" w14:textId="77777777" w:rsidR="00784F81" w:rsidRPr="00AE1146" w:rsidRDefault="00784F81" w:rsidP="00784F81">
      <w:r w:rsidRPr="00AE1146">
        <w:t>Работники, привлекаемые к тушению лесных пожаров, обеспечиваются средствами индивидуальной защиты в соответствии с нормами и требованиями, установленными для персонала при работах с открытыми источниками ионизирующего излучения. При тушении лесных пожаров должны приниматься меры по защите работников от вредоносного воздействия пыли и продуктов горения.</w:t>
      </w:r>
    </w:p>
    <w:p w14:paraId="68932333" w14:textId="77777777" w:rsidR="00784F81" w:rsidRPr="00AE1146" w:rsidRDefault="00784F81" w:rsidP="00784F81">
      <w:r w:rsidRPr="00AE1146">
        <w:t>Нормы обеспечения противопожарным оборудованием и техникой, средствами тушения лесных пожаров регламентируются приказом Минприроды России от 28.03.2014 №161 «Об утверждении видов средств предупреждения и тушения лесных пожаров, нормативов обеспеченности данными средствами лиц, использующих леса, норм наличия средств предупреждения и тушения лесных пожаров при использовании лесов».(табл.2.17.6)</w:t>
      </w:r>
    </w:p>
    <w:p w14:paraId="6FBA5C7A" w14:textId="77777777" w:rsidR="00784F81" w:rsidRPr="00AE1146" w:rsidRDefault="00784F81" w:rsidP="00784F81"/>
    <w:p w14:paraId="5B7AA550" w14:textId="77777777" w:rsidR="00784F81" w:rsidRPr="00AE1146" w:rsidRDefault="00784F81" w:rsidP="00784F81"/>
    <w:p w14:paraId="0B24C49C" w14:textId="77777777" w:rsidR="00784F81" w:rsidRPr="00AE1146" w:rsidRDefault="00784F81" w:rsidP="00784F81"/>
    <w:p w14:paraId="1C974048" w14:textId="77777777" w:rsidR="00784F81" w:rsidRPr="00AE1146" w:rsidRDefault="00784F81" w:rsidP="00784F81">
      <w:r w:rsidRPr="00AE1146">
        <w:t>Таблица 2.17.6</w:t>
      </w:r>
    </w:p>
    <w:p w14:paraId="7189D90E" w14:textId="77777777" w:rsidR="00784F81" w:rsidRPr="00AE1146" w:rsidRDefault="00784F81" w:rsidP="00784F81">
      <w:r w:rsidRPr="00AE1146">
        <w:t>Нормы обеспечения противопожарным оборудованием, техникой</w:t>
      </w:r>
    </w:p>
    <w:p w14:paraId="5058D231" w14:textId="77777777" w:rsidR="00784F81" w:rsidRPr="00AE1146" w:rsidRDefault="00784F81" w:rsidP="00784F81">
      <w:r w:rsidRPr="00AE1146">
        <w:lastRenderedPageBreak/>
        <w:t>и средствами тушения лесных пожаров</w:t>
      </w:r>
    </w:p>
    <w:p w14:paraId="7A846F0C" w14:textId="77777777" w:rsidR="00784F81" w:rsidRPr="00AE1146" w:rsidRDefault="00784F81" w:rsidP="00784F81">
      <w:r w:rsidRPr="00AE1146">
        <w:t>(на пунктах сосредоточения средств пожаротушения)</w:t>
      </w:r>
    </w:p>
    <w:p w14:paraId="45A529FA" w14:textId="77777777" w:rsidR="00784F81" w:rsidRPr="00AE1146" w:rsidRDefault="00784F81" w:rsidP="00784F81"/>
    <w:tbl>
      <w:tblPr>
        <w:tblW w:w="9464" w:type="dxa"/>
        <w:tblLayout w:type="fixed"/>
        <w:tblLook w:val="04A0" w:firstRow="1" w:lastRow="0" w:firstColumn="1" w:lastColumn="0" w:noHBand="0" w:noVBand="1"/>
      </w:tblPr>
      <w:tblGrid>
        <w:gridCol w:w="675"/>
        <w:gridCol w:w="3930"/>
        <w:gridCol w:w="745"/>
        <w:gridCol w:w="1724"/>
        <w:gridCol w:w="264"/>
        <w:gridCol w:w="2126"/>
      </w:tblGrid>
      <w:tr w:rsidR="00784F81" w:rsidRPr="00AE1146" w14:paraId="22274794" w14:textId="77777777" w:rsidTr="00784F81">
        <w:tc>
          <w:tcPr>
            <w:tcW w:w="675" w:type="dxa"/>
            <w:vMerge w:val="restart"/>
            <w:tcBorders>
              <w:top w:val="single" w:sz="4" w:space="0" w:color="auto"/>
              <w:left w:val="single" w:sz="4" w:space="0" w:color="auto"/>
              <w:right w:val="single" w:sz="4" w:space="0" w:color="auto"/>
            </w:tcBorders>
            <w:vAlign w:val="center"/>
          </w:tcPr>
          <w:p w14:paraId="6C483728" w14:textId="77777777" w:rsidR="00784F81" w:rsidRPr="00AE1146" w:rsidRDefault="00784F81" w:rsidP="00784F81">
            <w:r w:rsidRPr="00AE1146">
              <w:t>№</w:t>
            </w:r>
          </w:p>
          <w:p w14:paraId="2978E37B" w14:textId="77777777" w:rsidR="00784F81" w:rsidRPr="00AE1146" w:rsidRDefault="00784F81" w:rsidP="00784F81">
            <w:r w:rsidRPr="00AE1146">
              <w:t>п/п</w:t>
            </w:r>
          </w:p>
        </w:tc>
        <w:tc>
          <w:tcPr>
            <w:tcW w:w="3930" w:type="dxa"/>
            <w:vMerge w:val="restart"/>
            <w:tcBorders>
              <w:top w:val="single" w:sz="4" w:space="0" w:color="auto"/>
              <w:left w:val="single" w:sz="4" w:space="0" w:color="auto"/>
              <w:right w:val="single" w:sz="4" w:space="0" w:color="auto"/>
            </w:tcBorders>
            <w:vAlign w:val="center"/>
          </w:tcPr>
          <w:p w14:paraId="1DBBB988" w14:textId="77777777" w:rsidR="00784F81" w:rsidRPr="00AE1146" w:rsidRDefault="00784F81" w:rsidP="00784F81">
            <w:r w:rsidRPr="00AE1146">
              <w:t>Наименование</w:t>
            </w:r>
          </w:p>
        </w:tc>
        <w:tc>
          <w:tcPr>
            <w:tcW w:w="745" w:type="dxa"/>
            <w:vMerge w:val="restart"/>
            <w:tcBorders>
              <w:top w:val="single" w:sz="4" w:space="0" w:color="auto"/>
              <w:left w:val="single" w:sz="4" w:space="0" w:color="auto"/>
              <w:right w:val="single" w:sz="4" w:space="0" w:color="auto"/>
            </w:tcBorders>
            <w:vAlign w:val="center"/>
          </w:tcPr>
          <w:p w14:paraId="45C953B3" w14:textId="77777777" w:rsidR="00784F81" w:rsidRPr="00AE1146" w:rsidRDefault="00784F81" w:rsidP="00784F81">
            <w:r w:rsidRPr="00AE1146">
              <w:t>Ед.</w:t>
            </w:r>
          </w:p>
          <w:p w14:paraId="579CC3D5" w14:textId="77777777" w:rsidR="00784F81" w:rsidRPr="00AE1146" w:rsidRDefault="00784F81" w:rsidP="00784F81">
            <w:r w:rsidRPr="00AE1146">
              <w:t>изм.</w:t>
            </w:r>
          </w:p>
        </w:tc>
        <w:tc>
          <w:tcPr>
            <w:tcW w:w="4114" w:type="dxa"/>
            <w:gridSpan w:val="3"/>
            <w:tcBorders>
              <w:top w:val="single" w:sz="4" w:space="0" w:color="auto"/>
              <w:left w:val="single" w:sz="4" w:space="0" w:color="auto"/>
              <w:bottom w:val="single" w:sz="4" w:space="0" w:color="auto"/>
              <w:right w:val="single" w:sz="4" w:space="0" w:color="auto"/>
            </w:tcBorders>
            <w:vAlign w:val="center"/>
          </w:tcPr>
          <w:p w14:paraId="341198FF" w14:textId="77777777" w:rsidR="00784F81" w:rsidRPr="00AE1146" w:rsidRDefault="00784F81" w:rsidP="00784F81">
            <w:r w:rsidRPr="00AE1146">
              <w:t>Количество</w:t>
            </w:r>
          </w:p>
        </w:tc>
      </w:tr>
      <w:tr w:rsidR="00784F81" w:rsidRPr="00AE1146" w14:paraId="06F81A2E" w14:textId="77777777" w:rsidTr="00784F81">
        <w:tc>
          <w:tcPr>
            <w:tcW w:w="675" w:type="dxa"/>
            <w:vMerge/>
            <w:tcBorders>
              <w:left w:val="single" w:sz="4" w:space="0" w:color="auto"/>
              <w:bottom w:val="single" w:sz="4" w:space="0" w:color="auto"/>
              <w:right w:val="single" w:sz="4" w:space="0" w:color="auto"/>
            </w:tcBorders>
            <w:vAlign w:val="center"/>
          </w:tcPr>
          <w:p w14:paraId="57F1C38B" w14:textId="77777777" w:rsidR="00784F81" w:rsidRPr="00AE1146" w:rsidRDefault="00784F81" w:rsidP="00784F81"/>
        </w:tc>
        <w:tc>
          <w:tcPr>
            <w:tcW w:w="3930" w:type="dxa"/>
            <w:vMerge/>
            <w:tcBorders>
              <w:left w:val="single" w:sz="4" w:space="0" w:color="auto"/>
              <w:bottom w:val="single" w:sz="4" w:space="0" w:color="auto"/>
              <w:right w:val="single" w:sz="4" w:space="0" w:color="auto"/>
            </w:tcBorders>
            <w:vAlign w:val="center"/>
          </w:tcPr>
          <w:p w14:paraId="70E78FF9" w14:textId="77777777" w:rsidR="00784F81" w:rsidRPr="00AE1146" w:rsidRDefault="00784F81" w:rsidP="00784F81"/>
        </w:tc>
        <w:tc>
          <w:tcPr>
            <w:tcW w:w="745" w:type="dxa"/>
            <w:vMerge/>
            <w:tcBorders>
              <w:left w:val="single" w:sz="4" w:space="0" w:color="auto"/>
              <w:bottom w:val="single" w:sz="4" w:space="0" w:color="auto"/>
              <w:right w:val="single" w:sz="4" w:space="0" w:color="auto"/>
            </w:tcBorders>
            <w:vAlign w:val="center"/>
          </w:tcPr>
          <w:p w14:paraId="7E8B338C" w14:textId="77777777" w:rsidR="00784F81" w:rsidRPr="00AE1146" w:rsidRDefault="00784F81" w:rsidP="00784F81"/>
        </w:tc>
        <w:tc>
          <w:tcPr>
            <w:tcW w:w="1988" w:type="dxa"/>
            <w:gridSpan w:val="2"/>
            <w:tcBorders>
              <w:top w:val="single" w:sz="4" w:space="0" w:color="auto"/>
              <w:left w:val="single" w:sz="4" w:space="0" w:color="auto"/>
              <w:bottom w:val="single" w:sz="4" w:space="0" w:color="auto"/>
              <w:right w:val="single" w:sz="4" w:space="0" w:color="auto"/>
            </w:tcBorders>
            <w:vAlign w:val="center"/>
          </w:tcPr>
          <w:p w14:paraId="3D4577DF" w14:textId="77777777" w:rsidR="00784F81" w:rsidRPr="00AE1146" w:rsidRDefault="00784F81" w:rsidP="00784F81">
            <w:r w:rsidRPr="00AE1146">
              <w:t>на стационарной базе</w:t>
            </w:r>
          </w:p>
        </w:tc>
        <w:tc>
          <w:tcPr>
            <w:tcW w:w="2126" w:type="dxa"/>
            <w:tcBorders>
              <w:top w:val="single" w:sz="4" w:space="0" w:color="auto"/>
              <w:left w:val="single" w:sz="4" w:space="0" w:color="auto"/>
              <w:bottom w:val="single" w:sz="4" w:space="0" w:color="auto"/>
              <w:right w:val="single" w:sz="4" w:space="0" w:color="auto"/>
            </w:tcBorders>
            <w:vAlign w:val="center"/>
          </w:tcPr>
          <w:p w14:paraId="2D148326" w14:textId="77777777" w:rsidR="00784F81" w:rsidRPr="00AE1146" w:rsidRDefault="00784F81" w:rsidP="00784F81">
            <w:r w:rsidRPr="00AE1146">
              <w:t>у рабочей группы на объекте</w:t>
            </w:r>
          </w:p>
        </w:tc>
      </w:tr>
      <w:tr w:rsidR="00784F81" w:rsidRPr="00AE1146" w14:paraId="1DC4A8E8" w14:textId="77777777" w:rsidTr="00784F81">
        <w:tc>
          <w:tcPr>
            <w:tcW w:w="675" w:type="dxa"/>
            <w:tcBorders>
              <w:left w:val="single" w:sz="4" w:space="0" w:color="auto"/>
              <w:bottom w:val="single" w:sz="4" w:space="0" w:color="auto"/>
              <w:right w:val="single" w:sz="4" w:space="0" w:color="auto"/>
            </w:tcBorders>
            <w:vAlign w:val="center"/>
          </w:tcPr>
          <w:p w14:paraId="77111439" w14:textId="77777777" w:rsidR="00784F81" w:rsidRPr="00AE1146" w:rsidRDefault="00784F81" w:rsidP="00784F81">
            <w:r w:rsidRPr="00AE1146">
              <w:t>1</w:t>
            </w:r>
          </w:p>
        </w:tc>
        <w:tc>
          <w:tcPr>
            <w:tcW w:w="3930" w:type="dxa"/>
            <w:tcBorders>
              <w:left w:val="single" w:sz="4" w:space="0" w:color="auto"/>
              <w:bottom w:val="single" w:sz="4" w:space="0" w:color="auto"/>
              <w:right w:val="single" w:sz="4" w:space="0" w:color="auto"/>
            </w:tcBorders>
            <w:vAlign w:val="center"/>
          </w:tcPr>
          <w:p w14:paraId="6541D3C7" w14:textId="77777777" w:rsidR="00784F81" w:rsidRPr="00AE1146" w:rsidRDefault="00784F81" w:rsidP="00784F81">
            <w:r w:rsidRPr="00AE1146">
              <w:t>2</w:t>
            </w:r>
          </w:p>
        </w:tc>
        <w:tc>
          <w:tcPr>
            <w:tcW w:w="745" w:type="dxa"/>
            <w:tcBorders>
              <w:left w:val="single" w:sz="4" w:space="0" w:color="auto"/>
              <w:bottom w:val="single" w:sz="4" w:space="0" w:color="auto"/>
              <w:right w:val="single" w:sz="4" w:space="0" w:color="auto"/>
            </w:tcBorders>
            <w:vAlign w:val="center"/>
          </w:tcPr>
          <w:p w14:paraId="296669E9" w14:textId="77777777" w:rsidR="00784F81" w:rsidRPr="00AE1146" w:rsidRDefault="00784F81" w:rsidP="00784F81">
            <w:r w:rsidRPr="00AE1146">
              <w:t>3</w:t>
            </w:r>
          </w:p>
        </w:tc>
        <w:tc>
          <w:tcPr>
            <w:tcW w:w="1988" w:type="dxa"/>
            <w:gridSpan w:val="2"/>
            <w:tcBorders>
              <w:top w:val="single" w:sz="4" w:space="0" w:color="auto"/>
              <w:left w:val="single" w:sz="4" w:space="0" w:color="auto"/>
              <w:bottom w:val="single" w:sz="4" w:space="0" w:color="auto"/>
              <w:right w:val="single" w:sz="4" w:space="0" w:color="auto"/>
            </w:tcBorders>
            <w:vAlign w:val="center"/>
          </w:tcPr>
          <w:p w14:paraId="58F9E9B5" w14:textId="77777777" w:rsidR="00784F81" w:rsidRPr="00AE1146" w:rsidRDefault="00784F81" w:rsidP="00784F81">
            <w:r w:rsidRPr="00AE1146">
              <w:t>4</w:t>
            </w:r>
          </w:p>
        </w:tc>
        <w:tc>
          <w:tcPr>
            <w:tcW w:w="2126" w:type="dxa"/>
            <w:tcBorders>
              <w:top w:val="single" w:sz="4" w:space="0" w:color="auto"/>
              <w:left w:val="single" w:sz="4" w:space="0" w:color="auto"/>
              <w:bottom w:val="single" w:sz="4" w:space="0" w:color="auto"/>
              <w:right w:val="single" w:sz="4" w:space="0" w:color="auto"/>
            </w:tcBorders>
            <w:vAlign w:val="center"/>
          </w:tcPr>
          <w:p w14:paraId="0687AB56" w14:textId="77777777" w:rsidR="00784F81" w:rsidRPr="00AE1146" w:rsidRDefault="00784F81" w:rsidP="00784F81">
            <w:r w:rsidRPr="00AE1146">
              <w:t>5</w:t>
            </w:r>
          </w:p>
        </w:tc>
      </w:tr>
      <w:tr w:rsidR="00784F81" w:rsidRPr="00AE1146" w14:paraId="27B056B2" w14:textId="77777777" w:rsidTr="00784F81">
        <w:tc>
          <w:tcPr>
            <w:tcW w:w="675" w:type="dxa"/>
            <w:tcBorders>
              <w:top w:val="single" w:sz="4" w:space="0" w:color="auto"/>
              <w:left w:val="single" w:sz="4" w:space="0" w:color="auto"/>
              <w:bottom w:val="single" w:sz="4" w:space="0" w:color="auto"/>
              <w:right w:val="single" w:sz="4" w:space="0" w:color="auto"/>
            </w:tcBorders>
          </w:tcPr>
          <w:p w14:paraId="1C909BA2" w14:textId="77777777" w:rsidR="00784F81" w:rsidRPr="00AE1146" w:rsidRDefault="00784F81" w:rsidP="00784F81">
            <w:r w:rsidRPr="00AE1146">
              <w:t>1</w:t>
            </w:r>
          </w:p>
        </w:tc>
        <w:tc>
          <w:tcPr>
            <w:tcW w:w="3930" w:type="dxa"/>
            <w:tcBorders>
              <w:top w:val="single" w:sz="4" w:space="0" w:color="auto"/>
              <w:left w:val="single" w:sz="4" w:space="0" w:color="auto"/>
              <w:bottom w:val="single" w:sz="4" w:space="0" w:color="auto"/>
              <w:right w:val="single" w:sz="4" w:space="0" w:color="auto"/>
            </w:tcBorders>
          </w:tcPr>
          <w:p w14:paraId="72AF5709" w14:textId="77777777" w:rsidR="00784F81" w:rsidRPr="00AE1146" w:rsidRDefault="00784F81" w:rsidP="00784F81">
            <w:r w:rsidRPr="00AE1146">
              <w:t>Мотопомпы с оснасткой</w:t>
            </w:r>
          </w:p>
        </w:tc>
        <w:tc>
          <w:tcPr>
            <w:tcW w:w="745" w:type="dxa"/>
            <w:tcBorders>
              <w:top w:val="single" w:sz="4" w:space="0" w:color="auto"/>
              <w:left w:val="single" w:sz="4" w:space="0" w:color="auto"/>
              <w:bottom w:val="single" w:sz="4" w:space="0" w:color="auto"/>
              <w:right w:val="single" w:sz="4" w:space="0" w:color="auto"/>
            </w:tcBorders>
          </w:tcPr>
          <w:p w14:paraId="4BAAF585" w14:textId="77777777" w:rsidR="00784F81" w:rsidRPr="00AE1146" w:rsidRDefault="00784F81" w:rsidP="00784F81">
            <w:r w:rsidRPr="00AE1146">
              <w:t>шт.</w:t>
            </w:r>
          </w:p>
        </w:tc>
        <w:tc>
          <w:tcPr>
            <w:tcW w:w="1988" w:type="dxa"/>
            <w:gridSpan w:val="2"/>
            <w:tcBorders>
              <w:top w:val="single" w:sz="4" w:space="0" w:color="auto"/>
              <w:left w:val="single" w:sz="4" w:space="0" w:color="auto"/>
              <w:bottom w:val="single" w:sz="4" w:space="0" w:color="auto"/>
              <w:right w:val="single" w:sz="4" w:space="0" w:color="auto"/>
            </w:tcBorders>
          </w:tcPr>
          <w:p w14:paraId="7899D5E4" w14:textId="77777777" w:rsidR="00784F81" w:rsidRPr="00AE1146" w:rsidRDefault="00784F81" w:rsidP="00784F81">
            <w:r w:rsidRPr="00AE1146">
              <w:t>1</w:t>
            </w:r>
          </w:p>
        </w:tc>
        <w:tc>
          <w:tcPr>
            <w:tcW w:w="2126" w:type="dxa"/>
            <w:tcBorders>
              <w:top w:val="single" w:sz="4" w:space="0" w:color="auto"/>
              <w:left w:val="single" w:sz="4" w:space="0" w:color="auto"/>
              <w:bottom w:val="single" w:sz="4" w:space="0" w:color="auto"/>
              <w:right w:val="single" w:sz="4" w:space="0" w:color="auto"/>
            </w:tcBorders>
          </w:tcPr>
          <w:p w14:paraId="40AF7F38" w14:textId="77777777" w:rsidR="00784F81" w:rsidRPr="00AE1146" w:rsidRDefault="00784F81" w:rsidP="00784F81">
            <w:r w:rsidRPr="00AE1146">
              <w:t>-</w:t>
            </w:r>
          </w:p>
        </w:tc>
      </w:tr>
      <w:tr w:rsidR="00784F81" w:rsidRPr="00AE1146" w14:paraId="7D14A035" w14:textId="77777777" w:rsidTr="00784F81">
        <w:tc>
          <w:tcPr>
            <w:tcW w:w="675" w:type="dxa"/>
            <w:tcBorders>
              <w:top w:val="single" w:sz="4" w:space="0" w:color="auto"/>
              <w:left w:val="single" w:sz="4" w:space="0" w:color="auto"/>
              <w:bottom w:val="single" w:sz="4" w:space="0" w:color="auto"/>
              <w:right w:val="single" w:sz="4" w:space="0" w:color="auto"/>
            </w:tcBorders>
          </w:tcPr>
          <w:p w14:paraId="32FAABDA" w14:textId="77777777" w:rsidR="00784F81" w:rsidRPr="00AE1146" w:rsidRDefault="00784F81" w:rsidP="00784F81">
            <w:r w:rsidRPr="00AE1146">
              <w:t>2</w:t>
            </w:r>
          </w:p>
        </w:tc>
        <w:tc>
          <w:tcPr>
            <w:tcW w:w="3930" w:type="dxa"/>
            <w:tcBorders>
              <w:top w:val="single" w:sz="4" w:space="0" w:color="auto"/>
              <w:left w:val="single" w:sz="4" w:space="0" w:color="auto"/>
              <w:bottom w:val="single" w:sz="4" w:space="0" w:color="auto"/>
              <w:right w:val="single" w:sz="4" w:space="0" w:color="auto"/>
            </w:tcBorders>
          </w:tcPr>
          <w:p w14:paraId="559FA515" w14:textId="77777777" w:rsidR="00784F81" w:rsidRPr="00AE1146" w:rsidRDefault="00784F81" w:rsidP="00784F81">
            <w:r w:rsidRPr="00AE1146">
              <w:t>Электромегафоны</w:t>
            </w:r>
          </w:p>
        </w:tc>
        <w:tc>
          <w:tcPr>
            <w:tcW w:w="745" w:type="dxa"/>
            <w:tcBorders>
              <w:top w:val="single" w:sz="4" w:space="0" w:color="auto"/>
              <w:left w:val="single" w:sz="4" w:space="0" w:color="auto"/>
              <w:bottom w:val="single" w:sz="4" w:space="0" w:color="auto"/>
              <w:right w:val="single" w:sz="4" w:space="0" w:color="auto"/>
            </w:tcBorders>
          </w:tcPr>
          <w:p w14:paraId="688CFD21" w14:textId="77777777" w:rsidR="00784F81" w:rsidRPr="00AE1146" w:rsidRDefault="00784F81" w:rsidP="00784F81">
            <w:r w:rsidRPr="00AE1146">
              <w:t>шт.</w:t>
            </w:r>
          </w:p>
        </w:tc>
        <w:tc>
          <w:tcPr>
            <w:tcW w:w="1988" w:type="dxa"/>
            <w:gridSpan w:val="2"/>
            <w:tcBorders>
              <w:top w:val="single" w:sz="4" w:space="0" w:color="auto"/>
              <w:left w:val="single" w:sz="4" w:space="0" w:color="auto"/>
              <w:bottom w:val="single" w:sz="4" w:space="0" w:color="auto"/>
              <w:right w:val="single" w:sz="4" w:space="0" w:color="auto"/>
            </w:tcBorders>
          </w:tcPr>
          <w:p w14:paraId="03D7C76A" w14:textId="77777777" w:rsidR="00784F81" w:rsidRPr="00AE1146" w:rsidRDefault="00784F81" w:rsidP="00784F81">
            <w:r w:rsidRPr="00AE1146">
              <w:t>1</w:t>
            </w:r>
          </w:p>
        </w:tc>
        <w:tc>
          <w:tcPr>
            <w:tcW w:w="2126" w:type="dxa"/>
            <w:tcBorders>
              <w:top w:val="single" w:sz="4" w:space="0" w:color="auto"/>
              <w:left w:val="single" w:sz="4" w:space="0" w:color="auto"/>
              <w:bottom w:val="single" w:sz="4" w:space="0" w:color="auto"/>
              <w:right w:val="single" w:sz="4" w:space="0" w:color="auto"/>
            </w:tcBorders>
          </w:tcPr>
          <w:p w14:paraId="0809DA9E" w14:textId="77777777" w:rsidR="00784F81" w:rsidRPr="00AE1146" w:rsidRDefault="00784F81" w:rsidP="00784F81">
            <w:r w:rsidRPr="00AE1146">
              <w:t>-</w:t>
            </w:r>
          </w:p>
        </w:tc>
      </w:tr>
      <w:tr w:rsidR="00784F81" w:rsidRPr="00AE1146" w14:paraId="31CD9932" w14:textId="77777777" w:rsidTr="00784F81">
        <w:trPr>
          <w:trHeight w:val="1805"/>
        </w:trPr>
        <w:tc>
          <w:tcPr>
            <w:tcW w:w="675" w:type="dxa"/>
            <w:tcBorders>
              <w:top w:val="single" w:sz="4" w:space="0" w:color="auto"/>
              <w:left w:val="single" w:sz="4" w:space="0" w:color="auto"/>
              <w:bottom w:val="single" w:sz="4" w:space="0" w:color="auto"/>
              <w:right w:val="single" w:sz="4" w:space="0" w:color="auto"/>
            </w:tcBorders>
          </w:tcPr>
          <w:p w14:paraId="1B531608" w14:textId="77777777" w:rsidR="00784F81" w:rsidRPr="00AE1146" w:rsidRDefault="00784F81" w:rsidP="00784F81">
            <w:r w:rsidRPr="00AE1146">
              <w:t>3</w:t>
            </w:r>
          </w:p>
        </w:tc>
        <w:tc>
          <w:tcPr>
            <w:tcW w:w="3930" w:type="dxa"/>
            <w:tcBorders>
              <w:top w:val="single" w:sz="4" w:space="0" w:color="auto"/>
              <w:left w:val="single" w:sz="4" w:space="0" w:color="auto"/>
              <w:bottom w:val="single" w:sz="4" w:space="0" w:color="auto"/>
              <w:right w:val="single" w:sz="4" w:space="0" w:color="auto"/>
            </w:tcBorders>
          </w:tcPr>
          <w:p w14:paraId="5D80DF49" w14:textId="77777777" w:rsidR="00784F81" w:rsidRPr="00AE1146" w:rsidRDefault="00784F81" w:rsidP="00784F81">
            <w:r w:rsidRPr="00AE1146">
              <w:t>Ручные инструменты:</w:t>
            </w:r>
          </w:p>
          <w:p w14:paraId="3402DE12" w14:textId="77777777" w:rsidR="00784F81" w:rsidRPr="00AE1146" w:rsidRDefault="00784F81" w:rsidP="00784F81">
            <w:r w:rsidRPr="00AE1146">
              <w:t>- лопаты</w:t>
            </w:r>
          </w:p>
          <w:p w14:paraId="6D0E1740" w14:textId="77777777" w:rsidR="00784F81" w:rsidRPr="00AE1146" w:rsidRDefault="00784F81" w:rsidP="00784F81">
            <w:r w:rsidRPr="00AE1146">
              <w:t>- топоры</w:t>
            </w:r>
          </w:p>
          <w:p w14:paraId="509EF3BA" w14:textId="77777777" w:rsidR="00784F81" w:rsidRPr="00AE1146" w:rsidRDefault="00784F81" w:rsidP="00784F81">
            <w:r w:rsidRPr="00AE1146">
              <w:t>- мотыги</w:t>
            </w:r>
          </w:p>
          <w:p w14:paraId="7CF8FB9C" w14:textId="77777777" w:rsidR="00784F81" w:rsidRPr="00AE1146" w:rsidRDefault="00784F81" w:rsidP="00784F81">
            <w:r w:rsidRPr="00AE1146">
              <w:t>- грабли</w:t>
            </w:r>
          </w:p>
          <w:p w14:paraId="76D99617" w14:textId="77777777" w:rsidR="00784F81" w:rsidRPr="00AE1146" w:rsidRDefault="00784F81" w:rsidP="00784F81">
            <w:r w:rsidRPr="00AE1146">
              <w:t>- пилы поперечные</w:t>
            </w:r>
          </w:p>
        </w:tc>
        <w:tc>
          <w:tcPr>
            <w:tcW w:w="745" w:type="dxa"/>
            <w:tcBorders>
              <w:top w:val="single" w:sz="4" w:space="0" w:color="auto"/>
              <w:left w:val="single" w:sz="4" w:space="0" w:color="auto"/>
              <w:bottom w:val="single" w:sz="4" w:space="0" w:color="auto"/>
              <w:right w:val="single" w:sz="4" w:space="0" w:color="auto"/>
            </w:tcBorders>
          </w:tcPr>
          <w:p w14:paraId="145FEB77" w14:textId="77777777" w:rsidR="00784F81" w:rsidRPr="00AE1146" w:rsidRDefault="00784F81" w:rsidP="00784F81"/>
          <w:p w14:paraId="3ED8F87E" w14:textId="77777777" w:rsidR="00784F81" w:rsidRPr="00AE1146" w:rsidRDefault="00784F81" w:rsidP="00784F81">
            <w:r w:rsidRPr="00AE1146">
              <w:t>шт.</w:t>
            </w:r>
          </w:p>
          <w:p w14:paraId="24C1BF75" w14:textId="77777777" w:rsidR="00784F81" w:rsidRPr="00AE1146" w:rsidRDefault="00784F81" w:rsidP="00784F81">
            <w:r w:rsidRPr="00AE1146">
              <w:t>шт.</w:t>
            </w:r>
          </w:p>
          <w:p w14:paraId="37DAC27F" w14:textId="77777777" w:rsidR="00784F81" w:rsidRPr="00AE1146" w:rsidRDefault="00784F81" w:rsidP="00784F81">
            <w:r w:rsidRPr="00AE1146">
              <w:t>шт.</w:t>
            </w:r>
          </w:p>
          <w:p w14:paraId="5E64578E" w14:textId="77777777" w:rsidR="00784F81" w:rsidRPr="00AE1146" w:rsidRDefault="00784F81" w:rsidP="00784F81">
            <w:r w:rsidRPr="00AE1146">
              <w:t>шт.</w:t>
            </w:r>
          </w:p>
          <w:p w14:paraId="4A7FBF1F" w14:textId="77777777" w:rsidR="00784F81" w:rsidRPr="00AE1146" w:rsidRDefault="00784F81" w:rsidP="00784F81">
            <w:r w:rsidRPr="00AE1146">
              <w:t>шт.</w:t>
            </w:r>
          </w:p>
        </w:tc>
        <w:tc>
          <w:tcPr>
            <w:tcW w:w="1988" w:type="dxa"/>
            <w:gridSpan w:val="2"/>
            <w:tcBorders>
              <w:top w:val="single" w:sz="4" w:space="0" w:color="auto"/>
              <w:left w:val="single" w:sz="4" w:space="0" w:color="auto"/>
              <w:bottom w:val="single" w:sz="4" w:space="0" w:color="auto"/>
              <w:right w:val="single" w:sz="4" w:space="0" w:color="auto"/>
            </w:tcBorders>
          </w:tcPr>
          <w:p w14:paraId="21D3EE9E" w14:textId="77777777" w:rsidR="00784F81" w:rsidRPr="00AE1146" w:rsidRDefault="00784F81" w:rsidP="00784F81"/>
          <w:p w14:paraId="5A75DB85" w14:textId="77777777" w:rsidR="00784F81" w:rsidRPr="00AE1146" w:rsidRDefault="00784F81" w:rsidP="00784F81">
            <w:r w:rsidRPr="00AE1146">
              <w:t>30</w:t>
            </w:r>
          </w:p>
          <w:p w14:paraId="76735907" w14:textId="77777777" w:rsidR="00784F81" w:rsidRPr="00AE1146" w:rsidRDefault="00784F81" w:rsidP="00784F81">
            <w:r w:rsidRPr="00AE1146">
              <w:t>10</w:t>
            </w:r>
          </w:p>
          <w:p w14:paraId="422B47F8" w14:textId="77777777" w:rsidR="00784F81" w:rsidRPr="00AE1146" w:rsidRDefault="00784F81" w:rsidP="00784F81">
            <w:r w:rsidRPr="00AE1146">
              <w:t>10</w:t>
            </w:r>
          </w:p>
          <w:p w14:paraId="1174DAA0" w14:textId="77777777" w:rsidR="00784F81" w:rsidRPr="00AE1146" w:rsidRDefault="00784F81" w:rsidP="00784F81">
            <w:r w:rsidRPr="00AE1146">
              <w:t>10</w:t>
            </w:r>
          </w:p>
          <w:p w14:paraId="4AF3E452" w14:textId="77777777" w:rsidR="00784F81" w:rsidRPr="00AE1146" w:rsidRDefault="00784F81" w:rsidP="00784F81">
            <w:r w:rsidRPr="00AE1146">
              <w:t>-</w:t>
            </w:r>
          </w:p>
        </w:tc>
        <w:tc>
          <w:tcPr>
            <w:tcW w:w="2126" w:type="dxa"/>
            <w:tcBorders>
              <w:top w:val="single" w:sz="4" w:space="0" w:color="auto"/>
              <w:left w:val="single" w:sz="4" w:space="0" w:color="auto"/>
              <w:bottom w:val="single" w:sz="4" w:space="0" w:color="auto"/>
              <w:right w:val="single" w:sz="4" w:space="0" w:color="auto"/>
            </w:tcBorders>
          </w:tcPr>
          <w:p w14:paraId="098B0079" w14:textId="77777777" w:rsidR="00784F81" w:rsidRPr="00AE1146" w:rsidRDefault="00784F81" w:rsidP="00784F81"/>
          <w:p w14:paraId="349DDDE7" w14:textId="77777777" w:rsidR="00784F81" w:rsidRPr="00AE1146" w:rsidRDefault="00784F81" w:rsidP="00784F81">
            <w:r w:rsidRPr="00AE1146">
              <w:t>20</w:t>
            </w:r>
          </w:p>
          <w:p w14:paraId="2756A662" w14:textId="77777777" w:rsidR="00784F81" w:rsidRPr="00AE1146" w:rsidRDefault="00784F81" w:rsidP="00784F81">
            <w:r w:rsidRPr="00AE1146">
              <w:t>5</w:t>
            </w:r>
          </w:p>
          <w:p w14:paraId="4239D1AC" w14:textId="77777777" w:rsidR="00784F81" w:rsidRPr="00AE1146" w:rsidRDefault="00784F81" w:rsidP="00784F81">
            <w:r w:rsidRPr="00AE1146">
              <w:t>5</w:t>
            </w:r>
          </w:p>
          <w:p w14:paraId="3F2D85AE" w14:textId="77777777" w:rsidR="00784F81" w:rsidRPr="00AE1146" w:rsidRDefault="00784F81" w:rsidP="00784F81">
            <w:r w:rsidRPr="00AE1146">
              <w:t>5</w:t>
            </w:r>
          </w:p>
          <w:p w14:paraId="506E4804" w14:textId="77777777" w:rsidR="00784F81" w:rsidRPr="00AE1146" w:rsidRDefault="00784F81" w:rsidP="00784F81">
            <w:r w:rsidRPr="00AE1146">
              <w:t>-</w:t>
            </w:r>
          </w:p>
        </w:tc>
      </w:tr>
      <w:tr w:rsidR="00784F81" w:rsidRPr="00AE1146" w14:paraId="14ED4D78" w14:textId="77777777" w:rsidTr="00784F81">
        <w:tc>
          <w:tcPr>
            <w:tcW w:w="675" w:type="dxa"/>
            <w:tcBorders>
              <w:top w:val="single" w:sz="4" w:space="0" w:color="auto"/>
              <w:left w:val="single" w:sz="4" w:space="0" w:color="auto"/>
              <w:bottom w:val="single" w:sz="4" w:space="0" w:color="auto"/>
              <w:right w:val="single" w:sz="4" w:space="0" w:color="auto"/>
            </w:tcBorders>
          </w:tcPr>
          <w:p w14:paraId="377AE18A" w14:textId="77777777" w:rsidR="00784F81" w:rsidRPr="00AE1146" w:rsidRDefault="00784F81" w:rsidP="00784F81">
            <w:r w:rsidRPr="00AE1146">
              <w:t>4</w:t>
            </w:r>
          </w:p>
        </w:tc>
        <w:tc>
          <w:tcPr>
            <w:tcW w:w="3930" w:type="dxa"/>
            <w:tcBorders>
              <w:top w:val="single" w:sz="4" w:space="0" w:color="auto"/>
              <w:left w:val="single" w:sz="4" w:space="0" w:color="auto"/>
              <w:bottom w:val="single" w:sz="4" w:space="0" w:color="auto"/>
              <w:right w:val="single" w:sz="4" w:space="0" w:color="auto"/>
            </w:tcBorders>
          </w:tcPr>
          <w:p w14:paraId="002B44D4" w14:textId="77777777" w:rsidR="00784F81" w:rsidRPr="00AE1146" w:rsidRDefault="00784F81" w:rsidP="00784F81">
            <w:r w:rsidRPr="00AE1146">
              <w:t>Ведра или иные емкости для воды объемом 10-12 л</w:t>
            </w:r>
          </w:p>
        </w:tc>
        <w:tc>
          <w:tcPr>
            <w:tcW w:w="745" w:type="dxa"/>
            <w:tcBorders>
              <w:top w:val="single" w:sz="4" w:space="0" w:color="auto"/>
              <w:left w:val="single" w:sz="4" w:space="0" w:color="auto"/>
              <w:bottom w:val="single" w:sz="4" w:space="0" w:color="auto"/>
              <w:right w:val="single" w:sz="4" w:space="0" w:color="auto"/>
            </w:tcBorders>
          </w:tcPr>
          <w:p w14:paraId="16FC1664" w14:textId="77777777" w:rsidR="00784F81" w:rsidRPr="00AE1146" w:rsidRDefault="00784F81" w:rsidP="00784F81">
            <w:r w:rsidRPr="00AE1146">
              <w:t>шт.</w:t>
            </w:r>
          </w:p>
        </w:tc>
        <w:tc>
          <w:tcPr>
            <w:tcW w:w="1988" w:type="dxa"/>
            <w:gridSpan w:val="2"/>
            <w:tcBorders>
              <w:top w:val="single" w:sz="4" w:space="0" w:color="auto"/>
              <w:left w:val="single" w:sz="4" w:space="0" w:color="auto"/>
              <w:bottom w:val="single" w:sz="4" w:space="0" w:color="auto"/>
              <w:right w:val="single" w:sz="4" w:space="0" w:color="auto"/>
            </w:tcBorders>
            <w:vAlign w:val="center"/>
          </w:tcPr>
          <w:p w14:paraId="5FF3B599" w14:textId="77777777" w:rsidR="00784F81" w:rsidRPr="00AE1146" w:rsidRDefault="00784F81" w:rsidP="00784F81">
            <w:r w:rsidRPr="00AE1146">
              <w:t>10</w:t>
            </w:r>
          </w:p>
        </w:tc>
        <w:tc>
          <w:tcPr>
            <w:tcW w:w="2126" w:type="dxa"/>
            <w:tcBorders>
              <w:top w:val="single" w:sz="4" w:space="0" w:color="auto"/>
              <w:left w:val="single" w:sz="4" w:space="0" w:color="auto"/>
              <w:bottom w:val="single" w:sz="4" w:space="0" w:color="auto"/>
              <w:right w:val="single" w:sz="4" w:space="0" w:color="auto"/>
            </w:tcBorders>
            <w:vAlign w:val="center"/>
          </w:tcPr>
          <w:p w14:paraId="238A8A6D" w14:textId="77777777" w:rsidR="00784F81" w:rsidRPr="00AE1146" w:rsidRDefault="00784F81" w:rsidP="00784F81">
            <w:r w:rsidRPr="00AE1146">
              <w:t>5</w:t>
            </w:r>
          </w:p>
        </w:tc>
      </w:tr>
      <w:tr w:rsidR="00784F81" w:rsidRPr="00AE1146" w14:paraId="1D0F3400" w14:textId="77777777" w:rsidTr="00784F81">
        <w:tc>
          <w:tcPr>
            <w:tcW w:w="675" w:type="dxa"/>
            <w:tcBorders>
              <w:top w:val="single" w:sz="4" w:space="0" w:color="auto"/>
              <w:left w:val="single" w:sz="4" w:space="0" w:color="auto"/>
              <w:bottom w:val="single" w:sz="4" w:space="0" w:color="auto"/>
              <w:right w:val="single" w:sz="4" w:space="0" w:color="auto"/>
            </w:tcBorders>
          </w:tcPr>
          <w:p w14:paraId="6EC1AE36" w14:textId="77777777" w:rsidR="00784F81" w:rsidRPr="00AE1146" w:rsidRDefault="00784F81" w:rsidP="00784F81">
            <w:r w:rsidRPr="00AE1146">
              <w:t>5</w:t>
            </w:r>
          </w:p>
        </w:tc>
        <w:tc>
          <w:tcPr>
            <w:tcW w:w="3930" w:type="dxa"/>
            <w:tcBorders>
              <w:top w:val="single" w:sz="4" w:space="0" w:color="auto"/>
              <w:left w:val="single" w:sz="4" w:space="0" w:color="auto"/>
              <w:bottom w:val="single" w:sz="4" w:space="0" w:color="auto"/>
              <w:right w:val="single" w:sz="4" w:space="0" w:color="auto"/>
            </w:tcBorders>
          </w:tcPr>
          <w:p w14:paraId="1745419C" w14:textId="77777777" w:rsidR="00784F81" w:rsidRPr="00AE1146" w:rsidRDefault="00784F81" w:rsidP="00784F81">
            <w:r w:rsidRPr="00AE1146">
              <w:t>Ранцевые огнетушители</w:t>
            </w:r>
          </w:p>
        </w:tc>
        <w:tc>
          <w:tcPr>
            <w:tcW w:w="745" w:type="dxa"/>
            <w:tcBorders>
              <w:top w:val="single" w:sz="4" w:space="0" w:color="auto"/>
              <w:left w:val="single" w:sz="4" w:space="0" w:color="auto"/>
              <w:bottom w:val="single" w:sz="4" w:space="0" w:color="auto"/>
              <w:right w:val="single" w:sz="4" w:space="0" w:color="auto"/>
            </w:tcBorders>
          </w:tcPr>
          <w:p w14:paraId="56F2B80A" w14:textId="77777777" w:rsidR="00784F81" w:rsidRPr="00AE1146" w:rsidRDefault="00784F81" w:rsidP="00784F81">
            <w:r w:rsidRPr="00AE1146">
              <w:t>шт.</w:t>
            </w:r>
          </w:p>
        </w:tc>
        <w:tc>
          <w:tcPr>
            <w:tcW w:w="1988" w:type="dxa"/>
            <w:gridSpan w:val="2"/>
            <w:tcBorders>
              <w:top w:val="single" w:sz="4" w:space="0" w:color="auto"/>
              <w:left w:val="single" w:sz="4" w:space="0" w:color="auto"/>
              <w:bottom w:val="single" w:sz="4" w:space="0" w:color="auto"/>
              <w:right w:val="single" w:sz="4" w:space="0" w:color="auto"/>
            </w:tcBorders>
            <w:vAlign w:val="center"/>
          </w:tcPr>
          <w:p w14:paraId="388B4494" w14:textId="77777777" w:rsidR="00784F81" w:rsidRPr="00AE1146" w:rsidRDefault="00784F81" w:rsidP="00784F81">
            <w:r w:rsidRPr="00AE1146">
              <w:t>10</w:t>
            </w:r>
          </w:p>
        </w:tc>
        <w:tc>
          <w:tcPr>
            <w:tcW w:w="2126" w:type="dxa"/>
            <w:tcBorders>
              <w:top w:val="single" w:sz="4" w:space="0" w:color="auto"/>
              <w:left w:val="single" w:sz="4" w:space="0" w:color="auto"/>
              <w:bottom w:val="single" w:sz="4" w:space="0" w:color="auto"/>
              <w:right w:val="single" w:sz="4" w:space="0" w:color="auto"/>
            </w:tcBorders>
            <w:vAlign w:val="center"/>
          </w:tcPr>
          <w:p w14:paraId="51D2BFA6" w14:textId="77777777" w:rsidR="00784F81" w:rsidRPr="00AE1146" w:rsidRDefault="00784F81" w:rsidP="00784F81">
            <w:r w:rsidRPr="00AE1146">
              <w:t>-</w:t>
            </w:r>
          </w:p>
        </w:tc>
      </w:tr>
      <w:tr w:rsidR="00784F81" w:rsidRPr="00AE1146" w14:paraId="14858061" w14:textId="77777777" w:rsidTr="00784F81">
        <w:tc>
          <w:tcPr>
            <w:tcW w:w="675" w:type="dxa"/>
            <w:tcBorders>
              <w:top w:val="single" w:sz="4" w:space="0" w:color="auto"/>
              <w:left w:val="single" w:sz="4" w:space="0" w:color="auto"/>
              <w:bottom w:val="single" w:sz="4" w:space="0" w:color="auto"/>
              <w:right w:val="single" w:sz="4" w:space="0" w:color="auto"/>
            </w:tcBorders>
          </w:tcPr>
          <w:p w14:paraId="6B4A9EAB" w14:textId="77777777" w:rsidR="00784F81" w:rsidRPr="00AE1146" w:rsidRDefault="00784F81" w:rsidP="00784F81">
            <w:r w:rsidRPr="00AE1146">
              <w:t>6</w:t>
            </w:r>
          </w:p>
        </w:tc>
        <w:tc>
          <w:tcPr>
            <w:tcW w:w="3930" w:type="dxa"/>
            <w:tcBorders>
              <w:top w:val="single" w:sz="4" w:space="0" w:color="auto"/>
              <w:left w:val="single" w:sz="4" w:space="0" w:color="auto"/>
              <w:bottom w:val="single" w:sz="4" w:space="0" w:color="auto"/>
              <w:right w:val="single" w:sz="4" w:space="0" w:color="auto"/>
            </w:tcBorders>
          </w:tcPr>
          <w:p w14:paraId="28B5E894" w14:textId="77777777" w:rsidR="00784F81" w:rsidRPr="00AE1146" w:rsidRDefault="00784F81" w:rsidP="00784F81">
            <w:r w:rsidRPr="00AE1146">
              <w:t>Радиостанции УКВ или КВ диапазона (При наличии организованной радиосвязи)</w:t>
            </w:r>
          </w:p>
        </w:tc>
        <w:tc>
          <w:tcPr>
            <w:tcW w:w="745" w:type="dxa"/>
            <w:tcBorders>
              <w:top w:val="single" w:sz="4" w:space="0" w:color="auto"/>
              <w:left w:val="single" w:sz="4" w:space="0" w:color="auto"/>
              <w:bottom w:val="single" w:sz="4" w:space="0" w:color="auto"/>
              <w:right w:val="single" w:sz="4" w:space="0" w:color="auto"/>
            </w:tcBorders>
          </w:tcPr>
          <w:p w14:paraId="65A84350" w14:textId="77777777" w:rsidR="00784F81" w:rsidRPr="00AE1146" w:rsidRDefault="00784F81" w:rsidP="00784F81">
            <w:r w:rsidRPr="00AE1146">
              <w:t>шт.</w:t>
            </w:r>
          </w:p>
        </w:tc>
        <w:tc>
          <w:tcPr>
            <w:tcW w:w="1988" w:type="dxa"/>
            <w:gridSpan w:val="2"/>
            <w:tcBorders>
              <w:top w:val="single" w:sz="4" w:space="0" w:color="auto"/>
              <w:left w:val="single" w:sz="4" w:space="0" w:color="auto"/>
              <w:bottom w:val="single" w:sz="4" w:space="0" w:color="auto"/>
              <w:right w:val="single" w:sz="4" w:space="0" w:color="auto"/>
            </w:tcBorders>
            <w:vAlign w:val="center"/>
          </w:tcPr>
          <w:p w14:paraId="032B5432" w14:textId="77777777" w:rsidR="00784F81" w:rsidRPr="00AE1146" w:rsidRDefault="00784F81" w:rsidP="00784F81">
            <w:r w:rsidRPr="00AE1146">
              <w:t>3</w:t>
            </w:r>
          </w:p>
        </w:tc>
        <w:tc>
          <w:tcPr>
            <w:tcW w:w="2126" w:type="dxa"/>
            <w:tcBorders>
              <w:top w:val="single" w:sz="4" w:space="0" w:color="auto"/>
              <w:left w:val="single" w:sz="4" w:space="0" w:color="auto"/>
              <w:bottom w:val="single" w:sz="4" w:space="0" w:color="auto"/>
              <w:right w:val="single" w:sz="4" w:space="0" w:color="auto"/>
            </w:tcBorders>
            <w:vAlign w:val="center"/>
          </w:tcPr>
          <w:p w14:paraId="3049A681" w14:textId="77777777" w:rsidR="00784F81" w:rsidRPr="00AE1146" w:rsidRDefault="00784F81" w:rsidP="00784F81">
            <w:r w:rsidRPr="00AE1146">
              <w:t>-</w:t>
            </w:r>
          </w:p>
        </w:tc>
      </w:tr>
      <w:tr w:rsidR="00784F81" w:rsidRPr="00AE1146" w14:paraId="3D4D79AB" w14:textId="77777777" w:rsidTr="00784F81">
        <w:tblPrEx>
          <w:tblBorders>
            <w:left w:val="single" w:sz="4" w:space="0" w:color="auto"/>
            <w:right w:val="single" w:sz="4" w:space="0" w:color="auto"/>
            <w:insideH w:val="single" w:sz="4" w:space="0" w:color="auto"/>
            <w:insideV w:val="single" w:sz="4" w:space="0" w:color="auto"/>
          </w:tblBorders>
        </w:tblPrEx>
        <w:tc>
          <w:tcPr>
            <w:tcW w:w="675" w:type="dxa"/>
            <w:tcBorders>
              <w:top w:val="single" w:sz="4" w:space="0" w:color="auto"/>
              <w:bottom w:val="single" w:sz="4" w:space="0" w:color="auto"/>
            </w:tcBorders>
          </w:tcPr>
          <w:p w14:paraId="609AC7BA" w14:textId="77777777" w:rsidR="00784F81" w:rsidRPr="00AE1146" w:rsidRDefault="00784F81" w:rsidP="00784F81">
            <w:r w:rsidRPr="00AE1146">
              <w:t>7</w:t>
            </w:r>
          </w:p>
        </w:tc>
        <w:tc>
          <w:tcPr>
            <w:tcW w:w="3930" w:type="dxa"/>
            <w:tcBorders>
              <w:top w:val="single" w:sz="4" w:space="0" w:color="auto"/>
              <w:bottom w:val="single" w:sz="4" w:space="0" w:color="auto"/>
            </w:tcBorders>
          </w:tcPr>
          <w:p w14:paraId="2CED1725" w14:textId="77777777" w:rsidR="00784F81" w:rsidRPr="00AE1146" w:rsidRDefault="00784F81" w:rsidP="00784F81">
            <w:r w:rsidRPr="00AE1146">
              <w:t>Аптечки первой помощи</w:t>
            </w:r>
          </w:p>
        </w:tc>
        <w:tc>
          <w:tcPr>
            <w:tcW w:w="745" w:type="dxa"/>
            <w:tcBorders>
              <w:top w:val="single" w:sz="4" w:space="0" w:color="auto"/>
              <w:bottom w:val="single" w:sz="4" w:space="0" w:color="auto"/>
            </w:tcBorders>
          </w:tcPr>
          <w:p w14:paraId="1E9DA17D" w14:textId="77777777" w:rsidR="00784F81" w:rsidRPr="00AE1146" w:rsidRDefault="00784F81" w:rsidP="00784F81">
            <w:r w:rsidRPr="00AE1146">
              <w:t>шт.</w:t>
            </w:r>
          </w:p>
        </w:tc>
        <w:tc>
          <w:tcPr>
            <w:tcW w:w="1988" w:type="dxa"/>
            <w:gridSpan w:val="2"/>
            <w:tcBorders>
              <w:top w:val="single" w:sz="4" w:space="0" w:color="auto"/>
              <w:bottom w:val="single" w:sz="4" w:space="0" w:color="auto"/>
            </w:tcBorders>
            <w:vAlign w:val="center"/>
          </w:tcPr>
          <w:p w14:paraId="2048F0FC" w14:textId="77777777" w:rsidR="00784F81" w:rsidRPr="00AE1146" w:rsidRDefault="00784F81" w:rsidP="00784F81">
            <w:r w:rsidRPr="00AE1146">
              <w:t>3</w:t>
            </w:r>
          </w:p>
        </w:tc>
        <w:tc>
          <w:tcPr>
            <w:tcW w:w="2126" w:type="dxa"/>
            <w:tcBorders>
              <w:top w:val="single" w:sz="4" w:space="0" w:color="auto"/>
              <w:bottom w:val="single" w:sz="4" w:space="0" w:color="auto"/>
            </w:tcBorders>
            <w:vAlign w:val="center"/>
          </w:tcPr>
          <w:p w14:paraId="2951AC58" w14:textId="77777777" w:rsidR="00784F81" w:rsidRPr="00AE1146" w:rsidRDefault="00784F81" w:rsidP="00784F81">
            <w:r w:rsidRPr="00AE1146">
              <w:t>1</w:t>
            </w:r>
          </w:p>
        </w:tc>
      </w:tr>
      <w:tr w:rsidR="00784F81" w:rsidRPr="00AE1146" w14:paraId="3D6082CD" w14:textId="77777777" w:rsidTr="00784F81">
        <w:tblPrEx>
          <w:tblBorders>
            <w:left w:val="single" w:sz="4" w:space="0" w:color="auto"/>
            <w:right w:val="single" w:sz="4" w:space="0" w:color="auto"/>
            <w:insideH w:val="single" w:sz="4" w:space="0" w:color="auto"/>
            <w:insideV w:val="single" w:sz="4" w:space="0" w:color="auto"/>
          </w:tblBorders>
        </w:tblPrEx>
        <w:tc>
          <w:tcPr>
            <w:tcW w:w="675" w:type="dxa"/>
            <w:tcBorders>
              <w:top w:val="single" w:sz="4" w:space="0" w:color="auto"/>
              <w:bottom w:val="single" w:sz="4" w:space="0" w:color="auto"/>
            </w:tcBorders>
          </w:tcPr>
          <w:p w14:paraId="60417CD2" w14:textId="77777777" w:rsidR="00784F81" w:rsidRPr="00AE1146" w:rsidRDefault="00784F81" w:rsidP="00784F81">
            <w:r w:rsidRPr="00AE1146">
              <w:t>8</w:t>
            </w:r>
          </w:p>
        </w:tc>
        <w:tc>
          <w:tcPr>
            <w:tcW w:w="3930" w:type="dxa"/>
            <w:tcBorders>
              <w:top w:val="single" w:sz="4" w:space="0" w:color="auto"/>
              <w:bottom w:val="single" w:sz="4" w:space="0" w:color="auto"/>
            </w:tcBorders>
          </w:tcPr>
          <w:p w14:paraId="4B5E6D1D" w14:textId="77777777" w:rsidR="00784F81" w:rsidRPr="00AE1146" w:rsidRDefault="00784F81" w:rsidP="00784F81">
            <w:r w:rsidRPr="00AE1146">
              <w:t>Индивидуальные перевязочные пакеты</w:t>
            </w:r>
          </w:p>
        </w:tc>
        <w:tc>
          <w:tcPr>
            <w:tcW w:w="745" w:type="dxa"/>
            <w:tcBorders>
              <w:top w:val="single" w:sz="4" w:space="0" w:color="auto"/>
              <w:bottom w:val="single" w:sz="4" w:space="0" w:color="auto"/>
            </w:tcBorders>
          </w:tcPr>
          <w:p w14:paraId="008CCFCD" w14:textId="77777777" w:rsidR="00784F81" w:rsidRPr="00AE1146" w:rsidRDefault="00784F81" w:rsidP="00784F81">
            <w:r w:rsidRPr="00AE1146">
              <w:t>шт.</w:t>
            </w:r>
          </w:p>
        </w:tc>
        <w:tc>
          <w:tcPr>
            <w:tcW w:w="4114" w:type="dxa"/>
            <w:gridSpan w:val="3"/>
            <w:tcBorders>
              <w:top w:val="single" w:sz="4" w:space="0" w:color="auto"/>
              <w:bottom w:val="single" w:sz="4" w:space="0" w:color="auto"/>
            </w:tcBorders>
            <w:vAlign w:val="center"/>
          </w:tcPr>
          <w:p w14:paraId="350C8BEB" w14:textId="77777777" w:rsidR="00784F81" w:rsidRPr="00AE1146" w:rsidRDefault="00784F81" w:rsidP="00784F81">
            <w:r w:rsidRPr="00AE1146">
              <w:t>По числу участвующих в тушении</w:t>
            </w:r>
          </w:p>
        </w:tc>
      </w:tr>
      <w:tr w:rsidR="00784F81" w:rsidRPr="00AE1146" w14:paraId="709A2BB1" w14:textId="77777777" w:rsidTr="00784F81">
        <w:tblPrEx>
          <w:tblBorders>
            <w:left w:val="single" w:sz="4" w:space="0" w:color="auto"/>
            <w:right w:val="single" w:sz="4" w:space="0" w:color="auto"/>
            <w:insideH w:val="single" w:sz="4" w:space="0" w:color="auto"/>
            <w:insideV w:val="single" w:sz="4" w:space="0" w:color="auto"/>
          </w:tblBorders>
        </w:tblPrEx>
        <w:tc>
          <w:tcPr>
            <w:tcW w:w="675" w:type="dxa"/>
            <w:tcBorders>
              <w:top w:val="single" w:sz="4" w:space="0" w:color="auto"/>
              <w:bottom w:val="single" w:sz="4" w:space="0" w:color="auto"/>
            </w:tcBorders>
          </w:tcPr>
          <w:p w14:paraId="3A86BBF1" w14:textId="77777777" w:rsidR="00784F81" w:rsidRPr="00AE1146" w:rsidRDefault="00784F81" w:rsidP="00784F81">
            <w:r w:rsidRPr="00AE1146">
              <w:t>9</w:t>
            </w:r>
          </w:p>
        </w:tc>
        <w:tc>
          <w:tcPr>
            <w:tcW w:w="3930" w:type="dxa"/>
            <w:tcBorders>
              <w:top w:val="single" w:sz="4" w:space="0" w:color="auto"/>
              <w:bottom w:val="single" w:sz="4" w:space="0" w:color="auto"/>
            </w:tcBorders>
          </w:tcPr>
          <w:p w14:paraId="5DE4D707" w14:textId="77777777" w:rsidR="00784F81" w:rsidRPr="00AE1146" w:rsidRDefault="00784F81" w:rsidP="00784F81">
            <w:r w:rsidRPr="00AE1146">
              <w:t>Бидоны или канистры для питьевой воды емкостью до 20 л</w:t>
            </w:r>
          </w:p>
        </w:tc>
        <w:tc>
          <w:tcPr>
            <w:tcW w:w="745" w:type="dxa"/>
            <w:tcBorders>
              <w:top w:val="single" w:sz="4" w:space="0" w:color="auto"/>
              <w:bottom w:val="single" w:sz="4" w:space="0" w:color="auto"/>
            </w:tcBorders>
          </w:tcPr>
          <w:p w14:paraId="2F1A1683" w14:textId="77777777" w:rsidR="00784F81" w:rsidRPr="00AE1146" w:rsidRDefault="00784F81" w:rsidP="00784F81">
            <w:r w:rsidRPr="00AE1146">
              <w:t>шт.</w:t>
            </w:r>
          </w:p>
        </w:tc>
        <w:tc>
          <w:tcPr>
            <w:tcW w:w="1724" w:type="dxa"/>
            <w:tcBorders>
              <w:top w:val="single" w:sz="4" w:space="0" w:color="auto"/>
              <w:bottom w:val="single" w:sz="4" w:space="0" w:color="auto"/>
            </w:tcBorders>
            <w:vAlign w:val="center"/>
          </w:tcPr>
          <w:p w14:paraId="16DE79CE" w14:textId="77777777" w:rsidR="00784F81" w:rsidRPr="00AE1146" w:rsidRDefault="00784F81" w:rsidP="00784F81">
            <w:r w:rsidRPr="00AE1146">
              <w:t>4</w:t>
            </w:r>
          </w:p>
        </w:tc>
        <w:tc>
          <w:tcPr>
            <w:tcW w:w="2390" w:type="dxa"/>
            <w:gridSpan w:val="2"/>
            <w:tcBorders>
              <w:top w:val="single" w:sz="4" w:space="0" w:color="auto"/>
              <w:bottom w:val="single" w:sz="4" w:space="0" w:color="auto"/>
            </w:tcBorders>
            <w:vAlign w:val="center"/>
          </w:tcPr>
          <w:p w14:paraId="6FF3A1FC" w14:textId="77777777" w:rsidR="00784F81" w:rsidRPr="00AE1146" w:rsidRDefault="00784F81" w:rsidP="00784F81">
            <w:r w:rsidRPr="00AE1146">
              <w:t>1</w:t>
            </w:r>
          </w:p>
        </w:tc>
      </w:tr>
      <w:tr w:rsidR="00784F81" w:rsidRPr="00AE1146" w14:paraId="3E8574FC" w14:textId="77777777" w:rsidTr="00784F81">
        <w:tblPrEx>
          <w:tblBorders>
            <w:left w:val="single" w:sz="4" w:space="0" w:color="auto"/>
            <w:right w:val="single" w:sz="4" w:space="0" w:color="auto"/>
            <w:insideH w:val="single" w:sz="4" w:space="0" w:color="auto"/>
            <w:insideV w:val="single" w:sz="4" w:space="0" w:color="auto"/>
          </w:tblBorders>
        </w:tblPrEx>
        <w:tc>
          <w:tcPr>
            <w:tcW w:w="675" w:type="dxa"/>
            <w:tcBorders>
              <w:top w:val="single" w:sz="4" w:space="0" w:color="auto"/>
              <w:bottom w:val="single" w:sz="4" w:space="0" w:color="auto"/>
            </w:tcBorders>
          </w:tcPr>
          <w:p w14:paraId="658B1BE9" w14:textId="77777777" w:rsidR="00784F81" w:rsidRPr="00AE1146" w:rsidRDefault="00784F81" w:rsidP="00784F81">
            <w:r w:rsidRPr="00AE1146">
              <w:t>10</w:t>
            </w:r>
          </w:p>
        </w:tc>
        <w:tc>
          <w:tcPr>
            <w:tcW w:w="3930" w:type="dxa"/>
            <w:tcBorders>
              <w:top w:val="single" w:sz="4" w:space="0" w:color="auto"/>
              <w:bottom w:val="single" w:sz="4" w:space="0" w:color="auto"/>
            </w:tcBorders>
          </w:tcPr>
          <w:p w14:paraId="24BAA82A" w14:textId="77777777" w:rsidR="00784F81" w:rsidRPr="00AE1146" w:rsidRDefault="00784F81" w:rsidP="00784F81">
            <w:r w:rsidRPr="00AE1146">
              <w:t>Кружки для воды</w:t>
            </w:r>
          </w:p>
        </w:tc>
        <w:tc>
          <w:tcPr>
            <w:tcW w:w="745" w:type="dxa"/>
            <w:tcBorders>
              <w:top w:val="single" w:sz="4" w:space="0" w:color="auto"/>
              <w:bottom w:val="single" w:sz="4" w:space="0" w:color="auto"/>
            </w:tcBorders>
          </w:tcPr>
          <w:p w14:paraId="27D22A07" w14:textId="77777777" w:rsidR="00784F81" w:rsidRPr="00AE1146" w:rsidRDefault="00784F81" w:rsidP="00784F81">
            <w:r w:rsidRPr="00AE1146">
              <w:t>шт.</w:t>
            </w:r>
          </w:p>
        </w:tc>
        <w:tc>
          <w:tcPr>
            <w:tcW w:w="4114" w:type="dxa"/>
            <w:gridSpan w:val="3"/>
            <w:tcBorders>
              <w:top w:val="single" w:sz="4" w:space="0" w:color="auto"/>
              <w:bottom w:val="single" w:sz="4" w:space="0" w:color="auto"/>
            </w:tcBorders>
            <w:vAlign w:val="center"/>
          </w:tcPr>
          <w:p w14:paraId="44A30F0E" w14:textId="77777777" w:rsidR="00784F81" w:rsidRPr="00AE1146" w:rsidRDefault="00784F81" w:rsidP="00784F81">
            <w:r w:rsidRPr="00AE1146">
              <w:t>По числу участвующих в тушении</w:t>
            </w:r>
          </w:p>
        </w:tc>
      </w:tr>
    </w:tbl>
    <w:p w14:paraId="20E5CCC7" w14:textId="77777777" w:rsidR="00784F81" w:rsidRPr="00AE1146" w:rsidRDefault="00784F81" w:rsidP="00784F81"/>
    <w:p w14:paraId="2AEDB0FB" w14:textId="77777777" w:rsidR="00784F81" w:rsidRPr="00AE1146" w:rsidRDefault="00784F81" w:rsidP="00784F81"/>
    <w:p w14:paraId="7BAB59FB" w14:textId="77777777" w:rsidR="00784F81" w:rsidRPr="00AE1146" w:rsidRDefault="00784F81" w:rsidP="00784F81">
      <w:r w:rsidRPr="00AE1146">
        <w:t>При разработке проекта освоения на лесной участок нормы обеспечения противопожарным оборудованием, техникой и средствами тушения лесных пожаров участка определяются для каждого арендатора в зависимости от вида и объёма использования лесов.</w:t>
      </w:r>
    </w:p>
    <w:p w14:paraId="77A7F95A" w14:textId="77777777" w:rsidR="00784F81" w:rsidRPr="00AE1146" w:rsidRDefault="00784F81" w:rsidP="00784F81"/>
    <w:p w14:paraId="0215E59D" w14:textId="77777777" w:rsidR="00784F81" w:rsidRPr="00AE1146" w:rsidRDefault="00784F81" w:rsidP="00784F81">
      <w:r w:rsidRPr="00AE1146">
        <w:t>2.17.2. Требования к защите лесов</w:t>
      </w:r>
    </w:p>
    <w:p w14:paraId="1D166B83" w14:textId="77777777" w:rsidR="00784F81" w:rsidRPr="00AE1146" w:rsidRDefault="00784F81" w:rsidP="00784F81">
      <w:r w:rsidRPr="00AE1146">
        <w:t>(нормативы и параметры санитарно-оздоровительных мероприятий,</w:t>
      </w:r>
    </w:p>
    <w:p w14:paraId="00275245" w14:textId="77777777" w:rsidR="00784F81" w:rsidRPr="00AE1146" w:rsidRDefault="00784F81" w:rsidP="00784F81">
      <w:r w:rsidRPr="00AE1146">
        <w:t>профилактических мероприятий по защите лесов, мероприятий</w:t>
      </w:r>
    </w:p>
    <w:p w14:paraId="7F8BC4BB" w14:textId="77777777" w:rsidR="00784F81" w:rsidRPr="00AE1146" w:rsidRDefault="00784F81" w:rsidP="00784F81">
      <w:r w:rsidRPr="00AE1146">
        <w:t>по ликвидации очагов вредных организмов, а также других определенных уполномоченным федеральным органом исполнительной власти</w:t>
      </w:r>
    </w:p>
    <w:p w14:paraId="30072575" w14:textId="77777777" w:rsidR="00784F81" w:rsidRPr="00AE1146" w:rsidRDefault="00784F81" w:rsidP="00784F81">
      <w:r w:rsidRPr="00AE1146">
        <w:t>мероприятий)</w:t>
      </w:r>
    </w:p>
    <w:p w14:paraId="1D34D48B" w14:textId="77777777" w:rsidR="00784F81" w:rsidRPr="00AE1146" w:rsidRDefault="00784F81" w:rsidP="00784F81"/>
    <w:p w14:paraId="0ECAA693" w14:textId="77777777" w:rsidR="00784F81" w:rsidRPr="00AE1146" w:rsidRDefault="00784F81" w:rsidP="00784F81">
      <w:r w:rsidRPr="00AE1146">
        <w:t>Защита лесов - это выявление в лесах вредных организмов (жизнеспособных растений любых видов, сортов или биологических типов, животных либо болезнетворных организмов любых видов, биологических типов, которые способны нанести вред лесам и лесным ресурсам) и предупреждение их распространения, а в случае возникновения очагов вредных организмов их локализация и ликвидация.</w:t>
      </w:r>
    </w:p>
    <w:p w14:paraId="0F651339" w14:textId="77777777" w:rsidR="00784F81" w:rsidRPr="00AE1146" w:rsidRDefault="00784F81" w:rsidP="00784F81">
      <w:r w:rsidRPr="00AE1146">
        <w:t>Защита лесов осуществляется органами государственной власти, органами местного самоуправления в пределах их полномочий, определенных в соответствии со статьями 81-84 Лесного кодекса РФ, если иное не предусмотрено Лесным кодексом РФ, другими федеральными законами.</w:t>
      </w:r>
    </w:p>
    <w:p w14:paraId="339F1F90" w14:textId="77777777" w:rsidR="00784F81" w:rsidRPr="00AE1146" w:rsidRDefault="00784F81" w:rsidP="00784F81">
      <w:r w:rsidRPr="00AE1146">
        <w:t xml:space="preserve">Санитарная безопасность в лесах обеспечивается в соответствии с Правилами санитарной безопасности в лесах, утвержденными Постановлением Правительства Российской Федерации </w:t>
      </w:r>
      <w:r w:rsidRPr="00AE1146">
        <w:lastRenderedPageBreak/>
        <w:t>от 20 мая 2017 г. № 607, приказом Министерства природных ресурсов и экологии Российской Федерации от 9 января 2017 г. № 1 «Об утверждении порядка лесозащитного районирования» (зарегистрирован в Минюсте РФ 30 января 2017 г. № 45471), приказом Министерства природных ресурсов и экологии Российской Федерации от 5 апреля 2017 г. № 156 «Об утверждении порядка осуществления государственного лесопатологического мониторинга» (зарегистрирован в Минюсте РФ 30 июня 2017 г. № 47257), приказом Министерства природных ресурсов и экологии Российской Федерации от 16 сентября 2016 г. № 480 «Об утверждении порядка проведения лесопатологических обследований и формы акта лесопатологического обследования» (зарегистрирован в Минюсте РФ 13 января 2017 г. № 45200), приказом Министерства природных ресурсов и экологии Российской Федерации от 12 сентября 2016 г. № 470 «Об утверждении Правил осуществления мероприятий по предупреждению распространения вредных организмов» (зарегистрирован в Минюсте РФ 13 января 2017 г. № 45199), приказом Министерства природных ресурсов и экологии Российской Федерации от 23 июня 2016 г. № 361 «Об утверждении Правил ликвидации очагов вредных организмов» (зарегистрирован в Минюсте РФ 6 декабря 2016 г. № 44578).</w:t>
      </w:r>
    </w:p>
    <w:p w14:paraId="7A8AB771" w14:textId="77777777" w:rsidR="00784F81" w:rsidRPr="00AE1146" w:rsidRDefault="00784F81" w:rsidP="00784F81">
      <w:r w:rsidRPr="00AE1146">
        <w:t>Меры санитарной безопасности в лесах включают в себя:</w:t>
      </w:r>
    </w:p>
    <w:p w14:paraId="36AC6BFA" w14:textId="77777777" w:rsidR="00784F81" w:rsidRPr="00AE1146" w:rsidRDefault="00784F81" w:rsidP="00784F81">
      <w:r w:rsidRPr="00AE1146">
        <w:t>– лесозащитное районирование;</w:t>
      </w:r>
    </w:p>
    <w:p w14:paraId="0FB72E77" w14:textId="77777777" w:rsidR="00784F81" w:rsidRPr="00AE1146" w:rsidRDefault="00784F81" w:rsidP="00784F81">
      <w:r w:rsidRPr="00AE1146">
        <w:t>– государственный лесопатологический мониторинг;</w:t>
      </w:r>
    </w:p>
    <w:p w14:paraId="017E3A24" w14:textId="77777777" w:rsidR="00784F81" w:rsidRPr="00AE1146" w:rsidRDefault="00784F81" w:rsidP="00784F81">
      <w:r w:rsidRPr="00AE1146">
        <w:t>– проведение лесопатологических обследований;</w:t>
      </w:r>
    </w:p>
    <w:p w14:paraId="62891F50" w14:textId="77777777" w:rsidR="00784F81" w:rsidRPr="00AE1146" w:rsidRDefault="00784F81" w:rsidP="00784F81">
      <w:r w:rsidRPr="00AE1146">
        <w:t>– предупреждение распространения вредных организмов;</w:t>
      </w:r>
    </w:p>
    <w:p w14:paraId="41832EA8" w14:textId="77777777" w:rsidR="00784F81" w:rsidRPr="00AE1146" w:rsidRDefault="00784F81" w:rsidP="00784F81">
      <w:r w:rsidRPr="00AE1146">
        <w:t>– иные меры санитарной безопасности в лесах.</w:t>
      </w:r>
    </w:p>
    <w:p w14:paraId="60A1CC3B" w14:textId="77777777" w:rsidR="00784F81" w:rsidRPr="00AE1146" w:rsidRDefault="00784F81" w:rsidP="00784F81"/>
    <w:p w14:paraId="3A24CE2C" w14:textId="77777777" w:rsidR="00784F81" w:rsidRPr="00AE1146" w:rsidRDefault="00784F81" w:rsidP="00784F81">
      <w:r w:rsidRPr="00AE1146">
        <w:t>Лесозащитное районирование</w:t>
      </w:r>
    </w:p>
    <w:p w14:paraId="3106468D" w14:textId="77777777" w:rsidR="00784F81" w:rsidRPr="00AE1146" w:rsidRDefault="00784F81" w:rsidP="00784F81"/>
    <w:p w14:paraId="58CD5D86" w14:textId="77777777" w:rsidR="00784F81" w:rsidRPr="00AE1146" w:rsidRDefault="00784F81" w:rsidP="00784F81">
      <w:r w:rsidRPr="00AE1146">
        <w:t>Защита лесов от вредных организмов строится на основе лесозащитного районирования.</w:t>
      </w:r>
    </w:p>
    <w:p w14:paraId="5989B066" w14:textId="77777777" w:rsidR="00784F81" w:rsidRPr="00AE1146" w:rsidRDefault="00784F81" w:rsidP="00784F81">
      <w:r w:rsidRPr="00AE1146">
        <w:t>Лесозащитное районирование осуществляется в соответствии с Порядком лесозащитного районирования, утвержденным приказом Министерства природных ресурсов и экологии Российской Федерации от 9 января 2017 г. № 1.</w:t>
      </w:r>
    </w:p>
    <w:p w14:paraId="12412747" w14:textId="77777777" w:rsidR="00784F81" w:rsidRPr="00AE1146" w:rsidRDefault="00784F81" w:rsidP="00784F81">
      <w:r w:rsidRPr="00AE1146">
        <w:t>Лесозащитное районирование осуществляется в целях обеспечения са</w:t>
      </w:r>
      <w:r w:rsidRPr="00AE1146">
        <w:softHyphen/>
        <w:t>нитарной безопасности в лесах и заключается в организации зон слабой, средней и сильной лесопатологической угрозы, а также зон использования наземных и (или) дистанционных методов осуществления государственного лесопатологического мониторинга, проведения лесопатологических обследований.</w:t>
      </w:r>
    </w:p>
    <w:p w14:paraId="688C89AF" w14:textId="77777777" w:rsidR="00784F81" w:rsidRPr="00AE1146" w:rsidRDefault="00784F81" w:rsidP="00784F81">
      <w:r w:rsidRPr="00AE1146">
        <w:t>Для отнесения объекта лесозащитного районирования к той или иной зоне лесопатологической угрозы используются следующие критерии:</w:t>
      </w:r>
    </w:p>
    <w:p w14:paraId="728AF5EF" w14:textId="77777777" w:rsidR="00784F81" w:rsidRPr="00AE1146" w:rsidRDefault="00784F81" w:rsidP="00784F81">
      <w:r w:rsidRPr="00AE1146">
        <w:t>- объем санитарно-оздоровительных мероприятий;</w:t>
      </w:r>
    </w:p>
    <w:p w14:paraId="5809B939" w14:textId="77777777" w:rsidR="00784F81" w:rsidRPr="00AE1146" w:rsidRDefault="00784F81" w:rsidP="00784F81">
      <w:r w:rsidRPr="00AE1146">
        <w:t>- объем мероприятий по ликвидации очагов вредных организмов;</w:t>
      </w:r>
    </w:p>
    <w:p w14:paraId="0813B307" w14:textId="77777777" w:rsidR="00784F81" w:rsidRPr="00AE1146" w:rsidRDefault="00784F81" w:rsidP="00784F81">
      <w:r w:rsidRPr="00AE1146">
        <w:t>- площадь очагов вредных организмов, в отношении которых требуется принятие мер по их ликвидации;</w:t>
      </w:r>
    </w:p>
    <w:p w14:paraId="76C7B58F" w14:textId="77777777" w:rsidR="00784F81" w:rsidRPr="00AE1146" w:rsidRDefault="00784F81" w:rsidP="00784F81">
      <w:r w:rsidRPr="00AE1146">
        <w:t>- площадь лесного участка занятого погибшими и поврежденными насаждениями;</w:t>
      </w:r>
    </w:p>
    <w:p w14:paraId="668D1A9F" w14:textId="77777777" w:rsidR="00784F81" w:rsidRPr="00AE1146" w:rsidRDefault="00784F81" w:rsidP="00784F81">
      <w:r w:rsidRPr="00AE1146">
        <w:t xml:space="preserve"> - площадь защитных лесов, в том числе особо охраняемых природных территорий.</w:t>
      </w:r>
    </w:p>
    <w:p w14:paraId="4E432059" w14:textId="77777777" w:rsidR="00784F81" w:rsidRPr="00AE1146" w:rsidRDefault="00784F81" w:rsidP="00784F81">
      <w:r w:rsidRPr="00AE1146">
        <w:t>Леса Назрановского  лесничества отнесены к зоне средней лесопатологической угрозы.</w:t>
      </w:r>
    </w:p>
    <w:p w14:paraId="003CE754" w14:textId="77777777" w:rsidR="00784F81" w:rsidRPr="00AE1146" w:rsidRDefault="00784F81" w:rsidP="00784F81"/>
    <w:p w14:paraId="3B8331B2" w14:textId="77777777" w:rsidR="00784F81" w:rsidRPr="00AE1146" w:rsidRDefault="00784F81" w:rsidP="00784F81">
      <w:r w:rsidRPr="00AE1146">
        <w:t>Государственный лесопатологический мониторинг</w:t>
      </w:r>
    </w:p>
    <w:p w14:paraId="33164BA3" w14:textId="77777777" w:rsidR="00784F81" w:rsidRPr="00AE1146" w:rsidRDefault="00784F81" w:rsidP="00784F81"/>
    <w:p w14:paraId="7960897F" w14:textId="77777777" w:rsidR="00784F81" w:rsidRPr="00AE1146" w:rsidRDefault="00784F81" w:rsidP="00784F81">
      <w:r w:rsidRPr="00AE1146">
        <w:t>Государственный лесопатологический мониторинг (далее – ГЛПМ) представляет собой систему наблюдений (с использованием наземных и (или) дистанционных методов) за санитарным и лесопатологическим состоянием лесов и за происходящими в них процессами и явлениями, а также анализа, оценки и прогноза изменения санитарного и лесопатологического состояния лесов.</w:t>
      </w:r>
    </w:p>
    <w:p w14:paraId="0787D2D0" w14:textId="77777777" w:rsidR="00784F81" w:rsidRPr="00AE1146" w:rsidRDefault="00784F81" w:rsidP="00784F81">
      <w:r w:rsidRPr="00AE1146">
        <w:t>ГЛПМ является частью государственного экологического мониторинга (государственного мониторинга окружающей среды).</w:t>
      </w:r>
    </w:p>
    <w:p w14:paraId="00AF2AD7" w14:textId="77777777" w:rsidR="00784F81" w:rsidRPr="00AE1146" w:rsidRDefault="00784F81" w:rsidP="00784F81">
      <w:r w:rsidRPr="00AE1146">
        <w:lastRenderedPageBreak/>
        <w:t xml:space="preserve">ГЛПМ осуществляется в соответствии с Порядком осуществления государственного лесопатологического мониторинга, утвержденным приказом Министерства природных ресурсов и экологии Российской Федерации от 5 апреля 2017 г. № 156 «Об утверждении порядка осуществления государственного лесопатологического мониторинга». </w:t>
      </w:r>
    </w:p>
    <w:p w14:paraId="5B0B3333" w14:textId="77777777" w:rsidR="00784F81" w:rsidRPr="00AE1146" w:rsidRDefault="00784F81" w:rsidP="00784F81">
      <w:r w:rsidRPr="00AE1146">
        <w:t>Целями ГЛПМ являются своевременное обнаружение, анализ, оценка и прогноз изменения санитарного и лесопатологического состояния лесов для осуществления управления в области защиты лесов и обеспечения санитарной безопасности в лесах.</w:t>
      </w:r>
    </w:p>
    <w:p w14:paraId="57B8151A" w14:textId="77777777" w:rsidR="00784F81" w:rsidRPr="00AE1146" w:rsidRDefault="00784F81" w:rsidP="00784F81">
      <w:r w:rsidRPr="00AE1146">
        <w:t>К наземным методам осуществления ГЛПМ относятся следующие способы проведения ГЛПМ:</w:t>
      </w:r>
    </w:p>
    <w:p w14:paraId="4C0E6920" w14:textId="77777777" w:rsidR="00784F81" w:rsidRPr="00AE1146" w:rsidRDefault="00784F81" w:rsidP="00784F81">
      <w:r w:rsidRPr="00AE1146">
        <w:t>- регулярные наземные наблюдения за санитарным и лесопатологическим состоянием лесов;</w:t>
      </w:r>
    </w:p>
    <w:p w14:paraId="5FE3D2EE" w14:textId="77777777" w:rsidR="00784F81" w:rsidRPr="00AE1146" w:rsidRDefault="00784F81" w:rsidP="00784F81">
      <w:r w:rsidRPr="00AE1146">
        <w:t>- выборочные наблюдения за популяциями вредных организмов;</w:t>
      </w:r>
    </w:p>
    <w:p w14:paraId="421FDA4A" w14:textId="77777777" w:rsidR="00784F81" w:rsidRPr="00AE1146" w:rsidRDefault="00784F81" w:rsidP="00784F81">
      <w:r w:rsidRPr="00AE1146">
        <w:t>- выборочные наземные наблюдения за санитарным и лесопатологическим состоянием лесов;</w:t>
      </w:r>
    </w:p>
    <w:p w14:paraId="5B061CF3" w14:textId="77777777" w:rsidR="00784F81" w:rsidRPr="00AE1146" w:rsidRDefault="00784F81" w:rsidP="00784F81">
      <w:r w:rsidRPr="00AE1146">
        <w:t>- инвентаризация очагов вредных организмов;</w:t>
      </w:r>
    </w:p>
    <w:p w14:paraId="14918ED7" w14:textId="77777777" w:rsidR="00784F81" w:rsidRPr="00AE1146" w:rsidRDefault="00784F81" w:rsidP="00784F81">
      <w:r w:rsidRPr="00AE1146">
        <w:t>- экспедиционные обследования;</w:t>
      </w:r>
    </w:p>
    <w:p w14:paraId="2F218B8C" w14:textId="77777777" w:rsidR="00784F81" w:rsidRPr="00AE1146" w:rsidRDefault="00784F81" w:rsidP="00784F81">
      <w:r w:rsidRPr="00AE1146">
        <w:t>- оценка санитарного и лесопатологического состояния лесов, в том числе по актам лесопатологических обследований.</w:t>
      </w:r>
    </w:p>
    <w:p w14:paraId="34F3519A" w14:textId="77777777" w:rsidR="00784F81" w:rsidRPr="00AE1146" w:rsidRDefault="00784F81" w:rsidP="00784F81">
      <w:r w:rsidRPr="00AE1146">
        <w:t>К дистанционным методам осуществления ГЛПМ относятся дистанционные наблюдения за санитарным и лесопатологическим состоянием лесов.</w:t>
      </w:r>
    </w:p>
    <w:p w14:paraId="758E4F51" w14:textId="77777777" w:rsidR="00784F81" w:rsidRPr="00AE1146" w:rsidRDefault="00784F81" w:rsidP="00784F81">
      <w:r w:rsidRPr="00AE1146">
        <w:t>Погрешность определения показателей санитарного и лесопатологического состояния лесов зависит от зоны лесопатологической угрозы:</w:t>
      </w:r>
    </w:p>
    <w:p w14:paraId="6F85D67A" w14:textId="77777777" w:rsidR="00784F81" w:rsidRPr="00AE1146" w:rsidRDefault="00784F81" w:rsidP="00784F81">
      <w:r w:rsidRPr="00AE1146">
        <w:t>- зона сильной лесопатологической угрозы - не более 10%;</w:t>
      </w:r>
    </w:p>
    <w:p w14:paraId="7C81F07E" w14:textId="77777777" w:rsidR="00784F81" w:rsidRPr="00AE1146" w:rsidRDefault="00784F81" w:rsidP="00784F81">
      <w:r w:rsidRPr="00AE1146">
        <w:t>- зона средней лесопатологической угрозы - не более 15%;</w:t>
      </w:r>
    </w:p>
    <w:p w14:paraId="1FF3FA73" w14:textId="77777777" w:rsidR="00784F81" w:rsidRPr="00AE1146" w:rsidRDefault="00784F81" w:rsidP="00784F81">
      <w:r w:rsidRPr="00AE1146">
        <w:t>- зона слабой лесопатологической угрозы - не более 20%.</w:t>
      </w:r>
    </w:p>
    <w:p w14:paraId="6DDBDE2C" w14:textId="77777777" w:rsidR="00784F81" w:rsidRPr="00AE1146" w:rsidRDefault="00784F81" w:rsidP="00784F81">
      <w:r w:rsidRPr="00AE1146">
        <w:t>Основными результатами ГЛПМ являются составляемые уполномоченными органами:</w:t>
      </w:r>
    </w:p>
    <w:p w14:paraId="26E73A5E" w14:textId="77777777" w:rsidR="00784F81" w:rsidRPr="00AE1146" w:rsidRDefault="00784F81" w:rsidP="00784F81">
      <w:r w:rsidRPr="00AE1146">
        <w:t>- реестр лесных участков, занятых поврежденными и погибшими лесными насаждениями в разрезе лесничеств и лесопарков (ежемесячно);</w:t>
      </w:r>
    </w:p>
    <w:p w14:paraId="0FB6EFB5" w14:textId="77777777" w:rsidR="00784F81" w:rsidRPr="00AE1146" w:rsidRDefault="00784F81" w:rsidP="00784F81">
      <w:r w:rsidRPr="00AE1146">
        <w:t>- реестр лесных участков, на которых рекомендуется проведение мероприятий по защите лесов в разрезе лесничеств и лесопарков (ежемесячно);</w:t>
      </w:r>
    </w:p>
    <w:p w14:paraId="7816B822" w14:textId="77777777" w:rsidR="00784F81" w:rsidRPr="00AE1146" w:rsidRDefault="00784F81" w:rsidP="00784F81">
      <w:r w:rsidRPr="00AE1146">
        <w:t>- реестр лесных участков, на которых действуют очаги вредных организмов, отнесенных к карантинным объектам (ежемесячно);</w:t>
      </w:r>
    </w:p>
    <w:p w14:paraId="1AA2F833" w14:textId="77777777" w:rsidR="00784F81" w:rsidRPr="00AE1146" w:rsidRDefault="00784F81" w:rsidP="00784F81">
      <w:r w:rsidRPr="00AE1146">
        <w:t>- реестр лесных участков, на которых действуют очаги вредных организмов, не отнесенных к карантинным объектам (ежемесячно);</w:t>
      </w:r>
    </w:p>
    <w:p w14:paraId="79187C23" w14:textId="77777777" w:rsidR="00784F81" w:rsidRPr="00AE1146" w:rsidRDefault="00784F81" w:rsidP="00784F81">
      <w:r w:rsidRPr="00AE1146">
        <w:t>- реестр лесных участков, на которых рекомендуется проведение мероприятий по ликвидации очагов вредных организмов (ежегодно до 1 ноября текущего года);</w:t>
      </w:r>
    </w:p>
    <w:p w14:paraId="3B5F5316" w14:textId="77777777" w:rsidR="00784F81" w:rsidRPr="00AE1146" w:rsidRDefault="00784F81" w:rsidP="00784F81">
      <w:r w:rsidRPr="00AE1146">
        <w:t>- прогноз санитарного и лесопатологического состояния лесов Российской Федерации (один раз в шесть месяцев);</w:t>
      </w:r>
    </w:p>
    <w:p w14:paraId="53033CF2" w14:textId="77777777" w:rsidR="00784F81" w:rsidRPr="00AE1146" w:rsidRDefault="00784F81" w:rsidP="00784F81">
      <w:r w:rsidRPr="00AE1146">
        <w:t>- обзор санитарного и лесопатологического состояния лесов по субъектам Российской Федерации и в целом по России (ежегодно до 1 мая года, следующего за отчетным).</w:t>
      </w:r>
    </w:p>
    <w:p w14:paraId="3E45F478" w14:textId="77777777" w:rsidR="00784F81" w:rsidRPr="00AE1146" w:rsidRDefault="00784F81" w:rsidP="00784F81">
      <w:r w:rsidRPr="00AE1146">
        <w:t>Уполномоченным органом, осуществляющим государственный лесопатологический мониторинг, является ФБУ «Рослесозащита».</w:t>
      </w:r>
    </w:p>
    <w:p w14:paraId="1CC0704B" w14:textId="77777777" w:rsidR="00784F81" w:rsidRPr="00AE1146" w:rsidRDefault="00784F81" w:rsidP="00784F81"/>
    <w:p w14:paraId="1DA0B8C7" w14:textId="77777777" w:rsidR="00784F81" w:rsidRPr="00AE1146" w:rsidRDefault="00784F81" w:rsidP="00784F81">
      <w:r w:rsidRPr="00AE1146">
        <w:t xml:space="preserve">Проведение лесопатологических обследований </w:t>
      </w:r>
    </w:p>
    <w:p w14:paraId="39DD615E" w14:textId="77777777" w:rsidR="00784F81" w:rsidRPr="00AE1146" w:rsidRDefault="00784F81" w:rsidP="00784F81"/>
    <w:p w14:paraId="7CED1A07" w14:textId="77777777" w:rsidR="00784F81" w:rsidRPr="00AE1146" w:rsidRDefault="00784F81" w:rsidP="00784F81">
      <w:r w:rsidRPr="00AE1146">
        <w:t>Лесопатологические обследования (далее-ЛПО) проводятся в лесах с учетом данных государственного лесопатологического мониторинга, а также иной информации о санитарном и лесопатологическом состоянии лесов.</w:t>
      </w:r>
    </w:p>
    <w:p w14:paraId="2F0C784E" w14:textId="77777777" w:rsidR="00784F81" w:rsidRPr="00AE1146" w:rsidRDefault="00784F81" w:rsidP="00784F81">
      <w:r w:rsidRPr="00AE1146">
        <w:t>ЛПО осуществляются в соответствии с Порядком проведения лесопатологических обследований, утвержденным приказом Министерства природных ресурсов и экологии Российской Федерации от 16 сентября 2016 г. № 480.</w:t>
      </w:r>
    </w:p>
    <w:p w14:paraId="0C700242" w14:textId="77777777" w:rsidR="00784F81" w:rsidRPr="00AE1146" w:rsidRDefault="00784F81" w:rsidP="00784F81">
      <w:r w:rsidRPr="00AE1146">
        <w:t xml:space="preserve">ЛПО проводятся в целях получения информации о текущем санитарном (характеристика, которая определяется по количеству деревьев разных категорий состояния) и лесопатологическом (характеристика, которая определяется по количеству вредных организмов </w:t>
      </w:r>
      <w:r w:rsidRPr="00AE1146">
        <w:lastRenderedPageBreak/>
        <w:t>и степени повреждения ими деревьев) состоянии лесных участков, а также для обоснования и назначения мероприятий по предупреждению распространения вредных организмов.</w:t>
      </w:r>
    </w:p>
    <w:p w14:paraId="4013611D" w14:textId="77777777" w:rsidR="00784F81" w:rsidRPr="00AE1146" w:rsidRDefault="00784F81" w:rsidP="00784F81">
      <w:r w:rsidRPr="00AE1146">
        <w:t>Проведение ЛПО обеспечивается органами государственной власти или органами местного самоуправления в пределах их полномочий, определенных статьями 81 - 84 Лесного кодекса РФ (далее - уполномоченные органы), либо гражданами, в том числе индивидуальными предпринимателями, и юридическими лицами, осуществляющими использование лесов.</w:t>
      </w:r>
    </w:p>
    <w:p w14:paraId="428165C9" w14:textId="77777777" w:rsidR="00784F81" w:rsidRPr="00AE1146" w:rsidRDefault="00784F81" w:rsidP="00784F81">
      <w:r w:rsidRPr="00AE1146">
        <w:t>В соответствии с Правилами санитарной безопасности в лесах граждане и юридические лица, осуществляющие использование, охрану, защиту и воспроизводство лесов, в случае обнаружения признаков появления вредителей, болезней, неблагополучного состояния, значительного или массового повреждения или поражения обязаны в пятидневный срок с даты обнаружения проинформировать об этом уполномоченные органы.</w:t>
      </w:r>
    </w:p>
    <w:p w14:paraId="792A9819" w14:textId="77777777" w:rsidR="00784F81" w:rsidRPr="00AE1146" w:rsidRDefault="00784F81" w:rsidP="00784F81">
      <w:r w:rsidRPr="00AE1146">
        <w:t>Информация, указанная выше, направляется в письменном или электронном виде с указанием места выявления повреждения, причины повреждения (с описанием признаков повреждения), поврежденной породы деревьев, примерной площади повреждения и контактных данных заявителя: фамилия, имя, отчество (при наличии) и телефон.</w:t>
      </w:r>
    </w:p>
    <w:p w14:paraId="7219ED3E" w14:textId="77777777" w:rsidR="00784F81" w:rsidRPr="00AE1146" w:rsidRDefault="00784F81" w:rsidP="00784F81">
      <w:r w:rsidRPr="00AE1146">
        <w:t>Проверка информации, указанной выше, проводится уполномоченными органами в 30-дневный срок с момента ее получения.</w:t>
      </w:r>
    </w:p>
    <w:p w14:paraId="67AF4E98" w14:textId="77777777" w:rsidR="00784F81" w:rsidRPr="00AE1146" w:rsidRDefault="00784F81" w:rsidP="00784F81">
      <w:r w:rsidRPr="00AE1146">
        <w:t>ЛПО проводятся с использованием наземных и (или) дистанционных методов, визуальными и (или) инструментальными способами, обеспечивающими необходимую точность оценки санитарного и лесопатологического состояния лесов.</w:t>
      </w:r>
    </w:p>
    <w:p w14:paraId="4B670CC9" w14:textId="77777777" w:rsidR="00784F81" w:rsidRPr="00AE1146" w:rsidRDefault="00784F81" w:rsidP="00784F81">
      <w:r w:rsidRPr="00AE1146">
        <w:t>ЛПО проводятся в лесных насаждениях во время вегетационного периода с момента распускания листвы (хвои) и до момента начала сезонной дехромации (изменения цвета хвои или листьев в результате воздействия неблагоприятных природных и антропогенных факторов).</w:t>
      </w:r>
    </w:p>
    <w:p w14:paraId="4B62669E" w14:textId="77777777" w:rsidR="00784F81" w:rsidRPr="00AE1146" w:rsidRDefault="00784F81" w:rsidP="00784F81">
      <w:r w:rsidRPr="00AE1146">
        <w:t>В чистых по составу вечнозеленых лесных насаждениях, а также лесных насаждениях, поврежденных ветрами (ветровал, бурелом) и верховыми пожарами, лесопатологические обследования проводятся в течение года.</w:t>
      </w:r>
    </w:p>
    <w:p w14:paraId="19078EF2" w14:textId="77777777" w:rsidR="00784F81" w:rsidRPr="00AE1146" w:rsidRDefault="00784F81" w:rsidP="00784F81">
      <w:r w:rsidRPr="00AE1146">
        <w:t>В процессе ЛПО производятся:</w:t>
      </w:r>
    </w:p>
    <w:p w14:paraId="5203A1B2" w14:textId="77777777" w:rsidR="00784F81" w:rsidRPr="00AE1146" w:rsidRDefault="00784F81" w:rsidP="00784F81">
      <w:r w:rsidRPr="00AE1146">
        <w:t>- определение причин повреждений (или гибели) лесных насаждений, а также выявление аварийных деревьев;</w:t>
      </w:r>
    </w:p>
    <w:p w14:paraId="705F03F3" w14:textId="77777777" w:rsidR="00784F81" w:rsidRPr="00AE1146" w:rsidRDefault="00784F81" w:rsidP="00784F81">
      <w:r w:rsidRPr="00AE1146">
        <w:t>- определение местоположения и границ поврежденных лесных участков;</w:t>
      </w:r>
    </w:p>
    <w:p w14:paraId="08277CC3" w14:textId="77777777" w:rsidR="00784F81" w:rsidRPr="00AE1146" w:rsidRDefault="00784F81" w:rsidP="00784F81">
      <w:r w:rsidRPr="00AE1146">
        <w:t>- определение текущего санитарного и лесопатологического состояния лесных участков;</w:t>
      </w:r>
    </w:p>
    <w:p w14:paraId="6DEA0580" w14:textId="77777777" w:rsidR="00784F81" w:rsidRPr="00AE1146" w:rsidRDefault="00784F81" w:rsidP="00784F81">
      <w:r w:rsidRPr="00AE1146">
        <w:t>- назначение мероприятий по предупреждению распространения вредных организмов, в том числе профилактических мероприятий по защите лесов, а также агитационных мероприятий в первую очередь на лесных участках, предоставленных для осуществления рекреационной деятельности, в ценных лесах.</w:t>
      </w:r>
    </w:p>
    <w:p w14:paraId="45E1F656" w14:textId="77777777" w:rsidR="00784F81" w:rsidRPr="00AE1146" w:rsidRDefault="00784F81" w:rsidP="00784F81">
      <w:r w:rsidRPr="00AE1146">
        <w:t>По результатам осуществления ЛПО составляется акт лесопатологического обследования по форме, утвержденной приказом Министерства природных ресурсов и экологии Российской Федерации от 16 сентября 2016 г. № 480 «Об утверждении Порядка проведения лесопатологических обследований и Формы акта лесопатологического обследования».</w:t>
      </w:r>
    </w:p>
    <w:p w14:paraId="08B41E62" w14:textId="77777777" w:rsidR="00784F81" w:rsidRPr="00AE1146" w:rsidRDefault="00784F81" w:rsidP="00784F81">
      <w:r w:rsidRPr="00AE1146">
        <w:t>При изменении характеристик санитарного и лесопатологического состояния лесных участков, повлекших ухудшение санитарного и (или) лесопатологического состояния лесных участков ЛПО проводятся повторно.</w:t>
      </w:r>
    </w:p>
    <w:p w14:paraId="00FE409D" w14:textId="77777777" w:rsidR="00784F81" w:rsidRPr="00AE1146" w:rsidRDefault="00784F81" w:rsidP="00784F81">
      <w:r w:rsidRPr="00AE1146">
        <w:t>Объемы лесопатологических обследований  в Лесном плане субъекта Российской Федерации и лесохозяйственном регламенте лесничеств (лесопарков) не указываются и определяются ежегодно, в том числе с учетом данных государственного лесопатологического мониторинга и иной информации о санитарном и лесопатологическом состоянии лесов.</w:t>
      </w:r>
    </w:p>
    <w:p w14:paraId="3501848D" w14:textId="77777777" w:rsidR="00784F81" w:rsidRPr="00AE1146" w:rsidRDefault="00784F81" w:rsidP="00784F81"/>
    <w:p w14:paraId="1646F3F0" w14:textId="77777777" w:rsidR="00784F81" w:rsidRPr="00AE1146" w:rsidRDefault="00784F81" w:rsidP="00784F81">
      <w:r w:rsidRPr="00AE1146">
        <w:t>Предупреждение распространения вредных организмов</w:t>
      </w:r>
    </w:p>
    <w:p w14:paraId="3B08ED95" w14:textId="77777777" w:rsidR="00784F81" w:rsidRPr="00AE1146" w:rsidRDefault="00784F81" w:rsidP="00784F81"/>
    <w:p w14:paraId="608F2F7A" w14:textId="77777777" w:rsidR="00784F81" w:rsidRPr="00AE1146" w:rsidRDefault="00784F81" w:rsidP="00784F81">
      <w:r w:rsidRPr="00AE1146">
        <w:t xml:space="preserve">Предупреждение распространения вредных организмов осуществляется в соответствии с Правилами осуществления мероприятий по предупреждению распространения вредных </w:t>
      </w:r>
      <w:r w:rsidRPr="00AE1146">
        <w:lastRenderedPageBreak/>
        <w:t>организмов, утвержденными приказом Министерства природных ресурсов и экологии Российской Федерации от 12 сентября 2016 г. № 470.</w:t>
      </w:r>
    </w:p>
    <w:p w14:paraId="701D4245" w14:textId="77777777" w:rsidR="00784F81" w:rsidRPr="00AE1146" w:rsidRDefault="00784F81" w:rsidP="00784F81">
      <w:r w:rsidRPr="00AE1146">
        <w:t>Предупреждение распространения вредных организмов включает в себя проведение:</w:t>
      </w:r>
    </w:p>
    <w:p w14:paraId="2D8440F0" w14:textId="77777777" w:rsidR="00784F81" w:rsidRPr="00AE1146" w:rsidRDefault="00784F81" w:rsidP="00784F81">
      <w:r w:rsidRPr="00AE1146">
        <w:t>- профилактических мероприятий по защите лесов;</w:t>
      </w:r>
    </w:p>
    <w:p w14:paraId="45BBF202" w14:textId="77777777" w:rsidR="00784F81" w:rsidRPr="00AE1146" w:rsidRDefault="00784F81" w:rsidP="00784F81">
      <w:r w:rsidRPr="00AE1146">
        <w:t>- санитарно-оздоровительных мероприятий, в том числе рубок погибших (утративших жизнеспособность в результате воздействия неблагоприятных факторов) и поврежденных (имеющих видимые признаки повреждения неблагоприятными факторами) лесных насаждений, уборки неликвидной древесины (древесины, утратившей потребительские свойства из-за повреждений гнилью, стволовыми вредителями, а также в результате пожаров и других неблагоприятных воздействий), рубки аварийных деревьев;</w:t>
      </w:r>
    </w:p>
    <w:p w14:paraId="564000C1" w14:textId="77777777" w:rsidR="00784F81" w:rsidRPr="00AE1146" w:rsidRDefault="00784F81" w:rsidP="00784F81">
      <w:r w:rsidRPr="00AE1146">
        <w:t>- агитационных мероприятий.</w:t>
      </w:r>
    </w:p>
    <w:p w14:paraId="7069D7A2" w14:textId="77777777" w:rsidR="00784F81" w:rsidRPr="00AE1146" w:rsidRDefault="00784F81" w:rsidP="00784F81">
      <w:r w:rsidRPr="00AE1146">
        <w:t>Мероприятия по предупреждению распространения вредных организмов на лесных участках, предоставленных в постоянное (бессрочное) пользование, аренду, осуществляются лицами, использующими леса, на основании проекта освоения лесов; на лесных участках, не предоставленных в постоянное (бессрочное) пользование, аренду - органами исполнительной власти и органами местного самоуправления в пределах их полномочий, определенных в соответствии со статьями 81 - 84 Лесного кодекса РФ (далее - уполномоченные органы).</w:t>
      </w:r>
    </w:p>
    <w:p w14:paraId="278254CB" w14:textId="77777777" w:rsidR="00784F81" w:rsidRPr="00AE1146" w:rsidRDefault="00784F81" w:rsidP="00784F81">
      <w:r w:rsidRPr="00AE1146">
        <w:t>Не допускается осуществление мероприятий по предупреждению распространения вредных организмов:</w:t>
      </w:r>
    </w:p>
    <w:p w14:paraId="4DFBBBCC" w14:textId="77777777" w:rsidR="00784F81" w:rsidRPr="00AE1146" w:rsidRDefault="00784F81" w:rsidP="00784F81">
      <w:r w:rsidRPr="00AE1146">
        <w:t>- в случае, если такие мероприятия не предусмотрены соответствующим актом лесопатологического обследования;</w:t>
      </w:r>
    </w:p>
    <w:p w14:paraId="4D6068F6" w14:textId="77777777" w:rsidR="00784F81" w:rsidRPr="00AE1146" w:rsidRDefault="00784F81" w:rsidP="00784F81">
      <w:r w:rsidRPr="00AE1146">
        <w:t>- в случае, если уполномоченным федеральным органом исполнительной власти направлено предписание об отмене соответствующего акта лесопатологического обследования или о внесении в него изменений;</w:t>
      </w:r>
    </w:p>
    <w:p w14:paraId="06A775C5" w14:textId="77777777" w:rsidR="00784F81" w:rsidRPr="00AE1146" w:rsidRDefault="00784F81" w:rsidP="00784F81">
      <w:r w:rsidRPr="00AE1146">
        <w:t>- в течение двадцати дней после размещения в соответствии с частью 3 статьи 60.6 Лесного кодекса акта лесопатологического обследования на официальном сайте уполномоченных органов в информационно-телекоммуникационной сети "Интернет".</w:t>
      </w:r>
    </w:p>
    <w:p w14:paraId="615DB638" w14:textId="77777777" w:rsidR="00784F81" w:rsidRPr="00AE1146" w:rsidRDefault="00784F81" w:rsidP="00784F81"/>
    <w:p w14:paraId="63247043" w14:textId="77777777" w:rsidR="00784F81" w:rsidRPr="00AE1146" w:rsidRDefault="00784F81" w:rsidP="00784F81">
      <w:r w:rsidRPr="00AE1146">
        <w:t>Профилактические мероприятия</w:t>
      </w:r>
    </w:p>
    <w:p w14:paraId="07F3A617" w14:textId="77777777" w:rsidR="00784F81" w:rsidRPr="00AE1146" w:rsidRDefault="00784F81" w:rsidP="00784F81"/>
    <w:p w14:paraId="29377B7A" w14:textId="77777777" w:rsidR="00784F81" w:rsidRPr="00AE1146" w:rsidRDefault="00784F81" w:rsidP="00784F81">
      <w:r w:rsidRPr="00AE1146">
        <w:t>Профилактические мероприятия направлены на повышение устойчивости лесов и предотвращение неблагоприятных воздействий на леса.</w:t>
      </w:r>
    </w:p>
    <w:p w14:paraId="5088B6DC" w14:textId="77777777" w:rsidR="00784F81" w:rsidRPr="00AE1146" w:rsidRDefault="00784F81" w:rsidP="00784F81">
      <w:r w:rsidRPr="00AE1146">
        <w:t>Основанием для планирования профилактических мероприятий являются результаты ЛПО. Результаты планирования профилактических мероприятий отражаются в лесохозяйственных регламентах и проектах освоения лесов.</w:t>
      </w:r>
    </w:p>
    <w:p w14:paraId="27DBF0F6" w14:textId="77777777" w:rsidR="00784F81" w:rsidRPr="00AE1146" w:rsidRDefault="00784F81" w:rsidP="00784F81">
      <w:r w:rsidRPr="00AE1146">
        <w:t>По результатам ЛПО визуальным способом в акте лесопатологического обследования прогнозируется развитие очагов вредных организмов, изменение площади ослабленных и усыхающих лесных насаждений, указываются площади лесных насаждений с нарушенной и утраченной устойчивостью, а также указываются назначенные профилактические мероприятия по защите лесов, агитационные мероприятия.</w:t>
      </w:r>
    </w:p>
    <w:p w14:paraId="3BB7DB71" w14:textId="77777777" w:rsidR="00784F81" w:rsidRPr="00AE1146" w:rsidRDefault="00784F81" w:rsidP="00784F81">
      <w:r w:rsidRPr="00AE1146">
        <w:t>Профилактические мероприятия подразделяются на лесохозяйственные и биотехнические (табл.2.17.7)</w:t>
      </w:r>
    </w:p>
    <w:p w14:paraId="176A623C" w14:textId="77777777" w:rsidR="00784F81" w:rsidRPr="00AE1146" w:rsidRDefault="00784F81" w:rsidP="00784F81">
      <w:r w:rsidRPr="00AE1146">
        <w:t>К профилактическим лесохозяйственным мероприятиям относятся:</w:t>
      </w:r>
    </w:p>
    <w:p w14:paraId="674745A7" w14:textId="77777777" w:rsidR="00784F81" w:rsidRPr="00AE1146" w:rsidRDefault="00784F81" w:rsidP="00784F81">
      <w:r w:rsidRPr="00AE1146">
        <w:t>– использование удобрений и минеральных добавок для повышения устойчивости лесных насаждений в неблагоприятные периоды (засуха, повреждение насекомыми);</w:t>
      </w:r>
    </w:p>
    <w:p w14:paraId="3447F7CD" w14:textId="77777777" w:rsidR="00784F81" w:rsidRPr="00AE1146" w:rsidRDefault="00784F81" w:rsidP="00784F81">
      <w:r w:rsidRPr="00AE1146">
        <w:t>– лечение деревьев;</w:t>
      </w:r>
    </w:p>
    <w:p w14:paraId="47FA4F09" w14:textId="77777777" w:rsidR="00784F81" w:rsidRPr="00AE1146" w:rsidRDefault="00784F81" w:rsidP="00784F81">
      <w:r w:rsidRPr="00AE1146">
        <w:t>– применение пестицидов для предотвращения появления очагов вредных организмов.</w:t>
      </w:r>
    </w:p>
    <w:p w14:paraId="68B6E4C2" w14:textId="77777777" w:rsidR="00784F81" w:rsidRPr="00AE1146" w:rsidRDefault="00784F81" w:rsidP="00784F81">
      <w:r w:rsidRPr="00AE1146">
        <w:t>Профилактическими биотехническими мероприятиями являются:</w:t>
      </w:r>
    </w:p>
    <w:p w14:paraId="4B72D42C" w14:textId="77777777" w:rsidR="00784F81" w:rsidRPr="00AE1146" w:rsidRDefault="00784F81" w:rsidP="00784F81">
      <w:r w:rsidRPr="00AE1146">
        <w:t>– улучшение условий обитания и размножения насекомоядных птиц и других насекомоядных животных;</w:t>
      </w:r>
    </w:p>
    <w:p w14:paraId="0F4272D4" w14:textId="77777777" w:rsidR="00784F81" w:rsidRPr="00AE1146" w:rsidRDefault="00784F81" w:rsidP="00784F81">
      <w:r w:rsidRPr="00AE1146">
        <w:t>– охрана местообитаний, выпуск, расселение и интродукция насекомых-энтомофагов;</w:t>
      </w:r>
    </w:p>
    <w:p w14:paraId="033BF680" w14:textId="77777777" w:rsidR="00784F81" w:rsidRPr="00AE1146" w:rsidRDefault="00784F81" w:rsidP="00784F81">
      <w:r w:rsidRPr="00AE1146">
        <w:t>– посев травянистых нектароносных растений.</w:t>
      </w:r>
    </w:p>
    <w:p w14:paraId="2E6C4AEB" w14:textId="77777777" w:rsidR="00784F81" w:rsidRPr="00AE1146" w:rsidRDefault="00784F81" w:rsidP="00784F81"/>
    <w:p w14:paraId="0B82D89E" w14:textId="77777777" w:rsidR="00784F81" w:rsidRPr="00AE1146" w:rsidRDefault="00784F81" w:rsidP="00784F81">
      <w:r w:rsidRPr="00AE1146">
        <w:t>Агитационные мероприятия</w:t>
      </w:r>
    </w:p>
    <w:p w14:paraId="35BCD534" w14:textId="77777777" w:rsidR="00784F81" w:rsidRPr="00AE1146" w:rsidRDefault="00784F81" w:rsidP="00784F81"/>
    <w:p w14:paraId="284C0163" w14:textId="77777777" w:rsidR="00784F81" w:rsidRPr="00AE1146" w:rsidRDefault="00784F81" w:rsidP="00784F81">
      <w:r w:rsidRPr="00AE1146">
        <w:t>К агитационным мероприятиям относятся:</w:t>
      </w:r>
    </w:p>
    <w:p w14:paraId="06DDF01C" w14:textId="77777777" w:rsidR="00784F81" w:rsidRPr="00AE1146" w:rsidRDefault="00784F81" w:rsidP="00784F81">
      <w:r w:rsidRPr="00AE1146">
        <w:t>– беседы с населением;</w:t>
      </w:r>
    </w:p>
    <w:p w14:paraId="0B511E0B" w14:textId="77777777" w:rsidR="00784F81" w:rsidRPr="00AE1146" w:rsidRDefault="00784F81" w:rsidP="00784F81">
      <w:r w:rsidRPr="00AE1146">
        <w:t>– проведение открытых уроков в образовательных учреждениях;</w:t>
      </w:r>
    </w:p>
    <w:p w14:paraId="41FA447E" w14:textId="77777777" w:rsidR="00784F81" w:rsidRPr="00AE1146" w:rsidRDefault="00784F81" w:rsidP="00784F81">
      <w:r w:rsidRPr="00AE1146">
        <w:t>– развешивание аншлагов и плакатов;</w:t>
      </w:r>
    </w:p>
    <w:p w14:paraId="39226DF7" w14:textId="77777777" w:rsidR="00784F81" w:rsidRPr="00AE1146" w:rsidRDefault="00784F81" w:rsidP="00784F81">
      <w:r w:rsidRPr="00AE1146">
        <w:t>– размещение информационных материалов в средствах массовой информации.</w:t>
      </w:r>
    </w:p>
    <w:p w14:paraId="78E16E8D" w14:textId="77777777" w:rsidR="00784F81" w:rsidRPr="00AE1146" w:rsidRDefault="00784F81" w:rsidP="00784F81"/>
    <w:p w14:paraId="7B5AFE8C" w14:textId="77777777" w:rsidR="00784F81" w:rsidRPr="00AE1146" w:rsidRDefault="00784F81" w:rsidP="00784F81"/>
    <w:p w14:paraId="6CE42D47" w14:textId="77777777" w:rsidR="00784F81" w:rsidRPr="00AE1146" w:rsidRDefault="00784F81" w:rsidP="00784F81">
      <w:r w:rsidRPr="00AE1146">
        <w:t>Таблица 2.17.7</w:t>
      </w:r>
    </w:p>
    <w:p w14:paraId="08A9F6B4" w14:textId="77777777" w:rsidR="00784F81" w:rsidRPr="00AE1146" w:rsidRDefault="00784F81" w:rsidP="00784F81">
      <w:r w:rsidRPr="00AE1146">
        <w:t>Параметры профилактических и других мероприятий по предупреждению распространения вредных организмов</w:t>
      </w:r>
    </w:p>
    <w:p w14:paraId="7B6A1F3E" w14:textId="77777777" w:rsidR="00784F81" w:rsidRPr="00AE1146" w:rsidRDefault="00784F81" w:rsidP="00784F81"/>
    <w:tbl>
      <w:tblPr>
        <w:tblW w:w="95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1417"/>
        <w:gridCol w:w="1276"/>
        <w:gridCol w:w="1559"/>
        <w:gridCol w:w="1467"/>
      </w:tblGrid>
      <w:tr w:rsidR="00784F81" w:rsidRPr="00AE1146" w14:paraId="42A9308C" w14:textId="77777777" w:rsidTr="00784F81">
        <w:trPr>
          <w:tblHeader/>
        </w:trPr>
        <w:tc>
          <w:tcPr>
            <w:tcW w:w="3828" w:type="dxa"/>
            <w:shd w:val="clear" w:color="auto" w:fill="auto"/>
            <w:vAlign w:val="center"/>
          </w:tcPr>
          <w:p w14:paraId="313D9525" w14:textId="77777777" w:rsidR="00784F81" w:rsidRPr="00AE1146" w:rsidRDefault="00784F81" w:rsidP="00784F81">
            <w:r w:rsidRPr="00AE1146">
              <w:t>Наименование мероприятия</w:t>
            </w:r>
          </w:p>
        </w:tc>
        <w:tc>
          <w:tcPr>
            <w:tcW w:w="1417" w:type="dxa"/>
            <w:shd w:val="clear" w:color="auto" w:fill="auto"/>
            <w:vAlign w:val="center"/>
          </w:tcPr>
          <w:p w14:paraId="228F7D97" w14:textId="77777777" w:rsidR="00784F81" w:rsidRPr="00AE1146" w:rsidRDefault="00784F81" w:rsidP="00784F81">
            <w:r w:rsidRPr="00AE1146">
              <w:t>Единицы измерения</w:t>
            </w:r>
          </w:p>
        </w:tc>
        <w:tc>
          <w:tcPr>
            <w:tcW w:w="1276" w:type="dxa"/>
            <w:shd w:val="clear" w:color="auto" w:fill="auto"/>
            <w:vAlign w:val="center"/>
          </w:tcPr>
          <w:p w14:paraId="75D1D8D4" w14:textId="77777777" w:rsidR="00784F81" w:rsidRPr="00AE1146" w:rsidRDefault="00784F81" w:rsidP="00784F81">
            <w:r w:rsidRPr="00AE1146">
              <w:t>Объем мероп-риятия</w:t>
            </w:r>
          </w:p>
        </w:tc>
        <w:tc>
          <w:tcPr>
            <w:tcW w:w="1559" w:type="dxa"/>
            <w:shd w:val="clear" w:color="auto" w:fill="auto"/>
            <w:vAlign w:val="center"/>
          </w:tcPr>
          <w:p w14:paraId="0E782817" w14:textId="77777777" w:rsidR="00784F81" w:rsidRPr="00AE1146" w:rsidRDefault="00784F81" w:rsidP="00784F81">
            <w:r w:rsidRPr="00AE1146">
              <w:t>Срок проведения</w:t>
            </w:r>
          </w:p>
        </w:tc>
        <w:tc>
          <w:tcPr>
            <w:tcW w:w="1467" w:type="dxa"/>
            <w:shd w:val="clear" w:color="auto" w:fill="auto"/>
            <w:vAlign w:val="center"/>
          </w:tcPr>
          <w:p w14:paraId="32A6C390" w14:textId="77777777" w:rsidR="00784F81" w:rsidRPr="00AE1146" w:rsidRDefault="00784F81" w:rsidP="00784F81">
            <w:r w:rsidRPr="00AE1146">
              <w:t>Ежегодный объем меропрития</w:t>
            </w:r>
          </w:p>
        </w:tc>
      </w:tr>
      <w:tr w:rsidR="00784F81" w:rsidRPr="00AE1146" w14:paraId="071BAEFD" w14:textId="77777777" w:rsidTr="00784F81">
        <w:trPr>
          <w:tblHeader/>
        </w:trPr>
        <w:tc>
          <w:tcPr>
            <w:tcW w:w="3828" w:type="dxa"/>
            <w:shd w:val="clear" w:color="auto" w:fill="auto"/>
            <w:vAlign w:val="center"/>
          </w:tcPr>
          <w:p w14:paraId="6FB83E67" w14:textId="77777777" w:rsidR="00784F81" w:rsidRPr="00AE1146" w:rsidRDefault="00784F81" w:rsidP="00784F81">
            <w:r w:rsidRPr="00AE1146">
              <w:t>1</w:t>
            </w:r>
          </w:p>
        </w:tc>
        <w:tc>
          <w:tcPr>
            <w:tcW w:w="1417" w:type="dxa"/>
            <w:shd w:val="clear" w:color="auto" w:fill="auto"/>
            <w:vAlign w:val="center"/>
          </w:tcPr>
          <w:p w14:paraId="0A3EE391" w14:textId="77777777" w:rsidR="00784F81" w:rsidRPr="00AE1146" w:rsidRDefault="00784F81" w:rsidP="00784F81">
            <w:r w:rsidRPr="00AE1146">
              <w:t>2</w:t>
            </w:r>
          </w:p>
        </w:tc>
        <w:tc>
          <w:tcPr>
            <w:tcW w:w="1276" w:type="dxa"/>
            <w:shd w:val="clear" w:color="auto" w:fill="auto"/>
            <w:vAlign w:val="center"/>
          </w:tcPr>
          <w:p w14:paraId="29ACE5C1" w14:textId="77777777" w:rsidR="00784F81" w:rsidRPr="00AE1146" w:rsidRDefault="00784F81" w:rsidP="00784F81">
            <w:r w:rsidRPr="00AE1146">
              <w:t>3</w:t>
            </w:r>
          </w:p>
        </w:tc>
        <w:tc>
          <w:tcPr>
            <w:tcW w:w="1559" w:type="dxa"/>
            <w:shd w:val="clear" w:color="auto" w:fill="auto"/>
            <w:vAlign w:val="center"/>
          </w:tcPr>
          <w:p w14:paraId="68F6D9CE" w14:textId="77777777" w:rsidR="00784F81" w:rsidRPr="00AE1146" w:rsidRDefault="00784F81" w:rsidP="00784F81">
            <w:r w:rsidRPr="00AE1146">
              <w:t>4</w:t>
            </w:r>
          </w:p>
        </w:tc>
        <w:tc>
          <w:tcPr>
            <w:tcW w:w="1467" w:type="dxa"/>
            <w:shd w:val="clear" w:color="auto" w:fill="auto"/>
            <w:vAlign w:val="center"/>
          </w:tcPr>
          <w:p w14:paraId="610E929E" w14:textId="77777777" w:rsidR="00784F81" w:rsidRPr="00AE1146" w:rsidRDefault="00784F81" w:rsidP="00784F81">
            <w:r w:rsidRPr="00AE1146">
              <w:t>5</w:t>
            </w:r>
          </w:p>
        </w:tc>
      </w:tr>
      <w:tr w:rsidR="00784F81" w:rsidRPr="00AE1146" w14:paraId="5568D55C" w14:textId="77777777" w:rsidTr="00784F81">
        <w:tc>
          <w:tcPr>
            <w:tcW w:w="9547" w:type="dxa"/>
            <w:gridSpan w:val="5"/>
            <w:shd w:val="clear" w:color="auto" w:fill="auto"/>
            <w:vAlign w:val="center"/>
          </w:tcPr>
          <w:p w14:paraId="4C14CF7D" w14:textId="77777777" w:rsidR="00784F81" w:rsidRPr="00AE1146" w:rsidRDefault="00784F81" w:rsidP="00784F81">
            <w:r w:rsidRPr="00AE1146">
              <w:t>1. Профилактические</w:t>
            </w:r>
          </w:p>
        </w:tc>
      </w:tr>
      <w:tr w:rsidR="00784F81" w:rsidRPr="00AE1146" w14:paraId="4AD369FD" w14:textId="77777777" w:rsidTr="00784F81">
        <w:tc>
          <w:tcPr>
            <w:tcW w:w="9547" w:type="dxa"/>
            <w:gridSpan w:val="5"/>
            <w:shd w:val="clear" w:color="auto" w:fill="auto"/>
            <w:vAlign w:val="center"/>
          </w:tcPr>
          <w:p w14:paraId="31CE1A4A" w14:textId="77777777" w:rsidR="00784F81" w:rsidRPr="00AE1146" w:rsidRDefault="00784F81" w:rsidP="00784F81">
            <w:r w:rsidRPr="00AE1146">
              <w:t>1.1 Лесохозяйственные</w:t>
            </w:r>
          </w:p>
        </w:tc>
      </w:tr>
      <w:tr w:rsidR="00784F81" w:rsidRPr="00AE1146" w14:paraId="13A7CB4C" w14:textId="77777777" w:rsidTr="00784F81">
        <w:tc>
          <w:tcPr>
            <w:tcW w:w="3828" w:type="dxa"/>
            <w:shd w:val="clear" w:color="auto" w:fill="auto"/>
            <w:vAlign w:val="center"/>
          </w:tcPr>
          <w:p w14:paraId="2B95F856" w14:textId="77777777" w:rsidR="00784F81" w:rsidRPr="00AE1146" w:rsidRDefault="00784F81" w:rsidP="00784F81">
            <w:r w:rsidRPr="00AE1146">
              <w:t>Использование удобрений и минеральных добавок для повышения устойчивости лесных насаждений в неблагоприятные периоды</w:t>
            </w:r>
          </w:p>
        </w:tc>
        <w:tc>
          <w:tcPr>
            <w:tcW w:w="1417" w:type="dxa"/>
            <w:shd w:val="clear" w:color="auto" w:fill="auto"/>
            <w:vAlign w:val="center"/>
          </w:tcPr>
          <w:p w14:paraId="3364C486" w14:textId="77777777" w:rsidR="00784F81" w:rsidRPr="00AE1146" w:rsidRDefault="00784F81" w:rsidP="00784F81">
            <w:r w:rsidRPr="00AE1146">
              <w:t>-</w:t>
            </w:r>
          </w:p>
        </w:tc>
        <w:tc>
          <w:tcPr>
            <w:tcW w:w="1276" w:type="dxa"/>
            <w:shd w:val="clear" w:color="auto" w:fill="auto"/>
            <w:vAlign w:val="center"/>
          </w:tcPr>
          <w:p w14:paraId="3BD414E2" w14:textId="77777777" w:rsidR="00784F81" w:rsidRPr="00AE1146" w:rsidRDefault="00784F81" w:rsidP="00784F81">
            <w:r w:rsidRPr="00AE1146">
              <w:t>-</w:t>
            </w:r>
          </w:p>
        </w:tc>
        <w:tc>
          <w:tcPr>
            <w:tcW w:w="1559" w:type="dxa"/>
            <w:shd w:val="clear" w:color="auto" w:fill="auto"/>
            <w:vAlign w:val="center"/>
          </w:tcPr>
          <w:p w14:paraId="5231F186" w14:textId="77777777" w:rsidR="00784F81" w:rsidRPr="00AE1146" w:rsidRDefault="00784F81" w:rsidP="00784F81">
            <w:r w:rsidRPr="00AE1146">
              <w:t>-</w:t>
            </w:r>
          </w:p>
        </w:tc>
        <w:tc>
          <w:tcPr>
            <w:tcW w:w="1467" w:type="dxa"/>
            <w:shd w:val="clear" w:color="auto" w:fill="auto"/>
            <w:vAlign w:val="center"/>
          </w:tcPr>
          <w:p w14:paraId="610B9032" w14:textId="77777777" w:rsidR="00784F81" w:rsidRPr="00AE1146" w:rsidRDefault="00784F81" w:rsidP="00784F81">
            <w:r w:rsidRPr="00AE1146">
              <w:t>-</w:t>
            </w:r>
          </w:p>
        </w:tc>
      </w:tr>
      <w:tr w:rsidR="00784F81" w:rsidRPr="00AE1146" w14:paraId="5765C92B" w14:textId="77777777" w:rsidTr="00784F81">
        <w:tc>
          <w:tcPr>
            <w:tcW w:w="3828" w:type="dxa"/>
            <w:shd w:val="clear" w:color="auto" w:fill="auto"/>
            <w:vAlign w:val="center"/>
          </w:tcPr>
          <w:p w14:paraId="272EE320" w14:textId="77777777" w:rsidR="00784F81" w:rsidRPr="00AE1146" w:rsidRDefault="00784F81" w:rsidP="00784F81">
            <w:r w:rsidRPr="00AE1146">
              <w:t>Лечение деревьев</w:t>
            </w:r>
          </w:p>
        </w:tc>
        <w:tc>
          <w:tcPr>
            <w:tcW w:w="1417" w:type="dxa"/>
            <w:shd w:val="clear" w:color="auto" w:fill="auto"/>
            <w:vAlign w:val="center"/>
          </w:tcPr>
          <w:p w14:paraId="4CCC0529" w14:textId="77777777" w:rsidR="00784F81" w:rsidRPr="00AE1146" w:rsidRDefault="00784F81" w:rsidP="00784F81">
            <w:r w:rsidRPr="00AE1146">
              <w:t>-</w:t>
            </w:r>
          </w:p>
        </w:tc>
        <w:tc>
          <w:tcPr>
            <w:tcW w:w="1276" w:type="dxa"/>
            <w:shd w:val="clear" w:color="auto" w:fill="auto"/>
            <w:vAlign w:val="center"/>
          </w:tcPr>
          <w:p w14:paraId="49EEDB1F" w14:textId="77777777" w:rsidR="00784F81" w:rsidRPr="00AE1146" w:rsidRDefault="00784F81" w:rsidP="00784F81">
            <w:r w:rsidRPr="00AE1146">
              <w:t>-</w:t>
            </w:r>
          </w:p>
        </w:tc>
        <w:tc>
          <w:tcPr>
            <w:tcW w:w="1559" w:type="dxa"/>
            <w:shd w:val="clear" w:color="auto" w:fill="auto"/>
            <w:vAlign w:val="center"/>
          </w:tcPr>
          <w:p w14:paraId="6B591D4F" w14:textId="77777777" w:rsidR="00784F81" w:rsidRPr="00AE1146" w:rsidRDefault="00784F81" w:rsidP="00784F81">
            <w:r w:rsidRPr="00AE1146">
              <w:t>-</w:t>
            </w:r>
          </w:p>
        </w:tc>
        <w:tc>
          <w:tcPr>
            <w:tcW w:w="1467" w:type="dxa"/>
            <w:shd w:val="clear" w:color="auto" w:fill="auto"/>
            <w:vAlign w:val="center"/>
          </w:tcPr>
          <w:p w14:paraId="54C652DD" w14:textId="77777777" w:rsidR="00784F81" w:rsidRPr="00AE1146" w:rsidRDefault="00784F81" w:rsidP="00784F81">
            <w:r w:rsidRPr="00AE1146">
              <w:t>-</w:t>
            </w:r>
          </w:p>
        </w:tc>
      </w:tr>
      <w:tr w:rsidR="00784F81" w:rsidRPr="00AE1146" w14:paraId="7207DC17" w14:textId="77777777" w:rsidTr="00784F81">
        <w:tc>
          <w:tcPr>
            <w:tcW w:w="3828" w:type="dxa"/>
            <w:shd w:val="clear" w:color="auto" w:fill="auto"/>
            <w:vAlign w:val="center"/>
          </w:tcPr>
          <w:p w14:paraId="76E34B23" w14:textId="77777777" w:rsidR="00784F81" w:rsidRPr="00AE1146" w:rsidRDefault="00784F81" w:rsidP="00784F81">
            <w:r w:rsidRPr="00AE1146">
              <w:t>Применение пестицидов для предотвращения появления очагов вредных организмов</w:t>
            </w:r>
          </w:p>
        </w:tc>
        <w:tc>
          <w:tcPr>
            <w:tcW w:w="1417" w:type="dxa"/>
            <w:shd w:val="clear" w:color="auto" w:fill="auto"/>
            <w:vAlign w:val="center"/>
          </w:tcPr>
          <w:p w14:paraId="08C679BA" w14:textId="77777777" w:rsidR="00784F81" w:rsidRPr="00AE1146" w:rsidRDefault="00784F81" w:rsidP="00784F81">
            <w:r w:rsidRPr="00AE1146">
              <w:t>-</w:t>
            </w:r>
          </w:p>
        </w:tc>
        <w:tc>
          <w:tcPr>
            <w:tcW w:w="1276" w:type="dxa"/>
            <w:shd w:val="clear" w:color="auto" w:fill="auto"/>
            <w:vAlign w:val="center"/>
          </w:tcPr>
          <w:p w14:paraId="4138795C" w14:textId="77777777" w:rsidR="00784F81" w:rsidRPr="00AE1146" w:rsidRDefault="00784F81" w:rsidP="00784F81">
            <w:r w:rsidRPr="00AE1146">
              <w:t>-</w:t>
            </w:r>
          </w:p>
        </w:tc>
        <w:tc>
          <w:tcPr>
            <w:tcW w:w="1559" w:type="dxa"/>
            <w:shd w:val="clear" w:color="auto" w:fill="auto"/>
            <w:vAlign w:val="center"/>
          </w:tcPr>
          <w:p w14:paraId="2E949F61" w14:textId="77777777" w:rsidR="00784F81" w:rsidRPr="00AE1146" w:rsidRDefault="00784F81" w:rsidP="00784F81">
            <w:r w:rsidRPr="00AE1146">
              <w:t>-</w:t>
            </w:r>
          </w:p>
        </w:tc>
        <w:tc>
          <w:tcPr>
            <w:tcW w:w="1467" w:type="dxa"/>
            <w:shd w:val="clear" w:color="auto" w:fill="auto"/>
            <w:vAlign w:val="center"/>
          </w:tcPr>
          <w:p w14:paraId="16B327BB" w14:textId="77777777" w:rsidR="00784F81" w:rsidRPr="00AE1146" w:rsidRDefault="00784F81" w:rsidP="00784F81">
            <w:r w:rsidRPr="00AE1146">
              <w:t>-</w:t>
            </w:r>
          </w:p>
        </w:tc>
      </w:tr>
      <w:tr w:rsidR="00784F81" w:rsidRPr="00AE1146" w14:paraId="58777E86" w14:textId="77777777" w:rsidTr="00784F81">
        <w:tc>
          <w:tcPr>
            <w:tcW w:w="9547" w:type="dxa"/>
            <w:gridSpan w:val="5"/>
            <w:shd w:val="clear" w:color="auto" w:fill="auto"/>
            <w:vAlign w:val="center"/>
          </w:tcPr>
          <w:p w14:paraId="3293502C" w14:textId="77777777" w:rsidR="00784F81" w:rsidRPr="00AE1146" w:rsidRDefault="00784F81" w:rsidP="00784F81">
            <w:r w:rsidRPr="00AE1146">
              <w:t>1.2 Биотехнические</w:t>
            </w:r>
          </w:p>
        </w:tc>
      </w:tr>
      <w:tr w:rsidR="00784F81" w:rsidRPr="00AE1146" w14:paraId="5B546F42" w14:textId="77777777" w:rsidTr="00784F81">
        <w:tc>
          <w:tcPr>
            <w:tcW w:w="3828" w:type="dxa"/>
            <w:shd w:val="clear" w:color="auto" w:fill="auto"/>
            <w:vAlign w:val="center"/>
          </w:tcPr>
          <w:p w14:paraId="7B3DD303" w14:textId="77777777" w:rsidR="00784F81" w:rsidRPr="00AE1146" w:rsidRDefault="00784F81" w:rsidP="00784F81">
            <w:r w:rsidRPr="00AE1146">
              <w:t>Улучшение условий обитания и размножения насекомоядных птиц и других насекомоядных животных</w:t>
            </w:r>
          </w:p>
        </w:tc>
        <w:tc>
          <w:tcPr>
            <w:tcW w:w="1417" w:type="dxa"/>
            <w:shd w:val="clear" w:color="auto" w:fill="auto"/>
            <w:vAlign w:val="center"/>
          </w:tcPr>
          <w:p w14:paraId="0DD50F5B" w14:textId="77777777" w:rsidR="00784F81" w:rsidRPr="00AE1146" w:rsidRDefault="00784F81" w:rsidP="00784F81">
            <w:r w:rsidRPr="00AE1146">
              <w:t>-</w:t>
            </w:r>
          </w:p>
        </w:tc>
        <w:tc>
          <w:tcPr>
            <w:tcW w:w="1276" w:type="dxa"/>
            <w:shd w:val="clear" w:color="auto" w:fill="auto"/>
            <w:vAlign w:val="center"/>
          </w:tcPr>
          <w:p w14:paraId="41BAD3E0" w14:textId="77777777" w:rsidR="00784F81" w:rsidRPr="00AE1146" w:rsidRDefault="00784F81" w:rsidP="00784F81">
            <w:r w:rsidRPr="00AE1146">
              <w:t>-</w:t>
            </w:r>
          </w:p>
        </w:tc>
        <w:tc>
          <w:tcPr>
            <w:tcW w:w="1559" w:type="dxa"/>
            <w:shd w:val="clear" w:color="auto" w:fill="auto"/>
            <w:vAlign w:val="center"/>
          </w:tcPr>
          <w:p w14:paraId="375F0C98" w14:textId="77777777" w:rsidR="00784F81" w:rsidRPr="00AE1146" w:rsidRDefault="00784F81" w:rsidP="00784F81">
            <w:r w:rsidRPr="00AE1146">
              <w:t>-</w:t>
            </w:r>
          </w:p>
        </w:tc>
        <w:tc>
          <w:tcPr>
            <w:tcW w:w="1467" w:type="dxa"/>
            <w:shd w:val="clear" w:color="auto" w:fill="auto"/>
            <w:vAlign w:val="center"/>
          </w:tcPr>
          <w:p w14:paraId="5473035A" w14:textId="77777777" w:rsidR="00784F81" w:rsidRPr="00AE1146" w:rsidRDefault="00784F81" w:rsidP="00784F81">
            <w:r w:rsidRPr="00AE1146">
              <w:t>-</w:t>
            </w:r>
          </w:p>
        </w:tc>
      </w:tr>
      <w:tr w:rsidR="00784F81" w:rsidRPr="00AE1146" w14:paraId="531B4E2D" w14:textId="77777777" w:rsidTr="00784F81">
        <w:tc>
          <w:tcPr>
            <w:tcW w:w="3828" w:type="dxa"/>
            <w:shd w:val="clear" w:color="auto" w:fill="auto"/>
            <w:vAlign w:val="center"/>
          </w:tcPr>
          <w:p w14:paraId="513D0F77" w14:textId="77777777" w:rsidR="00784F81" w:rsidRPr="00AE1146" w:rsidRDefault="00784F81" w:rsidP="00784F81">
            <w:r w:rsidRPr="00AE1146">
              <w:t>Охрана местообитаний, выпуск, расселение и интродукция насекомых-энтомофагов</w:t>
            </w:r>
          </w:p>
        </w:tc>
        <w:tc>
          <w:tcPr>
            <w:tcW w:w="1417" w:type="dxa"/>
            <w:shd w:val="clear" w:color="auto" w:fill="auto"/>
            <w:vAlign w:val="center"/>
          </w:tcPr>
          <w:p w14:paraId="2E8735ED" w14:textId="77777777" w:rsidR="00784F81" w:rsidRPr="00AE1146" w:rsidRDefault="00784F81" w:rsidP="00784F81">
            <w:r w:rsidRPr="00AE1146">
              <w:t>-</w:t>
            </w:r>
          </w:p>
        </w:tc>
        <w:tc>
          <w:tcPr>
            <w:tcW w:w="1276" w:type="dxa"/>
            <w:shd w:val="clear" w:color="auto" w:fill="auto"/>
            <w:vAlign w:val="center"/>
          </w:tcPr>
          <w:p w14:paraId="142C9BF1" w14:textId="77777777" w:rsidR="00784F81" w:rsidRPr="00AE1146" w:rsidRDefault="00784F81" w:rsidP="00784F81">
            <w:r w:rsidRPr="00AE1146">
              <w:t>-</w:t>
            </w:r>
          </w:p>
        </w:tc>
        <w:tc>
          <w:tcPr>
            <w:tcW w:w="1559" w:type="dxa"/>
            <w:shd w:val="clear" w:color="auto" w:fill="auto"/>
            <w:vAlign w:val="center"/>
          </w:tcPr>
          <w:p w14:paraId="0E673409" w14:textId="77777777" w:rsidR="00784F81" w:rsidRPr="00AE1146" w:rsidRDefault="00784F81" w:rsidP="00784F81">
            <w:r w:rsidRPr="00AE1146">
              <w:t>-</w:t>
            </w:r>
          </w:p>
        </w:tc>
        <w:tc>
          <w:tcPr>
            <w:tcW w:w="1467" w:type="dxa"/>
            <w:shd w:val="clear" w:color="auto" w:fill="auto"/>
            <w:vAlign w:val="center"/>
          </w:tcPr>
          <w:p w14:paraId="2843FBB0" w14:textId="77777777" w:rsidR="00784F81" w:rsidRPr="00AE1146" w:rsidRDefault="00784F81" w:rsidP="00784F81">
            <w:r w:rsidRPr="00AE1146">
              <w:t>-</w:t>
            </w:r>
          </w:p>
        </w:tc>
      </w:tr>
      <w:tr w:rsidR="00784F81" w:rsidRPr="00AE1146" w14:paraId="5287C6AF" w14:textId="77777777" w:rsidTr="00784F81">
        <w:tc>
          <w:tcPr>
            <w:tcW w:w="3828" w:type="dxa"/>
            <w:shd w:val="clear" w:color="auto" w:fill="auto"/>
            <w:vAlign w:val="center"/>
          </w:tcPr>
          <w:p w14:paraId="5992F9E0" w14:textId="77777777" w:rsidR="00784F81" w:rsidRPr="00AE1146" w:rsidRDefault="00784F81" w:rsidP="00784F81">
            <w:r w:rsidRPr="00AE1146">
              <w:t>Посев травянистых нектароносных растений</w:t>
            </w:r>
          </w:p>
        </w:tc>
        <w:tc>
          <w:tcPr>
            <w:tcW w:w="1417" w:type="dxa"/>
            <w:shd w:val="clear" w:color="auto" w:fill="auto"/>
            <w:vAlign w:val="center"/>
          </w:tcPr>
          <w:p w14:paraId="7688E4EE" w14:textId="77777777" w:rsidR="00784F81" w:rsidRPr="00AE1146" w:rsidRDefault="00784F81" w:rsidP="00784F81">
            <w:r w:rsidRPr="00AE1146">
              <w:t>-</w:t>
            </w:r>
          </w:p>
        </w:tc>
        <w:tc>
          <w:tcPr>
            <w:tcW w:w="1276" w:type="dxa"/>
            <w:shd w:val="clear" w:color="auto" w:fill="auto"/>
            <w:vAlign w:val="center"/>
          </w:tcPr>
          <w:p w14:paraId="7CC38780" w14:textId="77777777" w:rsidR="00784F81" w:rsidRPr="00AE1146" w:rsidRDefault="00784F81" w:rsidP="00784F81">
            <w:r w:rsidRPr="00AE1146">
              <w:t>-</w:t>
            </w:r>
          </w:p>
        </w:tc>
        <w:tc>
          <w:tcPr>
            <w:tcW w:w="1559" w:type="dxa"/>
            <w:shd w:val="clear" w:color="auto" w:fill="auto"/>
            <w:vAlign w:val="center"/>
          </w:tcPr>
          <w:p w14:paraId="7432423E" w14:textId="77777777" w:rsidR="00784F81" w:rsidRPr="00AE1146" w:rsidRDefault="00784F81" w:rsidP="00784F81">
            <w:r w:rsidRPr="00AE1146">
              <w:t>-</w:t>
            </w:r>
          </w:p>
        </w:tc>
        <w:tc>
          <w:tcPr>
            <w:tcW w:w="1467" w:type="dxa"/>
            <w:shd w:val="clear" w:color="auto" w:fill="auto"/>
            <w:vAlign w:val="center"/>
          </w:tcPr>
          <w:p w14:paraId="47243165" w14:textId="77777777" w:rsidR="00784F81" w:rsidRPr="00AE1146" w:rsidRDefault="00784F81" w:rsidP="00784F81">
            <w:r w:rsidRPr="00AE1146">
              <w:t>-</w:t>
            </w:r>
          </w:p>
        </w:tc>
      </w:tr>
      <w:tr w:rsidR="00784F81" w:rsidRPr="00AE1146" w14:paraId="083F78D0" w14:textId="77777777" w:rsidTr="00784F81">
        <w:tc>
          <w:tcPr>
            <w:tcW w:w="9547" w:type="dxa"/>
            <w:gridSpan w:val="5"/>
            <w:shd w:val="clear" w:color="auto" w:fill="auto"/>
            <w:vAlign w:val="center"/>
          </w:tcPr>
          <w:p w14:paraId="3DDDFCFE" w14:textId="77777777" w:rsidR="00784F81" w:rsidRPr="00AE1146" w:rsidRDefault="00784F81" w:rsidP="00784F81">
            <w:r w:rsidRPr="00AE1146">
              <w:t>2. Другие мероприятия</w:t>
            </w:r>
          </w:p>
        </w:tc>
      </w:tr>
      <w:tr w:rsidR="00784F81" w:rsidRPr="00AE1146" w14:paraId="5C6596B5" w14:textId="77777777" w:rsidTr="00784F81">
        <w:tc>
          <w:tcPr>
            <w:tcW w:w="9547" w:type="dxa"/>
            <w:gridSpan w:val="5"/>
            <w:shd w:val="clear" w:color="auto" w:fill="auto"/>
            <w:vAlign w:val="center"/>
          </w:tcPr>
          <w:p w14:paraId="060A838E" w14:textId="77777777" w:rsidR="00784F81" w:rsidRPr="00AE1146" w:rsidRDefault="00784F81" w:rsidP="00784F81">
            <w:r w:rsidRPr="00AE1146">
              <w:t>Агитационные мероприятия</w:t>
            </w:r>
          </w:p>
        </w:tc>
      </w:tr>
      <w:tr w:rsidR="00784F81" w:rsidRPr="00AE1146" w14:paraId="29C4B542" w14:textId="77777777" w:rsidTr="00784F81">
        <w:tc>
          <w:tcPr>
            <w:tcW w:w="3828" w:type="dxa"/>
            <w:shd w:val="clear" w:color="auto" w:fill="auto"/>
            <w:vAlign w:val="center"/>
          </w:tcPr>
          <w:p w14:paraId="40537977" w14:textId="77777777" w:rsidR="00784F81" w:rsidRPr="00AE1146" w:rsidRDefault="00784F81" w:rsidP="00784F81">
            <w:r w:rsidRPr="00AE1146">
              <w:t>Беседы с населением</w:t>
            </w:r>
          </w:p>
        </w:tc>
        <w:tc>
          <w:tcPr>
            <w:tcW w:w="1417" w:type="dxa"/>
            <w:shd w:val="clear" w:color="auto" w:fill="auto"/>
            <w:vAlign w:val="center"/>
          </w:tcPr>
          <w:p w14:paraId="5D67B0A8" w14:textId="77777777" w:rsidR="00784F81" w:rsidRPr="00AE1146" w:rsidRDefault="00784F81" w:rsidP="00784F81">
            <w:r w:rsidRPr="00AE1146">
              <w:t>-</w:t>
            </w:r>
          </w:p>
        </w:tc>
        <w:tc>
          <w:tcPr>
            <w:tcW w:w="1276" w:type="dxa"/>
            <w:shd w:val="clear" w:color="auto" w:fill="auto"/>
            <w:vAlign w:val="center"/>
          </w:tcPr>
          <w:p w14:paraId="6DF1027B" w14:textId="77777777" w:rsidR="00784F81" w:rsidRPr="00AE1146" w:rsidRDefault="00784F81" w:rsidP="00784F81">
            <w:r w:rsidRPr="00AE1146">
              <w:t>-</w:t>
            </w:r>
          </w:p>
        </w:tc>
        <w:tc>
          <w:tcPr>
            <w:tcW w:w="1559" w:type="dxa"/>
            <w:shd w:val="clear" w:color="auto" w:fill="auto"/>
            <w:vAlign w:val="center"/>
          </w:tcPr>
          <w:p w14:paraId="51F926A3" w14:textId="77777777" w:rsidR="00784F81" w:rsidRPr="00AE1146" w:rsidRDefault="00784F81" w:rsidP="00784F81">
            <w:r w:rsidRPr="00AE1146">
              <w:t>-</w:t>
            </w:r>
          </w:p>
        </w:tc>
        <w:tc>
          <w:tcPr>
            <w:tcW w:w="1467" w:type="dxa"/>
            <w:shd w:val="clear" w:color="auto" w:fill="auto"/>
            <w:vAlign w:val="center"/>
          </w:tcPr>
          <w:p w14:paraId="5E4C2217" w14:textId="77777777" w:rsidR="00784F81" w:rsidRPr="00AE1146" w:rsidRDefault="00784F81" w:rsidP="00784F81">
            <w:r w:rsidRPr="00AE1146">
              <w:t>-</w:t>
            </w:r>
          </w:p>
        </w:tc>
      </w:tr>
      <w:tr w:rsidR="00784F81" w:rsidRPr="00AE1146" w14:paraId="60ED6294" w14:textId="77777777" w:rsidTr="00784F81">
        <w:tc>
          <w:tcPr>
            <w:tcW w:w="3828" w:type="dxa"/>
            <w:shd w:val="clear" w:color="auto" w:fill="auto"/>
            <w:vAlign w:val="center"/>
          </w:tcPr>
          <w:p w14:paraId="7A6A63D7" w14:textId="77777777" w:rsidR="00784F81" w:rsidRPr="00AE1146" w:rsidRDefault="00784F81" w:rsidP="00784F81">
            <w:r w:rsidRPr="00AE1146">
              <w:t>Проведение открытых уроков в образовательных учреждениях</w:t>
            </w:r>
          </w:p>
        </w:tc>
        <w:tc>
          <w:tcPr>
            <w:tcW w:w="1417" w:type="dxa"/>
            <w:shd w:val="clear" w:color="auto" w:fill="auto"/>
            <w:vAlign w:val="center"/>
          </w:tcPr>
          <w:p w14:paraId="5E851827" w14:textId="77777777" w:rsidR="00784F81" w:rsidRPr="00AE1146" w:rsidRDefault="00784F81" w:rsidP="00784F81">
            <w:r w:rsidRPr="00AE1146">
              <w:t>-</w:t>
            </w:r>
          </w:p>
        </w:tc>
        <w:tc>
          <w:tcPr>
            <w:tcW w:w="1276" w:type="dxa"/>
            <w:shd w:val="clear" w:color="auto" w:fill="auto"/>
            <w:vAlign w:val="center"/>
          </w:tcPr>
          <w:p w14:paraId="32FC837C" w14:textId="77777777" w:rsidR="00784F81" w:rsidRPr="00AE1146" w:rsidRDefault="00784F81" w:rsidP="00784F81">
            <w:r w:rsidRPr="00AE1146">
              <w:t>-</w:t>
            </w:r>
          </w:p>
        </w:tc>
        <w:tc>
          <w:tcPr>
            <w:tcW w:w="1559" w:type="dxa"/>
            <w:shd w:val="clear" w:color="auto" w:fill="auto"/>
            <w:vAlign w:val="center"/>
          </w:tcPr>
          <w:p w14:paraId="1C4CF46E" w14:textId="77777777" w:rsidR="00784F81" w:rsidRPr="00AE1146" w:rsidRDefault="00784F81" w:rsidP="00784F81">
            <w:r w:rsidRPr="00AE1146">
              <w:t>-</w:t>
            </w:r>
          </w:p>
        </w:tc>
        <w:tc>
          <w:tcPr>
            <w:tcW w:w="1467" w:type="dxa"/>
            <w:shd w:val="clear" w:color="auto" w:fill="auto"/>
            <w:vAlign w:val="center"/>
          </w:tcPr>
          <w:p w14:paraId="4F49E545" w14:textId="77777777" w:rsidR="00784F81" w:rsidRPr="00AE1146" w:rsidRDefault="00784F81" w:rsidP="00784F81">
            <w:r w:rsidRPr="00AE1146">
              <w:t>-</w:t>
            </w:r>
          </w:p>
        </w:tc>
      </w:tr>
      <w:tr w:rsidR="00784F81" w:rsidRPr="00AE1146" w14:paraId="13D0D95F" w14:textId="77777777" w:rsidTr="00784F81">
        <w:tc>
          <w:tcPr>
            <w:tcW w:w="3828" w:type="dxa"/>
            <w:shd w:val="clear" w:color="auto" w:fill="auto"/>
            <w:vAlign w:val="center"/>
          </w:tcPr>
          <w:p w14:paraId="0DEBB1CB" w14:textId="77777777" w:rsidR="00784F81" w:rsidRPr="00AE1146" w:rsidRDefault="00784F81" w:rsidP="00784F81">
            <w:r w:rsidRPr="00AE1146">
              <w:t>Развешивание аншлагов и плакатов</w:t>
            </w:r>
          </w:p>
        </w:tc>
        <w:tc>
          <w:tcPr>
            <w:tcW w:w="1417" w:type="dxa"/>
            <w:shd w:val="clear" w:color="auto" w:fill="auto"/>
            <w:vAlign w:val="center"/>
          </w:tcPr>
          <w:p w14:paraId="26106D0C" w14:textId="77777777" w:rsidR="00784F81" w:rsidRPr="00AE1146" w:rsidRDefault="00784F81" w:rsidP="00784F81">
            <w:r w:rsidRPr="00AE1146">
              <w:t>-</w:t>
            </w:r>
          </w:p>
        </w:tc>
        <w:tc>
          <w:tcPr>
            <w:tcW w:w="1276" w:type="dxa"/>
            <w:shd w:val="clear" w:color="auto" w:fill="auto"/>
            <w:vAlign w:val="center"/>
          </w:tcPr>
          <w:p w14:paraId="5F3436F4" w14:textId="77777777" w:rsidR="00784F81" w:rsidRPr="00AE1146" w:rsidRDefault="00784F81" w:rsidP="00784F81">
            <w:r w:rsidRPr="00AE1146">
              <w:t>-</w:t>
            </w:r>
          </w:p>
        </w:tc>
        <w:tc>
          <w:tcPr>
            <w:tcW w:w="1559" w:type="dxa"/>
            <w:shd w:val="clear" w:color="auto" w:fill="auto"/>
            <w:vAlign w:val="center"/>
          </w:tcPr>
          <w:p w14:paraId="712D276C" w14:textId="77777777" w:rsidR="00784F81" w:rsidRPr="00AE1146" w:rsidRDefault="00784F81" w:rsidP="00784F81">
            <w:r w:rsidRPr="00AE1146">
              <w:t>-</w:t>
            </w:r>
          </w:p>
        </w:tc>
        <w:tc>
          <w:tcPr>
            <w:tcW w:w="1467" w:type="dxa"/>
            <w:shd w:val="clear" w:color="auto" w:fill="auto"/>
            <w:vAlign w:val="center"/>
          </w:tcPr>
          <w:p w14:paraId="6C4E52F1" w14:textId="77777777" w:rsidR="00784F81" w:rsidRPr="00AE1146" w:rsidRDefault="00784F81" w:rsidP="00784F81">
            <w:r w:rsidRPr="00AE1146">
              <w:t>-</w:t>
            </w:r>
          </w:p>
        </w:tc>
      </w:tr>
      <w:tr w:rsidR="00784F81" w:rsidRPr="00AE1146" w14:paraId="03A19F59" w14:textId="77777777" w:rsidTr="00784F81">
        <w:tc>
          <w:tcPr>
            <w:tcW w:w="3828" w:type="dxa"/>
            <w:shd w:val="clear" w:color="auto" w:fill="auto"/>
            <w:vAlign w:val="center"/>
          </w:tcPr>
          <w:p w14:paraId="4E2FC1B1" w14:textId="77777777" w:rsidR="00784F81" w:rsidRPr="00AE1146" w:rsidRDefault="00784F81" w:rsidP="00784F81">
            <w:r w:rsidRPr="00AE1146">
              <w:t>Размещение информационных материалов в средствах массовой информации</w:t>
            </w:r>
          </w:p>
        </w:tc>
        <w:tc>
          <w:tcPr>
            <w:tcW w:w="1417" w:type="dxa"/>
            <w:shd w:val="clear" w:color="auto" w:fill="auto"/>
            <w:vAlign w:val="center"/>
          </w:tcPr>
          <w:p w14:paraId="19267546" w14:textId="77777777" w:rsidR="00784F81" w:rsidRPr="00AE1146" w:rsidRDefault="00784F81" w:rsidP="00784F81">
            <w:r w:rsidRPr="00AE1146">
              <w:t>-</w:t>
            </w:r>
          </w:p>
        </w:tc>
        <w:tc>
          <w:tcPr>
            <w:tcW w:w="1276" w:type="dxa"/>
            <w:shd w:val="clear" w:color="auto" w:fill="auto"/>
            <w:vAlign w:val="center"/>
          </w:tcPr>
          <w:p w14:paraId="736DCD54" w14:textId="77777777" w:rsidR="00784F81" w:rsidRPr="00AE1146" w:rsidRDefault="00784F81" w:rsidP="00784F81">
            <w:r w:rsidRPr="00AE1146">
              <w:t>-</w:t>
            </w:r>
          </w:p>
        </w:tc>
        <w:tc>
          <w:tcPr>
            <w:tcW w:w="1559" w:type="dxa"/>
            <w:shd w:val="clear" w:color="auto" w:fill="auto"/>
            <w:vAlign w:val="center"/>
          </w:tcPr>
          <w:p w14:paraId="566AF39E" w14:textId="77777777" w:rsidR="00784F81" w:rsidRPr="00AE1146" w:rsidRDefault="00784F81" w:rsidP="00784F81">
            <w:r w:rsidRPr="00AE1146">
              <w:t>-</w:t>
            </w:r>
          </w:p>
        </w:tc>
        <w:tc>
          <w:tcPr>
            <w:tcW w:w="1467" w:type="dxa"/>
            <w:shd w:val="clear" w:color="auto" w:fill="auto"/>
            <w:vAlign w:val="center"/>
          </w:tcPr>
          <w:p w14:paraId="6010E803" w14:textId="77777777" w:rsidR="00784F81" w:rsidRPr="00AE1146" w:rsidRDefault="00784F81" w:rsidP="00784F81">
            <w:r w:rsidRPr="00AE1146">
              <w:t>-</w:t>
            </w:r>
          </w:p>
        </w:tc>
      </w:tr>
    </w:tbl>
    <w:p w14:paraId="6A6ACE27" w14:textId="77777777" w:rsidR="00784F81" w:rsidRPr="00AE1146" w:rsidRDefault="00784F81" w:rsidP="00784F81">
      <w:r w:rsidRPr="00AE1146">
        <w:t xml:space="preserve">Примечание: По результатам проведенных ЛПО профилактические и другие мероприятия по предупреждению распространения вредных организмов не назначались. В дальнейшем </w:t>
      </w:r>
      <w:r w:rsidRPr="00AE1146">
        <w:lastRenderedPageBreak/>
        <w:t>планирование профилактических и других мероприятий по предупреждению распространения вредных организмов осуществляется по результатам последующих ЛПО.</w:t>
      </w:r>
    </w:p>
    <w:p w14:paraId="1E73B08C" w14:textId="77777777" w:rsidR="00784F81" w:rsidRPr="00AE1146" w:rsidRDefault="00784F81" w:rsidP="00784F81"/>
    <w:p w14:paraId="5748A06F" w14:textId="77777777" w:rsidR="00784F81" w:rsidRPr="00AE1146" w:rsidRDefault="00784F81" w:rsidP="00784F81"/>
    <w:p w14:paraId="183F974C" w14:textId="77777777" w:rsidR="00784F81" w:rsidRPr="00AE1146" w:rsidRDefault="00784F81" w:rsidP="00784F81">
      <w:r w:rsidRPr="00AE1146">
        <w:t>Санитарно-оздоровительные мероприятия</w:t>
      </w:r>
    </w:p>
    <w:p w14:paraId="5A9BF156" w14:textId="77777777" w:rsidR="00784F81" w:rsidRPr="00AE1146" w:rsidRDefault="00784F81" w:rsidP="00784F81"/>
    <w:p w14:paraId="2B8648F5" w14:textId="77777777" w:rsidR="00784F81" w:rsidRPr="00AE1146" w:rsidRDefault="00784F81" w:rsidP="00784F81">
      <w:r w:rsidRPr="00AE1146">
        <w:t>Санитарно-оздоровительные мероприятия (далее – СОМ)  проводятся с целью улучшения санитарного состояния лесных насаждений, уменьшения угрозы распространения вредных организмов, обеспечения лесными насаждениями своих целевых функций, а также снижения ущерба от воздействия неблагоприятных факторов (вредные организмы, воздействие огня, погодные условия, почвенно-климатические факторы и другие, биотические и абиотические факторы, наносящие ущерб устойчивости или целевой функции лесов).</w:t>
      </w:r>
    </w:p>
    <w:p w14:paraId="59A9BB3D" w14:textId="77777777" w:rsidR="00784F81" w:rsidRPr="00AE1146" w:rsidRDefault="00784F81" w:rsidP="00784F81">
      <w:r w:rsidRPr="00AE1146">
        <w:t>К СОМ относятся рубка погибших и поврежденных лесных насаждений, уборка неликвидной древесины, а также аварийных деревьев.</w:t>
      </w:r>
    </w:p>
    <w:p w14:paraId="5F810400" w14:textId="77777777" w:rsidR="00784F81" w:rsidRPr="00AE1146" w:rsidRDefault="00784F81" w:rsidP="00784F81">
      <w:r w:rsidRPr="00AE1146">
        <w:t>Сведения о видах и объемах СОМ, планируемых к проведению лицами, использующими леса на основании договора аренды, права постоянного (бессрочного) пользования лесным участком, отражаются в лесной декларации.</w:t>
      </w:r>
    </w:p>
    <w:p w14:paraId="738362F7" w14:textId="77777777" w:rsidR="00784F81" w:rsidRPr="00AE1146" w:rsidRDefault="00784F81" w:rsidP="00784F81">
      <w:r w:rsidRPr="00AE1146">
        <w:t>Планирование объемов СОМ на лесных участках, не переданных в пользование, отражается в лесохозяйственном регламенте лесничества (лесопарка) на основании данных государственного лесопатологического мониторинга и ЛПО.</w:t>
      </w:r>
    </w:p>
    <w:p w14:paraId="12789E4F" w14:textId="77777777" w:rsidR="00784F81" w:rsidRPr="00AE1146" w:rsidRDefault="00784F81" w:rsidP="00784F81">
      <w:r w:rsidRPr="00AE1146">
        <w:t>На основании материалов лесоустройства рекомендованы следующие объемы санитарно-оздоровительных мероприятий (таб. 2.17.8).</w:t>
      </w:r>
    </w:p>
    <w:p w14:paraId="385E0ADA" w14:textId="77777777" w:rsidR="00784F81" w:rsidRPr="00AE1146" w:rsidRDefault="00784F81" w:rsidP="00784F81"/>
    <w:p w14:paraId="0AD311FC" w14:textId="77777777" w:rsidR="00784F81" w:rsidRPr="00AE1146" w:rsidRDefault="00784F81" w:rsidP="00784F81">
      <w:r w:rsidRPr="00AE1146">
        <w:t>Таблица 2.17.8</w:t>
      </w:r>
    </w:p>
    <w:p w14:paraId="5E659A48" w14:textId="77777777" w:rsidR="00784F81" w:rsidRPr="00AE1146" w:rsidRDefault="00784F81" w:rsidP="00784F81"/>
    <w:p w14:paraId="7ADC9CA9" w14:textId="77777777" w:rsidR="00784F81" w:rsidRPr="00AE1146" w:rsidRDefault="00784F81" w:rsidP="00784F81">
      <w:r w:rsidRPr="00AE1146">
        <w:t>Ежегодные объёмы заготовки древесины при рубке повреждённых и погибших лесных насаждений  и уборка неликвидной древесины</w:t>
      </w:r>
    </w:p>
    <w:p w14:paraId="7C72FDCC" w14:textId="77777777" w:rsidR="00784F81" w:rsidRPr="00AE1146" w:rsidRDefault="00784F81" w:rsidP="00784F81"/>
    <w:tbl>
      <w:tblPr>
        <w:tblW w:w="0" w:type="auto"/>
        <w:tblLayout w:type="fixed"/>
        <w:tblLook w:val="04A0" w:firstRow="1" w:lastRow="0" w:firstColumn="1" w:lastColumn="0" w:noHBand="0" w:noVBand="1"/>
      </w:tblPr>
      <w:tblGrid>
        <w:gridCol w:w="693"/>
        <w:gridCol w:w="2201"/>
        <w:gridCol w:w="718"/>
        <w:gridCol w:w="1192"/>
        <w:gridCol w:w="1221"/>
        <w:gridCol w:w="1439"/>
        <w:gridCol w:w="1433"/>
        <w:gridCol w:w="957"/>
      </w:tblGrid>
      <w:tr w:rsidR="00784F81" w:rsidRPr="00AE1146" w14:paraId="13C228DE" w14:textId="77777777" w:rsidTr="00784F81">
        <w:trPr>
          <w:trHeight w:val="284"/>
          <w:tblHeader/>
        </w:trPr>
        <w:tc>
          <w:tcPr>
            <w:tcW w:w="69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27F656E" w14:textId="77777777" w:rsidR="00784F81" w:rsidRPr="00AE1146" w:rsidRDefault="00784F81" w:rsidP="00784F81">
            <w:r w:rsidRPr="00AE1146">
              <w:t>№ п/п</w:t>
            </w:r>
          </w:p>
        </w:tc>
        <w:tc>
          <w:tcPr>
            <w:tcW w:w="220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C632392" w14:textId="77777777" w:rsidR="00784F81" w:rsidRPr="00AE1146" w:rsidRDefault="00784F81" w:rsidP="00784F81">
            <w:r w:rsidRPr="00AE1146">
              <w:t>Показатели</w:t>
            </w:r>
          </w:p>
        </w:tc>
        <w:tc>
          <w:tcPr>
            <w:tcW w:w="71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258867D" w14:textId="77777777" w:rsidR="00784F81" w:rsidRPr="00AE1146" w:rsidRDefault="00784F81" w:rsidP="00784F81">
            <w:r w:rsidRPr="00AE1146">
              <w:t>Ед. изм.</w:t>
            </w:r>
          </w:p>
        </w:tc>
        <w:tc>
          <w:tcPr>
            <w:tcW w:w="3852" w:type="dxa"/>
            <w:gridSpan w:val="3"/>
            <w:tcBorders>
              <w:top w:val="single" w:sz="4" w:space="0" w:color="auto"/>
              <w:left w:val="nil"/>
              <w:bottom w:val="single" w:sz="4" w:space="0" w:color="auto"/>
              <w:right w:val="single" w:sz="4" w:space="0" w:color="auto"/>
            </w:tcBorders>
            <w:shd w:val="clear" w:color="auto" w:fill="auto"/>
            <w:hideMark/>
          </w:tcPr>
          <w:p w14:paraId="692C12D8" w14:textId="77777777" w:rsidR="00784F81" w:rsidRPr="00AE1146" w:rsidRDefault="00784F81" w:rsidP="00784F81">
            <w:r w:rsidRPr="00AE1146">
              <w:t>Виды ухода за лесом</w:t>
            </w:r>
          </w:p>
        </w:tc>
        <w:tc>
          <w:tcPr>
            <w:tcW w:w="143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ADBD377" w14:textId="77777777" w:rsidR="00784F81" w:rsidRPr="00AE1146" w:rsidRDefault="00784F81" w:rsidP="00784F81">
            <w:r w:rsidRPr="00AE1146">
              <w:t>Уборка неликвидной древесины</w:t>
            </w:r>
          </w:p>
        </w:tc>
        <w:tc>
          <w:tcPr>
            <w:tcW w:w="95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E4C64C2" w14:textId="77777777" w:rsidR="00784F81" w:rsidRPr="00AE1146" w:rsidRDefault="00784F81" w:rsidP="00784F81">
            <w:r w:rsidRPr="00AE1146">
              <w:t>Итого</w:t>
            </w:r>
          </w:p>
        </w:tc>
      </w:tr>
      <w:tr w:rsidR="00784F81" w:rsidRPr="00AE1146" w14:paraId="1C49BF94" w14:textId="77777777" w:rsidTr="00784F81">
        <w:trPr>
          <w:trHeight w:val="284"/>
          <w:tblHeader/>
        </w:trPr>
        <w:tc>
          <w:tcPr>
            <w:tcW w:w="693" w:type="dxa"/>
            <w:vMerge/>
            <w:tcBorders>
              <w:top w:val="single" w:sz="4" w:space="0" w:color="auto"/>
              <w:left w:val="single" w:sz="4" w:space="0" w:color="auto"/>
              <w:bottom w:val="single" w:sz="4" w:space="0" w:color="auto"/>
              <w:right w:val="single" w:sz="4" w:space="0" w:color="auto"/>
            </w:tcBorders>
            <w:hideMark/>
          </w:tcPr>
          <w:p w14:paraId="1AA67D94" w14:textId="77777777" w:rsidR="00784F81" w:rsidRPr="00AE1146" w:rsidRDefault="00784F81" w:rsidP="00784F81"/>
        </w:tc>
        <w:tc>
          <w:tcPr>
            <w:tcW w:w="2201" w:type="dxa"/>
            <w:vMerge/>
            <w:tcBorders>
              <w:top w:val="single" w:sz="4" w:space="0" w:color="auto"/>
              <w:left w:val="single" w:sz="4" w:space="0" w:color="auto"/>
              <w:bottom w:val="single" w:sz="4" w:space="0" w:color="auto"/>
              <w:right w:val="single" w:sz="4" w:space="0" w:color="auto"/>
            </w:tcBorders>
            <w:hideMark/>
          </w:tcPr>
          <w:p w14:paraId="002C61B3" w14:textId="77777777" w:rsidR="00784F81" w:rsidRPr="00AE1146" w:rsidRDefault="00784F81" w:rsidP="00784F81"/>
        </w:tc>
        <w:tc>
          <w:tcPr>
            <w:tcW w:w="718" w:type="dxa"/>
            <w:vMerge/>
            <w:tcBorders>
              <w:top w:val="single" w:sz="4" w:space="0" w:color="auto"/>
              <w:left w:val="single" w:sz="4" w:space="0" w:color="auto"/>
              <w:bottom w:val="single" w:sz="4" w:space="0" w:color="auto"/>
              <w:right w:val="single" w:sz="4" w:space="0" w:color="auto"/>
            </w:tcBorders>
            <w:hideMark/>
          </w:tcPr>
          <w:p w14:paraId="41ACB5B7" w14:textId="77777777" w:rsidR="00784F81" w:rsidRPr="00AE1146" w:rsidRDefault="00784F81" w:rsidP="00784F81"/>
        </w:tc>
        <w:tc>
          <w:tcPr>
            <w:tcW w:w="119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9C41556" w14:textId="77777777" w:rsidR="00784F81" w:rsidRPr="00AE1146" w:rsidRDefault="00784F81" w:rsidP="00784F81">
            <w:r w:rsidRPr="00AE1146">
              <w:t>всего</w:t>
            </w:r>
          </w:p>
        </w:tc>
        <w:tc>
          <w:tcPr>
            <w:tcW w:w="2660" w:type="dxa"/>
            <w:gridSpan w:val="2"/>
            <w:tcBorders>
              <w:top w:val="single" w:sz="4" w:space="0" w:color="auto"/>
              <w:left w:val="single" w:sz="4" w:space="0" w:color="auto"/>
              <w:bottom w:val="single" w:sz="4" w:space="0" w:color="auto"/>
              <w:right w:val="single" w:sz="4" w:space="0" w:color="auto"/>
            </w:tcBorders>
            <w:shd w:val="clear" w:color="auto" w:fill="auto"/>
            <w:hideMark/>
          </w:tcPr>
          <w:p w14:paraId="12733CAB" w14:textId="77777777" w:rsidR="00784F81" w:rsidRPr="00AE1146" w:rsidRDefault="00784F81" w:rsidP="00784F81">
            <w:r w:rsidRPr="00AE1146">
              <w:t>в том числе</w:t>
            </w:r>
          </w:p>
        </w:tc>
        <w:tc>
          <w:tcPr>
            <w:tcW w:w="1433" w:type="dxa"/>
            <w:vMerge/>
            <w:tcBorders>
              <w:top w:val="single" w:sz="4" w:space="0" w:color="auto"/>
              <w:left w:val="single" w:sz="4" w:space="0" w:color="auto"/>
              <w:bottom w:val="single" w:sz="4" w:space="0" w:color="auto"/>
              <w:right w:val="single" w:sz="4" w:space="0" w:color="auto"/>
            </w:tcBorders>
            <w:hideMark/>
          </w:tcPr>
          <w:p w14:paraId="69EB16FA" w14:textId="77777777" w:rsidR="00784F81" w:rsidRPr="00AE1146" w:rsidRDefault="00784F81" w:rsidP="00784F81"/>
        </w:tc>
        <w:tc>
          <w:tcPr>
            <w:tcW w:w="957" w:type="dxa"/>
            <w:vMerge/>
            <w:tcBorders>
              <w:top w:val="single" w:sz="4" w:space="0" w:color="auto"/>
              <w:left w:val="single" w:sz="4" w:space="0" w:color="auto"/>
              <w:bottom w:val="single" w:sz="4" w:space="0" w:color="auto"/>
              <w:right w:val="single" w:sz="4" w:space="0" w:color="auto"/>
            </w:tcBorders>
            <w:hideMark/>
          </w:tcPr>
          <w:p w14:paraId="7ADD7120" w14:textId="77777777" w:rsidR="00784F81" w:rsidRPr="00AE1146" w:rsidRDefault="00784F81" w:rsidP="00784F81"/>
        </w:tc>
      </w:tr>
      <w:tr w:rsidR="00784F81" w:rsidRPr="00AE1146" w14:paraId="7768B392" w14:textId="77777777" w:rsidTr="00784F81">
        <w:trPr>
          <w:trHeight w:val="284"/>
          <w:tblHeader/>
        </w:trPr>
        <w:tc>
          <w:tcPr>
            <w:tcW w:w="693" w:type="dxa"/>
            <w:vMerge/>
            <w:tcBorders>
              <w:top w:val="single" w:sz="4" w:space="0" w:color="auto"/>
              <w:left w:val="single" w:sz="4" w:space="0" w:color="auto"/>
              <w:bottom w:val="single" w:sz="4" w:space="0" w:color="auto"/>
              <w:right w:val="single" w:sz="4" w:space="0" w:color="auto"/>
            </w:tcBorders>
            <w:hideMark/>
          </w:tcPr>
          <w:p w14:paraId="54475A6B" w14:textId="77777777" w:rsidR="00784F81" w:rsidRPr="00AE1146" w:rsidRDefault="00784F81" w:rsidP="00784F81"/>
        </w:tc>
        <w:tc>
          <w:tcPr>
            <w:tcW w:w="2201" w:type="dxa"/>
            <w:vMerge/>
            <w:tcBorders>
              <w:top w:val="single" w:sz="4" w:space="0" w:color="auto"/>
              <w:left w:val="single" w:sz="4" w:space="0" w:color="auto"/>
              <w:bottom w:val="single" w:sz="4" w:space="0" w:color="auto"/>
              <w:right w:val="single" w:sz="4" w:space="0" w:color="auto"/>
            </w:tcBorders>
            <w:hideMark/>
          </w:tcPr>
          <w:p w14:paraId="5064A9EA" w14:textId="77777777" w:rsidR="00784F81" w:rsidRPr="00AE1146" w:rsidRDefault="00784F81" w:rsidP="00784F81"/>
        </w:tc>
        <w:tc>
          <w:tcPr>
            <w:tcW w:w="718" w:type="dxa"/>
            <w:vMerge/>
            <w:tcBorders>
              <w:top w:val="single" w:sz="4" w:space="0" w:color="auto"/>
              <w:left w:val="single" w:sz="4" w:space="0" w:color="auto"/>
              <w:bottom w:val="single" w:sz="4" w:space="0" w:color="auto"/>
              <w:right w:val="single" w:sz="4" w:space="0" w:color="auto"/>
            </w:tcBorders>
            <w:hideMark/>
          </w:tcPr>
          <w:p w14:paraId="40D75731" w14:textId="77777777" w:rsidR="00784F81" w:rsidRPr="00AE1146" w:rsidRDefault="00784F81" w:rsidP="00784F81"/>
        </w:tc>
        <w:tc>
          <w:tcPr>
            <w:tcW w:w="1192" w:type="dxa"/>
            <w:vMerge/>
            <w:tcBorders>
              <w:top w:val="single" w:sz="4" w:space="0" w:color="auto"/>
              <w:left w:val="single" w:sz="4" w:space="0" w:color="auto"/>
              <w:bottom w:val="single" w:sz="4" w:space="0" w:color="auto"/>
              <w:right w:val="single" w:sz="4" w:space="0" w:color="auto"/>
            </w:tcBorders>
            <w:hideMark/>
          </w:tcPr>
          <w:p w14:paraId="2038BCD5" w14:textId="77777777" w:rsidR="00784F81" w:rsidRPr="00AE1146" w:rsidRDefault="00784F81" w:rsidP="00784F81"/>
        </w:tc>
        <w:tc>
          <w:tcPr>
            <w:tcW w:w="1221" w:type="dxa"/>
            <w:tcBorders>
              <w:top w:val="single" w:sz="4" w:space="0" w:color="auto"/>
              <w:left w:val="nil"/>
              <w:bottom w:val="single" w:sz="4" w:space="0" w:color="auto"/>
              <w:right w:val="single" w:sz="4" w:space="0" w:color="auto"/>
            </w:tcBorders>
            <w:shd w:val="clear" w:color="auto" w:fill="auto"/>
            <w:hideMark/>
          </w:tcPr>
          <w:p w14:paraId="3BB0FC8A" w14:textId="77777777" w:rsidR="00784F81" w:rsidRPr="00AE1146" w:rsidRDefault="00784F81" w:rsidP="00784F81">
            <w:r w:rsidRPr="00AE1146">
              <w:t>сплошная сан. рубка</w:t>
            </w:r>
          </w:p>
        </w:tc>
        <w:tc>
          <w:tcPr>
            <w:tcW w:w="1439" w:type="dxa"/>
            <w:tcBorders>
              <w:top w:val="single" w:sz="4" w:space="0" w:color="auto"/>
              <w:left w:val="nil"/>
              <w:bottom w:val="single" w:sz="4" w:space="0" w:color="auto"/>
              <w:right w:val="single" w:sz="4" w:space="0" w:color="auto"/>
            </w:tcBorders>
            <w:shd w:val="clear" w:color="auto" w:fill="auto"/>
            <w:hideMark/>
          </w:tcPr>
          <w:p w14:paraId="0FD506B6" w14:textId="77777777" w:rsidR="00784F81" w:rsidRPr="00AE1146" w:rsidRDefault="00784F81" w:rsidP="00784F81">
            <w:r w:rsidRPr="00AE1146">
              <w:t>выборочная сан. рубка</w:t>
            </w:r>
          </w:p>
        </w:tc>
        <w:tc>
          <w:tcPr>
            <w:tcW w:w="1433" w:type="dxa"/>
            <w:vMerge/>
            <w:tcBorders>
              <w:top w:val="single" w:sz="4" w:space="0" w:color="auto"/>
              <w:left w:val="single" w:sz="4" w:space="0" w:color="auto"/>
              <w:bottom w:val="single" w:sz="4" w:space="0" w:color="auto"/>
              <w:right w:val="single" w:sz="4" w:space="0" w:color="auto"/>
            </w:tcBorders>
            <w:hideMark/>
          </w:tcPr>
          <w:p w14:paraId="7A6F4004" w14:textId="77777777" w:rsidR="00784F81" w:rsidRPr="00AE1146" w:rsidRDefault="00784F81" w:rsidP="00784F81"/>
        </w:tc>
        <w:tc>
          <w:tcPr>
            <w:tcW w:w="957" w:type="dxa"/>
            <w:vMerge/>
            <w:tcBorders>
              <w:top w:val="single" w:sz="4" w:space="0" w:color="auto"/>
              <w:left w:val="single" w:sz="4" w:space="0" w:color="auto"/>
              <w:bottom w:val="single" w:sz="4" w:space="0" w:color="auto"/>
              <w:right w:val="single" w:sz="4" w:space="0" w:color="auto"/>
            </w:tcBorders>
            <w:hideMark/>
          </w:tcPr>
          <w:p w14:paraId="18F7D9BC" w14:textId="77777777" w:rsidR="00784F81" w:rsidRPr="00AE1146" w:rsidRDefault="00784F81" w:rsidP="00784F81"/>
        </w:tc>
      </w:tr>
      <w:tr w:rsidR="00784F81" w:rsidRPr="00AE1146" w14:paraId="5D42056E" w14:textId="77777777" w:rsidTr="00784F81">
        <w:trPr>
          <w:trHeight w:val="284"/>
          <w:tblHeader/>
        </w:trPr>
        <w:tc>
          <w:tcPr>
            <w:tcW w:w="693" w:type="dxa"/>
            <w:tcBorders>
              <w:top w:val="single" w:sz="4" w:space="0" w:color="auto"/>
              <w:left w:val="single" w:sz="4" w:space="0" w:color="auto"/>
              <w:bottom w:val="single" w:sz="4" w:space="0" w:color="auto"/>
              <w:right w:val="single" w:sz="4" w:space="0" w:color="auto"/>
            </w:tcBorders>
            <w:shd w:val="clear" w:color="auto" w:fill="auto"/>
            <w:hideMark/>
          </w:tcPr>
          <w:p w14:paraId="06BDE3AD" w14:textId="77777777" w:rsidR="00784F81" w:rsidRPr="00AE1146" w:rsidRDefault="00784F81" w:rsidP="00784F81">
            <w:r w:rsidRPr="00AE1146">
              <w:t>1</w:t>
            </w:r>
          </w:p>
        </w:tc>
        <w:tc>
          <w:tcPr>
            <w:tcW w:w="2201" w:type="dxa"/>
            <w:tcBorders>
              <w:top w:val="single" w:sz="4" w:space="0" w:color="auto"/>
              <w:left w:val="nil"/>
              <w:bottom w:val="single" w:sz="4" w:space="0" w:color="auto"/>
              <w:right w:val="single" w:sz="4" w:space="0" w:color="auto"/>
            </w:tcBorders>
            <w:shd w:val="clear" w:color="auto" w:fill="auto"/>
            <w:hideMark/>
          </w:tcPr>
          <w:p w14:paraId="3DD40C3C" w14:textId="77777777" w:rsidR="00784F81" w:rsidRPr="00AE1146" w:rsidRDefault="00784F81" w:rsidP="00784F81">
            <w:r w:rsidRPr="00AE1146">
              <w:t>2</w:t>
            </w:r>
          </w:p>
        </w:tc>
        <w:tc>
          <w:tcPr>
            <w:tcW w:w="718" w:type="dxa"/>
            <w:tcBorders>
              <w:top w:val="single" w:sz="4" w:space="0" w:color="auto"/>
              <w:left w:val="nil"/>
              <w:bottom w:val="single" w:sz="4" w:space="0" w:color="auto"/>
              <w:right w:val="single" w:sz="4" w:space="0" w:color="auto"/>
            </w:tcBorders>
            <w:shd w:val="clear" w:color="auto" w:fill="auto"/>
            <w:hideMark/>
          </w:tcPr>
          <w:p w14:paraId="0AE62FF8" w14:textId="77777777" w:rsidR="00784F81" w:rsidRPr="00AE1146" w:rsidRDefault="00784F81" w:rsidP="00784F81">
            <w:r w:rsidRPr="00AE1146">
              <w:t>3</w:t>
            </w:r>
          </w:p>
        </w:tc>
        <w:tc>
          <w:tcPr>
            <w:tcW w:w="1192" w:type="dxa"/>
            <w:tcBorders>
              <w:top w:val="single" w:sz="4" w:space="0" w:color="auto"/>
              <w:left w:val="nil"/>
              <w:bottom w:val="single" w:sz="4" w:space="0" w:color="auto"/>
              <w:right w:val="single" w:sz="4" w:space="0" w:color="auto"/>
            </w:tcBorders>
            <w:shd w:val="clear" w:color="auto" w:fill="auto"/>
            <w:hideMark/>
          </w:tcPr>
          <w:p w14:paraId="3BCAEC39" w14:textId="77777777" w:rsidR="00784F81" w:rsidRPr="00AE1146" w:rsidRDefault="00784F81" w:rsidP="00784F81">
            <w:r w:rsidRPr="00AE1146">
              <w:t>4</w:t>
            </w:r>
          </w:p>
        </w:tc>
        <w:tc>
          <w:tcPr>
            <w:tcW w:w="1221" w:type="dxa"/>
            <w:tcBorders>
              <w:top w:val="single" w:sz="4" w:space="0" w:color="auto"/>
              <w:left w:val="nil"/>
              <w:bottom w:val="single" w:sz="4" w:space="0" w:color="auto"/>
              <w:right w:val="single" w:sz="4" w:space="0" w:color="auto"/>
            </w:tcBorders>
            <w:shd w:val="clear" w:color="auto" w:fill="auto"/>
            <w:hideMark/>
          </w:tcPr>
          <w:p w14:paraId="72D52A36" w14:textId="77777777" w:rsidR="00784F81" w:rsidRPr="00AE1146" w:rsidRDefault="00784F81" w:rsidP="00784F81">
            <w:r w:rsidRPr="00AE1146">
              <w:t>5</w:t>
            </w:r>
          </w:p>
        </w:tc>
        <w:tc>
          <w:tcPr>
            <w:tcW w:w="1439" w:type="dxa"/>
            <w:tcBorders>
              <w:top w:val="single" w:sz="4" w:space="0" w:color="auto"/>
              <w:left w:val="nil"/>
              <w:bottom w:val="single" w:sz="4" w:space="0" w:color="auto"/>
              <w:right w:val="single" w:sz="4" w:space="0" w:color="auto"/>
            </w:tcBorders>
            <w:shd w:val="clear" w:color="auto" w:fill="auto"/>
            <w:hideMark/>
          </w:tcPr>
          <w:p w14:paraId="76C13BD8" w14:textId="77777777" w:rsidR="00784F81" w:rsidRPr="00AE1146" w:rsidRDefault="00784F81" w:rsidP="00784F81">
            <w:r w:rsidRPr="00AE1146">
              <w:t>6</w:t>
            </w:r>
          </w:p>
        </w:tc>
        <w:tc>
          <w:tcPr>
            <w:tcW w:w="1433" w:type="dxa"/>
            <w:tcBorders>
              <w:top w:val="single" w:sz="4" w:space="0" w:color="auto"/>
              <w:left w:val="nil"/>
              <w:bottom w:val="single" w:sz="4" w:space="0" w:color="auto"/>
              <w:right w:val="single" w:sz="4" w:space="0" w:color="auto"/>
            </w:tcBorders>
            <w:shd w:val="clear" w:color="auto" w:fill="auto"/>
            <w:hideMark/>
          </w:tcPr>
          <w:p w14:paraId="6E21D2C4" w14:textId="77777777" w:rsidR="00784F81" w:rsidRPr="00AE1146" w:rsidRDefault="00784F81" w:rsidP="00784F81">
            <w:r w:rsidRPr="00AE1146">
              <w:t>7</w:t>
            </w:r>
          </w:p>
        </w:tc>
        <w:tc>
          <w:tcPr>
            <w:tcW w:w="957" w:type="dxa"/>
            <w:tcBorders>
              <w:top w:val="single" w:sz="4" w:space="0" w:color="auto"/>
              <w:left w:val="nil"/>
              <w:bottom w:val="single" w:sz="4" w:space="0" w:color="auto"/>
              <w:right w:val="single" w:sz="4" w:space="0" w:color="auto"/>
            </w:tcBorders>
            <w:shd w:val="clear" w:color="auto" w:fill="auto"/>
            <w:hideMark/>
          </w:tcPr>
          <w:p w14:paraId="229F8870" w14:textId="77777777" w:rsidR="00784F81" w:rsidRPr="00AE1146" w:rsidRDefault="00784F81" w:rsidP="00784F81">
            <w:r w:rsidRPr="00AE1146">
              <w:t>8</w:t>
            </w:r>
          </w:p>
        </w:tc>
      </w:tr>
      <w:tr w:rsidR="00784F81" w:rsidRPr="00AE1146" w14:paraId="61B09A72" w14:textId="77777777" w:rsidTr="00784F81">
        <w:trPr>
          <w:trHeight w:val="284"/>
        </w:trPr>
        <w:tc>
          <w:tcPr>
            <w:tcW w:w="9854" w:type="dxa"/>
            <w:gridSpan w:val="8"/>
            <w:tcBorders>
              <w:top w:val="single" w:sz="4" w:space="0" w:color="auto"/>
              <w:left w:val="single" w:sz="4" w:space="0" w:color="auto"/>
              <w:bottom w:val="single" w:sz="4" w:space="0" w:color="auto"/>
              <w:right w:val="single" w:sz="4" w:space="0" w:color="auto"/>
            </w:tcBorders>
            <w:shd w:val="clear" w:color="auto" w:fill="auto"/>
            <w:hideMark/>
          </w:tcPr>
          <w:p w14:paraId="48D73782" w14:textId="77777777" w:rsidR="00784F81" w:rsidRPr="00AE1146" w:rsidRDefault="00784F81" w:rsidP="00784F81">
            <w:r w:rsidRPr="00AE1146">
              <w:t>Твердолиственное</w:t>
            </w:r>
          </w:p>
          <w:p w14:paraId="03795B4F" w14:textId="77777777" w:rsidR="00784F81" w:rsidRPr="00AE1146" w:rsidRDefault="00784F81" w:rsidP="00784F81"/>
        </w:tc>
      </w:tr>
      <w:tr w:rsidR="00784F81" w:rsidRPr="00AE1146" w14:paraId="19936BBC" w14:textId="77777777" w:rsidTr="00784F81">
        <w:trPr>
          <w:trHeight w:val="284"/>
        </w:trPr>
        <w:tc>
          <w:tcPr>
            <w:tcW w:w="69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F2202D2" w14:textId="77777777" w:rsidR="00784F81" w:rsidRPr="00AE1146" w:rsidRDefault="00784F81" w:rsidP="00784F81">
            <w:r w:rsidRPr="00AE1146">
              <w:t>1</w:t>
            </w:r>
          </w:p>
        </w:tc>
        <w:tc>
          <w:tcPr>
            <w:tcW w:w="220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6D31258" w14:textId="77777777" w:rsidR="00784F81" w:rsidRPr="00AE1146" w:rsidRDefault="00784F81" w:rsidP="00784F81">
            <w:r w:rsidRPr="00AE1146">
              <w:t>Выявленный фонд по лесоводственным требованиям</w:t>
            </w:r>
          </w:p>
        </w:tc>
        <w:tc>
          <w:tcPr>
            <w:tcW w:w="718" w:type="dxa"/>
            <w:tcBorders>
              <w:top w:val="nil"/>
              <w:left w:val="nil"/>
              <w:bottom w:val="single" w:sz="4" w:space="0" w:color="auto"/>
              <w:right w:val="single" w:sz="4" w:space="0" w:color="auto"/>
            </w:tcBorders>
            <w:shd w:val="clear" w:color="auto" w:fill="auto"/>
            <w:hideMark/>
          </w:tcPr>
          <w:p w14:paraId="4A73B4ED" w14:textId="77777777" w:rsidR="00784F81" w:rsidRPr="00AE1146" w:rsidRDefault="00784F81" w:rsidP="00784F81">
            <w:r w:rsidRPr="00AE1146">
              <w:t>га</w:t>
            </w:r>
          </w:p>
        </w:tc>
        <w:tc>
          <w:tcPr>
            <w:tcW w:w="1192" w:type="dxa"/>
            <w:tcBorders>
              <w:top w:val="nil"/>
              <w:left w:val="nil"/>
              <w:bottom w:val="nil"/>
              <w:right w:val="single" w:sz="4" w:space="0" w:color="auto"/>
            </w:tcBorders>
            <w:shd w:val="clear" w:color="auto" w:fill="auto"/>
            <w:hideMark/>
          </w:tcPr>
          <w:p w14:paraId="53F0C4B5" w14:textId="77777777" w:rsidR="00784F81" w:rsidRPr="00AE1146" w:rsidRDefault="00784F81" w:rsidP="00784F81">
            <w:pPr>
              <w:rPr>
                <w:lang w:val="en-US"/>
              </w:rPr>
            </w:pPr>
            <w:r w:rsidRPr="00AE1146">
              <w:rPr>
                <w:lang w:val="en-US"/>
              </w:rPr>
              <w:t>26,5</w:t>
            </w:r>
          </w:p>
        </w:tc>
        <w:tc>
          <w:tcPr>
            <w:tcW w:w="1221" w:type="dxa"/>
            <w:tcBorders>
              <w:top w:val="nil"/>
              <w:left w:val="nil"/>
              <w:bottom w:val="nil"/>
              <w:right w:val="single" w:sz="4" w:space="0" w:color="auto"/>
            </w:tcBorders>
            <w:shd w:val="clear" w:color="auto" w:fill="auto"/>
            <w:hideMark/>
          </w:tcPr>
          <w:p w14:paraId="56B74113" w14:textId="77777777" w:rsidR="00784F81" w:rsidRPr="00AE1146" w:rsidRDefault="00784F81" w:rsidP="00784F81">
            <w:pPr>
              <w:rPr>
                <w:lang w:val="en-US"/>
              </w:rPr>
            </w:pPr>
            <w:r w:rsidRPr="00AE1146">
              <w:rPr>
                <w:lang w:val="en-US"/>
              </w:rPr>
              <w:t>_</w:t>
            </w:r>
          </w:p>
        </w:tc>
        <w:tc>
          <w:tcPr>
            <w:tcW w:w="1439" w:type="dxa"/>
            <w:tcBorders>
              <w:top w:val="nil"/>
              <w:left w:val="nil"/>
              <w:bottom w:val="nil"/>
              <w:right w:val="single" w:sz="4" w:space="0" w:color="auto"/>
            </w:tcBorders>
            <w:shd w:val="clear" w:color="auto" w:fill="auto"/>
            <w:hideMark/>
          </w:tcPr>
          <w:p w14:paraId="4F485044" w14:textId="77777777" w:rsidR="00784F81" w:rsidRPr="00AE1146" w:rsidRDefault="00784F81" w:rsidP="00784F81">
            <w:pPr>
              <w:rPr>
                <w:lang w:val="en-US"/>
              </w:rPr>
            </w:pPr>
            <w:r w:rsidRPr="00AE1146">
              <w:rPr>
                <w:lang w:val="en-US"/>
              </w:rPr>
              <w:t>26,5</w:t>
            </w:r>
          </w:p>
        </w:tc>
        <w:tc>
          <w:tcPr>
            <w:tcW w:w="1433" w:type="dxa"/>
            <w:tcBorders>
              <w:top w:val="nil"/>
              <w:left w:val="nil"/>
              <w:bottom w:val="nil"/>
              <w:right w:val="single" w:sz="4" w:space="0" w:color="auto"/>
            </w:tcBorders>
            <w:shd w:val="clear" w:color="auto" w:fill="auto"/>
            <w:hideMark/>
          </w:tcPr>
          <w:p w14:paraId="243C1CCB" w14:textId="77777777" w:rsidR="00784F81" w:rsidRPr="00AE1146" w:rsidRDefault="00784F81" w:rsidP="00784F81">
            <w:pPr>
              <w:rPr>
                <w:lang w:val="en-US"/>
              </w:rPr>
            </w:pPr>
            <w:r w:rsidRPr="00AE1146">
              <w:rPr>
                <w:lang w:val="en-US"/>
              </w:rPr>
              <w:t>71</w:t>
            </w:r>
          </w:p>
        </w:tc>
        <w:tc>
          <w:tcPr>
            <w:tcW w:w="957" w:type="dxa"/>
            <w:tcBorders>
              <w:top w:val="nil"/>
              <w:left w:val="nil"/>
              <w:bottom w:val="nil"/>
              <w:right w:val="single" w:sz="4" w:space="0" w:color="auto"/>
            </w:tcBorders>
            <w:shd w:val="clear" w:color="auto" w:fill="auto"/>
            <w:hideMark/>
          </w:tcPr>
          <w:p w14:paraId="3129544A" w14:textId="77777777" w:rsidR="00784F81" w:rsidRPr="00AE1146" w:rsidRDefault="00784F81" w:rsidP="00784F81">
            <w:pPr>
              <w:rPr>
                <w:lang w:val="en-US"/>
              </w:rPr>
            </w:pPr>
            <w:r w:rsidRPr="00AE1146">
              <w:rPr>
                <w:lang w:val="en-US"/>
              </w:rPr>
              <w:t>97,5</w:t>
            </w:r>
          </w:p>
        </w:tc>
      </w:tr>
      <w:tr w:rsidR="00784F81" w:rsidRPr="00AE1146" w14:paraId="291751F6" w14:textId="77777777" w:rsidTr="00784F81">
        <w:trPr>
          <w:trHeight w:val="284"/>
        </w:trPr>
        <w:tc>
          <w:tcPr>
            <w:tcW w:w="693" w:type="dxa"/>
            <w:vMerge/>
            <w:tcBorders>
              <w:top w:val="single" w:sz="4" w:space="0" w:color="auto"/>
              <w:left w:val="single" w:sz="4" w:space="0" w:color="auto"/>
              <w:bottom w:val="single" w:sz="4" w:space="0" w:color="auto"/>
              <w:right w:val="single" w:sz="4" w:space="0" w:color="auto"/>
            </w:tcBorders>
            <w:hideMark/>
          </w:tcPr>
          <w:p w14:paraId="4798BE66" w14:textId="77777777" w:rsidR="00784F81" w:rsidRPr="00AE1146" w:rsidRDefault="00784F81" w:rsidP="00784F81"/>
        </w:tc>
        <w:tc>
          <w:tcPr>
            <w:tcW w:w="2201" w:type="dxa"/>
            <w:vMerge/>
            <w:tcBorders>
              <w:top w:val="single" w:sz="4" w:space="0" w:color="auto"/>
              <w:left w:val="single" w:sz="4" w:space="0" w:color="auto"/>
              <w:bottom w:val="single" w:sz="4" w:space="0" w:color="auto"/>
              <w:right w:val="single" w:sz="4" w:space="0" w:color="auto"/>
            </w:tcBorders>
            <w:hideMark/>
          </w:tcPr>
          <w:p w14:paraId="49CD243F" w14:textId="77777777" w:rsidR="00784F81" w:rsidRPr="00AE1146" w:rsidRDefault="00784F81" w:rsidP="00784F81"/>
        </w:tc>
        <w:tc>
          <w:tcPr>
            <w:tcW w:w="718" w:type="dxa"/>
            <w:vMerge w:val="restart"/>
            <w:tcBorders>
              <w:top w:val="nil"/>
              <w:left w:val="single" w:sz="4" w:space="0" w:color="auto"/>
              <w:bottom w:val="single" w:sz="4" w:space="0" w:color="000000"/>
              <w:right w:val="nil"/>
            </w:tcBorders>
            <w:shd w:val="clear" w:color="auto" w:fill="auto"/>
            <w:hideMark/>
          </w:tcPr>
          <w:p w14:paraId="5DF472E1" w14:textId="77777777" w:rsidR="00784F81" w:rsidRPr="00AE1146" w:rsidRDefault="00784F81" w:rsidP="00784F81">
            <w:r w:rsidRPr="00AE1146">
              <w:t>м³</w:t>
            </w:r>
          </w:p>
        </w:tc>
        <w:tc>
          <w:tcPr>
            <w:tcW w:w="1192" w:type="dxa"/>
            <w:tcBorders>
              <w:top w:val="single" w:sz="4" w:space="0" w:color="auto"/>
              <w:left w:val="single" w:sz="4" w:space="0" w:color="auto"/>
              <w:bottom w:val="nil"/>
              <w:right w:val="single" w:sz="4" w:space="0" w:color="auto"/>
            </w:tcBorders>
            <w:shd w:val="clear" w:color="auto" w:fill="auto"/>
            <w:hideMark/>
          </w:tcPr>
          <w:p w14:paraId="05E81475" w14:textId="77777777" w:rsidR="00784F81" w:rsidRPr="00AE1146" w:rsidRDefault="00784F81" w:rsidP="00784F81">
            <w:pPr>
              <w:rPr>
                <w:lang w:val="en-US"/>
              </w:rPr>
            </w:pPr>
            <w:r w:rsidRPr="00AE1146">
              <w:rPr>
                <w:lang w:val="en-US"/>
              </w:rPr>
              <w:t>537</w:t>
            </w:r>
          </w:p>
        </w:tc>
        <w:tc>
          <w:tcPr>
            <w:tcW w:w="1221" w:type="dxa"/>
            <w:tcBorders>
              <w:top w:val="single" w:sz="4" w:space="0" w:color="auto"/>
              <w:left w:val="nil"/>
              <w:bottom w:val="nil"/>
              <w:right w:val="single" w:sz="4" w:space="0" w:color="auto"/>
            </w:tcBorders>
            <w:shd w:val="clear" w:color="auto" w:fill="auto"/>
            <w:hideMark/>
          </w:tcPr>
          <w:p w14:paraId="33658381" w14:textId="77777777" w:rsidR="00784F81" w:rsidRPr="00AE1146" w:rsidRDefault="00784F81" w:rsidP="00784F81">
            <w:pPr>
              <w:rPr>
                <w:lang w:val="en-US"/>
              </w:rPr>
            </w:pPr>
            <w:r w:rsidRPr="00AE1146">
              <w:rPr>
                <w:lang w:val="en-US"/>
              </w:rPr>
              <w:t>_</w:t>
            </w:r>
          </w:p>
        </w:tc>
        <w:tc>
          <w:tcPr>
            <w:tcW w:w="1439" w:type="dxa"/>
            <w:tcBorders>
              <w:top w:val="single" w:sz="4" w:space="0" w:color="auto"/>
              <w:left w:val="nil"/>
              <w:bottom w:val="nil"/>
              <w:right w:val="single" w:sz="4" w:space="0" w:color="auto"/>
            </w:tcBorders>
            <w:shd w:val="clear" w:color="auto" w:fill="auto"/>
            <w:hideMark/>
          </w:tcPr>
          <w:p w14:paraId="5872ABC7" w14:textId="77777777" w:rsidR="00784F81" w:rsidRPr="00AE1146" w:rsidRDefault="00784F81" w:rsidP="00784F81">
            <w:pPr>
              <w:rPr>
                <w:lang w:val="en-US"/>
              </w:rPr>
            </w:pPr>
            <w:r w:rsidRPr="00AE1146">
              <w:rPr>
                <w:lang w:val="en-US"/>
              </w:rPr>
              <w:t>537</w:t>
            </w:r>
          </w:p>
        </w:tc>
        <w:tc>
          <w:tcPr>
            <w:tcW w:w="1433" w:type="dxa"/>
            <w:tcBorders>
              <w:top w:val="single" w:sz="4" w:space="0" w:color="auto"/>
              <w:left w:val="nil"/>
              <w:bottom w:val="nil"/>
              <w:right w:val="single" w:sz="4" w:space="0" w:color="auto"/>
            </w:tcBorders>
            <w:shd w:val="clear" w:color="auto" w:fill="auto"/>
            <w:hideMark/>
          </w:tcPr>
          <w:p w14:paraId="4234C8CF" w14:textId="77777777" w:rsidR="00784F81" w:rsidRPr="00AE1146" w:rsidRDefault="00784F81" w:rsidP="00784F81"/>
        </w:tc>
        <w:tc>
          <w:tcPr>
            <w:tcW w:w="957" w:type="dxa"/>
            <w:tcBorders>
              <w:top w:val="single" w:sz="4" w:space="0" w:color="auto"/>
              <w:left w:val="nil"/>
              <w:bottom w:val="nil"/>
              <w:right w:val="single" w:sz="4" w:space="0" w:color="auto"/>
            </w:tcBorders>
            <w:shd w:val="clear" w:color="auto" w:fill="auto"/>
            <w:hideMark/>
          </w:tcPr>
          <w:p w14:paraId="7E088D07" w14:textId="77777777" w:rsidR="00784F81" w:rsidRPr="00AE1146" w:rsidRDefault="00784F81" w:rsidP="00784F81">
            <w:pPr>
              <w:rPr>
                <w:lang w:val="en-US"/>
              </w:rPr>
            </w:pPr>
            <w:r w:rsidRPr="00AE1146">
              <w:rPr>
                <w:lang w:val="en-US"/>
              </w:rPr>
              <w:t>537</w:t>
            </w:r>
          </w:p>
        </w:tc>
      </w:tr>
      <w:tr w:rsidR="00784F81" w:rsidRPr="00AE1146" w14:paraId="61332834" w14:textId="77777777" w:rsidTr="00784F81">
        <w:trPr>
          <w:trHeight w:val="284"/>
        </w:trPr>
        <w:tc>
          <w:tcPr>
            <w:tcW w:w="693" w:type="dxa"/>
            <w:vMerge/>
            <w:tcBorders>
              <w:top w:val="single" w:sz="4" w:space="0" w:color="auto"/>
              <w:left w:val="single" w:sz="4" w:space="0" w:color="auto"/>
              <w:bottom w:val="single" w:sz="4" w:space="0" w:color="auto"/>
              <w:right w:val="single" w:sz="4" w:space="0" w:color="auto"/>
            </w:tcBorders>
            <w:hideMark/>
          </w:tcPr>
          <w:p w14:paraId="7EB00D20" w14:textId="77777777" w:rsidR="00784F81" w:rsidRPr="00AE1146" w:rsidRDefault="00784F81" w:rsidP="00784F81"/>
        </w:tc>
        <w:tc>
          <w:tcPr>
            <w:tcW w:w="2201" w:type="dxa"/>
            <w:vMerge/>
            <w:tcBorders>
              <w:top w:val="single" w:sz="4" w:space="0" w:color="auto"/>
              <w:left w:val="single" w:sz="4" w:space="0" w:color="auto"/>
              <w:bottom w:val="single" w:sz="4" w:space="0" w:color="auto"/>
              <w:right w:val="single" w:sz="4" w:space="0" w:color="auto"/>
            </w:tcBorders>
            <w:hideMark/>
          </w:tcPr>
          <w:p w14:paraId="42F47EC2" w14:textId="77777777" w:rsidR="00784F81" w:rsidRPr="00AE1146" w:rsidRDefault="00784F81" w:rsidP="00784F81"/>
        </w:tc>
        <w:tc>
          <w:tcPr>
            <w:tcW w:w="718" w:type="dxa"/>
            <w:vMerge/>
            <w:tcBorders>
              <w:top w:val="nil"/>
              <w:left w:val="single" w:sz="4" w:space="0" w:color="auto"/>
              <w:bottom w:val="single" w:sz="4" w:space="0" w:color="000000"/>
              <w:right w:val="nil"/>
            </w:tcBorders>
            <w:hideMark/>
          </w:tcPr>
          <w:p w14:paraId="38AFB550" w14:textId="77777777" w:rsidR="00784F81" w:rsidRPr="00AE1146" w:rsidRDefault="00784F81" w:rsidP="00784F81"/>
        </w:tc>
        <w:tc>
          <w:tcPr>
            <w:tcW w:w="1192" w:type="dxa"/>
            <w:tcBorders>
              <w:top w:val="nil"/>
              <w:left w:val="single" w:sz="4" w:space="0" w:color="auto"/>
              <w:bottom w:val="single" w:sz="4" w:space="0" w:color="auto"/>
              <w:right w:val="single" w:sz="4" w:space="0" w:color="auto"/>
            </w:tcBorders>
            <w:shd w:val="clear" w:color="auto" w:fill="auto"/>
            <w:hideMark/>
          </w:tcPr>
          <w:p w14:paraId="47CB99ED" w14:textId="77777777" w:rsidR="00784F81" w:rsidRPr="00AE1146" w:rsidRDefault="00784F81" w:rsidP="00784F81"/>
        </w:tc>
        <w:tc>
          <w:tcPr>
            <w:tcW w:w="1221" w:type="dxa"/>
            <w:tcBorders>
              <w:top w:val="nil"/>
              <w:left w:val="nil"/>
              <w:bottom w:val="single" w:sz="4" w:space="0" w:color="auto"/>
              <w:right w:val="single" w:sz="4" w:space="0" w:color="auto"/>
            </w:tcBorders>
            <w:shd w:val="clear" w:color="auto" w:fill="auto"/>
            <w:hideMark/>
          </w:tcPr>
          <w:p w14:paraId="68DCE719" w14:textId="77777777" w:rsidR="00784F81" w:rsidRPr="00AE1146" w:rsidRDefault="00784F81" w:rsidP="00784F81"/>
        </w:tc>
        <w:tc>
          <w:tcPr>
            <w:tcW w:w="1439" w:type="dxa"/>
            <w:tcBorders>
              <w:top w:val="nil"/>
              <w:left w:val="nil"/>
              <w:bottom w:val="single" w:sz="4" w:space="0" w:color="auto"/>
              <w:right w:val="single" w:sz="4" w:space="0" w:color="auto"/>
            </w:tcBorders>
            <w:shd w:val="clear" w:color="auto" w:fill="auto"/>
            <w:hideMark/>
          </w:tcPr>
          <w:p w14:paraId="7D9A874A" w14:textId="77777777" w:rsidR="00784F81" w:rsidRPr="00AE1146" w:rsidRDefault="00784F81" w:rsidP="00784F81"/>
        </w:tc>
        <w:tc>
          <w:tcPr>
            <w:tcW w:w="1433" w:type="dxa"/>
            <w:tcBorders>
              <w:top w:val="nil"/>
              <w:left w:val="nil"/>
              <w:bottom w:val="single" w:sz="4" w:space="0" w:color="auto"/>
              <w:right w:val="single" w:sz="4" w:space="0" w:color="auto"/>
            </w:tcBorders>
            <w:shd w:val="clear" w:color="auto" w:fill="auto"/>
            <w:hideMark/>
          </w:tcPr>
          <w:p w14:paraId="2C452097" w14:textId="77777777" w:rsidR="00784F81" w:rsidRPr="00AE1146" w:rsidRDefault="00784F81" w:rsidP="00784F81"/>
        </w:tc>
        <w:tc>
          <w:tcPr>
            <w:tcW w:w="957" w:type="dxa"/>
            <w:tcBorders>
              <w:top w:val="nil"/>
              <w:left w:val="nil"/>
              <w:bottom w:val="single" w:sz="4" w:space="0" w:color="auto"/>
              <w:right w:val="single" w:sz="4" w:space="0" w:color="auto"/>
            </w:tcBorders>
            <w:shd w:val="clear" w:color="auto" w:fill="auto"/>
            <w:hideMark/>
          </w:tcPr>
          <w:p w14:paraId="72FFFA53" w14:textId="77777777" w:rsidR="00784F81" w:rsidRPr="00AE1146" w:rsidRDefault="00784F81" w:rsidP="00784F81"/>
        </w:tc>
      </w:tr>
      <w:tr w:rsidR="00784F81" w:rsidRPr="00AE1146" w14:paraId="156B0924" w14:textId="77777777" w:rsidTr="00784F81">
        <w:trPr>
          <w:trHeight w:val="284"/>
        </w:trPr>
        <w:tc>
          <w:tcPr>
            <w:tcW w:w="693" w:type="dxa"/>
            <w:tcBorders>
              <w:top w:val="single" w:sz="4" w:space="0" w:color="auto"/>
              <w:left w:val="single" w:sz="4" w:space="0" w:color="auto"/>
              <w:bottom w:val="single" w:sz="4" w:space="0" w:color="auto"/>
              <w:right w:val="single" w:sz="4" w:space="0" w:color="auto"/>
            </w:tcBorders>
            <w:shd w:val="clear" w:color="auto" w:fill="auto"/>
            <w:hideMark/>
          </w:tcPr>
          <w:p w14:paraId="029A3C05" w14:textId="77777777" w:rsidR="00784F81" w:rsidRPr="00AE1146" w:rsidRDefault="00784F81" w:rsidP="00784F81">
            <w:r w:rsidRPr="00AE1146">
              <w:t>2</w:t>
            </w:r>
          </w:p>
        </w:tc>
        <w:tc>
          <w:tcPr>
            <w:tcW w:w="2201" w:type="dxa"/>
            <w:tcBorders>
              <w:top w:val="single" w:sz="4" w:space="0" w:color="auto"/>
              <w:left w:val="nil"/>
              <w:bottom w:val="single" w:sz="4" w:space="0" w:color="auto"/>
              <w:right w:val="single" w:sz="4" w:space="0" w:color="auto"/>
            </w:tcBorders>
            <w:shd w:val="clear" w:color="auto" w:fill="auto"/>
            <w:hideMark/>
          </w:tcPr>
          <w:p w14:paraId="71FD3938" w14:textId="77777777" w:rsidR="00784F81" w:rsidRPr="00AE1146" w:rsidRDefault="00784F81" w:rsidP="00784F81">
            <w:r w:rsidRPr="00AE1146">
              <w:t>Срок повторяемости</w:t>
            </w:r>
          </w:p>
        </w:tc>
        <w:tc>
          <w:tcPr>
            <w:tcW w:w="718" w:type="dxa"/>
            <w:tcBorders>
              <w:top w:val="nil"/>
              <w:left w:val="nil"/>
              <w:bottom w:val="single" w:sz="4" w:space="0" w:color="auto"/>
              <w:right w:val="single" w:sz="4" w:space="0" w:color="auto"/>
            </w:tcBorders>
            <w:shd w:val="clear" w:color="auto" w:fill="auto"/>
            <w:hideMark/>
          </w:tcPr>
          <w:p w14:paraId="1A891C66" w14:textId="77777777" w:rsidR="00784F81" w:rsidRPr="00AE1146" w:rsidRDefault="00784F81" w:rsidP="00784F81">
            <w:r w:rsidRPr="00AE1146">
              <w:t> </w:t>
            </w:r>
          </w:p>
        </w:tc>
        <w:tc>
          <w:tcPr>
            <w:tcW w:w="1192" w:type="dxa"/>
            <w:tcBorders>
              <w:top w:val="nil"/>
              <w:left w:val="nil"/>
              <w:bottom w:val="single" w:sz="4" w:space="0" w:color="auto"/>
              <w:right w:val="single" w:sz="4" w:space="0" w:color="auto"/>
            </w:tcBorders>
            <w:shd w:val="clear" w:color="auto" w:fill="auto"/>
            <w:hideMark/>
          </w:tcPr>
          <w:p w14:paraId="1913339F" w14:textId="77777777" w:rsidR="00784F81" w:rsidRPr="00AE1146" w:rsidRDefault="00784F81" w:rsidP="00784F81">
            <w:pPr>
              <w:rPr>
                <w:lang w:val="en-US"/>
              </w:rPr>
            </w:pPr>
            <w:r w:rsidRPr="00AE1146">
              <w:rPr>
                <w:lang w:val="en-US"/>
              </w:rPr>
              <w:t>3</w:t>
            </w:r>
          </w:p>
        </w:tc>
        <w:tc>
          <w:tcPr>
            <w:tcW w:w="1221" w:type="dxa"/>
            <w:tcBorders>
              <w:top w:val="nil"/>
              <w:left w:val="nil"/>
              <w:bottom w:val="single" w:sz="4" w:space="0" w:color="auto"/>
              <w:right w:val="single" w:sz="4" w:space="0" w:color="auto"/>
            </w:tcBorders>
            <w:shd w:val="clear" w:color="auto" w:fill="auto"/>
            <w:hideMark/>
          </w:tcPr>
          <w:p w14:paraId="10B027F1" w14:textId="77777777" w:rsidR="00784F81" w:rsidRPr="00AE1146" w:rsidRDefault="00784F81" w:rsidP="00784F81"/>
        </w:tc>
        <w:tc>
          <w:tcPr>
            <w:tcW w:w="1439" w:type="dxa"/>
            <w:tcBorders>
              <w:top w:val="nil"/>
              <w:left w:val="nil"/>
              <w:bottom w:val="single" w:sz="4" w:space="0" w:color="auto"/>
              <w:right w:val="single" w:sz="4" w:space="0" w:color="auto"/>
            </w:tcBorders>
            <w:shd w:val="clear" w:color="auto" w:fill="auto"/>
            <w:hideMark/>
          </w:tcPr>
          <w:p w14:paraId="50F8FF79" w14:textId="77777777" w:rsidR="00784F81" w:rsidRPr="00AE1146" w:rsidRDefault="00784F81" w:rsidP="00784F81">
            <w:pPr>
              <w:rPr>
                <w:lang w:val="en-US"/>
              </w:rPr>
            </w:pPr>
            <w:r w:rsidRPr="00AE1146">
              <w:rPr>
                <w:lang w:val="en-US"/>
              </w:rPr>
              <w:t>3</w:t>
            </w:r>
          </w:p>
        </w:tc>
        <w:tc>
          <w:tcPr>
            <w:tcW w:w="1433" w:type="dxa"/>
            <w:tcBorders>
              <w:top w:val="nil"/>
              <w:left w:val="nil"/>
              <w:bottom w:val="single" w:sz="4" w:space="0" w:color="auto"/>
              <w:right w:val="single" w:sz="4" w:space="0" w:color="auto"/>
            </w:tcBorders>
            <w:shd w:val="clear" w:color="auto" w:fill="auto"/>
            <w:hideMark/>
          </w:tcPr>
          <w:p w14:paraId="7B6DA443" w14:textId="77777777" w:rsidR="00784F81" w:rsidRPr="00AE1146" w:rsidRDefault="00784F81" w:rsidP="00784F81">
            <w:pPr>
              <w:rPr>
                <w:lang w:val="en-US"/>
              </w:rPr>
            </w:pPr>
            <w:r w:rsidRPr="00AE1146">
              <w:rPr>
                <w:lang w:val="en-US"/>
              </w:rPr>
              <w:t>6</w:t>
            </w:r>
          </w:p>
        </w:tc>
        <w:tc>
          <w:tcPr>
            <w:tcW w:w="957" w:type="dxa"/>
            <w:tcBorders>
              <w:top w:val="nil"/>
              <w:left w:val="nil"/>
              <w:bottom w:val="single" w:sz="4" w:space="0" w:color="auto"/>
              <w:right w:val="single" w:sz="4" w:space="0" w:color="auto"/>
            </w:tcBorders>
            <w:shd w:val="clear" w:color="auto" w:fill="auto"/>
            <w:hideMark/>
          </w:tcPr>
          <w:p w14:paraId="3843A057" w14:textId="77777777" w:rsidR="00784F81" w:rsidRPr="00AE1146" w:rsidRDefault="00784F81" w:rsidP="00784F81"/>
        </w:tc>
      </w:tr>
      <w:tr w:rsidR="00784F81" w:rsidRPr="00AE1146" w14:paraId="76AA07E0" w14:textId="77777777" w:rsidTr="00784F81">
        <w:trPr>
          <w:trHeight w:val="284"/>
        </w:trPr>
        <w:tc>
          <w:tcPr>
            <w:tcW w:w="69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64A7442" w14:textId="77777777" w:rsidR="00784F81" w:rsidRPr="00AE1146" w:rsidRDefault="00784F81" w:rsidP="00784F81">
            <w:r w:rsidRPr="00AE1146">
              <w:t>3</w:t>
            </w:r>
          </w:p>
        </w:tc>
        <w:tc>
          <w:tcPr>
            <w:tcW w:w="2201" w:type="dxa"/>
            <w:tcBorders>
              <w:top w:val="single" w:sz="4" w:space="0" w:color="auto"/>
              <w:left w:val="nil"/>
              <w:bottom w:val="single" w:sz="4" w:space="0" w:color="auto"/>
              <w:right w:val="single" w:sz="4" w:space="0" w:color="auto"/>
            </w:tcBorders>
            <w:shd w:val="clear" w:color="auto" w:fill="auto"/>
            <w:hideMark/>
          </w:tcPr>
          <w:p w14:paraId="315ADB13" w14:textId="77777777" w:rsidR="00784F81" w:rsidRPr="00AE1146" w:rsidRDefault="00784F81" w:rsidP="00784F81">
            <w:r w:rsidRPr="00AE1146">
              <w:t>Ежегодный размер пользования</w:t>
            </w:r>
          </w:p>
        </w:tc>
        <w:tc>
          <w:tcPr>
            <w:tcW w:w="718" w:type="dxa"/>
            <w:tcBorders>
              <w:top w:val="nil"/>
              <w:left w:val="nil"/>
              <w:bottom w:val="single" w:sz="4" w:space="0" w:color="auto"/>
              <w:right w:val="single" w:sz="4" w:space="0" w:color="auto"/>
            </w:tcBorders>
            <w:shd w:val="clear" w:color="auto" w:fill="auto"/>
            <w:hideMark/>
          </w:tcPr>
          <w:p w14:paraId="05932C3E" w14:textId="77777777" w:rsidR="00784F81" w:rsidRPr="00AE1146" w:rsidRDefault="00784F81" w:rsidP="00784F81">
            <w:r w:rsidRPr="00AE1146">
              <w:t> </w:t>
            </w:r>
          </w:p>
        </w:tc>
        <w:tc>
          <w:tcPr>
            <w:tcW w:w="1192" w:type="dxa"/>
            <w:tcBorders>
              <w:top w:val="nil"/>
              <w:left w:val="nil"/>
              <w:bottom w:val="single" w:sz="4" w:space="0" w:color="auto"/>
              <w:right w:val="single" w:sz="4" w:space="0" w:color="auto"/>
            </w:tcBorders>
            <w:shd w:val="clear" w:color="auto" w:fill="auto"/>
            <w:hideMark/>
          </w:tcPr>
          <w:p w14:paraId="7A14ECCF" w14:textId="77777777" w:rsidR="00784F81" w:rsidRPr="00AE1146" w:rsidRDefault="00784F81" w:rsidP="00784F81"/>
        </w:tc>
        <w:tc>
          <w:tcPr>
            <w:tcW w:w="1221" w:type="dxa"/>
            <w:tcBorders>
              <w:top w:val="nil"/>
              <w:left w:val="nil"/>
              <w:bottom w:val="single" w:sz="4" w:space="0" w:color="auto"/>
              <w:right w:val="single" w:sz="4" w:space="0" w:color="auto"/>
            </w:tcBorders>
            <w:shd w:val="clear" w:color="auto" w:fill="auto"/>
            <w:hideMark/>
          </w:tcPr>
          <w:p w14:paraId="0FCDBA70" w14:textId="77777777" w:rsidR="00784F81" w:rsidRPr="00AE1146" w:rsidRDefault="00784F81" w:rsidP="00784F81"/>
        </w:tc>
        <w:tc>
          <w:tcPr>
            <w:tcW w:w="1439" w:type="dxa"/>
            <w:tcBorders>
              <w:top w:val="nil"/>
              <w:left w:val="nil"/>
              <w:bottom w:val="single" w:sz="4" w:space="0" w:color="auto"/>
              <w:right w:val="single" w:sz="4" w:space="0" w:color="auto"/>
            </w:tcBorders>
            <w:shd w:val="clear" w:color="auto" w:fill="auto"/>
            <w:hideMark/>
          </w:tcPr>
          <w:p w14:paraId="62760A44" w14:textId="77777777" w:rsidR="00784F81" w:rsidRPr="00AE1146" w:rsidRDefault="00784F81" w:rsidP="00784F81"/>
        </w:tc>
        <w:tc>
          <w:tcPr>
            <w:tcW w:w="1433" w:type="dxa"/>
            <w:tcBorders>
              <w:top w:val="nil"/>
              <w:left w:val="nil"/>
              <w:bottom w:val="single" w:sz="4" w:space="0" w:color="auto"/>
              <w:right w:val="single" w:sz="4" w:space="0" w:color="auto"/>
            </w:tcBorders>
            <w:shd w:val="clear" w:color="auto" w:fill="auto"/>
            <w:hideMark/>
          </w:tcPr>
          <w:p w14:paraId="6574B9A7" w14:textId="77777777" w:rsidR="00784F81" w:rsidRPr="00AE1146" w:rsidRDefault="00784F81" w:rsidP="00784F81"/>
        </w:tc>
        <w:tc>
          <w:tcPr>
            <w:tcW w:w="957" w:type="dxa"/>
            <w:tcBorders>
              <w:top w:val="nil"/>
              <w:left w:val="nil"/>
              <w:bottom w:val="single" w:sz="4" w:space="0" w:color="auto"/>
              <w:right w:val="single" w:sz="4" w:space="0" w:color="auto"/>
            </w:tcBorders>
            <w:shd w:val="clear" w:color="auto" w:fill="auto"/>
            <w:hideMark/>
          </w:tcPr>
          <w:p w14:paraId="4A032B89" w14:textId="77777777" w:rsidR="00784F81" w:rsidRPr="00AE1146" w:rsidRDefault="00784F81" w:rsidP="00784F81"/>
        </w:tc>
      </w:tr>
      <w:tr w:rsidR="00784F81" w:rsidRPr="00AE1146" w14:paraId="239E280B" w14:textId="77777777" w:rsidTr="00784F81">
        <w:trPr>
          <w:trHeight w:val="284"/>
        </w:trPr>
        <w:tc>
          <w:tcPr>
            <w:tcW w:w="693" w:type="dxa"/>
            <w:vMerge/>
            <w:tcBorders>
              <w:top w:val="single" w:sz="4" w:space="0" w:color="auto"/>
              <w:left w:val="single" w:sz="4" w:space="0" w:color="auto"/>
              <w:bottom w:val="single" w:sz="4" w:space="0" w:color="auto"/>
              <w:right w:val="single" w:sz="4" w:space="0" w:color="auto"/>
            </w:tcBorders>
            <w:hideMark/>
          </w:tcPr>
          <w:p w14:paraId="73FD05CC" w14:textId="77777777" w:rsidR="00784F81" w:rsidRPr="00AE1146" w:rsidRDefault="00784F81" w:rsidP="00784F81"/>
        </w:tc>
        <w:tc>
          <w:tcPr>
            <w:tcW w:w="2201" w:type="dxa"/>
            <w:tcBorders>
              <w:top w:val="single" w:sz="4" w:space="0" w:color="auto"/>
              <w:left w:val="nil"/>
              <w:bottom w:val="single" w:sz="4" w:space="0" w:color="auto"/>
              <w:right w:val="single" w:sz="4" w:space="0" w:color="auto"/>
            </w:tcBorders>
            <w:shd w:val="clear" w:color="auto" w:fill="auto"/>
            <w:hideMark/>
          </w:tcPr>
          <w:p w14:paraId="4CD452D4" w14:textId="77777777" w:rsidR="00784F81" w:rsidRPr="00AE1146" w:rsidRDefault="00784F81" w:rsidP="00784F81">
            <w:r w:rsidRPr="00AE1146">
              <w:t>площадь</w:t>
            </w:r>
          </w:p>
        </w:tc>
        <w:tc>
          <w:tcPr>
            <w:tcW w:w="718" w:type="dxa"/>
            <w:tcBorders>
              <w:top w:val="nil"/>
              <w:left w:val="nil"/>
              <w:bottom w:val="single" w:sz="4" w:space="0" w:color="auto"/>
              <w:right w:val="single" w:sz="4" w:space="0" w:color="auto"/>
            </w:tcBorders>
            <w:shd w:val="clear" w:color="auto" w:fill="auto"/>
            <w:hideMark/>
          </w:tcPr>
          <w:p w14:paraId="087A6244" w14:textId="77777777" w:rsidR="00784F81" w:rsidRPr="00AE1146" w:rsidRDefault="00784F81" w:rsidP="00784F81">
            <w:r w:rsidRPr="00AE1146">
              <w:t> </w:t>
            </w:r>
          </w:p>
        </w:tc>
        <w:tc>
          <w:tcPr>
            <w:tcW w:w="1192" w:type="dxa"/>
            <w:tcBorders>
              <w:top w:val="nil"/>
              <w:left w:val="nil"/>
              <w:bottom w:val="nil"/>
              <w:right w:val="single" w:sz="4" w:space="0" w:color="auto"/>
            </w:tcBorders>
            <w:shd w:val="clear" w:color="auto" w:fill="auto"/>
            <w:hideMark/>
          </w:tcPr>
          <w:p w14:paraId="5A18769C" w14:textId="77777777" w:rsidR="00784F81" w:rsidRPr="00AE1146" w:rsidRDefault="00784F81" w:rsidP="00784F81">
            <w:pPr>
              <w:rPr>
                <w:lang w:val="en-US"/>
              </w:rPr>
            </w:pPr>
            <w:r w:rsidRPr="00AE1146">
              <w:rPr>
                <w:lang w:val="en-US"/>
              </w:rPr>
              <w:t>8,8</w:t>
            </w:r>
          </w:p>
        </w:tc>
        <w:tc>
          <w:tcPr>
            <w:tcW w:w="1221" w:type="dxa"/>
            <w:tcBorders>
              <w:top w:val="nil"/>
              <w:left w:val="nil"/>
              <w:bottom w:val="single" w:sz="4" w:space="0" w:color="auto"/>
              <w:right w:val="single" w:sz="4" w:space="0" w:color="auto"/>
            </w:tcBorders>
            <w:shd w:val="clear" w:color="auto" w:fill="auto"/>
            <w:hideMark/>
          </w:tcPr>
          <w:p w14:paraId="778B2971" w14:textId="77777777" w:rsidR="00784F81" w:rsidRPr="00AE1146" w:rsidRDefault="00784F81" w:rsidP="00784F81"/>
        </w:tc>
        <w:tc>
          <w:tcPr>
            <w:tcW w:w="1439" w:type="dxa"/>
            <w:tcBorders>
              <w:top w:val="nil"/>
              <w:left w:val="nil"/>
              <w:bottom w:val="single" w:sz="4" w:space="0" w:color="auto"/>
              <w:right w:val="single" w:sz="4" w:space="0" w:color="auto"/>
            </w:tcBorders>
            <w:shd w:val="clear" w:color="auto" w:fill="auto"/>
            <w:hideMark/>
          </w:tcPr>
          <w:p w14:paraId="30C1CE09" w14:textId="77777777" w:rsidR="00784F81" w:rsidRPr="00AE1146" w:rsidRDefault="00784F81" w:rsidP="00784F81">
            <w:pPr>
              <w:rPr>
                <w:lang w:val="en-US"/>
              </w:rPr>
            </w:pPr>
            <w:r w:rsidRPr="00AE1146">
              <w:rPr>
                <w:lang w:val="en-US"/>
              </w:rPr>
              <w:t>8,8</w:t>
            </w:r>
          </w:p>
        </w:tc>
        <w:tc>
          <w:tcPr>
            <w:tcW w:w="1433" w:type="dxa"/>
            <w:tcBorders>
              <w:top w:val="nil"/>
              <w:left w:val="nil"/>
              <w:bottom w:val="single" w:sz="4" w:space="0" w:color="auto"/>
              <w:right w:val="single" w:sz="4" w:space="0" w:color="auto"/>
            </w:tcBorders>
            <w:shd w:val="clear" w:color="auto" w:fill="auto"/>
            <w:hideMark/>
          </w:tcPr>
          <w:p w14:paraId="1609FE06" w14:textId="77777777" w:rsidR="00784F81" w:rsidRPr="00AE1146" w:rsidRDefault="00784F81" w:rsidP="00784F81">
            <w:pPr>
              <w:rPr>
                <w:lang w:val="en-US"/>
              </w:rPr>
            </w:pPr>
            <w:r w:rsidRPr="00AE1146">
              <w:rPr>
                <w:lang w:val="en-US"/>
              </w:rPr>
              <w:t>11,8</w:t>
            </w:r>
          </w:p>
        </w:tc>
        <w:tc>
          <w:tcPr>
            <w:tcW w:w="957" w:type="dxa"/>
            <w:tcBorders>
              <w:top w:val="nil"/>
              <w:left w:val="nil"/>
              <w:bottom w:val="nil"/>
              <w:right w:val="single" w:sz="4" w:space="0" w:color="auto"/>
            </w:tcBorders>
            <w:shd w:val="clear" w:color="auto" w:fill="auto"/>
            <w:hideMark/>
          </w:tcPr>
          <w:p w14:paraId="1862DBFD" w14:textId="77777777" w:rsidR="00784F81" w:rsidRPr="00AE1146" w:rsidRDefault="00784F81" w:rsidP="00784F81">
            <w:pPr>
              <w:rPr>
                <w:lang w:val="en-US"/>
              </w:rPr>
            </w:pPr>
            <w:r w:rsidRPr="00AE1146">
              <w:rPr>
                <w:lang w:val="en-US"/>
              </w:rPr>
              <w:t>20,6</w:t>
            </w:r>
          </w:p>
        </w:tc>
      </w:tr>
      <w:tr w:rsidR="00784F81" w:rsidRPr="00AE1146" w14:paraId="1A697572" w14:textId="77777777" w:rsidTr="00784F81">
        <w:trPr>
          <w:trHeight w:val="284"/>
        </w:trPr>
        <w:tc>
          <w:tcPr>
            <w:tcW w:w="693" w:type="dxa"/>
            <w:vMerge/>
            <w:tcBorders>
              <w:top w:val="single" w:sz="4" w:space="0" w:color="auto"/>
              <w:left w:val="single" w:sz="4" w:space="0" w:color="auto"/>
              <w:bottom w:val="single" w:sz="4" w:space="0" w:color="auto"/>
              <w:right w:val="single" w:sz="4" w:space="0" w:color="auto"/>
            </w:tcBorders>
            <w:hideMark/>
          </w:tcPr>
          <w:p w14:paraId="0572EB24" w14:textId="77777777" w:rsidR="00784F81" w:rsidRPr="00AE1146" w:rsidRDefault="00784F81" w:rsidP="00784F81"/>
        </w:tc>
        <w:tc>
          <w:tcPr>
            <w:tcW w:w="2201" w:type="dxa"/>
            <w:tcBorders>
              <w:top w:val="single" w:sz="4" w:space="0" w:color="auto"/>
              <w:left w:val="nil"/>
              <w:bottom w:val="single" w:sz="4" w:space="0" w:color="auto"/>
              <w:right w:val="single" w:sz="4" w:space="0" w:color="auto"/>
            </w:tcBorders>
            <w:shd w:val="clear" w:color="auto" w:fill="auto"/>
            <w:hideMark/>
          </w:tcPr>
          <w:p w14:paraId="24B37FF3" w14:textId="77777777" w:rsidR="00784F81" w:rsidRPr="00AE1146" w:rsidRDefault="00784F81" w:rsidP="00784F81">
            <w:r w:rsidRPr="00AE1146">
              <w:t>выбираемый запас:</w:t>
            </w:r>
          </w:p>
        </w:tc>
        <w:tc>
          <w:tcPr>
            <w:tcW w:w="718" w:type="dxa"/>
            <w:tcBorders>
              <w:top w:val="nil"/>
              <w:left w:val="nil"/>
              <w:bottom w:val="single" w:sz="4" w:space="0" w:color="auto"/>
              <w:right w:val="single" w:sz="4" w:space="0" w:color="auto"/>
            </w:tcBorders>
            <w:shd w:val="clear" w:color="auto" w:fill="auto"/>
            <w:hideMark/>
          </w:tcPr>
          <w:p w14:paraId="154045C7" w14:textId="77777777" w:rsidR="00784F81" w:rsidRPr="00AE1146" w:rsidRDefault="00784F81" w:rsidP="00784F81">
            <w:r w:rsidRPr="00AE1146">
              <w:t> </w:t>
            </w:r>
          </w:p>
        </w:tc>
        <w:tc>
          <w:tcPr>
            <w:tcW w:w="1192" w:type="dxa"/>
            <w:tcBorders>
              <w:top w:val="single" w:sz="4" w:space="0" w:color="auto"/>
              <w:left w:val="nil"/>
              <w:bottom w:val="single" w:sz="4" w:space="0" w:color="auto"/>
              <w:right w:val="single" w:sz="4" w:space="0" w:color="auto"/>
            </w:tcBorders>
            <w:shd w:val="clear" w:color="auto" w:fill="auto"/>
            <w:hideMark/>
          </w:tcPr>
          <w:p w14:paraId="5DC1951E" w14:textId="77777777" w:rsidR="00784F81" w:rsidRPr="00AE1146" w:rsidRDefault="00784F81" w:rsidP="00784F81">
            <w:pPr>
              <w:rPr>
                <w:lang w:val="en-US"/>
              </w:rPr>
            </w:pPr>
          </w:p>
        </w:tc>
        <w:tc>
          <w:tcPr>
            <w:tcW w:w="1221" w:type="dxa"/>
            <w:tcBorders>
              <w:top w:val="nil"/>
              <w:left w:val="nil"/>
              <w:bottom w:val="single" w:sz="4" w:space="0" w:color="auto"/>
              <w:right w:val="single" w:sz="4" w:space="0" w:color="auto"/>
            </w:tcBorders>
            <w:shd w:val="clear" w:color="auto" w:fill="auto"/>
            <w:hideMark/>
          </w:tcPr>
          <w:p w14:paraId="66829815" w14:textId="77777777" w:rsidR="00784F81" w:rsidRPr="00AE1146" w:rsidRDefault="00784F81" w:rsidP="00784F81"/>
        </w:tc>
        <w:tc>
          <w:tcPr>
            <w:tcW w:w="1439" w:type="dxa"/>
            <w:tcBorders>
              <w:top w:val="nil"/>
              <w:left w:val="nil"/>
              <w:bottom w:val="single" w:sz="4" w:space="0" w:color="auto"/>
              <w:right w:val="single" w:sz="4" w:space="0" w:color="auto"/>
            </w:tcBorders>
            <w:shd w:val="clear" w:color="auto" w:fill="auto"/>
            <w:hideMark/>
          </w:tcPr>
          <w:p w14:paraId="3B1144F5" w14:textId="77777777" w:rsidR="00784F81" w:rsidRPr="00AE1146" w:rsidRDefault="00784F81" w:rsidP="00784F81">
            <w:pPr>
              <w:rPr>
                <w:lang w:val="en-US"/>
              </w:rPr>
            </w:pPr>
          </w:p>
        </w:tc>
        <w:tc>
          <w:tcPr>
            <w:tcW w:w="1433" w:type="dxa"/>
            <w:tcBorders>
              <w:top w:val="nil"/>
              <w:left w:val="nil"/>
              <w:bottom w:val="single" w:sz="4" w:space="0" w:color="auto"/>
              <w:right w:val="single" w:sz="4" w:space="0" w:color="auto"/>
            </w:tcBorders>
            <w:shd w:val="clear" w:color="auto" w:fill="auto"/>
            <w:hideMark/>
          </w:tcPr>
          <w:p w14:paraId="208F30FD" w14:textId="77777777" w:rsidR="00784F81" w:rsidRPr="00AE1146" w:rsidRDefault="00784F81" w:rsidP="00784F81"/>
        </w:tc>
        <w:tc>
          <w:tcPr>
            <w:tcW w:w="957" w:type="dxa"/>
            <w:tcBorders>
              <w:top w:val="single" w:sz="4" w:space="0" w:color="auto"/>
              <w:left w:val="nil"/>
              <w:bottom w:val="single" w:sz="4" w:space="0" w:color="auto"/>
              <w:right w:val="single" w:sz="4" w:space="0" w:color="auto"/>
            </w:tcBorders>
            <w:shd w:val="clear" w:color="auto" w:fill="auto"/>
            <w:hideMark/>
          </w:tcPr>
          <w:p w14:paraId="3057266A" w14:textId="77777777" w:rsidR="00784F81" w:rsidRPr="00AE1146" w:rsidRDefault="00784F81" w:rsidP="00784F81">
            <w:pPr>
              <w:rPr>
                <w:lang w:val="en-US"/>
              </w:rPr>
            </w:pPr>
          </w:p>
        </w:tc>
      </w:tr>
      <w:tr w:rsidR="00784F81" w:rsidRPr="00AE1146" w14:paraId="2ED2E17F" w14:textId="77777777" w:rsidTr="00784F81">
        <w:trPr>
          <w:trHeight w:val="284"/>
        </w:trPr>
        <w:tc>
          <w:tcPr>
            <w:tcW w:w="693" w:type="dxa"/>
            <w:vMerge/>
            <w:tcBorders>
              <w:top w:val="single" w:sz="4" w:space="0" w:color="auto"/>
              <w:left w:val="single" w:sz="4" w:space="0" w:color="auto"/>
              <w:bottom w:val="single" w:sz="4" w:space="0" w:color="auto"/>
              <w:right w:val="single" w:sz="4" w:space="0" w:color="auto"/>
            </w:tcBorders>
            <w:hideMark/>
          </w:tcPr>
          <w:p w14:paraId="5ACB4E16" w14:textId="77777777" w:rsidR="00784F81" w:rsidRPr="00AE1146" w:rsidRDefault="00784F81" w:rsidP="00784F81"/>
        </w:tc>
        <w:tc>
          <w:tcPr>
            <w:tcW w:w="220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47F7A42" w14:textId="77777777" w:rsidR="00784F81" w:rsidRPr="00AE1146" w:rsidRDefault="00784F81" w:rsidP="00784F81">
            <w:r w:rsidRPr="00AE1146">
              <w:t>корневой</w:t>
            </w:r>
          </w:p>
        </w:tc>
        <w:tc>
          <w:tcPr>
            <w:tcW w:w="718" w:type="dxa"/>
            <w:vMerge w:val="restart"/>
            <w:tcBorders>
              <w:top w:val="nil"/>
              <w:left w:val="single" w:sz="4" w:space="0" w:color="auto"/>
              <w:bottom w:val="single" w:sz="4" w:space="0" w:color="auto"/>
              <w:right w:val="single" w:sz="4" w:space="0" w:color="auto"/>
            </w:tcBorders>
            <w:shd w:val="clear" w:color="auto" w:fill="auto"/>
            <w:hideMark/>
          </w:tcPr>
          <w:p w14:paraId="69820EC4" w14:textId="77777777" w:rsidR="00784F81" w:rsidRPr="00AE1146" w:rsidRDefault="00784F81" w:rsidP="00784F81">
            <w:r w:rsidRPr="00AE1146">
              <w:t>м³</w:t>
            </w:r>
          </w:p>
        </w:tc>
        <w:tc>
          <w:tcPr>
            <w:tcW w:w="1192" w:type="dxa"/>
            <w:tcBorders>
              <w:top w:val="nil"/>
              <w:left w:val="nil"/>
              <w:bottom w:val="nil"/>
              <w:right w:val="single" w:sz="4" w:space="0" w:color="auto"/>
            </w:tcBorders>
            <w:shd w:val="clear" w:color="auto" w:fill="auto"/>
            <w:hideMark/>
          </w:tcPr>
          <w:p w14:paraId="3D7D5869" w14:textId="77777777" w:rsidR="00784F81" w:rsidRPr="00AE1146" w:rsidRDefault="00784F81" w:rsidP="00784F81">
            <w:pPr>
              <w:rPr>
                <w:lang w:val="en-US"/>
              </w:rPr>
            </w:pPr>
            <w:r w:rsidRPr="00AE1146">
              <w:rPr>
                <w:lang w:val="en-US"/>
              </w:rPr>
              <w:t>179</w:t>
            </w:r>
          </w:p>
        </w:tc>
        <w:tc>
          <w:tcPr>
            <w:tcW w:w="1221" w:type="dxa"/>
            <w:tcBorders>
              <w:top w:val="nil"/>
              <w:left w:val="nil"/>
              <w:bottom w:val="nil"/>
              <w:right w:val="single" w:sz="4" w:space="0" w:color="auto"/>
            </w:tcBorders>
            <w:shd w:val="clear" w:color="auto" w:fill="auto"/>
            <w:hideMark/>
          </w:tcPr>
          <w:p w14:paraId="0CB57A81" w14:textId="77777777" w:rsidR="00784F81" w:rsidRPr="00AE1146" w:rsidRDefault="00784F81" w:rsidP="00784F81"/>
        </w:tc>
        <w:tc>
          <w:tcPr>
            <w:tcW w:w="1439" w:type="dxa"/>
            <w:tcBorders>
              <w:top w:val="nil"/>
              <w:left w:val="nil"/>
              <w:bottom w:val="nil"/>
              <w:right w:val="single" w:sz="4" w:space="0" w:color="auto"/>
            </w:tcBorders>
            <w:shd w:val="clear" w:color="auto" w:fill="auto"/>
            <w:hideMark/>
          </w:tcPr>
          <w:p w14:paraId="29296FD8" w14:textId="77777777" w:rsidR="00784F81" w:rsidRPr="00AE1146" w:rsidRDefault="00784F81" w:rsidP="00784F81">
            <w:pPr>
              <w:rPr>
                <w:lang w:val="en-US"/>
              </w:rPr>
            </w:pPr>
            <w:r w:rsidRPr="00AE1146">
              <w:rPr>
                <w:lang w:val="en-US"/>
              </w:rPr>
              <w:t>179</w:t>
            </w:r>
          </w:p>
        </w:tc>
        <w:tc>
          <w:tcPr>
            <w:tcW w:w="1433" w:type="dxa"/>
            <w:tcBorders>
              <w:top w:val="nil"/>
              <w:left w:val="nil"/>
              <w:bottom w:val="nil"/>
              <w:right w:val="single" w:sz="4" w:space="0" w:color="auto"/>
            </w:tcBorders>
            <w:shd w:val="clear" w:color="auto" w:fill="auto"/>
            <w:hideMark/>
          </w:tcPr>
          <w:p w14:paraId="35B48829" w14:textId="77777777" w:rsidR="00784F81" w:rsidRPr="00AE1146" w:rsidRDefault="00784F81" w:rsidP="00784F81"/>
        </w:tc>
        <w:tc>
          <w:tcPr>
            <w:tcW w:w="957" w:type="dxa"/>
            <w:tcBorders>
              <w:top w:val="nil"/>
              <w:left w:val="nil"/>
              <w:bottom w:val="nil"/>
              <w:right w:val="single" w:sz="4" w:space="0" w:color="auto"/>
            </w:tcBorders>
            <w:shd w:val="clear" w:color="auto" w:fill="auto"/>
            <w:hideMark/>
          </w:tcPr>
          <w:p w14:paraId="69D86CCD" w14:textId="77777777" w:rsidR="00784F81" w:rsidRPr="00AE1146" w:rsidRDefault="00784F81" w:rsidP="00784F81">
            <w:pPr>
              <w:rPr>
                <w:lang w:val="en-US"/>
              </w:rPr>
            </w:pPr>
            <w:r w:rsidRPr="00AE1146">
              <w:rPr>
                <w:lang w:val="en-US"/>
              </w:rPr>
              <w:t>179</w:t>
            </w:r>
          </w:p>
        </w:tc>
      </w:tr>
      <w:tr w:rsidR="00784F81" w:rsidRPr="00AE1146" w14:paraId="3E49CE3F" w14:textId="77777777" w:rsidTr="00784F81">
        <w:trPr>
          <w:trHeight w:val="284"/>
        </w:trPr>
        <w:tc>
          <w:tcPr>
            <w:tcW w:w="693" w:type="dxa"/>
            <w:vMerge/>
            <w:tcBorders>
              <w:top w:val="single" w:sz="4" w:space="0" w:color="auto"/>
              <w:left w:val="single" w:sz="4" w:space="0" w:color="auto"/>
              <w:bottom w:val="single" w:sz="4" w:space="0" w:color="auto"/>
              <w:right w:val="single" w:sz="4" w:space="0" w:color="auto"/>
            </w:tcBorders>
            <w:hideMark/>
          </w:tcPr>
          <w:p w14:paraId="6B2183A0" w14:textId="77777777" w:rsidR="00784F81" w:rsidRPr="00AE1146" w:rsidRDefault="00784F81" w:rsidP="00784F81"/>
        </w:tc>
        <w:tc>
          <w:tcPr>
            <w:tcW w:w="2201" w:type="dxa"/>
            <w:vMerge/>
            <w:tcBorders>
              <w:top w:val="single" w:sz="4" w:space="0" w:color="auto"/>
              <w:left w:val="single" w:sz="4" w:space="0" w:color="auto"/>
              <w:bottom w:val="single" w:sz="4" w:space="0" w:color="auto"/>
              <w:right w:val="single" w:sz="4" w:space="0" w:color="auto"/>
            </w:tcBorders>
            <w:hideMark/>
          </w:tcPr>
          <w:p w14:paraId="7FC37DB1" w14:textId="77777777" w:rsidR="00784F81" w:rsidRPr="00AE1146" w:rsidRDefault="00784F81" w:rsidP="00784F81"/>
        </w:tc>
        <w:tc>
          <w:tcPr>
            <w:tcW w:w="718" w:type="dxa"/>
            <w:vMerge/>
            <w:tcBorders>
              <w:top w:val="nil"/>
              <w:left w:val="single" w:sz="4" w:space="0" w:color="auto"/>
              <w:bottom w:val="single" w:sz="4" w:space="0" w:color="auto"/>
              <w:right w:val="single" w:sz="4" w:space="0" w:color="auto"/>
            </w:tcBorders>
            <w:hideMark/>
          </w:tcPr>
          <w:p w14:paraId="09B9F726" w14:textId="77777777" w:rsidR="00784F81" w:rsidRPr="00AE1146" w:rsidRDefault="00784F81" w:rsidP="00784F81"/>
        </w:tc>
        <w:tc>
          <w:tcPr>
            <w:tcW w:w="1192" w:type="dxa"/>
            <w:tcBorders>
              <w:top w:val="nil"/>
              <w:left w:val="nil"/>
              <w:bottom w:val="single" w:sz="4" w:space="0" w:color="auto"/>
              <w:right w:val="single" w:sz="4" w:space="0" w:color="auto"/>
            </w:tcBorders>
            <w:shd w:val="clear" w:color="auto" w:fill="auto"/>
            <w:hideMark/>
          </w:tcPr>
          <w:p w14:paraId="3E4B2C6B" w14:textId="77777777" w:rsidR="00784F81" w:rsidRPr="00AE1146" w:rsidRDefault="00784F81" w:rsidP="00784F81"/>
        </w:tc>
        <w:tc>
          <w:tcPr>
            <w:tcW w:w="1221" w:type="dxa"/>
            <w:tcBorders>
              <w:top w:val="nil"/>
              <w:left w:val="nil"/>
              <w:bottom w:val="single" w:sz="4" w:space="0" w:color="auto"/>
              <w:right w:val="single" w:sz="4" w:space="0" w:color="auto"/>
            </w:tcBorders>
            <w:shd w:val="clear" w:color="auto" w:fill="auto"/>
            <w:hideMark/>
          </w:tcPr>
          <w:p w14:paraId="64F3E6E0" w14:textId="77777777" w:rsidR="00784F81" w:rsidRPr="00AE1146" w:rsidRDefault="00784F81" w:rsidP="00784F81"/>
        </w:tc>
        <w:tc>
          <w:tcPr>
            <w:tcW w:w="1439" w:type="dxa"/>
            <w:tcBorders>
              <w:top w:val="nil"/>
              <w:left w:val="nil"/>
              <w:bottom w:val="single" w:sz="4" w:space="0" w:color="auto"/>
              <w:right w:val="single" w:sz="4" w:space="0" w:color="auto"/>
            </w:tcBorders>
            <w:shd w:val="clear" w:color="auto" w:fill="auto"/>
            <w:hideMark/>
          </w:tcPr>
          <w:p w14:paraId="7BED0FB0" w14:textId="77777777" w:rsidR="00784F81" w:rsidRPr="00AE1146" w:rsidRDefault="00784F81" w:rsidP="00784F81"/>
        </w:tc>
        <w:tc>
          <w:tcPr>
            <w:tcW w:w="1433" w:type="dxa"/>
            <w:tcBorders>
              <w:top w:val="nil"/>
              <w:left w:val="nil"/>
              <w:bottom w:val="single" w:sz="4" w:space="0" w:color="auto"/>
              <w:right w:val="single" w:sz="4" w:space="0" w:color="auto"/>
            </w:tcBorders>
            <w:shd w:val="clear" w:color="auto" w:fill="auto"/>
            <w:hideMark/>
          </w:tcPr>
          <w:p w14:paraId="507FDDDB" w14:textId="77777777" w:rsidR="00784F81" w:rsidRPr="00AE1146" w:rsidRDefault="00784F81" w:rsidP="00784F81"/>
        </w:tc>
        <w:tc>
          <w:tcPr>
            <w:tcW w:w="957" w:type="dxa"/>
            <w:tcBorders>
              <w:top w:val="nil"/>
              <w:left w:val="nil"/>
              <w:bottom w:val="single" w:sz="4" w:space="0" w:color="auto"/>
              <w:right w:val="single" w:sz="4" w:space="0" w:color="auto"/>
            </w:tcBorders>
            <w:shd w:val="clear" w:color="auto" w:fill="auto"/>
            <w:hideMark/>
          </w:tcPr>
          <w:p w14:paraId="546EEB68" w14:textId="77777777" w:rsidR="00784F81" w:rsidRPr="00AE1146" w:rsidRDefault="00784F81" w:rsidP="00784F81"/>
        </w:tc>
      </w:tr>
      <w:tr w:rsidR="00784F81" w:rsidRPr="00AE1146" w14:paraId="76A0A1EF" w14:textId="77777777" w:rsidTr="00784F81">
        <w:trPr>
          <w:trHeight w:val="284"/>
        </w:trPr>
        <w:tc>
          <w:tcPr>
            <w:tcW w:w="693" w:type="dxa"/>
            <w:vMerge/>
            <w:tcBorders>
              <w:top w:val="single" w:sz="4" w:space="0" w:color="auto"/>
              <w:left w:val="single" w:sz="4" w:space="0" w:color="auto"/>
              <w:bottom w:val="single" w:sz="4" w:space="0" w:color="auto"/>
              <w:right w:val="single" w:sz="4" w:space="0" w:color="auto"/>
            </w:tcBorders>
            <w:hideMark/>
          </w:tcPr>
          <w:p w14:paraId="307A1C15" w14:textId="77777777" w:rsidR="00784F81" w:rsidRPr="00AE1146" w:rsidRDefault="00784F81" w:rsidP="00784F81"/>
        </w:tc>
        <w:tc>
          <w:tcPr>
            <w:tcW w:w="220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7941942" w14:textId="77777777" w:rsidR="00784F81" w:rsidRPr="00AE1146" w:rsidRDefault="00784F81" w:rsidP="00784F81">
            <w:r w:rsidRPr="00AE1146">
              <w:t>ликвидный</w:t>
            </w:r>
          </w:p>
        </w:tc>
        <w:tc>
          <w:tcPr>
            <w:tcW w:w="718" w:type="dxa"/>
            <w:vMerge w:val="restart"/>
            <w:tcBorders>
              <w:top w:val="nil"/>
              <w:left w:val="single" w:sz="4" w:space="0" w:color="auto"/>
              <w:bottom w:val="single" w:sz="4" w:space="0" w:color="auto"/>
              <w:right w:val="single" w:sz="4" w:space="0" w:color="auto"/>
            </w:tcBorders>
            <w:shd w:val="clear" w:color="auto" w:fill="auto"/>
            <w:hideMark/>
          </w:tcPr>
          <w:p w14:paraId="6799EBB1" w14:textId="77777777" w:rsidR="00784F81" w:rsidRPr="00AE1146" w:rsidRDefault="00784F81" w:rsidP="00784F81">
            <w:r w:rsidRPr="00AE1146">
              <w:t>м³</w:t>
            </w:r>
          </w:p>
        </w:tc>
        <w:tc>
          <w:tcPr>
            <w:tcW w:w="1192" w:type="dxa"/>
            <w:tcBorders>
              <w:top w:val="nil"/>
              <w:left w:val="nil"/>
              <w:bottom w:val="nil"/>
              <w:right w:val="single" w:sz="4" w:space="0" w:color="auto"/>
            </w:tcBorders>
            <w:shd w:val="clear" w:color="auto" w:fill="auto"/>
            <w:hideMark/>
          </w:tcPr>
          <w:p w14:paraId="16F3C2AA" w14:textId="77777777" w:rsidR="00784F81" w:rsidRPr="00AE1146" w:rsidRDefault="00784F81" w:rsidP="00784F81">
            <w:pPr>
              <w:rPr>
                <w:lang w:val="en-US"/>
              </w:rPr>
            </w:pPr>
            <w:r w:rsidRPr="00AE1146">
              <w:rPr>
                <w:lang w:val="en-US"/>
              </w:rPr>
              <w:t>179</w:t>
            </w:r>
          </w:p>
        </w:tc>
        <w:tc>
          <w:tcPr>
            <w:tcW w:w="1221" w:type="dxa"/>
            <w:tcBorders>
              <w:top w:val="nil"/>
              <w:left w:val="nil"/>
              <w:bottom w:val="nil"/>
              <w:right w:val="single" w:sz="4" w:space="0" w:color="auto"/>
            </w:tcBorders>
            <w:shd w:val="clear" w:color="auto" w:fill="auto"/>
            <w:hideMark/>
          </w:tcPr>
          <w:p w14:paraId="207FB3AD" w14:textId="77777777" w:rsidR="00784F81" w:rsidRPr="00AE1146" w:rsidRDefault="00784F81" w:rsidP="00784F81"/>
        </w:tc>
        <w:tc>
          <w:tcPr>
            <w:tcW w:w="1439" w:type="dxa"/>
            <w:tcBorders>
              <w:top w:val="nil"/>
              <w:left w:val="nil"/>
              <w:bottom w:val="nil"/>
              <w:right w:val="single" w:sz="4" w:space="0" w:color="auto"/>
            </w:tcBorders>
            <w:shd w:val="clear" w:color="auto" w:fill="auto"/>
            <w:hideMark/>
          </w:tcPr>
          <w:p w14:paraId="5E1CA500" w14:textId="77777777" w:rsidR="00784F81" w:rsidRPr="00AE1146" w:rsidRDefault="00784F81" w:rsidP="00784F81">
            <w:pPr>
              <w:rPr>
                <w:lang w:val="en-US"/>
              </w:rPr>
            </w:pPr>
            <w:r w:rsidRPr="00AE1146">
              <w:rPr>
                <w:lang w:val="en-US"/>
              </w:rPr>
              <w:t>179</w:t>
            </w:r>
          </w:p>
        </w:tc>
        <w:tc>
          <w:tcPr>
            <w:tcW w:w="1433" w:type="dxa"/>
            <w:tcBorders>
              <w:top w:val="nil"/>
              <w:left w:val="nil"/>
              <w:bottom w:val="nil"/>
              <w:right w:val="single" w:sz="4" w:space="0" w:color="auto"/>
            </w:tcBorders>
            <w:shd w:val="clear" w:color="auto" w:fill="auto"/>
            <w:hideMark/>
          </w:tcPr>
          <w:p w14:paraId="0BF2D0D6" w14:textId="77777777" w:rsidR="00784F81" w:rsidRPr="00AE1146" w:rsidRDefault="00784F81" w:rsidP="00784F81"/>
        </w:tc>
        <w:tc>
          <w:tcPr>
            <w:tcW w:w="957" w:type="dxa"/>
            <w:tcBorders>
              <w:top w:val="nil"/>
              <w:left w:val="nil"/>
              <w:bottom w:val="nil"/>
              <w:right w:val="single" w:sz="4" w:space="0" w:color="auto"/>
            </w:tcBorders>
            <w:shd w:val="clear" w:color="auto" w:fill="auto"/>
            <w:hideMark/>
          </w:tcPr>
          <w:p w14:paraId="7D42616E" w14:textId="77777777" w:rsidR="00784F81" w:rsidRPr="00AE1146" w:rsidRDefault="00784F81" w:rsidP="00784F81">
            <w:pPr>
              <w:rPr>
                <w:lang w:val="en-US"/>
              </w:rPr>
            </w:pPr>
            <w:r w:rsidRPr="00AE1146">
              <w:rPr>
                <w:lang w:val="en-US"/>
              </w:rPr>
              <w:t>179</w:t>
            </w:r>
          </w:p>
        </w:tc>
      </w:tr>
      <w:tr w:rsidR="00784F81" w:rsidRPr="00AE1146" w14:paraId="2E1AA587" w14:textId="77777777" w:rsidTr="00784F81">
        <w:trPr>
          <w:trHeight w:val="284"/>
        </w:trPr>
        <w:tc>
          <w:tcPr>
            <w:tcW w:w="693" w:type="dxa"/>
            <w:vMerge/>
            <w:tcBorders>
              <w:top w:val="single" w:sz="4" w:space="0" w:color="auto"/>
              <w:left w:val="single" w:sz="4" w:space="0" w:color="auto"/>
              <w:bottom w:val="single" w:sz="4" w:space="0" w:color="auto"/>
              <w:right w:val="single" w:sz="4" w:space="0" w:color="auto"/>
            </w:tcBorders>
            <w:hideMark/>
          </w:tcPr>
          <w:p w14:paraId="0B713A19" w14:textId="77777777" w:rsidR="00784F81" w:rsidRPr="00AE1146" w:rsidRDefault="00784F81" w:rsidP="00784F81"/>
        </w:tc>
        <w:tc>
          <w:tcPr>
            <w:tcW w:w="2201" w:type="dxa"/>
            <w:vMerge/>
            <w:tcBorders>
              <w:top w:val="single" w:sz="4" w:space="0" w:color="auto"/>
              <w:left w:val="single" w:sz="4" w:space="0" w:color="auto"/>
              <w:bottom w:val="single" w:sz="4" w:space="0" w:color="auto"/>
              <w:right w:val="single" w:sz="4" w:space="0" w:color="auto"/>
            </w:tcBorders>
            <w:hideMark/>
          </w:tcPr>
          <w:p w14:paraId="11CE96B2" w14:textId="77777777" w:rsidR="00784F81" w:rsidRPr="00AE1146" w:rsidRDefault="00784F81" w:rsidP="00784F81"/>
        </w:tc>
        <w:tc>
          <w:tcPr>
            <w:tcW w:w="718" w:type="dxa"/>
            <w:vMerge/>
            <w:tcBorders>
              <w:top w:val="nil"/>
              <w:left w:val="single" w:sz="4" w:space="0" w:color="auto"/>
              <w:bottom w:val="single" w:sz="4" w:space="0" w:color="auto"/>
              <w:right w:val="single" w:sz="4" w:space="0" w:color="auto"/>
            </w:tcBorders>
            <w:hideMark/>
          </w:tcPr>
          <w:p w14:paraId="3D77D453" w14:textId="77777777" w:rsidR="00784F81" w:rsidRPr="00AE1146" w:rsidRDefault="00784F81" w:rsidP="00784F81"/>
        </w:tc>
        <w:tc>
          <w:tcPr>
            <w:tcW w:w="1192" w:type="dxa"/>
            <w:tcBorders>
              <w:top w:val="nil"/>
              <w:left w:val="nil"/>
              <w:bottom w:val="single" w:sz="4" w:space="0" w:color="auto"/>
              <w:right w:val="single" w:sz="4" w:space="0" w:color="auto"/>
            </w:tcBorders>
            <w:shd w:val="clear" w:color="auto" w:fill="auto"/>
            <w:hideMark/>
          </w:tcPr>
          <w:p w14:paraId="39194DB1" w14:textId="77777777" w:rsidR="00784F81" w:rsidRPr="00AE1146" w:rsidRDefault="00784F81" w:rsidP="00784F81"/>
        </w:tc>
        <w:tc>
          <w:tcPr>
            <w:tcW w:w="1221" w:type="dxa"/>
            <w:tcBorders>
              <w:top w:val="nil"/>
              <w:left w:val="nil"/>
              <w:bottom w:val="single" w:sz="4" w:space="0" w:color="auto"/>
              <w:right w:val="single" w:sz="4" w:space="0" w:color="auto"/>
            </w:tcBorders>
            <w:shd w:val="clear" w:color="auto" w:fill="auto"/>
            <w:hideMark/>
          </w:tcPr>
          <w:p w14:paraId="1AC65B77" w14:textId="77777777" w:rsidR="00784F81" w:rsidRPr="00AE1146" w:rsidRDefault="00784F81" w:rsidP="00784F81"/>
        </w:tc>
        <w:tc>
          <w:tcPr>
            <w:tcW w:w="1439" w:type="dxa"/>
            <w:tcBorders>
              <w:top w:val="nil"/>
              <w:left w:val="nil"/>
              <w:bottom w:val="single" w:sz="4" w:space="0" w:color="auto"/>
              <w:right w:val="single" w:sz="4" w:space="0" w:color="auto"/>
            </w:tcBorders>
            <w:shd w:val="clear" w:color="auto" w:fill="auto"/>
            <w:hideMark/>
          </w:tcPr>
          <w:p w14:paraId="46AFA7BE" w14:textId="77777777" w:rsidR="00784F81" w:rsidRPr="00AE1146" w:rsidRDefault="00784F81" w:rsidP="00784F81"/>
        </w:tc>
        <w:tc>
          <w:tcPr>
            <w:tcW w:w="1433" w:type="dxa"/>
            <w:tcBorders>
              <w:top w:val="nil"/>
              <w:left w:val="nil"/>
              <w:bottom w:val="single" w:sz="4" w:space="0" w:color="auto"/>
              <w:right w:val="single" w:sz="4" w:space="0" w:color="auto"/>
            </w:tcBorders>
            <w:shd w:val="clear" w:color="auto" w:fill="auto"/>
            <w:hideMark/>
          </w:tcPr>
          <w:p w14:paraId="5BC2F0C0" w14:textId="77777777" w:rsidR="00784F81" w:rsidRPr="00AE1146" w:rsidRDefault="00784F81" w:rsidP="00784F81"/>
        </w:tc>
        <w:tc>
          <w:tcPr>
            <w:tcW w:w="957" w:type="dxa"/>
            <w:tcBorders>
              <w:top w:val="nil"/>
              <w:left w:val="nil"/>
              <w:bottom w:val="single" w:sz="4" w:space="0" w:color="auto"/>
              <w:right w:val="single" w:sz="4" w:space="0" w:color="auto"/>
            </w:tcBorders>
            <w:shd w:val="clear" w:color="auto" w:fill="auto"/>
            <w:hideMark/>
          </w:tcPr>
          <w:p w14:paraId="609ACF96" w14:textId="77777777" w:rsidR="00784F81" w:rsidRPr="00AE1146" w:rsidRDefault="00784F81" w:rsidP="00784F81"/>
        </w:tc>
      </w:tr>
      <w:tr w:rsidR="00784F81" w:rsidRPr="00AE1146" w14:paraId="252314FA" w14:textId="77777777" w:rsidTr="00784F81">
        <w:trPr>
          <w:trHeight w:val="284"/>
        </w:trPr>
        <w:tc>
          <w:tcPr>
            <w:tcW w:w="693" w:type="dxa"/>
            <w:vMerge/>
            <w:tcBorders>
              <w:top w:val="single" w:sz="4" w:space="0" w:color="auto"/>
              <w:left w:val="single" w:sz="4" w:space="0" w:color="auto"/>
              <w:bottom w:val="single" w:sz="4" w:space="0" w:color="auto"/>
              <w:right w:val="single" w:sz="4" w:space="0" w:color="auto"/>
            </w:tcBorders>
            <w:hideMark/>
          </w:tcPr>
          <w:p w14:paraId="4F4D056F" w14:textId="77777777" w:rsidR="00784F81" w:rsidRPr="00AE1146" w:rsidRDefault="00784F81" w:rsidP="00784F81"/>
        </w:tc>
        <w:tc>
          <w:tcPr>
            <w:tcW w:w="2201" w:type="dxa"/>
            <w:tcBorders>
              <w:top w:val="single" w:sz="4" w:space="0" w:color="auto"/>
              <w:left w:val="single" w:sz="4" w:space="0" w:color="auto"/>
              <w:bottom w:val="single" w:sz="4" w:space="0" w:color="auto"/>
              <w:right w:val="single" w:sz="4" w:space="0" w:color="auto"/>
            </w:tcBorders>
            <w:shd w:val="clear" w:color="auto" w:fill="auto"/>
            <w:hideMark/>
          </w:tcPr>
          <w:p w14:paraId="58D6418C" w14:textId="77777777" w:rsidR="00784F81" w:rsidRPr="00AE1146" w:rsidRDefault="00784F81" w:rsidP="00784F81">
            <w:r w:rsidRPr="00AE1146">
              <w:t>деловой</w:t>
            </w:r>
          </w:p>
        </w:tc>
        <w:tc>
          <w:tcPr>
            <w:tcW w:w="718" w:type="dxa"/>
            <w:tcBorders>
              <w:top w:val="nil"/>
              <w:left w:val="single" w:sz="4" w:space="0" w:color="auto"/>
              <w:bottom w:val="single" w:sz="4" w:space="0" w:color="auto"/>
              <w:right w:val="single" w:sz="4" w:space="0" w:color="auto"/>
            </w:tcBorders>
            <w:shd w:val="clear" w:color="auto" w:fill="auto"/>
            <w:hideMark/>
          </w:tcPr>
          <w:p w14:paraId="2E9D89FA" w14:textId="77777777" w:rsidR="00784F81" w:rsidRPr="00AE1146" w:rsidRDefault="00784F81" w:rsidP="00784F81">
            <w:r w:rsidRPr="00AE1146">
              <w:t>м³</w:t>
            </w:r>
          </w:p>
        </w:tc>
        <w:tc>
          <w:tcPr>
            <w:tcW w:w="1192" w:type="dxa"/>
            <w:tcBorders>
              <w:top w:val="nil"/>
              <w:left w:val="nil"/>
              <w:bottom w:val="nil"/>
              <w:right w:val="single" w:sz="4" w:space="0" w:color="auto"/>
            </w:tcBorders>
            <w:shd w:val="clear" w:color="auto" w:fill="auto"/>
            <w:hideMark/>
          </w:tcPr>
          <w:p w14:paraId="6CC307CC" w14:textId="77777777" w:rsidR="00784F81" w:rsidRPr="00AE1146" w:rsidRDefault="00784F81" w:rsidP="00784F81">
            <w:r w:rsidRPr="00AE1146">
              <w:t>_</w:t>
            </w:r>
          </w:p>
        </w:tc>
        <w:tc>
          <w:tcPr>
            <w:tcW w:w="1221" w:type="dxa"/>
            <w:tcBorders>
              <w:top w:val="nil"/>
              <w:left w:val="nil"/>
              <w:bottom w:val="nil"/>
              <w:right w:val="single" w:sz="4" w:space="0" w:color="auto"/>
            </w:tcBorders>
            <w:shd w:val="clear" w:color="auto" w:fill="auto"/>
            <w:hideMark/>
          </w:tcPr>
          <w:p w14:paraId="110EFDFF" w14:textId="77777777" w:rsidR="00784F81" w:rsidRPr="00AE1146" w:rsidRDefault="00784F81" w:rsidP="00784F81"/>
        </w:tc>
        <w:tc>
          <w:tcPr>
            <w:tcW w:w="1439" w:type="dxa"/>
            <w:tcBorders>
              <w:top w:val="nil"/>
              <w:left w:val="nil"/>
              <w:bottom w:val="nil"/>
              <w:right w:val="single" w:sz="4" w:space="0" w:color="auto"/>
            </w:tcBorders>
            <w:shd w:val="clear" w:color="auto" w:fill="auto"/>
            <w:hideMark/>
          </w:tcPr>
          <w:p w14:paraId="0732CDDF" w14:textId="77777777" w:rsidR="00784F81" w:rsidRPr="00AE1146" w:rsidRDefault="00784F81" w:rsidP="00784F81">
            <w:pPr>
              <w:rPr>
                <w:lang w:val="en-US"/>
              </w:rPr>
            </w:pPr>
            <w:r w:rsidRPr="00AE1146">
              <w:rPr>
                <w:lang w:val="en-US"/>
              </w:rPr>
              <w:t>_</w:t>
            </w:r>
          </w:p>
        </w:tc>
        <w:tc>
          <w:tcPr>
            <w:tcW w:w="1433" w:type="dxa"/>
            <w:tcBorders>
              <w:top w:val="nil"/>
              <w:left w:val="nil"/>
              <w:bottom w:val="nil"/>
              <w:right w:val="single" w:sz="4" w:space="0" w:color="auto"/>
            </w:tcBorders>
            <w:shd w:val="clear" w:color="auto" w:fill="auto"/>
            <w:hideMark/>
          </w:tcPr>
          <w:p w14:paraId="43109A43" w14:textId="77777777" w:rsidR="00784F81" w:rsidRPr="00AE1146" w:rsidRDefault="00784F81" w:rsidP="00784F81"/>
        </w:tc>
        <w:tc>
          <w:tcPr>
            <w:tcW w:w="957" w:type="dxa"/>
            <w:tcBorders>
              <w:top w:val="nil"/>
              <w:left w:val="nil"/>
              <w:bottom w:val="nil"/>
              <w:right w:val="single" w:sz="4" w:space="0" w:color="auto"/>
            </w:tcBorders>
            <w:shd w:val="clear" w:color="auto" w:fill="auto"/>
            <w:hideMark/>
          </w:tcPr>
          <w:p w14:paraId="6EFAC34B" w14:textId="77777777" w:rsidR="00784F81" w:rsidRPr="00AE1146" w:rsidRDefault="00784F81" w:rsidP="00784F81"/>
        </w:tc>
      </w:tr>
      <w:tr w:rsidR="00784F81" w:rsidRPr="00AE1146" w14:paraId="69382724" w14:textId="77777777" w:rsidTr="00784F81">
        <w:trPr>
          <w:trHeight w:val="284"/>
        </w:trPr>
        <w:tc>
          <w:tcPr>
            <w:tcW w:w="9854" w:type="dxa"/>
            <w:gridSpan w:val="8"/>
            <w:tcBorders>
              <w:top w:val="single" w:sz="4" w:space="0" w:color="auto"/>
              <w:left w:val="single" w:sz="4" w:space="0" w:color="auto"/>
              <w:bottom w:val="single" w:sz="4" w:space="0" w:color="auto"/>
              <w:right w:val="single" w:sz="4" w:space="0" w:color="auto"/>
            </w:tcBorders>
            <w:shd w:val="clear" w:color="auto" w:fill="auto"/>
            <w:hideMark/>
          </w:tcPr>
          <w:p w14:paraId="4DE870B1" w14:textId="77777777" w:rsidR="00784F81" w:rsidRPr="00AE1146" w:rsidRDefault="00784F81" w:rsidP="00784F81">
            <w:r w:rsidRPr="00AE1146">
              <w:lastRenderedPageBreak/>
              <w:t>Всего по лесничеству</w:t>
            </w:r>
          </w:p>
        </w:tc>
      </w:tr>
      <w:tr w:rsidR="00784F81" w:rsidRPr="00AE1146" w14:paraId="2C821C69" w14:textId="77777777" w:rsidTr="00784F81">
        <w:trPr>
          <w:trHeight w:val="284"/>
        </w:trPr>
        <w:tc>
          <w:tcPr>
            <w:tcW w:w="69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A427F0C" w14:textId="77777777" w:rsidR="00784F81" w:rsidRPr="00AE1146" w:rsidRDefault="00784F81" w:rsidP="00784F81">
            <w:r w:rsidRPr="00AE1146">
              <w:t>1</w:t>
            </w:r>
          </w:p>
        </w:tc>
        <w:tc>
          <w:tcPr>
            <w:tcW w:w="220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410C992" w14:textId="77777777" w:rsidR="00784F81" w:rsidRPr="00AE1146" w:rsidRDefault="00784F81" w:rsidP="00784F81">
            <w:r w:rsidRPr="00AE1146">
              <w:t>Выявленный фонд по лесоводственным требованиям</w:t>
            </w:r>
          </w:p>
        </w:tc>
        <w:tc>
          <w:tcPr>
            <w:tcW w:w="718" w:type="dxa"/>
            <w:tcBorders>
              <w:top w:val="nil"/>
              <w:left w:val="nil"/>
              <w:bottom w:val="single" w:sz="4" w:space="0" w:color="auto"/>
              <w:right w:val="single" w:sz="4" w:space="0" w:color="auto"/>
            </w:tcBorders>
            <w:shd w:val="clear" w:color="auto" w:fill="auto"/>
            <w:hideMark/>
          </w:tcPr>
          <w:p w14:paraId="2311DA8E" w14:textId="77777777" w:rsidR="00784F81" w:rsidRPr="00AE1146" w:rsidRDefault="00784F81" w:rsidP="00784F81">
            <w:r w:rsidRPr="00AE1146">
              <w:t>га</w:t>
            </w:r>
          </w:p>
        </w:tc>
        <w:tc>
          <w:tcPr>
            <w:tcW w:w="1192" w:type="dxa"/>
            <w:tcBorders>
              <w:top w:val="nil"/>
              <w:left w:val="nil"/>
              <w:bottom w:val="nil"/>
              <w:right w:val="single" w:sz="4" w:space="0" w:color="auto"/>
            </w:tcBorders>
            <w:shd w:val="clear" w:color="auto" w:fill="auto"/>
            <w:hideMark/>
          </w:tcPr>
          <w:p w14:paraId="7EFA3E5E" w14:textId="77777777" w:rsidR="00784F81" w:rsidRPr="00AE1146" w:rsidRDefault="00784F81" w:rsidP="00784F81">
            <w:pPr>
              <w:rPr>
                <w:lang w:val="en-US"/>
              </w:rPr>
            </w:pPr>
            <w:r w:rsidRPr="00AE1146">
              <w:rPr>
                <w:lang w:val="en-US"/>
              </w:rPr>
              <w:t>26,5</w:t>
            </w:r>
          </w:p>
        </w:tc>
        <w:tc>
          <w:tcPr>
            <w:tcW w:w="1221" w:type="dxa"/>
            <w:tcBorders>
              <w:top w:val="nil"/>
              <w:left w:val="nil"/>
              <w:bottom w:val="nil"/>
              <w:right w:val="single" w:sz="4" w:space="0" w:color="auto"/>
            </w:tcBorders>
            <w:shd w:val="clear" w:color="auto" w:fill="auto"/>
            <w:hideMark/>
          </w:tcPr>
          <w:p w14:paraId="6137929C" w14:textId="77777777" w:rsidR="00784F81" w:rsidRPr="00AE1146" w:rsidRDefault="00784F81" w:rsidP="00784F81">
            <w:pPr>
              <w:rPr>
                <w:lang w:val="en-US"/>
              </w:rPr>
            </w:pPr>
            <w:r w:rsidRPr="00AE1146">
              <w:rPr>
                <w:lang w:val="en-US"/>
              </w:rPr>
              <w:t>-</w:t>
            </w:r>
          </w:p>
        </w:tc>
        <w:tc>
          <w:tcPr>
            <w:tcW w:w="1439" w:type="dxa"/>
            <w:tcBorders>
              <w:top w:val="nil"/>
              <w:left w:val="nil"/>
              <w:bottom w:val="nil"/>
              <w:right w:val="single" w:sz="4" w:space="0" w:color="auto"/>
            </w:tcBorders>
            <w:shd w:val="clear" w:color="auto" w:fill="auto"/>
            <w:hideMark/>
          </w:tcPr>
          <w:p w14:paraId="2C004B42" w14:textId="77777777" w:rsidR="00784F81" w:rsidRPr="00AE1146" w:rsidRDefault="00784F81" w:rsidP="00784F81">
            <w:pPr>
              <w:rPr>
                <w:lang w:val="en-US"/>
              </w:rPr>
            </w:pPr>
            <w:r w:rsidRPr="00AE1146">
              <w:rPr>
                <w:lang w:val="en-US"/>
              </w:rPr>
              <w:t>26,5</w:t>
            </w:r>
          </w:p>
        </w:tc>
        <w:tc>
          <w:tcPr>
            <w:tcW w:w="1433" w:type="dxa"/>
            <w:tcBorders>
              <w:top w:val="nil"/>
              <w:left w:val="nil"/>
              <w:bottom w:val="nil"/>
              <w:right w:val="single" w:sz="4" w:space="0" w:color="auto"/>
            </w:tcBorders>
            <w:shd w:val="clear" w:color="auto" w:fill="auto"/>
            <w:hideMark/>
          </w:tcPr>
          <w:p w14:paraId="2253DBA0" w14:textId="77777777" w:rsidR="00784F81" w:rsidRPr="00AE1146" w:rsidRDefault="00784F81" w:rsidP="00784F81">
            <w:pPr>
              <w:rPr>
                <w:lang w:val="en-US"/>
              </w:rPr>
            </w:pPr>
            <w:r w:rsidRPr="00AE1146">
              <w:rPr>
                <w:lang w:val="en-US"/>
              </w:rPr>
              <w:t>71</w:t>
            </w:r>
          </w:p>
        </w:tc>
        <w:tc>
          <w:tcPr>
            <w:tcW w:w="957" w:type="dxa"/>
            <w:tcBorders>
              <w:top w:val="nil"/>
              <w:left w:val="nil"/>
              <w:bottom w:val="nil"/>
              <w:right w:val="single" w:sz="4" w:space="0" w:color="auto"/>
            </w:tcBorders>
            <w:shd w:val="clear" w:color="auto" w:fill="auto"/>
            <w:hideMark/>
          </w:tcPr>
          <w:p w14:paraId="061D48E5" w14:textId="77777777" w:rsidR="00784F81" w:rsidRPr="00AE1146" w:rsidRDefault="00784F81" w:rsidP="00784F81">
            <w:pPr>
              <w:rPr>
                <w:lang w:val="en-US"/>
              </w:rPr>
            </w:pPr>
            <w:r w:rsidRPr="00AE1146">
              <w:rPr>
                <w:lang w:val="en-US"/>
              </w:rPr>
              <w:t>97,5</w:t>
            </w:r>
          </w:p>
        </w:tc>
      </w:tr>
      <w:tr w:rsidR="00784F81" w:rsidRPr="00AE1146" w14:paraId="5AC0E79D" w14:textId="77777777" w:rsidTr="00784F81">
        <w:trPr>
          <w:trHeight w:val="284"/>
        </w:trPr>
        <w:tc>
          <w:tcPr>
            <w:tcW w:w="693" w:type="dxa"/>
            <w:vMerge/>
            <w:tcBorders>
              <w:top w:val="single" w:sz="4" w:space="0" w:color="auto"/>
              <w:left w:val="single" w:sz="4" w:space="0" w:color="auto"/>
              <w:bottom w:val="single" w:sz="4" w:space="0" w:color="auto"/>
              <w:right w:val="single" w:sz="4" w:space="0" w:color="auto"/>
            </w:tcBorders>
            <w:hideMark/>
          </w:tcPr>
          <w:p w14:paraId="1688A9DC" w14:textId="77777777" w:rsidR="00784F81" w:rsidRPr="00AE1146" w:rsidRDefault="00784F81" w:rsidP="00784F81"/>
        </w:tc>
        <w:tc>
          <w:tcPr>
            <w:tcW w:w="2201" w:type="dxa"/>
            <w:vMerge/>
            <w:tcBorders>
              <w:top w:val="single" w:sz="4" w:space="0" w:color="auto"/>
              <w:left w:val="single" w:sz="4" w:space="0" w:color="auto"/>
              <w:bottom w:val="single" w:sz="4" w:space="0" w:color="auto"/>
              <w:right w:val="single" w:sz="4" w:space="0" w:color="auto"/>
            </w:tcBorders>
            <w:hideMark/>
          </w:tcPr>
          <w:p w14:paraId="13E91BDD" w14:textId="77777777" w:rsidR="00784F81" w:rsidRPr="00AE1146" w:rsidRDefault="00784F81" w:rsidP="00784F81"/>
        </w:tc>
        <w:tc>
          <w:tcPr>
            <w:tcW w:w="718" w:type="dxa"/>
            <w:vMerge w:val="restart"/>
            <w:tcBorders>
              <w:top w:val="nil"/>
              <w:left w:val="single" w:sz="4" w:space="0" w:color="auto"/>
              <w:bottom w:val="single" w:sz="4" w:space="0" w:color="000000"/>
              <w:right w:val="nil"/>
            </w:tcBorders>
            <w:shd w:val="clear" w:color="auto" w:fill="auto"/>
            <w:hideMark/>
          </w:tcPr>
          <w:p w14:paraId="70DEB6F0" w14:textId="77777777" w:rsidR="00784F81" w:rsidRPr="00AE1146" w:rsidRDefault="00784F81" w:rsidP="00784F81">
            <w:r w:rsidRPr="00AE1146">
              <w:t>м³</w:t>
            </w:r>
          </w:p>
        </w:tc>
        <w:tc>
          <w:tcPr>
            <w:tcW w:w="1192" w:type="dxa"/>
            <w:tcBorders>
              <w:top w:val="single" w:sz="4" w:space="0" w:color="auto"/>
              <w:left w:val="single" w:sz="4" w:space="0" w:color="auto"/>
              <w:bottom w:val="nil"/>
              <w:right w:val="single" w:sz="4" w:space="0" w:color="auto"/>
            </w:tcBorders>
            <w:shd w:val="clear" w:color="auto" w:fill="auto"/>
            <w:hideMark/>
          </w:tcPr>
          <w:p w14:paraId="2B1D043C" w14:textId="77777777" w:rsidR="00784F81" w:rsidRPr="00AE1146" w:rsidRDefault="00784F81" w:rsidP="00784F81">
            <w:pPr>
              <w:rPr>
                <w:lang w:val="en-US"/>
              </w:rPr>
            </w:pPr>
            <w:r w:rsidRPr="00AE1146">
              <w:rPr>
                <w:lang w:val="en-US"/>
              </w:rPr>
              <w:t>537</w:t>
            </w:r>
          </w:p>
        </w:tc>
        <w:tc>
          <w:tcPr>
            <w:tcW w:w="1221" w:type="dxa"/>
            <w:tcBorders>
              <w:top w:val="single" w:sz="4" w:space="0" w:color="auto"/>
              <w:left w:val="nil"/>
              <w:bottom w:val="nil"/>
              <w:right w:val="single" w:sz="4" w:space="0" w:color="auto"/>
            </w:tcBorders>
            <w:shd w:val="clear" w:color="auto" w:fill="auto"/>
            <w:hideMark/>
          </w:tcPr>
          <w:p w14:paraId="13382CC5" w14:textId="77777777" w:rsidR="00784F81" w:rsidRPr="00AE1146" w:rsidRDefault="00784F81" w:rsidP="00784F81">
            <w:pPr>
              <w:rPr>
                <w:lang w:val="en-US"/>
              </w:rPr>
            </w:pPr>
          </w:p>
        </w:tc>
        <w:tc>
          <w:tcPr>
            <w:tcW w:w="1439" w:type="dxa"/>
            <w:tcBorders>
              <w:top w:val="single" w:sz="4" w:space="0" w:color="auto"/>
              <w:left w:val="nil"/>
              <w:bottom w:val="nil"/>
              <w:right w:val="single" w:sz="4" w:space="0" w:color="auto"/>
            </w:tcBorders>
            <w:shd w:val="clear" w:color="auto" w:fill="auto"/>
            <w:hideMark/>
          </w:tcPr>
          <w:p w14:paraId="6D1A332B" w14:textId="77777777" w:rsidR="00784F81" w:rsidRPr="00AE1146" w:rsidRDefault="00784F81" w:rsidP="00784F81">
            <w:pPr>
              <w:rPr>
                <w:lang w:val="en-US"/>
              </w:rPr>
            </w:pPr>
            <w:r w:rsidRPr="00AE1146">
              <w:rPr>
                <w:lang w:val="en-US"/>
              </w:rPr>
              <w:t>537</w:t>
            </w:r>
          </w:p>
        </w:tc>
        <w:tc>
          <w:tcPr>
            <w:tcW w:w="1433" w:type="dxa"/>
            <w:tcBorders>
              <w:top w:val="single" w:sz="4" w:space="0" w:color="auto"/>
              <w:left w:val="nil"/>
              <w:bottom w:val="nil"/>
              <w:right w:val="single" w:sz="4" w:space="0" w:color="auto"/>
            </w:tcBorders>
            <w:shd w:val="clear" w:color="auto" w:fill="auto"/>
            <w:hideMark/>
          </w:tcPr>
          <w:p w14:paraId="2129DBE7" w14:textId="77777777" w:rsidR="00784F81" w:rsidRPr="00AE1146" w:rsidRDefault="00784F81" w:rsidP="00784F81"/>
        </w:tc>
        <w:tc>
          <w:tcPr>
            <w:tcW w:w="957" w:type="dxa"/>
            <w:tcBorders>
              <w:top w:val="single" w:sz="4" w:space="0" w:color="auto"/>
              <w:left w:val="nil"/>
              <w:bottom w:val="nil"/>
              <w:right w:val="single" w:sz="4" w:space="0" w:color="auto"/>
            </w:tcBorders>
            <w:shd w:val="clear" w:color="auto" w:fill="auto"/>
            <w:hideMark/>
          </w:tcPr>
          <w:p w14:paraId="5DE5FA51" w14:textId="77777777" w:rsidR="00784F81" w:rsidRPr="00AE1146" w:rsidRDefault="00784F81" w:rsidP="00784F81">
            <w:pPr>
              <w:rPr>
                <w:lang w:val="en-US"/>
              </w:rPr>
            </w:pPr>
            <w:r w:rsidRPr="00AE1146">
              <w:rPr>
                <w:lang w:val="en-US"/>
              </w:rPr>
              <w:t>537</w:t>
            </w:r>
          </w:p>
        </w:tc>
      </w:tr>
      <w:tr w:rsidR="00784F81" w:rsidRPr="00AE1146" w14:paraId="7E4A7F62" w14:textId="77777777" w:rsidTr="00784F81">
        <w:trPr>
          <w:trHeight w:val="284"/>
        </w:trPr>
        <w:tc>
          <w:tcPr>
            <w:tcW w:w="693" w:type="dxa"/>
            <w:vMerge/>
            <w:tcBorders>
              <w:top w:val="single" w:sz="4" w:space="0" w:color="auto"/>
              <w:left w:val="single" w:sz="4" w:space="0" w:color="auto"/>
              <w:bottom w:val="single" w:sz="4" w:space="0" w:color="auto"/>
              <w:right w:val="single" w:sz="4" w:space="0" w:color="auto"/>
            </w:tcBorders>
            <w:hideMark/>
          </w:tcPr>
          <w:p w14:paraId="35826B58" w14:textId="77777777" w:rsidR="00784F81" w:rsidRPr="00AE1146" w:rsidRDefault="00784F81" w:rsidP="00784F81"/>
        </w:tc>
        <w:tc>
          <w:tcPr>
            <w:tcW w:w="2201" w:type="dxa"/>
            <w:vMerge/>
            <w:tcBorders>
              <w:top w:val="single" w:sz="4" w:space="0" w:color="auto"/>
              <w:left w:val="single" w:sz="4" w:space="0" w:color="auto"/>
              <w:bottom w:val="single" w:sz="4" w:space="0" w:color="auto"/>
              <w:right w:val="single" w:sz="4" w:space="0" w:color="auto"/>
            </w:tcBorders>
            <w:hideMark/>
          </w:tcPr>
          <w:p w14:paraId="675CEBBA" w14:textId="77777777" w:rsidR="00784F81" w:rsidRPr="00AE1146" w:rsidRDefault="00784F81" w:rsidP="00784F81"/>
        </w:tc>
        <w:tc>
          <w:tcPr>
            <w:tcW w:w="718" w:type="dxa"/>
            <w:vMerge/>
            <w:tcBorders>
              <w:top w:val="nil"/>
              <w:left w:val="single" w:sz="4" w:space="0" w:color="auto"/>
              <w:bottom w:val="single" w:sz="4" w:space="0" w:color="000000"/>
              <w:right w:val="nil"/>
            </w:tcBorders>
            <w:hideMark/>
          </w:tcPr>
          <w:p w14:paraId="72CC39D3" w14:textId="77777777" w:rsidR="00784F81" w:rsidRPr="00AE1146" w:rsidRDefault="00784F81" w:rsidP="00784F81"/>
        </w:tc>
        <w:tc>
          <w:tcPr>
            <w:tcW w:w="1192" w:type="dxa"/>
            <w:tcBorders>
              <w:top w:val="nil"/>
              <w:left w:val="single" w:sz="4" w:space="0" w:color="auto"/>
              <w:bottom w:val="single" w:sz="4" w:space="0" w:color="auto"/>
              <w:right w:val="single" w:sz="4" w:space="0" w:color="auto"/>
            </w:tcBorders>
            <w:shd w:val="clear" w:color="auto" w:fill="auto"/>
            <w:hideMark/>
          </w:tcPr>
          <w:p w14:paraId="1FD34C24" w14:textId="77777777" w:rsidR="00784F81" w:rsidRPr="00AE1146" w:rsidRDefault="00784F81" w:rsidP="00784F81"/>
        </w:tc>
        <w:tc>
          <w:tcPr>
            <w:tcW w:w="1221" w:type="dxa"/>
            <w:tcBorders>
              <w:top w:val="nil"/>
              <w:left w:val="nil"/>
              <w:bottom w:val="single" w:sz="4" w:space="0" w:color="auto"/>
              <w:right w:val="single" w:sz="4" w:space="0" w:color="auto"/>
            </w:tcBorders>
            <w:shd w:val="clear" w:color="auto" w:fill="auto"/>
            <w:hideMark/>
          </w:tcPr>
          <w:p w14:paraId="081CB78E" w14:textId="77777777" w:rsidR="00784F81" w:rsidRPr="00AE1146" w:rsidRDefault="00784F81" w:rsidP="00784F81">
            <w:pPr>
              <w:rPr>
                <w:lang w:val="en-US"/>
              </w:rPr>
            </w:pPr>
            <w:r w:rsidRPr="00AE1146">
              <w:rPr>
                <w:lang w:val="en-US"/>
              </w:rPr>
              <w:t>-</w:t>
            </w:r>
          </w:p>
        </w:tc>
        <w:tc>
          <w:tcPr>
            <w:tcW w:w="1439" w:type="dxa"/>
            <w:tcBorders>
              <w:top w:val="nil"/>
              <w:left w:val="nil"/>
              <w:bottom w:val="single" w:sz="4" w:space="0" w:color="auto"/>
              <w:right w:val="single" w:sz="4" w:space="0" w:color="auto"/>
            </w:tcBorders>
            <w:shd w:val="clear" w:color="auto" w:fill="auto"/>
            <w:hideMark/>
          </w:tcPr>
          <w:p w14:paraId="50BA7816" w14:textId="77777777" w:rsidR="00784F81" w:rsidRPr="00AE1146" w:rsidRDefault="00784F81" w:rsidP="00784F81"/>
        </w:tc>
        <w:tc>
          <w:tcPr>
            <w:tcW w:w="1433" w:type="dxa"/>
            <w:tcBorders>
              <w:top w:val="nil"/>
              <w:left w:val="nil"/>
              <w:bottom w:val="single" w:sz="4" w:space="0" w:color="auto"/>
              <w:right w:val="single" w:sz="4" w:space="0" w:color="auto"/>
            </w:tcBorders>
            <w:shd w:val="clear" w:color="auto" w:fill="auto"/>
            <w:hideMark/>
          </w:tcPr>
          <w:p w14:paraId="1C9DB1FF" w14:textId="77777777" w:rsidR="00784F81" w:rsidRPr="00AE1146" w:rsidRDefault="00784F81" w:rsidP="00784F81"/>
        </w:tc>
        <w:tc>
          <w:tcPr>
            <w:tcW w:w="957" w:type="dxa"/>
            <w:tcBorders>
              <w:top w:val="nil"/>
              <w:left w:val="nil"/>
              <w:bottom w:val="single" w:sz="4" w:space="0" w:color="auto"/>
              <w:right w:val="single" w:sz="4" w:space="0" w:color="auto"/>
            </w:tcBorders>
            <w:shd w:val="clear" w:color="auto" w:fill="auto"/>
            <w:hideMark/>
          </w:tcPr>
          <w:p w14:paraId="68C23A7B" w14:textId="77777777" w:rsidR="00784F81" w:rsidRPr="00AE1146" w:rsidRDefault="00784F81" w:rsidP="00784F81"/>
        </w:tc>
      </w:tr>
      <w:tr w:rsidR="00784F81" w:rsidRPr="00AE1146" w14:paraId="2DC6F1AB" w14:textId="77777777" w:rsidTr="00784F81">
        <w:trPr>
          <w:trHeight w:val="284"/>
        </w:trPr>
        <w:tc>
          <w:tcPr>
            <w:tcW w:w="693" w:type="dxa"/>
            <w:tcBorders>
              <w:top w:val="single" w:sz="4" w:space="0" w:color="auto"/>
              <w:left w:val="single" w:sz="4" w:space="0" w:color="auto"/>
              <w:bottom w:val="single" w:sz="4" w:space="0" w:color="auto"/>
              <w:right w:val="single" w:sz="4" w:space="0" w:color="auto"/>
            </w:tcBorders>
            <w:shd w:val="clear" w:color="auto" w:fill="auto"/>
            <w:hideMark/>
          </w:tcPr>
          <w:p w14:paraId="0B05D8BA" w14:textId="77777777" w:rsidR="00784F81" w:rsidRPr="00AE1146" w:rsidRDefault="00784F81" w:rsidP="00784F81">
            <w:r w:rsidRPr="00AE1146">
              <w:t>2</w:t>
            </w:r>
          </w:p>
        </w:tc>
        <w:tc>
          <w:tcPr>
            <w:tcW w:w="2201" w:type="dxa"/>
            <w:tcBorders>
              <w:top w:val="single" w:sz="4" w:space="0" w:color="auto"/>
              <w:left w:val="nil"/>
              <w:bottom w:val="single" w:sz="4" w:space="0" w:color="auto"/>
              <w:right w:val="single" w:sz="4" w:space="0" w:color="auto"/>
            </w:tcBorders>
            <w:shd w:val="clear" w:color="auto" w:fill="auto"/>
            <w:hideMark/>
          </w:tcPr>
          <w:p w14:paraId="7A581070" w14:textId="77777777" w:rsidR="00784F81" w:rsidRPr="00AE1146" w:rsidRDefault="00784F81" w:rsidP="00784F81">
            <w:r w:rsidRPr="00AE1146">
              <w:t>Срок повторяемости</w:t>
            </w:r>
          </w:p>
        </w:tc>
        <w:tc>
          <w:tcPr>
            <w:tcW w:w="718" w:type="dxa"/>
            <w:tcBorders>
              <w:top w:val="nil"/>
              <w:left w:val="nil"/>
              <w:bottom w:val="single" w:sz="4" w:space="0" w:color="auto"/>
              <w:right w:val="single" w:sz="4" w:space="0" w:color="auto"/>
            </w:tcBorders>
            <w:shd w:val="clear" w:color="auto" w:fill="auto"/>
            <w:hideMark/>
          </w:tcPr>
          <w:p w14:paraId="1F7B93B9" w14:textId="77777777" w:rsidR="00784F81" w:rsidRPr="00AE1146" w:rsidRDefault="00784F81" w:rsidP="00784F81">
            <w:r w:rsidRPr="00AE1146">
              <w:t> </w:t>
            </w:r>
          </w:p>
        </w:tc>
        <w:tc>
          <w:tcPr>
            <w:tcW w:w="1192" w:type="dxa"/>
            <w:tcBorders>
              <w:top w:val="nil"/>
              <w:left w:val="nil"/>
              <w:bottom w:val="single" w:sz="4" w:space="0" w:color="auto"/>
              <w:right w:val="single" w:sz="4" w:space="0" w:color="auto"/>
            </w:tcBorders>
            <w:shd w:val="clear" w:color="auto" w:fill="auto"/>
            <w:hideMark/>
          </w:tcPr>
          <w:p w14:paraId="62DEDD92" w14:textId="77777777" w:rsidR="00784F81" w:rsidRPr="00AE1146" w:rsidRDefault="00784F81" w:rsidP="00784F81">
            <w:pPr>
              <w:rPr>
                <w:lang w:val="en-US"/>
              </w:rPr>
            </w:pPr>
            <w:r w:rsidRPr="00AE1146">
              <w:rPr>
                <w:lang w:val="en-US"/>
              </w:rPr>
              <w:t>3</w:t>
            </w:r>
          </w:p>
        </w:tc>
        <w:tc>
          <w:tcPr>
            <w:tcW w:w="1221" w:type="dxa"/>
            <w:tcBorders>
              <w:top w:val="nil"/>
              <w:left w:val="nil"/>
              <w:bottom w:val="single" w:sz="4" w:space="0" w:color="auto"/>
              <w:right w:val="single" w:sz="4" w:space="0" w:color="auto"/>
            </w:tcBorders>
            <w:shd w:val="clear" w:color="auto" w:fill="auto"/>
            <w:hideMark/>
          </w:tcPr>
          <w:p w14:paraId="1AE7212D" w14:textId="77777777" w:rsidR="00784F81" w:rsidRPr="00AE1146" w:rsidRDefault="00784F81" w:rsidP="00784F81"/>
        </w:tc>
        <w:tc>
          <w:tcPr>
            <w:tcW w:w="1439" w:type="dxa"/>
            <w:tcBorders>
              <w:top w:val="nil"/>
              <w:left w:val="nil"/>
              <w:bottom w:val="single" w:sz="4" w:space="0" w:color="auto"/>
              <w:right w:val="single" w:sz="4" w:space="0" w:color="auto"/>
            </w:tcBorders>
            <w:shd w:val="clear" w:color="auto" w:fill="auto"/>
            <w:hideMark/>
          </w:tcPr>
          <w:p w14:paraId="2FF08DD8" w14:textId="77777777" w:rsidR="00784F81" w:rsidRPr="00AE1146" w:rsidRDefault="00784F81" w:rsidP="00784F81">
            <w:pPr>
              <w:rPr>
                <w:lang w:val="en-US"/>
              </w:rPr>
            </w:pPr>
            <w:r w:rsidRPr="00AE1146">
              <w:rPr>
                <w:lang w:val="en-US"/>
              </w:rPr>
              <w:t>3</w:t>
            </w:r>
          </w:p>
        </w:tc>
        <w:tc>
          <w:tcPr>
            <w:tcW w:w="1433" w:type="dxa"/>
            <w:tcBorders>
              <w:top w:val="nil"/>
              <w:left w:val="nil"/>
              <w:bottom w:val="single" w:sz="4" w:space="0" w:color="auto"/>
              <w:right w:val="single" w:sz="4" w:space="0" w:color="auto"/>
            </w:tcBorders>
            <w:shd w:val="clear" w:color="auto" w:fill="auto"/>
            <w:hideMark/>
          </w:tcPr>
          <w:p w14:paraId="3A7E70C9" w14:textId="77777777" w:rsidR="00784F81" w:rsidRPr="00AE1146" w:rsidRDefault="00784F81" w:rsidP="00784F81">
            <w:pPr>
              <w:rPr>
                <w:lang w:val="en-US"/>
              </w:rPr>
            </w:pPr>
            <w:r w:rsidRPr="00AE1146">
              <w:rPr>
                <w:lang w:val="en-US"/>
              </w:rPr>
              <w:t>6</w:t>
            </w:r>
          </w:p>
        </w:tc>
        <w:tc>
          <w:tcPr>
            <w:tcW w:w="957" w:type="dxa"/>
            <w:tcBorders>
              <w:top w:val="nil"/>
              <w:left w:val="nil"/>
              <w:bottom w:val="single" w:sz="4" w:space="0" w:color="auto"/>
              <w:right w:val="single" w:sz="4" w:space="0" w:color="auto"/>
            </w:tcBorders>
            <w:shd w:val="clear" w:color="auto" w:fill="auto"/>
            <w:hideMark/>
          </w:tcPr>
          <w:p w14:paraId="1FB99647" w14:textId="77777777" w:rsidR="00784F81" w:rsidRPr="00AE1146" w:rsidRDefault="00784F81" w:rsidP="00784F81"/>
        </w:tc>
      </w:tr>
      <w:tr w:rsidR="00784F81" w:rsidRPr="00AE1146" w14:paraId="11C2AA12" w14:textId="77777777" w:rsidTr="00784F81">
        <w:trPr>
          <w:trHeight w:val="284"/>
        </w:trPr>
        <w:tc>
          <w:tcPr>
            <w:tcW w:w="69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431F8B9" w14:textId="77777777" w:rsidR="00784F81" w:rsidRPr="00AE1146" w:rsidRDefault="00784F81" w:rsidP="00784F81">
            <w:r w:rsidRPr="00AE1146">
              <w:t>3</w:t>
            </w:r>
          </w:p>
        </w:tc>
        <w:tc>
          <w:tcPr>
            <w:tcW w:w="2201" w:type="dxa"/>
            <w:tcBorders>
              <w:top w:val="single" w:sz="4" w:space="0" w:color="auto"/>
              <w:left w:val="nil"/>
              <w:bottom w:val="single" w:sz="4" w:space="0" w:color="auto"/>
              <w:right w:val="single" w:sz="4" w:space="0" w:color="auto"/>
            </w:tcBorders>
            <w:shd w:val="clear" w:color="auto" w:fill="auto"/>
            <w:hideMark/>
          </w:tcPr>
          <w:p w14:paraId="4C1FB59C" w14:textId="77777777" w:rsidR="00784F81" w:rsidRPr="00AE1146" w:rsidRDefault="00784F81" w:rsidP="00784F81">
            <w:r w:rsidRPr="00AE1146">
              <w:t>Ежегодный размер пользования</w:t>
            </w:r>
          </w:p>
        </w:tc>
        <w:tc>
          <w:tcPr>
            <w:tcW w:w="718" w:type="dxa"/>
            <w:tcBorders>
              <w:top w:val="nil"/>
              <w:left w:val="nil"/>
              <w:bottom w:val="single" w:sz="4" w:space="0" w:color="auto"/>
              <w:right w:val="single" w:sz="4" w:space="0" w:color="auto"/>
            </w:tcBorders>
            <w:shd w:val="clear" w:color="auto" w:fill="auto"/>
            <w:hideMark/>
          </w:tcPr>
          <w:p w14:paraId="77870ACB" w14:textId="77777777" w:rsidR="00784F81" w:rsidRPr="00AE1146" w:rsidRDefault="00784F81" w:rsidP="00784F81">
            <w:r w:rsidRPr="00AE1146">
              <w:t> </w:t>
            </w:r>
          </w:p>
        </w:tc>
        <w:tc>
          <w:tcPr>
            <w:tcW w:w="1192" w:type="dxa"/>
            <w:tcBorders>
              <w:top w:val="nil"/>
              <w:left w:val="nil"/>
              <w:bottom w:val="single" w:sz="4" w:space="0" w:color="auto"/>
              <w:right w:val="single" w:sz="4" w:space="0" w:color="auto"/>
            </w:tcBorders>
            <w:shd w:val="clear" w:color="auto" w:fill="auto"/>
            <w:hideMark/>
          </w:tcPr>
          <w:p w14:paraId="12B607E2" w14:textId="77777777" w:rsidR="00784F81" w:rsidRPr="00AE1146" w:rsidRDefault="00784F81" w:rsidP="00784F81"/>
        </w:tc>
        <w:tc>
          <w:tcPr>
            <w:tcW w:w="1221" w:type="dxa"/>
            <w:tcBorders>
              <w:top w:val="nil"/>
              <w:left w:val="nil"/>
              <w:bottom w:val="single" w:sz="4" w:space="0" w:color="auto"/>
              <w:right w:val="single" w:sz="4" w:space="0" w:color="auto"/>
            </w:tcBorders>
            <w:shd w:val="clear" w:color="auto" w:fill="auto"/>
            <w:hideMark/>
          </w:tcPr>
          <w:p w14:paraId="6C591F92" w14:textId="77777777" w:rsidR="00784F81" w:rsidRPr="00AE1146" w:rsidRDefault="00784F81" w:rsidP="00784F81"/>
        </w:tc>
        <w:tc>
          <w:tcPr>
            <w:tcW w:w="1439" w:type="dxa"/>
            <w:tcBorders>
              <w:top w:val="nil"/>
              <w:left w:val="nil"/>
              <w:bottom w:val="single" w:sz="4" w:space="0" w:color="auto"/>
              <w:right w:val="single" w:sz="4" w:space="0" w:color="auto"/>
            </w:tcBorders>
            <w:shd w:val="clear" w:color="auto" w:fill="auto"/>
            <w:hideMark/>
          </w:tcPr>
          <w:p w14:paraId="321D2644" w14:textId="77777777" w:rsidR="00784F81" w:rsidRPr="00AE1146" w:rsidRDefault="00784F81" w:rsidP="00784F81"/>
        </w:tc>
        <w:tc>
          <w:tcPr>
            <w:tcW w:w="1433" w:type="dxa"/>
            <w:tcBorders>
              <w:top w:val="nil"/>
              <w:left w:val="nil"/>
              <w:bottom w:val="single" w:sz="4" w:space="0" w:color="auto"/>
              <w:right w:val="single" w:sz="4" w:space="0" w:color="auto"/>
            </w:tcBorders>
            <w:shd w:val="clear" w:color="auto" w:fill="auto"/>
            <w:hideMark/>
          </w:tcPr>
          <w:p w14:paraId="2351CCDB" w14:textId="77777777" w:rsidR="00784F81" w:rsidRPr="00AE1146" w:rsidRDefault="00784F81" w:rsidP="00784F81"/>
        </w:tc>
        <w:tc>
          <w:tcPr>
            <w:tcW w:w="957" w:type="dxa"/>
            <w:tcBorders>
              <w:top w:val="nil"/>
              <w:left w:val="nil"/>
              <w:bottom w:val="single" w:sz="4" w:space="0" w:color="auto"/>
              <w:right w:val="single" w:sz="4" w:space="0" w:color="auto"/>
            </w:tcBorders>
            <w:shd w:val="clear" w:color="auto" w:fill="auto"/>
            <w:hideMark/>
          </w:tcPr>
          <w:p w14:paraId="142CB259" w14:textId="77777777" w:rsidR="00784F81" w:rsidRPr="00AE1146" w:rsidRDefault="00784F81" w:rsidP="00784F81"/>
        </w:tc>
      </w:tr>
      <w:tr w:rsidR="00784F81" w:rsidRPr="00AE1146" w14:paraId="6691D2F8" w14:textId="77777777" w:rsidTr="00784F81">
        <w:trPr>
          <w:trHeight w:val="284"/>
        </w:trPr>
        <w:tc>
          <w:tcPr>
            <w:tcW w:w="693" w:type="dxa"/>
            <w:vMerge/>
            <w:tcBorders>
              <w:top w:val="single" w:sz="4" w:space="0" w:color="auto"/>
              <w:left w:val="single" w:sz="4" w:space="0" w:color="auto"/>
              <w:bottom w:val="single" w:sz="4" w:space="0" w:color="auto"/>
              <w:right w:val="single" w:sz="4" w:space="0" w:color="auto"/>
            </w:tcBorders>
            <w:hideMark/>
          </w:tcPr>
          <w:p w14:paraId="74032EAE" w14:textId="77777777" w:rsidR="00784F81" w:rsidRPr="00AE1146" w:rsidRDefault="00784F81" w:rsidP="00784F81"/>
        </w:tc>
        <w:tc>
          <w:tcPr>
            <w:tcW w:w="2201" w:type="dxa"/>
            <w:tcBorders>
              <w:top w:val="single" w:sz="4" w:space="0" w:color="auto"/>
              <w:left w:val="nil"/>
              <w:bottom w:val="single" w:sz="4" w:space="0" w:color="auto"/>
              <w:right w:val="single" w:sz="4" w:space="0" w:color="auto"/>
            </w:tcBorders>
            <w:shd w:val="clear" w:color="auto" w:fill="auto"/>
            <w:hideMark/>
          </w:tcPr>
          <w:p w14:paraId="3922C79E" w14:textId="77777777" w:rsidR="00784F81" w:rsidRPr="00AE1146" w:rsidRDefault="00784F81" w:rsidP="00784F81">
            <w:r w:rsidRPr="00AE1146">
              <w:t>площадь</w:t>
            </w:r>
          </w:p>
        </w:tc>
        <w:tc>
          <w:tcPr>
            <w:tcW w:w="718" w:type="dxa"/>
            <w:tcBorders>
              <w:top w:val="nil"/>
              <w:left w:val="nil"/>
              <w:bottom w:val="single" w:sz="4" w:space="0" w:color="auto"/>
              <w:right w:val="single" w:sz="4" w:space="0" w:color="auto"/>
            </w:tcBorders>
            <w:shd w:val="clear" w:color="auto" w:fill="auto"/>
            <w:hideMark/>
          </w:tcPr>
          <w:p w14:paraId="0650BC5D" w14:textId="77777777" w:rsidR="00784F81" w:rsidRPr="00AE1146" w:rsidRDefault="00784F81" w:rsidP="00784F81">
            <w:r w:rsidRPr="00AE1146">
              <w:t> </w:t>
            </w:r>
          </w:p>
        </w:tc>
        <w:tc>
          <w:tcPr>
            <w:tcW w:w="1192" w:type="dxa"/>
            <w:tcBorders>
              <w:top w:val="nil"/>
              <w:left w:val="nil"/>
              <w:bottom w:val="nil"/>
              <w:right w:val="single" w:sz="4" w:space="0" w:color="auto"/>
            </w:tcBorders>
            <w:shd w:val="clear" w:color="auto" w:fill="auto"/>
            <w:hideMark/>
          </w:tcPr>
          <w:p w14:paraId="6256E598" w14:textId="77777777" w:rsidR="00784F81" w:rsidRPr="00AE1146" w:rsidRDefault="00784F81" w:rsidP="00784F81">
            <w:pPr>
              <w:rPr>
                <w:lang w:val="en-US"/>
              </w:rPr>
            </w:pPr>
            <w:r w:rsidRPr="00AE1146">
              <w:rPr>
                <w:lang w:val="en-US"/>
              </w:rPr>
              <w:t>8,8</w:t>
            </w:r>
          </w:p>
        </w:tc>
        <w:tc>
          <w:tcPr>
            <w:tcW w:w="1221" w:type="dxa"/>
            <w:tcBorders>
              <w:top w:val="nil"/>
              <w:left w:val="nil"/>
              <w:bottom w:val="nil"/>
              <w:right w:val="single" w:sz="4" w:space="0" w:color="auto"/>
            </w:tcBorders>
            <w:shd w:val="clear" w:color="auto" w:fill="auto"/>
            <w:hideMark/>
          </w:tcPr>
          <w:p w14:paraId="3AB2DFB2" w14:textId="77777777" w:rsidR="00784F81" w:rsidRPr="00AE1146" w:rsidRDefault="00784F81" w:rsidP="00784F81">
            <w:pPr>
              <w:rPr>
                <w:lang w:val="en-US"/>
              </w:rPr>
            </w:pPr>
            <w:r w:rsidRPr="00AE1146">
              <w:rPr>
                <w:lang w:val="en-US"/>
              </w:rPr>
              <w:t>_</w:t>
            </w:r>
          </w:p>
        </w:tc>
        <w:tc>
          <w:tcPr>
            <w:tcW w:w="1439" w:type="dxa"/>
            <w:tcBorders>
              <w:top w:val="nil"/>
              <w:left w:val="nil"/>
              <w:bottom w:val="nil"/>
              <w:right w:val="single" w:sz="4" w:space="0" w:color="auto"/>
            </w:tcBorders>
            <w:shd w:val="clear" w:color="auto" w:fill="auto"/>
            <w:hideMark/>
          </w:tcPr>
          <w:p w14:paraId="7B3C8395" w14:textId="77777777" w:rsidR="00784F81" w:rsidRPr="00AE1146" w:rsidRDefault="00784F81" w:rsidP="00784F81">
            <w:pPr>
              <w:rPr>
                <w:lang w:val="en-US"/>
              </w:rPr>
            </w:pPr>
            <w:r w:rsidRPr="00AE1146">
              <w:rPr>
                <w:lang w:val="en-US"/>
              </w:rPr>
              <w:t>8,8</w:t>
            </w:r>
          </w:p>
        </w:tc>
        <w:tc>
          <w:tcPr>
            <w:tcW w:w="1433" w:type="dxa"/>
            <w:tcBorders>
              <w:top w:val="nil"/>
              <w:left w:val="nil"/>
              <w:bottom w:val="nil"/>
              <w:right w:val="single" w:sz="4" w:space="0" w:color="auto"/>
            </w:tcBorders>
            <w:shd w:val="clear" w:color="auto" w:fill="auto"/>
            <w:hideMark/>
          </w:tcPr>
          <w:p w14:paraId="5B90D5C0" w14:textId="77777777" w:rsidR="00784F81" w:rsidRPr="00AE1146" w:rsidRDefault="00784F81" w:rsidP="00784F81">
            <w:pPr>
              <w:rPr>
                <w:lang w:val="en-US"/>
              </w:rPr>
            </w:pPr>
            <w:r w:rsidRPr="00AE1146">
              <w:rPr>
                <w:lang w:val="en-US"/>
              </w:rPr>
              <w:t>11,8</w:t>
            </w:r>
          </w:p>
        </w:tc>
        <w:tc>
          <w:tcPr>
            <w:tcW w:w="957" w:type="dxa"/>
            <w:tcBorders>
              <w:top w:val="nil"/>
              <w:left w:val="nil"/>
              <w:bottom w:val="nil"/>
              <w:right w:val="single" w:sz="4" w:space="0" w:color="auto"/>
            </w:tcBorders>
            <w:shd w:val="clear" w:color="auto" w:fill="auto"/>
            <w:hideMark/>
          </w:tcPr>
          <w:p w14:paraId="5E6512DF" w14:textId="77777777" w:rsidR="00784F81" w:rsidRPr="00AE1146" w:rsidRDefault="00784F81" w:rsidP="00784F81">
            <w:pPr>
              <w:rPr>
                <w:lang w:val="en-US"/>
              </w:rPr>
            </w:pPr>
            <w:r w:rsidRPr="00AE1146">
              <w:rPr>
                <w:lang w:val="en-US"/>
              </w:rPr>
              <w:t>20,6</w:t>
            </w:r>
          </w:p>
        </w:tc>
      </w:tr>
      <w:tr w:rsidR="00784F81" w:rsidRPr="00AE1146" w14:paraId="1B38B345" w14:textId="77777777" w:rsidTr="00784F81">
        <w:trPr>
          <w:trHeight w:val="284"/>
        </w:trPr>
        <w:tc>
          <w:tcPr>
            <w:tcW w:w="693" w:type="dxa"/>
            <w:vMerge/>
            <w:tcBorders>
              <w:top w:val="single" w:sz="4" w:space="0" w:color="auto"/>
              <w:left w:val="single" w:sz="4" w:space="0" w:color="auto"/>
              <w:bottom w:val="single" w:sz="4" w:space="0" w:color="auto"/>
              <w:right w:val="single" w:sz="4" w:space="0" w:color="auto"/>
            </w:tcBorders>
            <w:hideMark/>
          </w:tcPr>
          <w:p w14:paraId="03576BC2" w14:textId="77777777" w:rsidR="00784F81" w:rsidRPr="00AE1146" w:rsidRDefault="00784F81" w:rsidP="00784F81"/>
        </w:tc>
        <w:tc>
          <w:tcPr>
            <w:tcW w:w="2201" w:type="dxa"/>
            <w:tcBorders>
              <w:top w:val="single" w:sz="4" w:space="0" w:color="auto"/>
              <w:left w:val="nil"/>
              <w:bottom w:val="single" w:sz="4" w:space="0" w:color="auto"/>
              <w:right w:val="single" w:sz="4" w:space="0" w:color="auto"/>
            </w:tcBorders>
            <w:shd w:val="clear" w:color="auto" w:fill="auto"/>
            <w:hideMark/>
          </w:tcPr>
          <w:p w14:paraId="4BCDA806" w14:textId="77777777" w:rsidR="00784F81" w:rsidRPr="00AE1146" w:rsidRDefault="00784F81" w:rsidP="00784F81">
            <w:r w:rsidRPr="00AE1146">
              <w:t>выбираемый запас:</w:t>
            </w:r>
          </w:p>
        </w:tc>
        <w:tc>
          <w:tcPr>
            <w:tcW w:w="718" w:type="dxa"/>
            <w:tcBorders>
              <w:top w:val="nil"/>
              <w:left w:val="nil"/>
              <w:bottom w:val="single" w:sz="4" w:space="0" w:color="auto"/>
              <w:right w:val="single" w:sz="4" w:space="0" w:color="auto"/>
            </w:tcBorders>
            <w:shd w:val="clear" w:color="auto" w:fill="auto"/>
            <w:hideMark/>
          </w:tcPr>
          <w:p w14:paraId="2BB3D103" w14:textId="77777777" w:rsidR="00784F81" w:rsidRPr="00AE1146" w:rsidRDefault="00784F81" w:rsidP="00784F81">
            <w:r w:rsidRPr="00AE1146">
              <w:t> </w:t>
            </w:r>
          </w:p>
        </w:tc>
        <w:tc>
          <w:tcPr>
            <w:tcW w:w="1192" w:type="dxa"/>
            <w:tcBorders>
              <w:top w:val="single" w:sz="4" w:space="0" w:color="auto"/>
              <w:left w:val="nil"/>
              <w:bottom w:val="single" w:sz="4" w:space="0" w:color="auto"/>
              <w:right w:val="single" w:sz="4" w:space="0" w:color="auto"/>
            </w:tcBorders>
            <w:shd w:val="clear" w:color="auto" w:fill="auto"/>
            <w:hideMark/>
          </w:tcPr>
          <w:p w14:paraId="2C6629F8" w14:textId="77777777" w:rsidR="00784F81" w:rsidRPr="00AE1146" w:rsidRDefault="00784F81" w:rsidP="00784F81">
            <w:pPr>
              <w:rPr>
                <w:lang w:val="en-US"/>
              </w:rPr>
            </w:pPr>
          </w:p>
        </w:tc>
        <w:tc>
          <w:tcPr>
            <w:tcW w:w="1221" w:type="dxa"/>
            <w:tcBorders>
              <w:top w:val="single" w:sz="4" w:space="0" w:color="auto"/>
              <w:left w:val="nil"/>
              <w:bottom w:val="single" w:sz="4" w:space="0" w:color="auto"/>
              <w:right w:val="single" w:sz="4" w:space="0" w:color="auto"/>
            </w:tcBorders>
            <w:shd w:val="clear" w:color="auto" w:fill="auto"/>
            <w:hideMark/>
          </w:tcPr>
          <w:p w14:paraId="6664ECAD" w14:textId="77777777" w:rsidR="00784F81" w:rsidRPr="00AE1146" w:rsidRDefault="00784F81" w:rsidP="00784F81"/>
        </w:tc>
        <w:tc>
          <w:tcPr>
            <w:tcW w:w="1439" w:type="dxa"/>
            <w:tcBorders>
              <w:top w:val="single" w:sz="4" w:space="0" w:color="auto"/>
              <w:left w:val="nil"/>
              <w:bottom w:val="single" w:sz="4" w:space="0" w:color="auto"/>
              <w:right w:val="single" w:sz="4" w:space="0" w:color="auto"/>
            </w:tcBorders>
            <w:shd w:val="clear" w:color="auto" w:fill="auto"/>
            <w:hideMark/>
          </w:tcPr>
          <w:p w14:paraId="48D8A408" w14:textId="77777777" w:rsidR="00784F81" w:rsidRPr="00AE1146" w:rsidRDefault="00784F81" w:rsidP="00784F81"/>
        </w:tc>
        <w:tc>
          <w:tcPr>
            <w:tcW w:w="1433" w:type="dxa"/>
            <w:tcBorders>
              <w:top w:val="single" w:sz="4" w:space="0" w:color="auto"/>
              <w:left w:val="nil"/>
              <w:bottom w:val="single" w:sz="4" w:space="0" w:color="auto"/>
              <w:right w:val="single" w:sz="4" w:space="0" w:color="auto"/>
            </w:tcBorders>
            <w:shd w:val="clear" w:color="auto" w:fill="auto"/>
            <w:hideMark/>
          </w:tcPr>
          <w:p w14:paraId="3A19920F" w14:textId="77777777" w:rsidR="00784F81" w:rsidRPr="00AE1146" w:rsidRDefault="00784F81" w:rsidP="00784F81"/>
        </w:tc>
        <w:tc>
          <w:tcPr>
            <w:tcW w:w="957" w:type="dxa"/>
            <w:tcBorders>
              <w:top w:val="single" w:sz="4" w:space="0" w:color="auto"/>
              <w:left w:val="nil"/>
              <w:bottom w:val="single" w:sz="4" w:space="0" w:color="auto"/>
              <w:right w:val="single" w:sz="4" w:space="0" w:color="auto"/>
            </w:tcBorders>
            <w:shd w:val="clear" w:color="auto" w:fill="auto"/>
            <w:hideMark/>
          </w:tcPr>
          <w:p w14:paraId="02052A69" w14:textId="77777777" w:rsidR="00784F81" w:rsidRPr="00AE1146" w:rsidRDefault="00784F81" w:rsidP="00784F81"/>
        </w:tc>
      </w:tr>
      <w:tr w:rsidR="00784F81" w:rsidRPr="00AE1146" w14:paraId="57953CF2" w14:textId="77777777" w:rsidTr="00784F81">
        <w:trPr>
          <w:trHeight w:val="284"/>
        </w:trPr>
        <w:tc>
          <w:tcPr>
            <w:tcW w:w="693" w:type="dxa"/>
            <w:vMerge/>
            <w:tcBorders>
              <w:top w:val="single" w:sz="4" w:space="0" w:color="auto"/>
              <w:left w:val="single" w:sz="4" w:space="0" w:color="auto"/>
              <w:bottom w:val="single" w:sz="4" w:space="0" w:color="auto"/>
              <w:right w:val="single" w:sz="4" w:space="0" w:color="auto"/>
            </w:tcBorders>
            <w:hideMark/>
          </w:tcPr>
          <w:p w14:paraId="69422F97" w14:textId="77777777" w:rsidR="00784F81" w:rsidRPr="00AE1146" w:rsidRDefault="00784F81" w:rsidP="00784F81"/>
        </w:tc>
        <w:tc>
          <w:tcPr>
            <w:tcW w:w="220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B289650" w14:textId="77777777" w:rsidR="00784F81" w:rsidRPr="00AE1146" w:rsidRDefault="00784F81" w:rsidP="00784F81">
            <w:r w:rsidRPr="00AE1146">
              <w:t>корневой</w:t>
            </w:r>
          </w:p>
        </w:tc>
        <w:tc>
          <w:tcPr>
            <w:tcW w:w="718" w:type="dxa"/>
            <w:vMerge w:val="restart"/>
            <w:tcBorders>
              <w:top w:val="nil"/>
              <w:left w:val="single" w:sz="4" w:space="0" w:color="auto"/>
              <w:bottom w:val="single" w:sz="4" w:space="0" w:color="auto"/>
              <w:right w:val="single" w:sz="4" w:space="0" w:color="auto"/>
            </w:tcBorders>
            <w:shd w:val="clear" w:color="auto" w:fill="auto"/>
            <w:hideMark/>
          </w:tcPr>
          <w:p w14:paraId="4F1B4876" w14:textId="77777777" w:rsidR="00784F81" w:rsidRPr="00AE1146" w:rsidRDefault="00784F81" w:rsidP="00784F81">
            <w:r w:rsidRPr="00AE1146">
              <w:t>м³</w:t>
            </w:r>
          </w:p>
        </w:tc>
        <w:tc>
          <w:tcPr>
            <w:tcW w:w="1192" w:type="dxa"/>
            <w:tcBorders>
              <w:top w:val="nil"/>
              <w:left w:val="nil"/>
              <w:bottom w:val="nil"/>
              <w:right w:val="single" w:sz="4" w:space="0" w:color="auto"/>
            </w:tcBorders>
            <w:shd w:val="clear" w:color="auto" w:fill="auto"/>
            <w:hideMark/>
          </w:tcPr>
          <w:p w14:paraId="64B7C90E" w14:textId="77777777" w:rsidR="00784F81" w:rsidRPr="00AE1146" w:rsidRDefault="00784F81" w:rsidP="00784F81">
            <w:pPr>
              <w:rPr>
                <w:lang w:val="en-US"/>
              </w:rPr>
            </w:pPr>
            <w:r w:rsidRPr="00AE1146">
              <w:rPr>
                <w:lang w:val="en-US"/>
              </w:rPr>
              <w:t>179</w:t>
            </w:r>
          </w:p>
        </w:tc>
        <w:tc>
          <w:tcPr>
            <w:tcW w:w="1221" w:type="dxa"/>
            <w:tcBorders>
              <w:top w:val="nil"/>
              <w:left w:val="nil"/>
              <w:bottom w:val="nil"/>
              <w:right w:val="single" w:sz="4" w:space="0" w:color="auto"/>
            </w:tcBorders>
            <w:shd w:val="clear" w:color="auto" w:fill="auto"/>
            <w:hideMark/>
          </w:tcPr>
          <w:p w14:paraId="79A91764" w14:textId="77777777" w:rsidR="00784F81" w:rsidRPr="00AE1146" w:rsidRDefault="00784F81" w:rsidP="00784F81">
            <w:pPr>
              <w:rPr>
                <w:lang w:val="en-US"/>
              </w:rPr>
            </w:pPr>
            <w:r w:rsidRPr="00AE1146">
              <w:rPr>
                <w:lang w:val="en-US"/>
              </w:rPr>
              <w:t>_</w:t>
            </w:r>
          </w:p>
        </w:tc>
        <w:tc>
          <w:tcPr>
            <w:tcW w:w="1439" w:type="dxa"/>
            <w:tcBorders>
              <w:top w:val="nil"/>
              <w:left w:val="nil"/>
              <w:bottom w:val="nil"/>
              <w:right w:val="single" w:sz="4" w:space="0" w:color="auto"/>
            </w:tcBorders>
            <w:shd w:val="clear" w:color="auto" w:fill="auto"/>
            <w:hideMark/>
          </w:tcPr>
          <w:p w14:paraId="66F35A73" w14:textId="77777777" w:rsidR="00784F81" w:rsidRPr="00AE1146" w:rsidRDefault="00784F81" w:rsidP="00784F81">
            <w:pPr>
              <w:rPr>
                <w:lang w:val="en-US"/>
              </w:rPr>
            </w:pPr>
            <w:r w:rsidRPr="00AE1146">
              <w:rPr>
                <w:lang w:val="en-US"/>
              </w:rPr>
              <w:t>179</w:t>
            </w:r>
          </w:p>
        </w:tc>
        <w:tc>
          <w:tcPr>
            <w:tcW w:w="1433" w:type="dxa"/>
            <w:tcBorders>
              <w:top w:val="nil"/>
              <w:left w:val="nil"/>
              <w:bottom w:val="nil"/>
              <w:right w:val="single" w:sz="4" w:space="0" w:color="auto"/>
            </w:tcBorders>
            <w:shd w:val="clear" w:color="auto" w:fill="auto"/>
            <w:hideMark/>
          </w:tcPr>
          <w:p w14:paraId="20E1E930" w14:textId="77777777" w:rsidR="00784F81" w:rsidRPr="00AE1146" w:rsidRDefault="00784F81" w:rsidP="00784F81"/>
        </w:tc>
        <w:tc>
          <w:tcPr>
            <w:tcW w:w="957" w:type="dxa"/>
            <w:tcBorders>
              <w:top w:val="nil"/>
              <w:left w:val="nil"/>
              <w:bottom w:val="nil"/>
              <w:right w:val="single" w:sz="4" w:space="0" w:color="auto"/>
            </w:tcBorders>
            <w:shd w:val="clear" w:color="auto" w:fill="auto"/>
            <w:hideMark/>
          </w:tcPr>
          <w:p w14:paraId="15BB9023" w14:textId="77777777" w:rsidR="00784F81" w:rsidRPr="00AE1146" w:rsidRDefault="00784F81" w:rsidP="00784F81">
            <w:pPr>
              <w:rPr>
                <w:lang w:val="en-US"/>
              </w:rPr>
            </w:pPr>
            <w:r w:rsidRPr="00AE1146">
              <w:rPr>
                <w:lang w:val="en-US"/>
              </w:rPr>
              <w:t>179</w:t>
            </w:r>
          </w:p>
        </w:tc>
      </w:tr>
      <w:tr w:rsidR="00784F81" w:rsidRPr="00AE1146" w14:paraId="39DA5B23" w14:textId="77777777" w:rsidTr="00784F81">
        <w:trPr>
          <w:trHeight w:val="284"/>
        </w:trPr>
        <w:tc>
          <w:tcPr>
            <w:tcW w:w="693" w:type="dxa"/>
            <w:vMerge/>
            <w:tcBorders>
              <w:top w:val="single" w:sz="4" w:space="0" w:color="auto"/>
              <w:left w:val="single" w:sz="4" w:space="0" w:color="auto"/>
              <w:bottom w:val="single" w:sz="4" w:space="0" w:color="auto"/>
              <w:right w:val="single" w:sz="4" w:space="0" w:color="auto"/>
            </w:tcBorders>
            <w:hideMark/>
          </w:tcPr>
          <w:p w14:paraId="134FEC87" w14:textId="77777777" w:rsidR="00784F81" w:rsidRPr="00AE1146" w:rsidRDefault="00784F81" w:rsidP="00784F81"/>
        </w:tc>
        <w:tc>
          <w:tcPr>
            <w:tcW w:w="2201" w:type="dxa"/>
            <w:vMerge/>
            <w:tcBorders>
              <w:top w:val="single" w:sz="4" w:space="0" w:color="auto"/>
              <w:left w:val="single" w:sz="4" w:space="0" w:color="auto"/>
              <w:bottom w:val="single" w:sz="4" w:space="0" w:color="auto"/>
              <w:right w:val="single" w:sz="4" w:space="0" w:color="auto"/>
            </w:tcBorders>
            <w:hideMark/>
          </w:tcPr>
          <w:p w14:paraId="7C31BDFF" w14:textId="77777777" w:rsidR="00784F81" w:rsidRPr="00AE1146" w:rsidRDefault="00784F81" w:rsidP="00784F81"/>
        </w:tc>
        <w:tc>
          <w:tcPr>
            <w:tcW w:w="718" w:type="dxa"/>
            <w:vMerge/>
            <w:tcBorders>
              <w:top w:val="nil"/>
              <w:left w:val="single" w:sz="4" w:space="0" w:color="auto"/>
              <w:bottom w:val="single" w:sz="4" w:space="0" w:color="auto"/>
              <w:right w:val="single" w:sz="4" w:space="0" w:color="auto"/>
            </w:tcBorders>
            <w:hideMark/>
          </w:tcPr>
          <w:p w14:paraId="1B52E05E" w14:textId="77777777" w:rsidR="00784F81" w:rsidRPr="00AE1146" w:rsidRDefault="00784F81" w:rsidP="00784F81"/>
        </w:tc>
        <w:tc>
          <w:tcPr>
            <w:tcW w:w="1192" w:type="dxa"/>
            <w:tcBorders>
              <w:top w:val="nil"/>
              <w:left w:val="nil"/>
              <w:bottom w:val="single" w:sz="4" w:space="0" w:color="auto"/>
              <w:right w:val="single" w:sz="4" w:space="0" w:color="auto"/>
            </w:tcBorders>
            <w:shd w:val="clear" w:color="auto" w:fill="auto"/>
            <w:hideMark/>
          </w:tcPr>
          <w:p w14:paraId="55762C05" w14:textId="77777777" w:rsidR="00784F81" w:rsidRPr="00AE1146" w:rsidRDefault="00784F81" w:rsidP="00784F81"/>
        </w:tc>
        <w:tc>
          <w:tcPr>
            <w:tcW w:w="1221" w:type="dxa"/>
            <w:tcBorders>
              <w:top w:val="nil"/>
              <w:left w:val="nil"/>
              <w:bottom w:val="single" w:sz="4" w:space="0" w:color="auto"/>
              <w:right w:val="single" w:sz="4" w:space="0" w:color="auto"/>
            </w:tcBorders>
            <w:shd w:val="clear" w:color="auto" w:fill="auto"/>
            <w:hideMark/>
          </w:tcPr>
          <w:p w14:paraId="3183ACA9" w14:textId="77777777" w:rsidR="00784F81" w:rsidRPr="00AE1146" w:rsidRDefault="00784F81" w:rsidP="00784F81"/>
        </w:tc>
        <w:tc>
          <w:tcPr>
            <w:tcW w:w="1439" w:type="dxa"/>
            <w:tcBorders>
              <w:top w:val="nil"/>
              <w:left w:val="nil"/>
              <w:bottom w:val="single" w:sz="4" w:space="0" w:color="auto"/>
              <w:right w:val="single" w:sz="4" w:space="0" w:color="auto"/>
            </w:tcBorders>
            <w:shd w:val="clear" w:color="auto" w:fill="auto"/>
            <w:hideMark/>
          </w:tcPr>
          <w:p w14:paraId="23839801" w14:textId="77777777" w:rsidR="00784F81" w:rsidRPr="00AE1146" w:rsidRDefault="00784F81" w:rsidP="00784F81"/>
        </w:tc>
        <w:tc>
          <w:tcPr>
            <w:tcW w:w="1433" w:type="dxa"/>
            <w:tcBorders>
              <w:top w:val="nil"/>
              <w:left w:val="nil"/>
              <w:bottom w:val="single" w:sz="4" w:space="0" w:color="auto"/>
              <w:right w:val="single" w:sz="4" w:space="0" w:color="auto"/>
            </w:tcBorders>
            <w:shd w:val="clear" w:color="auto" w:fill="auto"/>
            <w:hideMark/>
          </w:tcPr>
          <w:p w14:paraId="0A6B1238" w14:textId="77777777" w:rsidR="00784F81" w:rsidRPr="00AE1146" w:rsidRDefault="00784F81" w:rsidP="00784F81"/>
        </w:tc>
        <w:tc>
          <w:tcPr>
            <w:tcW w:w="957" w:type="dxa"/>
            <w:tcBorders>
              <w:top w:val="nil"/>
              <w:left w:val="nil"/>
              <w:bottom w:val="single" w:sz="4" w:space="0" w:color="auto"/>
              <w:right w:val="single" w:sz="4" w:space="0" w:color="auto"/>
            </w:tcBorders>
            <w:shd w:val="clear" w:color="auto" w:fill="auto"/>
            <w:hideMark/>
          </w:tcPr>
          <w:p w14:paraId="48A69621" w14:textId="77777777" w:rsidR="00784F81" w:rsidRPr="00AE1146" w:rsidRDefault="00784F81" w:rsidP="00784F81"/>
        </w:tc>
      </w:tr>
      <w:tr w:rsidR="00784F81" w:rsidRPr="00AE1146" w14:paraId="23FBC303" w14:textId="77777777" w:rsidTr="00784F81">
        <w:trPr>
          <w:trHeight w:val="284"/>
        </w:trPr>
        <w:tc>
          <w:tcPr>
            <w:tcW w:w="693" w:type="dxa"/>
            <w:vMerge/>
            <w:tcBorders>
              <w:top w:val="single" w:sz="4" w:space="0" w:color="auto"/>
              <w:left w:val="single" w:sz="4" w:space="0" w:color="auto"/>
              <w:bottom w:val="single" w:sz="4" w:space="0" w:color="auto"/>
              <w:right w:val="single" w:sz="4" w:space="0" w:color="auto"/>
            </w:tcBorders>
            <w:hideMark/>
          </w:tcPr>
          <w:p w14:paraId="08E71DD1" w14:textId="77777777" w:rsidR="00784F81" w:rsidRPr="00AE1146" w:rsidRDefault="00784F81" w:rsidP="00784F81"/>
        </w:tc>
        <w:tc>
          <w:tcPr>
            <w:tcW w:w="220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56F9512" w14:textId="77777777" w:rsidR="00784F81" w:rsidRPr="00AE1146" w:rsidRDefault="00784F81" w:rsidP="00784F81">
            <w:r w:rsidRPr="00AE1146">
              <w:t>ликвидный</w:t>
            </w:r>
          </w:p>
        </w:tc>
        <w:tc>
          <w:tcPr>
            <w:tcW w:w="718" w:type="dxa"/>
            <w:vMerge w:val="restart"/>
            <w:tcBorders>
              <w:top w:val="nil"/>
              <w:left w:val="single" w:sz="4" w:space="0" w:color="auto"/>
              <w:bottom w:val="single" w:sz="4" w:space="0" w:color="auto"/>
              <w:right w:val="single" w:sz="4" w:space="0" w:color="auto"/>
            </w:tcBorders>
            <w:shd w:val="clear" w:color="auto" w:fill="auto"/>
            <w:hideMark/>
          </w:tcPr>
          <w:p w14:paraId="44B6AB94" w14:textId="77777777" w:rsidR="00784F81" w:rsidRPr="00AE1146" w:rsidRDefault="00784F81" w:rsidP="00784F81">
            <w:r w:rsidRPr="00AE1146">
              <w:t>м³</w:t>
            </w:r>
          </w:p>
        </w:tc>
        <w:tc>
          <w:tcPr>
            <w:tcW w:w="1192" w:type="dxa"/>
            <w:tcBorders>
              <w:top w:val="nil"/>
              <w:left w:val="nil"/>
              <w:bottom w:val="nil"/>
              <w:right w:val="single" w:sz="4" w:space="0" w:color="auto"/>
            </w:tcBorders>
            <w:shd w:val="clear" w:color="auto" w:fill="auto"/>
            <w:hideMark/>
          </w:tcPr>
          <w:p w14:paraId="2EE13704" w14:textId="77777777" w:rsidR="00784F81" w:rsidRPr="00AE1146" w:rsidRDefault="00784F81" w:rsidP="00784F81">
            <w:pPr>
              <w:rPr>
                <w:lang w:val="en-US"/>
              </w:rPr>
            </w:pPr>
            <w:r w:rsidRPr="00AE1146">
              <w:rPr>
                <w:lang w:val="en-US"/>
              </w:rPr>
              <w:t>179</w:t>
            </w:r>
          </w:p>
        </w:tc>
        <w:tc>
          <w:tcPr>
            <w:tcW w:w="1221" w:type="dxa"/>
            <w:tcBorders>
              <w:top w:val="nil"/>
              <w:left w:val="nil"/>
              <w:bottom w:val="nil"/>
              <w:right w:val="single" w:sz="4" w:space="0" w:color="auto"/>
            </w:tcBorders>
            <w:shd w:val="clear" w:color="auto" w:fill="auto"/>
            <w:hideMark/>
          </w:tcPr>
          <w:p w14:paraId="11085DA9" w14:textId="77777777" w:rsidR="00784F81" w:rsidRPr="00AE1146" w:rsidRDefault="00784F81" w:rsidP="00784F81">
            <w:pPr>
              <w:rPr>
                <w:lang w:val="en-US"/>
              </w:rPr>
            </w:pPr>
            <w:r w:rsidRPr="00AE1146">
              <w:rPr>
                <w:lang w:val="en-US"/>
              </w:rPr>
              <w:t>_</w:t>
            </w:r>
          </w:p>
        </w:tc>
        <w:tc>
          <w:tcPr>
            <w:tcW w:w="1439" w:type="dxa"/>
            <w:tcBorders>
              <w:top w:val="nil"/>
              <w:left w:val="nil"/>
              <w:bottom w:val="nil"/>
              <w:right w:val="single" w:sz="4" w:space="0" w:color="auto"/>
            </w:tcBorders>
            <w:shd w:val="clear" w:color="auto" w:fill="auto"/>
            <w:hideMark/>
          </w:tcPr>
          <w:p w14:paraId="08FDE1A2" w14:textId="77777777" w:rsidR="00784F81" w:rsidRPr="00AE1146" w:rsidRDefault="00784F81" w:rsidP="00784F81">
            <w:pPr>
              <w:rPr>
                <w:lang w:val="en-US"/>
              </w:rPr>
            </w:pPr>
            <w:r w:rsidRPr="00AE1146">
              <w:rPr>
                <w:lang w:val="en-US"/>
              </w:rPr>
              <w:t>179</w:t>
            </w:r>
          </w:p>
        </w:tc>
        <w:tc>
          <w:tcPr>
            <w:tcW w:w="1433" w:type="dxa"/>
            <w:tcBorders>
              <w:top w:val="nil"/>
              <w:left w:val="nil"/>
              <w:bottom w:val="nil"/>
              <w:right w:val="single" w:sz="4" w:space="0" w:color="auto"/>
            </w:tcBorders>
            <w:shd w:val="clear" w:color="auto" w:fill="auto"/>
            <w:hideMark/>
          </w:tcPr>
          <w:p w14:paraId="0EC5B109" w14:textId="77777777" w:rsidR="00784F81" w:rsidRPr="00AE1146" w:rsidRDefault="00784F81" w:rsidP="00784F81"/>
        </w:tc>
        <w:tc>
          <w:tcPr>
            <w:tcW w:w="957" w:type="dxa"/>
            <w:tcBorders>
              <w:top w:val="nil"/>
              <w:left w:val="nil"/>
              <w:bottom w:val="nil"/>
              <w:right w:val="single" w:sz="4" w:space="0" w:color="auto"/>
            </w:tcBorders>
            <w:shd w:val="clear" w:color="auto" w:fill="auto"/>
            <w:hideMark/>
          </w:tcPr>
          <w:p w14:paraId="51256E0D" w14:textId="77777777" w:rsidR="00784F81" w:rsidRPr="00AE1146" w:rsidRDefault="00784F81" w:rsidP="00784F81">
            <w:pPr>
              <w:rPr>
                <w:lang w:val="en-US"/>
              </w:rPr>
            </w:pPr>
            <w:r w:rsidRPr="00AE1146">
              <w:rPr>
                <w:lang w:val="en-US"/>
              </w:rPr>
              <w:t>179</w:t>
            </w:r>
          </w:p>
        </w:tc>
      </w:tr>
      <w:tr w:rsidR="00784F81" w:rsidRPr="00AE1146" w14:paraId="6AEE5F94" w14:textId="77777777" w:rsidTr="00784F81">
        <w:trPr>
          <w:trHeight w:val="284"/>
        </w:trPr>
        <w:tc>
          <w:tcPr>
            <w:tcW w:w="693" w:type="dxa"/>
            <w:vMerge/>
            <w:tcBorders>
              <w:top w:val="single" w:sz="4" w:space="0" w:color="auto"/>
              <w:left w:val="single" w:sz="4" w:space="0" w:color="auto"/>
              <w:bottom w:val="single" w:sz="4" w:space="0" w:color="auto"/>
              <w:right w:val="single" w:sz="4" w:space="0" w:color="auto"/>
            </w:tcBorders>
            <w:hideMark/>
          </w:tcPr>
          <w:p w14:paraId="0C751F36" w14:textId="77777777" w:rsidR="00784F81" w:rsidRPr="00AE1146" w:rsidRDefault="00784F81" w:rsidP="00784F81"/>
        </w:tc>
        <w:tc>
          <w:tcPr>
            <w:tcW w:w="2201" w:type="dxa"/>
            <w:vMerge/>
            <w:tcBorders>
              <w:top w:val="single" w:sz="4" w:space="0" w:color="auto"/>
              <w:left w:val="single" w:sz="4" w:space="0" w:color="auto"/>
              <w:bottom w:val="single" w:sz="4" w:space="0" w:color="auto"/>
              <w:right w:val="single" w:sz="4" w:space="0" w:color="auto"/>
            </w:tcBorders>
            <w:hideMark/>
          </w:tcPr>
          <w:p w14:paraId="043B1B49" w14:textId="77777777" w:rsidR="00784F81" w:rsidRPr="00AE1146" w:rsidRDefault="00784F81" w:rsidP="00784F81"/>
        </w:tc>
        <w:tc>
          <w:tcPr>
            <w:tcW w:w="718" w:type="dxa"/>
            <w:vMerge/>
            <w:tcBorders>
              <w:top w:val="nil"/>
              <w:left w:val="single" w:sz="4" w:space="0" w:color="auto"/>
              <w:bottom w:val="single" w:sz="4" w:space="0" w:color="auto"/>
              <w:right w:val="single" w:sz="4" w:space="0" w:color="auto"/>
            </w:tcBorders>
            <w:hideMark/>
          </w:tcPr>
          <w:p w14:paraId="6A9269A1" w14:textId="77777777" w:rsidR="00784F81" w:rsidRPr="00AE1146" w:rsidRDefault="00784F81" w:rsidP="00784F81"/>
        </w:tc>
        <w:tc>
          <w:tcPr>
            <w:tcW w:w="1192" w:type="dxa"/>
            <w:tcBorders>
              <w:top w:val="nil"/>
              <w:left w:val="nil"/>
              <w:bottom w:val="single" w:sz="4" w:space="0" w:color="auto"/>
              <w:right w:val="single" w:sz="4" w:space="0" w:color="auto"/>
            </w:tcBorders>
            <w:shd w:val="clear" w:color="auto" w:fill="auto"/>
            <w:hideMark/>
          </w:tcPr>
          <w:p w14:paraId="0DEB227A" w14:textId="77777777" w:rsidR="00784F81" w:rsidRPr="00AE1146" w:rsidRDefault="00784F81" w:rsidP="00784F81"/>
        </w:tc>
        <w:tc>
          <w:tcPr>
            <w:tcW w:w="1221" w:type="dxa"/>
            <w:tcBorders>
              <w:top w:val="nil"/>
              <w:left w:val="nil"/>
              <w:bottom w:val="single" w:sz="4" w:space="0" w:color="auto"/>
              <w:right w:val="single" w:sz="4" w:space="0" w:color="auto"/>
            </w:tcBorders>
            <w:shd w:val="clear" w:color="auto" w:fill="auto"/>
            <w:hideMark/>
          </w:tcPr>
          <w:p w14:paraId="109665C2" w14:textId="77777777" w:rsidR="00784F81" w:rsidRPr="00AE1146" w:rsidRDefault="00784F81" w:rsidP="00784F81"/>
        </w:tc>
        <w:tc>
          <w:tcPr>
            <w:tcW w:w="1439" w:type="dxa"/>
            <w:tcBorders>
              <w:top w:val="nil"/>
              <w:left w:val="nil"/>
              <w:bottom w:val="single" w:sz="4" w:space="0" w:color="auto"/>
              <w:right w:val="single" w:sz="4" w:space="0" w:color="auto"/>
            </w:tcBorders>
            <w:shd w:val="clear" w:color="auto" w:fill="auto"/>
            <w:hideMark/>
          </w:tcPr>
          <w:p w14:paraId="74CA893B" w14:textId="77777777" w:rsidR="00784F81" w:rsidRPr="00AE1146" w:rsidRDefault="00784F81" w:rsidP="00784F81"/>
        </w:tc>
        <w:tc>
          <w:tcPr>
            <w:tcW w:w="1433" w:type="dxa"/>
            <w:tcBorders>
              <w:top w:val="nil"/>
              <w:left w:val="nil"/>
              <w:bottom w:val="single" w:sz="4" w:space="0" w:color="auto"/>
              <w:right w:val="single" w:sz="4" w:space="0" w:color="auto"/>
            </w:tcBorders>
            <w:shd w:val="clear" w:color="auto" w:fill="auto"/>
            <w:hideMark/>
          </w:tcPr>
          <w:p w14:paraId="18FFA0C2" w14:textId="77777777" w:rsidR="00784F81" w:rsidRPr="00AE1146" w:rsidRDefault="00784F81" w:rsidP="00784F81"/>
        </w:tc>
        <w:tc>
          <w:tcPr>
            <w:tcW w:w="957" w:type="dxa"/>
            <w:tcBorders>
              <w:top w:val="nil"/>
              <w:left w:val="nil"/>
              <w:bottom w:val="single" w:sz="4" w:space="0" w:color="auto"/>
              <w:right w:val="single" w:sz="4" w:space="0" w:color="auto"/>
            </w:tcBorders>
            <w:shd w:val="clear" w:color="auto" w:fill="auto"/>
            <w:hideMark/>
          </w:tcPr>
          <w:p w14:paraId="21C703ED" w14:textId="77777777" w:rsidR="00784F81" w:rsidRPr="00AE1146" w:rsidRDefault="00784F81" w:rsidP="00784F81"/>
        </w:tc>
      </w:tr>
      <w:tr w:rsidR="00784F81" w:rsidRPr="00AE1146" w14:paraId="5EA086D9" w14:textId="77777777" w:rsidTr="00784F81">
        <w:trPr>
          <w:trHeight w:val="284"/>
        </w:trPr>
        <w:tc>
          <w:tcPr>
            <w:tcW w:w="693" w:type="dxa"/>
            <w:vMerge/>
            <w:tcBorders>
              <w:top w:val="single" w:sz="4" w:space="0" w:color="auto"/>
              <w:left w:val="single" w:sz="4" w:space="0" w:color="auto"/>
              <w:bottom w:val="single" w:sz="4" w:space="0" w:color="auto"/>
              <w:right w:val="single" w:sz="4" w:space="0" w:color="auto"/>
            </w:tcBorders>
            <w:hideMark/>
          </w:tcPr>
          <w:p w14:paraId="55D5B1B7" w14:textId="77777777" w:rsidR="00784F81" w:rsidRPr="00AE1146" w:rsidRDefault="00784F81" w:rsidP="00784F81"/>
        </w:tc>
        <w:tc>
          <w:tcPr>
            <w:tcW w:w="220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20FAA8D" w14:textId="77777777" w:rsidR="00784F81" w:rsidRPr="00AE1146" w:rsidRDefault="00784F81" w:rsidP="00784F81">
            <w:r w:rsidRPr="00AE1146">
              <w:t>деловой</w:t>
            </w:r>
          </w:p>
        </w:tc>
        <w:tc>
          <w:tcPr>
            <w:tcW w:w="718" w:type="dxa"/>
            <w:vMerge w:val="restart"/>
            <w:tcBorders>
              <w:top w:val="nil"/>
              <w:left w:val="single" w:sz="4" w:space="0" w:color="auto"/>
              <w:bottom w:val="single" w:sz="4" w:space="0" w:color="auto"/>
              <w:right w:val="single" w:sz="4" w:space="0" w:color="auto"/>
            </w:tcBorders>
            <w:shd w:val="clear" w:color="auto" w:fill="auto"/>
            <w:hideMark/>
          </w:tcPr>
          <w:p w14:paraId="2E0E9A5F" w14:textId="77777777" w:rsidR="00784F81" w:rsidRPr="00AE1146" w:rsidRDefault="00784F81" w:rsidP="00784F81">
            <w:r w:rsidRPr="00AE1146">
              <w:t>м³</w:t>
            </w:r>
          </w:p>
        </w:tc>
        <w:tc>
          <w:tcPr>
            <w:tcW w:w="1192" w:type="dxa"/>
            <w:tcBorders>
              <w:top w:val="nil"/>
              <w:left w:val="nil"/>
              <w:bottom w:val="nil"/>
              <w:right w:val="single" w:sz="4" w:space="0" w:color="auto"/>
            </w:tcBorders>
            <w:shd w:val="clear" w:color="auto" w:fill="auto"/>
            <w:hideMark/>
          </w:tcPr>
          <w:p w14:paraId="0144FC5E" w14:textId="77777777" w:rsidR="00784F81" w:rsidRPr="00AE1146" w:rsidRDefault="00784F81" w:rsidP="00784F81">
            <w:pPr>
              <w:rPr>
                <w:lang w:val="en-US"/>
              </w:rPr>
            </w:pPr>
          </w:p>
        </w:tc>
        <w:tc>
          <w:tcPr>
            <w:tcW w:w="1221" w:type="dxa"/>
            <w:tcBorders>
              <w:top w:val="nil"/>
              <w:left w:val="nil"/>
              <w:bottom w:val="nil"/>
              <w:right w:val="single" w:sz="4" w:space="0" w:color="auto"/>
            </w:tcBorders>
            <w:shd w:val="clear" w:color="auto" w:fill="auto"/>
            <w:hideMark/>
          </w:tcPr>
          <w:p w14:paraId="4E926210" w14:textId="77777777" w:rsidR="00784F81" w:rsidRPr="00AE1146" w:rsidRDefault="00784F81" w:rsidP="00784F81">
            <w:pPr>
              <w:rPr>
                <w:lang w:val="en-US"/>
              </w:rPr>
            </w:pPr>
            <w:r w:rsidRPr="00AE1146">
              <w:rPr>
                <w:lang w:val="en-US"/>
              </w:rPr>
              <w:t>_</w:t>
            </w:r>
          </w:p>
        </w:tc>
        <w:tc>
          <w:tcPr>
            <w:tcW w:w="1439" w:type="dxa"/>
            <w:tcBorders>
              <w:top w:val="nil"/>
              <w:left w:val="nil"/>
              <w:bottom w:val="nil"/>
              <w:right w:val="single" w:sz="4" w:space="0" w:color="auto"/>
            </w:tcBorders>
            <w:shd w:val="clear" w:color="auto" w:fill="auto"/>
            <w:hideMark/>
          </w:tcPr>
          <w:p w14:paraId="60C8D754" w14:textId="77777777" w:rsidR="00784F81" w:rsidRPr="00AE1146" w:rsidRDefault="00784F81" w:rsidP="00784F81">
            <w:pPr>
              <w:rPr>
                <w:lang w:val="en-US"/>
              </w:rPr>
            </w:pPr>
            <w:r w:rsidRPr="00AE1146">
              <w:rPr>
                <w:lang w:val="en-US"/>
              </w:rPr>
              <w:t>_</w:t>
            </w:r>
          </w:p>
        </w:tc>
        <w:tc>
          <w:tcPr>
            <w:tcW w:w="1433" w:type="dxa"/>
            <w:tcBorders>
              <w:top w:val="nil"/>
              <w:left w:val="nil"/>
              <w:bottom w:val="nil"/>
              <w:right w:val="single" w:sz="4" w:space="0" w:color="auto"/>
            </w:tcBorders>
            <w:shd w:val="clear" w:color="auto" w:fill="auto"/>
            <w:hideMark/>
          </w:tcPr>
          <w:p w14:paraId="13F99CD1" w14:textId="77777777" w:rsidR="00784F81" w:rsidRPr="00AE1146" w:rsidRDefault="00784F81" w:rsidP="00784F81"/>
        </w:tc>
        <w:tc>
          <w:tcPr>
            <w:tcW w:w="957" w:type="dxa"/>
            <w:tcBorders>
              <w:top w:val="nil"/>
              <w:left w:val="nil"/>
              <w:bottom w:val="nil"/>
              <w:right w:val="single" w:sz="4" w:space="0" w:color="auto"/>
            </w:tcBorders>
            <w:shd w:val="clear" w:color="auto" w:fill="auto"/>
            <w:hideMark/>
          </w:tcPr>
          <w:p w14:paraId="6A01B598" w14:textId="77777777" w:rsidR="00784F81" w:rsidRPr="00AE1146" w:rsidRDefault="00784F81" w:rsidP="00784F81">
            <w:pPr>
              <w:rPr>
                <w:lang w:val="en-US"/>
              </w:rPr>
            </w:pPr>
            <w:r w:rsidRPr="00AE1146">
              <w:rPr>
                <w:lang w:val="en-US"/>
              </w:rPr>
              <w:t>_</w:t>
            </w:r>
          </w:p>
        </w:tc>
      </w:tr>
      <w:tr w:rsidR="00784F81" w:rsidRPr="00AE1146" w14:paraId="44838E55" w14:textId="77777777" w:rsidTr="00784F81">
        <w:trPr>
          <w:trHeight w:val="284"/>
        </w:trPr>
        <w:tc>
          <w:tcPr>
            <w:tcW w:w="693" w:type="dxa"/>
            <w:vMerge/>
            <w:tcBorders>
              <w:top w:val="single" w:sz="4" w:space="0" w:color="auto"/>
              <w:left w:val="single" w:sz="4" w:space="0" w:color="auto"/>
              <w:bottom w:val="single" w:sz="4" w:space="0" w:color="auto"/>
              <w:right w:val="single" w:sz="4" w:space="0" w:color="auto"/>
            </w:tcBorders>
            <w:hideMark/>
          </w:tcPr>
          <w:p w14:paraId="4F620B9F" w14:textId="77777777" w:rsidR="00784F81" w:rsidRPr="00AE1146" w:rsidRDefault="00784F81" w:rsidP="00784F81"/>
        </w:tc>
        <w:tc>
          <w:tcPr>
            <w:tcW w:w="2201" w:type="dxa"/>
            <w:vMerge/>
            <w:tcBorders>
              <w:top w:val="single" w:sz="4" w:space="0" w:color="auto"/>
              <w:left w:val="single" w:sz="4" w:space="0" w:color="auto"/>
              <w:bottom w:val="single" w:sz="4" w:space="0" w:color="auto"/>
              <w:right w:val="single" w:sz="4" w:space="0" w:color="auto"/>
            </w:tcBorders>
            <w:hideMark/>
          </w:tcPr>
          <w:p w14:paraId="7F64B5F7" w14:textId="77777777" w:rsidR="00784F81" w:rsidRPr="00AE1146" w:rsidRDefault="00784F81" w:rsidP="00784F81"/>
        </w:tc>
        <w:tc>
          <w:tcPr>
            <w:tcW w:w="718" w:type="dxa"/>
            <w:vMerge/>
            <w:tcBorders>
              <w:top w:val="nil"/>
              <w:left w:val="single" w:sz="4" w:space="0" w:color="auto"/>
              <w:bottom w:val="single" w:sz="4" w:space="0" w:color="auto"/>
              <w:right w:val="single" w:sz="4" w:space="0" w:color="auto"/>
            </w:tcBorders>
            <w:hideMark/>
          </w:tcPr>
          <w:p w14:paraId="55A5B173" w14:textId="77777777" w:rsidR="00784F81" w:rsidRPr="00AE1146" w:rsidRDefault="00784F81" w:rsidP="00784F81"/>
        </w:tc>
        <w:tc>
          <w:tcPr>
            <w:tcW w:w="1192" w:type="dxa"/>
            <w:tcBorders>
              <w:top w:val="nil"/>
              <w:left w:val="nil"/>
              <w:bottom w:val="single" w:sz="4" w:space="0" w:color="auto"/>
              <w:right w:val="single" w:sz="4" w:space="0" w:color="auto"/>
            </w:tcBorders>
            <w:shd w:val="clear" w:color="auto" w:fill="auto"/>
            <w:hideMark/>
          </w:tcPr>
          <w:p w14:paraId="50957832" w14:textId="77777777" w:rsidR="00784F81" w:rsidRPr="00AE1146" w:rsidRDefault="00784F81" w:rsidP="00784F81">
            <w:r w:rsidRPr="00AE1146">
              <w:t> </w:t>
            </w:r>
          </w:p>
        </w:tc>
        <w:tc>
          <w:tcPr>
            <w:tcW w:w="1221" w:type="dxa"/>
            <w:tcBorders>
              <w:top w:val="nil"/>
              <w:left w:val="nil"/>
              <w:bottom w:val="single" w:sz="4" w:space="0" w:color="auto"/>
              <w:right w:val="single" w:sz="4" w:space="0" w:color="auto"/>
            </w:tcBorders>
            <w:shd w:val="clear" w:color="auto" w:fill="auto"/>
            <w:hideMark/>
          </w:tcPr>
          <w:p w14:paraId="1130F3D4" w14:textId="77777777" w:rsidR="00784F81" w:rsidRPr="00AE1146" w:rsidRDefault="00784F81" w:rsidP="00784F81">
            <w:r w:rsidRPr="00AE1146">
              <w:t> </w:t>
            </w:r>
          </w:p>
        </w:tc>
        <w:tc>
          <w:tcPr>
            <w:tcW w:w="1439" w:type="dxa"/>
            <w:tcBorders>
              <w:top w:val="nil"/>
              <w:left w:val="nil"/>
              <w:bottom w:val="single" w:sz="4" w:space="0" w:color="auto"/>
              <w:right w:val="single" w:sz="4" w:space="0" w:color="auto"/>
            </w:tcBorders>
            <w:shd w:val="clear" w:color="auto" w:fill="auto"/>
            <w:hideMark/>
          </w:tcPr>
          <w:p w14:paraId="1E06C171" w14:textId="77777777" w:rsidR="00784F81" w:rsidRPr="00AE1146" w:rsidRDefault="00784F81" w:rsidP="00784F81">
            <w:r w:rsidRPr="00AE1146">
              <w:t> </w:t>
            </w:r>
          </w:p>
        </w:tc>
        <w:tc>
          <w:tcPr>
            <w:tcW w:w="1433" w:type="dxa"/>
            <w:tcBorders>
              <w:top w:val="nil"/>
              <w:left w:val="nil"/>
              <w:bottom w:val="single" w:sz="4" w:space="0" w:color="auto"/>
              <w:right w:val="single" w:sz="4" w:space="0" w:color="auto"/>
            </w:tcBorders>
            <w:shd w:val="clear" w:color="auto" w:fill="auto"/>
            <w:hideMark/>
          </w:tcPr>
          <w:p w14:paraId="0437D316" w14:textId="77777777" w:rsidR="00784F81" w:rsidRPr="00AE1146" w:rsidRDefault="00784F81" w:rsidP="00784F81">
            <w:r w:rsidRPr="00AE1146">
              <w:t> </w:t>
            </w:r>
          </w:p>
        </w:tc>
        <w:tc>
          <w:tcPr>
            <w:tcW w:w="957" w:type="dxa"/>
            <w:tcBorders>
              <w:top w:val="nil"/>
              <w:left w:val="nil"/>
              <w:bottom w:val="single" w:sz="4" w:space="0" w:color="auto"/>
              <w:right w:val="single" w:sz="4" w:space="0" w:color="auto"/>
            </w:tcBorders>
            <w:shd w:val="clear" w:color="auto" w:fill="auto"/>
            <w:hideMark/>
          </w:tcPr>
          <w:p w14:paraId="6CA9ADF5" w14:textId="77777777" w:rsidR="00784F81" w:rsidRPr="00AE1146" w:rsidRDefault="00784F81" w:rsidP="00784F81">
            <w:r w:rsidRPr="00AE1146">
              <w:t> </w:t>
            </w:r>
          </w:p>
        </w:tc>
      </w:tr>
    </w:tbl>
    <w:p w14:paraId="05F83650" w14:textId="77777777" w:rsidR="00784F81" w:rsidRPr="00AE1146" w:rsidRDefault="00784F81" w:rsidP="00784F81">
      <w:pPr>
        <w:rPr>
          <w:lang w:val="en-US"/>
        </w:rPr>
      </w:pPr>
    </w:p>
    <w:p w14:paraId="1E484FF7" w14:textId="77777777" w:rsidR="00784F81" w:rsidRPr="00AE1146" w:rsidRDefault="00784F81" w:rsidP="00784F81">
      <w:r w:rsidRPr="00AE1146">
        <w:t>* - на последующий период объемы СОМ определяются по результатам лесопатологических обследований.</w:t>
      </w:r>
    </w:p>
    <w:p w14:paraId="57307359" w14:textId="77777777" w:rsidR="00784F81" w:rsidRPr="00AE1146" w:rsidRDefault="00784F81" w:rsidP="00784F81">
      <w:r w:rsidRPr="00AE1146">
        <w:t>СОМ планируются в лесах любого целевого назначения и всех категорий защитных лесов, кроме заповедных участков.</w:t>
      </w:r>
    </w:p>
    <w:p w14:paraId="78C5F525" w14:textId="77777777" w:rsidR="00784F81" w:rsidRPr="00AE1146" w:rsidRDefault="00784F81" w:rsidP="00784F81">
      <w:r w:rsidRPr="00AE1146">
        <w:t>Размер лесосек для проведения СОМ не лимитируется.</w:t>
      </w:r>
    </w:p>
    <w:p w14:paraId="5D5A8826" w14:textId="77777777" w:rsidR="00784F81" w:rsidRPr="00AE1146" w:rsidRDefault="00784F81" w:rsidP="00784F81">
      <w:r w:rsidRPr="00AE1146">
        <w:t>Рубка погибших и поврежденных лесных насаждений проводится в форме сплошной (для погибших и поврежденных насаждений) и выборочной (для поврежденных насаждений) санитарной рубки.</w:t>
      </w:r>
    </w:p>
    <w:p w14:paraId="7525EF72" w14:textId="77777777" w:rsidR="00784F81" w:rsidRPr="00AE1146" w:rsidRDefault="00784F81" w:rsidP="00784F81">
      <w:r w:rsidRPr="00AE1146">
        <w:t>Отвод лесосек под санитарные сплошные и выборочные рубки производится по результатам ЛПО, проводимого инструментальным способом в соответствии с Правилами заготовки древесины и Особенностями заготовки древесины в лесничествах и лесопарках, указанных в статье 23 Лесного кодекса РФ, утвержденными приказом Министерства природных ресурсов и экологии Российской Федерации от 27 июня 2016 г. № 474.</w:t>
      </w:r>
    </w:p>
    <w:p w14:paraId="4B5FD9DB" w14:textId="77777777" w:rsidR="00784F81" w:rsidRPr="00AE1146" w:rsidRDefault="00784F81" w:rsidP="00784F81">
      <w:r w:rsidRPr="00AE1146">
        <w:t>Уменьшение периметра лесосеки (уменьшение количества столбов на углах лесосеки) при отводе в сплошную и выборочную санитарную рубку допускается в пределах, не превышающих 10% от площади погибшего или поврежденного участка леса.</w:t>
      </w:r>
    </w:p>
    <w:p w14:paraId="373580B3" w14:textId="77777777" w:rsidR="00784F81" w:rsidRPr="00AE1146" w:rsidRDefault="00784F81" w:rsidP="00784F81">
      <w:r w:rsidRPr="00AE1146">
        <w:t>На визирах лесосек, отводимых в выборочную санитарную рубку, деревья не срубаются, и визиры расчищаются за счет обрубки сучьев и веток, а также рубки кустарника.</w:t>
      </w:r>
    </w:p>
    <w:p w14:paraId="1A971A36" w14:textId="77777777" w:rsidR="00784F81" w:rsidRPr="00AE1146" w:rsidRDefault="00784F81" w:rsidP="00784F81">
      <w:r w:rsidRPr="00AE1146">
        <w:t>При назначении в сплошную и выборочную санитарную рубку в обязательном порядке отбираются деревья 5 - 6-й категорий состояния. Ветровал, бурелом и снеголом относят к 5 - 6-й категориям состояния.</w:t>
      </w:r>
    </w:p>
    <w:p w14:paraId="31D55286" w14:textId="77777777" w:rsidR="00784F81" w:rsidRPr="00AE1146" w:rsidRDefault="00784F81" w:rsidP="00784F81">
      <w:r w:rsidRPr="00AE1146">
        <w:t>Допускается назначение в сплошную и выборочную санитарную рубку деревьев категорий состояния в следующих случаях:</w:t>
      </w:r>
    </w:p>
    <w:p w14:paraId="5FCBAE67" w14:textId="77777777" w:rsidR="00784F81" w:rsidRPr="00AE1146" w:rsidRDefault="00784F81" w:rsidP="00784F81">
      <w:r w:rsidRPr="00AE1146">
        <w:t>– деревья хвойных пород 4-й категории состояния;</w:t>
      </w:r>
    </w:p>
    <w:p w14:paraId="23EE8973" w14:textId="77777777" w:rsidR="00784F81" w:rsidRPr="00AE1146" w:rsidRDefault="00784F81" w:rsidP="00784F81">
      <w:r w:rsidRPr="00AE1146">
        <w:t>– деревья 3 - 4-й категорий состояния (сильно ослабленные и усыхающие) назначаются в рубку при повреждении корневой губкой (в сосняках), деревья осины - при повреждении осиновым трутовиком и деревья различных видов вяза - при повреждении голландской болезнью;</w:t>
      </w:r>
    </w:p>
    <w:p w14:paraId="111BC710" w14:textId="77777777" w:rsidR="00784F81" w:rsidRPr="00AE1146" w:rsidRDefault="00784F81" w:rsidP="00784F81">
      <w:r w:rsidRPr="00AE1146">
        <w:lastRenderedPageBreak/>
        <w:t>– в лесных насаждениях, пройденных лесным пожаром: деревья с наличием прогара корневой шейки не менее 3/4 окружности ствола (при этом обязательно наличие пробной площади с раскопкой корневой шейки не менее чем у 100 деревьев) или высушивание луба не менее 3/4 окружности ствола (наличие пробной площади также обязательно);</w:t>
      </w:r>
    </w:p>
    <w:p w14:paraId="71B072D2" w14:textId="77777777" w:rsidR="00784F81" w:rsidRPr="00AE1146" w:rsidRDefault="00784F81" w:rsidP="00784F81">
      <w:r w:rsidRPr="00AE1146">
        <w:t>– деревья хвойных пород, имеющие повреждения коры лосем и другими животными более трети окружности ствола, или поселения стволовых вредителей, занимающие более половины окружности ствола.</w:t>
      </w:r>
    </w:p>
    <w:p w14:paraId="1931E378" w14:textId="77777777" w:rsidR="00784F81" w:rsidRPr="00AE1146" w:rsidRDefault="00784F81" w:rsidP="00784F81">
      <w:r w:rsidRPr="00AE1146">
        <w:t>При выборочной санитарной рубке жизнеспособные деревья с дуплами в количестве 5 - 10 шт./га оставляются в целях обеспечения естественными укрытиями представителей животного мира.</w:t>
      </w:r>
    </w:p>
    <w:p w14:paraId="29F02BC4" w14:textId="77777777" w:rsidR="00784F81" w:rsidRPr="00AE1146" w:rsidRDefault="00784F81" w:rsidP="00784F81">
      <w:r w:rsidRPr="00AE1146">
        <w:t>После проведения выборочных санитарных рубок полнота лесных насаждений не должна быть ниже минимальных допустимых значений, при которых обеспечивается способность древостоев выполнять функции, соответствующие их категориям защитности или целевому назначению.</w:t>
      </w:r>
    </w:p>
    <w:p w14:paraId="7DCBC861" w14:textId="77777777" w:rsidR="00784F81" w:rsidRPr="00AE1146" w:rsidRDefault="00784F81" w:rsidP="00784F81">
      <w:r w:rsidRPr="00AE1146">
        <w:t>Санитарная рубка считается сплошной, если вырубается весь древостой на площади 0,1 га и более. Запрещается проводить сплошную санитарную рубку на всем выделе, если куртины деревьев без признаков ослабления превышают половину площади данного выдела.</w:t>
      </w:r>
    </w:p>
    <w:p w14:paraId="0DD32AB3" w14:textId="77777777" w:rsidR="00784F81" w:rsidRPr="00AE1146" w:rsidRDefault="00784F81" w:rsidP="00784F81">
      <w:r w:rsidRPr="00AE1146">
        <w:t>Сплошная санитарная рубка проводится в лесных насаждениях, в которых после уборки деревьев, подлежащих рубке, полнота становится ниже предельных величин, при которых обеспечивается способность древостоев выполнять функции, соответствующие категориям защитных лесов или целевому назначению. Расчет фактической полноты древостоя обеспечивается при проведении ЛПО.</w:t>
      </w:r>
    </w:p>
    <w:p w14:paraId="7919D96F" w14:textId="77777777" w:rsidR="00784F81" w:rsidRPr="00AE1146" w:rsidRDefault="00784F81" w:rsidP="00784F81">
      <w:r w:rsidRPr="00AE1146">
        <w:t>Порубочные остатки после выборочных и сплошных санитарных рубок подлежат сжиганию, мульчированию или вывозу в места, предназначенные для переработки древесины.</w:t>
      </w:r>
    </w:p>
    <w:p w14:paraId="6FB7714E" w14:textId="77777777" w:rsidR="00784F81" w:rsidRPr="00AE1146" w:rsidRDefault="00784F81" w:rsidP="00784F81">
      <w:r w:rsidRPr="00AE1146">
        <w:t>Уборка неликвидной древесины проводится в местах образования ветровала, бурелома, снеголома, верховых пожаров и других повреждений при наличии неликвидной древесины более 90% от общего запаса погибших деревьев.</w:t>
      </w:r>
    </w:p>
    <w:p w14:paraId="6B82B272" w14:textId="77777777" w:rsidR="00784F81" w:rsidRPr="00AE1146" w:rsidRDefault="00784F81" w:rsidP="00784F81">
      <w:r w:rsidRPr="00AE1146">
        <w:t>По результатам осуществления СОМ вносятся изменения в лесной план субъекта Российской Федерации, лесохозяйственный регламент лесничества (лесопарка).</w:t>
      </w:r>
    </w:p>
    <w:p w14:paraId="1004BC06" w14:textId="77777777" w:rsidR="00784F81" w:rsidRPr="00AE1146" w:rsidRDefault="00784F81" w:rsidP="00784F81">
      <w:r w:rsidRPr="00AE1146">
        <w:t>Рубка аварийных деревьев проводится в целях недопущения вреда жизни и здоровью граждан или ущерба государственному имуществу и имуществу граждан и юридических лиц.</w:t>
      </w:r>
    </w:p>
    <w:p w14:paraId="20ADE85B" w14:textId="77777777" w:rsidR="00784F81" w:rsidRPr="00AE1146" w:rsidRDefault="00784F81" w:rsidP="00784F81"/>
    <w:p w14:paraId="4AB7AB0C" w14:textId="77777777" w:rsidR="00784F81" w:rsidRPr="00AE1146" w:rsidRDefault="00784F81" w:rsidP="00784F81">
      <w:r w:rsidRPr="00AE1146">
        <w:t>Ликвидация очагов вредных организмов</w:t>
      </w:r>
    </w:p>
    <w:p w14:paraId="0329C9D9" w14:textId="77777777" w:rsidR="00784F81" w:rsidRPr="00AE1146" w:rsidRDefault="00784F81" w:rsidP="00784F81"/>
    <w:p w14:paraId="75313F2E" w14:textId="77777777" w:rsidR="00784F81" w:rsidRPr="00AE1146" w:rsidRDefault="00784F81" w:rsidP="00784F81">
      <w:r w:rsidRPr="00AE1146">
        <w:t>Ликвидация очагов вредных организмов осуществляется в соответствии с Правилами ликвидации очагов вредных организмов, утвержденными приказом Министерства природных ресурсов и экологии Российской Федерации от 23 июня 2016 г. № 361.</w:t>
      </w:r>
    </w:p>
    <w:p w14:paraId="7D51AE23" w14:textId="77777777" w:rsidR="00784F81" w:rsidRPr="00AE1146" w:rsidRDefault="00784F81" w:rsidP="00784F81">
      <w:r w:rsidRPr="00AE1146">
        <w:t>Мероприятия по ликвидации очагов вредных организмов, в том числе на лесных участках, предоставленных в аренду для заготовки древесины, осуществляются в соответствии со статьей 19 Лесного кодекса РФ органами государственной власти или органами местного самоуправления в пределах полномочий, определенных в соответствии со статьями 81 - 84 Лесного кодекса РФ (далее - уполномоченные органы).</w:t>
      </w:r>
    </w:p>
    <w:p w14:paraId="4192712C" w14:textId="77777777" w:rsidR="00784F81" w:rsidRPr="00AE1146" w:rsidRDefault="00784F81" w:rsidP="00784F81">
      <w:r w:rsidRPr="00AE1146">
        <w:t>Ликвидация очагов вредных организмов в лесах включает в себя следующие меры:</w:t>
      </w:r>
    </w:p>
    <w:p w14:paraId="2A0C7396" w14:textId="77777777" w:rsidR="00784F81" w:rsidRPr="00AE1146" w:rsidRDefault="00784F81" w:rsidP="00784F81">
      <w:r w:rsidRPr="00AE1146">
        <w:t>– проведение обследований очагов вредных организмов;</w:t>
      </w:r>
    </w:p>
    <w:p w14:paraId="3ABB09B9" w14:textId="77777777" w:rsidR="00784F81" w:rsidRPr="00AE1146" w:rsidRDefault="00784F81" w:rsidP="00784F81">
      <w:r w:rsidRPr="00AE1146">
        <w:t>– уничтожение или подавление численности вредных организмов, в том числе с применением химических препаратов (препаратов, в которых действующим началом являются химические вещества);</w:t>
      </w:r>
    </w:p>
    <w:p w14:paraId="3470DBF1" w14:textId="77777777" w:rsidR="00784F81" w:rsidRPr="00AE1146" w:rsidRDefault="00784F81" w:rsidP="00784F81">
      <w:r w:rsidRPr="00AE1146">
        <w:t>– рубка лесных насаждений в целях регулирования породного и возрастного составов лесных насаждений, зараженных вредными организмами.</w:t>
      </w:r>
    </w:p>
    <w:p w14:paraId="68B28F4E" w14:textId="77777777" w:rsidR="00784F81" w:rsidRPr="00AE1146" w:rsidRDefault="00784F81" w:rsidP="00784F81">
      <w:r w:rsidRPr="00AE1146">
        <w:t>В лесах, расположенных на особо охраняемых природных территориях, проведение мероприятий по ликвидации очагов вредных организмов осуществляется с учетом особенностей правового режима особой охраны территорий.</w:t>
      </w:r>
    </w:p>
    <w:p w14:paraId="25308C9D" w14:textId="77777777" w:rsidR="00784F81" w:rsidRPr="00AE1146" w:rsidRDefault="00784F81" w:rsidP="00784F81">
      <w:r w:rsidRPr="00AE1146">
        <w:lastRenderedPageBreak/>
        <w:t>До начала проведения мероприятий по уничтожению или подавлению численности вредных организмов лесных насаждений уполномоченными органами осуществляется комплекс подготовительных работ. Основными подготовительными работами являются:</w:t>
      </w:r>
    </w:p>
    <w:p w14:paraId="528F1E61" w14:textId="77777777" w:rsidR="00784F81" w:rsidRPr="00AE1146" w:rsidRDefault="00784F81" w:rsidP="00784F81">
      <w:r w:rsidRPr="00AE1146">
        <w:t>– организация авиационных работ;</w:t>
      </w:r>
    </w:p>
    <w:p w14:paraId="578D43AE" w14:textId="77777777" w:rsidR="00784F81" w:rsidRPr="00AE1146" w:rsidRDefault="00784F81" w:rsidP="00784F81">
      <w:r w:rsidRPr="00AE1146">
        <w:t>– организация и контроль завоза пестицидов (химических или биологических препаратов, используемых для борьбы с вредными организмами, повреждающими лесные растения);</w:t>
      </w:r>
    </w:p>
    <w:p w14:paraId="616A5F3F" w14:textId="77777777" w:rsidR="00784F81" w:rsidRPr="00AE1146" w:rsidRDefault="00784F81" w:rsidP="00784F81">
      <w:r w:rsidRPr="00AE1146">
        <w:t>– проведение контрольного обследования очагов вредных организмов в порядке, установленном Правилами ликвидации очагов вредных организмов (пункты 11-14).</w:t>
      </w:r>
    </w:p>
    <w:p w14:paraId="48D4E973" w14:textId="77777777" w:rsidR="00784F81" w:rsidRPr="00AE1146" w:rsidRDefault="00784F81" w:rsidP="00784F81">
      <w:r w:rsidRPr="00AE1146">
        <w:t>– проведение мероприятий по ограничению пребывания граждан в лесах и въезда в них транспортных средств.</w:t>
      </w:r>
    </w:p>
    <w:p w14:paraId="2B0CBA65" w14:textId="77777777" w:rsidR="00784F81" w:rsidRPr="00AE1146" w:rsidRDefault="00784F81" w:rsidP="00784F81"/>
    <w:p w14:paraId="22577176" w14:textId="77777777" w:rsidR="00784F81" w:rsidRPr="00AE1146" w:rsidRDefault="00784F81" w:rsidP="00784F81">
      <w:r w:rsidRPr="00AE1146">
        <w:t>Проведение обследований очагов вредных организмов</w:t>
      </w:r>
    </w:p>
    <w:p w14:paraId="0FA87B43" w14:textId="77777777" w:rsidR="00784F81" w:rsidRPr="00AE1146" w:rsidRDefault="00784F81" w:rsidP="00784F81"/>
    <w:p w14:paraId="4D8D6014" w14:textId="77777777" w:rsidR="00784F81" w:rsidRPr="00AE1146" w:rsidRDefault="00784F81" w:rsidP="00784F81">
      <w:bookmarkStart w:id="32" w:name="Par52"/>
      <w:bookmarkEnd w:id="32"/>
      <w:r w:rsidRPr="00AE1146">
        <w:t>Для назначения рубок лесных насаждений, зараженных вредными организмами, проводится обследование. Результаты обследования оформляются актом обследования, в котором указываются: лесничество (лесопарк), субъект Российской Федерации, фамилия, имя, отчество (при наличии) исполнителя, дата и место проведения, площадь запланированного мероприятия, информация о фактической таксационной характеристике, причинах ее несоответствия таксационному описанию, причины повреждения насаждений, с указанием вида вредителя, его встречаемости, степени заселения, расчета процента выборки деревьев, полноты после уборки деревьев, заключения о виде и площади мероприятия с дополнительным заполнением ведомости перечета деревьев, подлежащих вырубке с приложением абриса лесного участка.</w:t>
      </w:r>
    </w:p>
    <w:p w14:paraId="43ABB595" w14:textId="77777777" w:rsidR="00784F81" w:rsidRPr="00AE1146" w:rsidRDefault="00784F81" w:rsidP="00784F81">
      <w:bookmarkStart w:id="33" w:name="Par53"/>
      <w:bookmarkEnd w:id="33"/>
      <w:r w:rsidRPr="00AE1146">
        <w:t>Акт обследования утверждается органом государственной власти или органами местного самоуправления в пределах их полномочий, определенных в соответствии со статьями 81 - 84 Лесного кодекса РФ, и в срок не позднее трех рабочих дней со дня его утверждения размещается на официальном сайте органа государственной власти или органа местного самоуправления в информационно-телекоммуникационной сети "Интернет".</w:t>
      </w:r>
    </w:p>
    <w:p w14:paraId="2D61F88F" w14:textId="77777777" w:rsidR="00784F81" w:rsidRPr="00AE1146" w:rsidRDefault="00784F81" w:rsidP="00784F81">
      <w:r w:rsidRPr="00AE1146">
        <w:t>Контроль за достоверностью сведений и обоснованностью мероприятий, предусмотренных актами обследований, осуществляет уполномоченный федеральный орган исполнительной власти в пределах полномочий, определенных в соответствии с пунктом 4 части 9 статьи 83 Лесного кодекса РФ.</w:t>
      </w:r>
    </w:p>
    <w:p w14:paraId="22896137" w14:textId="77777777" w:rsidR="00784F81" w:rsidRPr="00AE1146" w:rsidRDefault="00784F81" w:rsidP="00784F81">
      <w:bookmarkStart w:id="34" w:name="Par55"/>
      <w:bookmarkEnd w:id="34"/>
      <w:r w:rsidRPr="00AE1146">
        <w:t>Для подтверждения необходимости проведения мероприятий по уничтожению или подавлению численности вредных организмов проводится контрольное обследование. Контрольные обследования в соответствии с биологическими особенностями вредителя проводятся не позже, чем за месяц до начала работ по уничтожению или подавлению численности вредных организмов.</w:t>
      </w:r>
    </w:p>
    <w:p w14:paraId="0B63379A" w14:textId="77777777" w:rsidR="00784F81" w:rsidRPr="00AE1146" w:rsidRDefault="00784F81" w:rsidP="00784F81">
      <w:r w:rsidRPr="00AE1146">
        <w:t>Контрольные обследования проводятся комиссией, сформированной уполномоченным органом.</w:t>
      </w:r>
    </w:p>
    <w:p w14:paraId="7858C065" w14:textId="77777777" w:rsidR="00784F81" w:rsidRPr="00AE1146" w:rsidRDefault="00784F81" w:rsidP="00784F81">
      <w:bookmarkStart w:id="35" w:name="Par58"/>
      <w:bookmarkEnd w:id="35"/>
      <w:r w:rsidRPr="00AE1146">
        <w:t>Результаты обследования оформляются актом контрольного обследования, в котором указываются: лесничество (лесопарк), субъект Российской Федерации, фамилия, имя, отчество (при наличии) исполнителя, дата и место проведения, фазы развития очагов, период обработки насаждения, плотность популяции на единицу учета, дополнительно заполняется ведомость учета численности вредных организмов, в которой указываются: участковое лесничество, номер обрабатываемого участка, квартал, выдел, повреждаемая порода, вид вредного организма, номера пунктов и точек учета, фазы развития вредителя, прогнозируемое повреждение насаждения.</w:t>
      </w:r>
    </w:p>
    <w:p w14:paraId="7FD9DE65" w14:textId="77777777" w:rsidR="00784F81" w:rsidRPr="00AE1146" w:rsidRDefault="00784F81" w:rsidP="00784F81">
      <w:r w:rsidRPr="00AE1146">
        <w:t>На основании данных контрольных обследований комиссиями, сформированными уполномоченным органом, могут быть изменены (сокращены или продлены) сроки проведения мер по ликвидации очагов вредных организмов, но не более чем на десять дней.</w:t>
      </w:r>
    </w:p>
    <w:p w14:paraId="6435C4B2" w14:textId="77777777" w:rsidR="00784F81" w:rsidRPr="00AE1146" w:rsidRDefault="00784F81" w:rsidP="00784F81"/>
    <w:p w14:paraId="7DC7D22D" w14:textId="77777777" w:rsidR="00784F81" w:rsidRPr="00AE1146" w:rsidRDefault="00784F81" w:rsidP="00784F81">
      <w:r w:rsidRPr="00AE1146">
        <w:t>Уничтожение или подавление численности вредных организмов</w:t>
      </w:r>
    </w:p>
    <w:p w14:paraId="75D70FAA" w14:textId="77777777" w:rsidR="00784F81" w:rsidRPr="00AE1146" w:rsidRDefault="00784F81" w:rsidP="00784F81"/>
    <w:p w14:paraId="5680EEC2" w14:textId="77777777" w:rsidR="00784F81" w:rsidRPr="00AE1146" w:rsidRDefault="00784F81" w:rsidP="00784F81">
      <w:r w:rsidRPr="00AE1146">
        <w:lastRenderedPageBreak/>
        <w:t>Планирование мероприятий по уничтожению или подавлению численности вредных организмов в лесах, в том числе на лесных участках, переданных в пользование, проводится в соответствии с документом, являющимся основанием для проведения указанных мероприятий (Обоснованием).</w:t>
      </w:r>
    </w:p>
    <w:p w14:paraId="2B546803" w14:textId="77777777" w:rsidR="00784F81" w:rsidRPr="00AE1146" w:rsidRDefault="00784F81" w:rsidP="00784F81">
      <w:r w:rsidRPr="00AE1146">
        <w:t>Обоснования составляются уполномоченными органами по результатам инвентаризации очагов вредных организмов, проводимой, в том числе, на основании данных государственного лесопатологического мониторинга.</w:t>
      </w:r>
    </w:p>
    <w:p w14:paraId="60270544" w14:textId="77777777" w:rsidR="00784F81" w:rsidRPr="00AE1146" w:rsidRDefault="00784F81" w:rsidP="00784F81">
      <w:r w:rsidRPr="00AE1146">
        <w:t>В соответствии с подготовленными Обоснованиями, а также по итогам проведения контрольных обследований, уполномоченные органы принимают решение о проведении мероприятий, и включают выбранные лесные участки в план мероприятий по уничтожению или подавлению численности вредных организмов.</w:t>
      </w:r>
    </w:p>
    <w:p w14:paraId="5401FB29" w14:textId="77777777" w:rsidR="00784F81" w:rsidRPr="00AE1146" w:rsidRDefault="00784F81" w:rsidP="00784F81">
      <w:r w:rsidRPr="00AE1146">
        <w:t>При проведении обследований для оценки результата эффективности проведенных мероприятий по уничтожению или подавлению численности вредных организмов определяются техническая эффективность и лесозащитный эффект (результат применения пестицида (биологических и химических препаратов), выраженный показателями снижения степени повреждения лесных насаждений или снижения интенсивности питания гусениц (личинок).</w:t>
      </w:r>
    </w:p>
    <w:p w14:paraId="6B0D3E97" w14:textId="77777777" w:rsidR="00784F81" w:rsidRPr="00AE1146" w:rsidRDefault="00784F81" w:rsidP="00784F81">
      <w:r w:rsidRPr="00AE1146">
        <w:t>Техническая эффективность определяется на основе данных учета гибели вредителей по результатам проведения мероприятий по уничтожению или подавлению численности вредных организмов. Лесозащитный эффект определяется на основе данных о сохранности листвы (хвои) на деревьях после проведения мероприятий по уничтожению или подавлению численности вредных организмов.</w:t>
      </w:r>
    </w:p>
    <w:p w14:paraId="762719DE" w14:textId="77777777" w:rsidR="00784F81" w:rsidRPr="00AE1146" w:rsidRDefault="00784F81" w:rsidP="00784F81">
      <w:r w:rsidRPr="00AE1146">
        <w:t>Мероприятия по уничтожению или подавлению численности вредных организмов могут осуществляться наземным и авиационным способами.</w:t>
      </w:r>
    </w:p>
    <w:p w14:paraId="551852F5" w14:textId="77777777" w:rsidR="00784F81" w:rsidRPr="00AE1146" w:rsidRDefault="00784F81" w:rsidP="00784F81">
      <w:r w:rsidRPr="00AE1146">
        <w:t>В целях уничтожения или подавления численности вредных организмов могут использоваться следующие средства: пестициды; биологические фунгициды (биологически активные вещества органического происхождения, подавляющие жизнеспособность или вызывающие гибель микроорганизмов), энтомофаги (хищные и паразитические насекомые, являющиеся естественными врагами вредителей леса); вирусы; и иные (например, аэрозоли или вещества, образующие на поверхности кладок яиц воздухонепроницаемые пленки), а также следующие виды работ: развешивание феромонных ловушек; сбор и уничтожение яйцекладок, гнезд вредителей; обработка нетоксичными средствами; нанесение ловчих клеевых поясов.</w:t>
      </w:r>
    </w:p>
    <w:p w14:paraId="21335DD8" w14:textId="77777777" w:rsidR="00784F81" w:rsidRPr="00AE1146" w:rsidRDefault="00784F81" w:rsidP="00784F81">
      <w:r w:rsidRPr="00AE1146">
        <w:t>Препараты для обработки насаждений уполномоченные органы выбирают из числа разрешенных к применению на территории Российской Федерации (в соответствии с Государственным каталогом пестицидов и агрохимикатов, разрешенных к применению на территории Российской Федерации.</w:t>
      </w:r>
    </w:p>
    <w:p w14:paraId="4AA3DCF8" w14:textId="77777777" w:rsidR="00784F81" w:rsidRPr="00AE1146" w:rsidRDefault="00784F81" w:rsidP="00784F81">
      <w:r w:rsidRPr="00AE1146">
        <w:t>В лесах, расположенных на особо охраняемых природных территориях, в водоохранных зонах, в лесах, выполняющих функции защиты природных и иных объектов (лесопарковые зоны), в зеленых зонах, в городских лесах, на особо защитных участках лесов (заповедные лесные участки) использование токсичных химических препаратов (химических препаратов, обладающих токсическим воздействием) запрещается в соответствии со статьями 103 - 105, 107 Лесного кодекса РФ.</w:t>
      </w:r>
    </w:p>
    <w:p w14:paraId="0B60E419" w14:textId="77777777" w:rsidR="00784F81" w:rsidRPr="00AE1146" w:rsidRDefault="00784F81" w:rsidP="00784F81">
      <w:r w:rsidRPr="00AE1146">
        <w:t>По результатам обследований для оценки технической эффективности мероприятий по уничтожению или подавлению численности вредных организмов оформляется акт, в котором указываются: лесничество (лесопарк), субъект Российской Федерации, фамилия, имя, отчество (при наличии) исполнителя, дата и место проведения, количество пунктов учета, способы обработки, техническая эффективность, степень повреждения насаждения на обработанных лесных участках, дополнительно заполняется ведомость учетов эффективности мер по уничтожению (подавлению) численности вредных организмов, в которой указываются номера обрабатываемых участков, кварталов, выделов, вид вредного организма, его численность до и после обработки, единица учета, эффективность обработок..</w:t>
      </w:r>
    </w:p>
    <w:p w14:paraId="1F1B49EF" w14:textId="77777777" w:rsidR="00784F81" w:rsidRPr="00AE1146" w:rsidRDefault="00784F81" w:rsidP="00784F81">
      <w:r w:rsidRPr="00AE1146">
        <w:lastRenderedPageBreak/>
        <w:t>Рубка лесных насаждений, зараженных вредными организмами, включает в себя следующие мероприятия:</w:t>
      </w:r>
    </w:p>
    <w:p w14:paraId="74F007CC" w14:textId="77777777" w:rsidR="00784F81" w:rsidRPr="00AE1146" w:rsidRDefault="00784F81" w:rsidP="00784F81">
      <w:r w:rsidRPr="00AE1146">
        <w:t>– рубку и выкладку ловчих деревьев с их последующей уборкой;</w:t>
      </w:r>
    </w:p>
    <w:p w14:paraId="3768233B" w14:textId="77777777" w:rsidR="00784F81" w:rsidRPr="00AE1146" w:rsidRDefault="00784F81" w:rsidP="00784F81">
      <w:r w:rsidRPr="00AE1146">
        <w:t>– рубку лесных насаждений, являющихся очагами вредных организмов.</w:t>
      </w:r>
    </w:p>
    <w:p w14:paraId="311C6DAB" w14:textId="77777777" w:rsidR="00784F81" w:rsidRPr="00AE1146" w:rsidRDefault="00784F81" w:rsidP="00784F81">
      <w:r w:rsidRPr="00AE1146">
        <w:t>Выкладка ловчих деревьев направлена на частичный отлов и уничтожение стволовых вредителей. После заселения ловчих деревьев они должны быть вовремя окорены или обработаны инсектицидами и вывезены из леса в соответствии с требованиями Правил санитарной безопасности в лесах.</w:t>
      </w:r>
    </w:p>
    <w:p w14:paraId="2AA80DCB" w14:textId="77777777" w:rsidR="00784F81" w:rsidRPr="00AE1146" w:rsidRDefault="00784F81" w:rsidP="00784F81">
      <w:r w:rsidRPr="00AE1146">
        <w:t>Рубка лесных насаждений, являющихся очагами вредных организмов, планируется в случае развития активного процесса заражения деревьев от первой до третьей категорий состояния, определенных в соответствии с Правилами санитарной безопасности в лесах, стволовыми вредителями или возбудителями сосудистых и бактериальных заболеваний.</w:t>
      </w:r>
    </w:p>
    <w:p w14:paraId="0C25E1F7" w14:textId="77777777" w:rsidR="00784F81" w:rsidRPr="00AE1146" w:rsidRDefault="00784F81" w:rsidP="00784F81">
      <w:r w:rsidRPr="00AE1146">
        <w:t>Рубка лесных насаждений, являющихся очагами вредных организмов, проводится сплошным способом. Отвод лесосек для рубки лесных насаждений, являющихся очагами вредных организмов, осуществляется в соответствии с Правилами заготовки древесины и особенностями заготовки древесины в лесничествах и лесопарках, указанных в статье 23 Лесного кодекса РФ, утвержденными приказом Министерства природных ресурсов и экологии Российской Федерации от 27 июня 2016 г. № 474.</w:t>
      </w:r>
    </w:p>
    <w:p w14:paraId="245A8392" w14:textId="77777777" w:rsidR="00784F81" w:rsidRPr="00AE1146" w:rsidRDefault="00784F81" w:rsidP="00784F81"/>
    <w:p w14:paraId="3F762C6A" w14:textId="77777777" w:rsidR="00784F81" w:rsidRPr="00AE1146" w:rsidRDefault="00784F81" w:rsidP="00784F81">
      <w:r w:rsidRPr="00AE1146">
        <w:t xml:space="preserve">Отчет о проведенных мероприятиях по локализации очагов вредных организмов. </w:t>
      </w:r>
    </w:p>
    <w:p w14:paraId="3392B713" w14:textId="77777777" w:rsidR="00784F81" w:rsidRPr="00AE1146" w:rsidRDefault="00784F81" w:rsidP="00784F81"/>
    <w:p w14:paraId="1E862234" w14:textId="77777777" w:rsidR="00784F81" w:rsidRPr="00AE1146" w:rsidRDefault="00784F81" w:rsidP="00784F81">
      <w:r w:rsidRPr="00AE1146">
        <w:t>Лесничество в течение всего периода мероприятий по локализации и ликвидации очагов вредных организмов еженедельно представляют сведения о площади проведенных работ в уполномоченные органы.</w:t>
      </w:r>
    </w:p>
    <w:p w14:paraId="1ADAF79D" w14:textId="77777777" w:rsidR="00784F81" w:rsidRPr="00AE1146" w:rsidRDefault="00784F81" w:rsidP="00784F81">
      <w:r w:rsidRPr="00AE1146">
        <w:t>Информация о проведенных мероприятиях по локализации и ликвидации очагов в установленном порядке включается в лесной реестр – форма №16-ГЛР «Установленные и выполненные мероприятия по охране и защите лесов») и статистическую форму отчетности (табл.2.17.9)</w:t>
      </w:r>
    </w:p>
    <w:p w14:paraId="5D5A09E4" w14:textId="77777777" w:rsidR="00784F81" w:rsidRPr="00AE1146" w:rsidRDefault="00784F81" w:rsidP="00784F81"/>
    <w:p w14:paraId="623A5115" w14:textId="77777777" w:rsidR="00784F81" w:rsidRPr="00AE1146" w:rsidRDefault="00784F81" w:rsidP="00784F81"/>
    <w:p w14:paraId="724589FD" w14:textId="77777777" w:rsidR="00784F81" w:rsidRPr="00AE1146" w:rsidRDefault="00784F81" w:rsidP="00784F81"/>
    <w:p w14:paraId="70CB964F" w14:textId="77777777" w:rsidR="00784F81" w:rsidRPr="00AE1146" w:rsidRDefault="00784F81" w:rsidP="00784F81"/>
    <w:p w14:paraId="4D524803" w14:textId="77777777" w:rsidR="00784F81" w:rsidRPr="00AE1146" w:rsidRDefault="00784F81" w:rsidP="00784F81"/>
    <w:p w14:paraId="68A189E8" w14:textId="77777777" w:rsidR="00784F81" w:rsidRPr="00AE1146" w:rsidRDefault="00784F81" w:rsidP="00784F81"/>
    <w:p w14:paraId="18347BED" w14:textId="77777777" w:rsidR="00784F81" w:rsidRPr="00AE1146" w:rsidRDefault="00784F81" w:rsidP="00784F81">
      <w:r w:rsidRPr="00AE1146">
        <w:t>Таблица 2.17.9</w:t>
      </w:r>
    </w:p>
    <w:p w14:paraId="3082E321" w14:textId="77777777" w:rsidR="00784F81" w:rsidRPr="00AE1146" w:rsidRDefault="00784F81" w:rsidP="00784F81">
      <w:r w:rsidRPr="00AE1146">
        <w:t>Параметры мероприятий по ликвидации</w:t>
      </w:r>
    </w:p>
    <w:p w14:paraId="28502D06" w14:textId="77777777" w:rsidR="00784F81" w:rsidRPr="00AE1146" w:rsidRDefault="00784F81" w:rsidP="00784F81">
      <w:r w:rsidRPr="00AE1146">
        <w:t>очагов вредных организмов</w:t>
      </w:r>
    </w:p>
    <w:p w14:paraId="26DC1653" w14:textId="77777777" w:rsidR="00784F81" w:rsidRPr="00AE1146" w:rsidRDefault="00784F81" w:rsidP="00784F8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1417"/>
        <w:gridCol w:w="1559"/>
        <w:gridCol w:w="1701"/>
        <w:gridCol w:w="1609"/>
      </w:tblGrid>
      <w:tr w:rsidR="00784F81" w:rsidRPr="00AE1146" w14:paraId="7856640A" w14:textId="77777777" w:rsidTr="00784F81">
        <w:trPr>
          <w:tblHeader/>
        </w:trPr>
        <w:tc>
          <w:tcPr>
            <w:tcW w:w="3369" w:type="dxa"/>
            <w:vAlign w:val="center"/>
          </w:tcPr>
          <w:p w14:paraId="64512B24" w14:textId="77777777" w:rsidR="00784F81" w:rsidRPr="00AE1146" w:rsidRDefault="00784F81" w:rsidP="00784F81">
            <w:r w:rsidRPr="00AE1146">
              <w:t>Наименование мероприятия</w:t>
            </w:r>
          </w:p>
        </w:tc>
        <w:tc>
          <w:tcPr>
            <w:tcW w:w="1417" w:type="dxa"/>
            <w:vAlign w:val="center"/>
          </w:tcPr>
          <w:p w14:paraId="18F0FEBD" w14:textId="77777777" w:rsidR="00784F81" w:rsidRPr="00AE1146" w:rsidRDefault="00784F81" w:rsidP="00784F81">
            <w:r w:rsidRPr="00AE1146">
              <w:t>Единицы измерения</w:t>
            </w:r>
          </w:p>
        </w:tc>
        <w:tc>
          <w:tcPr>
            <w:tcW w:w="1559" w:type="dxa"/>
            <w:vAlign w:val="center"/>
          </w:tcPr>
          <w:p w14:paraId="70695965" w14:textId="77777777" w:rsidR="00784F81" w:rsidRPr="00AE1146" w:rsidRDefault="00784F81" w:rsidP="00784F81">
            <w:r w:rsidRPr="00AE1146">
              <w:t>Объем мероприятия</w:t>
            </w:r>
          </w:p>
        </w:tc>
        <w:tc>
          <w:tcPr>
            <w:tcW w:w="1701" w:type="dxa"/>
            <w:vAlign w:val="center"/>
          </w:tcPr>
          <w:p w14:paraId="14977580" w14:textId="77777777" w:rsidR="00784F81" w:rsidRPr="00AE1146" w:rsidRDefault="00784F81" w:rsidP="00784F81">
            <w:r w:rsidRPr="00AE1146">
              <w:t>Срок проведения</w:t>
            </w:r>
          </w:p>
        </w:tc>
        <w:tc>
          <w:tcPr>
            <w:tcW w:w="1609" w:type="dxa"/>
            <w:vAlign w:val="center"/>
          </w:tcPr>
          <w:p w14:paraId="11836214" w14:textId="77777777" w:rsidR="00784F81" w:rsidRPr="00AE1146" w:rsidRDefault="00784F81" w:rsidP="00784F81">
            <w:r w:rsidRPr="00AE1146">
              <w:t>Ежегодный объем меропрития</w:t>
            </w:r>
          </w:p>
        </w:tc>
      </w:tr>
      <w:tr w:rsidR="00784F81" w:rsidRPr="00AE1146" w14:paraId="5E272E34" w14:textId="77777777" w:rsidTr="00784F81">
        <w:trPr>
          <w:tblHeader/>
        </w:trPr>
        <w:tc>
          <w:tcPr>
            <w:tcW w:w="3369" w:type="dxa"/>
            <w:vAlign w:val="center"/>
          </w:tcPr>
          <w:p w14:paraId="2548DE7A" w14:textId="77777777" w:rsidR="00784F81" w:rsidRPr="00AE1146" w:rsidRDefault="00784F81" w:rsidP="00784F81">
            <w:r w:rsidRPr="00AE1146">
              <w:t>1</w:t>
            </w:r>
          </w:p>
        </w:tc>
        <w:tc>
          <w:tcPr>
            <w:tcW w:w="1417" w:type="dxa"/>
            <w:vAlign w:val="center"/>
          </w:tcPr>
          <w:p w14:paraId="778BB81F" w14:textId="77777777" w:rsidR="00784F81" w:rsidRPr="00AE1146" w:rsidRDefault="00784F81" w:rsidP="00784F81">
            <w:r w:rsidRPr="00AE1146">
              <w:t>2</w:t>
            </w:r>
          </w:p>
        </w:tc>
        <w:tc>
          <w:tcPr>
            <w:tcW w:w="1559" w:type="dxa"/>
            <w:vAlign w:val="center"/>
          </w:tcPr>
          <w:p w14:paraId="46237A3E" w14:textId="77777777" w:rsidR="00784F81" w:rsidRPr="00AE1146" w:rsidRDefault="00784F81" w:rsidP="00784F81">
            <w:r w:rsidRPr="00AE1146">
              <w:t>3</w:t>
            </w:r>
          </w:p>
        </w:tc>
        <w:tc>
          <w:tcPr>
            <w:tcW w:w="1701" w:type="dxa"/>
            <w:vAlign w:val="center"/>
          </w:tcPr>
          <w:p w14:paraId="5A157576" w14:textId="77777777" w:rsidR="00784F81" w:rsidRPr="00AE1146" w:rsidRDefault="00784F81" w:rsidP="00784F81">
            <w:r w:rsidRPr="00AE1146">
              <w:t>4</w:t>
            </w:r>
          </w:p>
        </w:tc>
        <w:tc>
          <w:tcPr>
            <w:tcW w:w="1609" w:type="dxa"/>
            <w:vAlign w:val="center"/>
          </w:tcPr>
          <w:p w14:paraId="04482103" w14:textId="77777777" w:rsidR="00784F81" w:rsidRPr="00AE1146" w:rsidRDefault="00784F81" w:rsidP="00784F81">
            <w:r w:rsidRPr="00AE1146">
              <w:t>5</w:t>
            </w:r>
          </w:p>
        </w:tc>
      </w:tr>
      <w:tr w:rsidR="00784F81" w:rsidRPr="00AE1146" w14:paraId="7662E756" w14:textId="77777777" w:rsidTr="00784F81">
        <w:tc>
          <w:tcPr>
            <w:tcW w:w="3369" w:type="dxa"/>
          </w:tcPr>
          <w:p w14:paraId="202470FC" w14:textId="77777777" w:rsidR="00784F81" w:rsidRPr="00AE1146" w:rsidRDefault="00784F81" w:rsidP="00784F81">
            <w:r w:rsidRPr="00AE1146">
              <w:t>Проведение обследований очагов вредных организмов</w:t>
            </w:r>
          </w:p>
        </w:tc>
        <w:tc>
          <w:tcPr>
            <w:tcW w:w="1417" w:type="dxa"/>
            <w:vAlign w:val="center"/>
          </w:tcPr>
          <w:p w14:paraId="310F4332" w14:textId="77777777" w:rsidR="00784F81" w:rsidRPr="00AE1146" w:rsidRDefault="00784F81" w:rsidP="00784F81">
            <w:r w:rsidRPr="00AE1146">
              <w:t>-</w:t>
            </w:r>
          </w:p>
        </w:tc>
        <w:tc>
          <w:tcPr>
            <w:tcW w:w="1559" w:type="dxa"/>
            <w:vAlign w:val="center"/>
          </w:tcPr>
          <w:p w14:paraId="3191B23A" w14:textId="77777777" w:rsidR="00784F81" w:rsidRPr="00AE1146" w:rsidRDefault="00784F81" w:rsidP="00784F81">
            <w:r w:rsidRPr="00AE1146">
              <w:t>-</w:t>
            </w:r>
          </w:p>
        </w:tc>
        <w:tc>
          <w:tcPr>
            <w:tcW w:w="1701" w:type="dxa"/>
            <w:vAlign w:val="center"/>
          </w:tcPr>
          <w:p w14:paraId="3D6F2579" w14:textId="77777777" w:rsidR="00784F81" w:rsidRPr="00AE1146" w:rsidRDefault="00784F81" w:rsidP="00784F81">
            <w:r w:rsidRPr="00AE1146">
              <w:t>-</w:t>
            </w:r>
          </w:p>
        </w:tc>
        <w:tc>
          <w:tcPr>
            <w:tcW w:w="1609" w:type="dxa"/>
            <w:vAlign w:val="center"/>
          </w:tcPr>
          <w:p w14:paraId="6BFD7AF5" w14:textId="77777777" w:rsidR="00784F81" w:rsidRPr="00AE1146" w:rsidRDefault="00784F81" w:rsidP="00784F81">
            <w:r w:rsidRPr="00AE1146">
              <w:t>-</w:t>
            </w:r>
          </w:p>
        </w:tc>
      </w:tr>
      <w:tr w:rsidR="00784F81" w:rsidRPr="00AE1146" w14:paraId="35E6D2E2" w14:textId="77777777" w:rsidTr="00784F81">
        <w:tc>
          <w:tcPr>
            <w:tcW w:w="3369" w:type="dxa"/>
          </w:tcPr>
          <w:p w14:paraId="4B51C275" w14:textId="77777777" w:rsidR="00784F81" w:rsidRPr="00AE1146" w:rsidRDefault="00784F81" w:rsidP="00784F81">
            <w:r w:rsidRPr="00AE1146">
              <w:t>Уничтожение или подавление численности вредных организмов, в том числе с применением химических препаратов (препаратов, в которых действующим началом являются химические вещества)</w:t>
            </w:r>
          </w:p>
        </w:tc>
        <w:tc>
          <w:tcPr>
            <w:tcW w:w="1417" w:type="dxa"/>
            <w:vAlign w:val="center"/>
          </w:tcPr>
          <w:p w14:paraId="1A9DD1DB" w14:textId="77777777" w:rsidR="00784F81" w:rsidRPr="00AE1146" w:rsidRDefault="00784F81" w:rsidP="00784F81">
            <w:r w:rsidRPr="00AE1146">
              <w:t>-</w:t>
            </w:r>
          </w:p>
        </w:tc>
        <w:tc>
          <w:tcPr>
            <w:tcW w:w="1559" w:type="dxa"/>
            <w:vAlign w:val="center"/>
          </w:tcPr>
          <w:p w14:paraId="33887FBF" w14:textId="77777777" w:rsidR="00784F81" w:rsidRPr="00AE1146" w:rsidRDefault="00784F81" w:rsidP="00784F81">
            <w:r w:rsidRPr="00AE1146">
              <w:t>-</w:t>
            </w:r>
          </w:p>
        </w:tc>
        <w:tc>
          <w:tcPr>
            <w:tcW w:w="1701" w:type="dxa"/>
            <w:vAlign w:val="center"/>
          </w:tcPr>
          <w:p w14:paraId="16999D47" w14:textId="77777777" w:rsidR="00784F81" w:rsidRPr="00AE1146" w:rsidRDefault="00784F81" w:rsidP="00784F81">
            <w:r w:rsidRPr="00AE1146">
              <w:t>-</w:t>
            </w:r>
          </w:p>
        </w:tc>
        <w:tc>
          <w:tcPr>
            <w:tcW w:w="1609" w:type="dxa"/>
            <w:vAlign w:val="center"/>
          </w:tcPr>
          <w:p w14:paraId="1E336CEF" w14:textId="77777777" w:rsidR="00784F81" w:rsidRPr="00AE1146" w:rsidRDefault="00784F81" w:rsidP="00784F81">
            <w:r w:rsidRPr="00AE1146">
              <w:t>-</w:t>
            </w:r>
          </w:p>
        </w:tc>
      </w:tr>
      <w:tr w:rsidR="00784F81" w:rsidRPr="00AE1146" w14:paraId="6F01D645" w14:textId="77777777" w:rsidTr="00784F81">
        <w:tc>
          <w:tcPr>
            <w:tcW w:w="3369" w:type="dxa"/>
          </w:tcPr>
          <w:p w14:paraId="7334FB92" w14:textId="77777777" w:rsidR="00784F81" w:rsidRPr="00AE1146" w:rsidRDefault="00784F81" w:rsidP="00784F81">
            <w:r w:rsidRPr="00AE1146">
              <w:lastRenderedPageBreak/>
              <w:t>в том числе:</w:t>
            </w:r>
          </w:p>
        </w:tc>
        <w:tc>
          <w:tcPr>
            <w:tcW w:w="1417" w:type="dxa"/>
            <w:vAlign w:val="center"/>
          </w:tcPr>
          <w:p w14:paraId="52A3F737" w14:textId="77777777" w:rsidR="00784F81" w:rsidRPr="00AE1146" w:rsidRDefault="00784F81" w:rsidP="00784F81">
            <w:r w:rsidRPr="00AE1146">
              <w:t>-</w:t>
            </w:r>
          </w:p>
        </w:tc>
        <w:tc>
          <w:tcPr>
            <w:tcW w:w="1559" w:type="dxa"/>
            <w:vAlign w:val="center"/>
          </w:tcPr>
          <w:p w14:paraId="774FD776" w14:textId="77777777" w:rsidR="00784F81" w:rsidRPr="00AE1146" w:rsidRDefault="00784F81" w:rsidP="00784F81">
            <w:r w:rsidRPr="00AE1146">
              <w:t>-</w:t>
            </w:r>
          </w:p>
        </w:tc>
        <w:tc>
          <w:tcPr>
            <w:tcW w:w="1701" w:type="dxa"/>
            <w:vAlign w:val="center"/>
          </w:tcPr>
          <w:p w14:paraId="4D09CBF1" w14:textId="77777777" w:rsidR="00784F81" w:rsidRPr="00AE1146" w:rsidRDefault="00784F81" w:rsidP="00784F81">
            <w:r w:rsidRPr="00AE1146">
              <w:t>-</w:t>
            </w:r>
          </w:p>
        </w:tc>
        <w:tc>
          <w:tcPr>
            <w:tcW w:w="1609" w:type="dxa"/>
            <w:vAlign w:val="center"/>
          </w:tcPr>
          <w:p w14:paraId="0BE1C2FB" w14:textId="77777777" w:rsidR="00784F81" w:rsidRPr="00AE1146" w:rsidRDefault="00784F81" w:rsidP="00784F81">
            <w:r w:rsidRPr="00AE1146">
              <w:t>-</w:t>
            </w:r>
          </w:p>
        </w:tc>
      </w:tr>
      <w:tr w:rsidR="00784F81" w:rsidRPr="00AE1146" w14:paraId="79A75235" w14:textId="77777777" w:rsidTr="00784F81">
        <w:tc>
          <w:tcPr>
            <w:tcW w:w="3369" w:type="dxa"/>
          </w:tcPr>
          <w:p w14:paraId="34861306" w14:textId="77777777" w:rsidR="00784F81" w:rsidRPr="00AE1146" w:rsidRDefault="00784F81" w:rsidP="00784F81">
            <w:r w:rsidRPr="00AE1146">
              <w:t>- наземными способами</w:t>
            </w:r>
          </w:p>
        </w:tc>
        <w:tc>
          <w:tcPr>
            <w:tcW w:w="1417" w:type="dxa"/>
            <w:vAlign w:val="center"/>
          </w:tcPr>
          <w:p w14:paraId="16948DB2" w14:textId="77777777" w:rsidR="00784F81" w:rsidRPr="00AE1146" w:rsidRDefault="00784F81" w:rsidP="00784F81">
            <w:r w:rsidRPr="00AE1146">
              <w:t>-</w:t>
            </w:r>
          </w:p>
        </w:tc>
        <w:tc>
          <w:tcPr>
            <w:tcW w:w="1559" w:type="dxa"/>
            <w:vAlign w:val="center"/>
          </w:tcPr>
          <w:p w14:paraId="5C0CA833" w14:textId="77777777" w:rsidR="00784F81" w:rsidRPr="00AE1146" w:rsidRDefault="00784F81" w:rsidP="00784F81">
            <w:r w:rsidRPr="00AE1146">
              <w:t>-</w:t>
            </w:r>
          </w:p>
        </w:tc>
        <w:tc>
          <w:tcPr>
            <w:tcW w:w="1701" w:type="dxa"/>
            <w:vAlign w:val="center"/>
          </w:tcPr>
          <w:p w14:paraId="6C9D91C1" w14:textId="77777777" w:rsidR="00784F81" w:rsidRPr="00AE1146" w:rsidRDefault="00784F81" w:rsidP="00784F81">
            <w:r w:rsidRPr="00AE1146">
              <w:t>-</w:t>
            </w:r>
          </w:p>
        </w:tc>
        <w:tc>
          <w:tcPr>
            <w:tcW w:w="1609" w:type="dxa"/>
            <w:vAlign w:val="center"/>
          </w:tcPr>
          <w:p w14:paraId="73ED8229" w14:textId="77777777" w:rsidR="00784F81" w:rsidRPr="00AE1146" w:rsidRDefault="00784F81" w:rsidP="00784F81">
            <w:r w:rsidRPr="00AE1146">
              <w:t>-</w:t>
            </w:r>
          </w:p>
        </w:tc>
      </w:tr>
      <w:tr w:rsidR="00784F81" w:rsidRPr="00AE1146" w14:paraId="7B82A164" w14:textId="77777777" w:rsidTr="00784F81">
        <w:tc>
          <w:tcPr>
            <w:tcW w:w="3369" w:type="dxa"/>
          </w:tcPr>
          <w:p w14:paraId="2309AA13" w14:textId="77777777" w:rsidR="00784F81" w:rsidRPr="00AE1146" w:rsidRDefault="00784F81" w:rsidP="00784F81">
            <w:r w:rsidRPr="00AE1146">
              <w:t>- авиационными способами</w:t>
            </w:r>
          </w:p>
        </w:tc>
        <w:tc>
          <w:tcPr>
            <w:tcW w:w="1417" w:type="dxa"/>
            <w:vAlign w:val="center"/>
          </w:tcPr>
          <w:p w14:paraId="44CE6741" w14:textId="77777777" w:rsidR="00784F81" w:rsidRPr="00AE1146" w:rsidRDefault="00784F81" w:rsidP="00784F81">
            <w:r w:rsidRPr="00AE1146">
              <w:t>-</w:t>
            </w:r>
          </w:p>
        </w:tc>
        <w:tc>
          <w:tcPr>
            <w:tcW w:w="1559" w:type="dxa"/>
            <w:vAlign w:val="center"/>
          </w:tcPr>
          <w:p w14:paraId="3D5C05F9" w14:textId="77777777" w:rsidR="00784F81" w:rsidRPr="00AE1146" w:rsidRDefault="00784F81" w:rsidP="00784F81">
            <w:r w:rsidRPr="00AE1146">
              <w:t>-</w:t>
            </w:r>
          </w:p>
        </w:tc>
        <w:tc>
          <w:tcPr>
            <w:tcW w:w="1701" w:type="dxa"/>
            <w:vAlign w:val="center"/>
          </w:tcPr>
          <w:p w14:paraId="0E5E07BD" w14:textId="77777777" w:rsidR="00784F81" w:rsidRPr="00AE1146" w:rsidRDefault="00784F81" w:rsidP="00784F81">
            <w:r w:rsidRPr="00AE1146">
              <w:t>-</w:t>
            </w:r>
          </w:p>
        </w:tc>
        <w:tc>
          <w:tcPr>
            <w:tcW w:w="1609" w:type="dxa"/>
            <w:vAlign w:val="center"/>
          </w:tcPr>
          <w:p w14:paraId="485B8ED0" w14:textId="77777777" w:rsidR="00784F81" w:rsidRPr="00AE1146" w:rsidRDefault="00784F81" w:rsidP="00784F81">
            <w:r w:rsidRPr="00AE1146">
              <w:t>-</w:t>
            </w:r>
          </w:p>
        </w:tc>
      </w:tr>
      <w:tr w:rsidR="00784F81" w:rsidRPr="00AE1146" w14:paraId="2E18A066" w14:textId="77777777" w:rsidTr="00784F81">
        <w:tc>
          <w:tcPr>
            <w:tcW w:w="3369" w:type="dxa"/>
          </w:tcPr>
          <w:p w14:paraId="5D7685BE" w14:textId="77777777" w:rsidR="00784F81" w:rsidRPr="00AE1146" w:rsidRDefault="00784F81" w:rsidP="00784F81">
            <w:r w:rsidRPr="00AE1146">
              <w:t>Рубка лесных насаждений в целях регулирования породного и возрастного составов лесных насаждений, зараженных вредными организмами</w:t>
            </w:r>
          </w:p>
        </w:tc>
        <w:tc>
          <w:tcPr>
            <w:tcW w:w="1417" w:type="dxa"/>
            <w:vAlign w:val="center"/>
          </w:tcPr>
          <w:p w14:paraId="26F5B326" w14:textId="77777777" w:rsidR="00784F81" w:rsidRPr="00AE1146" w:rsidRDefault="00784F81" w:rsidP="00784F81">
            <w:r w:rsidRPr="00AE1146">
              <w:t>-</w:t>
            </w:r>
          </w:p>
        </w:tc>
        <w:tc>
          <w:tcPr>
            <w:tcW w:w="1559" w:type="dxa"/>
            <w:vAlign w:val="center"/>
          </w:tcPr>
          <w:p w14:paraId="3AE68C93" w14:textId="77777777" w:rsidR="00784F81" w:rsidRPr="00AE1146" w:rsidRDefault="00784F81" w:rsidP="00784F81">
            <w:r w:rsidRPr="00AE1146">
              <w:t>-</w:t>
            </w:r>
          </w:p>
        </w:tc>
        <w:tc>
          <w:tcPr>
            <w:tcW w:w="1701" w:type="dxa"/>
            <w:vAlign w:val="center"/>
          </w:tcPr>
          <w:p w14:paraId="39ABC017" w14:textId="77777777" w:rsidR="00784F81" w:rsidRPr="00AE1146" w:rsidRDefault="00784F81" w:rsidP="00784F81">
            <w:r w:rsidRPr="00AE1146">
              <w:t>-</w:t>
            </w:r>
          </w:p>
        </w:tc>
        <w:tc>
          <w:tcPr>
            <w:tcW w:w="1609" w:type="dxa"/>
            <w:vAlign w:val="center"/>
          </w:tcPr>
          <w:p w14:paraId="0CF50049" w14:textId="77777777" w:rsidR="00784F81" w:rsidRPr="00AE1146" w:rsidRDefault="00784F81" w:rsidP="00784F81">
            <w:r w:rsidRPr="00AE1146">
              <w:t>-</w:t>
            </w:r>
          </w:p>
        </w:tc>
      </w:tr>
      <w:tr w:rsidR="00784F81" w:rsidRPr="00AE1146" w14:paraId="4387F0E9" w14:textId="77777777" w:rsidTr="00784F81">
        <w:tc>
          <w:tcPr>
            <w:tcW w:w="3369" w:type="dxa"/>
          </w:tcPr>
          <w:p w14:paraId="01CE4585" w14:textId="77777777" w:rsidR="00784F81" w:rsidRPr="00AE1146" w:rsidRDefault="00784F81" w:rsidP="00784F81">
            <w:r w:rsidRPr="00AE1146">
              <w:t>Рубка и выкладка ловчих деревьев с их последующей уборкой</w:t>
            </w:r>
          </w:p>
        </w:tc>
        <w:tc>
          <w:tcPr>
            <w:tcW w:w="1417" w:type="dxa"/>
            <w:vAlign w:val="center"/>
          </w:tcPr>
          <w:p w14:paraId="614DB856" w14:textId="77777777" w:rsidR="00784F81" w:rsidRPr="00AE1146" w:rsidRDefault="00784F81" w:rsidP="00784F81">
            <w:r w:rsidRPr="00AE1146">
              <w:t>-</w:t>
            </w:r>
          </w:p>
        </w:tc>
        <w:tc>
          <w:tcPr>
            <w:tcW w:w="1559" w:type="dxa"/>
            <w:vAlign w:val="center"/>
          </w:tcPr>
          <w:p w14:paraId="7DA59DD9" w14:textId="77777777" w:rsidR="00784F81" w:rsidRPr="00AE1146" w:rsidRDefault="00784F81" w:rsidP="00784F81">
            <w:r w:rsidRPr="00AE1146">
              <w:t>-</w:t>
            </w:r>
          </w:p>
        </w:tc>
        <w:tc>
          <w:tcPr>
            <w:tcW w:w="1701" w:type="dxa"/>
            <w:vAlign w:val="center"/>
          </w:tcPr>
          <w:p w14:paraId="55A5802C" w14:textId="77777777" w:rsidR="00784F81" w:rsidRPr="00AE1146" w:rsidRDefault="00784F81" w:rsidP="00784F81">
            <w:r w:rsidRPr="00AE1146">
              <w:t>-</w:t>
            </w:r>
          </w:p>
        </w:tc>
        <w:tc>
          <w:tcPr>
            <w:tcW w:w="1609" w:type="dxa"/>
            <w:vAlign w:val="center"/>
          </w:tcPr>
          <w:p w14:paraId="4932F904" w14:textId="77777777" w:rsidR="00784F81" w:rsidRPr="00AE1146" w:rsidRDefault="00784F81" w:rsidP="00784F81">
            <w:r w:rsidRPr="00AE1146">
              <w:t>-</w:t>
            </w:r>
          </w:p>
        </w:tc>
      </w:tr>
      <w:tr w:rsidR="00784F81" w:rsidRPr="00AE1146" w14:paraId="719171A0" w14:textId="77777777" w:rsidTr="00784F81">
        <w:tc>
          <w:tcPr>
            <w:tcW w:w="3369" w:type="dxa"/>
          </w:tcPr>
          <w:p w14:paraId="5131E80B" w14:textId="77777777" w:rsidR="00784F81" w:rsidRPr="00AE1146" w:rsidRDefault="00784F81" w:rsidP="00784F81">
            <w:r w:rsidRPr="00AE1146">
              <w:t>Рубка  лесных насаждений, являющихся очагами вредных организмов</w:t>
            </w:r>
          </w:p>
        </w:tc>
        <w:tc>
          <w:tcPr>
            <w:tcW w:w="1417" w:type="dxa"/>
            <w:vAlign w:val="center"/>
          </w:tcPr>
          <w:p w14:paraId="029FE031" w14:textId="77777777" w:rsidR="00784F81" w:rsidRPr="00AE1146" w:rsidRDefault="00784F81" w:rsidP="00784F81">
            <w:r w:rsidRPr="00AE1146">
              <w:t>-</w:t>
            </w:r>
          </w:p>
        </w:tc>
        <w:tc>
          <w:tcPr>
            <w:tcW w:w="1559" w:type="dxa"/>
            <w:vAlign w:val="center"/>
          </w:tcPr>
          <w:p w14:paraId="4A686462" w14:textId="77777777" w:rsidR="00784F81" w:rsidRPr="00AE1146" w:rsidRDefault="00784F81" w:rsidP="00784F81">
            <w:r w:rsidRPr="00AE1146">
              <w:t>-</w:t>
            </w:r>
          </w:p>
        </w:tc>
        <w:tc>
          <w:tcPr>
            <w:tcW w:w="1701" w:type="dxa"/>
            <w:vAlign w:val="center"/>
          </w:tcPr>
          <w:p w14:paraId="21DFE05E" w14:textId="77777777" w:rsidR="00784F81" w:rsidRPr="00AE1146" w:rsidRDefault="00784F81" w:rsidP="00784F81">
            <w:r w:rsidRPr="00AE1146">
              <w:t>-</w:t>
            </w:r>
          </w:p>
        </w:tc>
        <w:tc>
          <w:tcPr>
            <w:tcW w:w="1609" w:type="dxa"/>
            <w:vAlign w:val="center"/>
          </w:tcPr>
          <w:p w14:paraId="24AF3BAF" w14:textId="77777777" w:rsidR="00784F81" w:rsidRPr="00AE1146" w:rsidRDefault="00784F81" w:rsidP="00784F81">
            <w:r w:rsidRPr="00AE1146">
              <w:t>-</w:t>
            </w:r>
          </w:p>
        </w:tc>
      </w:tr>
    </w:tbl>
    <w:p w14:paraId="73C10B25" w14:textId="77777777" w:rsidR="00784F81" w:rsidRPr="00AE1146" w:rsidRDefault="00784F81" w:rsidP="00784F81"/>
    <w:p w14:paraId="4FD58CBE" w14:textId="77777777" w:rsidR="00784F81" w:rsidRPr="00AE1146" w:rsidRDefault="00784F81" w:rsidP="00784F81">
      <w:r w:rsidRPr="00AE1146">
        <w:t>Параметры мероприятий определяются по каждому мероприятию на основании данных лесопатологического мониторинга, по результатам лесопатологических обследований.</w:t>
      </w:r>
    </w:p>
    <w:p w14:paraId="4E852A11" w14:textId="77777777" w:rsidR="00784F81" w:rsidRPr="00AE1146" w:rsidRDefault="00784F81" w:rsidP="00784F81">
      <w:r w:rsidRPr="00AE1146">
        <w:t xml:space="preserve">Примечание: На момент разработки лесохозяйственного регламента специальных обследований очагов вредных организмов не проводилось и проведение мер по ликвидации очагов вредных организмов не планировалось. </w:t>
      </w:r>
    </w:p>
    <w:p w14:paraId="65ABAE3B" w14:textId="77777777" w:rsidR="00784F81" w:rsidRPr="00AE1146" w:rsidRDefault="00784F81" w:rsidP="00784F81">
      <w:r w:rsidRPr="00AE1146">
        <w:t>В дальнейшем планирование мероприятий по ликвидации очагов вредных организмов проводится в соответствии с Обоснованием, которое составляется по результатам инвентаризации очагов вредных организмов, проводимой, в том числе, на основании данных ГЛПМ.</w:t>
      </w:r>
    </w:p>
    <w:p w14:paraId="06480865" w14:textId="77777777" w:rsidR="00784F81" w:rsidRPr="00AE1146" w:rsidRDefault="00784F81" w:rsidP="00784F81"/>
    <w:p w14:paraId="1476C0F1" w14:textId="77777777" w:rsidR="00784F81" w:rsidRPr="00AE1146" w:rsidRDefault="00784F81" w:rsidP="00784F81"/>
    <w:p w14:paraId="2AD4A482" w14:textId="77777777" w:rsidR="00784F81" w:rsidRPr="00204B9B" w:rsidRDefault="00784F81" w:rsidP="00784F81">
      <w:r w:rsidRPr="00204B9B">
        <w:t xml:space="preserve">           2.17.3. Требования к воспроизводству лесов (нормативы, параметры, сроки проведения мероприятий по лесовосстановлению, лесоразведению, уходу за лесами)</w:t>
      </w:r>
    </w:p>
    <w:p w14:paraId="3AB7E997" w14:textId="77777777" w:rsidR="00784F81" w:rsidRPr="00204B9B" w:rsidRDefault="00784F81" w:rsidP="00784F81"/>
    <w:p w14:paraId="7CB570BE" w14:textId="77777777" w:rsidR="00E327E5" w:rsidRPr="00204B9B" w:rsidRDefault="00E327E5" w:rsidP="00E327E5">
      <w:pPr>
        <w:widowControl w:val="0"/>
        <w:autoSpaceDE w:val="0"/>
        <w:autoSpaceDN w:val="0"/>
        <w:adjustRightInd w:val="0"/>
        <w:ind w:firstLine="709"/>
        <w:jc w:val="both"/>
        <w:rPr>
          <w:rFonts w:eastAsia="Calibri"/>
          <w:lang w:eastAsia="en-US"/>
        </w:rPr>
      </w:pPr>
      <w:r w:rsidRPr="00204B9B">
        <w:rPr>
          <w:rFonts w:eastAsia="Calibri"/>
          <w:lang w:eastAsia="en-US"/>
        </w:rPr>
        <w:t>В соответствии со статьей 61 Лесного кодекса РФ воспроизводство лесов включает в себя:</w:t>
      </w:r>
    </w:p>
    <w:p w14:paraId="57B31871" w14:textId="77777777" w:rsidR="00E327E5" w:rsidRPr="00204B9B" w:rsidRDefault="00E327E5" w:rsidP="00E327E5">
      <w:pPr>
        <w:widowControl w:val="0"/>
        <w:autoSpaceDE w:val="0"/>
        <w:autoSpaceDN w:val="0"/>
        <w:adjustRightInd w:val="0"/>
        <w:ind w:firstLine="709"/>
        <w:jc w:val="both"/>
        <w:rPr>
          <w:rFonts w:eastAsia="Calibri"/>
          <w:lang w:eastAsia="en-US"/>
        </w:rPr>
      </w:pPr>
      <w:r w:rsidRPr="00204B9B">
        <w:rPr>
          <w:rFonts w:eastAsia="Calibri"/>
          <w:lang w:eastAsia="en-US"/>
        </w:rPr>
        <w:t>1) лесное семеноводство;</w:t>
      </w:r>
    </w:p>
    <w:p w14:paraId="0CBD84CA" w14:textId="77777777" w:rsidR="00E327E5" w:rsidRPr="00204B9B" w:rsidRDefault="00E327E5" w:rsidP="00E327E5">
      <w:pPr>
        <w:widowControl w:val="0"/>
        <w:autoSpaceDE w:val="0"/>
        <w:autoSpaceDN w:val="0"/>
        <w:adjustRightInd w:val="0"/>
        <w:ind w:firstLine="709"/>
        <w:jc w:val="both"/>
        <w:rPr>
          <w:rFonts w:eastAsia="Calibri"/>
          <w:lang w:eastAsia="en-US"/>
        </w:rPr>
      </w:pPr>
      <w:r w:rsidRPr="00204B9B">
        <w:rPr>
          <w:rFonts w:eastAsia="Calibri"/>
          <w:lang w:eastAsia="en-US"/>
        </w:rPr>
        <w:t>2) лесовосстановление;</w:t>
      </w:r>
    </w:p>
    <w:p w14:paraId="5D9BF5C6" w14:textId="77777777" w:rsidR="00E327E5" w:rsidRPr="00204B9B" w:rsidRDefault="00E327E5" w:rsidP="00E327E5">
      <w:pPr>
        <w:widowControl w:val="0"/>
        <w:autoSpaceDE w:val="0"/>
        <w:autoSpaceDN w:val="0"/>
        <w:adjustRightInd w:val="0"/>
        <w:ind w:firstLine="709"/>
        <w:jc w:val="both"/>
        <w:rPr>
          <w:rFonts w:eastAsia="Calibri"/>
          <w:lang w:eastAsia="en-US"/>
        </w:rPr>
      </w:pPr>
      <w:r w:rsidRPr="00204B9B">
        <w:rPr>
          <w:rFonts w:eastAsia="Calibri"/>
          <w:lang w:eastAsia="en-US"/>
        </w:rPr>
        <w:t>3) уход за лесами;</w:t>
      </w:r>
    </w:p>
    <w:p w14:paraId="43309634" w14:textId="77777777" w:rsidR="00E327E5" w:rsidRPr="00204B9B" w:rsidRDefault="00E327E5" w:rsidP="00E327E5">
      <w:pPr>
        <w:widowControl w:val="0"/>
        <w:autoSpaceDE w:val="0"/>
        <w:autoSpaceDN w:val="0"/>
        <w:adjustRightInd w:val="0"/>
        <w:ind w:firstLine="709"/>
        <w:jc w:val="both"/>
        <w:rPr>
          <w:rFonts w:eastAsia="Calibri"/>
          <w:lang w:eastAsia="en-US"/>
        </w:rPr>
      </w:pPr>
      <w:r w:rsidRPr="00204B9B">
        <w:rPr>
          <w:rFonts w:eastAsia="Calibri"/>
          <w:lang w:eastAsia="en-US"/>
        </w:rPr>
        <w:t>4) осуществление отнесения земель, предназначенных для лесовосстановления, к землям, занятым лесными насаждениями.</w:t>
      </w:r>
    </w:p>
    <w:p w14:paraId="39FF2A99" w14:textId="77777777" w:rsidR="00E327E5" w:rsidRPr="00204B9B" w:rsidRDefault="00E327E5" w:rsidP="00E327E5">
      <w:pPr>
        <w:ind w:firstLine="709"/>
        <w:jc w:val="both"/>
        <w:rPr>
          <w:rFonts w:eastAsia="Calibri"/>
          <w:lang w:eastAsia="en-US"/>
        </w:rPr>
      </w:pPr>
      <w:r w:rsidRPr="00204B9B">
        <w:rPr>
          <w:rFonts w:eastAsia="Calibri"/>
          <w:lang w:eastAsia="en-US"/>
        </w:rPr>
        <w:t xml:space="preserve">Воспроизводство лесов осуществляется органами государственной власти, органами местного самоуправления в пределах их полномочий, определенных в соответствии со </w:t>
      </w:r>
      <w:hyperlink r:id="rId95" w:anchor="Par1326" w:tooltip="Статья 81. Полномочия органов государственной власти Российской Федерации в области лесных отношений" w:history="1">
        <w:r w:rsidRPr="00204B9B">
          <w:rPr>
            <w:rFonts w:eastAsia="Calibri"/>
            <w:lang w:eastAsia="en-US"/>
          </w:rPr>
          <w:t>статьями 81</w:t>
        </w:r>
      </w:hyperlink>
      <w:r w:rsidRPr="00204B9B">
        <w:rPr>
          <w:rFonts w:eastAsia="Calibri"/>
          <w:lang w:eastAsia="en-US"/>
        </w:rPr>
        <w:t xml:space="preserve"> - </w:t>
      </w:r>
      <w:hyperlink r:id="rId96" w:anchor="Par1563" w:tooltip="Статья 84. Полномочия органов местного самоуправления в области лесных отношений" w:history="1">
        <w:r w:rsidRPr="00204B9B">
          <w:rPr>
            <w:rFonts w:eastAsia="Calibri"/>
            <w:lang w:eastAsia="en-US"/>
          </w:rPr>
          <w:t>84</w:t>
        </w:r>
      </w:hyperlink>
      <w:r w:rsidRPr="00204B9B">
        <w:rPr>
          <w:rFonts w:eastAsia="Calibri"/>
          <w:lang w:eastAsia="en-US"/>
        </w:rPr>
        <w:t xml:space="preserve"> Лесного кодекса РФ, если иное не предусмотрено Лесным кодексом РФ, другими федеральными законами.</w:t>
      </w:r>
    </w:p>
    <w:p w14:paraId="0D120408" w14:textId="77777777" w:rsidR="00E327E5" w:rsidRPr="00204B9B" w:rsidRDefault="00E327E5" w:rsidP="00E327E5">
      <w:pPr>
        <w:widowControl w:val="0"/>
        <w:autoSpaceDE w:val="0"/>
        <w:autoSpaceDN w:val="0"/>
        <w:adjustRightInd w:val="0"/>
        <w:ind w:firstLine="709"/>
        <w:jc w:val="both"/>
        <w:rPr>
          <w:rFonts w:eastAsia="Calibri"/>
          <w:lang w:eastAsia="en-US"/>
        </w:rPr>
      </w:pPr>
      <w:r w:rsidRPr="00204B9B">
        <w:rPr>
          <w:rFonts w:eastAsia="Calibri"/>
          <w:lang w:eastAsia="en-US"/>
        </w:rPr>
        <w:t>Невыполнение гражданами, юридическими лицами, осуществляющими использование лесов, лесохозяйственного регламента и проекта освоения лесов в части воспроизводства лесов является основанием для досрочного расторжения договоров аренды лесных участков, договоров купли-продажи лесных насаждений, а также для принудительного прекращения права постоянного (бессрочного) пользования лесными участками или права безвозмездного пользования лесными участками.</w:t>
      </w:r>
    </w:p>
    <w:p w14:paraId="07314F39" w14:textId="77777777" w:rsidR="00E327E5" w:rsidRPr="00204B9B" w:rsidRDefault="00E327E5" w:rsidP="00E327E5">
      <w:pPr>
        <w:ind w:firstLine="709"/>
        <w:jc w:val="both"/>
        <w:rPr>
          <w:rFonts w:eastAsia="Calibri"/>
          <w:lang w:eastAsia="en-US"/>
        </w:rPr>
      </w:pPr>
    </w:p>
    <w:p w14:paraId="09B8E68C" w14:textId="77777777" w:rsidR="00E327E5" w:rsidRPr="00204B9B" w:rsidRDefault="00E327E5" w:rsidP="00E327E5">
      <w:pPr>
        <w:shd w:val="clear" w:color="auto" w:fill="FFFFFF"/>
        <w:jc w:val="both"/>
        <w:textAlignment w:val="baseline"/>
        <w:rPr>
          <w:rFonts w:ascii="Arial" w:hAnsi="Arial" w:cs="Arial"/>
        </w:rPr>
      </w:pPr>
      <w:r w:rsidRPr="00204B9B">
        <w:rPr>
          <w:rFonts w:ascii="Arial" w:hAnsi="Arial" w:cs="Arial"/>
        </w:rPr>
        <w:lastRenderedPageBreak/>
        <w:t xml:space="preserve"> </w:t>
      </w:r>
    </w:p>
    <w:p w14:paraId="15713C1D" w14:textId="77777777" w:rsidR="00E327E5" w:rsidRPr="00204B9B" w:rsidRDefault="00E327E5" w:rsidP="00E327E5">
      <w:pPr>
        <w:shd w:val="clear" w:color="auto" w:fill="FFFFFF"/>
        <w:ind w:firstLine="480"/>
        <w:jc w:val="both"/>
        <w:textAlignment w:val="baseline"/>
      </w:pPr>
      <w:r w:rsidRPr="00204B9B">
        <w:t>Лесовосстановление осуществляется естественным, искусственным или комбинированным способом в целях восстановления вырубленных, погибших, поврежденных лесов, а также сохранения полезных функций лесов, их биологического разнообразия.</w:t>
      </w:r>
    </w:p>
    <w:p w14:paraId="341BE14E" w14:textId="77777777" w:rsidR="00E327E5" w:rsidRPr="00204B9B" w:rsidRDefault="00E327E5" w:rsidP="00E327E5">
      <w:pPr>
        <w:shd w:val="clear" w:color="auto" w:fill="FFFFFF"/>
        <w:ind w:firstLine="480"/>
        <w:jc w:val="both"/>
        <w:textAlignment w:val="baseline"/>
      </w:pPr>
      <w:r w:rsidRPr="00204B9B">
        <w:t>Лесоразведение осуществляется на землях лесного фонда и на землях иных категорий в целях предотвращения эрозии и другого негативного воздействия на земли и почвы, а также в иных целях, связанных с сохранением полезных функций лесов, в том числе с использованием саженцев, сеянцев основных лесных древесных пород, выращенных в лесных питомниках.</w:t>
      </w:r>
    </w:p>
    <w:p w14:paraId="2C9F2CBA" w14:textId="77777777" w:rsidR="00E327E5" w:rsidRPr="00204B9B" w:rsidRDefault="00E327E5" w:rsidP="00E327E5">
      <w:pPr>
        <w:shd w:val="clear" w:color="auto" w:fill="FFFFFF"/>
        <w:ind w:firstLine="480"/>
        <w:jc w:val="both"/>
        <w:textAlignment w:val="baseline"/>
        <w:rPr>
          <w:rFonts w:ascii="Arial" w:hAnsi="Arial" w:cs="Arial"/>
        </w:rPr>
      </w:pPr>
      <w:r w:rsidRPr="00204B9B">
        <w:t>Лица, использующие леса в соответствии со </w:t>
      </w:r>
      <w:hyperlink r:id="rId97" w:anchor="8Q00M3" w:history="1">
        <w:r w:rsidRPr="00204B9B">
          <w:t>статьями 43</w:t>
        </w:r>
      </w:hyperlink>
      <w:r w:rsidRPr="00204B9B">
        <w:t> - </w:t>
      </w:r>
      <w:hyperlink r:id="rId98" w:anchor="8OU0LN" w:history="1">
        <w:r w:rsidRPr="00204B9B">
          <w:t>46 Лесного кодекса Российской Федерации</w:t>
        </w:r>
      </w:hyperlink>
      <w:r w:rsidRPr="00204B9B">
        <w:t>, обязаны обеспечить лесовосстановление или лесоразведение на площади, равной площади вырубленных лесных насаждений, в том числе при установлении или изменении зон с особыми условиями использования территорий, предусмотренных </w:t>
      </w:r>
      <w:hyperlink r:id="rId99" w:anchor="8OE0LK" w:history="1">
        <w:r w:rsidRPr="00204B9B">
          <w:t>статьей 21 Лесного кодекса Российской Федерации</w:t>
        </w:r>
      </w:hyperlink>
      <w:r w:rsidRPr="00204B9B">
        <w:t>.</w:t>
      </w:r>
    </w:p>
    <w:p w14:paraId="7183A8AB" w14:textId="77777777" w:rsidR="00E327E5" w:rsidRPr="00204B9B" w:rsidRDefault="00E327E5" w:rsidP="00E327E5">
      <w:pPr>
        <w:shd w:val="clear" w:color="auto" w:fill="FFFFFF"/>
        <w:ind w:firstLine="480"/>
        <w:jc w:val="both"/>
        <w:textAlignment w:val="baseline"/>
      </w:pPr>
      <w:r w:rsidRPr="00204B9B">
        <w:t>Если иное не предусмотрено статьей 63.1, лица, в интересах которых осуществляется перевод земель лесного фонда в земли иных категорий, в том числе без принятия решения о переводе земельных участков из состава земель лесного фонда в земли иных категорий, обязаны обеспечить лесовосстановление или лесоразведение на площади, равной площади лесных земель, находящихся на таком земельном участке, исключаемом из состава земель лесного фонда.</w:t>
      </w:r>
    </w:p>
    <w:p w14:paraId="62EAA4CD" w14:textId="77777777" w:rsidR="00E327E5" w:rsidRPr="00204B9B" w:rsidRDefault="00E327E5" w:rsidP="00E327E5">
      <w:pPr>
        <w:shd w:val="clear" w:color="auto" w:fill="FFFFFF"/>
        <w:ind w:firstLine="480"/>
        <w:jc w:val="both"/>
        <w:textAlignment w:val="baseline"/>
      </w:pPr>
      <w:r w:rsidRPr="00204B9B">
        <w:t>Лесовосстановление или лесоразведение, проводимое в соответствии с </w:t>
      </w:r>
      <w:hyperlink r:id="rId100" w:anchor="BP80OQ" w:history="1">
        <w:r w:rsidRPr="00204B9B">
          <w:t>частями 1</w:t>
        </w:r>
      </w:hyperlink>
      <w:r w:rsidRPr="00204B9B">
        <w:t> и </w:t>
      </w:r>
      <w:hyperlink r:id="rId101" w:anchor="BPE0OR" w:history="1">
        <w:r w:rsidRPr="00204B9B">
          <w:t>2 статьи 63.1 Лесного кодекса Российской Федерации</w:t>
        </w:r>
      </w:hyperlink>
      <w:r w:rsidRPr="00204B9B">
        <w:t> на землях лесного фонда, осуществляется в субъекте Российской Федерации, на территории которого проведена рубка лесных насаждений или осуществлен перевод земель лесного фонда в земли иных категорий, в том числе без принятия решения о переводе земельных участков из состава земель лесного фонда в земли иных категорий, либо по согласованию с уполномоченным федеральным органом исполнительной власти на территориях иных субъектов Российской Федерации, определенных таким федеральным органом исполнительной власти.</w:t>
      </w:r>
    </w:p>
    <w:p w14:paraId="5EC12FE7" w14:textId="77777777" w:rsidR="00E327E5" w:rsidRPr="00204B9B" w:rsidRDefault="00E327E5" w:rsidP="00E327E5">
      <w:pPr>
        <w:shd w:val="clear" w:color="auto" w:fill="FFFFFF"/>
        <w:ind w:firstLine="480"/>
        <w:jc w:val="both"/>
        <w:textAlignment w:val="baseline"/>
      </w:pPr>
      <w:r w:rsidRPr="00204B9B">
        <w:t>Лесовосстановление или лесоразведение, проводимое в соответствии с </w:t>
      </w:r>
      <w:hyperlink r:id="rId102" w:anchor="BP80OQ" w:history="1">
        <w:r w:rsidRPr="00204B9B">
          <w:t>частями 1</w:t>
        </w:r>
      </w:hyperlink>
      <w:r w:rsidRPr="00204B9B">
        <w:t> и </w:t>
      </w:r>
      <w:hyperlink r:id="rId103" w:anchor="BPE0OR" w:history="1">
        <w:r w:rsidRPr="00204B9B">
          <w:t>2 статьи 63.1 Лесного кодекса Российской Федерации</w:t>
        </w:r>
      </w:hyperlink>
      <w:r w:rsidRPr="00204B9B">
        <w:t>, может осуществляться на землях иных категорий по согласованию с уполномоченным федеральным органом исполнительной власти в порядке, установленном Правительством Российской Федерации.</w:t>
      </w:r>
    </w:p>
    <w:p w14:paraId="34578C2F" w14:textId="77777777" w:rsidR="00E327E5" w:rsidRPr="00204B9B" w:rsidRDefault="00E327E5" w:rsidP="00E327E5">
      <w:pPr>
        <w:shd w:val="clear" w:color="auto" w:fill="FFFFFF"/>
        <w:ind w:firstLine="480"/>
        <w:jc w:val="both"/>
        <w:textAlignment w:val="baseline"/>
      </w:pPr>
      <w:r w:rsidRPr="00204B9B">
        <w:t>Лица, указанные в </w:t>
      </w:r>
      <w:hyperlink r:id="rId104" w:anchor="BP80OQ" w:history="1">
        <w:r w:rsidRPr="00204B9B">
          <w:t>частях 1</w:t>
        </w:r>
      </w:hyperlink>
      <w:r w:rsidRPr="00204B9B">
        <w:t> и </w:t>
      </w:r>
      <w:hyperlink r:id="rId105" w:anchor="BPE0OR" w:history="1">
        <w:r w:rsidRPr="00204B9B">
          <w:t>2 статьи 63.1 Лесного кодекса Российской Федерации</w:t>
        </w:r>
      </w:hyperlink>
      <w:r w:rsidRPr="00204B9B">
        <w:t>, осуществляют лесовосстановление или лесоразведение самостоятельно либо с привлечением за свой счет иных лиц. Лица, указанные в </w:t>
      </w:r>
      <w:hyperlink r:id="rId106" w:anchor="BP80OQ" w:history="1">
        <w:r w:rsidRPr="00204B9B">
          <w:t>частях 1</w:t>
        </w:r>
      </w:hyperlink>
      <w:r w:rsidRPr="00204B9B">
        <w:t> и </w:t>
      </w:r>
      <w:hyperlink r:id="rId107" w:anchor="BPE0OR" w:history="1">
        <w:r w:rsidRPr="00204B9B">
          <w:t>2 статьи 63.1 Лесного кодекса Российской Федерации</w:t>
        </w:r>
      </w:hyperlink>
      <w:r w:rsidRPr="00204B9B">
        <w:t>, имеют право на договорной основе передать осуществление лесовосстановления или лесоразведения иным лицам, в том числе государственным (муниципальным) учреждениям, указанным в </w:t>
      </w:r>
      <w:hyperlink r:id="rId108" w:anchor="7EE0KH" w:history="1">
        <w:r w:rsidRPr="00204B9B">
          <w:t>части 2 статьи 19 Лесного кодекса Российской Федерации</w:t>
        </w:r>
      </w:hyperlink>
      <w:r w:rsidRPr="00204B9B">
        <w:t>.</w:t>
      </w:r>
    </w:p>
    <w:p w14:paraId="1DA9A3B2" w14:textId="77777777" w:rsidR="00E327E5" w:rsidRPr="00204B9B" w:rsidRDefault="00E327E5" w:rsidP="00E327E5">
      <w:pPr>
        <w:shd w:val="clear" w:color="auto" w:fill="FFFFFF"/>
        <w:ind w:firstLine="480"/>
        <w:jc w:val="both"/>
        <w:textAlignment w:val="baseline"/>
      </w:pPr>
      <w:r w:rsidRPr="00204B9B">
        <w:t>Лица, указанные в </w:t>
      </w:r>
      <w:hyperlink r:id="rId109" w:anchor="BP80OQ" w:history="1">
        <w:r w:rsidRPr="00204B9B">
          <w:t>частях 1</w:t>
        </w:r>
      </w:hyperlink>
      <w:r w:rsidRPr="00204B9B">
        <w:t>, </w:t>
      </w:r>
      <w:hyperlink r:id="rId110" w:anchor="BPE0OR" w:history="1">
        <w:r w:rsidRPr="00204B9B">
          <w:t>2</w:t>
        </w:r>
      </w:hyperlink>
      <w:r w:rsidRPr="00204B9B">
        <w:t> и </w:t>
      </w:r>
      <w:hyperlink r:id="rId111" w:anchor="BRO0P6" w:history="1">
        <w:r w:rsidRPr="00204B9B">
          <w:t>5 статьи 63.1 Лесного кодекса Российской Федерации</w:t>
        </w:r>
      </w:hyperlink>
      <w:r w:rsidRPr="00204B9B">
        <w:t>, не позднее чем через три года, если иное не установлено другими федеральными законами, после рубки лесных насаждений в случае, указанном в </w:t>
      </w:r>
      <w:hyperlink r:id="rId112" w:anchor="BP80OQ" w:history="1">
        <w:r w:rsidRPr="00204B9B">
          <w:t>части 1 статьи 63.1 Лесного кодекса Российской Федерации</w:t>
        </w:r>
      </w:hyperlink>
      <w:r w:rsidRPr="00204B9B">
        <w:t>, или после перевода земель лесного фонда в земли иных категорий в случае, указанном в </w:t>
      </w:r>
      <w:hyperlink r:id="rId113" w:anchor="BPE0OR" w:history="1">
        <w:r w:rsidRPr="00204B9B">
          <w:t>части 2 статьи 63.1 Лесного кодекса Российской Федерации</w:t>
        </w:r>
      </w:hyperlink>
      <w:r w:rsidRPr="00204B9B">
        <w:t>, обеспечивают посадку саженцев, сеянцев основных лесных древесных пород, выращенных в лесных питомниках, и агротехнический уход за лесными растениями основных лесных древесных пород в течение трех лет с момента посадки.</w:t>
      </w:r>
    </w:p>
    <w:p w14:paraId="0FF9951F" w14:textId="77777777" w:rsidR="00E327E5" w:rsidRPr="00204B9B" w:rsidRDefault="00204B9B" w:rsidP="00E327E5">
      <w:pPr>
        <w:shd w:val="clear" w:color="auto" w:fill="FFFFFF"/>
        <w:ind w:firstLine="480"/>
        <w:textAlignment w:val="baseline"/>
      </w:pPr>
      <w:hyperlink r:id="rId114" w:anchor="BP20OP" w:history="1">
        <w:r w:rsidR="00E327E5" w:rsidRPr="00204B9B">
          <w:t>Статья 63.1 Лесного кодекса Российской Федерации</w:t>
        </w:r>
      </w:hyperlink>
      <w:r w:rsidR="00E327E5" w:rsidRPr="00204B9B">
        <w:t> не распространяется на следующие случаи:</w:t>
      </w:r>
    </w:p>
    <w:p w14:paraId="74DA753D" w14:textId="77777777" w:rsidR="00E327E5" w:rsidRPr="00204B9B" w:rsidRDefault="00E327E5" w:rsidP="00E327E5">
      <w:pPr>
        <w:shd w:val="clear" w:color="auto" w:fill="FFFFFF"/>
        <w:ind w:firstLine="480"/>
        <w:jc w:val="both"/>
        <w:textAlignment w:val="baseline"/>
      </w:pPr>
      <w:r w:rsidRPr="00204B9B">
        <w:t>1) использование лесов в соответствии с </w:t>
      </w:r>
      <w:hyperlink r:id="rId115" w:anchor="BRA0P8" w:history="1">
        <w:r w:rsidRPr="00204B9B">
          <w:t>частью 5 статьи 43</w:t>
        </w:r>
      </w:hyperlink>
      <w:r w:rsidRPr="00204B9B">
        <w:t> и </w:t>
      </w:r>
      <w:hyperlink r:id="rId116" w:anchor="8Q40M4" w:history="1">
        <w:r w:rsidRPr="00204B9B">
          <w:t>частью 4 статьи 45 Лесного кодекса Российской Федерации</w:t>
        </w:r>
      </w:hyperlink>
      <w:r w:rsidRPr="00204B9B">
        <w:t>;</w:t>
      </w:r>
    </w:p>
    <w:p w14:paraId="7BD0A117" w14:textId="77777777" w:rsidR="00E327E5" w:rsidRPr="00204B9B" w:rsidRDefault="00E327E5" w:rsidP="00E327E5">
      <w:pPr>
        <w:shd w:val="clear" w:color="auto" w:fill="FFFFFF"/>
        <w:ind w:firstLine="480"/>
        <w:jc w:val="both"/>
        <w:textAlignment w:val="baseline"/>
      </w:pPr>
      <w:r w:rsidRPr="00204B9B">
        <w:t>2) осуществление рубок лесных насаждений при осуществлении геологического изучения недр;</w:t>
      </w:r>
    </w:p>
    <w:p w14:paraId="0DC0D9FB" w14:textId="77777777" w:rsidR="00E327E5" w:rsidRPr="00204B9B" w:rsidRDefault="00E327E5" w:rsidP="00E327E5">
      <w:pPr>
        <w:shd w:val="clear" w:color="auto" w:fill="FFFFFF"/>
        <w:ind w:firstLine="480"/>
        <w:jc w:val="both"/>
        <w:textAlignment w:val="baseline"/>
      </w:pPr>
      <w:r w:rsidRPr="00204B9B">
        <w:lastRenderedPageBreak/>
        <w:t>3) перевод земель лесного фонда в земли особо охраняемых территорий и объектов в целях создания особо охраняемых природных территорий федерального значения или в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в целях обеспечения обороны страны и безопасности государства.</w:t>
      </w:r>
    </w:p>
    <w:p w14:paraId="3A7737F1" w14:textId="77777777" w:rsidR="00E327E5" w:rsidRPr="00204B9B" w:rsidRDefault="00E327E5" w:rsidP="00E327E5">
      <w:pPr>
        <w:shd w:val="clear" w:color="auto" w:fill="FFFFFF"/>
        <w:ind w:firstLine="480"/>
        <w:jc w:val="both"/>
        <w:textAlignment w:val="baseline"/>
        <w:rPr>
          <w:rFonts w:ascii="Arial" w:hAnsi="Arial" w:cs="Arial"/>
        </w:rPr>
      </w:pPr>
      <w:r w:rsidRPr="00204B9B">
        <w:t>В случае, если лицом, в интересах которого осуществляется перевод земельного участка в составе земель лесного фонда в земли иных категорий, была осуществлена рубка лесных насаждений в границах такого участка, в связи с чем указанным лицом осуществлено лесовосстановление или лесоразведение, предусмотренное </w:t>
      </w:r>
      <w:hyperlink r:id="rId117" w:anchor="BP80OQ" w:history="1">
        <w:r w:rsidRPr="00204B9B">
          <w:t>частью 1 статьи 63.1 Лесного кодекса Российской Федерации</w:t>
        </w:r>
      </w:hyperlink>
      <w:r w:rsidRPr="00204B9B">
        <w:t>, обязанность по лесовосстановлению или лесоразведению, предусмотренная </w:t>
      </w:r>
      <w:hyperlink r:id="rId118" w:anchor="BPE0OR" w:history="1">
        <w:r w:rsidRPr="00204B9B">
          <w:t>частью 2 статьи 63.1 Лесного кодекса Российской Федерации</w:t>
        </w:r>
      </w:hyperlink>
      <w:r w:rsidRPr="00204B9B">
        <w:t>, не возникает в отношении части площади соответствующего земельного участка, на которой была осуществлена указанная рубка лесных насаждений.</w:t>
      </w:r>
    </w:p>
    <w:p w14:paraId="5199971C" w14:textId="77777777" w:rsidR="00784F81" w:rsidRPr="00204B9B" w:rsidRDefault="00784F81" w:rsidP="00784F81"/>
    <w:p w14:paraId="6FF86373" w14:textId="77777777" w:rsidR="00E327E5" w:rsidRPr="00204B9B" w:rsidRDefault="00E327E5" w:rsidP="00E327E5">
      <w:pPr>
        <w:widowControl w:val="0"/>
        <w:autoSpaceDE w:val="0"/>
        <w:autoSpaceDN w:val="0"/>
        <w:jc w:val="center"/>
        <w:outlineLvl w:val="0"/>
        <w:rPr>
          <w:rFonts w:eastAsia="Calibri"/>
          <w:kern w:val="32"/>
          <w:sz w:val="28"/>
          <w:szCs w:val="28"/>
          <w:lang w:eastAsia="ar-SA"/>
        </w:rPr>
      </w:pPr>
      <w:r w:rsidRPr="00204B9B">
        <w:rPr>
          <w:rFonts w:eastAsia="Calibri"/>
          <w:kern w:val="32"/>
          <w:sz w:val="28"/>
          <w:szCs w:val="28"/>
          <w:lang w:eastAsia="ar-SA"/>
        </w:rPr>
        <w:t>2.17.3.1. Нормативы и параметры по лесовосстановлению</w:t>
      </w:r>
    </w:p>
    <w:p w14:paraId="270C24BF" w14:textId="77777777" w:rsidR="00E327E5" w:rsidRPr="00204B9B" w:rsidRDefault="00E327E5" w:rsidP="00E327E5">
      <w:pPr>
        <w:widowControl w:val="0"/>
        <w:autoSpaceDE w:val="0"/>
        <w:autoSpaceDN w:val="0"/>
        <w:jc w:val="center"/>
        <w:outlineLvl w:val="0"/>
        <w:rPr>
          <w:rFonts w:eastAsia="Calibri"/>
          <w:kern w:val="32"/>
          <w:lang w:eastAsia="ar-SA"/>
        </w:rPr>
      </w:pPr>
      <w:r w:rsidRPr="00204B9B">
        <w:rPr>
          <w:rFonts w:eastAsia="Calibri"/>
          <w:kern w:val="32"/>
          <w:sz w:val="28"/>
          <w:szCs w:val="28"/>
          <w:lang w:eastAsia="ar-SA"/>
        </w:rPr>
        <w:t>и лесоразведению</w:t>
      </w:r>
    </w:p>
    <w:p w14:paraId="17EA7181" w14:textId="77777777" w:rsidR="00E327E5" w:rsidRPr="00204B9B" w:rsidRDefault="00E327E5" w:rsidP="00E327E5">
      <w:pPr>
        <w:tabs>
          <w:tab w:val="left" w:pos="5747"/>
        </w:tabs>
        <w:ind w:firstLine="480"/>
        <w:textAlignment w:val="baseline"/>
        <w:rPr>
          <w:rFonts w:ascii="Arial" w:hAnsi="Arial" w:cs="Arial"/>
        </w:rPr>
      </w:pPr>
      <w:r w:rsidRPr="00204B9B">
        <w:rPr>
          <w:rFonts w:ascii="Arial" w:hAnsi="Arial" w:cs="Arial"/>
        </w:rPr>
        <w:tab/>
      </w:r>
    </w:p>
    <w:p w14:paraId="18112B98" w14:textId="4100FB4F" w:rsidR="00E327E5" w:rsidRPr="00204B9B" w:rsidRDefault="00E327E5" w:rsidP="00E327E5">
      <w:pPr>
        <w:tabs>
          <w:tab w:val="left" w:pos="860"/>
        </w:tabs>
        <w:ind w:firstLine="851"/>
        <w:jc w:val="both"/>
        <w:rPr>
          <w:rFonts w:eastAsia="Calibri"/>
          <w:lang w:eastAsia="ar-SA"/>
        </w:rPr>
      </w:pPr>
      <w:r w:rsidRPr="00204B9B">
        <w:rPr>
          <w:rFonts w:eastAsia="Calibri"/>
          <w:lang w:eastAsia="ar-SA"/>
        </w:rPr>
        <w:t xml:space="preserve">Правилами лесовосстановления, утвержденными приказом Минприроды России от 29.12.2021 № 1024 "Об </w:t>
      </w:r>
      <w:r w:rsidR="00F40AA6" w:rsidRPr="00204B9B">
        <w:rPr>
          <w:rFonts w:eastAsia="Calibri"/>
          <w:lang w:eastAsia="ar-SA"/>
        </w:rPr>
        <w:t>утверждении правил</w:t>
      </w:r>
      <w:r w:rsidRPr="00204B9B">
        <w:rPr>
          <w:rFonts w:eastAsia="Calibri"/>
          <w:lang w:eastAsia="ar-SA"/>
        </w:rPr>
        <w:t xml:space="preserve"> лесовосстановления, формы, состава, порядка согласования проекта лесовосстановления, оснований для отказа в его согласовании, а также требований к формату в электронной форме проекта лесовосстановления" (далее - Правила лесовосстанволения) закреплено, что лесовосстановление осуществляется в целях восстановления вырубленных, погибших, поврежденных лесов. Лесовосстановление должно обеспечивать восстановление лесных насаждений, сохранение биологического разнообразия лесов, сохранение полезных функций лесов.</w:t>
      </w:r>
    </w:p>
    <w:p w14:paraId="65C235DE" w14:textId="77777777" w:rsidR="00E327E5" w:rsidRPr="00204B9B" w:rsidRDefault="00E327E5" w:rsidP="00E327E5">
      <w:pPr>
        <w:tabs>
          <w:tab w:val="left" w:pos="860"/>
        </w:tabs>
        <w:ind w:firstLine="851"/>
        <w:jc w:val="both"/>
        <w:rPr>
          <w:rFonts w:eastAsia="Calibri"/>
          <w:lang w:eastAsia="ar-SA"/>
        </w:rPr>
      </w:pPr>
      <w:r w:rsidRPr="00204B9B">
        <w:rPr>
          <w:rFonts w:eastAsia="Calibri"/>
          <w:lang w:eastAsia="ar-SA"/>
        </w:rPr>
        <w:t>Лесовосстановление обеспечивается:</w:t>
      </w:r>
    </w:p>
    <w:p w14:paraId="669962B5" w14:textId="77777777" w:rsidR="00E327E5" w:rsidRPr="00204B9B" w:rsidRDefault="00E327E5" w:rsidP="00E327E5">
      <w:pPr>
        <w:tabs>
          <w:tab w:val="left" w:pos="860"/>
        </w:tabs>
        <w:ind w:firstLine="851"/>
        <w:jc w:val="both"/>
        <w:rPr>
          <w:rFonts w:eastAsia="Calibri"/>
          <w:lang w:eastAsia="ar-SA"/>
        </w:rPr>
      </w:pPr>
      <w:bookmarkStart w:id="36" w:name="Par43"/>
      <w:bookmarkEnd w:id="36"/>
      <w:r w:rsidRPr="00204B9B">
        <w:rPr>
          <w:rFonts w:eastAsia="Calibri"/>
          <w:lang w:eastAsia="ar-SA"/>
        </w:rPr>
        <w:t>а) на лесных участках, предоставленных в аренду для заготовки древесины, - арендаторами этих лесных участков;</w:t>
      </w:r>
    </w:p>
    <w:p w14:paraId="256CAA86" w14:textId="77777777" w:rsidR="00E327E5" w:rsidRPr="00204B9B" w:rsidRDefault="00E327E5" w:rsidP="00E327E5">
      <w:pPr>
        <w:tabs>
          <w:tab w:val="left" w:pos="860"/>
        </w:tabs>
        <w:ind w:firstLine="851"/>
        <w:jc w:val="both"/>
        <w:rPr>
          <w:rFonts w:eastAsia="Calibri"/>
          <w:lang w:eastAsia="ar-SA"/>
        </w:rPr>
      </w:pPr>
      <w:r w:rsidRPr="00204B9B">
        <w:rPr>
          <w:rFonts w:eastAsia="Calibri"/>
          <w:lang w:eastAsia="ar-SA"/>
        </w:rPr>
        <w:t xml:space="preserve">б) на лесных участках, за исключением указанных в </w:t>
      </w:r>
      <w:hyperlink r:id="rId119" w:anchor="Par43" w:tooltip="а) на лесных участках, предоставленных в аренду для заготовки древесины, - арендаторами этих лесных участков &lt;*&gt;;" w:history="1">
        <w:r w:rsidRPr="00204B9B">
          <w:rPr>
            <w:rFonts w:eastAsia="Calibri"/>
            <w:lang w:eastAsia="ar-SA"/>
          </w:rPr>
          <w:t>подпункте «а»</w:t>
        </w:r>
      </w:hyperlink>
      <w:r w:rsidRPr="00204B9B">
        <w:rPr>
          <w:rFonts w:eastAsia="Calibri"/>
          <w:lang w:eastAsia="ar-SA"/>
        </w:rPr>
        <w:t xml:space="preserve"> органами государственной власти, органами местного самоуправления в пределах их полномочий, определенных в соответствии со статьями 81 - 84 Лесного кодекса РФ.</w:t>
      </w:r>
    </w:p>
    <w:p w14:paraId="54D69851" w14:textId="77777777" w:rsidR="00E327E5" w:rsidRPr="00204B9B" w:rsidRDefault="00E327E5" w:rsidP="00E327E5">
      <w:pPr>
        <w:ind w:firstLine="709"/>
        <w:jc w:val="center"/>
        <w:rPr>
          <w:rFonts w:eastAsia="Calibri"/>
          <w:lang w:eastAsia="en-US"/>
        </w:rPr>
      </w:pPr>
    </w:p>
    <w:p w14:paraId="479E39C3" w14:textId="77777777" w:rsidR="00E327E5" w:rsidRPr="00204B9B" w:rsidRDefault="00E327E5" w:rsidP="00E327E5">
      <w:pPr>
        <w:jc w:val="center"/>
        <w:rPr>
          <w:rFonts w:eastAsia="Calibri"/>
          <w:b/>
          <w:lang w:eastAsia="en-US"/>
        </w:rPr>
      </w:pPr>
    </w:p>
    <w:p w14:paraId="1C1ABB9E" w14:textId="77777777" w:rsidR="00E327E5" w:rsidRPr="00204B9B" w:rsidRDefault="00E327E5" w:rsidP="00E327E5">
      <w:pPr>
        <w:jc w:val="center"/>
        <w:rPr>
          <w:rFonts w:eastAsia="Calibri"/>
          <w:b/>
          <w:sz w:val="28"/>
          <w:szCs w:val="28"/>
          <w:lang w:eastAsia="en-US"/>
        </w:rPr>
      </w:pPr>
      <w:r w:rsidRPr="00204B9B">
        <w:rPr>
          <w:rFonts w:eastAsia="Calibri"/>
          <w:b/>
          <w:sz w:val="28"/>
          <w:szCs w:val="28"/>
          <w:lang w:eastAsia="en-US"/>
        </w:rPr>
        <w:t>Технология лесовосстановления</w:t>
      </w:r>
    </w:p>
    <w:p w14:paraId="489C64B4" w14:textId="77777777" w:rsidR="00E327E5" w:rsidRPr="00204B9B" w:rsidRDefault="00E327E5" w:rsidP="00E327E5">
      <w:pPr>
        <w:jc w:val="center"/>
        <w:rPr>
          <w:rFonts w:eastAsia="Calibri"/>
          <w:lang w:eastAsia="en-US"/>
        </w:rPr>
      </w:pPr>
    </w:p>
    <w:p w14:paraId="32D03218" w14:textId="77777777" w:rsidR="00E327E5" w:rsidRPr="00204B9B" w:rsidRDefault="00E327E5" w:rsidP="00E327E5">
      <w:pPr>
        <w:suppressAutoHyphens/>
        <w:ind w:firstLine="709"/>
        <w:jc w:val="both"/>
        <w:rPr>
          <w:rFonts w:eastAsia="Calibri"/>
          <w:lang w:eastAsia="en-US"/>
        </w:rPr>
      </w:pPr>
      <w:r w:rsidRPr="00204B9B">
        <w:rPr>
          <w:rFonts w:eastAsia="Calibri"/>
          <w:lang w:eastAsia="en-US"/>
        </w:rPr>
        <w:t>Лесовосстановление осуществляется путём естественного, искусственного или комбинированного восстановления лесов (способы лесовосстановления).</w:t>
      </w:r>
    </w:p>
    <w:p w14:paraId="781EA15A" w14:textId="77777777" w:rsidR="00E327E5" w:rsidRPr="00204B9B" w:rsidRDefault="00E327E5" w:rsidP="00E327E5">
      <w:pPr>
        <w:suppressAutoHyphens/>
        <w:ind w:firstLine="709"/>
        <w:jc w:val="both"/>
        <w:rPr>
          <w:rFonts w:eastAsia="Calibri"/>
          <w:lang w:eastAsia="en-US"/>
        </w:rPr>
      </w:pPr>
      <w:r w:rsidRPr="00204B9B">
        <w:rPr>
          <w:rFonts w:eastAsia="Calibri"/>
          <w:lang w:eastAsia="en-US"/>
        </w:rPr>
        <w:t>Естественное восстановление лесов (далее - естественное лесовосстановление) осуществляется вследствие как природных процессов, так и мер содействия лесовосстановлению: путем сохранения подроста лесных древесных пород при проведении рубок лесных насаждений, минерализации почвы, огораживании (далее - содействие естественному лесовосстановлению).</w:t>
      </w:r>
    </w:p>
    <w:p w14:paraId="4A20E358" w14:textId="77777777" w:rsidR="00E327E5" w:rsidRPr="00204B9B" w:rsidRDefault="00E327E5" w:rsidP="00E327E5">
      <w:pPr>
        <w:suppressAutoHyphens/>
        <w:ind w:firstLine="709"/>
        <w:jc w:val="both"/>
        <w:rPr>
          <w:rFonts w:eastAsia="Calibri"/>
          <w:lang w:eastAsia="en-US"/>
        </w:rPr>
      </w:pPr>
      <w:r w:rsidRPr="00204B9B">
        <w:rPr>
          <w:rFonts w:eastAsia="Calibri"/>
          <w:lang w:eastAsia="en-US"/>
        </w:rPr>
        <w:t>Искусственное восстановление лесов (далее - искусственное лесовосстановление) осуществляется путем создания лесных культур: посадки сеянцев, саженцев, в том числе с закрытой корневой системой, черенков или посева семян лесных растений, в том числе при реконструкции малоценных лесных насаждений.</w:t>
      </w:r>
    </w:p>
    <w:p w14:paraId="6ABE854D" w14:textId="77777777" w:rsidR="00E327E5" w:rsidRPr="00204B9B" w:rsidRDefault="00E327E5" w:rsidP="00E327E5">
      <w:pPr>
        <w:suppressAutoHyphens/>
        <w:ind w:firstLine="709"/>
        <w:jc w:val="both"/>
        <w:rPr>
          <w:rFonts w:eastAsia="Calibri"/>
          <w:lang w:eastAsia="en-US"/>
        </w:rPr>
      </w:pPr>
      <w:r w:rsidRPr="00204B9B">
        <w:rPr>
          <w:rFonts w:eastAsia="Calibri"/>
          <w:lang w:eastAsia="en-US"/>
        </w:rPr>
        <w:t>Комбинированное восстановление лесов (далее - комбинированное лесовосстановление) осуществляется за счет сочетания естественного и искусственного лесовосстановления.</w:t>
      </w:r>
    </w:p>
    <w:p w14:paraId="2A0CCF1D" w14:textId="77777777" w:rsidR="00E327E5" w:rsidRPr="00204B9B" w:rsidRDefault="00E327E5" w:rsidP="00E327E5">
      <w:pPr>
        <w:suppressAutoHyphens/>
        <w:ind w:firstLine="709"/>
        <w:jc w:val="both"/>
        <w:rPr>
          <w:rFonts w:eastAsia="Calibri"/>
          <w:lang w:eastAsia="en-US"/>
        </w:rPr>
      </w:pPr>
      <w:r w:rsidRPr="00204B9B">
        <w:rPr>
          <w:rFonts w:eastAsia="Calibri"/>
          <w:lang w:eastAsia="en-US"/>
        </w:rPr>
        <w:t>Лесовосстановление проводится на вырубках, гарях, прогалинах, землях, не занятых лесными насаждениями и требующих лесовосстановления.</w:t>
      </w:r>
    </w:p>
    <w:p w14:paraId="487253D7" w14:textId="77777777" w:rsidR="00E327E5" w:rsidRPr="00204B9B" w:rsidRDefault="00E327E5" w:rsidP="00E327E5">
      <w:pPr>
        <w:suppressAutoHyphens/>
        <w:ind w:firstLine="709"/>
        <w:jc w:val="both"/>
        <w:rPr>
          <w:rFonts w:eastAsia="Calibri"/>
          <w:lang w:eastAsia="en-US"/>
        </w:rPr>
      </w:pPr>
      <w:r w:rsidRPr="00204B9B">
        <w:rPr>
          <w:rFonts w:eastAsia="Calibri"/>
          <w:lang w:eastAsia="en-US"/>
        </w:rPr>
        <w:lastRenderedPageBreak/>
        <w:t xml:space="preserve">В целях лесовосстановления обеспечивается ежегодный учет площадей вырубок, гарей, прогалин, иных не занятых лесными насаждениями или пригодных для лесовосстановления земель, при котором, в зависимости от состояния и количества на них подроста и молодняка, определяются способы лесовосстановления в соответствии с требованиями </w:t>
      </w:r>
      <w:hyperlink r:id="rId120" w:anchor="Par275" w:tooltip="Способы лесовосстановления в зависимости от количества" w:history="1">
        <w:r w:rsidRPr="00204B9B">
          <w:rPr>
            <w:rFonts w:eastAsia="Calibri"/>
            <w:lang w:eastAsia="en-US"/>
          </w:rPr>
          <w:t xml:space="preserve">таблицы 2 Приложения </w:t>
        </w:r>
      </w:hyperlink>
      <w:r w:rsidRPr="00204B9B">
        <w:rPr>
          <w:rFonts w:eastAsia="Calibri"/>
          <w:lang w:eastAsia="en-US"/>
        </w:rPr>
        <w:t xml:space="preserve">27 к Правилам лесовосстановления, </w:t>
      </w:r>
      <w:r w:rsidRPr="00204B9B">
        <w:rPr>
          <w:rFonts w:eastAsia="Calibri"/>
          <w:lang w:eastAsia="ar-SA"/>
        </w:rPr>
        <w:t>утвержденными приказом Минприроды России от 29.12.2021 № 1024</w:t>
      </w:r>
      <w:r w:rsidRPr="00204B9B">
        <w:rPr>
          <w:rFonts w:eastAsia="Calibri"/>
          <w:lang w:eastAsia="en-US"/>
        </w:rPr>
        <w:t xml:space="preserve"> (Таблица 2.17.11). При этом отдельно учитываются площади лесных участков, подлежащие естественному лесовосстановлению вследствие природных процессов, содействию естественному лесовосстановлению, искусственному лесовосстановлению и комбинированному лесовосстановлению.</w:t>
      </w:r>
    </w:p>
    <w:p w14:paraId="650743CF" w14:textId="77777777" w:rsidR="00E327E5" w:rsidRPr="00204B9B" w:rsidRDefault="00E327E5" w:rsidP="00E327E5">
      <w:pPr>
        <w:suppressAutoHyphens/>
        <w:ind w:firstLine="709"/>
        <w:jc w:val="both"/>
        <w:rPr>
          <w:rFonts w:eastAsia="Calibri"/>
          <w:lang w:eastAsia="en-US"/>
        </w:rPr>
      </w:pPr>
      <w:r w:rsidRPr="00204B9B">
        <w:rPr>
          <w:rFonts w:eastAsia="Calibri"/>
          <w:lang w:eastAsia="en-US"/>
        </w:rPr>
        <w:t>Учет земель, требующих лесовосстановления, производится по данным государственного лесного реестра, материалам лесоустройства, материалам специальных обследований, при отводе лесосек и осмотре мест осуществления лесосечных работ (осмотре лесосек).</w:t>
      </w:r>
    </w:p>
    <w:p w14:paraId="62C13AD5" w14:textId="77777777" w:rsidR="00E327E5" w:rsidRPr="00204B9B" w:rsidRDefault="00E327E5" w:rsidP="00E327E5">
      <w:pPr>
        <w:suppressAutoHyphens/>
        <w:ind w:firstLine="709"/>
        <w:jc w:val="both"/>
        <w:rPr>
          <w:rFonts w:eastAsia="Calibri"/>
          <w:lang w:eastAsia="en-US"/>
        </w:rPr>
      </w:pPr>
      <w:r w:rsidRPr="00204B9B">
        <w:rPr>
          <w:rFonts w:eastAsia="Calibri"/>
          <w:lang w:eastAsia="en-US"/>
        </w:rPr>
        <w:t>Лесовосстановительные мероприятия на каждом лесном участке, предназначенном для проведения лесовосстановления, осуществляются в соответствии с проектом лесовосстановления.</w:t>
      </w:r>
    </w:p>
    <w:p w14:paraId="29FAE708" w14:textId="77777777" w:rsidR="00E327E5" w:rsidRPr="00204B9B" w:rsidRDefault="00E327E5" w:rsidP="00E327E5">
      <w:pPr>
        <w:suppressAutoHyphens/>
        <w:ind w:firstLine="709"/>
        <w:jc w:val="both"/>
        <w:rPr>
          <w:rFonts w:eastAsia="Calibri"/>
          <w:lang w:eastAsia="en-US"/>
        </w:rPr>
      </w:pPr>
      <w:r w:rsidRPr="00204B9B">
        <w:rPr>
          <w:rFonts w:eastAsia="Calibri"/>
          <w:lang w:eastAsia="en-US"/>
        </w:rPr>
        <w:t>При составлении проекта лесовосстановления проводятся:</w:t>
      </w:r>
    </w:p>
    <w:p w14:paraId="197DD5BB" w14:textId="77777777" w:rsidR="00E327E5" w:rsidRPr="00204B9B" w:rsidRDefault="00E327E5" w:rsidP="00E327E5">
      <w:pPr>
        <w:suppressAutoHyphens/>
        <w:ind w:firstLine="709"/>
        <w:jc w:val="both"/>
        <w:rPr>
          <w:rFonts w:eastAsia="Calibri"/>
          <w:lang w:eastAsia="en-US"/>
        </w:rPr>
      </w:pPr>
      <w:r w:rsidRPr="00204B9B">
        <w:rPr>
          <w:rFonts w:eastAsia="Calibri"/>
          <w:lang w:eastAsia="en-US"/>
        </w:rPr>
        <w:t>- обследование лесного участка;</w:t>
      </w:r>
    </w:p>
    <w:p w14:paraId="0B7D26C7" w14:textId="77777777" w:rsidR="00E327E5" w:rsidRPr="00204B9B" w:rsidRDefault="00E327E5" w:rsidP="00E327E5">
      <w:pPr>
        <w:suppressAutoHyphens/>
        <w:ind w:firstLine="709"/>
        <w:jc w:val="both"/>
        <w:rPr>
          <w:rFonts w:eastAsia="Calibri"/>
          <w:lang w:eastAsia="en-US"/>
        </w:rPr>
      </w:pPr>
      <w:r w:rsidRPr="00204B9B">
        <w:rPr>
          <w:rFonts w:eastAsia="Calibri"/>
          <w:lang w:eastAsia="en-US"/>
        </w:rPr>
        <w:t>- проектирование способа лесовосстановления;</w:t>
      </w:r>
    </w:p>
    <w:p w14:paraId="5B454A7A" w14:textId="77777777" w:rsidR="00E327E5" w:rsidRPr="00204B9B" w:rsidRDefault="00E327E5" w:rsidP="00E327E5">
      <w:pPr>
        <w:suppressAutoHyphens/>
        <w:ind w:firstLine="709"/>
        <w:jc w:val="both"/>
        <w:rPr>
          <w:rFonts w:eastAsia="Calibri"/>
          <w:lang w:eastAsia="en-US"/>
        </w:rPr>
      </w:pPr>
      <w:r w:rsidRPr="00204B9B">
        <w:rPr>
          <w:rFonts w:eastAsia="Calibri"/>
          <w:lang w:eastAsia="en-US"/>
        </w:rPr>
        <w:t>- отвод лесного участка.</w:t>
      </w:r>
    </w:p>
    <w:p w14:paraId="0C470E47" w14:textId="77777777" w:rsidR="00E327E5" w:rsidRPr="00204B9B" w:rsidRDefault="00E327E5" w:rsidP="00E327E5">
      <w:pPr>
        <w:suppressAutoHyphens/>
        <w:ind w:firstLine="709"/>
        <w:jc w:val="both"/>
        <w:rPr>
          <w:rFonts w:eastAsia="Calibri"/>
          <w:lang w:eastAsia="en-US"/>
        </w:rPr>
      </w:pPr>
      <w:r w:rsidRPr="00204B9B">
        <w:rPr>
          <w:rFonts w:eastAsia="Calibri"/>
          <w:lang w:eastAsia="en-US"/>
        </w:rPr>
        <w:t>При отводе лесного участка для проектирования работ по естественному, искусственному и комбинированному лесовосстановлению проводится его геодезическая съемка с привязкой к границам лесного квартала, дорогам и другим постоянным ориентирам.</w:t>
      </w:r>
    </w:p>
    <w:p w14:paraId="1CFB791C" w14:textId="77777777" w:rsidR="00E327E5" w:rsidRPr="00204B9B" w:rsidRDefault="00E327E5" w:rsidP="00E327E5">
      <w:pPr>
        <w:suppressAutoHyphens/>
        <w:ind w:firstLine="709"/>
        <w:jc w:val="both"/>
        <w:rPr>
          <w:rFonts w:eastAsia="Calibri"/>
          <w:lang w:eastAsia="en-US"/>
        </w:rPr>
      </w:pPr>
      <w:r w:rsidRPr="00204B9B">
        <w:rPr>
          <w:rFonts w:eastAsia="Calibri"/>
          <w:lang w:eastAsia="en-US"/>
        </w:rPr>
        <w:t>В проекте лесовосстановления должны содержаться:</w:t>
      </w:r>
    </w:p>
    <w:p w14:paraId="7661ED4D" w14:textId="77777777" w:rsidR="00E327E5" w:rsidRPr="00204B9B" w:rsidRDefault="00E327E5" w:rsidP="00E327E5">
      <w:pPr>
        <w:suppressAutoHyphens/>
        <w:ind w:firstLine="709"/>
        <w:jc w:val="both"/>
        <w:rPr>
          <w:rFonts w:eastAsia="Calibri"/>
          <w:lang w:eastAsia="en-US"/>
        </w:rPr>
      </w:pPr>
      <w:r w:rsidRPr="00204B9B">
        <w:rPr>
          <w:rFonts w:eastAsia="Calibri"/>
          <w:lang w:eastAsia="en-US"/>
        </w:rPr>
        <w:t>- характеристика местоположения лесного участка (наименование лесничества (лесопарка), участкового лесничества, номер квартала, номер выдела, площадь лесного участка);</w:t>
      </w:r>
    </w:p>
    <w:p w14:paraId="25D9A3C7" w14:textId="77777777" w:rsidR="00E327E5" w:rsidRPr="00204B9B" w:rsidRDefault="00E327E5" w:rsidP="00E327E5">
      <w:pPr>
        <w:suppressAutoHyphens/>
        <w:ind w:firstLine="709"/>
        <w:jc w:val="both"/>
        <w:rPr>
          <w:rFonts w:eastAsia="Calibri"/>
          <w:lang w:eastAsia="en-US"/>
        </w:rPr>
      </w:pPr>
      <w:r w:rsidRPr="00204B9B">
        <w:rPr>
          <w:rFonts w:eastAsia="Calibri"/>
          <w:lang w:eastAsia="en-US"/>
        </w:rPr>
        <w:t>- характеристика лесорастительных условий лесного участка (в том числе рельефа, гидрологических условий, почвы);</w:t>
      </w:r>
    </w:p>
    <w:p w14:paraId="296CC610" w14:textId="77777777" w:rsidR="00E327E5" w:rsidRPr="00204B9B" w:rsidRDefault="00E327E5" w:rsidP="00E327E5">
      <w:pPr>
        <w:suppressAutoHyphens/>
        <w:ind w:firstLine="709"/>
        <w:jc w:val="both"/>
        <w:rPr>
          <w:rFonts w:eastAsia="Calibri"/>
          <w:lang w:eastAsia="en-US"/>
        </w:rPr>
      </w:pPr>
      <w:r w:rsidRPr="00204B9B">
        <w:rPr>
          <w:rFonts w:eastAsia="Calibri"/>
          <w:lang w:eastAsia="en-US"/>
        </w:rPr>
        <w:t>- характеристика вырубки (количество пней на единице площади, состояние очистки от порубочных остатков и валежной древесины, характер и размещение оставленных деревьев и кустарников, степень задернения и минерализации почвы);</w:t>
      </w:r>
    </w:p>
    <w:p w14:paraId="4CF71334" w14:textId="77777777" w:rsidR="00E327E5" w:rsidRPr="00204B9B" w:rsidRDefault="00E327E5" w:rsidP="00E327E5">
      <w:pPr>
        <w:suppressAutoHyphens/>
        <w:ind w:firstLine="709"/>
        <w:jc w:val="both"/>
        <w:rPr>
          <w:rFonts w:eastAsia="Calibri"/>
          <w:lang w:eastAsia="en-US"/>
        </w:rPr>
      </w:pPr>
      <w:r w:rsidRPr="00204B9B">
        <w:rPr>
          <w:rFonts w:eastAsia="Calibri"/>
          <w:lang w:eastAsia="en-US"/>
        </w:rPr>
        <w:t>- характеристика имеющегося подроста и молодняка лесных древесных пород (состав пород, средний возраст, средняя высота и количество деревьев и кустарников на единице площади, размещение их по площади лесного участка, состояние лесных насаждений и его оценку);</w:t>
      </w:r>
    </w:p>
    <w:p w14:paraId="3DA87EFE" w14:textId="77777777" w:rsidR="00E327E5" w:rsidRPr="00204B9B" w:rsidRDefault="00E327E5" w:rsidP="00E327E5">
      <w:pPr>
        <w:suppressAutoHyphens/>
        <w:ind w:firstLine="709"/>
        <w:jc w:val="both"/>
        <w:rPr>
          <w:rFonts w:eastAsia="Calibri"/>
          <w:lang w:eastAsia="en-US"/>
        </w:rPr>
      </w:pPr>
      <w:r w:rsidRPr="00204B9B">
        <w:rPr>
          <w:rFonts w:eastAsia="Calibri"/>
          <w:lang w:eastAsia="en-US"/>
        </w:rPr>
        <w:t>- обоснование проектируемого способа лесовосстановления, главных(ой) лесных(ой) древесных(ой) пород(ы), породного состава восстанавливаемых лесов, с учетом особенностей производства работ в различных категориях защитных лесов и особо защитных участках лесов;</w:t>
      </w:r>
    </w:p>
    <w:p w14:paraId="041CAC98" w14:textId="77777777" w:rsidR="00E327E5" w:rsidRPr="00204B9B" w:rsidRDefault="00E327E5" w:rsidP="00E327E5">
      <w:pPr>
        <w:suppressAutoHyphens/>
        <w:ind w:firstLine="709"/>
        <w:jc w:val="both"/>
        <w:rPr>
          <w:rFonts w:eastAsia="Calibri"/>
          <w:lang w:eastAsia="en-US"/>
        </w:rPr>
      </w:pPr>
      <w:r w:rsidRPr="00204B9B">
        <w:rPr>
          <w:rFonts w:eastAsia="Calibri"/>
          <w:lang w:eastAsia="en-US"/>
        </w:rPr>
        <w:t>- сроки и технологии (методы) выполнения работ по лесовосстановлению;</w:t>
      </w:r>
    </w:p>
    <w:p w14:paraId="5B160049" w14:textId="77777777" w:rsidR="00E327E5" w:rsidRPr="00204B9B" w:rsidRDefault="00E327E5" w:rsidP="00E327E5">
      <w:pPr>
        <w:suppressAutoHyphens/>
        <w:ind w:firstLine="709"/>
        <w:jc w:val="both"/>
        <w:rPr>
          <w:rFonts w:eastAsia="Calibri"/>
          <w:lang w:eastAsia="en-US"/>
        </w:rPr>
      </w:pPr>
      <w:r w:rsidRPr="00204B9B">
        <w:rPr>
          <w:rFonts w:eastAsia="Calibri"/>
          <w:lang w:eastAsia="en-US"/>
        </w:rPr>
        <w:t>- требования к используемому для лесовосстановления посадочному материалу;</w:t>
      </w:r>
    </w:p>
    <w:p w14:paraId="7615CBC7" w14:textId="77777777" w:rsidR="00E327E5" w:rsidRPr="00204B9B" w:rsidRDefault="00E327E5" w:rsidP="00E327E5">
      <w:pPr>
        <w:suppressAutoHyphens/>
        <w:ind w:firstLine="709"/>
        <w:jc w:val="both"/>
        <w:rPr>
          <w:rFonts w:eastAsia="Calibri"/>
          <w:lang w:eastAsia="en-US"/>
        </w:rPr>
      </w:pPr>
      <w:r w:rsidRPr="00204B9B">
        <w:rPr>
          <w:rFonts w:eastAsia="Calibri"/>
          <w:lang w:eastAsia="en-US"/>
        </w:rPr>
        <w:t>- требования к молоднякам, площади которых подлежат отнесению к землям, занятым лесными насаждениями, для признания работ по лесовосстановлению завершенными (возраст, количество деревьев главных лесных древесных пород, средняя высота).</w:t>
      </w:r>
    </w:p>
    <w:p w14:paraId="3D379AA3" w14:textId="77777777" w:rsidR="00E327E5" w:rsidRPr="00204B9B" w:rsidRDefault="00E327E5" w:rsidP="00E327E5">
      <w:pPr>
        <w:keepNext/>
        <w:shd w:val="clear" w:color="auto" w:fill="FFFFFF"/>
        <w:tabs>
          <w:tab w:val="left" w:pos="0"/>
        </w:tabs>
        <w:ind w:firstLine="567"/>
        <w:jc w:val="both"/>
        <w:outlineLvl w:val="0"/>
        <w:rPr>
          <w:lang w:eastAsia="ar-SA"/>
        </w:rPr>
      </w:pPr>
      <w:r w:rsidRPr="00204B9B">
        <w:rPr>
          <w:rFonts w:eastAsia="Calibri"/>
          <w:lang w:val="x-none" w:eastAsia="en-US"/>
        </w:rPr>
        <w:t>Для выращивания посадочного материала и создания лесных культур используются районированные семена лесных насаждений, соответствующие требованиям, установленным в соответствии с Федеральным законом РФ от</w:t>
      </w:r>
      <w:r w:rsidRPr="00204B9B">
        <w:rPr>
          <w:lang w:val="x-none" w:eastAsia="ar-SA"/>
        </w:rPr>
        <w:t xml:space="preserve"> 30 декабря 2021 г. N 454-ФЗ "О семеноводстве"</w:t>
      </w:r>
    </w:p>
    <w:p w14:paraId="1934371C" w14:textId="77777777" w:rsidR="00E327E5" w:rsidRPr="00204B9B" w:rsidRDefault="00E327E5" w:rsidP="00E327E5">
      <w:pPr>
        <w:suppressAutoHyphens/>
        <w:ind w:firstLine="709"/>
        <w:jc w:val="both"/>
        <w:rPr>
          <w:rFonts w:eastAsia="Calibri"/>
          <w:lang w:eastAsia="en-US"/>
        </w:rPr>
      </w:pPr>
      <w:r w:rsidRPr="00204B9B">
        <w:rPr>
          <w:rFonts w:eastAsia="Calibri"/>
          <w:lang w:eastAsia="en-US"/>
        </w:rPr>
        <w:t xml:space="preserve">Требования к посадочному материалу и созданным при лесовосстановлении молоднякам, площади которых подлежат отнесению к землям, занятым лесными насаждениями, представлены в </w:t>
      </w:r>
      <w:hyperlink r:id="rId121" w:anchor="Par198" w:tooltip="Критерии и требования к посадочному материалу лесных" w:history="1">
        <w:r w:rsidRPr="00204B9B">
          <w:rPr>
            <w:rFonts w:eastAsia="Calibri"/>
            <w:lang w:eastAsia="en-US"/>
          </w:rPr>
          <w:t xml:space="preserve">таблице 1 Приложения </w:t>
        </w:r>
      </w:hyperlink>
      <w:r w:rsidRPr="00204B9B">
        <w:rPr>
          <w:rFonts w:eastAsia="Calibri"/>
          <w:lang w:eastAsia="en-US"/>
        </w:rPr>
        <w:t xml:space="preserve">27 к Правилам лесовосстановления, </w:t>
      </w:r>
      <w:r w:rsidRPr="00204B9B">
        <w:rPr>
          <w:rFonts w:eastAsia="Calibri"/>
          <w:lang w:eastAsia="ar-SA"/>
        </w:rPr>
        <w:t>утвержденными приказом Минприроды России от 29.12.2021 № 1024</w:t>
      </w:r>
      <w:r w:rsidRPr="00204B9B">
        <w:rPr>
          <w:rFonts w:eastAsia="Calibri"/>
          <w:lang w:eastAsia="en-US"/>
        </w:rPr>
        <w:t xml:space="preserve"> (Таблица 2.17.12).</w:t>
      </w:r>
    </w:p>
    <w:p w14:paraId="0332E320" w14:textId="77777777" w:rsidR="00E327E5" w:rsidRPr="00204B9B" w:rsidRDefault="00E327E5" w:rsidP="00E327E5">
      <w:pPr>
        <w:suppressAutoHyphens/>
        <w:ind w:firstLine="709"/>
        <w:jc w:val="both"/>
        <w:rPr>
          <w:rFonts w:eastAsia="Calibri"/>
          <w:lang w:eastAsia="en-US"/>
        </w:rPr>
      </w:pPr>
      <w:r w:rsidRPr="00204B9B">
        <w:rPr>
          <w:rFonts w:eastAsia="Calibri"/>
          <w:lang w:eastAsia="en-US"/>
        </w:rPr>
        <w:lastRenderedPageBreak/>
        <w:t>В лесах, поврежденных промышленными выбросами, рекреационными нагрузками, вредными организмами и иными негативными воздействиями, лесовосстановление должно обеспечивать формирование лесных насаждений, устойчивых к указанным факторам повреждения.</w:t>
      </w:r>
    </w:p>
    <w:p w14:paraId="523FEDB5" w14:textId="77777777" w:rsidR="00E327E5" w:rsidRPr="00204B9B" w:rsidRDefault="00E327E5" w:rsidP="00E327E5">
      <w:pPr>
        <w:suppressAutoHyphens/>
        <w:ind w:firstLine="709"/>
        <w:jc w:val="both"/>
        <w:rPr>
          <w:rFonts w:eastAsia="Calibri"/>
          <w:lang w:eastAsia="en-US"/>
        </w:rPr>
      </w:pPr>
      <w:r w:rsidRPr="00204B9B">
        <w:rPr>
          <w:rFonts w:eastAsia="Calibri"/>
          <w:lang w:eastAsia="en-US"/>
        </w:rPr>
        <w:t>В защитных лесах и на особо защитных участках лесов лесовосстановление должно обеспечивать формирование лесных насаждений, соответствующих целевому назначению категорий защитных лесов и особо защитных участков лесов.</w:t>
      </w:r>
    </w:p>
    <w:p w14:paraId="3BB7A9C9" w14:textId="77777777" w:rsidR="00784F81" w:rsidRPr="00204B9B" w:rsidRDefault="00784F81" w:rsidP="00784F81"/>
    <w:p w14:paraId="0FF94E47" w14:textId="551FB3AF" w:rsidR="00784F81" w:rsidRPr="00204B9B" w:rsidRDefault="00784F81" w:rsidP="00F40AA6">
      <w:pPr>
        <w:pStyle w:val="a4"/>
        <w:numPr>
          <w:ilvl w:val="0"/>
          <w:numId w:val="4"/>
        </w:numPr>
      </w:pPr>
      <w:r w:rsidRPr="00204B9B">
        <w:t>Естественное лесовосстановление</w:t>
      </w:r>
    </w:p>
    <w:p w14:paraId="791FD447" w14:textId="77777777" w:rsidR="00F40AA6" w:rsidRPr="00204B9B" w:rsidRDefault="00F40AA6" w:rsidP="00F40AA6">
      <w:pPr>
        <w:pStyle w:val="a4"/>
        <w:ind w:left="1080"/>
      </w:pPr>
    </w:p>
    <w:p w14:paraId="716B0C06" w14:textId="77777777" w:rsidR="00E327E5" w:rsidRPr="00204B9B" w:rsidRDefault="00E327E5" w:rsidP="00E327E5">
      <w:pPr>
        <w:suppressAutoHyphens/>
        <w:ind w:firstLine="709"/>
        <w:jc w:val="both"/>
        <w:rPr>
          <w:rFonts w:eastAsia="Calibri"/>
          <w:lang w:eastAsia="en-US"/>
        </w:rPr>
      </w:pPr>
      <w:r w:rsidRPr="00204B9B">
        <w:rPr>
          <w:rFonts w:eastAsia="Calibri"/>
          <w:lang w:eastAsia="en-US"/>
        </w:rPr>
        <w:t>В целях содействия естественному лесовосстановлению осуществляются следующие мероприятия:</w:t>
      </w:r>
    </w:p>
    <w:p w14:paraId="32B926A9" w14:textId="77777777" w:rsidR="00E327E5" w:rsidRPr="00204B9B" w:rsidRDefault="00E327E5" w:rsidP="00E327E5">
      <w:pPr>
        <w:suppressAutoHyphens/>
        <w:ind w:firstLine="709"/>
        <w:jc w:val="both"/>
        <w:rPr>
          <w:rFonts w:eastAsia="Calibri"/>
          <w:lang w:eastAsia="en-US"/>
        </w:rPr>
      </w:pPr>
      <w:r w:rsidRPr="00204B9B">
        <w:rPr>
          <w:rFonts w:eastAsia="Calibri"/>
          <w:lang w:eastAsia="en-US"/>
        </w:rPr>
        <w:t>- сохранение возобновившегося под пологом лесных насаждений жизнеспособного поколения главных лесных древесных пород лесных насаждений (подрост) (далее - главные лесные древесные породы), способного образовывать в данных природно-климатических условиях новые лесные насаждения. Древесные растения в возрасте до двух лет (самосев) в числе подроста не учитываются;</w:t>
      </w:r>
    </w:p>
    <w:p w14:paraId="040CEB34" w14:textId="77777777" w:rsidR="00E327E5" w:rsidRPr="00204B9B" w:rsidRDefault="00E327E5" w:rsidP="00E327E5">
      <w:pPr>
        <w:suppressAutoHyphens/>
        <w:ind w:firstLine="709"/>
        <w:jc w:val="both"/>
        <w:rPr>
          <w:rFonts w:eastAsia="Calibri"/>
          <w:lang w:eastAsia="en-US"/>
        </w:rPr>
      </w:pPr>
      <w:r w:rsidRPr="00204B9B">
        <w:rPr>
          <w:rFonts w:eastAsia="Calibri"/>
          <w:lang w:eastAsia="en-US"/>
        </w:rPr>
        <w:t>- сохранение жизнеспособного укоренившегося подроста и молодняка (экземпляров высотой более 2,5 метров) главных лесных древесных пород при проведении рубок лесных насаждений;</w:t>
      </w:r>
    </w:p>
    <w:p w14:paraId="7EA7DA24" w14:textId="77777777" w:rsidR="00E327E5" w:rsidRPr="00204B9B" w:rsidRDefault="00E327E5" w:rsidP="00E327E5">
      <w:pPr>
        <w:suppressAutoHyphens/>
        <w:ind w:firstLine="709"/>
        <w:jc w:val="both"/>
        <w:rPr>
          <w:rFonts w:eastAsia="Calibri"/>
          <w:lang w:eastAsia="en-US"/>
        </w:rPr>
      </w:pPr>
      <w:r w:rsidRPr="00204B9B">
        <w:rPr>
          <w:rFonts w:eastAsia="Calibri"/>
          <w:lang w:eastAsia="en-US"/>
        </w:rPr>
        <w:t>- уход за подростом главных лесных древесных пород на площадях, не занятых лесными насаждениями (приземление подроста, оправка подроста, окашивание подроста, изреживание подроста, внесение удобрений, обработка гербицидами);</w:t>
      </w:r>
    </w:p>
    <w:p w14:paraId="08689663" w14:textId="77777777" w:rsidR="00E327E5" w:rsidRPr="00204B9B" w:rsidRDefault="00E327E5" w:rsidP="00E327E5">
      <w:pPr>
        <w:suppressAutoHyphens/>
        <w:ind w:firstLine="709"/>
        <w:jc w:val="both"/>
        <w:rPr>
          <w:rFonts w:eastAsia="Calibri"/>
          <w:lang w:eastAsia="en-US"/>
        </w:rPr>
      </w:pPr>
      <w:r w:rsidRPr="00204B9B">
        <w:rPr>
          <w:rFonts w:eastAsia="Calibri"/>
          <w:lang w:eastAsia="en-US"/>
        </w:rPr>
        <w:t>- минерализация поверхности почвы на местах планируемых рубок спелых и перестойных насаждений и на вырубках;</w:t>
      </w:r>
    </w:p>
    <w:p w14:paraId="2F5DF875" w14:textId="77777777" w:rsidR="00E327E5" w:rsidRPr="00204B9B" w:rsidRDefault="00E327E5" w:rsidP="00E327E5">
      <w:pPr>
        <w:suppressAutoHyphens/>
        <w:ind w:firstLine="709"/>
        <w:jc w:val="both"/>
        <w:rPr>
          <w:rFonts w:eastAsia="Calibri"/>
          <w:lang w:eastAsia="en-US"/>
        </w:rPr>
      </w:pPr>
      <w:r w:rsidRPr="00204B9B">
        <w:rPr>
          <w:rFonts w:eastAsia="Calibri"/>
          <w:lang w:eastAsia="en-US"/>
        </w:rPr>
        <w:t>- оставление семенных деревьев, куртин и групп;</w:t>
      </w:r>
    </w:p>
    <w:p w14:paraId="43116597" w14:textId="77777777" w:rsidR="00E327E5" w:rsidRPr="00204B9B" w:rsidRDefault="00E327E5" w:rsidP="00E327E5">
      <w:pPr>
        <w:suppressAutoHyphens/>
        <w:ind w:firstLine="709"/>
        <w:jc w:val="both"/>
        <w:rPr>
          <w:rFonts w:eastAsia="Calibri"/>
          <w:lang w:eastAsia="en-US"/>
        </w:rPr>
      </w:pPr>
      <w:r w:rsidRPr="00204B9B">
        <w:rPr>
          <w:rFonts w:eastAsia="Calibri"/>
          <w:lang w:eastAsia="en-US"/>
        </w:rPr>
        <w:t>- огораживание площадей;</w:t>
      </w:r>
    </w:p>
    <w:p w14:paraId="0D731778" w14:textId="77777777" w:rsidR="00E327E5" w:rsidRPr="00204B9B" w:rsidRDefault="00E327E5" w:rsidP="00E327E5">
      <w:pPr>
        <w:suppressAutoHyphens/>
        <w:ind w:firstLine="709"/>
        <w:jc w:val="both"/>
        <w:rPr>
          <w:rFonts w:eastAsia="Calibri"/>
          <w:lang w:eastAsia="en-US"/>
        </w:rPr>
      </w:pPr>
      <w:r w:rsidRPr="00204B9B">
        <w:rPr>
          <w:rFonts w:eastAsia="Calibri"/>
          <w:lang w:eastAsia="en-US"/>
        </w:rPr>
        <w:t>- подавление корнеотпрысковой способности деревьев (инъекции арборицидов или окольцовывание).</w:t>
      </w:r>
    </w:p>
    <w:p w14:paraId="13580042" w14:textId="77777777" w:rsidR="00E327E5" w:rsidRPr="00204B9B" w:rsidRDefault="00E327E5" w:rsidP="00E327E5">
      <w:pPr>
        <w:suppressAutoHyphens/>
        <w:ind w:firstLine="709"/>
        <w:jc w:val="both"/>
        <w:rPr>
          <w:rFonts w:eastAsia="Calibri"/>
          <w:lang w:eastAsia="en-US"/>
        </w:rPr>
      </w:pPr>
      <w:r w:rsidRPr="00204B9B">
        <w:rPr>
          <w:rFonts w:eastAsia="Calibri"/>
          <w:lang w:eastAsia="en-US"/>
        </w:rPr>
        <w:t>Меры по сохранению подроста лесных насаждений ценных лесных древесных пород осуществляются одновременно с проведением рубок лесных насаждений. Рубка в таких случаях проводится преимущественно в зимнее время по снежному покрову с применением технологий, позволяющих обеспечить сохранение от уничтожения и повреждения подроста и молодняка ценных лесных древесных пород в количестве, определенном при отводе лесосек. После проведения рубок проводится уход за сохраненным подростом и молодняком лесных древесных пород путем освобождения от завалов порубочными остатками, вырубки сломанных и поврежденных экземпляров.</w:t>
      </w:r>
    </w:p>
    <w:p w14:paraId="320E9727" w14:textId="77777777" w:rsidR="00E327E5" w:rsidRPr="00204B9B" w:rsidRDefault="00E327E5" w:rsidP="00E327E5">
      <w:pPr>
        <w:suppressAutoHyphens/>
        <w:ind w:firstLine="709"/>
        <w:jc w:val="both"/>
        <w:rPr>
          <w:rFonts w:eastAsia="Calibri"/>
          <w:lang w:eastAsia="en-US"/>
        </w:rPr>
      </w:pPr>
      <w:bookmarkStart w:id="37" w:name="Par84"/>
      <w:bookmarkEnd w:id="37"/>
      <w:r w:rsidRPr="00204B9B">
        <w:rPr>
          <w:rFonts w:eastAsia="Calibri"/>
          <w:lang w:eastAsia="en-US"/>
        </w:rPr>
        <w:t>Сохранению подлежит жизнеспособный подрост и молодняк главных лесных древесных пород в соответствующих им природно-климатических условиях.</w:t>
      </w:r>
    </w:p>
    <w:p w14:paraId="74C98F54" w14:textId="77777777" w:rsidR="00E327E5" w:rsidRPr="00204B9B" w:rsidRDefault="00E327E5" w:rsidP="00E327E5">
      <w:pPr>
        <w:suppressAutoHyphens/>
        <w:ind w:firstLine="709"/>
        <w:jc w:val="both"/>
        <w:rPr>
          <w:rFonts w:eastAsia="Calibri"/>
          <w:lang w:eastAsia="en-US"/>
        </w:rPr>
      </w:pPr>
      <w:r w:rsidRPr="00204B9B">
        <w:rPr>
          <w:rFonts w:eastAsia="Calibri"/>
          <w:lang w:eastAsia="en-US"/>
        </w:rPr>
        <w:t>Для защиты подроста главных лесных древесных пород от неблагоприятных факторов среды на вырубках, более успешного роста и формирования лесных насаждений нужного состава полностью или частично сохраняются подрост сопутствующих лесных древесных пород (клен, липа и другие) и кустарниковые породы.</w:t>
      </w:r>
    </w:p>
    <w:p w14:paraId="738C7363" w14:textId="77777777" w:rsidR="00E327E5" w:rsidRPr="00204B9B" w:rsidRDefault="00E327E5" w:rsidP="00E327E5">
      <w:pPr>
        <w:suppressAutoHyphens/>
        <w:ind w:firstLine="709"/>
        <w:jc w:val="both"/>
        <w:rPr>
          <w:rFonts w:eastAsia="Calibri"/>
          <w:lang w:eastAsia="en-US"/>
        </w:rPr>
      </w:pPr>
      <w:r w:rsidRPr="00204B9B">
        <w:rPr>
          <w:rFonts w:eastAsia="Calibri"/>
          <w:lang w:eastAsia="en-US"/>
        </w:rPr>
        <w:t>Жизнеспособные подрост и молодняк лесных насаждений хвойных пород характеризуются следующими признаками: густая хвоя, зеленая или темно-зеленая окраска хвои, заметно выраженная мутовчатость, островершинная или конусообразная симметричная густая или средней густоты крона протяженностью до 1/3 высоты ствола в группах и до 1/2 высоты ствола - при одиночном размещении, прирост по высоте за последние 3 - 5 лет не утрачен, прирост вершинного побега равен (или более) приросту боковых ветвей верхней половины кроны, стволики прямые неповрежденные, гладкая или мелкочешуйчатая кора без лишайников.</w:t>
      </w:r>
    </w:p>
    <w:p w14:paraId="6E339021" w14:textId="77777777" w:rsidR="00E327E5" w:rsidRPr="00204B9B" w:rsidRDefault="00E327E5" w:rsidP="00E327E5">
      <w:pPr>
        <w:suppressAutoHyphens/>
        <w:ind w:firstLine="709"/>
        <w:jc w:val="both"/>
        <w:rPr>
          <w:rFonts w:eastAsia="Calibri"/>
          <w:lang w:eastAsia="en-US"/>
        </w:rPr>
      </w:pPr>
      <w:r w:rsidRPr="00204B9B">
        <w:rPr>
          <w:rFonts w:eastAsia="Calibri"/>
          <w:lang w:eastAsia="en-US"/>
        </w:rPr>
        <w:lastRenderedPageBreak/>
        <w:t>Растущий на валежной древесине подрост и молодняк лесных насаждений хвойных пород относятся по указанным признакам к жизнеспособному в том случае, если валежная древесина разложилась, а корни подроста проникли в минеральную часть почвы.</w:t>
      </w:r>
    </w:p>
    <w:p w14:paraId="4B2D22DF" w14:textId="77777777" w:rsidR="00E327E5" w:rsidRPr="00204B9B" w:rsidRDefault="00E327E5" w:rsidP="00E327E5">
      <w:pPr>
        <w:suppressAutoHyphens/>
        <w:ind w:firstLine="709"/>
        <w:jc w:val="both"/>
        <w:rPr>
          <w:rFonts w:eastAsia="Calibri"/>
          <w:lang w:eastAsia="en-US"/>
        </w:rPr>
      </w:pPr>
      <w:r w:rsidRPr="00204B9B">
        <w:rPr>
          <w:rFonts w:eastAsia="Calibri"/>
          <w:lang w:eastAsia="en-US"/>
        </w:rPr>
        <w:t>В сосняках, произрастающих на песчаных и супесчаных почвах, подрост еловых лесных насаждений сохраняется при условии, если еловое насаждение не будет снижать качества и продуктивности древостоя. При восстановлении сосновых и еловых лесных насаждений подрост в необходимых случаях сохраняется на вырубке для защиты почвы и формирования устойчивых и высокопроизводительных сосново-еловых лесных насаждений.</w:t>
      </w:r>
    </w:p>
    <w:p w14:paraId="1D9F999C" w14:textId="77777777" w:rsidR="00E327E5" w:rsidRPr="00204B9B" w:rsidRDefault="00E327E5" w:rsidP="00E327E5">
      <w:pPr>
        <w:suppressAutoHyphens/>
        <w:ind w:firstLine="709"/>
        <w:jc w:val="both"/>
        <w:rPr>
          <w:rFonts w:eastAsia="Calibri"/>
          <w:lang w:eastAsia="en-US"/>
        </w:rPr>
      </w:pPr>
      <w:r w:rsidRPr="00204B9B">
        <w:rPr>
          <w:rFonts w:eastAsia="Calibri"/>
          <w:lang w:eastAsia="en-US"/>
        </w:rPr>
        <w:t>Жизнеспособный подрост лесных насаждений твердолиственных пород характеризуется нормальным облиствением кроны, пропорционально развитыми по высоте и диаметру стволиками.</w:t>
      </w:r>
    </w:p>
    <w:p w14:paraId="0ED4ABEC" w14:textId="77777777" w:rsidR="00E327E5" w:rsidRPr="00204B9B" w:rsidRDefault="00E327E5" w:rsidP="00E327E5">
      <w:pPr>
        <w:suppressAutoHyphens/>
        <w:ind w:firstLine="709"/>
        <w:jc w:val="both"/>
        <w:rPr>
          <w:rFonts w:eastAsia="Calibri"/>
          <w:lang w:eastAsia="en-US"/>
        </w:rPr>
      </w:pPr>
      <w:r w:rsidRPr="00204B9B">
        <w:rPr>
          <w:rFonts w:eastAsia="Calibri"/>
          <w:lang w:eastAsia="en-US"/>
        </w:rPr>
        <w:t>Пораженный вредными организмами, слаборазвитый и поврежденный при рубке леса подрост должен быть срублен.</w:t>
      </w:r>
    </w:p>
    <w:p w14:paraId="0FD443B2" w14:textId="77777777" w:rsidR="00E327E5" w:rsidRPr="00204B9B" w:rsidRDefault="00E327E5" w:rsidP="00E327E5">
      <w:pPr>
        <w:suppressAutoHyphens/>
        <w:ind w:firstLine="709"/>
        <w:jc w:val="both"/>
        <w:rPr>
          <w:rFonts w:eastAsia="Calibri"/>
          <w:lang w:eastAsia="en-US"/>
        </w:rPr>
      </w:pPr>
      <w:r w:rsidRPr="00204B9B">
        <w:rPr>
          <w:rFonts w:eastAsia="Calibri"/>
          <w:lang w:eastAsia="en-US"/>
        </w:rPr>
        <w:t>Подрост всех древесных пород подразделяется:</w:t>
      </w:r>
    </w:p>
    <w:p w14:paraId="5D35B7AA" w14:textId="77777777" w:rsidR="00E327E5" w:rsidRPr="00204B9B" w:rsidRDefault="00E327E5" w:rsidP="00E327E5">
      <w:pPr>
        <w:suppressAutoHyphens/>
        <w:ind w:firstLine="709"/>
        <w:jc w:val="both"/>
        <w:rPr>
          <w:rFonts w:eastAsia="Calibri"/>
          <w:lang w:eastAsia="en-US"/>
        </w:rPr>
      </w:pPr>
      <w:r w:rsidRPr="00204B9B">
        <w:rPr>
          <w:rFonts w:eastAsia="Calibri"/>
          <w:lang w:eastAsia="en-US"/>
        </w:rPr>
        <w:t>по высоте - на три категории: мелкий - до 0,5 метра, средний - 0,6 - 1,5 метра и крупный - более 1,5 метра. Подлежащий сохранению молодняк учитывается вместе с крупным подростом;</w:t>
      </w:r>
    </w:p>
    <w:p w14:paraId="70D3D0D8" w14:textId="77777777" w:rsidR="00E327E5" w:rsidRPr="00204B9B" w:rsidRDefault="00E327E5" w:rsidP="00E327E5">
      <w:pPr>
        <w:suppressAutoHyphens/>
        <w:ind w:firstLine="709"/>
        <w:jc w:val="both"/>
        <w:rPr>
          <w:rFonts w:eastAsia="Calibri"/>
          <w:lang w:eastAsia="en-US"/>
        </w:rPr>
      </w:pPr>
      <w:r w:rsidRPr="00204B9B">
        <w:rPr>
          <w:rFonts w:eastAsia="Calibri"/>
          <w:lang w:eastAsia="en-US"/>
        </w:rPr>
        <w:t>по густоте - на три категории: редкий - до 2 тысяч, средней густоты - 2 - 8 тысяч, густой - более 8 тысяч растений на 1 гектаре;</w:t>
      </w:r>
    </w:p>
    <w:p w14:paraId="08FFD161" w14:textId="77777777" w:rsidR="00E327E5" w:rsidRPr="00204B9B" w:rsidRDefault="00E327E5" w:rsidP="00E327E5">
      <w:pPr>
        <w:suppressAutoHyphens/>
        <w:ind w:firstLine="709"/>
        <w:jc w:val="both"/>
        <w:rPr>
          <w:rFonts w:eastAsia="Calibri"/>
          <w:lang w:eastAsia="en-US"/>
        </w:rPr>
      </w:pPr>
      <w:r w:rsidRPr="00204B9B">
        <w:rPr>
          <w:rFonts w:eastAsia="Calibri"/>
          <w:lang w:eastAsia="en-US"/>
        </w:rPr>
        <w:t>по распределению по площади - на три категории в зависимости от встречаемости: равномерный - встречаемость свыше или равна 65%, неравномерный - встречаемость 40 - 65%, групповой (не менее 10 штук мелких или 5 штук средних и крупных экземпляров жизнеспособного и сомкнутого подроста). Встречаемость подроста рассчитывается как отношение количества учетных площадок с растениями к общему количеству учетных площадок, заложенных на лесосеке, вырубке.</w:t>
      </w:r>
    </w:p>
    <w:p w14:paraId="591020B9" w14:textId="77777777" w:rsidR="00E327E5" w:rsidRPr="00204B9B" w:rsidRDefault="00E327E5" w:rsidP="00E327E5">
      <w:pPr>
        <w:suppressAutoHyphens/>
        <w:ind w:firstLine="709"/>
        <w:jc w:val="both"/>
        <w:rPr>
          <w:rFonts w:eastAsia="Calibri"/>
          <w:lang w:eastAsia="en-US"/>
        </w:rPr>
      </w:pPr>
      <w:r w:rsidRPr="00204B9B">
        <w:rPr>
          <w:rFonts w:eastAsia="Calibri"/>
          <w:lang w:eastAsia="en-US"/>
        </w:rPr>
        <w:t>При наличии подроста разных высот его учет следует производить с распределением на группы по категориям крупности.</w:t>
      </w:r>
    </w:p>
    <w:p w14:paraId="5AC432AC" w14:textId="731C0134" w:rsidR="00E327E5" w:rsidRPr="00204B9B" w:rsidRDefault="00E327E5" w:rsidP="00E327E5">
      <w:pPr>
        <w:suppressAutoHyphens/>
        <w:ind w:firstLine="709"/>
        <w:jc w:val="both"/>
        <w:rPr>
          <w:rFonts w:eastAsia="Calibri"/>
          <w:lang w:eastAsia="en-US"/>
        </w:rPr>
      </w:pPr>
      <w:r w:rsidRPr="00204B9B">
        <w:rPr>
          <w:rFonts w:eastAsia="Calibri"/>
          <w:lang w:eastAsia="en-US"/>
        </w:rPr>
        <w:t xml:space="preserve">Для определения количества подроста применяются коэффициенты пересчета мелкого и среднего подроста в крупный. Для мелкого подроста применяется коэффициент 0,5, среднего - 0,8, крупного - 1,0. Если </w:t>
      </w:r>
      <w:r w:rsidR="00F40AA6" w:rsidRPr="00204B9B">
        <w:rPr>
          <w:rFonts w:eastAsia="Calibri"/>
          <w:lang w:eastAsia="en-US"/>
        </w:rPr>
        <w:t>подрост,</w:t>
      </w:r>
      <w:r w:rsidRPr="00204B9B">
        <w:rPr>
          <w:rFonts w:eastAsia="Calibri"/>
          <w:lang w:eastAsia="en-US"/>
        </w:rPr>
        <w:t xml:space="preserve"> смешанный </w:t>
      </w:r>
      <w:r w:rsidR="00F40AA6" w:rsidRPr="00204B9B">
        <w:rPr>
          <w:rFonts w:eastAsia="Calibri"/>
          <w:lang w:eastAsia="en-US"/>
        </w:rPr>
        <w:t>по составу,</w:t>
      </w:r>
      <w:r w:rsidRPr="00204B9B">
        <w:rPr>
          <w:rFonts w:eastAsia="Calibri"/>
          <w:lang w:eastAsia="en-US"/>
        </w:rPr>
        <w:t xml:space="preserve"> оценка возобновления производится по главным лесным древесным породам, соответствующим природно-климатическим условиям.</w:t>
      </w:r>
    </w:p>
    <w:p w14:paraId="33D8C5AE" w14:textId="77777777" w:rsidR="00E327E5" w:rsidRPr="00204B9B" w:rsidRDefault="00E327E5" w:rsidP="00E327E5">
      <w:pPr>
        <w:suppressAutoHyphens/>
        <w:ind w:firstLine="709"/>
        <w:jc w:val="both"/>
        <w:rPr>
          <w:rFonts w:eastAsia="Calibri"/>
          <w:lang w:eastAsia="en-US"/>
        </w:rPr>
      </w:pPr>
      <w:r w:rsidRPr="00204B9B">
        <w:rPr>
          <w:rFonts w:eastAsia="Calibri"/>
          <w:lang w:eastAsia="en-US"/>
        </w:rPr>
        <w:t>Учет подроста и молодняка проводится методами, обеспечивающими определение их количества и жизнеспособности с ошибкой точности определения не более 10 процентов.</w:t>
      </w:r>
    </w:p>
    <w:p w14:paraId="1E246BD8" w14:textId="77777777" w:rsidR="00E327E5" w:rsidRPr="00204B9B" w:rsidRDefault="00E327E5" w:rsidP="00E327E5">
      <w:pPr>
        <w:suppressAutoHyphens/>
        <w:ind w:firstLine="709"/>
        <w:jc w:val="both"/>
        <w:rPr>
          <w:rFonts w:eastAsia="Calibri"/>
          <w:lang w:eastAsia="en-US"/>
        </w:rPr>
      </w:pPr>
      <w:r w:rsidRPr="00204B9B">
        <w:rPr>
          <w:rFonts w:eastAsia="Calibri"/>
          <w:lang w:eastAsia="en-US"/>
        </w:rPr>
        <w:t>Во всех случаях необходимо соблюдать заранее определенные расстояния между площадками на визирах и лентах перечета. На участках площадью до 5 гектар закладывается 30 учетных площадок, на делянках от 5 до 10 га - 50 и свыше 10 гектар - 100 площадок.</w:t>
      </w:r>
    </w:p>
    <w:p w14:paraId="764A09D1" w14:textId="77777777" w:rsidR="00E327E5" w:rsidRPr="00204B9B" w:rsidRDefault="00E327E5" w:rsidP="00E327E5">
      <w:pPr>
        <w:suppressAutoHyphens/>
        <w:ind w:firstLine="709"/>
        <w:jc w:val="both"/>
        <w:rPr>
          <w:rFonts w:eastAsia="Calibri"/>
          <w:lang w:eastAsia="en-US"/>
        </w:rPr>
      </w:pPr>
      <w:r w:rsidRPr="00204B9B">
        <w:rPr>
          <w:rFonts w:eastAsia="Calibri"/>
          <w:lang w:eastAsia="en-US"/>
        </w:rPr>
        <w:t>Содействие естественному лесовосстановлению путем огораживания площадей проводится в случае опасности повреждения и уничтожения всходов и подроста древесных растений дикими или домашними животными.</w:t>
      </w:r>
    </w:p>
    <w:p w14:paraId="11679AA7" w14:textId="77777777" w:rsidR="00E327E5" w:rsidRPr="00204B9B" w:rsidRDefault="00E327E5" w:rsidP="00E327E5">
      <w:pPr>
        <w:suppressAutoHyphens/>
        <w:ind w:firstLine="709"/>
        <w:jc w:val="both"/>
        <w:rPr>
          <w:rFonts w:eastAsia="Calibri"/>
          <w:lang w:eastAsia="en-US"/>
        </w:rPr>
      </w:pPr>
      <w:r w:rsidRPr="00204B9B">
        <w:rPr>
          <w:rFonts w:eastAsia="Calibri"/>
          <w:lang w:eastAsia="en-US"/>
        </w:rPr>
        <w:t>Содействие естественному лесовосстановлению путем минерализации поверхности почвы проводится на площадях, на которых имеются источники семян главных лесных древесных пород лесных насаждений (примыкающие лесные насаждения, отдельные семенные деревья или их группы, куртины, полосы, под пологом поступающих в рубку лесных насаждений с полнотой не более 0,6).</w:t>
      </w:r>
    </w:p>
    <w:p w14:paraId="4EA4B8BB" w14:textId="77777777" w:rsidR="00E327E5" w:rsidRPr="00204B9B" w:rsidRDefault="00E327E5" w:rsidP="00E327E5">
      <w:pPr>
        <w:suppressAutoHyphens/>
        <w:ind w:firstLine="709"/>
        <w:jc w:val="both"/>
        <w:rPr>
          <w:rFonts w:eastAsia="Calibri"/>
          <w:lang w:eastAsia="en-US"/>
        </w:rPr>
      </w:pPr>
      <w:r w:rsidRPr="00204B9B">
        <w:rPr>
          <w:rFonts w:eastAsia="Calibri"/>
          <w:lang w:eastAsia="en-US"/>
        </w:rPr>
        <w:t>На участках проводится минерализация не менее 25 - 30% поверхности почвы в годы удовлетворительного и обильного урожая семян лесных растений до начала опадения семян главных лесных древесных пород. Минерализация поверхности почвы проводится как в виде отдельного мероприятия по содействию естественному лесовосстановлению, так и в комплексе с сохранением семенников, семенных куртин и групп деревьев.</w:t>
      </w:r>
    </w:p>
    <w:p w14:paraId="204FC364" w14:textId="77777777" w:rsidR="00E327E5" w:rsidRPr="00204B9B" w:rsidRDefault="00E327E5" w:rsidP="00E327E5">
      <w:pPr>
        <w:suppressAutoHyphens/>
        <w:ind w:firstLine="709"/>
        <w:jc w:val="both"/>
        <w:rPr>
          <w:rFonts w:eastAsia="Calibri"/>
          <w:lang w:eastAsia="en-US"/>
        </w:rPr>
      </w:pPr>
      <w:r w:rsidRPr="00204B9B">
        <w:rPr>
          <w:rFonts w:eastAsia="Calibri"/>
          <w:lang w:eastAsia="en-US"/>
        </w:rPr>
        <w:t>Минерализация поверхности почвы осуществляется путем обработки почвы механическими, химическими или огневыми средствами в зависимости от механического состава и влажности почвы, густоты и высоты травяного покрова, мощности лесной подстилки, количества семенных деревьев.</w:t>
      </w:r>
    </w:p>
    <w:p w14:paraId="2F07848F" w14:textId="77777777" w:rsidR="00E327E5" w:rsidRPr="00204B9B" w:rsidRDefault="00E327E5" w:rsidP="00E327E5">
      <w:pPr>
        <w:suppressAutoHyphens/>
        <w:ind w:firstLine="709"/>
        <w:jc w:val="both"/>
        <w:rPr>
          <w:rFonts w:eastAsia="Calibri"/>
          <w:lang w:eastAsia="en-US"/>
        </w:rPr>
      </w:pPr>
      <w:r w:rsidRPr="00204B9B">
        <w:rPr>
          <w:rFonts w:eastAsia="Calibri"/>
          <w:lang w:eastAsia="en-US"/>
        </w:rPr>
        <w:lastRenderedPageBreak/>
        <w:t xml:space="preserve">Результаты проведенных мер содействия естественному лесовосстановлению признаются достаточными в случае их соответствия критериям и требованиям к молоднякам, площади которых подлежат отнесению к землям, занятым лесными насаждениями, установленным в </w:t>
      </w:r>
      <w:hyperlink r:id="rId122" w:anchor="Par198" w:tooltip="Критерии и требования к посадочному материалу лесных" w:history="1">
        <w:r w:rsidRPr="00204B9B">
          <w:rPr>
            <w:rFonts w:eastAsia="Calibri"/>
            <w:lang w:eastAsia="en-US"/>
          </w:rPr>
          <w:t xml:space="preserve">таблице 1 Приложения </w:t>
        </w:r>
      </w:hyperlink>
      <w:r w:rsidRPr="00204B9B">
        <w:rPr>
          <w:rFonts w:eastAsia="Calibri"/>
          <w:lang w:eastAsia="en-US"/>
        </w:rPr>
        <w:t xml:space="preserve">27 к Правилам лесовосстановления, </w:t>
      </w:r>
      <w:r w:rsidRPr="00204B9B">
        <w:rPr>
          <w:rFonts w:eastAsia="Calibri"/>
          <w:lang w:eastAsia="ar-SA"/>
        </w:rPr>
        <w:t>утвержденными приказом Минприроды России от 29.12.2021 № 1024</w:t>
      </w:r>
      <w:r w:rsidRPr="00204B9B">
        <w:rPr>
          <w:rFonts w:eastAsia="Calibri"/>
          <w:lang w:eastAsia="en-US"/>
        </w:rPr>
        <w:t xml:space="preserve"> (Таблица 2.17.12.).</w:t>
      </w:r>
    </w:p>
    <w:p w14:paraId="4E752263" w14:textId="77777777" w:rsidR="00E327E5" w:rsidRPr="00204B9B" w:rsidRDefault="00E327E5" w:rsidP="00E327E5">
      <w:pPr>
        <w:suppressAutoHyphens/>
        <w:ind w:firstLine="709"/>
        <w:jc w:val="both"/>
        <w:rPr>
          <w:rFonts w:eastAsia="Calibri"/>
          <w:lang w:eastAsia="en-US"/>
        </w:rPr>
      </w:pPr>
      <w:r w:rsidRPr="00204B9B">
        <w:rPr>
          <w:rFonts w:eastAsia="Calibri"/>
          <w:lang w:eastAsia="en-US"/>
        </w:rPr>
        <w:t>Учет результатов мер содействия естественному лесовосстановлению проводится не ранее чем через два года после проведения работ.</w:t>
      </w:r>
    </w:p>
    <w:p w14:paraId="7EB511E5" w14:textId="77777777" w:rsidR="00E327E5" w:rsidRPr="00204B9B" w:rsidRDefault="00E327E5" w:rsidP="00E327E5">
      <w:pPr>
        <w:suppressAutoHyphens/>
        <w:ind w:firstLine="709"/>
        <w:jc w:val="both"/>
        <w:rPr>
          <w:rFonts w:eastAsia="Calibri"/>
          <w:lang w:eastAsia="en-US"/>
        </w:rPr>
      </w:pPr>
      <w:r w:rsidRPr="00204B9B">
        <w:rPr>
          <w:rFonts w:eastAsia="Calibri"/>
          <w:lang w:eastAsia="en-US"/>
        </w:rPr>
        <w:t>В лесах с режимом ограниченной хозяйственной деятельности, в том числе в лесах природных заповедников и других, меры содействия естественному лесовосстановлению могут осуществляться только при условии, если они не нарушают режима охраны соответствующих территорий.</w:t>
      </w:r>
    </w:p>
    <w:p w14:paraId="37D4DE60" w14:textId="037C678B" w:rsidR="00784F81" w:rsidRPr="00204B9B" w:rsidRDefault="00E327E5" w:rsidP="00E327E5">
      <w:r w:rsidRPr="00204B9B">
        <w:rPr>
          <w:rFonts w:eastAsia="Calibri"/>
          <w:lang w:eastAsia="en-US"/>
        </w:rPr>
        <w:t xml:space="preserve">При количестве подроста ниже, чем определено для естественного лесовосстановления в </w:t>
      </w:r>
      <w:hyperlink r:id="rId123" w:anchor="Par275" w:tooltip="Способы лесовосстановления в зависимости от количества" w:history="1">
        <w:r w:rsidRPr="00204B9B">
          <w:rPr>
            <w:rFonts w:eastAsia="Calibri"/>
            <w:lang w:eastAsia="en-US"/>
          </w:rPr>
          <w:t xml:space="preserve">таблице 2 Приложения </w:t>
        </w:r>
      </w:hyperlink>
      <w:r w:rsidRPr="00204B9B">
        <w:rPr>
          <w:rFonts w:eastAsia="Calibri"/>
          <w:lang w:eastAsia="en-US"/>
        </w:rPr>
        <w:t xml:space="preserve">27 к Правилам лесовосстановления, </w:t>
      </w:r>
      <w:r w:rsidRPr="00204B9B">
        <w:rPr>
          <w:rFonts w:eastAsia="Calibri"/>
          <w:lang w:eastAsia="ar-SA"/>
        </w:rPr>
        <w:t>утвержденными приказом Минприроды России от 29.12.2021 № 1024</w:t>
      </w:r>
      <w:r w:rsidRPr="00204B9B">
        <w:rPr>
          <w:rFonts w:eastAsia="Calibri"/>
          <w:lang w:eastAsia="en-US"/>
        </w:rPr>
        <w:t xml:space="preserve"> (Таблица 2.17.11), проводятся меры искусственного или комбинированного лесовосстановления.</w:t>
      </w:r>
    </w:p>
    <w:p w14:paraId="7C63E0C3" w14:textId="77777777" w:rsidR="00784F81" w:rsidRPr="00204B9B" w:rsidRDefault="00784F81" w:rsidP="00784F81"/>
    <w:p w14:paraId="1EB29B84" w14:textId="77777777" w:rsidR="00784F81" w:rsidRPr="00204B9B" w:rsidRDefault="00784F81" w:rsidP="00784F81">
      <w:r w:rsidRPr="00204B9B">
        <w:rPr>
          <w:lang w:val="en-US"/>
        </w:rPr>
        <w:t>II</w:t>
      </w:r>
      <w:r w:rsidRPr="00204B9B">
        <w:t>. Искусственное и комбинированное лесовосстановление</w:t>
      </w:r>
    </w:p>
    <w:p w14:paraId="4504E866" w14:textId="77777777" w:rsidR="00784F81" w:rsidRPr="00204B9B" w:rsidRDefault="00784F81" w:rsidP="00784F81"/>
    <w:p w14:paraId="68547BE6" w14:textId="77777777" w:rsidR="00784F81" w:rsidRPr="00204B9B" w:rsidRDefault="00784F81" w:rsidP="00784F81">
      <w:r w:rsidRPr="00204B9B">
        <w:t>Искусственное лесовосстановление проводится в случае, если невозможно обеспечить естественное лесовосстановление или нецелесообразно комбинированное лесовосстановление хозяйственно ценными лесными древесными породами, а также на лесных участках, на которых погибли лесные культуры.</w:t>
      </w:r>
    </w:p>
    <w:p w14:paraId="0C222782" w14:textId="77777777" w:rsidR="00784F81" w:rsidRPr="00204B9B" w:rsidRDefault="00784F81" w:rsidP="00784F81">
      <w:r w:rsidRPr="00204B9B">
        <w:t>При обследовании лесного участка определяются его состояние и пригодность для выращивания лесных насаждений, устанавливаются количество и размещение жизнеспособного подроста и молодняка главных лесных древесных пород, уровень захламленности валежной древесиной и лесосечными отходами, количество и высота пней, пригодность участка для работы техники, заселенность почвы вредными организмами, уточняется тип лесорастительных условий и определяется технология создания лесных культур.</w:t>
      </w:r>
    </w:p>
    <w:p w14:paraId="155270DC" w14:textId="77777777" w:rsidR="00784F81" w:rsidRPr="00204B9B" w:rsidRDefault="00784F81" w:rsidP="00784F81">
      <w:r w:rsidRPr="00204B9B">
        <w:t>В целях создания условий для качественного выполнения всех последующих технологических операций, а также для уменьшения пожарной опасности и улучшения санитарного состояния лесных культур проводится подготовка лесного участка для создания лесных культур.</w:t>
      </w:r>
    </w:p>
    <w:p w14:paraId="16C0581B" w14:textId="77777777" w:rsidR="00784F81" w:rsidRPr="00204B9B" w:rsidRDefault="00784F81" w:rsidP="00784F81">
      <w:r w:rsidRPr="00204B9B">
        <w:t>Подготовка лесного участка к созданию лесных культур включает;</w:t>
      </w:r>
    </w:p>
    <w:p w14:paraId="6C00AF6A" w14:textId="77777777" w:rsidR="00784F81" w:rsidRPr="00204B9B" w:rsidRDefault="00784F81" w:rsidP="00784F81">
      <w:r w:rsidRPr="00204B9B">
        <w:t>- маркировку линий будущих рядов лесных культур или полос обработки почвы и обозначение мест, опасных для работы техники;</w:t>
      </w:r>
    </w:p>
    <w:p w14:paraId="71566AC5" w14:textId="77777777" w:rsidR="00784F81" w:rsidRPr="00204B9B" w:rsidRDefault="00784F81" w:rsidP="00784F81">
      <w:r w:rsidRPr="00204B9B">
        <w:t>- сплошную или полосную (частичную) расчистку площади от валежной древесины, камней, нежелательной древесной растительности, мелких пней, стволов усохших деревьев;</w:t>
      </w:r>
    </w:p>
    <w:p w14:paraId="1B4AEBC0" w14:textId="77777777" w:rsidR="00784F81" w:rsidRPr="00204B9B" w:rsidRDefault="00784F81" w:rsidP="00784F81">
      <w:r w:rsidRPr="00204B9B">
        <w:t>- корчевку пней, препятствующих движению техники или уменьшение их высоты до уровня, не препятствующего движению техники;</w:t>
      </w:r>
    </w:p>
    <w:p w14:paraId="2442D2AF" w14:textId="77777777" w:rsidR="00784F81" w:rsidRPr="00204B9B" w:rsidRDefault="00784F81" w:rsidP="00784F81">
      <w:r w:rsidRPr="00204B9B">
        <w:t>- планировку поверхности лесного участка, при необходимости проведение мелиоративных работ, нарезку террас на склонах;</w:t>
      </w:r>
    </w:p>
    <w:p w14:paraId="32994450" w14:textId="77777777" w:rsidR="00784F81" w:rsidRPr="00204B9B" w:rsidRDefault="00784F81" w:rsidP="00784F81">
      <w:r w:rsidRPr="00204B9B">
        <w:t>- при необходимости - предварительную борьбу с вредными почвенными организмами.</w:t>
      </w:r>
    </w:p>
    <w:p w14:paraId="3CDE8881" w14:textId="77777777" w:rsidR="00784F81" w:rsidRPr="00204B9B" w:rsidRDefault="00784F81" w:rsidP="00784F81">
      <w:r w:rsidRPr="00204B9B">
        <w:t>- на заболоченных, избыточно увлажненных почвах - проведение осушительных мероприятий.</w:t>
      </w:r>
    </w:p>
    <w:p w14:paraId="402795BB" w14:textId="77777777" w:rsidR="00784F81" w:rsidRPr="00204B9B" w:rsidRDefault="00784F81" w:rsidP="00784F81">
      <w:r w:rsidRPr="00204B9B">
        <w:t>При расчистке и планировке поверхности лесных участков должно обеспечиваться максимальное сохранение верхнего плодородного слоя почвы.</w:t>
      </w:r>
    </w:p>
    <w:p w14:paraId="49A7EABE" w14:textId="77777777" w:rsidR="00784F81" w:rsidRPr="00204B9B" w:rsidRDefault="00784F81" w:rsidP="00784F81">
      <w:r w:rsidRPr="00204B9B">
        <w:t xml:space="preserve">       Способами обработки почвы в горных условиях являются:</w:t>
      </w:r>
    </w:p>
    <w:p w14:paraId="49E563A0" w14:textId="77777777" w:rsidR="00784F81" w:rsidRPr="00204B9B" w:rsidRDefault="00784F81" w:rsidP="00784F81">
      <w:r w:rsidRPr="00204B9B">
        <w:t>- при крутизне склонов до 6 градусов на мощных и слабокаменистых почвах допускается частичная и сплошная обработка;</w:t>
      </w:r>
    </w:p>
    <w:p w14:paraId="002BBA7C" w14:textId="77777777" w:rsidR="00784F81" w:rsidRPr="00204B9B" w:rsidRDefault="00784F81" w:rsidP="00784F81">
      <w:r w:rsidRPr="00204B9B">
        <w:t>- при крутизне до 12 градусов: на слабокаменистых почвах - полосная вспашка или устройство напашных террас; на влажных почвах - устройство гряд; на сухих и не зарастающих высокостебельной травянистой растительностью свежих каменистых почвах - полосное рыхление, нарезка борозд с рыхлением дна;</w:t>
      </w:r>
    </w:p>
    <w:p w14:paraId="289DD3DB" w14:textId="77777777" w:rsidR="00784F81" w:rsidRPr="00204B9B" w:rsidRDefault="00784F81" w:rsidP="00784F81">
      <w:r w:rsidRPr="00204B9B">
        <w:lastRenderedPageBreak/>
        <w:t>- при крутизне склонов от 12 до 40 градусов на почвах, подстилаемых водопроницаемой материнской породой, - нарезка выемочно-насыпных террас шириной от 2,5 до 4,5 метров;</w:t>
      </w:r>
    </w:p>
    <w:p w14:paraId="49D543DD" w14:textId="77777777" w:rsidR="00784F81" w:rsidRPr="00204B9B" w:rsidRDefault="00784F81" w:rsidP="00784F81">
      <w:r w:rsidRPr="00204B9B">
        <w:t>- на лесных участках небольших размеров - обработка площадками или прерывистыми полосами, подготовка ямок.</w:t>
      </w:r>
    </w:p>
    <w:p w14:paraId="15994C34" w14:textId="77777777" w:rsidR="00784F81" w:rsidRPr="00204B9B" w:rsidRDefault="00784F81" w:rsidP="00784F81">
      <w:r w:rsidRPr="00204B9B">
        <w:t>Создание лесных культур посевом семян допускается на лесных участках со слабым развитием травянистого покрова. Посев возможен на участках с сухими песчаными и каменистыми почвами, зоне горного Северного Кавказа - при создании лесных культур дуба, каштана, ореха и других пород, имеющих крупные семена.</w:t>
      </w:r>
    </w:p>
    <w:p w14:paraId="350D3557" w14:textId="77777777" w:rsidR="00784F81" w:rsidRPr="00204B9B" w:rsidRDefault="00784F81" w:rsidP="00784F81">
      <w:r w:rsidRPr="00204B9B">
        <w:t>Посадка и посев лесных культур могут сочетаться с внесением в почву удобрений, средств защиты растений, а также с посевом специальных почвоулучшающих трав.</w:t>
      </w:r>
    </w:p>
    <w:p w14:paraId="56C42B43" w14:textId="77777777" w:rsidR="00784F81" w:rsidRPr="00204B9B" w:rsidRDefault="00784F81" w:rsidP="00784F81">
      <w:r w:rsidRPr="00204B9B">
        <w:t>В большинстве случаев лучшим сроком посадки и посева лесных культур является ранняя весна, до начала распускания почек.</w:t>
      </w:r>
    </w:p>
    <w:p w14:paraId="3EBC8F51" w14:textId="77777777" w:rsidR="00784F81" w:rsidRPr="00204B9B" w:rsidRDefault="00784F81" w:rsidP="00784F81">
      <w:r w:rsidRPr="00204B9B">
        <w:t>В целях предотвращения зарастания поверхности почвы сорной травянистой и древесно-кустарниковой растительностью, накопления влаги в почве проводится агротехнический уход за лесными культурами.</w:t>
      </w:r>
    </w:p>
    <w:p w14:paraId="62D2F86E" w14:textId="77777777" w:rsidR="00784F81" w:rsidRPr="00204B9B" w:rsidRDefault="00784F81" w:rsidP="00784F81">
      <w:r w:rsidRPr="00204B9B">
        <w:t xml:space="preserve">       Способы обработки почвы выбираются при проектировании искусственного лесовосстановления в зависимости от природно-климатических условий, типов почвы и иных факторов и указываются в проекте лесовосстановления.</w:t>
      </w:r>
    </w:p>
    <w:p w14:paraId="52918447" w14:textId="77777777" w:rsidR="00784F81" w:rsidRPr="00204B9B" w:rsidRDefault="00784F81" w:rsidP="00784F81">
      <w:r w:rsidRPr="00204B9B">
        <w:t>Обработка почвы осуществляется на всем участке (сплошная обработка) или на его части (частичная обработка) механическим, химическим или огневым способами. Основной является механическая обработка почвы с применением техники.</w:t>
      </w:r>
    </w:p>
    <w:p w14:paraId="338C7C59" w14:textId="77777777" w:rsidR="00784F81" w:rsidRPr="00204B9B" w:rsidRDefault="00784F81" w:rsidP="00784F81">
      <w:r w:rsidRPr="00204B9B">
        <w:t>Сплошная механическая обработка проводится на лесных участках, не имеющих на всей территории препятствий для работы техники (при крутизне склонов до 6 градусов и отсутствии водной и ветровой эрозий почвы).</w:t>
      </w:r>
    </w:p>
    <w:p w14:paraId="2F8B3308" w14:textId="77777777" w:rsidR="00784F81" w:rsidRPr="00204B9B" w:rsidRDefault="00784F81" w:rsidP="00784F81">
      <w:r w:rsidRPr="00204B9B">
        <w:t>Частичная механическая обработка почвы осуществляется путем полосной вспашки, минерализации или рыхления почвы на полосах или площадках, нарезки борозд или траншей, образования микроповышений (пластов, гряд, гребней, холмиков), подготовки ямок.</w:t>
      </w:r>
    </w:p>
    <w:p w14:paraId="0A318570" w14:textId="77777777" w:rsidR="00784F81" w:rsidRPr="00204B9B" w:rsidRDefault="00784F81" w:rsidP="00784F81">
      <w:r w:rsidRPr="00204B9B">
        <w:t>Без предварительной обработки почвы, как исключение, допускается создание лесных культур путем посадки саженцев на хорошо очищенных вырубках с количеством пней до 500 штук на 1 гектар при отсутствии опасности возобновления быстрорастущих лесных насаждений малоценных лесных древесных пород.</w:t>
      </w:r>
    </w:p>
    <w:p w14:paraId="28D8D0C3" w14:textId="77777777" w:rsidR="00784F81" w:rsidRPr="00204B9B" w:rsidRDefault="00784F81" w:rsidP="00784F81">
      <w:r w:rsidRPr="00204B9B">
        <w:t>Лесные культуры могут создаваться из лесных растений одной главной лесной древесной породы (чистые культуры) или из лесных растений нескольких главных и сопутствующих лесных древесных и кустарниковых пород (смешанные культуры).</w:t>
      </w:r>
    </w:p>
    <w:p w14:paraId="20CD8FB9" w14:textId="77777777" w:rsidR="00784F81" w:rsidRPr="00204B9B" w:rsidRDefault="00784F81" w:rsidP="00784F81">
      <w:r w:rsidRPr="00204B9B">
        <w:t>Главная лесная древесная порода выбирается из местных лесных древесных пород и должна отвечать целям лесовосстановления и соответствовать природно-климатическим условиям лесного участка.</w:t>
      </w:r>
    </w:p>
    <w:p w14:paraId="090F7F9B" w14:textId="77777777" w:rsidR="00784F81" w:rsidRPr="00204B9B" w:rsidRDefault="00784F81" w:rsidP="00784F81">
      <w:r w:rsidRPr="00204B9B">
        <w:t>При выборе сопутствующих лесных древесных и кустарниковых пород следует учитывать их влияние на главную лесную древесную породу.</w:t>
      </w:r>
    </w:p>
    <w:p w14:paraId="329F1728" w14:textId="77777777" w:rsidR="00784F81" w:rsidRPr="00204B9B" w:rsidRDefault="00784F81" w:rsidP="00784F81">
      <w:r w:rsidRPr="00204B9B">
        <w:t>Сопутствующие лесные древесные и кустарниковые породы вводятся в лесные культуры в основном путем чередования их рядов с рядами главной лесной древесной породы или путем смешения звеньев главной и сопутствующих пород в ряду.</w:t>
      </w:r>
    </w:p>
    <w:p w14:paraId="1C4815B4" w14:textId="77777777" w:rsidR="00784F81" w:rsidRPr="00204B9B" w:rsidRDefault="00784F81" w:rsidP="00784F81">
      <w:r w:rsidRPr="00204B9B">
        <w:t>В очагах распространения вредных организмов породный состав и первоначальная густота посадки (посева) лесных культур определяются на основании специальных обследований.</w:t>
      </w:r>
    </w:p>
    <w:p w14:paraId="14754866" w14:textId="77777777" w:rsidR="00784F81" w:rsidRPr="00204B9B" w:rsidRDefault="00784F81" w:rsidP="00784F81">
      <w:r w:rsidRPr="00204B9B">
        <w:t>Основным методом создания лесных культур является посадка, которая осуществляется различными видами посадочного материала. На почвах, подверженных водной и ветровой эрозии, на избыточно увлажненных почвах и на участках с быстрым зарастанием посадочных мест растительностью, а также в лесорастительных условиях с недостаточным увлажнением, выполняется посадка лесных культур.</w:t>
      </w:r>
    </w:p>
    <w:p w14:paraId="726738C2" w14:textId="456A00FF" w:rsidR="00784F81" w:rsidRPr="00204B9B" w:rsidRDefault="00784F81" w:rsidP="00784F81">
      <w:r w:rsidRPr="00204B9B">
        <w:t xml:space="preserve">Для искусственного и комбинированного лесовосстановления используется посадочный материал, соответствующий критериям и требованиям, указанным в </w:t>
      </w:r>
      <w:hyperlink r:id="rId124" w:anchor="Par198" w:tooltip="Критерии и требования к посадочному материалу лесных" w:history="1">
        <w:r w:rsidR="00E327E5" w:rsidRPr="00204B9B">
          <w:rPr>
            <w:rFonts w:eastAsia="Calibri"/>
            <w:lang w:eastAsia="en-US"/>
          </w:rPr>
          <w:t xml:space="preserve">таблице 1 Приложения </w:t>
        </w:r>
      </w:hyperlink>
      <w:r w:rsidR="00E327E5" w:rsidRPr="00204B9B">
        <w:rPr>
          <w:rFonts w:eastAsia="Calibri"/>
          <w:lang w:eastAsia="en-US"/>
        </w:rPr>
        <w:t xml:space="preserve">27 к Правилам лесовосстановления, </w:t>
      </w:r>
      <w:r w:rsidR="00E327E5" w:rsidRPr="00204B9B">
        <w:rPr>
          <w:rFonts w:eastAsia="Calibri"/>
          <w:lang w:eastAsia="ar-SA"/>
        </w:rPr>
        <w:t xml:space="preserve">утвержденными приказом Минприроды России от 29.12.2021 № </w:t>
      </w:r>
      <w:r w:rsidR="00E327E5" w:rsidRPr="00204B9B">
        <w:rPr>
          <w:rFonts w:eastAsia="Calibri"/>
          <w:lang w:eastAsia="ar-SA"/>
        </w:rPr>
        <w:lastRenderedPageBreak/>
        <w:t>1024</w:t>
      </w:r>
      <w:r w:rsidR="00E327E5" w:rsidRPr="00204B9B">
        <w:rPr>
          <w:rFonts w:eastAsia="Calibri"/>
          <w:lang w:eastAsia="en-US"/>
        </w:rPr>
        <w:t xml:space="preserve"> (Таблица 2.17.12.).</w:t>
      </w:r>
      <w:r w:rsidRPr="00204B9B">
        <w:t xml:space="preserve">. Допускается применять посадочный материал возраста ниже указанного в </w:t>
      </w:r>
      <w:hyperlink r:id="rId125" w:anchor="Par198" w:tooltip="Критерии и требования к посадочному материалу лесных" w:history="1">
        <w:r w:rsidR="00E327E5" w:rsidRPr="00204B9B">
          <w:rPr>
            <w:rFonts w:eastAsia="Calibri"/>
            <w:lang w:eastAsia="en-US"/>
          </w:rPr>
          <w:t xml:space="preserve">таблице 1 Приложения </w:t>
        </w:r>
      </w:hyperlink>
      <w:r w:rsidR="00E327E5" w:rsidRPr="00204B9B">
        <w:rPr>
          <w:rFonts w:eastAsia="Calibri"/>
          <w:lang w:eastAsia="en-US"/>
        </w:rPr>
        <w:t xml:space="preserve">27 к Правилам лесовосстановления, </w:t>
      </w:r>
      <w:r w:rsidR="00E327E5" w:rsidRPr="00204B9B">
        <w:rPr>
          <w:rFonts w:eastAsia="Calibri"/>
          <w:lang w:eastAsia="ar-SA"/>
        </w:rPr>
        <w:t>утвержденными приказом Минприроды России от 29.12.2021 № 1024</w:t>
      </w:r>
      <w:r w:rsidR="00E327E5" w:rsidRPr="00204B9B">
        <w:rPr>
          <w:rFonts w:eastAsia="Calibri"/>
          <w:lang w:eastAsia="en-US"/>
        </w:rPr>
        <w:t xml:space="preserve"> (Таблица 2.17.12.).</w:t>
      </w:r>
      <w:r w:rsidRPr="00204B9B">
        <w:t xml:space="preserve"> при соответствии его требованиям по высоте и диаметру стволика у корневой шейки.</w:t>
      </w:r>
    </w:p>
    <w:p w14:paraId="7CF96428" w14:textId="77777777" w:rsidR="00784F81" w:rsidRPr="00204B9B" w:rsidRDefault="00784F81" w:rsidP="00784F81">
      <w:r w:rsidRPr="00204B9B">
        <w:t>Создание лесных культур посевом семян допускается на лесных участках со слабым развитием травянистого покрова.</w:t>
      </w:r>
    </w:p>
    <w:p w14:paraId="06845223" w14:textId="77777777" w:rsidR="00784F81" w:rsidRPr="00204B9B" w:rsidRDefault="00784F81" w:rsidP="00784F81">
      <w:r w:rsidRPr="00204B9B">
        <w:t>Посадка и посев лесных культур могут сочетаться с внесением в почву удобрений, средств защиты растений, а также с посевом специальных почвоулучшающих трав.</w:t>
      </w:r>
    </w:p>
    <w:p w14:paraId="1D4FC915" w14:textId="77777777" w:rsidR="00784F81" w:rsidRPr="00204B9B" w:rsidRDefault="00784F81" w:rsidP="00784F81">
      <w:r w:rsidRPr="00204B9B">
        <w:t>В большинстве случаев лучшим сроком посадки и посева лесных культур является ранняя весна, до начала распускания почек.</w:t>
      </w:r>
    </w:p>
    <w:p w14:paraId="18E1DF3B" w14:textId="77777777" w:rsidR="00784F81" w:rsidRPr="00204B9B" w:rsidRDefault="00784F81" w:rsidP="00784F81">
      <w:r w:rsidRPr="00204B9B">
        <w:t>В целях предотвращения зарастания поверхности почвы сорной травянистой и древесно-кустарниковой растительностью, накопления влаги в почве, проводится агротехнический и лесоводственный уходы за лесными культурами.</w:t>
      </w:r>
    </w:p>
    <w:p w14:paraId="2C3DA18B" w14:textId="77777777" w:rsidR="00784F81" w:rsidRPr="00204B9B" w:rsidRDefault="00784F81" w:rsidP="00784F81">
      <w:r w:rsidRPr="00204B9B">
        <w:t>К агротехническому уходу относятся:</w:t>
      </w:r>
    </w:p>
    <w:p w14:paraId="536B136F" w14:textId="77777777" w:rsidR="00784F81" w:rsidRPr="00204B9B" w:rsidRDefault="00784F81" w:rsidP="00784F81">
      <w:r w:rsidRPr="00204B9B">
        <w:t>- ручная оправка растений от завала травой и почвой, заноса песком, размыва и выдувания почвы, выжимания морозом;</w:t>
      </w:r>
    </w:p>
    <w:p w14:paraId="4DD55D2B" w14:textId="77777777" w:rsidR="00784F81" w:rsidRPr="00204B9B" w:rsidRDefault="00784F81" w:rsidP="00784F81">
      <w:r w:rsidRPr="00204B9B">
        <w:t>- рыхление почвы с одновременным уничтожением травянистой и древесной растительности в рядах культур и междурядьях;</w:t>
      </w:r>
    </w:p>
    <w:p w14:paraId="0D641E47" w14:textId="77777777" w:rsidR="00784F81" w:rsidRPr="00204B9B" w:rsidRDefault="00784F81" w:rsidP="00784F81">
      <w:r w:rsidRPr="00204B9B">
        <w:t>- дополнение лесных культур, подкормка минеральными удобрениями и полив лесных культур.</w:t>
      </w:r>
    </w:p>
    <w:p w14:paraId="54EA5399" w14:textId="77777777" w:rsidR="00784F81" w:rsidRPr="00204B9B" w:rsidRDefault="00784F81" w:rsidP="00784F81">
      <w:r w:rsidRPr="00204B9B">
        <w:t>К лесоводственному уходу относятся:</w:t>
      </w:r>
    </w:p>
    <w:p w14:paraId="3C95EB33" w14:textId="77777777" w:rsidR="00784F81" w:rsidRPr="00204B9B" w:rsidRDefault="00784F81" w:rsidP="00784F81">
      <w:r w:rsidRPr="00204B9B">
        <w:t>- уничтожение или предупреждение появления травянистой и нежелательной древесной растительности.</w:t>
      </w:r>
    </w:p>
    <w:p w14:paraId="5E6CDC77" w14:textId="5A59C30F" w:rsidR="00784F81" w:rsidRPr="00204B9B" w:rsidRDefault="00784F81" w:rsidP="00784F81">
      <w:r w:rsidRPr="00204B9B">
        <w:t xml:space="preserve">Дополнению (посадке взамен погибших растений) подлежат лесные культуры с приживаемостью 25 - 85%. Дополнение проводится в количестве обеспечивающем количество деревьев главных пород, установленных в </w:t>
      </w:r>
      <w:hyperlink r:id="rId126" w:anchor="Par198" w:tooltip="Критерии и требования к посадочному материалу лесных" w:history="1">
        <w:r w:rsidR="00673A67" w:rsidRPr="00204B9B">
          <w:rPr>
            <w:rFonts w:eastAsia="Calibri"/>
            <w:lang w:eastAsia="en-US"/>
          </w:rPr>
          <w:t xml:space="preserve">таблице 2 Приложения </w:t>
        </w:r>
      </w:hyperlink>
      <w:r w:rsidR="00673A67" w:rsidRPr="00204B9B">
        <w:rPr>
          <w:rFonts w:eastAsia="Calibri"/>
          <w:lang w:eastAsia="en-US"/>
        </w:rPr>
        <w:t xml:space="preserve">27 к Правилам лесовосстановления, </w:t>
      </w:r>
      <w:r w:rsidR="00673A67" w:rsidRPr="00204B9B">
        <w:rPr>
          <w:rFonts w:eastAsia="Calibri"/>
          <w:lang w:eastAsia="ar-SA"/>
        </w:rPr>
        <w:t>утвержденными приказом Минприроды России от 29.12.2021 № 1024</w:t>
      </w:r>
      <w:r w:rsidR="00673A67" w:rsidRPr="00204B9B">
        <w:rPr>
          <w:rFonts w:eastAsia="Calibri"/>
          <w:lang w:eastAsia="en-US"/>
        </w:rPr>
        <w:t>.</w:t>
      </w:r>
    </w:p>
    <w:p w14:paraId="1152B260" w14:textId="77777777" w:rsidR="00784F81" w:rsidRPr="00204B9B" w:rsidRDefault="00784F81" w:rsidP="00784F81">
      <w:r w:rsidRPr="00204B9B">
        <w:t>Оценка приживаемости лесных культур определяется выраженным в процентах отношением числа посадочных (посевных) мест с сохранившимися растениями к общему числу посадочных (посевных) мест, учтенных на пробной площади.</w:t>
      </w:r>
    </w:p>
    <w:p w14:paraId="2C91CAFE" w14:textId="77777777" w:rsidR="00784F81" w:rsidRPr="00204B9B" w:rsidRDefault="00784F81" w:rsidP="00784F81">
      <w:r w:rsidRPr="00204B9B">
        <w:t>Густота и размещение растений определяются на пробных площадях или учетных отрезках рядов лесных культур, расположенных через равные расстояния по диагонали лесного участка. В пробную площадь должны входить не менее 4 рядов главной лесной древесной породы и все варианты смешения пород, представленные на участке.</w:t>
      </w:r>
    </w:p>
    <w:p w14:paraId="70253C00" w14:textId="77777777" w:rsidR="00784F81" w:rsidRPr="00204B9B" w:rsidRDefault="00784F81" w:rsidP="00784F81">
      <w:r w:rsidRPr="00204B9B">
        <w:t>На лесных участках размером до 3 гектаров учитывается не менее 5% площади или количества посадочных (посевных) мест, от 4 до 5 гектаров - не менее 4%, от 6 до 10 гектаров - не менее 3%, от 11 до 50 гектаров - не менее 2%, от 50 до 100 гектаров - не менее 1,5%, 100 гектаров и более - не менее 1%.</w:t>
      </w:r>
    </w:p>
    <w:p w14:paraId="5F7BC203" w14:textId="77777777" w:rsidR="00784F81" w:rsidRPr="00204B9B" w:rsidRDefault="00784F81" w:rsidP="00784F81">
      <w:r w:rsidRPr="00204B9B">
        <w:t>При сплошных строчных посевах посевные места учитываются через 0,4 - 1 метра, в зависимости от размещения лесных насаждений отдельных лесных древесных пород по данной площади. К погибшим растениям при этом способе учета относятся участки рядов длиной 0,8 - 2 метра, не имеющие всходов культивируемых древесных растений.</w:t>
      </w:r>
    </w:p>
    <w:p w14:paraId="29CECA3A" w14:textId="77777777" w:rsidR="00784F81" w:rsidRPr="00204B9B" w:rsidRDefault="00784F81" w:rsidP="00784F81">
      <w:r w:rsidRPr="00204B9B">
        <w:t>Комбинированное лесовосстановление осуществляется путем посадки и посева на лесных участках, на которых естественное лесовосстановление лесных насаждений главными лесными древесными породами не обеспечивается.</w:t>
      </w:r>
    </w:p>
    <w:p w14:paraId="7D30E470" w14:textId="77777777" w:rsidR="00784F81" w:rsidRPr="00204B9B" w:rsidRDefault="00784F81" w:rsidP="00784F81">
      <w:r w:rsidRPr="00204B9B">
        <w:t>При комбинированном лесовосстановлении первоначальная густота посадки (посева) главной лесной древесной породы на единице площади устанавливается в зависимости от количества имеющегося жизнеспособного подроста и молодняка главной лесной древесной породы. Общее количество культивируемых растений и подроста главной лесной древесной породы должно быть не менее предусмотренного Правилами лесовосстановления.</w:t>
      </w:r>
    </w:p>
    <w:p w14:paraId="57B8A6EE" w14:textId="77777777" w:rsidR="00784F81" w:rsidRPr="00204B9B" w:rsidRDefault="00784F81" w:rsidP="00784F81">
      <w:r w:rsidRPr="00204B9B">
        <w:t>Комбинированное лесовосстановление под пологом лесных насаждений проводится в зеленых зонах в целях повышения санитарно-гигиенических функций, в противоэрозионных и других защитных лесах.</w:t>
      </w:r>
    </w:p>
    <w:p w14:paraId="61E8D73E" w14:textId="0A9FD55C" w:rsidR="00784F81" w:rsidRPr="00204B9B" w:rsidRDefault="00784F81" w:rsidP="00784F81">
      <w:r w:rsidRPr="00204B9B">
        <w:lastRenderedPageBreak/>
        <w:t xml:space="preserve">Первоначальная густота лесных культур при комбинированном лесовосстановлении под пологом лесных насаждений должна составлять не менее 50% от первоначальной густоты, установленной Правилами лесовосстановления, утвержденными приказом Минприроды России от </w:t>
      </w:r>
      <w:r w:rsidR="00673A67" w:rsidRPr="00204B9B">
        <w:rPr>
          <w:rFonts w:eastAsia="Calibri"/>
          <w:lang w:eastAsia="ar-SA"/>
        </w:rPr>
        <w:t>29.12.2021 № 1024</w:t>
      </w:r>
      <w:r w:rsidRPr="00204B9B">
        <w:t>.</w:t>
      </w:r>
    </w:p>
    <w:p w14:paraId="3C965D1C" w14:textId="77777777" w:rsidR="00784F81" w:rsidRPr="00204B9B" w:rsidRDefault="00784F81" w:rsidP="00784F81">
      <w:r w:rsidRPr="00204B9B">
        <w:t>Лесные культуры с приживаемостью менее 25% считаются погибшими.</w:t>
      </w:r>
    </w:p>
    <w:p w14:paraId="34096327" w14:textId="77777777" w:rsidR="00673A67" w:rsidRPr="00204B9B" w:rsidRDefault="00784F81" w:rsidP="00673A67">
      <w:pPr>
        <w:suppressAutoHyphens/>
        <w:ind w:firstLine="709"/>
        <w:jc w:val="both"/>
        <w:rPr>
          <w:rFonts w:eastAsia="Calibri"/>
          <w:sz w:val="28"/>
          <w:szCs w:val="28"/>
          <w:lang w:eastAsia="en-US"/>
        </w:rPr>
      </w:pPr>
      <w:r w:rsidRPr="00204B9B">
        <w:t xml:space="preserve">Площади лесных участков, на которых проведено искусственное и (или) комбинированное лесовосстановление, относятся к землям, занятым лесными насаждениями, при достижении лесными растениями параметров главной лесной древесной породы, указанных в </w:t>
      </w:r>
      <w:hyperlink r:id="rId127" w:anchor="Par198" w:tooltip="Критерии и требования к посадочному материалу лесных" w:history="1">
        <w:r w:rsidR="00673A67" w:rsidRPr="00204B9B">
          <w:rPr>
            <w:rFonts w:eastAsia="Calibri"/>
            <w:lang w:eastAsia="en-US"/>
          </w:rPr>
          <w:t xml:space="preserve">таблице 2 Приложения </w:t>
        </w:r>
      </w:hyperlink>
      <w:r w:rsidR="00673A67" w:rsidRPr="00204B9B">
        <w:rPr>
          <w:rFonts w:eastAsia="Calibri"/>
          <w:lang w:eastAsia="en-US"/>
        </w:rPr>
        <w:t xml:space="preserve">27 к Правилам лесовосстановления, </w:t>
      </w:r>
      <w:r w:rsidR="00673A67" w:rsidRPr="00204B9B">
        <w:rPr>
          <w:rFonts w:eastAsia="Calibri"/>
          <w:lang w:eastAsia="ar-SA"/>
        </w:rPr>
        <w:t>утвержденными приказом Минприроды России от 29.12.2021 № 1024</w:t>
      </w:r>
      <w:r w:rsidR="00673A67" w:rsidRPr="00204B9B">
        <w:rPr>
          <w:rFonts w:eastAsia="Calibri"/>
          <w:lang w:eastAsia="en-US"/>
        </w:rPr>
        <w:t>.</w:t>
      </w:r>
    </w:p>
    <w:p w14:paraId="2D77098D" w14:textId="77777777" w:rsidR="00673A67" w:rsidRPr="00204B9B" w:rsidRDefault="00784F81" w:rsidP="00784F81">
      <w:r w:rsidRPr="00204B9B">
        <w:t>При отводе лесного участка для проектирования работ по искусственному и комбинированному лесовосстановлению проводится его геодезическая съёмка с привязкой к границам лесного квартала дорогам и другим постоянным ориентирам.</w:t>
      </w:r>
    </w:p>
    <w:p w14:paraId="199C8111" w14:textId="604AB7B8" w:rsidR="00784F81" w:rsidRPr="00204B9B" w:rsidRDefault="00784F81" w:rsidP="00784F81">
      <w:r w:rsidRPr="00204B9B">
        <w:t xml:space="preserve">          Критерии и требования для лесовосстановления в Северо - Кавказком горном районе представлены в таблицах 2.17.10 и 2.17.11.</w:t>
      </w:r>
    </w:p>
    <w:p w14:paraId="241031EF" w14:textId="77777777" w:rsidR="00784F81" w:rsidRPr="00204B9B" w:rsidRDefault="00784F81" w:rsidP="00784F81"/>
    <w:p w14:paraId="1C585F9D" w14:textId="77777777" w:rsidR="00784F81" w:rsidRPr="00204B9B" w:rsidRDefault="00784F81" w:rsidP="00784F81">
      <w:r w:rsidRPr="00204B9B">
        <w:t>Таблица 2.17.10</w:t>
      </w:r>
    </w:p>
    <w:p w14:paraId="4108BF1D" w14:textId="77777777" w:rsidR="00673A67" w:rsidRPr="00204B9B" w:rsidRDefault="00673A67" w:rsidP="00673A67">
      <w:pPr>
        <w:widowControl w:val="0"/>
        <w:autoSpaceDE w:val="0"/>
        <w:autoSpaceDN w:val="0"/>
        <w:adjustRightInd w:val="0"/>
        <w:ind w:firstLine="720"/>
        <w:jc w:val="center"/>
        <w:rPr>
          <w:sz w:val="28"/>
          <w:szCs w:val="28"/>
        </w:rPr>
      </w:pPr>
      <w:r w:rsidRPr="00204B9B">
        <w:rPr>
          <w:sz w:val="28"/>
          <w:szCs w:val="28"/>
        </w:rPr>
        <w:t>Способы лесовосстановления в зависимости от количества жизнеспособного подроста и молодняка главных лесных древесных пород</w:t>
      </w:r>
    </w:p>
    <w:p w14:paraId="07989454" w14:textId="77777777" w:rsidR="00673A67" w:rsidRPr="00204B9B" w:rsidRDefault="00673A67" w:rsidP="00673A67">
      <w:pPr>
        <w:widowControl w:val="0"/>
        <w:autoSpaceDE w:val="0"/>
        <w:autoSpaceDN w:val="0"/>
        <w:adjustRightInd w:val="0"/>
        <w:ind w:firstLine="720"/>
        <w:jc w:val="center"/>
        <w:rPr>
          <w:sz w:val="28"/>
          <w:szCs w:val="28"/>
        </w:rPr>
      </w:pPr>
    </w:p>
    <w:tbl>
      <w:tblPr>
        <w:tblW w:w="5000" w:type="pct"/>
        <w:tblCellMar>
          <w:top w:w="102" w:type="dxa"/>
          <w:left w:w="62" w:type="dxa"/>
          <w:bottom w:w="102" w:type="dxa"/>
          <w:right w:w="62" w:type="dxa"/>
        </w:tblCellMar>
        <w:tblLook w:val="04A0" w:firstRow="1" w:lastRow="0" w:firstColumn="1" w:lastColumn="0" w:noHBand="0" w:noVBand="1"/>
      </w:tblPr>
      <w:tblGrid>
        <w:gridCol w:w="2264"/>
        <w:gridCol w:w="1850"/>
        <w:gridCol w:w="1453"/>
        <w:gridCol w:w="2604"/>
        <w:gridCol w:w="1875"/>
      </w:tblGrid>
      <w:tr w:rsidR="00204B9B" w:rsidRPr="00204B9B" w14:paraId="64F91630" w14:textId="77777777" w:rsidTr="00CC790B">
        <w:tc>
          <w:tcPr>
            <w:tcW w:w="2048" w:type="pct"/>
            <w:gridSpan w:val="2"/>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14:paraId="037F175D" w14:textId="77777777" w:rsidR="00673A67" w:rsidRPr="00204B9B" w:rsidRDefault="00673A67" w:rsidP="00673A67">
            <w:pPr>
              <w:widowControl w:val="0"/>
              <w:autoSpaceDE w:val="0"/>
              <w:autoSpaceDN w:val="0"/>
              <w:adjustRightInd w:val="0"/>
              <w:jc w:val="center"/>
              <w:rPr>
                <w:sz w:val="22"/>
                <w:szCs w:val="22"/>
              </w:rPr>
            </w:pPr>
            <w:r w:rsidRPr="00204B9B">
              <w:rPr>
                <w:sz w:val="22"/>
                <w:szCs w:val="22"/>
              </w:rPr>
              <w:t>Способы лесовосстановления</w:t>
            </w:r>
          </w:p>
        </w:tc>
        <w:tc>
          <w:tcPr>
            <w:tcW w:w="723"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14:paraId="3DAFEAC8" w14:textId="77777777" w:rsidR="00673A67" w:rsidRPr="00204B9B" w:rsidRDefault="00673A67" w:rsidP="00673A67">
            <w:pPr>
              <w:widowControl w:val="0"/>
              <w:autoSpaceDE w:val="0"/>
              <w:autoSpaceDN w:val="0"/>
              <w:adjustRightInd w:val="0"/>
              <w:jc w:val="center"/>
              <w:rPr>
                <w:sz w:val="22"/>
                <w:szCs w:val="22"/>
              </w:rPr>
            </w:pPr>
            <w:r w:rsidRPr="00204B9B">
              <w:rPr>
                <w:sz w:val="22"/>
                <w:szCs w:val="22"/>
              </w:rPr>
              <w:t>Древесные породы</w:t>
            </w:r>
          </w:p>
        </w:tc>
        <w:tc>
          <w:tcPr>
            <w:tcW w:w="1296"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14:paraId="20CEC3A3" w14:textId="77777777" w:rsidR="00673A67" w:rsidRPr="00204B9B" w:rsidRDefault="00673A67" w:rsidP="00673A67">
            <w:pPr>
              <w:widowControl w:val="0"/>
              <w:autoSpaceDE w:val="0"/>
              <w:autoSpaceDN w:val="0"/>
              <w:adjustRightInd w:val="0"/>
              <w:jc w:val="center"/>
              <w:rPr>
                <w:sz w:val="22"/>
                <w:szCs w:val="22"/>
              </w:rPr>
            </w:pPr>
            <w:r w:rsidRPr="00204B9B">
              <w:rPr>
                <w:sz w:val="22"/>
                <w:szCs w:val="22"/>
              </w:rPr>
              <w:t>Группы типов леса, типы лесорастительных условий</w:t>
            </w:r>
          </w:p>
        </w:tc>
        <w:tc>
          <w:tcPr>
            <w:tcW w:w="933"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14:paraId="37341AE8" w14:textId="77777777" w:rsidR="00673A67" w:rsidRPr="00204B9B" w:rsidRDefault="00673A67" w:rsidP="00673A67">
            <w:pPr>
              <w:widowControl w:val="0"/>
              <w:autoSpaceDE w:val="0"/>
              <w:autoSpaceDN w:val="0"/>
              <w:adjustRightInd w:val="0"/>
              <w:jc w:val="center"/>
              <w:rPr>
                <w:sz w:val="22"/>
                <w:szCs w:val="22"/>
              </w:rPr>
            </w:pPr>
            <w:r w:rsidRPr="00204B9B">
              <w:rPr>
                <w:sz w:val="22"/>
                <w:szCs w:val="22"/>
              </w:rPr>
              <w:t>Количество жизнеспособного подроста и молодняка, тыс. штук на 1 га</w:t>
            </w:r>
          </w:p>
        </w:tc>
      </w:tr>
      <w:tr w:rsidR="00204B9B" w:rsidRPr="00204B9B" w14:paraId="7C33D11F" w14:textId="77777777" w:rsidTr="00CC790B">
        <w:tc>
          <w:tcPr>
            <w:tcW w:w="2048" w:type="pct"/>
            <w:gridSpan w:val="2"/>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14:paraId="42D51C75" w14:textId="77777777" w:rsidR="00673A67" w:rsidRPr="00204B9B" w:rsidRDefault="00673A67" w:rsidP="00673A67">
            <w:pPr>
              <w:widowControl w:val="0"/>
              <w:autoSpaceDE w:val="0"/>
              <w:autoSpaceDN w:val="0"/>
              <w:adjustRightInd w:val="0"/>
              <w:ind w:firstLine="720"/>
              <w:jc w:val="center"/>
              <w:rPr>
                <w:sz w:val="22"/>
                <w:szCs w:val="22"/>
              </w:rPr>
            </w:pPr>
            <w:r w:rsidRPr="00204B9B">
              <w:rPr>
                <w:sz w:val="22"/>
                <w:szCs w:val="22"/>
              </w:rPr>
              <w:t>1</w:t>
            </w:r>
          </w:p>
        </w:tc>
        <w:tc>
          <w:tcPr>
            <w:tcW w:w="723"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14:paraId="04B1995D" w14:textId="77777777" w:rsidR="00673A67" w:rsidRPr="00204B9B" w:rsidRDefault="00673A67" w:rsidP="00673A67">
            <w:pPr>
              <w:widowControl w:val="0"/>
              <w:autoSpaceDE w:val="0"/>
              <w:autoSpaceDN w:val="0"/>
              <w:adjustRightInd w:val="0"/>
              <w:jc w:val="center"/>
              <w:rPr>
                <w:sz w:val="22"/>
                <w:szCs w:val="22"/>
              </w:rPr>
            </w:pPr>
            <w:r w:rsidRPr="00204B9B">
              <w:rPr>
                <w:sz w:val="22"/>
                <w:szCs w:val="22"/>
              </w:rPr>
              <w:t>2</w:t>
            </w:r>
          </w:p>
        </w:tc>
        <w:tc>
          <w:tcPr>
            <w:tcW w:w="1296"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14:paraId="2C5524A2" w14:textId="77777777" w:rsidR="00673A67" w:rsidRPr="00204B9B" w:rsidRDefault="00673A67" w:rsidP="00673A67">
            <w:pPr>
              <w:widowControl w:val="0"/>
              <w:autoSpaceDE w:val="0"/>
              <w:autoSpaceDN w:val="0"/>
              <w:adjustRightInd w:val="0"/>
              <w:jc w:val="center"/>
              <w:rPr>
                <w:sz w:val="22"/>
                <w:szCs w:val="22"/>
              </w:rPr>
            </w:pPr>
            <w:r w:rsidRPr="00204B9B">
              <w:rPr>
                <w:sz w:val="22"/>
                <w:szCs w:val="22"/>
              </w:rPr>
              <w:t>3</w:t>
            </w:r>
          </w:p>
        </w:tc>
        <w:tc>
          <w:tcPr>
            <w:tcW w:w="933"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14:paraId="596B15E5" w14:textId="77777777" w:rsidR="00673A67" w:rsidRPr="00204B9B" w:rsidRDefault="00673A67" w:rsidP="00673A67">
            <w:pPr>
              <w:widowControl w:val="0"/>
              <w:autoSpaceDE w:val="0"/>
              <w:autoSpaceDN w:val="0"/>
              <w:adjustRightInd w:val="0"/>
              <w:jc w:val="center"/>
              <w:rPr>
                <w:sz w:val="22"/>
                <w:szCs w:val="22"/>
              </w:rPr>
            </w:pPr>
            <w:r w:rsidRPr="00204B9B">
              <w:rPr>
                <w:sz w:val="22"/>
                <w:szCs w:val="22"/>
              </w:rPr>
              <w:t>4</w:t>
            </w:r>
          </w:p>
        </w:tc>
      </w:tr>
      <w:tr w:rsidR="00204B9B" w:rsidRPr="00204B9B" w14:paraId="04E17E79" w14:textId="77777777" w:rsidTr="00CC790B">
        <w:tc>
          <w:tcPr>
            <w:tcW w:w="1127" w:type="pct"/>
            <w:vMerge w:val="restar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14:paraId="6AEA97C8" w14:textId="77777777" w:rsidR="00673A67" w:rsidRPr="00204B9B" w:rsidRDefault="00673A67" w:rsidP="00673A67">
            <w:pPr>
              <w:widowControl w:val="0"/>
              <w:autoSpaceDE w:val="0"/>
              <w:autoSpaceDN w:val="0"/>
              <w:adjustRightInd w:val="0"/>
              <w:rPr>
                <w:sz w:val="22"/>
                <w:szCs w:val="22"/>
              </w:rPr>
            </w:pPr>
            <w:r w:rsidRPr="00204B9B">
              <w:rPr>
                <w:sz w:val="22"/>
                <w:szCs w:val="22"/>
              </w:rPr>
              <w:t>Естественное лесовосстановление</w:t>
            </w:r>
          </w:p>
        </w:tc>
        <w:tc>
          <w:tcPr>
            <w:tcW w:w="921" w:type="pct"/>
            <w:vMerge w:val="restar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14:paraId="44CDC7DF" w14:textId="77777777" w:rsidR="00673A67" w:rsidRPr="00204B9B" w:rsidRDefault="00673A67" w:rsidP="00673A67">
            <w:pPr>
              <w:widowControl w:val="0"/>
              <w:autoSpaceDE w:val="0"/>
              <w:autoSpaceDN w:val="0"/>
              <w:adjustRightInd w:val="0"/>
              <w:rPr>
                <w:sz w:val="22"/>
                <w:szCs w:val="22"/>
              </w:rPr>
            </w:pPr>
            <w:r w:rsidRPr="00204B9B">
              <w:rPr>
                <w:sz w:val="22"/>
                <w:szCs w:val="22"/>
              </w:rPr>
              <w:t>путем мероприятий по сохранению подроста, ухода за подростом</w:t>
            </w:r>
          </w:p>
        </w:tc>
        <w:tc>
          <w:tcPr>
            <w:tcW w:w="723" w:type="pct"/>
            <w:vMerge w:val="restar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2579855D" w14:textId="77777777" w:rsidR="00673A67" w:rsidRPr="00204B9B" w:rsidRDefault="00673A67" w:rsidP="00673A67">
            <w:pPr>
              <w:widowControl w:val="0"/>
              <w:autoSpaceDE w:val="0"/>
              <w:autoSpaceDN w:val="0"/>
              <w:adjustRightInd w:val="0"/>
              <w:jc w:val="center"/>
              <w:rPr>
                <w:sz w:val="22"/>
                <w:szCs w:val="22"/>
              </w:rPr>
            </w:pPr>
            <w:r w:rsidRPr="00204B9B">
              <w:rPr>
                <w:sz w:val="22"/>
                <w:szCs w:val="22"/>
              </w:rPr>
              <w:t>Дуб</w:t>
            </w:r>
          </w:p>
        </w:tc>
        <w:tc>
          <w:tcPr>
            <w:tcW w:w="1296"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41FE01F9" w14:textId="77777777" w:rsidR="00673A67" w:rsidRPr="00204B9B" w:rsidRDefault="00673A67" w:rsidP="00673A67">
            <w:pPr>
              <w:widowControl w:val="0"/>
              <w:autoSpaceDE w:val="0"/>
              <w:autoSpaceDN w:val="0"/>
              <w:adjustRightInd w:val="0"/>
              <w:rPr>
                <w:sz w:val="22"/>
                <w:szCs w:val="22"/>
              </w:rPr>
            </w:pPr>
            <w:r w:rsidRPr="00204B9B">
              <w:rPr>
                <w:sz w:val="22"/>
                <w:szCs w:val="22"/>
              </w:rPr>
              <w:t>Сухие дубравы и судубравы</w:t>
            </w:r>
          </w:p>
        </w:tc>
        <w:tc>
          <w:tcPr>
            <w:tcW w:w="933"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489E8858" w14:textId="77777777" w:rsidR="00673A67" w:rsidRPr="00204B9B" w:rsidRDefault="00673A67" w:rsidP="00673A67">
            <w:pPr>
              <w:widowControl w:val="0"/>
              <w:autoSpaceDE w:val="0"/>
              <w:autoSpaceDN w:val="0"/>
              <w:adjustRightInd w:val="0"/>
              <w:jc w:val="center"/>
              <w:rPr>
                <w:sz w:val="22"/>
                <w:szCs w:val="22"/>
              </w:rPr>
            </w:pPr>
            <w:r w:rsidRPr="00204B9B">
              <w:rPr>
                <w:sz w:val="22"/>
                <w:szCs w:val="22"/>
              </w:rPr>
              <w:t>Более 2,5</w:t>
            </w:r>
          </w:p>
        </w:tc>
      </w:tr>
      <w:tr w:rsidR="00204B9B" w:rsidRPr="00204B9B" w14:paraId="278D2F91" w14:textId="77777777" w:rsidTr="00CC790B">
        <w:tc>
          <w:tcPr>
            <w:tcW w:w="0" w:type="auto"/>
            <w:vMerge/>
            <w:tcBorders>
              <w:top w:val="single" w:sz="4" w:space="0" w:color="auto"/>
              <w:left w:val="single" w:sz="4" w:space="0" w:color="auto"/>
              <w:bottom w:val="single" w:sz="4" w:space="0" w:color="auto"/>
              <w:right w:val="single" w:sz="4" w:space="0" w:color="auto"/>
            </w:tcBorders>
            <w:vAlign w:val="center"/>
            <w:hideMark/>
          </w:tcPr>
          <w:p w14:paraId="59BDAE04" w14:textId="77777777" w:rsidR="00673A67" w:rsidRPr="00204B9B" w:rsidRDefault="00673A67" w:rsidP="00673A67">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C9A2EC" w14:textId="77777777" w:rsidR="00673A67" w:rsidRPr="00204B9B" w:rsidRDefault="00673A67" w:rsidP="00673A67">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7C1EE9" w14:textId="77777777" w:rsidR="00673A67" w:rsidRPr="00204B9B" w:rsidRDefault="00673A67" w:rsidP="00673A67">
            <w:pPr>
              <w:rPr>
                <w:sz w:val="22"/>
                <w:szCs w:val="22"/>
              </w:rPr>
            </w:pPr>
          </w:p>
        </w:tc>
        <w:tc>
          <w:tcPr>
            <w:tcW w:w="1296"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3ABAAF0E" w14:textId="77777777" w:rsidR="00673A67" w:rsidRPr="00204B9B" w:rsidRDefault="00673A67" w:rsidP="00673A67">
            <w:pPr>
              <w:widowControl w:val="0"/>
              <w:autoSpaceDE w:val="0"/>
              <w:autoSpaceDN w:val="0"/>
              <w:adjustRightInd w:val="0"/>
              <w:rPr>
                <w:sz w:val="22"/>
                <w:szCs w:val="22"/>
              </w:rPr>
            </w:pPr>
            <w:r w:rsidRPr="00204B9B">
              <w:rPr>
                <w:sz w:val="22"/>
                <w:szCs w:val="22"/>
              </w:rPr>
              <w:t xml:space="preserve">Свежие и судубравы  </w:t>
            </w:r>
          </w:p>
        </w:tc>
        <w:tc>
          <w:tcPr>
            <w:tcW w:w="933"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26DA80D5" w14:textId="77777777" w:rsidR="00673A67" w:rsidRPr="00204B9B" w:rsidRDefault="00673A67" w:rsidP="00673A67">
            <w:pPr>
              <w:widowControl w:val="0"/>
              <w:autoSpaceDE w:val="0"/>
              <w:autoSpaceDN w:val="0"/>
              <w:adjustRightInd w:val="0"/>
              <w:jc w:val="center"/>
              <w:rPr>
                <w:sz w:val="22"/>
                <w:szCs w:val="22"/>
              </w:rPr>
            </w:pPr>
            <w:r w:rsidRPr="00204B9B">
              <w:rPr>
                <w:sz w:val="22"/>
                <w:szCs w:val="22"/>
              </w:rPr>
              <w:t>Более 2,0</w:t>
            </w:r>
          </w:p>
        </w:tc>
      </w:tr>
      <w:tr w:rsidR="00204B9B" w:rsidRPr="00204B9B" w14:paraId="62D0A7D6" w14:textId="77777777" w:rsidTr="00CC790B">
        <w:tc>
          <w:tcPr>
            <w:tcW w:w="0" w:type="auto"/>
            <w:vMerge/>
            <w:tcBorders>
              <w:top w:val="single" w:sz="4" w:space="0" w:color="auto"/>
              <w:left w:val="single" w:sz="4" w:space="0" w:color="auto"/>
              <w:bottom w:val="single" w:sz="4" w:space="0" w:color="auto"/>
              <w:right w:val="single" w:sz="4" w:space="0" w:color="auto"/>
            </w:tcBorders>
            <w:vAlign w:val="center"/>
            <w:hideMark/>
          </w:tcPr>
          <w:p w14:paraId="6E668C63" w14:textId="77777777" w:rsidR="00673A67" w:rsidRPr="00204B9B" w:rsidRDefault="00673A67" w:rsidP="00673A67">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24B370" w14:textId="77777777" w:rsidR="00673A67" w:rsidRPr="00204B9B" w:rsidRDefault="00673A67" w:rsidP="00673A67">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04CB18" w14:textId="77777777" w:rsidR="00673A67" w:rsidRPr="00204B9B" w:rsidRDefault="00673A67" w:rsidP="00673A67">
            <w:pPr>
              <w:rPr>
                <w:sz w:val="22"/>
                <w:szCs w:val="22"/>
              </w:rPr>
            </w:pPr>
          </w:p>
        </w:tc>
        <w:tc>
          <w:tcPr>
            <w:tcW w:w="1296"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48F037DA" w14:textId="77777777" w:rsidR="00673A67" w:rsidRPr="00204B9B" w:rsidRDefault="00673A67" w:rsidP="00673A67">
            <w:pPr>
              <w:widowControl w:val="0"/>
              <w:autoSpaceDE w:val="0"/>
              <w:autoSpaceDN w:val="0"/>
              <w:adjustRightInd w:val="0"/>
              <w:rPr>
                <w:sz w:val="22"/>
                <w:szCs w:val="22"/>
              </w:rPr>
            </w:pPr>
            <w:r w:rsidRPr="00204B9B">
              <w:rPr>
                <w:sz w:val="22"/>
                <w:szCs w:val="22"/>
              </w:rPr>
              <w:t xml:space="preserve"> Влажные дубравы и судубравы</w:t>
            </w:r>
          </w:p>
        </w:tc>
        <w:tc>
          <w:tcPr>
            <w:tcW w:w="933"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429B81D5" w14:textId="77777777" w:rsidR="00673A67" w:rsidRPr="00204B9B" w:rsidRDefault="00673A67" w:rsidP="00673A67">
            <w:pPr>
              <w:widowControl w:val="0"/>
              <w:autoSpaceDE w:val="0"/>
              <w:autoSpaceDN w:val="0"/>
              <w:adjustRightInd w:val="0"/>
              <w:jc w:val="center"/>
              <w:rPr>
                <w:sz w:val="22"/>
                <w:szCs w:val="22"/>
              </w:rPr>
            </w:pPr>
            <w:r w:rsidRPr="00204B9B">
              <w:rPr>
                <w:sz w:val="22"/>
                <w:szCs w:val="22"/>
              </w:rPr>
              <w:t>Более 1,5</w:t>
            </w:r>
          </w:p>
        </w:tc>
      </w:tr>
      <w:tr w:rsidR="00204B9B" w:rsidRPr="00204B9B" w14:paraId="4C2CAB4C" w14:textId="77777777" w:rsidTr="00CC790B">
        <w:tc>
          <w:tcPr>
            <w:tcW w:w="0" w:type="auto"/>
            <w:vMerge/>
            <w:tcBorders>
              <w:top w:val="single" w:sz="4" w:space="0" w:color="auto"/>
              <w:left w:val="single" w:sz="4" w:space="0" w:color="auto"/>
              <w:bottom w:val="single" w:sz="4" w:space="0" w:color="auto"/>
              <w:right w:val="single" w:sz="4" w:space="0" w:color="auto"/>
            </w:tcBorders>
            <w:vAlign w:val="center"/>
            <w:hideMark/>
          </w:tcPr>
          <w:p w14:paraId="79C3A650" w14:textId="77777777" w:rsidR="00673A67" w:rsidRPr="00204B9B" w:rsidRDefault="00673A67" w:rsidP="00673A67">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D048A4" w14:textId="77777777" w:rsidR="00673A67" w:rsidRPr="00204B9B" w:rsidRDefault="00673A67" w:rsidP="00673A67">
            <w:pPr>
              <w:rPr>
                <w:sz w:val="22"/>
                <w:szCs w:val="22"/>
              </w:rPr>
            </w:pPr>
          </w:p>
        </w:tc>
        <w:tc>
          <w:tcPr>
            <w:tcW w:w="723" w:type="pct"/>
            <w:vMerge w:val="restar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0E7FA5E8" w14:textId="77777777" w:rsidR="00673A67" w:rsidRPr="00204B9B" w:rsidRDefault="00673A67" w:rsidP="00673A67">
            <w:pPr>
              <w:widowControl w:val="0"/>
              <w:autoSpaceDE w:val="0"/>
              <w:autoSpaceDN w:val="0"/>
              <w:adjustRightInd w:val="0"/>
              <w:jc w:val="center"/>
              <w:rPr>
                <w:sz w:val="22"/>
                <w:szCs w:val="22"/>
              </w:rPr>
            </w:pPr>
            <w:r w:rsidRPr="00204B9B">
              <w:rPr>
                <w:sz w:val="22"/>
                <w:szCs w:val="22"/>
              </w:rPr>
              <w:t>Бук</w:t>
            </w:r>
          </w:p>
        </w:tc>
        <w:tc>
          <w:tcPr>
            <w:tcW w:w="1296"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520C5F17" w14:textId="77777777" w:rsidR="00673A67" w:rsidRPr="00204B9B" w:rsidRDefault="00673A67" w:rsidP="00673A67">
            <w:pPr>
              <w:widowControl w:val="0"/>
              <w:autoSpaceDE w:val="0"/>
              <w:autoSpaceDN w:val="0"/>
              <w:adjustRightInd w:val="0"/>
              <w:rPr>
                <w:sz w:val="22"/>
                <w:szCs w:val="22"/>
              </w:rPr>
            </w:pPr>
            <w:r w:rsidRPr="00204B9B">
              <w:rPr>
                <w:sz w:val="22"/>
                <w:szCs w:val="22"/>
              </w:rPr>
              <w:t xml:space="preserve">Свежие    </w:t>
            </w:r>
          </w:p>
        </w:tc>
        <w:tc>
          <w:tcPr>
            <w:tcW w:w="933"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3FA8DCD5" w14:textId="77777777" w:rsidR="00673A67" w:rsidRPr="00204B9B" w:rsidRDefault="00673A67" w:rsidP="00673A67">
            <w:pPr>
              <w:widowControl w:val="0"/>
              <w:autoSpaceDE w:val="0"/>
              <w:autoSpaceDN w:val="0"/>
              <w:adjustRightInd w:val="0"/>
              <w:jc w:val="center"/>
              <w:rPr>
                <w:sz w:val="22"/>
                <w:szCs w:val="22"/>
              </w:rPr>
            </w:pPr>
            <w:r w:rsidRPr="00204B9B">
              <w:rPr>
                <w:sz w:val="22"/>
                <w:szCs w:val="22"/>
              </w:rPr>
              <w:t>Более 3,0</w:t>
            </w:r>
          </w:p>
        </w:tc>
      </w:tr>
      <w:tr w:rsidR="00204B9B" w:rsidRPr="00204B9B" w14:paraId="1124F468" w14:textId="77777777" w:rsidTr="00CC790B">
        <w:tc>
          <w:tcPr>
            <w:tcW w:w="0" w:type="auto"/>
            <w:vMerge/>
            <w:tcBorders>
              <w:top w:val="single" w:sz="4" w:space="0" w:color="auto"/>
              <w:left w:val="single" w:sz="4" w:space="0" w:color="auto"/>
              <w:bottom w:val="single" w:sz="4" w:space="0" w:color="auto"/>
              <w:right w:val="single" w:sz="4" w:space="0" w:color="auto"/>
            </w:tcBorders>
            <w:vAlign w:val="center"/>
            <w:hideMark/>
          </w:tcPr>
          <w:p w14:paraId="68B46D3B" w14:textId="77777777" w:rsidR="00673A67" w:rsidRPr="00204B9B" w:rsidRDefault="00673A67" w:rsidP="00673A67">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CF5C7A" w14:textId="77777777" w:rsidR="00673A67" w:rsidRPr="00204B9B" w:rsidRDefault="00673A67" w:rsidP="00673A67">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1BB1AC" w14:textId="77777777" w:rsidR="00673A67" w:rsidRPr="00204B9B" w:rsidRDefault="00673A67" w:rsidP="00673A67">
            <w:pPr>
              <w:rPr>
                <w:sz w:val="22"/>
                <w:szCs w:val="22"/>
              </w:rPr>
            </w:pPr>
          </w:p>
        </w:tc>
        <w:tc>
          <w:tcPr>
            <w:tcW w:w="1296"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437C0F57" w14:textId="77777777" w:rsidR="00673A67" w:rsidRPr="00204B9B" w:rsidRDefault="00673A67" w:rsidP="00673A67">
            <w:pPr>
              <w:widowControl w:val="0"/>
              <w:autoSpaceDE w:val="0"/>
              <w:autoSpaceDN w:val="0"/>
              <w:adjustRightInd w:val="0"/>
              <w:rPr>
                <w:sz w:val="22"/>
                <w:szCs w:val="22"/>
              </w:rPr>
            </w:pPr>
            <w:r w:rsidRPr="00204B9B">
              <w:rPr>
                <w:sz w:val="22"/>
                <w:szCs w:val="22"/>
              </w:rPr>
              <w:t xml:space="preserve">Влажные  </w:t>
            </w:r>
          </w:p>
        </w:tc>
        <w:tc>
          <w:tcPr>
            <w:tcW w:w="933"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0965601D" w14:textId="77777777" w:rsidR="00673A67" w:rsidRPr="00204B9B" w:rsidRDefault="00673A67" w:rsidP="00673A67">
            <w:pPr>
              <w:widowControl w:val="0"/>
              <w:autoSpaceDE w:val="0"/>
              <w:autoSpaceDN w:val="0"/>
              <w:adjustRightInd w:val="0"/>
              <w:jc w:val="center"/>
              <w:rPr>
                <w:sz w:val="22"/>
                <w:szCs w:val="22"/>
              </w:rPr>
            </w:pPr>
            <w:r w:rsidRPr="00204B9B">
              <w:rPr>
                <w:sz w:val="22"/>
                <w:szCs w:val="22"/>
              </w:rPr>
              <w:t>Более 2,5</w:t>
            </w:r>
          </w:p>
        </w:tc>
      </w:tr>
      <w:tr w:rsidR="00204B9B" w:rsidRPr="00204B9B" w14:paraId="32D395D7" w14:textId="77777777" w:rsidTr="00CC790B">
        <w:tc>
          <w:tcPr>
            <w:tcW w:w="0" w:type="auto"/>
            <w:vMerge/>
            <w:tcBorders>
              <w:top w:val="single" w:sz="4" w:space="0" w:color="auto"/>
              <w:left w:val="single" w:sz="4" w:space="0" w:color="auto"/>
              <w:bottom w:val="single" w:sz="4" w:space="0" w:color="auto"/>
              <w:right w:val="single" w:sz="4" w:space="0" w:color="auto"/>
            </w:tcBorders>
            <w:vAlign w:val="center"/>
            <w:hideMark/>
          </w:tcPr>
          <w:p w14:paraId="51C0F247" w14:textId="77777777" w:rsidR="00673A67" w:rsidRPr="00204B9B" w:rsidRDefault="00673A67" w:rsidP="00673A67">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1B65FB" w14:textId="77777777" w:rsidR="00673A67" w:rsidRPr="00204B9B" w:rsidRDefault="00673A67" w:rsidP="00673A67">
            <w:pPr>
              <w:rPr>
                <w:sz w:val="22"/>
                <w:szCs w:val="22"/>
              </w:rPr>
            </w:pPr>
          </w:p>
        </w:tc>
        <w:tc>
          <w:tcPr>
            <w:tcW w:w="723" w:type="pct"/>
            <w:vMerge w:val="restar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tcPr>
          <w:p w14:paraId="2024465F" w14:textId="77777777" w:rsidR="00673A67" w:rsidRPr="00204B9B" w:rsidRDefault="00673A67" w:rsidP="00673A67">
            <w:pPr>
              <w:widowControl w:val="0"/>
              <w:autoSpaceDE w:val="0"/>
              <w:autoSpaceDN w:val="0"/>
              <w:adjustRightInd w:val="0"/>
              <w:jc w:val="center"/>
              <w:rPr>
                <w:sz w:val="22"/>
                <w:szCs w:val="22"/>
              </w:rPr>
            </w:pPr>
            <w:r w:rsidRPr="00204B9B">
              <w:rPr>
                <w:sz w:val="22"/>
                <w:szCs w:val="22"/>
              </w:rPr>
              <w:t>Робиния лжеакация</w:t>
            </w:r>
          </w:p>
        </w:tc>
        <w:tc>
          <w:tcPr>
            <w:tcW w:w="1296"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tcPr>
          <w:p w14:paraId="2AAC6B7A" w14:textId="77777777" w:rsidR="00673A67" w:rsidRPr="00204B9B" w:rsidRDefault="00673A67" w:rsidP="00673A67">
            <w:pPr>
              <w:widowControl w:val="0"/>
              <w:autoSpaceDE w:val="0"/>
              <w:autoSpaceDN w:val="0"/>
              <w:adjustRightInd w:val="0"/>
              <w:rPr>
                <w:sz w:val="22"/>
                <w:szCs w:val="22"/>
              </w:rPr>
            </w:pPr>
            <w:r w:rsidRPr="00204B9B">
              <w:rPr>
                <w:sz w:val="22"/>
                <w:szCs w:val="22"/>
              </w:rPr>
              <w:t>Сухие субори и судубравы</w:t>
            </w:r>
          </w:p>
        </w:tc>
        <w:tc>
          <w:tcPr>
            <w:tcW w:w="933"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tcPr>
          <w:p w14:paraId="33A3ED4E" w14:textId="77777777" w:rsidR="00673A67" w:rsidRPr="00204B9B" w:rsidRDefault="00673A67" w:rsidP="00673A67">
            <w:pPr>
              <w:widowControl w:val="0"/>
              <w:autoSpaceDE w:val="0"/>
              <w:autoSpaceDN w:val="0"/>
              <w:adjustRightInd w:val="0"/>
              <w:jc w:val="center"/>
              <w:rPr>
                <w:sz w:val="22"/>
                <w:szCs w:val="22"/>
              </w:rPr>
            </w:pPr>
            <w:r w:rsidRPr="00204B9B">
              <w:rPr>
                <w:sz w:val="22"/>
                <w:szCs w:val="22"/>
              </w:rPr>
              <w:t>Более 4,0</w:t>
            </w:r>
          </w:p>
        </w:tc>
      </w:tr>
      <w:tr w:rsidR="00204B9B" w:rsidRPr="00204B9B" w14:paraId="169B861D" w14:textId="77777777" w:rsidTr="00CC790B">
        <w:tc>
          <w:tcPr>
            <w:tcW w:w="0" w:type="auto"/>
            <w:vMerge/>
            <w:tcBorders>
              <w:top w:val="single" w:sz="4" w:space="0" w:color="auto"/>
              <w:left w:val="single" w:sz="4" w:space="0" w:color="auto"/>
              <w:bottom w:val="single" w:sz="4" w:space="0" w:color="auto"/>
              <w:right w:val="single" w:sz="4" w:space="0" w:color="auto"/>
            </w:tcBorders>
            <w:vAlign w:val="center"/>
            <w:hideMark/>
          </w:tcPr>
          <w:p w14:paraId="7A281E09" w14:textId="77777777" w:rsidR="00673A67" w:rsidRPr="00204B9B" w:rsidRDefault="00673A67" w:rsidP="00673A67">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1543AA" w14:textId="77777777" w:rsidR="00673A67" w:rsidRPr="00204B9B" w:rsidRDefault="00673A67" w:rsidP="00673A67">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AD1CF75" w14:textId="77777777" w:rsidR="00673A67" w:rsidRPr="00204B9B" w:rsidRDefault="00673A67" w:rsidP="00673A67">
            <w:pPr>
              <w:rPr>
                <w:sz w:val="22"/>
                <w:szCs w:val="22"/>
              </w:rPr>
            </w:pPr>
          </w:p>
        </w:tc>
        <w:tc>
          <w:tcPr>
            <w:tcW w:w="1296"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tcPr>
          <w:p w14:paraId="5E10C1B3" w14:textId="77777777" w:rsidR="00673A67" w:rsidRPr="00204B9B" w:rsidRDefault="00673A67" w:rsidP="00673A67">
            <w:pPr>
              <w:widowControl w:val="0"/>
              <w:autoSpaceDE w:val="0"/>
              <w:autoSpaceDN w:val="0"/>
              <w:adjustRightInd w:val="0"/>
              <w:rPr>
                <w:sz w:val="22"/>
                <w:szCs w:val="22"/>
              </w:rPr>
            </w:pPr>
            <w:r w:rsidRPr="00204B9B">
              <w:rPr>
                <w:sz w:val="22"/>
                <w:szCs w:val="22"/>
              </w:rPr>
              <w:t>Свежие</w:t>
            </w:r>
          </w:p>
        </w:tc>
        <w:tc>
          <w:tcPr>
            <w:tcW w:w="933"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tcPr>
          <w:p w14:paraId="43E3D628" w14:textId="77777777" w:rsidR="00673A67" w:rsidRPr="00204B9B" w:rsidRDefault="00673A67" w:rsidP="00673A67">
            <w:pPr>
              <w:widowControl w:val="0"/>
              <w:autoSpaceDE w:val="0"/>
              <w:autoSpaceDN w:val="0"/>
              <w:adjustRightInd w:val="0"/>
              <w:jc w:val="center"/>
              <w:rPr>
                <w:sz w:val="22"/>
                <w:szCs w:val="22"/>
              </w:rPr>
            </w:pPr>
            <w:r w:rsidRPr="00204B9B">
              <w:rPr>
                <w:sz w:val="22"/>
                <w:szCs w:val="22"/>
              </w:rPr>
              <w:t>Более 2,5</w:t>
            </w:r>
          </w:p>
        </w:tc>
      </w:tr>
      <w:tr w:rsidR="00204B9B" w:rsidRPr="00204B9B" w14:paraId="52CC69CF" w14:textId="77777777" w:rsidTr="00CC790B">
        <w:tc>
          <w:tcPr>
            <w:tcW w:w="1127" w:type="pct"/>
            <w:vMerge w:val="restar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6774C83F" w14:textId="77777777" w:rsidR="00673A67" w:rsidRPr="00204B9B" w:rsidRDefault="00673A67" w:rsidP="00673A67">
            <w:pPr>
              <w:widowControl w:val="0"/>
              <w:autoSpaceDE w:val="0"/>
              <w:autoSpaceDN w:val="0"/>
              <w:adjustRightInd w:val="0"/>
              <w:rPr>
                <w:sz w:val="22"/>
                <w:szCs w:val="22"/>
              </w:rPr>
            </w:pPr>
            <w:r w:rsidRPr="00204B9B">
              <w:rPr>
                <w:sz w:val="22"/>
                <w:szCs w:val="22"/>
              </w:rPr>
              <w:t>Естественное лесовосстановление</w:t>
            </w:r>
          </w:p>
          <w:p w14:paraId="0632FE32" w14:textId="77777777" w:rsidR="00673A67" w:rsidRPr="00204B9B" w:rsidRDefault="00673A67" w:rsidP="00673A67">
            <w:pPr>
              <w:widowControl w:val="0"/>
              <w:autoSpaceDE w:val="0"/>
              <w:autoSpaceDN w:val="0"/>
              <w:adjustRightInd w:val="0"/>
              <w:jc w:val="both"/>
              <w:rPr>
                <w:sz w:val="22"/>
                <w:szCs w:val="22"/>
              </w:rPr>
            </w:pPr>
          </w:p>
          <w:p w14:paraId="6D4E6774" w14:textId="77777777" w:rsidR="00673A67" w:rsidRPr="00204B9B" w:rsidRDefault="00673A67" w:rsidP="00673A67">
            <w:pPr>
              <w:widowControl w:val="0"/>
              <w:autoSpaceDE w:val="0"/>
              <w:autoSpaceDN w:val="0"/>
              <w:adjustRightInd w:val="0"/>
              <w:jc w:val="both"/>
              <w:rPr>
                <w:sz w:val="22"/>
                <w:szCs w:val="22"/>
              </w:rPr>
            </w:pPr>
          </w:p>
          <w:p w14:paraId="73E3BC2E" w14:textId="77777777" w:rsidR="00673A67" w:rsidRPr="00204B9B" w:rsidRDefault="00673A67" w:rsidP="00673A67">
            <w:pPr>
              <w:widowControl w:val="0"/>
              <w:autoSpaceDE w:val="0"/>
              <w:autoSpaceDN w:val="0"/>
              <w:adjustRightInd w:val="0"/>
              <w:jc w:val="both"/>
              <w:rPr>
                <w:sz w:val="22"/>
                <w:szCs w:val="22"/>
              </w:rPr>
            </w:pPr>
          </w:p>
          <w:p w14:paraId="02B73869" w14:textId="77777777" w:rsidR="00673A67" w:rsidRPr="00204B9B" w:rsidRDefault="00673A67" w:rsidP="00673A67">
            <w:pPr>
              <w:widowControl w:val="0"/>
              <w:autoSpaceDE w:val="0"/>
              <w:autoSpaceDN w:val="0"/>
              <w:adjustRightInd w:val="0"/>
              <w:jc w:val="both"/>
              <w:rPr>
                <w:sz w:val="22"/>
                <w:szCs w:val="22"/>
              </w:rPr>
            </w:pPr>
          </w:p>
          <w:p w14:paraId="49FBC5D2" w14:textId="77777777" w:rsidR="00673A67" w:rsidRPr="00204B9B" w:rsidRDefault="00673A67" w:rsidP="00673A67">
            <w:pPr>
              <w:widowControl w:val="0"/>
              <w:autoSpaceDE w:val="0"/>
              <w:autoSpaceDN w:val="0"/>
              <w:adjustRightInd w:val="0"/>
              <w:jc w:val="both"/>
              <w:rPr>
                <w:sz w:val="22"/>
                <w:szCs w:val="22"/>
              </w:rPr>
            </w:pPr>
          </w:p>
          <w:p w14:paraId="5AE0F38A" w14:textId="77777777" w:rsidR="00673A67" w:rsidRPr="00204B9B" w:rsidRDefault="00673A67" w:rsidP="00673A67">
            <w:pPr>
              <w:widowControl w:val="0"/>
              <w:autoSpaceDE w:val="0"/>
              <w:autoSpaceDN w:val="0"/>
              <w:adjustRightInd w:val="0"/>
              <w:jc w:val="both"/>
              <w:rPr>
                <w:sz w:val="22"/>
                <w:szCs w:val="22"/>
              </w:rPr>
            </w:pPr>
          </w:p>
          <w:p w14:paraId="02EBD558" w14:textId="77777777" w:rsidR="00673A67" w:rsidRPr="00204B9B" w:rsidRDefault="00673A67" w:rsidP="00673A67">
            <w:pPr>
              <w:widowControl w:val="0"/>
              <w:autoSpaceDE w:val="0"/>
              <w:autoSpaceDN w:val="0"/>
              <w:adjustRightInd w:val="0"/>
              <w:jc w:val="both"/>
              <w:rPr>
                <w:sz w:val="22"/>
                <w:szCs w:val="22"/>
              </w:rPr>
            </w:pPr>
          </w:p>
          <w:p w14:paraId="2C644D23" w14:textId="77777777" w:rsidR="00673A67" w:rsidRPr="00204B9B" w:rsidRDefault="00673A67" w:rsidP="00673A67">
            <w:pPr>
              <w:widowControl w:val="0"/>
              <w:autoSpaceDE w:val="0"/>
              <w:autoSpaceDN w:val="0"/>
              <w:adjustRightInd w:val="0"/>
              <w:jc w:val="both"/>
              <w:rPr>
                <w:sz w:val="22"/>
                <w:szCs w:val="22"/>
              </w:rPr>
            </w:pPr>
            <w:r w:rsidRPr="00204B9B">
              <w:rPr>
                <w:sz w:val="22"/>
                <w:szCs w:val="22"/>
              </w:rPr>
              <w:t>Комбинированное лесовосстановление</w:t>
            </w:r>
          </w:p>
        </w:tc>
        <w:tc>
          <w:tcPr>
            <w:tcW w:w="921" w:type="pct"/>
            <w:vMerge w:val="restar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14:paraId="1EF00C17" w14:textId="77777777" w:rsidR="00673A67" w:rsidRPr="00204B9B" w:rsidRDefault="00673A67" w:rsidP="00673A67">
            <w:pPr>
              <w:widowControl w:val="0"/>
              <w:autoSpaceDE w:val="0"/>
              <w:autoSpaceDN w:val="0"/>
              <w:adjustRightInd w:val="0"/>
              <w:rPr>
                <w:sz w:val="22"/>
                <w:szCs w:val="22"/>
              </w:rPr>
            </w:pPr>
            <w:r w:rsidRPr="00204B9B">
              <w:rPr>
                <w:sz w:val="22"/>
                <w:szCs w:val="22"/>
              </w:rPr>
              <w:t>путем минерализации почвы</w:t>
            </w:r>
          </w:p>
        </w:tc>
        <w:tc>
          <w:tcPr>
            <w:tcW w:w="723" w:type="pct"/>
            <w:vMerge w:val="restar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7A0C86B3" w14:textId="77777777" w:rsidR="00673A67" w:rsidRPr="00204B9B" w:rsidRDefault="00673A67" w:rsidP="00673A67">
            <w:pPr>
              <w:widowControl w:val="0"/>
              <w:autoSpaceDE w:val="0"/>
              <w:autoSpaceDN w:val="0"/>
              <w:adjustRightInd w:val="0"/>
              <w:jc w:val="center"/>
              <w:rPr>
                <w:sz w:val="22"/>
                <w:szCs w:val="22"/>
              </w:rPr>
            </w:pPr>
            <w:r w:rsidRPr="00204B9B">
              <w:rPr>
                <w:sz w:val="22"/>
                <w:szCs w:val="22"/>
              </w:rPr>
              <w:t>Дуб</w:t>
            </w:r>
          </w:p>
        </w:tc>
        <w:tc>
          <w:tcPr>
            <w:tcW w:w="1296"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4D9871A5" w14:textId="77777777" w:rsidR="00673A67" w:rsidRPr="00204B9B" w:rsidRDefault="00673A67" w:rsidP="00673A67">
            <w:pPr>
              <w:widowControl w:val="0"/>
              <w:autoSpaceDE w:val="0"/>
              <w:autoSpaceDN w:val="0"/>
              <w:adjustRightInd w:val="0"/>
              <w:rPr>
                <w:sz w:val="22"/>
                <w:szCs w:val="22"/>
              </w:rPr>
            </w:pPr>
            <w:r w:rsidRPr="00204B9B">
              <w:rPr>
                <w:sz w:val="22"/>
                <w:szCs w:val="22"/>
              </w:rPr>
              <w:t>Сухие дубравы и судубравы</w:t>
            </w:r>
          </w:p>
        </w:tc>
        <w:tc>
          <w:tcPr>
            <w:tcW w:w="933"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6C4CA114" w14:textId="77777777" w:rsidR="00673A67" w:rsidRPr="00204B9B" w:rsidRDefault="00673A67" w:rsidP="00673A67">
            <w:pPr>
              <w:widowControl w:val="0"/>
              <w:autoSpaceDE w:val="0"/>
              <w:autoSpaceDN w:val="0"/>
              <w:adjustRightInd w:val="0"/>
              <w:jc w:val="center"/>
              <w:rPr>
                <w:sz w:val="22"/>
                <w:szCs w:val="22"/>
              </w:rPr>
            </w:pPr>
            <w:r w:rsidRPr="00204B9B">
              <w:rPr>
                <w:sz w:val="22"/>
                <w:szCs w:val="22"/>
              </w:rPr>
              <w:t>1,0 - 2,5</w:t>
            </w:r>
          </w:p>
        </w:tc>
      </w:tr>
      <w:tr w:rsidR="00204B9B" w:rsidRPr="00204B9B" w14:paraId="0AE24F52" w14:textId="77777777" w:rsidTr="00CC790B">
        <w:tc>
          <w:tcPr>
            <w:tcW w:w="0" w:type="auto"/>
            <w:vMerge/>
            <w:tcBorders>
              <w:top w:val="single" w:sz="4" w:space="0" w:color="auto"/>
              <w:left w:val="single" w:sz="4" w:space="0" w:color="auto"/>
              <w:bottom w:val="single" w:sz="4" w:space="0" w:color="auto"/>
              <w:right w:val="single" w:sz="4" w:space="0" w:color="auto"/>
            </w:tcBorders>
            <w:vAlign w:val="center"/>
            <w:hideMark/>
          </w:tcPr>
          <w:p w14:paraId="0704199F" w14:textId="77777777" w:rsidR="00673A67" w:rsidRPr="00204B9B" w:rsidRDefault="00673A67" w:rsidP="00673A67">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57A00F" w14:textId="77777777" w:rsidR="00673A67" w:rsidRPr="00204B9B" w:rsidRDefault="00673A67" w:rsidP="00673A67">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A43B3D" w14:textId="77777777" w:rsidR="00673A67" w:rsidRPr="00204B9B" w:rsidRDefault="00673A67" w:rsidP="00673A67">
            <w:pPr>
              <w:rPr>
                <w:sz w:val="22"/>
                <w:szCs w:val="22"/>
              </w:rPr>
            </w:pPr>
          </w:p>
        </w:tc>
        <w:tc>
          <w:tcPr>
            <w:tcW w:w="1296"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1E815A32" w14:textId="77777777" w:rsidR="00673A67" w:rsidRPr="00204B9B" w:rsidRDefault="00673A67" w:rsidP="00673A67">
            <w:pPr>
              <w:widowControl w:val="0"/>
              <w:autoSpaceDE w:val="0"/>
              <w:autoSpaceDN w:val="0"/>
              <w:adjustRightInd w:val="0"/>
              <w:rPr>
                <w:sz w:val="22"/>
                <w:szCs w:val="22"/>
              </w:rPr>
            </w:pPr>
            <w:r w:rsidRPr="00204B9B">
              <w:rPr>
                <w:sz w:val="22"/>
                <w:szCs w:val="22"/>
              </w:rPr>
              <w:t>Свежие дубравы и судубравы</w:t>
            </w:r>
          </w:p>
        </w:tc>
        <w:tc>
          <w:tcPr>
            <w:tcW w:w="933"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636DEB21" w14:textId="77777777" w:rsidR="00673A67" w:rsidRPr="00204B9B" w:rsidRDefault="00673A67" w:rsidP="00673A67">
            <w:pPr>
              <w:widowControl w:val="0"/>
              <w:autoSpaceDE w:val="0"/>
              <w:autoSpaceDN w:val="0"/>
              <w:adjustRightInd w:val="0"/>
              <w:jc w:val="center"/>
              <w:rPr>
                <w:sz w:val="22"/>
                <w:szCs w:val="22"/>
              </w:rPr>
            </w:pPr>
            <w:r w:rsidRPr="00204B9B">
              <w:rPr>
                <w:sz w:val="22"/>
                <w:szCs w:val="22"/>
              </w:rPr>
              <w:t>1,0 - 2,0</w:t>
            </w:r>
          </w:p>
        </w:tc>
      </w:tr>
      <w:tr w:rsidR="00204B9B" w:rsidRPr="00204B9B" w14:paraId="5353022B" w14:textId="77777777" w:rsidTr="00CC790B">
        <w:tc>
          <w:tcPr>
            <w:tcW w:w="0" w:type="auto"/>
            <w:vMerge/>
            <w:tcBorders>
              <w:top w:val="single" w:sz="4" w:space="0" w:color="auto"/>
              <w:left w:val="single" w:sz="4" w:space="0" w:color="auto"/>
              <w:bottom w:val="single" w:sz="4" w:space="0" w:color="auto"/>
              <w:right w:val="single" w:sz="4" w:space="0" w:color="auto"/>
            </w:tcBorders>
            <w:vAlign w:val="center"/>
            <w:hideMark/>
          </w:tcPr>
          <w:p w14:paraId="2709B9B5" w14:textId="77777777" w:rsidR="00673A67" w:rsidRPr="00204B9B" w:rsidRDefault="00673A67" w:rsidP="00673A67">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262215" w14:textId="77777777" w:rsidR="00673A67" w:rsidRPr="00204B9B" w:rsidRDefault="00673A67" w:rsidP="00673A67">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F6447D" w14:textId="77777777" w:rsidR="00673A67" w:rsidRPr="00204B9B" w:rsidRDefault="00673A67" w:rsidP="00673A67">
            <w:pPr>
              <w:rPr>
                <w:sz w:val="22"/>
                <w:szCs w:val="22"/>
              </w:rPr>
            </w:pPr>
          </w:p>
        </w:tc>
        <w:tc>
          <w:tcPr>
            <w:tcW w:w="1296"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42AE467A" w14:textId="77777777" w:rsidR="00673A67" w:rsidRPr="00204B9B" w:rsidRDefault="00673A67" w:rsidP="00673A67">
            <w:pPr>
              <w:widowControl w:val="0"/>
              <w:autoSpaceDE w:val="0"/>
              <w:autoSpaceDN w:val="0"/>
              <w:adjustRightInd w:val="0"/>
              <w:rPr>
                <w:sz w:val="22"/>
                <w:szCs w:val="22"/>
              </w:rPr>
            </w:pPr>
            <w:r w:rsidRPr="00204B9B">
              <w:rPr>
                <w:sz w:val="22"/>
                <w:szCs w:val="22"/>
              </w:rPr>
              <w:t xml:space="preserve"> Влажные дубравы и судубравы</w:t>
            </w:r>
          </w:p>
        </w:tc>
        <w:tc>
          <w:tcPr>
            <w:tcW w:w="933"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32D292B5" w14:textId="77777777" w:rsidR="00673A67" w:rsidRPr="00204B9B" w:rsidRDefault="00673A67" w:rsidP="00673A67">
            <w:pPr>
              <w:widowControl w:val="0"/>
              <w:autoSpaceDE w:val="0"/>
              <w:autoSpaceDN w:val="0"/>
              <w:adjustRightInd w:val="0"/>
              <w:jc w:val="center"/>
              <w:rPr>
                <w:sz w:val="22"/>
                <w:szCs w:val="22"/>
              </w:rPr>
            </w:pPr>
            <w:r w:rsidRPr="00204B9B">
              <w:rPr>
                <w:sz w:val="22"/>
                <w:szCs w:val="22"/>
              </w:rPr>
              <w:t>0,5 - 1,5</w:t>
            </w:r>
          </w:p>
        </w:tc>
      </w:tr>
      <w:tr w:rsidR="00204B9B" w:rsidRPr="00204B9B" w14:paraId="20BA1774" w14:textId="77777777" w:rsidTr="00CC790B">
        <w:tc>
          <w:tcPr>
            <w:tcW w:w="0" w:type="auto"/>
            <w:vMerge/>
            <w:tcBorders>
              <w:top w:val="single" w:sz="4" w:space="0" w:color="auto"/>
              <w:left w:val="single" w:sz="4" w:space="0" w:color="auto"/>
              <w:bottom w:val="single" w:sz="4" w:space="0" w:color="auto"/>
              <w:right w:val="single" w:sz="4" w:space="0" w:color="auto"/>
            </w:tcBorders>
            <w:vAlign w:val="center"/>
            <w:hideMark/>
          </w:tcPr>
          <w:p w14:paraId="32871259" w14:textId="77777777" w:rsidR="00673A67" w:rsidRPr="00204B9B" w:rsidRDefault="00673A67" w:rsidP="00673A67">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D7BB4D" w14:textId="77777777" w:rsidR="00673A67" w:rsidRPr="00204B9B" w:rsidRDefault="00673A67" w:rsidP="00673A67">
            <w:pPr>
              <w:rPr>
                <w:sz w:val="22"/>
                <w:szCs w:val="22"/>
              </w:rPr>
            </w:pPr>
          </w:p>
        </w:tc>
        <w:tc>
          <w:tcPr>
            <w:tcW w:w="723" w:type="pct"/>
            <w:vMerge w:val="restar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293919B8" w14:textId="77777777" w:rsidR="00673A67" w:rsidRPr="00204B9B" w:rsidRDefault="00673A67" w:rsidP="00673A67">
            <w:pPr>
              <w:widowControl w:val="0"/>
              <w:autoSpaceDE w:val="0"/>
              <w:autoSpaceDN w:val="0"/>
              <w:adjustRightInd w:val="0"/>
              <w:jc w:val="center"/>
              <w:rPr>
                <w:sz w:val="22"/>
                <w:szCs w:val="22"/>
              </w:rPr>
            </w:pPr>
            <w:r w:rsidRPr="00204B9B">
              <w:rPr>
                <w:sz w:val="22"/>
                <w:szCs w:val="22"/>
              </w:rPr>
              <w:t>Бук</w:t>
            </w:r>
          </w:p>
        </w:tc>
        <w:tc>
          <w:tcPr>
            <w:tcW w:w="1296"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0E9C69C9" w14:textId="77777777" w:rsidR="00673A67" w:rsidRPr="00204B9B" w:rsidRDefault="00673A67" w:rsidP="00673A67">
            <w:pPr>
              <w:widowControl w:val="0"/>
              <w:autoSpaceDE w:val="0"/>
              <w:autoSpaceDN w:val="0"/>
              <w:adjustRightInd w:val="0"/>
              <w:rPr>
                <w:sz w:val="22"/>
                <w:szCs w:val="22"/>
              </w:rPr>
            </w:pPr>
            <w:r w:rsidRPr="00204B9B">
              <w:rPr>
                <w:sz w:val="22"/>
                <w:szCs w:val="22"/>
              </w:rPr>
              <w:t xml:space="preserve">Свежие  </w:t>
            </w:r>
          </w:p>
        </w:tc>
        <w:tc>
          <w:tcPr>
            <w:tcW w:w="933"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21930882" w14:textId="77777777" w:rsidR="00673A67" w:rsidRPr="00204B9B" w:rsidRDefault="00673A67" w:rsidP="00673A67">
            <w:pPr>
              <w:widowControl w:val="0"/>
              <w:autoSpaceDE w:val="0"/>
              <w:autoSpaceDN w:val="0"/>
              <w:adjustRightInd w:val="0"/>
              <w:jc w:val="center"/>
              <w:rPr>
                <w:sz w:val="22"/>
                <w:szCs w:val="22"/>
              </w:rPr>
            </w:pPr>
            <w:r w:rsidRPr="00204B9B">
              <w:rPr>
                <w:sz w:val="22"/>
                <w:szCs w:val="22"/>
              </w:rPr>
              <w:t>1,0 – 3,0</w:t>
            </w:r>
          </w:p>
        </w:tc>
      </w:tr>
      <w:tr w:rsidR="00204B9B" w:rsidRPr="00204B9B" w14:paraId="1AC5015F" w14:textId="77777777" w:rsidTr="00CC790B">
        <w:tc>
          <w:tcPr>
            <w:tcW w:w="0" w:type="auto"/>
            <w:vMerge/>
            <w:tcBorders>
              <w:top w:val="single" w:sz="4" w:space="0" w:color="auto"/>
              <w:left w:val="single" w:sz="4" w:space="0" w:color="auto"/>
              <w:bottom w:val="single" w:sz="4" w:space="0" w:color="auto"/>
              <w:right w:val="single" w:sz="4" w:space="0" w:color="auto"/>
            </w:tcBorders>
            <w:vAlign w:val="center"/>
            <w:hideMark/>
          </w:tcPr>
          <w:p w14:paraId="1E2287C6" w14:textId="77777777" w:rsidR="00673A67" w:rsidRPr="00204B9B" w:rsidRDefault="00673A67" w:rsidP="00673A67">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BF671C" w14:textId="77777777" w:rsidR="00673A67" w:rsidRPr="00204B9B" w:rsidRDefault="00673A67" w:rsidP="00673A67">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E36F25" w14:textId="77777777" w:rsidR="00673A67" w:rsidRPr="00204B9B" w:rsidRDefault="00673A67" w:rsidP="00673A67">
            <w:pPr>
              <w:rPr>
                <w:sz w:val="22"/>
                <w:szCs w:val="22"/>
              </w:rPr>
            </w:pPr>
          </w:p>
        </w:tc>
        <w:tc>
          <w:tcPr>
            <w:tcW w:w="1296"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14:paraId="0A2BAD58" w14:textId="77777777" w:rsidR="00673A67" w:rsidRPr="00204B9B" w:rsidRDefault="00673A67" w:rsidP="00673A67">
            <w:pPr>
              <w:widowControl w:val="0"/>
              <w:autoSpaceDE w:val="0"/>
              <w:autoSpaceDN w:val="0"/>
              <w:adjustRightInd w:val="0"/>
              <w:rPr>
                <w:sz w:val="22"/>
                <w:szCs w:val="22"/>
              </w:rPr>
            </w:pPr>
            <w:r w:rsidRPr="00204B9B">
              <w:rPr>
                <w:sz w:val="22"/>
                <w:szCs w:val="22"/>
              </w:rPr>
              <w:t>Вдажные</w:t>
            </w:r>
          </w:p>
        </w:tc>
        <w:tc>
          <w:tcPr>
            <w:tcW w:w="933"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48A5C6B6" w14:textId="77777777" w:rsidR="00673A67" w:rsidRPr="00204B9B" w:rsidRDefault="00673A67" w:rsidP="00673A67">
            <w:pPr>
              <w:widowControl w:val="0"/>
              <w:autoSpaceDE w:val="0"/>
              <w:autoSpaceDN w:val="0"/>
              <w:adjustRightInd w:val="0"/>
              <w:jc w:val="center"/>
              <w:rPr>
                <w:sz w:val="22"/>
                <w:szCs w:val="22"/>
              </w:rPr>
            </w:pPr>
            <w:r w:rsidRPr="00204B9B">
              <w:rPr>
                <w:sz w:val="22"/>
                <w:szCs w:val="22"/>
              </w:rPr>
              <w:t>1,0 – 2,5</w:t>
            </w:r>
          </w:p>
        </w:tc>
      </w:tr>
      <w:tr w:rsidR="00204B9B" w:rsidRPr="00204B9B" w14:paraId="1B135B3A" w14:textId="77777777" w:rsidTr="00CC790B">
        <w:tc>
          <w:tcPr>
            <w:tcW w:w="0" w:type="auto"/>
            <w:vMerge/>
            <w:tcBorders>
              <w:top w:val="single" w:sz="4" w:space="0" w:color="auto"/>
              <w:left w:val="single" w:sz="4" w:space="0" w:color="auto"/>
              <w:bottom w:val="single" w:sz="4" w:space="0" w:color="auto"/>
              <w:right w:val="single" w:sz="4" w:space="0" w:color="auto"/>
            </w:tcBorders>
            <w:vAlign w:val="center"/>
            <w:hideMark/>
          </w:tcPr>
          <w:p w14:paraId="12D25768" w14:textId="77777777" w:rsidR="00673A67" w:rsidRPr="00204B9B" w:rsidRDefault="00673A67" w:rsidP="00673A67">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6FE59B" w14:textId="77777777" w:rsidR="00673A67" w:rsidRPr="00204B9B" w:rsidRDefault="00673A67" w:rsidP="00673A67">
            <w:pPr>
              <w:rPr>
                <w:sz w:val="22"/>
                <w:szCs w:val="22"/>
              </w:rPr>
            </w:pPr>
          </w:p>
        </w:tc>
        <w:tc>
          <w:tcPr>
            <w:tcW w:w="723" w:type="pct"/>
            <w:vMerge w:val="restar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tcPr>
          <w:p w14:paraId="21C84753" w14:textId="77777777" w:rsidR="00673A67" w:rsidRPr="00204B9B" w:rsidRDefault="00673A67" w:rsidP="00673A67">
            <w:pPr>
              <w:widowControl w:val="0"/>
              <w:autoSpaceDE w:val="0"/>
              <w:autoSpaceDN w:val="0"/>
              <w:adjustRightInd w:val="0"/>
              <w:jc w:val="center"/>
              <w:rPr>
                <w:sz w:val="22"/>
                <w:szCs w:val="22"/>
              </w:rPr>
            </w:pPr>
          </w:p>
        </w:tc>
        <w:tc>
          <w:tcPr>
            <w:tcW w:w="1296"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tcPr>
          <w:p w14:paraId="1B64F0BB" w14:textId="77777777" w:rsidR="00673A67" w:rsidRPr="00204B9B" w:rsidRDefault="00673A67" w:rsidP="00673A67">
            <w:pPr>
              <w:widowControl w:val="0"/>
              <w:autoSpaceDE w:val="0"/>
              <w:autoSpaceDN w:val="0"/>
              <w:adjustRightInd w:val="0"/>
              <w:rPr>
                <w:sz w:val="22"/>
                <w:szCs w:val="22"/>
              </w:rPr>
            </w:pPr>
          </w:p>
        </w:tc>
        <w:tc>
          <w:tcPr>
            <w:tcW w:w="933"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tcPr>
          <w:p w14:paraId="0A73E48B" w14:textId="77777777" w:rsidR="00673A67" w:rsidRPr="00204B9B" w:rsidRDefault="00673A67" w:rsidP="00673A67">
            <w:pPr>
              <w:widowControl w:val="0"/>
              <w:autoSpaceDE w:val="0"/>
              <w:autoSpaceDN w:val="0"/>
              <w:adjustRightInd w:val="0"/>
              <w:jc w:val="center"/>
              <w:rPr>
                <w:sz w:val="22"/>
                <w:szCs w:val="22"/>
              </w:rPr>
            </w:pPr>
          </w:p>
        </w:tc>
      </w:tr>
      <w:tr w:rsidR="00204B9B" w:rsidRPr="00204B9B" w14:paraId="70FED204" w14:textId="77777777" w:rsidTr="00CC790B">
        <w:tc>
          <w:tcPr>
            <w:tcW w:w="0" w:type="auto"/>
            <w:vMerge/>
            <w:tcBorders>
              <w:top w:val="single" w:sz="4" w:space="0" w:color="auto"/>
              <w:left w:val="single" w:sz="4" w:space="0" w:color="auto"/>
              <w:bottom w:val="single" w:sz="4" w:space="0" w:color="auto"/>
              <w:right w:val="single" w:sz="4" w:space="0" w:color="auto"/>
            </w:tcBorders>
            <w:vAlign w:val="center"/>
            <w:hideMark/>
          </w:tcPr>
          <w:p w14:paraId="509F726C" w14:textId="77777777" w:rsidR="00673A67" w:rsidRPr="00204B9B" w:rsidRDefault="00673A67" w:rsidP="00673A67">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F57579" w14:textId="77777777" w:rsidR="00673A67" w:rsidRPr="00204B9B" w:rsidRDefault="00673A67" w:rsidP="00673A67">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6A86D6F" w14:textId="77777777" w:rsidR="00673A67" w:rsidRPr="00204B9B" w:rsidRDefault="00673A67" w:rsidP="00673A67">
            <w:pPr>
              <w:rPr>
                <w:sz w:val="22"/>
                <w:szCs w:val="22"/>
              </w:rPr>
            </w:pPr>
          </w:p>
        </w:tc>
        <w:tc>
          <w:tcPr>
            <w:tcW w:w="1296"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tcPr>
          <w:p w14:paraId="167B2A4C" w14:textId="77777777" w:rsidR="00673A67" w:rsidRPr="00204B9B" w:rsidRDefault="00673A67" w:rsidP="00673A67">
            <w:pPr>
              <w:widowControl w:val="0"/>
              <w:autoSpaceDE w:val="0"/>
              <w:autoSpaceDN w:val="0"/>
              <w:adjustRightInd w:val="0"/>
              <w:rPr>
                <w:sz w:val="22"/>
                <w:szCs w:val="22"/>
              </w:rPr>
            </w:pPr>
          </w:p>
        </w:tc>
        <w:tc>
          <w:tcPr>
            <w:tcW w:w="933"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tcPr>
          <w:p w14:paraId="0E125977" w14:textId="77777777" w:rsidR="00673A67" w:rsidRPr="00204B9B" w:rsidRDefault="00673A67" w:rsidP="00673A67">
            <w:pPr>
              <w:widowControl w:val="0"/>
              <w:autoSpaceDE w:val="0"/>
              <w:autoSpaceDN w:val="0"/>
              <w:adjustRightInd w:val="0"/>
              <w:jc w:val="center"/>
              <w:rPr>
                <w:sz w:val="22"/>
                <w:szCs w:val="22"/>
              </w:rPr>
            </w:pPr>
          </w:p>
        </w:tc>
      </w:tr>
      <w:tr w:rsidR="00204B9B" w:rsidRPr="00204B9B" w14:paraId="6C297C1E" w14:textId="77777777" w:rsidTr="00CC790B">
        <w:tc>
          <w:tcPr>
            <w:tcW w:w="2048" w:type="pct"/>
            <w:gridSpan w:val="2"/>
            <w:vMerge w:val="restart"/>
            <w:tcBorders>
              <w:top w:val="single" w:sz="4" w:space="0" w:color="auto"/>
              <w:left w:val="single" w:sz="4" w:space="0" w:color="auto"/>
              <w:bottom w:val="nil"/>
              <w:right w:val="single" w:sz="4" w:space="0" w:color="auto"/>
            </w:tcBorders>
            <w:tcMar>
              <w:top w:w="0" w:type="dxa"/>
              <w:left w:w="62" w:type="dxa"/>
              <w:bottom w:w="0" w:type="dxa"/>
              <w:right w:w="62" w:type="dxa"/>
            </w:tcMar>
            <w:hideMark/>
          </w:tcPr>
          <w:p w14:paraId="7ACBCE99" w14:textId="77777777" w:rsidR="00673A67" w:rsidRPr="00204B9B" w:rsidRDefault="00673A67" w:rsidP="00673A67">
            <w:pPr>
              <w:widowControl w:val="0"/>
              <w:autoSpaceDE w:val="0"/>
              <w:autoSpaceDN w:val="0"/>
              <w:adjustRightInd w:val="0"/>
              <w:rPr>
                <w:sz w:val="22"/>
                <w:szCs w:val="22"/>
              </w:rPr>
            </w:pPr>
            <w:r w:rsidRPr="00204B9B">
              <w:rPr>
                <w:sz w:val="22"/>
                <w:szCs w:val="22"/>
              </w:rPr>
              <w:t xml:space="preserve">Искусственное </w:t>
            </w:r>
          </w:p>
          <w:p w14:paraId="77C1BA31" w14:textId="77777777" w:rsidR="00673A67" w:rsidRPr="00204B9B" w:rsidRDefault="00673A67" w:rsidP="00673A67">
            <w:pPr>
              <w:widowControl w:val="0"/>
              <w:autoSpaceDE w:val="0"/>
              <w:autoSpaceDN w:val="0"/>
              <w:adjustRightInd w:val="0"/>
              <w:rPr>
                <w:sz w:val="22"/>
                <w:szCs w:val="22"/>
              </w:rPr>
            </w:pPr>
            <w:r w:rsidRPr="00204B9B">
              <w:rPr>
                <w:sz w:val="22"/>
                <w:szCs w:val="22"/>
              </w:rPr>
              <w:t>Лесовосстановление</w:t>
            </w:r>
          </w:p>
          <w:p w14:paraId="5E10D852" w14:textId="77777777" w:rsidR="00673A67" w:rsidRPr="00204B9B" w:rsidRDefault="00673A67" w:rsidP="00673A67">
            <w:pPr>
              <w:widowControl w:val="0"/>
              <w:autoSpaceDE w:val="0"/>
              <w:autoSpaceDN w:val="0"/>
              <w:adjustRightInd w:val="0"/>
              <w:rPr>
                <w:sz w:val="22"/>
                <w:szCs w:val="22"/>
              </w:rPr>
            </w:pPr>
          </w:p>
          <w:p w14:paraId="474798A1" w14:textId="77777777" w:rsidR="00673A67" w:rsidRPr="00204B9B" w:rsidRDefault="00673A67" w:rsidP="00673A67">
            <w:pPr>
              <w:widowControl w:val="0"/>
              <w:autoSpaceDE w:val="0"/>
              <w:autoSpaceDN w:val="0"/>
              <w:adjustRightInd w:val="0"/>
              <w:rPr>
                <w:sz w:val="22"/>
                <w:szCs w:val="22"/>
              </w:rPr>
            </w:pPr>
          </w:p>
          <w:p w14:paraId="20B74656" w14:textId="77777777" w:rsidR="00673A67" w:rsidRPr="00204B9B" w:rsidRDefault="00673A67" w:rsidP="00673A67">
            <w:pPr>
              <w:widowControl w:val="0"/>
              <w:autoSpaceDE w:val="0"/>
              <w:autoSpaceDN w:val="0"/>
              <w:adjustRightInd w:val="0"/>
              <w:rPr>
                <w:sz w:val="22"/>
                <w:szCs w:val="22"/>
              </w:rPr>
            </w:pPr>
          </w:p>
          <w:p w14:paraId="32120FA9" w14:textId="77777777" w:rsidR="00673A67" w:rsidRPr="00204B9B" w:rsidRDefault="00673A67" w:rsidP="00673A67">
            <w:pPr>
              <w:widowControl w:val="0"/>
              <w:autoSpaceDE w:val="0"/>
              <w:autoSpaceDN w:val="0"/>
              <w:adjustRightInd w:val="0"/>
              <w:rPr>
                <w:sz w:val="22"/>
                <w:szCs w:val="22"/>
              </w:rPr>
            </w:pPr>
          </w:p>
          <w:p w14:paraId="79EF85A1" w14:textId="77777777" w:rsidR="00673A67" w:rsidRPr="00204B9B" w:rsidRDefault="00673A67" w:rsidP="00673A67">
            <w:pPr>
              <w:widowControl w:val="0"/>
              <w:autoSpaceDE w:val="0"/>
              <w:autoSpaceDN w:val="0"/>
              <w:adjustRightInd w:val="0"/>
              <w:rPr>
                <w:sz w:val="22"/>
                <w:szCs w:val="22"/>
              </w:rPr>
            </w:pPr>
          </w:p>
          <w:p w14:paraId="74E67D60" w14:textId="77777777" w:rsidR="00673A67" w:rsidRPr="00204B9B" w:rsidRDefault="00673A67" w:rsidP="00673A67">
            <w:pPr>
              <w:widowControl w:val="0"/>
              <w:autoSpaceDE w:val="0"/>
              <w:autoSpaceDN w:val="0"/>
              <w:adjustRightInd w:val="0"/>
              <w:rPr>
                <w:sz w:val="22"/>
                <w:szCs w:val="22"/>
              </w:rPr>
            </w:pPr>
          </w:p>
          <w:p w14:paraId="4964D0DF" w14:textId="77777777" w:rsidR="00673A67" w:rsidRPr="00204B9B" w:rsidRDefault="00673A67" w:rsidP="00673A67">
            <w:pPr>
              <w:widowControl w:val="0"/>
              <w:autoSpaceDE w:val="0"/>
              <w:autoSpaceDN w:val="0"/>
              <w:adjustRightInd w:val="0"/>
              <w:rPr>
                <w:sz w:val="22"/>
                <w:szCs w:val="22"/>
              </w:rPr>
            </w:pPr>
          </w:p>
          <w:p w14:paraId="3BADE4BC" w14:textId="77777777" w:rsidR="00673A67" w:rsidRPr="00204B9B" w:rsidRDefault="00673A67" w:rsidP="00673A67">
            <w:pPr>
              <w:widowControl w:val="0"/>
              <w:autoSpaceDE w:val="0"/>
              <w:autoSpaceDN w:val="0"/>
              <w:adjustRightInd w:val="0"/>
              <w:rPr>
                <w:sz w:val="22"/>
                <w:szCs w:val="22"/>
              </w:rPr>
            </w:pPr>
          </w:p>
          <w:p w14:paraId="192CE574" w14:textId="77777777" w:rsidR="00673A67" w:rsidRPr="00204B9B" w:rsidRDefault="00673A67" w:rsidP="00673A67">
            <w:pPr>
              <w:widowControl w:val="0"/>
              <w:autoSpaceDE w:val="0"/>
              <w:autoSpaceDN w:val="0"/>
              <w:adjustRightInd w:val="0"/>
              <w:rPr>
                <w:sz w:val="22"/>
                <w:szCs w:val="22"/>
              </w:rPr>
            </w:pPr>
          </w:p>
          <w:p w14:paraId="6A6B4EDB" w14:textId="77777777" w:rsidR="00673A67" w:rsidRPr="00204B9B" w:rsidRDefault="00673A67" w:rsidP="00673A67">
            <w:pPr>
              <w:widowControl w:val="0"/>
              <w:autoSpaceDE w:val="0"/>
              <w:autoSpaceDN w:val="0"/>
              <w:adjustRightInd w:val="0"/>
              <w:rPr>
                <w:sz w:val="22"/>
                <w:szCs w:val="22"/>
              </w:rPr>
            </w:pPr>
          </w:p>
          <w:p w14:paraId="31BD1ED8" w14:textId="77777777" w:rsidR="00673A67" w:rsidRPr="00204B9B" w:rsidRDefault="00673A67" w:rsidP="00673A67">
            <w:pPr>
              <w:widowControl w:val="0"/>
              <w:autoSpaceDE w:val="0"/>
              <w:autoSpaceDN w:val="0"/>
              <w:adjustRightInd w:val="0"/>
              <w:rPr>
                <w:sz w:val="22"/>
                <w:szCs w:val="22"/>
              </w:rPr>
            </w:pPr>
          </w:p>
          <w:p w14:paraId="3F5524E7" w14:textId="77777777" w:rsidR="00673A67" w:rsidRPr="00204B9B" w:rsidRDefault="00673A67" w:rsidP="00673A67">
            <w:pPr>
              <w:widowControl w:val="0"/>
              <w:autoSpaceDE w:val="0"/>
              <w:autoSpaceDN w:val="0"/>
              <w:adjustRightInd w:val="0"/>
              <w:rPr>
                <w:sz w:val="22"/>
                <w:szCs w:val="22"/>
              </w:rPr>
            </w:pPr>
          </w:p>
          <w:p w14:paraId="407582FE" w14:textId="77777777" w:rsidR="00673A67" w:rsidRPr="00204B9B" w:rsidRDefault="00673A67" w:rsidP="00673A67">
            <w:pPr>
              <w:widowControl w:val="0"/>
              <w:autoSpaceDE w:val="0"/>
              <w:autoSpaceDN w:val="0"/>
              <w:adjustRightInd w:val="0"/>
              <w:rPr>
                <w:sz w:val="22"/>
                <w:szCs w:val="22"/>
              </w:rPr>
            </w:pPr>
          </w:p>
          <w:p w14:paraId="772F1247" w14:textId="77777777" w:rsidR="00673A67" w:rsidRPr="00204B9B" w:rsidRDefault="00673A67" w:rsidP="00673A67">
            <w:pPr>
              <w:widowControl w:val="0"/>
              <w:autoSpaceDE w:val="0"/>
              <w:autoSpaceDN w:val="0"/>
              <w:adjustRightInd w:val="0"/>
              <w:rPr>
                <w:sz w:val="22"/>
                <w:szCs w:val="22"/>
              </w:rPr>
            </w:pPr>
          </w:p>
          <w:p w14:paraId="63DD1CFC" w14:textId="77777777" w:rsidR="00673A67" w:rsidRPr="00204B9B" w:rsidRDefault="00673A67" w:rsidP="00673A67">
            <w:pPr>
              <w:widowControl w:val="0"/>
              <w:autoSpaceDE w:val="0"/>
              <w:autoSpaceDN w:val="0"/>
              <w:adjustRightInd w:val="0"/>
              <w:rPr>
                <w:sz w:val="22"/>
                <w:szCs w:val="22"/>
              </w:rPr>
            </w:pPr>
          </w:p>
        </w:tc>
        <w:tc>
          <w:tcPr>
            <w:tcW w:w="723" w:type="pct"/>
            <w:vMerge w:val="restar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34ADDEAB" w14:textId="77777777" w:rsidR="00673A67" w:rsidRPr="00204B9B" w:rsidRDefault="00673A67" w:rsidP="00673A67">
            <w:pPr>
              <w:widowControl w:val="0"/>
              <w:autoSpaceDE w:val="0"/>
              <w:autoSpaceDN w:val="0"/>
              <w:adjustRightInd w:val="0"/>
              <w:jc w:val="center"/>
              <w:rPr>
                <w:sz w:val="22"/>
                <w:szCs w:val="22"/>
              </w:rPr>
            </w:pPr>
            <w:r w:rsidRPr="00204B9B">
              <w:rPr>
                <w:sz w:val="22"/>
                <w:szCs w:val="22"/>
              </w:rPr>
              <w:t>Дуб</w:t>
            </w:r>
          </w:p>
        </w:tc>
        <w:tc>
          <w:tcPr>
            <w:tcW w:w="1296"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0D4407E9" w14:textId="77777777" w:rsidR="00673A67" w:rsidRPr="00204B9B" w:rsidRDefault="00673A67" w:rsidP="00673A67">
            <w:pPr>
              <w:widowControl w:val="0"/>
              <w:autoSpaceDE w:val="0"/>
              <w:autoSpaceDN w:val="0"/>
              <w:adjustRightInd w:val="0"/>
              <w:rPr>
                <w:sz w:val="22"/>
                <w:szCs w:val="22"/>
              </w:rPr>
            </w:pPr>
            <w:r w:rsidRPr="00204B9B">
              <w:rPr>
                <w:sz w:val="22"/>
                <w:szCs w:val="22"/>
              </w:rPr>
              <w:t>Сухие и свежие дубравы и судубравы</w:t>
            </w:r>
          </w:p>
        </w:tc>
        <w:tc>
          <w:tcPr>
            <w:tcW w:w="933"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05F03B8E" w14:textId="77777777" w:rsidR="00673A67" w:rsidRPr="00204B9B" w:rsidRDefault="00673A67" w:rsidP="00673A67">
            <w:pPr>
              <w:widowControl w:val="0"/>
              <w:autoSpaceDE w:val="0"/>
              <w:autoSpaceDN w:val="0"/>
              <w:adjustRightInd w:val="0"/>
              <w:jc w:val="center"/>
              <w:rPr>
                <w:sz w:val="22"/>
                <w:szCs w:val="22"/>
              </w:rPr>
            </w:pPr>
            <w:r w:rsidRPr="00204B9B">
              <w:rPr>
                <w:sz w:val="22"/>
                <w:szCs w:val="22"/>
              </w:rPr>
              <w:t>Менее 1,0</w:t>
            </w:r>
          </w:p>
        </w:tc>
      </w:tr>
      <w:tr w:rsidR="00204B9B" w:rsidRPr="00204B9B" w14:paraId="3C083279" w14:textId="77777777" w:rsidTr="00CC790B">
        <w:tc>
          <w:tcPr>
            <w:tcW w:w="0" w:type="auto"/>
            <w:gridSpan w:val="2"/>
            <w:vMerge/>
            <w:tcBorders>
              <w:top w:val="single" w:sz="4" w:space="0" w:color="auto"/>
              <w:left w:val="single" w:sz="4" w:space="0" w:color="auto"/>
              <w:bottom w:val="nil"/>
              <w:right w:val="single" w:sz="4" w:space="0" w:color="auto"/>
            </w:tcBorders>
            <w:vAlign w:val="center"/>
            <w:hideMark/>
          </w:tcPr>
          <w:p w14:paraId="0E8B7A52" w14:textId="77777777" w:rsidR="00673A67" w:rsidRPr="00204B9B" w:rsidRDefault="00673A67" w:rsidP="00673A67">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E0532A" w14:textId="77777777" w:rsidR="00673A67" w:rsidRPr="00204B9B" w:rsidRDefault="00673A67" w:rsidP="00673A67">
            <w:pPr>
              <w:rPr>
                <w:sz w:val="22"/>
                <w:szCs w:val="22"/>
              </w:rPr>
            </w:pPr>
          </w:p>
        </w:tc>
        <w:tc>
          <w:tcPr>
            <w:tcW w:w="1296"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13E32EA7" w14:textId="77777777" w:rsidR="00673A67" w:rsidRPr="00204B9B" w:rsidRDefault="00673A67" w:rsidP="00673A67">
            <w:pPr>
              <w:widowControl w:val="0"/>
              <w:autoSpaceDE w:val="0"/>
              <w:autoSpaceDN w:val="0"/>
              <w:adjustRightInd w:val="0"/>
              <w:rPr>
                <w:sz w:val="22"/>
                <w:szCs w:val="22"/>
              </w:rPr>
            </w:pPr>
            <w:r w:rsidRPr="00204B9B">
              <w:rPr>
                <w:sz w:val="22"/>
                <w:szCs w:val="22"/>
              </w:rPr>
              <w:t>Влажные дубравы и судубравы</w:t>
            </w:r>
          </w:p>
        </w:tc>
        <w:tc>
          <w:tcPr>
            <w:tcW w:w="933"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0D817F95" w14:textId="77777777" w:rsidR="00673A67" w:rsidRPr="00204B9B" w:rsidRDefault="00673A67" w:rsidP="00673A67">
            <w:pPr>
              <w:widowControl w:val="0"/>
              <w:autoSpaceDE w:val="0"/>
              <w:autoSpaceDN w:val="0"/>
              <w:adjustRightInd w:val="0"/>
              <w:jc w:val="center"/>
              <w:rPr>
                <w:sz w:val="22"/>
                <w:szCs w:val="22"/>
              </w:rPr>
            </w:pPr>
            <w:r w:rsidRPr="00204B9B">
              <w:rPr>
                <w:sz w:val="22"/>
                <w:szCs w:val="22"/>
              </w:rPr>
              <w:t>Менее 0,5</w:t>
            </w:r>
          </w:p>
        </w:tc>
      </w:tr>
      <w:tr w:rsidR="00204B9B" w:rsidRPr="00204B9B" w14:paraId="7280ABAD" w14:textId="77777777" w:rsidTr="00CC790B">
        <w:tc>
          <w:tcPr>
            <w:tcW w:w="0" w:type="auto"/>
            <w:gridSpan w:val="2"/>
            <w:vMerge/>
            <w:tcBorders>
              <w:top w:val="single" w:sz="4" w:space="0" w:color="auto"/>
              <w:left w:val="single" w:sz="4" w:space="0" w:color="auto"/>
              <w:bottom w:val="nil"/>
              <w:right w:val="single" w:sz="4" w:space="0" w:color="auto"/>
            </w:tcBorders>
            <w:vAlign w:val="center"/>
            <w:hideMark/>
          </w:tcPr>
          <w:p w14:paraId="21852067" w14:textId="77777777" w:rsidR="00673A67" w:rsidRPr="00204B9B" w:rsidRDefault="00673A67" w:rsidP="00673A67">
            <w:pPr>
              <w:rPr>
                <w:sz w:val="22"/>
                <w:szCs w:val="22"/>
              </w:rPr>
            </w:pPr>
          </w:p>
        </w:tc>
        <w:tc>
          <w:tcPr>
            <w:tcW w:w="723"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0B38DE19" w14:textId="77777777" w:rsidR="00673A67" w:rsidRPr="00204B9B" w:rsidRDefault="00673A67" w:rsidP="00673A67">
            <w:pPr>
              <w:widowControl w:val="0"/>
              <w:autoSpaceDE w:val="0"/>
              <w:autoSpaceDN w:val="0"/>
              <w:adjustRightInd w:val="0"/>
              <w:jc w:val="center"/>
              <w:rPr>
                <w:sz w:val="22"/>
                <w:szCs w:val="22"/>
              </w:rPr>
            </w:pPr>
            <w:r w:rsidRPr="00204B9B">
              <w:rPr>
                <w:sz w:val="22"/>
                <w:szCs w:val="22"/>
              </w:rPr>
              <w:t>Бук</w:t>
            </w:r>
          </w:p>
        </w:tc>
        <w:tc>
          <w:tcPr>
            <w:tcW w:w="1296"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1FAD0DEC" w14:textId="77777777" w:rsidR="00673A67" w:rsidRPr="00204B9B" w:rsidRDefault="00673A67" w:rsidP="00673A67">
            <w:pPr>
              <w:widowControl w:val="0"/>
              <w:autoSpaceDE w:val="0"/>
              <w:autoSpaceDN w:val="0"/>
              <w:adjustRightInd w:val="0"/>
              <w:rPr>
                <w:sz w:val="22"/>
                <w:szCs w:val="22"/>
              </w:rPr>
            </w:pPr>
            <w:r w:rsidRPr="00204B9B">
              <w:rPr>
                <w:sz w:val="22"/>
                <w:szCs w:val="22"/>
              </w:rPr>
              <w:t>Свежие и влажные бучины и субучины</w:t>
            </w:r>
          </w:p>
        </w:tc>
        <w:tc>
          <w:tcPr>
            <w:tcW w:w="933"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4CFBC9FC" w14:textId="77777777" w:rsidR="00673A67" w:rsidRPr="00204B9B" w:rsidRDefault="00673A67" w:rsidP="00673A67">
            <w:pPr>
              <w:widowControl w:val="0"/>
              <w:autoSpaceDE w:val="0"/>
              <w:autoSpaceDN w:val="0"/>
              <w:adjustRightInd w:val="0"/>
              <w:jc w:val="center"/>
              <w:rPr>
                <w:sz w:val="22"/>
                <w:szCs w:val="22"/>
              </w:rPr>
            </w:pPr>
            <w:r w:rsidRPr="00204B9B">
              <w:rPr>
                <w:sz w:val="22"/>
                <w:szCs w:val="22"/>
              </w:rPr>
              <w:t>Менее 1,0</w:t>
            </w:r>
          </w:p>
        </w:tc>
      </w:tr>
      <w:tr w:rsidR="00204B9B" w:rsidRPr="00204B9B" w14:paraId="701E0775" w14:textId="77777777" w:rsidTr="00CC790B">
        <w:tc>
          <w:tcPr>
            <w:tcW w:w="0" w:type="auto"/>
            <w:gridSpan w:val="2"/>
            <w:vMerge/>
            <w:tcBorders>
              <w:top w:val="single" w:sz="4" w:space="0" w:color="auto"/>
              <w:left w:val="single" w:sz="4" w:space="0" w:color="auto"/>
              <w:bottom w:val="nil"/>
              <w:right w:val="single" w:sz="4" w:space="0" w:color="auto"/>
            </w:tcBorders>
            <w:vAlign w:val="center"/>
            <w:hideMark/>
          </w:tcPr>
          <w:p w14:paraId="4D46F19A" w14:textId="77777777" w:rsidR="00673A67" w:rsidRPr="00204B9B" w:rsidRDefault="00673A67" w:rsidP="00673A67">
            <w:pPr>
              <w:rPr>
                <w:sz w:val="22"/>
                <w:szCs w:val="22"/>
              </w:rPr>
            </w:pPr>
          </w:p>
        </w:tc>
        <w:tc>
          <w:tcPr>
            <w:tcW w:w="723" w:type="pct"/>
            <w:vMerge w:val="restart"/>
            <w:tcBorders>
              <w:top w:val="single" w:sz="4" w:space="0" w:color="auto"/>
              <w:left w:val="single" w:sz="4" w:space="0" w:color="auto"/>
              <w:bottom w:val="nil"/>
              <w:right w:val="single" w:sz="4" w:space="0" w:color="auto"/>
            </w:tcBorders>
            <w:tcMar>
              <w:top w:w="0" w:type="dxa"/>
              <w:left w:w="62" w:type="dxa"/>
              <w:bottom w:w="0" w:type="dxa"/>
              <w:right w:w="62" w:type="dxa"/>
            </w:tcMar>
            <w:vAlign w:val="center"/>
            <w:hideMark/>
          </w:tcPr>
          <w:p w14:paraId="35AF6E33" w14:textId="77777777" w:rsidR="00673A67" w:rsidRPr="00204B9B" w:rsidRDefault="00673A67" w:rsidP="00673A67">
            <w:pPr>
              <w:widowControl w:val="0"/>
              <w:autoSpaceDE w:val="0"/>
              <w:autoSpaceDN w:val="0"/>
              <w:adjustRightInd w:val="0"/>
              <w:jc w:val="center"/>
              <w:rPr>
                <w:sz w:val="22"/>
                <w:szCs w:val="22"/>
              </w:rPr>
            </w:pPr>
            <w:r w:rsidRPr="00204B9B">
              <w:rPr>
                <w:sz w:val="22"/>
                <w:szCs w:val="22"/>
              </w:rPr>
              <w:t>Сосна</w:t>
            </w:r>
          </w:p>
        </w:tc>
        <w:tc>
          <w:tcPr>
            <w:tcW w:w="1296"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2623586C" w14:textId="77777777" w:rsidR="00673A67" w:rsidRPr="00204B9B" w:rsidRDefault="00673A67" w:rsidP="00673A67">
            <w:pPr>
              <w:widowControl w:val="0"/>
              <w:autoSpaceDE w:val="0"/>
              <w:autoSpaceDN w:val="0"/>
              <w:adjustRightInd w:val="0"/>
              <w:rPr>
                <w:sz w:val="22"/>
                <w:szCs w:val="22"/>
              </w:rPr>
            </w:pPr>
            <w:r w:rsidRPr="00204B9B">
              <w:rPr>
                <w:sz w:val="22"/>
                <w:szCs w:val="22"/>
              </w:rPr>
              <w:t>Очень сухие и сухие боры, субори и сугрудки</w:t>
            </w:r>
          </w:p>
        </w:tc>
        <w:tc>
          <w:tcPr>
            <w:tcW w:w="933"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3503DC0F" w14:textId="77777777" w:rsidR="00673A67" w:rsidRPr="00204B9B" w:rsidRDefault="00673A67" w:rsidP="00673A67">
            <w:pPr>
              <w:widowControl w:val="0"/>
              <w:autoSpaceDE w:val="0"/>
              <w:autoSpaceDN w:val="0"/>
              <w:adjustRightInd w:val="0"/>
              <w:jc w:val="center"/>
              <w:rPr>
                <w:sz w:val="22"/>
                <w:szCs w:val="22"/>
              </w:rPr>
            </w:pPr>
            <w:r w:rsidRPr="00204B9B">
              <w:rPr>
                <w:sz w:val="22"/>
                <w:szCs w:val="22"/>
              </w:rPr>
              <w:t>Менее 1,5</w:t>
            </w:r>
          </w:p>
        </w:tc>
      </w:tr>
      <w:tr w:rsidR="00204B9B" w:rsidRPr="00204B9B" w14:paraId="4E371700" w14:textId="77777777" w:rsidTr="00CC790B">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B1115CE" w14:textId="77777777" w:rsidR="00673A67" w:rsidRPr="00204B9B" w:rsidRDefault="00673A67" w:rsidP="00673A67">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7E54E1" w14:textId="77777777" w:rsidR="00673A67" w:rsidRPr="00204B9B" w:rsidRDefault="00673A67" w:rsidP="00673A67">
            <w:pPr>
              <w:rPr>
                <w:sz w:val="22"/>
                <w:szCs w:val="22"/>
              </w:rPr>
            </w:pPr>
          </w:p>
        </w:tc>
        <w:tc>
          <w:tcPr>
            <w:tcW w:w="1296"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2E8B1BCC" w14:textId="4C209EDB" w:rsidR="00673A67" w:rsidRPr="00204B9B" w:rsidRDefault="00673A67" w:rsidP="00673A67">
            <w:pPr>
              <w:widowControl w:val="0"/>
              <w:autoSpaceDE w:val="0"/>
              <w:autoSpaceDN w:val="0"/>
              <w:adjustRightInd w:val="0"/>
              <w:rPr>
                <w:sz w:val="22"/>
                <w:szCs w:val="22"/>
              </w:rPr>
            </w:pPr>
            <w:r w:rsidRPr="00204B9B">
              <w:rPr>
                <w:sz w:val="22"/>
                <w:szCs w:val="22"/>
              </w:rPr>
              <w:t>Свежие субори и сугрудки</w:t>
            </w:r>
          </w:p>
        </w:tc>
        <w:tc>
          <w:tcPr>
            <w:tcW w:w="933"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14:paraId="29B635B5" w14:textId="77777777" w:rsidR="00673A67" w:rsidRPr="00204B9B" w:rsidRDefault="00673A67" w:rsidP="00673A67">
            <w:pPr>
              <w:widowControl w:val="0"/>
              <w:autoSpaceDE w:val="0"/>
              <w:autoSpaceDN w:val="0"/>
              <w:adjustRightInd w:val="0"/>
              <w:jc w:val="center"/>
              <w:rPr>
                <w:sz w:val="22"/>
                <w:szCs w:val="22"/>
              </w:rPr>
            </w:pPr>
            <w:r w:rsidRPr="00204B9B">
              <w:rPr>
                <w:sz w:val="22"/>
                <w:szCs w:val="22"/>
              </w:rPr>
              <w:t>Менее 1,0</w:t>
            </w:r>
          </w:p>
        </w:tc>
      </w:tr>
    </w:tbl>
    <w:p w14:paraId="4622D62B" w14:textId="77777777" w:rsidR="00784F81" w:rsidRPr="00204B9B" w:rsidRDefault="00784F81" w:rsidP="00784F81">
      <w:r w:rsidRPr="00204B9B">
        <w:t xml:space="preserve">                                                                                               </w:t>
      </w:r>
    </w:p>
    <w:p w14:paraId="417F112E" w14:textId="77777777" w:rsidR="00784F81" w:rsidRPr="00204B9B" w:rsidRDefault="00784F81" w:rsidP="00784F81">
      <w:r w:rsidRPr="00204B9B">
        <w:t xml:space="preserve">                                                                                                             Таблица 2.17.11.</w:t>
      </w:r>
    </w:p>
    <w:p w14:paraId="42C2D838" w14:textId="77777777" w:rsidR="00784F81" w:rsidRPr="00204B9B" w:rsidRDefault="00784F81" w:rsidP="00784F81"/>
    <w:p w14:paraId="47EDB343" w14:textId="77777777" w:rsidR="00784F81" w:rsidRPr="00204B9B" w:rsidRDefault="00784F81" w:rsidP="00784F81"/>
    <w:p w14:paraId="0502DFCB" w14:textId="77777777" w:rsidR="00784F81" w:rsidRPr="00204B9B" w:rsidRDefault="00784F81" w:rsidP="00784F81">
      <w:r w:rsidRPr="00204B9B">
        <w:t>Критерии и требования к посадочному материалу лесных древесных пород и молоднякам, площади которых подлежат отнесению к землям, занятым лесными насаждениями</w:t>
      </w:r>
    </w:p>
    <w:tbl>
      <w:tblPr>
        <w:tblW w:w="5000" w:type="pct"/>
        <w:tblCellMar>
          <w:top w:w="102" w:type="dxa"/>
          <w:left w:w="62" w:type="dxa"/>
          <w:bottom w:w="102" w:type="dxa"/>
          <w:right w:w="62" w:type="dxa"/>
        </w:tblCellMar>
        <w:tblLook w:val="0000" w:firstRow="0" w:lastRow="0" w:firstColumn="0" w:lastColumn="0" w:noHBand="0" w:noVBand="0"/>
      </w:tblPr>
      <w:tblGrid>
        <w:gridCol w:w="1510"/>
        <w:gridCol w:w="817"/>
        <w:gridCol w:w="986"/>
        <w:gridCol w:w="952"/>
        <w:gridCol w:w="1813"/>
        <w:gridCol w:w="1864"/>
        <w:gridCol w:w="1169"/>
        <w:gridCol w:w="935"/>
      </w:tblGrid>
      <w:tr w:rsidR="00204B9B" w:rsidRPr="00204B9B" w14:paraId="4195F12A" w14:textId="77777777" w:rsidTr="00673A67">
        <w:tc>
          <w:tcPr>
            <w:tcW w:w="751" w:type="pct"/>
            <w:vMerge w:val="restart"/>
            <w:tcBorders>
              <w:top w:val="single" w:sz="4" w:space="0" w:color="auto"/>
              <w:left w:val="single" w:sz="4" w:space="0" w:color="auto"/>
              <w:bottom w:val="single" w:sz="4" w:space="0" w:color="auto"/>
              <w:right w:val="single" w:sz="4" w:space="0" w:color="auto"/>
            </w:tcBorders>
            <w:tcMar>
              <w:top w:w="0" w:type="dxa"/>
              <w:bottom w:w="0" w:type="dxa"/>
            </w:tcMar>
          </w:tcPr>
          <w:p w14:paraId="5A50290A" w14:textId="77777777" w:rsidR="00784F81" w:rsidRPr="00204B9B" w:rsidRDefault="00784F81" w:rsidP="00784F81">
            <w:r w:rsidRPr="00204B9B">
              <w:t>Древесные породы</w:t>
            </w:r>
          </w:p>
        </w:tc>
        <w:tc>
          <w:tcPr>
            <w:tcW w:w="1372" w:type="pct"/>
            <w:gridSpan w:val="3"/>
            <w:tcBorders>
              <w:top w:val="single" w:sz="4" w:space="0" w:color="auto"/>
              <w:left w:val="single" w:sz="4" w:space="0" w:color="auto"/>
              <w:bottom w:val="single" w:sz="4" w:space="0" w:color="auto"/>
              <w:right w:val="single" w:sz="4" w:space="0" w:color="auto"/>
            </w:tcBorders>
            <w:tcMar>
              <w:top w:w="0" w:type="dxa"/>
              <w:bottom w:w="0" w:type="dxa"/>
            </w:tcMar>
          </w:tcPr>
          <w:p w14:paraId="50434A9C" w14:textId="77777777" w:rsidR="00784F81" w:rsidRPr="00204B9B" w:rsidRDefault="00784F81" w:rsidP="00784F81">
            <w:r w:rsidRPr="00204B9B">
              <w:t>Требования к посадочному материалу</w:t>
            </w:r>
          </w:p>
        </w:tc>
        <w:tc>
          <w:tcPr>
            <w:tcW w:w="2877" w:type="pct"/>
            <w:gridSpan w:val="4"/>
            <w:tcBorders>
              <w:top w:val="single" w:sz="4" w:space="0" w:color="auto"/>
              <w:left w:val="single" w:sz="4" w:space="0" w:color="auto"/>
              <w:bottom w:val="single" w:sz="4" w:space="0" w:color="auto"/>
              <w:right w:val="single" w:sz="4" w:space="0" w:color="auto"/>
            </w:tcBorders>
            <w:tcMar>
              <w:top w:w="0" w:type="dxa"/>
              <w:bottom w:w="0" w:type="dxa"/>
            </w:tcMar>
          </w:tcPr>
          <w:p w14:paraId="409224AE" w14:textId="77777777" w:rsidR="00784F81" w:rsidRPr="00204B9B" w:rsidRDefault="00784F81" w:rsidP="00784F81">
            <w:r w:rsidRPr="00204B9B">
              <w:t>Критерии и требования к молоднякам, площади которых подлежат отнесению к землям, занятым лесными насаждениями</w:t>
            </w:r>
          </w:p>
        </w:tc>
      </w:tr>
      <w:tr w:rsidR="00204B9B" w:rsidRPr="00204B9B" w14:paraId="4D463B50" w14:textId="77777777" w:rsidTr="00673A67">
        <w:trPr>
          <w:trHeight w:val="365"/>
        </w:trPr>
        <w:tc>
          <w:tcPr>
            <w:tcW w:w="751" w:type="pct"/>
            <w:vMerge/>
            <w:tcBorders>
              <w:top w:val="single" w:sz="4" w:space="0" w:color="auto"/>
              <w:left w:val="single" w:sz="4" w:space="0" w:color="auto"/>
              <w:bottom w:val="single" w:sz="4" w:space="0" w:color="auto"/>
              <w:right w:val="single" w:sz="4" w:space="0" w:color="auto"/>
            </w:tcBorders>
            <w:tcMar>
              <w:top w:w="0" w:type="dxa"/>
              <w:bottom w:w="0" w:type="dxa"/>
            </w:tcMar>
          </w:tcPr>
          <w:p w14:paraId="3051BCD0" w14:textId="77777777" w:rsidR="00784F81" w:rsidRPr="00204B9B" w:rsidRDefault="00784F81" w:rsidP="00784F81"/>
        </w:tc>
        <w:tc>
          <w:tcPr>
            <w:tcW w:w="407" w:type="pct"/>
            <w:tcBorders>
              <w:top w:val="single" w:sz="4" w:space="0" w:color="auto"/>
              <w:left w:val="single" w:sz="4" w:space="0" w:color="auto"/>
              <w:bottom w:val="single" w:sz="4" w:space="0" w:color="auto"/>
              <w:right w:val="single" w:sz="4" w:space="0" w:color="auto"/>
            </w:tcBorders>
            <w:tcMar>
              <w:top w:w="0" w:type="dxa"/>
              <w:bottom w:w="0" w:type="dxa"/>
            </w:tcMar>
          </w:tcPr>
          <w:p w14:paraId="4AC54843" w14:textId="77777777" w:rsidR="00784F81" w:rsidRPr="00204B9B" w:rsidRDefault="00784F81" w:rsidP="00784F81">
            <w:r w:rsidRPr="00204B9B">
              <w:t>возраст не менее, лет</w:t>
            </w:r>
          </w:p>
        </w:tc>
        <w:tc>
          <w:tcPr>
            <w:tcW w:w="491" w:type="pct"/>
            <w:tcBorders>
              <w:top w:val="single" w:sz="4" w:space="0" w:color="auto"/>
              <w:left w:val="single" w:sz="4" w:space="0" w:color="auto"/>
              <w:bottom w:val="single" w:sz="4" w:space="0" w:color="auto"/>
              <w:right w:val="single" w:sz="4" w:space="0" w:color="auto"/>
            </w:tcBorders>
            <w:tcMar>
              <w:top w:w="0" w:type="dxa"/>
              <w:bottom w:w="0" w:type="dxa"/>
            </w:tcMar>
          </w:tcPr>
          <w:p w14:paraId="0D71FDDF" w14:textId="77777777" w:rsidR="00784F81" w:rsidRPr="00204B9B" w:rsidRDefault="00784F81" w:rsidP="00784F81">
            <w:r w:rsidRPr="00204B9B">
              <w:t>диаметр стволика у корневой шейки не менее, мм</w:t>
            </w:r>
          </w:p>
        </w:tc>
        <w:tc>
          <w:tcPr>
            <w:tcW w:w="474" w:type="pct"/>
            <w:tcBorders>
              <w:top w:val="single" w:sz="4" w:space="0" w:color="auto"/>
              <w:left w:val="single" w:sz="4" w:space="0" w:color="auto"/>
              <w:bottom w:val="single" w:sz="4" w:space="0" w:color="auto"/>
              <w:right w:val="single" w:sz="4" w:space="0" w:color="auto"/>
            </w:tcBorders>
            <w:tcMar>
              <w:top w:w="0" w:type="dxa"/>
              <w:bottom w:w="0" w:type="dxa"/>
            </w:tcMar>
          </w:tcPr>
          <w:p w14:paraId="69250B15" w14:textId="77777777" w:rsidR="00784F81" w:rsidRPr="00204B9B" w:rsidRDefault="00784F81" w:rsidP="00784F81">
            <w:r w:rsidRPr="00204B9B">
              <w:t>высота стволика не менее, см</w:t>
            </w:r>
          </w:p>
        </w:tc>
        <w:tc>
          <w:tcPr>
            <w:tcW w:w="902" w:type="pct"/>
            <w:tcBorders>
              <w:top w:val="single" w:sz="4" w:space="0" w:color="auto"/>
              <w:left w:val="single" w:sz="4" w:space="0" w:color="auto"/>
              <w:bottom w:val="single" w:sz="4" w:space="0" w:color="auto"/>
              <w:right w:val="single" w:sz="4" w:space="0" w:color="auto"/>
            </w:tcBorders>
            <w:tcMar>
              <w:top w:w="0" w:type="dxa"/>
              <w:bottom w:w="0" w:type="dxa"/>
            </w:tcMar>
          </w:tcPr>
          <w:p w14:paraId="4D2711E0" w14:textId="77777777" w:rsidR="00784F81" w:rsidRPr="00204B9B" w:rsidRDefault="00784F81" w:rsidP="00784F81">
            <w:r w:rsidRPr="00204B9B">
              <w:t>группа типов леса или типов лесорастительных условий</w:t>
            </w:r>
          </w:p>
        </w:tc>
        <w:tc>
          <w:tcPr>
            <w:tcW w:w="927" w:type="pct"/>
            <w:tcBorders>
              <w:top w:val="single" w:sz="4" w:space="0" w:color="auto"/>
              <w:left w:val="single" w:sz="4" w:space="0" w:color="auto"/>
              <w:bottom w:val="single" w:sz="4" w:space="0" w:color="auto"/>
              <w:right w:val="single" w:sz="4" w:space="0" w:color="auto"/>
            </w:tcBorders>
            <w:tcMar>
              <w:top w:w="0" w:type="dxa"/>
              <w:bottom w:w="0" w:type="dxa"/>
            </w:tcMar>
          </w:tcPr>
          <w:p w14:paraId="6EE591C5" w14:textId="77777777" w:rsidR="00784F81" w:rsidRPr="00204B9B" w:rsidRDefault="00784F81" w:rsidP="00784F81">
            <w:r w:rsidRPr="00204B9B">
              <w:t>возраст (к молоднякам, созданным искусственным и комбинированным способом) не менее, лет</w:t>
            </w:r>
          </w:p>
        </w:tc>
        <w:tc>
          <w:tcPr>
            <w:tcW w:w="582" w:type="pct"/>
            <w:tcBorders>
              <w:top w:val="single" w:sz="4" w:space="0" w:color="auto"/>
              <w:left w:val="single" w:sz="4" w:space="0" w:color="auto"/>
              <w:bottom w:val="single" w:sz="4" w:space="0" w:color="auto"/>
              <w:right w:val="single" w:sz="4" w:space="0" w:color="auto"/>
            </w:tcBorders>
            <w:tcMar>
              <w:top w:w="0" w:type="dxa"/>
              <w:bottom w:w="0" w:type="dxa"/>
            </w:tcMar>
          </w:tcPr>
          <w:p w14:paraId="781612C5" w14:textId="77777777" w:rsidR="00784F81" w:rsidRPr="00204B9B" w:rsidRDefault="00784F81" w:rsidP="00784F81">
            <w:r w:rsidRPr="00204B9B">
              <w:t>количество деревьев главных пород не менее, тыс. шт. на 1 га</w:t>
            </w:r>
          </w:p>
        </w:tc>
        <w:tc>
          <w:tcPr>
            <w:tcW w:w="466" w:type="pct"/>
            <w:tcBorders>
              <w:top w:val="single" w:sz="4" w:space="0" w:color="auto"/>
              <w:left w:val="single" w:sz="4" w:space="0" w:color="auto"/>
              <w:bottom w:val="single" w:sz="4" w:space="0" w:color="auto"/>
              <w:right w:val="single" w:sz="4" w:space="0" w:color="auto"/>
            </w:tcBorders>
            <w:tcMar>
              <w:top w:w="0" w:type="dxa"/>
              <w:bottom w:w="0" w:type="dxa"/>
            </w:tcMar>
          </w:tcPr>
          <w:p w14:paraId="01DB1877" w14:textId="77777777" w:rsidR="00784F81" w:rsidRPr="00204B9B" w:rsidRDefault="00784F81" w:rsidP="00784F81">
            <w:r w:rsidRPr="00204B9B">
              <w:t>средняя высота деревьев главных пород не менее, м</w:t>
            </w:r>
          </w:p>
        </w:tc>
      </w:tr>
      <w:tr w:rsidR="00204B9B" w:rsidRPr="00204B9B" w14:paraId="2A5C222A" w14:textId="77777777" w:rsidTr="00673A67">
        <w:tc>
          <w:tcPr>
            <w:tcW w:w="751" w:type="pct"/>
            <w:tcBorders>
              <w:top w:val="single" w:sz="4" w:space="0" w:color="auto"/>
              <w:left w:val="single" w:sz="4" w:space="0" w:color="auto"/>
              <w:bottom w:val="single" w:sz="4" w:space="0" w:color="auto"/>
              <w:right w:val="single" w:sz="4" w:space="0" w:color="auto"/>
            </w:tcBorders>
            <w:tcMar>
              <w:top w:w="0" w:type="dxa"/>
              <w:bottom w:w="0" w:type="dxa"/>
            </w:tcMar>
          </w:tcPr>
          <w:p w14:paraId="1A5E3ABE" w14:textId="77777777" w:rsidR="00784F81" w:rsidRPr="00204B9B" w:rsidRDefault="00784F81" w:rsidP="00784F81">
            <w:r w:rsidRPr="00204B9B">
              <w:t>1</w:t>
            </w:r>
          </w:p>
        </w:tc>
        <w:tc>
          <w:tcPr>
            <w:tcW w:w="407" w:type="pct"/>
            <w:tcBorders>
              <w:top w:val="single" w:sz="4" w:space="0" w:color="auto"/>
              <w:left w:val="single" w:sz="4" w:space="0" w:color="auto"/>
              <w:bottom w:val="single" w:sz="4" w:space="0" w:color="auto"/>
              <w:right w:val="single" w:sz="4" w:space="0" w:color="auto"/>
            </w:tcBorders>
            <w:tcMar>
              <w:top w:w="0" w:type="dxa"/>
              <w:bottom w:w="0" w:type="dxa"/>
            </w:tcMar>
          </w:tcPr>
          <w:p w14:paraId="2C004ADD" w14:textId="77777777" w:rsidR="00784F81" w:rsidRPr="00204B9B" w:rsidRDefault="00784F81" w:rsidP="00784F81">
            <w:r w:rsidRPr="00204B9B">
              <w:t>2</w:t>
            </w:r>
          </w:p>
        </w:tc>
        <w:tc>
          <w:tcPr>
            <w:tcW w:w="491" w:type="pct"/>
            <w:tcBorders>
              <w:top w:val="single" w:sz="4" w:space="0" w:color="auto"/>
              <w:left w:val="single" w:sz="4" w:space="0" w:color="auto"/>
              <w:bottom w:val="single" w:sz="4" w:space="0" w:color="auto"/>
              <w:right w:val="single" w:sz="4" w:space="0" w:color="auto"/>
            </w:tcBorders>
            <w:tcMar>
              <w:top w:w="0" w:type="dxa"/>
              <w:bottom w:w="0" w:type="dxa"/>
            </w:tcMar>
          </w:tcPr>
          <w:p w14:paraId="2244D0D6" w14:textId="77777777" w:rsidR="00784F81" w:rsidRPr="00204B9B" w:rsidRDefault="00784F81" w:rsidP="00784F81">
            <w:r w:rsidRPr="00204B9B">
              <w:t>3</w:t>
            </w:r>
          </w:p>
        </w:tc>
        <w:tc>
          <w:tcPr>
            <w:tcW w:w="474" w:type="pct"/>
            <w:tcBorders>
              <w:top w:val="single" w:sz="4" w:space="0" w:color="auto"/>
              <w:left w:val="single" w:sz="4" w:space="0" w:color="auto"/>
              <w:bottom w:val="single" w:sz="4" w:space="0" w:color="auto"/>
              <w:right w:val="single" w:sz="4" w:space="0" w:color="auto"/>
            </w:tcBorders>
            <w:tcMar>
              <w:top w:w="0" w:type="dxa"/>
              <w:bottom w:w="0" w:type="dxa"/>
            </w:tcMar>
          </w:tcPr>
          <w:p w14:paraId="450C5F55" w14:textId="77777777" w:rsidR="00784F81" w:rsidRPr="00204B9B" w:rsidRDefault="00784F81" w:rsidP="00784F81">
            <w:r w:rsidRPr="00204B9B">
              <w:t>4</w:t>
            </w:r>
          </w:p>
        </w:tc>
        <w:tc>
          <w:tcPr>
            <w:tcW w:w="902" w:type="pct"/>
            <w:tcBorders>
              <w:top w:val="single" w:sz="4" w:space="0" w:color="auto"/>
              <w:left w:val="single" w:sz="4" w:space="0" w:color="auto"/>
              <w:bottom w:val="single" w:sz="4" w:space="0" w:color="auto"/>
              <w:right w:val="single" w:sz="4" w:space="0" w:color="auto"/>
            </w:tcBorders>
            <w:tcMar>
              <w:top w:w="0" w:type="dxa"/>
              <w:bottom w:w="0" w:type="dxa"/>
            </w:tcMar>
          </w:tcPr>
          <w:p w14:paraId="06B2258F" w14:textId="77777777" w:rsidR="00784F81" w:rsidRPr="00204B9B" w:rsidRDefault="00784F81" w:rsidP="00784F81">
            <w:r w:rsidRPr="00204B9B">
              <w:t>5</w:t>
            </w:r>
          </w:p>
        </w:tc>
        <w:tc>
          <w:tcPr>
            <w:tcW w:w="927" w:type="pct"/>
            <w:tcBorders>
              <w:top w:val="single" w:sz="4" w:space="0" w:color="auto"/>
              <w:left w:val="single" w:sz="4" w:space="0" w:color="auto"/>
              <w:bottom w:val="single" w:sz="4" w:space="0" w:color="auto"/>
              <w:right w:val="single" w:sz="4" w:space="0" w:color="auto"/>
            </w:tcBorders>
            <w:tcMar>
              <w:top w:w="0" w:type="dxa"/>
              <w:bottom w:w="0" w:type="dxa"/>
            </w:tcMar>
          </w:tcPr>
          <w:p w14:paraId="7B57A514" w14:textId="77777777" w:rsidR="00784F81" w:rsidRPr="00204B9B" w:rsidRDefault="00784F81" w:rsidP="00784F81">
            <w:r w:rsidRPr="00204B9B">
              <w:t>6</w:t>
            </w:r>
          </w:p>
        </w:tc>
        <w:tc>
          <w:tcPr>
            <w:tcW w:w="582" w:type="pct"/>
            <w:tcBorders>
              <w:top w:val="single" w:sz="4" w:space="0" w:color="auto"/>
              <w:left w:val="single" w:sz="4" w:space="0" w:color="auto"/>
              <w:bottom w:val="single" w:sz="4" w:space="0" w:color="auto"/>
              <w:right w:val="single" w:sz="4" w:space="0" w:color="auto"/>
            </w:tcBorders>
            <w:tcMar>
              <w:top w:w="0" w:type="dxa"/>
              <w:bottom w:w="0" w:type="dxa"/>
            </w:tcMar>
          </w:tcPr>
          <w:p w14:paraId="6C64F111" w14:textId="77777777" w:rsidR="00784F81" w:rsidRPr="00204B9B" w:rsidRDefault="00784F81" w:rsidP="00784F81">
            <w:r w:rsidRPr="00204B9B">
              <w:t>7</w:t>
            </w:r>
          </w:p>
        </w:tc>
        <w:tc>
          <w:tcPr>
            <w:tcW w:w="466" w:type="pct"/>
            <w:tcBorders>
              <w:top w:val="single" w:sz="4" w:space="0" w:color="auto"/>
              <w:left w:val="single" w:sz="4" w:space="0" w:color="auto"/>
              <w:bottom w:val="single" w:sz="4" w:space="0" w:color="auto"/>
              <w:right w:val="single" w:sz="4" w:space="0" w:color="auto"/>
            </w:tcBorders>
            <w:tcMar>
              <w:top w:w="0" w:type="dxa"/>
              <w:bottom w:w="0" w:type="dxa"/>
            </w:tcMar>
          </w:tcPr>
          <w:p w14:paraId="7780FC4E" w14:textId="77777777" w:rsidR="00784F81" w:rsidRPr="00204B9B" w:rsidRDefault="00784F81" w:rsidP="00784F81">
            <w:r w:rsidRPr="00204B9B">
              <w:t>8</w:t>
            </w:r>
          </w:p>
        </w:tc>
      </w:tr>
      <w:tr w:rsidR="00204B9B" w:rsidRPr="00204B9B" w14:paraId="674566E1" w14:textId="77777777" w:rsidTr="00673A67">
        <w:tc>
          <w:tcPr>
            <w:tcW w:w="751" w:type="pct"/>
            <w:vMerge w:val="restart"/>
            <w:tcBorders>
              <w:top w:val="single" w:sz="4" w:space="0" w:color="auto"/>
              <w:left w:val="single" w:sz="4" w:space="0" w:color="auto"/>
              <w:right w:val="single" w:sz="4" w:space="0" w:color="auto"/>
            </w:tcBorders>
            <w:tcMar>
              <w:top w:w="0" w:type="dxa"/>
              <w:bottom w:w="0" w:type="dxa"/>
            </w:tcMar>
          </w:tcPr>
          <w:p w14:paraId="2B977967" w14:textId="77777777" w:rsidR="00784F81" w:rsidRPr="00204B9B" w:rsidRDefault="00784F81" w:rsidP="00784F81">
            <w:r w:rsidRPr="00204B9B">
              <w:t>Бук восточный</w:t>
            </w:r>
          </w:p>
        </w:tc>
        <w:tc>
          <w:tcPr>
            <w:tcW w:w="407" w:type="pct"/>
            <w:vMerge w:val="restart"/>
            <w:tcBorders>
              <w:top w:val="single" w:sz="4" w:space="0" w:color="auto"/>
              <w:left w:val="single" w:sz="4" w:space="0" w:color="auto"/>
              <w:right w:val="single" w:sz="4" w:space="0" w:color="auto"/>
            </w:tcBorders>
            <w:tcMar>
              <w:top w:w="0" w:type="dxa"/>
              <w:bottom w:w="0" w:type="dxa"/>
            </w:tcMar>
            <w:vAlign w:val="center"/>
          </w:tcPr>
          <w:p w14:paraId="6D193D95" w14:textId="77777777" w:rsidR="00784F81" w:rsidRPr="00204B9B" w:rsidRDefault="00784F81" w:rsidP="00784F81">
            <w:r w:rsidRPr="00204B9B">
              <w:t>1-2</w:t>
            </w:r>
          </w:p>
        </w:tc>
        <w:tc>
          <w:tcPr>
            <w:tcW w:w="491" w:type="pct"/>
            <w:vMerge w:val="restart"/>
            <w:tcBorders>
              <w:top w:val="single" w:sz="4" w:space="0" w:color="auto"/>
              <w:left w:val="single" w:sz="4" w:space="0" w:color="auto"/>
              <w:right w:val="single" w:sz="4" w:space="0" w:color="auto"/>
            </w:tcBorders>
            <w:tcMar>
              <w:top w:w="0" w:type="dxa"/>
              <w:bottom w:w="0" w:type="dxa"/>
            </w:tcMar>
            <w:vAlign w:val="center"/>
          </w:tcPr>
          <w:p w14:paraId="7C5C5CCF" w14:textId="77777777" w:rsidR="00784F81" w:rsidRPr="00204B9B" w:rsidRDefault="00784F81" w:rsidP="00784F81">
            <w:r w:rsidRPr="00204B9B">
              <w:t>4,0</w:t>
            </w:r>
          </w:p>
        </w:tc>
        <w:tc>
          <w:tcPr>
            <w:tcW w:w="474" w:type="pct"/>
            <w:vMerge w:val="restart"/>
            <w:tcBorders>
              <w:top w:val="single" w:sz="4" w:space="0" w:color="auto"/>
              <w:left w:val="single" w:sz="4" w:space="0" w:color="auto"/>
              <w:right w:val="single" w:sz="4" w:space="0" w:color="auto"/>
            </w:tcBorders>
            <w:tcMar>
              <w:top w:w="0" w:type="dxa"/>
              <w:bottom w:w="0" w:type="dxa"/>
            </w:tcMar>
            <w:vAlign w:val="center"/>
          </w:tcPr>
          <w:p w14:paraId="7E616FC0" w14:textId="77777777" w:rsidR="00784F81" w:rsidRPr="00204B9B" w:rsidRDefault="00784F81" w:rsidP="00784F81">
            <w:r w:rsidRPr="00204B9B">
              <w:t>15</w:t>
            </w:r>
          </w:p>
        </w:tc>
        <w:tc>
          <w:tcPr>
            <w:tcW w:w="902"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7B091102" w14:textId="77777777" w:rsidR="00784F81" w:rsidRPr="00204B9B" w:rsidRDefault="00784F81" w:rsidP="00784F81">
            <w:r w:rsidRPr="00204B9B">
              <w:t>Свежая и влажная субучины</w:t>
            </w:r>
          </w:p>
        </w:tc>
        <w:tc>
          <w:tcPr>
            <w:tcW w:w="927"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25DE6819" w14:textId="77777777" w:rsidR="00784F81" w:rsidRPr="00204B9B" w:rsidRDefault="00784F81" w:rsidP="00784F81">
            <w:r w:rsidRPr="00204B9B">
              <w:t>10</w:t>
            </w:r>
          </w:p>
        </w:tc>
        <w:tc>
          <w:tcPr>
            <w:tcW w:w="582"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604C4FFC" w14:textId="77777777" w:rsidR="00784F81" w:rsidRPr="00204B9B" w:rsidRDefault="00784F81" w:rsidP="00784F81">
            <w:r w:rsidRPr="00204B9B">
              <w:t>1,8</w:t>
            </w:r>
          </w:p>
        </w:tc>
        <w:tc>
          <w:tcPr>
            <w:tcW w:w="466"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6AA56CA2" w14:textId="77777777" w:rsidR="00784F81" w:rsidRPr="00204B9B" w:rsidRDefault="00784F81" w:rsidP="00784F81">
            <w:r w:rsidRPr="00204B9B">
              <w:t>0,8</w:t>
            </w:r>
          </w:p>
        </w:tc>
      </w:tr>
      <w:tr w:rsidR="00204B9B" w:rsidRPr="00204B9B" w14:paraId="3B3A0FEA" w14:textId="77777777" w:rsidTr="00673A67">
        <w:tc>
          <w:tcPr>
            <w:tcW w:w="751" w:type="pct"/>
            <w:vMerge/>
            <w:tcBorders>
              <w:left w:val="single" w:sz="4" w:space="0" w:color="auto"/>
              <w:bottom w:val="single" w:sz="4" w:space="0" w:color="auto"/>
              <w:right w:val="single" w:sz="4" w:space="0" w:color="auto"/>
            </w:tcBorders>
            <w:tcMar>
              <w:top w:w="0" w:type="dxa"/>
              <w:bottom w:w="0" w:type="dxa"/>
            </w:tcMar>
          </w:tcPr>
          <w:p w14:paraId="6C88B262" w14:textId="77777777" w:rsidR="00784F81" w:rsidRPr="00204B9B" w:rsidRDefault="00784F81" w:rsidP="00784F81"/>
        </w:tc>
        <w:tc>
          <w:tcPr>
            <w:tcW w:w="407" w:type="pct"/>
            <w:vMerge/>
            <w:tcBorders>
              <w:left w:val="single" w:sz="4" w:space="0" w:color="auto"/>
              <w:bottom w:val="single" w:sz="4" w:space="0" w:color="auto"/>
              <w:right w:val="single" w:sz="4" w:space="0" w:color="auto"/>
            </w:tcBorders>
            <w:tcMar>
              <w:top w:w="0" w:type="dxa"/>
              <w:bottom w:w="0" w:type="dxa"/>
            </w:tcMar>
            <w:vAlign w:val="center"/>
          </w:tcPr>
          <w:p w14:paraId="533041FA" w14:textId="77777777" w:rsidR="00784F81" w:rsidRPr="00204B9B" w:rsidRDefault="00784F81" w:rsidP="00784F81"/>
        </w:tc>
        <w:tc>
          <w:tcPr>
            <w:tcW w:w="491" w:type="pct"/>
            <w:vMerge/>
            <w:tcBorders>
              <w:left w:val="single" w:sz="4" w:space="0" w:color="auto"/>
              <w:bottom w:val="single" w:sz="4" w:space="0" w:color="auto"/>
              <w:right w:val="single" w:sz="4" w:space="0" w:color="auto"/>
            </w:tcBorders>
            <w:tcMar>
              <w:top w:w="0" w:type="dxa"/>
              <w:bottom w:w="0" w:type="dxa"/>
            </w:tcMar>
            <w:vAlign w:val="center"/>
          </w:tcPr>
          <w:p w14:paraId="7D5FEEB4" w14:textId="77777777" w:rsidR="00784F81" w:rsidRPr="00204B9B" w:rsidRDefault="00784F81" w:rsidP="00784F81"/>
        </w:tc>
        <w:tc>
          <w:tcPr>
            <w:tcW w:w="474" w:type="pct"/>
            <w:vMerge/>
            <w:tcBorders>
              <w:left w:val="single" w:sz="4" w:space="0" w:color="auto"/>
              <w:bottom w:val="single" w:sz="4" w:space="0" w:color="auto"/>
              <w:right w:val="single" w:sz="4" w:space="0" w:color="auto"/>
            </w:tcBorders>
            <w:tcMar>
              <w:top w:w="0" w:type="dxa"/>
              <w:bottom w:w="0" w:type="dxa"/>
            </w:tcMar>
            <w:vAlign w:val="center"/>
          </w:tcPr>
          <w:p w14:paraId="64557C41" w14:textId="77777777" w:rsidR="00784F81" w:rsidRPr="00204B9B" w:rsidRDefault="00784F81" w:rsidP="00784F81"/>
        </w:tc>
        <w:tc>
          <w:tcPr>
            <w:tcW w:w="902"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3E8CB609" w14:textId="77777777" w:rsidR="00784F81" w:rsidRPr="00204B9B" w:rsidRDefault="00784F81" w:rsidP="00784F81">
            <w:r w:rsidRPr="00204B9B">
              <w:t>Свежая и влажная бучины</w:t>
            </w:r>
          </w:p>
        </w:tc>
        <w:tc>
          <w:tcPr>
            <w:tcW w:w="927"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37304ABE" w14:textId="77777777" w:rsidR="00784F81" w:rsidRPr="00204B9B" w:rsidRDefault="00784F81" w:rsidP="00784F81">
            <w:r w:rsidRPr="00204B9B">
              <w:t>10</w:t>
            </w:r>
          </w:p>
        </w:tc>
        <w:tc>
          <w:tcPr>
            <w:tcW w:w="582"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52B01BD6" w14:textId="77777777" w:rsidR="00784F81" w:rsidRPr="00204B9B" w:rsidRDefault="00784F81" w:rsidP="00784F81">
            <w:r w:rsidRPr="00204B9B">
              <w:t>2,0</w:t>
            </w:r>
          </w:p>
        </w:tc>
        <w:tc>
          <w:tcPr>
            <w:tcW w:w="466"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4928BF27" w14:textId="77777777" w:rsidR="00784F81" w:rsidRPr="00204B9B" w:rsidRDefault="00784F81" w:rsidP="00784F81">
            <w:r w:rsidRPr="00204B9B">
              <w:t>0,9</w:t>
            </w:r>
          </w:p>
        </w:tc>
      </w:tr>
      <w:tr w:rsidR="00204B9B" w:rsidRPr="00204B9B" w14:paraId="2A277653" w14:textId="77777777" w:rsidTr="00673A67">
        <w:tc>
          <w:tcPr>
            <w:tcW w:w="751" w:type="pct"/>
            <w:vMerge w:val="restart"/>
            <w:tcBorders>
              <w:top w:val="single" w:sz="4" w:space="0" w:color="auto"/>
              <w:left w:val="single" w:sz="4" w:space="0" w:color="auto"/>
              <w:right w:val="single" w:sz="4" w:space="0" w:color="auto"/>
            </w:tcBorders>
            <w:tcMar>
              <w:top w:w="0" w:type="dxa"/>
              <w:bottom w:w="0" w:type="dxa"/>
            </w:tcMar>
          </w:tcPr>
          <w:p w14:paraId="3D814831" w14:textId="77777777" w:rsidR="00784F81" w:rsidRPr="00204B9B" w:rsidRDefault="00784F81" w:rsidP="00784F81">
            <w:r w:rsidRPr="00204B9B">
              <w:t>Дуб красный</w:t>
            </w:r>
          </w:p>
        </w:tc>
        <w:tc>
          <w:tcPr>
            <w:tcW w:w="407" w:type="pct"/>
            <w:vMerge w:val="restart"/>
            <w:tcBorders>
              <w:top w:val="single" w:sz="4" w:space="0" w:color="auto"/>
              <w:left w:val="single" w:sz="4" w:space="0" w:color="auto"/>
              <w:right w:val="single" w:sz="4" w:space="0" w:color="auto"/>
            </w:tcBorders>
            <w:tcMar>
              <w:top w:w="0" w:type="dxa"/>
              <w:bottom w:w="0" w:type="dxa"/>
            </w:tcMar>
            <w:vAlign w:val="center"/>
          </w:tcPr>
          <w:p w14:paraId="23BB64E2" w14:textId="77777777" w:rsidR="00784F81" w:rsidRPr="00204B9B" w:rsidRDefault="00784F81" w:rsidP="00784F81">
            <w:r w:rsidRPr="00204B9B">
              <w:t>1-2</w:t>
            </w:r>
          </w:p>
        </w:tc>
        <w:tc>
          <w:tcPr>
            <w:tcW w:w="491" w:type="pct"/>
            <w:vMerge w:val="restart"/>
            <w:tcBorders>
              <w:top w:val="single" w:sz="4" w:space="0" w:color="auto"/>
              <w:left w:val="single" w:sz="4" w:space="0" w:color="auto"/>
              <w:right w:val="single" w:sz="4" w:space="0" w:color="auto"/>
            </w:tcBorders>
            <w:tcMar>
              <w:top w:w="0" w:type="dxa"/>
              <w:bottom w:w="0" w:type="dxa"/>
            </w:tcMar>
            <w:vAlign w:val="center"/>
          </w:tcPr>
          <w:p w14:paraId="6719E6D9" w14:textId="77777777" w:rsidR="00784F81" w:rsidRPr="00204B9B" w:rsidRDefault="00784F81" w:rsidP="00784F81">
            <w:r w:rsidRPr="00204B9B">
              <w:t>4,0</w:t>
            </w:r>
          </w:p>
        </w:tc>
        <w:tc>
          <w:tcPr>
            <w:tcW w:w="474" w:type="pct"/>
            <w:vMerge w:val="restart"/>
            <w:tcBorders>
              <w:top w:val="single" w:sz="4" w:space="0" w:color="auto"/>
              <w:left w:val="single" w:sz="4" w:space="0" w:color="auto"/>
              <w:right w:val="single" w:sz="4" w:space="0" w:color="auto"/>
            </w:tcBorders>
            <w:tcMar>
              <w:top w:w="0" w:type="dxa"/>
              <w:bottom w:w="0" w:type="dxa"/>
            </w:tcMar>
            <w:vAlign w:val="center"/>
          </w:tcPr>
          <w:p w14:paraId="67BA0E3D" w14:textId="77777777" w:rsidR="00784F81" w:rsidRPr="00204B9B" w:rsidRDefault="00784F81" w:rsidP="00784F81">
            <w:r w:rsidRPr="00204B9B">
              <w:t>15</w:t>
            </w:r>
          </w:p>
        </w:tc>
        <w:tc>
          <w:tcPr>
            <w:tcW w:w="902"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67C11A37" w14:textId="77777777" w:rsidR="00784F81" w:rsidRPr="00204B9B" w:rsidRDefault="00784F81" w:rsidP="00784F81">
            <w:r w:rsidRPr="00204B9B">
              <w:t>Свежая и влажная дубравы</w:t>
            </w:r>
          </w:p>
        </w:tc>
        <w:tc>
          <w:tcPr>
            <w:tcW w:w="927"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7617AAEF" w14:textId="77777777" w:rsidR="00784F81" w:rsidRPr="00204B9B" w:rsidRDefault="00784F81" w:rsidP="00784F81">
            <w:r w:rsidRPr="00204B9B">
              <w:t>10</w:t>
            </w:r>
          </w:p>
        </w:tc>
        <w:tc>
          <w:tcPr>
            <w:tcW w:w="582"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050595CE" w14:textId="77777777" w:rsidR="00784F81" w:rsidRPr="00204B9B" w:rsidRDefault="00784F81" w:rsidP="00784F81">
            <w:r w:rsidRPr="00204B9B">
              <w:t>2,1</w:t>
            </w:r>
          </w:p>
        </w:tc>
        <w:tc>
          <w:tcPr>
            <w:tcW w:w="466"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4250A06E" w14:textId="77777777" w:rsidR="00784F81" w:rsidRPr="00204B9B" w:rsidRDefault="00784F81" w:rsidP="00784F81">
            <w:r w:rsidRPr="00204B9B">
              <w:t>1,0</w:t>
            </w:r>
          </w:p>
        </w:tc>
      </w:tr>
      <w:tr w:rsidR="00204B9B" w:rsidRPr="00204B9B" w14:paraId="782B764D" w14:textId="77777777" w:rsidTr="00673A67">
        <w:tc>
          <w:tcPr>
            <w:tcW w:w="751" w:type="pct"/>
            <w:vMerge/>
            <w:tcBorders>
              <w:left w:val="single" w:sz="4" w:space="0" w:color="auto"/>
              <w:bottom w:val="single" w:sz="4" w:space="0" w:color="auto"/>
              <w:right w:val="single" w:sz="4" w:space="0" w:color="auto"/>
            </w:tcBorders>
            <w:tcMar>
              <w:top w:w="0" w:type="dxa"/>
              <w:bottom w:w="0" w:type="dxa"/>
            </w:tcMar>
          </w:tcPr>
          <w:p w14:paraId="46F32A3D" w14:textId="77777777" w:rsidR="00784F81" w:rsidRPr="00204B9B" w:rsidRDefault="00784F81" w:rsidP="00784F81"/>
        </w:tc>
        <w:tc>
          <w:tcPr>
            <w:tcW w:w="407" w:type="pct"/>
            <w:vMerge/>
            <w:tcBorders>
              <w:left w:val="single" w:sz="4" w:space="0" w:color="auto"/>
              <w:bottom w:val="single" w:sz="4" w:space="0" w:color="auto"/>
              <w:right w:val="single" w:sz="4" w:space="0" w:color="auto"/>
            </w:tcBorders>
            <w:tcMar>
              <w:top w:w="0" w:type="dxa"/>
              <w:bottom w:w="0" w:type="dxa"/>
            </w:tcMar>
            <w:vAlign w:val="center"/>
          </w:tcPr>
          <w:p w14:paraId="79A84910" w14:textId="77777777" w:rsidR="00784F81" w:rsidRPr="00204B9B" w:rsidRDefault="00784F81" w:rsidP="00784F81"/>
        </w:tc>
        <w:tc>
          <w:tcPr>
            <w:tcW w:w="491" w:type="pct"/>
            <w:vMerge/>
            <w:tcBorders>
              <w:left w:val="single" w:sz="4" w:space="0" w:color="auto"/>
              <w:bottom w:val="single" w:sz="4" w:space="0" w:color="auto"/>
              <w:right w:val="single" w:sz="4" w:space="0" w:color="auto"/>
            </w:tcBorders>
            <w:tcMar>
              <w:top w:w="0" w:type="dxa"/>
              <w:bottom w:w="0" w:type="dxa"/>
            </w:tcMar>
            <w:vAlign w:val="center"/>
          </w:tcPr>
          <w:p w14:paraId="4807E206" w14:textId="77777777" w:rsidR="00784F81" w:rsidRPr="00204B9B" w:rsidRDefault="00784F81" w:rsidP="00784F81"/>
        </w:tc>
        <w:tc>
          <w:tcPr>
            <w:tcW w:w="474" w:type="pct"/>
            <w:vMerge/>
            <w:tcBorders>
              <w:left w:val="single" w:sz="4" w:space="0" w:color="auto"/>
              <w:bottom w:val="single" w:sz="4" w:space="0" w:color="auto"/>
              <w:right w:val="single" w:sz="4" w:space="0" w:color="auto"/>
            </w:tcBorders>
            <w:tcMar>
              <w:top w:w="0" w:type="dxa"/>
              <w:bottom w:w="0" w:type="dxa"/>
            </w:tcMar>
            <w:vAlign w:val="center"/>
          </w:tcPr>
          <w:p w14:paraId="7176D9B7" w14:textId="77777777" w:rsidR="00784F81" w:rsidRPr="00204B9B" w:rsidRDefault="00784F81" w:rsidP="00784F81"/>
        </w:tc>
        <w:tc>
          <w:tcPr>
            <w:tcW w:w="902"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778B4401" w14:textId="77777777" w:rsidR="00784F81" w:rsidRPr="00204B9B" w:rsidRDefault="00784F81" w:rsidP="00784F81">
            <w:r w:rsidRPr="00204B9B">
              <w:t>Свежая и влажная судубравы</w:t>
            </w:r>
          </w:p>
        </w:tc>
        <w:tc>
          <w:tcPr>
            <w:tcW w:w="927"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34BCC463" w14:textId="77777777" w:rsidR="00784F81" w:rsidRPr="00204B9B" w:rsidRDefault="00784F81" w:rsidP="00784F81">
            <w:r w:rsidRPr="00204B9B">
              <w:t>10</w:t>
            </w:r>
          </w:p>
        </w:tc>
        <w:tc>
          <w:tcPr>
            <w:tcW w:w="582"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48C6E4B4" w14:textId="77777777" w:rsidR="00784F81" w:rsidRPr="00204B9B" w:rsidRDefault="00784F81" w:rsidP="00784F81">
            <w:r w:rsidRPr="00204B9B">
              <w:t>1,9</w:t>
            </w:r>
          </w:p>
        </w:tc>
        <w:tc>
          <w:tcPr>
            <w:tcW w:w="466"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1140A5F6" w14:textId="77777777" w:rsidR="00784F81" w:rsidRPr="00204B9B" w:rsidRDefault="00784F81" w:rsidP="00784F81">
            <w:r w:rsidRPr="00204B9B">
              <w:t>0,9</w:t>
            </w:r>
          </w:p>
        </w:tc>
      </w:tr>
      <w:tr w:rsidR="00204B9B" w:rsidRPr="00204B9B" w14:paraId="2C83FA02" w14:textId="77777777" w:rsidTr="00673A67">
        <w:tc>
          <w:tcPr>
            <w:tcW w:w="751" w:type="pct"/>
            <w:vMerge w:val="restart"/>
            <w:tcBorders>
              <w:top w:val="single" w:sz="4" w:space="0" w:color="auto"/>
              <w:left w:val="single" w:sz="4" w:space="0" w:color="auto"/>
              <w:right w:val="single" w:sz="4" w:space="0" w:color="auto"/>
            </w:tcBorders>
            <w:tcMar>
              <w:top w:w="0" w:type="dxa"/>
              <w:bottom w:w="0" w:type="dxa"/>
            </w:tcMar>
          </w:tcPr>
          <w:p w14:paraId="3666610F" w14:textId="77777777" w:rsidR="00784F81" w:rsidRPr="00204B9B" w:rsidRDefault="00784F81" w:rsidP="00784F81">
            <w:r w:rsidRPr="00204B9B">
              <w:t>Дуб пушистый</w:t>
            </w:r>
          </w:p>
        </w:tc>
        <w:tc>
          <w:tcPr>
            <w:tcW w:w="407" w:type="pct"/>
            <w:vMerge w:val="restart"/>
            <w:tcBorders>
              <w:top w:val="single" w:sz="4" w:space="0" w:color="auto"/>
              <w:left w:val="single" w:sz="4" w:space="0" w:color="auto"/>
              <w:right w:val="single" w:sz="4" w:space="0" w:color="auto"/>
            </w:tcBorders>
            <w:tcMar>
              <w:top w:w="0" w:type="dxa"/>
              <w:bottom w:w="0" w:type="dxa"/>
            </w:tcMar>
            <w:vAlign w:val="center"/>
          </w:tcPr>
          <w:p w14:paraId="10A6444F" w14:textId="77777777" w:rsidR="00784F81" w:rsidRPr="00204B9B" w:rsidRDefault="00784F81" w:rsidP="00784F81">
            <w:r w:rsidRPr="00204B9B">
              <w:t>1-2</w:t>
            </w:r>
          </w:p>
        </w:tc>
        <w:tc>
          <w:tcPr>
            <w:tcW w:w="491" w:type="pct"/>
            <w:vMerge w:val="restart"/>
            <w:tcBorders>
              <w:top w:val="single" w:sz="4" w:space="0" w:color="auto"/>
              <w:left w:val="single" w:sz="4" w:space="0" w:color="auto"/>
              <w:right w:val="single" w:sz="4" w:space="0" w:color="auto"/>
            </w:tcBorders>
            <w:tcMar>
              <w:top w:w="0" w:type="dxa"/>
              <w:bottom w:w="0" w:type="dxa"/>
            </w:tcMar>
            <w:vAlign w:val="center"/>
          </w:tcPr>
          <w:p w14:paraId="55974598" w14:textId="77777777" w:rsidR="00784F81" w:rsidRPr="00204B9B" w:rsidRDefault="00784F81" w:rsidP="00784F81">
            <w:r w:rsidRPr="00204B9B">
              <w:t>4,0</w:t>
            </w:r>
          </w:p>
        </w:tc>
        <w:tc>
          <w:tcPr>
            <w:tcW w:w="474" w:type="pct"/>
            <w:vMerge w:val="restart"/>
            <w:tcBorders>
              <w:top w:val="single" w:sz="4" w:space="0" w:color="auto"/>
              <w:left w:val="single" w:sz="4" w:space="0" w:color="auto"/>
              <w:right w:val="single" w:sz="4" w:space="0" w:color="auto"/>
            </w:tcBorders>
            <w:tcMar>
              <w:top w:w="0" w:type="dxa"/>
              <w:bottom w:w="0" w:type="dxa"/>
            </w:tcMar>
            <w:vAlign w:val="center"/>
          </w:tcPr>
          <w:p w14:paraId="2755A938" w14:textId="77777777" w:rsidR="00784F81" w:rsidRPr="00204B9B" w:rsidRDefault="00784F81" w:rsidP="00784F81">
            <w:r w:rsidRPr="00204B9B">
              <w:t>15</w:t>
            </w:r>
          </w:p>
        </w:tc>
        <w:tc>
          <w:tcPr>
            <w:tcW w:w="902"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1C498A62" w14:textId="77777777" w:rsidR="00784F81" w:rsidRPr="00204B9B" w:rsidRDefault="00784F81" w:rsidP="00784F81">
            <w:r w:rsidRPr="00204B9B">
              <w:t>Сухая и свежая дубравы</w:t>
            </w:r>
          </w:p>
        </w:tc>
        <w:tc>
          <w:tcPr>
            <w:tcW w:w="927"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4C4E9E8D" w14:textId="77777777" w:rsidR="00784F81" w:rsidRPr="00204B9B" w:rsidRDefault="00784F81" w:rsidP="00784F81">
            <w:r w:rsidRPr="00204B9B">
              <w:t>10</w:t>
            </w:r>
          </w:p>
        </w:tc>
        <w:tc>
          <w:tcPr>
            <w:tcW w:w="582"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7F2575F7" w14:textId="77777777" w:rsidR="00784F81" w:rsidRPr="00204B9B" w:rsidRDefault="00784F81" w:rsidP="00784F81">
            <w:r w:rsidRPr="00204B9B">
              <w:t>2,0</w:t>
            </w:r>
          </w:p>
        </w:tc>
        <w:tc>
          <w:tcPr>
            <w:tcW w:w="466"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5B2B7067" w14:textId="77777777" w:rsidR="00784F81" w:rsidRPr="00204B9B" w:rsidRDefault="00784F81" w:rsidP="00784F81">
            <w:r w:rsidRPr="00204B9B">
              <w:t>0,9</w:t>
            </w:r>
          </w:p>
        </w:tc>
      </w:tr>
      <w:tr w:rsidR="00204B9B" w:rsidRPr="00204B9B" w14:paraId="0D1B0E07" w14:textId="77777777" w:rsidTr="00673A67">
        <w:tc>
          <w:tcPr>
            <w:tcW w:w="751" w:type="pct"/>
            <w:vMerge/>
            <w:tcBorders>
              <w:left w:val="single" w:sz="4" w:space="0" w:color="auto"/>
              <w:bottom w:val="single" w:sz="4" w:space="0" w:color="auto"/>
              <w:right w:val="single" w:sz="4" w:space="0" w:color="auto"/>
            </w:tcBorders>
            <w:tcMar>
              <w:top w:w="0" w:type="dxa"/>
              <w:bottom w:w="0" w:type="dxa"/>
            </w:tcMar>
          </w:tcPr>
          <w:p w14:paraId="5E1AE95B" w14:textId="77777777" w:rsidR="00784F81" w:rsidRPr="00204B9B" w:rsidRDefault="00784F81" w:rsidP="00784F81"/>
        </w:tc>
        <w:tc>
          <w:tcPr>
            <w:tcW w:w="407" w:type="pct"/>
            <w:vMerge/>
            <w:tcBorders>
              <w:left w:val="single" w:sz="4" w:space="0" w:color="auto"/>
              <w:bottom w:val="single" w:sz="4" w:space="0" w:color="auto"/>
              <w:right w:val="single" w:sz="4" w:space="0" w:color="auto"/>
            </w:tcBorders>
            <w:tcMar>
              <w:top w:w="0" w:type="dxa"/>
              <w:bottom w:w="0" w:type="dxa"/>
            </w:tcMar>
            <w:vAlign w:val="center"/>
          </w:tcPr>
          <w:p w14:paraId="49771E9A" w14:textId="77777777" w:rsidR="00784F81" w:rsidRPr="00204B9B" w:rsidRDefault="00784F81" w:rsidP="00784F81"/>
        </w:tc>
        <w:tc>
          <w:tcPr>
            <w:tcW w:w="491" w:type="pct"/>
            <w:vMerge/>
            <w:tcBorders>
              <w:left w:val="single" w:sz="4" w:space="0" w:color="auto"/>
              <w:bottom w:val="single" w:sz="4" w:space="0" w:color="auto"/>
              <w:right w:val="single" w:sz="4" w:space="0" w:color="auto"/>
            </w:tcBorders>
            <w:tcMar>
              <w:top w:w="0" w:type="dxa"/>
              <w:bottom w:w="0" w:type="dxa"/>
            </w:tcMar>
            <w:vAlign w:val="center"/>
          </w:tcPr>
          <w:p w14:paraId="79DDCBEA" w14:textId="77777777" w:rsidR="00784F81" w:rsidRPr="00204B9B" w:rsidRDefault="00784F81" w:rsidP="00784F81"/>
        </w:tc>
        <w:tc>
          <w:tcPr>
            <w:tcW w:w="474" w:type="pct"/>
            <w:vMerge/>
            <w:tcBorders>
              <w:left w:val="single" w:sz="4" w:space="0" w:color="auto"/>
              <w:bottom w:val="single" w:sz="4" w:space="0" w:color="auto"/>
              <w:right w:val="single" w:sz="4" w:space="0" w:color="auto"/>
            </w:tcBorders>
            <w:tcMar>
              <w:top w:w="0" w:type="dxa"/>
              <w:bottom w:w="0" w:type="dxa"/>
            </w:tcMar>
            <w:vAlign w:val="center"/>
          </w:tcPr>
          <w:p w14:paraId="4CE4C545" w14:textId="77777777" w:rsidR="00784F81" w:rsidRPr="00204B9B" w:rsidRDefault="00784F81" w:rsidP="00784F81"/>
        </w:tc>
        <w:tc>
          <w:tcPr>
            <w:tcW w:w="902"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7F70CC3E" w14:textId="77777777" w:rsidR="00784F81" w:rsidRPr="00204B9B" w:rsidRDefault="00784F81" w:rsidP="00784F81">
            <w:r w:rsidRPr="00204B9B">
              <w:t xml:space="preserve">Сухая и свежая </w:t>
            </w:r>
            <w:r w:rsidRPr="00204B9B">
              <w:lastRenderedPageBreak/>
              <w:t>суборь и судубрава</w:t>
            </w:r>
          </w:p>
        </w:tc>
        <w:tc>
          <w:tcPr>
            <w:tcW w:w="927"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2558611C" w14:textId="77777777" w:rsidR="00784F81" w:rsidRPr="00204B9B" w:rsidRDefault="00784F81" w:rsidP="00784F81">
            <w:r w:rsidRPr="00204B9B">
              <w:lastRenderedPageBreak/>
              <w:t>10</w:t>
            </w:r>
          </w:p>
        </w:tc>
        <w:tc>
          <w:tcPr>
            <w:tcW w:w="582"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4A9228F1" w14:textId="77777777" w:rsidR="00784F81" w:rsidRPr="00204B9B" w:rsidRDefault="00784F81" w:rsidP="00784F81">
            <w:r w:rsidRPr="00204B9B">
              <w:t>1,8</w:t>
            </w:r>
          </w:p>
        </w:tc>
        <w:tc>
          <w:tcPr>
            <w:tcW w:w="466"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6439811C" w14:textId="77777777" w:rsidR="00784F81" w:rsidRPr="00204B9B" w:rsidRDefault="00784F81" w:rsidP="00784F81">
            <w:r w:rsidRPr="00204B9B">
              <w:t>0,8</w:t>
            </w:r>
          </w:p>
        </w:tc>
      </w:tr>
      <w:tr w:rsidR="00204B9B" w:rsidRPr="00204B9B" w14:paraId="312175FF" w14:textId="77777777" w:rsidTr="00673A67">
        <w:tc>
          <w:tcPr>
            <w:tcW w:w="751" w:type="pct"/>
            <w:vMerge w:val="restart"/>
            <w:tcBorders>
              <w:top w:val="single" w:sz="4" w:space="0" w:color="auto"/>
              <w:left w:val="single" w:sz="4" w:space="0" w:color="auto"/>
              <w:right w:val="single" w:sz="4" w:space="0" w:color="auto"/>
            </w:tcBorders>
            <w:tcMar>
              <w:top w:w="0" w:type="dxa"/>
              <w:bottom w:w="0" w:type="dxa"/>
            </w:tcMar>
          </w:tcPr>
          <w:p w14:paraId="61F5E9DF" w14:textId="77777777" w:rsidR="00784F81" w:rsidRPr="00204B9B" w:rsidRDefault="00784F81" w:rsidP="00784F81">
            <w:r w:rsidRPr="00204B9B">
              <w:lastRenderedPageBreak/>
              <w:t xml:space="preserve">Дубы черешчатый и </w:t>
            </w:r>
            <w:proofErr w:type="gramStart"/>
            <w:r w:rsidRPr="00204B9B">
              <w:t>скальный</w:t>
            </w:r>
            <w:proofErr w:type="gramEnd"/>
          </w:p>
        </w:tc>
        <w:tc>
          <w:tcPr>
            <w:tcW w:w="407" w:type="pct"/>
            <w:vMerge w:val="restart"/>
            <w:tcBorders>
              <w:top w:val="single" w:sz="4" w:space="0" w:color="auto"/>
              <w:left w:val="single" w:sz="4" w:space="0" w:color="auto"/>
              <w:right w:val="single" w:sz="4" w:space="0" w:color="auto"/>
            </w:tcBorders>
            <w:tcMar>
              <w:top w:w="0" w:type="dxa"/>
              <w:bottom w:w="0" w:type="dxa"/>
            </w:tcMar>
            <w:vAlign w:val="center"/>
          </w:tcPr>
          <w:p w14:paraId="321A0D38" w14:textId="77777777" w:rsidR="00784F81" w:rsidRPr="00204B9B" w:rsidRDefault="00784F81" w:rsidP="00784F81">
            <w:r w:rsidRPr="00204B9B">
              <w:t>1-2</w:t>
            </w:r>
          </w:p>
        </w:tc>
        <w:tc>
          <w:tcPr>
            <w:tcW w:w="491" w:type="pct"/>
            <w:vMerge w:val="restart"/>
            <w:tcBorders>
              <w:top w:val="single" w:sz="4" w:space="0" w:color="auto"/>
              <w:left w:val="single" w:sz="4" w:space="0" w:color="auto"/>
              <w:right w:val="single" w:sz="4" w:space="0" w:color="auto"/>
            </w:tcBorders>
            <w:tcMar>
              <w:top w:w="0" w:type="dxa"/>
              <w:bottom w:w="0" w:type="dxa"/>
            </w:tcMar>
            <w:vAlign w:val="center"/>
          </w:tcPr>
          <w:p w14:paraId="2C79E4D4" w14:textId="77777777" w:rsidR="00784F81" w:rsidRPr="00204B9B" w:rsidRDefault="00784F81" w:rsidP="00784F81">
            <w:r w:rsidRPr="00204B9B">
              <w:t>3,5</w:t>
            </w:r>
          </w:p>
        </w:tc>
        <w:tc>
          <w:tcPr>
            <w:tcW w:w="474" w:type="pct"/>
            <w:vMerge w:val="restart"/>
            <w:tcBorders>
              <w:top w:val="single" w:sz="4" w:space="0" w:color="auto"/>
              <w:left w:val="single" w:sz="4" w:space="0" w:color="auto"/>
              <w:right w:val="single" w:sz="4" w:space="0" w:color="auto"/>
            </w:tcBorders>
            <w:tcMar>
              <w:top w:w="0" w:type="dxa"/>
              <w:bottom w:w="0" w:type="dxa"/>
            </w:tcMar>
            <w:vAlign w:val="center"/>
          </w:tcPr>
          <w:p w14:paraId="5B4C576E" w14:textId="77777777" w:rsidR="00784F81" w:rsidRPr="00204B9B" w:rsidRDefault="00784F81" w:rsidP="00784F81">
            <w:r w:rsidRPr="00204B9B">
              <w:t>15</w:t>
            </w:r>
          </w:p>
        </w:tc>
        <w:tc>
          <w:tcPr>
            <w:tcW w:w="902"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1AC2FC91" w14:textId="77777777" w:rsidR="00784F81" w:rsidRPr="00204B9B" w:rsidRDefault="00784F81" w:rsidP="00784F81">
            <w:r w:rsidRPr="00204B9B">
              <w:t>Очень сухая и сухая дубравы</w:t>
            </w:r>
          </w:p>
        </w:tc>
        <w:tc>
          <w:tcPr>
            <w:tcW w:w="927"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456005D7" w14:textId="77777777" w:rsidR="00784F81" w:rsidRPr="00204B9B" w:rsidRDefault="00784F81" w:rsidP="00784F81">
            <w:r w:rsidRPr="00204B9B">
              <w:t>10</w:t>
            </w:r>
          </w:p>
        </w:tc>
        <w:tc>
          <w:tcPr>
            <w:tcW w:w="582"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0FCCE7AB" w14:textId="77777777" w:rsidR="00784F81" w:rsidRPr="00204B9B" w:rsidRDefault="00784F81" w:rsidP="00784F81">
            <w:r w:rsidRPr="00204B9B">
              <w:t>1,8</w:t>
            </w:r>
          </w:p>
        </w:tc>
        <w:tc>
          <w:tcPr>
            <w:tcW w:w="466"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42E04770" w14:textId="77777777" w:rsidR="00784F81" w:rsidRPr="00204B9B" w:rsidRDefault="00784F81" w:rsidP="00784F81">
            <w:r w:rsidRPr="00204B9B">
              <w:t>0,8</w:t>
            </w:r>
          </w:p>
        </w:tc>
      </w:tr>
      <w:tr w:rsidR="00204B9B" w:rsidRPr="00204B9B" w14:paraId="21861C04" w14:textId="77777777" w:rsidTr="00673A67">
        <w:tc>
          <w:tcPr>
            <w:tcW w:w="751" w:type="pct"/>
            <w:vMerge/>
            <w:tcBorders>
              <w:left w:val="single" w:sz="4" w:space="0" w:color="auto"/>
              <w:right w:val="single" w:sz="4" w:space="0" w:color="auto"/>
            </w:tcBorders>
            <w:tcMar>
              <w:top w:w="0" w:type="dxa"/>
              <w:bottom w:w="0" w:type="dxa"/>
            </w:tcMar>
          </w:tcPr>
          <w:p w14:paraId="6BB87719" w14:textId="77777777" w:rsidR="00784F81" w:rsidRPr="00204B9B" w:rsidRDefault="00784F81" w:rsidP="00784F81"/>
        </w:tc>
        <w:tc>
          <w:tcPr>
            <w:tcW w:w="407" w:type="pct"/>
            <w:vMerge/>
            <w:tcBorders>
              <w:left w:val="single" w:sz="4" w:space="0" w:color="auto"/>
              <w:right w:val="single" w:sz="4" w:space="0" w:color="auto"/>
            </w:tcBorders>
            <w:tcMar>
              <w:top w:w="0" w:type="dxa"/>
              <w:bottom w:w="0" w:type="dxa"/>
            </w:tcMar>
            <w:vAlign w:val="center"/>
          </w:tcPr>
          <w:p w14:paraId="1EBDF484" w14:textId="77777777" w:rsidR="00784F81" w:rsidRPr="00204B9B" w:rsidRDefault="00784F81" w:rsidP="00784F81"/>
        </w:tc>
        <w:tc>
          <w:tcPr>
            <w:tcW w:w="491" w:type="pct"/>
            <w:vMerge/>
            <w:tcBorders>
              <w:left w:val="single" w:sz="4" w:space="0" w:color="auto"/>
              <w:right w:val="single" w:sz="4" w:space="0" w:color="auto"/>
            </w:tcBorders>
            <w:tcMar>
              <w:top w:w="0" w:type="dxa"/>
              <w:bottom w:w="0" w:type="dxa"/>
            </w:tcMar>
            <w:vAlign w:val="center"/>
          </w:tcPr>
          <w:p w14:paraId="785A3E4C" w14:textId="77777777" w:rsidR="00784F81" w:rsidRPr="00204B9B" w:rsidRDefault="00784F81" w:rsidP="00784F81"/>
        </w:tc>
        <w:tc>
          <w:tcPr>
            <w:tcW w:w="474" w:type="pct"/>
            <w:vMerge/>
            <w:tcBorders>
              <w:left w:val="single" w:sz="4" w:space="0" w:color="auto"/>
              <w:right w:val="single" w:sz="4" w:space="0" w:color="auto"/>
            </w:tcBorders>
            <w:tcMar>
              <w:top w:w="0" w:type="dxa"/>
              <w:bottom w:w="0" w:type="dxa"/>
            </w:tcMar>
            <w:vAlign w:val="center"/>
          </w:tcPr>
          <w:p w14:paraId="3914DB5A" w14:textId="77777777" w:rsidR="00784F81" w:rsidRPr="00204B9B" w:rsidRDefault="00784F81" w:rsidP="00784F81"/>
        </w:tc>
        <w:tc>
          <w:tcPr>
            <w:tcW w:w="902"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702FDB57" w14:textId="77777777" w:rsidR="00784F81" w:rsidRPr="00204B9B" w:rsidRDefault="00784F81" w:rsidP="00784F81">
            <w:r w:rsidRPr="00204B9B">
              <w:t>Свежая и влажная судубравы</w:t>
            </w:r>
          </w:p>
        </w:tc>
        <w:tc>
          <w:tcPr>
            <w:tcW w:w="927"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76FE9C07" w14:textId="77777777" w:rsidR="00784F81" w:rsidRPr="00204B9B" w:rsidRDefault="00784F81" w:rsidP="00784F81">
            <w:r w:rsidRPr="00204B9B">
              <w:t>10</w:t>
            </w:r>
          </w:p>
        </w:tc>
        <w:tc>
          <w:tcPr>
            <w:tcW w:w="582"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20B4A976" w14:textId="77777777" w:rsidR="00784F81" w:rsidRPr="00204B9B" w:rsidRDefault="00784F81" w:rsidP="00784F81">
            <w:r w:rsidRPr="00204B9B">
              <w:t>2,0</w:t>
            </w:r>
          </w:p>
        </w:tc>
        <w:tc>
          <w:tcPr>
            <w:tcW w:w="466"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4DD5E384" w14:textId="77777777" w:rsidR="00784F81" w:rsidRPr="00204B9B" w:rsidRDefault="00784F81" w:rsidP="00784F81">
            <w:r w:rsidRPr="00204B9B">
              <w:t>0,9</w:t>
            </w:r>
          </w:p>
        </w:tc>
      </w:tr>
      <w:tr w:rsidR="00204B9B" w:rsidRPr="00204B9B" w14:paraId="0D355065" w14:textId="77777777" w:rsidTr="00673A67">
        <w:tc>
          <w:tcPr>
            <w:tcW w:w="751" w:type="pct"/>
            <w:vMerge/>
            <w:tcBorders>
              <w:left w:val="single" w:sz="4" w:space="0" w:color="auto"/>
              <w:bottom w:val="single" w:sz="4" w:space="0" w:color="auto"/>
              <w:right w:val="single" w:sz="4" w:space="0" w:color="auto"/>
            </w:tcBorders>
            <w:tcMar>
              <w:top w:w="0" w:type="dxa"/>
              <w:bottom w:w="0" w:type="dxa"/>
            </w:tcMar>
          </w:tcPr>
          <w:p w14:paraId="30ED8FDC" w14:textId="77777777" w:rsidR="00784F81" w:rsidRPr="00204B9B" w:rsidRDefault="00784F81" w:rsidP="00784F81"/>
        </w:tc>
        <w:tc>
          <w:tcPr>
            <w:tcW w:w="407" w:type="pct"/>
            <w:vMerge/>
            <w:tcBorders>
              <w:left w:val="single" w:sz="4" w:space="0" w:color="auto"/>
              <w:bottom w:val="single" w:sz="4" w:space="0" w:color="auto"/>
              <w:right w:val="single" w:sz="4" w:space="0" w:color="auto"/>
            </w:tcBorders>
            <w:tcMar>
              <w:top w:w="0" w:type="dxa"/>
              <w:bottom w:w="0" w:type="dxa"/>
            </w:tcMar>
            <w:vAlign w:val="center"/>
          </w:tcPr>
          <w:p w14:paraId="24B4AC90" w14:textId="77777777" w:rsidR="00784F81" w:rsidRPr="00204B9B" w:rsidRDefault="00784F81" w:rsidP="00784F81"/>
        </w:tc>
        <w:tc>
          <w:tcPr>
            <w:tcW w:w="491" w:type="pct"/>
            <w:vMerge/>
            <w:tcBorders>
              <w:left w:val="single" w:sz="4" w:space="0" w:color="auto"/>
              <w:bottom w:val="single" w:sz="4" w:space="0" w:color="auto"/>
              <w:right w:val="single" w:sz="4" w:space="0" w:color="auto"/>
            </w:tcBorders>
            <w:tcMar>
              <w:top w:w="0" w:type="dxa"/>
              <w:bottom w:w="0" w:type="dxa"/>
            </w:tcMar>
            <w:vAlign w:val="center"/>
          </w:tcPr>
          <w:p w14:paraId="424CC849" w14:textId="77777777" w:rsidR="00784F81" w:rsidRPr="00204B9B" w:rsidRDefault="00784F81" w:rsidP="00784F81"/>
        </w:tc>
        <w:tc>
          <w:tcPr>
            <w:tcW w:w="474" w:type="pct"/>
            <w:vMerge/>
            <w:tcBorders>
              <w:left w:val="single" w:sz="4" w:space="0" w:color="auto"/>
              <w:bottom w:val="single" w:sz="4" w:space="0" w:color="auto"/>
              <w:right w:val="single" w:sz="4" w:space="0" w:color="auto"/>
            </w:tcBorders>
            <w:tcMar>
              <w:top w:w="0" w:type="dxa"/>
              <w:bottom w:w="0" w:type="dxa"/>
            </w:tcMar>
            <w:vAlign w:val="center"/>
          </w:tcPr>
          <w:p w14:paraId="16AC664C" w14:textId="77777777" w:rsidR="00784F81" w:rsidRPr="00204B9B" w:rsidRDefault="00784F81" w:rsidP="00784F81"/>
        </w:tc>
        <w:tc>
          <w:tcPr>
            <w:tcW w:w="902"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6EDD39EA" w14:textId="77777777" w:rsidR="00784F81" w:rsidRPr="00204B9B" w:rsidRDefault="00784F81" w:rsidP="00784F81">
            <w:r w:rsidRPr="00204B9B">
              <w:t>Свежая и влажная дубравы</w:t>
            </w:r>
          </w:p>
        </w:tc>
        <w:tc>
          <w:tcPr>
            <w:tcW w:w="927"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3803AAB6" w14:textId="77777777" w:rsidR="00784F81" w:rsidRPr="00204B9B" w:rsidRDefault="00784F81" w:rsidP="00784F81">
            <w:r w:rsidRPr="00204B9B">
              <w:t>10</w:t>
            </w:r>
          </w:p>
        </w:tc>
        <w:tc>
          <w:tcPr>
            <w:tcW w:w="582"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7FB8E6C0" w14:textId="77777777" w:rsidR="00784F81" w:rsidRPr="00204B9B" w:rsidRDefault="00784F81" w:rsidP="00784F81">
            <w:r w:rsidRPr="00204B9B">
              <w:t>2,2</w:t>
            </w:r>
          </w:p>
        </w:tc>
        <w:tc>
          <w:tcPr>
            <w:tcW w:w="466"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73793D65" w14:textId="77777777" w:rsidR="00784F81" w:rsidRPr="00204B9B" w:rsidRDefault="00784F81" w:rsidP="00784F81">
            <w:r w:rsidRPr="00204B9B">
              <w:t>1,0</w:t>
            </w:r>
          </w:p>
        </w:tc>
      </w:tr>
      <w:tr w:rsidR="00204B9B" w:rsidRPr="00204B9B" w14:paraId="2858DA9D" w14:textId="77777777" w:rsidTr="00673A67">
        <w:tc>
          <w:tcPr>
            <w:tcW w:w="751" w:type="pct"/>
            <w:tcBorders>
              <w:top w:val="single" w:sz="4" w:space="0" w:color="auto"/>
              <w:left w:val="single" w:sz="4" w:space="0" w:color="auto"/>
              <w:bottom w:val="single" w:sz="4" w:space="0" w:color="auto"/>
              <w:right w:val="single" w:sz="4" w:space="0" w:color="auto"/>
            </w:tcBorders>
            <w:tcMar>
              <w:top w:w="0" w:type="dxa"/>
              <w:bottom w:w="0" w:type="dxa"/>
            </w:tcMar>
          </w:tcPr>
          <w:p w14:paraId="5159DA2E" w14:textId="77777777" w:rsidR="00784F81" w:rsidRPr="00204B9B" w:rsidRDefault="00784F81" w:rsidP="00784F81">
            <w:r w:rsidRPr="00204B9B">
              <w:t>Ясени ланцетный (зеленый) и обыкновенный</w:t>
            </w:r>
          </w:p>
        </w:tc>
        <w:tc>
          <w:tcPr>
            <w:tcW w:w="407"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7F13E5FB" w14:textId="77777777" w:rsidR="00784F81" w:rsidRPr="00204B9B" w:rsidRDefault="00784F81" w:rsidP="00784F81">
            <w:r w:rsidRPr="00204B9B">
              <w:t>1</w:t>
            </w:r>
          </w:p>
        </w:tc>
        <w:tc>
          <w:tcPr>
            <w:tcW w:w="491"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396AD521" w14:textId="77777777" w:rsidR="00784F81" w:rsidRPr="00204B9B" w:rsidRDefault="00784F81" w:rsidP="00784F81">
            <w:r w:rsidRPr="00204B9B">
              <w:t>4,0</w:t>
            </w:r>
          </w:p>
        </w:tc>
        <w:tc>
          <w:tcPr>
            <w:tcW w:w="474"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527F3212" w14:textId="77777777" w:rsidR="00784F81" w:rsidRPr="00204B9B" w:rsidRDefault="00784F81" w:rsidP="00784F81">
            <w:r w:rsidRPr="00204B9B">
              <w:t>15</w:t>
            </w:r>
          </w:p>
        </w:tc>
        <w:tc>
          <w:tcPr>
            <w:tcW w:w="902"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74B0C9A2" w14:textId="77777777" w:rsidR="00784F81" w:rsidRPr="00204B9B" w:rsidRDefault="00784F81" w:rsidP="00784F81">
            <w:r w:rsidRPr="00204B9B">
              <w:t>Сухие и свежие груд и сугрудок</w:t>
            </w:r>
          </w:p>
        </w:tc>
        <w:tc>
          <w:tcPr>
            <w:tcW w:w="927"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3D3437AD" w14:textId="77777777" w:rsidR="00784F81" w:rsidRPr="00204B9B" w:rsidRDefault="00784F81" w:rsidP="00784F81">
            <w:r w:rsidRPr="00204B9B">
              <w:t>6</w:t>
            </w:r>
          </w:p>
        </w:tc>
        <w:tc>
          <w:tcPr>
            <w:tcW w:w="582"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1748AA03" w14:textId="77777777" w:rsidR="00784F81" w:rsidRPr="00204B9B" w:rsidRDefault="00784F81" w:rsidP="00784F81">
            <w:r w:rsidRPr="00204B9B">
              <w:t>2,0</w:t>
            </w:r>
          </w:p>
        </w:tc>
        <w:tc>
          <w:tcPr>
            <w:tcW w:w="466"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59AEF77A" w14:textId="77777777" w:rsidR="00784F81" w:rsidRPr="00204B9B" w:rsidRDefault="00784F81" w:rsidP="00784F81">
            <w:r w:rsidRPr="00204B9B">
              <w:t>1,6</w:t>
            </w:r>
          </w:p>
        </w:tc>
      </w:tr>
      <w:tr w:rsidR="00204B9B" w:rsidRPr="00204B9B" w14:paraId="0DE170E5" w14:textId="77777777" w:rsidTr="00673A67">
        <w:tc>
          <w:tcPr>
            <w:tcW w:w="751" w:type="pct"/>
            <w:tcBorders>
              <w:top w:val="single" w:sz="4" w:space="0" w:color="auto"/>
              <w:left w:val="single" w:sz="4" w:space="0" w:color="auto"/>
              <w:bottom w:val="single" w:sz="4" w:space="0" w:color="auto"/>
              <w:right w:val="single" w:sz="4" w:space="0" w:color="auto"/>
            </w:tcBorders>
            <w:tcMar>
              <w:top w:w="0" w:type="dxa"/>
              <w:bottom w:w="0" w:type="dxa"/>
            </w:tcMar>
          </w:tcPr>
          <w:p w14:paraId="73C783F6" w14:textId="77777777" w:rsidR="00784F81" w:rsidRPr="00204B9B" w:rsidRDefault="00784F81" w:rsidP="00784F81">
            <w:r w:rsidRPr="00204B9B">
              <w:t>Орех черный</w:t>
            </w:r>
          </w:p>
        </w:tc>
        <w:tc>
          <w:tcPr>
            <w:tcW w:w="407"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481E66C8" w14:textId="77777777" w:rsidR="00784F81" w:rsidRPr="00204B9B" w:rsidRDefault="00784F81" w:rsidP="00784F81">
            <w:r w:rsidRPr="00204B9B">
              <w:t>1</w:t>
            </w:r>
          </w:p>
        </w:tc>
        <w:tc>
          <w:tcPr>
            <w:tcW w:w="491"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5159EE95" w14:textId="77777777" w:rsidR="00784F81" w:rsidRPr="00204B9B" w:rsidRDefault="00784F81" w:rsidP="00784F81">
            <w:r w:rsidRPr="00204B9B">
              <w:t>4,0</w:t>
            </w:r>
          </w:p>
        </w:tc>
        <w:tc>
          <w:tcPr>
            <w:tcW w:w="474"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0222A180" w14:textId="77777777" w:rsidR="00784F81" w:rsidRPr="00204B9B" w:rsidRDefault="00784F81" w:rsidP="00784F81">
            <w:r w:rsidRPr="00204B9B">
              <w:t>15</w:t>
            </w:r>
          </w:p>
        </w:tc>
        <w:tc>
          <w:tcPr>
            <w:tcW w:w="902"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059A570A" w14:textId="77777777" w:rsidR="00784F81" w:rsidRPr="00204B9B" w:rsidRDefault="00784F81" w:rsidP="00784F81">
            <w:r w:rsidRPr="00204B9B">
              <w:t>Свежий и влажный груды</w:t>
            </w:r>
          </w:p>
        </w:tc>
        <w:tc>
          <w:tcPr>
            <w:tcW w:w="927"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0D09BC35" w14:textId="77777777" w:rsidR="00784F81" w:rsidRPr="00204B9B" w:rsidRDefault="00784F81" w:rsidP="00784F81">
            <w:r w:rsidRPr="00204B9B">
              <w:t>5</w:t>
            </w:r>
          </w:p>
        </w:tc>
        <w:tc>
          <w:tcPr>
            <w:tcW w:w="582"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4985EFBF" w14:textId="77777777" w:rsidR="00784F81" w:rsidRPr="00204B9B" w:rsidRDefault="00784F81" w:rsidP="00784F81">
            <w:r w:rsidRPr="00204B9B">
              <w:t>2,0</w:t>
            </w:r>
          </w:p>
        </w:tc>
        <w:tc>
          <w:tcPr>
            <w:tcW w:w="466"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324B4D4E" w14:textId="77777777" w:rsidR="00784F81" w:rsidRPr="00204B9B" w:rsidRDefault="00784F81" w:rsidP="00784F81">
            <w:r w:rsidRPr="00204B9B">
              <w:t>1,7</w:t>
            </w:r>
          </w:p>
        </w:tc>
      </w:tr>
      <w:tr w:rsidR="00204B9B" w:rsidRPr="00204B9B" w14:paraId="374E35A6" w14:textId="77777777" w:rsidTr="00673A67">
        <w:tc>
          <w:tcPr>
            <w:tcW w:w="751" w:type="pct"/>
            <w:tcBorders>
              <w:top w:val="single" w:sz="4" w:space="0" w:color="auto"/>
              <w:left w:val="single" w:sz="4" w:space="0" w:color="auto"/>
              <w:bottom w:val="single" w:sz="4" w:space="0" w:color="auto"/>
              <w:right w:val="single" w:sz="4" w:space="0" w:color="auto"/>
            </w:tcBorders>
            <w:tcMar>
              <w:top w:w="0" w:type="dxa"/>
              <w:bottom w:w="0" w:type="dxa"/>
            </w:tcMar>
          </w:tcPr>
          <w:p w14:paraId="1CB4C694" w14:textId="77777777" w:rsidR="00784F81" w:rsidRPr="00204B9B" w:rsidRDefault="00784F81" w:rsidP="00784F81">
            <w:r w:rsidRPr="00204B9B">
              <w:t>Сосны крымская, обыкновенная, пицундская, Станкевича (Судакская)</w:t>
            </w:r>
          </w:p>
        </w:tc>
        <w:tc>
          <w:tcPr>
            <w:tcW w:w="407"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5E32D6E2" w14:textId="77777777" w:rsidR="00784F81" w:rsidRPr="00204B9B" w:rsidRDefault="00784F81" w:rsidP="00784F81">
            <w:r w:rsidRPr="00204B9B">
              <w:t>2</w:t>
            </w:r>
          </w:p>
        </w:tc>
        <w:tc>
          <w:tcPr>
            <w:tcW w:w="491"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5F6A8201" w14:textId="77777777" w:rsidR="00784F81" w:rsidRPr="00204B9B" w:rsidRDefault="00784F81" w:rsidP="00784F81">
            <w:r w:rsidRPr="00204B9B">
              <w:t>3,0</w:t>
            </w:r>
          </w:p>
        </w:tc>
        <w:tc>
          <w:tcPr>
            <w:tcW w:w="474"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140A3B67" w14:textId="77777777" w:rsidR="00784F81" w:rsidRPr="00204B9B" w:rsidRDefault="00784F81" w:rsidP="00784F81">
            <w:r w:rsidRPr="00204B9B">
              <w:t>12</w:t>
            </w:r>
          </w:p>
        </w:tc>
        <w:tc>
          <w:tcPr>
            <w:tcW w:w="902"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6795AC7E" w14:textId="77777777" w:rsidR="00784F81" w:rsidRPr="00204B9B" w:rsidRDefault="00784F81" w:rsidP="00784F81">
            <w:r w:rsidRPr="00204B9B">
              <w:t>Сухие боры и сухая и свежая субори</w:t>
            </w:r>
          </w:p>
        </w:tc>
        <w:tc>
          <w:tcPr>
            <w:tcW w:w="927"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740741F3" w14:textId="77777777" w:rsidR="00784F81" w:rsidRPr="00204B9B" w:rsidRDefault="00784F81" w:rsidP="00784F81">
            <w:r w:rsidRPr="00204B9B">
              <w:t>9</w:t>
            </w:r>
          </w:p>
        </w:tc>
        <w:tc>
          <w:tcPr>
            <w:tcW w:w="582"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557A01DC" w14:textId="77777777" w:rsidR="00784F81" w:rsidRPr="00204B9B" w:rsidRDefault="00784F81" w:rsidP="00784F81">
            <w:r w:rsidRPr="00204B9B">
              <w:t>2,3</w:t>
            </w:r>
          </w:p>
        </w:tc>
        <w:tc>
          <w:tcPr>
            <w:tcW w:w="466"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44A6350E" w14:textId="77777777" w:rsidR="00784F81" w:rsidRPr="00204B9B" w:rsidRDefault="00784F81" w:rsidP="00784F81">
            <w:r w:rsidRPr="00204B9B">
              <w:t>0,9</w:t>
            </w:r>
          </w:p>
        </w:tc>
      </w:tr>
      <w:tr w:rsidR="00204B9B" w:rsidRPr="00204B9B" w14:paraId="75883828" w14:textId="77777777" w:rsidTr="00673A67">
        <w:tc>
          <w:tcPr>
            <w:tcW w:w="751" w:type="pct"/>
            <w:tcBorders>
              <w:top w:val="single" w:sz="4" w:space="0" w:color="auto"/>
              <w:left w:val="single" w:sz="4" w:space="0" w:color="auto"/>
              <w:bottom w:val="single" w:sz="4" w:space="0" w:color="auto"/>
              <w:right w:val="single" w:sz="4" w:space="0" w:color="auto"/>
            </w:tcBorders>
            <w:tcMar>
              <w:top w:w="0" w:type="dxa"/>
              <w:bottom w:w="0" w:type="dxa"/>
            </w:tcMar>
          </w:tcPr>
          <w:p w14:paraId="4E6CF9CB" w14:textId="77777777" w:rsidR="00784F81" w:rsidRPr="00204B9B" w:rsidRDefault="00784F81" w:rsidP="00784F81">
            <w:r w:rsidRPr="00204B9B">
              <w:t>Сосна Сосновского (кавказская, крючковатая)</w:t>
            </w:r>
          </w:p>
        </w:tc>
        <w:tc>
          <w:tcPr>
            <w:tcW w:w="407"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45B7CE71" w14:textId="1A7B15AC" w:rsidR="00784F81" w:rsidRPr="00204B9B" w:rsidRDefault="00673A67" w:rsidP="00784F81">
            <w:r w:rsidRPr="00204B9B">
              <w:t>2</w:t>
            </w:r>
          </w:p>
        </w:tc>
        <w:tc>
          <w:tcPr>
            <w:tcW w:w="491"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37779BE5" w14:textId="03AF1B10" w:rsidR="00784F81" w:rsidRPr="00204B9B" w:rsidRDefault="00673A67" w:rsidP="00784F81">
            <w:r w:rsidRPr="00204B9B">
              <w:t>3,0</w:t>
            </w:r>
          </w:p>
        </w:tc>
        <w:tc>
          <w:tcPr>
            <w:tcW w:w="474"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02A467AD" w14:textId="65F86DBF" w:rsidR="00784F81" w:rsidRPr="00204B9B" w:rsidRDefault="00673A67" w:rsidP="00784F81">
            <w:r w:rsidRPr="00204B9B">
              <w:t>12</w:t>
            </w:r>
          </w:p>
        </w:tc>
        <w:tc>
          <w:tcPr>
            <w:tcW w:w="902"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782A1643" w14:textId="77777777" w:rsidR="00784F81" w:rsidRPr="00204B9B" w:rsidRDefault="00784F81" w:rsidP="00784F81">
            <w:r w:rsidRPr="00204B9B">
              <w:t>Очень сухой, сухой и свежий сугрудки</w:t>
            </w:r>
          </w:p>
        </w:tc>
        <w:tc>
          <w:tcPr>
            <w:tcW w:w="927"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01A4EDF3" w14:textId="77777777" w:rsidR="00784F81" w:rsidRPr="00204B9B" w:rsidRDefault="00784F81" w:rsidP="00784F81">
            <w:r w:rsidRPr="00204B9B">
              <w:t>9</w:t>
            </w:r>
          </w:p>
        </w:tc>
        <w:tc>
          <w:tcPr>
            <w:tcW w:w="582"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2F493328" w14:textId="77777777" w:rsidR="00784F81" w:rsidRPr="00204B9B" w:rsidRDefault="00784F81" w:rsidP="00784F81">
            <w:r w:rsidRPr="00204B9B">
              <w:t>2,6</w:t>
            </w:r>
          </w:p>
        </w:tc>
        <w:tc>
          <w:tcPr>
            <w:tcW w:w="466"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263C61FF" w14:textId="77777777" w:rsidR="00784F81" w:rsidRPr="00204B9B" w:rsidRDefault="00784F81" w:rsidP="00784F81">
            <w:r w:rsidRPr="00204B9B">
              <w:t>1,0</w:t>
            </w:r>
          </w:p>
        </w:tc>
      </w:tr>
      <w:tr w:rsidR="00673A67" w:rsidRPr="00204B9B" w14:paraId="76307509" w14:textId="77777777" w:rsidTr="00673A67">
        <w:tc>
          <w:tcPr>
            <w:tcW w:w="751" w:type="pct"/>
            <w:tcBorders>
              <w:top w:val="single" w:sz="4" w:space="0" w:color="auto"/>
              <w:left w:val="single" w:sz="4" w:space="0" w:color="auto"/>
              <w:bottom w:val="single" w:sz="4" w:space="0" w:color="auto"/>
              <w:right w:val="single" w:sz="4" w:space="0" w:color="auto"/>
            </w:tcBorders>
            <w:tcMar>
              <w:top w:w="0" w:type="dxa"/>
              <w:bottom w:w="0" w:type="dxa"/>
            </w:tcMar>
          </w:tcPr>
          <w:p w14:paraId="682CDB1E" w14:textId="3186D657" w:rsidR="00673A67" w:rsidRPr="00204B9B" w:rsidRDefault="00673A67" w:rsidP="00673A67">
            <w:r w:rsidRPr="00204B9B">
              <w:t>Робиния лжеакация</w:t>
            </w:r>
          </w:p>
        </w:tc>
        <w:tc>
          <w:tcPr>
            <w:tcW w:w="407" w:type="pct"/>
            <w:tcBorders>
              <w:top w:val="single" w:sz="4" w:space="0" w:color="auto"/>
              <w:left w:val="single" w:sz="4" w:space="0" w:color="auto"/>
              <w:bottom w:val="single" w:sz="4" w:space="0" w:color="auto"/>
              <w:right w:val="single" w:sz="4" w:space="0" w:color="auto"/>
            </w:tcBorders>
            <w:tcMar>
              <w:top w:w="0" w:type="dxa"/>
              <w:bottom w:w="0" w:type="dxa"/>
            </w:tcMar>
          </w:tcPr>
          <w:p w14:paraId="1BDEF873" w14:textId="1CD990D0" w:rsidR="00673A67" w:rsidRPr="00204B9B" w:rsidRDefault="00673A67" w:rsidP="00673A67">
            <w:r w:rsidRPr="00204B9B">
              <w:t>1</w:t>
            </w:r>
          </w:p>
        </w:tc>
        <w:tc>
          <w:tcPr>
            <w:tcW w:w="491" w:type="pct"/>
            <w:tcBorders>
              <w:top w:val="single" w:sz="4" w:space="0" w:color="auto"/>
              <w:left w:val="single" w:sz="4" w:space="0" w:color="auto"/>
              <w:bottom w:val="single" w:sz="4" w:space="0" w:color="auto"/>
              <w:right w:val="single" w:sz="4" w:space="0" w:color="auto"/>
            </w:tcBorders>
            <w:tcMar>
              <w:top w:w="0" w:type="dxa"/>
              <w:bottom w:w="0" w:type="dxa"/>
            </w:tcMar>
          </w:tcPr>
          <w:p w14:paraId="53EE127E" w14:textId="619540CB" w:rsidR="00673A67" w:rsidRPr="00204B9B" w:rsidRDefault="00673A67" w:rsidP="00673A67">
            <w:r w:rsidRPr="00204B9B">
              <w:t>4,0</w:t>
            </w:r>
          </w:p>
        </w:tc>
        <w:tc>
          <w:tcPr>
            <w:tcW w:w="474" w:type="pct"/>
            <w:tcBorders>
              <w:top w:val="single" w:sz="4" w:space="0" w:color="auto"/>
              <w:left w:val="single" w:sz="4" w:space="0" w:color="auto"/>
              <w:bottom w:val="single" w:sz="4" w:space="0" w:color="auto"/>
              <w:right w:val="single" w:sz="4" w:space="0" w:color="auto"/>
            </w:tcBorders>
            <w:tcMar>
              <w:top w:w="0" w:type="dxa"/>
              <w:bottom w:w="0" w:type="dxa"/>
            </w:tcMar>
          </w:tcPr>
          <w:p w14:paraId="6F4846E2" w14:textId="35E3A5A8" w:rsidR="00673A67" w:rsidRPr="00204B9B" w:rsidRDefault="00673A67" w:rsidP="00673A67">
            <w:r w:rsidRPr="00204B9B">
              <w:t>25</w:t>
            </w:r>
          </w:p>
        </w:tc>
        <w:tc>
          <w:tcPr>
            <w:tcW w:w="902" w:type="pct"/>
            <w:tcBorders>
              <w:top w:val="single" w:sz="4" w:space="0" w:color="auto"/>
              <w:left w:val="single" w:sz="4" w:space="0" w:color="auto"/>
              <w:bottom w:val="single" w:sz="4" w:space="0" w:color="auto"/>
              <w:right w:val="single" w:sz="4" w:space="0" w:color="auto"/>
            </w:tcBorders>
            <w:tcMar>
              <w:top w:w="0" w:type="dxa"/>
              <w:bottom w:w="0" w:type="dxa"/>
            </w:tcMar>
          </w:tcPr>
          <w:p w14:paraId="42D44782" w14:textId="7956E5CF" w:rsidR="00673A67" w:rsidRPr="00204B9B" w:rsidRDefault="00673A67" w:rsidP="00673A67">
            <w:r w:rsidRPr="00204B9B">
              <w:t>Сухие суборь, судубрава и дубрава</w:t>
            </w:r>
          </w:p>
        </w:tc>
        <w:tc>
          <w:tcPr>
            <w:tcW w:w="927" w:type="pct"/>
            <w:tcBorders>
              <w:top w:val="single" w:sz="4" w:space="0" w:color="auto"/>
              <w:left w:val="single" w:sz="4" w:space="0" w:color="auto"/>
              <w:bottom w:val="single" w:sz="4" w:space="0" w:color="auto"/>
              <w:right w:val="single" w:sz="4" w:space="0" w:color="auto"/>
            </w:tcBorders>
            <w:tcMar>
              <w:top w:w="0" w:type="dxa"/>
              <w:bottom w:w="0" w:type="dxa"/>
            </w:tcMar>
          </w:tcPr>
          <w:p w14:paraId="64C8265C" w14:textId="15BB36DB" w:rsidR="00673A67" w:rsidRPr="00204B9B" w:rsidRDefault="00673A67" w:rsidP="00673A67">
            <w:r w:rsidRPr="00204B9B">
              <w:t>6</w:t>
            </w:r>
          </w:p>
        </w:tc>
        <w:tc>
          <w:tcPr>
            <w:tcW w:w="582" w:type="pct"/>
            <w:tcBorders>
              <w:top w:val="single" w:sz="4" w:space="0" w:color="auto"/>
              <w:left w:val="single" w:sz="4" w:space="0" w:color="auto"/>
              <w:bottom w:val="single" w:sz="4" w:space="0" w:color="auto"/>
              <w:right w:val="single" w:sz="4" w:space="0" w:color="auto"/>
            </w:tcBorders>
            <w:tcMar>
              <w:top w:w="0" w:type="dxa"/>
              <w:bottom w:w="0" w:type="dxa"/>
            </w:tcMar>
          </w:tcPr>
          <w:p w14:paraId="6D7472FB" w14:textId="4A341E63" w:rsidR="00673A67" w:rsidRPr="00204B9B" w:rsidRDefault="00673A67" w:rsidP="00673A67">
            <w:r w:rsidRPr="00204B9B">
              <w:t>1,5</w:t>
            </w:r>
          </w:p>
        </w:tc>
        <w:tc>
          <w:tcPr>
            <w:tcW w:w="466" w:type="pct"/>
            <w:tcBorders>
              <w:top w:val="single" w:sz="4" w:space="0" w:color="auto"/>
              <w:left w:val="single" w:sz="4" w:space="0" w:color="auto"/>
              <w:bottom w:val="single" w:sz="4" w:space="0" w:color="auto"/>
              <w:right w:val="single" w:sz="4" w:space="0" w:color="auto"/>
            </w:tcBorders>
            <w:tcMar>
              <w:top w:w="0" w:type="dxa"/>
              <w:bottom w:w="0" w:type="dxa"/>
            </w:tcMar>
          </w:tcPr>
          <w:p w14:paraId="276C060A" w14:textId="4C7EA9F6" w:rsidR="00673A67" w:rsidRPr="00204B9B" w:rsidRDefault="00673A67" w:rsidP="00673A67">
            <w:r w:rsidRPr="00204B9B">
              <w:t>2,5</w:t>
            </w:r>
          </w:p>
        </w:tc>
      </w:tr>
    </w:tbl>
    <w:p w14:paraId="05DF47CA" w14:textId="77777777" w:rsidR="00784F81" w:rsidRPr="00204B9B" w:rsidRDefault="00784F81" w:rsidP="00784F81"/>
    <w:p w14:paraId="50D6FD58" w14:textId="77777777" w:rsidR="00673A67" w:rsidRPr="00204B9B" w:rsidRDefault="00673A67" w:rsidP="00673A67">
      <w:pPr>
        <w:widowControl w:val="0"/>
        <w:jc w:val="both"/>
        <w:rPr>
          <w:rFonts w:eastAsia="Calibri"/>
          <w:sz w:val="28"/>
          <w:szCs w:val="28"/>
          <w:u w:val="single"/>
          <w:lang w:eastAsia="ar-SA"/>
        </w:rPr>
      </w:pPr>
      <w:r w:rsidRPr="00204B9B">
        <w:rPr>
          <w:rFonts w:eastAsia="Calibri"/>
          <w:sz w:val="28"/>
          <w:szCs w:val="28"/>
          <w:u w:val="single"/>
          <w:lang w:eastAsia="ar-SA"/>
        </w:rPr>
        <w:t>Площадь и сроки проведения агротехнического ухода и лесоводственного ухода.</w:t>
      </w:r>
    </w:p>
    <w:p w14:paraId="62C1F7C0" w14:textId="77777777" w:rsidR="00673A67" w:rsidRPr="00204B9B" w:rsidRDefault="00673A67" w:rsidP="00673A67">
      <w:pPr>
        <w:widowControl w:val="0"/>
        <w:jc w:val="both"/>
        <w:rPr>
          <w:rFonts w:eastAsia="Calibri"/>
          <w:lang w:eastAsia="ar-SA"/>
        </w:rPr>
      </w:pPr>
      <w:r w:rsidRPr="00204B9B">
        <w:rPr>
          <w:rFonts w:eastAsia="Calibri"/>
          <w:lang w:eastAsia="ar-SA"/>
        </w:rPr>
        <w:tab/>
        <w:t>Площадь и сроки проведения агротехнического ухода ухода зависят от природно – климатических условий, биологических особенностей культивируемой лесной древесной породы, срособа обработки почвы, метода создания лесных культур, размеров применявшегося посадочног материала. Рекомендуемые режимы агротехнических уходов по лесным районам представлены в таблице 1.</w:t>
      </w:r>
    </w:p>
    <w:p w14:paraId="464A7856" w14:textId="77777777" w:rsidR="00673A67" w:rsidRPr="00204B9B" w:rsidRDefault="00673A67" w:rsidP="00673A67">
      <w:pPr>
        <w:widowControl w:val="0"/>
        <w:jc w:val="both"/>
        <w:rPr>
          <w:rFonts w:eastAsia="Calibri"/>
          <w:lang w:eastAsia="ar-SA"/>
        </w:rPr>
      </w:pPr>
      <w:r w:rsidRPr="00204B9B">
        <w:rPr>
          <w:rFonts w:eastAsia="Calibri"/>
          <w:lang w:eastAsia="ar-SA"/>
        </w:rPr>
        <w:tab/>
        <w:t>Агротехнические уходы проводят на площади участков, не переведенных в земли, покрытые лесной растительностью.</w:t>
      </w:r>
    </w:p>
    <w:p w14:paraId="31F75130" w14:textId="046DAAA4" w:rsidR="00673A67" w:rsidRPr="00204B9B" w:rsidRDefault="00673A67" w:rsidP="00673A67">
      <w:pPr>
        <w:widowControl w:val="0"/>
        <w:jc w:val="both"/>
        <w:rPr>
          <w:rFonts w:eastAsia="Calibri"/>
          <w:lang w:eastAsia="ar-SA"/>
        </w:rPr>
      </w:pPr>
      <w:r w:rsidRPr="00204B9B">
        <w:rPr>
          <w:rFonts w:eastAsia="Calibri"/>
          <w:lang w:eastAsia="ar-SA"/>
        </w:rPr>
        <w:tab/>
        <w:t>Агротехнический уход должен должен быть проведен в срок, обеспечивающий предотвращение зарастания главных пород нежелательной травянистой и древесно-кустарниковой растительностью (главным образом, в лесной зоне) и накопление влаги в почве (главным образом, в лесостепной, степной зонах и зоне полупустынь и пустынь).</w:t>
      </w:r>
    </w:p>
    <w:p w14:paraId="77F25F06" w14:textId="77777777" w:rsidR="00673A67" w:rsidRPr="00204B9B" w:rsidRDefault="00673A67" w:rsidP="00673A67">
      <w:pPr>
        <w:widowControl w:val="0"/>
        <w:jc w:val="right"/>
        <w:rPr>
          <w:rFonts w:eastAsia="Calibri"/>
          <w:lang w:eastAsia="ar-SA"/>
        </w:rPr>
      </w:pPr>
      <w:r w:rsidRPr="00204B9B">
        <w:rPr>
          <w:rFonts w:eastAsia="Calibri"/>
          <w:lang w:eastAsia="ar-SA"/>
        </w:rPr>
        <w:t>Таблица 1.</w:t>
      </w:r>
    </w:p>
    <w:p w14:paraId="2834590D" w14:textId="77777777" w:rsidR="00673A67" w:rsidRPr="00204B9B" w:rsidRDefault="00673A67" w:rsidP="00673A67">
      <w:pPr>
        <w:widowControl w:val="0"/>
        <w:jc w:val="right"/>
        <w:rPr>
          <w:rFonts w:eastAsia="Calibri"/>
          <w:lang w:eastAsia="ar-SA"/>
        </w:rPr>
      </w:pPr>
    </w:p>
    <w:p w14:paraId="7B49028A" w14:textId="77777777" w:rsidR="00673A67" w:rsidRPr="00204B9B" w:rsidRDefault="00673A67" w:rsidP="00673A67">
      <w:pPr>
        <w:widowControl w:val="0"/>
        <w:jc w:val="center"/>
        <w:rPr>
          <w:rFonts w:eastAsia="Calibri"/>
          <w:sz w:val="28"/>
          <w:szCs w:val="28"/>
          <w:lang w:eastAsia="ar-SA"/>
        </w:rPr>
      </w:pPr>
      <w:r w:rsidRPr="00204B9B">
        <w:rPr>
          <w:rFonts w:eastAsia="Calibri"/>
          <w:sz w:val="28"/>
          <w:szCs w:val="28"/>
          <w:lang w:eastAsia="ar-SA"/>
        </w:rPr>
        <w:t>Рекомендуемые режимы агротехнических уходов за лесными культурами.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0"/>
        <w:gridCol w:w="1650"/>
        <w:gridCol w:w="1635"/>
      </w:tblGrid>
      <w:tr w:rsidR="00204B9B" w:rsidRPr="00204B9B" w14:paraId="756D5A7E" w14:textId="77777777" w:rsidTr="00CC790B">
        <w:trPr>
          <w:trHeight w:val="255"/>
        </w:trPr>
        <w:tc>
          <w:tcPr>
            <w:tcW w:w="6570" w:type="dxa"/>
            <w:vMerge w:val="restart"/>
            <w:shd w:val="clear" w:color="auto" w:fill="auto"/>
          </w:tcPr>
          <w:p w14:paraId="3AF35887" w14:textId="77777777" w:rsidR="00673A67" w:rsidRPr="00204B9B" w:rsidRDefault="00673A67" w:rsidP="00673A67">
            <w:pPr>
              <w:widowControl w:val="0"/>
              <w:jc w:val="center"/>
              <w:rPr>
                <w:rFonts w:eastAsia="Calibri"/>
                <w:lang w:eastAsia="ar-SA"/>
              </w:rPr>
            </w:pPr>
            <w:r w:rsidRPr="00204B9B">
              <w:rPr>
                <w:rFonts w:eastAsia="Calibri"/>
                <w:lang w:eastAsia="ar-SA"/>
              </w:rPr>
              <w:t>Лесные районы</w:t>
            </w:r>
          </w:p>
          <w:p w14:paraId="2497F834" w14:textId="77777777" w:rsidR="00673A67" w:rsidRPr="00204B9B" w:rsidRDefault="00673A67" w:rsidP="00673A67">
            <w:pPr>
              <w:widowControl w:val="0"/>
              <w:jc w:val="center"/>
              <w:rPr>
                <w:rFonts w:eastAsia="Calibri"/>
                <w:lang w:eastAsia="ar-SA"/>
              </w:rPr>
            </w:pPr>
          </w:p>
        </w:tc>
        <w:tc>
          <w:tcPr>
            <w:tcW w:w="3285" w:type="dxa"/>
            <w:gridSpan w:val="2"/>
            <w:shd w:val="clear" w:color="auto" w:fill="auto"/>
          </w:tcPr>
          <w:p w14:paraId="7519AF77" w14:textId="77777777" w:rsidR="00673A67" w:rsidRPr="00204B9B" w:rsidRDefault="00673A67" w:rsidP="00673A67">
            <w:pPr>
              <w:widowControl w:val="0"/>
              <w:jc w:val="center"/>
              <w:rPr>
                <w:rFonts w:eastAsia="Calibri"/>
                <w:lang w:eastAsia="ar-SA"/>
              </w:rPr>
            </w:pPr>
            <w:r w:rsidRPr="00204B9B">
              <w:rPr>
                <w:rFonts w:eastAsia="Calibri"/>
                <w:lang w:eastAsia="ar-SA"/>
              </w:rPr>
              <w:t>Количество уходов</w:t>
            </w:r>
          </w:p>
        </w:tc>
      </w:tr>
      <w:tr w:rsidR="00204B9B" w:rsidRPr="00204B9B" w14:paraId="51C459A6" w14:textId="77777777" w:rsidTr="00CC790B">
        <w:trPr>
          <w:trHeight w:val="375"/>
        </w:trPr>
        <w:tc>
          <w:tcPr>
            <w:tcW w:w="6570" w:type="dxa"/>
            <w:vMerge/>
            <w:shd w:val="clear" w:color="auto" w:fill="auto"/>
          </w:tcPr>
          <w:p w14:paraId="7F35941F" w14:textId="77777777" w:rsidR="00673A67" w:rsidRPr="00204B9B" w:rsidRDefault="00673A67" w:rsidP="00673A67">
            <w:pPr>
              <w:widowControl w:val="0"/>
              <w:jc w:val="center"/>
              <w:rPr>
                <w:rFonts w:eastAsia="Calibri"/>
                <w:lang w:eastAsia="ar-SA"/>
              </w:rPr>
            </w:pPr>
          </w:p>
        </w:tc>
        <w:tc>
          <w:tcPr>
            <w:tcW w:w="1650" w:type="dxa"/>
            <w:shd w:val="clear" w:color="auto" w:fill="auto"/>
          </w:tcPr>
          <w:p w14:paraId="45806F4F" w14:textId="77777777" w:rsidR="00673A67" w:rsidRPr="00204B9B" w:rsidRDefault="00673A67" w:rsidP="00673A67">
            <w:pPr>
              <w:widowControl w:val="0"/>
              <w:jc w:val="center"/>
              <w:rPr>
                <w:rFonts w:eastAsia="Calibri"/>
                <w:lang w:eastAsia="ar-SA"/>
              </w:rPr>
            </w:pPr>
            <w:r w:rsidRPr="00204B9B">
              <w:rPr>
                <w:rFonts w:eastAsia="Calibri"/>
                <w:lang w:eastAsia="ar-SA"/>
              </w:rPr>
              <w:t>общее</w:t>
            </w:r>
          </w:p>
        </w:tc>
        <w:tc>
          <w:tcPr>
            <w:tcW w:w="1635" w:type="dxa"/>
            <w:shd w:val="clear" w:color="auto" w:fill="auto"/>
          </w:tcPr>
          <w:p w14:paraId="6B3B01E3" w14:textId="77777777" w:rsidR="00673A67" w:rsidRPr="00204B9B" w:rsidRDefault="00673A67" w:rsidP="00673A67">
            <w:pPr>
              <w:widowControl w:val="0"/>
              <w:jc w:val="center"/>
              <w:rPr>
                <w:rFonts w:eastAsia="Calibri"/>
                <w:lang w:eastAsia="ar-SA"/>
              </w:rPr>
            </w:pPr>
            <w:r w:rsidRPr="00204B9B">
              <w:rPr>
                <w:rFonts w:eastAsia="Calibri"/>
                <w:lang w:eastAsia="ar-SA"/>
              </w:rPr>
              <w:t>ежегодно</w:t>
            </w:r>
          </w:p>
        </w:tc>
      </w:tr>
      <w:tr w:rsidR="00204B9B" w:rsidRPr="00204B9B" w14:paraId="329F9390" w14:textId="77777777" w:rsidTr="00CC790B">
        <w:trPr>
          <w:trHeight w:val="540"/>
        </w:trPr>
        <w:tc>
          <w:tcPr>
            <w:tcW w:w="6570" w:type="dxa"/>
            <w:shd w:val="clear" w:color="auto" w:fill="auto"/>
          </w:tcPr>
          <w:p w14:paraId="74B01CA1" w14:textId="77777777" w:rsidR="00673A67" w:rsidRPr="00204B9B" w:rsidRDefault="00673A67" w:rsidP="00673A67">
            <w:pPr>
              <w:widowControl w:val="0"/>
              <w:jc w:val="center"/>
              <w:rPr>
                <w:rFonts w:eastAsia="Calibri"/>
                <w:lang w:eastAsia="ar-SA"/>
              </w:rPr>
            </w:pPr>
            <w:r w:rsidRPr="00204B9B">
              <w:rPr>
                <w:rFonts w:eastAsia="Calibri"/>
                <w:lang w:eastAsia="ar-SA"/>
              </w:rPr>
              <w:lastRenderedPageBreak/>
              <w:t>1</w:t>
            </w:r>
          </w:p>
        </w:tc>
        <w:tc>
          <w:tcPr>
            <w:tcW w:w="1650" w:type="dxa"/>
            <w:shd w:val="clear" w:color="auto" w:fill="auto"/>
          </w:tcPr>
          <w:p w14:paraId="234738D6" w14:textId="77777777" w:rsidR="00673A67" w:rsidRPr="00204B9B" w:rsidRDefault="00673A67" w:rsidP="00673A67">
            <w:pPr>
              <w:widowControl w:val="0"/>
              <w:jc w:val="center"/>
              <w:rPr>
                <w:rFonts w:eastAsia="Calibri"/>
                <w:lang w:eastAsia="ar-SA"/>
              </w:rPr>
            </w:pPr>
          </w:p>
        </w:tc>
        <w:tc>
          <w:tcPr>
            <w:tcW w:w="1635" w:type="dxa"/>
            <w:shd w:val="clear" w:color="auto" w:fill="auto"/>
          </w:tcPr>
          <w:p w14:paraId="7E5C3664" w14:textId="77777777" w:rsidR="00673A67" w:rsidRPr="00204B9B" w:rsidRDefault="00673A67" w:rsidP="00673A67">
            <w:pPr>
              <w:widowControl w:val="0"/>
              <w:jc w:val="center"/>
              <w:rPr>
                <w:rFonts w:eastAsia="Calibri"/>
                <w:lang w:eastAsia="ar-SA"/>
              </w:rPr>
            </w:pPr>
          </w:p>
        </w:tc>
      </w:tr>
      <w:tr w:rsidR="00673A67" w:rsidRPr="00204B9B" w14:paraId="1EF892D2" w14:textId="77777777" w:rsidTr="00CC790B">
        <w:trPr>
          <w:trHeight w:val="540"/>
        </w:trPr>
        <w:tc>
          <w:tcPr>
            <w:tcW w:w="6570" w:type="dxa"/>
            <w:shd w:val="clear" w:color="auto" w:fill="auto"/>
          </w:tcPr>
          <w:p w14:paraId="2EECD142" w14:textId="77777777" w:rsidR="00673A67" w:rsidRPr="00204B9B" w:rsidRDefault="00673A67" w:rsidP="00673A67">
            <w:pPr>
              <w:widowControl w:val="0"/>
              <w:jc w:val="center"/>
              <w:rPr>
                <w:rFonts w:eastAsia="Calibri"/>
                <w:lang w:eastAsia="ar-SA"/>
              </w:rPr>
            </w:pPr>
            <w:r w:rsidRPr="00204B9B">
              <w:rPr>
                <w:rFonts w:eastAsia="Calibri"/>
                <w:lang w:eastAsia="ar-SA"/>
              </w:rPr>
              <w:t>Северо-Кавказский горный</w:t>
            </w:r>
          </w:p>
        </w:tc>
        <w:tc>
          <w:tcPr>
            <w:tcW w:w="1650" w:type="dxa"/>
            <w:shd w:val="clear" w:color="auto" w:fill="auto"/>
          </w:tcPr>
          <w:p w14:paraId="4E249190" w14:textId="77777777" w:rsidR="00673A67" w:rsidRPr="00204B9B" w:rsidRDefault="00673A67" w:rsidP="00673A67">
            <w:pPr>
              <w:widowControl w:val="0"/>
              <w:jc w:val="center"/>
              <w:rPr>
                <w:rFonts w:eastAsia="Calibri"/>
                <w:lang w:eastAsia="ar-SA"/>
              </w:rPr>
            </w:pPr>
            <w:r w:rsidRPr="00204B9B">
              <w:rPr>
                <w:rFonts w:eastAsia="Calibri"/>
                <w:lang w:eastAsia="ar-SA"/>
              </w:rPr>
              <w:t>12</w:t>
            </w:r>
          </w:p>
        </w:tc>
        <w:tc>
          <w:tcPr>
            <w:tcW w:w="1635" w:type="dxa"/>
            <w:shd w:val="clear" w:color="auto" w:fill="auto"/>
          </w:tcPr>
          <w:p w14:paraId="6BF1312E" w14:textId="77777777" w:rsidR="00673A67" w:rsidRPr="00204B9B" w:rsidRDefault="00673A67" w:rsidP="00673A67">
            <w:pPr>
              <w:widowControl w:val="0"/>
              <w:jc w:val="center"/>
              <w:rPr>
                <w:rFonts w:eastAsia="Calibri"/>
                <w:lang w:eastAsia="ar-SA"/>
              </w:rPr>
            </w:pPr>
            <w:r w:rsidRPr="00204B9B">
              <w:rPr>
                <w:rFonts w:eastAsia="Calibri"/>
                <w:lang w:eastAsia="ar-SA"/>
              </w:rPr>
              <w:t>1…4</w:t>
            </w:r>
          </w:p>
        </w:tc>
      </w:tr>
    </w:tbl>
    <w:p w14:paraId="4125455A" w14:textId="77777777" w:rsidR="00673A67" w:rsidRPr="00204B9B" w:rsidRDefault="00673A67" w:rsidP="00673A67">
      <w:pPr>
        <w:widowControl w:val="0"/>
        <w:jc w:val="center"/>
        <w:rPr>
          <w:rFonts w:eastAsia="Calibri"/>
          <w:lang w:eastAsia="ar-SA"/>
        </w:rPr>
      </w:pPr>
    </w:p>
    <w:p w14:paraId="4DE256FA" w14:textId="77777777" w:rsidR="00673A67" w:rsidRPr="00204B9B" w:rsidRDefault="00673A67" w:rsidP="00673A67">
      <w:pPr>
        <w:widowControl w:val="0"/>
        <w:rPr>
          <w:rFonts w:eastAsia="Calibri"/>
          <w:lang w:eastAsia="ar-SA"/>
        </w:rPr>
      </w:pPr>
      <w:r w:rsidRPr="00204B9B">
        <w:rPr>
          <w:rFonts w:eastAsia="Calibri"/>
          <w:lang w:eastAsia="ar-SA"/>
        </w:rPr>
        <w:tab/>
        <w:t>Площадь и сроки проведения лесоводственного ухода зависят от состава выращиваемых насаждений. Лесоводственный уход проводят на площади малодняков, переведенных в земли, покрытые лесной растительностью, на этапе формирования устойчивых древесных насаждений (15…30 лет). Возрастные периоды проведения лесоводственного ухода (осветлений и прочисток) устанавлювают в соответствии с Правилами ухода за лесами для достижения нормативных показателей качества молодняков главных пород по количеству, доле участия их в составе и относительной полноте.</w:t>
      </w:r>
    </w:p>
    <w:p w14:paraId="61D1C5CE" w14:textId="361160B6" w:rsidR="00784F81" w:rsidRPr="00204B9B" w:rsidRDefault="00673A67" w:rsidP="00673A67">
      <w:r w:rsidRPr="00204B9B">
        <w:rPr>
          <w:rFonts w:eastAsia="Calibri"/>
          <w:lang w:eastAsia="ar-SA"/>
        </w:rPr>
        <w:tab/>
        <w:t>Количество и сроки проведения агротехнических и лесоводственных уходов оточняют по результатам оценки состояния деревьев главных пород на лесном участке.</w:t>
      </w:r>
    </w:p>
    <w:p w14:paraId="4B45AA91" w14:textId="77777777" w:rsidR="00FA4C88" w:rsidRDefault="00784F81" w:rsidP="00784F81">
      <w:r w:rsidRPr="00AE1146">
        <w:t xml:space="preserve">                                       </w:t>
      </w:r>
    </w:p>
    <w:p w14:paraId="479E5D3B" w14:textId="4AAD5744" w:rsidR="00784F81" w:rsidRPr="00AE1146" w:rsidRDefault="00784F81" w:rsidP="00784F81">
      <w:r w:rsidRPr="00AE1146">
        <w:t>Лесоразведение</w:t>
      </w:r>
    </w:p>
    <w:p w14:paraId="216B81C5" w14:textId="77777777" w:rsidR="00784F81" w:rsidRPr="00AE1146" w:rsidRDefault="00784F81" w:rsidP="00784F81"/>
    <w:p w14:paraId="345E142C" w14:textId="77777777" w:rsidR="00784F81" w:rsidRPr="00AE1146" w:rsidRDefault="00784F81" w:rsidP="00784F81">
      <w:r w:rsidRPr="00AE1146">
        <w:t xml:space="preserve">    Лесоразведение осуществляется в соответствии со статьей 63 Лесного кодекса РФ, Правилами лесоразведения, утвержденными приказом Рослесхоза от 10.01.2012 № 1 (далее – Правила лесоразведения).</w:t>
      </w:r>
    </w:p>
    <w:p w14:paraId="183898E7" w14:textId="77777777" w:rsidR="00784F81" w:rsidRPr="00AE1146" w:rsidRDefault="00784F81" w:rsidP="00784F81">
      <w:r w:rsidRPr="00AE1146">
        <w:t>Лесоразведение осуществляется на землях лесного фонда и землях иных категорий, на которых ранее не произрастали леса, с целью предотвращения водной, ветровой и иной эрозии почв, создания защитных лесов и иными целями, связанными с повышением потенциала лесов.</w:t>
      </w:r>
    </w:p>
    <w:p w14:paraId="4E4EA33E" w14:textId="77777777" w:rsidR="00784F81" w:rsidRPr="00AE1146" w:rsidRDefault="00784F81" w:rsidP="00784F81">
      <w:r w:rsidRPr="00AE1146">
        <w:t>К лесоразведению относятся:</w:t>
      </w:r>
    </w:p>
    <w:p w14:paraId="39D96CBF" w14:textId="77777777" w:rsidR="00784F81" w:rsidRPr="00AE1146" w:rsidRDefault="00784F81" w:rsidP="00784F81">
      <w:r w:rsidRPr="00AE1146">
        <w:t>- облесение не лесных земель в составе земель лесного фонда (осушенные болота, рекультивированные земли, земли, вышедшие из-под сельскохозяйственного пользования, овраги и другие);</w:t>
      </w:r>
    </w:p>
    <w:p w14:paraId="652DB274" w14:textId="77777777" w:rsidR="00784F81" w:rsidRPr="00AE1146" w:rsidRDefault="00784F81" w:rsidP="00784F81">
      <w:r w:rsidRPr="00AE1146">
        <w:t>- создание защитных лесных насаждений на землях сельскохозяйственного назначения, землях промышленности, транспорта, землях водного фонда и на землях других категорий;</w:t>
      </w:r>
    </w:p>
    <w:p w14:paraId="2523E887" w14:textId="77777777" w:rsidR="00784F81" w:rsidRPr="00AE1146" w:rsidRDefault="00784F81" w:rsidP="00784F81">
      <w:r w:rsidRPr="00AE1146">
        <w:t>- создание лесных насаждений при рекультивации земель, нарушенных промышленной деятельностью;</w:t>
      </w:r>
    </w:p>
    <w:p w14:paraId="6D9C5B75" w14:textId="77777777" w:rsidR="00784F81" w:rsidRPr="00AE1146" w:rsidRDefault="00784F81" w:rsidP="00784F81">
      <w:r w:rsidRPr="00AE1146">
        <w:t>- создание лесных насаждений в санаторно-курортных зонах и на других объектах.</w:t>
      </w:r>
    </w:p>
    <w:p w14:paraId="226D7E3C" w14:textId="77777777" w:rsidR="00784F81" w:rsidRPr="00AE1146" w:rsidRDefault="00784F81" w:rsidP="00784F81">
      <w:r w:rsidRPr="00AE1146">
        <w:t>Лесоразведение осуществляется в соответствии с поставленными целями, лесорастительными свойствами почв земельных участков, лесоводственно-биологическими особенностями древесных и кустарниковых пород и должно обеспечивать:</w:t>
      </w:r>
    </w:p>
    <w:p w14:paraId="5D907878" w14:textId="77777777" w:rsidR="00784F81" w:rsidRPr="00AE1146" w:rsidRDefault="00784F81" w:rsidP="00784F81">
      <w:r w:rsidRPr="00AE1146">
        <w:t>- защиту земель и объектов от неблагоприятных факторов;</w:t>
      </w:r>
    </w:p>
    <w:p w14:paraId="0A6A8809" w14:textId="77777777" w:rsidR="00784F81" w:rsidRPr="00AE1146" w:rsidRDefault="00784F81" w:rsidP="00784F81">
      <w:r w:rsidRPr="00AE1146">
        <w:t>- повышение лесистости территории и улучшение условий окружающей среды.</w:t>
      </w:r>
    </w:p>
    <w:p w14:paraId="33F17F16" w14:textId="77777777" w:rsidR="00784F81" w:rsidRPr="00AE1146" w:rsidRDefault="00784F81" w:rsidP="00784F81">
      <w:r w:rsidRPr="00AE1146">
        <w:t>Лесоразведение осуществляется созданием искусственных лесных насаждений методами посадки саженцев, сеянцев, черенков или посева семян.</w:t>
      </w:r>
    </w:p>
    <w:p w14:paraId="52A54336" w14:textId="77777777" w:rsidR="00784F81" w:rsidRPr="00AE1146" w:rsidRDefault="00784F81" w:rsidP="00784F81">
      <w:r w:rsidRPr="00AE1146">
        <w:t>Основными видами лесных насаждений, создаваемых в целях лесоразведения на пахотных землях, являются полезащитные и стокорегулирующие лесные полосы.</w:t>
      </w:r>
    </w:p>
    <w:p w14:paraId="29104EC0" w14:textId="77777777" w:rsidR="00784F81" w:rsidRPr="00AE1146" w:rsidRDefault="00784F81" w:rsidP="00784F81">
      <w:r w:rsidRPr="00AE1146">
        <w:t>На пастбищах создаются лесомелиоративные насаждения для улучшения микроклимата, повышения продуктивности пастбищ, защиты животных от неблагоприятных климатических условий.</w:t>
      </w:r>
    </w:p>
    <w:p w14:paraId="71A9F74F" w14:textId="77777777" w:rsidR="00784F81" w:rsidRPr="00AE1146" w:rsidRDefault="00784F81" w:rsidP="00784F81">
      <w:r w:rsidRPr="00AE1146">
        <w:t>Лесные насаждения на полосах отвода автомобильных и железных дорог, а также в их охранных зонах создаются для защиты дорог от заноса снегом и песком, предотвращения поступления тяжелых металлов в прилегающие сельскохозяйственные угодья.</w:t>
      </w:r>
    </w:p>
    <w:p w14:paraId="2081908E" w14:textId="77777777" w:rsidR="00784F81" w:rsidRPr="00AE1146" w:rsidRDefault="00784F81" w:rsidP="00784F81">
      <w:r w:rsidRPr="00AE1146">
        <w:t>Лесоразведение на землях, подлежащих рекультивации, осуществляется с целью биологической рекультивации этих земель путем создания лесных насаждений после проведения технического этапа рекультивации (планировка, нанесение плодородного слоя грунта, террасирование откосов отвалов и другие).</w:t>
      </w:r>
    </w:p>
    <w:p w14:paraId="25935EFF" w14:textId="77777777" w:rsidR="00784F81" w:rsidRPr="00AE1146" w:rsidRDefault="00784F81" w:rsidP="00784F81">
      <w:r w:rsidRPr="00AE1146">
        <w:lastRenderedPageBreak/>
        <w:t>В водоохранных зонах и прибрежных защитных полосах водных объектов лесоразведение осуществляется с целью защиты их от разрушения берегов, засорения, заиления и истощения водных ресурсов путем создания берегоукрепительных и иных лесных насаждений.</w:t>
      </w:r>
    </w:p>
    <w:p w14:paraId="21B01416" w14:textId="77777777" w:rsidR="00784F81" w:rsidRPr="00AE1146" w:rsidRDefault="00784F81" w:rsidP="00784F81">
      <w:r w:rsidRPr="00AE1146">
        <w:t>На землях населенных пунктов лесоразведение осуществляется в целях улучшения окружающей среды путем создания лесных насаждений, устойчивых к рекреационным нагрузкам, влиянию промышленных выбросов и другим неблагоприятным факторам.</w:t>
      </w:r>
    </w:p>
    <w:p w14:paraId="7AFF5359" w14:textId="77777777" w:rsidR="00784F81" w:rsidRPr="00AE1146" w:rsidRDefault="00784F81" w:rsidP="00784F81">
      <w:r w:rsidRPr="00AE1146">
        <w:t>Методы и технологии выполнения работ по лесоразведению определяются проектами лесоразведения. Проект лесоразведения должен содержать конкретные критерии оценки состояния созданных объектов лесоразведения для признания работ по лесоразведению завершенными (возраст лесомелиоративных насаждений, средняя высота деревьев, показатель сомкнутости крон, количество жизнеспособных деревьев и кустарников на единице площади и другие).</w:t>
      </w:r>
    </w:p>
    <w:p w14:paraId="302D88DA" w14:textId="77777777" w:rsidR="00784F81" w:rsidRPr="00AE1146" w:rsidRDefault="00784F81" w:rsidP="00784F81">
      <w:r w:rsidRPr="00AE1146">
        <w:t>Лесные насаждения могут создаваться из одной главной (основной) древесной или кустарниковой породы или из нескольких главных и сопутствующих древесных пород и кустарников.</w:t>
      </w:r>
    </w:p>
    <w:p w14:paraId="5DE7CF10" w14:textId="77777777" w:rsidR="00784F81" w:rsidRPr="00AE1146" w:rsidRDefault="00784F81" w:rsidP="00784F81">
      <w:r w:rsidRPr="00AE1146">
        <w:t>Главная древесная порода выбирается из местных лесообразующих пород, а при наличии положительного опыта - из интродуцированных. Она должна отвечать целям лесоразведения и соответствовать лесорастительным особенностям земельного участка.</w:t>
      </w:r>
    </w:p>
    <w:p w14:paraId="20FF77AD" w14:textId="77777777" w:rsidR="00784F81" w:rsidRPr="00AE1146" w:rsidRDefault="00784F81" w:rsidP="00784F81">
      <w:r w:rsidRPr="00AE1146">
        <w:t>Выбор сопутствующих древесных пород и кустарников осуществляется с учетом их влияния на главную породу.</w:t>
      </w:r>
    </w:p>
    <w:p w14:paraId="039ED9AE" w14:textId="77777777" w:rsidR="00784F81" w:rsidRPr="00AE1146" w:rsidRDefault="00784F81" w:rsidP="00784F81">
      <w:r w:rsidRPr="00AE1146">
        <w:t>Основным методом создания лесных насаждений при лесоразведении является посадка, которая может осуществляться различными видами посадочного материала. Для посадки используются сеянцы и саженцы, а также черенки.</w:t>
      </w:r>
    </w:p>
    <w:p w14:paraId="001193AC" w14:textId="77777777" w:rsidR="00784F81" w:rsidRPr="00AE1146" w:rsidRDefault="00784F81" w:rsidP="00784F81">
      <w:r w:rsidRPr="00AE1146">
        <w:t>Посадочный материал перед посадкой может обрабатываться различными веществами для его защиты от подсушивания и повреждения вредными организмами, а также для повышения приживаемости и ускорения роста.</w:t>
      </w:r>
    </w:p>
    <w:p w14:paraId="3D5AEE73" w14:textId="77777777" w:rsidR="00784F81" w:rsidRPr="00AE1146" w:rsidRDefault="00784F81" w:rsidP="00784F81">
      <w:r w:rsidRPr="00AE1146">
        <w:t>Первоначальная густота создаваемых лесных насаждений и размещение посадочных мест должны обеспечивать по мере роста деревьев и кустарников формирование лесных насаждений, устойчивых к неблагоприятным факторам, наиболее долговечных и отвечающих целям лесоразведения.</w:t>
      </w:r>
    </w:p>
    <w:p w14:paraId="647A77C3" w14:textId="77777777" w:rsidR="00784F81" w:rsidRPr="00AE1146" w:rsidRDefault="00784F81" w:rsidP="00784F81">
      <w:r w:rsidRPr="00AE1146">
        <w:t>Первоначальная густота создания лесных насаждений и размещение посадочных мест устанавливаются в зависимости от вида главной древесной породы, лесорастительной зоны, типа лесорастительных условий, метода и целей лесоразведения, типа используемого посадочного материала.</w:t>
      </w:r>
    </w:p>
    <w:p w14:paraId="49514DFA" w14:textId="77777777" w:rsidR="00784F81" w:rsidRPr="00AE1146" w:rsidRDefault="00784F81" w:rsidP="00784F81">
      <w:r w:rsidRPr="00AE1146">
        <w:t>Посадка древесных и кустарниковых пород может сочетаться с внесением в почву удобрений, средств защиты растений от вредных организмов, а также с посевом трав для последующего использования их на удобрение, для заготовки сена и в других целях.</w:t>
      </w:r>
    </w:p>
    <w:p w14:paraId="4F295D5D" w14:textId="77777777" w:rsidR="00784F81" w:rsidRPr="00AE1146" w:rsidRDefault="00784F81" w:rsidP="00784F81">
      <w:r w:rsidRPr="00AE1146">
        <w:t>Уход за высаженными лесными растениями осуществляется агротехническими (агротехнический уход) и лесоводственными способами (лесоводственный уход).</w:t>
      </w:r>
    </w:p>
    <w:p w14:paraId="00EFA80F" w14:textId="77777777" w:rsidR="00784F81" w:rsidRPr="00AE1146" w:rsidRDefault="00784F81" w:rsidP="00784F81">
      <w:r w:rsidRPr="00AE1146">
        <w:t>Сведения в таблице 2.17.12. приведены по материалам ГЛР на 01.01.2018г.. Ежегодно в результате перевода в покрытую лесом площадь молодняков искусственного и естественного происхождения возникает потребность в проведении рубок ухода за лесами. Мероприятия могут быть запроектированы при проведении обследования таких участков.</w:t>
      </w:r>
    </w:p>
    <w:p w14:paraId="050EF0D0" w14:textId="77777777" w:rsidR="00784F81" w:rsidRPr="00AE1146" w:rsidRDefault="00784F81" w:rsidP="00784F81">
      <w:r w:rsidRPr="00AE1146">
        <w:t>Создавать лесные культуры рекомендуется по технологическим схемам, подобранным лесоустройством для каждой категории лесокультурных земель. С учетом наличия естественного возобновления, типа лесорастительных условий и особенностей участка, в технологической схеме предусмотрены: способ обработки почвы, способ производства, схема смешения, способ и кратность уходов за лесокультурами таблица 2.17.13. В основу составления технологических схем создания лесных культур положены Правила лесовосстановления   Приказ Минприроды РФ от 29.06.2016 № 375 и Правила лесоразведения Приказ Рослесхоза от 10.01.2012 № 1</w:t>
      </w:r>
    </w:p>
    <w:p w14:paraId="2939193B" w14:textId="77777777" w:rsidR="00784F81" w:rsidRPr="00AE1146" w:rsidRDefault="00784F81" w:rsidP="00784F81"/>
    <w:p w14:paraId="0E89BE37" w14:textId="77777777" w:rsidR="00784F81" w:rsidRPr="00AE1146" w:rsidRDefault="00784F81" w:rsidP="00784F81">
      <w:r w:rsidRPr="00AE1146">
        <w:lastRenderedPageBreak/>
        <w:t xml:space="preserve">                                                                                   Таблица 2.17.12</w:t>
      </w:r>
    </w:p>
    <w:p w14:paraId="55530CFF" w14:textId="77777777" w:rsidR="00784F81" w:rsidRPr="00AE1146" w:rsidRDefault="00784F81" w:rsidP="00784F81">
      <w:r w:rsidRPr="00AE1146">
        <w:t>Нормативы и параметры мероприятий по лесовосстановлению</w:t>
      </w:r>
    </w:p>
    <w:p w14:paraId="6E267FFE" w14:textId="77777777" w:rsidR="00784F81" w:rsidRPr="00AE1146" w:rsidRDefault="00784F81" w:rsidP="00784F81">
      <w:r w:rsidRPr="00AE1146">
        <w:t>по лесничеству</w:t>
      </w:r>
    </w:p>
    <w:p w14:paraId="5530C82F" w14:textId="77777777" w:rsidR="00673A67" w:rsidRDefault="00673A67" w:rsidP="00784F81"/>
    <w:p w14:paraId="04B818DD" w14:textId="77777777" w:rsidR="00673A67" w:rsidRDefault="00673A67" w:rsidP="00784F81"/>
    <w:p w14:paraId="4EFAE54B" w14:textId="77777777" w:rsidR="00673A67" w:rsidRDefault="00673A67" w:rsidP="00784F81"/>
    <w:p w14:paraId="222C046E" w14:textId="77777777" w:rsidR="00673A67" w:rsidRDefault="00673A67" w:rsidP="00784F81"/>
    <w:p w14:paraId="1B655825" w14:textId="77777777" w:rsidR="00673A67" w:rsidRDefault="00673A67" w:rsidP="00784F81"/>
    <w:p w14:paraId="56092444" w14:textId="0DB2B20D" w:rsidR="00784F81" w:rsidRPr="00AE1146" w:rsidRDefault="00784F81" w:rsidP="00673A67">
      <w:pPr>
        <w:jc w:val="right"/>
      </w:pPr>
      <w:r w:rsidRPr="00AE1146">
        <w:t>площадь – га</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969"/>
        <w:gridCol w:w="780"/>
        <w:gridCol w:w="1086"/>
        <w:gridCol w:w="907"/>
        <w:gridCol w:w="1521"/>
        <w:gridCol w:w="974"/>
        <w:gridCol w:w="1099"/>
      </w:tblGrid>
      <w:tr w:rsidR="00784F81" w:rsidRPr="00AE1146" w14:paraId="6979CFE1" w14:textId="77777777" w:rsidTr="00784F81">
        <w:trPr>
          <w:trHeight w:val="284"/>
          <w:tblHeader/>
        </w:trPr>
        <w:tc>
          <w:tcPr>
            <w:tcW w:w="2518" w:type="dxa"/>
            <w:vMerge w:val="restart"/>
            <w:shd w:val="clear" w:color="auto" w:fill="auto"/>
            <w:hideMark/>
          </w:tcPr>
          <w:p w14:paraId="37C11B3F" w14:textId="77777777" w:rsidR="00784F81" w:rsidRPr="00AE1146" w:rsidRDefault="00784F81" w:rsidP="00784F81">
            <w:r w:rsidRPr="00AE1146">
              <w:t>Показатели</w:t>
            </w:r>
          </w:p>
        </w:tc>
        <w:tc>
          <w:tcPr>
            <w:tcW w:w="3742" w:type="dxa"/>
            <w:gridSpan w:val="4"/>
            <w:shd w:val="clear" w:color="auto" w:fill="auto"/>
            <w:hideMark/>
          </w:tcPr>
          <w:p w14:paraId="063F11DD" w14:textId="77777777" w:rsidR="00784F81" w:rsidRPr="00AE1146" w:rsidRDefault="00784F81" w:rsidP="00784F81">
            <w:r w:rsidRPr="00AE1146">
              <w:t>Не покрытые лесной растительностью земли</w:t>
            </w:r>
          </w:p>
        </w:tc>
        <w:tc>
          <w:tcPr>
            <w:tcW w:w="1521" w:type="dxa"/>
            <w:vMerge w:val="restart"/>
            <w:shd w:val="clear" w:color="auto" w:fill="auto"/>
            <w:hideMark/>
          </w:tcPr>
          <w:p w14:paraId="3C9CF3D2" w14:textId="77777777" w:rsidR="00784F81" w:rsidRPr="00AE1146" w:rsidRDefault="00784F81" w:rsidP="00784F81">
            <w:r w:rsidRPr="00AE1146">
              <w:t>Лесосеки рубок предстоящего периода (выборочные спелых и перестойных, сплошные сан.рубки)</w:t>
            </w:r>
          </w:p>
        </w:tc>
        <w:tc>
          <w:tcPr>
            <w:tcW w:w="974" w:type="dxa"/>
            <w:vMerge w:val="restart"/>
            <w:shd w:val="clear" w:color="auto" w:fill="auto"/>
            <w:hideMark/>
          </w:tcPr>
          <w:p w14:paraId="6C42A364" w14:textId="77777777" w:rsidR="00784F81" w:rsidRPr="00AE1146" w:rsidRDefault="00784F81" w:rsidP="00784F81">
            <w:r w:rsidRPr="00AE1146">
              <w:t>Лесоразведение</w:t>
            </w:r>
          </w:p>
        </w:tc>
        <w:tc>
          <w:tcPr>
            <w:tcW w:w="1099" w:type="dxa"/>
            <w:vMerge w:val="restart"/>
            <w:shd w:val="clear" w:color="auto" w:fill="auto"/>
            <w:hideMark/>
          </w:tcPr>
          <w:p w14:paraId="538326F1" w14:textId="77777777" w:rsidR="00784F81" w:rsidRPr="00AE1146" w:rsidRDefault="00784F81" w:rsidP="00784F81">
            <w:r w:rsidRPr="00AE1146">
              <w:t>Всего</w:t>
            </w:r>
          </w:p>
        </w:tc>
      </w:tr>
      <w:tr w:rsidR="00784F81" w:rsidRPr="00AE1146" w14:paraId="4EE872E2" w14:textId="77777777" w:rsidTr="00784F81">
        <w:trPr>
          <w:trHeight w:val="284"/>
          <w:tblHeader/>
        </w:trPr>
        <w:tc>
          <w:tcPr>
            <w:tcW w:w="2518" w:type="dxa"/>
            <w:vMerge/>
            <w:hideMark/>
          </w:tcPr>
          <w:p w14:paraId="0128CCE6" w14:textId="77777777" w:rsidR="00784F81" w:rsidRPr="00AE1146" w:rsidRDefault="00784F81" w:rsidP="00784F81"/>
        </w:tc>
        <w:tc>
          <w:tcPr>
            <w:tcW w:w="969" w:type="dxa"/>
            <w:shd w:val="clear" w:color="auto" w:fill="auto"/>
            <w:hideMark/>
          </w:tcPr>
          <w:p w14:paraId="15494516" w14:textId="77777777" w:rsidR="00784F81" w:rsidRPr="00AE1146" w:rsidRDefault="00784F81" w:rsidP="00784F81">
            <w:r w:rsidRPr="00AE1146">
              <w:t>гари и погибшие насаждения</w:t>
            </w:r>
          </w:p>
        </w:tc>
        <w:tc>
          <w:tcPr>
            <w:tcW w:w="780" w:type="dxa"/>
            <w:shd w:val="clear" w:color="auto" w:fill="auto"/>
            <w:hideMark/>
          </w:tcPr>
          <w:p w14:paraId="36EC12F1" w14:textId="77777777" w:rsidR="00784F81" w:rsidRPr="00AE1146" w:rsidRDefault="00784F81" w:rsidP="00784F81">
            <w:r w:rsidRPr="00AE1146">
              <w:t>вырубки</w:t>
            </w:r>
          </w:p>
        </w:tc>
        <w:tc>
          <w:tcPr>
            <w:tcW w:w="1086" w:type="dxa"/>
            <w:shd w:val="clear" w:color="auto" w:fill="auto"/>
            <w:hideMark/>
          </w:tcPr>
          <w:p w14:paraId="199F8481" w14:textId="77777777" w:rsidR="00784F81" w:rsidRPr="00AE1146" w:rsidRDefault="00784F81" w:rsidP="00784F81">
            <w:r w:rsidRPr="00AE1146">
              <w:t>прогалины и пустыри</w:t>
            </w:r>
          </w:p>
        </w:tc>
        <w:tc>
          <w:tcPr>
            <w:tcW w:w="907" w:type="dxa"/>
            <w:shd w:val="clear" w:color="auto" w:fill="auto"/>
            <w:hideMark/>
          </w:tcPr>
          <w:p w14:paraId="17AAF5AC" w14:textId="77777777" w:rsidR="00784F81" w:rsidRPr="00AE1146" w:rsidRDefault="00784F81" w:rsidP="00784F81">
            <w:r w:rsidRPr="00AE1146">
              <w:t>итого</w:t>
            </w:r>
          </w:p>
        </w:tc>
        <w:tc>
          <w:tcPr>
            <w:tcW w:w="1521" w:type="dxa"/>
            <w:vMerge/>
            <w:hideMark/>
          </w:tcPr>
          <w:p w14:paraId="149F92CA" w14:textId="77777777" w:rsidR="00784F81" w:rsidRPr="00AE1146" w:rsidRDefault="00784F81" w:rsidP="00784F81"/>
        </w:tc>
        <w:tc>
          <w:tcPr>
            <w:tcW w:w="974" w:type="dxa"/>
            <w:vMerge/>
            <w:hideMark/>
          </w:tcPr>
          <w:p w14:paraId="48CF17EA" w14:textId="77777777" w:rsidR="00784F81" w:rsidRPr="00AE1146" w:rsidRDefault="00784F81" w:rsidP="00784F81"/>
        </w:tc>
        <w:tc>
          <w:tcPr>
            <w:tcW w:w="1099" w:type="dxa"/>
            <w:vMerge/>
            <w:hideMark/>
          </w:tcPr>
          <w:p w14:paraId="4BD53F41" w14:textId="77777777" w:rsidR="00784F81" w:rsidRPr="00AE1146" w:rsidRDefault="00784F81" w:rsidP="00784F81"/>
        </w:tc>
      </w:tr>
      <w:tr w:rsidR="00784F81" w:rsidRPr="00AE1146" w14:paraId="069B534E" w14:textId="77777777" w:rsidTr="00784F81">
        <w:trPr>
          <w:trHeight w:val="284"/>
          <w:tblHeader/>
        </w:trPr>
        <w:tc>
          <w:tcPr>
            <w:tcW w:w="2518" w:type="dxa"/>
            <w:shd w:val="clear" w:color="auto" w:fill="auto"/>
            <w:hideMark/>
          </w:tcPr>
          <w:p w14:paraId="468C32E0" w14:textId="77777777" w:rsidR="00784F81" w:rsidRPr="00AE1146" w:rsidRDefault="00784F81" w:rsidP="00784F81">
            <w:r w:rsidRPr="00AE1146">
              <w:t>1</w:t>
            </w:r>
          </w:p>
        </w:tc>
        <w:tc>
          <w:tcPr>
            <w:tcW w:w="969" w:type="dxa"/>
            <w:shd w:val="clear" w:color="auto" w:fill="auto"/>
            <w:hideMark/>
          </w:tcPr>
          <w:p w14:paraId="0B888F00" w14:textId="77777777" w:rsidR="00784F81" w:rsidRPr="00AE1146" w:rsidRDefault="00784F81" w:rsidP="00784F81">
            <w:r w:rsidRPr="00AE1146">
              <w:t>2</w:t>
            </w:r>
          </w:p>
        </w:tc>
        <w:tc>
          <w:tcPr>
            <w:tcW w:w="780" w:type="dxa"/>
            <w:shd w:val="clear" w:color="auto" w:fill="auto"/>
            <w:hideMark/>
          </w:tcPr>
          <w:p w14:paraId="10E29B64" w14:textId="77777777" w:rsidR="00784F81" w:rsidRPr="00AE1146" w:rsidRDefault="00784F81" w:rsidP="00784F81">
            <w:r w:rsidRPr="00AE1146">
              <w:t>3</w:t>
            </w:r>
          </w:p>
        </w:tc>
        <w:tc>
          <w:tcPr>
            <w:tcW w:w="1086" w:type="dxa"/>
            <w:shd w:val="clear" w:color="auto" w:fill="auto"/>
            <w:hideMark/>
          </w:tcPr>
          <w:p w14:paraId="606FFB21" w14:textId="77777777" w:rsidR="00784F81" w:rsidRPr="00AE1146" w:rsidRDefault="00784F81" w:rsidP="00784F81">
            <w:r w:rsidRPr="00AE1146">
              <w:t>4</w:t>
            </w:r>
          </w:p>
        </w:tc>
        <w:tc>
          <w:tcPr>
            <w:tcW w:w="907" w:type="dxa"/>
            <w:shd w:val="clear" w:color="auto" w:fill="auto"/>
            <w:hideMark/>
          </w:tcPr>
          <w:p w14:paraId="43021CD8" w14:textId="77777777" w:rsidR="00784F81" w:rsidRPr="00AE1146" w:rsidRDefault="00784F81" w:rsidP="00784F81">
            <w:r w:rsidRPr="00AE1146">
              <w:t>5</w:t>
            </w:r>
          </w:p>
        </w:tc>
        <w:tc>
          <w:tcPr>
            <w:tcW w:w="1521" w:type="dxa"/>
            <w:shd w:val="clear" w:color="auto" w:fill="auto"/>
            <w:hideMark/>
          </w:tcPr>
          <w:p w14:paraId="43196DF9" w14:textId="77777777" w:rsidR="00784F81" w:rsidRPr="00AE1146" w:rsidRDefault="00784F81" w:rsidP="00784F81">
            <w:r w:rsidRPr="00AE1146">
              <w:t>6</w:t>
            </w:r>
          </w:p>
        </w:tc>
        <w:tc>
          <w:tcPr>
            <w:tcW w:w="974" w:type="dxa"/>
            <w:shd w:val="clear" w:color="auto" w:fill="auto"/>
            <w:hideMark/>
          </w:tcPr>
          <w:p w14:paraId="419CCBB0" w14:textId="77777777" w:rsidR="00784F81" w:rsidRPr="00AE1146" w:rsidRDefault="00784F81" w:rsidP="00784F81">
            <w:r w:rsidRPr="00AE1146">
              <w:t>7</w:t>
            </w:r>
          </w:p>
        </w:tc>
        <w:tc>
          <w:tcPr>
            <w:tcW w:w="1099" w:type="dxa"/>
            <w:shd w:val="clear" w:color="auto" w:fill="auto"/>
            <w:hideMark/>
          </w:tcPr>
          <w:p w14:paraId="373EFDCC" w14:textId="77777777" w:rsidR="00784F81" w:rsidRPr="00AE1146" w:rsidRDefault="00784F81" w:rsidP="00784F81">
            <w:r w:rsidRPr="00AE1146">
              <w:t>8</w:t>
            </w:r>
          </w:p>
        </w:tc>
      </w:tr>
      <w:tr w:rsidR="00784F81" w:rsidRPr="00AE1146" w14:paraId="0BD55C3E" w14:textId="77777777" w:rsidTr="00784F81">
        <w:trPr>
          <w:trHeight w:val="284"/>
        </w:trPr>
        <w:tc>
          <w:tcPr>
            <w:tcW w:w="2518" w:type="dxa"/>
            <w:shd w:val="clear" w:color="auto" w:fill="auto"/>
            <w:hideMark/>
          </w:tcPr>
          <w:p w14:paraId="0FD782CC" w14:textId="77777777" w:rsidR="00784F81" w:rsidRPr="00AE1146" w:rsidRDefault="00784F81" w:rsidP="00784F81">
            <w:r w:rsidRPr="00AE1146">
              <w:t>Земли, нуждающиеся в лесовосстановлении – всего:</w:t>
            </w:r>
          </w:p>
        </w:tc>
        <w:tc>
          <w:tcPr>
            <w:tcW w:w="969" w:type="dxa"/>
            <w:shd w:val="clear" w:color="auto" w:fill="auto"/>
            <w:vAlign w:val="center"/>
            <w:hideMark/>
          </w:tcPr>
          <w:p w14:paraId="59C18D12" w14:textId="77777777" w:rsidR="00784F81" w:rsidRPr="00AE1146" w:rsidRDefault="00784F81" w:rsidP="00784F81">
            <w:pPr>
              <w:rPr>
                <w:lang w:val="en-US"/>
              </w:rPr>
            </w:pPr>
            <w:r w:rsidRPr="00AE1146">
              <w:rPr>
                <w:lang w:val="en-US"/>
              </w:rPr>
              <w:t>-</w:t>
            </w:r>
          </w:p>
        </w:tc>
        <w:tc>
          <w:tcPr>
            <w:tcW w:w="780" w:type="dxa"/>
            <w:shd w:val="clear" w:color="auto" w:fill="auto"/>
            <w:vAlign w:val="center"/>
            <w:hideMark/>
          </w:tcPr>
          <w:p w14:paraId="714DD7E2" w14:textId="77777777" w:rsidR="00784F81" w:rsidRPr="00AE1146" w:rsidRDefault="00784F81" w:rsidP="00784F81">
            <w:pPr>
              <w:rPr>
                <w:lang w:val="en-US"/>
              </w:rPr>
            </w:pPr>
            <w:r w:rsidRPr="00AE1146">
              <w:rPr>
                <w:lang w:val="en-US"/>
              </w:rPr>
              <w:t>-</w:t>
            </w:r>
          </w:p>
        </w:tc>
        <w:tc>
          <w:tcPr>
            <w:tcW w:w="1086" w:type="dxa"/>
            <w:shd w:val="clear" w:color="auto" w:fill="auto"/>
            <w:vAlign w:val="center"/>
            <w:hideMark/>
          </w:tcPr>
          <w:p w14:paraId="525FEBF7" w14:textId="77777777" w:rsidR="00784F81" w:rsidRPr="00AE1146" w:rsidRDefault="00784F81" w:rsidP="00784F81">
            <w:pPr>
              <w:rPr>
                <w:lang w:val="en-US"/>
              </w:rPr>
            </w:pPr>
            <w:r w:rsidRPr="00AE1146">
              <w:rPr>
                <w:lang w:val="en-US"/>
              </w:rPr>
              <w:t>180,0</w:t>
            </w:r>
          </w:p>
        </w:tc>
        <w:tc>
          <w:tcPr>
            <w:tcW w:w="907" w:type="dxa"/>
            <w:shd w:val="clear" w:color="auto" w:fill="auto"/>
            <w:vAlign w:val="center"/>
            <w:hideMark/>
          </w:tcPr>
          <w:p w14:paraId="44EC4E1A" w14:textId="77777777" w:rsidR="00784F81" w:rsidRPr="00AE1146" w:rsidRDefault="00784F81" w:rsidP="00784F81">
            <w:r w:rsidRPr="00AE1146">
              <w:t>180</w:t>
            </w:r>
            <w:r w:rsidRPr="00AE1146">
              <w:rPr>
                <w:lang w:val="en-US"/>
              </w:rPr>
              <w:t>,0</w:t>
            </w:r>
          </w:p>
        </w:tc>
        <w:tc>
          <w:tcPr>
            <w:tcW w:w="1521" w:type="dxa"/>
            <w:shd w:val="clear" w:color="auto" w:fill="auto"/>
            <w:vAlign w:val="center"/>
            <w:hideMark/>
          </w:tcPr>
          <w:p w14:paraId="387D2073" w14:textId="77777777" w:rsidR="00784F81" w:rsidRPr="00AE1146" w:rsidRDefault="00784F81" w:rsidP="00784F81"/>
        </w:tc>
        <w:tc>
          <w:tcPr>
            <w:tcW w:w="974" w:type="dxa"/>
            <w:shd w:val="clear" w:color="auto" w:fill="auto"/>
            <w:vAlign w:val="center"/>
          </w:tcPr>
          <w:p w14:paraId="3352AFEC" w14:textId="77777777" w:rsidR="00784F81" w:rsidRPr="00AE1146" w:rsidRDefault="00784F81" w:rsidP="00784F81"/>
        </w:tc>
        <w:tc>
          <w:tcPr>
            <w:tcW w:w="1099" w:type="dxa"/>
            <w:shd w:val="clear" w:color="auto" w:fill="auto"/>
            <w:vAlign w:val="center"/>
          </w:tcPr>
          <w:p w14:paraId="0633C9E7" w14:textId="77777777" w:rsidR="00784F81" w:rsidRPr="00AE1146" w:rsidRDefault="00784F81" w:rsidP="00784F81">
            <w:r w:rsidRPr="00AE1146">
              <w:t>180</w:t>
            </w:r>
            <w:r w:rsidRPr="00AE1146">
              <w:rPr>
                <w:lang w:val="en-US"/>
              </w:rPr>
              <w:t>,0</w:t>
            </w:r>
          </w:p>
        </w:tc>
      </w:tr>
      <w:tr w:rsidR="00784F81" w:rsidRPr="00AE1146" w14:paraId="0CA4C914" w14:textId="77777777" w:rsidTr="00784F81">
        <w:trPr>
          <w:trHeight w:val="284"/>
        </w:trPr>
        <w:tc>
          <w:tcPr>
            <w:tcW w:w="2518" w:type="dxa"/>
            <w:shd w:val="clear" w:color="auto" w:fill="auto"/>
          </w:tcPr>
          <w:p w14:paraId="13406847" w14:textId="77777777" w:rsidR="00784F81" w:rsidRPr="00AE1146" w:rsidRDefault="00784F81" w:rsidP="00784F81">
            <w:r w:rsidRPr="00AE1146">
              <w:t>В том числе по породам:</w:t>
            </w:r>
          </w:p>
        </w:tc>
        <w:tc>
          <w:tcPr>
            <w:tcW w:w="969" w:type="dxa"/>
            <w:shd w:val="clear" w:color="auto" w:fill="auto"/>
            <w:vAlign w:val="center"/>
          </w:tcPr>
          <w:p w14:paraId="28ED36A6" w14:textId="77777777" w:rsidR="00784F81" w:rsidRPr="00AE1146" w:rsidRDefault="00784F81" w:rsidP="00784F81"/>
        </w:tc>
        <w:tc>
          <w:tcPr>
            <w:tcW w:w="780" w:type="dxa"/>
            <w:shd w:val="clear" w:color="auto" w:fill="auto"/>
            <w:vAlign w:val="center"/>
          </w:tcPr>
          <w:p w14:paraId="2F564364" w14:textId="77777777" w:rsidR="00784F81" w:rsidRPr="00AE1146" w:rsidRDefault="00784F81" w:rsidP="00784F81"/>
        </w:tc>
        <w:tc>
          <w:tcPr>
            <w:tcW w:w="1086" w:type="dxa"/>
            <w:shd w:val="clear" w:color="auto" w:fill="auto"/>
            <w:vAlign w:val="center"/>
          </w:tcPr>
          <w:p w14:paraId="1B6418F0" w14:textId="77777777" w:rsidR="00784F81" w:rsidRPr="00AE1146" w:rsidRDefault="00784F81" w:rsidP="00784F81"/>
        </w:tc>
        <w:tc>
          <w:tcPr>
            <w:tcW w:w="907" w:type="dxa"/>
            <w:shd w:val="clear" w:color="auto" w:fill="auto"/>
            <w:vAlign w:val="center"/>
          </w:tcPr>
          <w:p w14:paraId="6A1D7F35" w14:textId="77777777" w:rsidR="00784F81" w:rsidRPr="00AE1146" w:rsidRDefault="00784F81" w:rsidP="00784F81"/>
        </w:tc>
        <w:tc>
          <w:tcPr>
            <w:tcW w:w="1521" w:type="dxa"/>
            <w:shd w:val="clear" w:color="auto" w:fill="auto"/>
            <w:vAlign w:val="center"/>
          </w:tcPr>
          <w:p w14:paraId="08A61429" w14:textId="77777777" w:rsidR="00784F81" w:rsidRPr="00AE1146" w:rsidRDefault="00784F81" w:rsidP="00784F81"/>
        </w:tc>
        <w:tc>
          <w:tcPr>
            <w:tcW w:w="974" w:type="dxa"/>
            <w:shd w:val="clear" w:color="auto" w:fill="auto"/>
            <w:vAlign w:val="center"/>
          </w:tcPr>
          <w:p w14:paraId="66601EB1" w14:textId="77777777" w:rsidR="00784F81" w:rsidRPr="00AE1146" w:rsidRDefault="00784F81" w:rsidP="00784F81"/>
        </w:tc>
        <w:tc>
          <w:tcPr>
            <w:tcW w:w="1099" w:type="dxa"/>
            <w:shd w:val="clear" w:color="auto" w:fill="auto"/>
            <w:vAlign w:val="center"/>
          </w:tcPr>
          <w:p w14:paraId="1086562D" w14:textId="77777777" w:rsidR="00784F81" w:rsidRPr="00AE1146" w:rsidRDefault="00784F81" w:rsidP="00784F81"/>
        </w:tc>
      </w:tr>
      <w:tr w:rsidR="00784F81" w:rsidRPr="00AE1146" w14:paraId="3E96A2EB" w14:textId="77777777" w:rsidTr="00784F81">
        <w:trPr>
          <w:trHeight w:val="284"/>
        </w:trPr>
        <w:tc>
          <w:tcPr>
            <w:tcW w:w="2518" w:type="dxa"/>
            <w:shd w:val="clear" w:color="auto" w:fill="auto"/>
          </w:tcPr>
          <w:p w14:paraId="28C2B7BE" w14:textId="77777777" w:rsidR="00784F81" w:rsidRPr="00AE1146" w:rsidRDefault="00784F81" w:rsidP="00784F81">
            <w:r w:rsidRPr="00AE1146">
              <w:t>хвойным</w:t>
            </w:r>
          </w:p>
        </w:tc>
        <w:tc>
          <w:tcPr>
            <w:tcW w:w="969" w:type="dxa"/>
            <w:shd w:val="clear" w:color="auto" w:fill="auto"/>
            <w:vAlign w:val="center"/>
          </w:tcPr>
          <w:p w14:paraId="510FC5B2" w14:textId="77777777" w:rsidR="00784F81" w:rsidRPr="00AE1146" w:rsidRDefault="00784F81" w:rsidP="00784F81"/>
        </w:tc>
        <w:tc>
          <w:tcPr>
            <w:tcW w:w="780" w:type="dxa"/>
            <w:shd w:val="clear" w:color="auto" w:fill="auto"/>
            <w:vAlign w:val="center"/>
          </w:tcPr>
          <w:p w14:paraId="6520170D" w14:textId="77777777" w:rsidR="00784F81" w:rsidRPr="00AE1146" w:rsidRDefault="00784F81" w:rsidP="00784F81"/>
        </w:tc>
        <w:tc>
          <w:tcPr>
            <w:tcW w:w="1086" w:type="dxa"/>
            <w:shd w:val="clear" w:color="auto" w:fill="auto"/>
            <w:vAlign w:val="center"/>
          </w:tcPr>
          <w:p w14:paraId="1B214250" w14:textId="77777777" w:rsidR="00784F81" w:rsidRPr="00AE1146" w:rsidRDefault="00784F81" w:rsidP="00784F81"/>
        </w:tc>
        <w:tc>
          <w:tcPr>
            <w:tcW w:w="907" w:type="dxa"/>
            <w:shd w:val="clear" w:color="auto" w:fill="auto"/>
            <w:vAlign w:val="center"/>
          </w:tcPr>
          <w:p w14:paraId="65F9C2D0" w14:textId="77777777" w:rsidR="00784F81" w:rsidRPr="00AE1146" w:rsidRDefault="00784F81" w:rsidP="00784F81"/>
        </w:tc>
        <w:tc>
          <w:tcPr>
            <w:tcW w:w="1521" w:type="dxa"/>
            <w:shd w:val="clear" w:color="auto" w:fill="auto"/>
            <w:vAlign w:val="center"/>
          </w:tcPr>
          <w:p w14:paraId="39B397E7" w14:textId="77777777" w:rsidR="00784F81" w:rsidRPr="00AE1146" w:rsidRDefault="00784F81" w:rsidP="00784F81"/>
        </w:tc>
        <w:tc>
          <w:tcPr>
            <w:tcW w:w="974" w:type="dxa"/>
            <w:shd w:val="clear" w:color="auto" w:fill="auto"/>
            <w:vAlign w:val="center"/>
          </w:tcPr>
          <w:p w14:paraId="39D759CD" w14:textId="77777777" w:rsidR="00784F81" w:rsidRPr="00AE1146" w:rsidRDefault="00784F81" w:rsidP="00784F81"/>
        </w:tc>
        <w:tc>
          <w:tcPr>
            <w:tcW w:w="1099" w:type="dxa"/>
            <w:shd w:val="clear" w:color="auto" w:fill="auto"/>
            <w:vAlign w:val="center"/>
          </w:tcPr>
          <w:p w14:paraId="159CE1FF" w14:textId="77777777" w:rsidR="00784F81" w:rsidRPr="00AE1146" w:rsidRDefault="00784F81" w:rsidP="00784F81"/>
        </w:tc>
      </w:tr>
      <w:tr w:rsidR="00784F81" w:rsidRPr="00AE1146" w14:paraId="51D16B36" w14:textId="77777777" w:rsidTr="00784F81">
        <w:trPr>
          <w:trHeight w:val="284"/>
        </w:trPr>
        <w:tc>
          <w:tcPr>
            <w:tcW w:w="2518" w:type="dxa"/>
            <w:shd w:val="clear" w:color="auto" w:fill="auto"/>
          </w:tcPr>
          <w:p w14:paraId="33F4DC73" w14:textId="77777777" w:rsidR="00784F81" w:rsidRPr="00AE1146" w:rsidRDefault="00784F81" w:rsidP="00784F81">
            <w:r w:rsidRPr="00AE1146">
              <w:t>твердолиственным</w:t>
            </w:r>
          </w:p>
        </w:tc>
        <w:tc>
          <w:tcPr>
            <w:tcW w:w="969" w:type="dxa"/>
            <w:shd w:val="clear" w:color="auto" w:fill="auto"/>
            <w:vAlign w:val="center"/>
          </w:tcPr>
          <w:p w14:paraId="53BA01C4" w14:textId="77777777" w:rsidR="00784F81" w:rsidRPr="00AE1146" w:rsidRDefault="00784F81" w:rsidP="00784F81"/>
        </w:tc>
        <w:tc>
          <w:tcPr>
            <w:tcW w:w="780" w:type="dxa"/>
            <w:shd w:val="clear" w:color="auto" w:fill="auto"/>
            <w:vAlign w:val="center"/>
          </w:tcPr>
          <w:p w14:paraId="21E29BD0" w14:textId="77777777" w:rsidR="00784F81" w:rsidRPr="00AE1146" w:rsidRDefault="00784F81" w:rsidP="00784F81"/>
        </w:tc>
        <w:tc>
          <w:tcPr>
            <w:tcW w:w="1086" w:type="dxa"/>
            <w:shd w:val="clear" w:color="auto" w:fill="auto"/>
            <w:vAlign w:val="center"/>
          </w:tcPr>
          <w:p w14:paraId="0D804BB7" w14:textId="77777777" w:rsidR="00784F81" w:rsidRPr="00AE1146" w:rsidRDefault="00784F81" w:rsidP="00784F81">
            <w:pPr>
              <w:rPr>
                <w:lang w:val="en-US"/>
              </w:rPr>
            </w:pPr>
            <w:r w:rsidRPr="00AE1146">
              <w:t>180</w:t>
            </w:r>
            <w:r w:rsidRPr="00AE1146">
              <w:rPr>
                <w:lang w:val="en-US"/>
              </w:rPr>
              <w:t>,0</w:t>
            </w:r>
          </w:p>
        </w:tc>
        <w:tc>
          <w:tcPr>
            <w:tcW w:w="907" w:type="dxa"/>
            <w:shd w:val="clear" w:color="auto" w:fill="auto"/>
            <w:vAlign w:val="center"/>
          </w:tcPr>
          <w:p w14:paraId="0DE55418" w14:textId="77777777" w:rsidR="00784F81" w:rsidRPr="00AE1146" w:rsidRDefault="00784F81" w:rsidP="00784F81">
            <w:pPr>
              <w:rPr>
                <w:lang w:val="en-US"/>
              </w:rPr>
            </w:pPr>
            <w:r w:rsidRPr="00AE1146">
              <w:rPr>
                <w:lang w:val="en-US"/>
              </w:rPr>
              <w:t>180,0</w:t>
            </w:r>
          </w:p>
        </w:tc>
        <w:tc>
          <w:tcPr>
            <w:tcW w:w="1521" w:type="dxa"/>
            <w:shd w:val="clear" w:color="auto" w:fill="auto"/>
            <w:vAlign w:val="center"/>
          </w:tcPr>
          <w:p w14:paraId="31D7E16E" w14:textId="77777777" w:rsidR="00784F81" w:rsidRPr="00AE1146" w:rsidRDefault="00784F81" w:rsidP="00784F81"/>
        </w:tc>
        <w:tc>
          <w:tcPr>
            <w:tcW w:w="974" w:type="dxa"/>
            <w:shd w:val="clear" w:color="auto" w:fill="auto"/>
            <w:vAlign w:val="center"/>
          </w:tcPr>
          <w:p w14:paraId="41F00217" w14:textId="77777777" w:rsidR="00784F81" w:rsidRPr="00AE1146" w:rsidRDefault="00784F81" w:rsidP="00784F81"/>
        </w:tc>
        <w:tc>
          <w:tcPr>
            <w:tcW w:w="1099" w:type="dxa"/>
            <w:shd w:val="clear" w:color="auto" w:fill="auto"/>
            <w:vAlign w:val="center"/>
          </w:tcPr>
          <w:p w14:paraId="2F8D10FC" w14:textId="77777777" w:rsidR="00784F81" w:rsidRPr="00AE1146" w:rsidRDefault="00784F81" w:rsidP="00784F81">
            <w:r w:rsidRPr="00AE1146">
              <w:t>180</w:t>
            </w:r>
            <w:r w:rsidRPr="00AE1146">
              <w:rPr>
                <w:lang w:val="en-US"/>
              </w:rPr>
              <w:t>,0</w:t>
            </w:r>
          </w:p>
        </w:tc>
      </w:tr>
      <w:tr w:rsidR="00784F81" w:rsidRPr="00AE1146" w14:paraId="40300AF8" w14:textId="77777777" w:rsidTr="00784F81">
        <w:trPr>
          <w:trHeight w:val="284"/>
        </w:trPr>
        <w:tc>
          <w:tcPr>
            <w:tcW w:w="2518" w:type="dxa"/>
            <w:shd w:val="clear" w:color="auto" w:fill="auto"/>
          </w:tcPr>
          <w:p w14:paraId="6A0AE463" w14:textId="77777777" w:rsidR="00784F81" w:rsidRPr="00AE1146" w:rsidRDefault="00784F81" w:rsidP="00784F81">
            <w:r w:rsidRPr="00AE1146">
              <w:t>мягколиственным</w:t>
            </w:r>
          </w:p>
        </w:tc>
        <w:tc>
          <w:tcPr>
            <w:tcW w:w="969" w:type="dxa"/>
            <w:shd w:val="clear" w:color="auto" w:fill="auto"/>
            <w:vAlign w:val="center"/>
          </w:tcPr>
          <w:p w14:paraId="3EE887C7" w14:textId="77777777" w:rsidR="00784F81" w:rsidRPr="00AE1146" w:rsidRDefault="00784F81" w:rsidP="00784F81"/>
        </w:tc>
        <w:tc>
          <w:tcPr>
            <w:tcW w:w="780" w:type="dxa"/>
            <w:shd w:val="clear" w:color="auto" w:fill="auto"/>
            <w:vAlign w:val="center"/>
          </w:tcPr>
          <w:p w14:paraId="79ADA0A6" w14:textId="77777777" w:rsidR="00784F81" w:rsidRPr="00AE1146" w:rsidRDefault="00784F81" w:rsidP="00784F81"/>
        </w:tc>
        <w:tc>
          <w:tcPr>
            <w:tcW w:w="1086" w:type="dxa"/>
            <w:shd w:val="clear" w:color="auto" w:fill="auto"/>
            <w:vAlign w:val="center"/>
          </w:tcPr>
          <w:p w14:paraId="14F90BD3" w14:textId="77777777" w:rsidR="00784F81" w:rsidRPr="00AE1146" w:rsidRDefault="00784F81" w:rsidP="00784F81"/>
        </w:tc>
        <w:tc>
          <w:tcPr>
            <w:tcW w:w="907" w:type="dxa"/>
            <w:shd w:val="clear" w:color="auto" w:fill="auto"/>
            <w:vAlign w:val="center"/>
          </w:tcPr>
          <w:p w14:paraId="31475985" w14:textId="77777777" w:rsidR="00784F81" w:rsidRPr="00AE1146" w:rsidRDefault="00784F81" w:rsidP="00784F81"/>
        </w:tc>
        <w:tc>
          <w:tcPr>
            <w:tcW w:w="1521" w:type="dxa"/>
            <w:shd w:val="clear" w:color="auto" w:fill="auto"/>
            <w:vAlign w:val="center"/>
          </w:tcPr>
          <w:p w14:paraId="1942222E" w14:textId="77777777" w:rsidR="00784F81" w:rsidRPr="00AE1146" w:rsidRDefault="00784F81" w:rsidP="00784F81"/>
        </w:tc>
        <w:tc>
          <w:tcPr>
            <w:tcW w:w="974" w:type="dxa"/>
            <w:shd w:val="clear" w:color="auto" w:fill="auto"/>
            <w:vAlign w:val="center"/>
          </w:tcPr>
          <w:p w14:paraId="1925F08A" w14:textId="77777777" w:rsidR="00784F81" w:rsidRPr="00AE1146" w:rsidRDefault="00784F81" w:rsidP="00784F81"/>
        </w:tc>
        <w:tc>
          <w:tcPr>
            <w:tcW w:w="1099" w:type="dxa"/>
            <w:shd w:val="clear" w:color="auto" w:fill="auto"/>
            <w:vAlign w:val="center"/>
          </w:tcPr>
          <w:p w14:paraId="5F89AFF4" w14:textId="77777777" w:rsidR="00784F81" w:rsidRPr="00AE1146" w:rsidRDefault="00784F81" w:rsidP="00784F81"/>
        </w:tc>
      </w:tr>
      <w:tr w:rsidR="00784F81" w:rsidRPr="00AE1146" w14:paraId="1301F19C" w14:textId="77777777" w:rsidTr="00784F81">
        <w:trPr>
          <w:trHeight w:val="284"/>
        </w:trPr>
        <w:tc>
          <w:tcPr>
            <w:tcW w:w="2518" w:type="dxa"/>
            <w:shd w:val="clear" w:color="auto" w:fill="auto"/>
            <w:hideMark/>
          </w:tcPr>
          <w:p w14:paraId="0E219215" w14:textId="77777777" w:rsidR="00784F81" w:rsidRPr="00AE1146" w:rsidRDefault="00784F81" w:rsidP="00784F81">
            <w:r w:rsidRPr="00AE1146">
              <w:t>В том числе по способам:</w:t>
            </w:r>
          </w:p>
        </w:tc>
        <w:tc>
          <w:tcPr>
            <w:tcW w:w="969" w:type="dxa"/>
            <w:shd w:val="clear" w:color="auto" w:fill="auto"/>
            <w:vAlign w:val="center"/>
            <w:hideMark/>
          </w:tcPr>
          <w:p w14:paraId="38EDD5C5" w14:textId="77777777" w:rsidR="00784F81" w:rsidRPr="00AE1146" w:rsidRDefault="00784F81" w:rsidP="00784F81"/>
        </w:tc>
        <w:tc>
          <w:tcPr>
            <w:tcW w:w="780" w:type="dxa"/>
            <w:shd w:val="clear" w:color="auto" w:fill="auto"/>
            <w:vAlign w:val="center"/>
            <w:hideMark/>
          </w:tcPr>
          <w:p w14:paraId="172EAB81" w14:textId="77777777" w:rsidR="00784F81" w:rsidRPr="00AE1146" w:rsidRDefault="00784F81" w:rsidP="00784F81"/>
        </w:tc>
        <w:tc>
          <w:tcPr>
            <w:tcW w:w="1086" w:type="dxa"/>
            <w:shd w:val="clear" w:color="auto" w:fill="auto"/>
            <w:vAlign w:val="center"/>
            <w:hideMark/>
          </w:tcPr>
          <w:p w14:paraId="74762B88" w14:textId="77777777" w:rsidR="00784F81" w:rsidRPr="00AE1146" w:rsidRDefault="00784F81" w:rsidP="00784F81"/>
        </w:tc>
        <w:tc>
          <w:tcPr>
            <w:tcW w:w="907" w:type="dxa"/>
            <w:shd w:val="clear" w:color="auto" w:fill="auto"/>
            <w:vAlign w:val="center"/>
            <w:hideMark/>
          </w:tcPr>
          <w:p w14:paraId="7470FF08" w14:textId="77777777" w:rsidR="00784F81" w:rsidRPr="00AE1146" w:rsidRDefault="00784F81" w:rsidP="00784F81"/>
        </w:tc>
        <w:tc>
          <w:tcPr>
            <w:tcW w:w="1521" w:type="dxa"/>
            <w:shd w:val="clear" w:color="auto" w:fill="auto"/>
            <w:vAlign w:val="center"/>
            <w:hideMark/>
          </w:tcPr>
          <w:p w14:paraId="2DF4D536" w14:textId="77777777" w:rsidR="00784F81" w:rsidRPr="00AE1146" w:rsidRDefault="00784F81" w:rsidP="00784F81"/>
        </w:tc>
        <w:tc>
          <w:tcPr>
            <w:tcW w:w="974" w:type="dxa"/>
            <w:shd w:val="clear" w:color="auto" w:fill="auto"/>
            <w:vAlign w:val="center"/>
          </w:tcPr>
          <w:p w14:paraId="24A44379" w14:textId="77777777" w:rsidR="00784F81" w:rsidRPr="00AE1146" w:rsidRDefault="00784F81" w:rsidP="00784F81"/>
        </w:tc>
        <w:tc>
          <w:tcPr>
            <w:tcW w:w="1099" w:type="dxa"/>
            <w:shd w:val="clear" w:color="auto" w:fill="auto"/>
            <w:vAlign w:val="center"/>
          </w:tcPr>
          <w:p w14:paraId="4CBD3E0A" w14:textId="77777777" w:rsidR="00784F81" w:rsidRPr="00AE1146" w:rsidRDefault="00784F81" w:rsidP="00784F81"/>
        </w:tc>
      </w:tr>
      <w:tr w:rsidR="00784F81" w:rsidRPr="00AE1146" w14:paraId="2F3F1B9F" w14:textId="77777777" w:rsidTr="00784F81">
        <w:trPr>
          <w:trHeight w:val="284"/>
        </w:trPr>
        <w:tc>
          <w:tcPr>
            <w:tcW w:w="2518" w:type="dxa"/>
            <w:shd w:val="clear" w:color="auto" w:fill="auto"/>
            <w:hideMark/>
          </w:tcPr>
          <w:p w14:paraId="4C9E9755" w14:textId="77777777" w:rsidR="00784F81" w:rsidRPr="00AE1146" w:rsidRDefault="00784F81" w:rsidP="00784F81">
            <w:r w:rsidRPr="00AE1146">
              <w:t>Искусственное (создание лесных культур) - всего:</w:t>
            </w:r>
          </w:p>
        </w:tc>
        <w:tc>
          <w:tcPr>
            <w:tcW w:w="969" w:type="dxa"/>
            <w:shd w:val="clear" w:color="auto" w:fill="auto"/>
            <w:vAlign w:val="center"/>
            <w:hideMark/>
          </w:tcPr>
          <w:p w14:paraId="7B20716A" w14:textId="77777777" w:rsidR="00784F81" w:rsidRPr="00AE1146" w:rsidRDefault="00784F81" w:rsidP="00784F81"/>
        </w:tc>
        <w:tc>
          <w:tcPr>
            <w:tcW w:w="780" w:type="dxa"/>
            <w:shd w:val="clear" w:color="auto" w:fill="auto"/>
            <w:vAlign w:val="center"/>
            <w:hideMark/>
          </w:tcPr>
          <w:p w14:paraId="26ABF209" w14:textId="77777777" w:rsidR="00784F81" w:rsidRPr="00AE1146" w:rsidRDefault="00784F81" w:rsidP="00784F81"/>
        </w:tc>
        <w:tc>
          <w:tcPr>
            <w:tcW w:w="1086" w:type="dxa"/>
            <w:shd w:val="clear" w:color="auto" w:fill="auto"/>
            <w:vAlign w:val="center"/>
            <w:hideMark/>
          </w:tcPr>
          <w:p w14:paraId="2D7106EE" w14:textId="77777777" w:rsidR="00784F81" w:rsidRPr="00AE1146" w:rsidRDefault="00784F81" w:rsidP="00784F81">
            <w:pPr>
              <w:rPr>
                <w:lang w:val="en-US"/>
              </w:rPr>
            </w:pPr>
            <w:r w:rsidRPr="00AE1146">
              <w:rPr>
                <w:lang w:val="en-US"/>
              </w:rPr>
              <w:t>68,0</w:t>
            </w:r>
          </w:p>
        </w:tc>
        <w:tc>
          <w:tcPr>
            <w:tcW w:w="907" w:type="dxa"/>
            <w:shd w:val="clear" w:color="auto" w:fill="auto"/>
            <w:vAlign w:val="center"/>
            <w:hideMark/>
          </w:tcPr>
          <w:p w14:paraId="6423B31F" w14:textId="77777777" w:rsidR="00784F81" w:rsidRPr="00AE1146" w:rsidRDefault="00784F81" w:rsidP="00784F81">
            <w:pPr>
              <w:rPr>
                <w:lang w:val="en-US"/>
              </w:rPr>
            </w:pPr>
            <w:r w:rsidRPr="00AE1146">
              <w:rPr>
                <w:lang w:val="en-US"/>
              </w:rPr>
              <w:t>68,0</w:t>
            </w:r>
          </w:p>
        </w:tc>
        <w:tc>
          <w:tcPr>
            <w:tcW w:w="1521" w:type="dxa"/>
            <w:shd w:val="clear" w:color="auto" w:fill="auto"/>
            <w:vAlign w:val="center"/>
            <w:hideMark/>
          </w:tcPr>
          <w:p w14:paraId="489BA439" w14:textId="77777777" w:rsidR="00784F81" w:rsidRPr="00AE1146" w:rsidRDefault="00784F81" w:rsidP="00784F81"/>
        </w:tc>
        <w:tc>
          <w:tcPr>
            <w:tcW w:w="974" w:type="dxa"/>
            <w:shd w:val="clear" w:color="auto" w:fill="auto"/>
            <w:vAlign w:val="center"/>
          </w:tcPr>
          <w:p w14:paraId="15F7F122" w14:textId="77777777" w:rsidR="00784F81" w:rsidRPr="00AE1146" w:rsidRDefault="00784F81" w:rsidP="00784F81"/>
        </w:tc>
        <w:tc>
          <w:tcPr>
            <w:tcW w:w="1099" w:type="dxa"/>
            <w:shd w:val="clear" w:color="auto" w:fill="auto"/>
            <w:vAlign w:val="center"/>
          </w:tcPr>
          <w:p w14:paraId="63EA5155" w14:textId="77777777" w:rsidR="00784F81" w:rsidRPr="00AE1146" w:rsidRDefault="00784F81" w:rsidP="00784F81">
            <w:pPr>
              <w:rPr>
                <w:lang w:val="en-US"/>
              </w:rPr>
            </w:pPr>
            <w:r w:rsidRPr="00AE1146">
              <w:rPr>
                <w:lang w:val="en-US"/>
              </w:rPr>
              <w:t>68,0</w:t>
            </w:r>
          </w:p>
        </w:tc>
      </w:tr>
      <w:tr w:rsidR="00784F81" w:rsidRPr="00AE1146" w14:paraId="43E4312D" w14:textId="77777777" w:rsidTr="00784F81">
        <w:trPr>
          <w:trHeight w:val="284"/>
        </w:trPr>
        <w:tc>
          <w:tcPr>
            <w:tcW w:w="2518" w:type="dxa"/>
            <w:shd w:val="clear" w:color="auto" w:fill="auto"/>
          </w:tcPr>
          <w:p w14:paraId="23137243" w14:textId="77777777" w:rsidR="00784F81" w:rsidRPr="00AE1146" w:rsidRDefault="00784F81" w:rsidP="00784F81">
            <w:r w:rsidRPr="00AE1146">
              <w:t>из них по породам:</w:t>
            </w:r>
          </w:p>
        </w:tc>
        <w:tc>
          <w:tcPr>
            <w:tcW w:w="969" w:type="dxa"/>
            <w:shd w:val="clear" w:color="auto" w:fill="auto"/>
            <w:vAlign w:val="center"/>
          </w:tcPr>
          <w:p w14:paraId="3C134377" w14:textId="77777777" w:rsidR="00784F81" w:rsidRPr="00AE1146" w:rsidRDefault="00784F81" w:rsidP="00784F81"/>
        </w:tc>
        <w:tc>
          <w:tcPr>
            <w:tcW w:w="780" w:type="dxa"/>
            <w:shd w:val="clear" w:color="auto" w:fill="auto"/>
            <w:vAlign w:val="center"/>
          </w:tcPr>
          <w:p w14:paraId="4A0FFEE0" w14:textId="77777777" w:rsidR="00784F81" w:rsidRPr="00AE1146" w:rsidRDefault="00784F81" w:rsidP="00784F81"/>
        </w:tc>
        <w:tc>
          <w:tcPr>
            <w:tcW w:w="1086" w:type="dxa"/>
            <w:shd w:val="clear" w:color="auto" w:fill="auto"/>
            <w:vAlign w:val="center"/>
          </w:tcPr>
          <w:p w14:paraId="62B1BEA0" w14:textId="77777777" w:rsidR="00784F81" w:rsidRPr="00AE1146" w:rsidRDefault="00784F81" w:rsidP="00784F81"/>
        </w:tc>
        <w:tc>
          <w:tcPr>
            <w:tcW w:w="907" w:type="dxa"/>
            <w:shd w:val="clear" w:color="auto" w:fill="auto"/>
            <w:vAlign w:val="center"/>
          </w:tcPr>
          <w:p w14:paraId="57EAE580" w14:textId="77777777" w:rsidR="00784F81" w:rsidRPr="00AE1146" w:rsidRDefault="00784F81" w:rsidP="00784F81"/>
        </w:tc>
        <w:tc>
          <w:tcPr>
            <w:tcW w:w="1521" w:type="dxa"/>
            <w:shd w:val="clear" w:color="auto" w:fill="auto"/>
            <w:vAlign w:val="center"/>
          </w:tcPr>
          <w:p w14:paraId="6973567C" w14:textId="77777777" w:rsidR="00784F81" w:rsidRPr="00AE1146" w:rsidRDefault="00784F81" w:rsidP="00784F81"/>
        </w:tc>
        <w:tc>
          <w:tcPr>
            <w:tcW w:w="974" w:type="dxa"/>
            <w:shd w:val="clear" w:color="auto" w:fill="auto"/>
            <w:vAlign w:val="center"/>
          </w:tcPr>
          <w:p w14:paraId="08C9BDF9" w14:textId="77777777" w:rsidR="00784F81" w:rsidRPr="00AE1146" w:rsidRDefault="00784F81" w:rsidP="00784F81"/>
        </w:tc>
        <w:tc>
          <w:tcPr>
            <w:tcW w:w="1099" w:type="dxa"/>
            <w:shd w:val="clear" w:color="auto" w:fill="auto"/>
            <w:vAlign w:val="center"/>
          </w:tcPr>
          <w:p w14:paraId="3E89B4A7" w14:textId="77777777" w:rsidR="00784F81" w:rsidRPr="00AE1146" w:rsidRDefault="00784F81" w:rsidP="00784F81"/>
        </w:tc>
      </w:tr>
      <w:tr w:rsidR="00784F81" w:rsidRPr="00AE1146" w14:paraId="6D194F62" w14:textId="77777777" w:rsidTr="00784F81">
        <w:trPr>
          <w:trHeight w:val="284"/>
        </w:trPr>
        <w:tc>
          <w:tcPr>
            <w:tcW w:w="2518" w:type="dxa"/>
            <w:shd w:val="clear" w:color="auto" w:fill="auto"/>
          </w:tcPr>
          <w:p w14:paraId="243F6244" w14:textId="77777777" w:rsidR="00784F81" w:rsidRPr="00AE1146" w:rsidRDefault="00784F81" w:rsidP="00784F81">
            <w:r w:rsidRPr="00AE1146">
              <w:t>хвойным</w:t>
            </w:r>
          </w:p>
        </w:tc>
        <w:tc>
          <w:tcPr>
            <w:tcW w:w="969" w:type="dxa"/>
            <w:shd w:val="clear" w:color="auto" w:fill="auto"/>
            <w:vAlign w:val="center"/>
          </w:tcPr>
          <w:p w14:paraId="2EA99928" w14:textId="77777777" w:rsidR="00784F81" w:rsidRPr="00AE1146" w:rsidRDefault="00784F81" w:rsidP="00784F81"/>
        </w:tc>
        <w:tc>
          <w:tcPr>
            <w:tcW w:w="780" w:type="dxa"/>
            <w:shd w:val="clear" w:color="auto" w:fill="auto"/>
            <w:vAlign w:val="center"/>
          </w:tcPr>
          <w:p w14:paraId="3B654DD3" w14:textId="77777777" w:rsidR="00784F81" w:rsidRPr="00AE1146" w:rsidRDefault="00784F81" w:rsidP="00784F81"/>
        </w:tc>
        <w:tc>
          <w:tcPr>
            <w:tcW w:w="1086" w:type="dxa"/>
            <w:shd w:val="clear" w:color="auto" w:fill="auto"/>
            <w:vAlign w:val="center"/>
          </w:tcPr>
          <w:p w14:paraId="38677DA1" w14:textId="77777777" w:rsidR="00784F81" w:rsidRPr="00AE1146" w:rsidRDefault="00784F81" w:rsidP="00784F81"/>
        </w:tc>
        <w:tc>
          <w:tcPr>
            <w:tcW w:w="907" w:type="dxa"/>
            <w:shd w:val="clear" w:color="auto" w:fill="auto"/>
            <w:vAlign w:val="center"/>
          </w:tcPr>
          <w:p w14:paraId="754B6B7E" w14:textId="77777777" w:rsidR="00784F81" w:rsidRPr="00AE1146" w:rsidRDefault="00784F81" w:rsidP="00784F81"/>
        </w:tc>
        <w:tc>
          <w:tcPr>
            <w:tcW w:w="1521" w:type="dxa"/>
            <w:shd w:val="clear" w:color="auto" w:fill="auto"/>
            <w:vAlign w:val="center"/>
          </w:tcPr>
          <w:p w14:paraId="6967B117" w14:textId="77777777" w:rsidR="00784F81" w:rsidRPr="00AE1146" w:rsidRDefault="00784F81" w:rsidP="00784F81"/>
        </w:tc>
        <w:tc>
          <w:tcPr>
            <w:tcW w:w="974" w:type="dxa"/>
            <w:shd w:val="clear" w:color="auto" w:fill="auto"/>
            <w:vAlign w:val="center"/>
          </w:tcPr>
          <w:p w14:paraId="4A01A3FC" w14:textId="77777777" w:rsidR="00784F81" w:rsidRPr="00AE1146" w:rsidRDefault="00784F81" w:rsidP="00784F81"/>
        </w:tc>
        <w:tc>
          <w:tcPr>
            <w:tcW w:w="1099" w:type="dxa"/>
            <w:shd w:val="clear" w:color="auto" w:fill="auto"/>
            <w:vAlign w:val="center"/>
          </w:tcPr>
          <w:p w14:paraId="3BFCD237" w14:textId="77777777" w:rsidR="00784F81" w:rsidRPr="00AE1146" w:rsidRDefault="00784F81" w:rsidP="00784F81"/>
        </w:tc>
      </w:tr>
      <w:tr w:rsidR="00784F81" w:rsidRPr="00AE1146" w14:paraId="5EFC0B6B" w14:textId="77777777" w:rsidTr="00784F81">
        <w:trPr>
          <w:trHeight w:val="284"/>
        </w:trPr>
        <w:tc>
          <w:tcPr>
            <w:tcW w:w="2518" w:type="dxa"/>
            <w:shd w:val="clear" w:color="auto" w:fill="auto"/>
          </w:tcPr>
          <w:p w14:paraId="7F0766C6" w14:textId="77777777" w:rsidR="00784F81" w:rsidRPr="00AE1146" w:rsidRDefault="00784F81" w:rsidP="00784F81">
            <w:r w:rsidRPr="00AE1146">
              <w:t>твердолиственным</w:t>
            </w:r>
          </w:p>
        </w:tc>
        <w:tc>
          <w:tcPr>
            <w:tcW w:w="969" w:type="dxa"/>
            <w:shd w:val="clear" w:color="auto" w:fill="auto"/>
            <w:vAlign w:val="center"/>
          </w:tcPr>
          <w:p w14:paraId="59FEA3A7" w14:textId="77777777" w:rsidR="00784F81" w:rsidRPr="00AE1146" w:rsidRDefault="00784F81" w:rsidP="00784F81"/>
        </w:tc>
        <w:tc>
          <w:tcPr>
            <w:tcW w:w="780" w:type="dxa"/>
            <w:shd w:val="clear" w:color="auto" w:fill="auto"/>
            <w:vAlign w:val="center"/>
          </w:tcPr>
          <w:p w14:paraId="18D922E6" w14:textId="77777777" w:rsidR="00784F81" w:rsidRPr="00AE1146" w:rsidRDefault="00784F81" w:rsidP="00784F81"/>
        </w:tc>
        <w:tc>
          <w:tcPr>
            <w:tcW w:w="1086" w:type="dxa"/>
            <w:shd w:val="clear" w:color="auto" w:fill="auto"/>
            <w:vAlign w:val="center"/>
          </w:tcPr>
          <w:p w14:paraId="5D1C943D" w14:textId="77777777" w:rsidR="00784F81" w:rsidRPr="00AE1146" w:rsidRDefault="00784F81" w:rsidP="00784F81">
            <w:pPr>
              <w:rPr>
                <w:lang w:val="en-US"/>
              </w:rPr>
            </w:pPr>
            <w:r w:rsidRPr="00AE1146">
              <w:rPr>
                <w:lang w:val="en-US"/>
              </w:rPr>
              <w:t>68,0</w:t>
            </w:r>
          </w:p>
        </w:tc>
        <w:tc>
          <w:tcPr>
            <w:tcW w:w="907" w:type="dxa"/>
            <w:shd w:val="clear" w:color="auto" w:fill="auto"/>
            <w:vAlign w:val="center"/>
          </w:tcPr>
          <w:p w14:paraId="2C6FDB54" w14:textId="77777777" w:rsidR="00784F81" w:rsidRPr="00AE1146" w:rsidRDefault="00784F81" w:rsidP="00784F81">
            <w:pPr>
              <w:rPr>
                <w:lang w:val="en-US"/>
              </w:rPr>
            </w:pPr>
            <w:r w:rsidRPr="00AE1146">
              <w:rPr>
                <w:lang w:val="en-US"/>
              </w:rPr>
              <w:t>68,0</w:t>
            </w:r>
          </w:p>
        </w:tc>
        <w:tc>
          <w:tcPr>
            <w:tcW w:w="1521" w:type="dxa"/>
            <w:shd w:val="clear" w:color="auto" w:fill="auto"/>
            <w:vAlign w:val="center"/>
          </w:tcPr>
          <w:p w14:paraId="5A3DDFF5" w14:textId="77777777" w:rsidR="00784F81" w:rsidRPr="00AE1146" w:rsidRDefault="00784F81" w:rsidP="00784F81"/>
        </w:tc>
        <w:tc>
          <w:tcPr>
            <w:tcW w:w="974" w:type="dxa"/>
            <w:shd w:val="clear" w:color="auto" w:fill="auto"/>
            <w:vAlign w:val="center"/>
          </w:tcPr>
          <w:p w14:paraId="12C5ADEC" w14:textId="77777777" w:rsidR="00784F81" w:rsidRPr="00AE1146" w:rsidRDefault="00784F81" w:rsidP="00784F81"/>
        </w:tc>
        <w:tc>
          <w:tcPr>
            <w:tcW w:w="1099" w:type="dxa"/>
            <w:shd w:val="clear" w:color="auto" w:fill="auto"/>
            <w:vAlign w:val="center"/>
          </w:tcPr>
          <w:p w14:paraId="44ADEA23" w14:textId="77777777" w:rsidR="00784F81" w:rsidRPr="00AE1146" w:rsidRDefault="00784F81" w:rsidP="00784F81">
            <w:pPr>
              <w:rPr>
                <w:lang w:val="en-US"/>
              </w:rPr>
            </w:pPr>
            <w:r w:rsidRPr="00AE1146">
              <w:rPr>
                <w:lang w:val="en-US"/>
              </w:rPr>
              <w:t>68,0</w:t>
            </w:r>
          </w:p>
        </w:tc>
      </w:tr>
      <w:tr w:rsidR="00784F81" w:rsidRPr="00AE1146" w14:paraId="202643FB" w14:textId="77777777" w:rsidTr="00784F81">
        <w:trPr>
          <w:trHeight w:val="284"/>
        </w:trPr>
        <w:tc>
          <w:tcPr>
            <w:tcW w:w="2518" w:type="dxa"/>
            <w:shd w:val="clear" w:color="auto" w:fill="auto"/>
          </w:tcPr>
          <w:p w14:paraId="064EE563" w14:textId="77777777" w:rsidR="00784F81" w:rsidRPr="00AE1146" w:rsidRDefault="00784F81" w:rsidP="00784F81">
            <w:r w:rsidRPr="00AE1146">
              <w:t>мягколиственным</w:t>
            </w:r>
          </w:p>
        </w:tc>
        <w:tc>
          <w:tcPr>
            <w:tcW w:w="969" w:type="dxa"/>
            <w:shd w:val="clear" w:color="auto" w:fill="auto"/>
            <w:vAlign w:val="center"/>
          </w:tcPr>
          <w:p w14:paraId="1BC2AE74" w14:textId="77777777" w:rsidR="00784F81" w:rsidRPr="00AE1146" w:rsidRDefault="00784F81" w:rsidP="00784F81"/>
        </w:tc>
        <w:tc>
          <w:tcPr>
            <w:tcW w:w="780" w:type="dxa"/>
            <w:shd w:val="clear" w:color="auto" w:fill="auto"/>
            <w:vAlign w:val="center"/>
          </w:tcPr>
          <w:p w14:paraId="16AB676B" w14:textId="77777777" w:rsidR="00784F81" w:rsidRPr="00AE1146" w:rsidRDefault="00784F81" w:rsidP="00784F81"/>
        </w:tc>
        <w:tc>
          <w:tcPr>
            <w:tcW w:w="1086" w:type="dxa"/>
            <w:shd w:val="clear" w:color="auto" w:fill="auto"/>
            <w:vAlign w:val="center"/>
          </w:tcPr>
          <w:p w14:paraId="48AB2E17" w14:textId="77777777" w:rsidR="00784F81" w:rsidRPr="00AE1146" w:rsidRDefault="00784F81" w:rsidP="00784F81"/>
        </w:tc>
        <w:tc>
          <w:tcPr>
            <w:tcW w:w="907" w:type="dxa"/>
            <w:shd w:val="clear" w:color="auto" w:fill="auto"/>
            <w:vAlign w:val="center"/>
          </w:tcPr>
          <w:p w14:paraId="6A14075D" w14:textId="77777777" w:rsidR="00784F81" w:rsidRPr="00AE1146" w:rsidRDefault="00784F81" w:rsidP="00784F81"/>
        </w:tc>
        <w:tc>
          <w:tcPr>
            <w:tcW w:w="1521" w:type="dxa"/>
            <w:shd w:val="clear" w:color="auto" w:fill="auto"/>
            <w:vAlign w:val="center"/>
          </w:tcPr>
          <w:p w14:paraId="1D6B60EA" w14:textId="77777777" w:rsidR="00784F81" w:rsidRPr="00AE1146" w:rsidRDefault="00784F81" w:rsidP="00784F81"/>
        </w:tc>
        <w:tc>
          <w:tcPr>
            <w:tcW w:w="974" w:type="dxa"/>
            <w:shd w:val="clear" w:color="auto" w:fill="auto"/>
            <w:vAlign w:val="center"/>
          </w:tcPr>
          <w:p w14:paraId="3B71BA97" w14:textId="77777777" w:rsidR="00784F81" w:rsidRPr="00AE1146" w:rsidRDefault="00784F81" w:rsidP="00784F81"/>
        </w:tc>
        <w:tc>
          <w:tcPr>
            <w:tcW w:w="1099" w:type="dxa"/>
            <w:shd w:val="clear" w:color="auto" w:fill="auto"/>
            <w:vAlign w:val="center"/>
          </w:tcPr>
          <w:p w14:paraId="150FF492" w14:textId="77777777" w:rsidR="00784F81" w:rsidRPr="00AE1146" w:rsidRDefault="00784F81" w:rsidP="00784F81"/>
        </w:tc>
      </w:tr>
      <w:tr w:rsidR="00784F81" w:rsidRPr="00AE1146" w14:paraId="73EF4514" w14:textId="77777777" w:rsidTr="00784F81">
        <w:trPr>
          <w:trHeight w:val="284"/>
        </w:trPr>
        <w:tc>
          <w:tcPr>
            <w:tcW w:w="2518" w:type="dxa"/>
            <w:shd w:val="clear" w:color="auto" w:fill="auto"/>
            <w:hideMark/>
          </w:tcPr>
          <w:p w14:paraId="770ABDD6" w14:textId="77777777" w:rsidR="00784F81" w:rsidRPr="00AE1146" w:rsidRDefault="00784F81" w:rsidP="00784F81">
            <w:r w:rsidRPr="00AE1146">
              <w:t>Комбинированное  – всего</w:t>
            </w:r>
          </w:p>
        </w:tc>
        <w:tc>
          <w:tcPr>
            <w:tcW w:w="969" w:type="dxa"/>
            <w:shd w:val="clear" w:color="auto" w:fill="auto"/>
            <w:vAlign w:val="center"/>
            <w:hideMark/>
          </w:tcPr>
          <w:p w14:paraId="7221A9C8" w14:textId="77777777" w:rsidR="00784F81" w:rsidRPr="00AE1146" w:rsidRDefault="00784F81" w:rsidP="00784F81"/>
        </w:tc>
        <w:tc>
          <w:tcPr>
            <w:tcW w:w="780" w:type="dxa"/>
            <w:shd w:val="clear" w:color="auto" w:fill="auto"/>
            <w:vAlign w:val="center"/>
            <w:hideMark/>
          </w:tcPr>
          <w:p w14:paraId="107B655B" w14:textId="77777777" w:rsidR="00784F81" w:rsidRPr="00AE1146" w:rsidRDefault="00784F81" w:rsidP="00784F81"/>
        </w:tc>
        <w:tc>
          <w:tcPr>
            <w:tcW w:w="1086" w:type="dxa"/>
            <w:shd w:val="clear" w:color="auto" w:fill="auto"/>
            <w:vAlign w:val="center"/>
            <w:hideMark/>
          </w:tcPr>
          <w:p w14:paraId="68EC05BC" w14:textId="77777777" w:rsidR="00784F81" w:rsidRPr="00AE1146" w:rsidRDefault="00784F81" w:rsidP="00784F81"/>
        </w:tc>
        <w:tc>
          <w:tcPr>
            <w:tcW w:w="907" w:type="dxa"/>
            <w:shd w:val="clear" w:color="auto" w:fill="auto"/>
            <w:vAlign w:val="center"/>
            <w:hideMark/>
          </w:tcPr>
          <w:p w14:paraId="41A4E78C" w14:textId="77777777" w:rsidR="00784F81" w:rsidRPr="00AE1146" w:rsidRDefault="00784F81" w:rsidP="00784F81"/>
        </w:tc>
        <w:tc>
          <w:tcPr>
            <w:tcW w:w="1521" w:type="dxa"/>
            <w:shd w:val="clear" w:color="auto" w:fill="auto"/>
            <w:vAlign w:val="center"/>
          </w:tcPr>
          <w:p w14:paraId="6E53AF10" w14:textId="77777777" w:rsidR="00784F81" w:rsidRPr="00AE1146" w:rsidRDefault="00784F81" w:rsidP="00784F81"/>
        </w:tc>
        <w:tc>
          <w:tcPr>
            <w:tcW w:w="974" w:type="dxa"/>
            <w:shd w:val="clear" w:color="auto" w:fill="auto"/>
            <w:vAlign w:val="center"/>
          </w:tcPr>
          <w:p w14:paraId="1B6FE469" w14:textId="77777777" w:rsidR="00784F81" w:rsidRPr="00AE1146" w:rsidRDefault="00784F81" w:rsidP="00784F81"/>
        </w:tc>
        <w:tc>
          <w:tcPr>
            <w:tcW w:w="1099" w:type="dxa"/>
            <w:shd w:val="clear" w:color="auto" w:fill="auto"/>
            <w:vAlign w:val="center"/>
          </w:tcPr>
          <w:p w14:paraId="2E9A63B1" w14:textId="77777777" w:rsidR="00784F81" w:rsidRPr="00AE1146" w:rsidRDefault="00784F81" w:rsidP="00784F81"/>
        </w:tc>
      </w:tr>
      <w:tr w:rsidR="00784F81" w:rsidRPr="00AE1146" w14:paraId="130A46FA" w14:textId="77777777" w:rsidTr="00784F81">
        <w:trPr>
          <w:trHeight w:val="284"/>
        </w:trPr>
        <w:tc>
          <w:tcPr>
            <w:tcW w:w="2518" w:type="dxa"/>
            <w:shd w:val="clear" w:color="auto" w:fill="auto"/>
          </w:tcPr>
          <w:p w14:paraId="3D3A10EB" w14:textId="77777777" w:rsidR="00784F81" w:rsidRPr="00AE1146" w:rsidRDefault="00784F81" w:rsidP="00784F81">
            <w:r w:rsidRPr="00AE1146">
              <w:t>из них по породам:</w:t>
            </w:r>
          </w:p>
        </w:tc>
        <w:tc>
          <w:tcPr>
            <w:tcW w:w="969" w:type="dxa"/>
            <w:shd w:val="clear" w:color="auto" w:fill="auto"/>
            <w:vAlign w:val="center"/>
          </w:tcPr>
          <w:p w14:paraId="77A7DC90" w14:textId="77777777" w:rsidR="00784F81" w:rsidRPr="00AE1146" w:rsidRDefault="00784F81" w:rsidP="00784F81"/>
        </w:tc>
        <w:tc>
          <w:tcPr>
            <w:tcW w:w="780" w:type="dxa"/>
            <w:shd w:val="clear" w:color="auto" w:fill="auto"/>
            <w:vAlign w:val="center"/>
          </w:tcPr>
          <w:p w14:paraId="7DC56E4E" w14:textId="77777777" w:rsidR="00784F81" w:rsidRPr="00AE1146" w:rsidRDefault="00784F81" w:rsidP="00784F81"/>
        </w:tc>
        <w:tc>
          <w:tcPr>
            <w:tcW w:w="1086" w:type="dxa"/>
            <w:shd w:val="clear" w:color="auto" w:fill="auto"/>
            <w:vAlign w:val="center"/>
          </w:tcPr>
          <w:p w14:paraId="1A25990E" w14:textId="77777777" w:rsidR="00784F81" w:rsidRPr="00AE1146" w:rsidRDefault="00784F81" w:rsidP="00784F81"/>
        </w:tc>
        <w:tc>
          <w:tcPr>
            <w:tcW w:w="907" w:type="dxa"/>
            <w:shd w:val="clear" w:color="auto" w:fill="auto"/>
            <w:vAlign w:val="center"/>
          </w:tcPr>
          <w:p w14:paraId="2F6D6529" w14:textId="77777777" w:rsidR="00784F81" w:rsidRPr="00AE1146" w:rsidRDefault="00784F81" w:rsidP="00784F81"/>
        </w:tc>
        <w:tc>
          <w:tcPr>
            <w:tcW w:w="1521" w:type="dxa"/>
            <w:shd w:val="clear" w:color="auto" w:fill="auto"/>
            <w:vAlign w:val="center"/>
          </w:tcPr>
          <w:p w14:paraId="12CE9CC8" w14:textId="77777777" w:rsidR="00784F81" w:rsidRPr="00AE1146" w:rsidRDefault="00784F81" w:rsidP="00784F81"/>
        </w:tc>
        <w:tc>
          <w:tcPr>
            <w:tcW w:w="974" w:type="dxa"/>
            <w:shd w:val="clear" w:color="auto" w:fill="auto"/>
            <w:vAlign w:val="center"/>
          </w:tcPr>
          <w:p w14:paraId="1B6151B1" w14:textId="77777777" w:rsidR="00784F81" w:rsidRPr="00AE1146" w:rsidRDefault="00784F81" w:rsidP="00784F81"/>
        </w:tc>
        <w:tc>
          <w:tcPr>
            <w:tcW w:w="1099" w:type="dxa"/>
            <w:shd w:val="clear" w:color="auto" w:fill="auto"/>
            <w:vAlign w:val="center"/>
          </w:tcPr>
          <w:p w14:paraId="7F87AD24" w14:textId="77777777" w:rsidR="00784F81" w:rsidRPr="00AE1146" w:rsidRDefault="00784F81" w:rsidP="00784F81"/>
        </w:tc>
      </w:tr>
      <w:tr w:rsidR="00784F81" w:rsidRPr="00AE1146" w14:paraId="43B9C4DF" w14:textId="77777777" w:rsidTr="00784F81">
        <w:trPr>
          <w:trHeight w:val="284"/>
        </w:trPr>
        <w:tc>
          <w:tcPr>
            <w:tcW w:w="2518" w:type="dxa"/>
            <w:shd w:val="clear" w:color="auto" w:fill="auto"/>
          </w:tcPr>
          <w:p w14:paraId="0C5192E8" w14:textId="77777777" w:rsidR="00784F81" w:rsidRPr="00AE1146" w:rsidRDefault="00784F81" w:rsidP="00784F81">
            <w:r w:rsidRPr="00AE1146">
              <w:t>хвойным</w:t>
            </w:r>
          </w:p>
        </w:tc>
        <w:tc>
          <w:tcPr>
            <w:tcW w:w="969" w:type="dxa"/>
            <w:shd w:val="clear" w:color="auto" w:fill="auto"/>
            <w:vAlign w:val="center"/>
          </w:tcPr>
          <w:p w14:paraId="307D7698" w14:textId="77777777" w:rsidR="00784F81" w:rsidRPr="00AE1146" w:rsidRDefault="00784F81" w:rsidP="00784F81"/>
        </w:tc>
        <w:tc>
          <w:tcPr>
            <w:tcW w:w="780" w:type="dxa"/>
            <w:shd w:val="clear" w:color="auto" w:fill="auto"/>
            <w:vAlign w:val="center"/>
          </w:tcPr>
          <w:p w14:paraId="583B746B" w14:textId="77777777" w:rsidR="00784F81" w:rsidRPr="00AE1146" w:rsidRDefault="00784F81" w:rsidP="00784F81"/>
        </w:tc>
        <w:tc>
          <w:tcPr>
            <w:tcW w:w="1086" w:type="dxa"/>
            <w:shd w:val="clear" w:color="auto" w:fill="auto"/>
            <w:vAlign w:val="center"/>
          </w:tcPr>
          <w:p w14:paraId="7BEE067B" w14:textId="77777777" w:rsidR="00784F81" w:rsidRPr="00AE1146" w:rsidRDefault="00784F81" w:rsidP="00784F81"/>
        </w:tc>
        <w:tc>
          <w:tcPr>
            <w:tcW w:w="907" w:type="dxa"/>
            <w:shd w:val="clear" w:color="auto" w:fill="auto"/>
            <w:vAlign w:val="center"/>
          </w:tcPr>
          <w:p w14:paraId="757BA62D" w14:textId="77777777" w:rsidR="00784F81" w:rsidRPr="00AE1146" w:rsidRDefault="00784F81" w:rsidP="00784F81"/>
        </w:tc>
        <w:tc>
          <w:tcPr>
            <w:tcW w:w="1521" w:type="dxa"/>
            <w:shd w:val="clear" w:color="auto" w:fill="auto"/>
            <w:vAlign w:val="center"/>
          </w:tcPr>
          <w:p w14:paraId="23A2F22D" w14:textId="77777777" w:rsidR="00784F81" w:rsidRPr="00AE1146" w:rsidRDefault="00784F81" w:rsidP="00784F81"/>
        </w:tc>
        <w:tc>
          <w:tcPr>
            <w:tcW w:w="974" w:type="dxa"/>
            <w:shd w:val="clear" w:color="auto" w:fill="auto"/>
            <w:vAlign w:val="center"/>
          </w:tcPr>
          <w:p w14:paraId="3D317C7E" w14:textId="77777777" w:rsidR="00784F81" w:rsidRPr="00AE1146" w:rsidRDefault="00784F81" w:rsidP="00784F81"/>
        </w:tc>
        <w:tc>
          <w:tcPr>
            <w:tcW w:w="1099" w:type="dxa"/>
            <w:shd w:val="clear" w:color="auto" w:fill="auto"/>
            <w:vAlign w:val="center"/>
          </w:tcPr>
          <w:p w14:paraId="2E81C6F1" w14:textId="77777777" w:rsidR="00784F81" w:rsidRPr="00AE1146" w:rsidRDefault="00784F81" w:rsidP="00784F81"/>
        </w:tc>
      </w:tr>
      <w:tr w:rsidR="00784F81" w:rsidRPr="00AE1146" w14:paraId="7FC2102C" w14:textId="77777777" w:rsidTr="00784F81">
        <w:trPr>
          <w:trHeight w:val="284"/>
        </w:trPr>
        <w:tc>
          <w:tcPr>
            <w:tcW w:w="2518" w:type="dxa"/>
            <w:shd w:val="clear" w:color="auto" w:fill="auto"/>
          </w:tcPr>
          <w:p w14:paraId="48C27721" w14:textId="77777777" w:rsidR="00784F81" w:rsidRPr="00AE1146" w:rsidRDefault="00784F81" w:rsidP="00784F81">
            <w:r w:rsidRPr="00AE1146">
              <w:t>твердолиственным</w:t>
            </w:r>
          </w:p>
        </w:tc>
        <w:tc>
          <w:tcPr>
            <w:tcW w:w="969" w:type="dxa"/>
            <w:shd w:val="clear" w:color="auto" w:fill="auto"/>
            <w:vAlign w:val="center"/>
          </w:tcPr>
          <w:p w14:paraId="6760F7D7" w14:textId="77777777" w:rsidR="00784F81" w:rsidRPr="00AE1146" w:rsidRDefault="00784F81" w:rsidP="00784F81"/>
        </w:tc>
        <w:tc>
          <w:tcPr>
            <w:tcW w:w="780" w:type="dxa"/>
            <w:shd w:val="clear" w:color="auto" w:fill="auto"/>
            <w:vAlign w:val="center"/>
          </w:tcPr>
          <w:p w14:paraId="0E10DE8E" w14:textId="77777777" w:rsidR="00784F81" w:rsidRPr="00AE1146" w:rsidRDefault="00784F81" w:rsidP="00784F81"/>
        </w:tc>
        <w:tc>
          <w:tcPr>
            <w:tcW w:w="1086" w:type="dxa"/>
            <w:shd w:val="clear" w:color="auto" w:fill="auto"/>
            <w:vAlign w:val="center"/>
          </w:tcPr>
          <w:p w14:paraId="3836B332" w14:textId="77777777" w:rsidR="00784F81" w:rsidRPr="00AE1146" w:rsidRDefault="00784F81" w:rsidP="00784F81"/>
        </w:tc>
        <w:tc>
          <w:tcPr>
            <w:tcW w:w="907" w:type="dxa"/>
            <w:shd w:val="clear" w:color="auto" w:fill="auto"/>
            <w:vAlign w:val="center"/>
          </w:tcPr>
          <w:p w14:paraId="25855530" w14:textId="77777777" w:rsidR="00784F81" w:rsidRPr="00AE1146" w:rsidRDefault="00784F81" w:rsidP="00784F81"/>
        </w:tc>
        <w:tc>
          <w:tcPr>
            <w:tcW w:w="1521" w:type="dxa"/>
            <w:shd w:val="clear" w:color="auto" w:fill="auto"/>
            <w:vAlign w:val="center"/>
          </w:tcPr>
          <w:p w14:paraId="0721EBFB" w14:textId="77777777" w:rsidR="00784F81" w:rsidRPr="00AE1146" w:rsidRDefault="00784F81" w:rsidP="00784F81"/>
        </w:tc>
        <w:tc>
          <w:tcPr>
            <w:tcW w:w="974" w:type="dxa"/>
            <w:shd w:val="clear" w:color="auto" w:fill="auto"/>
            <w:vAlign w:val="center"/>
          </w:tcPr>
          <w:p w14:paraId="3B66B1FC" w14:textId="77777777" w:rsidR="00784F81" w:rsidRPr="00AE1146" w:rsidRDefault="00784F81" w:rsidP="00784F81"/>
        </w:tc>
        <w:tc>
          <w:tcPr>
            <w:tcW w:w="1099" w:type="dxa"/>
            <w:shd w:val="clear" w:color="auto" w:fill="auto"/>
            <w:vAlign w:val="center"/>
          </w:tcPr>
          <w:p w14:paraId="6DC6D40E" w14:textId="77777777" w:rsidR="00784F81" w:rsidRPr="00AE1146" w:rsidRDefault="00784F81" w:rsidP="00784F81"/>
        </w:tc>
      </w:tr>
      <w:tr w:rsidR="00784F81" w:rsidRPr="00AE1146" w14:paraId="4CCD3747" w14:textId="77777777" w:rsidTr="00784F81">
        <w:trPr>
          <w:trHeight w:val="284"/>
        </w:trPr>
        <w:tc>
          <w:tcPr>
            <w:tcW w:w="2518" w:type="dxa"/>
            <w:shd w:val="clear" w:color="auto" w:fill="auto"/>
          </w:tcPr>
          <w:p w14:paraId="52F36830" w14:textId="77777777" w:rsidR="00784F81" w:rsidRPr="00AE1146" w:rsidRDefault="00784F81" w:rsidP="00784F81">
            <w:r w:rsidRPr="00AE1146">
              <w:t>мягколиственным</w:t>
            </w:r>
          </w:p>
        </w:tc>
        <w:tc>
          <w:tcPr>
            <w:tcW w:w="969" w:type="dxa"/>
            <w:shd w:val="clear" w:color="auto" w:fill="auto"/>
            <w:vAlign w:val="center"/>
          </w:tcPr>
          <w:p w14:paraId="5EF0CB2F" w14:textId="77777777" w:rsidR="00784F81" w:rsidRPr="00AE1146" w:rsidRDefault="00784F81" w:rsidP="00784F81"/>
        </w:tc>
        <w:tc>
          <w:tcPr>
            <w:tcW w:w="780" w:type="dxa"/>
            <w:shd w:val="clear" w:color="auto" w:fill="auto"/>
            <w:vAlign w:val="center"/>
          </w:tcPr>
          <w:p w14:paraId="56AFAA6E" w14:textId="77777777" w:rsidR="00784F81" w:rsidRPr="00AE1146" w:rsidRDefault="00784F81" w:rsidP="00784F81"/>
        </w:tc>
        <w:tc>
          <w:tcPr>
            <w:tcW w:w="1086" w:type="dxa"/>
            <w:shd w:val="clear" w:color="auto" w:fill="auto"/>
            <w:vAlign w:val="center"/>
          </w:tcPr>
          <w:p w14:paraId="2C2A2E6E" w14:textId="77777777" w:rsidR="00784F81" w:rsidRPr="00AE1146" w:rsidRDefault="00784F81" w:rsidP="00784F81"/>
        </w:tc>
        <w:tc>
          <w:tcPr>
            <w:tcW w:w="907" w:type="dxa"/>
            <w:shd w:val="clear" w:color="auto" w:fill="auto"/>
            <w:vAlign w:val="center"/>
          </w:tcPr>
          <w:p w14:paraId="6943FE16" w14:textId="77777777" w:rsidR="00784F81" w:rsidRPr="00AE1146" w:rsidRDefault="00784F81" w:rsidP="00784F81"/>
        </w:tc>
        <w:tc>
          <w:tcPr>
            <w:tcW w:w="1521" w:type="dxa"/>
            <w:shd w:val="clear" w:color="auto" w:fill="auto"/>
            <w:vAlign w:val="center"/>
          </w:tcPr>
          <w:p w14:paraId="707780CF" w14:textId="77777777" w:rsidR="00784F81" w:rsidRPr="00AE1146" w:rsidRDefault="00784F81" w:rsidP="00784F81"/>
        </w:tc>
        <w:tc>
          <w:tcPr>
            <w:tcW w:w="974" w:type="dxa"/>
            <w:shd w:val="clear" w:color="auto" w:fill="auto"/>
            <w:vAlign w:val="center"/>
          </w:tcPr>
          <w:p w14:paraId="339577D7" w14:textId="77777777" w:rsidR="00784F81" w:rsidRPr="00AE1146" w:rsidRDefault="00784F81" w:rsidP="00784F81"/>
        </w:tc>
        <w:tc>
          <w:tcPr>
            <w:tcW w:w="1099" w:type="dxa"/>
            <w:shd w:val="clear" w:color="auto" w:fill="auto"/>
            <w:vAlign w:val="center"/>
          </w:tcPr>
          <w:p w14:paraId="082349A7" w14:textId="77777777" w:rsidR="00784F81" w:rsidRPr="00AE1146" w:rsidRDefault="00784F81" w:rsidP="00784F81"/>
        </w:tc>
      </w:tr>
      <w:tr w:rsidR="00784F81" w:rsidRPr="00AE1146" w14:paraId="260443D3" w14:textId="77777777" w:rsidTr="00784F81">
        <w:trPr>
          <w:trHeight w:val="284"/>
        </w:trPr>
        <w:tc>
          <w:tcPr>
            <w:tcW w:w="2518" w:type="dxa"/>
            <w:shd w:val="clear" w:color="auto" w:fill="auto"/>
            <w:hideMark/>
          </w:tcPr>
          <w:p w14:paraId="77CE6DB0" w14:textId="77777777" w:rsidR="00784F81" w:rsidRPr="00AE1146" w:rsidRDefault="00784F81" w:rsidP="00784F81">
            <w:r w:rsidRPr="00AE1146">
              <w:t xml:space="preserve">Естественное  – всего </w:t>
            </w:r>
          </w:p>
        </w:tc>
        <w:tc>
          <w:tcPr>
            <w:tcW w:w="969" w:type="dxa"/>
            <w:shd w:val="clear" w:color="auto" w:fill="auto"/>
            <w:vAlign w:val="center"/>
            <w:hideMark/>
          </w:tcPr>
          <w:p w14:paraId="45530368" w14:textId="77777777" w:rsidR="00784F81" w:rsidRPr="00AE1146" w:rsidRDefault="00784F81" w:rsidP="00784F81"/>
        </w:tc>
        <w:tc>
          <w:tcPr>
            <w:tcW w:w="780" w:type="dxa"/>
            <w:shd w:val="clear" w:color="auto" w:fill="auto"/>
            <w:vAlign w:val="center"/>
            <w:hideMark/>
          </w:tcPr>
          <w:p w14:paraId="1CB67A09" w14:textId="77777777" w:rsidR="00784F81" w:rsidRPr="00AE1146" w:rsidRDefault="00784F81" w:rsidP="00784F81"/>
        </w:tc>
        <w:tc>
          <w:tcPr>
            <w:tcW w:w="1086" w:type="dxa"/>
            <w:shd w:val="clear" w:color="auto" w:fill="auto"/>
            <w:vAlign w:val="center"/>
            <w:hideMark/>
          </w:tcPr>
          <w:p w14:paraId="1F74692A" w14:textId="77777777" w:rsidR="00784F81" w:rsidRPr="00AE1146" w:rsidRDefault="00784F81" w:rsidP="00784F81"/>
        </w:tc>
        <w:tc>
          <w:tcPr>
            <w:tcW w:w="907" w:type="dxa"/>
            <w:shd w:val="clear" w:color="auto" w:fill="auto"/>
            <w:vAlign w:val="center"/>
            <w:hideMark/>
          </w:tcPr>
          <w:p w14:paraId="4FF32515" w14:textId="77777777" w:rsidR="00784F81" w:rsidRPr="00AE1146" w:rsidRDefault="00784F81" w:rsidP="00784F81"/>
        </w:tc>
        <w:tc>
          <w:tcPr>
            <w:tcW w:w="1521" w:type="dxa"/>
            <w:shd w:val="clear" w:color="auto" w:fill="auto"/>
            <w:vAlign w:val="center"/>
          </w:tcPr>
          <w:p w14:paraId="3DE272A4" w14:textId="77777777" w:rsidR="00784F81" w:rsidRPr="00AE1146" w:rsidRDefault="00784F81" w:rsidP="00784F81"/>
        </w:tc>
        <w:tc>
          <w:tcPr>
            <w:tcW w:w="974" w:type="dxa"/>
            <w:shd w:val="clear" w:color="auto" w:fill="auto"/>
            <w:vAlign w:val="center"/>
          </w:tcPr>
          <w:p w14:paraId="3354D984" w14:textId="77777777" w:rsidR="00784F81" w:rsidRPr="00AE1146" w:rsidRDefault="00784F81" w:rsidP="00784F81"/>
        </w:tc>
        <w:tc>
          <w:tcPr>
            <w:tcW w:w="1099" w:type="dxa"/>
            <w:shd w:val="clear" w:color="auto" w:fill="auto"/>
            <w:vAlign w:val="center"/>
          </w:tcPr>
          <w:p w14:paraId="592971EC" w14:textId="77777777" w:rsidR="00784F81" w:rsidRPr="00AE1146" w:rsidRDefault="00784F81" w:rsidP="00784F81"/>
        </w:tc>
      </w:tr>
      <w:tr w:rsidR="00784F81" w:rsidRPr="00AE1146" w14:paraId="7BE61BB2" w14:textId="77777777" w:rsidTr="00784F81">
        <w:trPr>
          <w:trHeight w:val="284"/>
        </w:trPr>
        <w:tc>
          <w:tcPr>
            <w:tcW w:w="2518" w:type="dxa"/>
            <w:shd w:val="clear" w:color="auto" w:fill="auto"/>
          </w:tcPr>
          <w:p w14:paraId="0CAACE5F" w14:textId="77777777" w:rsidR="00784F81" w:rsidRPr="00AE1146" w:rsidRDefault="00784F81" w:rsidP="00784F81">
            <w:r w:rsidRPr="00AE1146">
              <w:t>из них по породам:</w:t>
            </w:r>
          </w:p>
        </w:tc>
        <w:tc>
          <w:tcPr>
            <w:tcW w:w="969" w:type="dxa"/>
            <w:shd w:val="clear" w:color="auto" w:fill="auto"/>
            <w:vAlign w:val="center"/>
          </w:tcPr>
          <w:p w14:paraId="0FBBC863" w14:textId="77777777" w:rsidR="00784F81" w:rsidRPr="00AE1146" w:rsidRDefault="00784F81" w:rsidP="00784F81"/>
        </w:tc>
        <w:tc>
          <w:tcPr>
            <w:tcW w:w="780" w:type="dxa"/>
            <w:shd w:val="clear" w:color="auto" w:fill="auto"/>
            <w:vAlign w:val="center"/>
          </w:tcPr>
          <w:p w14:paraId="32034872" w14:textId="77777777" w:rsidR="00784F81" w:rsidRPr="00AE1146" w:rsidRDefault="00784F81" w:rsidP="00784F81"/>
        </w:tc>
        <w:tc>
          <w:tcPr>
            <w:tcW w:w="1086" w:type="dxa"/>
            <w:shd w:val="clear" w:color="auto" w:fill="auto"/>
            <w:vAlign w:val="center"/>
          </w:tcPr>
          <w:p w14:paraId="42FF0605" w14:textId="77777777" w:rsidR="00784F81" w:rsidRPr="00AE1146" w:rsidRDefault="00784F81" w:rsidP="00784F81">
            <w:pPr>
              <w:rPr>
                <w:lang w:val="en-US"/>
              </w:rPr>
            </w:pPr>
            <w:r w:rsidRPr="00AE1146">
              <w:rPr>
                <w:lang w:val="en-US"/>
              </w:rPr>
              <w:t>112,0</w:t>
            </w:r>
          </w:p>
        </w:tc>
        <w:tc>
          <w:tcPr>
            <w:tcW w:w="907" w:type="dxa"/>
            <w:shd w:val="clear" w:color="auto" w:fill="auto"/>
            <w:vAlign w:val="center"/>
          </w:tcPr>
          <w:p w14:paraId="4C96C808" w14:textId="77777777" w:rsidR="00784F81" w:rsidRPr="00AE1146" w:rsidRDefault="00784F81" w:rsidP="00784F81">
            <w:pPr>
              <w:rPr>
                <w:lang w:val="en-US"/>
              </w:rPr>
            </w:pPr>
            <w:r w:rsidRPr="00AE1146">
              <w:rPr>
                <w:lang w:val="en-US"/>
              </w:rPr>
              <w:t>112,0</w:t>
            </w:r>
          </w:p>
        </w:tc>
        <w:tc>
          <w:tcPr>
            <w:tcW w:w="1521" w:type="dxa"/>
            <w:shd w:val="clear" w:color="auto" w:fill="auto"/>
            <w:vAlign w:val="center"/>
          </w:tcPr>
          <w:p w14:paraId="4F84A90E" w14:textId="77777777" w:rsidR="00784F81" w:rsidRPr="00AE1146" w:rsidRDefault="00784F81" w:rsidP="00784F81"/>
        </w:tc>
        <w:tc>
          <w:tcPr>
            <w:tcW w:w="974" w:type="dxa"/>
            <w:shd w:val="clear" w:color="auto" w:fill="auto"/>
            <w:vAlign w:val="center"/>
          </w:tcPr>
          <w:p w14:paraId="2F56693C" w14:textId="77777777" w:rsidR="00784F81" w:rsidRPr="00AE1146" w:rsidRDefault="00784F81" w:rsidP="00784F81"/>
        </w:tc>
        <w:tc>
          <w:tcPr>
            <w:tcW w:w="1099" w:type="dxa"/>
            <w:shd w:val="clear" w:color="auto" w:fill="auto"/>
            <w:vAlign w:val="center"/>
          </w:tcPr>
          <w:p w14:paraId="210FF2E6" w14:textId="77777777" w:rsidR="00784F81" w:rsidRPr="00AE1146" w:rsidRDefault="00784F81" w:rsidP="00784F81">
            <w:pPr>
              <w:rPr>
                <w:lang w:val="en-US"/>
              </w:rPr>
            </w:pPr>
            <w:r w:rsidRPr="00AE1146">
              <w:rPr>
                <w:lang w:val="en-US"/>
              </w:rPr>
              <w:t>112,0</w:t>
            </w:r>
          </w:p>
        </w:tc>
      </w:tr>
      <w:tr w:rsidR="00784F81" w:rsidRPr="00AE1146" w14:paraId="01C51CD2" w14:textId="77777777" w:rsidTr="00784F81">
        <w:trPr>
          <w:trHeight w:val="284"/>
        </w:trPr>
        <w:tc>
          <w:tcPr>
            <w:tcW w:w="2518" w:type="dxa"/>
            <w:shd w:val="clear" w:color="auto" w:fill="auto"/>
          </w:tcPr>
          <w:p w14:paraId="45C17A11" w14:textId="77777777" w:rsidR="00784F81" w:rsidRPr="00AE1146" w:rsidRDefault="00784F81" w:rsidP="00784F81">
            <w:r w:rsidRPr="00AE1146">
              <w:t>хвойным</w:t>
            </w:r>
          </w:p>
        </w:tc>
        <w:tc>
          <w:tcPr>
            <w:tcW w:w="969" w:type="dxa"/>
            <w:shd w:val="clear" w:color="auto" w:fill="auto"/>
            <w:vAlign w:val="center"/>
          </w:tcPr>
          <w:p w14:paraId="2A74C880" w14:textId="77777777" w:rsidR="00784F81" w:rsidRPr="00AE1146" w:rsidRDefault="00784F81" w:rsidP="00784F81"/>
        </w:tc>
        <w:tc>
          <w:tcPr>
            <w:tcW w:w="780" w:type="dxa"/>
            <w:shd w:val="clear" w:color="auto" w:fill="auto"/>
            <w:vAlign w:val="center"/>
          </w:tcPr>
          <w:p w14:paraId="5D3CA6AC" w14:textId="77777777" w:rsidR="00784F81" w:rsidRPr="00AE1146" w:rsidRDefault="00784F81" w:rsidP="00784F81"/>
        </w:tc>
        <w:tc>
          <w:tcPr>
            <w:tcW w:w="1086" w:type="dxa"/>
            <w:shd w:val="clear" w:color="auto" w:fill="auto"/>
            <w:vAlign w:val="center"/>
          </w:tcPr>
          <w:p w14:paraId="7AD2FBF5" w14:textId="77777777" w:rsidR="00784F81" w:rsidRPr="00AE1146" w:rsidRDefault="00784F81" w:rsidP="00784F81"/>
        </w:tc>
        <w:tc>
          <w:tcPr>
            <w:tcW w:w="907" w:type="dxa"/>
            <w:shd w:val="clear" w:color="auto" w:fill="auto"/>
            <w:vAlign w:val="center"/>
          </w:tcPr>
          <w:p w14:paraId="0B18E04A" w14:textId="77777777" w:rsidR="00784F81" w:rsidRPr="00AE1146" w:rsidRDefault="00784F81" w:rsidP="00784F81"/>
        </w:tc>
        <w:tc>
          <w:tcPr>
            <w:tcW w:w="1521" w:type="dxa"/>
            <w:shd w:val="clear" w:color="auto" w:fill="auto"/>
            <w:vAlign w:val="center"/>
          </w:tcPr>
          <w:p w14:paraId="54613B24" w14:textId="77777777" w:rsidR="00784F81" w:rsidRPr="00AE1146" w:rsidRDefault="00784F81" w:rsidP="00784F81"/>
        </w:tc>
        <w:tc>
          <w:tcPr>
            <w:tcW w:w="974" w:type="dxa"/>
            <w:shd w:val="clear" w:color="auto" w:fill="auto"/>
            <w:vAlign w:val="center"/>
          </w:tcPr>
          <w:p w14:paraId="3126C020" w14:textId="77777777" w:rsidR="00784F81" w:rsidRPr="00AE1146" w:rsidRDefault="00784F81" w:rsidP="00784F81"/>
        </w:tc>
        <w:tc>
          <w:tcPr>
            <w:tcW w:w="1099" w:type="dxa"/>
            <w:shd w:val="clear" w:color="auto" w:fill="auto"/>
            <w:vAlign w:val="center"/>
          </w:tcPr>
          <w:p w14:paraId="36A5629E" w14:textId="77777777" w:rsidR="00784F81" w:rsidRPr="00AE1146" w:rsidRDefault="00784F81" w:rsidP="00784F81"/>
        </w:tc>
      </w:tr>
      <w:tr w:rsidR="00784F81" w:rsidRPr="00AE1146" w14:paraId="38765E18" w14:textId="77777777" w:rsidTr="00784F81">
        <w:trPr>
          <w:trHeight w:val="284"/>
        </w:trPr>
        <w:tc>
          <w:tcPr>
            <w:tcW w:w="2518" w:type="dxa"/>
            <w:shd w:val="clear" w:color="auto" w:fill="auto"/>
          </w:tcPr>
          <w:p w14:paraId="01EF5A77" w14:textId="77777777" w:rsidR="00784F81" w:rsidRPr="00AE1146" w:rsidRDefault="00784F81" w:rsidP="00784F81">
            <w:r w:rsidRPr="00AE1146">
              <w:t>твердолиственным</w:t>
            </w:r>
          </w:p>
        </w:tc>
        <w:tc>
          <w:tcPr>
            <w:tcW w:w="969" w:type="dxa"/>
            <w:shd w:val="clear" w:color="auto" w:fill="auto"/>
            <w:vAlign w:val="center"/>
          </w:tcPr>
          <w:p w14:paraId="566E4738" w14:textId="77777777" w:rsidR="00784F81" w:rsidRPr="00AE1146" w:rsidRDefault="00784F81" w:rsidP="00784F81"/>
        </w:tc>
        <w:tc>
          <w:tcPr>
            <w:tcW w:w="780" w:type="dxa"/>
            <w:shd w:val="clear" w:color="auto" w:fill="auto"/>
            <w:vAlign w:val="center"/>
          </w:tcPr>
          <w:p w14:paraId="5FAF24D3" w14:textId="77777777" w:rsidR="00784F81" w:rsidRPr="00AE1146" w:rsidRDefault="00784F81" w:rsidP="00784F81"/>
        </w:tc>
        <w:tc>
          <w:tcPr>
            <w:tcW w:w="1086" w:type="dxa"/>
            <w:shd w:val="clear" w:color="auto" w:fill="auto"/>
            <w:vAlign w:val="center"/>
          </w:tcPr>
          <w:p w14:paraId="5D24A404" w14:textId="77777777" w:rsidR="00784F81" w:rsidRPr="00AE1146" w:rsidRDefault="00784F81" w:rsidP="00784F81">
            <w:pPr>
              <w:rPr>
                <w:lang w:val="en-US"/>
              </w:rPr>
            </w:pPr>
            <w:r w:rsidRPr="00AE1146">
              <w:rPr>
                <w:lang w:val="en-US"/>
              </w:rPr>
              <w:t>112,0</w:t>
            </w:r>
          </w:p>
        </w:tc>
        <w:tc>
          <w:tcPr>
            <w:tcW w:w="907" w:type="dxa"/>
            <w:shd w:val="clear" w:color="auto" w:fill="auto"/>
            <w:vAlign w:val="center"/>
          </w:tcPr>
          <w:p w14:paraId="61B526D6" w14:textId="77777777" w:rsidR="00784F81" w:rsidRPr="00AE1146" w:rsidRDefault="00784F81" w:rsidP="00784F81">
            <w:pPr>
              <w:rPr>
                <w:lang w:val="en-US"/>
              </w:rPr>
            </w:pPr>
            <w:r w:rsidRPr="00AE1146">
              <w:rPr>
                <w:lang w:val="en-US"/>
              </w:rPr>
              <w:t>112,0</w:t>
            </w:r>
          </w:p>
        </w:tc>
        <w:tc>
          <w:tcPr>
            <w:tcW w:w="1521" w:type="dxa"/>
            <w:shd w:val="clear" w:color="auto" w:fill="auto"/>
            <w:vAlign w:val="center"/>
          </w:tcPr>
          <w:p w14:paraId="7D9FC378" w14:textId="77777777" w:rsidR="00784F81" w:rsidRPr="00AE1146" w:rsidRDefault="00784F81" w:rsidP="00784F81"/>
        </w:tc>
        <w:tc>
          <w:tcPr>
            <w:tcW w:w="974" w:type="dxa"/>
            <w:shd w:val="clear" w:color="auto" w:fill="auto"/>
            <w:vAlign w:val="center"/>
          </w:tcPr>
          <w:p w14:paraId="751AC9BA" w14:textId="77777777" w:rsidR="00784F81" w:rsidRPr="00AE1146" w:rsidRDefault="00784F81" w:rsidP="00784F81"/>
        </w:tc>
        <w:tc>
          <w:tcPr>
            <w:tcW w:w="1099" w:type="dxa"/>
            <w:shd w:val="clear" w:color="auto" w:fill="auto"/>
            <w:vAlign w:val="center"/>
          </w:tcPr>
          <w:p w14:paraId="1FB9DD95" w14:textId="77777777" w:rsidR="00784F81" w:rsidRPr="00AE1146" w:rsidRDefault="00784F81" w:rsidP="00784F81">
            <w:pPr>
              <w:rPr>
                <w:lang w:val="en-US"/>
              </w:rPr>
            </w:pPr>
            <w:r w:rsidRPr="00AE1146">
              <w:rPr>
                <w:lang w:val="en-US"/>
              </w:rPr>
              <w:t>112,0</w:t>
            </w:r>
          </w:p>
        </w:tc>
      </w:tr>
      <w:tr w:rsidR="00784F81" w:rsidRPr="00AE1146" w14:paraId="24347DEF" w14:textId="77777777" w:rsidTr="00784F81">
        <w:trPr>
          <w:trHeight w:val="284"/>
        </w:trPr>
        <w:tc>
          <w:tcPr>
            <w:tcW w:w="2518" w:type="dxa"/>
            <w:shd w:val="clear" w:color="auto" w:fill="auto"/>
          </w:tcPr>
          <w:p w14:paraId="300484B4" w14:textId="77777777" w:rsidR="00784F81" w:rsidRPr="00AE1146" w:rsidRDefault="00784F81" w:rsidP="00784F81">
            <w:r w:rsidRPr="00AE1146">
              <w:t>мягколиственным</w:t>
            </w:r>
          </w:p>
        </w:tc>
        <w:tc>
          <w:tcPr>
            <w:tcW w:w="969" w:type="dxa"/>
            <w:shd w:val="clear" w:color="auto" w:fill="auto"/>
            <w:vAlign w:val="center"/>
          </w:tcPr>
          <w:p w14:paraId="3863B9E5" w14:textId="77777777" w:rsidR="00784F81" w:rsidRPr="00AE1146" w:rsidRDefault="00784F81" w:rsidP="00784F81"/>
        </w:tc>
        <w:tc>
          <w:tcPr>
            <w:tcW w:w="780" w:type="dxa"/>
            <w:shd w:val="clear" w:color="auto" w:fill="auto"/>
            <w:vAlign w:val="center"/>
          </w:tcPr>
          <w:p w14:paraId="64DF4B20" w14:textId="77777777" w:rsidR="00784F81" w:rsidRPr="00AE1146" w:rsidRDefault="00784F81" w:rsidP="00784F81"/>
        </w:tc>
        <w:tc>
          <w:tcPr>
            <w:tcW w:w="1086" w:type="dxa"/>
            <w:shd w:val="clear" w:color="auto" w:fill="auto"/>
            <w:vAlign w:val="center"/>
          </w:tcPr>
          <w:p w14:paraId="6551E8A8" w14:textId="77777777" w:rsidR="00784F81" w:rsidRPr="00AE1146" w:rsidRDefault="00784F81" w:rsidP="00784F81"/>
        </w:tc>
        <w:tc>
          <w:tcPr>
            <w:tcW w:w="907" w:type="dxa"/>
            <w:shd w:val="clear" w:color="auto" w:fill="auto"/>
            <w:vAlign w:val="center"/>
          </w:tcPr>
          <w:p w14:paraId="125773AA" w14:textId="77777777" w:rsidR="00784F81" w:rsidRPr="00AE1146" w:rsidRDefault="00784F81" w:rsidP="00784F81"/>
        </w:tc>
        <w:tc>
          <w:tcPr>
            <w:tcW w:w="1521" w:type="dxa"/>
            <w:shd w:val="clear" w:color="auto" w:fill="auto"/>
            <w:vAlign w:val="center"/>
          </w:tcPr>
          <w:p w14:paraId="3FFCF32F" w14:textId="77777777" w:rsidR="00784F81" w:rsidRPr="00AE1146" w:rsidRDefault="00784F81" w:rsidP="00784F81"/>
        </w:tc>
        <w:tc>
          <w:tcPr>
            <w:tcW w:w="974" w:type="dxa"/>
            <w:shd w:val="clear" w:color="auto" w:fill="auto"/>
            <w:vAlign w:val="center"/>
          </w:tcPr>
          <w:p w14:paraId="660A3547" w14:textId="77777777" w:rsidR="00784F81" w:rsidRPr="00AE1146" w:rsidRDefault="00784F81" w:rsidP="00784F81"/>
        </w:tc>
        <w:tc>
          <w:tcPr>
            <w:tcW w:w="1099" w:type="dxa"/>
            <w:shd w:val="clear" w:color="auto" w:fill="auto"/>
            <w:vAlign w:val="center"/>
          </w:tcPr>
          <w:p w14:paraId="30AAD184" w14:textId="77777777" w:rsidR="00784F81" w:rsidRPr="00AE1146" w:rsidRDefault="00784F81" w:rsidP="00784F81"/>
        </w:tc>
      </w:tr>
      <w:tr w:rsidR="00784F81" w:rsidRPr="00AE1146" w14:paraId="7A5ADEFA" w14:textId="77777777" w:rsidTr="00784F81">
        <w:trPr>
          <w:trHeight w:val="284"/>
        </w:trPr>
        <w:tc>
          <w:tcPr>
            <w:tcW w:w="2518" w:type="dxa"/>
            <w:shd w:val="clear" w:color="auto" w:fill="auto"/>
          </w:tcPr>
          <w:p w14:paraId="0CD01085" w14:textId="77777777" w:rsidR="00784F81" w:rsidRPr="00AE1146" w:rsidRDefault="00784F81" w:rsidP="00784F81">
            <w:r w:rsidRPr="00AE1146">
              <w:t>Земли, нуждающиеся в лесоразведении</w:t>
            </w:r>
          </w:p>
        </w:tc>
        <w:tc>
          <w:tcPr>
            <w:tcW w:w="969" w:type="dxa"/>
            <w:shd w:val="clear" w:color="auto" w:fill="auto"/>
            <w:vAlign w:val="center"/>
          </w:tcPr>
          <w:p w14:paraId="251677DD" w14:textId="77777777" w:rsidR="00784F81" w:rsidRPr="00AE1146" w:rsidRDefault="00784F81" w:rsidP="00784F81"/>
        </w:tc>
        <w:tc>
          <w:tcPr>
            <w:tcW w:w="780" w:type="dxa"/>
            <w:shd w:val="clear" w:color="auto" w:fill="auto"/>
            <w:vAlign w:val="center"/>
          </w:tcPr>
          <w:p w14:paraId="6A011FF1" w14:textId="77777777" w:rsidR="00784F81" w:rsidRPr="00AE1146" w:rsidRDefault="00784F81" w:rsidP="00784F81"/>
        </w:tc>
        <w:tc>
          <w:tcPr>
            <w:tcW w:w="1086" w:type="dxa"/>
            <w:shd w:val="clear" w:color="auto" w:fill="auto"/>
            <w:vAlign w:val="center"/>
          </w:tcPr>
          <w:p w14:paraId="48334567" w14:textId="77777777" w:rsidR="00784F81" w:rsidRPr="00AE1146" w:rsidRDefault="00784F81" w:rsidP="00784F81"/>
        </w:tc>
        <w:tc>
          <w:tcPr>
            <w:tcW w:w="907" w:type="dxa"/>
            <w:shd w:val="clear" w:color="auto" w:fill="auto"/>
            <w:vAlign w:val="center"/>
          </w:tcPr>
          <w:p w14:paraId="71FA6CFD" w14:textId="77777777" w:rsidR="00784F81" w:rsidRPr="00AE1146" w:rsidRDefault="00784F81" w:rsidP="00784F81"/>
        </w:tc>
        <w:tc>
          <w:tcPr>
            <w:tcW w:w="1521" w:type="dxa"/>
            <w:shd w:val="clear" w:color="auto" w:fill="auto"/>
            <w:vAlign w:val="center"/>
          </w:tcPr>
          <w:p w14:paraId="2F340751" w14:textId="77777777" w:rsidR="00784F81" w:rsidRPr="00AE1146" w:rsidRDefault="00784F81" w:rsidP="00784F81"/>
        </w:tc>
        <w:tc>
          <w:tcPr>
            <w:tcW w:w="974" w:type="dxa"/>
            <w:shd w:val="clear" w:color="auto" w:fill="auto"/>
            <w:vAlign w:val="center"/>
          </w:tcPr>
          <w:p w14:paraId="7A098D5B" w14:textId="77777777" w:rsidR="00784F81" w:rsidRPr="00AE1146" w:rsidRDefault="00784F81" w:rsidP="00784F81"/>
        </w:tc>
        <w:tc>
          <w:tcPr>
            <w:tcW w:w="1099" w:type="dxa"/>
            <w:shd w:val="clear" w:color="auto" w:fill="auto"/>
            <w:vAlign w:val="center"/>
          </w:tcPr>
          <w:p w14:paraId="5B80E194" w14:textId="77777777" w:rsidR="00784F81" w:rsidRPr="00AE1146" w:rsidRDefault="00784F81" w:rsidP="00784F81"/>
        </w:tc>
      </w:tr>
    </w:tbl>
    <w:p w14:paraId="0B291276" w14:textId="77777777" w:rsidR="00784F81" w:rsidRPr="00AE1146" w:rsidRDefault="00784F81" w:rsidP="00784F81">
      <w:pPr>
        <w:rPr>
          <w:lang w:val="en-US"/>
        </w:rPr>
        <w:sectPr w:rsidR="00784F81" w:rsidRPr="00AE1146" w:rsidSect="00784F81">
          <w:pgSz w:w="11900" w:h="16840"/>
          <w:pgMar w:top="1134" w:right="560" w:bottom="1134" w:left="1418" w:header="726" w:footer="709" w:gutter="0"/>
          <w:cols w:space="667"/>
          <w:docGrid w:linePitch="299"/>
        </w:sectPr>
      </w:pPr>
    </w:p>
    <w:p w14:paraId="41B5F33D" w14:textId="77777777" w:rsidR="00784F81" w:rsidRPr="00AE1146" w:rsidRDefault="00784F81" w:rsidP="00784F81">
      <w:r w:rsidRPr="00AE1146">
        <w:lastRenderedPageBreak/>
        <w:t xml:space="preserve">                                                                                                                                                                     Таблица 2.17.13</w:t>
      </w:r>
    </w:p>
    <w:p w14:paraId="7C4131BD" w14:textId="77777777" w:rsidR="00784F81" w:rsidRPr="00AE1146" w:rsidRDefault="00784F81" w:rsidP="00784F81">
      <w:r w:rsidRPr="00AE1146">
        <w:t xml:space="preserve">    Типы лесных культур и технологические схемы их создания в зависимости от типов условий местопроизрастания и категорий лесокультурных площадей</w:t>
      </w:r>
    </w:p>
    <w:p w14:paraId="6C1E23E8" w14:textId="77777777" w:rsidR="00784F81" w:rsidRPr="00AE1146" w:rsidRDefault="00784F81" w:rsidP="00784F81">
      <w:r w:rsidRPr="00AE1146">
        <w:t>Лесорастительная зона – Зона горного Северного Кавказа и горного Крыма</w:t>
      </w:r>
    </w:p>
    <w:p w14:paraId="5B546C0C" w14:textId="77777777" w:rsidR="00784F81" w:rsidRPr="00AE1146" w:rsidRDefault="00784F81" w:rsidP="00784F81">
      <w:r w:rsidRPr="00AE1146">
        <w:t>Лесной район –Северо - Кавказкий  горный район</w:t>
      </w:r>
    </w:p>
    <w:p w14:paraId="50C1F06F" w14:textId="77777777" w:rsidR="00784F81" w:rsidRPr="00AE1146" w:rsidRDefault="00784F81" w:rsidP="00784F81"/>
    <w:tbl>
      <w:tblPr>
        <w:tblW w:w="15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86"/>
        <w:gridCol w:w="2417"/>
        <w:gridCol w:w="2551"/>
        <w:gridCol w:w="851"/>
        <w:gridCol w:w="1984"/>
        <w:gridCol w:w="851"/>
        <w:gridCol w:w="1911"/>
        <w:gridCol w:w="782"/>
        <w:gridCol w:w="1984"/>
      </w:tblGrid>
      <w:tr w:rsidR="00784F81" w:rsidRPr="00AE1146" w14:paraId="708D3A2F" w14:textId="77777777" w:rsidTr="00784F81">
        <w:trPr>
          <w:tblHeader/>
        </w:trPr>
        <w:tc>
          <w:tcPr>
            <w:tcW w:w="2086" w:type="dxa"/>
            <w:vMerge w:val="restart"/>
          </w:tcPr>
          <w:p w14:paraId="3B31B7A1" w14:textId="77777777" w:rsidR="00784F81" w:rsidRPr="00AE1146" w:rsidRDefault="00784F81" w:rsidP="00784F81">
            <w:r w:rsidRPr="00AE1146">
              <w:t>Типы лесорастительных условий</w:t>
            </w:r>
          </w:p>
        </w:tc>
        <w:tc>
          <w:tcPr>
            <w:tcW w:w="2417" w:type="dxa"/>
            <w:vMerge w:val="restart"/>
          </w:tcPr>
          <w:p w14:paraId="7D5E6524" w14:textId="77777777" w:rsidR="00784F81" w:rsidRPr="00AE1146" w:rsidRDefault="00784F81" w:rsidP="00784F81">
            <w:r w:rsidRPr="00AE1146">
              <w:t>Категории лесокультурных площадей и их характеристика, почвы</w:t>
            </w:r>
          </w:p>
        </w:tc>
        <w:tc>
          <w:tcPr>
            <w:tcW w:w="2551" w:type="dxa"/>
            <w:vMerge w:val="restart"/>
          </w:tcPr>
          <w:p w14:paraId="295B0520" w14:textId="77777777" w:rsidR="00784F81" w:rsidRPr="00AE1146" w:rsidRDefault="00784F81" w:rsidP="00784F81">
            <w:r w:rsidRPr="00AE1146">
              <w:t>Обработка почвы и технология создания лесных культур</w:t>
            </w:r>
          </w:p>
        </w:tc>
        <w:tc>
          <w:tcPr>
            <w:tcW w:w="8363" w:type="dxa"/>
            <w:gridSpan w:val="6"/>
          </w:tcPr>
          <w:p w14:paraId="23E05798" w14:textId="77777777" w:rsidR="00784F81" w:rsidRPr="00AE1146" w:rsidRDefault="00784F81" w:rsidP="00784F81">
            <w:r w:rsidRPr="00AE1146">
              <w:t>Схемы смешения в зависимости от вертикальной поясности</w:t>
            </w:r>
          </w:p>
        </w:tc>
      </w:tr>
      <w:tr w:rsidR="00784F81" w:rsidRPr="00AE1146" w14:paraId="7629C3F8" w14:textId="77777777" w:rsidTr="00784F81">
        <w:trPr>
          <w:tblHeader/>
        </w:trPr>
        <w:tc>
          <w:tcPr>
            <w:tcW w:w="2086" w:type="dxa"/>
            <w:vMerge/>
          </w:tcPr>
          <w:p w14:paraId="74FE005A" w14:textId="77777777" w:rsidR="00784F81" w:rsidRPr="00AE1146" w:rsidRDefault="00784F81" w:rsidP="00784F81"/>
        </w:tc>
        <w:tc>
          <w:tcPr>
            <w:tcW w:w="2417" w:type="dxa"/>
            <w:vMerge/>
          </w:tcPr>
          <w:p w14:paraId="4F607075" w14:textId="77777777" w:rsidR="00784F81" w:rsidRPr="00AE1146" w:rsidRDefault="00784F81" w:rsidP="00784F81"/>
        </w:tc>
        <w:tc>
          <w:tcPr>
            <w:tcW w:w="2551" w:type="dxa"/>
            <w:vMerge/>
          </w:tcPr>
          <w:p w14:paraId="41C72AC5" w14:textId="77777777" w:rsidR="00784F81" w:rsidRPr="00AE1146" w:rsidRDefault="00784F81" w:rsidP="00784F81"/>
        </w:tc>
        <w:tc>
          <w:tcPr>
            <w:tcW w:w="2835" w:type="dxa"/>
            <w:gridSpan w:val="2"/>
          </w:tcPr>
          <w:p w14:paraId="10C0A17C" w14:textId="77777777" w:rsidR="00784F81" w:rsidRPr="00AE1146" w:rsidRDefault="00784F81" w:rsidP="00784F81">
            <w:r w:rsidRPr="00AE1146">
              <w:t>Нижняя зона</w:t>
            </w:r>
          </w:p>
          <w:p w14:paraId="48FFC453" w14:textId="77777777" w:rsidR="00784F81" w:rsidRPr="00AE1146" w:rsidRDefault="00784F81" w:rsidP="00784F81">
            <w:r w:rsidRPr="00AE1146">
              <w:t>(до 350 м)</w:t>
            </w:r>
          </w:p>
        </w:tc>
        <w:tc>
          <w:tcPr>
            <w:tcW w:w="2762" w:type="dxa"/>
            <w:gridSpan w:val="2"/>
          </w:tcPr>
          <w:p w14:paraId="171B796C" w14:textId="77777777" w:rsidR="00784F81" w:rsidRPr="00AE1146" w:rsidRDefault="00784F81" w:rsidP="00784F81">
            <w:r w:rsidRPr="00AE1146">
              <w:t>Средняя зона (350-750 м)</w:t>
            </w:r>
          </w:p>
        </w:tc>
        <w:tc>
          <w:tcPr>
            <w:tcW w:w="2766" w:type="dxa"/>
            <w:gridSpan w:val="2"/>
          </w:tcPr>
          <w:p w14:paraId="140DF2D6" w14:textId="77777777" w:rsidR="00784F81" w:rsidRPr="00AE1146" w:rsidRDefault="00784F81" w:rsidP="00784F81">
            <w:r w:rsidRPr="00AE1146">
              <w:t>Верхняя зона (выше 750 м)</w:t>
            </w:r>
          </w:p>
        </w:tc>
      </w:tr>
      <w:tr w:rsidR="00784F81" w:rsidRPr="00AE1146" w14:paraId="2014EC83" w14:textId="77777777" w:rsidTr="00784F81">
        <w:trPr>
          <w:tblHeader/>
        </w:trPr>
        <w:tc>
          <w:tcPr>
            <w:tcW w:w="2086" w:type="dxa"/>
            <w:vMerge/>
          </w:tcPr>
          <w:p w14:paraId="3B500531" w14:textId="77777777" w:rsidR="00784F81" w:rsidRPr="00AE1146" w:rsidRDefault="00784F81" w:rsidP="00784F81"/>
        </w:tc>
        <w:tc>
          <w:tcPr>
            <w:tcW w:w="2417" w:type="dxa"/>
            <w:vMerge/>
          </w:tcPr>
          <w:p w14:paraId="07E40BA3" w14:textId="77777777" w:rsidR="00784F81" w:rsidRPr="00AE1146" w:rsidRDefault="00784F81" w:rsidP="00784F81"/>
        </w:tc>
        <w:tc>
          <w:tcPr>
            <w:tcW w:w="2551" w:type="dxa"/>
            <w:vMerge/>
          </w:tcPr>
          <w:p w14:paraId="529F0FBB" w14:textId="77777777" w:rsidR="00784F81" w:rsidRPr="00AE1146" w:rsidRDefault="00784F81" w:rsidP="00784F81"/>
        </w:tc>
        <w:tc>
          <w:tcPr>
            <w:tcW w:w="851" w:type="dxa"/>
          </w:tcPr>
          <w:p w14:paraId="3B2B5685" w14:textId="77777777" w:rsidR="00784F81" w:rsidRPr="00AE1146" w:rsidRDefault="00784F81" w:rsidP="00784F81">
            <w:r w:rsidRPr="00AE1146">
              <w:t>№</w:t>
            </w:r>
          </w:p>
          <w:p w14:paraId="08A30124" w14:textId="77777777" w:rsidR="00784F81" w:rsidRPr="00AE1146" w:rsidRDefault="00784F81" w:rsidP="00784F81">
            <w:r w:rsidRPr="00AE1146">
              <w:t>схемы</w:t>
            </w:r>
          </w:p>
        </w:tc>
        <w:tc>
          <w:tcPr>
            <w:tcW w:w="1984" w:type="dxa"/>
          </w:tcPr>
          <w:p w14:paraId="706F66DE" w14:textId="77777777" w:rsidR="00784F81" w:rsidRPr="00AE1146" w:rsidRDefault="00784F81" w:rsidP="00784F81">
            <w:r w:rsidRPr="00AE1146">
              <w:t>Схема смешения пород</w:t>
            </w:r>
          </w:p>
        </w:tc>
        <w:tc>
          <w:tcPr>
            <w:tcW w:w="851" w:type="dxa"/>
          </w:tcPr>
          <w:p w14:paraId="7CCA339A" w14:textId="77777777" w:rsidR="00784F81" w:rsidRPr="00AE1146" w:rsidRDefault="00784F81" w:rsidP="00784F81">
            <w:r w:rsidRPr="00AE1146">
              <w:t>№</w:t>
            </w:r>
          </w:p>
          <w:p w14:paraId="742A9CF1" w14:textId="77777777" w:rsidR="00784F81" w:rsidRPr="00AE1146" w:rsidRDefault="00784F81" w:rsidP="00784F81">
            <w:r w:rsidRPr="00AE1146">
              <w:t>схемы</w:t>
            </w:r>
          </w:p>
        </w:tc>
        <w:tc>
          <w:tcPr>
            <w:tcW w:w="1911" w:type="dxa"/>
          </w:tcPr>
          <w:p w14:paraId="21D3CF73" w14:textId="77777777" w:rsidR="00784F81" w:rsidRPr="00AE1146" w:rsidRDefault="00784F81" w:rsidP="00784F81">
            <w:r w:rsidRPr="00AE1146">
              <w:t>Схема смешения пород</w:t>
            </w:r>
          </w:p>
        </w:tc>
        <w:tc>
          <w:tcPr>
            <w:tcW w:w="782" w:type="dxa"/>
          </w:tcPr>
          <w:p w14:paraId="55CA3908" w14:textId="77777777" w:rsidR="00784F81" w:rsidRPr="00AE1146" w:rsidRDefault="00784F81" w:rsidP="00784F81">
            <w:r w:rsidRPr="00AE1146">
              <w:t>№</w:t>
            </w:r>
          </w:p>
          <w:p w14:paraId="49FAC1F8" w14:textId="77777777" w:rsidR="00784F81" w:rsidRPr="00AE1146" w:rsidRDefault="00784F81" w:rsidP="00784F81">
            <w:r w:rsidRPr="00AE1146">
              <w:t>схемы</w:t>
            </w:r>
          </w:p>
        </w:tc>
        <w:tc>
          <w:tcPr>
            <w:tcW w:w="1984" w:type="dxa"/>
          </w:tcPr>
          <w:p w14:paraId="33F02DAC" w14:textId="77777777" w:rsidR="00784F81" w:rsidRPr="00AE1146" w:rsidRDefault="00784F81" w:rsidP="00784F81">
            <w:r w:rsidRPr="00AE1146">
              <w:t>Схема смешения пород</w:t>
            </w:r>
          </w:p>
        </w:tc>
      </w:tr>
      <w:tr w:rsidR="00784F81" w:rsidRPr="00AE1146" w14:paraId="17F7A2FD" w14:textId="77777777" w:rsidTr="00784F81">
        <w:trPr>
          <w:tblHeader/>
        </w:trPr>
        <w:tc>
          <w:tcPr>
            <w:tcW w:w="2086" w:type="dxa"/>
          </w:tcPr>
          <w:p w14:paraId="5DC22CF0" w14:textId="77777777" w:rsidR="00784F81" w:rsidRPr="00AE1146" w:rsidRDefault="00784F81" w:rsidP="00784F81">
            <w:r w:rsidRPr="00AE1146">
              <w:t>1</w:t>
            </w:r>
          </w:p>
        </w:tc>
        <w:tc>
          <w:tcPr>
            <w:tcW w:w="2417" w:type="dxa"/>
          </w:tcPr>
          <w:p w14:paraId="7D42DABC" w14:textId="77777777" w:rsidR="00784F81" w:rsidRPr="00AE1146" w:rsidRDefault="00784F81" w:rsidP="00784F81">
            <w:r w:rsidRPr="00AE1146">
              <w:t>2</w:t>
            </w:r>
          </w:p>
        </w:tc>
        <w:tc>
          <w:tcPr>
            <w:tcW w:w="2551" w:type="dxa"/>
          </w:tcPr>
          <w:p w14:paraId="08CE5F8D" w14:textId="77777777" w:rsidR="00784F81" w:rsidRPr="00AE1146" w:rsidRDefault="00784F81" w:rsidP="00784F81">
            <w:r w:rsidRPr="00AE1146">
              <w:t>3</w:t>
            </w:r>
          </w:p>
        </w:tc>
        <w:tc>
          <w:tcPr>
            <w:tcW w:w="851" w:type="dxa"/>
          </w:tcPr>
          <w:p w14:paraId="7034646F" w14:textId="77777777" w:rsidR="00784F81" w:rsidRPr="00AE1146" w:rsidRDefault="00784F81" w:rsidP="00784F81">
            <w:r w:rsidRPr="00AE1146">
              <w:t>4</w:t>
            </w:r>
          </w:p>
        </w:tc>
        <w:tc>
          <w:tcPr>
            <w:tcW w:w="1984" w:type="dxa"/>
          </w:tcPr>
          <w:p w14:paraId="24FDE9B7" w14:textId="77777777" w:rsidR="00784F81" w:rsidRPr="00AE1146" w:rsidRDefault="00784F81" w:rsidP="00784F81">
            <w:r w:rsidRPr="00AE1146">
              <w:t>5</w:t>
            </w:r>
          </w:p>
        </w:tc>
        <w:tc>
          <w:tcPr>
            <w:tcW w:w="851" w:type="dxa"/>
          </w:tcPr>
          <w:p w14:paraId="3BFBE0D5" w14:textId="77777777" w:rsidR="00784F81" w:rsidRPr="00AE1146" w:rsidRDefault="00784F81" w:rsidP="00784F81">
            <w:r w:rsidRPr="00AE1146">
              <w:t>6</w:t>
            </w:r>
          </w:p>
        </w:tc>
        <w:tc>
          <w:tcPr>
            <w:tcW w:w="1911" w:type="dxa"/>
          </w:tcPr>
          <w:p w14:paraId="48ED0C91" w14:textId="77777777" w:rsidR="00784F81" w:rsidRPr="00AE1146" w:rsidRDefault="00784F81" w:rsidP="00784F81">
            <w:r w:rsidRPr="00AE1146">
              <w:t>7</w:t>
            </w:r>
          </w:p>
        </w:tc>
        <w:tc>
          <w:tcPr>
            <w:tcW w:w="782" w:type="dxa"/>
          </w:tcPr>
          <w:p w14:paraId="4907F190" w14:textId="77777777" w:rsidR="00784F81" w:rsidRPr="00AE1146" w:rsidRDefault="00784F81" w:rsidP="00784F81">
            <w:r w:rsidRPr="00AE1146">
              <w:t>8</w:t>
            </w:r>
          </w:p>
        </w:tc>
        <w:tc>
          <w:tcPr>
            <w:tcW w:w="1984" w:type="dxa"/>
          </w:tcPr>
          <w:p w14:paraId="50CB07D0" w14:textId="77777777" w:rsidR="00784F81" w:rsidRPr="00AE1146" w:rsidRDefault="00784F81" w:rsidP="00784F81">
            <w:r w:rsidRPr="00AE1146">
              <w:t>9</w:t>
            </w:r>
          </w:p>
        </w:tc>
      </w:tr>
      <w:tr w:rsidR="00784F81" w:rsidRPr="00AE1146" w14:paraId="41A637E6" w14:textId="77777777" w:rsidTr="00784F81">
        <w:tc>
          <w:tcPr>
            <w:tcW w:w="15417" w:type="dxa"/>
            <w:gridSpan w:val="9"/>
          </w:tcPr>
          <w:p w14:paraId="12347105" w14:textId="77777777" w:rsidR="00784F81" w:rsidRPr="00AE1146" w:rsidRDefault="00784F81" w:rsidP="00784F81">
            <w:r w:rsidRPr="00AE1146">
              <w:t>Категория земель со склонами от 0 до 5 градусов</w:t>
            </w:r>
          </w:p>
          <w:p w14:paraId="00E08DA2" w14:textId="77777777" w:rsidR="00784F81" w:rsidRPr="00AE1146" w:rsidRDefault="00784F81" w:rsidP="00784F81">
            <w:r w:rsidRPr="00AE1146">
              <w:t>Ровные и пологие участки. Пологие слабоэрозированные склоны, покрытые травяной растительностью, либо кустарниками до полноты 0,2, а также участки, которые раньше находились в сельхозпользовании</w:t>
            </w:r>
          </w:p>
        </w:tc>
      </w:tr>
      <w:tr w:rsidR="00784F81" w:rsidRPr="00AE1146" w14:paraId="506E9CDB" w14:textId="77777777" w:rsidTr="00784F81">
        <w:tc>
          <w:tcPr>
            <w:tcW w:w="2086" w:type="dxa"/>
          </w:tcPr>
          <w:p w14:paraId="20BB474D" w14:textId="77777777" w:rsidR="00784F81" w:rsidRPr="00AE1146" w:rsidRDefault="00784F81" w:rsidP="00784F81">
            <w:r w:rsidRPr="00AE1146">
              <w:t>А1</w:t>
            </w:r>
          </w:p>
          <w:p w14:paraId="4BAB249F" w14:textId="77777777" w:rsidR="00784F81" w:rsidRPr="00AE1146" w:rsidRDefault="00784F81" w:rsidP="00784F81">
            <w:r w:rsidRPr="00AE1146">
              <w:t>В0-В2</w:t>
            </w:r>
          </w:p>
          <w:p w14:paraId="7FA8C4D2" w14:textId="77777777" w:rsidR="00784F81" w:rsidRPr="00AE1146" w:rsidRDefault="00784F81" w:rsidP="00784F81">
            <w:r w:rsidRPr="00AE1146">
              <w:t>С0-С1</w:t>
            </w:r>
          </w:p>
        </w:tc>
        <w:tc>
          <w:tcPr>
            <w:tcW w:w="2417" w:type="dxa"/>
          </w:tcPr>
          <w:p w14:paraId="08939D0F" w14:textId="77777777" w:rsidR="00784F81" w:rsidRPr="00AE1146" w:rsidRDefault="00784F81" w:rsidP="00784F81">
            <w:r w:rsidRPr="00AE1146">
              <w:t>А. Почвы слабокаменистые и слабощебенистые среднемощные и мощные. Мощные наносные</w:t>
            </w:r>
          </w:p>
        </w:tc>
        <w:tc>
          <w:tcPr>
            <w:tcW w:w="2551" w:type="dxa"/>
          </w:tcPr>
          <w:p w14:paraId="21FD0A2A" w14:textId="77777777" w:rsidR="00784F81" w:rsidRPr="00AE1146" w:rsidRDefault="00784F81" w:rsidP="00784F81">
            <w:r w:rsidRPr="00AE1146">
              <w:t>Сплошная вспашка на глубину 40-50 см за системой черного пара</w:t>
            </w:r>
          </w:p>
        </w:tc>
        <w:tc>
          <w:tcPr>
            <w:tcW w:w="851" w:type="dxa"/>
          </w:tcPr>
          <w:p w14:paraId="037BAC34" w14:textId="77777777" w:rsidR="00784F81" w:rsidRPr="00AE1146" w:rsidRDefault="00784F81" w:rsidP="00784F81"/>
          <w:p w14:paraId="3A89EA2F" w14:textId="77777777" w:rsidR="00784F81" w:rsidRPr="00AE1146" w:rsidRDefault="00784F81" w:rsidP="00784F81">
            <w:r w:rsidRPr="00AE1146">
              <w:t>1</w:t>
            </w:r>
          </w:p>
          <w:p w14:paraId="57E9D5C1" w14:textId="77777777" w:rsidR="00784F81" w:rsidRPr="00AE1146" w:rsidRDefault="00784F81" w:rsidP="00784F81">
            <w:r w:rsidRPr="00AE1146">
              <w:t>2</w:t>
            </w:r>
          </w:p>
          <w:p w14:paraId="40BA2E4C" w14:textId="77777777" w:rsidR="00784F81" w:rsidRPr="00AE1146" w:rsidRDefault="00784F81" w:rsidP="00784F81">
            <w:r w:rsidRPr="00AE1146">
              <w:t>3</w:t>
            </w:r>
          </w:p>
          <w:p w14:paraId="418EE3A4" w14:textId="77777777" w:rsidR="00784F81" w:rsidRPr="00AE1146" w:rsidRDefault="00784F81" w:rsidP="00784F81">
            <w:r w:rsidRPr="00AE1146">
              <w:t>4</w:t>
            </w:r>
          </w:p>
          <w:p w14:paraId="21BFCFBD" w14:textId="77777777" w:rsidR="00784F81" w:rsidRPr="00AE1146" w:rsidRDefault="00784F81" w:rsidP="00784F81">
            <w:r w:rsidRPr="00AE1146">
              <w:t>5</w:t>
            </w:r>
          </w:p>
          <w:p w14:paraId="5691523C" w14:textId="77777777" w:rsidR="00784F81" w:rsidRPr="00AE1146" w:rsidRDefault="00784F81" w:rsidP="00784F81"/>
          <w:p w14:paraId="200CBA11" w14:textId="77777777" w:rsidR="00784F81" w:rsidRPr="00AE1146" w:rsidRDefault="00784F81" w:rsidP="00784F81">
            <w:r w:rsidRPr="00AE1146">
              <w:t>7</w:t>
            </w:r>
          </w:p>
          <w:p w14:paraId="234AD1BB" w14:textId="77777777" w:rsidR="00784F81" w:rsidRPr="00AE1146" w:rsidRDefault="00784F81" w:rsidP="00784F81">
            <w:r w:rsidRPr="00AE1146">
              <w:t>8</w:t>
            </w:r>
          </w:p>
        </w:tc>
        <w:tc>
          <w:tcPr>
            <w:tcW w:w="1984" w:type="dxa"/>
          </w:tcPr>
          <w:p w14:paraId="085CA537" w14:textId="77777777" w:rsidR="00784F81" w:rsidRPr="00AE1146" w:rsidRDefault="00784F81" w:rsidP="00784F81">
            <w:r w:rsidRPr="00AE1146">
              <w:t>3х0,75 м</w:t>
            </w:r>
          </w:p>
          <w:p w14:paraId="653ADDE2" w14:textId="77777777" w:rsidR="00784F81" w:rsidRPr="00AE1146" w:rsidRDefault="00784F81" w:rsidP="00784F81">
            <w:r w:rsidRPr="00AE1146">
              <w:t>Чистые ряды Ск</w:t>
            </w:r>
          </w:p>
          <w:p w14:paraId="1E5F1C11" w14:textId="77777777" w:rsidR="00784F81" w:rsidRPr="00AE1146" w:rsidRDefault="00784F81" w:rsidP="00784F81">
            <w:r w:rsidRPr="00AE1146">
              <w:t>3р.Ск1р.Куст.</w:t>
            </w:r>
          </w:p>
          <w:p w14:paraId="41C48068" w14:textId="77777777" w:rsidR="00784F81" w:rsidRPr="00AE1146" w:rsidRDefault="00784F81" w:rsidP="00784F81">
            <w:r w:rsidRPr="00AE1146">
              <w:t>1р.Ск1р.Куст.</w:t>
            </w:r>
          </w:p>
          <w:p w14:paraId="2A7EF385" w14:textId="77777777" w:rsidR="00784F81" w:rsidRPr="00AE1146" w:rsidRDefault="00784F81" w:rsidP="00784F81">
            <w:r w:rsidRPr="00AE1146">
              <w:t>1р.Ск1р.Сп куст.</w:t>
            </w:r>
          </w:p>
          <w:p w14:paraId="6350F1B5" w14:textId="77777777" w:rsidR="00784F81" w:rsidRPr="00AE1146" w:rsidRDefault="00784F81" w:rsidP="00784F81">
            <w:r w:rsidRPr="00AE1146">
              <w:t>1р.Сст1р.Куст.</w:t>
            </w:r>
          </w:p>
          <w:p w14:paraId="33559607" w14:textId="77777777" w:rsidR="00784F81" w:rsidRPr="00AE1146" w:rsidRDefault="00784F81" w:rsidP="00784F81"/>
          <w:p w14:paraId="75696C3F" w14:textId="77777777" w:rsidR="00784F81" w:rsidRPr="00AE1146" w:rsidRDefault="00784F81" w:rsidP="00784F81">
            <w:r w:rsidRPr="00AE1146">
              <w:t>1р.Дп1р.Куст</w:t>
            </w:r>
          </w:p>
          <w:p w14:paraId="686AA7B1" w14:textId="77777777" w:rsidR="00784F81" w:rsidRPr="00AE1146" w:rsidRDefault="00784F81" w:rsidP="00784F81">
            <w:r w:rsidRPr="00AE1146">
              <w:t>Вм–Куст.–Вм–Куст.</w:t>
            </w:r>
          </w:p>
        </w:tc>
        <w:tc>
          <w:tcPr>
            <w:tcW w:w="851" w:type="dxa"/>
          </w:tcPr>
          <w:p w14:paraId="5EB0266A" w14:textId="77777777" w:rsidR="00784F81" w:rsidRPr="00AE1146" w:rsidRDefault="00784F81" w:rsidP="00784F81"/>
          <w:p w14:paraId="26BE86AD" w14:textId="77777777" w:rsidR="00784F81" w:rsidRPr="00AE1146" w:rsidRDefault="00784F81" w:rsidP="00784F81">
            <w:r w:rsidRPr="00AE1146">
              <w:t>1</w:t>
            </w:r>
          </w:p>
          <w:p w14:paraId="76417056" w14:textId="77777777" w:rsidR="00784F81" w:rsidRPr="00AE1146" w:rsidRDefault="00784F81" w:rsidP="00784F81">
            <w:r w:rsidRPr="00AE1146">
              <w:t>2</w:t>
            </w:r>
          </w:p>
          <w:p w14:paraId="477F9D1C" w14:textId="77777777" w:rsidR="00784F81" w:rsidRPr="00AE1146" w:rsidRDefault="00784F81" w:rsidP="00784F81">
            <w:r w:rsidRPr="00AE1146">
              <w:t>3</w:t>
            </w:r>
          </w:p>
          <w:p w14:paraId="05BB1D68" w14:textId="77777777" w:rsidR="00784F81" w:rsidRPr="00AE1146" w:rsidRDefault="00784F81" w:rsidP="00784F81">
            <w:r w:rsidRPr="00AE1146">
              <w:t>4</w:t>
            </w:r>
          </w:p>
          <w:p w14:paraId="7663D746" w14:textId="77777777" w:rsidR="00784F81" w:rsidRPr="00AE1146" w:rsidRDefault="00784F81" w:rsidP="00784F81"/>
          <w:p w14:paraId="6F4696FB" w14:textId="77777777" w:rsidR="00784F81" w:rsidRPr="00AE1146" w:rsidRDefault="00784F81" w:rsidP="00784F81"/>
          <w:p w14:paraId="021B1373" w14:textId="77777777" w:rsidR="00784F81" w:rsidRPr="00AE1146" w:rsidRDefault="00784F81" w:rsidP="00784F81">
            <w:r w:rsidRPr="00AE1146">
              <w:t>7</w:t>
            </w:r>
          </w:p>
        </w:tc>
        <w:tc>
          <w:tcPr>
            <w:tcW w:w="1911" w:type="dxa"/>
          </w:tcPr>
          <w:p w14:paraId="63C5C46B" w14:textId="77777777" w:rsidR="00784F81" w:rsidRPr="00AE1146" w:rsidRDefault="00784F81" w:rsidP="00784F81">
            <w:r w:rsidRPr="00AE1146">
              <w:t>3х0,75 м</w:t>
            </w:r>
          </w:p>
          <w:p w14:paraId="350D2C11" w14:textId="77777777" w:rsidR="00784F81" w:rsidRPr="00AE1146" w:rsidRDefault="00784F81" w:rsidP="00784F81">
            <w:r w:rsidRPr="00AE1146">
              <w:t>Чистые ряды Ск</w:t>
            </w:r>
          </w:p>
          <w:p w14:paraId="556067EF" w14:textId="77777777" w:rsidR="00784F81" w:rsidRPr="00AE1146" w:rsidRDefault="00784F81" w:rsidP="00784F81">
            <w:r w:rsidRPr="00AE1146">
              <w:t>3р.Ск1р.Куст.</w:t>
            </w:r>
          </w:p>
          <w:p w14:paraId="6E801AE8" w14:textId="77777777" w:rsidR="00784F81" w:rsidRPr="00AE1146" w:rsidRDefault="00784F81" w:rsidP="00784F81">
            <w:r w:rsidRPr="00AE1146">
              <w:t>1р.Ск1р.Куст.</w:t>
            </w:r>
          </w:p>
          <w:p w14:paraId="43952360" w14:textId="77777777" w:rsidR="00784F81" w:rsidRPr="00AE1146" w:rsidRDefault="00784F81" w:rsidP="00784F81">
            <w:r w:rsidRPr="00AE1146">
              <w:t>1р.Ск1р.Сп куст.</w:t>
            </w:r>
          </w:p>
          <w:p w14:paraId="4B7B05B2" w14:textId="77777777" w:rsidR="00784F81" w:rsidRPr="00AE1146" w:rsidRDefault="00784F81" w:rsidP="00784F81"/>
          <w:p w14:paraId="4996661D" w14:textId="77777777" w:rsidR="00784F81" w:rsidRPr="00AE1146" w:rsidRDefault="00784F81" w:rsidP="00784F81"/>
          <w:p w14:paraId="29D84851" w14:textId="77777777" w:rsidR="00784F81" w:rsidRPr="00AE1146" w:rsidRDefault="00784F81" w:rsidP="00784F81">
            <w:r w:rsidRPr="00AE1146">
              <w:t>1р.Дп1р.Куст</w:t>
            </w:r>
          </w:p>
          <w:p w14:paraId="695B26D6" w14:textId="77777777" w:rsidR="00784F81" w:rsidRPr="00AE1146" w:rsidRDefault="00784F81" w:rsidP="00784F81"/>
        </w:tc>
        <w:tc>
          <w:tcPr>
            <w:tcW w:w="782" w:type="dxa"/>
          </w:tcPr>
          <w:p w14:paraId="68EDD0A8" w14:textId="77777777" w:rsidR="00784F81" w:rsidRPr="00AE1146" w:rsidRDefault="00784F81" w:rsidP="00784F81"/>
          <w:p w14:paraId="066AB2F9" w14:textId="77777777" w:rsidR="00784F81" w:rsidRPr="00AE1146" w:rsidRDefault="00784F81" w:rsidP="00784F81"/>
          <w:p w14:paraId="4660AA30" w14:textId="77777777" w:rsidR="00784F81" w:rsidRPr="00AE1146" w:rsidRDefault="00784F81" w:rsidP="00784F81">
            <w:r w:rsidRPr="00AE1146">
              <w:t>2</w:t>
            </w:r>
          </w:p>
          <w:p w14:paraId="056DC1F7" w14:textId="77777777" w:rsidR="00784F81" w:rsidRPr="00AE1146" w:rsidRDefault="00784F81" w:rsidP="00784F81">
            <w:r w:rsidRPr="00AE1146">
              <w:t>3</w:t>
            </w:r>
          </w:p>
          <w:p w14:paraId="5EB6E1FE" w14:textId="77777777" w:rsidR="00784F81" w:rsidRPr="00AE1146" w:rsidRDefault="00784F81" w:rsidP="00784F81">
            <w:r w:rsidRPr="00AE1146">
              <w:t>4</w:t>
            </w:r>
          </w:p>
          <w:p w14:paraId="2908AF22" w14:textId="77777777" w:rsidR="00784F81" w:rsidRPr="00AE1146" w:rsidRDefault="00784F81" w:rsidP="00784F81"/>
          <w:p w14:paraId="4D33675E" w14:textId="77777777" w:rsidR="00784F81" w:rsidRPr="00AE1146" w:rsidRDefault="00784F81" w:rsidP="00784F81">
            <w:r w:rsidRPr="00AE1146">
              <w:t>6</w:t>
            </w:r>
          </w:p>
        </w:tc>
        <w:tc>
          <w:tcPr>
            <w:tcW w:w="1984" w:type="dxa"/>
          </w:tcPr>
          <w:p w14:paraId="48116DF2" w14:textId="77777777" w:rsidR="00784F81" w:rsidRPr="00AE1146" w:rsidRDefault="00784F81" w:rsidP="00784F81">
            <w:r w:rsidRPr="00AE1146">
              <w:t>3х0,75 м</w:t>
            </w:r>
          </w:p>
          <w:p w14:paraId="5FB3ACDC" w14:textId="77777777" w:rsidR="00784F81" w:rsidRPr="00AE1146" w:rsidRDefault="00784F81" w:rsidP="00784F81"/>
          <w:p w14:paraId="0AFB6CDC" w14:textId="77777777" w:rsidR="00784F81" w:rsidRPr="00AE1146" w:rsidRDefault="00784F81" w:rsidP="00784F81">
            <w:r w:rsidRPr="00AE1146">
              <w:t>3р.Ск1р.Куст.</w:t>
            </w:r>
          </w:p>
          <w:p w14:paraId="6A8BEDD7" w14:textId="77777777" w:rsidR="00784F81" w:rsidRPr="00AE1146" w:rsidRDefault="00784F81" w:rsidP="00784F81">
            <w:r w:rsidRPr="00AE1146">
              <w:t>1р.Ск1р.Куст.</w:t>
            </w:r>
          </w:p>
          <w:p w14:paraId="15303A9C" w14:textId="77777777" w:rsidR="00784F81" w:rsidRPr="00AE1146" w:rsidRDefault="00784F81" w:rsidP="00784F81">
            <w:r w:rsidRPr="00AE1146">
              <w:t>1р.Ск1р.Сп куст.</w:t>
            </w:r>
          </w:p>
          <w:p w14:paraId="76451C8E" w14:textId="77777777" w:rsidR="00784F81" w:rsidRPr="00AE1146" w:rsidRDefault="00784F81" w:rsidP="00784F81"/>
          <w:p w14:paraId="54656208" w14:textId="77777777" w:rsidR="00784F81" w:rsidRPr="00AE1146" w:rsidRDefault="00784F81" w:rsidP="00784F81">
            <w:r w:rsidRPr="00AE1146">
              <w:t>1р.Скр1р.Сп куст.</w:t>
            </w:r>
          </w:p>
        </w:tc>
      </w:tr>
      <w:tr w:rsidR="00784F81" w:rsidRPr="00AE1146" w14:paraId="4C1356D3" w14:textId="77777777" w:rsidTr="00784F81">
        <w:tc>
          <w:tcPr>
            <w:tcW w:w="2086" w:type="dxa"/>
          </w:tcPr>
          <w:p w14:paraId="3E845021" w14:textId="77777777" w:rsidR="00784F81" w:rsidRPr="00AE1146" w:rsidRDefault="00784F81" w:rsidP="00784F81">
            <w:r w:rsidRPr="00AE1146">
              <w:t>С2-С3</w:t>
            </w:r>
          </w:p>
          <w:p w14:paraId="7502E245" w14:textId="77777777" w:rsidR="00784F81" w:rsidRPr="00AE1146" w:rsidRDefault="00784F81" w:rsidP="00784F81">
            <w:r w:rsidRPr="00AE1146">
              <w:t>Д0-Д2</w:t>
            </w:r>
          </w:p>
        </w:tc>
        <w:tc>
          <w:tcPr>
            <w:tcW w:w="2417" w:type="dxa"/>
          </w:tcPr>
          <w:p w14:paraId="0AAF5A92" w14:textId="77777777" w:rsidR="00784F81" w:rsidRPr="00AE1146" w:rsidRDefault="00784F81" w:rsidP="00784F81">
            <w:r w:rsidRPr="00AE1146">
              <w:t>-//-</w:t>
            </w:r>
          </w:p>
        </w:tc>
        <w:tc>
          <w:tcPr>
            <w:tcW w:w="2551" w:type="dxa"/>
          </w:tcPr>
          <w:p w14:paraId="04323CEE" w14:textId="77777777" w:rsidR="00784F81" w:rsidRPr="00AE1146" w:rsidRDefault="00784F81" w:rsidP="00784F81">
            <w:r w:rsidRPr="00AE1146">
              <w:t>-//-</w:t>
            </w:r>
          </w:p>
        </w:tc>
        <w:tc>
          <w:tcPr>
            <w:tcW w:w="851" w:type="dxa"/>
          </w:tcPr>
          <w:p w14:paraId="1658182E" w14:textId="77777777" w:rsidR="00784F81" w:rsidRPr="00AE1146" w:rsidRDefault="00784F81" w:rsidP="00784F81"/>
        </w:tc>
        <w:tc>
          <w:tcPr>
            <w:tcW w:w="1984" w:type="dxa"/>
          </w:tcPr>
          <w:p w14:paraId="4CA46C82" w14:textId="77777777" w:rsidR="00784F81" w:rsidRPr="00AE1146" w:rsidRDefault="00784F81" w:rsidP="00784F81"/>
        </w:tc>
        <w:tc>
          <w:tcPr>
            <w:tcW w:w="851" w:type="dxa"/>
          </w:tcPr>
          <w:p w14:paraId="5AE3A239" w14:textId="77777777" w:rsidR="00784F81" w:rsidRPr="00AE1146" w:rsidRDefault="00784F81" w:rsidP="00784F81"/>
          <w:p w14:paraId="69D34D3B" w14:textId="77777777" w:rsidR="00784F81" w:rsidRPr="00AE1146" w:rsidRDefault="00784F81" w:rsidP="00784F81">
            <w:r w:rsidRPr="00AE1146">
              <w:t>9</w:t>
            </w:r>
          </w:p>
          <w:p w14:paraId="6A46B92E" w14:textId="77777777" w:rsidR="00784F81" w:rsidRPr="00AE1146" w:rsidRDefault="00784F81" w:rsidP="00784F81">
            <w:r w:rsidRPr="00AE1146">
              <w:t>10</w:t>
            </w:r>
          </w:p>
          <w:p w14:paraId="363B175E" w14:textId="77777777" w:rsidR="00784F81" w:rsidRPr="00AE1146" w:rsidRDefault="00784F81" w:rsidP="00784F81">
            <w:r w:rsidRPr="00AE1146">
              <w:t>11</w:t>
            </w:r>
          </w:p>
          <w:p w14:paraId="13FC3C14" w14:textId="77777777" w:rsidR="00784F81" w:rsidRPr="00AE1146" w:rsidRDefault="00784F81" w:rsidP="00784F81">
            <w:r w:rsidRPr="00AE1146">
              <w:t>12</w:t>
            </w:r>
          </w:p>
          <w:p w14:paraId="4E999751" w14:textId="77777777" w:rsidR="00784F81" w:rsidRPr="00AE1146" w:rsidRDefault="00784F81" w:rsidP="00784F81">
            <w:r w:rsidRPr="00AE1146">
              <w:t>13</w:t>
            </w:r>
          </w:p>
          <w:p w14:paraId="754EE646" w14:textId="77777777" w:rsidR="00784F81" w:rsidRPr="00AE1146" w:rsidRDefault="00784F81" w:rsidP="00784F81">
            <w:r w:rsidRPr="00AE1146">
              <w:t>14</w:t>
            </w:r>
          </w:p>
        </w:tc>
        <w:tc>
          <w:tcPr>
            <w:tcW w:w="1911" w:type="dxa"/>
          </w:tcPr>
          <w:p w14:paraId="6EE50230" w14:textId="77777777" w:rsidR="00784F81" w:rsidRPr="00AE1146" w:rsidRDefault="00784F81" w:rsidP="00784F81">
            <w:r w:rsidRPr="00AE1146">
              <w:t>2,5-3,0х0,5м</w:t>
            </w:r>
          </w:p>
          <w:p w14:paraId="6291E7E4" w14:textId="77777777" w:rsidR="00784F81" w:rsidRPr="00AE1146" w:rsidRDefault="00784F81" w:rsidP="00784F81">
            <w:r w:rsidRPr="00AE1146">
              <w:t>1р.Дс1р.Куст.</w:t>
            </w:r>
          </w:p>
          <w:p w14:paraId="127A0ACB" w14:textId="77777777" w:rsidR="00784F81" w:rsidRPr="00AE1146" w:rsidRDefault="00784F81" w:rsidP="00784F81">
            <w:r w:rsidRPr="00AE1146">
              <w:t>2р.Дс1р.Сп куст</w:t>
            </w:r>
          </w:p>
          <w:p w14:paraId="6EFCD5F9" w14:textId="77777777" w:rsidR="00784F81" w:rsidRPr="00AE1146" w:rsidRDefault="00784F81" w:rsidP="00784F81">
            <w:r w:rsidRPr="00AE1146">
              <w:t>1р.Дп1р.Сп куст.</w:t>
            </w:r>
          </w:p>
          <w:p w14:paraId="74A9B58D" w14:textId="77777777" w:rsidR="00784F81" w:rsidRPr="00AE1146" w:rsidRDefault="00784F81" w:rsidP="00784F81">
            <w:r w:rsidRPr="00AE1146">
              <w:t>1р.Бке1р.Сп куст</w:t>
            </w:r>
          </w:p>
          <w:p w14:paraId="2DA6EB6B" w14:textId="77777777" w:rsidR="00784F81" w:rsidRPr="00AE1146" w:rsidRDefault="00784F81" w:rsidP="00784F81">
            <w:r w:rsidRPr="00AE1146">
              <w:lastRenderedPageBreak/>
              <w:t>1р.Клст1р.Сп куст.</w:t>
            </w:r>
          </w:p>
          <w:p w14:paraId="77A231D2" w14:textId="77777777" w:rsidR="00784F81" w:rsidRPr="00AE1146" w:rsidRDefault="00784F81" w:rsidP="00784F81">
            <w:r w:rsidRPr="00AE1146">
              <w:t>1р.Дч1р.Сп куст.</w:t>
            </w:r>
          </w:p>
        </w:tc>
        <w:tc>
          <w:tcPr>
            <w:tcW w:w="782" w:type="dxa"/>
          </w:tcPr>
          <w:p w14:paraId="245E5035" w14:textId="77777777" w:rsidR="00784F81" w:rsidRPr="00AE1146" w:rsidRDefault="00784F81" w:rsidP="00784F81"/>
          <w:p w14:paraId="5137D21A" w14:textId="77777777" w:rsidR="00784F81" w:rsidRPr="00AE1146" w:rsidRDefault="00784F81" w:rsidP="00784F81"/>
          <w:p w14:paraId="658408E8" w14:textId="77777777" w:rsidR="00784F81" w:rsidRPr="00AE1146" w:rsidRDefault="00784F81" w:rsidP="00784F81"/>
          <w:p w14:paraId="1556A7D7" w14:textId="77777777" w:rsidR="00784F81" w:rsidRPr="00AE1146" w:rsidRDefault="00784F81" w:rsidP="00784F81"/>
          <w:p w14:paraId="3871AABD" w14:textId="77777777" w:rsidR="00784F81" w:rsidRPr="00AE1146" w:rsidRDefault="00784F81" w:rsidP="00784F81">
            <w:r w:rsidRPr="00AE1146">
              <w:t>12</w:t>
            </w:r>
          </w:p>
        </w:tc>
        <w:tc>
          <w:tcPr>
            <w:tcW w:w="1984" w:type="dxa"/>
          </w:tcPr>
          <w:p w14:paraId="7BAFE102" w14:textId="77777777" w:rsidR="00784F81" w:rsidRPr="00AE1146" w:rsidRDefault="00784F81" w:rsidP="00784F81"/>
          <w:p w14:paraId="25580D74" w14:textId="77777777" w:rsidR="00784F81" w:rsidRPr="00AE1146" w:rsidRDefault="00784F81" w:rsidP="00784F81"/>
          <w:p w14:paraId="3E08DB34" w14:textId="77777777" w:rsidR="00784F81" w:rsidRPr="00AE1146" w:rsidRDefault="00784F81" w:rsidP="00784F81"/>
          <w:p w14:paraId="74CE3F57" w14:textId="77777777" w:rsidR="00784F81" w:rsidRPr="00AE1146" w:rsidRDefault="00784F81" w:rsidP="00784F81"/>
          <w:p w14:paraId="2760EA90" w14:textId="77777777" w:rsidR="00784F81" w:rsidRPr="00AE1146" w:rsidRDefault="00784F81" w:rsidP="00784F81">
            <w:r w:rsidRPr="00AE1146">
              <w:t>1р.Бке1р.Сп Куст.</w:t>
            </w:r>
          </w:p>
        </w:tc>
      </w:tr>
      <w:tr w:rsidR="00784F81" w:rsidRPr="00AE1146" w14:paraId="778114CF" w14:textId="77777777" w:rsidTr="00784F81">
        <w:tc>
          <w:tcPr>
            <w:tcW w:w="2086" w:type="dxa"/>
          </w:tcPr>
          <w:p w14:paraId="1CF6C58E" w14:textId="77777777" w:rsidR="00784F81" w:rsidRPr="00AE1146" w:rsidRDefault="00784F81" w:rsidP="00784F81">
            <w:r w:rsidRPr="00AE1146">
              <w:lastRenderedPageBreak/>
              <w:t>Д2-Д3</w:t>
            </w:r>
          </w:p>
        </w:tc>
        <w:tc>
          <w:tcPr>
            <w:tcW w:w="2417" w:type="dxa"/>
          </w:tcPr>
          <w:p w14:paraId="42059773" w14:textId="77777777" w:rsidR="00784F81" w:rsidRPr="00AE1146" w:rsidRDefault="00784F81" w:rsidP="00784F81">
            <w:r w:rsidRPr="00AE1146">
              <w:t>Б. Почвы среднекаменистые и среднещебенистые. Мощные и среднемощные</w:t>
            </w:r>
          </w:p>
        </w:tc>
        <w:tc>
          <w:tcPr>
            <w:tcW w:w="2551" w:type="dxa"/>
          </w:tcPr>
          <w:p w14:paraId="6B8FFFD3" w14:textId="77777777" w:rsidR="00784F81" w:rsidRPr="00AE1146" w:rsidRDefault="00784F81" w:rsidP="00784F81">
            <w:r w:rsidRPr="00AE1146">
              <w:t>Сплошное безотвальное рыхление грунта на глубину 60-70 см через 0,75 м с повторным перекрестным рыхлением во второй половине лета на глубину 50 см</w:t>
            </w:r>
          </w:p>
          <w:p w14:paraId="0E5634D2" w14:textId="77777777" w:rsidR="00784F81" w:rsidRPr="00AE1146" w:rsidRDefault="00784F81" w:rsidP="00784F81"/>
        </w:tc>
        <w:tc>
          <w:tcPr>
            <w:tcW w:w="851" w:type="dxa"/>
          </w:tcPr>
          <w:p w14:paraId="1C3516D0" w14:textId="77777777" w:rsidR="00784F81" w:rsidRPr="00AE1146" w:rsidRDefault="00784F81" w:rsidP="00784F81"/>
          <w:p w14:paraId="3BB8D7B8" w14:textId="77777777" w:rsidR="00784F81" w:rsidRPr="00AE1146" w:rsidRDefault="00784F81" w:rsidP="00784F81">
            <w:r w:rsidRPr="00AE1146">
              <w:t>15</w:t>
            </w:r>
          </w:p>
          <w:p w14:paraId="3D38837D" w14:textId="77777777" w:rsidR="00784F81" w:rsidRPr="00AE1146" w:rsidRDefault="00784F81" w:rsidP="00784F81"/>
          <w:p w14:paraId="3C191D7D" w14:textId="77777777" w:rsidR="00784F81" w:rsidRPr="00AE1146" w:rsidRDefault="00784F81" w:rsidP="00784F81">
            <w:r w:rsidRPr="00AE1146">
              <w:t>16</w:t>
            </w:r>
          </w:p>
          <w:p w14:paraId="2A8D1E67" w14:textId="77777777" w:rsidR="00784F81" w:rsidRPr="00AE1146" w:rsidRDefault="00784F81" w:rsidP="00784F81"/>
          <w:p w14:paraId="02D40EAB" w14:textId="77777777" w:rsidR="00784F81" w:rsidRPr="00AE1146" w:rsidRDefault="00784F81" w:rsidP="00784F81">
            <w:r w:rsidRPr="00AE1146">
              <w:t>17</w:t>
            </w:r>
          </w:p>
        </w:tc>
        <w:tc>
          <w:tcPr>
            <w:tcW w:w="1984" w:type="dxa"/>
          </w:tcPr>
          <w:p w14:paraId="1C4360E8" w14:textId="77777777" w:rsidR="00784F81" w:rsidRPr="00AE1146" w:rsidRDefault="00784F81" w:rsidP="00784F81">
            <w:r w:rsidRPr="00AE1146">
              <w:t>4х4 м</w:t>
            </w:r>
          </w:p>
          <w:p w14:paraId="5FE97342" w14:textId="77777777" w:rsidR="00784F81" w:rsidRPr="00AE1146" w:rsidRDefault="00784F81" w:rsidP="00784F81">
            <w:r w:rsidRPr="00AE1146">
              <w:t>Чистые ряды Плв</w:t>
            </w:r>
          </w:p>
          <w:p w14:paraId="19F786B1" w14:textId="77777777" w:rsidR="00784F81" w:rsidRPr="00AE1146" w:rsidRDefault="00784F81" w:rsidP="00784F81">
            <w:r w:rsidRPr="00AE1146">
              <w:t>3х3 м</w:t>
            </w:r>
          </w:p>
          <w:p w14:paraId="47F6F45D" w14:textId="77777777" w:rsidR="00784F81" w:rsidRPr="00AE1146" w:rsidRDefault="00784F81" w:rsidP="00784F81">
            <w:r w:rsidRPr="00AE1146">
              <w:t>Чистые ряды Тч</w:t>
            </w:r>
          </w:p>
          <w:p w14:paraId="6809793C" w14:textId="77777777" w:rsidR="00784F81" w:rsidRPr="00AE1146" w:rsidRDefault="00784F81" w:rsidP="00784F81">
            <w:r w:rsidRPr="00AE1146">
              <w:t>10х10 м</w:t>
            </w:r>
          </w:p>
          <w:p w14:paraId="4E7CF0C0" w14:textId="77777777" w:rsidR="00784F81" w:rsidRPr="00AE1146" w:rsidRDefault="00784F81" w:rsidP="00784F81">
            <w:r w:rsidRPr="00AE1146">
              <w:t>Чистые ряды Орч</w:t>
            </w:r>
          </w:p>
        </w:tc>
        <w:tc>
          <w:tcPr>
            <w:tcW w:w="851" w:type="dxa"/>
          </w:tcPr>
          <w:p w14:paraId="2A2CDC8E" w14:textId="77777777" w:rsidR="00784F81" w:rsidRPr="00AE1146" w:rsidRDefault="00784F81" w:rsidP="00784F81"/>
        </w:tc>
        <w:tc>
          <w:tcPr>
            <w:tcW w:w="1911" w:type="dxa"/>
          </w:tcPr>
          <w:p w14:paraId="1615EF28" w14:textId="77777777" w:rsidR="00784F81" w:rsidRPr="00AE1146" w:rsidRDefault="00784F81" w:rsidP="00784F81"/>
        </w:tc>
        <w:tc>
          <w:tcPr>
            <w:tcW w:w="782" w:type="dxa"/>
          </w:tcPr>
          <w:p w14:paraId="62849484" w14:textId="77777777" w:rsidR="00784F81" w:rsidRPr="00AE1146" w:rsidRDefault="00784F81" w:rsidP="00784F81"/>
        </w:tc>
        <w:tc>
          <w:tcPr>
            <w:tcW w:w="1984" w:type="dxa"/>
          </w:tcPr>
          <w:p w14:paraId="134274A2" w14:textId="77777777" w:rsidR="00784F81" w:rsidRPr="00AE1146" w:rsidRDefault="00784F81" w:rsidP="00784F81"/>
        </w:tc>
      </w:tr>
      <w:tr w:rsidR="00784F81" w:rsidRPr="00AE1146" w14:paraId="57C7895C" w14:textId="77777777" w:rsidTr="00784F81">
        <w:tc>
          <w:tcPr>
            <w:tcW w:w="15417" w:type="dxa"/>
            <w:gridSpan w:val="9"/>
          </w:tcPr>
          <w:p w14:paraId="2E083E9D" w14:textId="77777777" w:rsidR="00784F81" w:rsidRPr="00AE1146" w:rsidRDefault="00784F81" w:rsidP="00784F81">
            <w:r w:rsidRPr="00AE1146">
              <w:t>Категория земель со склонами от 6 до 12 градусов</w:t>
            </w:r>
          </w:p>
          <w:p w14:paraId="0D56D8CB" w14:textId="77777777" w:rsidR="00784F81" w:rsidRPr="00AE1146" w:rsidRDefault="00784F81" w:rsidP="00784F81">
            <w:r w:rsidRPr="00AE1146">
              <w:t>Слабо и сильноэрозированные склоны, покрытые травяной растительностью и кустарником до полноты 0,2</w:t>
            </w:r>
          </w:p>
        </w:tc>
      </w:tr>
      <w:tr w:rsidR="00784F81" w:rsidRPr="00AE1146" w14:paraId="7B4A95CE" w14:textId="77777777" w:rsidTr="00784F81">
        <w:tc>
          <w:tcPr>
            <w:tcW w:w="2086" w:type="dxa"/>
          </w:tcPr>
          <w:p w14:paraId="1CED6F4E" w14:textId="77777777" w:rsidR="00784F81" w:rsidRPr="00AE1146" w:rsidRDefault="00784F81" w:rsidP="00784F81">
            <w:r w:rsidRPr="00AE1146">
              <w:t>А1</w:t>
            </w:r>
          </w:p>
          <w:p w14:paraId="5BD3D7DB" w14:textId="77777777" w:rsidR="00784F81" w:rsidRPr="00AE1146" w:rsidRDefault="00784F81" w:rsidP="00784F81">
            <w:r w:rsidRPr="00AE1146">
              <w:t>В1-В2</w:t>
            </w:r>
          </w:p>
          <w:p w14:paraId="690CC233" w14:textId="77777777" w:rsidR="00784F81" w:rsidRPr="00AE1146" w:rsidRDefault="00784F81" w:rsidP="00784F81">
            <w:r w:rsidRPr="00AE1146">
              <w:t>С0-С1</w:t>
            </w:r>
          </w:p>
        </w:tc>
        <w:tc>
          <w:tcPr>
            <w:tcW w:w="2417" w:type="dxa"/>
          </w:tcPr>
          <w:p w14:paraId="29830FF8" w14:textId="77777777" w:rsidR="00784F81" w:rsidRPr="00AE1146" w:rsidRDefault="00784F81" w:rsidP="00784F81">
            <w:r w:rsidRPr="00AE1146">
              <w:t>А. Почвы слабокаменистые, слабощебенистые среднемощные</w:t>
            </w:r>
          </w:p>
        </w:tc>
        <w:tc>
          <w:tcPr>
            <w:tcW w:w="2551" w:type="dxa"/>
          </w:tcPr>
          <w:p w14:paraId="24087716" w14:textId="77777777" w:rsidR="00784F81" w:rsidRPr="00AE1146" w:rsidRDefault="00784F81" w:rsidP="00784F81">
            <w:r w:rsidRPr="00AE1146">
              <w:t>Подготовка почвы полосами шириной 30 м. Расстояние между полосами 20 м. Безотвальное рыхление в полосах через 0,75 м на глубину 60-70 см</w:t>
            </w:r>
          </w:p>
        </w:tc>
        <w:tc>
          <w:tcPr>
            <w:tcW w:w="851" w:type="dxa"/>
          </w:tcPr>
          <w:p w14:paraId="73CD403C" w14:textId="77777777" w:rsidR="00784F81" w:rsidRPr="00AE1146" w:rsidRDefault="00784F81" w:rsidP="00784F81"/>
          <w:p w14:paraId="2426354F" w14:textId="77777777" w:rsidR="00784F81" w:rsidRPr="00AE1146" w:rsidRDefault="00784F81" w:rsidP="00784F81">
            <w:r w:rsidRPr="00AE1146">
              <w:t>18</w:t>
            </w:r>
          </w:p>
          <w:p w14:paraId="68D7E6BF" w14:textId="77777777" w:rsidR="00784F81" w:rsidRPr="00AE1146" w:rsidRDefault="00784F81" w:rsidP="00784F81">
            <w:r w:rsidRPr="00AE1146">
              <w:t>19</w:t>
            </w:r>
          </w:p>
          <w:p w14:paraId="3DBC1F6E" w14:textId="77777777" w:rsidR="00784F81" w:rsidRPr="00AE1146" w:rsidRDefault="00784F81" w:rsidP="00784F81">
            <w:r w:rsidRPr="00AE1146">
              <w:t>20</w:t>
            </w:r>
          </w:p>
          <w:p w14:paraId="750E83F8" w14:textId="77777777" w:rsidR="00784F81" w:rsidRPr="00AE1146" w:rsidRDefault="00784F81" w:rsidP="00784F81">
            <w:r w:rsidRPr="00AE1146">
              <w:t>21</w:t>
            </w:r>
          </w:p>
          <w:p w14:paraId="48E9A619" w14:textId="77777777" w:rsidR="00784F81" w:rsidRPr="00AE1146" w:rsidRDefault="00784F81" w:rsidP="00784F81"/>
          <w:p w14:paraId="4695E13A" w14:textId="77777777" w:rsidR="00784F81" w:rsidRPr="00AE1146" w:rsidRDefault="00784F81" w:rsidP="00784F81">
            <w:r w:rsidRPr="00AE1146">
              <w:t>23</w:t>
            </w:r>
          </w:p>
        </w:tc>
        <w:tc>
          <w:tcPr>
            <w:tcW w:w="1984" w:type="dxa"/>
          </w:tcPr>
          <w:p w14:paraId="7EEE473B" w14:textId="77777777" w:rsidR="00784F81" w:rsidRPr="00AE1146" w:rsidRDefault="00784F81" w:rsidP="00784F81">
            <w:r w:rsidRPr="00AE1146">
              <w:t>3х0,5м</w:t>
            </w:r>
          </w:p>
          <w:p w14:paraId="162FA87C" w14:textId="77777777" w:rsidR="00784F81" w:rsidRPr="00AE1146" w:rsidRDefault="00784F81" w:rsidP="00784F81">
            <w:r w:rsidRPr="00AE1146">
              <w:t>Чистые ряды Ск</w:t>
            </w:r>
          </w:p>
          <w:p w14:paraId="3D5F4EE0" w14:textId="77777777" w:rsidR="00784F81" w:rsidRPr="00AE1146" w:rsidRDefault="00784F81" w:rsidP="00784F81">
            <w:r w:rsidRPr="00AE1146">
              <w:t>1р.Ск1р.Куст.</w:t>
            </w:r>
          </w:p>
          <w:p w14:paraId="0C61B933" w14:textId="77777777" w:rsidR="00784F81" w:rsidRPr="00AE1146" w:rsidRDefault="00784F81" w:rsidP="00784F81">
            <w:r w:rsidRPr="00AE1146">
              <w:t>1р.Ск1р.Сп куст.</w:t>
            </w:r>
          </w:p>
          <w:p w14:paraId="1C0A9A7E" w14:textId="77777777" w:rsidR="00784F81" w:rsidRPr="00AE1146" w:rsidRDefault="00784F81" w:rsidP="00784F81">
            <w:r w:rsidRPr="00AE1146">
              <w:t>3р.Ск1р.Сп куст.</w:t>
            </w:r>
          </w:p>
          <w:p w14:paraId="5DD599C1" w14:textId="77777777" w:rsidR="00784F81" w:rsidRPr="00AE1146" w:rsidRDefault="00784F81" w:rsidP="00784F81"/>
          <w:p w14:paraId="667873FA" w14:textId="77777777" w:rsidR="00784F81" w:rsidRPr="00AE1146" w:rsidRDefault="00784F81" w:rsidP="00784F81">
            <w:r w:rsidRPr="00AE1146">
              <w:t>1р.Дп1р.Сп куст.</w:t>
            </w:r>
          </w:p>
        </w:tc>
        <w:tc>
          <w:tcPr>
            <w:tcW w:w="851" w:type="dxa"/>
          </w:tcPr>
          <w:p w14:paraId="3606291E" w14:textId="77777777" w:rsidR="00784F81" w:rsidRPr="00AE1146" w:rsidRDefault="00784F81" w:rsidP="00784F81"/>
          <w:p w14:paraId="256441EF" w14:textId="77777777" w:rsidR="00784F81" w:rsidRPr="00AE1146" w:rsidRDefault="00784F81" w:rsidP="00784F81">
            <w:r w:rsidRPr="00AE1146">
              <w:t>18</w:t>
            </w:r>
          </w:p>
          <w:p w14:paraId="12424618" w14:textId="77777777" w:rsidR="00784F81" w:rsidRPr="00AE1146" w:rsidRDefault="00784F81" w:rsidP="00784F81">
            <w:r w:rsidRPr="00AE1146">
              <w:t>19</w:t>
            </w:r>
          </w:p>
          <w:p w14:paraId="1387B926" w14:textId="77777777" w:rsidR="00784F81" w:rsidRPr="00AE1146" w:rsidRDefault="00784F81" w:rsidP="00784F81">
            <w:r w:rsidRPr="00AE1146">
              <w:t>20</w:t>
            </w:r>
          </w:p>
          <w:p w14:paraId="58D6A3A5" w14:textId="77777777" w:rsidR="00784F81" w:rsidRPr="00AE1146" w:rsidRDefault="00784F81" w:rsidP="00784F81">
            <w:r w:rsidRPr="00AE1146">
              <w:t>21</w:t>
            </w:r>
          </w:p>
          <w:p w14:paraId="3D50DDAA" w14:textId="77777777" w:rsidR="00784F81" w:rsidRPr="00AE1146" w:rsidRDefault="00784F81" w:rsidP="00784F81"/>
          <w:p w14:paraId="62548BBC" w14:textId="77777777" w:rsidR="00784F81" w:rsidRPr="00AE1146" w:rsidRDefault="00784F81" w:rsidP="00784F81">
            <w:r w:rsidRPr="00AE1146">
              <w:t>23</w:t>
            </w:r>
          </w:p>
          <w:p w14:paraId="6081A85A" w14:textId="77777777" w:rsidR="00784F81" w:rsidRPr="00AE1146" w:rsidRDefault="00784F81" w:rsidP="00784F81">
            <w:r w:rsidRPr="00AE1146">
              <w:t>24</w:t>
            </w:r>
          </w:p>
          <w:p w14:paraId="6924649A" w14:textId="77777777" w:rsidR="00784F81" w:rsidRPr="00AE1146" w:rsidRDefault="00784F81" w:rsidP="00784F81">
            <w:r w:rsidRPr="00AE1146">
              <w:t>25</w:t>
            </w:r>
          </w:p>
          <w:p w14:paraId="343454F8" w14:textId="77777777" w:rsidR="00784F81" w:rsidRPr="00AE1146" w:rsidRDefault="00784F81" w:rsidP="00784F81">
            <w:r w:rsidRPr="00AE1146">
              <w:lastRenderedPageBreak/>
              <w:t>26</w:t>
            </w:r>
          </w:p>
        </w:tc>
        <w:tc>
          <w:tcPr>
            <w:tcW w:w="1911" w:type="dxa"/>
          </w:tcPr>
          <w:p w14:paraId="56AC6C95" w14:textId="77777777" w:rsidR="00784F81" w:rsidRPr="00AE1146" w:rsidRDefault="00784F81" w:rsidP="00784F81">
            <w:r w:rsidRPr="00AE1146">
              <w:lastRenderedPageBreak/>
              <w:t>3х0,5м</w:t>
            </w:r>
          </w:p>
          <w:p w14:paraId="2FCE7CB4" w14:textId="77777777" w:rsidR="00784F81" w:rsidRPr="00AE1146" w:rsidRDefault="00784F81" w:rsidP="00784F81">
            <w:r w:rsidRPr="00AE1146">
              <w:t>Чистые ряды Ск</w:t>
            </w:r>
          </w:p>
          <w:p w14:paraId="1F92C070" w14:textId="77777777" w:rsidR="00784F81" w:rsidRPr="00AE1146" w:rsidRDefault="00784F81" w:rsidP="00784F81">
            <w:r w:rsidRPr="00AE1146">
              <w:t>1р.Ск1р.Куст.</w:t>
            </w:r>
          </w:p>
          <w:p w14:paraId="5BED4142" w14:textId="77777777" w:rsidR="00784F81" w:rsidRPr="00AE1146" w:rsidRDefault="00784F81" w:rsidP="00784F81">
            <w:r w:rsidRPr="00AE1146">
              <w:t>1р.Ск1р.Сп куст.</w:t>
            </w:r>
          </w:p>
          <w:p w14:paraId="37ED6023" w14:textId="77777777" w:rsidR="00784F81" w:rsidRPr="00AE1146" w:rsidRDefault="00784F81" w:rsidP="00784F81">
            <w:r w:rsidRPr="00AE1146">
              <w:t>3р.Ск1р.Сп куст.</w:t>
            </w:r>
          </w:p>
          <w:p w14:paraId="288DEC6B" w14:textId="77777777" w:rsidR="00784F81" w:rsidRPr="00AE1146" w:rsidRDefault="00784F81" w:rsidP="00784F81"/>
          <w:p w14:paraId="67B38635" w14:textId="77777777" w:rsidR="00784F81" w:rsidRPr="00AE1146" w:rsidRDefault="00784F81" w:rsidP="00784F81">
            <w:r w:rsidRPr="00AE1146">
              <w:t xml:space="preserve">1р.Дп1р.Сп </w:t>
            </w:r>
            <w:r w:rsidRPr="00AE1146">
              <w:lastRenderedPageBreak/>
              <w:t>куст.</w:t>
            </w:r>
          </w:p>
          <w:p w14:paraId="6D308813" w14:textId="77777777" w:rsidR="00784F81" w:rsidRPr="00AE1146" w:rsidRDefault="00784F81" w:rsidP="00784F81">
            <w:r w:rsidRPr="00AE1146">
              <w:t>1р. Сп1р.Си</w:t>
            </w:r>
          </w:p>
          <w:p w14:paraId="79E14586" w14:textId="77777777" w:rsidR="00784F81" w:rsidRPr="00AE1146" w:rsidRDefault="00784F81" w:rsidP="00784F81">
            <w:r w:rsidRPr="00AE1146">
              <w:t>1р.Ск1р. Кдл</w:t>
            </w:r>
          </w:p>
          <w:p w14:paraId="52351300" w14:textId="77777777" w:rsidR="00784F81" w:rsidRPr="00AE1146" w:rsidRDefault="00784F81" w:rsidP="00784F81">
            <w:r w:rsidRPr="00AE1146">
              <w:t>Вм–Куст.–Вм–Куст.</w:t>
            </w:r>
          </w:p>
        </w:tc>
        <w:tc>
          <w:tcPr>
            <w:tcW w:w="782" w:type="dxa"/>
          </w:tcPr>
          <w:p w14:paraId="5926C170" w14:textId="77777777" w:rsidR="00784F81" w:rsidRPr="00AE1146" w:rsidRDefault="00784F81" w:rsidP="00784F81"/>
          <w:p w14:paraId="3ED7C8BE" w14:textId="77777777" w:rsidR="00784F81" w:rsidRPr="00AE1146" w:rsidRDefault="00784F81" w:rsidP="00784F81"/>
          <w:p w14:paraId="773CFFCE" w14:textId="77777777" w:rsidR="00784F81" w:rsidRPr="00AE1146" w:rsidRDefault="00784F81" w:rsidP="00784F81">
            <w:r w:rsidRPr="00AE1146">
              <w:t>19</w:t>
            </w:r>
          </w:p>
          <w:p w14:paraId="7A2E796B" w14:textId="77777777" w:rsidR="00784F81" w:rsidRPr="00AE1146" w:rsidRDefault="00784F81" w:rsidP="00784F81">
            <w:r w:rsidRPr="00AE1146">
              <w:t>20</w:t>
            </w:r>
          </w:p>
          <w:p w14:paraId="63F4FA2D" w14:textId="77777777" w:rsidR="00784F81" w:rsidRPr="00AE1146" w:rsidRDefault="00784F81" w:rsidP="00784F81">
            <w:r w:rsidRPr="00AE1146">
              <w:t>21</w:t>
            </w:r>
          </w:p>
          <w:p w14:paraId="482E7760" w14:textId="77777777" w:rsidR="00784F81" w:rsidRPr="00AE1146" w:rsidRDefault="00784F81" w:rsidP="00784F81">
            <w:r w:rsidRPr="00AE1146">
              <w:t>22</w:t>
            </w:r>
          </w:p>
        </w:tc>
        <w:tc>
          <w:tcPr>
            <w:tcW w:w="1984" w:type="dxa"/>
          </w:tcPr>
          <w:p w14:paraId="39A66E59" w14:textId="77777777" w:rsidR="00784F81" w:rsidRPr="00AE1146" w:rsidRDefault="00784F81" w:rsidP="00784F81">
            <w:r w:rsidRPr="00AE1146">
              <w:t>3х0,5м</w:t>
            </w:r>
          </w:p>
          <w:p w14:paraId="40E42951" w14:textId="77777777" w:rsidR="00784F81" w:rsidRPr="00AE1146" w:rsidRDefault="00784F81" w:rsidP="00784F81"/>
          <w:p w14:paraId="0C11F23A" w14:textId="77777777" w:rsidR="00784F81" w:rsidRPr="00AE1146" w:rsidRDefault="00784F81" w:rsidP="00784F81">
            <w:r w:rsidRPr="00AE1146">
              <w:t>1р.Ск1р.Куст.</w:t>
            </w:r>
          </w:p>
          <w:p w14:paraId="278660D5" w14:textId="77777777" w:rsidR="00784F81" w:rsidRPr="00AE1146" w:rsidRDefault="00784F81" w:rsidP="00784F81">
            <w:r w:rsidRPr="00AE1146">
              <w:t>1р.Ск1р.Сп куст.</w:t>
            </w:r>
          </w:p>
          <w:p w14:paraId="693D82F9" w14:textId="77777777" w:rsidR="00784F81" w:rsidRPr="00AE1146" w:rsidRDefault="00784F81" w:rsidP="00784F81">
            <w:r w:rsidRPr="00AE1146">
              <w:t>3р.Ск1р.Сп куст.</w:t>
            </w:r>
          </w:p>
          <w:p w14:paraId="77D6821D" w14:textId="77777777" w:rsidR="00784F81" w:rsidRPr="00AE1146" w:rsidRDefault="00784F81" w:rsidP="00784F81">
            <w:r w:rsidRPr="00AE1146">
              <w:t>1р.Скр1р.Куст.</w:t>
            </w:r>
          </w:p>
        </w:tc>
      </w:tr>
      <w:tr w:rsidR="00784F81" w:rsidRPr="00AE1146" w14:paraId="78FDA76F" w14:textId="77777777" w:rsidTr="00784F81">
        <w:tc>
          <w:tcPr>
            <w:tcW w:w="2086" w:type="dxa"/>
          </w:tcPr>
          <w:p w14:paraId="77620907" w14:textId="77777777" w:rsidR="00784F81" w:rsidRPr="00AE1146" w:rsidRDefault="00784F81" w:rsidP="00784F81">
            <w:r w:rsidRPr="00AE1146">
              <w:lastRenderedPageBreak/>
              <w:t>С2-С3</w:t>
            </w:r>
          </w:p>
          <w:p w14:paraId="070141DD" w14:textId="77777777" w:rsidR="00784F81" w:rsidRPr="00AE1146" w:rsidRDefault="00784F81" w:rsidP="00784F81">
            <w:r w:rsidRPr="00AE1146">
              <w:t>Д0-Д3</w:t>
            </w:r>
          </w:p>
        </w:tc>
        <w:tc>
          <w:tcPr>
            <w:tcW w:w="2417" w:type="dxa"/>
          </w:tcPr>
          <w:p w14:paraId="5648798D" w14:textId="77777777" w:rsidR="00784F81" w:rsidRPr="00AE1146" w:rsidRDefault="00784F81" w:rsidP="00784F81">
            <w:r w:rsidRPr="00AE1146">
              <w:t>-//-</w:t>
            </w:r>
          </w:p>
        </w:tc>
        <w:tc>
          <w:tcPr>
            <w:tcW w:w="2551" w:type="dxa"/>
          </w:tcPr>
          <w:p w14:paraId="356BEDE4" w14:textId="77777777" w:rsidR="00784F81" w:rsidRPr="00AE1146" w:rsidRDefault="00784F81" w:rsidP="00784F81">
            <w:r w:rsidRPr="00AE1146">
              <w:t>-//-</w:t>
            </w:r>
          </w:p>
        </w:tc>
        <w:tc>
          <w:tcPr>
            <w:tcW w:w="851" w:type="dxa"/>
          </w:tcPr>
          <w:p w14:paraId="08920B3D" w14:textId="77777777" w:rsidR="00784F81" w:rsidRPr="00AE1146" w:rsidRDefault="00784F81" w:rsidP="00784F81"/>
        </w:tc>
        <w:tc>
          <w:tcPr>
            <w:tcW w:w="1984" w:type="dxa"/>
          </w:tcPr>
          <w:p w14:paraId="65C5DA9B" w14:textId="77777777" w:rsidR="00784F81" w:rsidRPr="00AE1146" w:rsidRDefault="00784F81" w:rsidP="00784F81"/>
        </w:tc>
        <w:tc>
          <w:tcPr>
            <w:tcW w:w="851" w:type="dxa"/>
          </w:tcPr>
          <w:p w14:paraId="72605608" w14:textId="77777777" w:rsidR="00784F81" w:rsidRPr="00AE1146" w:rsidRDefault="00784F81" w:rsidP="00784F81"/>
        </w:tc>
        <w:tc>
          <w:tcPr>
            <w:tcW w:w="1911" w:type="dxa"/>
          </w:tcPr>
          <w:p w14:paraId="74D1560E" w14:textId="77777777" w:rsidR="00784F81" w:rsidRPr="00AE1146" w:rsidRDefault="00784F81" w:rsidP="00784F81"/>
        </w:tc>
        <w:tc>
          <w:tcPr>
            <w:tcW w:w="782" w:type="dxa"/>
          </w:tcPr>
          <w:p w14:paraId="1DDF5FAF" w14:textId="77777777" w:rsidR="00784F81" w:rsidRPr="00AE1146" w:rsidRDefault="00784F81" w:rsidP="00784F81"/>
          <w:p w14:paraId="1D667526" w14:textId="77777777" w:rsidR="00784F81" w:rsidRPr="00AE1146" w:rsidRDefault="00784F81" w:rsidP="00784F81">
            <w:r w:rsidRPr="00AE1146">
              <w:t>27</w:t>
            </w:r>
          </w:p>
          <w:p w14:paraId="7EA8EB99" w14:textId="77777777" w:rsidR="00784F81" w:rsidRPr="00AE1146" w:rsidRDefault="00784F81" w:rsidP="00784F81">
            <w:r w:rsidRPr="00AE1146">
              <w:t>28</w:t>
            </w:r>
          </w:p>
          <w:p w14:paraId="316340A6" w14:textId="77777777" w:rsidR="00784F81" w:rsidRPr="00AE1146" w:rsidRDefault="00784F81" w:rsidP="00784F81">
            <w:r w:rsidRPr="00AE1146">
              <w:t>29</w:t>
            </w:r>
          </w:p>
          <w:p w14:paraId="47B3E1B8" w14:textId="77777777" w:rsidR="00784F81" w:rsidRPr="00AE1146" w:rsidRDefault="00784F81" w:rsidP="00784F81">
            <w:r w:rsidRPr="00AE1146">
              <w:t>30</w:t>
            </w:r>
          </w:p>
        </w:tc>
        <w:tc>
          <w:tcPr>
            <w:tcW w:w="1984" w:type="dxa"/>
          </w:tcPr>
          <w:p w14:paraId="5AE71946" w14:textId="77777777" w:rsidR="00784F81" w:rsidRPr="00AE1146" w:rsidRDefault="00784F81" w:rsidP="00784F81">
            <w:r w:rsidRPr="00AE1146">
              <w:t>2,5-3х0,5м</w:t>
            </w:r>
          </w:p>
          <w:p w14:paraId="6EC16C91" w14:textId="77777777" w:rsidR="00784F81" w:rsidRPr="00AE1146" w:rsidRDefault="00784F81" w:rsidP="00784F81">
            <w:r w:rsidRPr="00AE1146">
              <w:t>1р.Дс1р.Куст.</w:t>
            </w:r>
          </w:p>
          <w:p w14:paraId="0D6EE439" w14:textId="77777777" w:rsidR="00784F81" w:rsidRPr="00AE1146" w:rsidRDefault="00784F81" w:rsidP="00784F81">
            <w:r w:rsidRPr="00AE1146">
              <w:t>2р.Дс1р.Сп куст.</w:t>
            </w:r>
          </w:p>
          <w:p w14:paraId="723627C2" w14:textId="77777777" w:rsidR="00784F81" w:rsidRPr="00AE1146" w:rsidRDefault="00784F81" w:rsidP="00784F81">
            <w:r w:rsidRPr="00AE1146">
              <w:t>1р.Бке1р.Сп куст.</w:t>
            </w:r>
          </w:p>
          <w:p w14:paraId="22A04181" w14:textId="77777777" w:rsidR="00784F81" w:rsidRPr="00AE1146" w:rsidRDefault="00784F81" w:rsidP="00784F81">
            <w:r w:rsidRPr="00AE1146">
              <w:t>1р.Дч1р.Сп куст.</w:t>
            </w:r>
          </w:p>
        </w:tc>
      </w:tr>
      <w:tr w:rsidR="00784F81" w:rsidRPr="00AE1146" w14:paraId="0F83DC56" w14:textId="77777777" w:rsidTr="00784F81">
        <w:tc>
          <w:tcPr>
            <w:tcW w:w="2086" w:type="dxa"/>
          </w:tcPr>
          <w:p w14:paraId="360D48A8" w14:textId="77777777" w:rsidR="00784F81" w:rsidRPr="00AE1146" w:rsidRDefault="00784F81" w:rsidP="00784F81"/>
        </w:tc>
        <w:tc>
          <w:tcPr>
            <w:tcW w:w="2417" w:type="dxa"/>
          </w:tcPr>
          <w:p w14:paraId="36A92E46" w14:textId="77777777" w:rsidR="00784F81" w:rsidRPr="00AE1146" w:rsidRDefault="00784F81" w:rsidP="00784F81">
            <w:r w:rsidRPr="00AE1146">
              <w:t>Б. Почвы сильно- и среднекаменистые, маломощные</w:t>
            </w:r>
          </w:p>
        </w:tc>
        <w:tc>
          <w:tcPr>
            <w:tcW w:w="2551" w:type="dxa"/>
          </w:tcPr>
          <w:p w14:paraId="1360F3B9" w14:textId="77777777" w:rsidR="00784F81" w:rsidRPr="00AE1146" w:rsidRDefault="00784F81" w:rsidP="00784F81">
            <w:r w:rsidRPr="00AE1146">
              <w:t>Подготовка почвы полосами шириной 20 м. Расстояние между полосами 30 м. Безотвальное рыхление в полосах через 0,75 м на глубину 60-70 см с повторным перекрестным рыхлением на глубину 40-50 см.</w:t>
            </w:r>
          </w:p>
        </w:tc>
        <w:tc>
          <w:tcPr>
            <w:tcW w:w="8363" w:type="dxa"/>
            <w:gridSpan w:val="6"/>
          </w:tcPr>
          <w:p w14:paraId="0972ADD8" w14:textId="77777777" w:rsidR="00784F81" w:rsidRPr="00AE1146" w:rsidRDefault="00784F81" w:rsidP="00784F81">
            <w:r w:rsidRPr="00AE1146">
              <w:t>В соответствии с подкатегорией А</w:t>
            </w:r>
          </w:p>
        </w:tc>
      </w:tr>
      <w:tr w:rsidR="00784F81" w:rsidRPr="00AE1146" w14:paraId="6DC80633" w14:textId="77777777" w:rsidTr="00784F81">
        <w:tc>
          <w:tcPr>
            <w:tcW w:w="15417" w:type="dxa"/>
            <w:gridSpan w:val="9"/>
          </w:tcPr>
          <w:p w14:paraId="50A890CE" w14:textId="77777777" w:rsidR="00784F81" w:rsidRPr="00AE1146" w:rsidRDefault="00784F81" w:rsidP="00784F81">
            <w:r w:rsidRPr="00AE1146">
              <w:t>Категория земель со склонами от 13 до 30 градусов</w:t>
            </w:r>
          </w:p>
        </w:tc>
      </w:tr>
      <w:tr w:rsidR="00784F81" w:rsidRPr="00AE1146" w14:paraId="186B786B" w14:textId="77777777" w:rsidTr="00784F81">
        <w:tc>
          <w:tcPr>
            <w:tcW w:w="2086" w:type="dxa"/>
          </w:tcPr>
          <w:p w14:paraId="2DA2CACA" w14:textId="77777777" w:rsidR="00784F81" w:rsidRPr="00AE1146" w:rsidRDefault="00784F81" w:rsidP="00784F81">
            <w:r w:rsidRPr="00AE1146">
              <w:t>А1</w:t>
            </w:r>
          </w:p>
          <w:p w14:paraId="594A6F63" w14:textId="77777777" w:rsidR="00784F81" w:rsidRPr="00AE1146" w:rsidRDefault="00784F81" w:rsidP="00784F81">
            <w:r w:rsidRPr="00AE1146">
              <w:t>В0-В2</w:t>
            </w:r>
          </w:p>
          <w:p w14:paraId="17A01829" w14:textId="77777777" w:rsidR="00784F81" w:rsidRPr="00AE1146" w:rsidRDefault="00784F81" w:rsidP="00784F81">
            <w:r w:rsidRPr="00AE1146">
              <w:lastRenderedPageBreak/>
              <w:t>С0-С1</w:t>
            </w:r>
          </w:p>
        </w:tc>
        <w:tc>
          <w:tcPr>
            <w:tcW w:w="2417" w:type="dxa"/>
          </w:tcPr>
          <w:p w14:paraId="73CBA5A6" w14:textId="77777777" w:rsidR="00784F81" w:rsidRPr="00AE1146" w:rsidRDefault="00784F81" w:rsidP="00784F81">
            <w:r w:rsidRPr="00AE1146">
              <w:lastRenderedPageBreak/>
              <w:t xml:space="preserve">А. Слабо расчлененные </w:t>
            </w:r>
            <w:r w:rsidRPr="00AE1146">
              <w:lastRenderedPageBreak/>
              <w:t>склоны 13-20 градусов с промоинами глубиной до 1 м и шириной 5 м. Почвы смытые, сильнокаменистые (на 1 пог. км до 24 промоин)</w:t>
            </w:r>
          </w:p>
        </w:tc>
        <w:tc>
          <w:tcPr>
            <w:tcW w:w="2551" w:type="dxa"/>
          </w:tcPr>
          <w:p w14:paraId="669EB974" w14:textId="77777777" w:rsidR="00784F81" w:rsidRPr="00AE1146" w:rsidRDefault="00784F81" w:rsidP="00784F81">
            <w:r w:rsidRPr="00AE1146">
              <w:lastRenderedPageBreak/>
              <w:t xml:space="preserve">Устройство террас шириной 3-4 м через </w:t>
            </w:r>
            <w:r w:rsidRPr="00AE1146">
              <w:lastRenderedPageBreak/>
              <w:t>7-8 м с рыхлением полотна террасы на глубину 60-70 см</w:t>
            </w:r>
          </w:p>
        </w:tc>
        <w:tc>
          <w:tcPr>
            <w:tcW w:w="851" w:type="dxa"/>
          </w:tcPr>
          <w:p w14:paraId="723D838F" w14:textId="77777777" w:rsidR="00784F81" w:rsidRPr="00AE1146" w:rsidRDefault="00784F81" w:rsidP="00784F81"/>
          <w:p w14:paraId="3CECFEC8" w14:textId="77777777" w:rsidR="00784F81" w:rsidRPr="00AE1146" w:rsidRDefault="00784F81" w:rsidP="00784F81"/>
          <w:p w14:paraId="6AF725FB" w14:textId="77777777" w:rsidR="00784F81" w:rsidRPr="00AE1146" w:rsidRDefault="00784F81" w:rsidP="00784F81">
            <w:r w:rsidRPr="00AE1146">
              <w:lastRenderedPageBreak/>
              <w:t>31</w:t>
            </w:r>
          </w:p>
          <w:p w14:paraId="2678FA88" w14:textId="77777777" w:rsidR="00784F81" w:rsidRPr="00AE1146" w:rsidRDefault="00784F81" w:rsidP="00784F81">
            <w:r w:rsidRPr="00AE1146">
              <w:t>32</w:t>
            </w:r>
          </w:p>
        </w:tc>
        <w:tc>
          <w:tcPr>
            <w:tcW w:w="1984" w:type="dxa"/>
          </w:tcPr>
          <w:p w14:paraId="0A300010" w14:textId="77777777" w:rsidR="00784F81" w:rsidRPr="00AE1146" w:rsidRDefault="00784F81" w:rsidP="00784F81">
            <w:r w:rsidRPr="00AE1146">
              <w:lastRenderedPageBreak/>
              <w:t>2,5х0,5 м</w:t>
            </w:r>
          </w:p>
          <w:p w14:paraId="6E7F1251" w14:textId="77777777" w:rsidR="00784F81" w:rsidRPr="00AE1146" w:rsidRDefault="00784F81" w:rsidP="00784F81">
            <w:r w:rsidRPr="00AE1146">
              <w:t>2 р. на террасе</w:t>
            </w:r>
          </w:p>
          <w:p w14:paraId="1BEEA996" w14:textId="77777777" w:rsidR="00784F81" w:rsidRPr="00AE1146" w:rsidRDefault="00784F81" w:rsidP="00784F81">
            <w:r w:rsidRPr="00AE1146">
              <w:lastRenderedPageBreak/>
              <w:t>1р.Ск1р.Куст.</w:t>
            </w:r>
          </w:p>
        </w:tc>
        <w:tc>
          <w:tcPr>
            <w:tcW w:w="851" w:type="dxa"/>
          </w:tcPr>
          <w:p w14:paraId="2DEC9238" w14:textId="77777777" w:rsidR="00784F81" w:rsidRPr="00AE1146" w:rsidRDefault="00784F81" w:rsidP="00784F81"/>
        </w:tc>
        <w:tc>
          <w:tcPr>
            <w:tcW w:w="1911" w:type="dxa"/>
          </w:tcPr>
          <w:p w14:paraId="67B2470F" w14:textId="77777777" w:rsidR="00784F81" w:rsidRPr="00AE1146" w:rsidRDefault="00784F81" w:rsidP="00784F81">
            <w:r w:rsidRPr="00AE1146">
              <w:t>2,5х0,5 м</w:t>
            </w:r>
          </w:p>
          <w:p w14:paraId="3D5CE6B0" w14:textId="77777777" w:rsidR="00784F81" w:rsidRPr="00AE1146" w:rsidRDefault="00784F81" w:rsidP="00784F81">
            <w:r w:rsidRPr="00AE1146">
              <w:t>2 р. на террасе</w:t>
            </w:r>
          </w:p>
          <w:p w14:paraId="300AB86B" w14:textId="77777777" w:rsidR="00784F81" w:rsidRPr="00AE1146" w:rsidRDefault="00784F81" w:rsidP="00784F81">
            <w:r w:rsidRPr="00AE1146">
              <w:lastRenderedPageBreak/>
              <w:t>1р.Скр1р.Куст.</w:t>
            </w:r>
          </w:p>
        </w:tc>
        <w:tc>
          <w:tcPr>
            <w:tcW w:w="782" w:type="dxa"/>
          </w:tcPr>
          <w:p w14:paraId="2651A97A" w14:textId="77777777" w:rsidR="00784F81" w:rsidRPr="00AE1146" w:rsidRDefault="00784F81" w:rsidP="00784F81"/>
        </w:tc>
        <w:tc>
          <w:tcPr>
            <w:tcW w:w="1984" w:type="dxa"/>
          </w:tcPr>
          <w:p w14:paraId="25DF8789" w14:textId="77777777" w:rsidR="00784F81" w:rsidRPr="00AE1146" w:rsidRDefault="00784F81" w:rsidP="00784F81">
            <w:r w:rsidRPr="00AE1146">
              <w:t>2,5х0,5 м</w:t>
            </w:r>
          </w:p>
          <w:p w14:paraId="0B5F60EC" w14:textId="77777777" w:rsidR="00784F81" w:rsidRPr="00AE1146" w:rsidRDefault="00784F81" w:rsidP="00784F81">
            <w:r w:rsidRPr="00AE1146">
              <w:t>2 р. на террасе</w:t>
            </w:r>
          </w:p>
          <w:p w14:paraId="65160284" w14:textId="77777777" w:rsidR="00784F81" w:rsidRPr="00AE1146" w:rsidRDefault="00784F81" w:rsidP="00784F81">
            <w:r w:rsidRPr="00AE1146">
              <w:lastRenderedPageBreak/>
              <w:t>1р.Ск1р.Куст.</w:t>
            </w:r>
          </w:p>
        </w:tc>
      </w:tr>
      <w:tr w:rsidR="00784F81" w:rsidRPr="00AE1146" w14:paraId="21B2C38E" w14:textId="77777777" w:rsidTr="00784F81">
        <w:tc>
          <w:tcPr>
            <w:tcW w:w="2086" w:type="dxa"/>
          </w:tcPr>
          <w:p w14:paraId="6DF75B03" w14:textId="77777777" w:rsidR="00784F81" w:rsidRPr="00AE1146" w:rsidRDefault="00784F81" w:rsidP="00784F81">
            <w:r w:rsidRPr="00AE1146">
              <w:lastRenderedPageBreak/>
              <w:t>В1-В2</w:t>
            </w:r>
          </w:p>
          <w:p w14:paraId="456B807E" w14:textId="77777777" w:rsidR="00784F81" w:rsidRPr="00AE1146" w:rsidRDefault="00784F81" w:rsidP="00784F81">
            <w:r w:rsidRPr="00AE1146">
              <w:t>С1</w:t>
            </w:r>
          </w:p>
        </w:tc>
        <w:tc>
          <w:tcPr>
            <w:tcW w:w="2417" w:type="dxa"/>
          </w:tcPr>
          <w:p w14:paraId="482D4C19" w14:textId="77777777" w:rsidR="00784F81" w:rsidRPr="00AE1146" w:rsidRDefault="00784F81" w:rsidP="00784F81">
            <w:r w:rsidRPr="00AE1146">
              <w:t>-//-</w:t>
            </w:r>
          </w:p>
        </w:tc>
        <w:tc>
          <w:tcPr>
            <w:tcW w:w="2551" w:type="dxa"/>
          </w:tcPr>
          <w:p w14:paraId="0CCD2B42" w14:textId="77777777" w:rsidR="00784F81" w:rsidRPr="00AE1146" w:rsidRDefault="00784F81" w:rsidP="00784F81">
            <w:r w:rsidRPr="00AE1146">
              <w:t>-//-</w:t>
            </w:r>
          </w:p>
        </w:tc>
        <w:tc>
          <w:tcPr>
            <w:tcW w:w="851" w:type="dxa"/>
          </w:tcPr>
          <w:p w14:paraId="36014417" w14:textId="77777777" w:rsidR="00784F81" w:rsidRPr="00AE1146" w:rsidRDefault="00784F81" w:rsidP="00784F81"/>
          <w:p w14:paraId="699DFA46" w14:textId="77777777" w:rsidR="00784F81" w:rsidRPr="00AE1146" w:rsidRDefault="00784F81" w:rsidP="00784F81"/>
          <w:p w14:paraId="6C973A0D" w14:textId="77777777" w:rsidR="00784F81" w:rsidRPr="00AE1146" w:rsidRDefault="00784F81" w:rsidP="00784F81">
            <w:r w:rsidRPr="00AE1146">
              <w:t>33</w:t>
            </w:r>
          </w:p>
        </w:tc>
        <w:tc>
          <w:tcPr>
            <w:tcW w:w="1984" w:type="dxa"/>
          </w:tcPr>
          <w:p w14:paraId="009AF0C6" w14:textId="77777777" w:rsidR="00784F81" w:rsidRPr="00AE1146" w:rsidRDefault="00784F81" w:rsidP="00784F81">
            <w:r w:rsidRPr="00AE1146">
              <w:t>2,5х0,5 м</w:t>
            </w:r>
          </w:p>
          <w:p w14:paraId="53138CB5" w14:textId="77777777" w:rsidR="00784F81" w:rsidRPr="00AE1146" w:rsidRDefault="00784F81" w:rsidP="00784F81">
            <w:r w:rsidRPr="00AE1146">
              <w:t>2 р. на террасе</w:t>
            </w:r>
          </w:p>
          <w:p w14:paraId="3009DF1C" w14:textId="77777777" w:rsidR="00784F81" w:rsidRPr="00AE1146" w:rsidRDefault="00784F81" w:rsidP="00784F81">
            <w:r w:rsidRPr="00AE1146">
              <w:t>1р.Кдл, Си 1р. Куст.</w:t>
            </w:r>
          </w:p>
        </w:tc>
        <w:tc>
          <w:tcPr>
            <w:tcW w:w="851" w:type="dxa"/>
          </w:tcPr>
          <w:p w14:paraId="05C114EF" w14:textId="77777777" w:rsidR="00784F81" w:rsidRPr="00AE1146" w:rsidRDefault="00784F81" w:rsidP="00784F81"/>
        </w:tc>
        <w:tc>
          <w:tcPr>
            <w:tcW w:w="1911" w:type="dxa"/>
          </w:tcPr>
          <w:p w14:paraId="5B4CCD8B" w14:textId="77777777" w:rsidR="00784F81" w:rsidRPr="00AE1146" w:rsidRDefault="00784F81" w:rsidP="00784F81"/>
        </w:tc>
        <w:tc>
          <w:tcPr>
            <w:tcW w:w="782" w:type="dxa"/>
          </w:tcPr>
          <w:p w14:paraId="2C763A98" w14:textId="77777777" w:rsidR="00784F81" w:rsidRPr="00AE1146" w:rsidRDefault="00784F81" w:rsidP="00784F81"/>
          <w:p w14:paraId="4EB29EAD" w14:textId="77777777" w:rsidR="00784F81" w:rsidRPr="00AE1146" w:rsidRDefault="00784F81" w:rsidP="00784F81"/>
          <w:p w14:paraId="357E3B4C" w14:textId="77777777" w:rsidR="00784F81" w:rsidRPr="00AE1146" w:rsidRDefault="00784F81" w:rsidP="00784F81"/>
          <w:p w14:paraId="46B5B464" w14:textId="77777777" w:rsidR="00784F81" w:rsidRPr="00AE1146" w:rsidRDefault="00784F81" w:rsidP="00784F81">
            <w:r w:rsidRPr="00AE1146">
              <w:t>34</w:t>
            </w:r>
          </w:p>
        </w:tc>
        <w:tc>
          <w:tcPr>
            <w:tcW w:w="1984" w:type="dxa"/>
          </w:tcPr>
          <w:p w14:paraId="43D63BBE" w14:textId="77777777" w:rsidR="00784F81" w:rsidRPr="00AE1146" w:rsidRDefault="00784F81" w:rsidP="00784F81">
            <w:r w:rsidRPr="00AE1146">
              <w:t>2,5х0,5 м</w:t>
            </w:r>
          </w:p>
          <w:p w14:paraId="0CBEB295" w14:textId="77777777" w:rsidR="00784F81" w:rsidRPr="00AE1146" w:rsidRDefault="00784F81" w:rsidP="00784F81">
            <w:r w:rsidRPr="00AE1146">
              <w:t>2 р. на террасе</w:t>
            </w:r>
          </w:p>
          <w:p w14:paraId="0AD5A758" w14:textId="77777777" w:rsidR="00784F81" w:rsidRPr="00AE1146" w:rsidRDefault="00784F81" w:rsidP="00784F81"/>
          <w:p w14:paraId="41818AB3" w14:textId="77777777" w:rsidR="00784F81" w:rsidRPr="00AE1146" w:rsidRDefault="00784F81" w:rsidP="00784F81">
            <w:r w:rsidRPr="00AE1146">
              <w:t>1р. Гшл1р.Сп куст.</w:t>
            </w:r>
          </w:p>
        </w:tc>
      </w:tr>
      <w:tr w:rsidR="00784F81" w:rsidRPr="00AE1146" w14:paraId="5795B246" w14:textId="77777777" w:rsidTr="00784F81">
        <w:tc>
          <w:tcPr>
            <w:tcW w:w="2086" w:type="dxa"/>
          </w:tcPr>
          <w:p w14:paraId="6204DFD9" w14:textId="77777777" w:rsidR="00784F81" w:rsidRPr="00AE1146" w:rsidRDefault="00784F81" w:rsidP="00784F81">
            <w:r w:rsidRPr="00AE1146">
              <w:t>С2-С3</w:t>
            </w:r>
          </w:p>
        </w:tc>
        <w:tc>
          <w:tcPr>
            <w:tcW w:w="2417" w:type="dxa"/>
          </w:tcPr>
          <w:p w14:paraId="700C69B0" w14:textId="77777777" w:rsidR="00784F81" w:rsidRPr="00AE1146" w:rsidRDefault="00784F81" w:rsidP="00784F81">
            <w:r w:rsidRPr="00AE1146">
              <w:t>Б. Среднерасчлененные склоны 20-25 градусов с промоинами глубиной до 5 м и шириной 6-15 м. Почвы смытые, сильнокаменистые (на 1 пог. км до 12 промоин)</w:t>
            </w:r>
          </w:p>
        </w:tc>
        <w:tc>
          <w:tcPr>
            <w:tcW w:w="2551" w:type="dxa"/>
          </w:tcPr>
          <w:p w14:paraId="273F6752" w14:textId="77777777" w:rsidR="00784F81" w:rsidRPr="00AE1146" w:rsidRDefault="00784F81" w:rsidP="00784F81">
            <w:r w:rsidRPr="00AE1146">
              <w:t>Устройство террас шириной 3-4 м через 9-10 м с рыхлением полотна террасы на глубину 60-70 см</w:t>
            </w:r>
          </w:p>
        </w:tc>
        <w:tc>
          <w:tcPr>
            <w:tcW w:w="851" w:type="dxa"/>
          </w:tcPr>
          <w:p w14:paraId="466B7B4C" w14:textId="77777777" w:rsidR="00784F81" w:rsidRPr="00AE1146" w:rsidRDefault="00784F81" w:rsidP="00784F81"/>
        </w:tc>
        <w:tc>
          <w:tcPr>
            <w:tcW w:w="1984" w:type="dxa"/>
          </w:tcPr>
          <w:p w14:paraId="2465E987" w14:textId="77777777" w:rsidR="00784F81" w:rsidRPr="00AE1146" w:rsidRDefault="00784F81" w:rsidP="00784F81"/>
        </w:tc>
        <w:tc>
          <w:tcPr>
            <w:tcW w:w="851" w:type="dxa"/>
          </w:tcPr>
          <w:p w14:paraId="74BCAE7D" w14:textId="77777777" w:rsidR="00784F81" w:rsidRPr="00AE1146" w:rsidRDefault="00784F81" w:rsidP="00784F81"/>
        </w:tc>
        <w:tc>
          <w:tcPr>
            <w:tcW w:w="1911" w:type="dxa"/>
          </w:tcPr>
          <w:p w14:paraId="057EF86F" w14:textId="77777777" w:rsidR="00784F81" w:rsidRPr="00AE1146" w:rsidRDefault="00784F81" w:rsidP="00784F81"/>
        </w:tc>
        <w:tc>
          <w:tcPr>
            <w:tcW w:w="782" w:type="dxa"/>
          </w:tcPr>
          <w:p w14:paraId="730D7A16" w14:textId="77777777" w:rsidR="00784F81" w:rsidRPr="00AE1146" w:rsidRDefault="00784F81" w:rsidP="00784F81"/>
          <w:p w14:paraId="67118DEF" w14:textId="77777777" w:rsidR="00784F81" w:rsidRPr="00AE1146" w:rsidRDefault="00784F81" w:rsidP="00784F81"/>
          <w:p w14:paraId="277EF20D" w14:textId="77777777" w:rsidR="00784F81" w:rsidRPr="00AE1146" w:rsidRDefault="00784F81" w:rsidP="00784F81">
            <w:r w:rsidRPr="00AE1146">
              <w:t>35</w:t>
            </w:r>
          </w:p>
          <w:p w14:paraId="4C18A999" w14:textId="77777777" w:rsidR="00784F81" w:rsidRPr="00AE1146" w:rsidRDefault="00784F81" w:rsidP="00784F81">
            <w:r w:rsidRPr="00AE1146">
              <w:t>36</w:t>
            </w:r>
          </w:p>
          <w:p w14:paraId="692F3A5B" w14:textId="77777777" w:rsidR="00784F81" w:rsidRPr="00AE1146" w:rsidRDefault="00784F81" w:rsidP="00784F81">
            <w:r w:rsidRPr="00AE1146">
              <w:t>37</w:t>
            </w:r>
          </w:p>
          <w:p w14:paraId="53DEA4DA" w14:textId="77777777" w:rsidR="00784F81" w:rsidRPr="00AE1146" w:rsidRDefault="00784F81" w:rsidP="00784F81">
            <w:r w:rsidRPr="00AE1146">
              <w:t>38</w:t>
            </w:r>
          </w:p>
          <w:p w14:paraId="1F671956" w14:textId="77777777" w:rsidR="00784F81" w:rsidRPr="00AE1146" w:rsidRDefault="00784F81" w:rsidP="00784F81">
            <w:r w:rsidRPr="00AE1146">
              <w:t>39</w:t>
            </w:r>
          </w:p>
        </w:tc>
        <w:tc>
          <w:tcPr>
            <w:tcW w:w="1984" w:type="dxa"/>
          </w:tcPr>
          <w:p w14:paraId="5143BF6C" w14:textId="77777777" w:rsidR="00784F81" w:rsidRPr="00AE1146" w:rsidRDefault="00784F81" w:rsidP="00784F81">
            <w:r w:rsidRPr="00AE1146">
              <w:t>2,5х0,5 м</w:t>
            </w:r>
          </w:p>
          <w:p w14:paraId="2F138181" w14:textId="77777777" w:rsidR="00784F81" w:rsidRPr="00AE1146" w:rsidRDefault="00784F81" w:rsidP="00784F81">
            <w:r w:rsidRPr="00AE1146">
              <w:t>2 р. на террасе</w:t>
            </w:r>
          </w:p>
          <w:p w14:paraId="1A5C0197" w14:textId="77777777" w:rsidR="00784F81" w:rsidRPr="00AE1146" w:rsidRDefault="00784F81" w:rsidP="00784F81">
            <w:r w:rsidRPr="00AE1146">
              <w:t>1р.Дч1р.Сп куст.</w:t>
            </w:r>
          </w:p>
          <w:p w14:paraId="56B5BB85" w14:textId="77777777" w:rsidR="00784F81" w:rsidRPr="00AE1146" w:rsidRDefault="00784F81" w:rsidP="00784F81">
            <w:r w:rsidRPr="00AE1146">
              <w:t>1р.Дс1р.Сп куст.</w:t>
            </w:r>
          </w:p>
          <w:p w14:paraId="14E7C9F7" w14:textId="77777777" w:rsidR="00784F81" w:rsidRPr="00AE1146" w:rsidRDefault="00784F81" w:rsidP="00784F81">
            <w:r w:rsidRPr="00AE1146">
              <w:t>1р.Клс1р.Сп куст.</w:t>
            </w:r>
          </w:p>
          <w:p w14:paraId="1B3BCABF" w14:textId="77777777" w:rsidR="00784F81" w:rsidRPr="00AE1146" w:rsidRDefault="00784F81" w:rsidP="00784F81">
            <w:r w:rsidRPr="00AE1146">
              <w:t>1р.Бке1р.Сп куст.</w:t>
            </w:r>
          </w:p>
          <w:p w14:paraId="5FDDB5D6" w14:textId="77777777" w:rsidR="00784F81" w:rsidRPr="00AE1146" w:rsidRDefault="00784F81" w:rsidP="00784F81">
            <w:r w:rsidRPr="00AE1146">
              <w:t>1р.Ео1р.Сп куст.</w:t>
            </w:r>
          </w:p>
        </w:tc>
      </w:tr>
      <w:tr w:rsidR="00784F81" w:rsidRPr="00AE1146" w14:paraId="7DDB3F9E" w14:textId="77777777" w:rsidTr="00784F81">
        <w:tc>
          <w:tcPr>
            <w:tcW w:w="2086" w:type="dxa"/>
          </w:tcPr>
          <w:p w14:paraId="24E517F9" w14:textId="77777777" w:rsidR="00784F81" w:rsidRPr="00AE1146" w:rsidRDefault="00784F81" w:rsidP="00784F81"/>
        </w:tc>
        <w:tc>
          <w:tcPr>
            <w:tcW w:w="2417" w:type="dxa"/>
          </w:tcPr>
          <w:p w14:paraId="03D57E8E" w14:textId="77777777" w:rsidR="00784F81" w:rsidRPr="00AE1146" w:rsidRDefault="00784F81" w:rsidP="00784F81">
            <w:r w:rsidRPr="00AE1146">
              <w:t xml:space="preserve">В. </w:t>
            </w:r>
            <w:r w:rsidRPr="00AE1146">
              <w:lastRenderedPageBreak/>
              <w:t>Сильнорасчлененные склоны 25-30 градусов с промоинами глубиной 6-9 м и шириной 16-24 м. Почвы смытые, сильнокаменистые (на 1 пог. км 13-24 промоин)</w:t>
            </w:r>
          </w:p>
        </w:tc>
        <w:tc>
          <w:tcPr>
            <w:tcW w:w="2551" w:type="dxa"/>
          </w:tcPr>
          <w:p w14:paraId="3064D1EC" w14:textId="77777777" w:rsidR="00784F81" w:rsidRPr="00AE1146" w:rsidRDefault="00784F81" w:rsidP="00784F81">
            <w:r w:rsidRPr="00AE1146">
              <w:lastRenderedPageBreak/>
              <w:t xml:space="preserve">Устройство террас </w:t>
            </w:r>
            <w:r w:rsidRPr="00AE1146">
              <w:lastRenderedPageBreak/>
              <w:t>шириной 4-4,5 м через 10-13 м с рыхлением полотна террасы на глубину 60-70 см</w:t>
            </w:r>
          </w:p>
        </w:tc>
        <w:tc>
          <w:tcPr>
            <w:tcW w:w="851" w:type="dxa"/>
          </w:tcPr>
          <w:p w14:paraId="26D61763" w14:textId="77777777" w:rsidR="00784F81" w:rsidRPr="00AE1146" w:rsidRDefault="00784F81" w:rsidP="00784F81"/>
        </w:tc>
        <w:tc>
          <w:tcPr>
            <w:tcW w:w="1984" w:type="dxa"/>
          </w:tcPr>
          <w:p w14:paraId="7E4C03D5" w14:textId="77777777" w:rsidR="00784F81" w:rsidRPr="00AE1146" w:rsidRDefault="00784F81" w:rsidP="00784F81"/>
        </w:tc>
        <w:tc>
          <w:tcPr>
            <w:tcW w:w="851" w:type="dxa"/>
          </w:tcPr>
          <w:p w14:paraId="453BFE89" w14:textId="77777777" w:rsidR="00784F81" w:rsidRPr="00AE1146" w:rsidRDefault="00784F81" w:rsidP="00784F81"/>
        </w:tc>
        <w:tc>
          <w:tcPr>
            <w:tcW w:w="1911" w:type="dxa"/>
          </w:tcPr>
          <w:p w14:paraId="29A0A6DC" w14:textId="77777777" w:rsidR="00784F81" w:rsidRPr="00AE1146" w:rsidRDefault="00784F81" w:rsidP="00784F81"/>
        </w:tc>
        <w:tc>
          <w:tcPr>
            <w:tcW w:w="782" w:type="dxa"/>
          </w:tcPr>
          <w:p w14:paraId="132E1EA4" w14:textId="77777777" w:rsidR="00784F81" w:rsidRPr="00AE1146" w:rsidRDefault="00784F81" w:rsidP="00784F81"/>
        </w:tc>
        <w:tc>
          <w:tcPr>
            <w:tcW w:w="1984" w:type="dxa"/>
          </w:tcPr>
          <w:p w14:paraId="6B5A2F73" w14:textId="77777777" w:rsidR="00784F81" w:rsidRPr="00AE1146" w:rsidRDefault="00784F81" w:rsidP="00784F81">
            <w:r w:rsidRPr="00AE1146">
              <w:t xml:space="preserve">Аналогично </w:t>
            </w:r>
            <w:r w:rsidRPr="00AE1146">
              <w:lastRenderedPageBreak/>
              <w:t>подкатегории Б</w:t>
            </w:r>
          </w:p>
        </w:tc>
      </w:tr>
      <w:tr w:rsidR="00784F81" w:rsidRPr="00AE1146" w14:paraId="78D9797A" w14:textId="77777777" w:rsidTr="00784F81">
        <w:tc>
          <w:tcPr>
            <w:tcW w:w="2086" w:type="dxa"/>
          </w:tcPr>
          <w:p w14:paraId="5F247F84" w14:textId="77777777" w:rsidR="00784F81" w:rsidRPr="00AE1146" w:rsidRDefault="00784F81" w:rsidP="00784F81"/>
        </w:tc>
        <w:tc>
          <w:tcPr>
            <w:tcW w:w="2417" w:type="dxa"/>
          </w:tcPr>
          <w:p w14:paraId="163CD32E" w14:textId="77777777" w:rsidR="00784F81" w:rsidRPr="00AE1146" w:rsidRDefault="00784F81" w:rsidP="00784F81">
            <w:r w:rsidRPr="00AE1146">
              <w:t>Г. Очень сильнорасчлененные склоны 25-30 градусов с промоинами более 10 м и шириной более 30 м. Почвы сильно смытые, сильнокаменистые (на 1 пог. км более 25 промоин)</w:t>
            </w:r>
          </w:p>
        </w:tc>
        <w:tc>
          <w:tcPr>
            <w:tcW w:w="2551" w:type="dxa"/>
          </w:tcPr>
          <w:p w14:paraId="367E5897" w14:textId="77777777" w:rsidR="00784F81" w:rsidRPr="00AE1146" w:rsidRDefault="00784F81" w:rsidP="00784F81">
            <w:r w:rsidRPr="00AE1146">
              <w:t>Относить к горному мелиоративному фонду</w:t>
            </w:r>
          </w:p>
        </w:tc>
        <w:tc>
          <w:tcPr>
            <w:tcW w:w="851" w:type="dxa"/>
          </w:tcPr>
          <w:p w14:paraId="28195A45" w14:textId="77777777" w:rsidR="00784F81" w:rsidRPr="00AE1146" w:rsidRDefault="00784F81" w:rsidP="00784F81"/>
        </w:tc>
        <w:tc>
          <w:tcPr>
            <w:tcW w:w="1984" w:type="dxa"/>
          </w:tcPr>
          <w:p w14:paraId="6FA8D27E" w14:textId="77777777" w:rsidR="00784F81" w:rsidRPr="00AE1146" w:rsidRDefault="00784F81" w:rsidP="00784F81"/>
        </w:tc>
        <w:tc>
          <w:tcPr>
            <w:tcW w:w="851" w:type="dxa"/>
          </w:tcPr>
          <w:p w14:paraId="3AA02C47" w14:textId="77777777" w:rsidR="00784F81" w:rsidRPr="00AE1146" w:rsidRDefault="00784F81" w:rsidP="00784F81"/>
        </w:tc>
        <w:tc>
          <w:tcPr>
            <w:tcW w:w="1911" w:type="dxa"/>
          </w:tcPr>
          <w:p w14:paraId="2DCF670D" w14:textId="77777777" w:rsidR="00784F81" w:rsidRPr="00AE1146" w:rsidRDefault="00784F81" w:rsidP="00784F81"/>
        </w:tc>
        <w:tc>
          <w:tcPr>
            <w:tcW w:w="782" w:type="dxa"/>
          </w:tcPr>
          <w:p w14:paraId="08B12D9A" w14:textId="77777777" w:rsidR="00784F81" w:rsidRPr="00AE1146" w:rsidRDefault="00784F81" w:rsidP="00784F81"/>
        </w:tc>
        <w:tc>
          <w:tcPr>
            <w:tcW w:w="1984" w:type="dxa"/>
          </w:tcPr>
          <w:p w14:paraId="102F1230" w14:textId="77777777" w:rsidR="00784F81" w:rsidRPr="00AE1146" w:rsidRDefault="00784F81" w:rsidP="00784F81">
            <w:r w:rsidRPr="00AE1146">
              <w:t>Аналогично подкатегории Б</w:t>
            </w:r>
          </w:p>
        </w:tc>
      </w:tr>
      <w:tr w:rsidR="00784F81" w:rsidRPr="00AE1146" w14:paraId="44FC42A2" w14:textId="77777777" w:rsidTr="00784F81">
        <w:tc>
          <w:tcPr>
            <w:tcW w:w="15417" w:type="dxa"/>
            <w:gridSpan w:val="9"/>
          </w:tcPr>
          <w:p w14:paraId="4A162672" w14:textId="77777777" w:rsidR="00784F81" w:rsidRPr="00AE1146" w:rsidRDefault="00784F81" w:rsidP="00784F81">
            <w:r w:rsidRPr="00AE1146">
              <w:t>Категория земель со склонами 31 градус и более (горный мелиоративный фонд)</w:t>
            </w:r>
          </w:p>
          <w:p w14:paraId="4ECDB742" w14:textId="77777777" w:rsidR="00784F81" w:rsidRPr="00AE1146" w:rsidRDefault="00784F81" w:rsidP="00784F81">
            <w:r w:rsidRPr="00AE1146">
              <w:t>Крутые сильнорасчлененные склоны с осыпями и оголениями скальных и материнских пород</w:t>
            </w:r>
          </w:p>
        </w:tc>
      </w:tr>
      <w:tr w:rsidR="00784F81" w:rsidRPr="00AE1146" w14:paraId="4F470831" w14:textId="77777777" w:rsidTr="00784F81">
        <w:tc>
          <w:tcPr>
            <w:tcW w:w="2086" w:type="dxa"/>
          </w:tcPr>
          <w:p w14:paraId="1C950AA9" w14:textId="77777777" w:rsidR="00784F81" w:rsidRPr="00AE1146" w:rsidRDefault="00784F81" w:rsidP="00784F81">
            <w:r w:rsidRPr="00AE1146">
              <w:t>А1</w:t>
            </w:r>
          </w:p>
          <w:p w14:paraId="1CC6A5A7" w14:textId="77777777" w:rsidR="00784F81" w:rsidRPr="00AE1146" w:rsidRDefault="00784F81" w:rsidP="00784F81">
            <w:r w:rsidRPr="00AE1146">
              <w:t>В0-В1</w:t>
            </w:r>
          </w:p>
          <w:p w14:paraId="0BCDAA40" w14:textId="77777777" w:rsidR="00784F81" w:rsidRPr="00AE1146" w:rsidRDefault="00784F81" w:rsidP="00784F81">
            <w:r w:rsidRPr="00AE1146">
              <w:t>С0-С1</w:t>
            </w:r>
          </w:p>
        </w:tc>
        <w:tc>
          <w:tcPr>
            <w:tcW w:w="2417" w:type="dxa"/>
          </w:tcPr>
          <w:p w14:paraId="6C08FDAA" w14:textId="77777777" w:rsidR="00784F81" w:rsidRPr="00AE1146" w:rsidRDefault="00784F81" w:rsidP="00784F81">
            <w:r w:rsidRPr="00AE1146">
              <w:t xml:space="preserve">А. Осыпи, оползни и расчлененные склоны с </w:t>
            </w:r>
            <w:r w:rsidRPr="00AE1146">
              <w:lastRenderedPageBreak/>
              <w:t>промоинами более 9 м. грунты слабокаменистые относительно вспученные, мощностью до 30 см с продуктами выветривания</w:t>
            </w:r>
          </w:p>
        </w:tc>
        <w:tc>
          <w:tcPr>
            <w:tcW w:w="2551" w:type="dxa"/>
          </w:tcPr>
          <w:p w14:paraId="2FF8473D" w14:textId="77777777" w:rsidR="00784F81" w:rsidRPr="00AE1146" w:rsidRDefault="00784F81" w:rsidP="00784F81">
            <w:r w:rsidRPr="00AE1146">
              <w:lastRenderedPageBreak/>
              <w:t xml:space="preserve">Нарезка базисных террас и подготовка почвы под лесные </w:t>
            </w:r>
            <w:r w:rsidRPr="00AE1146">
              <w:lastRenderedPageBreak/>
              <w:t>культуры на прозводится.</w:t>
            </w:r>
          </w:p>
        </w:tc>
        <w:tc>
          <w:tcPr>
            <w:tcW w:w="851" w:type="dxa"/>
          </w:tcPr>
          <w:p w14:paraId="62D1B8F6" w14:textId="77777777" w:rsidR="00784F81" w:rsidRPr="00AE1146" w:rsidRDefault="00784F81" w:rsidP="00784F81"/>
        </w:tc>
        <w:tc>
          <w:tcPr>
            <w:tcW w:w="1984" w:type="dxa"/>
          </w:tcPr>
          <w:p w14:paraId="22B1B25A" w14:textId="77777777" w:rsidR="00784F81" w:rsidRPr="00AE1146" w:rsidRDefault="00784F81" w:rsidP="00784F81"/>
        </w:tc>
        <w:tc>
          <w:tcPr>
            <w:tcW w:w="851" w:type="dxa"/>
          </w:tcPr>
          <w:p w14:paraId="1613D946" w14:textId="77777777" w:rsidR="00784F81" w:rsidRPr="00AE1146" w:rsidRDefault="00784F81" w:rsidP="00784F81"/>
        </w:tc>
        <w:tc>
          <w:tcPr>
            <w:tcW w:w="1911" w:type="dxa"/>
          </w:tcPr>
          <w:p w14:paraId="12831D36" w14:textId="77777777" w:rsidR="00784F81" w:rsidRPr="00AE1146" w:rsidRDefault="00784F81" w:rsidP="00784F81"/>
        </w:tc>
        <w:tc>
          <w:tcPr>
            <w:tcW w:w="782" w:type="dxa"/>
          </w:tcPr>
          <w:p w14:paraId="4B045EBB" w14:textId="77777777" w:rsidR="00784F81" w:rsidRPr="00AE1146" w:rsidRDefault="00784F81" w:rsidP="00784F81">
            <w:r w:rsidRPr="00AE1146">
              <w:t>40</w:t>
            </w:r>
          </w:p>
        </w:tc>
        <w:tc>
          <w:tcPr>
            <w:tcW w:w="1984" w:type="dxa"/>
          </w:tcPr>
          <w:p w14:paraId="01B31C08" w14:textId="77777777" w:rsidR="00784F81" w:rsidRPr="00AE1146" w:rsidRDefault="00784F81" w:rsidP="00784F81">
            <w:r w:rsidRPr="00AE1146">
              <w:t xml:space="preserve">Посадка или посев Твсл, Клс, Гшм, Скр, </w:t>
            </w:r>
            <w:r w:rsidRPr="00AE1146">
              <w:lastRenderedPageBreak/>
              <w:t>кустарники (кустарники группами в шахматном порядке)</w:t>
            </w:r>
          </w:p>
        </w:tc>
      </w:tr>
      <w:tr w:rsidR="00784F81" w:rsidRPr="00AE1146" w14:paraId="48FCA451" w14:textId="77777777" w:rsidTr="00784F81">
        <w:tc>
          <w:tcPr>
            <w:tcW w:w="2086" w:type="dxa"/>
          </w:tcPr>
          <w:p w14:paraId="73121CDC" w14:textId="77777777" w:rsidR="00784F81" w:rsidRPr="00AE1146" w:rsidRDefault="00784F81" w:rsidP="00784F81">
            <w:r w:rsidRPr="00AE1146">
              <w:lastRenderedPageBreak/>
              <w:t>С2-С3</w:t>
            </w:r>
          </w:p>
          <w:p w14:paraId="18EA2BB2" w14:textId="77777777" w:rsidR="00784F81" w:rsidRPr="00AE1146" w:rsidRDefault="00784F81" w:rsidP="00784F81">
            <w:r w:rsidRPr="00AE1146">
              <w:t>Д2-Д3</w:t>
            </w:r>
          </w:p>
        </w:tc>
        <w:tc>
          <w:tcPr>
            <w:tcW w:w="2417" w:type="dxa"/>
          </w:tcPr>
          <w:p w14:paraId="6A9B043C" w14:textId="77777777" w:rsidR="00784F81" w:rsidRPr="00AE1146" w:rsidRDefault="00784F81" w:rsidP="00784F81">
            <w:r w:rsidRPr="00AE1146">
              <w:t>Б. Днища балок и оврагов с наносными почвами мощностью до 30 см</w:t>
            </w:r>
          </w:p>
        </w:tc>
        <w:tc>
          <w:tcPr>
            <w:tcW w:w="2551" w:type="dxa"/>
          </w:tcPr>
          <w:p w14:paraId="57FE50F4" w14:textId="77777777" w:rsidR="00784F81" w:rsidRPr="00AE1146" w:rsidRDefault="00784F81" w:rsidP="00784F81">
            <w:r w:rsidRPr="00AE1146">
              <w:t>Устройство щитов из металлической сетки и хвороста</w:t>
            </w:r>
          </w:p>
        </w:tc>
        <w:tc>
          <w:tcPr>
            <w:tcW w:w="851" w:type="dxa"/>
          </w:tcPr>
          <w:p w14:paraId="527494B4" w14:textId="77777777" w:rsidR="00784F81" w:rsidRPr="00AE1146" w:rsidRDefault="00784F81" w:rsidP="00784F81"/>
        </w:tc>
        <w:tc>
          <w:tcPr>
            <w:tcW w:w="1984" w:type="dxa"/>
          </w:tcPr>
          <w:p w14:paraId="5D79A517" w14:textId="77777777" w:rsidR="00784F81" w:rsidRPr="00AE1146" w:rsidRDefault="00784F81" w:rsidP="00784F81"/>
        </w:tc>
        <w:tc>
          <w:tcPr>
            <w:tcW w:w="851" w:type="dxa"/>
          </w:tcPr>
          <w:p w14:paraId="1EBF4C2F" w14:textId="77777777" w:rsidR="00784F81" w:rsidRPr="00AE1146" w:rsidRDefault="00784F81" w:rsidP="00784F81">
            <w:r w:rsidRPr="00AE1146">
              <w:t>41</w:t>
            </w:r>
          </w:p>
        </w:tc>
        <w:tc>
          <w:tcPr>
            <w:tcW w:w="1911" w:type="dxa"/>
          </w:tcPr>
          <w:p w14:paraId="2BDA5EF9" w14:textId="77777777" w:rsidR="00784F81" w:rsidRPr="00AE1146" w:rsidRDefault="00784F81" w:rsidP="00784F81">
            <w:r w:rsidRPr="00AE1146">
              <w:t>Посадка или посев Дс, Дч, Бке, Клст, Ео, Ле, Бб с подгоночными породами, группами в шахматном порядке</w:t>
            </w:r>
          </w:p>
        </w:tc>
        <w:tc>
          <w:tcPr>
            <w:tcW w:w="782" w:type="dxa"/>
          </w:tcPr>
          <w:p w14:paraId="737A3D43" w14:textId="77777777" w:rsidR="00784F81" w:rsidRPr="00AE1146" w:rsidRDefault="00784F81" w:rsidP="00784F81">
            <w:r w:rsidRPr="00AE1146">
              <w:t>41</w:t>
            </w:r>
          </w:p>
        </w:tc>
        <w:tc>
          <w:tcPr>
            <w:tcW w:w="1984" w:type="dxa"/>
          </w:tcPr>
          <w:p w14:paraId="338D2622" w14:textId="77777777" w:rsidR="00784F81" w:rsidRPr="00AE1146" w:rsidRDefault="00784F81" w:rsidP="00784F81">
            <w:r w:rsidRPr="00AE1146">
              <w:t>Посадка или посев Дс, Дч, Бке, Клст, Ео, Ле, Бб с подгоночными породами, группами в шахматном порядке</w:t>
            </w:r>
          </w:p>
        </w:tc>
      </w:tr>
      <w:tr w:rsidR="00784F81" w:rsidRPr="00AE1146" w14:paraId="7178FA63" w14:textId="77777777" w:rsidTr="00784F81">
        <w:tc>
          <w:tcPr>
            <w:tcW w:w="2086" w:type="dxa"/>
          </w:tcPr>
          <w:p w14:paraId="1F389996" w14:textId="77777777" w:rsidR="00784F81" w:rsidRPr="00AE1146" w:rsidRDefault="00784F81" w:rsidP="00784F81"/>
        </w:tc>
        <w:tc>
          <w:tcPr>
            <w:tcW w:w="2417" w:type="dxa"/>
          </w:tcPr>
          <w:p w14:paraId="5968C105" w14:textId="77777777" w:rsidR="00784F81" w:rsidRPr="00AE1146" w:rsidRDefault="00784F81" w:rsidP="00784F81">
            <w:r w:rsidRPr="00AE1146">
              <w:t xml:space="preserve">В. Тракторо-непроходимые расчлененные склоны, овражные склоны. Почвы маломощные, твердые с недостаточным атмосферным </w:t>
            </w:r>
            <w:r w:rsidRPr="00AE1146">
              <w:lastRenderedPageBreak/>
              <w:t>увлажнением</w:t>
            </w:r>
          </w:p>
        </w:tc>
        <w:tc>
          <w:tcPr>
            <w:tcW w:w="2551" w:type="dxa"/>
          </w:tcPr>
          <w:p w14:paraId="22C1B921" w14:textId="77777777" w:rsidR="00784F81" w:rsidRPr="00AE1146" w:rsidRDefault="00784F81" w:rsidP="00784F81">
            <w:r w:rsidRPr="00AE1146">
              <w:lastRenderedPageBreak/>
              <w:t>Нарезка базисных террас. Подготовка почвы возможна подрывным способом</w:t>
            </w:r>
          </w:p>
        </w:tc>
        <w:tc>
          <w:tcPr>
            <w:tcW w:w="851" w:type="dxa"/>
          </w:tcPr>
          <w:p w14:paraId="7CE7F86F" w14:textId="77777777" w:rsidR="00784F81" w:rsidRPr="00AE1146" w:rsidRDefault="00784F81" w:rsidP="00784F81"/>
        </w:tc>
        <w:tc>
          <w:tcPr>
            <w:tcW w:w="1984" w:type="dxa"/>
          </w:tcPr>
          <w:p w14:paraId="6A32A52B" w14:textId="77777777" w:rsidR="00784F81" w:rsidRPr="00AE1146" w:rsidRDefault="00784F81" w:rsidP="00784F81">
            <w:r w:rsidRPr="00AE1146">
              <w:t>Аналогично подкатегории А</w:t>
            </w:r>
          </w:p>
        </w:tc>
        <w:tc>
          <w:tcPr>
            <w:tcW w:w="851" w:type="dxa"/>
          </w:tcPr>
          <w:p w14:paraId="33F763B9" w14:textId="77777777" w:rsidR="00784F81" w:rsidRPr="00AE1146" w:rsidRDefault="00784F81" w:rsidP="00784F81"/>
        </w:tc>
        <w:tc>
          <w:tcPr>
            <w:tcW w:w="1911" w:type="dxa"/>
          </w:tcPr>
          <w:p w14:paraId="34B988C6" w14:textId="77777777" w:rsidR="00784F81" w:rsidRPr="00AE1146" w:rsidRDefault="00784F81" w:rsidP="00784F81"/>
        </w:tc>
        <w:tc>
          <w:tcPr>
            <w:tcW w:w="782" w:type="dxa"/>
          </w:tcPr>
          <w:p w14:paraId="4CC0E23B" w14:textId="77777777" w:rsidR="00784F81" w:rsidRPr="00AE1146" w:rsidRDefault="00784F81" w:rsidP="00784F81"/>
        </w:tc>
        <w:tc>
          <w:tcPr>
            <w:tcW w:w="1984" w:type="dxa"/>
          </w:tcPr>
          <w:p w14:paraId="1EB3C428" w14:textId="77777777" w:rsidR="00784F81" w:rsidRPr="00AE1146" w:rsidRDefault="00784F81" w:rsidP="00784F81"/>
        </w:tc>
      </w:tr>
      <w:tr w:rsidR="00784F81" w:rsidRPr="00AE1146" w14:paraId="797BB56E" w14:textId="77777777" w:rsidTr="00784F81">
        <w:tc>
          <w:tcPr>
            <w:tcW w:w="2086" w:type="dxa"/>
          </w:tcPr>
          <w:p w14:paraId="492A8939" w14:textId="77777777" w:rsidR="00784F81" w:rsidRPr="00AE1146" w:rsidRDefault="00784F81" w:rsidP="00784F81"/>
        </w:tc>
        <w:tc>
          <w:tcPr>
            <w:tcW w:w="2417" w:type="dxa"/>
          </w:tcPr>
          <w:p w14:paraId="7FDF20DA" w14:textId="77777777" w:rsidR="00784F81" w:rsidRPr="00AE1146" w:rsidRDefault="00784F81" w:rsidP="00784F81">
            <w:r w:rsidRPr="00AE1146">
              <w:t>Г. Слаборасчлененные участки (небольшие плато, хребты с прилегающими к ним пологими склонами с твердыми очень каменистыми грунтами)</w:t>
            </w:r>
          </w:p>
        </w:tc>
        <w:tc>
          <w:tcPr>
            <w:tcW w:w="2551" w:type="dxa"/>
          </w:tcPr>
          <w:p w14:paraId="2DFC4089" w14:textId="77777777" w:rsidR="00784F81" w:rsidRPr="00AE1146" w:rsidRDefault="00784F81" w:rsidP="00784F81">
            <w:r w:rsidRPr="00AE1146">
              <w:t>Нарезка базисных террас. Подготовка почвы производится рыхлителями</w:t>
            </w:r>
          </w:p>
        </w:tc>
        <w:tc>
          <w:tcPr>
            <w:tcW w:w="851" w:type="dxa"/>
          </w:tcPr>
          <w:p w14:paraId="41448CA1" w14:textId="77777777" w:rsidR="00784F81" w:rsidRPr="00AE1146" w:rsidRDefault="00784F81" w:rsidP="00784F81"/>
        </w:tc>
        <w:tc>
          <w:tcPr>
            <w:tcW w:w="1984" w:type="dxa"/>
          </w:tcPr>
          <w:p w14:paraId="7DD3D38D" w14:textId="77777777" w:rsidR="00784F81" w:rsidRPr="00AE1146" w:rsidRDefault="00784F81" w:rsidP="00784F81">
            <w:r w:rsidRPr="00AE1146">
              <w:t>Аналогично подкатегории А</w:t>
            </w:r>
          </w:p>
        </w:tc>
        <w:tc>
          <w:tcPr>
            <w:tcW w:w="851" w:type="dxa"/>
          </w:tcPr>
          <w:p w14:paraId="4267CAF9" w14:textId="77777777" w:rsidR="00784F81" w:rsidRPr="00AE1146" w:rsidRDefault="00784F81" w:rsidP="00784F81"/>
        </w:tc>
        <w:tc>
          <w:tcPr>
            <w:tcW w:w="1911" w:type="dxa"/>
          </w:tcPr>
          <w:p w14:paraId="22E28AF3" w14:textId="77777777" w:rsidR="00784F81" w:rsidRPr="00AE1146" w:rsidRDefault="00784F81" w:rsidP="00784F81"/>
        </w:tc>
        <w:tc>
          <w:tcPr>
            <w:tcW w:w="782" w:type="dxa"/>
          </w:tcPr>
          <w:p w14:paraId="67F9539B" w14:textId="77777777" w:rsidR="00784F81" w:rsidRPr="00AE1146" w:rsidRDefault="00784F81" w:rsidP="00784F81"/>
        </w:tc>
        <w:tc>
          <w:tcPr>
            <w:tcW w:w="1984" w:type="dxa"/>
          </w:tcPr>
          <w:p w14:paraId="63095E83" w14:textId="77777777" w:rsidR="00784F81" w:rsidRPr="00AE1146" w:rsidRDefault="00784F81" w:rsidP="00784F81"/>
        </w:tc>
      </w:tr>
      <w:tr w:rsidR="00784F81" w:rsidRPr="00AE1146" w14:paraId="4934E85F" w14:textId="77777777" w:rsidTr="00784F81">
        <w:tc>
          <w:tcPr>
            <w:tcW w:w="2086" w:type="dxa"/>
          </w:tcPr>
          <w:p w14:paraId="19EC481B" w14:textId="77777777" w:rsidR="00784F81" w:rsidRPr="00AE1146" w:rsidRDefault="00784F81" w:rsidP="00784F81"/>
        </w:tc>
        <w:tc>
          <w:tcPr>
            <w:tcW w:w="2417" w:type="dxa"/>
          </w:tcPr>
          <w:p w14:paraId="1896F320" w14:textId="77777777" w:rsidR="00784F81" w:rsidRPr="00AE1146" w:rsidRDefault="00784F81" w:rsidP="00784F81">
            <w:r w:rsidRPr="00AE1146">
              <w:t>Д. Иные участки горных склонов пригодные для искусственного лесовосстановления, которые должны остаться для естественного заращивания</w:t>
            </w:r>
          </w:p>
        </w:tc>
        <w:tc>
          <w:tcPr>
            <w:tcW w:w="2551" w:type="dxa"/>
          </w:tcPr>
          <w:p w14:paraId="71F9D8C1" w14:textId="77777777" w:rsidR="00784F81" w:rsidRPr="00AE1146" w:rsidRDefault="00784F81" w:rsidP="00784F81"/>
        </w:tc>
        <w:tc>
          <w:tcPr>
            <w:tcW w:w="851" w:type="dxa"/>
          </w:tcPr>
          <w:p w14:paraId="18FD64EB" w14:textId="77777777" w:rsidR="00784F81" w:rsidRPr="00AE1146" w:rsidRDefault="00784F81" w:rsidP="00784F81"/>
        </w:tc>
        <w:tc>
          <w:tcPr>
            <w:tcW w:w="1984" w:type="dxa"/>
          </w:tcPr>
          <w:p w14:paraId="4C154823" w14:textId="77777777" w:rsidR="00784F81" w:rsidRPr="00AE1146" w:rsidRDefault="00784F81" w:rsidP="00784F81"/>
        </w:tc>
        <w:tc>
          <w:tcPr>
            <w:tcW w:w="851" w:type="dxa"/>
          </w:tcPr>
          <w:p w14:paraId="677D4C77" w14:textId="77777777" w:rsidR="00784F81" w:rsidRPr="00AE1146" w:rsidRDefault="00784F81" w:rsidP="00784F81"/>
        </w:tc>
        <w:tc>
          <w:tcPr>
            <w:tcW w:w="1911" w:type="dxa"/>
          </w:tcPr>
          <w:p w14:paraId="4CEB64B2" w14:textId="77777777" w:rsidR="00784F81" w:rsidRPr="00AE1146" w:rsidRDefault="00784F81" w:rsidP="00784F81"/>
        </w:tc>
        <w:tc>
          <w:tcPr>
            <w:tcW w:w="782" w:type="dxa"/>
          </w:tcPr>
          <w:p w14:paraId="7D82D6FA" w14:textId="77777777" w:rsidR="00784F81" w:rsidRPr="00AE1146" w:rsidRDefault="00784F81" w:rsidP="00784F81"/>
        </w:tc>
        <w:tc>
          <w:tcPr>
            <w:tcW w:w="1984" w:type="dxa"/>
          </w:tcPr>
          <w:p w14:paraId="1F7E3E9E" w14:textId="77777777" w:rsidR="00784F81" w:rsidRPr="00AE1146" w:rsidRDefault="00784F81" w:rsidP="00784F81"/>
        </w:tc>
      </w:tr>
    </w:tbl>
    <w:p w14:paraId="0DC36E77" w14:textId="77777777" w:rsidR="00784F81" w:rsidRPr="00AE1146" w:rsidRDefault="00784F81" w:rsidP="00784F81"/>
    <w:p w14:paraId="1D717891" w14:textId="77777777" w:rsidR="00784F81" w:rsidRPr="00AE1146" w:rsidRDefault="00784F81" w:rsidP="00784F81"/>
    <w:p w14:paraId="252B0208" w14:textId="77777777" w:rsidR="00784F81" w:rsidRPr="00AE1146" w:rsidRDefault="00784F81" w:rsidP="00784F81"/>
    <w:p w14:paraId="7DF9BEF3" w14:textId="77777777" w:rsidR="00784F81" w:rsidRPr="00AE1146" w:rsidRDefault="00784F81" w:rsidP="00784F81"/>
    <w:p w14:paraId="711F6C81" w14:textId="77777777" w:rsidR="00784F81" w:rsidRPr="00AE1146" w:rsidRDefault="00784F81" w:rsidP="00784F81"/>
    <w:p w14:paraId="5D92975C" w14:textId="77777777" w:rsidR="00784F81" w:rsidRPr="00AE1146" w:rsidRDefault="00784F81" w:rsidP="00784F81"/>
    <w:p w14:paraId="5BC5800F" w14:textId="77777777" w:rsidR="00784F81" w:rsidRPr="00AE1146" w:rsidRDefault="00784F81" w:rsidP="00784F81"/>
    <w:p w14:paraId="42CE9EE8" w14:textId="77777777" w:rsidR="00784F81" w:rsidRPr="00AE1146" w:rsidRDefault="00784F81" w:rsidP="00784F81"/>
    <w:p w14:paraId="0BB313DC" w14:textId="77777777" w:rsidR="00784F81" w:rsidRPr="00AE1146" w:rsidRDefault="00784F81" w:rsidP="00784F81"/>
    <w:p w14:paraId="700D8FC6" w14:textId="77777777" w:rsidR="00784F81" w:rsidRPr="00AE1146" w:rsidRDefault="00784F81" w:rsidP="00784F81"/>
    <w:p w14:paraId="53518941" w14:textId="77777777" w:rsidR="00784F81" w:rsidRPr="00AE1146" w:rsidRDefault="00784F81" w:rsidP="00784F81"/>
    <w:p w14:paraId="7A0B52DC" w14:textId="77777777" w:rsidR="00784F81" w:rsidRPr="00AE1146" w:rsidRDefault="00784F81" w:rsidP="00784F81"/>
    <w:p w14:paraId="1F76B05E" w14:textId="77777777" w:rsidR="00784F81" w:rsidRPr="00AE1146" w:rsidRDefault="00784F81" w:rsidP="00784F81"/>
    <w:p w14:paraId="2758D619" w14:textId="77777777" w:rsidR="00784F81" w:rsidRPr="00AE1146" w:rsidRDefault="00784F81" w:rsidP="00784F81"/>
    <w:p w14:paraId="161A4FA8" w14:textId="77777777" w:rsidR="00784F81" w:rsidRPr="00AE1146" w:rsidRDefault="00784F81" w:rsidP="00784F81"/>
    <w:p w14:paraId="0A6E99F4" w14:textId="77777777" w:rsidR="00784F81" w:rsidRPr="00AE1146" w:rsidRDefault="00784F81" w:rsidP="00784F81"/>
    <w:p w14:paraId="5014E8C7" w14:textId="77777777" w:rsidR="00784F81" w:rsidRPr="00AE1146" w:rsidRDefault="00784F81" w:rsidP="00784F81"/>
    <w:p w14:paraId="4D32EA8A" w14:textId="77777777" w:rsidR="00784F81" w:rsidRPr="00AE1146" w:rsidRDefault="00784F81" w:rsidP="00784F81"/>
    <w:p w14:paraId="355C9E94" w14:textId="77777777" w:rsidR="00784F81" w:rsidRPr="00AE1146" w:rsidRDefault="00784F81" w:rsidP="00784F81"/>
    <w:p w14:paraId="3D3C6391" w14:textId="77777777" w:rsidR="00784F81" w:rsidRPr="00AE1146" w:rsidRDefault="00784F81" w:rsidP="00784F81">
      <w:pPr>
        <w:sectPr w:rsidR="00784F81" w:rsidRPr="00AE1146" w:rsidSect="00784F81">
          <w:headerReference w:type="default" r:id="rId128"/>
          <w:pgSz w:w="16840" w:h="11900" w:orient="landscape"/>
          <w:pgMar w:top="1418" w:right="1134" w:bottom="851" w:left="1134" w:header="722" w:footer="709" w:gutter="0"/>
          <w:cols w:space="667"/>
          <w:docGrid w:linePitch="299"/>
        </w:sectPr>
      </w:pPr>
    </w:p>
    <w:p w14:paraId="50C4764F" w14:textId="77777777" w:rsidR="00784F81" w:rsidRPr="00AE1146" w:rsidRDefault="00784F81" w:rsidP="00784F81">
      <w:r w:rsidRPr="00AE1146">
        <w:lastRenderedPageBreak/>
        <w:t xml:space="preserve">                        2.17.3.2. Нормативы и параметры ухода за лесами,</w:t>
      </w:r>
    </w:p>
    <w:p w14:paraId="1BFB9D3A" w14:textId="77777777" w:rsidR="00784F81" w:rsidRPr="00AE1146" w:rsidRDefault="00784F81" w:rsidP="00784F81">
      <w:r w:rsidRPr="00AE1146">
        <w:t>не связанного с заготовкой древесины</w:t>
      </w:r>
    </w:p>
    <w:p w14:paraId="1ECB7C76" w14:textId="77777777" w:rsidR="00784F81" w:rsidRPr="00AE1146" w:rsidRDefault="00784F81" w:rsidP="00784F81"/>
    <w:p w14:paraId="7F726BCB" w14:textId="77777777" w:rsidR="00784F81" w:rsidRPr="00AE1146" w:rsidRDefault="00784F81" w:rsidP="00784F81">
      <w:r w:rsidRPr="00AE1146">
        <w:t>Уход за лесами представляет собой осуществление мероприятий, направленных на повышение продуктивности лесов, сохранение их полезных функций.</w:t>
      </w:r>
    </w:p>
    <w:p w14:paraId="639E3C09" w14:textId="77777777" w:rsidR="00784F81" w:rsidRPr="00AE1146" w:rsidRDefault="00784F81" w:rsidP="00784F81">
      <w:r w:rsidRPr="00AE1146">
        <w:t>Уход за лесами осуществляется лицами, использующими леса на основании проекта освоения лесов (часть 2 статья 64 Лесного кодекса РФ).</w:t>
      </w:r>
    </w:p>
    <w:p w14:paraId="487217AF" w14:textId="77777777" w:rsidR="00784F81" w:rsidRPr="00AE1146" w:rsidRDefault="00784F81" w:rsidP="00784F81">
      <w:r w:rsidRPr="00AE1146">
        <w:t>В зависимости от возраста лесных насаждений и целей ухода за лесами осуществляются следующие виды рубок, проводимых в целях ухода за лесными насаждениями:</w:t>
      </w:r>
    </w:p>
    <w:p w14:paraId="5C037C6C" w14:textId="77777777" w:rsidR="00784F81" w:rsidRPr="00AE1146" w:rsidRDefault="00784F81" w:rsidP="00784F81">
      <w:r w:rsidRPr="00AE1146">
        <w:t>- рубки осветления, направленные на улучшение породного и качественного состава молодняков и условий роста деревьев целевой или целевых древесных пород;</w:t>
      </w:r>
    </w:p>
    <w:p w14:paraId="0CC93200" w14:textId="77777777" w:rsidR="00784F81" w:rsidRPr="00AE1146" w:rsidRDefault="00784F81" w:rsidP="00784F81">
      <w:r w:rsidRPr="00AE1146">
        <w:t>- рубки прочистки, направленные на регулирование густоты лесных насаждений и улучшение условий роста деревьев целевой или целевых древесных пород, а также на продолжение формирования породного и качественного состава молодняков;</w:t>
      </w:r>
    </w:p>
    <w:p w14:paraId="1D8FD9A8" w14:textId="77777777" w:rsidR="00784F81" w:rsidRPr="00AE1146" w:rsidRDefault="00784F81" w:rsidP="00784F81">
      <w:r w:rsidRPr="00AE1146">
        <w:t>- рубки реконструкции, проводимые в целях удаления малоценных лесных насаждений или их частей для подготовки условий для проведения посадки, посева ценных лесообразующих пород, мер содействия естественному возобновлению леса;</w:t>
      </w:r>
    </w:p>
    <w:p w14:paraId="329DC997" w14:textId="77777777" w:rsidR="00784F81" w:rsidRPr="00AE1146" w:rsidRDefault="00784F81" w:rsidP="00784F81">
      <w:r w:rsidRPr="00AE1146">
        <w:t>Рубки ухода в молодняках (рубки осветление и рубки прочистки) проектируются и проводятся в соответствии с Правилами ухода за лесами, утвержденными приказом Минприроды России от 22.11.2017 № 626.</w:t>
      </w:r>
    </w:p>
    <w:p w14:paraId="6A4B6B3D" w14:textId="77777777" w:rsidR="00784F81" w:rsidRPr="00AE1146" w:rsidRDefault="00784F81" w:rsidP="00784F81">
      <w:r w:rsidRPr="00AE1146">
        <w:t>Возрастные периоды проведения различных видов рубок ухода за лесом установлены приложением № 1 к Правилам ухода за лесами, утвержденными приказом Минприроды России от 22.11.2017 № 626 и приведены в таблице 2.17.14.</w:t>
      </w:r>
    </w:p>
    <w:p w14:paraId="6A5DE4A4" w14:textId="77777777" w:rsidR="00784F81" w:rsidRPr="00AE1146" w:rsidRDefault="00784F81" w:rsidP="00784F81">
      <w:r w:rsidRPr="00AE1146">
        <w:t xml:space="preserve">Нормативы рубок, проводимых в целях ухода за лесными насаждениями, для лесных районов приведены в </w:t>
      </w:r>
      <w:hyperlink w:anchor="Par517" w:tooltip="НОРМАТИВЫ" w:history="1">
        <w:r w:rsidRPr="00AE1146">
          <w:rPr>
            <w:rStyle w:val="a5"/>
          </w:rPr>
          <w:t>Приложении 2</w:t>
        </w:r>
      </w:hyperlink>
      <w:r w:rsidRPr="00AE1146">
        <w:t xml:space="preserve"> к Правилам ухода за лесами и приведены в пункте 2.1.2 (таблицы 2.1.7).</w:t>
      </w:r>
    </w:p>
    <w:p w14:paraId="2F194D7B" w14:textId="77777777" w:rsidR="00784F81" w:rsidRPr="00AE1146" w:rsidRDefault="00784F81" w:rsidP="00784F81">
      <w:r w:rsidRPr="00AE1146">
        <w:t>Рубки осветления и рубки прочистки должны проводиться при отсутствии глубокого снежного покрова.</w:t>
      </w:r>
    </w:p>
    <w:p w14:paraId="78BE42B8" w14:textId="77777777" w:rsidR="00784F81" w:rsidRPr="00AE1146" w:rsidRDefault="00784F81" w:rsidP="00784F81">
      <w:r w:rsidRPr="00AE1146">
        <w:t>Рубки, проводимые в целях ухода за лесными насаждениями, в лесных насаждениях ягодниковых типов леса с целью их сохранения осуществляются преимущественно при промерзшей почве и снежном покрове.</w:t>
      </w:r>
    </w:p>
    <w:p w14:paraId="36128149" w14:textId="77777777" w:rsidR="00784F81" w:rsidRPr="00AE1146" w:rsidRDefault="00784F81" w:rsidP="00784F81"/>
    <w:p w14:paraId="7EF68B7B" w14:textId="77777777" w:rsidR="00784F81" w:rsidRPr="00AE1146" w:rsidRDefault="00784F81" w:rsidP="00784F81">
      <w:pPr>
        <w:sectPr w:rsidR="00784F81" w:rsidRPr="00AE1146" w:rsidSect="00784F81">
          <w:headerReference w:type="default" r:id="rId129"/>
          <w:pgSz w:w="11900" w:h="16840"/>
          <w:pgMar w:top="1134" w:right="851" w:bottom="1134" w:left="1701" w:header="726" w:footer="709" w:gutter="0"/>
          <w:cols w:space="667"/>
          <w:docGrid w:linePitch="299"/>
        </w:sectPr>
      </w:pPr>
    </w:p>
    <w:p w14:paraId="5351F634" w14:textId="77777777" w:rsidR="00784F81" w:rsidRPr="00AE1146" w:rsidRDefault="00784F81" w:rsidP="00784F81"/>
    <w:p w14:paraId="0A5F00EF" w14:textId="77777777" w:rsidR="00784F81" w:rsidRPr="00AE1146" w:rsidRDefault="00784F81" w:rsidP="00784F81">
      <w:r w:rsidRPr="00AE1146">
        <w:t>Таблица 2.17.14.</w:t>
      </w:r>
    </w:p>
    <w:p w14:paraId="79B394B5" w14:textId="77777777" w:rsidR="00784F81" w:rsidRPr="00AE1146" w:rsidRDefault="00784F81" w:rsidP="00784F81">
      <w:r w:rsidRPr="00AE1146">
        <w:t>Возрастные периоды проведения рубок ухода</w:t>
      </w:r>
    </w:p>
    <w:p w14:paraId="795CD352" w14:textId="77777777" w:rsidR="00784F81" w:rsidRPr="00AE1146" w:rsidRDefault="00784F81" w:rsidP="00784F81">
      <w:r w:rsidRPr="00AE1146">
        <w:t xml:space="preserve">                                           (Северный Кавказ и горный Крым)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17"/>
        <w:gridCol w:w="1392"/>
        <w:gridCol w:w="3294"/>
        <w:gridCol w:w="1026"/>
        <w:gridCol w:w="1138"/>
      </w:tblGrid>
      <w:tr w:rsidR="00784F81" w:rsidRPr="00AE1146" w14:paraId="381FD435" w14:textId="77777777" w:rsidTr="00784F81">
        <w:tc>
          <w:tcPr>
            <w:tcW w:w="0" w:type="auto"/>
            <w:vMerge w:val="restart"/>
            <w:hideMark/>
          </w:tcPr>
          <w:p w14:paraId="7923DC75" w14:textId="77777777" w:rsidR="00784F81" w:rsidRPr="00AE1146" w:rsidRDefault="00784F81" w:rsidP="00784F81">
            <w:r w:rsidRPr="00AE1146">
              <w:t>Виды рубок, проводимых в целях ухода за лесными насаждениями</w:t>
            </w:r>
          </w:p>
        </w:tc>
        <w:tc>
          <w:tcPr>
            <w:tcW w:w="0" w:type="auto"/>
            <w:gridSpan w:val="4"/>
            <w:hideMark/>
          </w:tcPr>
          <w:p w14:paraId="6FCD7574" w14:textId="77777777" w:rsidR="00784F81" w:rsidRPr="00AE1146" w:rsidRDefault="00784F81" w:rsidP="00784F81">
            <w:r w:rsidRPr="00AE1146">
              <w:t>Возраст лесных насаждений, лет</w:t>
            </w:r>
          </w:p>
        </w:tc>
      </w:tr>
      <w:tr w:rsidR="00784F81" w:rsidRPr="00AE1146" w14:paraId="6637B135" w14:textId="77777777" w:rsidTr="00784F81">
        <w:tc>
          <w:tcPr>
            <w:tcW w:w="0" w:type="auto"/>
            <w:vMerge/>
            <w:vAlign w:val="center"/>
            <w:hideMark/>
          </w:tcPr>
          <w:p w14:paraId="381CD2D7" w14:textId="77777777" w:rsidR="00784F81" w:rsidRPr="00AE1146" w:rsidRDefault="00784F81" w:rsidP="00784F81"/>
        </w:tc>
        <w:tc>
          <w:tcPr>
            <w:tcW w:w="0" w:type="auto"/>
            <w:vMerge w:val="restart"/>
            <w:vAlign w:val="center"/>
            <w:hideMark/>
          </w:tcPr>
          <w:p w14:paraId="44D156ED" w14:textId="77777777" w:rsidR="00784F81" w:rsidRPr="00AE1146" w:rsidRDefault="00784F81" w:rsidP="00784F81">
            <w:r w:rsidRPr="00AE1146">
              <w:t>хвойных (сосна, ель, пихта)</w:t>
            </w:r>
          </w:p>
        </w:tc>
        <w:tc>
          <w:tcPr>
            <w:tcW w:w="0" w:type="auto"/>
            <w:gridSpan w:val="3"/>
            <w:hideMark/>
          </w:tcPr>
          <w:p w14:paraId="2E008D41" w14:textId="77777777" w:rsidR="00784F81" w:rsidRPr="00AE1146" w:rsidRDefault="00784F81" w:rsidP="00784F81">
            <w:r w:rsidRPr="00AE1146">
              <w:t>лиственных</w:t>
            </w:r>
          </w:p>
        </w:tc>
      </w:tr>
      <w:tr w:rsidR="00784F81" w:rsidRPr="00AE1146" w14:paraId="321FB05D" w14:textId="77777777" w:rsidTr="00784F81">
        <w:tc>
          <w:tcPr>
            <w:tcW w:w="0" w:type="auto"/>
            <w:vMerge/>
            <w:vAlign w:val="center"/>
            <w:hideMark/>
          </w:tcPr>
          <w:p w14:paraId="019619BF" w14:textId="77777777" w:rsidR="00784F81" w:rsidRPr="00AE1146" w:rsidRDefault="00784F81" w:rsidP="00784F81"/>
        </w:tc>
        <w:tc>
          <w:tcPr>
            <w:tcW w:w="0" w:type="auto"/>
            <w:vMerge/>
            <w:vAlign w:val="center"/>
            <w:hideMark/>
          </w:tcPr>
          <w:p w14:paraId="76665F8B" w14:textId="77777777" w:rsidR="00784F81" w:rsidRPr="00AE1146" w:rsidRDefault="00784F81" w:rsidP="00784F81"/>
        </w:tc>
        <w:tc>
          <w:tcPr>
            <w:tcW w:w="0" w:type="auto"/>
            <w:vMerge w:val="restart"/>
            <w:vAlign w:val="center"/>
            <w:hideMark/>
          </w:tcPr>
          <w:p w14:paraId="506C4950" w14:textId="77777777" w:rsidR="00784F81" w:rsidRPr="00AE1146" w:rsidRDefault="00784F81" w:rsidP="00784F81">
            <w:r w:rsidRPr="00AE1146">
              <w:t>бук, дуб, ясень, клен семенного и вегетативного происхождения первой генерации</w:t>
            </w:r>
          </w:p>
        </w:tc>
        <w:tc>
          <w:tcPr>
            <w:tcW w:w="0" w:type="auto"/>
            <w:gridSpan w:val="2"/>
            <w:hideMark/>
          </w:tcPr>
          <w:p w14:paraId="65456424" w14:textId="77777777" w:rsidR="00784F81" w:rsidRPr="00AE1146" w:rsidRDefault="00784F81" w:rsidP="00784F81">
            <w:r w:rsidRPr="00AE1146">
              <w:t>остальные древесные породы при возрасте рубки</w:t>
            </w:r>
          </w:p>
        </w:tc>
      </w:tr>
      <w:tr w:rsidR="00784F81" w:rsidRPr="00AE1146" w14:paraId="317FB7CA" w14:textId="77777777" w:rsidTr="00784F81">
        <w:tc>
          <w:tcPr>
            <w:tcW w:w="0" w:type="auto"/>
            <w:vMerge/>
            <w:vAlign w:val="center"/>
            <w:hideMark/>
          </w:tcPr>
          <w:p w14:paraId="04BDC039" w14:textId="77777777" w:rsidR="00784F81" w:rsidRPr="00AE1146" w:rsidRDefault="00784F81" w:rsidP="00784F81"/>
        </w:tc>
        <w:tc>
          <w:tcPr>
            <w:tcW w:w="0" w:type="auto"/>
            <w:vMerge/>
            <w:vAlign w:val="center"/>
            <w:hideMark/>
          </w:tcPr>
          <w:p w14:paraId="7E83F56A" w14:textId="77777777" w:rsidR="00784F81" w:rsidRPr="00AE1146" w:rsidRDefault="00784F81" w:rsidP="00784F81"/>
        </w:tc>
        <w:tc>
          <w:tcPr>
            <w:tcW w:w="0" w:type="auto"/>
            <w:vMerge/>
            <w:vAlign w:val="center"/>
            <w:hideMark/>
          </w:tcPr>
          <w:p w14:paraId="276AD1E1" w14:textId="77777777" w:rsidR="00784F81" w:rsidRPr="00AE1146" w:rsidRDefault="00784F81" w:rsidP="00784F81"/>
        </w:tc>
        <w:tc>
          <w:tcPr>
            <w:tcW w:w="0" w:type="auto"/>
            <w:hideMark/>
          </w:tcPr>
          <w:p w14:paraId="48026DA5" w14:textId="77777777" w:rsidR="00784F81" w:rsidRPr="00AE1146" w:rsidRDefault="00784F81" w:rsidP="00784F81">
            <w:r w:rsidRPr="00AE1146">
              <w:t>более 40 лет</w:t>
            </w:r>
          </w:p>
        </w:tc>
        <w:tc>
          <w:tcPr>
            <w:tcW w:w="0" w:type="auto"/>
            <w:hideMark/>
          </w:tcPr>
          <w:p w14:paraId="203522AB" w14:textId="77777777" w:rsidR="00784F81" w:rsidRPr="00AE1146" w:rsidRDefault="00784F81" w:rsidP="00784F81">
            <w:r w:rsidRPr="00AE1146">
              <w:t>40 лет и менее</w:t>
            </w:r>
          </w:p>
        </w:tc>
      </w:tr>
      <w:tr w:rsidR="00784F81" w:rsidRPr="00AE1146" w14:paraId="3DDA6132" w14:textId="77777777" w:rsidTr="00784F81">
        <w:tc>
          <w:tcPr>
            <w:tcW w:w="0" w:type="auto"/>
            <w:hideMark/>
          </w:tcPr>
          <w:p w14:paraId="0BBA86AB" w14:textId="77777777" w:rsidR="00784F81" w:rsidRPr="00AE1146" w:rsidRDefault="00784F81" w:rsidP="00784F81">
            <w:r w:rsidRPr="00AE1146">
              <w:t>Рубки осветления</w:t>
            </w:r>
          </w:p>
        </w:tc>
        <w:tc>
          <w:tcPr>
            <w:tcW w:w="0" w:type="auto"/>
            <w:hideMark/>
          </w:tcPr>
          <w:p w14:paraId="0DCD1023" w14:textId="77777777" w:rsidR="00784F81" w:rsidRPr="00AE1146" w:rsidRDefault="00784F81" w:rsidP="00784F81">
            <w:r w:rsidRPr="00AE1146">
              <w:t>до 10</w:t>
            </w:r>
          </w:p>
        </w:tc>
        <w:tc>
          <w:tcPr>
            <w:tcW w:w="0" w:type="auto"/>
            <w:hideMark/>
          </w:tcPr>
          <w:p w14:paraId="0EF0C32B" w14:textId="77777777" w:rsidR="00784F81" w:rsidRPr="00AE1146" w:rsidRDefault="00784F81" w:rsidP="00784F81">
            <w:r w:rsidRPr="00AE1146">
              <w:t>до 10</w:t>
            </w:r>
          </w:p>
        </w:tc>
        <w:tc>
          <w:tcPr>
            <w:tcW w:w="0" w:type="auto"/>
            <w:hideMark/>
          </w:tcPr>
          <w:p w14:paraId="457C01CB" w14:textId="77777777" w:rsidR="00784F81" w:rsidRPr="00AE1146" w:rsidRDefault="00784F81" w:rsidP="00784F81">
            <w:r w:rsidRPr="00AE1146">
              <w:t>до 10</w:t>
            </w:r>
          </w:p>
        </w:tc>
        <w:tc>
          <w:tcPr>
            <w:tcW w:w="0" w:type="auto"/>
            <w:hideMark/>
          </w:tcPr>
          <w:p w14:paraId="415D92ED" w14:textId="77777777" w:rsidR="00784F81" w:rsidRPr="00AE1146" w:rsidRDefault="00784F81" w:rsidP="00784F81">
            <w:r w:rsidRPr="00AE1146">
              <w:t>до 5</w:t>
            </w:r>
          </w:p>
        </w:tc>
      </w:tr>
      <w:tr w:rsidR="00784F81" w:rsidRPr="00AE1146" w14:paraId="2850B0BA" w14:textId="77777777" w:rsidTr="00784F81">
        <w:tc>
          <w:tcPr>
            <w:tcW w:w="0" w:type="auto"/>
            <w:hideMark/>
          </w:tcPr>
          <w:p w14:paraId="7DCF7F7F" w14:textId="77777777" w:rsidR="00784F81" w:rsidRPr="00AE1146" w:rsidRDefault="00784F81" w:rsidP="00784F81">
            <w:r w:rsidRPr="00AE1146">
              <w:t>Рубки прочистки</w:t>
            </w:r>
          </w:p>
        </w:tc>
        <w:tc>
          <w:tcPr>
            <w:tcW w:w="0" w:type="auto"/>
            <w:hideMark/>
          </w:tcPr>
          <w:p w14:paraId="1C5B1E27" w14:textId="77777777" w:rsidR="00784F81" w:rsidRPr="00AE1146" w:rsidRDefault="00784F81" w:rsidP="00784F81">
            <w:r w:rsidRPr="00AE1146">
              <w:t>11-20</w:t>
            </w:r>
          </w:p>
        </w:tc>
        <w:tc>
          <w:tcPr>
            <w:tcW w:w="0" w:type="auto"/>
            <w:hideMark/>
          </w:tcPr>
          <w:p w14:paraId="6EA0911C" w14:textId="77777777" w:rsidR="00784F81" w:rsidRPr="00AE1146" w:rsidRDefault="00784F81" w:rsidP="00784F81">
            <w:r w:rsidRPr="00AE1146">
              <w:t>11-20</w:t>
            </w:r>
          </w:p>
        </w:tc>
        <w:tc>
          <w:tcPr>
            <w:tcW w:w="0" w:type="auto"/>
            <w:hideMark/>
          </w:tcPr>
          <w:p w14:paraId="20EBE24C" w14:textId="77777777" w:rsidR="00784F81" w:rsidRPr="00AE1146" w:rsidRDefault="00784F81" w:rsidP="00784F81">
            <w:r w:rsidRPr="00AE1146">
              <w:t>11-20</w:t>
            </w:r>
          </w:p>
        </w:tc>
        <w:tc>
          <w:tcPr>
            <w:tcW w:w="0" w:type="auto"/>
            <w:hideMark/>
          </w:tcPr>
          <w:p w14:paraId="145552A8" w14:textId="77777777" w:rsidR="00784F81" w:rsidRPr="00AE1146" w:rsidRDefault="00784F81" w:rsidP="00784F81">
            <w:r w:rsidRPr="00AE1146">
              <w:t>6-10</w:t>
            </w:r>
          </w:p>
        </w:tc>
      </w:tr>
    </w:tbl>
    <w:p w14:paraId="3A98A42A" w14:textId="77777777" w:rsidR="00784F81" w:rsidRPr="00AE1146" w:rsidRDefault="00784F81" w:rsidP="00784F81"/>
    <w:p w14:paraId="0CDEBBDF" w14:textId="77777777" w:rsidR="00784F81" w:rsidRPr="00AE1146" w:rsidRDefault="00784F81" w:rsidP="00784F81">
      <w:r w:rsidRPr="00AE1146">
        <w:t>Рубки, проводимые в целях ухода за лесными насаждениями, подразделяются по интенсивности: очень слабая - до 10%; слабая - 11 - 20%; умеренная - 21 - 30%, умеренно-высокая - 31 - 40%; высокая - 41 - 50%; очень высокая - 51 - 70%; исключительно высокая - 71 - 90% с уходом за целевыми деревьями под пологом (доля деревьев целевых пород в насаждении может быть менее 10% при достаточном количестве жизнеспособных растений).</w:t>
      </w:r>
    </w:p>
    <w:p w14:paraId="57DA20F8" w14:textId="77777777" w:rsidR="00784F81" w:rsidRPr="00AE1146" w:rsidRDefault="00784F81" w:rsidP="00784F81">
      <w:r w:rsidRPr="00AE1146">
        <w:t>При определении интенсивности рубок, проводимых в целях ухода за лесными насаждениями, не должна учитываться вырубаемая древесина сухостойных деревьев.</w:t>
      </w:r>
    </w:p>
    <w:p w14:paraId="662FA475" w14:textId="77777777" w:rsidR="00784F81" w:rsidRPr="00AE1146" w:rsidRDefault="00784F81" w:rsidP="00784F81">
      <w:bookmarkStart w:id="38" w:name="Par129"/>
      <w:bookmarkEnd w:id="38"/>
      <w:r w:rsidRPr="00AE1146">
        <w:t>В чистых перегущенных молодняках (полнотой более 1,0) сомкнутость крон после рубки не должна быть ниже 0,6. В смешанных древостоях, в которых экземпляры целевой древесной породы заглушаются или охлестываются экземплярами второстепенной древесной породы, а также в молодняках, неоднородных по происхождению, допускается снижение сомкнутости крон после рубки до 0,4.</w:t>
      </w:r>
    </w:p>
    <w:p w14:paraId="4CC4F897" w14:textId="77777777" w:rsidR="00784F81" w:rsidRPr="00AE1146" w:rsidRDefault="00784F81" w:rsidP="00784F81">
      <w:r w:rsidRPr="00AE1146">
        <w:t>В лесных культурах и в молодняках естественного происхождения, в которых целевые древесные породы находятся под пологом малоценных мягколиственных пород, допускается полная вырубка верхнего полога малоценных древесных пород.</w:t>
      </w:r>
    </w:p>
    <w:p w14:paraId="3B819BC3" w14:textId="77777777" w:rsidR="00784F81" w:rsidRPr="00AE1146" w:rsidRDefault="00784F81" w:rsidP="00784F81">
      <w:r w:rsidRPr="00AE1146">
        <w:t>Мероприятия по реконструкции лесных насаждений должны осуществляться путем полной (сплошной), частичной, а также неполной вырубки малоценного древостоя за один или несколько приемов с полным или неполным, дополняющим сохраненную часть насаждения, лесовосстановлением.</w:t>
      </w:r>
    </w:p>
    <w:p w14:paraId="764158AF" w14:textId="77777777" w:rsidR="00784F81" w:rsidRPr="00AE1146" w:rsidRDefault="00784F81" w:rsidP="00784F81">
      <w:r w:rsidRPr="00AE1146">
        <w:t>При проведении мероприятий по реконструкции молодняков площадь лесных участков, на которых проводятся рубки реконструкции, не должна ограничиваться, а лесовосстановительные мероприятия должны быть проведены в течение одного года после рубки реконструкции.</w:t>
      </w:r>
    </w:p>
    <w:p w14:paraId="43F43167" w14:textId="77777777" w:rsidR="00784F81" w:rsidRPr="00AE1146" w:rsidRDefault="00784F81" w:rsidP="00784F81"/>
    <w:p w14:paraId="0A1811C4" w14:textId="77777777" w:rsidR="00784F81" w:rsidRPr="00AE1146" w:rsidRDefault="00784F81" w:rsidP="00784F81">
      <w:r w:rsidRPr="00AE1146">
        <w:t>Отвод участков, организация и технология</w:t>
      </w:r>
    </w:p>
    <w:p w14:paraId="586E3B68" w14:textId="77777777" w:rsidR="00784F81" w:rsidRPr="00AE1146" w:rsidRDefault="00784F81" w:rsidP="00784F81">
      <w:r w:rsidRPr="00AE1146">
        <w:t>осуществления ухода за лесами</w:t>
      </w:r>
    </w:p>
    <w:p w14:paraId="17E9EF42" w14:textId="77777777" w:rsidR="00784F81" w:rsidRPr="00AE1146" w:rsidRDefault="00784F81" w:rsidP="00784F81"/>
    <w:p w14:paraId="048C6EBA" w14:textId="77777777" w:rsidR="00784F81" w:rsidRPr="00AE1146" w:rsidRDefault="00784F81" w:rsidP="00784F81">
      <w:r w:rsidRPr="00AE1146">
        <w:t>Для проведения мероприятий по уходу за лесами, не предусматривающих рубки лесных насаждений, а также рубки осветления и рубки прочистки осуществляется отвод участка, включающий следующие этапы:</w:t>
      </w:r>
    </w:p>
    <w:p w14:paraId="1A808E72" w14:textId="77777777" w:rsidR="00784F81" w:rsidRPr="00AE1146" w:rsidRDefault="00784F81" w:rsidP="00784F81">
      <w:r w:rsidRPr="00AE1146">
        <w:t>а) обозначение визиров, за исключением сторон, отграниченных видимыми квартальными просеками, граничными линиями, таксационными визирами, не покрытыми лесной растительностью землями и лесными культурами, или обозначение границы участка иным способом без рубки деревьев - делается отметка (краска, яркая лента, затеска) на деревьях, расположенных по периметру обозначаемого участка;</w:t>
      </w:r>
    </w:p>
    <w:p w14:paraId="50E559B8" w14:textId="77777777" w:rsidR="00784F81" w:rsidRPr="00AE1146" w:rsidRDefault="00784F81" w:rsidP="00784F81">
      <w:r w:rsidRPr="00AE1146">
        <w:t>б) установка столба на углу участка, к которому произведена инструментальная привязка к квартальным просекам, таксационным визирам или другим постоянным ориентирам;</w:t>
      </w:r>
    </w:p>
    <w:p w14:paraId="09AFCB6D" w14:textId="77777777" w:rsidR="00784F81" w:rsidRPr="00AE1146" w:rsidRDefault="00784F81" w:rsidP="00784F81">
      <w:r w:rsidRPr="00AE1146">
        <w:lastRenderedPageBreak/>
        <w:t>в) промер граничных линий, измерение углов между ними и углов наклона, а также инструментальная привязка к квартальным просекам, таксационным визирам или другим постоянным ориентирам.</w:t>
      </w:r>
    </w:p>
    <w:p w14:paraId="381BD76F" w14:textId="77777777" w:rsidR="00784F81" w:rsidRPr="00AE1146" w:rsidRDefault="00784F81" w:rsidP="00784F81">
      <w:r w:rsidRPr="00AE1146">
        <w:t>При рубках осветления и рубках прочистки должны закладываться одна или несколько пробных площадей квадратной или ленточной формы в характерных местах участков проведения ухода, служащих эталоном для проведения ухода на всем участке. Величина пробных площадей должна составлять от 3 до 5% площади участка проведения ухода в зависимости от однородности насаждения, но не менее 0,2 га каждая. Древесина, вырубленная на пробных площадях, должна учитываться в складочных мерах и переводиться в плотные меры на всю площадь участка.</w:t>
      </w:r>
    </w:p>
    <w:p w14:paraId="1F249811" w14:textId="77777777" w:rsidR="00784F81" w:rsidRPr="00AE1146" w:rsidRDefault="00784F81" w:rsidP="00784F81">
      <w:r w:rsidRPr="00AE1146">
        <w:t>В лиственных лесных насаждениях отвод лесосек должен производиться в течение вегетационного периода, а в хвойных – в течение всего года.</w:t>
      </w:r>
    </w:p>
    <w:p w14:paraId="59EA7660" w14:textId="77777777" w:rsidR="00784F81" w:rsidRPr="00AE1146" w:rsidRDefault="00784F81" w:rsidP="00784F81">
      <w:r w:rsidRPr="00AE1146">
        <w:t>Смежные лесотаксационные выделы, лесные насаждения которых требуют одного и того же вида рубок, проводимых в целях ухода за лесными насаждениями, при одинаковой целевой породе и однородных лесорастительных условиях, но различающиеся по составу, полноте и возрасту, должны быть объединены в один участок.</w:t>
      </w:r>
    </w:p>
    <w:p w14:paraId="12CC358B" w14:textId="77777777" w:rsidR="00784F81" w:rsidRPr="00AE1146" w:rsidRDefault="00784F81" w:rsidP="00784F81">
      <w:r w:rsidRPr="00AE1146">
        <w:t>В лесных насаждениях искусственного происхождения при уходе в молодняках в качестве технологических корридоров могут использоваться междурядья лесных культур (при достаточной их ширине и отсутствии в них ценных растений, подлежащих сохранению). При ширине междурядий лесных культур менее 3 м и необходимости сохранения в междурядьях деревьев и других ценных растений пасечные волоки (технологические коридоры) должны закладываться поперек рядов лесных культур.</w:t>
      </w:r>
    </w:p>
    <w:p w14:paraId="3F2EC1DB" w14:textId="77777777" w:rsidR="00784F81" w:rsidRPr="00AE1146" w:rsidRDefault="00784F81" w:rsidP="00784F81">
      <w:r w:rsidRPr="00AE1146">
        <w:t>При наличии в лесном насаждении сети лесных дорог и просек, пригодных для работы техники при уходе за лесами и обеспечивающих доступность вырубаемых деревьев, волоки не прорубаются.</w:t>
      </w:r>
    </w:p>
    <w:p w14:paraId="7FCFB669" w14:textId="77777777" w:rsidR="00784F81" w:rsidRPr="00AE1146" w:rsidRDefault="00784F81" w:rsidP="00784F81"/>
    <w:p w14:paraId="5E95E1C3" w14:textId="77777777" w:rsidR="00784F81" w:rsidRPr="00AE1146" w:rsidRDefault="00784F81" w:rsidP="00784F81"/>
    <w:p w14:paraId="3702ED5A" w14:textId="77777777" w:rsidR="00784F81" w:rsidRPr="00AE1146" w:rsidRDefault="00784F81" w:rsidP="00784F81"/>
    <w:p w14:paraId="065864AC" w14:textId="77777777" w:rsidR="00784F81" w:rsidRPr="00AE1146" w:rsidRDefault="00784F81" w:rsidP="00784F81">
      <w:r w:rsidRPr="00AE1146">
        <w:t>Технология проведения рубок ухода в молодняках</w:t>
      </w:r>
    </w:p>
    <w:p w14:paraId="081ADF33" w14:textId="77777777" w:rsidR="00784F81" w:rsidRPr="00AE1146" w:rsidRDefault="00784F81" w:rsidP="00784F81"/>
    <w:p w14:paraId="09F14A4C" w14:textId="77777777" w:rsidR="00784F81" w:rsidRPr="00AE1146" w:rsidRDefault="00784F81" w:rsidP="00784F81">
      <w:r w:rsidRPr="00AE1146">
        <w:t>Для проведения рубок ухода в молодняках (осветлений и прочисток) без заготовки древесины и другой продукции должны разрабатываться и применяться технологии, обеспечивающие реализацию рубками ухода целей формирования состава и регулирования густоты молодняков при исключении проявления существенных отрицательных воздействий на почву, другие элементы биогеоценозов и улучшений условий роста оставляемой для выращивания части насаждений.</w:t>
      </w:r>
    </w:p>
    <w:p w14:paraId="08BC03E1" w14:textId="77777777" w:rsidR="00784F81" w:rsidRPr="00AE1146" w:rsidRDefault="00784F81" w:rsidP="00784F81">
      <w:r w:rsidRPr="00AE1146">
        <w:t>Ширина технологических коридоров, достаточная для осуществления ухода с выборочным удалением нежелательных деревьев, должна составлять 3 м с учётом требований техники безопасности.</w:t>
      </w:r>
    </w:p>
    <w:p w14:paraId="2FED800B" w14:textId="77777777" w:rsidR="00784F81" w:rsidRPr="00AE1146" w:rsidRDefault="00784F81" w:rsidP="00784F81">
      <w:r w:rsidRPr="00AE1146">
        <w:t>При схематической рубке ухода, проводимой по линейной технологии, ширина коридоров ухода устанавливается в зависимости от характеристики насаждений и проектируемой рубки, минимальная ширина коридора ухода не должна быть меньше 2,5 м.</w:t>
      </w:r>
    </w:p>
    <w:p w14:paraId="4555ED67" w14:textId="77777777" w:rsidR="00784F81" w:rsidRPr="00AE1146" w:rsidRDefault="00784F81" w:rsidP="00784F81">
      <w:r w:rsidRPr="00AE1146">
        <w:t>Повреждение почвы с образованием колеи не допускается.</w:t>
      </w:r>
    </w:p>
    <w:p w14:paraId="0C81663B" w14:textId="77777777" w:rsidR="00784F81" w:rsidRPr="00AE1146" w:rsidRDefault="00784F81" w:rsidP="00784F81">
      <w:r w:rsidRPr="00AE1146">
        <w:t>Чистые хвойные перегущенные молодняки назначаются в рубки ухода с целью исключения снеголома снеговала и других процессов, приводящих практически к невосстанавливаемым потерям, чистые мягколиственные молодняки при отсутствии острой необходимости и благоприятных экологических условий в рубки ухода могут не назначаться.</w:t>
      </w:r>
    </w:p>
    <w:p w14:paraId="5B3BA8CB" w14:textId="77777777" w:rsidR="00784F81" w:rsidRPr="00AE1146" w:rsidRDefault="00784F81" w:rsidP="00784F81">
      <w:r w:rsidRPr="00AE1146">
        <w:t>Одним из способов проведения рубок ухода в культурах является линейно-выборочный, заключающийся в сплошной вырубке отдельных рядов культур и равномерном изреживании образовавшейся кулисы на селекционной основе.</w:t>
      </w:r>
    </w:p>
    <w:p w14:paraId="1AC758E7" w14:textId="77777777" w:rsidR="00784F81" w:rsidRPr="00AE1146" w:rsidRDefault="00784F81" w:rsidP="00784F81">
      <w:r w:rsidRPr="00AE1146">
        <w:t xml:space="preserve">Для проведения уходов за молодняками могут использоваться бензопилы (в основном прочисток), а в стадии осветлений – чаще всего кусторезы типа «Секор-3» (в том числе </w:t>
      </w:r>
      <w:r w:rsidRPr="00AE1146">
        <w:lastRenderedPageBreak/>
        <w:t>зарубежные модификации). При бороздном создании культур на вырубках для удаления нежелательной поросли мягколиственных пород могут применяться кусторезы – осветители типа КО-2,3, КОМ-2,3; КОН-2,3 и др.(Табл.2.17.15.)</w:t>
      </w:r>
    </w:p>
    <w:p w14:paraId="6CAA51A2" w14:textId="77777777" w:rsidR="00784F81" w:rsidRPr="00AE1146" w:rsidRDefault="00784F81" w:rsidP="00784F81">
      <w:r w:rsidRPr="00AE1146">
        <w:t>Большое значение имеет также время проведения рубок ухода. При линейно-выборочных способах необходимо стремиться к проведению рубок ухода ранней весной до начала роста сосны. Интенсивный рост сосны уже в первый год после рубки способствует смыканию межкулисных разрывов, и деревья приобретают большую устойчивость против повреждений снегом и ветром.</w:t>
      </w:r>
    </w:p>
    <w:p w14:paraId="5D0AAB23" w14:textId="77777777" w:rsidR="00784F81" w:rsidRPr="00AE1146" w:rsidRDefault="00784F81" w:rsidP="00784F81">
      <w:r w:rsidRPr="00AE1146">
        <w:t>Интенсивность линейно-выборочных рубок зависит от густоты и размещения лесных культур. В культурах с густой посадки 8 – 15 тыс. на 1 га и размещением посадочных мест 2,0 – 1,5 х 0,5 – 0,7 оптимальной интенсивностью является вырубка каждого 3 – 4-го ряда со слабым равномерным изреживанием оставшихся кулис.</w:t>
      </w:r>
    </w:p>
    <w:p w14:paraId="7D543E25" w14:textId="77777777" w:rsidR="00784F81" w:rsidRPr="00AE1146" w:rsidRDefault="00784F81" w:rsidP="00784F81">
      <w:r w:rsidRPr="00AE1146">
        <w:t>В настоящее время создаются культуры с шириной междурядий более 2 м (2,2 – 3,0 м). В этих культурах проведение уходов за молодняками нередко затрудняется из-за сильно разросшихся и низко опущенных сучьев кроны. В таких культурах, особенно с шириной междурядий более 3 м, линейно-выборочные рубки не рекомендуются, но приобретает значение проведение обрезки сучьев.</w:t>
      </w:r>
    </w:p>
    <w:p w14:paraId="23E108E1" w14:textId="77777777" w:rsidR="00784F81" w:rsidRPr="00AE1146" w:rsidRDefault="00784F81" w:rsidP="00784F81"/>
    <w:p w14:paraId="0B1E67E6" w14:textId="77777777" w:rsidR="00784F81" w:rsidRPr="00AE1146" w:rsidRDefault="00784F81" w:rsidP="00784F81">
      <w:r w:rsidRPr="00AE1146">
        <w:t>Таблица 2.17.15</w:t>
      </w:r>
    </w:p>
    <w:p w14:paraId="288492F6" w14:textId="77777777" w:rsidR="00784F81" w:rsidRPr="00AE1146" w:rsidRDefault="00784F81" w:rsidP="00784F81">
      <w:r w:rsidRPr="00AE1146">
        <w:t>Расчетно-технологические карты для проведения рубок осветления</w:t>
      </w:r>
    </w:p>
    <w:p w14:paraId="0106A7E2" w14:textId="77777777" w:rsidR="00784F81" w:rsidRPr="00AE1146" w:rsidRDefault="00784F81" w:rsidP="00784F81">
      <w:r w:rsidRPr="00AE1146">
        <w:t>и рубок прочистки механизированным и ручным способами</w:t>
      </w:r>
    </w:p>
    <w:p w14:paraId="77634BA3" w14:textId="77777777" w:rsidR="00784F81" w:rsidRPr="00AE1146" w:rsidRDefault="00784F81" w:rsidP="00784F81"/>
    <w:p w14:paraId="37599172" w14:textId="77777777" w:rsidR="00784F81" w:rsidRPr="00AE1146" w:rsidRDefault="00784F81" w:rsidP="00784F8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33"/>
        <w:gridCol w:w="1903"/>
        <w:gridCol w:w="1414"/>
        <w:gridCol w:w="706"/>
        <w:gridCol w:w="1304"/>
        <w:gridCol w:w="724"/>
        <w:gridCol w:w="1115"/>
        <w:gridCol w:w="780"/>
        <w:gridCol w:w="969"/>
      </w:tblGrid>
      <w:tr w:rsidR="00784F81" w:rsidRPr="00AE1146" w14:paraId="24E9E0B8" w14:textId="77777777" w:rsidTr="00784F81">
        <w:trPr>
          <w:trHeight w:val="284"/>
        </w:trPr>
        <w:tc>
          <w:tcPr>
            <w:tcW w:w="733" w:type="dxa"/>
            <w:vMerge w:val="restart"/>
            <w:shd w:val="clear" w:color="auto" w:fill="auto"/>
          </w:tcPr>
          <w:p w14:paraId="022D90B8" w14:textId="77777777" w:rsidR="00784F81" w:rsidRPr="00AE1146" w:rsidRDefault="00784F81" w:rsidP="00784F81">
            <w:r w:rsidRPr="00AE1146">
              <w:t>Номер вариантов</w:t>
            </w:r>
          </w:p>
        </w:tc>
        <w:tc>
          <w:tcPr>
            <w:tcW w:w="1903" w:type="dxa"/>
            <w:vMerge w:val="restart"/>
            <w:shd w:val="clear" w:color="auto" w:fill="auto"/>
          </w:tcPr>
          <w:p w14:paraId="29158F34" w14:textId="77777777" w:rsidR="00784F81" w:rsidRPr="00AE1146" w:rsidRDefault="00784F81" w:rsidP="00784F81">
            <w:r w:rsidRPr="00AE1146">
              <w:t>Краткое описание технологического процесса с указанием индексов выполняемых технологических операций</w:t>
            </w:r>
          </w:p>
        </w:tc>
        <w:tc>
          <w:tcPr>
            <w:tcW w:w="2120" w:type="dxa"/>
            <w:gridSpan w:val="2"/>
            <w:shd w:val="clear" w:color="auto" w:fill="auto"/>
          </w:tcPr>
          <w:p w14:paraId="3B2385C0" w14:textId="77777777" w:rsidR="00784F81" w:rsidRPr="00AE1146" w:rsidRDefault="00784F81" w:rsidP="00784F81">
            <w:r w:rsidRPr="00AE1146">
              <w:t>Комплект инструмента</w:t>
            </w:r>
          </w:p>
        </w:tc>
        <w:tc>
          <w:tcPr>
            <w:tcW w:w="2028" w:type="dxa"/>
            <w:gridSpan w:val="2"/>
            <w:shd w:val="clear" w:color="auto" w:fill="auto"/>
          </w:tcPr>
          <w:p w14:paraId="5CCEE8A5" w14:textId="77777777" w:rsidR="00784F81" w:rsidRPr="00AE1146" w:rsidRDefault="00784F81" w:rsidP="00784F81">
            <w:r w:rsidRPr="00AE1146">
              <w:t>Обслуживающий персонал</w:t>
            </w:r>
          </w:p>
        </w:tc>
        <w:tc>
          <w:tcPr>
            <w:tcW w:w="1115" w:type="dxa"/>
            <w:vMerge w:val="restart"/>
            <w:shd w:val="clear" w:color="auto" w:fill="auto"/>
          </w:tcPr>
          <w:p w14:paraId="08BFF03D" w14:textId="77777777" w:rsidR="00784F81" w:rsidRPr="00AE1146" w:rsidRDefault="00784F81" w:rsidP="00784F81">
            <w:r w:rsidRPr="00AE1146">
              <w:t>Сменная выработка на звено за 7 ч, скл.м3</w:t>
            </w:r>
          </w:p>
        </w:tc>
        <w:tc>
          <w:tcPr>
            <w:tcW w:w="780" w:type="dxa"/>
            <w:vMerge w:val="restart"/>
            <w:shd w:val="clear" w:color="auto" w:fill="auto"/>
          </w:tcPr>
          <w:p w14:paraId="46701606" w14:textId="77777777" w:rsidR="00784F81" w:rsidRPr="00AE1146" w:rsidRDefault="00784F81" w:rsidP="00784F81">
            <w:r w:rsidRPr="00AE1146">
              <w:t>Трудозатраты на 1000м3</w:t>
            </w:r>
          </w:p>
          <w:p w14:paraId="5509B10E" w14:textId="77777777" w:rsidR="00784F81" w:rsidRPr="00AE1146" w:rsidRDefault="00784F81" w:rsidP="00784F81">
            <w:r w:rsidRPr="00AE1146">
              <w:t>чел./дн.</w:t>
            </w:r>
          </w:p>
        </w:tc>
        <w:tc>
          <w:tcPr>
            <w:tcW w:w="969" w:type="dxa"/>
            <w:vMerge w:val="restart"/>
            <w:shd w:val="clear" w:color="auto" w:fill="auto"/>
          </w:tcPr>
          <w:p w14:paraId="6FDA4DDC" w14:textId="77777777" w:rsidR="00784F81" w:rsidRPr="00AE1146" w:rsidRDefault="00784F81" w:rsidP="00784F81">
            <w:r w:rsidRPr="00AE1146">
              <w:t>Примечание</w:t>
            </w:r>
          </w:p>
        </w:tc>
      </w:tr>
      <w:tr w:rsidR="00784F81" w:rsidRPr="00AE1146" w14:paraId="1C789431" w14:textId="77777777" w:rsidTr="00784F81">
        <w:trPr>
          <w:trHeight w:val="284"/>
        </w:trPr>
        <w:tc>
          <w:tcPr>
            <w:tcW w:w="733" w:type="dxa"/>
            <w:vMerge/>
            <w:shd w:val="clear" w:color="auto" w:fill="auto"/>
          </w:tcPr>
          <w:p w14:paraId="3B5EA69F" w14:textId="77777777" w:rsidR="00784F81" w:rsidRPr="00AE1146" w:rsidRDefault="00784F81" w:rsidP="00784F81"/>
        </w:tc>
        <w:tc>
          <w:tcPr>
            <w:tcW w:w="1903" w:type="dxa"/>
            <w:vMerge/>
            <w:shd w:val="clear" w:color="auto" w:fill="auto"/>
          </w:tcPr>
          <w:p w14:paraId="392AE8F2" w14:textId="77777777" w:rsidR="00784F81" w:rsidRPr="00AE1146" w:rsidRDefault="00784F81" w:rsidP="00784F81"/>
        </w:tc>
        <w:tc>
          <w:tcPr>
            <w:tcW w:w="1414" w:type="dxa"/>
            <w:shd w:val="clear" w:color="auto" w:fill="auto"/>
          </w:tcPr>
          <w:p w14:paraId="3E3754D2" w14:textId="77777777" w:rsidR="00784F81" w:rsidRPr="00AE1146" w:rsidRDefault="00784F81" w:rsidP="00784F81">
            <w:r w:rsidRPr="00AE1146">
              <w:t>название и марка</w:t>
            </w:r>
          </w:p>
        </w:tc>
        <w:tc>
          <w:tcPr>
            <w:tcW w:w="706" w:type="dxa"/>
            <w:shd w:val="clear" w:color="auto" w:fill="auto"/>
          </w:tcPr>
          <w:p w14:paraId="6BBDCC03" w14:textId="77777777" w:rsidR="00784F81" w:rsidRPr="00AE1146" w:rsidRDefault="00784F81" w:rsidP="00784F81">
            <w:r w:rsidRPr="00AE1146">
              <w:t>кол-во, шт.</w:t>
            </w:r>
          </w:p>
        </w:tc>
        <w:tc>
          <w:tcPr>
            <w:tcW w:w="1304" w:type="dxa"/>
            <w:shd w:val="clear" w:color="auto" w:fill="auto"/>
          </w:tcPr>
          <w:p w14:paraId="6B48731E" w14:textId="77777777" w:rsidR="00784F81" w:rsidRPr="00AE1146" w:rsidRDefault="00784F81" w:rsidP="00784F81">
            <w:r w:rsidRPr="00AE1146">
              <w:t>профессия</w:t>
            </w:r>
          </w:p>
        </w:tc>
        <w:tc>
          <w:tcPr>
            <w:tcW w:w="724" w:type="dxa"/>
            <w:shd w:val="clear" w:color="auto" w:fill="auto"/>
          </w:tcPr>
          <w:p w14:paraId="5575329E" w14:textId="77777777" w:rsidR="00784F81" w:rsidRPr="00AE1146" w:rsidRDefault="00784F81" w:rsidP="00784F81">
            <w:r w:rsidRPr="00AE1146">
              <w:t>кол-во, чел</w:t>
            </w:r>
          </w:p>
        </w:tc>
        <w:tc>
          <w:tcPr>
            <w:tcW w:w="1115" w:type="dxa"/>
            <w:vMerge/>
            <w:shd w:val="clear" w:color="auto" w:fill="auto"/>
          </w:tcPr>
          <w:p w14:paraId="0C23C6D2" w14:textId="77777777" w:rsidR="00784F81" w:rsidRPr="00AE1146" w:rsidRDefault="00784F81" w:rsidP="00784F81"/>
        </w:tc>
        <w:tc>
          <w:tcPr>
            <w:tcW w:w="780" w:type="dxa"/>
            <w:vMerge/>
            <w:shd w:val="clear" w:color="auto" w:fill="auto"/>
          </w:tcPr>
          <w:p w14:paraId="538F1D96" w14:textId="77777777" w:rsidR="00784F81" w:rsidRPr="00AE1146" w:rsidRDefault="00784F81" w:rsidP="00784F81"/>
        </w:tc>
        <w:tc>
          <w:tcPr>
            <w:tcW w:w="969" w:type="dxa"/>
            <w:vMerge/>
            <w:shd w:val="clear" w:color="auto" w:fill="auto"/>
          </w:tcPr>
          <w:p w14:paraId="346EDF48" w14:textId="77777777" w:rsidR="00784F81" w:rsidRPr="00AE1146" w:rsidRDefault="00784F81" w:rsidP="00784F81"/>
        </w:tc>
      </w:tr>
      <w:tr w:rsidR="00784F81" w:rsidRPr="00AE1146" w14:paraId="11B391E3" w14:textId="77777777" w:rsidTr="00784F81">
        <w:trPr>
          <w:trHeight w:val="284"/>
        </w:trPr>
        <w:tc>
          <w:tcPr>
            <w:tcW w:w="733" w:type="dxa"/>
            <w:shd w:val="clear" w:color="auto" w:fill="auto"/>
          </w:tcPr>
          <w:p w14:paraId="58D9D6C5" w14:textId="77777777" w:rsidR="00784F81" w:rsidRPr="00AE1146" w:rsidRDefault="00784F81" w:rsidP="00784F81">
            <w:r w:rsidRPr="00AE1146">
              <w:t>1</w:t>
            </w:r>
          </w:p>
        </w:tc>
        <w:tc>
          <w:tcPr>
            <w:tcW w:w="1903" w:type="dxa"/>
            <w:shd w:val="clear" w:color="auto" w:fill="auto"/>
          </w:tcPr>
          <w:p w14:paraId="38111B88" w14:textId="77777777" w:rsidR="00784F81" w:rsidRPr="00AE1146" w:rsidRDefault="00784F81" w:rsidP="00784F81">
            <w:r w:rsidRPr="00AE1146">
              <w:t>2</w:t>
            </w:r>
          </w:p>
        </w:tc>
        <w:tc>
          <w:tcPr>
            <w:tcW w:w="1414" w:type="dxa"/>
            <w:shd w:val="clear" w:color="auto" w:fill="auto"/>
          </w:tcPr>
          <w:p w14:paraId="035A13B1" w14:textId="77777777" w:rsidR="00784F81" w:rsidRPr="00AE1146" w:rsidRDefault="00784F81" w:rsidP="00784F81">
            <w:r w:rsidRPr="00AE1146">
              <w:t>3</w:t>
            </w:r>
          </w:p>
        </w:tc>
        <w:tc>
          <w:tcPr>
            <w:tcW w:w="706" w:type="dxa"/>
            <w:shd w:val="clear" w:color="auto" w:fill="auto"/>
          </w:tcPr>
          <w:p w14:paraId="31B21444" w14:textId="77777777" w:rsidR="00784F81" w:rsidRPr="00AE1146" w:rsidRDefault="00784F81" w:rsidP="00784F81">
            <w:r w:rsidRPr="00AE1146">
              <w:t>4</w:t>
            </w:r>
          </w:p>
        </w:tc>
        <w:tc>
          <w:tcPr>
            <w:tcW w:w="1304" w:type="dxa"/>
            <w:shd w:val="clear" w:color="auto" w:fill="auto"/>
          </w:tcPr>
          <w:p w14:paraId="17C03991" w14:textId="77777777" w:rsidR="00784F81" w:rsidRPr="00AE1146" w:rsidRDefault="00784F81" w:rsidP="00784F81">
            <w:r w:rsidRPr="00AE1146">
              <w:t>5</w:t>
            </w:r>
          </w:p>
        </w:tc>
        <w:tc>
          <w:tcPr>
            <w:tcW w:w="724" w:type="dxa"/>
            <w:shd w:val="clear" w:color="auto" w:fill="auto"/>
          </w:tcPr>
          <w:p w14:paraId="446D2061" w14:textId="77777777" w:rsidR="00784F81" w:rsidRPr="00AE1146" w:rsidRDefault="00784F81" w:rsidP="00784F81">
            <w:r w:rsidRPr="00AE1146">
              <w:t>6</w:t>
            </w:r>
          </w:p>
        </w:tc>
        <w:tc>
          <w:tcPr>
            <w:tcW w:w="1115" w:type="dxa"/>
            <w:shd w:val="clear" w:color="auto" w:fill="auto"/>
          </w:tcPr>
          <w:p w14:paraId="298005A0" w14:textId="77777777" w:rsidR="00784F81" w:rsidRPr="00AE1146" w:rsidRDefault="00784F81" w:rsidP="00784F81">
            <w:r w:rsidRPr="00AE1146">
              <w:t>7</w:t>
            </w:r>
          </w:p>
        </w:tc>
        <w:tc>
          <w:tcPr>
            <w:tcW w:w="780" w:type="dxa"/>
            <w:shd w:val="clear" w:color="auto" w:fill="auto"/>
          </w:tcPr>
          <w:p w14:paraId="2F64A38B" w14:textId="77777777" w:rsidR="00784F81" w:rsidRPr="00AE1146" w:rsidRDefault="00784F81" w:rsidP="00784F81">
            <w:r w:rsidRPr="00AE1146">
              <w:t>8</w:t>
            </w:r>
          </w:p>
        </w:tc>
        <w:tc>
          <w:tcPr>
            <w:tcW w:w="969" w:type="dxa"/>
            <w:shd w:val="clear" w:color="auto" w:fill="auto"/>
          </w:tcPr>
          <w:p w14:paraId="42E2CBDC" w14:textId="77777777" w:rsidR="00784F81" w:rsidRPr="00AE1146" w:rsidRDefault="00784F81" w:rsidP="00784F81">
            <w:r w:rsidRPr="00AE1146">
              <w:t>9</w:t>
            </w:r>
          </w:p>
        </w:tc>
      </w:tr>
      <w:tr w:rsidR="00784F81" w:rsidRPr="00AE1146" w14:paraId="3D1DD247" w14:textId="77777777" w:rsidTr="00784F81">
        <w:trPr>
          <w:trHeight w:val="284"/>
        </w:trPr>
        <w:tc>
          <w:tcPr>
            <w:tcW w:w="733" w:type="dxa"/>
            <w:vMerge w:val="restart"/>
            <w:shd w:val="clear" w:color="auto" w:fill="auto"/>
          </w:tcPr>
          <w:p w14:paraId="30F07893" w14:textId="77777777" w:rsidR="00784F81" w:rsidRPr="00AE1146" w:rsidRDefault="00784F81" w:rsidP="00784F81">
            <w:r w:rsidRPr="00AE1146">
              <w:t>1</w:t>
            </w:r>
          </w:p>
        </w:tc>
        <w:tc>
          <w:tcPr>
            <w:tcW w:w="1903" w:type="dxa"/>
            <w:shd w:val="clear" w:color="auto" w:fill="auto"/>
          </w:tcPr>
          <w:p w14:paraId="144E6158" w14:textId="77777777" w:rsidR="00784F81" w:rsidRPr="00AE1146" w:rsidRDefault="00784F81" w:rsidP="00784F81">
            <w:r w:rsidRPr="00AE1146">
              <w:t>Валка деревьев</w:t>
            </w:r>
          </w:p>
        </w:tc>
        <w:tc>
          <w:tcPr>
            <w:tcW w:w="1414" w:type="dxa"/>
            <w:shd w:val="clear" w:color="auto" w:fill="auto"/>
          </w:tcPr>
          <w:p w14:paraId="1DF91A74" w14:textId="77777777" w:rsidR="00784F81" w:rsidRPr="00AE1146" w:rsidRDefault="00784F81" w:rsidP="00784F81">
            <w:r w:rsidRPr="00AE1146">
              <w:t>Кусторез «Секор-3М»</w:t>
            </w:r>
          </w:p>
        </w:tc>
        <w:tc>
          <w:tcPr>
            <w:tcW w:w="706" w:type="dxa"/>
            <w:shd w:val="clear" w:color="auto" w:fill="auto"/>
          </w:tcPr>
          <w:p w14:paraId="7878916E" w14:textId="77777777" w:rsidR="00784F81" w:rsidRPr="00AE1146" w:rsidRDefault="00784F81" w:rsidP="00784F81">
            <w:r w:rsidRPr="00AE1146">
              <w:t>1</w:t>
            </w:r>
          </w:p>
        </w:tc>
        <w:tc>
          <w:tcPr>
            <w:tcW w:w="1304" w:type="dxa"/>
            <w:shd w:val="clear" w:color="auto" w:fill="auto"/>
          </w:tcPr>
          <w:p w14:paraId="44701921" w14:textId="77777777" w:rsidR="00784F81" w:rsidRPr="00AE1146" w:rsidRDefault="00784F81" w:rsidP="00784F81">
            <w:r w:rsidRPr="00AE1146">
              <w:t>Вальщик</w:t>
            </w:r>
          </w:p>
        </w:tc>
        <w:tc>
          <w:tcPr>
            <w:tcW w:w="724" w:type="dxa"/>
            <w:shd w:val="clear" w:color="auto" w:fill="auto"/>
          </w:tcPr>
          <w:p w14:paraId="1B80DDAF" w14:textId="77777777" w:rsidR="00784F81" w:rsidRPr="00AE1146" w:rsidRDefault="00784F81" w:rsidP="00784F81">
            <w:r w:rsidRPr="00AE1146">
              <w:t>1</w:t>
            </w:r>
          </w:p>
        </w:tc>
        <w:tc>
          <w:tcPr>
            <w:tcW w:w="1115" w:type="dxa"/>
            <w:shd w:val="clear" w:color="auto" w:fill="auto"/>
          </w:tcPr>
          <w:p w14:paraId="39C53C1F" w14:textId="77777777" w:rsidR="00784F81" w:rsidRPr="00AE1146" w:rsidRDefault="00784F81" w:rsidP="00784F81">
            <w:r w:rsidRPr="00AE1146">
              <w:t>33,70</w:t>
            </w:r>
          </w:p>
        </w:tc>
        <w:tc>
          <w:tcPr>
            <w:tcW w:w="780" w:type="dxa"/>
            <w:shd w:val="clear" w:color="auto" w:fill="auto"/>
          </w:tcPr>
          <w:p w14:paraId="5EA037EB" w14:textId="77777777" w:rsidR="00784F81" w:rsidRPr="00AE1146" w:rsidRDefault="00784F81" w:rsidP="00784F81">
            <w:r w:rsidRPr="00AE1146">
              <w:t>29,7</w:t>
            </w:r>
          </w:p>
        </w:tc>
        <w:tc>
          <w:tcPr>
            <w:tcW w:w="969" w:type="dxa"/>
            <w:shd w:val="clear" w:color="auto" w:fill="auto"/>
          </w:tcPr>
          <w:p w14:paraId="438E173A" w14:textId="77777777" w:rsidR="00784F81" w:rsidRPr="00AE1146" w:rsidRDefault="00784F81" w:rsidP="00784F81"/>
        </w:tc>
      </w:tr>
      <w:tr w:rsidR="00784F81" w:rsidRPr="00AE1146" w14:paraId="0A59AD72" w14:textId="77777777" w:rsidTr="00784F81">
        <w:trPr>
          <w:trHeight w:val="284"/>
        </w:trPr>
        <w:tc>
          <w:tcPr>
            <w:tcW w:w="733" w:type="dxa"/>
            <w:vMerge/>
            <w:shd w:val="clear" w:color="auto" w:fill="auto"/>
          </w:tcPr>
          <w:p w14:paraId="3C18CF33" w14:textId="77777777" w:rsidR="00784F81" w:rsidRPr="00AE1146" w:rsidRDefault="00784F81" w:rsidP="00784F81"/>
        </w:tc>
        <w:tc>
          <w:tcPr>
            <w:tcW w:w="1903" w:type="dxa"/>
            <w:shd w:val="clear" w:color="auto" w:fill="auto"/>
          </w:tcPr>
          <w:p w14:paraId="1ED1B677" w14:textId="77777777" w:rsidR="00784F81" w:rsidRPr="00AE1146" w:rsidRDefault="00784F81" w:rsidP="00784F81">
            <w:r w:rsidRPr="00AE1146">
              <w:t>Сбор, подноска и укладка хвороста</w:t>
            </w:r>
          </w:p>
        </w:tc>
        <w:tc>
          <w:tcPr>
            <w:tcW w:w="1414" w:type="dxa"/>
            <w:shd w:val="clear" w:color="auto" w:fill="auto"/>
          </w:tcPr>
          <w:p w14:paraId="6E51AC06" w14:textId="77777777" w:rsidR="00784F81" w:rsidRPr="00AE1146" w:rsidRDefault="00784F81" w:rsidP="00784F81">
            <w:r w:rsidRPr="00AE1146">
              <w:t>Вручную</w:t>
            </w:r>
          </w:p>
        </w:tc>
        <w:tc>
          <w:tcPr>
            <w:tcW w:w="706" w:type="dxa"/>
            <w:shd w:val="clear" w:color="auto" w:fill="auto"/>
          </w:tcPr>
          <w:p w14:paraId="4E41563E" w14:textId="77777777" w:rsidR="00784F81" w:rsidRPr="00AE1146" w:rsidRDefault="00784F81" w:rsidP="00784F81"/>
        </w:tc>
        <w:tc>
          <w:tcPr>
            <w:tcW w:w="1304" w:type="dxa"/>
            <w:shd w:val="clear" w:color="auto" w:fill="auto"/>
          </w:tcPr>
          <w:p w14:paraId="3B96704D" w14:textId="77777777" w:rsidR="00784F81" w:rsidRPr="00AE1146" w:rsidRDefault="00784F81" w:rsidP="00784F81">
            <w:r w:rsidRPr="00AE1146">
              <w:t>Лесоруб</w:t>
            </w:r>
          </w:p>
        </w:tc>
        <w:tc>
          <w:tcPr>
            <w:tcW w:w="724" w:type="dxa"/>
            <w:shd w:val="clear" w:color="auto" w:fill="auto"/>
          </w:tcPr>
          <w:p w14:paraId="155F0368" w14:textId="77777777" w:rsidR="00784F81" w:rsidRPr="00AE1146" w:rsidRDefault="00784F81" w:rsidP="00784F81">
            <w:r w:rsidRPr="00AE1146">
              <w:t>1</w:t>
            </w:r>
          </w:p>
        </w:tc>
        <w:tc>
          <w:tcPr>
            <w:tcW w:w="1115" w:type="dxa"/>
            <w:shd w:val="clear" w:color="auto" w:fill="auto"/>
          </w:tcPr>
          <w:p w14:paraId="7912608E" w14:textId="77777777" w:rsidR="00784F81" w:rsidRPr="00AE1146" w:rsidRDefault="00784F81" w:rsidP="00784F81"/>
        </w:tc>
        <w:tc>
          <w:tcPr>
            <w:tcW w:w="780" w:type="dxa"/>
            <w:shd w:val="clear" w:color="auto" w:fill="auto"/>
          </w:tcPr>
          <w:p w14:paraId="510F1521" w14:textId="77777777" w:rsidR="00784F81" w:rsidRPr="00AE1146" w:rsidRDefault="00784F81" w:rsidP="00784F81"/>
        </w:tc>
        <w:tc>
          <w:tcPr>
            <w:tcW w:w="969" w:type="dxa"/>
            <w:shd w:val="clear" w:color="auto" w:fill="auto"/>
          </w:tcPr>
          <w:p w14:paraId="4AAA8268" w14:textId="77777777" w:rsidR="00784F81" w:rsidRPr="00AE1146" w:rsidRDefault="00784F81" w:rsidP="00784F81"/>
        </w:tc>
      </w:tr>
      <w:tr w:rsidR="00784F81" w:rsidRPr="00AE1146" w14:paraId="5C2F3CD2" w14:textId="77777777" w:rsidTr="00784F81">
        <w:trPr>
          <w:trHeight w:val="284"/>
        </w:trPr>
        <w:tc>
          <w:tcPr>
            <w:tcW w:w="733" w:type="dxa"/>
            <w:vMerge w:val="restart"/>
            <w:shd w:val="clear" w:color="auto" w:fill="auto"/>
          </w:tcPr>
          <w:p w14:paraId="2D5FA3D7" w14:textId="77777777" w:rsidR="00784F81" w:rsidRPr="00AE1146" w:rsidRDefault="00784F81" w:rsidP="00784F81">
            <w:r w:rsidRPr="00AE1146">
              <w:t>2</w:t>
            </w:r>
          </w:p>
        </w:tc>
        <w:tc>
          <w:tcPr>
            <w:tcW w:w="1903" w:type="dxa"/>
            <w:shd w:val="clear" w:color="auto" w:fill="auto"/>
          </w:tcPr>
          <w:p w14:paraId="491D3623" w14:textId="77777777" w:rsidR="00784F81" w:rsidRPr="00AE1146" w:rsidRDefault="00784F81" w:rsidP="00784F81">
            <w:r w:rsidRPr="00AE1146">
              <w:t>Валка деревьев</w:t>
            </w:r>
          </w:p>
        </w:tc>
        <w:tc>
          <w:tcPr>
            <w:tcW w:w="1414" w:type="dxa"/>
            <w:shd w:val="clear" w:color="auto" w:fill="auto"/>
          </w:tcPr>
          <w:p w14:paraId="00B2BE0D" w14:textId="77777777" w:rsidR="00784F81" w:rsidRPr="00AE1146" w:rsidRDefault="00784F81" w:rsidP="00784F81">
            <w:r w:rsidRPr="00AE1146">
              <w:t>Кусторез «Хускварна-165р»</w:t>
            </w:r>
          </w:p>
        </w:tc>
        <w:tc>
          <w:tcPr>
            <w:tcW w:w="706" w:type="dxa"/>
            <w:shd w:val="clear" w:color="auto" w:fill="auto"/>
          </w:tcPr>
          <w:p w14:paraId="6431AA53" w14:textId="77777777" w:rsidR="00784F81" w:rsidRPr="00AE1146" w:rsidRDefault="00784F81" w:rsidP="00784F81">
            <w:r w:rsidRPr="00AE1146">
              <w:t>1</w:t>
            </w:r>
          </w:p>
        </w:tc>
        <w:tc>
          <w:tcPr>
            <w:tcW w:w="1304" w:type="dxa"/>
            <w:shd w:val="clear" w:color="auto" w:fill="auto"/>
          </w:tcPr>
          <w:p w14:paraId="6060156F" w14:textId="77777777" w:rsidR="00784F81" w:rsidRPr="00AE1146" w:rsidRDefault="00784F81" w:rsidP="00784F81">
            <w:r w:rsidRPr="00AE1146">
              <w:t>Вальщик</w:t>
            </w:r>
          </w:p>
        </w:tc>
        <w:tc>
          <w:tcPr>
            <w:tcW w:w="724" w:type="dxa"/>
            <w:shd w:val="clear" w:color="auto" w:fill="auto"/>
          </w:tcPr>
          <w:p w14:paraId="61231C1D" w14:textId="77777777" w:rsidR="00784F81" w:rsidRPr="00AE1146" w:rsidRDefault="00784F81" w:rsidP="00784F81">
            <w:r w:rsidRPr="00AE1146">
              <w:t>1</w:t>
            </w:r>
          </w:p>
        </w:tc>
        <w:tc>
          <w:tcPr>
            <w:tcW w:w="1115" w:type="dxa"/>
            <w:shd w:val="clear" w:color="auto" w:fill="auto"/>
          </w:tcPr>
          <w:p w14:paraId="1AFA67BE" w14:textId="77777777" w:rsidR="00784F81" w:rsidRPr="00AE1146" w:rsidRDefault="00784F81" w:rsidP="00784F81">
            <w:r w:rsidRPr="00AE1146">
              <w:t>40,4</w:t>
            </w:r>
          </w:p>
        </w:tc>
        <w:tc>
          <w:tcPr>
            <w:tcW w:w="780" w:type="dxa"/>
            <w:shd w:val="clear" w:color="auto" w:fill="auto"/>
          </w:tcPr>
          <w:p w14:paraId="136AAA62" w14:textId="77777777" w:rsidR="00784F81" w:rsidRPr="00AE1146" w:rsidRDefault="00784F81" w:rsidP="00784F81">
            <w:r w:rsidRPr="00AE1146">
              <w:t>24,7</w:t>
            </w:r>
          </w:p>
        </w:tc>
        <w:tc>
          <w:tcPr>
            <w:tcW w:w="969" w:type="dxa"/>
            <w:shd w:val="clear" w:color="auto" w:fill="auto"/>
          </w:tcPr>
          <w:p w14:paraId="7E173A94" w14:textId="77777777" w:rsidR="00784F81" w:rsidRPr="00AE1146" w:rsidRDefault="00784F81" w:rsidP="00784F81"/>
        </w:tc>
      </w:tr>
      <w:tr w:rsidR="00784F81" w:rsidRPr="00AE1146" w14:paraId="1A3397A1" w14:textId="77777777" w:rsidTr="00784F81">
        <w:trPr>
          <w:trHeight w:val="284"/>
        </w:trPr>
        <w:tc>
          <w:tcPr>
            <w:tcW w:w="733" w:type="dxa"/>
            <w:vMerge/>
            <w:shd w:val="clear" w:color="auto" w:fill="auto"/>
          </w:tcPr>
          <w:p w14:paraId="1B3D2446" w14:textId="77777777" w:rsidR="00784F81" w:rsidRPr="00AE1146" w:rsidRDefault="00784F81" w:rsidP="00784F81"/>
        </w:tc>
        <w:tc>
          <w:tcPr>
            <w:tcW w:w="1903" w:type="dxa"/>
            <w:shd w:val="clear" w:color="auto" w:fill="auto"/>
          </w:tcPr>
          <w:p w14:paraId="13A55F0F" w14:textId="77777777" w:rsidR="00784F81" w:rsidRPr="00AE1146" w:rsidRDefault="00784F81" w:rsidP="00784F81">
            <w:r w:rsidRPr="00AE1146">
              <w:t>Сбор, подноска и укладка хвороста</w:t>
            </w:r>
          </w:p>
        </w:tc>
        <w:tc>
          <w:tcPr>
            <w:tcW w:w="1414" w:type="dxa"/>
            <w:shd w:val="clear" w:color="auto" w:fill="auto"/>
          </w:tcPr>
          <w:p w14:paraId="4A3C7CD1" w14:textId="77777777" w:rsidR="00784F81" w:rsidRPr="00AE1146" w:rsidRDefault="00784F81" w:rsidP="00784F81">
            <w:r w:rsidRPr="00AE1146">
              <w:t>Вручную</w:t>
            </w:r>
          </w:p>
        </w:tc>
        <w:tc>
          <w:tcPr>
            <w:tcW w:w="706" w:type="dxa"/>
            <w:shd w:val="clear" w:color="auto" w:fill="auto"/>
          </w:tcPr>
          <w:p w14:paraId="0D8D4AE0" w14:textId="77777777" w:rsidR="00784F81" w:rsidRPr="00AE1146" w:rsidRDefault="00784F81" w:rsidP="00784F81"/>
        </w:tc>
        <w:tc>
          <w:tcPr>
            <w:tcW w:w="1304" w:type="dxa"/>
            <w:shd w:val="clear" w:color="auto" w:fill="auto"/>
          </w:tcPr>
          <w:p w14:paraId="007E2AE7" w14:textId="77777777" w:rsidR="00784F81" w:rsidRPr="00AE1146" w:rsidRDefault="00784F81" w:rsidP="00784F81">
            <w:r w:rsidRPr="00AE1146">
              <w:t>Лесоруб</w:t>
            </w:r>
          </w:p>
        </w:tc>
        <w:tc>
          <w:tcPr>
            <w:tcW w:w="724" w:type="dxa"/>
            <w:shd w:val="clear" w:color="auto" w:fill="auto"/>
          </w:tcPr>
          <w:p w14:paraId="034083E3" w14:textId="77777777" w:rsidR="00784F81" w:rsidRPr="00AE1146" w:rsidRDefault="00784F81" w:rsidP="00784F81">
            <w:r w:rsidRPr="00AE1146">
              <w:t>2</w:t>
            </w:r>
          </w:p>
        </w:tc>
        <w:tc>
          <w:tcPr>
            <w:tcW w:w="1115" w:type="dxa"/>
            <w:shd w:val="clear" w:color="auto" w:fill="auto"/>
          </w:tcPr>
          <w:p w14:paraId="5D105622" w14:textId="77777777" w:rsidR="00784F81" w:rsidRPr="00AE1146" w:rsidRDefault="00784F81" w:rsidP="00784F81"/>
        </w:tc>
        <w:tc>
          <w:tcPr>
            <w:tcW w:w="780" w:type="dxa"/>
            <w:shd w:val="clear" w:color="auto" w:fill="auto"/>
          </w:tcPr>
          <w:p w14:paraId="56C5444E" w14:textId="77777777" w:rsidR="00784F81" w:rsidRPr="00AE1146" w:rsidRDefault="00784F81" w:rsidP="00784F81"/>
        </w:tc>
        <w:tc>
          <w:tcPr>
            <w:tcW w:w="969" w:type="dxa"/>
            <w:shd w:val="clear" w:color="auto" w:fill="auto"/>
          </w:tcPr>
          <w:p w14:paraId="68DA4FC8" w14:textId="77777777" w:rsidR="00784F81" w:rsidRPr="00AE1146" w:rsidRDefault="00784F81" w:rsidP="00784F81"/>
        </w:tc>
      </w:tr>
      <w:tr w:rsidR="00784F81" w:rsidRPr="00AE1146" w14:paraId="7AFE7010" w14:textId="77777777" w:rsidTr="00784F81">
        <w:trPr>
          <w:trHeight w:val="284"/>
        </w:trPr>
        <w:tc>
          <w:tcPr>
            <w:tcW w:w="733" w:type="dxa"/>
            <w:shd w:val="clear" w:color="auto" w:fill="auto"/>
          </w:tcPr>
          <w:p w14:paraId="484CCB83" w14:textId="77777777" w:rsidR="00784F81" w:rsidRPr="00AE1146" w:rsidRDefault="00784F81" w:rsidP="00784F81">
            <w:r w:rsidRPr="00AE1146">
              <w:t>3</w:t>
            </w:r>
          </w:p>
        </w:tc>
        <w:tc>
          <w:tcPr>
            <w:tcW w:w="1903" w:type="dxa"/>
            <w:shd w:val="clear" w:color="auto" w:fill="auto"/>
          </w:tcPr>
          <w:p w14:paraId="45283A21" w14:textId="77777777" w:rsidR="00784F81" w:rsidRPr="00AE1146" w:rsidRDefault="00784F81" w:rsidP="00784F81">
            <w:r w:rsidRPr="00AE1146">
              <w:t>Рубка хвороста с укладкой в кучи</w:t>
            </w:r>
          </w:p>
        </w:tc>
        <w:tc>
          <w:tcPr>
            <w:tcW w:w="1414" w:type="dxa"/>
            <w:shd w:val="clear" w:color="auto" w:fill="auto"/>
          </w:tcPr>
          <w:p w14:paraId="334AE027" w14:textId="77777777" w:rsidR="00784F81" w:rsidRPr="00AE1146" w:rsidRDefault="00784F81" w:rsidP="00784F81">
            <w:r w:rsidRPr="00AE1146">
              <w:t>Вручную</w:t>
            </w:r>
          </w:p>
        </w:tc>
        <w:tc>
          <w:tcPr>
            <w:tcW w:w="706" w:type="dxa"/>
            <w:shd w:val="clear" w:color="auto" w:fill="auto"/>
          </w:tcPr>
          <w:p w14:paraId="5A85FBAD" w14:textId="77777777" w:rsidR="00784F81" w:rsidRPr="00AE1146" w:rsidRDefault="00784F81" w:rsidP="00784F81"/>
        </w:tc>
        <w:tc>
          <w:tcPr>
            <w:tcW w:w="1304" w:type="dxa"/>
            <w:shd w:val="clear" w:color="auto" w:fill="auto"/>
          </w:tcPr>
          <w:p w14:paraId="61150EF0" w14:textId="77777777" w:rsidR="00784F81" w:rsidRPr="00AE1146" w:rsidRDefault="00784F81" w:rsidP="00784F81">
            <w:r w:rsidRPr="00AE1146">
              <w:t>Лесоруб</w:t>
            </w:r>
          </w:p>
        </w:tc>
        <w:tc>
          <w:tcPr>
            <w:tcW w:w="724" w:type="dxa"/>
            <w:shd w:val="clear" w:color="auto" w:fill="auto"/>
          </w:tcPr>
          <w:p w14:paraId="7FEAE706" w14:textId="77777777" w:rsidR="00784F81" w:rsidRPr="00AE1146" w:rsidRDefault="00784F81" w:rsidP="00784F81">
            <w:r w:rsidRPr="00AE1146">
              <w:t>1</w:t>
            </w:r>
          </w:p>
        </w:tc>
        <w:tc>
          <w:tcPr>
            <w:tcW w:w="1115" w:type="dxa"/>
            <w:shd w:val="clear" w:color="auto" w:fill="auto"/>
          </w:tcPr>
          <w:p w14:paraId="71ADC936" w14:textId="77777777" w:rsidR="00784F81" w:rsidRPr="00AE1146" w:rsidRDefault="00784F81" w:rsidP="00784F81">
            <w:r w:rsidRPr="00AE1146">
              <w:t>9,0</w:t>
            </w:r>
          </w:p>
        </w:tc>
        <w:tc>
          <w:tcPr>
            <w:tcW w:w="780" w:type="dxa"/>
            <w:shd w:val="clear" w:color="auto" w:fill="auto"/>
          </w:tcPr>
          <w:p w14:paraId="330D1C85" w14:textId="77777777" w:rsidR="00784F81" w:rsidRPr="00AE1146" w:rsidRDefault="00784F81" w:rsidP="00784F81">
            <w:r w:rsidRPr="00AE1146">
              <w:t>111,1</w:t>
            </w:r>
          </w:p>
        </w:tc>
        <w:tc>
          <w:tcPr>
            <w:tcW w:w="969" w:type="dxa"/>
            <w:shd w:val="clear" w:color="auto" w:fill="auto"/>
          </w:tcPr>
          <w:p w14:paraId="190BF68E" w14:textId="77777777" w:rsidR="00784F81" w:rsidRPr="00AE1146" w:rsidRDefault="00784F81" w:rsidP="00784F81"/>
        </w:tc>
      </w:tr>
    </w:tbl>
    <w:p w14:paraId="0E1E04C9" w14:textId="77777777" w:rsidR="00784F81" w:rsidRPr="00AE1146" w:rsidRDefault="00784F81" w:rsidP="00784F81">
      <w:pPr>
        <w:rPr>
          <w:lang w:val="en-US"/>
        </w:rPr>
      </w:pPr>
    </w:p>
    <w:p w14:paraId="01089279" w14:textId="77777777" w:rsidR="00784F81" w:rsidRPr="00AE1146" w:rsidRDefault="00784F81" w:rsidP="00784F81">
      <w:r w:rsidRPr="00AE1146">
        <w:t xml:space="preserve">        Расчет ежегодных объёмов рубок ухода в молодняках приведен в таблице 2.17.16.</w:t>
      </w:r>
    </w:p>
    <w:p w14:paraId="40E7CF8C" w14:textId="77777777" w:rsidR="00784F81" w:rsidRPr="00AE1146" w:rsidRDefault="00784F81" w:rsidP="00784F81"/>
    <w:p w14:paraId="1812126B" w14:textId="77777777" w:rsidR="00784F81" w:rsidRPr="00AE1146" w:rsidRDefault="00784F81" w:rsidP="00784F81"/>
    <w:p w14:paraId="085948AC" w14:textId="77777777" w:rsidR="00784F81" w:rsidRPr="00AE1146" w:rsidRDefault="00784F81" w:rsidP="00784F81"/>
    <w:p w14:paraId="6445B1FE" w14:textId="77777777" w:rsidR="00784F81" w:rsidRPr="00AE1146" w:rsidRDefault="00784F81" w:rsidP="00784F81"/>
    <w:p w14:paraId="60CA505D" w14:textId="77777777" w:rsidR="00784F81" w:rsidRPr="00AE1146" w:rsidRDefault="00784F81" w:rsidP="00784F81"/>
    <w:p w14:paraId="4C79D9A0" w14:textId="77777777" w:rsidR="00784F81" w:rsidRPr="00AE1146" w:rsidRDefault="00784F81" w:rsidP="00784F81"/>
    <w:p w14:paraId="799EA0CB" w14:textId="77777777" w:rsidR="00784F81" w:rsidRPr="00AE1146" w:rsidRDefault="00784F81" w:rsidP="00784F81"/>
    <w:p w14:paraId="558B8B7F" w14:textId="77777777" w:rsidR="00784F81" w:rsidRPr="00AE1146" w:rsidRDefault="00784F81" w:rsidP="00784F81"/>
    <w:p w14:paraId="65737BCC" w14:textId="77777777" w:rsidR="00784F81" w:rsidRPr="00AE1146" w:rsidRDefault="00784F81" w:rsidP="00784F81"/>
    <w:p w14:paraId="1A613A32" w14:textId="77777777" w:rsidR="00784F81" w:rsidRPr="00AE1146" w:rsidRDefault="00784F81" w:rsidP="00784F81"/>
    <w:p w14:paraId="1F025806" w14:textId="77777777" w:rsidR="00784F81" w:rsidRPr="00AE1146" w:rsidRDefault="00784F81" w:rsidP="00784F81"/>
    <w:p w14:paraId="37F79913" w14:textId="77777777" w:rsidR="00784F81" w:rsidRPr="00AE1146" w:rsidRDefault="00784F81" w:rsidP="00784F81"/>
    <w:p w14:paraId="30B83EE7" w14:textId="77777777" w:rsidR="00784F81" w:rsidRPr="00AE1146" w:rsidRDefault="00784F81" w:rsidP="00784F81">
      <w:pPr>
        <w:sectPr w:rsidR="00784F81" w:rsidRPr="00AE1146" w:rsidSect="00784F81">
          <w:footerReference w:type="even" r:id="rId130"/>
          <w:footerReference w:type="default" r:id="rId131"/>
          <w:footerReference w:type="first" r:id="rId132"/>
          <w:footnotePr>
            <w:pos w:val="beneathText"/>
          </w:footnotePr>
          <w:type w:val="nextColumn"/>
          <w:pgSz w:w="11905" w:h="16837"/>
          <w:pgMar w:top="1134" w:right="567" w:bottom="1134" w:left="1701" w:header="720" w:footer="709" w:gutter="0"/>
          <w:pgNumType w:start="233"/>
          <w:cols w:space="667"/>
          <w:docGrid w:linePitch="360"/>
        </w:sectPr>
      </w:pPr>
    </w:p>
    <w:p w14:paraId="2751E4F5" w14:textId="77777777" w:rsidR="00784F81" w:rsidRPr="00AE1146" w:rsidRDefault="00784F81" w:rsidP="00784F81">
      <w:r w:rsidRPr="00AE1146">
        <w:lastRenderedPageBreak/>
        <w:t>Таблица 2.17.16</w:t>
      </w:r>
    </w:p>
    <w:p w14:paraId="0BC957F5" w14:textId="77777777" w:rsidR="00784F81" w:rsidRPr="00AE1146" w:rsidRDefault="00784F81" w:rsidP="00784F81">
      <w:r w:rsidRPr="00AE1146">
        <w:t>Нормативы и параметры</w:t>
      </w:r>
    </w:p>
    <w:p w14:paraId="46401A62" w14:textId="77777777" w:rsidR="00784F81" w:rsidRPr="00AE1146" w:rsidRDefault="00784F81" w:rsidP="00784F81">
      <w:r w:rsidRPr="00AE1146">
        <w:t>ухода за молодняками и иных мероприятий по уходу за лесами,</w:t>
      </w:r>
    </w:p>
    <w:p w14:paraId="24410D47" w14:textId="77777777" w:rsidR="00784F81" w:rsidRPr="00AE1146" w:rsidRDefault="00784F81" w:rsidP="00784F81">
      <w:r w:rsidRPr="00AE1146">
        <w:t>не связанных с рубками ухода</w:t>
      </w:r>
    </w:p>
    <w:p w14:paraId="6EA710F1" w14:textId="77777777" w:rsidR="00784F81" w:rsidRPr="00AE1146" w:rsidRDefault="00784F81" w:rsidP="00784F81"/>
    <w:p w14:paraId="1A41D794" w14:textId="77777777" w:rsidR="00784F81" w:rsidRPr="00AE1146" w:rsidRDefault="00784F81" w:rsidP="00784F81"/>
    <w:tbl>
      <w:tblPr>
        <w:tblW w:w="15010" w:type="dxa"/>
        <w:tblInd w:w="10" w:type="dxa"/>
        <w:tblLayout w:type="fixed"/>
        <w:tblCellMar>
          <w:left w:w="0" w:type="dxa"/>
          <w:right w:w="0" w:type="dxa"/>
        </w:tblCellMar>
        <w:tblLook w:val="04A0" w:firstRow="1" w:lastRow="0" w:firstColumn="1" w:lastColumn="0" w:noHBand="0" w:noVBand="1"/>
      </w:tblPr>
      <w:tblGrid>
        <w:gridCol w:w="1820"/>
        <w:gridCol w:w="40"/>
        <w:gridCol w:w="2160"/>
        <w:gridCol w:w="2420"/>
        <w:gridCol w:w="1880"/>
        <w:gridCol w:w="840"/>
        <w:gridCol w:w="1120"/>
        <w:gridCol w:w="900"/>
        <w:gridCol w:w="1020"/>
        <w:gridCol w:w="1400"/>
        <w:gridCol w:w="1380"/>
        <w:gridCol w:w="30"/>
      </w:tblGrid>
      <w:tr w:rsidR="00784F81" w:rsidRPr="00AE1146" w14:paraId="3E828DD2" w14:textId="77777777" w:rsidTr="00784F81">
        <w:trPr>
          <w:trHeight w:val="232"/>
        </w:trPr>
        <w:tc>
          <w:tcPr>
            <w:tcW w:w="1820" w:type="dxa"/>
            <w:vMerge w:val="restart"/>
            <w:tcBorders>
              <w:top w:val="single" w:sz="8" w:space="0" w:color="auto"/>
              <w:left w:val="single" w:sz="8" w:space="0" w:color="auto"/>
              <w:right w:val="single" w:sz="8" w:space="0" w:color="auto"/>
            </w:tcBorders>
            <w:vAlign w:val="bottom"/>
          </w:tcPr>
          <w:p w14:paraId="6AF7FD23" w14:textId="77777777" w:rsidR="00784F81" w:rsidRPr="00AE1146" w:rsidRDefault="00784F81" w:rsidP="00784F81">
            <w:r w:rsidRPr="00AE1146">
              <w:t>Наименование</w:t>
            </w:r>
          </w:p>
          <w:p w14:paraId="46B726A5" w14:textId="77777777" w:rsidR="00784F81" w:rsidRPr="00AE1146" w:rsidRDefault="00784F81" w:rsidP="00784F81">
            <w:r w:rsidRPr="00AE1146">
              <w:t>видов ухода</w:t>
            </w:r>
          </w:p>
          <w:p w14:paraId="7B525663" w14:textId="77777777" w:rsidR="00784F81" w:rsidRPr="00AE1146" w:rsidRDefault="00784F81" w:rsidP="00784F81">
            <w:r w:rsidRPr="00AE1146">
              <w:t>за лесами</w:t>
            </w:r>
          </w:p>
        </w:tc>
        <w:tc>
          <w:tcPr>
            <w:tcW w:w="40" w:type="dxa"/>
            <w:tcBorders>
              <w:top w:val="single" w:sz="8" w:space="0" w:color="auto"/>
            </w:tcBorders>
            <w:vAlign w:val="bottom"/>
          </w:tcPr>
          <w:p w14:paraId="20C91AFD" w14:textId="77777777" w:rsidR="00784F81" w:rsidRPr="00AE1146" w:rsidRDefault="00784F81" w:rsidP="00784F81"/>
        </w:tc>
        <w:tc>
          <w:tcPr>
            <w:tcW w:w="2160" w:type="dxa"/>
            <w:vMerge w:val="restart"/>
            <w:tcBorders>
              <w:top w:val="single" w:sz="8" w:space="0" w:color="auto"/>
              <w:right w:val="single" w:sz="8" w:space="0" w:color="auto"/>
            </w:tcBorders>
            <w:vAlign w:val="bottom"/>
          </w:tcPr>
          <w:p w14:paraId="5E1D1BAC" w14:textId="77777777" w:rsidR="00784F81" w:rsidRPr="00AE1146" w:rsidRDefault="00784F81" w:rsidP="00784F81">
            <w:r w:rsidRPr="00AE1146">
              <w:t>Наименование</w:t>
            </w:r>
          </w:p>
          <w:p w14:paraId="1DBB856E" w14:textId="77777777" w:rsidR="00784F81" w:rsidRPr="00AE1146" w:rsidRDefault="00784F81" w:rsidP="00784F81">
            <w:r w:rsidRPr="00AE1146">
              <w:t>участкового</w:t>
            </w:r>
          </w:p>
          <w:p w14:paraId="3DFA8EAC" w14:textId="77777777" w:rsidR="00784F81" w:rsidRPr="00AE1146" w:rsidRDefault="00784F81" w:rsidP="00784F81">
            <w:r w:rsidRPr="00AE1146">
              <w:t>лесничества</w:t>
            </w:r>
          </w:p>
        </w:tc>
        <w:tc>
          <w:tcPr>
            <w:tcW w:w="2420" w:type="dxa"/>
            <w:vMerge w:val="restart"/>
            <w:tcBorders>
              <w:top w:val="single" w:sz="8" w:space="0" w:color="auto"/>
              <w:right w:val="single" w:sz="8" w:space="0" w:color="auto"/>
            </w:tcBorders>
            <w:vAlign w:val="bottom"/>
          </w:tcPr>
          <w:p w14:paraId="504041C9" w14:textId="77777777" w:rsidR="00784F81" w:rsidRPr="00AE1146" w:rsidRDefault="00784F81" w:rsidP="00784F81">
            <w:r w:rsidRPr="00AE1146">
              <w:t>Хозяйство (хвойное,</w:t>
            </w:r>
          </w:p>
          <w:p w14:paraId="4C28AC09" w14:textId="77777777" w:rsidR="00784F81" w:rsidRPr="00AE1146" w:rsidRDefault="00784F81" w:rsidP="00784F81">
            <w:r w:rsidRPr="00AE1146">
              <w:t>твердолиственное,</w:t>
            </w:r>
          </w:p>
        </w:tc>
        <w:tc>
          <w:tcPr>
            <w:tcW w:w="1880" w:type="dxa"/>
            <w:vMerge w:val="restart"/>
            <w:tcBorders>
              <w:top w:val="single" w:sz="8" w:space="0" w:color="auto"/>
              <w:right w:val="single" w:sz="8" w:space="0" w:color="auto"/>
            </w:tcBorders>
            <w:vAlign w:val="bottom"/>
          </w:tcPr>
          <w:p w14:paraId="4F5CC450" w14:textId="77777777" w:rsidR="00784F81" w:rsidRPr="00AE1146" w:rsidRDefault="00784F81" w:rsidP="00784F81">
            <w:r w:rsidRPr="00AE1146">
              <w:t>Древесная</w:t>
            </w:r>
          </w:p>
          <w:p w14:paraId="34E4123F" w14:textId="77777777" w:rsidR="00784F81" w:rsidRPr="00AE1146" w:rsidRDefault="00784F81" w:rsidP="00784F81">
            <w:r w:rsidRPr="00AE1146">
              <w:t>порода</w:t>
            </w:r>
          </w:p>
        </w:tc>
        <w:tc>
          <w:tcPr>
            <w:tcW w:w="840" w:type="dxa"/>
            <w:vMerge w:val="restart"/>
            <w:tcBorders>
              <w:top w:val="single" w:sz="8" w:space="0" w:color="auto"/>
              <w:right w:val="single" w:sz="8" w:space="0" w:color="auto"/>
            </w:tcBorders>
            <w:vAlign w:val="bottom"/>
          </w:tcPr>
          <w:p w14:paraId="2C9CC4EB" w14:textId="77777777" w:rsidR="00784F81" w:rsidRPr="00AE1146" w:rsidRDefault="00784F81" w:rsidP="00784F81">
            <w:r w:rsidRPr="00AE1146">
              <w:t>Пло-</w:t>
            </w:r>
          </w:p>
          <w:p w14:paraId="153B3088" w14:textId="77777777" w:rsidR="00784F81" w:rsidRPr="00AE1146" w:rsidRDefault="00784F81" w:rsidP="00784F81">
            <w:r w:rsidRPr="00AE1146">
              <w:t>щадь,</w:t>
            </w:r>
          </w:p>
        </w:tc>
        <w:tc>
          <w:tcPr>
            <w:tcW w:w="1120" w:type="dxa"/>
            <w:tcBorders>
              <w:top w:val="single" w:sz="8" w:space="0" w:color="auto"/>
              <w:right w:val="single" w:sz="8" w:space="0" w:color="auto"/>
            </w:tcBorders>
            <w:vAlign w:val="bottom"/>
          </w:tcPr>
          <w:p w14:paraId="1AC19DFC" w14:textId="77777777" w:rsidR="00784F81" w:rsidRPr="00AE1146" w:rsidRDefault="00784F81" w:rsidP="00784F81">
            <w:r w:rsidRPr="00AE1146">
              <w:t>Выруба-</w:t>
            </w:r>
          </w:p>
        </w:tc>
        <w:tc>
          <w:tcPr>
            <w:tcW w:w="900" w:type="dxa"/>
            <w:tcBorders>
              <w:top w:val="single" w:sz="8" w:space="0" w:color="auto"/>
              <w:right w:val="single" w:sz="8" w:space="0" w:color="auto"/>
            </w:tcBorders>
            <w:vAlign w:val="bottom"/>
          </w:tcPr>
          <w:p w14:paraId="10D69874" w14:textId="77777777" w:rsidR="00784F81" w:rsidRPr="00AE1146" w:rsidRDefault="00784F81" w:rsidP="00784F81">
            <w:r w:rsidRPr="00AE1146">
              <w:t>Срок</w:t>
            </w:r>
          </w:p>
        </w:tc>
        <w:tc>
          <w:tcPr>
            <w:tcW w:w="3800" w:type="dxa"/>
            <w:gridSpan w:val="3"/>
            <w:tcBorders>
              <w:top w:val="single" w:sz="8" w:space="0" w:color="auto"/>
              <w:right w:val="single" w:sz="8" w:space="0" w:color="auto"/>
            </w:tcBorders>
            <w:vAlign w:val="bottom"/>
          </w:tcPr>
          <w:p w14:paraId="13A34DB2" w14:textId="77777777" w:rsidR="00784F81" w:rsidRPr="00AE1146" w:rsidRDefault="00784F81" w:rsidP="00784F81">
            <w:r w:rsidRPr="00AE1146">
              <w:t>Ежегодный размер</w:t>
            </w:r>
          </w:p>
        </w:tc>
        <w:tc>
          <w:tcPr>
            <w:tcW w:w="30" w:type="dxa"/>
            <w:vAlign w:val="bottom"/>
          </w:tcPr>
          <w:p w14:paraId="7AE857F0" w14:textId="77777777" w:rsidR="00784F81" w:rsidRPr="00AE1146" w:rsidRDefault="00784F81" w:rsidP="00784F81"/>
        </w:tc>
      </w:tr>
      <w:tr w:rsidR="00784F81" w:rsidRPr="00AE1146" w14:paraId="5D4BB59A" w14:textId="77777777" w:rsidTr="00784F81">
        <w:trPr>
          <w:trHeight w:val="158"/>
        </w:trPr>
        <w:tc>
          <w:tcPr>
            <w:tcW w:w="1820" w:type="dxa"/>
            <w:vMerge/>
            <w:tcBorders>
              <w:left w:val="single" w:sz="8" w:space="0" w:color="auto"/>
              <w:right w:val="single" w:sz="8" w:space="0" w:color="auto"/>
            </w:tcBorders>
            <w:vAlign w:val="bottom"/>
          </w:tcPr>
          <w:p w14:paraId="3187800A" w14:textId="77777777" w:rsidR="00784F81" w:rsidRPr="00AE1146" w:rsidRDefault="00784F81" w:rsidP="00784F81"/>
        </w:tc>
        <w:tc>
          <w:tcPr>
            <w:tcW w:w="40" w:type="dxa"/>
            <w:vAlign w:val="bottom"/>
          </w:tcPr>
          <w:p w14:paraId="3647D5CD" w14:textId="77777777" w:rsidR="00784F81" w:rsidRPr="00AE1146" w:rsidRDefault="00784F81" w:rsidP="00784F81"/>
        </w:tc>
        <w:tc>
          <w:tcPr>
            <w:tcW w:w="2160" w:type="dxa"/>
            <w:vMerge/>
            <w:tcBorders>
              <w:right w:val="single" w:sz="8" w:space="0" w:color="auto"/>
            </w:tcBorders>
            <w:vAlign w:val="bottom"/>
          </w:tcPr>
          <w:p w14:paraId="7CE1EEF6" w14:textId="77777777" w:rsidR="00784F81" w:rsidRPr="00AE1146" w:rsidRDefault="00784F81" w:rsidP="00784F81"/>
        </w:tc>
        <w:tc>
          <w:tcPr>
            <w:tcW w:w="2420" w:type="dxa"/>
            <w:vMerge/>
            <w:tcBorders>
              <w:right w:val="single" w:sz="8" w:space="0" w:color="auto"/>
            </w:tcBorders>
            <w:vAlign w:val="bottom"/>
          </w:tcPr>
          <w:p w14:paraId="02995D3D" w14:textId="77777777" w:rsidR="00784F81" w:rsidRPr="00AE1146" w:rsidRDefault="00784F81" w:rsidP="00784F81"/>
        </w:tc>
        <w:tc>
          <w:tcPr>
            <w:tcW w:w="1880" w:type="dxa"/>
            <w:vMerge/>
            <w:tcBorders>
              <w:right w:val="single" w:sz="8" w:space="0" w:color="auto"/>
            </w:tcBorders>
            <w:vAlign w:val="bottom"/>
          </w:tcPr>
          <w:p w14:paraId="509AA907" w14:textId="77777777" w:rsidR="00784F81" w:rsidRPr="00AE1146" w:rsidRDefault="00784F81" w:rsidP="00784F81"/>
        </w:tc>
        <w:tc>
          <w:tcPr>
            <w:tcW w:w="840" w:type="dxa"/>
            <w:vMerge/>
            <w:tcBorders>
              <w:right w:val="single" w:sz="8" w:space="0" w:color="auto"/>
            </w:tcBorders>
            <w:vAlign w:val="bottom"/>
          </w:tcPr>
          <w:p w14:paraId="58535067" w14:textId="77777777" w:rsidR="00784F81" w:rsidRPr="00AE1146" w:rsidRDefault="00784F81" w:rsidP="00784F81"/>
        </w:tc>
        <w:tc>
          <w:tcPr>
            <w:tcW w:w="1120" w:type="dxa"/>
            <w:tcBorders>
              <w:right w:val="single" w:sz="8" w:space="0" w:color="auto"/>
            </w:tcBorders>
            <w:vAlign w:val="bottom"/>
          </w:tcPr>
          <w:p w14:paraId="0F406E9D" w14:textId="77777777" w:rsidR="00784F81" w:rsidRPr="00AE1146" w:rsidRDefault="00784F81" w:rsidP="00784F81">
            <w:r w:rsidRPr="00AE1146">
              <w:t>емый за-</w:t>
            </w:r>
          </w:p>
        </w:tc>
        <w:tc>
          <w:tcPr>
            <w:tcW w:w="900" w:type="dxa"/>
            <w:tcBorders>
              <w:right w:val="single" w:sz="8" w:space="0" w:color="auto"/>
            </w:tcBorders>
            <w:vAlign w:val="bottom"/>
          </w:tcPr>
          <w:p w14:paraId="35E045CB" w14:textId="77777777" w:rsidR="00784F81" w:rsidRPr="00AE1146" w:rsidRDefault="00784F81" w:rsidP="00784F81">
            <w:r w:rsidRPr="00AE1146">
              <w:t>повторя</w:t>
            </w:r>
          </w:p>
        </w:tc>
        <w:tc>
          <w:tcPr>
            <w:tcW w:w="1020" w:type="dxa"/>
            <w:tcBorders>
              <w:bottom w:val="single" w:sz="8" w:space="0" w:color="auto"/>
            </w:tcBorders>
            <w:vAlign w:val="bottom"/>
          </w:tcPr>
          <w:p w14:paraId="77E23E88" w14:textId="77777777" w:rsidR="00784F81" w:rsidRPr="00AE1146" w:rsidRDefault="00784F81" w:rsidP="00784F81"/>
        </w:tc>
        <w:tc>
          <w:tcPr>
            <w:tcW w:w="1400" w:type="dxa"/>
            <w:tcBorders>
              <w:bottom w:val="single" w:sz="8" w:space="0" w:color="auto"/>
            </w:tcBorders>
            <w:vAlign w:val="bottom"/>
          </w:tcPr>
          <w:p w14:paraId="3D85D3AE" w14:textId="77777777" w:rsidR="00784F81" w:rsidRPr="00AE1146" w:rsidRDefault="00784F81" w:rsidP="00784F81"/>
        </w:tc>
        <w:tc>
          <w:tcPr>
            <w:tcW w:w="1380" w:type="dxa"/>
            <w:tcBorders>
              <w:bottom w:val="single" w:sz="8" w:space="0" w:color="auto"/>
              <w:right w:val="single" w:sz="8" w:space="0" w:color="auto"/>
            </w:tcBorders>
            <w:vAlign w:val="bottom"/>
          </w:tcPr>
          <w:p w14:paraId="52167FD2" w14:textId="77777777" w:rsidR="00784F81" w:rsidRPr="00AE1146" w:rsidRDefault="00784F81" w:rsidP="00784F81"/>
        </w:tc>
        <w:tc>
          <w:tcPr>
            <w:tcW w:w="30" w:type="dxa"/>
            <w:vAlign w:val="bottom"/>
          </w:tcPr>
          <w:p w14:paraId="44326B50" w14:textId="77777777" w:rsidR="00784F81" w:rsidRPr="00AE1146" w:rsidRDefault="00784F81" w:rsidP="00784F81"/>
        </w:tc>
      </w:tr>
      <w:tr w:rsidR="00784F81" w:rsidRPr="00AE1146" w14:paraId="06FF543D" w14:textId="77777777" w:rsidTr="00784F81">
        <w:trPr>
          <w:trHeight w:val="135"/>
        </w:trPr>
        <w:tc>
          <w:tcPr>
            <w:tcW w:w="1820" w:type="dxa"/>
            <w:vMerge/>
            <w:tcBorders>
              <w:left w:val="single" w:sz="8" w:space="0" w:color="auto"/>
              <w:right w:val="single" w:sz="8" w:space="0" w:color="auto"/>
            </w:tcBorders>
            <w:vAlign w:val="bottom"/>
          </w:tcPr>
          <w:p w14:paraId="3C82B11C" w14:textId="77777777" w:rsidR="00784F81" w:rsidRPr="00AE1146" w:rsidRDefault="00784F81" w:rsidP="00784F81"/>
        </w:tc>
        <w:tc>
          <w:tcPr>
            <w:tcW w:w="40" w:type="dxa"/>
            <w:vAlign w:val="bottom"/>
          </w:tcPr>
          <w:p w14:paraId="7CD142AE" w14:textId="77777777" w:rsidR="00784F81" w:rsidRPr="00AE1146" w:rsidRDefault="00784F81" w:rsidP="00784F81"/>
        </w:tc>
        <w:tc>
          <w:tcPr>
            <w:tcW w:w="2160" w:type="dxa"/>
            <w:vMerge/>
            <w:tcBorders>
              <w:right w:val="single" w:sz="8" w:space="0" w:color="auto"/>
            </w:tcBorders>
            <w:vAlign w:val="bottom"/>
          </w:tcPr>
          <w:p w14:paraId="02F8004E" w14:textId="77777777" w:rsidR="00784F81" w:rsidRPr="00AE1146" w:rsidRDefault="00784F81" w:rsidP="00784F81"/>
        </w:tc>
        <w:tc>
          <w:tcPr>
            <w:tcW w:w="2420" w:type="dxa"/>
            <w:vMerge/>
            <w:tcBorders>
              <w:right w:val="single" w:sz="8" w:space="0" w:color="auto"/>
            </w:tcBorders>
            <w:vAlign w:val="bottom"/>
          </w:tcPr>
          <w:p w14:paraId="7F3063CF" w14:textId="77777777" w:rsidR="00784F81" w:rsidRPr="00AE1146" w:rsidRDefault="00784F81" w:rsidP="00784F81"/>
        </w:tc>
        <w:tc>
          <w:tcPr>
            <w:tcW w:w="1880" w:type="dxa"/>
            <w:vMerge/>
            <w:tcBorders>
              <w:right w:val="single" w:sz="8" w:space="0" w:color="auto"/>
            </w:tcBorders>
            <w:vAlign w:val="bottom"/>
          </w:tcPr>
          <w:p w14:paraId="7E71F43C" w14:textId="77777777" w:rsidR="00784F81" w:rsidRPr="00AE1146" w:rsidRDefault="00784F81" w:rsidP="00784F81"/>
        </w:tc>
        <w:tc>
          <w:tcPr>
            <w:tcW w:w="840" w:type="dxa"/>
            <w:vMerge/>
            <w:tcBorders>
              <w:right w:val="single" w:sz="8" w:space="0" w:color="auto"/>
            </w:tcBorders>
            <w:vAlign w:val="bottom"/>
          </w:tcPr>
          <w:p w14:paraId="74B39243" w14:textId="77777777" w:rsidR="00784F81" w:rsidRPr="00AE1146" w:rsidRDefault="00784F81" w:rsidP="00784F81"/>
        </w:tc>
        <w:tc>
          <w:tcPr>
            <w:tcW w:w="1120" w:type="dxa"/>
            <w:vMerge w:val="restart"/>
            <w:tcBorders>
              <w:right w:val="single" w:sz="8" w:space="0" w:color="auto"/>
            </w:tcBorders>
            <w:vAlign w:val="bottom"/>
          </w:tcPr>
          <w:p w14:paraId="27FF06E8" w14:textId="77777777" w:rsidR="00784F81" w:rsidRPr="00AE1146" w:rsidRDefault="00784F81" w:rsidP="00784F81">
            <w:r w:rsidRPr="00AE1146">
              <w:t>пас,</w:t>
            </w:r>
          </w:p>
        </w:tc>
        <w:tc>
          <w:tcPr>
            <w:tcW w:w="900" w:type="dxa"/>
            <w:vMerge w:val="restart"/>
            <w:tcBorders>
              <w:right w:val="single" w:sz="8" w:space="0" w:color="auto"/>
            </w:tcBorders>
            <w:vAlign w:val="bottom"/>
          </w:tcPr>
          <w:p w14:paraId="7DB8C1C7" w14:textId="77777777" w:rsidR="00784F81" w:rsidRPr="00AE1146" w:rsidRDefault="00784F81" w:rsidP="00784F81">
            <w:r w:rsidRPr="00AE1146">
              <w:t>емости,</w:t>
            </w:r>
          </w:p>
        </w:tc>
        <w:tc>
          <w:tcPr>
            <w:tcW w:w="1020" w:type="dxa"/>
            <w:vMerge w:val="restart"/>
            <w:tcBorders>
              <w:right w:val="single" w:sz="8" w:space="0" w:color="auto"/>
            </w:tcBorders>
            <w:vAlign w:val="bottom"/>
          </w:tcPr>
          <w:p w14:paraId="33EEE4C8" w14:textId="77777777" w:rsidR="00784F81" w:rsidRPr="00AE1146" w:rsidRDefault="00784F81" w:rsidP="00784F81">
            <w:r w:rsidRPr="00AE1146">
              <w:t>Площадь,</w:t>
            </w:r>
          </w:p>
        </w:tc>
        <w:tc>
          <w:tcPr>
            <w:tcW w:w="2780" w:type="dxa"/>
            <w:gridSpan w:val="2"/>
            <w:tcBorders>
              <w:right w:val="single" w:sz="8" w:space="0" w:color="auto"/>
            </w:tcBorders>
            <w:vAlign w:val="bottom"/>
          </w:tcPr>
          <w:p w14:paraId="6ECB9F4D" w14:textId="77777777" w:rsidR="00784F81" w:rsidRPr="00AE1146" w:rsidRDefault="00784F81" w:rsidP="00784F81">
            <w:r w:rsidRPr="00AE1146">
              <w:t>Вырубаемый запас, куб./м</w:t>
            </w:r>
          </w:p>
        </w:tc>
        <w:tc>
          <w:tcPr>
            <w:tcW w:w="30" w:type="dxa"/>
            <w:vAlign w:val="bottom"/>
          </w:tcPr>
          <w:p w14:paraId="14AB343A" w14:textId="77777777" w:rsidR="00784F81" w:rsidRPr="00AE1146" w:rsidRDefault="00784F81" w:rsidP="00784F81"/>
        </w:tc>
      </w:tr>
      <w:tr w:rsidR="00784F81" w:rsidRPr="00AE1146" w14:paraId="6D9BEE07" w14:textId="77777777" w:rsidTr="00784F81">
        <w:trPr>
          <w:trHeight w:val="81"/>
        </w:trPr>
        <w:tc>
          <w:tcPr>
            <w:tcW w:w="1820" w:type="dxa"/>
            <w:vMerge/>
            <w:tcBorders>
              <w:left w:val="single" w:sz="8" w:space="0" w:color="auto"/>
              <w:right w:val="single" w:sz="8" w:space="0" w:color="auto"/>
            </w:tcBorders>
            <w:vAlign w:val="bottom"/>
          </w:tcPr>
          <w:p w14:paraId="0C4F605C" w14:textId="77777777" w:rsidR="00784F81" w:rsidRPr="00AE1146" w:rsidRDefault="00784F81" w:rsidP="00784F81"/>
        </w:tc>
        <w:tc>
          <w:tcPr>
            <w:tcW w:w="40" w:type="dxa"/>
            <w:vAlign w:val="bottom"/>
          </w:tcPr>
          <w:p w14:paraId="5C3065BD" w14:textId="77777777" w:rsidR="00784F81" w:rsidRPr="00AE1146" w:rsidRDefault="00784F81" w:rsidP="00784F81"/>
        </w:tc>
        <w:tc>
          <w:tcPr>
            <w:tcW w:w="2160" w:type="dxa"/>
            <w:vMerge/>
            <w:tcBorders>
              <w:right w:val="single" w:sz="8" w:space="0" w:color="auto"/>
            </w:tcBorders>
            <w:vAlign w:val="bottom"/>
          </w:tcPr>
          <w:p w14:paraId="47BBE5F7" w14:textId="77777777" w:rsidR="00784F81" w:rsidRPr="00AE1146" w:rsidRDefault="00784F81" w:rsidP="00784F81"/>
        </w:tc>
        <w:tc>
          <w:tcPr>
            <w:tcW w:w="2420" w:type="dxa"/>
            <w:vMerge/>
            <w:tcBorders>
              <w:right w:val="single" w:sz="8" w:space="0" w:color="auto"/>
            </w:tcBorders>
            <w:vAlign w:val="bottom"/>
          </w:tcPr>
          <w:p w14:paraId="0E721A90" w14:textId="77777777" w:rsidR="00784F81" w:rsidRPr="00AE1146" w:rsidRDefault="00784F81" w:rsidP="00784F81"/>
        </w:tc>
        <w:tc>
          <w:tcPr>
            <w:tcW w:w="1880" w:type="dxa"/>
            <w:vMerge/>
            <w:tcBorders>
              <w:right w:val="single" w:sz="8" w:space="0" w:color="auto"/>
            </w:tcBorders>
            <w:vAlign w:val="bottom"/>
          </w:tcPr>
          <w:p w14:paraId="4A71B405" w14:textId="77777777" w:rsidR="00784F81" w:rsidRPr="00AE1146" w:rsidRDefault="00784F81" w:rsidP="00784F81"/>
        </w:tc>
        <w:tc>
          <w:tcPr>
            <w:tcW w:w="840" w:type="dxa"/>
            <w:vMerge/>
            <w:tcBorders>
              <w:right w:val="single" w:sz="8" w:space="0" w:color="auto"/>
            </w:tcBorders>
            <w:vAlign w:val="bottom"/>
          </w:tcPr>
          <w:p w14:paraId="0713F604" w14:textId="77777777" w:rsidR="00784F81" w:rsidRPr="00AE1146" w:rsidRDefault="00784F81" w:rsidP="00784F81"/>
        </w:tc>
        <w:tc>
          <w:tcPr>
            <w:tcW w:w="1120" w:type="dxa"/>
            <w:vMerge/>
            <w:tcBorders>
              <w:right w:val="single" w:sz="8" w:space="0" w:color="auto"/>
            </w:tcBorders>
            <w:vAlign w:val="bottom"/>
          </w:tcPr>
          <w:p w14:paraId="23D1B4E5" w14:textId="77777777" w:rsidR="00784F81" w:rsidRPr="00AE1146" w:rsidRDefault="00784F81" w:rsidP="00784F81"/>
        </w:tc>
        <w:tc>
          <w:tcPr>
            <w:tcW w:w="900" w:type="dxa"/>
            <w:vMerge/>
            <w:tcBorders>
              <w:right w:val="single" w:sz="8" w:space="0" w:color="auto"/>
            </w:tcBorders>
            <w:vAlign w:val="bottom"/>
          </w:tcPr>
          <w:p w14:paraId="3F158CEF" w14:textId="77777777" w:rsidR="00784F81" w:rsidRPr="00AE1146" w:rsidRDefault="00784F81" w:rsidP="00784F81"/>
        </w:tc>
        <w:tc>
          <w:tcPr>
            <w:tcW w:w="1020" w:type="dxa"/>
            <w:vMerge/>
            <w:tcBorders>
              <w:right w:val="single" w:sz="8" w:space="0" w:color="auto"/>
            </w:tcBorders>
            <w:vAlign w:val="bottom"/>
          </w:tcPr>
          <w:p w14:paraId="38CC7B33" w14:textId="77777777" w:rsidR="00784F81" w:rsidRPr="00AE1146" w:rsidRDefault="00784F81" w:rsidP="00784F81"/>
        </w:tc>
        <w:tc>
          <w:tcPr>
            <w:tcW w:w="1400" w:type="dxa"/>
            <w:vAlign w:val="bottom"/>
          </w:tcPr>
          <w:p w14:paraId="179F2D38" w14:textId="77777777" w:rsidR="00784F81" w:rsidRPr="00AE1146" w:rsidRDefault="00784F81" w:rsidP="00784F81"/>
        </w:tc>
        <w:tc>
          <w:tcPr>
            <w:tcW w:w="1380" w:type="dxa"/>
            <w:tcBorders>
              <w:right w:val="single" w:sz="8" w:space="0" w:color="auto"/>
            </w:tcBorders>
            <w:vAlign w:val="bottom"/>
          </w:tcPr>
          <w:p w14:paraId="50968114" w14:textId="77777777" w:rsidR="00784F81" w:rsidRPr="00AE1146" w:rsidRDefault="00784F81" w:rsidP="00784F81"/>
        </w:tc>
        <w:tc>
          <w:tcPr>
            <w:tcW w:w="30" w:type="dxa"/>
            <w:vAlign w:val="bottom"/>
          </w:tcPr>
          <w:p w14:paraId="38E2BDE6" w14:textId="77777777" w:rsidR="00784F81" w:rsidRPr="00AE1146" w:rsidRDefault="00784F81" w:rsidP="00784F81"/>
        </w:tc>
      </w:tr>
      <w:tr w:rsidR="00784F81" w:rsidRPr="00AE1146" w14:paraId="6BA1D067" w14:textId="77777777" w:rsidTr="00784F81">
        <w:trPr>
          <w:trHeight w:val="49"/>
        </w:trPr>
        <w:tc>
          <w:tcPr>
            <w:tcW w:w="1820" w:type="dxa"/>
            <w:vMerge/>
            <w:tcBorders>
              <w:left w:val="single" w:sz="8" w:space="0" w:color="auto"/>
              <w:right w:val="single" w:sz="8" w:space="0" w:color="auto"/>
            </w:tcBorders>
            <w:vAlign w:val="bottom"/>
          </w:tcPr>
          <w:p w14:paraId="12077BB5" w14:textId="77777777" w:rsidR="00784F81" w:rsidRPr="00AE1146" w:rsidRDefault="00784F81" w:rsidP="00784F81"/>
        </w:tc>
        <w:tc>
          <w:tcPr>
            <w:tcW w:w="40" w:type="dxa"/>
            <w:vAlign w:val="bottom"/>
          </w:tcPr>
          <w:p w14:paraId="4421774A" w14:textId="77777777" w:rsidR="00784F81" w:rsidRPr="00AE1146" w:rsidRDefault="00784F81" w:rsidP="00784F81"/>
        </w:tc>
        <w:tc>
          <w:tcPr>
            <w:tcW w:w="2160" w:type="dxa"/>
            <w:vMerge/>
            <w:tcBorders>
              <w:right w:val="single" w:sz="8" w:space="0" w:color="auto"/>
            </w:tcBorders>
            <w:vAlign w:val="bottom"/>
          </w:tcPr>
          <w:p w14:paraId="52EA35FC" w14:textId="77777777" w:rsidR="00784F81" w:rsidRPr="00AE1146" w:rsidRDefault="00784F81" w:rsidP="00784F81"/>
        </w:tc>
        <w:tc>
          <w:tcPr>
            <w:tcW w:w="2420" w:type="dxa"/>
            <w:vMerge w:val="restart"/>
            <w:tcBorders>
              <w:right w:val="single" w:sz="8" w:space="0" w:color="auto"/>
            </w:tcBorders>
            <w:vAlign w:val="bottom"/>
          </w:tcPr>
          <w:p w14:paraId="7E25F828" w14:textId="77777777" w:rsidR="00784F81" w:rsidRPr="00AE1146" w:rsidRDefault="00784F81" w:rsidP="00784F81">
            <w:r w:rsidRPr="00AE1146">
              <w:t>мягколиственное)</w:t>
            </w:r>
          </w:p>
        </w:tc>
        <w:tc>
          <w:tcPr>
            <w:tcW w:w="1880" w:type="dxa"/>
            <w:tcBorders>
              <w:right w:val="single" w:sz="8" w:space="0" w:color="auto"/>
            </w:tcBorders>
            <w:vAlign w:val="bottom"/>
          </w:tcPr>
          <w:p w14:paraId="11AE2127" w14:textId="77777777" w:rsidR="00784F81" w:rsidRPr="00AE1146" w:rsidRDefault="00784F81" w:rsidP="00784F81"/>
        </w:tc>
        <w:tc>
          <w:tcPr>
            <w:tcW w:w="840" w:type="dxa"/>
            <w:vMerge w:val="restart"/>
            <w:tcBorders>
              <w:right w:val="single" w:sz="8" w:space="0" w:color="auto"/>
            </w:tcBorders>
            <w:vAlign w:val="bottom"/>
          </w:tcPr>
          <w:p w14:paraId="603A8A24" w14:textId="77777777" w:rsidR="00784F81" w:rsidRPr="00AE1146" w:rsidRDefault="00784F81" w:rsidP="00784F81">
            <w:r w:rsidRPr="00AE1146">
              <w:t>га</w:t>
            </w:r>
          </w:p>
        </w:tc>
        <w:tc>
          <w:tcPr>
            <w:tcW w:w="1120" w:type="dxa"/>
            <w:vMerge w:val="restart"/>
            <w:tcBorders>
              <w:right w:val="single" w:sz="8" w:space="0" w:color="auto"/>
            </w:tcBorders>
            <w:vAlign w:val="bottom"/>
          </w:tcPr>
          <w:p w14:paraId="40D27107" w14:textId="77777777" w:rsidR="00784F81" w:rsidRPr="00AE1146" w:rsidRDefault="00784F81" w:rsidP="00784F81">
            <w:r w:rsidRPr="00AE1146">
              <w:t>куб./м</w:t>
            </w:r>
          </w:p>
        </w:tc>
        <w:tc>
          <w:tcPr>
            <w:tcW w:w="900" w:type="dxa"/>
            <w:vMerge w:val="restart"/>
            <w:tcBorders>
              <w:right w:val="single" w:sz="8" w:space="0" w:color="auto"/>
            </w:tcBorders>
            <w:vAlign w:val="bottom"/>
          </w:tcPr>
          <w:p w14:paraId="6446ED3C" w14:textId="77777777" w:rsidR="00784F81" w:rsidRPr="00AE1146" w:rsidRDefault="00784F81" w:rsidP="00784F81">
            <w:r w:rsidRPr="00AE1146">
              <w:t>лет</w:t>
            </w:r>
          </w:p>
        </w:tc>
        <w:tc>
          <w:tcPr>
            <w:tcW w:w="1020" w:type="dxa"/>
            <w:vMerge w:val="restart"/>
            <w:tcBorders>
              <w:right w:val="single" w:sz="8" w:space="0" w:color="auto"/>
            </w:tcBorders>
            <w:vAlign w:val="bottom"/>
          </w:tcPr>
          <w:p w14:paraId="100812E2" w14:textId="77777777" w:rsidR="00784F81" w:rsidRPr="00AE1146" w:rsidRDefault="00784F81" w:rsidP="00784F81">
            <w:r w:rsidRPr="00AE1146">
              <w:t>га</w:t>
            </w:r>
          </w:p>
        </w:tc>
        <w:tc>
          <w:tcPr>
            <w:tcW w:w="1400" w:type="dxa"/>
            <w:tcBorders>
              <w:bottom w:val="single" w:sz="8" w:space="0" w:color="auto"/>
            </w:tcBorders>
            <w:vAlign w:val="bottom"/>
          </w:tcPr>
          <w:p w14:paraId="20C913C9" w14:textId="77777777" w:rsidR="00784F81" w:rsidRPr="00AE1146" w:rsidRDefault="00784F81" w:rsidP="00784F81"/>
        </w:tc>
        <w:tc>
          <w:tcPr>
            <w:tcW w:w="1380" w:type="dxa"/>
            <w:tcBorders>
              <w:bottom w:val="single" w:sz="8" w:space="0" w:color="auto"/>
              <w:right w:val="single" w:sz="8" w:space="0" w:color="auto"/>
            </w:tcBorders>
            <w:vAlign w:val="bottom"/>
          </w:tcPr>
          <w:p w14:paraId="5D08DBE3" w14:textId="77777777" w:rsidR="00784F81" w:rsidRPr="00AE1146" w:rsidRDefault="00784F81" w:rsidP="00784F81"/>
        </w:tc>
        <w:tc>
          <w:tcPr>
            <w:tcW w:w="30" w:type="dxa"/>
            <w:vAlign w:val="bottom"/>
          </w:tcPr>
          <w:p w14:paraId="37E87373" w14:textId="77777777" w:rsidR="00784F81" w:rsidRPr="00AE1146" w:rsidRDefault="00784F81" w:rsidP="00784F81"/>
        </w:tc>
      </w:tr>
      <w:tr w:rsidR="00784F81" w:rsidRPr="00AE1146" w14:paraId="19048C50" w14:textId="77777777" w:rsidTr="00784F81">
        <w:trPr>
          <w:trHeight w:val="226"/>
        </w:trPr>
        <w:tc>
          <w:tcPr>
            <w:tcW w:w="1820" w:type="dxa"/>
            <w:vMerge/>
            <w:tcBorders>
              <w:left w:val="single" w:sz="8" w:space="0" w:color="auto"/>
              <w:right w:val="single" w:sz="8" w:space="0" w:color="auto"/>
            </w:tcBorders>
            <w:vAlign w:val="bottom"/>
          </w:tcPr>
          <w:p w14:paraId="39C4E027" w14:textId="77777777" w:rsidR="00784F81" w:rsidRPr="00AE1146" w:rsidRDefault="00784F81" w:rsidP="00784F81"/>
        </w:tc>
        <w:tc>
          <w:tcPr>
            <w:tcW w:w="40" w:type="dxa"/>
            <w:vAlign w:val="bottom"/>
          </w:tcPr>
          <w:p w14:paraId="50D7FED3" w14:textId="77777777" w:rsidR="00784F81" w:rsidRPr="00AE1146" w:rsidRDefault="00784F81" w:rsidP="00784F81"/>
        </w:tc>
        <w:tc>
          <w:tcPr>
            <w:tcW w:w="2160" w:type="dxa"/>
            <w:vMerge/>
            <w:tcBorders>
              <w:right w:val="single" w:sz="8" w:space="0" w:color="auto"/>
            </w:tcBorders>
            <w:vAlign w:val="bottom"/>
          </w:tcPr>
          <w:p w14:paraId="0957C982" w14:textId="77777777" w:rsidR="00784F81" w:rsidRPr="00AE1146" w:rsidRDefault="00784F81" w:rsidP="00784F81"/>
        </w:tc>
        <w:tc>
          <w:tcPr>
            <w:tcW w:w="2420" w:type="dxa"/>
            <w:vMerge/>
            <w:tcBorders>
              <w:right w:val="single" w:sz="8" w:space="0" w:color="auto"/>
            </w:tcBorders>
            <w:vAlign w:val="bottom"/>
          </w:tcPr>
          <w:p w14:paraId="07DA4670" w14:textId="77777777" w:rsidR="00784F81" w:rsidRPr="00AE1146" w:rsidRDefault="00784F81" w:rsidP="00784F81"/>
        </w:tc>
        <w:tc>
          <w:tcPr>
            <w:tcW w:w="1880" w:type="dxa"/>
            <w:tcBorders>
              <w:right w:val="single" w:sz="8" w:space="0" w:color="auto"/>
            </w:tcBorders>
            <w:vAlign w:val="bottom"/>
          </w:tcPr>
          <w:p w14:paraId="5BCCF1BB" w14:textId="77777777" w:rsidR="00784F81" w:rsidRPr="00AE1146" w:rsidRDefault="00784F81" w:rsidP="00784F81"/>
        </w:tc>
        <w:tc>
          <w:tcPr>
            <w:tcW w:w="840" w:type="dxa"/>
            <w:vMerge/>
            <w:tcBorders>
              <w:right w:val="single" w:sz="8" w:space="0" w:color="auto"/>
            </w:tcBorders>
            <w:vAlign w:val="bottom"/>
          </w:tcPr>
          <w:p w14:paraId="606271DE" w14:textId="77777777" w:rsidR="00784F81" w:rsidRPr="00AE1146" w:rsidRDefault="00784F81" w:rsidP="00784F81"/>
        </w:tc>
        <w:tc>
          <w:tcPr>
            <w:tcW w:w="1120" w:type="dxa"/>
            <w:vMerge/>
            <w:tcBorders>
              <w:right w:val="single" w:sz="8" w:space="0" w:color="auto"/>
            </w:tcBorders>
            <w:vAlign w:val="bottom"/>
          </w:tcPr>
          <w:p w14:paraId="3BB730CF" w14:textId="77777777" w:rsidR="00784F81" w:rsidRPr="00AE1146" w:rsidRDefault="00784F81" w:rsidP="00784F81"/>
        </w:tc>
        <w:tc>
          <w:tcPr>
            <w:tcW w:w="900" w:type="dxa"/>
            <w:vMerge/>
            <w:tcBorders>
              <w:right w:val="single" w:sz="8" w:space="0" w:color="auto"/>
            </w:tcBorders>
            <w:vAlign w:val="bottom"/>
          </w:tcPr>
          <w:p w14:paraId="7DD842E5" w14:textId="77777777" w:rsidR="00784F81" w:rsidRPr="00AE1146" w:rsidRDefault="00784F81" w:rsidP="00784F81"/>
        </w:tc>
        <w:tc>
          <w:tcPr>
            <w:tcW w:w="1020" w:type="dxa"/>
            <w:vMerge/>
            <w:tcBorders>
              <w:right w:val="single" w:sz="8" w:space="0" w:color="auto"/>
            </w:tcBorders>
            <w:vAlign w:val="bottom"/>
          </w:tcPr>
          <w:p w14:paraId="6C8B5941" w14:textId="77777777" w:rsidR="00784F81" w:rsidRPr="00AE1146" w:rsidRDefault="00784F81" w:rsidP="00784F81"/>
        </w:tc>
        <w:tc>
          <w:tcPr>
            <w:tcW w:w="1400" w:type="dxa"/>
            <w:tcBorders>
              <w:right w:val="single" w:sz="8" w:space="0" w:color="auto"/>
            </w:tcBorders>
            <w:vAlign w:val="bottom"/>
          </w:tcPr>
          <w:p w14:paraId="38EBFB70" w14:textId="77777777" w:rsidR="00784F81" w:rsidRPr="00AE1146" w:rsidRDefault="00784F81" w:rsidP="00784F81">
            <w:r w:rsidRPr="00AE1146">
              <w:t>общий</w:t>
            </w:r>
          </w:p>
        </w:tc>
        <w:tc>
          <w:tcPr>
            <w:tcW w:w="1380" w:type="dxa"/>
            <w:tcBorders>
              <w:right w:val="single" w:sz="8" w:space="0" w:color="auto"/>
            </w:tcBorders>
            <w:vAlign w:val="bottom"/>
          </w:tcPr>
          <w:p w14:paraId="5019D606" w14:textId="77777777" w:rsidR="00784F81" w:rsidRPr="00AE1146" w:rsidRDefault="00784F81" w:rsidP="00784F81">
            <w:r w:rsidRPr="00AE1146">
              <w:t>с 1 га</w:t>
            </w:r>
          </w:p>
        </w:tc>
        <w:tc>
          <w:tcPr>
            <w:tcW w:w="30" w:type="dxa"/>
            <w:vAlign w:val="bottom"/>
          </w:tcPr>
          <w:p w14:paraId="0A3471F5" w14:textId="77777777" w:rsidR="00784F81" w:rsidRPr="00AE1146" w:rsidRDefault="00784F81" w:rsidP="00784F81"/>
        </w:tc>
      </w:tr>
      <w:tr w:rsidR="00784F81" w:rsidRPr="00AE1146" w14:paraId="58E9B102" w14:textId="77777777" w:rsidTr="00784F81">
        <w:trPr>
          <w:trHeight w:val="39"/>
        </w:trPr>
        <w:tc>
          <w:tcPr>
            <w:tcW w:w="1820" w:type="dxa"/>
            <w:tcBorders>
              <w:left w:val="single" w:sz="8" w:space="0" w:color="auto"/>
              <w:bottom w:val="single" w:sz="8" w:space="0" w:color="auto"/>
              <w:right w:val="single" w:sz="8" w:space="0" w:color="auto"/>
            </w:tcBorders>
            <w:vAlign w:val="bottom"/>
          </w:tcPr>
          <w:p w14:paraId="5E879767" w14:textId="77777777" w:rsidR="00784F81" w:rsidRPr="00AE1146" w:rsidRDefault="00784F81" w:rsidP="00784F81"/>
        </w:tc>
        <w:tc>
          <w:tcPr>
            <w:tcW w:w="40" w:type="dxa"/>
            <w:tcBorders>
              <w:bottom w:val="single" w:sz="8" w:space="0" w:color="auto"/>
            </w:tcBorders>
            <w:vAlign w:val="bottom"/>
          </w:tcPr>
          <w:p w14:paraId="12C8290E" w14:textId="77777777" w:rsidR="00784F81" w:rsidRPr="00AE1146" w:rsidRDefault="00784F81" w:rsidP="00784F81"/>
        </w:tc>
        <w:tc>
          <w:tcPr>
            <w:tcW w:w="2160" w:type="dxa"/>
            <w:tcBorders>
              <w:bottom w:val="single" w:sz="8" w:space="0" w:color="auto"/>
              <w:right w:val="single" w:sz="8" w:space="0" w:color="auto"/>
            </w:tcBorders>
            <w:vAlign w:val="bottom"/>
          </w:tcPr>
          <w:p w14:paraId="23DBC160" w14:textId="77777777" w:rsidR="00784F81" w:rsidRPr="00AE1146" w:rsidRDefault="00784F81" w:rsidP="00784F81"/>
        </w:tc>
        <w:tc>
          <w:tcPr>
            <w:tcW w:w="2420" w:type="dxa"/>
            <w:tcBorders>
              <w:bottom w:val="single" w:sz="8" w:space="0" w:color="auto"/>
              <w:right w:val="single" w:sz="8" w:space="0" w:color="auto"/>
            </w:tcBorders>
            <w:vAlign w:val="bottom"/>
          </w:tcPr>
          <w:p w14:paraId="409637B2" w14:textId="77777777" w:rsidR="00784F81" w:rsidRPr="00AE1146" w:rsidRDefault="00784F81" w:rsidP="00784F81"/>
        </w:tc>
        <w:tc>
          <w:tcPr>
            <w:tcW w:w="1880" w:type="dxa"/>
            <w:tcBorders>
              <w:bottom w:val="single" w:sz="8" w:space="0" w:color="auto"/>
              <w:right w:val="single" w:sz="8" w:space="0" w:color="auto"/>
            </w:tcBorders>
            <w:vAlign w:val="bottom"/>
          </w:tcPr>
          <w:p w14:paraId="5DE38DDD" w14:textId="77777777" w:rsidR="00784F81" w:rsidRPr="00AE1146" w:rsidRDefault="00784F81" w:rsidP="00784F81"/>
        </w:tc>
        <w:tc>
          <w:tcPr>
            <w:tcW w:w="840" w:type="dxa"/>
            <w:tcBorders>
              <w:bottom w:val="single" w:sz="8" w:space="0" w:color="auto"/>
              <w:right w:val="single" w:sz="8" w:space="0" w:color="auto"/>
            </w:tcBorders>
            <w:vAlign w:val="bottom"/>
          </w:tcPr>
          <w:p w14:paraId="7DC64E31" w14:textId="77777777" w:rsidR="00784F81" w:rsidRPr="00AE1146" w:rsidRDefault="00784F81" w:rsidP="00784F81"/>
        </w:tc>
        <w:tc>
          <w:tcPr>
            <w:tcW w:w="1120" w:type="dxa"/>
            <w:tcBorders>
              <w:bottom w:val="single" w:sz="8" w:space="0" w:color="auto"/>
              <w:right w:val="single" w:sz="8" w:space="0" w:color="auto"/>
            </w:tcBorders>
            <w:vAlign w:val="bottom"/>
          </w:tcPr>
          <w:p w14:paraId="3BB2B81E" w14:textId="77777777" w:rsidR="00784F81" w:rsidRPr="00AE1146" w:rsidRDefault="00784F81" w:rsidP="00784F81"/>
        </w:tc>
        <w:tc>
          <w:tcPr>
            <w:tcW w:w="900" w:type="dxa"/>
            <w:tcBorders>
              <w:bottom w:val="single" w:sz="8" w:space="0" w:color="auto"/>
              <w:right w:val="single" w:sz="8" w:space="0" w:color="auto"/>
            </w:tcBorders>
            <w:vAlign w:val="bottom"/>
          </w:tcPr>
          <w:p w14:paraId="524E3CBA" w14:textId="77777777" w:rsidR="00784F81" w:rsidRPr="00AE1146" w:rsidRDefault="00784F81" w:rsidP="00784F81"/>
        </w:tc>
        <w:tc>
          <w:tcPr>
            <w:tcW w:w="1020" w:type="dxa"/>
            <w:tcBorders>
              <w:bottom w:val="single" w:sz="8" w:space="0" w:color="auto"/>
              <w:right w:val="single" w:sz="8" w:space="0" w:color="auto"/>
            </w:tcBorders>
            <w:vAlign w:val="bottom"/>
          </w:tcPr>
          <w:p w14:paraId="1E7C7FA4" w14:textId="77777777" w:rsidR="00784F81" w:rsidRPr="00AE1146" w:rsidRDefault="00784F81" w:rsidP="00784F81"/>
        </w:tc>
        <w:tc>
          <w:tcPr>
            <w:tcW w:w="1400" w:type="dxa"/>
            <w:tcBorders>
              <w:bottom w:val="single" w:sz="8" w:space="0" w:color="auto"/>
              <w:right w:val="single" w:sz="8" w:space="0" w:color="auto"/>
            </w:tcBorders>
            <w:vAlign w:val="bottom"/>
          </w:tcPr>
          <w:p w14:paraId="293988C7" w14:textId="77777777" w:rsidR="00784F81" w:rsidRPr="00AE1146" w:rsidRDefault="00784F81" w:rsidP="00784F81"/>
        </w:tc>
        <w:tc>
          <w:tcPr>
            <w:tcW w:w="1380" w:type="dxa"/>
            <w:tcBorders>
              <w:bottom w:val="single" w:sz="8" w:space="0" w:color="auto"/>
              <w:right w:val="single" w:sz="8" w:space="0" w:color="auto"/>
            </w:tcBorders>
            <w:vAlign w:val="bottom"/>
          </w:tcPr>
          <w:p w14:paraId="1F40F7BD" w14:textId="77777777" w:rsidR="00784F81" w:rsidRPr="00AE1146" w:rsidRDefault="00784F81" w:rsidP="00784F81"/>
        </w:tc>
        <w:tc>
          <w:tcPr>
            <w:tcW w:w="30" w:type="dxa"/>
            <w:vAlign w:val="bottom"/>
          </w:tcPr>
          <w:p w14:paraId="1A6CBF0A" w14:textId="77777777" w:rsidR="00784F81" w:rsidRPr="00AE1146" w:rsidRDefault="00784F81" w:rsidP="00784F81"/>
        </w:tc>
      </w:tr>
      <w:tr w:rsidR="00784F81" w:rsidRPr="00AE1146" w14:paraId="5F49B4FC" w14:textId="77777777" w:rsidTr="00784F81">
        <w:trPr>
          <w:trHeight w:val="219"/>
        </w:trPr>
        <w:tc>
          <w:tcPr>
            <w:tcW w:w="1820" w:type="dxa"/>
            <w:tcBorders>
              <w:left w:val="single" w:sz="8" w:space="0" w:color="auto"/>
              <w:bottom w:val="single" w:sz="8" w:space="0" w:color="auto"/>
              <w:right w:val="single" w:sz="8" w:space="0" w:color="auto"/>
            </w:tcBorders>
            <w:vAlign w:val="bottom"/>
          </w:tcPr>
          <w:p w14:paraId="1838736B" w14:textId="77777777" w:rsidR="00784F81" w:rsidRPr="00AE1146" w:rsidRDefault="00784F81" w:rsidP="00784F81">
            <w:r w:rsidRPr="00AE1146">
              <w:t>1</w:t>
            </w:r>
          </w:p>
        </w:tc>
        <w:tc>
          <w:tcPr>
            <w:tcW w:w="40" w:type="dxa"/>
            <w:tcBorders>
              <w:bottom w:val="single" w:sz="8" w:space="0" w:color="auto"/>
            </w:tcBorders>
            <w:vAlign w:val="bottom"/>
          </w:tcPr>
          <w:p w14:paraId="48B0939B" w14:textId="77777777" w:rsidR="00784F81" w:rsidRPr="00AE1146" w:rsidRDefault="00784F81" w:rsidP="00784F81"/>
        </w:tc>
        <w:tc>
          <w:tcPr>
            <w:tcW w:w="2160" w:type="dxa"/>
            <w:tcBorders>
              <w:bottom w:val="single" w:sz="8" w:space="0" w:color="auto"/>
              <w:right w:val="single" w:sz="8" w:space="0" w:color="auto"/>
            </w:tcBorders>
            <w:vAlign w:val="bottom"/>
          </w:tcPr>
          <w:p w14:paraId="391B82F1" w14:textId="77777777" w:rsidR="00784F81" w:rsidRPr="00AE1146" w:rsidRDefault="00784F81" w:rsidP="00784F81">
            <w:r w:rsidRPr="00AE1146">
              <w:t>2</w:t>
            </w:r>
          </w:p>
        </w:tc>
        <w:tc>
          <w:tcPr>
            <w:tcW w:w="2420" w:type="dxa"/>
            <w:tcBorders>
              <w:bottom w:val="single" w:sz="8" w:space="0" w:color="auto"/>
              <w:right w:val="single" w:sz="8" w:space="0" w:color="auto"/>
            </w:tcBorders>
            <w:vAlign w:val="bottom"/>
          </w:tcPr>
          <w:p w14:paraId="6F7B2506" w14:textId="77777777" w:rsidR="00784F81" w:rsidRPr="00AE1146" w:rsidRDefault="00784F81" w:rsidP="00784F81">
            <w:r w:rsidRPr="00AE1146">
              <w:t>3</w:t>
            </w:r>
          </w:p>
        </w:tc>
        <w:tc>
          <w:tcPr>
            <w:tcW w:w="1880" w:type="dxa"/>
            <w:tcBorders>
              <w:bottom w:val="single" w:sz="8" w:space="0" w:color="auto"/>
              <w:right w:val="single" w:sz="8" w:space="0" w:color="auto"/>
            </w:tcBorders>
            <w:vAlign w:val="bottom"/>
          </w:tcPr>
          <w:p w14:paraId="62485056" w14:textId="77777777" w:rsidR="00784F81" w:rsidRPr="00AE1146" w:rsidRDefault="00784F81" w:rsidP="00784F81">
            <w:r w:rsidRPr="00AE1146">
              <w:t>4</w:t>
            </w:r>
          </w:p>
        </w:tc>
        <w:tc>
          <w:tcPr>
            <w:tcW w:w="840" w:type="dxa"/>
            <w:tcBorders>
              <w:bottom w:val="single" w:sz="8" w:space="0" w:color="auto"/>
              <w:right w:val="single" w:sz="8" w:space="0" w:color="auto"/>
            </w:tcBorders>
            <w:vAlign w:val="bottom"/>
          </w:tcPr>
          <w:p w14:paraId="0B3EE882" w14:textId="77777777" w:rsidR="00784F81" w:rsidRPr="00AE1146" w:rsidRDefault="00784F81" w:rsidP="00784F81">
            <w:r w:rsidRPr="00AE1146">
              <w:t>5</w:t>
            </w:r>
          </w:p>
        </w:tc>
        <w:tc>
          <w:tcPr>
            <w:tcW w:w="1120" w:type="dxa"/>
            <w:tcBorders>
              <w:bottom w:val="single" w:sz="8" w:space="0" w:color="auto"/>
              <w:right w:val="single" w:sz="8" w:space="0" w:color="auto"/>
            </w:tcBorders>
            <w:vAlign w:val="bottom"/>
          </w:tcPr>
          <w:p w14:paraId="076A80F9" w14:textId="77777777" w:rsidR="00784F81" w:rsidRPr="00AE1146" w:rsidRDefault="00784F81" w:rsidP="00784F81">
            <w:r w:rsidRPr="00AE1146">
              <w:t>6</w:t>
            </w:r>
          </w:p>
        </w:tc>
        <w:tc>
          <w:tcPr>
            <w:tcW w:w="900" w:type="dxa"/>
            <w:tcBorders>
              <w:bottom w:val="single" w:sz="8" w:space="0" w:color="auto"/>
              <w:right w:val="single" w:sz="8" w:space="0" w:color="auto"/>
            </w:tcBorders>
            <w:vAlign w:val="bottom"/>
          </w:tcPr>
          <w:p w14:paraId="1BE27759" w14:textId="77777777" w:rsidR="00784F81" w:rsidRPr="00AE1146" w:rsidRDefault="00784F81" w:rsidP="00784F81">
            <w:r w:rsidRPr="00AE1146">
              <w:t>7</w:t>
            </w:r>
          </w:p>
        </w:tc>
        <w:tc>
          <w:tcPr>
            <w:tcW w:w="1020" w:type="dxa"/>
            <w:tcBorders>
              <w:bottom w:val="single" w:sz="8" w:space="0" w:color="auto"/>
              <w:right w:val="single" w:sz="8" w:space="0" w:color="auto"/>
            </w:tcBorders>
            <w:vAlign w:val="bottom"/>
          </w:tcPr>
          <w:p w14:paraId="5A094F39" w14:textId="77777777" w:rsidR="00784F81" w:rsidRPr="00AE1146" w:rsidRDefault="00784F81" w:rsidP="00784F81">
            <w:r w:rsidRPr="00AE1146">
              <w:t>8</w:t>
            </w:r>
          </w:p>
        </w:tc>
        <w:tc>
          <w:tcPr>
            <w:tcW w:w="1400" w:type="dxa"/>
            <w:tcBorders>
              <w:bottom w:val="single" w:sz="8" w:space="0" w:color="auto"/>
              <w:right w:val="single" w:sz="8" w:space="0" w:color="auto"/>
            </w:tcBorders>
            <w:vAlign w:val="bottom"/>
          </w:tcPr>
          <w:p w14:paraId="323118E5" w14:textId="77777777" w:rsidR="00784F81" w:rsidRPr="00AE1146" w:rsidRDefault="00784F81" w:rsidP="00784F81">
            <w:r w:rsidRPr="00AE1146">
              <w:t>9</w:t>
            </w:r>
          </w:p>
        </w:tc>
        <w:tc>
          <w:tcPr>
            <w:tcW w:w="1380" w:type="dxa"/>
            <w:tcBorders>
              <w:bottom w:val="single" w:sz="8" w:space="0" w:color="auto"/>
              <w:right w:val="single" w:sz="8" w:space="0" w:color="auto"/>
            </w:tcBorders>
            <w:vAlign w:val="bottom"/>
          </w:tcPr>
          <w:p w14:paraId="2094E535" w14:textId="77777777" w:rsidR="00784F81" w:rsidRPr="00AE1146" w:rsidRDefault="00784F81" w:rsidP="00784F81">
            <w:r w:rsidRPr="00AE1146">
              <w:t>10</w:t>
            </w:r>
          </w:p>
        </w:tc>
        <w:tc>
          <w:tcPr>
            <w:tcW w:w="30" w:type="dxa"/>
            <w:vAlign w:val="bottom"/>
          </w:tcPr>
          <w:p w14:paraId="0B29D7D5" w14:textId="77777777" w:rsidR="00784F81" w:rsidRPr="00AE1146" w:rsidRDefault="00784F81" w:rsidP="00784F81"/>
        </w:tc>
      </w:tr>
      <w:tr w:rsidR="00784F81" w:rsidRPr="00AE1146" w14:paraId="6049CD43" w14:textId="77777777" w:rsidTr="00784F81">
        <w:trPr>
          <w:trHeight w:val="183"/>
        </w:trPr>
        <w:tc>
          <w:tcPr>
            <w:tcW w:w="6440" w:type="dxa"/>
            <w:gridSpan w:val="4"/>
            <w:tcBorders>
              <w:left w:val="single" w:sz="8" w:space="0" w:color="auto"/>
            </w:tcBorders>
            <w:vAlign w:val="bottom"/>
          </w:tcPr>
          <w:p w14:paraId="29B100A3" w14:textId="77777777" w:rsidR="00784F81" w:rsidRPr="00AE1146" w:rsidRDefault="00784F81" w:rsidP="00784F81">
            <w:r w:rsidRPr="00AE1146">
              <w:t>Проведение рубок ухода за лесами,</w:t>
            </w:r>
          </w:p>
        </w:tc>
        <w:tc>
          <w:tcPr>
            <w:tcW w:w="1880" w:type="dxa"/>
            <w:vAlign w:val="bottom"/>
          </w:tcPr>
          <w:p w14:paraId="067245EF" w14:textId="77777777" w:rsidR="00784F81" w:rsidRPr="00AE1146" w:rsidRDefault="00784F81" w:rsidP="00784F81"/>
        </w:tc>
        <w:tc>
          <w:tcPr>
            <w:tcW w:w="840" w:type="dxa"/>
            <w:vAlign w:val="bottom"/>
          </w:tcPr>
          <w:p w14:paraId="68F197B2" w14:textId="77777777" w:rsidR="00784F81" w:rsidRPr="00AE1146" w:rsidRDefault="00784F81" w:rsidP="00784F81"/>
        </w:tc>
        <w:tc>
          <w:tcPr>
            <w:tcW w:w="1120" w:type="dxa"/>
            <w:vAlign w:val="bottom"/>
          </w:tcPr>
          <w:p w14:paraId="17557882" w14:textId="77777777" w:rsidR="00784F81" w:rsidRPr="00AE1146" w:rsidRDefault="00784F81" w:rsidP="00784F81"/>
        </w:tc>
        <w:tc>
          <w:tcPr>
            <w:tcW w:w="900" w:type="dxa"/>
            <w:vAlign w:val="bottom"/>
          </w:tcPr>
          <w:p w14:paraId="44FCDBD5" w14:textId="77777777" w:rsidR="00784F81" w:rsidRPr="00AE1146" w:rsidRDefault="00784F81" w:rsidP="00784F81"/>
        </w:tc>
        <w:tc>
          <w:tcPr>
            <w:tcW w:w="1020" w:type="dxa"/>
            <w:vAlign w:val="bottom"/>
          </w:tcPr>
          <w:p w14:paraId="338A5498" w14:textId="77777777" w:rsidR="00784F81" w:rsidRPr="00AE1146" w:rsidRDefault="00784F81" w:rsidP="00784F81"/>
        </w:tc>
        <w:tc>
          <w:tcPr>
            <w:tcW w:w="1400" w:type="dxa"/>
            <w:vAlign w:val="bottom"/>
          </w:tcPr>
          <w:p w14:paraId="5CDC195E" w14:textId="77777777" w:rsidR="00784F81" w:rsidRPr="00AE1146" w:rsidRDefault="00784F81" w:rsidP="00784F81"/>
        </w:tc>
        <w:tc>
          <w:tcPr>
            <w:tcW w:w="1380" w:type="dxa"/>
            <w:tcBorders>
              <w:right w:val="single" w:sz="8" w:space="0" w:color="auto"/>
            </w:tcBorders>
            <w:vAlign w:val="bottom"/>
          </w:tcPr>
          <w:p w14:paraId="02C6164D" w14:textId="77777777" w:rsidR="00784F81" w:rsidRPr="00AE1146" w:rsidRDefault="00784F81" w:rsidP="00784F81"/>
        </w:tc>
        <w:tc>
          <w:tcPr>
            <w:tcW w:w="30" w:type="dxa"/>
            <w:vAlign w:val="bottom"/>
          </w:tcPr>
          <w:p w14:paraId="045231B6" w14:textId="77777777" w:rsidR="00784F81" w:rsidRPr="00AE1146" w:rsidRDefault="00784F81" w:rsidP="00784F81"/>
        </w:tc>
      </w:tr>
      <w:tr w:rsidR="00784F81" w:rsidRPr="00AE1146" w14:paraId="29D3A9B5" w14:textId="77777777" w:rsidTr="00784F81">
        <w:trPr>
          <w:trHeight w:val="216"/>
        </w:trPr>
        <w:tc>
          <w:tcPr>
            <w:tcW w:w="1860" w:type="dxa"/>
            <w:gridSpan w:val="2"/>
            <w:tcBorders>
              <w:left w:val="single" w:sz="8" w:space="0" w:color="auto"/>
            </w:tcBorders>
            <w:vAlign w:val="bottom"/>
          </w:tcPr>
          <w:p w14:paraId="0A547261" w14:textId="77777777" w:rsidR="00784F81" w:rsidRPr="00AE1146" w:rsidRDefault="00784F81" w:rsidP="00784F81">
            <w:r w:rsidRPr="00AE1146">
              <w:t>в том числе:</w:t>
            </w:r>
          </w:p>
        </w:tc>
        <w:tc>
          <w:tcPr>
            <w:tcW w:w="2160" w:type="dxa"/>
            <w:vAlign w:val="bottom"/>
          </w:tcPr>
          <w:p w14:paraId="64B49EC5" w14:textId="77777777" w:rsidR="00784F81" w:rsidRPr="00AE1146" w:rsidRDefault="00784F81" w:rsidP="00784F81"/>
        </w:tc>
        <w:tc>
          <w:tcPr>
            <w:tcW w:w="2420" w:type="dxa"/>
            <w:vAlign w:val="bottom"/>
          </w:tcPr>
          <w:p w14:paraId="003BD9DD" w14:textId="77777777" w:rsidR="00784F81" w:rsidRPr="00AE1146" w:rsidRDefault="00784F81" w:rsidP="00784F81"/>
        </w:tc>
        <w:tc>
          <w:tcPr>
            <w:tcW w:w="1880" w:type="dxa"/>
            <w:vAlign w:val="bottom"/>
          </w:tcPr>
          <w:p w14:paraId="1321B526" w14:textId="77777777" w:rsidR="00784F81" w:rsidRPr="00AE1146" w:rsidRDefault="00784F81" w:rsidP="00784F81"/>
        </w:tc>
        <w:tc>
          <w:tcPr>
            <w:tcW w:w="840" w:type="dxa"/>
            <w:vAlign w:val="bottom"/>
          </w:tcPr>
          <w:p w14:paraId="0F2F3FB0" w14:textId="77777777" w:rsidR="00784F81" w:rsidRPr="00AE1146" w:rsidRDefault="00784F81" w:rsidP="00784F81"/>
        </w:tc>
        <w:tc>
          <w:tcPr>
            <w:tcW w:w="1120" w:type="dxa"/>
            <w:vAlign w:val="bottom"/>
          </w:tcPr>
          <w:p w14:paraId="22AAEC5B" w14:textId="77777777" w:rsidR="00784F81" w:rsidRPr="00AE1146" w:rsidRDefault="00784F81" w:rsidP="00784F81"/>
        </w:tc>
        <w:tc>
          <w:tcPr>
            <w:tcW w:w="900" w:type="dxa"/>
            <w:vAlign w:val="bottom"/>
          </w:tcPr>
          <w:p w14:paraId="123A2B8B" w14:textId="77777777" w:rsidR="00784F81" w:rsidRPr="00AE1146" w:rsidRDefault="00784F81" w:rsidP="00784F81"/>
        </w:tc>
        <w:tc>
          <w:tcPr>
            <w:tcW w:w="1020" w:type="dxa"/>
            <w:vAlign w:val="bottom"/>
          </w:tcPr>
          <w:p w14:paraId="5CA5404C" w14:textId="77777777" w:rsidR="00784F81" w:rsidRPr="00AE1146" w:rsidRDefault="00784F81" w:rsidP="00784F81"/>
        </w:tc>
        <w:tc>
          <w:tcPr>
            <w:tcW w:w="1400" w:type="dxa"/>
            <w:vAlign w:val="bottom"/>
          </w:tcPr>
          <w:p w14:paraId="4AA0846B" w14:textId="77777777" w:rsidR="00784F81" w:rsidRPr="00AE1146" w:rsidRDefault="00784F81" w:rsidP="00784F81"/>
        </w:tc>
        <w:tc>
          <w:tcPr>
            <w:tcW w:w="1380" w:type="dxa"/>
            <w:tcBorders>
              <w:right w:val="single" w:sz="8" w:space="0" w:color="auto"/>
            </w:tcBorders>
            <w:vAlign w:val="bottom"/>
          </w:tcPr>
          <w:p w14:paraId="0B04CA6D" w14:textId="77777777" w:rsidR="00784F81" w:rsidRPr="00AE1146" w:rsidRDefault="00784F81" w:rsidP="00784F81"/>
        </w:tc>
        <w:tc>
          <w:tcPr>
            <w:tcW w:w="30" w:type="dxa"/>
            <w:vAlign w:val="bottom"/>
          </w:tcPr>
          <w:p w14:paraId="51D66AFF" w14:textId="77777777" w:rsidR="00784F81" w:rsidRPr="00AE1146" w:rsidRDefault="00784F81" w:rsidP="00784F81"/>
        </w:tc>
      </w:tr>
      <w:tr w:rsidR="00784F81" w:rsidRPr="00AE1146" w14:paraId="6487555E" w14:textId="77777777" w:rsidTr="00784F81">
        <w:trPr>
          <w:trHeight w:val="138"/>
        </w:trPr>
        <w:tc>
          <w:tcPr>
            <w:tcW w:w="1860" w:type="dxa"/>
            <w:gridSpan w:val="2"/>
            <w:tcBorders>
              <w:left w:val="single" w:sz="8" w:space="0" w:color="auto"/>
              <w:bottom w:val="single" w:sz="8" w:space="0" w:color="auto"/>
            </w:tcBorders>
            <w:vAlign w:val="bottom"/>
          </w:tcPr>
          <w:p w14:paraId="38223BE7" w14:textId="77777777" w:rsidR="00784F81" w:rsidRPr="00AE1146" w:rsidRDefault="00784F81" w:rsidP="00784F81"/>
        </w:tc>
        <w:tc>
          <w:tcPr>
            <w:tcW w:w="2160" w:type="dxa"/>
            <w:tcBorders>
              <w:bottom w:val="single" w:sz="8" w:space="0" w:color="auto"/>
            </w:tcBorders>
            <w:vAlign w:val="bottom"/>
          </w:tcPr>
          <w:p w14:paraId="1460DAC5" w14:textId="77777777" w:rsidR="00784F81" w:rsidRPr="00AE1146" w:rsidRDefault="00784F81" w:rsidP="00784F81"/>
        </w:tc>
        <w:tc>
          <w:tcPr>
            <w:tcW w:w="2420" w:type="dxa"/>
            <w:tcBorders>
              <w:bottom w:val="single" w:sz="8" w:space="0" w:color="auto"/>
            </w:tcBorders>
            <w:vAlign w:val="bottom"/>
          </w:tcPr>
          <w:p w14:paraId="62B586D7" w14:textId="77777777" w:rsidR="00784F81" w:rsidRPr="00AE1146" w:rsidRDefault="00784F81" w:rsidP="00784F81"/>
        </w:tc>
        <w:tc>
          <w:tcPr>
            <w:tcW w:w="1880" w:type="dxa"/>
            <w:tcBorders>
              <w:bottom w:val="single" w:sz="8" w:space="0" w:color="auto"/>
            </w:tcBorders>
            <w:vAlign w:val="bottom"/>
          </w:tcPr>
          <w:p w14:paraId="6902C6B0" w14:textId="77777777" w:rsidR="00784F81" w:rsidRPr="00AE1146" w:rsidRDefault="00784F81" w:rsidP="00784F81"/>
        </w:tc>
        <w:tc>
          <w:tcPr>
            <w:tcW w:w="840" w:type="dxa"/>
            <w:tcBorders>
              <w:bottom w:val="single" w:sz="8" w:space="0" w:color="auto"/>
            </w:tcBorders>
            <w:vAlign w:val="bottom"/>
          </w:tcPr>
          <w:p w14:paraId="2A8D2CF3" w14:textId="77777777" w:rsidR="00784F81" w:rsidRPr="00AE1146" w:rsidRDefault="00784F81" w:rsidP="00784F81"/>
        </w:tc>
        <w:tc>
          <w:tcPr>
            <w:tcW w:w="1120" w:type="dxa"/>
            <w:tcBorders>
              <w:bottom w:val="single" w:sz="8" w:space="0" w:color="auto"/>
            </w:tcBorders>
            <w:vAlign w:val="bottom"/>
          </w:tcPr>
          <w:p w14:paraId="0502260C" w14:textId="77777777" w:rsidR="00784F81" w:rsidRPr="00AE1146" w:rsidRDefault="00784F81" w:rsidP="00784F81"/>
        </w:tc>
        <w:tc>
          <w:tcPr>
            <w:tcW w:w="900" w:type="dxa"/>
            <w:tcBorders>
              <w:bottom w:val="single" w:sz="8" w:space="0" w:color="auto"/>
            </w:tcBorders>
            <w:vAlign w:val="bottom"/>
          </w:tcPr>
          <w:p w14:paraId="3E7A3D93" w14:textId="77777777" w:rsidR="00784F81" w:rsidRPr="00AE1146" w:rsidRDefault="00784F81" w:rsidP="00784F81"/>
        </w:tc>
        <w:tc>
          <w:tcPr>
            <w:tcW w:w="1020" w:type="dxa"/>
            <w:tcBorders>
              <w:bottom w:val="single" w:sz="8" w:space="0" w:color="auto"/>
            </w:tcBorders>
            <w:vAlign w:val="bottom"/>
          </w:tcPr>
          <w:p w14:paraId="7299187A" w14:textId="77777777" w:rsidR="00784F81" w:rsidRPr="00AE1146" w:rsidRDefault="00784F81" w:rsidP="00784F81"/>
        </w:tc>
        <w:tc>
          <w:tcPr>
            <w:tcW w:w="1400" w:type="dxa"/>
            <w:tcBorders>
              <w:bottom w:val="single" w:sz="8" w:space="0" w:color="auto"/>
            </w:tcBorders>
            <w:vAlign w:val="bottom"/>
          </w:tcPr>
          <w:p w14:paraId="764CE59F" w14:textId="77777777" w:rsidR="00784F81" w:rsidRPr="00AE1146" w:rsidRDefault="00784F81" w:rsidP="00784F81"/>
        </w:tc>
        <w:tc>
          <w:tcPr>
            <w:tcW w:w="1380" w:type="dxa"/>
            <w:tcBorders>
              <w:bottom w:val="single" w:sz="8" w:space="0" w:color="auto"/>
              <w:right w:val="single" w:sz="8" w:space="0" w:color="auto"/>
            </w:tcBorders>
            <w:vAlign w:val="bottom"/>
          </w:tcPr>
          <w:p w14:paraId="7F11F4C7" w14:textId="77777777" w:rsidR="00784F81" w:rsidRPr="00AE1146" w:rsidRDefault="00784F81" w:rsidP="00784F81"/>
        </w:tc>
        <w:tc>
          <w:tcPr>
            <w:tcW w:w="30" w:type="dxa"/>
            <w:vAlign w:val="bottom"/>
          </w:tcPr>
          <w:p w14:paraId="6EE86569" w14:textId="77777777" w:rsidR="00784F81" w:rsidRPr="00AE1146" w:rsidRDefault="00784F81" w:rsidP="00784F81"/>
        </w:tc>
      </w:tr>
      <w:tr w:rsidR="00784F81" w:rsidRPr="00AE1146" w14:paraId="6A9C31CF" w14:textId="77777777" w:rsidTr="00784F81">
        <w:trPr>
          <w:trHeight w:val="20"/>
        </w:trPr>
        <w:tc>
          <w:tcPr>
            <w:tcW w:w="1820" w:type="dxa"/>
            <w:tcBorders>
              <w:left w:val="single" w:sz="8" w:space="0" w:color="auto"/>
            </w:tcBorders>
            <w:vAlign w:val="bottom"/>
          </w:tcPr>
          <w:p w14:paraId="36E2EA77" w14:textId="77777777" w:rsidR="00784F81" w:rsidRPr="00AE1146" w:rsidRDefault="00784F81" w:rsidP="00784F81"/>
        </w:tc>
        <w:tc>
          <w:tcPr>
            <w:tcW w:w="40" w:type="dxa"/>
            <w:vAlign w:val="bottom"/>
          </w:tcPr>
          <w:p w14:paraId="3A499F9D" w14:textId="77777777" w:rsidR="00784F81" w:rsidRPr="00AE1146" w:rsidRDefault="00784F81" w:rsidP="00784F81"/>
        </w:tc>
        <w:tc>
          <w:tcPr>
            <w:tcW w:w="2160" w:type="dxa"/>
            <w:vAlign w:val="bottom"/>
          </w:tcPr>
          <w:p w14:paraId="357D0F58" w14:textId="77777777" w:rsidR="00784F81" w:rsidRPr="00AE1146" w:rsidRDefault="00784F81" w:rsidP="00784F81"/>
        </w:tc>
        <w:tc>
          <w:tcPr>
            <w:tcW w:w="2420" w:type="dxa"/>
            <w:vAlign w:val="bottom"/>
          </w:tcPr>
          <w:p w14:paraId="19C27D7C" w14:textId="77777777" w:rsidR="00784F81" w:rsidRPr="00AE1146" w:rsidRDefault="00784F81" w:rsidP="00784F81"/>
        </w:tc>
        <w:tc>
          <w:tcPr>
            <w:tcW w:w="1880" w:type="dxa"/>
            <w:vAlign w:val="bottom"/>
          </w:tcPr>
          <w:p w14:paraId="5554C1B5" w14:textId="77777777" w:rsidR="00784F81" w:rsidRPr="00AE1146" w:rsidRDefault="00784F81" w:rsidP="00784F81"/>
        </w:tc>
        <w:tc>
          <w:tcPr>
            <w:tcW w:w="840" w:type="dxa"/>
            <w:vAlign w:val="bottom"/>
          </w:tcPr>
          <w:p w14:paraId="2F98176B" w14:textId="77777777" w:rsidR="00784F81" w:rsidRPr="00AE1146" w:rsidRDefault="00784F81" w:rsidP="00784F81"/>
        </w:tc>
        <w:tc>
          <w:tcPr>
            <w:tcW w:w="1120" w:type="dxa"/>
            <w:vAlign w:val="bottom"/>
          </w:tcPr>
          <w:p w14:paraId="78C73577" w14:textId="77777777" w:rsidR="00784F81" w:rsidRPr="00AE1146" w:rsidRDefault="00784F81" w:rsidP="00784F81"/>
        </w:tc>
        <w:tc>
          <w:tcPr>
            <w:tcW w:w="900" w:type="dxa"/>
            <w:vAlign w:val="bottom"/>
          </w:tcPr>
          <w:p w14:paraId="0D5B0F05" w14:textId="77777777" w:rsidR="00784F81" w:rsidRPr="00AE1146" w:rsidRDefault="00784F81" w:rsidP="00784F81"/>
        </w:tc>
        <w:tc>
          <w:tcPr>
            <w:tcW w:w="1020" w:type="dxa"/>
            <w:vAlign w:val="bottom"/>
          </w:tcPr>
          <w:p w14:paraId="795BDECC" w14:textId="77777777" w:rsidR="00784F81" w:rsidRPr="00AE1146" w:rsidRDefault="00784F81" w:rsidP="00784F81"/>
        </w:tc>
        <w:tc>
          <w:tcPr>
            <w:tcW w:w="1400" w:type="dxa"/>
            <w:vAlign w:val="bottom"/>
          </w:tcPr>
          <w:p w14:paraId="547F29DA" w14:textId="77777777" w:rsidR="00784F81" w:rsidRPr="00AE1146" w:rsidRDefault="00784F81" w:rsidP="00784F81"/>
        </w:tc>
        <w:tc>
          <w:tcPr>
            <w:tcW w:w="1380" w:type="dxa"/>
            <w:vAlign w:val="bottom"/>
          </w:tcPr>
          <w:p w14:paraId="2D755FD8" w14:textId="77777777" w:rsidR="00784F81" w:rsidRPr="00AE1146" w:rsidRDefault="00784F81" w:rsidP="00784F81"/>
        </w:tc>
        <w:tc>
          <w:tcPr>
            <w:tcW w:w="30" w:type="dxa"/>
            <w:vAlign w:val="bottom"/>
          </w:tcPr>
          <w:p w14:paraId="0AEABE89" w14:textId="77777777" w:rsidR="00784F81" w:rsidRPr="00AE1146" w:rsidRDefault="00784F81" w:rsidP="00784F81"/>
        </w:tc>
      </w:tr>
      <w:tr w:rsidR="00784F81" w:rsidRPr="00AE1146" w14:paraId="5C41C403" w14:textId="77777777" w:rsidTr="00784F81">
        <w:trPr>
          <w:trHeight w:val="206"/>
        </w:trPr>
        <w:tc>
          <w:tcPr>
            <w:tcW w:w="1820" w:type="dxa"/>
            <w:tcBorders>
              <w:left w:val="single" w:sz="8" w:space="0" w:color="auto"/>
              <w:right w:val="single" w:sz="8" w:space="0" w:color="auto"/>
            </w:tcBorders>
            <w:vAlign w:val="bottom"/>
          </w:tcPr>
          <w:p w14:paraId="052FBA34" w14:textId="77777777" w:rsidR="00784F81" w:rsidRPr="00AE1146" w:rsidRDefault="00784F81" w:rsidP="00784F81">
            <w:r w:rsidRPr="00AE1146">
              <w:t>ПРОЧИСТКА</w:t>
            </w:r>
          </w:p>
        </w:tc>
        <w:tc>
          <w:tcPr>
            <w:tcW w:w="40" w:type="dxa"/>
            <w:vAlign w:val="bottom"/>
          </w:tcPr>
          <w:p w14:paraId="130714DD" w14:textId="77777777" w:rsidR="00784F81" w:rsidRPr="00AE1146" w:rsidRDefault="00784F81" w:rsidP="00784F81"/>
        </w:tc>
        <w:tc>
          <w:tcPr>
            <w:tcW w:w="2160" w:type="dxa"/>
            <w:tcBorders>
              <w:right w:val="single" w:sz="8" w:space="0" w:color="auto"/>
            </w:tcBorders>
            <w:vAlign w:val="bottom"/>
          </w:tcPr>
          <w:p w14:paraId="11B83010" w14:textId="77777777" w:rsidR="00784F81" w:rsidRPr="00AE1146" w:rsidRDefault="00784F81" w:rsidP="00784F81">
            <w:r w:rsidRPr="00AE1146">
              <w:t>МАЛГОБЕКСКОЕ</w:t>
            </w:r>
          </w:p>
        </w:tc>
        <w:tc>
          <w:tcPr>
            <w:tcW w:w="2420" w:type="dxa"/>
            <w:tcBorders>
              <w:right w:val="single" w:sz="8" w:space="0" w:color="auto"/>
            </w:tcBorders>
            <w:vAlign w:val="bottom"/>
          </w:tcPr>
          <w:p w14:paraId="62189E1E" w14:textId="77777777" w:rsidR="00784F81" w:rsidRPr="00AE1146" w:rsidRDefault="00784F81" w:rsidP="00784F81">
            <w:r w:rsidRPr="00AE1146">
              <w:t>Твердолиственные</w:t>
            </w:r>
          </w:p>
        </w:tc>
        <w:tc>
          <w:tcPr>
            <w:tcW w:w="1880" w:type="dxa"/>
            <w:tcBorders>
              <w:right w:val="single" w:sz="8" w:space="0" w:color="auto"/>
            </w:tcBorders>
            <w:vAlign w:val="bottom"/>
          </w:tcPr>
          <w:p w14:paraId="6576C99A" w14:textId="77777777" w:rsidR="00784F81" w:rsidRPr="00AE1146" w:rsidRDefault="00784F81" w:rsidP="00784F81">
            <w:r w:rsidRPr="00AE1146">
              <w:t>Ясень</w:t>
            </w:r>
          </w:p>
        </w:tc>
        <w:tc>
          <w:tcPr>
            <w:tcW w:w="840" w:type="dxa"/>
            <w:tcBorders>
              <w:right w:val="single" w:sz="8" w:space="0" w:color="auto"/>
            </w:tcBorders>
            <w:vAlign w:val="bottom"/>
          </w:tcPr>
          <w:p w14:paraId="1920F795" w14:textId="77777777" w:rsidR="00784F81" w:rsidRPr="00AE1146" w:rsidRDefault="00784F81" w:rsidP="00784F81">
            <w:r w:rsidRPr="00AE1146">
              <w:t>1.7</w:t>
            </w:r>
          </w:p>
        </w:tc>
        <w:tc>
          <w:tcPr>
            <w:tcW w:w="1120" w:type="dxa"/>
            <w:tcBorders>
              <w:right w:val="single" w:sz="8" w:space="0" w:color="auto"/>
            </w:tcBorders>
            <w:vAlign w:val="bottom"/>
          </w:tcPr>
          <w:p w14:paraId="20C6D26B" w14:textId="77777777" w:rsidR="00784F81" w:rsidRPr="00AE1146" w:rsidRDefault="00784F81" w:rsidP="00784F81">
            <w:r w:rsidRPr="00AE1146">
              <w:t>4</w:t>
            </w:r>
          </w:p>
        </w:tc>
        <w:tc>
          <w:tcPr>
            <w:tcW w:w="900" w:type="dxa"/>
            <w:tcBorders>
              <w:right w:val="single" w:sz="8" w:space="0" w:color="auto"/>
            </w:tcBorders>
            <w:vAlign w:val="bottom"/>
          </w:tcPr>
          <w:p w14:paraId="06830AB2" w14:textId="77777777" w:rsidR="00784F81" w:rsidRPr="00AE1146" w:rsidRDefault="00784F81" w:rsidP="00784F81">
            <w:r w:rsidRPr="00AE1146">
              <w:t>5</w:t>
            </w:r>
          </w:p>
        </w:tc>
        <w:tc>
          <w:tcPr>
            <w:tcW w:w="1020" w:type="dxa"/>
            <w:tcBorders>
              <w:right w:val="single" w:sz="8" w:space="0" w:color="auto"/>
            </w:tcBorders>
            <w:vAlign w:val="bottom"/>
          </w:tcPr>
          <w:p w14:paraId="6C3E0E80" w14:textId="77777777" w:rsidR="00784F81" w:rsidRPr="00AE1146" w:rsidRDefault="00784F81" w:rsidP="00784F81">
            <w:r w:rsidRPr="00AE1146">
              <w:t>0.3</w:t>
            </w:r>
          </w:p>
        </w:tc>
        <w:tc>
          <w:tcPr>
            <w:tcW w:w="1400" w:type="dxa"/>
            <w:tcBorders>
              <w:right w:val="single" w:sz="8" w:space="0" w:color="auto"/>
            </w:tcBorders>
            <w:vAlign w:val="bottom"/>
          </w:tcPr>
          <w:p w14:paraId="23BF3B6A" w14:textId="77777777" w:rsidR="00784F81" w:rsidRPr="00AE1146" w:rsidRDefault="00784F81" w:rsidP="00784F81">
            <w:r w:rsidRPr="00AE1146">
              <w:t>1</w:t>
            </w:r>
          </w:p>
        </w:tc>
        <w:tc>
          <w:tcPr>
            <w:tcW w:w="1380" w:type="dxa"/>
            <w:tcBorders>
              <w:right w:val="single" w:sz="8" w:space="0" w:color="auto"/>
            </w:tcBorders>
            <w:vAlign w:val="bottom"/>
          </w:tcPr>
          <w:p w14:paraId="7A570F2C" w14:textId="77777777" w:rsidR="00784F81" w:rsidRPr="00AE1146" w:rsidRDefault="00784F81" w:rsidP="00784F81">
            <w:r w:rsidRPr="00AE1146">
              <w:t>3</w:t>
            </w:r>
          </w:p>
        </w:tc>
        <w:tc>
          <w:tcPr>
            <w:tcW w:w="30" w:type="dxa"/>
            <w:vAlign w:val="bottom"/>
          </w:tcPr>
          <w:p w14:paraId="78EDF7A1" w14:textId="77777777" w:rsidR="00784F81" w:rsidRPr="00AE1146" w:rsidRDefault="00784F81" w:rsidP="00784F81"/>
        </w:tc>
      </w:tr>
      <w:tr w:rsidR="00784F81" w:rsidRPr="00AE1146" w14:paraId="75D3CC4D" w14:textId="77777777" w:rsidTr="00784F81">
        <w:trPr>
          <w:trHeight w:val="130"/>
        </w:trPr>
        <w:tc>
          <w:tcPr>
            <w:tcW w:w="1820" w:type="dxa"/>
            <w:tcBorders>
              <w:left w:val="single" w:sz="8" w:space="0" w:color="auto"/>
              <w:bottom w:val="single" w:sz="8" w:space="0" w:color="auto"/>
              <w:right w:val="single" w:sz="8" w:space="0" w:color="auto"/>
            </w:tcBorders>
            <w:vAlign w:val="bottom"/>
          </w:tcPr>
          <w:p w14:paraId="62098FEA" w14:textId="77777777" w:rsidR="00784F81" w:rsidRPr="00AE1146" w:rsidRDefault="00784F81" w:rsidP="00784F81"/>
        </w:tc>
        <w:tc>
          <w:tcPr>
            <w:tcW w:w="40" w:type="dxa"/>
            <w:tcBorders>
              <w:bottom w:val="single" w:sz="8" w:space="0" w:color="auto"/>
            </w:tcBorders>
            <w:vAlign w:val="bottom"/>
          </w:tcPr>
          <w:p w14:paraId="23E2E245" w14:textId="77777777" w:rsidR="00784F81" w:rsidRPr="00AE1146" w:rsidRDefault="00784F81" w:rsidP="00784F81"/>
        </w:tc>
        <w:tc>
          <w:tcPr>
            <w:tcW w:w="2160" w:type="dxa"/>
            <w:tcBorders>
              <w:bottom w:val="single" w:sz="8" w:space="0" w:color="auto"/>
              <w:right w:val="single" w:sz="8" w:space="0" w:color="auto"/>
            </w:tcBorders>
            <w:vAlign w:val="bottom"/>
          </w:tcPr>
          <w:p w14:paraId="520F37DF" w14:textId="77777777" w:rsidR="00784F81" w:rsidRPr="00AE1146" w:rsidRDefault="00784F81" w:rsidP="00784F81"/>
        </w:tc>
        <w:tc>
          <w:tcPr>
            <w:tcW w:w="2420" w:type="dxa"/>
            <w:tcBorders>
              <w:bottom w:val="single" w:sz="8" w:space="0" w:color="auto"/>
              <w:right w:val="single" w:sz="8" w:space="0" w:color="auto"/>
            </w:tcBorders>
            <w:vAlign w:val="bottom"/>
          </w:tcPr>
          <w:p w14:paraId="2CDF58CE" w14:textId="77777777" w:rsidR="00784F81" w:rsidRPr="00AE1146" w:rsidRDefault="00784F81" w:rsidP="00784F81"/>
        </w:tc>
        <w:tc>
          <w:tcPr>
            <w:tcW w:w="1880" w:type="dxa"/>
            <w:tcBorders>
              <w:bottom w:val="single" w:sz="8" w:space="0" w:color="auto"/>
              <w:right w:val="single" w:sz="8" w:space="0" w:color="auto"/>
            </w:tcBorders>
            <w:vAlign w:val="bottom"/>
          </w:tcPr>
          <w:p w14:paraId="0F5E94CE" w14:textId="77777777" w:rsidR="00784F81" w:rsidRPr="00AE1146" w:rsidRDefault="00784F81" w:rsidP="00784F81"/>
        </w:tc>
        <w:tc>
          <w:tcPr>
            <w:tcW w:w="840" w:type="dxa"/>
            <w:tcBorders>
              <w:bottom w:val="single" w:sz="8" w:space="0" w:color="auto"/>
              <w:right w:val="single" w:sz="8" w:space="0" w:color="auto"/>
            </w:tcBorders>
            <w:vAlign w:val="bottom"/>
          </w:tcPr>
          <w:p w14:paraId="3A7F5EA1" w14:textId="77777777" w:rsidR="00784F81" w:rsidRPr="00AE1146" w:rsidRDefault="00784F81" w:rsidP="00784F81"/>
        </w:tc>
        <w:tc>
          <w:tcPr>
            <w:tcW w:w="1120" w:type="dxa"/>
            <w:tcBorders>
              <w:bottom w:val="single" w:sz="8" w:space="0" w:color="auto"/>
              <w:right w:val="single" w:sz="8" w:space="0" w:color="auto"/>
            </w:tcBorders>
            <w:vAlign w:val="bottom"/>
          </w:tcPr>
          <w:p w14:paraId="435E1E61" w14:textId="77777777" w:rsidR="00784F81" w:rsidRPr="00AE1146" w:rsidRDefault="00784F81" w:rsidP="00784F81"/>
        </w:tc>
        <w:tc>
          <w:tcPr>
            <w:tcW w:w="900" w:type="dxa"/>
            <w:tcBorders>
              <w:bottom w:val="single" w:sz="8" w:space="0" w:color="auto"/>
              <w:right w:val="single" w:sz="8" w:space="0" w:color="auto"/>
            </w:tcBorders>
            <w:vAlign w:val="bottom"/>
          </w:tcPr>
          <w:p w14:paraId="0CC04B8E" w14:textId="77777777" w:rsidR="00784F81" w:rsidRPr="00AE1146" w:rsidRDefault="00784F81" w:rsidP="00784F81"/>
        </w:tc>
        <w:tc>
          <w:tcPr>
            <w:tcW w:w="1020" w:type="dxa"/>
            <w:tcBorders>
              <w:bottom w:val="single" w:sz="8" w:space="0" w:color="auto"/>
              <w:right w:val="single" w:sz="8" w:space="0" w:color="auto"/>
            </w:tcBorders>
            <w:vAlign w:val="bottom"/>
          </w:tcPr>
          <w:p w14:paraId="481F31AB" w14:textId="77777777" w:rsidR="00784F81" w:rsidRPr="00AE1146" w:rsidRDefault="00784F81" w:rsidP="00784F81"/>
        </w:tc>
        <w:tc>
          <w:tcPr>
            <w:tcW w:w="1400" w:type="dxa"/>
            <w:tcBorders>
              <w:bottom w:val="single" w:sz="8" w:space="0" w:color="auto"/>
              <w:right w:val="single" w:sz="8" w:space="0" w:color="auto"/>
            </w:tcBorders>
            <w:vAlign w:val="bottom"/>
          </w:tcPr>
          <w:p w14:paraId="6FC157F7" w14:textId="77777777" w:rsidR="00784F81" w:rsidRPr="00AE1146" w:rsidRDefault="00784F81" w:rsidP="00784F81"/>
        </w:tc>
        <w:tc>
          <w:tcPr>
            <w:tcW w:w="1380" w:type="dxa"/>
            <w:tcBorders>
              <w:bottom w:val="single" w:sz="8" w:space="0" w:color="auto"/>
              <w:right w:val="single" w:sz="8" w:space="0" w:color="auto"/>
            </w:tcBorders>
            <w:vAlign w:val="bottom"/>
          </w:tcPr>
          <w:p w14:paraId="67589FAE" w14:textId="77777777" w:rsidR="00784F81" w:rsidRPr="00AE1146" w:rsidRDefault="00784F81" w:rsidP="00784F81"/>
        </w:tc>
        <w:tc>
          <w:tcPr>
            <w:tcW w:w="30" w:type="dxa"/>
            <w:vAlign w:val="bottom"/>
          </w:tcPr>
          <w:p w14:paraId="4DF2C747" w14:textId="77777777" w:rsidR="00784F81" w:rsidRPr="00AE1146" w:rsidRDefault="00784F81" w:rsidP="00784F81"/>
        </w:tc>
      </w:tr>
      <w:tr w:rsidR="00784F81" w:rsidRPr="00AE1146" w14:paraId="733CE518" w14:textId="77777777" w:rsidTr="00784F81">
        <w:trPr>
          <w:trHeight w:val="20"/>
        </w:trPr>
        <w:tc>
          <w:tcPr>
            <w:tcW w:w="1860" w:type="dxa"/>
            <w:gridSpan w:val="2"/>
            <w:vAlign w:val="bottom"/>
          </w:tcPr>
          <w:p w14:paraId="59519A2F" w14:textId="77777777" w:rsidR="00784F81" w:rsidRPr="00AE1146" w:rsidRDefault="00784F81" w:rsidP="00784F81"/>
        </w:tc>
        <w:tc>
          <w:tcPr>
            <w:tcW w:w="2160" w:type="dxa"/>
            <w:vAlign w:val="bottom"/>
          </w:tcPr>
          <w:p w14:paraId="2A94F2CA" w14:textId="77777777" w:rsidR="00784F81" w:rsidRPr="00AE1146" w:rsidRDefault="00784F81" w:rsidP="00784F81"/>
        </w:tc>
        <w:tc>
          <w:tcPr>
            <w:tcW w:w="2420" w:type="dxa"/>
            <w:vAlign w:val="bottom"/>
          </w:tcPr>
          <w:p w14:paraId="2F32F092" w14:textId="77777777" w:rsidR="00784F81" w:rsidRPr="00AE1146" w:rsidRDefault="00784F81" w:rsidP="00784F81"/>
        </w:tc>
        <w:tc>
          <w:tcPr>
            <w:tcW w:w="1880" w:type="dxa"/>
            <w:tcBorders>
              <w:right w:val="single" w:sz="8" w:space="0" w:color="auto"/>
            </w:tcBorders>
            <w:vAlign w:val="bottom"/>
          </w:tcPr>
          <w:p w14:paraId="5043EBED" w14:textId="77777777" w:rsidR="00784F81" w:rsidRPr="00AE1146" w:rsidRDefault="00784F81" w:rsidP="00784F81"/>
        </w:tc>
        <w:tc>
          <w:tcPr>
            <w:tcW w:w="840" w:type="dxa"/>
            <w:vAlign w:val="bottom"/>
          </w:tcPr>
          <w:p w14:paraId="58BEC999" w14:textId="77777777" w:rsidR="00784F81" w:rsidRPr="00AE1146" w:rsidRDefault="00784F81" w:rsidP="00784F81"/>
        </w:tc>
        <w:tc>
          <w:tcPr>
            <w:tcW w:w="1120" w:type="dxa"/>
            <w:vAlign w:val="bottom"/>
          </w:tcPr>
          <w:p w14:paraId="2A48DF01" w14:textId="77777777" w:rsidR="00784F81" w:rsidRPr="00AE1146" w:rsidRDefault="00784F81" w:rsidP="00784F81"/>
        </w:tc>
        <w:tc>
          <w:tcPr>
            <w:tcW w:w="900" w:type="dxa"/>
            <w:vAlign w:val="bottom"/>
          </w:tcPr>
          <w:p w14:paraId="489FFCD5" w14:textId="77777777" w:rsidR="00784F81" w:rsidRPr="00AE1146" w:rsidRDefault="00784F81" w:rsidP="00784F81"/>
        </w:tc>
        <w:tc>
          <w:tcPr>
            <w:tcW w:w="1020" w:type="dxa"/>
            <w:vAlign w:val="bottom"/>
          </w:tcPr>
          <w:p w14:paraId="3CB35E8E" w14:textId="77777777" w:rsidR="00784F81" w:rsidRPr="00AE1146" w:rsidRDefault="00784F81" w:rsidP="00784F81"/>
        </w:tc>
        <w:tc>
          <w:tcPr>
            <w:tcW w:w="1400" w:type="dxa"/>
            <w:vAlign w:val="bottom"/>
          </w:tcPr>
          <w:p w14:paraId="483F4BFF" w14:textId="77777777" w:rsidR="00784F81" w:rsidRPr="00AE1146" w:rsidRDefault="00784F81" w:rsidP="00784F81"/>
        </w:tc>
        <w:tc>
          <w:tcPr>
            <w:tcW w:w="1380" w:type="dxa"/>
            <w:vAlign w:val="bottom"/>
          </w:tcPr>
          <w:p w14:paraId="3F534A62" w14:textId="77777777" w:rsidR="00784F81" w:rsidRPr="00AE1146" w:rsidRDefault="00784F81" w:rsidP="00784F81"/>
        </w:tc>
        <w:tc>
          <w:tcPr>
            <w:tcW w:w="30" w:type="dxa"/>
            <w:vAlign w:val="bottom"/>
          </w:tcPr>
          <w:p w14:paraId="795955C8" w14:textId="77777777" w:rsidR="00784F81" w:rsidRPr="00AE1146" w:rsidRDefault="00784F81" w:rsidP="00784F81"/>
        </w:tc>
      </w:tr>
      <w:tr w:rsidR="00784F81" w:rsidRPr="00AE1146" w14:paraId="77332416" w14:textId="77777777" w:rsidTr="00784F81">
        <w:trPr>
          <w:trHeight w:val="212"/>
        </w:trPr>
        <w:tc>
          <w:tcPr>
            <w:tcW w:w="1820" w:type="dxa"/>
            <w:tcBorders>
              <w:left w:val="single" w:sz="8" w:space="0" w:color="auto"/>
              <w:right w:val="single" w:sz="8" w:space="0" w:color="auto"/>
            </w:tcBorders>
            <w:vAlign w:val="bottom"/>
          </w:tcPr>
          <w:p w14:paraId="022DCB46" w14:textId="77777777" w:rsidR="00784F81" w:rsidRPr="00AE1146" w:rsidRDefault="00784F81" w:rsidP="00784F81">
            <w:r w:rsidRPr="00AE1146">
              <w:t>Уход за лесами</w:t>
            </w:r>
          </w:p>
        </w:tc>
        <w:tc>
          <w:tcPr>
            <w:tcW w:w="40" w:type="dxa"/>
            <w:vAlign w:val="bottom"/>
          </w:tcPr>
          <w:p w14:paraId="31DBF228" w14:textId="77777777" w:rsidR="00784F81" w:rsidRPr="00AE1146" w:rsidRDefault="00784F81" w:rsidP="00784F81"/>
        </w:tc>
        <w:tc>
          <w:tcPr>
            <w:tcW w:w="2160" w:type="dxa"/>
            <w:tcBorders>
              <w:right w:val="single" w:sz="8" w:space="0" w:color="auto"/>
            </w:tcBorders>
            <w:vAlign w:val="bottom"/>
          </w:tcPr>
          <w:p w14:paraId="5DE5A513" w14:textId="77777777" w:rsidR="00784F81" w:rsidRPr="00AE1146" w:rsidRDefault="00784F81" w:rsidP="00784F81"/>
        </w:tc>
        <w:tc>
          <w:tcPr>
            <w:tcW w:w="2420" w:type="dxa"/>
            <w:tcBorders>
              <w:right w:val="single" w:sz="8" w:space="0" w:color="auto"/>
            </w:tcBorders>
            <w:vAlign w:val="bottom"/>
          </w:tcPr>
          <w:p w14:paraId="4DFAB1C1" w14:textId="77777777" w:rsidR="00784F81" w:rsidRPr="00AE1146" w:rsidRDefault="00784F81" w:rsidP="00784F81"/>
        </w:tc>
        <w:tc>
          <w:tcPr>
            <w:tcW w:w="1880" w:type="dxa"/>
            <w:tcBorders>
              <w:right w:val="single" w:sz="8" w:space="0" w:color="auto"/>
            </w:tcBorders>
            <w:vAlign w:val="bottom"/>
          </w:tcPr>
          <w:p w14:paraId="25820983" w14:textId="77777777" w:rsidR="00784F81" w:rsidRPr="00AE1146" w:rsidRDefault="00784F81" w:rsidP="00784F81"/>
        </w:tc>
        <w:tc>
          <w:tcPr>
            <w:tcW w:w="840" w:type="dxa"/>
            <w:tcBorders>
              <w:right w:val="single" w:sz="8" w:space="0" w:color="auto"/>
            </w:tcBorders>
            <w:vAlign w:val="bottom"/>
          </w:tcPr>
          <w:p w14:paraId="08B3BC9C" w14:textId="77777777" w:rsidR="00784F81" w:rsidRPr="00AE1146" w:rsidRDefault="00784F81" w:rsidP="00784F81"/>
        </w:tc>
        <w:tc>
          <w:tcPr>
            <w:tcW w:w="1120" w:type="dxa"/>
            <w:tcBorders>
              <w:right w:val="single" w:sz="8" w:space="0" w:color="auto"/>
            </w:tcBorders>
            <w:vAlign w:val="bottom"/>
          </w:tcPr>
          <w:p w14:paraId="7257743A" w14:textId="77777777" w:rsidR="00784F81" w:rsidRPr="00AE1146" w:rsidRDefault="00784F81" w:rsidP="00784F81"/>
        </w:tc>
        <w:tc>
          <w:tcPr>
            <w:tcW w:w="900" w:type="dxa"/>
            <w:tcBorders>
              <w:right w:val="single" w:sz="8" w:space="0" w:color="auto"/>
            </w:tcBorders>
            <w:vAlign w:val="bottom"/>
          </w:tcPr>
          <w:p w14:paraId="2012C0D2" w14:textId="77777777" w:rsidR="00784F81" w:rsidRPr="00AE1146" w:rsidRDefault="00784F81" w:rsidP="00784F81"/>
        </w:tc>
        <w:tc>
          <w:tcPr>
            <w:tcW w:w="1020" w:type="dxa"/>
            <w:tcBorders>
              <w:right w:val="single" w:sz="8" w:space="0" w:color="auto"/>
            </w:tcBorders>
            <w:vAlign w:val="bottom"/>
          </w:tcPr>
          <w:p w14:paraId="0A7BF390" w14:textId="77777777" w:rsidR="00784F81" w:rsidRPr="00AE1146" w:rsidRDefault="00784F81" w:rsidP="00784F81"/>
        </w:tc>
        <w:tc>
          <w:tcPr>
            <w:tcW w:w="1400" w:type="dxa"/>
            <w:tcBorders>
              <w:right w:val="single" w:sz="8" w:space="0" w:color="auto"/>
            </w:tcBorders>
            <w:vAlign w:val="bottom"/>
          </w:tcPr>
          <w:p w14:paraId="503B826D" w14:textId="77777777" w:rsidR="00784F81" w:rsidRPr="00AE1146" w:rsidRDefault="00784F81" w:rsidP="00784F81"/>
        </w:tc>
        <w:tc>
          <w:tcPr>
            <w:tcW w:w="1380" w:type="dxa"/>
            <w:tcBorders>
              <w:right w:val="single" w:sz="8" w:space="0" w:color="auto"/>
            </w:tcBorders>
            <w:vAlign w:val="bottom"/>
          </w:tcPr>
          <w:p w14:paraId="16076265" w14:textId="77777777" w:rsidR="00784F81" w:rsidRPr="00AE1146" w:rsidRDefault="00784F81" w:rsidP="00784F81"/>
        </w:tc>
        <w:tc>
          <w:tcPr>
            <w:tcW w:w="30" w:type="dxa"/>
            <w:vAlign w:val="bottom"/>
          </w:tcPr>
          <w:p w14:paraId="34568B84" w14:textId="77777777" w:rsidR="00784F81" w:rsidRPr="00AE1146" w:rsidRDefault="00784F81" w:rsidP="00784F81"/>
        </w:tc>
      </w:tr>
      <w:tr w:rsidR="00784F81" w:rsidRPr="00AE1146" w14:paraId="63311DE2" w14:textId="77777777" w:rsidTr="00784F81">
        <w:trPr>
          <w:trHeight w:val="207"/>
        </w:trPr>
        <w:tc>
          <w:tcPr>
            <w:tcW w:w="1820" w:type="dxa"/>
            <w:tcBorders>
              <w:left w:val="single" w:sz="8" w:space="0" w:color="auto"/>
              <w:right w:val="single" w:sz="8" w:space="0" w:color="auto"/>
            </w:tcBorders>
            <w:vAlign w:val="bottom"/>
          </w:tcPr>
          <w:p w14:paraId="7FFC57B9" w14:textId="77777777" w:rsidR="00784F81" w:rsidRPr="00AE1146" w:rsidRDefault="00784F81" w:rsidP="00784F81">
            <w:r w:rsidRPr="00AE1146">
              <w:t>путем проведения</w:t>
            </w:r>
          </w:p>
        </w:tc>
        <w:tc>
          <w:tcPr>
            <w:tcW w:w="40" w:type="dxa"/>
            <w:vAlign w:val="bottom"/>
          </w:tcPr>
          <w:p w14:paraId="0EBE5E9A" w14:textId="77777777" w:rsidR="00784F81" w:rsidRPr="00AE1146" w:rsidRDefault="00784F81" w:rsidP="00784F81"/>
        </w:tc>
        <w:tc>
          <w:tcPr>
            <w:tcW w:w="2160" w:type="dxa"/>
            <w:tcBorders>
              <w:right w:val="single" w:sz="8" w:space="0" w:color="auto"/>
            </w:tcBorders>
            <w:vAlign w:val="bottom"/>
          </w:tcPr>
          <w:p w14:paraId="3840004E" w14:textId="77777777" w:rsidR="00784F81" w:rsidRPr="00AE1146" w:rsidRDefault="00784F81" w:rsidP="00784F81"/>
        </w:tc>
        <w:tc>
          <w:tcPr>
            <w:tcW w:w="2420" w:type="dxa"/>
            <w:tcBorders>
              <w:right w:val="single" w:sz="8" w:space="0" w:color="auto"/>
            </w:tcBorders>
            <w:vAlign w:val="bottom"/>
          </w:tcPr>
          <w:p w14:paraId="0A587952" w14:textId="77777777" w:rsidR="00784F81" w:rsidRPr="00AE1146" w:rsidRDefault="00784F81" w:rsidP="00784F81"/>
        </w:tc>
        <w:tc>
          <w:tcPr>
            <w:tcW w:w="1880" w:type="dxa"/>
            <w:tcBorders>
              <w:right w:val="single" w:sz="8" w:space="0" w:color="auto"/>
            </w:tcBorders>
            <w:vAlign w:val="bottom"/>
          </w:tcPr>
          <w:p w14:paraId="7F32EF1D" w14:textId="77777777" w:rsidR="00784F81" w:rsidRPr="00AE1146" w:rsidRDefault="00784F81" w:rsidP="00784F81"/>
        </w:tc>
        <w:tc>
          <w:tcPr>
            <w:tcW w:w="840" w:type="dxa"/>
            <w:tcBorders>
              <w:right w:val="single" w:sz="8" w:space="0" w:color="auto"/>
            </w:tcBorders>
            <w:vAlign w:val="bottom"/>
          </w:tcPr>
          <w:p w14:paraId="600C31CE" w14:textId="77777777" w:rsidR="00784F81" w:rsidRPr="00AE1146" w:rsidRDefault="00784F81" w:rsidP="00784F81"/>
        </w:tc>
        <w:tc>
          <w:tcPr>
            <w:tcW w:w="1120" w:type="dxa"/>
            <w:tcBorders>
              <w:right w:val="single" w:sz="8" w:space="0" w:color="auto"/>
            </w:tcBorders>
            <w:vAlign w:val="bottom"/>
          </w:tcPr>
          <w:p w14:paraId="4EDF98DB" w14:textId="77777777" w:rsidR="00784F81" w:rsidRPr="00AE1146" w:rsidRDefault="00784F81" w:rsidP="00784F81"/>
        </w:tc>
        <w:tc>
          <w:tcPr>
            <w:tcW w:w="900" w:type="dxa"/>
            <w:tcBorders>
              <w:right w:val="single" w:sz="8" w:space="0" w:color="auto"/>
            </w:tcBorders>
            <w:vAlign w:val="bottom"/>
          </w:tcPr>
          <w:p w14:paraId="72F7EE69" w14:textId="77777777" w:rsidR="00784F81" w:rsidRPr="00AE1146" w:rsidRDefault="00784F81" w:rsidP="00784F81"/>
        </w:tc>
        <w:tc>
          <w:tcPr>
            <w:tcW w:w="1020" w:type="dxa"/>
            <w:tcBorders>
              <w:right w:val="single" w:sz="8" w:space="0" w:color="auto"/>
            </w:tcBorders>
            <w:vAlign w:val="bottom"/>
          </w:tcPr>
          <w:p w14:paraId="2C821EB8" w14:textId="77777777" w:rsidR="00784F81" w:rsidRPr="00AE1146" w:rsidRDefault="00784F81" w:rsidP="00784F81"/>
        </w:tc>
        <w:tc>
          <w:tcPr>
            <w:tcW w:w="1400" w:type="dxa"/>
            <w:tcBorders>
              <w:right w:val="single" w:sz="8" w:space="0" w:color="auto"/>
            </w:tcBorders>
            <w:vAlign w:val="bottom"/>
          </w:tcPr>
          <w:p w14:paraId="16E133F7" w14:textId="77777777" w:rsidR="00784F81" w:rsidRPr="00AE1146" w:rsidRDefault="00784F81" w:rsidP="00784F81"/>
        </w:tc>
        <w:tc>
          <w:tcPr>
            <w:tcW w:w="1380" w:type="dxa"/>
            <w:tcBorders>
              <w:right w:val="single" w:sz="8" w:space="0" w:color="auto"/>
            </w:tcBorders>
            <w:vAlign w:val="bottom"/>
          </w:tcPr>
          <w:p w14:paraId="58934A45" w14:textId="77777777" w:rsidR="00784F81" w:rsidRPr="00AE1146" w:rsidRDefault="00784F81" w:rsidP="00784F81"/>
        </w:tc>
        <w:tc>
          <w:tcPr>
            <w:tcW w:w="30" w:type="dxa"/>
            <w:vAlign w:val="bottom"/>
          </w:tcPr>
          <w:p w14:paraId="2595141B" w14:textId="77777777" w:rsidR="00784F81" w:rsidRPr="00AE1146" w:rsidRDefault="00784F81" w:rsidP="00784F81"/>
        </w:tc>
      </w:tr>
      <w:tr w:rsidR="00784F81" w:rsidRPr="00AE1146" w14:paraId="212D5C9E" w14:textId="77777777" w:rsidTr="00784F81">
        <w:trPr>
          <w:trHeight w:val="202"/>
        </w:trPr>
        <w:tc>
          <w:tcPr>
            <w:tcW w:w="1820" w:type="dxa"/>
            <w:tcBorders>
              <w:left w:val="single" w:sz="8" w:space="0" w:color="auto"/>
              <w:right w:val="single" w:sz="8" w:space="0" w:color="auto"/>
            </w:tcBorders>
            <w:vAlign w:val="bottom"/>
          </w:tcPr>
          <w:p w14:paraId="6E544B47" w14:textId="77777777" w:rsidR="00784F81" w:rsidRPr="00AE1146" w:rsidRDefault="00784F81" w:rsidP="00784F81">
            <w:r w:rsidRPr="00AE1146">
              <w:t>агролесомелио-</w:t>
            </w:r>
          </w:p>
        </w:tc>
        <w:tc>
          <w:tcPr>
            <w:tcW w:w="40" w:type="dxa"/>
            <w:vAlign w:val="bottom"/>
          </w:tcPr>
          <w:p w14:paraId="32D8DD60" w14:textId="77777777" w:rsidR="00784F81" w:rsidRPr="00AE1146" w:rsidRDefault="00784F81" w:rsidP="00784F81"/>
        </w:tc>
        <w:tc>
          <w:tcPr>
            <w:tcW w:w="2160" w:type="dxa"/>
            <w:tcBorders>
              <w:right w:val="single" w:sz="8" w:space="0" w:color="auto"/>
            </w:tcBorders>
            <w:vAlign w:val="bottom"/>
          </w:tcPr>
          <w:p w14:paraId="44B18C02" w14:textId="77777777" w:rsidR="00784F81" w:rsidRPr="00AE1146" w:rsidRDefault="00784F81" w:rsidP="00784F81"/>
        </w:tc>
        <w:tc>
          <w:tcPr>
            <w:tcW w:w="2420" w:type="dxa"/>
            <w:tcBorders>
              <w:right w:val="single" w:sz="8" w:space="0" w:color="auto"/>
            </w:tcBorders>
            <w:vAlign w:val="bottom"/>
          </w:tcPr>
          <w:p w14:paraId="6A550449" w14:textId="77777777" w:rsidR="00784F81" w:rsidRPr="00AE1146" w:rsidRDefault="00784F81" w:rsidP="00784F81"/>
        </w:tc>
        <w:tc>
          <w:tcPr>
            <w:tcW w:w="1880" w:type="dxa"/>
            <w:tcBorders>
              <w:right w:val="single" w:sz="8" w:space="0" w:color="auto"/>
            </w:tcBorders>
            <w:vAlign w:val="bottom"/>
          </w:tcPr>
          <w:p w14:paraId="5A92635F" w14:textId="77777777" w:rsidR="00784F81" w:rsidRPr="00AE1146" w:rsidRDefault="00784F81" w:rsidP="00784F81"/>
        </w:tc>
        <w:tc>
          <w:tcPr>
            <w:tcW w:w="840" w:type="dxa"/>
            <w:tcBorders>
              <w:right w:val="single" w:sz="8" w:space="0" w:color="auto"/>
            </w:tcBorders>
            <w:vAlign w:val="bottom"/>
          </w:tcPr>
          <w:p w14:paraId="3CFB2135" w14:textId="77777777" w:rsidR="00784F81" w:rsidRPr="00AE1146" w:rsidRDefault="00784F81" w:rsidP="00784F81"/>
        </w:tc>
        <w:tc>
          <w:tcPr>
            <w:tcW w:w="1120" w:type="dxa"/>
            <w:tcBorders>
              <w:right w:val="single" w:sz="8" w:space="0" w:color="auto"/>
            </w:tcBorders>
            <w:vAlign w:val="bottom"/>
          </w:tcPr>
          <w:p w14:paraId="0935C519" w14:textId="77777777" w:rsidR="00784F81" w:rsidRPr="00AE1146" w:rsidRDefault="00784F81" w:rsidP="00784F81"/>
        </w:tc>
        <w:tc>
          <w:tcPr>
            <w:tcW w:w="900" w:type="dxa"/>
            <w:tcBorders>
              <w:right w:val="single" w:sz="8" w:space="0" w:color="auto"/>
            </w:tcBorders>
            <w:vAlign w:val="bottom"/>
          </w:tcPr>
          <w:p w14:paraId="6ED71790" w14:textId="77777777" w:rsidR="00784F81" w:rsidRPr="00AE1146" w:rsidRDefault="00784F81" w:rsidP="00784F81"/>
        </w:tc>
        <w:tc>
          <w:tcPr>
            <w:tcW w:w="1020" w:type="dxa"/>
            <w:tcBorders>
              <w:right w:val="single" w:sz="8" w:space="0" w:color="auto"/>
            </w:tcBorders>
            <w:vAlign w:val="bottom"/>
          </w:tcPr>
          <w:p w14:paraId="4CAFD417" w14:textId="77777777" w:rsidR="00784F81" w:rsidRPr="00AE1146" w:rsidRDefault="00784F81" w:rsidP="00784F81"/>
        </w:tc>
        <w:tc>
          <w:tcPr>
            <w:tcW w:w="1400" w:type="dxa"/>
            <w:tcBorders>
              <w:right w:val="single" w:sz="8" w:space="0" w:color="auto"/>
            </w:tcBorders>
            <w:vAlign w:val="bottom"/>
          </w:tcPr>
          <w:p w14:paraId="10685C09" w14:textId="77777777" w:rsidR="00784F81" w:rsidRPr="00AE1146" w:rsidRDefault="00784F81" w:rsidP="00784F81"/>
        </w:tc>
        <w:tc>
          <w:tcPr>
            <w:tcW w:w="1380" w:type="dxa"/>
            <w:tcBorders>
              <w:right w:val="single" w:sz="8" w:space="0" w:color="auto"/>
            </w:tcBorders>
            <w:vAlign w:val="bottom"/>
          </w:tcPr>
          <w:p w14:paraId="0E9F8B68" w14:textId="77777777" w:rsidR="00784F81" w:rsidRPr="00AE1146" w:rsidRDefault="00784F81" w:rsidP="00784F81"/>
        </w:tc>
        <w:tc>
          <w:tcPr>
            <w:tcW w:w="30" w:type="dxa"/>
            <w:vAlign w:val="bottom"/>
          </w:tcPr>
          <w:p w14:paraId="19B3C8DC" w14:textId="77777777" w:rsidR="00784F81" w:rsidRPr="00AE1146" w:rsidRDefault="00784F81" w:rsidP="00784F81"/>
        </w:tc>
      </w:tr>
      <w:tr w:rsidR="00784F81" w:rsidRPr="00AE1146" w14:paraId="49E71D23" w14:textId="77777777" w:rsidTr="00784F81">
        <w:trPr>
          <w:trHeight w:val="206"/>
        </w:trPr>
        <w:tc>
          <w:tcPr>
            <w:tcW w:w="1820" w:type="dxa"/>
            <w:tcBorders>
              <w:left w:val="single" w:sz="8" w:space="0" w:color="auto"/>
              <w:right w:val="single" w:sz="8" w:space="0" w:color="auto"/>
            </w:tcBorders>
            <w:vAlign w:val="bottom"/>
          </w:tcPr>
          <w:p w14:paraId="6446D1D1" w14:textId="77777777" w:rsidR="00784F81" w:rsidRPr="00AE1146" w:rsidRDefault="00784F81" w:rsidP="00784F81">
            <w:r w:rsidRPr="00AE1146">
              <w:t>ративных меро-</w:t>
            </w:r>
          </w:p>
        </w:tc>
        <w:tc>
          <w:tcPr>
            <w:tcW w:w="40" w:type="dxa"/>
            <w:vAlign w:val="bottom"/>
          </w:tcPr>
          <w:p w14:paraId="0BEC3684" w14:textId="77777777" w:rsidR="00784F81" w:rsidRPr="00AE1146" w:rsidRDefault="00784F81" w:rsidP="00784F81"/>
        </w:tc>
        <w:tc>
          <w:tcPr>
            <w:tcW w:w="2160" w:type="dxa"/>
            <w:tcBorders>
              <w:right w:val="single" w:sz="8" w:space="0" w:color="auto"/>
            </w:tcBorders>
            <w:vAlign w:val="bottom"/>
          </w:tcPr>
          <w:p w14:paraId="7FF41587" w14:textId="77777777" w:rsidR="00784F81" w:rsidRPr="00AE1146" w:rsidRDefault="00784F81" w:rsidP="00784F81"/>
        </w:tc>
        <w:tc>
          <w:tcPr>
            <w:tcW w:w="2420" w:type="dxa"/>
            <w:tcBorders>
              <w:right w:val="single" w:sz="8" w:space="0" w:color="auto"/>
            </w:tcBorders>
            <w:vAlign w:val="bottom"/>
          </w:tcPr>
          <w:p w14:paraId="51EAE95B" w14:textId="77777777" w:rsidR="00784F81" w:rsidRPr="00AE1146" w:rsidRDefault="00784F81" w:rsidP="00784F81"/>
        </w:tc>
        <w:tc>
          <w:tcPr>
            <w:tcW w:w="1880" w:type="dxa"/>
            <w:tcBorders>
              <w:right w:val="single" w:sz="8" w:space="0" w:color="auto"/>
            </w:tcBorders>
            <w:vAlign w:val="bottom"/>
          </w:tcPr>
          <w:p w14:paraId="3C073814" w14:textId="77777777" w:rsidR="00784F81" w:rsidRPr="00AE1146" w:rsidRDefault="00784F81" w:rsidP="00784F81"/>
        </w:tc>
        <w:tc>
          <w:tcPr>
            <w:tcW w:w="840" w:type="dxa"/>
            <w:tcBorders>
              <w:right w:val="single" w:sz="8" w:space="0" w:color="auto"/>
            </w:tcBorders>
            <w:vAlign w:val="bottom"/>
          </w:tcPr>
          <w:p w14:paraId="7BFF1FF1" w14:textId="77777777" w:rsidR="00784F81" w:rsidRPr="00AE1146" w:rsidRDefault="00784F81" w:rsidP="00784F81"/>
        </w:tc>
        <w:tc>
          <w:tcPr>
            <w:tcW w:w="1120" w:type="dxa"/>
            <w:tcBorders>
              <w:right w:val="single" w:sz="8" w:space="0" w:color="auto"/>
            </w:tcBorders>
            <w:vAlign w:val="bottom"/>
          </w:tcPr>
          <w:p w14:paraId="0579681A" w14:textId="77777777" w:rsidR="00784F81" w:rsidRPr="00AE1146" w:rsidRDefault="00784F81" w:rsidP="00784F81"/>
        </w:tc>
        <w:tc>
          <w:tcPr>
            <w:tcW w:w="900" w:type="dxa"/>
            <w:tcBorders>
              <w:right w:val="single" w:sz="8" w:space="0" w:color="auto"/>
            </w:tcBorders>
            <w:vAlign w:val="bottom"/>
          </w:tcPr>
          <w:p w14:paraId="1D9B5130" w14:textId="77777777" w:rsidR="00784F81" w:rsidRPr="00AE1146" w:rsidRDefault="00784F81" w:rsidP="00784F81"/>
        </w:tc>
        <w:tc>
          <w:tcPr>
            <w:tcW w:w="1020" w:type="dxa"/>
            <w:tcBorders>
              <w:right w:val="single" w:sz="8" w:space="0" w:color="auto"/>
            </w:tcBorders>
            <w:vAlign w:val="bottom"/>
          </w:tcPr>
          <w:p w14:paraId="6A866A90" w14:textId="77777777" w:rsidR="00784F81" w:rsidRPr="00AE1146" w:rsidRDefault="00784F81" w:rsidP="00784F81"/>
        </w:tc>
        <w:tc>
          <w:tcPr>
            <w:tcW w:w="1400" w:type="dxa"/>
            <w:tcBorders>
              <w:right w:val="single" w:sz="8" w:space="0" w:color="auto"/>
            </w:tcBorders>
            <w:vAlign w:val="bottom"/>
          </w:tcPr>
          <w:p w14:paraId="41B30522" w14:textId="77777777" w:rsidR="00784F81" w:rsidRPr="00AE1146" w:rsidRDefault="00784F81" w:rsidP="00784F81"/>
        </w:tc>
        <w:tc>
          <w:tcPr>
            <w:tcW w:w="1380" w:type="dxa"/>
            <w:tcBorders>
              <w:right w:val="single" w:sz="8" w:space="0" w:color="auto"/>
            </w:tcBorders>
            <w:vAlign w:val="bottom"/>
          </w:tcPr>
          <w:p w14:paraId="0BD8B5A2" w14:textId="77777777" w:rsidR="00784F81" w:rsidRPr="00AE1146" w:rsidRDefault="00784F81" w:rsidP="00784F81"/>
        </w:tc>
        <w:tc>
          <w:tcPr>
            <w:tcW w:w="30" w:type="dxa"/>
            <w:vAlign w:val="bottom"/>
          </w:tcPr>
          <w:p w14:paraId="13BCB7E2" w14:textId="77777777" w:rsidR="00784F81" w:rsidRPr="00AE1146" w:rsidRDefault="00784F81" w:rsidP="00784F81"/>
        </w:tc>
      </w:tr>
      <w:tr w:rsidR="00784F81" w:rsidRPr="00AE1146" w14:paraId="4DD38291" w14:textId="77777777" w:rsidTr="00784F81">
        <w:trPr>
          <w:trHeight w:val="187"/>
        </w:trPr>
        <w:tc>
          <w:tcPr>
            <w:tcW w:w="1820" w:type="dxa"/>
            <w:tcBorders>
              <w:left w:val="single" w:sz="8" w:space="0" w:color="auto"/>
              <w:right w:val="single" w:sz="8" w:space="0" w:color="auto"/>
            </w:tcBorders>
            <w:vAlign w:val="bottom"/>
          </w:tcPr>
          <w:p w14:paraId="42559EDB" w14:textId="77777777" w:rsidR="00784F81" w:rsidRPr="00AE1146" w:rsidRDefault="00784F81" w:rsidP="00784F81">
            <w:r w:rsidRPr="00AE1146">
              <w:t>приятий</w:t>
            </w:r>
          </w:p>
        </w:tc>
        <w:tc>
          <w:tcPr>
            <w:tcW w:w="40" w:type="dxa"/>
            <w:vAlign w:val="bottom"/>
          </w:tcPr>
          <w:p w14:paraId="69BC1AE9" w14:textId="77777777" w:rsidR="00784F81" w:rsidRPr="00AE1146" w:rsidRDefault="00784F81" w:rsidP="00784F81"/>
        </w:tc>
        <w:tc>
          <w:tcPr>
            <w:tcW w:w="2160" w:type="dxa"/>
            <w:tcBorders>
              <w:right w:val="single" w:sz="8" w:space="0" w:color="auto"/>
            </w:tcBorders>
            <w:vAlign w:val="bottom"/>
          </w:tcPr>
          <w:p w14:paraId="7061574D" w14:textId="77777777" w:rsidR="00784F81" w:rsidRPr="00AE1146" w:rsidRDefault="00784F81" w:rsidP="00784F81"/>
        </w:tc>
        <w:tc>
          <w:tcPr>
            <w:tcW w:w="2420" w:type="dxa"/>
            <w:tcBorders>
              <w:right w:val="single" w:sz="8" w:space="0" w:color="auto"/>
            </w:tcBorders>
            <w:vAlign w:val="bottom"/>
          </w:tcPr>
          <w:p w14:paraId="615F0C13" w14:textId="77777777" w:rsidR="00784F81" w:rsidRPr="00AE1146" w:rsidRDefault="00784F81" w:rsidP="00784F81"/>
        </w:tc>
        <w:tc>
          <w:tcPr>
            <w:tcW w:w="1880" w:type="dxa"/>
            <w:tcBorders>
              <w:right w:val="single" w:sz="8" w:space="0" w:color="auto"/>
            </w:tcBorders>
            <w:vAlign w:val="bottom"/>
          </w:tcPr>
          <w:p w14:paraId="165F0C59" w14:textId="77777777" w:rsidR="00784F81" w:rsidRPr="00AE1146" w:rsidRDefault="00784F81" w:rsidP="00784F81"/>
        </w:tc>
        <w:tc>
          <w:tcPr>
            <w:tcW w:w="840" w:type="dxa"/>
            <w:tcBorders>
              <w:right w:val="single" w:sz="8" w:space="0" w:color="auto"/>
            </w:tcBorders>
            <w:vAlign w:val="bottom"/>
          </w:tcPr>
          <w:p w14:paraId="576964D5" w14:textId="77777777" w:rsidR="00784F81" w:rsidRPr="00AE1146" w:rsidRDefault="00784F81" w:rsidP="00784F81"/>
        </w:tc>
        <w:tc>
          <w:tcPr>
            <w:tcW w:w="1120" w:type="dxa"/>
            <w:tcBorders>
              <w:right w:val="single" w:sz="8" w:space="0" w:color="auto"/>
            </w:tcBorders>
            <w:vAlign w:val="bottom"/>
          </w:tcPr>
          <w:p w14:paraId="014E298E" w14:textId="77777777" w:rsidR="00784F81" w:rsidRPr="00AE1146" w:rsidRDefault="00784F81" w:rsidP="00784F81"/>
        </w:tc>
        <w:tc>
          <w:tcPr>
            <w:tcW w:w="900" w:type="dxa"/>
            <w:tcBorders>
              <w:right w:val="single" w:sz="8" w:space="0" w:color="auto"/>
            </w:tcBorders>
            <w:vAlign w:val="bottom"/>
          </w:tcPr>
          <w:p w14:paraId="2E9CEED3" w14:textId="77777777" w:rsidR="00784F81" w:rsidRPr="00AE1146" w:rsidRDefault="00784F81" w:rsidP="00784F81"/>
        </w:tc>
        <w:tc>
          <w:tcPr>
            <w:tcW w:w="1020" w:type="dxa"/>
            <w:tcBorders>
              <w:right w:val="single" w:sz="8" w:space="0" w:color="auto"/>
            </w:tcBorders>
            <w:vAlign w:val="bottom"/>
          </w:tcPr>
          <w:p w14:paraId="5582DE02" w14:textId="77777777" w:rsidR="00784F81" w:rsidRPr="00AE1146" w:rsidRDefault="00784F81" w:rsidP="00784F81"/>
        </w:tc>
        <w:tc>
          <w:tcPr>
            <w:tcW w:w="1400" w:type="dxa"/>
            <w:tcBorders>
              <w:right w:val="single" w:sz="8" w:space="0" w:color="auto"/>
            </w:tcBorders>
            <w:vAlign w:val="bottom"/>
          </w:tcPr>
          <w:p w14:paraId="188BD167" w14:textId="77777777" w:rsidR="00784F81" w:rsidRPr="00AE1146" w:rsidRDefault="00784F81" w:rsidP="00784F81"/>
        </w:tc>
        <w:tc>
          <w:tcPr>
            <w:tcW w:w="1380" w:type="dxa"/>
            <w:tcBorders>
              <w:right w:val="single" w:sz="8" w:space="0" w:color="auto"/>
            </w:tcBorders>
            <w:vAlign w:val="bottom"/>
          </w:tcPr>
          <w:p w14:paraId="46ED0FF8" w14:textId="77777777" w:rsidR="00784F81" w:rsidRPr="00AE1146" w:rsidRDefault="00784F81" w:rsidP="00784F81"/>
        </w:tc>
        <w:tc>
          <w:tcPr>
            <w:tcW w:w="30" w:type="dxa"/>
            <w:vAlign w:val="bottom"/>
          </w:tcPr>
          <w:p w14:paraId="0F8A75BD" w14:textId="77777777" w:rsidR="00784F81" w:rsidRPr="00AE1146" w:rsidRDefault="00784F81" w:rsidP="00784F81"/>
        </w:tc>
      </w:tr>
      <w:tr w:rsidR="00784F81" w:rsidRPr="00AE1146" w14:paraId="10685323" w14:textId="77777777" w:rsidTr="00784F81">
        <w:trPr>
          <w:trHeight w:val="192"/>
        </w:trPr>
        <w:tc>
          <w:tcPr>
            <w:tcW w:w="1820" w:type="dxa"/>
            <w:tcBorders>
              <w:left w:val="single" w:sz="8" w:space="0" w:color="auto"/>
              <w:bottom w:val="single" w:sz="8" w:space="0" w:color="auto"/>
              <w:right w:val="single" w:sz="8" w:space="0" w:color="auto"/>
            </w:tcBorders>
            <w:vAlign w:val="bottom"/>
          </w:tcPr>
          <w:p w14:paraId="4644C347" w14:textId="77777777" w:rsidR="00784F81" w:rsidRPr="00AE1146" w:rsidRDefault="00784F81" w:rsidP="00784F81"/>
        </w:tc>
        <w:tc>
          <w:tcPr>
            <w:tcW w:w="40" w:type="dxa"/>
            <w:tcBorders>
              <w:bottom w:val="single" w:sz="8" w:space="0" w:color="auto"/>
            </w:tcBorders>
            <w:vAlign w:val="bottom"/>
          </w:tcPr>
          <w:p w14:paraId="57044306" w14:textId="77777777" w:rsidR="00784F81" w:rsidRPr="00AE1146" w:rsidRDefault="00784F81" w:rsidP="00784F81"/>
        </w:tc>
        <w:tc>
          <w:tcPr>
            <w:tcW w:w="2160" w:type="dxa"/>
            <w:tcBorders>
              <w:bottom w:val="single" w:sz="8" w:space="0" w:color="auto"/>
              <w:right w:val="single" w:sz="8" w:space="0" w:color="auto"/>
            </w:tcBorders>
            <w:vAlign w:val="bottom"/>
          </w:tcPr>
          <w:p w14:paraId="598C1AEA" w14:textId="77777777" w:rsidR="00784F81" w:rsidRPr="00AE1146" w:rsidRDefault="00784F81" w:rsidP="00784F81"/>
        </w:tc>
        <w:tc>
          <w:tcPr>
            <w:tcW w:w="2420" w:type="dxa"/>
            <w:tcBorders>
              <w:bottom w:val="single" w:sz="8" w:space="0" w:color="auto"/>
              <w:right w:val="single" w:sz="8" w:space="0" w:color="auto"/>
            </w:tcBorders>
            <w:vAlign w:val="bottom"/>
          </w:tcPr>
          <w:p w14:paraId="6EF165C3" w14:textId="77777777" w:rsidR="00784F81" w:rsidRPr="00AE1146" w:rsidRDefault="00784F81" w:rsidP="00784F81"/>
        </w:tc>
        <w:tc>
          <w:tcPr>
            <w:tcW w:w="1880" w:type="dxa"/>
            <w:tcBorders>
              <w:bottom w:val="single" w:sz="8" w:space="0" w:color="auto"/>
              <w:right w:val="single" w:sz="8" w:space="0" w:color="auto"/>
            </w:tcBorders>
            <w:vAlign w:val="bottom"/>
          </w:tcPr>
          <w:p w14:paraId="3DD9D31D" w14:textId="77777777" w:rsidR="00784F81" w:rsidRPr="00AE1146" w:rsidRDefault="00784F81" w:rsidP="00784F81"/>
        </w:tc>
        <w:tc>
          <w:tcPr>
            <w:tcW w:w="840" w:type="dxa"/>
            <w:tcBorders>
              <w:bottom w:val="single" w:sz="8" w:space="0" w:color="auto"/>
              <w:right w:val="single" w:sz="8" w:space="0" w:color="auto"/>
            </w:tcBorders>
            <w:vAlign w:val="bottom"/>
          </w:tcPr>
          <w:p w14:paraId="6884E150" w14:textId="77777777" w:rsidR="00784F81" w:rsidRPr="00AE1146" w:rsidRDefault="00784F81" w:rsidP="00784F81"/>
        </w:tc>
        <w:tc>
          <w:tcPr>
            <w:tcW w:w="1120" w:type="dxa"/>
            <w:tcBorders>
              <w:bottom w:val="single" w:sz="8" w:space="0" w:color="auto"/>
              <w:right w:val="single" w:sz="8" w:space="0" w:color="auto"/>
            </w:tcBorders>
            <w:vAlign w:val="bottom"/>
          </w:tcPr>
          <w:p w14:paraId="4CC4BBD6" w14:textId="77777777" w:rsidR="00784F81" w:rsidRPr="00AE1146" w:rsidRDefault="00784F81" w:rsidP="00784F81"/>
        </w:tc>
        <w:tc>
          <w:tcPr>
            <w:tcW w:w="900" w:type="dxa"/>
            <w:tcBorders>
              <w:bottom w:val="single" w:sz="8" w:space="0" w:color="auto"/>
              <w:right w:val="single" w:sz="8" w:space="0" w:color="auto"/>
            </w:tcBorders>
            <w:vAlign w:val="bottom"/>
          </w:tcPr>
          <w:p w14:paraId="3266F1A9" w14:textId="77777777" w:rsidR="00784F81" w:rsidRPr="00AE1146" w:rsidRDefault="00784F81" w:rsidP="00784F81"/>
        </w:tc>
        <w:tc>
          <w:tcPr>
            <w:tcW w:w="1020" w:type="dxa"/>
            <w:tcBorders>
              <w:bottom w:val="single" w:sz="8" w:space="0" w:color="auto"/>
              <w:right w:val="single" w:sz="8" w:space="0" w:color="auto"/>
            </w:tcBorders>
            <w:vAlign w:val="bottom"/>
          </w:tcPr>
          <w:p w14:paraId="3251AFF8" w14:textId="77777777" w:rsidR="00784F81" w:rsidRPr="00AE1146" w:rsidRDefault="00784F81" w:rsidP="00784F81"/>
        </w:tc>
        <w:tc>
          <w:tcPr>
            <w:tcW w:w="1400" w:type="dxa"/>
            <w:tcBorders>
              <w:bottom w:val="single" w:sz="8" w:space="0" w:color="auto"/>
              <w:right w:val="single" w:sz="8" w:space="0" w:color="auto"/>
            </w:tcBorders>
            <w:vAlign w:val="bottom"/>
          </w:tcPr>
          <w:p w14:paraId="02D89331" w14:textId="77777777" w:rsidR="00784F81" w:rsidRPr="00AE1146" w:rsidRDefault="00784F81" w:rsidP="00784F81"/>
        </w:tc>
        <w:tc>
          <w:tcPr>
            <w:tcW w:w="1380" w:type="dxa"/>
            <w:tcBorders>
              <w:bottom w:val="single" w:sz="8" w:space="0" w:color="auto"/>
              <w:right w:val="single" w:sz="8" w:space="0" w:color="auto"/>
            </w:tcBorders>
            <w:vAlign w:val="bottom"/>
          </w:tcPr>
          <w:p w14:paraId="499366F6" w14:textId="77777777" w:rsidR="00784F81" w:rsidRPr="00AE1146" w:rsidRDefault="00784F81" w:rsidP="00784F81"/>
        </w:tc>
        <w:tc>
          <w:tcPr>
            <w:tcW w:w="30" w:type="dxa"/>
            <w:vAlign w:val="bottom"/>
          </w:tcPr>
          <w:p w14:paraId="36E1D2FF" w14:textId="77777777" w:rsidR="00784F81" w:rsidRPr="00AE1146" w:rsidRDefault="00784F81" w:rsidP="00784F81"/>
        </w:tc>
      </w:tr>
      <w:tr w:rsidR="00784F81" w:rsidRPr="00AE1146" w14:paraId="10F188EA" w14:textId="77777777" w:rsidTr="00784F81">
        <w:trPr>
          <w:trHeight w:val="235"/>
        </w:trPr>
        <w:tc>
          <w:tcPr>
            <w:tcW w:w="1820" w:type="dxa"/>
            <w:tcBorders>
              <w:left w:val="single" w:sz="8" w:space="0" w:color="auto"/>
              <w:right w:val="single" w:sz="8" w:space="0" w:color="auto"/>
            </w:tcBorders>
            <w:vAlign w:val="bottom"/>
          </w:tcPr>
          <w:p w14:paraId="0D4A18AB" w14:textId="77777777" w:rsidR="00784F81" w:rsidRPr="00AE1146" w:rsidRDefault="00784F81" w:rsidP="00784F81">
            <w:r w:rsidRPr="00AE1146">
              <w:t>Иные мероприятия</w:t>
            </w:r>
          </w:p>
        </w:tc>
        <w:tc>
          <w:tcPr>
            <w:tcW w:w="40" w:type="dxa"/>
            <w:vAlign w:val="bottom"/>
          </w:tcPr>
          <w:p w14:paraId="6EA11F60" w14:textId="77777777" w:rsidR="00784F81" w:rsidRPr="00AE1146" w:rsidRDefault="00784F81" w:rsidP="00784F81"/>
        </w:tc>
        <w:tc>
          <w:tcPr>
            <w:tcW w:w="2160" w:type="dxa"/>
            <w:tcBorders>
              <w:right w:val="single" w:sz="8" w:space="0" w:color="auto"/>
            </w:tcBorders>
            <w:vAlign w:val="bottom"/>
          </w:tcPr>
          <w:p w14:paraId="363D9C1D" w14:textId="77777777" w:rsidR="00784F81" w:rsidRPr="00AE1146" w:rsidRDefault="00784F81" w:rsidP="00784F81"/>
        </w:tc>
        <w:tc>
          <w:tcPr>
            <w:tcW w:w="2420" w:type="dxa"/>
            <w:tcBorders>
              <w:right w:val="single" w:sz="8" w:space="0" w:color="auto"/>
            </w:tcBorders>
            <w:vAlign w:val="bottom"/>
          </w:tcPr>
          <w:p w14:paraId="749AD049" w14:textId="77777777" w:rsidR="00784F81" w:rsidRPr="00AE1146" w:rsidRDefault="00784F81" w:rsidP="00784F81"/>
        </w:tc>
        <w:tc>
          <w:tcPr>
            <w:tcW w:w="1880" w:type="dxa"/>
            <w:tcBorders>
              <w:right w:val="single" w:sz="8" w:space="0" w:color="auto"/>
            </w:tcBorders>
            <w:vAlign w:val="bottom"/>
          </w:tcPr>
          <w:p w14:paraId="723572DB" w14:textId="77777777" w:rsidR="00784F81" w:rsidRPr="00AE1146" w:rsidRDefault="00784F81" w:rsidP="00784F81"/>
        </w:tc>
        <w:tc>
          <w:tcPr>
            <w:tcW w:w="840" w:type="dxa"/>
            <w:tcBorders>
              <w:right w:val="single" w:sz="8" w:space="0" w:color="auto"/>
            </w:tcBorders>
            <w:vAlign w:val="bottom"/>
          </w:tcPr>
          <w:p w14:paraId="078442F5" w14:textId="77777777" w:rsidR="00784F81" w:rsidRPr="00AE1146" w:rsidRDefault="00784F81" w:rsidP="00784F81"/>
        </w:tc>
        <w:tc>
          <w:tcPr>
            <w:tcW w:w="1120" w:type="dxa"/>
            <w:tcBorders>
              <w:right w:val="single" w:sz="8" w:space="0" w:color="auto"/>
            </w:tcBorders>
            <w:vAlign w:val="bottom"/>
          </w:tcPr>
          <w:p w14:paraId="78096D2B" w14:textId="77777777" w:rsidR="00784F81" w:rsidRPr="00AE1146" w:rsidRDefault="00784F81" w:rsidP="00784F81"/>
        </w:tc>
        <w:tc>
          <w:tcPr>
            <w:tcW w:w="900" w:type="dxa"/>
            <w:tcBorders>
              <w:right w:val="single" w:sz="8" w:space="0" w:color="auto"/>
            </w:tcBorders>
            <w:vAlign w:val="bottom"/>
          </w:tcPr>
          <w:p w14:paraId="1CAE055B" w14:textId="77777777" w:rsidR="00784F81" w:rsidRPr="00AE1146" w:rsidRDefault="00784F81" w:rsidP="00784F81"/>
        </w:tc>
        <w:tc>
          <w:tcPr>
            <w:tcW w:w="1020" w:type="dxa"/>
            <w:tcBorders>
              <w:right w:val="single" w:sz="8" w:space="0" w:color="auto"/>
            </w:tcBorders>
            <w:vAlign w:val="bottom"/>
          </w:tcPr>
          <w:p w14:paraId="5B103BEA" w14:textId="77777777" w:rsidR="00784F81" w:rsidRPr="00AE1146" w:rsidRDefault="00784F81" w:rsidP="00784F81"/>
        </w:tc>
        <w:tc>
          <w:tcPr>
            <w:tcW w:w="1400" w:type="dxa"/>
            <w:tcBorders>
              <w:right w:val="single" w:sz="8" w:space="0" w:color="auto"/>
            </w:tcBorders>
            <w:vAlign w:val="bottom"/>
          </w:tcPr>
          <w:p w14:paraId="18D76144" w14:textId="77777777" w:rsidR="00784F81" w:rsidRPr="00AE1146" w:rsidRDefault="00784F81" w:rsidP="00784F81"/>
        </w:tc>
        <w:tc>
          <w:tcPr>
            <w:tcW w:w="1380" w:type="dxa"/>
            <w:tcBorders>
              <w:right w:val="single" w:sz="8" w:space="0" w:color="auto"/>
            </w:tcBorders>
            <w:vAlign w:val="bottom"/>
          </w:tcPr>
          <w:p w14:paraId="19BB3EB4" w14:textId="77777777" w:rsidR="00784F81" w:rsidRPr="00AE1146" w:rsidRDefault="00784F81" w:rsidP="00784F81"/>
        </w:tc>
        <w:tc>
          <w:tcPr>
            <w:tcW w:w="30" w:type="dxa"/>
            <w:vAlign w:val="bottom"/>
          </w:tcPr>
          <w:p w14:paraId="3F61406E" w14:textId="77777777" w:rsidR="00784F81" w:rsidRPr="00AE1146" w:rsidRDefault="00784F81" w:rsidP="00784F81"/>
        </w:tc>
      </w:tr>
      <w:tr w:rsidR="00784F81" w:rsidRPr="00AE1146" w14:paraId="0CD9110B" w14:textId="77777777" w:rsidTr="00784F81">
        <w:trPr>
          <w:trHeight w:val="202"/>
        </w:trPr>
        <w:tc>
          <w:tcPr>
            <w:tcW w:w="1820" w:type="dxa"/>
            <w:tcBorders>
              <w:left w:val="single" w:sz="8" w:space="0" w:color="auto"/>
              <w:right w:val="single" w:sz="8" w:space="0" w:color="auto"/>
            </w:tcBorders>
            <w:vAlign w:val="bottom"/>
          </w:tcPr>
          <w:p w14:paraId="1D1E4164" w14:textId="77777777" w:rsidR="00784F81" w:rsidRPr="00AE1146" w:rsidRDefault="00784F81" w:rsidP="00784F81">
            <w:r w:rsidRPr="00AE1146">
              <w:t>по уходу за</w:t>
            </w:r>
          </w:p>
        </w:tc>
        <w:tc>
          <w:tcPr>
            <w:tcW w:w="40" w:type="dxa"/>
            <w:vAlign w:val="bottom"/>
          </w:tcPr>
          <w:p w14:paraId="2CBF5EA3" w14:textId="77777777" w:rsidR="00784F81" w:rsidRPr="00AE1146" w:rsidRDefault="00784F81" w:rsidP="00784F81"/>
        </w:tc>
        <w:tc>
          <w:tcPr>
            <w:tcW w:w="2160" w:type="dxa"/>
            <w:tcBorders>
              <w:right w:val="single" w:sz="8" w:space="0" w:color="auto"/>
            </w:tcBorders>
            <w:vAlign w:val="bottom"/>
          </w:tcPr>
          <w:p w14:paraId="449E6DBA" w14:textId="77777777" w:rsidR="00784F81" w:rsidRPr="00AE1146" w:rsidRDefault="00784F81" w:rsidP="00784F81"/>
        </w:tc>
        <w:tc>
          <w:tcPr>
            <w:tcW w:w="2420" w:type="dxa"/>
            <w:tcBorders>
              <w:right w:val="single" w:sz="8" w:space="0" w:color="auto"/>
            </w:tcBorders>
            <w:vAlign w:val="bottom"/>
          </w:tcPr>
          <w:p w14:paraId="0CE46299" w14:textId="77777777" w:rsidR="00784F81" w:rsidRPr="00AE1146" w:rsidRDefault="00784F81" w:rsidP="00784F81"/>
        </w:tc>
        <w:tc>
          <w:tcPr>
            <w:tcW w:w="1880" w:type="dxa"/>
            <w:tcBorders>
              <w:right w:val="single" w:sz="8" w:space="0" w:color="auto"/>
            </w:tcBorders>
            <w:vAlign w:val="bottom"/>
          </w:tcPr>
          <w:p w14:paraId="30A73BE2" w14:textId="77777777" w:rsidR="00784F81" w:rsidRPr="00AE1146" w:rsidRDefault="00784F81" w:rsidP="00784F81"/>
        </w:tc>
        <w:tc>
          <w:tcPr>
            <w:tcW w:w="840" w:type="dxa"/>
            <w:tcBorders>
              <w:right w:val="single" w:sz="8" w:space="0" w:color="auto"/>
            </w:tcBorders>
            <w:vAlign w:val="bottom"/>
          </w:tcPr>
          <w:p w14:paraId="1AB11EB3" w14:textId="77777777" w:rsidR="00784F81" w:rsidRPr="00AE1146" w:rsidRDefault="00784F81" w:rsidP="00784F81"/>
        </w:tc>
        <w:tc>
          <w:tcPr>
            <w:tcW w:w="1120" w:type="dxa"/>
            <w:tcBorders>
              <w:right w:val="single" w:sz="8" w:space="0" w:color="auto"/>
            </w:tcBorders>
            <w:vAlign w:val="bottom"/>
          </w:tcPr>
          <w:p w14:paraId="17F38B74" w14:textId="77777777" w:rsidR="00784F81" w:rsidRPr="00AE1146" w:rsidRDefault="00784F81" w:rsidP="00784F81"/>
        </w:tc>
        <w:tc>
          <w:tcPr>
            <w:tcW w:w="900" w:type="dxa"/>
            <w:tcBorders>
              <w:right w:val="single" w:sz="8" w:space="0" w:color="auto"/>
            </w:tcBorders>
            <w:vAlign w:val="bottom"/>
          </w:tcPr>
          <w:p w14:paraId="75398D1F" w14:textId="77777777" w:rsidR="00784F81" w:rsidRPr="00AE1146" w:rsidRDefault="00784F81" w:rsidP="00784F81"/>
        </w:tc>
        <w:tc>
          <w:tcPr>
            <w:tcW w:w="1020" w:type="dxa"/>
            <w:tcBorders>
              <w:right w:val="single" w:sz="8" w:space="0" w:color="auto"/>
            </w:tcBorders>
            <w:vAlign w:val="bottom"/>
          </w:tcPr>
          <w:p w14:paraId="3BE7D001" w14:textId="77777777" w:rsidR="00784F81" w:rsidRPr="00AE1146" w:rsidRDefault="00784F81" w:rsidP="00784F81"/>
        </w:tc>
        <w:tc>
          <w:tcPr>
            <w:tcW w:w="1400" w:type="dxa"/>
            <w:tcBorders>
              <w:right w:val="single" w:sz="8" w:space="0" w:color="auto"/>
            </w:tcBorders>
            <w:vAlign w:val="bottom"/>
          </w:tcPr>
          <w:p w14:paraId="47238603" w14:textId="77777777" w:rsidR="00784F81" w:rsidRPr="00AE1146" w:rsidRDefault="00784F81" w:rsidP="00784F81"/>
        </w:tc>
        <w:tc>
          <w:tcPr>
            <w:tcW w:w="1380" w:type="dxa"/>
            <w:tcBorders>
              <w:right w:val="single" w:sz="8" w:space="0" w:color="auto"/>
            </w:tcBorders>
            <w:vAlign w:val="bottom"/>
          </w:tcPr>
          <w:p w14:paraId="38D8FE27" w14:textId="77777777" w:rsidR="00784F81" w:rsidRPr="00AE1146" w:rsidRDefault="00784F81" w:rsidP="00784F81"/>
        </w:tc>
        <w:tc>
          <w:tcPr>
            <w:tcW w:w="30" w:type="dxa"/>
            <w:vAlign w:val="bottom"/>
          </w:tcPr>
          <w:p w14:paraId="779AE892" w14:textId="77777777" w:rsidR="00784F81" w:rsidRPr="00AE1146" w:rsidRDefault="00784F81" w:rsidP="00784F81"/>
        </w:tc>
      </w:tr>
      <w:tr w:rsidR="00784F81" w:rsidRPr="00AE1146" w14:paraId="12AD7855" w14:textId="77777777" w:rsidTr="00784F81">
        <w:trPr>
          <w:trHeight w:val="206"/>
        </w:trPr>
        <w:tc>
          <w:tcPr>
            <w:tcW w:w="1820" w:type="dxa"/>
            <w:tcBorders>
              <w:left w:val="single" w:sz="8" w:space="0" w:color="auto"/>
              <w:right w:val="single" w:sz="8" w:space="0" w:color="auto"/>
            </w:tcBorders>
            <w:vAlign w:val="bottom"/>
          </w:tcPr>
          <w:p w14:paraId="7E6F8AF7" w14:textId="77777777" w:rsidR="00784F81" w:rsidRPr="00AE1146" w:rsidRDefault="00784F81" w:rsidP="00784F81">
            <w:r w:rsidRPr="00AE1146">
              <w:t>лесами,</w:t>
            </w:r>
          </w:p>
        </w:tc>
        <w:tc>
          <w:tcPr>
            <w:tcW w:w="40" w:type="dxa"/>
            <w:vAlign w:val="bottom"/>
          </w:tcPr>
          <w:p w14:paraId="183319DF" w14:textId="77777777" w:rsidR="00784F81" w:rsidRPr="00AE1146" w:rsidRDefault="00784F81" w:rsidP="00784F81"/>
        </w:tc>
        <w:tc>
          <w:tcPr>
            <w:tcW w:w="2160" w:type="dxa"/>
            <w:tcBorders>
              <w:right w:val="single" w:sz="8" w:space="0" w:color="auto"/>
            </w:tcBorders>
            <w:vAlign w:val="bottom"/>
          </w:tcPr>
          <w:p w14:paraId="7B744877" w14:textId="77777777" w:rsidR="00784F81" w:rsidRPr="00AE1146" w:rsidRDefault="00784F81" w:rsidP="00784F81"/>
        </w:tc>
        <w:tc>
          <w:tcPr>
            <w:tcW w:w="2420" w:type="dxa"/>
            <w:tcBorders>
              <w:right w:val="single" w:sz="8" w:space="0" w:color="auto"/>
            </w:tcBorders>
            <w:vAlign w:val="bottom"/>
          </w:tcPr>
          <w:p w14:paraId="370CEFDF" w14:textId="77777777" w:rsidR="00784F81" w:rsidRPr="00AE1146" w:rsidRDefault="00784F81" w:rsidP="00784F81"/>
        </w:tc>
        <w:tc>
          <w:tcPr>
            <w:tcW w:w="1880" w:type="dxa"/>
            <w:tcBorders>
              <w:right w:val="single" w:sz="8" w:space="0" w:color="auto"/>
            </w:tcBorders>
            <w:vAlign w:val="bottom"/>
          </w:tcPr>
          <w:p w14:paraId="065B148F" w14:textId="77777777" w:rsidR="00784F81" w:rsidRPr="00AE1146" w:rsidRDefault="00784F81" w:rsidP="00784F81"/>
        </w:tc>
        <w:tc>
          <w:tcPr>
            <w:tcW w:w="840" w:type="dxa"/>
            <w:tcBorders>
              <w:right w:val="single" w:sz="8" w:space="0" w:color="auto"/>
            </w:tcBorders>
            <w:vAlign w:val="bottom"/>
          </w:tcPr>
          <w:p w14:paraId="6F305D8E" w14:textId="77777777" w:rsidR="00784F81" w:rsidRPr="00AE1146" w:rsidRDefault="00784F81" w:rsidP="00784F81"/>
        </w:tc>
        <w:tc>
          <w:tcPr>
            <w:tcW w:w="1120" w:type="dxa"/>
            <w:tcBorders>
              <w:right w:val="single" w:sz="8" w:space="0" w:color="auto"/>
            </w:tcBorders>
            <w:vAlign w:val="bottom"/>
          </w:tcPr>
          <w:p w14:paraId="2D8205DA" w14:textId="77777777" w:rsidR="00784F81" w:rsidRPr="00AE1146" w:rsidRDefault="00784F81" w:rsidP="00784F81"/>
        </w:tc>
        <w:tc>
          <w:tcPr>
            <w:tcW w:w="900" w:type="dxa"/>
            <w:tcBorders>
              <w:right w:val="single" w:sz="8" w:space="0" w:color="auto"/>
            </w:tcBorders>
            <w:vAlign w:val="bottom"/>
          </w:tcPr>
          <w:p w14:paraId="70273A02" w14:textId="77777777" w:rsidR="00784F81" w:rsidRPr="00AE1146" w:rsidRDefault="00784F81" w:rsidP="00784F81"/>
        </w:tc>
        <w:tc>
          <w:tcPr>
            <w:tcW w:w="1020" w:type="dxa"/>
            <w:tcBorders>
              <w:right w:val="single" w:sz="8" w:space="0" w:color="auto"/>
            </w:tcBorders>
            <w:vAlign w:val="bottom"/>
          </w:tcPr>
          <w:p w14:paraId="2BE95950" w14:textId="77777777" w:rsidR="00784F81" w:rsidRPr="00AE1146" w:rsidRDefault="00784F81" w:rsidP="00784F81"/>
        </w:tc>
        <w:tc>
          <w:tcPr>
            <w:tcW w:w="1400" w:type="dxa"/>
            <w:tcBorders>
              <w:right w:val="single" w:sz="8" w:space="0" w:color="auto"/>
            </w:tcBorders>
            <w:vAlign w:val="bottom"/>
          </w:tcPr>
          <w:p w14:paraId="32140BD5" w14:textId="77777777" w:rsidR="00784F81" w:rsidRPr="00AE1146" w:rsidRDefault="00784F81" w:rsidP="00784F81"/>
        </w:tc>
        <w:tc>
          <w:tcPr>
            <w:tcW w:w="1380" w:type="dxa"/>
            <w:tcBorders>
              <w:right w:val="single" w:sz="8" w:space="0" w:color="auto"/>
            </w:tcBorders>
            <w:vAlign w:val="bottom"/>
          </w:tcPr>
          <w:p w14:paraId="4616C5F1" w14:textId="77777777" w:rsidR="00784F81" w:rsidRPr="00AE1146" w:rsidRDefault="00784F81" w:rsidP="00784F81"/>
        </w:tc>
        <w:tc>
          <w:tcPr>
            <w:tcW w:w="30" w:type="dxa"/>
            <w:vAlign w:val="bottom"/>
          </w:tcPr>
          <w:p w14:paraId="72B4870A" w14:textId="77777777" w:rsidR="00784F81" w:rsidRPr="00AE1146" w:rsidRDefault="00784F81" w:rsidP="00784F81"/>
        </w:tc>
      </w:tr>
      <w:tr w:rsidR="00784F81" w:rsidRPr="00AE1146" w14:paraId="54F2E3EF" w14:textId="77777777" w:rsidTr="00784F81">
        <w:trPr>
          <w:trHeight w:val="192"/>
        </w:trPr>
        <w:tc>
          <w:tcPr>
            <w:tcW w:w="1820" w:type="dxa"/>
            <w:tcBorders>
              <w:left w:val="single" w:sz="8" w:space="0" w:color="auto"/>
              <w:right w:val="single" w:sz="8" w:space="0" w:color="auto"/>
            </w:tcBorders>
            <w:vAlign w:val="bottom"/>
          </w:tcPr>
          <w:p w14:paraId="23EE055C" w14:textId="77777777" w:rsidR="00784F81" w:rsidRPr="00AE1146" w:rsidRDefault="00784F81" w:rsidP="00784F81">
            <w:r w:rsidRPr="00AE1146">
              <w:t>в том числе:</w:t>
            </w:r>
          </w:p>
        </w:tc>
        <w:tc>
          <w:tcPr>
            <w:tcW w:w="40" w:type="dxa"/>
            <w:vAlign w:val="bottom"/>
          </w:tcPr>
          <w:p w14:paraId="7D5061E6" w14:textId="77777777" w:rsidR="00784F81" w:rsidRPr="00AE1146" w:rsidRDefault="00784F81" w:rsidP="00784F81"/>
        </w:tc>
        <w:tc>
          <w:tcPr>
            <w:tcW w:w="2160" w:type="dxa"/>
            <w:tcBorders>
              <w:right w:val="single" w:sz="8" w:space="0" w:color="auto"/>
            </w:tcBorders>
            <w:vAlign w:val="bottom"/>
          </w:tcPr>
          <w:p w14:paraId="0FC8BFB3" w14:textId="77777777" w:rsidR="00784F81" w:rsidRPr="00AE1146" w:rsidRDefault="00784F81" w:rsidP="00784F81"/>
        </w:tc>
        <w:tc>
          <w:tcPr>
            <w:tcW w:w="2420" w:type="dxa"/>
            <w:tcBorders>
              <w:right w:val="single" w:sz="8" w:space="0" w:color="auto"/>
            </w:tcBorders>
            <w:vAlign w:val="bottom"/>
          </w:tcPr>
          <w:p w14:paraId="236EF558" w14:textId="77777777" w:rsidR="00784F81" w:rsidRPr="00AE1146" w:rsidRDefault="00784F81" w:rsidP="00784F81"/>
        </w:tc>
        <w:tc>
          <w:tcPr>
            <w:tcW w:w="1880" w:type="dxa"/>
            <w:tcBorders>
              <w:right w:val="single" w:sz="8" w:space="0" w:color="auto"/>
            </w:tcBorders>
            <w:vAlign w:val="bottom"/>
          </w:tcPr>
          <w:p w14:paraId="72C6F719" w14:textId="77777777" w:rsidR="00784F81" w:rsidRPr="00AE1146" w:rsidRDefault="00784F81" w:rsidP="00784F81"/>
        </w:tc>
        <w:tc>
          <w:tcPr>
            <w:tcW w:w="840" w:type="dxa"/>
            <w:tcBorders>
              <w:right w:val="single" w:sz="8" w:space="0" w:color="auto"/>
            </w:tcBorders>
            <w:vAlign w:val="bottom"/>
          </w:tcPr>
          <w:p w14:paraId="56027AE2" w14:textId="77777777" w:rsidR="00784F81" w:rsidRPr="00AE1146" w:rsidRDefault="00784F81" w:rsidP="00784F81"/>
        </w:tc>
        <w:tc>
          <w:tcPr>
            <w:tcW w:w="1120" w:type="dxa"/>
            <w:tcBorders>
              <w:right w:val="single" w:sz="8" w:space="0" w:color="auto"/>
            </w:tcBorders>
            <w:vAlign w:val="bottom"/>
          </w:tcPr>
          <w:p w14:paraId="3831133C" w14:textId="77777777" w:rsidR="00784F81" w:rsidRPr="00AE1146" w:rsidRDefault="00784F81" w:rsidP="00784F81"/>
        </w:tc>
        <w:tc>
          <w:tcPr>
            <w:tcW w:w="900" w:type="dxa"/>
            <w:tcBorders>
              <w:right w:val="single" w:sz="8" w:space="0" w:color="auto"/>
            </w:tcBorders>
            <w:vAlign w:val="bottom"/>
          </w:tcPr>
          <w:p w14:paraId="4DBBA430" w14:textId="77777777" w:rsidR="00784F81" w:rsidRPr="00AE1146" w:rsidRDefault="00784F81" w:rsidP="00784F81"/>
        </w:tc>
        <w:tc>
          <w:tcPr>
            <w:tcW w:w="1020" w:type="dxa"/>
            <w:tcBorders>
              <w:right w:val="single" w:sz="8" w:space="0" w:color="auto"/>
            </w:tcBorders>
            <w:vAlign w:val="bottom"/>
          </w:tcPr>
          <w:p w14:paraId="3296928A" w14:textId="77777777" w:rsidR="00784F81" w:rsidRPr="00AE1146" w:rsidRDefault="00784F81" w:rsidP="00784F81"/>
        </w:tc>
        <w:tc>
          <w:tcPr>
            <w:tcW w:w="1400" w:type="dxa"/>
            <w:tcBorders>
              <w:right w:val="single" w:sz="8" w:space="0" w:color="auto"/>
            </w:tcBorders>
            <w:vAlign w:val="bottom"/>
          </w:tcPr>
          <w:p w14:paraId="55808E73" w14:textId="77777777" w:rsidR="00784F81" w:rsidRPr="00AE1146" w:rsidRDefault="00784F81" w:rsidP="00784F81"/>
        </w:tc>
        <w:tc>
          <w:tcPr>
            <w:tcW w:w="1380" w:type="dxa"/>
            <w:tcBorders>
              <w:right w:val="single" w:sz="8" w:space="0" w:color="auto"/>
            </w:tcBorders>
            <w:vAlign w:val="bottom"/>
          </w:tcPr>
          <w:p w14:paraId="3FE5B535" w14:textId="77777777" w:rsidR="00784F81" w:rsidRPr="00AE1146" w:rsidRDefault="00784F81" w:rsidP="00784F81"/>
        </w:tc>
        <w:tc>
          <w:tcPr>
            <w:tcW w:w="30" w:type="dxa"/>
            <w:vAlign w:val="bottom"/>
          </w:tcPr>
          <w:p w14:paraId="6A658D84" w14:textId="77777777" w:rsidR="00784F81" w:rsidRPr="00AE1146" w:rsidRDefault="00784F81" w:rsidP="00784F81"/>
        </w:tc>
      </w:tr>
      <w:tr w:rsidR="00784F81" w:rsidRPr="00AE1146" w14:paraId="67A23C04" w14:textId="77777777" w:rsidTr="00784F81">
        <w:trPr>
          <w:trHeight w:val="135"/>
        </w:trPr>
        <w:tc>
          <w:tcPr>
            <w:tcW w:w="1820" w:type="dxa"/>
            <w:tcBorders>
              <w:left w:val="single" w:sz="8" w:space="0" w:color="auto"/>
              <w:bottom w:val="single" w:sz="8" w:space="0" w:color="auto"/>
              <w:right w:val="single" w:sz="8" w:space="0" w:color="auto"/>
            </w:tcBorders>
            <w:vAlign w:val="bottom"/>
          </w:tcPr>
          <w:p w14:paraId="051F1FA5" w14:textId="77777777" w:rsidR="00784F81" w:rsidRPr="00AE1146" w:rsidRDefault="00784F81" w:rsidP="00784F81"/>
        </w:tc>
        <w:tc>
          <w:tcPr>
            <w:tcW w:w="40" w:type="dxa"/>
            <w:tcBorders>
              <w:bottom w:val="single" w:sz="8" w:space="0" w:color="auto"/>
            </w:tcBorders>
            <w:vAlign w:val="bottom"/>
          </w:tcPr>
          <w:p w14:paraId="160DABED" w14:textId="77777777" w:rsidR="00784F81" w:rsidRPr="00AE1146" w:rsidRDefault="00784F81" w:rsidP="00784F81"/>
        </w:tc>
        <w:tc>
          <w:tcPr>
            <w:tcW w:w="2160" w:type="dxa"/>
            <w:tcBorders>
              <w:bottom w:val="single" w:sz="8" w:space="0" w:color="auto"/>
              <w:right w:val="single" w:sz="8" w:space="0" w:color="auto"/>
            </w:tcBorders>
            <w:vAlign w:val="bottom"/>
          </w:tcPr>
          <w:p w14:paraId="2589524E" w14:textId="77777777" w:rsidR="00784F81" w:rsidRPr="00AE1146" w:rsidRDefault="00784F81" w:rsidP="00784F81"/>
        </w:tc>
        <w:tc>
          <w:tcPr>
            <w:tcW w:w="2420" w:type="dxa"/>
            <w:tcBorders>
              <w:bottom w:val="single" w:sz="8" w:space="0" w:color="auto"/>
              <w:right w:val="single" w:sz="8" w:space="0" w:color="auto"/>
            </w:tcBorders>
            <w:vAlign w:val="bottom"/>
          </w:tcPr>
          <w:p w14:paraId="20273E73" w14:textId="77777777" w:rsidR="00784F81" w:rsidRPr="00AE1146" w:rsidRDefault="00784F81" w:rsidP="00784F81"/>
        </w:tc>
        <w:tc>
          <w:tcPr>
            <w:tcW w:w="1880" w:type="dxa"/>
            <w:tcBorders>
              <w:bottom w:val="single" w:sz="8" w:space="0" w:color="auto"/>
              <w:right w:val="single" w:sz="8" w:space="0" w:color="auto"/>
            </w:tcBorders>
            <w:vAlign w:val="bottom"/>
          </w:tcPr>
          <w:p w14:paraId="1C937987" w14:textId="77777777" w:rsidR="00784F81" w:rsidRPr="00AE1146" w:rsidRDefault="00784F81" w:rsidP="00784F81"/>
        </w:tc>
        <w:tc>
          <w:tcPr>
            <w:tcW w:w="840" w:type="dxa"/>
            <w:tcBorders>
              <w:bottom w:val="single" w:sz="8" w:space="0" w:color="auto"/>
              <w:right w:val="single" w:sz="8" w:space="0" w:color="auto"/>
            </w:tcBorders>
            <w:vAlign w:val="bottom"/>
          </w:tcPr>
          <w:p w14:paraId="60A9E8E9" w14:textId="77777777" w:rsidR="00784F81" w:rsidRPr="00AE1146" w:rsidRDefault="00784F81" w:rsidP="00784F81"/>
        </w:tc>
        <w:tc>
          <w:tcPr>
            <w:tcW w:w="1120" w:type="dxa"/>
            <w:tcBorders>
              <w:bottom w:val="single" w:sz="8" w:space="0" w:color="auto"/>
              <w:right w:val="single" w:sz="8" w:space="0" w:color="auto"/>
            </w:tcBorders>
            <w:vAlign w:val="bottom"/>
          </w:tcPr>
          <w:p w14:paraId="71592DAD" w14:textId="77777777" w:rsidR="00784F81" w:rsidRPr="00AE1146" w:rsidRDefault="00784F81" w:rsidP="00784F81"/>
        </w:tc>
        <w:tc>
          <w:tcPr>
            <w:tcW w:w="900" w:type="dxa"/>
            <w:tcBorders>
              <w:bottom w:val="single" w:sz="8" w:space="0" w:color="auto"/>
              <w:right w:val="single" w:sz="8" w:space="0" w:color="auto"/>
            </w:tcBorders>
            <w:vAlign w:val="bottom"/>
          </w:tcPr>
          <w:p w14:paraId="053A296E" w14:textId="77777777" w:rsidR="00784F81" w:rsidRPr="00AE1146" w:rsidRDefault="00784F81" w:rsidP="00784F81"/>
        </w:tc>
        <w:tc>
          <w:tcPr>
            <w:tcW w:w="1020" w:type="dxa"/>
            <w:tcBorders>
              <w:bottom w:val="single" w:sz="8" w:space="0" w:color="auto"/>
              <w:right w:val="single" w:sz="8" w:space="0" w:color="auto"/>
            </w:tcBorders>
            <w:vAlign w:val="bottom"/>
          </w:tcPr>
          <w:p w14:paraId="235423E0" w14:textId="77777777" w:rsidR="00784F81" w:rsidRPr="00AE1146" w:rsidRDefault="00784F81" w:rsidP="00784F81"/>
        </w:tc>
        <w:tc>
          <w:tcPr>
            <w:tcW w:w="1400" w:type="dxa"/>
            <w:tcBorders>
              <w:bottom w:val="single" w:sz="8" w:space="0" w:color="auto"/>
              <w:right w:val="single" w:sz="8" w:space="0" w:color="auto"/>
            </w:tcBorders>
            <w:vAlign w:val="bottom"/>
          </w:tcPr>
          <w:p w14:paraId="6DF103B7" w14:textId="77777777" w:rsidR="00784F81" w:rsidRPr="00AE1146" w:rsidRDefault="00784F81" w:rsidP="00784F81"/>
        </w:tc>
        <w:tc>
          <w:tcPr>
            <w:tcW w:w="1380" w:type="dxa"/>
            <w:tcBorders>
              <w:bottom w:val="single" w:sz="8" w:space="0" w:color="auto"/>
              <w:right w:val="single" w:sz="8" w:space="0" w:color="auto"/>
            </w:tcBorders>
            <w:vAlign w:val="bottom"/>
          </w:tcPr>
          <w:p w14:paraId="52287E4A" w14:textId="77777777" w:rsidR="00784F81" w:rsidRPr="00AE1146" w:rsidRDefault="00784F81" w:rsidP="00784F81"/>
        </w:tc>
        <w:tc>
          <w:tcPr>
            <w:tcW w:w="30" w:type="dxa"/>
            <w:vAlign w:val="bottom"/>
          </w:tcPr>
          <w:p w14:paraId="7681ABA1" w14:textId="77777777" w:rsidR="00784F81" w:rsidRPr="00AE1146" w:rsidRDefault="00784F81" w:rsidP="00784F81"/>
        </w:tc>
      </w:tr>
      <w:tr w:rsidR="00784F81" w:rsidRPr="00AE1146" w14:paraId="5794BB05" w14:textId="77777777" w:rsidTr="00784F81">
        <w:trPr>
          <w:trHeight w:val="325"/>
        </w:trPr>
        <w:tc>
          <w:tcPr>
            <w:tcW w:w="1820" w:type="dxa"/>
            <w:tcBorders>
              <w:left w:val="single" w:sz="8" w:space="0" w:color="auto"/>
              <w:right w:val="single" w:sz="8" w:space="0" w:color="auto"/>
            </w:tcBorders>
            <w:vAlign w:val="bottom"/>
          </w:tcPr>
          <w:p w14:paraId="55E56175" w14:textId="77777777" w:rsidR="00784F81" w:rsidRPr="00AE1146" w:rsidRDefault="00784F81" w:rsidP="00784F81">
            <w:r w:rsidRPr="00AE1146">
              <w:t>реконструкция</w:t>
            </w:r>
          </w:p>
        </w:tc>
        <w:tc>
          <w:tcPr>
            <w:tcW w:w="40" w:type="dxa"/>
            <w:vAlign w:val="bottom"/>
          </w:tcPr>
          <w:p w14:paraId="5BD8B6F2" w14:textId="77777777" w:rsidR="00784F81" w:rsidRPr="00AE1146" w:rsidRDefault="00784F81" w:rsidP="00784F81"/>
        </w:tc>
        <w:tc>
          <w:tcPr>
            <w:tcW w:w="2160" w:type="dxa"/>
            <w:tcBorders>
              <w:right w:val="single" w:sz="8" w:space="0" w:color="auto"/>
            </w:tcBorders>
            <w:vAlign w:val="bottom"/>
          </w:tcPr>
          <w:p w14:paraId="23EF3BE8" w14:textId="77777777" w:rsidR="00784F81" w:rsidRPr="00AE1146" w:rsidRDefault="00784F81" w:rsidP="00784F81"/>
        </w:tc>
        <w:tc>
          <w:tcPr>
            <w:tcW w:w="2420" w:type="dxa"/>
            <w:tcBorders>
              <w:right w:val="single" w:sz="8" w:space="0" w:color="auto"/>
            </w:tcBorders>
            <w:vAlign w:val="bottom"/>
          </w:tcPr>
          <w:p w14:paraId="2BD9EC87" w14:textId="77777777" w:rsidR="00784F81" w:rsidRPr="00AE1146" w:rsidRDefault="00784F81" w:rsidP="00784F81"/>
        </w:tc>
        <w:tc>
          <w:tcPr>
            <w:tcW w:w="1880" w:type="dxa"/>
            <w:tcBorders>
              <w:right w:val="single" w:sz="8" w:space="0" w:color="auto"/>
            </w:tcBorders>
            <w:vAlign w:val="bottom"/>
          </w:tcPr>
          <w:p w14:paraId="6253C830" w14:textId="77777777" w:rsidR="00784F81" w:rsidRPr="00AE1146" w:rsidRDefault="00784F81" w:rsidP="00784F81"/>
        </w:tc>
        <w:tc>
          <w:tcPr>
            <w:tcW w:w="840" w:type="dxa"/>
            <w:tcBorders>
              <w:right w:val="single" w:sz="8" w:space="0" w:color="auto"/>
            </w:tcBorders>
            <w:vAlign w:val="bottom"/>
          </w:tcPr>
          <w:p w14:paraId="4333CEC6" w14:textId="77777777" w:rsidR="00784F81" w:rsidRPr="00AE1146" w:rsidRDefault="00784F81" w:rsidP="00784F81"/>
        </w:tc>
        <w:tc>
          <w:tcPr>
            <w:tcW w:w="1120" w:type="dxa"/>
            <w:tcBorders>
              <w:right w:val="single" w:sz="8" w:space="0" w:color="auto"/>
            </w:tcBorders>
            <w:vAlign w:val="bottom"/>
          </w:tcPr>
          <w:p w14:paraId="35906D01" w14:textId="77777777" w:rsidR="00784F81" w:rsidRPr="00AE1146" w:rsidRDefault="00784F81" w:rsidP="00784F81"/>
        </w:tc>
        <w:tc>
          <w:tcPr>
            <w:tcW w:w="900" w:type="dxa"/>
            <w:tcBorders>
              <w:right w:val="single" w:sz="8" w:space="0" w:color="auto"/>
            </w:tcBorders>
            <w:vAlign w:val="bottom"/>
          </w:tcPr>
          <w:p w14:paraId="00B2887F" w14:textId="77777777" w:rsidR="00784F81" w:rsidRPr="00AE1146" w:rsidRDefault="00784F81" w:rsidP="00784F81"/>
        </w:tc>
        <w:tc>
          <w:tcPr>
            <w:tcW w:w="1020" w:type="dxa"/>
            <w:tcBorders>
              <w:right w:val="single" w:sz="8" w:space="0" w:color="auto"/>
            </w:tcBorders>
            <w:vAlign w:val="bottom"/>
          </w:tcPr>
          <w:p w14:paraId="5C2B2E67" w14:textId="77777777" w:rsidR="00784F81" w:rsidRPr="00AE1146" w:rsidRDefault="00784F81" w:rsidP="00784F81"/>
        </w:tc>
        <w:tc>
          <w:tcPr>
            <w:tcW w:w="1400" w:type="dxa"/>
            <w:tcBorders>
              <w:right w:val="single" w:sz="8" w:space="0" w:color="auto"/>
            </w:tcBorders>
            <w:vAlign w:val="bottom"/>
          </w:tcPr>
          <w:p w14:paraId="7F9FFD15" w14:textId="77777777" w:rsidR="00784F81" w:rsidRPr="00AE1146" w:rsidRDefault="00784F81" w:rsidP="00784F81"/>
        </w:tc>
        <w:tc>
          <w:tcPr>
            <w:tcW w:w="1380" w:type="dxa"/>
            <w:tcBorders>
              <w:right w:val="single" w:sz="8" w:space="0" w:color="auto"/>
            </w:tcBorders>
            <w:vAlign w:val="bottom"/>
          </w:tcPr>
          <w:p w14:paraId="37BD07DD" w14:textId="77777777" w:rsidR="00784F81" w:rsidRPr="00AE1146" w:rsidRDefault="00784F81" w:rsidP="00784F81"/>
        </w:tc>
        <w:tc>
          <w:tcPr>
            <w:tcW w:w="30" w:type="dxa"/>
            <w:vAlign w:val="bottom"/>
          </w:tcPr>
          <w:p w14:paraId="69E37F3A" w14:textId="77777777" w:rsidR="00784F81" w:rsidRPr="00AE1146" w:rsidRDefault="00784F81" w:rsidP="00784F81"/>
        </w:tc>
      </w:tr>
      <w:tr w:rsidR="00784F81" w:rsidRPr="00AE1146" w14:paraId="0B51A2F6" w14:textId="77777777" w:rsidTr="00784F81">
        <w:trPr>
          <w:trHeight w:val="202"/>
        </w:trPr>
        <w:tc>
          <w:tcPr>
            <w:tcW w:w="1820" w:type="dxa"/>
            <w:tcBorders>
              <w:left w:val="single" w:sz="8" w:space="0" w:color="auto"/>
              <w:right w:val="single" w:sz="8" w:space="0" w:color="auto"/>
            </w:tcBorders>
            <w:vAlign w:val="bottom"/>
          </w:tcPr>
          <w:p w14:paraId="7FD79EAE" w14:textId="77777777" w:rsidR="00784F81" w:rsidRPr="00AE1146" w:rsidRDefault="00784F81" w:rsidP="00784F81">
            <w:r w:rsidRPr="00AE1146">
              <w:t>малоценных лес -</w:t>
            </w:r>
          </w:p>
        </w:tc>
        <w:tc>
          <w:tcPr>
            <w:tcW w:w="40" w:type="dxa"/>
            <w:vAlign w:val="bottom"/>
          </w:tcPr>
          <w:p w14:paraId="0DEF80AF" w14:textId="77777777" w:rsidR="00784F81" w:rsidRPr="00AE1146" w:rsidRDefault="00784F81" w:rsidP="00784F81"/>
        </w:tc>
        <w:tc>
          <w:tcPr>
            <w:tcW w:w="2160" w:type="dxa"/>
            <w:tcBorders>
              <w:right w:val="single" w:sz="8" w:space="0" w:color="auto"/>
            </w:tcBorders>
            <w:vAlign w:val="bottom"/>
          </w:tcPr>
          <w:p w14:paraId="38287CA3" w14:textId="77777777" w:rsidR="00784F81" w:rsidRPr="00AE1146" w:rsidRDefault="00784F81" w:rsidP="00784F81"/>
        </w:tc>
        <w:tc>
          <w:tcPr>
            <w:tcW w:w="2420" w:type="dxa"/>
            <w:tcBorders>
              <w:right w:val="single" w:sz="8" w:space="0" w:color="auto"/>
            </w:tcBorders>
            <w:vAlign w:val="bottom"/>
          </w:tcPr>
          <w:p w14:paraId="04424280" w14:textId="77777777" w:rsidR="00784F81" w:rsidRPr="00AE1146" w:rsidRDefault="00784F81" w:rsidP="00784F81"/>
        </w:tc>
        <w:tc>
          <w:tcPr>
            <w:tcW w:w="1880" w:type="dxa"/>
            <w:tcBorders>
              <w:right w:val="single" w:sz="8" w:space="0" w:color="auto"/>
            </w:tcBorders>
            <w:vAlign w:val="bottom"/>
          </w:tcPr>
          <w:p w14:paraId="7CFDCE56" w14:textId="77777777" w:rsidR="00784F81" w:rsidRPr="00AE1146" w:rsidRDefault="00784F81" w:rsidP="00784F81"/>
        </w:tc>
        <w:tc>
          <w:tcPr>
            <w:tcW w:w="840" w:type="dxa"/>
            <w:tcBorders>
              <w:right w:val="single" w:sz="8" w:space="0" w:color="auto"/>
            </w:tcBorders>
            <w:vAlign w:val="bottom"/>
          </w:tcPr>
          <w:p w14:paraId="2FE1AF08" w14:textId="77777777" w:rsidR="00784F81" w:rsidRPr="00AE1146" w:rsidRDefault="00784F81" w:rsidP="00784F81"/>
        </w:tc>
        <w:tc>
          <w:tcPr>
            <w:tcW w:w="1120" w:type="dxa"/>
            <w:tcBorders>
              <w:right w:val="single" w:sz="8" w:space="0" w:color="auto"/>
            </w:tcBorders>
            <w:vAlign w:val="bottom"/>
          </w:tcPr>
          <w:p w14:paraId="00048E11" w14:textId="77777777" w:rsidR="00784F81" w:rsidRPr="00AE1146" w:rsidRDefault="00784F81" w:rsidP="00784F81"/>
        </w:tc>
        <w:tc>
          <w:tcPr>
            <w:tcW w:w="900" w:type="dxa"/>
            <w:tcBorders>
              <w:right w:val="single" w:sz="8" w:space="0" w:color="auto"/>
            </w:tcBorders>
            <w:vAlign w:val="bottom"/>
          </w:tcPr>
          <w:p w14:paraId="49CAD294" w14:textId="77777777" w:rsidR="00784F81" w:rsidRPr="00AE1146" w:rsidRDefault="00784F81" w:rsidP="00784F81"/>
        </w:tc>
        <w:tc>
          <w:tcPr>
            <w:tcW w:w="1020" w:type="dxa"/>
            <w:tcBorders>
              <w:right w:val="single" w:sz="8" w:space="0" w:color="auto"/>
            </w:tcBorders>
            <w:vAlign w:val="bottom"/>
          </w:tcPr>
          <w:p w14:paraId="04FD5EA6" w14:textId="77777777" w:rsidR="00784F81" w:rsidRPr="00AE1146" w:rsidRDefault="00784F81" w:rsidP="00784F81"/>
        </w:tc>
        <w:tc>
          <w:tcPr>
            <w:tcW w:w="1400" w:type="dxa"/>
            <w:tcBorders>
              <w:right w:val="single" w:sz="8" w:space="0" w:color="auto"/>
            </w:tcBorders>
            <w:vAlign w:val="bottom"/>
          </w:tcPr>
          <w:p w14:paraId="0724B058" w14:textId="77777777" w:rsidR="00784F81" w:rsidRPr="00AE1146" w:rsidRDefault="00784F81" w:rsidP="00784F81"/>
        </w:tc>
        <w:tc>
          <w:tcPr>
            <w:tcW w:w="1380" w:type="dxa"/>
            <w:tcBorders>
              <w:right w:val="single" w:sz="8" w:space="0" w:color="auto"/>
            </w:tcBorders>
            <w:vAlign w:val="bottom"/>
          </w:tcPr>
          <w:p w14:paraId="258DCFA0" w14:textId="77777777" w:rsidR="00784F81" w:rsidRPr="00AE1146" w:rsidRDefault="00784F81" w:rsidP="00784F81"/>
        </w:tc>
        <w:tc>
          <w:tcPr>
            <w:tcW w:w="30" w:type="dxa"/>
            <w:vAlign w:val="bottom"/>
          </w:tcPr>
          <w:p w14:paraId="4C62F4AE" w14:textId="77777777" w:rsidR="00784F81" w:rsidRPr="00AE1146" w:rsidRDefault="00784F81" w:rsidP="00784F81"/>
        </w:tc>
      </w:tr>
      <w:tr w:rsidR="00784F81" w:rsidRPr="00AE1146" w14:paraId="7CEF191B" w14:textId="77777777" w:rsidTr="00784F81">
        <w:trPr>
          <w:trHeight w:val="197"/>
        </w:trPr>
        <w:tc>
          <w:tcPr>
            <w:tcW w:w="1820" w:type="dxa"/>
            <w:tcBorders>
              <w:left w:val="single" w:sz="8" w:space="0" w:color="auto"/>
              <w:right w:val="single" w:sz="8" w:space="0" w:color="auto"/>
            </w:tcBorders>
            <w:vAlign w:val="bottom"/>
          </w:tcPr>
          <w:p w14:paraId="55E5727C" w14:textId="77777777" w:rsidR="00784F81" w:rsidRPr="00AE1146" w:rsidRDefault="00784F81" w:rsidP="00784F81">
            <w:r w:rsidRPr="00AE1146">
              <w:t>ных насаждений</w:t>
            </w:r>
          </w:p>
        </w:tc>
        <w:tc>
          <w:tcPr>
            <w:tcW w:w="40" w:type="dxa"/>
            <w:vAlign w:val="bottom"/>
          </w:tcPr>
          <w:p w14:paraId="5E65E4F3" w14:textId="77777777" w:rsidR="00784F81" w:rsidRPr="00AE1146" w:rsidRDefault="00784F81" w:rsidP="00784F81"/>
        </w:tc>
        <w:tc>
          <w:tcPr>
            <w:tcW w:w="2160" w:type="dxa"/>
            <w:tcBorders>
              <w:right w:val="single" w:sz="8" w:space="0" w:color="auto"/>
            </w:tcBorders>
            <w:vAlign w:val="bottom"/>
          </w:tcPr>
          <w:p w14:paraId="060D1952" w14:textId="77777777" w:rsidR="00784F81" w:rsidRPr="00AE1146" w:rsidRDefault="00784F81" w:rsidP="00784F81"/>
        </w:tc>
        <w:tc>
          <w:tcPr>
            <w:tcW w:w="2420" w:type="dxa"/>
            <w:tcBorders>
              <w:right w:val="single" w:sz="8" w:space="0" w:color="auto"/>
            </w:tcBorders>
            <w:vAlign w:val="bottom"/>
          </w:tcPr>
          <w:p w14:paraId="3F910680" w14:textId="77777777" w:rsidR="00784F81" w:rsidRPr="00AE1146" w:rsidRDefault="00784F81" w:rsidP="00784F81"/>
        </w:tc>
        <w:tc>
          <w:tcPr>
            <w:tcW w:w="1880" w:type="dxa"/>
            <w:tcBorders>
              <w:right w:val="single" w:sz="8" w:space="0" w:color="auto"/>
            </w:tcBorders>
            <w:vAlign w:val="bottom"/>
          </w:tcPr>
          <w:p w14:paraId="39B340AE" w14:textId="77777777" w:rsidR="00784F81" w:rsidRPr="00AE1146" w:rsidRDefault="00784F81" w:rsidP="00784F81"/>
        </w:tc>
        <w:tc>
          <w:tcPr>
            <w:tcW w:w="840" w:type="dxa"/>
            <w:tcBorders>
              <w:right w:val="single" w:sz="8" w:space="0" w:color="auto"/>
            </w:tcBorders>
            <w:vAlign w:val="bottom"/>
          </w:tcPr>
          <w:p w14:paraId="2CC5276F" w14:textId="77777777" w:rsidR="00784F81" w:rsidRPr="00AE1146" w:rsidRDefault="00784F81" w:rsidP="00784F81"/>
        </w:tc>
        <w:tc>
          <w:tcPr>
            <w:tcW w:w="1120" w:type="dxa"/>
            <w:tcBorders>
              <w:right w:val="single" w:sz="8" w:space="0" w:color="auto"/>
            </w:tcBorders>
            <w:vAlign w:val="bottom"/>
          </w:tcPr>
          <w:p w14:paraId="22868719" w14:textId="77777777" w:rsidR="00784F81" w:rsidRPr="00AE1146" w:rsidRDefault="00784F81" w:rsidP="00784F81"/>
        </w:tc>
        <w:tc>
          <w:tcPr>
            <w:tcW w:w="900" w:type="dxa"/>
            <w:tcBorders>
              <w:right w:val="single" w:sz="8" w:space="0" w:color="auto"/>
            </w:tcBorders>
            <w:vAlign w:val="bottom"/>
          </w:tcPr>
          <w:p w14:paraId="1DF97F49" w14:textId="77777777" w:rsidR="00784F81" w:rsidRPr="00AE1146" w:rsidRDefault="00784F81" w:rsidP="00784F81"/>
        </w:tc>
        <w:tc>
          <w:tcPr>
            <w:tcW w:w="1020" w:type="dxa"/>
            <w:tcBorders>
              <w:right w:val="single" w:sz="8" w:space="0" w:color="auto"/>
            </w:tcBorders>
            <w:vAlign w:val="bottom"/>
          </w:tcPr>
          <w:p w14:paraId="0794C5A6" w14:textId="77777777" w:rsidR="00784F81" w:rsidRPr="00AE1146" w:rsidRDefault="00784F81" w:rsidP="00784F81"/>
        </w:tc>
        <w:tc>
          <w:tcPr>
            <w:tcW w:w="1400" w:type="dxa"/>
            <w:tcBorders>
              <w:right w:val="single" w:sz="8" w:space="0" w:color="auto"/>
            </w:tcBorders>
            <w:vAlign w:val="bottom"/>
          </w:tcPr>
          <w:p w14:paraId="716F38A2" w14:textId="77777777" w:rsidR="00784F81" w:rsidRPr="00AE1146" w:rsidRDefault="00784F81" w:rsidP="00784F81"/>
        </w:tc>
        <w:tc>
          <w:tcPr>
            <w:tcW w:w="1380" w:type="dxa"/>
            <w:tcBorders>
              <w:right w:val="single" w:sz="8" w:space="0" w:color="auto"/>
            </w:tcBorders>
            <w:vAlign w:val="bottom"/>
          </w:tcPr>
          <w:p w14:paraId="52DC9C0E" w14:textId="77777777" w:rsidR="00784F81" w:rsidRPr="00AE1146" w:rsidRDefault="00784F81" w:rsidP="00784F81"/>
        </w:tc>
        <w:tc>
          <w:tcPr>
            <w:tcW w:w="30" w:type="dxa"/>
            <w:vAlign w:val="bottom"/>
          </w:tcPr>
          <w:p w14:paraId="745BB301" w14:textId="77777777" w:rsidR="00784F81" w:rsidRPr="00AE1146" w:rsidRDefault="00784F81" w:rsidP="00784F81"/>
        </w:tc>
      </w:tr>
      <w:tr w:rsidR="00784F81" w:rsidRPr="00AE1146" w14:paraId="11D77455" w14:textId="77777777" w:rsidTr="00784F81">
        <w:trPr>
          <w:trHeight w:val="246"/>
        </w:trPr>
        <w:tc>
          <w:tcPr>
            <w:tcW w:w="1820" w:type="dxa"/>
            <w:tcBorders>
              <w:left w:val="single" w:sz="8" w:space="0" w:color="auto"/>
              <w:bottom w:val="single" w:sz="8" w:space="0" w:color="auto"/>
              <w:right w:val="single" w:sz="8" w:space="0" w:color="auto"/>
            </w:tcBorders>
            <w:vAlign w:val="bottom"/>
          </w:tcPr>
          <w:p w14:paraId="7BA328CD" w14:textId="77777777" w:rsidR="00784F81" w:rsidRPr="00AE1146" w:rsidRDefault="00784F81" w:rsidP="00784F81"/>
        </w:tc>
        <w:tc>
          <w:tcPr>
            <w:tcW w:w="40" w:type="dxa"/>
            <w:tcBorders>
              <w:bottom w:val="single" w:sz="8" w:space="0" w:color="auto"/>
            </w:tcBorders>
            <w:vAlign w:val="bottom"/>
          </w:tcPr>
          <w:p w14:paraId="3D613463" w14:textId="77777777" w:rsidR="00784F81" w:rsidRPr="00AE1146" w:rsidRDefault="00784F81" w:rsidP="00784F81"/>
        </w:tc>
        <w:tc>
          <w:tcPr>
            <w:tcW w:w="2160" w:type="dxa"/>
            <w:tcBorders>
              <w:bottom w:val="single" w:sz="8" w:space="0" w:color="auto"/>
              <w:right w:val="single" w:sz="8" w:space="0" w:color="auto"/>
            </w:tcBorders>
            <w:vAlign w:val="bottom"/>
          </w:tcPr>
          <w:p w14:paraId="552393CE" w14:textId="77777777" w:rsidR="00784F81" w:rsidRPr="00AE1146" w:rsidRDefault="00784F81" w:rsidP="00784F81"/>
        </w:tc>
        <w:tc>
          <w:tcPr>
            <w:tcW w:w="2420" w:type="dxa"/>
            <w:tcBorders>
              <w:bottom w:val="single" w:sz="8" w:space="0" w:color="auto"/>
              <w:right w:val="single" w:sz="8" w:space="0" w:color="auto"/>
            </w:tcBorders>
            <w:vAlign w:val="bottom"/>
          </w:tcPr>
          <w:p w14:paraId="50EA1782" w14:textId="77777777" w:rsidR="00784F81" w:rsidRPr="00AE1146" w:rsidRDefault="00784F81" w:rsidP="00784F81"/>
        </w:tc>
        <w:tc>
          <w:tcPr>
            <w:tcW w:w="1880" w:type="dxa"/>
            <w:tcBorders>
              <w:bottom w:val="single" w:sz="8" w:space="0" w:color="auto"/>
              <w:right w:val="single" w:sz="8" w:space="0" w:color="auto"/>
            </w:tcBorders>
            <w:vAlign w:val="bottom"/>
          </w:tcPr>
          <w:p w14:paraId="3F94AF9E" w14:textId="77777777" w:rsidR="00784F81" w:rsidRPr="00AE1146" w:rsidRDefault="00784F81" w:rsidP="00784F81"/>
        </w:tc>
        <w:tc>
          <w:tcPr>
            <w:tcW w:w="840" w:type="dxa"/>
            <w:tcBorders>
              <w:bottom w:val="single" w:sz="8" w:space="0" w:color="auto"/>
              <w:right w:val="single" w:sz="8" w:space="0" w:color="auto"/>
            </w:tcBorders>
            <w:vAlign w:val="bottom"/>
          </w:tcPr>
          <w:p w14:paraId="46220EA0" w14:textId="77777777" w:rsidR="00784F81" w:rsidRPr="00AE1146" w:rsidRDefault="00784F81" w:rsidP="00784F81"/>
        </w:tc>
        <w:tc>
          <w:tcPr>
            <w:tcW w:w="1120" w:type="dxa"/>
            <w:tcBorders>
              <w:bottom w:val="single" w:sz="8" w:space="0" w:color="auto"/>
              <w:right w:val="single" w:sz="8" w:space="0" w:color="auto"/>
            </w:tcBorders>
            <w:vAlign w:val="bottom"/>
          </w:tcPr>
          <w:p w14:paraId="2397DBE1" w14:textId="77777777" w:rsidR="00784F81" w:rsidRPr="00AE1146" w:rsidRDefault="00784F81" w:rsidP="00784F81"/>
        </w:tc>
        <w:tc>
          <w:tcPr>
            <w:tcW w:w="900" w:type="dxa"/>
            <w:tcBorders>
              <w:bottom w:val="single" w:sz="8" w:space="0" w:color="auto"/>
              <w:right w:val="single" w:sz="8" w:space="0" w:color="auto"/>
            </w:tcBorders>
            <w:vAlign w:val="bottom"/>
          </w:tcPr>
          <w:p w14:paraId="13DB12B8" w14:textId="77777777" w:rsidR="00784F81" w:rsidRPr="00AE1146" w:rsidRDefault="00784F81" w:rsidP="00784F81"/>
        </w:tc>
        <w:tc>
          <w:tcPr>
            <w:tcW w:w="1020" w:type="dxa"/>
            <w:tcBorders>
              <w:bottom w:val="single" w:sz="8" w:space="0" w:color="auto"/>
              <w:right w:val="single" w:sz="8" w:space="0" w:color="auto"/>
            </w:tcBorders>
            <w:vAlign w:val="bottom"/>
          </w:tcPr>
          <w:p w14:paraId="5669D75D" w14:textId="77777777" w:rsidR="00784F81" w:rsidRPr="00AE1146" w:rsidRDefault="00784F81" w:rsidP="00784F81"/>
        </w:tc>
        <w:tc>
          <w:tcPr>
            <w:tcW w:w="1400" w:type="dxa"/>
            <w:tcBorders>
              <w:bottom w:val="single" w:sz="8" w:space="0" w:color="auto"/>
              <w:right w:val="single" w:sz="8" w:space="0" w:color="auto"/>
            </w:tcBorders>
            <w:vAlign w:val="bottom"/>
          </w:tcPr>
          <w:p w14:paraId="3577DF4E" w14:textId="77777777" w:rsidR="00784F81" w:rsidRPr="00AE1146" w:rsidRDefault="00784F81" w:rsidP="00784F81"/>
        </w:tc>
        <w:tc>
          <w:tcPr>
            <w:tcW w:w="1380" w:type="dxa"/>
            <w:tcBorders>
              <w:bottom w:val="single" w:sz="8" w:space="0" w:color="auto"/>
              <w:right w:val="single" w:sz="8" w:space="0" w:color="auto"/>
            </w:tcBorders>
            <w:vAlign w:val="bottom"/>
          </w:tcPr>
          <w:p w14:paraId="52BE88FA" w14:textId="77777777" w:rsidR="00784F81" w:rsidRPr="00AE1146" w:rsidRDefault="00784F81" w:rsidP="00784F81"/>
        </w:tc>
        <w:tc>
          <w:tcPr>
            <w:tcW w:w="30" w:type="dxa"/>
            <w:vAlign w:val="bottom"/>
          </w:tcPr>
          <w:p w14:paraId="7299D042" w14:textId="77777777" w:rsidR="00784F81" w:rsidRPr="00AE1146" w:rsidRDefault="00784F81" w:rsidP="00784F81"/>
        </w:tc>
      </w:tr>
      <w:tr w:rsidR="00784F81" w:rsidRPr="00AE1146" w14:paraId="254E2825" w14:textId="77777777" w:rsidTr="00784F81">
        <w:trPr>
          <w:trHeight w:val="296"/>
        </w:trPr>
        <w:tc>
          <w:tcPr>
            <w:tcW w:w="1820" w:type="dxa"/>
            <w:tcBorders>
              <w:left w:val="single" w:sz="8" w:space="0" w:color="auto"/>
              <w:right w:val="single" w:sz="8" w:space="0" w:color="auto"/>
            </w:tcBorders>
            <w:vAlign w:val="bottom"/>
          </w:tcPr>
          <w:p w14:paraId="11969A34" w14:textId="77777777" w:rsidR="00784F81" w:rsidRPr="00AE1146" w:rsidRDefault="00784F81" w:rsidP="00784F81">
            <w:r w:rsidRPr="00AE1146">
              <w:t>уход за плодо-</w:t>
            </w:r>
          </w:p>
        </w:tc>
        <w:tc>
          <w:tcPr>
            <w:tcW w:w="40" w:type="dxa"/>
            <w:vAlign w:val="bottom"/>
          </w:tcPr>
          <w:p w14:paraId="59A66EA4" w14:textId="77777777" w:rsidR="00784F81" w:rsidRPr="00AE1146" w:rsidRDefault="00784F81" w:rsidP="00784F81"/>
        </w:tc>
        <w:tc>
          <w:tcPr>
            <w:tcW w:w="2160" w:type="dxa"/>
            <w:tcBorders>
              <w:right w:val="single" w:sz="8" w:space="0" w:color="auto"/>
            </w:tcBorders>
            <w:vAlign w:val="bottom"/>
          </w:tcPr>
          <w:p w14:paraId="60EF7ACB" w14:textId="77777777" w:rsidR="00784F81" w:rsidRPr="00AE1146" w:rsidRDefault="00784F81" w:rsidP="00784F81"/>
        </w:tc>
        <w:tc>
          <w:tcPr>
            <w:tcW w:w="2420" w:type="dxa"/>
            <w:tcBorders>
              <w:right w:val="single" w:sz="8" w:space="0" w:color="auto"/>
            </w:tcBorders>
            <w:vAlign w:val="bottom"/>
          </w:tcPr>
          <w:p w14:paraId="5E46A931" w14:textId="77777777" w:rsidR="00784F81" w:rsidRPr="00AE1146" w:rsidRDefault="00784F81" w:rsidP="00784F81"/>
        </w:tc>
        <w:tc>
          <w:tcPr>
            <w:tcW w:w="1880" w:type="dxa"/>
            <w:tcBorders>
              <w:right w:val="single" w:sz="8" w:space="0" w:color="auto"/>
            </w:tcBorders>
            <w:vAlign w:val="bottom"/>
          </w:tcPr>
          <w:p w14:paraId="57D5A8C5" w14:textId="77777777" w:rsidR="00784F81" w:rsidRPr="00AE1146" w:rsidRDefault="00784F81" w:rsidP="00784F81"/>
        </w:tc>
        <w:tc>
          <w:tcPr>
            <w:tcW w:w="840" w:type="dxa"/>
            <w:tcBorders>
              <w:right w:val="single" w:sz="8" w:space="0" w:color="auto"/>
            </w:tcBorders>
            <w:vAlign w:val="bottom"/>
          </w:tcPr>
          <w:p w14:paraId="3AB883F4" w14:textId="77777777" w:rsidR="00784F81" w:rsidRPr="00AE1146" w:rsidRDefault="00784F81" w:rsidP="00784F81"/>
        </w:tc>
        <w:tc>
          <w:tcPr>
            <w:tcW w:w="1120" w:type="dxa"/>
            <w:tcBorders>
              <w:right w:val="single" w:sz="8" w:space="0" w:color="auto"/>
            </w:tcBorders>
            <w:vAlign w:val="bottom"/>
          </w:tcPr>
          <w:p w14:paraId="53AB012E" w14:textId="77777777" w:rsidR="00784F81" w:rsidRPr="00AE1146" w:rsidRDefault="00784F81" w:rsidP="00784F81"/>
        </w:tc>
        <w:tc>
          <w:tcPr>
            <w:tcW w:w="900" w:type="dxa"/>
            <w:tcBorders>
              <w:right w:val="single" w:sz="8" w:space="0" w:color="auto"/>
            </w:tcBorders>
            <w:vAlign w:val="bottom"/>
          </w:tcPr>
          <w:p w14:paraId="62591DDF" w14:textId="77777777" w:rsidR="00784F81" w:rsidRPr="00AE1146" w:rsidRDefault="00784F81" w:rsidP="00784F81"/>
        </w:tc>
        <w:tc>
          <w:tcPr>
            <w:tcW w:w="1020" w:type="dxa"/>
            <w:tcBorders>
              <w:right w:val="single" w:sz="8" w:space="0" w:color="auto"/>
            </w:tcBorders>
            <w:vAlign w:val="bottom"/>
          </w:tcPr>
          <w:p w14:paraId="0FDBDDE3" w14:textId="77777777" w:rsidR="00784F81" w:rsidRPr="00AE1146" w:rsidRDefault="00784F81" w:rsidP="00784F81"/>
        </w:tc>
        <w:tc>
          <w:tcPr>
            <w:tcW w:w="1400" w:type="dxa"/>
            <w:tcBorders>
              <w:right w:val="single" w:sz="8" w:space="0" w:color="auto"/>
            </w:tcBorders>
            <w:vAlign w:val="bottom"/>
          </w:tcPr>
          <w:p w14:paraId="00DC1A32" w14:textId="77777777" w:rsidR="00784F81" w:rsidRPr="00AE1146" w:rsidRDefault="00784F81" w:rsidP="00784F81"/>
        </w:tc>
        <w:tc>
          <w:tcPr>
            <w:tcW w:w="1380" w:type="dxa"/>
            <w:tcBorders>
              <w:right w:val="single" w:sz="8" w:space="0" w:color="auto"/>
            </w:tcBorders>
            <w:vAlign w:val="bottom"/>
          </w:tcPr>
          <w:p w14:paraId="16E5A3A5" w14:textId="77777777" w:rsidR="00784F81" w:rsidRPr="00AE1146" w:rsidRDefault="00784F81" w:rsidP="00784F81"/>
        </w:tc>
        <w:tc>
          <w:tcPr>
            <w:tcW w:w="30" w:type="dxa"/>
            <w:vAlign w:val="bottom"/>
          </w:tcPr>
          <w:p w14:paraId="02C39C41" w14:textId="77777777" w:rsidR="00784F81" w:rsidRPr="00AE1146" w:rsidRDefault="00784F81" w:rsidP="00784F81"/>
        </w:tc>
      </w:tr>
      <w:tr w:rsidR="00784F81" w:rsidRPr="00AE1146" w14:paraId="701CE09F" w14:textId="77777777" w:rsidTr="00784F81">
        <w:trPr>
          <w:trHeight w:val="202"/>
        </w:trPr>
        <w:tc>
          <w:tcPr>
            <w:tcW w:w="1820" w:type="dxa"/>
            <w:tcBorders>
              <w:left w:val="single" w:sz="8" w:space="0" w:color="auto"/>
              <w:right w:val="single" w:sz="8" w:space="0" w:color="auto"/>
            </w:tcBorders>
            <w:vAlign w:val="bottom"/>
          </w:tcPr>
          <w:p w14:paraId="4266C9F4" w14:textId="77777777" w:rsidR="00784F81" w:rsidRPr="00AE1146" w:rsidRDefault="00784F81" w:rsidP="00784F81">
            <w:r w:rsidRPr="00AE1146">
              <w:t>ношением дре-</w:t>
            </w:r>
          </w:p>
        </w:tc>
        <w:tc>
          <w:tcPr>
            <w:tcW w:w="40" w:type="dxa"/>
            <w:vAlign w:val="bottom"/>
          </w:tcPr>
          <w:p w14:paraId="7C5E78CE" w14:textId="77777777" w:rsidR="00784F81" w:rsidRPr="00AE1146" w:rsidRDefault="00784F81" w:rsidP="00784F81"/>
        </w:tc>
        <w:tc>
          <w:tcPr>
            <w:tcW w:w="2160" w:type="dxa"/>
            <w:tcBorders>
              <w:right w:val="single" w:sz="8" w:space="0" w:color="auto"/>
            </w:tcBorders>
            <w:vAlign w:val="bottom"/>
          </w:tcPr>
          <w:p w14:paraId="4F4D7337" w14:textId="77777777" w:rsidR="00784F81" w:rsidRPr="00AE1146" w:rsidRDefault="00784F81" w:rsidP="00784F81"/>
        </w:tc>
        <w:tc>
          <w:tcPr>
            <w:tcW w:w="2420" w:type="dxa"/>
            <w:tcBorders>
              <w:right w:val="single" w:sz="8" w:space="0" w:color="auto"/>
            </w:tcBorders>
            <w:vAlign w:val="bottom"/>
          </w:tcPr>
          <w:p w14:paraId="6949F2E6" w14:textId="77777777" w:rsidR="00784F81" w:rsidRPr="00AE1146" w:rsidRDefault="00784F81" w:rsidP="00784F81"/>
        </w:tc>
        <w:tc>
          <w:tcPr>
            <w:tcW w:w="1880" w:type="dxa"/>
            <w:tcBorders>
              <w:right w:val="single" w:sz="8" w:space="0" w:color="auto"/>
            </w:tcBorders>
            <w:vAlign w:val="bottom"/>
          </w:tcPr>
          <w:p w14:paraId="54F84D4D" w14:textId="77777777" w:rsidR="00784F81" w:rsidRPr="00AE1146" w:rsidRDefault="00784F81" w:rsidP="00784F81"/>
        </w:tc>
        <w:tc>
          <w:tcPr>
            <w:tcW w:w="840" w:type="dxa"/>
            <w:tcBorders>
              <w:right w:val="single" w:sz="8" w:space="0" w:color="auto"/>
            </w:tcBorders>
            <w:vAlign w:val="bottom"/>
          </w:tcPr>
          <w:p w14:paraId="54BA6474" w14:textId="77777777" w:rsidR="00784F81" w:rsidRPr="00AE1146" w:rsidRDefault="00784F81" w:rsidP="00784F81"/>
        </w:tc>
        <w:tc>
          <w:tcPr>
            <w:tcW w:w="1120" w:type="dxa"/>
            <w:tcBorders>
              <w:right w:val="single" w:sz="8" w:space="0" w:color="auto"/>
            </w:tcBorders>
            <w:vAlign w:val="bottom"/>
          </w:tcPr>
          <w:p w14:paraId="0DAC9C0C" w14:textId="77777777" w:rsidR="00784F81" w:rsidRPr="00AE1146" w:rsidRDefault="00784F81" w:rsidP="00784F81"/>
        </w:tc>
        <w:tc>
          <w:tcPr>
            <w:tcW w:w="900" w:type="dxa"/>
            <w:tcBorders>
              <w:right w:val="single" w:sz="8" w:space="0" w:color="auto"/>
            </w:tcBorders>
            <w:vAlign w:val="bottom"/>
          </w:tcPr>
          <w:p w14:paraId="31EB2D09" w14:textId="77777777" w:rsidR="00784F81" w:rsidRPr="00AE1146" w:rsidRDefault="00784F81" w:rsidP="00784F81"/>
        </w:tc>
        <w:tc>
          <w:tcPr>
            <w:tcW w:w="1020" w:type="dxa"/>
            <w:tcBorders>
              <w:right w:val="single" w:sz="8" w:space="0" w:color="auto"/>
            </w:tcBorders>
            <w:vAlign w:val="bottom"/>
          </w:tcPr>
          <w:p w14:paraId="262B8059" w14:textId="77777777" w:rsidR="00784F81" w:rsidRPr="00AE1146" w:rsidRDefault="00784F81" w:rsidP="00784F81"/>
        </w:tc>
        <w:tc>
          <w:tcPr>
            <w:tcW w:w="1400" w:type="dxa"/>
            <w:tcBorders>
              <w:right w:val="single" w:sz="8" w:space="0" w:color="auto"/>
            </w:tcBorders>
            <w:vAlign w:val="bottom"/>
          </w:tcPr>
          <w:p w14:paraId="6DE79425" w14:textId="77777777" w:rsidR="00784F81" w:rsidRPr="00AE1146" w:rsidRDefault="00784F81" w:rsidP="00784F81"/>
        </w:tc>
        <w:tc>
          <w:tcPr>
            <w:tcW w:w="1380" w:type="dxa"/>
            <w:tcBorders>
              <w:right w:val="single" w:sz="8" w:space="0" w:color="auto"/>
            </w:tcBorders>
            <w:vAlign w:val="bottom"/>
          </w:tcPr>
          <w:p w14:paraId="682B4A06" w14:textId="77777777" w:rsidR="00784F81" w:rsidRPr="00AE1146" w:rsidRDefault="00784F81" w:rsidP="00784F81"/>
        </w:tc>
        <w:tc>
          <w:tcPr>
            <w:tcW w:w="30" w:type="dxa"/>
            <w:vAlign w:val="bottom"/>
          </w:tcPr>
          <w:p w14:paraId="5FC3A850" w14:textId="77777777" w:rsidR="00784F81" w:rsidRPr="00AE1146" w:rsidRDefault="00784F81" w:rsidP="00784F81"/>
        </w:tc>
      </w:tr>
      <w:tr w:rsidR="00784F81" w:rsidRPr="00AE1146" w14:paraId="77FDBA1E" w14:textId="77777777" w:rsidTr="00784F81">
        <w:trPr>
          <w:trHeight w:val="197"/>
        </w:trPr>
        <w:tc>
          <w:tcPr>
            <w:tcW w:w="1820" w:type="dxa"/>
            <w:tcBorders>
              <w:left w:val="single" w:sz="8" w:space="0" w:color="auto"/>
              <w:right w:val="single" w:sz="8" w:space="0" w:color="auto"/>
            </w:tcBorders>
            <w:vAlign w:val="bottom"/>
          </w:tcPr>
          <w:p w14:paraId="1EE2329E" w14:textId="77777777" w:rsidR="00784F81" w:rsidRPr="00AE1146" w:rsidRDefault="00784F81" w:rsidP="00784F81">
            <w:r w:rsidRPr="00AE1146">
              <w:t>весных пород</w:t>
            </w:r>
          </w:p>
        </w:tc>
        <w:tc>
          <w:tcPr>
            <w:tcW w:w="40" w:type="dxa"/>
            <w:vAlign w:val="bottom"/>
          </w:tcPr>
          <w:p w14:paraId="66BC9ECE" w14:textId="77777777" w:rsidR="00784F81" w:rsidRPr="00AE1146" w:rsidRDefault="00784F81" w:rsidP="00784F81"/>
        </w:tc>
        <w:tc>
          <w:tcPr>
            <w:tcW w:w="2160" w:type="dxa"/>
            <w:tcBorders>
              <w:right w:val="single" w:sz="8" w:space="0" w:color="auto"/>
            </w:tcBorders>
            <w:vAlign w:val="bottom"/>
          </w:tcPr>
          <w:p w14:paraId="6D2522A5" w14:textId="77777777" w:rsidR="00784F81" w:rsidRPr="00AE1146" w:rsidRDefault="00784F81" w:rsidP="00784F81"/>
        </w:tc>
        <w:tc>
          <w:tcPr>
            <w:tcW w:w="2420" w:type="dxa"/>
            <w:tcBorders>
              <w:right w:val="single" w:sz="8" w:space="0" w:color="auto"/>
            </w:tcBorders>
            <w:vAlign w:val="bottom"/>
          </w:tcPr>
          <w:p w14:paraId="44AEFDAA" w14:textId="77777777" w:rsidR="00784F81" w:rsidRPr="00AE1146" w:rsidRDefault="00784F81" w:rsidP="00784F81"/>
        </w:tc>
        <w:tc>
          <w:tcPr>
            <w:tcW w:w="1880" w:type="dxa"/>
            <w:tcBorders>
              <w:right w:val="single" w:sz="8" w:space="0" w:color="auto"/>
            </w:tcBorders>
            <w:vAlign w:val="bottom"/>
          </w:tcPr>
          <w:p w14:paraId="084647FD" w14:textId="77777777" w:rsidR="00784F81" w:rsidRPr="00AE1146" w:rsidRDefault="00784F81" w:rsidP="00784F81"/>
        </w:tc>
        <w:tc>
          <w:tcPr>
            <w:tcW w:w="840" w:type="dxa"/>
            <w:tcBorders>
              <w:right w:val="single" w:sz="8" w:space="0" w:color="auto"/>
            </w:tcBorders>
            <w:vAlign w:val="bottom"/>
          </w:tcPr>
          <w:p w14:paraId="0B44779A" w14:textId="77777777" w:rsidR="00784F81" w:rsidRPr="00AE1146" w:rsidRDefault="00784F81" w:rsidP="00784F81"/>
        </w:tc>
        <w:tc>
          <w:tcPr>
            <w:tcW w:w="1120" w:type="dxa"/>
            <w:tcBorders>
              <w:right w:val="single" w:sz="8" w:space="0" w:color="auto"/>
            </w:tcBorders>
            <w:vAlign w:val="bottom"/>
          </w:tcPr>
          <w:p w14:paraId="5CACF562" w14:textId="77777777" w:rsidR="00784F81" w:rsidRPr="00AE1146" w:rsidRDefault="00784F81" w:rsidP="00784F81"/>
        </w:tc>
        <w:tc>
          <w:tcPr>
            <w:tcW w:w="900" w:type="dxa"/>
            <w:tcBorders>
              <w:right w:val="single" w:sz="8" w:space="0" w:color="auto"/>
            </w:tcBorders>
            <w:vAlign w:val="bottom"/>
          </w:tcPr>
          <w:p w14:paraId="724E9168" w14:textId="77777777" w:rsidR="00784F81" w:rsidRPr="00AE1146" w:rsidRDefault="00784F81" w:rsidP="00784F81"/>
        </w:tc>
        <w:tc>
          <w:tcPr>
            <w:tcW w:w="1020" w:type="dxa"/>
            <w:tcBorders>
              <w:right w:val="single" w:sz="8" w:space="0" w:color="auto"/>
            </w:tcBorders>
            <w:vAlign w:val="bottom"/>
          </w:tcPr>
          <w:p w14:paraId="4B2D36B2" w14:textId="77777777" w:rsidR="00784F81" w:rsidRPr="00AE1146" w:rsidRDefault="00784F81" w:rsidP="00784F81"/>
        </w:tc>
        <w:tc>
          <w:tcPr>
            <w:tcW w:w="1400" w:type="dxa"/>
            <w:tcBorders>
              <w:right w:val="single" w:sz="8" w:space="0" w:color="auto"/>
            </w:tcBorders>
            <w:vAlign w:val="bottom"/>
          </w:tcPr>
          <w:p w14:paraId="20982481" w14:textId="77777777" w:rsidR="00784F81" w:rsidRPr="00AE1146" w:rsidRDefault="00784F81" w:rsidP="00784F81"/>
        </w:tc>
        <w:tc>
          <w:tcPr>
            <w:tcW w:w="1380" w:type="dxa"/>
            <w:tcBorders>
              <w:right w:val="single" w:sz="8" w:space="0" w:color="auto"/>
            </w:tcBorders>
            <w:vAlign w:val="bottom"/>
          </w:tcPr>
          <w:p w14:paraId="07BD3A8A" w14:textId="77777777" w:rsidR="00784F81" w:rsidRPr="00AE1146" w:rsidRDefault="00784F81" w:rsidP="00784F81"/>
        </w:tc>
        <w:tc>
          <w:tcPr>
            <w:tcW w:w="30" w:type="dxa"/>
            <w:vAlign w:val="bottom"/>
          </w:tcPr>
          <w:p w14:paraId="017B732A" w14:textId="77777777" w:rsidR="00784F81" w:rsidRPr="00AE1146" w:rsidRDefault="00784F81" w:rsidP="00784F81"/>
        </w:tc>
      </w:tr>
      <w:tr w:rsidR="00784F81" w:rsidRPr="00AE1146" w14:paraId="2216A9AD" w14:textId="77777777" w:rsidTr="00784F81">
        <w:trPr>
          <w:trHeight w:val="296"/>
        </w:trPr>
        <w:tc>
          <w:tcPr>
            <w:tcW w:w="1820" w:type="dxa"/>
            <w:tcBorders>
              <w:left w:val="single" w:sz="8" w:space="0" w:color="auto"/>
              <w:bottom w:val="single" w:sz="8" w:space="0" w:color="auto"/>
              <w:right w:val="single" w:sz="8" w:space="0" w:color="auto"/>
            </w:tcBorders>
            <w:vAlign w:val="bottom"/>
          </w:tcPr>
          <w:p w14:paraId="5BDA0304" w14:textId="77777777" w:rsidR="00784F81" w:rsidRPr="00AE1146" w:rsidRDefault="00784F81" w:rsidP="00784F81"/>
        </w:tc>
        <w:tc>
          <w:tcPr>
            <w:tcW w:w="40" w:type="dxa"/>
            <w:tcBorders>
              <w:bottom w:val="single" w:sz="8" w:space="0" w:color="auto"/>
            </w:tcBorders>
            <w:vAlign w:val="bottom"/>
          </w:tcPr>
          <w:p w14:paraId="55B2880B" w14:textId="77777777" w:rsidR="00784F81" w:rsidRPr="00AE1146" w:rsidRDefault="00784F81" w:rsidP="00784F81"/>
        </w:tc>
        <w:tc>
          <w:tcPr>
            <w:tcW w:w="2160" w:type="dxa"/>
            <w:tcBorders>
              <w:bottom w:val="single" w:sz="8" w:space="0" w:color="auto"/>
              <w:right w:val="single" w:sz="8" w:space="0" w:color="auto"/>
            </w:tcBorders>
            <w:vAlign w:val="bottom"/>
          </w:tcPr>
          <w:p w14:paraId="3D19F4CC" w14:textId="77777777" w:rsidR="00784F81" w:rsidRPr="00AE1146" w:rsidRDefault="00784F81" w:rsidP="00784F81"/>
        </w:tc>
        <w:tc>
          <w:tcPr>
            <w:tcW w:w="2420" w:type="dxa"/>
            <w:tcBorders>
              <w:bottom w:val="single" w:sz="8" w:space="0" w:color="auto"/>
              <w:right w:val="single" w:sz="8" w:space="0" w:color="auto"/>
            </w:tcBorders>
            <w:vAlign w:val="bottom"/>
          </w:tcPr>
          <w:p w14:paraId="27D1180B" w14:textId="77777777" w:rsidR="00784F81" w:rsidRPr="00AE1146" w:rsidRDefault="00784F81" w:rsidP="00784F81"/>
        </w:tc>
        <w:tc>
          <w:tcPr>
            <w:tcW w:w="1880" w:type="dxa"/>
            <w:tcBorders>
              <w:bottom w:val="single" w:sz="8" w:space="0" w:color="auto"/>
              <w:right w:val="single" w:sz="8" w:space="0" w:color="auto"/>
            </w:tcBorders>
            <w:vAlign w:val="bottom"/>
          </w:tcPr>
          <w:p w14:paraId="1B9420FC" w14:textId="77777777" w:rsidR="00784F81" w:rsidRPr="00AE1146" w:rsidRDefault="00784F81" w:rsidP="00784F81"/>
        </w:tc>
        <w:tc>
          <w:tcPr>
            <w:tcW w:w="840" w:type="dxa"/>
            <w:tcBorders>
              <w:bottom w:val="single" w:sz="8" w:space="0" w:color="auto"/>
              <w:right w:val="single" w:sz="8" w:space="0" w:color="auto"/>
            </w:tcBorders>
            <w:vAlign w:val="bottom"/>
          </w:tcPr>
          <w:p w14:paraId="1CC225DC" w14:textId="77777777" w:rsidR="00784F81" w:rsidRPr="00AE1146" w:rsidRDefault="00784F81" w:rsidP="00784F81"/>
        </w:tc>
        <w:tc>
          <w:tcPr>
            <w:tcW w:w="1120" w:type="dxa"/>
            <w:tcBorders>
              <w:bottom w:val="single" w:sz="8" w:space="0" w:color="auto"/>
              <w:right w:val="single" w:sz="8" w:space="0" w:color="auto"/>
            </w:tcBorders>
            <w:vAlign w:val="bottom"/>
          </w:tcPr>
          <w:p w14:paraId="5F33393E" w14:textId="77777777" w:rsidR="00784F81" w:rsidRPr="00AE1146" w:rsidRDefault="00784F81" w:rsidP="00784F81"/>
        </w:tc>
        <w:tc>
          <w:tcPr>
            <w:tcW w:w="900" w:type="dxa"/>
            <w:tcBorders>
              <w:bottom w:val="single" w:sz="8" w:space="0" w:color="auto"/>
              <w:right w:val="single" w:sz="8" w:space="0" w:color="auto"/>
            </w:tcBorders>
            <w:vAlign w:val="bottom"/>
          </w:tcPr>
          <w:p w14:paraId="4B27F4F0" w14:textId="77777777" w:rsidR="00784F81" w:rsidRPr="00AE1146" w:rsidRDefault="00784F81" w:rsidP="00784F81"/>
        </w:tc>
        <w:tc>
          <w:tcPr>
            <w:tcW w:w="1020" w:type="dxa"/>
            <w:tcBorders>
              <w:bottom w:val="single" w:sz="8" w:space="0" w:color="auto"/>
              <w:right w:val="single" w:sz="8" w:space="0" w:color="auto"/>
            </w:tcBorders>
            <w:vAlign w:val="bottom"/>
          </w:tcPr>
          <w:p w14:paraId="56EC66DD" w14:textId="77777777" w:rsidR="00784F81" w:rsidRPr="00AE1146" w:rsidRDefault="00784F81" w:rsidP="00784F81"/>
        </w:tc>
        <w:tc>
          <w:tcPr>
            <w:tcW w:w="1400" w:type="dxa"/>
            <w:tcBorders>
              <w:bottom w:val="single" w:sz="8" w:space="0" w:color="auto"/>
              <w:right w:val="single" w:sz="8" w:space="0" w:color="auto"/>
            </w:tcBorders>
            <w:vAlign w:val="bottom"/>
          </w:tcPr>
          <w:p w14:paraId="463317A8" w14:textId="77777777" w:rsidR="00784F81" w:rsidRPr="00AE1146" w:rsidRDefault="00784F81" w:rsidP="00784F81"/>
        </w:tc>
        <w:tc>
          <w:tcPr>
            <w:tcW w:w="1380" w:type="dxa"/>
            <w:tcBorders>
              <w:bottom w:val="single" w:sz="8" w:space="0" w:color="auto"/>
              <w:right w:val="single" w:sz="8" w:space="0" w:color="auto"/>
            </w:tcBorders>
            <w:vAlign w:val="bottom"/>
          </w:tcPr>
          <w:p w14:paraId="311F6D09" w14:textId="77777777" w:rsidR="00784F81" w:rsidRPr="00AE1146" w:rsidRDefault="00784F81" w:rsidP="00784F81"/>
        </w:tc>
        <w:tc>
          <w:tcPr>
            <w:tcW w:w="30" w:type="dxa"/>
            <w:vAlign w:val="bottom"/>
          </w:tcPr>
          <w:p w14:paraId="1DA6C66B" w14:textId="77777777" w:rsidR="00784F81" w:rsidRPr="00AE1146" w:rsidRDefault="00784F81" w:rsidP="00784F81"/>
        </w:tc>
      </w:tr>
    </w:tbl>
    <w:p w14:paraId="5A780B2B" w14:textId="77777777" w:rsidR="00784F81" w:rsidRPr="00AE1146" w:rsidRDefault="00784F81" w:rsidP="00784F81"/>
    <w:p w14:paraId="4A5148BD" w14:textId="77777777" w:rsidR="00784F81" w:rsidRPr="00AE1146" w:rsidRDefault="00784F81" w:rsidP="00784F81">
      <w:pPr>
        <w:sectPr w:rsidR="00784F81" w:rsidRPr="00AE1146" w:rsidSect="00784F81">
          <w:footnotePr>
            <w:pos w:val="beneathText"/>
          </w:footnotePr>
          <w:type w:val="nextColumn"/>
          <w:pgSz w:w="16837" w:h="11905" w:orient="landscape"/>
          <w:pgMar w:top="1134" w:right="1134" w:bottom="567" w:left="1134" w:header="720" w:footer="709" w:gutter="0"/>
          <w:cols w:space="667"/>
          <w:docGrid w:linePitch="360"/>
        </w:sectPr>
      </w:pPr>
    </w:p>
    <w:p w14:paraId="2B604584" w14:textId="77777777" w:rsidR="00784F81" w:rsidRPr="00AE1146" w:rsidRDefault="00784F81" w:rsidP="00784F81">
      <w:r w:rsidRPr="00AE1146">
        <w:lastRenderedPageBreak/>
        <w:t xml:space="preserve">           Нормативы семеноводства, состояние лесосеменной базы, питомник</w:t>
      </w:r>
    </w:p>
    <w:p w14:paraId="27579E0A" w14:textId="77777777" w:rsidR="00784F81" w:rsidRPr="00AE1146" w:rsidRDefault="00784F81" w:rsidP="00784F81"/>
    <w:p w14:paraId="6756AB3D" w14:textId="77777777" w:rsidR="00784F81" w:rsidRPr="00AE1146" w:rsidRDefault="00784F81" w:rsidP="00784F81">
      <w:r w:rsidRPr="00AE1146">
        <w:t>В соответствии со статьей 65 (часть 2, пункт 1) Лесного кодекса РФ приказом Министерства природных ресурсов и экологии Российской Федерации от 8 октября 2015 г. № 353 «Об установлении лесосеменного районирования» установлено лесосеменное районирование основных лесообразующих пород.</w:t>
      </w:r>
    </w:p>
    <w:p w14:paraId="02F4398D" w14:textId="77777777" w:rsidR="00784F81" w:rsidRPr="00AE1146" w:rsidRDefault="00784F81" w:rsidP="00784F81">
      <w:r w:rsidRPr="00AE1146">
        <w:t>Районированные семена лесных растений должны соответствовать требованиям, установленным в соответствии с Федеральным законом от 17 декабря 1997 г. № 149-ФЗ «О семеноводстве», «Указаний по лесному семеноводству в Российской Федерации» (2000) г., приказом Министерства природных ресурсов и экологии Российской Федерации от 17 сентября 2015 г. № 400 «Об утверждении Порядка использования районированных семян лесных растений основных лесных древесных пород» (зарегистрирован в Минюсте РФ 17 ноября 2015 г. № 39738).</w:t>
      </w:r>
    </w:p>
    <w:p w14:paraId="6E508965" w14:textId="77777777" w:rsidR="00784F81" w:rsidRPr="00AE1146" w:rsidRDefault="00784F81" w:rsidP="00784F81">
      <w:r w:rsidRPr="00AE1146">
        <w:t>Районированные семена лесных растений используются для целей:</w:t>
      </w:r>
    </w:p>
    <w:p w14:paraId="22B3EA39" w14:textId="77777777" w:rsidR="00784F81" w:rsidRPr="00AE1146" w:rsidRDefault="00784F81" w:rsidP="00784F81">
      <w:r w:rsidRPr="00AE1146">
        <w:t>- выращивания посадочного материала лесных растений; воспроизводства лесов и лесоразведения;</w:t>
      </w:r>
    </w:p>
    <w:p w14:paraId="6B2D40EE" w14:textId="77777777" w:rsidR="00784F81" w:rsidRPr="00AE1146" w:rsidRDefault="00784F81" w:rsidP="00784F81">
      <w:r w:rsidRPr="00AE1146">
        <w:t>- создания лесосеменных и иных плантаций древесных и кустарниковых пород;</w:t>
      </w:r>
    </w:p>
    <w:p w14:paraId="4220DB74" w14:textId="77777777" w:rsidR="00784F81" w:rsidRPr="00AE1146" w:rsidRDefault="00784F81" w:rsidP="00784F81">
      <w:r w:rsidRPr="00AE1146">
        <w:t>- формирования запасов семян лесных растений юридических и физических лиц;</w:t>
      </w:r>
    </w:p>
    <w:p w14:paraId="018FC7B0" w14:textId="77777777" w:rsidR="00784F81" w:rsidRPr="00AE1146" w:rsidRDefault="00784F81" w:rsidP="00784F81">
      <w:r w:rsidRPr="00AE1146">
        <w:t>- формирования страховых фондов семян лесных растений;</w:t>
      </w:r>
    </w:p>
    <w:p w14:paraId="03EC568D" w14:textId="77777777" w:rsidR="00784F81" w:rsidRPr="00AE1146" w:rsidRDefault="00784F81" w:rsidP="00784F81">
      <w:r w:rsidRPr="00AE1146">
        <w:t>- формирования федерального фонда семян лесных растений;</w:t>
      </w:r>
    </w:p>
    <w:p w14:paraId="1CC107C3" w14:textId="77777777" w:rsidR="00784F81" w:rsidRPr="00AE1146" w:rsidRDefault="00784F81" w:rsidP="00784F81">
      <w:r w:rsidRPr="00AE1146">
        <w:t>- озеленения территорий и объектов, биологической рекультивации нарушенных земель;</w:t>
      </w:r>
    </w:p>
    <w:p w14:paraId="34538D14" w14:textId="77777777" w:rsidR="00784F81" w:rsidRPr="00AE1146" w:rsidRDefault="00784F81" w:rsidP="00784F81">
      <w:r w:rsidRPr="00AE1146">
        <w:t>- осуществления иных мероприятий с целью создания лесных насаждений.</w:t>
      </w:r>
    </w:p>
    <w:p w14:paraId="04580C87" w14:textId="77777777" w:rsidR="00784F81" w:rsidRPr="00AE1146" w:rsidRDefault="00784F81" w:rsidP="00784F81">
      <w:r w:rsidRPr="00AE1146">
        <w:t>Для вышеуказанных целей используются семена лесных растений, заготовленные в границах территории муниципального района (далее - местные семена), а при их отсутствии - семена лесных растений, источник происхождения которых находится в пределах территории лесничества, при отсутствии последних - семена лесных растений, источник происхождения которых находится в пределах лесосеменного района.</w:t>
      </w:r>
    </w:p>
    <w:p w14:paraId="40E5411E" w14:textId="77777777" w:rsidR="00784F81" w:rsidRPr="00AE1146" w:rsidRDefault="00784F81" w:rsidP="00784F81">
      <w:r w:rsidRPr="00AE1146">
        <w:t>Не допускается использовать:</w:t>
      </w:r>
    </w:p>
    <w:p w14:paraId="35FFE238" w14:textId="77777777" w:rsidR="00784F81" w:rsidRPr="00AE1146" w:rsidRDefault="00784F81" w:rsidP="00784F81">
      <w:r w:rsidRPr="00AE1146">
        <w:t>- нерайонированные семена лесных растений;</w:t>
      </w:r>
    </w:p>
    <w:p w14:paraId="3496570F" w14:textId="77777777" w:rsidR="00784F81" w:rsidRPr="00AE1146" w:rsidRDefault="00784F81" w:rsidP="00784F81">
      <w:r w:rsidRPr="00AE1146">
        <w:t>- семена лесных растений, сортовые или посевные качества которых не проверены или не соответствуют требованиям национальных стандартов в сфере лесного семеноводства;</w:t>
      </w:r>
    </w:p>
    <w:p w14:paraId="0696B6B1" w14:textId="77777777" w:rsidR="00784F81" w:rsidRPr="00AE1146" w:rsidRDefault="00784F81" w:rsidP="00784F81">
      <w:r w:rsidRPr="00AE1146">
        <w:t>- семена лесных растений, на которые отсутствуют документы, удостоверяющие их происхождение, сортовые и посевные качества;</w:t>
      </w:r>
    </w:p>
    <w:p w14:paraId="5EEB486A" w14:textId="77777777" w:rsidR="00784F81" w:rsidRPr="00AE1146" w:rsidRDefault="00784F81" w:rsidP="00784F81">
      <w:r w:rsidRPr="00AE1146">
        <w:t>- семена лесных растений, засоренные семенами карантинных растений, зараженные карантинными болезнями растений, вредителями растений.</w:t>
      </w:r>
    </w:p>
    <w:p w14:paraId="0345F97B" w14:textId="77777777" w:rsidR="00784F81" w:rsidRPr="00AE1146" w:rsidRDefault="00784F81" w:rsidP="00784F81">
      <w:r w:rsidRPr="00AE1146">
        <w:t>Использование семян лесных растений основных лесных древесных пород, не включенных в лесосеменное районирование, осуществляется в границах лесного района.</w:t>
      </w:r>
    </w:p>
    <w:p w14:paraId="2E809789" w14:textId="77777777" w:rsidR="00784F81" w:rsidRPr="00AE1146" w:rsidRDefault="00784F81" w:rsidP="00784F81">
      <w:r w:rsidRPr="00AE1146">
        <w:t>В повышении продуктивности и качества создаваемых лесных культур важное значение имеет использование посадочного материала с улучшенными наследственными свойствами, которые проявляются в выбранной породе, в данном типе леса при заготовке их в пределах лесосеменного района и заготовленные с лесосеменной базы лесничества.</w:t>
      </w:r>
    </w:p>
    <w:p w14:paraId="164230ED" w14:textId="77777777" w:rsidR="00784F81" w:rsidRPr="00AE1146" w:rsidRDefault="00784F81" w:rsidP="00784F81">
      <w:r w:rsidRPr="00AE1146">
        <w:t>В качестве первоочередных мероприятий в отношении развития лесного семеноводства в лесном фонде лесничества рекомендуется:</w:t>
      </w:r>
    </w:p>
    <w:p w14:paraId="045BA987" w14:textId="77777777" w:rsidR="00784F81" w:rsidRPr="00AE1146" w:rsidRDefault="00784F81" w:rsidP="00784F81">
      <w:r w:rsidRPr="00AE1146">
        <w:t>1. Всемерное сохранение отобранных плюсовых и лучших из числа нормальных насаждений сосны и дуба.</w:t>
      </w:r>
    </w:p>
    <w:p w14:paraId="4B8340B6" w14:textId="77777777" w:rsidR="00784F81" w:rsidRPr="00AE1146" w:rsidRDefault="00784F81" w:rsidP="00784F81">
      <w:r w:rsidRPr="00AE1146">
        <w:t>2. Отбор лучших по качеству древесины, биологической устойчивости, производительности, урожайности участков леса сосны и дуба с целью формирования в них семенных заказников.</w:t>
      </w:r>
    </w:p>
    <w:p w14:paraId="05566774" w14:textId="77777777" w:rsidR="00784F81" w:rsidRPr="00AE1146" w:rsidRDefault="00784F81" w:rsidP="00784F81">
      <w:r w:rsidRPr="00AE1146">
        <w:t xml:space="preserve">3. Испытания плюсовых деревьев по семенному и вегетативному потомству для оценки хозяйственных наследственных признаков с целью отбора их в элитные. </w:t>
      </w:r>
    </w:p>
    <w:p w14:paraId="5ECB7EBE" w14:textId="77777777" w:rsidR="00784F81" w:rsidRPr="00AE1146" w:rsidRDefault="00784F81" w:rsidP="00784F81">
      <w:r w:rsidRPr="00AE1146">
        <w:t>4. Создание постоянных лесосеменных плантаций вегетативного и семенного происхождения на базе проверенных (элитных) плюсовых деревьев в необходимых объемах.</w:t>
      </w:r>
    </w:p>
    <w:p w14:paraId="3FCA224E" w14:textId="77777777" w:rsidR="00784F81" w:rsidRPr="00AE1146" w:rsidRDefault="00784F81" w:rsidP="00784F81">
      <w:r w:rsidRPr="00AE1146">
        <w:lastRenderedPageBreak/>
        <w:t>5. До начала плодоношения лесосеменных плантаций, сбор семян основных лесообразующих пород производить только на аттестованных ПЛСУ и в плюсовых насаждениях.</w:t>
      </w:r>
    </w:p>
    <w:p w14:paraId="4892D7A9" w14:textId="77777777" w:rsidR="00784F81" w:rsidRPr="00AE1146" w:rsidRDefault="00784F81" w:rsidP="00784F81"/>
    <w:p w14:paraId="4468599E" w14:textId="77777777" w:rsidR="00784F81" w:rsidRPr="00AE1146" w:rsidRDefault="00784F81" w:rsidP="00784F81">
      <w:r w:rsidRPr="00AE1146">
        <w:t>Мероприятия по уходу за лесосеменными плантациями</w:t>
      </w:r>
    </w:p>
    <w:p w14:paraId="7242D976" w14:textId="77777777" w:rsidR="00784F81" w:rsidRPr="00AE1146" w:rsidRDefault="00784F81" w:rsidP="00784F81"/>
    <w:p w14:paraId="099D869F" w14:textId="77777777" w:rsidR="00784F81" w:rsidRPr="00AE1146" w:rsidRDefault="00784F81" w:rsidP="00784F81">
      <w:r w:rsidRPr="00AE1146">
        <w:t>На лесосеменных плантациях  в течение всего срока их создания и эксплуатации проводят уборку поросли и самосева, регулярные уходы за почвой и семенными де</w:t>
      </w:r>
      <w:r w:rsidRPr="00AE1146">
        <w:softHyphen/>
        <w:t>ревьями.</w:t>
      </w:r>
    </w:p>
    <w:p w14:paraId="7B4233E3" w14:textId="77777777" w:rsidR="00784F81" w:rsidRPr="00AE1146" w:rsidRDefault="00784F81" w:rsidP="00784F81">
      <w:r w:rsidRPr="00AE1146">
        <w:t>Уход за почвой на лесосеменных плантациях в первые 2-5 лет после создания заключается в регулярной культивации междурядий. В приствольных кругах, площадках при групповой посадке растений, почву обрабатывают вручную.</w:t>
      </w:r>
    </w:p>
    <w:p w14:paraId="35CD7929" w14:textId="77777777" w:rsidR="00784F81" w:rsidRPr="00AE1146" w:rsidRDefault="00784F81" w:rsidP="00784F81">
      <w:r w:rsidRPr="00AE1146">
        <w:t>После достижения растениями высоты 1 м, в междурядьях (коридорах) высевают почвоулучшающие травы (люпин, клевер и др.) или оставляют их на залужение.</w:t>
      </w:r>
    </w:p>
    <w:p w14:paraId="26ADF0BD" w14:textId="77777777" w:rsidR="00784F81" w:rsidRPr="00AE1146" w:rsidRDefault="00784F81" w:rsidP="00784F81">
      <w:r w:rsidRPr="00AE1146">
        <w:t>При проведении уходов на лесосеменных плантациях, созданных на участках с частичной обработкой почвы, проводят уход за почвой в полосах(площадках) и регулярное осветление путем вырубки деревьев в кулисах.</w:t>
      </w:r>
    </w:p>
    <w:p w14:paraId="79F94A23" w14:textId="77777777" w:rsidR="00784F81" w:rsidRPr="00AE1146" w:rsidRDefault="00784F81" w:rsidP="00784F81">
      <w:r w:rsidRPr="00AE1146">
        <w:t>Лесоводственные уходы за семенными деревьями на лесосеменных плантациях, независимо от способа их закладки, должны обеспечивать на протяжении всего срока выращивания освещенность и свободное развитие кроны.</w:t>
      </w:r>
    </w:p>
    <w:p w14:paraId="6B9E2BDB" w14:textId="77777777" w:rsidR="00784F81" w:rsidRPr="00AE1146" w:rsidRDefault="00784F81" w:rsidP="00784F81">
      <w:r w:rsidRPr="00AE1146">
        <w:t>Уход за привитыми растениями до 5-летнего возраста заключается в регулярной обрезке ветвей подвоев. В последующие годы обрезку проводят по мере необходимости. Обрезку ветвей производят ранней весной. У дуба места среза покрывают садовым варом.</w:t>
      </w:r>
    </w:p>
    <w:p w14:paraId="2E05563D" w14:textId="77777777" w:rsidR="00784F81" w:rsidRPr="00AE1146" w:rsidRDefault="00784F81" w:rsidP="00784F81">
      <w:r w:rsidRPr="00AE1146">
        <w:t>По мере роста семенных деревьев на лесосеменных плантациях удаляют больные, ослабленные, слабоплодоносящие, с несинхронными сроками цветения, с явными признаками несовместимости привоя и подвоя, а также малоценные, (по результатам генетической оценки в испытательных культурах), деревья и клоны.</w:t>
      </w:r>
    </w:p>
    <w:p w14:paraId="1DCA285F" w14:textId="77777777" w:rsidR="00784F81" w:rsidRPr="00AE1146" w:rsidRDefault="00784F81" w:rsidP="00784F81">
      <w:r w:rsidRPr="00AE1146">
        <w:t>На лесосеменных плантациях проводят комплекс мероприятий по стимулированию цветения, повышению урожайности и качества семян, включая внесения удобрений, применение регуляторов роста растений, дополнительное опыление.</w:t>
      </w:r>
    </w:p>
    <w:p w14:paraId="6F7B7F8D" w14:textId="77777777" w:rsidR="00784F81" w:rsidRPr="00AE1146" w:rsidRDefault="00784F81" w:rsidP="00784F81">
      <w:r w:rsidRPr="00AE1146">
        <w:t>Рекомендации о необходимости внесения удобрений дает почвенно-химическая лаборатория по результатам агрохимического анализа почв и химического состава хвои.</w:t>
      </w:r>
    </w:p>
    <w:p w14:paraId="6FD94984" w14:textId="77777777" w:rsidR="00784F81" w:rsidRPr="00AE1146" w:rsidRDefault="00784F81" w:rsidP="00784F81"/>
    <w:p w14:paraId="7DE6528C" w14:textId="77777777" w:rsidR="00784F81" w:rsidRPr="00AE1146" w:rsidRDefault="00784F81" w:rsidP="00784F81">
      <w:r w:rsidRPr="00AE1146">
        <w:t>Мероприятия по защите лесосеменных плантаций</w:t>
      </w:r>
    </w:p>
    <w:p w14:paraId="07F9BFF8" w14:textId="77777777" w:rsidR="00784F81" w:rsidRPr="00AE1146" w:rsidRDefault="00784F81" w:rsidP="00784F81"/>
    <w:p w14:paraId="1346515B" w14:textId="77777777" w:rsidR="00784F81" w:rsidRPr="00AE1146" w:rsidRDefault="00784F81" w:rsidP="00784F81">
      <w:r w:rsidRPr="00AE1146">
        <w:t>Для защиты урожая на лесосеменных плантациях от вредителей и болезней используют систему профилактических и защитных мероприятий, в том числе: привлечение насекомоядных птиц, энтомофагов путем введения в защитные полосы вокруг лесосеменных плантаций соответствующих видов деревьев, кустарников и создания ремиз. При закладке лесосеменных плантаций дуба (прививкой, посевом желудей) обязательна проверка исходного материала на зараженность микозом.</w:t>
      </w:r>
    </w:p>
    <w:p w14:paraId="0BABD5BF" w14:textId="77777777" w:rsidR="00784F81" w:rsidRPr="00AE1146" w:rsidRDefault="00784F81" w:rsidP="00784F81">
      <w:r w:rsidRPr="00AE1146">
        <w:t>Все мероприятия, связанные с ограничением роста семенных деревьев в высоту, стимуляцией плодоношения, защитой урожая от вредителей и бо</w:t>
      </w:r>
      <w:r w:rsidRPr="00AE1146">
        <w:softHyphen/>
        <w:t>лезней, проводят в соответствии с региональными методическими указаниями и рекомендациями научно-исследовательских учреждений. Истребительные мероприятия назначает служба энтомологического и фитопатологического надзора на основе рекогносцировочного и специального обследований.</w:t>
      </w:r>
    </w:p>
    <w:p w14:paraId="5A33B104" w14:textId="77777777" w:rsidR="00784F81" w:rsidRPr="00AE1146" w:rsidRDefault="00784F81" w:rsidP="00784F81">
      <w:r w:rsidRPr="00AE1146">
        <w:t>Лесосеменные плантации хвойных пород ограничивают широкими минерализованными противопожарными полосами.</w:t>
      </w:r>
    </w:p>
    <w:p w14:paraId="0C1ABBE0" w14:textId="77777777" w:rsidR="00784F81" w:rsidRPr="00AE1146" w:rsidRDefault="00784F81" w:rsidP="00784F81">
      <w:r w:rsidRPr="00AE1146">
        <w:t>Для защиты от повреждений дикими и домашними животными лесосеменные плантации огораживают в год посадки (посева). Параметры изгороди (высота, ширина пролета и пр.) определяют в проекте на лесосеменную плантацию исходя из конкретных условий.</w:t>
      </w:r>
    </w:p>
    <w:p w14:paraId="78A6368C" w14:textId="77777777" w:rsidR="00784F81" w:rsidRPr="00AE1146" w:rsidRDefault="00784F81" w:rsidP="00784F81">
      <w:r w:rsidRPr="00AE1146">
        <w:t>Все объекты лесосеменной базы должны быть отнесены к особо защитным участкам лесов.</w:t>
      </w:r>
    </w:p>
    <w:p w14:paraId="1B877F37" w14:textId="77777777" w:rsidR="00784F81" w:rsidRPr="00AE1146" w:rsidRDefault="00784F81" w:rsidP="00784F81"/>
    <w:p w14:paraId="38281941" w14:textId="77777777" w:rsidR="00784F81" w:rsidRPr="00AE1146" w:rsidRDefault="00784F81" w:rsidP="00784F81">
      <w:r w:rsidRPr="00AE1146">
        <w:lastRenderedPageBreak/>
        <w:t>Лесные питомники</w:t>
      </w:r>
    </w:p>
    <w:p w14:paraId="755D95E5" w14:textId="77777777" w:rsidR="00784F81" w:rsidRPr="00AE1146" w:rsidRDefault="00784F81" w:rsidP="00784F81"/>
    <w:p w14:paraId="224C76BE" w14:textId="77777777" w:rsidR="00784F81" w:rsidRPr="00AE1146" w:rsidRDefault="00784F81" w:rsidP="00784F81">
      <w:r w:rsidRPr="00AE1146">
        <w:t>На землях лесного фонда Назрановского лесничества лесной  питомник отсутствует.</w:t>
      </w:r>
    </w:p>
    <w:p w14:paraId="6A7416EF" w14:textId="77777777" w:rsidR="00784F81" w:rsidRPr="00AE1146" w:rsidRDefault="00784F81" w:rsidP="00784F81"/>
    <w:p w14:paraId="02A0CCB5" w14:textId="77777777" w:rsidR="00784F81" w:rsidRPr="00AE1146" w:rsidRDefault="00784F81" w:rsidP="00784F81"/>
    <w:p w14:paraId="6DD9F539" w14:textId="77777777" w:rsidR="00784F81" w:rsidRPr="00AE1146" w:rsidRDefault="00784F81" w:rsidP="00784F81">
      <w:r w:rsidRPr="00AE1146">
        <w:t>2.18. Особенности требований к использованию лесов по лесорастительным зонам и лесным районам, включающих схему лесорастительного районирования лесничества, особенности требований (по нормативам, параметрам и срокам использования) к различным видам использования лесов в соответствии с лесорастительными зонами и лесными районами.</w:t>
      </w:r>
    </w:p>
    <w:p w14:paraId="5DA171C3" w14:textId="77777777" w:rsidR="00784F81" w:rsidRPr="00AE1146" w:rsidRDefault="00784F81" w:rsidP="00784F81">
      <w:r w:rsidRPr="00AE1146">
        <w:br/>
        <w:t xml:space="preserve">           Все леса Назрановского лесничества располагаются в одной лесорастительной зоне (зона Горного Северного Кавказа и Горного Крыма) и в границах одного лесорастительного района (Северо-Кавказский горный район). При </w:t>
      </w:r>
      <w:hyperlink r:id="rId133" w:tooltip="Лесоустройство" w:history="1">
        <w:r w:rsidRPr="00AE1146">
          <w:rPr>
            <w:rStyle w:val="a5"/>
          </w:rPr>
          <w:t>лесоустройстве</w:t>
        </w:r>
      </w:hyperlink>
      <w:r w:rsidRPr="00AE1146">
        <w:t> использована схема типов леса, разработанная бывшим Кавказским филиалом ВНИИЛМ. Всего выделено 16 групп типов леса, образованных путем объединения отдельных типов леса по сходству лесорастительных условий и лесообразующих пород. В связи с тем, что лесничество находится в одной лесорастительной зоне и в границах одного лесорастительного района, особенности требований к пользованию лесов по лесорастительным зонам и лесным районам и особенности требований к различным видам использования лесов учтены в соответствующих разделах настоящего регламента Ведение хозяйства в каждой группе типов леса должно быть направлено на целевую породу группы типов леса (табл. 2.18.1).</w:t>
      </w:r>
    </w:p>
    <w:p w14:paraId="15961F88" w14:textId="77777777" w:rsidR="00784F81" w:rsidRPr="00AE1146" w:rsidRDefault="00784F81" w:rsidP="00784F81"/>
    <w:p w14:paraId="3B446824" w14:textId="77777777" w:rsidR="00784F81" w:rsidRPr="00AE1146" w:rsidRDefault="00784F81" w:rsidP="00784F81"/>
    <w:p w14:paraId="4A5C0EB6" w14:textId="77777777" w:rsidR="00784F81" w:rsidRPr="00AE1146" w:rsidRDefault="00784F81" w:rsidP="00784F81">
      <w:r w:rsidRPr="00AE1146">
        <w:t xml:space="preserve">                                                                                                  Таблица 2.18.1</w:t>
      </w:r>
    </w:p>
    <w:p w14:paraId="48AD2998" w14:textId="77777777" w:rsidR="00784F81" w:rsidRPr="00AE1146" w:rsidRDefault="00784F81" w:rsidP="00784F81">
      <w:r w:rsidRPr="00AE1146">
        <w:t xml:space="preserve">                                                Характеристика групп типов леса</w:t>
      </w:r>
    </w:p>
    <w:p w14:paraId="36217F04" w14:textId="77777777" w:rsidR="00784F81" w:rsidRPr="00AE1146" w:rsidRDefault="00784F81" w:rsidP="00784F81"/>
    <w:tbl>
      <w:tblPr>
        <w:tblW w:w="9468" w:type="dxa"/>
        <w:shd w:val="clear" w:color="auto" w:fill="FFFFFF"/>
        <w:tblCellMar>
          <w:left w:w="0" w:type="dxa"/>
          <w:right w:w="0" w:type="dxa"/>
        </w:tblCellMar>
        <w:tblLook w:val="04A0" w:firstRow="1" w:lastRow="0" w:firstColumn="1" w:lastColumn="0" w:noHBand="0" w:noVBand="1"/>
      </w:tblPr>
      <w:tblGrid>
        <w:gridCol w:w="2079"/>
        <w:gridCol w:w="1723"/>
        <w:gridCol w:w="2615"/>
        <w:gridCol w:w="788"/>
        <w:gridCol w:w="1145"/>
        <w:gridCol w:w="1118"/>
      </w:tblGrid>
      <w:tr w:rsidR="00784F81" w:rsidRPr="00AE1146" w14:paraId="01CD4EF2" w14:textId="77777777" w:rsidTr="00784F81">
        <w:trPr>
          <w:trHeight w:val="1469"/>
        </w:trPr>
        <w:tc>
          <w:tcPr>
            <w:tcW w:w="941" w:type="dxa"/>
            <w:tcBorders>
              <w:top w:val="single" w:sz="8" w:space="0" w:color="auto"/>
              <w:left w:val="single" w:sz="8" w:space="0" w:color="auto"/>
              <w:bottom w:val="single" w:sz="8" w:space="0" w:color="auto"/>
              <w:right w:val="single" w:sz="8" w:space="0" w:color="auto"/>
            </w:tcBorders>
            <w:shd w:val="clear" w:color="auto" w:fill="auto"/>
            <w:tcMar>
              <w:top w:w="0" w:type="dxa"/>
              <w:left w:w="6" w:type="dxa"/>
              <w:bottom w:w="0" w:type="dxa"/>
              <w:right w:w="6" w:type="dxa"/>
            </w:tcMar>
            <w:hideMark/>
          </w:tcPr>
          <w:p w14:paraId="3E128B47" w14:textId="77777777" w:rsidR="00784F81" w:rsidRPr="00AE1146" w:rsidRDefault="00784F81" w:rsidP="00784F81">
            <w:r w:rsidRPr="00AE1146">
              <w:t>Группы типов леса</w:t>
            </w:r>
          </w:p>
        </w:tc>
        <w:tc>
          <w:tcPr>
            <w:tcW w:w="2041" w:type="dxa"/>
            <w:tcBorders>
              <w:top w:val="single" w:sz="8" w:space="0" w:color="auto"/>
              <w:left w:val="nil"/>
              <w:bottom w:val="single" w:sz="8" w:space="0" w:color="auto"/>
              <w:right w:val="single" w:sz="8" w:space="0" w:color="auto"/>
            </w:tcBorders>
            <w:shd w:val="clear" w:color="auto" w:fill="auto"/>
            <w:tcMar>
              <w:top w:w="0" w:type="dxa"/>
              <w:left w:w="6" w:type="dxa"/>
              <w:bottom w:w="0" w:type="dxa"/>
              <w:right w:w="6" w:type="dxa"/>
            </w:tcMar>
            <w:hideMark/>
          </w:tcPr>
          <w:p w14:paraId="6875FFED" w14:textId="77777777" w:rsidR="00784F81" w:rsidRPr="00AE1146" w:rsidRDefault="00784F81" w:rsidP="00784F81">
            <w:r w:rsidRPr="00AE1146">
              <w:t>Наименование и индексы групп типов леса</w:t>
            </w:r>
          </w:p>
        </w:tc>
        <w:tc>
          <w:tcPr>
            <w:tcW w:w="3260" w:type="dxa"/>
            <w:tcBorders>
              <w:top w:val="single" w:sz="8" w:space="0" w:color="auto"/>
              <w:left w:val="nil"/>
              <w:bottom w:val="single" w:sz="8" w:space="0" w:color="auto"/>
              <w:right w:val="single" w:sz="8" w:space="0" w:color="auto"/>
            </w:tcBorders>
            <w:shd w:val="clear" w:color="auto" w:fill="auto"/>
            <w:tcMar>
              <w:top w:w="0" w:type="dxa"/>
              <w:left w:w="6" w:type="dxa"/>
              <w:bottom w:w="0" w:type="dxa"/>
              <w:right w:w="6" w:type="dxa"/>
            </w:tcMar>
            <w:hideMark/>
          </w:tcPr>
          <w:p w14:paraId="11E81ED6" w14:textId="77777777" w:rsidR="00784F81" w:rsidRPr="00AE1146" w:rsidRDefault="00784F81" w:rsidP="00784F81">
            <w:r w:rsidRPr="00AE1146">
              <w:t>Типы леса, входящие в состав групп</w:t>
            </w:r>
          </w:p>
        </w:tc>
        <w:tc>
          <w:tcPr>
            <w:tcW w:w="709" w:type="dxa"/>
            <w:tcBorders>
              <w:top w:val="single" w:sz="8" w:space="0" w:color="auto"/>
              <w:left w:val="nil"/>
              <w:bottom w:val="single" w:sz="8" w:space="0" w:color="auto"/>
              <w:right w:val="single" w:sz="8" w:space="0" w:color="auto"/>
            </w:tcBorders>
            <w:shd w:val="clear" w:color="auto" w:fill="auto"/>
            <w:tcMar>
              <w:top w:w="0" w:type="dxa"/>
              <w:left w:w="6" w:type="dxa"/>
              <w:bottom w:w="0" w:type="dxa"/>
              <w:right w:w="6" w:type="dxa"/>
            </w:tcMar>
            <w:hideMark/>
          </w:tcPr>
          <w:p w14:paraId="10F3B543" w14:textId="77777777" w:rsidR="00784F81" w:rsidRPr="00AE1146" w:rsidRDefault="00784F81" w:rsidP="00784F81">
            <w:r w:rsidRPr="00AE1146">
              <w:t>ТЛУ</w:t>
            </w:r>
          </w:p>
        </w:tc>
        <w:tc>
          <w:tcPr>
            <w:tcW w:w="1280" w:type="dxa"/>
            <w:tcBorders>
              <w:top w:val="single" w:sz="8" w:space="0" w:color="auto"/>
              <w:left w:val="nil"/>
              <w:bottom w:val="single" w:sz="8" w:space="0" w:color="auto"/>
              <w:right w:val="single" w:sz="8" w:space="0" w:color="auto"/>
            </w:tcBorders>
            <w:shd w:val="clear" w:color="auto" w:fill="auto"/>
            <w:tcMar>
              <w:top w:w="0" w:type="dxa"/>
              <w:left w:w="6" w:type="dxa"/>
              <w:bottom w:w="0" w:type="dxa"/>
              <w:right w:w="6" w:type="dxa"/>
            </w:tcMar>
            <w:hideMark/>
          </w:tcPr>
          <w:p w14:paraId="707D83AF" w14:textId="77777777" w:rsidR="00784F81" w:rsidRPr="00AE1146" w:rsidRDefault="00784F81" w:rsidP="00784F81">
            <w:r w:rsidRPr="00AE1146">
              <w:t>Основные целевые породы</w:t>
            </w:r>
          </w:p>
        </w:tc>
        <w:tc>
          <w:tcPr>
            <w:tcW w:w="1237" w:type="dxa"/>
            <w:tcBorders>
              <w:top w:val="single" w:sz="8" w:space="0" w:color="auto"/>
              <w:left w:val="nil"/>
              <w:bottom w:val="single" w:sz="8" w:space="0" w:color="auto"/>
              <w:right w:val="single" w:sz="8" w:space="0" w:color="auto"/>
            </w:tcBorders>
            <w:shd w:val="clear" w:color="auto" w:fill="auto"/>
            <w:tcMar>
              <w:top w:w="0" w:type="dxa"/>
              <w:left w:w="6" w:type="dxa"/>
              <w:bottom w:w="0" w:type="dxa"/>
              <w:right w:w="6" w:type="dxa"/>
            </w:tcMar>
            <w:hideMark/>
          </w:tcPr>
          <w:p w14:paraId="1A31C132" w14:textId="77777777" w:rsidR="00784F81" w:rsidRPr="00AE1146" w:rsidRDefault="00784F81" w:rsidP="00784F81">
            <w:r w:rsidRPr="00AE1146">
              <w:t>Временно целевые породы</w:t>
            </w:r>
          </w:p>
        </w:tc>
      </w:tr>
      <w:tr w:rsidR="00784F81" w:rsidRPr="00AE1146" w14:paraId="1379870A" w14:textId="77777777" w:rsidTr="00784F81">
        <w:tc>
          <w:tcPr>
            <w:tcW w:w="941" w:type="dxa"/>
            <w:tcBorders>
              <w:top w:val="nil"/>
              <w:left w:val="single" w:sz="8" w:space="0" w:color="auto"/>
              <w:bottom w:val="single" w:sz="8" w:space="0" w:color="auto"/>
              <w:right w:val="single" w:sz="8" w:space="0" w:color="auto"/>
            </w:tcBorders>
            <w:shd w:val="clear" w:color="auto" w:fill="auto"/>
            <w:tcMar>
              <w:top w:w="0" w:type="dxa"/>
              <w:left w:w="6" w:type="dxa"/>
              <w:bottom w:w="0" w:type="dxa"/>
              <w:right w:w="6" w:type="dxa"/>
            </w:tcMar>
            <w:hideMark/>
          </w:tcPr>
          <w:p w14:paraId="3C5A3ABC" w14:textId="77777777" w:rsidR="00784F81" w:rsidRPr="00AE1146" w:rsidRDefault="00784F81" w:rsidP="00784F81">
            <w:r w:rsidRPr="00AE1146">
              <w:t>1</w:t>
            </w:r>
          </w:p>
        </w:tc>
        <w:tc>
          <w:tcPr>
            <w:tcW w:w="2041"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6C8C0734" w14:textId="77777777" w:rsidR="00784F81" w:rsidRPr="00AE1146" w:rsidRDefault="00784F81" w:rsidP="00784F81">
            <w:r w:rsidRPr="00AE1146">
              <w:t>СХДЧ – сухие дубравы дуба черешчатого</w:t>
            </w:r>
          </w:p>
        </w:tc>
        <w:tc>
          <w:tcPr>
            <w:tcW w:w="3260"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52FD3C9E" w14:textId="77777777" w:rsidR="00784F81" w:rsidRPr="00AE1146" w:rsidRDefault="00784F81" w:rsidP="00784F81">
            <w:r w:rsidRPr="00AE1146">
              <w:t>ОСДЧЗ - очень сухие дубравы дуба черешчатого</w:t>
            </w:r>
          </w:p>
        </w:tc>
        <w:tc>
          <w:tcPr>
            <w:tcW w:w="709"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580B546F" w14:textId="77777777" w:rsidR="00784F81" w:rsidRPr="00AE1146" w:rsidRDefault="00784F81" w:rsidP="00784F81">
            <w:r w:rsidRPr="00AE1146">
              <w:t>Со</w:t>
            </w:r>
          </w:p>
        </w:tc>
        <w:tc>
          <w:tcPr>
            <w:tcW w:w="1280"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45B31AC3" w14:textId="77777777" w:rsidR="00784F81" w:rsidRPr="00AE1146" w:rsidRDefault="00784F81" w:rsidP="00784F81">
            <w:r w:rsidRPr="00AE1146">
              <w:t>Д2</w:t>
            </w:r>
          </w:p>
        </w:tc>
        <w:tc>
          <w:tcPr>
            <w:tcW w:w="1237"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03168F06" w14:textId="77777777" w:rsidR="00784F81" w:rsidRPr="00AE1146" w:rsidRDefault="00784F81" w:rsidP="00784F81">
            <w:r w:rsidRPr="00AE1146">
              <w:t>Г, Кл</w:t>
            </w:r>
          </w:p>
        </w:tc>
      </w:tr>
      <w:tr w:rsidR="00784F81" w:rsidRPr="00AE1146" w14:paraId="065B223C" w14:textId="77777777" w:rsidTr="00784F81">
        <w:tc>
          <w:tcPr>
            <w:tcW w:w="3260"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383E4468" w14:textId="77777777" w:rsidR="00784F81" w:rsidRPr="00AE1146" w:rsidRDefault="00784F81" w:rsidP="00784F81">
            <w:r w:rsidRPr="00AE1146">
              <w:t>СХДЧЗ – сухая дубрава дуба черешчатого</w:t>
            </w:r>
          </w:p>
        </w:tc>
        <w:tc>
          <w:tcPr>
            <w:tcW w:w="709"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47D315FC" w14:textId="77777777" w:rsidR="00784F81" w:rsidRPr="00AE1146" w:rsidRDefault="00784F81" w:rsidP="00784F81">
            <w:r w:rsidRPr="00AE1146">
              <w:t>С1</w:t>
            </w:r>
          </w:p>
        </w:tc>
        <w:tc>
          <w:tcPr>
            <w:tcW w:w="1280"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07FF33FA" w14:textId="77777777" w:rsidR="00784F81" w:rsidRPr="00AE1146" w:rsidRDefault="00784F81" w:rsidP="00784F81"/>
        </w:tc>
        <w:tc>
          <w:tcPr>
            <w:tcW w:w="1237"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64799F9C" w14:textId="77777777" w:rsidR="00784F81" w:rsidRPr="00AE1146" w:rsidRDefault="00784F81" w:rsidP="00784F81"/>
        </w:tc>
        <w:tc>
          <w:tcPr>
            <w:tcW w:w="0" w:type="auto"/>
            <w:tcBorders>
              <w:bottom w:val="single" w:sz="4" w:space="0" w:color="auto"/>
              <w:right w:val="single" w:sz="4" w:space="0" w:color="auto"/>
            </w:tcBorders>
            <w:shd w:val="clear" w:color="auto" w:fill="auto"/>
            <w:vAlign w:val="bottom"/>
            <w:hideMark/>
          </w:tcPr>
          <w:p w14:paraId="28ED20CE" w14:textId="77777777" w:rsidR="00784F81" w:rsidRPr="00AE1146" w:rsidRDefault="00784F81" w:rsidP="00784F81"/>
        </w:tc>
        <w:tc>
          <w:tcPr>
            <w:tcW w:w="0" w:type="auto"/>
            <w:tcBorders>
              <w:left w:val="single" w:sz="4" w:space="0" w:color="auto"/>
              <w:bottom w:val="single" w:sz="4" w:space="0" w:color="auto"/>
            </w:tcBorders>
            <w:shd w:val="clear" w:color="auto" w:fill="auto"/>
            <w:vAlign w:val="bottom"/>
            <w:hideMark/>
          </w:tcPr>
          <w:p w14:paraId="2C103F5A" w14:textId="77777777" w:rsidR="00784F81" w:rsidRPr="00AE1146" w:rsidRDefault="00784F81" w:rsidP="00784F81"/>
        </w:tc>
      </w:tr>
      <w:tr w:rsidR="00784F81" w:rsidRPr="00AE1146" w14:paraId="18E3C84D" w14:textId="77777777" w:rsidTr="00784F81">
        <w:trPr>
          <w:trHeight w:val="1397"/>
        </w:trPr>
        <w:tc>
          <w:tcPr>
            <w:tcW w:w="3260"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713D16A9" w14:textId="77777777" w:rsidR="00784F81" w:rsidRPr="00AE1146" w:rsidRDefault="00784F81" w:rsidP="00784F81">
            <w:r w:rsidRPr="00AE1146">
              <w:t>СХДЧ – сухие дубняки дуба черешчатого</w:t>
            </w:r>
          </w:p>
        </w:tc>
        <w:tc>
          <w:tcPr>
            <w:tcW w:w="709"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4F9B3A72" w14:textId="77777777" w:rsidR="00784F81" w:rsidRPr="00AE1146" w:rsidRDefault="00784F81" w:rsidP="00784F81">
            <w:r w:rsidRPr="00AE1146">
              <w:t>Д1</w:t>
            </w:r>
          </w:p>
        </w:tc>
        <w:tc>
          <w:tcPr>
            <w:tcW w:w="1280"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111DF45E" w14:textId="77777777" w:rsidR="00784F81" w:rsidRPr="00AE1146" w:rsidRDefault="00784F81" w:rsidP="00784F81"/>
        </w:tc>
        <w:tc>
          <w:tcPr>
            <w:tcW w:w="1237"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45348287" w14:textId="77777777" w:rsidR="00784F81" w:rsidRPr="00AE1146" w:rsidRDefault="00784F81" w:rsidP="00784F81"/>
        </w:tc>
        <w:tc>
          <w:tcPr>
            <w:tcW w:w="0" w:type="auto"/>
            <w:tcBorders>
              <w:top w:val="single" w:sz="4" w:space="0" w:color="auto"/>
              <w:bottom w:val="single" w:sz="4" w:space="0" w:color="auto"/>
              <w:right w:val="single" w:sz="4" w:space="0" w:color="auto"/>
            </w:tcBorders>
            <w:shd w:val="clear" w:color="auto" w:fill="auto"/>
            <w:vAlign w:val="bottom"/>
            <w:hideMark/>
          </w:tcPr>
          <w:p w14:paraId="0A8060B8" w14:textId="77777777" w:rsidR="00784F81" w:rsidRPr="00AE1146" w:rsidRDefault="00784F81" w:rsidP="00784F81"/>
        </w:tc>
        <w:tc>
          <w:tcPr>
            <w:tcW w:w="0" w:type="auto"/>
            <w:tcBorders>
              <w:top w:val="single" w:sz="4" w:space="0" w:color="auto"/>
              <w:left w:val="single" w:sz="4" w:space="0" w:color="auto"/>
              <w:bottom w:val="single" w:sz="4" w:space="0" w:color="auto"/>
            </w:tcBorders>
            <w:shd w:val="clear" w:color="auto" w:fill="auto"/>
            <w:vAlign w:val="bottom"/>
            <w:hideMark/>
          </w:tcPr>
          <w:p w14:paraId="7A0B26FE" w14:textId="77777777" w:rsidR="00784F81" w:rsidRPr="00AE1146" w:rsidRDefault="00784F81" w:rsidP="00784F81"/>
        </w:tc>
      </w:tr>
      <w:tr w:rsidR="00784F81" w:rsidRPr="00AE1146" w14:paraId="3ED1A103" w14:textId="77777777" w:rsidTr="00784F81">
        <w:tc>
          <w:tcPr>
            <w:tcW w:w="941" w:type="dxa"/>
            <w:tcBorders>
              <w:top w:val="nil"/>
              <w:left w:val="single" w:sz="8" w:space="0" w:color="auto"/>
              <w:bottom w:val="single" w:sz="4" w:space="0" w:color="auto"/>
              <w:right w:val="single" w:sz="8" w:space="0" w:color="auto"/>
            </w:tcBorders>
            <w:shd w:val="clear" w:color="auto" w:fill="auto"/>
            <w:tcMar>
              <w:top w:w="0" w:type="dxa"/>
              <w:left w:w="6" w:type="dxa"/>
              <w:bottom w:w="0" w:type="dxa"/>
              <w:right w:w="6" w:type="dxa"/>
            </w:tcMar>
            <w:hideMark/>
          </w:tcPr>
          <w:p w14:paraId="7587E658" w14:textId="77777777" w:rsidR="00784F81" w:rsidRPr="00AE1146" w:rsidRDefault="00784F81" w:rsidP="00784F81">
            <w:r w:rsidRPr="00AE1146">
              <w:t>2</w:t>
            </w:r>
          </w:p>
        </w:tc>
        <w:tc>
          <w:tcPr>
            <w:tcW w:w="2041" w:type="dxa"/>
            <w:tcBorders>
              <w:top w:val="nil"/>
              <w:left w:val="nil"/>
              <w:bottom w:val="single" w:sz="4" w:space="0" w:color="auto"/>
              <w:right w:val="single" w:sz="8" w:space="0" w:color="auto"/>
            </w:tcBorders>
            <w:shd w:val="clear" w:color="auto" w:fill="auto"/>
            <w:tcMar>
              <w:top w:w="0" w:type="dxa"/>
              <w:left w:w="6" w:type="dxa"/>
              <w:bottom w:w="0" w:type="dxa"/>
              <w:right w:w="6" w:type="dxa"/>
            </w:tcMar>
            <w:hideMark/>
          </w:tcPr>
          <w:p w14:paraId="799CBCE5" w14:textId="77777777" w:rsidR="00784F81" w:rsidRPr="00AE1146" w:rsidRDefault="00784F81" w:rsidP="00784F81">
            <w:r w:rsidRPr="00AE1146">
              <w:t>СВДГ – свежие дубравы дуба черешчатого</w:t>
            </w:r>
          </w:p>
        </w:tc>
        <w:tc>
          <w:tcPr>
            <w:tcW w:w="3260" w:type="dxa"/>
            <w:tcBorders>
              <w:top w:val="nil"/>
              <w:left w:val="nil"/>
              <w:bottom w:val="single" w:sz="4" w:space="0" w:color="auto"/>
              <w:right w:val="single" w:sz="8" w:space="0" w:color="auto"/>
            </w:tcBorders>
            <w:shd w:val="clear" w:color="auto" w:fill="auto"/>
            <w:tcMar>
              <w:top w:w="0" w:type="dxa"/>
              <w:left w:w="6" w:type="dxa"/>
              <w:bottom w:w="0" w:type="dxa"/>
              <w:right w:w="6" w:type="dxa"/>
            </w:tcMar>
            <w:hideMark/>
          </w:tcPr>
          <w:p w14:paraId="0D079202" w14:textId="77777777" w:rsidR="00784F81" w:rsidRPr="00AE1146" w:rsidRDefault="00784F81" w:rsidP="00784F81">
            <w:r w:rsidRPr="00AE1146">
              <w:t>СВДГП – свежие пойменные дубравы дуба черешчатого</w:t>
            </w:r>
          </w:p>
        </w:tc>
        <w:tc>
          <w:tcPr>
            <w:tcW w:w="709" w:type="dxa"/>
            <w:tcBorders>
              <w:top w:val="nil"/>
              <w:left w:val="nil"/>
              <w:bottom w:val="single" w:sz="4" w:space="0" w:color="auto"/>
              <w:right w:val="single" w:sz="8" w:space="0" w:color="auto"/>
            </w:tcBorders>
            <w:shd w:val="clear" w:color="auto" w:fill="auto"/>
            <w:tcMar>
              <w:top w:w="0" w:type="dxa"/>
              <w:left w:w="6" w:type="dxa"/>
              <w:bottom w:w="0" w:type="dxa"/>
              <w:right w:w="6" w:type="dxa"/>
            </w:tcMar>
            <w:hideMark/>
          </w:tcPr>
          <w:p w14:paraId="76791118" w14:textId="77777777" w:rsidR="00784F81" w:rsidRPr="00AE1146" w:rsidRDefault="00784F81" w:rsidP="00784F81">
            <w:r w:rsidRPr="00AE1146">
              <w:t>Д2</w:t>
            </w:r>
          </w:p>
        </w:tc>
        <w:tc>
          <w:tcPr>
            <w:tcW w:w="1280" w:type="dxa"/>
            <w:tcBorders>
              <w:top w:val="single" w:sz="4" w:space="0" w:color="auto"/>
              <w:left w:val="nil"/>
              <w:bottom w:val="single" w:sz="4" w:space="0" w:color="auto"/>
              <w:right w:val="single" w:sz="8" w:space="0" w:color="auto"/>
            </w:tcBorders>
            <w:shd w:val="clear" w:color="auto" w:fill="auto"/>
            <w:tcMar>
              <w:top w:w="0" w:type="dxa"/>
              <w:left w:w="6" w:type="dxa"/>
              <w:bottom w:w="0" w:type="dxa"/>
              <w:right w:w="6" w:type="dxa"/>
            </w:tcMar>
            <w:hideMark/>
          </w:tcPr>
          <w:p w14:paraId="1D91B2AB" w14:textId="77777777" w:rsidR="00784F81" w:rsidRPr="00AE1146" w:rsidRDefault="00784F81" w:rsidP="00784F81">
            <w:r w:rsidRPr="00AE1146">
              <w:t>Д2</w:t>
            </w:r>
          </w:p>
        </w:tc>
        <w:tc>
          <w:tcPr>
            <w:tcW w:w="1237" w:type="dxa"/>
            <w:tcBorders>
              <w:top w:val="single" w:sz="4" w:space="0" w:color="auto"/>
              <w:left w:val="nil"/>
              <w:bottom w:val="single" w:sz="4" w:space="0" w:color="auto"/>
              <w:right w:val="single" w:sz="8" w:space="0" w:color="auto"/>
            </w:tcBorders>
            <w:shd w:val="clear" w:color="auto" w:fill="auto"/>
            <w:tcMar>
              <w:top w:w="0" w:type="dxa"/>
              <w:left w:w="6" w:type="dxa"/>
              <w:bottom w:w="0" w:type="dxa"/>
              <w:right w:w="6" w:type="dxa"/>
            </w:tcMar>
            <w:hideMark/>
          </w:tcPr>
          <w:p w14:paraId="798001CA" w14:textId="77777777" w:rsidR="00784F81" w:rsidRPr="00AE1146" w:rsidRDefault="00784F81" w:rsidP="00784F81">
            <w:r w:rsidRPr="00AE1146">
              <w:t>Г, Я, Кл</w:t>
            </w:r>
          </w:p>
        </w:tc>
      </w:tr>
      <w:tr w:rsidR="00784F81" w:rsidRPr="00AE1146" w14:paraId="5131FE81" w14:textId="77777777" w:rsidTr="00784F81">
        <w:trPr>
          <w:trHeight w:val="1497"/>
        </w:trPr>
        <w:tc>
          <w:tcPr>
            <w:tcW w:w="3260" w:type="dxa"/>
            <w:tcBorders>
              <w:top w:val="single" w:sz="4" w:space="0" w:color="auto"/>
              <w:left w:val="single" w:sz="4" w:space="0" w:color="auto"/>
              <w:bottom w:val="single" w:sz="4" w:space="0" w:color="auto"/>
              <w:right w:val="single" w:sz="8" w:space="0" w:color="auto"/>
            </w:tcBorders>
            <w:shd w:val="clear" w:color="auto" w:fill="auto"/>
            <w:tcMar>
              <w:top w:w="0" w:type="dxa"/>
              <w:left w:w="6" w:type="dxa"/>
              <w:bottom w:w="0" w:type="dxa"/>
              <w:right w:w="6" w:type="dxa"/>
            </w:tcMar>
            <w:hideMark/>
          </w:tcPr>
          <w:p w14:paraId="0B1AC909" w14:textId="77777777" w:rsidR="00784F81" w:rsidRPr="00AE1146" w:rsidRDefault="00784F81" w:rsidP="00784F81">
            <w:r w:rsidRPr="00AE1146">
              <w:t>СВДЧ – свежие дубравы дуба черешчатого</w:t>
            </w:r>
          </w:p>
        </w:tc>
        <w:tc>
          <w:tcPr>
            <w:tcW w:w="709" w:type="dxa"/>
            <w:tcBorders>
              <w:top w:val="single" w:sz="4" w:space="0" w:color="auto"/>
              <w:left w:val="nil"/>
              <w:bottom w:val="single" w:sz="4" w:space="0" w:color="auto"/>
              <w:right w:val="single" w:sz="8" w:space="0" w:color="auto"/>
            </w:tcBorders>
            <w:shd w:val="clear" w:color="auto" w:fill="auto"/>
            <w:tcMar>
              <w:top w:w="0" w:type="dxa"/>
              <w:left w:w="6" w:type="dxa"/>
              <w:bottom w:w="0" w:type="dxa"/>
              <w:right w:w="6" w:type="dxa"/>
            </w:tcMar>
            <w:hideMark/>
          </w:tcPr>
          <w:p w14:paraId="1D9F02B0" w14:textId="77777777" w:rsidR="00784F81" w:rsidRPr="00AE1146" w:rsidRDefault="00784F81" w:rsidP="00784F81">
            <w:r w:rsidRPr="00AE1146">
              <w:t>Д2</w:t>
            </w:r>
          </w:p>
        </w:tc>
        <w:tc>
          <w:tcPr>
            <w:tcW w:w="1280" w:type="dxa"/>
            <w:tcBorders>
              <w:top w:val="single" w:sz="4" w:space="0" w:color="auto"/>
              <w:left w:val="nil"/>
              <w:bottom w:val="single" w:sz="4" w:space="0" w:color="auto"/>
              <w:right w:val="single" w:sz="8" w:space="0" w:color="auto"/>
            </w:tcBorders>
            <w:shd w:val="clear" w:color="auto" w:fill="auto"/>
            <w:tcMar>
              <w:top w:w="0" w:type="dxa"/>
              <w:left w:w="6" w:type="dxa"/>
              <w:bottom w:w="0" w:type="dxa"/>
              <w:right w:w="6" w:type="dxa"/>
            </w:tcMar>
            <w:hideMark/>
          </w:tcPr>
          <w:p w14:paraId="7836D80D" w14:textId="77777777" w:rsidR="00784F81" w:rsidRPr="00AE1146" w:rsidRDefault="00784F81" w:rsidP="00784F81"/>
        </w:tc>
        <w:tc>
          <w:tcPr>
            <w:tcW w:w="1237" w:type="dxa"/>
            <w:tcBorders>
              <w:top w:val="single" w:sz="4" w:space="0" w:color="auto"/>
              <w:left w:val="nil"/>
              <w:bottom w:val="single" w:sz="4" w:space="0" w:color="auto"/>
              <w:right w:val="single" w:sz="8" w:space="0" w:color="auto"/>
            </w:tcBorders>
            <w:shd w:val="clear" w:color="auto" w:fill="auto"/>
            <w:tcMar>
              <w:top w:w="0" w:type="dxa"/>
              <w:left w:w="6" w:type="dxa"/>
              <w:bottom w:w="0" w:type="dxa"/>
              <w:right w:w="6" w:type="dxa"/>
            </w:tcMar>
            <w:hideMark/>
          </w:tcPr>
          <w:p w14:paraId="6B0B5AD0" w14:textId="77777777" w:rsidR="00784F81" w:rsidRPr="00AE1146" w:rsidRDefault="00784F81" w:rsidP="00784F81"/>
        </w:tc>
        <w:tc>
          <w:tcPr>
            <w:tcW w:w="0" w:type="auto"/>
            <w:tcBorders>
              <w:top w:val="single" w:sz="4" w:space="0" w:color="auto"/>
              <w:bottom w:val="single" w:sz="4" w:space="0" w:color="auto"/>
              <w:right w:val="single" w:sz="4" w:space="0" w:color="auto"/>
            </w:tcBorders>
            <w:shd w:val="clear" w:color="auto" w:fill="auto"/>
            <w:vAlign w:val="bottom"/>
            <w:hideMark/>
          </w:tcPr>
          <w:p w14:paraId="2DA7D393" w14:textId="77777777" w:rsidR="00784F81" w:rsidRPr="00AE1146" w:rsidRDefault="00784F81" w:rsidP="00784F81"/>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1A6C8B8A" w14:textId="77777777" w:rsidR="00784F81" w:rsidRPr="00AE1146" w:rsidRDefault="00784F81" w:rsidP="00784F81"/>
        </w:tc>
      </w:tr>
      <w:tr w:rsidR="00784F81" w:rsidRPr="00AE1146" w14:paraId="0B53164E" w14:textId="77777777" w:rsidTr="00784F81">
        <w:tc>
          <w:tcPr>
            <w:tcW w:w="3260" w:type="dxa"/>
            <w:tcBorders>
              <w:top w:val="single" w:sz="4" w:space="0" w:color="auto"/>
              <w:left w:val="single" w:sz="4" w:space="0" w:color="auto"/>
              <w:bottom w:val="nil"/>
              <w:right w:val="single" w:sz="8" w:space="0" w:color="auto"/>
            </w:tcBorders>
            <w:shd w:val="clear" w:color="auto" w:fill="auto"/>
            <w:tcMar>
              <w:top w:w="0" w:type="dxa"/>
              <w:left w:w="6" w:type="dxa"/>
              <w:bottom w:w="0" w:type="dxa"/>
              <w:right w:w="6" w:type="dxa"/>
            </w:tcMar>
            <w:hideMark/>
          </w:tcPr>
          <w:p w14:paraId="05FD7EBF" w14:textId="77777777" w:rsidR="00784F81" w:rsidRPr="00AE1146" w:rsidRDefault="00784F81" w:rsidP="00784F81"/>
        </w:tc>
        <w:tc>
          <w:tcPr>
            <w:tcW w:w="709" w:type="dxa"/>
            <w:tcBorders>
              <w:top w:val="single" w:sz="4" w:space="0" w:color="auto"/>
              <w:left w:val="nil"/>
              <w:bottom w:val="nil"/>
              <w:right w:val="single" w:sz="8" w:space="0" w:color="auto"/>
            </w:tcBorders>
            <w:shd w:val="clear" w:color="auto" w:fill="auto"/>
            <w:tcMar>
              <w:top w:w="0" w:type="dxa"/>
              <w:left w:w="6" w:type="dxa"/>
              <w:bottom w:w="0" w:type="dxa"/>
              <w:right w:w="6" w:type="dxa"/>
            </w:tcMar>
            <w:hideMark/>
          </w:tcPr>
          <w:p w14:paraId="68F41DBB" w14:textId="77777777" w:rsidR="00784F81" w:rsidRPr="00AE1146" w:rsidRDefault="00784F81" w:rsidP="00784F81"/>
        </w:tc>
        <w:tc>
          <w:tcPr>
            <w:tcW w:w="1280" w:type="dxa"/>
            <w:tcBorders>
              <w:top w:val="single" w:sz="4" w:space="0" w:color="auto"/>
              <w:left w:val="nil"/>
              <w:bottom w:val="nil"/>
              <w:right w:val="single" w:sz="8" w:space="0" w:color="auto"/>
            </w:tcBorders>
            <w:shd w:val="clear" w:color="auto" w:fill="auto"/>
            <w:tcMar>
              <w:top w:w="0" w:type="dxa"/>
              <w:left w:w="6" w:type="dxa"/>
              <w:bottom w:w="0" w:type="dxa"/>
              <w:right w:w="6" w:type="dxa"/>
            </w:tcMar>
            <w:hideMark/>
          </w:tcPr>
          <w:p w14:paraId="78257F8C" w14:textId="77777777" w:rsidR="00784F81" w:rsidRPr="00AE1146" w:rsidRDefault="00784F81" w:rsidP="00784F81"/>
        </w:tc>
        <w:tc>
          <w:tcPr>
            <w:tcW w:w="1237" w:type="dxa"/>
            <w:tcBorders>
              <w:top w:val="single" w:sz="4" w:space="0" w:color="auto"/>
              <w:left w:val="nil"/>
              <w:bottom w:val="nil"/>
              <w:right w:val="single" w:sz="8" w:space="0" w:color="auto"/>
            </w:tcBorders>
            <w:shd w:val="clear" w:color="auto" w:fill="auto"/>
            <w:tcMar>
              <w:top w:w="0" w:type="dxa"/>
              <w:left w:w="6" w:type="dxa"/>
              <w:bottom w:w="0" w:type="dxa"/>
              <w:right w:w="6" w:type="dxa"/>
            </w:tcMar>
            <w:hideMark/>
          </w:tcPr>
          <w:p w14:paraId="519B1E49" w14:textId="77777777" w:rsidR="00784F81" w:rsidRPr="00AE1146" w:rsidRDefault="00784F81" w:rsidP="00784F81"/>
        </w:tc>
        <w:tc>
          <w:tcPr>
            <w:tcW w:w="0" w:type="auto"/>
            <w:tcBorders>
              <w:top w:val="single" w:sz="4" w:space="0" w:color="auto"/>
              <w:right w:val="single" w:sz="4" w:space="0" w:color="auto"/>
            </w:tcBorders>
            <w:shd w:val="clear" w:color="auto" w:fill="auto"/>
            <w:vAlign w:val="bottom"/>
            <w:hideMark/>
          </w:tcPr>
          <w:p w14:paraId="46E5BD3F" w14:textId="77777777" w:rsidR="00784F81" w:rsidRPr="00AE1146" w:rsidRDefault="00784F81" w:rsidP="00784F81"/>
        </w:tc>
        <w:tc>
          <w:tcPr>
            <w:tcW w:w="0" w:type="auto"/>
            <w:tcBorders>
              <w:top w:val="single" w:sz="4" w:space="0" w:color="auto"/>
              <w:left w:val="single" w:sz="4" w:space="0" w:color="auto"/>
              <w:tr2bl w:val="single" w:sz="4" w:space="0" w:color="auto"/>
            </w:tcBorders>
            <w:shd w:val="clear" w:color="auto" w:fill="auto"/>
            <w:vAlign w:val="bottom"/>
            <w:hideMark/>
          </w:tcPr>
          <w:p w14:paraId="7699F4D9" w14:textId="77777777" w:rsidR="00784F81" w:rsidRPr="00AE1146" w:rsidRDefault="00784F81" w:rsidP="00784F81"/>
        </w:tc>
      </w:tr>
      <w:tr w:rsidR="00784F81" w:rsidRPr="00AE1146" w14:paraId="713F0774" w14:textId="77777777" w:rsidTr="00784F81">
        <w:trPr>
          <w:trHeight w:val="1990"/>
        </w:trPr>
        <w:tc>
          <w:tcPr>
            <w:tcW w:w="941" w:type="dxa"/>
            <w:tcBorders>
              <w:top w:val="single" w:sz="8" w:space="0" w:color="auto"/>
              <w:left w:val="single" w:sz="4" w:space="0" w:color="auto"/>
              <w:bottom w:val="single" w:sz="8" w:space="0" w:color="auto"/>
              <w:right w:val="single" w:sz="8" w:space="0" w:color="auto"/>
            </w:tcBorders>
            <w:shd w:val="clear" w:color="auto" w:fill="auto"/>
            <w:tcMar>
              <w:top w:w="0" w:type="dxa"/>
              <w:left w:w="6" w:type="dxa"/>
              <w:bottom w:w="0" w:type="dxa"/>
              <w:right w:w="6" w:type="dxa"/>
            </w:tcMar>
            <w:hideMark/>
          </w:tcPr>
          <w:p w14:paraId="0D8B705A" w14:textId="77777777" w:rsidR="00784F81" w:rsidRPr="00AE1146" w:rsidRDefault="00784F81" w:rsidP="00784F81">
            <w:r w:rsidRPr="00AE1146">
              <w:lastRenderedPageBreak/>
              <w:t>3</w:t>
            </w:r>
          </w:p>
        </w:tc>
        <w:tc>
          <w:tcPr>
            <w:tcW w:w="2041" w:type="dxa"/>
            <w:tcBorders>
              <w:top w:val="single" w:sz="8" w:space="0" w:color="auto"/>
              <w:left w:val="nil"/>
              <w:bottom w:val="single" w:sz="8" w:space="0" w:color="auto"/>
              <w:right w:val="single" w:sz="8" w:space="0" w:color="auto"/>
            </w:tcBorders>
            <w:shd w:val="clear" w:color="auto" w:fill="auto"/>
            <w:tcMar>
              <w:top w:w="0" w:type="dxa"/>
              <w:left w:w="6" w:type="dxa"/>
              <w:bottom w:w="0" w:type="dxa"/>
              <w:right w:w="6" w:type="dxa"/>
            </w:tcMar>
            <w:hideMark/>
          </w:tcPr>
          <w:p w14:paraId="3961E125" w14:textId="77777777" w:rsidR="00784F81" w:rsidRPr="00AE1146" w:rsidRDefault="00784F81" w:rsidP="00784F81">
            <w:r w:rsidRPr="00AE1146">
              <w:t>ВЛДЧ –влажные дубравы дуба черешчатого</w:t>
            </w:r>
          </w:p>
        </w:tc>
        <w:tc>
          <w:tcPr>
            <w:tcW w:w="3260" w:type="dxa"/>
            <w:tcBorders>
              <w:top w:val="single" w:sz="8" w:space="0" w:color="auto"/>
              <w:left w:val="nil"/>
              <w:bottom w:val="nil"/>
              <w:right w:val="single" w:sz="8" w:space="0" w:color="auto"/>
            </w:tcBorders>
            <w:shd w:val="clear" w:color="auto" w:fill="auto"/>
            <w:tcMar>
              <w:top w:w="0" w:type="dxa"/>
              <w:left w:w="6" w:type="dxa"/>
              <w:bottom w:w="0" w:type="dxa"/>
              <w:right w:w="6" w:type="dxa"/>
            </w:tcMar>
            <w:hideMark/>
          </w:tcPr>
          <w:p w14:paraId="7B0727F9" w14:textId="77777777" w:rsidR="00784F81" w:rsidRPr="00AE1146" w:rsidRDefault="00784F81" w:rsidP="00784F81">
            <w:r w:rsidRPr="00AE1146">
              <w:t>ВЛДЧП – </w:t>
            </w:r>
            <w:hyperlink r:id="rId134" w:tooltip="Влажность" w:history="1">
              <w:r w:rsidRPr="00AE1146">
                <w:rPr>
                  <w:rStyle w:val="a5"/>
                </w:rPr>
                <w:t>влажные</w:t>
              </w:r>
            </w:hyperlink>
            <w:r w:rsidRPr="00AE1146">
              <w:t> пойменные дубравы дуба черешчатого</w:t>
            </w:r>
          </w:p>
        </w:tc>
        <w:tc>
          <w:tcPr>
            <w:tcW w:w="709" w:type="dxa"/>
            <w:tcBorders>
              <w:top w:val="single" w:sz="8" w:space="0" w:color="auto"/>
              <w:left w:val="nil"/>
              <w:bottom w:val="nil"/>
              <w:right w:val="single" w:sz="8" w:space="0" w:color="auto"/>
            </w:tcBorders>
            <w:shd w:val="clear" w:color="auto" w:fill="auto"/>
            <w:tcMar>
              <w:top w:w="0" w:type="dxa"/>
              <w:left w:w="6" w:type="dxa"/>
              <w:bottom w:w="0" w:type="dxa"/>
              <w:right w:w="6" w:type="dxa"/>
            </w:tcMar>
            <w:hideMark/>
          </w:tcPr>
          <w:p w14:paraId="5C956BFF" w14:textId="77777777" w:rsidR="00784F81" w:rsidRPr="00AE1146" w:rsidRDefault="00784F81" w:rsidP="00784F81">
            <w:r w:rsidRPr="00AE1146">
              <w:t>Д3</w:t>
            </w:r>
          </w:p>
        </w:tc>
        <w:tc>
          <w:tcPr>
            <w:tcW w:w="1280" w:type="dxa"/>
            <w:tcBorders>
              <w:top w:val="single" w:sz="8" w:space="0" w:color="auto"/>
              <w:left w:val="nil"/>
              <w:bottom w:val="single" w:sz="4" w:space="0" w:color="auto"/>
              <w:right w:val="single" w:sz="4" w:space="0" w:color="auto"/>
            </w:tcBorders>
            <w:shd w:val="clear" w:color="auto" w:fill="auto"/>
            <w:tcMar>
              <w:top w:w="0" w:type="dxa"/>
              <w:left w:w="6" w:type="dxa"/>
              <w:bottom w:w="0" w:type="dxa"/>
              <w:right w:w="6" w:type="dxa"/>
            </w:tcMar>
            <w:hideMark/>
          </w:tcPr>
          <w:p w14:paraId="6B5D0F3E" w14:textId="77777777" w:rsidR="00784F81" w:rsidRPr="00AE1146" w:rsidRDefault="00784F81" w:rsidP="00784F81">
            <w:r w:rsidRPr="00AE1146">
              <w:t>Д2</w:t>
            </w:r>
          </w:p>
        </w:tc>
        <w:tc>
          <w:tcPr>
            <w:tcW w:w="1237" w:type="dxa"/>
            <w:tcBorders>
              <w:top w:val="single" w:sz="8" w:space="0" w:color="auto"/>
              <w:left w:val="single" w:sz="4" w:space="0" w:color="auto"/>
              <w:bottom w:val="single" w:sz="4" w:space="0" w:color="auto"/>
              <w:right w:val="single" w:sz="8" w:space="0" w:color="auto"/>
            </w:tcBorders>
            <w:shd w:val="clear" w:color="auto" w:fill="auto"/>
            <w:tcMar>
              <w:top w:w="0" w:type="dxa"/>
              <w:left w:w="6" w:type="dxa"/>
              <w:bottom w:w="0" w:type="dxa"/>
              <w:right w:w="6" w:type="dxa"/>
            </w:tcMar>
            <w:hideMark/>
          </w:tcPr>
          <w:p w14:paraId="6C1EB628" w14:textId="77777777" w:rsidR="00784F81" w:rsidRPr="00AE1146" w:rsidRDefault="00784F81" w:rsidP="00784F81">
            <w:r w:rsidRPr="00AE1146">
              <w:t>Г, Я, Кл</w:t>
            </w:r>
          </w:p>
        </w:tc>
      </w:tr>
      <w:tr w:rsidR="00784F81" w:rsidRPr="00AE1146" w14:paraId="1612B9BB" w14:textId="77777777" w:rsidTr="00784F81">
        <w:tc>
          <w:tcPr>
            <w:tcW w:w="3260" w:type="dxa"/>
            <w:tcBorders>
              <w:top w:val="single" w:sz="8" w:space="0" w:color="auto"/>
              <w:left w:val="single" w:sz="4" w:space="0" w:color="auto"/>
              <w:bottom w:val="single" w:sz="8" w:space="0" w:color="auto"/>
              <w:right w:val="single" w:sz="8" w:space="0" w:color="auto"/>
            </w:tcBorders>
            <w:shd w:val="clear" w:color="auto" w:fill="auto"/>
            <w:tcMar>
              <w:top w:w="0" w:type="dxa"/>
              <w:left w:w="6" w:type="dxa"/>
              <w:bottom w:w="0" w:type="dxa"/>
              <w:right w:w="6" w:type="dxa"/>
            </w:tcMar>
            <w:hideMark/>
          </w:tcPr>
          <w:p w14:paraId="1A0DCEC6" w14:textId="77777777" w:rsidR="00784F81" w:rsidRPr="00AE1146" w:rsidRDefault="00784F81" w:rsidP="00784F81">
            <w:r w:rsidRPr="00AE1146">
              <w:t>ВЛДЧ – влажные дубравы дуба черешчатого</w:t>
            </w:r>
          </w:p>
        </w:tc>
        <w:tc>
          <w:tcPr>
            <w:tcW w:w="709" w:type="dxa"/>
            <w:tcBorders>
              <w:top w:val="single" w:sz="8" w:space="0" w:color="auto"/>
              <w:left w:val="nil"/>
              <w:bottom w:val="single" w:sz="8" w:space="0" w:color="auto"/>
              <w:right w:val="single" w:sz="8" w:space="0" w:color="auto"/>
            </w:tcBorders>
            <w:shd w:val="clear" w:color="auto" w:fill="auto"/>
            <w:tcMar>
              <w:top w:w="0" w:type="dxa"/>
              <w:left w:w="6" w:type="dxa"/>
              <w:bottom w:w="0" w:type="dxa"/>
              <w:right w:w="6" w:type="dxa"/>
            </w:tcMar>
            <w:hideMark/>
          </w:tcPr>
          <w:p w14:paraId="1EC24F7C" w14:textId="77777777" w:rsidR="00784F81" w:rsidRPr="00AE1146" w:rsidRDefault="00784F81" w:rsidP="00784F81">
            <w:r w:rsidRPr="00AE1146">
              <w:t>Д3</w:t>
            </w:r>
          </w:p>
        </w:tc>
        <w:tc>
          <w:tcPr>
            <w:tcW w:w="1280" w:type="dxa"/>
            <w:tcBorders>
              <w:top w:val="single" w:sz="8" w:space="0" w:color="auto"/>
              <w:left w:val="nil"/>
              <w:bottom w:val="single" w:sz="8" w:space="0" w:color="auto"/>
              <w:right w:val="single" w:sz="8" w:space="0" w:color="auto"/>
            </w:tcBorders>
            <w:shd w:val="clear" w:color="auto" w:fill="auto"/>
            <w:tcMar>
              <w:top w:w="0" w:type="dxa"/>
              <w:left w:w="6" w:type="dxa"/>
              <w:bottom w:w="0" w:type="dxa"/>
              <w:right w:w="6" w:type="dxa"/>
            </w:tcMar>
            <w:hideMark/>
          </w:tcPr>
          <w:p w14:paraId="1F6FFB73" w14:textId="77777777" w:rsidR="00784F81" w:rsidRPr="00AE1146" w:rsidRDefault="00784F81" w:rsidP="00784F81"/>
        </w:tc>
        <w:tc>
          <w:tcPr>
            <w:tcW w:w="1237" w:type="dxa"/>
            <w:tcBorders>
              <w:top w:val="single" w:sz="8" w:space="0" w:color="auto"/>
              <w:left w:val="nil"/>
              <w:bottom w:val="single" w:sz="8" w:space="0" w:color="auto"/>
              <w:right w:val="single" w:sz="8" w:space="0" w:color="auto"/>
            </w:tcBorders>
            <w:shd w:val="clear" w:color="auto" w:fill="auto"/>
            <w:tcMar>
              <w:top w:w="0" w:type="dxa"/>
              <w:left w:w="6" w:type="dxa"/>
              <w:bottom w:w="0" w:type="dxa"/>
              <w:right w:w="6" w:type="dxa"/>
            </w:tcMar>
            <w:hideMark/>
          </w:tcPr>
          <w:p w14:paraId="260E357C" w14:textId="77777777" w:rsidR="00784F81" w:rsidRPr="00AE1146" w:rsidRDefault="00784F81" w:rsidP="00784F81"/>
        </w:tc>
        <w:tc>
          <w:tcPr>
            <w:tcW w:w="0" w:type="auto"/>
            <w:tcBorders>
              <w:top w:val="single" w:sz="4" w:space="0" w:color="auto"/>
              <w:bottom w:val="single" w:sz="4" w:space="0" w:color="auto"/>
              <w:right w:val="single" w:sz="4" w:space="0" w:color="auto"/>
            </w:tcBorders>
            <w:shd w:val="clear" w:color="auto" w:fill="auto"/>
            <w:vAlign w:val="bottom"/>
            <w:hideMark/>
          </w:tcPr>
          <w:p w14:paraId="0A268D33" w14:textId="77777777" w:rsidR="00784F81" w:rsidRPr="00AE1146" w:rsidRDefault="00784F81" w:rsidP="00784F81"/>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04038505" w14:textId="77777777" w:rsidR="00784F81" w:rsidRPr="00AE1146" w:rsidRDefault="00784F81" w:rsidP="00784F81"/>
        </w:tc>
      </w:tr>
      <w:tr w:rsidR="00784F81" w:rsidRPr="00AE1146" w14:paraId="44EB2E67" w14:textId="77777777" w:rsidTr="00784F81">
        <w:tc>
          <w:tcPr>
            <w:tcW w:w="941" w:type="dxa"/>
            <w:tcBorders>
              <w:top w:val="nil"/>
              <w:left w:val="single" w:sz="8" w:space="0" w:color="auto"/>
              <w:bottom w:val="nil"/>
              <w:right w:val="single" w:sz="8" w:space="0" w:color="auto"/>
            </w:tcBorders>
            <w:shd w:val="clear" w:color="auto" w:fill="auto"/>
            <w:tcMar>
              <w:top w:w="0" w:type="dxa"/>
              <w:left w:w="6" w:type="dxa"/>
              <w:bottom w:w="0" w:type="dxa"/>
              <w:right w:w="6" w:type="dxa"/>
            </w:tcMar>
            <w:hideMark/>
          </w:tcPr>
          <w:p w14:paraId="676BF527" w14:textId="77777777" w:rsidR="00784F81" w:rsidRPr="00AE1146" w:rsidRDefault="00784F81" w:rsidP="00784F81">
            <w:r w:rsidRPr="00AE1146">
              <w:t>4</w:t>
            </w:r>
          </w:p>
        </w:tc>
        <w:tc>
          <w:tcPr>
            <w:tcW w:w="2041" w:type="dxa"/>
            <w:tcBorders>
              <w:top w:val="nil"/>
              <w:left w:val="nil"/>
              <w:bottom w:val="nil"/>
              <w:right w:val="single" w:sz="8" w:space="0" w:color="auto"/>
            </w:tcBorders>
            <w:shd w:val="clear" w:color="auto" w:fill="auto"/>
            <w:tcMar>
              <w:top w:w="0" w:type="dxa"/>
              <w:left w:w="6" w:type="dxa"/>
              <w:bottom w:w="0" w:type="dxa"/>
              <w:right w:w="6" w:type="dxa"/>
            </w:tcMar>
            <w:hideMark/>
          </w:tcPr>
          <w:p w14:paraId="33A8B82E" w14:textId="77777777" w:rsidR="00784F81" w:rsidRPr="00AE1146" w:rsidRDefault="00784F81" w:rsidP="00784F81">
            <w:r w:rsidRPr="00AE1146">
              <w:t>ОССХ – очень сухие сосняки</w:t>
            </w:r>
          </w:p>
        </w:tc>
        <w:tc>
          <w:tcPr>
            <w:tcW w:w="3260" w:type="dxa"/>
            <w:tcBorders>
              <w:top w:val="nil"/>
              <w:left w:val="nil"/>
              <w:bottom w:val="nil"/>
              <w:right w:val="single" w:sz="8" w:space="0" w:color="auto"/>
            </w:tcBorders>
            <w:shd w:val="clear" w:color="auto" w:fill="auto"/>
            <w:tcMar>
              <w:top w:w="0" w:type="dxa"/>
              <w:left w:w="6" w:type="dxa"/>
              <w:bottom w:w="0" w:type="dxa"/>
              <w:right w:w="6" w:type="dxa"/>
            </w:tcMar>
            <w:hideMark/>
          </w:tcPr>
          <w:p w14:paraId="6AAE7C79" w14:textId="77777777" w:rsidR="00784F81" w:rsidRPr="00AE1146" w:rsidRDefault="00784F81" w:rsidP="00784F81">
            <w:r w:rsidRPr="00AE1146">
              <w:t>ОСИТ – ареалы редколесья</w:t>
            </w:r>
          </w:p>
        </w:tc>
        <w:tc>
          <w:tcPr>
            <w:tcW w:w="709" w:type="dxa"/>
            <w:tcBorders>
              <w:top w:val="nil"/>
              <w:left w:val="nil"/>
              <w:bottom w:val="nil"/>
              <w:right w:val="single" w:sz="8" w:space="0" w:color="auto"/>
            </w:tcBorders>
            <w:shd w:val="clear" w:color="auto" w:fill="auto"/>
            <w:tcMar>
              <w:top w:w="0" w:type="dxa"/>
              <w:left w:w="6" w:type="dxa"/>
              <w:bottom w:w="0" w:type="dxa"/>
              <w:right w:w="6" w:type="dxa"/>
            </w:tcMar>
            <w:hideMark/>
          </w:tcPr>
          <w:p w14:paraId="42EA1DE6" w14:textId="77777777" w:rsidR="00784F81" w:rsidRPr="00AE1146" w:rsidRDefault="00784F81" w:rsidP="00784F81">
            <w:r w:rsidRPr="00AE1146">
              <w:t>Со</w:t>
            </w:r>
          </w:p>
        </w:tc>
        <w:tc>
          <w:tcPr>
            <w:tcW w:w="1280" w:type="dxa"/>
            <w:tcBorders>
              <w:top w:val="single" w:sz="4" w:space="0" w:color="auto"/>
              <w:left w:val="nil"/>
              <w:bottom w:val="nil"/>
              <w:right w:val="single" w:sz="8" w:space="0" w:color="auto"/>
            </w:tcBorders>
            <w:shd w:val="clear" w:color="auto" w:fill="auto"/>
            <w:tcMar>
              <w:top w:w="0" w:type="dxa"/>
              <w:left w:w="6" w:type="dxa"/>
              <w:bottom w:w="0" w:type="dxa"/>
              <w:right w:w="6" w:type="dxa"/>
            </w:tcMar>
            <w:hideMark/>
          </w:tcPr>
          <w:p w14:paraId="2A89E8A2" w14:textId="77777777" w:rsidR="00784F81" w:rsidRPr="00AE1146" w:rsidRDefault="00784F81" w:rsidP="00784F81">
            <w:r w:rsidRPr="00AE1146">
              <w:t>СсСпц</w:t>
            </w:r>
          </w:p>
        </w:tc>
        <w:tc>
          <w:tcPr>
            <w:tcW w:w="1237" w:type="dxa"/>
            <w:tcBorders>
              <w:top w:val="single" w:sz="4" w:space="0" w:color="auto"/>
              <w:left w:val="nil"/>
              <w:bottom w:val="nil"/>
              <w:right w:val="single" w:sz="8" w:space="0" w:color="auto"/>
            </w:tcBorders>
            <w:shd w:val="clear" w:color="auto" w:fill="auto"/>
            <w:tcMar>
              <w:top w:w="0" w:type="dxa"/>
              <w:left w:w="6" w:type="dxa"/>
              <w:bottom w:w="0" w:type="dxa"/>
              <w:right w:w="6" w:type="dxa"/>
            </w:tcMar>
            <w:hideMark/>
          </w:tcPr>
          <w:p w14:paraId="07AE4DCC" w14:textId="77777777" w:rsidR="00784F81" w:rsidRPr="00AE1146" w:rsidRDefault="00784F81" w:rsidP="00784F81">
            <w:r w:rsidRPr="00AE1146">
              <w:t>Б</w:t>
            </w:r>
          </w:p>
        </w:tc>
      </w:tr>
      <w:tr w:rsidR="00784F81" w:rsidRPr="00AE1146" w14:paraId="1552B266" w14:textId="77777777" w:rsidTr="00784F81">
        <w:tc>
          <w:tcPr>
            <w:tcW w:w="941" w:type="dxa"/>
            <w:tcBorders>
              <w:top w:val="nil"/>
              <w:left w:val="single" w:sz="8" w:space="0" w:color="auto"/>
              <w:bottom w:val="single" w:sz="8" w:space="0" w:color="auto"/>
              <w:right w:val="single" w:sz="8" w:space="0" w:color="auto"/>
            </w:tcBorders>
            <w:shd w:val="clear" w:color="auto" w:fill="auto"/>
            <w:tcMar>
              <w:top w:w="0" w:type="dxa"/>
              <w:left w:w="6" w:type="dxa"/>
              <w:bottom w:w="0" w:type="dxa"/>
              <w:right w:w="6" w:type="dxa"/>
            </w:tcMar>
            <w:hideMark/>
          </w:tcPr>
          <w:p w14:paraId="0D5FEE1A" w14:textId="77777777" w:rsidR="00784F81" w:rsidRPr="00AE1146" w:rsidRDefault="00784F81" w:rsidP="00784F81"/>
        </w:tc>
        <w:tc>
          <w:tcPr>
            <w:tcW w:w="2041"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343E1644" w14:textId="77777777" w:rsidR="00784F81" w:rsidRPr="00AE1146" w:rsidRDefault="00784F81" w:rsidP="00784F81"/>
        </w:tc>
        <w:tc>
          <w:tcPr>
            <w:tcW w:w="3260"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4CE8F8BB" w14:textId="77777777" w:rsidR="00784F81" w:rsidRPr="00AE1146" w:rsidRDefault="00784F81" w:rsidP="00784F81"/>
        </w:tc>
        <w:tc>
          <w:tcPr>
            <w:tcW w:w="709"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209B0975" w14:textId="77777777" w:rsidR="00784F81" w:rsidRPr="00AE1146" w:rsidRDefault="00784F81" w:rsidP="00784F81"/>
        </w:tc>
        <w:tc>
          <w:tcPr>
            <w:tcW w:w="1280"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76C69A14" w14:textId="77777777" w:rsidR="00784F81" w:rsidRPr="00AE1146" w:rsidRDefault="00784F81" w:rsidP="00784F81"/>
        </w:tc>
        <w:tc>
          <w:tcPr>
            <w:tcW w:w="1237"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3C11E388" w14:textId="77777777" w:rsidR="00784F81" w:rsidRPr="00AE1146" w:rsidRDefault="00784F81" w:rsidP="00784F81"/>
        </w:tc>
      </w:tr>
    </w:tbl>
    <w:p w14:paraId="2092AC4D" w14:textId="77777777" w:rsidR="00784F81" w:rsidRPr="00AE1146" w:rsidRDefault="00784F81" w:rsidP="00784F81"/>
    <w:tbl>
      <w:tblPr>
        <w:tblW w:w="9468" w:type="dxa"/>
        <w:shd w:val="clear" w:color="auto" w:fill="FFFFFF"/>
        <w:tblCellMar>
          <w:left w:w="0" w:type="dxa"/>
          <w:right w:w="0" w:type="dxa"/>
        </w:tblCellMar>
        <w:tblLook w:val="04A0" w:firstRow="1" w:lastRow="0" w:firstColumn="1" w:lastColumn="0" w:noHBand="0" w:noVBand="1"/>
      </w:tblPr>
      <w:tblGrid>
        <w:gridCol w:w="2214"/>
        <w:gridCol w:w="1891"/>
        <w:gridCol w:w="1977"/>
        <w:gridCol w:w="798"/>
        <w:gridCol w:w="1303"/>
        <w:gridCol w:w="1285"/>
      </w:tblGrid>
      <w:tr w:rsidR="00784F81" w:rsidRPr="00AE1146" w14:paraId="6712D1A4" w14:textId="77777777" w:rsidTr="00784F81">
        <w:tc>
          <w:tcPr>
            <w:tcW w:w="2214" w:type="dxa"/>
            <w:tcBorders>
              <w:top w:val="single" w:sz="8" w:space="0" w:color="auto"/>
              <w:left w:val="single" w:sz="8" w:space="0" w:color="auto"/>
              <w:bottom w:val="single" w:sz="8" w:space="0" w:color="auto"/>
              <w:right w:val="single" w:sz="8" w:space="0" w:color="auto"/>
            </w:tcBorders>
            <w:shd w:val="clear" w:color="auto" w:fill="auto"/>
            <w:tcMar>
              <w:top w:w="0" w:type="dxa"/>
              <w:left w:w="6" w:type="dxa"/>
              <w:bottom w:w="0" w:type="dxa"/>
              <w:right w:w="6" w:type="dxa"/>
            </w:tcMar>
            <w:hideMark/>
          </w:tcPr>
          <w:p w14:paraId="35E8D71F" w14:textId="77777777" w:rsidR="00784F81" w:rsidRPr="00AE1146" w:rsidRDefault="00784F81" w:rsidP="00784F81">
            <w:r w:rsidRPr="00AE1146">
              <w:t>Группы типов леса</w:t>
            </w:r>
          </w:p>
        </w:tc>
        <w:tc>
          <w:tcPr>
            <w:tcW w:w="1891" w:type="dxa"/>
            <w:tcBorders>
              <w:top w:val="single" w:sz="8" w:space="0" w:color="auto"/>
              <w:left w:val="nil"/>
              <w:bottom w:val="single" w:sz="8" w:space="0" w:color="auto"/>
              <w:right w:val="single" w:sz="8" w:space="0" w:color="auto"/>
            </w:tcBorders>
            <w:shd w:val="clear" w:color="auto" w:fill="auto"/>
            <w:tcMar>
              <w:top w:w="0" w:type="dxa"/>
              <w:left w:w="6" w:type="dxa"/>
              <w:bottom w:w="0" w:type="dxa"/>
              <w:right w:w="6" w:type="dxa"/>
            </w:tcMar>
            <w:hideMark/>
          </w:tcPr>
          <w:p w14:paraId="40918F3D" w14:textId="77777777" w:rsidR="00784F81" w:rsidRPr="00AE1146" w:rsidRDefault="00784F81" w:rsidP="00784F81">
            <w:r w:rsidRPr="00AE1146">
              <w:t>Наименование и индексы групп типов леса</w:t>
            </w:r>
          </w:p>
        </w:tc>
        <w:tc>
          <w:tcPr>
            <w:tcW w:w="1977" w:type="dxa"/>
            <w:tcBorders>
              <w:top w:val="single" w:sz="8" w:space="0" w:color="auto"/>
              <w:left w:val="nil"/>
              <w:bottom w:val="single" w:sz="8" w:space="0" w:color="auto"/>
              <w:right w:val="single" w:sz="8" w:space="0" w:color="auto"/>
            </w:tcBorders>
            <w:shd w:val="clear" w:color="auto" w:fill="auto"/>
            <w:tcMar>
              <w:top w:w="0" w:type="dxa"/>
              <w:left w:w="6" w:type="dxa"/>
              <w:bottom w:w="0" w:type="dxa"/>
              <w:right w:w="6" w:type="dxa"/>
            </w:tcMar>
            <w:hideMark/>
          </w:tcPr>
          <w:p w14:paraId="2B30DBDF" w14:textId="77777777" w:rsidR="00784F81" w:rsidRPr="00AE1146" w:rsidRDefault="00784F81" w:rsidP="00784F81">
            <w:r w:rsidRPr="00AE1146">
              <w:t>Типы леса, входящие в состав групп</w:t>
            </w:r>
          </w:p>
        </w:tc>
        <w:tc>
          <w:tcPr>
            <w:tcW w:w="798" w:type="dxa"/>
            <w:tcBorders>
              <w:top w:val="single" w:sz="8" w:space="0" w:color="auto"/>
              <w:left w:val="nil"/>
              <w:bottom w:val="single" w:sz="8" w:space="0" w:color="auto"/>
              <w:right w:val="single" w:sz="8" w:space="0" w:color="auto"/>
            </w:tcBorders>
            <w:shd w:val="clear" w:color="auto" w:fill="auto"/>
            <w:tcMar>
              <w:top w:w="0" w:type="dxa"/>
              <w:left w:w="6" w:type="dxa"/>
              <w:bottom w:w="0" w:type="dxa"/>
              <w:right w:w="6" w:type="dxa"/>
            </w:tcMar>
            <w:hideMark/>
          </w:tcPr>
          <w:p w14:paraId="0C6FC325" w14:textId="77777777" w:rsidR="00784F81" w:rsidRPr="00AE1146" w:rsidRDefault="00784F81" w:rsidP="00784F81">
            <w:r w:rsidRPr="00AE1146">
              <w:t>ТЛУ</w:t>
            </w:r>
          </w:p>
        </w:tc>
        <w:tc>
          <w:tcPr>
            <w:tcW w:w="1303" w:type="dxa"/>
            <w:tcBorders>
              <w:top w:val="single" w:sz="8" w:space="0" w:color="auto"/>
              <w:left w:val="nil"/>
              <w:bottom w:val="single" w:sz="8" w:space="0" w:color="auto"/>
              <w:right w:val="single" w:sz="8" w:space="0" w:color="auto"/>
            </w:tcBorders>
            <w:shd w:val="clear" w:color="auto" w:fill="auto"/>
            <w:tcMar>
              <w:top w:w="0" w:type="dxa"/>
              <w:left w:w="6" w:type="dxa"/>
              <w:bottom w:w="0" w:type="dxa"/>
              <w:right w:w="6" w:type="dxa"/>
            </w:tcMar>
            <w:hideMark/>
          </w:tcPr>
          <w:p w14:paraId="369E20B5" w14:textId="77777777" w:rsidR="00784F81" w:rsidRPr="00AE1146" w:rsidRDefault="00784F81" w:rsidP="00784F81">
            <w:r w:rsidRPr="00AE1146">
              <w:t>Основные целевые породы</w:t>
            </w:r>
          </w:p>
        </w:tc>
        <w:tc>
          <w:tcPr>
            <w:tcW w:w="1285" w:type="dxa"/>
            <w:tcBorders>
              <w:top w:val="single" w:sz="8" w:space="0" w:color="auto"/>
              <w:left w:val="nil"/>
              <w:bottom w:val="single" w:sz="8" w:space="0" w:color="auto"/>
              <w:right w:val="single" w:sz="8" w:space="0" w:color="auto"/>
            </w:tcBorders>
            <w:shd w:val="clear" w:color="auto" w:fill="auto"/>
            <w:tcMar>
              <w:top w:w="0" w:type="dxa"/>
              <w:left w:w="6" w:type="dxa"/>
              <w:bottom w:w="0" w:type="dxa"/>
              <w:right w:w="6" w:type="dxa"/>
            </w:tcMar>
            <w:hideMark/>
          </w:tcPr>
          <w:p w14:paraId="6B59976B" w14:textId="77777777" w:rsidR="00784F81" w:rsidRPr="00AE1146" w:rsidRDefault="00784F81" w:rsidP="00784F81">
            <w:r w:rsidRPr="00AE1146">
              <w:t>Временно целевые породы</w:t>
            </w:r>
          </w:p>
        </w:tc>
      </w:tr>
      <w:tr w:rsidR="00784F81" w:rsidRPr="00AE1146" w14:paraId="1163550A" w14:textId="77777777" w:rsidTr="00784F81">
        <w:tc>
          <w:tcPr>
            <w:tcW w:w="2214" w:type="dxa"/>
            <w:tcBorders>
              <w:top w:val="nil"/>
              <w:left w:val="single" w:sz="4" w:space="0" w:color="auto"/>
              <w:bottom w:val="single" w:sz="8" w:space="0" w:color="auto"/>
              <w:right w:val="single" w:sz="8" w:space="0" w:color="auto"/>
            </w:tcBorders>
            <w:shd w:val="clear" w:color="auto" w:fill="auto"/>
            <w:tcMar>
              <w:top w:w="0" w:type="dxa"/>
              <w:left w:w="6" w:type="dxa"/>
              <w:bottom w:w="0" w:type="dxa"/>
              <w:right w:w="6" w:type="dxa"/>
            </w:tcMar>
            <w:hideMark/>
          </w:tcPr>
          <w:p w14:paraId="58015E76" w14:textId="77777777" w:rsidR="00784F81" w:rsidRPr="00AE1146" w:rsidRDefault="00784F81" w:rsidP="00784F81"/>
        </w:tc>
        <w:tc>
          <w:tcPr>
            <w:tcW w:w="1891"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4791C58F" w14:textId="77777777" w:rsidR="00784F81" w:rsidRPr="00AE1146" w:rsidRDefault="00784F81" w:rsidP="00784F81"/>
        </w:tc>
        <w:tc>
          <w:tcPr>
            <w:tcW w:w="1977"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3E54DFFB" w14:textId="77777777" w:rsidR="00784F81" w:rsidRPr="00AE1146" w:rsidRDefault="00784F81" w:rsidP="00784F81">
            <w:r w:rsidRPr="00AE1146">
              <w:t>ОССПУ – очень сухие сосняки сосны пицундской</w:t>
            </w:r>
          </w:p>
        </w:tc>
        <w:tc>
          <w:tcPr>
            <w:tcW w:w="798"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592182A3" w14:textId="77777777" w:rsidR="00784F81" w:rsidRPr="00AE1146" w:rsidRDefault="00784F81" w:rsidP="00784F81">
            <w:r w:rsidRPr="00AE1146">
              <w:t>Со</w:t>
            </w:r>
          </w:p>
        </w:tc>
        <w:tc>
          <w:tcPr>
            <w:tcW w:w="1303"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759D9AFA" w14:textId="77777777" w:rsidR="00784F81" w:rsidRPr="00AE1146" w:rsidRDefault="00784F81" w:rsidP="00784F81"/>
        </w:tc>
        <w:tc>
          <w:tcPr>
            <w:tcW w:w="1285"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3A4F5B03" w14:textId="77777777" w:rsidR="00784F81" w:rsidRPr="00AE1146" w:rsidRDefault="00784F81" w:rsidP="00784F81"/>
        </w:tc>
      </w:tr>
      <w:tr w:rsidR="00784F81" w:rsidRPr="00AE1146" w14:paraId="0BD30502" w14:textId="77777777" w:rsidTr="00784F81">
        <w:tc>
          <w:tcPr>
            <w:tcW w:w="2214" w:type="dxa"/>
            <w:tcBorders>
              <w:top w:val="nil"/>
              <w:left w:val="single" w:sz="4" w:space="0" w:color="auto"/>
              <w:bottom w:val="single" w:sz="8" w:space="0" w:color="auto"/>
              <w:right w:val="single" w:sz="8" w:space="0" w:color="auto"/>
            </w:tcBorders>
            <w:shd w:val="clear" w:color="auto" w:fill="auto"/>
            <w:tcMar>
              <w:top w:w="0" w:type="dxa"/>
              <w:left w:w="6" w:type="dxa"/>
              <w:bottom w:w="0" w:type="dxa"/>
              <w:right w:w="6" w:type="dxa"/>
            </w:tcMar>
            <w:hideMark/>
          </w:tcPr>
          <w:p w14:paraId="2AC21708" w14:textId="77777777" w:rsidR="00784F81" w:rsidRPr="00AE1146" w:rsidRDefault="00784F81" w:rsidP="00784F81">
            <w:r w:rsidRPr="00AE1146">
              <w:t>ОСХСС – сухие сосняки сосны Сосновского</w:t>
            </w:r>
          </w:p>
        </w:tc>
        <w:tc>
          <w:tcPr>
            <w:tcW w:w="1891"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72FA62CC" w14:textId="77777777" w:rsidR="00784F81" w:rsidRPr="00AE1146" w:rsidRDefault="00784F81" w:rsidP="00784F81">
            <w:r w:rsidRPr="00AE1146">
              <w:t>С1</w:t>
            </w:r>
          </w:p>
        </w:tc>
        <w:tc>
          <w:tcPr>
            <w:tcW w:w="1977"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0AAD2499" w14:textId="77777777" w:rsidR="00784F81" w:rsidRPr="00AE1146" w:rsidRDefault="00784F81" w:rsidP="00784F81"/>
        </w:tc>
        <w:tc>
          <w:tcPr>
            <w:tcW w:w="798"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2F61B80E" w14:textId="77777777" w:rsidR="00784F81" w:rsidRPr="00AE1146" w:rsidRDefault="00784F81" w:rsidP="00784F81"/>
        </w:tc>
        <w:tc>
          <w:tcPr>
            <w:tcW w:w="0" w:type="auto"/>
            <w:tcBorders>
              <w:bottom w:val="single" w:sz="4" w:space="0" w:color="auto"/>
              <w:right w:val="single" w:sz="4" w:space="0" w:color="auto"/>
            </w:tcBorders>
            <w:shd w:val="clear" w:color="auto" w:fill="auto"/>
            <w:vAlign w:val="bottom"/>
            <w:hideMark/>
          </w:tcPr>
          <w:p w14:paraId="52DECCF2" w14:textId="77777777" w:rsidR="00784F81" w:rsidRPr="00AE1146" w:rsidRDefault="00784F81" w:rsidP="00784F81"/>
        </w:tc>
        <w:tc>
          <w:tcPr>
            <w:tcW w:w="0" w:type="auto"/>
            <w:tcBorders>
              <w:left w:val="single" w:sz="4" w:space="0" w:color="auto"/>
              <w:bottom w:val="single" w:sz="4" w:space="0" w:color="auto"/>
              <w:right w:val="single" w:sz="4" w:space="0" w:color="auto"/>
            </w:tcBorders>
            <w:shd w:val="clear" w:color="auto" w:fill="auto"/>
            <w:vAlign w:val="bottom"/>
            <w:hideMark/>
          </w:tcPr>
          <w:p w14:paraId="48695447" w14:textId="77777777" w:rsidR="00784F81" w:rsidRPr="00AE1146" w:rsidRDefault="00784F81" w:rsidP="00784F81"/>
        </w:tc>
      </w:tr>
      <w:tr w:rsidR="00784F81" w:rsidRPr="00AE1146" w14:paraId="6481B33C" w14:textId="77777777" w:rsidTr="00784F81">
        <w:tc>
          <w:tcPr>
            <w:tcW w:w="2214" w:type="dxa"/>
            <w:tcBorders>
              <w:top w:val="nil"/>
              <w:left w:val="single" w:sz="4" w:space="0" w:color="auto"/>
              <w:bottom w:val="single" w:sz="8" w:space="0" w:color="auto"/>
              <w:right w:val="single" w:sz="8" w:space="0" w:color="auto"/>
            </w:tcBorders>
            <w:shd w:val="clear" w:color="auto" w:fill="auto"/>
            <w:tcMar>
              <w:top w:w="0" w:type="dxa"/>
              <w:left w:w="6" w:type="dxa"/>
              <w:bottom w:w="0" w:type="dxa"/>
              <w:right w:w="6" w:type="dxa"/>
            </w:tcMar>
            <w:hideMark/>
          </w:tcPr>
          <w:p w14:paraId="3973CFB4" w14:textId="77777777" w:rsidR="00784F81" w:rsidRPr="00AE1146" w:rsidRDefault="00784F81" w:rsidP="00784F81">
            <w:r w:rsidRPr="00AE1146">
              <w:t>СХСПУ – сухие сосняки сосны пицундской</w:t>
            </w:r>
          </w:p>
        </w:tc>
        <w:tc>
          <w:tcPr>
            <w:tcW w:w="1891"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2AF40C27" w14:textId="77777777" w:rsidR="00784F81" w:rsidRPr="00AE1146" w:rsidRDefault="00784F81" w:rsidP="00784F81">
            <w:r w:rsidRPr="00AE1146">
              <w:t>С1</w:t>
            </w:r>
          </w:p>
        </w:tc>
        <w:tc>
          <w:tcPr>
            <w:tcW w:w="1977"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6F82ECE3" w14:textId="77777777" w:rsidR="00784F81" w:rsidRPr="00AE1146" w:rsidRDefault="00784F81" w:rsidP="00784F81"/>
        </w:tc>
        <w:tc>
          <w:tcPr>
            <w:tcW w:w="798"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0CC6AD90" w14:textId="77777777" w:rsidR="00784F81" w:rsidRPr="00AE1146" w:rsidRDefault="00784F81" w:rsidP="00784F81"/>
        </w:tc>
        <w:tc>
          <w:tcPr>
            <w:tcW w:w="0" w:type="auto"/>
            <w:tcBorders>
              <w:top w:val="single" w:sz="4" w:space="0" w:color="auto"/>
              <w:bottom w:val="single" w:sz="4" w:space="0" w:color="auto"/>
              <w:right w:val="single" w:sz="4" w:space="0" w:color="auto"/>
            </w:tcBorders>
            <w:shd w:val="clear" w:color="auto" w:fill="auto"/>
            <w:vAlign w:val="bottom"/>
            <w:hideMark/>
          </w:tcPr>
          <w:p w14:paraId="3CFD32C6" w14:textId="77777777" w:rsidR="00784F81" w:rsidRPr="00AE1146" w:rsidRDefault="00784F81" w:rsidP="00784F81"/>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58919804" w14:textId="77777777" w:rsidR="00784F81" w:rsidRPr="00AE1146" w:rsidRDefault="00784F81" w:rsidP="00784F81"/>
        </w:tc>
      </w:tr>
      <w:tr w:rsidR="00784F81" w:rsidRPr="00AE1146" w14:paraId="596CF968" w14:textId="77777777" w:rsidTr="00784F81">
        <w:trPr>
          <w:trHeight w:val="1583"/>
        </w:trPr>
        <w:tc>
          <w:tcPr>
            <w:tcW w:w="2214" w:type="dxa"/>
            <w:tcBorders>
              <w:top w:val="nil"/>
              <w:left w:val="single" w:sz="4" w:space="0" w:color="auto"/>
              <w:bottom w:val="single" w:sz="8" w:space="0" w:color="auto"/>
              <w:right w:val="single" w:sz="8" w:space="0" w:color="auto"/>
            </w:tcBorders>
            <w:shd w:val="clear" w:color="auto" w:fill="auto"/>
            <w:tcMar>
              <w:top w:w="0" w:type="dxa"/>
              <w:left w:w="6" w:type="dxa"/>
              <w:bottom w:w="0" w:type="dxa"/>
              <w:right w:w="6" w:type="dxa"/>
            </w:tcMar>
            <w:hideMark/>
          </w:tcPr>
          <w:p w14:paraId="5EC5E035" w14:textId="77777777" w:rsidR="00784F81" w:rsidRPr="00AE1146" w:rsidRDefault="00784F81" w:rsidP="00784F81">
            <w:r w:rsidRPr="00AE1146">
              <w:t>5</w:t>
            </w:r>
          </w:p>
        </w:tc>
        <w:tc>
          <w:tcPr>
            <w:tcW w:w="1891"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6837422B" w14:textId="77777777" w:rsidR="00784F81" w:rsidRPr="00AE1146" w:rsidRDefault="00784F81" w:rsidP="00784F81">
            <w:r w:rsidRPr="00AE1146">
              <w:t>СХДП – сухие дубравы дуба пушистого</w:t>
            </w:r>
          </w:p>
        </w:tc>
        <w:tc>
          <w:tcPr>
            <w:tcW w:w="1977"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2AF2618F" w14:textId="77777777" w:rsidR="00784F81" w:rsidRPr="00AE1146" w:rsidRDefault="00784F81" w:rsidP="00784F81">
            <w:r w:rsidRPr="00AE1146">
              <w:t>СХДП – сухие дубняки дуба пушистого</w:t>
            </w:r>
          </w:p>
        </w:tc>
        <w:tc>
          <w:tcPr>
            <w:tcW w:w="798"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2F95810B" w14:textId="77777777" w:rsidR="00784F81" w:rsidRPr="00AE1146" w:rsidRDefault="00784F81" w:rsidP="00784F81">
            <w:r w:rsidRPr="00AE1146">
              <w:t>С1</w:t>
            </w:r>
          </w:p>
        </w:tc>
        <w:tc>
          <w:tcPr>
            <w:tcW w:w="1303" w:type="dxa"/>
            <w:tcBorders>
              <w:top w:val="single" w:sz="4" w:space="0" w:color="auto"/>
              <w:left w:val="nil"/>
              <w:bottom w:val="single" w:sz="8" w:space="0" w:color="auto"/>
              <w:right w:val="single" w:sz="8" w:space="0" w:color="auto"/>
            </w:tcBorders>
            <w:shd w:val="clear" w:color="auto" w:fill="auto"/>
            <w:tcMar>
              <w:top w:w="0" w:type="dxa"/>
              <w:left w:w="6" w:type="dxa"/>
              <w:bottom w:w="0" w:type="dxa"/>
              <w:right w:w="6" w:type="dxa"/>
            </w:tcMar>
            <w:hideMark/>
          </w:tcPr>
          <w:p w14:paraId="15845186" w14:textId="77777777" w:rsidR="00784F81" w:rsidRPr="00AE1146" w:rsidRDefault="00784F81" w:rsidP="00784F81">
            <w:r w:rsidRPr="00AE1146">
              <w:t>Дп</w:t>
            </w:r>
          </w:p>
        </w:tc>
        <w:tc>
          <w:tcPr>
            <w:tcW w:w="1285" w:type="dxa"/>
            <w:tcBorders>
              <w:top w:val="single" w:sz="4" w:space="0" w:color="auto"/>
              <w:left w:val="nil"/>
              <w:bottom w:val="single" w:sz="8" w:space="0" w:color="auto"/>
              <w:right w:val="single" w:sz="8" w:space="0" w:color="auto"/>
            </w:tcBorders>
            <w:shd w:val="clear" w:color="auto" w:fill="auto"/>
            <w:tcMar>
              <w:top w:w="0" w:type="dxa"/>
              <w:left w:w="6" w:type="dxa"/>
              <w:bottom w:w="0" w:type="dxa"/>
              <w:right w:w="6" w:type="dxa"/>
            </w:tcMar>
            <w:hideMark/>
          </w:tcPr>
          <w:p w14:paraId="103842F2" w14:textId="77777777" w:rsidR="00784F81" w:rsidRPr="00AE1146" w:rsidRDefault="00784F81" w:rsidP="00784F81">
            <w:r w:rsidRPr="00AE1146">
              <w:t>Г, Ил, Я</w:t>
            </w:r>
          </w:p>
        </w:tc>
      </w:tr>
      <w:tr w:rsidR="00784F81" w:rsidRPr="00AE1146" w14:paraId="63EDFD40" w14:textId="77777777" w:rsidTr="00784F81">
        <w:tc>
          <w:tcPr>
            <w:tcW w:w="2214" w:type="dxa"/>
            <w:tcBorders>
              <w:top w:val="nil"/>
              <w:left w:val="single" w:sz="4" w:space="0" w:color="auto"/>
              <w:bottom w:val="single" w:sz="8" w:space="0" w:color="auto"/>
              <w:right w:val="single" w:sz="8" w:space="0" w:color="auto"/>
            </w:tcBorders>
            <w:shd w:val="clear" w:color="auto" w:fill="auto"/>
            <w:tcMar>
              <w:top w:w="0" w:type="dxa"/>
              <w:left w:w="6" w:type="dxa"/>
              <w:bottom w:w="0" w:type="dxa"/>
              <w:right w:w="6" w:type="dxa"/>
            </w:tcMar>
            <w:hideMark/>
          </w:tcPr>
          <w:p w14:paraId="44A8ED2A" w14:textId="77777777" w:rsidR="00784F81" w:rsidRPr="00AE1146" w:rsidRDefault="00784F81" w:rsidP="00784F81">
            <w:r w:rsidRPr="00AE1146">
              <w:t>ОСДП – очень сухие дубняки дуба пушистого</w:t>
            </w:r>
          </w:p>
        </w:tc>
        <w:tc>
          <w:tcPr>
            <w:tcW w:w="1891"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1F9F2AB1" w14:textId="77777777" w:rsidR="00784F81" w:rsidRPr="00AE1146" w:rsidRDefault="00784F81" w:rsidP="00784F81">
            <w:r w:rsidRPr="00AE1146">
              <w:t>Со</w:t>
            </w:r>
          </w:p>
        </w:tc>
        <w:tc>
          <w:tcPr>
            <w:tcW w:w="1977"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38359840" w14:textId="77777777" w:rsidR="00784F81" w:rsidRPr="00AE1146" w:rsidRDefault="00784F81" w:rsidP="00784F81"/>
        </w:tc>
        <w:tc>
          <w:tcPr>
            <w:tcW w:w="798"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7B1EA1D1" w14:textId="77777777" w:rsidR="00784F81" w:rsidRPr="00AE1146" w:rsidRDefault="00784F81" w:rsidP="00784F81"/>
        </w:tc>
        <w:tc>
          <w:tcPr>
            <w:tcW w:w="0" w:type="auto"/>
            <w:tcBorders>
              <w:bottom w:val="single" w:sz="4" w:space="0" w:color="auto"/>
              <w:right w:val="single" w:sz="4" w:space="0" w:color="auto"/>
            </w:tcBorders>
            <w:shd w:val="clear" w:color="auto" w:fill="auto"/>
            <w:vAlign w:val="bottom"/>
            <w:hideMark/>
          </w:tcPr>
          <w:p w14:paraId="6132D592" w14:textId="77777777" w:rsidR="00784F81" w:rsidRPr="00AE1146" w:rsidRDefault="00784F81" w:rsidP="00784F81"/>
        </w:tc>
        <w:tc>
          <w:tcPr>
            <w:tcW w:w="0" w:type="auto"/>
            <w:tcBorders>
              <w:left w:val="single" w:sz="4" w:space="0" w:color="auto"/>
              <w:bottom w:val="single" w:sz="4" w:space="0" w:color="auto"/>
              <w:right w:val="single" w:sz="4" w:space="0" w:color="auto"/>
            </w:tcBorders>
            <w:shd w:val="clear" w:color="auto" w:fill="auto"/>
            <w:vAlign w:val="bottom"/>
            <w:hideMark/>
          </w:tcPr>
          <w:p w14:paraId="76382B9C" w14:textId="77777777" w:rsidR="00784F81" w:rsidRPr="00AE1146" w:rsidRDefault="00784F81" w:rsidP="00784F81"/>
        </w:tc>
      </w:tr>
      <w:tr w:rsidR="00784F81" w:rsidRPr="00AE1146" w14:paraId="4510AF44" w14:textId="77777777" w:rsidTr="00784F81">
        <w:tc>
          <w:tcPr>
            <w:tcW w:w="2214" w:type="dxa"/>
            <w:tcBorders>
              <w:top w:val="nil"/>
              <w:left w:val="single" w:sz="8" w:space="0" w:color="auto"/>
              <w:bottom w:val="single" w:sz="8" w:space="0" w:color="auto"/>
              <w:right w:val="single" w:sz="8" w:space="0" w:color="auto"/>
            </w:tcBorders>
            <w:shd w:val="clear" w:color="auto" w:fill="auto"/>
            <w:tcMar>
              <w:top w:w="0" w:type="dxa"/>
              <w:left w:w="6" w:type="dxa"/>
              <w:bottom w:w="0" w:type="dxa"/>
              <w:right w:w="6" w:type="dxa"/>
            </w:tcMar>
            <w:hideMark/>
          </w:tcPr>
          <w:p w14:paraId="3C196A93" w14:textId="77777777" w:rsidR="00784F81" w:rsidRPr="00AE1146" w:rsidRDefault="00784F81" w:rsidP="00784F81">
            <w:r w:rsidRPr="00AE1146">
              <w:t>6</w:t>
            </w:r>
          </w:p>
        </w:tc>
        <w:tc>
          <w:tcPr>
            <w:tcW w:w="1891"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361A5994" w14:textId="77777777" w:rsidR="00784F81" w:rsidRPr="00AE1146" w:rsidRDefault="00784F81" w:rsidP="00784F81">
            <w:r w:rsidRPr="00AE1146">
              <w:t>СХДС – сухие дубравы дуба скального</w:t>
            </w:r>
          </w:p>
        </w:tc>
        <w:tc>
          <w:tcPr>
            <w:tcW w:w="1977"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2BEB43E1" w14:textId="77777777" w:rsidR="00784F81" w:rsidRPr="00AE1146" w:rsidRDefault="00784F81" w:rsidP="00784F81">
            <w:r w:rsidRPr="00AE1146">
              <w:t>ОСДС – очень сухие дубняки дуба скального</w:t>
            </w:r>
          </w:p>
        </w:tc>
        <w:tc>
          <w:tcPr>
            <w:tcW w:w="798"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7B97E2A8" w14:textId="77777777" w:rsidR="00784F81" w:rsidRPr="00AE1146" w:rsidRDefault="00784F81" w:rsidP="00784F81">
            <w:r w:rsidRPr="00AE1146">
              <w:t>Со</w:t>
            </w:r>
          </w:p>
        </w:tc>
        <w:tc>
          <w:tcPr>
            <w:tcW w:w="1303" w:type="dxa"/>
            <w:tcBorders>
              <w:top w:val="single" w:sz="4" w:space="0" w:color="auto"/>
              <w:left w:val="nil"/>
              <w:bottom w:val="single" w:sz="8" w:space="0" w:color="auto"/>
              <w:right w:val="single" w:sz="4" w:space="0" w:color="auto"/>
            </w:tcBorders>
            <w:shd w:val="clear" w:color="auto" w:fill="auto"/>
            <w:tcMar>
              <w:top w:w="0" w:type="dxa"/>
              <w:left w:w="6" w:type="dxa"/>
              <w:bottom w:w="0" w:type="dxa"/>
              <w:right w:w="6" w:type="dxa"/>
            </w:tcMar>
            <w:hideMark/>
          </w:tcPr>
          <w:p w14:paraId="0CDF31A8" w14:textId="77777777" w:rsidR="00784F81" w:rsidRPr="00AE1146" w:rsidRDefault="00784F81" w:rsidP="00784F81">
            <w:r w:rsidRPr="00AE1146">
              <w:t>Дс</w:t>
            </w:r>
          </w:p>
          <w:p w14:paraId="6980BFCA" w14:textId="77777777" w:rsidR="00784F81" w:rsidRPr="00AE1146" w:rsidRDefault="00784F81" w:rsidP="00784F81">
            <w:r w:rsidRPr="00AE1146">
              <w:t>Ди</w:t>
            </w:r>
          </w:p>
        </w:tc>
        <w:tc>
          <w:tcPr>
            <w:tcW w:w="1285" w:type="dxa"/>
            <w:tcBorders>
              <w:top w:val="single" w:sz="4" w:space="0" w:color="auto"/>
              <w:left w:val="single" w:sz="4" w:space="0" w:color="auto"/>
              <w:bottom w:val="single" w:sz="8" w:space="0" w:color="auto"/>
              <w:right w:val="single" w:sz="8" w:space="0" w:color="auto"/>
            </w:tcBorders>
            <w:shd w:val="clear" w:color="auto" w:fill="auto"/>
            <w:tcMar>
              <w:top w:w="0" w:type="dxa"/>
              <w:left w:w="6" w:type="dxa"/>
              <w:bottom w:w="0" w:type="dxa"/>
              <w:right w:w="6" w:type="dxa"/>
            </w:tcMar>
            <w:hideMark/>
          </w:tcPr>
          <w:p w14:paraId="0B4A8659" w14:textId="77777777" w:rsidR="00784F81" w:rsidRPr="00AE1146" w:rsidRDefault="00784F81" w:rsidP="00784F81">
            <w:r w:rsidRPr="00AE1146">
              <w:t>Г, Я, Кл</w:t>
            </w:r>
          </w:p>
        </w:tc>
      </w:tr>
      <w:tr w:rsidR="00784F81" w:rsidRPr="00AE1146" w14:paraId="436C2B73" w14:textId="77777777" w:rsidTr="00784F81">
        <w:tc>
          <w:tcPr>
            <w:tcW w:w="2214" w:type="dxa"/>
            <w:tcBorders>
              <w:top w:val="nil"/>
              <w:left w:val="nil"/>
              <w:bottom w:val="single" w:sz="4" w:space="0" w:color="auto"/>
              <w:right w:val="single" w:sz="8" w:space="0" w:color="auto"/>
            </w:tcBorders>
            <w:shd w:val="clear" w:color="auto" w:fill="auto"/>
            <w:tcMar>
              <w:top w:w="0" w:type="dxa"/>
              <w:left w:w="6" w:type="dxa"/>
              <w:bottom w:w="0" w:type="dxa"/>
              <w:right w:w="6" w:type="dxa"/>
            </w:tcMar>
            <w:hideMark/>
          </w:tcPr>
          <w:p w14:paraId="2C20A09E" w14:textId="77777777" w:rsidR="00784F81" w:rsidRPr="00AE1146" w:rsidRDefault="00784F81" w:rsidP="00784F81">
            <w:r w:rsidRPr="00AE1146">
              <w:t>СХДС – сухие дубняки дуба скального</w:t>
            </w:r>
          </w:p>
        </w:tc>
        <w:tc>
          <w:tcPr>
            <w:tcW w:w="1891" w:type="dxa"/>
            <w:tcBorders>
              <w:top w:val="nil"/>
              <w:left w:val="nil"/>
              <w:bottom w:val="single" w:sz="4" w:space="0" w:color="auto"/>
              <w:right w:val="single" w:sz="8" w:space="0" w:color="auto"/>
            </w:tcBorders>
            <w:shd w:val="clear" w:color="auto" w:fill="auto"/>
            <w:tcMar>
              <w:top w:w="0" w:type="dxa"/>
              <w:left w:w="6" w:type="dxa"/>
              <w:bottom w:w="0" w:type="dxa"/>
              <w:right w:w="6" w:type="dxa"/>
            </w:tcMar>
            <w:hideMark/>
          </w:tcPr>
          <w:p w14:paraId="7ABE89DD" w14:textId="77777777" w:rsidR="00784F81" w:rsidRPr="00AE1146" w:rsidRDefault="00784F81" w:rsidP="00784F81">
            <w:r w:rsidRPr="00AE1146">
              <w:t>С1</w:t>
            </w:r>
          </w:p>
        </w:tc>
        <w:tc>
          <w:tcPr>
            <w:tcW w:w="1977" w:type="dxa"/>
            <w:tcBorders>
              <w:top w:val="nil"/>
              <w:left w:val="nil"/>
              <w:bottom w:val="single" w:sz="4" w:space="0" w:color="auto"/>
              <w:right w:val="single" w:sz="8" w:space="0" w:color="auto"/>
            </w:tcBorders>
            <w:shd w:val="clear" w:color="auto" w:fill="auto"/>
            <w:tcMar>
              <w:top w:w="0" w:type="dxa"/>
              <w:left w:w="6" w:type="dxa"/>
              <w:bottom w:w="0" w:type="dxa"/>
              <w:right w:w="6" w:type="dxa"/>
            </w:tcMar>
            <w:hideMark/>
          </w:tcPr>
          <w:p w14:paraId="7ABBD386" w14:textId="77777777" w:rsidR="00784F81" w:rsidRPr="00AE1146" w:rsidRDefault="00784F81" w:rsidP="00784F81"/>
        </w:tc>
        <w:tc>
          <w:tcPr>
            <w:tcW w:w="798" w:type="dxa"/>
            <w:tcBorders>
              <w:top w:val="nil"/>
              <w:left w:val="nil"/>
              <w:bottom w:val="single" w:sz="4" w:space="0" w:color="auto"/>
              <w:right w:val="single" w:sz="8" w:space="0" w:color="auto"/>
            </w:tcBorders>
            <w:shd w:val="clear" w:color="auto" w:fill="auto"/>
            <w:tcMar>
              <w:top w:w="0" w:type="dxa"/>
              <w:left w:w="6" w:type="dxa"/>
              <w:bottom w:w="0" w:type="dxa"/>
              <w:right w:w="6" w:type="dxa"/>
            </w:tcMar>
            <w:hideMark/>
          </w:tcPr>
          <w:p w14:paraId="12AEBFC8" w14:textId="77777777" w:rsidR="00784F81" w:rsidRPr="00AE1146" w:rsidRDefault="00784F81" w:rsidP="00784F81"/>
        </w:tc>
        <w:tc>
          <w:tcPr>
            <w:tcW w:w="0" w:type="auto"/>
            <w:tcBorders>
              <w:bottom w:val="single" w:sz="4" w:space="0" w:color="auto"/>
              <w:right w:val="single" w:sz="4" w:space="0" w:color="auto"/>
            </w:tcBorders>
            <w:shd w:val="clear" w:color="auto" w:fill="auto"/>
            <w:vAlign w:val="bottom"/>
            <w:hideMark/>
          </w:tcPr>
          <w:p w14:paraId="5500181F" w14:textId="77777777" w:rsidR="00784F81" w:rsidRPr="00AE1146" w:rsidRDefault="00784F81" w:rsidP="00784F81"/>
        </w:tc>
        <w:tc>
          <w:tcPr>
            <w:tcW w:w="0" w:type="auto"/>
            <w:tcBorders>
              <w:left w:val="single" w:sz="4" w:space="0" w:color="auto"/>
              <w:bottom w:val="single" w:sz="4" w:space="0" w:color="auto"/>
              <w:right w:val="single" w:sz="4" w:space="0" w:color="auto"/>
            </w:tcBorders>
            <w:shd w:val="clear" w:color="auto" w:fill="auto"/>
            <w:vAlign w:val="bottom"/>
            <w:hideMark/>
          </w:tcPr>
          <w:p w14:paraId="7FAA4D80" w14:textId="77777777" w:rsidR="00784F81" w:rsidRPr="00AE1146" w:rsidRDefault="00784F81" w:rsidP="00784F81"/>
        </w:tc>
      </w:tr>
      <w:tr w:rsidR="00784F81" w:rsidRPr="00AE1146" w14:paraId="1434817C" w14:textId="77777777" w:rsidTr="00784F81">
        <w:trPr>
          <w:trHeight w:val="379"/>
        </w:trPr>
        <w:tc>
          <w:tcPr>
            <w:tcW w:w="2214" w:type="dxa"/>
            <w:vMerge w:val="restart"/>
            <w:tcBorders>
              <w:top w:val="single" w:sz="4" w:space="0" w:color="auto"/>
              <w:left w:val="nil"/>
              <w:right w:val="single" w:sz="8" w:space="0" w:color="auto"/>
            </w:tcBorders>
            <w:shd w:val="clear" w:color="auto" w:fill="auto"/>
            <w:tcMar>
              <w:top w:w="0" w:type="dxa"/>
              <w:left w:w="6" w:type="dxa"/>
              <w:bottom w:w="0" w:type="dxa"/>
              <w:right w:w="6" w:type="dxa"/>
            </w:tcMar>
            <w:hideMark/>
          </w:tcPr>
          <w:p w14:paraId="27CBAFAC" w14:textId="77777777" w:rsidR="00784F81" w:rsidRPr="00AE1146" w:rsidRDefault="00784F81" w:rsidP="00784F81">
            <w:r w:rsidRPr="00AE1146">
              <w:t xml:space="preserve">ОСДИ – очень </w:t>
            </w:r>
          </w:p>
        </w:tc>
        <w:tc>
          <w:tcPr>
            <w:tcW w:w="1891" w:type="dxa"/>
            <w:vMerge w:val="restart"/>
            <w:tcBorders>
              <w:top w:val="single" w:sz="4" w:space="0" w:color="auto"/>
              <w:left w:val="nil"/>
              <w:right w:val="single" w:sz="8" w:space="0" w:color="auto"/>
            </w:tcBorders>
            <w:shd w:val="clear" w:color="auto" w:fill="auto"/>
            <w:tcMar>
              <w:top w:w="0" w:type="dxa"/>
              <w:left w:w="6" w:type="dxa"/>
              <w:bottom w:w="0" w:type="dxa"/>
              <w:right w:w="6" w:type="dxa"/>
            </w:tcMar>
            <w:hideMark/>
          </w:tcPr>
          <w:p w14:paraId="4C1F2B9B" w14:textId="77777777" w:rsidR="00784F81" w:rsidRPr="00AE1146" w:rsidRDefault="00784F81" w:rsidP="00784F81">
            <w:r w:rsidRPr="00AE1146">
              <w:t>Со</w:t>
            </w:r>
          </w:p>
        </w:tc>
        <w:tc>
          <w:tcPr>
            <w:tcW w:w="1977" w:type="dxa"/>
            <w:vMerge w:val="restart"/>
            <w:tcBorders>
              <w:top w:val="single" w:sz="4" w:space="0" w:color="auto"/>
              <w:left w:val="nil"/>
              <w:right w:val="single" w:sz="8" w:space="0" w:color="auto"/>
            </w:tcBorders>
            <w:shd w:val="clear" w:color="auto" w:fill="auto"/>
            <w:tcMar>
              <w:top w:w="0" w:type="dxa"/>
              <w:left w:w="6" w:type="dxa"/>
              <w:bottom w:w="0" w:type="dxa"/>
              <w:right w:w="6" w:type="dxa"/>
            </w:tcMar>
            <w:hideMark/>
          </w:tcPr>
          <w:p w14:paraId="62D8B625" w14:textId="77777777" w:rsidR="00784F81" w:rsidRPr="00AE1146" w:rsidRDefault="00784F81" w:rsidP="00784F81"/>
        </w:tc>
        <w:tc>
          <w:tcPr>
            <w:tcW w:w="798" w:type="dxa"/>
            <w:vMerge w:val="restart"/>
            <w:tcBorders>
              <w:top w:val="single" w:sz="4" w:space="0" w:color="auto"/>
              <w:left w:val="nil"/>
              <w:right w:val="single" w:sz="8" w:space="0" w:color="auto"/>
            </w:tcBorders>
            <w:shd w:val="clear" w:color="auto" w:fill="auto"/>
            <w:tcMar>
              <w:top w:w="0" w:type="dxa"/>
              <w:left w:w="6" w:type="dxa"/>
              <w:bottom w:w="0" w:type="dxa"/>
              <w:right w:w="6" w:type="dxa"/>
            </w:tcMar>
            <w:hideMark/>
          </w:tcPr>
          <w:p w14:paraId="2ED0854E" w14:textId="77777777" w:rsidR="00784F81" w:rsidRPr="00AE1146" w:rsidRDefault="00784F81" w:rsidP="00784F81"/>
        </w:tc>
        <w:tc>
          <w:tcPr>
            <w:tcW w:w="0" w:type="auto"/>
            <w:vMerge w:val="restart"/>
            <w:tcBorders>
              <w:top w:val="single" w:sz="4" w:space="0" w:color="auto"/>
              <w:right w:val="single" w:sz="4" w:space="0" w:color="auto"/>
            </w:tcBorders>
            <w:shd w:val="clear" w:color="auto" w:fill="auto"/>
            <w:vAlign w:val="bottom"/>
            <w:hideMark/>
          </w:tcPr>
          <w:p w14:paraId="1096CF57" w14:textId="77777777" w:rsidR="00784F81" w:rsidRPr="00AE1146" w:rsidRDefault="00784F81" w:rsidP="00784F81"/>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049CF375" w14:textId="77777777" w:rsidR="00784F81" w:rsidRPr="00AE1146" w:rsidRDefault="00784F81" w:rsidP="00784F81"/>
        </w:tc>
      </w:tr>
      <w:tr w:rsidR="00784F81" w:rsidRPr="00AE1146" w14:paraId="09F0DE8A" w14:textId="77777777" w:rsidTr="00784F81">
        <w:tc>
          <w:tcPr>
            <w:tcW w:w="2214" w:type="dxa"/>
            <w:vMerge/>
            <w:tcBorders>
              <w:left w:val="nil"/>
              <w:right w:val="single" w:sz="8" w:space="0" w:color="auto"/>
            </w:tcBorders>
            <w:shd w:val="clear" w:color="auto" w:fill="auto"/>
            <w:tcMar>
              <w:top w:w="0" w:type="dxa"/>
              <w:left w:w="6" w:type="dxa"/>
              <w:bottom w:w="0" w:type="dxa"/>
              <w:right w:w="6" w:type="dxa"/>
            </w:tcMar>
            <w:hideMark/>
          </w:tcPr>
          <w:p w14:paraId="3D582B71" w14:textId="77777777" w:rsidR="00784F81" w:rsidRPr="00AE1146" w:rsidRDefault="00784F81" w:rsidP="00784F81"/>
        </w:tc>
        <w:tc>
          <w:tcPr>
            <w:tcW w:w="1891" w:type="dxa"/>
            <w:vMerge/>
            <w:tcBorders>
              <w:left w:val="nil"/>
              <w:right w:val="single" w:sz="8" w:space="0" w:color="auto"/>
            </w:tcBorders>
            <w:shd w:val="clear" w:color="auto" w:fill="auto"/>
            <w:tcMar>
              <w:top w:w="0" w:type="dxa"/>
              <w:left w:w="6" w:type="dxa"/>
              <w:bottom w:w="0" w:type="dxa"/>
              <w:right w:w="6" w:type="dxa"/>
            </w:tcMar>
            <w:hideMark/>
          </w:tcPr>
          <w:p w14:paraId="7A876D22" w14:textId="77777777" w:rsidR="00784F81" w:rsidRPr="00AE1146" w:rsidRDefault="00784F81" w:rsidP="00784F81"/>
        </w:tc>
        <w:tc>
          <w:tcPr>
            <w:tcW w:w="1977" w:type="dxa"/>
            <w:vMerge/>
            <w:tcBorders>
              <w:left w:val="nil"/>
              <w:right w:val="single" w:sz="8" w:space="0" w:color="auto"/>
            </w:tcBorders>
            <w:shd w:val="clear" w:color="auto" w:fill="auto"/>
            <w:tcMar>
              <w:top w:w="0" w:type="dxa"/>
              <w:left w:w="6" w:type="dxa"/>
              <w:bottom w:w="0" w:type="dxa"/>
              <w:right w:w="6" w:type="dxa"/>
            </w:tcMar>
            <w:hideMark/>
          </w:tcPr>
          <w:p w14:paraId="38729E73" w14:textId="77777777" w:rsidR="00784F81" w:rsidRPr="00AE1146" w:rsidRDefault="00784F81" w:rsidP="00784F81"/>
        </w:tc>
        <w:tc>
          <w:tcPr>
            <w:tcW w:w="798" w:type="dxa"/>
            <w:vMerge/>
            <w:tcBorders>
              <w:left w:val="nil"/>
              <w:right w:val="single" w:sz="8" w:space="0" w:color="auto"/>
            </w:tcBorders>
            <w:shd w:val="clear" w:color="auto" w:fill="auto"/>
            <w:tcMar>
              <w:top w:w="0" w:type="dxa"/>
              <w:left w:w="6" w:type="dxa"/>
              <w:bottom w:w="0" w:type="dxa"/>
              <w:right w:w="6" w:type="dxa"/>
            </w:tcMar>
            <w:hideMark/>
          </w:tcPr>
          <w:p w14:paraId="2035673D" w14:textId="77777777" w:rsidR="00784F81" w:rsidRPr="00AE1146" w:rsidRDefault="00784F81" w:rsidP="00784F81"/>
        </w:tc>
        <w:tc>
          <w:tcPr>
            <w:tcW w:w="0" w:type="auto"/>
            <w:vMerge/>
            <w:tcBorders>
              <w:right w:val="single" w:sz="4" w:space="0" w:color="auto"/>
            </w:tcBorders>
            <w:shd w:val="clear" w:color="auto" w:fill="auto"/>
            <w:vAlign w:val="bottom"/>
            <w:hideMark/>
          </w:tcPr>
          <w:p w14:paraId="3BC6513F" w14:textId="77777777" w:rsidR="00784F81" w:rsidRPr="00AE1146" w:rsidRDefault="00784F81" w:rsidP="00784F81"/>
        </w:tc>
        <w:tc>
          <w:tcPr>
            <w:tcW w:w="0" w:type="auto"/>
            <w:tcBorders>
              <w:top w:val="single" w:sz="4" w:space="0" w:color="auto"/>
              <w:left w:val="single" w:sz="4" w:space="0" w:color="auto"/>
              <w:bottom w:val="single" w:sz="4" w:space="0" w:color="auto"/>
            </w:tcBorders>
            <w:shd w:val="clear" w:color="auto" w:fill="auto"/>
            <w:vAlign w:val="bottom"/>
            <w:hideMark/>
          </w:tcPr>
          <w:p w14:paraId="4227BFAB" w14:textId="77777777" w:rsidR="00784F81" w:rsidRPr="00AE1146" w:rsidRDefault="00784F81" w:rsidP="00784F81"/>
        </w:tc>
      </w:tr>
      <w:tr w:rsidR="00784F81" w:rsidRPr="00AE1146" w14:paraId="156D15B6" w14:textId="77777777" w:rsidTr="00784F81">
        <w:tc>
          <w:tcPr>
            <w:tcW w:w="2214" w:type="dxa"/>
            <w:vMerge/>
            <w:tcBorders>
              <w:left w:val="nil"/>
              <w:bottom w:val="single" w:sz="4" w:space="0" w:color="auto"/>
              <w:right w:val="single" w:sz="8" w:space="0" w:color="auto"/>
            </w:tcBorders>
            <w:shd w:val="clear" w:color="auto" w:fill="auto"/>
            <w:tcMar>
              <w:top w:w="0" w:type="dxa"/>
              <w:left w:w="6" w:type="dxa"/>
              <w:bottom w:w="0" w:type="dxa"/>
              <w:right w:w="6" w:type="dxa"/>
            </w:tcMar>
            <w:hideMark/>
          </w:tcPr>
          <w:p w14:paraId="7895F852" w14:textId="77777777" w:rsidR="00784F81" w:rsidRPr="00AE1146" w:rsidRDefault="00784F81" w:rsidP="00784F81"/>
        </w:tc>
        <w:tc>
          <w:tcPr>
            <w:tcW w:w="1891" w:type="dxa"/>
            <w:vMerge/>
            <w:tcBorders>
              <w:left w:val="nil"/>
              <w:bottom w:val="single" w:sz="4" w:space="0" w:color="auto"/>
              <w:right w:val="single" w:sz="8" w:space="0" w:color="auto"/>
            </w:tcBorders>
            <w:shd w:val="clear" w:color="auto" w:fill="auto"/>
            <w:tcMar>
              <w:top w:w="0" w:type="dxa"/>
              <w:left w:w="6" w:type="dxa"/>
              <w:bottom w:w="0" w:type="dxa"/>
              <w:right w:w="6" w:type="dxa"/>
            </w:tcMar>
            <w:hideMark/>
          </w:tcPr>
          <w:p w14:paraId="2C6457BA" w14:textId="77777777" w:rsidR="00784F81" w:rsidRPr="00AE1146" w:rsidRDefault="00784F81" w:rsidP="00784F81"/>
        </w:tc>
        <w:tc>
          <w:tcPr>
            <w:tcW w:w="1977" w:type="dxa"/>
            <w:vMerge/>
            <w:tcBorders>
              <w:left w:val="nil"/>
              <w:bottom w:val="single" w:sz="4" w:space="0" w:color="auto"/>
              <w:right w:val="single" w:sz="8" w:space="0" w:color="auto"/>
            </w:tcBorders>
            <w:shd w:val="clear" w:color="auto" w:fill="auto"/>
            <w:tcMar>
              <w:top w:w="0" w:type="dxa"/>
              <w:left w:w="6" w:type="dxa"/>
              <w:bottom w:w="0" w:type="dxa"/>
              <w:right w:w="6" w:type="dxa"/>
            </w:tcMar>
            <w:hideMark/>
          </w:tcPr>
          <w:p w14:paraId="208650D1" w14:textId="77777777" w:rsidR="00784F81" w:rsidRPr="00AE1146" w:rsidRDefault="00784F81" w:rsidP="00784F81"/>
        </w:tc>
        <w:tc>
          <w:tcPr>
            <w:tcW w:w="798" w:type="dxa"/>
            <w:vMerge/>
            <w:tcBorders>
              <w:left w:val="nil"/>
              <w:bottom w:val="single" w:sz="4" w:space="0" w:color="auto"/>
              <w:right w:val="single" w:sz="8" w:space="0" w:color="auto"/>
            </w:tcBorders>
            <w:shd w:val="clear" w:color="auto" w:fill="auto"/>
            <w:tcMar>
              <w:top w:w="0" w:type="dxa"/>
              <w:left w:w="6" w:type="dxa"/>
              <w:bottom w:w="0" w:type="dxa"/>
              <w:right w:w="6" w:type="dxa"/>
            </w:tcMar>
            <w:hideMark/>
          </w:tcPr>
          <w:p w14:paraId="5BD71806" w14:textId="77777777" w:rsidR="00784F81" w:rsidRPr="00AE1146" w:rsidRDefault="00784F81" w:rsidP="00784F81"/>
        </w:tc>
        <w:tc>
          <w:tcPr>
            <w:tcW w:w="0" w:type="auto"/>
            <w:vMerge/>
            <w:tcBorders>
              <w:bottom w:val="single" w:sz="4" w:space="0" w:color="auto"/>
              <w:right w:val="single" w:sz="4" w:space="0" w:color="auto"/>
            </w:tcBorders>
            <w:shd w:val="clear" w:color="auto" w:fill="auto"/>
            <w:vAlign w:val="bottom"/>
            <w:hideMark/>
          </w:tcPr>
          <w:p w14:paraId="65C17D90" w14:textId="77777777" w:rsidR="00784F81" w:rsidRPr="00AE1146" w:rsidRDefault="00784F81" w:rsidP="00784F81"/>
        </w:tc>
        <w:tc>
          <w:tcPr>
            <w:tcW w:w="0" w:type="auto"/>
            <w:tcBorders>
              <w:top w:val="single" w:sz="4" w:space="0" w:color="auto"/>
              <w:left w:val="single" w:sz="4" w:space="0" w:color="auto"/>
              <w:bottom w:val="single" w:sz="4" w:space="0" w:color="auto"/>
            </w:tcBorders>
            <w:shd w:val="clear" w:color="auto" w:fill="auto"/>
            <w:vAlign w:val="bottom"/>
            <w:hideMark/>
          </w:tcPr>
          <w:p w14:paraId="4AFADFEB" w14:textId="77777777" w:rsidR="00784F81" w:rsidRPr="00AE1146" w:rsidRDefault="00784F81" w:rsidP="00784F81"/>
        </w:tc>
      </w:tr>
      <w:tr w:rsidR="00784F81" w:rsidRPr="00AE1146" w14:paraId="519F6C30" w14:textId="77777777" w:rsidTr="00784F81">
        <w:tc>
          <w:tcPr>
            <w:tcW w:w="2214" w:type="dxa"/>
            <w:tcBorders>
              <w:top w:val="single" w:sz="4" w:space="0" w:color="auto"/>
              <w:left w:val="nil"/>
              <w:bottom w:val="single" w:sz="8" w:space="0" w:color="auto"/>
              <w:right w:val="single" w:sz="8" w:space="0" w:color="auto"/>
            </w:tcBorders>
            <w:shd w:val="clear" w:color="auto" w:fill="auto"/>
            <w:tcMar>
              <w:top w:w="0" w:type="dxa"/>
              <w:left w:w="6" w:type="dxa"/>
              <w:bottom w:w="0" w:type="dxa"/>
              <w:right w:w="6" w:type="dxa"/>
            </w:tcMar>
            <w:hideMark/>
          </w:tcPr>
          <w:p w14:paraId="14E6AAB5" w14:textId="77777777" w:rsidR="00784F81" w:rsidRPr="00AE1146" w:rsidRDefault="00784F81" w:rsidP="00784F81">
            <w:r w:rsidRPr="00AE1146">
              <w:t>сухие дубняки дуба иберийского</w:t>
            </w:r>
          </w:p>
        </w:tc>
        <w:tc>
          <w:tcPr>
            <w:tcW w:w="1891" w:type="dxa"/>
            <w:tcBorders>
              <w:top w:val="single" w:sz="4" w:space="0" w:color="auto"/>
              <w:left w:val="nil"/>
              <w:bottom w:val="single" w:sz="8" w:space="0" w:color="auto"/>
              <w:right w:val="single" w:sz="8" w:space="0" w:color="auto"/>
            </w:tcBorders>
            <w:shd w:val="clear" w:color="auto" w:fill="auto"/>
            <w:tcMar>
              <w:top w:w="0" w:type="dxa"/>
              <w:left w:w="6" w:type="dxa"/>
              <w:bottom w:w="0" w:type="dxa"/>
              <w:right w:w="6" w:type="dxa"/>
            </w:tcMar>
            <w:hideMark/>
          </w:tcPr>
          <w:p w14:paraId="702F8F15" w14:textId="77777777" w:rsidR="00784F81" w:rsidRPr="00AE1146" w:rsidRDefault="00784F81" w:rsidP="00784F81"/>
        </w:tc>
        <w:tc>
          <w:tcPr>
            <w:tcW w:w="1977" w:type="dxa"/>
            <w:tcBorders>
              <w:top w:val="single" w:sz="4" w:space="0" w:color="auto"/>
              <w:left w:val="nil"/>
              <w:bottom w:val="single" w:sz="8" w:space="0" w:color="auto"/>
              <w:right w:val="single" w:sz="8" w:space="0" w:color="auto"/>
            </w:tcBorders>
            <w:shd w:val="clear" w:color="auto" w:fill="auto"/>
            <w:tcMar>
              <w:top w:w="0" w:type="dxa"/>
              <w:left w:w="6" w:type="dxa"/>
              <w:bottom w:w="0" w:type="dxa"/>
              <w:right w:w="6" w:type="dxa"/>
            </w:tcMar>
            <w:hideMark/>
          </w:tcPr>
          <w:p w14:paraId="6B9114B5" w14:textId="77777777" w:rsidR="00784F81" w:rsidRPr="00AE1146" w:rsidRDefault="00784F81" w:rsidP="00784F81"/>
        </w:tc>
        <w:tc>
          <w:tcPr>
            <w:tcW w:w="798" w:type="dxa"/>
            <w:tcBorders>
              <w:top w:val="single" w:sz="4" w:space="0" w:color="auto"/>
              <w:left w:val="nil"/>
              <w:bottom w:val="single" w:sz="8" w:space="0" w:color="auto"/>
              <w:right w:val="single" w:sz="8" w:space="0" w:color="auto"/>
            </w:tcBorders>
            <w:shd w:val="clear" w:color="auto" w:fill="auto"/>
            <w:tcMar>
              <w:top w:w="0" w:type="dxa"/>
              <w:left w:w="6" w:type="dxa"/>
              <w:bottom w:w="0" w:type="dxa"/>
              <w:right w:w="6" w:type="dxa"/>
            </w:tcMar>
            <w:hideMark/>
          </w:tcPr>
          <w:p w14:paraId="37D45C2A" w14:textId="77777777" w:rsidR="00784F81" w:rsidRPr="00AE1146" w:rsidRDefault="00784F81" w:rsidP="00784F81"/>
        </w:tc>
        <w:tc>
          <w:tcPr>
            <w:tcW w:w="0" w:type="auto"/>
            <w:tcBorders>
              <w:top w:val="single" w:sz="4" w:space="0" w:color="auto"/>
              <w:bottom w:val="single" w:sz="4" w:space="0" w:color="auto"/>
              <w:right w:val="single" w:sz="4" w:space="0" w:color="auto"/>
            </w:tcBorders>
            <w:shd w:val="clear" w:color="auto" w:fill="auto"/>
            <w:vAlign w:val="bottom"/>
            <w:hideMark/>
          </w:tcPr>
          <w:p w14:paraId="68E08D33" w14:textId="77777777" w:rsidR="00784F81" w:rsidRPr="00AE1146" w:rsidRDefault="00784F81" w:rsidP="00784F81"/>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0995C47C" w14:textId="77777777" w:rsidR="00784F81" w:rsidRPr="00AE1146" w:rsidRDefault="00784F81" w:rsidP="00784F81"/>
        </w:tc>
      </w:tr>
      <w:tr w:rsidR="00784F81" w:rsidRPr="00AE1146" w14:paraId="17BA5489" w14:textId="77777777" w:rsidTr="00784F81">
        <w:tc>
          <w:tcPr>
            <w:tcW w:w="2214"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6C064E8B" w14:textId="77777777" w:rsidR="00784F81" w:rsidRPr="00AE1146" w:rsidRDefault="00784F81" w:rsidP="00784F81">
            <w:r w:rsidRPr="00AE1146">
              <w:t>СХДИ – сухие дубняки дуба иберийского</w:t>
            </w:r>
          </w:p>
        </w:tc>
        <w:tc>
          <w:tcPr>
            <w:tcW w:w="1891"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490013EC" w14:textId="77777777" w:rsidR="00784F81" w:rsidRPr="00AE1146" w:rsidRDefault="00784F81" w:rsidP="00784F81">
            <w:r w:rsidRPr="00AE1146">
              <w:t>С1</w:t>
            </w:r>
          </w:p>
        </w:tc>
        <w:tc>
          <w:tcPr>
            <w:tcW w:w="1977"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23090E17" w14:textId="77777777" w:rsidR="00784F81" w:rsidRPr="00AE1146" w:rsidRDefault="00784F81" w:rsidP="00784F81"/>
        </w:tc>
        <w:tc>
          <w:tcPr>
            <w:tcW w:w="798"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2D6E5B87" w14:textId="77777777" w:rsidR="00784F81" w:rsidRPr="00AE1146" w:rsidRDefault="00784F81" w:rsidP="00784F81"/>
        </w:tc>
        <w:tc>
          <w:tcPr>
            <w:tcW w:w="0" w:type="auto"/>
            <w:tcBorders>
              <w:top w:val="single" w:sz="4" w:space="0" w:color="auto"/>
              <w:bottom w:val="single" w:sz="4" w:space="0" w:color="auto"/>
              <w:right w:val="single" w:sz="4" w:space="0" w:color="auto"/>
            </w:tcBorders>
            <w:shd w:val="clear" w:color="auto" w:fill="auto"/>
            <w:vAlign w:val="bottom"/>
            <w:hideMark/>
          </w:tcPr>
          <w:p w14:paraId="7DBA1558" w14:textId="77777777" w:rsidR="00784F81" w:rsidRPr="00AE1146" w:rsidRDefault="00784F81" w:rsidP="00784F81"/>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66D1BFDC" w14:textId="77777777" w:rsidR="00784F81" w:rsidRPr="00AE1146" w:rsidRDefault="00784F81" w:rsidP="00784F81"/>
        </w:tc>
      </w:tr>
      <w:tr w:rsidR="00784F81" w:rsidRPr="00AE1146" w14:paraId="45521557" w14:textId="77777777" w:rsidTr="00784F81">
        <w:tc>
          <w:tcPr>
            <w:tcW w:w="2214" w:type="dxa"/>
            <w:tcBorders>
              <w:top w:val="nil"/>
              <w:left w:val="single" w:sz="8" w:space="0" w:color="auto"/>
              <w:bottom w:val="single" w:sz="8" w:space="0" w:color="auto"/>
              <w:right w:val="single" w:sz="8" w:space="0" w:color="auto"/>
            </w:tcBorders>
            <w:shd w:val="clear" w:color="auto" w:fill="auto"/>
            <w:tcMar>
              <w:top w:w="0" w:type="dxa"/>
              <w:left w:w="6" w:type="dxa"/>
              <w:bottom w:w="0" w:type="dxa"/>
              <w:right w:w="6" w:type="dxa"/>
            </w:tcMar>
            <w:hideMark/>
          </w:tcPr>
          <w:p w14:paraId="6249B7AD" w14:textId="77777777" w:rsidR="00784F81" w:rsidRPr="00AE1146" w:rsidRDefault="00784F81" w:rsidP="00784F81">
            <w:r w:rsidRPr="00AE1146">
              <w:t>7</w:t>
            </w:r>
          </w:p>
        </w:tc>
        <w:tc>
          <w:tcPr>
            <w:tcW w:w="1891"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4118529F" w14:textId="77777777" w:rsidR="00784F81" w:rsidRPr="00AE1146" w:rsidRDefault="00784F81" w:rsidP="00784F81">
            <w:r w:rsidRPr="00AE1146">
              <w:t>СВДС – свежие дубняки дуба скального</w:t>
            </w:r>
          </w:p>
        </w:tc>
        <w:tc>
          <w:tcPr>
            <w:tcW w:w="1977"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5D267161" w14:textId="77777777" w:rsidR="00784F81" w:rsidRPr="00AE1146" w:rsidRDefault="00784F81" w:rsidP="00784F81">
            <w:r w:rsidRPr="00AE1146">
              <w:t>СВДС – свежие дубняки дуба скального</w:t>
            </w:r>
          </w:p>
        </w:tc>
        <w:tc>
          <w:tcPr>
            <w:tcW w:w="798"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26D88B5A" w14:textId="77777777" w:rsidR="00784F81" w:rsidRPr="00AE1146" w:rsidRDefault="00784F81" w:rsidP="00784F81">
            <w:r w:rsidRPr="00AE1146">
              <w:t>Д2</w:t>
            </w:r>
          </w:p>
        </w:tc>
        <w:tc>
          <w:tcPr>
            <w:tcW w:w="1303" w:type="dxa"/>
            <w:tcBorders>
              <w:top w:val="single" w:sz="4" w:space="0" w:color="auto"/>
              <w:left w:val="nil"/>
              <w:bottom w:val="single" w:sz="8" w:space="0" w:color="auto"/>
              <w:right w:val="single" w:sz="4" w:space="0" w:color="auto"/>
            </w:tcBorders>
            <w:shd w:val="clear" w:color="auto" w:fill="auto"/>
            <w:tcMar>
              <w:top w:w="0" w:type="dxa"/>
              <w:left w:w="6" w:type="dxa"/>
              <w:bottom w:w="0" w:type="dxa"/>
              <w:right w:w="6" w:type="dxa"/>
            </w:tcMar>
            <w:hideMark/>
          </w:tcPr>
          <w:p w14:paraId="5C66D1DD" w14:textId="77777777" w:rsidR="00784F81" w:rsidRPr="00AE1146" w:rsidRDefault="00784F81" w:rsidP="00784F81">
            <w:r w:rsidRPr="00AE1146">
              <w:t>Дс</w:t>
            </w:r>
          </w:p>
          <w:p w14:paraId="6F8DE0C7" w14:textId="77777777" w:rsidR="00784F81" w:rsidRPr="00AE1146" w:rsidRDefault="00784F81" w:rsidP="00784F81">
            <w:r w:rsidRPr="00AE1146">
              <w:t>Ди</w:t>
            </w:r>
          </w:p>
        </w:tc>
        <w:tc>
          <w:tcPr>
            <w:tcW w:w="1285" w:type="dxa"/>
            <w:tcBorders>
              <w:top w:val="single" w:sz="4" w:space="0" w:color="auto"/>
              <w:left w:val="single" w:sz="4" w:space="0" w:color="auto"/>
              <w:bottom w:val="single" w:sz="8" w:space="0" w:color="auto"/>
              <w:right w:val="single" w:sz="4" w:space="0" w:color="auto"/>
            </w:tcBorders>
            <w:shd w:val="clear" w:color="auto" w:fill="auto"/>
            <w:tcMar>
              <w:top w:w="0" w:type="dxa"/>
              <w:left w:w="6" w:type="dxa"/>
              <w:bottom w:w="0" w:type="dxa"/>
              <w:right w:w="6" w:type="dxa"/>
            </w:tcMar>
            <w:hideMark/>
          </w:tcPr>
          <w:p w14:paraId="30F515CD" w14:textId="77777777" w:rsidR="00784F81" w:rsidRPr="00AE1146" w:rsidRDefault="00784F81" w:rsidP="00784F81">
            <w:r w:rsidRPr="00AE1146">
              <w:t>Г, Я, Кл</w:t>
            </w:r>
          </w:p>
        </w:tc>
      </w:tr>
      <w:tr w:rsidR="00784F81" w:rsidRPr="00AE1146" w14:paraId="20F3204E" w14:textId="77777777" w:rsidTr="00784F81">
        <w:tc>
          <w:tcPr>
            <w:tcW w:w="2214"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79098976" w14:textId="77777777" w:rsidR="00784F81" w:rsidRPr="00AE1146" w:rsidRDefault="00784F81" w:rsidP="00784F81">
            <w:r w:rsidRPr="00AE1146">
              <w:t xml:space="preserve">СВДИ – свежие </w:t>
            </w:r>
            <w:r w:rsidRPr="00AE1146">
              <w:lastRenderedPageBreak/>
              <w:t>дубняки дуба иберийского</w:t>
            </w:r>
          </w:p>
        </w:tc>
        <w:tc>
          <w:tcPr>
            <w:tcW w:w="1891"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7DEB726B" w14:textId="77777777" w:rsidR="00784F81" w:rsidRPr="00AE1146" w:rsidRDefault="00784F81" w:rsidP="00784F81">
            <w:r w:rsidRPr="00AE1146">
              <w:lastRenderedPageBreak/>
              <w:t>Д2</w:t>
            </w:r>
          </w:p>
        </w:tc>
        <w:tc>
          <w:tcPr>
            <w:tcW w:w="1977"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4C916B21" w14:textId="77777777" w:rsidR="00784F81" w:rsidRPr="00AE1146" w:rsidRDefault="00784F81" w:rsidP="00784F81"/>
        </w:tc>
        <w:tc>
          <w:tcPr>
            <w:tcW w:w="798"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01C7BF5D" w14:textId="77777777" w:rsidR="00784F81" w:rsidRPr="00AE1146" w:rsidRDefault="00784F81" w:rsidP="00784F81"/>
        </w:tc>
        <w:tc>
          <w:tcPr>
            <w:tcW w:w="0" w:type="auto"/>
            <w:tcBorders>
              <w:bottom w:val="single" w:sz="4" w:space="0" w:color="auto"/>
              <w:right w:val="single" w:sz="4" w:space="0" w:color="auto"/>
            </w:tcBorders>
            <w:shd w:val="clear" w:color="auto" w:fill="auto"/>
            <w:vAlign w:val="bottom"/>
            <w:hideMark/>
          </w:tcPr>
          <w:p w14:paraId="6704F540" w14:textId="77777777" w:rsidR="00784F81" w:rsidRPr="00AE1146" w:rsidRDefault="00784F81" w:rsidP="00784F81"/>
        </w:tc>
        <w:tc>
          <w:tcPr>
            <w:tcW w:w="0" w:type="auto"/>
            <w:tcBorders>
              <w:left w:val="single" w:sz="4" w:space="0" w:color="auto"/>
              <w:bottom w:val="single" w:sz="4" w:space="0" w:color="auto"/>
              <w:right w:val="single" w:sz="4" w:space="0" w:color="auto"/>
            </w:tcBorders>
            <w:shd w:val="clear" w:color="auto" w:fill="auto"/>
            <w:vAlign w:val="bottom"/>
            <w:hideMark/>
          </w:tcPr>
          <w:p w14:paraId="4441875F" w14:textId="77777777" w:rsidR="00784F81" w:rsidRPr="00AE1146" w:rsidRDefault="00784F81" w:rsidP="00784F81"/>
        </w:tc>
      </w:tr>
      <w:tr w:rsidR="00784F81" w:rsidRPr="00AE1146" w14:paraId="7F97A4C1" w14:textId="77777777" w:rsidTr="00784F81">
        <w:tc>
          <w:tcPr>
            <w:tcW w:w="2214"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2A2B0D2E" w14:textId="77777777" w:rsidR="00784F81" w:rsidRPr="00AE1146" w:rsidRDefault="00784F81" w:rsidP="00784F81">
            <w:r w:rsidRPr="00AE1146">
              <w:lastRenderedPageBreak/>
              <w:t>ВЛДИ – влажные дубняки дуба иберийского</w:t>
            </w:r>
          </w:p>
        </w:tc>
        <w:tc>
          <w:tcPr>
            <w:tcW w:w="1891"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50A56411" w14:textId="77777777" w:rsidR="00784F81" w:rsidRPr="00AE1146" w:rsidRDefault="00784F81" w:rsidP="00784F81">
            <w:r w:rsidRPr="00AE1146">
              <w:t>Д3</w:t>
            </w:r>
          </w:p>
        </w:tc>
        <w:tc>
          <w:tcPr>
            <w:tcW w:w="1977"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73FCCF84" w14:textId="77777777" w:rsidR="00784F81" w:rsidRPr="00AE1146" w:rsidRDefault="00784F81" w:rsidP="00784F81"/>
        </w:tc>
        <w:tc>
          <w:tcPr>
            <w:tcW w:w="798"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44B1F802" w14:textId="77777777" w:rsidR="00784F81" w:rsidRPr="00AE1146" w:rsidRDefault="00784F81" w:rsidP="00784F81"/>
        </w:tc>
        <w:tc>
          <w:tcPr>
            <w:tcW w:w="0" w:type="auto"/>
            <w:tcBorders>
              <w:top w:val="single" w:sz="4" w:space="0" w:color="auto"/>
              <w:bottom w:val="single" w:sz="4" w:space="0" w:color="auto"/>
              <w:right w:val="single" w:sz="4" w:space="0" w:color="auto"/>
            </w:tcBorders>
            <w:shd w:val="clear" w:color="auto" w:fill="auto"/>
            <w:vAlign w:val="bottom"/>
            <w:hideMark/>
          </w:tcPr>
          <w:p w14:paraId="7A8444B5" w14:textId="77777777" w:rsidR="00784F81" w:rsidRPr="00AE1146" w:rsidRDefault="00784F81" w:rsidP="00784F81"/>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3F4CC7BE" w14:textId="77777777" w:rsidR="00784F81" w:rsidRPr="00AE1146" w:rsidRDefault="00784F81" w:rsidP="00784F81"/>
        </w:tc>
      </w:tr>
      <w:tr w:rsidR="00784F81" w:rsidRPr="00AE1146" w14:paraId="5C36894B" w14:textId="77777777" w:rsidTr="00784F81">
        <w:tc>
          <w:tcPr>
            <w:tcW w:w="2214" w:type="dxa"/>
            <w:tcBorders>
              <w:top w:val="nil"/>
              <w:left w:val="single" w:sz="8" w:space="0" w:color="auto"/>
              <w:bottom w:val="single" w:sz="8" w:space="0" w:color="auto"/>
              <w:right w:val="single" w:sz="8" w:space="0" w:color="auto"/>
            </w:tcBorders>
            <w:shd w:val="clear" w:color="auto" w:fill="auto"/>
            <w:tcMar>
              <w:top w:w="0" w:type="dxa"/>
              <w:left w:w="6" w:type="dxa"/>
              <w:bottom w:w="0" w:type="dxa"/>
              <w:right w:w="6" w:type="dxa"/>
            </w:tcMar>
            <w:hideMark/>
          </w:tcPr>
          <w:p w14:paraId="77986D0E" w14:textId="77777777" w:rsidR="00784F81" w:rsidRPr="00AE1146" w:rsidRDefault="00784F81" w:rsidP="00784F81">
            <w:r w:rsidRPr="00AE1146">
              <w:t>8</w:t>
            </w:r>
          </w:p>
        </w:tc>
        <w:tc>
          <w:tcPr>
            <w:tcW w:w="1891"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2D9CB67C" w14:textId="77777777" w:rsidR="00784F81" w:rsidRPr="00AE1146" w:rsidRDefault="00784F81" w:rsidP="00784F81">
            <w:r w:rsidRPr="00AE1146">
              <w:t>СВЛКШ – свежие влажные каштанники</w:t>
            </w:r>
          </w:p>
        </w:tc>
        <w:tc>
          <w:tcPr>
            <w:tcW w:w="1977"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70118B62" w14:textId="77777777" w:rsidR="00784F81" w:rsidRPr="00AE1146" w:rsidRDefault="00784F81" w:rsidP="00784F81">
            <w:r w:rsidRPr="00AE1146">
              <w:t>СВКШ – свежие каштанники</w:t>
            </w:r>
          </w:p>
        </w:tc>
        <w:tc>
          <w:tcPr>
            <w:tcW w:w="798"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6C1D34B9" w14:textId="77777777" w:rsidR="00784F81" w:rsidRPr="00AE1146" w:rsidRDefault="00784F81" w:rsidP="00784F81">
            <w:r w:rsidRPr="00AE1146">
              <w:t>Д2</w:t>
            </w:r>
          </w:p>
        </w:tc>
        <w:tc>
          <w:tcPr>
            <w:tcW w:w="1303" w:type="dxa"/>
            <w:tcBorders>
              <w:top w:val="single" w:sz="4" w:space="0" w:color="auto"/>
              <w:left w:val="nil"/>
              <w:bottom w:val="single" w:sz="8" w:space="0" w:color="auto"/>
              <w:right w:val="single" w:sz="8" w:space="0" w:color="auto"/>
            </w:tcBorders>
            <w:shd w:val="clear" w:color="auto" w:fill="auto"/>
            <w:tcMar>
              <w:top w:w="0" w:type="dxa"/>
              <w:left w:w="6" w:type="dxa"/>
              <w:bottom w:w="0" w:type="dxa"/>
              <w:right w:w="6" w:type="dxa"/>
            </w:tcMar>
            <w:hideMark/>
          </w:tcPr>
          <w:p w14:paraId="377C7C71" w14:textId="77777777" w:rsidR="00784F81" w:rsidRPr="00AE1146" w:rsidRDefault="00784F81" w:rsidP="00784F81">
            <w:r w:rsidRPr="00AE1146">
              <w:t>Кшс</w:t>
            </w:r>
          </w:p>
        </w:tc>
        <w:tc>
          <w:tcPr>
            <w:tcW w:w="1285" w:type="dxa"/>
            <w:tcBorders>
              <w:top w:val="single" w:sz="4" w:space="0" w:color="auto"/>
              <w:left w:val="nil"/>
              <w:bottom w:val="single" w:sz="8" w:space="0" w:color="auto"/>
              <w:right w:val="single" w:sz="8" w:space="0" w:color="auto"/>
            </w:tcBorders>
            <w:shd w:val="clear" w:color="auto" w:fill="auto"/>
            <w:tcMar>
              <w:top w:w="0" w:type="dxa"/>
              <w:left w:w="6" w:type="dxa"/>
              <w:bottom w:w="0" w:type="dxa"/>
              <w:right w:w="6" w:type="dxa"/>
            </w:tcMar>
            <w:hideMark/>
          </w:tcPr>
          <w:p w14:paraId="3DBECFCC" w14:textId="77777777" w:rsidR="00784F81" w:rsidRPr="00AE1146" w:rsidRDefault="00784F81" w:rsidP="00784F81">
            <w:r w:rsidRPr="00AE1146">
              <w:t>Г, Я, Кл, Окч, Олс</w:t>
            </w:r>
          </w:p>
        </w:tc>
      </w:tr>
      <w:tr w:rsidR="00784F81" w:rsidRPr="00AE1146" w14:paraId="49D2D158" w14:textId="77777777" w:rsidTr="00784F81">
        <w:tc>
          <w:tcPr>
            <w:tcW w:w="2214"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333DE753" w14:textId="77777777" w:rsidR="00784F81" w:rsidRPr="00AE1146" w:rsidRDefault="00784F81" w:rsidP="00784F81">
            <w:r w:rsidRPr="00AE1146">
              <w:t>ВКШ – влажные каштанники</w:t>
            </w:r>
          </w:p>
        </w:tc>
        <w:tc>
          <w:tcPr>
            <w:tcW w:w="1891"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68E03643" w14:textId="77777777" w:rsidR="00784F81" w:rsidRPr="00AE1146" w:rsidRDefault="00784F81" w:rsidP="00784F81">
            <w:r w:rsidRPr="00AE1146">
              <w:t>Д3</w:t>
            </w:r>
          </w:p>
        </w:tc>
        <w:tc>
          <w:tcPr>
            <w:tcW w:w="1977"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7C8EA3BE" w14:textId="77777777" w:rsidR="00784F81" w:rsidRPr="00AE1146" w:rsidRDefault="00784F81" w:rsidP="00784F81"/>
        </w:tc>
        <w:tc>
          <w:tcPr>
            <w:tcW w:w="798"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072CB673" w14:textId="77777777" w:rsidR="00784F81" w:rsidRPr="00AE1146" w:rsidRDefault="00784F81" w:rsidP="00784F81"/>
        </w:tc>
        <w:tc>
          <w:tcPr>
            <w:tcW w:w="0" w:type="auto"/>
            <w:tcBorders>
              <w:bottom w:val="single" w:sz="4" w:space="0" w:color="auto"/>
              <w:right w:val="single" w:sz="4" w:space="0" w:color="auto"/>
            </w:tcBorders>
            <w:shd w:val="clear" w:color="auto" w:fill="auto"/>
            <w:vAlign w:val="bottom"/>
            <w:hideMark/>
          </w:tcPr>
          <w:p w14:paraId="59600828" w14:textId="77777777" w:rsidR="00784F81" w:rsidRPr="00AE1146" w:rsidRDefault="00784F81" w:rsidP="00784F81"/>
        </w:tc>
        <w:tc>
          <w:tcPr>
            <w:tcW w:w="0" w:type="auto"/>
            <w:tcBorders>
              <w:left w:val="single" w:sz="4" w:space="0" w:color="auto"/>
              <w:bottom w:val="single" w:sz="4" w:space="0" w:color="auto"/>
            </w:tcBorders>
            <w:shd w:val="clear" w:color="auto" w:fill="auto"/>
            <w:vAlign w:val="bottom"/>
            <w:hideMark/>
          </w:tcPr>
          <w:p w14:paraId="5425D114" w14:textId="77777777" w:rsidR="00784F81" w:rsidRPr="00AE1146" w:rsidRDefault="00784F81" w:rsidP="00784F81"/>
        </w:tc>
      </w:tr>
      <w:tr w:rsidR="00784F81" w:rsidRPr="00AE1146" w14:paraId="3D555EEC" w14:textId="77777777" w:rsidTr="00784F81">
        <w:tc>
          <w:tcPr>
            <w:tcW w:w="2214" w:type="dxa"/>
            <w:tcBorders>
              <w:top w:val="nil"/>
              <w:left w:val="single" w:sz="8" w:space="0" w:color="auto"/>
              <w:bottom w:val="single" w:sz="8" w:space="0" w:color="auto"/>
              <w:right w:val="single" w:sz="8" w:space="0" w:color="auto"/>
            </w:tcBorders>
            <w:shd w:val="clear" w:color="auto" w:fill="auto"/>
            <w:tcMar>
              <w:top w:w="0" w:type="dxa"/>
              <w:left w:w="6" w:type="dxa"/>
              <w:bottom w:w="0" w:type="dxa"/>
              <w:right w:w="6" w:type="dxa"/>
            </w:tcMar>
            <w:hideMark/>
          </w:tcPr>
          <w:p w14:paraId="37B5F815" w14:textId="77777777" w:rsidR="00784F81" w:rsidRPr="00AE1146" w:rsidRDefault="00784F81" w:rsidP="00784F81">
            <w:r w:rsidRPr="00AE1146">
              <w:t>9</w:t>
            </w:r>
          </w:p>
        </w:tc>
        <w:tc>
          <w:tcPr>
            <w:tcW w:w="1891"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5AFB12AC" w14:textId="77777777" w:rsidR="00784F81" w:rsidRPr="00AE1146" w:rsidRDefault="00784F81" w:rsidP="00784F81">
            <w:r w:rsidRPr="00AE1146">
              <w:t>ССВБИ – свежие букняки</w:t>
            </w:r>
          </w:p>
        </w:tc>
        <w:tc>
          <w:tcPr>
            <w:tcW w:w="1977" w:type="dxa"/>
            <w:tcBorders>
              <w:top w:val="nil"/>
              <w:left w:val="nil"/>
              <w:bottom w:val="nil"/>
              <w:right w:val="single" w:sz="8" w:space="0" w:color="auto"/>
            </w:tcBorders>
            <w:shd w:val="clear" w:color="auto" w:fill="auto"/>
            <w:tcMar>
              <w:top w:w="0" w:type="dxa"/>
              <w:left w:w="6" w:type="dxa"/>
              <w:bottom w:w="0" w:type="dxa"/>
              <w:right w:w="6" w:type="dxa"/>
            </w:tcMar>
            <w:hideMark/>
          </w:tcPr>
          <w:p w14:paraId="6D08308A" w14:textId="77777777" w:rsidR="00784F81" w:rsidRPr="00AE1146" w:rsidRDefault="00784F81" w:rsidP="00784F81">
            <w:r w:rsidRPr="00AE1146">
              <w:t>СХБИ – сухие букняки</w:t>
            </w:r>
          </w:p>
        </w:tc>
        <w:tc>
          <w:tcPr>
            <w:tcW w:w="798" w:type="dxa"/>
            <w:tcBorders>
              <w:top w:val="nil"/>
              <w:left w:val="nil"/>
              <w:bottom w:val="nil"/>
              <w:right w:val="single" w:sz="8" w:space="0" w:color="auto"/>
            </w:tcBorders>
            <w:shd w:val="clear" w:color="auto" w:fill="auto"/>
            <w:tcMar>
              <w:top w:w="0" w:type="dxa"/>
              <w:left w:w="6" w:type="dxa"/>
              <w:bottom w:w="0" w:type="dxa"/>
              <w:right w:w="6" w:type="dxa"/>
            </w:tcMar>
            <w:hideMark/>
          </w:tcPr>
          <w:p w14:paraId="6E3B1916" w14:textId="77777777" w:rsidR="00784F81" w:rsidRPr="00AE1146" w:rsidRDefault="00784F81" w:rsidP="00784F81">
            <w:r w:rsidRPr="00AE1146">
              <w:t>Д1</w:t>
            </w:r>
          </w:p>
        </w:tc>
        <w:tc>
          <w:tcPr>
            <w:tcW w:w="1303" w:type="dxa"/>
            <w:tcBorders>
              <w:top w:val="single" w:sz="4" w:space="0" w:color="auto"/>
              <w:left w:val="nil"/>
              <w:bottom w:val="single" w:sz="4" w:space="0" w:color="auto"/>
              <w:right w:val="single" w:sz="4" w:space="0" w:color="auto"/>
            </w:tcBorders>
            <w:shd w:val="clear" w:color="auto" w:fill="auto"/>
            <w:tcMar>
              <w:top w:w="0" w:type="dxa"/>
              <w:left w:w="6" w:type="dxa"/>
              <w:bottom w:w="0" w:type="dxa"/>
              <w:right w:w="6" w:type="dxa"/>
            </w:tcMar>
            <w:hideMark/>
          </w:tcPr>
          <w:p w14:paraId="6C3E640A" w14:textId="77777777" w:rsidR="00784F81" w:rsidRPr="00AE1146" w:rsidRDefault="00784F81" w:rsidP="00784F81">
            <w:r w:rsidRPr="00AE1146">
              <w:t>БК</w:t>
            </w:r>
          </w:p>
        </w:tc>
        <w:tc>
          <w:tcPr>
            <w:tcW w:w="1285" w:type="dxa"/>
            <w:tcBorders>
              <w:top w:val="single" w:sz="4" w:space="0" w:color="auto"/>
              <w:left w:val="single" w:sz="4" w:space="0" w:color="auto"/>
              <w:bottom w:val="single" w:sz="4" w:space="0" w:color="auto"/>
              <w:right w:val="single" w:sz="8" w:space="0" w:color="auto"/>
            </w:tcBorders>
            <w:shd w:val="clear" w:color="auto" w:fill="auto"/>
            <w:tcMar>
              <w:top w:w="0" w:type="dxa"/>
              <w:left w:w="6" w:type="dxa"/>
              <w:bottom w:w="0" w:type="dxa"/>
              <w:right w:w="6" w:type="dxa"/>
            </w:tcMar>
            <w:hideMark/>
          </w:tcPr>
          <w:p w14:paraId="3090C7FF" w14:textId="77777777" w:rsidR="00784F81" w:rsidRPr="00AE1146" w:rsidRDefault="00784F81" w:rsidP="00784F81">
            <w:r w:rsidRPr="00AE1146">
              <w:t>Г, Олс, Кл, Я</w:t>
            </w:r>
          </w:p>
        </w:tc>
      </w:tr>
      <w:tr w:rsidR="00784F81" w:rsidRPr="00AE1146" w14:paraId="71DB7152" w14:textId="77777777" w:rsidTr="00784F81">
        <w:tc>
          <w:tcPr>
            <w:tcW w:w="2214" w:type="dxa"/>
            <w:tcBorders>
              <w:top w:val="single" w:sz="8" w:space="0" w:color="auto"/>
              <w:left w:val="nil"/>
              <w:bottom w:val="single" w:sz="8" w:space="0" w:color="auto"/>
              <w:right w:val="single" w:sz="8" w:space="0" w:color="auto"/>
            </w:tcBorders>
            <w:shd w:val="clear" w:color="auto" w:fill="auto"/>
            <w:tcMar>
              <w:top w:w="0" w:type="dxa"/>
              <w:left w:w="6" w:type="dxa"/>
              <w:bottom w:w="0" w:type="dxa"/>
              <w:right w:w="6" w:type="dxa"/>
            </w:tcMar>
            <w:hideMark/>
          </w:tcPr>
          <w:p w14:paraId="0F27630C" w14:textId="77777777" w:rsidR="00784F81" w:rsidRPr="00AE1146" w:rsidRDefault="00784F81" w:rsidP="00784F81">
            <w:r w:rsidRPr="00AE1146">
              <w:t>СВБИ – влажные букняки</w:t>
            </w:r>
          </w:p>
        </w:tc>
        <w:tc>
          <w:tcPr>
            <w:tcW w:w="1891" w:type="dxa"/>
            <w:tcBorders>
              <w:top w:val="single" w:sz="8" w:space="0" w:color="auto"/>
              <w:left w:val="nil"/>
              <w:bottom w:val="single" w:sz="8" w:space="0" w:color="auto"/>
              <w:right w:val="single" w:sz="8" w:space="0" w:color="auto"/>
            </w:tcBorders>
            <w:shd w:val="clear" w:color="auto" w:fill="auto"/>
            <w:tcMar>
              <w:top w:w="0" w:type="dxa"/>
              <w:left w:w="6" w:type="dxa"/>
              <w:bottom w:w="0" w:type="dxa"/>
              <w:right w:w="6" w:type="dxa"/>
            </w:tcMar>
            <w:hideMark/>
          </w:tcPr>
          <w:p w14:paraId="750F78A1" w14:textId="77777777" w:rsidR="00784F81" w:rsidRPr="00AE1146" w:rsidRDefault="00784F81" w:rsidP="00784F81">
            <w:r w:rsidRPr="00AE1146">
              <w:t>Д2</w:t>
            </w:r>
          </w:p>
        </w:tc>
        <w:tc>
          <w:tcPr>
            <w:tcW w:w="1977" w:type="dxa"/>
            <w:tcBorders>
              <w:top w:val="single" w:sz="8" w:space="0" w:color="auto"/>
              <w:left w:val="nil"/>
              <w:bottom w:val="single" w:sz="8" w:space="0" w:color="auto"/>
              <w:right w:val="single" w:sz="8" w:space="0" w:color="auto"/>
            </w:tcBorders>
            <w:shd w:val="clear" w:color="auto" w:fill="auto"/>
            <w:tcMar>
              <w:top w:w="0" w:type="dxa"/>
              <w:left w:w="6" w:type="dxa"/>
              <w:bottom w:w="0" w:type="dxa"/>
              <w:right w:w="6" w:type="dxa"/>
            </w:tcMar>
            <w:hideMark/>
          </w:tcPr>
          <w:p w14:paraId="6D93BE4F" w14:textId="77777777" w:rsidR="00784F81" w:rsidRPr="00AE1146" w:rsidRDefault="00784F81" w:rsidP="00784F81"/>
        </w:tc>
        <w:tc>
          <w:tcPr>
            <w:tcW w:w="798" w:type="dxa"/>
            <w:tcBorders>
              <w:top w:val="single" w:sz="8" w:space="0" w:color="auto"/>
              <w:left w:val="nil"/>
              <w:bottom w:val="single" w:sz="8" w:space="0" w:color="auto"/>
              <w:right w:val="single" w:sz="8" w:space="0" w:color="auto"/>
            </w:tcBorders>
            <w:shd w:val="clear" w:color="auto" w:fill="auto"/>
            <w:tcMar>
              <w:top w:w="0" w:type="dxa"/>
              <w:left w:w="6" w:type="dxa"/>
              <w:bottom w:w="0" w:type="dxa"/>
              <w:right w:w="6" w:type="dxa"/>
            </w:tcMar>
            <w:hideMark/>
          </w:tcPr>
          <w:p w14:paraId="57F8C66C" w14:textId="77777777" w:rsidR="00784F81" w:rsidRPr="00AE1146" w:rsidRDefault="00784F81" w:rsidP="00784F81"/>
        </w:tc>
        <w:tc>
          <w:tcPr>
            <w:tcW w:w="0" w:type="auto"/>
            <w:tcBorders>
              <w:top w:val="single" w:sz="4" w:space="0" w:color="auto"/>
              <w:bottom w:val="single" w:sz="4" w:space="0" w:color="auto"/>
              <w:right w:val="single" w:sz="4" w:space="0" w:color="auto"/>
            </w:tcBorders>
            <w:shd w:val="clear" w:color="auto" w:fill="auto"/>
            <w:vAlign w:val="bottom"/>
            <w:hideMark/>
          </w:tcPr>
          <w:p w14:paraId="7DE10276" w14:textId="77777777" w:rsidR="00784F81" w:rsidRPr="00AE1146" w:rsidRDefault="00784F81" w:rsidP="00784F81"/>
        </w:tc>
        <w:tc>
          <w:tcPr>
            <w:tcW w:w="0" w:type="auto"/>
            <w:tcBorders>
              <w:top w:val="single" w:sz="4" w:space="0" w:color="auto"/>
              <w:left w:val="single" w:sz="4" w:space="0" w:color="auto"/>
              <w:bottom w:val="single" w:sz="4" w:space="0" w:color="auto"/>
            </w:tcBorders>
            <w:shd w:val="clear" w:color="auto" w:fill="auto"/>
            <w:vAlign w:val="bottom"/>
            <w:hideMark/>
          </w:tcPr>
          <w:p w14:paraId="3C2851EB" w14:textId="77777777" w:rsidR="00784F81" w:rsidRPr="00AE1146" w:rsidRDefault="00784F81" w:rsidP="00784F81"/>
        </w:tc>
      </w:tr>
      <w:tr w:rsidR="00784F81" w:rsidRPr="00AE1146" w14:paraId="502888E0" w14:textId="77777777" w:rsidTr="00784F81">
        <w:tc>
          <w:tcPr>
            <w:tcW w:w="2214" w:type="dxa"/>
            <w:tcBorders>
              <w:top w:val="nil"/>
              <w:left w:val="single" w:sz="8" w:space="0" w:color="auto"/>
              <w:bottom w:val="single" w:sz="8" w:space="0" w:color="auto"/>
              <w:right w:val="single" w:sz="8" w:space="0" w:color="auto"/>
            </w:tcBorders>
            <w:shd w:val="clear" w:color="auto" w:fill="auto"/>
            <w:tcMar>
              <w:top w:w="0" w:type="dxa"/>
              <w:left w:w="6" w:type="dxa"/>
              <w:bottom w:w="0" w:type="dxa"/>
              <w:right w:w="6" w:type="dxa"/>
            </w:tcMar>
            <w:hideMark/>
          </w:tcPr>
          <w:p w14:paraId="0A974589" w14:textId="77777777" w:rsidR="00784F81" w:rsidRPr="00AE1146" w:rsidRDefault="00784F81" w:rsidP="00784F81">
            <w:r w:rsidRPr="00AE1146">
              <w:t>10</w:t>
            </w:r>
          </w:p>
        </w:tc>
        <w:tc>
          <w:tcPr>
            <w:tcW w:w="1891"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68535E3A" w14:textId="77777777" w:rsidR="00784F81" w:rsidRPr="00AE1146" w:rsidRDefault="00784F81" w:rsidP="00784F81">
            <w:r w:rsidRPr="00AE1146">
              <w:t>ВЛБК– влажные букняки</w:t>
            </w:r>
          </w:p>
        </w:tc>
        <w:tc>
          <w:tcPr>
            <w:tcW w:w="1977"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6152BF85" w14:textId="77777777" w:rsidR="00784F81" w:rsidRPr="00AE1146" w:rsidRDefault="00784F81" w:rsidP="00784F81">
            <w:r w:rsidRPr="00AE1146">
              <w:t>ВЛБК – влажные букняки</w:t>
            </w:r>
          </w:p>
        </w:tc>
        <w:tc>
          <w:tcPr>
            <w:tcW w:w="798"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3E8A3319" w14:textId="77777777" w:rsidR="00784F81" w:rsidRPr="00AE1146" w:rsidRDefault="00784F81" w:rsidP="00784F81">
            <w:r w:rsidRPr="00AE1146">
              <w:t>Д3</w:t>
            </w:r>
          </w:p>
        </w:tc>
        <w:tc>
          <w:tcPr>
            <w:tcW w:w="1303" w:type="dxa"/>
            <w:tcBorders>
              <w:top w:val="single" w:sz="4" w:space="0" w:color="auto"/>
              <w:left w:val="nil"/>
              <w:bottom w:val="single" w:sz="8" w:space="0" w:color="auto"/>
              <w:right w:val="single" w:sz="8" w:space="0" w:color="auto"/>
            </w:tcBorders>
            <w:shd w:val="clear" w:color="auto" w:fill="auto"/>
            <w:tcMar>
              <w:top w:w="0" w:type="dxa"/>
              <w:left w:w="6" w:type="dxa"/>
              <w:bottom w:w="0" w:type="dxa"/>
              <w:right w:w="6" w:type="dxa"/>
            </w:tcMar>
            <w:hideMark/>
          </w:tcPr>
          <w:p w14:paraId="56D7217E" w14:textId="77777777" w:rsidR="00784F81" w:rsidRPr="00AE1146" w:rsidRDefault="00784F81" w:rsidP="00784F81">
            <w:r w:rsidRPr="00AE1146">
              <w:t>БК</w:t>
            </w:r>
          </w:p>
        </w:tc>
        <w:tc>
          <w:tcPr>
            <w:tcW w:w="1285" w:type="dxa"/>
            <w:tcBorders>
              <w:top w:val="single" w:sz="4" w:space="0" w:color="auto"/>
              <w:left w:val="nil"/>
              <w:bottom w:val="single" w:sz="8" w:space="0" w:color="auto"/>
              <w:right w:val="single" w:sz="8" w:space="0" w:color="auto"/>
            </w:tcBorders>
            <w:shd w:val="clear" w:color="auto" w:fill="auto"/>
            <w:tcMar>
              <w:top w:w="0" w:type="dxa"/>
              <w:left w:w="6" w:type="dxa"/>
              <w:bottom w:w="0" w:type="dxa"/>
              <w:right w:w="6" w:type="dxa"/>
            </w:tcMar>
            <w:hideMark/>
          </w:tcPr>
          <w:p w14:paraId="162CCFB1" w14:textId="77777777" w:rsidR="00784F81" w:rsidRPr="00AE1146" w:rsidRDefault="00784F81" w:rsidP="00784F81">
            <w:r w:rsidRPr="00AE1146">
              <w:t>Г, Олс, Кл, Олч</w:t>
            </w:r>
          </w:p>
        </w:tc>
      </w:tr>
      <w:tr w:rsidR="00784F81" w:rsidRPr="00AE1146" w14:paraId="0D82B3C4" w14:textId="77777777" w:rsidTr="00784F81">
        <w:tc>
          <w:tcPr>
            <w:tcW w:w="2214" w:type="dxa"/>
            <w:tcBorders>
              <w:top w:val="nil"/>
              <w:left w:val="single" w:sz="8" w:space="0" w:color="auto"/>
              <w:bottom w:val="single" w:sz="8" w:space="0" w:color="auto"/>
              <w:right w:val="single" w:sz="8" w:space="0" w:color="auto"/>
            </w:tcBorders>
            <w:shd w:val="clear" w:color="auto" w:fill="auto"/>
            <w:tcMar>
              <w:top w:w="0" w:type="dxa"/>
              <w:left w:w="6" w:type="dxa"/>
              <w:bottom w:w="0" w:type="dxa"/>
              <w:right w:w="6" w:type="dxa"/>
            </w:tcMar>
            <w:hideMark/>
          </w:tcPr>
          <w:p w14:paraId="3E17CF78" w14:textId="77777777" w:rsidR="00784F81" w:rsidRPr="00AE1146" w:rsidRDefault="00784F81" w:rsidP="00784F81">
            <w:r w:rsidRPr="00AE1146">
              <w:t>11</w:t>
            </w:r>
          </w:p>
        </w:tc>
        <w:tc>
          <w:tcPr>
            <w:tcW w:w="1891"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327EFD1F" w14:textId="77777777" w:rsidR="00784F81" w:rsidRPr="00AE1146" w:rsidRDefault="00784F81" w:rsidP="00784F81">
            <w:r w:rsidRPr="00AE1146">
              <w:t>СВПЕ – свежие пихтарники, ельники</w:t>
            </w:r>
          </w:p>
        </w:tc>
        <w:tc>
          <w:tcPr>
            <w:tcW w:w="1977"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4CC14F86" w14:textId="77777777" w:rsidR="00784F81" w:rsidRPr="00AE1146" w:rsidRDefault="00784F81" w:rsidP="00784F81">
            <w:r w:rsidRPr="00AE1146">
              <w:t>СВП – свежие пихтарники</w:t>
            </w:r>
          </w:p>
        </w:tc>
        <w:tc>
          <w:tcPr>
            <w:tcW w:w="798"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2F14A98A" w14:textId="77777777" w:rsidR="00784F81" w:rsidRPr="00AE1146" w:rsidRDefault="00784F81" w:rsidP="00784F81">
            <w:r w:rsidRPr="00AE1146">
              <w:t>Д2</w:t>
            </w:r>
          </w:p>
        </w:tc>
        <w:tc>
          <w:tcPr>
            <w:tcW w:w="1303"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46B8CF26" w14:textId="77777777" w:rsidR="00784F81" w:rsidRPr="00AE1146" w:rsidRDefault="00784F81" w:rsidP="00784F81">
            <w:r w:rsidRPr="00AE1146">
              <w:t>Пк</w:t>
            </w:r>
          </w:p>
          <w:p w14:paraId="3AEFD19A" w14:textId="77777777" w:rsidR="00784F81" w:rsidRPr="00AE1146" w:rsidRDefault="00784F81" w:rsidP="00784F81">
            <w:r w:rsidRPr="00AE1146">
              <w:t>Е</w:t>
            </w:r>
          </w:p>
        </w:tc>
        <w:tc>
          <w:tcPr>
            <w:tcW w:w="1285"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1D48D0E5" w14:textId="77777777" w:rsidR="00784F81" w:rsidRPr="00AE1146" w:rsidRDefault="00784F81" w:rsidP="00784F81">
            <w:r w:rsidRPr="00AE1146">
              <w:t>Г, Олч, Олс</w:t>
            </w:r>
          </w:p>
        </w:tc>
      </w:tr>
      <w:tr w:rsidR="00784F81" w:rsidRPr="00AE1146" w14:paraId="28707786" w14:textId="77777777" w:rsidTr="00784F81">
        <w:tc>
          <w:tcPr>
            <w:tcW w:w="2214"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6A37201F" w14:textId="77777777" w:rsidR="00784F81" w:rsidRPr="00AE1146" w:rsidRDefault="00784F81" w:rsidP="00784F81">
            <w:r w:rsidRPr="00AE1146">
              <w:t>СВЕ – свежие ельники</w:t>
            </w:r>
          </w:p>
        </w:tc>
        <w:tc>
          <w:tcPr>
            <w:tcW w:w="1891"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5FD82EC2" w14:textId="77777777" w:rsidR="00784F81" w:rsidRPr="00AE1146" w:rsidRDefault="00784F81" w:rsidP="00784F81">
            <w:r w:rsidRPr="00AE1146">
              <w:t>С2</w:t>
            </w:r>
          </w:p>
        </w:tc>
        <w:tc>
          <w:tcPr>
            <w:tcW w:w="1977"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0386BF18" w14:textId="77777777" w:rsidR="00784F81" w:rsidRPr="00AE1146" w:rsidRDefault="00784F81" w:rsidP="00784F81"/>
        </w:tc>
        <w:tc>
          <w:tcPr>
            <w:tcW w:w="798"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635D9D6F" w14:textId="77777777" w:rsidR="00784F81" w:rsidRPr="00AE1146" w:rsidRDefault="00784F81" w:rsidP="00784F81"/>
        </w:tc>
        <w:tc>
          <w:tcPr>
            <w:tcW w:w="0" w:type="auto"/>
            <w:tcBorders>
              <w:bottom w:val="single" w:sz="4" w:space="0" w:color="auto"/>
              <w:right w:val="single" w:sz="4" w:space="0" w:color="auto"/>
            </w:tcBorders>
            <w:shd w:val="clear" w:color="auto" w:fill="auto"/>
            <w:vAlign w:val="bottom"/>
            <w:hideMark/>
          </w:tcPr>
          <w:p w14:paraId="196DA17D" w14:textId="77777777" w:rsidR="00784F81" w:rsidRPr="00AE1146" w:rsidRDefault="00784F81" w:rsidP="00784F81"/>
        </w:tc>
        <w:tc>
          <w:tcPr>
            <w:tcW w:w="0" w:type="auto"/>
            <w:tcBorders>
              <w:left w:val="single" w:sz="4" w:space="0" w:color="auto"/>
              <w:bottom w:val="single" w:sz="4" w:space="0" w:color="auto"/>
              <w:right w:val="single" w:sz="4" w:space="0" w:color="auto"/>
            </w:tcBorders>
            <w:shd w:val="clear" w:color="auto" w:fill="auto"/>
            <w:vAlign w:val="bottom"/>
            <w:hideMark/>
          </w:tcPr>
          <w:p w14:paraId="1DD8FD0C" w14:textId="77777777" w:rsidR="00784F81" w:rsidRPr="00AE1146" w:rsidRDefault="00784F81" w:rsidP="00784F81"/>
        </w:tc>
      </w:tr>
      <w:tr w:rsidR="00784F81" w:rsidRPr="00AE1146" w14:paraId="0B240D43" w14:textId="77777777" w:rsidTr="00784F81">
        <w:tc>
          <w:tcPr>
            <w:tcW w:w="2214" w:type="dxa"/>
            <w:tcBorders>
              <w:top w:val="nil"/>
              <w:left w:val="single" w:sz="8" w:space="0" w:color="auto"/>
              <w:bottom w:val="single" w:sz="8" w:space="0" w:color="auto"/>
              <w:right w:val="single" w:sz="8" w:space="0" w:color="auto"/>
            </w:tcBorders>
            <w:shd w:val="clear" w:color="auto" w:fill="auto"/>
            <w:tcMar>
              <w:top w:w="0" w:type="dxa"/>
              <w:left w:w="6" w:type="dxa"/>
              <w:bottom w:w="0" w:type="dxa"/>
              <w:right w:w="6" w:type="dxa"/>
            </w:tcMar>
            <w:hideMark/>
          </w:tcPr>
          <w:p w14:paraId="7DA61210" w14:textId="77777777" w:rsidR="00784F81" w:rsidRPr="00AE1146" w:rsidRDefault="00784F81" w:rsidP="00784F81">
            <w:r w:rsidRPr="00AE1146">
              <w:t>12</w:t>
            </w:r>
          </w:p>
        </w:tc>
        <w:tc>
          <w:tcPr>
            <w:tcW w:w="1891"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670FED77" w14:textId="77777777" w:rsidR="00784F81" w:rsidRPr="00AE1146" w:rsidRDefault="00784F81" w:rsidP="00784F81">
            <w:r w:rsidRPr="00AE1146">
              <w:t>ВЛП – влажные пихтарники</w:t>
            </w:r>
          </w:p>
        </w:tc>
        <w:tc>
          <w:tcPr>
            <w:tcW w:w="1977"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6915DF98" w14:textId="77777777" w:rsidR="00784F81" w:rsidRPr="00AE1146" w:rsidRDefault="00784F81" w:rsidP="00784F81">
            <w:r w:rsidRPr="00AE1146">
              <w:t>ВЛП – влажные пихтарники</w:t>
            </w:r>
          </w:p>
        </w:tc>
        <w:tc>
          <w:tcPr>
            <w:tcW w:w="798"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072FC39B" w14:textId="77777777" w:rsidR="00784F81" w:rsidRPr="00AE1146" w:rsidRDefault="00784F81" w:rsidP="00784F81">
            <w:r w:rsidRPr="00AE1146">
              <w:t>Д3</w:t>
            </w:r>
          </w:p>
        </w:tc>
        <w:tc>
          <w:tcPr>
            <w:tcW w:w="1303" w:type="dxa"/>
            <w:tcBorders>
              <w:top w:val="single" w:sz="4" w:space="0" w:color="auto"/>
              <w:left w:val="nil"/>
              <w:bottom w:val="single" w:sz="8" w:space="0" w:color="auto"/>
              <w:right w:val="single" w:sz="4" w:space="0" w:color="auto"/>
            </w:tcBorders>
            <w:shd w:val="clear" w:color="auto" w:fill="auto"/>
            <w:tcMar>
              <w:top w:w="0" w:type="dxa"/>
              <w:left w:w="6" w:type="dxa"/>
              <w:bottom w:w="0" w:type="dxa"/>
              <w:right w:w="6" w:type="dxa"/>
            </w:tcMar>
            <w:hideMark/>
          </w:tcPr>
          <w:p w14:paraId="4E6FCEAD" w14:textId="77777777" w:rsidR="00784F81" w:rsidRPr="00AE1146" w:rsidRDefault="00784F81" w:rsidP="00784F81">
            <w:r w:rsidRPr="00AE1146">
              <w:t>Пк</w:t>
            </w:r>
          </w:p>
        </w:tc>
        <w:tc>
          <w:tcPr>
            <w:tcW w:w="1285" w:type="dxa"/>
            <w:tcBorders>
              <w:top w:val="single" w:sz="4" w:space="0" w:color="auto"/>
              <w:left w:val="single" w:sz="4" w:space="0" w:color="auto"/>
              <w:bottom w:val="single" w:sz="8" w:space="0" w:color="auto"/>
              <w:right w:val="single" w:sz="4" w:space="0" w:color="auto"/>
            </w:tcBorders>
            <w:shd w:val="clear" w:color="auto" w:fill="auto"/>
            <w:tcMar>
              <w:top w:w="0" w:type="dxa"/>
              <w:left w:w="6" w:type="dxa"/>
              <w:bottom w:w="0" w:type="dxa"/>
              <w:right w:w="6" w:type="dxa"/>
            </w:tcMar>
            <w:hideMark/>
          </w:tcPr>
          <w:p w14:paraId="3258939F" w14:textId="77777777" w:rsidR="00784F81" w:rsidRPr="00AE1146" w:rsidRDefault="00784F81" w:rsidP="00784F81">
            <w:r w:rsidRPr="00AE1146">
              <w:t>Б, Г</w:t>
            </w:r>
          </w:p>
        </w:tc>
      </w:tr>
      <w:tr w:rsidR="00784F81" w:rsidRPr="00AE1146" w14:paraId="19DD209A" w14:textId="77777777" w:rsidTr="00784F81">
        <w:tc>
          <w:tcPr>
            <w:tcW w:w="2214" w:type="dxa"/>
            <w:tcBorders>
              <w:top w:val="nil"/>
              <w:left w:val="single" w:sz="4" w:space="0" w:color="auto"/>
              <w:bottom w:val="single" w:sz="8" w:space="0" w:color="auto"/>
              <w:right w:val="single" w:sz="8" w:space="0" w:color="auto"/>
            </w:tcBorders>
            <w:shd w:val="clear" w:color="auto" w:fill="auto"/>
            <w:tcMar>
              <w:top w:w="0" w:type="dxa"/>
              <w:left w:w="6" w:type="dxa"/>
              <w:bottom w:w="0" w:type="dxa"/>
              <w:right w:w="6" w:type="dxa"/>
            </w:tcMar>
            <w:hideMark/>
          </w:tcPr>
          <w:p w14:paraId="011D764C" w14:textId="77777777" w:rsidR="00784F81" w:rsidRPr="00AE1146" w:rsidRDefault="00784F81" w:rsidP="00784F81">
            <w:r w:rsidRPr="00AE1146">
              <w:t>ВЛПС – влажные субальпийские пихтарники</w:t>
            </w:r>
          </w:p>
        </w:tc>
        <w:tc>
          <w:tcPr>
            <w:tcW w:w="1891"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624FE280" w14:textId="77777777" w:rsidR="00784F81" w:rsidRPr="00AE1146" w:rsidRDefault="00784F81" w:rsidP="00784F81">
            <w:r w:rsidRPr="00AE1146">
              <w:t>Д3</w:t>
            </w:r>
          </w:p>
        </w:tc>
        <w:tc>
          <w:tcPr>
            <w:tcW w:w="1977"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2DB13EBD" w14:textId="77777777" w:rsidR="00784F81" w:rsidRPr="00AE1146" w:rsidRDefault="00784F81" w:rsidP="00784F81"/>
        </w:tc>
        <w:tc>
          <w:tcPr>
            <w:tcW w:w="798"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03C0AFBB" w14:textId="77777777" w:rsidR="00784F81" w:rsidRPr="00AE1146" w:rsidRDefault="00784F81" w:rsidP="00784F81"/>
        </w:tc>
        <w:tc>
          <w:tcPr>
            <w:tcW w:w="0" w:type="auto"/>
            <w:tcBorders>
              <w:bottom w:val="single" w:sz="4" w:space="0" w:color="auto"/>
              <w:right w:val="single" w:sz="4" w:space="0" w:color="auto"/>
            </w:tcBorders>
            <w:shd w:val="clear" w:color="auto" w:fill="auto"/>
            <w:vAlign w:val="bottom"/>
            <w:hideMark/>
          </w:tcPr>
          <w:p w14:paraId="12224EF6" w14:textId="77777777" w:rsidR="00784F81" w:rsidRPr="00AE1146" w:rsidRDefault="00784F81" w:rsidP="00784F81"/>
        </w:tc>
        <w:tc>
          <w:tcPr>
            <w:tcW w:w="0" w:type="auto"/>
            <w:tcBorders>
              <w:left w:val="single" w:sz="4" w:space="0" w:color="auto"/>
              <w:bottom w:val="single" w:sz="4" w:space="0" w:color="auto"/>
              <w:right w:val="single" w:sz="4" w:space="0" w:color="auto"/>
            </w:tcBorders>
            <w:shd w:val="clear" w:color="auto" w:fill="auto"/>
            <w:vAlign w:val="bottom"/>
            <w:hideMark/>
          </w:tcPr>
          <w:p w14:paraId="493BE56B" w14:textId="77777777" w:rsidR="00784F81" w:rsidRPr="00AE1146" w:rsidRDefault="00784F81" w:rsidP="00784F81"/>
        </w:tc>
      </w:tr>
    </w:tbl>
    <w:p w14:paraId="5338688B" w14:textId="77777777" w:rsidR="00784F81" w:rsidRPr="00AE1146" w:rsidRDefault="00784F81" w:rsidP="00784F81"/>
    <w:tbl>
      <w:tblPr>
        <w:tblW w:w="9468" w:type="dxa"/>
        <w:shd w:val="clear" w:color="auto" w:fill="FFFFFF"/>
        <w:tblCellMar>
          <w:left w:w="0" w:type="dxa"/>
          <w:right w:w="0" w:type="dxa"/>
        </w:tblCellMar>
        <w:tblLook w:val="04A0" w:firstRow="1" w:lastRow="0" w:firstColumn="1" w:lastColumn="0" w:noHBand="0" w:noVBand="1"/>
      </w:tblPr>
      <w:tblGrid>
        <w:gridCol w:w="2234"/>
        <w:gridCol w:w="1867"/>
        <w:gridCol w:w="2046"/>
        <w:gridCol w:w="6"/>
        <w:gridCol w:w="727"/>
        <w:gridCol w:w="1303"/>
        <w:gridCol w:w="1285"/>
      </w:tblGrid>
      <w:tr w:rsidR="00784F81" w:rsidRPr="00AE1146" w14:paraId="7D661F1C" w14:textId="77777777" w:rsidTr="00784F81">
        <w:tc>
          <w:tcPr>
            <w:tcW w:w="2234" w:type="dxa"/>
            <w:tcBorders>
              <w:top w:val="single" w:sz="8" w:space="0" w:color="auto"/>
              <w:left w:val="single" w:sz="8" w:space="0" w:color="auto"/>
              <w:bottom w:val="single" w:sz="8" w:space="0" w:color="auto"/>
              <w:right w:val="single" w:sz="8" w:space="0" w:color="auto"/>
            </w:tcBorders>
            <w:shd w:val="clear" w:color="auto" w:fill="auto"/>
            <w:tcMar>
              <w:top w:w="0" w:type="dxa"/>
              <w:left w:w="6" w:type="dxa"/>
              <w:bottom w:w="0" w:type="dxa"/>
              <w:right w:w="6" w:type="dxa"/>
            </w:tcMar>
            <w:hideMark/>
          </w:tcPr>
          <w:p w14:paraId="360F89F8" w14:textId="77777777" w:rsidR="00784F81" w:rsidRPr="00AE1146" w:rsidRDefault="00784F81" w:rsidP="00784F81">
            <w:r w:rsidRPr="00AE1146">
              <w:t>Группы типов леса</w:t>
            </w:r>
          </w:p>
        </w:tc>
        <w:tc>
          <w:tcPr>
            <w:tcW w:w="1867" w:type="dxa"/>
            <w:tcBorders>
              <w:top w:val="single" w:sz="8" w:space="0" w:color="auto"/>
              <w:left w:val="nil"/>
              <w:bottom w:val="single" w:sz="8" w:space="0" w:color="auto"/>
              <w:right w:val="single" w:sz="8" w:space="0" w:color="auto"/>
            </w:tcBorders>
            <w:shd w:val="clear" w:color="auto" w:fill="auto"/>
            <w:tcMar>
              <w:top w:w="0" w:type="dxa"/>
              <w:left w:w="6" w:type="dxa"/>
              <w:bottom w:w="0" w:type="dxa"/>
              <w:right w:w="6" w:type="dxa"/>
            </w:tcMar>
            <w:hideMark/>
          </w:tcPr>
          <w:p w14:paraId="0D2CB109" w14:textId="77777777" w:rsidR="00784F81" w:rsidRPr="00AE1146" w:rsidRDefault="00784F81" w:rsidP="00784F81">
            <w:r w:rsidRPr="00AE1146">
              <w:t>Наименование и индексы групп типов леса</w:t>
            </w:r>
          </w:p>
        </w:tc>
        <w:tc>
          <w:tcPr>
            <w:tcW w:w="2052" w:type="dxa"/>
            <w:gridSpan w:val="2"/>
            <w:tcBorders>
              <w:top w:val="single" w:sz="8" w:space="0" w:color="auto"/>
              <w:left w:val="nil"/>
              <w:bottom w:val="single" w:sz="8" w:space="0" w:color="auto"/>
              <w:right w:val="single" w:sz="8" w:space="0" w:color="auto"/>
            </w:tcBorders>
            <w:shd w:val="clear" w:color="auto" w:fill="auto"/>
            <w:tcMar>
              <w:top w:w="0" w:type="dxa"/>
              <w:left w:w="6" w:type="dxa"/>
              <w:bottom w:w="0" w:type="dxa"/>
              <w:right w:w="6" w:type="dxa"/>
            </w:tcMar>
            <w:hideMark/>
          </w:tcPr>
          <w:p w14:paraId="069053C1" w14:textId="77777777" w:rsidR="00784F81" w:rsidRPr="00AE1146" w:rsidRDefault="00784F81" w:rsidP="00784F81">
            <w:r w:rsidRPr="00AE1146">
              <w:t>Типы леса, входящие в состав групп</w:t>
            </w:r>
          </w:p>
        </w:tc>
        <w:tc>
          <w:tcPr>
            <w:tcW w:w="727" w:type="dxa"/>
            <w:tcBorders>
              <w:top w:val="single" w:sz="8" w:space="0" w:color="auto"/>
              <w:left w:val="nil"/>
              <w:bottom w:val="single" w:sz="8" w:space="0" w:color="auto"/>
              <w:right w:val="single" w:sz="8" w:space="0" w:color="auto"/>
            </w:tcBorders>
            <w:shd w:val="clear" w:color="auto" w:fill="auto"/>
            <w:tcMar>
              <w:top w:w="0" w:type="dxa"/>
              <w:left w:w="6" w:type="dxa"/>
              <w:bottom w:w="0" w:type="dxa"/>
              <w:right w:w="6" w:type="dxa"/>
            </w:tcMar>
            <w:hideMark/>
          </w:tcPr>
          <w:p w14:paraId="69E9D067" w14:textId="77777777" w:rsidR="00784F81" w:rsidRPr="00AE1146" w:rsidRDefault="00784F81" w:rsidP="00784F81">
            <w:r w:rsidRPr="00AE1146">
              <w:t>ТЛУ</w:t>
            </w:r>
          </w:p>
        </w:tc>
        <w:tc>
          <w:tcPr>
            <w:tcW w:w="1303" w:type="dxa"/>
            <w:tcBorders>
              <w:top w:val="single" w:sz="8" w:space="0" w:color="auto"/>
              <w:left w:val="nil"/>
              <w:bottom w:val="single" w:sz="8" w:space="0" w:color="auto"/>
              <w:right w:val="single" w:sz="8" w:space="0" w:color="auto"/>
            </w:tcBorders>
            <w:shd w:val="clear" w:color="auto" w:fill="auto"/>
            <w:tcMar>
              <w:top w:w="0" w:type="dxa"/>
              <w:left w:w="6" w:type="dxa"/>
              <w:bottom w:w="0" w:type="dxa"/>
              <w:right w:w="6" w:type="dxa"/>
            </w:tcMar>
            <w:hideMark/>
          </w:tcPr>
          <w:p w14:paraId="49ECEF96" w14:textId="77777777" w:rsidR="00784F81" w:rsidRPr="00AE1146" w:rsidRDefault="00784F81" w:rsidP="00784F81">
            <w:r w:rsidRPr="00AE1146">
              <w:t>Основные целевые породы</w:t>
            </w:r>
          </w:p>
        </w:tc>
        <w:tc>
          <w:tcPr>
            <w:tcW w:w="1285" w:type="dxa"/>
            <w:tcBorders>
              <w:top w:val="single" w:sz="8" w:space="0" w:color="auto"/>
              <w:left w:val="nil"/>
              <w:bottom w:val="single" w:sz="8" w:space="0" w:color="auto"/>
              <w:right w:val="single" w:sz="8" w:space="0" w:color="auto"/>
            </w:tcBorders>
            <w:shd w:val="clear" w:color="auto" w:fill="auto"/>
            <w:tcMar>
              <w:top w:w="0" w:type="dxa"/>
              <w:left w:w="6" w:type="dxa"/>
              <w:bottom w:w="0" w:type="dxa"/>
              <w:right w:w="6" w:type="dxa"/>
            </w:tcMar>
            <w:hideMark/>
          </w:tcPr>
          <w:p w14:paraId="21B0241D" w14:textId="77777777" w:rsidR="00784F81" w:rsidRPr="00AE1146" w:rsidRDefault="00784F81" w:rsidP="00784F81">
            <w:r w:rsidRPr="00AE1146">
              <w:t>Временно целевые породы</w:t>
            </w:r>
          </w:p>
        </w:tc>
      </w:tr>
      <w:tr w:rsidR="00784F81" w:rsidRPr="00AE1146" w14:paraId="44F591E1" w14:textId="77777777" w:rsidTr="00784F81">
        <w:tc>
          <w:tcPr>
            <w:tcW w:w="2234" w:type="dxa"/>
            <w:tcBorders>
              <w:top w:val="nil"/>
              <w:left w:val="single" w:sz="8" w:space="0" w:color="auto"/>
              <w:bottom w:val="single" w:sz="8" w:space="0" w:color="auto"/>
              <w:right w:val="single" w:sz="8" w:space="0" w:color="auto"/>
            </w:tcBorders>
            <w:shd w:val="clear" w:color="auto" w:fill="auto"/>
            <w:tcMar>
              <w:top w:w="0" w:type="dxa"/>
              <w:left w:w="6" w:type="dxa"/>
              <w:bottom w:w="0" w:type="dxa"/>
              <w:right w:w="6" w:type="dxa"/>
            </w:tcMar>
            <w:hideMark/>
          </w:tcPr>
          <w:p w14:paraId="51C46650" w14:textId="77777777" w:rsidR="00784F81" w:rsidRPr="00AE1146" w:rsidRDefault="00784F81" w:rsidP="00784F81">
            <w:r w:rsidRPr="00AE1146">
              <w:t>13</w:t>
            </w:r>
          </w:p>
        </w:tc>
        <w:tc>
          <w:tcPr>
            <w:tcW w:w="1867"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7695EFB0" w14:textId="77777777" w:rsidR="00784F81" w:rsidRPr="00AE1146" w:rsidRDefault="00784F81" w:rsidP="00784F81">
            <w:r w:rsidRPr="00AE1146">
              <w:t>ССВСС – свежие сосняки</w:t>
            </w:r>
          </w:p>
        </w:tc>
        <w:tc>
          <w:tcPr>
            <w:tcW w:w="2052" w:type="dxa"/>
            <w:gridSpan w:val="2"/>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711930F7" w14:textId="77777777" w:rsidR="00784F81" w:rsidRPr="00AE1146" w:rsidRDefault="00784F81" w:rsidP="00784F81">
            <w:r w:rsidRPr="00AE1146">
              <w:t>СВСПЛ – свежие сосняки сосны Палласа</w:t>
            </w:r>
          </w:p>
        </w:tc>
        <w:tc>
          <w:tcPr>
            <w:tcW w:w="727"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6E7861A6" w14:textId="77777777" w:rsidR="00784F81" w:rsidRPr="00AE1146" w:rsidRDefault="00784F81" w:rsidP="00784F81">
            <w:r w:rsidRPr="00AE1146">
              <w:t>С2</w:t>
            </w:r>
          </w:p>
        </w:tc>
        <w:tc>
          <w:tcPr>
            <w:tcW w:w="1303"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1B470921" w14:textId="77777777" w:rsidR="00784F81" w:rsidRPr="00AE1146" w:rsidRDefault="00784F81" w:rsidP="00784F81">
            <w:r w:rsidRPr="00AE1146">
              <w:t>Сп</w:t>
            </w:r>
          </w:p>
          <w:p w14:paraId="0F35F927" w14:textId="77777777" w:rsidR="00784F81" w:rsidRPr="00AE1146" w:rsidRDefault="00784F81" w:rsidP="00784F81">
            <w:r w:rsidRPr="00AE1146">
              <w:t>Сс</w:t>
            </w:r>
          </w:p>
        </w:tc>
        <w:tc>
          <w:tcPr>
            <w:tcW w:w="1285"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24A40F8E" w14:textId="77777777" w:rsidR="00784F81" w:rsidRPr="00AE1146" w:rsidRDefault="00784F81" w:rsidP="00784F81">
            <w:r w:rsidRPr="00AE1146">
              <w:t>Б</w:t>
            </w:r>
          </w:p>
        </w:tc>
      </w:tr>
      <w:tr w:rsidR="00784F81" w:rsidRPr="00AE1146" w14:paraId="2EF5215C" w14:textId="77777777" w:rsidTr="00784F81">
        <w:tc>
          <w:tcPr>
            <w:tcW w:w="2234"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1BEA2FAB" w14:textId="77777777" w:rsidR="00784F81" w:rsidRPr="00AE1146" w:rsidRDefault="00784F81" w:rsidP="00784F81">
            <w:r w:rsidRPr="00AE1146">
              <w:t>СВСС – свежие сосняки сосны Сосновского</w:t>
            </w:r>
          </w:p>
        </w:tc>
        <w:tc>
          <w:tcPr>
            <w:tcW w:w="1867"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02337F2D" w14:textId="77777777" w:rsidR="00784F81" w:rsidRPr="00AE1146" w:rsidRDefault="00784F81" w:rsidP="00784F81">
            <w:r w:rsidRPr="00AE1146">
              <w:t>Д2</w:t>
            </w:r>
          </w:p>
        </w:tc>
        <w:tc>
          <w:tcPr>
            <w:tcW w:w="2052" w:type="dxa"/>
            <w:gridSpan w:val="2"/>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0CA2A2D7" w14:textId="77777777" w:rsidR="00784F81" w:rsidRPr="00AE1146" w:rsidRDefault="00784F81" w:rsidP="00784F81"/>
        </w:tc>
        <w:tc>
          <w:tcPr>
            <w:tcW w:w="727"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564DBC24" w14:textId="77777777" w:rsidR="00784F81" w:rsidRPr="00AE1146" w:rsidRDefault="00784F81" w:rsidP="00784F81"/>
        </w:tc>
        <w:tc>
          <w:tcPr>
            <w:tcW w:w="0" w:type="auto"/>
            <w:tcBorders>
              <w:right w:val="single" w:sz="4" w:space="0" w:color="auto"/>
            </w:tcBorders>
            <w:shd w:val="clear" w:color="auto" w:fill="auto"/>
            <w:vAlign w:val="bottom"/>
            <w:hideMark/>
          </w:tcPr>
          <w:p w14:paraId="7F379E16" w14:textId="77777777" w:rsidR="00784F81" w:rsidRPr="00AE1146" w:rsidRDefault="00784F81" w:rsidP="00784F81"/>
        </w:tc>
        <w:tc>
          <w:tcPr>
            <w:tcW w:w="0" w:type="auto"/>
            <w:tcBorders>
              <w:left w:val="single" w:sz="4" w:space="0" w:color="auto"/>
              <w:right w:val="single" w:sz="4" w:space="0" w:color="auto"/>
            </w:tcBorders>
            <w:shd w:val="clear" w:color="auto" w:fill="auto"/>
            <w:vAlign w:val="bottom"/>
            <w:hideMark/>
          </w:tcPr>
          <w:p w14:paraId="13B8ADED" w14:textId="77777777" w:rsidR="00784F81" w:rsidRPr="00AE1146" w:rsidRDefault="00784F81" w:rsidP="00784F81"/>
        </w:tc>
      </w:tr>
      <w:tr w:rsidR="00784F81" w:rsidRPr="00AE1146" w14:paraId="565F40B4" w14:textId="77777777" w:rsidTr="00784F81">
        <w:tc>
          <w:tcPr>
            <w:tcW w:w="2234" w:type="dxa"/>
            <w:tcBorders>
              <w:top w:val="nil"/>
              <w:left w:val="single" w:sz="8" w:space="0" w:color="auto"/>
              <w:bottom w:val="single" w:sz="8" w:space="0" w:color="auto"/>
              <w:right w:val="single" w:sz="8" w:space="0" w:color="auto"/>
            </w:tcBorders>
            <w:shd w:val="clear" w:color="auto" w:fill="auto"/>
            <w:tcMar>
              <w:top w:w="0" w:type="dxa"/>
              <w:left w:w="6" w:type="dxa"/>
              <w:bottom w:w="0" w:type="dxa"/>
              <w:right w:w="6" w:type="dxa"/>
            </w:tcMar>
            <w:hideMark/>
          </w:tcPr>
          <w:p w14:paraId="0D0D8C1C" w14:textId="77777777" w:rsidR="00784F81" w:rsidRPr="00AE1146" w:rsidRDefault="00784F81" w:rsidP="00784F81">
            <w:r w:rsidRPr="00AE1146">
              <w:t>14</w:t>
            </w:r>
          </w:p>
        </w:tc>
        <w:tc>
          <w:tcPr>
            <w:tcW w:w="1867"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5BC4BECD" w14:textId="77777777" w:rsidR="00784F81" w:rsidRPr="00AE1146" w:rsidRDefault="00784F81" w:rsidP="00784F81">
            <w:r w:rsidRPr="00AE1146">
              <w:t>ВЛКР – влажные криволесья</w:t>
            </w:r>
          </w:p>
        </w:tc>
        <w:tc>
          <w:tcPr>
            <w:tcW w:w="2052" w:type="dxa"/>
            <w:gridSpan w:val="2"/>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25D893E5" w14:textId="77777777" w:rsidR="00784F81" w:rsidRPr="00AE1146" w:rsidRDefault="00784F81" w:rsidP="00784F81">
            <w:r w:rsidRPr="00AE1146">
              <w:t>ВЛБС – влажные субальпийские сосняки</w:t>
            </w:r>
          </w:p>
        </w:tc>
        <w:tc>
          <w:tcPr>
            <w:tcW w:w="727"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00AE6E5E" w14:textId="77777777" w:rsidR="00784F81" w:rsidRPr="00AE1146" w:rsidRDefault="00784F81" w:rsidP="00784F81">
            <w:r w:rsidRPr="00AE1146">
              <w:t>Д3</w:t>
            </w:r>
          </w:p>
        </w:tc>
        <w:tc>
          <w:tcPr>
            <w:tcW w:w="1303" w:type="dxa"/>
            <w:tcBorders>
              <w:top w:val="nil"/>
              <w:left w:val="nil"/>
              <w:bottom w:val="single" w:sz="8" w:space="0" w:color="auto"/>
              <w:right w:val="single" w:sz="4" w:space="0" w:color="auto"/>
            </w:tcBorders>
            <w:shd w:val="clear" w:color="auto" w:fill="auto"/>
            <w:tcMar>
              <w:top w:w="0" w:type="dxa"/>
              <w:left w:w="6" w:type="dxa"/>
              <w:bottom w:w="0" w:type="dxa"/>
              <w:right w:w="6" w:type="dxa"/>
            </w:tcMar>
            <w:hideMark/>
          </w:tcPr>
          <w:p w14:paraId="3ECCCC23" w14:textId="77777777" w:rsidR="00784F81" w:rsidRPr="00AE1146" w:rsidRDefault="00784F81" w:rsidP="00784F81">
            <w:r w:rsidRPr="00AE1146">
              <w:t>Б</w:t>
            </w:r>
          </w:p>
        </w:tc>
        <w:tc>
          <w:tcPr>
            <w:tcW w:w="1285" w:type="dxa"/>
            <w:tcBorders>
              <w:top w:val="nil"/>
              <w:left w:val="single" w:sz="4" w:space="0" w:color="auto"/>
              <w:bottom w:val="single" w:sz="8" w:space="0" w:color="auto"/>
              <w:right w:val="single" w:sz="4" w:space="0" w:color="auto"/>
            </w:tcBorders>
            <w:shd w:val="clear" w:color="auto" w:fill="auto"/>
            <w:tcMar>
              <w:top w:w="0" w:type="dxa"/>
              <w:left w:w="6" w:type="dxa"/>
              <w:bottom w:w="0" w:type="dxa"/>
              <w:right w:w="6" w:type="dxa"/>
            </w:tcMar>
            <w:hideMark/>
          </w:tcPr>
          <w:p w14:paraId="51C03933" w14:textId="77777777" w:rsidR="00784F81" w:rsidRPr="00AE1146" w:rsidRDefault="00784F81" w:rsidP="00784F81">
            <w:r w:rsidRPr="00AE1146">
              <w:t>-</w:t>
            </w:r>
          </w:p>
        </w:tc>
      </w:tr>
      <w:tr w:rsidR="00784F81" w:rsidRPr="00AE1146" w14:paraId="2CC8EC31" w14:textId="77777777" w:rsidTr="00784F81">
        <w:trPr>
          <w:trHeight w:val="978"/>
        </w:trPr>
        <w:tc>
          <w:tcPr>
            <w:tcW w:w="2234"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1F4217CD" w14:textId="77777777" w:rsidR="00784F81" w:rsidRPr="00AE1146" w:rsidRDefault="00784F81" w:rsidP="00784F81">
            <w:r w:rsidRPr="00AE1146">
              <w:t>ВЛКР – субальпийские криволесья</w:t>
            </w:r>
          </w:p>
        </w:tc>
        <w:tc>
          <w:tcPr>
            <w:tcW w:w="1867"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4597E837" w14:textId="77777777" w:rsidR="00784F81" w:rsidRPr="00AE1146" w:rsidRDefault="00784F81" w:rsidP="00784F81">
            <w:r w:rsidRPr="00AE1146">
              <w:t>Д3</w:t>
            </w:r>
          </w:p>
        </w:tc>
        <w:tc>
          <w:tcPr>
            <w:tcW w:w="2052" w:type="dxa"/>
            <w:gridSpan w:val="2"/>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6FB47087" w14:textId="77777777" w:rsidR="00784F81" w:rsidRPr="00AE1146" w:rsidRDefault="00784F81" w:rsidP="00784F81"/>
        </w:tc>
        <w:tc>
          <w:tcPr>
            <w:tcW w:w="727"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784DD01E" w14:textId="77777777" w:rsidR="00784F81" w:rsidRPr="00AE1146" w:rsidRDefault="00784F81" w:rsidP="00784F81"/>
        </w:tc>
        <w:tc>
          <w:tcPr>
            <w:tcW w:w="0" w:type="auto"/>
            <w:tcBorders>
              <w:right w:val="single" w:sz="4" w:space="0" w:color="auto"/>
            </w:tcBorders>
            <w:shd w:val="clear" w:color="auto" w:fill="auto"/>
            <w:vAlign w:val="bottom"/>
            <w:hideMark/>
          </w:tcPr>
          <w:p w14:paraId="5C361073" w14:textId="77777777" w:rsidR="00784F81" w:rsidRPr="00AE1146" w:rsidRDefault="00784F81" w:rsidP="00784F81"/>
        </w:tc>
        <w:tc>
          <w:tcPr>
            <w:tcW w:w="0" w:type="auto"/>
            <w:tcBorders>
              <w:left w:val="single" w:sz="4" w:space="0" w:color="auto"/>
              <w:right w:val="single" w:sz="4" w:space="0" w:color="auto"/>
            </w:tcBorders>
            <w:shd w:val="clear" w:color="auto" w:fill="auto"/>
            <w:vAlign w:val="bottom"/>
            <w:hideMark/>
          </w:tcPr>
          <w:p w14:paraId="2121E7DE" w14:textId="77777777" w:rsidR="00784F81" w:rsidRPr="00AE1146" w:rsidRDefault="00784F81" w:rsidP="00784F81"/>
        </w:tc>
      </w:tr>
      <w:tr w:rsidR="00784F81" w:rsidRPr="00AE1146" w14:paraId="720D3929" w14:textId="77777777" w:rsidTr="00784F81">
        <w:tc>
          <w:tcPr>
            <w:tcW w:w="2234" w:type="dxa"/>
            <w:tcBorders>
              <w:top w:val="nil"/>
              <w:left w:val="single" w:sz="8" w:space="0" w:color="auto"/>
              <w:bottom w:val="single" w:sz="8" w:space="0" w:color="auto"/>
              <w:right w:val="single" w:sz="8" w:space="0" w:color="auto"/>
            </w:tcBorders>
            <w:shd w:val="clear" w:color="auto" w:fill="auto"/>
            <w:tcMar>
              <w:top w:w="0" w:type="dxa"/>
              <w:left w:w="6" w:type="dxa"/>
              <w:bottom w:w="0" w:type="dxa"/>
              <w:right w:w="6" w:type="dxa"/>
            </w:tcMar>
            <w:hideMark/>
          </w:tcPr>
          <w:p w14:paraId="3319E4A6" w14:textId="77777777" w:rsidR="00784F81" w:rsidRPr="00AE1146" w:rsidRDefault="00784F81" w:rsidP="00784F81">
            <w:r w:rsidRPr="00AE1146">
              <w:t>15</w:t>
            </w:r>
          </w:p>
        </w:tc>
        <w:tc>
          <w:tcPr>
            <w:tcW w:w="1867"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03658DC6" w14:textId="77777777" w:rsidR="00784F81" w:rsidRPr="00AE1146" w:rsidRDefault="00784F81" w:rsidP="00784F81">
            <w:r w:rsidRPr="00AE1146">
              <w:t>СЫВОТ – сырые ольшаники, ивняки</w:t>
            </w:r>
          </w:p>
        </w:tc>
        <w:tc>
          <w:tcPr>
            <w:tcW w:w="2052" w:type="dxa"/>
            <w:gridSpan w:val="2"/>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69FC93C2" w14:textId="77777777" w:rsidR="00784F81" w:rsidRPr="00AE1146" w:rsidRDefault="00784F81" w:rsidP="00784F81">
            <w:r w:rsidRPr="00AE1146">
              <w:t>ВЛТ – влажные топольники</w:t>
            </w:r>
          </w:p>
        </w:tc>
        <w:tc>
          <w:tcPr>
            <w:tcW w:w="727"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19BD6779" w14:textId="77777777" w:rsidR="00784F81" w:rsidRPr="00AE1146" w:rsidRDefault="00784F81" w:rsidP="00784F81">
            <w:r w:rsidRPr="00AE1146">
              <w:t>С3</w:t>
            </w:r>
          </w:p>
        </w:tc>
        <w:tc>
          <w:tcPr>
            <w:tcW w:w="1303" w:type="dxa"/>
            <w:tcBorders>
              <w:top w:val="nil"/>
              <w:left w:val="nil"/>
              <w:bottom w:val="single" w:sz="8" w:space="0" w:color="auto"/>
              <w:right w:val="single" w:sz="4" w:space="0" w:color="auto"/>
            </w:tcBorders>
            <w:shd w:val="clear" w:color="auto" w:fill="auto"/>
            <w:tcMar>
              <w:top w:w="0" w:type="dxa"/>
              <w:left w:w="6" w:type="dxa"/>
              <w:bottom w:w="0" w:type="dxa"/>
              <w:right w:w="6" w:type="dxa"/>
            </w:tcMar>
            <w:hideMark/>
          </w:tcPr>
          <w:p w14:paraId="12375950" w14:textId="77777777" w:rsidR="00784F81" w:rsidRPr="00AE1146" w:rsidRDefault="00784F81" w:rsidP="00784F81">
            <w:r w:rsidRPr="00AE1146">
              <w:t>Олч</w:t>
            </w:r>
          </w:p>
          <w:p w14:paraId="706A090F" w14:textId="77777777" w:rsidR="00784F81" w:rsidRPr="00AE1146" w:rsidRDefault="00784F81" w:rsidP="00784F81">
            <w:r w:rsidRPr="00AE1146">
              <w:t>Окс</w:t>
            </w:r>
          </w:p>
        </w:tc>
        <w:tc>
          <w:tcPr>
            <w:tcW w:w="1285" w:type="dxa"/>
            <w:tcBorders>
              <w:top w:val="nil"/>
              <w:left w:val="single" w:sz="4" w:space="0" w:color="auto"/>
              <w:bottom w:val="single" w:sz="8" w:space="0" w:color="auto"/>
              <w:right w:val="single" w:sz="4" w:space="0" w:color="auto"/>
            </w:tcBorders>
            <w:shd w:val="clear" w:color="auto" w:fill="auto"/>
            <w:tcMar>
              <w:top w:w="0" w:type="dxa"/>
              <w:left w:w="6" w:type="dxa"/>
              <w:bottom w:w="0" w:type="dxa"/>
              <w:right w:w="6" w:type="dxa"/>
            </w:tcMar>
            <w:hideMark/>
          </w:tcPr>
          <w:p w14:paraId="2EEA6ABA" w14:textId="77777777" w:rsidR="00784F81" w:rsidRPr="00AE1146" w:rsidRDefault="00784F81" w:rsidP="00784F81">
            <w:r w:rsidRPr="00AE1146">
              <w:t>-</w:t>
            </w:r>
          </w:p>
        </w:tc>
      </w:tr>
      <w:tr w:rsidR="00784F81" w:rsidRPr="00AE1146" w14:paraId="4EBD525F" w14:textId="77777777" w:rsidTr="00784F81">
        <w:tc>
          <w:tcPr>
            <w:tcW w:w="2234"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0056C0B3" w14:textId="77777777" w:rsidR="00784F81" w:rsidRPr="00AE1146" w:rsidRDefault="00784F81" w:rsidP="00784F81">
            <w:r w:rsidRPr="00AE1146">
              <w:t>СЫИВ – сырые ивняки</w:t>
            </w:r>
          </w:p>
        </w:tc>
        <w:tc>
          <w:tcPr>
            <w:tcW w:w="1867"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1B2B4E99" w14:textId="77777777" w:rsidR="00784F81" w:rsidRPr="00AE1146" w:rsidRDefault="00784F81" w:rsidP="00784F81">
            <w:r w:rsidRPr="00AE1146">
              <w:t>С4</w:t>
            </w:r>
          </w:p>
        </w:tc>
        <w:tc>
          <w:tcPr>
            <w:tcW w:w="2052" w:type="dxa"/>
            <w:gridSpan w:val="2"/>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67730691" w14:textId="77777777" w:rsidR="00784F81" w:rsidRPr="00AE1146" w:rsidRDefault="00784F81" w:rsidP="00784F81">
            <w:r w:rsidRPr="00AE1146">
              <w:t>Олч</w:t>
            </w:r>
          </w:p>
          <w:p w14:paraId="42CFDFBD" w14:textId="77777777" w:rsidR="00784F81" w:rsidRPr="00AE1146" w:rsidRDefault="00784F81" w:rsidP="00784F81">
            <w:r w:rsidRPr="00AE1146">
              <w:t>Ивд</w:t>
            </w:r>
          </w:p>
        </w:tc>
        <w:tc>
          <w:tcPr>
            <w:tcW w:w="727"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3BC72130" w14:textId="77777777" w:rsidR="00784F81" w:rsidRPr="00AE1146" w:rsidRDefault="00784F81" w:rsidP="00784F81"/>
        </w:tc>
        <w:tc>
          <w:tcPr>
            <w:tcW w:w="0" w:type="auto"/>
            <w:tcBorders>
              <w:bottom w:val="single" w:sz="4" w:space="0" w:color="auto"/>
              <w:right w:val="single" w:sz="4" w:space="0" w:color="auto"/>
            </w:tcBorders>
            <w:shd w:val="clear" w:color="auto" w:fill="auto"/>
            <w:vAlign w:val="bottom"/>
            <w:hideMark/>
          </w:tcPr>
          <w:p w14:paraId="61510BDF" w14:textId="77777777" w:rsidR="00784F81" w:rsidRPr="00AE1146" w:rsidRDefault="00784F81" w:rsidP="00784F81"/>
        </w:tc>
        <w:tc>
          <w:tcPr>
            <w:tcW w:w="0" w:type="auto"/>
            <w:tcBorders>
              <w:left w:val="single" w:sz="4" w:space="0" w:color="auto"/>
              <w:bottom w:val="single" w:sz="4" w:space="0" w:color="auto"/>
              <w:right w:val="single" w:sz="4" w:space="0" w:color="auto"/>
            </w:tcBorders>
            <w:shd w:val="clear" w:color="auto" w:fill="auto"/>
            <w:vAlign w:val="bottom"/>
            <w:hideMark/>
          </w:tcPr>
          <w:p w14:paraId="7D415741" w14:textId="77777777" w:rsidR="00784F81" w:rsidRPr="00AE1146" w:rsidRDefault="00784F81" w:rsidP="00784F81"/>
        </w:tc>
      </w:tr>
      <w:tr w:rsidR="00784F81" w:rsidRPr="00AE1146" w14:paraId="63347E43" w14:textId="77777777" w:rsidTr="00784F81">
        <w:tc>
          <w:tcPr>
            <w:tcW w:w="2234"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500DE6CB" w14:textId="77777777" w:rsidR="00784F81" w:rsidRPr="00AE1146" w:rsidRDefault="00784F81" w:rsidP="00784F81">
            <w:r w:rsidRPr="00AE1146">
              <w:t>СЫОЛС – сырые сероольшатники</w:t>
            </w:r>
          </w:p>
        </w:tc>
        <w:tc>
          <w:tcPr>
            <w:tcW w:w="1867"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405BE33F" w14:textId="77777777" w:rsidR="00784F81" w:rsidRPr="00AE1146" w:rsidRDefault="00784F81" w:rsidP="00784F81">
            <w:r w:rsidRPr="00AE1146">
              <w:t>Д4</w:t>
            </w:r>
          </w:p>
        </w:tc>
        <w:tc>
          <w:tcPr>
            <w:tcW w:w="2052" w:type="dxa"/>
            <w:gridSpan w:val="2"/>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2029B823" w14:textId="77777777" w:rsidR="00784F81" w:rsidRPr="00AE1146" w:rsidRDefault="00784F81" w:rsidP="00784F81"/>
        </w:tc>
        <w:tc>
          <w:tcPr>
            <w:tcW w:w="727"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7B89DECB" w14:textId="77777777" w:rsidR="00784F81" w:rsidRPr="00AE1146" w:rsidRDefault="00784F81" w:rsidP="00784F81"/>
        </w:tc>
        <w:tc>
          <w:tcPr>
            <w:tcW w:w="0" w:type="auto"/>
            <w:tcBorders>
              <w:top w:val="single" w:sz="4" w:space="0" w:color="auto"/>
              <w:bottom w:val="single" w:sz="4" w:space="0" w:color="auto"/>
              <w:right w:val="single" w:sz="4" w:space="0" w:color="auto"/>
            </w:tcBorders>
            <w:shd w:val="clear" w:color="auto" w:fill="auto"/>
            <w:vAlign w:val="bottom"/>
            <w:hideMark/>
          </w:tcPr>
          <w:p w14:paraId="733507E8" w14:textId="77777777" w:rsidR="00784F81" w:rsidRPr="00AE1146" w:rsidRDefault="00784F81" w:rsidP="00784F81"/>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547D3A5A" w14:textId="77777777" w:rsidR="00784F81" w:rsidRPr="00AE1146" w:rsidRDefault="00784F81" w:rsidP="00784F81"/>
        </w:tc>
      </w:tr>
      <w:tr w:rsidR="00784F81" w:rsidRPr="00AE1146" w14:paraId="1E08DE09" w14:textId="77777777" w:rsidTr="00784F81">
        <w:tc>
          <w:tcPr>
            <w:tcW w:w="2234"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6FDCBBEF" w14:textId="77777777" w:rsidR="00784F81" w:rsidRPr="00AE1146" w:rsidRDefault="00784F81" w:rsidP="00784F81">
            <w:r w:rsidRPr="00AE1146">
              <w:t xml:space="preserve">СЫОЛЧ – сырые </w:t>
            </w:r>
            <w:r w:rsidRPr="00AE1146">
              <w:lastRenderedPageBreak/>
              <w:t>иргоольшатники</w:t>
            </w:r>
          </w:p>
        </w:tc>
        <w:tc>
          <w:tcPr>
            <w:tcW w:w="1867"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0222B9BD" w14:textId="77777777" w:rsidR="00784F81" w:rsidRPr="00AE1146" w:rsidRDefault="00784F81" w:rsidP="00784F81">
            <w:r w:rsidRPr="00AE1146">
              <w:lastRenderedPageBreak/>
              <w:t>Д4</w:t>
            </w:r>
          </w:p>
        </w:tc>
        <w:tc>
          <w:tcPr>
            <w:tcW w:w="2052" w:type="dxa"/>
            <w:gridSpan w:val="2"/>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093C2928" w14:textId="77777777" w:rsidR="00784F81" w:rsidRPr="00AE1146" w:rsidRDefault="00784F81" w:rsidP="00784F81"/>
        </w:tc>
        <w:tc>
          <w:tcPr>
            <w:tcW w:w="727"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64039E6D" w14:textId="77777777" w:rsidR="00784F81" w:rsidRPr="00AE1146" w:rsidRDefault="00784F81" w:rsidP="00784F81"/>
        </w:tc>
        <w:tc>
          <w:tcPr>
            <w:tcW w:w="0" w:type="auto"/>
            <w:tcBorders>
              <w:top w:val="single" w:sz="4" w:space="0" w:color="auto"/>
              <w:bottom w:val="single" w:sz="4" w:space="0" w:color="auto"/>
              <w:right w:val="single" w:sz="4" w:space="0" w:color="auto"/>
            </w:tcBorders>
            <w:shd w:val="clear" w:color="auto" w:fill="auto"/>
            <w:vAlign w:val="bottom"/>
            <w:hideMark/>
          </w:tcPr>
          <w:p w14:paraId="79E1A396" w14:textId="77777777" w:rsidR="00784F81" w:rsidRPr="00AE1146" w:rsidRDefault="00784F81" w:rsidP="00784F81"/>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604DA6E7" w14:textId="77777777" w:rsidR="00784F81" w:rsidRPr="00AE1146" w:rsidRDefault="00784F81" w:rsidP="00784F81"/>
        </w:tc>
      </w:tr>
      <w:tr w:rsidR="00784F81" w:rsidRPr="00AE1146" w14:paraId="78861F67" w14:textId="77777777" w:rsidTr="00784F81">
        <w:tc>
          <w:tcPr>
            <w:tcW w:w="2234" w:type="dxa"/>
            <w:tcBorders>
              <w:top w:val="nil"/>
              <w:left w:val="single" w:sz="8" w:space="0" w:color="auto"/>
              <w:bottom w:val="single" w:sz="8" w:space="0" w:color="auto"/>
              <w:right w:val="single" w:sz="8" w:space="0" w:color="auto"/>
            </w:tcBorders>
            <w:shd w:val="clear" w:color="auto" w:fill="auto"/>
            <w:tcMar>
              <w:top w:w="0" w:type="dxa"/>
              <w:left w:w="6" w:type="dxa"/>
              <w:bottom w:w="0" w:type="dxa"/>
              <w:right w:w="6" w:type="dxa"/>
            </w:tcMar>
            <w:hideMark/>
          </w:tcPr>
          <w:p w14:paraId="553ACB3F" w14:textId="77777777" w:rsidR="00784F81" w:rsidRPr="00AE1146" w:rsidRDefault="00784F81" w:rsidP="00784F81">
            <w:r w:rsidRPr="00AE1146">
              <w:lastRenderedPageBreak/>
              <w:t>16</w:t>
            </w:r>
          </w:p>
        </w:tc>
        <w:tc>
          <w:tcPr>
            <w:tcW w:w="1867"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4B9410C5" w14:textId="77777777" w:rsidR="00784F81" w:rsidRPr="00AE1146" w:rsidRDefault="00784F81" w:rsidP="00784F81">
            <w:r w:rsidRPr="00AE1146">
              <w:t>РАКА – ракушечники приазовские</w:t>
            </w:r>
          </w:p>
        </w:tc>
        <w:tc>
          <w:tcPr>
            <w:tcW w:w="2052" w:type="dxa"/>
            <w:gridSpan w:val="2"/>
            <w:tcBorders>
              <w:top w:val="nil"/>
              <w:left w:val="nil"/>
              <w:bottom w:val="single" w:sz="4" w:space="0" w:color="auto"/>
              <w:right w:val="single" w:sz="4" w:space="0" w:color="auto"/>
            </w:tcBorders>
            <w:shd w:val="clear" w:color="auto" w:fill="auto"/>
            <w:tcMar>
              <w:top w:w="0" w:type="dxa"/>
              <w:left w:w="6" w:type="dxa"/>
              <w:bottom w:w="0" w:type="dxa"/>
              <w:right w:w="6" w:type="dxa"/>
            </w:tcMar>
            <w:hideMark/>
          </w:tcPr>
          <w:p w14:paraId="0A542A17" w14:textId="77777777" w:rsidR="00784F81" w:rsidRPr="00AE1146" w:rsidRDefault="00784F81" w:rsidP="00784F81">
            <w:r w:rsidRPr="00AE1146">
              <w:t>СЫИВР – сырые ракушечники</w:t>
            </w:r>
          </w:p>
        </w:tc>
        <w:tc>
          <w:tcPr>
            <w:tcW w:w="727" w:type="dxa"/>
            <w:tcBorders>
              <w:top w:val="nil"/>
              <w:left w:val="single" w:sz="4" w:space="0" w:color="auto"/>
              <w:bottom w:val="single" w:sz="4" w:space="0" w:color="auto"/>
              <w:right w:val="single" w:sz="8" w:space="0" w:color="auto"/>
            </w:tcBorders>
            <w:shd w:val="clear" w:color="auto" w:fill="auto"/>
            <w:tcMar>
              <w:top w:w="0" w:type="dxa"/>
              <w:left w:w="6" w:type="dxa"/>
              <w:bottom w:w="0" w:type="dxa"/>
              <w:right w:w="6" w:type="dxa"/>
            </w:tcMar>
            <w:hideMark/>
          </w:tcPr>
          <w:p w14:paraId="59DF63A2" w14:textId="77777777" w:rsidR="00784F81" w:rsidRPr="00AE1146" w:rsidRDefault="00784F81" w:rsidP="00784F81">
            <w:r w:rsidRPr="00AE1146">
              <w:t>С4</w:t>
            </w:r>
          </w:p>
        </w:tc>
        <w:tc>
          <w:tcPr>
            <w:tcW w:w="1303" w:type="dxa"/>
            <w:tcBorders>
              <w:top w:val="single" w:sz="4" w:space="0" w:color="auto"/>
              <w:left w:val="nil"/>
              <w:bottom w:val="single" w:sz="8" w:space="0" w:color="auto"/>
              <w:right w:val="single" w:sz="4" w:space="0" w:color="auto"/>
            </w:tcBorders>
            <w:shd w:val="clear" w:color="auto" w:fill="auto"/>
            <w:tcMar>
              <w:top w:w="0" w:type="dxa"/>
              <w:left w:w="6" w:type="dxa"/>
              <w:bottom w:w="0" w:type="dxa"/>
              <w:right w:w="6" w:type="dxa"/>
            </w:tcMar>
            <w:hideMark/>
          </w:tcPr>
          <w:p w14:paraId="69FE2F4A" w14:textId="77777777" w:rsidR="00784F81" w:rsidRPr="00AE1146" w:rsidRDefault="00784F81" w:rsidP="00784F81">
            <w:r w:rsidRPr="00AE1146">
              <w:t>Ивд</w:t>
            </w:r>
          </w:p>
        </w:tc>
        <w:tc>
          <w:tcPr>
            <w:tcW w:w="1285" w:type="dxa"/>
            <w:tcBorders>
              <w:top w:val="single" w:sz="4" w:space="0" w:color="auto"/>
              <w:left w:val="single" w:sz="4" w:space="0" w:color="auto"/>
              <w:bottom w:val="single" w:sz="8" w:space="0" w:color="auto"/>
              <w:right w:val="single" w:sz="4" w:space="0" w:color="auto"/>
            </w:tcBorders>
            <w:shd w:val="clear" w:color="auto" w:fill="auto"/>
            <w:tcMar>
              <w:top w:w="0" w:type="dxa"/>
              <w:left w:w="6" w:type="dxa"/>
              <w:bottom w:w="0" w:type="dxa"/>
              <w:right w:w="6" w:type="dxa"/>
            </w:tcMar>
            <w:hideMark/>
          </w:tcPr>
          <w:p w14:paraId="57692A3C" w14:textId="77777777" w:rsidR="00784F81" w:rsidRPr="00AE1146" w:rsidRDefault="00784F81" w:rsidP="00784F81">
            <w:r w:rsidRPr="00AE1146">
              <w:t>Олс</w:t>
            </w:r>
          </w:p>
        </w:tc>
      </w:tr>
      <w:tr w:rsidR="00784F81" w:rsidRPr="00AE1146" w14:paraId="6E0F7B2A" w14:textId="77777777" w:rsidTr="00784F81">
        <w:tc>
          <w:tcPr>
            <w:tcW w:w="2234" w:type="dxa"/>
            <w:tcBorders>
              <w:top w:val="nil"/>
              <w:left w:val="nil"/>
              <w:bottom w:val="single" w:sz="8" w:space="0" w:color="auto"/>
              <w:right w:val="single" w:sz="8" w:space="0" w:color="auto"/>
            </w:tcBorders>
            <w:shd w:val="clear" w:color="auto" w:fill="auto"/>
            <w:tcMar>
              <w:top w:w="0" w:type="dxa"/>
              <w:left w:w="6" w:type="dxa"/>
              <w:bottom w:w="0" w:type="dxa"/>
              <w:right w:w="6" w:type="dxa"/>
            </w:tcMar>
            <w:hideMark/>
          </w:tcPr>
          <w:p w14:paraId="4C6FA9EE" w14:textId="77777777" w:rsidR="00784F81" w:rsidRPr="00AE1146" w:rsidRDefault="00784F81" w:rsidP="00784F81">
            <w:r w:rsidRPr="00AE1146">
              <w:t>ВЛИВ – влажные ракушечники</w:t>
            </w:r>
          </w:p>
        </w:tc>
        <w:tc>
          <w:tcPr>
            <w:tcW w:w="1867" w:type="dxa"/>
            <w:tcBorders>
              <w:top w:val="nil"/>
              <w:left w:val="nil"/>
              <w:bottom w:val="single" w:sz="8" w:space="0" w:color="auto"/>
              <w:right w:val="single" w:sz="4" w:space="0" w:color="auto"/>
            </w:tcBorders>
            <w:shd w:val="clear" w:color="auto" w:fill="auto"/>
            <w:tcMar>
              <w:top w:w="0" w:type="dxa"/>
              <w:left w:w="6" w:type="dxa"/>
              <w:bottom w:w="0" w:type="dxa"/>
              <w:right w:w="6" w:type="dxa"/>
            </w:tcMar>
            <w:hideMark/>
          </w:tcPr>
          <w:p w14:paraId="72D6DE82" w14:textId="77777777" w:rsidR="00784F81" w:rsidRPr="00AE1146" w:rsidRDefault="00784F81" w:rsidP="00784F81">
            <w:r w:rsidRPr="00AE1146">
              <w:t>С3</w:t>
            </w:r>
          </w:p>
        </w:tc>
        <w:tc>
          <w:tcPr>
            <w:tcW w:w="2046" w:type="dxa"/>
            <w:tcBorders>
              <w:top w:val="single" w:sz="4" w:space="0" w:color="auto"/>
              <w:left w:val="single" w:sz="4" w:space="0" w:color="auto"/>
              <w:bottom w:val="single" w:sz="8" w:space="0" w:color="auto"/>
              <w:right w:val="single" w:sz="4" w:space="0" w:color="auto"/>
            </w:tcBorders>
            <w:shd w:val="clear" w:color="auto" w:fill="auto"/>
            <w:tcMar>
              <w:top w:w="0" w:type="dxa"/>
              <w:left w:w="6" w:type="dxa"/>
              <w:bottom w:w="0" w:type="dxa"/>
              <w:right w:w="6" w:type="dxa"/>
            </w:tcMar>
            <w:hideMark/>
          </w:tcPr>
          <w:p w14:paraId="38231345" w14:textId="77777777" w:rsidR="00784F81" w:rsidRPr="00AE1146" w:rsidRDefault="00784F81" w:rsidP="00784F81"/>
        </w:tc>
        <w:tc>
          <w:tcPr>
            <w:tcW w:w="733" w:type="dxa"/>
            <w:gridSpan w:val="2"/>
            <w:tcBorders>
              <w:top w:val="single" w:sz="4" w:space="0" w:color="auto"/>
              <w:left w:val="single" w:sz="4" w:space="0" w:color="auto"/>
              <w:bottom w:val="single" w:sz="8" w:space="0" w:color="auto"/>
              <w:right w:val="single" w:sz="8" w:space="0" w:color="auto"/>
            </w:tcBorders>
            <w:shd w:val="clear" w:color="auto" w:fill="auto"/>
          </w:tcPr>
          <w:p w14:paraId="34A7033A" w14:textId="77777777" w:rsidR="00784F81" w:rsidRPr="00AE1146" w:rsidRDefault="00784F81" w:rsidP="00784F81"/>
        </w:tc>
        <w:tc>
          <w:tcPr>
            <w:tcW w:w="0" w:type="auto"/>
            <w:tcBorders>
              <w:bottom w:val="single" w:sz="4" w:space="0" w:color="auto"/>
              <w:right w:val="single" w:sz="4" w:space="0" w:color="auto"/>
            </w:tcBorders>
            <w:shd w:val="clear" w:color="auto" w:fill="auto"/>
            <w:vAlign w:val="bottom"/>
            <w:hideMark/>
          </w:tcPr>
          <w:p w14:paraId="063394A7" w14:textId="77777777" w:rsidR="00784F81" w:rsidRPr="00AE1146" w:rsidRDefault="00784F81" w:rsidP="00784F81"/>
        </w:tc>
        <w:tc>
          <w:tcPr>
            <w:tcW w:w="0" w:type="auto"/>
            <w:tcBorders>
              <w:left w:val="single" w:sz="4" w:space="0" w:color="auto"/>
              <w:bottom w:val="single" w:sz="4" w:space="0" w:color="auto"/>
              <w:right w:val="single" w:sz="4" w:space="0" w:color="auto"/>
            </w:tcBorders>
            <w:shd w:val="clear" w:color="auto" w:fill="auto"/>
            <w:vAlign w:val="bottom"/>
            <w:hideMark/>
          </w:tcPr>
          <w:p w14:paraId="03DA7036" w14:textId="77777777" w:rsidR="00784F81" w:rsidRPr="00AE1146" w:rsidRDefault="00784F81" w:rsidP="00784F81"/>
        </w:tc>
      </w:tr>
      <w:tr w:rsidR="00784F81" w:rsidRPr="00AE1146" w14:paraId="26403E9D" w14:textId="77777777" w:rsidTr="00784F81">
        <w:tc>
          <w:tcPr>
            <w:tcW w:w="2234" w:type="dxa"/>
            <w:tcBorders>
              <w:top w:val="nil"/>
              <w:left w:val="nil"/>
              <w:bottom w:val="single" w:sz="8" w:space="0" w:color="auto"/>
              <w:right w:val="single" w:sz="8" w:space="0" w:color="auto"/>
            </w:tcBorders>
            <w:shd w:val="clear" w:color="auto" w:fill="FFFFFF"/>
            <w:tcMar>
              <w:top w:w="0" w:type="dxa"/>
              <w:left w:w="6" w:type="dxa"/>
              <w:bottom w:w="0" w:type="dxa"/>
              <w:right w:w="6" w:type="dxa"/>
            </w:tcMar>
            <w:hideMark/>
          </w:tcPr>
          <w:p w14:paraId="62F4F942" w14:textId="77777777" w:rsidR="00784F81" w:rsidRPr="00AE1146" w:rsidRDefault="00784F81" w:rsidP="00784F81">
            <w:r w:rsidRPr="00AE1146">
              <w:t>ОСВИВ – свежие ракушечники</w:t>
            </w:r>
          </w:p>
        </w:tc>
        <w:tc>
          <w:tcPr>
            <w:tcW w:w="1867" w:type="dxa"/>
            <w:tcBorders>
              <w:top w:val="nil"/>
              <w:left w:val="nil"/>
              <w:bottom w:val="single" w:sz="8" w:space="0" w:color="auto"/>
              <w:right w:val="single" w:sz="8" w:space="0" w:color="auto"/>
            </w:tcBorders>
            <w:shd w:val="clear" w:color="auto" w:fill="FFFFFF"/>
            <w:tcMar>
              <w:top w:w="0" w:type="dxa"/>
              <w:left w:w="6" w:type="dxa"/>
              <w:bottom w:w="0" w:type="dxa"/>
              <w:right w:w="6" w:type="dxa"/>
            </w:tcMar>
            <w:hideMark/>
          </w:tcPr>
          <w:p w14:paraId="6B0B54AE" w14:textId="77777777" w:rsidR="00784F81" w:rsidRPr="00AE1146" w:rsidRDefault="00784F81" w:rsidP="00784F81">
            <w:r w:rsidRPr="00AE1146">
              <w:t>С2</w:t>
            </w:r>
            <w:r w:rsidRPr="00AE1146">
              <w:br/>
            </w:r>
          </w:p>
        </w:tc>
        <w:tc>
          <w:tcPr>
            <w:tcW w:w="0" w:type="auto"/>
            <w:gridSpan w:val="2"/>
            <w:tcBorders>
              <w:top w:val="single" w:sz="4" w:space="0" w:color="auto"/>
              <w:bottom w:val="single" w:sz="4" w:space="0" w:color="auto"/>
              <w:right w:val="single" w:sz="4" w:space="0" w:color="auto"/>
            </w:tcBorders>
            <w:shd w:val="clear" w:color="auto" w:fill="auto"/>
            <w:vAlign w:val="bottom"/>
            <w:hideMark/>
          </w:tcPr>
          <w:p w14:paraId="2CBC9325" w14:textId="77777777" w:rsidR="00784F81" w:rsidRPr="00AE1146" w:rsidRDefault="00784F81" w:rsidP="00784F81"/>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5965B6B3" w14:textId="77777777" w:rsidR="00784F81" w:rsidRPr="00AE1146" w:rsidRDefault="00784F81" w:rsidP="00784F81"/>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2E1EDD13" w14:textId="77777777" w:rsidR="00784F81" w:rsidRPr="00AE1146" w:rsidRDefault="00784F81" w:rsidP="00784F81"/>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7113F8E4" w14:textId="77777777" w:rsidR="00784F81" w:rsidRPr="00AE1146" w:rsidRDefault="00784F81" w:rsidP="00784F81"/>
        </w:tc>
      </w:tr>
    </w:tbl>
    <w:p w14:paraId="09AEC336" w14:textId="77777777" w:rsidR="00784F81" w:rsidRPr="00AE1146" w:rsidRDefault="00784F81" w:rsidP="00784F81">
      <w:pPr>
        <w:rPr>
          <w:lang w:val="en-US"/>
        </w:rPr>
      </w:pPr>
    </w:p>
    <w:p w14:paraId="1083AE9C" w14:textId="77777777" w:rsidR="00784F81" w:rsidRPr="00AE1146" w:rsidRDefault="00784F81" w:rsidP="00784F81">
      <w:pPr>
        <w:rPr>
          <w:lang w:val="en-US"/>
        </w:rPr>
      </w:pPr>
    </w:p>
    <w:p w14:paraId="26CE4ECC" w14:textId="77777777" w:rsidR="00784F81" w:rsidRPr="00AE1146" w:rsidRDefault="00784F81" w:rsidP="00784F81"/>
    <w:p w14:paraId="0290904B" w14:textId="77777777" w:rsidR="00784F81" w:rsidRPr="00AE1146" w:rsidRDefault="00784F81" w:rsidP="00784F81"/>
    <w:p w14:paraId="7EFC50E7" w14:textId="77777777" w:rsidR="00784F81" w:rsidRPr="00AE1146" w:rsidRDefault="00784F81" w:rsidP="00784F81"/>
    <w:p w14:paraId="30B8AEF3" w14:textId="77777777" w:rsidR="00784F81" w:rsidRPr="00AE1146" w:rsidRDefault="00784F81" w:rsidP="00784F81"/>
    <w:p w14:paraId="381C6297" w14:textId="77777777" w:rsidR="00784F81" w:rsidRPr="00AE1146" w:rsidRDefault="00784F81" w:rsidP="00784F81"/>
    <w:p w14:paraId="3467C7A2" w14:textId="77777777" w:rsidR="0076402C" w:rsidRPr="00A02652" w:rsidRDefault="0076402C" w:rsidP="0076402C">
      <w:pPr>
        <w:pStyle w:val="1"/>
        <w:rPr>
          <w:b/>
          <w:sz w:val="24"/>
        </w:rPr>
      </w:pPr>
      <w:r w:rsidRPr="00A02652">
        <w:rPr>
          <w:b/>
          <w:sz w:val="24"/>
        </w:rPr>
        <w:t>ГЛАВА 3. ОГРАНИЧЕНИЯ ИСПОЛЬЗОВАНИЯ ЛЕСОВ</w:t>
      </w:r>
    </w:p>
    <w:p w14:paraId="0C6261CE" w14:textId="77777777" w:rsidR="0076402C" w:rsidRPr="00A02652" w:rsidRDefault="0076402C" w:rsidP="0076402C">
      <w:pPr>
        <w:rPr>
          <w:b/>
        </w:rPr>
      </w:pPr>
    </w:p>
    <w:p w14:paraId="354EC80B" w14:textId="77777777" w:rsidR="0076402C" w:rsidRPr="00A02652" w:rsidRDefault="0076402C" w:rsidP="0076402C">
      <w:pPr>
        <w:pStyle w:val="1"/>
        <w:rPr>
          <w:b/>
          <w:sz w:val="24"/>
        </w:rPr>
      </w:pPr>
      <w:r w:rsidRPr="00A02652">
        <w:rPr>
          <w:b/>
          <w:sz w:val="24"/>
        </w:rPr>
        <w:t>3.1. Ограничения по видам целевого назначения лесов</w:t>
      </w:r>
    </w:p>
    <w:p w14:paraId="2A5D2E48" w14:textId="77777777" w:rsidR="0076402C" w:rsidRPr="00A02652" w:rsidRDefault="0076402C" w:rsidP="0076402C"/>
    <w:p w14:paraId="53C5434B" w14:textId="77777777" w:rsidR="0076402C" w:rsidRPr="00A02652" w:rsidRDefault="0076402C" w:rsidP="0076402C">
      <w:pPr>
        <w:pStyle w:val="a6"/>
        <w:spacing w:after="0"/>
        <w:ind w:firstLine="709"/>
        <w:jc w:val="both"/>
      </w:pPr>
      <w:r w:rsidRPr="00A02652">
        <w:t>Установление ограничений использования лесов предусматривается статьей 27 Лесного кодекса РФ.</w:t>
      </w:r>
    </w:p>
    <w:p w14:paraId="51B3647E" w14:textId="43F94530" w:rsidR="0076402C" w:rsidRPr="00A02652" w:rsidRDefault="0076402C" w:rsidP="0076402C">
      <w:pPr>
        <w:pStyle w:val="a6"/>
        <w:spacing w:after="0"/>
        <w:ind w:firstLine="709"/>
        <w:jc w:val="both"/>
      </w:pPr>
      <w:r w:rsidRPr="00A02652">
        <w:t xml:space="preserve">Леса </w:t>
      </w:r>
      <w:r w:rsidRPr="00A02652">
        <w:rPr>
          <w:lang w:val="ru-RU"/>
        </w:rPr>
        <w:t xml:space="preserve">Назрановского </w:t>
      </w:r>
      <w:r w:rsidRPr="00A02652">
        <w:t xml:space="preserve">лесничества по своему целевому назначению относятся к защитным лесам. </w:t>
      </w:r>
    </w:p>
    <w:p w14:paraId="6A232437" w14:textId="77777777" w:rsidR="0076402C" w:rsidRPr="00A02652" w:rsidRDefault="0076402C" w:rsidP="0076402C">
      <w:pPr>
        <w:pStyle w:val="a6"/>
        <w:spacing w:after="0"/>
        <w:ind w:firstLine="709"/>
        <w:jc w:val="both"/>
      </w:pPr>
      <w:r w:rsidRPr="00A02652">
        <w:t>Целевое назначение защитных лесов – освоение их  в целях сохранения средообразующих, водоохранных, защитных, санитарно-гигиенических, оздоровительных и иных полезных функций лесов с одновременным использованием лесов при условии, если это использование совместимо с целевым назначением защитных лесов и выполняемыми ими полезными функциями; эксплуатационных лесов – освоение в целях устойчивого, максимально эффективного получения высококачественной древесины и других лесных ресурсов, продуктов их переработки с обеспечением сохранения полезных функций лесов.</w:t>
      </w:r>
    </w:p>
    <w:p w14:paraId="61314824" w14:textId="5A152955" w:rsidR="0076402C" w:rsidRPr="00A02652" w:rsidRDefault="0076402C" w:rsidP="0076402C">
      <w:pPr>
        <w:ind w:firstLine="709"/>
        <w:jc w:val="both"/>
        <w:rPr>
          <w:b/>
        </w:rPr>
      </w:pPr>
      <w:r w:rsidRPr="00A02652">
        <w:t>В лесах Назрановского лесничества, согласно их целевому назначению, не допускается:</w:t>
      </w:r>
    </w:p>
    <w:p w14:paraId="3AA97814" w14:textId="77777777" w:rsidR="0076402C" w:rsidRPr="00A02652" w:rsidRDefault="0076402C" w:rsidP="0076402C">
      <w:pPr>
        <w:ind w:firstLine="709"/>
        <w:jc w:val="both"/>
      </w:pPr>
      <w:r w:rsidRPr="00A02652">
        <w:t>- создание лесных плантаций;</w:t>
      </w:r>
    </w:p>
    <w:p w14:paraId="1270596E" w14:textId="77777777" w:rsidR="0076402C" w:rsidRPr="00A02652" w:rsidRDefault="0076402C" w:rsidP="0076402C">
      <w:pPr>
        <w:ind w:firstLine="709"/>
        <w:jc w:val="both"/>
      </w:pPr>
      <w:r w:rsidRPr="00A02652">
        <w:t>- создание лесоперерабатывающей лесной инфраструктуры;</w:t>
      </w:r>
    </w:p>
    <w:p w14:paraId="7B239358" w14:textId="77777777" w:rsidR="0076402C" w:rsidRPr="00A02652" w:rsidRDefault="0076402C" w:rsidP="0076402C">
      <w:pPr>
        <w:ind w:firstLine="709"/>
        <w:jc w:val="both"/>
      </w:pPr>
      <w:r w:rsidRPr="00A02652">
        <w:t>- рубки ухода умеренно высокой (31-40%) и высокой (41-50%) интенсивности выборки.</w:t>
      </w:r>
    </w:p>
    <w:p w14:paraId="1ED894A0" w14:textId="77777777" w:rsidR="0076402C" w:rsidRPr="00A02652" w:rsidRDefault="0076402C" w:rsidP="0076402C">
      <w:pPr>
        <w:ind w:firstLine="709"/>
        <w:jc w:val="both"/>
      </w:pPr>
      <w:r w:rsidRPr="00A02652">
        <w:t>Дополнительные ограничения по видам целевого назначения (категориям защитных лесов) лесов лесничества приведены в таблице 3.1.1.</w:t>
      </w:r>
    </w:p>
    <w:p w14:paraId="75CA8920" w14:textId="77777777" w:rsidR="0076402C" w:rsidRPr="00A02652" w:rsidRDefault="0076402C" w:rsidP="0076402C">
      <w:pPr>
        <w:jc w:val="both"/>
      </w:pPr>
    </w:p>
    <w:p w14:paraId="75FB8A02" w14:textId="77777777" w:rsidR="0076402C" w:rsidRPr="00A02652" w:rsidRDefault="0076402C" w:rsidP="0076402C">
      <w:pPr>
        <w:jc w:val="both"/>
      </w:pPr>
      <w:r w:rsidRPr="00A02652">
        <w:br w:type="page"/>
      </w:r>
    </w:p>
    <w:p w14:paraId="4DEA5275" w14:textId="77777777" w:rsidR="0076402C" w:rsidRPr="00A02652" w:rsidRDefault="0076402C" w:rsidP="0076402C">
      <w:pPr>
        <w:jc w:val="right"/>
      </w:pPr>
      <w:r w:rsidRPr="00A02652">
        <w:lastRenderedPageBreak/>
        <w:t>Таблица 3.1.1</w:t>
      </w:r>
    </w:p>
    <w:p w14:paraId="316A235A" w14:textId="77777777" w:rsidR="0076402C" w:rsidRPr="00A02652" w:rsidRDefault="0076402C" w:rsidP="0076402C">
      <w:pPr>
        <w:jc w:val="right"/>
      </w:pPr>
    </w:p>
    <w:p w14:paraId="4FDB0D29" w14:textId="77777777" w:rsidR="0076402C" w:rsidRPr="00A02652" w:rsidRDefault="0076402C" w:rsidP="0076402C">
      <w:pPr>
        <w:jc w:val="center"/>
      </w:pPr>
      <w:r w:rsidRPr="00A02652">
        <w:t>Ограничения по видам целевого назначения лесов</w:t>
      </w:r>
    </w:p>
    <w:p w14:paraId="2194B317" w14:textId="77777777" w:rsidR="0076402C" w:rsidRPr="00A02652" w:rsidRDefault="0076402C" w:rsidP="0076402C"/>
    <w:tbl>
      <w:tblPr>
        <w:tblW w:w="9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737"/>
        <w:gridCol w:w="1968"/>
        <w:gridCol w:w="6660"/>
      </w:tblGrid>
      <w:tr w:rsidR="0076402C" w:rsidRPr="00A02652" w14:paraId="3FFBE9DA" w14:textId="77777777" w:rsidTr="00204B9B">
        <w:trPr>
          <w:tblHeader/>
        </w:trPr>
        <w:tc>
          <w:tcPr>
            <w:tcW w:w="737" w:type="dxa"/>
            <w:tcBorders>
              <w:bottom w:val="double" w:sz="4" w:space="0" w:color="auto"/>
            </w:tcBorders>
            <w:vAlign w:val="center"/>
          </w:tcPr>
          <w:p w14:paraId="60A740FC" w14:textId="77777777" w:rsidR="0076402C" w:rsidRPr="00A02652" w:rsidRDefault="0076402C" w:rsidP="00204B9B">
            <w:pPr>
              <w:jc w:val="center"/>
            </w:pPr>
            <w:r w:rsidRPr="00A02652">
              <w:t>№</w:t>
            </w:r>
          </w:p>
          <w:p w14:paraId="0B74F644" w14:textId="77777777" w:rsidR="0076402C" w:rsidRPr="00A02652" w:rsidRDefault="0076402C" w:rsidP="00204B9B">
            <w:pPr>
              <w:jc w:val="center"/>
            </w:pPr>
            <w:proofErr w:type="gramStart"/>
            <w:r w:rsidRPr="00A02652">
              <w:t>п</w:t>
            </w:r>
            <w:proofErr w:type="gramEnd"/>
            <w:r w:rsidRPr="00A02652">
              <w:t>/п</w:t>
            </w:r>
          </w:p>
        </w:tc>
        <w:tc>
          <w:tcPr>
            <w:tcW w:w="1968" w:type="dxa"/>
            <w:tcBorders>
              <w:bottom w:val="double" w:sz="4" w:space="0" w:color="auto"/>
            </w:tcBorders>
            <w:vAlign w:val="center"/>
          </w:tcPr>
          <w:p w14:paraId="211845B4" w14:textId="77777777" w:rsidR="0076402C" w:rsidRPr="00A02652" w:rsidRDefault="0076402C" w:rsidP="00204B9B">
            <w:pPr>
              <w:jc w:val="center"/>
            </w:pPr>
            <w:r w:rsidRPr="00A02652">
              <w:t>Целевое назначение лесов</w:t>
            </w:r>
          </w:p>
        </w:tc>
        <w:tc>
          <w:tcPr>
            <w:tcW w:w="6660" w:type="dxa"/>
            <w:tcBorders>
              <w:bottom w:val="double" w:sz="4" w:space="0" w:color="auto"/>
            </w:tcBorders>
            <w:vAlign w:val="center"/>
          </w:tcPr>
          <w:p w14:paraId="3B36CA4E" w14:textId="77777777" w:rsidR="0076402C" w:rsidRPr="00A02652" w:rsidRDefault="0076402C" w:rsidP="00204B9B">
            <w:pPr>
              <w:jc w:val="center"/>
            </w:pPr>
            <w:r w:rsidRPr="00A02652">
              <w:t>Ограничения использованию лесов</w:t>
            </w:r>
          </w:p>
        </w:tc>
      </w:tr>
      <w:tr w:rsidR="0076402C" w:rsidRPr="00A02652" w14:paraId="3FAC25FF" w14:textId="77777777" w:rsidTr="00204B9B">
        <w:trPr>
          <w:tblHeader/>
        </w:trPr>
        <w:tc>
          <w:tcPr>
            <w:tcW w:w="737" w:type="dxa"/>
            <w:tcBorders>
              <w:top w:val="double" w:sz="4" w:space="0" w:color="auto"/>
              <w:bottom w:val="double" w:sz="4" w:space="0" w:color="auto"/>
            </w:tcBorders>
            <w:vAlign w:val="center"/>
          </w:tcPr>
          <w:p w14:paraId="3E473007" w14:textId="77777777" w:rsidR="0076402C" w:rsidRPr="00A02652" w:rsidRDefault="0076402C" w:rsidP="00204B9B">
            <w:pPr>
              <w:jc w:val="center"/>
            </w:pPr>
            <w:r w:rsidRPr="00A02652">
              <w:t>1</w:t>
            </w:r>
          </w:p>
        </w:tc>
        <w:tc>
          <w:tcPr>
            <w:tcW w:w="1968" w:type="dxa"/>
            <w:tcBorders>
              <w:top w:val="double" w:sz="4" w:space="0" w:color="auto"/>
              <w:bottom w:val="double" w:sz="4" w:space="0" w:color="auto"/>
            </w:tcBorders>
            <w:vAlign w:val="center"/>
          </w:tcPr>
          <w:p w14:paraId="4C0A6298" w14:textId="77777777" w:rsidR="0076402C" w:rsidRPr="00A02652" w:rsidRDefault="0076402C" w:rsidP="00204B9B">
            <w:pPr>
              <w:jc w:val="center"/>
            </w:pPr>
            <w:r w:rsidRPr="00A02652">
              <w:t>2</w:t>
            </w:r>
          </w:p>
        </w:tc>
        <w:tc>
          <w:tcPr>
            <w:tcW w:w="6660" w:type="dxa"/>
            <w:tcBorders>
              <w:top w:val="double" w:sz="4" w:space="0" w:color="auto"/>
              <w:bottom w:val="double" w:sz="4" w:space="0" w:color="auto"/>
            </w:tcBorders>
            <w:vAlign w:val="center"/>
          </w:tcPr>
          <w:p w14:paraId="45754A31" w14:textId="77777777" w:rsidR="0076402C" w:rsidRPr="00A02652" w:rsidRDefault="0076402C" w:rsidP="00204B9B">
            <w:pPr>
              <w:jc w:val="center"/>
            </w:pPr>
            <w:r w:rsidRPr="00A02652">
              <w:t>3</w:t>
            </w:r>
          </w:p>
        </w:tc>
      </w:tr>
      <w:tr w:rsidR="0076402C" w:rsidRPr="00A02652" w14:paraId="562570FE" w14:textId="77777777" w:rsidTr="00204B9B">
        <w:tc>
          <w:tcPr>
            <w:tcW w:w="737" w:type="dxa"/>
            <w:tcBorders>
              <w:top w:val="double" w:sz="4" w:space="0" w:color="auto"/>
              <w:bottom w:val="single" w:sz="4" w:space="0" w:color="000000"/>
            </w:tcBorders>
          </w:tcPr>
          <w:p w14:paraId="4A3A8C91" w14:textId="77777777" w:rsidR="0076402C" w:rsidRPr="00A02652" w:rsidRDefault="0076402C" w:rsidP="00204B9B">
            <w:r w:rsidRPr="00A02652">
              <w:t>1.</w:t>
            </w:r>
          </w:p>
        </w:tc>
        <w:tc>
          <w:tcPr>
            <w:tcW w:w="1968" w:type="dxa"/>
            <w:tcBorders>
              <w:top w:val="double" w:sz="4" w:space="0" w:color="auto"/>
              <w:bottom w:val="single" w:sz="4" w:space="0" w:color="000000"/>
            </w:tcBorders>
          </w:tcPr>
          <w:p w14:paraId="432F63DA" w14:textId="77777777" w:rsidR="0076402C" w:rsidRPr="00A02652" w:rsidRDefault="0076402C" w:rsidP="00204B9B">
            <w:pPr>
              <w:rPr>
                <w:u w:val="single"/>
              </w:rPr>
            </w:pPr>
            <w:r w:rsidRPr="00A02652">
              <w:rPr>
                <w:u w:val="single"/>
              </w:rPr>
              <w:t>Защитные леса</w:t>
            </w:r>
          </w:p>
        </w:tc>
        <w:tc>
          <w:tcPr>
            <w:tcW w:w="6660" w:type="dxa"/>
            <w:tcBorders>
              <w:top w:val="double" w:sz="4" w:space="0" w:color="auto"/>
              <w:bottom w:val="single" w:sz="4" w:space="0" w:color="000000"/>
            </w:tcBorders>
          </w:tcPr>
          <w:p w14:paraId="0C167F7C" w14:textId="77777777" w:rsidR="0076402C" w:rsidRPr="00A02652" w:rsidRDefault="0076402C" w:rsidP="00204B9B"/>
        </w:tc>
      </w:tr>
      <w:tr w:rsidR="0076402C" w:rsidRPr="00A02652" w14:paraId="05CECEFD" w14:textId="77777777" w:rsidTr="00204B9B">
        <w:trPr>
          <w:trHeight w:val="8703"/>
        </w:trPr>
        <w:tc>
          <w:tcPr>
            <w:tcW w:w="737" w:type="dxa"/>
            <w:tcBorders>
              <w:top w:val="single" w:sz="4" w:space="0" w:color="000000"/>
              <w:bottom w:val="single" w:sz="4" w:space="0" w:color="000000"/>
            </w:tcBorders>
          </w:tcPr>
          <w:p w14:paraId="756C9BE8" w14:textId="77777777" w:rsidR="0076402C" w:rsidRPr="00A02652" w:rsidRDefault="0076402C" w:rsidP="00204B9B">
            <w:r w:rsidRPr="00A02652">
              <w:t>1.1.</w:t>
            </w:r>
          </w:p>
        </w:tc>
        <w:tc>
          <w:tcPr>
            <w:tcW w:w="1968" w:type="dxa"/>
            <w:tcBorders>
              <w:top w:val="single" w:sz="4" w:space="0" w:color="000000"/>
              <w:bottom w:val="single" w:sz="4" w:space="0" w:color="000000"/>
            </w:tcBorders>
          </w:tcPr>
          <w:p w14:paraId="62A6191A" w14:textId="77777777" w:rsidR="0076402C" w:rsidRPr="00A02652" w:rsidRDefault="0076402C" w:rsidP="00204B9B">
            <w:r w:rsidRPr="00A02652">
              <w:t>Леса, расположенные в водоохранных зонах</w:t>
            </w:r>
          </w:p>
          <w:p w14:paraId="191DE42C" w14:textId="77777777" w:rsidR="0076402C" w:rsidRPr="00A02652" w:rsidRDefault="0076402C" w:rsidP="00204B9B">
            <w:pPr>
              <w:rPr>
                <w:u w:val="single"/>
              </w:rPr>
            </w:pPr>
          </w:p>
        </w:tc>
        <w:tc>
          <w:tcPr>
            <w:tcW w:w="6660" w:type="dxa"/>
            <w:tcBorders>
              <w:top w:val="single" w:sz="4" w:space="0" w:color="000000"/>
              <w:bottom w:val="single" w:sz="4" w:space="0" w:color="000000"/>
            </w:tcBorders>
          </w:tcPr>
          <w:p w14:paraId="2AC72AC7" w14:textId="77777777" w:rsidR="0076402C" w:rsidRPr="00A02652" w:rsidRDefault="0076402C" w:rsidP="00204B9B">
            <w:pPr>
              <w:jc w:val="both"/>
              <w:rPr>
                <w:u w:val="single"/>
              </w:rPr>
            </w:pPr>
            <w:r w:rsidRPr="00A02652">
              <w:t>-</w:t>
            </w:r>
            <w:r w:rsidRPr="00A02652">
              <w:rPr>
                <w:b/>
                <w:u w:val="single"/>
              </w:rPr>
              <w:t xml:space="preserve"> Запрещается:</w:t>
            </w:r>
          </w:p>
          <w:p w14:paraId="35C0D003" w14:textId="77777777" w:rsidR="0076402C" w:rsidRPr="00A02652" w:rsidRDefault="0076402C" w:rsidP="00204B9B">
            <w:pPr>
              <w:pStyle w:val="formattext"/>
              <w:spacing w:before="0" w:beforeAutospacing="0" w:after="0" w:afterAutospacing="0"/>
            </w:pPr>
            <w:r w:rsidRPr="00A02652">
              <w:t>- использование токсичных химических препаратов;</w:t>
            </w:r>
          </w:p>
          <w:p w14:paraId="40F8D403" w14:textId="77777777" w:rsidR="0076402C" w:rsidRPr="00A02652" w:rsidRDefault="0076402C" w:rsidP="00204B9B">
            <w:pPr>
              <w:pStyle w:val="formattext"/>
              <w:spacing w:before="0" w:beforeAutospacing="0" w:after="0" w:afterAutospacing="0"/>
            </w:pPr>
            <w:r w:rsidRPr="00A02652">
              <w:t xml:space="preserve">- ведение сельского хозяйства, за исключением сенокошения, пчеловодства и </w:t>
            </w:r>
            <w:proofErr w:type="gramStart"/>
            <w:r w:rsidRPr="00A02652">
              <w:t>товарной</w:t>
            </w:r>
            <w:proofErr w:type="gramEnd"/>
            <w:r w:rsidRPr="00A02652">
              <w:t xml:space="preserve"> аквакультуры (товарного рыбоводства);</w:t>
            </w:r>
          </w:p>
          <w:p w14:paraId="24EA5786" w14:textId="77777777" w:rsidR="0076402C" w:rsidRPr="00A02652" w:rsidRDefault="0076402C" w:rsidP="00204B9B">
            <w:pPr>
              <w:pStyle w:val="formattext"/>
              <w:spacing w:before="0" w:beforeAutospacing="0" w:after="0" w:afterAutospacing="0"/>
            </w:pPr>
            <w:r w:rsidRPr="00A02652">
              <w:t>- создание и эксплуатация лесных плантаций;</w:t>
            </w:r>
          </w:p>
          <w:p w14:paraId="4D2C80C0" w14:textId="77777777" w:rsidR="0076402C" w:rsidRPr="00A02652" w:rsidRDefault="0076402C" w:rsidP="00204B9B">
            <w:pPr>
              <w:pStyle w:val="formattext"/>
              <w:spacing w:before="0" w:beforeAutospacing="0" w:after="0" w:afterAutospacing="0"/>
            </w:pPr>
            <w:r w:rsidRPr="00A02652">
              <w:t>- строительство и эксплуатация объектов капитального строительства, за исключением велосипедных и беговых дорожек, линейных объектов, гидротехнических сооружений и объектов, необходимых для геологического изучения, разведки и добычи нефти и природного газа.</w:t>
            </w:r>
          </w:p>
          <w:p w14:paraId="3F54341F" w14:textId="77777777" w:rsidR="0076402C" w:rsidRPr="00A02652" w:rsidRDefault="0076402C" w:rsidP="00204B9B">
            <w:pPr>
              <w:jc w:val="both"/>
            </w:pPr>
            <w:r w:rsidRPr="00A02652">
              <w:t>- сплошные рубки лесных насаждений, за исключением случаев, предусмотренных ч.3 статьи 111 Лесного кодекса Российской Федерации;</w:t>
            </w:r>
          </w:p>
          <w:p w14:paraId="1C605218" w14:textId="77777777" w:rsidR="0076402C" w:rsidRPr="00A02652" w:rsidRDefault="0076402C" w:rsidP="00204B9B">
            <w:pPr>
              <w:jc w:val="both"/>
            </w:pPr>
            <w:r w:rsidRPr="00A02652">
              <w:t>- использование токсичных химических препаратов</w:t>
            </w:r>
          </w:p>
          <w:p w14:paraId="363A2B7A" w14:textId="77777777" w:rsidR="0076402C" w:rsidRPr="00A02652" w:rsidRDefault="0076402C" w:rsidP="00204B9B">
            <w:pPr>
              <w:jc w:val="both"/>
            </w:pPr>
            <w:r w:rsidRPr="00A02652">
              <w:t>для охраны и защиты лесов при проведении лесовос-</w:t>
            </w:r>
          </w:p>
          <w:p w14:paraId="70A2A91B" w14:textId="77777777" w:rsidR="0076402C" w:rsidRPr="00A02652" w:rsidRDefault="0076402C" w:rsidP="00204B9B">
            <w:pPr>
              <w:jc w:val="both"/>
            </w:pPr>
            <w:r w:rsidRPr="00A02652">
              <w:t xml:space="preserve">становительных работ и рубок ухода за лесом, в т.ч. </w:t>
            </w:r>
          </w:p>
          <w:p w14:paraId="2B3E5D15" w14:textId="77777777" w:rsidR="0076402C" w:rsidRPr="00A02652" w:rsidRDefault="0076402C" w:rsidP="00204B9B">
            <w:pPr>
              <w:jc w:val="both"/>
            </w:pPr>
            <w:r w:rsidRPr="00A02652">
              <w:t>в научных целях;</w:t>
            </w:r>
          </w:p>
          <w:p w14:paraId="1285B43E" w14:textId="77777777" w:rsidR="0076402C" w:rsidRPr="00A02652" w:rsidRDefault="0076402C" w:rsidP="00204B9B">
            <w:pPr>
              <w:jc w:val="both"/>
            </w:pPr>
            <w:r w:rsidRPr="00A02652">
              <w:t xml:space="preserve">- применение авиации при локализации и ликвидации </w:t>
            </w:r>
          </w:p>
          <w:p w14:paraId="2E60582F" w14:textId="77777777" w:rsidR="0076402C" w:rsidRPr="00A02652" w:rsidRDefault="0076402C" w:rsidP="00204B9B">
            <w:pPr>
              <w:jc w:val="both"/>
            </w:pPr>
            <w:r w:rsidRPr="00A02652">
              <w:t>очагов вредных организмов;</w:t>
            </w:r>
          </w:p>
          <w:p w14:paraId="4123DC9D" w14:textId="77777777" w:rsidR="0076402C" w:rsidRPr="00A02652" w:rsidRDefault="0076402C" w:rsidP="00204B9B">
            <w:pPr>
              <w:jc w:val="both"/>
            </w:pPr>
            <w:r w:rsidRPr="00A02652">
              <w:t>- сплошная распашка земель при лесовосстановлении;</w:t>
            </w:r>
          </w:p>
          <w:p w14:paraId="17D34F33" w14:textId="77777777" w:rsidR="0076402C" w:rsidRPr="00A02652" w:rsidRDefault="0076402C" w:rsidP="00204B9B">
            <w:pPr>
              <w:jc w:val="both"/>
            </w:pPr>
            <w:r w:rsidRPr="00A02652">
              <w:t>- создание лесоперерабатывающей инфраструктуры;</w:t>
            </w:r>
          </w:p>
          <w:p w14:paraId="20921B0A" w14:textId="77777777" w:rsidR="0076402C" w:rsidRPr="00A02652" w:rsidRDefault="0076402C" w:rsidP="00204B9B">
            <w:pPr>
              <w:jc w:val="both"/>
              <w:rPr>
                <w:bCs/>
              </w:rPr>
            </w:pPr>
            <w:r w:rsidRPr="00A02652">
              <w:rPr>
                <w:bCs/>
              </w:rPr>
              <w:t>- создание и эксплкатация лесных плантаций;</w:t>
            </w:r>
          </w:p>
          <w:p w14:paraId="20241B5D" w14:textId="77777777" w:rsidR="0076402C" w:rsidRPr="00A02652" w:rsidRDefault="0076402C" w:rsidP="00204B9B">
            <w:pPr>
              <w:jc w:val="both"/>
              <w:rPr>
                <w:bCs/>
              </w:rPr>
            </w:pPr>
            <w:r w:rsidRPr="00A02652">
              <w:rPr>
                <w:bCs/>
              </w:rPr>
              <w:t>- ведение сельского хозяйства, за исключением сенокошения и пчеловодства;</w:t>
            </w:r>
          </w:p>
          <w:p w14:paraId="243A7243" w14:textId="77777777" w:rsidR="0076402C" w:rsidRPr="00A02652" w:rsidRDefault="0076402C" w:rsidP="00204B9B">
            <w:pPr>
              <w:autoSpaceDE w:val="0"/>
              <w:autoSpaceDN w:val="0"/>
              <w:adjustRightInd w:val="0"/>
              <w:jc w:val="both"/>
            </w:pPr>
            <w:r w:rsidRPr="00A02652">
              <w:rPr>
                <w:bCs/>
              </w:rPr>
              <w:t xml:space="preserve">- </w:t>
            </w:r>
            <w:r w:rsidRPr="00A02652">
              <w:t>строительство и эксплуатация объектов капитального строительства, за исключением линейных объектов, гидротехнических сооружений и объектов, необходимых для геологического изучения, разведки и добычи нефти и природного газа.</w:t>
            </w:r>
          </w:p>
          <w:p w14:paraId="713E4602" w14:textId="77777777" w:rsidR="0076402C" w:rsidRPr="00A02652" w:rsidRDefault="0076402C" w:rsidP="00204B9B">
            <w:pPr>
              <w:jc w:val="both"/>
              <w:rPr>
                <w:bCs/>
              </w:rPr>
            </w:pPr>
          </w:p>
          <w:p w14:paraId="7D10BA7A" w14:textId="77777777" w:rsidR="0076402C" w:rsidRPr="00A02652" w:rsidRDefault="0076402C" w:rsidP="00204B9B"/>
        </w:tc>
      </w:tr>
      <w:tr w:rsidR="0076402C" w:rsidRPr="00A02652" w14:paraId="0CAD076B" w14:textId="77777777" w:rsidTr="00204B9B">
        <w:trPr>
          <w:trHeight w:val="2385"/>
        </w:trPr>
        <w:tc>
          <w:tcPr>
            <w:tcW w:w="737" w:type="dxa"/>
            <w:tcBorders>
              <w:top w:val="single" w:sz="4" w:space="0" w:color="000000"/>
              <w:bottom w:val="single" w:sz="4" w:space="0" w:color="000000"/>
            </w:tcBorders>
          </w:tcPr>
          <w:p w14:paraId="69E76C57" w14:textId="77777777" w:rsidR="0076402C" w:rsidRPr="00A02652" w:rsidRDefault="0076402C" w:rsidP="00204B9B"/>
        </w:tc>
        <w:tc>
          <w:tcPr>
            <w:tcW w:w="1968" w:type="dxa"/>
            <w:tcBorders>
              <w:top w:val="single" w:sz="4" w:space="0" w:color="000000"/>
              <w:bottom w:val="single" w:sz="4" w:space="0" w:color="000000"/>
            </w:tcBorders>
          </w:tcPr>
          <w:p w14:paraId="6E343ACA" w14:textId="77777777" w:rsidR="0076402C" w:rsidRPr="00A02652" w:rsidRDefault="0076402C" w:rsidP="00204B9B">
            <w:r w:rsidRPr="00A02652">
              <w:t>Примечание:</w:t>
            </w:r>
          </w:p>
        </w:tc>
        <w:tc>
          <w:tcPr>
            <w:tcW w:w="6660" w:type="dxa"/>
            <w:tcBorders>
              <w:top w:val="single" w:sz="4" w:space="0" w:color="000000"/>
              <w:bottom w:val="single" w:sz="4" w:space="0" w:color="000000"/>
            </w:tcBorders>
          </w:tcPr>
          <w:p w14:paraId="64C05AE1" w14:textId="77777777" w:rsidR="0076402C" w:rsidRPr="00A02652" w:rsidRDefault="0076402C" w:rsidP="00204B9B">
            <w:pPr>
              <w:rPr>
                <w:b/>
              </w:rPr>
            </w:pPr>
            <w:r w:rsidRPr="00A02652">
              <w:t xml:space="preserve">Кроме приведенных ограничений, согласно ч. 15 ст. 65 Водного кодекса РФ в границах водоохранных зон             </w:t>
            </w:r>
            <w:r w:rsidRPr="00A02652">
              <w:rPr>
                <w:b/>
              </w:rPr>
              <w:t>запрещаются:</w:t>
            </w:r>
          </w:p>
          <w:p w14:paraId="426B618C" w14:textId="77777777" w:rsidR="0076402C" w:rsidRPr="00A02652" w:rsidRDefault="0076402C" w:rsidP="00204B9B">
            <w:r w:rsidRPr="00A02652">
              <w:t>- использование сточных вод в целях регулирования плодородия почв;</w:t>
            </w:r>
          </w:p>
          <w:p w14:paraId="2C8A22B5" w14:textId="77777777" w:rsidR="0076402C" w:rsidRPr="00A02652" w:rsidRDefault="0076402C" w:rsidP="00204B9B">
            <w:r w:rsidRPr="00A02652">
              <w:t>-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14:paraId="4A625458" w14:textId="77777777" w:rsidR="0076402C" w:rsidRPr="00A02652" w:rsidRDefault="0076402C" w:rsidP="00204B9B">
            <w:r w:rsidRPr="00A02652">
              <w:t>- осуществление авиационных мер по борьбе с вредными организмами;</w:t>
            </w:r>
          </w:p>
          <w:p w14:paraId="394A7E99" w14:textId="77777777" w:rsidR="0076402C" w:rsidRPr="00A02652" w:rsidRDefault="0076402C" w:rsidP="00204B9B">
            <w:r w:rsidRPr="00A02652">
              <w:lastRenderedPageBreak/>
              <w:t>-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14:paraId="79E78A1F" w14:textId="77777777" w:rsidR="0076402C" w:rsidRPr="00A02652" w:rsidRDefault="0076402C" w:rsidP="00204B9B">
            <w:proofErr w:type="gramStart"/>
            <w:r w:rsidRPr="00A02652">
              <w:t>- размещение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судостроительных и судоремонтных организаций, инфраструктуры внутренних водных путей при условии соблюдения требований законодательства в области охраны окружающей среды и настоящего Кодекса),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roofErr w:type="gramEnd"/>
          </w:p>
          <w:p w14:paraId="42AABF99" w14:textId="77777777" w:rsidR="0076402C" w:rsidRPr="00A02652" w:rsidRDefault="0076402C" w:rsidP="00204B9B">
            <w:r w:rsidRPr="00A02652">
              <w:t>- размещение специализированных хранилищ пестицидов и агрохимикатов, применение пестицидов и агрохимикатов;</w:t>
            </w:r>
          </w:p>
          <w:p w14:paraId="2B851FA2" w14:textId="77777777" w:rsidR="0076402C" w:rsidRPr="00A02652" w:rsidRDefault="0076402C" w:rsidP="00204B9B">
            <w:pPr>
              <w:autoSpaceDE w:val="0"/>
              <w:autoSpaceDN w:val="0"/>
              <w:adjustRightInd w:val="0"/>
              <w:jc w:val="both"/>
            </w:pPr>
            <w:r w:rsidRPr="00A02652">
              <w:t>- сброс сточных, в том числе дренажных, вод;</w:t>
            </w:r>
          </w:p>
          <w:p w14:paraId="2D1B5588" w14:textId="77777777" w:rsidR="0076402C" w:rsidRPr="00A02652" w:rsidRDefault="0076402C" w:rsidP="00204B9B">
            <w:pPr>
              <w:rPr>
                <w:b/>
              </w:rPr>
            </w:pPr>
            <w:proofErr w:type="gramStart"/>
            <w:r w:rsidRPr="00A02652">
              <w:t xml:space="preserve">-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w:t>
            </w:r>
            <w:hyperlink r:id="rId135" w:history="1">
              <w:r w:rsidRPr="00A02652">
                <w:t>ст. 19.1</w:t>
              </w:r>
            </w:hyperlink>
            <w:r w:rsidRPr="00A02652">
              <w:t>Закона РФ от 21.02.1992                 № 2395-1</w:t>
            </w:r>
            <w:proofErr w:type="gramEnd"/>
            <w:r w:rsidRPr="00A02652">
              <w:t xml:space="preserve"> «</w:t>
            </w:r>
            <w:proofErr w:type="gramStart"/>
            <w:r w:rsidRPr="00A02652">
              <w:t>О недрах»).</w:t>
            </w:r>
            <w:proofErr w:type="gramEnd"/>
          </w:p>
        </w:tc>
      </w:tr>
      <w:tr w:rsidR="0076402C" w:rsidRPr="00A02652" w14:paraId="7AADE875" w14:textId="77777777" w:rsidTr="00204B9B">
        <w:trPr>
          <w:trHeight w:val="247"/>
        </w:trPr>
        <w:tc>
          <w:tcPr>
            <w:tcW w:w="737" w:type="dxa"/>
            <w:tcBorders>
              <w:top w:val="single" w:sz="4" w:space="0" w:color="000000"/>
              <w:bottom w:val="single" w:sz="4" w:space="0" w:color="000000"/>
            </w:tcBorders>
          </w:tcPr>
          <w:p w14:paraId="65025282" w14:textId="77777777" w:rsidR="0076402C" w:rsidRPr="00A02652" w:rsidRDefault="0076402C" w:rsidP="00204B9B">
            <w:r w:rsidRPr="00A02652">
              <w:lastRenderedPageBreak/>
              <w:t>1.2.</w:t>
            </w:r>
          </w:p>
        </w:tc>
        <w:tc>
          <w:tcPr>
            <w:tcW w:w="8628" w:type="dxa"/>
            <w:gridSpan w:val="2"/>
            <w:tcBorders>
              <w:top w:val="single" w:sz="4" w:space="0" w:color="000000"/>
              <w:bottom w:val="single" w:sz="4" w:space="0" w:color="000000"/>
            </w:tcBorders>
          </w:tcPr>
          <w:p w14:paraId="25243FBC" w14:textId="77777777" w:rsidR="0076402C" w:rsidRPr="00A02652" w:rsidRDefault="0076402C" w:rsidP="00204B9B">
            <w:pPr>
              <w:rPr>
                <w:b/>
              </w:rPr>
            </w:pPr>
            <w:r w:rsidRPr="00A02652">
              <w:t>Леса, выполняющие функции защиты природных и иных объектов:</w:t>
            </w:r>
          </w:p>
        </w:tc>
      </w:tr>
      <w:tr w:rsidR="0076402C" w:rsidRPr="00A02652" w14:paraId="7FCD117E" w14:textId="77777777" w:rsidTr="00204B9B">
        <w:trPr>
          <w:trHeight w:val="5513"/>
        </w:trPr>
        <w:tc>
          <w:tcPr>
            <w:tcW w:w="737" w:type="dxa"/>
            <w:tcBorders>
              <w:top w:val="single" w:sz="4" w:space="0" w:color="000000"/>
              <w:bottom w:val="single" w:sz="4" w:space="0" w:color="000000"/>
            </w:tcBorders>
          </w:tcPr>
          <w:p w14:paraId="7CBBD68C" w14:textId="77777777" w:rsidR="0076402C" w:rsidRPr="00A02652" w:rsidRDefault="0076402C" w:rsidP="00204B9B">
            <w:r w:rsidRPr="00A02652">
              <w:lastRenderedPageBreak/>
              <w:t>1.2.1.</w:t>
            </w:r>
          </w:p>
        </w:tc>
        <w:tc>
          <w:tcPr>
            <w:tcW w:w="1968" w:type="dxa"/>
            <w:tcBorders>
              <w:top w:val="single" w:sz="4" w:space="0" w:color="000000"/>
              <w:bottom w:val="single" w:sz="4" w:space="0" w:color="000000"/>
            </w:tcBorders>
          </w:tcPr>
          <w:p w14:paraId="4D22B76A" w14:textId="77777777" w:rsidR="0076402C" w:rsidRPr="00A02652" w:rsidRDefault="0076402C" w:rsidP="00204B9B">
            <w:r w:rsidRPr="00A02652">
              <w:t xml:space="preserve">Леса, расположенные в защитных полосах лесов (леса, расположенные в границах полос отвода железных дорог и придорожных </w:t>
            </w:r>
            <w:proofErr w:type="gramStart"/>
            <w:r w:rsidRPr="00A02652">
              <w:t>полос</w:t>
            </w:r>
            <w:proofErr w:type="gramEnd"/>
            <w:r w:rsidRPr="00A02652">
              <w:t xml:space="preserve"> автомобильных дорог, установленных в соответствии с законодательством Российской Федерации о железнодорожном транспорте, законодательством об автомобильных дорогах и о дорожной деятельности)</w:t>
            </w:r>
          </w:p>
        </w:tc>
        <w:tc>
          <w:tcPr>
            <w:tcW w:w="6660" w:type="dxa"/>
            <w:tcBorders>
              <w:top w:val="single" w:sz="4" w:space="0" w:color="000000"/>
              <w:bottom w:val="single" w:sz="4" w:space="0" w:color="000000"/>
            </w:tcBorders>
          </w:tcPr>
          <w:p w14:paraId="47E32F67" w14:textId="77777777" w:rsidR="0076402C" w:rsidRPr="00A02652" w:rsidRDefault="0076402C" w:rsidP="00204B9B">
            <w:pPr>
              <w:rPr>
                <w:b/>
                <w:u w:val="single"/>
              </w:rPr>
            </w:pPr>
            <w:r w:rsidRPr="00A02652">
              <w:rPr>
                <w:b/>
                <w:u w:val="single"/>
              </w:rPr>
              <w:t>Запрещается:</w:t>
            </w:r>
          </w:p>
          <w:p w14:paraId="719E70B6" w14:textId="77777777" w:rsidR="0076402C" w:rsidRPr="00A02652" w:rsidRDefault="0076402C" w:rsidP="00204B9B">
            <w:r w:rsidRPr="00A02652">
              <w:t>-сплошные рубки лесных насаждений, за исключением случаев, предусмотренных ч.3 статьи 111 Лесного кодекса Российской Федерации;</w:t>
            </w:r>
          </w:p>
          <w:p w14:paraId="6656DE57" w14:textId="77777777" w:rsidR="0076402C" w:rsidRPr="00A02652" w:rsidRDefault="0076402C" w:rsidP="00204B9B">
            <w:r w:rsidRPr="00A02652">
              <w:t>-создание лесных плантаций;</w:t>
            </w:r>
          </w:p>
          <w:p w14:paraId="2D9CA2EC" w14:textId="77777777" w:rsidR="0076402C" w:rsidRPr="00A02652" w:rsidRDefault="0076402C" w:rsidP="00204B9B">
            <w:r w:rsidRPr="00A02652">
              <w:t>-создание лесоперерабатывающей инфраструктуры.</w:t>
            </w:r>
          </w:p>
          <w:p w14:paraId="6D23001D" w14:textId="77777777" w:rsidR="0076402C" w:rsidRPr="00A02652" w:rsidRDefault="0076402C" w:rsidP="00204B9B">
            <w:pPr>
              <w:rPr>
                <w:b/>
                <w:u w:val="single"/>
              </w:rPr>
            </w:pPr>
            <w:r w:rsidRPr="00A02652">
              <w:rPr>
                <w:b/>
                <w:u w:val="single"/>
              </w:rPr>
              <w:t>Рекомендуется:</w:t>
            </w:r>
          </w:p>
          <w:p w14:paraId="72C84434" w14:textId="77777777" w:rsidR="0076402C" w:rsidRPr="00A02652" w:rsidRDefault="0076402C" w:rsidP="00204B9B">
            <w:r w:rsidRPr="00A02652">
              <w:t xml:space="preserve"> -при проведении работ по лесовосстановлению должны использоваться древесные породы, устойчивые к вредным веществам, поступающим в атмосферу, почву в связи со строительством, эксплуатацией, ремонтом автомобильных дорог.</w:t>
            </w:r>
          </w:p>
          <w:p w14:paraId="07ED7FD9" w14:textId="77777777" w:rsidR="0076402C" w:rsidRPr="00A02652" w:rsidRDefault="0076402C" w:rsidP="00204B9B"/>
          <w:p w14:paraId="3D4E4C2C" w14:textId="77777777" w:rsidR="0076402C" w:rsidRPr="00A02652" w:rsidRDefault="0076402C" w:rsidP="00204B9B"/>
        </w:tc>
      </w:tr>
      <w:tr w:rsidR="0076402C" w:rsidRPr="00A02652" w14:paraId="6B326136" w14:textId="77777777" w:rsidTr="00204B9B">
        <w:trPr>
          <w:trHeight w:val="4223"/>
        </w:trPr>
        <w:tc>
          <w:tcPr>
            <w:tcW w:w="737" w:type="dxa"/>
            <w:tcBorders>
              <w:top w:val="single" w:sz="4" w:space="0" w:color="000000"/>
              <w:bottom w:val="single" w:sz="4" w:space="0" w:color="000000"/>
            </w:tcBorders>
          </w:tcPr>
          <w:p w14:paraId="792502FC" w14:textId="77777777" w:rsidR="0076402C" w:rsidRPr="00A02652" w:rsidRDefault="0076402C" w:rsidP="00204B9B">
            <w:r w:rsidRPr="00A02652">
              <w:t>1.3.</w:t>
            </w:r>
          </w:p>
        </w:tc>
        <w:tc>
          <w:tcPr>
            <w:tcW w:w="1968" w:type="dxa"/>
            <w:tcBorders>
              <w:top w:val="single" w:sz="4" w:space="0" w:color="000000"/>
              <w:bottom w:val="single" w:sz="4" w:space="0" w:color="000000"/>
            </w:tcBorders>
          </w:tcPr>
          <w:p w14:paraId="1BF07343" w14:textId="77777777" w:rsidR="0076402C" w:rsidRPr="00A02652" w:rsidRDefault="0076402C" w:rsidP="00204B9B">
            <w:r w:rsidRPr="00A02652">
              <w:t>Ценные леса</w:t>
            </w:r>
          </w:p>
        </w:tc>
        <w:tc>
          <w:tcPr>
            <w:tcW w:w="6660" w:type="dxa"/>
            <w:tcBorders>
              <w:top w:val="single" w:sz="4" w:space="0" w:color="000000"/>
              <w:bottom w:val="single" w:sz="4" w:space="0" w:color="000000"/>
            </w:tcBorders>
          </w:tcPr>
          <w:p w14:paraId="7282929A" w14:textId="77777777" w:rsidR="0076402C" w:rsidRPr="00A02652" w:rsidRDefault="0076402C" w:rsidP="00204B9B">
            <w:pPr>
              <w:rPr>
                <w:b/>
                <w:u w:val="single"/>
              </w:rPr>
            </w:pPr>
            <w:r w:rsidRPr="00A02652">
              <w:rPr>
                <w:b/>
                <w:u w:val="single"/>
              </w:rPr>
              <w:t>Запрещается:</w:t>
            </w:r>
          </w:p>
          <w:p w14:paraId="163EFFCE" w14:textId="77777777" w:rsidR="0076402C" w:rsidRPr="00A02652" w:rsidRDefault="0076402C" w:rsidP="00204B9B">
            <w:r w:rsidRPr="00A02652">
              <w:t>-сплошные рубки лесных насаждений, за исключением случаев, предусмотренных ч. 3 статьи 111 Лесного кодекса Российской Федерации;</w:t>
            </w:r>
          </w:p>
          <w:p w14:paraId="09E83E02" w14:textId="77777777" w:rsidR="0076402C" w:rsidRPr="00A02652" w:rsidRDefault="0076402C" w:rsidP="00204B9B">
            <w:r w:rsidRPr="00A02652">
              <w:t>-создание лесных плантаций;</w:t>
            </w:r>
          </w:p>
          <w:p w14:paraId="2D9F80BC" w14:textId="77777777" w:rsidR="0076402C" w:rsidRPr="00A02652" w:rsidRDefault="0076402C" w:rsidP="00204B9B">
            <w:r w:rsidRPr="00A02652">
              <w:t>-создание лесоперерабатывающей инфраструктуры.</w:t>
            </w:r>
          </w:p>
          <w:p w14:paraId="5B1A7400" w14:textId="77777777" w:rsidR="0076402C" w:rsidRPr="00A02652" w:rsidRDefault="0076402C" w:rsidP="00204B9B">
            <w:pPr>
              <w:autoSpaceDE w:val="0"/>
              <w:autoSpaceDN w:val="0"/>
              <w:adjustRightInd w:val="0"/>
              <w:jc w:val="both"/>
            </w:pPr>
            <w:r w:rsidRPr="00A02652">
              <w:rPr>
                <w:b/>
                <w:bCs/>
              </w:rPr>
              <w:t>-</w:t>
            </w:r>
            <w:r w:rsidRPr="00A02652">
              <w:t>строительство и эксплуатация объектов капитального строительства, за исключением линейных объектов и гидротехнических сооружений</w:t>
            </w:r>
          </w:p>
          <w:p w14:paraId="20E11DB0" w14:textId="77777777" w:rsidR="0076402C" w:rsidRPr="00A02652" w:rsidRDefault="0076402C" w:rsidP="00204B9B"/>
          <w:p w14:paraId="773C9BD0" w14:textId="77777777" w:rsidR="0076402C" w:rsidRPr="00A02652" w:rsidRDefault="0076402C" w:rsidP="00204B9B">
            <w:pPr>
              <w:rPr>
                <w:b/>
              </w:rPr>
            </w:pPr>
          </w:p>
        </w:tc>
      </w:tr>
      <w:tr w:rsidR="0076402C" w:rsidRPr="00A02652" w14:paraId="37893915" w14:textId="77777777" w:rsidTr="00204B9B">
        <w:trPr>
          <w:trHeight w:val="5796"/>
        </w:trPr>
        <w:tc>
          <w:tcPr>
            <w:tcW w:w="737" w:type="dxa"/>
            <w:tcBorders>
              <w:top w:val="single" w:sz="4" w:space="0" w:color="000000"/>
              <w:bottom w:val="single" w:sz="4" w:space="0" w:color="000000"/>
            </w:tcBorders>
          </w:tcPr>
          <w:p w14:paraId="06C84F21" w14:textId="77777777" w:rsidR="0076402C" w:rsidRPr="00A02652" w:rsidRDefault="0076402C" w:rsidP="00204B9B">
            <w:r w:rsidRPr="00A02652">
              <w:lastRenderedPageBreak/>
              <w:t>1.3.1.</w:t>
            </w:r>
          </w:p>
        </w:tc>
        <w:tc>
          <w:tcPr>
            <w:tcW w:w="1968" w:type="dxa"/>
            <w:tcBorders>
              <w:top w:val="single" w:sz="4" w:space="0" w:color="000000"/>
              <w:bottom w:val="single" w:sz="4" w:space="0" w:color="000000"/>
            </w:tcBorders>
          </w:tcPr>
          <w:p w14:paraId="4D9057DD" w14:textId="77777777" w:rsidR="0076402C" w:rsidRPr="00A02652" w:rsidRDefault="0076402C" w:rsidP="00204B9B">
            <w:r w:rsidRPr="00A02652">
              <w:t>горные леса (леса, расположенные в зоне горного Северного Кавказа и горного Крыма, в Южно-Сибирской горной зоне, в иных горных местностях на границе с верхней безлесной частью горных вершин и хребтов (малолесные горные территории), имеющие защитное и противоэрозионное значение)</w:t>
            </w:r>
          </w:p>
        </w:tc>
        <w:tc>
          <w:tcPr>
            <w:tcW w:w="6660" w:type="dxa"/>
            <w:tcBorders>
              <w:top w:val="single" w:sz="4" w:space="0" w:color="000000"/>
              <w:bottom w:val="single" w:sz="4" w:space="0" w:color="000000"/>
            </w:tcBorders>
          </w:tcPr>
          <w:p w14:paraId="35879FF0" w14:textId="77777777" w:rsidR="0076402C" w:rsidRPr="00A02652" w:rsidRDefault="0076402C" w:rsidP="00204B9B">
            <w:pPr>
              <w:rPr>
                <w:b/>
              </w:rPr>
            </w:pPr>
            <w:r w:rsidRPr="00A02652">
              <w:rPr>
                <w:b/>
              </w:rPr>
              <w:t>Запрещается:</w:t>
            </w:r>
          </w:p>
          <w:p w14:paraId="2F0F8E2F" w14:textId="77777777" w:rsidR="0076402C" w:rsidRPr="00A02652" w:rsidRDefault="0076402C" w:rsidP="00204B9B">
            <w:r w:rsidRPr="00A02652">
              <w:t>- -сплошные рубки лесных насаждений, за исключением случаев, предусмотренных ч. 3 статьи 111 Лесного кодекса Российской Федерации;</w:t>
            </w:r>
          </w:p>
          <w:p w14:paraId="02CE6C4E" w14:textId="77777777" w:rsidR="0076402C" w:rsidRPr="00A02652" w:rsidRDefault="0076402C" w:rsidP="00204B9B">
            <w:r w:rsidRPr="00A02652">
              <w:t>-создание лесных плантаций;</w:t>
            </w:r>
          </w:p>
          <w:p w14:paraId="441DADE6" w14:textId="77777777" w:rsidR="0076402C" w:rsidRPr="00A02652" w:rsidRDefault="0076402C" w:rsidP="00204B9B">
            <w:r w:rsidRPr="00A02652">
              <w:t>-создание лесоперерабатывающей инфраструктуры;</w:t>
            </w:r>
          </w:p>
          <w:p w14:paraId="41A527EC" w14:textId="77777777" w:rsidR="0076402C" w:rsidRPr="00A02652" w:rsidRDefault="0076402C" w:rsidP="00204B9B">
            <w:pPr>
              <w:autoSpaceDE w:val="0"/>
              <w:autoSpaceDN w:val="0"/>
              <w:adjustRightInd w:val="0"/>
              <w:jc w:val="both"/>
            </w:pPr>
            <w:r w:rsidRPr="00A02652">
              <w:rPr>
                <w:b/>
                <w:bCs/>
              </w:rPr>
              <w:t>-</w:t>
            </w:r>
            <w:r w:rsidRPr="00A02652">
              <w:t>строительство и эксплуатация объектов капитального строительства, за исключением линейных объектов и гидротехнических сооружений</w:t>
            </w:r>
          </w:p>
          <w:p w14:paraId="77F971A2" w14:textId="77777777" w:rsidR="0076402C" w:rsidRPr="00A02652" w:rsidRDefault="0076402C" w:rsidP="00204B9B">
            <w:pPr>
              <w:rPr>
                <w:b/>
              </w:rPr>
            </w:pPr>
          </w:p>
        </w:tc>
      </w:tr>
      <w:tr w:rsidR="0076402C" w:rsidRPr="00A02652" w14:paraId="37AB222A" w14:textId="77777777" w:rsidTr="00204B9B">
        <w:trPr>
          <w:trHeight w:val="77"/>
        </w:trPr>
        <w:tc>
          <w:tcPr>
            <w:tcW w:w="737" w:type="dxa"/>
            <w:tcBorders>
              <w:top w:val="single" w:sz="4" w:space="0" w:color="000000"/>
              <w:bottom w:val="single" w:sz="4" w:space="0" w:color="000000"/>
            </w:tcBorders>
          </w:tcPr>
          <w:p w14:paraId="265F9D64" w14:textId="77777777" w:rsidR="0076402C" w:rsidRPr="00A02652" w:rsidRDefault="0076402C" w:rsidP="00204B9B">
            <w:r w:rsidRPr="00A02652">
              <w:t>1.3.2.</w:t>
            </w:r>
          </w:p>
        </w:tc>
        <w:tc>
          <w:tcPr>
            <w:tcW w:w="1968" w:type="dxa"/>
            <w:tcBorders>
              <w:top w:val="single" w:sz="4" w:space="0" w:color="000000"/>
              <w:bottom w:val="single" w:sz="4" w:space="0" w:color="000000"/>
            </w:tcBorders>
          </w:tcPr>
          <w:p w14:paraId="3D25D919" w14:textId="77777777" w:rsidR="0076402C" w:rsidRPr="00A02652" w:rsidRDefault="0076402C" w:rsidP="00204B9B">
            <w:pPr>
              <w:rPr>
                <w:bCs/>
              </w:rPr>
            </w:pPr>
            <w:r w:rsidRPr="00A02652">
              <w:rPr>
                <w:bCs/>
              </w:rPr>
              <w:t>Запретные полосы лесов, расположенные вдоль водных объектов (леса, примыкающие непосредственно к руслу реки или берегу другого водного объекта, а при безлесной пойме - к пойме реки, выполняющие водорегулирующие функции)</w:t>
            </w:r>
          </w:p>
          <w:p w14:paraId="700670C4" w14:textId="77777777" w:rsidR="0076402C" w:rsidRPr="00A02652" w:rsidRDefault="0076402C" w:rsidP="00204B9B">
            <w:pPr>
              <w:rPr>
                <w:bCs/>
              </w:rPr>
            </w:pPr>
          </w:p>
        </w:tc>
        <w:tc>
          <w:tcPr>
            <w:tcW w:w="6660" w:type="dxa"/>
            <w:tcBorders>
              <w:top w:val="single" w:sz="4" w:space="0" w:color="000000"/>
              <w:bottom w:val="single" w:sz="4" w:space="0" w:color="000000"/>
            </w:tcBorders>
          </w:tcPr>
          <w:p w14:paraId="4221037E" w14:textId="77777777" w:rsidR="0076402C" w:rsidRPr="00A02652" w:rsidRDefault="0076402C" w:rsidP="00204B9B">
            <w:pPr>
              <w:rPr>
                <w:b/>
                <w:u w:val="single"/>
              </w:rPr>
            </w:pPr>
            <w:r w:rsidRPr="00A02652">
              <w:rPr>
                <w:b/>
                <w:u w:val="single"/>
              </w:rPr>
              <w:t>Запрещается:</w:t>
            </w:r>
          </w:p>
          <w:p w14:paraId="078FCF05" w14:textId="77777777" w:rsidR="0076402C" w:rsidRPr="00A02652" w:rsidRDefault="0076402C" w:rsidP="00204B9B">
            <w:r w:rsidRPr="00A02652">
              <w:t>- сплошные рубки лесных насаждений, за исключением случаев, предусмотренных ч. 3 статьи 111 Лесного кодекса Российской Федерации;</w:t>
            </w:r>
          </w:p>
          <w:p w14:paraId="3305A8EA" w14:textId="77777777" w:rsidR="0076402C" w:rsidRPr="00A02652" w:rsidRDefault="0076402C" w:rsidP="00204B9B">
            <w:r w:rsidRPr="00A02652">
              <w:t>-создание лесных плантаций;</w:t>
            </w:r>
          </w:p>
          <w:p w14:paraId="7B2DF863" w14:textId="77777777" w:rsidR="0076402C" w:rsidRPr="00A02652" w:rsidRDefault="0076402C" w:rsidP="00204B9B">
            <w:r w:rsidRPr="00A02652">
              <w:t>-создание лесоперерабатывающей инфраструктуры;</w:t>
            </w:r>
          </w:p>
          <w:p w14:paraId="2D9EF6EF" w14:textId="77777777" w:rsidR="0076402C" w:rsidRPr="00A02652" w:rsidRDefault="0076402C" w:rsidP="00204B9B">
            <w:pPr>
              <w:autoSpaceDE w:val="0"/>
              <w:autoSpaceDN w:val="0"/>
              <w:adjustRightInd w:val="0"/>
              <w:jc w:val="both"/>
            </w:pPr>
            <w:r w:rsidRPr="00A02652">
              <w:rPr>
                <w:b/>
                <w:bCs/>
              </w:rPr>
              <w:t>-</w:t>
            </w:r>
            <w:r w:rsidRPr="00A02652">
              <w:t>строительство и эксплуатация объектов капитального строительства, за исключением линейных объектов, гидротехнических сооружений и объектов, необходимых для геологического изучения, разведки и добычи нефти и природного газа</w:t>
            </w:r>
          </w:p>
          <w:p w14:paraId="46740A29" w14:textId="77777777" w:rsidR="0076402C" w:rsidRPr="00A02652" w:rsidRDefault="0076402C" w:rsidP="00204B9B">
            <w:pPr>
              <w:autoSpaceDE w:val="0"/>
              <w:autoSpaceDN w:val="0"/>
              <w:adjustRightInd w:val="0"/>
              <w:jc w:val="both"/>
            </w:pPr>
          </w:p>
          <w:p w14:paraId="6CB6B0D7" w14:textId="77777777" w:rsidR="0076402C" w:rsidRPr="00A02652" w:rsidRDefault="0076402C" w:rsidP="00204B9B">
            <w:pPr>
              <w:rPr>
                <w:bCs/>
              </w:rPr>
            </w:pPr>
          </w:p>
        </w:tc>
      </w:tr>
    </w:tbl>
    <w:p w14:paraId="3B4A7B0D" w14:textId="77777777" w:rsidR="0076402C" w:rsidRPr="00A02652" w:rsidRDefault="0076402C" w:rsidP="0076402C"/>
    <w:p w14:paraId="335F7ABD" w14:textId="77777777" w:rsidR="0076402C" w:rsidRPr="00A02652" w:rsidRDefault="0076402C" w:rsidP="0076402C">
      <w:pPr>
        <w:pStyle w:val="1"/>
        <w:rPr>
          <w:b/>
          <w:sz w:val="24"/>
        </w:rPr>
      </w:pPr>
      <w:r w:rsidRPr="00A02652">
        <w:rPr>
          <w:b/>
          <w:sz w:val="24"/>
        </w:rPr>
        <w:t>3.2. Ограничения по видам особо защитных участков лесов</w:t>
      </w:r>
    </w:p>
    <w:p w14:paraId="70F47667" w14:textId="77777777" w:rsidR="0076402C" w:rsidRPr="00A02652" w:rsidRDefault="0076402C" w:rsidP="0076402C">
      <w:pPr>
        <w:jc w:val="center"/>
        <w:rPr>
          <w:rStyle w:val="FontStyle23"/>
          <w:sz w:val="24"/>
          <w:szCs w:val="24"/>
          <w:u w:val="single"/>
        </w:rPr>
      </w:pPr>
    </w:p>
    <w:p w14:paraId="6D6F5423" w14:textId="77777777" w:rsidR="0076402C" w:rsidRPr="00A02652" w:rsidRDefault="0076402C" w:rsidP="0076402C">
      <w:pPr>
        <w:ind w:firstLine="709"/>
        <w:jc w:val="both"/>
        <w:rPr>
          <w:bCs/>
        </w:rPr>
      </w:pPr>
      <w:r w:rsidRPr="00A02652">
        <w:rPr>
          <w:bCs/>
        </w:rPr>
        <w:t>На территории лесничества в защитных лесах выделены особо защитные участки лесов в соответствии со статьёй 119 Лесного кодекса РФ.</w:t>
      </w:r>
    </w:p>
    <w:p w14:paraId="62FBB355" w14:textId="77777777" w:rsidR="0076402C" w:rsidRPr="00A02652" w:rsidRDefault="0076402C" w:rsidP="0076402C">
      <w:pPr>
        <w:ind w:firstLine="709"/>
        <w:jc w:val="both"/>
        <w:rPr>
          <w:bCs/>
        </w:rPr>
      </w:pPr>
      <w:r w:rsidRPr="00A02652">
        <w:rPr>
          <w:bCs/>
        </w:rPr>
        <w:t xml:space="preserve">Правовой режим особо защитных участков лесов регламентируется статьёй 119 Лесного кодекса РФ. </w:t>
      </w:r>
    </w:p>
    <w:p w14:paraId="6D1B9E04" w14:textId="77777777" w:rsidR="0076402C" w:rsidRPr="00A02652" w:rsidRDefault="0076402C" w:rsidP="0076402C">
      <w:pPr>
        <w:ind w:firstLine="709"/>
        <w:jc w:val="both"/>
        <w:rPr>
          <w:bCs/>
        </w:rPr>
      </w:pPr>
      <w:r w:rsidRPr="00A02652">
        <w:rPr>
          <w:bCs/>
        </w:rPr>
        <w:t>1. К особо защитным участкам лесов относятся:</w:t>
      </w:r>
    </w:p>
    <w:p w14:paraId="5789ECFF" w14:textId="77777777" w:rsidR="0076402C" w:rsidRPr="00A02652" w:rsidRDefault="0076402C" w:rsidP="0076402C">
      <w:pPr>
        <w:ind w:firstLine="709"/>
        <w:jc w:val="both"/>
        <w:rPr>
          <w:bCs/>
        </w:rPr>
      </w:pPr>
      <w:r w:rsidRPr="00A02652">
        <w:rPr>
          <w:bCs/>
        </w:rPr>
        <w:t>1) берегозащитные, почвозащитные участки лесов, расположенных вдоль водных объектов, склонов оврагов;</w:t>
      </w:r>
    </w:p>
    <w:p w14:paraId="6155E20E" w14:textId="77777777" w:rsidR="0076402C" w:rsidRPr="00A02652" w:rsidRDefault="0076402C" w:rsidP="0076402C">
      <w:pPr>
        <w:ind w:firstLine="709"/>
        <w:jc w:val="both"/>
        <w:rPr>
          <w:bCs/>
        </w:rPr>
      </w:pPr>
      <w:r w:rsidRPr="00A02652">
        <w:rPr>
          <w:bCs/>
        </w:rPr>
        <w:t>2) опушки лесов, граничащие с безлесными пространствами;</w:t>
      </w:r>
    </w:p>
    <w:p w14:paraId="36CE10BF" w14:textId="77777777" w:rsidR="0076402C" w:rsidRPr="00A02652" w:rsidRDefault="0076402C" w:rsidP="0076402C">
      <w:pPr>
        <w:ind w:firstLine="709"/>
        <w:jc w:val="both"/>
        <w:rPr>
          <w:bCs/>
        </w:rPr>
      </w:pPr>
      <w:r w:rsidRPr="00A02652">
        <w:rPr>
          <w:bCs/>
        </w:rPr>
        <w:lastRenderedPageBreak/>
        <w:t>3) лесосеменные плантации, постоянные лесосеменные участки и другие объекты лесного семеноводства;</w:t>
      </w:r>
    </w:p>
    <w:p w14:paraId="1A654B2D" w14:textId="77777777" w:rsidR="0076402C" w:rsidRPr="00A02652" w:rsidRDefault="0076402C" w:rsidP="0076402C">
      <w:pPr>
        <w:ind w:firstLine="709"/>
        <w:jc w:val="both"/>
        <w:rPr>
          <w:bCs/>
        </w:rPr>
      </w:pPr>
      <w:r w:rsidRPr="00A02652">
        <w:rPr>
          <w:bCs/>
        </w:rPr>
        <w:t>4) заповедные лесные участки;</w:t>
      </w:r>
    </w:p>
    <w:p w14:paraId="3B01C461" w14:textId="77777777" w:rsidR="0076402C" w:rsidRPr="00A02652" w:rsidRDefault="0076402C" w:rsidP="0076402C">
      <w:pPr>
        <w:ind w:firstLine="709"/>
        <w:jc w:val="both"/>
        <w:rPr>
          <w:bCs/>
        </w:rPr>
      </w:pPr>
      <w:r w:rsidRPr="00A02652">
        <w:rPr>
          <w:bCs/>
        </w:rPr>
        <w:t>5) участки лесов с наличием реликтовых и эндемичных растений;</w:t>
      </w:r>
    </w:p>
    <w:p w14:paraId="4DD79E92" w14:textId="77777777" w:rsidR="0076402C" w:rsidRPr="00A02652" w:rsidRDefault="0076402C" w:rsidP="0076402C">
      <w:pPr>
        <w:ind w:firstLine="709"/>
        <w:jc w:val="both"/>
        <w:rPr>
          <w:bCs/>
        </w:rPr>
      </w:pPr>
      <w:r w:rsidRPr="00A02652">
        <w:rPr>
          <w:bCs/>
        </w:rPr>
        <w:t>6) места обитания редких и находящихся под угрозой исчезновения диких животных;</w:t>
      </w:r>
    </w:p>
    <w:p w14:paraId="63EB1F01" w14:textId="77777777" w:rsidR="0076402C" w:rsidRPr="00A02652" w:rsidRDefault="0076402C" w:rsidP="0076402C">
      <w:pPr>
        <w:ind w:firstLine="709"/>
        <w:jc w:val="both"/>
        <w:rPr>
          <w:bCs/>
        </w:rPr>
      </w:pPr>
      <w:r w:rsidRPr="00A02652">
        <w:rPr>
          <w:bCs/>
        </w:rPr>
        <w:t>7) объекты природного наследия;</w:t>
      </w:r>
    </w:p>
    <w:p w14:paraId="4E114CA5" w14:textId="77777777" w:rsidR="0076402C" w:rsidRPr="00A02652" w:rsidRDefault="0076402C" w:rsidP="0076402C">
      <w:pPr>
        <w:ind w:firstLine="709"/>
        <w:jc w:val="both"/>
        <w:rPr>
          <w:bCs/>
        </w:rPr>
      </w:pPr>
      <w:r w:rsidRPr="00A02652">
        <w:rPr>
          <w:bCs/>
        </w:rPr>
        <w:t>8) другие особо защитные участки лесов, предусмотренные лесоустроительной инструкцией.</w:t>
      </w:r>
    </w:p>
    <w:p w14:paraId="08B62345" w14:textId="77777777" w:rsidR="0076402C" w:rsidRPr="00A02652" w:rsidRDefault="0076402C" w:rsidP="0076402C">
      <w:pPr>
        <w:ind w:firstLine="709"/>
        <w:jc w:val="both"/>
        <w:rPr>
          <w:bCs/>
        </w:rPr>
      </w:pPr>
      <w:r w:rsidRPr="00A02652">
        <w:rPr>
          <w:bCs/>
        </w:rPr>
        <w:t>2. На заповедных лесных участках запрещаются:</w:t>
      </w:r>
    </w:p>
    <w:p w14:paraId="4E73D2ED" w14:textId="77777777" w:rsidR="0076402C" w:rsidRPr="00A02652" w:rsidRDefault="0076402C" w:rsidP="0076402C">
      <w:pPr>
        <w:ind w:firstLine="709"/>
        <w:jc w:val="both"/>
        <w:rPr>
          <w:bCs/>
        </w:rPr>
      </w:pPr>
      <w:r w:rsidRPr="00A02652">
        <w:rPr>
          <w:bCs/>
        </w:rPr>
        <w:t>1) проведение рубок лесных насаждений;</w:t>
      </w:r>
    </w:p>
    <w:p w14:paraId="4C6FA52A" w14:textId="77777777" w:rsidR="0076402C" w:rsidRPr="00A02652" w:rsidRDefault="0076402C" w:rsidP="0076402C">
      <w:pPr>
        <w:ind w:firstLine="709"/>
        <w:jc w:val="both"/>
        <w:rPr>
          <w:bCs/>
        </w:rPr>
      </w:pPr>
      <w:r w:rsidRPr="00A02652">
        <w:rPr>
          <w:bCs/>
        </w:rPr>
        <w:t>2) использование токсичных химических препаратов;</w:t>
      </w:r>
    </w:p>
    <w:p w14:paraId="722018A4" w14:textId="77777777" w:rsidR="0076402C" w:rsidRPr="00A02652" w:rsidRDefault="0076402C" w:rsidP="0076402C">
      <w:pPr>
        <w:ind w:firstLine="709"/>
        <w:jc w:val="both"/>
        <w:rPr>
          <w:bCs/>
        </w:rPr>
      </w:pPr>
      <w:r w:rsidRPr="00A02652">
        <w:rPr>
          <w:bCs/>
        </w:rPr>
        <w:t>3) ведение сельского хозяйства;</w:t>
      </w:r>
    </w:p>
    <w:p w14:paraId="545E4A5B" w14:textId="77777777" w:rsidR="0076402C" w:rsidRPr="00A02652" w:rsidRDefault="0076402C" w:rsidP="0076402C">
      <w:pPr>
        <w:ind w:firstLine="709"/>
        <w:jc w:val="both"/>
        <w:rPr>
          <w:bCs/>
        </w:rPr>
      </w:pPr>
      <w:r w:rsidRPr="00A02652">
        <w:rPr>
          <w:bCs/>
        </w:rPr>
        <w:t>4) разведка и добыча полезных ископаемых;</w:t>
      </w:r>
    </w:p>
    <w:p w14:paraId="40576BC9" w14:textId="77777777" w:rsidR="0076402C" w:rsidRPr="00A02652" w:rsidRDefault="0076402C" w:rsidP="0076402C">
      <w:pPr>
        <w:ind w:firstLine="709"/>
        <w:jc w:val="both"/>
        <w:rPr>
          <w:bCs/>
        </w:rPr>
      </w:pPr>
      <w:r w:rsidRPr="00A02652">
        <w:rPr>
          <w:bCs/>
        </w:rPr>
        <w:t>5) строительство и эксплуатация объектов капитального строительства.</w:t>
      </w:r>
    </w:p>
    <w:p w14:paraId="74CED8FB" w14:textId="77777777" w:rsidR="0076402C" w:rsidRPr="00A02652" w:rsidRDefault="0076402C" w:rsidP="0076402C">
      <w:pPr>
        <w:ind w:firstLine="709"/>
        <w:jc w:val="both"/>
        <w:rPr>
          <w:bCs/>
        </w:rPr>
      </w:pPr>
      <w:r w:rsidRPr="00A02652">
        <w:rPr>
          <w:bCs/>
        </w:rPr>
        <w:t>3. Настоящим Лесохозяйственным регламентом на особо защитных участках лесов, за исключением указанных в подпункте 2 пункта 3.2, запрещаются:</w:t>
      </w:r>
    </w:p>
    <w:p w14:paraId="3E6702A7" w14:textId="77777777" w:rsidR="0076402C" w:rsidRPr="00A02652" w:rsidRDefault="0076402C" w:rsidP="0076402C">
      <w:pPr>
        <w:ind w:firstLine="709"/>
        <w:jc w:val="both"/>
        <w:rPr>
          <w:bCs/>
        </w:rPr>
      </w:pPr>
      <w:proofErr w:type="gramStart"/>
      <w:r w:rsidRPr="00A02652">
        <w:rPr>
          <w:bCs/>
        </w:rPr>
        <w:t xml:space="preserve">1) проведение сплошных рубок лесных насаждений, за исключением случаев, предусмотренных частью </w:t>
      </w:r>
      <w:r w:rsidRPr="00A02652">
        <w:t xml:space="preserve">3 статьи 111 </w:t>
      </w:r>
      <w:r w:rsidRPr="00A02652">
        <w:rPr>
          <w:bCs/>
        </w:rPr>
        <w:t>Лесного кодекса РФ, и случаев, если выборочные рубки не обеспечивают замену лесных насаждений, утрачивающих свои средообразующие, водоохранные, санитарно-гигиенические, оздоровительные и иные полезные функции, на лесные насаждения, обеспечивающие сохранение целевого назначения защитных лесов и выполняемых ими полезных функций;</w:t>
      </w:r>
      <w:proofErr w:type="gramEnd"/>
    </w:p>
    <w:p w14:paraId="10DDA90C" w14:textId="77777777" w:rsidR="0076402C" w:rsidRPr="00A02652" w:rsidRDefault="0076402C" w:rsidP="0076402C">
      <w:pPr>
        <w:ind w:firstLine="709"/>
        <w:jc w:val="both"/>
        <w:rPr>
          <w:bCs/>
        </w:rPr>
      </w:pPr>
      <w:r w:rsidRPr="00A02652">
        <w:rPr>
          <w:bCs/>
        </w:rPr>
        <w:t>2) ведение сельского хозяйства, за исключением сенокошения и пчеловодства;</w:t>
      </w:r>
    </w:p>
    <w:p w14:paraId="22AAE5D0" w14:textId="77777777" w:rsidR="0076402C" w:rsidRPr="00A02652" w:rsidRDefault="0076402C" w:rsidP="0076402C">
      <w:pPr>
        <w:ind w:firstLine="709"/>
        <w:jc w:val="both"/>
        <w:rPr>
          <w:bCs/>
        </w:rPr>
      </w:pPr>
      <w:r w:rsidRPr="00A02652">
        <w:rPr>
          <w:bCs/>
        </w:rPr>
        <w:t>3) строительство и эксплуатация объектов капитального строительства, за исключением линейных объектов и гидротехнических сооружений;</w:t>
      </w:r>
    </w:p>
    <w:p w14:paraId="113F15BC" w14:textId="77777777" w:rsidR="0076402C" w:rsidRPr="00A02652" w:rsidRDefault="0076402C" w:rsidP="0076402C">
      <w:pPr>
        <w:ind w:firstLine="709"/>
        <w:jc w:val="both"/>
        <w:rPr>
          <w:bCs/>
        </w:rPr>
      </w:pPr>
      <w:r w:rsidRPr="00A02652">
        <w:rPr>
          <w:bCs/>
        </w:rPr>
        <w:t>4) осуществление геологического изучения недр, разведка и добыча полезных ископаемых;</w:t>
      </w:r>
    </w:p>
    <w:p w14:paraId="3C31977A" w14:textId="77777777" w:rsidR="0076402C" w:rsidRPr="00A02652" w:rsidRDefault="0076402C" w:rsidP="0076402C">
      <w:pPr>
        <w:ind w:firstLine="709"/>
        <w:jc w:val="both"/>
        <w:rPr>
          <w:bCs/>
        </w:rPr>
      </w:pPr>
      <w:r w:rsidRPr="00A02652">
        <w:rPr>
          <w:bCs/>
        </w:rPr>
        <w:t>5) осуществление рекреационной деятельности.</w:t>
      </w:r>
    </w:p>
    <w:p w14:paraId="558CF66A" w14:textId="77777777" w:rsidR="0076402C" w:rsidRPr="00A02652" w:rsidRDefault="0076402C" w:rsidP="0076402C">
      <w:pPr>
        <w:ind w:firstLine="709"/>
        <w:jc w:val="both"/>
        <w:rPr>
          <w:bCs/>
        </w:rPr>
      </w:pPr>
      <w:r w:rsidRPr="00A02652">
        <w:rPr>
          <w:bCs/>
        </w:rPr>
        <w:t>4. На особо защитных участках лесов проведение выборочных рубок допускается только в целях вырубки погибших и поврежденных лесных насаждений.</w:t>
      </w:r>
    </w:p>
    <w:p w14:paraId="1BD62B35" w14:textId="77777777" w:rsidR="0076402C" w:rsidRPr="00A02652" w:rsidRDefault="0076402C" w:rsidP="0076402C">
      <w:pPr>
        <w:ind w:firstLine="709"/>
        <w:jc w:val="both"/>
        <w:rPr>
          <w:bCs/>
        </w:rPr>
      </w:pPr>
      <w:r w:rsidRPr="00A02652">
        <w:rPr>
          <w:bCs/>
        </w:rPr>
        <w:t>5. На особо защитных участках лесов запрещается осуществление деятельности, несовместимой с их целевым назначением и полезными функциями.</w:t>
      </w:r>
    </w:p>
    <w:p w14:paraId="02445CE9" w14:textId="77777777" w:rsidR="0076402C" w:rsidRPr="00A02652" w:rsidRDefault="0076402C" w:rsidP="0076402C">
      <w:pPr>
        <w:ind w:firstLine="709"/>
        <w:jc w:val="both"/>
        <w:rPr>
          <w:bCs/>
        </w:rPr>
      </w:pPr>
      <w:r w:rsidRPr="00A02652">
        <w:rPr>
          <w:bCs/>
        </w:rPr>
        <w:t>6. Выделение и упразднение особо защитных участков лесов, установление и изменение границ земель, на которых располагаются особо защитные участки лесов, осуществляются решениями уполномоченного федерального органа исполнительной власти в соответствии со статьей 81 Лесного кодекса РФ в порядке, установленном лесоустроительной инструкцией, утвержденной в соответствии с частью 2 статьи 67 Лесного кодекса РФ.</w:t>
      </w:r>
    </w:p>
    <w:p w14:paraId="13AD0328" w14:textId="77777777" w:rsidR="0076402C" w:rsidRPr="00A02652" w:rsidRDefault="0076402C" w:rsidP="0076402C">
      <w:pPr>
        <w:ind w:firstLine="709"/>
        <w:jc w:val="both"/>
        <w:rPr>
          <w:bCs/>
        </w:rPr>
      </w:pPr>
      <w:r w:rsidRPr="00A02652">
        <w:rPr>
          <w:bCs/>
        </w:rPr>
        <w:t xml:space="preserve">7. </w:t>
      </w:r>
      <w:proofErr w:type="gramStart"/>
      <w:r w:rsidRPr="00A02652">
        <w:rPr>
          <w:bCs/>
        </w:rPr>
        <w:t>Обязательным приложением к решению о выделении особо защитных участков лесов является текстовое и графическое описание местоположения границ таких земель, включающее в себя перечень географических координат характерных точек границ таких земель или перечень координат этих точек в системе координат, установленной для ведения Единого государственного реестра недвижимости в соответствии с Федеральным законом от 13.07.2015 № 218-ФЗ «О государственной регистрации недвижимости».</w:t>
      </w:r>
      <w:proofErr w:type="gramEnd"/>
    </w:p>
    <w:p w14:paraId="6F5EC4F6" w14:textId="77777777" w:rsidR="0076402C" w:rsidRPr="00A02652" w:rsidRDefault="0076402C" w:rsidP="0076402C">
      <w:pPr>
        <w:jc w:val="right"/>
        <w:rPr>
          <w:sz w:val="28"/>
          <w:szCs w:val="28"/>
        </w:rPr>
      </w:pPr>
    </w:p>
    <w:p w14:paraId="21B70163" w14:textId="77777777" w:rsidR="0076402C" w:rsidRPr="00A02652" w:rsidRDefault="0076402C" w:rsidP="0076402C">
      <w:pPr>
        <w:rPr>
          <w:sz w:val="28"/>
          <w:szCs w:val="28"/>
        </w:rPr>
      </w:pPr>
      <w:r w:rsidRPr="00A02652">
        <w:rPr>
          <w:sz w:val="28"/>
          <w:szCs w:val="28"/>
        </w:rPr>
        <w:br w:type="page"/>
      </w:r>
    </w:p>
    <w:p w14:paraId="04BCFBB9" w14:textId="77777777" w:rsidR="0076402C" w:rsidRPr="00A02652" w:rsidRDefault="0076402C" w:rsidP="0076402C">
      <w:pPr>
        <w:jc w:val="right"/>
      </w:pPr>
      <w:r w:rsidRPr="00A02652">
        <w:lastRenderedPageBreak/>
        <w:t>Таблица 3.2.1</w:t>
      </w:r>
    </w:p>
    <w:p w14:paraId="6111A9FE" w14:textId="77777777" w:rsidR="0076402C" w:rsidRPr="00A02652" w:rsidRDefault="0076402C" w:rsidP="0076402C">
      <w:pPr>
        <w:jc w:val="right"/>
      </w:pPr>
    </w:p>
    <w:p w14:paraId="7DB3618B" w14:textId="77777777" w:rsidR="0076402C" w:rsidRPr="00A02652" w:rsidRDefault="0076402C" w:rsidP="0076402C">
      <w:pPr>
        <w:jc w:val="center"/>
      </w:pPr>
      <w:r w:rsidRPr="00A02652">
        <w:t>Ограничения по видам особо защитных участков леса</w:t>
      </w:r>
    </w:p>
    <w:p w14:paraId="65B1FD64" w14:textId="77777777" w:rsidR="0076402C" w:rsidRPr="00A02652" w:rsidRDefault="0076402C" w:rsidP="0076402C">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
        <w:gridCol w:w="3052"/>
        <w:gridCol w:w="5700"/>
      </w:tblGrid>
      <w:tr w:rsidR="0076402C" w:rsidRPr="00A02652" w14:paraId="1F758995" w14:textId="77777777" w:rsidTr="00204B9B">
        <w:trPr>
          <w:tblHeader/>
        </w:trPr>
        <w:tc>
          <w:tcPr>
            <w:tcW w:w="594" w:type="dxa"/>
            <w:tcBorders>
              <w:bottom w:val="double" w:sz="4" w:space="0" w:color="auto"/>
            </w:tcBorders>
            <w:shd w:val="clear" w:color="auto" w:fill="auto"/>
          </w:tcPr>
          <w:p w14:paraId="7852D4BE" w14:textId="77777777" w:rsidR="0076402C" w:rsidRPr="00A02652" w:rsidRDefault="0076402C" w:rsidP="00204B9B">
            <w:pPr>
              <w:jc w:val="center"/>
            </w:pPr>
            <w:r w:rsidRPr="00A02652">
              <w:t xml:space="preserve">№ </w:t>
            </w:r>
            <w:proofErr w:type="gramStart"/>
            <w:r w:rsidRPr="00A02652">
              <w:t>п</w:t>
            </w:r>
            <w:proofErr w:type="gramEnd"/>
            <w:r w:rsidRPr="00A02652">
              <w:t>/п</w:t>
            </w:r>
          </w:p>
        </w:tc>
        <w:tc>
          <w:tcPr>
            <w:tcW w:w="3052" w:type="dxa"/>
            <w:tcBorders>
              <w:bottom w:val="double" w:sz="4" w:space="0" w:color="auto"/>
            </w:tcBorders>
            <w:shd w:val="clear" w:color="auto" w:fill="auto"/>
          </w:tcPr>
          <w:p w14:paraId="1CB8810D" w14:textId="77777777" w:rsidR="0076402C" w:rsidRPr="00A02652" w:rsidRDefault="0076402C" w:rsidP="00204B9B">
            <w:pPr>
              <w:jc w:val="center"/>
            </w:pPr>
            <w:r w:rsidRPr="00A02652">
              <w:t>Виды особо защитных участков лесов</w:t>
            </w:r>
          </w:p>
        </w:tc>
        <w:tc>
          <w:tcPr>
            <w:tcW w:w="5700" w:type="dxa"/>
            <w:tcBorders>
              <w:bottom w:val="double" w:sz="4" w:space="0" w:color="auto"/>
            </w:tcBorders>
            <w:shd w:val="clear" w:color="auto" w:fill="auto"/>
            <w:vAlign w:val="center"/>
          </w:tcPr>
          <w:p w14:paraId="6D3B854B" w14:textId="77777777" w:rsidR="0076402C" w:rsidRPr="00A02652" w:rsidRDefault="0076402C" w:rsidP="00204B9B">
            <w:pPr>
              <w:jc w:val="center"/>
            </w:pPr>
            <w:r w:rsidRPr="00A02652">
              <w:t>Ограничения использования лесов</w:t>
            </w:r>
          </w:p>
        </w:tc>
      </w:tr>
      <w:tr w:rsidR="0076402C" w:rsidRPr="00A02652" w14:paraId="434590BF" w14:textId="77777777" w:rsidTr="00204B9B">
        <w:trPr>
          <w:tblHeader/>
        </w:trPr>
        <w:tc>
          <w:tcPr>
            <w:tcW w:w="594" w:type="dxa"/>
            <w:tcBorders>
              <w:top w:val="double" w:sz="4" w:space="0" w:color="auto"/>
              <w:bottom w:val="double" w:sz="4" w:space="0" w:color="auto"/>
            </w:tcBorders>
            <w:shd w:val="clear" w:color="auto" w:fill="auto"/>
          </w:tcPr>
          <w:p w14:paraId="7B2BCC00" w14:textId="77777777" w:rsidR="0076402C" w:rsidRPr="00A02652" w:rsidRDefault="0076402C" w:rsidP="00204B9B">
            <w:pPr>
              <w:jc w:val="center"/>
            </w:pPr>
            <w:r w:rsidRPr="00A02652">
              <w:t>1</w:t>
            </w:r>
          </w:p>
        </w:tc>
        <w:tc>
          <w:tcPr>
            <w:tcW w:w="3052" w:type="dxa"/>
            <w:tcBorders>
              <w:top w:val="double" w:sz="4" w:space="0" w:color="auto"/>
              <w:bottom w:val="double" w:sz="4" w:space="0" w:color="auto"/>
            </w:tcBorders>
            <w:shd w:val="clear" w:color="auto" w:fill="auto"/>
          </w:tcPr>
          <w:p w14:paraId="5A3E2904" w14:textId="77777777" w:rsidR="0076402C" w:rsidRPr="00A02652" w:rsidRDefault="0076402C" w:rsidP="00204B9B">
            <w:pPr>
              <w:jc w:val="center"/>
            </w:pPr>
            <w:r w:rsidRPr="00A02652">
              <w:t>2</w:t>
            </w:r>
          </w:p>
        </w:tc>
        <w:tc>
          <w:tcPr>
            <w:tcW w:w="5700" w:type="dxa"/>
            <w:tcBorders>
              <w:top w:val="double" w:sz="4" w:space="0" w:color="auto"/>
              <w:bottom w:val="double" w:sz="4" w:space="0" w:color="auto"/>
            </w:tcBorders>
            <w:shd w:val="clear" w:color="auto" w:fill="auto"/>
          </w:tcPr>
          <w:p w14:paraId="1DB8529A" w14:textId="77777777" w:rsidR="0076402C" w:rsidRPr="00A02652" w:rsidRDefault="0076402C" w:rsidP="00204B9B">
            <w:pPr>
              <w:jc w:val="center"/>
            </w:pPr>
            <w:r w:rsidRPr="00A02652">
              <w:t>3</w:t>
            </w:r>
          </w:p>
        </w:tc>
      </w:tr>
      <w:tr w:rsidR="0076402C" w:rsidRPr="00A02652" w14:paraId="0E8BDF22" w14:textId="77777777" w:rsidTr="00204B9B">
        <w:trPr>
          <w:trHeight w:val="3211"/>
        </w:trPr>
        <w:tc>
          <w:tcPr>
            <w:tcW w:w="594" w:type="dxa"/>
            <w:tcBorders>
              <w:top w:val="double" w:sz="4" w:space="0" w:color="auto"/>
            </w:tcBorders>
            <w:shd w:val="clear" w:color="auto" w:fill="auto"/>
          </w:tcPr>
          <w:p w14:paraId="5ECECF12" w14:textId="77777777" w:rsidR="0076402C" w:rsidRPr="00A02652" w:rsidRDefault="0076402C" w:rsidP="00204B9B">
            <w:r w:rsidRPr="00A02652">
              <w:t>1.</w:t>
            </w:r>
          </w:p>
        </w:tc>
        <w:tc>
          <w:tcPr>
            <w:tcW w:w="3052" w:type="dxa"/>
            <w:tcBorders>
              <w:top w:val="double" w:sz="4" w:space="0" w:color="auto"/>
            </w:tcBorders>
            <w:shd w:val="clear" w:color="auto" w:fill="auto"/>
          </w:tcPr>
          <w:p w14:paraId="3EEABDA8" w14:textId="77777777" w:rsidR="0076402C" w:rsidRPr="00A02652" w:rsidRDefault="0076402C" w:rsidP="00204B9B">
            <w:r w:rsidRPr="00A02652">
              <w:t>Берегозащитные участки лесов;</w:t>
            </w:r>
          </w:p>
          <w:p w14:paraId="4E7AA0E2" w14:textId="77777777" w:rsidR="0076402C" w:rsidRPr="00A02652" w:rsidRDefault="0076402C" w:rsidP="00204B9B">
            <w:r w:rsidRPr="00A02652">
              <w:t>Постоянные лесосеменные участки;</w:t>
            </w:r>
          </w:p>
          <w:p w14:paraId="517AE98C" w14:textId="77777777" w:rsidR="0076402C" w:rsidRPr="00A02652" w:rsidRDefault="0076402C" w:rsidP="00204B9B">
            <w:r w:rsidRPr="00A02652">
              <w:t>Участки леса на крутых горных склонах;</w:t>
            </w:r>
          </w:p>
          <w:p w14:paraId="735E8BD4" w14:textId="77777777" w:rsidR="0076402C" w:rsidRPr="00A02652" w:rsidRDefault="0076402C" w:rsidP="00204B9B">
            <w:r w:rsidRPr="00A02652">
              <w:t>Участки лесов вокруг сельских населенных пунктов и садовых товариществ;</w:t>
            </w:r>
          </w:p>
          <w:p w14:paraId="0D273A68" w14:textId="77777777" w:rsidR="0076402C" w:rsidRPr="00A02652" w:rsidRDefault="0076402C" w:rsidP="00204B9B">
            <w:r w:rsidRPr="00A02652">
              <w:t>Небольшие участки лесов, расположенные среди безлесных пространств.</w:t>
            </w:r>
          </w:p>
          <w:p w14:paraId="34F85AF5" w14:textId="77777777" w:rsidR="0076402C" w:rsidRPr="00A02652" w:rsidRDefault="0076402C" w:rsidP="00204B9B"/>
        </w:tc>
        <w:tc>
          <w:tcPr>
            <w:tcW w:w="5700" w:type="dxa"/>
            <w:tcBorders>
              <w:top w:val="double" w:sz="4" w:space="0" w:color="auto"/>
            </w:tcBorders>
            <w:shd w:val="clear" w:color="auto" w:fill="auto"/>
          </w:tcPr>
          <w:p w14:paraId="36C6452B" w14:textId="77777777" w:rsidR="0076402C" w:rsidRPr="00A02652" w:rsidRDefault="0076402C" w:rsidP="00204B9B">
            <w:r w:rsidRPr="00A02652">
              <w:t>Запрещено:</w:t>
            </w:r>
          </w:p>
          <w:p w14:paraId="6F584621" w14:textId="77777777" w:rsidR="0076402C" w:rsidRPr="00A02652" w:rsidRDefault="0076402C" w:rsidP="00204B9B">
            <w:r w:rsidRPr="00A02652">
              <w:t>- проведение сплошных рубок лесных насаждений;</w:t>
            </w:r>
          </w:p>
          <w:p w14:paraId="28875314" w14:textId="77777777" w:rsidR="0076402C" w:rsidRPr="00A02652" w:rsidRDefault="0076402C" w:rsidP="00204B9B">
            <w:r w:rsidRPr="00A02652">
              <w:t>- проведение подсочки;</w:t>
            </w:r>
          </w:p>
          <w:p w14:paraId="6A8B001A" w14:textId="77777777" w:rsidR="0076402C" w:rsidRPr="00A02652" w:rsidRDefault="0076402C" w:rsidP="00204B9B">
            <w:r w:rsidRPr="00A02652">
              <w:t>- заготовка и сбор недревесных лесных ресурсов;</w:t>
            </w:r>
          </w:p>
          <w:p w14:paraId="718FDD7A" w14:textId="77777777" w:rsidR="0076402C" w:rsidRPr="00A02652" w:rsidRDefault="0076402C" w:rsidP="00204B9B">
            <w:r w:rsidRPr="00A02652">
              <w:t>- ведение сельского хозяйства;</w:t>
            </w:r>
          </w:p>
          <w:p w14:paraId="37309113" w14:textId="77777777" w:rsidR="0076402C" w:rsidRPr="00A02652" w:rsidRDefault="0076402C" w:rsidP="00204B9B">
            <w:r w:rsidRPr="00A02652">
              <w:t>- переработка древесины и иных лесных ресурсов;</w:t>
            </w:r>
          </w:p>
          <w:p w14:paraId="5D3A5433" w14:textId="77777777" w:rsidR="0076402C" w:rsidRPr="00A02652" w:rsidRDefault="0076402C" w:rsidP="00204B9B">
            <w:r w:rsidRPr="00A02652">
              <w:t>- создание лесных плантаций и их эксплуатация.</w:t>
            </w:r>
          </w:p>
          <w:p w14:paraId="21BD219D" w14:textId="77777777" w:rsidR="0076402C" w:rsidRPr="00A02652" w:rsidRDefault="0076402C" w:rsidP="00204B9B">
            <w:r w:rsidRPr="00A02652">
              <w:t>- проведение авиационной обработки лесных насаждений токсичными препаратами (допускается &gt; 2 км);</w:t>
            </w:r>
          </w:p>
          <w:p w14:paraId="6FBF4BE4" w14:textId="77777777" w:rsidR="0076402C" w:rsidRPr="00A02652" w:rsidRDefault="0076402C" w:rsidP="00204B9B">
            <w:r w:rsidRPr="00A02652">
              <w:t>- проведение наземной обработки лесных насаждений в 300 метровой зоне.</w:t>
            </w:r>
          </w:p>
          <w:p w14:paraId="18CF4B16" w14:textId="77777777" w:rsidR="0076402C" w:rsidRPr="00A02652" w:rsidRDefault="0076402C" w:rsidP="00204B9B">
            <w:r w:rsidRPr="00A02652">
              <w:t>Допускается:</w:t>
            </w:r>
          </w:p>
          <w:p w14:paraId="63805C23" w14:textId="77777777" w:rsidR="0076402C" w:rsidRPr="00A02652" w:rsidRDefault="0076402C" w:rsidP="00204B9B">
            <w:r w:rsidRPr="00A02652">
              <w:t>- проведение выборочной рубки с целью уборки погибших и поврежденных насаждений;</w:t>
            </w:r>
          </w:p>
          <w:p w14:paraId="4E5BA00D" w14:textId="77777777" w:rsidR="0076402C" w:rsidRPr="00A02652" w:rsidRDefault="0076402C" w:rsidP="00204B9B">
            <w:r w:rsidRPr="00A02652">
              <w:t>- рубки ухода (рубки формирования ландшафта), направленные на формирование ландшафта и повышение их эстетической, оздоровительной ценности и устойчивости.</w:t>
            </w:r>
          </w:p>
          <w:p w14:paraId="2C17FDCC" w14:textId="77777777" w:rsidR="0076402C" w:rsidRPr="00A02652" w:rsidRDefault="0076402C" w:rsidP="00204B9B">
            <w:r w:rsidRPr="00A02652">
              <w:t>Кроме того, в соответствии с ч. 17 ст. 65 Водного кодекса РФ в границах прибрежных защитных полос, в дополнение к ограничениям, указанным выше, запрещается:</w:t>
            </w:r>
          </w:p>
          <w:p w14:paraId="2F70443E" w14:textId="77777777" w:rsidR="0076402C" w:rsidRPr="00A02652" w:rsidRDefault="0076402C" w:rsidP="00204B9B">
            <w:r w:rsidRPr="00A02652">
              <w:t>1) распашка земель;</w:t>
            </w:r>
          </w:p>
          <w:p w14:paraId="00F6BCCB" w14:textId="77777777" w:rsidR="0076402C" w:rsidRPr="00A02652" w:rsidRDefault="0076402C" w:rsidP="00204B9B">
            <w:r w:rsidRPr="00A02652">
              <w:t>2) размещение отвалов размываемых грунтов;</w:t>
            </w:r>
          </w:p>
          <w:p w14:paraId="14B5690D" w14:textId="77777777" w:rsidR="0076402C" w:rsidRPr="00A02652" w:rsidRDefault="0076402C" w:rsidP="00204B9B">
            <w:r w:rsidRPr="00A02652">
              <w:t>3) выпас сельскохозяйственных животных и организация для них летний лагерей, ванн</w:t>
            </w:r>
          </w:p>
        </w:tc>
      </w:tr>
    </w:tbl>
    <w:p w14:paraId="26FBDE4D" w14:textId="77777777" w:rsidR="0076402C" w:rsidRPr="00A02652" w:rsidRDefault="0076402C" w:rsidP="0076402C">
      <w:pPr>
        <w:pStyle w:val="1"/>
        <w:rPr>
          <w:b/>
          <w:sz w:val="24"/>
        </w:rPr>
      </w:pPr>
    </w:p>
    <w:p w14:paraId="278C01FC" w14:textId="77777777" w:rsidR="0076402C" w:rsidRPr="00A02652" w:rsidRDefault="0076402C" w:rsidP="0076402C">
      <w:pPr>
        <w:rPr>
          <w:b/>
        </w:rPr>
      </w:pPr>
      <w:r w:rsidRPr="00A02652">
        <w:rPr>
          <w:b/>
        </w:rPr>
        <w:br w:type="page"/>
      </w:r>
    </w:p>
    <w:p w14:paraId="4134DFC0" w14:textId="77777777" w:rsidR="0076402C" w:rsidRPr="00A02652" w:rsidRDefault="0076402C" w:rsidP="0076402C">
      <w:pPr>
        <w:jc w:val="center"/>
        <w:rPr>
          <w:b/>
        </w:rPr>
      </w:pPr>
      <w:r w:rsidRPr="00A02652">
        <w:rPr>
          <w:b/>
        </w:rPr>
        <w:lastRenderedPageBreak/>
        <w:t>3.3. Ограничения по видам использования лесов</w:t>
      </w:r>
    </w:p>
    <w:p w14:paraId="2478979D" w14:textId="77777777" w:rsidR="0076402C" w:rsidRPr="00A02652" w:rsidRDefault="0076402C" w:rsidP="0076402C"/>
    <w:p w14:paraId="415D2F83" w14:textId="77777777" w:rsidR="0076402C" w:rsidRPr="00A02652" w:rsidRDefault="0076402C" w:rsidP="0076402C">
      <w:pPr>
        <w:ind w:firstLine="709"/>
        <w:jc w:val="both"/>
      </w:pPr>
      <w:r w:rsidRPr="00A02652">
        <w:t>С учетом требований лесного законодательства, приказов Минприроды России, Рослесхоза, регламентирующих правила использования лесов по видам, на территории Республики Ингушетия с учетом их целевого назначения устанавливаются ограничения по видам использования лесов, приведенные в таблице 3.3.1.</w:t>
      </w:r>
    </w:p>
    <w:p w14:paraId="2EF48763" w14:textId="77777777" w:rsidR="0076402C" w:rsidRPr="00A02652" w:rsidRDefault="0076402C" w:rsidP="0076402C">
      <w:pPr>
        <w:pStyle w:val="a6"/>
        <w:keepNext/>
        <w:jc w:val="right"/>
      </w:pPr>
    </w:p>
    <w:p w14:paraId="75FAAFC9" w14:textId="77777777" w:rsidR="0076402C" w:rsidRPr="00A02652" w:rsidRDefault="0076402C" w:rsidP="0076402C">
      <w:pPr>
        <w:pStyle w:val="a6"/>
        <w:keepNext/>
        <w:jc w:val="right"/>
      </w:pPr>
      <w:r w:rsidRPr="00A02652">
        <w:t>Таблица 3.3.1</w:t>
      </w:r>
    </w:p>
    <w:p w14:paraId="2D36B585" w14:textId="77777777" w:rsidR="0076402C" w:rsidRPr="00A02652" w:rsidRDefault="0076402C" w:rsidP="0076402C">
      <w:pPr>
        <w:pStyle w:val="a6"/>
        <w:keepNext/>
        <w:jc w:val="right"/>
      </w:pPr>
    </w:p>
    <w:p w14:paraId="26DE80C4" w14:textId="77777777" w:rsidR="0076402C" w:rsidRPr="00A02652" w:rsidRDefault="0076402C" w:rsidP="0076402C">
      <w:pPr>
        <w:pStyle w:val="a6"/>
        <w:keepNext/>
        <w:jc w:val="center"/>
      </w:pPr>
      <w:r w:rsidRPr="00A02652">
        <w:t>Виды ограничения использования лесов</w:t>
      </w:r>
    </w:p>
    <w:p w14:paraId="40FEA3B0" w14:textId="77777777" w:rsidR="0076402C" w:rsidRPr="00A02652" w:rsidRDefault="0076402C" w:rsidP="0076402C">
      <w:pPr>
        <w:pStyle w:val="a6"/>
        <w:keepNext/>
        <w:jc w:val="center"/>
      </w:pPr>
    </w:p>
    <w:tbl>
      <w:tblPr>
        <w:tblW w:w="9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7160"/>
      </w:tblGrid>
      <w:tr w:rsidR="0076402C" w:rsidRPr="00A02652" w14:paraId="77D32706" w14:textId="77777777" w:rsidTr="00204B9B">
        <w:trPr>
          <w:trHeight w:val="525"/>
          <w:tblHeader/>
        </w:trPr>
        <w:tc>
          <w:tcPr>
            <w:tcW w:w="2518" w:type="dxa"/>
            <w:tcBorders>
              <w:bottom w:val="double" w:sz="4" w:space="0" w:color="auto"/>
            </w:tcBorders>
            <w:vAlign w:val="center"/>
          </w:tcPr>
          <w:p w14:paraId="03DA7188" w14:textId="77777777" w:rsidR="0076402C" w:rsidRPr="00A02652" w:rsidRDefault="0076402C" w:rsidP="00204B9B">
            <w:pPr>
              <w:pStyle w:val="Default"/>
              <w:jc w:val="center"/>
              <w:rPr>
                <w:color w:val="auto"/>
              </w:rPr>
            </w:pPr>
            <w:r w:rsidRPr="00A02652">
              <w:rPr>
                <w:color w:val="auto"/>
              </w:rPr>
              <w:t>Виды использования лесов</w:t>
            </w:r>
          </w:p>
        </w:tc>
        <w:tc>
          <w:tcPr>
            <w:tcW w:w="7160" w:type="dxa"/>
            <w:tcBorders>
              <w:bottom w:val="double" w:sz="4" w:space="0" w:color="auto"/>
            </w:tcBorders>
            <w:vAlign w:val="center"/>
          </w:tcPr>
          <w:p w14:paraId="6E4212AB" w14:textId="77777777" w:rsidR="0076402C" w:rsidRPr="00A02652" w:rsidRDefault="0076402C" w:rsidP="00204B9B">
            <w:pPr>
              <w:pStyle w:val="Default"/>
              <w:jc w:val="center"/>
              <w:rPr>
                <w:color w:val="auto"/>
              </w:rPr>
            </w:pPr>
            <w:r w:rsidRPr="00A02652">
              <w:rPr>
                <w:color w:val="auto"/>
              </w:rPr>
              <w:t>Ограничения</w:t>
            </w:r>
          </w:p>
        </w:tc>
      </w:tr>
      <w:tr w:rsidR="0076402C" w:rsidRPr="00A02652" w14:paraId="49F26823" w14:textId="77777777" w:rsidTr="00204B9B">
        <w:trPr>
          <w:trHeight w:val="229"/>
          <w:tblHeader/>
        </w:trPr>
        <w:tc>
          <w:tcPr>
            <w:tcW w:w="2518" w:type="dxa"/>
            <w:tcBorders>
              <w:top w:val="double" w:sz="4" w:space="0" w:color="auto"/>
              <w:left w:val="double" w:sz="4" w:space="0" w:color="auto"/>
              <w:bottom w:val="double" w:sz="4" w:space="0" w:color="auto"/>
              <w:right w:val="double" w:sz="4" w:space="0" w:color="auto"/>
            </w:tcBorders>
          </w:tcPr>
          <w:p w14:paraId="7A8D0996" w14:textId="77777777" w:rsidR="0076402C" w:rsidRPr="00A02652" w:rsidRDefault="0076402C" w:rsidP="00204B9B">
            <w:pPr>
              <w:pStyle w:val="Default"/>
              <w:jc w:val="center"/>
              <w:rPr>
                <w:color w:val="auto"/>
              </w:rPr>
            </w:pPr>
            <w:r w:rsidRPr="00A02652">
              <w:rPr>
                <w:color w:val="auto"/>
              </w:rPr>
              <w:t>1</w:t>
            </w:r>
          </w:p>
        </w:tc>
        <w:tc>
          <w:tcPr>
            <w:tcW w:w="7160" w:type="dxa"/>
            <w:tcBorders>
              <w:top w:val="double" w:sz="4" w:space="0" w:color="auto"/>
              <w:left w:val="double" w:sz="4" w:space="0" w:color="auto"/>
              <w:bottom w:val="double" w:sz="4" w:space="0" w:color="auto"/>
              <w:right w:val="double" w:sz="4" w:space="0" w:color="auto"/>
            </w:tcBorders>
          </w:tcPr>
          <w:p w14:paraId="0FB5BBCD" w14:textId="77777777" w:rsidR="0076402C" w:rsidRPr="00A02652" w:rsidRDefault="0076402C" w:rsidP="00204B9B">
            <w:pPr>
              <w:pStyle w:val="Default"/>
              <w:jc w:val="center"/>
              <w:rPr>
                <w:color w:val="auto"/>
              </w:rPr>
            </w:pPr>
            <w:r w:rsidRPr="00A02652">
              <w:rPr>
                <w:color w:val="auto"/>
              </w:rPr>
              <w:t>2</w:t>
            </w:r>
          </w:p>
        </w:tc>
      </w:tr>
      <w:tr w:rsidR="0076402C" w:rsidRPr="00A02652" w14:paraId="0C354A60" w14:textId="77777777" w:rsidTr="00204B9B">
        <w:trPr>
          <w:trHeight w:val="672"/>
        </w:trPr>
        <w:tc>
          <w:tcPr>
            <w:tcW w:w="2518" w:type="dxa"/>
            <w:tcBorders>
              <w:top w:val="double" w:sz="4" w:space="0" w:color="auto"/>
            </w:tcBorders>
            <w:vAlign w:val="center"/>
          </w:tcPr>
          <w:p w14:paraId="7391D72F" w14:textId="77777777" w:rsidR="0076402C" w:rsidRPr="00A02652" w:rsidRDefault="0076402C" w:rsidP="00204B9B">
            <w:pPr>
              <w:pStyle w:val="Default"/>
              <w:jc w:val="center"/>
              <w:rPr>
                <w:color w:val="auto"/>
              </w:rPr>
            </w:pPr>
            <w:r w:rsidRPr="00A02652">
              <w:rPr>
                <w:color w:val="auto"/>
              </w:rPr>
              <w:t>Заготовка</w:t>
            </w:r>
          </w:p>
          <w:p w14:paraId="3CF9296D" w14:textId="77777777" w:rsidR="0076402C" w:rsidRPr="00A02652" w:rsidRDefault="0076402C" w:rsidP="00204B9B">
            <w:pPr>
              <w:pStyle w:val="Default"/>
              <w:jc w:val="center"/>
              <w:rPr>
                <w:color w:val="auto"/>
              </w:rPr>
            </w:pPr>
            <w:r w:rsidRPr="00A02652">
              <w:rPr>
                <w:color w:val="auto"/>
              </w:rPr>
              <w:t xml:space="preserve"> древесины</w:t>
            </w:r>
          </w:p>
        </w:tc>
        <w:tc>
          <w:tcPr>
            <w:tcW w:w="7160" w:type="dxa"/>
            <w:tcBorders>
              <w:top w:val="double" w:sz="4" w:space="0" w:color="auto"/>
            </w:tcBorders>
          </w:tcPr>
          <w:p w14:paraId="3DB6FE1C" w14:textId="77777777" w:rsidR="0076402C" w:rsidRPr="00A02652" w:rsidRDefault="0076402C" w:rsidP="00204B9B">
            <w:pPr>
              <w:pStyle w:val="Default"/>
              <w:rPr>
                <w:color w:val="auto"/>
              </w:rPr>
            </w:pPr>
            <w:r w:rsidRPr="00A02652">
              <w:rPr>
                <w:color w:val="auto"/>
              </w:rPr>
              <w:t>При заготовке древесины не допускается:</w:t>
            </w:r>
          </w:p>
          <w:p w14:paraId="303F44E6" w14:textId="77777777" w:rsidR="0076402C" w:rsidRPr="00A02652" w:rsidRDefault="0076402C" w:rsidP="00204B9B">
            <w:pPr>
              <w:pStyle w:val="Default"/>
              <w:rPr>
                <w:color w:val="auto"/>
              </w:rPr>
            </w:pPr>
            <w:r w:rsidRPr="00A02652">
              <w:rPr>
                <w:color w:val="auto"/>
              </w:rPr>
              <w:t xml:space="preserve"> – использование русел рек и ручьев в качестве трасс волоков и лесных дорог; </w:t>
            </w:r>
          </w:p>
          <w:p w14:paraId="06430566" w14:textId="77777777" w:rsidR="0076402C" w:rsidRPr="00A02652" w:rsidRDefault="0076402C" w:rsidP="00204B9B">
            <w:pPr>
              <w:pStyle w:val="Default"/>
              <w:rPr>
                <w:color w:val="auto"/>
              </w:rPr>
            </w:pPr>
            <w:r w:rsidRPr="00A02652">
              <w:rPr>
                <w:color w:val="auto"/>
              </w:rPr>
              <w:t>– повреждение лесных насаждений, растительного покрова и почв за пределами лесосек, захламление лесов промышленными и иными отходами;</w:t>
            </w:r>
          </w:p>
          <w:p w14:paraId="5432C55D" w14:textId="77777777" w:rsidR="0076402C" w:rsidRPr="00A02652" w:rsidRDefault="0076402C" w:rsidP="00204B9B">
            <w:pPr>
              <w:pStyle w:val="Default"/>
              <w:rPr>
                <w:color w:val="auto"/>
              </w:rPr>
            </w:pPr>
            <w:r w:rsidRPr="00A02652">
              <w:rPr>
                <w:color w:val="auto"/>
              </w:rPr>
              <w:t>– отвод и таксация лесосек по результатам визуальной оценки лесосек;</w:t>
            </w:r>
          </w:p>
          <w:p w14:paraId="3ACA5A2D" w14:textId="77777777" w:rsidR="0076402C" w:rsidRPr="00A02652" w:rsidRDefault="0076402C" w:rsidP="00204B9B">
            <w:pPr>
              <w:pStyle w:val="Default"/>
              <w:rPr>
                <w:color w:val="auto"/>
              </w:rPr>
            </w:pPr>
            <w:r w:rsidRPr="00A02652">
              <w:rPr>
                <w:color w:val="auto"/>
              </w:rPr>
              <w:t xml:space="preserve"> – проведение рубок ухода за лесами с интенсивностью более 50%, выборочных санитарных рубок более 70%; </w:t>
            </w:r>
          </w:p>
          <w:p w14:paraId="7FF23E92" w14:textId="77777777" w:rsidR="0076402C" w:rsidRPr="00A02652" w:rsidRDefault="0076402C" w:rsidP="00204B9B">
            <w:pPr>
              <w:pStyle w:val="Default"/>
              <w:rPr>
                <w:color w:val="auto"/>
              </w:rPr>
            </w:pPr>
            <w:r w:rsidRPr="00A02652">
              <w:rPr>
                <w:color w:val="auto"/>
              </w:rPr>
              <w:t>– уничтожение или повреждение объектов лесной инфраструктуры;</w:t>
            </w:r>
          </w:p>
          <w:p w14:paraId="0B575929" w14:textId="77777777" w:rsidR="0076402C" w:rsidRPr="00A02652" w:rsidRDefault="0076402C" w:rsidP="00204B9B">
            <w:pPr>
              <w:pStyle w:val="Default"/>
              <w:rPr>
                <w:color w:val="auto"/>
              </w:rPr>
            </w:pPr>
            <w:r w:rsidRPr="00A02652">
              <w:rPr>
                <w:color w:val="auto"/>
              </w:rPr>
              <w:t xml:space="preserve"> – уничтожение особей видов, занесенных в Красную книгу Российской Федерации, красную книгу субъекта Российской Федерации, а также мест их обитания; </w:t>
            </w:r>
          </w:p>
          <w:p w14:paraId="31041F96" w14:textId="77777777" w:rsidR="0076402C" w:rsidRPr="00A02652" w:rsidRDefault="0076402C" w:rsidP="00204B9B">
            <w:pPr>
              <w:pStyle w:val="Default"/>
              <w:rPr>
                <w:color w:val="auto"/>
              </w:rPr>
            </w:pPr>
            <w:r w:rsidRPr="00A02652">
              <w:rPr>
                <w:color w:val="auto"/>
              </w:rPr>
              <w:t>– проведение рубок лесных насаждений без проведения очистки мест рубок от порубочных остатков одновременно с заготовкой древесины;</w:t>
            </w:r>
          </w:p>
          <w:p w14:paraId="063C7EFC" w14:textId="77777777" w:rsidR="0076402C" w:rsidRPr="00A02652" w:rsidRDefault="0076402C" w:rsidP="00204B9B">
            <w:pPr>
              <w:pStyle w:val="Default"/>
              <w:rPr>
                <w:color w:val="auto"/>
              </w:rPr>
            </w:pPr>
            <w:r w:rsidRPr="00A02652">
              <w:rPr>
                <w:color w:val="auto"/>
              </w:rPr>
              <w:t xml:space="preserve"> – оставлять без сноса возведенные постройки, сооружения, установки и приспособления. </w:t>
            </w:r>
          </w:p>
          <w:p w14:paraId="59E03395" w14:textId="77777777" w:rsidR="0076402C" w:rsidRPr="00A02652" w:rsidRDefault="0076402C" w:rsidP="00204B9B">
            <w:pPr>
              <w:pStyle w:val="Default"/>
              <w:rPr>
                <w:color w:val="auto"/>
              </w:rPr>
            </w:pPr>
            <w:r w:rsidRPr="00A02652">
              <w:rPr>
                <w:color w:val="auto"/>
              </w:rPr>
              <w:t xml:space="preserve">Запрещается: </w:t>
            </w:r>
          </w:p>
          <w:p w14:paraId="0927B126" w14:textId="77777777" w:rsidR="0076402C" w:rsidRPr="00A02652" w:rsidRDefault="0076402C" w:rsidP="00204B9B">
            <w:pPr>
              <w:pStyle w:val="Default"/>
              <w:rPr>
                <w:color w:val="auto"/>
              </w:rPr>
            </w:pPr>
            <w:r w:rsidRPr="00A02652">
              <w:rPr>
                <w:color w:val="auto"/>
              </w:rPr>
              <w:t xml:space="preserve">– оставление деревьев, предназначенных для рубки - недорубов, а также завалов и срубленных зависших деревьев, уничтожение подроста и молодняка, подлежащего сохранению; </w:t>
            </w:r>
          </w:p>
          <w:p w14:paraId="52C3C65C" w14:textId="77777777" w:rsidR="0076402C" w:rsidRPr="00A02652" w:rsidRDefault="0076402C" w:rsidP="00204B9B">
            <w:pPr>
              <w:pStyle w:val="Default"/>
              <w:widowControl w:val="0"/>
              <w:rPr>
                <w:color w:val="auto"/>
              </w:rPr>
            </w:pPr>
            <w:r w:rsidRPr="00A02652">
              <w:rPr>
                <w:color w:val="auto"/>
              </w:rPr>
              <w:t xml:space="preserve">– уничтожение или повреждение граничных, квартальных, лесосечных и других столбов и знаков, клейм и номеров на деревьях и пнях; </w:t>
            </w:r>
          </w:p>
          <w:p w14:paraId="3B9DA32B" w14:textId="77777777" w:rsidR="0076402C" w:rsidRPr="00A02652" w:rsidRDefault="0076402C" w:rsidP="00204B9B">
            <w:pPr>
              <w:pStyle w:val="Default"/>
              <w:rPr>
                <w:color w:val="auto"/>
              </w:rPr>
            </w:pPr>
            <w:r w:rsidRPr="00A02652">
              <w:rPr>
                <w:color w:val="auto"/>
              </w:rPr>
              <w:t>– рубка и повреждение деревьев, не предназначенных для рубки и подлежащих сохранению в соответствии с законодательством Российской Федерации, в том числе источников обсеменения и плюсовых деревьев;</w:t>
            </w:r>
          </w:p>
          <w:p w14:paraId="29898A1B" w14:textId="77777777" w:rsidR="0076402C" w:rsidRPr="00A02652" w:rsidRDefault="0076402C" w:rsidP="00204B9B">
            <w:pPr>
              <w:pStyle w:val="Default"/>
              <w:rPr>
                <w:color w:val="auto"/>
              </w:rPr>
            </w:pPr>
            <w:r w:rsidRPr="00A02652">
              <w:rPr>
                <w:color w:val="auto"/>
              </w:rPr>
              <w:t xml:space="preserve"> – при проведении сплошных рубок спелых, перестойных лесных насаждений уничтожение жизнеспособного подроста ценных пород и второго яруса; </w:t>
            </w:r>
          </w:p>
          <w:p w14:paraId="1C83ED5A" w14:textId="77777777" w:rsidR="0076402C" w:rsidRPr="00A02652" w:rsidRDefault="0076402C" w:rsidP="00204B9B">
            <w:pPr>
              <w:pStyle w:val="Default"/>
              <w:rPr>
                <w:color w:val="auto"/>
              </w:rPr>
            </w:pPr>
            <w:r w:rsidRPr="00A02652">
              <w:rPr>
                <w:color w:val="auto"/>
              </w:rPr>
              <w:t>– сжигание порубочных остатков на лесосеке сплошным палом.</w:t>
            </w:r>
          </w:p>
        </w:tc>
      </w:tr>
      <w:tr w:rsidR="0076402C" w:rsidRPr="00A02652" w14:paraId="524D96CB" w14:textId="77777777" w:rsidTr="00204B9B">
        <w:trPr>
          <w:trHeight w:val="4352"/>
        </w:trPr>
        <w:tc>
          <w:tcPr>
            <w:tcW w:w="2518" w:type="dxa"/>
            <w:vAlign w:val="center"/>
          </w:tcPr>
          <w:p w14:paraId="7372EC96" w14:textId="77777777" w:rsidR="0076402C" w:rsidRPr="00A02652" w:rsidRDefault="0076402C" w:rsidP="00204B9B">
            <w:pPr>
              <w:pStyle w:val="Default"/>
              <w:jc w:val="center"/>
              <w:rPr>
                <w:color w:val="auto"/>
              </w:rPr>
            </w:pPr>
            <w:r w:rsidRPr="00A02652">
              <w:rPr>
                <w:color w:val="auto"/>
              </w:rPr>
              <w:lastRenderedPageBreak/>
              <w:t>Заготовка</w:t>
            </w:r>
          </w:p>
          <w:p w14:paraId="1AEB1AAD" w14:textId="77777777" w:rsidR="0076402C" w:rsidRPr="00A02652" w:rsidRDefault="0076402C" w:rsidP="00204B9B">
            <w:pPr>
              <w:pStyle w:val="Default"/>
              <w:jc w:val="center"/>
              <w:rPr>
                <w:color w:val="auto"/>
              </w:rPr>
            </w:pPr>
            <w:r w:rsidRPr="00A02652">
              <w:rPr>
                <w:color w:val="auto"/>
              </w:rPr>
              <w:t>живицы</w:t>
            </w:r>
          </w:p>
        </w:tc>
        <w:tc>
          <w:tcPr>
            <w:tcW w:w="7160" w:type="dxa"/>
          </w:tcPr>
          <w:p w14:paraId="486B0CC7" w14:textId="77777777" w:rsidR="0076402C" w:rsidRPr="00A02652" w:rsidRDefault="0076402C" w:rsidP="00204B9B">
            <w:pPr>
              <w:pStyle w:val="Default"/>
              <w:rPr>
                <w:color w:val="auto"/>
              </w:rPr>
            </w:pPr>
            <w:r w:rsidRPr="00A02652">
              <w:rPr>
                <w:color w:val="auto"/>
              </w:rPr>
              <w:t>Не допускается проведение подсочки:</w:t>
            </w:r>
          </w:p>
          <w:p w14:paraId="4DD61565" w14:textId="77777777" w:rsidR="0076402C" w:rsidRPr="00A02652" w:rsidRDefault="0076402C" w:rsidP="00204B9B">
            <w:pPr>
              <w:pStyle w:val="Default"/>
              <w:rPr>
                <w:color w:val="auto"/>
              </w:rPr>
            </w:pPr>
            <w:r w:rsidRPr="00A02652">
              <w:rPr>
                <w:color w:val="auto"/>
              </w:rPr>
              <w:t xml:space="preserve">– лесных насаждений в очагах вредных организмов до их ликвидации; </w:t>
            </w:r>
          </w:p>
          <w:p w14:paraId="28FF9B22" w14:textId="77777777" w:rsidR="0076402C" w:rsidRPr="00A02652" w:rsidRDefault="0076402C" w:rsidP="00204B9B">
            <w:pPr>
              <w:pStyle w:val="Default"/>
              <w:rPr>
                <w:color w:val="auto"/>
              </w:rPr>
            </w:pPr>
            <w:r w:rsidRPr="00A02652">
              <w:rPr>
                <w:color w:val="auto"/>
              </w:rPr>
              <w:t xml:space="preserve">– лесных насаждений, поврежденных и ослабленных вследствие воздействия лесных пожаров, вредных организмов и других негативных факторов; </w:t>
            </w:r>
          </w:p>
          <w:p w14:paraId="70EF4037" w14:textId="77777777" w:rsidR="0076402C" w:rsidRPr="00A02652" w:rsidRDefault="0076402C" w:rsidP="00204B9B">
            <w:pPr>
              <w:pStyle w:val="Default"/>
              <w:rPr>
                <w:color w:val="auto"/>
              </w:rPr>
            </w:pPr>
            <w:r w:rsidRPr="00A02652">
              <w:rPr>
                <w:color w:val="auto"/>
              </w:rPr>
              <w:t>– лесных насаждений в лесах, где в соответствии с законодательством запрещается проведение сплошных или выборочных рубок спелых и перестойных лесных насаждений в целях заготовки древесины;</w:t>
            </w:r>
          </w:p>
          <w:p w14:paraId="257F6828" w14:textId="77777777" w:rsidR="0076402C" w:rsidRPr="00A02652" w:rsidRDefault="0076402C" w:rsidP="00204B9B">
            <w:pPr>
              <w:pStyle w:val="Default"/>
              <w:rPr>
                <w:color w:val="auto"/>
              </w:rPr>
            </w:pPr>
            <w:r w:rsidRPr="00A02652">
              <w:rPr>
                <w:color w:val="auto"/>
              </w:rPr>
              <w:t>– постоянных лесосеменных участков, лесосеменных плантаций, плюсовых деревьев, семенников, семенных куртин и полос;</w:t>
            </w:r>
          </w:p>
          <w:p w14:paraId="23CB88D8" w14:textId="77777777" w:rsidR="0076402C" w:rsidRPr="00A02652" w:rsidRDefault="0076402C" w:rsidP="00204B9B">
            <w:pPr>
              <w:pStyle w:val="Default"/>
              <w:rPr>
                <w:color w:val="auto"/>
              </w:rPr>
            </w:pPr>
            <w:r w:rsidRPr="00A02652">
              <w:rPr>
                <w:color w:val="auto"/>
              </w:rPr>
              <w:t xml:space="preserve">– сосновых лесных насаждений, произрастающих на заболоченных почвах и ослабленных сосновых лесных насаждений с применением серной кислоты. Запрещается превышение общей ширины межкарровых ремней на стволах деревьев и предельно допустимых значений паузы вздымки, шага подновки, глубины подновки и желобка. </w:t>
            </w:r>
          </w:p>
        </w:tc>
      </w:tr>
      <w:tr w:rsidR="0076402C" w:rsidRPr="00A02652" w14:paraId="66803DDB" w14:textId="77777777" w:rsidTr="00204B9B">
        <w:trPr>
          <w:trHeight w:val="682"/>
        </w:trPr>
        <w:tc>
          <w:tcPr>
            <w:tcW w:w="2518" w:type="dxa"/>
            <w:vAlign w:val="center"/>
          </w:tcPr>
          <w:p w14:paraId="059EB8CD" w14:textId="77777777" w:rsidR="0076402C" w:rsidRPr="00A02652" w:rsidRDefault="0076402C" w:rsidP="00204B9B">
            <w:pPr>
              <w:pStyle w:val="Default"/>
              <w:jc w:val="center"/>
              <w:rPr>
                <w:color w:val="auto"/>
              </w:rPr>
            </w:pPr>
            <w:r w:rsidRPr="00A02652">
              <w:rPr>
                <w:color w:val="auto"/>
              </w:rPr>
              <w:t>Заготовка и сбор недревесных</w:t>
            </w:r>
          </w:p>
          <w:p w14:paraId="352435CA" w14:textId="77777777" w:rsidR="0076402C" w:rsidRPr="00A02652" w:rsidRDefault="0076402C" w:rsidP="00204B9B">
            <w:pPr>
              <w:pStyle w:val="Default"/>
              <w:jc w:val="center"/>
              <w:rPr>
                <w:color w:val="auto"/>
              </w:rPr>
            </w:pPr>
            <w:r w:rsidRPr="00A02652">
              <w:rPr>
                <w:color w:val="auto"/>
              </w:rPr>
              <w:t>лесных ресурсов</w:t>
            </w:r>
          </w:p>
        </w:tc>
        <w:tc>
          <w:tcPr>
            <w:tcW w:w="7160" w:type="dxa"/>
          </w:tcPr>
          <w:p w14:paraId="49304B64" w14:textId="77777777" w:rsidR="0076402C" w:rsidRPr="00A02652" w:rsidRDefault="0076402C" w:rsidP="00204B9B">
            <w:pPr>
              <w:pStyle w:val="Default"/>
              <w:widowControl w:val="0"/>
              <w:rPr>
                <w:color w:val="auto"/>
                <w:spacing w:val="-2"/>
              </w:rPr>
            </w:pPr>
            <w:proofErr w:type="gramStart"/>
            <w:r w:rsidRPr="00A02652">
              <w:rPr>
                <w:color w:val="auto"/>
              </w:rPr>
              <w:t xml:space="preserve">Запрещается использовать для заготовки и сбора недревесных лесных ресурсов виды растений, занесенные в Красную книгу Российской Федерации, Красную книгу субъекта Российской Федерации, признаваемые наркотическими средствами в соответствии Федеральным законом, а также включенных в перечень видов, заготовка которых запрещена в соответствии с приказом Рослесхоза от 05.12.2011 г. № 513 «Об утверждении перечня видов (пород) </w:t>
            </w:r>
            <w:r w:rsidRPr="00A02652">
              <w:rPr>
                <w:color w:val="auto"/>
                <w:spacing w:val="-2"/>
              </w:rPr>
              <w:t>деревьев и кустарников, заготовка древесины которых не допускается».</w:t>
            </w:r>
            <w:proofErr w:type="gramEnd"/>
          </w:p>
          <w:p w14:paraId="5CC92054" w14:textId="77777777" w:rsidR="0076402C" w:rsidRPr="00A02652" w:rsidRDefault="0076402C" w:rsidP="00204B9B">
            <w:pPr>
              <w:pStyle w:val="Default"/>
              <w:widowControl w:val="0"/>
              <w:rPr>
                <w:color w:val="auto"/>
              </w:rPr>
            </w:pPr>
            <w:r w:rsidRPr="00A02652">
              <w:rPr>
                <w:color w:val="auto"/>
              </w:rPr>
              <w:t xml:space="preserve">  Запрещается:</w:t>
            </w:r>
          </w:p>
          <w:p w14:paraId="2AEA3106" w14:textId="77777777" w:rsidR="0076402C" w:rsidRPr="00A02652" w:rsidRDefault="0076402C" w:rsidP="00204B9B">
            <w:pPr>
              <w:pStyle w:val="Default"/>
              <w:rPr>
                <w:color w:val="auto"/>
              </w:rPr>
            </w:pPr>
            <w:r w:rsidRPr="00A02652">
              <w:rPr>
                <w:color w:val="auto"/>
              </w:rPr>
              <w:t xml:space="preserve"> – заготовка пневого осмола на берегозащитных и почвозащитных участках лесов вдоль водных объектов, на склонах оврагов, в молодняках с полнотой 0,8 – 1,0 и несомкнувшихся лесных культурах; </w:t>
            </w:r>
          </w:p>
          <w:p w14:paraId="75678C57" w14:textId="77777777" w:rsidR="0076402C" w:rsidRPr="00A02652" w:rsidRDefault="0076402C" w:rsidP="00204B9B">
            <w:pPr>
              <w:pStyle w:val="Default"/>
              <w:rPr>
                <w:color w:val="auto"/>
              </w:rPr>
            </w:pPr>
            <w:r w:rsidRPr="00A02652">
              <w:rPr>
                <w:color w:val="auto"/>
              </w:rPr>
              <w:t xml:space="preserve">– рубка растущих деревьев для заготовки бересты, веточного корма, сосновых, пихтовых, еловых лап, древесной зелени; </w:t>
            </w:r>
          </w:p>
          <w:p w14:paraId="207FEBA8" w14:textId="77777777" w:rsidR="0076402C" w:rsidRPr="00A02652" w:rsidRDefault="0076402C" w:rsidP="00204B9B">
            <w:pPr>
              <w:pStyle w:val="Default"/>
              <w:rPr>
                <w:color w:val="auto"/>
              </w:rPr>
            </w:pPr>
            <w:r w:rsidRPr="00A02652">
              <w:rPr>
                <w:color w:val="auto"/>
              </w:rPr>
              <w:t xml:space="preserve">– сбор лесной подстилки в лесах, выполняющих функции защиты природных и иных объектов. </w:t>
            </w:r>
          </w:p>
        </w:tc>
      </w:tr>
      <w:tr w:rsidR="0076402C" w:rsidRPr="00A02652" w14:paraId="6A08D3B8" w14:textId="77777777" w:rsidTr="00204B9B">
        <w:trPr>
          <w:trHeight w:val="5776"/>
        </w:trPr>
        <w:tc>
          <w:tcPr>
            <w:tcW w:w="2518" w:type="dxa"/>
            <w:vAlign w:val="center"/>
          </w:tcPr>
          <w:p w14:paraId="60D1F2BE" w14:textId="77777777" w:rsidR="0076402C" w:rsidRPr="00A02652" w:rsidRDefault="0076402C" w:rsidP="00204B9B">
            <w:pPr>
              <w:pStyle w:val="Default"/>
              <w:jc w:val="center"/>
              <w:rPr>
                <w:color w:val="auto"/>
              </w:rPr>
            </w:pPr>
            <w:r w:rsidRPr="00A02652">
              <w:rPr>
                <w:color w:val="auto"/>
              </w:rPr>
              <w:lastRenderedPageBreak/>
              <w:br w:type="page"/>
              <w:t xml:space="preserve"> Заготовка </w:t>
            </w:r>
          </w:p>
          <w:p w14:paraId="715A4A59" w14:textId="77777777" w:rsidR="0076402C" w:rsidRPr="00A02652" w:rsidRDefault="0076402C" w:rsidP="00204B9B">
            <w:pPr>
              <w:pStyle w:val="Default"/>
              <w:jc w:val="center"/>
              <w:rPr>
                <w:color w:val="auto"/>
              </w:rPr>
            </w:pPr>
            <w:r w:rsidRPr="00A02652">
              <w:rPr>
                <w:color w:val="auto"/>
              </w:rPr>
              <w:t xml:space="preserve">пищевых лесных ресурсов и сбор </w:t>
            </w:r>
          </w:p>
          <w:p w14:paraId="2FE324AE" w14:textId="77777777" w:rsidR="0076402C" w:rsidRPr="00A02652" w:rsidRDefault="0076402C" w:rsidP="00204B9B">
            <w:pPr>
              <w:pStyle w:val="Default"/>
              <w:jc w:val="center"/>
              <w:rPr>
                <w:color w:val="auto"/>
              </w:rPr>
            </w:pPr>
            <w:r w:rsidRPr="00A02652">
              <w:rPr>
                <w:color w:val="auto"/>
              </w:rPr>
              <w:t xml:space="preserve">лекарственных </w:t>
            </w:r>
          </w:p>
          <w:p w14:paraId="3802F3DD" w14:textId="77777777" w:rsidR="0076402C" w:rsidRPr="00A02652" w:rsidRDefault="0076402C" w:rsidP="00204B9B">
            <w:pPr>
              <w:pStyle w:val="Default"/>
              <w:jc w:val="center"/>
              <w:rPr>
                <w:color w:val="auto"/>
              </w:rPr>
            </w:pPr>
            <w:r w:rsidRPr="00A02652">
              <w:rPr>
                <w:color w:val="auto"/>
              </w:rPr>
              <w:t>растений</w:t>
            </w:r>
          </w:p>
        </w:tc>
        <w:tc>
          <w:tcPr>
            <w:tcW w:w="7160" w:type="dxa"/>
          </w:tcPr>
          <w:p w14:paraId="64523827" w14:textId="77777777" w:rsidR="0076402C" w:rsidRPr="00A02652" w:rsidRDefault="0076402C" w:rsidP="00204B9B">
            <w:pPr>
              <w:pStyle w:val="Default"/>
              <w:rPr>
                <w:color w:val="auto"/>
              </w:rPr>
            </w:pPr>
            <w:r w:rsidRPr="00A02652">
              <w:rPr>
                <w:color w:val="auto"/>
              </w:rPr>
              <w:t xml:space="preserve">Запрещается осуществлять заготовку и сбор грибов и дикорастущих растений, виды которых занесены в Красную книгу Российской Федерации, Красную книгу субъекта Российской Федерации, или которые признаются наркотическими средствами в соответствии с Федеральным законом от 08.01.1998 г. № 3-ФЗ «О наркотических средствах и психотропных веществах». </w:t>
            </w:r>
          </w:p>
          <w:p w14:paraId="41412C53" w14:textId="77777777" w:rsidR="0076402C" w:rsidRPr="00A02652" w:rsidRDefault="0076402C" w:rsidP="00204B9B">
            <w:pPr>
              <w:pStyle w:val="Default"/>
              <w:rPr>
                <w:color w:val="auto"/>
              </w:rPr>
            </w:pPr>
            <w:r w:rsidRPr="00A02652">
              <w:rPr>
                <w:color w:val="auto"/>
              </w:rPr>
              <w:t xml:space="preserve">Не допускается: </w:t>
            </w:r>
          </w:p>
          <w:p w14:paraId="7C4E452A" w14:textId="77777777" w:rsidR="0076402C" w:rsidRPr="00A02652" w:rsidRDefault="0076402C" w:rsidP="00204B9B">
            <w:pPr>
              <w:pStyle w:val="Default"/>
              <w:rPr>
                <w:color w:val="auto"/>
              </w:rPr>
            </w:pPr>
            <w:r w:rsidRPr="00A02652">
              <w:rPr>
                <w:color w:val="auto"/>
              </w:rPr>
              <w:t>– осуществлять использование лесов способами, ведущих к истощению ресурсов, имеющими негативное воздействие на состояние и воспроизводство лесов, водных объектов;</w:t>
            </w:r>
          </w:p>
          <w:p w14:paraId="61C0545E" w14:textId="77777777" w:rsidR="0076402C" w:rsidRPr="00A02652" w:rsidRDefault="0076402C" w:rsidP="00204B9B">
            <w:pPr>
              <w:pStyle w:val="Default"/>
              <w:rPr>
                <w:color w:val="auto"/>
              </w:rPr>
            </w:pPr>
            <w:r w:rsidRPr="00A02652">
              <w:rPr>
                <w:color w:val="auto"/>
              </w:rPr>
              <w:t xml:space="preserve"> – рубка деревьев и кустарников при заготовке орехов, а также применение способов, приводящих к их повреждению; </w:t>
            </w:r>
          </w:p>
          <w:p w14:paraId="2A717A95" w14:textId="77777777" w:rsidR="0076402C" w:rsidRPr="00A02652" w:rsidRDefault="0076402C" w:rsidP="00204B9B">
            <w:pPr>
              <w:pStyle w:val="Default"/>
              <w:rPr>
                <w:color w:val="auto"/>
              </w:rPr>
            </w:pPr>
            <w:r w:rsidRPr="00A02652">
              <w:rPr>
                <w:color w:val="auto"/>
              </w:rPr>
              <w:t>– вырывать грибы с грибницей, переворачивать мох и лесную подстилку, уничтожать старые грибы;</w:t>
            </w:r>
          </w:p>
          <w:p w14:paraId="5E787733" w14:textId="77777777" w:rsidR="0076402C" w:rsidRPr="00A02652" w:rsidRDefault="0076402C" w:rsidP="00204B9B">
            <w:pPr>
              <w:pStyle w:val="Default"/>
              <w:rPr>
                <w:color w:val="auto"/>
              </w:rPr>
            </w:pPr>
            <w:r w:rsidRPr="00A02652">
              <w:rPr>
                <w:color w:val="auto"/>
              </w:rPr>
              <w:t xml:space="preserve"> – превышать нормы нагрузки на дерево высверливаемых каналов при заготовке березового сока; </w:t>
            </w:r>
          </w:p>
          <w:p w14:paraId="4E81CDE5" w14:textId="77777777" w:rsidR="0076402C" w:rsidRPr="00A02652" w:rsidRDefault="0076402C" w:rsidP="00204B9B">
            <w:pPr>
              <w:pStyle w:val="Default"/>
              <w:rPr>
                <w:color w:val="auto"/>
              </w:rPr>
            </w:pPr>
            <w:r w:rsidRPr="00A02652">
              <w:rPr>
                <w:color w:val="auto"/>
              </w:rPr>
              <w:t xml:space="preserve">– при заготовке черемши, папоротника вырывать растения с корнями, повреждать листья и корневища папоротника; </w:t>
            </w:r>
          </w:p>
          <w:p w14:paraId="64C4B962" w14:textId="77777777" w:rsidR="0076402C" w:rsidRPr="00A02652" w:rsidRDefault="0076402C" w:rsidP="00204B9B">
            <w:pPr>
              <w:pStyle w:val="Default"/>
              <w:rPr>
                <w:color w:val="auto"/>
              </w:rPr>
            </w:pPr>
            <w:r w:rsidRPr="00A02652">
              <w:rPr>
                <w:color w:val="auto"/>
              </w:rPr>
              <w:t xml:space="preserve">– заготавливать лекарственные растения в объемах, не обеспечивающих своевременное восстановление растений и воспроизводство запасов сырья. </w:t>
            </w:r>
          </w:p>
        </w:tc>
      </w:tr>
      <w:tr w:rsidR="0076402C" w:rsidRPr="00A02652" w14:paraId="2C6FED5A" w14:textId="77777777" w:rsidTr="00204B9B">
        <w:trPr>
          <w:trHeight w:val="3083"/>
        </w:trPr>
        <w:tc>
          <w:tcPr>
            <w:tcW w:w="2518" w:type="dxa"/>
            <w:vAlign w:val="center"/>
          </w:tcPr>
          <w:p w14:paraId="6FAF21FE" w14:textId="77777777" w:rsidR="0076402C" w:rsidRPr="00A02652" w:rsidRDefault="0076402C" w:rsidP="00204B9B">
            <w:pPr>
              <w:pStyle w:val="Default"/>
              <w:jc w:val="center"/>
              <w:rPr>
                <w:color w:val="auto"/>
              </w:rPr>
            </w:pPr>
            <w:r w:rsidRPr="00A02652">
              <w:rPr>
                <w:color w:val="auto"/>
              </w:rPr>
              <w:t>Осуществление видов деятельности в сфере охотничьего хозяйства</w:t>
            </w:r>
          </w:p>
        </w:tc>
        <w:tc>
          <w:tcPr>
            <w:tcW w:w="7160" w:type="dxa"/>
          </w:tcPr>
          <w:p w14:paraId="2CB7F98C" w14:textId="77777777" w:rsidR="0076402C" w:rsidRPr="00A02652" w:rsidRDefault="0076402C" w:rsidP="00204B9B">
            <w:pPr>
              <w:pStyle w:val="Default"/>
              <w:widowControl w:val="0"/>
              <w:rPr>
                <w:color w:val="auto"/>
                <w:spacing w:val="-2"/>
              </w:rPr>
            </w:pPr>
            <w:r w:rsidRPr="00A02652">
              <w:rPr>
                <w:color w:val="auto"/>
              </w:rPr>
              <w:t xml:space="preserve">Запрещается использование лесов лесопарковых зон, зеленых зон для осуществления видов деятельности в сфере охотничьего хозяйства. </w:t>
            </w:r>
            <w:r w:rsidRPr="00A02652">
              <w:rPr>
                <w:color w:val="auto"/>
                <w:spacing w:val="-2"/>
              </w:rPr>
              <w:t>При осуществлении данного вида деятельности не допускается:</w:t>
            </w:r>
          </w:p>
          <w:p w14:paraId="28ED3578" w14:textId="77777777" w:rsidR="0076402C" w:rsidRPr="00A02652" w:rsidRDefault="0076402C" w:rsidP="00204B9B">
            <w:pPr>
              <w:pStyle w:val="Default"/>
              <w:rPr>
                <w:color w:val="auto"/>
              </w:rPr>
            </w:pPr>
            <w:r w:rsidRPr="00A02652">
              <w:rPr>
                <w:color w:val="auto"/>
              </w:rPr>
              <w:t xml:space="preserve"> – нанесение вреда окружающей среде и здоровью человека;</w:t>
            </w:r>
          </w:p>
          <w:p w14:paraId="2F290C9E" w14:textId="77777777" w:rsidR="0076402C" w:rsidRPr="00A02652" w:rsidRDefault="0076402C" w:rsidP="00204B9B">
            <w:pPr>
              <w:pStyle w:val="Default"/>
              <w:rPr>
                <w:color w:val="auto"/>
              </w:rPr>
            </w:pPr>
            <w:r w:rsidRPr="00A02652">
              <w:rPr>
                <w:color w:val="auto"/>
              </w:rPr>
              <w:t xml:space="preserve"> – осуществление биотехнических мероприятий способами, вызывающими возникновение эрозии почв, негативное воздействие на состояние и воспроизводство лесов, а также на состояние водных и других природных объектов; </w:t>
            </w:r>
          </w:p>
          <w:p w14:paraId="54D5E2F0" w14:textId="77777777" w:rsidR="0076402C" w:rsidRPr="00A02652" w:rsidRDefault="0076402C" w:rsidP="00204B9B">
            <w:pPr>
              <w:pStyle w:val="Default"/>
              <w:rPr>
                <w:color w:val="auto"/>
              </w:rPr>
            </w:pPr>
            <w:r w:rsidRPr="00A02652">
              <w:rPr>
                <w:color w:val="auto"/>
              </w:rPr>
              <w:t>– нарушение прав и законных интересов других лиц, использующих леса для других целей, предусмотренных лесным законодательством</w:t>
            </w:r>
          </w:p>
        </w:tc>
      </w:tr>
      <w:tr w:rsidR="0076402C" w:rsidRPr="00A02652" w14:paraId="506A4F8F" w14:textId="77777777" w:rsidTr="00204B9B">
        <w:trPr>
          <w:trHeight w:val="3229"/>
        </w:trPr>
        <w:tc>
          <w:tcPr>
            <w:tcW w:w="2518" w:type="dxa"/>
            <w:vAlign w:val="center"/>
          </w:tcPr>
          <w:p w14:paraId="5CF15934" w14:textId="77777777" w:rsidR="0076402C" w:rsidRPr="00A02652" w:rsidRDefault="0076402C" w:rsidP="00204B9B">
            <w:pPr>
              <w:pStyle w:val="Default"/>
              <w:jc w:val="center"/>
              <w:rPr>
                <w:color w:val="auto"/>
              </w:rPr>
            </w:pPr>
            <w:r w:rsidRPr="00A02652">
              <w:rPr>
                <w:color w:val="auto"/>
              </w:rPr>
              <w:br w:type="page"/>
              <w:t xml:space="preserve"> Ведение сельского хозяйства</w:t>
            </w:r>
          </w:p>
        </w:tc>
        <w:tc>
          <w:tcPr>
            <w:tcW w:w="7160" w:type="dxa"/>
          </w:tcPr>
          <w:p w14:paraId="31F812FB" w14:textId="77777777" w:rsidR="0076402C" w:rsidRPr="00A02652" w:rsidRDefault="0076402C" w:rsidP="00204B9B">
            <w:pPr>
              <w:pStyle w:val="Default"/>
              <w:rPr>
                <w:color w:val="auto"/>
              </w:rPr>
            </w:pPr>
            <w:r w:rsidRPr="00A02652">
              <w:rPr>
                <w:color w:val="auto"/>
              </w:rPr>
              <w:t>Запрещается использование лесов лесопарковых зон для ведения сельского хозяйства;</w:t>
            </w:r>
          </w:p>
          <w:p w14:paraId="14FD0107" w14:textId="77777777" w:rsidR="0076402C" w:rsidRPr="00A02652" w:rsidRDefault="0076402C" w:rsidP="00204B9B">
            <w:pPr>
              <w:pStyle w:val="Default"/>
              <w:rPr>
                <w:color w:val="auto"/>
              </w:rPr>
            </w:pPr>
            <w:r w:rsidRPr="00A02652">
              <w:rPr>
                <w:color w:val="auto"/>
              </w:rPr>
              <w:t xml:space="preserve">зеленых зон (за исключением сенокошения и пчеловодства) для ведения сельского хозяйства. </w:t>
            </w:r>
          </w:p>
          <w:p w14:paraId="491D14DA" w14:textId="77777777" w:rsidR="0076402C" w:rsidRPr="00A02652" w:rsidRDefault="0076402C" w:rsidP="00204B9B">
            <w:pPr>
              <w:pStyle w:val="Default"/>
              <w:rPr>
                <w:color w:val="auto"/>
              </w:rPr>
            </w:pPr>
            <w:r w:rsidRPr="00A02652">
              <w:rPr>
                <w:color w:val="auto"/>
              </w:rPr>
              <w:t xml:space="preserve">При ведении сельского хозяйства не допускается: </w:t>
            </w:r>
          </w:p>
          <w:p w14:paraId="7BB5C895" w14:textId="77777777" w:rsidR="0076402C" w:rsidRPr="00A02652" w:rsidRDefault="0076402C" w:rsidP="00204B9B">
            <w:pPr>
              <w:pStyle w:val="Default"/>
              <w:rPr>
                <w:color w:val="auto"/>
              </w:rPr>
            </w:pPr>
            <w:r w:rsidRPr="00A02652">
              <w:rPr>
                <w:color w:val="auto"/>
              </w:rPr>
              <w:t xml:space="preserve">– ограничение прав граждан на свободное и бесплатное посещение лесов; </w:t>
            </w:r>
          </w:p>
          <w:p w14:paraId="07DCF0B9" w14:textId="77777777" w:rsidR="0076402C" w:rsidRPr="00A02652" w:rsidRDefault="0076402C" w:rsidP="00204B9B">
            <w:pPr>
              <w:pStyle w:val="Default"/>
              <w:rPr>
                <w:color w:val="auto"/>
              </w:rPr>
            </w:pPr>
            <w:r w:rsidRPr="00A02652">
              <w:rPr>
                <w:color w:val="auto"/>
              </w:rPr>
              <w:t xml:space="preserve">– негативное воздействие на состояние и воспроизводство лесов, а также на состояние водных и других природных объектов, возникновение эрозии почв; </w:t>
            </w:r>
          </w:p>
          <w:p w14:paraId="420B8E99" w14:textId="77777777" w:rsidR="0076402C" w:rsidRPr="00A02652" w:rsidRDefault="0076402C" w:rsidP="00204B9B">
            <w:pPr>
              <w:pStyle w:val="Default"/>
              <w:rPr>
                <w:color w:val="auto"/>
              </w:rPr>
            </w:pPr>
            <w:r w:rsidRPr="00A02652">
              <w:rPr>
                <w:color w:val="auto"/>
              </w:rPr>
              <w:t>– использование для сенокошения, выпаса сельскохозяйственных животных и выращивания сельскохозяйственных культур на не покрытых лесной растительностью землях после проведения на них лесовосстановления</w:t>
            </w:r>
          </w:p>
        </w:tc>
      </w:tr>
      <w:tr w:rsidR="0076402C" w:rsidRPr="00A02652" w14:paraId="332C94C0" w14:textId="77777777" w:rsidTr="00204B9B">
        <w:trPr>
          <w:trHeight w:val="2443"/>
        </w:trPr>
        <w:tc>
          <w:tcPr>
            <w:tcW w:w="2518" w:type="dxa"/>
            <w:vAlign w:val="center"/>
          </w:tcPr>
          <w:p w14:paraId="197B01D6" w14:textId="77777777" w:rsidR="0076402C" w:rsidRPr="00A02652" w:rsidRDefault="0076402C" w:rsidP="00204B9B">
            <w:pPr>
              <w:pStyle w:val="Default"/>
              <w:jc w:val="center"/>
              <w:rPr>
                <w:color w:val="auto"/>
              </w:rPr>
            </w:pPr>
            <w:r w:rsidRPr="00A02652">
              <w:rPr>
                <w:color w:val="auto"/>
              </w:rPr>
              <w:lastRenderedPageBreak/>
              <w:t>Ведение сельского хозяйства</w:t>
            </w:r>
          </w:p>
        </w:tc>
        <w:tc>
          <w:tcPr>
            <w:tcW w:w="7160" w:type="dxa"/>
          </w:tcPr>
          <w:p w14:paraId="1F021CE6" w14:textId="77777777" w:rsidR="0076402C" w:rsidRPr="00A02652" w:rsidRDefault="0076402C" w:rsidP="00204B9B">
            <w:pPr>
              <w:pStyle w:val="Default"/>
              <w:rPr>
                <w:color w:val="auto"/>
              </w:rPr>
            </w:pPr>
            <w:r w:rsidRPr="00A02652">
              <w:rPr>
                <w:color w:val="auto"/>
              </w:rPr>
              <w:t xml:space="preserve">Пастьба скота запрещается: </w:t>
            </w:r>
          </w:p>
          <w:p w14:paraId="2F1B7933" w14:textId="77777777" w:rsidR="0076402C" w:rsidRPr="00A02652" w:rsidRDefault="0076402C" w:rsidP="00204B9B">
            <w:pPr>
              <w:pStyle w:val="Default"/>
              <w:rPr>
                <w:color w:val="auto"/>
              </w:rPr>
            </w:pPr>
            <w:r w:rsidRPr="00A02652">
              <w:rPr>
                <w:color w:val="auto"/>
              </w:rPr>
              <w:t xml:space="preserve">– на участках, занятых лесными культурами, естественными молодняками ценных древесных пород, в насаждениях с жизнеспособным подростом до достижения им высоты, исключающей повреждение вершин скотом; </w:t>
            </w:r>
          </w:p>
          <w:p w14:paraId="4C05649B" w14:textId="77777777" w:rsidR="0076402C" w:rsidRPr="00A02652" w:rsidRDefault="0076402C" w:rsidP="00204B9B">
            <w:pPr>
              <w:pStyle w:val="Default"/>
              <w:rPr>
                <w:color w:val="auto"/>
              </w:rPr>
            </w:pPr>
            <w:r w:rsidRPr="00A02652">
              <w:rPr>
                <w:color w:val="auto"/>
              </w:rPr>
              <w:t xml:space="preserve">– на объектах лесного семеноводства; </w:t>
            </w:r>
          </w:p>
          <w:p w14:paraId="05F1684D" w14:textId="77777777" w:rsidR="0076402C" w:rsidRPr="00A02652" w:rsidRDefault="0076402C" w:rsidP="00204B9B">
            <w:pPr>
              <w:pStyle w:val="Default"/>
              <w:rPr>
                <w:color w:val="auto"/>
              </w:rPr>
            </w:pPr>
            <w:r w:rsidRPr="00A02652">
              <w:rPr>
                <w:color w:val="auto"/>
              </w:rPr>
              <w:t>– на участках с проектируемыми мероприятиями по содействию естественному лесовозобновлению и лесовосстановлению хвойными породами;</w:t>
            </w:r>
          </w:p>
          <w:p w14:paraId="193B0B38" w14:textId="77777777" w:rsidR="0076402C" w:rsidRPr="00A02652" w:rsidRDefault="0076402C" w:rsidP="00204B9B">
            <w:pPr>
              <w:pStyle w:val="Default"/>
              <w:rPr>
                <w:color w:val="auto"/>
              </w:rPr>
            </w:pPr>
            <w:r w:rsidRPr="00A02652">
              <w:rPr>
                <w:color w:val="auto"/>
              </w:rPr>
              <w:t xml:space="preserve">– на легкоразмываемых почвах; </w:t>
            </w:r>
          </w:p>
          <w:p w14:paraId="092A347F" w14:textId="77777777" w:rsidR="0076402C" w:rsidRPr="00A02652" w:rsidRDefault="0076402C" w:rsidP="00204B9B">
            <w:pPr>
              <w:pStyle w:val="Default"/>
              <w:rPr>
                <w:color w:val="auto"/>
              </w:rPr>
            </w:pPr>
            <w:r w:rsidRPr="00A02652">
              <w:rPr>
                <w:color w:val="auto"/>
              </w:rPr>
              <w:t>– пастьба коз запрещается на неогороженных лесных участках или без привязи</w:t>
            </w:r>
          </w:p>
        </w:tc>
      </w:tr>
      <w:tr w:rsidR="0076402C" w:rsidRPr="00A02652" w14:paraId="77BE7579" w14:textId="77777777" w:rsidTr="00204B9B">
        <w:trPr>
          <w:trHeight w:val="3244"/>
        </w:trPr>
        <w:tc>
          <w:tcPr>
            <w:tcW w:w="2518" w:type="dxa"/>
            <w:vAlign w:val="center"/>
          </w:tcPr>
          <w:p w14:paraId="50534E75" w14:textId="77777777" w:rsidR="0076402C" w:rsidRPr="00A02652" w:rsidRDefault="0076402C" w:rsidP="00204B9B">
            <w:pPr>
              <w:pStyle w:val="Default"/>
              <w:jc w:val="center"/>
              <w:rPr>
                <w:color w:val="auto"/>
              </w:rPr>
            </w:pPr>
            <w:r w:rsidRPr="00A02652">
              <w:rPr>
                <w:color w:val="auto"/>
              </w:rPr>
              <w:t xml:space="preserve">Осуществление </w:t>
            </w:r>
          </w:p>
          <w:p w14:paraId="26F5CE00" w14:textId="77777777" w:rsidR="0076402C" w:rsidRPr="00A02652" w:rsidRDefault="0076402C" w:rsidP="00204B9B">
            <w:pPr>
              <w:pStyle w:val="Default"/>
              <w:jc w:val="center"/>
              <w:rPr>
                <w:color w:val="auto"/>
              </w:rPr>
            </w:pPr>
            <w:r w:rsidRPr="00A02652">
              <w:rPr>
                <w:color w:val="auto"/>
              </w:rPr>
              <w:t>научно-исследовательской деятельности, образовательной деятельности</w:t>
            </w:r>
          </w:p>
        </w:tc>
        <w:tc>
          <w:tcPr>
            <w:tcW w:w="7160" w:type="dxa"/>
          </w:tcPr>
          <w:p w14:paraId="3EEC9444" w14:textId="77777777" w:rsidR="0076402C" w:rsidRPr="00A02652" w:rsidRDefault="0076402C" w:rsidP="00204B9B">
            <w:pPr>
              <w:pStyle w:val="Default"/>
              <w:rPr>
                <w:color w:val="auto"/>
              </w:rPr>
            </w:pPr>
            <w:r w:rsidRPr="00A02652">
              <w:rPr>
                <w:color w:val="auto"/>
              </w:rPr>
              <w:t xml:space="preserve">При использовании лесов для осуществления научно-исследовательской, образовательной деятельности, запрещается: </w:t>
            </w:r>
          </w:p>
          <w:p w14:paraId="1500CC5F" w14:textId="77777777" w:rsidR="0076402C" w:rsidRPr="00A02652" w:rsidRDefault="0076402C" w:rsidP="00204B9B">
            <w:pPr>
              <w:pStyle w:val="Default"/>
              <w:rPr>
                <w:color w:val="auto"/>
              </w:rPr>
            </w:pPr>
            <w:r w:rsidRPr="00A02652">
              <w:rPr>
                <w:color w:val="auto"/>
              </w:rPr>
              <w:t xml:space="preserve">– повреждение лесных насаждений, растительного покрова и почв за пределами предоставленного лесного участка; </w:t>
            </w:r>
          </w:p>
          <w:p w14:paraId="5AAD1FEB" w14:textId="77777777" w:rsidR="0076402C" w:rsidRPr="00A02652" w:rsidRDefault="0076402C" w:rsidP="00204B9B">
            <w:pPr>
              <w:pStyle w:val="Default"/>
              <w:rPr>
                <w:color w:val="auto"/>
              </w:rPr>
            </w:pPr>
            <w:r w:rsidRPr="00A02652">
              <w:rPr>
                <w:color w:val="auto"/>
              </w:rPr>
              <w:t>– захламление предоставленного лесного участка и территории за его пределами строительным и бытовым мусором, отходами древесины, иными видами отходов;</w:t>
            </w:r>
          </w:p>
          <w:p w14:paraId="3EAE582F" w14:textId="77777777" w:rsidR="0076402C" w:rsidRPr="00A02652" w:rsidRDefault="0076402C" w:rsidP="00204B9B">
            <w:pPr>
              <w:pStyle w:val="Default"/>
              <w:widowControl w:val="0"/>
              <w:rPr>
                <w:color w:val="auto"/>
                <w:spacing w:val="-2"/>
              </w:rPr>
            </w:pPr>
            <w:r w:rsidRPr="00A02652">
              <w:rPr>
                <w:color w:val="auto"/>
              </w:rPr>
              <w:t xml:space="preserve">– загрязнение площади предоставленного лесного участка и </w:t>
            </w:r>
            <w:r w:rsidRPr="00A02652">
              <w:rPr>
                <w:color w:val="auto"/>
                <w:spacing w:val="-2"/>
              </w:rPr>
              <w:t>территории за его пределами химическими и радиоактивными веществами;</w:t>
            </w:r>
          </w:p>
          <w:p w14:paraId="4179C66F" w14:textId="77777777" w:rsidR="0076402C" w:rsidRPr="00A02652" w:rsidRDefault="0076402C" w:rsidP="00204B9B">
            <w:pPr>
              <w:pStyle w:val="Default"/>
              <w:rPr>
                <w:color w:val="auto"/>
              </w:rPr>
            </w:pPr>
            <w:r w:rsidRPr="00A02652">
              <w:rPr>
                <w:color w:val="auto"/>
              </w:rPr>
              <w:t>– проезд транспортных средств и иных механизмов по произвольным маршрутам вне дорог за пределами предоставленного лесного участка</w:t>
            </w:r>
          </w:p>
        </w:tc>
      </w:tr>
      <w:tr w:rsidR="0076402C" w:rsidRPr="00A02652" w14:paraId="26451B5A" w14:textId="77777777" w:rsidTr="00204B9B">
        <w:trPr>
          <w:trHeight w:val="3087"/>
        </w:trPr>
        <w:tc>
          <w:tcPr>
            <w:tcW w:w="2518" w:type="dxa"/>
            <w:vAlign w:val="center"/>
          </w:tcPr>
          <w:p w14:paraId="60ADAB66" w14:textId="77777777" w:rsidR="0076402C" w:rsidRPr="00A02652" w:rsidRDefault="0076402C" w:rsidP="00204B9B">
            <w:pPr>
              <w:pStyle w:val="Default"/>
              <w:jc w:val="center"/>
              <w:rPr>
                <w:color w:val="auto"/>
              </w:rPr>
            </w:pPr>
            <w:r w:rsidRPr="00A02652">
              <w:rPr>
                <w:color w:val="auto"/>
              </w:rPr>
              <w:br w:type="page"/>
              <w:t xml:space="preserve"> Осуществление рекреационной деятельности</w:t>
            </w:r>
          </w:p>
        </w:tc>
        <w:tc>
          <w:tcPr>
            <w:tcW w:w="7160" w:type="dxa"/>
          </w:tcPr>
          <w:p w14:paraId="01955F6B" w14:textId="77777777" w:rsidR="0076402C" w:rsidRPr="00A02652" w:rsidRDefault="0076402C" w:rsidP="00204B9B">
            <w:pPr>
              <w:pStyle w:val="Default"/>
              <w:rPr>
                <w:color w:val="auto"/>
              </w:rPr>
            </w:pPr>
            <w:r w:rsidRPr="00A02652">
              <w:rPr>
                <w:color w:val="auto"/>
              </w:rPr>
              <w:t>При использовании лесов для осуществления рекреационной деятельности запрещается:</w:t>
            </w:r>
          </w:p>
          <w:p w14:paraId="5A7A4CE8" w14:textId="77777777" w:rsidR="0076402C" w:rsidRPr="00A02652" w:rsidRDefault="0076402C" w:rsidP="00204B9B">
            <w:pPr>
              <w:pStyle w:val="Default"/>
              <w:rPr>
                <w:color w:val="auto"/>
              </w:rPr>
            </w:pPr>
            <w:r w:rsidRPr="00A02652">
              <w:rPr>
                <w:color w:val="auto"/>
              </w:rPr>
              <w:t xml:space="preserve"> – осуществление рекреационной деятельности способами, наносящими вред окружающей среде и здоровью человека; </w:t>
            </w:r>
          </w:p>
          <w:p w14:paraId="20E55399" w14:textId="77777777" w:rsidR="0076402C" w:rsidRPr="00A02652" w:rsidRDefault="0076402C" w:rsidP="00204B9B">
            <w:pPr>
              <w:pStyle w:val="Default"/>
              <w:rPr>
                <w:color w:val="auto"/>
              </w:rPr>
            </w:pPr>
            <w:r w:rsidRPr="00A02652">
              <w:rPr>
                <w:color w:val="auto"/>
              </w:rPr>
              <w:t xml:space="preserve">– препятствование праву граждан пребыванию в лесах. </w:t>
            </w:r>
          </w:p>
          <w:p w14:paraId="18C4E86E" w14:textId="77777777" w:rsidR="0076402C" w:rsidRPr="00A02652" w:rsidRDefault="0076402C" w:rsidP="00204B9B">
            <w:pPr>
              <w:pStyle w:val="Default"/>
              <w:rPr>
                <w:color w:val="auto"/>
              </w:rPr>
            </w:pPr>
            <w:r w:rsidRPr="00A02652">
              <w:rPr>
                <w:color w:val="auto"/>
              </w:rPr>
              <w:t xml:space="preserve">При осуществлении рекреационной деятельности в лесах не допускается: </w:t>
            </w:r>
          </w:p>
          <w:p w14:paraId="55158140" w14:textId="77777777" w:rsidR="0076402C" w:rsidRPr="00A02652" w:rsidRDefault="0076402C" w:rsidP="00204B9B">
            <w:pPr>
              <w:pStyle w:val="Default"/>
              <w:rPr>
                <w:color w:val="auto"/>
              </w:rPr>
            </w:pPr>
            <w:r w:rsidRPr="00A02652">
              <w:rPr>
                <w:color w:val="auto"/>
              </w:rPr>
              <w:t xml:space="preserve">– повреждение лесных насаждений, растительного покрова и почв за пределами предоставленного лесного участка; </w:t>
            </w:r>
          </w:p>
          <w:p w14:paraId="350C646B" w14:textId="77777777" w:rsidR="0076402C" w:rsidRPr="00A02652" w:rsidRDefault="0076402C" w:rsidP="00204B9B">
            <w:pPr>
              <w:pStyle w:val="Default"/>
              <w:rPr>
                <w:color w:val="auto"/>
              </w:rPr>
            </w:pPr>
            <w:r w:rsidRPr="00A02652">
              <w:rPr>
                <w:color w:val="auto"/>
              </w:rPr>
              <w:t>– захламление площади предоставленного лесного участка и прилегающих территорий за пределами предоставленного лесного участка бытовым мусором, иными видами отходов;</w:t>
            </w:r>
          </w:p>
          <w:p w14:paraId="3775337D" w14:textId="77777777" w:rsidR="0076402C" w:rsidRPr="00A02652" w:rsidRDefault="0076402C" w:rsidP="00204B9B">
            <w:pPr>
              <w:pStyle w:val="Default"/>
              <w:rPr>
                <w:color w:val="auto"/>
              </w:rPr>
            </w:pPr>
            <w:r w:rsidRPr="00A02652">
              <w:rPr>
                <w:color w:val="auto"/>
              </w:rPr>
              <w:t>– проезд транспортных средств и иных механизмов по произвольным, неустановленным маршрутам</w:t>
            </w:r>
          </w:p>
        </w:tc>
      </w:tr>
      <w:tr w:rsidR="0076402C" w:rsidRPr="00A02652" w14:paraId="34C5066B" w14:textId="77777777" w:rsidTr="00204B9B">
        <w:trPr>
          <w:trHeight w:val="673"/>
        </w:trPr>
        <w:tc>
          <w:tcPr>
            <w:tcW w:w="2518" w:type="dxa"/>
            <w:vAlign w:val="center"/>
          </w:tcPr>
          <w:p w14:paraId="44371679" w14:textId="77777777" w:rsidR="0076402C" w:rsidRPr="00A02652" w:rsidRDefault="0076402C" w:rsidP="00204B9B">
            <w:pPr>
              <w:pStyle w:val="Default"/>
              <w:jc w:val="center"/>
              <w:rPr>
                <w:color w:val="auto"/>
              </w:rPr>
            </w:pPr>
            <w:r w:rsidRPr="00A02652">
              <w:rPr>
                <w:color w:val="auto"/>
              </w:rPr>
              <w:t>Создание лесных плантаций и их    эксплуатация</w:t>
            </w:r>
          </w:p>
        </w:tc>
        <w:tc>
          <w:tcPr>
            <w:tcW w:w="7160" w:type="dxa"/>
          </w:tcPr>
          <w:p w14:paraId="10660470" w14:textId="77777777" w:rsidR="0076402C" w:rsidRPr="00A02652" w:rsidRDefault="0076402C" w:rsidP="00204B9B">
            <w:pPr>
              <w:pStyle w:val="Default"/>
              <w:rPr>
                <w:color w:val="auto"/>
              </w:rPr>
            </w:pPr>
            <w:r w:rsidRPr="00A02652">
              <w:rPr>
                <w:color w:val="auto"/>
              </w:rPr>
              <w:t>Запрещается для создания лесных плантаций использование защитных лесов и особо защитных участков лесов.</w:t>
            </w:r>
          </w:p>
        </w:tc>
      </w:tr>
      <w:tr w:rsidR="0076402C" w:rsidRPr="00A02652" w14:paraId="77CDC8A4" w14:textId="77777777" w:rsidTr="00204B9B">
        <w:trPr>
          <w:trHeight w:val="268"/>
        </w:trPr>
        <w:tc>
          <w:tcPr>
            <w:tcW w:w="2518" w:type="dxa"/>
            <w:vAlign w:val="center"/>
          </w:tcPr>
          <w:p w14:paraId="05940686" w14:textId="77777777" w:rsidR="0076402C" w:rsidRPr="00A02652" w:rsidRDefault="0076402C" w:rsidP="00204B9B">
            <w:pPr>
              <w:pStyle w:val="Default"/>
              <w:widowControl w:val="0"/>
              <w:jc w:val="center"/>
              <w:rPr>
                <w:color w:val="auto"/>
              </w:rPr>
            </w:pPr>
            <w:r w:rsidRPr="00A02652">
              <w:rPr>
                <w:color w:val="auto"/>
              </w:rPr>
              <w:t xml:space="preserve">Выращивание      лесных плодовых, ягодных, декоративных растений, лекарственных </w:t>
            </w:r>
            <w:r w:rsidRPr="00A02652">
              <w:rPr>
                <w:color w:val="auto"/>
              </w:rPr>
              <w:lastRenderedPageBreak/>
              <w:t>растений</w:t>
            </w:r>
          </w:p>
        </w:tc>
        <w:tc>
          <w:tcPr>
            <w:tcW w:w="7160" w:type="dxa"/>
          </w:tcPr>
          <w:p w14:paraId="1ACAF961" w14:textId="77777777" w:rsidR="0076402C" w:rsidRPr="00A02652" w:rsidRDefault="0076402C" w:rsidP="00204B9B">
            <w:pPr>
              <w:pStyle w:val="Default"/>
              <w:widowControl w:val="0"/>
              <w:rPr>
                <w:color w:val="auto"/>
              </w:rPr>
            </w:pPr>
            <w:r w:rsidRPr="00A02652">
              <w:rPr>
                <w:color w:val="auto"/>
              </w:rPr>
              <w:lastRenderedPageBreak/>
              <w:t>Запрещается для выращивания лесных плодовых, ягодных, декоративных растений и лекарственных растений использование лесных участков, на которых встречаются виды растений, занесенные в Красную книгу Российской Федерации, красную книгу субъекта Российской Федерации</w:t>
            </w:r>
          </w:p>
        </w:tc>
      </w:tr>
      <w:tr w:rsidR="0076402C" w:rsidRPr="00A02652" w14:paraId="20E9D8CC" w14:textId="77777777" w:rsidTr="00204B9B">
        <w:trPr>
          <w:trHeight w:val="1359"/>
        </w:trPr>
        <w:tc>
          <w:tcPr>
            <w:tcW w:w="2518" w:type="dxa"/>
            <w:vAlign w:val="center"/>
          </w:tcPr>
          <w:p w14:paraId="2C972395" w14:textId="77777777" w:rsidR="0076402C" w:rsidRPr="00A02652" w:rsidRDefault="0076402C" w:rsidP="00204B9B">
            <w:pPr>
              <w:jc w:val="center"/>
            </w:pPr>
            <w:r w:rsidRPr="00A02652">
              <w:lastRenderedPageBreak/>
              <w:t>Создание лесных питомников и их эксплуатация</w:t>
            </w:r>
          </w:p>
          <w:p w14:paraId="3D3CC31A" w14:textId="77777777" w:rsidR="0076402C" w:rsidRPr="00A02652" w:rsidRDefault="0076402C" w:rsidP="00204B9B">
            <w:pPr>
              <w:pStyle w:val="Default"/>
              <w:jc w:val="center"/>
              <w:rPr>
                <w:color w:val="auto"/>
              </w:rPr>
            </w:pPr>
          </w:p>
        </w:tc>
        <w:tc>
          <w:tcPr>
            <w:tcW w:w="7160" w:type="dxa"/>
          </w:tcPr>
          <w:p w14:paraId="5F158A38" w14:textId="77777777" w:rsidR="0076402C" w:rsidRPr="00A02652" w:rsidRDefault="0076402C" w:rsidP="00204B9B">
            <w:pPr>
              <w:pStyle w:val="Default"/>
              <w:rPr>
                <w:color w:val="auto"/>
              </w:rPr>
            </w:pPr>
            <w:r w:rsidRPr="00A02652">
              <w:rPr>
                <w:color w:val="auto"/>
              </w:rPr>
              <w:t>Не допускается применение нерайонированных семян лесных растений, а также семян лесных растений, посевные и иные качества которых не проверены.</w:t>
            </w:r>
          </w:p>
          <w:p w14:paraId="58647503" w14:textId="77777777" w:rsidR="0076402C" w:rsidRPr="00A02652" w:rsidRDefault="0076402C" w:rsidP="00204B9B">
            <w:pPr>
              <w:pStyle w:val="Default"/>
              <w:rPr>
                <w:color w:val="auto"/>
              </w:rPr>
            </w:pPr>
            <w:r w:rsidRPr="00A02652">
              <w:rPr>
                <w:color w:val="auto"/>
              </w:rPr>
              <w:t>Запрещается использование лесных участков для выращивания посадочного материала лесных растений (саженцев, сеянцев), на которых встречаются виды растений, занесенные в Красную книгу Российской Федерации, Красную книгу Республики Ингушетия</w:t>
            </w:r>
          </w:p>
        </w:tc>
      </w:tr>
      <w:tr w:rsidR="0076402C" w:rsidRPr="00A02652" w14:paraId="28EC5E7E" w14:textId="77777777" w:rsidTr="00204B9B">
        <w:trPr>
          <w:trHeight w:val="5492"/>
        </w:trPr>
        <w:tc>
          <w:tcPr>
            <w:tcW w:w="2518" w:type="dxa"/>
            <w:vAlign w:val="center"/>
          </w:tcPr>
          <w:p w14:paraId="462EC261" w14:textId="77777777" w:rsidR="0076402C" w:rsidRPr="00A02652" w:rsidRDefault="0076402C" w:rsidP="00204B9B">
            <w:pPr>
              <w:pStyle w:val="Default"/>
              <w:jc w:val="center"/>
              <w:rPr>
                <w:color w:val="auto"/>
              </w:rPr>
            </w:pPr>
            <w:r w:rsidRPr="00A02652">
              <w:rPr>
                <w:color w:val="auto"/>
              </w:rPr>
              <w:t>Осуществление геологического изучения недр, разведка и добыча полезных ископаемых</w:t>
            </w:r>
          </w:p>
        </w:tc>
        <w:tc>
          <w:tcPr>
            <w:tcW w:w="7160" w:type="dxa"/>
          </w:tcPr>
          <w:p w14:paraId="0AE3ECE4" w14:textId="77777777" w:rsidR="0076402C" w:rsidRPr="00A02652" w:rsidRDefault="0076402C" w:rsidP="00204B9B">
            <w:pPr>
              <w:pStyle w:val="Default"/>
              <w:rPr>
                <w:color w:val="auto"/>
              </w:rPr>
            </w:pPr>
            <w:r w:rsidRPr="00A02652">
              <w:rPr>
                <w:color w:val="auto"/>
              </w:rPr>
              <w:t xml:space="preserve">Запрещается использование лесов лесопарковых и зеленых зон для разработки месторождений полезных ископаемых. </w:t>
            </w:r>
          </w:p>
          <w:p w14:paraId="65039EA6" w14:textId="77777777" w:rsidR="0076402C" w:rsidRPr="00A02652" w:rsidRDefault="0076402C" w:rsidP="00204B9B">
            <w:pPr>
              <w:pStyle w:val="Default"/>
              <w:rPr>
                <w:color w:val="auto"/>
              </w:rPr>
            </w:pPr>
            <w:r w:rsidRPr="00A02652">
              <w:rPr>
                <w:color w:val="auto"/>
              </w:rPr>
              <w:t xml:space="preserve">При обустройстве объектов, связанных с выполнением работ по геологическому изучению недр, разработки месторождений полезных ископаемых, не допускается развитие эрозионных процессов на занятой и прилегающей территории. При выполнении работ по геологическому изучению недр и разработке месторождений полезных ископаемых запрещается: </w:t>
            </w:r>
          </w:p>
          <w:p w14:paraId="56EA2C81" w14:textId="77777777" w:rsidR="0076402C" w:rsidRPr="00A02652" w:rsidRDefault="0076402C" w:rsidP="00204B9B">
            <w:pPr>
              <w:pStyle w:val="Default"/>
              <w:rPr>
                <w:color w:val="auto"/>
              </w:rPr>
            </w:pPr>
            <w:r w:rsidRPr="00A02652">
              <w:rPr>
                <w:color w:val="auto"/>
              </w:rPr>
              <w:t xml:space="preserve">– валка деревьев и расчистка лесных участков от древесной растительности с помощью бульдозеров, захламление древесными остатками приграничных полос и опушек; </w:t>
            </w:r>
          </w:p>
          <w:p w14:paraId="70BA47C6" w14:textId="77777777" w:rsidR="0076402C" w:rsidRPr="00A02652" w:rsidRDefault="0076402C" w:rsidP="00204B9B">
            <w:pPr>
              <w:pStyle w:val="Default"/>
              <w:rPr>
                <w:color w:val="auto"/>
              </w:rPr>
            </w:pPr>
            <w:r w:rsidRPr="00A02652">
              <w:rPr>
                <w:color w:val="auto"/>
              </w:rPr>
              <w:t>– повреждение стволов и скелетных корней опушечных деревьев;</w:t>
            </w:r>
          </w:p>
          <w:p w14:paraId="35605AE3" w14:textId="77777777" w:rsidR="0076402C" w:rsidRPr="00A02652" w:rsidRDefault="0076402C" w:rsidP="00204B9B">
            <w:pPr>
              <w:pStyle w:val="Default"/>
              <w:rPr>
                <w:color w:val="auto"/>
              </w:rPr>
            </w:pPr>
            <w:r w:rsidRPr="00A02652">
              <w:rPr>
                <w:color w:val="auto"/>
              </w:rPr>
              <w:t xml:space="preserve">– хранение свежесрубленной древесины в лесу в летний период без специальных мер защиты; </w:t>
            </w:r>
          </w:p>
          <w:p w14:paraId="4C8B75EE" w14:textId="77777777" w:rsidR="0076402C" w:rsidRPr="00A02652" w:rsidRDefault="0076402C" w:rsidP="00204B9B">
            <w:pPr>
              <w:pStyle w:val="Default"/>
              <w:rPr>
                <w:color w:val="auto"/>
              </w:rPr>
            </w:pPr>
            <w:r w:rsidRPr="00A02652">
              <w:rPr>
                <w:color w:val="auto"/>
              </w:rPr>
              <w:t xml:space="preserve">– затопление и длительное подтопление лесных насаждений; </w:t>
            </w:r>
          </w:p>
          <w:p w14:paraId="1D37FF88" w14:textId="77777777" w:rsidR="0076402C" w:rsidRPr="00A02652" w:rsidRDefault="0076402C" w:rsidP="00204B9B">
            <w:pPr>
              <w:pStyle w:val="Default"/>
              <w:rPr>
                <w:color w:val="auto"/>
              </w:rPr>
            </w:pPr>
            <w:r w:rsidRPr="00A02652">
              <w:rPr>
                <w:color w:val="auto"/>
              </w:rPr>
              <w:t>– захламление лесов строительными, промышленными, древесными, бытовыми и иными отходами, мусором;</w:t>
            </w:r>
          </w:p>
          <w:p w14:paraId="0852D69B" w14:textId="77777777" w:rsidR="0076402C" w:rsidRPr="00A02652" w:rsidRDefault="0076402C" w:rsidP="00204B9B">
            <w:pPr>
              <w:pStyle w:val="Default"/>
              <w:rPr>
                <w:color w:val="auto"/>
              </w:rPr>
            </w:pPr>
            <w:r w:rsidRPr="00A02652">
              <w:rPr>
                <w:color w:val="auto"/>
              </w:rPr>
              <w:t>– загрязнение лесов химическими и радиоактивными веществами;</w:t>
            </w:r>
          </w:p>
          <w:p w14:paraId="6CFFB5BF" w14:textId="77777777" w:rsidR="0076402C" w:rsidRPr="00A02652" w:rsidRDefault="0076402C" w:rsidP="00204B9B">
            <w:pPr>
              <w:pStyle w:val="Default"/>
              <w:rPr>
                <w:color w:val="auto"/>
              </w:rPr>
            </w:pPr>
            <w:r w:rsidRPr="00A02652">
              <w:rPr>
                <w:color w:val="auto"/>
              </w:rPr>
              <w:t>– проезд транспортных средств и иных механизмов по произвольным, неустановленным маршрутам</w:t>
            </w:r>
          </w:p>
        </w:tc>
      </w:tr>
      <w:tr w:rsidR="0076402C" w:rsidRPr="00A02652" w14:paraId="10A3BAC4" w14:textId="77777777" w:rsidTr="00204B9B">
        <w:trPr>
          <w:trHeight w:val="248"/>
        </w:trPr>
        <w:tc>
          <w:tcPr>
            <w:tcW w:w="2518" w:type="dxa"/>
            <w:vAlign w:val="center"/>
          </w:tcPr>
          <w:p w14:paraId="0EF1D63A" w14:textId="77777777" w:rsidR="0076402C" w:rsidRPr="00A02652" w:rsidRDefault="0076402C" w:rsidP="00204B9B">
            <w:pPr>
              <w:pStyle w:val="Default"/>
              <w:widowControl w:val="0"/>
              <w:jc w:val="center"/>
              <w:rPr>
                <w:color w:val="auto"/>
              </w:rPr>
            </w:pPr>
            <w:r w:rsidRPr="00A02652">
              <w:rPr>
                <w:color w:val="auto"/>
              </w:rPr>
              <w:br w:type="page"/>
              <w:t>Строительство и эксплуатация водохранилищ и иных искусственных водных объектов, создание и расширение морских и речных портов, строительство, реконструкция и эксплуатация гидротехнических сооружений</w:t>
            </w:r>
          </w:p>
        </w:tc>
        <w:tc>
          <w:tcPr>
            <w:tcW w:w="7160" w:type="dxa"/>
          </w:tcPr>
          <w:p w14:paraId="6EB4295D" w14:textId="77777777" w:rsidR="0076402C" w:rsidRPr="00A02652" w:rsidRDefault="0076402C" w:rsidP="00204B9B">
            <w:pPr>
              <w:pStyle w:val="Default"/>
              <w:rPr>
                <w:color w:val="auto"/>
              </w:rPr>
            </w:pPr>
            <w:r w:rsidRPr="00A02652">
              <w:rPr>
                <w:color w:val="auto"/>
              </w:rPr>
              <w:t>Устанавливаются Водным кодексом РФ</w:t>
            </w:r>
          </w:p>
        </w:tc>
      </w:tr>
      <w:tr w:rsidR="0076402C" w:rsidRPr="00A02652" w14:paraId="55B8D6CB" w14:textId="77777777" w:rsidTr="00204B9B">
        <w:trPr>
          <w:trHeight w:val="4140"/>
        </w:trPr>
        <w:tc>
          <w:tcPr>
            <w:tcW w:w="2518" w:type="dxa"/>
            <w:vAlign w:val="center"/>
          </w:tcPr>
          <w:p w14:paraId="7440ACEB" w14:textId="77777777" w:rsidR="0076402C" w:rsidRPr="00A02652" w:rsidRDefault="0076402C" w:rsidP="00204B9B">
            <w:pPr>
              <w:pStyle w:val="Default"/>
              <w:jc w:val="center"/>
              <w:rPr>
                <w:color w:val="auto"/>
              </w:rPr>
            </w:pPr>
            <w:r w:rsidRPr="00A02652">
              <w:rPr>
                <w:color w:val="auto"/>
              </w:rPr>
              <w:lastRenderedPageBreak/>
              <w:t xml:space="preserve">Строительство, реконструкция, эксплуатация </w:t>
            </w:r>
          </w:p>
          <w:p w14:paraId="7036AAA8" w14:textId="77777777" w:rsidR="0076402C" w:rsidRPr="00A02652" w:rsidRDefault="0076402C" w:rsidP="00204B9B">
            <w:pPr>
              <w:pStyle w:val="Default"/>
              <w:jc w:val="center"/>
              <w:rPr>
                <w:color w:val="auto"/>
              </w:rPr>
            </w:pPr>
            <w:r w:rsidRPr="00A02652">
              <w:rPr>
                <w:color w:val="auto"/>
              </w:rPr>
              <w:t>линейных объектов</w:t>
            </w:r>
          </w:p>
        </w:tc>
        <w:tc>
          <w:tcPr>
            <w:tcW w:w="7160" w:type="dxa"/>
          </w:tcPr>
          <w:p w14:paraId="7C3DCF76" w14:textId="77777777" w:rsidR="0076402C" w:rsidRPr="00A02652" w:rsidRDefault="0076402C" w:rsidP="00204B9B">
            <w:pPr>
              <w:pStyle w:val="Default"/>
              <w:rPr>
                <w:color w:val="auto"/>
              </w:rPr>
            </w:pPr>
            <w:r w:rsidRPr="00A02652">
              <w:rPr>
                <w:color w:val="auto"/>
              </w:rPr>
              <w:t>При использовании лесов в целях строительства, реконструкции и эксплуатации автомобильных и железных дорог не допускается нарушение поверхностного и внутрипочвенного стока вод, затопление или заболачивание лесных участков вдоль дорог, возникновение эрозионных процессов. При осуществлении строительства, реконструкции и эксплуатации линейных объектов запрещается:</w:t>
            </w:r>
          </w:p>
          <w:p w14:paraId="6A4CD960" w14:textId="77777777" w:rsidR="0076402C" w:rsidRPr="00A02652" w:rsidRDefault="0076402C" w:rsidP="00204B9B">
            <w:pPr>
              <w:pStyle w:val="Default"/>
              <w:rPr>
                <w:color w:val="auto"/>
              </w:rPr>
            </w:pPr>
            <w:r w:rsidRPr="00A02652">
              <w:rPr>
                <w:color w:val="auto"/>
              </w:rPr>
              <w:t xml:space="preserve">– повреждение лесных насаждений, растительного покрова и почв за пределами предоставленного лесного участка; </w:t>
            </w:r>
          </w:p>
          <w:p w14:paraId="213C2D4A" w14:textId="77777777" w:rsidR="0076402C" w:rsidRPr="00A02652" w:rsidRDefault="0076402C" w:rsidP="00204B9B">
            <w:pPr>
              <w:pStyle w:val="Default"/>
              <w:rPr>
                <w:color w:val="auto"/>
              </w:rPr>
            </w:pPr>
            <w:r w:rsidRPr="00A02652">
              <w:rPr>
                <w:color w:val="auto"/>
              </w:rPr>
              <w:t>– захламление прилегающих территорий за пределами предоставленного лесного участка строительным и бытовым мусором, отходами древесины, иными видами отходов;</w:t>
            </w:r>
          </w:p>
          <w:p w14:paraId="1CA23B90" w14:textId="77777777" w:rsidR="0076402C" w:rsidRPr="00A02652" w:rsidRDefault="0076402C" w:rsidP="00204B9B">
            <w:pPr>
              <w:pStyle w:val="Default"/>
              <w:rPr>
                <w:color w:val="auto"/>
              </w:rPr>
            </w:pPr>
            <w:r w:rsidRPr="00A02652">
              <w:rPr>
                <w:color w:val="auto"/>
              </w:rPr>
              <w:t xml:space="preserve">– загрязнение площади предоставленного лесного участка и территории за его пределами химическими и радиоактивными веществами; </w:t>
            </w:r>
          </w:p>
          <w:p w14:paraId="16D3C853" w14:textId="77777777" w:rsidR="0076402C" w:rsidRPr="00A02652" w:rsidRDefault="0076402C" w:rsidP="00204B9B">
            <w:pPr>
              <w:pStyle w:val="Default"/>
              <w:rPr>
                <w:color w:val="auto"/>
              </w:rPr>
            </w:pPr>
            <w:r w:rsidRPr="00A02652">
              <w:rPr>
                <w:color w:val="auto"/>
              </w:rPr>
              <w:t xml:space="preserve">– проезд транспортных средств и иных механизмов по произвольным, неустановленным маршрутам за пределами предоставленного лесного участка. </w:t>
            </w:r>
          </w:p>
        </w:tc>
      </w:tr>
      <w:tr w:rsidR="0076402C" w:rsidRPr="00A02652" w14:paraId="328F3628" w14:textId="77777777" w:rsidTr="00204B9B">
        <w:trPr>
          <w:trHeight w:val="4653"/>
        </w:trPr>
        <w:tc>
          <w:tcPr>
            <w:tcW w:w="2518" w:type="dxa"/>
            <w:vAlign w:val="center"/>
          </w:tcPr>
          <w:p w14:paraId="2F14FDE4" w14:textId="77777777" w:rsidR="0076402C" w:rsidRPr="00A02652" w:rsidRDefault="0076402C" w:rsidP="00204B9B">
            <w:pPr>
              <w:pStyle w:val="Default"/>
              <w:jc w:val="center"/>
              <w:rPr>
                <w:color w:val="auto"/>
              </w:rPr>
            </w:pPr>
            <w:r w:rsidRPr="00A02652">
              <w:rPr>
                <w:color w:val="auto"/>
              </w:rPr>
              <w:t>Создание и эксплуатация объектов лесоперерабатывающей инфраструктуры</w:t>
            </w:r>
          </w:p>
        </w:tc>
        <w:tc>
          <w:tcPr>
            <w:tcW w:w="7160" w:type="dxa"/>
          </w:tcPr>
          <w:p w14:paraId="535CECFE" w14:textId="77777777" w:rsidR="0076402C" w:rsidRPr="00A02652" w:rsidRDefault="0076402C" w:rsidP="00204B9B">
            <w:pPr>
              <w:pStyle w:val="Default"/>
              <w:rPr>
                <w:color w:val="auto"/>
              </w:rPr>
            </w:pPr>
            <w:r w:rsidRPr="00A02652">
              <w:rPr>
                <w:color w:val="auto"/>
              </w:rPr>
              <w:t>Запрещается размещение объектов лесоперерабатывающей инфраструктуры в защитных лесах и на особо защитных участках лесов. При использовании лесов для переработки древесины и иных лесных ресурсов не допускается:</w:t>
            </w:r>
          </w:p>
          <w:p w14:paraId="2EFCABF5" w14:textId="77777777" w:rsidR="0076402C" w:rsidRPr="00A02652" w:rsidRDefault="0076402C" w:rsidP="00204B9B">
            <w:pPr>
              <w:pStyle w:val="Default"/>
              <w:rPr>
                <w:color w:val="auto"/>
              </w:rPr>
            </w:pPr>
            <w:r w:rsidRPr="00A02652">
              <w:rPr>
                <w:color w:val="auto"/>
              </w:rPr>
              <w:t>– проведение работ и строительство сооружений, вызывающих нарушение поверхностного и внутрипочвенного стока вод, затопление или заболачивание лесных участков;</w:t>
            </w:r>
          </w:p>
          <w:p w14:paraId="2E5DAE1F" w14:textId="77777777" w:rsidR="0076402C" w:rsidRPr="00A02652" w:rsidRDefault="0076402C" w:rsidP="00204B9B">
            <w:pPr>
              <w:pStyle w:val="Default"/>
              <w:widowControl w:val="0"/>
              <w:rPr>
                <w:color w:val="auto"/>
              </w:rPr>
            </w:pPr>
            <w:r w:rsidRPr="00A02652">
              <w:rPr>
                <w:color w:val="auto"/>
              </w:rPr>
              <w:t xml:space="preserve">– захламление предоставленного лесного участка и прилегающих территорий за пределами предоставленного лесного участка строительным и бытовым мусором, отходами древесины и иными видами отходов; </w:t>
            </w:r>
          </w:p>
          <w:p w14:paraId="5AEDA61D" w14:textId="77777777" w:rsidR="0076402C" w:rsidRPr="00A02652" w:rsidRDefault="0076402C" w:rsidP="00204B9B">
            <w:pPr>
              <w:pStyle w:val="Default"/>
              <w:rPr>
                <w:color w:val="auto"/>
              </w:rPr>
            </w:pPr>
            <w:r w:rsidRPr="00A02652">
              <w:rPr>
                <w:color w:val="auto"/>
              </w:rPr>
              <w:t xml:space="preserve">– загрязнение площади предоставленного лесного участка и территории за его пределами химическими и радиоактивными веществами; </w:t>
            </w:r>
          </w:p>
          <w:p w14:paraId="6A0A91FB" w14:textId="77777777" w:rsidR="0076402C" w:rsidRPr="00A02652" w:rsidRDefault="0076402C" w:rsidP="00204B9B">
            <w:pPr>
              <w:pStyle w:val="Default"/>
              <w:rPr>
                <w:color w:val="auto"/>
              </w:rPr>
            </w:pPr>
            <w:r w:rsidRPr="00A02652">
              <w:rPr>
                <w:color w:val="auto"/>
              </w:rPr>
              <w:t>– проезд транспортных средств и иных механизмов по произвольным, не установленным маршрутам за пределами предоставленного лесного участка</w:t>
            </w:r>
          </w:p>
        </w:tc>
      </w:tr>
      <w:tr w:rsidR="0076402C" w:rsidRPr="00A02652" w14:paraId="567AB90B" w14:textId="77777777" w:rsidTr="00204B9B">
        <w:trPr>
          <w:trHeight w:val="347"/>
        </w:trPr>
        <w:tc>
          <w:tcPr>
            <w:tcW w:w="2518" w:type="dxa"/>
            <w:vAlign w:val="center"/>
          </w:tcPr>
          <w:p w14:paraId="3B1D6C8E" w14:textId="77777777" w:rsidR="0076402C" w:rsidRPr="00A02652" w:rsidRDefault="0076402C" w:rsidP="00204B9B">
            <w:pPr>
              <w:pStyle w:val="Default"/>
              <w:jc w:val="center"/>
              <w:rPr>
                <w:color w:val="auto"/>
              </w:rPr>
            </w:pPr>
            <w:r w:rsidRPr="00A02652">
              <w:rPr>
                <w:color w:val="auto"/>
              </w:rPr>
              <w:t xml:space="preserve">Осуществление    </w:t>
            </w:r>
            <w:proofErr w:type="gramStart"/>
            <w:r w:rsidRPr="00A02652">
              <w:rPr>
                <w:color w:val="auto"/>
              </w:rPr>
              <w:t>религиозной</w:t>
            </w:r>
            <w:proofErr w:type="gramEnd"/>
            <w:r w:rsidRPr="00A02652">
              <w:rPr>
                <w:color w:val="auto"/>
              </w:rPr>
              <w:t xml:space="preserve">        </w:t>
            </w:r>
          </w:p>
          <w:p w14:paraId="72DA5D1F" w14:textId="77777777" w:rsidR="0076402C" w:rsidRPr="00A02652" w:rsidRDefault="0076402C" w:rsidP="00204B9B">
            <w:pPr>
              <w:pStyle w:val="Default"/>
              <w:jc w:val="center"/>
              <w:rPr>
                <w:color w:val="auto"/>
              </w:rPr>
            </w:pPr>
            <w:r w:rsidRPr="00A02652">
              <w:rPr>
                <w:color w:val="auto"/>
              </w:rPr>
              <w:t>деятельности</w:t>
            </w:r>
          </w:p>
        </w:tc>
        <w:tc>
          <w:tcPr>
            <w:tcW w:w="7160" w:type="dxa"/>
          </w:tcPr>
          <w:p w14:paraId="3E3370CA" w14:textId="77777777" w:rsidR="0076402C" w:rsidRPr="00A02652" w:rsidRDefault="0076402C" w:rsidP="00204B9B">
            <w:pPr>
              <w:pStyle w:val="Default"/>
              <w:rPr>
                <w:color w:val="auto"/>
              </w:rPr>
            </w:pPr>
            <w:r w:rsidRPr="00A02652">
              <w:rPr>
                <w:color w:val="auto"/>
              </w:rPr>
              <w:t>Запрещается: захламление участка бытовыми отходами, проезд транспорта по произвольным маршрутам; повреждение лесных насаждений</w:t>
            </w:r>
          </w:p>
        </w:tc>
      </w:tr>
      <w:tr w:rsidR="0076402C" w:rsidRPr="00A02652" w14:paraId="38BC4C78" w14:textId="77777777" w:rsidTr="00204B9B">
        <w:trPr>
          <w:trHeight w:val="1493"/>
        </w:trPr>
        <w:tc>
          <w:tcPr>
            <w:tcW w:w="2518" w:type="dxa"/>
            <w:vAlign w:val="center"/>
          </w:tcPr>
          <w:p w14:paraId="3D19B5A9" w14:textId="77777777" w:rsidR="0076402C" w:rsidRPr="00A02652" w:rsidRDefault="0076402C" w:rsidP="00204B9B">
            <w:pPr>
              <w:pStyle w:val="Default"/>
              <w:jc w:val="center"/>
              <w:rPr>
                <w:color w:val="auto"/>
              </w:rPr>
            </w:pPr>
            <w:r w:rsidRPr="00A02652">
              <w:rPr>
                <w:color w:val="auto"/>
              </w:rPr>
              <w:t xml:space="preserve">Изыскательские </w:t>
            </w:r>
          </w:p>
          <w:p w14:paraId="1E5AE5FE" w14:textId="77777777" w:rsidR="0076402C" w:rsidRPr="00A02652" w:rsidRDefault="0076402C" w:rsidP="00204B9B">
            <w:pPr>
              <w:pStyle w:val="Default"/>
              <w:jc w:val="center"/>
              <w:rPr>
                <w:color w:val="auto"/>
              </w:rPr>
            </w:pPr>
            <w:r w:rsidRPr="00A02652">
              <w:rPr>
                <w:color w:val="auto"/>
              </w:rPr>
              <w:t>работы</w:t>
            </w:r>
          </w:p>
        </w:tc>
        <w:tc>
          <w:tcPr>
            <w:tcW w:w="7160" w:type="dxa"/>
            <w:vAlign w:val="center"/>
          </w:tcPr>
          <w:p w14:paraId="203613B2" w14:textId="77777777" w:rsidR="0076402C" w:rsidRPr="00A02652" w:rsidRDefault="0076402C" w:rsidP="00204B9B">
            <w:pPr>
              <w:pStyle w:val="Default"/>
              <w:jc w:val="both"/>
              <w:rPr>
                <w:color w:val="auto"/>
              </w:rPr>
            </w:pPr>
            <w:r w:rsidRPr="00A02652">
              <w:rPr>
                <w:color w:val="auto"/>
              </w:rPr>
              <w:t>Предоставления в аренду без проведения аукциона лесного участка, в том числе расположенного в резервных лесах, на срок не более 1 года для выполнения изыскательских работ.</w:t>
            </w:r>
          </w:p>
          <w:p w14:paraId="559E6602" w14:textId="77777777" w:rsidR="0076402C" w:rsidRPr="00A02652" w:rsidRDefault="0076402C" w:rsidP="00204B9B">
            <w:pPr>
              <w:pStyle w:val="Default"/>
              <w:jc w:val="both"/>
              <w:rPr>
                <w:color w:val="auto"/>
              </w:rPr>
            </w:pPr>
          </w:p>
        </w:tc>
      </w:tr>
    </w:tbl>
    <w:p w14:paraId="2ACE6718" w14:textId="77777777" w:rsidR="0076402C" w:rsidRPr="00A02652" w:rsidRDefault="0076402C" w:rsidP="0076402C">
      <w:pPr>
        <w:jc w:val="center"/>
      </w:pPr>
    </w:p>
    <w:p w14:paraId="4B55D2D8" w14:textId="77777777" w:rsidR="0076402C" w:rsidRPr="00A02652" w:rsidRDefault="0076402C" w:rsidP="0076402C">
      <w:pPr>
        <w:rPr>
          <w:i/>
          <w:u w:val="single"/>
        </w:rPr>
      </w:pPr>
      <w:r w:rsidRPr="00A02652">
        <w:rPr>
          <w:i/>
          <w:u w:val="single"/>
        </w:rPr>
        <w:br w:type="page"/>
      </w:r>
    </w:p>
    <w:p w14:paraId="36867B1E" w14:textId="77777777" w:rsidR="0076402C" w:rsidRPr="00A02652" w:rsidRDefault="0076402C" w:rsidP="0076402C">
      <w:pPr>
        <w:keepNext/>
        <w:tabs>
          <w:tab w:val="left" w:pos="0"/>
        </w:tabs>
        <w:jc w:val="center"/>
        <w:outlineLvl w:val="0"/>
        <w:rPr>
          <w:sz w:val="36"/>
          <w:szCs w:val="28"/>
          <w:lang w:eastAsia="ar-SA"/>
        </w:rPr>
      </w:pPr>
    </w:p>
    <w:p w14:paraId="602DEEC9" w14:textId="77777777" w:rsidR="0076402C" w:rsidRPr="00A02652" w:rsidRDefault="0076402C" w:rsidP="0076402C">
      <w:pPr>
        <w:jc w:val="center"/>
        <w:rPr>
          <w:i/>
          <w:sz w:val="28"/>
          <w:szCs w:val="28"/>
          <w:u w:val="single"/>
          <w:lang w:eastAsia="ar-SA"/>
        </w:rPr>
      </w:pPr>
      <w:r w:rsidRPr="00A02652">
        <w:rPr>
          <w:i/>
          <w:sz w:val="28"/>
          <w:szCs w:val="28"/>
          <w:u w:val="single"/>
          <w:lang w:eastAsia="ar-SA"/>
        </w:rPr>
        <w:t>Действие лесохозяйственного регламента лесничества</w:t>
      </w:r>
    </w:p>
    <w:p w14:paraId="5D2E7A65" w14:textId="77777777" w:rsidR="0076402C" w:rsidRPr="00A02652" w:rsidRDefault="0076402C" w:rsidP="0076402C">
      <w:pPr>
        <w:jc w:val="center"/>
        <w:rPr>
          <w:i/>
          <w:sz w:val="28"/>
          <w:szCs w:val="28"/>
          <w:u w:val="single"/>
          <w:lang w:eastAsia="ar-SA"/>
        </w:rPr>
      </w:pPr>
      <w:r w:rsidRPr="00A02652">
        <w:rPr>
          <w:i/>
          <w:sz w:val="28"/>
          <w:szCs w:val="28"/>
          <w:u w:val="single"/>
          <w:lang w:eastAsia="ar-SA"/>
        </w:rPr>
        <w:t>и порядок внесения в регламент изменений</w:t>
      </w:r>
    </w:p>
    <w:p w14:paraId="5B1A6BAD" w14:textId="77777777" w:rsidR="0076402C" w:rsidRPr="00A02652" w:rsidRDefault="0076402C" w:rsidP="0076402C">
      <w:pPr>
        <w:rPr>
          <w:sz w:val="28"/>
          <w:szCs w:val="28"/>
          <w:u w:val="single"/>
          <w:lang w:eastAsia="ar-SA"/>
        </w:rPr>
      </w:pPr>
    </w:p>
    <w:p w14:paraId="1FA1B6C6" w14:textId="77777777" w:rsidR="0076402C" w:rsidRPr="00A02652" w:rsidRDefault="0076402C" w:rsidP="0076402C">
      <w:pPr>
        <w:ind w:firstLine="709"/>
        <w:jc w:val="both"/>
        <w:rPr>
          <w:sz w:val="28"/>
          <w:szCs w:val="28"/>
          <w:lang w:eastAsia="ar-SA"/>
        </w:rPr>
      </w:pPr>
      <w:r w:rsidRPr="00A02652">
        <w:rPr>
          <w:sz w:val="28"/>
          <w:szCs w:val="28"/>
          <w:lang w:eastAsia="ar-SA"/>
        </w:rPr>
        <w:t>Лесохозяйственный регламент Сунженского лесничества обязателен для исполнения гражданами, юридическими лицами, осуществляющими использование, охрану, защиту, воспроизводство лесов в границах лесничества.</w:t>
      </w:r>
    </w:p>
    <w:p w14:paraId="19ED8520" w14:textId="77777777" w:rsidR="0076402C" w:rsidRPr="00A02652" w:rsidRDefault="0076402C" w:rsidP="0076402C">
      <w:pPr>
        <w:ind w:firstLine="709"/>
        <w:jc w:val="both"/>
        <w:rPr>
          <w:sz w:val="28"/>
          <w:szCs w:val="28"/>
          <w:lang w:eastAsia="ar-SA"/>
        </w:rPr>
      </w:pPr>
      <w:r w:rsidRPr="00A02652">
        <w:rPr>
          <w:sz w:val="28"/>
          <w:szCs w:val="28"/>
          <w:lang w:eastAsia="ar-SA"/>
        </w:rPr>
        <w:t>Невыполнение гражданами, юридическими лицами, осуществляющими использование лесов лесохозяйственного регламента, является основанием для досрочного расторжения договора аренды лесного участка или договоров купли-продажи лесных насаждений, а также принудительного прекращения права постоянного (бессрочного) пользования лесным участком или безвозмездного срочного пользования лесным участком.</w:t>
      </w:r>
    </w:p>
    <w:p w14:paraId="4818E322" w14:textId="77777777" w:rsidR="0076402C" w:rsidRPr="00A02652" w:rsidRDefault="0076402C" w:rsidP="0076402C">
      <w:pPr>
        <w:ind w:firstLine="709"/>
        <w:jc w:val="both"/>
        <w:rPr>
          <w:sz w:val="28"/>
          <w:szCs w:val="28"/>
          <w:lang w:eastAsia="ar-SA"/>
        </w:rPr>
      </w:pPr>
      <w:r w:rsidRPr="00A02652">
        <w:rPr>
          <w:sz w:val="28"/>
          <w:szCs w:val="28"/>
          <w:lang w:eastAsia="ar-SA"/>
        </w:rPr>
        <w:t>Срок действия лесохозяйственного регламента Сунженского лесничества по 31.12.2028.</w:t>
      </w:r>
    </w:p>
    <w:p w14:paraId="7DCE6644" w14:textId="77777777" w:rsidR="0076402C" w:rsidRPr="00A02652" w:rsidRDefault="0076402C" w:rsidP="0076402C">
      <w:pPr>
        <w:ind w:firstLine="709"/>
        <w:jc w:val="both"/>
        <w:rPr>
          <w:sz w:val="28"/>
          <w:szCs w:val="28"/>
          <w:lang w:eastAsia="ar-SA"/>
        </w:rPr>
      </w:pPr>
      <w:r w:rsidRPr="00A02652">
        <w:rPr>
          <w:sz w:val="28"/>
          <w:szCs w:val="28"/>
          <w:lang w:eastAsia="ar-SA"/>
        </w:rPr>
        <w:t>В лесохозяйственный регламент могут быть внесены изменения в случаях:</w:t>
      </w:r>
    </w:p>
    <w:p w14:paraId="72363383" w14:textId="77777777" w:rsidR="0076402C" w:rsidRPr="00A02652" w:rsidRDefault="0076402C" w:rsidP="0076402C">
      <w:pPr>
        <w:ind w:firstLine="709"/>
        <w:jc w:val="both"/>
        <w:rPr>
          <w:sz w:val="28"/>
          <w:szCs w:val="28"/>
          <w:lang w:eastAsia="ar-SA"/>
        </w:rPr>
      </w:pPr>
      <w:r w:rsidRPr="00A02652">
        <w:rPr>
          <w:sz w:val="28"/>
          <w:szCs w:val="28"/>
          <w:lang w:eastAsia="ar-SA"/>
        </w:rPr>
        <w:t>- изменение действующих нормативных правовых актов в области лесных отношений;</w:t>
      </w:r>
    </w:p>
    <w:p w14:paraId="24632FB0" w14:textId="77777777" w:rsidR="0076402C" w:rsidRPr="00A02652" w:rsidRDefault="0076402C" w:rsidP="0076402C">
      <w:pPr>
        <w:ind w:firstLine="709"/>
        <w:jc w:val="both"/>
        <w:rPr>
          <w:sz w:val="28"/>
          <w:szCs w:val="28"/>
          <w:lang w:eastAsia="ar-SA"/>
        </w:rPr>
      </w:pPr>
      <w:r w:rsidRPr="00A02652">
        <w:rPr>
          <w:sz w:val="28"/>
          <w:szCs w:val="28"/>
          <w:lang w:eastAsia="ar-SA"/>
        </w:rPr>
        <w:t>- изменения структуры и состояния лесов, выявленного в процессе проведения лесоустройства, специальных обследований;</w:t>
      </w:r>
    </w:p>
    <w:p w14:paraId="0C293999" w14:textId="77777777" w:rsidR="0076402C" w:rsidRPr="00A02652" w:rsidRDefault="0076402C" w:rsidP="0076402C">
      <w:pPr>
        <w:ind w:firstLine="709"/>
        <w:jc w:val="both"/>
        <w:rPr>
          <w:sz w:val="28"/>
          <w:szCs w:val="28"/>
          <w:lang w:eastAsia="ar-SA"/>
        </w:rPr>
      </w:pPr>
      <w:r w:rsidRPr="00A02652">
        <w:rPr>
          <w:sz w:val="28"/>
          <w:szCs w:val="28"/>
          <w:lang w:eastAsia="ar-SA"/>
        </w:rPr>
        <w:t>- иных случаях, предусмотренных законодательством Российской Федерации.</w:t>
      </w:r>
    </w:p>
    <w:p w14:paraId="24936113" w14:textId="77777777" w:rsidR="0076402C" w:rsidRPr="00A02652" w:rsidRDefault="0076402C" w:rsidP="0076402C">
      <w:pPr>
        <w:spacing w:line="360" w:lineRule="auto"/>
        <w:ind w:firstLine="708"/>
        <w:jc w:val="both"/>
        <w:rPr>
          <w:lang w:eastAsia="ar-SA"/>
        </w:rPr>
      </w:pPr>
    </w:p>
    <w:p w14:paraId="44FFDC1C" w14:textId="77777777" w:rsidR="0076402C" w:rsidRPr="00A02652" w:rsidRDefault="0076402C" w:rsidP="0076402C">
      <w:pPr>
        <w:jc w:val="both"/>
      </w:pPr>
    </w:p>
    <w:p w14:paraId="33FF0B2E" w14:textId="77777777" w:rsidR="00784F81" w:rsidRPr="00A02652" w:rsidRDefault="00784F81" w:rsidP="00784F81"/>
    <w:p w14:paraId="5A5CB2C2" w14:textId="77777777" w:rsidR="00784F81" w:rsidRPr="00A02652" w:rsidRDefault="00784F81" w:rsidP="00784F81"/>
    <w:p w14:paraId="3142AE85" w14:textId="77777777" w:rsidR="00784F81" w:rsidRPr="00A02652" w:rsidRDefault="00784F81" w:rsidP="00784F81"/>
    <w:p w14:paraId="662DE953" w14:textId="77777777" w:rsidR="00784F81" w:rsidRPr="00A02652" w:rsidRDefault="00784F81" w:rsidP="00784F81"/>
    <w:p w14:paraId="6581BFA9" w14:textId="77777777" w:rsidR="00784F81" w:rsidRPr="00A02652" w:rsidRDefault="00784F81" w:rsidP="00784F81"/>
    <w:p w14:paraId="3DA29F98" w14:textId="77777777" w:rsidR="00784F81" w:rsidRPr="00A02652" w:rsidRDefault="00784F81" w:rsidP="00784F81"/>
    <w:p w14:paraId="22D164F6" w14:textId="77777777" w:rsidR="00784F81" w:rsidRPr="00A02652" w:rsidRDefault="00784F81" w:rsidP="00784F81"/>
    <w:p w14:paraId="561AE391" w14:textId="77777777" w:rsidR="00784F81" w:rsidRPr="00A02652" w:rsidRDefault="00784F81" w:rsidP="00784F81"/>
    <w:p w14:paraId="60992656" w14:textId="77777777" w:rsidR="00784F81" w:rsidRPr="00A02652" w:rsidRDefault="00784F81" w:rsidP="00784F81"/>
    <w:p w14:paraId="6E60AA53" w14:textId="77777777" w:rsidR="00784F81" w:rsidRPr="00A02652" w:rsidRDefault="00784F81" w:rsidP="00784F81"/>
    <w:p w14:paraId="0D732060" w14:textId="77777777" w:rsidR="00784F81" w:rsidRPr="00A02652" w:rsidRDefault="00784F81" w:rsidP="00784F81"/>
    <w:p w14:paraId="14ADBDD9" w14:textId="77777777" w:rsidR="00784F81" w:rsidRPr="00A02652" w:rsidRDefault="00784F81" w:rsidP="00784F81"/>
    <w:p w14:paraId="6858DF6F" w14:textId="77777777" w:rsidR="00784F81" w:rsidRPr="00A02652" w:rsidRDefault="00784F81" w:rsidP="00784F81"/>
    <w:p w14:paraId="3480889B" w14:textId="77777777" w:rsidR="00784F81" w:rsidRPr="00A02652" w:rsidRDefault="00784F81" w:rsidP="00784F81"/>
    <w:p w14:paraId="42056FA3" w14:textId="77777777" w:rsidR="00784F81" w:rsidRPr="00A02652" w:rsidRDefault="00784F81" w:rsidP="00784F81"/>
    <w:p w14:paraId="65988512" w14:textId="77777777" w:rsidR="00784F81" w:rsidRPr="00A02652" w:rsidRDefault="00784F81" w:rsidP="00784F81"/>
    <w:p w14:paraId="273600F9" w14:textId="77777777" w:rsidR="00784F81" w:rsidRPr="00A02652" w:rsidRDefault="00784F81" w:rsidP="00784F81"/>
    <w:p w14:paraId="5DD0067B" w14:textId="77777777" w:rsidR="00784F81" w:rsidRPr="00A02652" w:rsidRDefault="00784F81" w:rsidP="00784F81"/>
    <w:p w14:paraId="1095751A" w14:textId="77777777" w:rsidR="00784F81" w:rsidRPr="00A02652" w:rsidRDefault="00784F81" w:rsidP="00784F81"/>
    <w:p w14:paraId="50BA26CF" w14:textId="77777777" w:rsidR="00784F81" w:rsidRPr="00A02652" w:rsidRDefault="00784F81" w:rsidP="00784F81"/>
    <w:p w14:paraId="106FAE2A" w14:textId="77777777" w:rsidR="00784F81" w:rsidRPr="00A02652" w:rsidRDefault="00784F81" w:rsidP="00784F81"/>
    <w:p w14:paraId="2779485E" w14:textId="77777777" w:rsidR="00784F81" w:rsidRPr="00A02652" w:rsidRDefault="00784F81" w:rsidP="00784F81"/>
    <w:p w14:paraId="502284B7" w14:textId="77777777" w:rsidR="00D32A9C" w:rsidRDefault="00784F81" w:rsidP="00784F81">
      <w:r w:rsidRPr="00AE1146">
        <w:lastRenderedPageBreak/>
        <w:t xml:space="preserve">                                            </w:t>
      </w:r>
    </w:p>
    <w:p w14:paraId="577AF8A3" w14:textId="77777777" w:rsidR="00D32A9C" w:rsidRDefault="00D32A9C" w:rsidP="00784F81"/>
    <w:p w14:paraId="23A179A8" w14:textId="77777777" w:rsidR="00D32A9C" w:rsidRDefault="00D32A9C" w:rsidP="00784F81"/>
    <w:p w14:paraId="04C4DFDA" w14:textId="77777777" w:rsidR="00D32A9C" w:rsidRDefault="00D32A9C" w:rsidP="00784F81"/>
    <w:p w14:paraId="72DA0015" w14:textId="574A4662" w:rsidR="00784F81" w:rsidRPr="00AE1146" w:rsidRDefault="00784F81" w:rsidP="00784F81">
      <w:r w:rsidRPr="00AE1146">
        <w:t>ПРИЛОЖЕНИЯ</w:t>
      </w:r>
    </w:p>
    <w:p w14:paraId="30421FD7" w14:textId="77777777" w:rsidR="00784F81" w:rsidRPr="00AE1146" w:rsidRDefault="00784F81" w:rsidP="00784F81"/>
    <w:p w14:paraId="73CC3878" w14:textId="77777777" w:rsidR="00784F81" w:rsidRPr="00AE1146" w:rsidRDefault="00784F81" w:rsidP="00784F81"/>
    <w:p w14:paraId="7C9F4ABA" w14:textId="77777777" w:rsidR="00784F81" w:rsidRPr="00AE1146" w:rsidRDefault="00784F81" w:rsidP="00784F81"/>
    <w:p w14:paraId="0602BA95" w14:textId="77777777" w:rsidR="00784F81" w:rsidRPr="00AE1146" w:rsidRDefault="00784F81" w:rsidP="00784F81"/>
    <w:p w14:paraId="31BCA718" w14:textId="77777777" w:rsidR="00784F81" w:rsidRPr="00AE1146" w:rsidRDefault="00784F81" w:rsidP="00784F81"/>
    <w:p w14:paraId="2D6309B4" w14:textId="77777777" w:rsidR="00784F81" w:rsidRPr="00AE1146" w:rsidRDefault="00784F81" w:rsidP="00784F81"/>
    <w:p w14:paraId="4B780AE4" w14:textId="77777777" w:rsidR="00784F81" w:rsidRPr="00AE1146" w:rsidRDefault="00784F81" w:rsidP="00784F81"/>
    <w:p w14:paraId="5746B820" w14:textId="77777777" w:rsidR="00784F81" w:rsidRPr="00AE1146" w:rsidRDefault="00784F81" w:rsidP="00784F81"/>
    <w:p w14:paraId="4F1281A9" w14:textId="77777777" w:rsidR="00784F81" w:rsidRPr="00AE1146" w:rsidRDefault="00784F81" w:rsidP="00784F81"/>
    <w:p w14:paraId="140508AA" w14:textId="77777777" w:rsidR="00784F81" w:rsidRPr="00AE1146" w:rsidRDefault="00784F81" w:rsidP="00784F81"/>
    <w:p w14:paraId="202A1430" w14:textId="77777777" w:rsidR="00784F81" w:rsidRPr="00AE1146" w:rsidRDefault="00784F81" w:rsidP="00784F81"/>
    <w:p w14:paraId="09553248" w14:textId="77777777" w:rsidR="00784F81" w:rsidRPr="00AE1146" w:rsidRDefault="00784F81" w:rsidP="00784F81"/>
    <w:p w14:paraId="2476BA84" w14:textId="77777777" w:rsidR="00784F81" w:rsidRPr="00AE1146" w:rsidRDefault="00784F81" w:rsidP="00784F81"/>
    <w:p w14:paraId="79DE22EE" w14:textId="77777777" w:rsidR="00784F81" w:rsidRPr="00AE1146" w:rsidRDefault="00784F81" w:rsidP="00784F81"/>
    <w:p w14:paraId="59EF0184" w14:textId="77777777" w:rsidR="00784F81" w:rsidRPr="00AE1146" w:rsidRDefault="00784F81" w:rsidP="00784F81"/>
    <w:p w14:paraId="411A04F0" w14:textId="77777777" w:rsidR="00784F81" w:rsidRPr="00AE1146" w:rsidRDefault="00784F81" w:rsidP="00784F81"/>
    <w:p w14:paraId="1E3C38D1" w14:textId="77777777" w:rsidR="00784F81" w:rsidRPr="00AE1146" w:rsidRDefault="00784F81" w:rsidP="00784F81"/>
    <w:p w14:paraId="075C644C" w14:textId="77777777" w:rsidR="00784F81" w:rsidRPr="00AE1146" w:rsidRDefault="00784F81" w:rsidP="00784F81"/>
    <w:p w14:paraId="7E807E30" w14:textId="77777777" w:rsidR="00784F81" w:rsidRPr="00AE1146" w:rsidRDefault="00784F81" w:rsidP="00784F81"/>
    <w:p w14:paraId="2275FBB0" w14:textId="77777777" w:rsidR="00784F81" w:rsidRPr="00AE1146" w:rsidRDefault="00784F81" w:rsidP="00784F81"/>
    <w:p w14:paraId="23455958" w14:textId="77777777" w:rsidR="00784F81" w:rsidRPr="00AE1146" w:rsidRDefault="00784F81" w:rsidP="00784F81"/>
    <w:p w14:paraId="3681469B" w14:textId="77777777" w:rsidR="00784F81" w:rsidRPr="00AE1146" w:rsidRDefault="00784F81" w:rsidP="00784F81"/>
    <w:p w14:paraId="187E86A5" w14:textId="77777777" w:rsidR="00784F81" w:rsidRPr="00AE1146" w:rsidRDefault="00784F81" w:rsidP="00784F81"/>
    <w:p w14:paraId="490035B7" w14:textId="77777777" w:rsidR="00784F81" w:rsidRPr="00AE1146" w:rsidRDefault="00784F81" w:rsidP="00784F81"/>
    <w:p w14:paraId="28199C27" w14:textId="77777777" w:rsidR="00784F81" w:rsidRPr="00AE1146" w:rsidRDefault="00784F81" w:rsidP="00784F81"/>
    <w:p w14:paraId="79884281" w14:textId="77777777" w:rsidR="00784F81" w:rsidRPr="00AE1146" w:rsidRDefault="00784F81" w:rsidP="00784F81"/>
    <w:p w14:paraId="7B6C53DC" w14:textId="77777777" w:rsidR="00784F81" w:rsidRPr="00AE1146" w:rsidRDefault="00784F81" w:rsidP="00784F81">
      <w:r w:rsidRPr="00AE1146">
        <w:t xml:space="preserve">                                                                              </w:t>
      </w:r>
      <w:bookmarkStart w:id="39" w:name="_GoBack"/>
      <w:bookmarkEnd w:id="39"/>
      <w:r w:rsidRPr="00AE1146">
        <w:t>Приложение 1</w:t>
      </w:r>
    </w:p>
    <w:p w14:paraId="05DA08A6" w14:textId="2B62CC64" w:rsidR="00784F81" w:rsidRPr="00AE1146" w:rsidRDefault="00784F81" w:rsidP="00784F81">
      <w:r w:rsidRPr="00AE1146">
        <w:rPr>
          <w:noProof/>
        </w:rPr>
        <w:lastRenderedPageBreak/>
        <w:drawing>
          <wp:inline distT="0" distB="0" distL="0" distR="0" wp14:anchorId="563CF7B0" wp14:editId="6EFE4325">
            <wp:extent cx="6119495" cy="8453755"/>
            <wp:effectExtent l="0" t="0" r="0" b="444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6119495" cy="8453755"/>
                    </a:xfrm>
                    <a:prstGeom prst="rect">
                      <a:avLst/>
                    </a:prstGeom>
                    <a:noFill/>
                    <a:ln>
                      <a:noFill/>
                    </a:ln>
                  </pic:spPr>
                </pic:pic>
              </a:graphicData>
            </a:graphic>
          </wp:inline>
        </w:drawing>
      </w:r>
    </w:p>
    <w:p w14:paraId="188A872C" w14:textId="77777777" w:rsidR="00784F81" w:rsidRPr="00AE1146" w:rsidRDefault="00784F81" w:rsidP="00784F81">
      <w:r w:rsidRPr="00AE1146">
        <w:t xml:space="preserve">          </w:t>
      </w:r>
    </w:p>
    <w:p w14:paraId="157065AC" w14:textId="77777777" w:rsidR="00784F81" w:rsidRPr="00AE1146" w:rsidRDefault="00784F81" w:rsidP="00784F81">
      <w:r w:rsidRPr="00AE1146">
        <w:t xml:space="preserve">                                                                                                                      Приложение 2                                                                                                         </w:t>
      </w:r>
    </w:p>
    <w:p w14:paraId="13F9444A" w14:textId="261D034A" w:rsidR="00784F81" w:rsidRPr="00AE1146" w:rsidRDefault="00784F81" w:rsidP="00784F81">
      <w:r w:rsidRPr="00AE1146">
        <w:lastRenderedPageBreak/>
        <w:t xml:space="preserve">        </w:t>
      </w:r>
      <w:r w:rsidRPr="00AE1146">
        <w:rPr>
          <w:noProof/>
        </w:rPr>
        <w:drawing>
          <wp:inline distT="0" distB="0" distL="0" distR="0" wp14:anchorId="75974943" wp14:editId="4A5E7E38">
            <wp:extent cx="6119495" cy="844105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6119495" cy="8441055"/>
                    </a:xfrm>
                    <a:prstGeom prst="rect">
                      <a:avLst/>
                    </a:prstGeom>
                    <a:noFill/>
                  </pic:spPr>
                </pic:pic>
              </a:graphicData>
            </a:graphic>
          </wp:inline>
        </w:drawing>
      </w:r>
      <w:r w:rsidRPr="00AE1146">
        <w:t xml:space="preserve">                                                                                                                        </w:t>
      </w:r>
    </w:p>
    <w:p w14:paraId="5CBD8553" w14:textId="6AD04F9D" w:rsidR="00784F81" w:rsidRPr="00AE1146" w:rsidRDefault="00784F81" w:rsidP="00784F81">
      <w:pPr>
        <w:sectPr w:rsidR="00784F81" w:rsidRPr="00AE1146" w:rsidSect="00784F81">
          <w:footnotePr>
            <w:pos w:val="beneathText"/>
          </w:footnotePr>
          <w:pgSz w:w="11905" w:h="16837"/>
          <w:pgMar w:top="1134" w:right="567" w:bottom="1134" w:left="1701" w:header="720" w:footer="709" w:gutter="0"/>
          <w:cols w:space="667"/>
          <w:docGrid w:linePitch="360"/>
        </w:sectPr>
      </w:pPr>
      <w:r w:rsidRPr="00AE1146">
        <w:lastRenderedPageBreak/>
        <w:t xml:space="preserve">                                                                                                                          Приложение 3 </w:t>
      </w:r>
      <w:r w:rsidRPr="00AE1146">
        <w:rPr>
          <w:noProof/>
        </w:rPr>
        <w:drawing>
          <wp:inline distT="0" distB="0" distL="0" distR="0" wp14:anchorId="501B79CB" wp14:editId="17A9DEAD">
            <wp:extent cx="6115050" cy="84391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6115050" cy="8439150"/>
                    </a:xfrm>
                    <a:prstGeom prst="rect">
                      <a:avLst/>
                    </a:prstGeom>
                    <a:noFill/>
                    <a:ln>
                      <a:noFill/>
                    </a:ln>
                  </pic:spPr>
                </pic:pic>
              </a:graphicData>
            </a:graphic>
          </wp:inline>
        </w:drawing>
      </w:r>
      <w:r w:rsidRPr="00AE1146">
        <w:t xml:space="preserve">                                                                                                                     </w:t>
      </w:r>
    </w:p>
    <w:p w14:paraId="6DB0B510" w14:textId="77777777" w:rsidR="00784F81" w:rsidRPr="00AE1146" w:rsidRDefault="00784F81" w:rsidP="00784F81">
      <w:r w:rsidRPr="00AE1146">
        <w:lastRenderedPageBreak/>
        <w:t xml:space="preserve">                                                                                                                                                                                                            Приложение 4</w:t>
      </w:r>
    </w:p>
    <w:p w14:paraId="2F1F26F1" w14:textId="77777777" w:rsidR="00784F81" w:rsidRPr="00AE1146" w:rsidRDefault="00784F81" w:rsidP="00784F81">
      <w:r w:rsidRPr="00AE1146">
        <w:t>Перечень особо защитных участков лесов</w:t>
      </w:r>
    </w:p>
    <w:tbl>
      <w:tblPr>
        <w:tblW w:w="14621" w:type="dxa"/>
        <w:tblInd w:w="88" w:type="dxa"/>
        <w:tblLayout w:type="fixed"/>
        <w:tblLook w:val="0000" w:firstRow="0" w:lastRow="0" w:firstColumn="0" w:lastColumn="0" w:noHBand="0" w:noVBand="0"/>
      </w:tblPr>
      <w:tblGrid>
        <w:gridCol w:w="576"/>
        <w:gridCol w:w="1893"/>
        <w:gridCol w:w="1095"/>
        <w:gridCol w:w="946"/>
        <w:gridCol w:w="1212"/>
        <w:gridCol w:w="2803"/>
        <w:gridCol w:w="6096"/>
      </w:tblGrid>
      <w:tr w:rsidR="00784F81" w:rsidRPr="00AE1146" w14:paraId="25A2701F" w14:textId="77777777" w:rsidTr="00784F81">
        <w:trPr>
          <w:trHeight w:val="600"/>
        </w:trPr>
        <w:tc>
          <w:tcPr>
            <w:tcW w:w="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925B667" w14:textId="77777777" w:rsidR="00784F81" w:rsidRPr="00AE1146" w:rsidRDefault="00784F81" w:rsidP="00784F81">
            <w:r w:rsidRPr="00AE1146">
              <w:t>№ п/п</w:t>
            </w:r>
          </w:p>
        </w:tc>
        <w:tc>
          <w:tcPr>
            <w:tcW w:w="189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6D378DE" w14:textId="77777777" w:rsidR="00784F81" w:rsidRPr="00AE1146" w:rsidRDefault="00784F81" w:rsidP="00784F81">
            <w:r w:rsidRPr="00AE1146">
              <w:t>Наименование участкового лесничества</w:t>
            </w:r>
          </w:p>
        </w:tc>
        <w:tc>
          <w:tcPr>
            <w:tcW w:w="2041" w:type="dxa"/>
            <w:gridSpan w:val="2"/>
            <w:tcBorders>
              <w:top w:val="single" w:sz="4" w:space="0" w:color="000000"/>
              <w:left w:val="nil"/>
              <w:bottom w:val="single" w:sz="4" w:space="0" w:color="000000"/>
              <w:right w:val="single" w:sz="4" w:space="0" w:color="000000"/>
            </w:tcBorders>
            <w:shd w:val="clear" w:color="auto" w:fill="auto"/>
            <w:vAlign w:val="center"/>
          </w:tcPr>
          <w:p w14:paraId="49D0A242" w14:textId="77777777" w:rsidR="00784F81" w:rsidRPr="00AE1146" w:rsidRDefault="00784F81" w:rsidP="00784F81">
            <w:r w:rsidRPr="00AE1146">
              <w:t>Местоположение ОЗУ</w:t>
            </w:r>
          </w:p>
        </w:tc>
        <w:tc>
          <w:tcPr>
            <w:tcW w:w="121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3ED8E00" w14:textId="77777777" w:rsidR="00784F81" w:rsidRPr="00AE1146" w:rsidRDefault="00784F81" w:rsidP="00784F81">
            <w:r w:rsidRPr="00AE1146">
              <w:t>Площадь, га</w:t>
            </w:r>
          </w:p>
        </w:tc>
        <w:tc>
          <w:tcPr>
            <w:tcW w:w="28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B6D6F8A" w14:textId="77777777" w:rsidR="00784F81" w:rsidRPr="00AE1146" w:rsidRDefault="00784F81" w:rsidP="00784F81">
            <w:r w:rsidRPr="00AE1146">
              <w:t>Характеристика ОЗУ</w:t>
            </w:r>
          </w:p>
        </w:tc>
        <w:tc>
          <w:tcPr>
            <w:tcW w:w="609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05CDD4C" w14:textId="77777777" w:rsidR="00784F81" w:rsidRPr="00AE1146" w:rsidRDefault="00784F81" w:rsidP="00784F81">
            <w:r w:rsidRPr="00AE1146">
              <w:t>Основания для выделения</w:t>
            </w:r>
          </w:p>
        </w:tc>
      </w:tr>
      <w:tr w:rsidR="00784F81" w:rsidRPr="00AE1146" w14:paraId="0989DB00" w14:textId="77777777" w:rsidTr="00784F81">
        <w:trPr>
          <w:trHeight w:val="1020"/>
        </w:trPr>
        <w:tc>
          <w:tcPr>
            <w:tcW w:w="576" w:type="dxa"/>
            <w:vMerge/>
            <w:tcBorders>
              <w:top w:val="single" w:sz="4" w:space="0" w:color="000000"/>
              <w:left w:val="single" w:sz="4" w:space="0" w:color="000000"/>
              <w:bottom w:val="single" w:sz="4" w:space="0" w:color="000000"/>
              <w:right w:val="single" w:sz="4" w:space="0" w:color="000000"/>
            </w:tcBorders>
            <w:vAlign w:val="center"/>
          </w:tcPr>
          <w:p w14:paraId="63B421FD" w14:textId="77777777" w:rsidR="00784F81" w:rsidRPr="00AE1146" w:rsidRDefault="00784F81" w:rsidP="00784F81"/>
        </w:tc>
        <w:tc>
          <w:tcPr>
            <w:tcW w:w="1893" w:type="dxa"/>
            <w:vMerge/>
            <w:tcBorders>
              <w:top w:val="single" w:sz="4" w:space="0" w:color="000000"/>
              <w:left w:val="single" w:sz="4" w:space="0" w:color="000000"/>
              <w:bottom w:val="single" w:sz="4" w:space="0" w:color="000000"/>
              <w:right w:val="single" w:sz="4" w:space="0" w:color="000000"/>
            </w:tcBorders>
            <w:vAlign w:val="center"/>
          </w:tcPr>
          <w:p w14:paraId="1088C0C1" w14:textId="77777777" w:rsidR="00784F81" w:rsidRPr="00AE1146" w:rsidRDefault="00784F81" w:rsidP="00784F81"/>
        </w:tc>
        <w:tc>
          <w:tcPr>
            <w:tcW w:w="1095" w:type="dxa"/>
            <w:tcBorders>
              <w:top w:val="nil"/>
              <w:left w:val="nil"/>
              <w:bottom w:val="single" w:sz="4" w:space="0" w:color="000000"/>
              <w:right w:val="single" w:sz="4" w:space="0" w:color="000000"/>
            </w:tcBorders>
            <w:shd w:val="clear" w:color="auto" w:fill="auto"/>
            <w:vAlign w:val="center"/>
          </w:tcPr>
          <w:p w14:paraId="6957576B" w14:textId="77777777" w:rsidR="00784F81" w:rsidRPr="00AE1146" w:rsidRDefault="00784F81" w:rsidP="00784F81">
            <w:r w:rsidRPr="00AE1146">
              <w:t xml:space="preserve">№ квартала </w:t>
            </w:r>
          </w:p>
        </w:tc>
        <w:tc>
          <w:tcPr>
            <w:tcW w:w="946" w:type="dxa"/>
            <w:tcBorders>
              <w:top w:val="nil"/>
              <w:left w:val="nil"/>
              <w:bottom w:val="single" w:sz="4" w:space="0" w:color="000000"/>
              <w:right w:val="single" w:sz="4" w:space="0" w:color="000000"/>
            </w:tcBorders>
            <w:shd w:val="clear" w:color="auto" w:fill="auto"/>
            <w:vAlign w:val="center"/>
          </w:tcPr>
          <w:p w14:paraId="56C1A39F" w14:textId="77777777" w:rsidR="00784F81" w:rsidRPr="00AE1146" w:rsidRDefault="00784F81" w:rsidP="00784F81">
            <w:r w:rsidRPr="00AE1146">
              <w:t>№ выдела</w:t>
            </w:r>
          </w:p>
        </w:tc>
        <w:tc>
          <w:tcPr>
            <w:tcW w:w="1212" w:type="dxa"/>
            <w:vMerge/>
            <w:tcBorders>
              <w:top w:val="single" w:sz="4" w:space="0" w:color="000000"/>
              <w:left w:val="single" w:sz="4" w:space="0" w:color="000000"/>
              <w:bottom w:val="single" w:sz="4" w:space="0" w:color="000000"/>
              <w:right w:val="single" w:sz="4" w:space="0" w:color="000000"/>
            </w:tcBorders>
            <w:vAlign w:val="center"/>
          </w:tcPr>
          <w:p w14:paraId="5DAEFF59" w14:textId="77777777" w:rsidR="00784F81" w:rsidRPr="00AE1146" w:rsidRDefault="00784F81" w:rsidP="00784F81"/>
        </w:tc>
        <w:tc>
          <w:tcPr>
            <w:tcW w:w="2803" w:type="dxa"/>
            <w:vMerge/>
            <w:tcBorders>
              <w:top w:val="single" w:sz="4" w:space="0" w:color="000000"/>
              <w:left w:val="single" w:sz="4" w:space="0" w:color="000000"/>
              <w:bottom w:val="single" w:sz="4" w:space="0" w:color="000000"/>
              <w:right w:val="single" w:sz="4" w:space="0" w:color="000000"/>
            </w:tcBorders>
            <w:vAlign w:val="center"/>
          </w:tcPr>
          <w:p w14:paraId="1D86EB73" w14:textId="77777777" w:rsidR="00784F81" w:rsidRPr="00AE1146" w:rsidRDefault="00784F81" w:rsidP="00784F81"/>
        </w:tc>
        <w:tc>
          <w:tcPr>
            <w:tcW w:w="6096" w:type="dxa"/>
            <w:vMerge/>
            <w:tcBorders>
              <w:top w:val="single" w:sz="4" w:space="0" w:color="000000"/>
              <w:left w:val="single" w:sz="4" w:space="0" w:color="000000"/>
              <w:bottom w:val="single" w:sz="4" w:space="0" w:color="000000"/>
              <w:right w:val="single" w:sz="4" w:space="0" w:color="000000"/>
            </w:tcBorders>
            <w:vAlign w:val="center"/>
          </w:tcPr>
          <w:p w14:paraId="5C0366C1" w14:textId="77777777" w:rsidR="00784F81" w:rsidRPr="00AE1146" w:rsidRDefault="00784F81" w:rsidP="00784F81"/>
        </w:tc>
      </w:tr>
      <w:tr w:rsidR="00784F81" w:rsidRPr="00AE1146" w14:paraId="73C1179D"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08A33D29" w14:textId="77777777" w:rsidR="00784F81" w:rsidRPr="00AE1146" w:rsidRDefault="00784F81" w:rsidP="00784F81">
            <w:r w:rsidRPr="00AE1146">
              <w:t>1</w:t>
            </w:r>
          </w:p>
        </w:tc>
        <w:tc>
          <w:tcPr>
            <w:tcW w:w="1893" w:type="dxa"/>
            <w:tcBorders>
              <w:top w:val="nil"/>
              <w:left w:val="nil"/>
              <w:bottom w:val="single" w:sz="4" w:space="0" w:color="000000"/>
              <w:right w:val="single" w:sz="4" w:space="0" w:color="000000"/>
            </w:tcBorders>
            <w:shd w:val="clear" w:color="auto" w:fill="auto"/>
            <w:vAlign w:val="center"/>
          </w:tcPr>
          <w:p w14:paraId="796DFD2C" w14:textId="77777777" w:rsidR="00784F81" w:rsidRPr="00AE1146" w:rsidRDefault="00784F81" w:rsidP="00784F81">
            <w:r w:rsidRPr="00AE1146">
              <w:t>2</w:t>
            </w:r>
          </w:p>
        </w:tc>
        <w:tc>
          <w:tcPr>
            <w:tcW w:w="1095" w:type="dxa"/>
            <w:tcBorders>
              <w:top w:val="nil"/>
              <w:left w:val="nil"/>
              <w:bottom w:val="single" w:sz="4" w:space="0" w:color="000000"/>
              <w:right w:val="single" w:sz="4" w:space="0" w:color="000000"/>
            </w:tcBorders>
            <w:shd w:val="clear" w:color="auto" w:fill="auto"/>
            <w:vAlign w:val="center"/>
          </w:tcPr>
          <w:p w14:paraId="0B96726E" w14:textId="77777777" w:rsidR="00784F81" w:rsidRPr="00AE1146" w:rsidRDefault="00784F81" w:rsidP="00784F81">
            <w:r w:rsidRPr="00AE1146">
              <w:t>3</w:t>
            </w:r>
          </w:p>
        </w:tc>
        <w:tc>
          <w:tcPr>
            <w:tcW w:w="946" w:type="dxa"/>
            <w:tcBorders>
              <w:top w:val="nil"/>
              <w:left w:val="nil"/>
              <w:bottom w:val="single" w:sz="4" w:space="0" w:color="000000"/>
              <w:right w:val="single" w:sz="4" w:space="0" w:color="000000"/>
            </w:tcBorders>
            <w:shd w:val="clear" w:color="auto" w:fill="auto"/>
            <w:vAlign w:val="center"/>
          </w:tcPr>
          <w:p w14:paraId="25B099BD" w14:textId="77777777" w:rsidR="00784F81" w:rsidRPr="00AE1146" w:rsidRDefault="00784F81" w:rsidP="00784F81">
            <w:r w:rsidRPr="00AE1146">
              <w:t>4</w:t>
            </w:r>
          </w:p>
        </w:tc>
        <w:tc>
          <w:tcPr>
            <w:tcW w:w="1212" w:type="dxa"/>
            <w:tcBorders>
              <w:top w:val="nil"/>
              <w:left w:val="nil"/>
              <w:bottom w:val="single" w:sz="4" w:space="0" w:color="000000"/>
              <w:right w:val="single" w:sz="4" w:space="0" w:color="000000"/>
            </w:tcBorders>
            <w:shd w:val="clear" w:color="auto" w:fill="auto"/>
            <w:vAlign w:val="center"/>
          </w:tcPr>
          <w:p w14:paraId="0306AED9" w14:textId="77777777" w:rsidR="00784F81" w:rsidRPr="00AE1146" w:rsidRDefault="00784F81" w:rsidP="00784F81">
            <w:r w:rsidRPr="00AE1146">
              <w:t>5</w:t>
            </w:r>
          </w:p>
        </w:tc>
        <w:tc>
          <w:tcPr>
            <w:tcW w:w="2803" w:type="dxa"/>
            <w:tcBorders>
              <w:top w:val="nil"/>
              <w:left w:val="nil"/>
              <w:bottom w:val="single" w:sz="4" w:space="0" w:color="000000"/>
              <w:right w:val="single" w:sz="4" w:space="0" w:color="000000"/>
            </w:tcBorders>
            <w:shd w:val="clear" w:color="auto" w:fill="auto"/>
            <w:vAlign w:val="center"/>
          </w:tcPr>
          <w:p w14:paraId="326E5D60" w14:textId="77777777" w:rsidR="00784F81" w:rsidRPr="00AE1146" w:rsidRDefault="00784F81" w:rsidP="00784F81">
            <w:r w:rsidRPr="00AE1146">
              <w:t>6</w:t>
            </w:r>
          </w:p>
        </w:tc>
        <w:tc>
          <w:tcPr>
            <w:tcW w:w="6096" w:type="dxa"/>
            <w:tcBorders>
              <w:top w:val="nil"/>
              <w:left w:val="nil"/>
              <w:bottom w:val="single" w:sz="4" w:space="0" w:color="000000"/>
              <w:right w:val="single" w:sz="4" w:space="0" w:color="000000"/>
            </w:tcBorders>
            <w:shd w:val="clear" w:color="auto" w:fill="auto"/>
            <w:vAlign w:val="center"/>
          </w:tcPr>
          <w:p w14:paraId="4F00FB9A" w14:textId="77777777" w:rsidR="00784F81" w:rsidRPr="00AE1146" w:rsidRDefault="00784F81" w:rsidP="00784F81">
            <w:r w:rsidRPr="00AE1146">
              <w:t>7</w:t>
            </w:r>
          </w:p>
        </w:tc>
      </w:tr>
      <w:tr w:rsidR="00784F81" w:rsidRPr="00AE1146" w14:paraId="6DB626CF"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51B3C59D" w14:textId="77777777" w:rsidR="00784F81" w:rsidRPr="00AE1146" w:rsidRDefault="00784F81" w:rsidP="00784F81">
            <w:r w:rsidRPr="00AE1146">
              <w:t>1</w:t>
            </w:r>
          </w:p>
        </w:tc>
        <w:tc>
          <w:tcPr>
            <w:tcW w:w="1893" w:type="dxa"/>
            <w:vMerge w:val="restart"/>
            <w:tcBorders>
              <w:top w:val="nil"/>
              <w:left w:val="single" w:sz="4" w:space="0" w:color="000000"/>
              <w:right w:val="single" w:sz="4" w:space="0" w:color="000000"/>
            </w:tcBorders>
            <w:shd w:val="clear" w:color="auto" w:fill="auto"/>
            <w:vAlign w:val="center"/>
          </w:tcPr>
          <w:p w14:paraId="78B1014E" w14:textId="77777777" w:rsidR="00784F81" w:rsidRPr="00AE1146" w:rsidRDefault="00784F81" w:rsidP="00784F81">
            <w:r w:rsidRPr="00AE1146">
              <w:t>Али-Юртовское</w:t>
            </w:r>
          </w:p>
        </w:tc>
        <w:tc>
          <w:tcPr>
            <w:tcW w:w="1095" w:type="dxa"/>
            <w:vMerge w:val="restart"/>
            <w:tcBorders>
              <w:top w:val="nil"/>
              <w:left w:val="single" w:sz="4" w:space="0" w:color="000000"/>
              <w:bottom w:val="single" w:sz="4" w:space="0" w:color="000000"/>
              <w:right w:val="single" w:sz="4" w:space="0" w:color="000000"/>
            </w:tcBorders>
            <w:shd w:val="clear" w:color="auto" w:fill="auto"/>
            <w:vAlign w:val="center"/>
          </w:tcPr>
          <w:p w14:paraId="398C1568" w14:textId="77777777" w:rsidR="00784F81" w:rsidRPr="00AE1146" w:rsidRDefault="00784F81" w:rsidP="00784F81">
            <w:r w:rsidRPr="00AE1146">
              <w:t>35</w:t>
            </w:r>
          </w:p>
        </w:tc>
        <w:tc>
          <w:tcPr>
            <w:tcW w:w="946" w:type="dxa"/>
            <w:tcBorders>
              <w:top w:val="nil"/>
              <w:left w:val="nil"/>
              <w:bottom w:val="single" w:sz="4" w:space="0" w:color="000000"/>
              <w:right w:val="single" w:sz="4" w:space="0" w:color="000000"/>
            </w:tcBorders>
            <w:shd w:val="clear" w:color="auto" w:fill="auto"/>
            <w:vAlign w:val="center"/>
          </w:tcPr>
          <w:p w14:paraId="4E1E0B3A" w14:textId="77777777" w:rsidR="00784F81" w:rsidRPr="00AE1146" w:rsidRDefault="00784F81" w:rsidP="00784F81">
            <w:r w:rsidRPr="00AE1146">
              <w:t>1</w:t>
            </w:r>
          </w:p>
        </w:tc>
        <w:tc>
          <w:tcPr>
            <w:tcW w:w="1212" w:type="dxa"/>
            <w:tcBorders>
              <w:top w:val="nil"/>
              <w:left w:val="nil"/>
              <w:bottom w:val="single" w:sz="4" w:space="0" w:color="000000"/>
              <w:right w:val="single" w:sz="4" w:space="0" w:color="000000"/>
            </w:tcBorders>
            <w:shd w:val="clear" w:color="auto" w:fill="auto"/>
            <w:vAlign w:val="center"/>
          </w:tcPr>
          <w:p w14:paraId="71A17EBE" w14:textId="77777777" w:rsidR="00784F81" w:rsidRPr="00AE1146" w:rsidRDefault="00784F81" w:rsidP="00784F81">
            <w:r w:rsidRPr="00AE1146">
              <w:t>16,0</w:t>
            </w:r>
          </w:p>
        </w:tc>
        <w:tc>
          <w:tcPr>
            <w:tcW w:w="2803" w:type="dxa"/>
            <w:tcBorders>
              <w:top w:val="nil"/>
              <w:left w:val="nil"/>
              <w:bottom w:val="single" w:sz="4" w:space="0" w:color="000000"/>
              <w:right w:val="single" w:sz="4" w:space="0" w:color="000000"/>
            </w:tcBorders>
            <w:shd w:val="clear" w:color="auto" w:fill="auto"/>
            <w:vAlign w:val="center"/>
          </w:tcPr>
          <w:p w14:paraId="5B883496" w14:textId="77777777" w:rsidR="00784F81" w:rsidRPr="00AE1146" w:rsidRDefault="00784F81" w:rsidP="00784F81">
            <w:r w:rsidRPr="00AE1146">
              <w:t>7Лщ1Бк1Г1Клп</w:t>
            </w:r>
          </w:p>
        </w:tc>
        <w:tc>
          <w:tcPr>
            <w:tcW w:w="6096" w:type="dxa"/>
            <w:tcBorders>
              <w:top w:val="nil"/>
              <w:left w:val="nil"/>
              <w:bottom w:val="single" w:sz="4" w:space="0" w:color="000000"/>
              <w:right w:val="single" w:sz="4" w:space="0" w:color="000000"/>
            </w:tcBorders>
            <w:shd w:val="clear" w:color="auto" w:fill="auto"/>
            <w:vAlign w:val="center"/>
          </w:tcPr>
          <w:p w14:paraId="1356382F" w14:textId="77777777" w:rsidR="00784F81" w:rsidRPr="00AE1146" w:rsidRDefault="00784F81" w:rsidP="00784F81">
            <w:r w:rsidRPr="00AE1146">
              <w:t>Кустарники, тальники</w:t>
            </w:r>
          </w:p>
        </w:tc>
      </w:tr>
      <w:tr w:rsidR="00784F81" w:rsidRPr="00AE1146" w14:paraId="6B758FA8"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7FFBB4D4" w14:textId="77777777" w:rsidR="00784F81" w:rsidRPr="00AE1146" w:rsidRDefault="00784F81" w:rsidP="00784F81">
            <w:r w:rsidRPr="00AE1146">
              <w:t>2</w:t>
            </w:r>
          </w:p>
        </w:tc>
        <w:tc>
          <w:tcPr>
            <w:tcW w:w="1893" w:type="dxa"/>
            <w:vMerge/>
            <w:tcBorders>
              <w:left w:val="single" w:sz="4" w:space="0" w:color="000000"/>
              <w:right w:val="single" w:sz="4" w:space="0" w:color="000000"/>
            </w:tcBorders>
            <w:vAlign w:val="center"/>
          </w:tcPr>
          <w:p w14:paraId="76551CED"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3A43B04D"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51CF4BB8" w14:textId="77777777" w:rsidR="00784F81" w:rsidRPr="00AE1146" w:rsidRDefault="00784F81" w:rsidP="00784F81">
            <w:r w:rsidRPr="00AE1146">
              <w:t>2</w:t>
            </w:r>
          </w:p>
        </w:tc>
        <w:tc>
          <w:tcPr>
            <w:tcW w:w="1212" w:type="dxa"/>
            <w:tcBorders>
              <w:top w:val="nil"/>
              <w:left w:val="nil"/>
              <w:bottom w:val="single" w:sz="4" w:space="0" w:color="000000"/>
              <w:right w:val="single" w:sz="4" w:space="0" w:color="000000"/>
            </w:tcBorders>
            <w:shd w:val="clear" w:color="auto" w:fill="auto"/>
            <w:vAlign w:val="center"/>
          </w:tcPr>
          <w:p w14:paraId="1898B234" w14:textId="77777777" w:rsidR="00784F81" w:rsidRPr="00AE1146" w:rsidRDefault="00784F81" w:rsidP="00784F81">
            <w:r w:rsidRPr="00AE1146">
              <w:t>9,6</w:t>
            </w:r>
          </w:p>
        </w:tc>
        <w:tc>
          <w:tcPr>
            <w:tcW w:w="2803" w:type="dxa"/>
            <w:tcBorders>
              <w:top w:val="nil"/>
              <w:left w:val="nil"/>
              <w:bottom w:val="single" w:sz="4" w:space="0" w:color="000000"/>
              <w:right w:val="single" w:sz="4" w:space="0" w:color="000000"/>
            </w:tcBorders>
            <w:shd w:val="clear" w:color="auto" w:fill="auto"/>
            <w:vAlign w:val="center"/>
          </w:tcPr>
          <w:p w14:paraId="34F93EFF" w14:textId="77777777" w:rsidR="00784F81" w:rsidRPr="00AE1146" w:rsidRDefault="00784F81" w:rsidP="00784F81">
            <w:r w:rsidRPr="00AE1146">
              <w:t>4Бк3Г3Клп+Яо</w:t>
            </w:r>
          </w:p>
        </w:tc>
        <w:tc>
          <w:tcPr>
            <w:tcW w:w="6096" w:type="dxa"/>
            <w:tcBorders>
              <w:top w:val="nil"/>
              <w:left w:val="nil"/>
              <w:bottom w:val="single" w:sz="4" w:space="0" w:color="000000"/>
              <w:right w:val="single" w:sz="4" w:space="0" w:color="000000"/>
            </w:tcBorders>
            <w:shd w:val="clear" w:color="auto" w:fill="auto"/>
            <w:vAlign w:val="center"/>
          </w:tcPr>
          <w:p w14:paraId="58F288C3" w14:textId="77777777" w:rsidR="00784F81" w:rsidRPr="00AE1146" w:rsidRDefault="00784F81" w:rsidP="00784F81">
            <w:r w:rsidRPr="00AE1146">
              <w:t>Участки леса шириной 1 км вокруг населенных пунктов</w:t>
            </w:r>
          </w:p>
        </w:tc>
      </w:tr>
      <w:tr w:rsidR="00784F81" w:rsidRPr="00AE1146" w14:paraId="03F4424C"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181512AD" w14:textId="77777777" w:rsidR="00784F81" w:rsidRPr="00AE1146" w:rsidRDefault="00784F81" w:rsidP="00784F81">
            <w:r w:rsidRPr="00AE1146">
              <w:t>3</w:t>
            </w:r>
          </w:p>
        </w:tc>
        <w:tc>
          <w:tcPr>
            <w:tcW w:w="1893" w:type="dxa"/>
            <w:vMerge/>
            <w:tcBorders>
              <w:left w:val="single" w:sz="4" w:space="0" w:color="000000"/>
              <w:right w:val="single" w:sz="4" w:space="0" w:color="000000"/>
            </w:tcBorders>
            <w:vAlign w:val="center"/>
          </w:tcPr>
          <w:p w14:paraId="7B7A2706"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18380984"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38D1DC01" w14:textId="77777777" w:rsidR="00784F81" w:rsidRPr="00AE1146" w:rsidRDefault="00784F81" w:rsidP="00784F81">
            <w:r w:rsidRPr="00AE1146">
              <w:t>3</w:t>
            </w:r>
          </w:p>
        </w:tc>
        <w:tc>
          <w:tcPr>
            <w:tcW w:w="1212" w:type="dxa"/>
            <w:tcBorders>
              <w:top w:val="nil"/>
              <w:left w:val="nil"/>
              <w:bottom w:val="single" w:sz="4" w:space="0" w:color="000000"/>
              <w:right w:val="single" w:sz="4" w:space="0" w:color="000000"/>
            </w:tcBorders>
            <w:shd w:val="clear" w:color="auto" w:fill="auto"/>
            <w:vAlign w:val="center"/>
          </w:tcPr>
          <w:p w14:paraId="65F1DE0A" w14:textId="77777777" w:rsidR="00784F81" w:rsidRPr="00AE1146" w:rsidRDefault="00784F81" w:rsidP="00784F81">
            <w:r w:rsidRPr="00AE1146">
              <w:t>1,4</w:t>
            </w:r>
          </w:p>
        </w:tc>
        <w:tc>
          <w:tcPr>
            <w:tcW w:w="2803" w:type="dxa"/>
            <w:tcBorders>
              <w:top w:val="nil"/>
              <w:left w:val="nil"/>
              <w:bottom w:val="single" w:sz="4" w:space="0" w:color="000000"/>
              <w:right w:val="single" w:sz="4" w:space="0" w:color="000000"/>
            </w:tcBorders>
            <w:shd w:val="clear" w:color="auto" w:fill="auto"/>
            <w:vAlign w:val="center"/>
          </w:tcPr>
          <w:p w14:paraId="0AE01102" w14:textId="77777777" w:rsidR="00784F81" w:rsidRPr="00AE1146" w:rsidRDefault="00784F81" w:rsidP="00784F81">
            <w:r w:rsidRPr="00AE1146">
              <w:t>8Лщ2Бзн+Клп+Яо+Бк</w:t>
            </w:r>
          </w:p>
        </w:tc>
        <w:tc>
          <w:tcPr>
            <w:tcW w:w="6096" w:type="dxa"/>
            <w:tcBorders>
              <w:top w:val="nil"/>
              <w:left w:val="nil"/>
              <w:bottom w:val="single" w:sz="4" w:space="0" w:color="000000"/>
              <w:right w:val="single" w:sz="4" w:space="0" w:color="000000"/>
            </w:tcBorders>
            <w:shd w:val="clear" w:color="auto" w:fill="auto"/>
            <w:vAlign w:val="center"/>
          </w:tcPr>
          <w:p w14:paraId="50F9385E" w14:textId="77777777" w:rsidR="00784F81" w:rsidRPr="00AE1146" w:rsidRDefault="00784F81" w:rsidP="00784F81">
            <w:r w:rsidRPr="00AE1146">
              <w:t>Кустарники, тальники</w:t>
            </w:r>
          </w:p>
        </w:tc>
      </w:tr>
      <w:tr w:rsidR="00784F81" w:rsidRPr="00AE1146" w14:paraId="79169A1A"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4CA01069" w14:textId="77777777" w:rsidR="00784F81" w:rsidRPr="00AE1146" w:rsidRDefault="00784F81" w:rsidP="00784F81">
            <w:r w:rsidRPr="00AE1146">
              <w:t>4</w:t>
            </w:r>
          </w:p>
        </w:tc>
        <w:tc>
          <w:tcPr>
            <w:tcW w:w="1893" w:type="dxa"/>
            <w:vMerge/>
            <w:tcBorders>
              <w:left w:val="single" w:sz="4" w:space="0" w:color="000000"/>
              <w:right w:val="single" w:sz="4" w:space="0" w:color="000000"/>
            </w:tcBorders>
            <w:vAlign w:val="center"/>
          </w:tcPr>
          <w:p w14:paraId="33A26BD4"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790F7C21"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6219EF34" w14:textId="77777777" w:rsidR="00784F81" w:rsidRPr="00AE1146" w:rsidRDefault="00784F81" w:rsidP="00784F81">
            <w:r w:rsidRPr="00AE1146">
              <w:t>4</w:t>
            </w:r>
          </w:p>
        </w:tc>
        <w:tc>
          <w:tcPr>
            <w:tcW w:w="1212" w:type="dxa"/>
            <w:tcBorders>
              <w:top w:val="nil"/>
              <w:left w:val="nil"/>
              <w:bottom w:val="single" w:sz="4" w:space="0" w:color="000000"/>
              <w:right w:val="single" w:sz="4" w:space="0" w:color="000000"/>
            </w:tcBorders>
            <w:shd w:val="clear" w:color="auto" w:fill="auto"/>
            <w:vAlign w:val="center"/>
          </w:tcPr>
          <w:p w14:paraId="17FA896A" w14:textId="77777777" w:rsidR="00784F81" w:rsidRPr="00AE1146" w:rsidRDefault="00784F81" w:rsidP="00784F81">
            <w:r w:rsidRPr="00AE1146">
              <w:t>4,0</w:t>
            </w:r>
          </w:p>
        </w:tc>
        <w:tc>
          <w:tcPr>
            <w:tcW w:w="2803" w:type="dxa"/>
            <w:tcBorders>
              <w:top w:val="nil"/>
              <w:left w:val="nil"/>
              <w:bottom w:val="single" w:sz="4" w:space="0" w:color="000000"/>
              <w:right w:val="single" w:sz="4" w:space="0" w:color="000000"/>
            </w:tcBorders>
            <w:shd w:val="clear" w:color="auto" w:fill="auto"/>
            <w:vAlign w:val="center"/>
          </w:tcPr>
          <w:p w14:paraId="01767417" w14:textId="77777777" w:rsidR="00784F81" w:rsidRPr="00AE1146" w:rsidRDefault="00784F81" w:rsidP="00784F81">
            <w:r w:rsidRPr="00AE1146">
              <w:t>4Лщ1Бзн2Клп1Бк+Ал</w:t>
            </w:r>
          </w:p>
        </w:tc>
        <w:tc>
          <w:tcPr>
            <w:tcW w:w="6096" w:type="dxa"/>
            <w:tcBorders>
              <w:top w:val="nil"/>
              <w:left w:val="nil"/>
              <w:bottom w:val="single" w:sz="4" w:space="0" w:color="000000"/>
              <w:right w:val="single" w:sz="4" w:space="0" w:color="000000"/>
            </w:tcBorders>
            <w:shd w:val="clear" w:color="auto" w:fill="auto"/>
            <w:vAlign w:val="center"/>
          </w:tcPr>
          <w:p w14:paraId="38503BE5" w14:textId="77777777" w:rsidR="00784F81" w:rsidRPr="00AE1146" w:rsidRDefault="00784F81" w:rsidP="00784F81">
            <w:r w:rsidRPr="00AE1146">
              <w:t>Кустарники, тальники</w:t>
            </w:r>
          </w:p>
        </w:tc>
      </w:tr>
      <w:tr w:rsidR="00784F81" w:rsidRPr="00AE1146" w14:paraId="6921E564"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7322E1E9" w14:textId="77777777" w:rsidR="00784F81" w:rsidRPr="00AE1146" w:rsidRDefault="00784F81" w:rsidP="00784F81">
            <w:r w:rsidRPr="00AE1146">
              <w:t>5</w:t>
            </w:r>
          </w:p>
        </w:tc>
        <w:tc>
          <w:tcPr>
            <w:tcW w:w="1893" w:type="dxa"/>
            <w:vMerge/>
            <w:tcBorders>
              <w:left w:val="single" w:sz="4" w:space="0" w:color="000000"/>
              <w:right w:val="single" w:sz="4" w:space="0" w:color="000000"/>
            </w:tcBorders>
            <w:vAlign w:val="center"/>
          </w:tcPr>
          <w:p w14:paraId="1C419B43"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1BEE174F"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1800ED7F" w14:textId="77777777" w:rsidR="00784F81" w:rsidRPr="00AE1146" w:rsidRDefault="00784F81" w:rsidP="00784F81">
            <w:r w:rsidRPr="00AE1146">
              <w:t>5</w:t>
            </w:r>
          </w:p>
        </w:tc>
        <w:tc>
          <w:tcPr>
            <w:tcW w:w="1212" w:type="dxa"/>
            <w:tcBorders>
              <w:top w:val="nil"/>
              <w:left w:val="nil"/>
              <w:bottom w:val="single" w:sz="4" w:space="0" w:color="000000"/>
              <w:right w:val="single" w:sz="4" w:space="0" w:color="000000"/>
            </w:tcBorders>
            <w:shd w:val="clear" w:color="auto" w:fill="auto"/>
            <w:vAlign w:val="center"/>
          </w:tcPr>
          <w:p w14:paraId="76A3D2A9" w14:textId="77777777" w:rsidR="00784F81" w:rsidRPr="00AE1146" w:rsidRDefault="00784F81" w:rsidP="00784F81">
            <w:r w:rsidRPr="00AE1146">
              <w:t>3,1</w:t>
            </w:r>
          </w:p>
        </w:tc>
        <w:tc>
          <w:tcPr>
            <w:tcW w:w="2803" w:type="dxa"/>
            <w:tcBorders>
              <w:top w:val="nil"/>
              <w:left w:val="nil"/>
              <w:bottom w:val="single" w:sz="4" w:space="0" w:color="000000"/>
              <w:right w:val="single" w:sz="4" w:space="0" w:color="000000"/>
            </w:tcBorders>
            <w:shd w:val="clear" w:color="auto" w:fill="auto"/>
            <w:vAlign w:val="center"/>
          </w:tcPr>
          <w:p w14:paraId="05D5A013" w14:textId="77777777" w:rsidR="00784F81" w:rsidRPr="00AE1146" w:rsidRDefault="00784F81" w:rsidP="00784F81">
            <w:r w:rsidRPr="00AE1146">
              <w:t>10Лщ</w:t>
            </w:r>
          </w:p>
        </w:tc>
        <w:tc>
          <w:tcPr>
            <w:tcW w:w="6096" w:type="dxa"/>
            <w:tcBorders>
              <w:top w:val="nil"/>
              <w:left w:val="nil"/>
              <w:bottom w:val="single" w:sz="4" w:space="0" w:color="000000"/>
              <w:right w:val="single" w:sz="4" w:space="0" w:color="000000"/>
            </w:tcBorders>
            <w:shd w:val="clear" w:color="auto" w:fill="auto"/>
            <w:vAlign w:val="center"/>
          </w:tcPr>
          <w:p w14:paraId="6F6AA3FC" w14:textId="77777777" w:rsidR="00784F81" w:rsidRPr="00AE1146" w:rsidRDefault="00784F81" w:rsidP="00784F81">
            <w:r w:rsidRPr="00AE1146">
              <w:t>Кустарники, тальники</w:t>
            </w:r>
          </w:p>
        </w:tc>
      </w:tr>
      <w:tr w:rsidR="00784F81" w:rsidRPr="00AE1146" w14:paraId="09B56689"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546A2E6E" w14:textId="77777777" w:rsidR="00784F81" w:rsidRPr="00AE1146" w:rsidRDefault="00784F81" w:rsidP="00784F81">
            <w:r w:rsidRPr="00AE1146">
              <w:t>6</w:t>
            </w:r>
          </w:p>
        </w:tc>
        <w:tc>
          <w:tcPr>
            <w:tcW w:w="1893" w:type="dxa"/>
            <w:vMerge/>
            <w:tcBorders>
              <w:left w:val="single" w:sz="4" w:space="0" w:color="000000"/>
              <w:right w:val="single" w:sz="4" w:space="0" w:color="000000"/>
            </w:tcBorders>
            <w:vAlign w:val="center"/>
          </w:tcPr>
          <w:p w14:paraId="08840A88"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4C94AB58"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7E7E21B0" w14:textId="77777777" w:rsidR="00784F81" w:rsidRPr="00AE1146" w:rsidRDefault="00784F81" w:rsidP="00784F81">
            <w:r w:rsidRPr="00AE1146">
              <w:t>7</w:t>
            </w:r>
          </w:p>
        </w:tc>
        <w:tc>
          <w:tcPr>
            <w:tcW w:w="1212" w:type="dxa"/>
            <w:tcBorders>
              <w:top w:val="nil"/>
              <w:left w:val="nil"/>
              <w:bottom w:val="single" w:sz="4" w:space="0" w:color="000000"/>
              <w:right w:val="single" w:sz="4" w:space="0" w:color="000000"/>
            </w:tcBorders>
            <w:shd w:val="clear" w:color="auto" w:fill="auto"/>
            <w:vAlign w:val="center"/>
          </w:tcPr>
          <w:p w14:paraId="47DF4B28" w14:textId="77777777" w:rsidR="00784F81" w:rsidRPr="00AE1146" w:rsidRDefault="00784F81" w:rsidP="00784F81">
            <w:r w:rsidRPr="00AE1146">
              <w:t>19,0</w:t>
            </w:r>
          </w:p>
        </w:tc>
        <w:tc>
          <w:tcPr>
            <w:tcW w:w="2803" w:type="dxa"/>
            <w:tcBorders>
              <w:top w:val="nil"/>
              <w:left w:val="nil"/>
              <w:bottom w:val="single" w:sz="4" w:space="0" w:color="000000"/>
              <w:right w:val="single" w:sz="4" w:space="0" w:color="000000"/>
            </w:tcBorders>
            <w:shd w:val="clear" w:color="auto" w:fill="auto"/>
            <w:vAlign w:val="center"/>
          </w:tcPr>
          <w:p w14:paraId="5C531EDD" w14:textId="77777777" w:rsidR="00784F81" w:rsidRPr="00AE1146" w:rsidRDefault="00784F81" w:rsidP="00784F81">
            <w:r w:rsidRPr="00AE1146">
              <w:t>7Лщ1Клп1Г1Бк</w:t>
            </w:r>
          </w:p>
        </w:tc>
        <w:tc>
          <w:tcPr>
            <w:tcW w:w="6096" w:type="dxa"/>
            <w:tcBorders>
              <w:top w:val="nil"/>
              <w:left w:val="nil"/>
              <w:bottom w:val="single" w:sz="4" w:space="0" w:color="000000"/>
              <w:right w:val="single" w:sz="4" w:space="0" w:color="000000"/>
            </w:tcBorders>
            <w:shd w:val="clear" w:color="auto" w:fill="auto"/>
            <w:vAlign w:val="center"/>
          </w:tcPr>
          <w:p w14:paraId="7BD3DC3F" w14:textId="77777777" w:rsidR="00784F81" w:rsidRPr="00AE1146" w:rsidRDefault="00784F81" w:rsidP="00784F81">
            <w:r w:rsidRPr="00AE1146">
              <w:t>Кустарники, тальники</w:t>
            </w:r>
          </w:p>
        </w:tc>
      </w:tr>
      <w:tr w:rsidR="00784F81" w:rsidRPr="00AE1146" w14:paraId="7E6D7F56"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0F2B3CCF" w14:textId="77777777" w:rsidR="00784F81" w:rsidRPr="00AE1146" w:rsidRDefault="00784F81" w:rsidP="00784F81">
            <w:r w:rsidRPr="00AE1146">
              <w:t>7</w:t>
            </w:r>
          </w:p>
        </w:tc>
        <w:tc>
          <w:tcPr>
            <w:tcW w:w="1893" w:type="dxa"/>
            <w:vMerge/>
            <w:tcBorders>
              <w:left w:val="single" w:sz="4" w:space="0" w:color="000000"/>
              <w:right w:val="single" w:sz="4" w:space="0" w:color="000000"/>
            </w:tcBorders>
            <w:vAlign w:val="center"/>
          </w:tcPr>
          <w:p w14:paraId="08C89D08"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133CE87E"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22AFE02C" w14:textId="77777777" w:rsidR="00784F81" w:rsidRPr="00AE1146" w:rsidRDefault="00784F81" w:rsidP="00784F81">
            <w:r w:rsidRPr="00AE1146">
              <w:t>8</w:t>
            </w:r>
          </w:p>
        </w:tc>
        <w:tc>
          <w:tcPr>
            <w:tcW w:w="1212" w:type="dxa"/>
            <w:tcBorders>
              <w:top w:val="nil"/>
              <w:left w:val="nil"/>
              <w:bottom w:val="single" w:sz="4" w:space="0" w:color="000000"/>
              <w:right w:val="single" w:sz="4" w:space="0" w:color="000000"/>
            </w:tcBorders>
            <w:shd w:val="clear" w:color="auto" w:fill="auto"/>
            <w:vAlign w:val="center"/>
          </w:tcPr>
          <w:p w14:paraId="5037CCE1" w14:textId="77777777" w:rsidR="00784F81" w:rsidRPr="00AE1146" w:rsidRDefault="00784F81" w:rsidP="00784F81">
            <w:r w:rsidRPr="00AE1146">
              <w:t>14,0</w:t>
            </w:r>
          </w:p>
        </w:tc>
        <w:tc>
          <w:tcPr>
            <w:tcW w:w="2803" w:type="dxa"/>
            <w:tcBorders>
              <w:top w:val="nil"/>
              <w:left w:val="nil"/>
              <w:bottom w:val="single" w:sz="4" w:space="0" w:color="000000"/>
              <w:right w:val="single" w:sz="4" w:space="0" w:color="000000"/>
            </w:tcBorders>
            <w:shd w:val="clear" w:color="auto" w:fill="auto"/>
            <w:vAlign w:val="center"/>
          </w:tcPr>
          <w:p w14:paraId="07BBA5DD" w14:textId="77777777" w:rsidR="00784F81" w:rsidRPr="00AE1146" w:rsidRDefault="00784F81" w:rsidP="00784F81">
            <w:r w:rsidRPr="00AE1146">
              <w:t>4Бк3Г3Клп+Яо</w:t>
            </w:r>
          </w:p>
        </w:tc>
        <w:tc>
          <w:tcPr>
            <w:tcW w:w="6096" w:type="dxa"/>
            <w:tcBorders>
              <w:top w:val="nil"/>
              <w:left w:val="nil"/>
              <w:bottom w:val="single" w:sz="4" w:space="0" w:color="000000"/>
              <w:right w:val="single" w:sz="4" w:space="0" w:color="000000"/>
            </w:tcBorders>
            <w:shd w:val="clear" w:color="auto" w:fill="auto"/>
            <w:vAlign w:val="center"/>
          </w:tcPr>
          <w:p w14:paraId="44D6C5C2" w14:textId="77777777" w:rsidR="00784F81" w:rsidRPr="00AE1146" w:rsidRDefault="00784F81" w:rsidP="00784F81">
            <w:r w:rsidRPr="00AE1146">
              <w:t>Участки леса шириной 1 км вокруг населенных пунктов</w:t>
            </w:r>
          </w:p>
        </w:tc>
      </w:tr>
      <w:tr w:rsidR="00784F81" w:rsidRPr="00AE1146" w14:paraId="1C39BCD8"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49BAFA9B" w14:textId="77777777" w:rsidR="00784F81" w:rsidRPr="00AE1146" w:rsidRDefault="00784F81" w:rsidP="00784F81">
            <w:r w:rsidRPr="00AE1146">
              <w:t>8</w:t>
            </w:r>
          </w:p>
        </w:tc>
        <w:tc>
          <w:tcPr>
            <w:tcW w:w="1893" w:type="dxa"/>
            <w:vMerge/>
            <w:tcBorders>
              <w:left w:val="single" w:sz="4" w:space="0" w:color="000000"/>
              <w:right w:val="single" w:sz="4" w:space="0" w:color="000000"/>
            </w:tcBorders>
            <w:vAlign w:val="center"/>
          </w:tcPr>
          <w:p w14:paraId="252CE999"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470A4B87"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710055AD" w14:textId="77777777" w:rsidR="00784F81" w:rsidRPr="00AE1146" w:rsidRDefault="00784F81" w:rsidP="00784F81">
            <w:r w:rsidRPr="00AE1146">
              <w:t>9</w:t>
            </w:r>
          </w:p>
        </w:tc>
        <w:tc>
          <w:tcPr>
            <w:tcW w:w="1212" w:type="dxa"/>
            <w:tcBorders>
              <w:top w:val="nil"/>
              <w:left w:val="nil"/>
              <w:bottom w:val="single" w:sz="4" w:space="0" w:color="000000"/>
              <w:right w:val="single" w:sz="4" w:space="0" w:color="000000"/>
            </w:tcBorders>
            <w:shd w:val="clear" w:color="auto" w:fill="auto"/>
            <w:vAlign w:val="center"/>
          </w:tcPr>
          <w:p w14:paraId="34E3D3AC" w14:textId="77777777" w:rsidR="00784F81" w:rsidRPr="00AE1146" w:rsidRDefault="00784F81" w:rsidP="00784F81">
            <w:r w:rsidRPr="00AE1146">
              <w:t>2,2</w:t>
            </w:r>
          </w:p>
        </w:tc>
        <w:tc>
          <w:tcPr>
            <w:tcW w:w="2803" w:type="dxa"/>
            <w:tcBorders>
              <w:top w:val="nil"/>
              <w:left w:val="nil"/>
              <w:bottom w:val="single" w:sz="4" w:space="0" w:color="000000"/>
              <w:right w:val="single" w:sz="4" w:space="0" w:color="000000"/>
            </w:tcBorders>
            <w:shd w:val="clear" w:color="auto" w:fill="auto"/>
            <w:vAlign w:val="center"/>
          </w:tcPr>
          <w:p w14:paraId="233C30D9" w14:textId="77777777" w:rsidR="00784F81" w:rsidRPr="00AE1146" w:rsidRDefault="00784F81" w:rsidP="00784F81">
            <w:r w:rsidRPr="00AE1146">
              <w:t>8Лщ2Бяр+Бзн+Клп+Яо</w:t>
            </w:r>
          </w:p>
        </w:tc>
        <w:tc>
          <w:tcPr>
            <w:tcW w:w="6096" w:type="dxa"/>
            <w:tcBorders>
              <w:top w:val="nil"/>
              <w:left w:val="nil"/>
              <w:bottom w:val="single" w:sz="4" w:space="0" w:color="000000"/>
              <w:right w:val="single" w:sz="4" w:space="0" w:color="000000"/>
            </w:tcBorders>
            <w:shd w:val="clear" w:color="auto" w:fill="auto"/>
            <w:vAlign w:val="center"/>
          </w:tcPr>
          <w:p w14:paraId="572AB39F" w14:textId="77777777" w:rsidR="00784F81" w:rsidRPr="00AE1146" w:rsidRDefault="00784F81" w:rsidP="00784F81">
            <w:r w:rsidRPr="00AE1146">
              <w:t>Кустарники, тальники</w:t>
            </w:r>
          </w:p>
        </w:tc>
      </w:tr>
      <w:tr w:rsidR="00784F81" w:rsidRPr="00AE1146" w14:paraId="152AEA5A"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6E0E7B64" w14:textId="77777777" w:rsidR="00784F81" w:rsidRPr="00AE1146" w:rsidRDefault="00784F81" w:rsidP="00784F81">
            <w:r w:rsidRPr="00AE1146">
              <w:t>9</w:t>
            </w:r>
          </w:p>
        </w:tc>
        <w:tc>
          <w:tcPr>
            <w:tcW w:w="1893" w:type="dxa"/>
            <w:vMerge/>
            <w:tcBorders>
              <w:left w:val="single" w:sz="4" w:space="0" w:color="000000"/>
              <w:right w:val="single" w:sz="4" w:space="0" w:color="000000"/>
            </w:tcBorders>
            <w:vAlign w:val="center"/>
          </w:tcPr>
          <w:p w14:paraId="3CA08BC3"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761E88FC"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0C7A20E3" w14:textId="77777777" w:rsidR="00784F81" w:rsidRPr="00AE1146" w:rsidRDefault="00784F81" w:rsidP="00784F81">
            <w:r w:rsidRPr="00AE1146">
              <w:t>10</w:t>
            </w:r>
          </w:p>
        </w:tc>
        <w:tc>
          <w:tcPr>
            <w:tcW w:w="1212" w:type="dxa"/>
            <w:tcBorders>
              <w:top w:val="nil"/>
              <w:left w:val="nil"/>
              <w:bottom w:val="single" w:sz="4" w:space="0" w:color="000000"/>
              <w:right w:val="single" w:sz="4" w:space="0" w:color="000000"/>
            </w:tcBorders>
            <w:shd w:val="clear" w:color="auto" w:fill="auto"/>
            <w:vAlign w:val="center"/>
          </w:tcPr>
          <w:p w14:paraId="444C6953" w14:textId="77777777" w:rsidR="00784F81" w:rsidRPr="00AE1146" w:rsidRDefault="00784F81" w:rsidP="00784F81">
            <w:r w:rsidRPr="00AE1146">
              <w:t>2,7</w:t>
            </w:r>
          </w:p>
        </w:tc>
        <w:tc>
          <w:tcPr>
            <w:tcW w:w="2803" w:type="dxa"/>
            <w:tcBorders>
              <w:top w:val="nil"/>
              <w:left w:val="nil"/>
              <w:bottom w:val="single" w:sz="4" w:space="0" w:color="000000"/>
              <w:right w:val="single" w:sz="4" w:space="0" w:color="000000"/>
            </w:tcBorders>
            <w:shd w:val="clear" w:color="auto" w:fill="auto"/>
            <w:vAlign w:val="center"/>
          </w:tcPr>
          <w:p w14:paraId="42716C38" w14:textId="77777777" w:rsidR="00784F81" w:rsidRPr="00AE1146" w:rsidRDefault="00784F81" w:rsidP="00784F81">
            <w:r w:rsidRPr="00AE1146">
              <w:t>7Лщ2Бк1Г</w:t>
            </w:r>
          </w:p>
        </w:tc>
        <w:tc>
          <w:tcPr>
            <w:tcW w:w="6096" w:type="dxa"/>
            <w:tcBorders>
              <w:top w:val="nil"/>
              <w:left w:val="nil"/>
              <w:bottom w:val="single" w:sz="4" w:space="0" w:color="000000"/>
              <w:right w:val="single" w:sz="4" w:space="0" w:color="000000"/>
            </w:tcBorders>
            <w:shd w:val="clear" w:color="auto" w:fill="auto"/>
            <w:vAlign w:val="center"/>
          </w:tcPr>
          <w:p w14:paraId="14517CBC" w14:textId="77777777" w:rsidR="00784F81" w:rsidRPr="00AE1146" w:rsidRDefault="00784F81" w:rsidP="00784F81">
            <w:r w:rsidRPr="00AE1146">
              <w:t>Кустарники, тальники</w:t>
            </w:r>
          </w:p>
        </w:tc>
      </w:tr>
      <w:tr w:rsidR="00784F81" w:rsidRPr="00AE1146" w14:paraId="17E90DCB"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2A6D3F0F" w14:textId="77777777" w:rsidR="00784F81" w:rsidRPr="00AE1146" w:rsidRDefault="00784F81" w:rsidP="00784F81">
            <w:r w:rsidRPr="00AE1146">
              <w:t>10</w:t>
            </w:r>
          </w:p>
        </w:tc>
        <w:tc>
          <w:tcPr>
            <w:tcW w:w="1893" w:type="dxa"/>
            <w:vMerge/>
            <w:tcBorders>
              <w:left w:val="single" w:sz="4" w:space="0" w:color="000000"/>
              <w:right w:val="single" w:sz="4" w:space="0" w:color="000000"/>
            </w:tcBorders>
            <w:vAlign w:val="center"/>
          </w:tcPr>
          <w:p w14:paraId="3C18FD6A"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25BE929E"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1B0B7957" w14:textId="77777777" w:rsidR="00784F81" w:rsidRPr="00AE1146" w:rsidRDefault="00784F81" w:rsidP="00784F81">
            <w:r w:rsidRPr="00AE1146">
              <w:t>11</w:t>
            </w:r>
          </w:p>
        </w:tc>
        <w:tc>
          <w:tcPr>
            <w:tcW w:w="1212" w:type="dxa"/>
            <w:tcBorders>
              <w:top w:val="nil"/>
              <w:left w:val="nil"/>
              <w:bottom w:val="single" w:sz="4" w:space="0" w:color="000000"/>
              <w:right w:val="single" w:sz="4" w:space="0" w:color="000000"/>
            </w:tcBorders>
            <w:shd w:val="clear" w:color="auto" w:fill="auto"/>
            <w:vAlign w:val="center"/>
          </w:tcPr>
          <w:p w14:paraId="223AAC17" w14:textId="77777777" w:rsidR="00784F81" w:rsidRPr="00AE1146" w:rsidRDefault="00784F81" w:rsidP="00784F81">
            <w:r w:rsidRPr="00AE1146">
              <w:t>6,8</w:t>
            </w:r>
          </w:p>
        </w:tc>
        <w:tc>
          <w:tcPr>
            <w:tcW w:w="2803" w:type="dxa"/>
            <w:tcBorders>
              <w:top w:val="nil"/>
              <w:left w:val="nil"/>
              <w:bottom w:val="single" w:sz="4" w:space="0" w:color="000000"/>
              <w:right w:val="single" w:sz="4" w:space="0" w:color="000000"/>
            </w:tcBorders>
            <w:shd w:val="clear" w:color="auto" w:fill="auto"/>
            <w:vAlign w:val="center"/>
          </w:tcPr>
          <w:p w14:paraId="3FE8ABA6" w14:textId="77777777" w:rsidR="00784F81" w:rsidRPr="00AE1146" w:rsidRDefault="00784F81" w:rsidP="00784F81">
            <w:r w:rsidRPr="00AE1146">
              <w:t>8Бк2Г</w:t>
            </w:r>
          </w:p>
        </w:tc>
        <w:tc>
          <w:tcPr>
            <w:tcW w:w="6096" w:type="dxa"/>
            <w:tcBorders>
              <w:top w:val="nil"/>
              <w:left w:val="nil"/>
              <w:bottom w:val="single" w:sz="4" w:space="0" w:color="000000"/>
              <w:right w:val="single" w:sz="4" w:space="0" w:color="000000"/>
            </w:tcBorders>
            <w:shd w:val="clear" w:color="auto" w:fill="auto"/>
            <w:vAlign w:val="center"/>
          </w:tcPr>
          <w:p w14:paraId="5C0DC91C" w14:textId="77777777" w:rsidR="00784F81" w:rsidRPr="00AE1146" w:rsidRDefault="00784F81" w:rsidP="00784F81">
            <w:r w:rsidRPr="00AE1146">
              <w:t>Участки леса шириной 1 км вокруг населенных пунктов</w:t>
            </w:r>
          </w:p>
        </w:tc>
      </w:tr>
      <w:tr w:rsidR="00784F81" w:rsidRPr="00AE1146" w14:paraId="4D696614"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62C2D752" w14:textId="77777777" w:rsidR="00784F81" w:rsidRPr="00AE1146" w:rsidRDefault="00784F81" w:rsidP="00784F81">
            <w:r w:rsidRPr="00AE1146">
              <w:t>11</w:t>
            </w:r>
          </w:p>
        </w:tc>
        <w:tc>
          <w:tcPr>
            <w:tcW w:w="1893" w:type="dxa"/>
            <w:vMerge/>
            <w:tcBorders>
              <w:left w:val="single" w:sz="4" w:space="0" w:color="000000"/>
              <w:right w:val="single" w:sz="4" w:space="0" w:color="000000"/>
            </w:tcBorders>
            <w:vAlign w:val="center"/>
          </w:tcPr>
          <w:p w14:paraId="67CB55EE"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7EAC6FF0"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384F3A48" w14:textId="77777777" w:rsidR="00784F81" w:rsidRPr="00AE1146" w:rsidRDefault="00784F81" w:rsidP="00784F81">
            <w:r w:rsidRPr="00AE1146">
              <w:t>12</w:t>
            </w:r>
          </w:p>
        </w:tc>
        <w:tc>
          <w:tcPr>
            <w:tcW w:w="1212" w:type="dxa"/>
            <w:tcBorders>
              <w:top w:val="nil"/>
              <w:left w:val="nil"/>
              <w:bottom w:val="single" w:sz="4" w:space="0" w:color="000000"/>
              <w:right w:val="single" w:sz="4" w:space="0" w:color="000000"/>
            </w:tcBorders>
            <w:shd w:val="clear" w:color="auto" w:fill="auto"/>
            <w:vAlign w:val="center"/>
          </w:tcPr>
          <w:p w14:paraId="527BABCE" w14:textId="77777777" w:rsidR="00784F81" w:rsidRPr="00AE1146" w:rsidRDefault="00784F81" w:rsidP="00784F81">
            <w:r w:rsidRPr="00AE1146">
              <w:t>8,8</w:t>
            </w:r>
          </w:p>
        </w:tc>
        <w:tc>
          <w:tcPr>
            <w:tcW w:w="2803" w:type="dxa"/>
            <w:tcBorders>
              <w:top w:val="nil"/>
              <w:left w:val="nil"/>
              <w:bottom w:val="single" w:sz="4" w:space="0" w:color="000000"/>
              <w:right w:val="single" w:sz="4" w:space="0" w:color="000000"/>
            </w:tcBorders>
            <w:shd w:val="clear" w:color="auto" w:fill="auto"/>
            <w:vAlign w:val="center"/>
          </w:tcPr>
          <w:p w14:paraId="6D7ADAE5" w14:textId="77777777" w:rsidR="00784F81" w:rsidRPr="00AE1146" w:rsidRDefault="00784F81" w:rsidP="00784F81">
            <w:r w:rsidRPr="00AE1146">
              <w:t>8Бк1Дчн1Г</w:t>
            </w:r>
          </w:p>
        </w:tc>
        <w:tc>
          <w:tcPr>
            <w:tcW w:w="6096" w:type="dxa"/>
            <w:tcBorders>
              <w:top w:val="nil"/>
              <w:left w:val="nil"/>
              <w:bottom w:val="single" w:sz="4" w:space="0" w:color="000000"/>
              <w:right w:val="single" w:sz="4" w:space="0" w:color="000000"/>
            </w:tcBorders>
            <w:shd w:val="clear" w:color="auto" w:fill="auto"/>
            <w:vAlign w:val="center"/>
          </w:tcPr>
          <w:p w14:paraId="1D2C73F6" w14:textId="77777777" w:rsidR="00784F81" w:rsidRPr="00AE1146" w:rsidRDefault="00784F81" w:rsidP="00784F81">
            <w:r w:rsidRPr="00AE1146">
              <w:t>Участки леса шириной 1 км вокруг населенных пунктов</w:t>
            </w:r>
          </w:p>
        </w:tc>
      </w:tr>
      <w:tr w:rsidR="00784F81" w:rsidRPr="00AE1146" w14:paraId="53B57F98"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5F7DF291" w14:textId="77777777" w:rsidR="00784F81" w:rsidRPr="00AE1146" w:rsidRDefault="00784F81" w:rsidP="00784F81">
            <w:r w:rsidRPr="00AE1146">
              <w:t>12</w:t>
            </w:r>
          </w:p>
        </w:tc>
        <w:tc>
          <w:tcPr>
            <w:tcW w:w="1893" w:type="dxa"/>
            <w:vMerge/>
            <w:tcBorders>
              <w:left w:val="single" w:sz="4" w:space="0" w:color="000000"/>
              <w:right w:val="single" w:sz="4" w:space="0" w:color="000000"/>
            </w:tcBorders>
            <w:vAlign w:val="center"/>
          </w:tcPr>
          <w:p w14:paraId="7DCF94B1" w14:textId="77777777" w:rsidR="00784F81" w:rsidRPr="00AE1146" w:rsidRDefault="00784F81" w:rsidP="00784F81"/>
        </w:tc>
        <w:tc>
          <w:tcPr>
            <w:tcW w:w="1095" w:type="dxa"/>
            <w:vMerge w:val="restart"/>
            <w:tcBorders>
              <w:top w:val="nil"/>
              <w:left w:val="single" w:sz="4" w:space="0" w:color="000000"/>
              <w:bottom w:val="single" w:sz="4" w:space="0" w:color="000000"/>
              <w:right w:val="single" w:sz="4" w:space="0" w:color="000000"/>
            </w:tcBorders>
            <w:shd w:val="clear" w:color="auto" w:fill="auto"/>
            <w:vAlign w:val="center"/>
          </w:tcPr>
          <w:p w14:paraId="1F883959" w14:textId="77777777" w:rsidR="00784F81" w:rsidRPr="00AE1146" w:rsidRDefault="00784F81" w:rsidP="00784F81">
            <w:r w:rsidRPr="00AE1146">
              <w:t>36</w:t>
            </w:r>
          </w:p>
        </w:tc>
        <w:tc>
          <w:tcPr>
            <w:tcW w:w="946" w:type="dxa"/>
            <w:tcBorders>
              <w:top w:val="nil"/>
              <w:left w:val="nil"/>
              <w:bottom w:val="single" w:sz="4" w:space="0" w:color="000000"/>
              <w:right w:val="single" w:sz="4" w:space="0" w:color="000000"/>
            </w:tcBorders>
            <w:shd w:val="clear" w:color="auto" w:fill="auto"/>
            <w:vAlign w:val="center"/>
          </w:tcPr>
          <w:p w14:paraId="480CC64D" w14:textId="77777777" w:rsidR="00784F81" w:rsidRPr="00AE1146" w:rsidRDefault="00784F81" w:rsidP="00784F81">
            <w:r w:rsidRPr="00AE1146">
              <w:t>1</w:t>
            </w:r>
          </w:p>
        </w:tc>
        <w:tc>
          <w:tcPr>
            <w:tcW w:w="1212" w:type="dxa"/>
            <w:tcBorders>
              <w:top w:val="nil"/>
              <w:left w:val="nil"/>
              <w:bottom w:val="single" w:sz="4" w:space="0" w:color="000000"/>
              <w:right w:val="single" w:sz="4" w:space="0" w:color="000000"/>
            </w:tcBorders>
            <w:shd w:val="clear" w:color="auto" w:fill="auto"/>
            <w:vAlign w:val="center"/>
          </w:tcPr>
          <w:p w14:paraId="2D204FF1" w14:textId="77777777" w:rsidR="00784F81" w:rsidRPr="00AE1146" w:rsidRDefault="00784F81" w:rsidP="00784F81">
            <w:r w:rsidRPr="00AE1146">
              <w:t>7,0</w:t>
            </w:r>
          </w:p>
        </w:tc>
        <w:tc>
          <w:tcPr>
            <w:tcW w:w="2803" w:type="dxa"/>
            <w:tcBorders>
              <w:top w:val="nil"/>
              <w:left w:val="nil"/>
              <w:bottom w:val="single" w:sz="4" w:space="0" w:color="000000"/>
              <w:right w:val="single" w:sz="4" w:space="0" w:color="000000"/>
            </w:tcBorders>
            <w:shd w:val="clear" w:color="auto" w:fill="auto"/>
            <w:vAlign w:val="center"/>
          </w:tcPr>
          <w:p w14:paraId="4BA78D78" w14:textId="77777777" w:rsidR="00784F81" w:rsidRPr="00AE1146" w:rsidRDefault="00784F81" w:rsidP="00784F81">
            <w:r w:rsidRPr="00AE1146">
              <w:t>7Лщ1Клп1Г1Бк</w:t>
            </w:r>
          </w:p>
        </w:tc>
        <w:tc>
          <w:tcPr>
            <w:tcW w:w="6096" w:type="dxa"/>
            <w:tcBorders>
              <w:top w:val="nil"/>
              <w:left w:val="nil"/>
              <w:bottom w:val="single" w:sz="4" w:space="0" w:color="000000"/>
              <w:right w:val="single" w:sz="4" w:space="0" w:color="000000"/>
            </w:tcBorders>
            <w:shd w:val="clear" w:color="auto" w:fill="auto"/>
            <w:vAlign w:val="center"/>
          </w:tcPr>
          <w:p w14:paraId="75EB01EB" w14:textId="77777777" w:rsidR="00784F81" w:rsidRPr="00AE1146" w:rsidRDefault="00784F81" w:rsidP="00784F81">
            <w:r w:rsidRPr="00AE1146">
              <w:t>Кустарники, тальники</w:t>
            </w:r>
          </w:p>
        </w:tc>
      </w:tr>
      <w:tr w:rsidR="00784F81" w:rsidRPr="00AE1146" w14:paraId="37973545"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74ECC15C" w14:textId="77777777" w:rsidR="00784F81" w:rsidRPr="00AE1146" w:rsidRDefault="00784F81" w:rsidP="00784F81">
            <w:r w:rsidRPr="00AE1146">
              <w:t>13</w:t>
            </w:r>
          </w:p>
        </w:tc>
        <w:tc>
          <w:tcPr>
            <w:tcW w:w="1893" w:type="dxa"/>
            <w:vMerge/>
            <w:tcBorders>
              <w:left w:val="single" w:sz="4" w:space="0" w:color="000000"/>
              <w:right w:val="single" w:sz="4" w:space="0" w:color="000000"/>
            </w:tcBorders>
            <w:vAlign w:val="center"/>
          </w:tcPr>
          <w:p w14:paraId="39C2C9C7"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00C3ABBE"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6DA04055" w14:textId="77777777" w:rsidR="00784F81" w:rsidRPr="00AE1146" w:rsidRDefault="00784F81" w:rsidP="00784F81">
            <w:r w:rsidRPr="00AE1146">
              <w:t>5</w:t>
            </w:r>
          </w:p>
        </w:tc>
        <w:tc>
          <w:tcPr>
            <w:tcW w:w="1212" w:type="dxa"/>
            <w:tcBorders>
              <w:top w:val="nil"/>
              <w:left w:val="nil"/>
              <w:bottom w:val="single" w:sz="4" w:space="0" w:color="000000"/>
              <w:right w:val="single" w:sz="4" w:space="0" w:color="000000"/>
            </w:tcBorders>
            <w:shd w:val="clear" w:color="auto" w:fill="auto"/>
            <w:vAlign w:val="center"/>
          </w:tcPr>
          <w:p w14:paraId="37D0F272" w14:textId="77777777" w:rsidR="00784F81" w:rsidRPr="00AE1146" w:rsidRDefault="00784F81" w:rsidP="00784F81">
            <w:r w:rsidRPr="00AE1146">
              <w:t>2,8</w:t>
            </w:r>
          </w:p>
        </w:tc>
        <w:tc>
          <w:tcPr>
            <w:tcW w:w="2803" w:type="dxa"/>
            <w:tcBorders>
              <w:top w:val="nil"/>
              <w:left w:val="nil"/>
              <w:bottom w:val="single" w:sz="4" w:space="0" w:color="000000"/>
              <w:right w:val="single" w:sz="4" w:space="0" w:color="000000"/>
            </w:tcBorders>
            <w:shd w:val="clear" w:color="auto" w:fill="auto"/>
            <w:vAlign w:val="center"/>
          </w:tcPr>
          <w:p w14:paraId="65F1BE47" w14:textId="77777777" w:rsidR="00784F81" w:rsidRPr="00AE1146" w:rsidRDefault="00784F81" w:rsidP="00784F81">
            <w:r w:rsidRPr="00AE1146">
              <w:t>9Лщ1Ал</w:t>
            </w:r>
          </w:p>
        </w:tc>
        <w:tc>
          <w:tcPr>
            <w:tcW w:w="6096" w:type="dxa"/>
            <w:tcBorders>
              <w:top w:val="nil"/>
              <w:left w:val="nil"/>
              <w:bottom w:val="single" w:sz="4" w:space="0" w:color="000000"/>
              <w:right w:val="single" w:sz="4" w:space="0" w:color="000000"/>
            </w:tcBorders>
            <w:shd w:val="clear" w:color="auto" w:fill="auto"/>
            <w:vAlign w:val="center"/>
          </w:tcPr>
          <w:p w14:paraId="061D92D9" w14:textId="77777777" w:rsidR="00784F81" w:rsidRPr="00AE1146" w:rsidRDefault="00784F81" w:rsidP="00784F81">
            <w:r w:rsidRPr="00AE1146">
              <w:t>Кустарники, тальники</w:t>
            </w:r>
          </w:p>
        </w:tc>
      </w:tr>
      <w:tr w:rsidR="00784F81" w:rsidRPr="00AE1146" w14:paraId="1370EF4A"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3EE378E0" w14:textId="77777777" w:rsidR="00784F81" w:rsidRPr="00AE1146" w:rsidRDefault="00784F81" w:rsidP="00784F81">
            <w:r w:rsidRPr="00AE1146">
              <w:t>14</w:t>
            </w:r>
          </w:p>
        </w:tc>
        <w:tc>
          <w:tcPr>
            <w:tcW w:w="1893" w:type="dxa"/>
            <w:vMerge/>
            <w:tcBorders>
              <w:left w:val="single" w:sz="4" w:space="0" w:color="000000"/>
              <w:right w:val="single" w:sz="4" w:space="0" w:color="000000"/>
            </w:tcBorders>
            <w:vAlign w:val="center"/>
          </w:tcPr>
          <w:p w14:paraId="37A0F6ED"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352DBBDD"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368CD7FD" w14:textId="77777777" w:rsidR="00784F81" w:rsidRPr="00AE1146" w:rsidRDefault="00784F81" w:rsidP="00784F81">
            <w:r w:rsidRPr="00AE1146">
              <w:t>6</w:t>
            </w:r>
          </w:p>
        </w:tc>
        <w:tc>
          <w:tcPr>
            <w:tcW w:w="1212" w:type="dxa"/>
            <w:tcBorders>
              <w:top w:val="nil"/>
              <w:left w:val="nil"/>
              <w:bottom w:val="single" w:sz="4" w:space="0" w:color="000000"/>
              <w:right w:val="single" w:sz="4" w:space="0" w:color="000000"/>
            </w:tcBorders>
            <w:shd w:val="clear" w:color="auto" w:fill="auto"/>
            <w:vAlign w:val="center"/>
          </w:tcPr>
          <w:p w14:paraId="5446E26B" w14:textId="77777777" w:rsidR="00784F81" w:rsidRPr="00AE1146" w:rsidRDefault="00784F81" w:rsidP="00784F81">
            <w:r w:rsidRPr="00AE1146">
              <w:t>6,8</w:t>
            </w:r>
          </w:p>
        </w:tc>
        <w:tc>
          <w:tcPr>
            <w:tcW w:w="2803" w:type="dxa"/>
            <w:tcBorders>
              <w:top w:val="nil"/>
              <w:left w:val="nil"/>
              <w:bottom w:val="single" w:sz="4" w:space="0" w:color="000000"/>
              <w:right w:val="single" w:sz="4" w:space="0" w:color="000000"/>
            </w:tcBorders>
            <w:shd w:val="clear" w:color="auto" w:fill="auto"/>
            <w:vAlign w:val="center"/>
          </w:tcPr>
          <w:p w14:paraId="3E691716" w14:textId="77777777" w:rsidR="00784F81" w:rsidRPr="00AE1146" w:rsidRDefault="00784F81" w:rsidP="00784F81">
            <w:r w:rsidRPr="00AE1146">
              <w:t>7Лщ1Клп2Бк+Г+Ал</w:t>
            </w:r>
          </w:p>
        </w:tc>
        <w:tc>
          <w:tcPr>
            <w:tcW w:w="6096" w:type="dxa"/>
            <w:tcBorders>
              <w:top w:val="nil"/>
              <w:left w:val="nil"/>
              <w:bottom w:val="single" w:sz="4" w:space="0" w:color="000000"/>
              <w:right w:val="single" w:sz="4" w:space="0" w:color="000000"/>
            </w:tcBorders>
            <w:shd w:val="clear" w:color="auto" w:fill="auto"/>
            <w:vAlign w:val="center"/>
          </w:tcPr>
          <w:p w14:paraId="60A77644" w14:textId="77777777" w:rsidR="00784F81" w:rsidRPr="00AE1146" w:rsidRDefault="00784F81" w:rsidP="00784F81">
            <w:r w:rsidRPr="00AE1146">
              <w:t>Кустарники, тальники</w:t>
            </w:r>
          </w:p>
        </w:tc>
      </w:tr>
      <w:tr w:rsidR="00784F81" w:rsidRPr="00AE1146" w14:paraId="79452FEB"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6E98A287" w14:textId="77777777" w:rsidR="00784F81" w:rsidRPr="00AE1146" w:rsidRDefault="00784F81" w:rsidP="00784F81">
            <w:r w:rsidRPr="00AE1146">
              <w:t>15</w:t>
            </w:r>
          </w:p>
        </w:tc>
        <w:tc>
          <w:tcPr>
            <w:tcW w:w="1893" w:type="dxa"/>
            <w:vMerge/>
            <w:tcBorders>
              <w:left w:val="single" w:sz="4" w:space="0" w:color="000000"/>
              <w:right w:val="single" w:sz="4" w:space="0" w:color="000000"/>
            </w:tcBorders>
            <w:vAlign w:val="center"/>
          </w:tcPr>
          <w:p w14:paraId="709FFB2B"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447390A4"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2080AC56" w14:textId="77777777" w:rsidR="00784F81" w:rsidRPr="00AE1146" w:rsidRDefault="00784F81" w:rsidP="00784F81">
            <w:r w:rsidRPr="00AE1146">
              <w:t>8</w:t>
            </w:r>
          </w:p>
        </w:tc>
        <w:tc>
          <w:tcPr>
            <w:tcW w:w="1212" w:type="dxa"/>
            <w:tcBorders>
              <w:top w:val="nil"/>
              <w:left w:val="nil"/>
              <w:bottom w:val="single" w:sz="4" w:space="0" w:color="000000"/>
              <w:right w:val="single" w:sz="4" w:space="0" w:color="000000"/>
            </w:tcBorders>
            <w:shd w:val="clear" w:color="auto" w:fill="auto"/>
            <w:vAlign w:val="center"/>
          </w:tcPr>
          <w:p w14:paraId="03602109" w14:textId="77777777" w:rsidR="00784F81" w:rsidRPr="00AE1146" w:rsidRDefault="00784F81" w:rsidP="00784F81">
            <w:r w:rsidRPr="00AE1146">
              <w:t>8,7</w:t>
            </w:r>
          </w:p>
        </w:tc>
        <w:tc>
          <w:tcPr>
            <w:tcW w:w="2803" w:type="dxa"/>
            <w:tcBorders>
              <w:top w:val="nil"/>
              <w:left w:val="nil"/>
              <w:bottom w:val="single" w:sz="4" w:space="0" w:color="000000"/>
              <w:right w:val="single" w:sz="4" w:space="0" w:color="000000"/>
            </w:tcBorders>
            <w:shd w:val="clear" w:color="auto" w:fill="auto"/>
            <w:vAlign w:val="center"/>
          </w:tcPr>
          <w:p w14:paraId="19DFF5D1" w14:textId="77777777" w:rsidR="00784F81" w:rsidRPr="00AE1146" w:rsidRDefault="00784F81" w:rsidP="00784F81">
            <w:r w:rsidRPr="00AE1146">
              <w:t>2Г1Клп1Бк6Лщ</w:t>
            </w:r>
          </w:p>
        </w:tc>
        <w:tc>
          <w:tcPr>
            <w:tcW w:w="6096" w:type="dxa"/>
            <w:tcBorders>
              <w:top w:val="nil"/>
              <w:left w:val="nil"/>
              <w:bottom w:val="single" w:sz="4" w:space="0" w:color="000000"/>
              <w:right w:val="single" w:sz="4" w:space="0" w:color="000000"/>
            </w:tcBorders>
            <w:shd w:val="clear" w:color="auto" w:fill="auto"/>
            <w:vAlign w:val="center"/>
          </w:tcPr>
          <w:p w14:paraId="3FE61876" w14:textId="77777777" w:rsidR="00784F81" w:rsidRPr="00AE1146" w:rsidRDefault="00784F81" w:rsidP="00784F81">
            <w:r w:rsidRPr="00AE1146">
              <w:t>Участки леса шириной 1 км вокруг населенных пунктов</w:t>
            </w:r>
          </w:p>
        </w:tc>
      </w:tr>
      <w:tr w:rsidR="00784F81" w:rsidRPr="00AE1146" w14:paraId="5FE76F95"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6E4C4E64" w14:textId="77777777" w:rsidR="00784F81" w:rsidRPr="00AE1146" w:rsidRDefault="00784F81" w:rsidP="00784F81">
            <w:r w:rsidRPr="00AE1146">
              <w:t>16</w:t>
            </w:r>
          </w:p>
        </w:tc>
        <w:tc>
          <w:tcPr>
            <w:tcW w:w="1893" w:type="dxa"/>
            <w:vMerge/>
            <w:tcBorders>
              <w:left w:val="single" w:sz="4" w:space="0" w:color="000000"/>
              <w:right w:val="single" w:sz="4" w:space="0" w:color="000000"/>
            </w:tcBorders>
            <w:vAlign w:val="center"/>
          </w:tcPr>
          <w:p w14:paraId="006854A2"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3D837988"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77DA3676" w14:textId="77777777" w:rsidR="00784F81" w:rsidRPr="00AE1146" w:rsidRDefault="00784F81" w:rsidP="00784F81">
            <w:r w:rsidRPr="00AE1146">
              <w:t>10</w:t>
            </w:r>
          </w:p>
        </w:tc>
        <w:tc>
          <w:tcPr>
            <w:tcW w:w="1212" w:type="dxa"/>
            <w:tcBorders>
              <w:top w:val="nil"/>
              <w:left w:val="nil"/>
              <w:bottom w:val="single" w:sz="4" w:space="0" w:color="000000"/>
              <w:right w:val="single" w:sz="4" w:space="0" w:color="000000"/>
            </w:tcBorders>
            <w:shd w:val="clear" w:color="auto" w:fill="auto"/>
            <w:vAlign w:val="center"/>
          </w:tcPr>
          <w:p w14:paraId="09685637" w14:textId="77777777" w:rsidR="00784F81" w:rsidRPr="00AE1146" w:rsidRDefault="00784F81" w:rsidP="00784F81">
            <w:r w:rsidRPr="00AE1146">
              <w:t>9,2</w:t>
            </w:r>
          </w:p>
        </w:tc>
        <w:tc>
          <w:tcPr>
            <w:tcW w:w="2803" w:type="dxa"/>
            <w:tcBorders>
              <w:top w:val="nil"/>
              <w:left w:val="nil"/>
              <w:bottom w:val="single" w:sz="4" w:space="0" w:color="000000"/>
              <w:right w:val="single" w:sz="4" w:space="0" w:color="000000"/>
            </w:tcBorders>
            <w:shd w:val="clear" w:color="auto" w:fill="auto"/>
            <w:vAlign w:val="center"/>
          </w:tcPr>
          <w:p w14:paraId="02C02D83" w14:textId="77777777" w:rsidR="00784F81" w:rsidRPr="00AE1146" w:rsidRDefault="00784F81" w:rsidP="00784F81">
            <w:r w:rsidRPr="00AE1146">
              <w:t>6Бк2Г2Клп+Гш</w:t>
            </w:r>
          </w:p>
        </w:tc>
        <w:tc>
          <w:tcPr>
            <w:tcW w:w="6096" w:type="dxa"/>
            <w:tcBorders>
              <w:top w:val="nil"/>
              <w:left w:val="nil"/>
              <w:bottom w:val="single" w:sz="4" w:space="0" w:color="000000"/>
              <w:right w:val="single" w:sz="4" w:space="0" w:color="000000"/>
            </w:tcBorders>
            <w:shd w:val="clear" w:color="auto" w:fill="auto"/>
            <w:vAlign w:val="center"/>
          </w:tcPr>
          <w:p w14:paraId="219EB08A" w14:textId="77777777" w:rsidR="00784F81" w:rsidRPr="00AE1146" w:rsidRDefault="00784F81" w:rsidP="00784F81">
            <w:r w:rsidRPr="00AE1146">
              <w:t>Участки леса шириной 1 км вокруг населенных пунктов</w:t>
            </w:r>
          </w:p>
        </w:tc>
      </w:tr>
      <w:tr w:rsidR="00784F81" w:rsidRPr="00AE1146" w14:paraId="31D68FF3"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4CB0829E" w14:textId="77777777" w:rsidR="00784F81" w:rsidRPr="00AE1146" w:rsidRDefault="00784F81" w:rsidP="00784F81">
            <w:r w:rsidRPr="00AE1146">
              <w:t>17</w:t>
            </w:r>
          </w:p>
        </w:tc>
        <w:tc>
          <w:tcPr>
            <w:tcW w:w="1893" w:type="dxa"/>
            <w:vMerge/>
            <w:tcBorders>
              <w:left w:val="single" w:sz="4" w:space="0" w:color="000000"/>
              <w:right w:val="single" w:sz="4" w:space="0" w:color="000000"/>
            </w:tcBorders>
            <w:vAlign w:val="center"/>
          </w:tcPr>
          <w:p w14:paraId="2A8FB8EC"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66B6012F"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6F5864E7" w14:textId="77777777" w:rsidR="00784F81" w:rsidRPr="00AE1146" w:rsidRDefault="00784F81" w:rsidP="00784F81">
            <w:r w:rsidRPr="00AE1146">
              <w:t>11</w:t>
            </w:r>
          </w:p>
        </w:tc>
        <w:tc>
          <w:tcPr>
            <w:tcW w:w="1212" w:type="dxa"/>
            <w:tcBorders>
              <w:top w:val="nil"/>
              <w:left w:val="nil"/>
              <w:bottom w:val="single" w:sz="4" w:space="0" w:color="000000"/>
              <w:right w:val="single" w:sz="4" w:space="0" w:color="000000"/>
            </w:tcBorders>
            <w:shd w:val="clear" w:color="auto" w:fill="auto"/>
            <w:vAlign w:val="center"/>
          </w:tcPr>
          <w:p w14:paraId="2D23E349" w14:textId="77777777" w:rsidR="00784F81" w:rsidRPr="00AE1146" w:rsidRDefault="00784F81" w:rsidP="00784F81">
            <w:r w:rsidRPr="00AE1146">
              <w:t>39,0</w:t>
            </w:r>
          </w:p>
        </w:tc>
        <w:tc>
          <w:tcPr>
            <w:tcW w:w="2803" w:type="dxa"/>
            <w:tcBorders>
              <w:top w:val="nil"/>
              <w:left w:val="nil"/>
              <w:bottom w:val="single" w:sz="4" w:space="0" w:color="000000"/>
              <w:right w:val="single" w:sz="4" w:space="0" w:color="000000"/>
            </w:tcBorders>
            <w:shd w:val="clear" w:color="auto" w:fill="auto"/>
            <w:vAlign w:val="center"/>
          </w:tcPr>
          <w:p w14:paraId="54D33A9D" w14:textId="77777777" w:rsidR="00784F81" w:rsidRPr="00AE1146" w:rsidRDefault="00784F81" w:rsidP="00784F81">
            <w:r w:rsidRPr="00AE1146">
              <w:t>7Лщ1Клп1Бк1Г+Яо</w:t>
            </w:r>
          </w:p>
        </w:tc>
        <w:tc>
          <w:tcPr>
            <w:tcW w:w="6096" w:type="dxa"/>
            <w:tcBorders>
              <w:top w:val="nil"/>
              <w:left w:val="nil"/>
              <w:bottom w:val="single" w:sz="4" w:space="0" w:color="000000"/>
              <w:right w:val="single" w:sz="4" w:space="0" w:color="000000"/>
            </w:tcBorders>
            <w:shd w:val="clear" w:color="auto" w:fill="auto"/>
            <w:vAlign w:val="center"/>
          </w:tcPr>
          <w:p w14:paraId="467C83BC" w14:textId="77777777" w:rsidR="00784F81" w:rsidRPr="00AE1146" w:rsidRDefault="00784F81" w:rsidP="00784F81">
            <w:r w:rsidRPr="00AE1146">
              <w:t>Кустарники, тальники</w:t>
            </w:r>
          </w:p>
        </w:tc>
      </w:tr>
      <w:tr w:rsidR="00784F81" w:rsidRPr="00AE1146" w14:paraId="78E62304"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0F5D3027" w14:textId="77777777" w:rsidR="00784F81" w:rsidRPr="00AE1146" w:rsidRDefault="00784F81" w:rsidP="00784F81">
            <w:r w:rsidRPr="00AE1146">
              <w:t>18</w:t>
            </w:r>
          </w:p>
        </w:tc>
        <w:tc>
          <w:tcPr>
            <w:tcW w:w="1893" w:type="dxa"/>
            <w:vMerge/>
            <w:tcBorders>
              <w:left w:val="single" w:sz="4" w:space="0" w:color="000000"/>
              <w:right w:val="single" w:sz="4" w:space="0" w:color="000000"/>
            </w:tcBorders>
            <w:vAlign w:val="center"/>
          </w:tcPr>
          <w:p w14:paraId="050CF79A"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5D838198"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190F9C55" w14:textId="77777777" w:rsidR="00784F81" w:rsidRPr="00AE1146" w:rsidRDefault="00784F81" w:rsidP="00784F81">
            <w:r w:rsidRPr="00AE1146">
              <w:t>12</w:t>
            </w:r>
          </w:p>
        </w:tc>
        <w:tc>
          <w:tcPr>
            <w:tcW w:w="1212" w:type="dxa"/>
            <w:tcBorders>
              <w:top w:val="nil"/>
              <w:left w:val="nil"/>
              <w:bottom w:val="single" w:sz="4" w:space="0" w:color="000000"/>
              <w:right w:val="single" w:sz="4" w:space="0" w:color="000000"/>
            </w:tcBorders>
            <w:shd w:val="clear" w:color="auto" w:fill="auto"/>
            <w:vAlign w:val="center"/>
          </w:tcPr>
          <w:p w14:paraId="06ED22E1" w14:textId="77777777" w:rsidR="00784F81" w:rsidRPr="00AE1146" w:rsidRDefault="00784F81" w:rsidP="00784F81">
            <w:r w:rsidRPr="00AE1146">
              <w:t>14,0</w:t>
            </w:r>
          </w:p>
        </w:tc>
        <w:tc>
          <w:tcPr>
            <w:tcW w:w="2803" w:type="dxa"/>
            <w:tcBorders>
              <w:top w:val="nil"/>
              <w:left w:val="nil"/>
              <w:bottom w:val="single" w:sz="4" w:space="0" w:color="000000"/>
              <w:right w:val="single" w:sz="4" w:space="0" w:color="000000"/>
            </w:tcBorders>
            <w:shd w:val="clear" w:color="auto" w:fill="auto"/>
            <w:vAlign w:val="center"/>
          </w:tcPr>
          <w:p w14:paraId="525FB57A" w14:textId="77777777" w:rsidR="00784F81" w:rsidRPr="00AE1146" w:rsidRDefault="00784F81" w:rsidP="00784F81">
            <w:r w:rsidRPr="00AE1146">
              <w:t>4Бк3Г2Клп1Яо</w:t>
            </w:r>
          </w:p>
        </w:tc>
        <w:tc>
          <w:tcPr>
            <w:tcW w:w="6096" w:type="dxa"/>
            <w:tcBorders>
              <w:top w:val="nil"/>
              <w:left w:val="nil"/>
              <w:bottom w:val="single" w:sz="4" w:space="0" w:color="000000"/>
              <w:right w:val="single" w:sz="4" w:space="0" w:color="000000"/>
            </w:tcBorders>
            <w:shd w:val="clear" w:color="auto" w:fill="auto"/>
            <w:vAlign w:val="center"/>
          </w:tcPr>
          <w:p w14:paraId="3CC1FBD0" w14:textId="77777777" w:rsidR="00784F81" w:rsidRPr="00AE1146" w:rsidRDefault="00784F81" w:rsidP="00784F81">
            <w:r w:rsidRPr="00AE1146">
              <w:t>Участки леса шириной 1 км вокруг населенных пунктов</w:t>
            </w:r>
          </w:p>
        </w:tc>
      </w:tr>
      <w:tr w:rsidR="00784F81" w:rsidRPr="00AE1146" w14:paraId="45D0E06A" w14:textId="77777777" w:rsidTr="00784F81">
        <w:trPr>
          <w:trHeight w:val="315"/>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DA4318" w14:textId="77777777" w:rsidR="00784F81" w:rsidRPr="00AE1146" w:rsidRDefault="00784F81" w:rsidP="00784F81">
            <w:r w:rsidRPr="00AE1146">
              <w:t>19</w:t>
            </w:r>
          </w:p>
        </w:tc>
        <w:tc>
          <w:tcPr>
            <w:tcW w:w="1893" w:type="dxa"/>
            <w:vMerge/>
            <w:tcBorders>
              <w:left w:val="single" w:sz="4" w:space="0" w:color="000000"/>
              <w:right w:val="single" w:sz="4" w:space="0" w:color="000000"/>
            </w:tcBorders>
            <w:shd w:val="clear" w:color="auto" w:fill="auto"/>
            <w:vAlign w:val="center"/>
          </w:tcPr>
          <w:p w14:paraId="634CC642" w14:textId="77777777" w:rsidR="00784F81" w:rsidRPr="00AE1146" w:rsidRDefault="00784F81" w:rsidP="00784F81"/>
        </w:tc>
        <w:tc>
          <w:tcPr>
            <w:tcW w:w="1095" w:type="dxa"/>
            <w:vMerge w:val="restart"/>
            <w:tcBorders>
              <w:top w:val="single" w:sz="4" w:space="0" w:color="000000"/>
              <w:left w:val="nil"/>
              <w:right w:val="single" w:sz="4" w:space="0" w:color="000000"/>
            </w:tcBorders>
            <w:shd w:val="clear" w:color="auto" w:fill="auto"/>
            <w:vAlign w:val="center"/>
          </w:tcPr>
          <w:p w14:paraId="135ECA50" w14:textId="77777777" w:rsidR="00784F81" w:rsidRPr="00AE1146" w:rsidRDefault="00784F81" w:rsidP="00784F81">
            <w:r w:rsidRPr="00AE1146">
              <w:t>37</w:t>
            </w:r>
          </w:p>
        </w:tc>
        <w:tc>
          <w:tcPr>
            <w:tcW w:w="946" w:type="dxa"/>
            <w:tcBorders>
              <w:top w:val="single" w:sz="4" w:space="0" w:color="000000"/>
              <w:left w:val="nil"/>
              <w:bottom w:val="single" w:sz="4" w:space="0" w:color="000000"/>
              <w:right w:val="single" w:sz="4" w:space="0" w:color="000000"/>
            </w:tcBorders>
            <w:shd w:val="clear" w:color="auto" w:fill="auto"/>
            <w:vAlign w:val="center"/>
          </w:tcPr>
          <w:p w14:paraId="36842DF7" w14:textId="77777777" w:rsidR="00784F81" w:rsidRPr="00AE1146" w:rsidRDefault="00784F81" w:rsidP="00784F81">
            <w:r w:rsidRPr="00AE1146">
              <w:t>1</w:t>
            </w:r>
          </w:p>
        </w:tc>
        <w:tc>
          <w:tcPr>
            <w:tcW w:w="1212" w:type="dxa"/>
            <w:tcBorders>
              <w:top w:val="single" w:sz="4" w:space="0" w:color="000000"/>
              <w:left w:val="nil"/>
              <w:bottom w:val="single" w:sz="4" w:space="0" w:color="000000"/>
              <w:right w:val="single" w:sz="4" w:space="0" w:color="000000"/>
            </w:tcBorders>
            <w:shd w:val="clear" w:color="auto" w:fill="auto"/>
            <w:vAlign w:val="center"/>
          </w:tcPr>
          <w:p w14:paraId="07E41A7A" w14:textId="77777777" w:rsidR="00784F81" w:rsidRPr="00AE1146" w:rsidRDefault="00784F81" w:rsidP="00784F81">
            <w:r w:rsidRPr="00AE1146">
              <w:t>57,0</w:t>
            </w:r>
          </w:p>
        </w:tc>
        <w:tc>
          <w:tcPr>
            <w:tcW w:w="2803" w:type="dxa"/>
            <w:tcBorders>
              <w:top w:val="single" w:sz="4" w:space="0" w:color="000000"/>
              <w:left w:val="nil"/>
              <w:bottom w:val="single" w:sz="4" w:space="0" w:color="000000"/>
              <w:right w:val="single" w:sz="4" w:space="0" w:color="000000"/>
            </w:tcBorders>
            <w:shd w:val="clear" w:color="auto" w:fill="auto"/>
            <w:vAlign w:val="center"/>
          </w:tcPr>
          <w:p w14:paraId="54D86135" w14:textId="77777777" w:rsidR="00784F81" w:rsidRPr="00AE1146" w:rsidRDefault="00784F81" w:rsidP="00784F81">
            <w:r w:rsidRPr="00AE1146">
              <w:t>7Лщ2Бк1Г+Клп+Яо</w:t>
            </w:r>
          </w:p>
        </w:tc>
        <w:tc>
          <w:tcPr>
            <w:tcW w:w="6096" w:type="dxa"/>
            <w:tcBorders>
              <w:top w:val="single" w:sz="4" w:space="0" w:color="000000"/>
              <w:left w:val="nil"/>
              <w:bottom w:val="single" w:sz="4" w:space="0" w:color="000000"/>
              <w:right w:val="single" w:sz="4" w:space="0" w:color="000000"/>
            </w:tcBorders>
            <w:shd w:val="clear" w:color="auto" w:fill="auto"/>
            <w:vAlign w:val="center"/>
          </w:tcPr>
          <w:p w14:paraId="0C161283" w14:textId="77777777" w:rsidR="00784F81" w:rsidRPr="00AE1146" w:rsidRDefault="00784F81" w:rsidP="00784F81">
            <w:r w:rsidRPr="00AE1146">
              <w:t>Кустарники, тальники</w:t>
            </w:r>
          </w:p>
        </w:tc>
      </w:tr>
      <w:tr w:rsidR="00784F81" w:rsidRPr="00AE1146" w14:paraId="2D74D162" w14:textId="77777777" w:rsidTr="00784F81">
        <w:trPr>
          <w:trHeight w:val="315"/>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3E1E84" w14:textId="77777777" w:rsidR="00784F81" w:rsidRPr="00AE1146" w:rsidRDefault="00784F81" w:rsidP="00784F81">
            <w:r w:rsidRPr="00AE1146">
              <w:t>20</w:t>
            </w:r>
          </w:p>
        </w:tc>
        <w:tc>
          <w:tcPr>
            <w:tcW w:w="1893" w:type="dxa"/>
            <w:vMerge/>
            <w:tcBorders>
              <w:left w:val="single" w:sz="4" w:space="0" w:color="000000"/>
              <w:bottom w:val="single" w:sz="4" w:space="0" w:color="000000"/>
              <w:right w:val="single" w:sz="4" w:space="0" w:color="000000"/>
            </w:tcBorders>
            <w:shd w:val="clear" w:color="auto" w:fill="auto"/>
            <w:vAlign w:val="center"/>
          </w:tcPr>
          <w:p w14:paraId="5F25B040" w14:textId="77777777" w:rsidR="00784F81" w:rsidRPr="00AE1146" w:rsidRDefault="00784F81" w:rsidP="00784F81"/>
        </w:tc>
        <w:tc>
          <w:tcPr>
            <w:tcW w:w="1095" w:type="dxa"/>
            <w:vMerge/>
            <w:tcBorders>
              <w:left w:val="nil"/>
              <w:bottom w:val="single" w:sz="4" w:space="0" w:color="000000"/>
              <w:right w:val="single" w:sz="4" w:space="0" w:color="000000"/>
            </w:tcBorders>
            <w:shd w:val="clear" w:color="auto" w:fill="auto"/>
            <w:vAlign w:val="center"/>
          </w:tcPr>
          <w:p w14:paraId="43E782A8" w14:textId="77777777" w:rsidR="00784F81" w:rsidRPr="00AE1146" w:rsidRDefault="00784F81" w:rsidP="00784F81"/>
        </w:tc>
        <w:tc>
          <w:tcPr>
            <w:tcW w:w="946" w:type="dxa"/>
            <w:tcBorders>
              <w:top w:val="single" w:sz="4" w:space="0" w:color="000000"/>
              <w:left w:val="nil"/>
              <w:bottom w:val="single" w:sz="4" w:space="0" w:color="000000"/>
              <w:right w:val="single" w:sz="4" w:space="0" w:color="000000"/>
            </w:tcBorders>
            <w:shd w:val="clear" w:color="auto" w:fill="auto"/>
            <w:vAlign w:val="center"/>
          </w:tcPr>
          <w:p w14:paraId="238C4717" w14:textId="77777777" w:rsidR="00784F81" w:rsidRPr="00AE1146" w:rsidRDefault="00784F81" w:rsidP="00784F81">
            <w:r w:rsidRPr="00AE1146">
              <w:t>2</w:t>
            </w:r>
          </w:p>
        </w:tc>
        <w:tc>
          <w:tcPr>
            <w:tcW w:w="1212" w:type="dxa"/>
            <w:tcBorders>
              <w:top w:val="single" w:sz="4" w:space="0" w:color="000000"/>
              <w:left w:val="nil"/>
              <w:bottom w:val="single" w:sz="4" w:space="0" w:color="000000"/>
              <w:right w:val="single" w:sz="4" w:space="0" w:color="000000"/>
            </w:tcBorders>
            <w:shd w:val="clear" w:color="auto" w:fill="auto"/>
            <w:vAlign w:val="center"/>
          </w:tcPr>
          <w:p w14:paraId="579011F3" w14:textId="77777777" w:rsidR="00784F81" w:rsidRPr="00AE1146" w:rsidRDefault="00784F81" w:rsidP="00784F81">
            <w:r w:rsidRPr="00AE1146">
              <w:t>0,6</w:t>
            </w:r>
          </w:p>
        </w:tc>
        <w:tc>
          <w:tcPr>
            <w:tcW w:w="2803" w:type="dxa"/>
            <w:tcBorders>
              <w:top w:val="single" w:sz="4" w:space="0" w:color="000000"/>
              <w:left w:val="nil"/>
              <w:bottom w:val="single" w:sz="4" w:space="0" w:color="000000"/>
              <w:right w:val="single" w:sz="4" w:space="0" w:color="000000"/>
            </w:tcBorders>
            <w:shd w:val="clear" w:color="auto" w:fill="auto"/>
            <w:vAlign w:val="center"/>
          </w:tcPr>
          <w:p w14:paraId="4D0D73E3" w14:textId="77777777" w:rsidR="00784F81" w:rsidRPr="00AE1146" w:rsidRDefault="00784F81" w:rsidP="00784F81">
            <w:r w:rsidRPr="00AE1146">
              <w:t>10Лщ+Свд</w:t>
            </w:r>
          </w:p>
        </w:tc>
        <w:tc>
          <w:tcPr>
            <w:tcW w:w="6096" w:type="dxa"/>
            <w:tcBorders>
              <w:top w:val="single" w:sz="4" w:space="0" w:color="000000"/>
              <w:left w:val="nil"/>
              <w:bottom w:val="single" w:sz="4" w:space="0" w:color="000000"/>
              <w:right w:val="single" w:sz="4" w:space="0" w:color="000000"/>
            </w:tcBorders>
            <w:shd w:val="clear" w:color="auto" w:fill="auto"/>
            <w:vAlign w:val="center"/>
          </w:tcPr>
          <w:p w14:paraId="1823B8CA" w14:textId="77777777" w:rsidR="00784F81" w:rsidRPr="00AE1146" w:rsidRDefault="00784F81" w:rsidP="00784F81">
            <w:r w:rsidRPr="00AE1146">
              <w:t>Кустарники, тальники</w:t>
            </w:r>
          </w:p>
        </w:tc>
      </w:tr>
      <w:tr w:rsidR="00784F81" w:rsidRPr="00AE1146" w14:paraId="7FC2075D" w14:textId="77777777" w:rsidTr="00784F81">
        <w:trPr>
          <w:trHeight w:val="315"/>
        </w:trPr>
        <w:tc>
          <w:tcPr>
            <w:tcW w:w="576" w:type="dxa"/>
            <w:tcBorders>
              <w:top w:val="nil"/>
              <w:left w:val="nil"/>
              <w:bottom w:val="nil"/>
              <w:right w:val="nil"/>
            </w:tcBorders>
            <w:shd w:val="clear" w:color="auto" w:fill="auto"/>
            <w:vAlign w:val="center"/>
          </w:tcPr>
          <w:p w14:paraId="759178AF" w14:textId="77777777" w:rsidR="00784F81" w:rsidRPr="00AE1146" w:rsidRDefault="00784F81" w:rsidP="00784F81"/>
        </w:tc>
        <w:tc>
          <w:tcPr>
            <w:tcW w:w="1893" w:type="dxa"/>
            <w:tcBorders>
              <w:top w:val="nil"/>
              <w:left w:val="nil"/>
              <w:bottom w:val="nil"/>
              <w:right w:val="nil"/>
            </w:tcBorders>
            <w:shd w:val="clear" w:color="auto" w:fill="auto"/>
            <w:vAlign w:val="center"/>
          </w:tcPr>
          <w:p w14:paraId="68CFDAD7" w14:textId="77777777" w:rsidR="00784F81" w:rsidRPr="00AE1146" w:rsidRDefault="00784F81" w:rsidP="00784F81"/>
        </w:tc>
        <w:tc>
          <w:tcPr>
            <w:tcW w:w="1095" w:type="dxa"/>
            <w:tcBorders>
              <w:top w:val="nil"/>
              <w:left w:val="nil"/>
              <w:bottom w:val="nil"/>
              <w:right w:val="nil"/>
            </w:tcBorders>
            <w:shd w:val="clear" w:color="auto" w:fill="auto"/>
            <w:vAlign w:val="center"/>
          </w:tcPr>
          <w:p w14:paraId="090B6152" w14:textId="77777777" w:rsidR="00784F81" w:rsidRPr="00AE1146" w:rsidRDefault="00784F81" w:rsidP="00784F81"/>
        </w:tc>
        <w:tc>
          <w:tcPr>
            <w:tcW w:w="946" w:type="dxa"/>
            <w:tcBorders>
              <w:top w:val="nil"/>
              <w:left w:val="nil"/>
              <w:bottom w:val="nil"/>
              <w:right w:val="nil"/>
            </w:tcBorders>
            <w:shd w:val="clear" w:color="auto" w:fill="auto"/>
            <w:vAlign w:val="center"/>
          </w:tcPr>
          <w:p w14:paraId="14A139E5" w14:textId="77777777" w:rsidR="00784F81" w:rsidRPr="00AE1146" w:rsidRDefault="00784F81" w:rsidP="00784F81"/>
        </w:tc>
        <w:tc>
          <w:tcPr>
            <w:tcW w:w="1212" w:type="dxa"/>
            <w:tcBorders>
              <w:top w:val="nil"/>
              <w:left w:val="nil"/>
              <w:bottom w:val="nil"/>
              <w:right w:val="nil"/>
            </w:tcBorders>
            <w:shd w:val="clear" w:color="auto" w:fill="auto"/>
            <w:vAlign w:val="center"/>
          </w:tcPr>
          <w:p w14:paraId="0836B506" w14:textId="77777777" w:rsidR="00784F81" w:rsidRPr="00AE1146" w:rsidRDefault="00784F81" w:rsidP="00784F81"/>
        </w:tc>
        <w:tc>
          <w:tcPr>
            <w:tcW w:w="2803" w:type="dxa"/>
            <w:tcBorders>
              <w:top w:val="nil"/>
              <w:left w:val="nil"/>
              <w:bottom w:val="nil"/>
              <w:right w:val="nil"/>
            </w:tcBorders>
            <w:shd w:val="clear" w:color="auto" w:fill="auto"/>
            <w:vAlign w:val="center"/>
          </w:tcPr>
          <w:p w14:paraId="35CB6ED0" w14:textId="77777777" w:rsidR="00784F81" w:rsidRPr="00AE1146" w:rsidRDefault="00784F81" w:rsidP="00784F81"/>
        </w:tc>
        <w:tc>
          <w:tcPr>
            <w:tcW w:w="6096" w:type="dxa"/>
            <w:tcBorders>
              <w:top w:val="nil"/>
              <w:left w:val="nil"/>
              <w:bottom w:val="nil"/>
              <w:right w:val="nil"/>
            </w:tcBorders>
            <w:shd w:val="clear" w:color="auto" w:fill="auto"/>
            <w:vAlign w:val="center"/>
          </w:tcPr>
          <w:p w14:paraId="5866EDEA" w14:textId="77777777" w:rsidR="00784F81" w:rsidRPr="00AE1146" w:rsidRDefault="00784F81" w:rsidP="00784F81">
            <w:r w:rsidRPr="00AE1146">
              <w:t>Продолжение приложения 4</w:t>
            </w:r>
          </w:p>
        </w:tc>
      </w:tr>
      <w:tr w:rsidR="00784F81" w:rsidRPr="00AE1146" w14:paraId="0BE2388E" w14:textId="77777777" w:rsidTr="00784F81">
        <w:trPr>
          <w:trHeight w:val="315"/>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A1876D" w14:textId="77777777" w:rsidR="00784F81" w:rsidRPr="00AE1146" w:rsidRDefault="00784F81" w:rsidP="00784F81">
            <w:r w:rsidRPr="00AE1146">
              <w:lastRenderedPageBreak/>
              <w:t>1</w:t>
            </w:r>
          </w:p>
        </w:tc>
        <w:tc>
          <w:tcPr>
            <w:tcW w:w="1893" w:type="dxa"/>
            <w:tcBorders>
              <w:top w:val="single" w:sz="4" w:space="0" w:color="000000"/>
              <w:left w:val="nil"/>
              <w:bottom w:val="single" w:sz="4" w:space="0" w:color="000000"/>
              <w:right w:val="single" w:sz="4" w:space="0" w:color="000000"/>
            </w:tcBorders>
            <w:shd w:val="clear" w:color="auto" w:fill="auto"/>
            <w:vAlign w:val="center"/>
          </w:tcPr>
          <w:p w14:paraId="3CD53830" w14:textId="77777777" w:rsidR="00784F81" w:rsidRPr="00AE1146" w:rsidRDefault="00784F81" w:rsidP="00784F81">
            <w:r w:rsidRPr="00AE1146">
              <w:t>2</w:t>
            </w:r>
          </w:p>
        </w:tc>
        <w:tc>
          <w:tcPr>
            <w:tcW w:w="1095" w:type="dxa"/>
            <w:tcBorders>
              <w:top w:val="single" w:sz="4" w:space="0" w:color="000000"/>
              <w:left w:val="nil"/>
              <w:bottom w:val="single" w:sz="4" w:space="0" w:color="000000"/>
              <w:right w:val="single" w:sz="4" w:space="0" w:color="000000"/>
            </w:tcBorders>
            <w:shd w:val="clear" w:color="auto" w:fill="auto"/>
            <w:vAlign w:val="center"/>
          </w:tcPr>
          <w:p w14:paraId="5AD9703D" w14:textId="77777777" w:rsidR="00784F81" w:rsidRPr="00AE1146" w:rsidRDefault="00784F81" w:rsidP="00784F81">
            <w:r w:rsidRPr="00AE1146">
              <w:t>3</w:t>
            </w:r>
          </w:p>
        </w:tc>
        <w:tc>
          <w:tcPr>
            <w:tcW w:w="946" w:type="dxa"/>
            <w:tcBorders>
              <w:top w:val="single" w:sz="4" w:space="0" w:color="000000"/>
              <w:left w:val="nil"/>
              <w:bottom w:val="single" w:sz="4" w:space="0" w:color="000000"/>
              <w:right w:val="single" w:sz="4" w:space="0" w:color="000000"/>
            </w:tcBorders>
            <w:shd w:val="clear" w:color="auto" w:fill="auto"/>
            <w:vAlign w:val="center"/>
          </w:tcPr>
          <w:p w14:paraId="62B3B617" w14:textId="77777777" w:rsidR="00784F81" w:rsidRPr="00AE1146" w:rsidRDefault="00784F81" w:rsidP="00784F81">
            <w:r w:rsidRPr="00AE1146">
              <w:t>4</w:t>
            </w:r>
          </w:p>
        </w:tc>
        <w:tc>
          <w:tcPr>
            <w:tcW w:w="1212" w:type="dxa"/>
            <w:tcBorders>
              <w:top w:val="single" w:sz="4" w:space="0" w:color="000000"/>
              <w:left w:val="nil"/>
              <w:bottom w:val="single" w:sz="4" w:space="0" w:color="000000"/>
              <w:right w:val="single" w:sz="4" w:space="0" w:color="000000"/>
            </w:tcBorders>
            <w:shd w:val="clear" w:color="auto" w:fill="auto"/>
            <w:vAlign w:val="center"/>
          </w:tcPr>
          <w:p w14:paraId="235D79B5" w14:textId="77777777" w:rsidR="00784F81" w:rsidRPr="00AE1146" w:rsidRDefault="00784F81" w:rsidP="00784F81">
            <w:r w:rsidRPr="00AE1146">
              <w:t>5</w:t>
            </w:r>
          </w:p>
        </w:tc>
        <w:tc>
          <w:tcPr>
            <w:tcW w:w="2803" w:type="dxa"/>
            <w:tcBorders>
              <w:top w:val="single" w:sz="4" w:space="0" w:color="000000"/>
              <w:left w:val="nil"/>
              <w:bottom w:val="single" w:sz="4" w:space="0" w:color="000000"/>
              <w:right w:val="single" w:sz="4" w:space="0" w:color="000000"/>
            </w:tcBorders>
            <w:shd w:val="clear" w:color="auto" w:fill="auto"/>
            <w:vAlign w:val="center"/>
          </w:tcPr>
          <w:p w14:paraId="5412D711" w14:textId="77777777" w:rsidR="00784F81" w:rsidRPr="00AE1146" w:rsidRDefault="00784F81" w:rsidP="00784F81">
            <w:r w:rsidRPr="00AE1146">
              <w:t>6</w:t>
            </w:r>
          </w:p>
        </w:tc>
        <w:tc>
          <w:tcPr>
            <w:tcW w:w="6096" w:type="dxa"/>
            <w:tcBorders>
              <w:top w:val="single" w:sz="4" w:space="0" w:color="000000"/>
              <w:left w:val="nil"/>
              <w:bottom w:val="single" w:sz="4" w:space="0" w:color="000000"/>
              <w:right w:val="single" w:sz="4" w:space="0" w:color="000000"/>
            </w:tcBorders>
            <w:shd w:val="clear" w:color="auto" w:fill="auto"/>
            <w:vAlign w:val="center"/>
          </w:tcPr>
          <w:p w14:paraId="71D1777F" w14:textId="77777777" w:rsidR="00784F81" w:rsidRPr="00AE1146" w:rsidRDefault="00784F81" w:rsidP="00784F81">
            <w:r w:rsidRPr="00AE1146">
              <w:t>7</w:t>
            </w:r>
          </w:p>
        </w:tc>
      </w:tr>
      <w:tr w:rsidR="00784F81" w:rsidRPr="00AE1146" w14:paraId="144D3B6C"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00A044FB" w14:textId="77777777" w:rsidR="00784F81" w:rsidRPr="00AE1146" w:rsidRDefault="00784F81" w:rsidP="00784F81">
            <w:r w:rsidRPr="00AE1146">
              <w:t>21</w:t>
            </w:r>
          </w:p>
        </w:tc>
        <w:tc>
          <w:tcPr>
            <w:tcW w:w="1893" w:type="dxa"/>
            <w:vMerge w:val="restart"/>
            <w:tcBorders>
              <w:top w:val="nil"/>
              <w:left w:val="single" w:sz="4" w:space="0" w:color="000000"/>
              <w:bottom w:val="single" w:sz="4" w:space="0" w:color="000000"/>
              <w:right w:val="single" w:sz="4" w:space="0" w:color="000000"/>
            </w:tcBorders>
            <w:vAlign w:val="center"/>
          </w:tcPr>
          <w:p w14:paraId="1F82F6CD" w14:textId="77777777" w:rsidR="00784F81" w:rsidRPr="00AE1146" w:rsidRDefault="00784F81" w:rsidP="00784F81">
            <w:r w:rsidRPr="00AE1146">
              <w:t>Али-Юртовское</w:t>
            </w:r>
          </w:p>
        </w:tc>
        <w:tc>
          <w:tcPr>
            <w:tcW w:w="1095" w:type="dxa"/>
            <w:vMerge w:val="restart"/>
            <w:tcBorders>
              <w:top w:val="nil"/>
              <w:left w:val="single" w:sz="4" w:space="0" w:color="000000"/>
              <w:bottom w:val="single" w:sz="4" w:space="0" w:color="000000"/>
              <w:right w:val="single" w:sz="4" w:space="0" w:color="000000"/>
            </w:tcBorders>
            <w:vAlign w:val="center"/>
          </w:tcPr>
          <w:p w14:paraId="7E42D0FD" w14:textId="77777777" w:rsidR="00784F81" w:rsidRPr="00AE1146" w:rsidRDefault="00784F81" w:rsidP="00784F81">
            <w:r w:rsidRPr="00AE1146">
              <w:t>37</w:t>
            </w:r>
          </w:p>
        </w:tc>
        <w:tc>
          <w:tcPr>
            <w:tcW w:w="946" w:type="dxa"/>
            <w:tcBorders>
              <w:top w:val="nil"/>
              <w:left w:val="nil"/>
              <w:bottom w:val="single" w:sz="4" w:space="0" w:color="000000"/>
              <w:right w:val="single" w:sz="4" w:space="0" w:color="000000"/>
            </w:tcBorders>
            <w:shd w:val="clear" w:color="auto" w:fill="auto"/>
            <w:vAlign w:val="center"/>
          </w:tcPr>
          <w:p w14:paraId="6458804B" w14:textId="77777777" w:rsidR="00784F81" w:rsidRPr="00AE1146" w:rsidRDefault="00784F81" w:rsidP="00784F81">
            <w:r w:rsidRPr="00AE1146">
              <w:t>3</w:t>
            </w:r>
          </w:p>
        </w:tc>
        <w:tc>
          <w:tcPr>
            <w:tcW w:w="1212" w:type="dxa"/>
            <w:tcBorders>
              <w:top w:val="nil"/>
              <w:left w:val="nil"/>
              <w:bottom w:val="single" w:sz="4" w:space="0" w:color="000000"/>
              <w:right w:val="single" w:sz="4" w:space="0" w:color="000000"/>
            </w:tcBorders>
            <w:shd w:val="clear" w:color="auto" w:fill="auto"/>
            <w:vAlign w:val="center"/>
          </w:tcPr>
          <w:p w14:paraId="323EA194" w14:textId="77777777" w:rsidR="00784F81" w:rsidRPr="00AE1146" w:rsidRDefault="00784F81" w:rsidP="00784F81">
            <w:r w:rsidRPr="00AE1146">
              <w:t>0,8</w:t>
            </w:r>
          </w:p>
        </w:tc>
        <w:tc>
          <w:tcPr>
            <w:tcW w:w="2803" w:type="dxa"/>
            <w:tcBorders>
              <w:top w:val="nil"/>
              <w:left w:val="nil"/>
              <w:bottom w:val="single" w:sz="4" w:space="0" w:color="000000"/>
              <w:right w:val="single" w:sz="4" w:space="0" w:color="000000"/>
            </w:tcBorders>
            <w:shd w:val="clear" w:color="auto" w:fill="auto"/>
            <w:vAlign w:val="center"/>
          </w:tcPr>
          <w:p w14:paraId="27C9668F" w14:textId="77777777" w:rsidR="00784F81" w:rsidRPr="00AE1146" w:rsidRDefault="00784F81" w:rsidP="00784F81">
            <w:r w:rsidRPr="00AE1146">
              <w:t>10Лщ+Бяр+Свд</w:t>
            </w:r>
          </w:p>
        </w:tc>
        <w:tc>
          <w:tcPr>
            <w:tcW w:w="6096" w:type="dxa"/>
            <w:tcBorders>
              <w:top w:val="nil"/>
              <w:left w:val="nil"/>
              <w:bottom w:val="single" w:sz="4" w:space="0" w:color="000000"/>
              <w:right w:val="single" w:sz="4" w:space="0" w:color="000000"/>
            </w:tcBorders>
            <w:shd w:val="clear" w:color="auto" w:fill="auto"/>
            <w:vAlign w:val="center"/>
          </w:tcPr>
          <w:p w14:paraId="747053D6" w14:textId="77777777" w:rsidR="00784F81" w:rsidRPr="00AE1146" w:rsidRDefault="00784F81" w:rsidP="00784F81">
            <w:r w:rsidRPr="00AE1146">
              <w:t>Кустарники, тальники</w:t>
            </w:r>
          </w:p>
        </w:tc>
      </w:tr>
      <w:tr w:rsidR="00784F81" w:rsidRPr="00AE1146" w14:paraId="298FE9C3"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71ED4951" w14:textId="77777777" w:rsidR="00784F81" w:rsidRPr="00AE1146" w:rsidRDefault="00784F81" w:rsidP="00784F81">
            <w:r w:rsidRPr="00AE1146">
              <w:t>22</w:t>
            </w:r>
          </w:p>
        </w:tc>
        <w:tc>
          <w:tcPr>
            <w:tcW w:w="1893" w:type="dxa"/>
            <w:vMerge/>
            <w:tcBorders>
              <w:top w:val="nil"/>
              <w:left w:val="single" w:sz="4" w:space="0" w:color="000000"/>
              <w:bottom w:val="single" w:sz="4" w:space="0" w:color="000000"/>
              <w:right w:val="single" w:sz="4" w:space="0" w:color="000000"/>
            </w:tcBorders>
            <w:vAlign w:val="center"/>
          </w:tcPr>
          <w:p w14:paraId="37229346"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4478BF2B"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674AAD2F" w14:textId="77777777" w:rsidR="00784F81" w:rsidRPr="00AE1146" w:rsidRDefault="00784F81" w:rsidP="00784F81">
            <w:r w:rsidRPr="00AE1146">
              <w:t>4</w:t>
            </w:r>
          </w:p>
        </w:tc>
        <w:tc>
          <w:tcPr>
            <w:tcW w:w="1212" w:type="dxa"/>
            <w:tcBorders>
              <w:top w:val="nil"/>
              <w:left w:val="nil"/>
              <w:bottom w:val="single" w:sz="4" w:space="0" w:color="000000"/>
              <w:right w:val="single" w:sz="4" w:space="0" w:color="000000"/>
            </w:tcBorders>
            <w:shd w:val="clear" w:color="auto" w:fill="auto"/>
            <w:vAlign w:val="center"/>
          </w:tcPr>
          <w:p w14:paraId="36E2D8BD" w14:textId="77777777" w:rsidR="00784F81" w:rsidRPr="00AE1146" w:rsidRDefault="00784F81" w:rsidP="00784F81">
            <w:r w:rsidRPr="00AE1146">
              <w:t>0,7</w:t>
            </w:r>
          </w:p>
        </w:tc>
        <w:tc>
          <w:tcPr>
            <w:tcW w:w="2803" w:type="dxa"/>
            <w:tcBorders>
              <w:top w:val="nil"/>
              <w:left w:val="nil"/>
              <w:bottom w:val="single" w:sz="4" w:space="0" w:color="000000"/>
              <w:right w:val="single" w:sz="4" w:space="0" w:color="000000"/>
            </w:tcBorders>
            <w:shd w:val="clear" w:color="auto" w:fill="auto"/>
            <w:vAlign w:val="center"/>
          </w:tcPr>
          <w:p w14:paraId="37A19D62" w14:textId="77777777" w:rsidR="00784F81" w:rsidRPr="00AE1146" w:rsidRDefault="00784F81" w:rsidP="00784F81">
            <w:r w:rsidRPr="00AE1146">
              <w:t>10Лщ+Бяр+Свд</w:t>
            </w:r>
          </w:p>
        </w:tc>
        <w:tc>
          <w:tcPr>
            <w:tcW w:w="6096" w:type="dxa"/>
            <w:tcBorders>
              <w:top w:val="nil"/>
              <w:left w:val="nil"/>
              <w:bottom w:val="single" w:sz="4" w:space="0" w:color="000000"/>
              <w:right w:val="single" w:sz="4" w:space="0" w:color="000000"/>
            </w:tcBorders>
            <w:shd w:val="clear" w:color="auto" w:fill="auto"/>
            <w:vAlign w:val="center"/>
          </w:tcPr>
          <w:p w14:paraId="4E1F8075" w14:textId="77777777" w:rsidR="00784F81" w:rsidRPr="00AE1146" w:rsidRDefault="00784F81" w:rsidP="00784F81">
            <w:r w:rsidRPr="00AE1146">
              <w:t>Кустарники, тальники</w:t>
            </w:r>
          </w:p>
        </w:tc>
      </w:tr>
      <w:tr w:rsidR="00784F81" w:rsidRPr="00AE1146" w14:paraId="43A8131F"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1107AED7" w14:textId="77777777" w:rsidR="00784F81" w:rsidRPr="00AE1146" w:rsidRDefault="00784F81" w:rsidP="00784F81">
            <w:r w:rsidRPr="00AE1146">
              <w:t>23</w:t>
            </w:r>
          </w:p>
        </w:tc>
        <w:tc>
          <w:tcPr>
            <w:tcW w:w="1893" w:type="dxa"/>
            <w:vMerge/>
            <w:tcBorders>
              <w:top w:val="nil"/>
              <w:left w:val="single" w:sz="4" w:space="0" w:color="000000"/>
              <w:bottom w:val="single" w:sz="4" w:space="0" w:color="000000"/>
              <w:right w:val="single" w:sz="4" w:space="0" w:color="000000"/>
            </w:tcBorders>
            <w:vAlign w:val="center"/>
          </w:tcPr>
          <w:p w14:paraId="6ECB2F24"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03DC6B66"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3A10CA26" w14:textId="77777777" w:rsidR="00784F81" w:rsidRPr="00AE1146" w:rsidRDefault="00784F81" w:rsidP="00784F81">
            <w:r w:rsidRPr="00AE1146">
              <w:t>5</w:t>
            </w:r>
          </w:p>
        </w:tc>
        <w:tc>
          <w:tcPr>
            <w:tcW w:w="1212" w:type="dxa"/>
            <w:tcBorders>
              <w:top w:val="nil"/>
              <w:left w:val="nil"/>
              <w:bottom w:val="single" w:sz="4" w:space="0" w:color="000000"/>
              <w:right w:val="single" w:sz="4" w:space="0" w:color="000000"/>
            </w:tcBorders>
            <w:shd w:val="clear" w:color="auto" w:fill="auto"/>
            <w:vAlign w:val="center"/>
          </w:tcPr>
          <w:p w14:paraId="3127E015" w14:textId="77777777" w:rsidR="00784F81" w:rsidRPr="00AE1146" w:rsidRDefault="00784F81" w:rsidP="00784F81">
            <w:r w:rsidRPr="00AE1146">
              <w:t>3,0</w:t>
            </w:r>
          </w:p>
        </w:tc>
        <w:tc>
          <w:tcPr>
            <w:tcW w:w="2803" w:type="dxa"/>
            <w:tcBorders>
              <w:top w:val="nil"/>
              <w:left w:val="nil"/>
              <w:bottom w:val="single" w:sz="4" w:space="0" w:color="000000"/>
              <w:right w:val="single" w:sz="4" w:space="0" w:color="000000"/>
            </w:tcBorders>
            <w:shd w:val="clear" w:color="auto" w:fill="auto"/>
            <w:vAlign w:val="center"/>
          </w:tcPr>
          <w:p w14:paraId="61CC5C05" w14:textId="77777777" w:rsidR="00784F81" w:rsidRPr="00AE1146" w:rsidRDefault="00784F81" w:rsidP="00784F81">
            <w:r w:rsidRPr="00AE1146">
              <w:t>9Лщ1Клп+Бзн</w:t>
            </w:r>
          </w:p>
        </w:tc>
        <w:tc>
          <w:tcPr>
            <w:tcW w:w="6096" w:type="dxa"/>
            <w:tcBorders>
              <w:top w:val="nil"/>
              <w:left w:val="nil"/>
              <w:bottom w:val="single" w:sz="4" w:space="0" w:color="000000"/>
              <w:right w:val="single" w:sz="4" w:space="0" w:color="000000"/>
            </w:tcBorders>
            <w:shd w:val="clear" w:color="auto" w:fill="auto"/>
            <w:vAlign w:val="center"/>
          </w:tcPr>
          <w:p w14:paraId="77F31636" w14:textId="77777777" w:rsidR="00784F81" w:rsidRPr="00AE1146" w:rsidRDefault="00784F81" w:rsidP="00784F81">
            <w:r w:rsidRPr="00AE1146">
              <w:t>Кустарники, тальники</w:t>
            </w:r>
          </w:p>
        </w:tc>
      </w:tr>
      <w:tr w:rsidR="00784F81" w:rsidRPr="00AE1146" w14:paraId="35CEC103"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21F26FB2" w14:textId="77777777" w:rsidR="00784F81" w:rsidRPr="00AE1146" w:rsidRDefault="00784F81" w:rsidP="00784F81">
            <w:r w:rsidRPr="00AE1146">
              <w:t>24</w:t>
            </w:r>
          </w:p>
        </w:tc>
        <w:tc>
          <w:tcPr>
            <w:tcW w:w="1893" w:type="dxa"/>
            <w:vMerge/>
            <w:tcBorders>
              <w:top w:val="nil"/>
              <w:left w:val="single" w:sz="4" w:space="0" w:color="000000"/>
              <w:bottom w:val="single" w:sz="4" w:space="0" w:color="000000"/>
              <w:right w:val="single" w:sz="4" w:space="0" w:color="000000"/>
            </w:tcBorders>
            <w:vAlign w:val="center"/>
          </w:tcPr>
          <w:p w14:paraId="6CB3B490"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4522DB4B"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6543A423" w14:textId="77777777" w:rsidR="00784F81" w:rsidRPr="00AE1146" w:rsidRDefault="00784F81" w:rsidP="00784F81">
            <w:r w:rsidRPr="00AE1146">
              <w:t>10</w:t>
            </w:r>
          </w:p>
        </w:tc>
        <w:tc>
          <w:tcPr>
            <w:tcW w:w="1212" w:type="dxa"/>
            <w:tcBorders>
              <w:top w:val="nil"/>
              <w:left w:val="nil"/>
              <w:bottom w:val="single" w:sz="4" w:space="0" w:color="000000"/>
              <w:right w:val="single" w:sz="4" w:space="0" w:color="000000"/>
            </w:tcBorders>
            <w:shd w:val="clear" w:color="auto" w:fill="auto"/>
            <w:vAlign w:val="center"/>
          </w:tcPr>
          <w:p w14:paraId="6EFCAF06" w14:textId="77777777" w:rsidR="00784F81" w:rsidRPr="00AE1146" w:rsidRDefault="00784F81" w:rsidP="00784F81">
            <w:r w:rsidRPr="00AE1146">
              <w:t>18,0</w:t>
            </w:r>
          </w:p>
        </w:tc>
        <w:tc>
          <w:tcPr>
            <w:tcW w:w="2803" w:type="dxa"/>
            <w:tcBorders>
              <w:top w:val="nil"/>
              <w:left w:val="nil"/>
              <w:bottom w:val="single" w:sz="4" w:space="0" w:color="000000"/>
              <w:right w:val="single" w:sz="4" w:space="0" w:color="000000"/>
            </w:tcBorders>
            <w:shd w:val="clear" w:color="auto" w:fill="auto"/>
            <w:vAlign w:val="center"/>
          </w:tcPr>
          <w:p w14:paraId="6ED370FD" w14:textId="77777777" w:rsidR="00784F81" w:rsidRPr="00AE1146" w:rsidRDefault="00784F81" w:rsidP="00784F81">
            <w:r w:rsidRPr="00AE1146">
              <w:t>5Бк3Клп1Г1Яо</w:t>
            </w:r>
          </w:p>
        </w:tc>
        <w:tc>
          <w:tcPr>
            <w:tcW w:w="6096" w:type="dxa"/>
            <w:tcBorders>
              <w:top w:val="nil"/>
              <w:left w:val="nil"/>
              <w:bottom w:val="single" w:sz="4" w:space="0" w:color="000000"/>
              <w:right w:val="single" w:sz="4" w:space="0" w:color="000000"/>
            </w:tcBorders>
            <w:shd w:val="clear" w:color="auto" w:fill="auto"/>
            <w:vAlign w:val="center"/>
          </w:tcPr>
          <w:p w14:paraId="40A284D5" w14:textId="77777777" w:rsidR="00784F81" w:rsidRPr="00AE1146" w:rsidRDefault="00784F81" w:rsidP="00784F81">
            <w:r w:rsidRPr="00AE1146">
              <w:t>Участки леса шириной 1 км вокруг населенных пунктов</w:t>
            </w:r>
          </w:p>
        </w:tc>
      </w:tr>
      <w:tr w:rsidR="00784F81" w:rsidRPr="00AE1146" w14:paraId="2016AF67"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57CF5D91" w14:textId="77777777" w:rsidR="00784F81" w:rsidRPr="00AE1146" w:rsidRDefault="00784F81" w:rsidP="00784F81">
            <w:r w:rsidRPr="00AE1146">
              <w:t>25</w:t>
            </w:r>
          </w:p>
        </w:tc>
        <w:tc>
          <w:tcPr>
            <w:tcW w:w="1893" w:type="dxa"/>
            <w:vMerge/>
            <w:tcBorders>
              <w:top w:val="nil"/>
              <w:left w:val="single" w:sz="4" w:space="0" w:color="000000"/>
              <w:bottom w:val="single" w:sz="4" w:space="0" w:color="000000"/>
              <w:right w:val="single" w:sz="4" w:space="0" w:color="000000"/>
            </w:tcBorders>
            <w:vAlign w:val="center"/>
          </w:tcPr>
          <w:p w14:paraId="49455679"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04132EC9"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6EF68BCA" w14:textId="77777777" w:rsidR="00784F81" w:rsidRPr="00AE1146" w:rsidRDefault="00784F81" w:rsidP="00784F81">
            <w:r w:rsidRPr="00AE1146">
              <w:t>11</w:t>
            </w:r>
          </w:p>
        </w:tc>
        <w:tc>
          <w:tcPr>
            <w:tcW w:w="1212" w:type="dxa"/>
            <w:tcBorders>
              <w:top w:val="nil"/>
              <w:left w:val="nil"/>
              <w:bottom w:val="single" w:sz="4" w:space="0" w:color="000000"/>
              <w:right w:val="single" w:sz="4" w:space="0" w:color="000000"/>
            </w:tcBorders>
            <w:shd w:val="clear" w:color="auto" w:fill="auto"/>
            <w:vAlign w:val="center"/>
          </w:tcPr>
          <w:p w14:paraId="035DBC1F" w14:textId="77777777" w:rsidR="00784F81" w:rsidRPr="00AE1146" w:rsidRDefault="00784F81" w:rsidP="00784F81">
            <w:r w:rsidRPr="00AE1146">
              <w:t>1,5</w:t>
            </w:r>
          </w:p>
        </w:tc>
        <w:tc>
          <w:tcPr>
            <w:tcW w:w="2803" w:type="dxa"/>
            <w:tcBorders>
              <w:top w:val="nil"/>
              <w:left w:val="nil"/>
              <w:bottom w:val="single" w:sz="4" w:space="0" w:color="000000"/>
              <w:right w:val="single" w:sz="4" w:space="0" w:color="000000"/>
            </w:tcBorders>
            <w:shd w:val="clear" w:color="auto" w:fill="auto"/>
            <w:vAlign w:val="center"/>
          </w:tcPr>
          <w:p w14:paraId="3E06AEEE" w14:textId="77777777" w:rsidR="00784F81" w:rsidRPr="00AE1146" w:rsidRDefault="00784F81" w:rsidP="00784F81">
            <w:r w:rsidRPr="00AE1146">
              <w:t>7Лщ1Бк1Г1Клп+Яо</w:t>
            </w:r>
          </w:p>
        </w:tc>
        <w:tc>
          <w:tcPr>
            <w:tcW w:w="6096" w:type="dxa"/>
            <w:tcBorders>
              <w:top w:val="nil"/>
              <w:left w:val="nil"/>
              <w:bottom w:val="single" w:sz="4" w:space="0" w:color="000000"/>
              <w:right w:val="single" w:sz="4" w:space="0" w:color="000000"/>
            </w:tcBorders>
            <w:shd w:val="clear" w:color="auto" w:fill="auto"/>
            <w:vAlign w:val="center"/>
          </w:tcPr>
          <w:p w14:paraId="2171A6BF" w14:textId="77777777" w:rsidR="00784F81" w:rsidRPr="00AE1146" w:rsidRDefault="00784F81" w:rsidP="00784F81">
            <w:r w:rsidRPr="00AE1146">
              <w:t>Кустарники, тальники</w:t>
            </w:r>
          </w:p>
        </w:tc>
      </w:tr>
      <w:tr w:rsidR="00784F81" w:rsidRPr="00AE1146" w14:paraId="5A3B97B1"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2153B6DF" w14:textId="77777777" w:rsidR="00784F81" w:rsidRPr="00AE1146" w:rsidRDefault="00784F81" w:rsidP="00784F81">
            <w:r w:rsidRPr="00AE1146">
              <w:t>26</w:t>
            </w:r>
          </w:p>
        </w:tc>
        <w:tc>
          <w:tcPr>
            <w:tcW w:w="1893" w:type="dxa"/>
            <w:vMerge/>
            <w:tcBorders>
              <w:top w:val="nil"/>
              <w:left w:val="single" w:sz="4" w:space="0" w:color="000000"/>
              <w:bottom w:val="single" w:sz="4" w:space="0" w:color="000000"/>
              <w:right w:val="single" w:sz="4" w:space="0" w:color="000000"/>
            </w:tcBorders>
            <w:vAlign w:val="center"/>
          </w:tcPr>
          <w:p w14:paraId="239B422F"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1646CF42"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3589C3B6" w14:textId="77777777" w:rsidR="00784F81" w:rsidRPr="00AE1146" w:rsidRDefault="00784F81" w:rsidP="00784F81">
            <w:r w:rsidRPr="00AE1146">
              <w:t>12</w:t>
            </w:r>
          </w:p>
        </w:tc>
        <w:tc>
          <w:tcPr>
            <w:tcW w:w="1212" w:type="dxa"/>
            <w:tcBorders>
              <w:top w:val="nil"/>
              <w:left w:val="nil"/>
              <w:bottom w:val="single" w:sz="4" w:space="0" w:color="000000"/>
              <w:right w:val="single" w:sz="4" w:space="0" w:color="000000"/>
            </w:tcBorders>
            <w:shd w:val="clear" w:color="auto" w:fill="auto"/>
            <w:vAlign w:val="center"/>
          </w:tcPr>
          <w:p w14:paraId="0125E175" w14:textId="77777777" w:rsidR="00784F81" w:rsidRPr="00AE1146" w:rsidRDefault="00784F81" w:rsidP="00784F81">
            <w:r w:rsidRPr="00AE1146">
              <w:t>7,0</w:t>
            </w:r>
          </w:p>
        </w:tc>
        <w:tc>
          <w:tcPr>
            <w:tcW w:w="2803" w:type="dxa"/>
            <w:tcBorders>
              <w:top w:val="nil"/>
              <w:left w:val="nil"/>
              <w:bottom w:val="single" w:sz="4" w:space="0" w:color="000000"/>
              <w:right w:val="single" w:sz="4" w:space="0" w:color="000000"/>
            </w:tcBorders>
            <w:shd w:val="clear" w:color="auto" w:fill="auto"/>
            <w:vAlign w:val="center"/>
          </w:tcPr>
          <w:p w14:paraId="2546EBCB" w14:textId="77777777" w:rsidR="00784F81" w:rsidRPr="00AE1146" w:rsidRDefault="00784F81" w:rsidP="00784F81">
            <w:r w:rsidRPr="00AE1146">
              <w:t>5Бк2Г2Клп1Яо</w:t>
            </w:r>
          </w:p>
        </w:tc>
        <w:tc>
          <w:tcPr>
            <w:tcW w:w="6096" w:type="dxa"/>
            <w:tcBorders>
              <w:top w:val="nil"/>
              <w:left w:val="nil"/>
              <w:bottom w:val="single" w:sz="4" w:space="0" w:color="000000"/>
              <w:right w:val="single" w:sz="4" w:space="0" w:color="000000"/>
            </w:tcBorders>
            <w:shd w:val="clear" w:color="auto" w:fill="auto"/>
            <w:vAlign w:val="center"/>
          </w:tcPr>
          <w:p w14:paraId="2CD09D9F" w14:textId="77777777" w:rsidR="00784F81" w:rsidRPr="00AE1146" w:rsidRDefault="00784F81" w:rsidP="00784F81">
            <w:r w:rsidRPr="00AE1146">
              <w:t>Участки леса шириной 1 км вокруг населенных пунктов</w:t>
            </w:r>
          </w:p>
        </w:tc>
      </w:tr>
      <w:tr w:rsidR="00784F81" w:rsidRPr="00AE1146" w14:paraId="20404D7D"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3B3748F7" w14:textId="77777777" w:rsidR="00784F81" w:rsidRPr="00AE1146" w:rsidRDefault="00784F81" w:rsidP="00784F81">
            <w:r w:rsidRPr="00AE1146">
              <w:t>27</w:t>
            </w:r>
          </w:p>
        </w:tc>
        <w:tc>
          <w:tcPr>
            <w:tcW w:w="1893" w:type="dxa"/>
            <w:vMerge/>
            <w:tcBorders>
              <w:top w:val="nil"/>
              <w:left w:val="single" w:sz="4" w:space="0" w:color="000000"/>
              <w:bottom w:val="single" w:sz="4" w:space="0" w:color="000000"/>
              <w:right w:val="single" w:sz="4" w:space="0" w:color="000000"/>
            </w:tcBorders>
            <w:vAlign w:val="center"/>
          </w:tcPr>
          <w:p w14:paraId="52F6FDDA"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68757108"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7C7E1BC4" w14:textId="77777777" w:rsidR="00784F81" w:rsidRPr="00AE1146" w:rsidRDefault="00784F81" w:rsidP="00784F81">
            <w:r w:rsidRPr="00AE1146">
              <w:t>13</w:t>
            </w:r>
          </w:p>
        </w:tc>
        <w:tc>
          <w:tcPr>
            <w:tcW w:w="1212" w:type="dxa"/>
            <w:tcBorders>
              <w:top w:val="nil"/>
              <w:left w:val="nil"/>
              <w:bottom w:val="single" w:sz="4" w:space="0" w:color="000000"/>
              <w:right w:val="single" w:sz="4" w:space="0" w:color="000000"/>
            </w:tcBorders>
            <w:shd w:val="clear" w:color="auto" w:fill="auto"/>
            <w:vAlign w:val="center"/>
          </w:tcPr>
          <w:p w14:paraId="0CFC2292" w14:textId="77777777" w:rsidR="00784F81" w:rsidRPr="00AE1146" w:rsidRDefault="00784F81" w:rsidP="00784F81">
            <w:r w:rsidRPr="00AE1146">
              <w:t>3,1</w:t>
            </w:r>
          </w:p>
        </w:tc>
        <w:tc>
          <w:tcPr>
            <w:tcW w:w="2803" w:type="dxa"/>
            <w:tcBorders>
              <w:top w:val="nil"/>
              <w:left w:val="nil"/>
              <w:bottom w:val="single" w:sz="4" w:space="0" w:color="000000"/>
              <w:right w:val="single" w:sz="4" w:space="0" w:color="000000"/>
            </w:tcBorders>
            <w:shd w:val="clear" w:color="auto" w:fill="auto"/>
            <w:vAlign w:val="center"/>
          </w:tcPr>
          <w:p w14:paraId="3FC6F1F6" w14:textId="77777777" w:rsidR="00784F81" w:rsidRPr="00AE1146" w:rsidRDefault="00784F81" w:rsidP="00784F81">
            <w:r w:rsidRPr="00AE1146">
              <w:t>7Бк2Г1Клп</w:t>
            </w:r>
          </w:p>
        </w:tc>
        <w:tc>
          <w:tcPr>
            <w:tcW w:w="6096" w:type="dxa"/>
            <w:tcBorders>
              <w:top w:val="nil"/>
              <w:left w:val="nil"/>
              <w:bottom w:val="single" w:sz="4" w:space="0" w:color="000000"/>
              <w:right w:val="single" w:sz="4" w:space="0" w:color="000000"/>
            </w:tcBorders>
            <w:shd w:val="clear" w:color="auto" w:fill="auto"/>
            <w:vAlign w:val="center"/>
          </w:tcPr>
          <w:p w14:paraId="4E3D49AD" w14:textId="77777777" w:rsidR="00784F81" w:rsidRPr="00AE1146" w:rsidRDefault="00784F81" w:rsidP="00784F81">
            <w:r w:rsidRPr="00AE1146">
              <w:t>Участки леса шириной 1 км вокруг населенных пунктов</w:t>
            </w:r>
          </w:p>
        </w:tc>
      </w:tr>
      <w:tr w:rsidR="00784F81" w:rsidRPr="00AE1146" w14:paraId="5F3C6942"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5DE96D81" w14:textId="77777777" w:rsidR="00784F81" w:rsidRPr="00AE1146" w:rsidRDefault="00784F81" w:rsidP="00784F81">
            <w:r w:rsidRPr="00AE1146">
              <w:t>28</w:t>
            </w:r>
          </w:p>
        </w:tc>
        <w:tc>
          <w:tcPr>
            <w:tcW w:w="1893" w:type="dxa"/>
            <w:vMerge/>
            <w:tcBorders>
              <w:top w:val="nil"/>
              <w:left w:val="single" w:sz="4" w:space="0" w:color="000000"/>
              <w:bottom w:val="single" w:sz="4" w:space="0" w:color="000000"/>
              <w:right w:val="single" w:sz="4" w:space="0" w:color="000000"/>
            </w:tcBorders>
            <w:vAlign w:val="center"/>
          </w:tcPr>
          <w:p w14:paraId="5F1AD770"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23C7BAE8"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405A1A3E" w14:textId="77777777" w:rsidR="00784F81" w:rsidRPr="00AE1146" w:rsidRDefault="00784F81" w:rsidP="00784F81">
            <w:r w:rsidRPr="00AE1146">
              <w:t>18</w:t>
            </w:r>
          </w:p>
        </w:tc>
        <w:tc>
          <w:tcPr>
            <w:tcW w:w="1212" w:type="dxa"/>
            <w:tcBorders>
              <w:top w:val="nil"/>
              <w:left w:val="nil"/>
              <w:bottom w:val="single" w:sz="4" w:space="0" w:color="000000"/>
              <w:right w:val="single" w:sz="4" w:space="0" w:color="000000"/>
            </w:tcBorders>
            <w:shd w:val="clear" w:color="auto" w:fill="auto"/>
            <w:vAlign w:val="center"/>
          </w:tcPr>
          <w:p w14:paraId="5BAD8CB2" w14:textId="77777777" w:rsidR="00784F81" w:rsidRPr="00AE1146" w:rsidRDefault="00784F81" w:rsidP="00784F81">
            <w:r w:rsidRPr="00AE1146">
              <w:t>5,0</w:t>
            </w:r>
          </w:p>
        </w:tc>
        <w:tc>
          <w:tcPr>
            <w:tcW w:w="2803" w:type="dxa"/>
            <w:tcBorders>
              <w:top w:val="nil"/>
              <w:left w:val="nil"/>
              <w:bottom w:val="single" w:sz="4" w:space="0" w:color="000000"/>
              <w:right w:val="single" w:sz="4" w:space="0" w:color="000000"/>
            </w:tcBorders>
            <w:shd w:val="clear" w:color="auto" w:fill="auto"/>
            <w:vAlign w:val="center"/>
          </w:tcPr>
          <w:p w14:paraId="2BFB7024" w14:textId="77777777" w:rsidR="00784F81" w:rsidRPr="00AE1146" w:rsidRDefault="00784F81" w:rsidP="00784F81">
            <w:r w:rsidRPr="00AE1146">
              <w:t>7Лщ2Бк1Г+Клп+Яо</w:t>
            </w:r>
          </w:p>
        </w:tc>
        <w:tc>
          <w:tcPr>
            <w:tcW w:w="6096" w:type="dxa"/>
            <w:tcBorders>
              <w:top w:val="nil"/>
              <w:left w:val="nil"/>
              <w:bottom w:val="single" w:sz="4" w:space="0" w:color="000000"/>
              <w:right w:val="single" w:sz="4" w:space="0" w:color="000000"/>
            </w:tcBorders>
            <w:shd w:val="clear" w:color="auto" w:fill="auto"/>
            <w:vAlign w:val="center"/>
          </w:tcPr>
          <w:p w14:paraId="6809E8FF" w14:textId="77777777" w:rsidR="00784F81" w:rsidRPr="00AE1146" w:rsidRDefault="00784F81" w:rsidP="00784F81">
            <w:r w:rsidRPr="00AE1146">
              <w:t>Кустарники, тальники</w:t>
            </w:r>
          </w:p>
        </w:tc>
      </w:tr>
      <w:tr w:rsidR="00784F81" w:rsidRPr="00AE1146" w14:paraId="17586BDE"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2B9EF506" w14:textId="77777777" w:rsidR="00784F81" w:rsidRPr="00AE1146" w:rsidRDefault="00784F81" w:rsidP="00784F81">
            <w:r w:rsidRPr="00AE1146">
              <w:t>29</w:t>
            </w:r>
          </w:p>
        </w:tc>
        <w:tc>
          <w:tcPr>
            <w:tcW w:w="1893" w:type="dxa"/>
            <w:vMerge/>
            <w:tcBorders>
              <w:top w:val="nil"/>
              <w:left w:val="single" w:sz="4" w:space="0" w:color="000000"/>
              <w:bottom w:val="single" w:sz="4" w:space="0" w:color="000000"/>
              <w:right w:val="single" w:sz="4" w:space="0" w:color="000000"/>
            </w:tcBorders>
            <w:vAlign w:val="center"/>
          </w:tcPr>
          <w:p w14:paraId="0C2ABE2D" w14:textId="77777777" w:rsidR="00784F81" w:rsidRPr="00AE1146" w:rsidRDefault="00784F81" w:rsidP="00784F81"/>
        </w:tc>
        <w:tc>
          <w:tcPr>
            <w:tcW w:w="1095" w:type="dxa"/>
            <w:vMerge w:val="restart"/>
            <w:tcBorders>
              <w:top w:val="nil"/>
              <w:left w:val="single" w:sz="4" w:space="0" w:color="000000"/>
              <w:bottom w:val="single" w:sz="4" w:space="0" w:color="000000"/>
              <w:right w:val="single" w:sz="4" w:space="0" w:color="000000"/>
            </w:tcBorders>
            <w:shd w:val="clear" w:color="auto" w:fill="auto"/>
            <w:vAlign w:val="center"/>
          </w:tcPr>
          <w:p w14:paraId="5ECE7367" w14:textId="77777777" w:rsidR="00784F81" w:rsidRPr="00AE1146" w:rsidRDefault="00784F81" w:rsidP="00784F81">
            <w:r w:rsidRPr="00AE1146">
              <w:t>38</w:t>
            </w:r>
          </w:p>
        </w:tc>
        <w:tc>
          <w:tcPr>
            <w:tcW w:w="946" w:type="dxa"/>
            <w:tcBorders>
              <w:top w:val="nil"/>
              <w:left w:val="nil"/>
              <w:bottom w:val="single" w:sz="4" w:space="0" w:color="000000"/>
              <w:right w:val="single" w:sz="4" w:space="0" w:color="000000"/>
            </w:tcBorders>
            <w:shd w:val="clear" w:color="auto" w:fill="auto"/>
            <w:vAlign w:val="center"/>
          </w:tcPr>
          <w:p w14:paraId="312E12F5" w14:textId="77777777" w:rsidR="00784F81" w:rsidRPr="00AE1146" w:rsidRDefault="00784F81" w:rsidP="00784F81">
            <w:r w:rsidRPr="00AE1146">
              <w:t>2</w:t>
            </w:r>
          </w:p>
        </w:tc>
        <w:tc>
          <w:tcPr>
            <w:tcW w:w="1212" w:type="dxa"/>
            <w:tcBorders>
              <w:top w:val="nil"/>
              <w:left w:val="nil"/>
              <w:bottom w:val="single" w:sz="4" w:space="0" w:color="000000"/>
              <w:right w:val="single" w:sz="4" w:space="0" w:color="000000"/>
            </w:tcBorders>
            <w:shd w:val="clear" w:color="auto" w:fill="auto"/>
            <w:vAlign w:val="center"/>
          </w:tcPr>
          <w:p w14:paraId="4F9A00FE" w14:textId="77777777" w:rsidR="00784F81" w:rsidRPr="00AE1146" w:rsidRDefault="00784F81" w:rsidP="00784F81">
            <w:r w:rsidRPr="00AE1146">
              <w:t>1,0</w:t>
            </w:r>
          </w:p>
        </w:tc>
        <w:tc>
          <w:tcPr>
            <w:tcW w:w="2803" w:type="dxa"/>
            <w:tcBorders>
              <w:top w:val="nil"/>
              <w:left w:val="nil"/>
              <w:bottom w:val="single" w:sz="4" w:space="0" w:color="000000"/>
              <w:right w:val="single" w:sz="4" w:space="0" w:color="000000"/>
            </w:tcBorders>
            <w:shd w:val="clear" w:color="auto" w:fill="auto"/>
            <w:vAlign w:val="center"/>
          </w:tcPr>
          <w:p w14:paraId="6224EEC2" w14:textId="77777777" w:rsidR="00784F81" w:rsidRPr="00AE1146" w:rsidRDefault="00784F81" w:rsidP="00784F81">
            <w:r w:rsidRPr="00AE1146">
              <w:t>10Лщ+Клп+Г+Бзн</w:t>
            </w:r>
          </w:p>
        </w:tc>
        <w:tc>
          <w:tcPr>
            <w:tcW w:w="6096" w:type="dxa"/>
            <w:tcBorders>
              <w:top w:val="nil"/>
              <w:left w:val="nil"/>
              <w:bottom w:val="single" w:sz="4" w:space="0" w:color="000000"/>
              <w:right w:val="single" w:sz="4" w:space="0" w:color="000000"/>
            </w:tcBorders>
            <w:shd w:val="clear" w:color="auto" w:fill="auto"/>
            <w:vAlign w:val="center"/>
          </w:tcPr>
          <w:p w14:paraId="3DE86430" w14:textId="77777777" w:rsidR="00784F81" w:rsidRPr="00AE1146" w:rsidRDefault="00784F81" w:rsidP="00784F81">
            <w:r w:rsidRPr="00AE1146">
              <w:t>Кустарники, тальники</w:t>
            </w:r>
          </w:p>
        </w:tc>
      </w:tr>
      <w:tr w:rsidR="00784F81" w:rsidRPr="00AE1146" w14:paraId="62A8661C"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362EE2BD" w14:textId="77777777" w:rsidR="00784F81" w:rsidRPr="00AE1146" w:rsidRDefault="00784F81" w:rsidP="00784F81">
            <w:r w:rsidRPr="00AE1146">
              <w:t>30</w:t>
            </w:r>
          </w:p>
        </w:tc>
        <w:tc>
          <w:tcPr>
            <w:tcW w:w="1893" w:type="dxa"/>
            <w:vMerge/>
            <w:tcBorders>
              <w:top w:val="nil"/>
              <w:left w:val="single" w:sz="4" w:space="0" w:color="000000"/>
              <w:bottom w:val="single" w:sz="4" w:space="0" w:color="000000"/>
              <w:right w:val="single" w:sz="4" w:space="0" w:color="000000"/>
            </w:tcBorders>
            <w:vAlign w:val="center"/>
          </w:tcPr>
          <w:p w14:paraId="3FBD4440"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5AF0320D"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4BBCFEA7" w14:textId="77777777" w:rsidR="00784F81" w:rsidRPr="00AE1146" w:rsidRDefault="00784F81" w:rsidP="00784F81">
            <w:r w:rsidRPr="00AE1146">
              <w:t>4</w:t>
            </w:r>
          </w:p>
        </w:tc>
        <w:tc>
          <w:tcPr>
            <w:tcW w:w="1212" w:type="dxa"/>
            <w:tcBorders>
              <w:top w:val="nil"/>
              <w:left w:val="nil"/>
              <w:bottom w:val="single" w:sz="4" w:space="0" w:color="000000"/>
              <w:right w:val="single" w:sz="4" w:space="0" w:color="000000"/>
            </w:tcBorders>
            <w:shd w:val="clear" w:color="auto" w:fill="auto"/>
            <w:vAlign w:val="center"/>
          </w:tcPr>
          <w:p w14:paraId="2C823605" w14:textId="77777777" w:rsidR="00784F81" w:rsidRPr="00AE1146" w:rsidRDefault="00784F81" w:rsidP="00784F81">
            <w:r w:rsidRPr="00AE1146">
              <w:t>7,5</w:t>
            </w:r>
          </w:p>
        </w:tc>
        <w:tc>
          <w:tcPr>
            <w:tcW w:w="2803" w:type="dxa"/>
            <w:tcBorders>
              <w:top w:val="nil"/>
              <w:left w:val="nil"/>
              <w:bottom w:val="single" w:sz="4" w:space="0" w:color="000000"/>
              <w:right w:val="single" w:sz="4" w:space="0" w:color="000000"/>
            </w:tcBorders>
            <w:shd w:val="clear" w:color="auto" w:fill="auto"/>
            <w:vAlign w:val="center"/>
          </w:tcPr>
          <w:p w14:paraId="1A5F2021" w14:textId="77777777" w:rsidR="00784F81" w:rsidRPr="00AE1146" w:rsidRDefault="00784F81" w:rsidP="00784F81">
            <w:r w:rsidRPr="00AE1146">
              <w:t>8Лщ1Бк1Г</w:t>
            </w:r>
          </w:p>
        </w:tc>
        <w:tc>
          <w:tcPr>
            <w:tcW w:w="6096" w:type="dxa"/>
            <w:tcBorders>
              <w:top w:val="nil"/>
              <w:left w:val="nil"/>
              <w:bottom w:val="single" w:sz="4" w:space="0" w:color="000000"/>
              <w:right w:val="single" w:sz="4" w:space="0" w:color="000000"/>
            </w:tcBorders>
            <w:shd w:val="clear" w:color="auto" w:fill="auto"/>
            <w:vAlign w:val="center"/>
          </w:tcPr>
          <w:p w14:paraId="4E606250" w14:textId="77777777" w:rsidR="00784F81" w:rsidRPr="00AE1146" w:rsidRDefault="00784F81" w:rsidP="00784F81">
            <w:r w:rsidRPr="00AE1146">
              <w:t>Кустарники, тальники</w:t>
            </w:r>
          </w:p>
        </w:tc>
      </w:tr>
      <w:tr w:rsidR="00784F81" w:rsidRPr="00AE1146" w14:paraId="54F9F77B"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71623236" w14:textId="77777777" w:rsidR="00784F81" w:rsidRPr="00AE1146" w:rsidRDefault="00784F81" w:rsidP="00784F81">
            <w:r w:rsidRPr="00AE1146">
              <w:t>31</w:t>
            </w:r>
          </w:p>
        </w:tc>
        <w:tc>
          <w:tcPr>
            <w:tcW w:w="1893" w:type="dxa"/>
            <w:vMerge/>
            <w:tcBorders>
              <w:top w:val="nil"/>
              <w:left w:val="single" w:sz="4" w:space="0" w:color="000000"/>
              <w:bottom w:val="single" w:sz="4" w:space="0" w:color="000000"/>
              <w:right w:val="single" w:sz="4" w:space="0" w:color="000000"/>
            </w:tcBorders>
            <w:vAlign w:val="center"/>
          </w:tcPr>
          <w:p w14:paraId="5F2D2CFD"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6323CAFD"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6F2F2705" w14:textId="77777777" w:rsidR="00784F81" w:rsidRPr="00AE1146" w:rsidRDefault="00784F81" w:rsidP="00784F81">
            <w:r w:rsidRPr="00AE1146">
              <w:t>5</w:t>
            </w:r>
          </w:p>
        </w:tc>
        <w:tc>
          <w:tcPr>
            <w:tcW w:w="1212" w:type="dxa"/>
            <w:tcBorders>
              <w:top w:val="nil"/>
              <w:left w:val="nil"/>
              <w:bottom w:val="single" w:sz="4" w:space="0" w:color="000000"/>
              <w:right w:val="single" w:sz="4" w:space="0" w:color="000000"/>
            </w:tcBorders>
            <w:shd w:val="clear" w:color="auto" w:fill="auto"/>
            <w:vAlign w:val="center"/>
          </w:tcPr>
          <w:p w14:paraId="7EF8E638" w14:textId="77777777" w:rsidR="00784F81" w:rsidRPr="00AE1146" w:rsidRDefault="00784F81" w:rsidP="00784F81">
            <w:r w:rsidRPr="00AE1146">
              <w:t>6,6</w:t>
            </w:r>
          </w:p>
        </w:tc>
        <w:tc>
          <w:tcPr>
            <w:tcW w:w="2803" w:type="dxa"/>
            <w:tcBorders>
              <w:top w:val="nil"/>
              <w:left w:val="nil"/>
              <w:bottom w:val="single" w:sz="4" w:space="0" w:color="000000"/>
              <w:right w:val="single" w:sz="4" w:space="0" w:color="000000"/>
            </w:tcBorders>
            <w:shd w:val="clear" w:color="auto" w:fill="auto"/>
            <w:vAlign w:val="center"/>
          </w:tcPr>
          <w:p w14:paraId="2DA4F8D7" w14:textId="77777777" w:rsidR="00784F81" w:rsidRPr="00AE1146" w:rsidRDefault="00784F81" w:rsidP="00784F81">
            <w:r w:rsidRPr="00AE1146">
              <w:t>6Бк3Г1Клп</w:t>
            </w:r>
          </w:p>
        </w:tc>
        <w:tc>
          <w:tcPr>
            <w:tcW w:w="6096" w:type="dxa"/>
            <w:tcBorders>
              <w:top w:val="nil"/>
              <w:left w:val="nil"/>
              <w:bottom w:val="single" w:sz="4" w:space="0" w:color="000000"/>
              <w:right w:val="single" w:sz="4" w:space="0" w:color="000000"/>
            </w:tcBorders>
            <w:shd w:val="clear" w:color="auto" w:fill="auto"/>
            <w:vAlign w:val="center"/>
          </w:tcPr>
          <w:p w14:paraId="2CEB2BBF" w14:textId="77777777" w:rsidR="00784F81" w:rsidRPr="00AE1146" w:rsidRDefault="00784F81" w:rsidP="00784F81">
            <w:r w:rsidRPr="00AE1146">
              <w:t>Участки леса шириной 1 км вокруг населенных пунктов</w:t>
            </w:r>
          </w:p>
        </w:tc>
      </w:tr>
      <w:tr w:rsidR="00784F81" w:rsidRPr="00AE1146" w14:paraId="45F34BA8"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14981343" w14:textId="77777777" w:rsidR="00784F81" w:rsidRPr="00AE1146" w:rsidRDefault="00784F81" w:rsidP="00784F81">
            <w:r w:rsidRPr="00AE1146">
              <w:t>32</w:t>
            </w:r>
          </w:p>
        </w:tc>
        <w:tc>
          <w:tcPr>
            <w:tcW w:w="1893" w:type="dxa"/>
            <w:vMerge/>
            <w:tcBorders>
              <w:top w:val="nil"/>
              <w:left w:val="single" w:sz="4" w:space="0" w:color="000000"/>
              <w:bottom w:val="single" w:sz="4" w:space="0" w:color="000000"/>
              <w:right w:val="single" w:sz="4" w:space="0" w:color="000000"/>
            </w:tcBorders>
            <w:vAlign w:val="center"/>
          </w:tcPr>
          <w:p w14:paraId="2927A232"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70861C1F"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63F1C7CC" w14:textId="77777777" w:rsidR="00784F81" w:rsidRPr="00AE1146" w:rsidRDefault="00784F81" w:rsidP="00784F81">
            <w:r w:rsidRPr="00AE1146">
              <w:t>6</w:t>
            </w:r>
          </w:p>
        </w:tc>
        <w:tc>
          <w:tcPr>
            <w:tcW w:w="1212" w:type="dxa"/>
            <w:tcBorders>
              <w:top w:val="nil"/>
              <w:left w:val="nil"/>
              <w:bottom w:val="single" w:sz="4" w:space="0" w:color="000000"/>
              <w:right w:val="single" w:sz="4" w:space="0" w:color="000000"/>
            </w:tcBorders>
            <w:shd w:val="clear" w:color="auto" w:fill="auto"/>
            <w:vAlign w:val="center"/>
          </w:tcPr>
          <w:p w14:paraId="4D8AC4BC" w14:textId="77777777" w:rsidR="00784F81" w:rsidRPr="00AE1146" w:rsidRDefault="00784F81" w:rsidP="00784F81">
            <w:r w:rsidRPr="00AE1146">
              <w:t>4,2</w:t>
            </w:r>
          </w:p>
        </w:tc>
        <w:tc>
          <w:tcPr>
            <w:tcW w:w="2803" w:type="dxa"/>
            <w:tcBorders>
              <w:top w:val="nil"/>
              <w:left w:val="nil"/>
              <w:bottom w:val="single" w:sz="4" w:space="0" w:color="000000"/>
              <w:right w:val="single" w:sz="4" w:space="0" w:color="000000"/>
            </w:tcBorders>
            <w:shd w:val="clear" w:color="auto" w:fill="auto"/>
            <w:vAlign w:val="center"/>
          </w:tcPr>
          <w:p w14:paraId="5FAA4227" w14:textId="77777777" w:rsidR="00784F81" w:rsidRPr="00AE1146" w:rsidRDefault="00784F81" w:rsidP="00784F81">
            <w:r w:rsidRPr="00AE1146">
              <w:t>8Бк2Г+Клп</w:t>
            </w:r>
          </w:p>
        </w:tc>
        <w:tc>
          <w:tcPr>
            <w:tcW w:w="6096" w:type="dxa"/>
            <w:tcBorders>
              <w:top w:val="nil"/>
              <w:left w:val="nil"/>
              <w:bottom w:val="single" w:sz="4" w:space="0" w:color="000000"/>
              <w:right w:val="single" w:sz="4" w:space="0" w:color="000000"/>
            </w:tcBorders>
            <w:shd w:val="clear" w:color="auto" w:fill="auto"/>
            <w:vAlign w:val="center"/>
          </w:tcPr>
          <w:p w14:paraId="21B8B48D" w14:textId="77777777" w:rsidR="00784F81" w:rsidRPr="00AE1146" w:rsidRDefault="00784F81" w:rsidP="00784F81">
            <w:r w:rsidRPr="00AE1146">
              <w:t>Участки леса шириной 1 км вокруг населенных пунктов</w:t>
            </w:r>
          </w:p>
        </w:tc>
      </w:tr>
      <w:tr w:rsidR="00784F81" w:rsidRPr="00AE1146" w14:paraId="1AE28FDA"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21AA3BFB" w14:textId="77777777" w:rsidR="00784F81" w:rsidRPr="00AE1146" w:rsidRDefault="00784F81" w:rsidP="00784F81">
            <w:r w:rsidRPr="00AE1146">
              <w:t>33</w:t>
            </w:r>
          </w:p>
        </w:tc>
        <w:tc>
          <w:tcPr>
            <w:tcW w:w="1893" w:type="dxa"/>
            <w:vMerge/>
            <w:tcBorders>
              <w:top w:val="nil"/>
              <w:left w:val="single" w:sz="4" w:space="0" w:color="000000"/>
              <w:bottom w:val="single" w:sz="4" w:space="0" w:color="000000"/>
              <w:right w:val="single" w:sz="4" w:space="0" w:color="000000"/>
            </w:tcBorders>
            <w:vAlign w:val="center"/>
          </w:tcPr>
          <w:p w14:paraId="1ACBDEC2"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1A2D7266"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5C8A7630" w14:textId="77777777" w:rsidR="00784F81" w:rsidRPr="00AE1146" w:rsidRDefault="00784F81" w:rsidP="00784F81">
            <w:r w:rsidRPr="00AE1146">
              <w:t>7</w:t>
            </w:r>
          </w:p>
        </w:tc>
        <w:tc>
          <w:tcPr>
            <w:tcW w:w="1212" w:type="dxa"/>
            <w:tcBorders>
              <w:top w:val="nil"/>
              <w:left w:val="nil"/>
              <w:bottom w:val="single" w:sz="4" w:space="0" w:color="000000"/>
              <w:right w:val="single" w:sz="4" w:space="0" w:color="000000"/>
            </w:tcBorders>
            <w:shd w:val="clear" w:color="auto" w:fill="auto"/>
            <w:vAlign w:val="center"/>
          </w:tcPr>
          <w:p w14:paraId="46E5060D" w14:textId="77777777" w:rsidR="00784F81" w:rsidRPr="00AE1146" w:rsidRDefault="00784F81" w:rsidP="00784F81">
            <w:r w:rsidRPr="00AE1146">
              <w:t>10,0</w:t>
            </w:r>
          </w:p>
        </w:tc>
        <w:tc>
          <w:tcPr>
            <w:tcW w:w="2803" w:type="dxa"/>
            <w:tcBorders>
              <w:top w:val="nil"/>
              <w:left w:val="nil"/>
              <w:bottom w:val="single" w:sz="4" w:space="0" w:color="000000"/>
              <w:right w:val="single" w:sz="4" w:space="0" w:color="000000"/>
            </w:tcBorders>
            <w:shd w:val="clear" w:color="auto" w:fill="auto"/>
            <w:vAlign w:val="center"/>
          </w:tcPr>
          <w:p w14:paraId="5B25E8CD" w14:textId="77777777" w:rsidR="00784F81" w:rsidRPr="00AE1146" w:rsidRDefault="00784F81" w:rsidP="00784F81">
            <w:r w:rsidRPr="00AE1146">
              <w:t>9Бк1Г+Клп</w:t>
            </w:r>
          </w:p>
        </w:tc>
        <w:tc>
          <w:tcPr>
            <w:tcW w:w="6096" w:type="dxa"/>
            <w:tcBorders>
              <w:top w:val="nil"/>
              <w:left w:val="nil"/>
              <w:bottom w:val="single" w:sz="4" w:space="0" w:color="000000"/>
              <w:right w:val="single" w:sz="4" w:space="0" w:color="000000"/>
            </w:tcBorders>
            <w:shd w:val="clear" w:color="auto" w:fill="auto"/>
            <w:vAlign w:val="center"/>
          </w:tcPr>
          <w:p w14:paraId="5860F6A2" w14:textId="77777777" w:rsidR="00784F81" w:rsidRPr="00AE1146" w:rsidRDefault="00784F81" w:rsidP="00784F81">
            <w:r w:rsidRPr="00AE1146">
              <w:t>Участки леса шириной 1 км вокруг населенных пунктов</w:t>
            </w:r>
          </w:p>
        </w:tc>
      </w:tr>
      <w:tr w:rsidR="00784F81" w:rsidRPr="00AE1146" w14:paraId="3071611B"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00B5605C" w14:textId="77777777" w:rsidR="00784F81" w:rsidRPr="00AE1146" w:rsidRDefault="00784F81" w:rsidP="00784F81">
            <w:r w:rsidRPr="00AE1146">
              <w:t>34</w:t>
            </w:r>
          </w:p>
        </w:tc>
        <w:tc>
          <w:tcPr>
            <w:tcW w:w="1893" w:type="dxa"/>
            <w:vMerge/>
            <w:tcBorders>
              <w:top w:val="nil"/>
              <w:left w:val="single" w:sz="4" w:space="0" w:color="000000"/>
              <w:bottom w:val="single" w:sz="4" w:space="0" w:color="000000"/>
              <w:right w:val="single" w:sz="4" w:space="0" w:color="000000"/>
            </w:tcBorders>
            <w:vAlign w:val="center"/>
          </w:tcPr>
          <w:p w14:paraId="493E6BCF"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7ABABB7D"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68B7A72A" w14:textId="77777777" w:rsidR="00784F81" w:rsidRPr="00AE1146" w:rsidRDefault="00784F81" w:rsidP="00784F81">
            <w:r w:rsidRPr="00AE1146">
              <w:t>8</w:t>
            </w:r>
          </w:p>
        </w:tc>
        <w:tc>
          <w:tcPr>
            <w:tcW w:w="1212" w:type="dxa"/>
            <w:tcBorders>
              <w:top w:val="nil"/>
              <w:left w:val="nil"/>
              <w:bottom w:val="single" w:sz="4" w:space="0" w:color="000000"/>
              <w:right w:val="single" w:sz="4" w:space="0" w:color="000000"/>
            </w:tcBorders>
            <w:shd w:val="clear" w:color="auto" w:fill="auto"/>
            <w:vAlign w:val="center"/>
          </w:tcPr>
          <w:p w14:paraId="6894E0BB" w14:textId="77777777" w:rsidR="00784F81" w:rsidRPr="00AE1146" w:rsidRDefault="00784F81" w:rsidP="00784F81">
            <w:r w:rsidRPr="00AE1146">
              <w:t>7,1</w:t>
            </w:r>
          </w:p>
        </w:tc>
        <w:tc>
          <w:tcPr>
            <w:tcW w:w="2803" w:type="dxa"/>
            <w:tcBorders>
              <w:top w:val="nil"/>
              <w:left w:val="nil"/>
              <w:bottom w:val="single" w:sz="4" w:space="0" w:color="000000"/>
              <w:right w:val="single" w:sz="4" w:space="0" w:color="000000"/>
            </w:tcBorders>
            <w:shd w:val="clear" w:color="auto" w:fill="auto"/>
            <w:vAlign w:val="center"/>
          </w:tcPr>
          <w:p w14:paraId="327E440B" w14:textId="77777777" w:rsidR="00784F81" w:rsidRPr="00AE1146" w:rsidRDefault="00784F81" w:rsidP="00784F81">
            <w:r w:rsidRPr="00AE1146">
              <w:t>6Бк2Клп2Г</w:t>
            </w:r>
          </w:p>
        </w:tc>
        <w:tc>
          <w:tcPr>
            <w:tcW w:w="6096" w:type="dxa"/>
            <w:tcBorders>
              <w:top w:val="nil"/>
              <w:left w:val="nil"/>
              <w:bottom w:val="single" w:sz="4" w:space="0" w:color="000000"/>
              <w:right w:val="single" w:sz="4" w:space="0" w:color="000000"/>
            </w:tcBorders>
            <w:shd w:val="clear" w:color="auto" w:fill="auto"/>
            <w:vAlign w:val="center"/>
          </w:tcPr>
          <w:p w14:paraId="3105393B" w14:textId="77777777" w:rsidR="00784F81" w:rsidRPr="00AE1146" w:rsidRDefault="00784F81" w:rsidP="00784F81">
            <w:r w:rsidRPr="00AE1146">
              <w:t>Участки леса шириной 1 км вокруг населенных пунктов</w:t>
            </w:r>
          </w:p>
        </w:tc>
      </w:tr>
      <w:tr w:rsidR="00784F81" w:rsidRPr="00AE1146" w14:paraId="7939A049"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08A70607" w14:textId="77777777" w:rsidR="00784F81" w:rsidRPr="00AE1146" w:rsidRDefault="00784F81" w:rsidP="00784F81">
            <w:r w:rsidRPr="00AE1146">
              <w:t>35</w:t>
            </w:r>
          </w:p>
        </w:tc>
        <w:tc>
          <w:tcPr>
            <w:tcW w:w="1893" w:type="dxa"/>
            <w:vMerge/>
            <w:tcBorders>
              <w:top w:val="nil"/>
              <w:left w:val="single" w:sz="4" w:space="0" w:color="000000"/>
              <w:bottom w:val="single" w:sz="4" w:space="0" w:color="000000"/>
              <w:right w:val="single" w:sz="4" w:space="0" w:color="000000"/>
            </w:tcBorders>
            <w:vAlign w:val="center"/>
          </w:tcPr>
          <w:p w14:paraId="0A9EFD62"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106B4CFB"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7F74EB62" w14:textId="77777777" w:rsidR="00784F81" w:rsidRPr="00AE1146" w:rsidRDefault="00784F81" w:rsidP="00784F81">
            <w:r w:rsidRPr="00AE1146">
              <w:t>9</w:t>
            </w:r>
          </w:p>
        </w:tc>
        <w:tc>
          <w:tcPr>
            <w:tcW w:w="1212" w:type="dxa"/>
            <w:tcBorders>
              <w:top w:val="nil"/>
              <w:left w:val="nil"/>
              <w:bottom w:val="single" w:sz="4" w:space="0" w:color="000000"/>
              <w:right w:val="single" w:sz="4" w:space="0" w:color="000000"/>
            </w:tcBorders>
            <w:shd w:val="clear" w:color="auto" w:fill="auto"/>
            <w:vAlign w:val="center"/>
          </w:tcPr>
          <w:p w14:paraId="43770344" w14:textId="77777777" w:rsidR="00784F81" w:rsidRPr="00AE1146" w:rsidRDefault="00784F81" w:rsidP="00784F81">
            <w:r w:rsidRPr="00AE1146">
              <w:t>2,7</w:t>
            </w:r>
          </w:p>
        </w:tc>
        <w:tc>
          <w:tcPr>
            <w:tcW w:w="2803" w:type="dxa"/>
            <w:tcBorders>
              <w:top w:val="nil"/>
              <w:left w:val="nil"/>
              <w:bottom w:val="single" w:sz="4" w:space="0" w:color="000000"/>
              <w:right w:val="single" w:sz="4" w:space="0" w:color="000000"/>
            </w:tcBorders>
            <w:shd w:val="clear" w:color="auto" w:fill="auto"/>
            <w:vAlign w:val="center"/>
          </w:tcPr>
          <w:p w14:paraId="47C51A80" w14:textId="77777777" w:rsidR="00784F81" w:rsidRPr="00AE1146" w:rsidRDefault="00784F81" w:rsidP="00784F81">
            <w:r w:rsidRPr="00AE1146">
              <w:t>7Бк2Г1Клп</w:t>
            </w:r>
          </w:p>
        </w:tc>
        <w:tc>
          <w:tcPr>
            <w:tcW w:w="6096" w:type="dxa"/>
            <w:tcBorders>
              <w:top w:val="nil"/>
              <w:left w:val="nil"/>
              <w:bottom w:val="single" w:sz="4" w:space="0" w:color="000000"/>
              <w:right w:val="single" w:sz="4" w:space="0" w:color="000000"/>
            </w:tcBorders>
            <w:shd w:val="clear" w:color="auto" w:fill="auto"/>
            <w:vAlign w:val="center"/>
          </w:tcPr>
          <w:p w14:paraId="6F966F52" w14:textId="77777777" w:rsidR="00784F81" w:rsidRPr="00AE1146" w:rsidRDefault="00784F81" w:rsidP="00784F81">
            <w:r w:rsidRPr="00AE1146">
              <w:t>Участки леса шириной 1 км вокруг населенных пунктов</w:t>
            </w:r>
          </w:p>
        </w:tc>
      </w:tr>
      <w:tr w:rsidR="00784F81" w:rsidRPr="00AE1146" w14:paraId="1426BC5A"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32C70855" w14:textId="77777777" w:rsidR="00784F81" w:rsidRPr="00AE1146" w:rsidRDefault="00784F81" w:rsidP="00784F81">
            <w:r w:rsidRPr="00AE1146">
              <w:t>36</w:t>
            </w:r>
          </w:p>
        </w:tc>
        <w:tc>
          <w:tcPr>
            <w:tcW w:w="1893" w:type="dxa"/>
            <w:vMerge/>
            <w:tcBorders>
              <w:top w:val="nil"/>
              <w:left w:val="single" w:sz="4" w:space="0" w:color="000000"/>
              <w:bottom w:val="single" w:sz="4" w:space="0" w:color="000000"/>
              <w:right w:val="single" w:sz="4" w:space="0" w:color="000000"/>
            </w:tcBorders>
            <w:vAlign w:val="center"/>
          </w:tcPr>
          <w:p w14:paraId="18976971"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03B4CF40"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4A7F6A65" w14:textId="77777777" w:rsidR="00784F81" w:rsidRPr="00AE1146" w:rsidRDefault="00784F81" w:rsidP="00784F81">
            <w:r w:rsidRPr="00AE1146">
              <w:t>10</w:t>
            </w:r>
          </w:p>
        </w:tc>
        <w:tc>
          <w:tcPr>
            <w:tcW w:w="1212" w:type="dxa"/>
            <w:tcBorders>
              <w:top w:val="nil"/>
              <w:left w:val="nil"/>
              <w:bottom w:val="single" w:sz="4" w:space="0" w:color="000000"/>
              <w:right w:val="single" w:sz="4" w:space="0" w:color="000000"/>
            </w:tcBorders>
            <w:shd w:val="clear" w:color="auto" w:fill="auto"/>
            <w:vAlign w:val="center"/>
          </w:tcPr>
          <w:p w14:paraId="15217B9C" w14:textId="77777777" w:rsidR="00784F81" w:rsidRPr="00AE1146" w:rsidRDefault="00784F81" w:rsidP="00784F81">
            <w:r w:rsidRPr="00AE1146">
              <w:t>3,9</w:t>
            </w:r>
          </w:p>
        </w:tc>
        <w:tc>
          <w:tcPr>
            <w:tcW w:w="2803" w:type="dxa"/>
            <w:tcBorders>
              <w:top w:val="nil"/>
              <w:left w:val="nil"/>
              <w:bottom w:val="single" w:sz="4" w:space="0" w:color="000000"/>
              <w:right w:val="single" w:sz="4" w:space="0" w:color="000000"/>
            </w:tcBorders>
            <w:shd w:val="clear" w:color="auto" w:fill="auto"/>
            <w:vAlign w:val="center"/>
          </w:tcPr>
          <w:p w14:paraId="408FDE1F" w14:textId="77777777" w:rsidR="00784F81" w:rsidRPr="00AE1146" w:rsidRDefault="00784F81" w:rsidP="00784F81">
            <w:r w:rsidRPr="00AE1146">
              <w:t>6Бк3Г1Дчн1Клп</w:t>
            </w:r>
          </w:p>
        </w:tc>
        <w:tc>
          <w:tcPr>
            <w:tcW w:w="6096" w:type="dxa"/>
            <w:tcBorders>
              <w:top w:val="nil"/>
              <w:left w:val="nil"/>
              <w:bottom w:val="single" w:sz="4" w:space="0" w:color="000000"/>
              <w:right w:val="single" w:sz="4" w:space="0" w:color="000000"/>
            </w:tcBorders>
            <w:shd w:val="clear" w:color="auto" w:fill="auto"/>
            <w:vAlign w:val="center"/>
          </w:tcPr>
          <w:p w14:paraId="6A492BEB" w14:textId="77777777" w:rsidR="00784F81" w:rsidRPr="00AE1146" w:rsidRDefault="00784F81" w:rsidP="00784F81">
            <w:r w:rsidRPr="00AE1146">
              <w:t>Участки леса шириной 1 км вокруг населенных пунктов</w:t>
            </w:r>
          </w:p>
        </w:tc>
      </w:tr>
      <w:tr w:rsidR="00784F81" w:rsidRPr="00AE1146" w14:paraId="769C91A1"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2D148457" w14:textId="77777777" w:rsidR="00784F81" w:rsidRPr="00AE1146" w:rsidRDefault="00784F81" w:rsidP="00784F81">
            <w:r w:rsidRPr="00AE1146">
              <w:t>37</w:t>
            </w:r>
          </w:p>
        </w:tc>
        <w:tc>
          <w:tcPr>
            <w:tcW w:w="1893" w:type="dxa"/>
            <w:vMerge/>
            <w:tcBorders>
              <w:top w:val="nil"/>
              <w:left w:val="single" w:sz="4" w:space="0" w:color="000000"/>
              <w:bottom w:val="single" w:sz="4" w:space="0" w:color="000000"/>
              <w:right w:val="single" w:sz="4" w:space="0" w:color="000000"/>
            </w:tcBorders>
            <w:vAlign w:val="center"/>
          </w:tcPr>
          <w:p w14:paraId="0725C790"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4F659D81"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08582E91" w14:textId="77777777" w:rsidR="00784F81" w:rsidRPr="00AE1146" w:rsidRDefault="00784F81" w:rsidP="00784F81">
            <w:r w:rsidRPr="00AE1146">
              <w:t>11</w:t>
            </w:r>
          </w:p>
        </w:tc>
        <w:tc>
          <w:tcPr>
            <w:tcW w:w="1212" w:type="dxa"/>
            <w:tcBorders>
              <w:top w:val="nil"/>
              <w:left w:val="nil"/>
              <w:bottom w:val="single" w:sz="4" w:space="0" w:color="000000"/>
              <w:right w:val="single" w:sz="4" w:space="0" w:color="000000"/>
            </w:tcBorders>
            <w:shd w:val="clear" w:color="auto" w:fill="auto"/>
            <w:vAlign w:val="center"/>
          </w:tcPr>
          <w:p w14:paraId="39FF15D7" w14:textId="77777777" w:rsidR="00784F81" w:rsidRPr="00AE1146" w:rsidRDefault="00784F81" w:rsidP="00784F81">
            <w:r w:rsidRPr="00AE1146">
              <w:t>5,5</w:t>
            </w:r>
          </w:p>
        </w:tc>
        <w:tc>
          <w:tcPr>
            <w:tcW w:w="2803" w:type="dxa"/>
            <w:tcBorders>
              <w:top w:val="nil"/>
              <w:left w:val="nil"/>
              <w:bottom w:val="single" w:sz="4" w:space="0" w:color="000000"/>
              <w:right w:val="single" w:sz="4" w:space="0" w:color="000000"/>
            </w:tcBorders>
            <w:shd w:val="clear" w:color="auto" w:fill="auto"/>
            <w:vAlign w:val="center"/>
          </w:tcPr>
          <w:p w14:paraId="09F5B68B" w14:textId="77777777" w:rsidR="00784F81" w:rsidRPr="00AE1146" w:rsidRDefault="00784F81" w:rsidP="00784F81">
            <w:r w:rsidRPr="00AE1146">
              <w:t>3Бк2Г2Клп1Дчн1Яо1Бк</w:t>
            </w:r>
          </w:p>
        </w:tc>
        <w:tc>
          <w:tcPr>
            <w:tcW w:w="6096" w:type="dxa"/>
            <w:tcBorders>
              <w:top w:val="nil"/>
              <w:left w:val="nil"/>
              <w:bottom w:val="single" w:sz="4" w:space="0" w:color="000000"/>
              <w:right w:val="single" w:sz="4" w:space="0" w:color="000000"/>
            </w:tcBorders>
            <w:shd w:val="clear" w:color="auto" w:fill="auto"/>
            <w:vAlign w:val="center"/>
          </w:tcPr>
          <w:p w14:paraId="3268B961" w14:textId="77777777" w:rsidR="00784F81" w:rsidRPr="00AE1146" w:rsidRDefault="00784F81" w:rsidP="00784F81">
            <w:r w:rsidRPr="00AE1146">
              <w:t>Участки леса шириной 1 км вокруг населенных пунктов</w:t>
            </w:r>
          </w:p>
        </w:tc>
      </w:tr>
      <w:tr w:rsidR="00784F81" w:rsidRPr="00AE1146" w14:paraId="0AFC594D"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6F8BD40F" w14:textId="77777777" w:rsidR="00784F81" w:rsidRPr="00AE1146" w:rsidRDefault="00784F81" w:rsidP="00784F81">
            <w:r w:rsidRPr="00AE1146">
              <w:t>38</w:t>
            </w:r>
          </w:p>
        </w:tc>
        <w:tc>
          <w:tcPr>
            <w:tcW w:w="1893" w:type="dxa"/>
            <w:vMerge/>
            <w:tcBorders>
              <w:top w:val="nil"/>
              <w:left w:val="single" w:sz="4" w:space="0" w:color="000000"/>
              <w:bottom w:val="single" w:sz="4" w:space="0" w:color="000000"/>
              <w:right w:val="single" w:sz="4" w:space="0" w:color="000000"/>
            </w:tcBorders>
            <w:vAlign w:val="center"/>
          </w:tcPr>
          <w:p w14:paraId="625325FA"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2AE4E2A1"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29D7092A" w14:textId="77777777" w:rsidR="00784F81" w:rsidRPr="00AE1146" w:rsidRDefault="00784F81" w:rsidP="00784F81">
            <w:r w:rsidRPr="00AE1146">
              <w:t>12</w:t>
            </w:r>
          </w:p>
        </w:tc>
        <w:tc>
          <w:tcPr>
            <w:tcW w:w="1212" w:type="dxa"/>
            <w:tcBorders>
              <w:top w:val="nil"/>
              <w:left w:val="nil"/>
              <w:bottom w:val="single" w:sz="4" w:space="0" w:color="000000"/>
              <w:right w:val="single" w:sz="4" w:space="0" w:color="000000"/>
            </w:tcBorders>
            <w:shd w:val="clear" w:color="auto" w:fill="auto"/>
            <w:vAlign w:val="center"/>
          </w:tcPr>
          <w:p w14:paraId="39875F75" w14:textId="77777777" w:rsidR="00784F81" w:rsidRPr="00AE1146" w:rsidRDefault="00784F81" w:rsidP="00784F81">
            <w:r w:rsidRPr="00AE1146">
              <w:t>9,8</w:t>
            </w:r>
          </w:p>
        </w:tc>
        <w:tc>
          <w:tcPr>
            <w:tcW w:w="2803" w:type="dxa"/>
            <w:tcBorders>
              <w:top w:val="nil"/>
              <w:left w:val="nil"/>
              <w:bottom w:val="single" w:sz="4" w:space="0" w:color="000000"/>
              <w:right w:val="single" w:sz="4" w:space="0" w:color="000000"/>
            </w:tcBorders>
            <w:shd w:val="clear" w:color="auto" w:fill="auto"/>
            <w:vAlign w:val="center"/>
          </w:tcPr>
          <w:p w14:paraId="1965E51F" w14:textId="77777777" w:rsidR="00784F81" w:rsidRPr="00AE1146" w:rsidRDefault="00784F81" w:rsidP="00784F81">
            <w:r w:rsidRPr="00AE1146">
              <w:t>5Бк2Г2Дчн1Кло</w:t>
            </w:r>
          </w:p>
        </w:tc>
        <w:tc>
          <w:tcPr>
            <w:tcW w:w="6096" w:type="dxa"/>
            <w:tcBorders>
              <w:top w:val="nil"/>
              <w:left w:val="nil"/>
              <w:bottom w:val="single" w:sz="4" w:space="0" w:color="000000"/>
              <w:right w:val="single" w:sz="4" w:space="0" w:color="000000"/>
            </w:tcBorders>
            <w:shd w:val="clear" w:color="auto" w:fill="auto"/>
            <w:vAlign w:val="center"/>
          </w:tcPr>
          <w:p w14:paraId="75139307" w14:textId="77777777" w:rsidR="00784F81" w:rsidRPr="00AE1146" w:rsidRDefault="00784F81" w:rsidP="00784F81">
            <w:r w:rsidRPr="00AE1146">
              <w:t>Участки леса шириной 1 км вокруг населенных пунктов</w:t>
            </w:r>
          </w:p>
        </w:tc>
      </w:tr>
      <w:tr w:rsidR="00784F81" w:rsidRPr="00AE1146" w14:paraId="34E632C2"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0DFA85DD" w14:textId="77777777" w:rsidR="00784F81" w:rsidRPr="00AE1146" w:rsidRDefault="00784F81" w:rsidP="00784F81">
            <w:r w:rsidRPr="00AE1146">
              <w:t>39</w:t>
            </w:r>
          </w:p>
        </w:tc>
        <w:tc>
          <w:tcPr>
            <w:tcW w:w="1893" w:type="dxa"/>
            <w:vMerge/>
            <w:tcBorders>
              <w:top w:val="nil"/>
              <w:left w:val="single" w:sz="4" w:space="0" w:color="000000"/>
              <w:bottom w:val="single" w:sz="4" w:space="0" w:color="000000"/>
              <w:right w:val="single" w:sz="4" w:space="0" w:color="000000"/>
            </w:tcBorders>
            <w:vAlign w:val="center"/>
          </w:tcPr>
          <w:p w14:paraId="5EEE2D2D"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7247F288"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4D304DC8" w14:textId="77777777" w:rsidR="00784F81" w:rsidRPr="00AE1146" w:rsidRDefault="00784F81" w:rsidP="00784F81">
            <w:r w:rsidRPr="00AE1146">
              <w:t>14</w:t>
            </w:r>
          </w:p>
        </w:tc>
        <w:tc>
          <w:tcPr>
            <w:tcW w:w="1212" w:type="dxa"/>
            <w:tcBorders>
              <w:top w:val="nil"/>
              <w:left w:val="nil"/>
              <w:bottom w:val="single" w:sz="4" w:space="0" w:color="000000"/>
              <w:right w:val="single" w:sz="4" w:space="0" w:color="000000"/>
            </w:tcBorders>
            <w:shd w:val="clear" w:color="auto" w:fill="auto"/>
            <w:vAlign w:val="center"/>
          </w:tcPr>
          <w:p w14:paraId="5124CD98" w14:textId="77777777" w:rsidR="00784F81" w:rsidRPr="00AE1146" w:rsidRDefault="00784F81" w:rsidP="00784F81">
            <w:r w:rsidRPr="00AE1146">
              <w:t>4,7</w:t>
            </w:r>
          </w:p>
        </w:tc>
        <w:tc>
          <w:tcPr>
            <w:tcW w:w="2803" w:type="dxa"/>
            <w:tcBorders>
              <w:top w:val="nil"/>
              <w:left w:val="nil"/>
              <w:bottom w:val="single" w:sz="4" w:space="0" w:color="000000"/>
              <w:right w:val="single" w:sz="4" w:space="0" w:color="000000"/>
            </w:tcBorders>
            <w:shd w:val="clear" w:color="auto" w:fill="auto"/>
            <w:vAlign w:val="center"/>
          </w:tcPr>
          <w:p w14:paraId="0BF01531" w14:textId="77777777" w:rsidR="00784F81" w:rsidRPr="00AE1146" w:rsidRDefault="00784F81" w:rsidP="00784F81">
            <w:r w:rsidRPr="00AE1146">
              <w:t>7Лщ2Клп1Бк</w:t>
            </w:r>
          </w:p>
        </w:tc>
        <w:tc>
          <w:tcPr>
            <w:tcW w:w="6096" w:type="dxa"/>
            <w:tcBorders>
              <w:top w:val="nil"/>
              <w:left w:val="nil"/>
              <w:bottom w:val="single" w:sz="4" w:space="0" w:color="000000"/>
              <w:right w:val="single" w:sz="4" w:space="0" w:color="000000"/>
            </w:tcBorders>
            <w:shd w:val="clear" w:color="auto" w:fill="auto"/>
            <w:vAlign w:val="center"/>
          </w:tcPr>
          <w:p w14:paraId="1469AB88" w14:textId="77777777" w:rsidR="00784F81" w:rsidRPr="00AE1146" w:rsidRDefault="00784F81" w:rsidP="00784F81">
            <w:r w:rsidRPr="00AE1146">
              <w:t>Кустарники, тальники</w:t>
            </w:r>
          </w:p>
        </w:tc>
      </w:tr>
      <w:tr w:rsidR="00784F81" w:rsidRPr="00AE1146" w14:paraId="0025FBC7"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7E3618B6" w14:textId="77777777" w:rsidR="00784F81" w:rsidRPr="00AE1146" w:rsidRDefault="00784F81" w:rsidP="00784F81">
            <w:r w:rsidRPr="00AE1146">
              <w:t>40</w:t>
            </w:r>
          </w:p>
        </w:tc>
        <w:tc>
          <w:tcPr>
            <w:tcW w:w="1893" w:type="dxa"/>
            <w:vMerge/>
            <w:tcBorders>
              <w:top w:val="nil"/>
              <w:left w:val="single" w:sz="4" w:space="0" w:color="000000"/>
              <w:bottom w:val="single" w:sz="4" w:space="0" w:color="000000"/>
              <w:right w:val="single" w:sz="4" w:space="0" w:color="000000"/>
            </w:tcBorders>
            <w:vAlign w:val="center"/>
          </w:tcPr>
          <w:p w14:paraId="7C5EEEF5"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61021C1F"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28FDB97D" w14:textId="77777777" w:rsidR="00784F81" w:rsidRPr="00AE1146" w:rsidRDefault="00784F81" w:rsidP="00784F81">
            <w:r w:rsidRPr="00AE1146">
              <w:t>15</w:t>
            </w:r>
          </w:p>
        </w:tc>
        <w:tc>
          <w:tcPr>
            <w:tcW w:w="1212" w:type="dxa"/>
            <w:tcBorders>
              <w:top w:val="nil"/>
              <w:left w:val="nil"/>
              <w:bottom w:val="single" w:sz="4" w:space="0" w:color="000000"/>
              <w:right w:val="single" w:sz="4" w:space="0" w:color="000000"/>
            </w:tcBorders>
            <w:shd w:val="clear" w:color="auto" w:fill="auto"/>
            <w:vAlign w:val="center"/>
          </w:tcPr>
          <w:p w14:paraId="28C1BD4A" w14:textId="77777777" w:rsidR="00784F81" w:rsidRPr="00AE1146" w:rsidRDefault="00784F81" w:rsidP="00784F81">
            <w:r w:rsidRPr="00AE1146">
              <w:t>1,0</w:t>
            </w:r>
          </w:p>
        </w:tc>
        <w:tc>
          <w:tcPr>
            <w:tcW w:w="2803" w:type="dxa"/>
            <w:tcBorders>
              <w:top w:val="nil"/>
              <w:left w:val="nil"/>
              <w:bottom w:val="single" w:sz="4" w:space="0" w:color="000000"/>
              <w:right w:val="single" w:sz="4" w:space="0" w:color="000000"/>
            </w:tcBorders>
            <w:shd w:val="clear" w:color="auto" w:fill="auto"/>
            <w:vAlign w:val="center"/>
          </w:tcPr>
          <w:p w14:paraId="2B87814C" w14:textId="77777777" w:rsidR="00784F81" w:rsidRPr="00AE1146" w:rsidRDefault="00784F81" w:rsidP="00784F81">
            <w:r w:rsidRPr="00AE1146">
              <w:t>8Лщ2Бяр</w:t>
            </w:r>
          </w:p>
        </w:tc>
        <w:tc>
          <w:tcPr>
            <w:tcW w:w="6096" w:type="dxa"/>
            <w:tcBorders>
              <w:top w:val="nil"/>
              <w:left w:val="nil"/>
              <w:bottom w:val="single" w:sz="4" w:space="0" w:color="000000"/>
              <w:right w:val="single" w:sz="4" w:space="0" w:color="000000"/>
            </w:tcBorders>
            <w:shd w:val="clear" w:color="auto" w:fill="auto"/>
            <w:vAlign w:val="center"/>
          </w:tcPr>
          <w:p w14:paraId="08780A0B" w14:textId="77777777" w:rsidR="00784F81" w:rsidRPr="00AE1146" w:rsidRDefault="00784F81" w:rsidP="00784F81">
            <w:r w:rsidRPr="00AE1146">
              <w:t>Кустарники, тальники</w:t>
            </w:r>
          </w:p>
        </w:tc>
      </w:tr>
      <w:tr w:rsidR="00784F81" w:rsidRPr="00AE1146" w14:paraId="738CB6E7"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4C38A21C" w14:textId="77777777" w:rsidR="00784F81" w:rsidRPr="00AE1146" w:rsidRDefault="00784F81" w:rsidP="00784F81">
            <w:r w:rsidRPr="00AE1146">
              <w:t>41</w:t>
            </w:r>
          </w:p>
        </w:tc>
        <w:tc>
          <w:tcPr>
            <w:tcW w:w="1893" w:type="dxa"/>
            <w:vMerge/>
            <w:tcBorders>
              <w:top w:val="nil"/>
              <w:left w:val="single" w:sz="4" w:space="0" w:color="000000"/>
              <w:bottom w:val="single" w:sz="4" w:space="0" w:color="000000"/>
              <w:right w:val="single" w:sz="4" w:space="0" w:color="000000"/>
            </w:tcBorders>
            <w:vAlign w:val="center"/>
          </w:tcPr>
          <w:p w14:paraId="33AFFB71" w14:textId="77777777" w:rsidR="00784F81" w:rsidRPr="00AE1146" w:rsidRDefault="00784F81" w:rsidP="00784F81"/>
        </w:tc>
        <w:tc>
          <w:tcPr>
            <w:tcW w:w="1095" w:type="dxa"/>
            <w:vMerge w:val="restart"/>
            <w:tcBorders>
              <w:top w:val="nil"/>
              <w:left w:val="single" w:sz="4" w:space="0" w:color="000000"/>
              <w:bottom w:val="single" w:sz="4" w:space="0" w:color="000000"/>
              <w:right w:val="single" w:sz="4" w:space="0" w:color="000000"/>
            </w:tcBorders>
            <w:shd w:val="clear" w:color="auto" w:fill="auto"/>
            <w:vAlign w:val="center"/>
          </w:tcPr>
          <w:p w14:paraId="014DFC2A" w14:textId="77777777" w:rsidR="00784F81" w:rsidRPr="00AE1146" w:rsidRDefault="00784F81" w:rsidP="00784F81">
            <w:r w:rsidRPr="00AE1146">
              <w:t>39</w:t>
            </w:r>
          </w:p>
        </w:tc>
        <w:tc>
          <w:tcPr>
            <w:tcW w:w="946" w:type="dxa"/>
            <w:tcBorders>
              <w:top w:val="nil"/>
              <w:left w:val="nil"/>
              <w:bottom w:val="single" w:sz="4" w:space="0" w:color="000000"/>
              <w:right w:val="single" w:sz="4" w:space="0" w:color="000000"/>
            </w:tcBorders>
            <w:shd w:val="clear" w:color="auto" w:fill="auto"/>
            <w:vAlign w:val="center"/>
          </w:tcPr>
          <w:p w14:paraId="27CF9021" w14:textId="77777777" w:rsidR="00784F81" w:rsidRPr="00AE1146" w:rsidRDefault="00784F81" w:rsidP="00784F81">
            <w:r w:rsidRPr="00AE1146">
              <w:t>7</w:t>
            </w:r>
          </w:p>
        </w:tc>
        <w:tc>
          <w:tcPr>
            <w:tcW w:w="1212" w:type="dxa"/>
            <w:tcBorders>
              <w:top w:val="nil"/>
              <w:left w:val="nil"/>
              <w:bottom w:val="single" w:sz="4" w:space="0" w:color="000000"/>
              <w:right w:val="single" w:sz="4" w:space="0" w:color="000000"/>
            </w:tcBorders>
            <w:shd w:val="clear" w:color="auto" w:fill="auto"/>
            <w:vAlign w:val="center"/>
          </w:tcPr>
          <w:p w14:paraId="60D916A8" w14:textId="77777777" w:rsidR="00784F81" w:rsidRPr="00AE1146" w:rsidRDefault="00784F81" w:rsidP="00784F81">
            <w:r w:rsidRPr="00AE1146">
              <w:t>18,0</w:t>
            </w:r>
          </w:p>
        </w:tc>
        <w:tc>
          <w:tcPr>
            <w:tcW w:w="2803" w:type="dxa"/>
            <w:tcBorders>
              <w:top w:val="nil"/>
              <w:left w:val="nil"/>
              <w:bottom w:val="single" w:sz="4" w:space="0" w:color="000000"/>
              <w:right w:val="single" w:sz="4" w:space="0" w:color="000000"/>
            </w:tcBorders>
            <w:shd w:val="clear" w:color="auto" w:fill="auto"/>
            <w:vAlign w:val="center"/>
          </w:tcPr>
          <w:p w14:paraId="03471A1E" w14:textId="77777777" w:rsidR="00784F81" w:rsidRPr="00AE1146" w:rsidRDefault="00784F81" w:rsidP="00784F81">
            <w:r w:rsidRPr="00AE1146">
              <w:t>10Лш</w:t>
            </w:r>
          </w:p>
        </w:tc>
        <w:tc>
          <w:tcPr>
            <w:tcW w:w="6096" w:type="dxa"/>
            <w:tcBorders>
              <w:top w:val="nil"/>
              <w:left w:val="nil"/>
              <w:bottom w:val="single" w:sz="4" w:space="0" w:color="000000"/>
              <w:right w:val="single" w:sz="4" w:space="0" w:color="000000"/>
            </w:tcBorders>
            <w:shd w:val="clear" w:color="auto" w:fill="auto"/>
            <w:vAlign w:val="center"/>
          </w:tcPr>
          <w:p w14:paraId="59C19C0E" w14:textId="77777777" w:rsidR="00784F81" w:rsidRPr="00AE1146" w:rsidRDefault="00784F81" w:rsidP="00784F81">
            <w:r w:rsidRPr="00AE1146">
              <w:t>Кустарники, тальники</w:t>
            </w:r>
          </w:p>
        </w:tc>
      </w:tr>
      <w:tr w:rsidR="00784F81" w:rsidRPr="00AE1146" w14:paraId="784B78CD"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7851A963" w14:textId="77777777" w:rsidR="00784F81" w:rsidRPr="00AE1146" w:rsidRDefault="00784F81" w:rsidP="00784F81">
            <w:r w:rsidRPr="00AE1146">
              <w:t>42</w:t>
            </w:r>
          </w:p>
        </w:tc>
        <w:tc>
          <w:tcPr>
            <w:tcW w:w="1893" w:type="dxa"/>
            <w:vMerge/>
            <w:tcBorders>
              <w:top w:val="nil"/>
              <w:left w:val="single" w:sz="4" w:space="0" w:color="000000"/>
              <w:bottom w:val="single" w:sz="4" w:space="0" w:color="000000"/>
              <w:right w:val="single" w:sz="4" w:space="0" w:color="000000"/>
            </w:tcBorders>
            <w:vAlign w:val="center"/>
          </w:tcPr>
          <w:p w14:paraId="6FDC2356"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6B449B7E"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420E175A" w14:textId="77777777" w:rsidR="00784F81" w:rsidRPr="00AE1146" w:rsidRDefault="00784F81" w:rsidP="00784F81">
            <w:r w:rsidRPr="00AE1146">
              <w:t>3</w:t>
            </w:r>
          </w:p>
        </w:tc>
        <w:tc>
          <w:tcPr>
            <w:tcW w:w="1212" w:type="dxa"/>
            <w:tcBorders>
              <w:top w:val="nil"/>
              <w:left w:val="nil"/>
              <w:bottom w:val="single" w:sz="4" w:space="0" w:color="000000"/>
              <w:right w:val="single" w:sz="4" w:space="0" w:color="000000"/>
            </w:tcBorders>
            <w:shd w:val="clear" w:color="auto" w:fill="auto"/>
            <w:vAlign w:val="center"/>
          </w:tcPr>
          <w:p w14:paraId="31A2A4CC" w14:textId="77777777" w:rsidR="00784F81" w:rsidRPr="00AE1146" w:rsidRDefault="00784F81" w:rsidP="00784F81">
            <w:r w:rsidRPr="00AE1146">
              <w:t>0,8</w:t>
            </w:r>
          </w:p>
        </w:tc>
        <w:tc>
          <w:tcPr>
            <w:tcW w:w="2803" w:type="dxa"/>
            <w:tcBorders>
              <w:top w:val="nil"/>
              <w:left w:val="nil"/>
              <w:bottom w:val="single" w:sz="4" w:space="0" w:color="000000"/>
              <w:right w:val="single" w:sz="4" w:space="0" w:color="000000"/>
            </w:tcBorders>
            <w:shd w:val="clear" w:color="auto" w:fill="auto"/>
            <w:vAlign w:val="center"/>
          </w:tcPr>
          <w:p w14:paraId="4798FC6D" w14:textId="77777777" w:rsidR="00784F81" w:rsidRPr="00AE1146" w:rsidRDefault="00784F81" w:rsidP="00784F81">
            <w:r w:rsidRPr="00AE1146">
              <w:t>8Лщ2Клп</w:t>
            </w:r>
          </w:p>
        </w:tc>
        <w:tc>
          <w:tcPr>
            <w:tcW w:w="6096" w:type="dxa"/>
            <w:tcBorders>
              <w:top w:val="nil"/>
              <w:left w:val="nil"/>
              <w:bottom w:val="single" w:sz="4" w:space="0" w:color="000000"/>
              <w:right w:val="single" w:sz="4" w:space="0" w:color="000000"/>
            </w:tcBorders>
            <w:shd w:val="clear" w:color="auto" w:fill="auto"/>
            <w:vAlign w:val="center"/>
          </w:tcPr>
          <w:p w14:paraId="5318C507" w14:textId="77777777" w:rsidR="00784F81" w:rsidRPr="00AE1146" w:rsidRDefault="00784F81" w:rsidP="00784F81">
            <w:r w:rsidRPr="00AE1146">
              <w:t>Кустарники, тальники</w:t>
            </w:r>
          </w:p>
        </w:tc>
      </w:tr>
      <w:tr w:rsidR="00784F81" w:rsidRPr="00AE1146" w14:paraId="4C70078B"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026659D2" w14:textId="77777777" w:rsidR="00784F81" w:rsidRPr="00AE1146" w:rsidRDefault="00784F81" w:rsidP="00784F81">
            <w:r w:rsidRPr="00AE1146">
              <w:t>43</w:t>
            </w:r>
          </w:p>
        </w:tc>
        <w:tc>
          <w:tcPr>
            <w:tcW w:w="1893" w:type="dxa"/>
            <w:vMerge/>
            <w:tcBorders>
              <w:top w:val="nil"/>
              <w:left w:val="single" w:sz="4" w:space="0" w:color="000000"/>
              <w:bottom w:val="single" w:sz="4" w:space="0" w:color="000000"/>
              <w:right w:val="single" w:sz="4" w:space="0" w:color="000000"/>
            </w:tcBorders>
            <w:vAlign w:val="center"/>
          </w:tcPr>
          <w:p w14:paraId="2B907ED1"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615DF43D"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6C6FB09C" w14:textId="77777777" w:rsidR="00784F81" w:rsidRPr="00AE1146" w:rsidRDefault="00784F81" w:rsidP="00784F81">
            <w:r w:rsidRPr="00AE1146">
              <w:t>5</w:t>
            </w:r>
          </w:p>
        </w:tc>
        <w:tc>
          <w:tcPr>
            <w:tcW w:w="1212" w:type="dxa"/>
            <w:tcBorders>
              <w:top w:val="nil"/>
              <w:left w:val="nil"/>
              <w:bottom w:val="single" w:sz="4" w:space="0" w:color="000000"/>
              <w:right w:val="single" w:sz="4" w:space="0" w:color="000000"/>
            </w:tcBorders>
            <w:shd w:val="clear" w:color="auto" w:fill="auto"/>
            <w:vAlign w:val="center"/>
          </w:tcPr>
          <w:p w14:paraId="13D73275" w14:textId="77777777" w:rsidR="00784F81" w:rsidRPr="00AE1146" w:rsidRDefault="00784F81" w:rsidP="00784F81">
            <w:r w:rsidRPr="00AE1146">
              <w:t>2,1</w:t>
            </w:r>
          </w:p>
        </w:tc>
        <w:tc>
          <w:tcPr>
            <w:tcW w:w="2803" w:type="dxa"/>
            <w:tcBorders>
              <w:top w:val="nil"/>
              <w:left w:val="nil"/>
              <w:bottom w:val="single" w:sz="4" w:space="0" w:color="000000"/>
              <w:right w:val="single" w:sz="4" w:space="0" w:color="000000"/>
            </w:tcBorders>
            <w:shd w:val="clear" w:color="auto" w:fill="auto"/>
            <w:vAlign w:val="center"/>
          </w:tcPr>
          <w:p w14:paraId="41B767A1" w14:textId="77777777" w:rsidR="00784F81" w:rsidRPr="00AE1146" w:rsidRDefault="00784F81" w:rsidP="00784F81">
            <w:r w:rsidRPr="00AE1146">
              <w:t>10Лщ</w:t>
            </w:r>
          </w:p>
        </w:tc>
        <w:tc>
          <w:tcPr>
            <w:tcW w:w="6096" w:type="dxa"/>
            <w:tcBorders>
              <w:top w:val="nil"/>
              <w:left w:val="nil"/>
              <w:bottom w:val="single" w:sz="4" w:space="0" w:color="000000"/>
              <w:right w:val="single" w:sz="4" w:space="0" w:color="000000"/>
            </w:tcBorders>
            <w:shd w:val="clear" w:color="auto" w:fill="auto"/>
            <w:vAlign w:val="center"/>
          </w:tcPr>
          <w:p w14:paraId="340F5D03" w14:textId="77777777" w:rsidR="00784F81" w:rsidRPr="00AE1146" w:rsidRDefault="00784F81" w:rsidP="00784F81">
            <w:r w:rsidRPr="00AE1146">
              <w:t>Кустарники, тальники</w:t>
            </w:r>
          </w:p>
        </w:tc>
      </w:tr>
      <w:tr w:rsidR="00784F81" w:rsidRPr="00AE1146" w14:paraId="35417D1F"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00DE35F8" w14:textId="77777777" w:rsidR="00784F81" w:rsidRPr="00AE1146" w:rsidRDefault="00784F81" w:rsidP="00784F81">
            <w:r w:rsidRPr="00AE1146">
              <w:t>44</w:t>
            </w:r>
          </w:p>
        </w:tc>
        <w:tc>
          <w:tcPr>
            <w:tcW w:w="1893" w:type="dxa"/>
            <w:vMerge/>
            <w:tcBorders>
              <w:top w:val="nil"/>
              <w:left w:val="single" w:sz="4" w:space="0" w:color="000000"/>
              <w:bottom w:val="single" w:sz="4" w:space="0" w:color="000000"/>
              <w:right w:val="single" w:sz="4" w:space="0" w:color="000000"/>
            </w:tcBorders>
            <w:vAlign w:val="center"/>
          </w:tcPr>
          <w:p w14:paraId="67C90FBB"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276D7252"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2CC77C9F" w14:textId="77777777" w:rsidR="00784F81" w:rsidRPr="00AE1146" w:rsidRDefault="00784F81" w:rsidP="00784F81">
            <w:r w:rsidRPr="00AE1146">
              <w:t>10</w:t>
            </w:r>
          </w:p>
        </w:tc>
        <w:tc>
          <w:tcPr>
            <w:tcW w:w="1212" w:type="dxa"/>
            <w:tcBorders>
              <w:top w:val="nil"/>
              <w:left w:val="nil"/>
              <w:bottom w:val="single" w:sz="4" w:space="0" w:color="000000"/>
              <w:right w:val="single" w:sz="4" w:space="0" w:color="000000"/>
            </w:tcBorders>
            <w:shd w:val="clear" w:color="auto" w:fill="auto"/>
            <w:vAlign w:val="center"/>
          </w:tcPr>
          <w:p w14:paraId="7C04A884" w14:textId="77777777" w:rsidR="00784F81" w:rsidRPr="00AE1146" w:rsidRDefault="00784F81" w:rsidP="00784F81">
            <w:r w:rsidRPr="00AE1146">
              <w:t>1,7</w:t>
            </w:r>
          </w:p>
        </w:tc>
        <w:tc>
          <w:tcPr>
            <w:tcW w:w="2803" w:type="dxa"/>
            <w:tcBorders>
              <w:top w:val="nil"/>
              <w:left w:val="nil"/>
              <w:bottom w:val="single" w:sz="4" w:space="0" w:color="000000"/>
              <w:right w:val="single" w:sz="4" w:space="0" w:color="000000"/>
            </w:tcBorders>
            <w:shd w:val="clear" w:color="auto" w:fill="auto"/>
            <w:vAlign w:val="center"/>
          </w:tcPr>
          <w:p w14:paraId="59C1B81A" w14:textId="77777777" w:rsidR="00784F81" w:rsidRPr="00AE1146" w:rsidRDefault="00784F81" w:rsidP="00784F81">
            <w:r w:rsidRPr="00AE1146">
              <w:t>10Лщ+Бк+Г</w:t>
            </w:r>
          </w:p>
        </w:tc>
        <w:tc>
          <w:tcPr>
            <w:tcW w:w="6096" w:type="dxa"/>
            <w:tcBorders>
              <w:top w:val="nil"/>
              <w:left w:val="nil"/>
              <w:bottom w:val="single" w:sz="4" w:space="0" w:color="000000"/>
              <w:right w:val="single" w:sz="4" w:space="0" w:color="000000"/>
            </w:tcBorders>
            <w:shd w:val="clear" w:color="auto" w:fill="auto"/>
            <w:vAlign w:val="center"/>
          </w:tcPr>
          <w:p w14:paraId="77C0A9DD" w14:textId="77777777" w:rsidR="00784F81" w:rsidRPr="00AE1146" w:rsidRDefault="00784F81" w:rsidP="00784F81">
            <w:r w:rsidRPr="00AE1146">
              <w:t>Кустарники, тальники</w:t>
            </w:r>
          </w:p>
        </w:tc>
      </w:tr>
      <w:tr w:rsidR="00784F81" w:rsidRPr="00AE1146" w14:paraId="128CD271"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2C69CF3A" w14:textId="77777777" w:rsidR="00784F81" w:rsidRPr="00AE1146" w:rsidRDefault="00784F81" w:rsidP="00784F81">
            <w:r w:rsidRPr="00AE1146">
              <w:t>45</w:t>
            </w:r>
          </w:p>
        </w:tc>
        <w:tc>
          <w:tcPr>
            <w:tcW w:w="1893" w:type="dxa"/>
            <w:vMerge/>
            <w:tcBorders>
              <w:top w:val="nil"/>
              <w:left w:val="single" w:sz="4" w:space="0" w:color="000000"/>
              <w:bottom w:val="single" w:sz="4" w:space="0" w:color="000000"/>
              <w:right w:val="single" w:sz="4" w:space="0" w:color="000000"/>
            </w:tcBorders>
            <w:vAlign w:val="center"/>
          </w:tcPr>
          <w:p w14:paraId="723FAA0D"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0F6BA797"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300910DE" w14:textId="77777777" w:rsidR="00784F81" w:rsidRPr="00AE1146" w:rsidRDefault="00784F81" w:rsidP="00784F81">
            <w:r w:rsidRPr="00AE1146">
              <w:t>13</w:t>
            </w:r>
          </w:p>
        </w:tc>
        <w:tc>
          <w:tcPr>
            <w:tcW w:w="1212" w:type="dxa"/>
            <w:tcBorders>
              <w:top w:val="nil"/>
              <w:left w:val="nil"/>
              <w:bottom w:val="single" w:sz="4" w:space="0" w:color="000000"/>
              <w:right w:val="single" w:sz="4" w:space="0" w:color="000000"/>
            </w:tcBorders>
            <w:shd w:val="clear" w:color="auto" w:fill="auto"/>
            <w:vAlign w:val="center"/>
          </w:tcPr>
          <w:p w14:paraId="66D8D349" w14:textId="77777777" w:rsidR="00784F81" w:rsidRPr="00AE1146" w:rsidRDefault="00784F81" w:rsidP="00784F81">
            <w:r w:rsidRPr="00AE1146">
              <w:t>1,2</w:t>
            </w:r>
          </w:p>
        </w:tc>
        <w:tc>
          <w:tcPr>
            <w:tcW w:w="2803" w:type="dxa"/>
            <w:tcBorders>
              <w:top w:val="nil"/>
              <w:left w:val="nil"/>
              <w:bottom w:val="single" w:sz="4" w:space="0" w:color="000000"/>
              <w:right w:val="single" w:sz="4" w:space="0" w:color="000000"/>
            </w:tcBorders>
            <w:shd w:val="clear" w:color="auto" w:fill="auto"/>
            <w:vAlign w:val="center"/>
          </w:tcPr>
          <w:p w14:paraId="272E9207" w14:textId="77777777" w:rsidR="00784F81" w:rsidRPr="00AE1146" w:rsidRDefault="00784F81" w:rsidP="00784F81">
            <w:r w:rsidRPr="00AE1146">
              <w:t>7Лщ2Клп1Бк</w:t>
            </w:r>
          </w:p>
        </w:tc>
        <w:tc>
          <w:tcPr>
            <w:tcW w:w="6096" w:type="dxa"/>
            <w:tcBorders>
              <w:top w:val="nil"/>
              <w:left w:val="nil"/>
              <w:bottom w:val="single" w:sz="4" w:space="0" w:color="000000"/>
              <w:right w:val="single" w:sz="4" w:space="0" w:color="000000"/>
            </w:tcBorders>
            <w:shd w:val="clear" w:color="auto" w:fill="auto"/>
            <w:vAlign w:val="center"/>
          </w:tcPr>
          <w:p w14:paraId="40A4EFB5" w14:textId="77777777" w:rsidR="00784F81" w:rsidRPr="00AE1146" w:rsidRDefault="00784F81" w:rsidP="00784F81">
            <w:r w:rsidRPr="00AE1146">
              <w:t>Кустарники, тальники</w:t>
            </w:r>
          </w:p>
        </w:tc>
      </w:tr>
      <w:tr w:rsidR="00784F81" w:rsidRPr="00AE1146" w14:paraId="43ACF7C4" w14:textId="77777777" w:rsidTr="00784F81">
        <w:trPr>
          <w:trHeight w:val="315"/>
        </w:trPr>
        <w:tc>
          <w:tcPr>
            <w:tcW w:w="2469" w:type="dxa"/>
            <w:gridSpan w:val="2"/>
            <w:tcBorders>
              <w:top w:val="nil"/>
              <w:left w:val="nil"/>
              <w:bottom w:val="nil"/>
              <w:right w:val="nil"/>
            </w:tcBorders>
            <w:shd w:val="clear" w:color="auto" w:fill="auto"/>
            <w:vAlign w:val="center"/>
          </w:tcPr>
          <w:p w14:paraId="3F71EACE" w14:textId="77777777" w:rsidR="00784F81" w:rsidRPr="00AE1146" w:rsidRDefault="00784F81" w:rsidP="00784F81"/>
        </w:tc>
        <w:tc>
          <w:tcPr>
            <w:tcW w:w="1095" w:type="dxa"/>
            <w:tcBorders>
              <w:top w:val="nil"/>
              <w:left w:val="nil"/>
              <w:bottom w:val="nil"/>
              <w:right w:val="nil"/>
            </w:tcBorders>
            <w:shd w:val="clear" w:color="auto" w:fill="auto"/>
            <w:vAlign w:val="center"/>
          </w:tcPr>
          <w:p w14:paraId="1049ABB1" w14:textId="77777777" w:rsidR="00784F81" w:rsidRPr="00AE1146" w:rsidRDefault="00784F81" w:rsidP="00784F81"/>
        </w:tc>
        <w:tc>
          <w:tcPr>
            <w:tcW w:w="946" w:type="dxa"/>
            <w:tcBorders>
              <w:top w:val="nil"/>
              <w:left w:val="nil"/>
              <w:bottom w:val="nil"/>
              <w:right w:val="nil"/>
            </w:tcBorders>
            <w:shd w:val="clear" w:color="auto" w:fill="auto"/>
            <w:vAlign w:val="center"/>
          </w:tcPr>
          <w:p w14:paraId="754C6A62" w14:textId="77777777" w:rsidR="00784F81" w:rsidRPr="00AE1146" w:rsidRDefault="00784F81" w:rsidP="00784F81"/>
        </w:tc>
        <w:tc>
          <w:tcPr>
            <w:tcW w:w="1212" w:type="dxa"/>
            <w:tcBorders>
              <w:top w:val="nil"/>
              <w:left w:val="nil"/>
              <w:bottom w:val="nil"/>
              <w:right w:val="nil"/>
            </w:tcBorders>
            <w:shd w:val="clear" w:color="auto" w:fill="auto"/>
            <w:vAlign w:val="center"/>
          </w:tcPr>
          <w:p w14:paraId="0F9A1D94" w14:textId="77777777" w:rsidR="00784F81" w:rsidRPr="00AE1146" w:rsidRDefault="00784F81" w:rsidP="00784F81">
            <w:r w:rsidRPr="00AE1146">
              <w:t>184,5</w:t>
            </w:r>
          </w:p>
        </w:tc>
        <w:tc>
          <w:tcPr>
            <w:tcW w:w="2803" w:type="dxa"/>
            <w:tcBorders>
              <w:top w:val="nil"/>
              <w:left w:val="nil"/>
              <w:bottom w:val="nil"/>
              <w:right w:val="nil"/>
            </w:tcBorders>
            <w:shd w:val="clear" w:color="auto" w:fill="auto"/>
            <w:vAlign w:val="center"/>
          </w:tcPr>
          <w:p w14:paraId="266D6081" w14:textId="77777777" w:rsidR="00784F81" w:rsidRPr="00AE1146" w:rsidRDefault="00784F81" w:rsidP="00784F81"/>
        </w:tc>
        <w:tc>
          <w:tcPr>
            <w:tcW w:w="6096" w:type="dxa"/>
            <w:tcBorders>
              <w:top w:val="nil"/>
              <w:left w:val="nil"/>
              <w:bottom w:val="nil"/>
              <w:right w:val="nil"/>
            </w:tcBorders>
            <w:shd w:val="clear" w:color="auto" w:fill="auto"/>
            <w:vAlign w:val="center"/>
          </w:tcPr>
          <w:p w14:paraId="4D1BEF02" w14:textId="77777777" w:rsidR="00784F81" w:rsidRPr="00AE1146" w:rsidRDefault="00784F81" w:rsidP="00784F81"/>
        </w:tc>
      </w:tr>
      <w:tr w:rsidR="00784F81" w:rsidRPr="00AE1146" w14:paraId="2E7578E9" w14:textId="77777777" w:rsidTr="00784F81">
        <w:trPr>
          <w:trHeight w:val="315"/>
        </w:trPr>
        <w:tc>
          <w:tcPr>
            <w:tcW w:w="2469" w:type="dxa"/>
            <w:gridSpan w:val="2"/>
            <w:tcBorders>
              <w:top w:val="nil"/>
              <w:left w:val="nil"/>
              <w:bottom w:val="nil"/>
              <w:right w:val="nil"/>
            </w:tcBorders>
            <w:shd w:val="clear" w:color="auto" w:fill="auto"/>
            <w:vAlign w:val="center"/>
          </w:tcPr>
          <w:p w14:paraId="5DAA0473" w14:textId="77777777" w:rsidR="00784F81" w:rsidRPr="00AE1146" w:rsidRDefault="00784F81" w:rsidP="00784F81"/>
        </w:tc>
        <w:tc>
          <w:tcPr>
            <w:tcW w:w="1095" w:type="dxa"/>
            <w:tcBorders>
              <w:top w:val="nil"/>
              <w:left w:val="nil"/>
              <w:bottom w:val="nil"/>
              <w:right w:val="nil"/>
            </w:tcBorders>
            <w:shd w:val="clear" w:color="auto" w:fill="auto"/>
            <w:vAlign w:val="center"/>
          </w:tcPr>
          <w:p w14:paraId="5E799F58" w14:textId="77777777" w:rsidR="00784F81" w:rsidRPr="00AE1146" w:rsidRDefault="00784F81" w:rsidP="00784F81"/>
        </w:tc>
        <w:tc>
          <w:tcPr>
            <w:tcW w:w="946" w:type="dxa"/>
            <w:tcBorders>
              <w:top w:val="nil"/>
              <w:left w:val="nil"/>
              <w:bottom w:val="nil"/>
              <w:right w:val="nil"/>
            </w:tcBorders>
            <w:shd w:val="clear" w:color="auto" w:fill="auto"/>
            <w:vAlign w:val="center"/>
          </w:tcPr>
          <w:p w14:paraId="7AE2DE90" w14:textId="77777777" w:rsidR="00784F81" w:rsidRPr="00AE1146" w:rsidRDefault="00784F81" w:rsidP="00784F81"/>
        </w:tc>
        <w:tc>
          <w:tcPr>
            <w:tcW w:w="1212" w:type="dxa"/>
            <w:tcBorders>
              <w:top w:val="nil"/>
              <w:left w:val="nil"/>
              <w:bottom w:val="nil"/>
              <w:right w:val="nil"/>
            </w:tcBorders>
            <w:shd w:val="clear" w:color="auto" w:fill="auto"/>
            <w:vAlign w:val="center"/>
          </w:tcPr>
          <w:p w14:paraId="6C813438" w14:textId="77777777" w:rsidR="00784F81" w:rsidRPr="00AE1146" w:rsidRDefault="00784F81" w:rsidP="00784F81"/>
        </w:tc>
        <w:tc>
          <w:tcPr>
            <w:tcW w:w="2803" w:type="dxa"/>
            <w:tcBorders>
              <w:top w:val="nil"/>
              <w:left w:val="nil"/>
              <w:bottom w:val="nil"/>
              <w:right w:val="nil"/>
            </w:tcBorders>
            <w:shd w:val="clear" w:color="auto" w:fill="auto"/>
            <w:vAlign w:val="center"/>
          </w:tcPr>
          <w:p w14:paraId="33BD3690" w14:textId="77777777" w:rsidR="00784F81" w:rsidRPr="00AE1146" w:rsidRDefault="00784F81" w:rsidP="00784F81"/>
        </w:tc>
        <w:tc>
          <w:tcPr>
            <w:tcW w:w="6096" w:type="dxa"/>
            <w:tcBorders>
              <w:top w:val="nil"/>
              <w:left w:val="nil"/>
              <w:bottom w:val="nil"/>
              <w:right w:val="nil"/>
            </w:tcBorders>
            <w:shd w:val="clear" w:color="auto" w:fill="auto"/>
            <w:vAlign w:val="center"/>
          </w:tcPr>
          <w:p w14:paraId="7CE313A4" w14:textId="77777777" w:rsidR="00784F81" w:rsidRPr="00AE1146" w:rsidRDefault="00784F81" w:rsidP="00784F81"/>
        </w:tc>
      </w:tr>
      <w:tr w:rsidR="00784F81" w:rsidRPr="00AE1146" w14:paraId="055A43C9" w14:textId="77777777" w:rsidTr="00784F81">
        <w:trPr>
          <w:trHeight w:val="315"/>
        </w:trPr>
        <w:tc>
          <w:tcPr>
            <w:tcW w:w="2469" w:type="dxa"/>
            <w:gridSpan w:val="2"/>
            <w:tcBorders>
              <w:top w:val="nil"/>
              <w:left w:val="nil"/>
              <w:bottom w:val="nil"/>
              <w:right w:val="nil"/>
            </w:tcBorders>
            <w:shd w:val="clear" w:color="auto" w:fill="auto"/>
            <w:vAlign w:val="center"/>
          </w:tcPr>
          <w:p w14:paraId="6BAC3FB5" w14:textId="77777777" w:rsidR="00784F81" w:rsidRPr="00AE1146" w:rsidRDefault="00784F81" w:rsidP="00784F81"/>
        </w:tc>
        <w:tc>
          <w:tcPr>
            <w:tcW w:w="1095" w:type="dxa"/>
            <w:tcBorders>
              <w:top w:val="nil"/>
              <w:left w:val="nil"/>
              <w:bottom w:val="nil"/>
              <w:right w:val="nil"/>
            </w:tcBorders>
            <w:shd w:val="clear" w:color="auto" w:fill="auto"/>
            <w:vAlign w:val="center"/>
          </w:tcPr>
          <w:p w14:paraId="4A150461" w14:textId="77777777" w:rsidR="00784F81" w:rsidRPr="00AE1146" w:rsidRDefault="00784F81" w:rsidP="00784F81"/>
        </w:tc>
        <w:tc>
          <w:tcPr>
            <w:tcW w:w="946" w:type="dxa"/>
            <w:tcBorders>
              <w:top w:val="nil"/>
              <w:left w:val="nil"/>
              <w:bottom w:val="nil"/>
              <w:right w:val="nil"/>
            </w:tcBorders>
            <w:shd w:val="clear" w:color="auto" w:fill="auto"/>
            <w:vAlign w:val="center"/>
          </w:tcPr>
          <w:p w14:paraId="2355E05F" w14:textId="77777777" w:rsidR="00784F81" w:rsidRPr="00AE1146" w:rsidRDefault="00784F81" w:rsidP="00784F81"/>
        </w:tc>
        <w:tc>
          <w:tcPr>
            <w:tcW w:w="1212" w:type="dxa"/>
            <w:tcBorders>
              <w:top w:val="nil"/>
              <w:left w:val="nil"/>
              <w:bottom w:val="nil"/>
              <w:right w:val="nil"/>
            </w:tcBorders>
            <w:shd w:val="clear" w:color="auto" w:fill="auto"/>
            <w:vAlign w:val="center"/>
          </w:tcPr>
          <w:p w14:paraId="308D5BE7" w14:textId="77777777" w:rsidR="00784F81" w:rsidRPr="00AE1146" w:rsidRDefault="00784F81" w:rsidP="00784F81"/>
        </w:tc>
        <w:tc>
          <w:tcPr>
            <w:tcW w:w="2803" w:type="dxa"/>
            <w:tcBorders>
              <w:top w:val="nil"/>
              <w:left w:val="nil"/>
              <w:bottom w:val="nil"/>
              <w:right w:val="nil"/>
            </w:tcBorders>
            <w:shd w:val="clear" w:color="auto" w:fill="auto"/>
            <w:vAlign w:val="center"/>
          </w:tcPr>
          <w:p w14:paraId="3A0B7A05" w14:textId="77777777" w:rsidR="00784F81" w:rsidRPr="00AE1146" w:rsidRDefault="00784F81" w:rsidP="00784F81"/>
        </w:tc>
        <w:tc>
          <w:tcPr>
            <w:tcW w:w="6096" w:type="dxa"/>
            <w:tcBorders>
              <w:top w:val="nil"/>
              <w:left w:val="nil"/>
              <w:bottom w:val="nil"/>
              <w:right w:val="nil"/>
            </w:tcBorders>
            <w:shd w:val="clear" w:color="auto" w:fill="auto"/>
            <w:vAlign w:val="center"/>
          </w:tcPr>
          <w:p w14:paraId="6554E822" w14:textId="77777777" w:rsidR="00784F81" w:rsidRPr="00AE1146" w:rsidRDefault="00784F81" w:rsidP="00784F81"/>
        </w:tc>
      </w:tr>
      <w:tr w:rsidR="00784F81" w:rsidRPr="00AE1146" w14:paraId="0DC4DE46" w14:textId="77777777" w:rsidTr="00784F81">
        <w:trPr>
          <w:trHeight w:val="315"/>
        </w:trPr>
        <w:tc>
          <w:tcPr>
            <w:tcW w:w="576" w:type="dxa"/>
            <w:tcBorders>
              <w:top w:val="nil"/>
              <w:left w:val="nil"/>
              <w:bottom w:val="nil"/>
              <w:right w:val="nil"/>
            </w:tcBorders>
            <w:shd w:val="clear" w:color="auto" w:fill="auto"/>
            <w:vAlign w:val="center"/>
          </w:tcPr>
          <w:p w14:paraId="72E72AEB" w14:textId="77777777" w:rsidR="00784F81" w:rsidRPr="00AE1146" w:rsidRDefault="00784F81" w:rsidP="00784F81"/>
        </w:tc>
        <w:tc>
          <w:tcPr>
            <w:tcW w:w="1893" w:type="dxa"/>
            <w:tcBorders>
              <w:top w:val="nil"/>
              <w:left w:val="nil"/>
              <w:bottom w:val="nil"/>
              <w:right w:val="nil"/>
            </w:tcBorders>
            <w:shd w:val="clear" w:color="auto" w:fill="auto"/>
            <w:vAlign w:val="center"/>
          </w:tcPr>
          <w:p w14:paraId="29665C5A" w14:textId="77777777" w:rsidR="00784F81" w:rsidRPr="00AE1146" w:rsidRDefault="00784F81" w:rsidP="00784F81"/>
        </w:tc>
        <w:tc>
          <w:tcPr>
            <w:tcW w:w="1095" w:type="dxa"/>
            <w:tcBorders>
              <w:top w:val="nil"/>
              <w:left w:val="nil"/>
              <w:bottom w:val="nil"/>
              <w:right w:val="nil"/>
            </w:tcBorders>
            <w:shd w:val="clear" w:color="auto" w:fill="auto"/>
            <w:vAlign w:val="center"/>
          </w:tcPr>
          <w:p w14:paraId="56F1C096" w14:textId="77777777" w:rsidR="00784F81" w:rsidRPr="00AE1146" w:rsidRDefault="00784F81" w:rsidP="00784F81"/>
        </w:tc>
        <w:tc>
          <w:tcPr>
            <w:tcW w:w="946" w:type="dxa"/>
            <w:tcBorders>
              <w:top w:val="nil"/>
              <w:left w:val="nil"/>
              <w:bottom w:val="nil"/>
              <w:right w:val="nil"/>
            </w:tcBorders>
            <w:shd w:val="clear" w:color="auto" w:fill="auto"/>
            <w:vAlign w:val="center"/>
          </w:tcPr>
          <w:p w14:paraId="137616CF" w14:textId="77777777" w:rsidR="00784F81" w:rsidRPr="00AE1146" w:rsidRDefault="00784F81" w:rsidP="00784F81"/>
        </w:tc>
        <w:tc>
          <w:tcPr>
            <w:tcW w:w="1212" w:type="dxa"/>
            <w:tcBorders>
              <w:top w:val="nil"/>
              <w:left w:val="nil"/>
              <w:bottom w:val="nil"/>
              <w:right w:val="nil"/>
            </w:tcBorders>
            <w:shd w:val="clear" w:color="auto" w:fill="auto"/>
            <w:vAlign w:val="center"/>
          </w:tcPr>
          <w:p w14:paraId="3455AE49" w14:textId="77777777" w:rsidR="00784F81" w:rsidRPr="00AE1146" w:rsidRDefault="00784F81" w:rsidP="00784F81"/>
        </w:tc>
        <w:tc>
          <w:tcPr>
            <w:tcW w:w="2803" w:type="dxa"/>
            <w:tcBorders>
              <w:top w:val="nil"/>
              <w:left w:val="nil"/>
              <w:bottom w:val="nil"/>
              <w:right w:val="nil"/>
            </w:tcBorders>
            <w:shd w:val="clear" w:color="auto" w:fill="auto"/>
            <w:vAlign w:val="center"/>
          </w:tcPr>
          <w:p w14:paraId="560BEB01" w14:textId="77777777" w:rsidR="00784F81" w:rsidRPr="00AE1146" w:rsidRDefault="00784F81" w:rsidP="00784F81"/>
        </w:tc>
        <w:tc>
          <w:tcPr>
            <w:tcW w:w="6096" w:type="dxa"/>
            <w:tcBorders>
              <w:top w:val="nil"/>
              <w:left w:val="nil"/>
              <w:bottom w:val="nil"/>
              <w:right w:val="nil"/>
            </w:tcBorders>
            <w:shd w:val="clear" w:color="auto" w:fill="auto"/>
            <w:vAlign w:val="center"/>
          </w:tcPr>
          <w:p w14:paraId="22435FF4" w14:textId="77777777" w:rsidR="00784F81" w:rsidRPr="00AE1146" w:rsidRDefault="00784F81" w:rsidP="00784F81">
            <w:r w:rsidRPr="00AE1146">
              <w:t>Продолжение приложения 4</w:t>
            </w:r>
          </w:p>
        </w:tc>
      </w:tr>
      <w:tr w:rsidR="00784F81" w:rsidRPr="00AE1146" w14:paraId="62626D8F" w14:textId="77777777" w:rsidTr="00784F81">
        <w:trPr>
          <w:trHeight w:val="315"/>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8FD39C" w14:textId="77777777" w:rsidR="00784F81" w:rsidRPr="00AE1146" w:rsidRDefault="00784F81" w:rsidP="00784F81">
            <w:r w:rsidRPr="00AE1146">
              <w:t>1</w:t>
            </w:r>
          </w:p>
        </w:tc>
        <w:tc>
          <w:tcPr>
            <w:tcW w:w="1893" w:type="dxa"/>
            <w:tcBorders>
              <w:top w:val="single" w:sz="4" w:space="0" w:color="000000"/>
              <w:left w:val="nil"/>
              <w:bottom w:val="single" w:sz="4" w:space="0" w:color="000000"/>
              <w:right w:val="single" w:sz="4" w:space="0" w:color="000000"/>
            </w:tcBorders>
            <w:shd w:val="clear" w:color="auto" w:fill="auto"/>
            <w:vAlign w:val="center"/>
          </w:tcPr>
          <w:p w14:paraId="2CB5D9A5" w14:textId="77777777" w:rsidR="00784F81" w:rsidRPr="00AE1146" w:rsidRDefault="00784F81" w:rsidP="00784F81">
            <w:r w:rsidRPr="00AE1146">
              <w:t>2</w:t>
            </w:r>
          </w:p>
        </w:tc>
        <w:tc>
          <w:tcPr>
            <w:tcW w:w="1095" w:type="dxa"/>
            <w:tcBorders>
              <w:top w:val="single" w:sz="4" w:space="0" w:color="000000"/>
              <w:left w:val="nil"/>
              <w:bottom w:val="single" w:sz="4" w:space="0" w:color="000000"/>
              <w:right w:val="single" w:sz="4" w:space="0" w:color="000000"/>
            </w:tcBorders>
            <w:shd w:val="clear" w:color="auto" w:fill="auto"/>
            <w:vAlign w:val="center"/>
          </w:tcPr>
          <w:p w14:paraId="576B5DD7" w14:textId="77777777" w:rsidR="00784F81" w:rsidRPr="00AE1146" w:rsidRDefault="00784F81" w:rsidP="00784F81">
            <w:r w:rsidRPr="00AE1146">
              <w:t>3</w:t>
            </w:r>
          </w:p>
        </w:tc>
        <w:tc>
          <w:tcPr>
            <w:tcW w:w="946" w:type="dxa"/>
            <w:tcBorders>
              <w:top w:val="single" w:sz="4" w:space="0" w:color="000000"/>
              <w:left w:val="nil"/>
              <w:bottom w:val="single" w:sz="4" w:space="0" w:color="000000"/>
              <w:right w:val="single" w:sz="4" w:space="0" w:color="000000"/>
            </w:tcBorders>
            <w:shd w:val="clear" w:color="auto" w:fill="auto"/>
            <w:vAlign w:val="center"/>
          </w:tcPr>
          <w:p w14:paraId="4CFBE536" w14:textId="77777777" w:rsidR="00784F81" w:rsidRPr="00AE1146" w:rsidRDefault="00784F81" w:rsidP="00784F81">
            <w:r w:rsidRPr="00AE1146">
              <w:t>4</w:t>
            </w:r>
          </w:p>
        </w:tc>
        <w:tc>
          <w:tcPr>
            <w:tcW w:w="1212" w:type="dxa"/>
            <w:tcBorders>
              <w:top w:val="single" w:sz="4" w:space="0" w:color="000000"/>
              <w:left w:val="nil"/>
              <w:bottom w:val="single" w:sz="4" w:space="0" w:color="000000"/>
              <w:right w:val="single" w:sz="4" w:space="0" w:color="000000"/>
            </w:tcBorders>
            <w:shd w:val="clear" w:color="auto" w:fill="auto"/>
            <w:vAlign w:val="center"/>
          </w:tcPr>
          <w:p w14:paraId="769515DE" w14:textId="77777777" w:rsidR="00784F81" w:rsidRPr="00AE1146" w:rsidRDefault="00784F81" w:rsidP="00784F81">
            <w:r w:rsidRPr="00AE1146">
              <w:t>5</w:t>
            </w:r>
          </w:p>
        </w:tc>
        <w:tc>
          <w:tcPr>
            <w:tcW w:w="2803" w:type="dxa"/>
            <w:tcBorders>
              <w:top w:val="single" w:sz="4" w:space="0" w:color="000000"/>
              <w:left w:val="nil"/>
              <w:bottom w:val="single" w:sz="4" w:space="0" w:color="000000"/>
              <w:right w:val="single" w:sz="4" w:space="0" w:color="000000"/>
            </w:tcBorders>
            <w:shd w:val="clear" w:color="auto" w:fill="auto"/>
            <w:vAlign w:val="center"/>
          </w:tcPr>
          <w:p w14:paraId="5074C9E7" w14:textId="77777777" w:rsidR="00784F81" w:rsidRPr="00AE1146" w:rsidRDefault="00784F81" w:rsidP="00784F81">
            <w:r w:rsidRPr="00AE1146">
              <w:t>6</w:t>
            </w:r>
          </w:p>
        </w:tc>
        <w:tc>
          <w:tcPr>
            <w:tcW w:w="6096" w:type="dxa"/>
            <w:tcBorders>
              <w:top w:val="single" w:sz="4" w:space="0" w:color="000000"/>
              <w:left w:val="nil"/>
              <w:bottom w:val="single" w:sz="4" w:space="0" w:color="000000"/>
              <w:right w:val="single" w:sz="4" w:space="0" w:color="000000"/>
            </w:tcBorders>
            <w:shd w:val="clear" w:color="auto" w:fill="auto"/>
            <w:vAlign w:val="center"/>
          </w:tcPr>
          <w:p w14:paraId="2B727E42" w14:textId="77777777" w:rsidR="00784F81" w:rsidRPr="00AE1146" w:rsidRDefault="00784F81" w:rsidP="00784F81">
            <w:r w:rsidRPr="00AE1146">
              <w:t>7</w:t>
            </w:r>
          </w:p>
        </w:tc>
      </w:tr>
      <w:tr w:rsidR="00784F81" w:rsidRPr="00AE1146" w14:paraId="4C1A68E9" w14:textId="77777777" w:rsidTr="00784F81">
        <w:trPr>
          <w:trHeight w:val="300"/>
        </w:trPr>
        <w:tc>
          <w:tcPr>
            <w:tcW w:w="576" w:type="dxa"/>
            <w:tcBorders>
              <w:top w:val="nil"/>
              <w:left w:val="single" w:sz="4" w:space="0" w:color="000000"/>
              <w:bottom w:val="single" w:sz="4" w:space="0" w:color="000000"/>
              <w:right w:val="single" w:sz="4" w:space="0" w:color="000000"/>
            </w:tcBorders>
            <w:shd w:val="clear" w:color="auto" w:fill="auto"/>
            <w:vAlign w:val="center"/>
          </w:tcPr>
          <w:p w14:paraId="75120101" w14:textId="77777777" w:rsidR="00784F81" w:rsidRPr="00AE1146" w:rsidRDefault="00784F81" w:rsidP="00784F81">
            <w:r w:rsidRPr="00AE1146">
              <w:t>46</w:t>
            </w:r>
          </w:p>
        </w:tc>
        <w:tc>
          <w:tcPr>
            <w:tcW w:w="1893" w:type="dxa"/>
            <w:vMerge w:val="restart"/>
            <w:tcBorders>
              <w:top w:val="nil"/>
              <w:left w:val="single" w:sz="4" w:space="0" w:color="000000"/>
              <w:bottom w:val="single" w:sz="4" w:space="0" w:color="000000"/>
              <w:right w:val="single" w:sz="4" w:space="0" w:color="000000"/>
            </w:tcBorders>
            <w:shd w:val="clear" w:color="auto" w:fill="auto"/>
            <w:vAlign w:val="center"/>
          </w:tcPr>
          <w:p w14:paraId="4EBD7F72" w14:textId="77777777" w:rsidR="00784F81" w:rsidRPr="00AE1146" w:rsidRDefault="00784F81" w:rsidP="00784F81">
            <w:r w:rsidRPr="00AE1146">
              <w:t>Али-Юртовское</w:t>
            </w:r>
          </w:p>
        </w:tc>
        <w:tc>
          <w:tcPr>
            <w:tcW w:w="1095" w:type="dxa"/>
            <w:vMerge w:val="restart"/>
            <w:tcBorders>
              <w:top w:val="nil"/>
              <w:left w:val="single" w:sz="4" w:space="0" w:color="000000"/>
              <w:bottom w:val="single" w:sz="4" w:space="0" w:color="000000"/>
              <w:right w:val="single" w:sz="4" w:space="0" w:color="000000"/>
            </w:tcBorders>
            <w:shd w:val="clear" w:color="auto" w:fill="auto"/>
            <w:vAlign w:val="center"/>
          </w:tcPr>
          <w:p w14:paraId="56CF0A76" w14:textId="77777777" w:rsidR="00784F81" w:rsidRPr="00AE1146" w:rsidRDefault="00784F81" w:rsidP="00784F81">
            <w:r w:rsidRPr="00AE1146">
              <w:t>39</w:t>
            </w:r>
          </w:p>
        </w:tc>
        <w:tc>
          <w:tcPr>
            <w:tcW w:w="946" w:type="dxa"/>
            <w:tcBorders>
              <w:top w:val="nil"/>
              <w:left w:val="nil"/>
              <w:bottom w:val="single" w:sz="4" w:space="0" w:color="000000"/>
              <w:right w:val="single" w:sz="4" w:space="0" w:color="000000"/>
            </w:tcBorders>
            <w:shd w:val="clear" w:color="auto" w:fill="auto"/>
            <w:vAlign w:val="center"/>
          </w:tcPr>
          <w:p w14:paraId="5FD126BC" w14:textId="77777777" w:rsidR="00784F81" w:rsidRPr="00AE1146" w:rsidRDefault="00784F81" w:rsidP="00784F81">
            <w:r w:rsidRPr="00AE1146">
              <w:t>14</w:t>
            </w:r>
          </w:p>
        </w:tc>
        <w:tc>
          <w:tcPr>
            <w:tcW w:w="1212" w:type="dxa"/>
            <w:tcBorders>
              <w:top w:val="nil"/>
              <w:left w:val="nil"/>
              <w:bottom w:val="single" w:sz="4" w:space="0" w:color="000000"/>
              <w:right w:val="single" w:sz="4" w:space="0" w:color="000000"/>
            </w:tcBorders>
            <w:shd w:val="clear" w:color="auto" w:fill="auto"/>
            <w:vAlign w:val="center"/>
          </w:tcPr>
          <w:p w14:paraId="75C7DA47" w14:textId="77777777" w:rsidR="00784F81" w:rsidRPr="00AE1146" w:rsidRDefault="00784F81" w:rsidP="00784F81">
            <w:r w:rsidRPr="00AE1146">
              <w:t>0,6</w:t>
            </w:r>
          </w:p>
        </w:tc>
        <w:tc>
          <w:tcPr>
            <w:tcW w:w="2803" w:type="dxa"/>
            <w:tcBorders>
              <w:top w:val="nil"/>
              <w:left w:val="nil"/>
              <w:bottom w:val="single" w:sz="4" w:space="0" w:color="000000"/>
              <w:right w:val="single" w:sz="4" w:space="0" w:color="000000"/>
            </w:tcBorders>
            <w:shd w:val="clear" w:color="auto" w:fill="auto"/>
            <w:vAlign w:val="center"/>
          </w:tcPr>
          <w:p w14:paraId="0F0DC9C9" w14:textId="77777777" w:rsidR="00784F81" w:rsidRPr="00AE1146" w:rsidRDefault="00784F81" w:rsidP="00784F81">
            <w:r w:rsidRPr="00AE1146">
              <w:t>10Лщ+Клп+Яо+Бк+Г</w:t>
            </w:r>
          </w:p>
        </w:tc>
        <w:tc>
          <w:tcPr>
            <w:tcW w:w="6096" w:type="dxa"/>
            <w:tcBorders>
              <w:top w:val="nil"/>
              <w:left w:val="nil"/>
              <w:bottom w:val="single" w:sz="4" w:space="0" w:color="000000"/>
              <w:right w:val="single" w:sz="4" w:space="0" w:color="000000"/>
            </w:tcBorders>
            <w:shd w:val="clear" w:color="auto" w:fill="auto"/>
            <w:vAlign w:val="center"/>
          </w:tcPr>
          <w:p w14:paraId="1F02DE64" w14:textId="77777777" w:rsidR="00784F81" w:rsidRPr="00AE1146" w:rsidRDefault="00784F81" w:rsidP="00784F81">
            <w:r w:rsidRPr="00AE1146">
              <w:t>Кустарники, тальники</w:t>
            </w:r>
          </w:p>
        </w:tc>
      </w:tr>
      <w:tr w:rsidR="00784F81" w:rsidRPr="00AE1146" w14:paraId="0E27716E"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2C379088" w14:textId="77777777" w:rsidR="00784F81" w:rsidRPr="00AE1146" w:rsidRDefault="00784F81" w:rsidP="00784F81">
            <w:r w:rsidRPr="00AE1146">
              <w:t>47</w:t>
            </w:r>
          </w:p>
        </w:tc>
        <w:tc>
          <w:tcPr>
            <w:tcW w:w="1893" w:type="dxa"/>
            <w:vMerge/>
            <w:tcBorders>
              <w:top w:val="nil"/>
              <w:left w:val="single" w:sz="4" w:space="0" w:color="000000"/>
              <w:bottom w:val="single" w:sz="4" w:space="0" w:color="000000"/>
              <w:right w:val="single" w:sz="4" w:space="0" w:color="000000"/>
            </w:tcBorders>
            <w:vAlign w:val="center"/>
          </w:tcPr>
          <w:p w14:paraId="6AB07BBC"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0F87BC55"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6550C4F8" w14:textId="77777777" w:rsidR="00784F81" w:rsidRPr="00AE1146" w:rsidRDefault="00784F81" w:rsidP="00784F81">
            <w:r w:rsidRPr="00AE1146">
              <w:t>16</w:t>
            </w:r>
          </w:p>
        </w:tc>
        <w:tc>
          <w:tcPr>
            <w:tcW w:w="1212" w:type="dxa"/>
            <w:tcBorders>
              <w:top w:val="nil"/>
              <w:left w:val="nil"/>
              <w:bottom w:val="single" w:sz="4" w:space="0" w:color="000000"/>
              <w:right w:val="single" w:sz="4" w:space="0" w:color="000000"/>
            </w:tcBorders>
            <w:shd w:val="clear" w:color="auto" w:fill="auto"/>
            <w:vAlign w:val="center"/>
          </w:tcPr>
          <w:p w14:paraId="66A151DB" w14:textId="77777777" w:rsidR="00784F81" w:rsidRPr="00AE1146" w:rsidRDefault="00784F81" w:rsidP="00784F81">
            <w:r w:rsidRPr="00AE1146">
              <w:t>11,0</w:t>
            </w:r>
          </w:p>
        </w:tc>
        <w:tc>
          <w:tcPr>
            <w:tcW w:w="2803" w:type="dxa"/>
            <w:tcBorders>
              <w:top w:val="nil"/>
              <w:left w:val="nil"/>
              <w:bottom w:val="single" w:sz="4" w:space="0" w:color="000000"/>
              <w:right w:val="single" w:sz="4" w:space="0" w:color="000000"/>
            </w:tcBorders>
            <w:shd w:val="clear" w:color="auto" w:fill="auto"/>
            <w:vAlign w:val="center"/>
          </w:tcPr>
          <w:p w14:paraId="55CE30C0" w14:textId="77777777" w:rsidR="00784F81" w:rsidRPr="00AE1146" w:rsidRDefault="00784F81" w:rsidP="00784F81">
            <w:r w:rsidRPr="00AE1146">
              <w:t>8Лщ1Клп1Яо+Г+Бк</w:t>
            </w:r>
          </w:p>
        </w:tc>
        <w:tc>
          <w:tcPr>
            <w:tcW w:w="6096" w:type="dxa"/>
            <w:tcBorders>
              <w:top w:val="nil"/>
              <w:left w:val="nil"/>
              <w:bottom w:val="single" w:sz="4" w:space="0" w:color="000000"/>
              <w:right w:val="single" w:sz="4" w:space="0" w:color="000000"/>
            </w:tcBorders>
            <w:shd w:val="clear" w:color="auto" w:fill="auto"/>
            <w:vAlign w:val="center"/>
          </w:tcPr>
          <w:p w14:paraId="623108B2" w14:textId="77777777" w:rsidR="00784F81" w:rsidRPr="00AE1146" w:rsidRDefault="00784F81" w:rsidP="00784F81">
            <w:r w:rsidRPr="00AE1146">
              <w:t>Кустарники, тальники</w:t>
            </w:r>
          </w:p>
        </w:tc>
      </w:tr>
      <w:tr w:rsidR="00784F81" w:rsidRPr="00AE1146" w14:paraId="5A141DAB"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1A37377E" w14:textId="77777777" w:rsidR="00784F81" w:rsidRPr="00AE1146" w:rsidRDefault="00784F81" w:rsidP="00784F81">
            <w:r w:rsidRPr="00AE1146">
              <w:t>48</w:t>
            </w:r>
          </w:p>
        </w:tc>
        <w:tc>
          <w:tcPr>
            <w:tcW w:w="1893" w:type="dxa"/>
            <w:vMerge/>
            <w:tcBorders>
              <w:top w:val="nil"/>
              <w:left w:val="single" w:sz="4" w:space="0" w:color="000000"/>
              <w:bottom w:val="single" w:sz="4" w:space="0" w:color="000000"/>
              <w:right w:val="single" w:sz="4" w:space="0" w:color="000000"/>
            </w:tcBorders>
            <w:vAlign w:val="center"/>
          </w:tcPr>
          <w:p w14:paraId="5358AEE5" w14:textId="77777777" w:rsidR="00784F81" w:rsidRPr="00AE1146" w:rsidRDefault="00784F81" w:rsidP="00784F81"/>
        </w:tc>
        <w:tc>
          <w:tcPr>
            <w:tcW w:w="1095" w:type="dxa"/>
            <w:vMerge w:val="restart"/>
            <w:tcBorders>
              <w:top w:val="nil"/>
              <w:left w:val="single" w:sz="4" w:space="0" w:color="000000"/>
              <w:bottom w:val="single" w:sz="4" w:space="0" w:color="000000"/>
              <w:right w:val="single" w:sz="4" w:space="0" w:color="000000"/>
            </w:tcBorders>
            <w:shd w:val="clear" w:color="auto" w:fill="auto"/>
            <w:vAlign w:val="center"/>
          </w:tcPr>
          <w:p w14:paraId="0C3A6408" w14:textId="77777777" w:rsidR="00784F81" w:rsidRPr="00AE1146" w:rsidRDefault="00784F81" w:rsidP="00784F81">
            <w:r w:rsidRPr="00AE1146">
              <w:t>40</w:t>
            </w:r>
          </w:p>
        </w:tc>
        <w:tc>
          <w:tcPr>
            <w:tcW w:w="946" w:type="dxa"/>
            <w:tcBorders>
              <w:top w:val="nil"/>
              <w:left w:val="nil"/>
              <w:bottom w:val="single" w:sz="4" w:space="0" w:color="000000"/>
              <w:right w:val="single" w:sz="4" w:space="0" w:color="000000"/>
            </w:tcBorders>
            <w:shd w:val="clear" w:color="auto" w:fill="auto"/>
            <w:vAlign w:val="center"/>
          </w:tcPr>
          <w:p w14:paraId="371C3C68" w14:textId="77777777" w:rsidR="00784F81" w:rsidRPr="00AE1146" w:rsidRDefault="00784F81" w:rsidP="00784F81">
            <w:r w:rsidRPr="00AE1146">
              <w:t>1</w:t>
            </w:r>
          </w:p>
        </w:tc>
        <w:tc>
          <w:tcPr>
            <w:tcW w:w="1212" w:type="dxa"/>
            <w:tcBorders>
              <w:top w:val="nil"/>
              <w:left w:val="nil"/>
              <w:bottom w:val="single" w:sz="4" w:space="0" w:color="000000"/>
              <w:right w:val="single" w:sz="4" w:space="0" w:color="000000"/>
            </w:tcBorders>
            <w:shd w:val="clear" w:color="auto" w:fill="auto"/>
            <w:vAlign w:val="center"/>
          </w:tcPr>
          <w:p w14:paraId="51462FC8" w14:textId="77777777" w:rsidR="00784F81" w:rsidRPr="00AE1146" w:rsidRDefault="00784F81" w:rsidP="00784F81">
            <w:r w:rsidRPr="00AE1146">
              <w:t>0,5</w:t>
            </w:r>
          </w:p>
        </w:tc>
        <w:tc>
          <w:tcPr>
            <w:tcW w:w="2803" w:type="dxa"/>
            <w:tcBorders>
              <w:top w:val="nil"/>
              <w:left w:val="nil"/>
              <w:bottom w:val="single" w:sz="4" w:space="0" w:color="000000"/>
              <w:right w:val="single" w:sz="4" w:space="0" w:color="000000"/>
            </w:tcBorders>
            <w:shd w:val="clear" w:color="auto" w:fill="auto"/>
            <w:vAlign w:val="center"/>
          </w:tcPr>
          <w:p w14:paraId="0CA3E8DF" w14:textId="77777777" w:rsidR="00784F81" w:rsidRPr="00AE1146" w:rsidRDefault="00784F81" w:rsidP="00784F81">
            <w:r w:rsidRPr="00AE1146">
              <w:t>8Лщ2Кзл+Бяр</w:t>
            </w:r>
          </w:p>
        </w:tc>
        <w:tc>
          <w:tcPr>
            <w:tcW w:w="6096" w:type="dxa"/>
            <w:tcBorders>
              <w:top w:val="nil"/>
              <w:left w:val="nil"/>
              <w:bottom w:val="single" w:sz="4" w:space="0" w:color="000000"/>
              <w:right w:val="single" w:sz="4" w:space="0" w:color="000000"/>
            </w:tcBorders>
            <w:shd w:val="clear" w:color="auto" w:fill="auto"/>
            <w:vAlign w:val="center"/>
          </w:tcPr>
          <w:p w14:paraId="072964FE" w14:textId="77777777" w:rsidR="00784F81" w:rsidRPr="00AE1146" w:rsidRDefault="00784F81" w:rsidP="00784F81">
            <w:r w:rsidRPr="00AE1146">
              <w:t>Кустарники, тальники</w:t>
            </w:r>
          </w:p>
        </w:tc>
      </w:tr>
      <w:tr w:rsidR="00784F81" w:rsidRPr="00AE1146" w14:paraId="0F229E35"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50C30834" w14:textId="77777777" w:rsidR="00784F81" w:rsidRPr="00AE1146" w:rsidRDefault="00784F81" w:rsidP="00784F81">
            <w:r w:rsidRPr="00AE1146">
              <w:t>49</w:t>
            </w:r>
          </w:p>
        </w:tc>
        <w:tc>
          <w:tcPr>
            <w:tcW w:w="1893" w:type="dxa"/>
            <w:vMerge/>
            <w:tcBorders>
              <w:top w:val="nil"/>
              <w:left w:val="single" w:sz="4" w:space="0" w:color="000000"/>
              <w:bottom w:val="single" w:sz="4" w:space="0" w:color="000000"/>
              <w:right w:val="single" w:sz="4" w:space="0" w:color="000000"/>
            </w:tcBorders>
            <w:vAlign w:val="center"/>
          </w:tcPr>
          <w:p w14:paraId="651E9FFC"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62EC725E"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23EC689A" w14:textId="77777777" w:rsidR="00784F81" w:rsidRPr="00AE1146" w:rsidRDefault="00784F81" w:rsidP="00784F81">
            <w:r w:rsidRPr="00AE1146">
              <w:t>4</w:t>
            </w:r>
          </w:p>
        </w:tc>
        <w:tc>
          <w:tcPr>
            <w:tcW w:w="1212" w:type="dxa"/>
            <w:tcBorders>
              <w:top w:val="nil"/>
              <w:left w:val="nil"/>
              <w:bottom w:val="single" w:sz="4" w:space="0" w:color="000000"/>
              <w:right w:val="single" w:sz="4" w:space="0" w:color="000000"/>
            </w:tcBorders>
            <w:shd w:val="clear" w:color="auto" w:fill="auto"/>
            <w:vAlign w:val="center"/>
          </w:tcPr>
          <w:p w14:paraId="3F75975D" w14:textId="77777777" w:rsidR="00784F81" w:rsidRPr="00AE1146" w:rsidRDefault="00784F81" w:rsidP="00784F81">
            <w:r w:rsidRPr="00AE1146">
              <w:t>3,3</w:t>
            </w:r>
          </w:p>
        </w:tc>
        <w:tc>
          <w:tcPr>
            <w:tcW w:w="2803" w:type="dxa"/>
            <w:tcBorders>
              <w:top w:val="nil"/>
              <w:left w:val="nil"/>
              <w:bottom w:val="single" w:sz="4" w:space="0" w:color="000000"/>
              <w:right w:val="single" w:sz="4" w:space="0" w:color="000000"/>
            </w:tcBorders>
            <w:shd w:val="clear" w:color="auto" w:fill="auto"/>
            <w:vAlign w:val="center"/>
          </w:tcPr>
          <w:p w14:paraId="1D3CA633" w14:textId="77777777" w:rsidR="00784F81" w:rsidRPr="00AE1146" w:rsidRDefault="00784F81" w:rsidP="00784F81">
            <w:r w:rsidRPr="00AE1146">
              <w:t>10Лщ+Клп+Яо+Бк+Г</w:t>
            </w:r>
          </w:p>
        </w:tc>
        <w:tc>
          <w:tcPr>
            <w:tcW w:w="6096" w:type="dxa"/>
            <w:tcBorders>
              <w:top w:val="nil"/>
              <w:left w:val="nil"/>
              <w:bottom w:val="single" w:sz="4" w:space="0" w:color="000000"/>
              <w:right w:val="single" w:sz="4" w:space="0" w:color="000000"/>
            </w:tcBorders>
            <w:shd w:val="clear" w:color="auto" w:fill="auto"/>
            <w:vAlign w:val="center"/>
          </w:tcPr>
          <w:p w14:paraId="3AC0BD15" w14:textId="77777777" w:rsidR="00784F81" w:rsidRPr="00AE1146" w:rsidRDefault="00784F81" w:rsidP="00784F81">
            <w:r w:rsidRPr="00AE1146">
              <w:t>Кустарники, тальники</w:t>
            </w:r>
          </w:p>
        </w:tc>
      </w:tr>
      <w:tr w:rsidR="00784F81" w:rsidRPr="00AE1146" w14:paraId="35DC07E3"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3E1C06FC" w14:textId="77777777" w:rsidR="00784F81" w:rsidRPr="00AE1146" w:rsidRDefault="00784F81" w:rsidP="00784F81">
            <w:r w:rsidRPr="00AE1146">
              <w:t>50</w:t>
            </w:r>
          </w:p>
        </w:tc>
        <w:tc>
          <w:tcPr>
            <w:tcW w:w="1893" w:type="dxa"/>
            <w:vMerge/>
            <w:tcBorders>
              <w:top w:val="nil"/>
              <w:left w:val="single" w:sz="4" w:space="0" w:color="000000"/>
              <w:bottom w:val="single" w:sz="4" w:space="0" w:color="000000"/>
              <w:right w:val="single" w:sz="4" w:space="0" w:color="000000"/>
            </w:tcBorders>
            <w:vAlign w:val="center"/>
          </w:tcPr>
          <w:p w14:paraId="5444C012"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6C895A2A"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6C54DF1D" w14:textId="77777777" w:rsidR="00784F81" w:rsidRPr="00AE1146" w:rsidRDefault="00784F81" w:rsidP="00784F81">
            <w:r w:rsidRPr="00AE1146">
              <w:t>7</w:t>
            </w:r>
          </w:p>
        </w:tc>
        <w:tc>
          <w:tcPr>
            <w:tcW w:w="1212" w:type="dxa"/>
            <w:tcBorders>
              <w:top w:val="nil"/>
              <w:left w:val="nil"/>
              <w:bottom w:val="single" w:sz="4" w:space="0" w:color="000000"/>
              <w:right w:val="single" w:sz="4" w:space="0" w:color="000000"/>
            </w:tcBorders>
            <w:shd w:val="clear" w:color="auto" w:fill="auto"/>
            <w:vAlign w:val="center"/>
          </w:tcPr>
          <w:p w14:paraId="0F003E12" w14:textId="77777777" w:rsidR="00784F81" w:rsidRPr="00AE1146" w:rsidRDefault="00784F81" w:rsidP="00784F81">
            <w:r w:rsidRPr="00AE1146">
              <w:t>19,0</w:t>
            </w:r>
          </w:p>
        </w:tc>
        <w:tc>
          <w:tcPr>
            <w:tcW w:w="2803" w:type="dxa"/>
            <w:tcBorders>
              <w:top w:val="nil"/>
              <w:left w:val="nil"/>
              <w:bottom w:val="single" w:sz="4" w:space="0" w:color="000000"/>
              <w:right w:val="single" w:sz="4" w:space="0" w:color="000000"/>
            </w:tcBorders>
            <w:shd w:val="clear" w:color="auto" w:fill="auto"/>
            <w:vAlign w:val="center"/>
          </w:tcPr>
          <w:p w14:paraId="1759E69F" w14:textId="77777777" w:rsidR="00784F81" w:rsidRPr="00AE1146" w:rsidRDefault="00784F81" w:rsidP="00784F81">
            <w:r w:rsidRPr="00AE1146">
              <w:t>10Лщ+Г+Клп+Бк</w:t>
            </w:r>
          </w:p>
        </w:tc>
        <w:tc>
          <w:tcPr>
            <w:tcW w:w="6096" w:type="dxa"/>
            <w:tcBorders>
              <w:top w:val="nil"/>
              <w:left w:val="nil"/>
              <w:bottom w:val="single" w:sz="4" w:space="0" w:color="000000"/>
              <w:right w:val="single" w:sz="4" w:space="0" w:color="000000"/>
            </w:tcBorders>
            <w:shd w:val="clear" w:color="auto" w:fill="auto"/>
            <w:vAlign w:val="center"/>
          </w:tcPr>
          <w:p w14:paraId="6EF1306F" w14:textId="77777777" w:rsidR="00784F81" w:rsidRPr="00AE1146" w:rsidRDefault="00784F81" w:rsidP="00784F81">
            <w:r w:rsidRPr="00AE1146">
              <w:t>Кустарники, тальники</w:t>
            </w:r>
          </w:p>
        </w:tc>
      </w:tr>
      <w:tr w:rsidR="00784F81" w:rsidRPr="00AE1146" w14:paraId="0E8B8909"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55276927" w14:textId="77777777" w:rsidR="00784F81" w:rsidRPr="00AE1146" w:rsidRDefault="00784F81" w:rsidP="00784F81">
            <w:r w:rsidRPr="00AE1146">
              <w:t>51</w:t>
            </w:r>
          </w:p>
        </w:tc>
        <w:tc>
          <w:tcPr>
            <w:tcW w:w="1893" w:type="dxa"/>
            <w:vMerge/>
            <w:tcBorders>
              <w:top w:val="nil"/>
              <w:left w:val="single" w:sz="4" w:space="0" w:color="000000"/>
              <w:bottom w:val="single" w:sz="4" w:space="0" w:color="000000"/>
              <w:right w:val="single" w:sz="4" w:space="0" w:color="000000"/>
            </w:tcBorders>
            <w:vAlign w:val="center"/>
          </w:tcPr>
          <w:p w14:paraId="63F9E744"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0529FD57"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36E899B8" w14:textId="77777777" w:rsidR="00784F81" w:rsidRPr="00AE1146" w:rsidRDefault="00784F81" w:rsidP="00784F81">
            <w:r w:rsidRPr="00AE1146">
              <w:t>10</w:t>
            </w:r>
          </w:p>
        </w:tc>
        <w:tc>
          <w:tcPr>
            <w:tcW w:w="1212" w:type="dxa"/>
            <w:tcBorders>
              <w:top w:val="nil"/>
              <w:left w:val="nil"/>
              <w:bottom w:val="single" w:sz="4" w:space="0" w:color="000000"/>
              <w:right w:val="single" w:sz="4" w:space="0" w:color="000000"/>
            </w:tcBorders>
            <w:shd w:val="clear" w:color="auto" w:fill="auto"/>
            <w:vAlign w:val="center"/>
          </w:tcPr>
          <w:p w14:paraId="145DFAA4" w14:textId="77777777" w:rsidR="00784F81" w:rsidRPr="00AE1146" w:rsidRDefault="00784F81" w:rsidP="00784F81">
            <w:r w:rsidRPr="00AE1146">
              <w:t>40,0</w:t>
            </w:r>
          </w:p>
        </w:tc>
        <w:tc>
          <w:tcPr>
            <w:tcW w:w="2803" w:type="dxa"/>
            <w:tcBorders>
              <w:top w:val="nil"/>
              <w:left w:val="nil"/>
              <w:bottom w:val="single" w:sz="4" w:space="0" w:color="000000"/>
              <w:right w:val="single" w:sz="4" w:space="0" w:color="000000"/>
            </w:tcBorders>
            <w:shd w:val="clear" w:color="auto" w:fill="auto"/>
            <w:vAlign w:val="center"/>
          </w:tcPr>
          <w:p w14:paraId="74653466" w14:textId="77777777" w:rsidR="00784F81" w:rsidRPr="00AE1146" w:rsidRDefault="00784F81" w:rsidP="00784F81">
            <w:r w:rsidRPr="00AE1146">
              <w:t>7Лщ1Бк1Г1Клп</w:t>
            </w:r>
          </w:p>
        </w:tc>
        <w:tc>
          <w:tcPr>
            <w:tcW w:w="6096" w:type="dxa"/>
            <w:tcBorders>
              <w:top w:val="nil"/>
              <w:left w:val="nil"/>
              <w:bottom w:val="single" w:sz="4" w:space="0" w:color="000000"/>
              <w:right w:val="single" w:sz="4" w:space="0" w:color="000000"/>
            </w:tcBorders>
            <w:shd w:val="clear" w:color="auto" w:fill="auto"/>
            <w:vAlign w:val="center"/>
          </w:tcPr>
          <w:p w14:paraId="6998308D" w14:textId="77777777" w:rsidR="00784F81" w:rsidRPr="00AE1146" w:rsidRDefault="00784F81" w:rsidP="00784F81">
            <w:r w:rsidRPr="00AE1146">
              <w:t>Кустарники, тальники</w:t>
            </w:r>
          </w:p>
        </w:tc>
      </w:tr>
      <w:tr w:rsidR="00784F81" w:rsidRPr="00AE1146" w14:paraId="6FC5A89E"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1A14E2C2" w14:textId="77777777" w:rsidR="00784F81" w:rsidRPr="00AE1146" w:rsidRDefault="00784F81" w:rsidP="00784F81">
            <w:r w:rsidRPr="00AE1146">
              <w:t>52</w:t>
            </w:r>
          </w:p>
        </w:tc>
        <w:tc>
          <w:tcPr>
            <w:tcW w:w="1893" w:type="dxa"/>
            <w:vMerge/>
            <w:tcBorders>
              <w:top w:val="nil"/>
              <w:left w:val="single" w:sz="4" w:space="0" w:color="000000"/>
              <w:bottom w:val="single" w:sz="4" w:space="0" w:color="000000"/>
              <w:right w:val="single" w:sz="4" w:space="0" w:color="000000"/>
            </w:tcBorders>
            <w:vAlign w:val="center"/>
          </w:tcPr>
          <w:p w14:paraId="2E4BE0B4"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2FF82405"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5D8AAA5B" w14:textId="77777777" w:rsidR="00784F81" w:rsidRPr="00AE1146" w:rsidRDefault="00784F81" w:rsidP="00784F81">
            <w:r w:rsidRPr="00AE1146">
              <w:t>12</w:t>
            </w:r>
          </w:p>
        </w:tc>
        <w:tc>
          <w:tcPr>
            <w:tcW w:w="1212" w:type="dxa"/>
            <w:tcBorders>
              <w:top w:val="nil"/>
              <w:left w:val="nil"/>
              <w:bottom w:val="single" w:sz="4" w:space="0" w:color="000000"/>
              <w:right w:val="single" w:sz="4" w:space="0" w:color="000000"/>
            </w:tcBorders>
            <w:shd w:val="clear" w:color="auto" w:fill="auto"/>
            <w:vAlign w:val="center"/>
          </w:tcPr>
          <w:p w14:paraId="2BB65D65" w14:textId="77777777" w:rsidR="00784F81" w:rsidRPr="00AE1146" w:rsidRDefault="00784F81" w:rsidP="00784F81">
            <w:r w:rsidRPr="00AE1146">
              <w:t>2,2</w:t>
            </w:r>
          </w:p>
        </w:tc>
        <w:tc>
          <w:tcPr>
            <w:tcW w:w="2803" w:type="dxa"/>
            <w:tcBorders>
              <w:top w:val="nil"/>
              <w:left w:val="nil"/>
              <w:bottom w:val="single" w:sz="4" w:space="0" w:color="000000"/>
              <w:right w:val="single" w:sz="4" w:space="0" w:color="000000"/>
            </w:tcBorders>
            <w:shd w:val="clear" w:color="auto" w:fill="auto"/>
            <w:vAlign w:val="center"/>
          </w:tcPr>
          <w:p w14:paraId="0E29BA98" w14:textId="77777777" w:rsidR="00784F81" w:rsidRPr="00AE1146" w:rsidRDefault="00784F81" w:rsidP="00784F81">
            <w:r w:rsidRPr="00AE1146">
              <w:t>9Лщ1Бяр+Кзл</w:t>
            </w:r>
          </w:p>
        </w:tc>
        <w:tc>
          <w:tcPr>
            <w:tcW w:w="6096" w:type="dxa"/>
            <w:tcBorders>
              <w:top w:val="nil"/>
              <w:left w:val="nil"/>
              <w:bottom w:val="single" w:sz="4" w:space="0" w:color="000000"/>
              <w:right w:val="single" w:sz="4" w:space="0" w:color="000000"/>
            </w:tcBorders>
            <w:shd w:val="clear" w:color="auto" w:fill="auto"/>
            <w:vAlign w:val="center"/>
          </w:tcPr>
          <w:p w14:paraId="71E816F5" w14:textId="77777777" w:rsidR="00784F81" w:rsidRPr="00AE1146" w:rsidRDefault="00784F81" w:rsidP="00784F81">
            <w:r w:rsidRPr="00AE1146">
              <w:t>Кустарники, тальники</w:t>
            </w:r>
          </w:p>
        </w:tc>
      </w:tr>
      <w:tr w:rsidR="00784F81" w:rsidRPr="00AE1146" w14:paraId="4B22C089"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0CE299BB" w14:textId="77777777" w:rsidR="00784F81" w:rsidRPr="00AE1146" w:rsidRDefault="00784F81" w:rsidP="00784F81">
            <w:r w:rsidRPr="00AE1146">
              <w:t>53</w:t>
            </w:r>
          </w:p>
        </w:tc>
        <w:tc>
          <w:tcPr>
            <w:tcW w:w="1893" w:type="dxa"/>
            <w:vMerge/>
            <w:tcBorders>
              <w:top w:val="nil"/>
              <w:left w:val="single" w:sz="4" w:space="0" w:color="000000"/>
              <w:bottom w:val="single" w:sz="4" w:space="0" w:color="000000"/>
              <w:right w:val="single" w:sz="4" w:space="0" w:color="000000"/>
            </w:tcBorders>
            <w:vAlign w:val="center"/>
          </w:tcPr>
          <w:p w14:paraId="6C3056CD" w14:textId="77777777" w:rsidR="00784F81" w:rsidRPr="00AE1146" w:rsidRDefault="00784F81" w:rsidP="00784F81"/>
        </w:tc>
        <w:tc>
          <w:tcPr>
            <w:tcW w:w="1095" w:type="dxa"/>
            <w:vMerge w:val="restart"/>
            <w:tcBorders>
              <w:top w:val="nil"/>
              <w:left w:val="single" w:sz="4" w:space="0" w:color="000000"/>
              <w:bottom w:val="single" w:sz="4" w:space="0" w:color="000000"/>
              <w:right w:val="single" w:sz="4" w:space="0" w:color="000000"/>
            </w:tcBorders>
            <w:shd w:val="clear" w:color="auto" w:fill="auto"/>
            <w:vAlign w:val="center"/>
          </w:tcPr>
          <w:p w14:paraId="157ED556" w14:textId="77777777" w:rsidR="00784F81" w:rsidRPr="00AE1146" w:rsidRDefault="00784F81" w:rsidP="00784F81">
            <w:r w:rsidRPr="00AE1146">
              <w:t>41</w:t>
            </w:r>
          </w:p>
        </w:tc>
        <w:tc>
          <w:tcPr>
            <w:tcW w:w="946" w:type="dxa"/>
            <w:tcBorders>
              <w:top w:val="nil"/>
              <w:left w:val="nil"/>
              <w:bottom w:val="single" w:sz="4" w:space="0" w:color="000000"/>
              <w:right w:val="single" w:sz="4" w:space="0" w:color="000000"/>
            </w:tcBorders>
            <w:shd w:val="clear" w:color="auto" w:fill="auto"/>
            <w:vAlign w:val="center"/>
          </w:tcPr>
          <w:p w14:paraId="3DCAF638" w14:textId="77777777" w:rsidR="00784F81" w:rsidRPr="00AE1146" w:rsidRDefault="00784F81" w:rsidP="00784F81">
            <w:r w:rsidRPr="00AE1146">
              <w:t>2</w:t>
            </w:r>
          </w:p>
        </w:tc>
        <w:tc>
          <w:tcPr>
            <w:tcW w:w="1212" w:type="dxa"/>
            <w:tcBorders>
              <w:top w:val="nil"/>
              <w:left w:val="nil"/>
              <w:bottom w:val="single" w:sz="4" w:space="0" w:color="000000"/>
              <w:right w:val="single" w:sz="4" w:space="0" w:color="000000"/>
            </w:tcBorders>
            <w:shd w:val="clear" w:color="auto" w:fill="auto"/>
            <w:vAlign w:val="center"/>
          </w:tcPr>
          <w:p w14:paraId="2E54A21A" w14:textId="77777777" w:rsidR="00784F81" w:rsidRPr="00AE1146" w:rsidRDefault="00784F81" w:rsidP="00784F81">
            <w:r w:rsidRPr="00AE1146">
              <w:t>18,0</w:t>
            </w:r>
          </w:p>
        </w:tc>
        <w:tc>
          <w:tcPr>
            <w:tcW w:w="2803" w:type="dxa"/>
            <w:tcBorders>
              <w:top w:val="nil"/>
              <w:left w:val="nil"/>
              <w:bottom w:val="single" w:sz="4" w:space="0" w:color="000000"/>
              <w:right w:val="single" w:sz="4" w:space="0" w:color="000000"/>
            </w:tcBorders>
            <w:shd w:val="clear" w:color="auto" w:fill="auto"/>
            <w:vAlign w:val="center"/>
          </w:tcPr>
          <w:p w14:paraId="7FDB9E87" w14:textId="77777777" w:rsidR="00784F81" w:rsidRPr="00AE1146" w:rsidRDefault="00784F81" w:rsidP="00784F81">
            <w:r w:rsidRPr="00AE1146">
              <w:t>10Лщ+Бк+Г+Клп</w:t>
            </w:r>
          </w:p>
        </w:tc>
        <w:tc>
          <w:tcPr>
            <w:tcW w:w="6096" w:type="dxa"/>
            <w:tcBorders>
              <w:top w:val="nil"/>
              <w:left w:val="nil"/>
              <w:bottom w:val="single" w:sz="4" w:space="0" w:color="000000"/>
              <w:right w:val="single" w:sz="4" w:space="0" w:color="000000"/>
            </w:tcBorders>
            <w:shd w:val="clear" w:color="auto" w:fill="auto"/>
            <w:vAlign w:val="center"/>
          </w:tcPr>
          <w:p w14:paraId="275D8E24" w14:textId="77777777" w:rsidR="00784F81" w:rsidRPr="00AE1146" w:rsidRDefault="00784F81" w:rsidP="00784F81">
            <w:r w:rsidRPr="00AE1146">
              <w:t>Кустарники, тальники</w:t>
            </w:r>
          </w:p>
        </w:tc>
      </w:tr>
      <w:tr w:rsidR="00784F81" w:rsidRPr="00AE1146" w14:paraId="2A9AAB28"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0F413039" w14:textId="77777777" w:rsidR="00784F81" w:rsidRPr="00AE1146" w:rsidRDefault="00784F81" w:rsidP="00784F81">
            <w:r w:rsidRPr="00AE1146">
              <w:t>54</w:t>
            </w:r>
          </w:p>
        </w:tc>
        <w:tc>
          <w:tcPr>
            <w:tcW w:w="1893" w:type="dxa"/>
            <w:vMerge/>
            <w:tcBorders>
              <w:top w:val="nil"/>
              <w:left w:val="single" w:sz="4" w:space="0" w:color="000000"/>
              <w:bottom w:val="single" w:sz="4" w:space="0" w:color="000000"/>
              <w:right w:val="single" w:sz="4" w:space="0" w:color="000000"/>
            </w:tcBorders>
            <w:vAlign w:val="center"/>
          </w:tcPr>
          <w:p w14:paraId="52E3B620"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04CEC50B"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0B69DB31" w14:textId="77777777" w:rsidR="00784F81" w:rsidRPr="00AE1146" w:rsidRDefault="00784F81" w:rsidP="00784F81">
            <w:r w:rsidRPr="00AE1146">
              <w:t>3</w:t>
            </w:r>
          </w:p>
        </w:tc>
        <w:tc>
          <w:tcPr>
            <w:tcW w:w="1212" w:type="dxa"/>
            <w:tcBorders>
              <w:top w:val="nil"/>
              <w:left w:val="nil"/>
              <w:bottom w:val="single" w:sz="4" w:space="0" w:color="000000"/>
              <w:right w:val="single" w:sz="4" w:space="0" w:color="000000"/>
            </w:tcBorders>
            <w:shd w:val="clear" w:color="auto" w:fill="auto"/>
            <w:vAlign w:val="center"/>
          </w:tcPr>
          <w:p w14:paraId="770A9002" w14:textId="77777777" w:rsidR="00784F81" w:rsidRPr="00AE1146" w:rsidRDefault="00784F81" w:rsidP="00784F81">
            <w:r w:rsidRPr="00AE1146">
              <w:t>14,0</w:t>
            </w:r>
          </w:p>
        </w:tc>
        <w:tc>
          <w:tcPr>
            <w:tcW w:w="2803" w:type="dxa"/>
            <w:tcBorders>
              <w:top w:val="nil"/>
              <w:left w:val="nil"/>
              <w:bottom w:val="single" w:sz="4" w:space="0" w:color="000000"/>
              <w:right w:val="single" w:sz="4" w:space="0" w:color="000000"/>
            </w:tcBorders>
            <w:shd w:val="clear" w:color="auto" w:fill="auto"/>
            <w:vAlign w:val="center"/>
          </w:tcPr>
          <w:p w14:paraId="6B43992E" w14:textId="77777777" w:rsidR="00784F81" w:rsidRPr="00AE1146" w:rsidRDefault="00784F81" w:rsidP="00784F81">
            <w:r w:rsidRPr="00AE1146">
              <w:t>7Лщ1Бк1Клп1Г</w:t>
            </w:r>
          </w:p>
        </w:tc>
        <w:tc>
          <w:tcPr>
            <w:tcW w:w="6096" w:type="dxa"/>
            <w:tcBorders>
              <w:top w:val="nil"/>
              <w:left w:val="nil"/>
              <w:bottom w:val="single" w:sz="4" w:space="0" w:color="000000"/>
              <w:right w:val="single" w:sz="4" w:space="0" w:color="000000"/>
            </w:tcBorders>
            <w:shd w:val="clear" w:color="auto" w:fill="auto"/>
            <w:vAlign w:val="center"/>
          </w:tcPr>
          <w:p w14:paraId="1B586EAD" w14:textId="77777777" w:rsidR="00784F81" w:rsidRPr="00AE1146" w:rsidRDefault="00784F81" w:rsidP="00784F81">
            <w:r w:rsidRPr="00AE1146">
              <w:t>Кустарники, тальники</w:t>
            </w:r>
          </w:p>
        </w:tc>
      </w:tr>
      <w:tr w:rsidR="00784F81" w:rsidRPr="00AE1146" w14:paraId="7A179128"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0AA4DBE0" w14:textId="77777777" w:rsidR="00784F81" w:rsidRPr="00AE1146" w:rsidRDefault="00784F81" w:rsidP="00784F81">
            <w:r w:rsidRPr="00AE1146">
              <w:t>55</w:t>
            </w:r>
          </w:p>
        </w:tc>
        <w:tc>
          <w:tcPr>
            <w:tcW w:w="1893" w:type="dxa"/>
            <w:vMerge/>
            <w:tcBorders>
              <w:top w:val="nil"/>
              <w:left w:val="single" w:sz="4" w:space="0" w:color="000000"/>
              <w:bottom w:val="single" w:sz="4" w:space="0" w:color="000000"/>
              <w:right w:val="single" w:sz="4" w:space="0" w:color="000000"/>
            </w:tcBorders>
            <w:vAlign w:val="center"/>
          </w:tcPr>
          <w:p w14:paraId="7193D8A5"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4FEB1B97"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098E4E32" w14:textId="77777777" w:rsidR="00784F81" w:rsidRPr="00AE1146" w:rsidRDefault="00784F81" w:rsidP="00784F81">
            <w:r w:rsidRPr="00AE1146">
              <w:t>4</w:t>
            </w:r>
          </w:p>
        </w:tc>
        <w:tc>
          <w:tcPr>
            <w:tcW w:w="1212" w:type="dxa"/>
            <w:tcBorders>
              <w:top w:val="nil"/>
              <w:left w:val="nil"/>
              <w:bottom w:val="single" w:sz="4" w:space="0" w:color="000000"/>
              <w:right w:val="single" w:sz="4" w:space="0" w:color="000000"/>
            </w:tcBorders>
            <w:shd w:val="clear" w:color="auto" w:fill="auto"/>
            <w:vAlign w:val="center"/>
          </w:tcPr>
          <w:p w14:paraId="335A7B94" w14:textId="77777777" w:rsidR="00784F81" w:rsidRPr="00AE1146" w:rsidRDefault="00784F81" w:rsidP="00784F81">
            <w:r w:rsidRPr="00AE1146">
              <w:t>2,1</w:t>
            </w:r>
          </w:p>
        </w:tc>
        <w:tc>
          <w:tcPr>
            <w:tcW w:w="2803" w:type="dxa"/>
            <w:tcBorders>
              <w:top w:val="nil"/>
              <w:left w:val="nil"/>
              <w:bottom w:val="single" w:sz="4" w:space="0" w:color="000000"/>
              <w:right w:val="single" w:sz="4" w:space="0" w:color="000000"/>
            </w:tcBorders>
            <w:shd w:val="clear" w:color="auto" w:fill="auto"/>
            <w:vAlign w:val="center"/>
          </w:tcPr>
          <w:p w14:paraId="3143A513" w14:textId="77777777" w:rsidR="00784F81" w:rsidRPr="00AE1146" w:rsidRDefault="00784F81" w:rsidP="00784F81">
            <w:r w:rsidRPr="00AE1146">
              <w:t>10Лщ+Бяр+Бзн</w:t>
            </w:r>
          </w:p>
        </w:tc>
        <w:tc>
          <w:tcPr>
            <w:tcW w:w="6096" w:type="dxa"/>
            <w:tcBorders>
              <w:top w:val="nil"/>
              <w:left w:val="nil"/>
              <w:bottom w:val="single" w:sz="4" w:space="0" w:color="000000"/>
              <w:right w:val="single" w:sz="4" w:space="0" w:color="000000"/>
            </w:tcBorders>
            <w:shd w:val="clear" w:color="auto" w:fill="auto"/>
            <w:vAlign w:val="center"/>
          </w:tcPr>
          <w:p w14:paraId="0B20883F" w14:textId="77777777" w:rsidR="00784F81" w:rsidRPr="00AE1146" w:rsidRDefault="00784F81" w:rsidP="00784F81">
            <w:r w:rsidRPr="00AE1146">
              <w:t>Кустарники, тальники</w:t>
            </w:r>
          </w:p>
        </w:tc>
      </w:tr>
      <w:tr w:rsidR="00784F81" w:rsidRPr="00AE1146" w14:paraId="00FF5999"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7528952D" w14:textId="77777777" w:rsidR="00784F81" w:rsidRPr="00AE1146" w:rsidRDefault="00784F81" w:rsidP="00784F81">
            <w:r w:rsidRPr="00AE1146">
              <w:t>56</w:t>
            </w:r>
          </w:p>
        </w:tc>
        <w:tc>
          <w:tcPr>
            <w:tcW w:w="1893" w:type="dxa"/>
            <w:vMerge/>
            <w:tcBorders>
              <w:top w:val="nil"/>
              <w:left w:val="single" w:sz="4" w:space="0" w:color="000000"/>
              <w:bottom w:val="single" w:sz="4" w:space="0" w:color="000000"/>
              <w:right w:val="single" w:sz="4" w:space="0" w:color="000000"/>
            </w:tcBorders>
            <w:vAlign w:val="center"/>
          </w:tcPr>
          <w:p w14:paraId="30EFE40C"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7E0C6E35"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3DECDCE4" w14:textId="77777777" w:rsidR="00784F81" w:rsidRPr="00AE1146" w:rsidRDefault="00784F81" w:rsidP="00784F81">
            <w:r w:rsidRPr="00AE1146">
              <w:t>7</w:t>
            </w:r>
          </w:p>
        </w:tc>
        <w:tc>
          <w:tcPr>
            <w:tcW w:w="1212" w:type="dxa"/>
            <w:tcBorders>
              <w:top w:val="nil"/>
              <w:left w:val="nil"/>
              <w:bottom w:val="single" w:sz="4" w:space="0" w:color="000000"/>
              <w:right w:val="single" w:sz="4" w:space="0" w:color="000000"/>
            </w:tcBorders>
            <w:shd w:val="clear" w:color="auto" w:fill="auto"/>
            <w:vAlign w:val="center"/>
          </w:tcPr>
          <w:p w14:paraId="42E2F790" w14:textId="77777777" w:rsidR="00784F81" w:rsidRPr="00AE1146" w:rsidRDefault="00784F81" w:rsidP="00784F81">
            <w:r w:rsidRPr="00AE1146">
              <w:t>4,4</w:t>
            </w:r>
          </w:p>
        </w:tc>
        <w:tc>
          <w:tcPr>
            <w:tcW w:w="2803" w:type="dxa"/>
            <w:tcBorders>
              <w:top w:val="nil"/>
              <w:left w:val="nil"/>
              <w:bottom w:val="single" w:sz="4" w:space="0" w:color="000000"/>
              <w:right w:val="single" w:sz="4" w:space="0" w:color="000000"/>
            </w:tcBorders>
            <w:shd w:val="clear" w:color="auto" w:fill="auto"/>
            <w:vAlign w:val="center"/>
          </w:tcPr>
          <w:p w14:paraId="184015E6" w14:textId="77777777" w:rsidR="00784F81" w:rsidRPr="00AE1146" w:rsidRDefault="00784F81" w:rsidP="00784F81">
            <w:r w:rsidRPr="00AE1146">
              <w:t>10Лщ</w:t>
            </w:r>
          </w:p>
        </w:tc>
        <w:tc>
          <w:tcPr>
            <w:tcW w:w="6096" w:type="dxa"/>
            <w:tcBorders>
              <w:top w:val="nil"/>
              <w:left w:val="nil"/>
              <w:bottom w:val="single" w:sz="4" w:space="0" w:color="000000"/>
              <w:right w:val="single" w:sz="4" w:space="0" w:color="000000"/>
            </w:tcBorders>
            <w:shd w:val="clear" w:color="auto" w:fill="auto"/>
            <w:vAlign w:val="center"/>
          </w:tcPr>
          <w:p w14:paraId="6D94D013" w14:textId="77777777" w:rsidR="00784F81" w:rsidRPr="00AE1146" w:rsidRDefault="00784F81" w:rsidP="00784F81">
            <w:r w:rsidRPr="00AE1146">
              <w:t>Кустарники, тальники</w:t>
            </w:r>
          </w:p>
        </w:tc>
      </w:tr>
      <w:tr w:rsidR="00784F81" w:rsidRPr="00AE1146" w14:paraId="7DFF81AD"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5F1CFD40" w14:textId="77777777" w:rsidR="00784F81" w:rsidRPr="00AE1146" w:rsidRDefault="00784F81" w:rsidP="00784F81">
            <w:r w:rsidRPr="00AE1146">
              <w:t>57</w:t>
            </w:r>
          </w:p>
        </w:tc>
        <w:tc>
          <w:tcPr>
            <w:tcW w:w="1893" w:type="dxa"/>
            <w:vMerge/>
            <w:tcBorders>
              <w:top w:val="nil"/>
              <w:left w:val="single" w:sz="4" w:space="0" w:color="000000"/>
              <w:bottom w:val="single" w:sz="4" w:space="0" w:color="000000"/>
              <w:right w:val="single" w:sz="4" w:space="0" w:color="000000"/>
            </w:tcBorders>
            <w:vAlign w:val="center"/>
          </w:tcPr>
          <w:p w14:paraId="762C62B4"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1FD3929F"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12ACA1BA" w14:textId="77777777" w:rsidR="00784F81" w:rsidRPr="00AE1146" w:rsidRDefault="00784F81" w:rsidP="00784F81">
            <w:r w:rsidRPr="00AE1146">
              <w:t>8</w:t>
            </w:r>
          </w:p>
        </w:tc>
        <w:tc>
          <w:tcPr>
            <w:tcW w:w="1212" w:type="dxa"/>
            <w:tcBorders>
              <w:top w:val="nil"/>
              <w:left w:val="nil"/>
              <w:bottom w:val="single" w:sz="4" w:space="0" w:color="000000"/>
              <w:right w:val="single" w:sz="4" w:space="0" w:color="000000"/>
            </w:tcBorders>
            <w:shd w:val="clear" w:color="auto" w:fill="auto"/>
            <w:vAlign w:val="center"/>
          </w:tcPr>
          <w:p w14:paraId="03C50662" w14:textId="77777777" w:rsidR="00784F81" w:rsidRPr="00AE1146" w:rsidRDefault="00784F81" w:rsidP="00784F81">
            <w:r w:rsidRPr="00AE1146">
              <w:t>15,0</w:t>
            </w:r>
          </w:p>
        </w:tc>
        <w:tc>
          <w:tcPr>
            <w:tcW w:w="2803" w:type="dxa"/>
            <w:tcBorders>
              <w:top w:val="nil"/>
              <w:left w:val="nil"/>
              <w:bottom w:val="single" w:sz="4" w:space="0" w:color="000000"/>
              <w:right w:val="single" w:sz="4" w:space="0" w:color="000000"/>
            </w:tcBorders>
            <w:shd w:val="clear" w:color="auto" w:fill="auto"/>
            <w:vAlign w:val="center"/>
          </w:tcPr>
          <w:p w14:paraId="38929EB7" w14:textId="77777777" w:rsidR="00784F81" w:rsidRPr="00AE1146" w:rsidRDefault="00784F81" w:rsidP="00784F81">
            <w:r w:rsidRPr="00AE1146">
              <w:t>8Лщ1Бк1Г+Клп+Дчн</w:t>
            </w:r>
          </w:p>
        </w:tc>
        <w:tc>
          <w:tcPr>
            <w:tcW w:w="6096" w:type="dxa"/>
            <w:tcBorders>
              <w:top w:val="nil"/>
              <w:left w:val="nil"/>
              <w:bottom w:val="single" w:sz="4" w:space="0" w:color="000000"/>
              <w:right w:val="single" w:sz="4" w:space="0" w:color="000000"/>
            </w:tcBorders>
            <w:shd w:val="clear" w:color="auto" w:fill="auto"/>
            <w:vAlign w:val="center"/>
          </w:tcPr>
          <w:p w14:paraId="6BDFA666" w14:textId="77777777" w:rsidR="00784F81" w:rsidRPr="00AE1146" w:rsidRDefault="00784F81" w:rsidP="00784F81">
            <w:r w:rsidRPr="00AE1146">
              <w:t>Кустарники, тальники</w:t>
            </w:r>
          </w:p>
        </w:tc>
      </w:tr>
      <w:tr w:rsidR="00784F81" w:rsidRPr="00AE1146" w14:paraId="4848CC70"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4E1EB5F8" w14:textId="77777777" w:rsidR="00784F81" w:rsidRPr="00AE1146" w:rsidRDefault="00784F81" w:rsidP="00784F81">
            <w:r w:rsidRPr="00AE1146">
              <w:t>58</w:t>
            </w:r>
          </w:p>
        </w:tc>
        <w:tc>
          <w:tcPr>
            <w:tcW w:w="1893" w:type="dxa"/>
            <w:vMerge/>
            <w:tcBorders>
              <w:top w:val="nil"/>
              <w:left w:val="single" w:sz="4" w:space="0" w:color="000000"/>
              <w:bottom w:val="single" w:sz="4" w:space="0" w:color="000000"/>
              <w:right w:val="single" w:sz="4" w:space="0" w:color="000000"/>
            </w:tcBorders>
            <w:vAlign w:val="center"/>
          </w:tcPr>
          <w:p w14:paraId="0B37C922" w14:textId="77777777" w:rsidR="00784F81" w:rsidRPr="00AE1146" w:rsidRDefault="00784F81" w:rsidP="00784F81"/>
        </w:tc>
        <w:tc>
          <w:tcPr>
            <w:tcW w:w="1095" w:type="dxa"/>
            <w:vMerge w:val="restart"/>
            <w:tcBorders>
              <w:top w:val="nil"/>
              <w:left w:val="single" w:sz="4" w:space="0" w:color="000000"/>
              <w:bottom w:val="single" w:sz="4" w:space="0" w:color="000000"/>
              <w:right w:val="single" w:sz="4" w:space="0" w:color="000000"/>
            </w:tcBorders>
            <w:shd w:val="clear" w:color="auto" w:fill="auto"/>
            <w:vAlign w:val="center"/>
          </w:tcPr>
          <w:p w14:paraId="762BCF40" w14:textId="77777777" w:rsidR="00784F81" w:rsidRPr="00AE1146" w:rsidRDefault="00784F81" w:rsidP="00784F81">
            <w:r w:rsidRPr="00AE1146">
              <w:t>42</w:t>
            </w:r>
          </w:p>
        </w:tc>
        <w:tc>
          <w:tcPr>
            <w:tcW w:w="946" w:type="dxa"/>
            <w:tcBorders>
              <w:top w:val="nil"/>
              <w:left w:val="nil"/>
              <w:bottom w:val="single" w:sz="4" w:space="0" w:color="000000"/>
              <w:right w:val="single" w:sz="4" w:space="0" w:color="000000"/>
            </w:tcBorders>
            <w:shd w:val="clear" w:color="auto" w:fill="auto"/>
            <w:vAlign w:val="center"/>
          </w:tcPr>
          <w:p w14:paraId="09BAC968" w14:textId="77777777" w:rsidR="00784F81" w:rsidRPr="00AE1146" w:rsidRDefault="00784F81" w:rsidP="00784F81">
            <w:r w:rsidRPr="00AE1146">
              <w:t>1</w:t>
            </w:r>
          </w:p>
        </w:tc>
        <w:tc>
          <w:tcPr>
            <w:tcW w:w="1212" w:type="dxa"/>
            <w:tcBorders>
              <w:top w:val="nil"/>
              <w:left w:val="nil"/>
              <w:bottom w:val="single" w:sz="4" w:space="0" w:color="000000"/>
              <w:right w:val="single" w:sz="4" w:space="0" w:color="000000"/>
            </w:tcBorders>
            <w:shd w:val="clear" w:color="auto" w:fill="auto"/>
            <w:vAlign w:val="center"/>
          </w:tcPr>
          <w:p w14:paraId="5DCD57B2" w14:textId="77777777" w:rsidR="00784F81" w:rsidRPr="00AE1146" w:rsidRDefault="00784F81" w:rsidP="00784F81">
            <w:r w:rsidRPr="00AE1146">
              <w:t>12,0</w:t>
            </w:r>
          </w:p>
        </w:tc>
        <w:tc>
          <w:tcPr>
            <w:tcW w:w="2803" w:type="dxa"/>
            <w:tcBorders>
              <w:top w:val="nil"/>
              <w:left w:val="nil"/>
              <w:bottom w:val="single" w:sz="4" w:space="0" w:color="000000"/>
              <w:right w:val="single" w:sz="4" w:space="0" w:color="000000"/>
            </w:tcBorders>
            <w:shd w:val="clear" w:color="auto" w:fill="auto"/>
            <w:vAlign w:val="center"/>
          </w:tcPr>
          <w:p w14:paraId="29AA3B5B" w14:textId="77777777" w:rsidR="00784F81" w:rsidRPr="00AE1146" w:rsidRDefault="00784F81" w:rsidP="00784F81">
            <w:r w:rsidRPr="00AE1146">
              <w:t>8Лщ1Г1Клп+Бк+Дч</w:t>
            </w:r>
          </w:p>
        </w:tc>
        <w:tc>
          <w:tcPr>
            <w:tcW w:w="6096" w:type="dxa"/>
            <w:tcBorders>
              <w:top w:val="nil"/>
              <w:left w:val="nil"/>
              <w:bottom w:val="single" w:sz="4" w:space="0" w:color="000000"/>
              <w:right w:val="single" w:sz="4" w:space="0" w:color="000000"/>
            </w:tcBorders>
            <w:shd w:val="clear" w:color="auto" w:fill="auto"/>
            <w:vAlign w:val="center"/>
          </w:tcPr>
          <w:p w14:paraId="02B3D6EC" w14:textId="77777777" w:rsidR="00784F81" w:rsidRPr="00AE1146" w:rsidRDefault="00784F81" w:rsidP="00784F81">
            <w:r w:rsidRPr="00AE1146">
              <w:t>Кустарники, тальники</w:t>
            </w:r>
          </w:p>
        </w:tc>
      </w:tr>
      <w:tr w:rsidR="00784F81" w:rsidRPr="00AE1146" w14:paraId="7E322E7C"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2BD7C114" w14:textId="77777777" w:rsidR="00784F81" w:rsidRPr="00AE1146" w:rsidRDefault="00784F81" w:rsidP="00784F81">
            <w:r w:rsidRPr="00AE1146">
              <w:t>59</w:t>
            </w:r>
          </w:p>
        </w:tc>
        <w:tc>
          <w:tcPr>
            <w:tcW w:w="1893" w:type="dxa"/>
            <w:vMerge/>
            <w:tcBorders>
              <w:top w:val="nil"/>
              <w:left w:val="single" w:sz="4" w:space="0" w:color="000000"/>
              <w:bottom w:val="single" w:sz="4" w:space="0" w:color="000000"/>
              <w:right w:val="single" w:sz="4" w:space="0" w:color="000000"/>
            </w:tcBorders>
            <w:vAlign w:val="center"/>
          </w:tcPr>
          <w:p w14:paraId="0F16E553"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7C685872"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4A160F90" w14:textId="77777777" w:rsidR="00784F81" w:rsidRPr="00AE1146" w:rsidRDefault="00784F81" w:rsidP="00784F81">
            <w:r w:rsidRPr="00AE1146">
              <w:t>2</w:t>
            </w:r>
          </w:p>
        </w:tc>
        <w:tc>
          <w:tcPr>
            <w:tcW w:w="1212" w:type="dxa"/>
            <w:tcBorders>
              <w:top w:val="nil"/>
              <w:left w:val="nil"/>
              <w:bottom w:val="single" w:sz="4" w:space="0" w:color="000000"/>
              <w:right w:val="single" w:sz="4" w:space="0" w:color="000000"/>
            </w:tcBorders>
            <w:shd w:val="clear" w:color="auto" w:fill="auto"/>
            <w:vAlign w:val="center"/>
          </w:tcPr>
          <w:p w14:paraId="4B5FF4C8" w14:textId="77777777" w:rsidR="00784F81" w:rsidRPr="00AE1146" w:rsidRDefault="00784F81" w:rsidP="00784F81">
            <w:r w:rsidRPr="00AE1146">
              <w:t>12,0</w:t>
            </w:r>
          </w:p>
        </w:tc>
        <w:tc>
          <w:tcPr>
            <w:tcW w:w="2803" w:type="dxa"/>
            <w:tcBorders>
              <w:top w:val="nil"/>
              <w:left w:val="nil"/>
              <w:bottom w:val="single" w:sz="4" w:space="0" w:color="000000"/>
              <w:right w:val="single" w:sz="4" w:space="0" w:color="000000"/>
            </w:tcBorders>
            <w:shd w:val="clear" w:color="auto" w:fill="auto"/>
            <w:vAlign w:val="center"/>
          </w:tcPr>
          <w:p w14:paraId="3B3E84F5" w14:textId="77777777" w:rsidR="00784F81" w:rsidRPr="00AE1146" w:rsidRDefault="00784F81" w:rsidP="00784F81">
            <w:r w:rsidRPr="00AE1146">
              <w:t>7Лщ1Бк1Клп1Г+Дчн</w:t>
            </w:r>
          </w:p>
        </w:tc>
        <w:tc>
          <w:tcPr>
            <w:tcW w:w="6096" w:type="dxa"/>
            <w:tcBorders>
              <w:top w:val="nil"/>
              <w:left w:val="nil"/>
              <w:bottom w:val="single" w:sz="4" w:space="0" w:color="000000"/>
              <w:right w:val="single" w:sz="4" w:space="0" w:color="000000"/>
            </w:tcBorders>
            <w:shd w:val="clear" w:color="auto" w:fill="auto"/>
            <w:vAlign w:val="center"/>
          </w:tcPr>
          <w:p w14:paraId="687F7ED9" w14:textId="77777777" w:rsidR="00784F81" w:rsidRPr="00AE1146" w:rsidRDefault="00784F81" w:rsidP="00784F81">
            <w:r w:rsidRPr="00AE1146">
              <w:t>Кустарники, тальники</w:t>
            </w:r>
          </w:p>
        </w:tc>
      </w:tr>
      <w:tr w:rsidR="00784F81" w:rsidRPr="00AE1146" w14:paraId="243B9C79"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662E3B36" w14:textId="77777777" w:rsidR="00784F81" w:rsidRPr="00AE1146" w:rsidRDefault="00784F81" w:rsidP="00784F81">
            <w:r w:rsidRPr="00AE1146">
              <w:t>60</w:t>
            </w:r>
          </w:p>
        </w:tc>
        <w:tc>
          <w:tcPr>
            <w:tcW w:w="1893" w:type="dxa"/>
            <w:vMerge/>
            <w:tcBorders>
              <w:top w:val="nil"/>
              <w:left w:val="single" w:sz="4" w:space="0" w:color="000000"/>
              <w:bottom w:val="single" w:sz="4" w:space="0" w:color="000000"/>
              <w:right w:val="single" w:sz="4" w:space="0" w:color="000000"/>
            </w:tcBorders>
            <w:vAlign w:val="center"/>
          </w:tcPr>
          <w:p w14:paraId="16A283AD"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73A23D64"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321A125A" w14:textId="77777777" w:rsidR="00784F81" w:rsidRPr="00AE1146" w:rsidRDefault="00784F81" w:rsidP="00784F81">
            <w:r w:rsidRPr="00AE1146">
              <w:t>7</w:t>
            </w:r>
          </w:p>
        </w:tc>
        <w:tc>
          <w:tcPr>
            <w:tcW w:w="1212" w:type="dxa"/>
            <w:tcBorders>
              <w:top w:val="nil"/>
              <w:left w:val="nil"/>
              <w:bottom w:val="single" w:sz="4" w:space="0" w:color="000000"/>
              <w:right w:val="single" w:sz="4" w:space="0" w:color="000000"/>
            </w:tcBorders>
            <w:shd w:val="clear" w:color="auto" w:fill="auto"/>
            <w:vAlign w:val="center"/>
          </w:tcPr>
          <w:p w14:paraId="2D3EC543" w14:textId="77777777" w:rsidR="00784F81" w:rsidRPr="00AE1146" w:rsidRDefault="00784F81" w:rsidP="00784F81">
            <w:r w:rsidRPr="00AE1146">
              <w:t>14,0</w:t>
            </w:r>
          </w:p>
        </w:tc>
        <w:tc>
          <w:tcPr>
            <w:tcW w:w="2803" w:type="dxa"/>
            <w:tcBorders>
              <w:top w:val="nil"/>
              <w:left w:val="nil"/>
              <w:bottom w:val="single" w:sz="4" w:space="0" w:color="000000"/>
              <w:right w:val="single" w:sz="4" w:space="0" w:color="000000"/>
            </w:tcBorders>
            <w:shd w:val="clear" w:color="auto" w:fill="auto"/>
            <w:vAlign w:val="center"/>
          </w:tcPr>
          <w:p w14:paraId="5C226884" w14:textId="77777777" w:rsidR="00784F81" w:rsidRPr="00AE1146" w:rsidRDefault="00784F81" w:rsidP="00784F81">
            <w:r w:rsidRPr="00AE1146">
              <w:t>7Лщ1Бк1Клп1Г+Дчн</w:t>
            </w:r>
          </w:p>
        </w:tc>
        <w:tc>
          <w:tcPr>
            <w:tcW w:w="6096" w:type="dxa"/>
            <w:tcBorders>
              <w:top w:val="nil"/>
              <w:left w:val="nil"/>
              <w:bottom w:val="single" w:sz="4" w:space="0" w:color="000000"/>
              <w:right w:val="single" w:sz="4" w:space="0" w:color="000000"/>
            </w:tcBorders>
            <w:shd w:val="clear" w:color="auto" w:fill="auto"/>
            <w:vAlign w:val="center"/>
          </w:tcPr>
          <w:p w14:paraId="2F106D3D" w14:textId="77777777" w:rsidR="00784F81" w:rsidRPr="00AE1146" w:rsidRDefault="00784F81" w:rsidP="00784F81">
            <w:r w:rsidRPr="00AE1146">
              <w:t>Кустарники, тальники</w:t>
            </w:r>
          </w:p>
        </w:tc>
      </w:tr>
      <w:tr w:rsidR="00784F81" w:rsidRPr="00AE1146" w14:paraId="5EB38C6D"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1DEE833C" w14:textId="77777777" w:rsidR="00784F81" w:rsidRPr="00AE1146" w:rsidRDefault="00784F81" w:rsidP="00784F81">
            <w:r w:rsidRPr="00AE1146">
              <w:t>61</w:t>
            </w:r>
          </w:p>
        </w:tc>
        <w:tc>
          <w:tcPr>
            <w:tcW w:w="1893" w:type="dxa"/>
            <w:vMerge/>
            <w:tcBorders>
              <w:top w:val="nil"/>
              <w:left w:val="single" w:sz="4" w:space="0" w:color="000000"/>
              <w:bottom w:val="single" w:sz="4" w:space="0" w:color="000000"/>
              <w:right w:val="single" w:sz="4" w:space="0" w:color="000000"/>
            </w:tcBorders>
            <w:vAlign w:val="center"/>
          </w:tcPr>
          <w:p w14:paraId="622D4DE4"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7F120D66"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7298FFA2" w14:textId="77777777" w:rsidR="00784F81" w:rsidRPr="00AE1146" w:rsidRDefault="00784F81" w:rsidP="00784F81">
            <w:r w:rsidRPr="00AE1146">
              <w:t>10</w:t>
            </w:r>
          </w:p>
        </w:tc>
        <w:tc>
          <w:tcPr>
            <w:tcW w:w="1212" w:type="dxa"/>
            <w:tcBorders>
              <w:top w:val="nil"/>
              <w:left w:val="nil"/>
              <w:bottom w:val="single" w:sz="4" w:space="0" w:color="000000"/>
              <w:right w:val="single" w:sz="4" w:space="0" w:color="000000"/>
            </w:tcBorders>
            <w:shd w:val="clear" w:color="auto" w:fill="auto"/>
            <w:vAlign w:val="center"/>
          </w:tcPr>
          <w:p w14:paraId="7293D42C" w14:textId="77777777" w:rsidR="00784F81" w:rsidRPr="00AE1146" w:rsidRDefault="00784F81" w:rsidP="00784F81">
            <w:r w:rsidRPr="00AE1146">
              <w:t>1,5</w:t>
            </w:r>
          </w:p>
        </w:tc>
        <w:tc>
          <w:tcPr>
            <w:tcW w:w="2803" w:type="dxa"/>
            <w:tcBorders>
              <w:top w:val="nil"/>
              <w:left w:val="nil"/>
              <w:bottom w:val="single" w:sz="4" w:space="0" w:color="000000"/>
              <w:right w:val="single" w:sz="4" w:space="0" w:color="000000"/>
            </w:tcBorders>
            <w:shd w:val="clear" w:color="auto" w:fill="auto"/>
            <w:vAlign w:val="center"/>
          </w:tcPr>
          <w:p w14:paraId="2C3F9299" w14:textId="77777777" w:rsidR="00784F81" w:rsidRPr="00AE1146" w:rsidRDefault="00784F81" w:rsidP="00784F81">
            <w:r w:rsidRPr="00AE1146">
              <w:t>10Лщ+Г+Клп+Бк</w:t>
            </w:r>
          </w:p>
        </w:tc>
        <w:tc>
          <w:tcPr>
            <w:tcW w:w="6096" w:type="dxa"/>
            <w:tcBorders>
              <w:top w:val="nil"/>
              <w:left w:val="nil"/>
              <w:bottom w:val="single" w:sz="4" w:space="0" w:color="000000"/>
              <w:right w:val="single" w:sz="4" w:space="0" w:color="000000"/>
            </w:tcBorders>
            <w:shd w:val="clear" w:color="auto" w:fill="auto"/>
            <w:vAlign w:val="center"/>
          </w:tcPr>
          <w:p w14:paraId="1DE7BFBE" w14:textId="77777777" w:rsidR="00784F81" w:rsidRPr="00AE1146" w:rsidRDefault="00784F81" w:rsidP="00784F81">
            <w:r w:rsidRPr="00AE1146">
              <w:t>Кустарники, тальники</w:t>
            </w:r>
          </w:p>
        </w:tc>
      </w:tr>
      <w:tr w:rsidR="00784F81" w:rsidRPr="00AE1146" w14:paraId="7AAB3636"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291F187A" w14:textId="77777777" w:rsidR="00784F81" w:rsidRPr="00AE1146" w:rsidRDefault="00784F81" w:rsidP="00784F81">
            <w:r w:rsidRPr="00AE1146">
              <w:t>62</w:t>
            </w:r>
          </w:p>
        </w:tc>
        <w:tc>
          <w:tcPr>
            <w:tcW w:w="1893" w:type="dxa"/>
            <w:vMerge/>
            <w:tcBorders>
              <w:top w:val="nil"/>
              <w:left w:val="single" w:sz="4" w:space="0" w:color="000000"/>
              <w:bottom w:val="single" w:sz="4" w:space="0" w:color="000000"/>
              <w:right w:val="single" w:sz="4" w:space="0" w:color="000000"/>
            </w:tcBorders>
            <w:vAlign w:val="center"/>
          </w:tcPr>
          <w:p w14:paraId="28FAC2DC"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371230CA"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4FE67811" w14:textId="77777777" w:rsidR="00784F81" w:rsidRPr="00AE1146" w:rsidRDefault="00784F81" w:rsidP="00784F81">
            <w:r w:rsidRPr="00AE1146">
              <w:t>13</w:t>
            </w:r>
          </w:p>
        </w:tc>
        <w:tc>
          <w:tcPr>
            <w:tcW w:w="1212" w:type="dxa"/>
            <w:tcBorders>
              <w:top w:val="nil"/>
              <w:left w:val="nil"/>
              <w:bottom w:val="single" w:sz="4" w:space="0" w:color="000000"/>
              <w:right w:val="single" w:sz="4" w:space="0" w:color="000000"/>
            </w:tcBorders>
            <w:shd w:val="clear" w:color="auto" w:fill="auto"/>
            <w:vAlign w:val="center"/>
          </w:tcPr>
          <w:p w14:paraId="57991757" w14:textId="77777777" w:rsidR="00784F81" w:rsidRPr="00AE1146" w:rsidRDefault="00784F81" w:rsidP="00784F81">
            <w:r w:rsidRPr="00AE1146">
              <w:t>3,0</w:t>
            </w:r>
          </w:p>
        </w:tc>
        <w:tc>
          <w:tcPr>
            <w:tcW w:w="2803" w:type="dxa"/>
            <w:tcBorders>
              <w:top w:val="nil"/>
              <w:left w:val="nil"/>
              <w:bottom w:val="single" w:sz="4" w:space="0" w:color="000000"/>
              <w:right w:val="single" w:sz="4" w:space="0" w:color="000000"/>
            </w:tcBorders>
            <w:shd w:val="clear" w:color="auto" w:fill="auto"/>
            <w:vAlign w:val="center"/>
          </w:tcPr>
          <w:p w14:paraId="2721456A" w14:textId="77777777" w:rsidR="00784F81" w:rsidRPr="00AE1146" w:rsidRDefault="00784F81" w:rsidP="00784F81">
            <w:r w:rsidRPr="00AE1146">
              <w:t>10Лщ+Бяр+Бзн</w:t>
            </w:r>
          </w:p>
        </w:tc>
        <w:tc>
          <w:tcPr>
            <w:tcW w:w="6096" w:type="dxa"/>
            <w:tcBorders>
              <w:top w:val="nil"/>
              <w:left w:val="nil"/>
              <w:bottom w:val="single" w:sz="4" w:space="0" w:color="000000"/>
              <w:right w:val="single" w:sz="4" w:space="0" w:color="000000"/>
            </w:tcBorders>
            <w:shd w:val="clear" w:color="auto" w:fill="auto"/>
            <w:vAlign w:val="center"/>
          </w:tcPr>
          <w:p w14:paraId="4270C10F" w14:textId="77777777" w:rsidR="00784F81" w:rsidRPr="00AE1146" w:rsidRDefault="00784F81" w:rsidP="00784F81">
            <w:r w:rsidRPr="00AE1146">
              <w:t>Кустарники, тальники</w:t>
            </w:r>
          </w:p>
        </w:tc>
      </w:tr>
      <w:tr w:rsidR="00784F81" w:rsidRPr="00AE1146" w14:paraId="1E850741"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154BA6B0" w14:textId="77777777" w:rsidR="00784F81" w:rsidRPr="00AE1146" w:rsidRDefault="00784F81" w:rsidP="00784F81">
            <w:r w:rsidRPr="00AE1146">
              <w:t>63</w:t>
            </w:r>
          </w:p>
        </w:tc>
        <w:tc>
          <w:tcPr>
            <w:tcW w:w="1893" w:type="dxa"/>
            <w:vMerge/>
            <w:tcBorders>
              <w:top w:val="nil"/>
              <w:left w:val="single" w:sz="4" w:space="0" w:color="000000"/>
              <w:bottom w:val="single" w:sz="4" w:space="0" w:color="000000"/>
              <w:right w:val="single" w:sz="4" w:space="0" w:color="000000"/>
            </w:tcBorders>
            <w:vAlign w:val="center"/>
          </w:tcPr>
          <w:p w14:paraId="1246652A" w14:textId="77777777" w:rsidR="00784F81" w:rsidRPr="00AE1146" w:rsidRDefault="00784F81" w:rsidP="00784F81"/>
        </w:tc>
        <w:tc>
          <w:tcPr>
            <w:tcW w:w="1095" w:type="dxa"/>
            <w:vMerge w:val="restart"/>
            <w:tcBorders>
              <w:top w:val="nil"/>
              <w:left w:val="single" w:sz="4" w:space="0" w:color="000000"/>
              <w:bottom w:val="single" w:sz="4" w:space="0" w:color="000000"/>
              <w:right w:val="single" w:sz="4" w:space="0" w:color="000000"/>
            </w:tcBorders>
            <w:shd w:val="clear" w:color="auto" w:fill="auto"/>
            <w:vAlign w:val="center"/>
          </w:tcPr>
          <w:p w14:paraId="31A3AAB7" w14:textId="77777777" w:rsidR="00784F81" w:rsidRPr="00AE1146" w:rsidRDefault="00784F81" w:rsidP="00784F81">
            <w:r w:rsidRPr="00AE1146">
              <w:t>43</w:t>
            </w:r>
          </w:p>
        </w:tc>
        <w:tc>
          <w:tcPr>
            <w:tcW w:w="946" w:type="dxa"/>
            <w:tcBorders>
              <w:top w:val="nil"/>
              <w:left w:val="nil"/>
              <w:bottom w:val="single" w:sz="4" w:space="0" w:color="000000"/>
              <w:right w:val="single" w:sz="4" w:space="0" w:color="000000"/>
            </w:tcBorders>
            <w:shd w:val="clear" w:color="auto" w:fill="auto"/>
            <w:vAlign w:val="center"/>
          </w:tcPr>
          <w:p w14:paraId="6ED8F9A2" w14:textId="77777777" w:rsidR="00784F81" w:rsidRPr="00AE1146" w:rsidRDefault="00784F81" w:rsidP="00784F81">
            <w:r w:rsidRPr="00AE1146">
              <w:t>1</w:t>
            </w:r>
          </w:p>
        </w:tc>
        <w:tc>
          <w:tcPr>
            <w:tcW w:w="1212" w:type="dxa"/>
            <w:tcBorders>
              <w:top w:val="nil"/>
              <w:left w:val="nil"/>
              <w:bottom w:val="single" w:sz="4" w:space="0" w:color="000000"/>
              <w:right w:val="single" w:sz="4" w:space="0" w:color="000000"/>
            </w:tcBorders>
            <w:shd w:val="clear" w:color="auto" w:fill="auto"/>
            <w:vAlign w:val="center"/>
          </w:tcPr>
          <w:p w14:paraId="14ED9CD0" w14:textId="77777777" w:rsidR="00784F81" w:rsidRPr="00AE1146" w:rsidRDefault="00784F81" w:rsidP="00784F81">
            <w:r w:rsidRPr="00AE1146">
              <w:t>2,2</w:t>
            </w:r>
          </w:p>
        </w:tc>
        <w:tc>
          <w:tcPr>
            <w:tcW w:w="2803" w:type="dxa"/>
            <w:tcBorders>
              <w:top w:val="nil"/>
              <w:left w:val="nil"/>
              <w:bottom w:val="single" w:sz="4" w:space="0" w:color="000000"/>
              <w:right w:val="single" w:sz="4" w:space="0" w:color="000000"/>
            </w:tcBorders>
            <w:shd w:val="clear" w:color="auto" w:fill="auto"/>
            <w:vAlign w:val="center"/>
          </w:tcPr>
          <w:p w14:paraId="7AA58CD5" w14:textId="77777777" w:rsidR="00784F81" w:rsidRPr="00AE1146" w:rsidRDefault="00784F81" w:rsidP="00784F81">
            <w:r w:rsidRPr="00AE1146">
              <w:t>8Лш1Бк1Г</w:t>
            </w:r>
          </w:p>
        </w:tc>
        <w:tc>
          <w:tcPr>
            <w:tcW w:w="6096" w:type="dxa"/>
            <w:tcBorders>
              <w:top w:val="nil"/>
              <w:left w:val="nil"/>
              <w:bottom w:val="single" w:sz="4" w:space="0" w:color="000000"/>
              <w:right w:val="single" w:sz="4" w:space="0" w:color="000000"/>
            </w:tcBorders>
            <w:shd w:val="clear" w:color="auto" w:fill="auto"/>
            <w:vAlign w:val="center"/>
          </w:tcPr>
          <w:p w14:paraId="3C18CD34" w14:textId="77777777" w:rsidR="00784F81" w:rsidRPr="00AE1146" w:rsidRDefault="00784F81" w:rsidP="00784F81">
            <w:r w:rsidRPr="00AE1146">
              <w:t>Кустарники, тальники</w:t>
            </w:r>
          </w:p>
        </w:tc>
      </w:tr>
      <w:tr w:rsidR="00784F81" w:rsidRPr="00AE1146" w14:paraId="15AAA07B"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70740767" w14:textId="77777777" w:rsidR="00784F81" w:rsidRPr="00AE1146" w:rsidRDefault="00784F81" w:rsidP="00784F81">
            <w:r w:rsidRPr="00AE1146">
              <w:t>64</w:t>
            </w:r>
          </w:p>
        </w:tc>
        <w:tc>
          <w:tcPr>
            <w:tcW w:w="1893" w:type="dxa"/>
            <w:vMerge/>
            <w:tcBorders>
              <w:top w:val="nil"/>
              <w:left w:val="single" w:sz="4" w:space="0" w:color="000000"/>
              <w:bottom w:val="single" w:sz="4" w:space="0" w:color="000000"/>
              <w:right w:val="single" w:sz="4" w:space="0" w:color="000000"/>
            </w:tcBorders>
            <w:vAlign w:val="center"/>
          </w:tcPr>
          <w:p w14:paraId="2E4CDC80"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55B3EB7F"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725E4E89" w14:textId="77777777" w:rsidR="00784F81" w:rsidRPr="00AE1146" w:rsidRDefault="00784F81" w:rsidP="00784F81">
            <w:r w:rsidRPr="00AE1146">
              <w:t>6</w:t>
            </w:r>
          </w:p>
        </w:tc>
        <w:tc>
          <w:tcPr>
            <w:tcW w:w="1212" w:type="dxa"/>
            <w:tcBorders>
              <w:top w:val="nil"/>
              <w:left w:val="nil"/>
              <w:bottom w:val="single" w:sz="4" w:space="0" w:color="000000"/>
              <w:right w:val="single" w:sz="4" w:space="0" w:color="000000"/>
            </w:tcBorders>
            <w:shd w:val="clear" w:color="auto" w:fill="auto"/>
            <w:vAlign w:val="center"/>
          </w:tcPr>
          <w:p w14:paraId="26F7D116" w14:textId="77777777" w:rsidR="00784F81" w:rsidRPr="00AE1146" w:rsidRDefault="00784F81" w:rsidP="00784F81">
            <w:r w:rsidRPr="00AE1146">
              <w:t>2,8</w:t>
            </w:r>
          </w:p>
        </w:tc>
        <w:tc>
          <w:tcPr>
            <w:tcW w:w="2803" w:type="dxa"/>
            <w:tcBorders>
              <w:top w:val="nil"/>
              <w:left w:val="nil"/>
              <w:bottom w:val="single" w:sz="4" w:space="0" w:color="000000"/>
              <w:right w:val="single" w:sz="4" w:space="0" w:color="000000"/>
            </w:tcBorders>
            <w:shd w:val="clear" w:color="auto" w:fill="auto"/>
            <w:vAlign w:val="center"/>
          </w:tcPr>
          <w:p w14:paraId="0C1D0174" w14:textId="77777777" w:rsidR="00784F81" w:rsidRPr="00AE1146" w:rsidRDefault="00784F81" w:rsidP="00784F81">
            <w:r w:rsidRPr="00AE1146">
              <w:t>10Лщ+Бзн+Бяр</w:t>
            </w:r>
          </w:p>
        </w:tc>
        <w:tc>
          <w:tcPr>
            <w:tcW w:w="6096" w:type="dxa"/>
            <w:tcBorders>
              <w:top w:val="nil"/>
              <w:left w:val="nil"/>
              <w:bottom w:val="single" w:sz="4" w:space="0" w:color="000000"/>
              <w:right w:val="single" w:sz="4" w:space="0" w:color="000000"/>
            </w:tcBorders>
            <w:shd w:val="clear" w:color="auto" w:fill="auto"/>
            <w:vAlign w:val="center"/>
          </w:tcPr>
          <w:p w14:paraId="4FCD650E" w14:textId="77777777" w:rsidR="00784F81" w:rsidRPr="00AE1146" w:rsidRDefault="00784F81" w:rsidP="00784F81">
            <w:r w:rsidRPr="00AE1146">
              <w:t>Кустарники, тальники</w:t>
            </w:r>
          </w:p>
        </w:tc>
      </w:tr>
      <w:tr w:rsidR="00784F81" w:rsidRPr="00AE1146" w14:paraId="422E0C4B"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4DDB52B8" w14:textId="77777777" w:rsidR="00784F81" w:rsidRPr="00AE1146" w:rsidRDefault="00784F81" w:rsidP="00784F81">
            <w:r w:rsidRPr="00AE1146">
              <w:t>65</w:t>
            </w:r>
          </w:p>
        </w:tc>
        <w:tc>
          <w:tcPr>
            <w:tcW w:w="1893" w:type="dxa"/>
            <w:vMerge/>
            <w:tcBorders>
              <w:top w:val="nil"/>
              <w:left w:val="single" w:sz="4" w:space="0" w:color="000000"/>
              <w:bottom w:val="single" w:sz="4" w:space="0" w:color="000000"/>
              <w:right w:val="single" w:sz="4" w:space="0" w:color="000000"/>
            </w:tcBorders>
            <w:vAlign w:val="center"/>
          </w:tcPr>
          <w:p w14:paraId="720133FC"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33342DE7"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73D1CB5C" w14:textId="77777777" w:rsidR="00784F81" w:rsidRPr="00AE1146" w:rsidRDefault="00784F81" w:rsidP="00784F81">
            <w:r w:rsidRPr="00AE1146">
              <w:t>19</w:t>
            </w:r>
          </w:p>
        </w:tc>
        <w:tc>
          <w:tcPr>
            <w:tcW w:w="1212" w:type="dxa"/>
            <w:tcBorders>
              <w:top w:val="nil"/>
              <w:left w:val="nil"/>
              <w:bottom w:val="single" w:sz="4" w:space="0" w:color="000000"/>
              <w:right w:val="single" w:sz="4" w:space="0" w:color="000000"/>
            </w:tcBorders>
            <w:shd w:val="clear" w:color="auto" w:fill="auto"/>
            <w:vAlign w:val="center"/>
          </w:tcPr>
          <w:p w14:paraId="52737D76" w14:textId="77777777" w:rsidR="00784F81" w:rsidRPr="00AE1146" w:rsidRDefault="00784F81" w:rsidP="00784F81">
            <w:r w:rsidRPr="00AE1146">
              <w:t>1,8</w:t>
            </w:r>
          </w:p>
        </w:tc>
        <w:tc>
          <w:tcPr>
            <w:tcW w:w="2803" w:type="dxa"/>
            <w:tcBorders>
              <w:top w:val="nil"/>
              <w:left w:val="nil"/>
              <w:bottom w:val="single" w:sz="4" w:space="0" w:color="000000"/>
              <w:right w:val="single" w:sz="4" w:space="0" w:color="000000"/>
            </w:tcBorders>
            <w:shd w:val="clear" w:color="auto" w:fill="auto"/>
            <w:vAlign w:val="center"/>
          </w:tcPr>
          <w:p w14:paraId="33A0E738" w14:textId="77777777" w:rsidR="00784F81" w:rsidRPr="00AE1146" w:rsidRDefault="00784F81" w:rsidP="00784F81">
            <w:r w:rsidRPr="00AE1146">
              <w:t>10Лщ+Бк+Г+Клп</w:t>
            </w:r>
          </w:p>
        </w:tc>
        <w:tc>
          <w:tcPr>
            <w:tcW w:w="6096" w:type="dxa"/>
            <w:tcBorders>
              <w:top w:val="nil"/>
              <w:left w:val="nil"/>
              <w:bottom w:val="single" w:sz="4" w:space="0" w:color="000000"/>
              <w:right w:val="single" w:sz="4" w:space="0" w:color="000000"/>
            </w:tcBorders>
            <w:shd w:val="clear" w:color="auto" w:fill="auto"/>
            <w:vAlign w:val="center"/>
          </w:tcPr>
          <w:p w14:paraId="3ED31088" w14:textId="77777777" w:rsidR="00784F81" w:rsidRPr="00AE1146" w:rsidRDefault="00784F81" w:rsidP="00784F81">
            <w:r w:rsidRPr="00AE1146">
              <w:t>Кустарники, тальники</w:t>
            </w:r>
          </w:p>
        </w:tc>
      </w:tr>
      <w:tr w:rsidR="00784F81" w:rsidRPr="00AE1146" w14:paraId="6ADE3D85"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7B9A7FBF" w14:textId="77777777" w:rsidR="00784F81" w:rsidRPr="00AE1146" w:rsidRDefault="00784F81" w:rsidP="00784F81">
            <w:r w:rsidRPr="00AE1146">
              <w:t>66</w:t>
            </w:r>
          </w:p>
        </w:tc>
        <w:tc>
          <w:tcPr>
            <w:tcW w:w="1893" w:type="dxa"/>
            <w:vMerge/>
            <w:tcBorders>
              <w:top w:val="nil"/>
              <w:left w:val="single" w:sz="4" w:space="0" w:color="000000"/>
              <w:bottom w:val="single" w:sz="4" w:space="0" w:color="000000"/>
              <w:right w:val="single" w:sz="4" w:space="0" w:color="000000"/>
            </w:tcBorders>
            <w:vAlign w:val="center"/>
          </w:tcPr>
          <w:p w14:paraId="7123AECE"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00F60EC0"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7AA07D3D" w14:textId="77777777" w:rsidR="00784F81" w:rsidRPr="00AE1146" w:rsidRDefault="00784F81" w:rsidP="00784F81">
            <w:r w:rsidRPr="00AE1146">
              <w:t>24</w:t>
            </w:r>
          </w:p>
        </w:tc>
        <w:tc>
          <w:tcPr>
            <w:tcW w:w="1212" w:type="dxa"/>
            <w:tcBorders>
              <w:top w:val="nil"/>
              <w:left w:val="nil"/>
              <w:bottom w:val="single" w:sz="4" w:space="0" w:color="000000"/>
              <w:right w:val="single" w:sz="4" w:space="0" w:color="000000"/>
            </w:tcBorders>
            <w:shd w:val="clear" w:color="auto" w:fill="auto"/>
            <w:vAlign w:val="center"/>
          </w:tcPr>
          <w:p w14:paraId="79F194C7" w14:textId="77777777" w:rsidR="00784F81" w:rsidRPr="00AE1146" w:rsidRDefault="00784F81" w:rsidP="00784F81">
            <w:r w:rsidRPr="00AE1146">
              <w:t>0,9</w:t>
            </w:r>
          </w:p>
        </w:tc>
        <w:tc>
          <w:tcPr>
            <w:tcW w:w="2803" w:type="dxa"/>
            <w:tcBorders>
              <w:top w:val="nil"/>
              <w:left w:val="nil"/>
              <w:bottom w:val="single" w:sz="4" w:space="0" w:color="000000"/>
              <w:right w:val="single" w:sz="4" w:space="0" w:color="000000"/>
            </w:tcBorders>
            <w:shd w:val="clear" w:color="auto" w:fill="auto"/>
            <w:vAlign w:val="center"/>
          </w:tcPr>
          <w:p w14:paraId="43E59931" w14:textId="77777777" w:rsidR="00784F81" w:rsidRPr="00AE1146" w:rsidRDefault="00784F81" w:rsidP="00784F81">
            <w:r w:rsidRPr="00AE1146">
              <w:t>8Лщ2Бяр</w:t>
            </w:r>
          </w:p>
        </w:tc>
        <w:tc>
          <w:tcPr>
            <w:tcW w:w="6096" w:type="dxa"/>
            <w:tcBorders>
              <w:top w:val="nil"/>
              <w:left w:val="nil"/>
              <w:bottom w:val="single" w:sz="4" w:space="0" w:color="000000"/>
              <w:right w:val="single" w:sz="4" w:space="0" w:color="000000"/>
            </w:tcBorders>
            <w:shd w:val="clear" w:color="auto" w:fill="auto"/>
            <w:vAlign w:val="center"/>
          </w:tcPr>
          <w:p w14:paraId="5A32D33A" w14:textId="77777777" w:rsidR="00784F81" w:rsidRPr="00AE1146" w:rsidRDefault="00784F81" w:rsidP="00784F81">
            <w:r w:rsidRPr="00AE1146">
              <w:t>Кустарники, тальники</w:t>
            </w:r>
          </w:p>
        </w:tc>
      </w:tr>
      <w:tr w:rsidR="00784F81" w:rsidRPr="00AE1146" w14:paraId="329FE5AF"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6AEB1545" w14:textId="77777777" w:rsidR="00784F81" w:rsidRPr="00AE1146" w:rsidRDefault="00784F81" w:rsidP="00784F81">
            <w:r w:rsidRPr="00AE1146">
              <w:t>67</w:t>
            </w:r>
          </w:p>
        </w:tc>
        <w:tc>
          <w:tcPr>
            <w:tcW w:w="1893" w:type="dxa"/>
            <w:vMerge/>
            <w:tcBorders>
              <w:top w:val="nil"/>
              <w:left w:val="single" w:sz="4" w:space="0" w:color="000000"/>
              <w:bottom w:val="single" w:sz="4" w:space="0" w:color="000000"/>
              <w:right w:val="single" w:sz="4" w:space="0" w:color="000000"/>
            </w:tcBorders>
            <w:vAlign w:val="center"/>
          </w:tcPr>
          <w:p w14:paraId="579BDEF1"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11C4AC87"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411B7CE0" w14:textId="77777777" w:rsidR="00784F81" w:rsidRPr="00AE1146" w:rsidRDefault="00784F81" w:rsidP="00784F81">
            <w:r w:rsidRPr="00AE1146">
              <w:t>26</w:t>
            </w:r>
          </w:p>
        </w:tc>
        <w:tc>
          <w:tcPr>
            <w:tcW w:w="1212" w:type="dxa"/>
            <w:tcBorders>
              <w:top w:val="nil"/>
              <w:left w:val="nil"/>
              <w:bottom w:val="single" w:sz="4" w:space="0" w:color="000000"/>
              <w:right w:val="single" w:sz="4" w:space="0" w:color="000000"/>
            </w:tcBorders>
            <w:shd w:val="clear" w:color="auto" w:fill="auto"/>
            <w:vAlign w:val="center"/>
          </w:tcPr>
          <w:p w14:paraId="5692824D" w14:textId="77777777" w:rsidR="00784F81" w:rsidRPr="00AE1146" w:rsidRDefault="00784F81" w:rsidP="00784F81">
            <w:r w:rsidRPr="00AE1146">
              <w:t>1,3</w:t>
            </w:r>
          </w:p>
        </w:tc>
        <w:tc>
          <w:tcPr>
            <w:tcW w:w="2803" w:type="dxa"/>
            <w:tcBorders>
              <w:top w:val="nil"/>
              <w:left w:val="nil"/>
              <w:bottom w:val="single" w:sz="4" w:space="0" w:color="000000"/>
              <w:right w:val="single" w:sz="4" w:space="0" w:color="000000"/>
            </w:tcBorders>
            <w:shd w:val="clear" w:color="auto" w:fill="auto"/>
            <w:vAlign w:val="center"/>
          </w:tcPr>
          <w:p w14:paraId="4D9DB783" w14:textId="77777777" w:rsidR="00784F81" w:rsidRPr="00AE1146" w:rsidRDefault="00784F81" w:rsidP="00784F81">
            <w:r w:rsidRPr="00AE1146">
              <w:t>8Лщ1Бк1Г+Клп+Дчн</w:t>
            </w:r>
          </w:p>
        </w:tc>
        <w:tc>
          <w:tcPr>
            <w:tcW w:w="6096" w:type="dxa"/>
            <w:tcBorders>
              <w:top w:val="nil"/>
              <w:left w:val="nil"/>
              <w:bottom w:val="single" w:sz="4" w:space="0" w:color="000000"/>
              <w:right w:val="single" w:sz="4" w:space="0" w:color="000000"/>
            </w:tcBorders>
            <w:shd w:val="clear" w:color="auto" w:fill="auto"/>
            <w:vAlign w:val="center"/>
          </w:tcPr>
          <w:p w14:paraId="3695F9E0" w14:textId="77777777" w:rsidR="00784F81" w:rsidRPr="00AE1146" w:rsidRDefault="00784F81" w:rsidP="00784F81">
            <w:r w:rsidRPr="00AE1146">
              <w:t>Кустарники, тальники</w:t>
            </w:r>
          </w:p>
        </w:tc>
      </w:tr>
      <w:tr w:rsidR="00784F81" w:rsidRPr="00AE1146" w14:paraId="3F028DA0"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3B3B4636" w14:textId="77777777" w:rsidR="00784F81" w:rsidRPr="00AE1146" w:rsidRDefault="00784F81" w:rsidP="00784F81">
            <w:r w:rsidRPr="00AE1146">
              <w:t>68</w:t>
            </w:r>
          </w:p>
        </w:tc>
        <w:tc>
          <w:tcPr>
            <w:tcW w:w="1893" w:type="dxa"/>
            <w:vMerge/>
            <w:tcBorders>
              <w:top w:val="nil"/>
              <w:left w:val="single" w:sz="4" w:space="0" w:color="000000"/>
              <w:bottom w:val="single" w:sz="4" w:space="0" w:color="000000"/>
              <w:right w:val="single" w:sz="4" w:space="0" w:color="000000"/>
            </w:tcBorders>
            <w:vAlign w:val="center"/>
          </w:tcPr>
          <w:p w14:paraId="6C016513"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0C8F737B"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764DE69C" w14:textId="77777777" w:rsidR="00784F81" w:rsidRPr="00AE1146" w:rsidRDefault="00784F81" w:rsidP="00784F81">
            <w:r w:rsidRPr="00AE1146">
              <w:t>28</w:t>
            </w:r>
          </w:p>
        </w:tc>
        <w:tc>
          <w:tcPr>
            <w:tcW w:w="1212" w:type="dxa"/>
            <w:tcBorders>
              <w:top w:val="nil"/>
              <w:left w:val="nil"/>
              <w:bottom w:val="single" w:sz="4" w:space="0" w:color="000000"/>
              <w:right w:val="single" w:sz="4" w:space="0" w:color="000000"/>
            </w:tcBorders>
            <w:shd w:val="clear" w:color="auto" w:fill="auto"/>
            <w:vAlign w:val="center"/>
          </w:tcPr>
          <w:p w14:paraId="2594DFF7" w14:textId="77777777" w:rsidR="00784F81" w:rsidRPr="00AE1146" w:rsidRDefault="00784F81" w:rsidP="00784F81">
            <w:r w:rsidRPr="00AE1146">
              <w:t>4,0</w:t>
            </w:r>
          </w:p>
        </w:tc>
        <w:tc>
          <w:tcPr>
            <w:tcW w:w="2803" w:type="dxa"/>
            <w:tcBorders>
              <w:top w:val="nil"/>
              <w:left w:val="nil"/>
              <w:bottom w:val="single" w:sz="4" w:space="0" w:color="000000"/>
              <w:right w:val="single" w:sz="4" w:space="0" w:color="000000"/>
            </w:tcBorders>
            <w:shd w:val="clear" w:color="auto" w:fill="auto"/>
            <w:vAlign w:val="center"/>
          </w:tcPr>
          <w:p w14:paraId="5B60D2C8" w14:textId="77777777" w:rsidR="00784F81" w:rsidRPr="00AE1146" w:rsidRDefault="00784F81" w:rsidP="00784F81">
            <w:r w:rsidRPr="00AE1146">
              <w:t>5Бк3Г2Клп</w:t>
            </w:r>
          </w:p>
        </w:tc>
        <w:tc>
          <w:tcPr>
            <w:tcW w:w="6096" w:type="dxa"/>
            <w:tcBorders>
              <w:top w:val="nil"/>
              <w:left w:val="nil"/>
              <w:bottom w:val="single" w:sz="4" w:space="0" w:color="000000"/>
              <w:right w:val="single" w:sz="4" w:space="0" w:color="000000"/>
            </w:tcBorders>
            <w:shd w:val="clear" w:color="auto" w:fill="auto"/>
            <w:vAlign w:val="center"/>
          </w:tcPr>
          <w:p w14:paraId="2C832A82" w14:textId="77777777" w:rsidR="00784F81" w:rsidRPr="00AE1146" w:rsidRDefault="00784F81" w:rsidP="00784F81">
            <w:r w:rsidRPr="00AE1146">
              <w:t>Участки леса на склонах более 300</w:t>
            </w:r>
          </w:p>
        </w:tc>
      </w:tr>
      <w:tr w:rsidR="00784F81" w:rsidRPr="00AE1146" w14:paraId="61969232"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60000924" w14:textId="77777777" w:rsidR="00784F81" w:rsidRPr="00AE1146" w:rsidRDefault="00784F81" w:rsidP="00784F81">
            <w:r w:rsidRPr="00AE1146">
              <w:t>69</w:t>
            </w:r>
          </w:p>
        </w:tc>
        <w:tc>
          <w:tcPr>
            <w:tcW w:w="1893" w:type="dxa"/>
            <w:vMerge/>
            <w:tcBorders>
              <w:top w:val="nil"/>
              <w:left w:val="single" w:sz="4" w:space="0" w:color="000000"/>
              <w:bottom w:val="single" w:sz="4" w:space="0" w:color="000000"/>
              <w:right w:val="single" w:sz="4" w:space="0" w:color="000000"/>
            </w:tcBorders>
            <w:vAlign w:val="center"/>
          </w:tcPr>
          <w:p w14:paraId="7C6B97FF" w14:textId="77777777" w:rsidR="00784F81" w:rsidRPr="00AE1146" w:rsidRDefault="00784F81" w:rsidP="00784F81"/>
        </w:tc>
        <w:tc>
          <w:tcPr>
            <w:tcW w:w="1095" w:type="dxa"/>
            <w:vMerge w:val="restart"/>
            <w:tcBorders>
              <w:top w:val="nil"/>
              <w:left w:val="single" w:sz="4" w:space="0" w:color="000000"/>
              <w:bottom w:val="single" w:sz="4" w:space="0" w:color="000000"/>
              <w:right w:val="single" w:sz="4" w:space="0" w:color="000000"/>
            </w:tcBorders>
            <w:shd w:val="clear" w:color="auto" w:fill="auto"/>
            <w:vAlign w:val="center"/>
          </w:tcPr>
          <w:p w14:paraId="46B2FD62" w14:textId="77777777" w:rsidR="00784F81" w:rsidRPr="00AE1146" w:rsidRDefault="00784F81" w:rsidP="00784F81">
            <w:r w:rsidRPr="00AE1146">
              <w:t>44</w:t>
            </w:r>
          </w:p>
        </w:tc>
        <w:tc>
          <w:tcPr>
            <w:tcW w:w="946" w:type="dxa"/>
            <w:tcBorders>
              <w:top w:val="nil"/>
              <w:left w:val="nil"/>
              <w:bottom w:val="single" w:sz="4" w:space="0" w:color="000000"/>
              <w:right w:val="single" w:sz="4" w:space="0" w:color="000000"/>
            </w:tcBorders>
            <w:shd w:val="clear" w:color="auto" w:fill="auto"/>
            <w:vAlign w:val="center"/>
          </w:tcPr>
          <w:p w14:paraId="5BAF7A3B" w14:textId="77777777" w:rsidR="00784F81" w:rsidRPr="00AE1146" w:rsidRDefault="00784F81" w:rsidP="00784F81">
            <w:r w:rsidRPr="00AE1146">
              <w:t>1</w:t>
            </w:r>
          </w:p>
        </w:tc>
        <w:tc>
          <w:tcPr>
            <w:tcW w:w="1212" w:type="dxa"/>
            <w:tcBorders>
              <w:top w:val="nil"/>
              <w:left w:val="nil"/>
              <w:bottom w:val="single" w:sz="4" w:space="0" w:color="000000"/>
              <w:right w:val="single" w:sz="4" w:space="0" w:color="000000"/>
            </w:tcBorders>
            <w:shd w:val="clear" w:color="auto" w:fill="auto"/>
            <w:vAlign w:val="center"/>
          </w:tcPr>
          <w:p w14:paraId="75F11D45" w14:textId="77777777" w:rsidR="00784F81" w:rsidRPr="00AE1146" w:rsidRDefault="00784F81" w:rsidP="00784F81">
            <w:r w:rsidRPr="00AE1146">
              <w:t>15,0</w:t>
            </w:r>
          </w:p>
        </w:tc>
        <w:tc>
          <w:tcPr>
            <w:tcW w:w="2803" w:type="dxa"/>
            <w:tcBorders>
              <w:top w:val="nil"/>
              <w:left w:val="nil"/>
              <w:bottom w:val="single" w:sz="4" w:space="0" w:color="000000"/>
              <w:right w:val="single" w:sz="4" w:space="0" w:color="000000"/>
            </w:tcBorders>
            <w:shd w:val="clear" w:color="auto" w:fill="auto"/>
            <w:vAlign w:val="center"/>
          </w:tcPr>
          <w:p w14:paraId="3DFCD93A" w14:textId="77777777" w:rsidR="00784F81" w:rsidRPr="00AE1146" w:rsidRDefault="00784F81" w:rsidP="00784F81">
            <w:r w:rsidRPr="00AE1146">
              <w:t>10Лщ+Гш+Г</w:t>
            </w:r>
          </w:p>
        </w:tc>
        <w:tc>
          <w:tcPr>
            <w:tcW w:w="6096" w:type="dxa"/>
            <w:tcBorders>
              <w:top w:val="nil"/>
              <w:left w:val="nil"/>
              <w:bottom w:val="single" w:sz="4" w:space="0" w:color="000000"/>
              <w:right w:val="single" w:sz="4" w:space="0" w:color="000000"/>
            </w:tcBorders>
            <w:shd w:val="clear" w:color="auto" w:fill="auto"/>
            <w:vAlign w:val="center"/>
          </w:tcPr>
          <w:p w14:paraId="282654F9" w14:textId="77777777" w:rsidR="00784F81" w:rsidRPr="00AE1146" w:rsidRDefault="00784F81" w:rsidP="00784F81">
            <w:r w:rsidRPr="00AE1146">
              <w:t>Кустарники, тальники</w:t>
            </w:r>
          </w:p>
        </w:tc>
      </w:tr>
      <w:tr w:rsidR="00784F81" w:rsidRPr="00AE1146" w14:paraId="0D35E41D"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68737BC7" w14:textId="77777777" w:rsidR="00784F81" w:rsidRPr="00AE1146" w:rsidRDefault="00784F81" w:rsidP="00784F81">
            <w:r w:rsidRPr="00AE1146">
              <w:t>70</w:t>
            </w:r>
          </w:p>
        </w:tc>
        <w:tc>
          <w:tcPr>
            <w:tcW w:w="1893" w:type="dxa"/>
            <w:vMerge/>
            <w:tcBorders>
              <w:top w:val="nil"/>
              <w:left w:val="single" w:sz="4" w:space="0" w:color="000000"/>
              <w:bottom w:val="single" w:sz="4" w:space="0" w:color="000000"/>
              <w:right w:val="single" w:sz="4" w:space="0" w:color="000000"/>
            </w:tcBorders>
            <w:vAlign w:val="center"/>
          </w:tcPr>
          <w:p w14:paraId="3160658C"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5A24870C"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465DB35F" w14:textId="77777777" w:rsidR="00784F81" w:rsidRPr="00AE1146" w:rsidRDefault="00784F81" w:rsidP="00784F81">
            <w:r w:rsidRPr="00AE1146">
              <w:t>4</w:t>
            </w:r>
          </w:p>
        </w:tc>
        <w:tc>
          <w:tcPr>
            <w:tcW w:w="1212" w:type="dxa"/>
            <w:tcBorders>
              <w:top w:val="nil"/>
              <w:left w:val="nil"/>
              <w:bottom w:val="single" w:sz="4" w:space="0" w:color="000000"/>
              <w:right w:val="single" w:sz="4" w:space="0" w:color="000000"/>
            </w:tcBorders>
            <w:shd w:val="clear" w:color="auto" w:fill="auto"/>
            <w:vAlign w:val="center"/>
          </w:tcPr>
          <w:p w14:paraId="13B71F74" w14:textId="77777777" w:rsidR="00784F81" w:rsidRPr="00AE1146" w:rsidRDefault="00784F81" w:rsidP="00784F81">
            <w:r w:rsidRPr="00AE1146">
              <w:t>6,3</w:t>
            </w:r>
          </w:p>
        </w:tc>
        <w:tc>
          <w:tcPr>
            <w:tcW w:w="2803" w:type="dxa"/>
            <w:tcBorders>
              <w:top w:val="nil"/>
              <w:left w:val="nil"/>
              <w:bottom w:val="single" w:sz="4" w:space="0" w:color="000000"/>
              <w:right w:val="single" w:sz="4" w:space="0" w:color="000000"/>
            </w:tcBorders>
            <w:shd w:val="clear" w:color="auto" w:fill="auto"/>
            <w:vAlign w:val="center"/>
          </w:tcPr>
          <w:p w14:paraId="733E53BE" w14:textId="77777777" w:rsidR="00784F81" w:rsidRPr="00AE1146" w:rsidRDefault="00784F81" w:rsidP="00784F81">
            <w:r w:rsidRPr="00AE1146">
              <w:t>8Лщ1Бк1Г+Клп</w:t>
            </w:r>
          </w:p>
        </w:tc>
        <w:tc>
          <w:tcPr>
            <w:tcW w:w="6096" w:type="dxa"/>
            <w:tcBorders>
              <w:top w:val="nil"/>
              <w:left w:val="nil"/>
              <w:bottom w:val="single" w:sz="4" w:space="0" w:color="000000"/>
              <w:right w:val="single" w:sz="4" w:space="0" w:color="000000"/>
            </w:tcBorders>
            <w:shd w:val="clear" w:color="auto" w:fill="auto"/>
            <w:vAlign w:val="center"/>
          </w:tcPr>
          <w:p w14:paraId="391F9F7A" w14:textId="77777777" w:rsidR="00784F81" w:rsidRPr="00AE1146" w:rsidRDefault="00784F81" w:rsidP="00784F81">
            <w:r w:rsidRPr="00AE1146">
              <w:t>Кустарники, тальники</w:t>
            </w:r>
          </w:p>
        </w:tc>
      </w:tr>
      <w:tr w:rsidR="00784F81" w:rsidRPr="00AE1146" w14:paraId="0376EA0B"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677CE960" w14:textId="77777777" w:rsidR="00784F81" w:rsidRPr="00AE1146" w:rsidRDefault="00784F81" w:rsidP="00784F81">
            <w:r w:rsidRPr="00AE1146">
              <w:t>71</w:t>
            </w:r>
          </w:p>
        </w:tc>
        <w:tc>
          <w:tcPr>
            <w:tcW w:w="1893" w:type="dxa"/>
            <w:vMerge/>
            <w:tcBorders>
              <w:top w:val="nil"/>
              <w:left w:val="single" w:sz="4" w:space="0" w:color="000000"/>
              <w:bottom w:val="single" w:sz="4" w:space="0" w:color="000000"/>
              <w:right w:val="single" w:sz="4" w:space="0" w:color="000000"/>
            </w:tcBorders>
            <w:vAlign w:val="center"/>
          </w:tcPr>
          <w:p w14:paraId="3E11F499"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51E15A90"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4D5C1D01" w14:textId="77777777" w:rsidR="00784F81" w:rsidRPr="00AE1146" w:rsidRDefault="00784F81" w:rsidP="00784F81">
            <w:r w:rsidRPr="00AE1146">
              <w:t>6</w:t>
            </w:r>
          </w:p>
        </w:tc>
        <w:tc>
          <w:tcPr>
            <w:tcW w:w="1212" w:type="dxa"/>
            <w:tcBorders>
              <w:top w:val="nil"/>
              <w:left w:val="nil"/>
              <w:bottom w:val="single" w:sz="4" w:space="0" w:color="000000"/>
              <w:right w:val="single" w:sz="4" w:space="0" w:color="000000"/>
            </w:tcBorders>
            <w:shd w:val="clear" w:color="auto" w:fill="auto"/>
            <w:vAlign w:val="center"/>
          </w:tcPr>
          <w:p w14:paraId="61D18F45" w14:textId="77777777" w:rsidR="00784F81" w:rsidRPr="00AE1146" w:rsidRDefault="00784F81" w:rsidP="00784F81">
            <w:r w:rsidRPr="00AE1146">
              <w:t>27,0</w:t>
            </w:r>
          </w:p>
        </w:tc>
        <w:tc>
          <w:tcPr>
            <w:tcW w:w="2803" w:type="dxa"/>
            <w:tcBorders>
              <w:top w:val="nil"/>
              <w:left w:val="nil"/>
              <w:bottom w:val="single" w:sz="4" w:space="0" w:color="000000"/>
              <w:right w:val="single" w:sz="4" w:space="0" w:color="000000"/>
            </w:tcBorders>
            <w:shd w:val="clear" w:color="auto" w:fill="auto"/>
            <w:vAlign w:val="center"/>
          </w:tcPr>
          <w:p w14:paraId="3F723716" w14:textId="77777777" w:rsidR="00784F81" w:rsidRPr="00AE1146" w:rsidRDefault="00784F81" w:rsidP="00784F81">
            <w:r w:rsidRPr="00AE1146">
              <w:t>10Лщ+Гш+Бк+Г</w:t>
            </w:r>
          </w:p>
        </w:tc>
        <w:tc>
          <w:tcPr>
            <w:tcW w:w="6096" w:type="dxa"/>
            <w:tcBorders>
              <w:top w:val="nil"/>
              <w:left w:val="nil"/>
              <w:bottom w:val="single" w:sz="4" w:space="0" w:color="000000"/>
              <w:right w:val="single" w:sz="4" w:space="0" w:color="000000"/>
            </w:tcBorders>
            <w:shd w:val="clear" w:color="auto" w:fill="auto"/>
            <w:vAlign w:val="center"/>
          </w:tcPr>
          <w:p w14:paraId="1BB82BD9" w14:textId="77777777" w:rsidR="00784F81" w:rsidRPr="00AE1146" w:rsidRDefault="00784F81" w:rsidP="00784F81">
            <w:r w:rsidRPr="00AE1146">
              <w:t>Кустарники, тальники</w:t>
            </w:r>
          </w:p>
        </w:tc>
      </w:tr>
      <w:tr w:rsidR="00784F81" w:rsidRPr="00AE1146" w14:paraId="17A51E70" w14:textId="77777777" w:rsidTr="00784F81">
        <w:trPr>
          <w:trHeight w:val="315"/>
        </w:trPr>
        <w:tc>
          <w:tcPr>
            <w:tcW w:w="576" w:type="dxa"/>
            <w:tcBorders>
              <w:top w:val="nil"/>
              <w:left w:val="nil"/>
              <w:bottom w:val="nil"/>
              <w:right w:val="nil"/>
            </w:tcBorders>
            <w:shd w:val="clear" w:color="auto" w:fill="auto"/>
            <w:vAlign w:val="center"/>
          </w:tcPr>
          <w:p w14:paraId="03FD630B" w14:textId="77777777" w:rsidR="00784F81" w:rsidRPr="00AE1146" w:rsidRDefault="00784F81" w:rsidP="00784F81"/>
        </w:tc>
        <w:tc>
          <w:tcPr>
            <w:tcW w:w="1893" w:type="dxa"/>
            <w:tcBorders>
              <w:top w:val="nil"/>
              <w:left w:val="nil"/>
              <w:bottom w:val="nil"/>
              <w:right w:val="nil"/>
            </w:tcBorders>
            <w:shd w:val="clear" w:color="auto" w:fill="auto"/>
            <w:vAlign w:val="center"/>
          </w:tcPr>
          <w:p w14:paraId="2ACD5592" w14:textId="77777777" w:rsidR="00784F81" w:rsidRPr="00AE1146" w:rsidRDefault="00784F81" w:rsidP="00784F81"/>
        </w:tc>
        <w:tc>
          <w:tcPr>
            <w:tcW w:w="1095" w:type="dxa"/>
            <w:tcBorders>
              <w:top w:val="nil"/>
              <w:left w:val="nil"/>
              <w:bottom w:val="nil"/>
              <w:right w:val="nil"/>
            </w:tcBorders>
            <w:shd w:val="clear" w:color="auto" w:fill="auto"/>
            <w:vAlign w:val="center"/>
          </w:tcPr>
          <w:p w14:paraId="22587AD6" w14:textId="77777777" w:rsidR="00784F81" w:rsidRPr="00AE1146" w:rsidRDefault="00784F81" w:rsidP="00784F81"/>
        </w:tc>
        <w:tc>
          <w:tcPr>
            <w:tcW w:w="946" w:type="dxa"/>
            <w:tcBorders>
              <w:top w:val="nil"/>
              <w:left w:val="nil"/>
              <w:bottom w:val="nil"/>
              <w:right w:val="nil"/>
            </w:tcBorders>
            <w:shd w:val="clear" w:color="auto" w:fill="auto"/>
            <w:vAlign w:val="center"/>
          </w:tcPr>
          <w:p w14:paraId="376D3172" w14:textId="77777777" w:rsidR="00784F81" w:rsidRPr="00AE1146" w:rsidRDefault="00784F81" w:rsidP="00784F81"/>
        </w:tc>
        <w:tc>
          <w:tcPr>
            <w:tcW w:w="1212" w:type="dxa"/>
            <w:tcBorders>
              <w:top w:val="nil"/>
              <w:left w:val="nil"/>
              <w:bottom w:val="nil"/>
              <w:right w:val="nil"/>
            </w:tcBorders>
            <w:shd w:val="clear" w:color="auto" w:fill="auto"/>
            <w:vAlign w:val="center"/>
          </w:tcPr>
          <w:p w14:paraId="730EA3C0" w14:textId="77777777" w:rsidR="00784F81" w:rsidRPr="00AE1146" w:rsidRDefault="00784F81" w:rsidP="00784F81"/>
        </w:tc>
        <w:tc>
          <w:tcPr>
            <w:tcW w:w="2803" w:type="dxa"/>
            <w:tcBorders>
              <w:top w:val="nil"/>
              <w:left w:val="nil"/>
              <w:bottom w:val="nil"/>
              <w:right w:val="nil"/>
            </w:tcBorders>
            <w:shd w:val="clear" w:color="auto" w:fill="auto"/>
            <w:vAlign w:val="center"/>
          </w:tcPr>
          <w:p w14:paraId="13ACE594" w14:textId="77777777" w:rsidR="00784F81" w:rsidRPr="00AE1146" w:rsidRDefault="00784F81" w:rsidP="00784F81"/>
        </w:tc>
        <w:tc>
          <w:tcPr>
            <w:tcW w:w="6096" w:type="dxa"/>
            <w:tcBorders>
              <w:top w:val="nil"/>
              <w:left w:val="nil"/>
              <w:bottom w:val="nil"/>
              <w:right w:val="nil"/>
            </w:tcBorders>
            <w:shd w:val="clear" w:color="auto" w:fill="auto"/>
            <w:vAlign w:val="center"/>
          </w:tcPr>
          <w:p w14:paraId="6AF016BC" w14:textId="77777777" w:rsidR="00784F81" w:rsidRPr="00AE1146" w:rsidRDefault="00784F81" w:rsidP="00784F81">
            <w:r w:rsidRPr="00AE1146">
              <w:t>Продолжение приложения 4</w:t>
            </w:r>
          </w:p>
        </w:tc>
      </w:tr>
      <w:tr w:rsidR="00784F81" w:rsidRPr="00AE1146" w14:paraId="32FF1310" w14:textId="77777777" w:rsidTr="00784F81">
        <w:trPr>
          <w:trHeight w:val="315"/>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8D7725" w14:textId="77777777" w:rsidR="00784F81" w:rsidRPr="00AE1146" w:rsidRDefault="00784F81" w:rsidP="00784F81">
            <w:r w:rsidRPr="00AE1146">
              <w:lastRenderedPageBreak/>
              <w:t>1</w:t>
            </w:r>
          </w:p>
        </w:tc>
        <w:tc>
          <w:tcPr>
            <w:tcW w:w="1893" w:type="dxa"/>
            <w:tcBorders>
              <w:top w:val="single" w:sz="4" w:space="0" w:color="000000"/>
              <w:left w:val="nil"/>
              <w:bottom w:val="single" w:sz="4" w:space="0" w:color="000000"/>
              <w:right w:val="single" w:sz="4" w:space="0" w:color="000000"/>
            </w:tcBorders>
            <w:shd w:val="clear" w:color="auto" w:fill="auto"/>
            <w:vAlign w:val="center"/>
          </w:tcPr>
          <w:p w14:paraId="322092B8" w14:textId="77777777" w:rsidR="00784F81" w:rsidRPr="00AE1146" w:rsidRDefault="00784F81" w:rsidP="00784F81">
            <w:r w:rsidRPr="00AE1146">
              <w:t>2</w:t>
            </w:r>
          </w:p>
        </w:tc>
        <w:tc>
          <w:tcPr>
            <w:tcW w:w="1095" w:type="dxa"/>
            <w:tcBorders>
              <w:top w:val="single" w:sz="4" w:space="0" w:color="000000"/>
              <w:left w:val="nil"/>
              <w:bottom w:val="single" w:sz="4" w:space="0" w:color="000000"/>
              <w:right w:val="single" w:sz="4" w:space="0" w:color="000000"/>
            </w:tcBorders>
            <w:shd w:val="clear" w:color="auto" w:fill="auto"/>
            <w:vAlign w:val="center"/>
          </w:tcPr>
          <w:p w14:paraId="26A9733D" w14:textId="77777777" w:rsidR="00784F81" w:rsidRPr="00AE1146" w:rsidRDefault="00784F81" w:rsidP="00784F81">
            <w:r w:rsidRPr="00AE1146">
              <w:t>3</w:t>
            </w:r>
          </w:p>
        </w:tc>
        <w:tc>
          <w:tcPr>
            <w:tcW w:w="946" w:type="dxa"/>
            <w:tcBorders>
              <w:top w:val="single" w:sz="4" w:space="0" w:color="000000"/>
              <w:left w:val="nil"/>
              <w:bottom w:val="single" w:sz="4" w:space="0" w:color="000000"/>
              <w:right w:val="single" w:sz="4" w:space="0" w:color="000000"/>
            </w:tcBorders>
            <w:shd w:val="clear" w:color="auto" w:fill="auto"/>
            <w:vAlign w:val="center"/>
          </w:tcPr>
          <w:p w14:paraId="4DB6AF32" w14:textId="77777777" w:rsidR="00784F81" w:rsidRPr="00AE1146" w:rsidRDefault="00784F81" w:rsidP="00784F81">
            <w:r w:rsidRPr="00AE1146">
              <w:t>4</w:t>
            </w:r>
          </w:p>
        </w:tc>
        <w:tc>
          <w:tcPr>
            <w:tcW w:w="1212" w:type="dxa"/>
            <w:tcBorders>
              <w:top w:val="single" w:sz="4" w:space="0" w:color="000000"/>
              <w:left w:val="nil"/>
              <w:bottom w:val="single" w:sz="4" w:space="0" w:color="000000"/>
              <w:right w:val="single" w:sz="4" w:space="0" w:color="000000"/>
            </w:tcBorders>
            <w:shd w:val="clear" w:color="auto" w:fill="auto"/>
            <w:vAlign w:val="center"/>
          </w:tcPr>
          <w:p w14:paraId="746BE84E" w14:textId="77777777" w:rsidR="00784F81" w:rsidRPr="00AE1146" w:rsidRDefault="00784F81" w:rsidP="00784F81">
            <w:r w:rsidRPr="00AE1146">
              <w:t>5</w:t>
            </w:r>
          </w:p>
        </w:tc>
        <w:tc>
          <w:tcPr>
            <w:tcW w:w="2803" w:type="dxa"/>
            <w:tcBorders>
              <w:top w:val="single" w:sz="4" w:space="0" w:color="000000"/>
              <w:left w:val="nil"/>
              <w:bottom w:val="single" w:sz="4" w:space="0" w:color="000000"/>
              <w:right w:val="single" w:sz="4" w:space="0" w:color="000000"/>
            </w:tcBorders>
            <w:shd w:val="clear" w:color="auto" w:fill="auto"/>
            <w:vAlign w:val="center"/>
          </w:tcPr>
          <w:p w14:paraId="6ABBDBB0" w14:textId="77777777" w:rsidR="00784F81" w:rsidRPr="00AE1146" w:rsidRDefault="00784F81" w:rsidP="00784F81">
            <w:r w:rsidRPr="00AE1146">
              <w:t>6</w:t>
            </w:r>
          </w:p>
        </w:tc>
        <w:tc>
          <w:tcPr>
            <w:tcW w:w="6096" w:type="dxa"/>
            <w:tcBorders>
              <w:top w:val="single" w:sz="4" w:space="0" w:color="000000"/>
              <w:left w:val="nil"/>
              <w:bottom w:val="single" w:sz="4" w:space="0" w:color="000000"/>
              <w:right w:val="single" w:sz="4" w:space="0" w:color="000000"/>
            </w:tcBorders>
            <w:shd w:val="clear" w:color="auto" w:fill="auto"/>
            <w:vAlign w:val="center"/>
          </w:tcPr>
          <w:p w14:paraId="43E7E9BF" w14:textId="77777777" w:rsidR="00784F81" w:rsidRPr="00AE1146" w:rsidRDefault="00784F81" w:rsidP="00784F81">
            <w:r w:rsidRPr="00AE1146">
              <w:t>7</w:t>
            </w:r>
          </w:p>
        </w:tc>
      </w:tr>
      <w:tr w:rsidR="00784F81" w:rsidRPr="00AE1146" w14:paraId="1C15F707"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7E8B1C02" w14:textId="77777777" w:rsidR="00784F81" w:rsidRPr="00AE1146" w:rsidRDefault="00784F81" w:rsidP="00784F81">
            <w:r w:rsidRPr="00AE1146">
              <w:t>72</w:t>
            </w:r>
          </w:p>
        </w:tc>
        <w:tc>
          <w:tcPr>
            <w:tcW w:w="1893" w:type="dxa"/>
            <w:vMerge w:val="restart"/>
            <w:tcBorders>
              <w:top w:val="nil"/>
              <w:left w:val="single" w:sz="4" w:space="0" w:color="000000"/>
              <w:bottom w:val="single" w:sz="4" w:space="0" w:color="000000"/>
              <w:right w:val="single" w:sz="4" w:space="0" w:color="000000"/>
            </w:tcBorders>
            <w:shd w:val="clear" w:color="auto" w:fill="auto"/>
            <w:vAlign w:val="center"/>
          </w:tcPr>
          <w:p w14:paraId="39BE78B4" w14:textId="77777777" w:rsidR="00784F81" w:rsidRPr="00AE1146" w:rsidRDefault="00784F81" w:rsidP="00784F81">
            <w:r w:rsidRPr="00AE1146">
              <w:t>Али-Юртовское</w:t>
            </w:r>
          </w:p>
        </w:tc>
        <w:tc>
          <w:tcPr>
            <w:tcW w:w="1095" w:type="dxa"/>
            <w:vMerge w:val="restart"/>
            <w:tcBorders>
              <w:top w:val="nil"/>
              <w:left w:val="single" w:sz="4" w:space="0" w:color="000000"/>
              <w:bottom w:val="single" w:sz="4" w:space="0" w:color="000000"/>
              <w:right w:val="single" w:sz="4" w:space="0" w:color="000000"/>
            </w:tcBorders>
            <w:shd w:val="clear" w:color="auto" w:fill="auto"/>
            <w:vAlign w:val="center"/>
          </w:tcPr>
          <w:p w14:paraId="5B297485" w14:textId="77777777" w:rsidR="00784F81" w:rsidRPr="00AE1146" w:rsidRDefault="00784F81" w:rsidP="00784F81">
            <w:r w:rsidRPr="00AE1146">
              <w:t>44</w:t>
            </w:r>
          </w:p>
        </w:tc>
        <w:tc>
          <w:tcPr>
            <w:tcW w:w="946" w:type="dxa"/>
            <w:tcBorders>
              <w:top w:val="nil"/>
              <w:left w:val="nil"/>
              <w:bottom w:val="single" w:sz="4" w:space="0" w:color="000000"/>
              <w:right w:val="single" w:sz="4" w:space="0" w:color="000000"/>
            </w:tcBorders>
            <w:shd w:val="clear" w:color="auto" w:fill="auto"/>
            <w:vAlign w:val="center"/>
          </w:tcPr>
          <w:p w14:paraId="6067F811" w14:textId="77777777" w:rsidR="00784F81" w:rsidRPr="00AE1146" w:rsidRDefault="00784F81" w:rsidP="00784F81">
            <w:r w:rsidRPr="00AE1146">
              <w:t>7</w:t>
            </w:r>
          </w:p>
        </w:tc>
        <w:tc>
          <w:tcPr>
            <w:tcW w:w="1212" w:type="dxa"/>
            <w:tcBorders>
              <w:top w:val="nil"/>
              <w:left w:val="nil"/>
              <w:bottom w:val="single" w:sz="4" w:space="0" w:color="000000"/>
              <w:right w:val="single" w:sz="4" w:space="0" w:color="000000"/>
            </w:tcBorders>
            <w:shd w:val="clear" w:color="auto" w:fill="auto"/>
            <w:vAlign w:val="center"/>
          </w:tcPr>
          <w:p w14:paraId="0FA497A5" w14:textId="77777777" w:rsidR="00784F81" w:rsidRPr="00AE1146" w:rsidRDefault="00784F81" w:rsidP="00784F81">
            <w:r w:rsidRPr="00AE1146">
              <w:t>1,6</w:t>
            </w:r>
          </w:p>
        </w:tc>
        <w:tc>
          <w:tcPr>
            <w:tcW w:w="2803" w:type="dxa"/>
            <w:tcBorders>
              <w:top w:val="nil"/>
              <w:left w:val="nil"/>
              <w:bottom w:val="single" w:sz="4" w:space="0" w:color="000000"/>
              <w:right w:val="single" w:sz="4" w:space="0" w:color="000000"/>
            </w:tcBorders>
            <w:shd w:val="clear" w:color="auto" w:fill="auto"/>
            <w:vAlign w:val="center"/>
          </w:tcPr>
          <w:p w14:paraId="385A44E5" w14:textId="77777777" w:rsidR="00784F81" w:rsidRPr="00AE1146" w:rsidRDefault="00784F81" w:rsidP="00784F81">
            <w:r w:rsidRPr="00AE1146">
              <w:t>10Лщ+Гш+Г</w:t>
            </w:r>
          </w:p>
        </w:tc>
        <w:tc>
          <w:tcPr>
            <w:tcW w:w="6096" w:type="dxa"/>
            <w:tcBorders>
              <w:top w:val="nil"/>
              <w:left w:val="nil"/>
              <w:bottom w:val="single" w:sz="4" w:space="0" w:color="000000"/>
              <w:right w:val="single" w:sz="4" w:space="0" w:color="000000"/>
            </w:tcBorders>
            <w:shd w:val="clear" w:color="auto" w:fill="auto"/>
            <w:vAlign w:val="center"/>
          </w:tcPr>
          <w:p w14:paraId="7A11E89E" w14:textId="77777777" w:rsidR="00784F81" w:rsidRPr="00AE1146" w:rsidRDefault="00784F81" w:rsidP="00784F81">
            <w:r w:rsidRPr="00AE1146">
              <w:t>Кустарники, тальники</w:t>
            </w:r>
          </w:p>
        </w:tc>
      </w:tr>
      <w:tr w:rsidR="00784F81" w:rsidRPr="00AE1146" w14:paraId="0CA85207"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11B28450" w14:textId="77777777" w:rsidR="00784F81" w:rsidRPr="00AE1146" w:rsidRDefault="00784F81" w:rsidP="00784F81">
            <w:r w:rsidRPr="00AE1146">
              <w:t>73</w:t>
            </w:r>
          </w:p>
        </w:tc>
        <w:tc>
          <w:tcPr>
            <w:tcW w:w="1893" w:type="dxa"/>
            <w:vMerge/>
            <w:tcBorders>
              <w:top w:val="nil"/>
              <w:left w:val="single" w:sz="4" w:space="0" w:color="000000"/>
              <w:bottom w:val="single" w:sz="4" w:space="0" w:color="000000"/>
              <w:right w:val="single" w:sz="4" w:space="0" w:color="000000"/>
            </w:tcBorders>
            <w:vAlign w:val="center"/>
          </w:tcPr>
          <w:p w14:paraId="088AB075"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4BA01F3E"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58DB63D7" w14:textId="77777777" w:rsidR="00784F81" w:rsidRPr="00AE1146" w:rsidRDefault="00784F81" w:rsidP="00784F81">
            <w:r w:rsidRPr="00AE1146">
              <w:t>9</w:t>
            </w:r>
          </w:p>
        </w:tc>
        <w:tc>
          <w:tcPr>
            <w:tcW w:w="1212" w:type="dxa"/>
            <w:tcBorders>
              <w:top w:val="nil"/>
              <w:left w:val="nil"/>
              <w:bottom w:val="single" w:sz="4" w:space="0" w:color="000000"/>
              <w:right w:val="single" w:sz="4" w:space="0" w:color="000000"/>
            </w:tcBorders>
            <w:shd w:val="clear" w:color="auto" w:fill="auto"/>
            <w:vAlign w:val="center"/>
          </w:tcPr>
          <w:p w14:paraId="73921288" w14:textId="77777777" w:rsidR="00784F81" w:rsidRPr="00AE1146" w:rsidRDefault="00784F81" w:rsidP="00784F81">
            <w:r w:rsidRPr="00AE1146">
              <w:t>11,0</w:t>
            </w:r>
          </w:p>
        </w:tc>
        <w:tc>
          <w:tcPr>
            <w:tcW w:w="2803" w:type="dxa"/>
            <w:tcBorders>
              <w:top w:val="nil"/>
              <w:left w:val="nil"/>
              <w:bottom w:val="single" w:sz="4" w:space="0" w:color="000000"/>
              <w:right w:val="single" w:sz="4" w:space="0" w:color="000000"/>
            </w:tcBorders>
            <w:shd w:val="clear" w:color="auto" w:fill="auto"/>
            <w:vAlign w:val="center"/>
          </w:tcPr>
          <w:p w14:paraId="45DDED08" w14:textId="77777777" w:rsidR="00784F81" w:rsidRPr="00AE1146" w:rsidRDefault="00784F81" w:rsidP="00784F81">
            <w:r w:rsidRPr="00AE1146">
              <w:t>8Лщ1Г1Клп+Бк+Шп</w:t>
            </w:r>
          </w:p>
        </w:tc>
        <w:tc>
          <w:tcPr>
            <w:tcW w:w="6096" w:type="dxa"/>
            <w:tcBorders>
              <w:top w:val="nil"/>
              <w:left w:val="nil"/>
              <w:bottom w:val="single" w:sz="4" w:space="0" w:color="000000"/>
              <w:right w:val="single" w:sz="4" w:space="0" w:color="000000"/>
            </w:tcBorders>
            <w:shd w:val="clear" w:color="auto" w:fill="auto"/>
            <w:vAlign w:val="center"/>
          </w:tcPr>
          <w:p w14:paraId="6DDB2F09" w14:textId="77777777" w:rsidR="00784F81" w:rsidRPr="00AE1146" w:rsidRDefault="00784F81" w:rsidP="00784F81">
            <w:r w:rsidRPr="00AE1146">
              <w:t>Кустарники, тальники</w:t>
            </w:r>
          </w:p>
        </w:tc>
      </w:tr>
      <w:tr w:rsidR="00784F81" w:rsidRPr="00AE1146" w14:paraId="5A9A4F7A"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305F7D6F" w14:textId="77777777" w:rsidR="00784F81" w:rsidRPr="00AE1146" w:rsidRDefault="00784F81" w:rsidP="00784F81">
            <w:r w:rsidRPr="00AE1146">
              <w:t>74</w:t>
            </w:r>
          </w:p>
        </w:tc>
        <w:tc>
          <w:tcPr>
            <w:tcW w:w="1893" w:type="dxa"/>
            <w:vMerge/>
            <w:tcBorders>
              <w:top w:val="nil"/>
              <w:left w:val="single" w:sz="4" w:space="0" w:color="000000"/>
              <w:bottom w:val="single" w:sz="4" w:space="0" w:color="000000"/>
              <w:right w:val="single" w:sz="4" w:space="0" w:color="000000"/>
            </w:tcBorders>
            <w:vAlign w:val="center"/>
          </w:tcPr>
          <w:p w14:paraId="5A5BC937" w14:textId="77777777" w:rsidR="00784F81" w:rsidRPr="00AE1146" w:rsidRDefault="00784F81" w:rsidP="00784F81"/>
        </w:tc>
        <w:tc>
          <w:tcPr>
            <w:tcW w:w="1095" w:type="dxa"/>
            <w:tcBorders>
              <w:top w:val="nil"/>
              <w:left w:val="nil"/>
              <w:bottom w:val="single" w:sz="4" w:space="0" w:color="000000"/>
              <w:right w:val="single" w:sz="4" w:space="0" w:color="000000"/>
            </w:tcBorders>
            <w:shd w:val="clear" w:color="auto" w:fill="auto"/>
            <w:vAlign w:val="center"/>
          </w:tcPr>
          <w:p w14:paraId="0E431E2C" w14:textId="77777777" w:rsidR="00784F81" w:rsidRPr="00AE1146" w:rsidRDefault="00784F81" w:rsidP="00784F81">
            <w:r w:rsidRPr="00AE1146">
              <w:t>48</w:t>
            </w:r>
          </w:p>
        </w:tc>
        <w:tc>
          <w:tcPr>
            <w:tcW w:w="946" w:type="dxa"/>
            <w:tcBorders>
              <w:top w:val="nil"/>
              <w:left w:val="nil"/>
              <w:bottom w:val="single" w:sz="4" w:space="0" w:color="000000"/>
              <w:right w:val="single" w:sz="4" w:space="0" w:color="000000"/>
            </w:tcBorders>
            <w:shd w:val="clear" w:color="auto" w:fill="auto"/>
            <w:vAlign w:val="center"/>
          </w:tcPr>
          <w:p w14:paraId="3FE933A2" w14:textId="77777777" w:rsidR="00784F81" w:rsidRPr="00AE1146" w:rsidRDefault="00784F81" w:rsidP="00784F81">
            <w:r w:rsidRPr="00AE1146">
              <w:t>7</w:t>
            </w:r>
          </w:p>
        </w:tc>
        <w:tc>
          <w:tcPr>
            <w:tcW w:w="1212" w:type="dxa"/>
            <w:tcBorders>
              <w:top w:val="nil"/>
              <w:left w:val="nil"/>
              <w:bottom w:val="single" w:sz="4" w:space="0" w:color="000000"/>
              <w:right w:val="single" w:sz="4" w:space="0" w:color="000000"/>
            </w:tcBorders>
            <w:shd w:val="clear" w:color="auto" w:fill="auto"/>
            <w:vAlign w:val="center"/>
          </w:tcPr>
          <w:p w14:paraId="706EA9C9" w14:textId="77777777" w:rsidR="00784F81" w:rsidRPr="00AE1146" w:rsidRDefault="00784F81" w:rsidP="00784F81">
            <w:r w:rsidRPr="00AE1146">
              <w:t>1,2</w:t>
            </w:r>
          </w:p>
        </w:tc>
        <w:tc>
          <w:tcPr>
            <w:tcW w:w="2803" w:type="dxa"/>
            <w:tcBorders>
              <w:top w:val="nil"/>
              <w:left w:val="nil"/>
              <w:bottom w:val="single" w:sz="4" w:space="0" w:color="000000"/>
              <w:right w:val="single" w:sz="4" w:space="0" w:color="000000"/>
            </w:tcBorders>
            <w:shd w:val="clear" w:color="auto" w:fill="auto"/>
            <w:vAlign w:val="center"/>
          </w:tcPr>
          <w:p w14:paraId="60747F5A" w14:textId="77777777" w:rsidR="00784F81" w:rsidRPr="00AE1146" w:rsidRDefault="00784F81" w:rsidP="00784F81">
            <w:r w:rsidRPr="00AE1146">
              <w:t>10Лщ+Бк+Г</w:t>
            </w:r>
          </w:p>
        </w:tc>
        <w:tc>
          <w:tcPr>
            <w:tcW w:w="6096" w:type="dxa"/>
            <w:tcBorders>
              <w:top w:val="nil"/>
              <w:left w:val="nil"/>
              <w:bottom w:val="single" w:sz="4" w:space="0" w:color="000000"/>
              <w:right w:val="single" w:sz="4" w:space="0" w:color="000000"/>
            </w:tcBorders>
            <w:shd w:val="clear" w:color="auto" w:fill="auto"/>
            <w:vAlign w:val="center"/>
          </w:tcPr>
          <w:p w14:paraId="704678EF" w14:textId="77777777" w:rsidR="00784F81" w:rsidRPr="00AE1146" w:rsidRDefault="00784F81" w:rsidP="00784F81">
            <w:r w:rsidRPr="00AE1146">
              <w:t>Кустарники, тальники</w:t>
            </w:r>
          </w:p>
        </w:tc>
      </w:tr>
      <w:tr w:rsidR="00784F81" w:rsidRPr="00AE1146" w14:paraId="4161806D"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6CE7CF76" w14:textId="77777777" w:rsidR="00784F81" w:rsidRPr="00AE1146" w:rsidRDefault="00784F81" w:rsidP="00784F81">
            <w:r w:rsidRPr="00AE1146">
              <w:t>75</w:t>
            </w:r>
          </w:p>
        </w:tc>
        <w:tc>
          <w:tcPr>
            <w:tcW w:w="1893" w:type="dxa"/>
            <w:vMerge/>
            <w:tcBorders>
              <w:top w:val="nil"/>
              <w:left w:val="single" w:sz="4" w:space="0" w:color="000000"/>
              <w:bottom w:val="single" w:sz="4" w:space="0" w:color="000000"/>
              <w:right w:val="single" w:sz="4" w:space="0" w:color="000000"/>
            </w:tcBorders>
            <w:vAlign w:val="center"/>
          </w:tcPr>
          <w:p w14:paraId="140EE166" w14:textId="77777777" w:rsidR="00784F81" w:rsidRPr="00AE1146" w:rsidRDefault="00784F81" w:rsidP="00784F81"/>
        </w:tc>
        <w:tc>
          <w:tcPr>
            <w:tcW w:w="1095" w:type="dxa"/>
            <w:vMerge w:val="restart"/>
            <w:tcBorders>
              <w:top w:val="nil"/>
              <w:left w:val="single" w:sz="4" w:space="0" w:color="000000"/>
              <w:bottom w:val="single" w:sz="4" w:space="0" w:color="000000"/>
              <w:right w:val="single" w:sz="4" w:space="0" w:color="000000"/>
            </w:tcBorders>
            <w:shd w:val="clear" w:color="auto" w:fill="auto"/>
            <w:vAlign w:val="center"/>
          </w:tcPr>
          <w:p w14:paraId="19E9BF87" w14:textId="77777777" w:rsidR="00784F81" w:rsidRPr="00AE1146" w:rsidRDefault="00784F81" w:rsidP="00784F81">
            <w:r w:rsidRPr="00AE1146">
              <w:t>52</w:t>
            </w:r>
          </w:p>
        </w:tc>
        <w:tc>
          <w:tcPr>
            <w:tcW w:w="946" w:type="dxa"/>
            <w:tcBorders>
              <w:top w:val="nil"/>
              <w:left w:val="nil"/>
              <w:bottom w:val="single" w:sz="4" w:space="0" w:color="000000"/>
              <w:right w:val="single" w:sz="4" w:space="0" w:color="000000"/>
            </w:tcBorders>
            <w:shd w:val="clear" w:color="auto" w:fill="auto"/>
            <w:vAlign w:val="center"/>
          </w:tcPr>
          <w:p w14:paraId="37655DBC" w14:textId="77777777" w:rsidR="00784F81" w:rsidRPr="00AE1146" w:rsidRDefault="00784F81" w:rsidP="00784F81">
            <w:r w:rsidRPr="00AE1146">
              <w:t>2</w:t>
            </w:r>
          </w:p>
        </w:tc>
        <w:tc>
          <w:tcPr>
            <w:tcW w:w="1212" w:type="dxa"/>
            <w:tcBorders>
              <w:top w:val="nil"/>
              <w:left w:val="nil"/>
              <w:bottom w:val="single" w:sz="4" w:space="0" w:color="000000"/>
              <w:right w:val="single" w:sz="4" w:space="0" w:color="000000"/>
            </w:tcBorders>
            <w:shd w:val="clear" w:color="auto" w:fill="auto"/>
            <w:vAlign w:val="center"/>
          </w:tcPr>
          <w:p w14:paraId="46C9B7E8" w14:textId="77777777" w:rsidR="00784F81" w:rsidRPr="00AE1146" w:rsidRDefault="00784F81" w:rsidP="00784F81">
            <w:r w:rsidRPr="00AE1146">
              <w:t>24,0</w:t>
            </w:r>
          </w:p>
        </w:tc>
        <w:tc>
          <w:tcPr>
            <w:tcW w:w="2803" w:type="dxa"/>
            <w:tcBorders>
              <w:top w:val="nil"/>
              <w:left w:val="nil"/>
              <w:bottom w:val="single" w:sz="4" w:space="0" w:color="000000"/>
              <w:right w:val="single" w:sz="4" w:space="0" w:color="000000"/>
            </w:tcBorders>
            <w:shd w:val="clear" w:color="auto" w:fill="auto"/>
            <w:vAlign w:val="center"/>
          </w:tcPr>
          <w:p w14:paraId="43A12B7A" w14:textId="77777777" w:rsidR="00784F81" w:rsidRPr="00AE1146" w:rsidRDefault="00784F81" w:rsidP="00784F81">
            <w:r w:rsidRPr="00AE1146">
              <w:t>9Лщ1Бяр+Бк+Г+Клп</w:t>
            </w:r>
          </w:p>
        </w:tc>
        <w:tc>
          <w:tcPr>
            <w:tcW w:w="6096" w:type="dxa"/>
            <w:tcBorders>
              <w:top w:val="nil"/>
              <w:left w:val="nil"/>
              <w:bottom w:val="single" w:sz="4" w:space="0" w:color="000000"/>
              <w:right w:val="single" w:sz="4" w:space="0" w:color="000000"/>
            </w:tcBorders>
            <w:shd w:val="clear" w:color="auto" w:fill="auto"/>
            <w:vAlign w:val="center"/>
          </w:tcPr>
          <w:p w14:paraId="190DCC40" w14:textId="77777777" w:rsidR="00784F81" w:rsidRPr="00AE1146" w:rsidRDefault="00784F81" w:rsidP="00784F81">
            <w:r w:rsidRPr="00AE1146">
              <w:t>Кустарники, тальники</w:t>
            </w:r>
          </w:p>
        </w:tc>
      </w:tr>
      <w:tr w:rsidR="00784F81" w:rsidRPr="00AE1146" w14:paraId="1C1B340F"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5488B2E2" w14:textId="77777777" w:rsidR="00784F81" w:rsidRPr="00AE1146" w:rsidRDefault="00784F81" w:rsidP="00784F81">
            <w:r w:rsidRPr="00AE1146">
              <w:t>76</w:t>
            </w:r>
          </w:p>
        </w:tc>
        <w:tc>
          <w:tcPr>
            <w:tcW w:w="1893" w:type="dxa"/>
            <w:vMerge/>
            <w:tcBorders>
              <w:top w:val="nil"/>
              <w:left w:val="single" w:sz="4" w:space="0" w:color="000000"/>
              <w:bottom w:val="single" w:sz="4" w:space="0" w:color="000000"/>
              <w:right w:val="single" w:sz="4" w:space="0" w:color="000000"/>
            </w:tcBorders>
            <w:vAlign w:val="center"/>
          </w:tcPr>
          <w:p w14:paraId="1B43676A"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03E302C9"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36EE921E" w14:textId="77777777" w:rsidR="00784F81" w:rsidRPr="00AE1146" w:rsidRDefault="00784F81" w:rsidP="00784F81">
            <w:r w:rsidRPr="00AE1146">
              <w:t>4</w:t>
            </w:r>
          </w:p>
        </w:tc>
        <w:tc>
          <w:tcPr>
            <w:tcW w:w="1212" w:type="dxa"/>
            <w:tcBorders>
              <w:top w:val="nil"/>
              <w:left w:val="nil"/>
              <w:bottom w:val="single" w:sz="4" w:space="0" w:color="000000"/>
              <w:right w:val="single" w:sz="4" w:space="0" w:color="000000"/>
            </w:tcBorders>
            <w:shd w:val="clear" w:color="auto" w:fill="auto"/>
            <w:vAlign w:val="center"/>
          </w:tcPr>
          <w:p w14:paraId="79684C1B" w14:textId="77777777" w:rsidR="00784F81" w:rsidRPr="00AE1146" w:rsidRDefault="00784F81" w:rsidP="00784F81">
            <w:r w:rsidRPr="00AE1146">
              <w:t>9,2</w:t>
            </w:r>
          </w:p>
        </w:tc>
        <w:tc>
          <w:tcPr>
            <w:tcW w:w="2803" w:type="dxa"/>
            <w:tcBorders>
              <w:top w:val="nil"/>
              <w:left w:val="nil"/>
              <w:bottom w:val="single" w:sz="4" w:space="0" w:color="000000"/>
              <w:right w:val="single" w:sz="4" w:space="0" w:color="000000"/>
            </w:tcBorders>
            <w:shd w:val="clear" w:color="auto" w:fill="auto"/>
            <w:vAlign w:val="center"/>
          </w:tcPr>
          <w:p w14:paraId="313CA564" w14:textId="77777777" w:rsidR="00784F81" w:rsidRPr="00AE1146" w:rsidRDefault="00784F81" w:rsidP="00784F81">
            <w:r w:rsidRPr="00AE1146">
              <w:t>10Лщ</w:t>
            </w:r>
          </w:p>
        </w:tc>
        <w:tc>
          <w:tcPr>
            <w:tcW w:w="6096" w:type="dxa"/>
            <w:tcBorders>
              <w:top w:val="nil"/>
              <w:left w:val="nil"/>
              <w:bottom w:val="single" w:sz="4" w:space="0" w:color="000000"/>
              <w:right w:val="single" w:sz="4" w:space="0" w:color="000000"/>
            </w:tcBorders>
            <w:shd w:val="clear" w:color="auto" w:fill="auto"/>
            <w:vAlign w:val="center"/>
          </w:tcPr>
          <w:p w14:paraId="7EA1B149" w14:textId="77777777" w:rsidR="00784F81" w:rsidRPr="00AE1146" w:rsidRDefault="00784F81" w:rsidP="00784F81">
            <w:r w:rsidRPr="00AE1146">
              <w:t>Кустарники, тальники</w:t>
            </w:r>
          </w:p>
        </w:tc>
      </w:tr>
      <w:tr w:rsidR="00784F81" w:rsidRPr="00AE1146" w14:paraId="42E13BB3"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5AA8E4B6" w14:textId="77777777" w:rsidR="00784F81" w:rsidRPr="00AE1146" w:rsidRDefault="00784F81" w:rsidP="00784F81">
            <w:r w:rsidRPr="00AE1146">
              <w:t>77</w:t>
            </w:r>
          </w:p>
        </w:tc>
        <w:tc>
          <w:tcPr>
            <w:tcW w:w="1893" w:type="dxa"/>
            <w:vMerge/>
            <w:tcBorders>
              <w:top w:val="nil"/>
              <w:left w:val="single" w:sz="4" w:space="0" w:color="000000"/>
              <w:bottom w:val="single" w:sz="4" w:space="0" w:color="000000"/>
              <w:right w:val="single" w:sz="4" w:space="0" w:color="000000"/>
            </w:tcBorders>
            <w:vAlign w:val="center"/>
          </w:tcPr>
          <w:p w14:paraId="1C5AFBFA" w14:textId="77777777" w:rsidR="00784F81" w:rsidRPr="00AE1146" w:rsidRDefault="00784F81" w:rsidP="00784F81"/>
        </w:tc>
        <w:tc>
          <w:tcPr>
            <w:tcW w:w="1095" w:type="dxa"/>
            <w:vMerge w:val="restart"/>
            <w:tcBorders>
              <w:top w:val="nil"/>
              <w:left w:val="single" w:sz="4" w:space="0" w:color="000000"/>
              <w:bottom w:val="single" w:sz="4" w:space="0" w:color="000000"/>
              <w:right w:val="single" w:sz="4" w:space="0" w:color="000000"/>
            </w:tcBorders>
            <w:shd w:val="clear" w:color="auto" w:fill="auto"/>
            <w:vAlign w:val="center"/>
          </w:tcPr>
          <w:p w14:paraId="698161D6" w14:textId="77777777" w:rsidR="00784F81" w:rsidRPr="00AE1146" w:rsidRDefault="00784F81" w:rsidP="00784F81">
            <w:r w:rsidRPr="00AE1146">
              <w:t>53</w:t>
            </w:r>
          </w:p>
        </w:tc>
        <w:tc>
          <w:tcPr>
            <w:tcW w:w="946" w:type="dxa"/>
            <w:tcBorders>
              <w:top w:val="nil"/>
              <w:left w:val="nil"/>
              <w:bottom w:val="single" w:sz="4" w:space="0" w:color="000000"/>
              <w:right w:val="single" w:sz="4" w:space="0" w:color="000000"/>
            </w:tcBorders>
            <w:shd w:val="clear" w:color="auto" w:fill="auto"/>
            <w:vAlign w:val="center"/>
          </w:tcPr>
          <w:p w14:paraId="23933B8A" w14:textId="77777777" w:rsidR="00784F81" w:rsidRPr="00AE1146" w:rsidRDefault="00784F81" w:rsidP="00784F81">
            <w:r w:rsidRPr="00AE1146">
              <w:t>1</w:t>
            </w:r>
          </w:p>
        </w:tc>
        <w:tc>
          <w:tcPr>
            <w:tcW w:w="1212" w:type="dxa"/>
            <w:tcBorders>
              <w:top w:val="nil"/>
              <w:left w:val="nil"/>
              <w:bottom w:val="single" w:sz="4" w:space="0" w:color="000000"/>
              <w:right w:val="single" w:sz="4" w:space="0" w:color="000000"/>
            </w:tcBorders>
            <w:shd w:val="clear" w:color="auto" w:fill="auto"/>
            <w:vAlign w:val="center"/>
          </w:tcPr>
          <w:p w14:paraId="625FED14" w14:textId="77777777" w:rsidR="00784F81" w:rsidRPr="00AE1146" w:rsidRDefault="00784F81" w:rsidP="00784F81">
            <w:r w:rsidRPr="00AE1146">
              <w:t>13,0</w:t>
            </w:r>
          </w:p>
        </w:tc>
        <w:tc>
          <w:tcPr>
            <w:tcW w:w="2803" w:type="dxa"/>
            <w:tcBorders>
              <w:top w:val="nil"/>
              <w:left w:val="nil"/>
              <w:bottom w:val="single" w:sz="4" w:space="0" w:color="000000"/>
              <w:right w:val="single" w:sz="4" w:space="0" w:color="000000"/>
            </w:tcBorders>
            <w:shd w:val="clear" w:color="auto" w:fill="auto"/>
            <w:vAlign w:val="center"/>
          </w:tcPr>
          <w:p w14:paraId="15171134" w14:textId="77777777" w:rsidR="00784F81" w:rsidRPr="00AE1146" w:rsidRDefault="00784F81" w:rsidP="00784F81">
            <w:r w:rsidRPr="00AE1146">
              <w:t>8Лщ2Гш</w:t>
            </w:r>
          </w:p>
        </w:tc>
        <w:tc>
          <w:tcPr>
            <w:tcW w:w="6096" w:type="dxa"/>
            <w:tcBorders>
              <w:top w:val="nil"/>
              <w:left w:val="nil"/>
              <w:bottom w:val="single" w:sz="4" w:space="0" w:color="000000"/>
              <w:right w:val="single" w:sz="4" w:space="0" w:color="000000"/>
            </w:tcBorders>
            <w:shd w:val="clear" w:color="auto" w:fill="auto"/>
            <w:vAlign w:val="center"/>
          </w:tcPr>
          <w:p w14:paraId="30FBB1D0" w14:textId="77777777" w:rsidR="00784F81" w:rsidRPr="00AE1146" w:rsidRDefault="00784F81" w:rsidP="00784F81">
            <w:r w:rsidRPr="00AE1146">
              <w:t>Кустарники, тальники</w:t>
            </w:r>
          </w:p>
        </w:tc>
      </w:tr>
      <w:tr w:rsidR="00784F81" w:rsidRPr="00AE1146" w14:paraId="64218288"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55BC1246" w14:textId="77777777" w:rsidR="00784F81" w:rsidRPr="00AE1146" w:rsidRDefault="00784F81" w:rsidP="00784F81">
            <w:r w:rsidRPr="00AE1146">
              <w:t>78</w:t>
            </w:r>
          </w:p>
        </w:tc>
        <w:tc>
          <w:tcPr>
            <w:tcW w:w="1893" w:type="dxa"/>
            <w:vMerge/>
            <w:tcBorders>
              <w:top w:val="nil"/>
              <w:left w:val="single" w:sz="4" w:space="0" w:color="000000"/>
              <w:bottom w:val="single" w:sz="4" w:space="0" w:color="000000"/>
              <w:right w:val="single" w:sz="4" w:space="0" w:color="000000"/>
            </w:tcBorders>
            <w:vAlign w:val="center"/>
          </w:tcPr>
          <w:p w14:paraId="2B15F5E0"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0486622D"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32711CFC" w14:textId="77777777" w:rsidR="00784F81" w:rsidRPr="00AE1146" w:rsidRDefault="00784F81" w:rsidP="00784F81">
            <w:r w:rsidRPr="00AE1146">
              <w:t>3</w:t>
            </w:r>
          </w:p>
        </w:tc>
        <w:tc>
          <w:tcPr>
            <w:tcW w:w="1212" w:type="dxa"/>
            <w:tcBorders>
              <w:top w:val="nil"/>
              <w:left w:val="nil"/>
              <w:bottom w:val="single" w:sz="4" w:space="0" w:color="000000"/>
              <w:right w:val="single" w:sz="4" w:space="0" w:color="000000"/>
            </w:tcBorders>
            <w:shd w:val="clear" w:color="auto" w:fill="auto"/>
            <w:vAlign w:val="center"/>
          </w:tcPr>
          <w:p w14:paraId="3871B1B6" w14:textId="77777777" w:rsidR="00784F81" w:rsidRPr="00AE1146" w:rsidRDefault="00784F81" w:rsidP="00784F81">
            <w:r w:rsidRPr="00AE1146">
              <w:t>15,0</w:t>
            </w:r>
          </w:p>
        </w:tc>
        <w:tc>
          <w:tcPr>
            <w:tcW w:w="2803" w:type="dxa"/>
            <w:tcBorders>
              <w:top w:val="nil"/>
              <w:left w:val="nil"/>
              <w:bottom w:val="single" w:sz="4" w:space="0" w:color="000000"/>
              <w:right w:val="single" w:sz="4" w:space="0" w:color="000000"/>
            </w:tcBorders>
            <w:shd w:val="clear" w:color="auto" w:fill="auto"/>
            <w:vAlign w:val="center"/>
          </w:tcPr>
          <w:p w14:paraId="7CBB5580" w14:textId="77777777" w:rsidR="00784F81" w:rsidRPr="00AE1146" w:rsidRDefault="00784F81" w:rsidP="00784F81">
            <w:r w:rsidRPr="00AE1146">
              <w:t>7Лщ3Гш+Г+Бк+Клп</w:t>
            </w:r>
          </w:p>
        </w:tc>
        <w:tc>
          <w:tcPr>
            <w:tcW w:w="6096" w:type="dxa"/>
            <w:tcBorders>
              <w:top w:val="nil"/>
              <w:left w:val="nil"/>
              <w:bottom w:val="single" w:sz="4" w:space="0" w:color="000000"/>
              <w:right w:val="single" w:sz="4" w:space="0" w:color="000000"/>
            </w:tcBorders>
            <w:shd w:val="clear" w:color="auto" w:fill="auto"/>
            <w:vAlign w:val="center"/>
          </w:tcPr>
          <w:p w14:paraId="39CC0D28" w14:textId="77777777" w:rsidR="00784F81" w:rsidRPr="00AE1146" w:rsidRDefault="00784F81" w:rsidP="00784F81">
            <w:r w:rsidRPr="00AE1146">
              <w:t>Кустарники, тальники</w:t>
            </w:r>
          </w:p>
        </w:tc>
      </w:tr>
      <w:tr w:rsidR="00784F81" w:rsidRPr="00AE1146" w14:paraId="3562E01C"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749994CA" w14:textId="77777777" w:rsidR="00784F81" w:rsidRPr="00AE1146" w:rsidRDefault="00784F81" w:rsidP="00784F81">
            <w:r w:rsidRPr="00AE1146">
              <w:t>79</w:t>
            </w:r>
          </w:p>
        </w:tc>
        <w:tc>
          <w:tcPr>
            <w:tcW w:w="1893" w:type="dxa"/>
            <w:vMerge/>
            <w:tcBorders>
              <w:top w:val="nil"/>
              <w:left w:val="single" w:sz="4" w:space="0" w:color="000000"/>
              <w:bottom w:val="single" w:sz="4" w:space="0" w:color="000000"/>
              <w:right w:val="single" w:sz="4" w:space="0" w:color="000000"/>
            </w:tcBorders>
            <w:vAlign w:val="center"/>
          </w:tcPr>
          <w:p w14:paraId="42EDED1D"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3CAE4262"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04358312" w14:textId="77777777" w:rsidR="00784F81" w:rsidRPr="00AE1146" w:rsidRDefault="00784F81" w:rsidP="00784F81">
            <w:r w:rsidRPr="00AE1146">
              <w:t>5</w:t>
            </w:r>
          </w:p>
        </w:tc>
        <w:tc>
          <w:tcPr>
            <w:tcW w:w="1212" w:type="dxa"/>
            <w:tcBorders>
              <w:top w:val="nil"/>
              <w:left w:val="nil"/>
              <w:bottom w:val="single" w:sz="4" w:space="0" w:color="000000"/>
              <w:right w:val="single" w:sz="4" w:space="0" w:color="000000"/>
            </w:tcBorders>
            <w:shd w:val="clear" w:color="auto" w:fill="auto"/>
            <w:vAlign w:val="center"/>
          </w:tcPr>
          <w:p w14:paraId="13F1F85F" w14:textId="77777777" w:rsidR="00784F81" w:rsidRPr="00AE1146" w:rsidRDefault="00784F81" w:rsidP="00784F81">
            <w:r w:rsidRPr="00AE1146">
              <w:t>12,0</w:t>
            </w:r>
          </w:p>
        </w:tc>
        <w:tc>
          <w:tcPr>
            <w:tcW w:w="2803" w:type="dxa"/>
            <w:tcBorders>
              <w:top w:val="nil"/>
              <w:left w:val="nil"/>
              <w:bottom w:val="single" w:sz="4" w:space="0" w:color="000000"/>
              <w:right w:val="single" w:sz="4" w:space="0" w:color="000000"/>
            </w:tcBorders>
            <w:shd w:val="clear" w:color="auto" w:fill="auto"/>
            <w:vAlign w:val="center"/>
          </w:tcPr>
          <w:p w14:paraId="44D21C25" w14:textId="77777777" w:rsidR="00784F81" w:rsidRPr="00AE1146" w:rsidRDefault="00784F81" w:rsidP="00784F81">
            <w:r w:rsidRPr="00AE1146">
              <w:t>10Лщ+Бк+Гш</w:t>
            </w:r>
          </w:p>
        </w:tc>
        <w:tc>
          <w:tcPr>
            <w:tcW w:w="6096" w:type="dxa"/>
            <w:tcBorders>
              <w:top w:val="nil"/>
              <w:left w:val="nil"/>
              <w:bottom w:val="single" w:sz="4" w:space="0" w:color="000000"/>
              <w:right w:val="single" w:sz="4" w:space="0" w:color="000000"/>
            </w:tcBorders>
            <w:shd w:val="clear" w:color="auto" w:fill="auto"/>
            <w:vAlign w:val="center"/>
          </w:tcPr>
          <w:p w14:paraId="4B8E83CB" w14:textId="77777777" w:rsidR="00784F81" w:rsidRPr="00AE1146" w:rsidRDefault="00784F81" w:rsidP="00784F81">
            <w:r w:rsidRPr="00AE1146">
              <w:t>Кустарники, тальники</w:t>
            </w:r>
          </w:p>
        </w:tc>
      </w:tr>
      <w:tr w:rsidR="00784F81" w:rsidRPr="00AE1146" w14:paraId="452B16A1"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2D3C5216" w14:textId="77777777" w:rsidR="00784F81" w:rsidRPr="00AE1146" w:rsidRDefault="00784F81" w:rsidP="00784F81">
            <w:r w:rsidRPr="00AE1146">
              <w:t>80</w:t>
            </w:r>
          </w:p>
        </w:tc>
        <w:tc>
          <w:tcPr>
            <w:tcW w:w="1893" w:type="dxa"/>
            <w:vMerge/>
            <w:tcBorders>
              <w:top w:val="nil"/>
              <w:left w:val="single" w:sz="4" w:space="0" w:color="000000"/>
              <w:bottom w:val="single" w:sz="4" w:space="0" w:color="000000"/>
              <w:right w:val="single" w:sz="4" w:space="0" w:color="000000"/>
            </w:tcBorders>
            <w:vAlign w:val="center"/>
          </w:tcPr>
          <w:p w14:paraId="7E25ED81"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10157410"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22124994" w14:textId="77777777" w:rsidR="00784F81" w:rsidRPr="00AE1146" w:rsidRDefault="00784F81" w:rsidP="00784F81">
            <w:r w:rsidRPr="00AE1146">
              <w:t>10</w:t>
            </w:r>
          </w:p>
        </w:tc>
        <w:tc>
          <w:tcPr>
            <w:tcW w:w="1212" w:type="dxa"/>
            <w:tcBorders>
              <w:top w:val="nil"/>
              <w:left w:val="nil"/>
              <w:bottom w:val="single" w:sz="4" w:space="0" w:color="000000"/>
              <w:right w:val="single" w:sz="4" w:space="0" w:color="000000"/>
            </w:tcBorders>
            <w:shd w:val="clear" w:color="auto" w:fill="auto"/>
            <w:vAlign w:val="center"/>
          </w:tcPr>
          <w:p w14:paraId="329D7C59" w14:textId="77777777" w:rsidR="00784F81" w:rsidRPr="00AE1146" w:rsidRDefault="00784F81" w:rsidP="00784F81">
            <w:r w:rsidRPr="00AE1146">
              <w:t>5,2</w:t>
            </w:r>
          </w:p>
        </w:tc>
        <w:tc>
          <w:tcPr>
            <w:tcW w:w="2803" w:type="dxa"/>
            <w:tcBorders>
              <w:top w:val="nil"/>
              <w:left w:val="nil"/>
              <w:bottom w:val="single" w:sz="4" w:space="0" w:color="000000"/>
              <w:right w:val="single" w:sz="4" w:space="0" w:color="000000"/>
            </w:tcBorders>
            <w:shd w:val="clear" w:color="auto" w:fill="auto"/>
            <w:vAlign w:val="center"/>
          </w:tcPr>
          <w:p w14:paraId="5EB8240B" w14:textId="77777777" w:rsidR="00784F81" w:rsidRPr="00AE1146" w:rsidRDefault="00784F81" w:rsidP="00784F81">
            <w:r w:rsidRPr="00AE1146">
              <w:t>8Лщ1Бк1Гш</w:t>
            </w:r>
          </w:p>
        </w:tc>
        <w:tc>
          <w:tcPr>
            <w:tcW w:w="6096" w:type="dxa"/>
            <w:tcBorders>
              <w:top w:val="nil"/>
              <w:left w:val="nil"/>
              <w:bottom w:val="single" w:sz="4" w:space="0" w:color="000000"/>
              <w:right w:val="single" w:sz="4" w:space="0" w:color="000000"/>
            </w:tcBorders>
            <w:shd w:val="clear" w:color="auto" w:fill="auto"/>
            <w:vAlign w:val="center"/>
          </w:tcPr>
          <w:p w14:paraId="594B9F4C" w14:textId="77777777" w:rsidR="00784F81" w:rsidRPr="00AE1146" w:rsidRDefault="00784F81" w:rsidP="00784F81">
            <w:r w:rsidRPr="00AE1146">
              <w:t>Кустарники, тальники</w:t>
            </w:r>
          </w:p>
        </w:tc>
      </w:tr>
      <w:tr w:rsidR="00784F81" w:rsidRPr="00AE1146" w14:paraId="76DBC8E7"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210FE72C" w14:textId="77777777" w:rsidR="00784F81" w:rsidRPr="00AE1146" w:rsidRDefault="00784F81" w:rsidP="00784F81">
            <w:r w:rsidRPr="00AE1146">
              <w:t>81</w:t>
            </w:r>
          </w:p>
        </w:tc>
        <w:tc>
          <w:tcPr>
            <w:tcW w:w="1893" w:type="dxa"/>
            <w:vMerge/>
            <w:tcBorders>
              <w:top w:val="nil"/>
              <w:left w:val="single" w:sz="4" w:space="0" w:color="000000"/>
              <w:bottom w:val="single" w:sz="4" w:space="0" w:color="000000"/>
              <w:right w:val="single" w:sz="4" w:space="0" w:color="000000"/>
            </w:tcBorders>
            <w:vAlign w:val="center"/>
          </w:tcPr>
          <w:p w14:paraId="7A243DCD"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5B63D1DD"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1F76F6CF" w14:textId="77777777" w:rsidR="00784F81" w:rsidRPr="00AE1146" w:rsidRDefault="00784F81" w:rsidP="00784F81">
            <w:r w:rsidRPr="00AE1146">
              <w:t>11</w:t>
            </w:r>
          </w:p>
        </w:tc>
        <w:tc>
          <w:tcPr>
            <w:tcW w:w="1212" w:type="dxa"/>
            <w:tcBorders>
              <w:top w:val="nil"/>
              <w:left w:val="nil"/>
              <w:bottom w:val="single" w:sz="4" w:space="0" w:color="000000"/>
              <w:right w:val="single" w:sz="4" w:space="0" w:color="000000"/>
            </w:tcBorders>
            <w:shd w:val="clear" w:color="auto" w:fill="auto"/>
            <w:vAlign w:val="center"/>
          </w:tcPr>
          <w:p w14:paraId="31E72FC7" w14:textId="77777777" w:rsidR="00784F81" w:rsidRPr="00AE1146" w:rsidRDefault="00784F81" w:rsidP="00784F81">
            <w:r w:rsidRPr="00AE1146">
              <w:t>0,9</w:t>
            </w:r>
          </w:p>
        </w:tc>
        <w:tc>
          <w:tcPr>
            <w:tcW w:w="2803" w:type="dxa"/>
            <w:tcBorders>
              <w:top w:val="nil"/>
              <w:left w:val="nil"/>
              <w:bottom w:val="single" w:sz="4" w:space="0" w:color="000000"/>
              <w:right w:val="single" w:sz="4" w:space="0" w:color="000000"/>
            </w:tcBorders>
            <w:shd w:val="clear" w:color="auto" w:fill="auto"/>
            <w:vAlign w:val="center"/>
          </w:tcPr>
          <w:p w14:paraId="0D20B133" w14:textId="77777777" w:rsidR="00784F81" w:rsidRPr="00AE1146" w:rsidRDefault="00784F81" w:rsidP="00784F81">
            <w:r w:rsidRPr="00AE1146">
              <w:t>10Орг</w:t>
            </w:r>
          </w:p>
        </w:tc>
        <w:tc>
          <w:tcPr>
            <w:tcW w:w="6096" w:type="dxa"/>
            <w:tcBorders>
              <w:top w:val="nil"/>
              <w:left w:val="nil"/>
              <w:bottom w:val="single" w:sz="4" w:space="0" w:color="000000"/>
              <w:right w:val="single" w:sz="4" w:space="0" w:color="000000"/>
            </w:tcBorders>
            <w:shd w:val="clear" w:color="auto" w:fill="auto"/>
            <w:vAlign w:val="center"/>
          </w:tcPr>
          <w:p w14:paraId="3A3AA514" w14:textId="77777777" w:rsidR="00784F81" w:rsidRPr="00AE1146" w:rsidRDefault="00784F81" w:rsidP="00784F81">
            <w:r w:rsidRPr="00AE1146">
              <w:t>Плодовые (орехи, каштан)</w:t>
            </w:r>
          </w:p>
        </w:tc>
      </w:tr>
      <w:tr w:rsidR="00784F81" w:rsidRPr="00AE1146" w14:paraId="57FAC762"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68B7418C" w14:textId="77777777" w:rsidR="00784F81" w:rsidRPr="00AE1146" w:rsidRDefault="00784F81" w:rsidP="00784F81">
            <w:r w:rsidRPr="00AE1146">
              <w:t>82</w:t>
            </w:r>
          </w:p>
        </w:tc>
        <w:tc>
          <w:tcPr>
            <w:tcW w:w="1893" w:type="dxa"/>
            <w:vMerge/>
            <w:tcBorders>
              <w:top w:val="nil"/>
              <w:left w:val="single" w:sz="4" w:space="0" w:color="000000"/>
              <w:bottom w:val="single" w:sz="4" w:space="0" w:color="000000"/>
              <w:right w:val="single" w:sz="4" w:space="0" w:color="000000"/>
            </w:tcBorders>
            <w:vAlign w:val="center"/>
          </w:tcPr>
          <w:p w14:paraId="595A8CF9"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01DF02A1"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6374899E" w14:textId="77777777" w:rsidR="00784F81" w:rsidRPr="00AE1146" w:rsidRDefault="00784F81" w:rsidP="00784F81">
            <w:r w:rsidRPr="00AE1146">
              <w:t>12</w:t>
            </w:r>
          </w:p>
        </w:tc>
        <w:tc>
          <w:tcPr>
            <w:tcW w:w="1212" w:type="dxa"/>
            <w:tcBorders>
              <w:top w:val="nil"/>
              <w:left w:val="nil"/>
              <w:bottom w:val="single" w:sz="4" w:space="0" w:color="000000"/>
              <w:right w:val="single" w:sz="4" w:space="0" w:color="000000"/>
            </w:tcBorders>
            <w:shd w:val="clear" w:color="auto" w:fill="auto"/>
            <w:vAlign w:val="center"/>
          </w:tcPr>
          <w:p w14:paraId="08D055E9" w14:textId="77777777" w:rsidR="00784F81" w:rsidRPr="00AE1146" w:rsidRDefault="00784F81" w:rsidP="00784F81">
            <w:r w:rsidRPr="00AE1146">
              <w:t>0,7</w:t>
            </w:r>
          </w:p>
        </w:tc>
        <w:tc>
          <w:tcPr>
            <w:tcW w:w="2803" w:type="dxa"/>
            <w:tcBorders>
              <w:top w:val="nil"/>
              <w:left w:val="nil"/>
              <w:bottom w:val="single" w:sz="4" w:space="0" w:color="000000"/>
              <w:right w:val="single" w:sz="4" w:space="0" w:color="000000"/>
            </w:tcBorders>
            <w:shd w:val="clear" w:color="auto" w:fill="auto"/>
            <w:vAlign w:val="center"/>
          </w:tcPr>
          <w:p w14:paraId="3B7C7827" w14:textId="77777777" w:rsidR="00784F81" w:rsidRPr="00AE1146" w:rsidRDefault="00784F81" w:rsidP="00784F81">
            <w:r w:rsidRPr="00AE1146">
              <w:t>10Орг</w:t>
            </w:r>
          </w:p>
        </w:tc>
        <w:tc>
          <w:tcPr>
            <w:tcW w:w="6096" w:type="dxa"/>
            <w:tcBorders>
              <w:top w:val="nil"/>
              <w:left w:val="nil"/>
              <w:bottom w:val="single" w:sz="4" w:space="0" w:color="000000"/>
              <w:right w:val="single" w:sz="4" w:space="0" w:color="000000"/>
            </w:tcBorders>
            <w:shd w:val="clear" w:color="auto" w:fill="auto"/>
            <w:vAlign w:val="center"/>
          </w:tcPr>
          <w:p w14:paraId="311A45F6" w14:textId="77777777" w:rsidR="00784F81" w:rsidRPr="00AE1146" w:rsidRDefault="00784F81" w:rsidP="00784F81">
            <w:r w:rsidRPr="00AE1146">
              <w:t>Плодовые (орехи, каштан)</w:t>
            </w:r>
          </w:p>
        </w:tc>
      </w:tr>
      <w:tr w:rsidR="00784F81" w:rsidRPr="00AE1146" w14:paraId="551E860E"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4ABFCC59" w14:textId="77777777" w:rsidR="00784F81" w:rsidRPr="00AE1146" w:rsidRDefault="00784F81" w:rsidP="00784F81">
            <w:r w:rsidRPr="00AE1146">
              <w:t>83</w:t>
            </w:r>
          </w:p>
        </w:tc>
        <w:tc>
          <w:tcPr>
            <w:tcW w:w="1893" w:type="dxa"/>
            <w:vMerge/>
            <w:tcBorders>
              <w:top w:val="nil"/>
              <w:left w:val="single" w:sz="4" w:space="0" w:color="000000"/>
              <w:bottom w:val="single" w:sz="4" w:space="0" w:color="000000"/>
              <w:right w:val="single" w:sz="4" w:space="0" w:color="000000"/>
            </w:tcBorders>
            <w:vAlign w:val="center"/>
          </w:tcPr>
          <w:p w14:paraId="3B0F52B1"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55E41A67"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2AD5D3E9" w14:textId="77777777" w:rsidR="00784F81" w:rsidRPr="00AE1146" w:rsidRDefault="00784F81" w:rsidP="00784F81">
            <w:r w:rsidRPr="00AE1146">
              <w:t>13</w:t>
            </w:r>
          </w:p>
        </w:tc>
        <w:tc>
          <w:tcPr>
            <w:tcW w:w="1212" w:type="dxa"/>
            <w:tcBorders>
              <w:top w:val="nil"/>
              <w:left w:val="nil"/>
              <w:bottom w:val="single" w:sz="4" w:space="0" w:color="000000"/>
              <w:right w:val="single" w:sz="4" w:space="0" w:color="000000"/>
            </w:tcBorders>
            <w:shd w:val="clear" w:color="auto" w:fill="auto"/>
            <w:vAlign w:val="center"/>
          </w:tcPr>
          <w:p w14:paraId="682F5A19" w14:textId="77777777" w:rsidR="00784F81" w:rsidRPr="00AE1146" w:rsidRDefault="00784F81" w:rsidP="00784F81">
            <w:r w:rsidRPr="00AE1146">
              <w:t>0,6</w:t>
            </w:r>
          </w:p>
        </w:tc>
        <w:tc>
          <w:tcPr>
            <w:tcW w:w="2803" w:type="dxa"/>
            <w:tcBorders>
              <w:top w:val="nil"/>
              <w:left w:val="nil"/>
              <w:bottom w:val="single" w:sz="4" w:space="0" w:color="000000"/>
              <w:right w:val="single" w:sz="4" w:space="0" w:color="000000"/>
            </w:tcBorders>
            <w:shd w:val="clear" w:color="auto" w:fill="auto"/>
            <w:vAlign w:val="center"/>
          </w:tcPr>
          <w:p w14:paraId="7BA063B8" w14:textId="77777777" w:rsidR="00784F81" w:rsidRPr="00AE1146" w:rsidRDefault="00784F81" w:rsidP="00784F81">
            <w:r w:rsidRPr="00AE1146">
              <w:t>10Орг</w:t>
            </w:r>
          </w:p>
        </w:tc>
        <w:tc>
          <w:tcPr>
            <w:tcW w:w="6096" w:type="dxa"/>
            <w:tcBorders>
              <w:top w:val="nil"/>
              <w:left w:val="nil"/>
              <w:bottom w:val="single" w:sz="4" w:space="0" w:color="000000"/>
              <w:right w:val="single" w:sz="4" w:space="0" w:color="000000"/>
            </w:tcBorders>
            <w:shd w:val="clear" w:color="auto" w:fill="auto"/>
            <w:vAlign w:val="center"/>
          </w:tcPr>
          <w:p w14:paraId="531E8699" w14:textId="77777777" w:rsidR="00784F81" w:rsidRPr="00AE1146" w:rsidRDefault="00784F81" w:rsidP="00784F81">
            <w:r w:rsidRPr="00AE1146">
              <w:t>Плодовые (орехи, каштан)</w:t>
            </w:r>
          </w:p>
        </w:tc>
      </w:tr>
      <w:tr w:rsidR="00784F81" w:rsidRPr="00AE1146" w14:paraId="0BEE5993"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0F09A533" w14:textId="77777777" w:rsidR="00784F81" w:rsidRPr="00AE1146" w:rsidRDefault="00784F81" w:rsidP="00784F81">
            <w:r w:rsidRPr="00AE1146">
              <w:t>84</w:t>
            </w:r>
          </w:p>
        </w:tc>
        <w:tc>
          <w:tcPr>
            <w:tcW w:w="1893" w:type="dxa"/>
            <w:vMerge/>
            <w:tcBorders>
              <w:top w:val="nil"/>
              <w:left w:val="single" w:sz="4" w:space="0" w:color="000000"/>
              <w:bottom w:val="single" w:sz="4" w:space="0" w:color="000000"/>
              <w:right w:val="single" w:sz="4" w:space="0" w:color="000000"/>
            </w:tcBorders>
            <w:vAlign w:val="center"/>
          </w:tcPr>
          <w:p w14:paraId="00134E67"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7FB373B8"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226B63CA" w14:textId="77777777" w:rsidR="00784F81" w:rsidRPr="00AE1146" w:rsidRDefault="00784F81" w:rsidP="00784F81">
            <w:r w:rsidRPr="00AE1146">
              <w:t>15</w:t>
            </w:r>
          </w:p>
        </w:tc>
        <w:tc>
          <w:tcPr>
            <w:tcW w:w="1212" w:type="dxa"/>
            <w:tcBorders>
              <w:top w:val="nil"/>
              <w:left w:val="nil"/>
              <w:bottom w:val="single" w:sz="4" w:space="0" w:color="000000"/>
              <w:right w:val="single" w:sz="4" w:space="0" w:color="000000"/>
            </w:tcBorders>
            <w:shd w:val="clear" w:color="auto" w:fill="auto"/>
            <w:vAlign w:val="center"/>
          </w:tcPr>
          <w:p w14:paraId="0CE00CEF" w14:textId="77777777" w:rsidR="00784F81" w:rsidRPr="00AE1146" w:rsidRDefault="00784F81" w:rsidP="00784F81">
            <w:r w:rsidRPr="00AE1146">
              <w:t>2,8</w:t>
            </w:r>
          </w:p>
        </w:tc>
        <w:tc>
          <w:tcPr>
            <w:tcW w:w="2803" w:type="dxa"/>
            <w:tcBorders>
              <w:top w:val="nil"/>
              <w:left w:val="nil"/>
              <w:bottom w:val="single" w:sz="4" w:space="0" w:color="000000"/>
              <w:right w:val="single" w:sz="4" w:space="0" w:color="000000"/>
            </w:tcBorders>
            <w:shd w:val="clear" w:color="auto" w:fill="auto"/>
            <w:vAlign w:val="center"/>
          </w:tcPr>
          <w:p w14:paraId="0A5CEA6B" w14:textId="77777777" w:rsidR="00784F81" w:rsidRPr="00AE1146" w:rsidRDefault="00784F81" w:rsidP="00784F81">
            <w:r w:rsidRPr="00AE1146">
              <w:t>10Орг</w:t>
            </w:r>
          </w:p>
        </w:tc>
        <w:tc>
          <w:tcPr>
            <w:tcW w:w="6096" w:type="dxa"/>
            <w:tcBorders>
              <w:top w:val="nil"/>
              <w:left w:val="nil"/>
              <w:bottom w:val="single" w:sz="4" w:space="0" w:color="000000"/>
              <w:right w:val="single" w:sz="4" w:space="0" w:color="000000"/>
            </w:tcBorders>
            <w:shd w:val="clear" w:color="auto" w:fill="auto"/>
            <w:vAlign w:val="center"/>
          </w:tcPr>
          <w:p w14:paraId="2999CA30" w14:textId="77777777" w:rsidR="00784F81" w:rsidRPr="00AE1146" w:rsidRDefault="00784F81" w:rsidP="00784F81">
            <w:r w:rsidRPr="00AE1146">
              <w:t>Плодовые (орехи, каштан)</w:t>
            </w:r>
          </w:p>
        </w:tc>
      </w:tr>
      <w:tr w:rsidR="00784F81" w:rsidRPr="00AE1146" w14:paraId="18B99B16"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51EF107A" w14:textId="77777777" w:rsidR="00784F81" w:rsidRPr="00AE1146" w:rsidRDefault="00784F81" w:rsidP="00784F81">
            <w:r w:rsidRPr="00AE1146">
              <w:t>85</w:t>
            </w:r>
          </w:p>
        </w:tc>
        <w:tc>
          <w:tcPr>
            <w:tcW w:w="1893" w:type="dxa"/>
            <w:vMerge/>
            <w:tcBorders>
              <w:top w:val="nil"/>
              <w:left w:val="single" w:sz="4" w:space="0" w:color="000000"/>
              <w:bottom w:val="single" w:sz="4" w:space="0" w:color="000000"/>
              <w:right w:val="single" w:sz="4" w:space="0" w:color="000000"/>
            </w:tcBorders>
            <w:vAlign w:val="center"/>
          </w:tcPr>
          <w:p w14:paraId="5B57FB60" w14:textId="77777777" w:rsidR="00784F81" w:rsidRPr="00AE1146" w:rsidRDefault="00784F81" w:rsidP="00784F81"/>
        </w:tc>
        <w:tc>
          <w:tcPr>
            <w:tcW w:w="1095" w:type="dxa"/>
            <w:vMerge w:val="restart"/>
            <w:tcBorders>
              <w:top w:val="nil"/>
              <w:left w:val="single" w:sz="4" w:space="0" w:color="000000"/>
              <w:bottom w:val="single" w:sz="4" w:space="0" w:color="000000"/>
              <w:right w:val="single" w:sz="4" w:space="0" w:color="000000"/>
            </w:tcBorders>
            <w:shd w:val="clear" w:color="auto" w:fill="auto"/>
            <w:vAlign w:val="center"/>
          </w:tcPr>
          <w:p w14:paraId="595370A8" w14:textId="77777777" w:rsidR="00784F81" w:rsidRPr="00AE1146" w:rsidRDefault="00784F81" w:rsidP="00784F81">
            <w:r w:rsidRPr="00AE1146">
              <w:t>54</w:t>
            </w:r>
          </w:p>
        </w:tc>
        <w:tc>
          <w:tcPr>
            <w:tcW w:w="946" w:type="dxa"/>
            <w:tcBorders>
              <w:top w:val="nil"/>
              <w:left w:val="nil"/>
              <w:bottom w:val="single" w:sz="4" w:space="0" w:color="000000"/>
              <w:right w:val="single" w:sz="4" w:space="0" w:color="000000"/>
            </w:tcBorders>
            <w:shd w:val="clear" w:color="auto" w:fill="auto"/>
            <w:vAlign w:val="center"/>
          </w:tcPr>
          <w:p w14:paraId="7115D49D" w14:textId="77777777" w:rsidR="00784F81" w:rsidRPr="00AE1146" w:rsidRDefault="00784F81" w:rsidP="00784F81">
            <w:r w:rsidRPr="00AE1146">
              <w:t>1</w:t>
            </w:r>
          </w:p>
        </w:tc>
        <w:tc>
          <w:tcPr>
            <w:tcW w:w="1212" w:type="dxa"/>
            <w:tcBorders>
              <w:top w:val="nil"/>
              <w:left w:val="nil"/>
              <w:bottom w:val="single" w:sz="4" w:space="0" w:color="000000"/>
              <w:right w:val="single" w:sz="4" w:space="0" w:color="000000"/>
            </w:tcBorders>
            <w:shd w:val="clear" w:color="auto" w:fill="auto"/>
            <w:vAlign w:val="center"/>
          </w:tcPr>
          <w:p w14:paraId="6D8A8757" w14:textId="77777777" w:rsidR="00784F81" w:rsidRPr="00AE1146" w:rsidRDefault="00784F81" w:rsidP="00784F81">
            <w:r w:rsidRPr="00AE1146">
              <w:t>17,0</w:t>
            </w:r>
          </w:p>
        </w:tc>
        <w:tc>
          <w:tcPr>
            <w:tcW w:w="2803" w:type="dxa"/>
            <w:tcBorders>
              <w:top w:val="nil"/>
              <w:left w:val="nil"/>
              <w:bottom w:val="single" w:sz="4" w:space="0" w:color="000000"/>
              <w:right w:val="single" w:sz="4" w:space="0" w:color="000000"/>
            </w:tcBorders>
            <w:shd w:val="clear" w:color="auto" w:fill="auto"/>
            <w:vAlign w:val="center"/>
          </w:tcPr>
          <w:p w14:paraId="7676FBA1" w14:textId="77777777" w:rsidR="00784F81" w:rsidRPr="00AE1146" w:rsidRDefault="00784F81" w:rsidP="00784F81">
            <w:r w:rsidRPr="00AE1146">
              <w:t>7Лщ2Гш1Бк</w:t>
            </w:r>
          </w:p>
        </w:tc>
        <w:tc>
          <w:tcPr>
            <w:tcW w:w="6096" w:type="dxa"/>
            <w:tcBorders>
              <w:top w:val="nil"/>
              <w:left w:val="nil"/>
              <w:bottom w:val="single" w:sz="4" w:space="0" w:color="000000"/>
              <w:right w:val="single" w:sz="4" w:space="0" w:color="000000"/>
            </w:tcBorders>
            <w:shd w:val="clear" w:color="auto" w:fill="auto"/>
            <w:vAlign w:val="center"/>
          </w:tcPr>
          <w:p w14:paraId="4DA04666" w14:textId="77777777" w:rsidR="00784F81" w:rsidRPr="00AE1146" w:rsidRDefault="00784F81" w:rsidP="00784F81">
            <w:r w:rsidRPr="00AE1146">
              <w:t>Кустарники, тальники</w:t>
            </w:r>
          </w:p>
        </w:tc>
      </w:tr>
      <w:tr w:rsidR="00784F81" w:rsidRPr="00AE1146" w14:paraId="18F730F4"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237F6147" w14:textId="77777777" w:rsidR="00784F81" w:rsidRPr="00AE1146" w:rsidRDefault="00784F81" w:rsidP="00784F81">
            <w:r w:rsidRPr="00AE1146">
              <w:t>86</w:t>
            </w:r>
          </w:p>
        </w:tc>
        <w:tc>
          <w:tcPr>
            <w:tcW w:w="1893" w:type="dxa"/>
            <w:vMerge/>
            <w:tcBorders>
              <w:top w:val="nil"/>
              <w:left w:val="single" w:sz="4" w:space="0" w:color="000000"/>
              <w:bottom w:val="single" w:sz="4" w:space="0" w:color="000000"/>
              <w:right w:val="single" w:sz="4" w:space="0" w:color="000000"/>
            </w:tcBorders>
            <w:vAlign w:val="center"/>
          </w:tcPr>
          <w:p w14:paraId="68C3A2CD"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344993A6"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05B226D8" w14:textId="77777777" w:rsidR="00784F81" w:rsidRPr="00AE1146" w:rsidRDefault="00784F81" w:rsidP="00784F81">
            <w:r w:rsidRPr="00AE1146">
              <w:t>13</w:t>
            </w:r>
          </w:p>
        </w:tc>
        <w:tc>
          <w:tcPr>
            <w:tcW w:w="1212" w:type="dxa"/>
            <w:tcBorders>
              <w:top w:val="nil"/>
              <w:left w:val="nil"/>
              <w:bottom w:val="single" w:sz="4" w:space="0" w:color="000000"/>
              <w:right w:val="single" w:sz="4" w:space="0" w:color="000000"/>
            </w:tcBorders>
            <w:shd w:val="clear" w:color="auto" w:fill="auto"/>
            <w:vAlign w:val="center"/>
          </w:tcPr>
          <w:p w14:paraId="1E88D049" w14:textId="77777777" w:rsidR="00784F81" w:rsidRPr="00AE1146" w:rsidRDefault="00784F81" w:rsidP="00784F81">
            <w:r w:rsidRPr="00AE1146">
              <w:t>1,0</w:t>
            </w:r>
          </w:p>
        </w:tc>
        <w:tc>
          <w:tcPr>
            <w:tcW w:w="2803" w:type="dxa"/>
            <w:tcBorders>
              <w:top w:val="nil"/>
              <w:left w:val="nil"/>
              <w:bottom w:val="single" w:sz="4" w:space="0" w:color="000000"/>
              <w:right w:val="single" w:sz="4" w:space="0" w:color="000000"/>
            </w:tcBorders>
            <w:shd w:val="clear" w:color="auto" w:fill="auto"/>
            <w:vAlign w:val="center"/>
          </w:tcPr>
          <w:p w14:paraId="01AB539E" w14:textId="77777777" w:rsidR="00784F81" w:rsidRPr="00AE1146" w:rsidRDefault="00784F81" w:rsidP="00784F81">
            <w:r w:rsidRPr="00AE1146">
              <w:t>6Лщ2Св2Бяр+Гш</w:t>
            </w:r>
          </w:p>
        </w:tc>
        <w:tc>
          <w:tcPr>
            <w:tcW w:w="6096" w:type="dxa"/>
            <w:tcBorders>
              <w:top w:val="nil"/>
              <w:left w:val="nil"/>
              <w:bottom w:val="single" w:sz="4" w:space="0" w:color="000000"/>
              <w:right w:val="single" w:sz="4" w:space="0" w:color="000000"/>
            </w:tcBorders>
            <w:shd w:val="clear" w:color="auto" w:fill="auto"/>
            <w:vAlign w:val="center"/>
          </w:tcPr>
          <w:p w14:paraId="24B398BC" w14:textId="77777777" w:rsidR="00784F81" w:rsidRPr="00AE1146" w:rsidRDefault="00784F81" w:rsidP="00784F81">
            <w:r w:rsidRPr="00AE1146">
              <w:t>Кустарники, тальники</w:t>
            </w:r>
          </w:p>
        </w:tc>
      </w:tr>
      <w:tr w:rsidR="00784F81" w:rsidRPr="00AE1146" w14:paraId="47562D4D"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5E1DC426" w14:textId="77777777" w:rsidR="00784F81" w:rsidRPr="00AE1146" w:rsidRDefault="00784F81" w:rsidP="00784F81">
            <w:r w:rsidRPr="00AE1146">
              <w:t>87</w:t>
            </w:r>
          </w:p>
        </w:tc>
        <w:tc>
          <w:tcPr>
            <w:tcW w:w="1893" w:type="dxa"/>
            <w:vMerge/>
            <w:tcBorders>
              <w:top w:val="nil"/>
              <w:left w:val="single" w:sz="4" w:space="0" w:color="000000"/>
              <w:bottom w:val="single" w:sz="4" w:space="0" w:color="000000"/>
              <w:right w:val="single" w:sz="4" w:space="0" w:color="000000"/>
            </w:tcBorders>
            <w:vAlign w:val="center"/>
          </w:tcPr>
          <w:p w14:paraId="36FAD8E5" w14:textId="77777777" w:rsidR="00784F81" w:rsidRPr="00AE1146" w:rsidRDefault="00784F81" w:rsidP="00784F81"/>
        </w:tc>
        <w:tc>
          <w:tcPr>
            <w:tcW w:w="1095" w:type="dxa"/>
            <w:vMerge w:val="restart"/>
            <w:tcBorders>
              <w:top w:val="nil"/>
              <w:left w:val="single" w:sz="4" w:space="0" w:color="000000"/>
              <w:bottom w:val="single" w:sz="4" w:space="0" w:color="000000"/>
              <w:right w:val="single" w:sz="4" w:space="0" w:color="000000"/>
            </w:tcBorders>
            <w:shd w:val="clear" w:color="auto" w:fill="auto"/>
            <w:vAlign w:val="center"/>
          </w:tcPr>
          <w:p w14:paraId="505FA308" w14:textId="77777777" w:rsidR="00784F81" w:rsidRPr="00AE1146" w:rsidRDefault="00784F81" w:rsidP="00784F81">
            <w:r w:rsidRPr="00AE1146">
              <w:t>56</w:t>
            </w:r>
          </w:p>
        </w:tc>
        <w:tc>
          <w:tcPr>
            <w:tcW w:w="946" w:type="dxa"/>
            <w:tcBorders>
              <w:top w:val="nil"/>
              <w:left w:val="nil"/>
              <w:bottom w:val="single" w:sz="4" w:space="0" w:color="000000"/>
              <w:right w:val="single" w:sz="4" w:space="0" w:color="000000"/>
            </w:tcBorders>
            <w:shd w:val="clear" w:color="auto" w:fill="auto"/>
            <w:vAlign w:val="center"/>
          </w:tcPr>
          <w:p w14:paraId="7FFE3B93" w14:textId="77777777" w:rsidR="00784F81" w:rsidRPr="00AE1146" w:rsidRDefault="00784F81" w:rsidP="00784F81">
            <w:r w:rsidRPr="00AE1146">
              <w:t>1</w:t>
            </w:r>
          </w:p>
        </w:tc>
        <w:tc>
          <w:tcPr>
            <w:tcW w:w="1212" w:type="dxa"/>
            <w:tcBorders>
              <w:top w:val="nil"/>
              <w:left w:val="nil"/>
              <w:bottom w:val="single" w:sz="4" w:space="0" w:color="000000"/>
              <w:right w:val="single" w:sz="4" w:space="0" w:color="000000"/>
            </w:tcBorders>
            <w:shd w:val="clear" w:color="auto" w:fill="auto"/>
            <w:vAlign w:val="center"/>
          </w:tcPr>
          <w:p w14:paraId="57407627" w14:textId="77777777" w:rsidR="00784F81" w:rsidRPr="00AE1146" w:rsidRDefault="00784F81" w:rsidP="00784F81">
            <w:r w:rsidRPr="00AE1146">
              <w:t>17,0</w:t>
            </w:r>
          </w:p>
        </w:tc>
        <w:tc>
          <w:tcPr>
            <w:tcW w:w="2803" w:type="dxa"/>
            <w:tcBorders>
              <w:top w:val="nil"/>
              <w:left w:val="nil"/>
              <w:bottom w:val="single" w:sz="4" w:space="0" w:color="000000"/>
              <w:right w:val="single" w:sz="4" w:space="0" w:color="000000"/>
            </w:tcBorders>
            <w:shd w:val="clear" w:color="auto" w:fill="auto"/>
            <w:vAlign w:val="center"/>
          </w:tcPr>
          <w:p w14:paraId="5F01AAD4" w14:textId="77777777" w:rsidR="00784F81" w:rsidRPr="00AE1146" w:rsidRDefault="00784F81" w:rsidP="00784F81">
            <w:r w:rsidRPr="00AE1146">
              <w:t>10Лщ+Гш+Г</w:t>
            </w:r>
          </w:p>
        </w:tc>
        <w:tc>
          <w:tcPr>
            <w:tcW w:w="6096" w:type="dxa"/>
            <w:tcBorders>
              <w:top w:val="nil"/>
              <w:left w:val="nil"/>
              <w:bottom w:val="single" w:sz="4" w:space="0" w:color="000000"/>
              <w:right w:val="single" w:sz="4" w:space="0" w:color="000000"/>
            </w:tcBorders>
            <w:shd w:val="clear" w:color="auto" w:fill="auto"/>
            <w:vAlign w:val="center"/>
          </w:tcPr>
          <w:p w14:paraId="5E038019" w14:textId="77777777" w:rsidR="00784F81" w:rsidRPr="00AE1146" w:rsidRDefault="00784F81" w:rsidP="00784F81">
            <w:r w:rsidRPr="00AE1146">
              <w:t>Кустарники, тальники</w:t>
            </w:r>
          </w:p>
        </w:tc>
      </w:tr>
      <w:tr w:rsidR="00784F81" w:rsidRPr="00AE1146" w14:paraId="10FA99BB"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5014C43B" w14:textId="77777777" w:rsidR="00784F81" w:rsidRPr="00AE1146" w:rsidRDefault="00784F81" w:rsidP="00784F81">
            <w:r w:rsidRPr="00AE1146">
              <w:t>88</w:t>
            </w:r>
          </w:p>
        </w:tc>
        <w:tc>
          <w:tcPr>
            <w:tcW w:w="1893" w:type="dxa"/>
            <w:vMerge/>
            <w:tcBorders>
              <w:top w:val="nil"/>
              <w:left w:val="single" w:sz="4" w:space="0" w:color="000000"/>
              <w:bottom w:val="single" w:sz="4" w:space="0" w:color="000000"/>
              <w:right w:val="single" w:sz="4" w:space="0" w:color="000000"/>
            </w:tcBorders>
            <w:vAlign w:val="center"/>
          </w:tcPr>
          <w:p w14:paraId="47B8DC6E"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19ED4F5D"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400A6FBD" w14:textId="77777777" w:rsidR="00784F81" w:rsidRPr="00AE1146" w:rsidRDefault="00784F81" w:rsidP="00784F81">
            <w:r w:rsidRPr="00AE1146">
              <w:t>2</w:t>
            </w:r>
          </w:p>
        </w:tc>
        <w:tc>
          <w:tcPr>
            <w:tcW w:w="1212" w:type="dxa"/>
            <w:tcBorders>
              <w:top w:val="nil"/>
              <w:left w:val="nil"/>
              <w:bottom w:val="single" w:sz="4" w:space="0" w:color="000000"/>
              <w:right w:val="single" w:sz="4" w:space="0" w:color="000000"/>
            </w:tcBorders>
            <w:shd w:val="clear" w:color="auto" w:fill="auto"/>
            <w:vAlign w:val="center"/>
          </w:tcPr>
          <w:p w14:paraId="6B6D6E0A" w14:textId="77777777" w:rsidR="00784F81" w:rsidRPr="00AE1146" w:rsidRDefault="00784F81" w:rsidP="00784F81">
            <w:r w:rsidRPr="00AE1146">
              <w:t>39,0</w:t>
            </w:r>
          </w:p>
        </w:tc>
        <w:tc>
          <w:tcPr>
            <w:tcW w:w="2803" w:type="dxa"/>
            <w:tcBorders>
              <w:top w:val="nil"/>
              <w:left w:val="nil"/>
              <w:bottom w:val="single" w:sz="4" w:space="0" w:color="000000"/>
              <w:right w:val="single" w:sz="4" w:space="0" w:color="000000"/>
            </w:tcBorders>
            <w:shd w:val="clear" w:color="auto" w:fill="auto"/>
            <w:vAlign w:val="center"/>
          </w:tcPr>
          <w:p w14:paraId="6023614E" w14:textId="77777777" w:rsidR="00784F81" w:rsidRPr="00AE1146" w:rsidRDefault="00784F81" w:rsidP="00784F81">
            <w:r w:rsidRPr="00AE1146">
              <w:t>7Лщ2Гш1Бк</w:t>
            </w:r>
          </w:p>
        </w:tc>
        <w:tc>
          <w:tcPr>
            <w:tcW w:w="6096" w:type="dxa"/>
            <w:tcBorders>
              <w:top w:val="nil"/>
              <w:left w:val="nil"/>
              <w:bottom w:val="single" w:sz="4" w:space="0" w:color="000000"/>
              <w:right w:val="single" w:sz="4" w:space="0" w:color="000000"/>
            </w:tcBorders>
            <w:shd w:val="clear" w:color="auto" w:fill="auto"/>
            <w:vAlign w:val="center"/>
          </w:tcPr>
          <w:p w14:paraId="4858C7ED" w14:textId="77777777" w:rsidR="00784F81" w:rsidRPr="00AE1146" w:rsidRDefault="00784F81" w:rsidP="00784F81">
            <w:r w:rsidRPr="00AE1146">
              <w:t>Кустарники, тальники</w:t>
            </w:r>
          </w:p>
        </w:tc>
      </w:tr>
      <w:tr w:rsidR="00784F81" w:rsidRPr="00AE1146" w14:paraId="194FFE9E"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78E84B1C" w14:textId="77777777" w:rsidR="00784F81" w:rsidRPr="00AE1146" w:rsidRDefault="00784F81" w:rsidP="00784F81">
            <w:r w:rsidRPr="00AE1146">
              <w:t>89</w:t>
            </w:r>
          </w:p>
        </w:tc>
        <w:tc>
          <w:tcPr>
            <w:tcW w:w="1893" w:type="dxa"/>
            <w:vMerge/>
            <w:tcBorders>
              <w:top w:val="nil"/>
              <w:left w:val="single" w:sz="4" w:space="0" w:color="000000"/>
              <w:bottom w:val="single" w:sz="4" w:space="0" w:color="000000"/>
              <w:right w:val="single" w:sz="4" w:space="0" w:color="000000"/>
            </w:tcBorders>
            <w:vAlign w:val="center"/>
          </w:tcPr>
          <w:p w14:paraId="02966983" w14:textId="77777777" w:rsidR="00784F81" w:rsidRPr="00AE1146" w:rsidRDefault="00784F81" w:rsidP="00784F81"/>
        </w:tc>
        <w:tc>
          <w:tcPr>
            <w:tcW w:w="1095" w:type="dxa"/>
            <w:tcBorders>
              <w:top w:val="nil"/>
              <w:left w:val="nil"/>
              <w:bottom w:val="single" w:sz="4" w:space="0" w:color="000000"/>
              <w:right w:val="single" w:sz="4" w:space="0" w:color="000000"/>
            </w:tcBorders>
            <w:shd w:val="clear" w:color="auto" w:fill="auto"/>
            <w:vAlign w:val="center"/>
          </w:tcPr>
          <w:p w14:paraId="5F5A6F46" w14:textId="77777777" w:rsidR="00784F81" w:rsidRPr="00AE1146" w:rsidRDefault="00784F81" w:rsidP="00784F81">
            <w:r w:rsidRPr="00AE1146">
              <w:t>59</w:t>
            </w:r>
          </w:p>
        </w:tc>
        <w:tc>
          <w:tcPr>
            <w:tcW w:w="946" w:type="dxa"/>
            <w:tcBorders>
              <w:top w:val="nil"/>
              <w:left w:val="nil"/>
              <w:bottom w:val="single" w:sz="4" w:space="0" w:color="000000"/>
              <w:right w:val="single" w:sz="4" w:space="0" w:color="000000"/>
            </w:tcBorders>
            <w:shd w:val="clear" w:color="auto" w:fill="auto"/>
            <w:vAlign w:val="center"/>
          </w:tcPr>
          <w:p w14:paraId="2B6BC279" w14:textId="77777777" w:rsidR="00784F81" w:rsidRPr="00AE1146" w:rsidRDefault="00784F81" w:rsidP="00784F81">
            <w:r w:rsidRPr="00AE1146">
              <w:t>1</w:t>
            </w:r>
          </w:p>
        </w:tc>
        <w:tc>
          <w:tcPr>
            <w:tcW w:w="1212" w:type="dxa"/>
            <w:tcBorders>
              <w:top w:val="nil"/>
              <w:left w:val="nil"/>
              <w:bottom w:val="single" w:sz="4" w:space="0" w:color="000000"/>
              <w:right w:val="single" w:sz="4" w:space="0" w:color="000000"/>
            </w:tcBorders>
            <w:shd w:val="clear" w:color="auto" w:fill="auto"/>
            <w:vAlign w:val="center"/>
          </w:tcPr>
          <w:p w14:paraId="601077F8" w14:textId="77777777" w:rsidR="00784F81" w:rsidRPr="00AE1146" w:rsidRDefault="00784F81" w:rsidP="00784F81">
            <w:r w:rsidRPr="00AE1146">
              <w:t>40,0</w:t>
            </w:r>
          </w:p>
        </w:tc>
        <w:tc>
          <w:tcPr>
            <w:tcW w:w="2803" w:type="dxa"/>
            <w:tcBorders>
              <w:top w:val="nil"/>
              <w:left w:val="nil"/>
              <w:bottom w:val="single" w:sz="4" w:space="0" w:color="000000"/>
              <w:right w:val="single" w:sz="4" w:space="0" w:color="000000"/>
            </w:tcBorders>
            <w:shd w:val="clear" w:color="auto" w:fill="auto"/>
            <w:vAlign w:val="center"/>
          </w:tcPr>
          <w:p w14:paraId="72D74107" w14:textId="77777777" w:rsidR="00784F81" w:rsidRPr="00AE1146" w:rsidRDefault="00784F81" w:rsidP="00784F81">
            <w:r w:rsidRPr="00AE1146">
              <w:t>7Лщ1Бк1Г1Гш+Бзн+Бяр</w:t>
            </w:r>
          </w:p>
        </w:tc>
        <w:tc>
          <w:tcPr>
            <w:tcW w:w="6096" w:type="dxa"/>
            <w:tcBorders>
              <w:top w:val="nil"/>
              <w:left w:val="nil"/>
              <w:bottom w:val="single" w:sz="4" w:space="0" w:color="000000"/>
              <w:right w:val="single" w:sz="4" w:space="0" w:color="000000"/>
            </w:tcBorders>
            <w:shd w:val="clear" w:color="auto" w:fill="auto"/>
            <w:vAlign w:val="center"/>
          </w:tcPr>
          <w:p w14:paraId="46E6A4E0" w14:textId="77777777" w:rsidR="00784F81" w:rsidRPr="00AE1146" w:rsidRDefault="00784F81" w:rsidP="00784F81">
            <w:r w:rsidRPr="00AE1146">
              <w:t>Кустарники, тальники</w:t>
            </w:r>
          </w:p>
        </w:tc>
      </w:tr>
      <w:tr w:rsidR="00784F81" w:rsidRPr="00AE1146" w14:paraId="55755369"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2CE7B3B0" w14:textId="77777777" w:rsidR="00784F81" w:rsidRPr="00AE1146" w:rsidRDefault="00784F81" w:rsidP="00784F81">
            <w:r w:rsidRPr="00AE1146">
              <w:t>90</w:t>
            </w:r>
          </w:p>
        </w:tc>
        <w:tc>
          <w:tcPr>
            <w:tcW w:w="1893" w:type="dxa"/>
            <w:vMerge/>
            <w:tcBorders>
              <w:top w:val="nil"/>
              <w:left w:val="single" w:sz="4" w:space="0" w:color="000000"/>
              <w:bottom w:val="single" w:sz="4" w:space="0" w:color="000000"/>
              <w:right w:val="single" w:sz="4" w:space="0" w:color="000000"/>
            </w:tcBorders>
            <w:vAlign w:val="center"/>
          </w:tcPr>
          <w:p w14:paraId="4FE53AEE" w14:textId="77777777" w:rsidR="00784F81" w:rsidRPr="00AE1146" w:rsidRDefault="00784F81" w:rsidP="00784F81"/>
        </w:tc>
        <w:tc>
          <w:tcPr>
            <w:tcW w:w="1095" w:type="dxa"/>
            <w:tcBorders>
              <w:top w:val="nil"/>
              <w:left w:val="nil"/>
              <w:bottom w:val="single" w:sz="4" w:space="0" w:color="000000"/>
              <w:right w:val="single" w:sz="4" w:space="0" w:color="000000"/>
            </w:tcBorders>
            <w:shd w:val="clear" w:color="auto" w:fill="auto"/>
            <w:vAlign w:val="center"/>
          </w:tcPr>
          <w:p w14:paraId="2812AE0E" w14:textId="77777777" w:rsidR="00784F81" w:rsidRPr="00AE1146" w:rsidRDefault="00784F81" w:rsidP="00784F81">
            <w:r w:rsidRPr="00AE1146">
              <w:t>62</w:t>
            </w:r>
          </w:p>
        </w:tc>
        <w:tc>
          <w:tcPr>
            <w:tcW w:w="946" w:type="dxa"/>
            <w:tcBorders>
              <w:top w:val="nil"/>
              <w:left w:val="nil"/>
              <w:bottom w:val="single" w:sz="4" w:space="0" w:color="000000"/>
              <w:right w:val="single" w:sz="4" w:space="0" w:color="000000"/>
            </w:tcBorders>
            <w:shd w:val="clear" w:color="auto" w:fill="auto"/>
            <w:vAlign w:val="center"/>
          </w:tcPr>
          <w:p w14:paraId="6FAC10A5" w14:textId="77777777" w:rsidR="00784F81" w:rsidRPr="00AE1146" w:rsidRDefault="00784F81" w:rsidP="00784F81">
            <w:r w:rsidRPr="00AE1146">
              <w:t>1</w:t>
            </w:r>
          </w:p>
        </w:tc>
        <w:tc>
          <w:tcPr>
            <w:tcW w:w="1212" w:type="dxa"/>
            <w:tcBorders>
              <w:top w:val="nil"/>
              <w:left w:val="nil"/>
              <w:bottom w:val="single" w:sz="4" w:space="0" w:color="000000"/>
              <w:right w:val="single" w:sz="4" w:space="0" w:color="000000"/>
            </w:tcBorders>
            <w:shd w:val="clear" w:color="auto" w:fill="auto"/>
            <w:vAlign w:val="center"/>
          </w:tcPr>
          <w:p w14:paraId="370787AC" w14:textId="77777777" w:rsidR="00784F81" w:rsidRPr="00AE1146" w:rsidRDefault="00784F81" w:rsidP="00784F81">
            <w:r w:rsidRPr="00AE1146">
              <w:t>87,0</w:t>
            </w:r>
          </w:p>
        </w:tc>
        <w:tc>
          <w:tcPr>
            <w:tcW w:w="2803" w:type="dxa"/>
            <w:tcBorders>
              <w:top w:val="nil"/>
              <w:left w:val="nil"/>
              <w:bottom w:val="single" w:sz="4" w:space="0" w:color="000000"/>
              <w:right w:val="single" w:sz="4" w:space="0" w:color="000000"/>
            </w:tcBorders>
            <w:shd w:val="clear" w:color="auto" w:fill="auto"/>
            <w:vAlign w:val="center"/>
          </w:tcPr>
          <w:p w14:paraId="36ECA388" w14:textId="77777777" w:rsidR="00784F81" w:rsidRPr="00AE1146" w:rsidRDefault="00784F81" w:rsidP="00784F81">
            <w:r w:rsidRPr="00AE1146">
              <w:t>8Лщ1Бк1Г+Гш</w:t>
            </w:r>
          </w:p>
        </w:tc>
        <w:tc>
          <w:tcPr>
            <w:tcW w:w="6096" w:type="dxa"/>
            <w:tcBorders>
              <w:top w:val="nil"/>
              <w:left w:val="nil"/>
              <w:bottom w:val="single" w:sz="4" w:space="0" w:color="000000"/>
              <w:right w:val="single" w:sz="4" w:space="0" w:color="000000"/>
            </w:tcBorders>
            <w:shd w:val="clear" w:color="auto" w:fill="auto"/>
            <w:vAlign w:val="center"/>
          </w:tcPr>
          <w:p w14:paraId="2F4A6E47" w14:textId="77777777" w:rsidR="00784F81" w:rsidRPr="00AE1146" w:rsidRDefault="00784F81" w:rsidP="00784F81">
            <w:r w:rsidRPr="00AE1146">
              <w:t>Кустарники, тальники</w:t>
            </w:r>
          </w:p>
        </w:tc>
      </w:tr>
      <w:tr w:rsidR="00784F81" w:rsidRPr="00AE1146" w14:paraId="2BC1303E"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110DD723" w14:textId="77777777" w:rsidR="00784F81" w:rsidRPr="00AE1146" w:rsidRDefault="00784F81" w:rsidP="00784F81">
            <w:r w:rsidRPr="00AE1146">
              <w:t>91</w:t>
            </w:r>
          </w:p>
        </w:tc>
        <w:tc>
          <w:tcPr>
            <w:tcW w:w="1893" w:type="dxa"/>
            <w:vMerge/>
            <w:tcBorders>
              <w:top w:val="nil"/>
              <w:left w:val="single" w:sz="4" w:space="0" w:color="000000"/>
              <w:bottom w:val="single" w:sz="4" w:space="0" w:color="000000"/>
              <w:right w:val="single" w:sz="4" w:space="0" w:color="000000"/>
            </w:tcBorders>
            <w:vAlign w:val="center"/>
          </w:tcPr>
          <w:p w14:paraId="5B031415" w14:textId="77777777" w:rsidR="00784F81" w:rsidRPr="00AE1146" w:rsidRDefault="00784F81" w:rsidP="00784F81"/>
        </w:tc>
        <w:tc>
          <w:tcPr>
            <w:tcW w:w="1095" w:type="dxa"/>
            <w:vMerge w:val="restart"/>
            <w:tcBorders>
              <w:top w:val="nil"/>
              <w:left w:val="single" w:sz="4" w:space="0" w:color="000000"/>
              <w:bottom w:val="single" w:sz="4" w:space="0" w:color="000000"/>
              <w:right w:val="single" w:sz="4" w:space="0" w:color="000000"/>
            </w:tcBorders>
            <w:shd w:val="clear" w:color="auto" w:fill="auto"/>
            <w:vAlign w:val="center"/>
          </w:tcPr>
          <w:p w14:paraId="20265694" w14:textId="77777777" w:rsidR="00784F81" w:rsidRPr="00AE1146" w:rsidRDefault="00784F81" w:rsidP="00784F81">
            <w:r w:rsidRPr="00AE1146">
              <w:t>63</w:t>
            </w:r>
          </w:p>
        </w:tc>
        <w:tc>
          <w:tcPr>
            <w:tcW w:w="946" w:type="dxa"/>
            <w:tcBorders>
              <w:top w:val="nil"/>
              <w:left w:val="nil"/>
              <w:bottom w:val="single" w:sz="4" w:space="0" w:color="000000"/>
              <w:right w:val="single" w:sz="4" w:space="0" w:color="000000"/>
            </w:tcBorders>
            <w:shd w:val="clear" w:color="auto" w:fill="auto"/>
            <w:vAlign w:val="center"/>
          </w:tcPr>
          <w:p w14:paraId="79D42349" w14:textId="77777777" w:rsidR="00784F81" w:rsidRPr="00AE1146" w:rsidRDefault="00784F81" w:rsidP="00784F81">
            <w:r w:rsidRPr="00AE1146">
              <w:t>1</w:t>
            </w:r>
          </w:p>
        </w:tc>
        <w:tc>
          <w:tcPr>
            <w:tcW w:w="1212" w:type="dxa"/>
            <w:tcBorders>
              <w:top w:val="nil"/>
              <w:left w:val="nil"/>
              <w:bottom w:val="single" w:sz="4" w:space="0" w:color="000000"/>
              <w:right w:val="single" w:sz="4" w:space="0" w:color="000000"/>
            </w:tcBorders>
            <w:shd w:val="clear" w:color="auto" w:fill="auto"/>
            <w:vAlign w:val="center"/>
          </w:tcPr>
          <w:p w14:paraId="5A5A9836" w14:textId="77777777" w:rsidR="00784F81" w:rsidRPr="00AE1146" w:rsidRDefault="00784F81" w:rsidP="00784F81">
            <w:r w:rsidRPr="00AE1146">
              <w:t>11,0</w:t>
            </w:r>
          </w:p>
        </w:tc>
        <w:tc>
          <w:tcPr>
            <w:tcW w:w="2803" w:type="dxa"/>
            <w:tcBorders>
              <w:top w:val="nil"/>
              <w:left w:val="nil"/>
              <w:bottom w:val="single" w:sz="4" w:space="0" w:color="000000"/>
              <w:right w:val="single" w:sz="4" w:space="0" w:color="000000"/>
            </w:tcBorders>
            <w:shd w:val="clear" w:color="auto" w:fill="auto"/>
            <w:vAlign w:val="center"/>
          </w:tcPr>
          <w:p w14:paraId="608E30A6" w14:textId="77777777" w:rsidR="00784F81" w:rsidRPr="00AE1146" w:rsidRDefault="00784F81" w:rsidP="00784F81">
            <w:r w:rsidRPr="00AE1146">
              <w:t>8Лп1Г1Бк+Клп+Лп</w:t>
            </w:r>
          </w:p>
        </w:tc>
        <w:tc>
          <w:tcPr>
            <w:tcW w:w="6096" w:type="dxa"/>
            <w:tcBorders>
              <w:top w:val="nil"/>
              <w:left w:val="nil"/>
              <w:bottom w:val="single" w:sz="4" w:space="0" w:color="000000"/>
              <w:right w:val="single" w:sz="4" w:space="0" w:color="000000"/>
            </w:tcBorders>
            <w:shd w:val="clear" w:color="auto" w:fill="auto"/>
            <w:vAlign w:val="center"/>
          </w:tcPr>
          <w:p w14:paraId="49ED32C3" w14:textId="77777777" w:rsidR="00784F81" w:rsidRPr="00AE1146" w:rsidRDefault="00784F81" w:rsidP="00784F81">
            <w:r w:rsidRPr="00AE1146">
              <w:t>Насаждения-медоносы</w:t>
            </w:r>
          </w:p>
        </w:tc>
      </w:tr>
      <w:tr w:rsidR="00784F81" w:rsidRPr="00AE1146" w14:paraId="5C05BB6A"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2D64865A" w14:textId="77777777" w:rsidR="00784F81" w:rsidRPr="00AE1146" w:rsidRDefault="00784F81" w:rsidP="00784F81">
            <w:r w:rsidRPr="00AE1146">
              <w:t>92</w:t>
            </w:r>
          </w:p>
        </w:tc>
        <w:tc>
          <w:tcPr>
            <w:tcW w:w="1893" w:type="dxa"/>
            <w:vMerge/>
            <w:tcBorders>
              <w:top w:val="nil"/>
              <w:left w:val="single" w:sz="4" w:space="0" w:color="000000"/>
              <w:bottom w:val="single" w:sz="4" w:space="0" w:color="000000"/>
              <w:right w:val="single" w:sz="4" w:space="0" w:color="000000"/>
            </w:tcBorders>
            <w:vAlign w:val="center"/>
          </w:tcPr>
          <w:p w14:paraId="0482FDA5"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30495957"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08F53381" w14:textId="77777777" w:rsidR="00784F81" w:rsidRPr="00AE1146" w:rsidRDefault="00784F81" w:rsidP="00784F81">
            <w:r w:rsidRPr="00AE1146">
              <w:t>3</w:t>
            </w:r>
          </w:p>
        </w:tc>
        <w:tc>
          <w:tcPr>
            <w:tcW w:w="1212" w:type="dxa"/>
            <w:tcBorders>
              <w:top w:val="nil"/>
              <w:left w:val="nil"/>
              <w:bottom w:val="single" w:sz="4" w:space="0" w:color="000000"/>
              <w:right w:val="single" w:sz="4" w:space="0" w:color="000000"/>
            </w:tcBorders>
            <w:shd w:val="clear" w:color="auto" w:fill="auto"/>
            <w:vAlign w:val="center"/>
          </w:tcPr>
          <w:p w14:paraId="41C5879F" w14:textId="77777777" w:rsidR="00784F81" w:rsidRPr="00AE1146" w:rsidRDefault="00784F81" w:rsidP="00784F81">
            <w:r w:rsidRPr="00AE1146">
              <w:t>8,7</w:t>
            </w:r>
          </w:p>
        </w:tc>
        <w:tc>
          <w:tcPr>
            <w:tcW w:w="2803" w:type="dxa"/>
            <w:tcBorders>
              <w:top w:val="nil"/>
              <w:left w:val="nil"/>
              <w:bottom w:val="single" w:sz="4" w:space="0" w:color="000000"/>
              <w:right w:val="single" w:sz="4" w:space="0" w:color="000000"/>
            </w:tcBorders>
            <w:shd w:val="clear" w:color="auto" w:fill="auto"/>
            <w:vAlign w:val="center"/>
          </w:tcPr>
          <w:p w14:paraId="51F0BB99" w14:textId="77777777" w:rsidR="00784F81" w:rsidRPr="00AE1146" w:rsidRDefault="00784F81" w:rsidP="00784F81">
            <w:r w:rsidRPr="00AE1146">
              <w:t>6Лп2Г1Бк1Клп</w:t>
            </w:r>
          </w:p>
        </w:tc>
        <w:tc>
          <w:tcPr>
            <w:tcW w:w="6096" w:type="dxa"/>
            <w:tcBorders>
              <w:top w:val="nil"/>
              <w:left w:val="nil"/>
              <w:bottom w:val="single" w:sz="4" w:space="0" w:color="000000"/>
              <w:right w:val="single" w:sz="4" w:space="0" w:color="000000"/>
            </w:tcBorders>
            <w:shd w:val="clear" w:color="auto" w:fill="auto"/>
            <w:vAlign w:val="center"/>
          </w:tcPr>
          <w:p w14:paraId="1B59B872" w14:textId="77777777" w:rsidR="00784F81" w:rsidRPr="00AE1146" w:rsidRDefault="00784F81" w:rsidP="00784F81">
            <w:r w:rsidRPr="00AE1146">
              <w:t>Насаждения-медоносы</w:t>
            </w:r>
          </w:p>
        </w:tc>
      </w:tr>
      <w:tr w:rsidR="00784F81" w:rsidRPr="00AE1146" w14:paraId="490F183F"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62F3AEB8" w14:textId="77777777" w:rsidR="00784F81" w:rsidRPr="00AE1146" w:rsidRDefault="00784F81" w:rsidP="00784F81">
            <w:r w:rsidRPr="00AE1146">
              <w:t>93</w:t>
            </w:r>
          </w:p>
        </w:tc>
        <w:tc>
          <w:tcPr>
            <w:tcW w:w="1893" w:type="dxa"/>
            <w:vMerge/>
            <w:tcBorders>
              <w:top w:val="nil"/>
              <w:left w:val="single" w:sz="4" w:space="0" w:color="000000"/>
              <w:bottom w:val="single" w:sz="4" w:space="0" w:color="000000"/>
              <w:right w:val="single" w:sz="4" w:space="0" w:color="000000"/>
            </w:tcBorders>
            <w:vAlign w:val="center"/>
          </w:tcPr>
          <w:p w14:paraId="3982A12F"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636E67D5"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1D923577" w14:textId="77777777" w:rsidR="00784F81" w:rsidRPr="00AE1146" w:rsidRDefault="00784F81" w:rsidP="00784F81">
            <w:r w:rsidRPr="00AE1146">
              <w:t>8</w:t>
            </w:r>
          </w:p>
        </w:tc>
        <w:tc>
          <w:tcPr>
            <w:tcW w:w="1212" w:type="dxa"/>
            <w:tcBorders>
              <w:top w:val="nil"/>
              <w:left w:val="nil"/>
              <w:bottom w:val="single" w:sz="4" w:space="0" w:color="000000"/>
              <w:right w:val="single" w:sz="4" w:space="0" w:color="000000"/>
            </w:tcBorders>
            <w:shd w:val="clear" w:color="auto" w:fill="auto"/>
            <w:vAlign w:val="center"/>
          </w:tcPr>
          <w:p w14:paraId="0D19DCF7" w14:textId="77777777" w:rsidR="00784F81" w:rsidRPr="00AE1146" w:rsidRDefault="00784F81" w:rsidP="00784F81">
            <w:r w:rsidRPr="00AE1146">
              <w:t>5,1</w:t>
            </w:r>
          </w:p>
        </w:tc>
        <w:tc>
          <w:tcPr>
            <w:tcW w:w="2803" w:type="dxa"/>
            <w:tcBorders>
              <w:top w:val="nil"/>
              <w:left w:val="nil"/>
              <w:bottom w:val="single" w:sz="4" w:space="0" w:color="000000"/>
              <w:right w:val="single" w:sz="4" w:space="0" w:color="000000"/>
            </w:tcBorders>
            <w:shd w:val="clear" w:color="auto" w:fill="auto"/>
            <w:vAlign w:val="center"/>
          </w:tcPr>
          <w:p w14:paraId="343EB531" w14:textId="77777777" w:rsidR="00784F81" w:rsidRPr="00AE1146" w:rsidRDefault="00784F81" w:rsidP="00784F81">
            <w:r w:rsidRPr="00AE1146">
              <w:t>10Орг</w:t>
            </w:r>
          </w:p>
        </w:tc>
        <w:tc>
          <w:tcPr>
            <w:tcW w:w="6096" w:type="dxa"/>
            <w:tcBorders>
              <w:top w:val="nil"/>
              <w:left w:val="nil"/>
              <w:bottom w:val="single" w:sz="4" w:space="0" w:color="000000"/>
              <w:right w:val="single" w:sz="4" w:space="0" w:color="000000"/>
            </w:tcBorders>
            <w:shd w:val="clear" w:color="auto" w:fill="auto"/>
            <w:vAlign w:val="center"/>
          </w:tcPr>
          <w:p w14:paraId="64B9DAE3" w14:textId="77777777" w:rsidR="00784F81" w:rsidRPr="00AE1146" w:rsidRDefault="00784F81" w:rsidP="00784F81">
            <w:r w:rsidRPr="00AE1146">
              <w:t>Плодовые (орехи, каштан)</w:t>
            </w:r>
          </w:p>
        </w:tc>
      </w:tr>
      <w:tr w:rsidR="00784F81" w:rsidRPr="00AE1146" w14:paraId="4D274C40"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6322044C" w14:textId="77777777" w:rsidR="00784F81" w:rsidRPr="00AE1146" w:rsidRDefault="00784F81" w:rsidP="00784F81">
            <w:r w:rsidRPr="00AE1146">
              <w:t>94</w:t>
            </w:r>
          </w:p>
        </w:tc>
        <w:tc>
          <w:tcPr>
            <w:tcW w:w="1893" w:type="dxa"/>
            <w:vMerge/>
            <w:tcBorders>
              <w:top w:val="nil"/>
              <w:left w:val="single" w:sz="4" w:space="0" w:color="000000"/>
              <w:bottom w:val="single" w:sz="4" w:space="0" w:color="000000"/>
              <w:right w:val="single" w:sz="4" w:space="0" w:color="000000"/>
            </w:tcBorders>
            <w:vAlign w:val="center"/>
          </w:tcPr>
          <w:p w14:paraId="2B0BC887" w14:textId="77777777" w:rsidR="00784F81" w:rsidRPr="00AE1146" w:rsidRDefault="00784F81" w:rsidP="00784F81"/>
        </w:tc>
        <w:tc>
          <w:tcPr>
            <w:tcW w:w="1095" w:type="dxa"/>
            <w:tcBorders>
              <w:top w:val="nil"/>
              <w:left w:val="nil"/>
              <w:bottom w:val="single" w:sz="4" w:space="0" w:color="000000"/>
              <w:right w:val="single" w:sz="4" w:space="0" w:color="000000"/>
            </w:tcBorders>
            <w:shd w:val="clear" w:color="auto" w:fill="auto"/>
            <w:vAlign w:val="center"/>
          </w:tcPr>
          <w:p w14:paraId="7E18B29D" w14:textId="77777777" w:rsidR="00784F81" w:rsidRPr="00AE1146" w:rsidRDefault="00784F81" w:rsidP="00784F81">
            <w:r w:rsidRPr="00AE1146">
              <w:t>64</w:t>
            </w:r>
          </w:p>
        </w:tc>
        <w:tc>
          <w:tcPr>
            <w:tcW w:w="946" w:type="dxa"/>
            <w:tcBorders>
              <w:top w:val="nil"/>
              <w:left w:val="nil"/>
              <w:bottom w:val="single" w:sz="4" w:space="0" w:color="000000"/>
              <w:right w:val="single" w:sz="4" w:space="0" w:color="000000"/>
            </w:tcBorders>
            <w:shd w:val="clear" w:color="auto" w:fill="auto"/>
            <w:vAlign w:val="center"/>
          </w:tcPr>
          <w:p w14:paraId="14892D7E" w14:textId="77777777" w:rsidR="00784F81" w:rsidRPr="00AE1146" w:rsidRDefault="00784F81" w:rsidP="00784F81">
            <w:r w:rsidRPr="00AE1146">
              <w:t>6</w:t>
            </w:r>
          </w:p>
        </w:tc>
        <w:tc>
          <w:tcPr>
            <w:tcW w:w="1212" w:type="dxa"/>
            <w:tcBorders>
              <w:top w:val="nil"/>
              <w:left w:val="nil"/>
              <w:bottom w:val="single" w:sz="4" w:space="0" w:color="000000"/>
              <w:right w:val="single" w:sz="4" w:space="0" w:color="000000"/>
            </w:tcBorders>
            <w:shd w:val="clear" w:color="auto" w:fill="auto"/>
            <w:vAlign w:val="center"/>
          </w:tcPr>
          <w:p w14:paraId="6DA3095F" w14:textId="77777777" w:rsidR="00784F81" w:rsidRPr="00AE1146" w:rsidRDefault="00784F81" w:rsidP="00784F81">
            <w:r w:rsidRPr="00AE1146">
              <w:t>1,0</w:t>
            </w:r>
          </w:p>
        </w:tc>
        <w:tc>
          <w:tcPr>
            <w:tcW w:w="2803" w:type="dxa"/>
            <w:tcBorders>
              <w:top w:val="nil"/>
              <w:left w:val="nil"/>
              <w:bottom w:val="single" w:sz="4" w:space="0" w:color="000000"/>
              <w:right w:val="single" w:sz="4" w:space="0" w:color="000000"/>
            </w:tcBorders>
            <w:shd w:val="clear" w:color="auto" w:fill="auto"/>
            <w:vAlign w:val="center"/>
          </w:tcPr>
          <w:p w14:paraId="22AB701C" w14:textId="77777777" w:rsidR="00784F81" w:rsidRPr="00AE1146" w:rsidRDefault="00784F81" w:rsidP="00784F81">
            <w:r w:rsidRPr="00AE1146">
              <w:t>10Лщ+Бяр+Свд</w:t>
            </w:r>
          </w:p>
        </w:tc>
        <w:tc>
          <w:tcPr>
            <w:tcW w:w="6096" w:type="dxa"/>
            <w:tcBorders>
              <w:top w:val="nil"/>
              <w:left w:val="nil"/>
              <w:bottom w:val="single" w:sz="4" w:space="0" w:color="000000"/>
              <w:right w:val="single" w:sz="4" w:space="0" w:color="000000"/>
            </w:tcBorders>
            <w:shd w:val="clear" w:color="auto" w:fill="auto"/>
            <w:vAlign w:val="center"/>
          </w:tcPr>
          <w:p w14:paraId="25F8998C" w14:textId="77777777" w:rsidR="00784F81" w:rsidRPr="00AE1146" w:rsidRDefault="00784F81" w:rsidP="00784F81">
            <w:r w:rsidRPr="00AE1146">
              <w:t>Кустарники, тальники</w:t>
            </w:r>
          </w:p>
        </w:tc>
      </w:tr>
      <w:tr w:rsidR="00784F81" w:rsidRPr="00AE1146" w14:paraId="3AA17F74"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77A51C85" w14:textId="77777777" w:rsidR="00784F81" w:rsidRPr="00AE1146" w:rsidRDefault="00784F81" w:rsidP="00784F81">
            <w:r w:rsidRPr="00AE1146">
              <w:t>95</w:t>
            </w:r>
          </w:p>
        </w:tc>
        <w:tc>
          <w:tcPr>
            <w:tcW w:w="1893" w:type="dxa"/>
            <w:vMerge/>
            <w:tcBorders>
              <w:top w:val="nil"/>
              <w:left w:val="single" w:sz="4" w:space="0" w:color="000000"/>
              <w:bottom w:val="single" w:sz="4" w:space="0" w:color="000000"/>
              <w:right w:val="single" w:sz="4" w:space="0" w:color="000000"/>
            </w:tcBorders>
            <w:vAlign w:val="center"/>
          </w:tcPr>
          <w:p w14:paraId="14442264" w14:textId="77777777" w:rsidR="00784F81" w:rsidRPr="00AE1146" w:rsidRDefault="00784F81" w:rsidP="00784F81"/>
        </w:tc>
        <w:tc>
          <w:tcPr>
            <w:tcW w:w="1095" w:type="dxa"/>
            <w:vMerge w:val="restart"/>
            <w:tcBorders>
              <w:top w:val="nil"/>
              <w:left w:val="single" w:sz="4" w:space="0" w:color="000000"/>
              <w:bottom w:val="single" w:sz="4" w:space="0" w:color="000000"/>
              <w:right w:val="single" w:sz="4" w:space="0" w:color="000000"/>
            </w:tcBorders>
            <w:shd w:val="clear" w:color="auto" w:fill="auto"/>
            <w:vAlign w:val="center"/>
          </w:tcPr>
          <w:p w14:paraId="14E80469" w14:textId="77777777" w:rsidR="00784F81" w:rsidRPr="00AE1146" w:rsidRDefault="00784F81" w:rsidP="00784F81">
            <w:r w:rsidRPr="00AE1146">
              <w:t>65</w:t>
            </w:r>
          </w:p>
        </w:tc>
        <w:tc>
          <w:tcPr>
            <w:tcW w:w="946" w:type="dxa"/>
            <w:tcBorders>
              <w:top w:val="nil"/>
              <w:left w:val="nil"/>
              <w:bottom w:val="single" w:sz="4" w:space="0" w:color="000000"/>
              <w:right w:val="single" w:sz="4" w:space="0" w:color="000000"/>
            </w:tcBorders>
            <w:shd w:val="clear" w:color="auto" w:fill="auto"/>
            <w:vAlign w:val="center"/>
          </w:tcPr>
          <w:p w14:paraId="23FDFED2" w14:textId="77777777" w:rsidR="00784F81" w:rsidRPr="00AE1146" w:rsidRDefault="00784F81" w:rsidP="00784F81">
            <w:r w:rsidRPr="00AE1146">
              <w:t>1</w:t>
            </w:r>
          </w:p>
        </w:tc>
        <w:tc>
          <w:tcPr>
            <w:tcW w:w="1212" w:type="dxa"/>
            <w:tcBorders>
              <w:top w:val="nil"/>
              <w:left w:val="nil"/>
              <w:bottom w:val="single" w:sz="4" w:space="0" w:color="000000"/>
              <w:right w:val="single" w:sz="4" w:space="0" w:color="000000"/>
            </w:tcBorders>
            <w:shd w:val="clear" w:color="auto" w:fill="auto"/>
            <w:vAlign w:val="center"/>
          </w:tcPr>
          <w:p w14:paraId="62258D7D" w14:textId="77777777" w:rsidR="00784F81" w:rsidRPr="00AE1146" w:rsidRDefault="00784F81" w:rsidP="00784F81">
            <w:r w:rsidRPr="00AE1146">
              <w:t>18,0</w:t>
            </w:r>
          </w:p>
        </w:tc>
        <w:tc>
          <w:tcPr>
            <w:tcW w:w="2803" w:type="dxa"/>
            <w:tcBorders>
              <w:top w:val="nil"/>
              <w:left w:val="nil"/>
              <w:bottom w:val="single" w:sz="4" w:space="0" w:color="000000"/>
              <w:right w:val="single" w:sz="4" w:space="0" w:color="000000"/>
            </w:tcBorders>
            <w:shd w:val="clear" w:color="auto" w:fill="auto"/>
            <w:vAlign w:val="center"/>
          </w:tcPr>
          <w:p w14:paraId="55B1CE06" w14:textId="77777777" w:rsidR="00784F81" w:rsidRPr="00AE1146" w:rsidRDefault="00784F81" w:rsidP="00784F81">
            <w:r w:rsidRPr="00AE1146">
              <w:t>10Орг</w:t>
            </w:r>
          </w:p>
        </w:tc>
        <w:tc>
          <w:tcPr>
            <w:tcW w:w="6096" w:type="dxa"/>
            <w:tcBorders>
              <w:top w:val="nil"/>
              <w:left w:val="nil"/>
              <w:bottom w:val="single" w:sz="4" w:space="0" w:color="000000"/>
              <w:right w:val="single" w:sz="4" w:space="0" w:color="000000"/>
            </w:tcBorders>
            <w:shd w:val="clear" w:color="auto" w:fill="auto"/>
            <w:vAlign w:val="center"/>
          </w:tcPr>
          <w:p w14:paraId="21399F50" w14:textId="77777777" w:rsidR="00784F81" w:rsidRPr="00AE1146" w:rsidRDefault="00784F81" w:rsidP="00784F81">
            <w:r w:rsidRPr="00AE1146">
              <w:t>Плодовые (орехи, каштан)</w:t>
            </w:r>
          </w:p>
        </w:tc>
      </w:tr>
      <w:tr w:rsidR="00784F81" w:rsidRPr="00AE1146" w14:paraId="105E6F71"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60A3523D" w14:textId="77777777" w:rsidR="00784F81" w:rsidRPr="00AE1146" w:rsidRDefault="00784F81" w:rsidP="00784F81">
            <w:r w:rsidRPr="00AE1146">
              <w:t>96</w:t>
            </w:r>
          </w:p>
        </w:tc>
        <w:tc>
          <w:tcPr>
            <w:tcW w:w="1893" w:type="dxa"/>
            <w:vMerge/>
            <w:tcBorders>
              <w:top w:val="nil"/>
              <w:left w:val="single" w:sz="4" w:space="0" w:color="000000"/>
              <w:bottom w:val="single" w:sz="4" w:space="0" w:color="000000"/>
              <w:right w:val="single" w:sz="4" w:space="0" w:color="000000"/>
            </w:tcBorders>
            <w:vAlign w:val="center"/>
          </w:tcPr>
          <w:p w14:paraId="7496EAD7"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5CBC1D89"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37C5EC1C" w14:textId="77777777" w:rsidR="00784F81" w:rsidRPr="00AE1146" w:rsidRDefault="00784F81" w:rsidP="00784F81">
            <w:r w:rsidRPr="00AE1146">
              <w:t>7</w:t>
            </w:r>
          </w:p>
        </w:tc>
        <w:tc>
          <w:tcPr>
            <w:tcW w:w="1212" w:type="dxa"/>
            <w:tcBorders>
              <w:top w:val="nil"/>
              <w:left w:val="nil"/>
              <w:bottom w:val="single" w:sz="4" w:space="0" w:color="000000"/>
              <w:right w:val="single" w:sz="4" w:space="0" w:color="000000"/>
            </w:tcBorders>
            <w:shd w:val="clear" w:color="auto" w:fill="auto"/>
            <w:vAlign w:val="center"/>
          </w:tcPr>
          <w:p w14:paraId="3EFFB1C2" w14:textId="77777777" w:rsidR="00784F81" w:rsidRPr="00AE1146" w:rsidRDefault="00784F81" w:rsidP="00784F81">
            <w:r w:rsidRPr="00AE1146">
              <w:t>17,0</w:t>
            </w:r>
          </w:p>
        </w:tc>
        <w:tc>
          <w:tcPr>
            <w:tcW w:w="2803" w:type="dxa"/>
            <w:tcBorders>
              <w:top w:val="nil"/>
              <w:left w:val="nil"/>
              <w:bottom w:val="single" w:sz="4" w:space="0" w:color="000000"/>
              <w:right w:val="single" w:sz="4" w:space="0" w:color="000000"/>
            </w:tcBorders>
            <w:shd w:val="clear" w:color="auto" w:fill="auto"/>
            <w:vAlign w:val="center"/>
          </w:tcPr>
          <w:p w14:paraId="7253332B" w14:textId="77777777" w:rsidR="00784F81" w:rsidRPr="00AE1146" w:rsidRDefault="00784F81" w:rsidP="00784F81">
            <w:r w:rsidRPr="00AE1146">
              <w:t>10Орг</w:t>
            </w:r>
          </w:p>
        </w:tc>
        <w:tc>
          <w:tcPr>
            <w:tcW w:w="6096" w:type="dxa"/>
            <w:tcBorders>
              <w:top w:val="nil"/>
              <w:left w:val="nil"/>
              <w:bottom w:val="single" w:sz="4" w:space="0" w:color="000000"/>
              <w:right w:val="single" w:sz="4" w:space="0" w:color="000000"/>
            </w:tcBorders>
            <w:shd w:val="clear" w:color="auto" w:fill="auto"/>
            <w:vAlign w:val="center"/>
          </w:tcPr>
          <w:p w14:paraId="7CDEF4B3" w14:textId="77777777" w:rsidR="00784F81" w:rsidRPr="00AE1146" w:rsidRDefault="00784F81" w:rsidP="00784F81">
            <w:r w:rsidRPr="00AE1146">
              <w:t>Плодовые (орехи, каштан)</w:t>
            </w:r>
          </w:p>
        </w:tc>
      </w:tr>
      <w:tr w:rsidR="00784F81" w:rsidRPr="00AE1146" w14:paraId="6BE2DA7A"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11E5F1A2" w14:textId="77777777" w:rsidR="00784F81" w:rsidRPr="00AE1146" w:rsidRDefault="00784F81" w:rsidP="00784F81">
            <w:r w:rsidRPr="00AE1146">
              <w:t>97</w:t>
            </w:r>
          </w:p>
        </w:tc>
        <w:tc>
          <w:tcPr>
            <w:tcW w:w="1893" w:type="dxa"/>
            <w:vMerge/>
            <w:tcBorders>
              <w:top w:val="nil"/>
              <w:left w:val="single" w:sz="4" w:space="0" w:color="000000"/>
              <w:bottom w:val="single" w:sz="4" w:space="0" w:color="000000"/>
              <w:right w:val="single" w:sz="4" w:space="0" w:color="000000"/>
            </w:tcBorders>
            <w:vAlign w:val="center"/>
          </w:tcPr>
          <w:p w14:paraId="3D739471"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16127C8F"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5E4134B1" w14:textId="77777777" w:rsidR="00784F81" w:rsidRPr="00AE1146" w:rsidRDefault="00784F81" w:rsidP="00784F81">
            <w:r w:rsidRPr="00AE1146">
              <w:t>8</w:t>
            </w:r>
          </w:p>
        </w:tc>
        <w:tc>
          <w:tcPr>
            <w:tcW w:w="1212" w:type="dxa"/>
            <w:tcBorders>
              <w:top w:val="nil"/>
              <w:left w:val="nil"/>
              <w:bottom w:val="single" w:sz="4" w:space="0" w:color="000000"/>
              <w:right w:val="single" w:sz="4" w:space="0" w:color="000000"/>
            </w:tcBorders>
            <w:shd w:val="clear" w:color="auto" w:fill="auto"/>
            <w:vAlign w:val="center"/>
          </w:tcPr>
          <w:p w14:paraId="068F53BB" w14:textId="77777777" w:rsidR="00784F81" w:rsidRPr="00AE1146" w:rsidRDefault="00784F81" w:rsidP="00784F81">
            <w:r w:rsidRPr="00AE1146">
              <w:t>6,5</w:t>
            </w:r>
          </w:p>
        </w:tc>
        <w:tc>
          <w:tcPr>
            <w:tcW w:w="2803" w:type="dxa"/>
            <w:tcBorders>
              <w:top w:val="nil"/>
              <w:left w:val="nil"/>
              <w:bottom w:val="single" w:sz="4" w:space="0" w:color="000000"/>
              <w:right w:val="single" w:sz="4" w:space="0" w:color="000000"/>
            </w:tcBorders>
            <w:shd w:val="clear" w:color="auto" w:fill="auto"/>
            <w:vAlign w:val="center"/>
          </w:tcPr>
          <w:p w14:paraId="438BCFDA" w14:textId="77777777" w:rsidR="00784F81" w:rsidRPr="00AE1146" w:rsidRDefault="00784F81" w:rsidP="00784F81">
            <w:r w:rsidRPr="00AE1146">
              <w:t>10Орг</w:t>
            </w:r>
          </w:p>
        </w:tc>
        <w:tc>
          <w:tcPr>
            <w:tcW w:w="6096" w:type="dxa"/>
            <w:tcBorders>
              <w:top w:val="nil"/>
              <w:left w:val="nil"/>
              <w:bottom w:val="single" w:sz="4" w:space="0" w:color="000000"/>
              <w:right w:val="single" w:sz="4" w:space="0" w:color="000000"/>
            </w:tcBorders>
            <w:shd w:val="clear" w:color="auto" w:fill="auto"/>
            <w:vAlign w:val="center"/>
          </w:tcPr>
          <w:p w14:paraId="65B1AA65" w14:textId="77777777" w:rsidR="00784F81" w:rsidRPr="00AE1146" w:rsidRDefault="00784F81" w:rsidP="00784F81">
            <w:r w:rsidRPr="00AE1146">
              <w:t>Плодовые (орехи, каштан)</w:t>
            </w:r>
          </w:p>
        </w:tc>
      </w:tr>
      <w:tr w:rsidR="00784F81" w:rsidRPr="00AE1146" w14:paraId="39374EFA" w14:textId="77777777" w:rsidTr="00784F81">
        <w:trPr>
          <w:trHeight w:val="315"/>
        </w:trPr>
        <w:tc>
          <w:tcPr>
            <w:tcW w:w="4510" w:type="dxa"/>
            <w:gridSpan w:val="4"/>
            <w:tcBorders>
              <w:top w:val="nil"/>
              <w:left w:val="single" w:sz="4" w:space="0" w:color="000000"/>
              <w:bottom w:val="single" w:sz="4" w:space="0" w:color="000000"/>
              <w:right w:val="single" w:sz="4" w:space="0" w:color="000000"/>
            </w:tcBorders>
            <w:shd w:val="clear" w:color="auto" w:fill="auto"/>
            <w:vAlign w:val="center"/>
          </w:tcPr>
          <w:p w14:paraId="78E468D6" w14:textId="77777777" w:rsidR="00784F81" w:rsidRPr="00AE1146" w:rsidRDefault="00784F81" w:rsidP="00784F81">
            <w:r w:rsidRPr="00AE1146">
              <w:t>итого по участковому лесничеству</w:t>
            </w:r>
          </w:p>
        </w:tc>
        <w:tc>
          <w:tcPr>
            <w:tcW w:w="1212" w:type="dxa"/>
            <w:tcBorders>
              <w:top w:val="nil"/>
              <w:left w:val="nil"/>
              <w:bottom w:val="single" w:sz="4" w:space="0" w:color="000000"/>
              <w:right w:val="single" w:sz="4" w:space="0" w:color="000000"/>
            </w:tcBorders>
            <w:shd w:val="clear" w:color="auto" w:fill="auto"/>
            <w:vAlign w:val="center"/>
          </w:tcPr>
          <w:p w14:paraId="6D96D6F2" w14:textId="77777777" w:rsidR="00784F81" w:rsidRPr="00AE1146" w:rsidRDefault="00784F81" w:rsidP="00784F81">
            <w:r w:rsidRPr="00AE1146">
              <w:t>959,0</w:t>
            </w:r>
          </w:p>
        </w:tc>
        <w:tc>
          <w:tcPr>
            <w:tcW w:w="2803" w:type="dxa"/>
            <w:tcBorders>
              <w:top w:val="nil"/>
              <w:left w:val="nil"/>
              <w:bottom w:val="single" w:sz="4" w:space="0" w:color="000000"/>
              <w:right w:val="single" w:sz="4" w:space="0" w:color="000000"/>
            </w:tcBorders>
            <w:shd w:val="clear" w:color="auto" w:fill="auto"/>
            <w:vAlign w:val="center"/>
          </w:tcPr>
          <w:p w14:paraId="4EC0EFD5" w14:textId="77777777" w:rsidR="00784F81" w:rsidRPr="00AE1146" w:rsidRDefault="00784F81" w:rsidP="00784F81">
            <w:r w:rsidRPr="00AE1146">
              <w:t> </w:t>
            </w:r>
          </w:p>
        </w:tc>
        <w:tc>
          <w:tcPr>
            <w:tcW w:w="6096" w:type="dxa"/>
            <w:tcBorders>
              <w:top w:val="nil"/>
              <w:left w:val="nil"/>
              <w:bottom w:val="single" w:sz="4" w:space="0" w:color="000000"/>
              <w:right w:val="single" w:sz="4" w:space="0" w:color="000000"/>
            </w:tcBorders>
            <w:shd w:val="clear" w:color="auto" w:fill="auto"/>
            <w:vAlign w:val="center"/>
          </w:tcPr>
          <w:p w14:paraId="5ABDAA33" w14:textId="77777777" w:rsidR="00784F81" w:rsidRPr="00AE1146" w:rsidRDefault="00784F81" w:rsidP="00784F81">
            <w:r w:rsidRPr="00AE1146">
              <w:t> </w:t>
            </w:r>
          </w:p>
        </w:tc>
      </w:tr>
      <w:tr w:rsidR="00784F81" w:rsidRPr="00AE1146" w14:paraId="598A9A1E" w14:textId="77777777" w:rsidTr="00784F81">
        <w:trPr>
          <w:trHeight w:val="315"/>
        </w:trPr>
        <w:tc>
          <w:tcPr>
            <w:tcW w:w="576" w:type="dxa"/>
            <w:tcBorders>
              <w:top w:val="nil"/>
              <w:left w:val="nil"/>
              <w:bottom w:val="nil"/>
              <w:right w:val="nil"/>
            </w:tcBorders>
            <w:shd w:val="clear" w:color="auto" w:fill="auto"/>
            <w:vAlign w:val="center"/>
          </w:tcPr>
          <w:p w14:paraId="19DDAE9B" w14:textId="77777777" w:rsidR="00784F81" w:rsidRPr="00AE1146" w:rsidRDefault="00784F81" w:rsidP="00784F81"/>
        </w:tc>
        <w:tc>
          <w:tcPr>
            <w:tcW w:w="1893" w:type="dxa"/>
            <w:tcBorders>
              <w:top w:val="nil"/>
              <w:left w:val="nil"/>
              <w:bottom w:val="nil"/>
              <w:right w:val="nil"/>
            </w:tcBorders>
            <w:shd w:val="clear" w:color="auto" w:fill="auto"/>
            <w:vAlign w:val="center"/>
          </w:tcPr>
          <w:p w14:paraId="6880255B" w14:textId="77777777" w:rsidR="00784F81" w:rsidRPr="00AE1146" w:rsidRDefault="00784F81" w:rsidP="00784F81"/>
        </w:tc>
        <w:tc>
          <w:tcPr>
            <w:tcW w:w="1095" w:type="dxa"/>
            <w:tcBorders>
              <w:top w:val="nil"/>
              <w:left w:val="nil"/>
              <w:bottom w:val="nil"/>
              <w:right w:val="nil"/>
            </w:tcBorders>
            <w:shd w:val="clear" w:color="auto" w:fill="auto"/>
            <w:vAlign w:val="center"/>
          </w:tcPr>
          <w:p w14:paraId="172604FA" w14:textId="77777777" w:rsidR="00784F81" w:rsidRPr="00AE1146" w:rsidRDefault="00784F81" w:rsidP="00784F81"/>
        </w:tc>
        <w:tc>
          <w:tcPr>
            <w:tcW w:w="946" w:type="dxa"/>
            <w:tcBorders>
              <w:top w:val="nil"/>
              <w:left w:val="nil"/>
              <w:bottom w:val="nil"/>
              <w:right w:val="nil"/>
            </w:tcBorders>
            <w:shd w:val="clear" w:color="auto" w:fill="auto"/>
            <w:vAlign w:val="center"/>
          </w:tcPr>
          <w:p w14:paraId="2899BA65" w14:textId="77777777" w:rsidR="00784F81" w:rsidRPr="00AE1146" w:rsidRDefault="00784F81" w:rsidP="00784F81"/>
        </w:tc>
        <w:tc>
          <w:tcPr>
            <w:tcW w:w="1212" w:type="dxa"/>
            <w:tcBorders>
              <w:top w:val="nil"/>
              <w:left w:val="nil"/>
              <w:bottom w:val="nil"/>
              <w:right w:val="nil"/>
            </w:tcBorders>
            <w:shd w:val="clear" w:color="auto" w:fill="auto"/>
            <w:vAlign w:val="center"/>
          </w:tcPr>
          <w:p w14:paraId="2C908AC9" w14:textId="77777777" w:rsidR="00784F81" w:rsidRPr="00AE1146" w:rsidRDefault="00784F81" w:rsidP="00784F81"/>
        </w:tc>
        <w:tc>
          <w:tcPr>
            <w:tcW w:w="2803" w:type="dxa"/>
            <w:tcBorders>
              <w:top w:val="nil"/>
              <w:left w:val="nil"/>
              <w:bottom w:val="nil"/>
              <w:right w:val="nil"/>
            </w:tcBorders>
            <w:shd w:val="clear" w:color="auto" w:fill="auto"/>
            <w:vAlign w:val="center"/>
          </w:tcPr>
          <w:p w14:paraId="40290F8B" w14:textId="77777777" w:rsidR="00784F81" w:rsidRPr="00AE1146" w:rsidRDefault="00784F81" w:rsidP="00784F81"/>
        </w:tc>
        <w:tc>
          <w:tcPr>
            <w:tcW w:w="6096" w:type="dxa"/>
            <w:tcBorders>
              <w:top w:val="nil"/>
              <w:left w:val="nil"/>
              <w:bottom w:val="nil"/>
              <w:right w:val="nil"/>
            </w:tcBorders>
            <w:shd w:val="clear" w:color="auto" w:fill="auto"/>
            <w:vAlign w:val="center"/>
          </w:tcPr>
          <w:p w14:paraId="02462F20" w14:textId="77777777" w:rsidR="00784F81" w:rsidRPr="00AE1146" w:rsidRDefault="00784F81" w:rsidP="00784F81">
            <w:r w:rsidRPr="00AE1146">
              <w:t>Продолжение приложения 4</w:t>
            </w:r>
          </w:p>
        </w:tc>
      </w:tr>
      <w:tr w:rsidR="00784F81" w:rsidRPr="00AE1146" w14:paraId="6337128F" w14:textId="77777777" w:rsidTr="00784F81">
        <w:trPr>
          <w:trHeight w:val="315"/>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475348" w14:textId="77777777" w:rsidR="00784F81" w:rsidRPr="00AE1146" w:rsidRDefault="00784F81" w:rsidP="00784F81">
            <w:r w:rsidRPr="00AE1146">
              <w:lastRenderedPageBreak/>
              <w:t>1</w:t>
            </w:r>
          </w:p>
        </w:tc>
        <w:tc>
          <w:tcPr>
            <w:tcW w:w="1893" w:type="dxa"/>
            <w:tcBorders>
              <w:top w:val="single" w:sz="4" w:space="0" w:color="000000"/>
              <w:left w:val="nil"/>
              <w:bottom w:val="single" w:sz="4" w:space="0" w:color="000000"/>
              <w:right w:val="single" w:sz="4" w:space="0" w:color="000000"/>
            </w:tcBorders>
            <w:shd w:val="clear" w:color="auto" w:fill="auto"/>
            <w:vAlign w:val="center"/>
          </w:tcPr>
          <w:p w14:paraId="0C52CE98" w14:textId="77777777" w:rsidR="00784F81" w:rsidRPr="00AE1146" w:rsidRDefault="00784F81" w:rsidP="00784F81">
            <w:r w:rsidRPr="00AE1146">
              <w:t>2</w:t>
            </w:r>
          </w:p>
        </w:tc>
        <w:tc>
          <w:tcPr>
            <w:tcW w:w="1095" w:type="dxa"/>
            <w:tcBorders>
              <w:top w:val="single" w:sz="4" w:space="0" w:color="000000"/>
              <w:left w:val="nil"/>
              <w:bottom w:val="single" w:sz="4" w:space="0" w:color="000000"/>
              <w:right w:val="single" w:sz="4" w:space="0" w:color="000000"/>
            </w:tcBorders>
            <w:shd w:val="clear" w:color="auto" w:fill="auto"/>
            <w:vAlign w:val="center"/>
          </w:tcPr>
          <w:p w14:paraId="5FCC6419" w14:textId="77777777" w:rsidR="00784F81" w:rsidRPr="00AE1146" w:rsidRDefault="00784F81" w:rsidP="00784F81">
            <w:r w:rsidRPr="00AE1146">
              <w:t>3</w:t>
            </w:r>
          </w:p>
        </w:tc>
        <w:tc>
          <w:tcPr>
            <w:tcW w:w="946" w:type="dxa"/>
            <w:tcBorders>
              <w:top w:val="single" w:sz="4" w:space="0" w:color="000000"/>
              <w:left w:val="nil"/>
              <w:bottom w:val="single" w:sz="4" w:space="0" w:color="000000"/>
              <w:right w:val="single" w:sz="4" w:space="0" w:color="000000"/>
            </w:tcBorders>
            <w:shd w:val="clear" w:color="auto" w:fill="auto"/>
            <w:vAlign w:val="center"/>
          </w:tcPr>
          <w:p w14:paraId="3F290CD7" w14:textId="77777777" w:rsidR="00784F81" w:rsidRPr="00AE1146" w:rsidRDefault="00784F81" w:rsidP="00784F81">
            <w:r w:rsidRPr="00AE1146">
              <w:t>4</w:t>
            </w:r>
          </w:p>
        </w:tc>
        <w:tc>
          <w:tcPr>
            <w:tcW w:w="1212" w:type="dxa"/>
            <w:tcBorders>
              <w:top w:val="single" w:sz="4" w:space="0" w:color="000000"/>
              <w:left w:val="nil"/>
              <w:bottom w:val="single" w:sz="4" w:space="0" w:color="000000"/>
              <w:right w:val="single" w:sz="4" w:space="0" w:color="000000"/>
            </w:tcBorders>
            <w:shd w:val="clear" w:color="auto" w:fill="auto"/>
            <w:vAlign w:val="center"/>
          </w:tcPr>
          <w:p w14:paraId="24DE7451" w14:textId="77777777" w:rsidR="00784F81" w:rsidRPr="00AE1146" w:rsidRDefault="00784F81" w:rsidP="00784F81">
            <w:r w:rsidRPr="00AE1146">
              <w:t>5</w:t>
            </w:r>
          </w:p>
        </w:tc>
        <w:tc>
          <w:tcPr>
            <w:tcW w:w="2803" w:type="dxa"/>
            <w:tcBorders>
              <w:top w:val="single" w:sz="4" w:space="0" w:color="000000"/>
              <w:left w:val="nil"/>
              <w:bottom w:val="single" w:sz="4" w:space="0" w:color="000000"/>
              <w:right w:val="single" w:sz="4" w:space="0" w:color="000000"/>
            </w:tcBorders>
            <w:shd w:val="clear" w:color="auto" w:fill="auto"/>
            <w:vAlign w:val="center"/>
          </w:tcPr>
          <w:p w14:paraId="05210399" w14:textId="77777777" w:rsidR="00784F81" w:rsidRPr="00AE1146" w:rsidRDefault="00784F81" w:rsidP="00784F81">
            <w:r w:rsidRPr="00AE1146">
              <w:t>6</w:t>
            </w:r>
          </w:p>
        </w:tc>
        <w:tc>
          <w:tcPr>
            <w:tcW w:w="6096" w:type="dxa"/>
            <w:tcBorders>
              <w:top w:val="single" w:sz="4" w:space="0" w:color="000000"/>
              <w:left w:val="nil"/>
              <w:bottom w:val="single" w:sz="4" w:space="0" w:color="000000"/>
              <w:right w:val="single" w:sz="4" w:space="0" w:color="000000"/>
            </w:tcBorders>
            <w:shd w:val="clear" w:color="auto" w:fill="auto"/>
            <w:vAlign w:val="center"/>
          </w:tcPr>
          <w:p w14:paraId="5E93B296" w14:textId="77777777" w:rsidR="00784F81" w:rsidRPr="00AE1146" w:rsidRDefault="00784F81" w:rsidP="00784F81">
            <w:r w:rsidRPr="00AE1146">
              <w:t>7</w:t>
            </w:r>
          </w:p>
        </w:tc>
      </w:tr>
      <w:tr w:rsidR="00784F81" w:rsidRPr="00AE1146" w14:paraId="22BFCD4C"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52CFF1A2" w14:textId="77777777" w:rsidR="00784F81" w:rsidRPr="00AE1146" w:rsidRDefault="00784F81" w:rsidP="00784F81">
            <w:r w:rsidRPr="00AE1146">
              <w:t>1</w:t>
            </w:r>
          </w:p>
        </w:tc>
        <w:tc>
          <w:tcPr>
            <w:tcW w:w="1893" w:type="dxa"/>
            <w:vMerge w:val="restart"/>
            <w:tcBorders>
              <w:top w:val="nil"/>
              <w:left w:val="single" w:sz="4" w:space="0" w:color="000000"/>
              <w:bottom w:val="single" w:sz="4" w:space="0" w:color="000000"/>
              <w:right w:val="single" w:sz="4" w:space="0" w:color="000000"/>
            </w:tcBorders>
            <w:shd w:val="clear" w:color="auto" w:fill="auto"/>
            <w:vAlign w:val="center"/>
          </w:tcPr>
          <w:p w14:paraId="0E75AD18" w14:textId="77777777" w:rsidR="00784F81" w:rsidRPr="00AE1146" w:rsidRDefault="00784F81" w:rsidP="00784F81">
            <w:r w:rsidRPr="00AE1146">
              <w:t>Карабулакское</w:t>
            </w:r>
          </w:p>
        </w:tc>
        <w:tc>
          <w:tcPr>
            <w:tcW w:w="1095" w:type="dxa"/>
            <w:vMerge w:val="restart"/>
            <w:tcBorders>
              <w:top w:val="nil"/>
              <w:left w:val="single" w:sz="4" w:space="0" w:color="000000"/>
              <w:bottom w:val="single" w:sz="4" w:space="0" w:color="000000"/>
              <w:right w:val="single" w:sz="4" w:space="0" w:color="000000"/>
            </w:tcBorders>
            <w:shd w:val="clear" w:color="auto" w:fill="auto"/>
            <w:vAlign w:val="center"/>
          </w:tcPr>
          <w:p w14:paraId="537E3202" w14:textId="77777777" w:rsidR="00784F81" w:rsidRPr="00AE1146" w:rsidRDefault="00784F81" w:rsidP="00784F81">
            <w:r w:rsidRPr="00AE1146">
              <w:t>1</w:t>
            </w:r>
          </w:p>
        </w:tc>
        <w:tc>
          <w:tcPr>
            <w:tcW w:w="946" w:type="dxa"/>
            <w:tcBorders>
              <w:top w:val="nil"/>
              <w:left w:val="nil"/>
              <w:bottom w:val="single" w:sz="4" w:space="0" w:color="000000"/>
              <w:right w:val="single" w:sz="4" w:space="0" w:color="000000"/>
            </w:tcBorders>
            <w:shd w:val="clear" w:color="auto" w:fill="auto"/>
            <w:vAlign w:val="center"/>
          </w:tcPr>
          <w:p w14:paraId="2B514AB9" w14:textId="77777777" w:rsidR="00784F81" w:rsidRPr="00AE1146" w:rsidRDefault="00784F81" w:rsidP="00784F81">
            <w:r w:rsidRPr="00AE1146">
              <w:t>2</w:t>
            </w:r>
          </w:p>
        </w:tc>
        <w:tc>
          <w:tcPr>
            <w:tcW w:w="1212" w:type="dxa"/>
            <w:tcBorders>
              <w:top w:val="nil"/>
              <w:left w:val="nil"/>
              <w:bottom w:val="single" w:sz="4" w:space="0" w:color="000000"/>
              <w:right w:val="single" w:sz="4" w:space="0" w:color="000000"/>
            </w:tcBorders>
            <w:shd w:val="clear" w:color="auto" w:fill="auto"/>
            <w:vAlign w:val="center"/>
          </w:tcPr>
          <w:p w14:paraId="68AC666F" w14:textId="77777777" w:rsidR="00784F81" w:rsidRPr="00AE1146" w:rsidRDefault="00784F81" w:rsidP="00784F81">
            <w:r w:rsidRPr="00AE1146">
              <w:t>76,0</w:t>
            </w:r>
          </w:p>
        </w:tc>
        <w:tc>
          <w:tcPr>
            <w:tcW w:w="2803" w:type="dxa"/>
            <w:tcBorders>
              <w:top w:val="nil"/>
              <w:left w:val="nil"/>
              <w:bottom w:val="single" w:sz="4" w:space="0" w:color="000000"/>
              <w:right w:val="single" w:sz="4" w:space="0" w:color="000000"/>
            </w:tcBorders>
            <w:shd w:val="clear" w:color="auto" w:fill="auto"/>
            <w:vAlign w:val="center"/>
          </w:tcPr>
          <w:p w14:paraId="38E29840" w14:textId="77777777" w:rsidR="00784F81" w:rsidRPr="00AE1146" w:rsidRDefault="00784F81" w:rsidP="00784F81">
            <w:r w:rsidRPr="00AE1146">
              <w:t>10Лщ</w:t>
            </w:r>
          </w:p>
        </w:tc>
        <w:tc>
          <w:tcPr>
            <w:tcW w:w="6096" w:type="dxa"/>
            <w:tcBorders>
              <w:top w:val="nil"/>
              <w:left w:val="nil"/>
              <w:bottom w:val="single" w:sz="4" w:space="0" w:color="000000"/>
              <w:right w:val="single" w:sz="4" w:space="0" w:color="000000"/>
            </w:tcBorders>
            <w:shd w:val="clear" w:color="auto" w:fill="auto"/>
            <w:vAlign w:val="center"/>
          </w:tcPr>
          <w:p w14:paraId="67F7A69D" w14:textId="77777777" w:rsidR="00784F81" w:rsidRPr="00AE1146" w:rsidRDefault="00784F81" w:rsidP="00784F81">
            <w:r w:rsidRPr="00AE1146">
              <w:t>Кустарники, тальники</w:t>
            </w:r>
          </w:p>
        </w:tc>
      </w:tr>
      <w:tr w:rsidR="00784F81" w:rsidRPr="00AE1146" w14:paraId="13593139"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3333A48B" w14:textId="77777777" w:rsidR="00784F81" w:rsidRPr="00AE1146" w:rsidRDefault="00784F81" w:rsidP="00784F81">
            <w:r w:rsidRPr="00AE1146">
              <w:t>2</w:t>
            </w:r>
          </w:p>
        </w:tc>
        <w:tc>
          <w:tcPr>
            <w:tcW w:w="1893" w:type="dxa"/>
            <w:vMerge/>
            <w:tcBorders>
              <w:top w:val="nil"/>
              <w:left w:val="single" w:sz="4" w:space="0" w:color="000000"/>
              <w:bottom w:val="single" w:sz="4" w:space="0" w:color="000000"/>
              <w:right w:val="single" w:sz="4" w:space="0" w:color="000000"/>
            </w:tcBorders>
            <w:vAlign w:val="center"/>
          </w:tcPr>
          <w:p w14:paraId="5F3C2A5B"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2231D84D"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6D43C362" w14:textId="77777777" w:rsidR="00784F81" w:rsidRPr="00AE1146" w:rsidRDefault="00784F81" w:rsidP="00784F81">
            <w:r w:rsidRPr="00AE1146">
              <w:t>5</w:t>
            </w:r>
          </w:p>
        </w:tc>
        <w:tc>
          <w:tcPr>
            <w:tcW w:w="1212" w:type="dxa"/>
            <w:tcBorders>
              <w:top w:val="nil"/>
              <w:left w:val="nil"/>
              <w:bottom w:val="single" w:sz="4" w:space="0" w:color="000000"/>
              <w:right w:val="single" w:sz="4" w:space="0" w:color="000000"/>
            </w:tcBorders>
            <w:shd w:val="clear" w:color="auto" w:fill="auto"/>
            <w:vAlign w:val="center"/>
          </w:tcPr>
          <w:p w14:paraId="5BAB7665" w14:textId="77777777" w:rsidR="00784F81" w:rsidRPr="00AE1146" w:rsidRDefault="00784F81" w:rsidP="00784F81">
            <w:r w:rsidRPr="00AE1146">
              <w:t>1,1</w:t>
            </w:r>
          </w:p>
        </w:tc>
        <w:tc>
          <w:tcPr>
            <w:tcW w:w="2803" w:type="dxa"/>
            <w:tcBorders>
              <w:top w:val="nil"/>
              <w:left w:val="nil"/>
              <w:bottom w:val="single" w:sz="4" w:space="0" w:color="000000"/>
              <w:right w:val="single" w:sz="4" w:space="0" w:color="000000"/>
            </w:tcBorders>
            <w:shd w:val="clear" w:color="auto" w:fill="auto"/>
            <w:vAlign w:val="center"/>
          </w:tcPr>
          <w:p w14:paraId="5BE9DAD4" w14:textId="77777777" w:rsidR="00784F81" w:rsidRPr="00AE1146" w:rsidRDefault="00784F81" w:rsidP="00784F81">
            <w:r w:rsidRPr="00AE1146">
              <w:t>10Лщ</w:t>
            </w:r>
          </w:p>
        </w:tc>
        <w:tc>
          <w:tcPr>
            <w:tcW w:w="6096" w:type="dxa"/>
            <w:tcBorders>
              <w:top w:val="nil"/>
              <w:left w:val="nil"/>
              <w:bottom w:val="single" w:sz="4" w:space="0" w:color="000000"/>
              <w:right w:val="single" w:sz="4" w:space="0" w:color="000000"/>
            </w:tcBorders>
            <w:shd w:val="clear" w:color="auto" w:fill="auto"/>
            <w:vAlign w:val="center"/>
          </w:tcPr>
          <w:p w14:paraId="357CE490" w14:textId="77777777" w:rsidR="00784F81" w:rsidRPr="00AE1146" w:rsidRDefault="00784F81" w:rsidP="00784F81">
            <w:r w:rsidRPr="00AE1146">
              <w:t>Кустарники, тальники</w:t>
            </w:r>
          </w:p>
        </w:tc>
      </w:tr>
      <w:tr w:rsidR="00784F81" w:rsidRPr="00AE1146" w14:paraId="1F8A68A5"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5FC20111" w14:textId="77777777" w:rsidR="00784F81" w:rsidRPr="00AE1146" w:rsidRDefault="00784F81" w:rsidP="00784F81">
            <w:r w:rsidRPr="00AE1146">
              <w:t>3</w:t>
            </w:r>
          </w:p>
        </w:tc>
        <w:tc>
          <w:tcPr>
            <w:tcW w:w="1893" w:type="dxa"/>
            <w:vMerge/>
            <w:tcBorders>
              <w:top w:val="nil"/>
              <w:left w:val="single" w:sz="4" w:space="0" w:color="000000"/>
              <w:bottom w:val="single" w:sz="4" w:space="0" w:color="000000"/>
              <w:right w:val="single" w:sz="4" w:space="0" w:color="000000"/>
            </w:tcBorders>
            <w:vAlign w:val="center"/>
          </w:tcPr>
          <w:p w14:paraId="30AFCD35"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63603089"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7C32E024" w14:textId="77777777" w:rsidR="00784F81" w:rsidRPr="00AE1146" w:rsidRDefault="00784F81" w:rsidP="00784F81">
            <w:r w:rsidRPr="00AE1146">
              <w:t>6</w:t>
            </w:r>
          </w:p>
        </w:tc>
        <w:tc>
          <w:tcPr>
            <w:tcW w:w="1212" w:type="dxa"/>
            <w:tcBorders>
              <w:top w:val="nil"/>
              <w:left w:val="nil"/>
              <w:bottom w:val="single" w:sz="4" w:space="0" w:color="000000"/>
              <w:right w:val="single" w:sz="4" w:space="0" w:color="000000"/>
            </w:tcBorders>
            <w:shd w:val="clear" w:color="auto" w:fill="auto"/>
            <w:vAlign w:val="center"/>
          </w:tcPr>
          <w:p w14:paraId="46CDC641" w14:textId="77777777" w:rsidR="00784F81" w:rsidRPr="00AE1146" w:rsidRDefault="00784F81" w:rsidP="00784F81">
            <w:r w:rsidRPr="00AE1146">
              <w:t>0,4</w:t>
            </w:r>
          </w:p>
        </w:tc>
        <w:tc>
          <w:tcPr>
            <w:tcW w:w="2803" w:type="dxa"/>
            <w:tcBorders>
              <w:top w:val="nil"/>
              <w:left w:val="nil"/>
              <w:bottom w:val="single" w:sz="4" w:space="0" w:color="000000"/>
              <w:right w:val="single" w:sz="4" w:space="0" w:color="000000"/>
            </w:tcBorders>
            <w:shd w:val="clear" w:color="auto" w:fill="auto"/>
            <w:vAlign w:val="center"/>
          </w:tcPr>
          <w:p w14:paraId="5F3B8B25" w14:textId="77777777" w:rsidR="00784F81" w:rsidRPr="00AE1146" w:rsidRDefault="00784F81" w:rsidP="00784F81">
            <w:r w:rsidRPr="00AE1146">
              <w:t>10Лщ</w:t>
            </w:r>
          </w:p>
        </w:tc>
        <w:tc>
          <w:tcPr>
            <w:tcW w:w="6096" w:type="dxa"/>
            <w:tcBorders>
              <w:top w:val="nil"/>
              <w:left w:val="nil"/>
              <w:bottom w:val="single" w:sz="4" w:space="0" w:color="000000"/>
              <w:right w:val="single" w:sz="4" w:space="0" w:color="000000"/>
            </w:tcBorders>
            <w:shd w:val="clear" w:color="auto" w:fill="auto"/>
            <w:vAlign w:val="center"/>
          </w:tcPr>
          <w:p w14:paraId="0A55FAFD" w14:textId="77777777" w:rsidR="00784F81" w:rsidRPr="00AE1146" w:rsidRDefault="00784F81" w:rsidP="00784F81">
            <w:r w:rsidRPr="00AE1146">
              <w:t>Кустарники, тальники</w:t>
            </w:r>
          </w:p>
        </w:tc>
      </w:tr>
      <w:tr w:rsidR="00784F81" w:rsidRPr="00AE1146" w14:paraId="37D88FE2"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1BDD4647" w14:textId="77777777" w:rsidR="00784F81" w:rsidRPr="00AE1146" w:rsidRDefault="00784F81" w:rsidP="00784F81">
            <w:r w:rsidRPr="00AE1146">
              <w:t>4</w:t>
            </w:r>
          </w:p>
        </w:tc>
        <w:tc>
          <w:tcPr>
            <w:tcW w:w="1893" w:type="dxa"/>
            <w:vMerge/>
            <w:tcBorders>
              <w:top w:val="nil"/>
              <w:left w:val="single" w:sz="4" w:space="0" w:color="000000"/>
              <w:bottom w:val="single" w:sz="4" w:space="0" w:color="000000"/>
              <w:right w:val="single" w:sz="4" w:space="0" w:color="000000"/>
            </w:tcBorders>
            <w:vAlign w:val="center"/>
          </w:tcPr>
          <w:p w14:paraId="12DDDE73"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64AB8E48"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247E5C50" w14:textId="77777777" w:rsidR="00784F81" w:rsidRPr="00AE1146" w:rsidRDefault="00784F81" w:rsidP="00784F81">
            <w:r w:rsidRPr="00AE1146">
              <w:t>7</w:t>
            </w:r>
          </w:p>
        </w:tc>
        <w:tc>
          <w:tcPr>
            <w:tcW w:w="1212" w:type="dxa"/>
            <w:tcBorders>
              <w:top w:val="nil"/>
              <w:left w:val="nil"/>
              <w:bottom w:val="single" w:sz="4" w:space="0" w:color="000000"/>
              <w:right w:val="single" w:sz="4" w:space="0" w:color="000000"/>
            </w:tcBorders>
            <w:shd w:val="clear" w:color="auto" w:fill="auto"/>
            <w:vAlign w:val="center"/>
          </w:tcPr>
          <w:p w14:paraId="1EA84214" w14:textId="77777777" w:rsidR="00784F81" w:rsidRPr="00AE1146" w:rsidRDefault="00784F81" w:rsidP="00784F81">
            <w:r w:rsidRPr="00AE1146">
              <w:t>14,0</w:t>
            </w:r>
          </w:p>
        </w:tc>
        <w:tc>
          <w:tcPr>
            <w:tcW w:w="2803" w:type="dxa"/>
            <w:tcBorders>
              <w:top w:val="nil"/>
              <w:left w:val="nil"/>
              <w:bottom w:val="single" w:sz="4" w:space="0" w:color="000000"/>
              <w:right w:val="single" w:sz="4" w:space="0" w:color="000000"/>
            </w:tcBorders>
            <w:shd w:val="clear" w:color="auto" w:fill="auto"/>
            <w:vAlign w:val="center"/>
          </w:tcPr>
          <w:p w14:paraId="37FBCB03" w14:textId="77777777" w:rsidR="00784F81" w:rsidRPr="00AE1146" w:rsidRDefault="00784F81" w:rsidP="00784F81">
            <w:r w:rsidRPr="00AE1146">
              <w:t>10Лщ+Бяр</w:t>
            </w:r>
          </w:p>
        </w:tc>
        <w:tc>
          <w:tcPr>
            <w:tcW w:w="6096" w:type="dxa"/>
            <w:tcBorders>
              <w:top w:val="nil"/>
              <w:left w:val="nil"/>
              <w:bottom w:val="single" w:sz="4" w:space="0" w:color="000000"/>
              <w:right w:val="single" w:sz="4" w:space="0" w:color="000000"/>
            </w:tcBorders>
            <w:shd w:val="clear" w:color="auto" w:fill="auto"/>
            <w:vAlign w:val="center"/>
          </w:tcPr>
          <w:p w14:paraId="51A81272" w14:textId="77777777" w:rsidR="00784F81" w:rsidRPr="00AE1146" w:rsidRDefault="00784F81" w:rsidP="00784F81">
            <w:r w:rsidRPr="00AE1146">
              <w:t>Кустарники, тальники</w:t>
            </w:r>
          </w:p>
        </w:tc>
      </w:tr>
      <w:tr w:rsidR="00784F81" w:rsidRPr="00AE1146" w14:paraId="7E6CBDE5"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0A149D3B" w14:textId="77777777" w:rsidR="00784F81" w:rsidRPr="00AE1146" w:rsidRDefault="00784F81" w:rsidP="00784F81">
            <w:r w:rsidRPr="00AE1146">
              <w:t>5</w:t>
            </w:r>
          </w:p>
        </w:tc>
        <w:tc>
          <w:tcPr>
            <w:tcW w:w="1893" w:type="dxa"/>
            <w:vMerge/>
            <w:tcBorders>
              <w:top w:val="nil"/>
              <w:left w:val="single" w:sz="4" w:space="0" w:color="000000"/>
              <w:bottom w:val="single" w:sz="4" w:space="0" w:color="000000"/>
              <w:right w:val="single" w:sz="4" w:space="0" w:color="000000"/>
            </w:tcBorders>
            <w:vAlign w:val="center"/>
          </w:tcPr>
          <w:p w14:paraId="53E0A8E3"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6CBBFF1A"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03368534" w14:textId="77777777" w:rsidR="00784F81" w:rsidRPr="00AE1146" w:rsidRDefault="00784F81" w:rsidP="00784F81">
            <w:r w:rsidRPr="00AE1146">
              <w:t>8</w:t>
            </w:r>
          </w:p>
        </w:tc>
        <w:tc>
          <w:tcPr>
            <w:tcW w:w="1212" w:type="dxa"/>
            <w:tcBorders>
              <w:top w:val="nil"/>
              <w:left w:val="nil"/>
              <w:bottom w:val="single" w:sz="4" w:space="0" w:color="000000"/>
              <w:right w:val="single" w:sz="4" w:space="0" w:color="000000"/>
            </w:tcBorders>
            <w:shd w:val="clear" w:color="auto" w:fill="auto"/>
            <w:vAlign w:val="center"/>
          </w:tcPr>
          <w:p w14:paraId="5DA0E000" w14:textId="77777777" w:rsidR="00784F81" w:rsidRPr="00AE1146" w:rsidRDefault="00784F81" w:rsidP="00784F81">
            <w:r w:rsidRPr="00AE1146">
              <w:t>2,4</w:t>
            </w:r>
          </w:p>
        </w:tc>
        <w:tc>
          <w:tcPr>
            <w:tcW w:w="2803" w:type="dxa"/>
            <w:tcBorders>
              <w:top w:val="nil"/>
              <w:left w:val="nil"/>
              <w:bottom w:val="single" w:sz="4" w:space="0" w:color="000000"/>
              <w:right w:val="single" w:sz="4" w:space="0" w:color="000000"/>
            </w:tcBorders>
            <w:shd w:val="clear" w:color="auto" w:fill="auto"/>
            <w:vAlign w:val="center"/>
          </w:tcPr>
          <w:p w14:paraId="7FBE3E1C" w14:textId="77777777" w:rsidR="00784F81" w:rsidRPr="00AE1146" w:rsidRDefault="00784F81" w:rsidP="00784F81">
            <w:r w:rsidRPr="00AE1146">
              <w:t>10А</w:t>
            </w:r>
          </w:p>
        </w:tc>
        <w:tc>
          <w:tcPr>
            <w:tcW w:w="6096" w:type="dxa"/>
            <w:tcBorders>
              <w:top w:val="nil"/>
              <w:left w:val="nil"/>
              <w:bottom w:val="single" w:sz="4" w:space="0" w:color="000000"/>
              <w:right w:val="single" w:sz="4" w:space="0" w:color="000000"/>
            </w:tcBorders>
            <w:shd w:val="clear" w:color="auto" w:fill="auto"/>
            <w:vAlign w:val="center"/>
          </w:tcPr>
          <w:p w14:paraId="4061AE69" w14:textId="77777777" w:rsidR="00784F81" w:rsidRPr="00AE1146" w:rsidRDefault="00784F81" w:rsidP="00784F81">
            <w:r w:rsidRPr="00AE1146">
              <w:t>Участки спелого леса с запасом менее 40 кбм</w:t>
            </w:r>
          </w:p>
        </w:tc>
      </w:tr>
      <w:tr w:rsidR="00784F81" w:rsidRPr="00AE1146" w14:paraId="3D206C3A"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2CBDEC89" w14:textId="77777777" w:rsidR="00784F81" w:rsidRPr="00AE1146" w:rsidRDefault="00784F81" w:rsidP="00784F81">
            <w:r w:rsidRPr="00AE1146">
              <w:t>6</w:t>
            </w:r>
          </w:p>
        </w:tc>
        <w:tc>
          <w:tcPr>
            <w:tcW w:w="1893" w:type="dxa"/>
            <w:vMerge/>
            <w:tcBorders>
              <w:top w:val="nil"/>
              <w:left w:val="single" w:sz="4" w:space="0" w:color="000000"/>
              <w:bottom w:val="single" w:sz="4" w:space="0" w:color="000000"/>
              <w:right w:val="single" w:sz="4" w:space="0" w:color="000000"/>
            </w:tcBorders>
            <w:vAlign w:val="center"/>
          </w:tcPr>
          <w:p w14:paraId="0D27FE71"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5258F124"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3927E5D8" w14:textId="77777777" w:rsidR="00784F81" w:rsidRPr="00AE1146" w:rsidRDefault="00784F81" w:rsidP="00784F81">
            <w:r w:rsidRPr="00AE1146">
              <w:t>13</w:t>
            </w:r>
          </w:p>
        </w:tc>
        <w:tc>
          <w:tcPr>
            <w:tcW w:w="1212" w:type="dxa"/>
            <w:tcBorders>
              <w:top w:val="nil"/>
              <w:left w:val="nil"/>
              <w:bottom w:val="single" w:sz="4" w:space="0" w:color="000000"/>
              <w:right w:val="single" w:sz="4" w:space="0" w:color="000000"/>
            </w:tcBorders>
            <w:shd w:val="clear" w:color="auto" w:fill="auto"/>
            <w:vAlign w:val="center"/>
          </w:tcPr>
          <w:p w14:paraId="4AA95B4C" w14:textId="77777777" w:rsidR="00784F81" w:rsidRPr="00AE1146" w:rsidRDefault="00784F81" w:rsidP="00784F81">
            <w:r w:rsidRPr="00AE1146">
              <w:t>1,2</w:t>
            </w:r>
          </w:p>
        </w:tc>
        <w:tc>
          <w:tcPr>
            <w:tcW w:w="2803" w:type="dxa"/>
            <w:tcBorders>
              <w:top w:val="nil"/>
              <w:left w:val="nil"/>
              <w:bottom w:val="single" w:sz="4" w:space="0" w:color="000000"/>
              <w:right w:val="single" w:sz="4" w:space="0" w:color="000000"/>
            </w:tcBorders>
            <w:shd w:val="clear" w:color="auto" w:fill="auto"/>
            <w:vAlign w:val="center"/>
          </w:tcPr>
          <w:p w14:paraId="5E20458E" w14:textId="77777777" w:rsidR="00784F81" w:rsidRPr="00AE1146" w:rsidRDefault="00784F81" w:rsidP="00784F81">
            <w:r w:rsidRPr="00AE1146">
              <w:t>8Лщ2Г+Гш</w:t>
            </w:r>
          </w:p>
        </w:tc>
        <w:tc>
          <w:tcPr>
            <w:tcW w:w="6096" w:type="dxa"/>
            <w:tcBorders>
              <w:top w:val="nil"/>
              <w:left w:val="nil"/>
              <w:bottom w:val="single" w:sz="4" w:space="0" w:color="000000"/>
              <w:right w:val="single" w:sz="4" w:space="0" w:color="000000"/>
            </w:tcBorders>
            <w:shd w:val="clear" w:color="auto" w:fill="auto"/>
            <w:vAlign w:val="center"/>
          </w:tcPr>
          <w:p w14:paraId="1719355A" w14:textId="77777777" w:rsidR="00784F81" w:rsidRPr="00AE1146" w:rsidRDefault="00784F81" w:rsidP="00784F81">
            <w:r w:rsidRPr="00AE1146">
              <w:t>Кустарники, тальники</w:t>
            </w:r>
          </w:p>
        </w:tc>
      </w:tr>
      <w:tr w:rsidR="00784F81" w:rsidRPr="00AE1146" w14:paraId="2347D271"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1FE4BF32" w14:textId="77777777" w:rsidR="00784F81" w:rsidRPr="00AE1146" w:rsidRDefault="00784F81" w:rsidP="00784F81">
            <w:r w:rsidRPr="00AE1146">
              <w:t>7</w:t>
            </w:r>
          </w:p>
        </w:tc>
        <w:tc>
          <w:tcPr>
            <w:tcW w:w="1893" w:type="dxa"/>
            <w:vMerge/>
            <w:tcBorders>
              <w:top w:val="nil"/>
              <w:left w:val="single" w:sz="4" w:space="0" w:color="000000"/>
              <w:bottom w:val="single" w:sz="4" w:space="0" w:color="000000"/>
              <w:right w:val="single" w:sz="4" w:space="0" w:color="000000"/>
            </w:tcBorders>
            <w:vAlign w:val="center"/>
          </w:tcPr>
          <w:p w14:paraId="258797A4"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5DD12413"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3B61E144" w14:textId="77777777" w:rsidR="00784F81" w:rsidRPr="00AE1146" w:rsidRDefault="00784F81" w:rsidP="00784F81">
            <w:r w:rsidRPr="00AE1146">
              <w:t>17</w:t>
            </w:r>
          </w:p>
        </w:tc>
        <w:tc>
          <w:tcPr>
            <w:tcW w:w="1212" w:type="dxa"/>
            <w:tcBorders>
              <w:top w:val="nil"/>
              <w:left w:val="nil"/>
              <w:bottom w:val="single" w:sz="4" w:space="0" w:color="000000"/>
              <w:right w:val="single" w:sz="4" w:space="0" w:color="000000"/>
            </w:tcBorders>
            <w:shd w:val="clear" w:color="auto" w:fill="auto"/>
            <w:vAlign w:val="center"/>
          </w:tcPr>
          <w:p w14:paraId="350BCAEA" w14:textId="77777777" w:rsidR="00784F81" w:rsidRPr="00AE1146" w:rsidRDefault="00784F81" w:rsidP="00784F81">
            <w:r w:rsidRPr="00AE1146">
              <w:t>4,8</w:t>
            </w:r>
          </w:p>
        </w:tc>
        <w:tc>
          <w:tcPr>
            <w:tcW w:w="2803" w:type="dxa"/>
            <w:tcBorders>
              <w:top w:val="nil"/>
              <w:left w:val="nil"/>
              <w:bottom w:val="single" w:sz="4" w:space="0" w:color="000000"/>
              <w:right w:val="single" w:sz="4" w:space="0" w:color="000000"/>
            </w:tcBorders>
            <w:shd w:val="clear" w:color="auto" w:fill="auto"/>
            <w:vAlign w:val="center"/>
          </w:tcPr>
          <w:p w14:paraId="20744B5A" w14:textId="77777777" w:rsidR="00784F81" w:rsidRPr="00AE1146" w:rsidRDefault="00784F81" w:rsidP="00784F81">
            <w:r w:rsidRPr="00AE1146">
              <w:t>10Лщ+Бяр</w:t>
            </w:r>
          </w:p>
        </w:tc>
        <w:tc>
          <w:tcPr>
            <w:tcW w:w="6096" w:type="dxa"/>
            <w:tcBorders>
              <w:top w:val="nil"/>
              <w:left w:val="nil"/>
              <w:bottom w:val="single" w:sz="4" w:space="0" w:color="000000"/>
              <w:right w:val="single" w:sz="4" w:space="0" w:color="000000"/>
            </w:tcBorders>
            <w:shd w:val="clear" w:color="auto" w:fill="auto"/>
            <w:vAlign w:val="center"/>
          </w:tcPr>
          <w:p w14:paraId="287B7518" w14:textId="77777777" w:rsidR="00784F81" w:rsidRPr="00AE1146" w:rsidRDefault="00784F81" w:rsidP="00784F81">
            <w:r w:rsidRPr="00AE1146">
              <w:t>Кустарники, тальники</w:t>
            </w:r>
          </w:p>
        </w:tc>
      </w:tr>
      <w:tr w:rsidR="00784F81" w:rsidRPr="00AE1146" w14:paraId="446A26EC"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1560FFC9" w14:textId="77777777" w:rsidR="00784F81" w:rsidRPr="00AE1146" w:rsidRDefault="00784F81" w:rsidP="00784F81">
            <w:r w:rsidRPr="00AE1146">
              <w:t>8</w:t>
            </w:r>
          </w:p>
        </w:tc>
        <w:tc>
          <w:tcPr>
            <w:tcW w:w="1893" w:type="dxa"/>
            <w:vMerge/>
            <w:tcBorders>
              <w:top w:val="nil"/>
              <w:left w:val="single" w:sz="4" w:space="0" w:color="000000"/>
              <w:bottom w:val="single" w:sz="4" w:space="0" w:color="000000"/>
              <w:right w:val="single" w:sz="4" w:space="0" w:color="000000"/>
            </w:tcBorders>
            <w:vAlign w:val="center"/>
          </w:tcPr>
          <w:p w14:paraId="4541877A" w14:textId="77777777" w:rsidR="00784F81" w:rsidRPr="00AE1146" w:rsidRDefault="00784F81" w:rsidP="00784F81"/>
        </w:tc>
        <w:tc>
          <w:tcPr>
            <w:tcW w:w="1095" w:type="dxa"/>
            <w:vMerge w:val="restart"/>
            <w:tcBorders>
              <w:top w:val="nil"/>
              <w:left w:val="single" w:sz="4" w:space="0" w:color="000000"/>
              <w:bottom w:val="single" w:sz="4" w:space="0" w:color="000000"/>
              <w:right w:val="single" w:sz="4" w:space="0" w:color="000000"/>
            </w:tcBorders>
            <w:shd w:val="clear" w:color="auto" w:fill="auto"/>
            <w:vAlign w:val="center"/>
          </w:tcPr>
          <w:p w14:paraId="7DF73BC4" w14:textId="77777777" w:rsidR="00784F81" w:rsidRPr="00AE1146" w:rsidRDefault="00784F81" w:rsidP="00784F81">
            <w:r w:rsidRPr="00AE1146">
              <w:t>2</w:t>
            </w:r>
          </w:p>
        </w:tc>
        <w:tc>
          <w:tcPr>
            <w:tcW w:w="946" w:type="dxa"/>
            <w:tcBorders>
              <w:top w:val="nil"/>
              <w:left w:val="nil"/>
              <w:bottom w:val="single" w:sz="4" w:space="0" w:color="000000"/>
              <w:right w:val="single" w:sz="4" w:space="0" w:color="000000"/>
            </w:tcBorders>
            <w:shd w:val="clear" w:color="auto" w:fill="auto"/>
            <w:vAlign w:val="center"/>
          </w:tcPr>
          <w:p w14:paraId="10BCD65A" w14:textId="77777777" w:rsidR="00784F81" w:rsidRPr="00AE1146" w:rsidRDefault="00784F81" w:rsidP="00784F81">
            <w:r w:rsidRPr="00AE1146">
              <w:t>1</w:t>
            </w:r>
          </w:p>
        </w:tc>
        <w:tc>
          <w:tcPr>
            <w:tcW w:w="1212" w:type="dxa"/>
            <w:tcBorders>
              <w:top w:val="nil"/>
              <w:left w:val="nil"/>
              <w:bottom w:val="single" w:sz="4" w:space="0" w:color="000000"/>
              <w:right w:val="single" w:sz="4" w:space="0" w:color="000000"/>
            </w:tcBorders>
            <w:shd w:val="clear" w:color="auto" w:fill="auto"/>
            <w:vAlign w:val="center"/>
          </w:tcPr>
          <w:p w14:paraId="3777EFD2" w14:textId="77777777" w:rsidR="00784F81" w:rsidRPr="00AE1146" w:rsidRDefault="00784F81" w:rsidP="00784F81">
            <w:r w:rsidRPr="00AE1146">
              <w:t>9,3</w:t>
            </w:r>
          </w:p>
        </w:tc>
        <w:tc>
          <w:tcPr>
            <w:tcW w:w="2803" w:type="dxa"/>
            <w:tcBorders>
              <w:top w:val="nil"/>
              <w:left w:val="nil"/>
              <w:bottom w:val="single" w:sz="4" w:space="0" w:color="000000"/>
              <w:right w:val="single" w:sz="4" w:space="0" w:color="000000"/>
            </w:tcBorders>
            <w:shd w:val="clear" w:color="auto" w:fill="auto"/>
            <w:vAlign w:val="center"/>
          </w:tcPr>
          <w:p w14:paraId="0F381CD0" w14:textId="77777777" w:rsidR="00784F81" w:rsidRPr="00AE1146" w:rsidRDefault="00784F81" w:rsidP="00784F81">
            <w:r w:rsidRPr="00AE1146">
              <w:t>10Лщ+Г</w:t>
            </w:r>
          </w:p>
        </w:tc>
        <w:tc>
          <w:tcPr>
            <w:tcW w:w="6096" w:type="dxa"/>
            <w:tcBorders>
              <w:top w:val="nil"/>
              <w:left w:val="nil"/>
              <w:bottom w:val="single" w:sz="4" w:space="0" w:color="000000"/>
              <w:right w:val="single" w:sz="4" w:space="0" w:color="000000"/>
            </w:tcBorders>
            <w:shd w:val="clear" w:color="auto" w:fill="auto"/>
            <w:vAlign w:val="center"/>
          </w:tcPr>
          <w:p w14:paraId="76B62303" w14:textId="77777777" w:rsidR="00784F81" w:rsidRPr="00AE1146" w:rsidRDefault="00784F81" w:rsidP="00784F81">
            <w:r w:rsidRPr="00AE1146">
              <w:t>Кустарники, тальники</w:t>
            </w:r>
          </w:p>
        </w:tc>
      </w:tr>
      <w:tr w:rsidR="00784F81" w:rsidRPr="00AE1146" w14:paraId="1F5C9A8A"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3763F6E3" w14:textId="77777777" w:rsidR="00784F81" w:rsidRPr="00AE1146" w:rsidRDefault="00784F81" w:rsidP="00784F81">
            <w:r w:rsidRPr="00AE1146">
              <w:t>9</w:t>
            </w:r>
          </w:p>
        </w:tc>
        <w:tc>
          <w:tcPr>
            <w:tcW w:w="1893" w:type="dxa"/>
            <w:vMerge/>
            <w:tcBorders>
              <w:top w:val="nil"/>
              <w:left w:val="single" w:sz="4" w:space="0" w:color="000000"/>
              <w:bottom w:val="single" w:sz="4" w:space="0" w:color="000000"/>
              <w:right w:val="single" w:sz="4" w:space="0" w:color="000000"/>
            </w:tcBorders>
            <w:vAlign w:val="center"/>
          </w:tcPr>
          <w:p w14:paraId="1103436D"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453E61B9"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0537C7BC" w14:textId="77777777" w:rsidR="00784F81" w:rsidRPr="00AE1146" w:rsidRDefault="00784F81" w:rsidP="00784F81">
            <w:r w:rsidRPr="00AE1146">
              <w:t>2</w:t>
            </w:r>
          </w:p>
        </w:tc>
        <w:tc>
          <w:tcPr>
            <w:tcW w:w="1212" w:type="dxa"/>
            <w:tcBorders>
              <w:top w:val="nil"/>
              <w:left w:val="nil"/>
              <w:bottom w:val="single" w:sz="4" w:space="0" w:color="000000"/>
              <w:right w:val="single" w:sz="4" w:space="0" w:color="000000"/>
            </w:tcBorders>
            <w:shd w:val="clear" w:color="auto" w:fill="auto"/>
            <w:vAlign w:val="center"/>
          </w:tcPr>
          <w:p w14:paraId="47F61C63" w14:textId="77777777" w:rsidR="00784F81" w:rsidRPr="00AE1146" w:rsidRDefault="00784F81" w:rsidP="00784F81">
            <w:r w:rsidRPr="00AE1146">
              <w:t>4,2</w:t>
            </w:r>
          </w:p>
        </w:tc>
        <w:tc>
          <w:tcPr>
            <w:tcW w:w="2803" w:type="dxa"/>
            <w:tcBorders>
              <w:top w:val="nil"/>
              <w:left w:val="nil"/>
              <w:bottom w:val="single" w:sz="4" w:space="0" w:color="000000"/>
              <w:right w:val="single" w:sz="4" w:space="0" w:color="000000"/>
            </w:tcBorders>
            <w:shd w:val="clear" w:color="auto" w:fill="auto"/>
            <w:vAlign w:val="center"/>
          </w:tcPr>
          <w:p w14:paraId="47ABD86F" w14:textId="77777777" w:rsidR="00784F81" w:rsidRPr="00AE1146" w:rsidRDefault="00784F81" w:rsidP="00784F81">
            <w:r w:rsidRPr="00AE1146">
              <w:t>8Лщ2Г+Яо</w:t>
            </w:r>
          </w:p>
        </w:tc>
        <w:tc>
          <w:tcPr>
            <w:tcW w:w="6096" w:type="dxa"/>
            <w:tcBorders>
              <w:top w:val="nil"/>
              <w:left w:val="nil"/>
              <w:bottom w:val="single" w:sz="4" w:space="0" w:color="000000"/>
              <w:right w:val="single" w:sz="4" w:space="0" w:color="000000"/>
            </w:tcBorders>
            <w:shd w:val="clear" w:color="auto" w:fill="auto"/>
            <w:vAlign w:val="center"/>
          </w:tcPr>
          <w:p w14:paraId="269AE554" w14:textId="77777777" w:rsidR="00784F81" w:rsidRPr="00AE1146" w:rsidRDefault="00784F81" w:rsidP="00784F81">
            <w:r w:rsidRPr="00AE1146">
              <w:t>Кустарники, тальники</w:t>
            </w:r>
          </w:p>
        </w:tc>
      </w:tr>
      <w:tr w:rsidR="00784F81" w:rsidRPr="00AE1146" w14:paraId="441416CB"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3EA15D80" w14:textId="77777777" w:rsidR="00784F81" w:rsidRPr="00AE1146" w:rsidRDefault="00784F81" w:rsidP="00784F81">
            <w:r w:rsidRPr="00AE1146">
              <w:t>10</w:t>
            </w:r>
          </w:p>
        </w:tc>
        <w:tc>
          <w:tcPr>
            <w:tcW w:w="1893" w:type="dxa"/>
            <w:vMerge/>
            <w:tcBorders>
              <w:top w:val="nil"/>
              <w:left w:val="single" w:sz="4" w:space="0" w:color="000000"/>
              <w:bottom w:val="single" w:sz="4" w:space="0" w:color="000000"/>
              <w:right w:val="single" w:sz="4" w:space="0" w:color="000000"/>
            </w:tcBorders>
            <w:vAlign w:val="center"/>
          </w:tcPr>
          <w:p w14:paraId="4F8CC846"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66EBF7EC"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0593186B" w14:textId="77777777" w:rsidR="00784F81" w:rsidRPr="00AE1146" w:rsidRDefault="00784F81" w:rsidP="00784F81">
            <w:r w:rsidRPr="00AE1146">
              <w:t>3</w:t>
            </w:r>
          </w:p>
        </w:tc>
        <w:tc>
          <w:tcPr>
            <w:tcW w:w="1212" w:type="dxa"/>
            <w:tcBorders>
              <w:top w:val="nil"/>
              <w:left w:val="nil"/>
              <w:bottom w:val="single" w:sz="4" w:space="0" w:color="000000"/>
              <w:right w:val="single" w:sz="4" w:space="0" w:color="000000"/>
            </w:tcBorders>
            <w:shd w:val="clear" w:color="auto" w:fill="auto"/>
            <w:vAlign w:val="center"/>
          </w:tcPr>
          <w:p w14:paraId="771C61C3" w14:textId="77777777" w:rsidR="00784F81" w:rsidRPr="00AE1146" w:rsidRDefault="00784F81" w:rsidP="00784F81">
            <w:r w:rsidRPr="00AE1146">
              <w:t>6,5</w:t>
            </w:r>
          </w:p>
        </w:tc>
        <w:tc>
          <w:tcPr>
            <w:tcW w:w="2803" w:type="dxa"/>
            <w:tcBorders>
              <w:top w:val="nil"/>
              <w:left w:val="nil"/>
              <w:bottom w:val="single" w:sz="4" w:space="0" w:color="000000"/>
              <w:right w:val="single" w:sz="4" w:space="0" w:color="000000"/>
            </w:tcBorders>
            <w:shd w:val="clear" w:color="auto" w:fill="auto"/>
            <w:vAlign w:val="center"/>
          </w:tcPr>
          <w:p w14:paraId="16DF6C14" w14:textId="77777777" w:rsidR="00784F81" w:rsidRPr="00AE1146" w:rsidRDefault="00784F81" w:rsidP="00784F81">
            <w:r w:rsidRPr="00AE1146">
              <w:t>10Лщ+Г+Яо</w:t>
            </w:r>
          </w:p>
        </w:tc>
        <w:tc>
          <w:tcPr>
            <w:tcW w:w="6096" w:type="dxa"/>
            <w:tcBorders>
              <w:top w:val="nil"/>
              <w:left w:val="nil"/>
              <w:bottom w:val="single" w:sz="4" w:space="0" w:color="000000"/>
              <w:right w:val="single" w:sz="4" w:space="0" w:color="000000"/>
            </w:tcBorders>
            <w:shd w:val="clear" w:color="auto" w:fill="auto"/>
            <w:vAlign w:val="center"/>
          </w:tcPr>
          <w:p w14:paraId="14420705" w14:textId="77777777" w:rsidR="00784F81" w:rsidRPr="00AE1146" w:rsidRDefault="00784F81" w:rsidP="00784F81">
            <w:r w:rsidRPr="00AE1146">
              <w:t>Кустарники, тальники</w:t>
            </w:r>
          </w:p>
        </w:tc>
      </w:tr>
      <w:tr w:rsidR="00784F81" w:rsidRPr="00AE1146" w14:paraId="38E9817C"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51BB4AA1" w14:textId="77777777" w:rsidR="00784F81" w:rsidRPr="00AE1146" w:rsidRDefault="00784F81" w:rsidP="00784F81">
            <w:r w:rsidRPr="00AE1146">
              <w:t>11</w:t>
            </w:r>
          </w:p>
        </w:tc>
        <w:tc>
          <w:tcPr>
            <w:tcW w:w="1893" w:type="dxa"/>
            <w:vMerge/>
            <w:tcBorders>
              <w:top w:val="nil"/>
              <w:left w:val="single" w:sz="4" w:space="0" w:color="000000"/>
              <w:bottom w:val="single" w:sz="4" w:space="0" w:color="000000"/>
              <w:right w:val="single" w:sz="4" w:space="0" w:color="000000"/>
            </w:tcBorders>
            <w:vAlign w:val="center"/>
          </w:tcPr>
          <w:p w14:paraId="192AD703"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1B873D5F"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2E4A3097" w14:textId="77777777" w:rsidR="00784F81" w:rsidRPr="00AE1146" w:rsidRDefault="00784F81" w:rsidP="00784F81">
            <w:r w:rsidRPr="00AE1146">
              <w:t>5</w:t>
            </w:r>
          </w:p>
        </w:tc>
        <w:tc>
          <w:tcPr>
            <w:tcW w:w="1212" w:type="dxa"/>
            <w:tcBorders>
              <w:top w:val="nil"/>
              <w:left w:val="nil"/>
              <w:bottom w:val="single" w:sz="4" w:space="0" w:color="000000"/>
              <w:right w:val="single" w:sz="4" w:space="0" w:color="000000"/>
            </w:tcBorders>
            <w:shd w:val="clear" w:color="auto" w:fill="auto"/>
            <w:vAlign w:val="center"/>
          </w:tcPr>
          <w:p w14:paraId="6F36EAD7" w14:textId="77777777" w:rsidR="00784F81" w:rsidRPr="00AE1146" w:rsidRDefault="00784F81" w:rsidP="00784F81">
            <w:r w:rsidRPr="00AE1146">
              <w:t>7,3</w:t>
            </w:r>
          </w:p>
        </w:tc>
        <w:tc>
          <w:tcPr>
            <w:tcW w:w="2803" w:type="dxa"/>
            <w:tcBorders>
              <w:top w:val="nil"/>
              <w:left w:val="nil"/>
              <w:bottom w:val="single" w:sz="4" w:space="0" w:color="000000"/>
              <w:right w:val="single" w:sz="4" w:space="0" w:color="000000"/>
            </w:tcBorders>
            <w:shd w:val="clear" w:color="auto" w:fill="auto"/>
            <w:vAlign w:val="center"/>
          </w:tcPr>
          <w:p w14:paraId="28DC4014" w14:textId="77777777" w:rsidR="00784F81" w:rsidRPr="00AE1146" w:rsidRDefault="00784F81" w:rsidP="00784F81">
            <w:r w:rsidRPr="00AE1146">
              <w:t>9Лщ1Г+Гш</w:t>
            </w:r>
          </w:p>
        </w:tc>
        <w:tc>
          <w:tcPr>
            <w:tcW w:w="6096" w:type="dxa"/>
            <w:tcBorders>
              <w:top w:val="nil"/>
              <w:left w:val="nil"/>
              <w:bottom w:val="single" w:sz="4" w:space="0" w:color="000000"/>
              <w:right w:val="single" w:sz="4" w:space="0" w:color="000000"/>
            </w:tcBorders>
            <w:shd w:val="clear" w:color="auto" w:fill="auto"/>
            <w:vAlign w:val="center"/>
          </w:tcPr>
          <w:p w14:paraId="2493106A" w14:textId="77777777" w:rsidR="00784F81" w:rsidRPr="00AE1146" w:rsidRDefault="00784F81" w:rsidP="00784F81">
            <w:r w:rsidRPr="00AE1146">
              <w:t>Кустарники, тальники</w:t>
            </w:r>
          </w:p>
        </w:tc>
      </w:tr>
      <w:tr w:rsidR="00784F81" w:rsidRPr="00AE1146" w14:paraId="134ACF15"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711936C1" w14:textId="77777777" w:rsidR="00784F81" w:rsidRPr="00AE1146" w:rsidRDefault="00784F81" w:rsidP="00784F81">
            <w:r w:rsidRPr="00AE1146">
              <w:t>12</w:t>
            </w:r>
          </w:p>
        </w:tc>
        <w:tc>
          <w:tcPr>
            <w:tcW w:w="1893" w:type="dxa"/>
            <w:vMerge/>
            <w:tcBorders>
              <w:top w:val="nil"/>
              <w:left w:val="single" w:sz="4" w:space="0" w:color="000000"/>
              <w:bottom w:val="single" w:sz="4" w:space="0" w:color="000000"/>
              <w:right w:val="single" w:sz="4" w:space="0" w:color="000000"/>
            </w:tcBorders>
            <w:vAlign w:val="center"/>
          </w:tcPr>
          <w:p w14:paraId="6F56799B"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638413EF"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5CFDB5ED" w14:textId="77777777" w:rsidR="00784F81" w:rsidRPr="00AE1146" w:rsidRDefault="00784F81" w:rsidP="00784F81">
            <w:r w:rsidRPr="00AE1146">
              <w:t>6</w:t>
            </w:r>
          </w:p>
        </w:tc>
        <w:tc>
          <w:tcPr>
            <w:tcW w:w="1212" w:type="dxa"/>
            <w:tcBorders>
              <w:top w:val="nil"/>
              <w:left w:val="nil"/>
              <w:bottom w:val="single" w:sz="4" w:space="0" w:color="000000"/>
              <w:right w:val="single" w:sz="4" w:space="0" w:color="000000"/>
            </w:tcBorders>
            <w:shd w:val="clear" w:color="auto" w:fill="auto"/>
            <w:vAlign w:val="center"/>
          </w:tcPr>
          <w:p w14:paraId="0C3939D7" w14:textId="77777777" w:rsidR="00784F81" w:rsidRPr="00AE1146" w:rsidRDefault="00784F81" w:rsidP="00784F81">
            <w:r w:rsidRPr="00AE1146">
              <w:t>29,0</w:t>
            </w:r>
          </w:p>
        </w:tc>
        <w:tc>
          <w:tcPr>
            <w:tcW w:w="2803" w:type="dxa"/>
            <w:tcBorders>
              <w:top w:val="nil"/>
              <w:left w:val="nil"/>
              <w:bottom w:val="single" w:sz="4" w:space="0" w:color="000000"/>
              <w:right w:val="single" w:sz="4" w:space="0" w:color="000000"/>
            </w:tcBorders>
            <w:shd w:val="clear" w:color="auto" w:fill="auto"/>
            <w:vAlign w:val="center"/>
          </w:tcPr>
          <w:p w14:paraId="0A6CA06F" w14:textId="77777777" w:rsidR="00784F81" w:rsidRPr="00AE1146" w:rsidRDefault="00784F81" w:rsidP="00784F81">
            <w:r w:rsidRPr="00AE1146">
              <w:t>8Лщ2Г+Гш</w:t>
            </w:r>
          </w:p>
        </w:tc>
        <w:tc>
          <w:tcPr>
            <w:tcW w:w="6096" w:type="dxa"/>
            <w:tcBorders>
              <w:top w:val="nil"/>
              <w:left w:val="nil"/>
              <w:bottom w:val="single" w:sz="4" w:space="0" w:color="000000"/>
              <w:right w:val="single" w:sz="4" w:space="0" w:color="000000"/>
            </w:tcBorders>
            <w:shd w:val="clear" w:color="auto" w:fill="auto"/>
            <w:vAlign w:val="center"/>
          </w:tcPr>
          <w:p w14:paraId="04538610" w14:textId="77777777" w:rsidR="00784F81" w:rsidRPr="00AE1146" w:rsidRDefault="00784F81" w:rsidP="00784F81">
            <w:r w:rsidRPr="00AE1146">
              <w:t>Кустарники, тальники</w:t>
            </w:r>
          </w:p>
        </w:tc>
      </w:tr>
      <w:tr w:rsidR="00784F81" w:rsidRPr="00AE1146" w14:paraId="4CAFE4F0"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37F7261B" w14:textId="77777777" w:rsidR="00784F81" w:rsidRPr="00AE1146" w:rsidRDefault="00784F81" w:rsidP="00784F81">
            <w:r w:rsidRPr="00AE1146">
              <w:t>13</w:t>
            </w:r>
          </w:p>
        </w:tc>
        <w:tc>
          <w:tcPr>
            <w:tcW w:w="1893" w:type="dxa"/>
            <w:vMerge/>
            <w:tcBorders>
              <w:top w:val="nil"/>
              <w:left w:val="single" w:sz="4" w:space="0" w:color="000000"/>
              <w:bottom w:val="single" w:sz="4" w:space="0" w:color="000000"/>
              <w:right w:val="single" w:sz="4" w:space="0" w:color="000000"/>
            </w:tcBorders>
            <w:vAlign w:val="center"/>
          </w:tcPr>
          <w:p w14:paraId="1F7DAC9B" w14:textId="77777777" w:rsidR="00784F81" w:rsidRPr="00AE1146" w:rsidRDefault="00784F81" w:rsidP="00784F81"/>
        </w:tc>
        <w:tc>
          <w:tcPr>
            <w:tcW w:w="1095" w:type="dxa"/>
            <w:vMerge w:val="restart"/>
            <w:tcBorders>
              <w:top w:val="nil"/>
              <w:left w:val="single" w:sz="4" w:space="0" w:color="000000"/>
              <w:bottom w:val="single" w:sz="4" w:space="0" w:color="000000"/>
              <w:right w:val="single" w:sz="4" w:space="0" w:color="000000"/>
            </w:tcBorders>
            <w:shd w:val="clear" w:color="auto" w:fill="auto"/>
            <w:vAlign w:val="center"/>
          </w:tcPr>
          <w:p w14:paraId="33538522" w14:textId="77777777" w:rsidR="00784F81" w:rsidRPr="00AE1146" w:rsidRDefault="00784F81" w:rsidP="00784F81">
            <w:r w:rsidRPr="00AE1146">
              <w:t>3</w:t>
            </w:r>
          </w:p>
        </w:tc>
        <w:tc>
          <w:tcPr>
            <w:tcW w:w="946" w:type="dxa"/>
            <w:tcBorders>
              <w:top w:val="nil"/>
              <w:left w:val="nil"/>
              <w:bottom w:val="single" w:sz="4" w:space="0" w:color="000000"/>
              <w:right w:val="single" w:sz="4" w:space="0" w:color="000000"/>
            </w:tcBorders>
            <w:shd w:val="clear" w:color="auto" w:fill="auto"/>
            <w:vAlign w:val="center"/>
          </w:tcPr>
          <w:p w14:paraId="2627467D" w14:textId="77777777" w:rsidR="00784F81" w:rsidRPr="00AE1146" w:rsidRDefault="00784F81" w:rsidP="00784F81">
            <w:r w:rsidRPr="00AE1146">
              <w:t>1</w:t>
            </w:r>
          </w:p>
        </w:tc>
        <w:tc>
          <w:tcPr>
            <w:tcW w:w="1212" w:type="dxa"/>
            <w:tcBorders>
              <w:top w:val="nil"/>
              <w:left w:val="nil"/>
              <w:bottom w:val="single" w:sz="4" w:space="0" w:color="000000"/>
              <w:right w:val="single" w:sz="4" w:space="0" w:color="000000"/>
            </w:tcBorders>
            <w:shd w:val="clear" w:color="auto" w:fill="auto"/>
            <w:vAlign w:val="center"/>
          </w:tcPr>
          <w:p w14:paraId="4BC7FAC8" w14:textId="77777777" w:rsidR="00784F81" w:rsidRPr="00AE1146" w:rsidRDefault="00784F81" w:rsidP="00784F81">
            <w:r w:rsidRPr="00AE1146">
              <w:t>20,0</w:t>
            </w:r>
          </w:p>
        </w:tc>
        <w:tc>
          <w:tcPr>
            <w:tcW w:w="2803" w:type="dxa"/>
            <w:tcBorders>
              <w:top w:val="nil"/>
              <w:left w:val="nil"/>
              <w:bottom w:val="single" w:sz="4" w:space="0" w:color="000000"/>
              <w:right w:val="single" w:sz="4" w:space="0" w:color="000000"/>
            </w:tcBorders>
            <w:shd w:val="clear" w:color="auto" w:fill="auto"/>
            <w:vAlign w:val="center"/>
          </w:tcPr>
          <w:p w14:paraId="51ECAE89" w14:textId="77777777" w:rsidR="00784F81" w:rsidRPr="00AE1146" w:rsidRDefault="00784F81" w:rsidP="00784F81">
            <w:r w:rsidRPr="00AE1146">
              <w:t>10Лщ+Г+Яо</w:t>
            </w:r>
          </w:p>
        </w:tc>
        <w:tc>
          <w:tcPr>
            <w:tcW w:w="6096" w:type="dxa"/>
            <w:tcBorders>
              <w:top w:val="nil"/>
              <w:left w:val="nil"/>
              <w:bottom w:val="single" w:sz="4" w:space="0" w:color="000000"/>
              <w:right w:val="single" w:sz="4" w:space="0" w:color="000000"/>
            </w:tcBorders>
            <w:shd w:val="clear" w:color="auto" w:fill="auto"/>
            <w:vAlign w:val="center"/>
          </w:tcPr>
          <w:p w14:paraId="7FF09C7A" w14:textId="77777777" w:rsidR="00784F81" w:rsidRPr="00AE1146" w:rsidRDefault="00784F81" w:rsidP="00784F81">
            <w:r w:rsidRPr="00AE1146">
              <w:t>Кустарники, тальники</w:t>
            </w:r>
          </w:p>
        </w:tc>
      </w:tr>
      <w:tr w:rsidR="00784F81" w:rsidRPr="00AE1146" w14:paraId="5B2F9F23"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12EEA554" w14:textId="77777777" w:rsidR="00784F81" w:rsidRPr="00AE1146" w:rsidRDefault="00784F81" w:rsidP="00784F81">
            <w:r w:rsidRPr="00AE1146">
              <w:t>14</w:t>
            </w:r>
          </w:p>
        </w:tc>
        <w:tc>
          <w:tcPr>
            <w:tcW w:w="1893" w:type="dxa"/>
            <w:vMerge/>
            <w:tcBorders>
              <w:top w:val="nil"/>
              <w:left w:val="single" w:sz="4" w:space="0" w:color="000000"/>
              <w:bottom w:val="single" w:sz="4" w:space="0" w:color="000000"/>
              <w:right w:val="single" w:sz="4" w:space="0" w:color="000000"/>
            </w:tcBorders>
            <w:vAlign w:val="center"/>
          </w:tcPr>
          <w:p w14:paraId="68494EB2"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5F5CF1EE"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0BBA2D8D" w14:textId="77777777" w:rsidR="00784F81" w:rsidRPr="00AE1146" w:rsidRDefault="00784F81" w:rsidP="00784F81">
            <w:r w:rsidRPr="00AE1146">
              <w:t>2</w:t>
            </w:r>
          </w:p>
        </w:tc>
        <w:tc>
          <w:tcPr>
            <w:tcW w:w="1212" w:type="dxa"/>
            <w:tcBorders>
              <w:top w:val="nil"/>
              <w:left w:val="nil"/>
              <w:bottom w:val="single" w:sz="4" w:space="0" w:color="000000"/>
              <w:right w:val="single" w:sz="4" w:space="0" w:color="000000"/>
            </w:tcBorders>
            <w:shd w:val="clear" w:color="auto" w:fill="auto"/>
            <w:vAlign w:val="center"/>
          </w:tcPr>
          <w:p w14:paraId="007237E5" w14:textId="77777777" w:rsidR="00784F81" w:rsidRPr="00AE1146" w:rsidRDefault="00784F81" w:rsidP="00784F81">
            <w:r w:rsidRPr="00AE1146">
              <w:t>20,0</w:t>
            </w:r>
          </w:p>
        </w:tc>
        <w:tc>
          <w:tcPr>
            <w:tcW w:w="2803" w:type="dxa"/>
            <w:tcBorders>
              <w:top w:val="nil"/>
              <w:left w:val="nil"/>
              <w:bottom w:val="single" w:sz="4" w:space="0" w:color="000000"/>
              <w:right w:val="single" w:sz="4" w:space="0" w:color="000000"/>
            </w:tcBorders>
            <w:shd w:val="clear" w:color="auto" w:fill="auto"/>
            <w:vAlign w:val="center"/>
          </w:tcPr>
          <w:p w14:paraId="38D6EC1D" w14:textId="77777777" w:rsidR="00784F81" w:rsidRPr="00AE1146" w:rsidRDefault="00784F81" w:rsidP="00784F81">
            <w:r w:rsidRPr="00AE1146">
              <w:t>10Лщ+Г+Яо</w:t>
            </w:r>
          </w:p>
        </w:tc>
        <w:tc>
          <w:tcPr>
            <w:tcW w:w="6096" w:type="dxa"/>
            <w:tcBorders>
              <w:top w:val="nil"/>
              <w:left w:val="nil"/>
              <w:bottom w:val="single" w:sz="4" w:space="0" w:color="000000"/>
              <w:right w:val="single" w:sz="4" w:space="0" w:color="000000"/>
            </w:tcBorders>
            <w:shd w:val="clear" w:color="auto" w:fill="auto"/>
            <w:vAlign w:val="center"/>
          </w:tcPr>
          <w:p w14:paraId="282CD68D" w14:textId="77777777" w:rsidR="00784F81" w:rsidRPr="00AE1146" w:rsidRDefault="00784F81" w:rsidP="00784F81">
            <w:r w:rsidRPr="00AE1146">
              <w:t>Кустарники, тальники</w:t>
            </w:r>
          </w:p>
        </w:tc>
      </w:tr>
      <w:tr w:rsidR="00784F81" w:rsidRPr="00AE1146" w14:paraId="46FFA994"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4CF8D93B" w14:textId="77777777" w:rsidR="00784F81" w:rsidRPr="00AE1146" w:rsidRDefault="00784F81" w:rsidP="00784F81">
            <w:r w:rsidRPr="00AE1146">
              <w:t>15</w:t>
            </w:r>
          </w:p>
        </w:tc>
        <w:tc>
          <w:tcPr>
            <w:tcW w:w="1893" w:type="dxa"/>
            <w:vMerge/>
            <w:tcBorders>
              <w:top w:val="nil"/>
              <w:left w:val="single" w:sz="4" w:space="0" w:color="000000"/>
              <w:bottom w:val="single" w:sz="4" w:space="0" w:color="000000"/>
              <w:right w:val="single" w:sz="4" w:space="0" w:color="000000"/>
            </w:tcBorders>
            <w:vAlign w:val="center"/>
          </w:tcPr>
          <w:p w14:paraId="01B28C45"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39BBF2C2"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7A5CBF16" w14:textId="77777777" w:rsidR="00784F81" w:rsidRPr="00AE1146" w:rsidRDefault="00784F81" w:rsidP="00784F81">
            <w:r w:rsidRPr="00AE1146">
              <w:t>3</w:t>
            </w:r>
          </w:p>
        </w:tc>
        <w:tc>
          <w:tcPr>
            <w:tcW w:w="1212" w:type="dxa"/>
            <w:tcBorders>
              <w:top w:val="nil"/>
              <w:left w:val="nil"/>
              <w:bottom w:val="single" w:sz="4" w:space="0" w:color="000000"/>
              <w:right w:val="single" w:sz="4" w:space="0" w:color="000000"/>
            </w:tcBorders>
            <w:shd w:val="clear" w:color="auto" w:fill="auto"/>
            <w:vAlign w:val="center"/>
          </w:tcPr>
          <w:p w14:paraId="531BB231" w14:textId="77777777" w:rsidR="00784F81" w:rsidRPr="00AE1146" w:rsidRDefault="00784F81" w:rsidP="00784F81">
            <w:r w:rsidRPr="00AE1146">
              <w:t>0,9</w:t>
            </w:r>
          </w:p>
        </w:tc>
        <w:tc>
          <w:tcPr>
            <w:tcW w:w="2803" w:type="dxa"/>
            <w:tcBorders>
              <w:top w:val="nil"/>
              <w:left w:val="nil"/>
              <w:bottom w:val="single" w:sz="4" w:space="0" w:color="000000"/>
              <w:right w:val="single" w:sz="4" w:space="0" w:color="000000"/>
            </w:tcBorders>
            <w:shd w:val="clear" w:color="auto" w:fill="auto"/>
            <w:vAlign w:val="center"/>
          </w:tcPr>
          <w:p w14:paraId="688FDDBC" w14:textId="77777777" w:rsidR="00784F81" w:rsidRPr="00AE1146" w:rsidRDefault="00784F81" w:rsidP="00784F81">
            <w:r w:rsidRPr="00AE1146">
              <w:t>8Лщ1Г1Яо</w:t>
            </w:r>
          </w:p>
        </w:tc>
        <w:tc>
          <w:tcPr>
            <w:tcW w:w="6096" w:type="dxa"/>
            <w:tcBorders>
              <w:top w:val="nil"/>
              <w:left w:val="nil"/>
              <w:bottom w:val="single" w:sz="4" w:space="0" w:color="000000"/>
              <w:right w:val="single" w:sz="4" w:space="0" w:color="000000"/>
            </w:tcBorders>
            <w:shd w:val="clear" w:color="auto" w:fill="auto"/>
            <w:vAlign w:val="center"/>
          </w:tcPr>
          <w:p w14:paraId="723A70A0" w14:textId="77777777" w:rsidR="00784F81" w:rsidRPr="00AE1146" w:rsidRDefault="00784F81" w:rsidP="00784F81">
            <w:r w:rsidRPr="00AE1146">
              <w:t>Кустарники, тальники</w:t>
            </w:r>
          </w:p>
        </w:tc>
      </w:tr>
      <w:tr w:rsidR="00784F81" w:rsidRPr="00AE1146" w14:paraId="072E7633"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59196B8E" w14:textId="77777777" w:rsidR="00784F81" w:rsidRPr="00AE1146" w:rsidRDefault="00784F81" w:rsidP="00784F81">
            <w:r w:rsidRPr="00AE1146">
              <w:t>16</w:t>
            </w:r>
          </w:p>
        </w:tc>
        <w:tc>
          <w:tcPr>
            <w:tcW w:w="1893" w:type="dxa"/>
            <w:vMerge/>
            <w:tcBorders>
              <w:top w:val="nil"/>
              <w:left w:val="single" w:sz="4" w:space="0" w:color="000000"/>
              <w:bottom w:val="single" w:sz="4" w:space="0" w:color="000000"/>
              <w:right w:val="single" w:sz="4" w:space="0" w:color="000000"/>
            </w:tcBorders>
            <w:vAlign w:val="center"/>
          </w:tcPr>
          <w:p w14:paraId="3F4009CB"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16C4771B"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0A1A0FCB" w14:textId="77777777" w:rsidR="00784F81" w:rsidRPr="00AE1146" w:rsidRDefault="00784F81" w:rsidP="00784F81">
            <w:r w:rsidRPr="00AE1146">
              <w:t>4</w:t>
            </w:r>
          </w:p>
        </w:tc>
        <w:tc>
          <w:tcPr>
            <w:tcW w:w="1212" w:type="dxa"/>
            <w:tcBorders>
              <w:top w:val="nil"/>
              <w:left w:val="nil"/>
              <w:bottom w:val="single" w:sz="4" w:space="0" w:color="000000"/>
              <w:right w:val="single" w:sz="4" w:space="0" w:color="000000"/>
            </w:tcBorders>
            <w:shd w:val="clear" w:color="auto" w:fill="auto"/>
            <w:vAlign w:val="center"/>
          </w:tcPr>
          <w:p w14:paraId="24DC8F14" w14:textId="77777777" w:rsidR="00784F81" w:rsidRPr="00AE1146" w:rsidRDefault="00784F81" w:rsidP="00784F81">
            <w:r w:rsidRPr="00AE1146">
              <w:t>0,8</w:t>
            </w:r>
          </w:p>
        </w:tc>
        <w:tc>
          <w:tcPr>
            <w:tcW w:w="2803" w:type="dxa"/>
            <w:tcBorders>
              <w:top w:val="nil"/>
              <w:left w:val="nil"/>
              <w:bottom w:val="single" w:sz="4" w:space="0" w:color="000000"/>
              <w:right w:val="single" w:sz="4" w:space="0" w:color="000000"/>
            </w:tcBorders>
            <w:shd w:val="clear" w:color="auto" w:fill="auto"/>
            <w:vAlign w:val="center"/>
          </w:tcPr>
          <w:p w14:paraId="3C69ABD0" w14:textId="77777777" w:rsidR="00784F81" w:rsidRPr="00AE1146" w:rsidRDefault="00784F81" w:rsidP="00784F81">
            <w:r w:rsidRPr="00AE1146">
              <w:t>9Лщ1Г+Яо</w:t>
            </w:r>
          </w:p>
        </w:tc>
        <w:tc>
          <w:tcPr>
            <w:tcW w:w="6096" w:type="dxa"/>
            <w:tcBorders>
              <w:top w:val="nil"/>
              <w:left w:val="nil"/>
              <w:bottom w:val="single" w:sz="4" w:space="0" w:color="000000"/>
              <w:right w:val="single" w:sz="4" w:space="0" w:color="000000"/>
            </w:tcBorders>
            <w:shd w:val="clear" w:color="auto" w:fill="auto"/>
            <w:vAlign w:val="center"/>
          </w:tcPr>
          <w:p w14:paraId="3CF11138" w14:textId="77777777" w:rsidR="00784F81" w:rsidRPr="00AE1146" w:rsidRDefault="00784F81" w:rsidP="00784F81">
            <w:r w:rsidRPr="00AE1146">
              <w:t>Кустарники, тальники</w:t>
            </w:r>
          </w:p>
        </w:tc>
      </w:tr>
      <w:tr w:rsidR="00784F81" w:rsidRPr="00AE1146" w14:paraId="14FE8082"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1C7948BD" w14:textId="77777777" w:rsidR="00784F81" w:rsidRPr="00AE1146" w:rsidRDefault="00784F81" w:rsidP="00784F81">
            <w:r w:rsidRPr="00AE1146">
              <w:t>17</w:t>
            </w:r>
          </w:p>
        </w:tc>
        <w:tc>
          <w:tcPr>
            <w:tcW w:w="1893" w:type="dxa"/>
            <w:vMerge/>
            <w:tcBorders>
              <w:top w:val="nil"/>
              <w:left w:val="single" w:sz="4" w:space="0" w:color="000000"/>
              <w:bottom w:val="single" w:sz="4" w:space="0" w:color="000000"/>
              <w:right w:val="single" w:sz="4" w:space="0" w:color="000000"/>
            </w:tcBorders>
            <w:vAlign w:val="center"/>
          </w:tcPr>
          <w:p w14:paraId="73E835B3"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2E611954"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5E156462" w14:textId="77777777" w:rsidR="00784F81" w:rsidRPr="00AE1146" w:rsidRDefault="00784F81" w:rsidP="00784F81">
            <w:r w:rsidRPr="00AE1146">
              <w:t>5</w:t>
            </w:r>
          </w:p>
        </w:tc>
        <w:tc>
          <w:tcPr>
            <w:tcW w:w="1212" w:type="dxa"/>
            <w:tcBorders>
              <w:top w:val="nil"/>
              <w:left w:val="nil"/>
              <w:bottom w:val="single" w:sz="4" w:space="0" w:color="000000"/>
              <w:right w:val="single" w:sz="4" w:space="0" w:color="000000"/>
            </w:tcBorders>
            <w:shd w:val="clear" w:color="auto" w:fill="auto"/>
            <w:vAlign w:val="center"/>
          </w:tcPr>
          <w:p w14:paraId="75B8FEA2" w14:textId="77777777" w:rsidR="00784F81" w:rsidRPr="00AE1146" w:rsidRDefault="00784F81" w:rsidP="00784F81">
            <w:r w:rsidRPr="00AE1146">
              <w:t>0,7</w:t>
            </w:r>
          </w:p>
        </w:tc>
        <w:tc>
          <w:tcPr>
            <w:tcW w:w="2803" w:type="dxa"/>
            <w:tcBorders>
              <w:top w:val="nil"/>
              <w:left w:val="nil"/>
              <w:bottom w:val="single" w:sz="4" w:space="0" w:color="000000"/>
              <w:right w:val="single" w:sz="4" w:space="0" w:color="000000"/>
            </w:tcBorders>
            <w:shd w:val="clear" w:color="auto" w:fill="auto"/>
            <w:vAlign w:val="center"/>
          </w:tcPr>
          <w:p w14:paraId="550D706E" w14:textId="77777777" w:rsidR="00784F81" w:rsidRPr="00AE1146" w:rsidRDefault="00784F81" w:rsidP="00784F81">
            <w:r w:rsidRPr="00AE1146">
              <w:t>10Лщ</w:t>
            </w:r>
          </w:p>
        </w:tc>
        <w:tc>
          <w:tcPr>
            <w:tcW w:w="6096" w:type="dxa"/>
            <w:tcBorders>
              <w:top w:val="nil"/>
              <w:left w:val="nil"/>
              <w:bottom w:val="single" w:sz="4" w:space="0" w:color="000000"/>
              <w:right w:val="single" w:sz="4" w:space="0" w:color="000000"/>
            </w:tcBorders>
            <w:shd w:val="clear" w:color="auto" w:fill="auto"/>
            <w:vAlign w:val="center"/>
          </w:tcPr>
          <w:p w14:paraId="7F9F153B" w14:textId="77777777" w:rsidR="00784F81" w:rsidRPr="00AE1146" w:rsidRDefault="00784F81" w:rsidP="00784F81">
            <w:r w:rsidRPr="00AE1146">
              <w:t>Кустарники, тальники</w:t>
            </w:r>
          </w:p>
        </w:tc>
      </w:tr>
      <w:tr w:rsidR="00784F81" w:rsidRPr="00AE1146" w14:paraId="79D20230"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0294A950" w14:textId="77777777" w:rsidR="00784F81" w:rsidRPr="00AE1146" w:rsidRDefault="00784F81" w:rsidP="00784F81">
            <w:r w:rsidRPr="00AE1146">
              <w:t>18</w:t>
            </w:r>
          </w:p>
        </w:tc>
        <w:tc>
          <w:tcPr>
            <w:tcW w:w="1893" w:type="dxa"/>
            <w:vMerge/>
            <w:tcBorders>
              <w:top w:val="nil"/>
              <w:left w:val="single" w:sz="4" w:space="0" w:color="000000"/>
              <w:bottom w:val="single" w:sz="4" w:space="0" w:color="000000"/>
              <w:right w:val="single" w:sz="4" w:space="0" w:color="000000"/>
            </w:tcBorders>
            <w:vAlign w:val="center"/>
          </w:tcPr>
          <w:p w14:paraId="1C300A60"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7A0AD413"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0C76CD86" w14:textId="77777777" w:rsidR="00784F81" w:rsidRPr="00AE1146" w:rsidRDefault="00784F81" w:rsidP="00784F81">
            <w:r w:rsidRPr="00AE1146">
              <w:t>7</w:t>
            </w:r>
          </w:p>
        </w:tc>
        <w:tc>
          <w:tcPr>
            <w:tcW w:w="1212" w:type="dxa"/>
            <w:tcBorders>
              <w:top w:val="nil"/>
              <w:left w:val="nil"/>
              <w:bottom w:val="single" w:sz="4" w:space="0" w:color="000000"/>
              <w:right w:val="single" w:sz="4" w:space="0" w:color="000000"/>
            </w:tcBorders>
            <w:shd w:val="clear" w:color="auto" w:fill="auto"/>
            <w:vAlign w:val="center"/>
          </w:tcPr>
          <w:p w14:paraId="44B74175" w14:textId="77777777" w:rsidR="00784F81" w:rsidRPr="00AE1146" w:rsidRDefault="00784F81" w:rsidP="00784F81">
            <w:r w:rsidRPr="00AE1146">
              <w:t>54,0</w:t>
            </w:r>
          </w:p>
        </w:tc>
        <w:tc>
          <w:tcPr>
            <w:tcW w:w="2803" w:type="dxa"/>
            <w:tcBorders>
              <w:top w:val="nil"/>
              <w:left w:val="nil"/>
              <w:bottom w:val="single" w:sz="4" w:space="0" w:color="000000"/>
              <w:right w:val="single" w:sz="4" w:space="0" w:color="000000"/>
            </w:tcBorders>
            <w:shd w:val="clear" w:color="auto" w:fill="auto"/>
            <w:vAlign w:val="center"/>
          </w:tcPr>
          <w:p w14:paraId="4556ECB0" w14:textId="77777777" w:rsidR="00784F81" w:rsidRPr="00AE1146" w:rsidRDefault="00784F81" w:rsidP="00784F81">
            <w:r w:rsidRPr="00AE1146">
              <w:t>10Лщ+Дчн+Г+Яо+Клп</w:t>
            </w:r>
          </w:p>
        </w:tc>
        <w:tc>
          <w:tcPr>
            <w:tcW w:w="6096" w:type="dxa"/>
            <w:tcBorders>
              <w:top w:val="nil"/>
              <w:left w:val="nil"/>
              <w:bottom w:val="single" w:sz="4" w:space="0" w:color="000000"/>
              <w:right w:val="single" w:sz="4" w:space="0" w:color="000000"/>
            </w:tcBorders>
            <w:shd w:val="clear" w:color="auto" w:fill="auto"/>
            <w:vAlign w:val="center"/>
          </w:tcPr>
          <w:p w14:paraId="32C2E4D8" w14:textId="77777777" w:rsidR="00784F81" w:rsidRPr="00AE1146" w:rsidRDefault="00784F81" w:rsidP="00784F81">
            <w:r w:rsidRPr="00AE1146">
              <w:t>Кустарники, тальники</w:t>
            </w:r>
          </w:p>
        </w:tc>
      </w:tr>
      <w:tr w:rsidR="00784F81" w:rsidRPr="00AE1146" w14:paraId="43620BC2"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08AAF5D5" w14:textId="77777777" w:rsidR="00784F81" w:rsidRPr="00AE1146" w:rsidRDefault="00784F81" w:rsidP="00784F81">
            <w:r w:rsidRPr="00AE1146">
              <w:t>19</w:t>
            </w:r>
          </w:p>
        </w:tc>
        <w:tc>
          <w:tcPr>
            <w:tcW w:w="1893" w:type="dxa"/>
            <w:vMerge/>
            <w:tcBorders>
              <w:top w:val="nil"/>
              <w:left w:val="single" w:sz="4" w:space="0" w:color="000000"/>
              <w:bottom w:val="single" w:sz="4" w:space="0" w:color="000000"/>
              <w:right w:val="single" w:sz="4" w:space="0" w:color="000000"/>
            </w:tcBorders>
            <w:vAlign w:val="center"/>
          </w:tcPr>
          <w:p w14:paraId="21A5B2BD"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6CC6C5A3"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2098FB46" w14:textId="77777777" w:rsidR="00784F81" w:rsidRPr="00AE1146" w:rsidRDefault="00784F81" w:rsidP="00784F81">
            <w:r w:rsidRPr="00AE1146">
              <w:t>8</w:t>
            </w:r>
          </w:p>
        </w:tc>
        <w:tc>
          <w:tcPr>
            <w:tcW w:w="1212" w:type="dxa"/>
            <w:tcBorders>
              <w:top w:val="nil"/>
              <w:left w:val="nil"/>
              <w:bottom w:val="single" w:sz="4" w:space="0" w:color="000000"/>
              <w:right w:val="single" w:sz="4" w:space="0" w:color="000000"/>
            </w:tcBorders>
            <w:shd w:val="clear" w:color="auto" w:fill="auto"/>
            <w:vAlign w:val="center"/>
          </w:tcPr>
          <w:p w14:paraId="27EC660D" w14:textId="77777777" w:rsidR="00784F81" w:rsidRPr="00AE1146" w:rsidRDefault="00784F81" w:rsidP="00784F81">
            <w:r w:rsidRPr="00AE1146">
              <w:t>2,3</w:t>
            </w:r>
          </w:p>
        </w:tc>
        <w:tc>
          <w:tcPr>
            <w:tcW w:w="2803" w:type="dxa"/>
            <w:tcBorders>
              <w:top w:val="nil"/>
              <w:left w:val="nil"/>
              <w:bottom w:val="single" w:sz="4" w:space="0" w:color="000000"/>
              <w:right w:val="single" w:sz="4" w:space="0" w:color="000000"/>
            </w:tcBorders>
            <w:shd w:val="clear" w:color="auto" w:fill="auto"/>
            <w:vAlign w:val="center"/>
          </w:tcPr>
          <w:p w14:paraId="3313CE59" w14:textId="77777777" w:rsidR="00784F81" w:rsidRPr="00AE1146" w:rsidRDefault="00784F81" w:rsidP="00784F81">
            <w:r w:rsidRPr="00AE1146">
              <w:t>8Лщ1Г1Яо+Дчн</w:t>
            </w:r>
          </w:p>
        </w:tc>
        <w:tc>
          <w:tcPr>
            <w:tcW w:w="6096" w:type="dxa"/>
            <w:tcBorders>
              <w:top w:val="nil"/>
              <w:left w:val="nil"/>
              <w:bottom w:val="single" w:sz="4" w:space="0" w:color="000000"/>
              <w:right w:val="single" w:sz="4" w:space="0" w:color="000000"/>
            </w:tcBorders>
            <w:shd w:val="clear" w:color="auto" w:fill="auto"/>
            <w:vAlign w:val="center"/>
          </w:tcPr>
          <w:p w14:paraId="19E00D11" w14:textId="77777777" w:rsidR="00784F81" w:rsidRPr="00AE1146" w:rsidRDefault="00784F81" w:rsidP="00784F81">
            <w:r w:rsidRPr="00AE1146">
              <w:t>Кустарники, тальники</w:t>
            </w:r>
          </w:p>
        </w:tc>
      </w:tr>
      <w:tr w:rsidR="00784F81" w:rsidRPr="00AE1146" w14:paraId="680CF3E5"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2369EF5D" w14:textId="77777777" w:rsidR="00784F81" w:rsidRPr="00AE1146" w:rsidRDefault="00784F81" w:rsidP="00784F81">
            <w:r w:rsidRPr="00AE1146">
              <w:t>20</w:t>
            </w:r>
          </w:p>
        </w:tc>
        <w:tc>
          <w:tcPr>
            <w:tcW w:w="1893" w:type="dxa"/>
            <w:vMerge/>
            <w:tcBorders>
              <w:top w:val="nil"/>
              <w:left w:val="single" w:sz="4" w:space="0" w:color="000000"/>
              <w:bottom w:val="single" w:sz="4" w:space="0" w:color="000000"/>
              <w:right w:val="single" w:sz="4" w:space="0" w:color="000000"/>
            </w:tcBorders>
            <w:vAlign w:val="center"/>
          </w:tcPr>
          <w:p w14:paraId="32108D1D"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40027291"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38F20722" w14:textId="77777777" w:rsidR="00784F81" w:rsidRPr="00AE1146" w:rsidRDefault="00784F81" w:rsidP="00784F81">
            <w:r w:rsidRPr="00AE1146">
              <w:t>10</w:t>
            </w:r>
          </w:p>
        </w:tc>
        <w:tc>
          <w:tcPr>
            <w:tcW w:w="1212" w:type="dxa"/>
            <w:tcBorders>
              <w:top w:val="nil"/>
              <w:left w:val="nil"/>
              <w:bottom w:val="single" w:sz="4" w:space="0" w:color="000000"/>
              <w:right w:val="single" w:sz="4" w:space="0" w:color="000000"/>
            </w:tcBorders>
            <w:shd w:val="clear" w:color="auto" w:fill="auto"/>
            <w:vAlign w:val="center"/>
          </w:tcPr>
          <w:p w14:paraId="380870C1" w14:textId="77777777" w:rsidR="00784F81" w:rsidRPr="00AE1146" w:rsidRDefault="00784F81" w:rsidP="00784F81">
            <w:r w:rsidRPr="00AE1146">
              <w:t>1,7</w:t>
            </w:r>
          </w:p>
        </w:tc>
        <w:tc>
          <w:tcPr>
            <w:tcW w:w="2803" w:type="dxa"/>
            <w:tcBorders>
              <w:top w:val="nil"/>
              <w:left w:val="nil"/>
              <w:bottom w:val="single" w:sz="4" w:space="0" w:color="000000"/>
              <w:right w:val="single" w:sz="4" w:space="0" w:color="000000"/>
            </w:tcBorders>
            <w:shd w:val="clear" w:color="auto" w:fill="auto"/>
            <w:vAlign w:val="center"/>
          </w:tcPr>
          <w:p w14:paraId="36DA67F1" w14:textId="77777777" w:rsidR="00784F81" w:rsidRPr="00AE1146" w:rsidRDefault="00784F81" w:rsidP="00784F81">
            <w:r w:rsidRPr="00AE1146">
              <w:t>7Лщ1Г1Дчн1Яо</w:t>
            </w:r>
          </w:p>
        </w:tc>
        <w:tc>
          <w:tcPr>
            <w:tcW w:w="6096" w:type="dxa"/>
            <w:tcBorders>
              <w:top w:val="nil"/>
              <w:left w:val="nil"/>
              <w:bottom w:val="single" w:sz="4" w:space="0" w:color="000000"/>
              <w:right w:val="single" w:sz="4" w:space="0" w:color="000000"/>
            </w:tcBorders>
            <w:shd w:val="clear" w:color="auto" w:fill="auto"/>
            <w:vAlign w:val="center"/>
          </w:tcPr>
          <w:p w14:paraId="73D25B7E" w14:textId="77777777" w:rsidR="00784F81" w:rsidRPr="00AE1146" w:rsidRDefault="00784F81" w:rsidP="00784F81">
            <w:r w:rsidRPr="00AE1146">
              <w:t>Кустарники, тальники</w:t>
            </w:r>
          </w:p>
        </w:tc>
      </w:tr>
      <w:tr w:rsidR="00784F81" w:rsidRPr="00AE1146" w14:paraId="22B19D9D"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53F59399" w14:textId="77777777" w:rsidR="00784F81" w:rsidRPr="00AE1146" w:rsidRDefault="00784F81" w:rsidP="00784F81">
            <w:r w:rsidRPr="00AE1146">
              <w:t>21</w:t>
            </w:r>
          </w:p>
        </w:tc>
        <w:tc>
          <w:tcPr>
            <w:tcW w:w="1893" w:type="dxa"/>
            <w:vMerge/>
            <w:tcBorders>
              <w:top w:val="nil"/>
              <w:left w:val="single" w:sz="4" w:space="0" w:color="000000"/>
              <w:bottom w:val="single" w:sz="4" w:space="0" w:color="000000"/>
              <w:right w:val="single" w:sz="4" w:space="0" w:color="000000"/>
            </w:tcBorders>
            <w:vAlign w:val="center"/>
          </w:tcPr>
          <w:p w14:paraId="0F2C34A5"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2DEC4C2C"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5D331098" w14:textId="77777777" w:rsidR="00784F81" w:rsidRPr="00AE1146" w:rsidRDefault="00784F81" w:rsidP="00784F81">
            <w:r w:rsidRPr="00AE1146">
              <w:t>11</w:t>
            </w:r>
          </w:p>
        </w:tc>
        <w:tc>
          <w:tcPr>
            <w:tcW w:w="1212" w:type="dxa"/>
            <w:tcBorders>
              <w:top w:val="nil"/>
              <w:left w:val="nil"/>
              <w:bottom w:val="single" w:sz="4" w:space="0" w:color="000000"/>
              <w:right w:val="single" w:sz="4" w:space="0" w:color="000000"/>
            </w:tcBorders>
            <w:shd w:val="clear" w:color="auto" w:fill="auto"/>
            <w:vAlign w:val="center"/>
          </w:tcPr>
          <w:p w14:paraId="0B10848B" w14:textId="77777777" w:rsidR="00784F81" w:rsidRPr="00AE1146" w:rsidRDefault="00784F81" w:rsidP="00784F81">
            <w:r w:rsidRPr="00AE1146">
              <w:t>26,0</w:t>
            </w:r>
          </w:p>
        </w:tc>
        <w:tc>
          <w:tcPr>
            <w:tcW w:w="2803" w:type="dxa"/>
            <w:tcBorders>
              <w:top w:val="nil"/>
              <w:left w:val="nil"/>
              <w:bottom w:val="single" w:sz="4" w:space="0" w:color="000000"/>
              <w:right w:val="single" w:sz="4" w:space="0" w:color="000000"/>
            </w:tcBorders>
            <w:shd w:val="clear" w:color="auto" w:fill="auto"/>
            <w:vAlign w:val="center"/>
          </w:tcPr>
          <w:p w14:paraId="13B97C80" w14:textId="77777777" w:rsidR="00784F81" w:rsidRPr="00AE1146" w:rsidRDefault="00784F81" w:rsidP="00784F81">
            <w:r w:rsidRPr="00AE1146">
              <w:t>10Лщ</w:t>
            </w:r>
          </w:p>
        </w:tc>
        <w:tc>
          <w:tcPr>
            <w:tcW w:w="6096" w:type="dxa"/>
            <w:tcBorders>
              <w:top w:val="nil"/>
              <w:left w:val="nil"/>
              <w:bottom w:val="single" w:sz="4" w:space="0" w:color="000000"/>
              <w:right w:val="single" w:sz="4" w:space="0" w:color="000000"/>
            </w:tcBorders>
            <w:shd w:val="clear" w:color="auto" w:fill="auto"/>
            <w:vAlign w:val="center"/>
          </w:tcPr>
          <w:p w14:paraId="4DE9F039" w14:textId="77777777" w:rsidR="00784F81" w:rsidRPr="00AE1146" w:rsidRDefault="00784F81" w:rsidP="00784F81">
            <w:r w:rsidRPr="00AE1146">
              <w:t>Кустарники, тальники</w:t>
            </w:r>
          </w:p>
        </w:tc>
      </w:tr>
      <w:tr w:rsidR="00784F81" w:rsidRPr="00AE1146" w14:paraId="1FEA57E7"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12F860E3" w14:textId="77777777" w:rsidR="00784F81" w:rsidRPr="00AE1146" w:rsidRDefault="00784F81" w:rsidP="00784F81">
            <w:r w:rsidRPr="00AE1146">
              <w:t>22</w:t>
            </w:r>
          </w:p>
        </w:tc>
        <w:tc>
          <w:tcPr>
            <w:tcW w:w="1893" w:type="dxa"/>
            <w:vMerge/>
            <w:tcBorders>
              <w:top w:val="nil"/>
              <w:left w:val="single" w:sz="4" w:space="0" w:color="000000"/>
              <w:bottom w:val="single" w:sz="4" w:space="0" w:color="000000"/>
              <w:right w:val="single" w:sz="4" w:space="0" w:color="000000"/>
            </w:tcBorders>
            <w:vAlign w:val="center"/>
          </w:tcPr>
          <w:p w14:paraId="5DA99791"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4E286ADE"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7F98B4A4" w14:textId="77777777" w:rsidR="00784F81" w:rsidRPr="00AE1146" w:rsidRDefault="00784F81" w:rsidP="00784F81">
            <w:r w:rsidRPr="00AE1146">
              <w:t>13</w:t>
            </w:r>
          </w:p>
        </w:tc>
        <w:tc>
          <w:tcPr>
            <w:tcW w:w="1212" w:type="dxa"/>
            <w:tcBorders>
              <w:top w:val="nil"/>
              <w:left w:val="nil"/>
              <w:bottom w:val="single" w:sz="4" w:space="0" w:color="000000"/>
              <w:right w:val="single" w:sz="4" w:space="0" w:color="000000"/>
            </w:tcBorders>
            <w:shd w:val="clear" w:color="auto" w:fill="auto"/>
            <w:vAlign w:val="center"/>
          </w:tcPr>
          <w:p w14:paraId="2056EA4C" w14:textId="77777777" w:rsidR="00784F81" w:rsidRPr="00AE1146" w:rsidRDefault="00784F81" w:rsidP="00784F81">
            <w:r w:rsidRPr="00AE1146">
              <w:t>0,8</w:t>
            </w:r>
          </w:p>
        </w:tc>
        <w:tc>
          <w:tcPr>
            <w:tcW w:w="2803" w:type="dxa"/>
            <w:tcBorders>
              <w:top w:val="nil"/>
              <w:left w:val="nil"/>
              <w:bottom w:val="single" w:sz="4" w:space="0" w:color="000000"/>
              <w:right w:val="single" w:sz="4" w:space="0" w:color="000000"/>
            </w:tcBorders>
            <w:shd w:val="clear" w:color="auto" w:fill="auto"/>
            <w:vAlign w:val="center"/>
          </w:tcPr>
          <w:p w14:paraId="41671CAF" w14:textId="77777777" w:rsidR="00784F81" w:rsidRPr="00AE1146" w:rsidRDefault="00784F81" w:rsidP="00784F81">
            <w:r w:rsidRPr="00AE1146">
              <w:t>10Орг</w:t>
            </w:r>
          </w:p>
        </w:tc>
        <w:tc>
          <w:tcPr>
            <w:tcW w:w="6096" w:type="dxa"/>
            <w:tcBorders>
              <w:top w:val="nil"/>
              <w:left w:val="nil"/>
              <w:bottom w:val="single" w:sz="4" w:space="0" w:color="000000"/>
              <w:right w:val="single" w:sz="4" w:space="0" w:color="000000"/>
            </w:tcBorders>
            <w:shd w:val="clear" w:color="auto" w:fill="auto"/>
            <w:vAlign w:val="center"/>
          </w:tcPr>
          <w:p w14:paraId="2BC42C75" w14:textId="77777777" w:rsidR="00784F81" w:rsidRPr="00AE1146" w:rsidRDefault="00784F81" w:rsidP="00784F81">
            <w:r w:rsidRPr="00AE1146">
              <w:t>Плодовые (орехи, каштан)</w:t>
            </w:r>
          </w:p>
        </w:tc>
      </w:tr>
      <w:tr w:rsidR="00784F81" w:rsidRPr="00AE1146" w14:paraId="3101155D"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7C3AF2C2" w14:textId="77777777" w:rsidR="00784F81" w:rsidRPr="00AE1146" w:rsidRDefault="00784F81" w:rsidP="00784F81">
            <w:r w:rsidRPr="00AE1146">
              <w:t>23</w:t>
            </w:r>
          </w:p>
        </w:tc>
        <w:tc>
          <w:tcPr>
            <w:tcW w:w="1893" w:type="dxa"/>
            <w:vMerge/>
            <w:tcBorders>
              <w:top w:val="nil"/>
              <w:left w:val="single" w:sz="4" w:space="0" w:color="000000"/>
              <w:bottom w:val="single" w:sz="4" w:space="0" w:color="000000"/>
              <w:right w:val="single" w:sz="4" w:space="0" w:color="000000"/>
            </w:tcBorders>
            <w:vAlign w:val="center"/>
          </w:tcPr>
          <w:p w14:paraId="7C80055E" w14:textId="77777777" w:rsidR="00784F81" w:rsidRPr="00AE1146" w:rsidRDefault="00784F81" w:rsidP="00784F81"/>
        </w:tc>
        <w:tc>
          <w:tcPr>
            <w:tcW w:w="1095" w:type="dxa"/>
            <w:vMerge w:val="restart"/>
            <w:tcBorders>
              <w:top w:val="nil"/>
              <w:left w:val="single" w:sz="4" w:space="0" w:color="000000"/>
              <w:bottom w:val="single" w:sz="4" w:space="0" w:color="000000"/>
              <w:right w:val="single" w:sz="4" w:space="0" w:color="000000"/>
            </w:tcBorders>
            <w:shd w:val="clear" w:color="auto" w:fill="auto"/>
            <w:vAlign w:val="center"/>
          </w:tcPr>
          <w:p w14:paraId="565AE1F4" w14:textId="77777777" w:rsidR="00784F81" w:rsidRPr="00AE1146" w:rsidRDefault="00784F81" w:rsidP="00784F81">
            <w:r w:rsidRPr="00AE1146">
              <w:t>4</w:t>
            </w:r>
          </w:p>
        </w:tc>
        <w:tc>
          <w:tcPr>
            <w:tcW w:w="946" w:type="dxa"/>
            <w:tcBorders>
              <w:top w:val="nil"/>
              <w:left w:val="nil"/>
              <w:bottom w:val="single" w:sz="4" w:space="0" w:color="000000"/>
              <w:right w:val="single" w:sz="4" w:space="0" w:color="000000"/>
            </w:tcBorders>
            <w:shd w:val="clear" w:color="auto" w:fill="auto"/>
            <w:vAlign w:val="center"/>
          </w:tcPr>
          <w:p w14:paraId="779B42C0" w14:textId="77777777" w:rsidR="00784F81" w:rsidRPr="00AE1146" w:rsidRDefault="00784F81" w:rsidP="00784F81">
            <w:r w:rsidRPr="00AE1146">
              <w:t>1</w:t>
            </w:r>
          </w:p>
        </w:tc>
        <w:tc>
          <w:tcPr>
            <w:tcW w:w="1212" w:type="dxa"/>
            <w:tcBorders>
              <w:top w:val="nil"/>
              <w:left w:val="nil"/>
              <w:bottom w:val="single" w:sz="4" w:space="0" w:color="000000"/>
              <w:right w:val="single" w:sz="4" w:space="0" w:color="000000"/>
            </w:tcBorders>
            <w:shd w:val="clear" w:color="auto" w:fill="auto"/>
            <w:vAlign w:val="center"/>
          </w:tcPr>
          <w:p w14:paraId="1A5CBC49" w14:textId="77777777" w:rsidR="00784F81" w:rsidRPr="00AE1146" w:rsidRDefault="00784F81" w:rsidP="00784F81">
            <w:r w:rsidRPr="00AE1146">
              <w:t>14,0</w:t>
            </w:r>
          </w:p>
        </w:tc>
        <w:tc>
          <w:tcPr>
            <w:tcW w:w="2803" w:type="dxa"/>
            <w:tcBorders>
              <w:top w:val="nil"/>
              <w:left w:val="nil"/>
              <w:bottom w:val="single" w:sz="4" w:space="0" w:color="000000"/>
              <w:right w:val="single" w:sz="4" w:space="0" w:color="000000"/>
            </w:tcBorders>
            <w:shd w:val="clear" w:color="auto" w:fill="auto"/>
            <w:vAlign w:val="center"/>
          </w:tcPr>
          <w:p w14:paraId="72AFEBCC" w14:textId="77777777" w:rsidR="00784F81" w:rsidRPr="00AE1146" w:rsidRDefault="00784F81" w:rsidP="00784F81">
            <w:r w:rsidRPr="00AE1146">
              <w:t>10Лщ+Г</w:t>
            </w:r>
          </w:p>
        </w:tc>
        <w:tc>
          <w:tcPr>
            <w:tcW w:w="6096" w:type="dxa"/>
            <w:tcBorders>
              <w:top w:val="nil"/>
              <w:left w:val="nil"/>
              <w:bottom w:val="single" w:sz="4" w:space="0" w:color="000000"/>
              <w:right w:val="single" w:sz="4" w:space="0" w:color="000000"/>
            </w:tcBorders>
            <w:shd w:val="clear" w:color="auto" w:fill="auto"/>
            <w:vAlign w:val="center"/>
          </w:tcPr>
          <w:p w14:paraId="61F5E28D" w14:textId="77777777" w:rsidR="00784F81" w:rsidRPr="00AE1146" w:rsidRDefault="00784F81" w:rsidP="00784F81">
            <w:r w:rsidRPr="00AE1146">
              <w:t>Кустарники, тальники</w:t>
            </w:r>
          </w:p>
        </w:tc>
      </w:tr>
      <w:tr w:rsidR="00784F81" w:rsidRPr="00AE1146" w14:paraId="4D821AAD"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119D57F8" w14:textId="77777777" w:rsidR="00784F81" w:rsidRPr="00AE1146" w:rsidRDefault="00784F81" w:rsidP="00784F81">
            <w:r w:rsidRPr="00AE1146">
              <w:t>24</w:t>
            </w:r>
          </w:p>
        </w:tc>
        <w:tc>
          <w:tcPr>
            <w:tcW w:w="1893" w:type="dxa"/>
            <w:vMerge/>
            <w:tcBorders>
              <w:top w:val="nil"/>
              <w:left w:val="single" w:sz="4" w:space="0" w:color="000000"/>
              <w:bottom w:val="single" w:sz="4" w:space="0" w:color="000000"/>
              <w:right w:val="single" w:sz="4" w:space="0" w:color="000000"/>
            </w:tcBorders>
            <w:vAlign w:val="center"/>
          </w:tcPr>
          <w:p w14:paraId="5C448DFF"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4D0865B9"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56334E3C" w14:textId="77777777" w:rsidR="00784F81" w:rsidRPr="00AE1146" w:rsidRDefault="00784F81" w:rsidP="00784F81">
            <w:r w:rsidRPr="00AE1146">
              <w:t>3</w:t>
            </w:r>
          </w:p>
        </w:tc>
        <w:tc>
          <w:tcPr>
            <w:tcW w:w="1212" w:type="dxa"/>
            <w:tcBorders>
              <w:top w:val="nil"/>
              <w:left w:val="nil"/>
              <w:bottom w:val="single" w:sz="4" w:space="0" w:color="000000"/>
              <w:right w:val="single" w:sz="4" w:space="0" w:color="000000"/>
            </w:tcBorders>
            <w:shd w:val="clear" w:color="auto" w:fill="auto"/>
            <w:vAlign w:val="center"/>
          </w:tcPr>
          <w:p w14:paraId="094D4072" w14:textId="77777777" w:rsidR="00784F81" w:rsidRPr="00AE1146" w:rsidRDefault="00784F81" w:rsidP="00784F81">
            <w:r w:rsidRPr="00AE1146">
              <w:t>31,0</w:t>
            </w:r>
          </w:p>
        </w:tc>
        <w:tc>
          <w:tcPr>
            <w:tcW w:w="2803" w:type="dxa"/>
            <w:tcBorders>
              <w:top w:val="nil"/>
              <w:left w:val="nil"/>
              <w:bottom w:val="single" w:sz="4" w:space="0" w:color="000000"/>
              <w:right w:val="single" w:sz="4" w:space="0" w:color="000000"/>
            </w:tcBorders>
            <w:shd w:val="clear" w:color="auto" w:fill="auto"/>
            <w:vAlign w:val="center"/>
          </w:tcPr>
          <w:p w14:paraId="73AE176C" w14:textId="77777777" w:rsidR="00784F81" w:rsidRPr="00AE1146" w:rsidRDefault="00784F81" w:rsidP="00784F81">
            <w:r w:rsidRPr="00AE1146">
              <w:t>7Лщ2Г1Яо+Клп+Бк</w:t>
            </w:r>
          </w:p>
        </w:tc>
        <w:tc>
          <w:tcPr>
            <w:tcW w:w="6096" w:type="dxa"/>
            <w:tcBorders>
              <w:top w:val="nil"/>
              <w:left w:val="nil"/>
              <w:bottom w:val="single" w:sz="4" w:space="0" w:color="000000"/>
              <w:right w:val="single" w:sz="4" w:space="0" w:color="000000"/>
            </w:tcBorders>
            <w:shd w:val="clear" w:color="auto" w:fill="auto"/>
            <w:vAlign w:val="center"/>
          </w:tcPr>
          <w:p w14:paraId="78C58B68" w14:textId="77777777" w:rsidR="00784F81" w:rsidRPr="00AE1146" w:rsidRDefault="00784F81" w:rsidP="00784F81">
            <w:r w:rsidRPr="00AE1146">
              <w:t>Кустарники, тальники</w:t>
            </w:r>
          </w:p>
        </w:tc>
      </w:tr>
      <w:tr w:rsidR="00784F81" w:rsidRPr="00AE1146" w14:paraId="3314E682"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13464F78" w14:textId="77777777" w:rsidR="00784F81" w:rsidRPr="00AE1146" w:rsidRDefault="00784F81" w:rsidP="00784F81">
            <w:r w:rsidRPr="00AE1146">
              <w:t>25</w:t>
            </w:r>
          </w:p>
        </w:tc>
        <w:tc>
          <w:tcPr>
            <w:tcW w:w="1893" w:type="dxa"/>
            <w:vMerge/>
            <w:tcBorders>
              <w:top w:val="nil"/>
              <w:left w:val="single" w:sz="4" w:space="0" w:color="000000"/>
              <w:bottom w:val="single" w:sz="4" w:space="0" w:color="000000"/>
              <w:right w:val="single" w:sz="4" w:space="0" w:color="000000"/>
            </w:tcBorders>
            <w:vAlign w:val="center"/>
          </w:tcPr>
          <w:p w14:paraId="0B63624C"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7EBEBDD2"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768514AD" w14:textId="77777777" w:rsidR="00784F81" w:rsidRPr="00AE1146" w:rsidRDefault="00784F81" w:rsidP="00784F81">
            <w:r w:rsidRPr="00AE1146">
              <w:t>4</w:t>
            </w:r>
          </w:p>
        </w:tc>
        <w:tc>
          <w:tcPr>
            <w:tcW w:w="1212" w:type="dxa"/>
            <w:tcBorders>
              <w:top w:val="nil"/>
              <w:left w:val="nil"/>
              <w:bottom w:val="single" w:sz="4" w:space="0" w:color="000000"/>
              <w:right w:val="single" w:sz="4" w:space="0" w:color="000000"/>
            </w:tcBorders>
            <w:shd w:val="clear" w:color="auto" w:fill="auto"/>
            <w:vAlign w:val="center"/>
          </w:tcPr>
          <w:p w14:paraId="6A77268F" w14:textId="77777777" w:rsidR="00784F81" w:rsidRPr="00AE1146" w:rsidRDefault="00784F81" w:rsidP="00784F81">
            <w:r w:rsidRPr="00AE1146">
              <w:t>17,0</w:t>
            </w:r>
          </w:p>
        </w:tc>
        <w:tc>
          <w:tcPr>
            <w:tcW w:w="2803" w:type="dxa"/>
            <w:tcBorders>
              <w:top w:val="nil"/>
              <w:left w:val="nil"/>
              <w:bottom w:val="single" w:sz="4" w:space="0" w:color="000000"/>
              <w:right w:val="single" w:sz="4" w:space="0" w:color="000000"/>
            </w:tcBorders>
            <w:shd w:val="clear" w:color="auto" w:fill="auto"/>
            <w:vAlign w:val="center"/>
          </w:tcPr>
          <w:p w14:paraId="780F2392" w14:textId="77777777" w:rsidR="00784F81" w:rsidRPr="00AE1146" w:rsidRDefault="00784F81" w:rsidP="00784F81">
            <w:r w:rsidRPr="00AE1146">
              <w:t>10Лщ+Г+Бк+Яо</w:t>
            </w:r>
          </w:p>
        </w:tc>
        <w:tc>
          <w:tcPr>
            <w:tcW w:w="6096" w:type="dxa"/>
            <w:tcBorders>
              <w:top w:val="nil"/>
              <w:left w:val="nil"/>
              <w:bottom w:val="single" w:sz="4" w:space="0" w:color="000000"/>
              <w:right w:val="single" w:sz="4" w:space="0" w:color="000000"/>
            </w:tcBorders>
            <w:shd w:val="clear" w:color="auto" w:fill="auto"/>
            <w:vAlign w:val="center"/>
          </w:tcPr>
          <w:p w14:paraId="77D4A041" w14:textId="77777777" w:rsidR="00784F81" w:rsidRPr="00AE1146" w:rsidRDefault="00784F81" w:rsidP="00784F81">
            <w:r w:rsidRPr="00AE1146">
              <w:t>Кустарники, тальники</w:t>
            </w:r>
          </w:p>
        </w:tc>
      </w:tr>
      <w:tr w:rsidR="00784F81" w:rsidRPr="00AE1146" w14:paraId="5969D460"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43DBDDAC" w14:textId="77777777" w:rsidR="00784F81" w:rsidRPr="00AE1146" w:rsidRDefault="00784F81" w:rsidP="00784F81">
            <w:r w:rsidRPr="00AE1146">
              <w:t>26</w:t>
            </w:r>
          </w:p>
        </w:tc>
        <w:tc>
          <w:tcPr>
            <w:tcW w:w="1893" w:type="dxa"/>
            <w:vMerge/>
            <w:tcBorders>
              <w:top w:val="nil"/>
              <w:left w:val="single" w:sz="4" w:space="0" w:color="000000"/>
              <w:bottom w:val="single" w:sz="4" w:space="0" w:color="000000"/>
              <w:right w:val="single" w:sz="4" w:space="0" w:color="000000"/>
            </w:tcBorders>
            <w:vAlign w:val="center"/>
          </w:tcPr>
          <w:p w14:paraId="64D3DE28"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2EFE9A18"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786A6454" w14:textId="77777777" w:rsidR="00784F81" w:rsidRPr="00AE1146" w:rsidRDefault="00784F81" w:rsidP="00784F81">
            <w:r w:rsidRPr="00AE1146">
              <w:t>8</w:t>
            </w:r>
          </w:p>
        </w:tc>
        <w:tc>
          <w:tcPr>
            <w:tcW w:w="1212" w:type="dxa"/>
            <w:tcBorders>
              <w:top w:val="nil"/>
              <w:left w:val="nil"/>
              <w:bottom w:val="single" w:sz="4" w:space="0" w:color="000000"/>
              <w:right w:val="single" w:sz="4" w:space="0" w:color="000000"/>
            </w:tcBorders>
            <w:shd w:val="clear" w:color="auto" w:fill="auto"/>
            <w:vAlign w:val="center"/>
          </w:tcPr>
          <w:p w14:paraId="2497F403" w14:textId="77777777" w:rsidR="00784F81" w:rsidRPr="00AE1146" w:rsidRDefault="00784F81" w:rsidP="00784F81">
            <w:r w:rsidRPr="00AE1146">
              <w:t>14,0</w:t>
            </w:r>
          </w:p>
        </w:tc>
        <w:tc>
          <w:tcPr>
            <w:tcW w:w="2803" w:type="dxa"/>
            <w:tcBorders>
              <w:top w:val="nil"/>
              <w:left w:val="nil"/>
              <w:bottom w:val="single" w:sz="4" w:space="0" w:color="000000"/>
              <w:right w:val="single" w:sz="4" w:space="0" w:color="000000"/>
            </w:tcBorders>
            <w:shd w:val="clear" w:color="auto" w:fill="auto"/>
            <w:vAlign w:val="center"/>
          </w:tcPr>
          <w:p w14:paraId="7478D68D" w14:textId="77777777" w:rsidR="00784F81" w:rsidRPr="00AE1146" w:rsidRDefault="00784F81" w:rsidP="00784F81">
            <w:r w:rsidRPr="00AE1146">
              <w:t>9Лщ1Г</w:t>
            </w:r>
          </w:p>
        </w:tc>
        <w:tc>
          <w:tcPr>
            <w:tcW w:w="6096" w:type="dxa"/>
            <w:tcBorders>
              <w:top w:val="nil"/>
              <w:left w:val="nil"/>
              <w:bottom w:val="single" w:sz="4" w:space="0" w:color="000000"/>
              <w:right w:val="single" w:sz="4" w:space="0" w:color="000000"/>
            </w:tcBorders>
            <w:shd w:val="clear" w:color="auto" w:fill="auto"/>
            <w:vAlign w:val="center"/>
          </w:tcPr>
          <w:p w14:paraId="5ACBD9A7" w14:textId="77777777" w:rsidR="00784F81" w:rsidRPr="00AE1146" w:rsidRDefault="00784F81" w:rsidP="00784F81">
            <w:r w:rsidRPr="00AE1146">
              <w:t>Кустарники, тальники</w:t>
            </w:r>
          </w:p>
        </w:tc>
      </w:tr>
      <w:tr w:rsidR="00784F81" w:rsidRPr="00AE1146" w14:paraId="44EC43AB"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4C05589E" w14:textId="77777777" w:rsidR="00784F81" w:rsidRPr="00AE1146" w:rsidRDefault="00784F81" w:rsidP="00784F81">
            <w:r w:rsidRPr="00AE1146">
              <w:t>27</w:t>
            </w:r>
          </w:p>
        </w:tc>
        <w:tc>
          <w:tcPr>
            <w:tcW w:w="1893" w:type="dxa"/>
            <w:vMerge/>
            <w:tcBorders>
              <w:top w:val="nil"/>
              <w:left w:val="single" w:sz="4" w:space="0" w:color="000000"/>
              <w:bottom w:val="single" w:sz="4" w:space="0" w:color="000000"/>
              <w:right w:val="single" w:sz="4" w:space="0" w:color="000000"/>
            </w:tcBorders>
            <w:vAlign w:val="center"/>
          </w:tcPr>
          <w:p w14:paraId="042574E7"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2C026AAE"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73C367DB" w14:textId="77777777" w:rsidR="00784F81" w:rsidRPr="00AE1146" w:rsidRDefault="00784F81" w:rsidP="00784F81">
            <w:r w:rsidRPr="00AE1146">
              <w:t>11</w:t>
            </w:r>
          </w:p>
        </w:tc>
        <w:tc>
          <w:tcPr>
            <w:tcW w:w="1212" w:type="dxa"/>
            <w:tcBorders>
              <w:top w:val="nil"/>
              <w:left w:val="nil"/>
              <w:bottom w:val="single" w:sz="4" w:space="0" w:color="000000"/>
              <w:right w:val="single" w:sz="4" w:space="0" w:color="000000"/>
            </w:tcBorders>
            <w:shd w:val="clear" w:color="auto" w:fill="auto"/>
            <w:vAlign w:val="center"/>
          </w:tcPr>
          <w:p w14:paraId="2A7423D0" w14:textId="77777777" w:rsidR="00784F81" w:rsidRPr="00AE1146" w:rsidRDefault="00784F81" w:rsidP="00784F81">
            <w:r w:rsidRPr="00AE1146">
              <w:t>9,1</w:t>
            </w:r>
          </w:p>
        </w:tc>
        <w:tc>
          <w:tcPr>
            <w:tcW w:w="2803" w:type="dxa"/>
            <w:tcBorders>
              <w:top w:val="nil"/>
              <w:left w:val="nil"/>
              <w:bottom w:val="single" w:sz="4" w:space="0" w:color="000000"/>
              <w:right w:val="single" w:sz="4" w:space="0" w:color="000000"/>
            </w:tcBorders>
            <w:shd w:val="clear" w:color="auto" w:fill="auto"/>
            <w:vAlign w:val="center"/>
          </w:tcPr>
          <w:p w14:paraId="448EA1BA" w14:textId="77777777" w:rsidR="00784F81" w:rsidRPr="00AE1146" w:rsidRDefault="00784F81" w:rsidP="00784F81">
            <w:r w:rsidRPr="00AE1146">
              <w:t>7Лщ2Г1Яо+Бк</w:t>
            </w:r>
          </w:p>
        </w:tc>
        <w:tc>
          <w:tcPr>
            <w:tcW w:w="6096" w:type="dxa"/>
            <w:tcBorders>
              <w:top w:val="nil"/>
              <w:left w:val="nil"/>
              <w:bottom w:val="single" w:sz="4" w:space="0" w:color="000000"/>
              <w:right w:val="single" w:sz="4" w:space="0" w:color="000000"/>
            </w:tcBorders>
            <w:shd w:val="clear" w:color="auto" w:fill="auto"/>
            <w:vAlign w:val="center"/>
          </w:tcPr>
          <w:p w14:paraId="2EDF3B22" w14:textId="77777777" w:rsidR="00784F81" w:rsidRPr="00AE1146" w:rsidRDefault="00784F81" w:rsidP="00784F81">
            <w:r w:rsidRPr="00AE1146">
              <w:t>Кустарники, тальники</w:t>
            </w:r>
          </w:p>
        </w:tc>
      </w:tr>
      <w:tr w:rsidR="00784F81" w:rsidRPr="00AE1146" w14:paraId="72C48FE5" w14:textId="77777777" w:rsidTr="00784F81">
        <w:trPr>
          <w:trHeight w:val="315"/>
        </w:trPr>
        <w:tc>
          <w:tcPr>
            <w:tcW w:w="576" w:type="dxa"/>
            <w:tcBorders>
              <w:top w:val="nil"/>
              <w:left w:val="nil"/>
              <w:bottom w:val="nil"/>
              <w:right w:val="nil"/>
            </w:tcBorders>
            <w:shd w:val="clear" w:color="auto" w:fill="auto"/>
            <w:vAlign w:val="center"/>
          </w:tcPr>
          <w:p w14:paraId="36ECD96E" w14:textId="77777777" w:rsidR="00784F81" w:rsidRPr="00AE1146" w:rsidRDefault="00784F81" w:rsidP="00784F81"/>
        </w:tc>
        <w:tc>
          <w:tcPr>
            <w:tcW w:w="1893" w:type="dxa"/>
            <w:tcBorders>
              <w:top w:val="nil"/>
              <w:left w:val="nil"/>
              <w:bottom w:val="nil"/>
              <w:right w:val="nil"/>
            </w:tcBorders>
            <w:shd w:val="clear" w:color="auto" w:fill="auto"/>
            <w:vAlign w:val="center"/>
          </w:tcPr>
          <w:p w14:paraId="375E106D" w14:textId="77777777" w:rsidR="00784F81" w:rsidRPr="00AE1146" w:rsidRDefault="00784F81" w:rsidP="00784F81"/>
        </w:tc>
        <w:tc>
          <w:tcPr>
            <w:tcW w:w="1095" w:type="dxa"/>
            <w:tcBorders>
              <w:top w:val="nil"/>
              <w:left w:val="nil"/>
              <w:bottom w:val="nil"/>
              <w:right w:val="nil"/>
            </w:tcBorders>
            <w:shd w:val="clear" w:color="auto" w:fill="auto"/>
            <w:vAlign w:val="center"/>
          </w:tcPr>
          <w:p w14:paraId="2EA8F9AB" w14:textId="77777777" w:rsidR="00784F81" w:rsidRPr="00AE1146" w:rsidRDefault="00784F81" w:rsidP="00784F81"/>
        </w:tc>
        <w:tc>
          <w:tcPr>
            <w:tcW w:w="946" w:type="dxa"/>
            <w:tcBorders>
              <w:top w:val="nil"/>
              <w:left w:val="nil"/>
              <w:bottom w:val="nil"/>
              <w:right w:val="nil"/>
            </w:tcBorders>
            <w:shd w:val="clear" w:color="auto" w:fill="auto"/>
            <w:vAlign w:val="center"/>
          </w:tcPr>
          <w:p w14:paraId="237EE752" w14:textId="77777777" w:rsidR="00784F81" w:rsidRPr="00AE1146" w:rsidRDefault="00784F81" w:rsidP="00784F81"/>
        </w:tc>
        <w:tc>
          <w:tcPr>
            <w:tcW w:w="1212" w:type="dxa"/>
            <w:tcBorders>
              <w:top w:val="nil"/>
              <w:left w:val="nil"/>
              <w:bottom w:val="nil"/>
              <w:right w:val="nil"/>
            </w:tcBorders>
            <w:shd w:val="clear" w:color="auto" w:fill="auto"/>
            <w:vAlign w:val="center"/>
          </w:tcPr>
          <w:p w14:paraId="567CF23B" w14:textId="77777777" w:rsidR="00784F81" w:rsidRPr="00AE1146" w:rsidRDefault="00784F81" w:rsidP="00784F81"/>
        </w:tc>
        <w:tc>
          <w:tcPr>
            <w:tcW w:w="2803" w:type="dxa"/>
            <w:tcBorders>
              <w:top w:val="nil"/>
              <w:left w:val="nil"/>
              <w:bottom w:val="nil"/>
              <w:right w:val="nil"/>
            </w:tcBorders>
            <w:shd w:val="clear" w:color="auto" w:fill="auto"/>
            <w:vAlign w:val="center"/>
          </w:tcPr>
          <w:p w14:paraId="1265992D" w14:textId="77777777" w:rsidR="00784F81" w:rsidRPr="00AE1146" w:rsidRDefault="00784F81" w:rsidP="00784F81"/>
        </w:tc>
        <w:tc>
          <w:tcPr>
            <w:tcW w:w="6096" w:type="dxa"/>
            <w:tcBorders>
              <w:top w:val="nil"/>
              <w:left w:val="nil"/>
              <w:bottom w:val="nil"/>
              <w:right w:val="nil"/>
            </w:tcBorders>
            <w:shd w:val="clear" w:color="auto" w:fill="auto"/>
            <w:vAlign w:val="center"/>
          </w:tcPr>
          <w:p w14:paraId="5EB221B9" w14:textId="77777777" w:rsidR="00784F81" w:rsidRPr="00AE1146" w:rsidRDefault="00784F81" w:rsidP="00784F81">
            <w:r w:rsidRPr="00AE1146">
              <w:t>Продолжение приложения 4</w:t>
            </w:r>
          </w:p>
        </w:tc>
      </w:tr>
      <w:tr w:rsidR="00784F81" w:rsidRPr="00AE1146" w14:paraId="187E6B95" w14:textId="77777777" w:rsidTr="00784F81">
        <w:trPr>
          <w:trHeight w:val="315"/>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D12E49" w14:textId="77777777" w:rsidR="00784F81" w:rsidRPr="00AE1146" w:rsidRDefault="00784F81" w:rsidP="00784F81">
            <w:r w:rsidRPr="00AE1146">
              <w:lastRenderedPageBreak/>
              <w:t>1</w:t>
            </w:r>
          </w:p>
        </w:tc>
        <w:tc>
          <w:tcPr>
            <w:tcW w:w="1893" w:type="dxa"/>
            <w:tcBorders>
              <w:top w:val="single" w:sz="4" w:space="0" w:color="000000"/>
              <w:left w:val="nil"/>
              <w:bottom w:val="single" w:sz="4" w:space="0" w:color="000000"/>
              <w:right w:val="single" w:sz="4" w:space="0" w:color="000000"/>
            </w:tcBorders>
            <w:shd w:val="clear" w:color="auto" w:fill="auto"/>
            <w:vAlign w:val="center"/>
          </w:tcPr>
          <w:p w14:paraId="68E9AE83" w14:textId="77777777" w:rsidR="00784F81" w:rsidRPr="00AE1146" w:rsidRDefault="00784F81" w:rsidP="00784F81">
            <w:r w:rsidRPr="00AE1146">
              <w:t>2</w:t>
            </w:r>
          </w:p>
        </w:tc>
        <w:tc>
          <w:tcPr>
            <w:tcW w:w="1095" w:type="dxa"/>
            <w:tcBorders>
              <w:top w:val="single" w:sz="4" w:space="0" w:color="000000"/>
              <w:left w:val="nil"/>
              <w:bottom w:val="single" w:sz="4" w:space="0" w:color="000000"/>
              <w:right w:val="single" w:sz="4" w:space="0" w:color="000000"/>
            </w:tcBorders>
            <w:shd w:val="clear" w:color="auto" w:fill="auto"/>
            <w:vAlign w:val="center"/>
          </w:tcPr>
          <w:p w14:paraId="67D8CB80" w14:textId="77777777" w:rsidR="00784F81" w:rsidRPr="00AE1146" w:rsidRDefault="00784F81" w:rsidP="00784F81">
            <w:r w:rsidRPr="00AE1146">
              <w:t>3</w:t>
            </w:r>
          </w:p>
        </w:tc>
        <w:tc>
          <w:tcPr>
            <w:tcW w:w="946" w:type="dxa"/>
            <w:tcBorders>
              <w:top w:val="single" w:sz="4" w:space="0" w:color="000000"/>
              <w:left w:val="nil"/>
              <w:bottom w:val="single" w:sz="4" w:space="0" w:color="000000"/>
              <w:right w:val="single" w:sz="4" w:space="0" w:color="000000"/>
            </w:tcBorders>
            <w:shd w:val="clear" w:color="auto" w:fill="auto"/>
            <w:vAlign w:val="center"/>
          </w:tcPr>
          <w:p w14:paraId="0303EDA2" w14:textId="77777777" w:rsidR="00784F81" w:rsidRPr="00AE1146" w:rsidRDefault="00784F81" w:rsidP="00784F81">
            <w:r w:rsidRPr="00AE1146">
              <w:t>4</w:t>
            </w:r>
          </w:p>
        </w:tc>
        <w:tc>
          <w:tcPr>
            <w:tcW w:w="1212" w:type="dxa"/>
            <w:tcBorders>
              <w:top w:val="single" w:sz="4" w:space="0" w:color="000000"/>
              <w:left w:val="nil"/>
              <w:bottom w:val="single" w:sz="4" w:space="0" w:color="000000"/>
              <w:right w:val="single" w:sz="4" w:space="0" w:color="000000"/>
            </w:tcBorders>
            <w:shd w:val="clear" w:color="auto" w:fill="auto"/>
            <w:vAlign w:val="center"/>
          </w:tcPr>
          <w:p w14:paraId="48C00431" w14:textId="77777777" w:rsidR="00784F81" w:rsidRPr="00AE1146" w:rsidRDefault="00784F81" w:rsidP="00784F81">
            <w:r w:rsidRPr="00AE1146">
              <w:t>5</w:t>
            </w:r>
          </w:p>
        </w:tc>
        <w:tc>
          <w:tcPr>
            <w:tcW w:w="2803" w:type="dxa"/>
            <w:tcBorders>
              <w:top w:val="single" w:sz="4" w:space="0" w:color="000000"/>
              <w:left w:val="nil"/>
              <w:bottom w:val="single" w:sz="4" w:space="0" w:color="000000"/>
              <w:right w:val="single" w:sz="4" w:space="0" w:color="000000"/>
            </w:tcBorders>
            <w:shd w:val="clear" w:color="auto" w:fill="auto"/>
            <w:vAlign w:val="center"/>
          </w:tcPr>
          <w:p w14:paraId="096DA951" w14:textId="77777777" w:rsidR="00784F81" w:rsidRPr="00AE1146" w:rsidRDefault="00784F81" w:rsidP="00784F81">
            <w:r w:rsidRPr="00AE1146">
              <w:t>6</w:t>
            </w:r>
          </w:p>
        </w:tc>
        <w:tc>
          <w:tcPr>
            <w:tcW w:w="6096" w:type="dxa"/>
            <w:tcBorders>
              <w:top w:val="single" w:sz="4" w:space="0" w:color="000000"/>
              <w:left w:val="nil"/>
              <w:bottom w:val="single" w:sz="4" w:space="0" w:color="000000"/>
              <w:right w:val="single" w:sz="4" w:space="0" w:color="000000"/>
            </w:tcBorders>
            <w:shd w:val="clear" w:color="auto" w:fill="auto"/>
            <w:vAlign w:val="center"/>
          </w:tcPr>
          <w:p w14:paraId="4F0546EA" w14:textId="77777777" w:rsidR="00784F81" w:rsidRPr="00AE1146" w:rsidRDefault="00784F81" w:rsidP="00784F81">
            <w:r w:rsidRPr="00AE1146">
              <w:t>7</w:t>
            </w:r>
          </w:p>
        </w:tc>
      </w:tr>
      <w:tr w:rsidR="00784F81" w:rsidRPr="00AE1146" w14:paraId="65A12681"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44F1EE2C" w14:textId="77777777" w:rsidR="00784F81" w:rsidRPr="00AE1146" w:rsidRDefault="00784F81" w:rsidP="00784F81">
            <w:r w:rsidRPr="00AE1146">
              <w:t>28</w:t>
            </w:r>
          </w:p>
        </w:tc>
        <w:tc>
          <w:tcPr>
            <w:tcW w:w="1893" w:type="dxa"/>
            <w:vMerge w:val="restart"/>
            <w:tcBorders>
              <w:top w:val="nil"/>
              <w:left w:val="single" w:sz="4" w:space="0" w:color="000000"/>
              <w:bottom w:val="single" w:sz="4" w:space="0" w:color="000000"/>
              <w:right w:val="single" w:sz="4" w:space="0" w:color="000000"/>
            </w:tcBorders>
            <w:shd w:val="clear" w:color="auto" w:fill="auto"/>
            <w:vAlign w:val="center"/>
          </w:tcPr>
          <w:p w14:paraId="104AECEC" w14:textId="77777777" w:rsidR="00784F81" w:rsidRPr="00AE1146" w:rsidRDefault="00784F81" w:rsidP="00784F81">
            <w:r w:rsidRPr="00AE1146">
              <w:t>Карабулакское</w:t>
            </w:r>
          </w:p>
        </w:tc>
        <w:tc>
          <w:tcPr>
            <w:tcW w:w="1095" w:type="dxa"/>
            <w:tcBorders>
              <w:top w:val="nil"/>
              <w:left w:val="nil"/>
              <w:bottom w:val="single" w:sz="4" w:space="0" w:color="000000"/>
              <w:right w:val="single" w:sz="4" w:space="0" w:color="000000"/>
            </w:tcBorders>
            <w:shd w:val="clear" w:color="auto" w:fill="auto"/>
            <w:vAlign w:val="center"/>
          </w:tcPr>
          <w:p w14:paraId="256FD288" w14:textId="77777777" w:rsidR="00784F81" w:rsidRPr="00AE1146" w:rsidRDefault="00784F81" w:rsidP="00784F81">
            <w:r w:rsidRPr="00AE1146">
              <w:t>4</w:t>
            </w:r>
          </w:p>
        </w:tc>
        <w:tc>
          <w:tcPr>
            <w:tcW w:w="946" w:type="dxa"/>
            <w:tcBorders>
              <w:top w:val="nil"/>
              <w:left w:val="nil"/>
              <w:bottom w:val="single" w:sz="4" w:space="0" w:color="000000"/>
              <w:right w:val="single" w:sz="4" w:space="0" w:color="000000"/>
            </w:tcBorders>
            <w:shd w:val="clear" w:color="auto" w:fill="auto"/>
            <w:vAlign w:val="center"/>
          </w:tcPr>
          <w:p w14:paraId="4DEC791B" w14:textId="77777777" w:rsidR="00784F81" w:rsidRPr="00AE1146" w:rsidRDefault="00784F81" w:rsidP="00784F81">
            <w:r w:rsidRPr="00AE1146">
              <w:t>15</w:t>
            </w:r>
          </w:p>
        </w:tc>
        <w:tc>
          <w:tcPr>
            <w:tcW w:w="1212" w:type="dxa"/>
            <w:tcBorders>
              <w:top w:val="nil"/>
              <w:left w:val="nil"/>
              <w:bottom w:val="single" w:sz="4" w:space="0" w:color="000000"/>
              <w:right w:val="single" w:sz="4" w:space="0" w:color="000000"/>
            </w:tcBorders>
            <w:shd w:val="clear" w:color="auto" w:fill="auto"/>
            <w:vAlign w:val="center"/>
          </w:tcPr>
          <w:p w14:paraId="03EEE883" w14:textId="77777777" w:rsidR="00784F81" w:rsidRPr="00AE1146" w:rsidRDefault="00784F81" w:rsidP="00784F81">
            <w:r w:rsidRPr="00AE1146">
              <w:t>0,8</w:t>
            </w:r>
          </w:p>
        </w:tc>
        <w:tc>
          <w:tcPr>
            <w:tcW w:w="2803" w:type="dxa"/>
            <w:tcBorders>
              <w:top w:val="nil"/>
              <w:left w:val="nil"/>
              <w:bottom w:val="single" w:sz="4" w:space="0" w:color="000000"/>
              <w:right w:val="single" w:sz="4" w:space="0" w:color="000000"/>
            </w:tcBorders>
            <w:shd w:val="clear" w:color="auto" w:fill="auto"/>
            <w:vAlign w:val="center"/>
          </w:tcPr>
          <w:p w14:paraId="7F5AAC0C" w14:textId="77777777" w:rsidR="00784F81" w:rsidRPr="00AE1146" w:rsidRDefault="00784F81" w:rsidP="00784F81">
            <w:r w:rsidRPr="00AE1146">
              <w:t>10Лщ+Г+Яо</w:t>
            </w:r>
          </w:p>
        </w:tc>
        <w:tc>
          <w:tcPr>
            <w:tcW w:w="6096" w:type="dxa"/>
            <w:tcBorders>
              <w:top w:val="nil"/>
              <w:left w:val="nil"/>
              <w:bottom w:val="single" w:sz="4" w:space="0" w:color="000000"/>
              <w:right w:val="single" w:sz="4" w:space="0" w:color="000000"/>
            </w:tcBorders>
            <w:shd w:val="clear" w:color="auto" w:fill="auto"/>
            <w:vAlign w:val="center"/>
          </w:tcPr>
          <w:p w14:paraId="54874CFB" w14:textId="77777777" w:rsidR="00784F81" w:rsidRPr="00AE1146" w:rsidRDefault="00784F81" w:rsidP="00784F81">
            <w:r w:rsidRPr="00AE1146">
              <w:t>Кустарники, тальники</w:t>
            </w:r>
          </w:p>
        </w:tc>
      </w:tr>
      <w:tr w:rsidR="00784F81" w:rsidRPr="00AE1146" w14:paraId="1E3A718B"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724EFD39" w14:textId="77777777" w:rsidR="00784F81" w:rsidRPr="00AE1146" w:rsidRDefault="00784F81" w:rsidP="00784F81">
            <w:r w:rsidRPr="00AE1146">
              <w:t>29</w:t>
            </w:r>
          </w:p>
        </w:tc>
        <w:tc>
          <w:tcPr>
            <w:tcW w:w="1893" w:type="dxa"/>
            <w:vMerge/>
            <w:tcBorders>
              <w:top w:val="nil"/>
              <w:left w:val="single" w:sz="4" w:space="0" w:color="000000"/>
              <w:bottom w:val="single" w:sz="4" w:space="0" w:color="000000"/>
              <w:right w:val="single" w:sz="4" w:space="0" w:color="000000"/>
            </w:tcBorders>
            <w:vAlign w:val="center"/>
          </w:tcPr>
          <w:p w14:paraId="5B557628" w14:textId="77777777" w:rsidR="00784F81" w:rsidRPr="00AE1146" w:rsidRDefault="00784F81" w:rsidP="00784F81"/>
        </w:tc>
        <w:tc>
          <w:tcPr>
            <w:tcW w:w="1095" w:type="dxa"/>
            <w:tcBorders>
              <w:top w:val="nil"/>
              <w:left w:val="nil"/>
              <w:bottom w:val="single" w:sz="4" w:space="0" w:color="000000"/>
              <w:right w:val="single" w:sz="4" w:space="0" w:color="000000"/>
            </w:tcBorders>
            <w:shd w:val="clear" w:color="auto" w:fill="auto"/>
            <w:vAlign w:val="center"/>
          </w:tcPr>
          <w:p w14:paraId="78A2BF82" w14:textId="77777777" w:rsidR="00784F81" w:rsidRPr="00AE1146" w:rsidRDefault="00784F81" w:rsidP="00784F81">
            <w:r w:rsidRPr="00AE1146">
              <w:t>6</w:t>
            </w:r>
          </w:p>
        </w:tc>
        <w:tc>
          <w:tcPr>
            <w:tcW w:w="946" w:type="dxa"/>
            <w:tcBorders>
              <w:top w:val="nil"/>
              <w:left w:val="nil"/>
              <w:bottom w:val="single" w:sz="4" w:space="0" w:color="000000"/>
              <w:right w:val="single" w:sz="4" w:space="0" w:color="000000"/>
            </w:tcBorders>
            <w:shd w:val="clear" w:color="auto" w:fill="auto"/>
            <w:vAlign w:val="center"/>
          </w:tcPr>
          <w:p w14:paraId="1699DC69" w14:textId="77777777" w:rsidR="00784F81" w:rsidRPr="00AE1146" w:rsidRDefault="00784F81" w:rsidP="00784F81">
            <w:r w:rsidRPr="00AE1146">
              <w:t>2</w:t>
            </w:r>
          </w:p>
        </w:tc>
        <w:tc>
          <w:tcPr>
            <w:tcW w:w="1212" w:type="dxa"/>
            <w:tcBorders>
              <w:top w:val="nil"/>
              <w:left w:val="nil"/>
              <w:bottom w:val="single" w:sz="4" w:space="0" w:color="000000"/>
              <w:right w:val="single" w:sz="4" w:space="0" w:color="000000"/>
            </w:tcBorders>
            <w:shd w:val="clear" w:color="auto" w:fill="auto"/>
            <w:vAlign w:val="center"/>
          </w:tcPr>
          <w:p w14:paraId="27A95720" w14:textId="77777777" w:rsidR="00784F81" w:rsidRPr="00AE1146" w:rsidRDefault="00784F81" w:rsidP="00784F81">
            <w:r w:rsidRPr="00AE1146">
              <w:t>4,3</w:t>
            </w:r>
          </w:p>
        </w:tc>
        <w:tc>
          <w:tcPr>
            <w:tcW w:w="2803" w:type="dxa"/>
            <w:tcBorders>
              <w:top w:val="nil"/>
              <w:left w:val="nil"/>
              <w:bottom w:val="single" w:sz="4" w:space="0" w:color="000000"/>
              <w:right w:val="single" w:sz="4" w:space="0" w:color="000000"/>
            </w:tcBorders>
            <w:shd w:val="clear" w:color="auto" w:fill="auto"/>
            <w:vAlign w:val="center"/>
          </w:tcPr>
          <w:p w14:paraId="26803C32" w14:textId="77777777" w:rsidR="00784F81" w:rsidRPr="00AE1146" w:rsidRDefault="00784F81" w:rsidP="00784F81">
            <w:r w:rsidRPr="00AE1146">
              <w:t>10Орг</w:t>
            </w:r>
          </w:p>
        </w:tc>
        <w:tc>
          <w:tcPr>
            <w:tcW w:w="6096" w:type="dxa"/>
            <w:tcBorders>
              <w:top w:val="nil"/>
              <w:left w:val="nil"/>
              <w:bottom w:val="single" w:sz="4" w:space="0" w:color="000000"/>
              <w:right w:val="single" w:sz="4" w:space="0" w:color="000000"/>
            </w:tcBorders>
            <w:shd w:val="clear" w:color="auto" w:fill="auto"/>
            <w:vAlign w:val="center"/>
          </w:tcPr>
          <w:p w14:paraId="20920E47" w14:textId="77777777" w:rsidR="00784F81" w:rsidRPr="00AE1146" w:rsidRDefault="00784F81" w:rsidP="00784F81">
            <w:r w:rsidRPr="00AE1146">
              <w:t>Плодовые (орехи, каштан)</w:t>
            </w:r>
          </w:p>
        </w:tc>
      </w:tr>
      <w:tr w:rsidR="00784F81" w:rsidRPr="00AE1146" w14:paraId="01A7DF4D"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43229A5E" w14:textId="77777777" w:rsidR="00784F81" w:rsidRPr="00AE1146" w:rsidRDefault="00784F81" w:rsidP="00784F81">
            <w:r w:rsidRPr="00AE1146">
              <w:t>30</w:t>
            </w:r>
          </w:p>
        </w:tc>
        <w:tc>
          <w:tcPr>
            <w:tcW w:w="1893" w:type="dxa"/>
            <w:vMerge/>
            <w:tcBorders>
              <w:top w:val="nil"/>
              <w:left w:val="single" w:sz="4" w:space="0" w:color="000000"/>
              <w:bottom w:val="single" w:sz="4" w:space="0" w:color="000000"/>
              <w:right w:val="single" w:sz="4" w:space="0" w:color="000000"/>
            </w:tcBorders>
            <w:vAlign w:val="center"/>
          </w:tcPr>
          <w:p w14:paraId="2188DCD2" w14:textId="77777777" w:rsidR="00784F81" w:rsidRPr="00AE1146" w:rsidRDefault="00784F81" w:rsidP="00784F81"/>
        </w:tc>
        <w:tc>
          <w:tcPr>
            <w:tcW w:w="1095" w:type="dxa"/>
            <w:vMerge w:val="restart"/>
            <w:tcBorders>
              <w:top w:val="nil"/>
              <w:left w:val="single" w:sz="4" w:space="0" w:color="000000"/>
              <w:bottom w:val="single" w:sz="4" w:space="0" w:color="000000"/>
              <w:right w:val="single" w:sz="4" w:space="0" w:color="000000"/>
            </w:tcBorders>
            <w:shd w:val="clear" w:color="auto" w:fill="auto"/>
            <w:vAlign w:val="center"/>
          </w:tcPr>
          <w:p w14:paraId="1A8C2182" w14:textId="77777777" w:rsidR="00784F81" w:rsidRPr="00AE1146" w:rsidRDefault="00784F81" w:rsidP="00784F81">
            <w:r w:rsidRPr="00AE1146">
              <w:t>7</w:t>
            </w:r>
          </w:p>
        </w:tc>
        <w:tc>
          <w:tcPr>
            <w:tcW w:w="946" w:type="dxa"/>
            <w:tcBorders>
              <w:top w:val="nil"/>
              <w:left w:val="nil"/>
              <w:bottom w:val="single" w:sz="4" w:space="0" w:color="000000"/>
              <w:right w:val="single" w:sz="4" w:space="0" w:color="000000"/>
            </w:tcBorders>
            <w:shd w:val="clear" w:color="auto" w:fill="auto"/>
            <w:vAlign w:val="center"/>
          </w:tcPr>
          <w:p w14:paraId="0CEE3B11" w14:textId="77777777" w:rsidR="00784F81" w:rsidRPr="00AE1146" w:rsidRDefault="00784F81" w:rsidP="00784F81">
            <w:r w:rsidRPr="00AE1146">
              <w:t>1</w:t>
            </w:r>
          </w:p>
        </w:tc>
        <w:tc>
          <w:tcPr>
            <w:tcW w:w="1212" w:type="dxa"/>
            <w:tcBorders>
              <w:top w:val="nil"/>
              <w:left w:val="nil"/>
              <w:bottom w:val="single" w:sz="4" w:space="0" w:color="000000"/>
              <w:right w:val="single" w:sz="4" w:space="0" w:color="000000"/>
            </w:tcBorders>
            <w:shd w:val="clear" w:color="auto" w:fill="auto"/>
            <w:vAlign w:val="center"/>
          </w:tcPr>
          <w:p w14:paraId="2A5CAF8D" w14:textId="77777777" w:rsidR="00784F81" w:rsidRPr="00AE1146" w:rsidRDefault="00784F81" w:rsidP="00784F81">
            <w:r w:rsidRPr="00AE1146">
              <w:t>0,8</w:t>
            </w:r>
          </w:p>
        </w:tc>
        <w:tc>
          <w:tcPr>
            <w:tcW w:w="2803" w:type="dxa"/>
            <w:tcBorders>
              <w:top w:val="nil"/>
              <w:left w:val="nil"/>
              <w:bottom w:val="single" w:sz="4" w:space="0" w:color="000000"/>
              <w:right w:val="single" w:sz="4" w:space="0" w:color="000000"/>
            </w:tcBorders>
            <w:shd w:val="clear" w:color="auto" w:fill="auto"/>
            <w:vAlign w:val="center"/>
          </w:tcPr>
          <w:p w14:paraId="40C78CCA" w14:textId="77777777" w:rsidR="00784F81" w:rsidRPr="00AE1146" w:rsidRDefault="00784F81" w:rsidP="00784F81">
            <w:r w:rsidRPr="00AE1146">
              <w:t>7Лщ1Бяр1Г1Дчн</w:t>
            </w:r>
          </w:p>
        </w:tc>
        <w:tc>
          <w:tcPr>
            <w:tcW w:w="6096" w:type="dxa"/>
            <w:tcBorders>
              <w:top w:val="nil"/>
              <w:left w:val="nil"/>
              <w:bottom w:val="single" w:sz="4" w:space="0" w:color="000000"/>
              <w:right w:val="single" w:sz="4" w:space="0" w:color="000000"/>
            </w:tcBorders>
            <w:shd w:val="clear" w:color="auto" w:fill="auto"/>
            <w:vAlign w:val="center"/>
          </w:tcPr>
          <w:p w14:paraId="4270EFAF" w14:textId="77777777" w:rsidR="00784F81" w:rsidRPr="00AE1146" w:rsidRDefault="00784F81" w:rsidP="00784F81">
            <w:r w:rsidRPr="00AE1146">
              <w:t>Кустарники, тальники</w:t>
            </w:r>
          </w:p>
        </w:tc>
      </w:tr>
      <w:tr w:rsidR="00784F81" w:rsidRPr="00AE1146" w14:paraId="72BF6471"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202E2E78" w14:textId="77777777" w:rsidR="00784F81" w:rsidRPr="00AE1146" w:rsidRDefault="00784F81" w:rsidP="00784F81">
            <w:r w:rsidRPr="00AE1146">
              <w:t>31</w:t>
            </w:r>
          </w:p>
        </w:tc>
        <w:tc>
          <w:tcPr>
            <w:tcW w:w="1893" w:type="dxa"/>
            <w:vMerge/>
            <w:tcBorders>
              <w:top w:val="nil"/>
              <w:left w:val="single" w:sz="4" w:space="0" w:color="000000"/>
              <w:bottom w:val="single" w:sz="4" w:space="0" w:color="000000"/>
              <w:right w:val="single" w:sz="4" w:space="0" w:color="000000"/>
            </w:tcBorders>
            <w:vAlign w:val="center"/>
          </w:tcPr>
          <w:p w14:paraId="26B96C7E"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3283D3E9"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06656156" w14:textId="77777777" w:rsidR="00784F81" w:rsidRPr="00AE1146" w:rsidRDefault="00784F81" w:rsidP="00784F81">
            <w:r w:rsidRPr="00AE1146">
              <w:t>9</w:t>
            </w:r>
          </w:p>
        </w:tc>
        <w:tc>
          <w:tcPr>
            <w:tcW w:w="1212" w:type="dxa"/>
            <w:tcBorders>
              <w:top w:val="nil"/>
              <w:left w:val="nil"/>
              <w:bottom w:val="single" w:sz="4" w:space="0" w:color="000000"/>
              <w:right w:val="single" w:sz="4" w:space="0" w:color="000000"/>
            </w:tcBorders>
            <w:shd w:val="clear" w:color="auto" w:fill="auto"/>
            <w:vAlign w:val="center"/>
          </w:tcPr>
          <w:p w14:paraId="7A53C73D" w14:textId="77777777" w:rsidR="00784F81" w:rsidRPr="00AE1146" w:rsidRDefault="00784F81" w:rsidP="00784F81">
            <w:r w:rsidRPr="00AE1146">
              <w:t>0,8</w:t>
            </w:r>
          </w:p>
        </w:tc>
        <w:tc>
          <w:tcPr>
            <w:tcW w:w="2803" w:type="dxa"/>
            <w:tcBorders>
              <w:top w:val="nil"/>
              <w:left w:val="nil"/>
              <w:bottom w:val="single" w:sz="4" w:space="0" w:color="000000"/>
              <w:right w:val="single" w:sz="4" w:space="0" w:color="000000"/>
            </w:tcBorders>
            <w:shd w:val="clear" w:color="auto" w:fill="auto"/>
            <w:vAlign w:val="center"/>
          </w:tcPr>
          <w:p w14:paraId="7B0F710C" w14:textId="77777777" w:rsidR="00784F81" w:rsidRPr="00AE1146" w:rsidRDefault="00784F81" w:rsidP="00784F81">
            <w:r w:rsidRPr="00AE1146">
              <w:t>8Лщ2Бяр+Свд</w:t>
            </w:r>
          </w:p>
        </w:tc>
        <w:tc>
          <w:tcPr>
            <w:tcW w:w="6096" w:type="dxa"/>
            <w:tcBorders>
              <w:top w:val="nil"/>
              <w:left w:val="nil"/>
              <w:bottom w:val="single" w:sz="4" w:space="0" w:color="000000"/>
              <w:right w:val="single" w:sz="4" w:space="0" w:color="000000"/>
            </w:tcBorders>
            <w:shd w:val="clear" w:color="auto" w:fill="auto"/>
            <w:vAlign w:val="center"/>
          </w:tcPr>
          <w:p w14:paraId="1A70C196" w14:textId="77777777" w:rsidR="00784F81" w:rsidRPr="00AE1146" w:rsidRDefault="00784F81" w:rsidP="00784F81">
            <w:r w:rsidRPr="00AE1146">
              <w:t>Кустарники, тальники</w:t>
            </w:r>
          </w:p>
        </w:tc>
      </w:tr>
      <w:tr w:rsidR="00784F81" w:rsidRPr="00AE1146" w14:paraId="695CDDF6"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337D31CC" w14:textId="77777777" w:rsidR="00784F81" w:rsidRPr="00AE1146" w:rsidRDefault="00784F81" w:rsidP="00784F81">
            <w:r w:rsidRPr="00AE1146">
              <w:t>32</w:t>
            </w:r>
          </w:p>
        </w:tc>
        <w:tc>
          <w:tcPr>
            <w:tcW w:w="1893" w:type="dxa"/>
            <w:vMerge/>
            <w:tcBorders>
              <w:top w:val="nil"/>
              <w:left w:val="single" w:sz="4" w:space="0" w:color="000000"/>
              <w:bottom w:val="single" w:sz="4" w:space="0" w:color="000000"/>
              <w:right w:val="single" w:sz="4" w:space="0" w:color="000000"/>
            </w:tcBorders>
            <w:vAlign w:val="center"/>
          </w:tcPr>
          <w:p w14:paraId="64EC2491" w14:textId="77777777" w:rsidR="00784F81" w:rsidRPr="00AE1146" w:rsidRDefault="00784F81" w:rsidP="00784F81"/>
        </w:tc>
        <w:tc>
          <w:tcPr>
            <w:tcW w:w="1095" w:type="dxa"/>
            <w:tcBorders>
              <w:top w:val="nil"/>
              <w:left w:val="nil"/>
              <w:bottom w:val="single" w:sz="4" w:space="0" w:color="000000"/>
              <w:right w:val="single" w:sz="4" w:space="0" w:color="000000"/>
            </w:tcBorders>
            <w:shd w:val="clear" w:color="auto" w:fill="auto"/>
            <w:vAlign w:val="center"/>
          </w:tcPr>
          <w:p w14:paraId="5243B720" w14:textId="77777777" w:rsidR="00784F81" w:rsidRPr="00AE1146" w:rsidRDefault="00784F81" w:rsidP="00784F81">
            <w:r w:rsidRPr="00AE1146">
              <w:t>8</w:t>
            </w:r>
          </w:p>
        </w:tc>
        <w:tc>
          <w:tcPr>
            <w:tcW w:w="946" w:type="dxa"/>
            <w:tcBorders>
              <w:top w:val="nil"/>
              <w:left w:val="nil"/>
              <w:bottom w:val="single" w:sz="4" w:space="0" w:color="000000"/>
              <w:right w:val="single" w:sz="4" w:space="0" w:color="000000"/>
            </w:tcBorders>
            <w:shd w:val="clear" w:color="auto" w:fill="auto"/>
            <w:vAlign w:val="center"/>
          </w:tcPr>
          <w:p w14:paraId="0AD52869" w14:textId="77777777" w:rsidR="00784F81" w:rsidRPr="00AE1146" w:rsidRDefault="00784F81" w:rsidP="00784F81">
            <w:r w:rsidRPr="00AE1146">
              <w:t>5</w:t>
            </w:r>
          </w:p>
        </w:tc>
        <w:tc>
          <w:tcPr>
            <w:tcW w:w="1212" w:type="dxa"/>
            <w:tcBorders>
              <w:top w:val="nil"/>
              <w:left w:val="nil"/>
              <w:bottom w:val="single" w:sz="4" w:space="0" w:color="000000"/>
              <w:right w:val="single" w:sz="4" w:space="0" w:color="000000"/>
            </w:tcBorders>
            <w:shd w:val="clear" w:color="auto" w:fill="auto"/>
            <w:vAlign w:val="center"/>
          </w:tcPr>
          <w:p w14:paraId="2E7BF932" w14:textId="77777777" w:rsidR="00784F81" w:rsidRPr="00AE1146" w:rsidRDefault="00784F81" w:rsidP="00784F81">
            <w:r w:rsidRPr="00AE1146">
              <w:t>2,0</w:t>
            </w:r>
          </w:p>
        </w:tc>
        <w:tc>
          <w:tcPr>
            <w:tcW w:w="2803" w:type="dxa"/>
            <w:tcBorders>
              <w:top w:val="nil"/>
              <w:left w:val="nil"/>
              <w:bottom w:val="single" w:sz="4" w:space="0" w:color="000000"/>
              <w:right w:val="single" w:sz="4" w:space="0" w:color="000000"/>
            </w:tcBorders>
            <w:shd w:val="clear" w:color="auto" w:fill="auto"/>
            <w:vAlign w:val="center"/>
          </w:tcPr>
          <w:p w14:paraId="6513BDB7" w14:textId="77777777" w:rsidR="00784F81" w:rsidRPr="00AE1146" w:rsidRDefault="00784F81" w:rsidP="00784F81">
            <w:r w:rsidRPr="00AE1146">
              <w:t>10Орг</w:t>
            </w:r>
          </w:p>
        </w:tc>
        <w:tc>
          <w:tcPr>
            <w:tcW w:w="6096" w:type="dxa"/>
            <w:tcBorders>
              <w:top w:val="nil"/>
              <w:left w:val="nil"/>
              <w:bottom w:val="single" w:sz="4" w:space="0" w:color="000000"/>
              <w:right w:val="single" w:sz="4" w:space="0" w:color="000000"/>
            </w:tcBorders>
            <w:shd w:val="clear" w:color="auto" w:fill="auto"/>
            <w:vAlign w:val="center"/>
          </w:tcPr>
          <w:p w14:paraId="41620B6B" w14:textId="77777777" w:rsidR="00784F81" w:rsidRPr="00AE1146" w:rsidRDefault="00784F81" w:rsidP="00784F81">
            <w:r w:rsidRPr="00AE1146">
              <w:t>Плодовые (орехи, каштан)</w:t>
            </w:r>
          </w:p>
        </w:tc>
      </w:tr>
      <w:tr w:rsidR="00784F81" w:rsidRPr="00AE1146" w14:paraId="500765FE"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2ABC1B42" w14:textId="77777777" w:rsidR="00784F81" w:rsidRPr="00AE1146" w:rsidRDefault="00784F81" w:rsidP="00784F81">
            <w:r w:rsidRPr="00AE1146">
              <w:t>33</w:t>
            </w:r>
          </w:p>
        </w:tc>
        <w:tc>
          <w:tcPr>
            <w:tcW w:w="1893" w:type="dxa"/>
            <w:vMerge/>
            <w:tcBorders>
              <w:top w:val="nil"/>
              <w:left w:val="single" w:sz="4" w:space="0" w:color="000000"/>
              <w:bottom w:val="single" w:sz="4" w:space="0" w:color="000000"/>
              <w:right w:val="single" w:sz="4" w:space="0" w:color="000000"/>
            </w:tcBorders>
            <w:vAlign w:val="center"/>
          </w:tcPr>
          <w:p w14:paraId="0D6E743E" w14:textId="77777777" w:rsidR="00784F81" w:rsidRPr="00AE1146" w:rsidRDefault="00784F81" w:rsidP="00784F81"/>
        </w:tc>
        <w:tc>
          <w:tcPr>
            <w:tcW w:w="1095" w:type="dxa"/>
            <w:vMerge w:val="restart"/>
            <w:tcBorders>
              <w:top w:val="nil"/>
              <w:left w:val="single" w:sz="4" w:space="0" w:color="000000"/>
              <w:bottom w:val="single" w:sz="4" w:space="0" w:color="000000"/>
              <w:right w:val="single" w:sz="4" w:space="0" w:color="000000"/>
            </w:tcBorders>
            <w:shd w:val="clear" w:color="auto" w:fill="auto"/>
            <w:vAlign w:val="center"/>
          </w:tcPr>
          <w:p w14:paraId="616E2A04" w14:textId="77777777" w:rsidR="00784F81" w:rsidRPr="00AE1146" w:rsidRDefault="00784F81" w:rsidP="00784F81">
            <w:r w:rsidRPr="00AE1146">
              <w:t>9</w:t>
            </w:r>
          </w:p>
        </w:tc>
        <w:tc>
          <w:tcPr>
            <w:tcW w:w="946" w:type="dxa"/>
            <w:tcBorders>
              <w:top w:val="nil"/>
              <w:left w:val="nil"/>
              <w:bottom w:val="single" w:sz="4" w:space="0" w:color="000000"/>
              <w:right w:val="single" w:sz="4" w:space="0" w:color="000000"/>
            </w:tcBorders>
            <w:shd w:val="clear" w:color="auto" w:fill="auto"/>
            <w:vAlign w:val="center"/>
          </w:tcPr>
          <w:p w14:paraId="5A4EBDD5" w14:textId="77777777" w:rsidR="00784F81" w:rsidRPr="00AE1146" w:rsidRDefault="00784F81" w:rsidP="00784F81">
            <w:r w:rsidRPr="00AE1146">
              <w:t>1</w:t>
            </w:r>
          </w:p>
        </w:tc>
        <w:tc>
          <w:tcPr>
            <w:tcW w:w="1212" w:type="dxa"/>
            <w:tcBorders>
              <w:top w:val="nil"/>
              <w:left w:val="nil"/>
              <w:bottom w:val="single" w:sz="4" w:space="0" w:color="000000"/>
              <w:right w:val="single" w:sz="4" w:space="0" w:color="000000"/>
            </w:tcBorders>
            <w:shd w:val="clear" w:color="auto" w:fill="auto"/>
            <w:vAlign w:val="center"/>
          </w:tcPr>
          <w:p w14:paraId="19D5812D" w14:textId="77777777" w:rsidR="00784F81" w:rsidRPr="00AE1146" w:rsidRDefault="00784F81" w:rsidP="00784F81">
            <w:r w:rsidRPr="00AE1146">
              <w:t>1,5</w:t>
            </w:r>
          </w:p>
        </w:tc>
        <w:tc>
          <w:tcPr>
            <w:tcW w:w="2803" w:type="dxa"/>
            <w:tcBorders>
              <w:top w:val="nil"/>
              <w:left w:val="nil"/>
              <w:bottom w:val="single" w:sz="4" w:space="0" w:color="000000"/>
              <w:right w:val="single" w:sz="4" w:space="0" w:color="000000"/>
            </w:tcBorders>
            <w:shd w:val="clear" w:color="auto" w:fill="auto"/>
            <w:vAlign w:val="center"/>
          </w:tcPr>
          <w:p w14:paraId="2EC96B4C" w14:textId="77777777" w:rsidR="00784F81" w:rsidRPr="00AE1146" w:rsidRDefault="00784F81" w:rsidP="00784F81">
            <w:r w:rsidRPr="00AE1146">
              <w:t>10Орг</w:t>
            </w:r>
          </w:p>
        </w:tc>
        <w:tc>
          <w:tcPr>
            <w:tcW w:w="6096" w:type="dxa"/>
            <w:tcBorders>
              <w:top w:val="nil"/>
              <w:left w:val="nil"/>
              <w:bottom w:val="single" w:sz="4" w:space="0" w:color="000000"/>
              <w:right w:val="single" w:sz="4" w:space="0" w:color="000000"/>
            </w:tcBorders>
            <w:shd w:val="clear" w:color="auto" w:fill="auto"/>
            <w:vAlign w:val="center"/>
          </w:tcPr>
          <w:p w14:paraId="0026152F" w14:textId="77777777" w:rsidR="00784F81" w:rsidRPr="00AE1146" w:rsidRDefault="00784F81" w:rsidP="00784F81">
            <w:r w:rsidRPr="00AE1146">
              <w:t>Плодовые (орехи, каштан)</w:t>
            </w:r>
          </w:p>
        </w:tc>
      </w:tr>
      <w:tr w:rsidR="00784F81" w:rsidRPr="00AE1146" w14:paraId="4517245E"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46E0AAC6" w14:textId="77777777" w:rsidR="00784F81" w:rsidRPr="00AE1146" w:rsidRDefault="00784F81" w:rsidP="00784F81">
            <w:r w:rsidRPr="00AE1146">
              <w:t>34</w:t>
            </w:r>
          </w:p>
        </w:tc>
        <w:tc>
          <w:tcPr>
            <w:tcW w:w="1893" w:type="dxa"/>
            <w:vMerge/>
            <w:tcBorders>
              <w:top w:val="nil"/>
              <w:left w:val="single" w:sz="4" w:space="0" w:color="000000"/>
              <w:bottom w:val="single" w:sz="4" w:space="0" w:color="000000"/>
              <w:right w:val="single" w:sz="4" w:space="0" w:color="000000"/>
            </w:tcBorders>
            <w:vAlign w:val="center"/>
          </w:tcPr>
          <w:p w14:paraId="34044C91"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23FA19F7"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4CC2D08D" w14:textId="77777777" w:rsidR="00784F81" w:rsidRPr="00AE1146" w:rsidRDefault="00784F81" w:rsidP="00784F81">
            <w:r w:rsidRPr="00AE1146">
              <w:t>8</w:t>
            </w:r>
          </w:p>
        </w:tc>
        <w:tc>
          <w:tcPr>
            <w:tcW w:w="1212" w:type="dxa"/>
            <w:tcBorders>
              <w:top w:val="nil"/>
              <w:left w:val="nil"/>
              <w:bottom w:val="single" w:sz="4" w:space="0" w:color="000000"/>
              <w:right w:val="single" w:sz="4" w:space="0" w:color="000000"/>
            </w:tcBorders>
            <w:shd w:val="clear" w:color="auto" w:fill="auto"/>
            <w:vAlign w:val="center"/>
          </w:tcPr>
          <w:p w14:paraId="68C7976C" w14:textId="77777777" w:rsidR="00784F81" w:rsidRPr="00AE1146" w:rsidRDefault="00784F81" w:rsidP="00784F81">
            <w:r w:rsidRPr="00AE1146">
              <w:t>0,9</w:t>
            </w:r>
          </w:p>
        </w:tc>
        <w:tc>
          <w:tcPr>
            <w:tcW w:w="2803" w:type="dxa"/>
            <w:tcBorders>
              <w:top w:val="nil"/>
              <w:left w:val="nil"/>
              <w:bottom w:val="single" w:sz="4" w:space="0" w:color="000000"/>
              <w:right w:val="single" w:sz="4" w:space="0" w:color="000000"/>
            </w:tcBorders>
            <w:shd w:val="clear" w:color="auto" w:fill="auto"/>
            <w:vAlign w:val="center"/>
          </w:tcPr>
          <w:p w14:paraId="4C090125" w14:textId="77777777" w:rsidR="00784F81" w:rsidRPr="00AE1146" w:rsidRDefault="00784F81" w:rsidP="00784F81">
            <w:r w:rsidRPr="00AE1146">
              <w:t>10Орг</w:t>
            </w:r>
          </w:p>
        </w:tc>
        <w:tc>
          <w:tcPr>
            <w:tcW w:w="6096" w:type="dxa"/>
            <w:tcBorders>
              <w:top w:val="nil"/>
              <w:left w:val="nil"/>
              <w:bottom w:val="single" w:sz="4" w:space="0" w:color="000000"/>
              <w:right w:val="single" w:sz="4" w:space="0" w:color="000000"/>
            </w:tcBorders>
            <w:shd w:val="clear" w:color="auto" w:fill="auto"/>
            <w:vAlign w:val="center"/>
          </w:tcPr>
          <w:p w14:paraId="107DCC66" w14:textId="77777777" w:rsidR="00784F81" w:rsidRPr="00AE1146" w:rsidRDefault="00784F81" w:rsidP="00784F81">
            <w:r w:rsidRPr="00AE1146">
              <w:t>Плодовые (орехи, каштан)</w:t>
            </w:r>
          </w:p>
        </w:tc>
      </w:tr>
      <w:tr w:rsidR="00784F81" w:rsidRPr="00AE1146" w14:paraId="66E1C603"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23DB16A6" w14:textId="77777777" w:rsidR="00784F81" w:rsidRPr="00AE1146" w:rsidRDefault="00784F81" w:rsidP="00784F81">
            <w:r w:rsidRPr="00AE1146">
              <w:t>35</w:t>
            </w:r>
          </w:p>
        </w:tc>
        <w:tc>
          <w:tcPr>
            <w:tcW w:w="1893" w:type="dxa"/>
            <w:vMerge/>
            <w:tcBorders>
              <w:top w:val="nil"/>
              <w:left w:val="single" w:sz="4" w:space="0" w:color="000000"/>
              <w:bottom w:val="single" w:sz="4" w:space="0" w:color="000000"/>
              <w:right w:val="single" w:sz="4" w:space="0" w:color="000000"/>
            </w:tcBorders>
            <w:vAlign w:val="center"/>
          </w:tcPr>
          <w:p w14:paraId="27009262" w14:textId="77777777" w:rsidR="00784F81" w:rsidRPr="00AE1146" w:rsidRDefault="00784F81" w:rsidP="00784F81"/>
        </w:tc>
        <w:tc>
          <w:tcPr>
            <w:tcW w:w="1095" w:type="dxa"/>
            <w:vMerge w:val="restart"/>
            <w:tcBorders>
              <w:top w:val="nil"/>
              <w:left w:val="single" w:sz="4" w:space="0" w:color="000000"/>
              <w:bottom w:val="single" w:sz="4" w:space="0" w:color="000000"/>
              <w:right w:val="single" w:sz="4" w:space="0" w:color="000000"/>
            </w:tcBorders>
            <w:shd w:val="clear" w:color="auto" w:fill="auto"/>
            <w:vAlign w:val="center"/>
          </w:tcPr>
          <w:p w14:paraId="5BFC764B" w14:textId="77777777" w:rsidR="00784F81" w:rsidRPr="00AE1146" w:rsidRDefault="00784F81" w:rsidP="00784F81">
            <w:r w:rsidRPr="00AE1146">
              <w:t>12</w:t>
            </w:r>
          </w:p>
        </w:tc>
        <w:tc>
          <w:tcPr>
            <w:tcW w:w="946" w:type="dxa"/>
            <w:tcBorders>
              <w:top w:val="nil"/>
              <w:left w:val="nil"/>
              <w:bottom w:val="single" w:sz="4" w:space="0" w:color="000000"/>
              <w:right w:val="single" w:sz="4" w:space="0" w:color="000000"/>
            </w:tcBorders>
            <w:shd w:val="clear" w:color="auto" w:fill="auto"/>
            <w:vAlign w:val="center"/>
          </w:tcPr>
          <w:p w14:paraId="7F52FA07" w14:textId="77777777" w:rsidR="00784F81" w:rsidRPr="00AE1146" w:rsidRDefault="00784F81" w:rsidP="00784F81">
            <w:r w:rsidRPr="00AE1146">
              <w:t>2</w:t>
            </w:r>
          </w:p>
        </w:tc>
        <w:tc>
          <w:tcPr>
            <w:tcW w:w="1212" w:type="dxa"/>
            <w:tcBorders>
              <w:top w:val="nil"/>
              <w:left w:val="nil"/>
              <w:bottom w:val="single" w:sz="4" w:space="0" w:color="000000"/>
              <w:right w:val="single" w:sz="4" w:space="0" w:color="000000"/>
            </w:tcBorders>
            <w:shd w:val="clear" w:color="auto" w:fill="auto"/>
            <w:vAlign w:val="center"/>
          </w:tcPr>
          <w:p w14:paraId="2D4ED621" w14:textId="77777777" w:rsidR="00784F81" w:rsidRPr="00AE1146" w:rsidRDefault="00784F81" w:rsidP="00784F81">
            <w:r w:rsidRPr="00AE1146">
              <w:t>9,1</w:t>
            </w:r>
          </w:p>
        </w:tc>
        <w:tc>
          <w:tcPr>
            <w:tcW w:w="2803" w:type="dxa"/>
            <w:tcBorders>
              <w:top w:val="nil"/>
              <w:left w:val="nil"/>
              <w:bottom w:val="single" w:sz="4" w:space="0" w:color="000000"/>
              <w:right w:val="single" w:sz="4" w:space="0" w:color="000000"/>
            </w:tcBorders>
            <w:shd w:val="clear" w:color="auto" w:fill="auto"/>
            <w:vAlign w:val="center"/>
          </w:tcPr>
          <w:p w14:paraId="447985EE" w14:textId="77777777" w:rsidR="00784F81" w:rsidRPr="00AE1146" w:rsidRDefault="00784F81" w:rsidP="00784F81">
            <w:r w:rsidRPr="00AE1146">
              <w:t>10Лщ+Бяр+Г+Яо</w:t>
            </w:r>
          </w:p>
        </w:tc>
        <w:tc>
          <w:tcPr>
            <w:tcW w:w="6096" w:type="dxa"/>
            <w:tcBorders>
              <w:top w:val="nil"/>
              <w:left w:val="nil"/>
              <w:bottom w:val="single" w:sz="4" w:space="0" w:color="000000"/>
              <w:right w:val="single" w:sz="4" w:space="0" w:color="000000"/>
            </w:tcBorders>
            <w:shd w:val="clear" w:color="auto" w:fill="auto"/>
            <w:vAlign w:val="center"/>
          </w:tcPr>
          <w:p w14:paraId="0513E26B" w14:textId="77777777" w:rsidR="00784F81" w:rsidRPr="00AE1146" w:rsidRDefault="00784F81" w:rsidP="00784F81">
            <w:r w:rsidRPr="00AE1146">
              <w:t>Кустарники, тальники</w:t>
            </w:r>
          </w:p>
        </w:tc>
      </w:tr>
      <w:tr w:rsidR="00784F81" w:rsidRPr="00AE1146" w14:paraId="04293D61"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7E764232" w14:textId="77777777" w:rsidR="00784F81" w:rsidRPr="00AE1146" w:rsidRDefault="00784F81" w:rsidP="00784F81">
            <w:r w:rsidRPr="00AE1146">
              <w:t>36</w:t>
            </w:r>
          </w:p>
        </w:tc>
        <w:tc>
          <w:tcPr>
            <w:tcW w:w="1893" w:type="dxa"/>
            <w:vMerge/>
            <w:tcBorders>
              <w:top w:val="nil"/>
              <w:left w:val="single" w:sz="4" w:space="0" w:color="000000"/>
              <w:bottom w:val="single" w:sz="4" w:space="0" w:color="000000"/>
              <w:right w:val="single" w:sz="4" w:space="0" w:color="000000"/>
            </w:tcBorders>
            <w:vAlign w:val="center"/>
          </w:tcPr>
          <w:p w14:paraId="19D66197"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506AA736"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269D95CA" w14:textId="77777777" w:rsidR="00784F81" w:rsidRPr="00AE1146" w:rsidRDefault="00784F81" w:rsidP="00784F81">
            <w:r w:rsidRPr="00AE1146">
              <w:t>5</w:t>
            </w:r>
          </w:p>
        </w:tc>
        <w:tc>
          <w:tcPr>
            <w:tcW w:w="1212" w:type="dxa"/>
            <w:tcBorders>
              <w:top w:val="nil"/>
              <w:left w:val="nil"/>
              <w:bottom w:val="single" w:sz="4" w:space="0" w:color="000000"/>
              <w:right w:val="single" w:sz="4" w:space="0" w:color="000000"/>
            </w:tcBorders>
            <w:shd w:val="clear" w:color="auto" w:fill="auto"/>
            <w:vAlign w:val="center"/>
          </w:tcPr>
          <w:p w14:paraId="068831B1" w14:textId="77777777" w:rsidR="00784F81" w:rsidRPr="00AE1146" w:rsidRDefault="00784F81" w:rsidP="00784F81">
            <w:r w:rsidRPr="00AE1146">
              <w:t>5,2</w:t>
            </w:r>
          </w:p>
        </w:tc>
        <w:tc>
          <w:tcPr>
            <w:tcW w:w="2803" w:type="dxa"/>
            <w:tcBorders>
              <w:top w:val="nil"/>
              <w:left w:val="nil"/>
              <w:bottom w:val="single" w:sz="4" w:space="0" w:color="000000"/>
              <w:right w:val="single" w:sz="4" w:space="0" w:color="000000"/>
            </w:tcBorders>
            <w:shd w:val="clear" w:color="auto" w:fill="auto"/>
            <w:vAlign w:val="center"/>
          </w:tcPr>
          <w:p w14:paraId="31E6F578" w14:textId="77777777" w:rsidR="00784F81" w:rsidRPr="00AE1146" w:rsidRDefault="00784F81" w:rsidP="00784F81">
            <w:r w:rsidRPr="00AE1146">
              <w:t>10Лщ+Бяр+Кзл</w:t>
            </w:r>
          </w:p>
        </w:tc>
        <w:tc>
          <w:tcPr>
            <w:tcW w:w="6096" w:type="dxa"/>
            <w:tcBorders>
              <w:top w:val="nil"/>
              <w:left w:val="nil"/>
              <w:bottom w:val="single" w:sz="4" w:space="0" w:color="000000"/>
              <w:right w:val="single" w:sz="4" w:space="0" w:color="000000"/>
            </w:tcBorders>
            <w:shd w:val="clear" w:color="auto" w:fill="auto"/>
            <w:vAlign w:val="center"/>
          </w:tcPr>
          <w:p w14:paraId="0463CFD8" w14:textId="77777777" w:rsidR="00784F81" w:rsidRPr="00AE1146" w:rsidRDefault="00784F81" w:rsidP="00784F81">
            <w:r w:rsidRPr="00AE1146">
              <w:t>Кустарники, тальники</w:t>
            </w:r>
          </w:p>
        </w:tc>
      </w:tr>
      <w:tr w:rsidR="00784F81" w:rsidRPr="00AE1146" w14:paraId="07A6A70B"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3D2476A6" w14:textId="77777777" w:rsidR="00784F81" w:rsidRPr="00AE1146" w:rsidRDefault="00784F81" w:rsidP="00784F81">
            <w:r w:rsidRPr="00AE1146">
              <w:t>37</w:t>
            </w:r>
          </w:p>
        </w:tc>
        <w:tc>
          <w:tcPr>
            <w:tcW w:w="1893" w:type="dxa"/>
            <w:vMerge/>
            <w:tcBorders>
              <w:top w:val="nil"/>
              <w:left w:val="single" w:sz="4" w:space="0" w:color="000000"/>
              <w:bottom w:val="single" w:sz="4" w:space="0" w:color="000000"/>
              <w:right w:val="single" w:sz="4" w:space="0" w:color="000000"/>
            </w:tcBorders>
            <w:vAlign w:val="center"/>
          </w:tcPr>
          <w:p w14:paraId="3AE891ED"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0732FFDA"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4A8DFE00" w14:textId="77777777" w:rsidR="00784F81" w:rsidRPr="00AE1146" w:rsidRDefault="00784F81" w:rsidP="00784F81">
            <w:r w:rsidRPr="00AE1146">
              <w:t>6</w:t>
            </w:r>
          </w:p>
        </w:tc>
        <w:tc>
          <w:tcPr>
            <w:tcW w:w="1212" w:type="dxa"/>
            <w:tcBorders>
              <w:top w:val="nil"/>
              <w:left w:val="nil"/>
              <w:bottom w:val="single" w:sz="4" w:space="0" w:color="000000"/>
              <w:right w:val="single" w:sz="4" w:space="0" w:color="000000"/>
            </w:tcBorders>
            <w:shd w:val="clear" w:color="auto" w:fill="auto"/>
            <w:vAlign w:val="center"/>
          </w:tcPr>
          <w:p w14:paraId="44561B7E" w14:textId="77777777" w:rsidR="00784F81" w:rsidRPr="00AE1146" w:rsidRDefault="00784F81" w:rsidP="00784F81">
            <w:r w:rsidRPr="00AE1146">
              <w:t>3,3</w:t>
            </w:r>
          </w:p>
        </w:tc>
        <w:tc>
          <w:tcPr>
            <w:tcW w:w="2803" w:type="dxa"/>
            <w:tcBorders>
              <w:top w:val="nil"/>
              <w:left w:val="nil"/>
              <w:bottom w:val="single" w:sz="4" w:space="0" w:color="000000"/>
              <w:right w:val="single" w:sz="4" w:space="0" w:color="000000"/>
            </w:tcBorders>
            <w:shd w:val="clear" w:color="auto" w:fill="auto"/>
            <w:vAlign w:val="center"/>
          </w:tcPr>
          <w:p w14:paraId="36699447" w14:textId="77777777" w:rsidR="00784F81" w:rsidRPr="00AE1146" w:rsidRDefault="00784F81" w:rsidP="00784F81">
            <w:r w:rsidRPr="00AE1146">
              <w:t>8Лщ2Бяр+Г+Клп+Яо</w:t>
            </w:r>
          </w:p>
        </w:tc>
        <w:tc>
          <w:tcPr>
            <w:tcW w:w="6096" w:type="dxa"/>
            <w:tcBorders>
              <w:top w:val="nil"/>
              <w:left w:val="nil"/>
              <w:bottom w:val="single" w:sz="4" w:space="0" w:color="000000"/>
              <w:right w:val="single" w:sz="4" w:space="0" w:color="000000"/>
            </w:tcBorders>
            <w:shd w:val="clear" w:color="auto" w:fill="auto"/>
            <w:vAlign w:val="center"/>
          </w:tcPr>
          <w:p w14:paraId="0B6A4A07" w14:textId="77777777" w:rsidR="00784F81" w:rsidRPr="00AE1146" w:rsidRDefault="00784F81" w:rsidP="00784F81">
            <w:r w:rsidRPr="00AE1146">
              <w:t>Кустарники, тальники</w:t>
            </w:r>
          </w:p>
        </w:tc>
      </w:tr>
      <w:tr w:rsidR="00784F81" w:rsidRPr="00AE1146" w14:paraId="25980606"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1F6302D3" w14:textId="77777777" w:rsidR="00784F81" w:rsidRPr="00AE1146" w:rsidRDefault="00784F81" w:rsidP="00784F81">
            <w:r w:rsidRPr="00AE1146">
              <w:t>38</w:t>
            </w:r>
          </w:p>
        </w:tc>
        <w:tc>
          <w:tcPr>
            <w:tcW w:w="1893" w:type="dxa"/>
            <w:vMerge/>
            <w:tcBorders>
              <w:top w:val="nil"/>
              <w:left w:val="single" w:sz="4" w:space="0" w:color="000000"/>
              <w:bottom w:val="single" w:sz="4" w:space="0" w:color="000000"/>
              <w:right w:val="single" w:sz="4" w:space="0" w:color="000000"/>
            </w:tcBorders>
            <w:vAlign w:val="center"/>
          </w:tcPr>
          <w:p w14:paraId="34702A7A"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4E1A4B48"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61C6F580" w14:textId="77777777" w:rsidR="00784F81" w:rsidRPr="00AE1146" w:rsidRDefault="00784F81" w:rsidP="00784F81">
            <w:r w:rsidRPr="00AE1146">
              <w:t>8</w:t>
            </w:r>
          </w:p>
        </w:tc>
        <w:tc>
          <w:tcPr>
            <w:tcW w:w="1212" w:type="dxa"/>
            <w:tcBorders>
              <w:top w:val="nil"/>
              <w:left w:val="nil"/>
              <w:bottom w:val="single" w:sz="4" w:space="0" w:color="000000"/>
              <w:right w:val="single" w:sz="4" w:space="0" w:color="000000"/>
            </w:tcBorders>
            <w:shd w:val="clear" w:color="auto" w:fill="auto"/>
            <w:vAlign w:val="center"/>
          </w:tcPr>
          <w:p w14:paraId="28C5225E" w14:textId="77777777" w:rsidR="00784F81" w:rsidRPr="00AE1146" w:rsidRDefault="00784F81" w:rsidP="00784F81">
            <w:r w:rsidRPr="00AE1146">
              <w:t>6,8</w:t>
            </w:r>
          </w:p>
        </w:tc>
        <w:tc>
          <w:tcPr>
            <w:tcW w:w="2803" w:type="dxa"/>
            <w:tcBorders>
              <w:top w:val="nil"/>
              <w:left w:val="nil"/>
              <w:bottom w:val="single" w:sz="4" w:space="0" w:color="000000"/>
              <w:right w:val="single" w:sz="4" w:space="0" w:color="000000"/>
            </w:tcBorders>
            <w:shd w:val="clear" w:color="auto" w:fill="auto"/>
            <w:vAlign w:val="center"/>
          </w:tcPr>
          <w:p w14:paraId="2DC43515" w14:textId="77777777" w:rsidR="00784F81" w:rsidRPr="00AE1146" w:rsidRDefault="00784F81" w:rsidP="00784F81">
            <w:r w:rsidRPr="00AE1146">
              <w:t>9Лщ1Бяр+Свд+Кзл</w:t>
            </w:r>
          </w:p>
        </w:tc>
        <w:tc>
          <w:tcPr>
            <w:tcW w:w="6096" w:type="dxa"/>
            <w:tcBorders>
              <w:top w:val="nil"/>
              <w:left w:val="nil"/>
              <w:bottom w:val="single" w:sz="4" w:space="0" w:color="000000"/>
              <w:right w:val="single" w:sz="4" w:space="0" w:color="000000"/>
            </w:tcBorders>
            <w:shd w:val="clear" w:color="auto" w:fill="auto"/>
            <w:vAlign w:val="center"/>
          </w:tcPr>
          <w:p w14:paraId="5B3544AA" w14:textId="77777777" w:rsidR="00784F81" w:rsidRPr="00AE1146" w:rsidRDefault="00784F81" w:rsidP="00784F81">
            <w:r w:rsidRPr="00AE1146">
              <w:t>Кустарники, тальники</w:t>
            </w:r>
          </w:p>
        </w:tc>
      </w:tr>
      <w:tr w:rsidR="00784F81" w:rsidRPr="00AE1146" w14:paraId="3549E524"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542BECF8" w14:textId="77777777" w:rsidR="00784F81" w:rsidRPr="00AE1146" w:rsidRDefault="00784F81" w:rsidP="00784F81">
            <w:r w:rsidRPr="00AE1146">
              <w:t>39</w:t>
            </w:r>
          </w:p>
        </w:tc>
        <w:tc>
          <w:tcPr>
            <w:tcW w:w="1893" w:type="dxa"/>
            <w:vMerge/>
            <w:tcBorders>
              <w:top w:val="nil"/>
              <w:left w:val="single" w:sz="4" w:space="0" w:color="000000"/>
              <w:bottom w:val="single" w:sz="4" w:space="0" w:color="000000"/>
              <w:right w:val="single" w:sz="4" w:space="0" w:color="000000"/>
            </w:tcBorders>
            <w:vAlign w:val="center"/>
          </w:tcPr>
          <w:p w14:paraId="342EC94D"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01ED5556"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08EF66DD" w14:textId="77777777" w:rsidR="00784F81" w:rsidRPr="00AE1146" w:rsidRDefault="00784F81" w:rsidP="00784F81">
            <w:r w:rsidRPr="00AE1146">
              <w:t>12</w:t>
            </w:r>
          </w:p>
        </w:tc>
        <w:tc>
          <w:tcPr>
            <w:tcW w:w="1212" w:type="dxa"/>
            <w:tcBorders>
              <w:top w:val="nil"/>
              <w:left w:val="nil"/>
              <w:bottom w:val="single" w:sz="4" w:space="0" w:color="000000"/>
              <w:right w:val="single" w:sz="4" w:space="0" w:color="000000"/>
            </w:tcBorders>
            <w:shd w:val="clear" w:color="auto" w:fill="auto"/>
            <w:vAlign w:val="center"/>
          </w:tcPr>
          <w:p w14:paraId="6349DC9D" w14:textId="77777777" w:rsidR="00784F81" w:rsidRPr="00AE1146" w:rsidRDefault="00784F81" w:rsidP="00784F81">
            <w:r w:rsidRPr="00AE1146">
              <w:t>16,0</w:t>
            </w:r>
          </w:p>
        </w:tc>
        <w:tc>
          <w:tcPr>
            <w:tcW w:w="2803" w:type="dxa"/>
            <w:tcBorders>
              <w:top w:val="nil"/>
              <w:left w:val="nil"/>
              <w:bottom w:val="single" w:sz="4" w:space="0" w:color="000000"/>
              <w:right w:val="single" w:sz="4" w:space="0" w:color="000000"/>
            </w:tcBorders>
            <w:shd w:val="clear" w:color="auto" w:fill="auto"/>
            <w:vAlign w:val="center"/>
          </w:tcPr>
          <w:p w14:paraId="23A169F0" w14:textId="77777777" w:rsidR="00784F81" w:rsidRPr="00AE1146" w:rsidRDefault="00784F81" w:rsidP="00784F81">
            <w:r w:rsidRPr="00AE1146">
              <w:t>8Лщ1Г1Яо+Клп</w:t>
            </w:r>
          </w:p>
        </w:tc>
        <w:tc>
          <w:tcPr>
            <w:tcW w:w="6096" w:type="dxa"/>
            <w:tcBorders>
              <w:top w:val="nil"/>
              <w:left w:val="nil"/>
              <w:bottom w:val="single" w:sz="4" w:space="0" w:color="000000"/>
              <w:right w:val="single" w:sz="4" w:space="0" w:color="000000"/>
            </w:tcBorders>
            <w:shd w:val="clear" w:color="auto" w:fill="auto"/>
            <w:vAlign w:val="center"/>
          </w:tcPr>
          <w:p w14:paraId="0269F0DC" w14:textId="77777777" w:rsidR="00784F81" w:rsidRPr="00AE1146" w:rsidRDefault="00784F81" w:rsidP="00784F81">
            <w:r w:rsidRPr="00AE1146">
              <w:t>Кустарники, тальники</w:t>
            </w:r>
          </w:p>
        </w:tc>
      </w:tr>
      <w:tr w:rsidR="00784F81" w:rsidRPr="00AE1146" w14:paraId="6CED7685"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6EE858EA" w14:textId="77777777" w:rsidR="00784F81" w:rsidRPr="00AE1146" w:rsidRDefault="00784F81" w:rsidP="00784F81">
            <w:r w:rsidRPr="00AE1146">
              <w:t>40</w:t>
            </w:r>
          </w:p>
        </w:tc>
        <w:tc>
          <w:tcPr>
            <w:tcW w:w="1893" w:type="dxa"/>
            <w:vMerge/>
            <w:tcBorders>
              <w:top w:val="nil"/>
              <w:left w:val="single" w:sz="4" w:space="0" w:color="000000"/>
              <w:bottom w:val="single" w:sz="4" w:space="0" w:color="000000"/>
              <w:right w:val="single" w:sz="4" w:space="0" w:color="000000"/>
            </w:tcBorders>
            <w:vAlign w:val="center"/>
          </w:tcPr>
          <w:p w14:paraId="62A7FABF"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614B6766"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24CA911E" w14:textId="77777777" w:rsidR="00784F81" w:rsidRPr="00AE1146" w:rsidRDefault="00784F81" w:rsidP="00784F81">
            <w:r w:rsidRPr="00AE1146">
              <w:t>13</w:t>
            </w:r>
          </w:p>
        </w:tc>
        <w:tc>
          <w:tcPr>
            <w:tcW w:w="1212" w:type="dxa"/>
            <w:tcBorders>
              <w:top w:val="nil"/>
              <w:left w:val="nil"/>
              <w:bottom w:val="single" w:sz="4" w:space="0" w:color="000000"/>
              <w:right w:val="single" w:sz="4" w:space="0" w:color="000000"/>
            </w:tcBorders>
            <w:shd w:val="clear" w:color="auto" w:fill="auto"/>
            <w:vAlign w:val="center"/>
          </w:tcPr>
          <w:p w14:paraId="0A2DF64E" w14:textId="77777777" w:rsidR="00784F81" w:rsidRPr="00AE1146" w:rsidRDefault="00784F81" w:rsidP="00784F81">
            <w:r w:rsidRPr="00AE1146">
              <w:t>21,0</w:t>
            </w:r>
          </w:p>
        </w:tc>
        <w:tc>
          <w:tcPr>
            <w:tcW w:w="2803" w:type="dxa"/>
            <w:tcBorders>
              <w:top w:val="nil"/>
              <w:left w:val="nil"/>
              <w:bottom w:val="single" w:sz="4" w:space="0" w:color="000000"/>
              <w:right w:val="single" w:sz="4" w:space="0" w:color="000000"/>
            </w:tcBorders>
            <w:shd w:val="clear" w:color="auto" w:fill="auto"/>
            <w:vAlign w:val="center"/>
          </w:tcPr>
          <w:p w14:paraId="204ECFFA" w14:textId="77777777" w:rsidR="00784F81" w:rsidRPr="00AE1146" w:rsidRDefault="00784F81" w:rsidP="00784F81">
            <w:r w:rsidRPr="00AE1146">
              <w:t>10Лщ+Г+Яо</w:t>
            </w:r>
          </w:p>
        </w:tc>
        <w:tc>
          <w:tcPr>
            <w:tcW w:w="6096" w:type="dxa"/>
            <w:tcBorders>
              <w:top w:val="nil"/>
              <w:left w:val="nil"/>
              <w:bottom w:val="single" w:sz="4" w:space="0" w:color="000000"/>
              <w:right w:val="single" w:sz="4" w:space="0" w:color="000000"/>
            </w:tcBorders>
            <w:shd w:val="clear" w:color="auto" w:fill="auto"/>
            <w:vAlign w:val="center"/>
          </w:tcPr>
          <w:p w14:paraId="0A8D61CC" w14:textId="77777777" w:rsidR="00784F81" w:rsidRPr="00AE1146" w:rsidRDefault="00784F81" w:rsidP="00784F81">
            <w:r w:rsidRPr="00AE1146">
              <w:t>Кустарники, тальники</w:t>
            </w:r>
          </w:p>
        </w:tc>
      </w:tr>
      <w:tr w:rsidR="00784F81" w:rsidRPr="00AE1146" w14:paraId="56CCF25F"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6CE8BAFC" w14:textId="77777777" w:rsidR="00784F81" w:rsidRPr="00AE1146" w:rsidRDefault="00784F81" w:rsidP="00784F81">
            <w:r w:rsidRPr="00AE1146">
              <w:t>41</w:t>
            </w:r>
          </w:p>
        </w:tc>
        <w:tc>
          <w:tcPr>
            <w:tcW w:w="1893" w:type="dxa"/>
            <w:vMerge/>
            <w:tcBorders>
              <w:top w:val="nil"/>
              <w:left w:val="single" w:sz="4" w:space="0" w:color="000000"/>
              <w:bottom w:val="single" w:sz="4" w:space="0" w:color="000000"/>
              <w:right w:val="single" w:sz="4" w:space="0" w:color="000000"/>
            </w:tcBorders>
            <w:vAlign w:val="center"/>
          </w:tcPr>
          <w:p w14:paraId="375A3A54"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1B7C67D5"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0EA81C84" w14:textId="77777777" w:rsidR="00784F81" w:rsidRPr="00AE1146" w:rsidRDefault="00784F81" w:rsidP="00784F81">
            <w:r w:rsidRPr="00AE1146">
              <w:t>18</w:t>
            </w:r>
          </w:p>
        </w:tc>
        <w:tc>
          <w:tcPr>
            <w:tcW w:w="1212" w:type="dxa"/>
            <w:tcBorders>
              <w:top w:val="nil"/>
              <w:left w:val="nil"/>
              <w:bottom w:val="single" w:sz="4" w:space="0" w:color="000000"/>
              <w:right w:val="single" w:sz="4" w:space="0" w:color="000000"/>
            </w:tcBorders>
            <w:shd w:val="clear" w:color="auto" w:fill="auto"/>
            <w:vAlign w:val="center"/>
          </w:tcPr>
          <w:p w14:paraId="625AA807" w14:textId="77777777" w:rsidR="00784F81" w:rsidRPr="00AE1146" w:rsidRDefault="00784F81" w:rsidP="00784F81">
            <w:r w:rsidRPr="00AE1146">
              <w:t>53,0</w:t>
            </w:r>
          </w:p>
        </w:tc>
        <w:tc>
          <w:tcPr>
            <w:tcW w:w="2803" w:type="dxa"/>
            <w:tcBorders>
              <w:top w:val="nil"/>
              <w:left w:val="nil"/>
              <w:bottom w:val="single" w:sz="4" w:space="0" w:color="000000"/>
              <w:right w:val="single" w:sz="4" w:space="0" w:color="000000"/>
            </w:tcBorders>
            <w:shd w:val="clear" w:color="auto" w:fill="auto"/>
            <w:vAlign w:val="center"/>
          </w:tcPr>
          <w:p w14:paraId="4AECF799" w14:textId="77777777" w:rsidR="00784F81" w:rsidRPr="00AE1146" w:rsidRDefault="00784F81" w:rsidP="00784F81">
            <w:r w:rsidRPr="00AE1146">
              <w:t>10Лщ+Бяр+Г+Яо+Клп</w:t>
            </w:r>
          </w:p>
        </w:tc>
        <w:tc>
          <w:tcPr>
            <w:tcW w:w="6096" w:type="dxa"/>
            <w:tcBorders>
              <w:top w:val="nil"/>
              <w:left w:val="nil"/>
              <w:bottom w:val="single" w:sz="4" w:space="0" w:color="000000"/>
              <w:right w:val="single" w:sz="4" w:space="0" w:color="000000"/>
            </w:tcBorders>
            <w:shd w:val="clear" w:color="auto" w:fill="auto"/>
            <w:vAlign w:val="center"/>
          </w:tcPr>
          <w:p w14:paraId="7FE3875D" w14:textId="77777777" w:rsidR="00784F81" w:rsidRPr="00AE1146" w:rsidRDefault="00784F81" w:rsidP="00784F81">
            <w:r w:rsidRPr="00AE1146">
              <w:t>Кустарники, тальники</w:t>
            </w:r>
          </w:p>
        </w:tc>
      </w:tr>
      <w:tr w:rsidR="00784F81" w:rsidRPr="00AE1146" w14:paraId="75E1025B"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0F7AFC75" w14:textId="77777777" w:rsidR="00784F81" w:rsidRPr="00AE1146" w:rsidRDefault="00784F81" w:rsidP="00784F81">
            <w:r w:rsidRPr="00AE1146">
              <w:t>42</w:t>
            </w:r>
          </w:p>
        </w:tc>
        <w:tc>
          <w:tcPr>
            <w:tcW w:w="1893" w:type="dxa"/>
            <w:vMerge/>
            <w:tcBorders>
              <w:top w:val="nil"/>
              <w:left w:val="single" w:sz="4" w:space="0" w:color="000000"/>
              <w:bottom w:val="single" w:sz="4" w:space="0" w:color="000000"/>
              <w:right w:val="single" w:sz="4" w:space="0" w:color="000000"/>
            </w:tcBorders>
            <w:vAlign w:val="center"/>
          </w:tcPr>
          <w:p w14:paraId="7C33D517"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6B82C339"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128842E4" w14:textId="77777777" w:rsidR="00784F81" w:rsidRPr="00AE1146" w:rsidRDefault="00784F81" w:rsidP="00784F81">
            <w:r w:rsidRPr="00AE1146">
              <w:t>19</w:t>
            </w:r>
          </w:p>
        </w:tc>
        <w:tc>
          <w:tcPr>
            <w:tcW w:w="1212" w:type="dxa"/>
            <w:tcBorders>
              <w:top w:val="nil"/>
              <w:left w:val="nil"/>
              <w:bottom w:val="single" w:sz="4" w:space="0" w:color="000000"/>
              <w:right w:val="single" w:sz="4" w:space="0" w:color="000000"/>
            </w:tcBorders>
            <w:shd w:val="clear" w:color="auto" w:fill="auto"/>
            <w:vAlign w:val="center"/>
          </w:tcPr>
          <w:p w14:paraId="107AEEEF" w14:textId="77777777" w:rsidR="00784F81" w:rsidRPr="00AE1146" w:rsidRDefault="00784F81" w:rsidP="00784F81">
            <w:r w:rsidRPr="00AE1146">
              <w:t>0,8</w:t>
            </w:r>
          </w:p>
        </w:tc>
        <w:tc>
          <w:tcPr>
            <w:tcW w:w="2803" w:type="dxa"/>
            <w:tcBorders>
              <w:top w:val="nil"/>
              <w:left w:val="nil"/>
              <w:bottom w:val="single" w:sz="4" w:space="0" w:color="000000"/>
              <w:right w:val="single" w:sz="4" w:space="0" w:color="000000"/>
            </w:tcBorders>
            <w:shd w:val="clear" w:color="auto" w:fill="auto"/>
            <w:vAlign w:val="center"/>
          </w:tcPr>
          <w:p w14:paraId="572D12F3" w14:textId="77777777" w:rsidR="00784F81" w:rsidRPr="00AE1146" w:rsidRDefault="00784F81" w:rsidP="00784F81">
            <w:r w:rsidRPr="00AE1146">
              <w:t>10Лщ+Бяр+Кзл</w:t>
            </w:r>
          </w:p>
        </w:tc>
        <w:tc>
          <w:tcPr>
            <w:tcW w:w="6096" w:type="dxa"/>
            <w:tcBorders>
              <w:top w:val="nil"/>
              <w:left w:val="nil"/>
              <w:bottom w:val="single" w:sz="4" w:space="0" w:color="000000"/>
              <w:right w:val="single" w:sz="4" w:space="0" w:color="000000"/>
            </w:tcBorders>
            <w:shd w:val="clear" w:color="auto" w:fill="auto"/>
            <w:vAlign w:val="center"/>
          </w:tcPr>
          <w:p w14:paraId="773CE318" w14:textId="77777777" w:rsidR="00784F81" w:rsidRPr="00AE1146" w:rsidRDefault="00784F81" w:rsidP="00784F81">
            <w:r w:rsidRPr="00AE1146">
              <w:t>Кустарники, тальники</w:t>
            </w:r>
          </w:p>
        </w:tc>
      </w:tr>
      <w:tr w:rsidR="00784F81" w:rsidRPr="00AE1146" w14:paraId="6A968896"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542459F7" w14:textId="77777777" w:rsidR="00784F81" w:rsidRPr="00AE1146" w:rsidRDefault="00784F81" w:rsidP="00784F81">
            <w:r w:rsidRPr="00AE1146">
              <w:t>43</w:t>
            </w:r>
          </w:p>
        </w:tc>
        <w:tc>
          <w:tcPr>
            <w:tcW w:w="1893" w:type="dxa"/>
            <w:vMerge/>
            <w:tcBorders>
              <w:top w:val="nil"/>
              <w:left w:val="single" w:sz="4" w:space="0" w:color="000000"/>
              <w:bottom w:val="single" w:sz="4" w:space="0" w:color="000000"/>
              <w:right w:val="single" w:sz="4" w:space="0" w:color="000000"/>
            </w:tcBorders>
            <w:vAlign w:val="center"/>
          </w:tcPr>
          <w:p w14:paraId="119C2AC8"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2F21EA2A"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432106E1" w14:textId="77777777" w:rsidR="00784F81" w:rsidRPr="00AE1146" w:rsidRDefault="00784F81" w:rsidP="00784F81">
            <w:r w:rsidRPr="00AE1146">
              <w:t>21</w:t>
            </w:r>
          </w:p>
        </w:tc>
        <w:tc>
          <w:tcPr>
            <w:tcW w:w="1212" w:type="dxa"/>
            <w:tcBorders>
              <w:top w:val="nil"/>
              <w:left w:val="nil"/>
              <w:bottom w:val="single" w:sz="4" w:space="0" w:color="000000"/>
              <w:right w:val="single" w:sz="4" w:space="0" w:color="000000"/>
            </w:tcBorders>
            <w:shd w:val="clear" w:color="auto" w:fill="auto"/>
            <w:vAlign w:val="center"/>
          </w:tcPr>
          <w:p w14:paraId="6511B35D" w14:textId="77777777" w:rsidR="00784F81" w:rsidRPr="00AE1146" w:rsidRDefault="00784F81" w:rsidP="00784F81">
            <w:r w:rsidRPr="00AE1146">
              <w:t>0,2</w:t>
            </w:r>
          </w:p>
        </w:tc>
        <w:tc>
          <w:tcPr>
            <w:tcW w:w="2803" w:type="dxa"/>
            <w:tcBorders>
              <w:top w:val="nil"/>
              <w:left w:val="nil"/>
              <w:bottom w:val="single" w:sz="4" w:space="0" w:color="000000"/>
              <w:right w:val="single" w:sz="4" w:space="0" w:color="000000"/>
            </w:tcBorders>
            <w:shd w:val="clear" w:color="auto" w:fill="auto"/>
            <w:vAlign w:val="center"/>
          </w:tcPr>
          <w:p w14:paraId="731AD784" w14:textId="77777777" w:rsidR="00784F81" w:rsidRPr="00AE1146" w:rsidRDefault="00784F81" w:rsidP="00784F81">
            <w:r w:rsidRPr="00AE1146">
              <w:t>10Лщ</w:t>
            </w:r>
          </w:p>
        </w:tc>
        <w:tc>
          <w:tcPr>
            <w:tcW w:w="6096" w:type="dxa"/>
            <w:tcBorders>
              <w:top w:val="nil"/>
              <w:left w:val="nil"/>
              <w:bottom w:val="single" w:sz="4" w:space="0" w:color="000000"/>
              <w:right w:val="single" w:sz="4" w:space="0" w:color="000000"/>
            </w:tcBorders>
            <w:shd w:val="clear" w:color="auto" w:fill="auto"/>
            <w:vAlign w:val="center"/>
          </w:tcPr>
          <w:p w14:paraId="67CACFE6" w14:textId="77777777" w:rsidR="00784F81" w:rsidRPr="00AE1146" w:rsidRDefault="00784F81" w:rsidP="00784F81">
            <w:r w:rsidRPr="00AE1146">
              <w:t>Кустарники, тальники</w:t>
            </w:r>
          </w:p>
        </w:tc>
      </w:tr>
      <w:tr w:rsidR="00784F81" w:rsidRPr="00AE1146" w14:paraId="0CD884A0"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2C02E11F" w14:textId="77777777" w:rsidR="00784F81" w:rsidRPr="00AE1146" w:rsidRDefault="00784F81" w:rsidP="00784F81">
            <w:r w:rsidRPr="00AE1146">
              <w:t>44</w:t>
            </w:r>
          </w:p>
        </w:tc>
        <w:tc>
          <w:tcPr>
            <w:tcW w:w="1893" w:type="dxa"/>
            <w:vMerge/>
            <w:tcBorders>
              <w:top w:val="nil"/>
              <w:left w:val="single" w:sz="4" w:space="0" w:color="000000"/>
              <w:bottom w:val="single" w:sz="4" w:space="0" w:color="000000"/>
              <w:right w:val="single" w:sz="4" w:space="0" w:color="000000"/>
            </w:tcBorders>
            <w:vAlign w:val="center"/>
          </w:tcPr>
          <w:p w14:paraId="05833B0E"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167D44EE"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5ECA24D1" w14:textId="77777777" w:rsidR="00784F81" w:rsidRPr="00AE1146" w:rsidRDefault="00784F81" w:rsidP="00784F81">
            <w:r w:rsidRPr="00AE1146">
              <w:t>23</w:t>
            </w:r>
          </w:p>
        </w:tc>
        <w:tc>
          <w:tcPr>
            <w:tcW w:w="1212" w:type="dxa"/>
            <w:tcBorders>
              <w:top w:val="nil"/>
              <w:left w:val="nil"/>
              <w:bottom w:val="single" w:sz="4" w:space="0" w:color="000000"/>
              <w:right w:val="single" w:sz="4" w:space="0" w:color="000000"/>
            </w:tcBorders>
            <w:shd w:val="clear" w:color="auto" w:fill="auto"/>
            <w:vAlign w:val="center"/>
          </w:tcPr>
          <w:p w14:paraId="0BF35546" w14:textId="77777777" w:rsidR="00784F81" w:rsidRPr="00AE1146" w:rsidRDefault="00784F81" w:rsidP="00784F81">
            <w:r w:rsidRPr="00AE1146">
              <w:t>2,0</w:t>
            </w:r>
          </w:p>
        </w:tc>
        <w:tc>
          <w:tcPr>
            <w:tcW w:w="2803" w:type="dxa"/>
            <w:tcBorders>
              <w:top w:val="nil"/>
              <w:left w:val="nil"/>
              <w:bottom w:val="single" w:sz="4" w:space="0" w:color="000000"/>
              <w:right w:val="single" w:sz="4" w:space="0" w:color="000000"/>
            </w:tcBorders>
            <w:shd w:val="clear" w:color="auto" w:fill="auto"/>
            <w:vAlign w:val="center"/>
          </w:tcPr>
          <w:p w14:paraId="111B0EC3" w14:textId="77777777" w:rsidR="00784F81" w:rsidRPr="00AE1146" w:rsidRDefault="00784F81" w:rsidP="00784F81">
            <w:r w:rsidRPr="00AE1146">
              <w:t>10Орг</w:t>
            </w:r>
          </w:p>
        </w:tc>
        <w:tc>
          <w:tcPr>
            <w:tcW w:w="6096" w:type="dxa"/>
            <w:tcBorders>
              <w:top w:val="nil"/>
              <w:left w:val="nil"/>
              <w:bottom w:val="single" w:sz="4" w:space="0" w:color="000000"/>
              <w:right w:val="single" w:sz="4" w:space="0" w:color="000000"/>
            </w:tcBorders>
            <w:shd w:val="clear" w:color="auto" w:fill="auto"/>
            <w:vAlign w:val="center"/>
          </w:tcPr>
          <w:p w14:paraId="56120862" w14:textId="77777777" w:rsidR="00784F81" w:rsidRPr="00AE1146" w:rsidRDefault="00784F81" w:rsidP="00784F81">
            <w:r w:rsidRPr="00AE1146">
              <w:t>Плодовые (орехи, каштан)</w:t>
            </w:r>
          </w:p>
        </w:tc>
      </w:tr>
      <w:tr w:rsidR="00784F81" w:rsidRPr="00AE1146" w14:paraId="1E1040BD"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6964AC9D" w14:textId="77777777" w:rsidR="00784F81" w:rsidRPr="00AE1146" w:rsidRDefault="00784F81" w:rsidP="00784F81">
            <w:r w:rsidRPr="00AE1146">
              <w:t>45</w:t>
            </w:r>
          </w:p>
        </w:tc>
        <w:tc>
          <w:tcPr>
            <w:tcW w:w="1893" w:type="dxa"/>
            <w:vMerge/>
            <w:tcBorders>
              <w:top w:val="nil"/>
              <w:left w:val="single" w:sz="4" w:space="0" w:color="000000"/>
              <w:bottom w:val="single" w:sz="4" w:space="0" w:color="000000"/>
              <w:right w:val="single" w:sz="4" w:space="0" w:color="000000"/>
            </w:tcBorders>
            <w:vAlign w:val="center"/>
          </w:tcPr>
          <w:p w14:paraId="563EEF9B" w14:textId="77777777" w:rsidR="00784F81" w:rsidRPr="00AE1146" w:rsidRDefault="00784F81" w:rsidP="00784F81"/>
        </w:tc>
        <w:tc>
          <w:tcPr>
            <w:tcW w:w="1095" w:type="dxa"/>
            <w:vMerge w:val="restart"/>
            <w:tcBorders>
              <w:top w:val="nil"/>
              <w:left w:val="single" w:sz="4" w:space="0" w:color="000000"/>
              <w:bottom w:val="single" w:sz="4" w:space="0" w:color="000000"/>
              <w:right w:val="single" w:sz="4" w:space="0" w:color="000000"/>
            </w:tcBorders>
            <w:shd w:val="clear" w:color="auto" w:fill="auto"/>
            <w:vAlign w:val="center"/>
          </w:tcPr>
          <w:p w14:paraId="477AEEB7" w14:textId="77777777" w:rsidR="00784F81" w:rsidRPr="00AE1146" w:rsidRDefault="00784F81" w:rsidP="00784F81">
            <w:r w:rsidRPr="00AE1146">
              <w:t>13</w:t>
            </w:r>
          </w:p>
        </w:tc>
        <w:tc>
          <w:tcPr>
            <w:tcW w:w="946" w:type="dxa"/>
            <w:tcBorders>
              <w:top w:val="nil"/>
              <w:left w:val="nil"/>
              <w:bottom w:val="single" w:sz="4" w:space="0" w:color="000000"/>
              <w:right w:val="single" w:sz="4" w:space="0" w:color="000000"/>
            </w:tcBorders>
            <w:shd w:val="clear" w:color="auto" w:fill="auto"/>
            <w:vAlign w:val="center"/>
          </w:tcPr>
          <w:p w14:paraId="5224C16A" w14:textId="77777777" w:rsidR="00784F81" w:rsidRPr="00AE1146" w:rsidRDefault="00784F81" w:rsidP="00784F81">
            <w:r w:rsidRPr="00AE1146">
              <w:t>1</w:t>
            </w:r>
          </w:p>
        </w:tc>
        <w:tc>
          <w:tcPr>
            <w:tcW w:w="1212" w:type="dxa"/>
            <w:tcBorders>
              <w:top w:val="nil"/>
              <w:left w:val="nil"/>
              <w:bottom w:val="single" w:sz="4" w:space="0" w:color="000000"/>
              <w:right w:val="single" w:sz="4" w:space="0" w:color="000000"/>
            </w:tcBorders>
            <w:shd w:val="clear" w:color="auto" w:fill="auto"/>
            <w:vAlign w:val="center"/>
          </w:tcPr>
          <w:p w14:paraId="671CDEAA" w14:textId="77777777" w:rsidR="00784F81" w:rsidRPr="00AE1146" w:rsidRDefault="00784F81" w:rsidP="00784F81">
            <w:r w:rsidRPr="00AE1146">
              <w:t>27,0</w:t>
            </w:r>
          </w:p>
        </w:tc>
        <w:tc>
          <w:tcPr>
            <w:tcW w:w="2803" w:type="dxa"/>
            <w:tcBorders>
              <w:top w:val="nil"/>
              <w:left w:val="nil"/>
              <w:bottom w:val="single" w:sz="4" w:space="0" w:color="000000"/>
              <w:right w:val="single" w:sz="4" w:space="0" w:color="000000"/>
            </w:tcBorders>
            <w:shd w:val="clear" w:color="auto" w:fill="auto"/>
            <w:vAlign w:val="center"/>
          </w:tcPr>
          <w:p w14:paraId="599713D2" w14:textId="77777777" w:rsidR="00784F81" w:rsidRPr="00AE1146" w:rsidRDefault="00784F81" w:rsidP="00784F81">
            <w:r w:rsidRPr="00AE1146">
              <w:t>10Лщ+Бяр+Кзл+Свд</w:t>
            </w:r>
          </w:p>
        </w:tc>
        <w:tc>
          <w:tcPr>
            <w:tcW w:w="6096" w:type="dxa"/>
            <w:tcBorders>
              <w:top w:val="nil"/>
              <w:left w:val="nil"/>
              <w:bottom w:val="single" w:sz="4" w:space="0" w:color="000000"/>
              <w:right w:val="single" w:sz="4" w:space="0" w:color="000000"/>
            </w:tcBorders>
            <w:shd w:val="clear" w:color="auto" w:fill="auto"/>
            <w:vAlign w:val="center"/>
          </w:tcPr>
          <w:p w14:paraId="13E046FE" w14:textId="77777777" w:rsidR="00784F81" w:rsidRPr="00AE1146" w:rsidRDefault="00784F81" w:rsidP="00784F81">
            <w:r w:rsidRPr="00AE1146">
              <w:t>Кустарники, тальники</w:t>
            </w:r>
          </w:p>
        </w:tc>
      </w:tr>
      <w:tr w:rsidR="00784F81" w:rsidRPr="00AE1146" w14:paraId="4B344289"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70904A8E" w14:textId="77777777" w:rsidR="00784F81" w:rsidRPr="00AE1146" w:rsidRDefault="00784F81" w:rsidP="00784F81">
            <w:r w:rsidRPr="00AE1146">
              <w:t>46</w:t>
            </w:r>
          </w:p>
        </w:tc>
        <w:tc>
          <w:tcPr>
            <w:tcW w:w="1893" w:type="dxa"/>
            <w:vMerge/>
            <w:tcBorders>
              <w:top w:val="nil"/>
              <w:left w:val="single" w:sz="4" w:space="0" w:color="000000"/>
              <w:bottom w:val="single" w:sz="4" w:space="0" w:color="000000"/>
              <w:right w:val="single" w:sz="4" w:space="0" w:color="000000"/>
            </w:tcBorders>
            <w:vAlign w:val="center"/>
          </w:tcPr>
          <w:p w14:paraId="6A8916C1"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283ADCFB"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753C4E1D" w14:textId="77777777" w:rsidR="00784F81" w:rsidRPr="00AE1146" w:rsidRDefault="00784F81" w:rsidP="00784F81">
            <w:r w:rsidRPr="00AE1146">
              <w:t>4</w:t>
            </w:r>
          </w:p>
        </w:tc>
        <w:tc>
          <w:tcPr>
            <w:tcW w:w="1212" w:type="dxa"/>
            <w:tcBorders>
              <w:top w:val="nil"/>
              <w:left w:val="nil"/>
              <w:bottom w:val="single" w:sz="4" w:space="0" w:color="000000"/>
              <w:right w:val="single" w:sz="4" w:space="0" w:color="000000"/>
            </w:tcBorders>
            <w:shd w:val="clear" w:color="auto" w:fill="auto"/>
            <w:vAlign w:val="center"/>
          </w:tcPr>
          <w:p w14:paraId="258DB2EF" w14:textId="77777777" w:rsidR="00784F81" w:rsidRPr="00AE1146" w:rsidRDefault="00784F81" w:rsidP="00784F81">
            <w:r w:rsidRPr="00AE1146">
              <w:t>2,0</w:t>
            </w:r>
          </w:p>
        </w:tc>
        <w:tc>
          <w:tcPr>
            <w:tcW w:w="2803" w:type="dxa"/>
            <w:tcBorders>
              <w:top w:val="nil"/>
              <w:left w:val="nil"/>
              <w:bottom w:val="single" w:sz="4" w:space="0" w:color="000000"/>
              <w:right w:val="single" w:sz="4" w:space="0" w:color="000000"/>
            </w:tcBorders>
            <w:shd w:val="clear" w:color="auto" w:fill="auto"/>
            <w:vAlign w:val="center"/>
          </w:tcPr>
          <w:p w14:paraId="4816532A" w14:textId="77777777" w:rsidR="00784F81" w:rsidRPr="00AE1146" w:rsidRDefault="00784F81" w:rsidP="00784F81">
            <w:r w:rsidRPr="00AE1146">
              <w:t>10Орг</w:t>
            </w:r>
          </w:p>
        </w:tc>
        <w:tc>
          <w:tcPr>
            <w:tcW w:w="6096" w:type="dxa"/>
            <w:tcBorders>
              <w:top w:val="nil"/>
              <w:left w:val="nil"/>
              <w:bottom w:val="single" w:sz="4" w:space="0" w:color="000000"/>
              <w:right w:val="single" w:sz="4" w:space="0" w:color="000000"/>
            </w:tcBorders>
            <w:shd w:val="clear" w:color="auto" w:fill="auto"/>
            <w:vAlign w:val="center"/>
          </w:tcPr>
          <w:p w14:paraId="1B815205" w14:textId="77777777" w:rsidR="00784F81" w:rsidRPr="00AE1146" w:rsidRDefault="00784F81" w:rsidP="00784F81">
            <w:r w:rsidRPr="00AE1146">
              <w:t>Плодовые (орехи, каштан)</w:t>
            </w:r>
          </w:p>
        </w:tc>
      </w:tr>
      <w:tr w:rsidR="00784F81" w:rsidRPr="00AE1146" w14:paraId="5B166E70"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2EE96EDE" w14:textId="77777777" w:rsidR="00784F81" w:rsidRPr="00AE1146" w:rsidRDefault="00784F81" w:rsidP="00784F81">
            <w:r w:rsidRPr="00AE1146">
              <w:t>47</w:t>
            </w:r>
          </w:p>
        </w:tc>
        <w:tc>
          <w:tcPr>
            <w:tcW w:w="1893" w:type="dxa"/>
            <w:vMerge/>
            <w:tcBorders>
              <w:top w:val="nil"/>
              <w:left w:val="single" w:sz="4" w:space="0" w:color="000000"/>
              <w:bottom w:val="single" w:sz="4" w:space="0" w:color="000000"/>
              <w:right w:val="single" w:sz="4" w:space="0" w:color="000000"/>
            </w:tcBorders>
            <w:vAlign w:val="center"/>
          </w:tcPr>
          <w:p w14:paraId="4C4F001B"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0DC3F443"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317E69C2" w14:textId="77777777" w:rsidR="00784F81" w:rsidRPr="00AE1146" w:rsidRDefault="00784F81" w:rsidP="00784F81">
            <w:r w:rsidRPr="00AE1146">
              <w:t>5</w:t>
            </w:r>
          </w:p>
        </w:tc>
        <w:tc>
          <w:tcPr>
            <w:tcW w:w="1212" w:type="dxa"/>
            <w:tcBorders>
              <w:top w:val="nil"/>
              <w:left w:val="nil"/>
              <w:bottom w:val="single" w:sz="4" w:space="0" w:color="000000"/>
              <w:right w:val="single" w:sz="4" w:space="0" w:color="000000"/>
            </w:tcBorders>
            <w:shd w:val="clear" w:color="auto" w:fill="auto"/>
            <w:vAlign w:val="center"/>
          </w:tcPr>
          <w:p w14:paraId="59AC12E3" w14:textId="77777777" w:rsidR="00784F81" w:rsidRPr="00AE1146" w:rsidRDefault="00784F81" w:rsidP="00784F81">
            <w:r w:rsidRPr="00AE1146">
              <w:t>2,1</w:t>
            </w:r>
          </w:p>
        </w:tc>
        <w:tc>
          <w:tcPr>
            <w:tcW w:w="2803" w:type="dxa"/>
            <w:tcBorders>
              <w:top w:val="nil"/>
              <w:left w:val="nil"/>
              <w:bottom w:val="single" w:sz="4" w:space="0" w:color="000000"/>
              <w:right w:val="single" w:sz="4" w:space="0" w:color="000000"/>
            </w:tcBorders>
            <w:shd w:val="clear" w:color="auto" w:fill="auto"/>
            <w:vAlign w:val="center"/>
          </w:tcPr>
          <w:p w14:paraId="395D7F62" w14:textId="77777777" w:rsidR="00784F81" w:rsidRPr="00AE1146" w:rsidRDefault="00784F81" w:rsidP="00784F81">
            <w:r w:rsidRPr="00AE1146">
              <w:t>10Лщ+Бяр</w:t>
            </w:r>
          </w:p>
        </w:tc>
        <w:tc>
          <w:tcPr>
            <w:tcW w:w="6096" w:type="dxa"/>
            <w:tcBorders>
              <w:top w:val="nil"/>
              <w:left w:val="nil"/>
              <w:bottom w:val="single" w:sz="4" w:space="0" w:color="000000"/>
              <w:right w:val="single" w:sz="4" w:space="0" w:color="000000"/>
            </w:tcBorders>
            <w:shd w:val="clear" w:color="auto" w:fill="auto"/>
            <w:vAlign w:val="center"/>
          </w:tcPr>
          <w:p w14:paraId="52ECA22D" w14:textId="77777777" w:rsidR="00784F81" w:rsidRPr="00AE1146" w:rsidRDefault="00784F81" w:rsidP="00784F81">
            <w:r w:rsidRPr="00AE1146">
              <w:t>Кустарники, тальники</w:t>
            </w:r>
          </w:p>
        </w:tc>
      </w:tr>
      <w:tr w:rsidR="00784F81" w:rsidRPr="00AE1146" w14:paraId="680C32B8"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0697B394" w14:textId="77777777" w:rsidR="00784F81" w:rsidRPr="00AE1146" w:rsidRDefault="00784F81" w:rsidP="00784F81">
            <w:r w:rsidRPr="00AE1146">
              <w:t>48</w:t>
            </w:r>
          </w:p>
        </w:tc>
        <w:tc>
          <w:tcPr>
            <w:tcW w:w="1893" w:type="dxa"/>
            <w:vMerge/>
            <w:tcBorders>
              <w:top w:val="nil"/>
              <w:left w:val="single" w:sz="4" w:space="0" w:color="000000"/>
              <w:bottom w:val="single" w:sz="4" w:space="0" w:color="000000"/>
              <w:right w:val="single" w:sz="4" w:space="0" w:color="000000"/>
            </w:tcBorders>
            <w:vAlign w:val="center"/>
          </w:tcPr>
          <w:p w14:paraId="04D0F608"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5F7B4C66"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182EC770" w14:textId="77777777" w:rsidR="00784F81" w:rsidRPr="00AE1146" w:rsidRDefault="00784F81" w:rsidP="00784F81">
            <w:r w:rsidRPr="00AE1146">
              <w:t>6</w:t>
            </w:r>
          </w:p>
        </w:tc>
        <w:tc>
          <w:tcPr>
            <w:tcW w:w="1212" w:type="dxa"/>
            <w:tcBorders>
              <w:top w:val="nil"/>
              <w:left w:val="nil"/>
              <w:bottom w:val="single" w:sz="4" w:space="0" w:color="000000"/>
              <w:right w:val="single" w:sz="4" w:space="0" w:color="000000"/>
            </w:tcBorders>
            <w:shd w:val="clear" w:color="auto" w:fill="auto"/>
            <w:vAlign w:val="center"/>
          </w:tcPr>
          <w:p w14:paraId="55A5DA1E" w14:textId="77777777" w:rsidR="00784F81" w:rsidRPr="00AE1146" w:rsidRDefault="00784F81" w:rsidP="00784F81">
            <w:r w:rsidRPr="00AE1146">
              <w:t>30,0</w:t>
            </w:r>
          </w:p>
        </w:tc>
        <w:tc>
          <w:tcPr>
            <w:tcW w:w="2803" w:type="dxa"/>
            <w:tcBorders>
              <w:top w:val="nil"/>
              <w:left w:val="nil"/>
              <w:bottom w:val="single" w:sz="4" w:space="0" w:color="000000"/>
              <w:right w:val="single" w:sz="4" w:space="0" w:color="000000"/>
            </w:tcBorders>
            <w:shd w:val="clear" w:color="auto" w:fill="auto"/>
            <w:vAlign w:val="center"/>
          </w:tcPr>
          <w:p w14:paraId="56ADA736" w14:textId="77777777" w:rsidR="00784F81" w:rsidRPr="00AE1146" w:rsidRDefault="00784F81" w:rsidP="00784F81">
            <w:r w:rsidRPr="00AE1146">
              <w:t>10Лщ+Бяр+Клп+Яо</w:t>
            </w:r>
          </w:p>
        </w:tc>
        <w:tc>
          <w:tcPr>
            <w:tcW w:w="6096" w:type="dxa"/>
            <w:tcBorders>
              <w:top w:val="nil"/>
              <w:left w:val="nil"/>
              <w:bottom w:val="single" w:sz="4" w:space="0" w:color="000000"/>
              <w:right w:val="single" w:sz="4" w:space="0" w:color="000000"/>
            </w:tcBorders>
            <w:shd w:val="clear" w:color="auto" w:fill="auto"/>
            <w:vAlign w:val="center"/>
          </w:tcPr>
          <w:p w14:paraId="5EF49530" w14:textId="77777777" w:rsidR="00784F81" w:rsidRPr="00AE1146" w:rsidRDefault="00784F81" w:rsidP="00784F81">
            <w:r w:rsidRPr="00AE1146">
              <w:t>Кустарники, тальники</w:t>
            </w:r>
          </w:p>
        </w:tc>
      </w:tr>
      <w:tr w:rsidR="00784F81" w:rsidRPr="00AE1146" w14:paraId="5D34666D"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3702A658" w14:textId="77777777" w:rsidR="00784F81" w:rsidRPr="00AE1146" w:rsidRDefault="00784F81" w:rsidP="00784F81">
            <w:r w:rsidRPr="00AE1146">
              <w:t>49</w:t>
            </w:r>
          </w:p>
        </w:tc>
        <w:tc>
          <w:tcPr>
            <w:tcW w:w="1893" w:type="dxa"/>
            <w:vMerge/>
            <w:tcBorders>
              <w:top w:val="nil"/>
              <w:left w:val="single" w:sz="4" w:space="0" w:color="000000"/>
              <w:bottom w:val="single" w:sz="4" w:space="0" w:color="000000"/>
              <w:right w:val="single" w:sz="4" w:space="0" w:color="000000"/>
            </w:tcBorders>
            <w:vAlign w:val="center"/>
          </w:tcPr>
          <w:p w14:paraId="7BB44E37"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4F29826D"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067D5F8D" w14:textId="77777777" w:rsidR="00784F81" w:rsidRPr="00AE1146" w:rsidRDefault="00784F81" w:rsidP="00784F81">
            <w:r w:rsidRPr="00AE1146">
              <w:t>8</w:t>
            </w:r>
          </w:p>
        </w:tc>
        <w:tc>
          <w:tcPr>
            <w:tcW w:w="1212" w:type="dxa"/>
            <w:tcBorders>
              <w:top w:val="nil"/>
              <w:left w:val="nil"/>
              <w:bottom w:val="single" w:sz="4" w:space="0" w:color="000000"/>
              <w:right w:val="single" w:sz="4" w:space="0" w:color="000000"/>
            </w:tcBorders>
            <w:shd w:val="clear" w:color="auto" w:fill="auto"/>
            <w:vAlign w:val="center"/>
          </w:tcPr>
          <w:p w14:paraId="12C7506F" w14:textId="77777777" w:rsidR="00784F81" w:rsidRPr="00AE1146" w:rsidRDefault="00784F81" w:rsidP="00784F81">
            <w:r w:rsidRPr="00AE1146">
              <w:t>3,6</w:t>
            </w:r>
          </w:p>
        </w:tc>
        <w:tc>
          <w:tcPr>
            <w:tcW w:w="2803" w:type="dxa"/>
            <w:tcBorders>
              <w:top w:val="nil"/>
              <w:left w:val="nil"/>
              <w:bottom w:val="single" w:sz="4" w:space="0" w:color="000000"/>
              <w:right w:val="single" w:sz="4" w:space="0" w:color="000000"/>
            </w:tcBorders>
            <w:shd w:val="clear" w:color="auto" w:fill="auto"/>
            <w:vAlign w:val="center"/>
          </w:tcPr>
          <w:p w14:paraId="03656C3F" w14:textId="77777777" w:rsidR="00784F81" w:rsidRPr="00AE1146" w:rsidRDefault="00784F81" w:rsidP="00784F81">
            <w:r w:rsidRPr="00AE1146">
              <w:t>10Орг</w:t>
            </w:r>
          </w:p>
        </w:tc>
        <w:tc>
          <w:tcPr>
            <w:tcW w:w="6096" w:type="dxa"/>
            <w:tcBorders>
              <w:top w:val="nil"/>
              <w:left w:val="nil"/>
              <w:bottom w:val="single" w:sz="4" w:space="0" w:color="000000"/>
              <w:right w:val="single" w:sz="4" w:space="0" w:color="000000"/>
            </w:tcBorders>
            <w:shd w:val="clear" w:color="auto" w:fill="auto"/>
            <w:vAlign w:val="center"/>
          </w:tcPr>
          <w:p w14:paraId="64F67005" w14:textId="77777777" w:rsidR="00784F81" w:rsidRPr="00AE1146" w:rsidRDefault="00784F81" w:rsidP="00784F81">
            <w:r w:rsidRPr="00AE1146">
              <w:t>Плодовые (орехи, каштан)</w:t>
            </w:r>
          </w:p>
        </w:tc>
      </w:tr>
      <w:tr w:rsidR="00784F81" w:rsidRPr="00AE1146" w14:paraId="05605D3B"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3E4A520B" w14:textId="77777777" w:rsidR="00784F81" w:rsidRPr="00AE1146" w:rsidRDefault="00784F81" w:rsidP="00784F81">
            <w:r w:rsidRPr="00AE1146">
              <w:t>50</w:t>
            </w:r>
          </w:p>
        </w:tc>
        <w:tc>
          <w:tcPr>
            <w:tcW w:w="1893" w:type="dxa"/>
            <w:vMerge/>
            <w:tcBorders>
              <w:top w:val="nil"/>
              <w:left w:val="single" w:sz="4" w:space="0" w:color="000000"/>
              <w:bottom w:val="single" w:sz="4" w:space="0" w:color="000000"/>
              <w:right w:val="single" w:sz="4" w:space="0" w:color="000000"/>
            </w:tcBorders>
            <w:vAlign w:val="center"/>
          </w:tcPr>
          <w:p w14:paraId="443A3FCB"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09AE39BF"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7BEA168C" w14:textId="77777777" w:rsidR="00784F81" w:rsidRPr="00AE1146" w:rsidRDefault="00784F81" w:rsidP="00784F81">
            <w:r w:rsidRPr="00AE1146">
              <w:t>10</w:t>
            </w:r>
          </w:p>
        </w:tc>
        <w:tc>
          <w:tcPr>
            <w:tcW w:w="1212" w:type="dxa"/>
            <w:tcBorders>
              <w:top w:val="nil"/>
              <w:left w:val="nil"/>
              <w:bottom w:val="single" w:sz="4" w:space="0" w:color="000000"/>
              <w:right w:val="single" w:sz="4" w:space="0" w:color="000000"/>
            </w:tcBorders>
            <w:shd w:val="clear" w:color="auto" w:fill="auto"/>
            <w:vAlign w:val="center"/>
          </w:tcPr>
          <w:p w14:paraId="5E6FE19C" w14:textId="77777777" w:rsidR="00784F81" w:rsidRPr="00AE1146" w:rsidRDefault="00784F81" w:rsidP="00784F81">
            <w:r w:rsidRPr="00AE1146">
              <w:t>37,0</w:t>
            </w:r>
          </w:p>
        </w:tc>
        <w:tc>
          <w:tcPr>
            <w:tcW w:w="2803" w:type="dxa"/>
            <w:tcBorders>
              <w:top w:val="nil"/>
              <w:left w:val="nil"/>
              <w:bottom w:val="single" w:sz="4" w:space="0" w:color="000000"/>
              <w:right w:val="single" w:sz="4" w:space="0" w:color="000000"/>
            </w:tcBorders>
            <w:shd w:val="clear" w:color="auto" w:fill="auto"/>
            <w:vAlign w:val="center"/>
          </w:tcPr>
          <w:p w14:paraId="052EF51E" w14:textId="77777777" w:rsidR="00784F81" w:rsidRPr="00AE1146" w:rsidRDefault="00784F81" w:rsidP="00784F81">
            <w:r w:rsidRPr="00AE1146">
              <w:t>10Лщ+Бяр+Кзл+Клп</w:t>
            </w:r>
          </w:p>
        </w:tc>
        <w:tc>
          <w:tcPr>
            <w:tcW w:w="6096" w:type="dxa"/>
            <w:tcBorders>
              <w:top w:val="nil"/>
              <w:left w:val="nil"/>
              <w:bottom w:val="single" w:sz="4" w:space="0" w:color="000000"/>
              <w:right w:val="single" w:sz="4" w:space="0" w:color="000000"/>
            </w:tcBorders>
            <w:shd w:val="clear" w:color="auto" w:fill="auto"/>
            <w:vAlign w:val="center"/>
          </w:tcPr>
          <w:p w14:paraId="757E3266" w14:textId="77777777" w:rsidR="00784F81" w:rsidRPr="00AE1146" w:rsidRDefault="00784F81" w:rsidP="00784F81">
            <w:r w:rsidRPr="00AE1146">
              <w:t>Кустарники, тальники</w:t>
            </w:r>
          </w:p>
        </w:tc>
      </w:tr>
      <w:tr w:rsidR="00784F81" w:rsidRPr="00AE1146" w14:paraId="7F8B1F2E"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5CE562BE" w14:textId="77777777" w:rsidR="00784F81" w:rsidRPr="00AE1146" w:rsidRDefault="00784F81" w:rsidP="00784F81">
            <w:r w:rsidRPr="00AE1146">
              <w:t>51</w:t>
            </w:r>
          </w:p>
        </w:tc>
        <w:tc>
          <w:tcPr>
            <w:tcW w:w="1893" w:type="dxa"/>
            <w:vMerge/>
            <w:tcBorders>
              <w:top w:val="nil"/>
              <w:left w:val="single" w:sz="4" w:space="0" w:color="000000"/>
              <w:bottom w:val="single" w:sz="4" w:space="0" w:color="000000"/>
              <w:right w:val="single" w:sz="4" w:space="0" w:color="000000"/>
            </w:tcBorders>
            <w:vAlign w:val="center"/>
          </w:tcPr>
          <w:p w14:paraId="670A09B5"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07235A2C"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7246EF4C" w14:textId="77777777" w:rsidR="00784F81" w:rsidRPr="00AE1146" w:rsidRDefault="00784F81" w:rsidP="00784F81">
            <w:r w:rsidRPr="00AE1146">
              <w:t>11</w:t>
            </w:r>
          </w:p>
        </w:tc>
        <w:tc>
          <w:tcPr>
            <w:tcW w:w="1212" w:type="dxa"/>
            <w:tcBorders>
              <w:top w:val="nil"/>
              <w:left w:val="nil"/>
              <w:bottom w:val="single" w:sz="4" w:space="0" w:color="000000"/>
              <w:right w:val="single" w:sz="4" w:space="0" w:color="000000"/>
            </w:tcBorders>
            <w:shd w:val="clear" w:color="auto" w:fill="auto"/>
            <w:vAlign w:val="center"/>
          </w:tcPr>
          <w:p w14:paraId="265721FC" w14:textId="77777777" w:rsidR="00784F81" w:rsidRPr="00AE1146" w:rsidRDefault="00784F81" w:rsidP="00784F81">
            <w:r w:rsidRPr="00AE1146">
              <w:t>1,5</w:t>
            </w:r>
          </w:p>
        </w:tc>
        <w:tc>
          <w:tcPr>
            <w:tcW w:w="2803" w:type="dxa"/>
            <w:tcBorders>
              <w:top w:val="nil"/>
              <w:left w:val="nil"/>
              <w:bottom w:val="single" w:sz="4" w:space="0" w:color="000000"/>
              <w:right w:val="single" w:sz="4" w:space="0" w:color="000000"/>
            </w:tcBorders>
            <w:shd w:val="clear" w:color="auto" w:fill="auto"/>
            <w:vAlign w:val="center"/>
          </w:tcPr>
          <w:p w14:paraId="77BF7F42" w14:textId="77777777" w:rsidR="00784F81" w:rsidRPr="00AE1146" w:rsidRDefault="00784F81" w:rsidP="00784F81">
            <w:r w:rsidRPr="00AE1146">
              <w:t>10Орг</w:t>
            </w:r>
          </w:p>
        </w:tc>
        <w:tc>
          <w:tcPr>
            <w:tcW w:w="6096" w:type="dxa"/>
            <w:tcBorders>
              <w:top w:val="nil"/>
              <w:left w:val="nil"/>
              <w:bottom w:val="single" w:sz="4" w:space="0" w:color="000000"/>
              <w:right w:val="single" w:sz="4" w:space="0" w:color="000000"/>
            </w:tcBorders>
            <w:shd w:val="clear" w:color="auto" w:fill="auto"/>
            <w:vAlign w:val="center"/>
          </w:tcPr>
          <w:p w14:paraId="08820875" w14:textId="77777777" w:rsidR="00784F81" w:rsidRPr="00AE1146" w:rsidRDefault="00784F81" w:rsidP="00784F81">
            <w:r w:rsidRPr="00AE1146">
              <w:t>Плодовые (орехи, каштан)</w:t>
            </w:r>
          </w:p>
        </w:tc>
      </w:tr>
      <w:tr w:rsidR="00784F81" w:rsidRPr="00AE1146" w14:paraId="511B3A87"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17382E23" w14:textId="77777777" w:rsidR="00784F81" w:rsidRPr="00AE1146" w:rsidRDefault="00784F81" w:rsidP="00784F81">
            <w:r w:rsidRPr="00AE1146">
              <w:t>52</w:t>
            </w:r>
          </w:p>
        </w:tc>
        <w:tc>
          <w:tcPr>
            <w:tcW w:w="1893" w:type="dxa"/>
            <w:vMerge/>
            <w:tcBorders>
              <w:top w:val="nil"/>
              <w:left w:val="single" w:sz="4" w:space="0" w:color="000000"/>
              <w:bottom w:val="single" w:sz="4" w:space="0" w:color="000000"/>
              <w:right w:val="single" w:sz="4" w:space="0" w:color="000000"/>
            </w:tcBorders>
            <w:vAlign w:val="center"/>
          </w:tcPr>
          <w:p w14:paraId="614EA318"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20D3BA45"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759DA7C7" w14:textId="77777777" w:rsidR="00784F81" w:rsidRPr="00AE1146" w:rsidRDefault="00784F81" w:rsidP="00784F81">
            <w:r w:rsidRPr="00AE1146">
              <w:t>12</w:t>
            </w:r>
          </w:p>
        </w:tc>
        <w:tc>
          <w:tcPr>
            <w:tcW w:w="1212" w:type="dxa"/>
            <w:tcBorders>
              <w:top w:val="nil"/>
              <w:left w:val="nil"/>
              <w:bottom w:val="single" w:sz="4" w:space="0" w:color="000000"/>
              <w:right w:val="single" w:sz="4" w:space="0" w:color="000000"/>
            </w:tcBorders>
            <w:shd w:val="clear" w:color="auto" w:fill="auto"/>
            <w:vAlign w:val="center"/>
          </w:tcPr>
          <w:p w14:paraId="3C3A7EC5" w14:textId="77777777" w:rsidR="00784F81" w:rsidRPr="00AE1146" w:rsidRDefault="00784F81" w:rsidP="00784F81">
            <w:r w:rsidRPr="00AE1146">
              <w:t>1,7</w:t>
            </w:r>
          </w:p>
        </w:tc>
        <w:tc>
          <w:tcPr>
            <w:tcW w:w="2803" w:type="dxa"/>
            <w:tcBorders>
              <w:top w:val="nil"/>
              <w:left w:val="nil"/>
              <w:bottom w:val="single" w:sz="4" w:space="0" w:color="000000"/>
              <w:right w:val="single" w:sz="4" w:space="0" w:color="000000"/>
            </w:tcBorders>
            <w:shd w:val="clear" w:color="auto" w:fill="auto"/>
            <w:vAlign w:val="center"/>
          </w:tcPr>
          <w:p w14:paraId="2B1E209D" w14:textId="77777777" w:rsidR="00784F81" w:rsidRPr="00AE1146" w:rsidRDefault="00784F81" w:rsidP="00784F81">
            <w:r w:rsidRPr="00AE1146">
              <w:t>10Орг</w:t>
            </w:r>
          </w:p>
        </w:tc>
        <w:tc>
          <w:tcPr>
            <w:tcW w:w="6096" w:type="dxa"/>
            <w:tcBorders>
              <w:top w:val="nil"/>
              <w:left w:val="nil"/>
              <w:bottom w:val="single" w:sz="4" w:space="0" w:color="000000"/>
              <w:right w:val="single" w:sz="4" w:space="0" w:color="000000"/>
            </w:tcBorders>
            <w:shd w:val="clear" w:color="auto" w:fill="auto"/>
            <w:vAlign w:val="center"/>
          </w:tcPr>
          <w:p w14:paraId="3DD5E0BB" w14:textId="77777777" w:rsidR="00784F81" w:rsidRPr="00AE1146" w:rsidRDefault="00784F81" w:rsidP="00784F81">
            <w:r w:rsidRPr="00AE1146">
              <w:t>Плодовые (орехи, каштан)</w:t>
            </w:r>
          </w:p>
        </w:tc>
      </w:tr>
      <w:tr w:rsidR="00784F81" w:rsidRPr="00AE1146" w14:paraId="77ADC8D6"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1CA129A8" w14:textId="77777777" w:rsidR="00784F81" w:rsidRPr="00AE1146" w:rsidRDefault="00784F81" w:rsidP="00784F81">
            <w:r w:rsidRPr="00AE1146">
              <w:t>53</w:t>
            </w:r>
          </w:p>
        </w:tc>
        <w:tc>
          <w:tcPr>
            <w:tcW w:w="1893" w:type="dxa"/>
            <w:vMerge/>
            <w:tcBorders>
              <w:top w:val="nil"/>
              <w:left w:val="single" w:sz="4" w:space="0" w:color="000000"/>
              <w:bottom w:val="single" w:sz="4" w:space="0" w:color="000000"/>
              <w:right w:val="single" w:sz="4" w:space="0" w:color="000000"/>
            </w:tcBorders>
            <w:vAlign w:val="center"/>
          </w:tcPr>
          <w:p w14:paraId="6DC7D8FC"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26DC3C47"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6A0125AA" w14:textId="77777777" w:rsidR="00784F81" w:rsidRPr="00AE1146" w:rsidRDefault="00784F81" w:rsidP="00784F81">
            <w:r w:rsidRPr="00AE1146">
              <w:t>13</w:t>
            </w:r>
          </w:p>
        </w:tc>
        <w:tc>
          <w:tcPr>
            <w:tcW w:w="1212" w:type="dxa"/>
            <w:tcBorders>
              <w:top w:val="nil"/>
              <w:left w:val="nil"/>
              <w:bottom w:val="single" w:sz="4" w:space="0" w:color="000000"/>
              <w:right w:val="single" w:sz="4" w:space="0" w:color="000000"/>
            </w:tcBorders>
            <w:shd w:val="clear" w:color="auto" w:fill="auto"/>
            <w:vAlign w:val="center"/>
          </w:tcPr>
          <w:p w14:paraId="490EDB99" w14:textId="77777777" w:rsidR="00784F81" w:rsidRPr="00AE1146" w:rsidRDefault="00784F81" w:rsidP="00784F81">
            <w:r w:rsidRPr="00AE1146">
              <w:t>0,9</w:t>
            </w:r>
          </w:p>
        </w:tc>
        <w:tc>
          <w:tcPr>
            <w:tcW w:w="2803" w:type="dxa"/>
            <w:tcBorders>
              <w:top w:val="nil"/>
              <w:left w:val="nil"/>
              <w:bottom w:val="single" w:sz="4" w:space="0" w:color="000000"/>
              <w:right w:val="single" w:sz="4" w:space="0" w:color="000000"/>
            </w:tcBorders>
            <w:shd w:val="clear" w:color="auto" w:fill="auto"/>
            <w:vAlign w:val="center"/>
          </w:tcPr>
          <w:p w14:paraId="5A0B6B8D" w14:textId="77777777" w:rsidR="00784F81" w:rsidRPr="00AE1146" w:rsidRDefault="00784F81" w:rsidP="00784F81">
            <w:r w:rsidRPr="00AE1146">
              <w:t>10Лщ+Бяр</w:t>
            </w:r>
          </w:p>
        </w:tc>
        <w:tc>
          <w:tcPr>
            <w:tcW w:w="6096" w:type="dxa"/>
            <w:tcBorders>
              <w:top w:val="nil"/>
              <w:left w:val="nil"/>
              <w:bottom w:val="single" w:sz="4" w:space="0" w:color="000000"/>
              <w:right w:val="single" w:sz="4" w:space="0" w:color="000000"/>
            </w:tcBorders>
            <w:shd w:val="clear" w:color="auto" w:fill="auto"/>
            <w:vAlign w:val="center"/>
          </w:tcPr>
          <w:p w14:paraId="0329DA71" w14:textId="77777777" w:rsidR="00784F81" w:rsidRPr="00AE1146" w:rsidRDefault="00784F81" w:rsidP="00784F81">
            <w:r w:rsidRPr="00AE1146">
              <w:t>Кустарники, тальники</w:t>
            </w:r>
          </w:p>
        </w:tc>
      </w:tr>
      <w:tr w:rsidR="00784F81" w:rsidRPr="00AE1146" w14:paraId="5945CCA4"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60FEA4E4" w14:textId="77777777" w:rsidR="00784F81" w:rsidRPr="00AE1146" w:rsidRDefault="00784F81" w:rsidP="00784F81">
            <w:r w:rsidRPr="00AE1146">
              <w:t>54</w:t>
            </w:r>
          </w:p>
        </w:tc>
        <w:tc>
          <w:tcPr>
            <w:tcW w:w="1893" w:type="dxa"/>
            <w:vMerge/>
            <w:tcBorders>
              <w:top w:val="nil"/>
              <w:left w:val="single" w:sz="4" w:space="0" w:color="000000"/>
              <w:bottom w:val="single" w:sz="4" w:space="0" w:color="000000"/>
              <w:right w:val="single" w:sz="4" w:space="0" w:color="000000"/>
            </w:tcBorders>
            <w:vAlign w:val="center"/>
          </w:tcPr>
          <w:p w14:paraId="2408A602"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7AD552C5"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64D54AAC" w14:textId="77777777" w:rsidR="00784F81" w:rsidRPr="00AE1146" w:rsidRDefault="00784F81" w:rsidP="00784F81">
            <w:r w:rsidRPr="00AE1146">
              <w:t>15</w:t>
            </w:r>
          </w:p>
        </w:tc>
        <w:tc>
          <w:tcPr>
            <w:tcW w:w="1212" w:type="dxa"/>
            <w:tcBorders>
              <w:top w:val="nil"/>
              <w:left w:val="nil"/>
              <w:bottom w:val="single" w:sz="4" w:space="0" w:color="000000"/>
              <w:right w:val="single" w:sz="4" w:space="0" w:color="000000"/>
            </w:tcBorders>
            <w:shd w:val="clear" w:color="auto" w:fill="auto"/>
            <w:vAlign w:val="center"/>
          </w:tcPr>
          <w:p w14:paraId="659E931B" w14:textId="77777777" w:rsidR="00784F81" w:rsidRPr="00AE1146" w:rsidRDefault="00784F81" w:rsidP="00784F81">
            <w:r w:rsidRPr="00AE1146">
              <w:t>4,7</w:t>
            </w:r>
          </w:p>
        </w:tc>
        <w:tc>
          <w:tcPr>
            <w:tcW w:w="2803" w:type="dxa"/>
            <w:tcBorders>
              <w:top w:val="nil"/>
              <w:left w:val="nil"/>
              <w:bottom w:val="single" w:sz="4" w:space="0" w:color="000000"/>
              <w:right w:val="single" w:sz="4" w:space="0" w:color="000000"/>
            </w:tcBorders>
            <w:shd w:val="clear" w:color="auto" w:fill="auto"/>
            <w:vAlign w:val="center"/>
          </w:tcPr>
          <w:p w14:paraId="0F7E5EDC" w14:textId="77777777" w:rsidR="00784F81" w:rsidRPr="00AE1146" w:rsidRDefault="00784F81" w:rsidP="00784F81">
            <w:r w:rsidRPr="00AE1146">
              <w:t>9Лщ1Бяр</w:t>
            </w:r>
          </w:p>
        </w:tc>
        <w:tc>
          <w:tcPr>
            <w:tcW w:w="6096" w:type="dxa"/>
            <w:tcBorders>
              <w:top w:val="nil"/>
              <w:left w:val="nil"/>
              <w:bottom w:val="single" w:sz="4" w:space="0" w:color="000000"/>
              <w:right w:val="single" w:sz="4" w:space="0" w:color="000000"/>
            </w:tcBorders>
            <w:shd w:val="clear" w:color="auto" w:fill="auto"/>
            <w:vAlign w:val="center"/>
          </w:tcPr>
          <w:p w14:paraId="7E09CE8C" w14:textId="77777777" w:rsidR="00784F81" w:rsidRPr="00AE1146" w:rsidRDefault="00784F81" w:rsidP="00784F81">
            <w:r w:rsidRPr="00AE1146">
              <w:t>Кустарники, тальники</w:t>
            </w:r>
          </w:p>
        </w:tc>
      </w:tr>
      <w:tr w:rsidR="00784F81" w:rsidRPr="00AE1146" w14:paraId="7C7FC969" w14:textId="77777777" w:rsidTr="00784F81">
        <w:trPr>
          <w:trHeight w:val="315"/>
        </w:trPr>
        <w:tc>
          <w:tcPr>
            <w:tcW w:w="576" w:type="dxa"/>
            <w:tcBorders>
              <w:top w:val="nil"/>
              <w:left w:val="nil"/>
              <w:bottom w:val="nil"/>
              <w:right w:val="nil"/>
            </w:tcBorders>
            <w:shd w:val="clear" w:color="auto" w:fill="auto"/>
            <w:vAlign w:val="center"/>
          </w:tcPr>
          <w:p w14:paraId="65C88C1D" w14:textId="77777777" w:rsidR="00784F81" w:rsidRPr="00AE1146" w:rsidRDefault="00784F81" w:rsidP="00784F81"/>
        </w:tc>
        <w:tc>
          <w:tcPr>
            <w:tcW w:w="1893" w:type="dxa"/>
            <w:tcBorders>
              <w:top w:val="nil"/>
              <w:left w:val="nil"/>
              <w:bottom w:val="nil"/>
              <w:right w:val="nil"/>
            </w:tcBorders>
            <w:shd w:val="clear" w:color="auto" w:fill="auto"/>
            <w:vAlign w:val="center"/>
          </w:tcPr>
          <w:p w14:paraId="59B41AE3" w14:textId="77777777" w:rsidR="00784F81" w:rsidRPr="00AE1146" w:rsidRDefault="00784F81" w:rsidP="00784F81"/>
        </w:tc>
        <w:tc>
          <w:tcPr>
            <w:tcW w:w="1095" w:type="dxa"/>
            <w:tcBorders>
              <w:top w:val="nil"/>
              <w:left w:val="nil"/>
              <w:bottom w:val="nil"/>
              <w:right w:val="nil"/>
            </w:tcBorders>
            <w:shd w:val="clear" w:color="auto" w:fill="auto"/>
            <w:vAlign w:val="center"/>
          </w:tcPr>
          <w:p w14:paraId="6D7854F2" w14:textId="77777777" w:rsidR="00784F81" w:rsidRPr="00AE1146" w:rsidRDefault="00784F81" w:rsidP="00784F81"/>
        </w:tc>
        <w:tc>
          <w:tcPr>
            <w:tcW w:w="946" w:type="dxa"/>
            <w:tcBorders>
              <w:top w:val="nil"/>
              <w:left w:val="nil"/>
              <w:bottom w:val="nil"/>
              <w:right w:val="nil"/>
            </w:tcBorders>
            <w:shd w:val="clear" w:color="auto" w:fill="auto"/>
            <w:vAlign w:val="center"/>
          </w:tcPr>
          <w:p w14:paraId="3C5FC9FD" w14:textId="77777777" w:rsidR="00784F81" w:rsidRPr="00AE1146" w:rsidRDefault="00784F81" w:rsidP="00784F81"/>
        </w:tc>
        <w:tc>
          <w:tcPr>
            <w:tcW w:w="1212" w:type="dxa"/>
            <w:tcBorders>
              <w:top w:val="nil"/>
              <w:left w:val="nil"/>
              <w:bottom w:val="nil"/>
              <w:right w:val="nil"/>
            </w:tcBorders>
            <w:shd w:val="clear" w:color="auto" w:fill="auto"/>
            <w:vAlign w:val="center"/>
          </w:tcPr>
          <w:p w14:paraId="41D4D556" w14:textId="77777777" w:rsidR="00784F81" w:rsidRPr="00AE1146" w:rsidRDefault="00784F81" w:rsidP="00784F81"/>
        </w:tc>
        <w:tc>
          <w:tcPr>
            <w:tcW w:w="2803" w:type="dxa"/>
            <w:tcBorders>
              <w:top w:val="nil"/>
              <w:left w:val="nil"/>
              <w:bottom w:val="nil"/>
              <w:right w:val="nil"/>
            </w:tcBorders>
            <w:shd w:val="clear" w:color="auto" w:fill="auto"/>
            <w:vAlign w:val="center"/>
          </w:tcPr>
          <w:p w14:paraId="1D0929B3" w14:textId="77777777" w:rsidR="00784F81" w:rsidRPr="00AE1146" w:rsidRDefault="00784F81" w:rsidP="00784F81"/>
        </w:tc>
        <w:tc>
          <w:tcPr>
            <w:tcW w:w="6096" w:type="dxa"/>
            <w:tcBorders>
              <w:top w:val="nil"/>
              <w:left w:val="nil"/>
              <w:bottom w:val="nil"/>
              <w:right w:val="nil"/>
            </w:tcBorders>
            <w:shd w:val="clear" w:color="auto" w:fill="auto"/>
            <w:vAlign w:val="center"/>
          </w:tcPr>
          <w:p w14:paraId="03916942" w14:textId="77777777" w:rsidR="00784F81" w:rsidRPr="00AE1146" w:rsidRDefault="00784F81" w:rsidP="00784F81">
            <w:r w:rsidRPr="00AE1146">
              <w:t>Продолжение приложения 4</w:t>
            </w:r>
          </w:p>
        </w:tc>
      </w:tr>
      <w:tr w:rsidR="00784F81" w:rsidRPr="00AE1146" w14:paraId="0392348F" w14:textId="77777777" w:rsidTr="00784F81">
        <w:trPr>
          <w:trHeight w:val="315"/>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5EC970" w14:textId="77777777" w:rsidR="00784F81" w:rsidRPr="00AE1146" w:rsidRDefault="00784F81" w:rsidP="00784F81">
            <w:r w:rsidRPr="00AE1146">
              <w:lastRenderedPageBreak/>
              <w:t>1</w:t>
            </w:r>
          </w:p>
        </w:tc>
        <w:tc>
          <w:tcPr>
            <w:tcW w:w="1893" w:type="dxa"/>
            <w:tcBorders>
              <w:top w:val="single" w:sz="4" w:space="0" w:color="000000"/>
              <w:left w:val="nil"/>
              <w:bottom w:val="single" w:sz="4" w:space="0" w:color="000000"/>
              <w:right w:val="single" w:sz="4" w:space="0" w:color="000000"/>
            </w:tcBorders>
            <w:shd w:val="clear" w:color="auto" w:fill="auto"/>
            <w:vAlign w:val="center"/>
          </w:tcPr>
          <w:p w14:paraId="4862B71D" w14:textId="77777777" w:rsidR="00784F81" w:rsidRPr="00AE1146" w:rsidRDefault="00784F81" w:rsidP="00784F81">
            <w:r w:rsidRPr="00AE1146">
              <w:t>2</w:t>
            </w:r>
          </w:p>
        </w:tc>
        <w:tc>
          <w:tcPr>
            <w:tcW w:w="1095" w:type="dxa"/>
            <w:tcBorders>
              <w:top w:val="single" w:sz="4" w:space="0" w:color="000000"/>
              <w:left w:val="nil"/>
              <w:bottom w:val="single" w:sz="4" w:space="0" w:color="000000"/>
              <w:right w:val="single" w:sz="4" w:space="0" w:color="000000"/>
            </w:tcBorders>
            <w:shd w:val="clear" w:color="auto" w:fill="auto"/>
            <w:vAlign w:val="center"/>
          </w:tcPr>
          <w:p w14:paraId="0E179CD2" w14:textId="77777777" w:rsidR="00784F81" w:rsidRPr="00AE1146" w:rsidRDefault="00784F81" w:rsidP="00784F81">
            <w:r w:rsidRPr="00AE1146">
              <w:t>3</w:t>
            </w:r>
          </w:p>
        </w:tc>
        <w:tc>
          <w:tcPr>
            <w:tcW w:w="946" w:type="dxa"/>
            <w:tcBorders>
              <w:top w:val="single" w:sz="4" w:space="0" w:color="000000"/>
              <w:left w:val="nil"/>
              <w:bottom w:val="single" w:sz="4" w:space="0" w:color="000000"/>
              <w:right w:val="single" w:sz="4" w:space="0" w:color="000000"/>
            </w:tcBorders>
            <w:shd w:val="clear" w:color="auto" w:fill="auto"/>
            <w:vAlign w:val="center"/>
          </w:tcPr>
          <w:p w14:paraId="3AE7CA21" w14:textId="77777777" w:rsidR="00784F81" w:rsidRPr="00AE1146" w:rsidRDefault="00784F81" w:rsidP="00784F81">
            <w:r w:rsidRPr="00AE1146">
              <w:t>4</w:t>
            </w:r>
          </w:p>
        </w:tc>
        <w:tc>
          <w:tcPr>
            <w:tcW w:w="1212" w:type="dxa"/>
            <w:tcBorders>
              <w:top w:val="single" w:sz="4" w:space="0" w:color="000000"/>
              <w:left w:val="nil"/>
              <w:bottom w:val="single" w:sz="4" w:space="0" w:color="000000"/>
              <w:right w:val="single" w:sz="4" w:space="0" w:color="000000"/>
            </w:tcBorders>
            <w:shd w:val="clear" w:color="auto" w:fill="auto"/>
            <w:vAlign w:val="center"/>
          </w:tcPr>
          <w:p w14:paraId="69422369" w14:textId="77777777" w:rsidR="00784F81" w:rsidRPr="00AE1146" w:rsidRDefault="00784F81" w:rsidP="00784F81">
            <w:r w:rsidRPr="00AE1146">
              <w:t>5</w:t>
            </w:r>
          </w:p>
        </w:tc>
        <w:tc>
          <w:tcPr>
            <w:tcW w:w="2803" w:type="dxa"/>
            <w:tcBorders>
              <w:top w:val="single" w:sz="4" w:space="0" w:color="000000"/>
              <w:left w:val="nil"/>
              <w:bottom w:val="single" w:sz="4" w:space="0" w:color="000000"/>
              <w:right w:val="single" w:sz="4" w:space="0" w:color="000000"/>
            </w:tcBorders>
            <w:shd w:val="clear" w:color="auto" w:fill="auto"/>
            <w:vAlign w:val="center"/>
          </w:tcPr>
          <w:p w14:paraId="295561AA" w14:textId="77777777" w:rsidR="00784F81" w:rsidRPr="00AE1146" w:rsidRDefault="00784F81" w:rsidP="00784F81">
            <w:r w:rsidRPr="00AE1146">
              <w:t>6</w:t>
            </w:r>
          </w:p>
        </w:tc>
        <w:tc>
          <w:tcPr>
            <w:tcW w:w="6096" w:type="dxa"/>
            <w:tcBorders>
              <w:top w:val="single" w:sz="4" w:space="0" w:color="000000"/>
              <w:left w:val="nil"/>
              <w:bottom w:val="single" w:sz="4" w:space="0" w:color="000000"/>
              <w:right w:val="single" w:sz="4" w:space="0" w:color="000000"/>
            </w:tcBorders>
            <w:shd w:val="clear" w:color="auto" w:fill="auto"/>
            <w:vAlign w:val="center"/>
          </w:tcPr>
          <w:p w14:paraId="4B908D86" w14:textId="77777777" w:rsidR="00784F81" w:rsidRPr="00AE1146" w:rsidRDefault="00784F81" w:rsidP="00784F81">
            <w:r w:rsidRPr="00AE1146">
              <w:t>7</w:t>
            </w:r>
          </w:p>
        </w:tc>
      </w:tr>
      <w:tr w:rsidR="00784F81" w:rsidRPr="00AE1146" w14:paraId="65AF080A"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1AF7147D" w14:textId="77777777" w:rsidR="00784F81" w:rsidRPr="00AE1146" w:rsidRDefault="00784F81" w:rsidP="00784F81">
            <w:r w:rsidRPr="00AE1146">
              <w:t>55</w:t>
            </w:r>
          </w:p>
        </w:tc>
        <w:tc>
          <w:tcPr>
            <w:tcW w:w="1893" w:type="dxa"/>
            <w:vMerge w:val="restart"/>
            <w:tcBorders>
              <w:top w:val="nil"/>
              <w:left w:val="single" w:sz="4" w:space="0" w:color="000000"/>
              <w:bottom w:val="single" w:sz="4" w:space="0" w:color="000000"/>
              <w:right w:val="single" w:sz="4" w:space="0" w:color="000000"/>
            </w:tcBorders>
            <w:shd w:val="clear" w:color="auto" w:fill="auto"/>
            <w:vAlign w:val="center"/>
          </w:tcPr>
          <w:p w14:paraId="13D9BE47" w14:textId="77777777" w:rsidR="00784F81" w:rsidRPr="00AE1146" w:rsidRDefault="00784F81" w:rsidP="00784F81">
            <w:r w:rsidRPr="00AE1146">
              <w:t>Карабулакское</w:t>
            </w:r>
          </w:p>
        </w:tc>
        <w:tc>
          <w:tcPr>
            <w:tcW w:w="1095" w:type="dxa"/>
            <w:vMerge w:val="restart"/>
            <w:tcBorders>
              <w:top w:val="nil"/>
              <w:left w:val="single" w:sz="4" w:space="0" w:color="000000"/>
              <w:bottom w:val="single" w:sz="4" w:space="0" w:color="000000"/>
              <w:right w:val="single" w:sz="4" w:space="0" w:color="000000"/>
            </w:tcBorders>
            <w:shd w:val="clear" w:color="auto" w:fill="auto"/>
            <w:vAlign w:val="center"/>
          </w:tcPr>
          <w:p w14:paraId="23656C7B" w14:textId="77777777" w:rsidR="00784F81" w:rsidRPr="00AE1146" w:rsidRDefault="00784F81" w:rsidP="00784F81">
            <w:r w:rsidRPr="00AE1146">
              <w:t>13</w:t>
            </w:r>
          </w:p>
        </w:tc>
        <w:tc>
          <w:tcPr>
            <w:tcW w:w="946" w:type="dxa"/>
            <w:tcBorders>
              <w:top w:val="nil"/>
              <w:left w:val="nil"/>
              <w:bottom w:val="single" w:sz="4" w:space="0" w:color="000000"/>
              <w:right w:val="single" w:sz="4" w:space="0" w:color="000000"/>
            </w:tcBorders>
            <w:shd w:val="clear" w:color="auto" w:fill="auto"/>
            <w:vAlign w:val="center"/>
          </w:tcPr>
          <w:p w14:paraId="04FF777D" w14:textId="77777777" w:rsidR="00784F81" w:rsidRPr="00AE1146" w:rsidRDefault="00784F81" w:rsidP="00784F81">
            <w:r w:rsidRPr="00AE1146">
              <w:t>16</w:t>
            </w:r>
          </w:p>
        </w:tc>
        <w:tc>
          <w:tcPr>
            <w:tcW w:w="1212" w:type="dxa"/>
            <w:tcBorders>
              <w:top w:val="nil"/>
              <w:left w:val="nil"/>
              <w:bottom w:val="single" w:sz="4" w:space="0" w:color="000000"/>
              <w:right w:val="single" w:sz="4" w:space="0" w:color="000000"/>
            </w:tcBorders>
            <w:shd w:val="clear" w:color="auto" w:fill="auto"/>
            <w:vAlign w:val="center"/>
          </w:tcPr>
          <w:p w14:paraId="5797B0DA" w14:textId="77777777" w:rsidR="00784F81" w:rsidRPr="00AE1146" w:rsidRDefault="00784F81" w:rsidP="00784F81">
            <w:r w:rsidRPr="00AE1146">
              <w:t>20,0</w:t>
            </w:r>
          </w:p>
        </w:tc>
        <w:tc>
          <w:tcPr>
            <w:tcW w:w="2803" w:type="dxa"/>
            <w:tcBorders>
              <w:top w:val="nil"/>
              <w:left w:val="nil"/>
              <w:bottom w:val="single" w:sz="4" w:space="0" w:color="000000"/>
              <w:right w:val="single" w:sz="4" w:space="0" w:color="000000"/>
            </w:tcBorders>
            <w:shd w:val="clear" w:color="auto" w:fill="auto"/>
            <w:vAlign w:val="center"/>
          </w:tcPr>
          <w:p w14:paraId="71688F1B" w14:textId="77777777" w:rsidR="00784F81" w:rsidRPr="00AE1146" w:rsidRDefault="00784F81" w:rsidP="00784F81">
            <w:r w:rsidRPr="00AE1146">
              <w:t>10Лщ+Бяр+Гш</w:t>
            </w:r>
          </w:p>
        </w:tc>
        <w:tc>
          <w:tcPr>
            <w:tcW w:w="6096" w:type="dxa"/>
            <w:tcBorders>
              <w:top w:val="nil"/>
              <w:left w:val="nil"/>
              <w:bottom w:val="single" w:sz="4" w:space="0" w:color="000000"/>
              <w:right w:val="single" w:sz="4" w:space="0" w:color="000000"/>
            </w:tcBorders>
            <w:shd w:val="clear" w:color="auto" w:fill="auto"/>
            <w:vAlign w:val="center"/>
          </w:tcPr>
          <w:p w14:paraId="5346FEEF" w14:textId="77777777" w:rsidR="00784F81" w:rsidRPr="00AE1146" w:rsidRDefault="00784F81" w:rsidP="00784F81">
            <w:r w:rsidRPr="00AE1146">
              <w:t>Кустарники, тальники</w:t>
            </w:r>
          </w:p>
        </w:tc>
      </w:tr>
      <w:tr w:rsidR="00784F81" w:rsidRPr="00AE1146" w14:paraId="4B0153EA"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06D45315" w14:textId="77777777" w:rsidR="00784F81" w:rsidRPr="00AE1146" w:rsidRDefault="00784F81" w:rsidP="00784F81">
            <w:r w:rsidRPr="00AE1146">
              <w:t>56</w:t>
            </w:r>
          </w:p>
        </w:tc>
        <w:tc>
          <w:tcPr>
            <w:tcW w:w="1893" w:type="dxa"/>
            <w:vMerge/>
            <w:tcBorders>
              <w:top w:val="nil"/>
              <w:left w:val="single" w:sz="4" w:space="0" w:color="000000"/>
              <w:bottom w:val="single" w:sz="4" w:space="0" w:color="000000"/>
              <w:right w:val="single" w:sz="4" w:space="0" w:color="000000"/>
            </w:tcBorders>
            <w:vAlign w:val="center"/>
          </w:tcPr>
          <w:p w14:paraId="1A84123D"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57BC7E2F"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7541AA9C" w14:textId="77777777" w:rsidR="00784F81" w:rsidRPr="00AE1146" w:rsidRDefault="00784F81" w:rsidP="00784F81">
            <w:r w:rsidRPr="00AE1146">
              <w:t>19</w:t>
            </w:r>
          </w:p>
        </w:tc>
        <w:tc>
          <w:tcPr>
            <w:tcW w:w="1212" w:type="dxa"/>
            <w:tcBorders>
              <w:top w:val="nil"/>
              <w:left w:val="nil"/>
              <w:bottom w:val="single" w:sz="4" w:space="0" w:color="000000"/>
              <w:right w:val="single" w:sz="4" w:space="0" w:color="000000"/>
            </w:tcBorders>
            <w:shd w:val="clear" w:color="auto" w:fill="auto"/>
            <w:vAlign w:val="center"/>
          </w:tcPr>
          <w:p w14:paraId="733B2532" w14:textId="77777777" w:rsidR="00784F81" w:rsidRPr="00AE1146" w:rsidRDefault="00784F81" w:rsidP="00784F81">
            <w:r w:rsidRPr="00AE1146">
              <w:t>3,4</w:t>
            </w:r>
          </w:p>
        </w:tc>
        <w:tc>
          <w:tcPr>
            <w:tcW w:w="2803" w:type="dxa"/>
            <w:tcBorders>
              <w:top w:val="nil"/>
              <w:left w:val="nil"/>
              <w:bottom w:val="single" w:sz="4" w:space="0" w:color="000000"/>
              <w:right w:val="single" w:sz="4" w:space="0" w:color="000000"/>
            </w:tcBorders>
            <w:shd w:val="clear" w:color="auto" w:fill="auto"/>
            <w:vAlign w:val="center"/>
          </w:tcPr>
          <w:p w14:paraId="3F0ED930" w14:textId="77777777" w:rsidR="00784F81" w:rsidRPr="00AE1146" w:rsidRDefault="00784F81" w:rsidP="00784F81">
            <w:r w:rsidRPr="00AE1146">
              <w:t>10Орг</w:t>
            </w:r>
          </w:p>
        </w:tc>
        <w:tc>
          <w:tcPr>
            <w:tcW w:w="6096" w:type="dxa"/>
            <w:tcBorders>
              <w:top w:val="nil"/>
              <w:left w:val="nil"/>
              <w:bottom w:val="single" w:sz="4" w:space="0" w:color="000000"/>
              <w:right w:val="single" w:sz="4" w:space="0" w:color="000000"/>
            </w:tcBorders>
            <w:shd w:val="clear" w:color="auto" w:fill="auto"/>
            <w:vAlign w:val="center"/>
          </w:tcPr>
          <w:p w14:paraId="37AEE12D" w14:textId="77777777" w:rsidR="00784F81" w:rsidRPr="00AE1146" w:rsidRDefault="00784F81" w:rsidP="00784F81">
            <w:r w:rsidRPr="00AE1146">
              <w:t>Плодовые (орехи, каштан)</w:t>
            </w:r>
          </w:p>
        </w:tc>
      </w:tr>
      <w:tr w:rsidR="00784F81" w:rsidRPr="00AE1146" w14:paraId="0946950D"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0CFD0650" w14:textId="77777777" w:rsidR="00784F81" w:rsidRPr="00AE1146" w:rsidRDefault="00784F81" w:rsidP="00784F81">
            <w:r w:rsidRPr="00AE1146">
              <w:t>57</w:t>
            </w:r>
          </w:p>
        </w:tc>
        <w:tc>
          <w:tcPr>
            <w:tcW w:w="1893" w:type="dxa"/>
            <w:vMerge/>
            <w:tcBorders>
              <w:top w:val="nil"/>
              <w:left w:val="single" w:sz="4" w:space="0" w:color="000000"/>
              <w:bottom w:val="single" w:sz="4" w:space="0" w:color="000000"/>
              <w:right w:val="single" w:sz="4" w:space="0" w:color="000000"/>
            </w:tcBorders>
            <w:vAlign w:val="center"/>
          </w:tcPr>
          <w:p w14:paraId="61E7D76B"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16401218"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3302DD9D" w14:textId="77777777" w:rsidR="00784F81" w:rsidRPr="00AE1146" w:rsidRDefault="00784F81" w:rsidP="00784F81">
            <w:r w:rsidRPr="00AE1146">
              <w:t>20</w:t>
            </w:r>
          </w:p>
        </w:tc>
        <w:tc>
          <w:tcPr>
            <w:tcW w:w="1212" w:type="dxa"/>
            <w:tcBorders>
              <w:top w:val="nil"/>
              <w:left w:val="nil"/>
              <w:bottom w:val="single" w:sz="4" w:space="0" w:color="000000"/>
              <w:right w:val="single" w:sz="4" w:space="0" w:color="000000"/>
            </w:tcBorders>
            <w:shd w:val="clear" w:color="auto" w:fill="auto"/>
            <w:vAlign w:val="center"/>
          </w:tcPr>
          <w:p w14:paraId="0FFCA109" w14:textId="77777777" w:rsidR="00784F81" w:rsidRPr="00AE1146" w:rsidRDefault="00784F81" w:rsidP="00784F81">
            <w:r w:rsidRPr="00AE1146">
              <w:t>48,0</w:t>
            </w:r>
          </w:p>
        </w:tc>
        <w:tc>
          <w:tcPr>
            <w:tcW w:w="2803" w:type="dxa"/>
            <w:tcBorders>
              <w:top w:val="nil"/>
              <w:left w:val="nil"/>
              <w:bottom w:val="single" w:sz="4" w:space="0" w:color="000000"/>
              <w:right w:val="single" w:sz="4" w:space="0" w:color="000000"/>
            </w:tcBorders>
            <w:shd w:val="clear" w:color="auto" w:fill="auto"/>
            <w:vAlign w:val="center"/>
          </w:tcPr>
          <w:p w14:paraId="69BA974E" w14:textId="77777777" w:rsidR="00784F81" w:rsidRPr="00AE1146" w:rsidRDefault="00784F81" w:rsidP="00784F81">
            <w:r w:rsidRPr="00AE1146">
              <w:t>7Лщ1Г1Клп1Бк+Яо</w:t>
            </w:r>
          </w:p>
        </w:tc>
        <w:tc>
          <w:tcPr>
            <w:tcW w:w="6096" w:type="dxa"/>
            <w:tcBorders>
              <w:top w:val="nil"/>
              <w:left w:val="nil"/>
              <w:bottom w:val="single" w:sz="4" w:space="0" w:color="000000"/>
              <w:right w:val="single" w:sz="4" w:space="0" w:color="000000"/>
            </w:tcBorders>
            <w:shd w:val="clear" w:color="auto" w:fill="auto"/>
            <w:vAlign w:val="center"/>
          </w:tcPr>
          <w:p w14:paraId="364B7EA7" w14:textId="77777777" w:rsidR="00784F81" w:rsidRPr="00AE1146" w:rsidRDefault="00784F81" w:rsidP="00784F81">
            <w:r w:rsidRPr="00AE1146">
              <w:t>Кустарники, тальники</w:t>
            </w:r>
          </w:p>
        </w:tc>
      </w:tr>
      <w:tr w:rsidR="00784F81" w:rsidRPr="00AE1146" w14:paraId="549C0549"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73D0D907" w14:textId="77777777" w:rsidR="00784F81" w:rsidRPr="00AE1146" w:rsidRDefault="00784F81" w:rsidP="00784F81">
            <w:r w:rsidRPr="00AE1146">
              <w:t>58</w:t>
            </w:r>
          </w:p>
        </w:tc>
        <w:tc>
          <w:tcPr>
            <w:tcW w:w="1893" w:type="dxa"/>
            <w:vMerge/>
            <w:tcBorders>
              <w:top w:val="nil"/>
              <w:left w:val="single" w:sz="4" w:space="0" w:color="000000"/>
              <w:bottom w:val="single" w:sz="4" w:space="0" w:color="000000"/>
              <w:right w:val="single" w:sz="4" w:space="0" w:color="000000"/>
            </w:tcBorders>
            <w:vAlign w:val="center"/>
          </w:tcPr>
          <w:p w14:paraId="2E22E26C"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0B550CE6"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58DC87DA" w14:textId="77777777" w:rsidR="00784F81" w:rsidRPr="00AE1146" w:rsidRDefault="00784F81" w:rsidP="00784F81">
            <w:r w:rsidRPr="00AE1146">
              <w:t>21</w:t>
            </w:r>
          </w:p>
        </w:tc>
        <w:tc>
          <w:tcPr>
            <w:tcW w:w="1212" w:type="dxa"/>
            <w:tcBorders>
              <w:top w:val="nil"/>
              <w:left w:val="nil"/>
              <w:bottom w:val="single" w:sz="4" w:space="0" w:color="000000"/>
              <w:right w:val="single" w:sz="4" w:space="0" w:color="000000"/>
            </w:tcBorders>
            <w:shd w:val="clear" w:color="auto" w:fill="auto"/>
            <w:vAlign w:val="center"/>
          </w:tcPr>
          <w:p w14:paraId="1F54AE28" w14:textId="77777777" w:rsidR="00784F81" w:rsidRPr="00AE1146" w:rsidRDefault="00784F81" w:rsidP="00784F81">
            <w:r w:rsidRPr="00AE1146">
              <w:t>19,0</w:t>
            </w:r>
          </w:p>
        </w:tc>
        <w:tc>
          <w:tcPr>
            <w:tcW w:w="2803" w:type="dxa"/>
            <w:tcBorders>
              <w:top w:val="nil"/>
              <w:left w:val="nil"/>
              <w:bottom w:val="single" w:sz="4" w:space="0" w:color="000000"/>
              <w:right w:val="single" w:sz="4" w:space="0" w:color="000000"/>
            </w:tcBorders>
            <w:shd w:val="clear" w:color="auto" w:fill="auto"/>
            <w:vAlign w:val="center"/>
          </w:tcPr>
          <w:p w14:paraId="0EAA06F5" w14:textId="77777777" w:rsidR="00784F81" w:rsidRPr="00AE1146" w:rsidRDefault="00784F81" w:rsidP="00784F81">
            <w:r w:rsidRPr="00AE1146">
              <w:t>10Лщ+Бяр</w:t>
            </w:r>
          </w:p>
        </w:tc>
        <w:tc>
          <w:tcPr>
            <w:tcW w:w="6096" w:type="dxa"/>
            <w:tcBorders>
              <w:top w:val="nil"/>
              <w:left w:val="nil"/>
              <w:bottom w:val="single" w:sz="4" w:space="0" w:color="000000"/>
              <w:right w:val="single" w:sz="4" w:space="0" w:color="000000"/>
            </w:tcBorders>
            <w:shd w:val="clear" w:color="auto" w:fill="auto"/>
            <w:vAlign w:val="center"/>
          </w:tcPr>
          <w:p w14:paraId="2BD990FD" w14:textId="77777777" w:rsidR="00784F81" w:rsidRPr="00AE1146" w:rsidRDefault="00784F81" w:rsidP="00784F81">
            <w:r w:rsidRPr="00AE1146">
              <w:t>Кустарники, тальники</w:t>
            </w:r>
          </w:p>
        </w:tc>
      </w:tr>
      <w:tr w:rsidR="00784F81" w:rsidRPr="00AE1146" w14:paraId="0AB4A8A7"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0083B763" w14:textId="77777777" w:rsidR="00784F81" w:rsidRPr="00AE1146" w:rsidRDefault="00784F81" w:rsidP="00784F81">
            <w:r w:rsidRPr="00AE1146">
              <w:t>59</w:t>
            </w:r>
          </w:p>
        </w:tc>
        <w:tc>
          <w:tcPr>
            <w:tcW w:w="1893" w:type="dxa"/>
            <w:vMerge/>
            <w:tcBorders>
              <w:top w:val="nil"/>
              <w:left w:val="single" w:sz="4" w:space="0" w:color="000000"/>
              <w:bottom w:val="single" w:sz="4" w:space="0" w:color="000000"/>
              <w:right w:val="single" w:sz="4" w:space="0" w:color="000000"/>
            </w:tcBorders>
            <w:vAlign w:val="center"/>
          </w:tcPr>
          <w:p w14:paraId="581EF9BA"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375F2738"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58705BB2" w14:textId="77777777" w:rsidR="00784F81" w:rsidRPr="00AE1146" w:rsidRDefault="00784F81" w:rsidP="00784F81">
            <w:r w:rsidRPr="00AE1146">
              <w:t>22</w:t>
            </w:r>
          </w:p>
        </w:tc>
        <w:tc>
          <w:tcPr>
            <w:tcW w:w="1212" w:type="dxa"/>
            <w:tcBorders>
              <w:top w:val="nil"/>
              <w:left w:val="nil"/>
              <w:bottom w:val="single" w:sz="4" w:space="0" w:color="000000"/>
              <w:right w:val="single" w:sz="4" w:space="0" w:color="000000"/>
            </w:tcBorders>
            <w:shd w:val="clear" w:color="auto" w:fill="auto"/>
            <w:vAlign w:val="center"/>
          </w:tcPr>
          <w:p w14:paraId="697A9906" w14:textId="77777777" w:rsidR="00784F81" w:rsidRPr="00AE1146" w:rsidRDefault="00784F81" w:rsidP="00784F81">
            <w:r w:rsidRPr="00AE1146">
              <w:t>11,0</w:t>
            </w:r>
          </w:p>
        </w:tc>
        <w:tc>
          <w:tcPr>
            <w:tcW w:w="2803" w:type="dxa"/>
            <w:tcBorders>
              <w:top w:val="nil"/>
              <w:left w:val="nil"/>
              <w:bottom w:val="single" w:sz="4" w:space="0" w:color="000000"/>
              <w:right w:val="single" w:sz="4" w:space="0" w:color="000000"/>
            </w:tcBorders>
            <w:shd w:val="clear" w:color="auto" w:fill="auto"/>
            <w:vAlign w:val="center"/>
          </w:tcPr>
          <w:p w14:paraId="1F4D6176" w14:textId="77777777" w:rsidR="00784F81" w:rsidRPr="00AE1146" w:rsidRDefault="00784F81" w:rsidP="00784F81">
            <w:r w:rsidRPr="00AE1146">
              <w:t>10Орг</w:t>
            </w:r>
          </w:p>
        </w:tc>
        <w:tc>
          <w:tcPr>
            <w:tcW w:w="6096" w:type="dxa"/>
            <w:tcBorders>
              <w:top w:val="nil"/>
              <w:left w:val="nil"/>
              <w:bottom w:val="single" w:sz="4" w:space="0" w:color="000000"/>
              <w:right w:val="single" w:sz="4" w:space="0" w:color="000000"/>
            </w:tcBorders>
            <w:shd w:val="clear" w:color="auto" w:fill="auto"/>
            <w:vAlign w:val="center"/>
          </w:tcPr>
          <w:p w14:paraId="76A09D04" w14:textId="77777777" w:rsidR="00784F81" w:rsidRPr="00AE1146" w:rsidRDefault="00784F81" w:rsidP="00784F81">
            <w:r w:rsidRPr="00AE1146">
              <w:t>Плодовые (орехи, каштан)</w:t>
            </w:r>
          </w:p>
        </w:tc>
      </w:tr>
      <w:tr w:rsidR="00784F81" w:rsidRPr="00AE1146" w14:paraId="5F624CD4"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4FB6CE6E" w14:textId="77777777" w:rsidR="00784F81" w:rsidRPr="00AE1146" w:rsidRDefault="00784F81" w:rsidP="00784F81">
            <w:r w:rsidRPr="00AE1146">
              <w:t>60</w:t>
            </w:r>
          </w:p>
        </w:tc>
        <w:tc>
          <w:tcPr>
            <w:tcW w:w="1893" w:type="dxa"/>
            <w:vMerge/>
            <w:tcBorders>
              <w:top w:val="nil"/>
              <w:left w:val="single" w:sz="4" w:space="0" w:color="000000"/>
              <w:bottom w:val="single" w:sz="4" w:space="0" w:color="000000"/>
              <w:right w:val="single" w:sz="4" w:space="0" w:color="000000"/>
            </w:tcBorders>
            <w:vAlign w:val="center"/>
          </w:tcPr>
          <w:p w14:paraId="331A41E8" w14:textId="77777777" w:rsidR="00784F81" w:rsidRPr="00AE1146" w:rsidRDefault="00784F81" w:rsidP="00784F81"/>
        </w:tc>
        <w:tc>
          <w:tcPr>
            <w:tcW w:w="1095" w:type="dxa"/>
            <w:vMerge w:val="restart"/>
            <w:tcBorders>
              <w:top w:val="nil"/>
              <w:left w:val="single" w:sz="4" w:space="0" w:color="000000"/>
              <w:bottom w:val="single" w:sz="4" w:space="0" w:color="000000"/>
              <w:right w:val="single" w:sz="4" w:space="0" w:color="000000"/>
            </w:tcBorders>
            <w:shd w:val="clear" w:color="auto" w:fill="auto"/>
            <w:vAlign w:val="center"/>
          </w:tcPr>
          <w:p w14:paraId="115F22FF" w14:textId="77777777" w:rsidR="00784F81" w:rsidRPr="00AE1146" w:rsidRDefault="00784F81" w:rsidP="00784F81">
            <w:r w:rsidRPr="00AE1146">
              <w:t>14</w:t>
            </w:r>
          </w:p>
        </w:tc>
        <w:tc>
          <w:tcPr>
            <w:tcW w:w="946" w:type="dxa"/>
            <w:tcBorders>
              <w:top w:val="nil"/>
              <w:left w:val="nil"/>
              <w:bottom w:val="single" w:sz="4" w:space="0" w:color="000000"/>
              <w:right w:val="single" w:sz="4" w:space="0" w:color="000000"/>
            </w:tcBorders>
            <w:shd w:val="clear" w:color="auto" w:fill="auto"/>
            <w:vAlign w:val="center"/>
          </w:tcPr>
          <w:p w14:paraId="09CE4F95" w14:textId="77777777" w:rsidR="00784F81" w:rsidRPr="00AE1146" w:rsidRDefault="00784F81" w:rsidP="00784F81">
            <w:r w:rsidRPr="00AE1146">
              <w:t>1</w:t>
            </w:r>
          </w:p>
        </w:tc>
        <w:tc>
          <w:tcPr>
            <w:tcW w:w="1212" w:type="dxa"/>
            <w:tcBorders>
              <w:top w:val="nil"/>
              <w:left w:val="nil"/>
              <w:bottom w:val="single" w:sz="4" w:space="0" w:color="000000"/>
              <w:right w:val="single" w:sz="4" w:space="0" w:color="000000"/>
            </w:tcBorders>
            <w:shd w:val="clear" w:color="auto" w:fill="auto"/>
            <w:vAlign w:val="center"/>
          </w:tcPr>
          <w:p w14:paraId="4ACFAA6B" w14:textId="77777777" w:rsidR="00784F81" w:rsidRPr="00AE1146" w:rsidRDefault="00784F81" w:rsidP="00784F81">
            <w:r w:rsidRPr="00AE1146">
              <w:t>59,0</w:t>
            </w:r>
          </w:p>
        </w:tc>
        <w:tc>
          <w:tcPr>
            <w:tcW w:w="2803" w:type="dxa"/>
            <w:tcBorders>
              <w:top w:val="nil"/>
              <w:left w:val="nil"/>
              <w:bottom w:val="single" w:sz="4" w:space="0" w:color="000000"/>
              <w:right w:val="single" w:sz="4" w:space="0" w:color="000000"/>
            </w:tcBorders>
            <w:shd w:val="clear" w:color="auto" w:fill="auto"/>
            <w:vAlign w:val="center"/>
          </w:tcPr>
          <w:p w14:paraId="1BC9B9EB" w14:textId="77777777" w:rsidR="00784F81" w:rsidRPr="00AE1146" w:rsidRDefault="00784F81" w:rsidP="00784F81">
            <w:r w:rsidRPr="00AE1146">
              <w:t>10Лщ+Бяр+Кзл+Г+Клп</w:t>
            </w:r>
          </w:p>
        </w:tc>
        <w:tc>
          <w:tcPr>
            <w:tcW w:w="6096" w:type="dxa"/>
            <w:tcBorders>
              <w:top w:val="nil"/>
              <w:left w:val="nil"/>
              <w:bottom w:val="single" w:sz="4" w:space="0" w:color="000000"/>
              <w:right w:val="single" w:sz="4" w:space="0" w:color="000000"/>
            </w:tcBorders>
            <w:shd w:val="clear" w:color="auto" w:fill="auto"/>
            <w:vAlign w:val="center"/>
          </w:tcPr>
          <w:p w14:paraId="24EE2731" w14:textId="77777777" w:rsidR="00784F81" w:rsidRPr="00AE1146" w:rsidRDefault="00784F81" w:rsidP="00784F81">
            <w:r w:rsidRPr="00AE1146">
              <w:t>Кустарники, тальники</w:t>
            </w:r>
          </w:p>
        </w:tc>
      </w:tr>
      <w:tr w:rsidR="00784F81" w:rsidRPr="00AE1146" w14:paraId="65840039"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592A4C89" w14:textId="77777777" w:rsidR="00784F81" w:rsidRPr="00AE1146" w:rsidRDefault="00784F81" w:rsidP="00784F81">
            <w:r w:rsidRPr="00AE1146">
              <w:t>61</w:t>
            </w:r>
          </w:p>
        </w:tc>
        <w:tc>
          <w:tcPr>
            <w:tcW w:w="1893" w:type="dxa"/>
            <w:vMerge/>
            <w:tcBorders>
              <w:top w:val="nil"/>
              <w:left w:val="single" w:sz="4" w:space="0" w:color="000000"/>
              <w:bottom w:val="single" w:sz="4" w:space="0" w:color="000000"/>
              <w:right w:val="single" w:sz="4" w:space="0" w:color="000000"/>
            </w:tcBorders>
            <w:vAlign w:val="center"/>
          </w:tcPr>
          <w:p w14:paraId="46C716B6"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5EBF1005"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62D669BB" w14:textId="77777777" w:rsidR="00784F81" w:rsidRPr="00AE1146" w:rsidRDefault="00784F81" w:rsidP="00784F81">
            <w:r w:rsidRPr="00AE1146">
              <w:t>2</w:t>
            </w:r>
          </w:p>
        </w:tc>
        <w:tc>
          <w:tcPr>
            <w:tcW w:w="1212" w:type="dxa"/>
            <w:tcBorders>
              <w:top w:val="nil"/>
              <w:left w:val="nil"/>
              <w:bottom w:val="single" w:sz="4" w:space="0" w:color="000000"/>
              <w:right w:val="single" w:sz="4" w:space="0" w:color="000000"/>
            </w:tcBorders>
            <w:shd w:val="clear" w:color="auto" w:fill="auto"/>
            <w:vAlign w:val="center"/>
          </w:tcPr>
          <w:p w14:paraId="56A30393" w14:textId="77777777" w:rsidR="00784F81" w:rsidRPr="00AE1146" w:rsidRDefault="00784F81" w:rsidP="00784F81">
            <w:r w:rsidRPr="00AE1146">
              <w:t>6,2</w:t>
            </w:r>
          </w:p>
        </w:tc>
        <w:tc>
          <w:tcPr>
            <w:tcW w:w="2803" w:type="dxa"/>
            <w:tcBorders>
              <w:top w:val="nil"/>
              <w:left w:val="nil"/>
              <w:bottom w:val="single" w:sz="4" w:space="0" w:color="000000"/>
              <w:right w:val="single" w:sz="4" w:space="0" w:color="000000"/>
            </w:tcBorders>
            <w:shd w:val="clear" w:color="auto" w:fill="auto"/>
            <w:vAlign w:val="center"/>
          </w:tcPr>
          <w:p w14:paraId="46CCF3AC" w14:textId="77777777" w:rsidR="00784F81" w:rsidRPr="00AE1146" w:rsidRDefault="00784F81" w:rsidP="00784F81">
            <w:r w:rsidRPr="00AE1146">
              <w:t>10Орг</w:t>
            </w:r>
          </w:p>
        </w:tc>
        <w:tc>
          <w:tcPr>
            <w:tcW w:w="6096" w:type="dxa"/>
            <w:tcBorders>
              <w:top w:val="nil"/>
              <w:left w:val="nil"/>
              <w:bottom w:val="single" w:sz="4" w:space="0" w:color="000000"/>
              <w:right w:val="single" w:sz="4" w:space="0" w:color="000000"/>
            </w:tcBorders>
            <w:shd w:val="clear" w:color="auto" w:fill="auto"/>
            <w:vAlign w:val="center"/>
          </w:tcPr>
          <w:p w14:paraId="3FACDC16" w14:textId="77777777" w:rsidR="00784F81" w:rsidRPr="00AE1146" w:rsidRDefault="00784F81" w:rsidP="00784F81">
            <w:r w:rsidRPr="00AE1146">
              <w:t>Плодовые (орехи, каштан)</w:t>
            </w:r>
          </w:p>
        </w:tc>
      </w:tr>
      <w:tr w:rsidR="00784F81" w:rsidRPr="00AE1146" w14:paraId="55EBC0E4"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14096872" w14:textId="77777777" w:rsidR="00784F81" w:rsidRPr="00AE1146" w:rsidRDefault="00784F81" w:rsidP="00784F81">
            <w:r w:rsidRPr="00AE1146">
              <w:t>62</w:t>
            </w:r>
          </w:p>
        </w:tc>
        <w:tc>
          <w:tcPr>
            <w:tcW w:w="1893" w:type="dxa"/>
            <w:vMerge/>
            <w:tcBorders>
              <w:top w:val="nil"/>
              <w:left w:val="single" w:sz="4" w:space="0" w:color="000000"/>
              <w:bottom w:val="single" w:sz="4" w:space="0" w:color="000000"/>
              <w:right w:val="single" w:sz="4" w:space="0" w:color="000000"/>
            </w:tcBorders>
            <w:vAlign w:val="center"/>
          </w:tcPr>
          <w:p w14:paraId="47F899CE"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27315D1D"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2BCDDCE1" w14:textId="77777777" w:rsidR="00784F81" w:rsidRPr="00AE1146" w:rsidRDefault="00784F81" w:rsidP="00784F81">
            <w:r w:rsidRPr="00AE1146">
              <w:t>7</w:t>
            </w:r>
          </w:p>
        </w:tc>
        <w:tc>
          <w:tcPr>
            <w:tcW w:w="1212" w:type="dxa"/>
            <w:tcBorders>
              <w:top w:val="nil"/>
              <w:left w:val="nil"/>
              <w:bottom w:val="single" w:sz="4" w:space="0" w:color="000000"/>
              <w:right w:val="single" w:sz="4" w:space="0" w:color="000000"/>
            </w:tcBorders>
            <w:shd w:val="clear" w:color="auto" w:fill="auto"/>
            <w:vAlign w:val="center"/>
          </w:tcPr>
          <w:p w14:paraId="139F782F" w14:textId="77777777" w:rsidR="00784F81" w:rsidRPr="00AE1146" w:rsidRDefault="00784F81" w:rsidP="00784F81">
            <w:r w:rsidRPr="00AE1146">
              <w:t>27,0</w:t>
            </w:r>
          </w:p>
        </w:tc>
        <w:tc>
          <w:tcPr>
            <w:tcW w:w="2803" w:type="dxa"/>
            <w:tcBorders>
              <w:top w:val="nil"/>
              <w:left w:val="nil"/>
              <w:bottom w:val="single" w:sz="4" w:space="0" w:color="000000"/>
              <w:right w:val="single" w:sz="4" w:space="0" w:color="000000"/>
            </w:tcBorders>
            <w:shd w:val="clear" w:color="auto" w:fill="auto"/>
            <w:vAlign w:val="center"/>
          </w:tcPr>
          <w:p w14:paraId="67D271BF" w14:textId="77777777" w:rsidR="00784F81" w:rsidRPr="00AE1146" w:rsidRDefault="00784F81" w:rsidP="00784F81">
            <w:r w:rsidRPr="00AE1146">
              <w:t>10Орг</w:t>
            </w:r>
          </w:p>
        </w:tc>
        <w:tc>
          <w:tcPr>
            <w:tcW w:w="6096" w:type="dxa"/>
            <w:tcBorders>
              <w:top w:val="nil"/>
              <w:left w:val="nil"/>
              <w:bottom w:val="single" w:sz="4" w:space="0" w:color="000000"/>
              <w:right w:val="single" w:sz="4" w:space="0" w:color="000000"/>
            </w:tcBorders>
            <w:shd w:val="clear" w:color="auto" w:fill="auto"/>
            <w:vAlign w:val="center"/>
          </w:tcPr>
          <w:p w14:paraId="0F62A1F4" w14:textId="77777777" w:rsidR="00784F81" w:rsidRPr="00AE1146" w:rsidRDefault="00784F81" w:rsidP="00784F81">
            <w:r w:rsidRPr="00AE1146">
              <w:t>Плодовые (орехи, каштан)</w:t>
            </w:r>
          </w:p>
        </w:tc>
      </w:tr>
      <w:tr w:rsidR="00784F81" w:rsidRPr="00AE1146" w14:paraId="5E97D6E5"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5053CDF5" w14:textId="77777777" w:rsidR="00784F81" w:rsidRPr="00AE1146" w:rsidRDefault="00784F81" w:rsidP="00784F81">
            <w:r w:rsidRPr="00AE1146">
              <w:t>63</w:t>
            </w:r>
          </w:p>
        </w:tc>
        <w:tc>
          <w:tcPr>
            <w:tcW w:w="1893" w:type="dxa"/>
            <w:vMerge/>
            <w:tcBorders>
              <w:top w:val="nil"/>
              <w:left w:val="single" w:sz="4" w:space="0" w:color="000000"/>
              <w:bottom w:val="single" w:sz="4" w:space="0" w:color="000000"/>
              <w:right w:val="single" w:sz="4" w:space="0" w:color="000000"/>
            </w:tcBorders>
            <w:vAlign w:val="center"/>
          </w:tcPr>
          <w:p w14:paraId="3A1115C2"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3C7C8094"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0F5D8416" w14:textId="77777777" w:rsidR="00784F81" w:rsidRPr="00AE1146" w:rsidRDefault="00784F81" w:rsidP="00784F81">
            <w:r w:rsidRPr="00AE1146">
              <w:t>8</w:t>
            </w:r>
          </w:p>
        </w:tc>
        <w:tc>
          <w:tcPr>
            <w:tcW w:w="1212" w:type="dxa"/>
            <w:tcBorders>
              <w:top w:val="nil"/>
              <w:left w:val="nil"/>
              <w:bottom w:val="single" w:sz="4" w:space="0" w:color="000000"/>
              <w:right w:val="single" w:sz="4" w:space="0" w:color="000000"/>
            </w:tcBorders>
            <w:shd w:val="clear" w:color="auto" w:fill="auto"/>
            <w:vAlign w:val="center"/>
          </w:tcPr>
          <w:p w14:paraId="11A0FD10" w14:textId="77777777" w:rsidR="00784F81" w:rsidRPr="00AE1146" w:rsidRDefault="00784F81" w:rsidP="00784F81">
            <w:r w:rsidRPr="00AE1146">
              <w:t>13,0</w:t>
            </w:r>
          </w:p>
        </w:tc>
        <w:tc>
          <w:tcPr>
            <w:tcW w:w="2803" w:type="dxa"/>
            <w:tcBorders>
              <w:top w:val="nil"/>
              <w:left w:val="nil"/>
              <w:bottom w:val="single" w:sz="4" w:space="0" w:color="000000"/>
              <w:right w:val="single" w:sz="4" w:space="0" w:color="000000"/>
            </w:tcBorders>
            <w:shd w:val="clear" w:color="auto" w:fill="auto"/>
            <w:vAlign w:val="center"/>
          </w:tcPr>
          <w:p w14:paraId="681903B6" w14:textId="77777777" w:rsidR="00784F81" w:rsidRPr="00AE1146" w:rsidRDefault="00784F81" w:rsidP="00784F81">
            <w:r w:rsidRPr="00AE1146">
              <w:t>10Лщ+Бяр+Кзл+Г+Клп</w:t>
            </w:r>
          </w:p>
        </w:tc>
        <w:tc>
          <w:tcPr>
            <w:tcW w:w="6096" w:type="dxa"/>
            <w:tcBorders>
              <w:top w:val="nil"/>
              <w:left w:val="nil"/>
              <w:bottom w:val="single" w:sz="4" w:space="0" w:color="000000"/>
              <w:right w:val="single" w:sz="4" w:space="0" w:color="000000"/>
            </w:tcBorders>
            <w:shd w:val="clear" w:color="auto" w:fill="auto"/>
            <w:vAlign w:val="center"/>
          </w:tcPr>
          <w:p w14:paraId="22B04019" w14:textId="77777777" w:rsidR="00784F81" w:rsidRPr="00AE1146" w:rsidRDefault="00784F81" w:rsidP="00784F81">
            <w:r w:rsidRPr="00AE1146">
              <w:t>Кустарники, тальники</w:t>
            </w:r>
          </w:p>
        </w:tc>
      </w:tr>
      <w:tr w:rsidR="00784F81" w:rsidRPr="00AE1146" w14:paraId="742F755E"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021C0AE7" w14:textId="77777777" w:rsidR="00784F81" w:rsidRPr="00AE1146" w:rsidRDefault="00784F81" w:rsidP="00784F81">
            <w:r w:rsidRPr="00AE1146">
              <w:t>64</w:t>
            </w:r>
          </w:p>
        </w:tc>
        <w:tc>
          <w:tcPr>
            <w:tcW w:w="1893" w:type="dxa"/>
            <w:vMerge/>
            <w:tcBorders>
              <w:top w:val="nil"/>
              <w:left w:val="single" w:sz="4" w:space="0" w:color="000000"/>
              <w:bottom w:val="single" w:sz="4" w:space="0" w:color="000000"/>
              <w:right w:val="single" w:sz="4" w:space="0" w:color="000000"/>
            </w:tcBorders>
            <w:vAlign w:val="center"/>
          </w:tcPr>
          <w:p w14:paraId="08DAEF20" w14:textId="77777777" w:rsidR="00784F81" w:rsidRPr="00AE1146" w:rsidRDefault="00784F81" w:rsidP="00784F81"/>
        </w:tc>
        <w:tc>
          <w:tcPr>
            <w:tcW w:w="1095" w:type="dxa"/>
            <w:vMerge w:val="restart"/>
            <w:tcBorders>
              <w:top w:val="nil"/>
              <w:left w:val="single" w:sz="4" w:space="0" w:color="000000"/>
              <w:bottom w:val="single" w:sz="4" w:space="0" w:color="000000"/>
              <w:right w:val="single" w:sz="4" w:space="0" w:color="000000"/>
            </w:tcBorders>
            <w:shd w:val="clear" w:color="auto" w:fill="auto"/>
            <w:vAlign w:val="center"/>
          </w:tcPr>
          <w:p w14:paraId="521462BD" w14:textId="77777777" w:rsidR="00784F81" w:rsidRPr="00AE1146" w:rsidRDefault="00784F81" w:rsidP="00784F81">
            <w:r w:rsidRPr="00AE1146">
              <w:t>15</w:t>
            </w:r>
          </w:p>
        </w:tc>
        <w:tc>
          <w:tcPr>
            <w:tcW w:w="946" w:type="dxa"/>
            <w:tcBorders>
              <w:top w:val="nil"/>
              <w:left w:val="nil"/>
              <w:bottom w:val="single" w:sz="4" w:space="0" w:color="000000"/>
              <w:right w:val="single" w:sz="4" w:space="0" w:color="000000"/>
            </w:tcBorders>
            <w:shd w:val="clear" w:color="auto" w:fill="auto"/>
            <w:vAlign w:val="center"/>
          </w:tcPr>
          <w:p w14:paraId="731CBB66" w14:textId="77777777" w:rsidR="00784F81" w:rsidRPr="00AE1146" w:rsidRDefault="00784F81" w:rsidP="00784F81">
            <w:r w:rsidRPr="00AE1146">
              <w:t>1</w:t>
            </w:r>
          </w:p>
        </w:tc>
        <w:tc>
          <w:tcPr>
            <w:tcW w:w="1212" w:type="dxa"/>
            <w:tcBorders>
              <w:top w:val="nil"/>
              <w:left w:val="nil"/>
              <w:bottom w:val="single" w:sz="4" w:space="0" w:color="000000"/>
              <w:right w:val="single" w:sz="4" w:space="0" w:color="000000"/>
            </w:tcBorders>
            <w:shd w:val="clear" w:color="auto" w:fill="auto"/>
            <w:vAlign w:val="center"/>
          </w:tcPr>
          <w:p w14:paraId="304E254D" w14:textId="77777777" w:rsidR="00784F81" w:rsidRPr="00AE1146" w:rsidRDefault="00784F81" w:rsidP="00784F81">
            <w:r w:rsidRPr="00AE1146">
              <w:t>94,0</w:t>
            </w:r>
          </w:p>
        </w:tc>
        <w:tc>
          <w:tcPr>
            <w:tcW w:w="2803" w:type="dxa"/>
            <w:tcBorders>
              <w:top w:val="nil"/>
              <w:left w:val="nil"/>
              <w:bottom w:val="single" w:sz="4" w:space="0" w:color="000000"/>
              <w:right w:val="single" w:sz="4" w:space="0" w:color="000000"/>
            </w:tcBorders>
            <w:shd w:val="clear" w:color="auto" w:fill="auto"/>
            <w:vAlign w:val="center"/>
          </w:tcPr>
          <w:p w14:paraId="40F9CE85" w14:textId="77777777" w:rsidR="00784F81" w:rsidRPr="00AE1146" w:rsidRDefault="00784F81" w:rsidP="00784F81">
            <w:r w:rsidRPr="00AE1146">
              <w:t>7Лщ1Г1Яо1Клп</w:t>
            </w:r>
          </w:p>
        </w:tc>
        <w:tc>
          <w:tcPr>
            <w:tcW w:w="6096" w:type="dxa"/>
            <w:tcBorders>
              <w:top w:val="nil"/>
              <w:left w:val="nil"/>
              <w:bottom w:val="single" w:sz="4" w:space="0" w:color="000000"/>
              <w:right w:val="single" w:sz="4" w:space="0" w:color="000000"/>
            </w:tcBorders>
            <w:shd w:val="clear" w:color="auto" w:fill="auto"/>
            <w:vAlign w:val="center"/>
          </w:tcPr>
          <w:p w14:paraId="4A748C19" w14:textId="77777777" w:rsidR="00784F81" w:rsidRPr="00AE1146" w:rsidRDefault="00784F81" w:rsidP="00784F81">
            <w:r w:rsidRPr="00AE1146">
              <w:t>Кустарники, тальники</w:t>
            </w:r>
          </w:p>
        </w:tc>
      </w:tr>
      <w:tr w:rsidR="00784F81" w:rsidRPr="00AE1146" w14:paraId="56C3CFA2"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5BB692A1" w14:textId="77777777" w:rsidR="00784F81" w:rsidRPr="00AE1146" w:rsidRDefault="00784F81" w:rsidP="00784F81">
            <w:r w:rsidRPr="00AE1146">
              <w:t>65</w:t>
            </w:r>
          </w:p>
        </w:tc>
        <w:tc>
          <w:tcPr>
            <w:tcW w:w="1893" w:type="dxa"/>
            <w:vMerge/>
            <w:tcBorders>
              <w:top w:val="nil"/>
              <w:left w:val="single" w:sz="4" w:space="0" w:color="000000"/>
              <w:bottom w:val="single" w:sz="4" w:space="0" w:color="000000"/>
              <w:right w:val="single" w:sz="4" w:space="0" w:color="000000"/>
            </w:tcBorders>
            <w:vAlign w:val="center"/>
          </w:tcPr>
          <w:p w14:paraId="06241185"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30C0C56D"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6E62C395" w14:textId="77777777" w:rsidR="00784F81" w:rsidRPr="00AE1146" w:rsidRDefault="00784F81" w:rsidP="00784F81">
            <w:r w:rsidRPr="00AE1146">
              <w:t>2</w:t>
            </w:r>
          </w:p>
        </w:tc>
        <w:tc>
          <w:tcPr>
            <w:tcW w:w="1212" w:type="dxa"/>
            <w:tcBorders>
              <w:top w:val="nil"/>
              <w:left w:val="nil"/>
              <w:bottom w:val="single" w:sz="4" w:space="0" w:color="000000"/>
              <w:right w:val="single" w:sz="4" w:space="0" w:color="000000"/>
            </w:tcBorders>
            <w:shd w:val="clear" w:color="auto" w:fill="auto"/>
            <w:vAlign w:val="center"/>
          </w:tcPr>
          <w:p w14:paraId="5DF614ED" w14:textId="77777777" w:rsidR="00784F81" w:rsidRPr="00AE1146" w:rsidRDefault="00784F81" w:rsidP="00784F81">
            <w:r w:rsidRPr="00AE1146">
              <w:t>1,8</w:t>
            </w:r>
          </w:p>
        </w:tc>
        <w:tc>
          <w:tcPr>
            <w:tcW w:w="2803" w:type="dxa"/>
            <w:tcBorders>
              <w:top w:val="nil"/>
              <w:left w:val="nil"/>
              <w:bottom w:val="single" w:sz="4" w:space="0" w:color="000000"/>
              <w:right w:val="single" w:sz="4" w:space="0" w:color="000000"/>
            </w:tcBorders>
            <w:shd w:val="clear" w:color="auto" w:fill="auto"/>
            <w:vAlign w:val="center"/>
          </w:tcPr>
          <w:p w14:paraId="448DB438" w14:textId="77777777" w:rsidR="00784F81" w:rsidRPr="00AE1146" w:rsidRDefault="00784F81" w:rsidP="00784F81">
            <w:r w:rsidRPr="00AE1146">
              <w:t>10Орг</w:t>
            </w:r>
          </w:p>
        </w:tc>
        <w:tc>
          <w:tcPr>
            <w:tcW w:w="6096" w:type="dxa"/>
            <w:tcBorders>
              <w:top w:val="nil"/>
              <w:left w:val="nil"/>
              <w:bottom w:val="single" w:sz="4" w:space="0" w:color="000000"/>
              <w:right w:val="single" w:sz="4" w:space="0" w:color="000000"/>
            </w:tcBorders>
            <w:shd w:val="clear" w:color="auto" w:fill="auto"/>
            <w:vAlign w:val="center"/>
          </w:tcPr>
          <w:p w14:paraId="0B47A64F" w14:textId="77777777" w:rsidR="00784F81" w:rsidRPr="00AE1146" w:rsidRDefault="00784F81" w:rsidP="00784F81">
            <w:r w:rsidRPr="00AE1146">
              <w:t>Плодовые (орехи, каштан)</w:t>
            </w:r>
          </w:p>
        </w:tc>
      </w:tr>
      <w:tr w:rsidR="00784F81" w:rsidRPr="00AE1146" w14:paraId="7EE25BC5"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310156C4" w14:textId="77777777" w:rsidR="00784F81" w:rsidRPr="00AE1146" w:rsidRDefault="00784F81" w:rsidP="00784F81">
            <w:r w:rsidRPr="00AE1146">
              <w:t>66</w:t>
            </w:r>
          </w:p>
        </w:tc>
        <w:tc>
          <w:tcPr>
            <w:tcW w:w="1893" w:type="dxa"/>
            <w:vMerge/>
            <w:tcBorders>
              <w:top w:val="nil"/>
              <w:left w:val="single" w:sz="4" w:space="0" w:color="000000"/>
              <w:bottom w:val="single" w:sz="4" w:space="0" w:color="000000"/>
              <w:right w:val="single" w:sz="4" w:space="0" w:color="000000"/>
            </w:tcBorders>
            <w:vAlign w:val="center"/>
          </w:tcPr>
          <w:p w14:paraId="1B6A59AC" w14:textId="77777777" w:rsidR="00784F81" w:rsidRPr="00AE1146" w:rsidRDefault="00784F81" w:rsidP="00784F81"/>
        </w:tc>
        <w:tc>
          <w:tcPr>
            <w:tcW w:w="1095" w:type="dxa"/>
            <w:vMerge w:val="restart"/>
            <w:tcBorders>
              <w:top w:val="nil"/>
              <w:left w:val="single" w:sz="4" w:space="0" w:color="000000"/>
              <w:bottom w:val="single" w:sz="4" w:space="0" w:color="000000"/>
              <w:right w:val="single" w:sz="4" w:space="0" w:color="000000"/>
            </w:tcBorders>
            <w:shd w:val="clear" w:color="auto" w:fill="auto"/>
            <w:vAlign w:val="center"/>
          </w:tcPr>
          <w:p w14:paraId="59FEE55D" w14:textId="77777777" w:rsidR="00784F81" w:rsidRPr="00AE1146" w:rsidRDefault="00784F81" w:rsidP="00784F81">
            <w:r w:rsidRPr="00AE1146">
              <w:t>16</w:t>
            </w:r>
          </w:p>
        </w:tc>
        <w:tc>
          <w:tcPr>
            <w:tcW w:w="946" w:type="dxa"/>
            <w:tcBorders>
              <w:top w:val="nil"/>
              <w:left w:val="nil"/>
              <w:bottom w:val="single" w:sz="4" w:space="0" w:color="000000"/>
              <w:right w:val="single" w:sz="4" w:space="0" w:color="000000"/>
            </w:tcBorders>
            <w:shd w:val="clear" w:color="auto" w:fill="auto"/>
            <w:vAlign w:val="center"/>
          </w:tcPr>
          <w:p w14:paraId="22B1FE5F" w14:textId="77777777" w:rsidR="00784F81" w:rsidRPr="00AE1146" w:rsidRDefault="00784F81" w:rsidP="00784F81">
            <w:r w:rsidRPr="00AE1146">
              <w:t>1</w:t>
            </w:r>
          </w:p>
        </w:tc>
        <w:tc>
          <w:tcPr>
            <w:tcW w:w="1212" w:type="dxa"/>
            <w:tcBorders>
              <w:top w:val="nil"/>
              <w:left w:val="nil"/>
              <w:bottom w:val="single" w:sz="4" w:space="0" w:color="000000"/>
              <w:right w:val="single" w:sz="4" w:space="0" w:color="000000"/>
            </w:tcBorders>
            <w:shd w:val="clear" w:color="auto" w:fill="auto"/>
            <w:vAlign w:val="center"/>
          </w:tcPr>
          <w:p w14:paraId="21785755" w14:textId="77777777" w:rsidR="00784F81" w:rsidRPr="00AE1146" w:rsidRDefault="00784F81" w:rsidP="00784F81">
            <w:r w:rsidRPr="00AE1146">
              <w:t>14,5</w:t>
            </w:r>
          </w:p>
        </w:tc>
        <w:tc>
          <w:tcPr>
            <w:tcW w:w="2803" w:type="dxa"/>
            <w:tcBorders>
              <w:top w:val="nil"/>
              <w:left w:val="nil"/>
              <w:bottom w:val="single" w:sz="4" w:space="0" w:color="000000"/>
              <w:right w:val="single" w:sz="4" w:space="0" w:color="000000"/>
            </w:tcBorders>
            <w:shd w:val="clear" w:color="auto" w:fill="auto"/>
            <w:vAlign w:val="center"/>
          </w:tcPr>
          <w:p w14:paraId="20BB2309" w14:textId="77777777" w:rsidR="00784F81" w:rsidRPr="00AE1146" w:rsidRDefault="00784F81" w:rsidP="00784F81">
            <w:r w:rsidRPr="00AE1146">
              <w:t>8Лщ1Яо1Клп+Г+Гш</w:t>
            </w:r>
          </w:p>
        </w:tc>
        <w:tc>
          <w:tcPr>
            <w:tcW w:w="6096" w:type="dxa"/>
            <w:tcBorders>
              <w:top w:val="nil"/>
              <w:left w:val="nil"/>
              <w:bottom w:val="single" w:sz="4" w:space="0" w:color="000000"/>
              <w:right w:val="single" w:sz="4" w:space="0" w:color="000000"/>
            </w:tcBorders>
            <w:shd w:val="clear" w:color="auto" w:fill="auto"/>
            <w:vAlign w:val="center"/>
          </w:tcPr>
          <w:p w14:paraId="463BCADD" w14:textId="77777777" w:rsidR="00784F81" w:rsidRPr="00AE1146" w:rsidRDefault="00784F81" w:rsidP="00784F81">
            <w:r w:rsidRPr="00AE1146">
              <w:t>Кустарники, тальники</w:t>
            </w:r>
          </w:p>
        </w:tc>
      </w:tr>
      <w:tr w:rsidR="00784F81" w:rsidRPr="00AE1146" w14:paraId="038C321B"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4CE78C74" w14:textId="77777777" w:rsidR="00784F81" w:rsidRPr="00AE1146" w:rsidRDefault="00784F81" w:rsidP="00784F81">
            <w:r w:rsidRPr="00AE1146">
              <w:t>67</w:t>
            </w:r>
          </w:p>
        </w:tc>
        <w:tc>
          <w:tcPr>
            <w:tcW w:w="1893" w:type="dxa"/>
            <w:vMerge/>
            <w:tcBorders>
              <w:top w:val="nil"/>
              <w:left w:val="single" w:sz="4" w:space="0" w:color="000000"/>
              <w:bottom w:val="single" w:sz="4" w:space="0" w:color="000000"/>
              <w:right w:val="single" w:sz="4" w:space="0" w:color="000000"/>
            </w:tcBorders>
            <w:vAlign w:val="center"/>
          </w:tcPr>
          <w:p w14:paraId="6A040997"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37F0E2B0"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2F3544F1" w14:textId="77777777" w:rsidR="00784F81" w:rsidRPr="00AE1146" w:rsidRDefault="00784F81" w:rsidP="00784F81">
            <w:r w:rsidRPr="00AE1146">
              <w:t>2</w:t>
            </w:r>
          </w:p>
        </w:tc>
        <w:tc>
          <w:tcPr>
            <w:tcW w:w="1212" w:type="dxa"/>
            <w:tcBorders>
              <w:top w:val="nil"/>
              <w:left w:val="nil"/>
              <w:bottom w:val="single" w:sz="4" w:space="0" w:color="000000"/>
              <w:right w:val="single" w:sz="4" w:space="0" w:color="000000"/>
            </w:tcBorders>
            <w:shd w:val="clear" w:color="auto" w:fill="auto"/>
            <w:vAlign w:val="center"/>
          </w:tcPr>
          <w:p w14:paraId="29A2A493" w14:textId="77777777" w:rsidR="00784F81" w:rsidRPr="00AE1146" w:rsidRDefault="00784F81" w:rsidP="00784F81">
            <w:r w:rsidRPr="00AE1146">
              <w:t>37,0</w:t>
            </w:r>
          </w:p>
        </w:tc>
        <w:tc>
          <w:tcPr>
            <w:tcW w:w="2803" w:type="dxa"/>
            <w:tcBorders>
              <w:top w:val="nil"/>
              <w:left w:val="nil"/>
              <w:bottom w:val="single" w:sz="4" w:space="0" w:color="000000"/>
              <w:right w:val="single" w:sz="4" w:space="0" w:color="000000"/>
            </w:tcBorders>
            <w:shd w:val="clear" w:color="auto" w:fill="auto"/>
            <w:vAlign w:val="center"/>
          </w:tcPr>
          <w:p w14:paraId="5F9058C4" w14:textId="77777777" w:rsidR="00784F81" w:rsidRPr="00AE1146" w:rsidRDefault="00784F81" w:rsidP="00784F81">
            <w:r w:rsidRPr="00AE1146">
              <w:t>10Лщ+Клп+Г+Яо</w:t>
            </w:r>
          </w:p>
        </w:tc>
        <w:tc>
          <w:tcPr>
            <w:tcW w:w="6096" w:type="dxa"/>
            <w:tcBorders>
              <w:top w:val="nil"/>
              <w:left w:val="nil"/>
              <w:bottom w:val="single" w:sz="4" w:space="0" w:color="000000"/>
              <w:right w:val="single" w:sz="4" w:space="0" w:color="000000"/>
            </w:tcBorders>
            <w:shd w:val="clear" w:color="auto" w:fill="auto"/>
            <w:vAlign w:val="center"/>
          </w:tcPr>
          <w:p w14:paraId="3FAA4E57" w14:textId="77777777" w:rsidR="00784F81" w:rsidRPr="00AE1146" w:rsidRDefault="00784F81" w:rsidP="00784F81">
            <w:r w:rsidRPr="00AE1146">
              <w:t>Кустарники, тальники</w:t>
            </w:r>
          </w:p>
        </w:tc>
      </w:tr>
      <w:tr w:rsidR="00784F81" w:rsidRPr="00AE1146" w14:paraId="6CC51CEE"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346AE8C3" w14:textId="77777777" w:rsidR="00784F81" w:rsidRPr="00AE1146" w:rsidRDefault="00784F81" w:rsidP="00784F81">
            <w:r w:rsidRPr="00AE1146">
              <w:t>68</w:t>
            </w:r>
          </w:p>
        </w:tc>
        <w:tc>
          <w:tcPr>
            <w:tcW w:w="1893" w:type="dxa"/>
            <w:vMerge/>
            <w:tcBorders>
              <w:top w:val="nil"/>
              <w:left w:val="single" w:sz="4" w:space="0" w:color="000000"/>
              <w:bottom w:val="single" w:sz="4" w:space="0" w:color="000000"/>
              <w:right w:val="single" w:sz="4" w:space="0" w:color="000000"/>
            </w:tcBorders>
            <w:vAlign w:val="center"/>
          </w:tcPr>
          <w:p w14:paraId="0470481A"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628AB6F4"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7E99A09A" w14:textId="77777777" w:rsidR="00784F81" w:rsidRPr="00AE1146" w:rsidRDefault="00784F81" w:rsidP="00784F81">
            <w:r w:rsidRPr="00AE1146">
              <w:t>3</w:t>
            </w:r>
          </w:p>
        </w:tc>
        <w:tc>
          <w:tcPr>
            <w:tcW w:w="1212" w:type="dxa"/>
            <w:tcBorders>
              <w:top w:val="nil"/>
              <w:left w:val="nil"/>
              <w:bottom w:val="single" w:sz="4" w:space="0" w:color="000000"/>
              <w:right w:val="single" w:sz="4" w:space="0" w:color="000000"/>
            </w:tcBorders>
            <w:shd w:val="clear" w:color="auto" w:fill="auto"/>
            <w:vAlign w:val="center"/>
          </w:tcPr>
          <w:p w14:paraId="66B33EB6" w14:textId="77777777" w:rsidR="00784F81" w:rsidRPr="00AE1146" w:rsidRDefault="00784F81" w:rsidP="00784F81">
            <w:r w:rsidRPr="00AE1146">
              <w:t>55,0</w:t>
            </w:r>
          </w:p>
        </w:tc>
        <w:tc>
          <w:tcPr>
            <w:tcW w:w="2803" w:type="dxa"/>
            <w:tcBorders>
              <w:top w:val="nil"/>
              <w:left w:val="nil"/>
              <w:bottom w:val="single" w:sz="4" w:space="0" w:color="000000"/>
              <w:right w:val="single" w:sz="4" w:space="0" w:color="000000"/>
            </w:tcBorders>
            <w:shd w:val="clear" w:color="auto" w:fill="auto"/>
            <w:vAlign w:val="center"/>
          </w:tcPr>
          <w:p w14:paraId="0579B53F" w14:textId="77777777" w:rsidR="00784F81" w:rsidRPr="00AE1146" w:rsidRDefault="00784F81" w:rsidP="00784F81">
            <w:r w:rsidRPr="00AE1146">
              <w:t>7Лщ1Яо1Г1Клп</w:t>
            </w:r>
          </w:p>
        </w:tc>
        <w:tc>
          <w:tcPr>
            <w:tcW w:w="6096" w:type="dxa"/>
            <w:tcBorders>
              <w:top w:val="nil"/>
              <w:left w:val="nil"/>
              <w:bottom w:val="single" w:sz="4" w:space="0" w:color="000000"/>
              <w:right w:val="single" w:sz="4" w:space="0" w:color="000000"/>
            </w:tcBorders>
            <w:shd w:val="clear" w:color="auto" w:fill="auto"/>
            <w:vAlign w:val="center"/>
          </w:tcPr>
          <w:p w14:paraId="292ADF4C" w14:textId="77777777" w:rsidR="00784F81" w:rsidRPr="00AE1146" w:rsidRDefault="00784F81" w:rsidP="00784F81">
            <w:r w:rsidRPr="00AE1146">
              <w:t>Кустарники, тальники</w:t>
            </w:r>
          </w:p>
        </w:tc>
      </w:tr>
      <w:tr w:rsidR="00784F81" w:rsidRPr="00AE1146" w14:paraId="00BF28C9"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60F3CABF" w14:textId="77777777" w:rsidR="00784F81" w:rsidRPr="00AE1146" w:rsidRDefault="00784F81" w:rsidP="00784F81">
            <w:r w:rsidRPr="00AE1146">
              <w:t>69</w:t>
            </w:r>
          </w:p>
        </w:tc>
        <w:tc>
          <w:tcPr>
            <w:tcW w:w="1893" w:type="dxa"/>
            <w:vMerge/>
            <w:tcBorders>
              <w:top w:val="nil"/>
              <w:left w:val="single" w:sz="4" w:space="0" w:color="000000"/>
              <w:bottom w:val="single" w:sz="4" w:space="0" w:color="000000"/>
              <w:right w:val="single" w:sz="4" w:space="0" w:color="000000"/>
            </w:tcBorders>
            <w:vAlign w:val="center"/>
          </w:tcPr>
          <w:p w14:paraId="03B5FDFF"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77DDD5BB"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145D6CAF" w14:textId="77777777" w:rsidR="00784F81" w:rsidRPr="00AE1146" w:rsidRDefault="00784F81" w:rsidP="00784F81">
            <w:r w:rsidRPr="00AE1146">
              <w:t>4</w:t>
            </w:r>
          </w:p>
        </w:tc>
        <w:tc>
          <w:tcPr>
            <w:tcW w:w="1212" w:type="dxa"/>
            <w:tcBorders>
              <w:top w:val="nil"/>
              <w:left w:val="nil"/>
              <w:bottom w:val="single" w:sz="4" w:space="0" w:color="000000"/>
              <w:right w:val="single" w:sz="4" w:space="0" w:color="000000"/>
            </w:tcBorders>
            <w:shd w:val="clear" w:color="auto" w:fill="auto"/>
            <w:vAlign w:val="center"/>
          </w:tcPr>
          <w:p w14:paraId="5F1F31E4" w14:textId="77777777" w:rsidR="00784F81" w:rsidRPr="00AE1146" w:rsidRDefault="00784F81" w:rsidP="00784F81">
            <w:r w:rsidRPr="00AE1146">
              <w:t>29,0</w:t>
            </w:r>
          </w:p>
        </w:tc>
        <w:tc>
          <w:tcPr>
            <w:tcW w:w="2803" w:type="dxa"/>
            <w:tcBorders>
              <w:top w:val="nil"/>
              <w:left w:val="nil"/>
              <w:bottom w:val="single" w:sz="4" w:space="0" w:color="000000"/>
              <w:right w:val="single" w:sz="4" w:space="0" w:color="000000"/>
            </w:tcBorders>
            <w:shd w:val="clear" w:color="auto" w:fill="auto"/>
            <w:vAlign w:val="center"/>
          </w:tcPr>
          <w:p w14:paraId="4AC9DA22" w14:textId="77777777" w:rsidR="00784F81" w:rsidRPr="00AE1146" w:rsidRDefault="00784F81" w:rsidP="00784F81">
            <w:r w:rsidRPr="00AE1146">
              <w:t>8Лщ1Яо1Клп+Г+Гш</w:t>
            </w:r>
          </w:p>
        </w:tc>
        <w:tc>
          <w:tcPr>
            <w:tcW w:w="6096" w:type="dxa"/>
            <w:tcBorders>
              <w:top w:val="nil"/>
              <w:left w:val="nil"/>
              <w:bottom w:val="single" w:sz="4" w:space="0" w:color="000000"/>
              <w:right w:val="single" w:sz="4" w:space="0" w:color="000000"/>
            </w:tcBorders>
            <w:shd w:val="clear" w:color="auto" w:fill="auto"/>
            <w:vAlign w:val="center"/>
          </w:tcPr>
          <w:p w14:paraId="3CC2302E" w14:textId="77777777" w:rsidR="00784F81" w:rsidRPr="00AE1146" w:rsidRDefault="00784F81" w:rsidP="00784F81">
            <w:r w:rsidRPr="00AE1146">
              <w:t>Кустарники, тальники</w:t>
            </w:r>
          </w:p>
        </w:tc>
      </w:tr>
      <w:tr w:rsidR="00784F81" w:rsidRPr="00AE1146" w14:paraId="454CB522"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408C52DA" w14:textId="77777777" w:rsidR="00784F81" w:rsidRPr="00AE1146" w:rsidRDefault="00784F81" w:rsidP="00784F81">
            <w:r w:rsidRPr="00AE1146">
              <w:t>70</w:t>
            </w:r>
          </w:p>
        </w:tc>
        <w:tc>
          <w:tcPr>
            <w:tcW w:w="1893" w:type="dxa"/>
            <w:vMerge/>
            <w:tcBorders>
              <w:top w:val="nil"/>
              <w:left w:val="single" w:sz="4" w:space="0" w:color="000000"/>
              <w:bottom w:val="single" w:sz="4" w:space="0" w:color="000000"/>
              <w:right w:val="single" w:sz="4" w:space="0" w:color="000000"/>
            </w:tcBorders>
            <w:vAlign w:val="center"/>
          </w:tcPr>
          <w:p w14:paraId="62535900"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328A3835"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7B9B0F9C" w14:textId="77777777" w:rsidR="00784F81" w:rsidRPr="00AE1146" w:rsidRDefault="00784F81" w:rsidP="00784F81">
            <w:r w:rsidRPr="00AE1146">
              <w:t>8</w:t>
            </w:r>
          </w:p>
        </w:tc>
        <w:tc>
          <w:tcPr>
            <w:tcW w:w="1212" w:type="dxa"/>
            <w:tcBorders>
              <w:top w:val="nil"/>
              <w:left w:val="nil"/>
              <w:bottom w:val="single" w:sz="4" w:space="0" w:color="000000"/>
              <w:right w:val="single" w:sz="4" w:space="0" w:color="000000"/>
            </w:tcBorders>
            <w:shd w:val="clear" w:color="auto" w:fill="auto"/>
            <w:vAlign w:val="center"/>
          </w:tcPr>
          <w:p w14:paraId="06B2C305" w14:textId="77777777" w:rsidR="00784F81" w:rsidRPr="00AE1146" w:rsidRDefault="00784F81" w:rsidP="00784F81">
            <w:r w:rsidRPr="00AE1146">
              <w:t>3,5</w:t>
            </w:r>
          </w:p>
        </w:tc>
        <w:tc>
          <w:tcPr>
            <w:tcW w:w="2803" w:type="dxa"/>
            <w:tcBorders>
              <w:top w:val="nil"/>
              <w:left w:val="nil"/>
              <w:bottom w:val="single" w:sz="4" w:space="0" w:color="000000"/>
              <w:right w:val="single" w:sz="4" w:space="0" w:color="000000"/>
            </w:tcBorders>
            <w:shd w:val="clear" w:color="auto" w:fill="auto"/>
            <w:vAlign w:val="center"/>
          </w:tcPr>
          <w:p w14:paraId="12F0474C" w14:textId="77777777" w:rsidR="00784F81" w:rsidRPr="00AE1146" w:rsidRDefault="00784F81" w:rsidP="00784F81">
            <w:r w:rsidRPr="00AE1146">
              <w:t>8Лщ1Яо1Клп+Г+Гш</w:t>
            </w:r>
          </w:p>
        </w:tc>
        <w:tc>
          <w:tcPr>
            <w:tcW w:w="6096" w:type="dxa"/>
            <w:tcBorders>
              <w:top w:val="nil"/>
              <w:left w:val="nil"/>
              <w:bottom w:val="single" w:sz="4" w:space="0" w:color="000000"/>
              <w:right w:val="single" w:sz="4" w:space="0" w:color="000000"/>
            </w:tcBorders>
            <w:shd w:val="clear" w:color="auto" w:fill="auto"/>
            <w:vAlign w:val="center"/>
          </w:tcPr>
          <w:p w14:paraId="26EBF618" w14:textId="77777777" w:rsidR="00784F81" w:rsidRPr="00AE1146" w:rsidRDefault="00784F81" w:rsidP="00784F81">
            <w:r w:rsidRPr="00AE1146">
              <w:t>Кустарники, тальники</w:t>
            </w:r>
          </w:p>
        </w:tc>
      </w:tr>
      <w:tr w:rsidR="00784F81" w:rsidRPr="00AE1146" w14:paraId="513BEC39"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2ACDBEF5" w14:textId="77777777" w:rsidR="00784F81" w:rsidRPr="00AE1146" w:rsidRDefault="00784F81" w:rsidP="00784F81">
            <w:r w:rsidRPr="00AE1146">
              <w:t>71</w:t>
            </w:r>
          </w:p>
        </w:tc>
        <w:tc>
          <w:tcPr>
            <w:tcW w:w="1893" w:type="dxa"/>
            <w:vMerge/>
            <w:tcBorders>
              <w:top w:val="nil"/>
              <w:left w:val="single" w:sz="4" w:space="0" w:color="000000"/>
              <w:bottom w:val="single" w:sz="4" w:space="0" w:color="000000"/>
              <w:right w:val="single" w:sz="4" w:space="0" w:color="000000"/>
            </w:tcBorders>
            <w:vAlign w:val="center"/>
          </w:tcPr>
          <w:p w14:paraId="32237C2B"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165F5C2F"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63603364" w14:textId="77777777" w:rsidR="00784F81" w:rsidRPr="00AE1146" w:rsidRDefault="00784F81" w:rsidP="00784F81">
            <w:r w:rsidRPr="00AE1146">
              <w:t>9</w:t>
            </w:r>
          </w:p>
        </w:tc>
        <w:tc>
          <w:tcPr>
            <w:tcW w:w="1212" w:type="dxa"/>
            <w:tcBorders>
              <w:top w:val="nil"/>
              <w:left w:val="nil"/>
              <w:bottom w:val="single" w:sz="4" w:space="0" w:color="000000"/>
              <w:right w:val="single" w:sz="4" w:space="0" w:color="000000"/>
            </w:tcBorders>
            <w:shd w:val="clear" w:color="auto" w:fill="auto"/>
            <w:vAlign w:val="center"/>
          </w:tcPr>
          <w:p w14:paraId="7CA065A1" w14:textId="77777777" w:rsidR="00784F81" w:rsidRPr="00AE1146" w:rsidRDefault="00784F81" w:rsidP="00784F81">
            <w:r w:rsidRPr="00AE1146">
              <w:t>1,0</w:t>
            </w:r>
          </w:p>
        </w:tc>
        <w:tc>
          <w:tcPr>
            <w:tcW w:w="2803" w:type="dxa"/>
            <w:tcBorders>
              <w:top w:val="nil"/>
              <w:left w:val="nil"/>
              <w:bottom w:val="single" w:sz="4" w:space="0" w:color="000000"/>
              <w:right w:val="single" w:sz="4" w:space="0" w:color="000000"/>
            </w:tcBorders>
            <w:shd w:val="clear" w:color="auto" w:fill="auto"/>
            <w:vAlign w:val="center"/>
          </w:tcPr>
          <w:p w14:paraId="3067DDAE" w14:textId="77777777" w:rsidR="00784F81" w:rsidRPr="00AE1146" w:rsidRDefault="00784F81" w:rsidP="00784F81">
            <w:r w:rsidRPr="00AE1146">
              <w:t>10Лщ+Клп+Г+Яо</w:t>
            </w:r>
          </w:p>
        </w:tc>
        <w:tc>
          <w:tcPr>
            <w:tcW w:w="6096" w:type="dxa"/>
            <w:tcBorders>
              <w:top w:val="nil"/>
              <w:left w:val="nil"/>
              <w:bottom w:val="single" w:sz="4" w:space="0" w:color="000000"/>
              <w:right w:val="single" w:sz="4" w:space="0" w:color="000000"/>
            </w:tcBorders>
            <w:shd w:val="clear" w:color="auto" w:fill="auto"/>
            <w:vAlign w:val="center"/>
          </w:tcPr>
          <w:p w14:paraId="1BB0305C" w14:textId="77777777" w:rsidR="00784F81" w:rsidRPr="00AE1146" w:rsidRDefault="00784F81" w:rsidP="00784F81">
            <w:r w:rsidRPr="00AE1146">
              <w:t>Кустарники, тальники</w:t>
            </w:r>
          </w:p>
        </w:tc>
      </w:tr>
      <w:tr w:rsidR="00784F81" w:rsidRPr="00AE1146" w14:paraId="6233E30B"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02E22665" w14:textId="77777777" w:rsidR="00784F81" w:rsidRPr="00AE1146" w:rsidRDefault="00784F81" w:rsidP="00784F81">
            <w:r w:rsidRPr="00AE1146">
              <w:t>72</w:t>
            </w:r>
          </w:p>
        </w:tc>
        <w:tc>
          <w:tcPr>
            <w:tcW w:w="1893" w:type="dxa"/>
            <w:vMerge/>
            <w:tcBorders>
              <w:top w:val="nil"/>
              <w:left w:val="single" w:sz="4" w:space="0" w:color="000000"/>
              <w:bottom w:val="single" w:sz="4" w:space="0" w:color="000000"/>
              <w:right w:val="single" w:sz="4" w:space="0" w:color="000000"/>
            </w:tcBorders>
            <w:vAlign w:val="center"/>
          </w:tcPr>
          <w:p w14:paraId="38E7A272"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294FBA45"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72A9C527" w14:textId="77777777" w:rsidR="00784F81" w:rsidRPr="00AE1146" w:rsidRDefault="00784F81" w:rsidP="00784F81">
            <w:r w:rsidRPr="00AE1146">
              <w:t>10</w:t>
            </w:r>
          </w:p>
        </w:tc>
        <w:tc>
          <w:tcPr>
            <w:tcW w:w="1212" w:type="dxa"/>
            <w:tcBorders>
              <w:top w:val="nil"/>
              <w:left w:val="nil"/>
              <w:bottom w:val="single" w:sz="4" w:space="0" w:color="000000"/>
              <w:right w:val="single" w:sz="4" w:space="0" w:color="000000"/>
            </w:tcBorders>
            <w:shd w:val="clear" w:color="auto" w:fill="auto"/>
            <w:vAlign w:val="center"/>
          </w:tcPr>
          <w:p w14:paraId="75FD4C12" w14:textId="77777777" w:rsidR="00784F81" w:rsidRPr="00AE1146" w:rsidRDefault="00784F81" w:rsidP="00784F81">
            <w:r w:rsidRPr="00AE1146">
              <w:t>1,0</w:t>
            </w:r>
          </w:p>
        </w:tc>
        <w:tc>
          <w:tcPr>
            <w:tcW w:w="2803" w:type="dxa"/>
            <w:tcBorders>
              <w:top w:val="nil"/>
              <w:left w:val="nil"/>
              <w:bottom w:val="single" w:sz="4" w:space="0" w:color="000000"/>
              <w:right w:val="single" w:sz="4" w:space="0" w:color="000000"/>
            </w:tcBorders>
            <w:shd w:val="clear" w:color="auto" w:fill="auto"/>
            <w:vAlign w:val="center"/>
          </w:tcPr>
          <w:p w14:paraId="115C45C1" w14:textId="77777777" w:rsidR="00784F81" w:rsidRPr="00AE1146" w:rsidRDefault="00784F81" w:rsidP="00784F81">
            <w:r w:rsidRPr="00AE1146">
              <w:t>7Лщ1Яо1Г1Клп</w:t>
            </w:r>
          </w:p>
        </w:tc>
        <w:tc>
          <w:tcPr>
            <w:tcW w:w="6096" w:type="dxa"/>
            <w:tcBorders>
              <w:top w:val="nil"/>
              <w:left w:val="nil"/>
              <w:bottom w:val="single" w:sz="4" w:space="0" w:color="000000"/>
              <w:right w:val="single" w:sz="4" w:space="0" w:color="000000"/>
            </w:tcBorders>
            <w:shd w:val="clear" w:color="auto" w:fill="auto"/>
            <w:vAlign w:val="center"/>
          </w:tcPr>
          <w:p w14:paraId="1BECB04B" w14:textId="77777777" w:rsidR="00784F81" w:rsidRPr="00AE1146" w:rsidRDefault="00784F81" w:rsidP="00784F81">
            <w:r w:rsidRPr="00AE1146">
              <w:t>Кустарники, тальники</w:t>
            </w:r>
          </w:p>
        </w:tc>
      </w:tr>
      <w:tr w:rsidR="00784F81" w:rsidRPr="00AE1146" w14:paraId="70D80494"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7B9A06DE" w14:textId="77777777" w:rsidR="00784F81" w:rsidRPr="00AE1146" w:rsidRDefault="00784F81" w:rsidP="00784F81">
            <w:r w:rsidRPr="00AE1146">
              <w:t>73</w:t>
            </w:r>
          </w:p>
        </w:tc>
        <w:tc>
          <w:tcPr>
            <w:tcW w:w="1893" w:type="dxa"/>
            <w:vMerge/>
            <w:tcBorders>
              <w:top w:val="nil"/>
              <w:left w:val="single" w:sz="4" w:space="0" w:color="000000"/>
              <w:bottom w:val="single" w:sz="4" w:space="0" w:color="000000"/>
              <w:right w:val="single" w:sz="4" w:space="0" w:color="000000"/>
            </w:tcBorders>
            <w:vAlign w:val="center"/>
          </w:tcPr>
          <w:p w14:paraId="5F0665BD"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1379DD81"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4533492C" w14:textId="77777777" w:rsidR="00784F81" w:rsidRPr="00AE1146" w:rsidRDefault="00784F81" w:rsidP="00784F81">
            <w:r w:rsidRPr="00AE1146">
              <w:t>11</w:t>
            </w:r>
          </w:p>
        </w:tc>
        <w:tc>
          <w:tcPr>
            <w:tcW w:w="1212" w:type="dxa"/>
            <w:tcBorders>
              <w:top w:val="nil"/>
              <w:left w:val="nil"/>
              <w:bottom w:val="single" w:sz="4" w:space="0" w:color="000000"/>
              <w:right w:val="single" w:sz="4" w:space="0" w:color="000000"/>
            </w:tcBorders>
            <w:shd w:val="clear" w:color="auto" w:fill="auto"/>
            <w:vAlign w:val="center"/>
          </w:tcPr>
          <w:p w14:paraId="5B8AF65F" w14:textId="77777777" w:rsidR="00784F81" w:rsidRPr="00AE1146" w:rsidRDefault="00784F81" w:rsidP="00784F81">
            <w:r w:rsidRPr="00AE1146">
              <w:t>23,0</w:t>
            </w:r>
          </w:p>
        </w:tc>
        <w:tc>
          <w:tcPr>
            <w:tcW w:w="2803" w:type="dxa"/>
            <w:tcBorders>
              <w:top w:val="nil"/>
              <w:left w:val="nil"/>
              <w:bottom w:val="single" w:sz="4" w:space="0" w:color="000000"/>
              <w:right w:val="single" w:sz="4" w:space="0" w:color="000000"/>
            </w:tcBorders>
            <w:shd w:val="clear" w:color="auto" w:fill="auto"/>
            <w:vAlign w:val="center"/>
          </w:tcPr>
          <w:p w14:paraId="7D1A8F19" w14:textId="77777777" w:rsidR="00784F81" w:rsidRPr="00AE1146" w:rsidRDefault="00784F81" w:rsidP="00784F81">
            <w:r w:rsidRPr="00AE1146">
              <w:t>8Лщ1Яо1Клп+Г+Гш</w:t>
            </w:r>
          </w:p>
        </w:tc>
        <w:tc>
          <w:tcPr>
            <w:tcW w:w="6096" w:type="dxa"/>
            <w:tcBorders>
              <w:top w:val="nil"/>
              <w:left w:val="nil"/>
              <w:bottom w:val="single" w:sz="4" w:space="0" w:color="000000"/>
              <w:right w:val="single" w:sz="4" w:space="0" w:color="000000"/>
            </w:tcBorders>
            <w:shd w:val="clear" w:color="auto" w:fill="auto"/>
            <w:vAlign w:val="center"/>
          </w:tcPr>
          <w:p w14:paraId="7EF0A432" w14:textId="77777777" w:rsidR="00784F81" w:rsidRPr="00AE1146" w:rsidRDefault="00784F81" w:rsidP="00784F81">
            <w:r w:rsidRPr="00AE1146">
              <w:t>Кустарники, тальники</w:t>
            </w:r>
          </w:p>
        </w:tc>
      </w:tr>
      <w:tr w:rsidR="00784F81" w:rsidRPr="00AE1146" w14:paraId="40C73406"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2A3489B1" w14:textId="77777777" w:rsidR="00784F81" w:rsidRPr="00AE1146" w:rsidRDefault="00784F81" w:rsidP="00784F81">
            <w:r w:rsidRPr="00AE1146">
              <w:t>74</w:t>
            </w:r>
          </w:p>
        </w:tc>
        <w:tc>
          <w:tcPr>
            <w:tcW w:w="1893" w:type="dxa"/>
            <w:vMerge/>
            <w:tcBorders>
              <w:top w:val="nil"/>
              <w:left w:val="single" w:sz="4" w:space="0" w:color="000000"/>
              <w:bottom w:val="single" w:sz="4" w:space="0" w:color="000000"/>
              <w:right w:val="single" w:sz="4" w:space="0" w:color="000000"/>
            </w:tcBorders>
            <w:vAlign w:val="center"/>
          </w:tcPr>
          <w:p w14:paraId="3C9322BE" w14:textId="77777777" w:rsidR="00784F81" w:rsidRPr="00AE1146" w:rsidRDefault="00784F81" w:rsidP="00784F81"/>
        </w:tc>
        <w:tc>
          <w:tcPr>
            <w:tcW w:w="1095" w:type="dxa"/>
            <w:vMerge w:val="restart"/>
            <w:tcBorders>
              <w:top w:val="nil"/>
              <w:left w:val="single" w:sz="4" w:space="0" w:color="000000"/>
              <w:bottom w:val="single" w:sz="4" w:space="0" w:color="000000"/>
              <w:right w:val="single" w:sz="4" w:space="0" w:color="000000"/>
            </w:tcBorders>
            <w:shd w:val="clear" w:color="auto" w:fill="auto"/>
            <w:vAlign w:val="center"/>
          </w:tcPr>
          <w:p w14:paraId="73A8ABE3" w14:textId="77777777" w:rsidR="00784F81" w:rsidRPr="00AE1146" w:rsidRDefault="00784F81" w:rsidP="00784F81">
            <w:r w:rsidRPr="00AE1146">
              <w:t>17</w:t>
            </w:r>
          </w:p>
        </w:tc>
        <w:tc>
          <w:tcPr>
            <w:tcW w:w="946" w:type="dxa"/>
            <w:tcBorders>
              <w:top w:val="nil"/>
              <w:left w:val="nil"/>
              <w:bottom w:val="single" w:sz="4" w:space="0" w:color="000000"/>
              <w:right w:val="single" w:sz="4" w:space="0" w:color="000000"/>
            </w:tcBorders>
            <w:shd w:val="clear" w:color="auto" w:fill="auto"/>
            <w:vAlign w:val="center"/>
          </w:tcPr>
          <w:p w14:paraId="28D70DA4" w14:textId="77777777" w:rsidR="00784F81" w:rsidRPr="00AE1146" w:rsidRDefault="00784F81" w:rsidP="00784F81">
            <w:r w:rsidRPr="00AE1146">
              <w:t>2</w:t>
            </w:r>
          </w:p>
        </w:tc>
        <w:tc>
          <w:tcPr>
            <w:tcW w:w="1212" w:type="dxa"/>
            <w:tcBorders>
              <w:top w:val="nil"/>
              <w:left w:val="nil"/>
              <w:bottom w:val="single" w:sz="4" w:space="0" w:color="000000"/>
              <w:right w:val="single" w:sz="4" w:space="0" w:color="000000"/>
            </w:tcBorders>
            <w:shd w:val="clear" w:color="auto" w:fill="auto"/>
            <w:vAlign w:val="center"/>
          </w:tcPr>
          <w:p w14:paraId="5D330EE3" w14:textId="77777777" w:rsidR="00784F81" w:rsidRPr="00AE1146" w:rsidRDefault="00784F81" w:rsidP="00784F81">
            <w:r w:rsidRPr="00AE1146">
              <w:t>45,0</w:t>
            </w:r>
          </w:p>
        </w:tc>
        <w:tc>
          <w:tcPr>
            <w:tcW w:w="2803" w:type="dxa"/>
            <w:tcBorders>
              <w:top w:val="nil"/>
              <w:left w:val="nil"/>
              <w:bottom w:val="single" w:sz="4" w:space="0" w:color="000000"/>
              <w:right w:val="single" w:sz="4" w:space="0" w:color="000000"/>
            </w:tcBorders>
            <w:shd w:val="clear" w:color="auto" w:fill="auto"/>
            <w:vAlign w:val="center"/>
          </w:tcPr>
          <w:p w14:paraId="0ACF1128" w14:textId="77777777" w:rsidR="00784F81" w:rsidRPr="00AE1146" w:rsidRDefault="00784F81" w:rsidP="00784F81">
            <w:r w:rsidRPr="00AE1146">
              <w:t>7Лщ2Г1Яо+Бк</w:t>
            </w:r>
          </w:p>
        </w:tc>
        <w:tc>
          <w:tcPr>
            <w:tcW w:w="6096" w:type="dxa"/>
            <w:tcBorders>
              <w:top w:val="nil"/>
              <w:left w:val="nil"/>
              <w:bottom w:val="single" w:sz="4" w:space="0" w:color="000000"/>
              <w:right w:val="single" w:sz="4" w:space="0" w:color="000000"/>
            </w:tcBorders>
            <w:shd w:val="clear" w:color="auto" w:fill="auto"/>
            <w:vAlign w:val="center"/>
          </w:tcPr>
          <w:p w14:paraId="44D1D438" w14:textId="77777777" w:rsidR="00784F81" w:rsidRPr="00AE1146" w:rsidRDefault="00784F81" w:rsidP="00784F81">
            <w:r w:rsidRPr="00AE1146">
              <w:t>Кустарники, тальники</w:t>
            </w:r>
          </w:p>
        </w:tc>
      </w:tr>
      <w:tr w:rsidR="00784F81" w:rsidRPr="00AE1146" w14:paraId="01F46433"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35238F31" w14:textId="77777777" w:rsidR="00784F81" w:rsidRPr="00AE1146" w:rsidRDefault="00784F81" w:rsidP="00784F81">
            <w:r w:rsidRPr="00AE1146">
              <w:t>75</w:t>
            </w:r>
          </w:p>
        </w:tc>
        <w:tc>
          <w:tcPr>
            <w:tcW w:w="1893" w:type="dxa"/>
            <w:vMerge/>
            <w:tcBorders>
              <w:top w:val="nil"/>
              <w:left w:val="single" w:sz="4" w:space="0" w:color="000000"/>
              <w:bottom w:val="single" w:sz="4" w:space="0" w:color="000000"/>
              <w:right w:val="single" w:sz="4" w:space="0" w:color="000000"/>
            </w:tcBorders>
            <w:vAlign w:val="center"/>
          </w:tcPr>
          <w:p w14:paraId="30390971"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172C0833"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0F433F55" w14:textId="77777777" w:rsidR="00784F81" w:rsidRPr="00AE1146" w:rsidRDefault="00784F81" w:rsidP="00784F81">
            <w:r w:rsidRPr="00AE1146">
              <w:t>4</w:t>
            </w:r>
          </w:p>
        </w:tc>
        <w:tc>
          <w:tcPr>
            <w:tcW w:w="1212" w:type="dxa"/>
            <w:tcBorders>
              <w:top w:val="nil"/>
              <w:left w:val="nil"/>
              <w:bottom w:val="single" w:sz="4" w:space="0" w:color="000000"/>
              <w:right w:val="single" w:sz="4" w:space="0" w:color="000000"/>
            </w:tcBorders>
            <w:shd w:val="clear" w:color="auto" w:fill="auto"/>
            <w:vAlign w:val="center"/>
          </w:tcPr>
          <w:p w14:paraId="21E15934" w14:textId="77777777" w:rsidR="00784F81" w:rsidRPr="00AE1146" w:rsidRDefault="00784F81" w:rsidP="00784F81">
            <w:r w:rsidRPr="00AE1146">
              <w:t>51,0</w:t>
            </w:r>
          </w:p>
        </w:tc>
        <w:tc>
          <w:tcPr>
            <w:tcW w:w="2803" w:type="dxa"/>
            <w:tcBorders>
              <w:top w:val="nil"/>
              <w:left w:val="nil"/>
              <w:bottom w:val="single" w:sz="4" w:space="0" w:color="000000"/>
              <w:right w:val="single" w:sz="4" w:space="0" w:color="000000"/>
            </w:tcBorders>
            <w:shd w:val="clear" w:color="auto" w:fill="auto"/>
            <w:vAlign w:val="center"/>
          </w:tcPr>
          <w:p w14:paraId="5D27D1A4" w14:textId="77777777" w:rsidR="00784F81" w:rsidRPr="00AE1146" w:rsidRDefault="00784F81" w:rsidP="00784F81">
            <w:r w:rsidRPr="00AE1146">
              <w:t>7Лщ2Г1Клп+Яо+Дчн</w:t>
            </w:r>
          </w:p>
        </w:tc>
        <w:tc>
          <w:tcPr>
            <w:tcW w:w="6096" w:type="dxa"/>
            <w:tcBorders>
              <w:top w:val="nil"/>
              <w:left w:val="nil"/>
              <w:bottom w:val="single" w:sz="4" w:space="0" w:color="000000"/>
              <w:right w:val="single" w:sz="4" w:space="0" w:color="000000"/>
            </w:tcBorders>
            <w:shd w:val="clear" w:color="auto" w:fill="auto"/>
            <w:vAlign w:val="center"/>
          </w:tcPr>
          <w:p w14:paraId="5BA271CB" w14:textId="77777777" w:rsidR="00784F81" w:rsidRPr="00AE1146" w:rsidRDefault="00784F81" w:rsidP="00784F81">
            <w:r w:rsidRPr="00AE1146">
              <w:t>Кустарники, тальники</w:t>
            </w:r>
          </w:p>
        </w:tc>
      </w:tr>
      <w:tr w:rsidR="00784F81" w:rsidRPr="00AE1146" w14:paraId="5E707387"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17B497C6" w14:textId="77777777" w:rsidR="00784F81" w:rsidRPr="00AE1146" w:rsidRDefault="00784F81" w:rsidP="00784F81">
            <w:r w:rsidRPr="00AE1146">
              <w:t>76</w:t>
            </w:r>
          </w:p>
        </w:tc>
        <w:tc>
          <w:tcPr>
            <w:tcW w:w="1893" w:type="dxa"/>
            <w:vMerge/>
            <w:tcBorders>
              <w:top w:val="nil"/>
              <w:left w:val="single" w:sz="4" w:space="0" w:color="000000"/>
              <w:bottom w:val="single" w:sz="4" w:space="0" w:color="000000"/>
              <w:right w:val="single" w:sz="4" w:space="0" w:color="000000"/>
            </w:tcBorders>
            <w:vAlign w:val="center"/>
          </w:tcPr>
          <w:p w14:paraId="062F56F6" w14:textId="77777777" w:rsidR="00784F81" w:rsidRPr="00AE1146" w:rsidRDefault="00784F81" w:rsidP="00784F81"/>
        </w:tc>
        <w:tc>
          <w:tcPr>
            <w:tcW w:w="1095" w:type="dxa"/>
            <w:vMerge w:val="restart"/>
            <w:tcBorders>
              <w:top w:val="nil"/>
              <w:left w:val="single" w:sz="4" w:space="0" w:color="000000"/>
              <w:bottom w:val="single" w:sz="4" w:space="0" w:color="000000"/>
              <w:right w:val="single" w:sz="4" w:space="0" w:color="000000"/>
            </w:tcBorders>
            <w:shd w:val="clear" w:color="auto" w:fill="auto"/>
            <w:vAlign w:val="center"/>
          </w:tcPr>
          <w:p w14:paraId="6127BF2E" w14:textId="77777777" w:rsidR="00784F81" w:rsidRPr="00AE1146" w:rsidRDefault="00784F81" w:rsidP="00784F81">
            <w:r w:rsidRPr="00AE1146">
              <w:t>19</w:t>
            </w:r>
          </w:p>
        </w:tc>
        <w:tc>
          <w:tcPr>
            <w:tcW w:w="946" w:type="dxa"/>
            <w:tcBorders>
              <w:top w:val="nil"/>
              <w:left w:val="nil"/>
              <w:bottom w:val="single" w:sz="4" w:space="0" w:color="000000"/>
              <w:right w:val="single" w:sz="4" w:space="0" w:color="000000"/>
            </w:tcBorders>
            <w:shd w:val="clear" w:color="auto" w:fill="auto"/>
            <w:vAlign w:val="center"/>
          </w:tcPr>
          <w:p w14:paraId="4CDE412B" w14:textId="77777777" w:rsidR="00784F81" w:rsidRPr="00AE1146" w:rsidRDefault="00784F81" w:rsidP="00784F81">
            <w:r w:rsidRPr="00AE1146">
              <w:t>1</w:t>
            </w:r>
          </w:p>
        </w:tc>
        <w:tc>
          <w:tcPr>
            <w:tcW w:w="1212" w:type="dxa"/>
            <w:tcBorders>
              <w:top w:val="nil"/>
              <w:left w:val="nil"/>
              <w:bottom w:val="single" w:sz="4" w:space="0" w:color="000000"/>
              <w:right w:val="single" w:sz="4" w:space="0" w:color="000000"/>
            </w:tcBorders>
            <w:shd w:val="clear" w:color="auto" w:fill="auto"/>
            <w:vAlign w:val="center"/>
          </w:tcPr>
          <w:p w14:paraId="0576F953" w14:textId="77777777" w:rsidR="00784F81" w:rsidRPr="00AE1146" w:rsidRDefault="00784F81" w:rsidP="00784F81">
            <w:r w:rsidRPr="00AE1146">
              <w:t>3,9</w:t>
            </w:r>
          </w:p>
        </w:tc>
        <w:tc>
          <w:tcPr>
            <w:tcW w:w="2803" w:type="dxa"/>
            <w:tcBorders>
              <w:top w:val="nil"/>
              <w:left w:val="nil"/>
              <w:bottom w:val="single" w:sz="4" w:space="0" w:color="000000"/>
              <w:right w:val="single" w:sz="4" w:space="0" w:color="000000"/>
            </w:tcBorders>
            <w:shd w:val="clear" w:color="auto" w:fill="auto"/>
            <w:vAlign w:val="center"/>
          </w:tcPr>
          <w:p w14:paraId="40478B71" w14:textId="77777777" w:rsidR="00784F81" w:rsidRPr="00AE1146" w:rsidRDefault="00784F81" w:rsidP="00784F81">
            <w:r w:rsidRPr="00AE1146">
              <w:t>6Гш2Яо1Дчн1Клп</w:t>
            </w:r>
          </w:p>
        </w:tc>
        <w:tc>
          <w:tcPr>
            <w:tcW w:w="6096" w:type="dxa"/>
            <w:tcBorders>
              <w:top w:val="nil"/>
              <w:left w:val="nil"/>
              <w:bottom w:val="single" w:sz="4" w:space="0" w:color="000000"/>
              <w:right w:val="single" w:sz="4" w:space="0" w:color="000000"/>
            </w:tcBorders>
            <w:shd w:val="clear" w:color="auto" w:fill="auto"/>
            <w:vAlign w:val="center"/>
          </w:tcPr>
          <w:p w14:paraId="13BD40ED" w14:textId="77777777" w:rsidR="00784F81" w:rsidRPr="00AE1146" w:rsidRDefault="00784F81" w:rsidP="00784F81">
            <w:r w:rsidRPr="00AE1146">
              <w:t>Дикоплодовые</w:t>
            </w:r>
          </w:p>
        </w:tc>
      </w:tr>
      <w:tr w:rsidR="00784F81" w:rsidRPr="00AE1146" w14:paraId="732C86CA"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1B0CDB0F" w14:textId="77777777" w:rsidR="00784F81" w:rsidRPr="00AE1146" w:rsidRDefault="00784F81" w:rsidP="00784F81">
            <w:r w:rsidRPr="00AE1146">
              <w:t>77</w:t>
            </w:r>
          </w:p>
        </w:tc>
        <w:tc>
          <w:tcPr>
            <w:tcW w:w="1893" w:type="dxa"/>
            <w:vMerge/>
            <w:tcBorders>
              <w:top w:val="nil"/>
              <w:left w:val="single" w:sz="4" w:space="0" w:color="000000"/>
              <w:bottom w:val="single" w:sz="4" w:space="0" w:color="000000"/>
              <w:right w:val="single" w:sz="4" w:space="0" w:color="000000"/>
            </w:tcBorders>
            <w:vAlign w:val="center"/>
          </w:tcPr>
          <w:p w14:paraId="573CA032"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4BDA7E85"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1834A4C9" w14:textId="77777777" w:rsidR="00784F81" w:rsidRPr="00AE1146" w:rsidRDefault="00784F81" w:rsidP="00784F81">
            <w:r w:rsidRPr="00AE1146">
              <w:t>4</w:t>
            </w:r>
          </w:p>
        </w:tc>
        <w:tc>
          <w:tcPr>
            <w:tcW w:w="1212" w:type="dxa"/>
            <w:tcBorders>
              <w:top w:val="nil"/>
              <w:left w:val="nil"/>
              <w:bottom w:val="single" w:sz="4" w:space="0" w:color="000000"/>
              <w:right w:val="single" w:sz="4" w:space="0" w:color="000000"/>
            </w:tcBorders>
            <w:shd w:val="clear" w:color="auto" w:fill="auto"/>
            <w:vAlign w:val="center"/>
          </w:tcPr>
          <w:p w14:paraId="36A27F26" w14:textId="77777777" w:rsidR="00784F81" w:rsidRPr="00AE1146" w:rsidRDefault="00784F81" w:rsidP="00784F81">
            <w:r w:rsidRPr="00AE1146">
              <w:t>3,0</w:t>
            </w:r>
          </w:p>
        </w:tc>
        <w:tc>
          <w:tcPr>
            <w:tcW w:w="2803" w:type="dxa"/>
            <w:tcBorders>
              <w:top w:val="nil"/>
              <w:left w:val="nil"/>
              <w:bottom w:val="single" w:sz="4" w:space="0" w:color="000000"/>
              <w:right w:val="single" w:sz="4" w:space="0" w:color="000000"/>
            </w:tcBorders>
            <w:shd w:val="clear" w:color="auto" w:fill="auto"/>
            <w:vAlign w:val="center"/>
          </w:tcPr>
          <w:p w14:paraId="12F49D43" w14:textId="77777777" w:rsidR="00784F81" w:rsidRPr="00AE1146" w:rsidRDefault="00784F81" w:rsidP="00784F81">
            <w:r w:rsidRPr="00AE1146">
              <w:t>10Орг</w:t>
            </w:r>
          </w:p>
        </w:tc>
        <w:tc>
          <w:tcPr>
            <w:tcW w:w="6096" w:type="dxa"/>
            <w:tcBorders>
              <w:top w:val="nil"/>
              <w:left w:val="nil"/>
              <w:bottom w:val="single" w:sz="4" w:space="0" w:color="000000"/>
              <w:right w:val="single" w:sz="4" w:space="0" w:color="000000"/>
            </w:tcBorders>
            <w:shd w:val="clear" w:color="auto" w:fill="auto"/>
            <w:vAlign w:val="center"/>
          </w:tcPr>
          <w:p w14:paraId="4D41DF9E" w14:textId="77777777" w:rsidR="00784F81" w:rsidRPr="00AE1146" w:rsidRDefault="00784F81" w:rsidP="00784F81">
            <w:r w:rsidRPr="00AE1146">
              <w:t>Плодовые (орехи, каштан)</w:t>
            </w:r>
          </w:p>
        </w:tc>
      </w:tr>
      <w:tr w:rsidR="00784F81" w:rsidRPr="00AE1146" w14:paraId="04EE1E47"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0E3BDDC9" w14:textId="77777777" w:rsidR="00784F81" w:rsidRPr="00AE1146" w:rsidRDefault="00784F81" w:rsidP="00784F81">
            <w:r w:rsidRPr="00AE1146">
              <w:t>78</w:t>
            </w:r>
          </w:p>
        </w:tc>
        <w:tc>
          <w:tcPr>
            <w:tcW w:w="1893" w:type="dxa"/>
            <w:vMerge/>
            <w:tcBorders>
              <w:top w:val="nil"/>
              <w:left w:val="single" w:sz="4" w:space="0" w:color="000000"/>
              <w:bottom w:val="single" w:sz="4" w:space="0" w:color="000000"/>
              <w:right w:val="single" w:sz="4" w:space="0" w:color="000000"/>
            </w:tcBorders>
            <w:vAlign w:val="center"/>
          </w:tcPr>
          <w:p w14:paraId="29B818CD"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169C2D78"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00890287" w14:textId="77777777" w:rsidR="00784F81" w:rsidRPr="00AE1146" w:rsidRDefault="00784F81" w:rsidP="00784F81">
            <w:r w:rsidRPr="00AE1146">
              <w:t>8</w:t>
            </w:r>
          </w:p>
        </w:tc>
        <w:tc>
          <w:tcPr>
            <w:tcW w:w="1212" w:type="dxa"/>
            <w:tcBorders>
              <w:top w:val="nil"/>
              <w:left w:val="nil"/>
              <w:bottom w:val="single" w:sz="4" w:space="0" w:color="000000"/>
              <w:right w:val="single" w:sz="4" w:space="0" w:color="000000"/>
            </w:tcBorders>
            <w:shd w:val="clear" w:color="auto" w:fill="auto"/>
            <w:vAlign w:val="center"/>
          </w:tcPr>
          <w:p w14:paraId="2332B5C8" w14:textId="77777777" w:rsidR="00784F81" w:rsidRPr="00AE1146" w:rsidRDefault="00784F81" w:rsidP="00784F81">
            <w:r w:rsidRPr="00AE1146">
              <w:t>1,2</w:t>
            </w:r>
          </w:p>
        </w:tc>
        <w:tc>
          <w:tcPr>
            <w:tcW w:w="2803" w:type="dxa"/>
            <w:tcBorders>
              <w:top w:val="nil"/>
              <w:left w:val="nil"/>
              <w:bottom w:val="single" w:sz="4" w:space="0" w:color="000000"/>
              <w:right w:val="single" w:sz="4" w:space="0" w:color="000000"/>
            </w:tcBorders>
            <w:shd w:val="clear" w:color="auto" w:fill="auto"/>
            <w:vAlign w:val="center"/>
          </w:tcPr>
          <w:p w14:paraId="6B749119" w14:textId="77777777" w:rsidR="00784F81" w:rsidRPr="00AE1146" w:rsidRDefault="00784F81" w:rsidP="00784F81">
            <w:r w:rsidRPr="00AE1146">
              <w:t>10Орг</w:t>
            </w:r>
          </w:p>
        </w:tc>
        <w:tc>
          <w:tcPr>
            <w:tcW w:w="6096" w:type="dxa"/>
            <w:tcBorders>
              <w:top w:val="nil"/>
              <w:left w:val="nil"/>
              <w:bottom w:val="single" w:sz="4" w:space="0" w:color="000000"/>
              <w:right w:val="single" w:sz="4" w:space="0" w:color="000000"/>
            </w:tcBorders>
            <w:shd w:val="clear" w:color="auto" w:fill="auto"/>
            <w:vAlign w:val="center"/>
          </w:tcPr>
          <w:p w14:paraId="71EF5072" w14:textId="77777777" w:rsidR="00784F81" w:rsidRPr="00AE1146" w:rsidRDefault="00784F81" w:rsidP="00784F81">
            <w:r w:rsidRPr="00AE1146">
              <w:t>Плодовые (орехи, каштан)</w:t>
            </w:r>
          </w:p>
        </w:tc>
      </w:tr>
      <w:tr w:rsidR="00784F81" w:rsidRPr="00AE1146" w14:paraId="2B9C48E6"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3E0C3CD2" w14:textId="77777777" w:rsidR="00784F81" w:rsidRPr="00AE1146" w:rsidRDefault="00784F81" w:rsidP="00784F81">
            <w:r w:rsidRPr="00AE1146">
              <w:t>79</w:t>
            </w:r>
          </w:p>
        </w:tc>
        <w:tc>
          <w:tcPr>
            <w:tcW w:w="1893" w:type="dxa"/>
            <w:vMerge/>
            <w:tcBorders>
              <w:top w:val="nil"/>
              <w:left w:val="single" w:sz="4" w:space="0" w:color="000000"/>
              <w:bottom w:val="single" w:sz="4" w:space="0" w:color="000000"/>
              <w:right w:val="single" w:sz="4" w:space="0" w:color="000000"/>
            </w:tcBorders>
            <w:vAlign w:val="center"/>
          </w:tcPr>
          <w:p w14:paraId="76861283" w14:textId="77777777" w:rsidR="00784F81" w:rsidRPr="00AE1146" w:rsidRDefault="00784F81" w:rsidP="00784F81"/>
        </w:tc>
        <w:tc>
          <w:tcPr>
            <w:tcW w:w="1095" w:type="dxa"/>
            <w:vMerge w:val="restart"/>
            <w:tcBorders>
              <w:top w:val="nil"/>
              <w:left w:val="single" w:sz="4" w:space="0" w:color="000000"/>
              <w:bottom w:val="single" w:sz="4" w:space="0" w:color="000000"/>
              <w:right w:val="single" w:sz="4" w:space="0" w:color="000000"/>
            </w:tcBorders>
            <w:shd w:val="clear" w:color="auto" w:fill="auto"/>
            <w:vAlign w:val="center"/>
          </w:tcPr>
          <w:p w14:paraId="10811DB5" w14:textId="77777777" w:rsidR="00784F81" w:rsidRPr="00AE1146" w:rsidRDefault="00784F81" w:rsidP="00784F81">
            <w:r w:rsidRPr="00AE1146">
              <w:t>25</w:t>
            </w:r>
          </w:p>
        </w:tc>
        <w:tc>
          <w:tcPr>
            <w:tcW w:w="946" w:type="dxa"/>
            <w:tcBorders>
              <w:top w:val="nil"/>
              <w:left w:val="nil"/>
              <w:bottom w:val="single" w:sz="4" w:space="0" w:color="000000"/>
              <w:right w:val="single" w:sz="4" w:space="0" w:color="000000"/>
            </w:tcBorders>
            <w:shd w:val="clear" w:color="auto" w:fill="auto"/>
            <w:vAlign w:val="center"/>
          </w:tcPr>
          <w:p w14:paraId="445D74CE" w14:textId="77777777" w:rsidR="00784F81" w:rsidRPr="00AE1146" w:rsidRDefault="00784F81" w:rsidP="00784F81">
            <w:r w:rsidRPr="00AE1146">
              <w:t>3</w:t>
            </w:r>
          </w:p>
        </w:tc>
        <w:tc>
          <w:tcPr>
            <w:tcW w:w="1212" w:type="dxa"/>
            <w:tcBorders>
              <w:top w:val="nil"/>
              <w:left w:val="nil"/>
              <w:bottom w:val="single" w:sz="4" w:space="0" w:color="000000"/>
              <w:right w:val="single" w:sz="4" w:space="0" w:color="000000"/>
            </w:tcBorders>
            <w:shd w:val="clear" w:color="auto" w:fill="auto"/>
            <w:vAlign w:val="center"/>
          </w:tcPr>
          <w:p w14:paraId="5056EAB0" w14:textId="77777777" w:rsidR="00784F81" w:rsidRPr="00AE1146" w:rsidRDefault="00784F81" w:rsidP="00784F81">
            <w:r w:rsidRPr="00AE1146">
              <w:t>1,2</w:t>
            </w:r>
          </w:p>
        </w:tc>
        <w:tc>
          <w:tcPr>
            <w:tcW w:w="2803" w:type="dxa"/>
            <w:tcBorders>
              <w:top w:val="nil"/>
              <w:left w:val="nil"/>
              <w:bottom w:val="single" w:sz="4" w:space="0" w:color="000000"/>
              <w:right w:val="single" w:sz="4" w:space="0" w:color="000000"/>
            </w:tcBorders>
            <w:shd w:val="clear" w:color="auto" w:fill="auto"/>
            <w:vAlign w:val="center"/>
          </w:tcPr>
          <w:p w14:paraId="31763256" w14:textId="77777777" w:rsidR="00784F81" w:rsidRPr="00AE1146" w:rsidRDefault="00784F81" w:rsidP="00784F81">
            <w:r w:rsidRPr="00AE1146">
              <w:t>7Лщ1Г1Яо1Клп</w:t>
            </w:r>
          </w:p>
        </w:tc>
        <w:tc>
          <w:tcPr>
            <w:tcW w:w="6096" w:type="dxa"/>
            <w:tcBorders>
              <w:top w:val="nil"/>
              <w:left w:val="nil"/>
              <w:bottom w:val="single" w:sz="4" w:space="0" w:color="000000"/>
              <w:right w:val="single" w:sz="4" w:space="0" w:color="000000"/>
            </w:tcBorders>
            <w:shd w:val="clear" w:color="auto" w:fill="auto"/>
            <w:vAlign w:val="center"/>
          </w:tcPr>
          <w:p w14:paraId="1E75E343" w14:textId="77777777" w:rsidR="00784F81" w:rsidRPr="00AE1146" w:rsidRDefault="00784F81" w:rsidP="00784F81">
            <w:r w:rsidRPr="00AE1146">
              <w:t>Кустарники, тальники</w:t>
            </w:r>
          </w:p>
        </w:tc>
      </w:tr>
      <w:tr w:rsidR="00784F81" w:rsidRPr="00AE1146" w14:paraId="73FBD3D5"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25A564F1" w14:textId="77777777" w:rsidR="00784F81" w:rsidRPr="00AE1146" w:rsidRDefault="00784F81" w:rsidP="00784F81">
            <w:r w:rsidRPr="00AE1146">
              <w:t>80</w:t>
            </w:r>
          </w:p>
        </w:tc>
        <w:tc>
          <w:tcPr>
            <w:tcW w:w="1893" w:type="dxa"/>
            <w:vMerge/>
            <w:tcBorders>
              <w:top w:val="nil"/>
              <w:left w:val="single" w:sz="4" w:space="0" w:color="000000"/>
              <w:bottom w:val="single" w:sz="4" w:space="0" w:color="000000"/>
              <w:right w:val="single" w:sz="4" w:space="0" w:color="000000"/>
            </w:tcBorders>
            <w:vAlign w:val="center"/>
          </w:tcPr>
          <w:p w14:paraId="551E2CAB"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01A48207"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1F1CFB38" w14:textId="77777777" w:rsidR="00784F81" w:rsidRPr="00AE1146" w:rsidRDefault="00784F81" w:rsidP="00784F81">
            <w:r w:rsidRPr="00AE1146">
              <w:t>8</w:t>
            </w:r>
          </w:p>
        </w:tc>
        <w:tc>
          <w:tcPr>
            <w:tcW w:w="1212" w:type="dxa"/>
            <w:tcBorders>
              <w:top w:val="nil"/>
              <w:left w:val="nil"/>
              <w:bottom w:val="single" w:sz="4" w:space="0" w:color="000000"/>
              <w:right w:val="single" w:sz="4" w:space="0" w:color="000000"/>
            </w:tcBorders>
            <w:shd w:val="clear" w:color="auto" w:fill="auto"/>
            <w:vAlign w:val="center"/>
          </w:tcPr>
          <w:p w14:paraId="35DE616C" w14:textId="77777777" w:rsidR="00784F81" w:rsidRPr="00AE1146" w:rsidRDefault="00784F81" w:rsidP="00784F81">
            <w:r w:rsidRPr="00AE1146">
              <w:t>7,5</w:t>
            </w:r>
          </w:p>
        </w:tc>
        <w:tc>
          <w:tcPr>
            <w:tcW w:w="2803" w:type="dxa"/>
            <w:tcBorders>
              <w:top w:val="nil"/>
              <w:left w:val="nil"/>
              <w:bottom w:val="single" w:sz="4" w:space="0" w:color="000000"/>
              <w:right w:val="single" w:sz="4" w:space="0" w:color="000000"/>
            </w:tcBorders>
            <w:shd w:val="clear" w:color="auto" w:fill="auto"/>
            <w:vAlign w:val="center"/>
          </w:tcPr>
          <w:p w14:paraId="2F4C358E" w14:textId="77777777" w:rsidR="00784F81" w:rsidRPr="00AE1146" w:rsidRDefault="00784F81" w:rsidP="00784F81">
            <w:r w:rsidRPr="00AE1146">
              <w:t>10Орг</w:t>
            </w:r>
          </w:p>
        </w:tc>
        <w:tc>
          <w:tcPr>
            <w:tcW w:w="6096" w:type="dxa"/>
            <w:tcBorders>
              <w:top w:val="nil"/>
              <w:left w:val="nil"/>
              <w:bottom w:val="single" w:sz="4" w:space="0" w:color="000000"/>
              <w:right w:val="single" w:sz="4" w:space="0" w:color="000000"/>
            </w:tcBorders>
            <w:shd w:val="clear" w:color="auto" w:fill="auto"/>
            <w:vAlign w:val="center"/>
          </w:tcPr>
          <w:p w14:paraId="19AF4521" w14:textId="77777777" w:rsidR="00784F81" w:rsidRPr="00AE1146" w:rsidRDefault="00784F81" w:rsidP="00784F81">
            <w:r w:rsidRPr="00AE1146">
              <w:t>Плодовые (орехи, каштан)</w:t>
            </w:r>
          </w:p>
        </w:tc>
      </w:tr>
      <w:tr w:rsidR="00784F81" w:rsidRPr="00AE1146" w14:paraId="5E154E52"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1EFA9235" w14:textId="77777777" w:rsidR="00784F81" w:rsidRPr="00AE1146" w:rsidRDefault="00784F81" w:rsidP="00784F81">
            <w:r w:rsidRPr="00AE1146">
              <w:t>81</w:t>
            </w:r>
          </w:p>
        </w:tc>
        <w:tc>
          <w:tcPr>
            <w:tcW w:w="1893" w:type="dxa"/>
            <w:vMerge/>
            <w:tcBorders>
              <w:top w:val="nil"/>
              <w:left w:val="single" w:sz="4" w:space="0" w:color="000000"/>
              <w:bottom w:val="single" w:sz="4" w:space="0" w:color="000000"/>
              <w:right w:val="single" w:sz="4" w:space="0" w:color="000000"/>
            </w:tcBorders>
            <w:vAlign w:val="center"/>
          </w:tcPr>
          <w:p w14:paraId="0DC7D09A"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459A5326"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4C74C347" w14:textId="77777777" w:rsidR="00784F81" w:rsidRPr="00AE1146" w:rsidRDefault="00784F81" w:rsidP="00784F81">
            <w:r w:rsidRPr="00AE1146">
              <w:t>10</w:t>
            </w:r>
          </w:p>
        </w:tc>
        <w:tc>
          <w:tcPr>
            <w:tcW w:w="1212" w:type="dxa"/>
            <w:tcBorders>
              <w:top w:val="nil"/>
              <w:left w:val="nil"/>
              <w:bottom w:val="single" w:sz="4" w:space="0" w:color="000000"/>
              <w:right w:val="single" w:sz="4" w:space="0" w:color="000000"/>
            </w:tcBorders>
            <w:shd w:val="clear" w:color="auto" w:fill="auto"/>
            <w:vAlign w:val="center"/>
          </w:tcPr>
          <w:p w14:paraId="367458E7" w14:textId="77777777" w:rsidR="00784F81" w:rsidRPr="00AE1146" w:rsidRDefault="00784F81" w:rsidP="00784F81">
            <w:r w:rsidRPr="00AE1146">
              <w:t>13,0</w:t>
            </w:r>
          </w:p>
        </w:tc>
        <w:tc>
          <w:tcPr>
            <w:tcW w:w="2803" w:type="dxa"/>
            <w:tcBorders>
              <w:top w:val="nil"/>
              <w:left w:val="nil"/>
              <w:bottom w:val="single" w:sz="4" w:space="0" w:color="000000"/>
              <w:right w:val="single" w:sz="4" w:space="0" w:color="000000"/>
            </w:tcBorders>
            <w:shd w:val="clear" w:color="auto" w:fill="auto"/>
            <w:vAlign w:val="center"/>
          </w:tcPr>
          <w:p w14:paraId="28837527" w14:textId="77777777" w:rsidR="00784F81" w:rsidRPr="00AE1146" w:rsidRDefault="00784F81" w:rsidP="00784F81">
            <w:r w:rsidRPr="00AE1146">
              <w:t>7Лщ1Г1Яо1Клп</w:t>
            </w:r>
          </w:p>
        </w:tc>
        <w:tc>
          <w:tcPr>
            <w:tcW w:w="6096" w:type="dxa"/>
            <w:tcBorders>
              <w:top w:val="nil"/>
              <w:left w:val="nil"/>
              <w:bottom w:val="single" w:sz="4" w:space="0" w:color="000000"/>
              <w:right w:val="single" w:sz="4" w:space="0" w:color="000000"/>
            </w:tcBorders>
            <w:shd w:val="clear" w:color="auto" w:fill="auto"/>
            <w:vAlign w:val="center"/>
          </w:tcPr>
          <w:p w14:paraId="56322DD6" w14:textId="77777777" w:rsidR="00784F81" w:rsidRPr="00AE1146" w:rsidRDefault="00784F81" w:rsidP="00784F81">
            <w:r w:rsidRPr="00AE1146">
              <w:t>Кустарники, тальники</w:t>
            </w:r>
          </w:p>
        </w:tc>
      </w:tr>
      <w:tr w:rsidR="00784F81" w:rsidRPr="00AE1146" w14:paraId="1F95BA68" w14:textId="77777777" w:rsidTr="00784F81">
        <w:trPr>
          <w:trHeight w:val="315"/>
        </w:trPr>
        <w:tc>
          <w:tcPr>
            <w:tcW w:w="576" w:type="dxa"/>
            <w:tcBorders>
              <w:top w:val="nil"/>
              <w:left w:val="nil"/>
              <w:bottom w:val="nil"/>
              <w:right w:val="nil"/>
            </w:tcBorders>
            <w:shd w:val="clear" w:color="auto" w:fill="auto"/>
            <w:vAlign w:val="center"/>
          </w:tcPr>
          <w:p w14:paraId="726A88FC" w14:textId="77777777" w:rsidR="00784F81" w:rsidRPr="00AE1146" w:rsidRDefault="00784F81" w:rsidP="00784F81"/>
        </w:tc>
        <w:tc>
          <w:tcPr>
            <w:tcW w:w="1893" w:type="dxa"/>
            <w:tcBorders>
              <w:top w:val="nil"/>
              <w:left w:val="nil"/>
              <w:bottom w:val="nil"/>
              <w:right w:val="nil"/>
            </w:tcBorders>
            <w:shd w:val="clear" w:color="auto" w:fill="auto"/>
            <w:vAlign w:val="center"/>
          </w:tcPr>
          <w:p w14:paraId="7C162CA5" w14:textId="77777777" w:rsidR="00784F81" w:rsidRPr="00AE1146" w:rsidRDefault="00784F81" w:rsidP="00784F81"/>
        </w:tc>
        <w:tc>
          <w:tcPr>
            <w:tcW w:w="1095" w:type="dxa"/>
            <w:tcBorders>
              <w:top w:val="nil"/>
              <w:left w:val="nil"/>
              <w:bottom w:val="nil"/>
              <w:right w:val="nil"/>
            </w:tcBorders>
            <w:shd w:val="clear" w:color="auto" w:fill="auto"/>
            <w:vAlign w:val="center"/>
          </w:tcPr>
          <w:p w14:paraId="79BBB4F1" w14:textId="77777777" w:rsidR="00784F81" w:rsidRPr="00AE1146" w:rsidRDefault="00784F81" w:rsidP="00784F81"/>
        </w:tc>
        <w:tc>
          <w:tcPr>
            <w:tcW w:w="946" w:type="dxa"/>
            <w:tcBorders>
              <w:top w:val="nil"/>
              <w:left w:val="nil"/>
              <w:bottom w:val="nil"/>
              <w:right w:val="nil"/>
            </w:tcBorders>
            <w:shd w:val="clear" w:color="auto" w:fill="auto"/>
            <w:vAlign w:val="center"/>
          </w:tcPr>
          <w:p w14:paraId="31197D42" w14:textId="77777777" w:rsidR="00784F81" w:rsidRPr="00AE1146" w:rsidRDefault="00784F81" w:rsidP="00784F81"/>
        </w:tc>
        <w:tc>
          <w:tcPr>
            <w:tcW w:w="1212" w:type="dxa"/>
            <w:tcBorders>
              <w:top w:val="nil"/>
              <w:left w:val="nil"/>
              <w:bottom w:val="nil"/>
              <w:right w:val="nil"/>
            </w:tcBorders>
            <w:shd w:val="clear" w:color="auto" w:fill="auto"/>
            <w:vAlign w:val="center"/>
          </w:tcPr>
          <w:p w14:paraId="39E7229F" w14:textId="77777777" w:rsidR="00784F81" w:rsidRPr="00AE1146" w:rsidRDefault="00784F81" w:rsidP="00784F81"/>
        </w:tc>
        <w:tc>
          <w:tcPr>
            <w:tcW w:w="2803" w:type="dxa"/>
            <w:tcBorders>
              <w:top w:val="nil"/>
              <w:left w:val="nil"/>
              <w:bottom w:val="nil"/>
              <w:right w:val="nil"/>
            </w:tcBorders>
            <w:shd w:val="clear" w:color="auto" w:fill="auto"/>
            <w:vAlign w:val="center"/>
          </w:tcPr>
          <w:p w14:paraId="7327F8D6" w14:textId="77777777" w:rsidR="00784F81" w:rsidRPr="00AE1146" w:rsidRDefault="00784F81" w:rsidP="00784F81"/>
        </w:tc>
        <w:tc>
          <w:tcPr>
            <w:tcW w:w="6096" w:type="dxa"/>
            <w:tcBorders>
              <w:top w:val="nil"/>
              <w:left w:val="nil"/>
              <w:bottom w:val="nil"/>
              <w:right w:val="nil"/>
            </w:tcBorders>
            <w:shd w:val="clear" w:color="auto" w:fill="auto"/>
            <w:vAlign w:val="center"/>
          </w:tcPr>
          <w:p w14:paraId="5F822A18" w14:textId="77777777" w:rsidR="00784F81" w:rsidRPr="00AE1146" w:rsidRDefault="00784F81" w:rsidP="00784F81">
            <w:r w:rsidRPr="00AE1146">
              <w:t>Продолжение приложения 4</w:t>
            </w:r>
          </w:p>
        </w:tc>
      </w:tr>
      <w:tr w:rsidR="00784F81" w:rsidRPr="00AE1146" w14:paraId="1021B8AF" w14:textId="77777777" w:rsidTr="00784F81">
        <w:trPr>
          <w:trHeight w:val="315"/>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1CD988" w14:textId="77777777" w:rsidR="00784F81" w:rsidRPr="00AE1146" w:rsidRDefault="00784F81" w:rsidP="00784F81">
            <w:r w:rsidRPr="00AE1146">
              <w:lastRenderedPageBreak/>
              <w:t>1</w:t>
            </w:r>
          </w:p>
        </w:tc>
        <w:tc>
          <w:tcPr>
            <w:tcW w:w="1893" w:type="dxa"/>
            <w:tcBorders>
              <w:top w:val="single" w:sz="4" w:space="0" w:color="000000"/>
              <w:left w:val="nil"/>
              <w:bottom w:val="single" w:sz="4" w:space="0" w:color="000000"/>
              <w:right w:val="single" w:sz="4" w:space="0" w:color="000000"/>
            </w:tcBorders>
            <w:shd w:val="clear" w:color="auto" w:fill="auto"/>
            <w:vAlign w:val="center"/>
          </w:tcPr>
          <w:p w14:paraId="43D2279F" w14:textId="77777777" w:rsidR="00784F81" w:rsidRPr="00AE1146" w:rsidRDefault="00784F81" w:rsidP="00784F81">
            <w:r w:rsidRPr="00AE1146">
              <w:t>2</w:t>
            </w:r>
          </w:p>
        </w:tc>
        <w:tc>
          <w:tcPr>
            <w:tcW w:w="1095" w:type="dxa"/>
            <w:tcBorders>
              <w:top w:val="single" w:sz="4" w:space="0" w:color="000000"/>
              <w:left w:val="nil"/>
              <w:bottom w:val="single" w:sz="4" w:space="0" w:color="000000"/>
              <w:right w:val="single" w:sz="4" w:space="0" w:color="000000"/>
            </w:tcBorders>
            <w:shd w:val="clear" w:color="auto" w:fill="auto"/>
            <w:vAlign w:val="center"/>
          </w:tcPr>
          <w:p w14:paraId="7046EA35" w14:textId="77777777" w:rsidR="00784F81" w:rsidRPr="00AE1146" w:rsidRDefault="00784F81" w:rsidP="00784F81">
            <w:r w:rsidRPr="00AE1146">
              <w:t>3</w:t>
            </w:r>
          </w:p>
        </w:tc>
        <w:tc>
          <w:tcPr>
            <w:tcW w:w="946" w:type="dxa"/>
            <w:tcBorders>
              <w:top w:val="single" w:sz="4" w:space="0" w:color="000000"/>
              <w:left w:val="nil"/>
              <w:bottom w:val="single" w:sz="4" w:space="0" w:color="000000"/>
              <w:right w:val="single" w:sz="4" w:space="0" w:color="000000"/>
            </w:tcBorders>
            <w:shd w:val="clear" w:color="auto" w:fill="auto"/>
            <w:vAlign w:val="center"/>
          </w:tcPr>
          <w:p w14:paraId="6B93DF39" w14:textId="77777777" w:rsidR="00784F81" w:rsidRPr="00AE1146" w:rsidRDefault="00784F81" w:rsidP="00784F81">
            <w:r w:rsidRPr="00AE1146">
              <w:t>4</w:t>
            </w:r>
          </w:p>
        </w:tc>
        <w:tc>
          <w:tcPr>
            <w:tcW w:w="1212" w:type="dxa"/>
            <w:tcBorders>
              <w:top w:val="single" w:sz="4" w:space="0" w:color="000000"/>
              <w:left w:val="nil"/>
              <w:bottom w:val="single" w:sz="4" w:space="0" w:color="000000"/>
              <w:right w:val="single" w:sz="4" w:space="0" w:color="000000"/>
            </w:tcBorders>
            <w:shd w:val="clear" w:color="auto" w:fill="auto"/>
            <w:vAlign w:val="center"/>
          </w:tcPr>
          <w:p w14:paraId="22E7842C" w14:textId="77777777" w:rsidR="00784F81" w:rsidRPr="00AE1146" w:rsidRDefault="00784F81" w:rsidP="00784F81">
            <w:r w:rsidRPr="00AE1146">
              <w:t>5</w:t>
            </w:r>
          </w:p>
        </w:tc>
        <w:tc>
          <w:tcPr>
            <w:tcW w:w="2803" w:type="dxa"/>
            <w:tcBorders>
              <w:top w:val="single" w:sz="4" w:space="0" w:color="000000"/>
              <w:left w:val="nil"/>
              <w:bottom w:val="single" w:sz="4" w:space="0" w:color="000000"/>
              <w:right w:val="single" w:sz="4" w:space="0" w:color="000000"/>
            </w:tcBorders>
            <w:shd w:val="clear" w:color="auto" w:fill="auto"/>
            <w:vAlign w:val="center"/>
          </w:tcPr>
          <w:p w14:paraId="26C64635" w14:textId="77777777" w:rsidR="00784F81" w:rsidRPr="00AE1146" w:rsidRDefault="00784F81" w:rsidP="00784F81">
            <w:r w:rsidRPr="00AE1146">
              <w:t>6</w:t>
            </w:r>
          </w:p>
        </w:tc>
        <w:tc>
          <w:tcPr>
            <w:tcW w:w="6096" w:type="dxa"/>
            <w:tcBorders>
              <w:top w:val="single" w:sz="4" w:space="0" w:color="000000"/>
              <w:left w:val="nil"/>
              <w:bottom w:val="single" w:sz="4" w:space="0" w:color="000000"/>
              <w:right w:val="single" w:sz="4" w:space="0" w:color="000000"/>
            </w:tcBorders>
            <w:shd w:val="clear" w:color="auto" w:fill="auto"/>
            <w:vAlign w:val="center"/>
          </w:tcPr>
          <w:p w14:paraId="1F8017E7" w14:textId="77777777" w:rsidR="00784F81" w:rsidRPr="00AE1146" w:rsidRDefault="00784F81" w:rsidP="00784F81">
            <w:r w:rsidRPr="00AE1146">
              <w:t>7</w:t>
            </w:r>
          </w:p>
        </w:tc>
      </w:tr>
      <w:tr w:rsidR="00784F81" w:rsidRPr="00AE1146" w14:paraId="0AB3E1B3"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78B6DB27" w14:textId="77777777" w:rsidR="00784F81" w:rsidRPr="00AE1146" w:rsidRDefault="00784F81" w:rsidP="00784F81">
            <w:r w:rsidRPr="00AE1146">
              <w:t>82</w:t>
            </w:r>
          </w:p>
        </w:tc>
        <w:tc>
          <w:tcPr>
            <w:tcW w:w="1893" w:type="dxa"/>
            <w:vMerge w:val="restart"/>
            <w:tcBorders>
              <w:top w:val="nil"/>
              <w:left w:val="single" w:sz="4" w:space="0" w:color="000000"/>
              <w:bottom w:val="single" w:sz="4" w:space="0" w:color="000000"/>
              <w:right w:val="single" w:sz="4" w:space="0" w:color="000000"/>
            </w:tcBorders>
            <w:shd w:val="clear" w:color="auto" w:fill="auto"/>
            <w:vAlign w:val="center"/>
          </w:tcPr>
          <w:p w14:paraId="1A024F3F" w14:textId="77777777" w:rsidR="00784F81" w:rsidRPr="00AE1146" w:rsidRDefault="00784F81" w:rsidP="00784F81">
            <w:r w:rsidRPr="00AE1146">
              <w:t>Карабулакское</w:t>
            </w:r>
          </w:p>
        </w:tc>
        <w:tc>
          <w:tcPr>
            <w:tcW w:w="1095" w:type="dxa"/>
            <w:vMerge w:val="restart"/>
            <w:tcBorders>
              <w:top w:val="nil"/>
              <w:left w:val="single" w:sz="4" w:space="0" w:color="000000"/>
              <w:bottom w:val="single" w:sz="4" w:space="0" w:color="000000"/>
              <w:right w:val="single" w:sz="4" w:space="0" w:color="000000"/>
            </w:tcBorders>
            <w:shd w:val="clear" w:color="auto" w:fill="auto"/>
            <w:vAlign w:val="center"/>
          </w:tcPr>
          <w:p w14:paraId="65A6E2E6" w14:textId="77777777" w:rsidR="00784F81" w:rsidRPr="00AE1146" w:rsidRDefault="00784F81" w:rsidP="00784F81">
            <w:r w:rsidRPr="00AE1146">
              <w:t>25</w:t>
            </w:r>
          </w:p>
        </w:tc>
        <w:tc>
          <w:tcPr>
            <w:tcW w:w="946" w:type="dxa"/>
            <w:tcBorders>
              <w:top w:val="nil"/>
              <w:left w:val="nil"/>
              <w:bottom w:val="single" w:sz="4" w:space="0" w:color="000000"/>
              <w:right w:val="single" w:sz="4" w:space="0" w:color="000000"/>
            </w:tcBorders>
            <w:shd w:val="clear" w:color="auto" w:fill="auto"/>
            <w:vAlign w:val="center"/>
          </w:tcPr>
          <w:p w14:paraId="4E5B888A" w14:textId="77777777" w:rsidR="00784F81" w:rsidRPr="00AE1146" w:rsidRDefault="00784F81" w:rsidP="00784F81">
            <w:r w:rsidRPr="00AE1146">
              <w:t>11</w:t>
            </w:r>
          </w:p>
        </w:tc>
        <w:tc>
          <w:tcPr>
            <w:tcW w:w="1212" w:type="dxa"/>
            <w:tcBorders>
              <w:top w:val="nil"/>
              <w:left w:val="nil"/>
              <w:bottom w:val="single" w:sz="4" w:space="0" w:color="000000"/>
              <w:right w:val="single" w:sz="4" w:space="0" w:color="000000"/>
            </w:tcBorders>
            <w:shd w:val="clear" w:color="auto" w:fill="auto"/>
            <w:vAlign w:val="center"/>
          </w:tcPr>
          <w:p w14:paraId="2892010F" w14:textId="77777777" w:rsidR="00784F81" w:rsidRPr="00AE1146" w:rsidRDefault="00784F81" w:rsidP="00784F81">
            <w:r w:rsidRPr="00AE1146">
              <w:t>3,8</w:t>
            </w:r>
          </w:p>
        </w:tc>
        <w:tc>
          <w:tcPr>
            <w:tcW w:w="2803" w:type="dxa"/>
            <w:tcBorders>
              <w:top w:val="nil"/>
              <w:left w:val="nil"/>
              <w:bottom w:val="single" w:sz="4" w:space="0" w:color="000000"/>
              <w:right w:val="single" w:sz="4" w:space="0" w:color="000000"/>
            </w:tcBorders>
            <w:shd w:val="clear" w:color="auto" w:fill="auto"/>
            <w:vAlign w:val="center"/>
          </w:tcPr>
          <w:p w14:paraId="043F57A6" w14:textId="77777777" w:rsidR="00784F81" w:rsidRPr="00AE1146" w:rsidRDefault="00784F81" w:rsidP="00784F81">
            <w:r w:rsidRPr="00AE1146">
              <w:t>10Орг</w:t>
            </w:r>
          </w:p>
        </w:tc>
        <w:tc>
          <w:tcPr>
            <w:tcW w:w="6096" w:type="dxa"/>
            <w:tcBorders>
              <w:top w:val="nil"/>
              <w:left w:val="nil"/>
              <w:bottom w:val="single" w:sz="4" w:space="0" w:color="000000"/>
              <w:right w:val="single" w:sz="4" w:space="0" w:color="000000"/>
            </w:tcBorders>
            <w:shd w:val="clear" w:color="auto" w:fill="auto"/>
            <w:vAlign w:val="center"/>
          </w:tcPr>
          <w:p w14:paraId="0D121B74" w14:textId="77777777" w:rsidR="00784F81" w:rsidRPr="00AE1146" w:rsidRDefault="00784F81" w:rsidP="00784F81">
            <w:r w:rsidRPr="00AE1146">
              <w:t>Плодовые (орехи, каштан)</w:t>
            </w:r>
          </w:p>
        </w:tc>
      </w:tr>
      <w:tr w:rsidR="00784F81" w:rsidRPr="00AE1146" w14:paraId="47204391"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31E6381D" w14:textId="77777777" w:rsidR="00784F81" w:rsidRPr="00AE1146" w:rsidRDefault="00784F81" w:rsidP="00784F81">
            <w:r w:rsidRPr="00AE1146">
              <w:t>83</w:t>
            </w:r>
          </w:p>
        </w:tc>
        <w:tc>
          <w:tcPr>
            <w:tcW w:w="1893" w:type="dxa"/>
            <w:vMerge/>
            <w:tcBorders>
              <w:top w:val="nil"/>
              <w:left w:val="single" w:sz="4" w:space="0" w:color="000000"/>
              <w:bottom w:val="single" w:sz="4" w:space="0" w:color="000000"/>
              <w:right w:val="single" w:sz="4" w:space="0" w:color="000000"/>
            </w:tcBorders>
            <w:vAlign w:val="center"/>
          </w:tcPr>
          <w:p w14:paraId="68039131"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6BE5EAC7"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6E6CB64C" w14:textId="77777777" w:rsidR="00784F81" w:rsidRPr="00AE1146" w:rsidRDefault="00784F81" w:rsidP="00784F81">
            <w:r w:rsidRPr="00AE1146">
              <w:t>15</w:t>
            </w:r>
          </w:p>
        </w:tc>
        <w:tc>
          <w:tcPr>
            <w:tcW w:w="1212" w:type="dxa"/>
            <w:tcBorders>
              <w:top w:val="nil"/>
              <w:left w:val="nil"/>
              <w:bottom w:val="single" w:sz="4" w:space="0" w:color="000000"/>
              <w:right w:val="single" w:sz="4" w:space="0" w:color="000000"/>
            </w:tcBorders>
            <w:shd w:val="clear" w:color="auto" w:fill="auto"/>
            <w:vAlign w:val="center"/>
          </w:tcPr>
          <w:p w14:paraId="5B9A71ED" w14:textId="77777777" w:rsidR="00784F81" w:rsidRPr="00AE1146" w:rsidRDefault="00784F81" w:rsidP="00784F81">
            <w:r w:rsidRPr="00AE1146">
              <w:t>1,2</w:t>
            </w:r>
          </w:p>
        </w:tc>
        <w:tc>
          <w:tcPr>
            <w:tcW w:w="2803" w:type="dxa"/>
            <w:tcBorders>
              <w:top w:val="nil"/>
              <w:left w:val="nil"/>
              <w:bottom w:val="single" w:sz="4" w:space="0" w:color="000000"/>
              <w:right w:val="single" w:sz="4" w:space="0" w:color="000000"/>
            </w:tcBorders>
            <w:shd w:val="clear" w:color="auto" w:fill="auto"/>
            <w:vAlign w:val="center"/>
          </w:tcPr>
          <w:p w14:paraId="4F1175BA" w14:textId="77777777" w:rsidR="00784F81" w:rsidRPr="00AE1146" w:rsidRDefault="00784F81" w:rsidP="00784F81">
            <w:r w:rsidRPr="00AE1146">
              <w:t>10Орг</w:t>
            </w:r>
          </w:p>
        </w:tc>
        <w:tc>
          <w:tcPr>
            <w:tcW w:w="6096" w:type="dxa"/>
            <w:tcBorders>
              <w:top w:val="nil"/>
              <w:left w:val="nil"/>
              <w:bottom w:val="single" w:sz="4" w:space="0" w:color="000000"/>
              <w:right w:val="single" w:sz="4" w:space="0" w:color="000000"/>
            </w:tcBorders>
            <w:shd w:val="clear" w:color="auto" w:fill="auto"/>
            <w:vAlign w:val="center"/>
          </w:tcPr>
          <w:p w14:paraId="6BDE383C" w14:textId="77777777" w:rsidR="00784F81" w:rsidRPr="00AE1146" w:rsidRDefault="00784F81" w:rsidP="00784F81">
            <w:r w:rsidRPr="00AE1146">
              <w:t>Плодовые (орехи, каштан)</w:t>
            </w:r>
          </w:p>
        </w:tc>
      </w:tr>
      <w:tr w:rsidR="00784F81" w:rsidRPr="00AE1146" w14:paraId="39BBB515"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3BCCEF90" w14:textId="77777777" w:rsidR="00784F81" w:rsidRPr="00AE1146" w:rsidRDefault="00784F81" w:rsidP="00784F81">
            <w:r w:rsidRPr="00AE1146">
              <w:t>84</w:t>
            </w:r>
          </w:p>
        </w:tc>
        <w:tc>
          <w:tcPr>
            <w:tcW w:w="1893" w:type="dxa"/>
            <w:vMerge/>
            <w:tcBorders>
              <w:top w:val="nil"/>
              <w:left w:val="single" w:sz="4" w:space="0" w:color="000000"/>
              <w:bottom w:val="single" w:sz="4" w:space="0" w:color="000000"/>
              <w:right w:val="single" w:sz="4" w:space="0" w:color="000000"/>
            </w:tcBorders>
            <w:vAlign w:val="center"/>
          </w:tcPr>
          <w:p w14:paraId="400F31A4"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21F0419D"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1911E021" w14:textId="77777777" w:rsidR="00784F81" w:rsidRPr="00AE1146" w:rsidRDefault="00784F81" w:rsidP="00784F81">
            <w:r w:rsidRPr="00AE1146">
              <w:t>17</w:t>
            </w:r>
          </w:p>
        </w:tc>
        <w:tc>
          <w:tcPr>
            <w:tcW w:w="1212" w:type="dxa"/>
            <w:tcBorders>
              <w:top w:val="nil"/>
              <w:left w:val="nil"/>
              <w:bottom w:val="single" w:sz="4" w:space="0" w:color="000000"/>
              <w:right w:val="single" w:sz="4" w:space="0" w:color="000000"/>
            </w:tcBorders>
            <w:shd w:val="clear" w:color="auto" w:fill="auto"/>
            <w:vAlign w:val="center"/>
          </w:tcPr>
          <w:p w14:paraId="5DD01F63" w14:textId="77777777" w:rsidR="00784F81" w:rsidRPr="00AE1146" w:rsidRDefault="00784F81" w:rsidP="00784F81">
            <w:r w:rsidRPr="00AE1146">
              <w:t>1,0</w:t>
            </w:r>
          </w:p>
        </w:tc>
        <w:tc>
          <w:tcPr>
            <w:tcW w:w="2803" w:type="dxa"/>
            <w:tcBorders>
              <w:top w:val="nil"/>
              <w:left w:val="nil"/>
              <w:bottom w:val="single" w:sz="4" w:space="0" w:color="000000"/>
              <w:right w:val="single" w:sz="4" w:space="0" w:color="000000"/>
            </w:tcBorders>
            <w:shd w:val="clear" w:color="auto" w:fill="auto"/>
            <w:vAlign w:val="center"/>
          </w:tcPr>
          <w:p w14:paraId="14510B29" w14:textId="77777777" w:rsidR="00784F81" w:rsidRPr="00AE1146" w:rsidRDefault="00784F81" w:rsidP="00784F81">
            <w:r w:rsidRPr="00AE1146">
              <w:t>10Орг</w:t>
            </w:r>
          </w:p>
        </w:tc>
        <w:tc>
          <w:tcPr>
            <w:tcW w:w="6096" w:type="dxa"/>
            <w:tcBorders>
              <w:top w:val="nil"/>
              <w:left w:val="nil"/>
              <w:bottom w:val="single" w:sz="4" w:space="0" w:color="000000"/>
              <w:right w:val="single" w:sz="4" w:space="0" w:color="000000"/>
            </w:tcBorders>
            <w:shd w:val="clear" w:color="auto" w:fill="auto"/>
            <w:vAlign w:val="center"/>
          </w:tcPr>
          <w:p w14:paraId="0425D07B" w14:textId="77777777" w:rsidR="00784F81" w:rsidRPr="00AE1146" w:rsidRDefault="00784F81" w:rsidP="00784F81">
            <w:r w:rsidRPr="00AE1146">
              <w:t>Плодовые (орехи, каштан)</w:t>
            </w:r>
          </w:p>
        </w:tc>
      </w:tr>
      <w:tr w:rsidR="00784F81" w:rsidRPr="00AE1146" w14:paraId="2716D438"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711EBB85" w14:textId="77777777" w:rsidR="00784F81" w:rsidRPr="00AE1146" w:rsidRDefault="00784F81" w:rsidP="00784F81">
            <w:r w:rsidRPr="00AE1146">
              <w:t>85</w:t>
            </w:r>
          </w:p>
        </w:tc>
        <w:tc>
          <w:tcPr>
            <w:tcW w:w="1893" w:type="dxa"/>
            <w:vMerge/>
            <w:tcBorders>
              <w:top w:val="nil"/>
              <w:left w:val="single" w:sz="4" w:space="0" w:color="000000"/>
              <w:bottom w:val="single" w:sz="4" w:space="0" w:color="000000"/>
              <w:right w:val="single" w:sz="4" w:space="0" w:color="000000"/>
            </w:tcBorders>
            <w:vAlign w:val="center"/>
          </w:tcPr>
          <w:p w14:paraId="430CD5CD"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5E72F64F"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7B60108F" w14:textId="77777777" w:rsidR="00784F81" w:rsidRPr="00AE1146" w:rsidRDefault="00784F81" w:rsidP="00784F81">
            <w:r w:rsidRPr="00AE1146">
              <w:t>18</w:t>
            </w:r>
          </w:p>
        </w:tc>
        <w:tc>
          <w:tcPr>
            <w:tcW w:w="1212" w:type="dxa"/>
            <w:tcBorders>
              <w:top w:val="nil"/>
              <w:left w:val="nil"/>
              <w:bottom w:val="single" w:sz="4" w:space="0" w:color="000000"/>
              <w:right w:val="single" w:sz="4" w:space="0" w:color="000000"/>
            </w:tcBorders>
            <w:shd w:val="clear" w:color="auto" w:fill="auto"/>
            <w:vAlign w:val="center"/>
          </w:tcPr>
          <w:p w14:paraId="2F683250" w14:textId="77777777" w:rsidR="00784F81" w:rsidRPr="00AE1146" w:rsidRDefault="00784F81" w:rsidP="00784F81">
            <w:r w:rsidRPr="00AE1146">
              <w:t>9,0</w:t>
            </w:r>
          </w:p>
        </w:tc>
        <w:tc>
          <w:tcPr>
            <w:tcW w:w="2803" w:type="dxa"/>
            <w:tcBorders>
              <w:top w:val="nil"/>
              <w:left w:val="nil"/>
              <w:bottom w:val="single" w:sz="4" w:space="0" w:color="000000"/>
              <w:right w:val="single" w:sz="4" w:space="0" w:color="000000"/>
            </w:tcBorders>
            <w:shd w:val="clear" w:color="auto" w:fill="auto"/>
            <w:vAlign w:val="center"/>
          </w:tcPr>
          <w:p w14:paraId="4B5F0459" w14:textId="77777777" w:rsidR="00784F81" w:rsidRPr="00AE1146" w:rsidRDefault="00784F81" w:rsidP="00784F81">
            <w:r w:rsidRPr="00AE1146">
              <w:t>7Лщ1Г1Яо1Клп</w:t>
            </w:r>
          </w:p>
        </w:tc>
        <w:tc>
          <w:tcPr>
            <w:tcW w:w="6096" w:type="dxa"/>
            <w:tcBorders>
              <w:top w:val="nil"/>
              <w:left w:val="nil"/>
              <w:bottom w:val="single" w:sz="4" w:space="0" w:color="000000"/>
              <w:right w:val="single" w:sz="4" w:space="0" w:color="000000"/>
            </w:tcBorders>
            <w:shd w:val="clear" w:color="auto" w:fill="auto"/>
            <w:vAlign w:val="center"/>
          </w:tcPr>
          <w:p w14:paraId="1736A9A5" w14:textId="77777777" w:rsidR="00784F81" w:rsidRPr="00AE1146" w:rsidRDefault="00784F81" w:rsidP="00784F81">
            <w:r w:rsidRPr="00AE1146">
              <w:t>Кустарники, тальники</w:t>
            </w:r>
          </w:p>
        </w:tc>
      </w:tr>
      <w:tr w:rsidR="00784F81" w:rsidRPr="00AE1146" w14:paraId="29D7ECDE"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31D82171" w14:textId="77777777" w:rsidR="00784F81" w:rsidRPr="00AE1146" w:rsidRDefault="00784F81" w:rsidP="00784F81">
            <w:r w:rsidRPr="00AE1146">
              <w:t>86</w:t>
            </w:r>
          </w:p>
        </w:tc>
        <w:tc>
          <w:tcPr>
            <w:tcW w:w="1893" w:type="dxa"/>
            <w:vMerge/>
            <w:tcBorders>
              <w:top w:val="nil"/>
              <w:left w:val="single" w:sz="4" w:space="0" w:color="000000"/>
              <w:bottom w:val="single" w:sz="4" w:space="0" w:color="000000"/>
              <w:right w:val="single" w:sz="4" w:space="0" w:color="000000"/>
            </w:tcBorders>
            <w:vAlign w:val="center"/>
          </w:tcPr>
          <w:p w14:paraId="4B87AF43" w14:textId="77777777" w:rsidR="00784F81" w:rsidRPr="00AE1146" w:rsidRDefault="00784F81" w:rsidP="00784F81"/>
        </w:tc>
        <w:tc>
          <w:tcPr>
            <w:tcW w:w="1095" w:type="dxa"/>
            <w:vMerge w:val="restart"/>
            <w:tcBorders>
              <w:top w:val="nil"/>
              <w:left w:val="single" w:sz="4" w:space="0" w:color="000000"/>
              <w:bottom w:val="single" w:sz="4" w:space="0" w:color="000000"/>
              <w:right w:val="single" w:sz="4" w:space="0" w:color="000000"/>
            </w:tcBorders>
            <w:shd w:val="clear" w:color="auto" w:fill="auto"/>
            <w:vAlign w:val="center"/>
          </w:tcPr>
          <w:p w14:paraId="2F5B748F" w14:textId="77777777" w:rsidR="00784F81" w:rsidRPr="00AE1146" w:rsidRDefault="00784F81" w:rsidP="00784F81">
            <w:r w:rsidRPr="00AE1146">
              <w:t>26</w:t>
            </w:r>
          </w:p>
        </w:tc>
        <w:tc>
          <w:tcPr>
            <w:tcW w:w="946" w:type="dxa"/>
            <w:tcBorders>
              <w:top w:val="nil"/>
              <w:left w:val="nil"/>
              <w:bottom w:val="single" w:sz="4" w:space="0" w:color="000000"/>
              <w:right w:val="single" w:sz="4" w:space="0" w:color="000000"/>
            </w:tcBorders>
            <w:shd w:val="clear" w:color="auto" w:fill="auto"/>
            <w:vAlign w:val="center"/>
          </w:tcPr>
          <w:p w14:paraId="629355E8" w14:textId="77777777" w:rsidR="00784F81" w:rsidRPr="00AE1146" w:rsidRDefault="00784F81" w:rsidP="00784F81">
            <w:r w:rsidRPr="00AE1146">
              <w:t>3</w:t>
            </w:r>
          </w:p>
        </w:tc>
        <w:tc>
          <w:tcPr>
            <w:tcW w:w="1212" w:type="dxa"/>
            <w:tcBorders>
              <w:top w:val="nil"/>
              <w:left w:val="nil"/>
              <w:bottom w:val="single" w:sz="4" w:space="0" w:color="000000"/>
              <w:right w:val="single" w:sz="4" w:space="0" w:color="000000"/>
            </w:tcBorders>
            <w:shd w:val="clear" w:color="auto" w:fill="auto"/>
            <w:vAlign w:val="center"/>
          </w:tcPr>
          <w:p w14:paraId="49539BD1" w14:textId="77777777" w:rsidR="00784F81" w:rsidRPr="00AE1146" w:rsidRDefault="00784F81" w:rsidP="00784F81">
            <w:r w:rsidRPr="00AE1146">
              <w:t>23,0</w:t>
            </w:r>
          </w:p>
        </w:tc>
        <w:tc>
          <w:tcPr>
            <w:tcW w:w="2803" w:type="dxa"/>
            <w:tcBorders>
              <w:top w:val="nil"/>
              <w:left w:val="nil"/>
              <w:bottom w:val="single" w:sz="4" w:space="0" w:color="000000"/>
              <w:right w:val="single" w:sz="4" w:space="0" w:color="000000"/>
            </w:tcBorders>
            <w:shd w:val="clear" w:color="auto" w:fill="auto"/>
            <w:vAlign w:val="center"/>
          </w:tcPr>
          <w:p w14:paraId="278D8867" w14:textId="77777777" w:rsidR="00784F81" w:rsidRPr="00AE1146" w:rsidRDefault="00784F81" w:rsidP="00784F81">
            <w:r w:rsidRPr="00AE1146">
              <w:t>10Дкр</w:t>
            </w:r>
          </w:p>
        </w:tc>
        <w:tc>
          <w:tcPr>
            <w:tcW w:w="6096" w:type="dxa"/>
            <w:tcBorders>
              <w:top w:val="nil"/>
              <w:left w:val="nil"/>
              <w:bottom w:val="single" w:sz="4" w:space="0" w:color="000000"/>
              <w:right w:val="single" w:sz="4" w:space="0" w:color="000000"/>
            </w:tcBorders>
            <w:shd w:val="clear" w:color="auto" w:fill="auto"/>
            <w:vAlign w:val="center"/>
          </w:tcPr>
          <w:p w14:paraId="7BB6AB56" w14:textId="77777777" w:rsidR="00784F81" w:rsidRPr="00AE1146" w:rsidRDefault="00784F81" w:rsidP="00784F81">
            <w:r w:rsidRPr="00AE1146">
              <w:t>Постоянные лесосеменные участки</w:t>
            </w:r>
          </w:p>
        </w:tc>
      </w:tr>
      <w:tr w:rsidR="00784F81" w:rsidRPr="00AE1146" w14:paraId="796CEF07"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5BA6C668" w14:textId="77777777" w:rsidR="00784F81" w:rsidRPr="00AE1146" w:rsidRDefault="00784F81" w:rsidP="00784F81">
            <w:r w:rsidRPr="00AE1146">
              <w:t>87</w:t>
            </w:r>
          </w:p>
        </w:tc>
        <w:tc>
          <w:tcPr>
            <w:tcW w:w="1893" w:type="dxa"/>
            <w:vMerge/>
            <w:tcBorders>
              <w:top w:val="nil"/>
              <w:left w:val="single" w:sz="4" w:space="0" w:color="000000"/>
              <w:bottom w:val="single" w:sz="4" w:space="0" w:color="000000"/>
              <w:right w:val="single" w:sz="4" w:space="0" w:color="000000"/>
            </w:tcBorders>
            <w:vAlign w:val="center"/>
          </w:tcPr>
          <w:p w14:paraId="281661BE"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7DB08751"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784431B2" w14:textId="77777777" w:rsidR="00784F81" w:rsidRPr="00AE1146" w:rsidRDefault="00784F81" w:rsidP="00784F81">
            <w:r w:rsidRPr="00AE1146">
              <w:t>4</w:t>
            </w:r>
          </w:p>
        </w:tc>
        <w:tc>
          <w:tcPr>
            <w:tcW w:w="1212" w:type="dxa"/>
            <w:tcBorders>
              <w:top w:val="nil"/>
              <w:left w:val="nil"/>
              <w:bottom w:val="single" w:sz="4" w:space="0" w:color="000000"/>
              <w:right w:val="single" w:sz="4" w:space="0" w:color="000000"/>
            </w:tcBorders>
            <w:shd w:val="clear" w:color="auto" w:fill="auto"/>
            <w:vAlign w:val="center"/>
          </w:tcPr>
          <w:p w14:paraId="6B3382DB" w14:textId="77777777" w:rsidR="00784F81" w:rsidRPr="00AE1146" w:rsidRDefault="00784F81" w:rsidP="00784F81">
            <w:r w:rsidRPr="00AE1146">
              <w:t>16,0</w:t>
            </w:r>
          </w:p>
        </w:tc>
        <w:tc>
          <w:tcPr>
            <w:tcW w:w="2803" w:type="dxa"/>
            <w:tcBorders>
              <w:top w:val="nil"/>
              <w:left w:val="nil"/>
              <w:bottom w:val="single" w:sz="4" w:space="0" w:color="000000"/>
              <w:right w:val="single" w:sz="4" w:space="0" w:color="000000"/>
            </w:tcBorders>
            <w:shd w:val="clear" w:color="auto" w:fill="auto"/>
            <w:vAlign w:val="center"/>
          </w:tcPr>
          <w:p w14:paraId="322FFBE1" w14:textId="77777777" w:rsidR="00784F81" w:rsidRPr="00AE1146" w:rsidRDefault="00784F81" w:rsidP="00784F81">
            <w:r w:rsidRPr="00AE1146">
              <w:t>7Лщ1Бк1Яо1Клп+Г</w:t>
            </w:r>
          </w:p>
        </w:tc>
        <w:tc>
          <w:tcPr>
            <w:tcW w:w="6096" w:type="dxa"/>
            <w:tcBorders>
              <w:top w:val="nil"/>
              <w:left w:val="nil"/>
              <w:bottom w:val="single" w:sz="4" w:space="0" w:color="000000"/>
              <w:right w:val="single" w:sz="4" w:space="0" w:color="000000"/>
            </w:tcBorders>
            <w:shd w:val="clear" w:color="auto" w:fill="auto"/>
            <w:vAlign w:val="center"/>
          </w:tcPr>
          <w:p w14:paraId="75DEA500" w14:textId="77777777" w:rsidR="00784F81" w:rsidRPr="00AE1146" w:rsidRDefault="00784F81" w:rsidP="00784F81">
            <w:r w:rsidRPr="00AE1146">
              <w:t>Кустарники, тальники</w:t>
            </w:r>
          </w:p>
        </w:tc>
      </w:tr>
      <w:tr w:rsidR="00784F81" w:rsidRPr="00AE1146" w14:paraId="2CD46824"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631ACD76" w14:textId="77777777" w:rsidR="00784F81" w:rsidRPr="00AE1146" w:rsidRDefault="00784F81" w:rsidP="00784F81">
            <w:r w:rsidRPr="00AE1146">
              <w:t>88</w:t>
            </w:r>
          </w:p>
        </w:tc>
        <w:tc>
          <w:tcPr>
            <w:tcW w:w="1893" w:type="dxa"/>
            <w:vMerge/>
            <w:tcBorders>
              <w:top w:val="nil"/>
              <w:left w:val="single" w:sz="4" w:space="0" w:color="000000"/>
              <w:bottom w:val="single" w:sz="4" w:space="0" w:color="000000"/>
              <w:right w:val="single" w:sz="4" w:space="0" w:color="000000"/>
            </w:tcBorders>
            <w:vAlign w:val="center"/>
          </w:tcPr>
          <w:p w14:paraId="164913B1"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0C852F64"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6C77CABE" w14:textId="77777777" w:rsidR="00784F81" w:rsidRPr="00AE1146" w:rsidRDefault="00784F81" w:rsidP="00784F81">
            <w:r w:rsidRPr="00AE1146">
              <w:t>7</w:t>
            </w:r>
          </w:p>
        </w:tc>
        <w:tc>
          <w:tcPr>
            <w:tcW w:w="1212" w:type="dxa"/>
            <w:tcBorders>
              <w:top w:val="nil"/>
              <w:left w:val="nil"/>
              <w:bottom w:val="single" w:sz="4" w:space="0" w:color="000000"/>
              <w:right w:val="single" w:sz="4" w:space="0" w:color="000000"/>
            </w:tcBorders>
            <w:shd w:val="clear" w:color="auto" w:fill="auto"/>
            <w:vAlign w:val="center"/>
          </w:tcPr>
          <w:p w14:paraId="4AA9DCCD" w14:textId="77777777" w:rsidR="00784F81" w:rsidRPr="00AE1146" w:rsidRDefault="00784F81" w:rsidP="00784F81">
            <w:r w:rsidRPr="00AE1146">
              <w:t>5,1</w:t>
            </w:r>
          </w:p>
        </w:tc>
        <w:tc>
          <w:tcPr>
            <w:tcW w:w="2803" w:type="dxa"/>
            <w:tcBorders>
              <w:top w:val="nil"/>
              <w:left w:val="nil"/>
              <w:bottom w:val="single" w:sz="4" w:space="0" w:color="000000"/>
              <w:right w:val="single" w:sz="4" w:space="0" w:color="000000"/>
            </w:tcBorders>
            <w:shd w:val="clear" w:color="auto" w:fill="auto"/>
            <w:vAlign w:val="center"/>
          </w:tcPr>
          <w:p w14:paraId="71886F06" w14:textId="77777777" w:rsidR="00784F81" w:rsidRPr="00AE1146" w:rsidRDefault="00784F81" w:rsidP="00784F81">
            <w:r w:rsidRPr="00AE1146">
              <w:t>6Орг4А+Орг</w:t>
            </w:r>
          </w:p>
        </w:tc>
        <w:tc>
          <w:tcPr>
            <w:tcW w:w="6096" w:type="dxa"/>
            <w:tcBorders>
              <w:top w:val="nil"/>
              <w:left w:val="nil"/>
              <w:bottom w:val="single" w:sz="4" w:space="0" w:color="000000"/>
              <w:right w:val="single" w:sz="4" w:space="0" w:color="000000"/>
            </w:tcBorders>
            <w:shd w:val="clear" w:color="auto" w:fill="auto"/>
            <w:vAlign w:val="center"/>
          </w:tcPr>
          <w:p w14:paraId="1A182F1F" w14:textId="77777777" w:rsidR="00784F81" w:rsidRPr="00AE1146" w:rsidRDefault="00784F81" w:rsidP="00784F81">
            <w:r w:rsidRPr="00AE1146">
              <w:t>Плодовые (орехи, каштан)</w:t>
            </w:r>
          </w:p>
        </w:tc>
      </w:tr>
      <w:tr w:rsidR="00784F81" w:rsidRPr="00AE1146" w14:paraId="6AF4D6FB"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6BAC098A" w14:textId="77777777" w:rsidR="00784F81" w:rsidRPr="00AE1146" w:rsidRDefault="00784F81" w:rsidP="00784F81">
            <w:r w:rsidRPr="00AE1146">
              <w:t>89</w:t>
            </w:r>
          </w:p>
        </w:tc>
        <w:tc>
          <w:tcPr>
            <w:tcW w:w="1893" w:type="dxa"/>
            <w:vMerge/>
            <w:tcBorders>
              <w:top w:val="nil"/>
              <w:left w:val="single" w:sz="4" w:space="0" w:color="000000"/>
              <w:bottom w:val="single" w:sz="4" w:space="0" w:color="000000"/>
              <w:right w:val="single" w:sz="4" w:space="0" w:color="000000"/>
            </w:tcBorders>
            <w:vAlign w:val="center"/>
          </w:tcPr>
          <w:p w14:paraId="41F6D284"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34F6F4A2"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0113CD29" w14:textId="77777777" w:rsidR="00784F81" w:rsidRPr="00AE1146" w:rsidRDefault="00784F81" w:rsidP="00784F81">
            <w:r w:rsidRPr="00AE1146">
              <w:t>8</w:t>
            </w:r>
          </w:p>
        </w:tc>
        <w:tc>
          <w:tcPr>
            <w:tcW w:w="1212" w:type="dxa"/>
            <w:tcBorders>
              <w:top w:val="nil"/>
              <w:left w:val="nil"/>
              <w:bottom w:val="single" w:sz="4" w:space="0" w:color="000000"/>
              <w:right w:val="single" w:sz="4" w:space="0" w:color="000000"/>
            </w:tcBorders>
            <w:shd w:val="clear" w:color="auto" w:fill="auto"/>
            <w:vAlign w:val="center"/>
          </w:tcPr>
          <w:p w14:paraId="6FB25D5B" w14:textId="77777777" w:rsidR="00784F81" w:rsidRPr="00AE1146" w:rsidRDefault="00784F81" w:rsidP="00784F81">
            <w:r w:rsidRPr="00AE1146">
              <w:t>23,0</w:t>
            </w:r>
          </w:p>
        </w:tc>
        <w:tc>
          <w:tcPr>
            <w:tcW w:w="2803" w:type="dxa"/>
            <w:tcBorders>
              <w:top w:val="nil"/>
              <w:left w:val="nil"/>
              <w:bottom w:val="single" w:sz="4" w:space="0" w:color="000000"/>
              <w:right w:val="single" w:sz="4" w:space="0" w:color="000000"/>
            </w:tcBorders>
            <w:shd w:val="clear" w:color="auto" w:fill="auto"/>
            <w:vAlign w:val="center"/>
          </w:tcPr>
          <w:p w14:paraId="28B4667F" w14:textId="77777777" w:rsidR="00784F81" w:rsidRPr="00AE1146" w:rsidRDefault="00784F81" w:rsidP="00784F81">
            <w:r w:rsidRPr="00AE1146">
              <w:t>7Орг3Орг</w:t>
            </w:r>
          </w:p>
        </w:tc>
        <w:tc>
          <w:tcPr>
            <w:tcW w:w="6096" w:type="dxa"/>
            <w:tcBorders>
              <w:top w:val="nil"/>
              <w:left w:val="nil"/>
              <w:bottom w:val="single" w:sz="4" w:space="0" w:color="000000"/>
              <w:right w:val="single" w:sz="4" w:space="0" w:color="000000"/>
            </w:tcBorders>
            <w:shd w:val="clear" w:color="auto" w:fill="auto"/>
            <w:vAlign w:val="center"/>
          </w:tcPr>
          <w:p w14:paraId="2BCCCD83" w14:textId="77777777" w:rsidR="00784F81" w:rsidRPr="00AE1146" w:rsidRDefault="00784F81" w:rsidP="00784F81">
            <w:r w:rsidRPr="00AE1146">
              <w:t>Плодовые (орехи, каштан)</w:t>
            </w:r>
          </w:p>
        </w:tc>
      </w:tr>
      <w:tr w:rsidR="00784F81" w:rsidRPr="00AE1146" w14:paraId="410B4736"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4DE84475" w14:textId="77777777" w:rsidR="00784F81" w:rsidRPr="00AE1146" w:rsidRDefault="00784F81" w:rsidP="00784F81">
            <w:r w:rsidRPr="00AE1146">
              <w:t>90</w:t>
            </w:r>
          </w:p>
        </w:tc>
        <w:tc>
          <w:tcPr>
            <w:tcW w:w="1893" w:type="dxa"/>
            <w:vMerge/>
            <w:tcBorders>
              <w:top w:val="nil"/>
              <w:left w:val="single" w:sz="4" w:space="0" w:color="000000"/>
              <w:bottom w:val="single" w:sz="4" w:space="0" w:color="000000"/>
              <w:right w:val="single" w:sz="4" w:space="0" w:color="000000"/>
            </w:tcBorders>
            <w:vAlign w:val="center"/>
          </w:tcPr>
          <w:p w14:paraId="62971E49"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5A71B1EE"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56C3E860" w14:textId="77777777" w:rsidR="00784F81" w:rsidRPr="00AE1146" w:rsidRDefault="00784F81" w:rsidP="00784F81">
            <w:r w:rsidRPr="00AE1146">
              <w:t>12</w:t>
            </w:r>
          </w:p>
        </w:tc>
        <w:tc>
          <w:tcPr>
            <w:tcW w:w="1212" w:type="dxa"/>
            <w:tcBorders>
              <w:top w:val="nil"/>
              <w:left w:val="nil"/>
              <w:bottom w:val="single" w:sz="4" w:space="0" w:color="000000"/>
              <w:right w:val="single" w:sz="4" w:space="0" w:color="000000"/>
            </w:tcBorders>
            <w:shd w:val="clear" w:color="auto" w:fill="auto"/>
            <w:vAlign w:val="center"/>
          </w:tcPr>
          <w:p w14:paraId="34B6A0D0" w14:textId="77777777" w:rsidR="00784F81" w:rsidRPr="00AE1146" w:rsidRDefault="00784F81" w:rsidP="00784F81">
            <w:r w:rsidRPr="00AE1146">
              <w:t>5,4</w:t>
            </w:r>
          </w:p>
        </w:tc>
        <w:tc>
          <w:tcPr>
            <w:tcW w:w="2803" w:type="dxa"/>
            <w:tcBorders>
              <w:top w:val="nil"/>
              <w:left w:val="nil"/>
              <w:bottom w:val="single" w:sz="4" w:space="0" w:color="000000"/>
              <w:right w:val="single" w:sz="4" w:space="0" w:color="000000"/>
            </w:tcBorders>
            <w:shd w:val="clear" w:color="auto" w:fill="auto"/>
            <w:vAlign w:val="center"/>
          </w:tcPr>
          <w:p w14:paraId="5D4421A7" w14:textId="77777777" w:rsidR="00784F81" w:rsidRPr="00AE1146" w:rsidRDefault="00784F81" w:rsidP="00784F81">
            <w:r w:rsidRPr="00AE1146">
              <w:t>8Орг1Яо1Г+Клп+Бк</w:t>
            </w:r>
          </w:p>
        </w:tc>
        <w:tc>
          <w:tcPr>
            <w:tcW w:w="6096" w:type="dxa"/>
            <w:tcBorders>
              <w:top w:val="nil"/>
              <w:left w:val="nil"/>
              <w:bottom w:val="single" w:sz="4" w:space="0" w:color="000000"/>
              <w:right w:val="single" w:sz="4" w:space="0" w:color="000000"/>
            </w:tcBorders>
            <w:shd w:val="clear" w:color="auto" w:fill="auto"/>
            <w:vAlign w:val="center"/>
          </w:tcPr>
          <w:p w14:paraId="19CBF88F" w14:textId="77777777" w:rsidR="00784F81" w:rsidRPr="00AE1146" w:rsidRDefault="00784F81" w:rsidP="00784F81">
            <w:r w:rsidRPr="00AE1146">
              <w:t>Плодовые (орехи, каштан)</w:t>
            </w:r>
          </w:p>
        </w:tc>
      </w:tr>
      <w:tr w:rsidR="00784F81" w:rsidRPr="00AE1146" w14:paraId="7B3804C6"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68B7C479" w14:textId="77777777" w:rsidR="00784F81" w:rsidRPr="00AE1146" w:rsidRDefault="00784F81" w:rsidP="00784F81">
            <w:r w:rsidRPr="00AE1146">
              <w:t>91</w:t>
            </w:r>
          </w:p>
        </w:tc>
        <w:tc>
          <w:tcPr>
            <w:tcW w:w="1893" w:type="dxa"/>
            <w:vMerge/>
            <w:tcBorders>
              <w:top w:val="nil"/>
              <w:left w:val="single" w:sz="4" w:space="0" w:color="000000"/>
              <w:bottom w:val="single" w:sz="4" w:space="0" w:color="000000"/>
              <w:right w:val="single" w:sz="4" w:space="0" w:color="000000"/>
            </w:tcBorders>
            <w:vAlign w:val="center"/>
          </w:tcPr>
          <w:p w14:paraId="6CF93856" w14:textId="77777777" w:rsidR="00784F81" w:rsidRPr="00AE1146" w:rsidRDefault="00784F81" w:rsidP="00784F81"/>
        </w:tc>
        <w:tc>
          <w:tcPr>
            <w:tcW w:w="1095" w:type="dxa"/>
            <w:vMerge w:val="restart"/>
            <w:tcBorders>
              <w:top w:val="nil"/>
              <w:left w:val="single" w:sz="4" w:space="0" w:color="000000"/>
              <w:bottom w:val="single" w:sz="4" w:space="0" w:color="000000"/>
              <w:right w:val="single" w:sz="4" w:space="0" w:color="000000"/>
            </w:tcBorders>
            <w:shd w:val="clear" w:color="auto" w:fill="auto"/>
            <w:vAlign w:val="center"/>
          </w:tcPr>
          <w:p w14:paraId="2FF3280A" w14:textId="77777777" w:rsidR="00784F81" w:rsidRPr="00AE1146" w:rsidRDefault="00784F81" w:rsidP="00784F81">
            <w:r w:rsidRPr="00AE1146">
              <w:t>27</w:t>
            </w:r>
          </w:p>
        </w:tc>
        <w:tc>
          <w:tcPr>
            <w:tcW w:w="946" w:type="dxa"/>
            <w:tcBorders>
              <w:top w:val="nil"/>
              <w:left w:val="nil"/>
              <w:bottom w:val="single" w:sz="4" w:space="0" w:color="000000"/>
              <w:right w:val="single" w:sz="4" w:space="0" w:color="000000"/>
            </w:tcBorders>
            <w:shd w:val="clear" w:color="auto" w:fill="auto"/>
            <w:vAlign w:val="center"/>
          </w:tcPr>
          <w:p w14:paraId="1E53D795" w14:textId="77777777" w:rsidR="00784F81" w:rsidRPr="00AE1146" w:rsidRDefault="00784F81" w:rsidP="00784F81">
            <w:r w:rsidRPr="00AE1146">
              <w:t>3</w:t>
            </w:r>
          </w:p>
        </w:tc>
        <w:tc>
          <w:tcPr>
            <w:tcW w:w="1212" w:type="dxa"/>
            <w:tcBorders>
              <w:top w:val="nil"/>
              <w:left w:val="nil"/>
              <w:bottom w:val="single" w:sz="4" w:space="0" w:color="000000"/>
              <w:right w:val="single" w:sz="4" w:space="0" w:color="000000"/>
            </w:tcBorders>
            <w:shd w:val="clear" w:color="auto" w:fill="auto"/>
            <w:vAlign w:val="center"/>
          </w:tcPr>
          <w:p w14:paraId="118241B4" w14:textId="77777777" w:rsidR="00784F81" w:rsidRPr="00AE1146" w:rsidRDefault="00784F81" w:rsidP="00784F81">
            <w:r w:rsidRPr="00AE1146">
              <w:t>6,2</w:t>
            </w:r>
          </w:p>
        </w:tc>
        <w:tc>
          <w:tcPr>
            <w:tcW w:w="2803" w:type="dxa"/>
            <w:tcBorders>
              <w:top w:val="nil"/>
              <w:left w:val="nil"/>
              <w:bottom w:val="single" w:sz="4" w:space="0" w:color="000000"/>
              <w:right w:val="single" w:sz="4" w:space="0" w:color="000000"/>
            </w:tcBorders>
            <w:shd w:val="clear" w:color="auto" w:fill="auto"/>
            <w:vAlign w:val="center"/>
          </w:tcPr>
          <w:p w14:paraId="4D1F504F" w14:textId="77777777" w:rsidR="00784F81" w:rsidRPr="00AE1146" w:rsidRDefault="00784F81" w:rsidP="00784F81">
            <w:r w:rsidRPr="00AE1146">
              <w:t>7Яб1Гш2Лщ+Орг</w:t>
            </w:r>
          </w:p>
        </w:tc>
        <w:tc>
          <w:tcPr>
            <w:tcW w:w="6096" w:type="dxa"/>
            <w:tcBorders>
              <w:top w:val="nil"/>
              <w:left w:val="nil"/>
              <w:bottom w:val="single" w:sz="4" w:space="0" w:color="000000"/>
              <w:right w:val="single" w:sz="4" w:space="0" w:color="000000"/>
            </w:tcBorders>
            <w:shd w:val="clear" w:color="auto" w:fill="auto"/>
            <w:vAlign w:val="center"/>
          </w:tcPr>
          <w:p w14:paraId="4558D033" w14:textId="77777777" w:rsidR="00784F81" w:rsidRPr="00AE1146" w:rsidRDefault="00784F81" w:rsidP="00784F81">
            <w:r w:rsidRPr="00AE1146">
              <w:t>Дикоплодовые</w:t>
            </w:r>
          </w:p>
        </w:tc>
      </w:tr>
      <w:tr w:rsidR="00784F81" w:rsidRPr="00AE1146" w14:paraId="60CFB7BA"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2F1C0E60" w14:textId="77777777" w:rsidR="00784F81" w:rsidRPr="00AE1146" w:rsidRDefault="00784F81" w:rsidP="00784F81">
            <w:r w:rsidRPr="00AE1146">
              <w:t>92</w:t>
            </w:r>
          </w:p>
        </w:tc>
        <w:tc>
          <w:tcPr>
            <w:tcW w:w="1893" w:type="dxa"/>
            <w:vMerge/>
            <w:tcBorders>
              <w:top w:val="nil"/>
              <w:left w:val="single" w:sz="4" w:space="0" w:color="000000"/>
              <w:bottom w:val="single" w:sz="4" w:space="0" w:color="000000"/>
              <w:right w:val="single" w:sz="4" w:space="0" w:color="000000"/>
            </w:tcBorders>
            <w:vAlign w:val="center"/>
          </w:tcPr>
          <w:p w14:paraId="626048D2"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22D6993A"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1DC0FFFE" w14:textId="77777777" w:rsidR="00784F81" w:rsidRPr="00AE1146" w:rsidRDefault="00784F81" w:rsidP="00784F81">
            <w:r w:rsidRPr="00AE1146">
              <w:t>9</w:t>
            </w:r>
          </w:p>
        </w:tc>
        <w:tc>
          <w:tcPr>
            <w:tcW w:w="1212" w:type="dxa"/>
            <w:tcBorders>
              <w:top w:val="nil"/>
              <w:left w:val="nil"/>
              <w:bottom w:val="single" w:sz="4" w:space="0" w:color="000000"/>
              <w:right w:val="single" w:sz="4" w:space="0" w:color="000000"/>
            </w:tcBorders>
            <w:shd w:val="clear" w:color="auto" w:fill="auto"/>
            <w:vAlign w:val="center"/>
          </w:tcPr>
          <w:p w14:paraId="1029766A" w14:textId="77777777" w:rsidR="00784F81" w:rsidRPr="00AE1146" w:rsidRDefault="00784F81" w:rsidP="00784F81">
            <w:r w:rsidRPr="00AE1146">
              <w:t>1,5</w:t>
            </w:r>
          </w:p>
        </w:tc>
        <w:tc>
          <w:tcPr>
            <w:tcW w:w="2803" w:type="dxa"/>
            <w:tcBorders>
              <w:top w:val="nil"/>
              <w:left w:val="nil"/>
              <w:bottom w:val="single" w:sz="4" w:space="0" w:color="000000"/>
              <w:right w:val="single" w:sz="4" w:space="0" w:color="000000"/>
            </w:tcBorders>
            <w:shd w:val="clear" w:color="auto" w:fill="auto"/>
            <w:vAlign w:val="center"/>
          </w:tcPr>
          <w:p w14:paraId="21B06A65" w14:textId="77777777" w:rsidR="00784F81" w:rsidRPr="00AE1146" w:rsidRDefault="00784F81" w:rsidP="00784F81">
            <w:r w:rsidRPr="00AE1146">
              <w:t>10Орг</w:t>
            </w:r>
          </w:p>
        </w:tc>
        <w:tc>
          <w:tcPr>
            <w:tcW w:w="6096" w:type="dxa"/>
            <w:tcBorders>
              <w:top w:val="nil"/>
              <w:left w:val="nil"/>
              <w:bottom w:val="single" w:sz="4" w:space="0" w:color="000000"/>
              <w:right w:val="single" w:sz="4" w:space="0" w:color="000000"/>
            </w:tcBorders>
            <w:shd w:val="clear" w:color="auto" w:fill="auto"/>
            <w:vAlign w:val="center"/>
          </w:tcPr>
          <w:p w14:paraId="07EE6CC7" w14:textId="77777777" w:rsidR="00784F81" w:rsidRPr="00AE1146" w:rsidRDefault="00784F81" w:rsidP="00784F81">
            <w:r w:rsidRPr="00AE1146">
              <w:t>Плодовые (орехи, каштан)</w:t>
            </w:r>
          </w:p>
        </w:tc>
      </w:tr>
      <w:tr w:rsidR="00784F81" w:rsidRPr="00AE1146" w14:paraId="21503F26"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1BC84592" w14:textId="77777777" w:rsidR="00784F81" w:rsidRPr="00AE1146" w:rsidRDefault="00784F81" w:rsidP="00784F81">
            <w:r w:rsidRPr="00AE1146">
              <w:t>93</w:t>
            </w:r>
          </w:p>
        </w:tc>
        <w:tc>
          <w:tcPr>
            <w:tcW w:w="1893" w:type="dxa"/>
            <w:vMerge/>
            <w:tcBorders>
              <w:top w:val="nil"/>
              <w:left w:val="single" w:sz="4" w:space="0" w:color="000000"/>
              <w:bottom w:val="single" w:sz="4" w:space="0" w:color="000000"/>
              <w:right w:val="single" w:sz="4" w:space="0" w:color="000000"/>
            </w:tcBorders>
            <w:vAlign w:val="center"/>
          </w:tcPr>
          <w:p w14:paraId="6D21B433"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410AF147"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5BD7083C" w14:textId="77777777" w:rsidR="00784F81" w:rsidRPr="00AE1146" w:rsidRDefault="00784F81" w:rsidP="00784F81">
            <w:r w:rsidRPr="00AE1146">
              <w:t>10</w:t>
            </w:r>
          </w:p>
        </w:tc>
        <w:tc>
          <w:tcPr>
            <w:tcW w:w="1212" w:type="dxa"/>
            <w:tcBorders>
              <w:top w:val="nil"/>
              <w:left w:val="nil"/>
              <w:bottom w:val="single" w:sz="4" w:space="0" w:color="000000"/>
              <w:right w:val="single" w:sz="4" w:space="0" w:color="000000"/>
            </w:tcBorders>
            <w:shd w:val="clear" w:color="auto" w:fill="auto"/>
            <w:vAlign w:val="center"/>
          </w:tcPr>
          <w:p w14:paraId="6363BEA9" w14:textId="77777777" w:rsidR="00784F81" w:rsidRPr="00AE1146" w:rsidRDefault="00784F81" w:rsidP="00784F81">
            <w:r w:rsidRPr="00AE1146">
              <w:t>1,9</w:t>
            </w:r>
          </w:p>
        </w:tc>
        <w:tc>
          <w:tcPr>
            <w:tcW w:w="2803" w:type="dxa"/>
            <w:tcBorders>
              <w:top w:val="nil"/>
              <w:left w:val="nil"/>
              <w:bottom w:val="single" w:sz="4" w:space="0" w:color="000000"/>
              <w:right w:val="single" w:sz="4" w:space="0" w:color="000000"/>
            </w:tcBorders>
            <w:shd w:val="clear" w:color="auto" w:fill="auto"/>
            <w:vAlign w:val="center"/>
          </w:tcPr>
          <w:p w14:paraId="04964392" w14:textId="77777777" w:rsidR="00784F81" w:rsidRPr="00AE1146" w:rsidRDefault="00784F81" w:rsidP="00784F81">
            <w:r w:rsidRPr="00AE1146">
              <w:t>10Лщ</w:t>
            </w:r>
          </w:p>
        </w:tc>
        <w:tc>
          <w:tcPr>
            <w:tcW w:w="6096" w:type="dxa"/>
            <w:tcBorders>
              <w:top w:val="nil"/>
              <w:left w:val="nil"/>
              <w:bottom w:val="single" w:sz="4" w:space="0" w:color="000000"/>
              <w:right w:val="single" w:sz="4" w:space="0" w:color="000000"/>
            </w:tcBorders>
            <w:shd w:val="clear" w:color="auto" w:fill="auto"/>
            <w:vAlign w:val="center"/>
          </w:tcPr>
          <w:p w14:paraId="13AAFA47" w14:textId="77777777" w:rsidR="00784F81" w:rsidRPr="00AE1146" w:rsidRDefault="00784F81" w:rsidP="00784F81">
            <w:r w:rsidRPr="00AE1146">
              <w:t>Кустарники, тальники</w:t>
            </w:r>
          </w:p>
        </w:tc>
      </w:tr>
      <w:tr w:rsidR="00784F81" w:rsidRPr="00AE1146" w14:paraId="023A0DCA"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1E9367FA" w14:textId="77777777" w:rsidR="00784F81" w:rsidRPr="00AE1146" w:rsidRDefault="00784F81" w:rsidP="00784F81">
            <w:r w:rsidRPr="00AE1146">
              <w:t>94</w:t>
            </w:r>
          </w:p>
        </w:tc>
        <w:tc>
          <w:tcPr>
            <w:tcW w:w="1893" w:type="dxa"/>
            <w:vMerge/>
            <w:tcBorders>
              <w:top w:val="nil"/>
              <w:left w:val="single" w:sz="4" w:space="0" w:color="000000"/>
              <w:bottom w:val="single" w:sz="4" w:space="0" w:color="000000"/>
              <w:right w:val="single" w:sz="4" w:space="0" w:color="000000"/>
            </w:tcBorders>
            <w:vAlign w:val="center"/>
          </w:tcPr>
          <w:p w14:paraId="1808AD20" w14:textId="77777777" w:rsidR="00784F81" w:rsidRPr="00AE1146" w:rsidRDefault="00784F81" w:rsidP="00784F81"/>
        </w:tc>
        <w:tc>
          <w:tcPr>
            <w:tcW w:w="1095" w:type="dxa"/>
            <w:vMerge w:val="restart"/>
            <w:tcBorders>
              <w:top w:val="nil"/>
              <w:left w:val="single" w:sz="4" w:space="0" w:color="000000"/>
              <w:bottom w:val="single" w:sz="4" w:space="0" w:color="000000"/>
              <w:right w:val="single" w:sz="4" w:space="0" w:color="000000"/>
            </w:tcBorders>
            <w:shd w:val="clear" w:color="auto" w:fill="auto"/>
            <w:vAlign w:val="center"/>
          </w:tcPr>
          <w:p w14:paraId="1FE66D28" w14:textId="77777777" w:rsidR="00784F81" w:rsidRPr="00AE1146" w:rsidRDefault="00784F81" w:rsidP="00784F81">
            <w:r w:rsidRPr="00AE1146">
              <w:t>28</w:t>
            </w:r>
          </w:p>
        </w:tc>
        <w:tc>
          <w:tcPr>
            <w:tcW w:w="946" w:type="dxa"/>
            <w:tcBorders>
              <w:top w:val="nil"/>
              <w:left w:val="nil"/>
              <w:bottom w:val="single" w:sz="4" w:space="0" w:color="000000"/>
              <w:right w:val="single" w:sz="4" w:space="0" w:color="000000"/>
            </w:tcBorders>
            <w:shd w:val="clear" w:color="auto" w:fill="auto"/>
            <w:vAlign w:val="center"/>
          </w:tcPr>
          <w:p w14:paraId="65F66AC6" w14:textId="77777777" w:rsidR="00784F81" w:rsidRPr="00AE1146" w:rsidRDefault="00784F81" w:rsidP="00784F81">
            <w:r w:rsidRPr="00AE1146">
              <w:t>7</w:t>
            </w:r>
          </w:p>
        </w:tc>
        <w:tc>
          <w:tcPr>
            <w:tcW w:w="1212" w:type="dxa"/>
            <w:tcBorders>
              <w:top w:val="nil"/>
              <w:left w:val="nil"/>
              <w:bottom w:val="single" w:sz="4" w:space="0" w:color="000000"/>
              <w:right w:val="single" w:sz="4" w:space="0" w:color="000000"/>
            </w:tcBorders>
            <w:shd w:val="clear" w:color="auto" w:fill="auto"/>
            <w:vAlign w:val="center"/>
          </w:tcPr>
          <w:p w14:paraId="396B2691" w14:textId="77777777" w:rsidR="00784F81" w:rsidRPr="00AE1146" w:rsidRDefault="00784F81" w:rsidP="00784F81">
            <w:r w:rsidRPr="00AE1146">
              <w:t>1,8</w:t>
            </w:r>
          </w:p>
        </w:tc>
        <w:tc>
          <w:tcPr>
            <w:tcW w:w="2803" w:type="dxa"/>
            <w:tcBorders>
              <w:top w:val="nil"/>
              <w:left w:val="nil"/>
              <w:bottom w:val="single" w:sz="4" w:space="0" w:color="000000"/>
              <w:right w:val="single" w:sz="4" w:space="0" w:color="000000"/>
            </w:tcBorders>
            <w:shd w:val="clear" w:color="auto" w:fill="auto"/>
            <w:vAlign w:val="center"/>
          </w:tcPr>
          <w:p w14:paraId="5EB34D15" w14:textId="77777777" w:rsidR="00784F81" w:rsidRPr="00AE1146" w:rsidRDefault="00784F81" w:rsidP="00784F81">
            <w:r w:rsidRPr="00AE1146">
              <w:t>10Лщ</w:t>
            </w:r>
          </w:p>
        </w:tc>
        <w:tc>
          <w:tcPr>
            <w:tcW w:w="6096" w:type="dxa"/>
            <w:tcBorders>
              <w:top w:val="nil"/>
              <w:left w:val="nil"/>
              <w:bottom w:val="single" w:sz="4" w:space="0" w:color="000000"/>
              <w:right w:val="single" w:sz="4" w:space="0" w:color="000000"/>
            </w:tcBorders>
            <w:shd w:val="clear" w:color="auto" w:fill="auto"/>
            <w:vAlign w:val="center"/>
          </w:tcPr>
          <w:p w14:paraId="1FA1189D" w14:textId="77777777" w:rsidR="00784F81" w:rsidRPr="00AE1146" w:rsidRDefault="00784F81" w:rsidP="00784F81">
            <w:r w:rsidRPr="00AE1146">
              <w:t>Кустарники, тальники</w:t>
            </w:r>
          </w:p>
        </w:tc>
      </w:tr>
      <w:tr w:rsidR="00784F81" w:rsidRPr="00AE1146" w14:paraId="55CC4628"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082FAE31" w14:textId="77777777" w:rsidR="00784F81" w:rsidRPr="00AE1146" w:rsidRDefault="00784F81" w:rsidP="00784F81">
            <w:r w:rsidRPr="00AE1146">
              <w:t>95</w:t>
            </w:r>
          </w:p>
        </w:tc>
        <w:tc>
          <w:tcPr>
            <w:tcW w:w="1893" w:type="dxa"/>
            <w:vMerge/>
            <w:tcBorders>
              <w:top w:val="nil"/>
              <w:left w:val="single" w:sz="4" w:space="0" w:color="000000"/>
              <w:bottom w:val="single" w:sz="4" w:space="0" w:color="000000"/>
              <w:right w:val="single" w:sz="4" w:space="0" w:color="000000"/>
            </w:tcBorders>
            <w:vAlign w:val="center"/>
          </w:tcPr>
          <w:p w14:paraId="283A3CEF"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5D4070F5"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0C3A574A" w14:textId="77777777" w:rsidR="00784F81" w:rsidRPr="00AE1146" w:rsidRDefault="00784F81" w:rsidP="00784F81">
            <w:r w:rsidRPr="00AE1146">
              <w:t>10</w:t>
            </w:r>
          </w:p>
        </w:tc>
        <w:tc>
          <w:tcPr>
            <w:tcW w:w="1212" w:type="dxa"/>
            <w:tcBorders>
              <w:top w:val="nil"/>
              <w:left w:val="nil"/>
              <w:bottom w:val="single" w:sz="4" w:space="0" w:color="000000"/>
              <w:right w:val="single" w:sz="4" w:space="0" w:color="000000"/>
            </w:tcBorders>
            <w:shd w:val="clear" w:color="auto" w:fill="auto"/>
            <w:vAlign w:val="center"/>
          </w:tcPr>
          <w:p w14:paraId="35335972" w14:textId="77777777" w:rsidR="00784F81" w:rsidRPr="00AE1146" w:rsidRDefault="00784F81" w:rsidP="00784F81">
            <w:r w:rsidRPr="00AE1146">
              <w:t>6,4</w:t>
            </w:r>
          </w:p>
        </w:tc>
        <w:tc>
          <w:tcPr>
            <w:tcW w:w="2803" w:type="dxa"/>
            <w:tcBorders>
              <w:top w:val="nil"/>
              <w:left w:val="nil"/>
              <w:bottom w:val="single" w:sz="4" w:space="0" w:color="000000"/>
              <w:right w:val="single" w:sz="4" w:space="0" w:color="000000"/>
            </w:tcBorders>
            <w:shd w:val="clear" w:color="auto" w:fill="auto"/>
            <w:vAlign w:val="center"/>
          </w:tcPr>
          <w:p w14:paraId="0DFB40A9" w14:textId="77777777" w:rsidR="00784F81" w:rsidRPr="00AE1146" w:rsidRDefault="00784F81" w:rsidP="00784F81">
            <w:r w:rsidRPr="00AE1146">
              <w:t>10Лщ+Г+Яо</w:t>
            </w:r>
          </w:p>
        </w:tc>
        <w:tc>
          <w:tcPr>
            <w:tcW w:w="6096" w:type="dxa"/>
            <w:tcBorders>
              <w:top w:val="nil"/>
              <w:left w:val="nil"/>
              <w:bottom w:val="single" w:sz="4" w:space="0" w:color="000000"/>
              <w:right w:val="single" w:sz="4" w:space="0" w:color="000000"/>
            </w:tcBorders>
            <w:shd w:val="clear" w:color="auto" w:fill="auto"/>
            <w:vAlign w:val="center"/>
          </w:tcPr>
          <w:p w14:paraId="7AEC497D" w14:textId="77777777" w:rsidR="00784F81" w:rsidRPr="00AE1146" w:rsidRDefault="00784F81" w:rsidP="00784F81">
            <w:r w:rsidRPr="00AE1146">
              <w:t>Кустарники, тальники</w:t>
            </w:r>
          </w:p>
        </w:tc>
      </w:tr>
      <w:tr w:rsidR="00784F81" w:rsidRPr="00AE1146" w14:paraId="0982F921"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18AC4F37" w14:textId="77777777" w:rsidR="00784F81" w:rsidRPr="00AE1146" w:rsidRDefault="00784F81" w:rsidP="00784F81">
            <w:r w:rsidRPr="00AE1146">
              <w:t>96</w:t>
            </w:r>
          </w:p>
        </w:tc>
        <w:tc>
          <w:tcPr>
            <w:tcW w:w="1893" w:type="dxa"/>
            <w:vMerge/>
            <w:tcBorders>
              <w:top w:val="nil"/>
              <w:left w:val="single" w:sz="4" w:space="0" w:color="000000"/>
              <w:bottom w:val="single" w:sz="4" w:space="0" w:color="000000"/>
              <w:right w:val="single" w:sz="4" w:space="0" w:color="000000"/>
            </w:tcBorders>
            <w:vAlign w:val="center"/>
          </w:tcPr>
          <w:p w14:paraId="2567ACED"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1561BF91"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61FECB61" w14:textId="77777777" w:rsidR="00784F81" w:rsidRPr="00AE1146" w:rsidRDefault="00784F81" w:rsidP="00784F81">
            <w:r w:rsidRPr="00AE1146">
              <w:t>11</w:t>
            </w:r>
          </w:p>
        </w:tc>
        <w:tc>
          <w:tcPr>
            <w:tcW w:w="1212" w:type="dxa"/>
            <w:tcBorders>
              <w:top w:val="nil"/>
              <w:left w:val="nil"/>
              <w:bottom w:val="single" w:sz="4" w:space="0" w:color="000000"/>
              <w:right w:val="single" w:sz="4" w:space="0" w:color="000000"/>
            </w:tcBorders>
            <w:shd w:val="clear" w:color="auto" w:fill="auto"/>
            <w:vAlign w:val="center"/>
          </w:tcPr>
          <w:p w14:paraId="06CD40CD" w14:textId="77777777" w:rsidR="00784F81" w:rsidRPr="00AE1146" w:rsidRDefault="00784F81" w:rsidP="00784F81">
            <w:r w:rsidRPr="00AE1146">
              <w:t>6,6</w:t>
            </w:r>
          </w:p>
        </w:tc>
        <w:tc>
          <w:tcPr>
            <w:tcW w:w="2803" w:type="dxa"/>
            <w:tcBorders>
              <w:top w:val="nil"/>
              <w:left w:val="nil"/>
              <w:bottom w:val="single" w:sz="4" w:space="0" w:color="000000"/>
              <w:right w:val="single" w:sz="4" w:space="0" w:color="000000"/>
            </w:tcBorders>
            <w:shd w:val="clear" w:color="auto" w:fill="auto"/>
            <w:vAlign w:val="center"/>
          </w:tcPr>
          <w:p w14:paraId="0B3BB5EB" w14:textId="77777777" w:rsidR="00784F81" w:rsidRPr="00AE1146" w:rsidRDefault="00784F81" w:rsidP="00784F81">
            <w:r w:rsidRPr="00AE1146">
              <w:t>10Орг+Яо</w:t>
            </w:r>
          </w:p>
        </w:tc>
        <w:tc>
          <w:tcPr>
            <w:tcW w:w="6096" w:type="dxa"/>
            <w:tcBorders>
              <w:top w:val="nil"/>
              <w:left w:val="nil"/>
              <w:bottom w:val="single" w:sz="4" w:space="0" w:color="000000"/>
              <w:right w:val="single" w:sz="4" w:space="0" w:color="000000"/>
            </w:tcBorders>
            <w:shd w:val="clear" w:color="auto" w:fill="auto"/>
            <w:vAlign w:val="center"/>
          </w:tcPr>
          <w:p w14:paraId="0CBEA9C1" w14:textId="77777777" w:rsidR="00784F81" w:rsidRPr="00AE1146" w:rsidRDefault="00784F81" w:rsidP="00784F81">
            <w:r w:rsidRPr="00AE1146">
              <w:t>Плодовые (орехи, каштан)</w:t>
            </w:r>
          </w:p>
        </w:tc>
      </w:tr>
      <w:tr w:rsidR="00784F81" w:rsidRPr="00AE1146" w14:paraId="4AAC1EAA"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009C1A52" w14:textId="77777777" w:rsidR="00784F81" w:rsidRPr="00AE1146" w:rsidRDefault="00784F81" w:rsidP="00784F81">
            <w:r w:rsidRPr="00AE1146">
              <w:t>97</w:t>
            </w:r>
          </w:p>
        </w:tc>
        <w:tc>
          <w:tcPr>
            <w:tcW w:w="1893" w:type="dxa"/>
            <w:vMerge/>
            <w:tcBorders>
              <w:top w:val="nil"/>
              <w:left w:val="single" w:sz="4" w:space="0" w:color="000000"/>
              <w:bottom w:val="single" w:sz="4" w:space="0" w:color="000000"/>
              <w:right w:val="single" w:sz="4" w:space="0" w:color="000000"/>
            </w:tcBorders>
            <w:vAlign w:val="center"/>
          </w:tcPr>
          <w:p w14:paraId="7FAA5928"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452B5B87"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2B632322" w14:textId="77777777" w:rsidR="00784F81" w:rsidRPr="00AE1146" w:rsidRDefault="00784F81" w:rsidP="00784F81">
            <w:r w:rsidRPr="00AE1146">
              <w:t>15</w:t>
            </w:r>
          </w:p>
        </w:tc>
        <w:tc>
          <w:tcPr>
            <w:tcW w:w="1212" w:type="dxa"/>
            <w:tcBorders>
              <w:top w:val="nil"/>
              <w:left w:val="nil"/>
              <w:bottom w:val="single" w:sz="4" w:space="0" w:color="000000"/>
              <w:right w:val="single" w:sz="4" w:space="0" w:color="000000"/>
            </w:tcBorders>
            <w:shd w:val="clear" w:color="auto" w:fill="auto"/>
            <w:vAlign w:val="center"/>
          </w:tcPr>
          <w:p w14:paraId="1547A812" w14:textId="77777777" w:rsidR="00784F81" w:rsidRPr="00AE1146" w:rsidRDefault="00784F81" w:rsidP="00784F81">
            <w:r w:rsidRPr="00AE1146">
              <w:t>5,1</w:t>
            </w:r>
          </w:p>
        </w:tc>
        <w:tc>
          <w:tcPr>
            <w:tcW w:w="2803" w:type="dxa"/>
            <w:tcBorders>
              <w:top w:val="nil"/>
              <w:left w:val="nil"/>
              <w:bottom w:val="single" w:sz="4" w:space="0" w:color="000000"/>
              <w:right w:val="single" w:sz="4" w:space="0" w:color="000000"/>
            </w:tcBorders>
            <w:shd w:val="clear" w:color="auto" w:fill="auto"/>
            <w:vAlign w:val="center"/>
          </w:tcPr>
          <w:p w14:paraId="79077069" w14:textId="77777777" w:rsidR="00784F81" w:rsidRPr="00AE1146" w:rsidRDefault="00784F81" w:rsidP="00784F81">
            <w:r w:rsidRPr="00AE1146">
              <w:t>8Лщ1Г1Яо+Клп</w:t>
            </w:r>
          </w:p>
        </w:tc>
        <w:tc>
          <w:tcPr>
            <w:tcW w:w="6096" w:type="dxa"/>
            <w:tcBorders>
              <w:top w:val="nil"/>
              <w:left w:val="nil"/>
              <w:bottom w:val="single" w:sz="4" w:space="0" w:color="000000"/>
              <w:right w:val="single" w:sz="4" w:space="0" w:color="000000"/>
            </w:tcBorders>
            <w:shd w:val="clear" w:color="auto" w:fill="auto"/>
            <w:vAlign w:val="center"/>
          </w:tcPr>
          <w:p w14:paraId="2D705CFD" w14:textId="77777777" w:rsidR="00784F81" w:rsidRPr="00AE1146" w:rsidRDefault="00784F81" w:rsidP="00784F81">
            <w:r w:rsidRPr="00AE1146">
              <w:t>Кустарники, тальники</w:t>
            </w:r>
          </w:p>
        </w:tc>
      </w:tr>
      <w:tr w:rsidR="00784F81" w:rsidRPr="00AE1146" w14:paraId="53A22245"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482147E8" w14:textId="77777777" w:rsidR="00784F81" w:rsidRPr="00AE1146" w:rsidRDefault="00784F81" w:rsidP="00784F81">
            <w:r w:rsidRPr="00AE1146">
              <w:t>98</w:t>
            </w:r>
          </w:p>
        </w:tc>
        <w:tc>
          <w:tcPr>
            <w:tcW w:w="1893" w:type="dxa"/>
            <w:vMerge/>
            <w:tcBorders>
              <w:top w:val="nil"/>
              <w:left w:val="single" w:sz="4" w:space="0" w:color="000000"/>
              <w:bottom w:val="single" w:sz="4" w:space="0" w:color="000000"/>
              <w:right w:val="single" w:sz="4" w:space="0" w:color="000000"/>
            </w:tcBorders>
            <w:vAlign w:val="center"/>
          </w:tcPr>
          <w:p w14:paraId="3FD07B8E" w14:textId="77777777" w:rsidR="00784F81" w:rsidRPr="00AE1146" w:rsidRDefault="00784F81" w:rsidP="00784F81"/>
        </w:tc>
        <w:tc>
          <w:tcPr>
            <w:tcW w:w="1095" w:type="dxa"/>
            <w:vMerge w:val="restart"/>
            <w:tcBorders>
              <w:top w:val="nil"/>
              <w:left w:val="single" w:sz="4" w:space="0" w:color="000000"/>
              <w:bottom w:val="single" w:sz="4" w:space="0" w:color="000000"/>
              <w:right w:val="single" w:sz="4" w:space="0" w:color="000000"/>
            </w:tcBorders>
            <w:shd w:val="clear" w:color="auto" w:fill="auto"/>
            <w:vAlign w:val="center"/>
          </w:tcPr>
          <w:p w14:paraId="3C20BC1F" w14:textId="77777777" w:rsidR="00784F81" w:rsidRPr="00AE1146" w:rsidRDefault="00784F81" w:rsidP="00784F81">
            <w:r w:rsidRPr="00AE1146">
              <w:t>31</w:t>
            </w:r>
          </w:p>
        </w:tc>
        <w:tc>
          <w:tcPr>
            <w:tcW w:w="946" w:type="dxa"/>
            <w:tcBorders>
              <w:top w:val="nil"/>
              <w:left w:val="nil"/>
              <w:bottom w:val="single" w:sz="4" w:space="0" w:color="000000"/>
              <w:right w:val="single" w:sz="4" w:space="0" w:color="000000"/>
            </w:tcBorders>
            <w:shd w:val="clear" w:color="auto" w:fill="auto"/>
            <w:vAlign w:val="center"/>
          </w:tcPr>
          <w:p w14:paraId="4EDDBA51" w14:textId="77777777" w:rsidR="00784F81" w:rsidRPr="00AE1146" w:rsidRDefault="00784F81" w:rsidP="00784F81">
            <w:r w:rsidRPr="00AE1146">
              <w:t>11</w:t>
            </w:r>
          </w:p>
        </w:tc>
        <w:tc>
          <w:tcPr>
            <w:tcW w:w="1212" w:type="dxa"/>
            <w:tcBorders>
              <w:top w:val="nil"/>
              <w:left w:val="nil"/>
              <w:bottom w:val="single" w:sz="4" w:space="0" w:color="000000"/>
              <w:right w:val="single" w:sz="4" w:space="0" w:color="000000"/>
            </w:tcBorders>
            <w:shd w:val="clear" w:color="auto" w:fill="auto"/>
            <w:vAlign w:val="center"/>
          </w:tcPr>
          <w:p w14:paraId="2B419316" w14:textId="77777777" w:rsidR="00784F81" w:rsidRPr="00AE1146" w:rsidRDefault="00784F81" w:rsidP="00784F81">
            <w:r w:rsidRPr="00AE1146">
              <w:t>1,7</w:t>
            </w:r>
          </w:p>
        </w:tc>
        <w:tc>
          <w:tcPr>
            <w:tcW w:w="2803" w:type="dxa"/>
            <w:tcBorders>
              <w:top w:val="nil"/>
              <w:left w:val="nil"/>
              <w:bottom w:val="single" w:sz="4" w:space="0" w:color="000000"/>
              <w:right w:val="single" w:sz="4" w:space="0" w:color="000000"/>
            </w:tcBorders>
            <w:shd w:val="clear" w:color="auto" w:fill="auto"/>
            <w:vAlign w:val="center"/>
          </w:tcPr>
          <w:p w14:paraId="0DB48EC8" w14:textId="77777777" w:rsidR="00784F81" w:rsidRPr="00AE1146" w:rsidRDefault="00784F81" w:rsidP="00784F81">
            <w:r w:rsidRPr="00AE1146">
              <w:t>10Лщ+Бяр+Кзл</w:t>
            </w:r>
          </w:p>
        </w:tc>
        <w:tc>
          <w:tcPr>
            <w:tcW w:w="6096" w:type="dxa"/>
            <w:tcBorders>
              <w:top w:val="nil"/>
              <w:left w:val="nil"/>
              <w:bottom w:val="single" w:sz="4" w:space="0" w:color="000000"/>
              <w:right w:val="single" w:sz="4" w:space="0" w:color="000000"/>
            </w:tcBorders>
            <w:shd w:val="clear" w:color="auto" w:fill="auto"/>
            <w:vAlign w:val="center"/>
          </w:tcPr>
          <w:p w14:paraId="62D655B0" w14:textId="77777777" w:rsidR="00784F81" w:rsidRPr="00AE1146" w:rsidRDefault="00784F81" w:rsidP="00784F81">
            <w:r w:rsidRPr="00AE1146">
              <w:t>Кустарники, тальники</w:t>
            </w:r>
          </w:p>
        </w:tc>
      </w:tr>
      <w:tr w:rsidR="00784F81" w:rsidRPr="00AE1146" w14:paraId="3A0E475C"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0E098909" w14:textId="77777777" w:rsidR="00784F81" w:rsidRPr="00AE1146" w:rsidRDefault="00784F81" w:rsidP="00784F81">
            <w:r w:rsidRPr="00AE1146">
              <w:t>99</w:t>
            </w:r>
          </w:p>
        </w:tc>
        <w:tc>
          <w:tcPr>
            <w:tcW w:w="1893" w:type="dxa"/>
            <w:vMerge/>
            <w:tcBorders>
              <w:top w:val="nil"/>
              <w:left w:val="single" w:sz="4" w:space="0" w:color="000000"/>
              <w:bottom w:val="single" w:sz="4" w:space="0" w:color="000000"/>
              <w:right w:val="single" w:sz="4" w:space="0" w:color="000000"/>
            </w:tcBorders>
            <w:vAlign w:val="center"/>
          </w:tcPr>
          <w:p w14:paraId="1EDADB30"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4D178DC3"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1BA65D11" w14:textId="77777777" w:rsidR="00784F81" w:rsidRPr="00AE1146" w:rsidRDefault="00784F81" w:rsidP="00784F81">
            <w:r w:rsidRPr="00AE1146">
              <w:t>13</w:t>
            </w:r>
          </w:p>
        </w:tc>
        <w:tc>
          <w:tcPr>
            <w:tcW w:w="1212" w:type="dxa"/>
            <w:tcBorders>
              <w:top w:val="nil"/>
              <w:left w:val="nil"/>
              <w:bottom w:val="single" w:sz="4" w:space="0" w:color="000000"/>
              <w:right w:val="single" w:sz="4" w:space="0" w:color="000000"/>
            </w:tcBorders>
            <w:shd w:val="clear" w:color="auto" w:fill="auto"/>
            <w:vAlign w:val="center"/>
          </w:tcPr>
          <w:p w14:paraId="584D05E1" w14:textId="77777777" w:rsidR="00784F81" w:rsidRPr="00AE1146" w:rsidRDefault="00784F81" w:rsidP="00784F81">
            <w:r w:rsidRPr="00AE1146">
              <w:t>12,0</w:t>
            </w:r>
          </w:p>
        </w:tc>
        <w:tc>
          <w:tcPr>
            <w:tcW w:w="2803" w:type="dxa"/>
            <w:tcBorders>
              <w:top w:val="nil"/>
              <w:left w:val="nil"/>
              <w:bottom w:val="single" w:sz="4" w:space="0" w:color="000000"/>
              <w:right w:val="single" w:sz="4" w:space="0" w:color="000000"/>
            </w:tcBorders>
            <w:shd w:val="clear" w:color="auto" w:fill="auto"/>
            <w:vAlign w:val="center"/>
          </w:tcPr>
          <w:p w14:paraId="1DE76521" w14:textId="77777777" w:rsidR="00784F81" w:rsidRPr="00AE1146" w:rsidRDefault="00784F81" w:rsidP="00784F81">
            <w:r w:rsidRPr="00AE1146">
              <w:t>7Лщ1Клп1Бк1яо</w:t>
            </w:r>
          </w:p>
        </w:tc>
        <w:tc>
          <w:tcPr>
            <w:tcW w:w="6096" w:type="dxa"/>
            <w:tcBorders>
              <w:top w:val="nil"/>
              <w:left w:val="nil"/>
              <w:bottom w:val="single" w:sz="4" w:space="0" w:color="000000"/>
              <w:right w:val="single" w:sz="4" w:space="0" w:color="000000"/>
            </w:tcBorders>
            <w:shd w:val="clear" w:color="auto" w:fill="auto"/>
            <w:vAlign w:val="center"/>
          </w:tcPr>
          <w:p w14:paraId="511F550A" w14:textId="77777777" w:rsidR="00784F81" w:rsidRPr="00AE1146" w:rsidRDefault="00784F81" w:rsidP="00784F81">
            <w:r w:rsidRPr="00AE1146">
              <w:t>Кустарники, тальники</w:t>
            </w:r>
          </w:p>
        </w:tc>
      </w:tr>
      <w:tr w:rsidR="00784F81" w:rsidRPr="00AE1146" w14:paraId="06111ED7"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50D46F62" w14:textId="77777777" w:rsidR="00784F81" w:rsidRPr="00AE1146" w:rsidRDefault="00784F81" w:rsidP="00784F81">
            <w:r w:rsidRPr="00AE1146">
              <w:t>100</w:t>
            </w:r>
          </w:p>
        </w:tc>
        <w:tc>
          <w:tcPr>
            <w:tcW w:w="1893" w:type="dxa"/>
            <w:vMerge/>
            <w:tcBorders>
              <w:top w:val="nil"/>
              <w:left w:val="single" w:sz="4" w:space="0" w:color="000000"/>
              <w:bottom w:val="single" w:sz="4" w:space="0" w:color="000000"/>
              <w:right w:val="single" w:sz="4" w:space="0" w:color="000000"/>
            </w:tcBorders>
            <w:vAlign w:val="center"/>
          </w:tcPr>
          <w:p w14:paraId="00C1F013" w14:textId="77777777" w:rsidR="00784F81" w:rsidRPr="00AE1146" w:rsidRDefault="00784F81" w:rsidP="00784F81"/>
        </w:tc>
        <w:tc>
          <w:tcPr>
            <w:tcW w:w="1095" w:type="dxa"/>
            <w:vMerge w:val="restart"/>
            <w:tcBorders>
              <w:top w:val="nil"/>
              <w:left w:val="single" w:sz="4" w:space="0" w:color="000000"/>
              <w:bottom w:val="single" w:sz="4" w:space="0" w:color="000000"/>
              <w:right w:val="single" w:sz="4" w:space="0" w:color="000000"/>
            </w:tcBorders>
            <w:shd w:val="clear" w:color="auto" w:fill="auto"/>
            <w:vAlign w:val="center"/>
          </w:tcPr>
          <w:p w14:paraId="2B23CAD7" w14:textId="77777777" w:rsidR="00784F81" w:rsidRPr="00AE1146" w:rsidRDefault="00784F81" w:rsidP="00784F81">
            <w:r w:rsidRPr="00AE1146">
              <w:t>32</w:t>
            </w:r>
          </w:p>
        </w:tc>
        <w:tc>
          <w:tcPr>
            <w:tcW w:w="946" w:type="dxa"/>
            <w:tcBorders>
              <w:top w:val="nil"/>
              <w:left w:val="nil"/>
              <w:bottom w:val="single" w:sz="4" w:space="0" w:color="000000"/>
              <w:right w:val="single" w:sz="4" w:space="0" w:color="000000"/>
            </w:tcBorders>
            <w:shd w:val="clear" w:color="auto" w:fill="auto"/>
            <w:vAlign w:val="center"/>
          </w:tcPr>
          <w:p w14:paraId="17296DF4" w14:textId="77777777" w:rsidR="00784F81" w:rsidRPr="00AE1146" w:rsidRDefault="00784F81" w:rsidP="00784F81">
            <w:r w:rsidRPr="00AE1146">
              <w:t>6</w:t>
            </w:r>
          </w:p>
        </w:tc>
        <w:tc>
          <w:tcPr>
            <w:tcW w:w="1212" w:type="dxa"/>
            <w:tcBorders>
              <w:top w:val="nil"/>
              <w:left w:val="nil"/>
              <w:bottom w:val="single" w:sz="4" w:space="0" w:color="000000"/>
              <w:right w:val="single" w:sz="4" w:space="0" w:color="000000"/>
            </w:tcBorders>
            <w:shd w:val="clear" w:color="auto" w:fill="auto"/>
            <w:vAlign w:val="center"/>
          </w:tcPr>
          <w:p w14:paraId="2B6BF26F" w14:textId="77777777" w:rsidR="00784F81" w:rsidRPr="00AE1146" w:rsidRDefault="00784F81" w:rsidP="00784F81">
            <w:r w:rsidRPr="00AE1146">
              <w:t>12,0</w:t>
            </w:r>
          </w:p>
        </w:tc>
        <w:tc>
          <w:tcPr>
            <w:tcW w:w="2803" w:type="dxa"/>
            <w:tcBorders>
              <w:top w:val="nil"/>
              <w:left w:val="nil"/>
              <w:bottom w:val="single" w:sz="4" w:space="0" w:color="000000"/>
              <w:right w:val="single" w:sz="4" w:space="0" w:color="000000"/>
            </w:tcBorders>
            <w:shd w:val="clear" w:color="auto" w:fill="auto"/>
            <w:vAlign w:val="center"/>
          </w:tcPr>
          <w:p w14:paraId="674064C6" w14:textId="77777777" w:rsidR="00784F81" w:rsidRPr="00AE1146" w:rsidRDefault="00784F81" w:rsidP="00784F81">
            <w:r w:rsidRPr="00AE1146">
              <w:t>7Лщ2Бк1Г+Клп</w:t>
            </w:r>
          </w:p>
        </w:tc>
        <w:tc>
          <w:tcPr>
            <w:tcW w:w="6096" w:type="dxa"/>
            <w:tcBorders>
              <w:top w:val="nil"/>
              <w:left w:val="nil"/>
              <w:bottom w:val="single" w:sz="4" w:space="0" w:color="000000"/>
              <w:right w:val="single" w:sz="4" w:space="0" w:color="000000"/>
            </w:tcBorders>
            <w:shd w:val="clear" w:color="auto" w:fill="auto"/>
            <w:vAlign w:val="center"/>
          </w:tcPr>
          <w:p w14:paraId="2C66FD53" w14:textId="77777777" w:rsidR="00784F81" w:rsidRPr="00AE1146" w:rsidRDefault="00784F81" w:rsidP="00784F81">
            <w:r w:rsidRPr="00AE1146">
              <w:t>Кустарники, тальники</w:t>
            </w:r>
          </w:p>
        </w:tc>
      </w:tr>
      <w:tr w:rsidR="00784F81" w:rsidRPr="00AE1146" w14:paraId="2B3385EC"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59D8CEBC" w14:textId="77777777" w:rsidR="00784F81" w:rsidRPr="00AE1146" w:rsidRDefault="00784F81" w:rsidP="00784F81">
            <w:r w:rsidRPr="00AE1146">
              <w:t>101</w:t>
            </w:r>
          </w:p>
        </w:tc>
        <w:tc>
          <w:tcPr>
            <w:tcW w:w="1893" w:type="dxa"/>
            <w:vMerge/>
            <w:tcBorders>
              <w:top w:val="nil"/>
              <w:left w:val="single" w:sz="4" w:space="0" w:color="000000"/>
              <w:bottom w:val="single" w:sz="4" w:space="0" w:color="000000"/>
              <w:right w:val="single" w:sz="4" w:space="0" w:color="000000"/>
            </w:tcBorders>
            <w:vAlign w:val="center"/>
          </w:tcPr>
          <w:p w14:paraId="6D7FD7B6"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5C836404"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37A0D3E2" w14:textId="77777777" w:rsidR="00784F81" w:rsidRPr="00AE1146" w:rsidRDefault="00784F81" w:rsidP="00784F81">
            <w:r w:rsidRPr="00AE1146">
              <w:t>8</w:t>
            </w:r>
          </w:p>
        </w:tc>
        <w:tc>
          <w:tcPr>
            <w:tcW w:w="1212" w:type="dxa"/>
            <w:tcBorders>
              <w:top w:val="nil"/>
              <w:left w:val="nil"/>
              <w:bottom w:val="single" w:sz="4" w:space="0" w:color="000000"/>
              <w:right w:val="single" w:sz="4" w:space="0" w:color="000000"/>
            </w:tcBorders>
            <w:shd w:val="clear" w:color="auto" w:fill="auto"/>
            <w:vAlign w:val="center"/>
          </w:tcPr>
          <w:p w14:paraId="2FED4431" w14:textId="77777777" w:rsidR="00784F81" w:rsidRPr="00AE1146" w:rsidRDefault="00784F81" w:rsidP="00784F81">
            <w:r w:rsidRPr="00AE1146">
              <w:t>4,2</w:t>
            </w:r>
          </w:p>
        </w:tc>
        <w:tc>
          <w:tcPr>
            <w:tcW w:w="2803" w:type="dxa"/>
            <w:tcBorders>
              <w:top w:val="nil"/>
              <w:left w:val="nil"/>
              <w:bottom w:val="single" w:sz="4" w:space="0" w:color="000000"/>
              <w:right w:val="single" w:sz="4" w:space="0" w:color="000000"/>
            </w:tcBorders>
            <w:shd w:val="clear" w:color="auto" w:fill="auto"/>
            <w:vAlign w:val="center"/>
          </w:tcPr>
          <w:p w14:paraId="3C5DE364" w14:textId="77777777" w:rsidR="00784F81" w:rsidRPr="00AE1146" w:rsidRDefault="00784F81" w:rsidP="00784F81">
            <w:r w:rsidRPr="00AE1146">
              <w:t>8Лщ1Г1Бк</w:t>
            </w:r>
          </w:p>
        </w:tc>
        <w:tc>
          <w:tcPr>
            <w:tcW w:w="6096" w:type="dxa"/>
            <w:tcBorders>
              <w:top w:val="nil"/>
              <w:left w:val="nil"/>
              <w:bottom w:val="single" w:sz="4" w:space="0" w:color="000000"/>
              <w:right w:val="single" w:sz="4" w:space="0" w:color="000000"/>
            </w:tcBorders>
            <w:shd w:val="clear" w:color="auto" w:fill="auto"/>
            <w:vAlign w:val="center"/>
          </w:tcPr>
          <w:p w14:paraId="78E95A20" w14:textId="77777777" w:rsidR="00784F81" w:rsidRPr="00AE1146" w:rsidRDefault="00784F81" w:rsidP="00784F81">
            <w:r w:rsidRPr="00AE1146">
              <w:t>Кустарники, тальники</w:t>
            </w:r>
          </w:p>
        </w:tc>
      </w:tr>
      <w:tr w:rsidR="00784F81" w:rsidRPr="00AE1146" w14:paraId="07A2356B"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72A571CB" w14:textId="77777777" w:rsidR="00784F81" w:rsidRPr="00AE1146" w:rsidRDefault="00784F81" w:rsidP="00784F81">
            <w:r w:rsidRPr="00AE1146">
              <w:t>102</w:t>
            </w:r>
          </w:p>
        </w:tc>
        <w:tc>
          <w:tcPr>
            <w:tcW w:w="1893" w:type="dxa"/>
            <w:vMerge/>
            <w:tcBorders>
              <w:top w:val="nil"/>
              <w:left w:val="single" w:sz="4" w:space="0" w:color="000000"/>
              <w:bottom w:val="single" w:sz="4" w:space="0" w:color="000000"/>
              <w:right w:val="single" w:sz="4" w:space="0" w:color="000000"/>
            </w:tcBorders>
            <w:vAlign w:val="center"/>
          </w:tcPr>
          <w:p w14:paraId="500B6863"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60B090AE"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70AB4092" w14:textId="77777777" w:rsidR="00784F81" w:rsidRPr="00AE1146" w:rsidRDefault="00784F81" w:rsidP="00784F81">
            <w:r w:rsidRPr="00AE1146">
              <w:t>10</w:t>
            </w:r>
          </w:p>
        </w:tc>
        <w:tc>
          <w:tcPr>
            <w:tcW w:w="1212" w:type="dxa"/>
            <w:tcBorders>
              <w:top w:val="nil"/>
              <w:left w:val="nil"/>
              <w:bottom w:val="single" w:sz="4" w:space="0" w:color="000000"/>
              <w:right w:val="single" w:sz="4" w:space="0" w:color="000000"/>
            </w:tcBorders>
            <w:shd w:val="clear" w:color="auto" w:fill="auto"/>
            <w:vAlign w:val="center"/>
          </w:tcPr>
          <w:p w14:paraId="74D90750" w14:textId="77777777" w:rsidR="00784F81" w:rsidRPr="00AE1146" w:rsidRDefault="00784F81" w:rsidP="00784F81">
            <w:r w:rsidRPr="00AE1146">
              <w:t>12,0</w:t>
            </w:r>
          </w:p>
        </w:tc>
        <w:tc>
          <w:tcPr>
            <w:tcW w:w="2803" w:type="dxa"/>
            <w:tcBorders>
              <w:top w:val="nil"/>
              <w:left w:val="nil"/>
              <w:bottom w:val="single" w:sz="4" w:space="0" w:color="000000"/>
              <w:right w:val="single" w:sz="4" w:space="0" w:color="000000"/>
            </w:tcBorders>
            <w:shd w:val="clear" w:color="auto" w:fill="auto"/>
            <w:vAlign w:val="center"/>
          </w:tcPr>
          <w:p w14:paraId="44FA8604" w14:textId="77777777" w:rsidR="00784F81" w:rsidRPr="00AE1146" w:rsidRDefault="00784F81" w:rsidP="00784F81">
            <w:r w:rsidRPr="00AE1146">
              <w:t>7Лщ2Клп1Бк</w:t>
            </w:r>
          </w:p>
        </w:tc>
        <w:tc>
          <w:tcPr>
            <w:tcW w:w="6096" w:type="dxa"/>
            <w:tcBorders>
              <w:top w:val="nil"/>
              <w:left w:val="nil"/>
              <w:bottom w:val="single" w:sz="4" w:space="0" w:color="000000"/>
              <w:right w:val="single" w:sz="4" w:space="0" w:color="000000"/>
            </w:tcBorders>
            <w:shd w:val="clear" w:color="auto" w:fill="auto"/>
            <w:vAlign w:val="center"/>
          </w:tcPr>
          <w:p w14:paraId="59F42E54" w14:textId="77777777" w:rsidR="00784F81" w:rsidRPr="00AE1146" w:rsidRDefault="00784F81" w:rsidP="00784F81">
            <w:r w:rsidRPr="00AE1146">
              <w:t>Кустарники, тальники</w:t>
            </w:r>
          </w:p>
        </w:tc>
      </w:tr>
      <w:tr w:rsidR="00784F81" w:rsidRPr="00AE1146" w14:paraId="17C19ED5" w14:textId="77777777" w:rsidTr="00784F81">
        <w:trPr>
          <w:trHeight w:val="315"/>
        </w:trPr>
        <w:tc>
          <w:tcPr>
            <w:tcW w:w="576" w:type="dxa"/>
            <w:tcBorders>
              <w:top w:val="nil"/>
              <w:left w:val="single" w:sz="4" w:space="0" w:color="000000"/>
              <w:bottom w:val="single" w:sz="4" w:space="0" w:color="000000"/>
              <w:right w:val="single" w:sz="4" w:space="0" w:color="000000"/>
            </w:tcBorders>
            <w:shd w:val="clear" w:color="auto" w:fill="auto"/>
            <w:vAlign w:val="center"/>
          </w:tcPr>
          <w:p w14:paraId="74E808BC" w14:textId="77777777" w:rsidR="00784F81" w:rsidRPr="00AE1146" w:rsidRDefault="00784F81" w:rsidP="00784F81">
            <w:r w:rsidRPr="00AE1146">
              <w:t>103</w:t>
            </w:r>
          </w:p>
        </w:tc>
        <w:tc>
          <w:tcPr>
            <w:tcW w:w="1893" w:type="dxa"/>
            <w:vMerge/>
            <w:tcBorders>
              <w:top w:val="nil"/>
              <w:left w:val="single" w:sz="4" w:space="0" w:color="000000"/>
              <w:bottom w:val="single" w:sz="4" w:space="0" w:color="000000"/>
              <w:right w:val="single" w:sz="4" w:space="0" w:color="000000"/>
            </w:tcBorders>
            <w:vAlign w:val="center"/>
          </w:tcPr>
          <w:p w14:paraId="04A3FD5A" w14:textId="77777777" w:rsidR="00784F81" w:rsidRPr="00AE1146" w:rsidRDefault="00784F81" w:rsidP="00784F81"/>
        </w:tc>
        <w:tc>
          <w:tcPr>
            <w:tcW w:w="1095" w:type="dxa"/>
            <w:vMerge/>
            <w:tcBorders>
              <w:top w:val="nil"/>
              <w:left w:val="single" w:sz="4" w:space="0" w:color="000000"/>
              <w:bottom w:val="single" w:sz="4" w:space="0" w:color="000000"/>
              <w:right w:val="single" w:sz="4" w:space="0" w:color="000000"/>
            </w:tcBorders>
            <w:vAlign w:val="center"/>
          </w:tcPr>
          <w:p w14:paraId="223B0C49" w14:textId="77777777" w:rsidR="00784F81" w:rsidRPr="00AE1146" w:rsidRDefault="00784F81" w:rsidP="00784F81"/>
        </w:tc>
        <w:tc>
          <w:tcPr>
            <w:tcW w:w="946" w:type="dxa"/>
            <w:tcBorders>
              <w:top w:val="nil"/>
              <w:left w:val="nil"/>
              <w:bottom w:val="single" w:sz="4" w:space="0" w:color="000000"/>
              <w:right w:val="single" w:sz="4" w:space="0" w:color="000000"/>
            </w:tcBorders>
            <w:shd w:val="clear" w:color="auto" w:fill="auto"/>
            <w:vAlign w:val="center"/>
          </w:tcPr>
          <w:p w14:paraId="4E5314E6" w14:textId="77777777" w:rsidR="00784F81" w:rsidRPr="00AE1146" w:rsidRDefault="00784F81" w:rsidP="00784F81">
            <w:r w:rsidRPr="00AE1146">
              <w:t>12</w:t>
            </w:r>
          </w:p>
        </w:tc>
        <w:tc>
          <w:tcPr>
            <w:tcW w:w="1212" w:type="dxa"/>
            <w:tcBorders>
              <w:top w:val="nil"/>
              <w:left w:val="nil"/>
              <w:bottom w:val="single" w:sz="4" w:space="0" w:color="000000"/>
              <w:right w:val="single" w:sz="4" w:space="0" w:color="000000"/>
            </w:tcBorders>
            <w:shd w:val="clear" w:color="auto" w:fill="auto"/>
            <w:vAlign w:val="center"/>
          </w:tcPr>
          <w:p w14:paraId="6455A73A" w14:textId="77777777" w:rsidR="00784F81" w:rsidRPr="00AE1146" w:rsidRDefault="00784F81" w:rsidP="00784F81">
            <w:r w:rsidRPr="00AE1146">
              <w:t>7,2</w:t>
            </w:r>
          </w:p>
        </w:tc>
        <w:tc>
          <w:tcPr>
            <w:tcW w:w="2803" w:type="dxa"/>
            <w:tcBorders>
              <w:top w:val="nil"/>
              <w:left w:val="nil"/>
              <w:bottom w:val="single" w:sz="4" w:space="0" w:color="000000"/>
              <w:right w:val="single" w:sz="4" w:space="0" w:color="000000"/>
            </w:tcBorders>
            <w:shd w:val="clear" w:color="auto" w:fill="auto"/>
            <w:vAlign w:val="center"/>
          </w:tcPr>
          <w:p w14:paraId="44FD3695" w14:textId="77777777" w:rsidR="00784F81" w:rsidRPr="00AE1146" w:rsidRDefault="00784F81" w:rsidP="00784F81">
            <w:r w:rsidRPr="00AE1146">
              <w:t>8Лщ1Клп1Бк</w:t>
            </w:r>
          </w:p>
        </w:tc>
        <w:tc>
          <w:tcPr>
            <w:tcW w:w="6096" w:type="dxa"/>
            <w:tcBorders>
              <w:top w:val="nil"/>
              <w:left w:val="nil"/>
              <w:bottom w:val="single" w:sz="4" w:space="0" w:color="000000"/>
              <w:right w:val="single" w:sz="4" w:space="0" w:color="000000"/>
            </w:tcBorders>
            <w:shd w:val="clear" w:color="auto" w:fill="auto"/>
            <w:vAlign w:val="center"/>
          </w:tcPr>
          <w:p w14:paraId="4123DC27" w14:textId="77777777" w:rsidR="00784F81" w:rsidRPr="00AE1146" w:rsidRDefault="00784F81" w:rsidP="00784F81">
            <w:r w:rsidRPr="00AE1146">
              <w:t>Кустарники, тальники</w:t>
            </w:r>
          </w:p>
        </w:tc>
      </w:tr>
      <w:tr w:rsidR="00784F81" w:rsidRPr="00AE1146" w14:paraId="0F6594D5" w14:textId="77777777" w:rsidTr="00784F81">
        <w:trPr>
          <w:trHeight w:val="315"/>
        </w:trPr>
        <w:tc>
          <w:tcPr>
            <w:tcW w:w="4510" w:type="dxa"/>
            <w:gridSpan w:val="4"/>
            <w:tcBorders>
              <w:top w:val="nil"/>
              <w:left w:val="single" w:sz="4" w:space="0" w:color="000000"/>
              <w:bottom w:val="single" w:sz="4" w:space="0" w:color="auto"/>
              <w:right w:val="single" w:sz="4" w:space="0" w:color="000000"/>
            </w:tcBorders>
            <w:shd w:val="clear" w:color="auto" w:fill="auto"/>
            <w:vAlign w:val="center"/>
          </w:tcPr>
          <w:p w14:paraId="79F722F9" w14:textId="77777777" w:rsidR="00784F81" w:rsidRPr="00AE1146" w:rsidRDefault="00784F81" w:rsidP="00784F81">
            <w:r w:rsidRPr="00AE1146">
              <w:t> итого по участковому лесничеству</w:t>
            </w:r>
          </w:p>
        </w:tc>
        <w:tc>
          <w:tcPr>
            <w:tcW w:w="1212" w:type="dxa"/>
            <w:tcBorders>
              <w:top w:val="nil"/>
              <w:left w:val="nil"/>
              <w:bottom w:val="single" w:sz="4" w:space="0" w:color="auto"/>
              <w:right w:val="single" w:sz="4" w:space="0" w:color="000000"/>
            </w:tcBorders>
            <w:shd w:val="clear" w:color="auto" w:fill="auto"/>
            <w:vAlign w:val="center"/>
          </w:tcPr>
          <w:p w14:paraId="1905A33E" w14:textId="77777777" w:rsidR="00784F81" w:rsidRPr="00AE1146" w:rsidRDefault="00784F81" w:rsidP="00784F81">
            <w:r w:rsidRPr="00AE1146">
              <w:t>1365,8</w:t>
            </w:r>
          </w:p>
        </w:tc>
        <w:tc>
          <w:tcPr>
            <w:tcW w:w="2803" w:type="dxa"/>
            <w:tcBorders>
              <w:top w:val="nil"/>
              <w:left w:val="nil"/>
              <w:bottom w:val="single" w:sz="4" w:space="0" w:color="auto"/>
              <w:right w:val="nil"/>
            </w:tcBorders>
            <w:shd w:val="clear" w:color="auto" w:fill="auto"/>
            <w:vAlign w:val="center"/>
          </w:tcPr>
          <w:p w14:paraId="085453E0" w14:textId="77777777" w:rsidR="00784F81" w:rsidRPr="00AE1146" w:rsidRDefault="00784F81" w:rsidP="00784F81"/>
        </w:tc>
        <w:tc>
          <w:tcPr>
            <w:tcW w:w="6096" w:type="dxa"/>
            <w:tcBorders>
              <w:top w:val="nil"/>
              <w:left w:val="nil"/>
              <w:bottom w:val="single" w:sz="4" w:space="0" w:color="auto"/>
              <w:right w:val="nil"/>
            </w:tcBorders>
            <w:shd w:val="clear" w:color="auto" w:fill="auto"/>
            <w:vAlign w:val="center"/>
          </w:tcPr>
          <w:p w14:paraId="26225D64" w14:textId="77777777" w:rsidR="00784F81" w:rsidRPr="00AE1146" w:rsidRDefault="00784F81" w:rsidP="00784F81"/>
        </w:tc>
      </w:tr>
      <w:tr w:rsidR="00784F81" w:rsidRPr="00AE1146" w14:paraId="476B9692"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470B5824" w14:textId="77777777" w:rsidR="00784F81" w:rsidRPr="00AE1146" w:rsidRDefault="00784F81" w:rsidP="00784F81">
            <w:r w:rsidRPr="00AE1146">
              <w:t>1</w:t>
            </w:r>
          </w:p>
        </w:tc>
        <w:tc>
          <w:tcPr>
            <w:tcW w:w="189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9412FBA" w14:textId="77777777" w:rsidR="00784F81" w:rsidRPr="00AE1146" w:rsidRDefault="00784F81" w:rsidP="00784F81">
            <w:r w:rsidRPr="00AE1146">
              <w:t>Малгобекское</w:t>
            </w:r>
          </w:p>
        </w:tc>
        <w:tc>
          <w:tcPr>
            <w:tcW w:w="109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4D0B375" w14:textId="77777777" w:rsidR="00784F81" w:rsidRPr="00AE1146" w:rsidRDefault="00784F81" w:rsidP="00784F81">
            <w:r w:rsidRPr="00AE1146">
              <w:t>24</w:t>
            </w:r>
          </w:p>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058174E3" w14:textId="77777777" w:rsidR="00784F81" w:rsidRPr="00AE1146" w:rsidRDefault="00784F81" w:rsidP="00784F81">
            <w:r w:rsidRPr="00AE1146">
              <w:t>1</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526DD2CC" w14:textId="77777777" w:rsidR="00784F81" w:rsidRPr="00AE1146" w:rsidRDefault="00784F81" w:rsidP="00784F81">
            <w:r w:rsidRPr="00AE1146">
              <w:t>2,1</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5A3CCE00" w14:textId="77777777" w:rsidR="00784F81" w:rsidRPr="00AE1146" w:rsidRDefault="00784F81" w:rsidP="00784F81">
            <w:r w:rsidRPr="00AE1146">
              <w:t>3Клп2Дчн4Бяр+Ал+Гш</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69B7B36F" w14:textId="77777777" w:rsidR="00784F81" w:rsidRPr="00AE1146" w:rsidRDefault="00784F81" w:rsidP="00784F81">
            <w:r w:rsidRPr="00AE1146">
              <w:t>Участки спелого леса с запасом менее 40 кбм</w:t>
            </w:r>
          </w:p>
        </w:tc>
      </w:tr>
      <w:tr w:rsidR="00784F81" w:rsidRPr="00AE1146" w14:paraId="64EA3DDC"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057C3270" w14:textId="77777777" w:rsidR="00784F81" w:rsidRPr="00AE1146" w:rsidRDefault="00784F81" w:rsidP="00784F81">
            <w:r w:rsidRPr="00AE1146">
              <w:t>2</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8A7AC89"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392BFF0"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4FDA2E8E" w14:textId="77777777" w:rsidR="00784F81" w:rsidRPr="00AE1146" w:rsidRDefault="00784F81" w:rsidP="00784F81">
            <w:r w:rsidRPr="00AE1146">
              <w:t>2</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0038EBA9" w14:textId="77777777" w:rsidR="00784F81" w:rsidRPr="00AE1146" w:rsidRDefault="00784F81" w:rsidP="00784F81">
            <w:r w:rsidRPr="00AE1146">
              <w:t>23,0</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22B55F5B" w14:textId="77777777" w:rsidR="00784F81" w:rsidRPr="00AE1146" w:rsidRDefault="00784F81" w:rsidP="00784F81">
            <w:r w:rsidRPr="00AE1146">
              <w:t>3Клп1Дчн1Яо5Бяр+Ал</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2317D8F0" w14:textId="77777777" w:rsidR="00784F81" w:rsidRPr="00AE1146" w:rsidRDefault="00784F81" w:rsidP="00784F81">
            <w:r w:rsidRPr="00AE1146">
              <w:t>Участки спелого леса с запасом менее 40 кбм</w:t>
            </w:r>
          </w:p>
        </w:tc>
      </w:tr>
      <w:tr w:rsidR="00784F81" w:rsidRPr="00AE1146" w14:paraId="2B4B0186"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0954167D" w14:textId="77777777" w:rsidR="00784F81" w:rsidRPr="00AE1146" w:rsidRDefault="00784F81" w:rsidP="00784F81">
            <w:r w:rsidRPr="00AE1146">
              <w:t>3</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9EF6CA8"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1287286"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37BE6482" w14:textId="77777777" w:rsidR="00784F81" w:rsidRPr="00AE1146" w:rsidRDefault="00784F81" w:rsidP="00784F81">
            <w:r w:rsidRPr="00AE1146">
              <w:t>3</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1E22A360" w14:textId="77777777" w:rsidR="00784F81" w:rsidRPr="00AE1146" w:rsidRDefault="00784F81" w:rsidP="00784F81">
            <w:r w:rsidRPr="00AE1146">
              <w:t>1,0</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31E24CAD" w14:textId="77777777" w:rsidR="00784F81" w:rsidRPr="00AE1146" w:rsidRDefault="00784F81" w:rsidP="00784F81">
            <w:r w:rsidRPr="00AE1146">
              <w:t>6Бяр2Ал1Клп1Яо+Кзл</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51A46888" w14:textId="77777777" w:rsidR="00784F81" w:rsidRPr="00AE1146" w:rsidRDefault="00784F81" w:rsidP="00784F81">
            <w:r w:rsidRPr="00AE1146">
              <w:t>Кустарники, тальники</w:t>
            </w:r>
          </w:p>
        </w:tc>
      </w:tr>
      <w:tr w:rsidR="00784F81" w:rsidRPr="00AE1146" w14:paraId="787D82A8"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77863C88" w14:textId="77777777" w:rsidR="00784F81" w:rsidRPr="00AE1146" w:rsidRDefault="00784F81" w:rsidP="00784F81">
            <w:r w:rsidRPr="00AE1146">
              <w:t>4</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3CD18DA"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E3F4F52"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7DD2B475" w14:textId="77777777" w:rsidR="00784F81" w:rsidRPr="00AE1146" w:rsidRDefault="00784F81" w:rsidP="00784F81">
            <w:r w:rsidRPr="00AE1146">
              <w:t>4</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1761EB23" w14:textId="77777777" w:rsidR="00784F81" w:rsidRPr="00AE1146" w:rsidRDefault="00784F81" w:rsidP="00784F81">
            <w:r w:rsidRPr="00AE1146">
              <w:t>3,5</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2286504B" w14:textId="77777777" w:rsidR="00784F81" w:rsidRPr="00AE1146" w:rsidRDefault="00784F81" w:rsidP="00784F81">
            <w:r w:rsidRPr="00AE1146">
              <w:t>4Бяр2Лщ2Ал1Клп1Яо</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15C31807" w14:textId="77777777" w:rsidR="00784F81" w:rsidRPr="00AE1146" w:rsidRDefault="00784F81" w:rsidP="00784F81">
            <w:r w:rsidRPr="00AE1146">
              <w:t>Кустарники, тальники</w:t>
            </w:r>
          </w:p>
        </w:tc>
      </w:tr>
      <w:tr w:rsidR="00784F81" w:rsidRPr="00AE1146" w14:paraId="5D5E3524" w14:textId="77777777" w:rsidTr="00784F81">
        <w:trPr>
          <w:trHeight w:val="315"/>
        </w:trPr>
        <w:tc>
          <w:tcPr>
            <w:tcW w:w="576" w:type="dxa"/>
            <w:tcBorders>
              <w:top w:val="nil"/>
              <w:left w:val="nil"/>
              <w:bottom w:val="nil"/>
              <w:right w:val="nil"/>
            </w:tcBorders>
            <w:shd w:val="clear" w:color="auto" w:fill="auto"/>
            <w:vAlign w:val="center"/>
          </w:tcPr>
          <w:p w14:paraId="020A5721" w14:textId="77777777" w:rsidR="00784F81" w:rsidRPr="00AE1146" w:rsidRDefault="00784F81" w:rsidP="00784F81"/>
        </w:tc>
        <w:tc>
          <w:tcPr>
            <w:tcW w:w="1893" w:type="dxa"/>
            <w:tcBorders>
              <w:top w:val="nil"/>
              <w:left w:val="nil"/>
              <w:bottom w:val="nil"/>
              <w:right w:val="nil"/>
            </w:tcBorders>
            <w:shd w:val="clear" w:color="auto" w:fill="auto"/>
            <w:vAlign w:val="center"/>
          </w:tcPr>
          <w:p w14:paraId="61BD3646" w14:textId="77777777" w:rsidR="00784F81" w:rsidRPr="00AE1146" w:rsidRDefault="00784F81" w:rsidP="00784F81"/>
        </w:tc>
        <w:tc>
          <w:tcPr>
            <w:tcW w:w="1095" w:type="dxa"/>
            <w:tcBorders>
              <w:top w:val="nil"/>
              <w:left w:val="nil"/>
              <w:bottom w:val="nil"/>
              <w:right w:val="nil"/>
            </w:tcBorders>
            <w:shd w:val="clear" w:color="auto" w:fill="auto"/>
            <w:vAlign w:val="center"/>
          </w:tcPr>
          <w:p w14:paraId="32D7F87E" w14:textId="77777777" w:rsidR="00784F81" w:rsidRPr="00AE1146" w:rsidRDefault="00784F81" w:rsidP="00784F81"/>
        </w:tc>
        <w:tc>
          <w:tcPr>
            <w:tcW w:w="946" w:type="dxa"/>
            <w:tcBorders>
              <w:top w:val="nil"/>
              <w:left w:val="nil"/>
              <w:bottom w:val="nil"/>
              <w:right w:val="nil"/>
            </w:tcBorders>
            <w:shd w:val="clear" w:color="auto" w:fill="auto"/>
            <w:vAlign w:val="center"/>
          </w:tcPr>
          <w:p w14:paraId="2264DB2F" w14:textId="77777777" w:rsidR="00784F81" w:rsidRPr="00AE1146" w:rsidRDefault="00784F81" w:rsidP="00784F81"/>
        </w:tc>
        <w:tc>
          <w:tcPr>
            <w:tcW w:w="1212" w:type="dxa"/>
            <w:tcBorders>
              <w:top w:val="nil"/>
              <w:left w:val="nil"/>
              <w:bottom w:val="nil"/>
              <w:right w:val="nil"/>
            </w:tcBorders>
            <w:shd w:val="clear" w:color="auto" w:fill="auto"/>
            <w:vAlign w:val="center"/>
          </w:tcPr>
          <w:p w14:paraId="123952A6" w14:textId="77777777" w:rsidR="00784F81" w:rsidRPr="00AE1146" w:rsidRDefault="00784F81" w:rsidP="00784F81"/>
        </w:tc>
        <w:tc>
          <w:tcPr>
            <w:tcW w:w="2803" w:type="dxa"/>
            <w:tcBorders>
              <w:top w:val="nil"/>
              <w:left w:val="nil"/>
              <w:bottom w:val="nil"/>
              <w:right w:val="nil"/>
            </w:tcBorders>
            <w:shd w:val="clear" w:color="auto" w:fill="auto"/>
            <w:vAlign w:val="center"/>
          </w:tcPr>
          <w:p w14:paraId="3C24631A" w14:textId="77777777" w:rsidR="00784F81" w:rsidRPr="00AE1146" w:rsidRDefault="00784F81" w:rsidP="00784F81"/>
        </w:tc>
        <w:tc>
          <w:tcPr>
            <w:tcW w:w="6096" w:type="dxa"/>
            <w:tcBorders>
              <w:top w:val="nil"/>
              <w:left w:val="nil"/>
              <w:bottom w:val="nil"/>
              <w:right w:val="nil"/>
            </w:tcBorders>
            <w:shd w:val="clear" w:color="auto" w:fill="auto"/>
            <w:vAlign w:val="center"/>
          </w:tcPr>
          <w:p w14:paraId="5AFAAA25" w14:textId="77777777" w:rsidR="00784F81" w:rsidRPr="00AE1146" w:rsidRDefault="00784F81" w:rsidP="00784F81">
            <w:r w:rsidRPr="00AE1146">
              <w:t>Продолжение приложения 4</w:t>
            </w:r>
          </w:p>
        </w:tc>
      </w:tr>
      <w:tr w:rsidR="00784F81" w:rsidRPr="00AE1146" w14:paraId="05728F97" w14:textId="77777777" w:rsidTr="00784F81">
        <w:trPr>
          <w:trHeight w:val="315"/>
        </w:trPr>
        <w:tc>
          <w:tcPr>
            <w:tcW w:w="576" w:type="dxa"/>
            <w:tcBorders>
              <w:top w:val="single" w:sz="4" w:space="0" w:color="000000"/>
              <w:left w:val="single" w:sz="4" w:space="0" w:color="000000"/>
              <w:bottom w:val="single" w:sz="4" w:space="0" w:color="auto"/>
              <w:right w:val="single" w:sz="4" w:space="0" w:color="000000"/>
            </w:tcBorders>
            <w:shd w:val="clear" w:color="auto" w:fill="auto"/>
            <w:vAlign w:val="center"/>
          </w:tcPr>
          <w:p w14:paraId="02298EE8" w14:textId="77777777" w:rsidR="00784F81" w:rsidRPr="00AE1146" w:rsidRDefault="00784F81" w:rsidP="00784F81">
            <w:r w:rsidRPr="00AE1146">
              <w:lastRenderedPageBreak/>
              <w:t>1</w:t>
            </w:r>
          </w:p>
        </w:tc>
        <w:tc>
          <w:tcPr>
            <w:tcW w:w="1893" w:type="dxa"/>
            <w:tcBorders>
              <w:top w:val="single" w:sz="4" w:space="0" w:color="000000"/>
              <w:left w:val="nil"/>
              <w:bottom w:val="single" w:sz="4" w:space="0" w:color="auto"/>
              <w:right w:val="single" w:sz="4" w:space="0" w:color="000000"/>
            </w:tcBorders>
            <w:shd w:val="clear" w:color="auto" w:fill="auto"/>
            <w:vAlign w:val="center"/>
          </w:tcPr>
          <w:p w14:paraId="0F5C122E" w14:textId="77777777" w:rsidR="00784F81" w:rsidRPr="00AE1146" w:rsidRDefault="00784F81" w:rsidP="00784F81">
            <w:r w:rsidRPr="00AE1146">
              <w:t>2</w:t>
            </w:r>
          </w:p>
        </w:tc>
        <w:tc>
          <w:tcPr>
            <w:tcW w:w="1095" w:type="dxa"/>
            <w:tcBorders>
              <w:top w:val="single" w:sz="4" w:space="0" w:color="000000"/>
              <w:left w:val="nil"/>
              <w:bottom w:val="single" w:sz="4" w:space="0" w:color="auto"/>
              <w:right w:val="single" w:sz="4" w:space="0" w:color="000000"/>
            </w:tcBorders>
            <w:shd w:val="clear" w:color="auto" w:fill="auto"/>
            <w:vAlign w:val="center"/>
          </w:tcPr>
          <w:p w14:paraId="5A323585" w14:textId="77777777" w:rsidR="00784F81" w:rsidRPr="00AE1146" w:rsidRDefault="00784F81" w:rsidP="00784F81">
            <w:r w:rsidRPr="00AE1146">
              <w:t>3</w:t>
            </w:r>
          </w:p>
        </w:tc>
        <w:tc>
          <w:tcPr>
            <w:tcW w:w="946" w:type="dxa"/>
            <w:tcBorders>
              <w:top w:val="single" w:sz="4" w:space="0" w:color="000000"/>
              <w:left w:val="nil"/>
              <w:bottom w:val="single" w:sz="4" w:space="0" w:color="auto"/>
              <w:right w:val="single" w:sz="4" w:space="0" w:color="000000"/>
            </w:tcBorders>
            <w:shd w:val="clear" w:color="auto" w:fill="auto"/>
            <w:vAlign w:val="center"/>
          </w:tcPr>
          <w:p w14:paraId="533C12BF" w14:textId="77777777" w:rsidR="00784F81" w:rsidRPr="00AE1146" w:rsidRDefault="00784F81" w:rsidP="00784F81">
            <w:r w:rsidRPr="00AE1146">
              <w:t>4</w:t>
            </w:r>
          </w:p>
        </w:tc>
        <w:tc>
          <w:tcPr>
            <w:tcW w:w="1212" w:type="dxa"/>
            <w:tcBorders>
              <w:top w:val="single" w:sz="4" w:space="0" w:color="000000"/>
              <w:left w:val="nil"/>
              <w:bottom w:val="single" w:sz="4" w:space="0" w:color="auto"/>
              <w:right w:val="single" w:sz="4" w:space="0" w:color="000000"/>
            </w:tcBorders>
            <w:shd w:val="clear" w:color="auto" w:fill="auto"/>
            <w:vAlign w:val="center"/>
          </w:tcPr>
          <w:p w14:paraId="42A804A6" w14:textId="77777777" w:rsidR="00784F81" w:rsidRPr="00AE1146" w:rsidRDefault="00784F81" w:rsidP="00784F81">
            <w:r w:rsidRPr="00AE1146">
              <w:t>5</w:t>
            </w:r>
          </w:p>
        </w:tc>
        <w:tc>
          <w:tcPr>
            <w:tcW w:w="2803" w:type="dxa"/>
            <w:tcBorders>
              <w:top w:val="single" w:sz="4" w:space="0" w:color="000000"/>
              <w:left w:val="nil"/>
              <w:bottom w:val="single" w:sz="4" w:space="0" w:color="auto"/>
              <w:right w:val="single" w:sz="4" w:space="0" w:color="000000"/>
            </w:tcBorders>
            <w:shd w:val="clear" w:color="auto" w:fill="auto"/>
            <w:vAlign w:val="center"/>
          </w:tcPr>
          <w:p w14:paraId="42C73749" w14:textId="77777777" w:rsidR="00784F81" w:rsidRPr="00AE1146" w:rsidRDefault="00784F81" w:rsidP="00784F81">
            <w:r w:rsidRPr="00AE1146">
              <w:t>6</w:t>
            </w:r>
          </w:p>
        </w:tc>
        <w:tc>
          <w:tcPr>
            <w:tcW w:w="6096" w:type="dxa"/>
            <w:tcBorders>
              <w:top w:val="single" w:sz="4" w:space="0" w:color="000000"/>
              <w:left w:val="nil"/>
              <w:bottom w:val="single" w:sz="4" w:space="0" w:color="auto"/>
              <w:right w:val="single" w:sz="4" w:space="0" w:color="000000"/>
            </w:tcBorders>
            <w:shd w:val="clear" w:color="auto" w:fill="auto"/>
            <w:vAlign w:val="center"/>
          </w:tcPr>
          <w:p w14:paraId="6FA0C355" w14:textId="77777777" w:rsidR="00784F81" w:rsidRPr="00AE1146" w:rsidRDefault="00784F81" w:rsidP="00784F81">
            <w:r w:rsidRPr="00AE1146">
              <w:t>7</w:t>
            </w:r>
          </w:p>
        </w:tc>
      </w:tr>
      <w:tr w:rsidR="00784F81" w:rsidRPr="00AE1146" w14:paraId="23A26EB0"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16FB4323" w14:textId="77777777" w:rsidR="00784F81" w:rsidRPr="00AE1146" w:rsidRDefault="00784F81" w:rsidP="00784F81">
            <w:r w:rsidRPr="00AE1146">
              <w:t>5</w:t>
            </w:r>
          </w:p>
        </w:tc>
        <w:tc>
          <w:tcPr>
            <w:tcW w:w="189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04B60CB" w14:textId="77777777" w:rsidR="00784F81" w:rsidRPr="00AE1146" w:rsidRDefault="00784F81" w:rsidP="00784F81">
            <w:r w:rsidRPr="00AE1146">
              <w:t>Малгобекское</w:t>
            </w:r>
          </w:p>
        </w:tc>
        <w:tc>
          <w:tcPr>
            <w:tcW w:w="109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6CD25BD" w14:textId="77777777" w:rsidR="00784F81" w:rsidRPr="00AE1146" w:rsidRDefault="00784F81" w:rsidP="00784F81">
            <w:r w:rsidRPr="00AE1146">
              <w:t>24</w:t>
            </w:r>
          </w:p>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272D7CE8" w14:textId="77777777" w:rsidR="00784F81" w:rsidRPr="00AE1146" w:rsidRDefault="00784F81" w:rsidP="00784F81">
            <w:r w:rsidRPr="00AE1146">
              <w:t>5</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171DA16E" w14:textId="77777777" w:rsidR="00784F81" w:rsidRPr="00AE1146" w:rsidRDefault="00784F81" w:rsidP="00784F81">
            <w:r w:rsidRPr="00AE1146">
              <w:t>2,2</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66C6C7EF" w14:textId="77777777" w:rsidR="00784F81" w:rsidRPr="00AE1146" w:rsidRDefault="00784F81" w:rsidP="00784F81">
            <w:r w:rsidRPr="00AE1146">
              <w:t>3Клп1Дчн1Яо5Бяр+Ал</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72F106E5" w14:textId="77777777" w:rsidR="00784F81" w:rsidRPr="00AE1146" w:rsidRDefault="00784F81" w:rsidP="00784F81">
            <w:r w:rsidRPr="00AE1146">
              <w:t>Участки спелого леса с запасом менее 40 кбм</w:t>
            </w:r>
          </w:p>
        </w:tc>
      </w:tr>
      <w:tr w:rsidR="00784F81" w:rsidRPr="00AE1146" w14:paraId="3EEAEE07"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297D1434" w14:textId="77777777" w:rsidR="00784F81" w:rsidRPr="00AE1146" w:rsidRDefault="00784F81" w:rsidP="00784F81">
            <w:r w:rsidRPr="00AE1146">
              <w:t>6</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E7CE68F"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8A5C35B"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6A4457DE" w14:textId="77777777" w:rsidR="00784F81" w:rsidRPr="00AE1146" w:rsidRDefault="00784F81" w:rsidP="00784F81">
            <w:r w:rsidRPr="00AE1146">
              <w:t>8</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5AEBC95F" w14:textId="77777777" w:rsidR="00784F81" w:rsidRPr="00AE1146" w:rsidRDefault="00784F81" w:rsidP="00784F81">
            <w:r w:rsidRPr="00AE1146">
              <w:t>0,9</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229926AB" w14:textId="77777777" w:rsidR="00784F81" w:rsidRPr="00AE1146" w:rsidRDefault="00784F81" w:rsidP="00784F81">
            <w:r w:rsidRPr="00AE1146">
              <w:t>6Бяр2Кзл1Лщ1Ал</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686D29D6" w14:textId="77777777" w:rsidR="00784F81" w:rsidRPr="00AE1146" w:rsidRDefault="00784F81" w:rsidP="00784F81">
            <w:r w:rsidRPr="00AE1146">
              <w:t>Кустарники, тальники</w:t>
            </w:r>
          </w:p>
        </w:tc>
      </w:tr>
      <w:tr w:rsidR="00784F81" w:rsidRPr="00AE1146" w14:paraId="0365DA93"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55BA62FA" w14:textId="77777777" w:rsidR="00784F81" w:rsidRPr="00AE1146" w:rsidRDefault="00784F81" w:rsidP="00784F81">
            <w:r w:rsidRPr="00AE1146">
              <w:t>7</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A73E1E4"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AADD632"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79FF2B5B" w14:textId="77777777" w:rsidR="00784F81" w:rsidRPr="00AE1146" w:rsidRDefault="00784F81" w:rsidP="00784F81">
            <w:r w:rsidRPr="00AE1146">
              <w:t>9</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4D2F312D" w14:textId="77777777" w:rsidR="00784F81" w:rsidRPr="00AE1146" w:rsidRDefault="00784F81" w:rsidP="00784F81">
            <w:r w:rsidRPr="00AE1146">
              <w:t>0,5</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267E7393" w14:textId="77777777" w:rsidR="00784F81" w:rsidRPr="00AE1146" w:rsidRDefault="00784F81" w:rsidP="00784F81">
            <w:r w:rsidRPr="00AE1146">
              <w:t>6Бяр2Лщ1Кзл1Шп</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5C249B47" w14:textId="77777777" w:rsidR="00784F81" w:rsidRPr="00AE1146" w:rsidRDefault="00784F81" w:rsidP="00784F81">
            <w:r w:rsidRPr="00AE1146">
              <w:t>Кустарники, тальники</w:t>
            </w:r>
          </w:p>
        </w:tc>
      </w:tr>
      <w:tr w:rsidR="00784F81" w:rsidRPr="00AE1146" w14:paraId="33F05F9C"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757EDC77" w14:textId="77777777" w:rsidR="00784F81" w:rsidRPr="00AE1146" w:rsidRDefault="00784F81" w:rsidP="00784F81">
            <w:r w:rsidRPr="00AE1146">
              <w:t>8</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EDCC1BC"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601108E"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41E4E776" w14:textId="77777777" w:rsidR="00784F81" w:rsidRPr="00AE1146" w:rsidRDefault="00784F81" w:rsidP="00784F81">
            <w:r w:rsidRPr="00AE1146">
              <w:t>10</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05906579" w14:textId="77777777" w:rsidR="00784F81" w:rsidRPr="00AE1146" w:rsidRDefault="00784F81" w:rsidP="00784F81">
            <w:r w:rsidRPr="00AE1146">
              <w:t>1,2</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0F919100" w14:textId="77777777" w:rsidR="00784F81" w:rsidRPr="00AE1146" w:rsidRDefault="00784F81" w:rsidP="00784F81">
            <w:r w:rsidRPr="00AE1146">
              <w:t>5Бяр2Лщ2Кзл1Ал+Шп</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5E746FC2" w14:textId="77777777" w:rsidR="00784F81" w:rsidRPr="00AE1146" w:rsidRDefault="00784F81" w:rsidP="00784F81">
            <w:r w:rsidRPr="00AE1146">
              <w:t>Кустарники, тальники</w:t>
            </w:r>
          </w:p>
        </w:tc>
      </w:tr>
      <w:tr w:rsidR="00784F81" w:rsidRPr="00AE1146" w14:paraId="2ABFA89A"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2790C05C" w14:textId="77777777" w:rsidR="00784F81" w:rsidRPr="00AE1146" w:rsidRDefault="00784F81" w:rsidP="00784F81">
            <w:r w:rsidRPr="00AE1146">
              <w:t>9</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7305758"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493C794"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045C2EF1" w14:textId="77777777" w:rsidR="00784F81" w:rsidRPr="00AE1146" w:rsidRDefault="00784F81" w:rsidP="00784F81">
            <w:r w:rsidRPr="00AE1146">
              <w:t>13</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5F81938A" w14:textId="77777777" w:rsidR="00784F81" w:rsidRPr="00AE1146" w:rsidRDefault="00784F81" w:rsidP="00784F81">
            <w:r w:rsidRPr="00AE1146">
              <w:t>2,3</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0905F39F" w14:textId="77777777" w:rsidR="00784F81" w:rsidRPr="00AE1146" w:rsidRDefault="00784F81" w:rsidP="00784F81">
            <w:r w:rsidRPr="00AE1146">
              <w:t>10Орг</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445FD01C" w14:textId="77777777" w:rsidR="00784F81" w:rsidRPr="00AE1146" w:rsidRDefault="00784F81" w:rsidP="00784F81">
            <w:r w:rsidRPr="00AE1146">
              <w:t>Плодовые (орехи, каштан)</w:t>
            </w:r>
          </w:p>
        </w:tc>
      </w:tr>
      <w:tr w:rsidR="00784F81" w:rsidRPr="00AE1146" w14:paraId="13331838"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15B3DB0A" w14:textId="77777777" w:rsidR="00784F81" w:rsidRPr="00AE1146" w:rsidRDefault="00784F81" w:rsidP="00784F81">
            <w:r w:rsidRPr="00AE1146">
              <w:t>10</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FE6BFDD"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25B41B9"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41F53823" w14:textId="77777777" w:rsidR="00784F81" w:rsidRPr="00AE1146" w:rsidRDefault="00784F81" w:rsidP="00784F81">
            <w:r w:rsidRPr="00AE1146">
              <w:t>14</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77778010" w14:textId="77777777" w:rsidR="00784F81" w:rsidRPr="00AE1146" w:rsidRDefault="00784F81" w:rsidP="00784F81">
            <w:r w:rsidRPr="00AE1146">
              <w:t>1,1</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3E78CE7D" w14:textId="77777777" w:rsidR="00784F81" w:rsidRPr="00AE1146" w:rsidRDefault="00784F81" w:rsidP="00784F81">
            <w:r w:rsidRPr="00AE1146">
              <w:t>6Бяр2Шп1Ал1Кзл</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3B9661CF" w14:textId="77777777" w:rsidR="00784F81" w:rsidRPr="00AE1146" w:rsidRDefault="00784F81" w:rsidP="00784F81">
            <w:r w:rsidRPr="00AE1146">
              <w:t>Кустарники, тальники</w:t>
            </w:r>
          </w:p>
        </w:tc>
      </w:tr>
      <w:tr w:rsidR="00784F81" w:rsidRPr="00AE1146" w14:paraId="3D87DB3D"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2A34E3E7" w14:textId="77777777" w:rsidR="00784F81" w:rsidRPr="00AE1146" w:rsidRDefault="00784F81" w:rsidP="00784F81">
            <w:r w:rsidRPr="00AE1146">
              <w:t>11</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A17DA4D" w14:textId="77777777" w:rsidR="00784F81" w:rsidRPr="00AE1146" w:rsidRDefault="00784F81" w:rsidP="00784F81"/>
        </w:tc>
        <w:tc>
          <w:tcPr>
            <w:tcW w:w="1095" w:type="dxa"/>
            <w:tcBorders>
              <w:top w:val="single" w:sz="4" w:space="0" w:color="auto"/>
              <w:left w:val="single" w:sz="4" w:space="0" w:color="auto"/>
              <w:bottom w:val="single" w:sz="4" w:space="0" w:color="auto"/>
              <w:right w:val="single" w:sz="4" w:space="0" w:color="auto"/>
            </w:tcBorders>
            <w:shd w:val="clear" w:color="auto" w:fill="auto"/>
            <w:vAlign w:val="center"/>
          </w:tcPr>
          <w:p w14:paraId="101E9D75" w14:textId="77777777" w:rsidR="00784F81" w:rsidRPr="00AE1146" w:rsidRDefault="00784F81" w:rsidP="00784F81">
            <w:r w:rsidRPr="00AE1146">
              <w:t>27</w:t>
            </w:r>
          </w:p>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018B510C" w14:textId="77777777" w:rsidR="00784F81" w:rsidRPr="00AE1146" w:rsidRDefault="00784F81" w:rsidP="00784F81">
            <w:r w:rsidRPr="00AE1146">
              <w:t>13</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58B0EE08" w14:textId="77777777" w:rsidR="00784F81" w:rsidRPr="00AE1146" w:rsidRDefault="00784F81" w:rsidP="00784F81">
            <w:r w:rsidRPr="00AE1146">
              <w:t>0,8</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16A89D59" w14:textId="77777777" w:rsidR="00784F81" w:rsidRPr="00AE1146" w:rsidRDefault="00784F81" w:rsidP="00784F81">
            <w:r w:rsidRPr="00AE1146">
              <w:t>4Бяр3Лщ2Яо1Клп+Кзл</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5DA9289C" w14:textId="77777777" w:rsidR="00784F81" w:rsidRPr="00AE1146" w:rsidRDefault="00784F81" w:rsidP="00784F81">
            <w:r w:rsidRPr="00AE1146">
              <w:t>Кустарники, тальники</w:t>
            </w:r>
          </w:p>
        </w:tc>
      </w:tr>
      <w:tr w:rsidR="00784F81" w:rsidRPr="00AE1146" w14:paraId="10D5DA19"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1FF28296" w14:textId="77777777" w:rsidR="00784F81" w:rsidRPr="00AE1146" w:rsidRDefault="00784F81" w:rsidP="00784F81">
            <w:r w:rsidRPr="00AE1146">
              <w:t>12</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5887CA6" w14:textId="77777777" w:rsidR="00784F81" w:rsidRPr="00AE1146" w:rsidRDefault="00784F81" w:rsidP="00784F81"/>
        </w:tc>
        <w:tc>
          <w:tcPr>
            <w:tcW w:w="109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022C312" w14:textId="77777777" w:rsidR="00784F81" w:rsidRPr="00AE1146" w:rsidRDefault="00784F81" w:rsidP="00784F81">
            <w:r w:rsidRPr="00AE1146">
              <w:t>28</w:t>
            </w:r>
          </w:p>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60A2706A" w14:textId="77777777" w:rsidR="00784F81" w:rsidRPr="00AE1146" w:rsidRDefault="00784F81" w:rsidP="00784F81">
            <w:r w:rsidRPr="00AE1146">
              <w:t>13</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52BF7B68" w14:textId="77777777" w:rsidR="00784F81" w:rsidRPr="00AE1146" w:rsidRDefault="00784F81" w:rsidP="00784F81">
            <w:r w:rsidRPr="00AE1146">
              <w:t>9,8</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16EE2A03" w14:textId="77777777" w:rsidR="00784F81" w:rsidRPr="00AE1146" w:rsidRDefault="00784F81" w:rsidP="00784F81">
            <w:r w:rsidRPr="00AE1146">
              <w:t>4Лп3Клп2Г1Яо+Гр</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49CE77C7" w14:textId="77777777" w:rsidR="00784F81" w:rsidRPr="00AE1146" w:rsidRDefault="00784F81" w:rsidP="00784F81">
            <w:r w:rsidRPr="00AE1146">
              <w:t>Насаждения-медоносы</w:t>
            </w:r>
          </w:p>
        </w:tc>
      </w:tr>
      <w:tr w:rsidR="00784F81" w:rsidRPr="00AE1146" w14:paraId="31A9E2E4"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771CAB86" w14:textId="77777777" w:rsidR="00784F81" w:rsidRPr="00AE1146" w:rsidRDefault="00784F81" w:rsidP="00784F81">
            <w:r w:rsidRPr="00AE1146">
              <w:t>13</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1ED2799"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214CC0F"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12E52D20" w14:textId="77777777" w:rsidR="00784F81" w:rsidRPr="00AE1146" w:rsidRDefault="00784F81" w:rsidP="00784F81">
            <w:r w:rsidRPr="00AE1146">
              <w:t>15</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7D00D7A6" w14:textId="77777777" w:rsidR="00784F81" w:rsidRPr="00AE1146" w:rsidRDefault="00784F81" w:rsidP="00784F81">
            <w:r w:rsidRPr="00AE1146">
              <w:t>6,0</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245DEFE5" w14:textId="77777777" w:rsidR="00784F81" w:rsidRPr="00AE1146" w:rsidRDefault="00784F81" w:rsidP="00784F81">
            <w:r w:rsidRPr="00AE1146">
              <w:t>4Лп4Клп1Г1Яо+Гш</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42C8EFF2" w14:textId="77777777" w:rsidR="00784F81" w:rsidRPr="00AE1146" w:rsidRDefault="00784F81" w:rsidP="00784F81">
            <w:r w:rsidRPr="00AE1146">
              <w:t>Насаждения-медоносы</w:t>
            </w:r>
          </w:p>
        </w:tc>
      </w:tr>
      <w:tr w:rsidR="00784F81" w:rsidRPr="00AE1146" w14:paraId="0AA8AC86"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5D7225B5" w14:textId="77777777" w:rsidR="00784F81" w:rsidRPr="00AE1146" w:rsidRDefault="00784F81" w:rsidP="00784F81">
            <w:r w:rsidRPr="00AE1146">
              <w:t>14</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F1D8BA2"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B82C1DC"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5253E013" w14:textId="77777777" w:rsidR="00784F81" w:rsidRPr="00AE1146" w:rsidRDefault="00784F81" w:rsidP="00784F81">
            <w:r w:rsidRPr="00AE1146">
              <w:t>20</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76C819DB" w14:textId="77777777" w:rsidR="00784F81" w:rsidRPr="00AE1146" w:rsidRDefault="00784F81" w:rsidP="00784F81">
            <w:r w:rsidRPr="00AE1146">
              <w:t>11,0</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7594E868" w14:textId="77777777" w:rsidR="00784F81" w:rsidRPr="00AE1146" w:rsidRDefault="00784F81" w:rsidP="00784F81">
            <w:r w:rsidRPr="00AE1146">
              <w:t>4Лп3Клп2Г1Яо+Гш</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6CA4D5BD" w14:textId="77777777" w:rsidR="00784F81" w:rsidRPr="00AE1146" w:rsidRDefault="00784F81" w:rsidP="00784F81">
            <w:r w:rsidRPr="00AE1146">
              <w:t>Насаждения-медоносы </w:t>
            </w:r>
          </w:p>
        </w:tc>
      </w:tr>
      <w:tr w:rsidR="00784F81" w:rsidRPr="00AE1146" w14:paraId="3C3B0F26"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03EF43B6" w14:textId="77777777" w:rsidR="00784F81" w:rsidRPr="00AE1146" w:rsidRDefault="00784F81" w:rsidP="00784F81">
            <w:r w:rsidRPr="00AE1146">
              <w:t>15</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D0544FC" w14:textId="77777777" w:rsidR="00784F81" w:rsidRPr="00AE1146" w:rsidRDefault="00784F81" w:rsidP="00784F81"/>
        </w:tc>
        <w:tc>
          <w:tcPr>
            <w:tcW w:w="109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E341CF0" w14:textId="77777777" w:rsidR="00784F81" w:rsidRPr="00AE1146" w:rsidRDefault="00784F81" w:rsidP="00784F81">
            <w:r w:rsidRPr="00AE1146">
              <w:t>30</w:t>
            </w:r>
          </w:p>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5046EF2A" w14:textId="77777777" w:rsidR="00784F81" w:rsidRPr="00AE1146" w:rsidRDefault="00784F81" w:rsidP="00784F81">
            <w:r w:rsidRPr="00AE1146">
              <w:t>3</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4C51FF24" w14:textId="77777777" w:rsidR="00784F81" w:rsidRPr="00AE1146" w:rsidRDefault="00784F81" w:rsidP="00784F81">
            <w:r w:rsidRPr="00AE1146">
              <w:t>0,7</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00B5DC9A" w14:textId="77777777" w:rsidR="00784F81" w:rsidRPr="00AE1146" w:rsidRDefault="00784F81" w:rsidP="00784F81">
            <w:r w:rsidRPr="00AE1146">
              <w:t>5Бяр2Лщ2Кзл1Шп+Ал</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5BDCAF39" w14:textId="77777777" w:rsidR="00784F81" w:rsidRPr="00AE1146" w:rsidRDefault="00784F81" w:rsidP="00784F81">
            <w:r w:rsidRPr="00AE1146">
              <w:t>Кустарники, тальники</w:t>
            </w:r>
          </w:p>
        </w:tc>
      </w:tr>
      <w:tr w:rsidR="00784F81" w:rsidRPr="00AE1146" w14:paraId="46E482CE"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40C10A42" w14:textId="77777777" w:rsidR="00784F81" w:rsidRPr="00AE1146" w:rsidRDefault="00784F81" w:rsidP="00784F81">
            <w:r w:rsidRPr="00AE1146">
              <w:t>16</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8B35D91"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4196A7B"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7E16AC40" w14:textId="77777777" w:rsidR="00784F81" w:rsidRPr="00AE1146" w:rsidRDefault="00784F81" w:rsidP="00784F81">
            <w:r w:rsidRPr="00AE1146">
              <w:t>5</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46DAFC99" w14:textId="77777777" w:rsidR="00784F81" w:rsidRPr="00AE1146" w:rsidRDefault="00784F81" w:rsidP="00784F81">
            <w:r w:rsidRPr="00AE1146">
              <w:t>0,3</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5A196268" w14:textId="77777777" w:rsidR="00784F81" w:rsidRPr="00AE1146" w:rsidRDefault="00784F81" w:rsidP="00784F81">
            <w:r w:rsidRPr="00AE1146">
              <w:t>4Бяр2Лщ2Кзл1Шп</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1AE10E0B" w14:textId="77777777" w:rsidR="00784F81" w:rsidRPr="00AE1146" w:rsidRDefault="00784F81" w:rsidP="00784F81">
            <w:r w:rsidRPr="00AE1146">
              <w:t>Кустарники, тальники</w:t>
            </w:r>
          </w:p>
        </w:tc>
      </w:tr>
      <w:tr w:rsidR="00784F81" w:rsidRPr="00AE1146" w14:paraId="37738F5D"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477AE543" w14:textId="77777777" w:rsidR="00784F81" w:rsidRPr="00AE1146" w:rsidRDefault="00784F81" w:rsidP="00784F81">
            <w:r w:rsidRPr="00AE1146">
              <w:t>17</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0BA1FAB"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F5DC548"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1B660CB0" w14:textId="77777777" w:rsidR="00784F81" w:rsidRPr="00AE1146" w:rsidRDefault="00784F81" w:rsidP="00784F81">
            <w:r w:rsidRPr="00AE1146">
              <w:t>6</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350171E3" w14:textId="77777777" w:rsidR="00784F81" w:rsidRPr="00AE1146" w:rsidRDefault="00784F81" w:rsidP="00784F81">
            <w:r w:rsidRPr="00AE1146">
              <w:t>2,0</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137AE2EA" w14:textId="77777777" w:rsidR="00784F81" w:rsidRPr="00AE1146" w:rsidRDefault="00784F81" w:rsidP="00784F81">
            <w:r w:rsidRPr="00AE1146">
              <w:t>5Бяр3Лщ1Кзл1Ал+Гш</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6C5FEF7D" w14:textId="77777777" w:rsidR="00784F81" w:rsidRPr="00AE1146" w:rsidRDefault="00784F81" w:rsidP="00784F81">
            <w:r w:rsidRPr="00AE1146">
              <w:t>Кустарники, тальники</w:t>
            </w:r>
          </w:p>
        </w:tc>
      </w:tr>
      <w:tr w:rsidR="00784F81" w:rsidRPr="00AE1146" w14:paraId="2AF26B6F"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674FAD7D" w14:textId="77777777" w:rsidR="00784F81" w:rsidRPr="00AE1146" w:rsidRDefault="00784F81" w:rsidP="00784F81">
            <w:r w:rsidRPr="00AE1146">
              <w:t>18</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6BF71EB"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9823896"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03C1A1D8" w14:textId="77777777" w:rsidR="00784F81" w:rsidRPr="00AE1146" w:rsidRDefault="00784F81" w:rsidP="00784F81">
            <w:r w:rsidRPr="00AE1146">
              <w:t>7</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366A9CA8" w14:textId="77777777" w:rsidR="00784F81" w:rsidRPr="00AE1146" w:rsidRDefault="00784F81" w:rsidP="00784F81">
            <w:r w:rsidRPr="00AE1146">
              <w:t>18,0</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3308B3EC" w14:textId="77777777" w:rsidR="00784F81" w:rsidRPr="00AE1146" w:rsidRDefault="00784F81" w:rsidP="00784F81">
            <w:r w:rsidRPr="00AE1146">
              <w:t>4Бяр2Лщ2Кзл1Шп</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6FEB24DF" w14:textId="77777777" w:rsidR="00784F81" w:rsidRPr="00AE1146" w:rsidRDefault="00784F81" w:rsidP="00784F81">
            <w:r w:rsidRPr="00AE1146">
              <w:t>Кустарники, тальники</w:t>
            </w:r>
          </w:p>
        </w:tc>
      </w:tr>
      <w:tr w:rsidR="00784F81" w:rsidRPr="00AE1146" w14:paraId="1A44EBD1"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311054DF" w14:textId="77777777" w:rsidR="00784F81" w:rsidRPr="00AE1146" w:rsidRDefault="00784F81" w:rsidP="00784F81">
            <w:r w:rsidRPr="00AE1146">
              <w:t>19</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A94B6CB"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635640A"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194B8264" w14:textId="77777777" w:rsidR="00784F81" w:rsidRPr="00AE1146" w:rsidRDefault="00784F81" w:rsidP="00784F81">
            <w:r w:rsidRPr="00AE1146">
              <w:t>8</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00D5F6FF" w14:textId="77777777" w:rsidR="00784F81" w:rsidRPr="00AE1146" w:rsidRDefault="00784F81" w:rsidP="00784F81">
            <w:r w:rsidRPr="00AE1146">
              <w:t>7,2</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2B713EBF" w14:textId="77777777" w:rsidR="00784F81" w:rsidRPr="00AE1146" w:rsidRDefault="00784F81" w:rsidP="00784F81">
            <w:r w:rsidRPr="00AE1146">
              <w:t>9Дчн1Г</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32810260" w14:textId="77777777" w:rsidR="00784F81" w:rsidRPr="00AE1146" w:rsidRDefault="00784F81" w:rsidP="00784F81">
            <w:r w:rsidRPr="00AE1146">
              <w:t>Участки леса шириной 1 км вокруг населенных пунктов</w:t>
            </w:r>
          </w:p>
        </w:tc>
      </w:tr>
      <w:tr w:rsidR="00784F81" w:rsidRPr="00AE1146" w14:paraId="1533987B"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61175EF8" w14:textId="77777777" w:rsidR="00784F81" w:rsidRPr="00AE1146" w:rsidRDefault="00784F81" w:rsidP="00784F81">
            <w:r w:rsidRPr="00AE1146">
              <w:t>20</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8A32E77"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73A6FA3"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67D982F9" w14:textId="77777777" w:rsidR="00784F81" w:rsidRPr="00AE1146" w:rsidRDefault="00784F81" w:rsidP="00784F81">
            <w:r w:rsidRPr="00AE1146">
              <w:t>9</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1E828498" w14:textId="77777777" w:rsidR="00784F81" w:rsidRPr="00AE1146" w:rsidRDefault="00784F81" w:rsidP="00784F81">
            <w:r w:rsidRPr="00AE1146">
              <w:t>6,5</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1025718C" w14:textId="77777777" w:rsidR="00784F81" w:rsidRPr="00AE1146" w:rsidRDefault="00784F81" w:rsidP="00784F81">
            <w:r w:rsidRPr="00AE1146">
              <w:t>7Г2Дчн1Клп</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0781AF6D" w14:textId="77777777" w:rsidR="00784F81" w:rsidRPr="00AE1146" w:rsidRDefault="00784F81" w:rsidP="00784F81">
            <w:r w:rsidRPr="00AE1146">
              <w:t>Участки леса шириной 1 км вокруг населенных пунктов</w:t>
            </w:r>
          </w:p>
        </w:tc>
      </w:tr>
      <w:tr w:rsidR="00784F81" w:rsidRPr="00AE1146" w14:paraId="15C620FD"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776D5CC7" w14:textId="77777777" w:rsidR="00784F81" w:rsidRPr="00AE1146" w:rsidRDefault="00784F81" w:rsidP="00784F81">
            <w:r w:rsidRPr="00AE1146">
              <w:t>21</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98D440A"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B78164F"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48FCDD5E" w14:textId="77777777" w:rsidR="00784F81" w:rsidRPr="00AE1146" w:rsidRDefault="00784F81" w:rsidP="00784F81">
            <w:r w:rsidRPr="00AE1146">
              <w:t>10</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27C544FA" w14:textId="77777777" w:rsidR="00784F81" w:rsidRPr="00AE1146" w:rsidRDefault="00784F81" w:rsidP="00784F81">
            <w:r w:rsidRPr="00AE1146">
              <w:t>12,0</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55F3FEE4" w14:textId="77777777" w:rsidR="00784F81" w:rsidRPr="00AE1146" w:rsidRDefault="00784F81" w:rsidP="00784F81">
            <w:r w:rsidRPr="00AE1146">
              <w:t>5Яо4Клп1Лп+В+Дчн</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0C864307" w14:textId="77777777" w:rsidR="00784F81" w:rsidRPr="00AE1146" w:rsidRDefault="00784F81" w:rsidP="00784F81">
            <w:r w:rsidRPr="00AE1146">
              <w:t>Участки леса шириной 1 км вокруг населенных пунктов</w:t>
            </w:r>
          </w:p>
        </w:tc>
      </w:tr>
      <w:tr w:rsidR="00784F81" w:rsidRPr="00AE1146" w14:paraId="1E70FFE7"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6CEC3B49" w14:textId="77777777" w:rsidR="00784F81" w:rsidRPr="00AE1146" w:rsidRDefault="00784F81" w:rsidP="00784F81">
            <w:r w:rsidRPr="00AE1146">
              <w:t>22</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DAB5442"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0CC41D0"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6705C098" w14:textId="77777777" w:rsidR="00784F81" w:rsidRPr="00AE1146" w:rsidRDefault="00784F81" w:rsidP="00784F81">
            <w:r w:rsidRPr="00AE1146">
              <w:t>11</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62BA871F" w14:textId="77777777" w:rsidR="00784F81" w:rsidRPr="00AE1146" w:rsidRDefault="00784F81" w:rsidP="00784F81">
            <w:r w:rsidRPr="00AE1146">
              <w:t>0,7</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28DE8C6D" w14:textId="77777777" w:rsidR="00784F81" w:rsidRPr="00AE1146" w:rsidRDefault="00784F81" w:rsidP="00784F81">
            <w:r w:rsidRPr="00AE1146">
              <w:t>5Бяр2Лщ2Шп1Кзл+Гш</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7CBDF51B" w14:textId="77777777" w:rsidR="00784F81" w:rsidRPr="00AE1146" w:rsidRDefault="00784F81" w:rsidP="00784F81">
            <w:r w:rsidRPr="00AE1146">
              <w:t>Кустарники, тальники</w:t>
            </w:r>
          </w:p>
        </w:tc>
      </w:tr>
      <w:tr w:rsidR="00784F81" w:rsidRPr="00AE1146" w14:paraId="4274EA81"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7015F464" w14:textId="77777777" w:rsidR="00784F81" w:rsidRPr="00AE1146" w:rsidRDefault="00784F81" w:rsidP="00784F81">
            <w:r w:rsidRPr="00AE1146">
              <w:t>23</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54D985E" w14:textId="77777777" w:rsidR="00784F81" w:rsidRPr="00AE1146" w:rsidRDefault="00784F81" w:rsidP="00784F81"/>
        </w:tc>
        <w:tc>
          <w:tcPr>
            <w:tcW w:w="109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CDB0153" w14:textId="77777777" w:rsidR="00784F81" w:rsidRPr="00AE1146" w:rsidRDefault="00784F81" w:rsidP="00784F81">
            <w:r w:rsidRPr="00AE1146">
              <w:t>31</w:t>
            </w:r>
          </w:p>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58CEA950" w14:textId="77777777" w:rsidR="00784F81" w:rsidRPr="00AE1146" w:rsidRDefault="00784F81" w:rsidP="00784F81">
            <w:r w:rsidRPr="00AE1146">
              <w:t>1</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0B424BF1" w14:textId="77777777" w:rsidR="00784F81" w:rsidRPr="00AE1146" w:rsidRDefault="00784F81" w:rsidP="00784F81">
            <w:r w:rsidRPr="00AE1146">
              <w:t>2,2</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096802EB" w14:textId="77777777" w:rsidR="00784F81" w:rsidRPr="00AE1146" w:rsidRDefault="00784F81" w:rsidP="00784F81">
            <w:r w:rsidRPr="00AE1146">
              <w:t>4Бяр2Кзл2Лщ1Гш+Ал</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7644A4D8" w14:textId="77777777" w:rsidR="00784F81" w:rsidRPr="00AE1146" w:rsidRDefault="00784F81" w:rsidP="00784F81">
            <w:r w:rsidRPr="00AE1146">
              <w:t>Кустарники, тальники</w:t>
            </w:r>
          </w:p>
        </w:tc>
      </w:tr>
      <w:tr w:rsidR="00784F81" w:rsidRPr="00AE1146" w14:paraId="3CFC6E85"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1A553068" w14:textId="77777777" w:rsidR="00784F81" w:rsidRPr="00AE1146" w:rsidRDefault="00784F81" w:rsidP="00784F81">
            <w:r w:rsidRPr="00AE1146">
              <w:t>24</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12EBB94"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8DF06A5"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6F0E8E4D" w14:textId="77777777" w:rsidR="00784F81" w:rsidRPr="00AE1146" w:rsidRDefault="00784F81" w:rsidP="00784F81">
            <w:r w:rsidRPr="00AE1146">
              <w:t>2</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1C76202D" w14:textId="77777777" w:rsidR="00784F81" w:rsidRPr="00AE1146" w:rsidRDefault="00784F81" w:rsidP="00784F81">
            <w:r w:rsidRPr="00AE1146">
              <w:t>4,6</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7ABD3017" w14:textId="77777777" w:rsidR="00784F81" w:rsidRPr="00AE1146" w:rsidRDefault="00784F81" w:rsidP="00784F81">
            <w:r w:rsidRPr="00AE1146">
              <w:t>7Г1Бк1Лп1Клп</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46EAE914" w14:textId="77777777" w:rsidR="00784F81" w:rsidRPr="00AE1146" w:rsidRDefault="00784F81" w:rsidP="00784F81">
            <w:r w:rsidRPr="00AE1146">
              <w:t>Участки леса шириной 1 км вокруг населенных пунктов</w:t>
            </w:r>
          </w:p>
        </w:tc>
      </w:tr>
      <w:tr w:rsidR="00784F81" w:rsidRPr="00AE1146" w14:paraId="00B4D91D"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3B28BE61" w14:textId="77777777" w:rsidR="00784F81" w:rsidRPr="00AE1146" w:rsidRDefault="00784F81" w:rsidP="00784F81">
            <w:r w:rsidRPr="00AE1146">
              <w:t>25</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51C75D1"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FE09FF4"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776522FD" w14:textId="77777777" w:rsidR="00784F81" w:rsidRPr="00AE1146" w:rsidRDefault="00784F81" w:rsidP="00784F81">
            <w:r w:rsidRPr="00AE1146">
              <w:t>3</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7DFC2B75" w14:textId="77777777" w:rsidR="00784F81" w:rsidRPr="00AE1146" w:rsidRDefault="00784F81" w:rsidP="00784F81">
            <w:r w:rsidRPr="00AE1146">
              <w:t>23,0</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4E1C28E8" w14:textId="77777777" w:rsidR="00784F81" w:rsidRPr="00AE1146" w:rsidRDefault="00784F81" w:rsidP="00784F81">
            <w:r w:rsidRPr="00AE1146">
              <w:t>6Лщ2Кзл1Бяр1Г+Клп</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295A1A6F" w14:textId="77777777" w:rsidR="00784F81" w:rsidRPr="00AE1146" w:rsidRDefault="00784F81" w:rsidP="00784F81">
            <w:r w:rsidRPr="00AE1146">
              <w:t>Кустарники, тальники</w:t>
            </w:r>
          </w:p>
        </w:tc>
      </w:tr>
      <w:tr w:rsidR="00784F81" w:rsidRPr="00AE1146" w14:paraId="20AC20D8"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34F9D745" w14:textId="77777777" w:rsidR="00784F81" w:rsidRPr="00AE1146" w:rsidRDefault="00784F81" w:rsidP="00784F81">
            <w:r w:rsidRPr="00AE1146">
              <w:t>26</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FC45293"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9A0B4F1"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054A7A90" w14:textId="77777777" w:rsidR="00784F81" w:rsidRPr="00AE1146" w:rsidRDefault="00784F81" w:rsidP="00784F81">
            <w:r w:rsidRPr="00AE1146">
              <w:t>4</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154CA734" w14:textId="77777777" w:rsidR="00784F81" w:rsidRPr="00AE1146" w:rsidRDefault="00784F81" w:rsidP="00784F81">
            <w:r w:rsidRPr="00AE1146">
              <w:t>5,5</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38B734E8" w14:textId="77777777" w:rsidR="00784F81" w:rsidRPr="00AE1146" w:rsidRDefault="00784F81" w:rsidP="00784F81">
            <w:r w:rsidRPr="00AE1146">
              <w:t>7Г1Бк1Лп1Клп</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677578E7" w14:textId="77777777" w:rsidR="00784F81" w:rsidRPr="00AE1146" w:rsidRDefault="00784F81" w:rsidP="00784F81">
            <w:r w:rsidRPr="00AE1146">
              <w:t>Участки леса шириной 1 км вокруг населенных пунктов</w:t>
            </w:r>
          </w:p>
        </w:tc>
      </w:tr>
      <w:tr w:rsidR="00784F81" w:rsidRPr="00AE1146" w14:paraId="2F4ABAFE"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0674B9AA" w14:textId="77777777" w:rsidR="00784F81" w:rsidRPr="00AE1146" w:rsidRDefault="00784F81" w:rsidP="00784F81">
            <w:r w:rsidRPr="00AE1146">
              <w:t>27</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7037544"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AB6889E"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77A40A35" w14:textId="77777777" w:rsidR="00784F81" w:rsidRPr="00AE1146" w:rsidRDefault="00784F81" w:rsidP="00784F81">
            <w:r w:rsidRPr="00AE1146">
              <w:t>5</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6B289A46" w14:textId="77777777" w:rsidR="00784F81" w:rsidRPr="00AE1146" w:rsidRDefault="00784F81" w:rsidP="00784F81">
            <w:r w:rsidRPr="00AE1146">
              <w:t>10,0</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0FB3558F" w14:textId="77777777" w:rsidR="00784F81" w:rsidRPr="00AE1146" w:rsidRDefault="00784F81" w:rsidP="00784F81">
            <w:r w:rsidRPr="00AE1146">
              <w:t>6Г2В1Клп1Лп</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6DE6189A" w14:textId="77777777" w:rsidR="00784F81" w:rsidRPr="00AE1146" w:rsidRDefault="00784F81" w:rsidP="00784F81">
            <w:r w:rsidRPr="00AE1146">
              <w:t>Участки леса шириной 1 км вокруг населенных пунктов</w:t>
            </w:r>
          </w:p>
        </w:tc>
      </w:tr>
      <w:tr w:rsidR="00784F81" w:rsidRPr="00AE1146" w14:paraId="26910278"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60F45D3E" w14:textId="77777777" w:rsidR="00784F81" w:rsidRPr="00AE1146" w:rsidRDefault="00784F81" w:rsidP="00784F81">
            <w:r w:rsidRPr="00AE1146">
              <w:t>28</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9A9EB7E"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6BBFDB1"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15003CA1" w14:textId="77777777" w:rsidR="00784F81" w:rsidRPr="00AE1146" w:rsidRDefault="00784F81" w:rsidP="00784F81">
            <w:r w:rsidRPr="00AE1146">
              <w:t>6</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4522B159" w14:textId="77777777" w:rsidR="00784F81" w:rsidRPr="00AE1146" w:rsidRDefault="00784F81" w:rsidP="00784F81">
            <w:r w:rsidRPr="00AE1146">
              <w:t>3,5</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5EFA7A66" w14:textId="77777777" w:rsidR="00784F81" w:rsidRPr="00AE1146" w:rsidRDefault="00784F81" w:rsidP="00784F81">
            <w:r w:rsidRPr="00AE1146">
              <w:t>4Яо4Клп1Бк1Лп</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4A367771" w14:textId="77777777" w:rsidR="00784F81" w:rsidRPr="00AE1146" w:rsidRDefault="00784F81" w:rsidP="00784F81">
            <w:r w:rsidRPr="00AE1146">
              <w:t>Участки леса шириной 1 км вокруг населенных пунктов</w:t>
            </w:r>
          </w:p>
        </w:tc>
      </w:tr>
      <w:tr w:rsidR="00784F81" w:rsidRPr="00AE1146" w14:paraId="31E588A8"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241875F6" w14:textId="77777777" w:rsidR="00784F81" w:rsidRPr="00AE1146" w:rsidRDefault="00784F81" w:rsidP="00784F81">
            <w:r w:rsidRPr="00AE1146">
              <w:t>29</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97212F7"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84E7B34"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45D93BD4" w14:textId="77777777" w:rsidR="00784F81" w:rsidRPr="00AE1146" w:rsidRDefault="00784F81" w:rsidP="00784F81">
            <w:r w:rsidRPr="00AE1146">
              <w:t>7</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39D907DC" w14:textId="77777777" w:rsidR="00784F81" w:rsidRPr="00AE1146" w:rsidRDefault="00784F81" w:rsidP="00784F81">
            <w:r w:rsidRPr="00AE1146">
              <w:t>13,0</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560F6693" w14:textId="77777777" w:rsidR="00784F81" w:rsidRPr="00AE1146" w:rsidRDefault="00784F81" w:rsidP="00784F81">
            <w:r w:rsidRPr="00AE1146">
              <w:t>8Г1Бк1Гш</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27DF0592" w14:textId="77777777" w:rsidR="00784F81" w:rsidRPr="00AE1146" w:rsidRDefault="00784F81" w:rsidP="00784F81">
            <w:r w:rsidRPr="00AE1146">
              <w:t>Участки леса шириной 1 км вокруг населенных пунктов</w:t>
            </w:r>
          </w:p>
        </w:tc>
      </w:tr>
      <w:tr w:rsidR="00784F81" w:rsidRPr="00AE1146" w14:paraId="460BFB9F"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4DB86DF8" w14:textId="77777777" w:rsidR="00784F81" w:rsidRPr="00AE1146" w:rsidRDefault="00784F81" w:rsidP="00784F81">
            <w:r w:rsidRPr="00AE1146">
              <w:t>30</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75FB43C"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D924646"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1F9EDB86" w14:textId="77777777" w:rsidR="00784F81" w:rsidRPr="00AE1146" w:rsidRDefault="00784F81" w:rsidP="00784F81">
            <w:r w:rsidRPr="00AE1146">
              <w:t>9</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2C587354" w14:textId="77777777" w:rsidR="00784F81" w:rsidRPr="00AE1146" w:rsidRDefault="00784F81" w:rsidP="00784F81">
            <w:r w:rsidRPr="00AE1146">
              <w:t>3,6</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584D3A93" w14:textId="77777777" w:rsidR="00784F81" w:rsidRPr="00AE1146" w:rsidRDefault="00784F81" w:rsidP="00784F81">
            <w:r w:rsidRPr="00AE1146">
              <w:t>9Г1Бк+Клп</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25CD0A2C" w14:textId="77777777" w:rsidR="00784F81" w:rsidRPr="00AE1146" w:rsidRDefault="00784F81" w:rsidP="00784F81">
            <w:r w:rsidRPr="00AE1146">
              <w:t>Участки леса шириной 1 км вокруг населенных пунктов</w:t>
            </w:r>
          </w:p>
        </w:tc>
      </w:tr>
      <w:tr w:rsidR="00784F81" w:rsidRPr="00AE1146" w14:paraId="4EC8BD77"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54C0E118" w14:textId="77777777" w:rsidR="00784F81" w:rsidRPr="00AE1146" w:rsidRDefault="00784F81" w:rsidP="00784F81">
            <w:r w:rsidRPr="00AE1146">
              <w:t>31</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68849DD"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586453B"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7B1AA6C5" w14:textId="77777777" w:rsidR="00784F81" w:rsidRPr="00AE1146" w:rsidRDefault="00784F81" w:rsidP="00784F81">
            <w:r w:rsidRPr="00AE1146">
              <w:t>14</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487CD890" w14:textId="77777777" w:rsidR="00784F81" w:rsidRPr="00AE1146" w:rsidRDefault="00784F81" w:rsidP="00784F81">
            <w:r w:rsidRPr="00AE1146">
              <w:t>3,2</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788CF608" w14:textId="77777777" w:rsidR="00784F81" w:rsidRPr="00AE1146" w:rsidRDefault="00784F81" w:rsidP="00784F81">
            <w:r w:rsidRPr="00AE1146">
              <w:t>6Лщ2Кзл1Бяр1Клп+Яо</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52C79C6C" w14:textId="77777777" w:rsidR="00784F81" w:rsidRPr="00AE1146" w:rsidRDefault="00784F81" w:rsidP="00784F81">
            <w:r w:rsidRPr="00AE1146">
              <w:t>Кустарники, тальники</w:t>
            </w:r>
          </w:p>
        </w:tc>
      </w:tr>
      <w:tr w:rsidR="00784F81" w:rsidRPr="00AE1146" w14:paraId="3C4C36BB" w14:textId="77777777" w:rsidTr="00784F81">
        <w:trPr>
          <w:trHeight w:val="315"/>
        </w:trPr>
        <w:tc>
          <w:tcPr>
            <w:tcW w:w="576" w:type="dxa"/>
            <w:tcBorders>
              <w:top w:val="nil"/>
              <w:left w:val="nil"/>
              <w:bottom w:val="nil"/>
              <w:right w:val="nil"/>
            </w:tcBorders>
            <w:shd w:val="clear" w:color="auto" w:fill="auto"/>
            <w:vAlign w:val="center"/>
          </w:tcPr>
          <w:p w14:paraId="06195D18" w14:textId="77777777" w:rsidR="00784F81" w:rsidRPr="00AE1146" w:rsidRDefault="00784F81" w:rsidP="00784F81"/>
        </w:tc>
        <w:tc>
          <w:tcPr>
            <w:tcW w:w="1893" w:type="dxa"/>
            <w:tcBorders>
              <w:top w:val="nil"/>
              <w:left w:val="nil"/>
              <w:bottom w:val="nil"/>
              <w:right w:val="nil"/>
            </w:tcBorders>
            <w:shd w:val="clear" w:color="auto" w:fill="auto"/>
            <w:vAlign w:val="center"/>
          </w:tcPr>
          <w:p w14:paraId="1615138D" w14:textId="77777777" w:rsidR="00784F81" w:rsidRPr="00AE1146" w:rsidRDefault="00784F81" w:rsidP="00784F81"/>
        </w:tc>
        <w:tc>
          <w:tcPr>
            <w:tcW w:w="1095" w:type="dxa"/>
            <w:tcBorders>
              <w:top w:val="nil"/>
              <w:left w:val="nil"/>
              <w:bottom w:val="nil"/>
              <w:right w:val="nil"/>
            </w:tcBorders>
            <w:shd w:val="clear" w:color="auto" w:fill="auto"/>
            <w:vAlign w:val="center"/>
          </w:tcPr>
          <w:p w14:paraId="419BB3AE" w14:textId="77777777" w:rsidR="00784F81" w:rsidRPr="00AE1146" w:rsidRDefault="00784F81" w:rsidP="00784F81"/>
        </w:tc>
        <w:tc>
          <w:tcPr>
            <w:tcW w:w="946" w:type="dxa"/>
            <w:tcBorders>
              <w:top w:val="nil"/>
              <w:left w:val="nil"/>
              <w:bottom w:val="nil"/>
              <w:right w:val="nil"/>
            </w:tcBorders>
            <w:shd w:val="clear" w:color="auto" w:fill="auto"/>
            <w:vAlign w:val="center"/>
          </w:tcPr>
          <w:p w14:paraId="0D49018A" w14:textId="77777777" w:rsidR="00784F81" w:rsidRPr="00AE1146" w:rsidRDefault="00784F81" w:rsidP="00784F81"/>
        </w:tc>
        <w:tc>
          <w:tcPr>
            <w:tcW w:w="1212" w:type="dxa"/>
            <w:tcBorders>
              <w:top w:val="nil"/>
              <w:left w:val="nil"/>
              <w:bottom w:val="nil"/>
              <w:right w:val="nil"/>
            </w:tcBorders>
            <w:shd w:val="clear" w:color="auto" w:fill="auto"/>
            <w:vAlign w:val="center"/>
          </w:tcPr>
          <w:p w14:paraId="44CCD11E" w14:textId="77777777" w:rsidR="00784F81" w:rsidRPr="00AE1146" w:rsidRDefault="00784F81" w:rsidP="00784F81"/>
        </w:tc>
        <w:tc>
          <w:tcPr>
            <w:tcW w:w="2803" w:type="dxa"/>
            <w:tcBorders>
              <w:top w:val="nil"/>
              <w:left w:val="nil"/>
              <w:bottom w:val="nil"/>
              <w:right w:val="nil"/>
            </w:tcBorders>
            <w:shd w:val="clear" w:color="auto" w:fill="auto"/>
            <w:vAlign w:val="center"/>
          </w:tcPr>
          <w:p w14:paraId="007F3868" w14:textId="77777777" w:rsidR="00784F81" w:rsidRPr="00AE1146" w:rsidRDefault="00784F81" w:rsidP="00784F81"/>
        </w:tc>
        <w:tc>
          <w:tcPr>
            <w:tcW w:w="6096" w:type="dxa"/>
            <w:tcBorders>
              <w:top w:val="nil"/>
              <w:left w:val="nil"/>
              <w:bottom w:val="nil"/>
              <w:right w:val="nil"/>
            </w:tcBorders>
            <w:shd w:val="clear" w:color="auto" w:fill="auto"/>
            <w:vAlign w:val="center"/>
          </w:tcPr>
          <w:p w14:paraId="2BA38C5B" w14:textId="77777777" w:rsidR="00784F81" w:rsidRPr="00AE1146" w:rsidRDefault="00784F81" w:rsidP="00784F81">
            <w:r w:rsidRPr="00AE1146">
              <w:t>Продолжение приложения 4</w:t>
            </w:r>
          </w:p>
        </w:tc>
      </w:tr>
      <w:tr w:rsidR="00784F81" w:rsidRPr="00AE1146" w14:paraId="2FD66074" w14:textId="77777777" w:rsidTr="00784F81">
        <w:trPr>
          <w:trHeight w:val="315"/>
        </w:trPr>
        <w:tc>
          <w:tcPr>
            <w:tcW w:w="576" w:type="dxa"/>
            <w:tcBorders>
              <w:top w:val="single" w:sz="4" w:space="0" w:color="000000"/>
              <w:left w:val="single" w:sz="4" w:space="0" w:color="000000"/>
              <w:bottom w:val="single" w:sz="4" w:space="0" w:color="auto"/>
              <w:right w:val="single" w:sz="4" w:space="0" w:color="000000"/>
            </w:tcBorders>
            <w:shd w:val="clear" w:color="auto" w:fill="auto"/>
            <w:vAlign w:val="center"/>
          </w:tcPr>
          <w:p w14:paraId="52DC87B3" w14:textId="77777777" w:rsidR="00784F81" w:rsidRPr="00AE1146" w:rsidRDefault="00784F81" w:rsidP="00784F81">
            <w:r w:rsidRPr="00AE1146">
              <w:lastRenderedPageBreak/>
              <w:t>1</w:t>
            </w:r>
          </w:p>
        </w:tc>
        <w:tc>
          <w:tcPr>
            <w:tcW w:w="1893" w:type="dxa"/>
            <w:tcBorders>
              <w:top w:val="single" w:sz="4" w:space="0" w:color="000000"/>
              <w:left w:val="nil"/>
              <w:bottom w:val="single" w:sz="4" w:space="0" w:color="auto"/>
              <w:right w:val="single" w:sz="4" w:space="0" w:color="000000"/>
            </w:tcBorders>
            <w:shd w:val="clear" w:color="auto" w:fill="auto"/>
            <w:vAlign w:val="center"/>
          </w:tcPr>
          <w:p w14:paraId="714EC56D" w14:textId="77777777" w:rsidR="00784F81" w:rsidRPr="00AE1146" w:rsidRDefault="00784F81" w:rsidP="00784F81">
            <w:r w:rsidRPr="00AE1146">
              <w:t>2</w:t>
            </w:r>
          </w:p>
        </w:tc>
        <w:tc>
          <w:tcPr>
            <w:tcW w:w="1095" w:type="dxa"/>
            <w:tcBorders>
              <w:top w:val="single" w:sz="4" w:space="0" w:color="000000"/>
              <w:left w:val="nil"/>
              <w:bottom w:val="single" w:sz="4" w:space="0" w:color="auto"/>
              <w:right w:val="single" w:sz="4" w:space="0" w:color="000000"/>
            </w:tcBorders>
            <w:shd w:val="clear" w:color="auto" w:fill="auto"/>
            <w:vAlign w:val="center"/>
          </w:tcPr>
          <w:p w14:paraId="75F8D9E9" w14:textId="77777777" w:rsidR="00784F81" w:rsidRPr="00AE1146" w:rsidRDefault="00784F81" w:rsidP="00784F81">
            <w:r w:rsidRPr="00AE1146">
              <w:t>3</w:t>
            </w:r>
          </w:p>
        </w:tc>
        <w:tc>
          <w:tcPr>
            <w:tcW w:w="946" w:type="dxa"/>
            <w:tcBorders>
              <w:top w:val="single" w:sz="4" w:space="0" w:color="000000"/>
              <w:left w:val="nil"/>
              <w:bottom w:val="single" w:sz="4" w:space="0" w:color="auto"/>
              <w:right w:val="single" w:sz="4" w:space="0" w:color="000000"/>
            </w:tcBorders>
            <w:shd w:val="clear" w:color="auto" w:fill="auto"/>
            <w:vAlign w:val="center"/>
          </w:tcPr>
          <w:p w14:paraId="66CCAE76" w14:textId="77777777" w:rsidR="00784F81" w:rsidRPr="00AE1146" w:rsidRDefault="00784F81" w:rsidP="00784F81">
            <w:r w:rsidRPr="00AE1146">
              <w:t>4</w:t>
            </w:r>
          </w:p>
        </w:tc>
        <w:tc>
          <w:tcPr>
            <w:tcW w:w="1212" w:type="dxa"/>
            <w:tcBorders>
              <w:top w:val="single" w:sz="4" w:space="0" w:color="000000"/>
              <w:left w:val="nil"/>
              <w:bottom w:val="single" w:sz="4" w:space="0" w:color="auto"/>
              <w:right w:val="single" w:sz="4" w:space="0" w:color="000000"/>
            </w:tcBorders>
            <w:shd w:val="clear" w:color="auto" w:fill="auto"/>
            <w:vAlign w:val="center"/>
          </w:tcPr>
          <w:p w14:paraId="554DD795" w14:textId="77777777" w:rsidR="00784F81" w:rsidRPr="00AE1146" w:rsidRDefault="00784F81" w:rsidP="00784F81">
            <w:r w:rsidRPr="00AE1146">
              <w:t>5</w:t>
            </w:r>
          </w:p>
        </w:tc>
        <w:tc>
          <w:tcPr>
            <w:tcW w:w="2803" w:type="dxa"/>
            <w:tcBorders>
              <w:top w:val="single" w:sz="4" w:space="0" w:color="000000"/>
              <w:left w:val="nil"/>
              <w:bottom w:val="single" w:sz="4" w:space="0" w:color="auto"/>
              <w:right w:val="single" w:sz="4" w:space="0" w:color="000000"/>
            </w:tcBorders>
            <w:shd w:val="clear" w:color="auto" w:fill="auto"/>
            <w:vAlign w:val="center"/>
          </w:tcPr>
          <w:p w14:paraId="26544C7E" w14:textId="77777777" w:rsidR="00784F81" w:rsidRPr="00AE1146" w:rsidRDefault="00784F81" w:rsidP="00784F81">
            <w:r w:rsidRPr="00AE1146">
              <w:t>6</w:t>
            </w:r>
          </w:p>
        </w:tc>
        <w:tc>
          <w:tcPr>
            <w:tcW w:w="6096" w:type="dxa"/>
            <w:tcBorders>
              <w:top w:val="single" w:sz="4" w:space="0" w:color="000000"/>
              <w:left w:val="nil"/>
              <w:bottom w:val="single" w:sz="4" w:space="0" w:color="auto"/>
              <w:right w:val="single" w:sz="4" w:space="0" w:color="000000"/>
            </w:tcBorders>
            <w:shd w:val="clear" w:color="auto" w:fill="auto"/>
            <w:vAlign w:val="center"/>
          </w:tcPr>
          <w:p w14:paraId="0B073DB1" w14:textId="77777777" w:rsidR="00784F81" w:rsidRPr="00AE1146" w:rsidRDefault="00784F81" w:rsidP="00784F81">
            <w:r w:rsidRPr="00AE1146">
              <w:t>7</w:t>
            </w:r>
          </w:p>
        </w:tc>
      </w:tr>
      <w:tr w:rsidR="00784F81" w:rsidRPr="00AE1146" w14:paraId="642BB795"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4E3F21F9" w14:textId="77777777" w:rsidR="00784F81" w:rsidRPr="00AE1146" w:rsidRDefault="00784F81" w:rsidP="00784F81">
            <w:r w:rsidRPr="00AE1146">
              <w:t>32</w:t>
            </w:r>
          </w:p>
        </w:tc>
        <w:tc>
          <w:tcPr>
            <w:tcW w:w="189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7073382" w14:textId="77777777" w:rsidR="00784F81" w:rsidRPr="00AE1146" w:rsidRDefault="00784F81" w:rsidP="00784F81">
            <w:r w:rsidRPr="00AE1146">
              <w:t>Малгобекское</w:t>
            </w:r>
          </w:p>
        </w:tc>
        <w:tc>
          <w:tcPr>
            <w:tcW w:w="109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A4FEB34" w14:textId="77777777" w:rsidR="00784F81" w:rsidRPr="00AE1146" w:rsidRDefault="00784F81" w:rsidP="00784F81">
            <w:r w:rsidRPr="00AE1146">
              <w:t>32</w:t>
            </w:r>
          </w:p>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06FEEFBA" w14:textId="77777777" w:rsidR="00784F81" w:rsidRPr="00AE1146" w:rsidRDefault="00784F81" w:rsidP="00784F81">
            <w:r w:rsidRPr="00AE1146">
              <w:t>18</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7D3F7122" w14:textId="77777777" w:rsidR="00784F81" w:rsidRPr="00AE1146" w:rsidRDefault="00784F81" w:rsidP="00784F81">
            <w:r w:rsidRPr="00AE1146">
              <w:t>12,0</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05E418E5" w14:textId="77777777" w:rsidR="00784F81" w:rsidRPr="00AE1146" w:rsidRDefault="00784F81" w:rsidP="00784F81">
            <w:r w:rsidRPr="00AE1146">
              <w:t>5Лщ2Кзл2Бяр1Г+Яо</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1A9BC044" w14:textId="77777777" w:rsidR="00784F81" w:rsidRPr="00AE1146" w:rsidRDefault="00784F81" w:rsidP="00784F81">
            <w:r w:rsidRPr="00AE1146">
              <w:t>Кустарники, тальники</w:t>
            </w:r>
          </w:p>
        </w:tc>
      </w:tr>
      <w:tr w:rsidR="00784F81" w:rsidRPr="00AE1146" w14:paraId="0BFE52FF"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7C2EC8E2" w14:textId="77777777" w:rsidR="00784F81" w:rsidRPr="00AE1146" w:rsidRDefault="00784F81" w:rsidP="00784F81">
            <w:r w:rsidRPr="00AE1146">
              <w:t>33</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9DD8CAD"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36A8504"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187DBED3" w14:textId="77777777" w:rsidR="00784F81" w:rsidRPr="00AE1146" w:rsidRDefault="00784F81" w:rsidP="00784F81">
            <w:r w:rsidRPr="00AE1146">
              <w:t>20</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2B0E6C5C" w14:textId="77777777" w:rsidR="00784F81" w:rsidRPr="00AE1146" w:rsidRDefault="00784F81" w:rsidP="00784F81">
            <w:r w:rsidRPr="00AE1146">
              <w:t>3,6</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635FD8BE" w14:textId="77777777" w:rsidR="00784F81" w:rsidRPr="00AE1146" w:rsidRDefault="00784F81" w:rsidP="00784F81">
            <w:r w:rsidRPr="00AE1146">
              <w:t>7Лщ2Кзл1Г+Бяр</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6F0ACA43" w14:textId="77777777" w:rsidR="00784F81" w:rsidRPr="00AE1146" w:rsidRDefault="00784F81" w:rsidP="00784F81">
            <w:r w:rsidRPr="00AE1146">
              <w:t>Кустарники, тальники</w:t>
            </w:r>
          </w:p>
        </w:tc>
      </w:tr>
      <w:tr w:rsidR="00784F81" w:rsidRPr="00AE1146" w14:paraId="585C505E"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36C2AE6B" w14:textId="77777777" w:rsidR="00784F81" w:rsidRPr="00AE1146" w:rsidRDefault="00784F81" w:rsidP="00784F81">
            <w:r w:rsidRPr="00AE1146">
              <w:t>34</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5AA1809" w14:textId="77777777" w:rsidR="00784F81" w:rsidRPr="00AE1146" w:rsidRDefault="00784F81" w:rsidP="00784F81"/>
        </w:tc>
        <w:tc>
          <w:tcPr>
            <w:tcW w:w="109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968F0F4" w14:textId="77777777" w:rsidR="00784F81" w:rsidRPr="00AE1146" w:rsidRDefault="00784F81" w:rsidP="00784F81">
            <w:r w:rsidRPr="00AE1146">
              <w:t>33</w:t>
            </w:r>
          </w:p>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59F098C1" w14:textId="77777777" w:rsidR="00784F81" w:rsidRPr="00AE1146" w:rsidRDefault="00784F81" w:rsidP="00784F81">
            <w:r w:rsidRPr="00AE1146">
              <w:t>1</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7E211554" w14:textId="77777777" w:rsidR="00784F81" w:rsidRPr="00AE1146" w:rsidRDefault="00784F81" w:rsidP="00784F81">
            <w:r w:rsidRPr="00AE1146">
              <w:t>12,0</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563C22F6" w14:textId="77777777" w:rsidR="00784F81" w:rsidRPr="00AE1146" w:rsidRDefault="00784F81" w:rsidP="00784F81">
            <w:r w:rsidRPr="00AE1146">
              <w:t>6Лщ2Бяр1Кзл1Клп+Яо</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5C16237D" w14:textId="77777777" w:rsidR="00784F81" w:rsidRPr="00AE1146" w:rsidRDefault="00784F81" w:rsidP="00784F81">
            <w:r w:rsidRPr="00AE1146">
              <w:t>Кустарники, тальники</w:t>
            </w:r>
          </w:p>
        </w:tc>
      </w:tr>
      <w:tr w:rsidR="00784F81" w:rsidRPr="00AE1146" w14:paraId="4CE88172"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68841DCF" w14:textId="77777777" w:rsidR="00784F81" w:rsidRPr="00AE1146" w:rsidRDefault="00784F81" w:rsidP="00784F81">
            <w:r w:rsidRPr="00AE1146">
              <w:t>35</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F786B1D"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9B1F401"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7AEA943D" w14:textId="77777777" w:rsidR="00784F81" w:rsidRPr="00AE1146" w:rsidRDefault="00784F81" w:rsidP="00784F81">
            <w:r w:rsidRPr="00AE1146">
              <w:t>11</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1445EC1D" w14:textId="77777777" w:rsidR="00784F81" w:rsidRPr="00AE1146" w:rsidRDefault="00784F81" w:rsidP="00784F81">
            <w:r w:rsidRPr="00AE1146">
              <w:t>0,4</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597FC310" w14:textId="77777777" w:rsidR="00784F81" w:rsidRPr="00AE1146" w:rsidRDefault="00784F81" w:rsidP="00784F81">
            <w:r w:rsidRPr="00AE1146">
              <w:t>4Бяр2Лщ2Шп1Кзл1Ал</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156B354D" w14:textId="77777777" w:rsidR="00784F81" w:rsidRPr="00AE1146" w:rsidRDefault="00784F81" w:rsidP="00784F81">
            <w:r w:rsidRPr="00AE1146">
              <w:t>Кустарники, тальники</w:t>
            </w:r>
          </w:p>
        </w:tc>
      </w:tr>
      <w:tr w:rsidR="00784F81" w:rsidRPr="00AE1146" w14:paraId="28723AAA"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0EBACE48" w14:textId="77777777" w:rsidR="00784F81" w:rsidRPr="00AE1146" w:rsidRDefault="00784F81" w:rsidP="00784F81">
            <w:r w:rsidRPr="00AE1146">
              <w:t>36</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F8847CB"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A3713F6"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4E057658" w14:textId="77777777" w:rsidR="00784F81" w:rsidRPr="00AE1146" w:rsidRDefault="00784F81" w:rsidP="00784F81">
            <w:r w:rsidRPr="00AE1146">
              <w:t>13</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4299EDBA" w14:textId="77777777" w:rsidR="00784F81" w:rsidRPr="00AE1146" w:rsidRDefault="00784F81" w:rsidP="00784F81">
            <w:r w:rsidRPr="00AE1146">
              <w:t>0,5</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2641D7A8" w14:textId="77777777" w:rsidR="00784F81" w:rsidRPr="00AE1146" w:rsidRDefault="00784F81" w:rsidP="00784F81">
            <w:r w:rsidRPr="00AE1146">
              <w:t>6Бяр2Лщ1Кзл1Шп</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46FB0EC3" w14:textId="77777777" w:rsidR="00784F81" w:rsidRPr="00AE1146" w:rsidRDefault="00784F81" w:rsidP="00784F81">
            <w:r w:rsidRPr="00AE1146">
              <w:t>Кустарники, тальники</w:t>
            </w:r>
          </w:p>
        </w:tc>
      </w:tr>
      <w:tr w:rsidR="00784F81" w:rsidRPr="00AE1146" w14:paraId="78022064"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41414DD8" w14:textId="77777777" w:rsidR="00784F81" w:rsidRPr="00AE1146" w:rsidRDefault="00784F81" w:rsidP="00784F81">
            <w:r w:rsidRPr="00AE1146">
              <w:t>37</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1543941" w14:textId="77777777" w:rsidR="00784F81" w:rsidRPr="00AE1146" w:rsidRDefault="00784F81" w:rsidP="00784F81"/>
        </w:tc>
        <w:tc>
          <w:tcPr>
            <w:tcW w:w="109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72527AA" w14:textId="77777777" w:rsidR="00784F81" w:rsidRPr="00AE1146" w:rsidRDefault="00784F81" w:rsidP="00784F81">
            <w:r w:rsidRPr="00AE1146">
              <w:t>35</w:t>
            </w:r>
          </w:p>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076F6F51" w14:textId="77777777" w:rsidR="00784F81" w:rsidRPr="00AE1146" w:rsidRDefault="00784F81" w:rsidP="00784F81">
            <w:r w:rsidRPr="00AE1146">
              <w:t>9</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590E2B23" w14:textId="77777777" w:rsidR="00784F81" w:rsidRPr="00AE1146" w:rsidRDefault="00784F81" w:rsidP="00784F81">
            <w:r w:rsidRPr="00AE1146">
              <w:t>0,8</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0F99C276" w14:textId="77777777" w:rsidR="00784F81" w:rsidRPr="00AE1146" w:rsidRDefault="00784F81" w:rsidP="00784F81">
            <w:r w:rsidRPr="00AE1146">
              <w:t>6Бяр2Лщ1Кзл1Шп</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18C5D17B" w14:textId="77777777" w:rsidR="00784F81" w:rsidRPr="00AE1146" w:rsidRDefault="00784F81" w:rsidP="00784F81">
            <w:r w:rsidRPr="00AE1146">
              <w:t>Кустарники, тальники</w:t>
            </w:r>
          </w:p>
        </w:tc>
      </w:tr>
      <w:tr w:rsidR="00784F81" w:rsidRPr="00AE1146" w14:paraId="43D85AB6"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04A18BD3" w14:textId="77777777" w:rsidR="00784F81" w:rsidRPr="00AE1146" w:rsidRDefault="00784F81" w:rsidP="00784F81">
            <w:r w:rsidRPr="00AE1146">
              <w:t>38</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47DDBEB"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B6A9E0A"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343DAD0A" w14:textId="77777777" w:rsidR="00784F81" w:rsidRPr="00AE1146" w:rsidRDefault="00784F81" w:rsidP="00784F81">
            <w:r w:rsidRPr="00AE1146">
              <w:t>11</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3D243672" w14:textId="77777777" w:rsidR="00784F81" w:rsidRPr="00AE1146" w:rsidRDefault="00784F81" w:rsidP="00784F81">
            <w:r w:rsidRPr="00AE1146">
              <w:t>5,5</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314976C7" w14:textId="77777777" w:rsidR="00784F81" w:rsidRPr="00AE1146" w:rsidRDefault="00784F81" w:rsidP="00784F81">
            <w:r w:rsidRPr="00AE1146">
              <w:t>6Лщ2Бяр1Клп1Лп+Шп</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6A5E6F15" w14:textId="77777777" w:rsidR="00784F81" w:rsidRPr="00AE1146" w:rsidRDefault="00784F81" w:rsidP="00784F81">
            <w:r w:rsidRPr="00AE1146">
              <w:t>Кустарники, тальники</w:t>
            </w:r>
          </w:p>
        </w:tc>
      </w:tr>
      <w:tr w:rsidR="00784F81" w:rsidRPr="00AE1146" w14:paraId="4A4E9FA7"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5E1CC90A" w14:textId="77777777" w:rsidR="00784F81" w:rsidRPr="00AE1146" w:rsidRDefault="00784F81" w:rsidP="00784F81">
            <w:r w:rsidRPr="00AE1146">
              <w:t>39</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1596512"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D870E40"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313A7542" w14:textId="77777777" w:rsidR="00784F81" w:rsidRPr="00AE1146" w:rsidRDefault="00784F81" w:rsidP="00784F81">
            <w:r w:rsidRPr="00AE1146">
              <w:t>12</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2AB12DCF" w14:textId="77777777" w:rsidR="00784F81" w:rsidRPr="00AE1146" w:rsidRDefault="00784F81" w:rsidP="00784F81">
            <w:r w:rsidRPr="00AE1146">
              <w:t>2,0</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6A3726F4" w14:textId="77777777" w:rsidR="00784F81" w:rsidRPr="00AE1146" w:rsidRDefault="00784F81" w:rsidP="00784F81">
            <w:r w:rsidRPr="00AE1146">
              <w:t>5Бяр2Лщ2Шп1Кзл+Яо</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60DE46CA" w14:textId="77777777" w:rsidR="00784F81" w:rsidRPr="00AE1146" w:rsidRDefault="00784F81" w:rsidP="00784F81">
            <w:r w:rsidRPr="00AE1146">
              <w:t>Кустарники, тальники</w:t>
            </w:r>
          </w:p>
        </w:tc>
      </w:tr>
      <w:tr w:rsidR="00784F81" w:rsidRPr="00AE1146" w14:paraId="59AF7F89"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454FB591" w14:textId="77777777" w:rsidR="00784F81" w:rsidRPr="00AE1146" w:rsidRDefault="00784F81" w:rsidP="00784F81">
            <w:r w:rsidRPr="00AE1146">
              <w:t>40</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DF544BC" w14:textId="77777777" w:rsidR="00784F81" w:rsidRPr="00AE1146" w:rsidRDefault="00784F81" w:rsidP="00784F81"/>
        </w:tc>
        <w:tc>
          <w:tcPr>
            <w:tcW w:w="1095" w:type="dxa"/>
            <w:tcBorders>
              <w:top w:val="single" w:sz="4" w:space="0" w:color="auto"/>
              <w:left w:val="single" w:sz="4" w:space="0" w:color="auto"/>
              <w:bottom w:val="single" w:sz="4" w:space="0" w:color="auto"/>
              <w:right w:val="single" w:sz="4" w:space="0" w:color="auto"/>
            </w:tcBorders>
            <w:shd w:val="clear" w:color="auto" w:fill="auto"/>
            <w:vAlign w:val="center"/>
          </w:tcPr>
          <w:p w14:paraId="655A9798" w14:textId="77777777" w:rsidR="00784F81" w:rsidRPr="00AE1146" w:rsidRDefault="00784F81" w:rsidP="00784F81">
            <w:r w:rsidRPr="00AE1146">
              <w:t>37</w:t>
            </w:r>
          </w:p>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5F767E01" w14:textId="77777777" w:rsidR="00784F81" w:rsidRPr="00AE1146" w:rsidRDefault="00784F81" w:rsidP="00784F81">
            <w:r w:rsidRPr="00AE1146">
              <w:t>1</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5FCCD9C2" w14:textId="77777777" w:rsidR="00784F81" w:rsidRPr="00AE1146" w:rsidRDefault="00784F81" w:rsidP="00784F81">
            <w:r w:rsidRPr="00AE1146">
              <w:t>8,0</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50CAC8CF" w14:textId="77777777" w:rsidR="00784F81" w:rsidRPr="00AE1146" w:rsidRDefault="00784F81" w:rsidP="00784F81">
            <w:r w:rsidRPr="00AE1146">
              <w:t>5Лп2Яо2Г1Гш+Клп</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0E86852B" w14:textId="77777777" w:rsidR="00784F81" w:rsidRPr="00AE1146" w:rsidRDefault="00784F81" w:rsidP="00784F81">
            <w:r w:rsidRPr="00AE1146">
              <w:t>Насаждения-медоносы</w:t>
            </w:r>
          </w:p>
        </w:tc>
      </w:tr>
      <w:tr w:rsidR="00784F81" w:rsidRPr="00AE1146" w14:paraId="74761C8B"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3CBC9E76" w14:textId="77777777" w:rsidR="00784F81" w:rsidRPr="00AE1146" w:rsidRDefault="00784F81" w:rsidP="00784F81">
            <w:r w:rsidRPr="00AE1146">
              <w:t>41</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B17D9BA" w14:textId="77777777" w:rsidR="00784F81" w:rsidRPr="00AE1146" w:rsidRDefault="00784F81" w:rsidP="00784F81"/>
        </w:tc>
        <w:tc>
          <w:tcPr>
            <w:tcW w:w="109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D088BA3" w14:textId="77777777" w:rsidR="00784F81" w:rsidRPr="00AE1146" w:rsidRDefault="00784F81" w:rsidP="00784F81">
            <w:r w:rsidRPr="00AE1146">
              <w:t>38</w:t>
            </w:r>
          </w:p>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5BE1C89A" w14:textId="77777777" w:rsidR="00784F81" w:rsidRPr="00AE1146" w:rsidRDefault="00784F81" w:rsidP="00784F81">
            <w:r w:rsidRPr="00AE1146">
              <w:t>1</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7FD9945B" w14:textId="77777777" w:rsidR="00784F81" w:rsidRPr="00AE1146" w:rsidRDefault="00784F81" w:rsidP="00784F81">
            <w:r w:rsidRPr="00AE1146">
              <w:t>2,9</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591D7426" w14:textId="77777777" w:rsidR="00784F81" w:rsidRPr="00AE1146" w:rsidRDefault="00784F81" w:rsidP="00784F81">
            <w:r w:rsidRPr="00AE1146">
              <w:t>4Лп2Г2Яо1Клп1Гш</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59FDB0D7" w14:textId="77777777" w:rsidR="00784F81" w:rsidRPr="00AE1146" w:rsidRDefault="00784F81" w:rsidP="00784F81">
            <w:r w:rsidRPr="00AE1146">
              <w:t>Насаждения-медоносы</w:t>
            </w:r>
          </w:p>
        </w:tc>
      </w:tr>
      <w:tr w:rsidR="00784F81" w:rsidRPr="00AE1146" w14:paraId="4BF99239"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7231E4AC" w14:textId="77777777" w:rsidR="00784F81" w:rsidRPr="00AE1146" w:rsidRDefault="00784F81" w:rsidP="00784F81">
            <w:r w:rsidRPr="00AE1146">
              <w:t>42</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F1E9523"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34C6D41"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36083519" w14:textId="77777777" w:rsidR="00784F81" w:rsidRPr="00AE1146" w:rsidRDefault="00784F81" w:rsidP="00784F81">
            <w:r w:rsidRPr="00AE1146">
              <w:t>6</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73E9DBCB" w14:textId="77777777" w:rsidR="00784F81" w:rsidRPr="00AE1146" w:rsidRDefault="00784F81" w:rsidP="00784F81">
            <w:r w:rsidRPr="00AE1146">
              <w:t>6,9</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6DA1E12C" w14:textId="77777777" w:rsidR="00784F81" w:rsidRPr="00AE1146" w:rsidRDefault="00784F81" w:rsidP="00784F81">
            <w:r w:rsidRPr="00AE1146">
              <w:t>6Лщ2Кзл2Г+Гш+Яо</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76483A82" w14:textId="77777777" w:rsidR="00784F81" w:rsidRPr="00AE1146" w:rsidRDefault="00784F81" w:rsidP="00784F81">
            <w:r w:rsidRPr="00AE1146">
              <w:t>Кустарники, тальники</w:t>
            </w:r>
          </w:p>
        </w:tc>
      </w:tr>
      <w:tr w:rsidR="00784F81" w:rsidRPr="00AE1146" w14:paraId="2B797E1C"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406B7E6E" w14:textId="77777777" w:rsidR="00784F81" w:rsidRPr="00AE1146" w:rsidRDefault="00784F81" w:rsidP="00784F81">
            <w:r w:rsidRPr="00AE1146">
              <w:t>43</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6DE271C"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38F659E"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6F3A2F65" w14:textId="77777777" w:rsidR="00784F81" w:rsidRPr="00AE1146" w:rsidRDefault="00784F81" w:rsidP="00784F81">
            <w:r w:rsidRPr="00AE1146">
              <w:t>20</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26391D18" w14:textId="77777777" w:rsidR="00784F81" w:rsidRPr="00AE1146" w:rsidRDefault="00784F81" w:rsidP="00784F81">
            <w:r w:rsidRPr="00AE1146">
              <w:t>0,6</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781DEEAB" w14:textId="77777777" w:rsidR="00784F81" w:rsidRPr="00AE1146" w:rsidRDefault="00784F81" w:rsidP="00784F81">
            <w:r w:rsidRPr="00AE1146">
              <w:t>4Бяр3Лщ1Кзл1Г1Яо</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2F5A04DE" w14:textId="77777777" w:rsidR="00784F81" w:rsidRPr="00AE1146" w:rsidRDefault="00784F81" w:rsidP="00784F81">
            <w:r w:rsidRPr="00AE1146">
              <w:t>Кустарники, тальники</w:t>
            </w:r>
          </w:p>
        </w:tc>
      </w:tr>
      <w:tr w:rsidR="00784F81" w:rsidRPr="00AE1146" w14:paraId="4F4076EF"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6EE7BA42" w14:textId="77777777" w:rsidR="00784F81" w:rsidRPr="00AE1146" w:rsidRDefault="00784F81" w:rsidP="00784F81">
            <w:r w:rsidRPr="00AE1146">
              <w:t>44</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AE157C2" w14:textId="77777777" w:rsidR="00784F81" w:rsidRPr="00AE1146" w:rsidRDefault="00784F81" w:rsidP="00784F81"/>
        </w:tc>
        <w:tc>
          <w:tcPr>
            <w:tcW w:w="109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1F088F7" w14:textId="77777777" w:rsidR="00784F81" w:rsidRPr="00AE1146" w:rsidRDefault="00784F81" w:rsidP="00784F81">
            <w:r w:rsidRPr="00AE1146">
              <w:t>39</w:t>
            </w:r>
          </w:p>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43C33D41" w14:textId="77777777" w:rsidR="00784F81" w:rsidRPr="00AE1146" w:rsidRDefault="00784F81" w:rsidP="00784F81">
            <w:r w:rsidRPr="00AE1146">
              <w:t>1</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3411B211" w14:textId="77777777" w:rsidR="00784F81" w:rsidRPr="00AE1146" w:rsidRDefault="00784F81" w:rsidP="00784F81">
            <w:r w:rsidRPr="00AE1146">
              <w:t>7,7</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25E90CA5" w14:textId="77777777" w:rsidR="00784F81" w:rsidRPr="00AE1146" w:rsidRDefault="00784F81" w:rsidP="00784F81">
            <w:r w:rsidRPr="00AE1146">
              <w:t>6Лщ2КЗзл2Г+Гш+Яо</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7896E0F1" w14:textId="77777777" w:rsidR="00784F81" w:rsidRPr="00AE1146" w:rsidRDefault="00784F81" w:rsidP="00784F81">
            <w:r w:rsidRPr="00AE1146">
              <w:t>Кустарники, тальники</w:t>
            </w:r>
          </w:p>
        </w:tc>
      </w:tr>
      <w:tr w:rsidR="00784F81" w:rsidRPr="00AE1146" w14:paraId="2E948904"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771F928D" w14:textId="77777777" w:rsidR="00784F81" w:rsidRPr="00AE1146" w:rsidRDefault="00784F81" w:rsidP="00784F81">
            <w:r w:rsidRPr="00AE1146">
              <w:t>45</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146225D"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AA0F611"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1C0CD16E" w14:textId="77777777" w:rsidR="00784F81" w:rsidRPr="00AE1146" w:rsidRDefault="00784F81" w:rsidP="00784F81">
            <w:r w:rsidRPr="00AE1146">
              <w:t>4</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32CB27FA" w14:textId="77777777" w:rsidR="00784F81" w:rsidRPr="00AE1146" w:rsidRDefault="00784F81" w:rsidP="00784F81">
            <w:r w:rsidRPr="00AE1146">
              <w:t>14,0</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36C97272" w14:textId="77777777" w:rsidR="00784F81" w:rsidRPr="00AE1146" w:rsidRDefault="00784F81" w:rsidP="00784F81">
            <w:r w:rsidRPr="00AE1146">
              <w:t>6Лщ2Кзл1Г1Клп+Яо</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693843F9" w14:textId="77777777" w:rsidR="00784F81" w:rsidRPr="00AE1146" w:rsidRDefault="00784F81" w:rsidP="00784F81">
            <w:r w:rsidRPr="00AE1146">
              <w:t>Кустарники, тальники</w:t>
            </w:r>
          </w:p>
        </w:tc>
      </w:tr>
      <w:tr w:rsidR="00784F81" w:rsidRPr="00AE1146" w14:paraId="7EC722B1"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135924F7" w14:textId="77777777" w:rsidR="00784F81" w:rsidRPr="00AE1146" w:rsidRDefault="00784F81" w:rsidP="00784F81">
            <w:r w:rsidRPr="00AE1146">
              <w:t>46</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DEBC848"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96F66F8"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01CE18C1" w14:textId="77777777" w:rsidR="00784F81" w:rsidRPr="00AE1146" w:rsidRDefault="00784F81" w:rsidP="00784F81">
            <w:r w:rsidRPr="00AE1146">
              <w:t>5</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5A9863BA" w14:textId="77777777" w:rsidR="00784F81" w:rsidRPr="00AE1146" w:rsidRDefault="00784F81" w:rsidP="00784F81">
            <w:r w:rsidRPr="00AE1146">
              <w:t>15,0</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2336B895" w14:textId="77777777" w:rsidR="00784F81" w:rsidRPr="00AE1146" w:rsidRDefault="00784F81" w:rsidP="00784F81">
            <w:r w:rsidRPr="00AE1146">
              <w:t>8Лщ1Кзл1Г+Яо</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0553E6BA" w14:textId="77777777" w:rsidR="00784F81" w:rsidRPr="00AE1146" w:rsidRDefault="00784F81" w:rsidP="00784F81">
            <w:r w:rsidRPr="00AE1146">
              <w:t>Кустарники, тальники</w:t>
            </w:r>
          </w:p>
        </w:tc>
      </w:tr>
      <w:tr w:rsidR="00784F81" w:rsidRPr="00AE1146" w14:paraId="399CBCBA"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388AD830" w14:textId="77777777" w:rsidR="00784F81" w:rsidRPr="00AE1146" w:rsidRDefault="00784F81" w:rsidP="00784F81">
            <w:r w:rsidRPr="00AE1146">
              <w:t>47</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19474E4"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755254B"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18849F9E" w14:textId="77777777" w:rsidR="00784F81" w:rsidRPr="00AE1146" w:rsidRDefault="00784F81" w:rsidP="00784F81">
            <w:r w:rsidRPr="00AE1146">
              <w:t>17</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32EC1D22" w14:textId="77777777" w:rsidR="00784F81" w:rsidRPr="00AE1146" w:rsidRDefault="00784F81" w:rsidP="00784F81">
            <w:r w:rsidRPr="00AE1146">
              <w:t>0,7</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272665B0" w14:textId="77777777" w:rsidR="00784F81" w:rsidRPr="00AE1146" w:rsidRDefault="00784F81" w:rsidP="00784F81">
            <w:r w:rsidRPr="00AE1146">
              <w:t>4Бяр3Лщ1Кзл1Г1Яо</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0717DD98" w14:textId="77777777" w:rsidR="00784F81" w:rsidRPr="00AE1146" w:rsidRDefault="00784F81" w:rsidP="00784F81">
            <w:r w:rsidRPr="00AE1146">
              <w:t>Кустарники, тальники</w:t>
            </w:r>
          </w:p>
        </w:tc>
      </w:tr>
      <w:tr w:rsidR="00784F81" w:rsidRPr="00AE1146" w14:paraId="2BE28C3F"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4D01015D" w14:textId="77777777" w:rsidR="00784F81" w:rsidRPr="00AE1146" w:rsidRDefault="00784F81" w:rsidP="00784F81">
            <w:r w:rsidRPr="00AE1146">
              <w:t>48</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A9E25CD"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01CFB38"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52DE73B3" w14:textId="77777777" w:rsidR="00784F81" w:rsidRPr="00AE1146" w:rsidRDefault="00784F81" w:rsidP="00784F81">
            <w:r w:rsidRPr="00AE1146">
              <w:t>19</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3B098A7F" w14:textId="77777777" w:rsidR="00784F81" w:rsidRPr="00AE1146" w:rsidRDefault="00784F81" w:rsidP="00784F81">
            <w:r w:rsidRPr="00AE1146">
              <w:t>4,1</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7812F643" w14:textId="77777777" w:rsidR="00784F81" w:rsidRPr="00AE1146" w:rsidRDefault="00784F81" w:rsidP="00784F81">
            <w:r w:rsidRPr="00AE1146">
              <w:t>6Лщ2Кзл1Бяр1Г+Яо</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0A7E572A" w14:textId="77777777" w:rsidR="00784F81" w:rsidRPr="00AE1146" w:rsidRDefault="00784F81" w:rsidP="00784F81">
            <w:r w:rsidRPr="00AE1146">
              <w:t>Кустарники, тальники</w:t>
            </w:r>
          </w:p>
        </w:tc>
      </w:tr>
      <w:tr w:rsidR="00784F81" w:rsidRPr="00AE1146" w14:paraId="519AD040"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2D2B2A40" w14:textId="77777777" w:rsidR="00784F81" w:rsidRPr="00AE1146" w:rsidRDefault="00784F81" w:rsidP="00784F81">
            <w:r w:rsidRPr="00AE1146">
              <w:t>49</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C009929" w14:textId="77777777" w:rsidR="00784F81" w:rsidRPr="00AE1146" w:rsidRDefault="00784F81" w:rsidP="00784F81"/>
        </w:tc>
        <w:tc>
          <w:tcPr>
            <w:tcW w:w="109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E00B7C6" w14:textId="77777777" w:rsidR="00784F81" w:rsidRPr="00AE1146" w:rsidRDefault="00784F81" w:rsidP="00784F81">
            <w:r w:rsidRPr="00AE1146">
              <w:t>40</w:t>
            </w:r>
          </w:p>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2C9706C4" w14:textId="77777777" w:rsidR="00784F81" w:rsidRPr="00AE1146" w:rsidRDefault="00784F81" w:rsidP="00784F81">
            <w:r w:rsidRPr="00AE1146">
              <w:t>1</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38EB4CF8" w14:textId="77777777" w:rsidR="00784F81" w:rsidRPr="00AE1146" w:rsidRDefault="00784F81" w:rsidP="00784F81">
            <w:r w:rsidRPr="00AE1146">
              <w:t>13,0</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35F48FAD" w14:textId="77777777" w:rsidR="00784F81" w:rsidRPr="00AE1146" w:rsidRDefault="00784F81" w:rsidP="00784F81">
            <w:r w:rsidRPr="00AE1146">
              <w:t>5Лщ2Кзл1Бяр1Клп1Г</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0238A190" w14:textId="77777777" w:rsidR="00784F81" w:rsidRPr="00AE1146" w:rsidRDefault="00784F81" w:rsidP="00784F81">
            <w:r w:rsidRPr="00AE1146">
              <w:t>Кустарники, тальники</w:t>
            </w:r>
          </w:p>
        </w:tc>
      </w:tr>
      <w:tr w:rsidR="00784F81" w:rsidRPr="00AE1146" w14:paraId="63590E27"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3B341745" w14:textId="77777777" w:rsidR="00784F81" w:rsidRPr="00AE1146" w:rsidRDefault="00784F81" w:rsidP="00784F81">
            <w:r w:rsidRPr="00AE1146">
              <w:t>50</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86D91C0"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E7D4ADD"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27ADF181" w14:textId="77777777" w:rsidR="00784F81" w:rsidRPr="00AE1146" w:rsidRDefault="00784F81" w:rsidP="00784F81">
            <w:r w:rsidRPr="00AE1146">
              <w:t>3</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5716A705" w14:textId="77777777" w:rsidR="00784F81" w:rsidRPr="00AE1146" w:rsidRDefault="00784F81" w:rsidP="00784F81">
            <w:r w:rsidRPr="00AE1146">
              <w:t>11,0</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1B125DC2" w14:textId="77777777" w:rsidR="00784F81" w:rsidRPr="00AE1146" w:rsidRDefault="00784F81" w:rsidP="00784F81">
            <w:r w:rsidRPr="00AE1146">
              <w:t>3Лп3Г2Гш1Яо1Клп</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2AA3A761" w14:textId="77777777" w:rsidR="00784F81" w:rsidRPr="00AE1146" w:rsidRDefault="00784F81" w:rsidP="00784F81">
            <w:r w:rsidRPr="00AE1146">
              <w:t>Насаждения-медоносы</w:t>
            </w:r>
          </w:p>
        </w:tc>
      </w:tr>
      <w:tr w:rsidR="00784F81" w:rsidRPr="00AE1146" w14:paraId="763E64DF"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6A80C6CE" w14:textId="77777777" w:rsidR="00784F81" w:rsidRPr="00AE1146" w:rsidRDefault="00784F81" w:rsidP="00784F81">
            <w:r w:rsidRPr="00AE1146">
              <w:t>51</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957C877" w14:textId="77777777" w:rsidR="00784F81" w:rsidRPr="00AE1146" w:rsidRDefault="00784F81" w:rsidP="00784F81"/>
        </w:tc>
        <w:tc>
          <w:tcPr>
            <w:tcW w:w="109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7B27231" w14:textId="77777777" w:rsidR="00784F81" w:rsidRPr="00AE1146" w:rsidRDefault="00784F81" w:rsidP="00784F81">
            <w:r w:rsidRPr="00AE1146">
              <w:t>41</w:t>
            </w:r>
          </w:p>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43D3B065" w14:textId="77777777" w:rsidR="00784F81" w:rsidRPr="00AE1146" w:rsidRDefault="00784F81" w:rsidP="00784F81">
            <w:r w:rsidRPr="00AE1146">
              <w:t>1</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2B22F06E" w14:textId="77777777" w:rsidR="00784F81" w:rsidRPr="00AE1146" w:rsidRDefault="00784F81" w:rsidP="00784F81">
            <w:r w:rsidRPr="00AE1146">
              <w:t>3,8</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766E685A" w14:textId="77777777" w:rsidR="00784F81" w:rsidRPr="00AE1146" w:rsidRDefault="00784F81" w:rsidP="00784F81">
            <w:r w:rsidRPr="00AE1146">
              <w:t>4Бяр2Лщ2Ал1Гш1Яо</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04A62DF9" w14:textId="77777777" w:rsidR="00784F81" w:rsidRPr="00AE1146" w:rsidRDefault="00784F81" w:rsidP="00784F81">
            <w:r w:rsidRPr="00AE1146">
              <w:t>Кустарники, тальники</w:t>
            </w:r>
          </w:p>
        </w:tc>
      </w:tr>
      <w:tr w:rsidR="00784F81" w:rsidRPr="00AE1146" w14:paraId="403DE52C"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52B0C0C9" w14:textId="77777777" w:rsidR="00784F81" w:rsidRPr="00AE1146" w:rsidRDefault="00784F81" w:rsidP="00784F81">
            <w:r w:rsidRPr="00AE1146">
              <w:t>52</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1E0CFEF"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895F9C4"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7C9B83EE" w14:textId="77777777" w:rsidR="00784F81" w:rsidRPr="00AE1146" w:rsidRDefault="00784F81" w:rsidP="00784F81">
            <w:r w:rsidRPr="00AE1146">
              <w:t>2</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75213659" w14:textId="77777777" w:rsidR="00784F81" w:rsidRPr="00AE1146" w:rsidRDefault="00784F81" w:rsidP="00784F81">
            <w:r w:rsidRPr="00AE1146">
              <w:t>13,0</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162EDBF6" w14:textId="77777777" w:rsidR="00784F81" w:rsidRPr="00AE1146" w:rsidRDefault="00784F81" w:rsidP="00784F81">
            <w:r w:rsidRPr="00AE1146">
              <w:t>7Г2Бк1Яо+Клп+Бк</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1EB927F0" w14:textId="77777777" w:rsidR="00784F81" w:rsidRPr="00AE1146" w:rsidRDefault="00784F81" w:rsidP="00784F81">
            <w:r w:rsidRPr="00AE1146">
              <w:t>Участки леса шириной 1 км вокруг населенных пунктов</w:t>
            </w:r>
          </w:p>
        </w:tc>
      </w:tr>
      <w:tr w:rsidR="00784F81" w:rsidRPr="00AE1146" w14:paraId="126D647E"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218DB1A9" w14:textId="77777777" w:rsidR="00784F81" w:rsidRPr="00AE1146" w:rsidRDefault="00784F81" w:rsidP="00784F81">
            <w:r w:rsidRPr="00AE1146">
              <w:t>53</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3E570B7"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42211E5"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4A1549DE" w14:textId="77777777" w:rsidR="00784F81" w:rsidRPr="00AE1146" w:rsidRDefault="00784F81" w:rsidP="00784F81">
            <w:r w:rsidRPr="00AE1146">
              <w:t>3</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2DBFB506" w14:textId="77777777" w:rsidR="00784F81" w:rsidRPr="00AE1146" w:rsidRDefault="00784F81" w:rsidP="00784F81">
            <w:r w:rsidRPr="00AE1146">
              <w:t>8,2</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2E9065D2" w14:textId="77777777" w:rsidR="00784F81" w:rsidRPr="00AE1146" w:rsidRDefault="00784F81" w:rsidP="00784F81">
            <w:r w:rsidRPr="00AE1146">
              <w:t>4Лщ2Бяр2Му1Г1Яо</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749EFD6E" w14:textId="77777777" w:rsidR="00784F81" w:rsidRPr="00AE1146" w:rsidRDefault="00784F81" w:rsidP="00784F81">
            <w:r w:rsidRPr="00AE1146">
              <w:t>Кустарники, тальники</w:t>
            </w:r>
          </w:p>
        </w:tc>
      </w:tr>
      <w:tr w:rsidR="00784F81" w:rsidRPr="00AE1146" w14:paraId="5548F0DF"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09B4EF3F" w14:textId="77777777" w:rsidR="00784F81" w:rsidRPr="00AE1146" w:rsidRDefault="00784F81" w:rsidP="00784F81">
            <w:r w:rsidRPr="00AE1146">
              <w:t>54</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D4B0393"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1D50761"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2488DA26" w14:textId="77777777" w:rsidR="00784F81" w:rsidRPr="00AE1146" w:rsidRDefault="00784F81" w:rsidP="00784F81">
            <w:r w:rsidRPr="00AE1146">
              <w:t>4</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3125A957" w14:textId="77777777" w:rsidR="00784F81" w:rsidRPr="00AE1146" w:rsidRDefault="00784F81" w:rsidP="00784F81">
            <w:r w:rsidRPr="00AE1146">
              <w:t>11,0</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0CDE37AA" w14:textId="77777777" w:rsidR="00784F81" w:rsidRPr="00AE1146" w:rsidRDefault="00784F81" w:rsidP="00784F81">
            <w:r w:rsidRPr="00AE1146">
              <w:t>6Лщ2Г2Бяр+Яо</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440A2C0E" w14:textId="77777777" w:rsidR="00784F81" w:rsidRPr="00AE1146" w:rsidRDefault="00784F81" w:rsidP="00784F81">
            <w:r w:rsidRPr="00AE1146">
              <w:t>Кустарники, тальники</w:t>
            </w:r>
          </w:p>
        </w:tc>
      </w:tr>
      <w:tr w:rsidR="00784F81" w:rsidRPr="00AE1146" w14:paraId="57555638"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6A4D8868" w14:textId="77777777" w:rsidR="00784F81" w:rsidRPr="00AE1146" w:rsidRDefault="00784F81" w:rsidP="00784F81">
            <w:r w:rsidRPr="00AE1146">
              <w:t>55</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B76DF1D"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A5A3380"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517698C7" w14:textId="77777777" w:rsidR="00784F81" w:rsidRPr="00AE1146" w:rsidRDefault="00784F81" w:rsidP="00784F81">
            <w:r w:rsidRPr="00AE1146">
              <w:t>5</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4DCFFDFB" w14:textId="77777777" w:rsidR="00784F81" w:rsidRPr="00AE1146" w:rsidRDefault="00784F81" w:rsidP="00784F81">
            <w:r w:rsidRPr="00AE1146">
              <w:t>1,8</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3F4F7168" w14:textId="77777777" w:rsidR="00784F81" w:rsidRPr="00AE1146" w:rsidRDefault="00784F81" w:rsidP="00784F81">
            <w:r w:rsidRPr="00AE1146">
              <w:t>5Бяр2Лщ2Му1Яо</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65BE79D9" w14:textId="77777777" w:rsidR="00784F81" w:rsidRPr="00AE1146" w:rsidRDefault="00784F81" w:rsidP="00784F81">
            <w:r w:rsidRPr="00AE1146">
              <w:t>Кустарники, тальники</w:t>
            </w:r>
          </w:p>
        </w:tc>
      </w:tr>
      <w:tr w:rsidR="00784F81" w:rsidRPr="00AE1146" w14:paraId="48D64BB4"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7FD97AC1" w14:textId="77777777" w:rsidR="00784F81" w:rsidRPr="00AE1146" w:rsidRDefault="00784F81" w:rsidP="00784F81">
            <w:r w:rsidRPr="00AE1146">
              <w:t>56</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5474B34"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B1CE4EE"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0E874C8A" w14:textId="77777777" w:rsidR="00784F81" w:rsidRPr="00AE1146" w:rsidRDefault="00784F81" w:rsidP="00784F81">
            <w:r w:rsidRPr="00AE1146">
              <w:t>6</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779007F2" w14:textId="77777777" w:rsidR="00784F81" w:rsidRPr="00AE1146" w:rsidRDefault="00784F81" w:rsidP="00784F81">
            <w:r w:rsidRPr="00AE1146">
              <w:t>5,2</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6B8DC97F" w14:textId="77777777" w:rsidR="00784F81" w:rsidRPr="00AE1146" w:rsidRDefault="00784F81" w:rsidP="00784F81">
            <w:r w:rsidRPr="00AE1146">
              <w:t>5Г3Лп1Яо1Клп+Бк</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3977ED45" w14:textId="77777777" w:rsidR="00784F81" w:rsidRPr="00AE1146" w:rsidRDefault="00784F81" w:rsidP="00784F81">
            <w:r w:rsidRPr="00AE1146">
              <w:t>Участки леса шириной 1 км вокруг населенных пунктов</w:t>
            </w:r>
          </w:p>
        </w:tc>
      </w:tr>
      <w:tr w:rsidR="00784F81" w:rsidRPr="00AE1146" w14:paraId="1D888A7B"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602317D9" w14:textId="77777777" w:rsidR="00784F81" w:rsidRPr="00AE1146" w:rsidRDefault="00784F81" w:rsidP="00784F81">
            <w:r w:rsidRPr="00AE1146">
              <w:t>57</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D56C968"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57971FF"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5F172DF5" w14:textId="77777777" w:rsidR="00784F81" w:rsidRPr="00AE1146" w:rsidRDefault="00784F81" w:rsidP="00784F81">
            <w:r w:rsidRPr="00AE1146">
              <w:t>7</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174B068B" w14:textId="77777777" w:rsidR="00784F81" w:rsidRPr="00AE1146" w:rsidRDefault="00784F81" w:rsidP="00784F81">
            <w:r w:rsidRPr="00AE1146">
              <w:t>3,6</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3446C39C" w14:textId="77777777" w:rsidR="00784F81" w:rsidRPr="00AE1146" w:rsidRDefault="00784F81" w:rsidP="00784F81">
            <w:r w:rsidRPr="00AE1146">
              <w:t>8Г2Бк+Яо</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19CB0B98" w14:textId="77777777" w:rsidR="00784F81" w:rsidRPr="00AE1146" w:rsidRDefault="00784F81" w:rsidP="00784F81">
            <w:r w:rsidRPr="00AE1146">
              <w:t>Участки леса шириной 1 км вокруг населенных пунктов</w:t>
            </w:r>
          </w:p>
        </w:tc>
      </w:tr>
      <w:tr w:rsidR="00784F81" w:rsidRPr="00AE1146" w14:paraId="55B89015"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1A35565F" w14:textId="77777777" w:rsidR="00784F81" w:rsidRPr="00AE1146" w:rsidRDefault="00784F81" w:rsidP="00784F81">
            <w:r w:rsidRPr="00AE1146">
              <w:t>58</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B3F2B25"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166D980"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31B2B9AD" w14:textId="77777777" w:rsidR="00784F81" w:rsidRPr="00AE1146" w:rsidRDefault="00784F81" w:rsidP="00784F81">
            <w:r w:rsidRPr="00AE1146">
              <w:t>8</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3089E1D6" w14:textId="77777777" w:rsidR="00784F81" w:rsidRPr="00AE1146" w:rsidRDefault="00784F81" w:rsidP="00784F81">
            <w:r w:rsidRPr="00AE1146">
              <w:t>11,0</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34A9AD3A" w14:textId="77777777" w:rsidR="00784F81" w:rsidRPr="00AE1146" w:rsidRDefault="00784F81" w:rsidP="00784F81">
            <w:r w:rsidRPr="00AE1146">
              <w:t>4Бк4Г2Лп+Гш</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6C6765C8" w14:textId="77777777" w:rsidR="00784F81" w:rsidRPr="00AE1146" w:rsidRDefault="00784F81" w:rsidP="00784F81">
            <w:r w:rsidRPr="00AE1146">
              <w:t>Участки леса шириной 1 км вокруг населенных пунктов</w:t>
            </w:r>
          </w:p>
        </w:tc>
      </w:tr>
      <w:tr w:rsidR="00784F81" w:rsidRPr="00AE1146" w14:paraId="66361A40" w14:textId="77777777" w:rsidTr="00784F81">
        <w:trPr>
          <w:trHeight w:val="315"/>
        </w:trPr>
        <w:tc>
          <w:tcPr>
            <w:tcW w:w="576" w:type="dxa"/>
            <w:tcBorders>
              <w:top w:val="nil"/>
              <w:left w:val="nil"/>
              <w:bottom w:val="nil"/>
              <w:right w:val="nil"/>
            </w:tcBorders>
            <w:shd w:val="clear" w:color="auto" w:fill="auto"/>
            <w:vAlign w:val="center"/>
          </w:tcPr>
          <w:p w14:paraId="247C5B29" w14:textId="77777777" w:rsidR="00784F81" w:rsidRPr="00AE1146" w:rsidRDefault="00784F81" w:rsidP="00784F81"/>
        </w:tc>
        <w:tc>
          <w:tcPr>
            <w:tcW w:w="1893" w:type="dxa"/>
            <w:tcBorders>
              <w:top w:val="nil"/>
              <w:left w:val="nil"/>
              <w:bottom w:val="nil"/>
              <w:right w:val="nil"/>
            </w:tcBorders>
            <w:shd w:val="clear" w:color="auto" w:fill="auto"/>
            <w:vAlign w:val="center"/>
          </w:tcPr>
          <w:p w14:paraId="51C1EC17" w14:textId="77777777" w:rsidR="00784F81" w:rsidRPr="00AE1146" w:rsidRDefault="00784F81" w:rsidP="00784F81"/>
        </w:tc>
        <w:tc>
          <w:tcPr>
            <w:tcW w:w="1095" w:type="dxa"/>
            <w:tcBorders>
              <w:top w:val="nil"/>
              <w:left w:val="nil"/>
              <w:bottom w:val="nil"/>
              <w:right w:val="nil"/>
            </w:tcBorders>
            <w:shd w:val="clear" w:color="auto" w:fill="auto"/>
            <w:vAlign w:val="center"/>
          </w:tcPr>
          <w:p w14:paraId="178B110A" w14:textId="77777777" w:rsidR="00784F81" w:rsidRPr="00AE1146" w:rsidRDefault="00784F81" w:rsidP="00784F81"/>
        </w:tc>
        <w:tc>
          <w:tcPr>
            <w:tcW w:w="946" w:type="dxa"/>
            <w:tcBorders>
              <w:top w:val="nil"/>
              <w:left w:val="nil"/>
              <w:bottom w:val="nil"/>
              <w:right w:val="nil"/>
            </w:tcBorders>
            <w:shd w:val="clear" w:color="auto" w:fill="auto"/>
            <w:vAlign w:val="center"/>
          </w:tcPr>
          <w:p w14:paraId="4D196893" w14:textId="77777777" w:rsidR="00784F81" w:rsidRPr="00AE1146" w:rsidRDefault="00784F81" w:rsidP="00784F81"/>
        </w:tc>
        <w:tc>
          <w:tcPr>
            <w:tcW w:w="1212" w:type="dxa"/>
            <w:tcBorders>
              <w:top w:val="nil"/>
              <w:left w:val="nil"/>
              <w:bottom w:val="nil"/>
              <w:right w:val="nil"/>
            </w:tcBorders>
            <w:shd w:val="clear" w:color="auto" w:fill="auto"/>
            <w:vAlign w:val="center"/>
          </w:tcPr>
          <w:p w14:paraId="62CDB53A" w14:textId="77777777" w:rsidR="00784F81" w:rsidRPr="00AE1146" w:rsidRDefault="00784F81" w:rsidP="00784F81"/>
        </w:tc>
        <w:tc>
          <w:tcPr>
            <w:tcW w:w="2803" w:type="dxa"/>
            <w:tcBorders>
              <w:top w:val="nil"/>
              <w:left w:val="nil"/>
              <w:bottom w:val="nil"/>
              <w:right w:val="nil"/>
            </w:tcBorders>
            <w:shd w:val="clear" w:color="auto" w:fill="auto"/>
            <w:vAlign w:val="center"/>
          </w:tcPr>
          <w:p w14:paraId="08AE6C82" w14:textId="77777777" w:rsidR="00784F81" w:rsidRPr="00AE1146" w:rsidRDefault="00784F81" w:rsidP="00784F81"/>
        </w:tc>
        <w:tc>
          <w:tcPr>
            <w:tcW w:w="6096" w:type="dxa"/>
            <w:tcBorders>
              <w:top w:val="nil"/>
              <w:left w:val="nil"/>
              <w:bottom w:val="nil"/>
              <w:right w:val="nil"/>
            </w:tcBorders>
            <w:shd w:val="clear" w:color="auto" w:fill="auto"/>
            <w:vAlign w:val="center"/>
          </w:tcPr>
          <w:p w14:paraId="26856310" w14:textId="77777777" w:rsidR="00784F81" w:rsidRPr="00AE1146" w:rsidRDefault="00784F81" w:rsidP="00784F81">
            <w:r w:rsidRPr="00AE1146">
              <w:t>Продолжение приложения 4</w:t>
            </w:r>
          </w:p>
        </w:tc>
      </w:tr>
      <w:tr w:rsidR="00784F81" w:rsidRPr="00AE1146" w14:paraId="1BC6D627" w14:textId="77777777" w:rsidTr="00784F81">
        <w:trPr>
          <w:trHeight w:val="315"/>
        </w:trPr>
        <w:tc>
          <w:tcPr>
            <w:tcW w:w="576" w:type="dxa"/>
            <w:tcBorders>
              <w:top w:val="single" w:sz="4" w:space="0" w:color="000000"/>
              <w:left w:val="single" w:sz="4" w:space="0" w:color="000000"/>
              <w:bottom w:val="single" w:sz="4" w:space="0" w:color="auto"/>
              <w:right w:val="single" w:sz="4" w:space="0" w:color="000000"/>
            </w:tcBorders>
            <w:shd w:val="clear" w:color="auto" w:fill="auto"/>
            <w:vAlign w:val="center"/>
          </w:tcPr>
          <w:p w14:paraId="449A075B" w14:textId="77777777" w:rsidR="00784F81" w:rsidRPr="00AE1146" w:rsidRDefault="00784F81" w:rsidP="00784F81">
            <w:r w:rsidRPr="00AE1146">
              <w:lastRenderedPageBreak/>
              <w:t>1</w:t>
            </w:r>
          </w:p>
        </w:tc>
        <w:tc>
          <w:tcPr>
            <w:tcW w:w="1893" w:type="dxa"/>
            <w:tcBorders>
              <w:top w:val="single" w:sz="4" w:space="0" w:color="000000"/>
              <w:left w:val="nil"/>
              <w:bottom w:val="single" w:sz="4" w:space="0" w:color="auto"/>
              <w:right w:val="single" w:sz="4" w:space="0" w:color="000000"/>
            </w:tcBorders>
            <w:shd w:val="clear" w:color="auto" w:fill="auto"/>
            <w:vAlign w:val="center"/>
          </w:tcPr>
          <w:p w14:paraId="6418FC6F" w14:textId="77777777" w:rsidR="00784F81" w:rsidRPr="00AE1146" w:rsidRDefault="00784F81" w:rsidP="00784F81">
            <w:r w:rsidRPr="00AE1146">
              <w:t>2</w:t>
            </w:r>
          </w:p>
        </w:tc>
        <w:tc>
          <w:tcPr>
            <w:tcW w:w="1095" w:type="dxa"/>
            <w:tcBorders>
              <w:top w:val="single" w:sz="4" w:space="0" w:color="000000"/>
              <w:left w:val="nil"/>
              <w:bottom w:val="single" w:sz="4" w:space="0" w:color="auto"/>
              <w:right w:val="single" w:sz="4" w:space="0" w:color="000000"/>
            </w:tcBorders>
            <w:shd w:val="clear" w:color="auto" w:fill="auto"/>
            <w:vAlign w:val="center"/>
          </w:tcPr>
          <w:p w14:paraId="2D990804" w14:textId="77777777" w:rsidR="00784F81" w:rsidRPr="00AE1146" w:rsidRDefault="00784F81" w:rsidP="00784F81">
            <w:r w:rsidRPr="00AE1146">
              <w:t>3</w:t>
            </w:r>
          </w:p>
        </w:tc>
        <w:tc>
          <w:tcPr>
            <w:tcW w:w="946" w:type="dxa"/>
            <w:tcBorders>
              <w:top w:val="single" w:sz="4" w:space="0" w:color="000000"/>
              <w:left w:val="nil"/>
              <w:bottom w:val="single" w:sz="4" w:space="0" w:color="auto"/>
              <w:right w:val="single" w:sz="4" w:space="0" w:color="000000"/>
            </w:tcBorders>
            <w:shd w:val="clear" w:color="auto" w:fill="auto"/>
            <w:vAlign w:val="center"/>
          </w:tcPr>
          <w:p w14:paraId="62D54530" w14:textId="77777777" w:rsidR="00784F81" w:rsidRPr="00AE1146" w:rsidRDefault="00784F81" w:rsidP="00784F81">
            <w:r w:rsidRPr="00AE1146">
              <w:t>4</w:t>
            </w:r>
          </w:p>
        </w:tc>
        <w:tc>
          <w:tcPr>
            <w:tcW w:w="1212" w:type="dxa"/>
            <w:tcBorders>
              <w:top w:val="single" w:sz="4" w:space="0" w:color="000000"/>
              <w:left w:val="nil"/>
              <w:bottom w:val="single" w:sz="4" w:space="0" w:color="auto"/>
              <w:right w:val="single" w:sz="4" w:space="0" w:color="000000"/>
            </w:tcBorders>
            <w:shd w:val="clear" w:color="auto" w:fill="auto"/>
            <w:vAlign w:val="center"/>
          </w:tcPr>
          <w:p w14:paraId="2ACC2412" w14:textId="77777777" w:rsidR="00784F81" w:rsidRPr="00AE1146" w:rsidRDefault="00784F81" w:rsidP="00784F81">
            <w:r w:rsidRPr="00AE1146">
              <w:t>5</w:t>
            </w:r>
          </w:p>
        </w:tc>
        <w:tc>
          <w:tcPr>
            <w:tcW w:w="2803" w:type="dxa"/>
            <w:tcBorders>
              <w:top w:val="single" w:sz="4" w:space="0" w:color="000000"/>
              <w:left w:val="nil"/>
              <w:bottom w:val="single" w:sz="4" w:space="0" w:color="auto"/>
              <w:right w:val="single" w:sz="4" w:space="0" w:color="000000"/>
            </w:tcBorders>
            <w:shd w:val="clear" w:color="auto" w:fill="auto"/>
            <w:vAlign w:val="center"/>
          </w:tcPr>
          <w:p w14:paraId="74909403" w14:textId="77777777" w:rsidR="00784F81" w:rsidRPr="00AE1146" w:rsidRDefault="00784F81" w:rsidP="00784F81">
            <w:r w:rsidRPr="00AE1146">
              <w:t>6</w:t>
            </w:r>
          </w:p>
        </w:tc>
        <w:tc>
          <w:tcPr>
            <w:tcW w:w="6096" w:type="dxa"/>
            <w:tcBorders>
              <w:top w:val="single" w:sz="4" w:space="0" w:color="000000"/>
              <w:left w:val="nil"/>
              <w:bottom w:val="single" w:sz="4" w:space="0" w:color="auto"/>
              <w:right w:val="single" w:sz="4" w:space="0" w:color="000000"/>
            </w:tcBorders>
            <w:shd w:val="clear" w:color="auto" w:fill="auto"/>
            <w:vAlign w:val="center"/>
          </w:tcPr>
          <w:p w14:paraId="698B303F" w14:textId="77777777" w:rsidR="00784F81" w:rsidRPr="00AE1146" w:rsidRDefault="00784F81" w:rsidP="00784F81">
            <w:r w:rsidRPr="00AE1146">
              <w:t>7</w:t>
            </w:r>
          </w:p>
        </w:tc>
      </w:tr>
      <w:tr w:rsidR="00784F81" w:rsidRPr="00AE1146" w14:paraId="699BAC58"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361253E9" w14:textId="77777777" w:rsidR="00784F81" w:rsidRPr="00AE1146" w:rsidRDefault="00784F81" w:rsidP="00784F81">
            <w:r w:rsidRPr="00AE1146">
              <w:t>59</w:t>
            </w:r>
          </w:p>
        </w:tc>
        <w:tc>
          <w:tcPr>
            <w:tcW w:w="189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829DEE4" w14:textId="77777777" w:rsidR="00784F81" w:rsidRPr="00AE1146" w:rsidRDefault="00784F81" w:rsidP="00784F81">
            <w:r w:rsidRPr="00AE1146">
              <w:t>Малгобекское</w:t>
            </w:r>
          </w:p>
        </w:tc>
        <w:tc>
          <w:tcPr>
            <w:tcW w:w="109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958DB71" w14:textId="77777777" w:rsidR="00784F81" w:rsidRPr="00AE1146" w:rsidRDefault="00784F81" w:rsidP="00784F81">
            <w:r w:rsidRPr="00AE1146">
              <w:t>41</w:t>
            </w:r>
          </w:p>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60E77FC0" w14:textId="77777777" w:rsidR="00784F81" w:rsidRPr="00AE1146" w:rsidRDefault="00784F81" w:rsidP="00784F81">
            <w:r w:rsidRPr="00AE1146">
              <w:t>9</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2C1CD2C6" w14:textId="77777777" w:rsidR="00784F81" w:rsidRPr="00AE1146" w:rsidRDefault="00784F81" w:rsidP="00784F81">
            <w:r w:rsidRPr="00AE1146">
              <w:t>3,9</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68CED097" w14:textId="77777777" w:rsidR="00784F81" w:rsidRPr="00AE1146" w:rsidRDefault="00784F81" w:rsidP="00784F81">
            <w:r w:rsidRPr="00AE1146">
              <w:t>6Г2Лп1Клп1Яо+Бк</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612528D0" w14:textId="77777777" w:rsidR="00784F81" w:rsidRPr="00AE1146" w:rsidRDefault="00784F81" w:rsidP="00784F81">
            <w:r w:rsidRPr="00AE1146">
              <w:t>Участки леса шириной 1 км вокруг населенных пунктов</w:t>
            </w:r>
          </w:p>
        </w:tc>
      </w:tr>
      <w:tr w:rsidR="00784F81" w:rsidRPr="00AE1146" w14:paraId="7C6262E5"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142FA4AE" w14:textId="77777777" w:rsidR="00784F81" w:rsidRPr="00AE1146" w:rsidRDefault="00784F81" w:rsidP="00784F81">
            <w:r w:rsidRPr="00AE1146">
              <w:t>60</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2CD7298"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EB1DA5B"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2812A430" w14:textId="77777777" w:rsidR="00784F81" w:rsidRPr="00AE1146" w:rsidRDefault="00784F81" w:rsidP="00784F81">
            <w:r w:rsidRPr="00AE1146">
              <w:t>11</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6E3188B8" w14:textId="77777777" w:rsidR="00784F81" w:rsidRPr="00AE1146" w:rsidRDefault="00784F81" w:rsidP="00784F81">
            <w:r w:rsidRPr="00AE1146">
              <w:t>3,5</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7D56FF63" w14:textId="77777777" w:rsidR="00784F81" w:rsidRPr="00AE1146" w:rsidRDefault="00784F81" w:rsidP="00784F81">
            <w:r w:rsidRPr="00AE1146">
              <w:t>5Лщ3Бяр1Г1Яо</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0D90859C" w14:textId="77777777" w:rsidR="00784F81" w:rsidRPr="00AE1146" w:rsidRDefault="00784F81" w:rsidP="00784F81">
            <w:r w:rsidRPr="00AE1146">
              <w:t>Кустарники, тальники</w:t>
            </w:r>
          </w:p>
        </w:tc>
      </w:tr>
      <w:tr w:rsidR="00784F81" w:rsidRPr="00AE1146" w14:paraId="23D93221"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6578F85B" w14:textId="77777777" w:rsidR="00784F81" w:rsidRPr="00AE1146" w:rsidRDefault="00784F81" w:rsidP="00784F81">
            <w:r w:rsidRPr="00AE1146">
              <w:t>61</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CDC9CFD"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67F7F42"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4441EFCD" w14:textId="77777777" w:rsidR="00784F81" w:rsidRPr="00AE1146" w:rsidRDefault="00784F81" w:rsidP="00784F81">
            <w:r w:rsidRPr="00AE1146">
              <w:t>15</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309969BC" w14:textId="77777777" w:rsidR="00784F81" w:rsidRPr="00AE1146" w:rsidRDefault="00784F81" w:rsidP="00784F81">
            <w:r w:rsidRPr="00AE1146">
              <w:t>7,3</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087A181C" w14:textId="77777777" w:rsidR="00784F81" w:rsidRPr="00AE1146" w:rsidRDefault="00784F81" w:rsidP="00784F81">
            <w:r w:rsidRPr="00AE1146">
              <w:t>5Бк4Г1Лп</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4EFB903C" w14:textId="77777777" w:rsidR="00784F81" w:rsidRPr="00AE1146" w:rsidRDefault="00784F81" w:rsidP="00784F81">
            <w:r w:rsidRPr="00AE1146">
              <w:t>Участки леса на склонах более 30 градусов</w:t>
            </w:r>
          </w:p>
        </w:tc>
      </w:tr>
      <w:tr w:rsidR="00784F81" w:rsidRPr="00AE1146" w14:paraId="67169948"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5E64D7C8" w14:textId="77777777" w:rsidR="00784F81" w:rsidRPr="00AE1146" w:rsidRDefault="00784F81" w:rsidP="00784F81">
            <w:r w:rsidRPr="00AE1146">
              <w:t>62</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DB6EB8C"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D77362C"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7166076E" w14:textId="77777777" w:rsidR="00784F81" w:rsidRPr="00AE1146" w:rsidRDefault="00784F81" w:rsidP="00784F81">
            <w:r w:rsidRPr="00AE1146">
              <w:t>19</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7237F1CE" w14:textId="77777777" w:rsidR="00784F81" w:rsidRPr="00AE1146" w:rsidRDefault="00784F81" w:rsidP="00784F81">
            <w:r w:rsidRPr="00AE1146">
              <w:t>2,3</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67446CEF" w14:textId="77777777" w:rsidR="00784F81" w:rsidRPr="00AE1146" w:rsidRDefault="00784F81" w:rsidP="00784F81">
            <w:r w:rsidRPr="00AE1146">
              <w:t>4Бяр4Лщ2Му+Кзл+Яо</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47140BD4" w14:textId="77777777" w:rsidR="00784F81" w:rsidRPr="00AE1146" w:rsidRDefault="00784F81" w:rsidP="00784F81">
            <w:r w:rsidRPr="00AE1146">
              <w:t>Кустарники, тальники</w:t>
            </w:r>
          </w:p>
        </w:tc>
      </w:tr>
      <w:tr w:rsidR="00784F81" w:rsidRPr="00AE1146" w14:paraId="5EBB7B60"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6903541E" w14:textId="77777777" w:rsidR="00784F81" w:rsidRPr="00AE1146" w:rsidRDefault="00784F81" w:rsidP="00784F81">
            <w:r w:rsidRPr="00AE1146">
              <w:t>63</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FBEF17E"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B434C83"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7FDAF9FA" w14:textId="77777777" w:rsidR="00784F81" w:rsidRPr="00AE1146" w:rsidRDefault="00784F81" w:rsidP="00784F81">
            <w:r w:rsidRPr="00AE1146">
              <w:t>20</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0EB4FB76" w14:textId="77777777" w:rsidR="00784F81" w:rsidRPr="00AE1146" w:rsidRDefault="00784F81" w:rsidP="00784F81">
            <w:r w:rsidRPr="00AE1146">
              <w:t>1,6</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501F9949" w14:textId="77777777" w:rsidR="00784F81" w:rsidRPr="00AE1146" w:rsidRDefault="00784F81" w:rsidP="00784F81">
            <w:r w:rsidRPr="00AE1146">
              <w:t>5Бяр4Лщ1Кзл+Яо</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674860EE" w14:textId="77777777" w:rsidR="00784F81" w:rsidRPr="00AE1146" w:rsidRDefault="00784F81" w:rsidP="00784F81">
            <w:r w:rsidRPr="00AE1146">
              <w:t>Кустарники, тальники</w:t>
            </w:r>
          </w:p>
        </w:tc>
      </w:tr>
      <w:tr w:rsidR="00784F81" w:rsidRPr="00AE1146" w14:paraId="200F6196"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597907D0" w14:textId="77777777" w:rsidR="00784F81" w:rsidRPr="00AE1146" w:rsidRDefault="00784F81" w:rsidP="00784F81">
            <w:r w:rsidRPr="00AE1146">
              <w:t>64</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32D8CA8"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579D78E"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3E4F4A36" w14:textId="77777777" w:rsidR="00784F81" w:rsidRPr="00AE1146" w:rsidRDefault="00784F81" w:rsidP="00784F81">
            <w:r w:rsidRPr="00AE1146">
              <w:t>21</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02DEDB7A" w14:textId="77777777" w:rsidR="00784F81" w:rsidRPr="00AE1146" w:rsidRDefault="00784F81" w:rsidP="00784F81">
            <w:r w:rsidRPr="00AE1146">
              <w:t>4,5</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3A969357" w14:textId="77777777" w:rsidR="00784F81" w:rsidRPr="00AE1146" w:rsidRDefault="00784F81" w:rsidP="00784F81">
            <w:r w:rsidRPr="00AE1146">
              <w:t>5Лп3Г1Бк1Гш+Яо</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3D9F370A" w14:textId="77777777" w:rsidR="00784F81" w:rsidRPr="00AE1146" w:rsidRDefault="00784F81" w:rsidP="00784F81">
            <w:r w:rsidRPr="00AE1146">
              <w:t>Насаждения-медоносы</w:t>
            </w:r>
          </w:p>
        </w:tc>
      </w:tr>
      <w:tr w:rsidR="00784F81" w:rsidRPr="00AE1146" w14:paraId="3A25734A"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091F8100" w14:textId="77777777" w:rsidR="00784F81" w:rsidRPr="00AE1146" w:rsidRDefault="00784F81" w:rsidP="00784F81">
            <w:r w:rsidRPr="00AE1146">
              <w:t>65</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8A497BF"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D5E3D72"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23682E0F" w14:textId="77777777" w:rsidR="00784F81" w:rsidRPr="00AE1146" w:rsidRDefault="00784F81" w:rsidP="00784F81">
            <w:r w:rsidRPr="00AE1146">
              <w:t>22</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6EBBC1CC" w14:textId="77777777" w:rsidR="00784F81" w:rsidRPr="00AE1146" w:rsidRDefault="00784F81" w:rsidP="00784F81">
            <w:r w:rsidRPr="00AE1146">
              <w:t>4,4</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3406B2D6" w14:textId="77777777" w:rsidR="00784F81" w:rsidRPr="00AE1146" w:rsidRDefault="00784F81" w:rsidP="00784F81">
            <w:r w:rsidRPr="00AE1146">
              <w:t>6Лщ2Яо2Кзл+Бяр</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00077BCF" w14:textId="77777777" w:rsidR="00784F81" w:rsidRPr="00AE1146" w:rsidRDefault="00784F81" w:rsidP="00784F81">
            <w:r w:rsidRPr="00AE1146">
              <w:t>Кустарники, тальники</w:t>
            </w:r>
          </w:p>
        </w:tc>
      </w:tr>
      <w:tr w:rsidR="00784F81" w:rsidRPr="00AE1146" w14:paraId="4E2FAF00"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49C4B57A" w14:textId="77777777" w:rsidR="00784F81" w:rsidRPr="00AE1146" w:rsidRDefault="00784F81" w:rsidP="00784F81">
            <w:r w:rsidRPr="00AE1146">
              <w:t>66</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A72D766" w14:textId="77777777" w:rsidR="00784F81" w:rsidRPr="00AE1146" w:rsidRDefault="00784F81" w:rsidP="00784F81"/>
        </w:tc>
        <w:tc>
          <w:tcPr>
            <w:tcW w:w="109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2BE21DF" w14:textId="77777777" w:rsidR="00784F81" w:rsidRPr="00AE1146" w:rsidRDefault="00784F81" w:rsidP="00784F81">
            <w:r w:rsidRPr="00AE1146">
              <w:t>42</w:t>
            </w:r>
          </w:p>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13263C3C" w14:textId="77777777" w:rsidR="00784F81" w:rsidRPr="00AE1146" w:rsidRDefault="00784F81" w:rsidP="00784F81">
            <w:r w:rsidRPr="00AE1146">
              <w:t>1</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3CE18391" w14:textId="77777777" w:rsidR="00784F81" w:rsidRPr="00AE1146" w:rsidRDefault="00784F81" w:rsidP="00784F81">
            <w:r w:rsidRPr="00AE1146">
              <w:t>9,8</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32812D3D" w14:textId="77777777" w:rsidR="00784F81" w:rsidRPr="00AE1146" w:rsidRDefault="00784F81" w:rsidP="00784F81">
            <w:r w:rsidRPr="00AE1146">
              <w:t>5Лщ3Бяр1Клп1Яо+Г</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20B155A7" w14:textId="77777777" w:rsidR="00784F81" w:rsidRPr="00AE1146" w:rsidRDefault="00784F81" w:rsidP="00784F81">
            <w:r w:rsidRPr="00AE1146">
              <w:t>Кустарники, тальники</w:t>
            </w:r>
          </w:p>
        </w:tc>
      </w:tr>
      <w:tr w:rsidR="00784F81" w:rsidRPr="00AE1146" w14:paraId="6E8D265B"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165969D8" w14:textId="77777777" w:rsidR="00784F81" w:rsidRPr="00AE1146" w:rsidRDefault="00784F81" w:rsidP="00784F81">
            <w:r w:rsidRPr="00AE1146">
              <w:t>67</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F3E4AF2"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3CE310F"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683CCBC3" w14:textId="77777777" w:rsidR="00784F81" w:rsidRPr="00AE1146" w:rsidRDefault="00784F81" w:rsidP="00784F81">
            <w:r w:rsidRPr="00AE1146">
              <w:t>2</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7F61E455" w14:textId="77777777" w:rsidR="00784F81" w:rsidRPr="00AE1146" w:rsidRDefault="00784F81" w:rsidP="00784F81">
            <w:r w:rsidRPr="00AE1146">
              <w:t>3,7</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698191AE" w14:textId="77777777" w:rsidR="00784F81" w:rsidRPr="00AE1146" w:rsidRDefault="00784F81" w:rsidP="00784F81">
            <w:r w:rsidRPr="00AE1146">
              <w:t>4Дчн2Клп2Г2Яо</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2ABEA358" w14:textId="77777777" w:rsidR="00784F81" w:rsidRPr="00AE1146" w:rsidRDefault="00784F81" w:rsidP="00784F81">
            <w:r w:rsidRPr="00AE1146">
              <w:t>Участки леса шириной 1 км вокруг населенных пунктов</w:t>
            </w:r>
          </w:p>
        </w:tc>
      </w:tr>
      <w:tr w:rsidR="00784F81" w:rsidRPr="00AE1146" w14:paraId="22CE6055"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38056486" w14:textId="77777777" w:rsidR="00784F81" w:rsidRPr="00AE1146" w:rsidRDefault="00784F81" w:rsidP="00784F81">
            <w:r w:rsidRPr="00AE1146">
              <w:t>68</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1EE3F12"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BF67FEF"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6A96F154" w14:textId="77777777" w:rsidR="00784F81" w:rsidRPr="00AE1146" w:rsidRDefault="00784F81" w:rsidP="00784F81">
            <w:r w:rsidRPr="00AE1146">
              <w:t>3</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3BB506F2" w14:textId="77777777" w:rsidR="00784F81" w:rsidRPr="00AE1146" w:rsidRDefault="00784F81" w:rsidP="00784F81">
            <w:r w:rsidRPr="00AE1146">
              <w:t>1,6</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2AD84D2E" w14:textId="77777777" w:rsidR="00784F81" w:rsidRPr="00AE1146" w:rsidRDefault="00784F81" w:rsidP="00784F81">
            <w:r w:rsidRPr="00AE1146">
              <w:t>5Бяр3Лщ1Яо1Му</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47159A54" w14:textId="77777777" w:rsidR="00784F81" w:rsidRPr="00AE1146" w:rsidRDefault="00784F81" w:rsidP="00784F81">
            <w:r w:rsidRPr="00AE1146">
              <w:t>Кустарники, тальники</w:t>
            </w:r>
          </w:p>
        </w:tc>
      </w:tr>
      <w:tr w:rsidR="00784F81" w:rsidRPr="00AE1146" w14:paraId="19AFEADB"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62527238" w14:textId="77777777" w:rsidR="00784F81" w:rsidRPr="00AE1146" w:rsidRDefault="00784F81" w:rsidP="00784F81">
            <w:r w:rsidRPr="00AE1146">
              <w:t>69</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FF4CA47"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D00C9E7"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624E8107" w14:textId="77777777" w:rsidR="00784F81" w:rsidRPr="00AE1146" w:rsidRDefault="00784F81" w:rsidP="00784F81">
            <w:r w:rsidRPr="00AE1146">
              <w:t>4</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78B8C8C6" w14:textId="77777777" w:rsidR="00784F81" w:rsidRPr="00AE1146" w:rsidRDefault="00784F81" w:rsidP="00784F81">
            <w:r w:rsidRPr="00AE1146">
              <w:t>12,0</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63FB4EF6" w14:textId="77777777" w:rsidR="00784F81" w:rsidRPr="00AE1146" w:rsidRDefault="00784F81" w:rsidP="00784F81">
            <w:r w:rsidRPr="00AE1146">
              <w:t>5Лщ3Бяр2Кзл+Му</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3B111719" w14:textId="77777777" w:rsidR="00784F81" w:rsidRPr="00AE1146" w:rsidRDefault="00784F81" w:rsidP="00784F81">
            <w:r w:rsidRPr="00AE1146">
              <w:t>Кустарники, тальники</w:t>
            </w:r>
          </w:p>
        </w:tc>
      </w:tr>
      <w:tr w:rsidR="00784F81" w:rsidRPr="00AE1146" w14:paraId="68A5AE4F"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0CD1A60F" w14:textId="77777777" w:rsidR="00784F81" w:rsidRPr="00AE1146" w:rsidRDefault="00784F81" w:rsidP="00784F81">
            <w:r w:rsidRPr="00AE1146">
              <w:t>70</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1DC4066"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99F76AC"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55989AB8" w14:textId="77777777" w:rsidR="00784F81" w:rsidRPr="00AE1146" w:rsidRDefault="00784F81" w:rsidP="00784F81">
            <w:r w:rsidRPr="00AE1146">
              <w:t>5</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5A7476CF" w14:textId="77777777" w:rsidR="00784F81" w:rsidRPr="00AE1146" w:rsidRDefault="00784F81" w:rsidP="00784F81">
            <w:r w:rsidRPr="00AE1146">
              <w:t>14,0</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40FEC79A" w14:textId="77777777" w:rsidR="00784F81" w:rsidRPr="00AE1146" w:rsidRDefault="00784F81" w:rsidP="00784F81">
            <w:r w:rsidRPr="00AE1146">
              <w:t>5Г3Яо1Бк1Клп+Гш</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093C4813" w14:textId="77777777" w:rsidR="00784F81" w:rsidRPr="00AE1146" w:rsidRDefault="00784F81" w:rsidP="00784F81">
            <w:r w:rsidRPr="00AE1146">
              <w:t>Участки леса шириной 1 км вокруг населенных пунктов</w:t>
            </w:r>
          </w:p>
        </w:tc>
      </w:tr>
      <w:tr w:rsidR="00784F81" w:rsidRPr="00AE1146" w14:paraId="011F9580"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371CE963" w14:textId="77777777" w:rsidR="00784F81" w:rsidRPr="00AE1146" w:rsidRDefault="00784F81" w:rsidP="00784F81">
            <w:r w:rsidRPr="00AE1146">
              <w:t>71</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B3248E3"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3232913"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76EB7413" w14:textId="77777777" w:rsidR="00784F81" w:rsidRPr="00AE1146" w:rsidRDefault="00784F81" w:rsidP="00784F81">
            <w:r w:rsidRPr="00AE1146">
              <w:t>6</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41D0E342" w14:textId="77777777" w:rsidR="00784F81" w:rsidRPr="00AE1146" w:rsidRDefault="00784F81" w:rsidP="00784F81">
            <w:r w:rsidRPr="00AE1146">
              <w:t>13,0</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05AB2A2E" w14:textId="77777777" w:rsidR="00784F81" w:rsidRPr="00AE1146" w:rsidRDefault="00784F81" w:rsidP="00784F81">
            <w:r w:rsidRPr="00AE1146">
              <w:t>5Кзл2Бяр2Лщ1Яо=Г</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127DD9F7" w14:textId="77777777" w:rsidR="00784F81" w:rsidRPr="00AE1146" w:rsidRDefault="00784F81" w:rsidP="00784F81">
            <w:r w:rsidRPr="00AE1146">
              <w:t>Кустарники, тальники</w:t>
            </w:r>
          </w:p>
        </w:tc>
      </w:tr>
      <w:tr w:rsidR="00784F81" w:rsidRPr="00AE1146" w14:paraId="20EC16CA"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33B70EE4" w14:textId="77777777" w:rsidR="00784F81" w:rsidRPr="00AE1146" w:rsidRDefault="00784F81" w:rsidP="00784F81">
            <w:r w:rsidRPr="00AE1146">
              <w:t>72</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0C30DEF"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5FA4548"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0D40A6E0" w14:textId="77777777" w:rsidR="00784F81" w:rsidRPr="00AE1146" w:rsidRDefault="00784F81" w:rsidP="00784F81">
            <w:r w:rsidRPr="00AE1146">
              <w:t>7</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044E94B1" w14:textId="77777777" w:rsidR="00784F81" w:rsidRPr="00AE1146" w:rsidRDefault="00784F81" w:rsidP="00784F81">
            <w:r w:rsidRPr="00AE1146">
              <w:t>21,0</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55AAF3B3" w14:textId="77777777" w:rsidR="00784F81" w:rsidRPr="00AE1146" w:rsidRDefault="00784F81" w:rsidP="00784F81">
            <w:r w:rsidRPr="00AE1146">
              <w:t>6Лп2Бк2Г+Клп+Гш</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1A53EE5D" w14:textId="77777777" w:rsidR="00784F81" w:rsidRPr="00AE1146" w:rsidRDefault="00784F81" w:rsidP="00784F81">
            <w:r w:rsidRPr="00AE1146">
              <w:t>Насаждения-медоносы</w:t>
            </w:r>
          </w:p>
        </w:tc>
      </w:tr>
      <w:tr w:rsidR="00784F81" w:rsidRPr="00AE1146" w14:paraId="2315B7CE"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1C331548" w14:textId="77777777" w:rsidR="00784F81" w:rsidRPr="00AE1146" w:rsidRDefault="00784F81" w:rsidP="00784F81">
            <w:r w:rsidRPr="00AE1146">
              <w:t>73</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EC43316"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7E8BB37"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3663204C" w14:textId="77777777" w:rsidR="00784F81" w:rsidRPr="00AE1146" w:rsidRDefault="00784F81" w:rsidP="00784F81">
            <w:r w:rsidRPr="00AE1146">
              <w:t>8</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13DACC11" w14:textId="77777777" w:rsidR="00784F81" w:rsidRPr="00AE1146" w:rsidRDefault="00784F81" w:rsidP="00784F81">
            <w:r w:rsidRPr="00AE1146">
              <w:t>3,5</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4BD37474" w14:textId="77777777" w:rsidR="00784F81" w:rsidRPr="00AE1146" w:rsidRDefault="00784F81" w:rsidP="00784F81">
            <w:r w:rsidRPr="00AE1146">
              <w:t>6Бяр2Г1Яо1Кзл+Лщ</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0A275C89" w14:textId="77777777" w:rsidR="00784F81" w:rsidRPr="00AE1146" w:rsidRDefault="00784F81" w:rsidP="00784F81">
            <w:r w:rsidRPr="00AE1146">
              <w:t>Кустарники, тальники</w:t>
            </w:r>
          </w:p>
        </w:tc>
      </w:tr>
      <w:tr w:rsidR="00784F81" w:rsidRPr="00AE1146" w14:paraId="11E53C1C"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133930FB" w14:textId="77777777" w:rsidR="00784F81" w:rsidRPr="00AE1146" w:rsidRDefault="00784F81" w:rsidP="00784F81">
            <w:r w:rsidRPr="00AE1146">
              <w:t>74</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418CA2E"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610F4A5"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23861EAE" w14:textId="77777777" w:rsidR="00784F81" w:rsidRPr="00AE1146" w:rsidRDefault="00784F81" w:rsidP="00784F81">
            <w:r w:rsidRPr="00AE1146">
              <w:t>9</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6B53D0A6" w14:textId="77777777" w:rsidR="00784F81" w:rsidRPr="00AE1146" w:rsidRDefault="00784F81" w:rsidP="00784F81">
            <w:r w:rsidRPr="00AE1146">
              <w:t>6,6</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09786F89" w14:textId="77777777" w:rsidR="00784F81" w:rsidRPr="00AE1146" w:rsidRDefault="00784F81" w:rsidP="00784F81">
            <w:r w:rsidRPr="00AE1146">
              <w:t>5Г2Клп1Дчн1Лп1Яо</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6C5B9EBA" w14:textId="77777777" w:rsidR="00784F81" w:rsidRPr="00AE1146" w:rsidRDefault="00784F81" w:rsidP="00784F81">
            <w:r w:rsidRPr="00AE1146">
              <w:t>Участки леса шириной 1 км вокруг населенных пунктов</w:t>
            </w:r>
          </w:p>
        </w:tc>
      </w:tr>
      <w:tr w:rsidR="00784F81" w:rsidRPr="00AE1146" w14:paraId="21C47220"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223FBF70" w14:textId="77777777" w:rsidR="00784F81" w:rsidRPr="00AE1146" w:rsidRDefault="00784F81" w:rsidP="00784F81">
            <w:r w:rsidRPr="00AE1146">
              <w:t>75</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29FE72F"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B74B217"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56E10927" w14:textId="77777777" w:rsidR="00784F81" w:rsidRPr="00AE1146" w:rsidRDefault="00784F81" w:rsidP="00784F81">
            <w:r w:rsidRPr="00AE1146">
              <w:t>10</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1229041F" w14:textId="77777777" w:rsidR="00784F81" w:rsidRPr="00AE1146" w:rsidRDefault="00784F81" w:rsidP="00784F81">
            <w:r w:rsidRPr="00AE1146">
              <w:t>3,8</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4A8FE2C4" w14:textId="77777777" w:rsidR="00784F81" w:rsidRPr="00AE1146" w:rsidRDefault="00784F81" w:rsidP="00784F81">
            <w:r w:rsidRPr="00AE1146">
              <w:t>10Орг+Яо+Гш</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0CFB5A50" w14:textId="77777777" w:rsidR="00784F81" w:rsidRPr="00AE1146" w:rsidRDefault="00784F81" w:rsidP="00784F81">
            <w:r w:rsidRPr="00AE1146">
              <w:t>Плодовые (орехи, каштан)</w:t>
            </w:r>
          </w:p>
        </w:tc>
      </w:tr>
      <w:tr w:rsidR="00784F81" w:rsidRPr="00AE1146" w14:paraId="2125E32A"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085AFEE9" w14:textId="77777777" w:rsidR="00784F81" w:rsidRPr="00AE1146" w:rsidRDefault="00784F81" w:rsidP="00784F81">
            <w:r w:rsidRPr="00AE1146">
              <w:t>76</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5F1D67C"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9BE2278"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1E3D441E" w14:textId="77777777" w:rsidR="00784F81" w:rsidRPr="00AE1146" w:rsidRDefault="00784F81" w:rsidP="00784F81">
            <w:r w:rsidRPr="00AE1146">
              <w:t>11</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2F6AE34E" w14:textId="77777777" w:rsidR="00784F81" w:rsidRPr="00AE1146" w:rsidRDefault="00784F81" w:rsidP="00784F81">
            <w:r w:rsidRPr="00AE1146">
              <w:t>3,1</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329EE7DA" w14:textId="77777777" w:rsidR="00784F81" w:rsidRPr="00AE1146" w:rsidRDefault="00784F81" w:rsidP="00784F81">
            <w:r w:rsidRPr="00AE1146">
              <w:t>6Лщ2Бяр1Кзл1Му+Яо</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153158BC" w14:textId="77777777" w:rsidR="00784F81" w:rsidRPr="00AE1146" w:rsidRDefault="00784F81" w:rsidP="00784F81">
            <w:r w:rsidRPr="00AE1146">
              <w:t>Кустарники, тальники</w:t>
            </w:r>
          </w:p>
        </w:tc>
      </w:tr>
      <w:tr w:rsidR="00784F81" w:rsidRPr="00AE1146" w14:paraId="29E4F938"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458884F2" w14:textId="77777777" w:rsidR="00784F81" w:rsidRPr="00AE1146" w:rsidRDefault="00784F81" w:rsidP="00784F81">
            <w:r w:rsidRPr="00AE1146">
              <w:t>77</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16104B8"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1FEC14A"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454A016F" w14:textId="77777777" w:rsidR="00784F81" w:rsidRPr="00AE1146" w:rsidRDefault="00784F81" w:rsidP="00784F81">
            <w:r w:rsidRPr="00AE1146">
              <w:t>13</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4325D917" w14:textId="77777777" w:rsidR="00784F81" w:rsidRPr="00AE1146" w:rsidRDefault="00784F81" w:rsidP="00784F81">
            <w:r w:rsidRPr="00AE1146">
              <w:t>7,7</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1E061210" w14:textId="77777777" w:rsidR="00784F81" w:rsidRPr="00AE1146" w:rsidRDefault="00784F81" w:rsidP="00784F81">
            <w:r w:rsidRPr="00AE1146">
              <w:t>5Кзл4Лщ1Бяр+Яо</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69EFA6F5" w14:textId="77777777" w:rsidR="00784F81" w:rsidRPr="00AE1146" w:rsidRDefault="00784F81" w:rsidP="00784F81">
            <w:r w:rsidRPr="00AE1146">
              <w:t>Кустарники, тальники</w:t>
            </w:r>
          </w:p>
        </w:tc>
      </w:tr>
      <w:tr w:rsidR="00784F81" w:rsidRPr="00AE1146" w14:paraId="03D5231C"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5039A89E" w14:textId="77777777" w:rsidR="00784F81" w:rsidRPr="00AE1146" w:rsidRDefault="00784F81" w:rsidP="00784F81">
            <w:r w:rsidRPr="00AE1146">
              <w:t>78</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F0695FB"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AB49D31"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0DFF46EE" w14:textId="77777777" w:rsidR="00784F81" w:rsidRPr="00AE1146" w:rsidRDefault="00784F81" w:rsidP="00784F81">
            <w:r w:rsidRPr="00AE1146">
              <w:t>14</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1550E20B" w14:textId="77777777" w:rsidR="00784F81" w:rsidRPr="00AE1146" w:rsidRDefault="00784F81" w:rsidP="00784F81">
            <w:r w:rsidRPr="00AE1146">
              <w:t>7,6</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5AFC81B5" w14:textId="77777777" w:rsidR="00784F81" w:rsidRPr="00AE1146" w:rsidRDefault="00784F81" w:rsidP="00784F81">
            <w:r w:rsidRPr="00AE1146">
              <w:t>8Лщ2Кзл+Бяр+Г</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2408E20F" w14:textId="77777777" w:rsidR="00784F81" w:rsidRPr="00AE1146" w:rsidRDefault="00784F81" w:rsidP="00784F81">
            <w:r w:rsidRPr="00AE1146">
              <w:t>Кустарники, тальники</w:t>
            </w:r>
          </w:p>
        </w:tc>
      </w:tr>
      <w:tr w:rsidR="00784F81" w:rsidRPr="00AE1146" w14:paraId="68514BB9"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22B08B7E" w14:textId="77777777" w:rsidR="00784F81" w:rsidRPr="00AE1146" w:rsidRDefault="00784F81" w:rsidP="00784F81">
            <w:r w:rsidRPr="00AE1146">
              <w:t>79</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9E41B97" w14:textId="77777777" w:rsidR="00784F81" w:rsidRPr="00AE1146" w:rsidRDefault="00784F81" w:rsidP="00784F81"/>
        </w:tc>
        <w:tc>
          <w:tcPr>
            <w:tcW w:w="109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F03603F" w14:textId="77777777" w:rsidR="00784F81" w:rsidRPr="00AE1146" w:rsidRDefault="00784F81" w:rsidP="00784F81">
            <w:r w:rsidRPr="00AE1146">
              <w:t>43</w:t>
            </w:r>
          </w:p>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6F903C68" w14:textId="77777777" w:rsidR="00784F81" w:rsidRPr="00AE1146" w:rsidRDefault="00784F81" w:rsidP="00784F81">
            <w:r w:rsidRPr="00AE1146">
              <w:t>1</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0B6A54CD" w14:textId="77777777" w:rsidR="00784F81" w:rsidRPr="00AE1146" w:rsidRDefault="00784F81" w:rsidP="00784F81">
            <w:r w:rsidRPr="00AE1146">
              <w:t>1,2</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0943E90F" w14:textId="77777777" w:rsidR="00784F81" w:rsidRPr="00AE1146" w:rsidRDefault="00784F81" w:rsidP="00784F81">
            <w:r w:rsidRPr="00AE1146">
              <w:t>6Бяр3Ал1Гш+Кзл</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0D509ADA" w14:textId="77777777" w:rsidR="00784F81" w:rsidRPr="00AE1146" w:rsidRDefault="00784F81" w:rsidP="00784F81">
            <w:r w:rsidRPr="00AE1146">
              <w:t>Кустарники, тальники</w:t>
            </w:r>
          </w:p>
        </w:tc>
      </w:tr>
      <w:tr w:rsidR="00784F81" w:rsidRPr="00AE1146" w14:paraId="3D1B41D0"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11D2F0B2" w14:textId="77777777" w:rsidR="00784F81" w:rsidRPr="00AE1146" w:rsidRDefault="00784F81" w:rsidP="00784F81">
            <w:r w:rsidRPr="00AE1146">
              <w:t>80</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4689323"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AE18194"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5834D8C4" w14:textId="77777777" w:rsidR="00784F81" w:rsidRPr="00AE1146" w:rsidRDefault="00784F81" w:rsidP="00784F81">
            <w:r w:rsidRPr="00AE1146">
              <w:t>2</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7E6CB469" w14:textId="77777777" w:rsidR="00784F81" w:rsidRPr="00AE1146" w:rsidRDefault="00784F81" w:rsidP="00784F81">
            <w:r w:rsidRPr="00AE1146">
              <w:t>6,6</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2B521EDA" w14:textId="77777777" w:rsidR="00784F81" w:rsidRPr="00AE1146" w:rsidRDefault="00784F81" w:rsidP="00784F81">
            <w:r w:rsidRPr="00AE1146">
              <w:t>5Кзл3Лщ2Бяр+Му+Яо</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08764AAB" w14:textId="77777777" w:rsidR="00784F81" w:rsidRPr="00AE1146" w:rsidRDefault="00784F81" w:rsidP="00784F81">
            <w:r w:rsidRPr="00AE1146">
              <w:t>Кустарники, тальники</w:t>
            </w:r>
          </w:p>
        </w:tc>
      </w:tr>
      <w:tr w:rsidR="00784F81" w:rsidRPr="00AE1146" w14:paraId="7DB7E2B1"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59B88B2C" w14:textId="77777777" w:rsidR="00784F81" w:rsidRPr="00AE1146" w:rsidRDefault="00784F81" w:rsidP="00784F81">
            <w:r w:rsidRPr="00AE1146">
              <w:t>81</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7C0032F"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C46E0A4"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0624C0C2" w14:textId="77777777" w:rsidR="00784F81" w:rsidRPr="00AE1146" w:rsidRDefault="00784F81" w:rsidP="00784F81">
            <w:r w:rsidRPr="00AE1146">
              <w:t>3</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4B038966" w14:textId="77777777" w:rsidR="00784F81" w:rsidRPr="00AE1146" w:rsidRDefault="00784F81" w:rsidP="00784F81">
            <w:r w:rsidRPr="00AE1146">
              <w:t>9,5</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61BAED5D" w14:textId="77777777" w:rsidR="00784F81" w:rsidRPr="00AE1146" w:rsidRDefault="00784F81" w:rsidP="00784F81">
            <w:r w:rsidRPr="00AE1146">
              <w:t>10Орг+Яо+Гш</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5B30E46C" w14:textId="77777777" w:rsidR="00784F81" w:rsidRPr="00AE1146" w:rsidRDefault="00784F81" w:rsidP="00784F81">
            <w:r w:rsidRPr="00AE1146">
              <w:t>Плодовые (орехи, каштан)</w:t>
            </w:r>
          </w:p>
        </w:tc>
      </w:tr>
      <w:tr w:rsidR="00784F81" w:rsidRPr="00AE1146" w14:paraId="075466A0"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128089E1" w14:textId="77777777" w:rsidR="00784F81" w:rsidRPr="00AE1146" w:rsidRDefault="00784F81" w:rsidP="00784F81">
            <w:r w:rsidRPr="00AE1146">
              <w:t>82</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8362DAA"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182C40E"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10A7F2C7" w14:textId="77777777" w:rsidR="00784F81" w:rsidRPr="00AE1146" w:rsidRDefault="00784F81" w:rsidP="00784F81">
            <w:r w:rsidRPr="00AE1146">
              <w:t>4</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16197DC9" w14:textId="77777777" w:rsidR="00784F81" w:rsidRPr="00AE1146" w:rsidRDefault="00784F81" w:rsidP="00784F81">
            <w:r w:rsidRPr="00AE1146">
              <w:t>7,0</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6AFB3D8E" w14:textId="77777777" w:rsidR="00784F81" w:rsidRPr="00AE1146" w:rsidRDefault="00784F81" w:rsidP="00784F81">
            <w:r w:rsidRPr="00AE1146">
              <w:t>5Кзл3Лщ1Бяр1Ал</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43755541" w14:textId="77777777" w:rsidR="00784F81" w:rsidRPr="00AE1146" w:rsidRDefault="00784F81" w:rsidP="00784F81">
            <w:r w:rsidRPr="00AE1146">
              <w:t>Кустарники, тальники</w:t>
            </w:r>
          </w:p>
        </w:tc>
      </w:tr>
      <w:tr w:rsidR="00784F81" w:rsidRPr="00AE1146" w14:paraId="15C2C17F"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4BF1AA97" w14:textId="77777777" w:rsidR="00784F81" w:rsidRPr="00AE1146" w:rsidRDefault="00784F81" w:rsidP="00784F81">
            <w:r w:rsidRPr="00AE1146">
              <w:t>83</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12A51FA"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F97A59C"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17B91795" w14:textId="77777777" w:rsidR="00784F81" w:rsidRPr="00AE1146" w:rsidRDefault="00784F81" w:rsidP="00784F81">
            <w:r w:rsidRPr="00AE1146">
              <w:t>5</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32CA74AA" w14:textId="77777777" w:rsidR="00784F81" w:rsidRPr="00AE1146" w:rsidRDefault="00784F81" w:rsidP="00784F81">
            <w:r w:rsidRPr="00AE1146">
              <w:t>0,2</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1BEA66D1" w14:textId="77777777" w:rsidR="00784F81" w:rsidRPr="00AE1146" w:rsidRDefault="00784F81" w:rsidP="00784F81">
            <w:r w:rsidRPr="00AE1146">
              <w:t>10Орг+Яо+Клп</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0A77173A" w14:textId="77777777" w:rsidR="00784F81" w:rsidRPr="00AE1146" w:rsidRDefault="00784F81" w:rsidP="00784F81">
            <w:r w:rsidRPr="00AE1146">
              <w:t>Плодовые (орехи, каштан)</w:t>
            </w:r>
          </w:p>
        </w:tc>
      </w:tr>
      <w:tr w:rsidR="00784F81" w:rsidRPr="00AE1146" w14:paraId="3CA4F51F"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6B85EC2B" w14:textId="77777777" w:rsidR="00784F81" w:rsidRPr="00AE1146" w:rsidRDefault="00784F81" w:rsidP="00784F81">
            <w:r w:rsidRPr="00AE1146">
              <w:t>84</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BC20EF5"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EC47EAF"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433CC376" w14:textId="77777777" w:rsidR="00784F81" w:rsidRPr="00AE1146" w:rsidRDefault="00784F81" w:rsidP="00784F81">
            <w:r w:rsidRPr="00AE1146">
              <w:t>7</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0D234F13" w14:textId="77777777" w:rsidR="00784F81" w:rsidRPr="00AE1146" w:rsidRDefault="00784F81" w:rsidP="00784F81">
            <w:r w:rsidRPr="00AE1146">
              <w:t>8,2</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1E9D5123" w14:textId="77777777" w:rsidR="00784F81" w:rsidRPr="00AE1146" w:rsidRDefault="00784F81" w:rsidP="00784F81">
            <w:r w:rsidRPr="00AE1146">
              <w:t>6Лщ3Кзл1Бяр+Ал</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143E7F43" w14:textId="77777777" w:rsidR="00784F81" w:rsidRPr="00AE1146" w:rsidRDefault="00784F81" w:rsidP="00784F81">
            <w:r w:rsidRPr="00AE1146">
              <w:t>Кустарники, тальники</w:t>
            </w:r>
          </w:p>
        </w:tc>
      </w:tr>
      <w:tr w:rsidR="00784F81" w:rsidRPr="00AE1146" w14:paraId="7805637B"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1F5C808D" w14:textId="77777777" w:rsidR="00784F81" w:rsidRPr="00AE1146" w:rsidRDefault="00784F81" w:rsidP="00784F81">
            <w:r w:rsidRPr="00AE1146">
              <w:t>85</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ABC7658"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B14CEA1"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1847ED54" w14:textId="77777777" w:rsidR="00784F81" w:rsidRPr="00AE1146" w:rsidRDefault="00784F81" w:rsidP="00784F81">
            <w:r w:rsidRPr="00AE1146">
              <w:t>9</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1A68664A" w14:textId="77777777" w:rsidR="00784F81" w:rsidRPr="00AE1146" w:rsidRDefault="00784F81" w:rsidP="00784F81">
            <w:r w:rsidRPr="00AE1146">
              <w:t>4,0</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3228F642" w14:textId="77777777" w:rsidR="00784F81" w:rsidRPr="00AE1146" w:rsidRDefault="00784F81" w:rsidP="00784F81">
            <w:r w:rsidRPr="00AE1146">
              <w:t>4Кзл4Лщ1Ал1Дчн+Гш</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687BFF7E" w14:textId="77777777" w:rsidR="00784F81" w:rsidRPr="00AE1146" w:rsidRDefault="00784F81" w:rsidP="00784F81">
            <w:r w:rsidRPr="00AE1146">
              <w:t>Кустарники, тальники</w:t>
            </w:r>
          </w:p>
        </w:tc>
      </w:tr>
      <w:tr w:rsidR="00784F81" w:rsidRPr="00AE1146" w14:paraId="76622AD5" w14:textId="77777777" w:rsidTr="00784F81">
        <w:trPr>
          <w:trHeight w:val="315"/>
        </w:trPr>
        <w:tc>
          <w:tcPr>
            <w:tcW w:w="576" w:type="dxa"/>
            <w:tcBorders>
              <w:top w:val="nil"/>
              <w:left w:val="nil"/>
              <w:bottom w:val="nil"/>
              <w:right w:val="nil"/>
            </w:tcBorders>
            <w:shd w:val="clear" w:color="auto" w:fill="auto"/>
            <w:vAlign w:val="center"/>
          </w:tcPr>
          <w:p w14:paraId="01C6564E" w14:textId="77777777" w:rsidR="00784F81" w:rsidRPr="00AE1146" w:rsidRDefault="00784F81" w:rsidP="00784F81"/>
        </w:tc>
        <w:tc>
          <w:tcPr>
            <w:tcW w:w="1893" w:type="dxa"/>
            <w:tcBorders>
              <w:top w:val="nil"/>
              <w:left w:val="nil"/>
              <w:bottom w:val="nil"/>
              <w:right w:val="nil"/>
            </w:tcBorders>
            <w:shd w:val="clear" w:color="auto" w:fill="auto"/>
            <w:vAlign w:val="center"/>
          </w:tcPr>
          <w:p w14:paraId="30E9A21D" w14:textId="77777777" w:rsidR="00784F81" w:rsidRPr="00AE1146" w:rsidRDefault="00784F81" w:rsidP="00784F81"/>
        </w:tc>
        <w:tc>
          <w:tcPr>
            <w:tcW w:w="1095" w:type="dxa"/>
            <w:tcBorders>
              <w:top w:val="nil"/>
              <w:left w:val="nil"/>
              <w:bottom w:val="nil"/>
              <w:right w:val="nil"/>
            </w:tcBorders>
            <w:shd w:val="clear" w:color="auto" w:fill="auto"/>
            <w:vAlign w:val="center"/>
          </w:tcPr>
          <w:p w14:paraId="0DFCF9B9" w14:textId="77777777" w:rsidR="00784F81" w:rsidRPr="00AE1146" w:rsidRDefault="00784F81" w:rsidP="00784F81"/>
        </w:tc>
        <w:tc>
          <w:tcPr>
            <w:tcW w:w="946" w:type="dxa"/>
            <w:tcBorders>
              <w:top w:val="nil"/>
              <w:left w:val="nil"/>
              <w:bottom w:val="nil"/>
              <w:right w:val="nil"/>
            </w:tcBorders>
            <w:shd w:val="clear" w:color="auto" w:fill="auto"/>
            <w:vAlign w:val="center"/>
          </w:tcPr>
          <w:p w14:paraId="3D04E7C1" w14:textId="77777777" w:rsidR="00784F81" w:rsidRPr="00AE1146" w:rsidRDefault="00784F81" w:rsidP="00784F81"/>
        </w:tc>
        <w:tc>
          <w:tcPr>
            <w:tcW w:w="1212" w:type="dxa"/>
            <w:tcBorders>
              <w:top w:val="nil"/>
              <w:left w:val="nil"/>
              <w:bottom w:val="nil"/>
              <w:right w:val="nil"/>
            </w:tcBorders>
            <w:shd w:val="clear" w:color="auto" w:fill="auto"/>
            <w:vAlign w:val="center"/>
          </w:tcPr>
          <w:p w14:paraId="003B9DC6" w14:textId="77777777" w:rsidR="00784F81" w:rsidRPr="00AE1146" w:rsidRDefault="00784F81" w:rsidP="00784F81"/>
        </w:tc>
        <w:tc>
          <w:tcPr>
            <w:tcW w:w="2803" w:type="dxa"/>
            <w:tcBorders>
              <w:top w:val="nil"/>
              <w:left w:val="nil"/>
              <w:bottom w:val="nil"/>
              <w:right w:val="nil"/>
            </w:tcBorders>
            <w:shd w:val="clear" w:color="auto" w:fill="auto"/>
            <w:vAlign w:val="center"/>
          </w:tcPr>
          <w:p w14:paraId="0A20736C" w14:textId="77777777" w:rsidR="00784F81" w:rsidRPr="00AE1146" w:rsidRDefault="00784F81" w:rsidP="00784F81"/>
        </w:tc>
        <w:tc>
          <w:tcPr>
            <w:tcW w:w="6096" w:type="dxa"/>
            <w:tcBorders>
              <w:top w:val="nil"/>
              <w:left w:val="nil"/>
              <w:bottom w:val="nil"/>
              <w:right w:val="nil"/>
            </w:tcBorders>
            <w:shd w:val="clear" w:color="auto" w:fill="auto"/>
            <w:vAlign w:val="center"/>
          </w:tcPr>
          <w:p w14:paraId="19F8BC72" w14:textId="77777777" w:rsidR="00784F81" w:rsidRPr="00AE1146" w:rsidRDefault="00784F81" w:rsidP="00784F81">
            <w:r w:rsidRPr="00AE1146">
              <w:t>Продолжение приложения 4</w:t>
            </w:r>
          </w:p>
        </w:tc>
      </w:tr>
      <w:tr w:rsidR="00784F81" w:rsidRPr="00AE1146" w14:paraId="78D4E36A" w14:textId="77777777" w:rsidTr="00784F81">
        <w:trPr>
          <w:trHeight w:val="315"/>
        </w:trPr>
        <w:tc>
          <w:tcPr>
            <w:tcW w:w="576" w:type="dxa"/>
            <w:tcBorders>
              <w:top w:val="single" w:sz="4" w:space="0" w:color="000000"/>
              <w:left w:val="single" w:sz="4" w:space="0" w:color="000000"/>
              <w:bottom w:val="single" w:sz="4" w:space="0" w:color="auto"/>
              <w:right w:val="single" w:sz="4" w:space="0" w:color="000000"/>
            </w:tcBorders>
            <w:shd w:val="clear" w:color="auto" w:fill="auto"/>
            <w:vAlign w:val="center"/>
          </w:tcPr>
          <w:p w14:paraId="2F121EA2" w14:textId="77777777" w:rsidR="00784F81" w:rsidRPr="00AE1146" w:rsidRDefault="00784F81" w:rsidP="00784F81">
            <w:r w:rsidRPr="00AE1146">
              <w:lastRenderedPageBreak/>
              <w:t>1</w:t>
            </w:r>
          </w:p>
        </w:tc>
        <w:tc>
          <w:tcPr>
            <w:tcW w:w="1893" w:type="dxa"/>
            <w:tcBorders>
              <w:top w:val="single" w:sz="4" w:space="0" w:color="000000"/>
              <w:left w:val="nil"/>
              <w:bottom w:val="single" w:sz="4" w:space="0" w:color="auto"/>
              <w:right w:val="single" w:sz="4" w:space="0" w:color="000000"/>
            </w:tcBorders>
            <w:shd w:val="clear" w:color="auto" w:fill="auto"/>
            <w:vAlign w:val="center"/>
          </w:tcPr>
          <w:p w14:paraId="652E08A3" w14:textId="77777777" w:rsidR="00784F81" w:rsidRPr="00AE1146" w:rsidRDefault="00784F81" w:rsidP="00784F81">
            <w:r w:rsidRPr="00AE1146">
              <w:t>2</w:t>
            </w:r>
          </w:p>
        </w:tc>
        <w:tc>
          <w:tcPr>
            <w:tcW w:w="1095" w:type="dxa"/>
            <w:tcBorders>
              <w:top w:val="single" w:sz="4" w:space="0" w:color="000000"/>
              <w:left w:val="nil"/>
              <w:bottom w:val="single" w:sz="4" w:space="0" w:color="auto"/>
              <w:right w:val="single" w:sz="4" w:space="0" w:color="000000"/>
            </w:tcBorders>
            <w:shd w:val="clear" w:color="auto" w:fill="auto"/>
            <w:vAlign w:val="center"/>
          </w:tcPr>
          <w:p w14:paraId="320E429C" w14:textId="77777777" w:rsidR="00784F81" w:rsidRPr="00AE1146" w:rsidRDefault="00784F81" w:rsidP="00784F81">
            <w:r w:rsidRPr="00AE1146">
              <w:t>3</w:t>
            </w:r>
          </w:p>
        </w:tc>
        <w:tc>
          <w:tcPr>
            <w:tcW w:w="946" w:type="dxa"/>
            <w:tcBorders>
              <w:top w:val="single" w:sz="4" w:space="0" w:color="000000"/>
              <w:left w:val="nil"/>
              <w:bottom w:val="single" w:sz="4" w:space="0" w:color="auto"/>
              <w:right w:val="single" w:sz="4" w:space="0" w:color="000000"/>
            </w:tcBorders>
            <w:shd w:val="clear" w:color="auto" w:fill="auto"/>
            <w:vAlign w:val="center"/>
          </w:tcPr>
          <w:p w14:paraId="681E3C00" w14:textId="77777777" w:rsidR="00784F81" w:rsidRPr="00AE1146" w:rsidRDefault="00784F81" w:rsidP="00784F81">
            <w:r w:rsidRPr="00AE1146">
              <w:t>4</w:t>
            </w:r>
          </w:p>
        </w:tc>
        <w:tc>
          <w:tcPr>
            <w:tcW w:w="1212" w:type="dxa"/>
            <w:tcBorders>
              <w:top w:val="single" w:sz="4" w:space="0" w:color="000000"/>
              <w:left w:val="nil"/>
              <w:bottom w:val="single" w:sz="4" w:space="0" w:color="auto"/>
              <w:right w:val="single" w:sz="4" w:space="0" w:color="000000"/>
            </w:tcBorders>
            <w:shd w:val="clear" w:color="auto" w:fill="auto"/>
            <w:vAlign w:val="center"/>
          </w:tcPr>
          <w:p w14:paraId="6AF0CA54" w14:textId="77777777" w:rsidR="00784F81" w:rsidRPr="00AE1146" w:rsidRDefault="00784F81" w:rsidP="00784F81">
            <w:r w:rsidRPr="00AE1146">
              <w:t>5</w:t>
            </w:r>
          </w:p>
        </w:tc>
        <w:tc>
          <w:tcPr>
            <w:tcW w:w="2803" w:type="dxa"/>
            <w:tcBorders>
              <w:top w:val="single" w:sz="4" w:space="0" w:color="000000"/>
              <w:left w:val="nil"/>
              <w:bottom w:val="single" w:sz="4" w:space="0" w:color="auto"/>
              <w:right w:val="single" w:sz="4" w:space="0" w:color="000000"/>
            </w:tcBorders>
            <w:shd w:val="clear" w:color="auto" w:fill="auto"/>
            <w:vAlign w:val="center"/>
          </w:tcPr>
          <w:p w14:paraId="328EDBCC" w14:textId="77777777" w:rsidR="00784F81" w:rsidRPr="00AE1146" w:rsidRDefault="00784F81" w:rsidP="00784F81">
            <w:r w:rsidRPr="00AE1146">
              <w:t>6</w:t>
            </w:r>
          </w:p>
        </w:tc>
        <w:tc>
          <w:tcPr>
            <w:tcW w:w="6096" w:type="dxa"/>
            <w:tcBorders>
              <w:top w:val="single" w:sz="4" w:space="0" w:color="000000"/>
              <w:left w:val="nil"/>
              <w:bottom w:val="single" w:sz="4" w:space="0" w:color="auto"/>
              <w:right w:val="single" w:sz="4" w:space="0" w:color="000000"/>
            </w:tcBorders>
            <w:shd w:val="clear" w:color="auto" w:fill="auto"/>
            <w:vAlign w:val="center"/>
          </w:tcPr>
          <w:p w14:paraId="2D92EE83" w14:textId="77777777" w:rsidR="00784F81" w:rsidRPr="00AE1146" w:rsidRDefault="00784F81" w:rsidP="00784F81">
            <w:r w:rsidRPr="00AE1146">
              <w:t>7</w:t>
            </w:r>
          </w:p>
        </w:tc>
      </w:tr>
      <w:tr w:rsidR="00784F81" w:rsidRPr="00AE1146" w14:paraId="08224E91"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1A2552D2" w14:textId="77777777" w:rsidR="00784F81" w:rsidRPr="00AE1146" w:rsidRDefault="00784F81" w:rsidP="00784F81">
            <w:r w:rsidRPr="00AE1146">
              <w:t>86</w:t>
            </w:r>
          </w:p>
        </w:tc>
        <w:tc>
          <w:tcPr>
            <w:tcW w:w="189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4E6F8C4" w14:textId="77777777" w:rsidR="00784F81" w:rsidRPr="00AE1146" w:rsidRDefault="00784F81" w:rsidP="00784F81">
            <w:r w:rsidRPr="00AE1146">
              <w:t>Малгобекское</w:t>
            </w:r>
          </w:p>
        </w:tc>
        <w:tc>
          <w:tcPr>
            <w:tcW w:w="109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BE22CB4" w14:textId="77777777" w:rsidR="00784F81" w:rsidRPr="00AE1146" w:rsidRDefault="00784F81" w:rsidP="00784F81">
            <w:r w:rsidRPr="00AE1146">
              <w:t>43</w:t>
            </w:r>
          </w:p>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3ED9C364" w14:textId="77777777" w:rsidR="00784F81" w:rsidRPr="00AE1146" w:rsidRDefault="00784F81" w:rsidP="00784F81">
            <w:r w:rsidRPr="00AE1146">
              <w:t>10</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4329B08A" w14:textId="77777777" w:rsidR="00784F81" w:rsidRPr="00AE1146" w:rsidRDefault="00784F81" w:rsidP="00784F81">
            <w:r w:rsidRPr="00AE1146">
              <w:t>2,1</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31667679" w14:textId="77777777" w:rsidR="00784F81" w:rsidRPr="00AE1146" w:rsidRDefault="00784F81" w:rsidP="00784F81">
            <w:r w:rsidRPr="00AE1146">
              <w:t>5Лщ4кЗл1Бяр+Клп+Дчн</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42DBDFB7" w14:textId="77777777" w:rsidR="00784F81" w:rsidRPr="00AE1146" w:rsidRDefault="00784F81" w:rsidP="00784F81">
            <w:r w:rsidRPr="00AE1146">
              <w:t>Кустарники, тальники</w:t>
            </w:r>
          </w:p>
        </w:tc>
      </w:tr>
      <w:tr w:rsidR="00784F81" w:rsidRPr="00AE1146" w14:paraId="1EEEE5C9"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272CD769" w14:textId="77777777" w:rsidR="00784F81" w:rsidRPr="00AE1146" w:rsidRDefault="00784F81" w:rsidP="00784F81">
            <w:r w:rsidRPr="00AE1146">
              <w:t>87</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E509C99"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594A864"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630D0C9F" w14:textId="77777777" w:rsidR="00784F81" w:rsidRPr="00AE1146" w:rsidRDefault="00784F81" w:rsidP="00784F81">
            <w:r w:rsidRPr="00AE1146">
              <w:t>12</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06AA1931" w14:textId="77777777" w:rsidR="00784F81" w:rsidRPr="00AE1146" w:rsidRDefault="00784F81" w:rsidP="00784F81">
            <w:r w:rsidRPr="00AE1146">
              <w:t>1,9</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46950FB8" w14:textId="77777777" w:rsidR="00784F81" w:rsidRPr="00AE1146" w:rsidRDefault="00784F81" w:rsidP="00784F81">
            <w:r w:rsidRPr="00AE1146">
              <w:t>6Бяр3Ал1Лщ+Яо</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5F88D20B" w14:textId="77777777" w:rsidR="00784F81" w:rsidRPr="00AE1146" w:rsidRDefault="00784F81" w:rsidP="00784F81">
            <w:r w:rsidRPr="00AE1146">
              <w:t>Кустарники, тальники</w:t>
            </w:r>
          </w:p>
        </w:tc>
      </w:tr>
      <w:tr w:rsidR="00784F81" w:rsidRPr="00AE1146" w14:paraId="714516AC"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4DF2182D" w14:textId="77777777" w:rsidR="00784F81" w:rsidRPr="00AE1146" w:rsidRDefault="00784F81" w:rsidP="00784F81">
            <w:r w:rsidRPr="00AE1146">
              <w:t>88</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B964D1D"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019386A"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5295FD0B" w14:textId="77777777" w:rsidR="00784F81" w:rsidRPr="00AE1146" w:rsidRDefault="00784F81" w:rsidP="00784F81">
            <w:r w:rsidRPr="00AE1146">
              <w:t>13</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5F197439" w14:textId="77777777" w:rsidR="00784F81" w:rsidRPr="00AE1146" w:rsidRDefault="00784F81" w:rsidP="00784F81">
            <w:r w:rsidRPr="00AE1146">
              <w:t>2,9</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6E8C97C1" w14:textId="77777777" w:rsidR="00784F81" w:rsidRPr="00AE1146" w:rsidRDefault="00784F81" w:rsidP="00784F81">
            <w:r w:rsidRPr="00AE1146">
              <w:t>5Лщ2Бяр1Кзл1Г1Яо</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22A6BA48" w14:textId="77777777" w:rsidR="00784F81" w:rsidRPr="00AE1146" w:rsidRDefault="00784F81" w:rsidP="00784F81">
            <w:r w:rsidRPr="00AE1146">
              <w:t>Кустарники, тальники</w:t>
            </w:r>
          </w:p>
        </w:tc>
      </w:tr>
      <w:tr w:rsidR="00784F81" w:rsidRPr="00AE1146" w14:paraId="61FAF0A8"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0283BF5F" w14:textId="77777777" w:rsidR="00784F81" w:rsidRPr="00AE1146" w:rsidRDefault="00784F81" w:rsidP="00784F81">
            <w:r w:rsidRPr="00AE1146">
              <w:t>89</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3514ECB"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1488CD4"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474F6BA5" w14:textId="77777777" w:rsidR="00784F81" w:rsidRPr="00AE1146" w:rsidRDefault="00784F81" w:rsidP="00784F81">
            <w:r w:rsidRPr="00AE1146">
              <w:t>16</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4CE16F7C" w14:textId="77777777" w:rsidR="00784F81" w:rsidRPr="00AE1146" w:rsidRDefault="00784F81" w:rsidP="00784F81">
            <w:r w:rsidRPr="00AE1146">
              <w:t>19,0</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7F7EBA04" w14:textId="77777777" w:rsidR="00784F81" w:rsidRPr="00AE1146" w:rsidRDefault="00784F81" w:rsidP="00784F81">
            <w:r w:rsidRPr="00AE1146">
              <w:t>5Лщ3Кзл2Клп+Бяр+Яо</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3BB320B7" w14:textId="77777777" w:rsidR="00784F81" w:rsidRPr="00AE1146" w:rsidRDefault="00784F81" w:rsidP="00784F81">
            <w:r w:rsidRPr="00AE1146">
              <w:t>Кустарники, тальники</w:t>
            </w:r>
          </w:p>
        </w:tc>
      </w:tr>
      <w:tr w:rsidR="00784F81" w:rsidRPr="00AE1146" w14:paraId="2A26F114"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72EF579C" w14:textId="77777777" w:rsidR="00784F81" w:rsidRPr="00AE1146" w:rsidRDefault="00784F81" w:rsidP="00784F81">
            <w:r w:rsidRPr="00AE1146">
              <w:t>90</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301022B"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8BD0742"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46CC4E6F" w14:textId="77777777" w:rsidR="00784F81" w:rsidRPr="00AE1146" w:rsidRDefault="00784F81" w:rsidP="00784F81">
            <w:r w:rsidRPr="00AE1146">
              <w:t>19</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26E9E1E6" w14:textId="77777777" w:rsidR="00784F81" w:rsidRPr="00AE1146" w:rsidRDefault="00784F81" w:rsidP="00784F81">
            <w:r w:rsidRPr="00AE1146">
              <w:t>5,6</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758C0BC5" w14:textId="77777777" w:rsidR="00784F81" w:rsidRPr="00AE1146" w:rsidRDefault="00784F81" w:rsidP="00784F81">
            <w:r w:rsidRPr="00AE1146">
              <w:t>4Кзл4Лщ1Г1Яо</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18AC6EE4" w14:textId="77777777" w:rsidR="00784F81" w:rsidRPr="00AE1146" w:rsidRDefault="00784F81" w:rsidP="00784F81">
            <w:r w:rsidRPr="00AE1146">
              <w:t>Кустарники, тальники</w:t>
            </w:r>
          </w:p>
        </w:tc>
      </w:tr>
      <w:tr w:rsidR="00784F81" w:rsidRPr="00AE1146" w14:paraId="000ECBD9"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32FB5459" w14:textId="77777777" w:rsidR="00784F81" w:rsidRPr="00AE1146" w:rsidRDefault="00784F81" w:rsidP="00784F81">
            <w:r w:rsidRPr="00AE1146">
              <w:t>91</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EDFAA21"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58E9EFD"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1B761213" w14:textId="77777777" w:rsidR="00784F81" w:rsidRPr="00AE1146" w:rsidRDefault="00784F81" w:rsidP="00784F81">
            <w:r w:rsidRPr="00AE1146">
              <w:t>22</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1BA0254B" w14:textId="77777777" w:rsidR="00784F81" w:rsidRPr="00AE1146" w:rsidRDefault="00784F81" w:rsidP="00784F81">
            <w:r w:rsidRPr="00AE1146">
              <w:t>0,4</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69C35F2C" w14:textId="77777777" w:rsidR="00784F81" w:rsidRPr="00AE1146" w:rsidRDefault="00784F81" w:rsidP="00784F81">
            <w:r w:rsidRPr="00AE1146">
              <w:t>5Кзл3Бяр1Г1Яо</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07270C48" w14:textId="77777777" w:rsidR="00784F81" w:rsidRPr="00AE1146" w:rsidRDefault="00784F81" w:rsidP="00784F81">
            <w:r w:rsidRPr="00AE1146">
              <w:t>Кустарники, тальники</w:t>
            </w:r>
          </w:p>
        </w:tc>
      </w:tr>
      <w:tr w:rsidR="00784F81" w:rsidRPr="00AE1146" w14:paraId="3C42B97B"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52AF0552" w14:textId="77777777" w:rsidR="00784F81" w:rsidRPr="00AE1146" w:rsidRDefault="00784F81" w:rsidP="00784F81">
            <w:r w:rsidRPr="00AE1146">
              <w:t>92</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F6BEB31" w14:textId="77777777" w:rsidR="00784F81" w:rsidRPr="00AE1146" w:rsidRDefault="00784F81" w:rsidP="00784F81"/>
        </w:tc>
        <w:tc>
          <w:tcPr>
            <w:tcW w:w="109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A2A7419" w14:textId="77777777" w:rsidR="00784F81" w:rsidRPr="00AE1146" w:rsidRDefault="00784F81" w:rsidP="00784F81">
            <w:r w:rsidRPr="00AE1146">
              <w:t>44</w:t>
            </w:r>
          </w:p>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19B48687" w14:textId="77777777" w:rsidR="00784F81" w:rsidRPr="00AE1146" w:rsidRDefault="00784F81" w:rsidP="00784F81">
            <w:r w:rsidRPr="00AE1146">
              <w:t>2</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3D99994C" w14:textId="77777777" w:rsidR="00784F81" w:rsidRPr="00AE1146" w:rsidRDefault="00784F81" w:rsidP="00784F81">
            <w:r w:rsidRPr="00AE1146">
              <w:t>2,8</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489AD18D" w14:textId="77777777" w:rsidR="00784F81" w:rsidRPr="00AE1146" w:rsidRDefault="00784F81" w:rsidP="00784F81">
            <w:r w:rsidRPr="00AE1146">
              <w:t>6Лщ2Кзл2Бяр+Клп</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7665D900" w14:textId="77777777" w:rsidR="00784F81" w:rsidRPr="00AE1146" w:rsidRDefault="00784F81" w:rsidP="00784F81">
            <w:r w:rsidRPr="00AE1146">
              <w:t>Кустарники, тальники</w:t>
            </w:r>
          </w:p>
        </w:tc>
      </w:tr>
      <w:tr w:rsidR="00784F81" w:rsidRPr="00AE1146" w14:paraId="37D645EE"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66D26D7C" w14:textId="77777777" w:rsidR="00784F81" w:rsidRPr="00AE1146" w:rsidRDefault="00784F81" w:rsidP="00784F81">
            <w:r w:rsidRPr="00AE1146">
              <w:t>93</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1BF2B07"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DE2847C"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460153D3" w14:textId="77777777" w:rsidR="00784F81" w:rsidRPr="00AE1146" w:rsidRDefault="00784F81" w:rsidP="00784F81">
            <w:r w:rsidRPr="00AE1146">
              <w:t>8</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3BF9AA22" w14:textId="77777777" w:rsidR="00784F81" w:rsidRPr="00AE1146" w:rsidRDefault="00784F81" w:rsidP="00784F81">
            <w:r w:rsidRPr="00AE1146">
              <w:t>4,5</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7400A414" w14:textId="77777777" w:rsidR="00784F81" w:rsidRPr="00AE1146" w:rsidRDefault="00784F81" w:rsidP="00784F81">
            <w:r w:rsidRPr="00AE1146">
              <w:t>6Лщ3Кзл1Бяр+Клп+Яо</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57A38947" w14:textId="77777777" w:rsidR="00784F81" w:rsidRPr="00AE1146" w:rsidRDefault="00784F81" w:rsidP="00784F81">
            <w:r w:rsidRPr="00AE1146">
              <w:t>Кустарники, тальники</w:t>
            </w:r>
          </w:p>
        </w:tc>
      </w:tr>
      <w:tr w:rsidR="00784F81" w:rsidRPr="00AE1146" w14:paraId="4C4CDB69"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32458CD6" w14:textId="77777777" w:rsidR="00784F81" w:rsidRPr="00AE1146" w:rsidRDefault="00784F81" w:rsidP="00784F81">
            <w:r w:rsidRPr="00AE1146">
              <w:t>94</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138AB42"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60EE1AF"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63F4E731" w14:textId="77777777" w:rsidR="00784F81" w:rsidRPr="00AE1146" w:rsidRDefault="00784F81" w:rsidP="00784F81">
            <w:r w:rsidRPr="00AE1146">
              <w:t>14</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45561CDD" w14:textId="77777777" w:rsidR="00784F81" w:rsidRPr="00AE1146" w:rsidRDefault="00784F81" w:rsidP="00784F81">
            <w:r w:rsidRPr="00AE1146">
              <w:t>4,8</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139E30DD" w14:textId="77777777" w:rsidR="00784F81" w:rsidRPr="00AE1146" w:rsidRDefault="00784F81" w:rsidP="00784F81">
            <w:r w:rsidRPr="00AE1146">
              <w:t>6Лщ2Кзл2Клп+Яо</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36C55B50" w14:textId="77777777" w:rsidR="00784F81" w:rsidRPr="00AE1146" w:rsidRDefault="00784F81" w:rsidP="00784F81">
            <w:r w:rsidRPr="00AE1146">
              <w:t>Кустарники, тальники</w:t>
            </w:r>
          </w:p>
        </w:tc>
      </w:tr>
      <w:tr w:rsidR="00784F81" w:rsidRPr="00AE1146" w14:paraId="632FE735"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3B8A32B2" w14:textId="77777777" w:rsidR="00784F81" w:rsidRPr="00AE1146" w:rsidRDefault="00784F81" w:rsidP="00784F81">
            <w:r w:rsidRPr="00AE1146">
              <w:t>95</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FC7B18D"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AF354B9"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140629A2" w14:textId="77777777" w:rsidR="00784F81" w:rsidRPr="00AE1146" w:rsidRDefault="00784F81" w:rsidP="00784F81">
            <w:r w:rsidRPr="00AE1146">
              <w:t>16</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4B77D908" w14:textId="77777777" w:rsidR="00784F81" w:rsidRPr="00AE1146" w:rsidRDefault="00784F81" w:rsidP="00784F81">
            <w:r w:rsidRPr="00AE1146">
              <w:t>3,6</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4FCDF60D" w14:textId="77777777" w:rsidR="00784F81" w:rsidRPr="00AE1146" w:rsidRDefault="00784F81" w:rsidP="00784F81">
            <w:r w:rsidRPr="00AE1146">
              <w:t>6Лп2Бк1Клп1Г+Яо</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2B652B03" w14:textId="77777777" w:rsidR="00784F81" w:rsidRPr="00AE1146" w:rsidRDefault="00784F81" w:rsidP="00784F81">
            <w:r w:rsidRPr="00AE1146">
              <w:t>Насаждения-медоносы</w:t>
            </w:r>
          </w:p>
        </w:tc>
      </w:tr>
      <w:tr w:rsidR="00784F81" w:rsidRPr="00AE1146" w14:paraId="172067D8"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3FC5C348" w14:textId="77777777" w:rsidR="00784F81" w:rsidRPr="00AE1146" w:rsidRDefault="00784F81" w:rsidP="00784F81">
            <w:r w:rsidRPr="00AE1146">
              <w:t>96</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0E171A2" w14:textId="77777777" w:rsidR="00784F81" w:rsidRPr="00AE1146" w:rsidRDefault="00784F81" w:rsidP="00784F81"/>
        </w:tc>
        <w:tc>
          <w:tcPr>
            <w:tcW w:w="109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3D10A7A" w14:textId="77777777" w:rsidR="00784F81" w:rsidRPr="00AE1146" w:rsidRDefault="00784F81" w:rsidP="00784F81">
            <w:r w:rsidRPr="00AE1146">
              <w:t>45</w:t>
            </w:r>
          </w:p>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058BADC2" w14:textId="77777777" w:rsidR="00784F81" w:rsidRPr="00AE1146" w:rsidRDefault="00784F81" w:rsidP="00784F81">
            <w:r w:rsidRPr="00AE1146">
              <w:t>1</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5A95B13C" w14:textId="77777777" w:rsidR="00784F81" w:rsidRPr="00AE1146" w:rsidRDefault="00784F81" w:rsidP="00784F81">
            <w:r w:rsidRPr="00AE1146">
              <w:t>2,2</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3BBD28C2" w14:textId="77777777" w:rsidR="00784F81" w:rsidRPr="00AE1146" w:rsidRDefault="00784F81" w:rsidP="00784F81">
            <w:r w:rsidRPr="00AE1146">
              <w:t>5Лщ2Бяр2Кзл1Клп+Г</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62D16BC6" w14:textId="77777777" w:rsidR="00784F81" w:rsidRPr="00AE1146" w:rsidRDefault="00784F81" w:rsidP="00784F81">
            <w:r w:rsidRPr="00AE1146">
              <w:t>Кустарники, тальники</w:t>
            </w:r>
          </w:p>
        </w:tc>
      </w:tr>
      <w:tr w:rsidR="00784F81" w:rsidRPr="00AE1146" w14:paraId="18CE2A08"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513C85EF" w14:textId="77777777" w:rsidR="00784F81" w:rsidRPr="00AE1146" w:rsidRDefault="00784F81" w:rsidP="00784F81">
            <w:r w:rsidRPr="00AE1146">
              <w:t>97</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9EB1212"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A20F3C2"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0D3454A9" w14:textId="77777777" w:rsidR="00784F81" w:rsidRPr="00AE1146" w:rsidRDefault="00784F81" w:rsidP="00784F81">
            <w:r w:rsidRPr="00AE1146">
              <w:t>3</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2BA0A28D" w14:textId="77777777" w:rsidR="00784F81" w:rsidRPr="00AE1146" w:rsidRDefault="00784F81" w:rsidP="00784F81">
            <w:r w:rsidRPr="00AE1146">
              <w:t>0,3</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4C88B5D1" w14:textId="77777777" w:rsidR="00784F81" w:rsidRPr="00AE1146" w:rsidRDefault="00784F81" w:rsidP="00784F81">
            <w:r w:rsidRPr="00AE1146">
              <w:t>10Орг</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33B3EE6A" w14:textId="77777777" w:rsidR="00784F81" w:rsidRPr="00AE1146" w:rsidRDefault="00784F81" w:rsidP="00784F81">
            <w:r w:rsidRPr="00AE1146">
              <w:t>Плодовые (орехи, каштан)</w:t>
            </w:r>
          </w:p>
        </w:tc>
      </w:tr>
      <w:tr w:rsidR="00784F81" w:rsidRPr="00AE1146" w14:paraId="39DCE2D7"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382F405C" w14:textId="77777777" w:rsidR="00784F81" w:rsidRPr="00AE1146" w:rsidRDefault="00784F81" w:rsidP="00784F81">
            <w:r w:rsidRPr="00AE1146">
              <w:t>98</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7C4DFE5"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6CDF8D5"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46CFD666" w14:textId="77777777" w:rsidR="00784F81" w:rsidRPr="00AE1146" w:rsidRDefault="00784F81" w:rsidP="00784F81">
            <w:r w:rsidRPr="00AE1146">
              <w:t>4</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2E60EAC9" w14:textId="77777777" w:rsidR="00784F81" w:rsidRPr="00AE1146" w:rsidRDefault="00784F81" w:rsidP="00784F81">
            <w:r w:rsidRPr="00AE1146">
              <w:t>2,6</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571BF1CB" w14:textId="77777777" w:rsidR="00784F81" w:rsidRPr="00AE1146" w:rsidRDefault="00784F81" w:rsidP="00784F81">
            <w:r w:rsidRPr="00AE1146">
              <w:t>4Бяр3Кзл2Лщ1Гш+Ал</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6617CB3D" w14:textId="77777777" w:rsidR="00784F81" w:rsidRPr="00AE1146" w:rsidRDefault="00784F81" w:rsidP="00784F81">
            <w:r w:rsidRPr="00AE1146">
              <w:t>Кустарники, тальники</w:t>
            </w:r>
          </w:p>
        </w:tc>
      </w:tr>
      <w:tr w:rsidR="00784F81" w:rsidRPr="00AE1146" w14:paraId="5596F154"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69F7195C" w14:textId="77777777" w:rsidR="00784F81" w:rsidRPr="00AE1146" w:rsidRDefault="00784F81" w:rsidP="00784F81">
            <w:r w:rsidRPr="00AE1146">
              <w:t>99</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794D4A9"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3AF2300"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60DE750A" w14:textId="77777777" w:rsidR="00784F81" w:rsidRPr="00AE1146" w:rsidRDefault="00784F81" w:rsidP="00784F81">
            <w:r w:rsidRPr="00AE1146">
              <w:t>5</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513CE9C2" w14:textId="77777777" w:rsidR="00784F81" w:rsidRPr="00AE1146" w:rsidRDefault="00784F81" w:rsidP="00784F81">
            <w:r w:rsidRPr="00AE1146">
              <w:t>2,2</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28E08B40" w14:textId="77777777" w:rsidR="00784F81" w:rsidRPr="00AE1146" w:rsidRDefault="00784F81" w:rsidP="00784F81">
            <w:r w:rsidRPr="00AE1146">
              <w:t>4Лщ2Бяр2Кзл2Клп+Яо</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494ACC93" w14:textId="77777777" w:rsidR="00784F81" w:rsidRPr="00AE1146" w:rsidRDefault="00784F81" w:rsidP="00784F81">
            <w:r w:rsidRPr="00AE1146">
              <w:t>Кустарники, тальники</w:t>
            </w:r>
          </w:p>
        </w:tc>
      </w:tr>
      <w:tr w:rsidR="00784F81" w:rsidRPr="00AE1146" w14:paraId="12879E91"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1AB4F9C3" w14:textId="77777777" w:rsidR="00784F81" w:rsidRPr="00AE1146" w:rsidRDefault="00784F81" w:rsidP="00784F81">
            <w:r w:rsidRPr="00AE1146">
              <w:t>100</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BDE63F1"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DACCD93"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39573CA5" w14:textId="77777777" w:rsidR="00784F81" w:rsidRPr="00AE1146" w:rsidRDefault="00784F81" w:rsidP="00784F81">
            <w:r w:rsidRPr="00AE1146">
              <w:t>6</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62BE6147" w14:textId="77777777" w:rsidR="00784F81" w:rsidRPr="00AE1146" w:rsidRDefault="00784F81" w:rsidP="00784F81">
            <w:r w:rsidRPr="00AE1146">
              <w:t>8,8</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3CA6CABE" w14:textId="77777777" w:rsidR="00784F81" w:rsidRPr="00AE1146" w:rsidRDefault="00784F81" w:rsidP="00784F81">
            <w:r w:rsidRPr="00AE1146">
              <w:t>4Лщ2Кзл2Клп1Яо1Бяр</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65BCAEB7" w14:textId="77777777" w:rsidR="00784F81" w:rsidRPr="00AE1146" w:rsidRDefault="00784F81" w:rsidP="00784F81">
            <w:r w:rsidRPr="00AE1146">
              <w:t>Кустарники, тальники</w:t>
            </w:r>
          </w:p>
        </w:tc>
      </w:tr>
      <w:tr w:rsidR="00784F81" w:rsidRPr="00AE1146" w14:paraId="09932D2E"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77DACC5B" w14:textId="77777777" w:rsidR="00784F81" w:rsidRPr="00AE1146" w:rsidRDefault="00784F81" w:rsidP="00784F81">
            <w:r w:rsidRPr="00AE1146">
              <w:t>101</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FDEBB4B"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EC3E604"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7C5C0303" w14:textId="77777777" w:rsidR="00784F81" w:rsidRPr="00AE1146" w:rsidRDefault="00784F81" w:rsidP="00784F81">
            <w:r w:rsidRPr="00AE1146">
              <w:t>12</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70EC88F1" w14:textId="77777777" w:rsidR="00784F81" w:rsidRPr="00AE1146" w:rsidRDefault="00784F81" w:rsidP="00784F81">
            <w:r w:rsidRPr="00AE1146">
              <w:t>6,8</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3D4E7352" w14:textId="77777777" w:rsidR="00784F81" w:rsidRPr="00AE1146" w:rsidRDefault="00784F81" w:rsidP="00784F81">
            <w:r w:rsidRPr="00AE1146">
              <w:t>6Лщ2Кзл1Бяр1Гш+Клп</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05AAEEAE" w14:textId="77777777" w:rsidR="00784F81" w:rsidRPr="00AE1146" w:rsidRDefault="00784F81" w:rsidP="00784F81">
            <w:r w:rsidRPr="00AE1146">
              <w:t>Кустарники, тальники</w:t>
            </w:r>
          </w:p>
        </w:tc>
      </w:tr>
      <w:tr w:rsidR="00784F81" w:rsidRPr="00AE1146" w14:paraId="75B724C5"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6E38F861" w14:textId="77777777" w:rsidR="00784F81" w:rsidRPr="00AE1146" w:rsidRDefault="00784F81" w:rsidP="00784F81">
            <w:r w:rsidRPr="00AE1146">
              <w:t>102</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A9D83B2"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7D21137"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40EB44BF" w14:textId="77777777" w:rsidR="00784F81" w:rsidRPr="00AE1146" w:rsidRDefault="00784F81" w:rsidP="00784F81">
            <w:r w:rsidRPr="00AE1146">
              <w:t>13</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1CB91E18" w14:textId="77777777" w:rsidR="00784F81" w:rsidRPr="00AE1146" w:rsidRDefault="00784F81" w:rsidP="00784F81">
            <w:r w:rsidRPr="00AE1146">
              <w:t>8,4</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04C435DF" w14:textId="77777777" w:rsidR="00784F81" w:rsidRPr="00AE1146" w:rsidRDefault="00784F81" w:rsidP="00784F81">
            <w:r w:rsidRPr="00AE1146">
              <w:t>6Лщ2Кзл1Бк1Г+Яо</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7653537F" w14:textId="77777777" w:rsidR="00784F81" w:rsidRPr="00AE1146" w:rsidRDefault="00784F81" w:rsidP="00784F81">
            <w:r w:rsidRPr="00AE1146">
              <w:t>Кустарники, тальники</w:t>
            </w:r>
          </w:p>
        </w:tc>
      </w:tr>
      <w:tr w:rsidR="00784F81" w:rsidRPr="00AE1146" w14:paraId="2A797AA6"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0E0AA0AA" w14:textId="77777777" w:rsidR="00784F81" w:rsidRPr="00AE1146" w:rsidRDefault="00784F81" w:rsidP="00784F81">
            <w:r w:rsidRPr="00AE1146">
              <w:t>103</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8C2606A"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3F9A75C"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7B9660FD" w14:textId="77777777" w:rsidR="00784F81" w:rsidRPr="00AE1146" w:rsidRDefault="00784F81" w:rsidP="00784F81">
            <w:r w:rsidRPr="00AE1146">
              <w:t>16</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5313D1AE" w14:textId="77777777" w:rsidR="00784F81" w:rsidRPr="00AE1146" w:rsidRDefault="00784F81" w:rsidP="00784F81">
            <w:r w:rsidRPr="00AE1146">
              <w:t>7,6</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3A5FDF25" w14:textId="77777777" w:rsidR="00784F81" w:rsidRPr="00AE1146" w:rsidRDefault="00784F81" w:rsidP="00784F81">
            <w:r w:rsidRPr="00AE1146">
              <w:t>6Лщ2Кзл1Бяр1Клп+Яо</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0B006D9B" w14:textId="77777777" w:rsidR="00784F81" w:rsidRPr="00AE1146" w:rsidRDefault="00784F81" w:rsidP="00784F81">
            <w:r w:rsidRPr="00AE1146">
              <w:t>Кустарники, тальники</w:t>
            </w:r>
          </w:p>
        </w:tc>
      </w:tr>
      <w:tr w:rsidR="00784F81" w:rsidRPr="00AE1146" w14:paraId="7649B595"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1162F3A5" w14:textId="77777777" w:rsidR="00784F81" w:rsidRPr="00AE1146" w:rsidRDefault="00784F81" w:rsidP="00784F81">
            <w:r w:rsidRPr="00AE1146">
              <w:t>104</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C29C368" w14:textId="77777777" w:rsidR="00784F81" w:rsidRPr="00AE1146" w:rsidRDefault="00784F81" w:rsidP="00784F81"/>
        </w:tc>
        <w:tc>
          <w:tcPr>
            <w:tcW w:w="109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93A24AE" w14:textId="77777777" w:rsidR="00784F81" w:rsidRPr="00AE1146" w:rsidRDefault="00784F81" w:rsidP="00784F81">
            <w:r w:rsidRPr="00AE1146">
              <w:t>46</w:t>
            </w:r>
          </w:p>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169DEE05" w14:textId="77777777" w:rsidR="00784F81" w:rsidRPr="00AE1146" w:rsidRDefault="00784F81" w:rsidP="00784F81">
            <w:r w:rsidRPr="00AE1146">
              <w:t>1</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43C1023E" w14:textId="77777777" w:rsidR="00784F81" w:rsidRPr="00AE1146" w:rsidRDefault="00784F81" w:rsidP="00784F81">
            <w:r w:rsidRPr="00AE1146">
              <w:t>3,1</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5E7FE8DA" w14:textId="77777777" w:rsidR="00784F81" w:rsidRPr="00AE1146" w:rsidRDefault="00784F81" w:rsidP="00784F81">
            <w:r w:rsidRPr="00AE1146">
              <w:t>6Бяр2Кзл2Лщ+Клп+Яо</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6C14D559" w14:textId="77777777" w:rsidR="00784F81" w:rsidRPr="00AE1146" w:rsidRDefault="00784F81" w:rsidP="00784F81">
            <w:r w:rsidRPr="00AE1146">
              <w:t>Кустарники, тальники</w:t>
            </w:r>
          </w:p>
        </w:tc>
      </w:tr>
      <w:tr w:rsidR="00784F81" w:rsidRPr="00AE1146" w14:paraId="3798DFEB"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04C817E2" w14:textId="77777777" w:rsidR="00784F81" w:rsidRPr="00AE1146" w:rsidRDefault="00784F81" w:rsidP="00784F81">
            <w:r w:rsidRPr="00AE1146">
              <w:t>105</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B48EB3B"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774FDC5"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2E381F0C" w14:textId="77777777" w:rsidR="00784F81" w:rsidRPr="00AE1146" w:rsidRDefault="00784F81" w:rsidP="00784F81">
            <w:r w:rsidRPr="00AE1146">
              <w:t>2</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3A0BD6D7" w14:textId="77777777" w:rsidR="00784F81" w:rsidRPr="00AE1146" w:rsidRDefault="00784F81" w:rsidP="00784F81">
            <w:r w:rsidRPr="00AE1146">
              <w:t>0,7</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733DDAE2" w14:textId="77777777" w:rsidR="00784F81" w:rsidRPr="00AE1146" w:rsidRDefault="00784F81" w:rsidP="00784F81">
            <w:r w:rsidRPr="00AE1146">
              <w:t>4Бяр3Шп2Кзл1Лщ</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2702F5B5" w14:textId="77777777" w:rsidR="00784F81" w:rsidRPr="00AE1146" w:rsidRDefault="00784F81" w:rsidP="00784F81">
            <w:r w:rsidRPr="00AE1146">
              <w:t>Кустарники, тальники</w:t>
            </w:r>
          </w:p>
        </w:tc>
      </w:tr>
      <w:tr w:rsidR="00784F81" w:rsidRPr="00AE1146" w14:paraId="66BF50E5"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7ED318ED" w14:textId="77777777" w:rsidR="00784F81" w:rsidRPr="00AE1146" w:rsidRDefault="00784F81" w:rsidP="00784F81">
            <w:r w:rsidRPr="00AE1146">
              <w:t>106</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3704525"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5195877"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38636D4D" w14:textId="77777777" w:rsidR="00784F81" w:rsidRPr="00AE1146" w:rsidRDefault="00784F81" w:rsidP="00784F81">
            <w:r w:rsidRPr="00AE1146">
              <w:t>3</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5964F2EB" w14:textId="77777777" w:rsidR="00784F81" w:rsidRPr="00AE1146" w:rsidRDefault="00784F81" w:rsidP="00784F81">
            <w:r w:rsidRPr="00AE1146">
              <w:t>3,6</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10C81A4F" w14:textId="77777777" w:rsidR="00784F81" w:rsidRPr="00AE1146" w:rsidRDefault="00784F81" w:rsidP="00784F81">
            <w:r w:rsidRPr="00AE1146">
              <w:t>4Кзл3Бяр2Лщ1Яо+Г</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67A6029E" w14:textId="77777777" w:rsidR="00784F81" w:rsidRPr="00AE1146" w:rsidRDefault="00784F81" w:rsidP="00784F81">
            <w:r w:rsidRPr="00AE1146">
              <w:t>Кустарники, тальники</w:t>
            </w:r>
          </w:p>
        </w:tc>
      </w:tr>
      <w:tr w:rsidR="00784F81" w:rsidRPr="00AE1146" w14:paraId="606ADF88"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548F57CD" w14:textId="77777777" w:rsidR="00784F81" w:rsidRPr="00AE1146" w:rsidRDefault="00784F81" w:rsidP="00784F81">
            <w:r w:rsidRPr="00AE1146">
              <w:t>107</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A2841EB"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575A42C"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5D27F09E" w14:textId="77777777" w:rsidR="00784F81" w:rsidRPr="00AE1146" w:rsidRDefault="00784F81" w:rsidP="00784F81">
            <w:r w:rsidRPr="00AE1146">
              <w:t>5</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6046C5EC" w14:textId="77777777" w:rsidR="00784F81" w:rsidRPr="00AE1146" w:rsidRDefault="00784F81" w:rsidP="00784F81">
            <w:r w:rsidRPr="00AE1146">
              <w:t>1,9</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1623D77D" w14:textId="77777777" w:rsidR="00784F81" w:rsidRPr="00AE1146" w:rsidRDefault="00784F81" w:rsidP="00784F81">
            <w:r w:rsidRPr="00AE1146">
              <w:t>4Кзл3Бяр2Лщ1Яо+Клп</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780E8756" w14:textId="77777777" w:rsidR="00784F81" w:rsidRPr="00AE1146" w:rsidRDefault="00784F81" w:rsidP="00784F81">
            <w:r w:rsidRPr="00AE1146">
              <w:t>Кустарники, тальники</w:t>
            </w:r>
          </w:p>
        </w:tc>
      </w:tr>
      <w:tr w:rsidR="00784F81" w:rsidRPr="00AE1146" w14:paraId="0CF9380F"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7F0E56D1" w14:textId="77777777" w:rsidR="00784F81" w:rsidRPr="00AE1146" w:rsidRDefault="00784F81" w:rsidP="00784F81">
            <w:r w:rsidRPr="00AE1146">
              <w:t>108</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4259E23"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2309BA1"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6DCF2D14" w14:textId="77777777" w:rsidR="00784F81" w:rsidRPr="00AE1146" w:rsidRDefault="00784F81" w:rsidP="00784F81">
            <w:r w:rsidRPr="00AE1146">
              <w:t>7</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40013DF2" w14:textId="77777777" w:rsidR="00784F81" w:rsidRPr="00AE1146" w:rsidRDefault="00784F81" w:rsidP="00784F81">
            <w:r w:rsidRPr="00AE1146">
              <w:t>3,7</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0AB23320" w14:textId="77777777" w:rsidR="00784F81" w:rsidRPr="00AE1146" w:rsidRDefault="00784F81" w:rsidP="00784F81">
            <w:r w:rsidRPr="00AE1146">
              <w:t>5Лщ2Кзл2Г1Бяр+Яо</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71600DAA" w14:textId="77777777" w:rsidR="00784F81" w:rsidRPr="00AE1146" w:rsidRDefault="00784F81" w:rsidP="00784F81">
            <w:r w:rsidRPr="00AE1146">
              <w:t>Кустарники, тальники</w:t>
            </w:r>
          </w:p>
        </w:tc>
      </w:tr>
      <w:tr w:rsidR="00784F81" w:rsidRPr="00AE1146" w14:paraId="1F061850"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4FE85052" w14:textId="77777777" w:rsidR="00784F81" w:rsidRPr="00AE1146" w:rsidRDefault="00784F81" w:rsidP="00784F81">
            <w:r w:rsidRPr="00AE1146">
              <w:t>109</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E5E2E76"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E292216"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2B0D68D4" w14:textId="77777777" w:rsidR="00784F81" w:rsidRPr="00AE1146" w:rsidRDefault="00784F81" w:rsidP="00784F81">
            <w:r w:rsidRPr="00AE1146">
              <w:t>23</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3C7B67C1" w14:textId="77777777" w:rsidR="00784F81" w:rsidRPr="00AE1146" w:rsidRDefault="00784F81" w:rsidP="00784F81">
            <w:r w:rsidRPr="00AE1146">
              <w:t>4,1</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65482FAD" w14:textId="77777777" w:rsidR="00784F81" w:rsidRPr="00AE1146" w:rsidRDefault="00784F81" w:rsidP="00784F81">
            <w:r w:rsidRPr="00AE1146">
              <w:t>5Кзл3Лщ1Гш1Лп+Яо</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1D59F483" w14:textId="77777777" w:rsidR="00784F81" w:rsidRPr="00AE1146" w:rsidRDefault="00784F81" w:rsidP="00784F81">
            <w:r w:rsidRPr="00AE1146">
              <w:t>Кустарники, тальники</w:t>
            </w:r>
          </w:p>
        </w:tc>
      </w:tr>
      <w:tr w:rsidR="00784F81" w:rsidRPr="00AE1146" w14:paraId="502E28D0"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47DF7CEB" w14:textId="77777777" w:rsidR="00784F81" w:rsidRPr="00AE1146" w:rsidRDefault="00784F81" w:rsidP="00784F81">
            <w:r w:rsidRPr="00AE1146">
              <w:t>110</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3C824A0"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032057D"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6A094D72" w14:textId="77777777" w:rsidR="00784F81" w:rsidRPr="00AE1146" w:rsidRDefault="00784F81" w:rsidP="00784F81">
            <w:r w:rsidRPr="00AE1146">
              <w:t>25</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01ED01BC" w14:textId="77777777" w:rsidR="00784F81" w:rsidRPr="00AE1146" w:rsidRDefault="00784F81" w:rsidP="00784F81">
            <w:r w:rsidRPr="00AE1146">
              <w:t>7,0</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7C682B50" w14:textId="77777777" w:rsidR="00784F81" w:rsidRPr="00AE1146" w:rsidRDefault="00784F81" w:rsidP="00784F81">
            <w:r w:rsidRPr="00AE1146">
              <w:t>4Кзл3Бяр2Лщ1Шп+Гш</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435287BD" w14:textId="77777777" w:rsidR="00784F81" w:rsidRPr="00AE1146" w:rsidRDefault="00784F81" w:rsidP="00784F81">
            <w:r w:rsidRPr="00AE1146">
              <w:t>Кустарники, тальники</w:t>
            </w:r>
          </w:p>
        </w:tc>
      </w:tr>
      <w:tr w:rsidR="00784F81" w:rsidRPr="00AE1146" w14:paraId="7E4FBB8C"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15E09486" w14:textId="77777777" w:rsidR="00784F81" w:rsidRPr="00AE1146" w:rsidRDefault="00784F81" w:rsidP="00784F81">
            <w:r w:rsidRPr="00AE1146">
              <w:t>111</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3AE8DCD" w14:textId="77777777" w:rsidR="00784F81" w:rsidRPr="00AE1146" w:rsidRDefault="00784F81" w:rsidP="00784F81"/>
        </w:tc>
        <w:tc>
          <w:tcPr>
            <w:tcW w:w="109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A82E95C" w14:textId="77777777" w:rsidR="00784F81" w:rsidRPr="00AE1146" w:rsidRDefault="00784F81" w:rsidP="00784F81">
            <w:r w:rsidRPr="00AE1146">
              <w:t>47</w:t>
            </w:r>
          </w:p>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4B3F39E0" w14:textId="77777777" w:rsidR="00784F81" w:rsidRPr="00AE1146" w:rsidRDefault="00784F81" w:rsidP="00784F81">
            <w:r w:rsidRPr="00AE1146">
              <w:t>13</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539C1CD7" w14:textId="77777777" w:rsidR="00784F81" w:rsidRPr="00AE1146" w:rsidRDefault="00784F81" w:rsidP="00784F81">
            <w:r w:rsidRPr="00AE1146">
              <w:t>2,6</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270B5579" w14:textId="77777777" w:rsidR="00784F81" w:rsidRPr="00AE1146" w:rsidRDefault="00784F81" w:rsidP="00784F81">
            <w:r w:rsidRPr="00AE1146">
              <w:t>4Бяр3Лщ2Шп1Кзл+Ал</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78DAD5F9" w14:textId="77777777" w:rsidR="00784F81" w:rsidRPr="00AE1146" w:rsidRDefault="00784F81" w:rsidP="00784F81">
            <w:r w:rsidRPr="00AE1146">
              <w:t>Кустарники, тальники</w:t>
            </w:r>
          </w:p>
        </w:tc>
      </w:tr>
      <w:tr w:rsidR="00784F81" w:rsidRPr="00AE1146" w14:paraId="2CDC021A"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53DAE112" w14:textId="77777777" w:rsidR="00784F81" w:rsidRPr="00AE1146" w:rsidRDefault="00784F81" w:rsidP="00784F81">
            <w:r w:rsidRPr="00AE1146">
              <w:t>112</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EF94915"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C75606E"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0E011F7A" w14:textId="77777777" w:rsidR="00784F81" w:rsidRPr="00AE1146" w:rsidRDefault="00784F81" w:rsidP="00784F81">
            <w:r w:rsidRPr="00AE1146">
              <w:t>14</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5C2131AF" w14:textId="77777777" w:rsidR="00784F81" w:rsidRPr="00AE1146" w:rsidRDefault="00784F81" w:rsidP="00784F81">
            <w:r w:rsidRPr="00AE1146">
              <w:t>0,7</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007BE06B" w14:textId="77777777" w:rsidR="00784F81" w:rsidRPr="00AE1146" w:rsidRDefault="00784F81" w:rsidP="00784F81">
            <w:r w:rsidRPr="00AE1146">
              <w:t>6Бяр2Лщ1Шп1Кзл</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2B5D142E" w14:textId="77777777" w:rsidR="00784F81" w:rsidRPr="00AE1146" w:rsidRDefault="00784F81" w:rsidP="00784F81">
            <w:r w:rsidRPr="00AE1146">
              <w:t>Кустарники, тальники</w:t>
            </w:r>
          </w:p>
        </w:tc>
      </w:tr>
      <w:tr w:rsidR="00784F81" w:rsidRPr="00AE1146" w14:paraId="2DF34C1D" w14:textId="77777777" w:rsidTr="00784F81">
        <w:trPr>
          <w:trHeight w:val="315"/>
        </w:trPr>
        <w:tc>
          <w:tcPr>
            <w:tcW w:w="576" w:type="dxa"/>
            <w:tcBorders>
              <w:top w:val="nil"/>
              <w:left w:val="nil"/>
              <w:bottom w:val="nil"/>
              <w:right w:val="nil"/>
            </w:tcBorders>
            <w:shd w:val="clear" w:color="auto" w:fill="auto"/>
            <w:vAlign w:val="center"/>
          </w:tcPr>
          <w:p w14:paraId="0F49792D" w14:textId="77777777" w:rsidR="00784F81" w:rsidRPr="00AE1146" w:rsidRDefault="00784F81" w:rsidP="00784F81"/>
        </w:tc>
        <w:tc>
          <w:tcPr>
            <w:tcW w:w="1893" w:type="dxa"/>
            <w:tcBorders>
              <w:top w:val="nil"/>
              <w:left w:val="nil"/>
              <w:bottom w:val="nil"/>
              <w:right w:val="nil"/>
            </w:tcBorders>
            <w:shd w:val="clear" w:color="auto" w:fill="auto"/>
            <w:vAlign w:val="center"/>
          </w:tcPr>
          <w:p w14:paraId="10BA6763" w14:textId="77777777" w:rsidR="00784F81" w:rsidRPr="00AE1146" w:rsidRDefault="00784F81" w:rsidP="00784F81"/>
        </w:tc>
        <w:tc>
          <w:tcPr>
            <w:tcW w:w="1095" w:type="dxa"/>
            <w:tcBorders>
              <w:top w:val="nil"/>
              <w:left w:val="nil"/>
              <w:bottom w:val="nil"/>
              <w:right w:val="nil"/>
            </w:tcBorders>
            <w:shd w:val="clear" w:color="auto" w:fill="auto"/>
            <w:vAlign w:val="center"/>
          </w:tcPr>
          <w:p w14:paraId="5A1D0D5A" w14:textId="77777777" w:rsidR="00784F81" w:rsidRPr="00AE1146" w:rsidRDefault="00784F81" w:rsidP="00784F81"/>
        </w:tc>
        <w:tc>
          <w:tcPr>
            <w:tcW w:w="946" w:type="dxa"/>
            <w:tcBorders>
              <w:top w:val="nil"/>
              <w:left w:val="nil"/>
              <w:bottom w:val="nil"/>
              <w:right w:val="nil"/>
            </w:tcBorders>
            <w:shd w:val="clear" w:color="auto" w:fill="auto"/>
            <w:vAlign w:val="center"/>
          </w:tcPr>
          <w:p w14:paraId="279629B9" w14:textId="77777777" w:rsidR="00784F81" w:rsidRPr="00AE1146" w:rsidRDefault="00784F81" w:rsidP="00784F81"/>
        </w:tc>
        <w:tc>
          <w:tcPr>
            <w:tcW w:w="1212" w:type="dxa"/>
            <w:tcBorders>
              <w:top w:val="nil"/>
              <w:left w:val="nil"/>
              <w:bottom w:val="nil"/>
              <w:right w:val="nil"/>
            </w:tcBorders>
            <w:shd w:val="clear" w:color="auto" w:fill="auto"/>
            <w:vAlign w:val="center"/>
          </w:tcPr>
          <w:p w14:paraId="46CB6F48" w14:textId="77777777" w:rsidR="00784F81" w:rsidRPr="00AE1146" w:rsidRDefault="00784F81" w:rsidP="00784F81"/>
        </w:tc>
        <w:tc>
          <w:tcPr>
            <w:tcW w:w="2803" w:type="dxa"/>
            <w:tcBorders>
              <w:top w:val="nil"/>
              <w:left w:val="nil"/>
              <w:bottom w:val="nil"/>
              <w:right w:val="nil"/>
            </w:tcBorders>
            <w:shd w:val="clear" w:color="auto" w:fill="auto"/>
            <w:vAlign w:val="center"/>
          </w:tcPr>
          <w:p w14:paraId="0578E52B" w14:textId="77777777" w:rsidR="00784F81" w:rsidRPr="00AE1146" w:rsidRDefault="00784F81" w:rsidP="00784F81"/>
        </w:tc>
        <w:tc>
          <w:tcPr>
            <w:tcW w:w="6096" w:type="dxa"/>
            <w:tcBorders>
              <w:top w:val="nil"/>
              <w:left w:val="nil"/>
              <w:bottom w:val="nil"/>
              <w:right w:val="nil"/>
            </w:tcBorders>
            <w:shd w:val="clear" w:color="auto" w:fill="auto"/>
            <w:vAlign w:val="center"/>
          </w:tcPr>
          <w:p w14:paraId="09FC4517" w14:textId="77777777" w:rsidR="00784F81" w:rsidRPr="00AE1146" w:rsidRDefault="00784F81" w:rsidP="00784F81">
            <w:r w:rsidRPr="00AE1146">
              <w:t>Продолжение приложения 4</w:t>
            </w:r>
          </w:p>
        </w:tc>
      </w:tr>
      <w:tr w:rsidR="00784F81" w:rsidRPr="00AE1146" w14:paraId="6C5FE6F6" w14:textId="77777777" w:rsidTr="00784F81">
        <w:trPr>
          <w:trHeight w:val="315"/>
        </w:trPr>
        <w:tc>
          <w:tcPr>
            <w:tcW w:w="576" w:type="dxa"/>
            <w:tcBorders>
              <w:top w:val="single" w:sz="4" w:space="0" w:color="000000"/>
              <w:left w:val="single" w:sz="4" w:space="0" w:color="000000"/>
              <w:bottom w:val="single" w:sz="4" w:space="0" w:color="auto"/>
              <w:right w:val="single" w:sz="4" w:space="0" w:color="000000"/>
            </w:tcBorders>
            <w:shd w:val="clear" w:color="auto" w:fill="auto"/>
            <w:vAlign w:val="center"/>
          </w:tcPr>
          <w:p w14:paraId="69BBB652" w14:textId="77777777" w:rsidR="00784F81" w:rsidRPr="00AE1146" w:rsidRDefault="00784F81" w:rsidP="00784F81">
            <w:r w:rsidRPr="00AE1146">
              <w:lastRenderedPageBreak/>
              <w:t>1</w:t>
            </w:r>
          </w:p>
        </w:tc>
        <w:tc>
          <w:tcPr>
            <w:tcW w:w="1893" w:type="dxa"/>
            <w:tcBorders>
              <w:top w:val="single" w:sz="4" w:space="0" w:color="000000"/>
              <w:left w:val="nil"/>
              <w:bottom w:val="single" w:sz="4" w:space="0" w:color="auto"/>
              <w:right w:val="single" w:sz="4" w:space="0" w:color="000000"/>
            </w:tcBorders>
            <w:shd w:val="clear" w:color="auto" w:fill="auto"/>
            <w:vAlign w:val="center"/>
          </w:tcPr>
          <w:p w14:paraId="614E540F" w14:textId="77777777" w:rsidR="00784F81" w:rsidRPr="00AE1146" w:rsidRDefault="00784F81" w:rsidP="00784F81">
            <w:r w:rsidRPr="00AE1146">
              <w:t>2</w:t>
            </w:r>
          </w:p>
        </w:tc>
        <w:tc>
          <w:tcPr>
            <w:tcW w:w="1095" w:type="dxa"/>
            <w:tcBorders>
              <w:top w:val="single" w:sz="4" w:space="0" w:color="000000"/>
              <w:left w:val="nil"/>
              <w:bottom w:val="single" w:sz="4" w:space="0" w:color="auto"/>
              <w:right w:val="single" w:sz="4" w:space="0" w:color="000000"/>
            </w:tcBorders>
            <w:shd w:val="clear" w:color="auto" w:fill="auto"/>
            <w:vAlign w:val="center"/>
          </w:tcPr>
          <w:p w14:paraId="14FBAF59" w14:textId="77777777" w:rsidR="00784F81" w:rsidRPr="00AE1146" w:rsidRDefault="00784F81" w:rsidP="00784F81">
            <w:r w:rsidRPr="00AE1146">
              <w:t>3</w:t>
            </w:r>
          </w:p>
        </w:tc>
        <w:tc>
          <w:tcPr>
            <w:tcW w:w="946" w:type="dxa"/>
            <w:tcBorders>
              <w:top w:val="single" w:sz="4" w:space="0" w:color="000000"/>
              <w:left w:val="nil"/>
              <w:bottom w:val="single" w:sz="4" w:space="0" w:color="auto"/>
              <w:right w:val="single" w:sz="4" w:space="0" w:color="000000"/>
            </w:tcBorders>
            <w:shd w:val="clear" w:color="auto" w:fill="auto"/>
            <w:vAlign w:val="center"/>
          </w:tcPr>
          <w:p w14:paraId="1682B264" w14:textId="77777777" w:rsidR="00784F81" w:rsidRPr="00AE1146" w:rsidRDefault="00784F81" w:rsidP="00784F81">
            <w:r w:rsidRPr="00AE1146">
              <w:t>4</w:t>
            </w:r>
          </w:p>
        </w:tc>
        <w:tc>
          <w:tcPr>
            <w:tcW w:w="1212" w:type="dxa"/>
            <w:tcBorders>
              <w:top w:val="single" w:sz="4" w:space="0" w:color="000000"/>
              <w:left w:val="nil"/>
              <w:bottom w:val="single" w:sz="4" w:space="0" w:color="auto"/>
              <w:right w:val="single" w:sz="4" w:space="0" w:color="000000"/>
            </w:tcBorders>
            <w:shd w:val="clear" w:color="auto" w:fill="auto"/>
            <w:vAlign w:val="center"/>
          </w:tcPr>
          <w:p w14:paraId="2F025DA0" w14:textId="77777777" w:rsidR="00784F81" w:rsidRPr="00AE1146" w:rsidRDefault="00784F81" w:rsidP="00784F81">
            <w:r w:rsidRPr="00AE1146">
              <w:t>5</w:t>
            </w:r>
          </w:p>
        </w:tc>
        <w:tc>
          <w:tcPr>
            <w:tcW w:w="2803" w:type="dxa"/>
            <w:tcBorders>
              <w:top w:val="single" w:sz="4" w:space="0" w:color="000000"/>
              <w:left w:val="nil"/>
              <w:bottom w:val="single" w:sz="4" w:space="0" w:color="auto"/>
              <w:right w:val="single" w:sz="4" w:space="0" w:color="000000"/>
            </w:tcBorders>
            <w:shd w:val="clear" w:color="auto" w:fill="auto"/>
            <w:vAlign w:val="center"/>
          </w:tcPr>
          <w:p w14:paraId="08CE9EEA" w14:textId="77777777" w:rsidR="00784F81" w:rsidRPr="00AE1146" w:rsidRDefault="00784F81" w:rsidP="00784F81">
            <w:r w:rsidRPr="00AE1146">
              <w:t>6</w:t>
            </w:r>
          </w:p>
        </w:tc>
        <w:tc>
          <w:tcPr>
            <w:tcW w:w="6096" w:type="dxa"/>
            <w:tcBorders>
              <w:top w:val="single" w:sz="4" w:space="0" w:color="000000"/>
              <w:left w:val="nil"/>
              <w:bottom w:val="single" w:sz="4" w:space="0" w:color="auto"/>
              <w:right w:val="single" w:sz="4" w:space="0" w:color="000000"/>
            </w:tcBorders>
            <w:shd w:val="clear" w:color="auto" w:fill="auto"/>
            <w:vAlign w:val="center"/>
          </w:tcPr>
          <w:p w14:paraId="79B33E09" w14:textId="77777777" w:rsidR="00784F81" w:rsidRPr="00AE1146" w:rsidRDefault="00784F81" w:rsidP="00784F81">
            <w:r w:rsidRPr="00AE1146">
              <w:t>7</w:t>
            </w:r>
          </w:p>
        </w:tc>
      </w:tr>
      <w:tr w:rsidR="00784F81" w:rsidRPr="00AE1146" w14:paraId="20AFE896"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362C69C6" w14:textId="77777777" w:rsidR="00784F81" w:rsidRPr="00AE1146" w:rsidRDefault="00784F81" w:rsidP="00784F81">
            <w:r w:rsidRPr="00AE1146">
              <w:t>113</w:t>
            </w:r>
          </w:p>
        </w:tc>
        <w:tc>
          <w:tcPr>
            <w:tcW w:w="189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0E294E3" w14:textId="77777777" w:rsidR="00784F81" w:rsidRPr="00AE1146" w:rsidRDefault="00784F81" w:rsidP="00784F81">
            <w:r w:rsidRPr="00AE1146">
              <w:t>Малгобекское</w:t>
            </w:r>
          </w:p>
        </w:tc>
        <w:tc>
          <w:tcPr>
            <w:tcW w:w="109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F76BF00" w14:textId="77777777" w:rsidR="00784F81" w:rsidRPr="00AE1146" w:rsidRDefault="00784F81" w:rsidP="00784F81">
            <w:r w:rsidRPr="00AE1146">
              <w:t>47</w:t>
            </w:r>
          </w:p>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398A4A7A" w14:textId="77777777" w:rsidR="00784F81" w:rsidRPr="00AE1146" w:rsidRDefault="00784F81" w:rsidP="00784F81">
            <w:r w:rsidRPr="00AE1146">
              <w:t>15</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0957FE52" w14:textId="77777777" w:rsidR="00784F81" w:rsidRPr="00AE1146" w:rsidRDefault="00784F81" w:rsidP="00784F81">
            <w:r w:rsidRPr="00AE1146">
              <w:t>0,5</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0FC434A8" w14:textId="77777777" w:rsidR="00784F81" w:rsidRPr="00AE1146" w:rsidRDefault="00784F81" w:rsidP="00784F81">
            <w:r w:rsidRPr="00AE1146">
              <w:t>6Бяр3Лщ1Кзл</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7524D297" w14:textId="77777777" w:rsidR="00784F81" w:rsidRPr="00AE1146" w:rsidRDefault="00784F81" w:rsidP="00784F81">
            <w:r w:rsidRPr="00AE1146">
              <w:t>Кустарники, тальники</w:t>
            </w:r>
          </w:p>
        </w:tc>
      </w:tr>
      <w:tr w:rsidR="00784F81" w:rsidRPr="00AE1146" w14:paraId="665EFB60"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177A948B" w14:textId="77777777" w:rsidR="00784F81" w:rsidRPr="00AE1146" w:rsidRDefault="00784F81" w:rsidP="00784F81">
            <w:r w:rsidRPr="00AE1146">
              <w:t>114</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4A14800"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A5407FC"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14C31C2D" w14:textId="77777777" w:rsidR="00784F81" w:rsidRPr="00AE1146" w:rsidRDefault="00784F81" w:rsidP="00784F81">
            <w:r w:rsidRPr="00AE1146">
              <w:t>18</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1C1CA4B8" w14:textId="77777777" w:rsidR="00784F81" w:rsidRPr="00AE1146" w:rsidRDefault="00784F81" w:rsidP="00784F81">
            <w:r w:rsidRPr="00AE1146">
              <w:t>2,7</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11E7ED6E" w14:textId="77777777" w:rsidR="00784F81" w:rsidRPr="00AE1146" w:rsidRDefault="00784F81" w:rsidP="00784F81">
            <w:r w:rsidRPr="00AE1146">
              <w:t>5Бяр3Лщ2Шп+Кзл+Яо</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098C4C7D" w14:textId="77777777" w:rsidR="00784F81" w:rsidRPr="00AE1146" w:rsidRDefault="00784F81" w:rsidP="00784F81">
            <w:r w:rsidRPr="00AE1146">
              <w:t>Кустарники, тальники</w:t>
            </w:r>
          </w:p>
        </w:tc>
      </w:tr>
      <w:tr w:rsidR="00784F81" w:rsidRPr="00AE1146" w14:paraId="13D314C8"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64DE72E8" w14:textId="77777777" w:rsidR="00784F81" w:rsidRPr="00AE1146" w:rsidRDefault="00784F81" w:rsidP="00784F81">
            <w:r w:rsidRPr="00AE1146">
              <w:t>115</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4EB10BD" w14:textId="77777777" w:rsidR="00784F81" w:rsidRPr="00AE1146" w:rsidRDefault="00784F81" w:rsidP="00784F81"/>
        </w:tc>
        <w:tc>
          <w:tcPr>
            <w:tcW w:w="109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8EDF011" w14:textId="77777777" w:rsidR="00784F81" w:rsidRPr="00AE1146" w:rsidRDefault="00784F81" w:rsidP="00784F81">
            <w:r w:rsidRPr="00AE1146">
              <w:t>49</w:t>
            </w:r>
          </w:p>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2B1F61A4" w14:textId="77777777" w:rsidR="00784F81" w:rsidRPr="00AE1146" w:rsidRDefault="00784F81" w:rsidP="00784F81">
            <w:r w:rsidRPr="00AE1146">
              <w:t>1</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6DF1A385" w14:textId="77777777" w:rsidR="00784F81" w:rsidRPr="00AE1146" w:rsidRDefault="00784F81" w:rsidP="00784F81">
            <w:r w:rsidRPr="00AE1146">
              <w:t>1,9</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6A1B2870" w14:textId="77777777" w:rsidR="00784F81" w:rsidRPr="00AE1146" w:rsidRDefault="00784F81" w:rsidP="00784F81">
            <w:r w:rsidRPr="00AE1146">
              <w:t>5Лп2Дчн2Г1Бк+Клп</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2EEB4C19" w14:textId="77777777" w:rsidR="00784F81" w:rsidRPr="00AE1146" w:rsidRDefault="00784F81" w:rsidP="00784F81">
            <w:r w:rsidRPr="00AE1146">
              <w:t>Насаждения-медоносы</w:t>
            </w:r>
          </w:p>
        </w:tc>
      </w:tr>
      <w:tr w:rsidR="00784F81" w:rsidRPr="00AE1146" w14:paraId="40E51595"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23D0EAE4" w14:textId="77777777" w:rsidR="00784F81" w:rsidRPr="00AE1146" w:rsidRDefault="00784F81" w:rsidP="00784F81">
            <w:r w:rsidRPr="00AE1146">
              <w:t>116</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0CFE314"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2473D39"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62048E12" w14:textId="77777777" w:rsidR="00784F81" w:rsidRPr="00AE1146" w:rsidRDefault="00784F81" w:rsidP="00784F81">
            <w:r w:rsidRPr="00AE1146">
              <w:t>12</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63CB24A0" w14:textId="77777777" w:rsidR="00784F81" w:rsidRPr="00AE1146" w:rsidRDefault="00784F81" w:rsidP="00784F81">
            <w:r w:rsidRPr="00AE1146">
              <w:t>1,4</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0348F109" w14:textId="77777777" w:rsidR="00784F81" w:rsidRPr="00AE1146" w:rsidRDefault="00784F81" w:rsidP="00784F81">
            <w:r w:rsidRPr="00AE1146">
              <w:t>6Лщ2Кзл1Бяр1Шп</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205390C2" w14:textId="77777777" w:rsidR="00784F81" w:rsidRPr="00AE1146" w:rsidRDefault="00784F81" w:rsidP="00784F81">
            <w:r w:rsidRPr="00AE1146">
              <w:t>Кустарники, тальники</w:t>
            </w:r>
          </w:p>
        </w:tc>
      </w:tr>
      <w:tr w:rsidR="00784F81" w:rsidRPr="00AE1146" w14:paraId="4DB50405"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2F79BAF7" w14:textId="77777777" w:rsidR="00784F81" w:rsidRPr="00AE1146" w:rsidRDefault="00784F81" w:rsidP="00784F81">
            <w:r w:rsidRPr="00AE1146">
              <w:t>117</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C06544B"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9DCB4C9"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33106075" w14:textId="77777777" w:rsidR="00784F81" w:rsidRPr="00AE1146" w:rsidRDefault="00784F81" w:rsidP="00784F81">
            <w:r w:rsidRPr="00AE1146">
              <w:t>18</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16512F64" w14:textId="77777777" w:rsidR="00784F81" w:rsidRPr="00AE1146" w:rsidRDefault="00784F81" w:rsidP="00784F81">
            <w:r w:rsidRPr="00AE1146">
              <w:t>3,4</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4393BC5C" w14:textId="77777777" w:rsidR="00784F81" w:rsidRPr="00AE1146" w:rsidRDefault="00784F81" w:rsidP="00784F81">
            <w:r w:rsidRPr="00AE1146">
              <w:t>6Лщ2Бяр2Кзл+Шп</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15ADF5A2" w14:textId="77777777" w:rsidR="00784F81" w:rsidRPr="00AE1146" w:rsidRDefault="00784F81" w:rsidP="00784F81">
            <w:r w:rsidRPr="00AE1146">
              <w:t>Кустарники, тальники</w:t>
            </w:r>
          </w:p>
        </w:tc>
      </w:tr>
      <w:tr w:rsidR="00784F81" w:rsidRPr="00AE1146" w14:paraId="1737D4CE"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34680830" w14:textId="77777777" w:rsidR="00784F81" w:rsidRPr="00AE1146" w:rsidRDefault="00784F81" w:rsidP="00784F81">
            <w:r w:rsidRPr="00AE1146">
              <w:t>118</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60EE126"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3E01BC3"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5795E114" w14:textId="77777777" w:rsidR="00784F81" w:rsidRPr="00AE1146" w:rsidRDefault="00784F81" w:rsidP="00784F81">
            <w:r w:rsidRPr="00AE1146">
              <w:t>21</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2BE8A2EB" w14:textId="77777777" w:rsidR="00784F81" w:rsidRPr="00AE1146" w:rsidRDefault="00784F81" w:rsidP="00784F81">
            <w:r w:rsidRPr="00AE1146">
              <w:t>2,8</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16BEE55E" w14:textId="77777777" w:rsidR="00784F81" w:rsidRPr="00AE1146" w:rsidRDefault="00784F81" w:rsidP="00784F81">
            <w:r w:rsidRPr="00AE1146">
              <w:t>5Лп3Бк2Г+Клп+Гш</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34721261" w14:textId="77777777" w:rsidR="00784F81" w:rsidRPr="00AE1146" w:rsidRDefault="00784F81" w:rsidP="00784F81">
            <w:r w:rsidRPr="00AE1146">
              <w:t>Насаждения-медоносы</w:t>
            </w:r>
          </w:p>
        </w:tc>
      </w:tr>
      <w:tr w:rsidR="00784F81" w:rsidRPr="00AE1146" w14:paraId="3AA0E782"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53EB93D7" w14:textId="77777777" w:rsidR="00784F81" w:rsidRPr="00AE1146" w:rsidRDefault="00784F81" w:rsidP="00784F81">
            <w:r w:rsidRPr="00AE1146">
              <w:t>119</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F937101"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662FB4C"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3E4F5479" w14:textId="77777777" w:rsidR="00784F81" w:rsidRPr="00AE1146" w:rsidRDefault="00784F81" w:rsidP="00784F81">
            <w:r w:rsidRPr="00AE1146">
              <w:t>23</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046872D6" w14:textId="77777777" w:rsidR="00784F81" w:rsidRPr="00AE1146" w:rsidRDefault="00784F81" w:rsidP="00784F81">
            <w:r w:rsidRPr="00AE1146">
              <w:t>4,1</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360A3D28" w14:textId="77777777" w:rsidR="00784F81" w:rsidRPr="00AE1146" w:rsidRDefault="00784F81" w:rsidP="00784F81">
            <w:r w:rsidRPr="00AE1146">
              <w:t>4Лп3Бк2Клп1Г+Гш</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41D8F0F6" w14:textId="77777777" w:rsidR="00784F81" w:rsidRPr="00AE1146" w:rsidRDefault="00784F81" w:rsidP="00784F81">
            <w:r w:rsidRPr="00AE1146">
              <w:t>Насаждения-медоносы</w:t>
            </w:r>
          </w:p>
        </w:tc>
      </w:tr>
      <w:tr w:rsidR="00784F81" w:rsidRPr="00AE1146" w14:paraId="3E317BF3"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49DE2D68" w14:textId="77777777" w:rsidR="00784F81" w:rsidRPr="00AE1146" w:rsidRDefault="00784F81" w:rsidP="00784F81">
            <w:r w:rsidRPr="00AE1146">
              <w:t>120</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B80DE0C"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9D36872"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4E5AC171" w14:textId="77777777" w:rsidR="00784F81" w:rsidRPr="00AE1146" w:rsidRDefault="00784F81" w:rsidP="00784F81">
            <w:r w:rsidRPr="00AE1146">
              <w:t>24</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0ABBF8B3" w14:textId="77777777" w:rsidR="00784F81" w:rsidRPr="00AE1146" w:rsidRDefault="00784F81" w:rsidP="00784F81">
            <w:r w:rsidRPr="00AE1146">
              <w:t>1,0</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6840AD09" w14:textId="77777777" w:rsidR="00784F81" w:rsidRPr="00AE1146" w:rsidRDefault="00784F81" w:rsidP="00784F81">
            <w:r w:rsidRPr="00AE1146">
              <w:t>4Бяр4Лщ1Кзл1Шп+Гш</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143B3373" w14:textId="77777777" w:rsidR="00784F81" w:rsidRPr="00AE1146" w:rsidRDefault="00784F81" w:rsidP="00784F81">
            <w:r w:rsidRPr="00AE1146">
              <w:t>Кустарники, тальники</w:t>
            </w:r>
          </w:p>
        </w:tc>
      </w:tr>
      <w:tr w:rsidR="00784F81" w:rsidRPr="00AE1146" w14:paraId="7E1A33EF"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0B6CE376" w14:textId="77777777" w:rsidR="00784F81" w:rsidRPr="00AE1146" w:rsidRDefault="00784F81" w:rsidP="00784F81">
            <w:r w:rsidRPr="00AE1146">
              <w:t>121</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B5ED299"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FC22248"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45A9F0CF" w14:textId="77777777" w:rsidR="00784F81" w:rsidRPr="00AE1146" w:rsidRDefault="00784F81" w:rsidP="00784F81">
            <w:r w:rsidRPr="00AE1146">
              <w:t>25</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23880812" w14:textId="77777777" w:rsidR="00784F81" w:rsidRPr="00AE1146" w:rsidRDefault="00784F81" w:rsidP="00784F81">
            <w:r w:rsidRPr="00AE1146">
              <w:t>4,7</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34AA7055" w14:textId="77777777" w:rsidR="00784F81" w:rsidRPr="00AE1146" w:rsidRDefault="00784F81" w:rsidP="00784F81">
            <w:r w:rsidRPr="00AE1146">
              <w:t>6Лщ2Бяр2Кзл+Гш+Клп</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09A445E6" w14:textId="77777777" w:rsidR="00784F81" w:rsidRPr="00AE1146" w:rsidRDefault="00784F81" w:rsidP="00784F81">
            <w:r w:rsidRPr="00AE1146">
              <w:t>Кустарники, тальники</w:t>
            </w:r>
          </w:p>
        </w:tc>
      </w:tr>
      <w:tr w:rsidR="00784F81" w:rsidRPr="00AE1146" w14:paraId="64F1D3BF"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4E475E8B" w14:textId="77777777" w:rsidR="00784F81" w:rsidRPr="00AE1146" w:rsidRDefault="00784F81" w:rsidP="00784F81">
            <w:r w:rsidRPr="00AE1146">
              <w:t>122</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302EB1E"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2029199"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77988128" w14:textId="77777777" w:rsidR="00784F81" w:rsidRPr="00AE1146" w:rsidRDefault="00784F81" w:rsidP="00784F81">
            <w:r w:rsidRPr="00AE1146">
              <w:t>29</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309FCEEC" w14:textId="77777777" w:rsidR="00784F81" w:rsidRPr="00AE1146" w:rsidRDefault="00784F81" w:rsidP="00784F81">
            <w:r w:rsidRPr="00AE1146">
              <w:t>1,0</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7DD20314" w14:textId="77777777" w:rsidR="00784F81" w:rsidRPr="00AE1146" w:rsidRDefault="00784F81" w:rsidP="00784F81">
            <w:r w:rsidRPr="00AE1146">
              <w:t>4Бяр2Лщ2Кзл2Шп+Гш</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7CCD242D" w14:textId="77777777" w:rsidR="00784F81" w:rsidRPr="00AE1146" w:rsidRDefault="00784F81" w:rsidP="00784F81">
            <w:r w:rsidRPr="00AE1146">
              <w:t>Кустарники, тальники</w:t>
            </w:r>
          </w:p>
        </w:tc>
      </w:tr>
      <w:tr w:rsidR="00784F81" w:rsidRPr="00AE1146" w14:paraId="0AAA30CB"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2C553AE7" w14:textId="77777777" w:rsidR="00784F81" w:rsidRPr="00AE1146" w:rsidRDefault="00784F81" w:rsidP="00784F81">
            <w:r w:rsidRPr="00AE1146">
              <w:t>123</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CC174B3"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4A6ED7E"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12F1B4EC" w14:textId="77777777" w:rsidR="00784F81" w:rsidRPr="00AE1146" w:rsidRDefault="00784F81" w:rsidP="00784F81">
            <w:r w:rsidRPr="00AE1146">
              <w:t>31</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5DB67369" w14:textId="77777777" w:rsidR="00784F81" w:rsidRPr="00AE1146" w:rsidRDefault="00784F81" w:rsidP="00784F81">
            <w:r w:rsidRPr="00AE1146">
              <w:t>0,8</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3B766D65" w14:textId="77777777" w:rsidR="00784F81" w:rsidRPr="00AE1146" w:rsidRDefault="00784F81" w:rsidP="00784F81">
            <w:r w:rsidRPr="00AE1146">
              <w:t>4Бяр3Лщ2Кзл1Шп</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494F84E5" w14:textId="77777777" w:rsidR="00784F81" w:rsidRPr="00AE1146" w:rsidRDefault="00784F81" w:rsidP="00784F81">
            <w:r w:rsidRPr="00AE1146">
              <w:t>Кустарники, тальники</w:t>
            </w:r>
          </w:p>
        </w:tc>
      </w:tr>
      <w:tr w:rsidR="00784F81" w:rsidRPr="00AE1146" w14:paraId="7CFFC68A"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3E1E88EE" w14:textId="77777777" w:rsidR="00784F81" w:rsidRPr="00AE1146" w:rsidRDefault="00784F81" w:rsidP="00784F81">
            <w:r w:rsidRPr="00AE1146">
              <w:t>124</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477DA3E" w14:textId="77777777" w:rsidR="00784F81" w:rsidRPr="00AE1146" w:rsidRDefault="00784F81" w:rsidP="00784F81"/>
        </w:tc>
        <w:tc>
          <w:tcPr>
            <w:tcW w:w="109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4FC56CF" w14:textId="77777777" w:rsidR="00784F81" w:rsidRPr="00AE1146" w:rsidRDefault="00784F81" w:rsidP="00784F81">
            <w:r w:rsidRPr="00AE1146">
              <w:t>50</w:t>
            </w:r>
          </w:p>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0F9B3EAF" w14:textId="77777777" w:rsidR="00784F81" w:rsidRPr="00AE1146" w:rsidRDefault="00784F81" w:rsidP="00784F81">
            <w:r w:rsidRPr="00AE1146">
              <w:t>2</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51C0803D" w14:textId="77777777" w:rsidR="00784F81" w:rsidRPr="00AE1146" w:rsidRDefault="00784F81" w:rsidP="00784F81">
            <w:r w:rsidRPr="00AE1146">
              <w:t>0,8</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610474A2" w14:textId="77777777" w:rsidR="00784F81" w:rsidRPr="00AE1146" w:rsidRDefault="00784F81" w:rsidP="00784F81">
            <w:r w:rsidRPr="00AE1146">
              <w:t>5Лщ2Кзл2Шп1Г+Яо</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02FB47D7" w14:textId="77777777" w:rsidR="00784F81" w:rsidRPr="00AE1146" w:rsidRDefault="00784F81" w:rsidP="00784F81">
            <w:r w:rsidRPr="00AE1146">
              <w:t>Кустарники, тальники</w:t>
            </w:r>
          </w:p>
        </w:tc>
      </w:tr>
      <w:tr w:rsidR="00784F81" w:rsidRPr="00AE1146" w14:paraId="7950F522"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7B708841" w14:textId="77777777" w:rsidR="00784F81" w:rsidRPr="00AE1146" w:rsidRDefault="00784F81" w:rsidP="00784F81">
            <w:r w:rsidRPr="00AE1146">
              <w:t>125</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7281A94"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8906812"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66F55F3E" w14:textId="77777777" w:rsidR="00784F81" w:rsidRPr="00AE1146" w:rsidRDefault="00784F81" w:rsidP="00784F81">
            <w:r w:rsidRPr="00AE1146">
              <w:t>5</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6E53AC28" w14:textId="77777777" w:rsidR="00784F81" w:rsidRPr="00AE1146" w:rsidRDefault="00784F81" w:rsidP="00784F81">
            <w:r w:rsidRPr="00AE1146">
              <w:t>4,6</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1B00642F" w14:textId="77777777" w:rsidR="00784F81" w:rsidRPr="00AE1146" w:rsidRDefault="00784F81" w:rsidP="00784F81">
            <w:r w:rsidRPr="00AE1146">
              <w:t>6Лщ2Кзл1Клп1Яо+Г</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7910170B" w14:textId="77777777" w:rsidR="00784F81" w:rsidRPr="00AE1146" w:rsidRDefault="00784F81" w:rsidP="00784F81">
            <w:r w:rsidRPr="00AE1146">
              <w:t>Кустарники, тальники</w:t>
            </w:r>
          </w:p>
        </w:tc>
      </w:tr>
      <w:tr w:rsidR="00784F81" w:rsidRPr="00AE1146" w14:paraId="76C6B0A8"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31D9082C" w14:textId="77777777" w:rsidR="00784F81" w:rsidRPr="00AE1146" w:rsidRDefault="00784F81" w:rsidP="00784F81">
            <w:r w:rsidRPr="00AE1146">
              <w:t>126</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E1B4C55" w14:textId="77777777" w:rsidR="00784F81" w:rsidRPr="00AE1146" w:rsidRDefault="00784F81" w:rsidP="00784F81"/>
        </w:tc>
        <w:tc>
          <w:tcPr>
            <w:tcW w:w="109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84C5C9B" w14:textId="77777777" w:rsidR="00784F81" w:rsidRPr="00AE1146" w:rsidRDefault="00784F81" w:rsidP="00784F81">
            <w:r w:rsidRPr="00AE1146">
              <w:t>51</w:t>
            </w:r>
          </w:p>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14896660" w14:textId="77777777" w:rsidR="00784F81" w:rsidRPr="00AE1146" w:rsidRDefault="00784F81" w:rsidP="00784F81">
            <w:r w:rsidRPr="00AE1146">
              <w:t>11</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76292FF6" w14:textId="77777777" w:rsidR="00784F81" w:rsidRPr="00AE1146" w:rsidRDefault="00784F81" w:rsidP="00784F81">
            <w:r w:rsidRPr="00AE1146">
              <w:t>3,4</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2521EE53" w14:textId="77777777" w:rsidR="00784F81" w:rsidRPr="00AE1146" w:rsidRDefault="00784F81" w:rsidP="00784F81">
            <w:r w:rsidRPr="00AE1146">
              <w:t>6Лщ2КЗл1Бяр1Яо</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21C0A6AB" w14:textId="77777777" w:rsidR="00784F81" w:rsidRPr="00AE1146" w:rsidRDefault="00784F81" w:rsidP="00784F81">
            <w:r w:rsidRPr="00AE1146">
              <w:t>Кустарники, тальники</w:t>
            </w:r>
          </w:p>
        </w:tc>
      </w:tr>
      <w:tr w:rsidR="00784F81" w:rsidRPr="00AE1146" w14:paraId="0A85AB2B"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3F740242" w14:textId="77777777" w:rsidR="00784F81" w:rsidRPr="00AE1146" w:rsidRDefault="00784F81" w:rsidP="00784F81">
            <w:r w:rsidRPr="00AE1146">
              <w:t>127</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0878719"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A56C437"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7DB24EAA" w14:textId="77777777" w:rsidR="00784F81" w:rsidRPr="00AE1146" w:rsidRDefault="00784F81" w:rsidP="00784F81">
            <w:r w:rsidRPr="00AE1146">
              <w:t>15</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3C80C40C" w14:textId="77777777" w:rsidR="00784F81" w:rsidRPr="00AE1146" w:rsidRDefault="00784F81" w:rsidP="00784F81">
            <w:r w:rsidRPr="00AE1146">
              <w:t>10,0</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32EDD69A" w14:textId="77777777" w:rsidR="00784F81" w:rsidRPr="00AE1146" w:rsidRDefault="00784F81" w:rsidP="00784F81">
            <w:r w:rsidRPr="00AE1146">
              <w:t>5Лп3Бк2Г+Клп+Дчн</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694EAE68" w14:textId="77777777" w:rsidR="00784F81" w:rsidRPr="00AE1146" w:rsidRDefault="00784F81" w:rsidP="00784F81">
            <w:r w:rsidRPr="00AE1146">
              <w:t>Насаждения-медоносы</w:t>
            </w:r>
          </w:p>
        </w:tc>
      </w:tr>
      <w:tr w:rsidR="00784F81" w:rsidRPr="00AE1146" w14:paraId="2FF78276"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45044CDD" w14:textId="77777777" w:rsidR="00784F81" w:rsidRPr="00AE1146" w:rsidRDefault="00784F81" w:rsidP="00784F81">
            <w:r w:rsidRPr="00AE1146">
              <w:t>128</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105959F"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E49DEB5"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52F1BFD0" w14:textId="77777777" w:rsidR="00784F81" w:rsidRPr="00AE1146" w:rsidRDefault="00784F81" w:rsidP="00784F81">
            <w:r w:rsidRPr="00AE1146">
              <w:t>18</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1F586448" w14:textId="77777777" w:rsidR="00784F81" w:rsidRPr="00AE1146" w:rsidRDefault="00784F81" w:rsidP="00784F81">
            <w:r w:rsidRPr="00AE1146">
              <w:t>1,9</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1D0BF035" w14:textId="77777777" w:rsidR="00784F81" w:rsidRPr="00AE1146" w:rsidRDefault="00784F81" w:rsidP="00784F81">
            <w:r w:rsidRPr="00AE1146">
              <w:t>6Лщ3Кзл1Бяр+Клп</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6E0AD0C2" w14:textId="77777777" w:rsidR="00784F81" w:rsidRPr="00AE1146" w:rsidRDefault="00784F81" w:rsidP="00784F81">
            <w:r w:rsidRPr="00AE1146">
              <w:t>Кустарники, тальники</w:t>
            </w:r>
          </w:p>
        </w:tc>
      </w:tr>
      <w:tr w:rsidR="00784F81" w:rsidRPr="00AE1146" w14:paraId="098E93B7"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4554B691" w14:textId="77777777" w:rsidR="00784F81" w:rsidRPr="00AE1146" w:rsidRDefault="00784F81" w:rsidP="00784F81">
            <w:r w:rsidRPr="00AE1146">
              <w:t>129</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DECC060"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E9D0BB3"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49D6B049" w14:textId="77777777" w:rsidR="00784F81" w:rsidRPr="00AE1146" w:rsidRDefault="00784F81" w:rsidP="00784F81">
            <w:r w:rsidRPr="00AE1146">
              <w:t>19</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4C35CDB1" w14:textId="77777777" w:rsidR="00784F81" w:rsidRPr="00AE1146" w:rsidRDefault="00784F81" w:rsidP="00784F81">
            <w:r w:rsidRPr="00AE1146">
              <w:t>0,4</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4720CBBA" w14:textId="77777777" w:rsidR="00784F81" w:rsidRPr="00AE1146" w:rsidRDefault="00784F81" w:rsidP="00784F81">
            <w:r w:rsidRPr="00AE1146">
              <w:t>4Бяр2Кзл2Лщ2Шп+Яо</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503482E6" w14:textId="77777777" w:rsidR="00784F81" w:rsidRPr="00AE1146" w:rsidRDefault="00784F81" w:rsidP="00784F81">
            <w:r w:rsidRPr="00AE1146">
              <w:t>Кустарники, тальники</w:t>
            </w:r>
          </w:p>
        </w:tc>
      </w:tr>
      <w:tr w:rsidR="00784F81" w:rsidRPr="00AE1146" w14:paraId="7E4AEAE8"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3DC58502" w14:textId="77777777" w:rsidR="00784F81" w:rsidRPr="00AE1146" w:rsidRDefault="00784F81" w:rsidP="00784F81">
            <w:r w:rsidRPr="00AE1146">
              <w:t>130</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D8C7A09"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132A314"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3EA7211D" w14:textId="77777777" w:rsidR="00784F81" w:rsidRPr="00AE1146" w:rsidRDefault="00784F81" w:rsidP="00784F81">
            <w:r w:rsidRPr="00AE1146">
              <w:t>20</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2CAE3046" w14:textId="77777777" w:rsidR="00784F81" w:rsidRPr="00AE1146" w:rsidRDefault="00784F81" w:rsidP="00784F81">
            <w:r w:rsidRPr="00AE1146">
              <w:t>2,1</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317EC5FF" w14:textId="77777777" w:rsidR="00784F81" w:rsidRPr="00AE1146" w:rsidRDefault="00784F81" w:rsidP="00784F81">
            <w:r w:rsidRPr="00AE1146">
              <w:t>6Бяр2Кзл2Шп1Лщ</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677E95EF" w14:textId="77777777" w:rsidR="00784F81" w:rsidRPr="00AE1146" w:rsidRDefault="00784F81" w:rsidP="00784F81">
            <w:r w:rsidRPr="00AE1146">
              <w:t>Кустарники, тальники</w:t>
            </w:r>
          </w:p>
        </w:tc>
      </w:tr>
      <w:tr w:rsidR="00784F81" w:rsidRPr="00AE1146" w14:paraId="08B9AC65"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1B22B481" w14:textId="77777777" w:rsidR="00784F81" w:rsidRPr="00AE1146" w:rsidRDefault="00784F81" w:rsidP="00784F81">
            <w:r w:rsidRPr="00AE1146">
              <w:t>131</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D7373D6"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12F8A58"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47DB3540" w14:textId="77777777" w:rsidR="00784F81" w:rsidRPr="00AE1146" w:rsidRDefault="00784F81" w:rsidP="00784F81">
            <w:r w:rsidRPr="00AE1146">
              <w:t>22</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3F96A5A7" w14:textId="77777777" w:rsidR="00784F81" w:rsidRPr="00AE1146" w:rsidRDefault="00784F81" w:rsidP="00784F81">
            <w:r w:rsidRPr="00AE1146">
              <w:t>2,4</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115DC380" w14:textId="77777777" w:rsidR="00784F81" w:rsidRPr="00AE1146" w:rsidRDefault="00784F81" w:rsidP="00784F81">
            <w:r w:rsidRPr="00AE1146">
              <w:t>4Бяр2Лщ2Кзл2Шп+Яо</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5521B215" w14:textId="77777777" w:rsidR="00784F81" w:rsidRPr="00AE1146" w:rsidRDefault="00784F81" w:rsidP="00784F81">
            <w:r w:rsidRPr="00AE1146">
              <w:t>Кустарники, тальники</w:t>
            </w:r>
          </w:p>
        </w:tc>
      </w:tr>
      <w:tr w:rsidR="00784F81" w:rsidRPr="00AE1146" w14:paraId="3AAA9B02"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56174D39" w14:textId="77777777" w:rsidR="00784F81" w:rsidRPr="00AE1146" w:rsidRDefault="00784F81" w:rsidP="00784F81">
            <w:r w:rsidRPr="00AE1146">
              <w:t>132</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6FA55D4" w14:textId="77777777" w:rsidR="00784F81" w:rsidRPr="00AE1146" w:rsidRDefault="00784F81" w:rsidP="00784F81"/>
        </w:tc>
        <w:tc>
          <w:tcPr>
            <w:tcW w:w="109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CBB82DA" w14:textId="77777777" w:rsidR="00784F81" w:rsidRPr="00AE1146" w:rsidRDefault="00784F81" w:rsidP="00784F81">
            <w:r w:rsidRPr="00AE1146">
              <w:t>52</w:t>
            </w:r>
          </w:p>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2097C10F" w14:textId="77777777" w:rsidR="00784F81" w:rsidRPr="00AE1146" w:rsidRDefault="00784F81" w:rsidP="00784F81">
            <w:r w:rsidRPr="00AE1146">
              <w:t>8</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78D62A72" w14:textId="77777777" w:rsidR="00784F81" w:rsidRPr="00AE1146" w:rsidRDefault="00784F81" w:rsidP="00784F81">
            <w:r w:rsidRPr="00AE1146">
              <w:t>3,7</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4B275AFD" w14:textId="77777777" w:rsidR="00784F81" w:rsidRPr="00AE1146" w:rsidRDefault="00784F81" w:rsidP="00784F81">
            <w:r w:rsidRPr="00AE1146">
              <w:t>5Бк5Г+Клп+Лп</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3FDA7440" w14:textId="77777777" w:rsidR="00784F81" w:rsidRPr="00AE1146" w:rsidRDefault="00784F81" w:rsidP="00784F81">
            <w:r w:rsidRPr="00AE1146">
              <w:t>Участки леса на склонах более 30 градусов</w:t>
            </w:r>
          </w:p>
        </w:tc>
      </w:tr>
      <w:tr w:rsidR="00784F81" w:rsidRPr="00AE1146" w14:paraId="63C7D9EA"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3E097AD0" w14:textId="77777777" w:rsidR="00784F81" w:rsidRPr="00AE1146" w:rsidRDefault="00784F81" w:rsidP="00784F81">
            <w:r w:rsidRPr="00AE1146">
              <w:t>133</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CB9444C"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A7DDD12"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0996BDA1" w14:textId="77777777" w:rsidR="00784F81" w:rsidRPr="00AE1146" w:rsidRDefault="00784F81" w:rsidP="00784F81">
            <w:r w:rsidRPr="00AE1146">
              <w:t>10</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76F584E7" w14:textId="77777777" w:rsidR="00784F81" w:rsidRPr="00AE1146" w:rsidRDefault="00784F81" w:rsidP="00784F81">
            <w:r w:rsidRPr="00AE1146">
              <w:t>4,2</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43F893B2" w14:textId="77777777" w:rsidR="00784F81" w:rsidRPr="00AE1146" w:rsidRDefault="00784F81" w:rsidP="00784F81">
            <w:r w:rsidRPr="00AE1146">
              <w:t>5Бк3Г2Дчн+Дчн</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3246DE38" w14:textId="77777777" w:rsidR="00784F81" w:rsidRPr="00AE1146" w:rsidRDefault="00784F81" w:rsidP="00784F81">
            <w:r w:rsidRPr="00AE1146">
              <w:t>Участки леса на склонах более 30 градусов</w:t>
            </w:r>
          </w:p>
        </w:tc>
      </w:tr>
      <w:tr w:rsidR="00784F81" w:rsidRPr="00AE1146" w14:paraId="47C7FE20"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04FFE278" w14:textId="77777777" w:rsidR="00784F81" w:rsidRPr="00AE1146" w:rsidRDefault="00784F81" w:rsidP="00784F81">
            <w:r w:rsidRPr="00AE1146">
              <w:t>134</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79FBDC1" w14:textId="77777777" w:rsidR="00784F81" w:rsidRPr="00AE1146" w:rsidRDefault="00784F81" w:rsidP="00784F81"/>
        </w:tc>
        <w:tc>
          <w:tcPr>
            <w:tcW w:w="109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63F7CBC" w14:textId="77777777" w:rsidR="00784F81" w:rsidRPr="00AE1146" w:rsidRDefault="00784F81" w:rsidP="00784F81">
            <w:r w:rsidRPr="00AE1146">
              <w:t>53</w:t>
            </w:r>
          </w:p>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7CA14083" w14:textId="77777777" w:rsidR="00784F81" w:rsidRPr="00AE1146" w:rsidRDefault="00784F81" w:rsidP="00784F81">
            <w:r w:rsidRPr="00AE1146">
              <w:t>1</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5134EA7C" w14:textId="77777777" w:rsidR="00784F81" w:rsidRPr="00AE1146" w:rsidRDefault="00784F81" w:rsidP="00784F81">
            <w:r w:rsidRPr="00AE1146">
              <w:t>5,2</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76146B7D" w14:textId="77777777" w:rsidR="00784F81" w:rsidRPr="00AE1146" w:rsidRDefault="00784F81" w:rsidP="00784F81">
            <w:r w:rsidRPr="00AE1146">
              <w:t>5Лп3Г1Бк1Гш+Яо</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086C8F74" w14:textId="77777777" w:rsidR="00784F81" w:rsidRPr="00AE1146" w:rsidRDefault="00784F81" w:rsidP="00784F81">
            <w:r w:rsidRPr="00AE1146">
              <w:t>Насаждения-медоносы</w:t>
            </w:r>
          </w:p>
        </w:tc>
      </w:tr>
      <w:tr w:rsidR="00784F81" w:rsidRPr="00AE1146" w14:paraId="283DD419"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5E6CF92D" w14:textId="77777777" w:rsidR="00784F81" w:rsidRPr="00AE1146" w:rsidRDefault="00784F81" w:rsidP="00784F81">
            <w:r w:rsidRPr="00AE1146">
              <w:t>135</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5A00E3D"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84EFA4D"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48E52208" w14:textId="77777777" w:rsidR="00784F81" w:rsidRPr="00AE1146" w:rsidRDefault="00784F81" w:rsidP="00784F81">
            <w:r w:rsidRPr="00AE1146">
              <w:t>2</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19576061" w14:textId="77777777" w:rsidR="00784F81" w:rsidRPr="00AE1146" w:rsidRDefault="00784F81" w:rsidP="00784F81">
            <w:r w:rsidRPr="00AE1146">
              <w:t>2,9</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48192A0D" w14:textId="77777777" w:rsidR="00784F81" w:rsidRPr="00AE1146" w:rsidRDefault="00784F81" w:rsidP="00784F81">
            <w:r w:rsidRPr="00AE1146">
              <w:t>6Лщ2Яо2Кзл+Лп</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086F1323" w14:textId="77777777" w:rsidR="00784F81" w:rsidRPr="00AE1146" w:rsidRDefault="00784F81" w:rsidP="00784F81">
            <w:r w:rsidRPr="00AE1146">
              <w:t>Кустарники, тальники</w:t>
            </w:r>
          </w:p>
        </w:tc>
      </w:tr>
      <w:tr w:rsidR="00784F81" w:rsidRPr="00AE1146" w14:paraId="411A7DC5"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66FE8744" w14:textId="77777777" w:rsidR="00784F81" w:rsidRPr="00AE1146" w:rsidRDefault="00784F81" w:rsidP="00784F81">
            <w:r w:rsidRPr="00AE1146">
              <w:t>136</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D9820C8"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02E73C4"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711C219B" w14:textId="77777777" w:rsidR="00784F81" w:rsidRPr="00AE1146" w:rsidRDefault="00784F81" w:rsidP="00784F81">
            <w:r w:rsidRPr="00AE1146">
              <w:t>12</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5F423DBA" w14:textId="77777777" w:rsidR="00784F81" w:rsidRPr="00AE1146" w:rsidRDefault="00784F81" w:rsidP="00784F81">
            <w:r w:rsidRPr="00AE1146">
              <w:t>18,0</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0B4703AE" w14:textId="77777777" w:rsidR="00784F81" w:rsidRPr="00AE1146" w:rsidRDefault="00784F81" w:rsidP="00784F81">
            <w:r w:rsidRPr="00AE1146">
              <w:t>6Лщ3Кзл1Клп+Яо+Лп</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3E64EE65" w14:textId="77777777" w:rsidR="00784F81" w:rsidRPr="00AE1146" w:rsidRDefault="00784F81" w:rsidP="00784F81">
            <w:r w:rsidRPr="00AE1146">
              <w:t>Кустарники, тальники</w:t>
            </w:r>
          </w:p>
        </w:tc>
      </w:tr>
      <w:tr w:rsidR="00784F81" w:rsidRPr="00AE1146" w14:paraId="435281D6"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3057C9AE" w14:textId="77777777" w:rsidR="00784F81" w:rsidRPr="00AE1146" w:rsidRDefault="00784F81" w:rsidP="00784F81">
            <w:r w:rsidRPr="00AE1146">
              <w:t>137</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2E0ED41" w14:textId="77777777" w:rsidR="00784F81" w:rsidRPr="00AE1146" w:rsidRDefault="00784F81" w:rsidP="00784F81"/>
        </w:tc>
        <w:tc>
          <w:tcPr>
            <w:tcW w:w="109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9FAB6AB" w14:textId="77777777" w:rsidR="00784F81" w:rsidRPr="00AE1146" w:rsidRDefault="00784F81" w:rsidP="00784F81">
            <w:r w:rsidRPr="00AE1146">
              <w:t>54</w:t>
            </w:r>
          </w:p>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223EB915" w14:textId="77777777" w:rsidR="00784F81" w:rsidRPr="00AE1146" w:rsidRDefault="00784F81" w:rsidP="00784F81">
            <w:r w:rsidRPr="00AE1146">
              <w:t>14</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5B4F10F3" w14:textId="77777777" w:rsidR="00784F81" w:rsidRPr="00AE1146" w:rsidRDefault="00784F81" w:rsidP="00784F81">
            <w:r w:rsidRPr="00AE1146">
              <w:t>0,2</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034A2E92" w14:textId="77777777" w:rsidR="00784F81" w:rsidRPr="00AE1146" w:rsidRDefault="00784F81" w:rsidP="00784F81">
            <w:r w:rsidRPr="00AE1146">
              <w:t>5Бяр2Лщ2Шп1Кзл</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4FE946EB" w14:textId="77777777" w:rsidR="00784F81" w:rsidRPr="00AE1146" w:rsidRDefault="00784F81" w:rsidP="00784F81">
            <w:r w:rsidRPr="00AE1146">
              <w:t>Кустарники, тальники</w:t>
            </w:r>
          </w:p>
        </w:tc>
      </w:tr>
      <w:tr w:rsidR="00784F81" w:rsidRPr="00AE1146" w14:paraId="7C881FB3"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4F4BBEC4" w14:textId="77777777" w:rsidR="00784F81" w:rsidRPr="00AE1146" w:rsidRDefault="00784F81" w:rsidP="00784F81">
            <w:r w:rsidRPr="00AE1146">
              <w:t>138</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7E23EBF"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D8DDB30"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361E83F3" w14:textId="77777777" w:rsidR="00784F81" w:rsidRPr="00AE1146" w:rsidRDefault="00784F81" w:rsidP="00784F81">
            <w:r w:rsidRPr="00AE1146">
              <w:t>18</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4BB8CE01" w14:textId="77777777" w:rsidR="00784F81" w:rsidRPr="00AE1146" w:rsidRDefault="00784F81" w:rsidP="00784F81">
            <w:r w:rsidRPr="00AE1146">
              <w:t>2,1</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0BC3D635" w14:textId="77777777" w:rsidR="00784F81" w:rsidRPr="00AE1146" w:rsidRDefault="00784F81" w:rsidP="00784F81">
            <w:r w:rsidRPr="00AE1146">
              <w:t>7Лп2Клп1Г+Гш</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72FD5A8F" w14:textId="77777777" w:rsidR="00784F81" w:rsidRPr="00AE1146" w:rsidRDefault="00784F81" w:rsidP="00784F81">
            <w:r w:rsidRPr="00AE1146">
              <w:t>Насаждения-медоносы</w:t>
            </w:r>
          </w:p>
        </w:tc>
      </w:tr>
      <w:tr w:rsidR="00784F81" w:rsidRPr="00AE1146" w14:paraId="354DEF3E"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0D350AB2" w14:textId="77777777" w:rsidR="00784F81" w:rsidRPr="00AE1146" w:rsidRDefault="00784F81" w:rsidP="00784F81">
            <w:r w:rsidRPr="00AE1146">
              <w:t>139</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6E7FB19"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C98BCE8"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1A93ED6B" w14:textId="77777777" w:rsidR="00784F81" w:rsidRPr="00AE1146" w:rsidRDefault="00784F81" w:rsidP="00784F81">
            <w:r w:rsidRPr="00AE1146">
              <w:t>21</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3807F33E" w14:textId="77777777" w:rsidR="00784F81" w:rsidRPr="00AE1146" w:rsidRDefault="00784F81" w:rsidP="00784F81">
            <w:r w:rsidRPr="00AE1146">
              <w:t>1,1</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240B7568" w14:textId="77777777" w:rsidR="00784F81" w:rsidRPr="00AE1146" w:rsidRDefault="00784F81" w:rsidP="00784F81">
            <w:r w:rsidRPr="00AE1146">
              <w:t>6Лщ3Бяр1Кзл+Шп</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66A3CF20" w14:textId="77777777" w:rsidR="00784F81" w:rsidRPr="00AE1146" w:rsidRDefault="00784F81" w:rsidP="00784F81">
            <w:r w:rsidRPr="00AE1146">
              <w:t>Кустарники, тальники</w:t>
            </w:r>
          </w:p>
        </w:tc>
      </w:tr>
      <w:tr w:rsidR="00784F81" w:rsidRPr="00AE1146" w14:paraId="3B5431CE" w14:textId="77777777" w:rsidTr="00784F81">
        <w:trPr>
          <w:trHeight w:val="315"/>
        </w:trPr>
        <w:tc>
          <w:tcPr>
            <w:tcW w:w="576" w:type="dxa"/>
            <w:tcBorders>
              <w:top w:val="nil"/>
              <w:left w:val="nil"/>
              <w:bottom w:val="nil"/>
              <w:right w:val="nil"/>
            </w:tcBorders>
            <w:shd w:val="clear" w:color="auto" w:fill="auto"/>
            <w:vAlign w:val="center"/>
          </w:tcPr>
          <w:p w14:paraId="09DFF797" w14:textId="77777777" w:rsidR="00784F81" w:rsidRPr="00AE1146" w:rsidRDefault="00784F81" w:rsidP="00784F81"/>
        </w:tc>
        <w:tc>
          <w:tcPr>
            <w:tcW w:w="1893" w:type="dxa"/>
            <w:tcBorders>
              <w:top w:val="nil"/>
              <w:left w:val="nil"/>
              <w:bottom w:val="nil"/>
              <w:right w:val="nil"/>
            </w:tcBorders>
            <w:shd w:val="clear" w:color="auto" w:fill="auto"/>
            <w:vAlign w:val="center"/>
          </w:tcPr>
          <w:p w14:paraId="702A1C11" w14:textId="77777777" w:rsidR="00784F81" w:rsidRPr="00AE1146" w:rsidRDefault="00784F81" w:rsidP="00784F81"/>
        </w:tc>
        <w:tc>
          <w:tcPr>
            <w:tcW w:w="1095" w:type="dxa"/>
            <w:tcBorders>
              <w:top w:val="nil"/>
              <w:left w:val="nil"/>
              <w:bottom w:val="nil"/>
              <w:right w:val="nil"/>
            </w:tcBorders>
            <w:shd w:val="clear" w:color="auto" w:fill="auto"/>
            <w:vAlign w:val="center"/>
          </w:tcPr>
          <w:p w14:paraId="1A83AB91" w14:textId="77777777" w:rsidR="00784F81" w:rsidRPr="00AE1146" w:rsidRDefault="00784F81" w:rsidP="00784F81"/>
        </w:tc>
        <w:tc>
          <w:tcPr>
            <w:tcW w:w="946" w:type="dxa"/>
            <w:tcBorders>
              <w:top w:val="nil"/>
              <w:left w:val="nil"/>
              <w:bottom w:val="nil"/>
              <w:right w:val="nil"/>
            </w:tcBorders>
            <w:shd w:val="clear" w:color="auto" w:fill="auto"/>
            <w:vAlign w:val="center"/>
          </w:tcPr>
          <w:p w14:paraId="4859A906" w14:textId="77777777" w:rsidR="00784F81" w:rsidRPr="00AE1146" w:rsidRDefault="00784F81" w:rsidP="00784F81"/>
        </w:tc>
        <w:tc>
          <w:tcPr>
            <w:tcW w:w="1212" w:type="dxa"/>
            <w:tcBorders>
              <w:top w:val="nil"/>
              <w:left w:val="nil"/>
              <w:bottom w:val="nil"/>
              <w:right w:val="nil"/>
            </w:tcBorders>
            <w:shd w:val="clear" w:color="auto" w:fill="auto"/>
            <w:vAlign w:val="center"/>
          </w:tcPr>
          <w:p w14:paraId="32B632BB" w14:textId="77777777" w:rsidR="00784F81" w:rsidRPr="00AE1146" w:rsidRDefault="00784F81" w:rsidP="00784F81"/>
        </w:tc>
        <w:tc>
          <w:tcPr>
            <w:tcW w:w="2803" w:type="dxa"/>
            <w:tcBorders>
              <w:top w:val="nil"/>
              <w:left w:val="nil"/>
              <w:bottom w:val="nil"/>
              <w:right w:val="nil"/>
            </w:tcBorders>
            <w:shd w:val="clear" w:color="auto" w:fill="auto"/>
            <w:vAlign w:val="center"/>
          </w:tcPr>
          <w:p w14:paraId="12C50AD3" w14:textId="77777777" w:rsidR="00784F81" w:rsidRPr="00AE1146" w:rsidRDefault="00784F81" w:rsidP="00784F81"/>
        </w:tc>
        <w:tc>
          <w:tcPr>
            <w:tcW w:w="6096" w:type="dxa"/>
            <w:tcBorders>
              <w:top w:val="nil"/>
              <w:left w:val="nil"/>
              <w:bottom w:val="nil"/>
              <w:right w:val="nil"/>
            </w:tcBorders>
            <w:shd w:val="clear" w:color="auto" w:fill="auto"/>
            <w:vAlign w:val="center"/>
          </w:tcPr>
          <w:p w14:paraId="2C3D00CB" w14:textId="77777777" w:rsidR="00784F81" w:rsidRPr="00AE1146" w:rsidRDefault="00784F81" w:rsidP="00784F81">
            <w:r w:rsidRPr="00AE1146">
              <w:t>Продолжение приложения 4</w:t>
            </w:r>
          </w:p>
        </w:tc>
      </w:tr>
      <w:tr w:rsidR="00784F81" w:rsidRPr="00AE1146" w14:paraId="141A1D23" w14:textId="77777777" w:rsidTr="00784F81">
        <w:trPr>
          <w:trHeight w:val="315"/>
        </w:trPr>
        <w:tc>
          <w:tcPr>
            <w:tcW w:w="576" w:type="dxa"/>
            <w:tcBorders>
              <w:top w:val="single" w:sz="4" w:space="0" w:color="000000"/>
              <w:left w:val="single" w:sz="4" w:space="0" w:color="000000"/>
              <w:bottom w:val="single" w:sz="4" w:space="0" w:color="auto"/>
              <w:right w:val="single" w:sz="4" w:space="0" w:color="000000"/>
            </w:tcBorders>
            <w:shd w:val="clear" w:color="auto" w:fill="auto"/>
            <w:vAlign w:val="center"/>
          </w:tcPr>
          <w:p w14:paraId="28077F4F" w14:textId="77777777" w:rsidR="00784F81" w:rsidRPr="00AE1146" w:rsidRDefault="00784F81" w:rsidP="00784F81">
            <w:r w:rsidRPr="00AE1146">
              <w:lastRenderedPageBreak/>
              <w:t>1</w:t>
            </w:r>
          </w:p>
        </w:tc>
        <w:tc>
          <w:tcPr>
            <w:tcW w:w="1893" w:type="dxa"/>
            <w:tcBorders>
              <w:top w:val="single" w:sz="4" w:space="0" w:color="000000"/>
              <w:left w:val="nil"/>
              <w:bottom w:val="single" w:sz="4" w:space="0" w:color="auto"/>
              <w:right w:val="single" w:sz="4" w:space="0" w:color="000000"/>
            </w:tcBorders>
            <w:shd w:val="clear" w:color="auto" w:fill="auto"/>
            <w:vAlign w:val="center"/>
          </w:tcPr>
          <w:p w14:paraId="42ABBA83" w14:textId="77777777" w:rsidR="00784F81" w:rsidRPr="00AE1146" w:rsidRDefault="00784F81" w:rsidP="00784F81">
            <w:r w:rsidRPr="00AE1146">
              <w:t>2</w:t>
            </w:r>
          </w:p>
        </w:tc>
        <w:tc>
          <w:tcPr>
            <w:tcW w:w="1095" w:type="dxa"/>
            <w:tcBorders>
              <w:top w:val="single" w:sz="4" w:space="0" w:color="000000"/>
              <w:left w:val="nil"/>
              <w:bottom w:val="single" w:sz="4" w:space="0" w:color="auto"/>
              <w:right w:val="single" w:sz="4" w:space="0" w:color="000000"/>
            </w:tcBorders>
            <w:shd w:val="clear" w:color="auto" w:fill="auto"/>
            <w:vAlign w:val="center"/>
          </w:tcPr>
          <w:p w14:paraId="511F1200" w14:textId="77777777" w:rsidR="00784F81" w:rsidRPr="00AE1146" w:rsidRDefault="00784F81" w:rsidP="00784F81">
            <w:r w:rsidRPr="00AE1146">
              <w:t>3</w:t>
            </w:r>
          </w:p>
        </w:tc>
        <w:tc>
          <w:tcPr>
            <w:tcW w:w="946" w:type="dxa"/>
            <w:tcBorders>
              <w:top w:val="single" w:sz="4" w:space="0" w:color="000000"/>
              <w:left w:val="nil"/>
              <w:bottom w:val="single" w:sz="4" w:space="0" w:color="auto"/>
              <w:right w:val="single" w:sz="4" w:space="0" w:color="000000"/>
            </w:tcBorders>
            <w:shd w:val="clear" w:color="auto" w:fill="auto"/>
            <w:vAlign w:val="center"/>
          </w:tcPr>
          <w:p w14:paraId="30025EBF" w14:textId="77777777" w:rsidR="00784F81" w:rsidRPr="00AE1146" w:rsidRDefault="00784F81" w:rsidP="00784F81">
            <w:r w:rsidRPr="00AE1146">
              <w:t>4</w:t>
            </w:r>
          </w:p>
        </w:tc>
        <w:tc>
          <w:tcPr>
            <w:tcW w:w="1212" w:type="dxa"/>
            <w:tcBorders>
              <w:top w:val="single" w:sz="4" w:space="0" w:color="000000"/>
              <w:left w:val="nil"/>
              <w:bottom w:val="single" w:sz="4" w:space="0" w:color="auto"/>
              <w:right w:val="single" w:sz="4" w:space="0" w:color="000000"/>
            </w:tcBorders>
            <w:shd w:val="clear" w:color="auto" w:fill="auto"/>
            <w:vAlign w:val="center"/>
          </w:tcPr>
          <w:p w14:paraId="65F98992" w14:textId="77777777" w:rsidR="00784F81" w:rsidRPr="00AE1146" w:rsidRDefault="00784F81" w:rsidP="00784F81">
            <w:r w:rsidRPr="00AE1146">
              <w:t>5</w:t>
            </w:r>
          </w:p>
        </w:tc>
        <w:tc>
          <w:tcPr>
            <w:tcW w:w="2803" w:type="dxa"/>
            <w:tcBorders>
              <w:top w:val="single" w:sz="4" w:space="0" w:color="000000"/>
              <w:left w:val="nil"/>
              <w:bottom w:val="single" w:sz="4" w:space="0" w:color="auto"/>
              <w:right w:val="single" w:sz="4" w:space="0" w:color="000000"/>
            </w:tcBorders>
            <w:shd w:val="clear" w:color="auto" w:fill="auto"/>
            <w:vAlign w:val="center"/>
          </w:tcPr>
          <w:p w14:paraId="311F8B1E" w14:textId="77777777" w:rsidR="00784F81" w:rsidRPr="00AE1146" w:rsidRDefault="00784F81" w:rsidP="00784F81">
            <w:r w:rsidRPr="00AE1146">
              <w:t>6</w:t>
            </w:r>
          </w:p>
        </w:tc>
        <w:tc>
          <w:tcPr>
            <w:tcW w:w="6096" w:type="dxa"/>
            <w:tcBorders>
              <w:top w:val="single" w:sz="4" w:space="0" w:color="000000"/>
              <w:left w:val="nil"/>
              <w:bottom w:val="single" w:sz="4" w:space="0" w:color="auto"/>
              <w:right w:val="single" w:sz="4" w:space="0" w:color="000000"/>
            </w:tcBorders>
            <w:shd w:val="clear" w:color="auto" w:fill="auto"/>
            <w:vAlign w:val="center"/>
          </w:tcPr>
          <w:p w14:paraId="2228D903" w14:textId="77777777" w:rsidR="00784F81" w:rsidRPr="00AE1146" w:rsidRDefault="00784F81" w:rsidP="00784F81">
            <w:r w:rsidRPr="00AE1146">
              <w:t>7</w:t>
            </w:r>
          </w:p>
        </w:tc>
      </w:tr>
      <w:tr w:rsidR="00784F81" w:rsidRPr="00AE1146" w14:paraId="28EBC83F"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48DC8169" w14:textId="77777777" w:rsidR="00784F81" w:rsidRPr="00AE1146" w:rsidRDefault="00784F81" w:rsidP="00784F81">
            <w:r w:rsidRPr="00AE1146">
              <w:t>140</w:t>
            </w:r>
          </w:p>
        </w:tc>
        <w:tc>
          <w:tcPr>
            <w:tcW w:w="189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E5D6DBD" w14:textId="77777777" w:rsidR="00784F81" w:rsidRPr="00AE1146" w:rsidRDefault="00784F81" w:rsidP="00784F81">
            <w:r w:rsidRPr="00AE1146">
              <w:t>Малгобекское</w:t>
            </w:r>
          </w:p>
        </w:tc>
        <w:tc>
          <w:tcPr>
            <w:tcW w:w="1095" w:type="dxa"/>
            <w:tcBorders>
              <w:top w:val="single" w:sz="4" w:space="0" w:color="auto"/>
              <w:left w:val="single" w:sz="4" w:space="0" w:color="auto"/>
              <w:bottom w:val="single" w:sz="4" w:space="0" w:color="auto"/>
              <w:right w:val="single" w:sz="4" w:space="0" w:color="auto"/>
            </w:tcBorders>
            <w:shd w:val="clear" w:color="auto" w:fill="auto"/>
            <w:vAlign w:val="center"/>
          </w:tcPr>
          <w:p w14:paraId="7147C845" w14:textId="77777777" w:rsidR="00784F81" w:rsidRPr="00AE1146" w:rsidRDefault="00784F81" w:rsidP="00784F81">
            <w:r w:rsidRPr="00AE1146">
              <w:t>54</w:t>
            </w:r>
          </w:p>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69DAEC62" w14:textId="77777777" w:rsidR="00784F81" w:rsidRPr="00AE1146" w:rsidRDefault="00784F81" w:rsidP="00784F81">
            <w:r w:rsidRPr="00AE1146">
              <w:t>24</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0EAB6C68" w14:textId="77777777" w:rsidR="00784F81" w:rsidRPr="00AE1146" w:rsidRDefault="00784F81" w:rsidP="00784F81">
            <w:r w:rsidRPr="00AE1146">
              <w:t>8,6</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616A8E79" w14:textId="77777777" w:rsidR="00784F81" w:rsidRPr="00AE1146" w:rsidRDefault="00784F81" w:rsidP="00784F81">
            <w:r w:rsidRPr="00AE1146">
              <w:t>5Лп2Г1Бк1Клп1Гш</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4FE896BE" w14:textId="77777777" w:rsidR="00784F81" w:rsidRPr="00AE1146" w:rsidRDefault="00784F81" w:rsidP="00784F81">
            <w:r w:rsidRPr="00AE1146">
              <w:t>Насаждения-медоносы</w:t>
            </w:r>
          </w:p>
        </w:tc>
      </w:tr>
      <w:tr w:rsidR="00784F81" w:rsidRPr="00AE1146" w14:paraId="2179E27A"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786DEED4" w14:textId="77777777" w:rsidR="00784F81" w:rsidRPr="00AE1146" w:rsidRDefault="00784F81" w:rsidP="00784F81">
            <w:r w:rsidRPr="00AE1146">
              <w:t>141</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C7021F8" w14:textId="77777777" w:rsidR="00784F81" w:rsidRPr="00AE1146" w:rsidRDefault="00784F81" w:rsidP="00784F81"/>
        </w:tc>
        <w:tc>
          <w:tcPr>
            <w:tcW w:w="109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4D3F0BF" w14:textId="77777777" w:rsidR="00784F81" w:rsidRPr="00AE1146" w:rsidRDefault="00784F81" w:rsidP="00784F81">
            <w:r w:rsidRPr="00AE1146">
              <w:t>55</w:t>
            </w:r>
          </w:p>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31C7BE6E" w14:textId="77777777" w:rsidR="00784F81" w:rsidRPr="00AE1146" w:rsidRDefault="00784F81" w:rsidP="00784F81">
            <w:r w:rsidRPr="00AE1146">
              <w:t>1</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56E16324" w14:textId="77777777" w:rsidR="00784F81" w:rsidRPr="00AE1146" w:rsidRDefault="00784F81" w:rsidP="00784F81">
            <w:r w:rsidRPr="00AE1146">
              <w:t>6,6</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1FA54C79" w14:textId="77777777" w:rsidR="00784F81" w:rsidRPr="00AE1146" w:rsidRDefault="00784F81" w:rsidP="00784F81">
            <w:r w:rsidRPr="00AE1146">
              <w:t>5Лп3Г1Бк1Гш</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2373831E" w14:textId="77777777" w:rsidR="00784F81" w:rsidRPr="00AE1146" w:rsidRDefault="00784F81" w:rsidP="00784F81">
            <w:r w:rsidRPr="00AE1146">
              <w:t>Насаждения-медоносы</w:t>
            </w:r>
          </w:p>
        </w:tc>
      </w:tr>
      <w:tr w:rsidR="00784F81" w:rsidRPr="00AE1146" w14:paraId="39AFB189"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5BF22E39" w14:textId="77777777" w:rsidR="00784F81" w:rsidRPr="00AE1146" w:rsidRDefault="00784F81" w:rsidP="00784F81">
            <w:r w:rsidRPr="00AE1146">
              <w:t>142</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4E41A9E"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DDE1E66"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7D412AC2" w14:textId="77777777" w:rsidR="00784F81" w:rsidRPr="00AE1146" w:rsidRDefault="00784F81" w:rsidP="00784F81">
            <w:r w:rsidRPr="00AE1146">
              <w:t>7</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4812507C" w14:textId="77777777" w:rsidR="00784F81" w:rsidRPr="00AE1146" w:rsidRDefault="00784F81" w:rsidP="00784F81">
            <w:r w:rsidRPr="00AE1146">
              <w:t>18,0</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01A67034" w14:textId="77777777" w:rsidR="00784F81" w:rsidRPr="00AE1146" w:rsidRDefault="00784F81" w:rsidP="00784F81">
            <w:r w:rsidRPr="00AE1146">
              <w:t>5Лп3Бк2Г+Клп</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692B357B" w14:textId="77777777" w:rsidR="00784F81" w:rsidRPr="00AE1146" w:rsidRDefault="00784F81" w:rsidP="00784F81">
            <w:r w:rsidRPr="00AE1146">
              <w:t>Насаждения-медоносы</w:t>
            </w:r>
          </w:p>
        </w:tc>
      </w:tr>
      <w:tr w:rsidR="00784F81" w:rsidRPr="00AE1146" w14:paraId="0FD5DA58"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243AB1C2" w14:textId="77777777" w:rsidR="00784F81" w:rsidRPr="00AE1146" w:rsidRDefault="00784F81" w:rsidP="00784F81">
            <w:r w:rsidRPr="00AE1146">
              <w:t>143</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AC222E9"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4C230C5"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28D5AD3D" w14:textId="77777777" w:rsidR="00784F81" w:rsidRPr="00AE1146" w:rsidRDefault="00784F81" w:rsidP="00784F81">
            <w:r w:rsidRPr="00AE1146">
              <w:t>10</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2863D56D" w14:textId="77777777" w:rsidR="00784F81" w:rsidRPr="00AE1146" w:rsidRDefault="00784F81" w:rsidP="00784F81">
            <w:r w:rsidRPr="00AE1146">
              <w:t>5,7</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18FF8F64" w14:textId="77777777" w:rsidR="00784F81" w:rsidRPr="00AE1146" w:rsidRDefault="00784F81" w:rsidP="00784F81">
            <w:r w:rsidRPr="00AE1146">
              <w:t>6Лщ2Кзл1Клп1Яо+Лп</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1F2CAC2C" w14:textId="77777777" w:rsidR="00784F81" w:rsidRPr="00AE1146" w:rsidRDefault="00784F81" w:rsidP="00784F81">
            <w:r w:rsidRPr="00AE1146">
              <w:t>Кустарники, тальники</w:t>
            </w:r>
          </w:p>
        </w:tc>
      </w:tr>
      <w:tr w:rsidR="00784F81" w:rsidRPr="00AE1146" w14:paraId="6140FAB0"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1A262AF4" w14:textId="77777777" w:rsidR="00784F81" w:rsidRPr="00AE1146" w:rsidRDefault="00784F81" w:rsidP="00784F81">
            <w:r w:rsidRPr="00AE1146">
              <w:t>144</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54A82F8" w14:textId="77777777" w:rsidR="00784F81" w:rsidRPr="00AE1146" w:rsidRDefault="00784F81" w:rsidP="00784F81"/>
        </w:tc>
        <w:tc>
          <w:tcPr>
            <w:tcW w:w="109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68F4400" w14:textId="77777777" w:rsidR="00784F81" w:rsidRPr="00AE1146" w:rsidRDefault="00784F81" w:rsidP="00784F81">
            <w:r w:rsidRPr="00AE1146">
              <w:t>56</w:t>
            </w:r>
          </w:p>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5130A105" w14:textId="77777777" w:rsidR="00784F81" w:rsidRPr="00AE1146" w:rsidRDefault="00784F81" w:rsidP="00784F81">
            <w:r w:rsidRPr="00AE1146">
              <w:t>6</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519E21AB" w14:textId="77777777" w:rsidR="00784F81" w:rsidRPr="00AE1146" w:rsidRDefault="00784F81" w:rsidP="00784F81">
            <w:r w:rsidRPr="00AE1146">
              <w:t>1,3</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3A7E89B1" w14:textId="77777777" w:rsidR="00784F81" w:rsidRPr="00AE1146" w:rsidRDefault="00784F81" w:rsidP="00784F81">
            <w:r w:rsidRPr="00AE1146">
              <w:t>4Лщ3Кзл1Бяр1Г1Яо</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23752CB6" w14:textId="77777777" w:rsidR="00784F81" w:rsidRPr="00AE1146" w:rsidRDefault="00784F81" w:rsidP="00784F81">
            <w:r w:rsidRPr="00AE1146">
              <w:t>Кустарники, тальники</w:t>
            </w:r>
          </w:p>
        </w:tc>
      </w:tr>
      <w:tr w:rsidR="00784F81" w:rsidRPr="00AE1146" w14:paraId="29A28346"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14DE1119" w14:textId="77777777" w:rsidR="00784F81" w:rsidRPr="00AE1146" w:rsidRDefault="00784F81" w:rsidP="00784F81">
            <w:r w:rsidRPr="00AE1146">
              <w:t>145</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642B9C9"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8DE155B"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2AE62CE3" w14:textId="77777777" w:rsidR="00784F81" w:rsidRPr="00AE1146" w:rsidRDefault="00784F81" w:rsidP="00784F81">
            <w:r w:rsidRPr="00AE1146">
              <w:t>12</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5B54B85C" w14:textId="77777777" w:rsidR="00784F81" w:rsidRPr="00AE1146" w:rsidRDefault="00784F81" w:rsidP="00784F81">
            <w:r w:rsidRPr="00AE1146">
              <w:t>8,7</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5C318E97" w14:textId="77777777" w:rsidR="00784F81" w:rsidRPr="00AE1146" w:rsidRDefault="00784F81" w:rsidP="00784F81">
            <w:r w:rsidRPr="00AE1146">
              <w:t>5Бяр2Ал2Гш1Лщ+Яо</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743829A5" w14:textId="77777777" w:rsidR="00784F81" w:rsidRPr="00AE1146" w:rsidRDefault="00784F81" w:rsidP="00784F81">
            <w:r w:rsidRPr="00AE1146">
              <w:t>Кустарники, тальники</w:t>
            </w:r>
          </w:p>
        </w:tc>
      </w:tr>
      <w:tr w:rsidR="00784F81" w:rsidRPr="00AE1146" w14:paraId="0686D2E7"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5A92D04C" w14:textId="77777777" w:rsidR="00784F81" w:rsidRPr="00AE1146" w:rsidRDefault="00784F81" w:rsidP="00784F81">
            <w:r w:rsidRPr="00AE1146">
              <w:t>146</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D4DD278" w14:textId="77777777" w:rsidR="00784F81" w:rsidRPr="00AE1146" w:rsidRDefault="00784F81" w:rsidP="00784F81"/>
        </w:tc>
        <w:tc>
          <w:tcPr>
            <w:tcW w:w="109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D901DC9" w14:textId="77777777" w:rsidR="00784F81" w:rsidRPr="00AE1146" w:rsidRDefault="00784F81" w:rsidP="00784F81">
            <w:r w:rsidRPr="00AE1146">
              <w:t>57</w:t>
            </w:r>
          </w:p>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5CD379D7" w14:textId="77777777" w:rsidR="00784F81" w:rsidRPr="00AE1146" w:rsidRDefault="00784F81" w:rsidP="00784F81">
            <w:r w:rsidRPr="00AE1146">
              <w:t>1</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37F6146F" w14:textId="77777777" w:rsidR="00784F81" w:rsidRPr="00AE1146" w:rsidRDefault="00784F81" w:rsidP="00784F81">
            <w:r w:rsidRPr="00AE1146">
              <w:t>18,0</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767AAC4E" w14:textId="77777777" w:rsidR="00784F81" w:rsidRPr="00AE1146" w:rsidRDefault="00784F81" w:rsidP="00784F81">
            <w:r w:rsidRPr="00AE1146">
              <w:t>8Бяр2Ал+Гш+Кзл</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5B311F33" w14:textId="77777777" w:rsidR="00784F81" w:rsidRPr="00AE1146" w:rsidRDefault="00784F81" w:rsidP="00784F81">
            <w:r w:rsidRPr="00AE1146">
              <w:t>Кустарники, тальники</w:t>
            </w:r>
          </w:p>
        </w:tc>
      </w:tr>
      <w:tr w:rsidR="00784F81" w:rsidRPr="00AE1146" w14:paraId="64F00023"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7D55A68E" w14:textId="77777777" w:rsidR="00784F81" w:rsidRPr="00AE1146" w:rsidRDefault="00784F81" w:rsidP="00784F81">
            <w:r w:rsidRPr="00AE1146">
              <w:t>147</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9E39018"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A1BC1F6"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65ECBAA7" w14:textId="77777777" w:rsidR="00784F81" w:rsidRPr="00AE1146" w:rsidRDefault="00784F81" w:rsidP="00784F81">
            <w:r w:rsidRPr="00AE1146">
              <w:t>2</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45C19307" w14:textId="77777777" w:rsidR="00784F81" w:rsidRPr="00AE1146" w:rsidRDefault="00784F81" w:rsidP="00784F81">
            <w:r w:rsidRPr="00AE1146">
              <w:t>6,7</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2E323EC6" w14:textId="77777777" w:rsidR="00784F81" w:rsidRPr="00AE1146" w:rsidRDefault="00784F81" w:rsidP="00784F81">
            <w:r w:rsidRPr="00AE1146">
              <w:t>8Бяр2Ал+Гш+Му</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589EF37E" w14:textId="77777777" w:rsidR="00784F81" w:rsidRPr="00AE1146" w:rsidRDefault="00784F81" w:rsidP="00784F81">
            <w:r w:rsidRPr="00AE1146">
              <w:t>Кустарники, тальники</w:t>
            </w:r>
          </w:p>
        </w:tc>
      </w:tr>
      <w:tr w:rsidR="00784F81" w:rsidRPr="00AE1146" w14:paraId="32CC41D6"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664236F9" w14:textId="77777777" w:rsidR="00784F81" w:rsidRPr="00AE1146" w:rsidRDefault="00784F81" w:rsidP="00784F81">
            <w:r w:rsidRPr="00AE1146">
              <w:t>148</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543DCC1"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77899F9"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18B7D8B3" w14:textId="77777777" w:rsidR="00784F81" w:rsidRPr="00AE1146" w:rsidRDefault="00784F81" w:rsidP="00784F81">
            <w:r w:rsidRPr="00AE1146">
              <w:t>3</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60010C70" w14:textId="77777777" w:rsidR="00784F81" w:rsidRPr="00AE1146" w:rsidRDefault="00784F81" w:rsidP="00784F81">
            <w:r w:rsidRPr="00AE1146">
              <w:t>0,5</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2347147C" w14:textId="77777777" w:rsidR="00784F81" w:rsidRPr="00AE1146" w:rsidRDefault="00784F81" w:rsidP="00784F81">
            <w:r w:rsidRPr="00AE1146">
              <w:t>6Бяр2Ал2Лщ+Шп+Кзл</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78E98CD2" w14:textId="77777777" w:rsidR="00784F81" w:rsidRPr="00AE1146" w:rsidRDefault="00784F81" w:rsidP="00784F81">
            <w:r w:rsidRPr="00AE1146">
              <w:t>Кустарники, тальники</w:t>
            </w:r>
          </w:p>
        </w:tc>
      </w:tr>
      <w:tr w:rsidR="00784F81" w:rsidRPr="00AE1146" w14:paraId="50DA4F01"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610677CC" w14:textId="77777777" w:rsidR="00784F81" w:rsidRPr="00AE1146" w:rsidRDefault="00784F81" w:rsidP="00784F81">
            <w:r w:rsidRPr="00AE1146">
              <w:t>149</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02EAAC5"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95A235B"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020B2118" w14:textId="77777777" w:rsidR="00784F81" w:rsidRPr="00AE1146" w:rsidRDefault="00784F81" w:rsidP="00784F81">
            <w:r w:rsidRPr="00AE1146">
              <w:t>4</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000150B1" w14:textId="77777777" w:rsidR="00784F81" w:rsidRPr="00AE1146" w:rsidRDefault="00784F81" w:rsidP="00784F81">
            <w:r w:rsidRPr="00AE1146">
              <w:t>14,0</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4D8147E8" w14:textId="77777777" w:rsidR="00784F81" w:rsidRPr="00AE1146" w:rsidRDefault="00784F81" w:rsidP="00784F81">
            <w:r w:rsidRPr="00AE1146">
              <w:t>6Бяр2Кзл1Лщ1Ал+Гш</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73B06331" w14:textId="77777777" w:rsidR="00784F81" w:rsidRPr="00AE1146" w:rsidRDefault="00784F81" w:rsidP="00784F81">
            <w:r w:rsidRPr="00AE1146">
              <w:t>Кустарники, тальники</w:t>
            </w:r>
          </w:p>
        </w:tc>
      </w:tr>
      <w:tr w:rsidR="00784F81" w:rsidRPr="00AE1146" w14:paraId="6208D07E"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6215AB1C" w14:textId="77777777" w:rsidR="00784F81" w:rsidRPr="00AE1146" w:rsidRDefault="00784F81" w:rsidP="00784F81">
            <w:r w:rsidRPr="00AE1146">
              <w:t>150</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4523187"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042F883"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744485CA" w14:textId="77777777" w:rsidR="00784F81" w:rsidRPr="00AE1146" w:rsidRDefault="00784F81" w:rsidP="00784F81">
            <w:r w:rsidRPr="00AE1146">
              <w:t>5</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03CD8C2D" w14:textId="77777777" w:rsidR="00784F81" w:rsidRPr="00AE1146" w:rsidRDefault="00784F81" w:rsidP="00784F81">
            <w:r w:rsidRPr="00AE1146">
              <w:t>1,0</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7F873C23" w14:textId="77777777" w:rsidR="00784F81" w:rsidRPr="00AE1146" w:rsidRDefault="00784F81" w:rsidP="00784F81">
            <w:r w:rsidRPr="00AE1146">
              <w:t>8Бяр2Ал+Гш+Лщ</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021B07D9" w14:textId="77777777" w:rsidR="00784F81" w:rsidRPr="00AE1146" w:rsidRDefault="00784F81" w:rsidP="00784F81">
            <w:r w:rsidRPr="00AE1146">
              <w:t>Кустарники, тальники</w:t>
            </w:r>
          </w:p>
        </w:tc>
      </w:tr>
      <w:tr w:rsidR="00784F81" w:rsidRPr="00AE1146" w14:paraId="39D616D6"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0733689E" w14:textId="77777777" w:rsidR="00784F81" w:rsidRPr="00AE1146" w:rsidRDefault="00784F81" w:rsidP="00784F81">
            <w:r w:rsidRPr="00AE1146">
              <w:t>151</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A411CA9"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EF56021"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76759891" w14:textId="77777777" w:rsidR="00784F81" w:rsidRPr="00AE1146" w:rsidRDefault="00784F81" w:rsidP="00784F81">
            <w:r w:rsidRPr="00AE1146">
              <w:t>6</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186AF6ED" w14:textId="77777777" w:rsidR="00784F81" w:rsidRPr="00AE1146" w:rsidRDefault="00784F81" w:rsidP="00784F81">
            <w:r w:rsidRPr="00AE1146">
              <w:t>1,8</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5A8FAC80" w14:textId="77777777" w:rsidR="00784F81" w:rsidRPr="00AE1146" w:rsidRDefault="00784F81" w:rsidP="00784F81">
            <w:r w:rsidRPr="00AE1146">
              <w:t>6Бяр2Ал2Дщ+Гш+Кзл</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54D99280" w14:textId="77777777" w:rsidR="00784F81" w:rsidRPr="00AE1146" w:rsidRDefault="00784F81" w:rsidP="00784F81">
            <w:r w:rsidRPr="00AE1146">
              <w:t>Кустарники, тальники</w:t>
            </w:r>
          </w:p>
        </w:tc>
      </w:tr>
      <w:tr w:rsidR="00784F81" w:rsidRPr="00AE1146" w14:paraId="0C2A9103"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6536DD84" w14:textId="77777777" w:rsidR="00784F81" w:rsidRPr="00AE1146" w:rsidRDefault="00784F81" w:rsidP="00784F81">
            <w:r w:rsidRPr="00AE1146">
              <w:t>152</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4DCFFA0"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D475B78"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258CC2DE" w14:textId="77777777" w:rsidR="00784F81" w:rsidRPr="00AE1146" w:rsidRDefault="00784F81" w:rsidP="00784F81">
            <w:r w:rsidRPr="00AE1146">
              <w:t>7</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241C81F0" w14:textId="77777777" w:rsidR="00784F81" w:rsidRPr="00AE1146" w:rsidRDefault="00784F81" w:rsidP="00784F81">
            <w:r w:rsidRPr="00AE1146">
              <w:t>0,9</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74B18C02" w14:textId="77777777" w:rsidR="00784F81" w:rsidRPr="00AE1146" w:rsidRDefault="00784F81" w:rsidP="00784F81">
            <w:r w:rsidRPr="00AE1146">
              <w:t>8Бяр2Ал</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5A550EED" w14:textId="77777777" w:rsidR="00784F81" w:rsidRPr="00AE1146" w:rsidRDefault="00784F81" w:rsidP="00784F81">
            <w:r w:rsidRPr="00AE1146">
              <w:t>Кустарники, тальники</w:t>
            </w:r>
          </w:p>
        </w:tc>
      </w:tr>
      <w:tr w:rsidR="00784F81" w:rsidRPr="00AE1146" w14:paraId="31CC77EC"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5809DDAE" w14:textId="77777777" w:rsidR="00784F81" w:rsidRPr="00AE1146" w:rsidRDefault="00784F81" w:rsidP="00784F81">
            <w:r w:rsidRPr="00AE1146">
              <w:t>153</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D8A41E4"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C0E8DF7"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2568F0CF" w14:textId="77777777" w:rsidR="00784F81" w:rsidRPr="00AE1146" w:rsidRDefault="00784F81" w:rsidP="00784F81">
            <w:r w:rsidRPr="00AE1146">
              <w:t>8</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45EAF1E4" w14:textId="77777777" w:rsidR="00784F81" w:rsidRPr="00AE1146" w:rsidRDefault="00784F81" w:rsidP="00784F81">
            <w:r w:rsidRPr="00AE1146">
              <w:t>0,7</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614E969C" w14:textId="77777777" w:rsidR="00784F81" w:rsidRPr="00AE1146" w:rsidRDefault="00784F81" w:rsidP="00784F81">
            <w:r w:rsidRPr="00AE1146">
              <w:t>8Бяр2Ал</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1EF4D643" w14:textId="77777777" w:rsidR="00784F81" w:rsidRPr="00AE1146" w:rsidRDefault="00784F81" w:rsidP="00784F81">
            <w:r w:rsidRPr="00AE1146">
              <w:t>Кустарники, тальники</w:t>
            </w:r>
          </w:p>
        </w:tc>
      </w:tr>
      <w:tr w:rsidR="00784F81" w:rsidRPr="00AE1146" w14:paraId="2FE74D61"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0C215953" w14:textId="77777777" w:rsidR="00784F81" w:rsidRPr="00AE1146" w:rsidRDefault="00784F81" w:rsidP="00784F81">
            <w:r w:rsidRPr="00AE1146">
              <w:t>154</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66C8EA7"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DA9A424"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300ABC24" w14:textId="77777777" w:rsidR="00784F81" w:rsidRPr="00AE1146" w:rsidRDefault="00784F81" w:rsidP="00784F81">
            <w:r w:rsidRPr="00AE1146">
              <w:t>9</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26E07A5C" w14:textId="77777777" w:rsidR="00784F81" w:rsidRPr="00AE1146" w:rsidRDefault="00784F81" w:rsidP="00784F81">
            <w:r w:rsidRPr="00AE1146">
              <w:t>8,5</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0CC2E7A1" w14:textId="77777777" w:rsidR="00784F81" w:rsidRPr="00AE1146" w:rsidRDefault="00784F81" w:rsidP="00784F81">
            <w:r w:rsidRPr="00AE1146">
              <w:t>8Бяр2Ал+Гш+Му</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2C3CB48D" w14:textId="77777777" w:rsidR="00784F81" w:rsidRPr="00AE1146" w:rsidRDefault="00784F81" w:rsidP="00784F81">
            <w:r w:rsidRPr="00AE1146">
              <w:t>Кустарники, тальники</w:t>
            </w:r>
          </w:p>
        </w:tc>
      </w:tr>
      <w:tr w:rsidR="00784F81" w:rsidRPr="00AE1146" w14:paraId="4DAF3533"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57905901" w14:textId="77777777" w:rsidR="00784F81" w:rsidRPr="00AE1146" w:rsidRDefault="00784F81" w:rsidP="00784F81">
            <w:r w:rsidRPr="00AE1146">
              <w:t>155</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7B3623D"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7CCA710"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2131CFAE" w14:textId="77777777" w:rsidR="00784F81" w:rsidRPr="00AE1146" w:rsidRDefault="00784F81" w:rsidP="00784F81">
            <w:r w:rsidRPr="00AE1146">
              <w:t>10</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0EF908E7" w14:textId="77777777" w:rsidR="00784F81" w:rsidRPr="00AE1146" w:rsidRDefault="00784F81" w:rsidP="00784F81">
            <w:r w:rsidRPr="00AE1146">
              <w:t>10,0</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02D72C5C" w14:textId="77777777" w:rsidR="00784F81" w:rsidRPr="00AE1146" w:rsidRDefault="00784F81" w:rsidP="00784F81">
            <w:r w:rsidRPr="00AE1146">
              <w:t>6Бяр2Кзл1Лщ1Ал+Гш</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13CD7FDE" w14:textId="77777777" w:rsidR="00784F81" w:rsidRPr="00AE1146" w:rsidRDefault="00784F81" w:rsidP="00784F81">
            <w:r w:rsidRPr="00AE1146">
              <w:t>Кустарники, тальники</w:t>
            </w:r>
          </w:p>
        </w:tc>
      </w:tr>
      <w:tr w:rsidR="00784F81" w:rsidRPr="00AE1146" w14:paraId="6688FE7A"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5598D64B" w14:textId="77777777" w:rsidR="00784F81" w:rsidRPr="00AE1146" w:rsidRDefault="00784F81" w:rsidP="00784F81">
            <w:r w:rsidRPr="00AE1146">
              <w:t>156</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361E33F"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D57C639"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6B5C467B" w14:textId="77777777" w:rsidR="00784F81" w:rsidRPr="00AE1146" w:rsidRDefault="00784F81" w:rsidP="00784F81">
            <w:r w:rsidRPr="00AE1146">
              <w:t>11</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4E08CB5A" w14:textId="77777777" w:rsidR="00784F81" w:rsidRPr="00AE1146" w:rsidRDefault="00784F81" w:rsidP="00784F81">
            <w:r w:rsidRPr="00AE1146">
              <w:t>22,0</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426E2079" w14:textId="77777777" w:rsidR="00784F81" w:rsidRPr="00AE1146" w:rsidRDefault="00784F81" w:rsidP="00784F81">
            <w:r w:rsidRPr="00AE1146">
              <w:t>4Бяр2Кзл2Лщ1Ал1Гш</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15E0A790" w14:textId="77777777" w:rsidR="00784F81" w:rsidRPr="00AE1146" w:rsidRDefault="00784F81" w:rsidP="00784F81">
            <w:r w:rsidRPr="00AE1146">
              <w:t>Кустарники, тальники</w:t>
            </w:r>
          </w:p>
        </w:tc>
      </w:tr>
      <w:tr w:rsidR="00784F81" w:rsidRPr="00AE1146" w14:paraId="31283E21"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30976CE2" w14:textId="77777777" w:rsidR="00784F81" w:rsidRPr="00AE1146" w:rsidRDefault="00784F81" w:rsidP="00784F81">
            <w:r w:rsidRPr="00AE1146">
              <w:t>157</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C38D66B"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B86A92D"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2815092D" w14:textId="77777777" w:rsidR="00784F81" w:rsidRPr="00AE1146" w:rsidRDefault="00784F81" w:rsidP="00784F81">
            <w:r w:rsidRPr="00AE1146">
              <w:t>12</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4A0DD77E" w14:textId="77777777" w:rsidR="00784F81" w:rsidRPr="00AE1146" w:rsidRDefault="00784F81" w:rsidP="00784F81">
            <w:r w:rsidRPr="00AE1146">
              <w:t>5,5</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1010D5F1" w14:textId="77777777" w:rsidR="00784F81" w:rsidRPr="00AE1146" w:rsidRDefault="00784F81" w:rsidP="00784F81">
            <w:r w:rsidRPr="00AE1146">
              <w:t>8Бяр2Ал+Гш</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70EC37DE" w14:textId="77777777" w:rsidR="00784F81" w:rsidRPr="00AE1146" w:rsidRDefault="00784F81" w:rsidP="00784F81">
            <w:r w:rsidRPr="00AE1146">
              <w:t>Кустарники, тальники</w:t>
            </w:r>
          </w:p>
        </w:tc>
      </w:tr>
      <w:tr w:rsidR="00784F81" w:rsidRPr="00AE1146" w14:paraId="4778BCFD"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6FE442D7" w14:textId="77777777" w:rsidR="00784F81" w:rsidRPr="00AE1146" w:rsidRDefault="00784F81" w:rsidP="00784F81">
            <w:r w:rsidRPr="00AE1146">
              <w:t>158</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2E51D8E"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AAB9658"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33B38BEE" w14:textId="77777777" w:rsidR="00784F81" w:rsidRPr="00AE1146" w:rsidRDefault="00784F81" w:rsidP="00784F81">
            <w:r w:rsidRPr="00AE1146">
              <w:t>13</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0A0BFAC3" w14:textId="77777777" w:rsidR="00784F81" w:rsidRPr="00AE1146" w:rsidRDefault="00784F81" w:rsidP="00784F81">
            <w:r w:rsidRPr="00AE1146">
              <w:t>1,3</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089FC164" w14:textId="77777777" w:rsidR="00784F81" w:rsidRPr="00AE1146" w:rsidRDefault="00784F81" w:rsidP="00784F81">
            <w:r w:rsidRPr="00AE1146">
              <w:t>6Бяр2Лщ2Кзл+Ал</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73CAD5CB" w14:textId="77777777" w:rsidR="00784F81" w:rsidRPr="00AE1146" w:rsidRDefault="00784F81" w:rsidP="00784F81">
            <w:r w:rsidRPr="00AE1146">
              <w:t>Кустарники, тальники</w:t>
            </w:r>
          </w:p>
        </w:tc>
      </w:tr>
      <w:tr w:rsidR="00784F81" w:rsidRPr="00AE1146" w14:paraId="4B55A7BB"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7DF713A4" w14:textId="77777777" w:rsidR="00784F81" w:rsidRPr="00AE1146" w:rsidRDefault="00784F81" w:rsidP="00784F81">
            <w:r w:rsidRPr="00AE1146">
              <w:t>159</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AB983B3"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9FE2D17"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771494A2" w14:textId="77777777" w:rsidR="00784F81" w:rsidRPr="00AE1146" w:rsidRDefault="00784F81" w:rsidP="00784F81">
            <w:r w:rsidRPr="00AE1146">
              <w:t>14</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6B96FD6A" w14:textId="77777777" w:rsidR="00784F81" w:rsidRPr="00AE1146" w:rsidRDefault="00784F81" w:rsidP="00784F81">
            <w:r w:rsidRPr="00AE1146">
              <w:t>18,0</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1A84C15F" w14:textId="77777777" w:rsidR="00784F81" w:rsidRPr="00AE1146" w:rsidRDefault="00784F81" w:rsidP="00784F81">
            <w:r w:rsidRPr="00AE1146">
              <w:t>6Бяр2Лщ1Ал1Гш+Кзл</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71FB28B5" w14:textId="77777777" w:rsidR="00784F81" w:rsidRPr="00AE1146" w:rsidRDefault="00784F81" w:rsidP="00784F81">
            <w:r w:rsidRPr="00AE1146">
              <w:t>Кустарники, тальники</w:t>
            </w:r>
          </w:p>
        </w:tc>
      </w:tr>
      <w:tr w:rsidR="00784F81" w:rsidRPr="00AE1146" w14:paraId="48FCD601"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30109411" w14:textId="77777777" w:rsidR="00784F81" w:rsidRPr="00AE1146" w:rsidRDefault="00784F81" w:rsidP="00784F81">
            <w:r w:rsidRPr="00AE1146">
              <w:t>160</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70D0F92"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B1AFAC8"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75137A9C" w14:textId="77777777" w:rsidR="00784F81" w:rsidRPr="00AE1146" w:rsidRDefault="00784F81" w:rsidP="00784F81">
            <w:r w:rsidRPr="00AE1146">
              <w:t>15</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0753961B" w14:textId="77777777" w:rsidR="00784F81" w:rsidRPr="00AE1146" w:rsidRDefault="00784F81" w:rsidP="00784F81">
            <w:r w:rsidRPr="00AE1146">
              <w:t>9,0</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2CB23EC9" w14:textId="77777777" w:rsidR="00784F81" w:rsidRPr="00AE1146" w:rsidRDefault="00784F81" w:rsidP="00784F81">
            <w:r w:rsidRPr="00AE1146">
              <w:t>4Бяр2Кзл2Лщ1Яо1Ал</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4D1F689B" w14:textId="77777777" w:rsidR="00784F81" w:rsidRPr="00AE1146" w:rsidRDefault="00784F81" w:rsidP="00784F81">
            <w:r w:rsidRPr="00AE1146">
              <w:t>Кустарники, тальники</w:t>
            </w:r>
          </w:p>
        </w:tc>
      </w:tr>
      <w:tr w:rsidR="00784F81" w:rsidRPr="00AE1146" w14:paraId="031A15BC"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26AABA15" w14:textId="77777777" w:rsidR="00784F81" w:rsidRPr="00AE1146" w:rsidRDefault="00784F81" w:rsidP="00784F81">
            <w:r w:rsidRPr="00AE1146">
              <w:t>161</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EB189AC"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BFB87B6"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7B92579C" w14:textId="77777777" w:rsidR="00784F81" w:rsidRPr="00AE1146" w:rsidRDefault="00784F81" w:rsidP="00784F81">
            <w:r w:rsidRPr="00AE1146">
              <w:t>16</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3837FDAC" w14:textId="77777777" w:rsidR="00784F81" w:rsidRPr="00AE1146" w:rsidRDefault="00784F81" w:rsidP="00784F81">
            <w:r w:rsidRPr="00AE1146">
              <w:t>7,0</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570B8F04" w14:textId="77777777" w:rsidR="00784F81" w:rsidRPr="00AE1146" w:rsidRDefault="00784F81" w:rsidP="00784F81">
            <w:r w:rsidRPr="00AE1146">
              <w:t>6Бяр2Лщ1Ал1Гш+кКзл</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717A7CFE" w14:textId="77777777" w:rsidR="00784F81" w:rsidRPr="00AE1146" w:rsidRDefault="00784F81" w:rsidP="00784F81">
            <w:r w:rsidRPr="00AE1146">
              <w:t>Кустарники, тальники</w:t>
            </w:r>
          </w:p>
        </w:tc>
      </w:tr>
      <w:tr w:rsidR="00784F81" w:rsidRPr="00AE1146" w14:paraId="22F0BC8C"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1AC091B6" w14:textId="77777777" w:rsidR="00784F81" w:rsidRPr="00AE1146" w:rsidRDefault="00784F81" w:rsidP="00784F81">
            <w:r w:rsidRPr="00AE1146">
              <w:t>162</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8A2A060"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1EF68A1"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188DB598" w14:textId="77777777" w:rsidR="00784F81" w:rsidRPr="00AE1146" w:rsidRDefault="00784F81" w:rsidP="00784F81">
            <w:r w:rsidRPr="00AE1146">
              <w:t>17</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0F7C382D" w14:textId="77777777" w:rsidR="00784F81" w:rsidRPr="00AE1146" w:rsidRDefault="00784F81" w:rsidP="00784F81">
            <w:r w:rsidRPr="00AE1146">
              <w:t>5,0</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2B83D36A" w14:textId="77777777" w:rsidR="00784F81" w:rsidRPr="00AE1146" w:rsidRDefault="00784F81" w:rsidP="00784F81">
            <w:r w:rsidRPr="00AE1146">
              <w:t>6Бяр2Ал2Кзл+Лщ</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7B5264C4" w14:textId="77777777" w:rsidR="00784F81" w:rsidRPr="00AE1146" w:rsidRDefault="00784F81" w:rsidP="00784F81">
            <w:r w:rsidRPr="00AE1146">
              <w:t>Кустарники, тальники</w:t>
            </w:r>
          </w:p>
        </w:tc>
      </w:tr>
      <w:tr w:rsidR="00784F81" w:rsidRPr="00AE1146" w14:paraId="5D488916"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087E1EC1" w14:textId="77777777" w:rsidR="00784F81" w:rsidRPr="00AE1146" w:rsidRDefault="00784F81" w:rsidP="00784F81">
            <w:r w:rsidRPr="00AE1146">
              <w:t>163</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96E880F"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0669F42"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0BF891D4" w14:textId="77777777" w:rsidR="00784F81" w:rsidRPr="00AE1146" w:rsidRDefault="00784F81" w:rsidP="00784F81">
            <w:r w:rsidRPr="00AE1146">
              <w:t>18</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59FF263D" w14:textId="77777777" w:rsidR="00784F81" w:rsidRPr="00AE1146" w:rsidRDefault="00784F81" w:rsidP="00784F81">
            <w:r w:rsidRPr="00AE1146">
              <w:t>29,0</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2C6AE327" w14:textId="77777777" w:rsidR="00784F81" w:rsidRPr="00AE1146" w:rsidRDefault="00784F81" w:rsidP="00784F81">
            <w:r w:rsidRPr="00AE1146">
              <w:t>6Бяр2Лщ1Ал1Гш+Кзл</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1B9925B6" w14:textId="77777777" w:rsidR="00784F81" w:rsidRPr="00AE1146" w:rsidRDefault="00784F81" w:rsidP="00784F81">
            <w:r w:rsidRPr="00AE1146">
              <w:t>Кустарники, тальники</w:t>
            </w:r>
          </w:p>
        </w:tc>
      </w:tr>
      <w:tr w:rsidR="00784F81" w:rsidRPr="00AE1146" w14:paraId="6BA80623"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42C00641" w14:textId="77777777" w:rsidR="00784F81" w:rsidRPr="00AE1146" w:rsidRDefault="00784F81" w:rsidP="00784F81">
            <w:r w:rsidRPr="00AE1146">
              <w:t>164</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BBCCFB7"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5799318"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540CE3F9" w14:textId="77777777" w:rsidR="00784F81" w:rsidRPr="00AE1146" w:rsidRDefault="00784F81" w:rsidP="00784F81">
            <w:r w:rsidRPr="00AE1146">
              <w:t>19</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0D92A2CC" w14:textId="77777777" w:rsidR="00784F81" w:rsidRPr="00AE1146" w:rsidRDefault="00784F81" w:rsidP="00784F81">
            <w:r w:rsidRPr="00AE1146">
              <w:t>0,7</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4D7C2FB2" w14:textId="77777777" w:rsidR="00784F81" w:rsidRPr="00AE1146" w:rsidRDefault="00784F81" w:rsidP="00784F81">
            <w:r w:rsidRPr="00AE1146">
              <w:t>8Бяр2Ал</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303E935C" w14:textId="77777777" w:rsidR="00784F81" w:rsidRPr="00AE1146" w:rsidRDefault="00784F81" w:rsidP="00784F81">
            <w:r w:rsidRPr="00AE1146">
              <w:t>Кустарники, тальники</w:t>
            </w:r>
          </w:p>
        </w:tc>
      </w:tr>
      <w:tr w:rsidR="00784F81" w:rsidRPr="00AE1146" w14:paraId="58CC21D5"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28006520" w14:textId="77777777" w:rsidR="00784F81" w:rsidRPr="00AE1146" w:rsidRDefault="00784F81" w:rsidP="00784F81">
            <w:r w:rsidRPr="00AE1146">
              <w:t>165</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2345292"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C506BA1"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543DC8FE" w14:textId="77777777" w:rsidR="00784F81" w:rsidRPr="00AE1146" w:rsidRDefault="00784F81" w:rsidP="00784F81">
            <w:r w:rsidRPr="00AE1146">
              <w:t>20</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61549961" w14:textId="77777777" w:rsidR="00784F81" w:rsidRPr="00AE1146" w:rsidRDefault="00784F81" w:rsidP="00784F81">
            <w:r w:rsidRPr="00AE1146">
              <w:t>0,4</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058D07AB" w14:textId="77777777" w:rsidR="00784F81" w:rsidRPr="00AE1146" w:rsidRDefault="00784F81" w:rsidP="00784F81">
            <w:r w:rsidRPr="00AE1146">
              <w:t>7Бяр2Ал1Гш</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0E6BCE0B" w14:textId="77777777" w:rsidR="00784F81" w:rsidRPr="00AE1146" w:rsidRDefault="00784F81" w:rsidP="00784F81">
            <w:r w:rsidRPr="00AE1146">
              <w:t>Кустарники, тальники</w:t>
            </w:r>
          </w:p>
        </w:tc>
      </w:tr>
      <w:tr w:rsidR="00784F81" w:rsidRPr="00AE1146" w14:paraId="64885851"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2A3ADE2B" w14:textId="77777777" w:rsidR="00784F81" w:rsidRPr="00AE1146" w:rsidRDefault="00784F81" w:rsidP="00784F81">
            <w:r w:rsidRPr="00AE1146">
              <w:t>166</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F69DFC7" w14:textId="77777777" w:rsidR="00784F81" w:rsidRPr="00AE1146" w:rsidRDefault="00784F81" w:rsidP="00784F81"/>
        </w:tc>
        <w:tc>
          <w:tcPr>
            <w:tcW w:w="1095" w:type="dxa"/>
            <w:tcBorders>
              <w:top w:val="single" w:sz="4" w:space="0" w:color="auto"/>
              <w:left w:val="single" w:sz="4" w:space="0" w:color="auto"/>
              <w:bottom w:val="single" w:sz="4" w:space="0" w:color="auto"/>
              <w:right w:val="single" w:sz="4" w:space="0" w:color="auto"/>
            </w:tcBorders>
            <w:shd w:val="clear" w:color="auto" w:fill="auto"/>
            <w:vAlign w:val="center"/>
          </w:tcPr>
          <w:p w14:paraId="0BBAAC10" w14:textId="77777777" w:rsidR="00784F81" w:rsidRPr="00AE1146" w:rsidRDefault="00784F81" w:rsidP="00784F81">
            <w:r w:rsidRPr="00AE1146">
              <w:t>58</w:t>
            </w:r>
          </w:p>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1367A254" w14:textId="77777777" w:rsidR="00784F81" w:rsidRPr="00AE1146" w:rsidRDefault="00784F81" w:rsidP="00784F81">
            <w:r w:rsidRPr="00AE1146">
              <w:t>1</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09CB330E" w14:textId="77777777" w:rsidR="00784F81" w:rsidRPr="00AE1146" w:rsidRDefault="00784F81" w:rsidP="00784F81">
            <w:r w:rsidRPr="00AE1146">
              <w:t>20,0</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53725EF3" w14:textId="77777777" w:rsidR="00784F81" w:rsidRPr="00AE1146" w:rsidRDefault="00784F81" w:rsidP="00784F81">
            <w:r w:rsidRPr="00AE1146">
              <w:t>5Бяр2Лщ2Ал1Кзл+Яо</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65B17953" w14:textId="77777777" w:rsidR="00784F81" w:rsidRPr="00AE1146" w:rsidRDefault="00784F81" w:rsidP="00784F81">
            <w:r w:rsidRPr="00AE1146">
              <w:t>Кустарники, тальники</w:t>
            </w:r>
          </w:p>
        </w:tc>
      </w:tr>
      <w:tr w:rsidR="00784F81" w:rsidRPr="00AE1146" w14:paraId="6168D3ED" w14:textId="77777777" w:rsidTr="00784F81">
        <w:trPr>
          <w:trHeight w:val="315"/>
        </w:trPr>
        <w:tc>
          <w:tcPr>
            <w:tcW w:w="576" w:type="dxa"/>
            <w:tcBorders>
              <w:top w:val="nil"/>
              <w:left w:val="nil"/>
              <w:bottom w:val="nil"/>
              <w:right w:val="nil"/>
            </w:tcBorders>
            <w:shd w:val="clear" w:color="auto" w:fill="auto"/>
            <w:vAlign w:val="center"/>
          </w:tcPr>
          <w:p w14:paraId="5DB0FC3B" w14:textId="77777777" w:rsidR="00784F81" w:rsidRPr="00AE1146" w:rsidRDefault="00784F81" w:rsidP="00784F81"/>
        </w:tc>
        <w:tc>
          <w:tcPr>
            <w:tcW w:w="1893" w:type="dxa"/>
            <w:tcBorders>
              <w:top w:val="nil"/>
              <w:left w:val="nil"/>
              <w:bottom w:val="nil"/>
              <w:right w:val="nil"/>
            </w:tcBorders>
            <w:shd w:val="clear" w:color="auto" w:fill="auto"/>
            <w:vAlign w:val="center"/>
          </w:tcPr>
          <w:p w14:paraId="69C95758" w14:textId="77777777" w:rsidR="00784F81" w:rsidRPr="00AE1146" w:rsidRDefault="00784F81" w:rsidP="00784F81"/>
        </w:tc>
        <w:tc>
          <w:tcPr>
            <w:tcW w:w="1095" w:type="dxa"/>
            <w:tcBorders>
              <w:top w:val="nil"/>
              <w:left w:val="nil"/>
              <w:bottom w:val="nil"/>
              <w:right w:val="nil"/>
            </w:tcBorders>
            <w:shd w:val="clear" w:color="auto" w:fill="auto"/>
            <w:vAlign w:val="center"/>
          </w:tcPr>
          <w:p w14:paraId="6C28CB18" w14:textId="77777777" w:rsidR="00784F81" w:rsidRPr="00AE1146" w:rsidRDefault="00784F81" w:rsidP="00784F81"/>
        </w:tc>
        <w:tc>
          <w:tcPr>
            <w:tcW w:w="946" w:type="dxa"/>
            <w:tcBorders>
              <w:top w:val="nil"/>
              <w:left w:val="nil"/>
              <w:bottom w:val="nil"/>
              <w:right w:val="nil"/>
            </w:tcBorders>
            <w:shd w:val="clear" w:color="auto" w:fill="auto"/>
            <w:vAlign w:val="center"/>
          </w:tcPr>
          <w:p w14:paraId="740448C8" w14:textId="77777777" w:rsidR="00784F81" w:rsidRPr="00AE1146" w:rsidRDefault="00784F81" w:rsidP="00784F81"/>
        </w:tc>
        <w:tc>
          <w:tcPr>
            <w:tcW w:w="1212" w:type="dxa"/>
            <w:tcBorders>
              <w:top w:val="nil"/>
              <w:left w:val="nil"/>
              <w:bottom w:val="nil"/>
              <w:right w:val="nil"/>
            </w:tcBorders>
            <w:shd w:val="clear" w:color="auto" w:fill="auto"/>
            <w:vAlign w:val="center"/>
          </w:tcPr>
          <w:p w14:paraId="6369249A" w14:textId="77777777" w:rsidR="00784F81" w:rsidRPr="00AE1146" w:rsidRDefault="00784F81" w:rsidP="00784F81"/>
        </w:tc>
        <w:tc>
          <w:tcPr>
            <w:tcW w:w="2803" w:type="dxa"/>
            <w:tcBorders>
              <w:top w:val="nil"/>
              <w:left w:val="nil"/>
              <w:bottom w:val="nil"/>
              <w:right w:val="nil"/>
            </w:tcBorders>
            <w:shd w:val="clear" w:color="auto" w:fill="auto"/>
            <w:vAlign w:val="center"/>
          </w:tcPr>
          <w:p w14:paraId="53AE2334" w14:textId="77777777" w:rsidR="00784F81" w:rsidRPr="00AE1146" w:rsidRDefault="00784F81" w:rsidP="00784F81"/>
        </w:tc>
        <w:tc>
          <w:tcPr>
            <w:tcW w:w="6096" w:type="dxa"/>
            <w:tcBorders>
              <w:top w:val="nil"/>
              <w:left w:val="nil"/>
              <w:bottom w:val="nil"/>
              <w:right w:val="nil"/>
            </w:tcBorders>
            <w:shd w:val="clear" w:color="auto" w:fill="auto"/>
            <w:vAlign w:val="center"/>
          </w:tcPr>
          <w:p w14:paraId="5A895403" w14:textId="77777777" w:rsidR="00784F81" w:rsidRPr="00AE1146" w:rsidRDefault="00784F81" w:rsidP="00784F81">
            <w:r w:rsidRPr="00AE1146">
              <w:t>Продолжение приложения 4</w:t>
            </w:r>
          </w:p>
        </w:tc>
      </w:tr>
      <w:tr w:rsidR="00784F81" w:rsidRPr="00AE1146" w14:paraId="4C962B4A" w14:textId="77777777" w:rsidTr="00784F81">
        <w:trPr>
          <w:trHeight w:val="315"/>
        </w:trPr>
        <w:tc>
          <w:tcPr>
            <w:tcW w:w="576" w:type="dxa"/>
            <w:tcBorders>
              <w:top w:val="single" w:sz="4" w:space="0" w:color="000000"/>
              <w:left w:val="single" w:sz="4" w:space="0" w:color="000000"/>
              <w:bottom w:val="single" w:sz="4" w:space="0" w:color="auto"/>
              <w:right w:val="single" w:sz="4" w:space="0" w:color="000000"/>
            </w:tcBorders>
            <w:shd w:val="clear" w:color="auto" w:fill="auto"/>
            <w:vAlign w:val="center"/>
          </w:tcPr>
          <w:p w14:paraId="0D9706F7" w14:textId="77777777" w:rsidR="00784F81" w:rsidRPr="00AE1146" w:rsidRDefault="00784F81" w:rsidP="00784F81">
            <w:r w:rsidRPr="00AE1146">
              <w:lastRenderedPageBreak/>
              <w:t>1</w:t>
            </w:r>
          </w:p>
        </w:tc>
        <w:tc>
          <w:tcPr>
            <w:tcW w:w="1893" w:type="dxa"/>
            <w:tcBorders>
              <w:top w:val="single" w:sz="4" w:space="0" w:color="000000"/>
              <w:left w:val="nil"/>
              <w:bottom w:val="single" w:sz="4" w:space="0" w:color="auto"/>
              <w:right w:val="single" w:sz="4" w:space="0" w:color="000000"/>
            </w:tcBorders>
            <w:shd w:val="clear" w:color="auto" w:fill="auto"/>
            <w:vAlign w:val="center"/>
          </w:tcPr>
          <w:p w14:paraId="75F2D95D" w14:textId="77777777" w:rsidR="00784F81" w:rsidRPr="00AE1146" w:rsidRDefault="00784F81" w:rsidP="00784F81">
            <w:r w:rsidRPr="00AE1146">
              <w:t>2</w:t>
            </w:r>
          </w:p>
        </w:tc>
        <w:tc>
          <w:tcPr>
            <w:tcW w:w="1095" w:type="dxa"/>
            <w:tcBorders>
              <w:top w:val="single" w:sz="4" w:space="0" w:color="000000"/>
              <w:left w:val="nil"/>
              <w:bottom w:val="single" w:sz="4" w:space="0" w:color="auto"/>
              <w:right w:val="single" w:sz="4" w:space="0" w:color="000000"/>
            </w:tcBorders>
            <w:shd w:val="clear" w:color="auto" w:fill="auto"/>
            <w:vAlign w:val="center"/>
          </w:tcPr>
          <w:p w14:paraId="0089C85D" w14:textId="77777777" w:rsidR="00784F81" w:rsidRPr="00AE1146" w:rsidRDefault="00784F81" w:rsidP="00784F81">
            <w:r w:rsidRPr="00AE1146">
              <w:t>3</w:t>
            </w:r>
          </w:p>
        </w:tc>
        <w:tc>
          <w:tcPr>
            <w:tcW w:w="946" w:type="dxa"/>
            <w:tcBorders>
              <w:top w:val="single" w:sz="4" w:space="0" w:color="000000"/>
              <w:left w:val="nil"/>
              <w:bottom w:val="single" w:sz="4" w:space="0" w:color="auto"/>
              <w:right w:val="single" w:sz="4" w:space="0" w:color="000000"/>
            </w:tcBorders>
            <w:shd w:val="clear" w:color="auto" w:fill="auto"/>
            <w:vAlign w:val="center"/>
          </w:tcPr>
          <w:p w14:paraId="40D849C3" w14:textId="77777777" w:rsidR="00784F81" w:rsidRPr="00AE1146" w:rsidRDefault="00784F81" w:rsidP="00784F81">
            <w:r w:rsidRPr="00AE1146">
              <w:t>4</w:t>
            </w:r>
          </w:p>
        </w:tc>
        <w:tc>
          <w:tcPr>
            <w:tcW w:w="1212" w:type="dxa"/>
            <w:tcBorders>
              <w:top w:val="single" w:sz="4" w:space="0" w:color="000000"/>
              <w:left w:val="nil"/>
              <w:bottom w:val="single" w:sz="4" w:space="0" w:color="auto"/>
              <w:right w:val="single" w:sz="4" w:space="0" w:color="000000"/>
            </w:tcBorders>
            <w:shd w:val="clear" w:color="auto" w:fill="auto"/>
            <w:vAlign w:val="center"/>
          </w:tcPr>
          <w:p w14:paraId="44929D99" w14:textId="77777777" w:rsidR="00784F81" w:rsidRPr="00AE1146" w:rsidRDefault="00784F81" w:rsidP="00784F81">
            <w:r w:rsidRPr="00AE1146">
              <w:t>5</w:t>
            </w:r>
          </w:p>
        </w:tc>
        <w:tc>
          <w:tcPr>
            <w:tcW w:w="2803" w:type="dxa"/>
            <w:tcBorders>
              <w:top w:val="single" w:sz="4" w:space="0" w:color="000000"/>
              <w:left w:val="nil"/>
              <w:bottom w:val="single" w:sz="4" w:space="0" w:color="auto"/>
              <w:right w:val="single" w:sz="4" w:space="0" w:color="000000"/>
            </w:tcBorders>
            <w:shd w:val="clear" w:color="auto" w:fill="auto"/>
            <w:vAlign w:val="center"/>
          </w:tcPr>
          <w:p w14:paraId="47B4E121" w14:textId="77777777" w:rsidR="00784F81" w:rsidRPr="00AE1146" w:rsidRDefault="00784F81" w:rsidP="00784F81">
            <w:r w:rsidRPr="00AE1146">
              <w:t>6</w:t>
            </w:r>
          </w:p>
        </w:tc>
        <w:tc>
          <w:tcPr>
            <w:tcW w:w="6096" w:type="dxa"/>
            <w:tcBorders>
              <w:top w:val="single" w:sz="4" w:space="0" w:color="000000"/>
              <w:left w:val="nil"/>
              <w:bottom w:val="single" w:sz="4" w:space="0" w:color="auto"/>
              <w:right w:val="single" w:sz="4" w:space="0" w:color="000000"/>
            </w:tcBorders>
            <w:shd w:val="clear" w:color="auto" w:fill="auto"/>
            <w:vAlign w:val="center"/>
          </w:tcPr>
          <w:p w14:paraId="012D9412" w14:textId="77777777" w:rsidR="00784F81" w:rsidRPr="00AE1146" w:rsidRDefault="00784F81" w:rsidP="00784F81">
            <w:r w:rsidRPr="00AE1146">
              <w:t>7</w:t>
            </w:r>
          </w:p>
        </w:tc>
      </w:tr>
      <w:tr w:rsidR="00784F81" w:rsidRPr="00AE1146" w14:paraId="10E4AB23"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38078AEE" w14:textId="77777777" w:rsidR="00784F81" w:rsidRPr="00AE1146" w:rsidRDefault="00784F81" w:rsidP="00784F81">
            <w:r w:rsidRPr="00AE1146">
              <w:t>167</w:t>
            </w:r>
          </w:p>
        </w:tc>
        <w:tc>
          <w:tcPr>
            <w:tcW w:w="189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469919F" w14:textId="77777777" w:rsidR="00784F81" w:rsidRPr="00AE1146" w:rsidRDefault="00784F81" w:rsidP="00784F81">
            <w:r w:rsidRPr="00AE1146">
              <w:t>Малгобекское</w:t>
            </w:r>
          </w:p>
        </w:tc>
        <w:tc>
          <w:tcPr>
            <w:tcW w:w="109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1044D57" w14:textId="77777777" w:rsidR="00784F81" w:rsidRPr="00AE1146" w:rsidRDefault="00784F81" w:rsidP="00784F81">
            <w:r w:rsidRPr="00AE1146">
              <w:t>58</w:t>
            </w:r>
          </w:p>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0D17CE83" w14:textId="77777777" w:rsidR="00784F81" w:rsidRPr="00AE1146" w:rsidRDefault="00784F81" w:rsidP="00784F81">
            <w:r w:rsidRPr="00AE1146">
              <w:t>2</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655A2B23" w14:textId="77777777" w:rsidR="00784F81" w:rsidRPr="00AE1146" w:rsidRDefault="00784F81" w:rsidP="00784F81">
            <w:r w:rsidRPr="00AE1146">
              <w:t>17,0</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4F35DCB8" w14:textId="77777777" w:rsidR="00784F81" w:rsidRPr="00AE1146" w:rsidRDefault="00784F81" w:rsidP="00784F81">
            <w:r w:rsidRPr="00AE1146">
              <w:t>6Бяр2Кзл1Лщ1Ал+Гш</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6061541C" w14:textId="77777777" w:rsidR="00784F81" w:rsidRPr="00AE1146" w:rsidRDefault="00784F81" w:rsidP="00784F81">
            <w:r w:rsidRPr="00AE1146">
              <w:t>Кустарники, тальники</w:t>
            </w:r>
          </w:p>
        </w:tc>
      </w:tr>
      <w:tr w:rsidR="00784F81" w:rsidRPr="00AE1146" w14:paraId="48B3D120"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2F8625F2" w14:textId="77777777" w:rsidR="00784F81" w:rsidRPr="00AE1146" w:rsidRDefault="00784F81" w:rsidP="00784F81">
            <w:r w:rsidRPr="00AE1146">
              <w:t>168</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86A92A6"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B88CD10"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0A2FA1BA" w14:textId="77777777" w:rsidR="00784F81" w:rsidRPr="00AE1146" w:rsidRDefault="00784F81" w:rsidP="00784F81">
            <w:r w:rsidRPr="00AE1146">
              <w:t>4</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605C17E9" w14:textId="77777777" w:rsidR="00784F81" w:rsidRPr="00AE1146" w:rsidRDefault="00784F81" w:rsidP="00784F81">
            <w:r w:rsidRPr="00AE1146">
              <w:t>7,7</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480E4074" w14:textId="77777777" w:rsidR="00784F81" w:rsidRPr="00AE1146" w:rsidRDefault="00784F81" w:rsidP="00784F81">
            <w:r w:rsidRPr="00AE1146">
              <w:t>6Бяр2Ал2Гш+Яо</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65CB70D0" w14:textId="77777777" w:rsidR="00784F81" w:rsidRPr="00AE1146" w:rsidRDefault="00784F81" w:rsidP="00784F81">
            <w:r w:rsidRPr="00AE1146">
              <w:t>Кустарники, тальники</w:t>
            </w:r>
          </w:p>
        </w:tc>
      </w:tr>
      <w:tr w:rsidR="00784F81" w:rsidRPr="00AE1146" w14:paraId="0831E38D"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356A923D" w14:textId="77777777" w:rsidR="00784F81" w:rsidRPr="00AE1146" w:rsidRDefault="00784F81" w:rsidP="00784F81">
            <w:r w:rsidRPr="00AE1146">
              <w:t>169</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479114A"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39929A3"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65DF1F50" w14:textId="77777777" w:rsidR="00784F81" w:rsidRPr="00AE1146" w:rsidRDefault="00784F81" w:rsidP="00784F81">
            <w:r w:rsidRPr="00AE1146">
              <w:t>5</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3BC13CBE" w14:textId="77777777" w:rsidR="00784F81" w:rsidRPr="00AE1146" w:rsidRDefault="00784F81" w:rsidP="00784F81">
            <w:r w:rsidRPr="00AE1146">
              <w:t>1,6</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7F442873" w14:textId="77777777" w:rsidR="00784F81" w:rsidRPr="00AE1146" w:rsidRDefault="00784F81" w:rsidP="00784F81">
            <w:r w:rsidRPr="00AE1146">
              <w:t>6Бяр2Шп1Ал1Гш</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74D0C567" w14:textId="77777777" w:rsidR="00784F81" w:rsidRPr="00AE1146" w:rsidRDefault="00784F81" w:rsidP="00784F81">
            <w:r w:rsidRPr="00AE1146">
              <w:t>Кустарники, тальники</w:t>
            </w:r>
          </w:p>
        </w:tc>
      </w:tr>
      <w:tr w:rsidR="00784F81" w:rsidRPr="00AE1146" w14:paraId="33F2DA01"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7CF357AF" w14:textId="77777777" w:rsidR="00784F81" w:rsidRPr="00AE1146" w:rsidRDefault="00784F81" w:rsidP="00784F81">
            <w:r w:rsidRPr="00AE1146">
              <w:t>170</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E77CF02"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54D5212"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32526E48" w14:textId="77777777" w:rsidR="00784F81" w:rsidRPr="00AE1146" w:rsidRDefault="00784F81" w:rsidP="00784F81">
            <w:r w:rsidRPr="00AE1146">
              <w:t>7</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1F5D8FCF" w14:textId="77777777" w:rsidR="00784F81" w:rsidRPr="00AE1146" w:rsidRDefault="00784F81" w:rsidP="00784F81">
            <w:r w:rsidRPr="00AE1146">
              <w:t>4,0</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6362AEE5" w14:textId="77777777" w:rsidR="00784F81" w:rsidRPr="00AE1146" w:rsidRDefault="00784F81" w:rsidP="00784F81">
            <w:r w:rsidRPr="00AE1146">
              <w:t>7Бяр2Шп1Ал+Гш</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5BDC77F5" w14:textId="77777777" w:rsidR="00784F81" w:rsidRPr="00AE1146" w:rsidRDefault="00784F81" w:rsidP="00784F81">
            <w:r w:rsidRPr="00AE1146">
              <w:t>Кустарники, тальники</w:t>
            </w:r>
          </w:p>
        </w:tc>
      </w:tr>
      <w:tr w:rsidR="00784F81" w:rsidRPr="00AE1146" w14:paraId="7868DF0E"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06A236B4" w14:textId="77777777" w:rsidR="00784F81" w:rsidRPr="00AE1146" w:rsidRDefault="00784F81" w:rsidP="00784F81">
            <w:r w:rsidRPr="00AE1146">
              <w:t>171</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8193ECE"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B8B2D25"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454FA2C8" w14:textId="77777777" w:rsidR="00784F81" w:rsidRPr="00AE1146" w:rsidRDefault="00784F81" w:rsidP="00784F81">
            <w:r w:rsidRPr="00AE1146">
              <w:t>8</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1B24B14B" w14:textId="77777777" w:rsidR="00784F81" w:rsidRPr="00AE1146" w:rsidRDefault="00784F81" w:rsidP="00784F81">
            <w:r w:rsidRPr="00AE1146">
              <w:t>3,6</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69B24D88" w14:textId="77777777" w:rsidR="00784F81" w:rsidRPr="00AE1146" w:rsidRDefault="00784F81" w:rsidP="00784F81">
            <w:r w:rsidRPr="00AE1146">
              <w:t>6Бяр2Ал1Гш+Яо</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78553897" w14:textId="77777777" w:rsidR="00784F81" w:rsidRPr="00AE1146" w:rsidRDefault="00784F81" w:rsidP="00784F81">
            <w:r w:rsidRPr="00AE1146">
              <w:t>Кустарники, тальники</w:t>
            </w:r>
          </w:p>
        </w:tc>
      </w:tr>
      <w:tr w:rsidR="00784F81" w:rsidRPr="00AE1146" w14:paraId="1694532B"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6A4212FF" w14:textId="77777777" w:rsidR="00784F81" w:rsidRPr="00AE1146" w:rsidRDefault="00784F81" w:rsidP="00784F81">
            <w:r w:rsidRPr="00AE1146">
              <w:t>172</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3DFA4AC"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5BCFA68"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2DDF29CB" w14:textId="77777777" w:rsidR="00784F81" w:rsidRPr="00AE1146" w:rsidRDefault="00784F81" w:rsidP="00784F81">
            <w:r w:rsidRPr="00AE1146">
              <w:t>9</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65532B8F" w14:textId="77777777" w:rsidR="00784F81" w:rsidRPr="00AE1146" w:rsidRDefault="00784F81" w:rsidP="00784F81">
            <w:r w:rsidRPr="00AE1146">
              <w:t>6,5</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42BAEC7C" w14:textId="77777777" w:rsidR="00784F81" w:rsidRPr="00AE1146" w:rsidRDefault="00784F81" w:rsidP="00784F81">
            <w:r w:rsidRPr="00AE1146">
              <w:t>5Бяр2Ал2Шп1Гш</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180F1B3B" w14:textId="77777777" w:rsidR="00784F81" w:rsidRPr="00AE1146" w:rsidRDefault="00784F81" w:rsidP="00784F81">
            <w:r w:rsidRPr="00AE1146">
              <w:t>Кустарники, тальники</w:t>
            </w:r>
          </w:p>
        </w:tc>
      </w:tr>
      <w:tr w:rsidR="00784F81" w:rsidRPr="00AE1146" w14:paraId="1F5AA0AD"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53475CF4" w14:textId="77777777" w:rsidR="00784F81" w:rsidRPr="00AE1146" w:rsidRDefault="00784F81" w:rsidP="00784F81">
            <w:r w:rsidRPr="00AE1146">
              <w:t>173</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3C5EFA7"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B87D2E8"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74B2BDDC" w14:textId="77777777" w:rsidR="00784F81" w:rsidRPr="00AE1146" w:rsidRDefault="00784F81" w:rsidP="00784F81">
            <w:r w:rsidRPr="00AE1146">
              <w:t>10</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082A87E1" w14:textId="77777777" w:rsidR="00784F81" w:rsidRPr="00AE1146" w:rsidRDefault="00784F81" w:rsidP="00784F81">
            <w:r w:rsidRPr="00AE1146">
              <w:t>20,0</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62AB6607" w14:textId="77777777" w:rsidR="00784F81" w:rsidRPr="00AE1146" w:rsidRDefault="00784F81" w:rsidP="00784F81">
            <w:r w:rsidRPr="00AE1146">
              <w:t>5Бяр2Ал2Лщ1Гш+Кзл</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64760996" w14:textId="77777777" w:rsidR="00784F81" w:rsidRPr="00AE1146" w:rsidRDefault="00784F81" w:rsidP="00784F81">
            <w:r w:rsidRPr="00AE1146">
              <w:t>Кустарники, тальники</w:t>
            </w:r>
          </w:p>
        </w:tc>
      </w:tr>
      <w:tr w:rsidR="00784F81" w:rsidRPr="00AE1146" w14:paraId="4CE825F9"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72D2D6E0" w14:textId="77777777" w:rsidR="00784F81" w:rsidRPr="00AE1146" w:rsidRDefault="00784F81" w:rsidP="00784F81">
            <w:r w:rsidRPr="00AE1146">
              <w:t>174</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D8A3AE6"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B025634"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03B20221" w14:textId="77777777" w:rsidR="00784F81" w:rsidRPr="00AE1146" w:rsidRDefault="00784F81" w:rsidP="00784F81">
            <w:r w:rsidRPr="00AE1146">
              <w:t>11</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5F085B6B" w14:textId="77777777" w:rsidR="00784F81" w:rsidRPr="00AE1146" w:rsidRDefault="00784F81" w:rsidP="00784F81">
            <w:r w:rsidRPr="00AE1146">
              <w:t>2,8</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5EA7F0E2" w14:textId="77777777" w:rsidR="00784F81" w:rsidRPr="00AE1146" w:rsidRDefault="00784F81" w:rsidP="00784F81">
            <w:r w:rsidRPr="00AE1146">
              <w:t>6Бяр2Ал1Гш1Лщ</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6BD10636" w14:textId="77777777" w:rsidR="00784F81" w:rsidRPr="00AE1146" w:rsidRDefault="00784F81" w:rsidP="00784F81">
            <w:r w:rsidRPr="00AE1146">
              <w:t>Кустарники, тальники</w:t>
            </w:r>
          </w:p>
        </w:tc>
      </w:tr>
      <w:tr w:rsidR="00784F81" w:rsidRPr="00AE1146" w14:paraId="15106EB9"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0105B214" w14:textId="77777777" w:rsidR="00784F81" w:rsidRPr="00AE1146" w:rsidRDefault="00784F81" w:rsidP="00784F81">
            <w:r w:rsidRPr="00AE1146">
              <w:t>175</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28D5CF7"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4345650"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36DFED31" w14:textId="77777777" w:rsidR="00784F81" w:rsidRPr="00AE1146" w:rsidRDefault="00784F81" w:rsidP="00784F81">
            <w:r w:rsidRPr="00AE1146">
              <w:t>12</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479B3822" w14:textId="77777777" w:rsidR="00784F81" w:rsidRPr="00AE1146" w:rsidRDefault="00784F81" w:rsidP="00784F81">
            <w:r w:rsidRPr="00AE1146">
              <w:t>12,0</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28C54732" w14:textId="77777777" w:rsidR="00784F81" w:rsidRPr="00AE1146" w:rsidRDefault="00784F81" w:rsidP="00784F81">
            <w:r w:rsidRPr="00AE1146">
              <w:t>5Бяр2Лщ2Ал1Гш</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334910A6" w14:textId="77777777" w:rsidR="00784F81" w:rsidRPr="00AE1146" w:rsidRDefault="00784F81" w:rsidP="00784F81">
            <w:r w:rsidRPr="00AE1146">
              <w:t>Кустарники, тальники</w:t>
            </w:r>
          </w:p>
        </w:tc>
      </w:tr>
      <w:tr w:rsidR="00784F81" w:rsidRPr="00AE1146" w14:paraId="4F0D53D6"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32746E73" w14:textId="77777777" w:rsidR="00784F81" w:rsidRPr="00AE1146" w:rsidRDefault="00784F81" w:rsidP="00784F81">
            <w:r w:rsidRPr="00AE1146">
              <w:t>176</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7BDF0F1"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CD12C1D"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4F9610DA" w14:textId="77777777" w:rsidR="00784F81" w:rsidRPr="00AE1146" w:rsidRDefault="00784F81" w:rsidP="00784F81">
            <w:r w:rsidRPr="00AE1146">
              <w:t>13</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4B115D80" w14:textId="77777777" w:rsidR="00784F81" w:rsidRPr="00AE1146" w:rsidRDefault="00784F81" w:rsidP="00784F81">
            <w:r w:rsidRPr="00AE1146">
              <w:t>6,3</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743CDD53" w14:textId="77777777" w:rsidR="00784F81" w:rsidRPr="00AE1146" w:rsidRDefault="00784F81" w:rsidP="00784F81">
            <w:r w:rsidRPr="00AE1146">
              <w:t>5Бяр2Лщ1Ал1Гш1Клп</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5E03B395" w14:textId="77777777" w:rsidR="00784F81" w:rsidRPr="00AE1146" w:rsidRDefault="00784F81" w:rsidP="00784F81">
            <w:r w:rsidRPr="00AE1146">
              <w:t>Кустарники, тальники</w:t>
            </w:r>
          </w:p>
        </w:tc>
      </w:tr>
      <w:tr w:rsidR="00784F81" w:rsidRPr="00AE1146" w14:paraId="73EC1044"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4D562A7C" w14:textId="77777777" w:rsidR="00784F81" w:rsidRPr="00AE1146" w:rsidRDefault="00784F81" w:rsidP="00784F81">
            <w:r w:rsidRPr="00AE1146">
              <w:t>177</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DA8A68B"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A0A17FC"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0046F132" w14:textId="77777777" w:rsidR="00784F81" w:rsidRPr="00AE1146" w:rsidRDefault="00784F81" w:rsidP="00784F81">
            <w:r w:rsidRPr="00AE1146">
              <w:t>14</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3C9FCC0D" w14:textId="77777777" w:rsidR="00784F81" w:rsidRPr="00AE1146" w:rsidRDefault="00784F81" w:rsidP="00784F81">
            <w:r w:rsidRPr="00AE1146">
              <w:t>1,5</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5963F41A" w14:textId="77777777" w:rsidR="00784F81" w:rsidRPr="00AE1146" w:rsidRDefault="00784F81" w:rsidP="00784F81">
            <w:r w:rsidRPr="00AE1146">
              <w:t>6Бяр2Ал2Лщ+Гш</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6A986874" w14:textId="77777777" w:rsidR="00784F81" w:rsidRPr="00AE1146" w:rsidRDefault="00784F81" w:rsidP="00784F81">
            <w:r w:rsidRPr="00AE1146">
              <w:t>Кустарники, тальники</w:t>
            </w:r>
          </w:p>
        </w:tc>
      </w:tr>
      <w:tr w:rsidR="00784F81" w:rsidRPr="00AE1146" w14:paraId="51C4C46F"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4238F0A5" w14:textId="77777777" w:rsidR="00784F81" w:rsidRPr="00AE1146" w:rsidRDefault="00784F81" w:rsidP="00784F81">
            <w:r w:rsidRPr="00AE1146">
              <w:t>178</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D74D22B"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5AF8880"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5A1457E9" w14:textId="77777777" w:rsidR="00784F81" w:rsidRPr="00AE1146" w:rsidRDefault="00784F81" w:rsidP="00784F81">
            <w:r w:rsidRPr="00AE1146">
              <w:t>15</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597D7570" w14:textId="77777777" w:rsidR="00784F81" w:rsidRPr="00AE1146" w:rsidRDefault="00784F81" w:rsidP="00784F81">
            <w:r w:rsidRPr="00AE1146">
              <w:t>0,8</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3D0F23D4" w14:textId="77777777" w:rsidR="00784F81" w:rsidRPr="00AE1146" w:rsidRDefault="00784F81" w:rsidP="00784F81">
            <w:r w:rsidRPr="00AE1146">
              <w:t>6Бяр2Ал1Гш1Лщ</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08DE4334" w14:textId="77777777" w:rsidR="00784F81" w:rsidRPr="00AE1146" w:rsidRDefault="00784F81" w:rsidP="00784F81">
            <w:r w:rsidRPr="00AE1146">
              <w:t>Кустарники, тальники</w:t>
            </w:r>
          </w:p>
        </w:tc>
      </w:tr>
      <w:tr w:rsidR="00784F81" w:rsidRPr="00AE1146" w14:paraId="7C87663B"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04B0A60D" w14:textId="77777777" w:rsidR="00784F81" w:rsidRPr="00AE1146" w:rsidRDefault="00784F81" w:rsidP="00784F81">
            <w:r w:rsidRPr="00AE1146">
              <w:t>179</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7DEFE64"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0D2089D"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64A1310C" w14:textId="77777777" w:rsidR="00784F81" w:rsidRPr="00AE1146" w:rsidRDefault="00784F81" w:rsidP="00784F81">
            <w:r w:rsidRPr="00AE1146">
              <w:t>16</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16E3742D" w14:textId="77777777" w:rsidR="00784F81" w:rsidRPr="00AE1146" w:rsidRDefault="00784F81" w:rsidP="00784F81">
            <w:r w:rsidRPr="00AE1146">
              <w:t>2,2</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2EEC9B85" w14:textId="77777777" w:rsidR="00784F81" w:rsidRPr="00AE1146" w:rsidRDefault="00784F81" w:rsidP="00784F81">
            <w:r w:rsidRPr="00AE1146">
              <w:t>6Бяр2Ал1Гш1Лщ+Шп</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4617077F" w14:textId="77777777" w:rsidR="00784F81" w:rsidRPr="00AE1146" w:rsidRDefault="00784F81" w:rsidP="00784F81">
            <w:r w:rsidRPr="00AE1146">
              <w:t>Кустарники, тальники</w:t>
            </w:r>
          </w:p>
        </w:tc>
      </w:tr>
      <w:tr w:rsidR="00784F81" w:rsidRPr="00AE1146" w14:paraId="58AFC133"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7169D021" w14:textId="77777777" w:rsidR="00784F81" w:rsidRPr="00AE1146" w:rsidRDefault="00784F81" w:rsidP="00784F81">
            <w:r w:rsidRPr="00AE1146">
              <w:t>180</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3627502"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32F7A4E"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7F740575" w14:textId="77777777" w:rsidR="00784F81" w:rsidRPr="00AE1146" w:rsidRDefault="00784F81" w:rsidP="00784F81">
            <w:r w:rsidRPr="00AE1146">
              <w:t>17</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210254EA" w14:textId="77777777" w:rsidR="00784F81" w:rsidRPr="00AE1146" w:rsidRDefault="00784F81" w:rsidP="00784F81">
            <w:r w:rsidRPr="00AE1146">
              <w:t>1,0</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71804EC6" w14:textId="77777777" w:rsidR="00784F81" w:rsidRPr="00AE1146" w:rsidRDefault="00784F81" w:rsidP="00784F81">
            <w:r w:rsidRPr="00AE1146">
              <w:t>6Бяр2Шп1Ал1Гш</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625B03DB" w14:textId="77777777" w:rsidR="00784F81" w:rsidRPr="00AE1146" w:rsidRDefault="00784F81" w:rsidP="00784F81">
            <w:r w:rsidRPr="00AE1146">
              <w:t>Кустарники, тальники</w:t>
            </w:r>
          </w:p>
        </w:tc>
      </w:tr>
      <w:tr w:rsidR="00784F81" w:rsidRPr="00AE1146" w14:paraId="6A41B9CE"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699396CB" w14:textId="77777777" w:rsidR="00784F81" w:rsidRPr="00AE1146" w:rsidRDefault="00784F81" w:rsidP="00784F81">
            <w:r w:rsidRPr="00AE1146">
              <w:t>181</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E0CDEB5"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EC8B459"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64BB9811" w14:textId="77777777" w:rsidR="00784F81" w:rsidRPr="00AE1146" w:rsidRDefault="00784F81" w:rsidP="00784F81">
            <w:r w:rsidRPr="00AE1146">
              <w:t>18</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0BC5A6EF" w14:textId="77777777" w:rsidR="00784F81" w:rsidRPr="00AE1146" w:rsidRDefault="00784F81" w:rsidP="00784F81">
            <w:r w:rsidRPr="00AE1146">
              <w:t>2,9</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38A1E1BC" w14:textId="77777777" w:rsidR="00784F81" w:rsidRPr="00AE1146" w:rsidRDefault="00784F81" w:rsidP="00784F81">
            <w:r w:rsidRPr="00AE1146">
              <w:t>6Бяр2Лщ1Ал1Гш+Кзл</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355DCB01" w14:textId="77777777" w:rsidR="00784F81" w:rsidRPr="00AE1146" w:rsidRDefault="00784F81" w:rsidP="00784F81">
            <w:r w:rsidRPr="00AE1146">
              <w:t>Кустарники, тальники</w:t>
            </w:r>
          </w:p>
        </w:tc>
      </w:tr>
      <w:tr w:rsidR="00784F81" w:rsidRPr="00AE1146" w14:paraId="74B25CF5"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768208DF" w14:textId="77777777" w:rsidR="00784F81" w:rsidRPr="00AE1146" w:rsidRDefault="00784F81" w:rsidP="00784F81">
            <w:r w:rsidRPr="00AE1146">
              <w:t>182</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59B4892"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13C0917"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5735A187" w14:textId="77777777" w:rsidR="00784F81" w:rsidRPr="00AE1146" w:rsidRDefault="00784F81" w:rsidP="00784F81">
            <w:r w:rsidRPr="00AE1146">
              <w:t>19</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3F82A0A5" w14:textId="77777777" w:rsidR="00784F81" w:rsidRPr="00AE1146" w:rsidRDefault="00784F81" w:rsidP="00784F81">
            <w:r w:rsidRPr="00AE1146">
              <w:t>0,5</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1159A34D" w14:textId="77777777" w:rsidR="00784F81" w:rsidRPr="00AE1146" w:rsidRDefault="00784F81" w:rsidP="00784F81">
            <w:r w:rsidRPr="00AE1146">
              <w:t>6Бяр2Лщ1Ал1Гш+Кзл</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36DA6DC8" w14:textId="77777777" w:rsidR="00784F81" w:rsidRPr="00AE1146" w:rsidRDefault="00784F81" w:rsidP="00784F81">
            <w:r w:rsidRPr="00AE1146">
              <w:t>Кустарники, тальники</w:t>
            </w:r>
          </w:p>
        </w:tc>
      </w:tr>
      <w:tr w:rsidR="00784F81" w:rsidRPr="00AE1146" w14:paraId="6F1AA56C"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79A511E5" w14:textId="77777777" w:rsidR="00784F81" w:rsidRPr="00AE1146" w:rsidRDefault="00784F81" w:rsidP="00784F81">
            <w:r w:rsidRPr="00AE1146">
              <w:t>183</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CAC77CD"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F7CC5D2"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40BDD4AB" w14:textId="77777777" w:rsidR="00784F81" w:rsidRPr="00AE1146" w:rsidRDefault="00784F81" w:rsidP="00784F81">
            <w:r w:rsidRPr="00AE1146">
              <w:t>20</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4D94739F" w14:textId="77777777" w:rsidR="00784F81" w:rsidRPr="00AE1146" w:rsidRDefault="00784F81" w:rsidP="00784F81">
            <w:r w:rsidRPr="00AE1146">
              <w:t>1,0</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532469E3" w14:textId="77777777" w:rsidR="00784F81" w:rsidRPr="00AE1146" w:rsidRDefault="00784F81" w:rsidP="00784F81">
            <w:r w:rsidRPr="00AE1146">
              <w:t>5Бяр3Лщ1Ал1Гш</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36FEFC1D" w14:textId="77777777" w:rsidR="00784F81" w:rsidRPr="00AE1146" w:rsidRDefault="00784F81" w:rsidP="00784F81">
            <w:r w:rsidRPr="00AE1146">
              <w:t>Кустарники, тальники</w:t>
            </w:r>
          </w:p>
        </w:tc>
      </w:tr>
      <w:tr w:rsidR="00784F81" w:rsidRPr="00AE1146" w14:paraId="4081972F"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6C49059C" w14:textId="77777777" w:rsidR="00784F81" w:rsidRPr="00AE1146" w:rsidRDefault="00784F81" w:rsidP="00784F81">
            <w:r w:rsidRPr="00AE1146">
              <w:t>184</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86928BC" w14:textId="77777777" w:rsidR="00784F81" w:rsidRPr="00AE1146" w:rsidRDefault="00784F81" w:rsidP="00784F81"/>
        </w:tc>
        <w:tc>
          <w:tcPr>
            <w:tcW w:w="109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54C7FE7" w14:textId="77777777" w:rsidR="00784F81" w:rsidRPr="00AE1146" w:rsidRDefault="00784F81" w:rsidP="00784F81">
            <w:r w:rsidRPr="00AE1146">
              <w:t>59</w:t>
            </w:r>
          </w:p>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62D37EF5" w14:textId="77777777" w:rsidR="00784F81" w:rsidRPr="00AE1146" w:rsidRDefault="00784F81" w:rsidP="00784F81">
            <w:r w:rsidRPr="00AE1146">
              <w:t>2</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66BA6620" w14:textId="77777777" w:rsidR="00784F81" w:rsidRPr="00AE1146" w:rsidRDefault="00784F81" w:rsidP="00784F81">
            <w:r w:rsidRPr="00AE1146">
              <w:t>0,4</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17ECD3C3" w14:textId="77777777" w:rsidR="00784F81" w:rsidRPr="00AE1146" w:rsidRDefault="00784F81" w:rsidP="00784F81">
            <w:r w:rsidRPr="00AE1146">
              <w:t>8Бяр2Ал+Гш+Лщ</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73849629" w14:textId="77777777" w:rsidR="00784F81" w:rsidRPr="00AE1146" w:rsidRDefault="00784F81" w:rsidP="00784F81">
            <w:r w:rsidRPr="00AE1146">
              <w:t>Кустарники, тальники</w:t>
            </w:r>
          </w:p>
        </w:tc>
      </w:tr>
      <w:tr w:rsidR="00784F81" w:rsidRPr="00AE1146" w14:paraId="7A2DB54B"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4691BC51" w14:textId="77777777" w:rsidR="00784F81" w:rsidRPr="00AE1146" w:rsidRDefault="00784F81" w:rsidP="00784F81">
            <w:r w:rsidRPr="00AE1146">
              <w:t>185</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FF24BE3"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D5622D9"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1C83C171" w14:textId="77777777" w:rsidR="00784F81" w:rsidRPr="00AE1146" w:rsidRDefault="00784F81" w:rsidP="00784F81">
            <w:r w:rsidRPr="00AE1146">
              <w:t>4</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05A0C107" w14:textId="77777777" w:rsidR="00784F81" w:rsidRPr="00AE1146" w:rsidRDefault="00784F81" w:rsidP="00784F81">
            <w:r w:rsidRPr="00AE1146">
              <w:t>1,5</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0319ED22" w14:textId="77777777" w:rsidR="00784F81" w:rsidRPr="00AE1146" w:rsidRDefault="00784F81" w:rsidP="00784F81">
            <w:r w:rsidRPr="00AE1146">
              <w:t>6Бяр2Лщ1АЛл1Гш</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14AADEB0" w14:textId="77777777" w:rsidR="00784F81" w:rsidRPr="00AE1146" w:rsidRDefault="00784F81" w:rsidP="00784F81">
            <w:r w:rsidRPr="00AE1146">
              <w:t>Кустарники, тальники</w:t>
            </w:r>
          </w:p>
        </w:tc>
      </w:tr>
      <w:tr w:rsidR="00784F81" w:rsidRPr="00AE1146" w14:paraId="6318510F"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4690E74C" w14:textId="77777777" w:rsidR="00784F81" w:rsidRPr="00AE1146" w:rsidRDefault="00784F81" w:rsidP="00784F81">
            <w:r w:rsidRPr="00AE1146">
              <w:t>186</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0061B90"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55C2BB1"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7C0510F8" w14:textId="77777777" w:rsidR="00784F81" w:rsidRPr="00AE1146" w:rsidRDefault="00784F81" w:rsidP="00784F81">
            <w:r w:rsidRPr="00AE1146">
              <w:t>5</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6968FAF8" w14:textId="77777777" w:rsidR="00784F81" w:rsidRPr="00AE1146" w:rsidRDefault="00784F81" w:rsidP="00784F81">
            <w:r w:rsidRPr="00AE1146">
              <w:t>1,7</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7B70E61D" w14:textId="77777777" w:rsidR="00784F81" w:rsidRPr="00AE1146" w:rsidRDefault="00784F81" w:rsidP="00784F81">
            <w:r w:rsidRPr="00AE1146">
              <w:t>5Бял2Лщ2Ал1Гш+Кзл</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3538E790" w14:textId="77777777" w:rsidR="00784F81" w:rsidRPr="00AE1146" w:rsidRDefault="00784F81" w:rsidP="00784F81">
            <w:r w:rsidRPr="00AE1146">
              <w:t>Кустарники, тальники</w:t>
            </w:r>
          </w:p>
        </w:tc>
      </w:tr>
      <w:tr w:rsidR="00784F81" w:rsidRPr="00AE1146" w14:paraId="3BF4ABA8"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36EA8CCF" w14:textId="77777777" w:rsidR="00784F81" w:rsidRPr="00AE1146" w:rsidRDefault="00784F81" w:rsidP="00784F81">
            <w:r w:rsidRPr="00AE1146">
              <w:t>187</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F28AB4D"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6409B77"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6798ECAF" w14:textId="77777777" w:rsidR="00784F81" w:rsidRPr="00AE1146" w:rsidRDefault="00784F81" w:rsidP="00784F81">
            <w:r w:rsidRPr="00AE1146">
              <w:t>6</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70BCE836" w14:textId="77777777" w:rsidR="00784F81" w:rsidRPr="00AE1146" w:rsidRDefault="00784F81" w:rsidP="00784F81">
            <w:r w:rsidRPr="00AE1146">
              <w:t>1,5</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1A255C60" w14:textId="77777777" w:rsidR="00784F81" w:rsidRPr="00AE1146" w:rsidRDefault="00784F81" w:rsidP="00784F81">
            <w:r w:rsidRPr="00AE1146">
              <w:t>4Бяр2Лщ2Кзл1Ал1Гш</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265592FD" w14:textId="77777777" w:rsidR="00784F81" w:rsidRPr="00AE1146" w:rsidRDefault="00784F81" w:rsidP="00784F81">
            <w:r w:rsidRPr="00AE1146">
              <w:t>Кустарники, тальники</w:t>
            </w:r>
          </w:p>
        </w:tc>
      </w:tr>
      <w:tr w:rsidR="00784F81" w:rsidRPr="00AE1146" w14:paraId="2B3DBC2A"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346A2B44" w14:textId="77777777" w:rsidR="00784F81" w:rsidRPr="00AE1146" w:rsidRDefault="00784F81" w:rsidP="00784F81">
            <w:r w:rsidRPr="00AE1146">
              <w:t>188</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80AA45F"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B50B417"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6219BF8E" w14:textId="77777777" w:rsidR="00784F81" w:rsidRPr="00AE1146" w:rsidRDefault="00784F81" w:rsidP="00784F81">
            <w:r w:rsidRPr="00AE1146">
              <w:t>7</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10D68554" w14:textId="77777777" w:rsidR="00784F81" w:rsidRPr="00AE1146" w:rsidRDefault="00784F81" w:rsidP="00784F81">
            <w:r w:rsidRPr="00AE1146">
              <w:t>1,8</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10C599B9" w14:textId="77777777" w:rsidR="00784F81" w:rsidRPr="00AE1146" w:rsidRDefault="00784F81" w:rsidP="00784F81">
            <w:r w:rsidRPr="00AE1146">
              <w:t>7Бяр2Ал1Гш</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07A6F626" w14:textId="77777777" w:rsidR="00784F81" w:rsidRPr="00AE1146" w:rsidRDefault="00784F81" w:rsidP="00784F81">
            <w:r w:rsidRPr="00AE1146">
              <w:t>Кустарники, тальники</w:t>
            </w:r>
          </w:p>
        </w:tc>
      </w:tr>
      <w:tr w:rsidR="00784F81" w:rsidRPr="00AE1146" w14:paraId="5F0293B9"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7A685F1C" w14:textId="77777777" w:rsidR="00784F81" w:rsidRPr="00AE1146" w:rsidRDefault="00784F81" w:rsidP="00784F81">
            <w:r w:rsidRPr="00AE1146">
              <w:t>190</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115BCCC"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9F888E6"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1EA8882B" w14:textId="77777777" w:rsidR="00784F81" w:rsidRPr="00AE1146" w:rsidRDefault="00784F81" w:rsidP="00784F81">
            <w:r w:rsidRPr="00AE1146">
              <w:t>8</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427C9E55" w14:textId="77777777" w:rsidR="00784F81" w:rsidRPr="00AE1146" w:rsidRDefault="00784F81" w:rsidP="00784F81">
            <w:r w:rsidRPr="00AE1146">
              <w:t>1,6</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41D2EC02" w14:textId="77777777" w:rsidR="00784F81" w:rsidRPr="00AE1146" w:rsidRDefault="00784F81" w:rsidP="00784F81">
            <w:r w:rsidRPr="00AE1146">
              <w:t>8Бяр2Ал+Гш</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53B4ED5B" w14:textId="77777777" w:rsidR="00784F81" w:rsidRPr="00AE1146" w:rsidRDefault="00784F81" w:rsidP="00784F81">
            <w:r w:rsidRPr="00AE1146">
              <w:t>Кустарники, тальники</w:t>
            </w:r>
          </w:p>
        </w:tc>
      </w:tr>
      <w:tr w:rsidR="00784F81" w:rsidRPr="00AE1146" w14:paraId="42296A06"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00EA0DFB" w14:textId="77777777" w:rsidR="00784F81" w:rsidRPr="00AE1146" w:rsidRDefault="00784F81" w:rsidP="00784F81">
            <w:r w:rsidRPr="00AE1146">
              <w:t>191</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E270DA2"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B42C337"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3B47DF46" w14:textId="77777777" w:rsidR="00784F81" w:rsidRPr="00AE1146" w:rsidRDefault="00784F81" w:rsidP="00784F81">
            <w:r w:rsidRPr="00AE1146">
              <w:t>9</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4F4D4ACC" w14:textId="77777777" w:rsidR="00784F81" w:rsidRPr="00AE1146" w:rsidRDefault="00784F81" w:rsidP="00784F81">
            <w:r w:rsidRPr="00AE1146">
              <w:t>5,1</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633B457B" w14:textId="77777777" w:rsidR="00784F81" w:rsidRPr="00AE1146" w:rsidRDefault="00784F81" w:rsidP="00784F81">
            <w:r w:rsidRPr="00AE1146">
              <w:t>6Бяр2Лщ1Ал1Гш+Кзл</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73E5638F" w14:textId="77777777" w:rsidR="00784F81" w:rsidRPr="00AE1146" w:rsidRDefault="00784F81" w:rsidP="00784F81">
            <w:r w:rsidRPr="00AE1146">
              <w:t>Кустарники, тальники</w:t>
            </w:r>
          </w:p>
        </w:tc>
      </w:tr>
      <w:tr w:rsidR="00784F81" w:rsidRPr="00AE1146" w14:paraId="72A6EC14"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49D5326F" w14:textId="77777777" w:rsidR="00784F81" w:rsidRPr="00AE1146" w:rsidRDefault="00784F81" w:rsidP="00784F81">
            <w:r w:rsidRPr="00AE1146">
              <w:t>192</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2FCA664"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1880A8C"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5B094385" w14:textId="77777777" w:rsidR="00784F81" w:rsidRPr="00AE1146" w:rsidRDefault="00784F81" w:rsidP="00784F81">
            <w:r w:rsidRPr="00AE1146">
              <w:t>10</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0D703B09" w14:textId="77777777" w:rsidR="00784F81" w:rsidRPr="00AE1146" w:rsidRDefault="00784F81" w:rsidP="00784F81">
            <w:r w:rsidRPr="00AE1146">
              <w:t>1,5</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25956E8F" w14:textId="77777777" w:rsidR="00784F81" w:rsidRPr="00AE1146" w:rsidRDefault="00784F81" w:rsidP="00784F81">
            <w:r w:rsidRPr="00AE1146">
              <w:t>8Бяр2Ал+Гш</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70BF36D1" w14:textId="77777777" w:rsidR="00784F81" w:rsidRPr="00AE1146" w:rsidRDefault="00784F81" w:rsidP="00784F81">
            <w:r w:rsidRPr="00AE1146">
              <w:t>Кустарники, тальники</w:t>
            </w:r>
          </w:p>
        </w:tc>
      </w:tr>
      <w:tr w:rsidR="00784F81" w:rsidRPr="00AE1146" w14:paraId="00AB750C"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08BBBAB9" w14:textId="77777777" w:rsidR="00784F81" w:rsidRPr="00AE1146" w:rsidRDefault="00784F81" w:rsidP="00784F81">
            <w:r w:rsidRPr="00AE1146">
              <w:t>193</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4F6FDA3"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26D130F"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1D80ECCF" w14:textId="77777777" w:rsidR="00784F81" w:rsidRPr="00AE1146" w:rsidRDefault="00784F81" w:rsidP="00784F81">
            <w:r w:rsidRPr="00AE1146">
              <w:t>11</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76098A2D" w14:textId="77777777" w:rsidR="00784F81" w:rsidRPr="00AE1146" w:rsidRDefault="00784F81" w:rsidP="00784F81">
            <w:r w:rsidRPr="00AE1146">
              <w:t>2,7</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6706DD67" w14:textId="77777777" w:rsidR="00784F81" w:rsidRPr="00AE1146" w:rsidRDefault="00784F81" w:rsidP="00784F81">
            <w:r w:rsidRPr="00AE1146">
              <w:t>6Бяр2Лщ1Ал1Гш+Кзл</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0D689868" w14:textId="77777777" w:rsidR="00784F81" w:rsidRPr="00AE1146" w:rsidRDefault="00784F81" w:rsidP="00784F81">
            <w:r w:rsidRPr="00AE1146">
              <w:t>Кустарники, тальники</w:t>
            </w:r>
          </w:p>
        </w:tc>
      </w:tr>
      <w:tr w:rsidR="00784F81" w:rsidRPr="00AE1146" w14:paraId="28AEED18"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4CB607BA" w14:textId="77777777" w:rsidR="00784F81" w:rsidRPr="00AE1146" w:rsidRDefault="00784F81" w:rsidP="00784F81">
            <w:r w:rsidRPr="00AE1146">
              <w:t>194</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E535784"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E514C4D"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6FE90ECB" w14:textId="77777777" w:rsidR="00784F81" w:rsidRPr="00AE1146" w:rsidRDefault="00784F81" w:rsidP="00784F81">
            <w:r w:rsidRPr="00AE1146">
              <w:t>12</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5AE9865E" w14:textId="77777777" w:rsidR="00784F81" w:rsidRPr="00AE1146" w:rsidRDefault="00784F81" w:rsidP="00784F81">
            <w:r w:rsidRPr="00AE1146">
              <w:t>1,0</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4BD4B178" w14:textId="77777777" w:rsidR="00784F81" w:rsidRPr="00AE1146" w:rsidRDefault="00784F81" w:rsidP="00784F81">
            <w:r w:rsidRPr="00AE1146">
              <w:t>8Бяр2Ал+ГШ</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39A922F5" w14:textId="77777777" w:rsidR="00784F81" w:rsidRPr="00AE1146" w:rsidRDefault="00784F81" w:rsidP="00784F81">
            <w:r w:rsidRPr="00AE1146">
              <w:t>Кустарники, тальники</w:t>
            </w:r>
          </w:p>
        </w:tc>
      </w:tr>
      <w:tr w:rsidR="00784F81" w:rsidRPr="00AE1146" w14:paraId="42308413" w14:textId="77777777" w:rsidTr="00784F81">
        <w:trPr>
          <w:trHeight w:val="315"/>
        </w:trPr>
        <w:tc>
          <w:tcPr>
            <w:tcW w:w="576" w:type="dxa"/>
            <w:tcBorders>
              <w:top w:val="single" w:sz="4" w:space="0" w:color="auto"/>
              <w:left w:val="nil"/>
              <w:bottom w:val="nil"/>
              <w:right w:val="nil"/>
            </w:tcBorders>
            <w:shd w:val="clear" w:color="auto" w:fill="auto"/>
            <w:vAlign w:val="center"/>
          </w:tcPr>
          <w:p w14:paraId="59CA6E42" w14:textId="77777777" w:rsidR="00784F81" w:rsidRPr="00AE1146" w:rsidRDefault="00784F81" w:rsidP="00784F81"/>
        </w:tc>
        <w:tc>
          <w:tcPr>
            <w:tcW w:w="1893" w:type="dxa"/>
            <w:tcBorders>
              <w:top w:val="single" w:sz="4" w:space="0" w:color="auto"/>
              <w:left w:val="nil"/>
              <w:bottom w:val="nil"/>
              <w:right w:val="nil"/>
            </w:tcBorders>
            <w:shd w:val="clear" w:color="auto" w:fill="auto"/>
            <w:vAlign w:val="center"/>
          </w:tcPr>
          <w:p w14:paraId="45F4D130" w14:textId="77777777" w:rsidR="00784F81" w:rsidRPr="00AE1146" w:rsidRDefault="00784F81" w:rsidP="00784F81"/>
        </w:tc>
        <w:tc>
          <w:tcPr>
            <w:tcW w:w="1095" w:type="dxa"/>
            <w:tcBorders>
              <w:top w:val="single" w:sz="4" w:space="0" w:color="auto"/>
              <w:left w:val="nil"/>
              <w:bottom w:val="nil"/>
              <w:right w:val="nil"/>
            </w:tcBorders>
            <w:shd w:val="clear" w:color="auto" w:fill="auto"/>
            <w:vAlign w:val="center"/>
          </w:tcPr>
          <w:p w14:paraId="5C09F7E7" w14:textId="77777777" w:rsidR="00784F81" w:rsidRPr="00AE1146" w:rsidRDefault="00784F81" w:rsidP="00784F81"/>
        </w:tc>
        <w:tc>
          <w:tcPr>
            <w:tcW w:w="946" w:type="dxa"/>
            <w:tcBorders>
              <w:top w:val="single" w:sz="4" w:space="0" w:color="auto"/>
              <w:left w:val="nil"/>
              <w:bottom w:val="nil"/>
              <w:right w:val="nil"/>
            </w:tcBorders>
            <w:shd w:val="clear" w:color="auto" w:fill="auto"/>
            <w:vAlign w:val="center"/>
          </w:tcPr>
          <w:p w14:paraId="05782E1E" w14:textId="77777777" w:rsidR="00784F81" w:rsidRPr="00AE1146" w:rsidRDefault="00784F81" w:rsidP="00784F81"/>
        </w:tc>
        <w:tc>
          <w:tcPr>
            <w:tcW w:w="1212" w:type="dxa"/>
            <w:tcBorders>
              <w:top w:val="single" w:sz="4" w:space="0" w:color="auto"/>
              <w:left w:val="nil"/>
              <w:bottom w:val="nil"/>
              <w:right w:val="nil"/>
            </w:tcBorders>
            <w:shd w:val="clear" w:color="auto" w:fill="auto"/>
            <w:vAlign w:val="center"/>
          </w:tcPr>
          <w:p w14:paraId="6E8DD62A" w14:textId="77777777" w:rsidR="00784F81" w:rsidRPr="00AE1146" w:rsidRDefault="00784F81" w:rsidP="00784F81"/>
        </w:tc>
        <w:tc>
          <w:tcPr>
            <w:tcW w:w="2803" w:type="dxa"/>
            <w:tcBorders>
              <w:top w:val="single" w:sz="4" w:space="0" w:color="auto"/>
              <w:left w:val="nil"/>
              <w:bottom w:val="nil"/>
              <w:right w:val="nil"/>
            </w:tcBorders>
            <w:shd w:val="clear" w:color="auto" w:fill="auto"/>
            <w:vAlign w:val="center"/>
          </w:tcPr>
          <w:p w14:paraId="525DFBF9" w14:textId="77777777" w:rsidR="00784F81" w:rsidRPr="00AE1146" w:rsidRDefault="00784F81" w:rsidP="00784F81"/>
        </w:tc>
        <w:tc>
          <w:tcPr>
            <w:tcW w:w="6096" w:type="dxa"/>
            <w:tcBorders>
              <w:top w:val="single" w:sz="4" w:space="0" w:color="auto"/>
              <w:left w:val="nil"/>
              <w:bottom w:val="nil"/>
              <w:right w:val="nil"/>
            </w:tcBorders>
            <w:shd w:val="clear" w:color="auto" w:fill="auto"/>
            <w:vAlign w:val="center"/>
          </w:tcPr>
          <w:p w14:paraId="7A985CE4" w14:textId="77777777" w:rsidR="00784F81" w:rsidRPr="00AE1146" w:rsidRDefault="00784F81" w:rsidP="00784F81"/>
        </w:tc>
      </w:tr>
      <w:tr w:rsidR="00784F81" w:rsidRPr="00AE1146" w14:paraId="0A20D675" w14:textId="77777777" w:rsidTr="00784F81">
        <w:trPr>
          <w:trHeight w:val="315"/>
        </w:trPr>
        <w:tc>
          <w:tcPr>
            <w:tcW w:w="576" w:type="dxa"/>
            <w:tcBorders>
              <w:top w:val="nil"/>
              <w:left w:val="nil"/>
              <w:bottom w:val="nil"/>
              <w:right w:val="nil"/>
            </w:tcBorders>
            <w:shd w:val="clear" w:color="auto" w:fill="auto"/>
            <w:vAlign w:val="center"/>
          </w:tcPr>
          <w:p w14:paraId="5A47A072" w14:textId="77777777" w:rsidR="00784F81" w:rsidRPr="00AE1146" w:rsidRDefault="00784F81" w:rsidP="00784F81"/>
        </w:tc>
        <w:tc>
          <w:tcPr>
            <w:tcW w:w="1893" w:type="dxa"/>
            <w:tcBorders>
              <w:top w:val="nil"/>
              <w:left w:val="nil"/>
              <w:bottom w:val="nil"/>
              <w:right w:val="nil"/>
            </w:tcBorders>
            <w:shd w:val="clear" w:color="auto" w:fill="auto"/>
            <w:vAlign w:val="center"/>
          </w:tcPr>
          <w:p w14:paraId="08E32390" w14:textId="77777777" w:rsidR="00784F81" w:rsidRPr="00AE1146" w:rsidRDefault="00784F81" w:rsidP="00784F81"/>
        </w:tc>
        <w:tc>
          <w:tcPr>
            <w:tcW w:w="1095" w:type="dxa"/>
            <w:tcBorders>
              <w:top w:val="nil"/>
              <w:left w:val="nil"/>
              <w:bottom w:val="nil"/>
              <w:right w:val="nil"/>
            </w:tcBorders>
            <w:shd w:val="clear" w:color="auto" w:fill="auto"/>
            <w:vAlign w:val="center"/>
          </w:tcPr>
          <w:p w14:paraId="0CD7FF3E" w14:textId="77777777" w:rsidR="00784F81" w:rsidRPr="00AE1146" w:rsidRDefault="00784F81" w:rsidP="00784F81"/>
        </w:tc>
        <w:tc>
          <w:tcPr>
            <w:tcW w:w="946" w:type="dxa"/>
            <w:tcBorders>
              <w:top w:val="nil"/>
              <w:left w:val="nil"/>
              <w:bottom w:val="nil"/>
              <w:right w:val="nil"/>
            </w:tcBorders>
            <w:shd w:val="clear" w:color="auto" w:fill="auto"/>
            <w:vAlign w:val="center"/>
          </w:tcPr>
          <w:p w14:paraId="55679C47" w14:textId="77777777" w:rsidR="00784F81" w:rsidRPr="00AE1146" w:rsidRDefault="00784F81" w:rsidP="00784F81"/>
        </w:tc>
        <w:tc>
          <w:tcPr>
            <w:tcW w:w="1212" w:type="dxa"/>
            <w:tcBorders>
              <w:top w:val="nil"/>
              <w:left w:val="nil"/>
              <w:bottom w:val="nil"/>
              <w:right w:val="nil"/>
            </w:tcBorders>
            <w:shd w:val="clear" w:color="auto" w:fill="auto"/>
            <w:vAlign w:val="center"/>
          </w:tcPr>
          <w:p w14:paraId="02E336D3" w14:textId="77777777" w:rsidR="00784F81" w:rsidRPr="00AE1146" w:rsidRDefault="00784F81" w:rsidP="00784F81"/>
        </w:tc>
        <w:tc>
          <w:tcPr>
            <w:tcW w:w="2803" w:type="dxa"/>
            <w:tcBorders>
              <w:top w:val="nil"/>
              <w:left w:val="nil"/>
              <w:bottom w:val="nil"/>
              <w:right w:val="nil"/>
            </w:tcBorders>
            <w:shd w:val="clear" w:color="auto" w:fill="auto"/>
            <w:vAlign w:val="center"/>
          </w:tcPr>
          <w:p w14:paraId="61BAE6C3" w14:textId="77777777" w:rsidR="00784F81" w:rsidRPr="00AE1146" w:rsidRDefault="00784F81" w:rsidP="00784F81"/>
        </w:tc>
        <w:tc>
          <w:tcPr>
            <w:tcW w:w="6096" w:type="dxa"/>
            <w:tcBorders>
              <w:top w:val="nil"/>
              <w:left w:val="nil"/>
              <w:bottom w:val="nil"/>
              <w:right w:val="nil"/>
            </w:tcBorders>
            <w:shd w:val="clear" w:color="auto" w:fill="auto"/>
            <w:vAlign w:val="center"/>
          </w:tcPr>
          <w:p w14:paraId="5A33A3D4" w14:textId="77777777" w:rsidR="00784F81" w:rsidRPr="00AE1146" w:rsidRDefault="00784F81" w:rsidP="00784F81">
            <w:r w:rsidRPr="00AE1146">
              <w:t>Продолжение приложения 4</w:t>
            </w:r>
          </w:p>
        </w:tc>
      </w:tr>
      <w:tr w:rsidR="00784F81" w:rsidRPr="00AE1146" w14:paraId="23E575A7" w14:textId="77777777" w:rsidTr="00784F81">
        <w:trPr>
          <w:trHeight w:val="315"/>
        </w:trPr>
        <w:tc>
          <w:tcPr>
            <w:tcW w:w="576" w:type="dxa"/>
            <w:tcBorders>
              <w:top w:val="single" w:sz="4" w:space="0" w:color="000000"/>
              <w:left w:val="single" w:sz="4" w:space="0" w:color="000000"/>
              <w:bottom w:val="single" w:sz="4" w:space="0" w:color="auto"/>
              <w:right w:val="single" w:sz="4" w:space="0" w:color="000000"/>
            </w:tcBorders>
            <w:shd w:val="clear" w:color="auto" w:fill="auto"/>
            <w:vAlign w:val="center"/>
          </w:tcPr>
          <w:p w14:paraId="28D00333" w14:textId="77777777" w:rsidR="00784F81" w:rsidRPr="00AE1146" w:rsidRDefault="00784F81" w:rsidP="00784F81">
            <w:r w:rsidRPr="00AE1146">
              <w:t>1</w:t>
            </w:r>
          </w:p>
        </w:tc>
        <w:tc>
          <w:tcPr>
            <w:tcW w:w="1893" w:type="dxa"/>
            <w:tcBorders>
              <w:top w:val="single" w:sz="4" w:space="0" w:color="000000"/>
              <w:left w:val="nil"/>
              <w:bottom w:val="single" w:sz="4" w:space="0" w:color="auto"/>
              <w:right w:val="single" w:sz="4" w:space="0" w:color="000000"/>
            </w:tcBorders>
            <w:shd w:val="clear" w:color="auto" w:fill="auto"/>
            <w:vAlign w:val="center"/>
          </w:tcPr>
          <w:p w14:paraId="4F1773F3" w14:textId="77777777" w:rsidR="00784F81" w:rsidRPr="00AE1146" w:rsidRDefault="00784F81" w:rsidP="00784F81">
            <w:r w:rsidRPr="00AE1146">
              <w:t>2</w:t>
            </w:r>
          </w:p>
        </w:tc>
        <w:tc>
          <w:tcPr>
            <w:tcW w:w="1095" w:type="dxa"/>
            <w:tcBorders>
              <w:top w:val="single" w:sz="4" w:space="0" w:color="000000"/>
              <w:left w:val="nil"/>
              <w:bottom w:val="single" w:sz="4" w:space="0" w:color="auto"/>
              <w:right w:val="single" w:sz="4" w:space="0" w:color="000000"/>
            </w:tcBorders>
            <w:shd w:val="clear" w:color="auto" w:fill="auto"/>
            <w:vAlign w:val="center"/>
          </w:tcPr>
          <w:p w14:paraId="51C80280" w14:textId="77777777" w:rsidR="00784F81" w:rsidRPr="00AE1146" w:rsidRDefault="00784F81" w:rsidP="00784F81">
            <w:r w:rsidRPr="00AE1146">
              <w:t>3</w:t>
            </w:r>
          </w:p>
        </w:tc>
        <w:tc>
          <w:tcPr>
            <w:tcW w:w="946" w:type="dxa"/>
            <w:tcBorders>
              <w:top w:val="single" w:sz="4" w:space="0" w:color="000000"/>
              <w:left w:val="nil"/>
              <w:bottom w:val="single" w:sz="4" w:space="0" w:color="auto"/>
              <w:right w:val="single" w:sz="4" w:space="0" w:color="000000"/>
            </w:tcBorders>
            <w:shd w:val="clear" w:color="auto" w:fill="auto"/>
            <w:vAlign w:val="center"/>
          </w:tcPr>
          <w:p w14:paraId="0114BE72" w14:textId="77777777" w:rsidR="00784F81" w:rsidRPr="00AE1146" w:rsidRDefault="00784F81" w:rsidP="00784F81">
            <w:r w:rsidRPr="00AE1146">
              <w:t>4</w:t>
            </w:r>
          </w:p>
        </w:tc>
        <w:tc>
          <w:tcPr>
            <w:tcW w:w="1212" w:type="dxa"/>
            <w:tcBorders>
              <w:top w:val="single" w:sz="4" w:space="0" w:color="000000"/>
              <w:left w:val="nil"/>
              <w:bottom w:val="single" w:sz="4" w:space="0" w:color="auto"/>
              <w:right w:val="single" w:sz="4" w:space="0" w:color="000000"/>
            </w:tcBorders>
            <w:shd w:val="clear" w:color="auto" w:fill="auto"/>
            <w:vAlign w:val="center"/>
          </w:tcPr>
          <w:p w14:paraId="13DADC01" w14:textId="77777777" w:rsidR="00784F81" w:rsidRPr="00AE1146" w:rsidRDefault="00784F81" w:rsidP="00784F81">
            <w:r w:rsidRPr="00AE1146">
              <w:t>5</w:t>
            </w:r>
          </w:p>
        </w:tc>
        <w:tc>
          <w:tcPr>
            <w:tcW w:w="2803" w:type="dxa"/>
            <w:tcBorders>
              <w:top w:val="single" w:sz="4" w:space="0" w:color="000000"/>
              <w:left w:val="nil"/>
              <w:bottom w:val="single" w:sz="4" w:space="0" w:color="auto"/>
              <w:right w:val="single" w:sz="4" w:space="0" w:color="000000"/>
            </w:tcBorders>
            <w:shd w:val="clear" w:color="auto" w:fill="auto"/>
            <w:vAlign w:val="center"/>
          </w:tcPr>
          <w:p w14:paraId="4E36DBDE" w14:textId="77777777" w:rsidR="00784F81" w:rsidRPr="00AE1146" w:rsidRDefault="00784F81" w:rsidP="00784F81">
            <w:r w:rsidRPr="00AE1146">
              <w:t>6</w:t>
            </w:r>
          </w:p>
        </w:tc>
        <w:tc>
          <w:tcPr>
            <w:tcW w:w="6096" w:type="dxa"/>
            <w:tcBorders>
              <w:top w:val="single" w:sz="4" w:space="0" w:color="000000"/>
              <w:left w:val="nil"/>
              <w:bottom w:val="single" w:sz="4" w:space="0" w:color="auto"/>
              <w:right w:val="single" w:sz="4" w:space="0" w:color="000000"/>
            </w:tcBorders>
            <w:shd w:val="clear" w:color="auto" w:fill="auto"/>
            <w:vAlign w:val="center"/>
          </w:tcPr>
          <w:p w14:paraId="299DC042" w14:textId="77777777" w:rsidR="00784F81" w:rsidRPr="00AE1146" w:rsidRDefault="00784F81" w:rsidP="00784F81">
            <w:r w:rsidRPr="00AE1146">
              <w:t>7</w:t>
            </w:r>
          </w:p>
        </w:tc>
      </w:tr>
      <w:tr w:rsidR="00784F81" w:rsidRPr="00AE1146" w14:paraId="5A8F8C79"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34DF3AB2" w14:textId="77777777" w:rsidR="00784F81" w:rsidRPr="00AE1146" w:rsidRDefault="00784F81" w:rsidP="00784F81">
            <w:r w:rsidRPr="00AE1146">
              <w:t>195</w:t>
            </w:r>
          </w:p>
        </w:tc>
        <w:tc>
          <w:tcPr>
            <w:tcW w:w="189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2DB8CE3" w14:textId="77777777" w:rsidR="00784F81" w:rsidRPr="00AE1146" w:rsidRDefault="00784F81" w:rsidP="00784F81">
            <w:r w:rsidRPr="00AE1146">
              <w:t>Малгобекское</w:t>
            </w:r>
          </w:p>
        </w:tc>
        <w:tc>
          <w:tcPr>
            <w:tcW w:w="109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BB8D294" w14:textId="77777777" w:rsidR="00784F81" w:rsidRPr="00AE1146" w:rsidRDefault="00784F81" w:rsidP="00784F81">
            <w:r w:rsidRPr="00AE1146">
              <w:t>59</w:t>
            </w:r>
          </w:p>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2C736A2F" w14:textId="77777777" w:rsidR="00784F81" w:rsidRPr="00AE1146" w:rsidRDefault="00784F81" w:rsidP="00784F81">
            <w:r w:rsidRPr="00AE1146">
              <w:t>13</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62BD4EA2" w14:textId="77777777" w:rsidR="00784F81" w:rsidRPr="00AE1146" w:rsidRDefault="00784F81" w:rsidP="00784F81">
            <w:r w:rsidRPr="00AE1146">
              <w:t>9,8</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137E9A96" w14:textId="77777777" w:rsidR="00784F81" w:rsidRPr="00AE1146" w:rsidRDefault="00784F81" w:rsidP="00784F81">
            <w:r w:rsidRPr="00AE1146">
              <w:t>6Бяр2Лщ1Ал1Гш+Клп</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7AFD1806" w14:textId="77777777" w:rsidR="00784F81" w:rsidRPr="00AE1146" w:rsidRDefault="00784F81" w:rsidP="00784F81">
            <w:r w:rsidRPr="00AE1146">
              <w:t>Кустарники, тальники</w:t>
            </w:r>
          </w:p>
        </w:tc>
      </w:tr>
      <w:tr w:rsidR="00784F81" w:rsidRPr="00AE1146" w14:paraId="3F578660"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500CE62E" w14:textId="77777777" w:rsidR="00784F81" w:rsidRPr="00AE1146" w:rsidRDefault="00784F81" w:rsidP="00784F81">
            <w:r w:rsidRPr="00AE1146">
              <w:t>196</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9E765F4"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D3F030D"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5564F984" w14:textId="77777777" w:rsidR="00784F81" w:rsidRPr="00AE1146" w:rsidRDefault="00784F81" w:rsidP="00784F81">
            <w:r w:rsidRPr="00AE1146">
              <w:t>14</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1DC51718" w14:textId="77777777" w:rsidR="00784F81" w:rsidRPr="00AE1146" w:rsidRDefault="00784F81" w:rsidP="00784F81">
            <w:r w:rsidRPr="00AE1146">
              <w:t>1,4</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2D13BAE7" w14:textId="77777777" w:rsidR="00784F81" w:rsidRPr="00AE1146" w:rsidRDefault="00784F81" w:rsidP="00784F81">
            <w:r w:rsidRPr="00AE1146">
              <w:t>8Бяр2Ал+Шп</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68F5F8D2" w14:textId="77777777" w:rsidR="00784F81" w:rsidRPr="00AE1146" w:rsidRDefault="00784F81" w:rsidP="00784F81">
            <w:r w:rsidRPr="00AE1146">
              <w:t>Кустарники, тальники</w:t>
            </w:r>
          </w:p>
        </w:tc>
      </w:tr>
      <w:tr w:rsidR="00784F81" w:rsidRPr="00AE1146" w14:paraId="4AD7C4F6"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1BCAF4E8" w14:textId="77777777" w:rsidR="00784F81" w:rsidRPr="00AE1146" w:rsidRDefault="00784F81" w:rsidP="00784F81">
            <w:r w:rsidRPr="00AE1146">
              <w:t>197</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4222E90" w14:textId="77777777" w:rsidR="00784F81" w:rsidRPr="00AE1146" w:rsidRDefault="00784F81" w:rsidP="00784F81"/>
        </w:tc>
        <w:tc>
          <w:tcPr>
            <w:tcW w:w="109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E6132B0" w14:textId="77777777" w:rsidR="00784F81" w:rsidRPr="00AE1146" w:rsidRDefault="00784F81" w:rsidP="00784F81">
            <w:r w:rsidRPr="00AE1146">
              <w:t>60</w:t>
            </w:r>
          </w:p>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31E264C0" w14:textId="77777777" w:rsidR="00784F81" w:rsidRPr="00AE1146" w:rsidRDefault="00784F81" w:rsidP="00784F81">
            <w:r w:rsidRPr="00AE1146">
              <w:t>1</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553FF948" w14:textId="77777777" w:rsidR="00784F81" w:rsidRPr="00AE1146" w:rsidRDefault="00784F81" w:rsidP="00784F81">
            <w:r w:rsidRPr="00AE1146">
              <w:t>0,9</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124B2FB4" w14:textId="77777777" w:rsidR="00784F81" w:rsidRPr="00AE1146" w:rsidRDefault="00784F81" w:rsidP="00784F81">
            <w:r w:rsidRPr="00AE1146">
              <w:t>3Клп1Дчн1Яо5Бяр+Гш</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6971B91F" w14:textId="77777777" w:rsidR="00784F81" w:rsidRPr="00AE1146" w:rsidRDefault="00784F81" w:rsidP="00784F81">
            <w:r w:rsidRPr="00AE1146">
              <w:t>Участки спелого леса с запасом менее 40 кбм</w:t>
            </w:r>
          </w:p>
        </w:tc>
      </w:tr>
      <w:tr w:rsidR="00784F81" w:rsidRPr="00AE1146" w14:paraId="2C58F14A"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52ABDE05" w14:textId="77777777" w:rsidR="00784F81" w:rsidRPr="00AE1146" w:rsidRDefault="00784F81" w:rsidP="00784F81">
            <w:r w:rsidRPr="00AE1146">
              <w:t>198</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67138B0"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0988DBB"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578217F3" w14:textId="77777777" w:rsidR="00784F81" w:rsidRPr="00AE1146" w:rsidRDefault="00784F81" w:rsidP="00784F81">
            <w:r w:rsidRPr="00AE1146">
              <w:t>2</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34DD9706" w14:textId="77777777" w:rsidR="00784F81" w:rsidRPr="00AE1146" w:rsidRDefault="00784F81" w:rsidP="00784F81">
            <w:r w:rsidRPr="00AE1146">
              <w:t>1,8</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33F7A18A" w14:textId="77777777" w:rsidR="00784F81" w:rsidRPr="00AE1146" w:rsidRDefault="00784F81" w:rsidP="00784F81">
            <w:r w:rsidRPr="00AE1146">
              <w:t>3Клп2Яо1Гш4Бяр+Ал</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3DFCF53D" w14:textId="77777777" w:rsidR="00784F81" w:rsidRPr="00AE1146" w:rsidRDefault="00784F81" w:rsidP="00784F81">
            <w:r w:rsidRPr="00AE1146">
              <w:t>Участки спелого леса с запасом менее 40 кбм</w:t>
            </w:r>
          </w:p>
        </w:tc>
      </w:tr>
      <w:tr w:rsidR="00784F81" w:rsidRPr="00AE1146" w14:paraId="368F643C"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6B2D6C56" w14:textId="77777777" w:rsidR="00784F81" w:rsidRPr="00AE1146" w:rsidRDefault="00784F81" w:rsidP="00784F81">
            <w:r w:rsidRPr="00AE1146">
              <w:t>199</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8A211E2"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C94E1A6"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46A148EA" w14:textId="77777777" w:rsidR="00784F81" w:rsidRPr="00AE1146" w:rsidRDefault="00784F81" w:rsidP="00784F81">
            <w:r w:rsidRPr="00AE1146">
              <w:t>3</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347707E9" w14:textId="77777777" w:rsidR="00784F81" w:rsidRPr="00AE1146" w:rsidRDefault="00784F81" w:rsidP="00784F81">
            <w:r w:rsidRPr="00AE1146">
              <w:t>13,0</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55773362" w14:textId="77777777" w:rsidR="00784F81" w:rsidRPr="00AE1146" w:rsidRDefault="00784F81" w:rsidP="00784F81">
            <w:r w:rsidRPr="00AE1146">
              <w:t>3Клп1Яо1Гш5Бяр</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58FB2A37" w14:textId="77777777" w:rsidR="00784F81" w:rsidRPr="00AE1146" w:rsidRDefault="00784F81" w:rsidP="00784F81">
            <w:r w:rsidRPr="00AE1146">
              <w:t>Участки спелого леса с запасом менее 40 кбм</w:t>
            </w:r>
          </w:p>
        </w:tc>
      </w:tr>
      <w:tr w:rsidR="00784F81" w:rsidRPr="00AE1146" w14:paraId="1B0F0EC4"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36052CFC" w14:textId="77777777" w:rsidR="00784F81" w:rsidRPr="00AE1146" w:rsidRDefault="00784F81" w:rsidP="00784F81">
            <w:r w:rsidRPr="00AE1146">
              <w:t>200</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F9B9B8E"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FAB98E4"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45151182" w14:textId="77777777" w:rsidR="00784F81" w:rsidRPr="00AE1146" w:rsidRDefault="00784F81" w:rsidP="00784F81">
            <w:r w:rsidRPr="00AE1146">
              <w:t>4</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544D8849" w14:textId="77777777" w:rsidR="00784F81" w:rsidRPr="00AE1146" w:rsidRDefault="00784F81" w:rsidP="00784F81">
            <w:r w:rsidRPr="00AE1146">
              <w:t>4,3</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3D722D1D" w14:textId="77777777" w:rsidR="00784F81" w:rsidRPr="00AE1146" w:rsidRDefault="00784F81" w:rsidP="00784F81">
            <w:r w:rsidRPr="00AE1146">
              <w:t>3Клп2Яо1Гш4БЯр+Ал</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60398E25" w14:textId="77777777" w:rsidR="00784F81" w:rsidRPr="00AE1146" w:rsidRDefault="00784F81" w:rsidP="00784F81">
            <w:r w:rsidRPr="00AE1146">
              <w:t>Участки спелого леса с запасом менее 40 кбм</w:t>
            </w:r>
          </w:p>
        </w:tc>
      </w:tr>
      <w:tr w:rsidR="00784F81" w:rsidRPr="00AE1146" w14:paraId="68DCF024"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2BB62934" w14:textId="77777777" w:rsidR="00784F81" w:rsidRPr="00AE1146" w:rsidRDefault="00784F81" w:rsidP="00784F81">
            <w:r w:rsidRPr="00AE1146">
              <w:t>201</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6578BFB"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7A1D8B9"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4704286B" w14:textId="77777777" w:rsidR="00784F81" w:rsidRPr="00AE1146" w:rsidRDefault="00784F81" w:rsidP="00784F81">
            <w:r w:rsidRPr="00AE1146">
              <w:t>5</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058F6A57" w14:textId="77777777" w:rsidR="00784F81" w:rsidRPr="00AE1146" w:rsidRDefault="00784F81" w:rsidP="00784F81">
            <w:r w:rsidRPr="00AE1146">
              <w:t>14,0</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69EF3A6F" w14:textId="77777777" w:rsidR="00784F81" w:rsidRPr="00AE1146" w:rsidRDefault="00784F81" w:rsidP="00784F81">
            <w:r w:rsidRPr="00AE1146">
              <w:t>3Клп1Яо1Гш5Бяр+Ал</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19A1A252" w14:textId="77777777" w:rsidR="00784F81" w:rsidRPr="00AE1146" w:rsidRDefault="00784F81" w:rsidP="00784F81">
            <w:r w:rsidRPr="00AE1146">
              <w:t>Участки спелого леса с запасом менее 40 кбм</w:t>
            </w:r>
          </w:p>
        </w:tc>
      </w:tr>
      <w:tr w:rsidR="00784F81" w:rsidRPr="00AE1146" w14:paraId="2A13CDFA"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7EF5726F" w14:textId="77777777" w:rsidR="00784F81" w:rsidRPr="00AE1146" w:rsidRDefault="00784F81" w:rsidP="00784F81">
            <w:r w:rsidRPr="00AE1146">
              <w:t>202</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93418F7"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EAE9352"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1A569798" w14:textId="77777777" w:rsidR="00784F81" w:rsidRPr="00AE1146" w:rsidRDefault="00784F81" w:rsidP="00784F81">
            <w:r w:rsidRPr="00AE1146">
              <w:t>6</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07025DCA" w14:textId="77777777" w:rsidR="00784F81" w:rsidRPr="00AE1146" w:rsidRDefault="00784F81" w:rsidP="00784F81">
            <w:r w:rsidRPr="00AE1146">
              <w:t>22,0</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00D4D15F" w14:textId="77777777" w:rsidR="00784F81" w:rsidRPr="00AE1146" w:rsidRDefault="00784F81" w:rsidP="00784F81">
            <w:r w:rsidRPr="00AE1146">
              <w:t>4Лш3Бяр1Клп1Яо1Ал</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7F70EBD2" w14:textId="77777777" w:rsidR="00784F81" w:rsidRPr="00AE1146" w:rsidRDefault="00784F81" w:rsidP="00784F81">
            <w:r w:rsidRPr="00AE1146">
              <w:t>Кустарники, тальники</w:t>
            </w:r>
          </w:p>
        </w:tc>
      </w:tr>
      <w:tr w:rsidR="00784F81" w:rsidRPr="00AE1146" w14:paraId="607DA080"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54D1CA68" w14:textId="77777777" w:rsidR="00784F81" w:rsidRPr="00AE1146" w:rsidRDefault="00784F81" w:rsidP="00784F81">
            <w:r w:rsidRPr="00AE1146">
              <w:t>203</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F4EE8C7"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144CA78"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271855EE" w14:textId="77777777" w:rsidR="00784F81" w:rsidRPr="00AE1146" w:rsidRDefault="00784F81" w:rsidP="00784F81">
            <w:r w:rsidRPr="00AE1146">
              <w:t>7</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6BA55A5C" w14:textId="77777777" w:rsidR="00784F81" w:rsidRPr="00AE1146" w:rsidRDefault="00784F81" w:rsidP="00784F81">
            <w:r w:rsidRPr="00AE1146">
              <w:t>16,0</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41885F87" w14:textId="77777777" w:rsidR="00784F81" w:rsidRPr="00AE1146" w:rsidRDefault="00784F81" w:rsidP="00784F81">
            <w:r w:rsidRPr="00AE1146">
              <w:t>4Лщ2Бяр2Ал1Клп1Яо</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27C58B4C" w14:textId="77777777" w:rsidR="00784F81" w:rsidRPr="00AE1146" w:rsidRDefault="00784F81" w:rsidP="00784F81">
            <w:r w:rsidRPr="00AE1146">
              <w:t>Кустарники, тальники</w:t>
            </w:r>
          </w:p>
        </w:tc>
      </w:tr>
      <w:tr w:rsidR="00784F81" w:rsidRPr="00AE1146" w14:paraId="25BF7E3C"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4E8329B0" w14:textId="77777777" w:rsidR="00784F81" w:rsidRPr="00AE1146" w:rsidRDefault="00784F81" w:rsidP="00784F81">
            <w:r w:rsidRPr="00AE1146">
              <w:t>204</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8E320F4"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C73E637"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6553A0F2" w14:textId="77777777" w:rsidR="00784F81" w:rsidRPr="00AE1146" w:rsidRDefault="00784F81" w:rsidP="00784F81">
            <w:r w:rsidRPr="00AE1146">
              <w:t>8</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5452635E" w14:textId="77777777" w:rsidR="00784F81" w:rsidRPr="00AE1146" w:rsidRDefault="00784F81" w:rsidP="00784F81">
            <w:r w:rsidRPr="00AE1146">
              <w:t>13,0</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77BAE5DC" w14:textId="77777777" w:rsidR="00784F81" w:rsidRPr="00AE1146" w:rsidRDefault="00784F81" w:rsidP="00784F81">
            <w:r w:rsidRPr="00AE1146">
              <w:t>3Клп1Яо1Гш4Бяр1Ал</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58112B85" w14:textId="77777777" w:rsidR="00784F81" w:rsidRPr="00AE1146" w:rsidRDefault="00784F81" w:rsidP="00784F81">
            <w:r w:rsidRPr="00AE1146">
              <w:t>Участки спелого леса с запасом менее 40 кбм</w:t>
            </w:r>
          </w:p>
        </w:tc>
      </w:tr>
      <w:tr w:rsidR="00784F81" w:rsidRPr="00AE1146" w14:paraId="326D2E97"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3E5A935F" w14:textId="77777777" w:rsidR="00784F81" w:rsidRPr="00AE1146" w:rsidRDefault="00784F81" w:rsidP="00784F81">
            <w:r w:rsidRPr="00AE1146">
              <w:t>205</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3D4799B"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949FDD5"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269BBC02" w14:textId="77777777" w:rsidR="00784F81" w:rsidRPr="00AE1146" w:rsidRDefault="00784F81" w:rsidP="00784F81">
            <w:r w:rsidRPr="00AE1146">
              <w:t>9</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3F88544B" w14:textId="77777777" w:rsidR="00784F81" w:rsidRPr="00AE1146" w:rsidRDefault="00784F81" w:rsidP="00784F81">
            <w:r w:rsidRPr="00AE1146">
              <w:t>5,2</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6C16AA98" w14:textId="77777777" w:rsidR="00784F81" w:rsidRPr="00AE1146" w:rsidRDefault="00784F81" w:rsidP="00784F81">
            <w:r w:rsidRPr="00AE1146">
              <w:t>4Бяр3Лщ2Ал1Клп+Яо</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3C9B71E5" w14:textId="77777777" w:rsidR="00784F81" w:rsidRPr="00AE1146" w:rsidRDefault="00784F81" w:rsidP="00784F81">
            <w:r w:rsidRPr="00AE1146">
              <w:t>Кустарники, тальники</w:t>
            </w:r>
          </w:p>
        </w:tc>
      </w:tr>
      <w:tr w:rsidR="00784F81" w:rsidRPr="00AE1146" w14:paraId="4110A6EE"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21A12CE0" w14:textId="77777777" w:rsidR="00784F81" w:rsidRPr="00AE1146" w:rsidRDefault="00784F81" w:rsidP="00784F81">
            <w:r w:rsidRPr="00AE1146">
              <w:t>206</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F4354EF"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51E1A36"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3EE044BC" w14:textId="77777777" w:rsidR="00784F81" w:rsidRPr="00AE1146" w:rsidRDefault="00784F81" w:rsidP="00784F81">
            <w:r w:rsidRPr="00AE1146">
              <w:t>10</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3CB9C633" w14:textId="77777777" w:rsidR="00784F81" w:rsidRPr="00AE1146" w:rsidRDefault="00784F81" w:rsidP="00784F81">
            <w:r w:rsidRPr="00AE1146">
              <w:t>5,9</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3DF56D91" w14:textId="77777777" w:rsidR="00784F81" w:rsidRPr="00AE1146" w:rsidRDefault="00784F81" w:rsidP="00784F81">
            <w:r w:rsidRPr="00AE1146">
              <w:t>5Бяр2Лщ2Ал1Кзл</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0B7921C1" w14:textId="77777777" w:rsidR="00784F81" w:rsidRPr="00AE1146" w:rsidRDefault="00784F81" w:rsidP="00784F81">
            <w:r w:rsidRPr="00AE1146">
              <w:t>Кустарники, тальники</w:t>
            </w:r>
          </w:p>
        </w:tc>
      </w:tr>
      <w:tr w:rsidR="00784F81" w:rsidRPr="00AE1146" w14:paraId="586805B5"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36E0CCAE" w14:textId="77777777" w:rsidR="00784F81" w:rsidRPr="00AE1146" w:rsidRDefault="00784F81" w:rsidP="00784F81">
            <w:r w:rsidRPr="00AE1146">
              <w:t>207</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9190F57"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16E7E89"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06F8FFE6" w14:textId="77777777" w:rsidR="00784F81" w:rsidRPr="00AE1146" w:rsidRDefault="00784F81" w:rsidP="00784F81">
            <w:r w:rsidRPr="00AE1146">
              <w:t>11</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197DE1E4" w14:textId="77777777" w:rsidR="00784F81" w:rsidRPr="00AE1146" w:rsidRDefault="00784F81" w:rsidP="00784F81">
            <w:r w:rsidRPr="00AE1146">
              <w:t>1,7</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0D4FA3D0" w14:textId="77777777" w:rsidR="00784F81" w:rsidRPr="00AE1146" w:rsidRDefault="00784F81" w:rsidP="00784F81">
            <w:r w:rsidRPr="00AE1146">
              <w:t>5Бяр3Лщ1Ал1Гш</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434C1254" w14:textId="77777777" w:rsidR="00784F81" w:rsidRPr="00AE1146" w:rsidRDefault="00784F81" w:rsidP="00784F81">
            <w:r w:rsidRPr="00AE1146">
              <w:t>Кустарники, тальники</w:t>
            </w:r>
          </w:p>
        </w:tc>
      </w:tr>
      <w:tr w:rsidR="00784F81" w:rsidRPr="00AE1146" w14:paraId="21D0D47D"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29AFC32D" w14:textId="77777777" w:rsidR="00784F81" w:rsidRPr="00AE1146" w:rsidRDefault="00784F81" w:rsidP="00784F81">
            <w:r w:rsidRPr="00AE1146">
              <w:t>208</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6DF67B1"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399E30B"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51A7EC7F" w14:textId="77777777" w:rsidR="00784F81" w:rsidRPr="00AE1146" w:rsidRDefault="00784F81" w:rsidP="00784F81">
            <w:r w:rsidRPr="00AE1146">
              <w:t>12</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32289343" w14:textId="77777777" w:rsidR="00784F81" w:rsidRPr="00AE1146" w:rsidRDefault="00784F81" w:rsidP="00784F81">
            <w:r w:rsidRPr="00AE1146">
              <w:t>4,6</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59A643FC" w14:textId="77777777" w:rsidR="00784F81" w:rsidRPr="00AE1146" w:rsidRDefault="00784F81" w:rsidP="00784F81">
            <w:r w:rsidRPr="00AE1146">
              <w:t>4БЯр3Лщ1Ал1Гш1Кзл</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5A8B01CC" w14:textId="77777777" w:rsidR="00784F81" w:rsidRPr="00AE1146" w:rsidRDefault="00784F81" w:rsidP="00784F81">
            <w:r w:rsidRPr="00AE1146">
              <w:t>Кустарники, тальники</w:t>
            </w:r>
          </w:p>
        </w:tc>
      </w:tr>
      <w:tr w:rsidR="00784F81" w:rsidRPr="00AE1146" w14:paraId="4D436A1D"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63749008" w14:textId="77777777" w:rsidR="00784F81" w:rsidRPr="00AE1146" w:rsidRDefault="00784F81" w:rsidP="00784F81">
            <w:r w:rsidRPr="00AE1146">
              <w:t>209</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9C66DD5"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C703F93"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1943B0EA" w14:textId="77777777" w:rsidR="00784F81" w:rsidRPr="00AE1146" w:rsidRDefault="00784F81" w:rsidP="00784F81">
            <w:r w:rsidRPr="00AE1146">
              <w:t>13</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54E6B18F" w14:textId="77777777" w:rsidR="00784F81" w:rsidRPr="00AE1146" w:rsidRDefault="00784F81" w:rsidP="00784F81">
            <w:r w:rsidRPr="00AE1146">
              <w:t>1,2</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3136AFC3" w14:textId="77777777" w:rsidR="00784F81" w:rsidRPr="00AE1146" w:rsidRDefault="00784F81" w:rsidP="00784F81">
            <w:r w:rsidRPr="00AE1146">
              <w:t>6Бяр2Лщ1Ал1Гш</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1A01AC80" w14:textId="77777777" w:rsidR="00784F81" w:rsidRPr="00AE1146" w:rsidRDefault="00784F81" w:rsidP="00784F81">
            <w:r w:rsidRPr="00AE1146">
              <w:t>Кустарники, тальники</w:t>
            </w:r>
          </w:p>
        </w:tc>
      </w:tr>
      <w:tr w:rsidR="00784F81" w:rsidRPr="00AE1146" w14:paraId="396739E6"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2E4ABC8B" w14:textId="77777777" w:rsidR="00784F81" w:rsidRPr="00AE1146" w:rsidRDefault="00784F81" w:rsidP="00784F81">
            <w:r w:rsidRPr="00AE1146">
              <w:t>210</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42FEA74"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D422255"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2D2BE794" w14:textId="77777777" w:rsidR="00784F81" w:rsidRPr="00AE1146" w:rsidRDefault="00784F81" w:rsidP="00784F81">
            <w:r w:rsidRPr="00AE1146">
              <w:t>14</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085FE44C" w14:textId="77777777" w:rsidR="00784F81" w:rsidRPr="00AE1146" w:rsidRDefault="00784F81" w:rsidP="00784F81">
            <w:r w:rsidRPr="00AE1146">
              <w:t>1,5</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61C5EEAE" w14:textId="77777777" w:rsidR="00784F81" w:rsidRPr="00AE1146" w:rsidRDefault="00784F81" w:rsidP="00784F81">
            <w:r w:rsidRPr="00AE1146">
              <w:t>5Бяр3Лщ1Кзл1Ал+гш</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01627676" w14:textId="77777777" w:rsidR="00784F81" w:rsidRPr="00AE1146" w:rsidRDefault="00784F81" w:rsidP="00784F81">
            <w:r w:rsidRPr="00AE1146">
              <w:t>Кустарники, тальники</w:t>
            </w:r>
          </w:p>
        </w:tc>
      </w:tr>
      <w:tr w:rsidR="00784F81" w:rsidRPr="00AE1146" w14:paraId="0D0E20CA"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48250CC3" w14:textId="77777777" w:rsidR="00784F81" w:rsidRPr="00AE1146" w:rsidRDefault="00784F81" w:rsidP="00784F81">
            <w:r w:rsidRPr="00AE1146">
              <w:t>211</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06782D5"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E131818"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2D902E15" w14:textId="77777777" w:rsidR="00784F81" w:rsidRPr="00AE1146" w:rsidRDefault="00784F81" w:rsidP="00784F81">
            <w:r w:rsidRPr="00AE1146">
              <w:t>15</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0F449B8C" w14:textId="77777777" w:rsidR="00784F81" w:rsidRPr="00AE1146" w:rsidRDefault="00784F81" w:rsidP="00784F81">
            <w:r w:rsidRPr="00AE1146">
              <w:t>1,0</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560FFB03" w14:textId="77777777" w:rsidR="00784F81" w:rsidRPr="00AE1146" w:rsidRDefault="00784F81" w:rsidP="00784F81">
            <w:r w:rsidRPr="00AE1146">
              <w:t>6Бяр2Лщ2Кзл</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3E1D81EC" w14:textId="77777777" w:rsidR="00784F81" w:rsidRPr="00AE1146" w:rsidRDefault="00784F81" w:rsidP="00784F81">
            <w:r w:rsidRPr="00AE1146">
              <w:t>Кустарники, тальники</w:t>
            </w:r>
          </w:p>
        </w:tc>
      </w:tr>
      <w:tr w:rsidR="00784F81" w:rsidRPr="00AE1146" w14:paraId="7C830DEB"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720CA7FE" w14:textId="77777777" w:rsidR="00784F81" w:rsidRPr="00AE1146" w:rsidRDefault="00784F81" w:rsidP="00784F81">
            <w:r w:rsidRPr="00AE1146">
              <w:t>212</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A95A778"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A468B87"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4F6360DB" w14:textId="77777777" w:rsidR="00784F81" w:rsidRPr="00AE1146" w:rsidRDefault="00784F81" w:rsidP="00784F81">
            <w:r w:rsidRPr="00AE1146">
              <w:t>16</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32878ED8" w14:textId="77777777" w:rsidR="00784F81" w:rsidRPr="00AE1146" w:rsidRDefault="00784F81" w:rsidP="00784F81">
            <w:r w:rsidRPr="00AE1146">
              <w:t>0,8</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157FD3C8" w14:textId="77777777" w:rsidR="00784F81" w:rsidRPr="00AE1146" w:rsidRDefault="00784F81" w:rsidP="00784F81">
            <w:r w:rsidRPr="00AE1146">
              <w:t>5Лщ4Бяр1Ал+Гш</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63EC54EE" w14:textId="77777777" w:rsidR="00784F81" w:rsidRPr="00AE1146" w:rsidRDefault="00784F81" w:rsidP="00784F81">
            <w:r w:rsidRPr="00AE1146">
              <w:t>Кустарники, тальники</w:t>
            </w:r>
          </w:p>
        </w:tc>
      </w:tr>
      <w:tr w:rsidR="00784F81" w:rsidRPr="00AE1146" w14:paraId="1F8507D8"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4AB9D9F2" w14:textId="77777777" w:rsidR="00784F81" w:rsidRPr="00AE1146" w:rsidRDefault="00784F81" w:rsidP="00784F81">
            <w:r w:rsidRPr="00AE1146">
              <w:t>213</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6EAF034"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E0DEC30"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472A9320" w14:textId="77777777" w:rsidR="00784F81" w:rsidRPr="00AE1146" w:rsidRDefault="00784F81" w:rsidP="00784F81">
            <w:r w:rsidRPr="00AE1146">
              <w:t>17</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475B1A7A" w14:textId="77777777" w:rsidR="00784F81" w:rsidRPr="00AE1146" w:rsidRDefault="00784F81" w:rsidP="00784F81">
            <w:r w:rsidRPr="00AE1146">
              <w:t>1,5</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0D138AB9" w14:textId="77777777" w:rsidR="00784F81" w:rsidRPr="00AE1146" w:rsidRDefault="00784F81" w:rsidP="00784F81">
            <w:r w:rsidRPr="00AE1146">
              <w:t>5Лщ2Кзл1Бяр1Клп1Г</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41BD8ADD" w14:textId="77777777" w:rsidR="00784F81" w:rsidRPr="00AE1146" w:rsidRDefault="00784F81" w:rsidP="00784F81">
            <w:r w:rsidRPr="00AE1146">
              <w:t>Кустарники, тальники</w:t>
            </w:r>
          </w:p>
        </w:tc>
      </w:tr>
      <w:tr w:rsidR="00784F81" w:rsidRPr="00AE1146" w14:paraId="27ECFFAA"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4D8AAEDA" w14:textId="77777777" w:rsidR="00784F81" w:rsidRPr="00AE1146" w:rsidRDefault="00784F81" w:rsidP="00784F81">
            <w:r w:rsidRPr="00AE1146">
              <w:t>214</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C62C2AD"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3D34CC0"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6C343CC9" w14:textId="77777777" w:rsidR="00784F81" w:rsidRPr="00AE1146" w:rsidRDefault="00784F81" w:rsidP="00784F81">
            <w:r w:rsidRPr="00AE1146">
              <w:t>18</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2B0CDF76" w14:textId="77777777" w:rsidR="00784F81" w:rsidRPr="00AE1146" w:rsidRDefault="00784F81" w:rsidP="00784F81">
            <w:r w:rsidRPr="00AE1146">
              <w:t>0,2</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27E56FD6" w14:textId="77777777" w:rsidR="00784F81" w:rsidRPr="00AE1146" w:rsidRDefault="00784F81" w:rsidP="00784F81">
            <w:r w:rsidRPr="00AE1146">
              <w:t>6Лщ2Бяр2Кзл+Гш</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28002089" w14:textId="77777777" w:rsidR="00784F81" w:rsidRPr="00AE1146" w:rsidRDefault="00784F81" w:rsidP="00784F81">
            <w:r w:rsidRPr="00AE1146">
              <w:t>Кустарники, тальники</w:t>
            </w:r>
          </w:p>
        </w:tc>
      </w:tr>
      <w:tr w:rsidR="00784F81" w:rsidRPr="00AE1146" w14:paraId="7D4110C9"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4A18D2B5" w14:textId="77777777" w:rsidR="00784F81" w:rsidRPr="00AE1146" w:rsidRDefault="00784F81" w:rsidP="00784F81">
            <w:r w:rsidRPr="00AE1146">
              <w:t>215</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5583B34"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4E3FE61"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09A28378" w14:textId="77777777" w:rsidR="00784F81" w:rsidRPr="00AE1146" w:rsidRDefault="00784F81" w:rsidP="00784F81">
            <w:r w:rsidRPr="00AE1146">
              <w:t>19</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3A9A36DC" w14:textId="77777777" w:rsidR="00784F81" w:rsidRPr="00AE1146" w:rsidRDefault="00784F81" w:rsidP="00784F81">
            <w:r w:rsidRPr="00AE1146">
              <w:t>0,8</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49376C77" w14:textId="77777777" w:rsidR="00784F81" w:rsidRPr="00AE1146" w:rsidRDefault="00784F81" w:rsidP="00784F81">
            <w:r w:rsidRPr="00AE1146">
              <w:t>4Лщ3Бяр2Кзл1Гш+Клп</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6E48E333" w14:textId="77777777" w:rsidR="00784F81" w:rsidRPr="00AE1146" w:rsidRDefault="00784F81" w:rsidP="00784F81">
            <w:r w:rsidRPr="00AE1146">
              <w:t>Кустарники, тальники</w:t>
            </w:r>
          </w:p>
        </w:tc>
      </w:tr>
      <w:tr w:rsidR="00784F81" w:rsidRPr="00AE1146" w14:paraId="4D8F5BA0"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442DF990" w14:textId="77777777" w:rsidR="00784F81" w:rsidRPr="00AE1146" w:rsidRDefault="00784F81" w:rsidP="00784F81">
            <w:r w:rsidRPr="00AE1146">
              <w:t>216</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2CBDD9C"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2016A69"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1B5C1597" w14:textId="77777777" w:rsidR="00784F81" w:rsidRPr="00AE1146" w:rsidRDefault="00784F81" w:rsidP="00784F81">
            <w:r w:rsidRPr="00AE1146">
              <w:t>20</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36B4F45C" w14:textId="77777777" w:rsidR="00784F81" w:rsidRPr="00AE1146" w:rsidRDefault="00784F81" w:rsidP="00784F81">
            <w:r w:rsidRPr="00AE1146">
              <w:t>0,3</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570F313B" w14:textId="77777777" w:rsidR="00784F81" w:rsidRPr="00AE1146" w:rsidRDefault="00784F81" w:rsidP="00784F81">
            <w:r w:rsidRPr="00AE1146">
              <w:t>4Лщ2Бяр2Кзл+Гш</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7CE08D08" w14:textId="77777777" w:rsidR="00784F81" w:rsidRPr="00AE1146" w:rsidRDefault="00784F81" w:rsidP="00784F81">
            <w:r w:rsidRPr="00AE1146">
              <w:t>Кустарники, тальники</w:t>
            </w:r>
          </w:p>
        </w:tc>
      </w:tr>
      <w:tr w:rsidR="00784F81" w:rsidRPr="00AE1146" w14:paraId="0D6B9370"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0FBADC60" w14:textId="77777777" w:rsidR="00784F81" w:rsidRPr="00AE1146" w:rsidRDefault="00784F81" w:rsidP="00784F81">
            <w:r w:rsidRPr="00AE1146">
              <w:t>217</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EA4FAC9"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A35B56D"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297E1095" w14:textId="77777777" w:rsidR="00784F81" w:rsidRPr="00AE1146" w:rsidRDefault="00784F81" w:rsidP="00784F81">
            <w:r w:rsidRPr="00AE1146">
              <w:t>21</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644EF2E0" w14:textId="77777777" w:rsidR="00784F81" w:rsidRPr="00AE1146" w:rsidRDefault="00784F81" w:rsidP="00784F81">
            <w:r w:rsidRPr="00AE1146">
              <w:t>0,8</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43C877E8" w14:textId="77777777" w:rsidR="00784F81" w:rsidRPr="00AE1146" w:rsidRDefault="00784F81" w:rsidP="00784F81">
            <w:r w:rsidRPr="00AE1146">
              <w:t>4Бяр2Лщ2Ал1Гш1Яо</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7CACD4C5" w14:textId="77777777" w:rsidR="00784F81" w:rsidRPr="00AE1146" w:rsidRDefault="00784F81" w:rsidP="00784F81">
            <w:r w:rsidRPr="00AE1146">
              <w:t>Кустарники, тальники</w:t>
            </w:r>
          </w:p>
        </w:tc>
      </w:tr>
      <w:tr w:rsidR="00784F81" w:rsidRPr="00AE1146" w14:paraId="39A4CA6C"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7303EB8D" w14:textId="77777777" w:rsidR="00784F81" w:rsidRPr="00AE1146" w:rsidRDefault="00784F81" w:rsidP="00784F81">
            <w:r w:rsidRPr="00AE1146">
              <w:t>218</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8708571"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FBC3EC2"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43C051F2" w14:textId="77777777" w:rsidR="00784F81" w:rsidRPr="00AE1146" w:rsidRDefault="00784F81" w:rsidP="00784F81">
            <w:r w:rsidRPr="00AE1146">
              <w:t>22</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441496F7" w14:textId="77777777" w:rsidR="00784F81" w:rsidRPr="00AE1146" w:rsidRDefault="00784F81" w:rsidP="00784F81">
            <w:r w:rsidRPr="00AE1146">
              <w:t>9,6</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64F06AB4" w14:textId="77777777" w:rsidR="00784F81" w:rsidRPr="00AE1146" w:rsidRDefault="00784F81" w:rsidP="00784F81">
            <w:r w:rsidRPr="00AE1146">
              <w:t>5БЯр2Лщ2ал1Гш+Яо</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763A6796" w14:textId="77777777" w:rsidR="00784F81" w:rsidRPr="00AE1146" w:rsidRDefault="00784F81" w:rsidP="00784F81">
            <w:r w:rsidRPr="00AE1146">
              <w:t>Кустарники, тальники</w:t>
            </w:r>
          </w:p>
        </w:tc>
      </w:tr>
      <w:tr w:rsidR="00784F81" w:rsidRPr="00AE1146" w14:paraId="534A9E2A"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01F65E7D" w14:textId="77777777" w:rsidR="00784F81" w:rsidRPr="00AE1146" w:rsidRDefault="00784F81" w:rsidP="00784F81">
            <w:r w:rsidRPr="00AE1146">
              <w:t>219</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3939F4D"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153282A"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5E389FE8" w14:textId="77777777" w:rsidR="00784F81" w:rsidRPr="00AE1146" w:rsidRDefault="00784F81" w:rsidP="00784F81">
            <w:r w:rsidRPr="00AE1146">
              <w:t>23</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3D5B8084" w14:textId="77777777" w:rsidR="00784F81" w:rsidRPr="00AE1146" w:rsidRDefault="00784F81" w:rsidP="00784F81">
            <w:r w:rsidRPr="00AE1146">
              <w:t>3,4</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7A5E1DBE" w14:textId="77777777" w:rsidR="00784F81" w:rsidRPr="00AE1146" w:rsidRDefault="00784F81" w:rsidP="00784F81">
            <w:r w:rsidRPr="00AE1146">
              <w:t>4Лщ3Бяр2Кзл1Гш+Яо</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07A80168" w14:textId="77777777" w:rsidR="00784F81" w:rsidRPr="00AE1146" w:rsidRDefault="00784F81" w:rsidP="00784F81">
            <w:r w:rsidRPr="00AE1146">
              <w:t>Кустарники, тальники</w:t>
            </w:r>
          </w:p>
        </w:tc>
      </w:tr>
      <w:tr w:rsidR="00784F81" w:rsidRPr="00AE1146" w14:paraId="0408244B"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70A2919D" w14:textId="77777777" w:rsidR="00784F81" w:rsidRPr="00AE1146" w:rsidRDefault="00784F81" w:rsidP="00784F81"/>
        </w:tc>
        <w:tc>
          <w:tcPr>
            <w:tcW w:w="393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7B92481" w14:textId="77777777" w:rsidR="00784F81" w:rsidRPr="00AE1146" w:rsidRDefault="00784F81" w:rsidP="00784F81">
            <w:r w:rsidRPr="00AE1146">
              <w:t>итого по участковому лесничеству</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04BA3512" w14:textId="77777777" w:rsidR="00784F81" w:rsidRPr="00AE1146" w:rsidRDefault="00784F81" w:rsidP="00784F81">
            <w:r w:rsidRPr="00AE1146">
              <w:t>1283,1</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76929C99" w14:textId="77777777" w:rsidR="00784F81" w:rsidRPr="00AE1146" w:rsidRDefault="00784F81" w:rsidP="00784F81"/>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718E8819" w14:textId="77777777" w:rsidR="00784F81" w:rsidRPr="00AE1146" w:rsidRDefault="00784F81" w:rsidP="00784F81"/>
        </w:tc>
      </w:tr>
      <w:tr w:rsidR="00784F81" w:rsidRPr="00AE1146" w14:paraId="73765499" w14:textId="77777777" w:rsidTr="00784F81">
        <w:trPr>
          <w:trHeight w:val="315"/>
        </w:trPr>
        <w:tc>
          <w:tcPr>
            <w:tcW w:w="576" w:type="dxa"/>
            <w:tcBorders>
              <w:top w:val="nil"/>
              <w:left w:val="nil"/>
              <w:bottom w:val="nil"/>
              <w:right w:val="nil"/>
            </w:tcBorders>
            <w:shd w:val="clear" w:color="auto" w:fill="auto"/>
            <w:vAlign w:val="center"/>
          </w:tcPr>
          <w:p w14:paraId="4764F270" w14:textId="77777777" w:rsidR="00784F81" w:rsidRPr="00AE1146" w:rsidRDefault="00784F81" w:rsidP="00784F81"/>
        </w:tc>
        <w:tc>
          <w:tcPr>
            <w:tcW w:w="1893" w:type="dxa"/>
            <w:tcBorders>
              <w:top w:val="nil"/>
              <w:left w:val="nil"/>
              <w:bottom w:val="nil"/>
              <w:right w:val="nil"/>
            </w:tcBorders>
            <w:shd w:val="clear" w:color="auto" w:fill="auto"/>
            <w:vAlign w:val="center"/>
          </w:tcPr>
          <w:p w14:paraId="06B59E70" w14:textId="77777777" w:rsidR="00784F81" w:rsidRPr="00AE1146" w:rsidRDefault="00784F81" w:rsidP="00784F81"/>
        </w:tc>
        <w:tc>
          <w:tcPr>
            <w:tcW w:w="1095" w:type="dxa"/>
            <w:tcBorders>
              <w:top w:val="nil"/>
              <w:left w:val="nil"/>
              <w:bottom w:val="nil"/>
              <w:right w:val="nil"/>
            </w:tcBorders>
            <w:shd w:val="clear" w:color="auto" w:fill="auto"/>
            <w:vAlign w:val="center"/>
          </w:tcPr>
          <w:p w14:paraId="008BE9CF" w14:textId="77777777" w:rsidR="00784F81" w:rsidRPr="00AE1146" w:rsidRDefault="00784F81" w:rsidP="00784F81"/>
        </w:tc>
        <w:tc>
          <w:tcPr>
            <w:tcW w:w="946" w:type="dxa"/>
            <w:tcBorders>
              <w:top w:val="nil"/>
              <w:left w:val="nil"/>
              <w:bottom w:val="nil"/>
              <w:right w:val="nil"/>
            </w:tcBorders>
            <w:shd w:val="clear" w:color="auto" w:fill="auto"/>
            <w:vAlign w:val="center"/>
          </w:tcPr>
          <w:p w14:paraId="129569BE" w14:textId="77777777" w:rsidR="00784F81" w:rsidRPr="00AE1146" w:rsidRDefault="00784F81" w:rsidP="00784F81"/>
        </w:tc>
        <w:tc>
          <w:tcPr>
            <w:tcW w:w="1212" w:type="dxa"/>
            <w:tcBorders>
              <w:top w:val="nil"/>
              <w:left w:val="nil"/>
              <w:bottom w:val="nil"/>
              <w:right w:val="nil"/>
            </w:tcBorders>
            <w:shd w:val="clear" w:color="auto" w:fill="auto"/>
            <w:vAlign w:val="center"/>
          </w:tcPr>
          <w:p w14:paraId="090652B4" w14:textId="77777777" w:rsidR="00784F81" w:rsidRPr="00AE1146" w:rsidRDefault="00784F81" w:rsidP="00784F81"/>
        </w:tc>
        <w:tc>
          <w:tcPr>
            <w:tcW w:w="2803" w:type="dxa"/>
            <w:tcBorders>
              <w:top w:val="nil"/>
              <w:left w:val="nil"/>
              <w:bottom w:val="nil"/>
              <w:right w:val="nil"/>
            </w:tcBorders>
            <w:shd w:val="clear" w:color="auto" w:fill="auto"/>
            <w:vAlign w:val="center"/>
          </w:tcPr>
          <w:p w14:paraId="529F769A" w14:textId="77777777" w:rsidR="00784F81" w:rsidRPr="00AE1146" w:rsidRDefault="00784F81" w:rsidP="00784F81"/>
        </w:tc>
        <w:tc>
          <w:tcPr>
            <w:tcW w:w="6096" w:type="dxa"/>
            <w:tcBorders>
              <w:top w:val="nil"/>
              <w:left w:val="nil"/>
              <w:bottom w:val="nil"/>
              <w:right w:val="nil"/>
            </w:tcBorders>
            <w:shd w:val="clear" w:color="auto" w:fill="auto"/>
            <w:vAlign w:val="center"/>
          </w:tcPr>
          <w:p w14:paraId="4A95E4C6" w14:textId="77777777" w:rsidR="00784F81" w:rsidRPr="00AE1146" w:rsidRDefault="00784F81" w:rsidP="00784F81">
            <w:r w:rsidRPr="00AE1146">
              <w:t>Продолжение приложения 4</w:t>
            </w:r>
          </w:p>
        </w:tc>
      </w:tr>
      <w:tr w:rsidR="00784F81" w:rsidRPr="00AE1146" w14:paraId="61BF416C" w14:textId="77777777" w:rsidTr="00784F81">
        <w:trPr>
          <w:trHeight w:val="315"/>
        </w:trPr>
        <w:tc>
          <w:tcPr>
            <w:tcW w:w="576" w:type="dxa"/>
            <w:tcBorders>
              <w:top w:val="single" w:sz="4" w:space="0" w:color="000000"/>
              <w:left w:val="single" w:sz="4" w:space="0" w:color="000000"/>
              <w:bottom w:val="single" w:sz="4" w:space="0" w:color="auto"/>
              <w:right w:val="single" w:sz="4" w:space="0" w:color="000000"/>
            </w:tcBorders>
            <w:shd w:val="clear" w:color="auto" w:fill="auto"/>
            <w:vAlign w:val="center"/>
          </w:tcPr>
          <w:p w14:paraId="1D98552A" w14:textId="77777777" w:rsidR="00784F81" w:rsidRPr="00AE1146" w:rsidRDefault="00784F81" w:rsidP="00784F81">
            <w:r w:rsidRPr="00AE1146">
              <w:lastRenderedPageBreak/>
              <w:t>1</w:t>
            </w:r>
          </w:p>
        </w:tc>
        <w:tc>
          <w:tcPr>
            <w:tcW w:w="1893" w:type="dxa"/>
            <w:tcBorders>
              <w:top w:val="single" w:sz="4" w:space="0" w:color="000000"/>
              <w:left w:val="nil"/>
              <w:bottom w:val="single" w:sz="4" w:space="0" w:color="auto"/>
              <w:right w:val="single" w:sz="4" w:space="0" w:color="000000"/>
            </w:tcBorders>
            <w:shd w:val="clear" w:color="auto" w:fill="auto"/>
            <w:vAlign w:val="center"/>
          </w:tcPr>
          <w:p w14:paraId="7807EF2A" w14:textId="77777777" w:rsidR="00784F81" w:rsidRPr="00AE1146" w:rsidRDefault="00784F81" w:rsidP="00784F81">
            <w:r w:rsidRPr="00AE1146">
              <w:t>2</w:t>
            </w:r>
          </w:p>
        </w:tc>
        <w:tc>
          <w:tcPr>
            <w:tcW w:w="1095" w:type="dxa"/>
            <w:tcBorders>
              <w:top w:val="single" w:sz="4" w:space="0" w:color="000000"/>
              <w:left w:val="nil"/>
              <w:bottom w:val="single" w:sz="4" w:space="0" w:color="auto"/>
              <w:right w:val="single" w:sz="4" w:space="0" w:color="000000"/>
            </w:tcBorders>
            <w:shd w:val="clear" w:color="auto" w:fill="auto"/>
            <w:vAlign w:val="center"/>
          </w:tcPr>
          <w:p w14:paraId="636F2653" w14:textId="77777777" w:rsidR="00784F81" w:rsidRPr="00AE1146" w:rsidRDefault="00784F81" w:rsidP="00784F81">
            <w:r w:rsidRPr="00AE1146">
              <w:t>3</w:t>
            </w:r>
          </w:p>
        </w:tc>
        <w:tc>
          <w:tcPr>
            <w:tcW w:w="946" w:type="dxa"/>
            <w:tcBorders>
              <w:top w:val="single" w:sz="4" w:space="0" w:color="000000"/>
              <w:left w:val="nil"/>
              <w:bottom w:val="single" w:sz="4" w:space="0" w:color="auto"/>
              <w:right w:val="single" w:sz="4" w:space="0" w:color="000000"/>
            </w:tcBorders>
            <w:shd w:val="clear" w:color="auto" w:fill="auto"/>
            <w:vAlign w:val="center"/>
          </w:tcPr>
          <w:p w14:paraId="3A1E38F6" w14:textId="77777777" w:rsidR="00784F81" w:rsidRPr="00AE1146" w:rsidRDefault="00784F81" w:rsidP="00784F81">
            <w:r w:rsidRPr="00AE1146">
              <w:t>4</w:t>
            </w:r>
          </w:p>
        </w:tc>
        <w:tc>
          <w:tcPr>
            <w:tcW w:w="1212" w:type="dxa"/>
            <w:tcBorders>
              <w:top w:val="single" w:sz="4" w:space="0" w:color="000000"/>
              <w:left w:val="nil"/>
              <w:bottom w:val="single" w:sz="4" w:space="0" w:color="auto"/>
              <w:right w:val="single" w:sz="4" w:space="0" w:color="000000"/>
            </w:tcBorders>
            <w:shd w:val="clear" w:color="auto" w:fill="auto"/>
            <w:vAlign w:val="center"/>
          </w:tcPr>
          <w:p w14:paraId="347C040B" w14:textId="77777777" w:rsidR="00784F81" w:rsidRPr="00AE1146" w:rsidRDefault="00784F81" w:rsidP="00784F81">
            <w:r w:rsidRPr="00AE1146">
              <w:t>5</w:t>
            </w:r>
          </w:p>
        </w:tc>
        <w:tc>
          <w:tcPr>
            <w:tcW w:w="2803" w:type="dxa"/>
            <w:tcBorders>
              <w:top w:val="single" w:sz="4" w:space="0" w:color="000000"/>
              <w:left w:val="nil"/>
              <w:bottom w:val="single" w:sz="4" w:space="0" w:color="auto"/>
              <w:right w:val="single" w:sz="4" w:space="0" w:color="000000"/>
            </w:tcBorders>
            <w:shd w:val="clear" w:color="auto" w:fill="auto"/>
            <w:vAlign w:val="center"/>
          </w:tcPr>
          <w:p w14:paraId="14B3E933" w14:textId="77777777" w:rsidR="00784F81" w:rsidRPr="00AE1146" w:rsidRDefault="00784F81" w:rsidP="00784F81">
            <w:r w:rsidRPr="00AE1146">
              <w:t>6</w:t>
            </w:r>
          </w:p>
        </w:tc>
        <w:tc>
          <w:tcPr>
            <w:tcW w:w="6096" w:type="dxa"/>
            <w:tcBorders>
              <w:top w:val="single" w:sz="4" w:space="0" w:color="000000"/>
              <w:left w:val="nil"/>
              <w:bottom w:val="single" w:sz="4" w:space="0" w:color="auto"/>
              <w:right w:val="single" w:sz="4" w:space="0" w:color="000000"/>
            </w:tcBorders>
            <w:shd w:val="clear" w:color="auto" w:fill="auto"/>
            <w:vAlign w:val="center"/>
          </w:tcPr>
          <w:p w14:paraId="5505FCC7" w14:textId="77777777" w:rsidR="00784F81" w:rsidRPr="00AE1146" w:rsidRDefault="00784F81" w:rsidP="00784F81">
            <w:r w:rsidRPr="00AE1146">
              <w:t>7</w:t>
            </w:r>
          </w:p>
        </w:tc>
      </w:tr>
      <w:tr w:rsidR="00784F81" w:rsidRPr="00AE1146" w14:paraId="239BC832"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013DB1FE" w14:textId="77777777" w:rsidR="00784F81" w:rsidRPr="00AE1146" w:rsidRDefault="00784F81" w:rsidP="00784F81">
            <w:r w:rsidRPr="00AE1146">
              <w:t>1</w:t>
            </w:r>
          </w:p>
        </w:tc>
        <w:tc>
          <w:tcPr>
            <w:tcW w:w="189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6E20403" w14:textId="77777777" w:rsidR="00784F81" w:rsidRPr="00AE1146" w:rsidRDefault="00784F81" w:rsidP="00784F81">
            <w:r w:rsidRPr="00AE1146">
              <w:t>Ново-Редантское</w:t>
            </w:r>
          </w:p>
        </w:tc>
        <w:tc>
          <w:tcPr>
            <w:tcW w:w="1095" w:type="dxa"/>
            <w:tcBorders>
              <w:top w:val="single" w:sz="4" w:space="0" w:color="auto"/>
              <w:left w:val="single" w:sz="4" w:space="0" w:color="auto"/>
              <w:bottom w:val="single" w:sz="4" w:space="0" w:color="auto"/>
              <w:right w:val="single" w:sz="4" w:space="0" w:color="auto"/>
            </w:tcBorders>
            <w:shd w:val="clear" w:color="auto" w:fill="auto"/>
            <w:vAlign w:val="center"/>
          </w:tcPr>
          <w:p w14:paraId="17C0BD69" w14:textId="77777777" w:rsidR="00784F81" w:rsidRPr="00AE1146" w:rsidRDefault="00784F81" w:rsidP="00784F81">
            <w:r w:rsidRPr="00AE1146">
              <w:t>4</w:t>
            </w:r>
          </w:p>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582F2DAD" w14:textId="77777777" w:rsidR="00784F81" w:rsidRPr="00AE1146" w:rsidRDefault="00784F81" w:rsidP="00784F81">
            <w:r w:rsidRPr="00AE1146">
              <w:t>23</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24F81918" w14:textId="77777777" w:rsidR="00784F81" w:rsidRPr="00AE1146" w:rsidRDefault="00784F81" w:rsidP="00784F81">
            <w:r w:rsidRPr="00AE1146">
              <w:t>0,3</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5CE77FFD" w14:textId="77777777" w:rsidR="00784F81" w:rsidRPr="00AE1146" w:rsidRDefault="00784F81" w:rsidP="00784F81">
            <w:r w:rsidRPr="00AE1146">
              <w:t>5Бяр2Шп2Ал1Кзл</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3825F7AF" w14:textId="77777777" w:rsidR="00784F81" w:rsidRPr="00AE1146" w:rsidRDefault="00784F81" w:rsidP="00784F81">
            <w:r w:rsidRPr="00AE1146">
              <w:t>Кустарники, тальники</w:t>
            </w:r>
          </w:p>
        </w:tc>
      </w:tr>
      <w:tr w:rsidR="00784F81" w:rsidRPr="00AE1146" w14:paraId="7BF2439B"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2A5BF4EA" w14:textId="77777777" w:rsidR="00784F81" w:rsidRPr="00AE1146" w:rsidRDefault="00784F81" w:rsidP="00784F81">
            <w:r w:rsidRPr="00AE1146">
              <w:t>2</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4CF8B2D" w14:textId="77777777" w:rsidR="00784F81" w:rsidRPr="00AE1146" w:rsidRDefault="00784F81" w:rsidP="00784F81"/>
        </w:tc>
        <w:tc>
          <w:tcPr>
            <w:tcW w:w="109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91B12D7" w14:textId="77777777" w:rsidR="00784F81" w:rsidRPr="00AE1146" w:rsidRDefault="00784F81" w:rsidP="00784F81">
            <w:r w:rsidRPr="00AE1146">
              <w:t>6</w:t>
            </w:r>
          </w:p>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2EAEA59D" w14:textId="77777777" w:rsidR="00784F81" w:rsidRPr="00AE1146" w:rsidRDefault="00784F81" w:rsidP="00784F81">
            <w:r w:rsidRPr="00AE1146">
              <w:t>6</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7D1433E6" w14:textId="77777777" w:rsidR="00784F81" w:rsidRPr="00AE1146" w:rsidRDefault="00784F81" w:rsidP="00784F81">
            <w:r w:rsidRPr="00AE1146">
              <w:t>1,0</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0B1803C8" w14:textId="77777777" w:rsidR="00784F81" w:rsidRPr="00AE1146" w:rsidRDefault="00784F81" w:rsidP="00784F81">
            <w:r w:rsidRPr="00AE1146">
              <w:t>5Бяр3Шп1Ал1Кзл</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3355C1A2" w14:textId="77777777" w:rsidR="00784F81" w:rsidRPr="00AE1146" w:rsidRDefault="00784F81" w:rsidP="00784F81">
            <w:r w:rsidRPr="00AE1146">
              <w:t>Кустарники, тальники</w:t>
            </w:r>
          </w:p>
        </w:tc>
      </w:tr>
      <w:tr w:rsidR="00784F81" w:rsidRPr="00AE1146" w14:paraId="1B3DC12D"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181896C2" w14:textId="77777777" w:rsidR="00784F81" w:rsidRPr="00AE1146" w:rsidRDefault="00784F81" w:rsidP="00784F81">
            <w:r w:rsidRPr="00AE1146">
              <w:t>3</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25C574A"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B8D57F3"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6873C33E" w14:textId="77777777" w:rsidR="00784F81" w:rsidRPr="00AE1146" w:rsidRDefault="00784F81" w:rsidP="00784F81">
            <w:r w:rsidRPr="00AE1146">
              <w:t>9</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3C161AAF" w14:textId="77777777" w:rsidR="00784F81" w:rsidRPr="00AE1146" w:rsidRDefault="00784F81" w:rsidP="00784F81">
            <w:r w:rsidRPr="00AE1146">
              <w:t>0,3</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370A7A66" w14:textId="77777777" w:rsidR="00784F81" w:rsidRPr="00AE1146" w:rsidRDefault="00784F81" w:rsidP="00784F81">
            <w:r w:rsidRPr="00AE1146">
              <w:t>5Бяр3Шп2Ал+Кзл</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28067831" w14:textId="77777777" w:rsidR="00784F81" w:rsidRPr="00AE1146" w:rsidRDefault="00784F81" w:rsidP="00784F81">
            <w:r w:rsidRPr="00AE1146">
              <w:t>Кустарники, тальники</w:t>
            </w:r>
          </w:p>
        </w:tc>
      </w:tr>
      <w:tr w:rsidR="00784F81" w:rsidRPr="00AE1146" w14:paraId="670B8569"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2B2898DE" w14:textId="77777777" w:rsidR="00784F81" w:rsidRPr="00AE1146" w:rsidRDefault="00784F81" w:rsidP="00784F81">
            <w:r w:rsidRPr="00AE1146">
              <w:t>4</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F7D34FE" w14:textId="77777777" w:rsidR="00784F81" w:rsidRPr="00AE1146" w:rsidRDefault="00784F81" w:rsidP="00784F81"/>
        </w:tc>
        <w:tc>
          <w:tcPr>
            <w:tcW w:w="109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166E4E5" w14:textId="77777777" w:rsidR="00784F81" w:rsidRPr="00AE1146" w:rsidRDefault="00784F81" w:rsidP="00784F81">
            <w:r w:rsidRPr="00AE1146">
              <w:t>7</w:t>
            </w:r>
          </w:p>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3367D8E5" w14:textId="77777777" w:rsidR="00784F81" w:rsidRPr="00AE1146" w:rsidRDefault="00784F81" w:rsidP="00784F81">
            <w:r w:rsidRPr="00AE1146">
              <w:t>1</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31F88968" w14:textId="77777777" w:rsidR="00784F81" w:rsidRPr="00AE1146" w:rsidRDefault="00784F81" w:rsidP="00784F81">
            <w:r w:rsidRPr="00AE1146">
              <w:t>0,7</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26BC27CF" w14:textId="77777777" w:rsidR="00784F81" w:rsidRPr="00AE1146" w:rsidRDefault="00784F81" w:rsidP="00784F81">
            <w:r w:rsidRPr="00AE1146">
              <w:t>5Бяр3Шп2Ал</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1B4FFF8D" w14:textId="77777777" w:rsidR="00784F81" w:rsidRPr="00AE1146" w:rsidRDefault="00784F81" w:rsidP="00784F81">
            <w:r w:rsidRPr="00AE1146">
              <w:t>Кустарники, тальники</w:t>
            </w:r>
          </w:p>
        </w:tc>
      </w:tr>
      <w:tr w:rsidR="00784F81" w:rsidRPr="00AE1146" w14:paraId="1DE35901"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4009E808" w14:textId="77777777" w:rsidR="00784F81" w:rsidRPr="00AE1146" w:rsidRDefault="00784F81" w:rsidP="00784F81">
            <w:r w:rsidRPr="00AE1146">
              <w:t>5</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7176168"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700BF34"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32B4015D" w14:textId="77777777" w:rsidR="00784F81" w:rsidRPr="00AE1146" w:rsidRDefault="00784F81" w:rsidP="00784F81">
            <w:r w:rsidRPr="00AE1146">
              <w:t>2</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3EA50D99" w14:textId="77777777" w:rsidR="00784F81" w:rsidRPr="00AE1146" w:rsidRDefault="00784F81" w:rsidP="00784F81">
            <w:r w:rsidRPr="00AE1146">
              <w:t>0,7</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5D0784FD" w14:textId="77777777" w:rsidR="00784F81" w:rsidRPr="00AE1146" w:rsidRDefault="00784F81" w:rsidP="00784F81">
            <w:r w:rsidRPr="00AE1146">
              <w:t>6Бяр2Ал2Шп+Гш</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0485D905" w14:textId="77777777" w:rsidR="00784F81" w:rsidRPr="00AE1146" w:rsidRDefault="00784F81" w:rsidP="00784F81">
            <w:r w:rsidRPr="00AE1146">
              <w:t>Кустарники, тальники</w:t>
            </w:r>
          </w:p>
        </w:tc>
      </w:tr>
      <w:tr w:rsidR="00784F81" w:rsidRPr="00AE1146" w14:paraId="63D8BACD"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35DA3A14" w14:textId="77777777" w:rsidR="00784F81" w:rsidRPr="00AE1146" w:rsidRDefault="00784F81" w:rsidP="00784F81">
            <w:r w:rsidRPr="00AE1146">
              <w:t>6</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FF2EC62"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5631A47"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75F41C36" w14:textId="77777777" w:rsidR="00784F81" w:rsidRPr="00AE1146" w:rsidRDefault="00784F81" w:rsidP="00784F81">
            <w:r w:rsidRPr="00AE1146">
              <w:t>4</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30EB3EBA" w14:textId="77777777" w:rsidR="00784F81" w:rsidRPr="00AE1146" w:rsidRDefault="00784F81" w:rsidP="00784F81">
            <w:r w:rsidRPr="00AE1146">
              <w:t>0,5</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4BD229D4" w14:textId="77777777" w:rsidR="00784F81" w:rsidRPr="00AE1146" w:rsidRDefault="00784F81" w:rsidP="00784F81">
            <w:r w:rsidRPr="00AE1146">
              <w:t>6Бяр2Ал2Шп</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589B9610" w14:textId="77777777" w:rsidR="00784F81" w:rsidRPr="00AE1146" w:rsidRDefault="00784F81" w:rsidP="00784F81">
            <w:r w:rsidRPr="00AE1146">
              <w:t>Кустарники, тальники</w:t>
            </w:r>
          </w:p>
        </w:tc>
      </w:tr>
      <w:tr w:rsidR="00784F81" w:rsidRPr="00AE1146" w14:paraId="23A3D623"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0C834642" w14:textId="77777777" w:rsidR="00784F81" w:rsidRPr="00AE1146" w:rsidRDefault="00784F81" w:rsidP="00784F81">
            <w:r w:rsidRPr="00AE1146">
              <w:t>7</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32B0827" w14:textId="77777777" w:rsidR="00784F81" w:rsidRPr="00AE1146" w:rsidRDefault="00784F81" w:rsidP="00784F81"/>
        </w:tc>
        <w:tc>
          <w:tcPr>
            <w:tcW w:w="109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4E48028" w14:textId="77777777" w:rsidR="00784F81" w:rsidRPr="00AE1146" w:rsidRDefault="00784F81" w:rsidP="00784F81">
            <w:r w:rsidRPr="00AE1146">
              <w:t>8</w:t>
            </w:r>
          </w:p>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0D155D05" w14:textId="77777777" w:rsidR="00784F81" w:rsidRPr="00AE1146" w:rsidRDefault="00784F81" w:rsidP="00784F81">
            <w:r w:rsidRPr="00AE1146">
              <w:t>4</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079E3E2B" w14:textId="77777777" w:rsidR="00784F81" w:rsidRPr="00AE1146" w:rsidRDefault="00784F81" w:rsidP="00784F81">
            <w:r w:rsidRPr="00AE1146">
              <w:t>0,7</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5CC3B7AF" w14:textId="77777777" w:rsidR="00784F81" w:rsidRPr="00AE1146" w:rsidRDefault="00784F81" w:rsidP="00784F81">
            <w:r w:rsidRPr="00AE1146">
              <w:t>4Бр3Яо2Клп1Дчн</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5B6A9A07" w14:textId="77777777" w:rsidR="00784F81" w:rsidRPr="00AE1146" w:rsidRDefault="00784F81" w:rsidP="00784F81">
            <w:r w:rsidRPr="00AE1146">
              <w:t>Участки спелого леса с запасом менее 40 кбм</w:t>
            </w:r>
          </w:p>
        </w:tc>
      </w:tr>
      <w:tr w:rsidR="00784F81" w:rsidRPr="00AE1146" w14:paraId="53D79C1F"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5F5ABD27" w14:textId="77777777" w:rsidR="00784F81" w:rsidRPr="00AE1146" w:rsidRDefault="00784F81" w:rsidP="00784F81">
            <w:r w:rsidRPr="00AE1146">
              <w:t>8</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717631A"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7419F6F"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4B8E27A3" w14:textId="77777777" w:rsidR="00784F81" w:rsidRPr="00AE1146" w:rsidRDefault="00784F81" w:rsidP="00784F81">
            <w:r w:rsidRPr="00AE1146">
              <w:t>29</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2793688A" w14:textId="77777777" w:rsidR="00784F81" w:rsidRPr="00AE1146" w:rsidRDefault="00784F81" w:rsidP="00784F81">
            <w:r w:rsidRPr="00AE1146">
              <w:t>0,5</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5D1E452E" w14:textId="77777777" w:rsidR="00784F81" w:rsidRPr="00AE1146" w:rsidRDefault="00784F81" w:rsidP="00784F81">
            <w:r w:rsidRPr="00AE1146">
              <w:t>5Бяр3Шп1Ал1Кзл</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6D50E7C0" w14:textId="77777777" w:rsidR="00784F81" w:rsidRPr="00AE1146" w:rsidRDefault="00784F81" w:rsidP="00784F81">
            <w:r w:rsidRPr="00AE1146">
              <w:t>Кустарники, тальники</w:t>
            </w:r>
          </w:p>
        </w:tc>
      </w:tr>
      <w:tr w:rsidR="00784F81" w:rsidRPr="00AE1146" w14:paraId="13A1E660"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118D3658" w14:textId="77777777" w:rsidR="00784F81" w:rsidRPr="00AE1146" w:rsidRDefault="00784F81" w:rsidP="00784F81">
            <w:r w:rsidRPr="00AE1146">
              <w:t>9</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16A82B7"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E25A1E4"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24C0619A" w14:textId="77777777" w:rsidR="00784F81" w:rsidRPr="00AE1146" w:rsidRDefault="00784F81" w:rsidP="00784F81">
            <w:r w:rsidRPr="00AE1146">
              <w:t>33</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036D0626" w14:textId="77777777" w:rsidR="00784F81" w:rsidRPr="00AE1146" w:rsidRDefault="00784F81" w:rsidP="00784F81">
            <w:r w:rsidRPr="00AE1146">
              <w:t>2,1</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089191EF" w14:textId="77777777" w:rsidR="00784F81" w:rsidRPr="00AE1146" w:rsidRDefault="00784F81" w:rsidP="00784F81">
            <w:r w:rsidRPr="00AE1146">
              <w:t>4Бяр3Шп2Ал1Клп+Гш</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53984528" w14:textId="77777777" w:rsidR="00784F81" w:rsidRPr="00AE1146" w:rsidRDefault="00784F81" w:rsidP="00784F81">
            <w:r w:rsidRPr="00AE1146">
              <w:t>Кустарники, тальники</w:t>
            </w:r>
          </w:p>
        </w:tc>
      </w:tr>
      <w:tr w:rsidR="00784F81" w:rsidRPr="00AE1146" w14:paraId="39E9F3DD"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450FB85B" w14:textId="77777777" w:rsidR="00784F81" w:rsidRPr="00AE1146" w:rsidRDefault="00784F81" w:rsidP="00784F81">
            <w:r w:rsidRPr="00AE1146">
              <w:t>10</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7205FD7"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0097A59"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06A76780" w14:textId="77777777" w:rsidR="00784F81" w:rsidRPr="00AE1146" w:rsidRDefault="00784F81" w:rsidP="00784F81">
            <w:r w:rsidRPr="00AE1146">
              <w:t>34</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5F3A51B2" w14:textId="77777777" w:rsidR="00784F81" w:rsidRPr="00AE1146" w:rsidRDefault="00784F81" w:rsidP="00784F81">
            <w:r w:rsidRPr="00AE1146">
              <w:t>0,6</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5B5D0A00" w14:textId="77777777" w:rsidR="00784F81" w:rsidRPr="00AE1146" w:rsidRDefault="00784F81" w:rsidP="00784F81">
            <w:r w:rsidRPr="00AE1146">
              <w:t>5Бяр3Шп1Ал1Кзл+Гш</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1B557EB0" w14:textId="77777777" w:rsidR="00784F81" w:rsidRPr="00AE1146" w:rsidRDefault="00784F81" w:rsidP="00784F81">
            <w:r w:rsidRPr="00AE1146">
              <w:t>Кустарники, тальники</w:t>
            </w:r>
          </w:p>
        </w:tc>
      </w:tr>
      <w:tr w:rsidR="00784F81" w:rsidRPr="00AE1146" w14:paraId="1BC738C4"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5F3D3B87" w14:textId="77777777" w:rsidR="00784F81" w:rsidRPr="00AE1146" w:rsidRDefault="00784F81" w:rsidP="00784F81">
            <w:r w:rsidRPr="00AE1146">
              <w:t>11</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B218681" w14:textId="77777777" w:rsidR="00784F81" w:rsidRPr="00AE1146" w:rsidRDefault="00784F81" w:rsidP="00784F81"/>
        </w:tc>
        <w:tc>
          <w:tcPr>
            <w:tcW w:w="109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031E23F" w14:textId="77777777" w:rsidR="00784F81" w:rsidRPr="00AE1146" w:rsidRDefault="00784F81" w:rsidP="00784F81">
            <w:r w:rsidRPr="00AE1146">
              <w:t>9</w:t>
            </w:r>
          </w:p>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74C16D7D" w14:textId="77777777" w:rsidR="00784F81" w:rsidRPr="00AE1146" w:rsidRDefault="00784F81" w:rsidP="00784F81">
            <w:r w:rsidRPr="00AE1146">
              <w:t>9</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3B92561D" w14:textId="77777777" w:rsidR="00784F81" w:rsidRPr="00AE1146" w:rsidRDefault="00784F81" w:rsidP="00784F81">
            <w:r w:rsidRPr="00AE1146">
              <w:t>0,3</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77FE5A31" w14:textId="77777777" w:rsidR="00784F81" w:rsidRPr="00AE1146" w:rsidRDefault="00784F81" w:rsidP="00784F81">
            <w:r w:rsidRPr="00AE1146">
              <w:t>6Бяр3Шп1Ал+Гш</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73D70AD3" w14:textId="77777777" w:rsidR="00784F81" w:rsidRPr="00AE1146" w:rsidRDefault="00784F81" w:rsidP="00784F81">
            <w:r w:rsidRPr="00AE1146">
              <w:t>Кустарники, тальники</w:t>
            </w:r>
          </w:p>
        </w:tc>
      </w:tr>
      <w:tr w:rsidR="00784F81" w:rsidRPr="00AE1146" w14:paraId="1A1510EA"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44D97146" w14:textId="77777777" w:rsidR="00784F81" w:rsidRPr="00AE1146" w:rsidRDefault="00784F81" w:rsidP="00784F81">
            <w:r w:rsidRPr="00AE1146">
              <w:t>12</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4DB5B80"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E522BDE"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4169D2D8" w14:textId="77777777" w:rsidR="00784F81" w:rsidRPr="00AE1146" w:rsidRDefault="00784F81" w:rsidP="00784F81">
            <w:r w:rsidRPr="00AE1146">
              <w:t>30</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13CA713A" w14:textId="77777777" w:rsidR="00784F81" w:rsidRPr="00AE1146" w:rsidRDefault="00784F81" w:rsidP="00784F81">
            <w:r w:rsidRPr="00AE1146">
              <w:t>0,6</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58667FDB" w14:textId="77777777" w:rsidR="00784F81" w:rsidRPr="00AE1146" w:rsidRDefault="00784F81" w:rsidP="00784F81">
            <w:r w:rsidRPr="00AE1146">
              <w:t>6Бяр3Шп1Ал+Гш</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6F43E0D4" w14:textId="77777777" w:rsidR="00784F81" w:rsidRPr="00AE1146" w:rsidRDefault="00784F81" w:rsidP="00784F81">
            <w:r w:rsidRPr="00AE1146">
              <w:t>Кустарники, тальники</w:t>
            </w:r>
          </w:p>
        </w:tc>
      </w:tr>
      <w:tr w:rsidR="00784F81" w:rsidRPr="00AE1146" w14:paraId="09259353"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3536AA10" w14:textId="77777777" w:rsidR="00784F81" w:rsidRPr="00AE1146" w:rsidRDefault="00784F81" w:rsidP="00784F81">
            <w:r w:rsidRPr="00AE1146">
              <w:t>13</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D27057A"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D09CEBF"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6C4D3C6B" w14:textId="77777777" w:rsidR="00784F81" w:rsidRPr="00AE1146" w:rsidRDefault="00784F81" w:rsidP="00784F81">
            <w:r w:rsidRPr="00AE1146">
              <w:t>31</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6A13B633" w14:textId="77777777" w:rsidR="00784F81" w:rsidRPr="00AE1146" w:rsidRDefault="00784F81" w:rsidP="00784F81">
            <w:r w:rsidRPr="00AE1146">
              <w:t>0,3</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1141C0EF" w14:textId="77777777" w:rsidR="00784F81" w:rsidRPr="00AE1146" w:rsidRDefault="00784F81" w:rsidP="00784F81">
            <w:r w:rsidRPr="00AE1146">
              <w:t>5Бяр2Ал2Шп1Клп</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229354B6" w14:textId="77777777" w:rsidR="00784F81" w:rsidRPr="00AE1146" w:rsidRDefault="00784F81" w:rsidP="00784F81">
            <w:r w:rsidRPr="00AE1146">
              <w:t>Кустарники, тальники</w:t>
            </w:r>
          </w:p>
        </w:tc>
      </w:tr>
      <w:tr w:rsidR="00784F81" w:rsidRPr="00AE1146" w14:paraId="601273BC"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01919C64" w14:textId="77777777" w:rsidR="00784F81" w:rsidRPr="00AE1146" w:rsidRDefault="00784F81" w:rsidP="00784F81">
            <w:r w:rsidRPr="00AE1146">
              <w:t>14</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A295582"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EC24A60"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6EAC0443" w14:textId="77777777" w:rsidR="00784F81" w:rsidRPr="00AE1146" w:rsidRDefault="00784F81" w:rsidP="00784F81">
            <w:r w:rsidRPr="00AE1146">
              <w:t>32</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582C71CE" w14:textId="77777777" w:rsidR="00784F81" w:rsidRPr="00AE1146" w:rsidRDefault="00784F81" w:rsidP="00784F81">
            <w:r w:rsidRPr="00AE1146">
              <w:t>0,4</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3C16C23B" w14:textId="77777777" w:rsidR="00784F81" w:rsidRPr="00AE1146" w:rsidRDefault="00784F81" w:rsidP="00784F81">
            <w:r w:rsidRPr="00AE1146">
              <w:t>6Бяр3Шп1Ал+Гш+Клп</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50261578" w14:textId="77777777" w:rsidR="00784F81" w:rsidRPr="00AE1146" w:rsidRDefault="00784F81" w:rsidP="00784F81">
            <w:r w:rsidRPr="00AE1146">
              <w:t>Кустарники, тальники</w:t>
            </w:r>
          </w:p>
        </w:tc>
      </w:tr>
      <w:tr w:rsidR="00784F81" w:rsidRPr="00AE1146" w14:paraId="0FAE519C"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3EEED6A7" w14:textId="77777777" w:rsidR="00784F81" w:rsidRPr="00AE1146" w:rsidRDefault="00784F81" w:rsidP="00784F81">
            <w:r w:rsidRPr="00AE1146">
              <w:t>15</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BAD98F6" w14:textId="77777777" w:rsidR="00784F81" w:rsidRPr="00AE1146" w:rsidRDefault="00784F81" w:rsidP="00784F81"/>
        </w:tc>
        <w:tc>
          <w:tcPr>
            <w:tcW w:w="109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DD1FC77" w14:textId="77777777" w:rsidR="00784F81" w:rsidRPr="00AE1146" w:rsidRDefault="00784F81" w:rsidP="00784F81">
            <w:r w:rsidRPr="00AE1146">
              <w:t>10</w:t>
            </w:r>
          </w:p>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7BCF5F08" w14:textId="77777777" w:rsidR="00784F81" w:rsidRPr="00AE1146" w:rsidRDefault="00784F81" w:rsidP="00784F81">
            <w:r w:rsidRPr="00AE1146">
              <w:t>3</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5D7DB535" w14:textId="77777777" w:rsidR="00784F81" w:rsidRPr="00AE1146" w:rsidRDefault="00784F81" w:rsidP="00784F81">
            <w:r w:rsidRPr="00AE1146">
              <w:t>0,2</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3A9DA379" w14:textId="77777777" w:rsidR="00784F81" w:rsidRPr="00AE1146" w:rsidRDefault="00784F81" w:rsidP="00784F81">
            <w:r w:rsidRPr="00AE1146">
              <w:t>6Бяр3Шп1Ал</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4C951E0A" w14:textId="77777777" w:rsidR="00784F81" w:rsidRPr="00AE1146" w:rsidRDefault="00784F81" w:rsidP="00784F81">
            <w:r w:rsidRPr="00AE1146">
              <w:t>Кустарники, тальники</w:t>
            </w:r>
          </w:p>
        </w:tc>
      </w:tr>
      <w:tr w:rsidR="00784F81" w:rsidRPr="00AE1146" w14:paraId="1011029A"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2D7D7755" w14:textId="77777777" w:rsidR="00784F81" w:rsidRPr="00AE1146" w:rsidRDefault="00784F81" w:rsidP="00784F81">
            <w:r w:rsidRPr="00AE1146">
              <w:t>16</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157D16B"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109D208"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50CB66C7" w14:textId="77777777" w:rsidR="00784F81" w:rsidRPr="00AE1146" w:rsidRDefault="00784F81" w:rsidP="00784F81">
            <w:r w:rsidRPr="00AE1146">
              <w:t>4</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2632D362" w14:textId="77777777" w:rsidR="00784F81" w:rsidRPr="00AE1146" w:rsidRDefault="00784F81" w:rsidP="00784F81">
            <w:r w:rsidRPr="00AE1146">
              <w:t>1,1</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06E43072" w14:textId="77777777" w:rsidR="00784F81" w:rsidRPr="00AE1146" w:rsidRDefault="00784F81" w:rsidP="00784F81">
            <w:r w:rsidRPr="00AE1146">
              <w:t>6Бяр2Шп2Ал+Гш</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7B2330B8" w14:textId="77777777" w:rsidR="00784F81" w:rsidRPr="00AE1146" w:rsidRDefault="00784F81" w:rsidP="00784F81">
            <w:r w:rsidRPr="00AE1146">
              <w:t>Кустарники, тальники</w:t>
            </w:r>
          </w:p>
        </w:tc>
      </w:tr>
      <w:tr w:rsidR="00784F81" w:rsidRPr="00AE1146" w14:paraId="028BC443"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779D75E1" w14:textId="77777777" w:rsidR="00784F81" w:rsidRPr="00AE1146" w:rsidRDefault="00784F81" w:rsidP="00784F81">
            <w:r w:rsidRPr="00AE1146">
              <w:t>17</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EC031D2"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E443382"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7978E38E" w14:textId="77777777" w:rsidR="00784F81" w:rsidRPr="00AE1146" w:rsidRDefault="00784F81" w:rsidP="00784F81">
            <w:r w:rsidRPr="00AE1146">
              <w:t>8</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2DBEBCEB" w14:textId="77777777" w:rsidR="00784F81" w:rsidRPr="00AE1146" w:rsidRDefault="00784F81" w:rsidP="00784F81">
            <w:r w:rsidRPr="00AE1146">
              <w:t>1,2</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09624071" w14:textId="77777777" w:rsidR="00784F81" w:rsidRPr="00AE1146" w:rsidRDefault="00784F81" w:rsidP="00784F81">
            <w:r w:rsidRPr="00AE1146">
              <w:t>4Бяр4Шп2Ал</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194EE3F4" w14:textId="77777777" w:rsidR="00784F81" w:rsidRPr="00AE1146" w:rsidRDefault="00784F81" w:rsidP="00784F81">
            <w:r w:rsidRPr="00AE1146">
              <w:t>Кустарники, тальники</w:t>
            </w:r>
          </w:p>
        </w:tc>
      </w:tr>
      <w:tr w:rsidR="00784F81" w:rsidRPr="00AE1146" w14:paraId="0C2281E8"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46F4EFCB" w14:textId="77777777" w:rsidR="00784F81" w:rsidRPr="00AE1146" w:rsidRDefault="00784F81" w:rsidP="00784F81">
            <w:r w:rsidRPr="00AE1146">
              <w:t>18</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DA01418"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12FA2ED"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5B8A3F81" w14:textId="77777777" w:rsidR="00784F81" w:rsidRPr="00AE1146" w:rsidRDefault="00784F81" w:rsidP="00784F81">
            <w:r w:rsidRPr="00AE1146">
              <w:t>28</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61B316CC" w14:textId="77777777" w:rsidR="00784F81" w:rsidRPr="00AE1146" w:rsidRDefault="00784F81" w:rsidP="00784F81">
            <w:r w:rsidRPr="00AE1146">
              <w:t>0,7</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2E7E6F45" w14:textId="77777777" w:rsidR="00784F81" w:rsidRPr="00AE1146" w:rsidRDefault="00784F81" w:rsidP="00784F81">
            <w:r w:rsidRPr="00AE1146">
              <w:t>6Бяр2Шп2Ал+Гш</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437F77C4" w14:textId="77777777" w:rsidR="00784F81" w:rsidRPr="00AE1146" w:rsidRDefault="00784F81" w:rsidP="00784F81">
            <w:r w:rsidRPr="00AE1146">
              <w:t>Кустарники, тальники</w:t>
            </w:r>
          </w:p>
        </w:tc>
      </w:tr>
      <w:tr w:rsidR="00784F81" w:rsidRPr="00AE1146" w14:paraId="699417F0"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22DE63BF" w14:textId="77777777" w:rsidR="00784F81" w:rsidRPr="00AE1146" w:rsidRDefault="00784F81" w:rsidP="00784F81">
            <w:r w:rsidRPr="00AE1146">
              <w:t>19</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8A54E48"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8B90D55"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3E411BF1" w14:textId="77777777" w:rsidR="00784F81" w:rsidRPr="00AE1146" w:rsidRDefault="00784F81" w:rsidP="00784F81">
            <w:r w:rsidRPr="00AE1146">
              <w:t>32</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62D9D0E1" w14:textId="77777777" w:rsidR="00784F81" w:rsidRPr="00AE1146" w:rsidRDefault="00784F81" w:rsidP="00784F81">
            <w:r w:rsidRPr="00AE1146">
              <w:t>0,2</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592F29E5" w14:textId="77777777" w:rsidR="00784F81" w:rsidRPr="00AE1146" w:rsidRDefault="00784F81" w:rsidP="00784F81">
            <w:r w:rsidRPr="00AE1146">
              <w:t>5Бяр2Шп2Ал1Свд</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01670E16" w14:textId="77777777" w:rsidR="00784F81" w:rsidRPr="00AE1146" w:rsidRDefault="00784F81" w:rsidP="00784F81">
            <w:r w:rsidRPr="00AE1146">
              <w:t>Кустарники, тальники</w:t>
            </w:r>
          </w:p>
        </w:tc>
      </w:tr>
      <w:tr w:rsidR="00784F81" w:rsidRPr="00AE1146" w14:paraId="40C83ED6"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716749FF" w14:textId="77777777" w:rsidR="00784F81" w:rsidRPr="00AE1146" w:rsidRDefault="00784F81" w:rsidP="00784F81">
            <w:r w:rsidRPr="00AE1146">
              <w:t>20</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28EB1F3"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74D89EC"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54B109FC" w14:textId="77777777" w:rsidR="00784F81" w:rsidRPr="00AE1146" w:rsidRDefault="00784F81" w:rsidP="00784F81">
            <w:r w:rsidRPr="00AE1146">
              <w:t>36</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26D8EDED" w14:textId="77777777" w:rsidR="00784F81" w:rsidRPr="00AE1146" w:rsidRDefault="00784F81" w:rsidP="00784F81">
            <w:r w:rsidRPr="00AE1146">
              <w:t>0,3</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6B2C6DB8" w14:textId="77777777" w:rsidR="00784F81" w:rsidRPr="00AE1146" w:rsidRDefault="00784F81" w:rsidP="00784F81">
            <w:r w:rsidRPr="00AE1146">
              <w:t>7Бяр2Шп1Ал+Свд</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227A16C5" w14:textId="77777777" w:rsidR="00784F81" w:rsidRPr="00AE1146" w:rsidRDefault="00784F81" w:rsidP="00784F81">
            <w:r w:rsidRPr="00AE1146">
              <w:t>Кустарники, тальники</w:t>
            </w:r>
          </w:p>
        </w:tc>
      </w:tr>
      <w:tr w:rsidR="00784F81" w:rsidRPr="00AE1146" w14:paraId="77F9E52F"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5D1F6537" w14:textId="77777777" w:rsidR="00784F81" w:rsidRPr="00AE1146" w:rsidRDefault="00784F81" w:rsidP="00784F81">
            <w:r w:rsidRPr="00AE1146">
              <w:t>21</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87AE824" w14:textId="77777777" w:rsidR="00784F81" w:rsidRPr="00AE1146" w:rsidRDefault="00784F81" w:rsidP="00784F81"/>
        </w:tc>
        <w:tc>
          <w:tcPr>
            <w:tcW w:w="109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E287BE7" w14:textId="77777777" w:rsidR="00784F81" w:rsidRPr="00AE1146" w:rsidRDefault="00784F81" w:rsidP="00784F81">
            <w:r w:rsidRPr="00AE1146">
              <w:t>11</w:t>
            </w:r>
          </w:p>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32262A0E" w14:textId="77777777" w:rsidR="00784F81" w:rsidRPr="00AE1146" w:rsidRDefault="00784F81" w:rsidP="00784F81">
            <w:r w:rsidRPr="00AE1146">
              <w:t>1</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7D282C74" w14:textId="77777777" w:rsidR="00784F81" w:rsidRPr="00AE1146" w:rsidRDefault="00784F81" w:rsidP="00784F81">
            <w:r w:rsidRPr="00AE1146">
              <w:t>0,3</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093E6863" w14:textId="77777777" w:rsidR="00784F81" w:rsidRPr="00AE1146" w:rsidRDefault="00784F81" w:rsidP="00784F81">
            <w:r w:rsidRPr="00AE1146">
              <w:t>6Бяр4Шп+Ал</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3A375663" w14:textId="77777777" w:rsidR="00784F81" w:rsidRPr="00AE1146" w:rsidRDefault="00784F81" w:rsidP="00784F81">
            <w:r w:rsidRPr="00AE1146">
              <w:t>Кустарники, тальники</w:t>
            </w:r>
          </w:p>
        </w:tc>
      </w:tr>
      <w:tr w:rsidR="00784F81" w:rsidRPr="00AE1146" w14:paraId="7818571E"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48DA3861" w14:textId="77777777" w:rsidR="00784F81" w:rsidRPr="00AE1146" w:rsidRDefault="00784F81" w:rsidP="00784F81">
            <w:r w:rsidRPr="00AE1146">
              <w:t>22</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6B1C843"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D5CA92E"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06D3007D" w14:textId="77777777" w:rsidR="00784F81" w:rsidRPr="00AE1146" w:rsidRDefault="00784F81" w:rsidP="00784F81">
            <w:r w:rsidRPr="00AE1146">
              <w:t>3</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67C6666B" w14:textId="77777777" w:rsidR="00784F81" w:rsidRPr="00AE1146" w:rsidRDefault="00784F81" w:rsidP="00784F81">
            <w:r w:rsidRPr="00AE1146">
              <w:t>0,5</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4153FAC0" w14:textId="77777777" w:rsidR="00784F81" w:rsidRPr="00AE1146" w:rsidRDefault="00784F81" w:rsidP="00784F81">
            <w:r w:rsidRPr="00AE1146">
              <w:t>6Бяр3Шп1Ал</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4DC77675" w14:textId="77777777" w:rsidR="00784F81" w:rsidRPr="00AE1146" w:rsidRDefault="00784F81" w:rsidP="00784F81">
            <w:r w:rsidRPr="00AE1146">
              <w:t>Кустарники, тальники</w:t>
            </w:r>
          </w:p>
        </w:tc>
      </w:tr>
      <w:tr w:rsidR="00784F81" w:rsidRPr="00AE1146" w14:paraId="56AABE7D"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58D31A53" w14:textId="77777777" w:rsidR="00784F81" w:rsidRPr="00AE1146" w:rsidRDefault="00784F81" w:rsidP="00784F81">
            <w:r w:rsidRPr="00AE1146">
              <w:t>23</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5A5C8E1"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4183AB4"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2090D280" w14:textId="77777777" w:rsidR="00784F81" w:rsidRPr="00AE1146" w:rsidRDefault="00784F81" w:rsidP="00784F81">
            <w:r w:rsidRPr="00AE1146">
              <w:t>4</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6EE83A6F" w14:textId="77777777" w:rsidR="00784F81" w:rsidRPr="00AE1146" w:rsidRDefault="00784F81" w:rsidP="00784F81">
            <w:r w:rsidRPr="00AE1146">
              <w:t>0,2</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5E16AE88" w14:textId="77777777" w:rsidR="00784F81" w:rsidRPr="00AE1146" w:rsidRDefault="00784F81" w:rsidP="00784F81">
            <w:r w:rsidRPr="00AE1146">
              <w:t>7Бяр3Шп+Ал</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27327B23" w14:textId="77777777" w:rsidR="00784F81" w:rsidRPr="00AE1146" w:rsidRDefault="00784F81" w:rsidP="00784F81">
            <w:r w:rsidRPr="00AE1146">
              <w:t>Кустарники, тальники</w:t>
            </w:r>
          </w:p>
        </w:tc>
      </w:tr>
      <w:tr w:rsidR="00784F81" w:rsidRPr="00AE1146" w14:paraId="79141427"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6F5A93E7" w14:textId="77777777" w:rsidR="00784F81" w:rsidRPr="00AE1146" w:rsidRDefault="00784F81" w:rsidP="00784F81">
            <w:r w:rsidRPr="00AE1146">
              <w:t>24</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0E9049A"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66228D8"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7EC58FFA" w14:textId="77777777" w:rsidR="00784F81" w:rsidRPr="00AE1146" w:rsidRDefault="00784F81" w:rsidP="00784F81">
            <w:r w:rsidRPr="00AE1146">
              <w:t>5</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7C316748" w14:textId="77777777" w:rsidR="00784F81" w:rsidRPr="00AE1146" w:rsidRDefault="00784F81" w:rsidP="00784F81">
            <w:r w:rsidRPr="00AE1146">
              <w:t>2,9</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0E5420AF" w14:textId="77777777" w:rsidR="00784F81" w:rsidRPr="00AE1146" w:rsidRDefault="00784F81" w:rsidP="00784F81">
            <w:r w:rsidRPr="00AE1146">
              <w:t>4Бяр4Шп2Ал+Гш</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4C767FDD" w14:textId="77777777" w:rsidR="00784F81" w:rsidRPr="00AE1146" w:rsidRDefault="00784F81" w:rsidP="00784F81">
            <w:r w:rsidRPr="00AE1146">
              <w:t>Кустарники, тальники</w:t>
            </w:r>
          </w:p>
        </w:tc>
      </w:tr>
      <w:tr w:rsidR="00784F81" w:rsidRPr="00AE1146" w14:paraId="7A0AF860"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12561854" w14:textId="77777777" w:rsidR="00784F81" w:rsidRPr="00AE1146" w:rsidRDefault="00784F81" w:rsidP="00784F81">
            <w:r w:rsidRPr="00AE1146">
              <w:t>25</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BF0013F"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16C803E"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0A808067" w14:textId="77777777" w:rsidR="00784F81" w:rsidRPr="00AE1146" w:rsidRDefault="00784F81" w:rsidP="00784F81">
            <w:r w:rsidRPr="00AE1146">
              <w:t>12</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7ECA9388" w14:textId="77777777" w:rsidR="00784F81" w:rsidRPr="00AE1146" w:rsidRDefault="00784F81" w:rsidP="00784F81">
            <w:r w:rsidRPr="00AE1146">
              <w:t>1,5</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3C8AB760" w14:textId="77777777" w:rsidR="00784F81" w:rsidRPr="00AE1146" w:rsidRDefault="00784F81" w:rsidP="00784F81">
            <w:r w:rsidRPr="00AE1146">
              <w:t>4Бяр4Шп2Ал+Гш</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30A9B82A" w14:textId="77777777" w:rsidR="00784F81" w:rsidRPr="00AE1146" w:rsidRDefault="00784F81" w:rsidP="00784F81">
            <w:r w:rsidRPr="00AE1146">
              <w:t>Кустарники, тальники</w:t>
            </w:r>
          </w:p>
        </w:tc>
      </w:tr>
      <w:tr w:rsidR="00784F81" w:rsidRPr="00AE1146" w14:paraId="02AECAA7"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11E761E8" w14:textId="77777777" w:rsidR="00784F81" w:rsidRPr="00AE1146" w:rsidRDefault="00784F81" w:rsidP="00784F81">
            <w:r w:rsidRPr="00AE1146">
              <w:t>26</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4A3AB77"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5F5D82F"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037368E8" w14:textId="77777777" w:rsidR="00784F81" w:rsidRPr="00AE1146" w:rsidRDefault="00784F81" w:rsidP="00784F81">
            <w:r w:rsidRPr="00AE1146">
              <w:t>21</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7D8C39FC" w14:textId="77777777" w:rsidR="00784F81" w:rsidRPr="00AE1146" w:rsidRDefault="00784F81" w:rsidP="00784F81">
            <w:r w:rsidRPr="00AE1146">
              <w:t>0,3</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0799711C" w14:textId="77777777" w:rsidR="00784F81" w:rsidRPr="00AE1146" w:rsidRDefault="00784F81" w:rsidP="00784F81">
            <w:r w:rsidRPr="00AE1146">
              <w:t>6Бяр3Шп1Ал+Гш</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2494FCB1" w14:textId="77777777" w:rsidR="00784F81" w:rsidRPr="00AE1146" w:rsidRDefault="00784F81" w:rsidP="00784F81">
            <w:r w:rsidRPr="00AE1146">
              <w:t>Кустарники, тальники</w:t>
            </w:r>
          </w:p>
        </w:tc>
      </w:tr>
      <w:tr w:rsidR="00784F81" w:rsidRPr="00AE1146" w14:paraId="33F53953"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06A10C90" w14:textId="77777777" w:rsidR="00784F81" w:rsidRPr="00AE1146" w:rsidRDefault="00784F81" w:rsidP="00784F81">
            <w:r w:rsidRPr="00AE1146">
              <w:t>27</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B6BA403"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B8004AA"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193FA296" w14:textId="77777777" w:rsidR="00784F81" w:rsidRPr="00AE1146" w:rsidRDefault="00784F81" w:rsidP="00784F81">
            <w:r w:rsidRPr="00AE1146">
              <w:t>26</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394D0A24" w14:textId="77777777" w:rsidR="00784F81" w:rsidRPr="00AE1146" w:rsidRDefault="00784F81" w:rsidP="00784F81">
            <w:r w:rsidRPr="00AE1146">
              <w:t>0,5</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5B8AE304" w14:textId="77777777" w:rsidR="00784F81" w:rsidRPr="00AE1146" w:rsidRDefault="00784F81" w:rsidP="00784F81">
            <w:r w:rsidRPr="00AE1146">
              <w:t>5Бяр3Шп2Ал</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7A33E56B" w14:textId="77777777" w:rsidR="00784F81" w:rsidRPr="00AE1146" w:rsidRDefault="00784F81" w:rsidP="00784F81">
            <w:r w:rsidRPr="00AE1146">
              <w:t>Кустарники, тальники</w:t>
            </w:r>
          </w:p>
        </w:tc>
      </w:tr>
      <w:tr w:rsidR="00784F81" w:rsidRPr="00AE1146" w14:paraId="5FE6A5B9" w14:textId="77777777" w:rsidTr="00784F81">
        <w:trPr>
          <w:trHeight w:val="315"/>
        </w:trPr>
        <w:tc>
          <w:tcPr>
            <w:tcW w:w="576" w:type="dxa"/>
            <w:tcBorders>
              <w:top w:val="nil"/>
              <w:left w:val="nil"/>
              <w:bottom w:val="nil"/>
              <w:right w:val="nil"/>
            </w:tcBorders>
            <w:shd w:val="clear" w:color="auto" w:fill="auto"/>
            <w:vAlign w:val="center"/>
          </w:tcPr>
          <w:p w14:paraId="61A4FDF1" w14:textId="77777777" w:rsidR="00784F81" w:rsidRPr="00AE1146" w:rsidRDefault="00784F81" w:rsidP="00784F81"/>
        </w:tc>
        <w:tc>
          <w:tcPr>
            <w:tcW w:w="1893" w:type="dxa"/>
            <w:tcBorders>
              <w:top w:val="nil"/>
              <w:left w:val="nil"/>
              <w:bottom w:val="nil"/>
              <w:right w:val="nil"/>
            </w:tcBorders>
            <w:shd w:val="clear" w:color="auto" w:fill="auto"/>
            <w:vAlign w:val="center"/>
          </w:tcPr>
          <w:p w14:paraId="11AEE9C2" w14:textId="77777777" w:rsidR="00784F81" w:rsidRPr="00AE1146" w:rsidRDefault="00784F81" w:rsidP="00784F81"/>
        </w:tc>
        <w:tc>
          <w:tcPr>
            <w:tcW w:w="1095" w:type="dxa"/>
            <w:tcBorders>
              <w:top w:val="nil"/>
              <w:left w:val="nil"/>
              <w:bottom w:val="nil"/>
              <w:right w:val="nil"/>
            </w:tcBorders>
            <w:shd w:val="clear" w:color="auto" w:fill="auto"/>
            <w:vAlign w:val="center"/>
          </w:tcPr>
          <w:p w14:paraId="7E4A7DD5" w14:textId="77777777" w:rsidR="00784F81" w:rsidRPr="00AE1146" w:rsidRDefault="00784F81" w:rsidP="00784F81"/>
        </w:tc>
        <w:tc>
          <w:tcPr>
            <w:tcW w:w="946" w:type="dxa"/>
            <w:tcBorders>
              <w:top w:val="nil"/>
              <w:left w:val="nil"/>
              <w:bottom w:val="nil"/>
              <w:right w:val="nil"/>
            </w:tcBorders>
            <w:shd w:val="clear" w:color="auto" w:fill="auto"/>
            <w:vAlign w:val="center"/>
          </w:tcPr>
          <w:p w14:paraId="0ACA43BA" w14:textId="77777777" w:rsidR="00784F81" w:rsidRPr="00AE1146" w:rsidRDefault="00784F81" w:rsidP="00784F81"/>
        </w:tc>
        <w:tc>
          <w:tcPr>
            <w:tcW w:w="1212" w:type="dxa"/>
            <w:tcBorders>
              <w:top w:val="nil"/>
              <w:left w:val="nil"/>
              <w:bottom w:val="nil"/>
              <w:right w:val="nil"/>
            </w:tcBorders>
            <w:shd w:val="clear" w:color="auto" w:fill="auto"/>
            <w:vAlign w:val="center"/>
          </w:tcPr>
          <w:p w14:paraId="0C94E70D" w14:textId="77777777" w:rsidR="00784F81" w:rsidRPr="00AE1146" w:rsidRDefault="00784F81" w:rsidP="00784F81"/>
        </w:tc>
        <w:tc>
          <w:tcPr>
            <w:tcW w:w="2803" w:type="dxa"/>
            <w:tcBorders>
              <w:top w:val="nil"/>
              <w:left w:val="nil"/>
              <w:bottom w:val="nil"/>
              <w:right w:val="nil"/>
            </w:tcBorders>
            <w:shd w:val="clear" w:color="auto" w:fill="auto"/>
            <w:vAlign w:val="center"/>
          </w:tcPr>
          <w:p w14:paraId="4770A534" w14:textId="77777777" w:rsidR="00784F81" w:rsidRPr="00AE1146" w:rsidRDefault="00784F81" w:rsidP="00784F81"/>
        </w:tc>
        <w:tc>
          <w:tcPr>
            <w:tcW w:w="6096" w:type="dxa"/>
            <w:tcBorders>
              <w:top w:val="nil"/>
              <w:left w:val="nil"/>
              <w:bottom w:val="nil"/>
              <w:right w:val="nil"/>
            </w:tcBorders>
            <w:shd w:val="clear" w:color="auto" w:fill="auto"/>
            <w:vAlign w:val="center"/>
          </w:tcPr>
          <w:p w14:paraId="477EA0AB" w14:textId="77777777" w:rsidR="00784F81" w:rsidRPr="00AE1146" w:rsidRDefault="00784F81" w:rsidP="00784F81">
            <w:r w:rsidRPr="00AE1146">
              <w:t>Продолжение приложения 4</w:t>
            </w:r>
          </w:p>
        </w:tc>
      </w:tr>
      <w:tr w:rsidR="00784F81" w:rsidRPr="00AE1146" w14:paraId="117821DD" w14:textId="77777777" w:rsidTr="00784F81">
        <w:trPr>
          <w:trHeight w:val="315"/>
        </w:trPr>
        <w:tc>
          <w:tcPr>
            <w:tcW w:w="576" w:type="dxa"/>
            <w:tcBorders>
              <w:top w:val="single" w:sz="4" w:space="0" w:color="000000"/>
              <w:left w:val="single" w:sz="4" w:space="0" w:color="000000"/>
              <w:bottom w:val="single" w:sz="4" w:space="0" w:color="auto"/>
              <w:right w:val="single" w:sz="4" w:space="0" w:color="000000"/>
            </w:tcBorders>
            <w:shd w:val="clear" w:color="auto" w:fill="auto"/>
            <w:vAlign w:val="center"/>
          </w:tcPr>
          <w:p w14:paraId="2E708FBC" w14:textId="77777777" w:rsidR="00784F81" w:rsidRPr="00AE1146" w:rsidRDefault="00784F81" w:rsidP="00784F81">
            <w:r w:rsidRPr="00AE1146">
              <w:lastRenderedPageBreak/>
              <w:t>1</w:t>
            </w:r>
          </w:p>
        </w:tc>
        <w:tc>
          <w:tcPr>
            <w:tcW w:w="1893" w:type="dxa"/>
            <w:tcBorders>
              <w:top w:val="single" w:sz="4" w:space="0" w:color="000000"/>
              <w:left w:val="nil"/>
              <w:bottom w:val="single" w:sz="4" w:space="0" w:color="auto"/>
              <w:right w:val="single" w:sz="4" w:space="0" w:color="000000"/>
            </w:tcBorders>
            <w:shd w:val="clear" w:color="auto" w:fill="auto"/>
            <w:vAlign w:val="center"/>
          </w:tcPr>
          <w:p w14:paraId="2F46FDDC" w14:textId="77777777" w:rsidR="00784F81" w:rsidRPr="00AE1146" w:rsidRDefault="00784F81" w:rsidP="00784F81">
            <w:r w:rsidRPr="00AE1146">
              <w:t>2</w:t>
            </w:r>
          </w:p>
        </w:tc>
        <w:tc>
          <w:tcPr>
            <w:tcW w:w="1095" w:type="dxa"/>
            <w:tcBorders>
              <w:top w:val="single" w:sz="4" w:space="0" w:color="000000"/>
              <w:left w:val="nil"/>
              <w:bottom w:val="single" w:sz="4" w:space="0" w:color="auto"/>
              <w:right w:val="single" w:sz="4" w:space="0" w:color="000000"/>
            </w:tcBorders>
            <w:shd w:val="clear" w:color="auto" w:fill="auto"/>
            <w:vAlign w:val="center"/>
          </w:tcPr>
          <w:p w14:paraId="51859D3D" w14:textId="77777777" w:rsidR="00784F81" w:rsidRPr="00AE1146" w:rsidRDefault="00784F81" w:rsidP="00784F81">
            <w:r w:rsidRPr="00AE1146">
              <w:t>3</w:t>
            </w:r>
          </w:p>
        </w:tc>
        <w:tc>
          <w:tcPr>
            <w:tcW w:w="946" w:type="dxa"/>
            <w:tcBorders>
              <w:top w:val="single" w:sz="4" w:space="0" w:color="000000"/>
              <w:left w:val="nil"/>
              <w:bottom w:val="single" w:sz="4" w:space="0" w:color="auto"/>
              <w:right w:val="single" w:sz="4" w:space="0" w:color="000000"/>
            </w:tcBorders>
            <w:shd w:val="clear" w:color="auto" w:fill="auto"/>
            <w:vAlign w:val="center"/>
          </w:tcPr>
          <w:p w14:paraId="0DEE0F78" w14:textId="77777777" w:rsidR="00784F81" w:rsidRPr="00AE1146" w:rsidRDefault="00784F81" w:rsidP="00784F81">
            <w:r w:rsidRPr="00AE1146">
              <w:t>4</w:t>
            </w:r>
          </w:p>
        </w:tc>
        <w:tc>
          <w:tcPr>
            <w:tcW w:w="1212" w:type="dxa"/>
            <w:tcBorders>
              <w:top w:val="single" w:sz="4" w:space="0" w:color="000000"/>
              <w:left w:val="nil"/>
              <w:bottom w:val="single" w:sz="4" w:space="0" w:color="auto"/>
              <w:right w:val="single" w:sz="4" w:space="0" w:color="000000"/>
            </w:tcBorders>
            <w:shd w:val="clear" w:color="auto" w:fill="auto"/>
            <w:vAlign w:val="center"/>
          </w:tcPr>
          <w:p w14:paraId="00D42E10" w14:textId="77777777" w:rsidR="00784F81" w:rsidRPr="00AE1146" w:rsidRDefault="00784F81" w:rsidP="00784F81">
            <w:r w:rsidRPr="00AE1146">
              <w:t>5</w:t>
            </w:r>
          </w:p>
        </w:tc>
        <w:tc>
          <w:tcPr>
            <w:tcW w:w="2803" w:type="dxa"/>
            <w:tcBorders>
              <w:top w:val="single" w:sz="4" w:space="0" w:color="000000"/>
              <w:left w:val="nil"/>
              <w:bottom w:val="single" w:sz="4" w:space="0" w:color="auto"/>
              <w:right w:val="single" w:sz="4" w:space="0" w:color="000000"/>
            </w:tcBorders>
            <w:shd w:val="clear" w:color="auto" w:fill="auto"/>
            <w:vAlign w:val="center"/>
          </w:tcPr>
          <w:p w14:paraId="66F7C984" w14:textId="77777777" w:rsidR="00784F81" w:rsidRPr="00AE1146" w:rsidRDefault="00784F81" w:rsidP="00784F81">
            <w:r w:rsidRPr="00AE1146">
              <w:t>6</w:t>
            </w:r>
          </w:p>
        </w:tc>
        <w:tc>
          <w:tcPr>
            <w:tcW w:w="6096" w:type="dxa"/>
            <w:tcBorders>
              <w:top w:val="single" w:sz="4" w:space="0" w:color="000000"/>
              <w:left w:val="nil"/>
              <w:bottom w:val="single" w:sz="4" w:space="0" w:color="auto"/>
              <w:right w:val="single" w:sz="4" w:space="0" w:color="000000"/>
            </w:tcBorders>
            <w:shd w:val="clear" w:color="auto" w:fill="auto"/>
            <w:vAlign w:val="center"/>
          </w:tcPr>
          <w:p w14:paraId="4AFAC583" w14:textId="77777777" w:rsidR="00784F81" w:rsidRPr="00AE1146" w:rsidRDefault="00784F81" w:rsidP="00784F81">
            <w:r w:rsidRPr="00AE1146">
              <w:t>7</w:t>
            </w:r>
          </w:p>
        </w:tc>
      </w:tr>
      <w:tr w:rsidR="00784F81" w:rsidRPr="00AE1146" w14:paraId="1110FFA8"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48B7C4A5" w14:textId="77777777" w:rsidR="00784F81" w:rsidRPr="00AE1146" w:rsidRDefault="00784F81" w:rsidP="00784F81">
            <w:r w:rsidRPr="00AE1146">
              <w:t>28</w:t>
            </w:r>
          </w:p>
        </w:tc>
        <w:tc>
          <w:tcPr>
            <w:tcW w:w="189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CFFD1F8" w14:textId="77777777" w:rsidR="00784F81" w:rsidRPr="00AE1146" w:rsidRDefault="00784F81" w:rsidP="00784F81">
            <w:r w:rsidRPr="00AE1146">
              <w:t>Ново-Редантское</w:t>
            </w:r>
          </w:p>
        </w:tc>
        <w:tc>
          <w:tcPr>
            <w:tcW w:w="109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D2703BE" w14:textId="77777777" w:rsidR="00784F81" w:rsidRPr="00AE1146" w:rsidRDefault="00784F81" w:rsidP="00784F81">
            <w:r w:rsidRPr="00AE1146">
              <w:t>11</w:t>
            </w:r>
          </w:p>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2CC75209" w14:textId="77777777" w:rsidR="00784F81" w:rsidRPr="00AE1146" w:rsidRDefault="00784F81" w:rsidP="00784F81">
            <w:r w:rsidRPr="00AE1146">
              <w:t>27</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75A2FE14" w14:textId="77777777" w:rsidR="00784F81" w:rsidRPr="00AE1146" w:rsidRDefault="00784F81" w:rsidP="00784F81">
            <w:r w:rsidRPr="00AE1146">
              <w:t>0,3</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08FA4B2B" w14:textId="77777777" w:rsidR="00784F81" w:rsidRPr="00AE1146" w:rsidRDefault="00784F81" w:rsidP="00784F81">
            <w:r w:rsidRPr="00AE1146">
              <w:t>6Бяр2Шп2Ал</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05225484" w14:textId="77777777" w:rsidR="00784F81" w:rsidRPr="00AE1146" w:rsidRDefault="00784F81" w:rsidP="00784F81">
            <w:r w:rsidRPr="00AE1146">
              <w:t>Кустарники, тальники</w:t>
            </w:r>
          </w:p>
        </w:tc>
      </w:tr>
      <w:tr w:rsidR="00784F81" w:rsidRPr="00AE1146" w14:paraId="57DB53E3"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542C903E" w14:textId="77777777" w:rsidR="00784F81" w:rsidRPr="00AE1146" w:rsidRDefault="00784F81" w:rsidP="00784F81">
            <w:r w:rsidRPr="00AE1146">
              <w:t>29</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CA68DEA"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C9F195C"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6E9C9F9B" w14:textId="77777777" w:rsidR="00784F81" w:rsidRPr="00AE1146" w:rsidRDefault="00784F81" w:rsidP="00784F81">
            <w:r w:rsidRPr="00AE1146">
              <w:t>28</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09A3FE90" w14:textId="77777777" w:rsidR="00784F81" w:rsidRPr="00AE1146" w:rsidRDefault="00784F81" w:rsidP="00784F81">
            <w:r w:rsidRPr="00AE1146">
              <w:t>3,1</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73699A86" w14:textId="77777777" w:rsidR="00784F81" w:rsidRPr="00AE1146" w:rsidRDefault="00784F81" w:rsidP="00784F81">
            <w:r w:rsidRPr="00AE1146">
              <w:t>5Бяр3Шп2Ал+Гш</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3559FA12" w14:textId="77777777" w:rsidR="00784F81" w:rsidRPr="00AE1146" w:rsidRDefault="00784F81" w:rsidP="00784F81">
            <w:r w:rsidRPr="00AE1146">
              <w:t>Кустарники, тальники</w:t>
            </w:r>
          </w:p>
        </w:tc>
      </w:tr>
      <w:tr w:rsidR="00784F81" w:rsidRPr="00AE1146" w14:paraId="05E05BAF"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142E1305" w14:textId="77777777" w:rsidR="00784F81" w:rsidRPr="00AE1146" w:rsidRDefault="00784F81" w:rsidP="00784F81">
            <w:r w:rsidRPr="00AE1146">
              <w:t>30</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69C5B57"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768FF1B"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120F9B3C" w14:textId="77777777" w:rsidR="00784F81" w:rsidRPr="00AE1146" w:rsidRDefault="00784F81" w:rsidP="00784F81">
            <w:r w:rsidRPr="00AE1146">
              <w:t>29</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7BC2F9FA" w14:textId="77777777" w:rsidR="00784F81" w:rsidRPr="00AE1146" w:rsidRDefault="00784F81" w:rsidP="00784F81">
            <w:r w:rsidRPr="00AE1146">
              <w:t>1,3</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01FCD9F8" w14:textId="77777777" w:rsidR="00784F81" w:rsidRPr="00AE1146" w:rsidRDefault="00784F81" w:rsidP="00784F81">
            <w:r w:rsidRPr="00AE1146">
              <w:t>4Бяр4Шп2Ал+Гш</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5C42B32B" w14:textId="77777777" w:rsidR="00784F81" w:rsidRPr="00AE1146" w:rsidRDefault="00784F81" w:rsidP="00784F81">
            <w:r w:rsidRPr="00AE1146">
              <w:t>Кустарники, тальники</w:t>
            </w:r>
          </w:p>
        </w:tc>
      </w:tr>
      <w:tr w:rsidR="00784F81" w:rsidRPr="00AE1146" w14:paraId="1326F92A"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0B29F1A3" w14:textId="77777777" w:rsidR="00784F81" w:rsidRPr="00AE1146" w:rsidRDefault="00784F81" w:rsidP="00784F81">
            <w:r w:rsidRPr="00AE1146">
              <w:t>31</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327C25E" w14:textId="77777777" w:rsidR="00784F81" w:rsidRPr="00AE1146" w:rsidRDefault="00784F81" w:rsidP="00784F81"/>
        </w:tc>
        <w:tc>
          <w:tcPr>
            <w:tcW w:w="109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7588D48" w14:textId="77777777" w:rsidR="00784F81" w:rsidRPr="00AE1146" w:rsidRDefault="00784F81" w:rsidP="00784F81">
            <w:r w:rsidRPr="00AE1146">
              <w:t>12</w:t>
            </w:r>
          </w:p>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6B30C3AB" w14:textId="77777777" w:rsidR="00784F81" w:rsidRPr="00AE1146" w:rsidRDefault="00784F81" w:rsidP="00784F81">
            <w:r w:rsidRPr="00AE1146">
              <w:t>1</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48CF6005" w14:textId="77777777" w:rsidR="00784F81" w:rsidRPr="00AE1146" w:rsidRDefault="00784F81" w:rsidP="00784F81">
            <w:r w:rsidRPr="00AE1146">
              <w:t>0,5</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56A3850B" w14:textId="77777777" w:rsidR="00784F81" w:rsidRPr="00AE1146" w:rsidRDefault="00784F81" w:rsidP="00784F81">
            <w:r w:rsidRPr="00AE1146">
              <w:t>5Бяр2Кзл2Шп1Ал</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5A33E00B" w14:textId="77777777" w:rsidR="00784F81" w:rsidRPr="00AE1146" w:rsidRDefault="00784F81" w:rsidP="00784F81">
            <w:r w:rsidRPr="00AE1146">
              <w:t>Кустарники, тальники</w:t>
            </w:r>
          </w:p>
        </w:tc>
      </w:tr>
      <w:tr w:rsidR="00784F81" w:rsidRPr="00AE1146" w14:paraId="2FB3D1F5"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59317AB3" w14:textId="77777777" w:rsidR="00784F81" w:rsidRPr="00AE1146" w:rsidRDefault="00784F81" w:rsidP="00784F81">
            <w:r w:rsidRPr="00AE1146">
              <w:t>32</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A3D18F1"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4F2AF50"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1D3C8122" w14:textId="77777777" w:rsidR="00784F81" w:rsidRPr="00AE1146" w:rsidRDefault="00784F81" w:rsidP="00784F81">
            <w:r w:rsidRPr="00AE1146">
              <w:t>2</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3532AC93" w14:textId="77777777" w:rsidR="00784F81" w:rsidRPr="00AE1146" w:rsidRDefault="00784F81" w:rsidP="00784F81">
            <w:r w:rsidRPr="00AE1146">
              <w:t>0,2</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74135838" w14:textId="77777777" w:rsidR="00784F81" w:rsidRPr="00AE1146" w:rsidRDefault="00784F81" w:rsidP="00784F81">
            <w:r w:rsidRPr="00AE1146">
              <w:t>4Бяр3Кзл3Шп</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252C4DDD" w14:textId="77777777" w:rsidR="00784F81" w:rsidRPr="00AE1146" w:rsidRDefault="00784F81" w:rsidP="00784F81">
            <w:r w:rsidRPr="00AE1146">
              <w:t>Кустарники, тальники</w:t>
            </w:r>
          </w:p>
        </w:tc>
      </w:tr>
      <w:tr w:rsidR="00784F81" w:rsidRPr="00AE1146" w14:paraId="5ED2FDA7"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208A6019" w14:textId="77777777" w:rsidR="00784F81" w:rsidRPr="00AE1146" w:rsidRDefault="00784F81" w:rsidP="00784F81">
            <w:r w:rsidRPr="00AE1146">
              <w:t>33</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7956C7B"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A6F9CE0"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66E21052" w14:textId="77777777" w:rsidR="00784F81" w:rsidRPr="00AE1146" w:rsidRDefault="00784F81" w:rsidP="00784F81">
            <w:r w:rsidRPr="00AE1146">
              <w:t>7</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0998F68E" w14:textId="77777777" w:rsidR="00784F81" w:rsidRPr="00AE1146" w:rsidRDefault="00784F81" w:rsidP="00784F81">
            <w:r w:rsidRPr="00AE1146">
              <w:t>0,4</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4C37541E" w14:textId="77777777" w:rsidR="00784F81" w:rsidRPr="00AE1146" w:rsidRDefault="00784F81" w:rsidP="00784F81">
            <w:r w:rsidRPr="00AE1146">
              <w:t>4Бяр3Кзл3Шп</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01A2D506" w14:textId="77777777" w:rsidR="00784F81" w:rsidRPr="00AE1146" w:rsidRDefault="00784F81" w:rsidP="00784F81">
            <w:r w:rsidRPr="00AE1146">
              <w:t>Кустарники, тальники</w:t>
            </w:r>
          </w:p>
        </w:tc>
      </w:tr>
      <w:tr w:rsidR="00784F81" w:rsidRPr="00AE1146" w14:paraId="2CFBE410"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5F59CB88" w14:textId="77777777" w:rsidR="00784F81" w:rsidRPr="00AE1146" w:rsidRDefault="00784F81" w:rsidP="00784F81">
            <w:r w:rsidRPr="00AE1146">
              <w:t>34</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2E1F9E0"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23BB536"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47A379E3" w14:textId="77777777" w:rsidR="00784F81" w:rsidRPr="00AE1146" w:rsidRDefault="00784F81" w:rsidP="00784F81">
            <w:r w:rsidRPr="00AE1146">
              <w:t>8</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6587C5D1" w14:textId="77777777" w:rsidR="00784F81" w:rsidRPr="00AE1146" w:rsidRDefault="00784F81" w:rsidP="00784F81">
            <w:r w:rsidRPr="00AE1146">
              <w:t>1,2</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24BCD74B" w14:textId="77777777" w:rsidR="00784F81" w:rsidRPr="00AE1146" w:rsidRDefault="00784F81" w:rsidP="00784F81">
            <w:r w:rsidRPr="00AE1146">
              <w:t>4Бяр3Кзл2Шп1Ащ+Гш</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7B9C0F17" w14:textId="77777777" w:rsidR="00784F81" w:rsidRPr="00AE1146" w:rsidRDefault="00784F81" w:rsidP="00784F81">
            <w:r w:rsidRPr="00AE1146">
              <w:t>Кустарники, тальники</w:t>
            </w:r>
          </w:p>
        </w:tc>
      </w:tr>
      <w:tr w:rsidR="00784F81" w:rsidRPr="00AE1146" w14:paraId="45AB8453"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5668F348" w14:textId="77777777" w:rsidR="00784F81" w:rsidRPr="00AE1146" w:rsidRDefault="00784F81" w:rsidP="00784F81">
            <w:r w:rsidRPr="00AE1146">
              <w:t>35</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349F736"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79D953B"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1372BE45" w14:textId="77777777" w:rsidR="00784F81" w:rsidRPr="00AE1146" w:rsidRDefault="00784F81" w:rsidP="00784F81">
            <w:r w:rsidRPr="00AE1146">
              <w:t>10</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33FA1BA2" w14:textId="77777777" w:rsidR="00784F81" w:rsidRPr="00AE1146" w:rsidRDefault="00784F81" w:rsidP="00784F81">
            <w:r w:rsidRPr="00AE1146">
              <w:t>0,6</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1D02E308" w14:textId="77777777" w:rsidR="00784F81" w:rsidRPr="00AE1146" w:rsidRDefault="00784F81" w:rsidP="00784F81">
            <w:r w:rsidRPr="00AE1146">
              <w:t>5Бяр32Шп2Кзл1Ал</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12CC60D5" w14:textId="77777777" w:rsidR="00784F81" w:rsidRPr="00AE1146" w:rsidRDefault="00784F81" w:rsidP="00784F81">
            <w:r w:rsidRPr="00AE1146">
              <w:t>Кустарники, тальники</w:t>
            </w:r>
          </w:p>
        </w:tc>
      </w:tr>
      <w:tr w:rsidR="00784F81" w:rsidRPr="00AE1146" w14:paraId="038EDB66"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60003FCA" w14:textId="77777777" w:rsidR="00784F81" w:rsidRPr="00AE1146" w:rsidRDefault="00784F81" w:rsidP="00784F81">
            <w:r w:rsidRPr="00AE1146">
              <w:t>36</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49C07D8" w14:textId="77777777" w:rsidR="00784F81" w:rsidRPr="00AE1146" w:rsidRDefault="00784F81" w:rsidP="00784F81"/>
        </w:tc>
        <w:tc>
          <w:tcPr>
            <w:tcW w:w="109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0E5ACAD" w14:textId="77777777" w:rsidR="00784F81" w:rsidRPr="00AE1146" w:rsidRDefault="00784F81" w:rsidP="00784F81">
            <w:r w:rsidRPr="00AE1146">
              <w:t>13</w:t>
            </w:r>
          </w:p>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361E666E" w14:textId="77777777" w:rsidR="00784F81" w:rsidRPr="00AE1146" w:rsidRDefault="00784F81" w:rsidP="00784F81">
            <w:r w:rsidRPr="00AE1146">
              <w:t>4</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474C4DEC" w14:textId="77777777" w:rsidR="00784F81" w:rsidRPr="00AE1146" w:rsidRDefault="00784F81" w:rsidP="00784F81">
            <w:r w:rsidRPr="00AE1146">
              <w:t>6,3</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555626E8" w14:textId="77777777" w:rsidR="00784F81" w:rsidRPr="00AE1146" w:rsidRDefault="00784F81" w:rsidP="00784F81">
            <w:r w:rsidRPr="00AE1146">
              <w:t>6Бяр2Шп1Кзл1Свд</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651F79C1" w14:textId="77777777" w:rsidR="00784F81" w:rsidRPr="00AE1146" w:rsidRDefault="00784F81" w:rsidP="00784F81">
            <w:r w:rsidRPr="00AE1146">
              <w:t>Кустарники, тальники</w:t>
            </w:r>
          </w:p>
        </w:tc>
      </w:tr>
      <w:tr w:rsidR="00784F81" w:rsidRPr="00AE1146" w14:paraId="5886A614"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1A839C51" w14:textId="77777777" w:rsidR="00784F81" w:rsidRPr="00AE1146" w:rsidRDefault="00784F81" w:rsidP="00784F81">
            <w:r w:rsidRPr="00AE1146">
              <w:t>37</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610951C"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5352A2B"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639F62AD" w14:textId="77777777" w:rsidR="00784F81" w:rsidRPr="00AE1146" w:rsidRDefault="00784F81" w:rsidP="00784F81">
            <w:r w:rsidRPr="00AE1146">
              <w:t>5</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74996362" w14:textId="77777777" w:rsidR="00784F81" w:rsidRPr="00AE1146" w:rsidRDefault="00784F81" w:rsidP="00784F81">
            <w:r w:rsidRPr="00AE1146">
              <w:t>0,5</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3B868CF4" w14:textId="77777777" w:rsidR="00784F81" w:rsidRPr="00AE1146" w:rsidRDefault="00784F81" w:rsidP="00784F81">
            <w:r w:rsidRPr="00AE1146">
              <w:t>5Бяр3Шп2Кзл</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33DA4B47" w14:textId="77777777" w:rsidR="00784F81" w:rsidRPr="00AE1146" w:rsidRDefault="00784F81" w:rsidP="00784F81">
            <w:r w:rsidRPr="00AE1146">
              <w:t>Кустарники, тальники</w:t>
            </w:r>
          </w:p>
        </w:tc>
      </w:tr>
      <w:tr w:rsidR="00784F81" w:rsidRPr="00AE1146" w14:paraId="5707E529"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409E2B73" w14:textId="77777777" w:rsidR="00784F81" w:rsidRPr="00AE1146" w:rsidRDefault="00784F81" w:rsidP="00784F81">
            <w:r w:rsidRPr="00AE1146">
              <w:t>38</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EF5C0FC"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4F92DBC"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665C42E3" w14:textId="77777777" w:rsidR="00784F81" w:rsidRPr="00AE1146" w:rsidRDefault="00784F81" w:rsidP="00784F81">
            <w:r w:rsidRPr="00AE1146">
              <w:t>6</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7C7EE424" w14:textId="77777777" w:rsidR="00784F81" w:rsidRPr="00AE1146" w:rsidRDefault="00784F81" w:rsidP="00784F81">
            <w:r w:rsidRPr="00AE1146">
              <w:t>4,7</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2B032593" w14:textId="77777777" w:rsidR="00784F81" w:rsidRPr="00AE1146" w:rsidRDefault="00784F81" w:rsidP="00784F81">
            <w:r w:rsidRPr="00AE1146">
              <w:t>7Бяр2Шп1Ал+Гш+Кзл</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32C552D8" w14:textId="77777777" w:rsidR="00784F81" w:rsidRPr="00AE1146" w:rsidRDefault="00784F81" w:rsidP="00784F81">
            <w:r w:rsidRPr="00AE1146">
              <w:t>Кустарники, тальники</w:t>
            </w:r>
          </w:p>
        </w:tc>
      </w:tr>
      <w:tr w:rsidR="00784F81" w:rsidRPr="00AE1146" w14:paraId="4554B0C1"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64EF34AD" w14:textId="77777777" w:rsidR="00784F81" w:rsidRPr="00AE1146" w:rsidRDefault="00784F81" w:rsidP="00784F81">
            <w:r w:rsidRPr="00AE1146">
              <w:t>39</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7C4C86F"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34A2044"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2DC4B7A8" w14:textId="77777777" w:rsidR="00784F81" w:rsidRPr="00AE1146" w:rsidRDefault="00784F81" w:rsidP="00784F81">
            <w:r w:rsidRPr="00AE1146">
              <w:t>16</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6EC67189" w14:textId="77777777" w:rsidR="00784F81" w:rsidRPr="00AE1146" w:rsidRDefault="00784F81" w:rsidP="00784F81">
            <w:r w:rsidRPr="00AE1146">
              <w:t>0,8</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4DFE75E0" w14:textId="77777777" w:rsidR="00784F81" w:rsidRPr="00AE1146" w:rsidRDefault="00784F81" w:rsidP="00784F81">
            <w:r w:rsidRPr="00AE1146">
              <w:t>5Бяр3Шп2Кзл</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35FCFBCD" w14:textId="77777777" w:rsidR="00784F81" w:rsidRPr="00AE1146" w:rsidRDefault="00784F81" w:rsidP="00784F81">
            <w:r w:rsidRPr="00AE1146">
              <w:t>Кустарники, тальники</w:t>
            </w:r>
          </w:p>
        </w:tc>
      </w:tr>
      <w:tr w:rsidR="00784F81" w:rsidRPr="00AE1146" w14:paraId="4B420170"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5D0DA850" w14:textId="77777777" w:rsidR="00784F81" w:rsidRPr="00AE1146" w:rsidRDefault="00784F81" w:rsidP="00784F81">
            <w:r w:rsidRPr="00AE1146">
              <w:t>40</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FFEFAD9"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3EA455A"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6D736489" w14:textId="77777777" w:rsidR="00784F81" w:rsidRPr="00AE1146" w:rsidRDefault="00784F81" w:rsidP="00784F81">
            <w:r w:rsidRPr="00AE1146">
              <w:t>22</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7EE4C99C" w14:textId="77777777" w:rsidR="00784F81" w:rsidRPr="00AE1146" w:rsidRDefault="00784F81" w:rsidP="00784F81">
            <w:r w:rsidRPr="00AE1146">
              <w:t>23,0</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2A1770F7" w14:textId="77777777" w:rsidR="00784F81" w:rsidRPr="00AE1146" w:rsidRDefault="00784F81" w:rsidP="00784F81">
            <w:r w:rsidRPr="00AE1146">
              <w:t>6Бяр2Шп2Ал+Свл+Гш</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605580FB" w14:textId="77777777" w:rsidR="00784F81" w:rsidRPr="00AE1146" w:rsidRDefault="00784F81" w:rsidP="00784F81">
            <w:r w:rsidRPr="00AE1146">
              <w:t>Кустарники, тальники</w:t>
            </w:r>
          </w:p>
        </w:tc>
      </w:tr>
      <w:tr w:rsidR="00784F81" w:rsidRPr="00AE1146" w14:paraId="471BCC77"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3E3E00E0" w14:textId="77777777" w:rsidR="00784F81" w:rsidRPr="00AE1146" w:rsidRDefault="00784F81" w:rsidP="00784F81">
            <w:r w:rsidRPr="00AE1146">
              <w:t>41</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BB46D62" w14:textId="77777777" w:rsidR="00784F81" w:rsidRPr="00AE1146" w:rsidRDefault="00784F81" w:rsidP="00784F81"/>
        </w:tc>
        <w:tc>
          <w:tcPr>
            <w:tcW w:w="109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3D54AE8" w14:textId="77777777" w:rsidR="00784F81" w:rsidRPr="00AE1146" w:rsidRDefault="00784F81" w:rsidP="00784F81">
            <w:r w:rsidRPr="00AE1146">
              <w:t>14</w:t>
            </w:r>
          </w:p>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28A754F7" w14:textId="77777777" w:rsidR="00784F81" w:rsidRPr="00AE1146" w:rsidRDefault="00784F81" w:rsidP="00784F81">
            <w:r w:rsidRPr="00AE1146">
              <w:t>6</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3673416D" w14:textId="77777777" w:rsidR="00784F81" w:rsidRPr="00AE1146" w:rsidRDefault="00784F81" w:rsidP="00784F81">
            <w:r w:rsidRPr="00AE1146">
              <w:t>1,0</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7EA1C730" w14:textId="77777777" w:rsidR="00784F81" w:rsidRPr="00AE1146" w:rsidRDefault="00784F81" w:rsidP="00784F81">
            <w:r w:rsidRPr="00AE1146">
              <w:t>6Бяр3Шп1Ал+Гш</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1F637F6A" w14:textId="77777777" w:rsidR="00784F81" w:rsidRPr="00AE1146" w:rsidRDefault="00784F81" w:rsidP="00784F81">
            <w:r w:rsidRPr="00AE1146">
              <w:t>Кустарники, тальники</w:t>
            </w:r>
          </w:p>
        </w:tc>
      </w:tr>
      <w:tr w:rsidR="00784F81" w:rsidRPr="00AE1146" w14:paraId="1C841E59"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107FCB99" w14:textId="77777777" w:rsidR="00784F81" w:rsidRPr="00AE1146" w:rsidRDefault="00784F81" w:rsidP="00784F81">
            <w:r w:rsidRPr="00AE1146">
              <w:t>42</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1B2624F"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3722D3F"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4E3E745F" w14:textId="77777777" w:rsidR="00784F81" w:rsidRPr="00AE1146" w:rsidRDefault="00784F81" w:rsidP="00784F81">
            <w:r w:rsidRPr="00AE1146">
              <w:t>10</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4D0339FA" w14:textId="77777777" w:rsidR="00784F81" w:rsidRPr="00AE1146" w:rsidRDefault="00784F81" w:rsidP="00784F81">
            <w:r w:rsidRPr="00AE1146">
              <w:t>0,7</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0FD40104" w14:textId="77777777" w:rsidR="00784F81" w:rsidRPr="00AE1146" w:rsidRDefault="00784F81" w:rsidP="00784F81">
            <w:r w:rsidRPr="00AE1146">
              <w:t>6Бяр3Шп1Ал+Гш</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5337BE15" w14:textId="77777777" w:rsidR="00784F81" w:rsidRPr="00AE1146" w:rsidRDefault="00784F81" w:rsidP="00784F81">
            <w:r w:rsidRPr="00AE1146">
              <w:t>Кустарники, тальники</w:t>
            </w:r>
          </w:p>
        </w:tc>
      </w:tr>
      <w:tr w:rsidR="00784F81" w:rsidRPr="00AE1146" w14:paraId="4C2DC9F9"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138CF355" w14:textId="77777777" w:rsidR="00784F81" w:rsidRPr="00AE1146" w:rsidRDefault="00784F81" w:rsidP="00784F81">
            <w:r w:rsidRPr="00AE1146">
              <w:t>43</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15FC3CC"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1E71A42"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49E75C2C" w14:textId="77777777" w:rsidR="00784F81" w:rsidRPr="00AE1146" w:rsidRDefault="00784F81" w:rsidP="00784F81">
            <w:r w:rsidRPr="00AE1146">
              <w:t>17</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4BC7EA1C" w14:textId="77777777" w:rsidR="00784F81" w:rsidRPr="00AE1146" w:rsidRDefault="00784F81" w:rsidP="00784F81">
            <w:r w:rsidRPr="00AE1146">
              <w:t>1,3</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4F6D241D" w14:textId="77777777" w:rsidR="00784F81" w:rsidRPr="00AE1146" w:rsidRDefault="00784F81" w:rsidP="00784F81">
            <w:r w:rsidRPr="00AE1146">
              <w:t>8Бяр2Шп+Ал</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290F549D" w14:textId="77777777" w:rsidR="00784F81" w:rsidRPr="00AE1146" w:rsidRDefault="00784F81" w:rsidP="00784F81">
            <w:r w:rsidRPr="00AE1146">
              <w:t>Кустарники, тальники</w:t>
            </w:r>
          </w:p>
        </w:tc>
      </w:tr>
      <w:tr w:rsidR="00784F81" w:rsidRPr="00AE1146" w14:paraId="179E7F62"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13AA457A" w14:textId="77777777" w:rsidR="00784F81" w:rsidRPr="00AE1146" w:rsidRDefault="00784F81" w:rsidP="00784F81">
            <w:r w:rsidRPr="00AE1146">
              <w:t>44</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6382201"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27D3B2F"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0954441B" w14:textId="77777777" w:rsidR="00784F81" w:rsidRPr="00AE1146" w:rsidRDefault="00784F81" w:rsidP="00784F81">
            <w:r w:rsidRPr="00AE1146">
              <w:t>18</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00C584F9" w14:textId="77777777" w:rsidR="00784F81" w:rsidRPr="00AE1146" w:rsidRDefault="00784F81" w:rsidP="00784F81">
            <w:r w:rsidRPr="00AE1146">
              <w:t>0,6</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348AEAAC" w14:textId="77777777" w:rsidR="00784F81" w:rsidRPr="00AE1146" w:rsidRDefault="00784F81" w:rsidP="00784F81">
            <w:r w:rsidRPr="00AE1146">
              <w:t>7Бяр2Шп1Ал+Гш+Кзл</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50599463" w14:textId="77777777" w:rsidR="00784F81" w:rsidRPr="00AE1146" w:rsidRDefault="00784F81" w:rsidP="00784F81">
            <w:r w:rsidRPr="00AE1146">
              <w:t>Кустарники, тальники</w:t>
            </w:r>
          </w:p>
        </w:tc>
      </w:tr>
      <w:tr w:rsidR="00784F81" w:rsidRPr="00AE1146" w14:paraId="7D8E4247"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3689937E" w14:textId="77777777" w:rsidR="00784F81" w:rsidRPr="00AE1146" w:rsidRDefault="00784F81" w:rsidP="00784F81">
            <w:r w:rsidRPr="00AE1146">
              <w:t>45</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6EC07C9" w14:textId="77777777" w:rsidR="00784F81" w:rsidRPr="00AE1146" w:rsidRDefault="00784F81" w:rsidP="00784F81"/>
        </w:tc>
        <w:tc>
          <w:tcPr>
            <w:tcW w:w="109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7F3A102" w14:textId="77777777" w:rsidR="00784F81" w:rsidRPr="00AE1146" w:rsidRDefault="00784F81" w:rsidP="00784F81">
            <w:r w:rsidRPr="00AE1146">
              <w:t>15</w:t>
            </w:r>
          </w:p>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18748E4A" w14:textId="77777777" w:rsidR="00784F81" w:rsidRPr="00AE1146" w:rsidRDefault="00784F81" w:rsidP="00784F81">
            <w:r w:rsidRPr="00AE1146">
              <w:t>2</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4A836813" w14:textId="77777777" w:rsidR="00784F81" w:rsidRPr="00AE1146" w:rsidRDefault="00784F81" w:rsidP="00784F81">
            <w:r w:rsidRPr="00AE1146">
              <w:t>0,6</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2E3C8DC6" w14:textId="77777777" w:rsidR="00784F81" w:rsidRPr="00AE1146" w:rsidRDefault="00784F81" w:rsidP="00784F81">
            <w:r w:rsidRPr="00AE1146">
              <w:t>10Орг</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6417BBD8" w14:textId="77777777" w:rsidR="00784F81" w:rsidRPr="00AE1146" w:rsidRDefault="00784F81" w:rsidP="00784F81">
            <w:r w:rsidRPr="00AE1146">
              <w:t>Плодовые (орехи, каштан)</w:t>
            </w:r>
          </w:p>
        </w:tc>
      </w:tr>
      <w:tr w:rsidR="00784F81" w:rsidRPr="00AE1146" w14:paraId="49DFCCC9"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5591A4D0" w14:textId="77777777" w:rsidR="00784F81" w:rsidRPr="00AE1146" w:rsidRDefault="00784F81" w:rsidP="00784F81">
            <w:r w:rsidRPr="00AE1146">
              <w:t>46</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F6CA5B0"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61D40E2"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7B4EDFCF" w14:textId="77777777" w:rsidR="00784F81" w:rsidRPr="00AE1146" w:rsidRDefault="00784F81" w:rsidP="00784F81">
            <w:r w:rsidRPr="00AE1146">
              <w:t>3</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1BED13DE" w14:textId="77777777" w:rsidR="00784F81" w:rsidRPr="00AE1146" w:rsidRDefault="00784F81" w:rsidP="00784F81">
            <w:r w:rsidRPr="00AE1146">
              <w:t>0,1</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711FF54D" w14:textId="77777777" w:rsidR="00784F81" w:rsidRPr="00AE1146" w:rsidRDefault="00784F81" w:rsidP="00784F81">
            <w:r w:rsidRPr="00AE1146">
              <w:t>10Орг</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72127A03" w14:textId="77777777" w:rsidR="00784F81" w:rsidRPr="00AE1146" w:rsidRDefault="00784F81" w:rsidP="00784F81">
            <w:r w:rsidRPr="00AE1146">
              <w:t>Плодовые (орехи, каштан)</w:t>
            </w:r>
          </w:p>
        </w:tc>
      </w:tr>
      <w:tr w:rsidR="00784F81" w:rsidRPr="00AE1146" w14:paraId="2DA9914D"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29C01310" w14:textId="77777777" w:rsidR="00784F81" w:rsidRPr="00AE1146" w:rsidRDefault="00784F81" w:rsidP="00784F81">
            <w:r w:rsidRPr="00AE1146">
              <w:t>47</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8A810B3"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2956C3B"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6965FF07" w14:textId="77777777" w:rsidR="00784F81" w:rsidRPr="00AE1146" w:rsidRDefault="00784F81" w:rsidP="00784F81">
            <w:r w:rsidRPr="00AE1146">
              <w:t>4</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08F5A974" w14:textId="77777777" w:rsidR="00784F81" w:rsidRPr="00AE1146" w:rsidRDefault="00784F81" w:rsidP="00784F81">
            <w:r w:rsidRPr="00AE1146">
              <w:t>1,6</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53728EEC" w14:textId="77777777" w:rsidR="00784F81" w:rsidRPr="00AE1146" w:rsidRDefault="00784F81" w:rsidP="00784F81">
            <w:r w:rsidRPr="00AE1146">
              <w:t>6Орг4А+Бр</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6CE1CE05" w14:textId="77777777" w:rsidR="00784F81" w:rsidRPr="00AE1146" w:rsidRDefault="00784F81" w:rsidP="00784F81">
            <w:r w:rsidRPr="00AE1146">
              <w:t>Плодовые (орехи, каштан)</w:t>
            </w:r>
          </w:p>
        </w:tc>
      </w:tr>
      <w:tr w:rsidR="00784F81" w:rsidRPr="00AE1146" w14:paraId="0026C84F"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5D37F7A2" w14:textId="77777777" w:rsidR="00784F81" w:rsidRPr="00AE1146" w:rsidRDefault="00784F81" w:rsidP="00784F81">
            <w:r w:rsidRPr="00AE1146">
              <w:t>48</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723F8B0"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A0854EC"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3CAECB89" w14:textId="77777777" w:rsidR="00784F81" w:rsidRPr="00AE1146" w:rsidRDefault="00784F81" w:rsidP="00784F81">
            <w:r w:rsidRPr="00AE1146">
              <w:t>5</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18C30C88" w14:textId="77777777" w:rsidR="00784F81" w:rsidRPr="00AE1146" w:rsidRDefault="00784F81" w:rsidP="00784F81">
            <w:r w:rsidRPr="00AE1146">
              <w:t>0,1</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0DC47502" w14:textId="77777777" w:rsidR="00784F81" w:rsidRPr="00AE1146" w:rsidRDefault="00784F81" w:rsidP="00784F81">
            <w:r w:rsidRPr="00AE1146">
              <w:t>10Орг</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44C978A9" w14:textId="77777777" w:rsidR="00784F81" w:rsidRPr="00AE1146" w:rsidRDefault="00784F81" w:rsidP="00784F81">
            <w:r w:rsidRPr="00AE1146">
              <w:t>Плодовые (орехи, каштан)</w:t>
            </w:r>
          </w:p>
        </w:tc>
      </w:tr>
      <w:tr w:rsidR="00784F81" w:rsidRPr="00AE1146" w14:paraId="46466AE8"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6ADF3B2A" w14:textId="77777777" w:rsidR="00784F81" w:rsidRPr="00AE1146" w:rsidRDefault="00784F81" w:rsidP="00784F81">
            <w:r w:rsidRPr="00AE1146">
              <w:t>49</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0EDAA81"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8B2DC7A"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50C0DDFB" w14:textId="77777777" w:rsidR="00784F81" w:rsidRPr="00AE1146" w:rsidRDefault="00784F81" w:rsidP="00784F81">
            <w:r w:rsidRPr="00AE1146">
              <w:t>6</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1210BFBA" w14:textId="77777777" w:rsidR="00784F81" w:rsidRPr="00AE1146" w:rsidRDefault="00784F81" w:rsidP="00784F81">
            <w:r w:rsidRPr="00AE1146">
              <w:t>0,4</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2797F85F" w14:textId="77777777" w:rsidR="00784F81" w:rsidRPr="00AE1146" w:rsidRDefault="00784F81" w:rsidP="00784F81">
            <w:r w:rsidRPr="00AE1146">
              <w:t>7А2Орг1Клп+Бр</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0C201807" w14:textId="77777777" w:rsidR="00784F81" w:rsidRPr="00AE1146" w:rsidRDefault="00784F81" w:rsidP="00784F81">
            <w:r w:rsidRPr="00AE1146">
              <w:t>Участки спелого леса с запасом менее 40 кбм</w:t>
            </w:r>
          </w:p>
        </w:tc>
      </w:tr>
      <w:tr w:rsidR="00784F81" w:rsidRPr="00AE1146" w14:paraId="42DC6106"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16802020" w14:textId="77777777" w:rsidR="00784F81" w:rsidRPr="00AE1146" w:rsidRDefault="00784F81" w:rsidP="00784F81">
            <w:r w:rsidRPr="00AE1146">
              <w:t>50</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C5D16EF"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A45A837"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4D531435" w14:textId="77777777" w:rsidR="00784F81" w:rsidRPr="00AE1146" w:rsidRDefault="00784F81" w:rsidP="00784F81">
            <w:r w:rsidRPr="00AE1146">
              <w:t>7</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073B0103" w14:textId="77777777" w:rsidR="00784F81" w:rsidRPr="00AE1146" w:rsidRDefault="00784F81" w:rsidP="00784F81">
            <w:r w:rsidRPr="00AE1146">
              <w:t>8,5</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7DA275B3" w14:textId="77777777" w:rsidR="00784F81" w:rsidRPr="00AE1146" w:rsidRDefault="00784F81" w:rsidP="00784F81">
            <w:r w:rsidRPr="00AE1146">
              <w:t>6А2Орг2Клп</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5C8A5B46" w14:textId="77777777" w:rsidR="00784F81" w:rsidRPr="00AE1146" w:rsidRDefault="00784F81" w:rsidP="00784F81">
            <w:r w:rsidRPr="00AE1146">
              <w:t>Участки спелого леса с запасом менее 40 кбм</w:t>
            </w:r>
          </w:p>
        </w:tc>
      </w:tr>
      <w:tr w:rsidR="00784F81" w:rsidRPr="00AE1146" w14:paraId="221A3211"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1B82FFCB" w14:textId="77777777" w:rsidR="00784F81" w:rsidRPr="00AE1146" w:rsidRDefault="00784F81" w:rsidP="00784F81">
            <w:r w:rsidRPr="00AE1146">
              <w:t>51</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B9BD5B5"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46234C0"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768EAC32" w14:textId="77777777" w:rsidR="00784F81" w:rsidRPr="00AE1146" w:rsidRDefault="00784F81" w:rsidP="00784F81">
            <w:r w:rsidRPr="00AE1146">
              <w:t>8</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5A710382" w14:textId="77777777" w:rsidR="00784F81" w:rsidRPr="00AE1146" w:rsidRDefault="00784F81" w:rsidP="00784F81">
            <w:r w:rsidRPr="00AE1146">
              <w:t>10,0</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3CA06A1E" w14:textId="77777777" w:rsidR="00784F81" w:rsidRPr="00AE1146" w:rsidRDefault="00784F81" w:rsidP="00784F81">
            <w:r w:rsidRPr="00AE1146">
              <w:t>7А2Орг1Бр+Клп</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7113DD35" w14:textId="77777777" w:rsidR="00784F81" w:rsidRPr="00AE1146" w:rsidRDefault="00784F81" w:rsidP="00784F81">
            <w:r w:rsidRPr="00AE1146">
              <w:t>Участки спелого леса с запасом менее 40 кбм</w:t>
            </w:r>
          </w:p>
        </w:tc>
      </w:tr>
      <w:tr w:rsidR="00784F81" w:rsidRPr="00AE1146" w14:paraId="21FA2351"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61FF7ABC" w14:textId="77777777" w:rsidR="00784F81" w:rsidRPr="00AE1146" w:rsidRDefault="00784F81" w:rsidP="00784F81">
            <w:r w:rsidRPr="00AE1146">
              <w:t>52</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1145FDB"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5AE1B11"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23513218" w14:textId="77777777" w:rsidR="00784F81" w:rsidRPr="00AE1146" w:rsidRDefault="00784F81" w:rsidP="00784F81">
            <w:r w:rsidRPr="00AE1146">
              <w:t>9</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7CFB912A" w14:textId="77777777" w:rsidR="00784F81" w:rsidRPr="00AE1146" w:rsidRDefault="00784F81" w:rsidP="00784F81">
            <w:r w:rsidRPr="00AE1146">
              <w:t>0,1</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59FCFF47" w14:textId="77777777" w:rsidR="00784F81" w:rsidRPr="00AE1146" w:rsidRDefault="00784F81" w:rsidP="00784F81">
            <w:r w:rsidRPr="00AE1146">
              <w:t>10Орг</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59DA2CEB" w14:textId="77777777" w:rsidR="00784F81" w:rsidRPr="00AE1146" w:rsidRDefault="00784F81" w:rsidP="00784F81">
            <w:r w:rsidRPr="00AE1146">
              <w:t>Плодовые (орехи, каштан)</w:t>
            </w:r>
          </w:p>
        </w:tc>
      </w:tr>
      <w:tr w:rsidR="00784F81" w:rsidRPr="00AE1146" w14:paraId="6A8BDBA2"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14299C24" w14:textId="77777777" w:rsidR="00784F81" w:rsidRPr="00AE1146" w:rsidRDefault="00784F81" w:rsidP="00784F81">
            <w:r w:rsidRPr="00AE1146">
              <w:t>53</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B57D005" w14:textId="77777777" w:rsidR="00784F81" w:rsidRPr="00AE1146" w:rsidRDefault="00784F81" w:rsidP="00784F81"/>
        </w:tc>
        <w:tc>
          <w:tcPr>
            <w:tcW w:w="109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2D41979" w14:textId="77777777" w:rsidR="00784F81" w:rsidRPr="00AE1146" w:rsidRDefault="00784F81" w:rsidP="00784F81">
            <w:r w:rsidRPr="00AE1146">
              <w:t>16</w:t>
            </w:r>
          </w:p>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6DE1FFA3" w14:textId="77777777" w:rsidR="00784F81" w:rsidRPr="00AE1146" w:rsidRDefault="00784F81" w:rsidP="00784F81">
            <w:r w:rsidRPr="00AE1146">
              <w:t>4</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1218F166" w14:textId="77777777" w:rsidR="00784F81" w:rsidRPr="00AE1146" w:rsidRDefault="00784F81" w:rsidP="00784F81">
            <w:r w:rsidRPr="00AE1146">
              <w:t>3,5</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61F1A028" w14:textId="77777777" w:rsidR="00784F81" w:rsidRPr="00AE1146" w:rsidRDefault="00784F81" w:rsidP="00784F81">
            <w:r w:rsidRPr="00AE1146">
              <w:t>10Ш</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0D9A1106" w14:textId="77777777" w:rsidR="00784F81" w:rsidRPr="00AE1146" w:rsidRDefault="00784F81" w:rsidP="00784F81">
            <w:r w:rsidRPr="00AE1146">
              <w:t>Дикоплодовые</w:t>
            </w:r>
          </w:p>
        </w:tc>
      </w:tr>
      <w:tr w:rsidR="00784F81" w:rsidRPr="00AE1146" w14:paraId="7105E7C1"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1275C87F" w14:textId="77777777" w:rsidR="00784F81" w:rsidRPr="00AE1146" w:rsidRDefault="00784F81" w:rsidP="00784F81">
            <w:r w:rsidRPr="00AE1146">
              <w:t>54</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B99602A"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60B15A8"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024AA52D" w14:textId="77777777" w:rsidR="00784F81" w:rsidRPr="00AE1146" w:rsidRDefault="00784F81" w:rsidP="00784F81">
            <w:r w:rsidRPr="00AE1146">
              <w:t>13</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04AF6C58" w14:textId="77777777" w:rsidR="00784F81" w:rsidRPr="00AE1146" w:rsidRDefault="00784F81" w:rsidP="00784F81">
            <w:r w:rsidRPr="00AE1146">
              <w:t>3,8</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58DC19E7" w14:textId="77777777" w:rsidR="00784F81" w:rsidRPr="00AE1146" w:rsidRDefault="00784F81" w:rsidP="00784F81">
            <w:r w:rsidRPr="00AE1146">
              <w:t>10Орг</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0EDA8AA7" w14:textId="77777777" w:rsidR="00784F81" w:rsidRPr="00AE1146" w:rsidRDefault="00784F81" w:rsidP="00784F81">
            <w:r w:rsidRPr="00AE1146">
              <w:t>Плодовые (орехи, каштан)</w:t>
            </w:r>
          </w:p>
        </w:tc>
      </w:tr>
      <w:tr w:rsidR="00784F81" w:rsidRPr="00AE1146" w14:paraId="33AA5283" w14:textId="77777777" w:rsidTr="00784F81">
        <w:trPr>
          <w:trHeight w:val="315"/>
        </w:trPr>
        <w:tc>
          <w:tcPr>
            <w:tcW w:w="576" w:type="dxa"/>
            <w:tcBorders>
              <w:top w:val="nil"/>
              <w:left w:val="nil"/>
              <w:bottom w:val="nil"/>
              <w:right w:val="nil"/>
            </w:tcBorders>
            <w:shd w:val="clear" w:color="auto" w:fill="auto"/>
            <w:vAlign w:val="center"/>
          </w:tcPr>
          <w:p w14:paraId="0A98D512" w14:textId="77777777" w:rsidR="00784F81" w:rsidRPr="00AE1146" w:rsidRDefault="00784F81" w:rsidP="00784F81"/>
        </w:tc>
        <w:tc>
          <w:tcPr>
            <w:tcW w:w="1893" w:type="dxa"/>
            <w:tcBorders>
              <w:top w:val="nil"/>
              <w:left w:val="nil"/>
              <w:bottom w:val="nil"/>
              <w:right w:val="nil"/>
            </w:tcBorders>
            <w:shd w:val="clear" w:color="auto" w:fill="auto"/>
            <w:vAlign w:val="center"/>
          </w:tcPr>
          <w:p w14:paraId="2432D40E" w14:textId="77777777" w:rsidR="00784F81" w:rsidRPr="00AE1146" w:rsidRDefault="00784F81" w:rsidP="00784F81"/>
        </w:tc>
        <w:tc>
          <w:tcPr>
            <w:tcW w:w="1095" w:type="dxa"/>
            <w:tcBorders>
              <w:top w:val="nil"/>
              <w:left w:val="nil"/>
              <w:bottom w:val="nil"/>
              <w:right w:val="nil"/>
            </w:tcBorders>
            <w:shd w:val="clear" w:color="auto" w:fill="auto"/>
            <w:vAlign w:val="center"/>
          </w:tcPr>
          <w:p w14:paraId="4CFDDF9F" w14:textId="77777777" w:rsidR="00784F81" w:rsidRPr="00AE1146" w:rsidRDefault="00784F81" w:rsidP="00784F81"/>
        </w:tc>
        <w:tc>
          <w:tcPr>
            <w:tcW w:w="946" w:type="dxa"/>
            <w:tcBorders>
              <w:top w:val="nil"/>
              <w:left w:val="nil"/>
              <w:bottom w:val="nil"/>
              <w:right w:val="nil"/>
            </w:tcBorders>
            <w:shd w:val="clear" w:color="auto" w:fill="auto"/>
            <w:vAlign w:val="center"/>
          </w:tcPr>
          <w:p w14:paraId="4278BBFD" w14:textId="77777777" w:rsidR="00784F81" w:rsidRPr="00AE1146" w:rsidRDefault="00784F81" w:rsidP="00784F81"/>
        </w:tc>
        <w:tc>
          <w:tcPr>
            <w:tcW w:w="1212" w:type="dxa"/>
            <w:tcBorders>
              <w:top w:val="nil"/>
              <w:left w:val="nil"/>
              <w:bottom w:val="nil"/>
              <w:right w:val="nil"/>
            </w:tcBorders>
            <w:shd w:val="clear" w:color="auto" w:fill="auto"/>
            <w:vAlign w:val="center"/>
          </w:tcPr>
          <w:p w14:paraId="2CD0C1F6" w14:textId="77777777" w:rsidR="00784F81" w:rsidRPr="00AE1146" w:rsidRDefault="00784F81" w:rsidP="00784F81"/>
        </w:tc>
        <w:tc>
          <w:tcPr>
            <w:tcW w:w="2803" w:type="dxa"/>
            <w:tcBorders>
              <w:top w:val="nil"/>
              <w:left w:val="nil"/>
              <w:bottom w:val="nil"/>
              <w:right w:val="nil"/>
            </w:tcBorders>
            <w:shd w:val="clear" w:color="auto" w:fill="auto"/>
            <w:vAlign w:val="center"/>
          </w:tcPr>
          <w:p w14:paraId="5FADC72B" w14:textId="77777777" w:rsidR="00784F81" w:rsidRPr="00AE1146" w:rsidRDefault="00784F81" w:rsidP="00784F81"/>
        </w:tc>
        <w:tc>
          <w:tcPr>
            <w:tcW w:w="6096" w:type="dxa"/>
            <w:tcBorders>
              <w:top w:val="nil"/>
              <w:left w:val="nil"/>
              <w:bottom w:val="nil"/>
              <w:right w:val="nil"/>
            </w:tcBorders>
            <w:shd w:val="clear" w:color="auto" w:fill="auto"/>
            <w:vAlign w:val="center"/>
          </w:tcPr>
          <w:p w14:paraId="28BE9D6E" w14:textId="77777777" w:rsidR="00784F81" w:rsidRPr="00AE1146" w:rsidRDefault="00784F81" w:rsidP="00784F81">
            <w:r w:rsidRPr="00AE1146">
              <w:t>Продолжение приложения 4</w:t>
            </w:r>
          </w:p>
        </w:tc>
      </w:tr>
      <w:tr w:rsidR="00784F81" w:rsidRPr="00AE1146" w14:paraId="58EF2481" w14:textId="77777777" w:rsidTr="00784F81">
        <w:trPr>
          <w:trHeight w:val="315"/>
        </w:trPr>
        <w:tc>
          <w:tcPr>
            <w:tcW w:w="576" w:type="dxa"/>
            <w:tcBorders>
              <w:top w:val="single" w:sz="4" w:space="0" w:color="000000"/>
              <w:left w:val="single" w:sz="4" w:space="0" w:color="000000"/>
              <w:bottom w:val="single" w:sz="4" w:space="0" w:color="auto"/>
              <w:right w:val="single" w:sz="4" w:space="0" w:color="000000"/>
            </w:tcBorders>
            <w:shd w:val="clear" w:color="auto" w:fill="auto"/>
            <w:vAlign w:val="center"/>
          </w:tcPr>
          <w:p w14:paraId="282C455B" w14:textId="77777777" w:rsidR="00784F81" w:rsidRPr="00AE1146" w:rsidRDefault="00784F81" w:rsidP="00784F81">
            <w:r w:rsidRPr="00AE1146">
              <w:lastRenderedPageBreak/>
              <w:t>1</w:t>
            </w:r>
          </w:p>
        </w:tc>
        <w:tc>
          <w:tcPr>
            <w:tcW w:w="1893" w:type="dxa"/>
            <w:tcBorders>
              <w:top w:val="single" w:sz="4" w:space="0" w:color="000000"/>
              <w:left w:val="nil"/>
              <w:bottom w:val="single" w:sz="4" w:space="0" w:color="auto"/>
              <w:right w:val="single" w:sz="4" w:space="0" w:color="000000"/>
            </w:tcBorders>
            <w:shd w:val="clear" w:color="auto" w:fill="auto"/>
            <w:vAlign w:val="center"/>
          </w:tcPr>
          <w:p w14:paraId="456D7EC3" w14:textId="77777777" w:rsidR="00784F81" w:rsidRPr="00AE1146" w:rsidRDefault="00784F81" w:rsidP="00784F81">
            <w:r w:rsidRPr="00AE1146">
              <w:t>2</w:t>
            </w:r>
          </w:p>
        </w:tc>
        <w:tc>
          <w:tcPr>
            <w:tcW w:w="1095" w:type="dxa"/>
            <w:tcBorders>
              <w:top w:val="single" w:sz="4" w:space="0" w:color="000000"/>
              <w:left w:val="nil"/>
              <w:bottom w:val="single" w:sz="4" w:space="0" w:color="auto"/>
              <w:right w:val="single" w:sz="4" w:space="0" w:color="000000"/>
            </w:tcBorders>
            <w:shd w:val="clear" w:color="auto" w:fill="auto"/>
            <w:vAlign w:val="center"/>
          </w:tcPr>
          <w:p w14:paraId="14A4DC5A" w14:textId="77777777" w:rsidR="00784F81" w:rsidRPr="00AE1146" w:rsidRDefault="00784F81" w:rsidP="00784F81">
            <w:r w:rsidRPr="00AE1146">
              <w:t>3</w:t>
            </w:r>
          </w:p>
        </w:tc>
        <w:tc>
          <w:tcPr>
            <w:tcW w:w="946" w:type="dxa"/>
            <w:tcBorders>
              <w:top w:val="single" w:sz="4" w:space="0" w:color="000000"/>
              <w:left w:val="nil"/>
              <w:bottom w:val="single" w:sz="4" w:space="0" w:color="auto"/>
              <w:right w:val="single" w:sz="4" w:space="0" w:color="000000"/>
            </w:tcBorders>
            <w:shd w:val="clear" w:color="auto" w:fill="auto"/>
            <w:vAlign w:val="center"/>
          </w:tcPr>
          <w:p w14:paraId="13A6368D" w14:textId="77777777" w:rsidR="00784F81" w:rsidRPr="00AE1146" w:rsidRDefault="00784F81" w:rsidP="00784F81">
            <w:r w:rsidRPr="00AE1146">
              <w:t>4</w:t>
            </w:r>
          </w:p>
        </w:tc>
        <w:tc>
          <w:tcPr>
            <w:tcW w:w="1212" w:type="dxa"/>
            <w:tcBorders>
              <w:top w:val="single" w:sz="4" w:space="0" w:color="000000"/>
              <w:left w:val="nil"/>
              <w:bottom w:val="single" w:sz="4" w:space="0" w:color="auto"/>
              <w:right w:val="single" w:sz="4" w:space="0" w:color="000000"/>
            </w:tcBorders>
            <w:shd w:val="clear" w:color="auto" w:fill="auto"/>
            <w:vAlign w:val="center"/>
          </w:tcPr>
          <w:p w14:paraId="6A876822" w14:textId="77777777" w:rsidR="00784F81" w:rsidRPr="00AE1146" w:rsidRDefault="00784F81" w:rsidP="00784F81">
            <w:r w:rsidRPr="00AE1146">
              <w:t>5</w:t>
            </w:r>
          </w:p>
        </w:tc>
        <w:tc>
          <w:tcPr>
            <w:tcW w:w="2803" w:type="dxa"/>
            <w:tcBorders>
              <w:top w:val="single" w:sz="4" w:space="0" w:color="000000"/>
              <w:left w:val="nil"/>
              <w:bottom w:val="single" w:sz="4" w:space="0" w:color="auto"/>
              <w:right w:val="single" w:sz="4" w:space="0" w:color="000000"/>
            </w:tcBorders>
            <w:shd w:val="clear" w:color="auto" w:fill="auto"/>
            <w:vAlign w:val="center"/>
          </w:tcPr>
          <w:p w14:paraId="67B2C0EF" w14:textId="77777777" w:rsidR="00784F81" w:rsidRPr="00AE1146" w:rsidRDefault="00784F81" w:rsidP="00784F81">
            <w:r w:rsidRPr="00AE1146">
              <w:t>6</w:t>
            </w:r>
          </w:p>
        </w:tc>
        <w:tc>
          <w:tcPr>
            <w:tcW w:w="6096" w:type="dxa"/>
            <w:tcBorders>
              <w:top w:val="single" w:sz="4" w:space="0" w:color="000000"/>
              <w:left w:val="nil"/>
              <w:bottom w:val="single" w:sz="4" w:space="0" w:color="auto"/>
              <w:right w:val="single" w:sz="4" w:space="0" w:color="000000"/>
            </w:tcBorders>
            <w:shd w:val="clear" w:color="auto" w:fill="auto"/>
            <w:vAlign w:val="center"/>
          </w:tcPr>
          <w:p w14:paraId="4FA06FD5" w14:textId="77777777" w:rsidR="00784F81" w:rsidRPr="00AE1146" w:rsidRDefault="00784F81" w:rsidP="00784F81">
            <w:r w:rsidRPr="00AE1146">
              <w:t>7</w:t>
            </w:r>
          </w:p>
        </w:tc>
      </w:tr>
      <w:tr w:rsidR="00784F81" w:rsidRPr="00AE1146" w14:paraId="67D3767C"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695858CE" w14:textId="77777777" w:rsidR="00784F81" w:rsidRPr="00AE1146" w:rsidRDefault="00784F81" w:rsidP="00784F81">
            <w:r w:rsidRPr="00AE1146">
              <w:t>55</w:t>
            </w:r>
          </w:p>
        </w:tc>
        <w:tc>
          <w:tcPr>
            <w:tcW w:w="189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D53BEE8" w14:textId="77777777" w:rsidR="00784F81" w:rsidRPr="00AE1146" w:rsidRDefault="00784F81" w:rsidP="00784F81">
            <w:r w:rsidRPr="00AE1146">
              <w:t>Ново-Редантское</w:t>
            </w:r>
          </w:p>
        </w:tc>
        <w:tc>
          <w:tcPr>
            <w:tcW w:w="109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0CFD5F3" w14:textId="77777777" w:rsidR="00784F81" w:rsidRPr="00AE1146" w:rsidRDefault="00784F81" w:rsidP="00784F81">
            <w:r w:rsidRPr="00AE1146">
              <w:t>16</w:t>
            </w:r>
          </w:p>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104F94EF" w14:textId="77777777" w:rsidR="00784F81" w:rsidRPr="00AE1146" w:rsidRDefault="00784F81" w:rsidP="00784F81">
            <w:r w:rsidRPr="00AE1146">
              <w:t>16</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58115D81" w14:textId="77777777" w:rsidR="00784F81" w:rsidRPr="00AE1146" w:rsidRDefault="00784F81" w:rsidP="00784F81">
            <w:r w:rsidRPr="00AE1146">
              <w:t>0,4</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2D3CFF0C" w14:textId="77777777" w:rsidR="00784F81" w:rsidRPr="00AE1146" w:rsidRDefault="00784F81" w:rsidP="00784F81">
            <w:r w:rsidRPr="00AE1146">
              <w:t>10Ш</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18113964" w14:textId="77777777" w:rsidR="00784F81" w:rsidRPr="00AE1146" w:rsidRDefault="00784F81" w:rsidP="00784F81">
            <w:r w:rsidRPr="00AE1146">
              <w:t>Дикоплодовые</w:t>
            </w:r>
          </w:p>
        </w:tc>
      </w:tr>
      <w:tr w:rsidR="00784F81" w:rsidRPr="00AE1146" w14:paraId="0A4CD245"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367565FD" w14:textId="77777777" w:rsidR="00784F81" w:rsidRPr="00AE1146" w:rsidRDefault="00784F81" w:rsidP="00784F81">
            <w:r w:rsidRPr="00AE1146">
              <w:t>56</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0D666D0"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C33137A"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5E7F07F5" w14:textId="77777777" w:rsidR="00784F81" w:rsidRPr="00AE1146" w:rsidRDefault="00784F81" w:rsidP="00784F81">
            <w:r w:rsidRPr="00AE1146">
              <w:t>35</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4A613DA3" w14:textId="77777777" w:rsidR="00784F81" w:rsidRPr="00AE1146" w:rsidRDefault="00784F81" w:rsidP="00784F81">
            <w:r w:rsidRPr="00AE1146">
              <w:t>2,0</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0F8664D1" w14:textId="77777777" w:rsidR="00784F81" w:rsidRPr="00AE1146" w:rsidRDefault="00784F81" w:rsidP="00784F81">
            <w:r w:rsidRPr="00AE1146">
              <w:t>10Ш</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31D66E28" w14:textId="77777777" w:rsidR="00784F81" w:rsidRPr="00AE1146" w:rsidRDefault="00784F81" w:rsidP="00784F81">
            <w:r w:rsidRPr="00AE1146">
              <w:t>Дикоплодовые</w:t>
            </w:r>
          </w:p>
        </w:tc>
      </w:tr>
      <w:tr w:rsidR="00784F81" w:rsidRPr="00AE1146" w14:paraId="695E63A8"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402B5D75" w14:textId="77777777" w:rsidR="00784F81" w:rsidRPr="00AE1146" w:rsidRDefault="00784F81" w:rsidP="00784F81">
            <w:r w:rsidRPr="00AE1146">
              <w:t>57</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AAD3AC7"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2B4C600"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2C1CC272" w14:textId="77777777" w:rsidR="00784F81" w:rsidRPr="00AE1146" w:rsidRDefault="00784F81" w:rsidP="00784F81">
            <w:r w:rsidRPr="00AE1146">
              <w:t>37</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665C5E16" w14:textId="77777777" w:rsidR="00784F81" w:rsidRPr="00AE1146" w:rsidRDefault="00784F81" w:rsidP="00784F81">
            <w:r w:rsidRPr="00AE1146">
              <w:t>2,7</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0092678F" w14:textId="77777777" w:rsidR="00784F81" w:rsidRPr="00AE1146" w:rsidRDefault="00784F81" w:rsidP="00784F81">
            <w:r w:rsidRPr="00AE1146">
              <w:t>10Орг+А+Бр</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0B9B8C34" w14:textId="77777777" w:rsidR="00784F81" w:rsidRPr="00AE1146" w:rsidRDefault="00784F81" w:rsidP="00784F81">
            <w:r w:rsidRPr="00AE1146">
              <w:t>Плодовые (орехи, каштан)</w:t>
            </w:r>
          </w:p>
        </w:tc>
      </w:tr>
      <w:tr w:rsidR="00784F81" w:rsidRPr="00AE1146" w14:paraId="6CAA082A"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65221549" w14:textId="77777777" w:rsidR="00784F81" w:rsidRPr="00AE1146" w:rsidRDefault="00784F81" w:rsidP="00784F81">
            <w:r w:rsidRPr="00AE1146">
              <w:t>58</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7976D3B"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74656DD"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207F1B61" w14:textId="77777777" w:rsidR="00784F81" w:rsidRPr="00AE1146" w:rsidRDefault="00784F81" w:rsidP="00784F81">
            <w:r w:rsidRPr="00AE1146">
              <w:t>40</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474A0977" w14:textId="77777777" w:rsidR="00784F81" w:rsidRPr="00AE1146" w:rsidRDefault="00784F81" w:rsidP="00784F81">
            <w:r w:rsidRPr="00AE1146">
              <w:t>2,4</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7E5A0107" w14:textId="77777777" w:rsidR="00784F81" w:rsidRPr="00AE1146" w:rsidRDefault="00784F81" w:rsidP="00784F81">
            <w:r w:rsidRPr="00AE1146">
              <w:t>10Орг+Бр</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5DE671D6" w14:textId="77777777" w:rsidR="00784F81" w:rsidRPr="00AE1146" w:rsidRDefault="00784F81" w:rsidP="00784F81">
            <w:r w:rsidRPr="00AE1146">
              <w:t>Плодовые (орехи, каштан)</w:t>
            </w:r>
          </w:p>
        </w:tc>
      </w:tr>
      <w:tr w:rsidR="00784F81" w:rsidRPr="00AE1146" w14:paraId="6721E842"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520822E6" w14:textId="77777777" w:rsidR="00784F81" w:rsidRPr="00AE1146" w:rsidRDefault="00784F81" w:rsidP="00784F81">
            <w:r w:rsidRPr="00AE1146">
              <w:t>59</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D2FC446" w14:textId="77777777" w:rsidR="00784F81" w:rsidRPr="00AE1146" w:rsidRDefault="00784F81" w:rsidP="00784F81"/>
        </w:tc>
        <w:tc>
          <w:tcPr>
            <w:tcW w:w="109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C89686D" w14:textId="77777777" w:rsidR="00784F81" w:rsidRPr="00AE1146" w:rsidRDefault="00784F81" w:rsidP="00784F81">
            <w:r w:rsidRPr="00AE1146">
              <w:t>17</w:t>
            </w:r>
          </w:p>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4E7803E0" w14:textId="77777777" w:rsidR="00784F81" w:rsidRPr="00AE1146" w:rsidRDefault="00784F81" w:rsidP="00784F81">
            <w:r w:rsidRPr="00AE1146">
              <w:t>7</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6D397FE4" w14:textId="77777777" w:rsidR="00784F81" w:rsidRPr="00AE1146" w:rsidRDefault="00784F81" w:rsidP="00784F81">
            <w:r w:rsidRPr="00AE1146">
              <w:t>1,3</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51EC2DA9" w14:textId="77777777" w:rsidR="00784F81" w:rsidRPr="00AE1146" w:rsidRDefault="00784F81" w:rsidP="00784F81">
            <w:r w:rsidRPr="00AE1146">
              <w:t>10Ш</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6CA09285" w14:textId="77777777" w:rsidR="00784F81" w:rsidRPr="00AE1146" w:rsidRDefault="00784F81" w:rsidP="00784F81">
            <w:r w:rsidRPr="00AE1146">
              <w:t>Дикоплодовые</w:t>
            </w:r>
          </w:p>
        </w:tc>
      </w:tr>
      <w:tr w:rsidR="00784F81" w:rsidRPr="00AE1146" w14:paraId="6B56AF27"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1AD81434" w14:textId="77777777" w:rsidR="00784F81" w:rsidRPr="00AE1146" w:rsidRDefault="00784F81" w:rsidP="00784F81">
            <w:r w:rsidRPr="00AE1146">
              <w:t>60</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E8BDBC4"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67AD5FC"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316FC7B1" w14:textId="77777777" w:rsidR="00784F81" w:rsidRPr="00AE1146" w:rsidRDefault="00784F81" w:rsidP="00784F81">
            <w:r w:rsidRPr="00AE1146">
              <w:t>11</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284C8C0C" w14:textId="77777777" w:rsidR="00784F81" w:rsidRPr="00AE1146" w:rsidRDefault="00784F81" w:rsidP="00784F81">
            <w:r w:rsidRPr="00AE1146">
              <w:t>2,6</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1BA56B6C" w14:textId="77777777" w:rsidR="00784F81" w:rsidRPr="00AE1146" w:rsidRDefault="00784F81" w:rsidP="00784F81">
            <w:r w:rsidRPr="00AE1146">
              <w:t>10Орг</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3416D784" w14:textId="77777777" w:rsidR="00784F81" w:rsidRPr="00AE1146" w:rsidRDefault="00784F81" w:rsidP="00784F81">
            <w:r w:rsidRPr="00AE1146">
              <w:t>Плодовые (орехи, каштан)</w:t>
            </w:r>
          </w:p>
        </w:tc>
      </w:tr>
      <w:tr w:rsidR="00784F81" w:rsidRPr="00AE1146" w14:paraId="41AFB63D"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778A60F4" w14:textId="77777777" w:rsidR="00784F81" w:rsidRPr="00AE1146" w:rsidRDefault="00784F81" w:rsidP="00784F81">
            <w:r w:rsidRPr="00AE1146">
              <w:t>61</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2B65F2A"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96D7EBC"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78A3E023" w14:textId="77777777" w:rsidR="00784F81" w:rsidRPr="00AE1146" w:rsidRDefault="00784F81" w:rsidP="00784F81">
            <w:r w:rsidRPr="00AE1146">
              <w:t>13</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41DAAA02" w14:textId="77777777" w:rsidR="00784F81" w:rsidRPr="00AE1146" w:rsidRDefault="00784F81" w:rsidP="00784F81">
            <w:r w:rsidRPr="00AE1146">
              <w:t>5,1</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7CB8DBF9" w14:textId="77777777" w:rsidR="00784F81" w:rsidRPr="00AE1146" w:rsidRDefault="00784F81" w:rsidP="00784F81">
            <w:r w:rsidRPr="00AE1146">
              <w:t>10А</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5ADBEA13" w14:textId="77777777" w:rsidR="00784F81" w:rsidRPr="00AE1146" w:rsidRDefault="00784F81" w:rsidP="00784F81">
            <w:r w:rsidRPr="00AE1146">
              <w:t>Участки спелого леса с запасом менее 40 кбм</w:t>
            </w:r>
          </w:p>
        </w:tc>
      </w:tr>
      <w:tr w:rsidR="00784F81" w:rsidRPr="00AE1146" w14:paraId="3D5E93BF"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0CEF2C1D" w14:textId="77777777" w:rsidR="00784F81" w:rsidRPr="00AE1146" w:rsidRDefault="00784F81" w:rsidP="00784F81">
            <w:r w:rsidRPr="00AE1146">
              <w:t>62</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E7C01DE"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660775F"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3DD02332" w14:textId="77777777" w:rsidR="00784F81" w:rsidRPr="00AE1146" w:rsidRDefault="00784F81" w:rsidP="00784F81">
            <w:r w:rsidRPr="00AE1146">
              <w:t>14</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74E30B07" w14:textId="77777777" w:rsidR="00784F81" w:rsidRPr="00AE1146" w:rsidRDefault="00784F81" w:rsidP="00784F81">
            <w:r w:rsidRPr="00AE1146">
              <w:t>7,4</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452B11E4" w14:textId="77777777" w:rsidR="00784F81" w:rsidRPr="00AE1146" w:rsidRDefault="00784F81" w:rsidP="00784F81">
            <w:r w:rsidRPr="00AE1146">
              <w:t>6А4Яо</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205A2588" w14:textId="77777777" w:rsidR="00784F81" w:rsidRPr="00AE1146" w:rsidRDefault="00784F81" w:rsidP="00784F81">
            <w:r w:rsidRPr="00AE1146">
              <w:t>Участки спелого леса с запасом менее 40 кбм</w:t>
            </w:r>
          </w:p>
        </w:tc>
      </w:tr>
      <w:tr w:rsidR="00784F81" w:rsidRPr="00AE1146" w14:paraId="5CF43DF8"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7056C8D8" w14:textId="77777777" w:rsidR="00784F81" w:rsidRPr="00AE1146" w:rsidRDefault="00784F81" w:rsidP="00784F81">
            <w:r w:rsidRPr="00AE1146">
              <w:t>63</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C640B17"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50A5EAD"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69DEED35" w14:textId="77777777" w:rsidR="00784F81" w:rsidRPr="00AE1146" w:rsidRDefault="00784F81" w:rsidP="00784F81">
            <w:r w:rsidRPr="00AE1146">
              <w:t>17</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283F0CB5" w14:textId="77777777" w:rsidR="00784F81" w:rsidRPr="00AE1146" w:rsidRDefault="00784F81" w:rsidP="00784F81">
            <w:r w:rsidRPr="00AE1146">
              <w:t>3,0</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15D7384D" w14:textId="77777777" w:rsidR="00784F81" w:rsidRPr="00AE1146" w:rsidRDefault="00784F81" w:rsidP="00784F81">
            <w:r w:rsidRPr="00AE1146">
              <w:t>10Орг</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7C978C74" w14:textId="77777777" w:rsidR="00784F81" w:rsidRPr="00AE1146" w:rsidRDefault="00784F81" w:rsidP="00784F81">
            <w:r w:rsidRPr="00AE1146">
              <w:t>Плодовые (орехи, каштан)</w:t>
            </w:r>
          </w:p>
        </w:tc>
      </w:tr>
      <w:tr w:rsidR="00784F81" w:rsidRPr="00AE1146" w14:paraId="6927169F"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20FA2870" w14:textId="77777777" w:rsidR="00784F81" w:rsidRPr="00AE1146" w:rsidRDefault="00784F81" w:rsidP="00784F81">
            <w:r w:rsidRPr="00AE1146">
              <w:t>64</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7EE2642"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63E7616"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6545081A" w14:textId="77777777" w:rsidR="00784F81" w:rsidRPr="00AE1146" w:rsidRDefault="00784F81" w:rsidP="00784F81">
            <w:r w:rsidRPr="00AE1146">
              <w:t>18</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2454ACAE" w14:textId="77777777" w:rsidR="00784F81" w:rsidRPr="00AE1146" w:rsidRDefault="00784F81" w:rsidP="00784F81">
            <w:r w:rsidRPr="00AE1146">
              <w:t>3,0</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5F7163E1" w14:textId="77777777" w:rsidR="00784F81" w:rsidRPr="00AE1146" w:rsidRDefault="00784F81" w:rsidP="00784F81">
            <w:r w:rsidRPr="00AE1146">
              <w:t>10Орг</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1C119252" w14:textId="77777777" w:rsidR="00784F81" w:rsidRPr="00AE1146" w:rsidRDefault="00784F81" w:rsidP="00784F81">
            <w:r w:rsidRPr="00AE1146">
              <w:t>Плодовые (орехи, каштан)</w:t>
            </w:r>
          </w:p>
        </w:tc>
      </w:tr>
      <w:tr w:rsidR="00784F81" w:rsidRPr="00AE1146" w14:paraId="42BFBABF"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1B9BD2DE" w14:textId="77777777" w:rsidR="00784F81" w:rsidRPr="00AE1146" w:rsidRDefault="00784F81" w:rsidP="00784F81">
            <w:r w:rsidRPr="00AE1146">
              <w:t>65</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3F540DA"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2C5B97F"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666A0FDB" w14:textId="77777777" w:rsidR="00784F81" w:rsidRPr="00AE1146" w:rsidRDefault="00784F81" w:rsidP="00784F81">
            <w:r w:rsidRPr="00AE1146">
              <w:t>26</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0DEF32C8" w14:textId="77777777" w:rsidR="00784F81" w:rsidRPr="00AE1146" w:rsidRDefault="00784F81" w:rsidP="00784F81">
            <w:r w:rsidRPr="00AE1146">
              <w:t>4,4</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2C7BDD8D" w14:textId="77777777" w:rsidR="00784F81" w:rsidRPr="00AE1146" w:rsidRDefault="00784F81" w:rsidP="00784F81">
            <w:r w:rsidRPr="00AE1146">
              <w:t>10Орг</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26EF3B39" w14:textId="77777777" w:rsidR="00784F81" w:rsidRPr="00AE1146" w:rsidRDefault="00784F81" w:rsidP="00784F81">
            <w:r w:rsidRPr="00AE1146">
              <w:t>Плодовые (орехи, каштан)</w:t>
            </w:r>
          </w:p>
        </w:tc>
      </w:tr>
      <w:tr w:rsidR="00784F81" w:rsidRPr="00AE1146" w14:paraId="42BBD064"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506BFE56" w14:textId="77777777" w:rsidR="00784F81" w:rsidRPr="00AE1146" w:rsidRDefault="00784F81" w:rsidP="00784F81">
            <w:r w:rsidRPr="00AE1146">
              <w:t>66</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A0917FC" w14:textId="77777777" w:rsidR="00784F81" w:rsidRPr="00AE1146" w:rsidRDefault="00784F81" w:rsidP="00784F81"/>
        </w:tc>
        <w:tc>
          <w:tcPr>
            <w:tcW w:w="109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9EA0A38" w14:textId="77777777" w:rsidR="00784F81" w:rsidRPr="00AE1146" w:rsidRDefault="00784F81" w:rsidP="00784F81">
            <w:r w:rsidRPr="00AE1146">
              <w:t>18</w:t>
            </w:r>
          </w:p>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1296E0DC" w14:textId="77777777" w:rsidR="00784F81" w:rsidRPr="00AE1146" w:rsidRDefault="00784F81" w:rsidP="00784F81">
            <w:r w:rsidRPr="00AE1146">
              <w:t>8</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413D1B95" w14:textId="77777777" w:rsidR="00784F81" w:rsidRPr="00AE1146" w:rsidRDefault="00784F81" w:rsidP="00784F81">
            <w:r w:rsidRPr="00AE1146">
              <w:t>2,4</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6057FDCA" w14:textId="77777777" w:rsidR="00784F81" w:rsidRPr="00AE1146" w:rsidRDefault="00784F81" w:rsidP="00784F81">
            <w:r w:rsidRPr="00AE1146">
              <w:t>10Орг+Бр</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2AB02658" w14:textId="77777777" w:rsidR="00784F81" w:rsidRPr="00AE1146" w:rsidRDefault="00784F81" w:rsidP="00784F81">
            <w:r w:rsidRPr="00AE1146">
              <w:t>Плодовые (орехи, каштан)</w:t>
            </w:r>
          </w:p>
        </w:tc>
      </w:tr>
      <w:tr w:rsidR="00784F81" w:rsidRPr="00AE1146" w14:paraId="104E47A0"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3A365EAD" w14:textId="77777777" w:rsidR="00784F81" w:rsidRPr="00AE1146" w:rsidRDefault="00784F81" w:rsidP="00784F81">
            <w:r w:rsidRPr="00AE1146">
              <w:t>67</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2DADE3A"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18C2692"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68B07E29" w14:textId="77777777" w:rsidR="00784F81" w:rsidRPr="00AE1146" w:rsidRDefault="00784F81" w:rsidP="00784F81">
            <w:r w:rsidRPr="00AE1146">
              <w:t>10</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55E4E3E7" w14:textId="77777777" w:rsidR="00784F81" w:rsidRPr="00AE1146" w:rsidRDefault="00784F81" w:rsidP="00784F81">
            <w:r w:rsidRPr="00AE1146">
              <w:t>2,3</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4907FC2B" w14:textId="77777777" w:rsidR="00784F81" w:rsidRPr="00AE1146" w:rsidRDefault="00784F81" w:rsidP="00784F81">
            <w:r w:rsidRPr="00AE1146">
              <w:t>10Орг</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5261E300" w14:textId="77777777" w:rsidR="00784F81" w:rsidRPr="00AE1146" w:rsidRDefault="00784F81" w:rsidP="00784F81">
            <w:r w:rsidRPr="00AE1146">
              <w:t>Плодовые (орехи, каштан)</w:t>
            </w:r>
          </w:p>
        </w:tc>
      </w:tr>
      <w:tr w:rsidR="00784F81" w:rsidRPr="00AE1146" w14:paraId="2AD12BF8"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261E89B0" w14:textId="77777777" w:rsidR="00784F81" w:rsidRPr="00AE1146" w:rsidRDefault="00784F81" w:rsidP="00784F81">
            <w:r w:rsidRPr="00AE1146">
              <w:t>68</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C94E021"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6673EDB"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71E354E9" w14:textId="77777777" w:rsidR="00784F81" w:rsidRPr="00AE1146" w:rsidRDefault="00784F81" w:rsidP="00784F81">
            <w:r w:rsidRPr="00AE1146">
              <w:t>12</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393D6A80" w14:textId="77777777" w:rsidR="00784F81" w:rsidRPr="00AE1146" w:rsidRDefault="00784F81" w:rsidP="00784F81">
            <w:r w:rsidRPr="00AE1146">
              <w:t>1,4</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042B9415" w14:textId="77777777" w:rsidR="00784F81" w:rsidRPr="00AE1146" w:rsidRDefault="00784F81" w:rsidP="00784F81">
            <w:r w:rsidRPr="00AE1146">
              <w:t>10Орг</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16DCAC78" w14:textId="77777777" w:rsidR="00784F81" w:rsidRPr="00AE1146" w:rsidRDefault="00784F81" w:rsidP="00784F81">
            <w:r w:rsidRPr="00AE1146">
              <w:t>Плодовые (орехи, каштан)</w:t>
            </w:r>
          </w:p>
        </w:tc>
      </w:tr>
      <w:tr w:rsidR="00784F81" w:rsidRPr="00AE1146" w14:paraId="238AD052"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3590A1A9" w14:textId="77777777" w:rsidR="00784F81" w:rsidRPr="00AE1146" w:rsidRDefault="00784F81" w:rsidP="00784F81">
            <w:r w:rsidRPr="00AE1146">
              <w:t>69</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8969EB3"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552E563"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2836CED3" w14:textId="77777777" w:rsidR="00784F81" w:rsidRPr="00AE1146" w:rsidRDefault="00784F81" w:rsidP="00784F81">
            <w:r w:rsidRPr="00AE1146">
              <w:t>18</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59A92F8B" w14:textId="77777777" w:rsidR="00784F81" w:rsidRPr="00AE1146" w:rsidRDefault="00784F81" w:rsidP="00784F81">
            <w:r w:rsidRPr="00AE1146">
              <w:t>0,5</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4A91DEDB" w14:textId="77777777" w:rsidR="00784F81" w:rsidRPr="00AE1146" w:rsidRDefault="00784F81" w:rsidP="00784F81">
            <w:r w:rsidRPr="00AE1146">
              <w:t>10Орг</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591F5EF5" w14:textId="77777777" w:rsidR="00784F81" w:rsidRPr="00AE1146" w:rsidRDefault="00784F81" w:rsidP="00784F81">
            <w:r w:rsidRPr="00AE1146">
              <w:t>Плодовые (орехи, каштан)</w:t>
            </w:r>
          </w:p>
        </w:tc>
      </w:tr>
      <w:tr w:rsidR="00784F81" w:rsidRPr="00AE1146" w14:paraId="67073587"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1F66A22C" w14:textId="77777777" w:rsidR="00784F81" w:rsidRPr="00AE1146" w:rsidRDefault="00784F81" w:rsidP="00784F81">
            <w:r w:rsidRPr="00AE1146">
              <w:t>70</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F68374B"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C1E12C3"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48C28680" w14:textId="77777777" w:rsidR="00784F81" w:rsidRPr="00AE1146" w:rsidRDefault="00784F81" w:rsidP="00784F81">
            <w:r w:rsidRPr="00AE1146">
              <w:t>23</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69AEB729" w14:textId="77777777" w:rsidR="00784F81" w:rsidRPr="00AE1146" w:rsidRDefault="00784F81" w:rsidP="00784F81">
            <w:r w:rsidRPr="00AE1146">
              <w:t>4,5</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6EB597DA" w14:textId="77777777" w:rsidR="00784F81" w:rsidRPr="00AE1146" w:rsidRDefault="00784F81" w:rsidP="00784F81">
            <w:r w:rsidRPr="00AE1146">
              <w:t>10А+Яо</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478F7EFB" w14:textId="77777777" w:rsidR="00784F81" w:rsidRPr="00AE1146" w:rsidRDefault="00784F81" w:rsidP="00784F81">
            <w:r w:rsidRPr="00AE1146">
              <w:t>Участки спелого леса с запасом менее 40 кбм</w:t>
            </w:r>
          </w:p>
        </w:tc>
      </w:tr>
      <w:tr w:rsidR="00784F81" w:rsidRPr="00AE1146" w14:paraId="41E1716A"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1A9D6DC9" w14:textId="77777777" w:rsidR="00784F81" w:rsidRPr="00AE1146" w:rsidRDefault="00784F81" w:rsidP="00784F81">
            <w:r w:rsidRPr="00AE1146">
              <w:t>71</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4898785" w14:textId="77777777" w:rsidR="00784F81" w:rsidRPr="00AE1146" w:rsidRDefault="00784F81" w:rsidP="00784F81"/>
        </w:tc>
        <w:tc>
          <w:tcPr>
            <w:tcW w:w="109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B20C871" w14:textId="77777777" w:rsidR="00784F81" w:rsidRPr="00AE1146" w:rsidRDefault="00784F81" w:rsidP="00784F81">
            <w:r w:rsidRPr="00AE1146">
              <w:t>19</w:t>
            </w:r>
          </w:p>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43B669B2" w14:textId="77777777" w:rsidR="00784F81" w:rsidRPr="00AE1146" w:rsidRDefault="00784F81" w:rsidP="00784F81">
            <w:r w:rsidRPr="00AE1146">
              <w:t>10</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4801B8EA" w14:textId="77777777" w:rsidR="00784F81" w:rsidRPr="00AE1146" w:rsidRDefault="00784F81" w:rsidP="00784F81">
            <w:r w:rsidRPr="00AE1146">
              <w:t>6,6</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051FCE64" w14:textId="77777777" w:rsidR="00784F81" w:rsidRPr="00AE1146" w:rsidRDefault="00784F81" w:rsidP="00784F81">
            <w:r w:rsidRPr="00AE1146">
              <w:t>5А3Яо2Орг</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303D7C97" w14:textId="77777777" w:rsidR="00784F81" w:rsidRPr="00AE1146" w:rsidRDefault="00784F81" w:rsidP="00784F81">
            <w:r w:rsidRPr="00AE1146">
              <w:t>Участки спелого леса с запасом менее 40 кбм</w:t>
            </w:r>
          </w:p>
        </w:tc>
      </w:tr>
      <w:tr w:rsidR="00784F81" w:rsidRPr="00AE1146" w14:paraId="7ACC4EDC"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00C8D112" w14:textId="77777777" w:rsidR="00784F81" w:rsidRPr="00AE1146" w:rsidRDefault="00784F81" w:rsidP="00784F81">
            <w:r w:rsidRPr="00AE1146">
              <w:t>72</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3093FAF"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4DCF37F"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2B7602BA" w14:textId="77777777" w:rsidR="00784F81" w:rsidRPr="00AE1146" w:rsidRDefault="00784F81" w:rsidP="00784F81">
            <w:r w:rsidRPr="00AE1146">
              <w:t>23</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69536283" w14:textId="77777777" w:rsidR="00784F81" w:rsidRPr="00AE1146" w:rsidRDefault="00784F81" w:rsidP="00784F81">
            <w:r w:rsidRPr="00AE1146">
              <w:t>1,2</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3EF721FB" w14:textId="77777777" w:rsidR="00784F81" w:rsidRPr="00AE1146" w:rsidRDefault="00784F81" w:rsidP="00784F81">
            <w:r w:rsidRPr="00AE1146">
              <w:t>8Бр2Яо</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29DF6903" w14:textId="77777777" w:rsidR="00784F81" w:rsidRPr="00AE1146" w:rsidRDefault="00784F81" w:rsidP="00784F81">
            <w:r w:rsidRPr="00AE1146">
              <w:t>Участки спелого леса с запасом менее 40 кбм</w:t>
            </w:r>
          </w:p>
        </w:tc>
      </w:tr>
      <w:tr w:rsidR="00784F81" w:rsidRPr="00AE1146" w14:paraId="061EF23C"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0AFA45A9" w14:textId="77777777" w:rsidR="00784F81" w:rsidRPr="00AE1146" w:rsidRDefault="00784F81" w:rsidP="00784F81">
            <w:r w:rsidRPr="00AE1146">
              <w:t>73</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E4F2210"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CDA8618"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66572F18" w14:textId="77777777" w:rsidR="00784F81" w:rsidRPr="00AE1146" w:rsidRDefault="00784F81" w:rsidP="00784F81">
            <w:r w:rsidRPr="00AE1146">
              <w:t>26</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39B6869C" w14:textId="77777777" w:rsidR="00784F81" w:rsidRPr="00AE1146" w:rsidRDefault="00784F81" w:rsidP="00784F81">
            <w:r w:rsidRPr="00AE1146">
              <w:t>2,6</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2A56CED0" w14:textId="77777777" w:rsidR="00784F81" w:rsidRPr="00AE1146" w:rsidRDefault="00784F81" w:rsidP="00784F81">
            <w:r w:rsidRPr="00AE1146">
              <w:t>6Бр3Клп1Яо</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5F48C79E" w14:textId="77777777" w:rsidR="00784F81" w:rsidRPr="00AE1146" w:rsidRDefault="00784F81" w:rsidP="00784F81">
            <w:r w:rsidRPr="00AE1146">
              <w:t>Участки спелого леса с запасом менее 40 кбм</w:t>
            </w:r>
          </w:p>
        </w:tc>
      </w:tr>
      <w:tr w:rsidR="00784F81" w:rsidRPr="00AE1146" w14:paraId="65F8C089"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6C3FA89C" w14:textId="77777777" w:rsidR="00784F81" w:rsidRPr="00AE1146" w:rsidRDefault="00784F81" w:rsidP="00784F81">
            <w:r w:rsidRPr="00AE1146">
              <w:t>74</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1344714"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D97C560"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327BB810" w14:textId="77777777" w:rsidR="00784F81" w:rsidRPr="00AE1146" w:rsidRDefault="00784F81" w:rsidP="00784F81">
            <w:r w:rsidRPr="00AE1146">
              <w:t>41</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4F50FC87" w14:textId="77777777" w:rsidR="00784F81" w:rsidRPr="00AE1146" w:rsidRDefault="00784F81" w:rsidP="00784F81">
            <w:r w:rsidRPr="00AE1146">
              <w:t>1,8</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70F4A227" w14:textId="77777777" w:rsidR="00784F81" w:rsidRPr="00AE1146" w:rsidRDefault="00784F81" w:rsidP="00784F81">
            <w:r w:rsidRPr="00AE1146">
              <w:t>8Бр2Клп+Орг+Яо</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73FDAD92" w14:textId="77777777" w:rsidR="00784F81" w:rsidRPr="00AE1146" w:rsidRDefault="00784F81" w:rsidP="00784F81">
            <w:r w:rsidRPr="00AE1146">
              <w:t>Участки спелого леса с запасом менее 40 кбм</w:t>
            </w:r>
          </w:p>
        </w:tc>
      </w:tr>
      <w:tr w:rsidR="00784F81" w:rsidRPr="00AE1146" w14:paraId="77B5495B"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12FF2369" w14:textId="77777777" w:rsidR="00784F81" w:rsidRPr="00AE1146" w:rsidRDefault="00784F81" w:rsidP="00784F81">
            <w:r w:rsidRPr="00AE1146">
              <w:t>75</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0FE2C3D"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1F409BD"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5A264883" w14:textId="77777777" w:rsidR="00784F81" w:rsidRPr="00AE1146" w:rsidRDefault="00784F81" w:rsidP="00784F81">
            <w:r w:rsidRPr="00AE1146">
              <w:t>42</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09B8B3EB" w14:textId="77777777" w:rsidR="00784F81" w:rsidRPr="00AE1146" w:rsidRDefault="00784F81" w:rsidP="00784F81">
            <w:r w:rsidRPr="00AE1146">
              <w:t>2,7</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0DDAE82F" w14:textId="77777777" w:rsidR="00784F81" w:rsidRPr="00AE1146" w:rsidRDefault="00784F81" w:rsidP="00784F81">
            <w:r w:rsidRPr="00AE1146">
              <w:t>8Орг2Бр+Яо</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220A1430" w14:textId="77777777" w:rsidR="00784F81" w:rsidRPr="00AE1146" w:rsidRDefault="00784F81" w:rsidP="00784F81">
            <w:r w:rsidRPr="00AE1146">
              <w:t>Плодовые (орехи, каштан)</w:t>
            </w:r>
          </w:p>
        </w:tc>
      </w:tr>
      <w:tr w:rsidR="00784F81" w:rsidRPr="00AE1146" w14:paraId="0F71F9A7"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00CC12B0" w14:textId="77777777" w:rsidR="00784F81" w:rsidRPr="00AE1146" w:rsidRDefault="00784F81" w:rsidP="00784F81">
            <w:r w:rsidRPr="00AE1146">
              <w:t>76</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FF58955" w14:textId="77777777" w:rsidR="00784F81" w:rsidRPr="00AE1146" w:rsidRDefault="00784F81" w:rsidP="00784F81"/>
        </w:tc>
        <w:tc>
          <w:tcPr>
            <w:tcW w:w="109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9A25FD6" w14:textId="77777777" w:rsidR="00784F81" w:rsidRPr="00AE1146" w:rsidRDefault="00784F81" w:rsidP="00784F81">
            <w:r w:rsidRPr="00AE1146">
              <w:t>20</w:t>
            </w:r>
          </w:p>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654397E7" w14:textId="77777777" w:rsidR="00784F81" w:rsidRPr="00AE1146" w:rsidRDefault="00784F81" w:rsidP="00784F81">
            <w:r w:rsidRPr="00AE1146">
              <w:t>10</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6D276496" w14:textId="77777777" w:rsidR="00784F81" w:rsidRPr="00AE1146" w:rsidRDefault="00784F81" w:rsidP="00784F81">
            <w:r w:rsidRPr="00AE1146">
              <w:t>3,0</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1B4ACF5F" w14:textId="77777777" w:rsidR="00784F81" w:rsidRPr="00AE1146" w:rsidRDefault="00784F81" w:rsidP="00784F81">
            <w:r w:rsidRPr="00AE1146">
              <w:t>10Орг+Яяо+Бр</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2002332D" w14:textId="77777777" w:rsidR="00784F81" w:rsidRPr="00AE1146" w:rsidRDefault="00784F81" w:rsidP="00784F81">
            <w:r w:rsidRPr="00AE1146">
              <w:t>Плодовые (орехи, каштан)</w:t>
            </w:r>
          </w:p>
        </w:tc>
      </w:tr>
      <w:tr w:rsidR="00784F81" w:rsidRPr="00AE1146" w14:paraId="690328F9"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228326E7" w14:textId="77777777" w:rsidR="00784F81" w:rsidRPr="00AE1146" w:rsidRDefault="00784F81" w:rsidP="00784F81">
            <w:r w:rsidRPr="00AE1146">
              <w:t>77</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C783E57"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BFC61F4"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2C469905" w14:textId="77777777" w:rsidR="00784F81" w:rsidRPr="00AE1146" w:rsidRDefault="00784F81" w:rsidP="00784F81">
            <w:r w:rsidRPr="00AE1146">
              <w:t>20</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2B692451" w14:textId="77777777" w:rsidR="00784F81" w:rsidRPr="00AE1146" w:rsidRDefault="00784F81" w:rsidP="00784F81">
            <w:r w:rsidRPr="00AE1146">
              <w:t>14,0</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7BA3068C" w14:textId="77777777" w:rsidR="00784F81" w:rsidRPr="00AE1146" w:rsidRDefault="00784F81" w:rsidP="00784F81">
            <w:r w:rsidRPr="00AE1146">
              <w:t>10Орг+Яо+Бр</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383F21DF" w14:textId="77777777" w:rsidR="00784F81" w:rsidRPr="00AE1146" w:rsidRDefault="00784F81" w:rsidP="00784F81">
            <w:r w:rsidRPr="00AE1146">
              <w:t>Плодовые (орехи, каштан)</w:t>
            </w:r>
          </w:p>
        </w:tc>
      </w:tr>
      <w:tr w:rsidR="00784F81" w:rsidRPr="00AE1146" w14:paraId="6AF719A5"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3947C4CE" w14:textId="77777777" w:rsidR="00784F81" w:rsidRPr="00AE1146" w:rsidRDefault="00784F81" w:rsidP="00784F81">
            <w:r w:rsidRPr="00AE1146">
              <w:t>78</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155DF57"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665D18B"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2B24792B" w14:textId="77777777" w:rsidR="00784F81" w:rsidRPr="00AE1146" w:rsidRDefault="00784F81" w:rsidP="00784F81">
            <w:r w:rsidRPr="00AE1146">
              <w:t>21</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31493EE3" w14:textId="77777777" w:rsidR="00784F81" w:rsidRPr="00AE1146" w:rsidRDefault="00784F81" w:rsidP="00784F81">
            <w:r w:rsidRPr="00AE1146">
              <w:t>5,3</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61FE6341" w14:textId="77777777" w:rsidR="00784F81" w:rsidRPr="00AE1146" w:rsidRDefault="00784F81" w:rsidP="00784F81">
            <w:r w:rsidRPr="00AE1146">
              <w:t>10Бр</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773297D1" w14:textId="77777777" w:rsidR="00784F81" w:rsidRPr="00AE1146" w:rsidRDefault="00784F81" w:rsidP="00784F81">
            <w:r w:rsidRPr="00AE1146">
              <w:t>Участки спелого леса с запасом менее 40 кбм</w:t>
            </w:r>
          </w:p>
        </w:tc>
      </w:tr>
      <w:tr w:rsidR="00784F81" w:rsidRPr="00AE1146" w14:paraId="78D8E7C3"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249FBE5D" w14:textId="77777777" w:rsidR="00784F81" w:rsidRPr="00AE1146" w:rsidRDefault="00784F81" w:rsidP="00784F81">
            <w:r w:rsidRPr="00AE1146">
              <w:t>79</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F56AD29" w14:textId="77777777" w:rsidR="00784F81" w:rsidRPr="00AE1146" w:rsidRDefault="00784F81" w:rsidP="00784F81"/>
        </w:tc>
        <w:tc>
          <w:tcPr>
            <w:tcW w:w="109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B3DBA49" w14:textId="77777777" w:rsidR="00784F81" w:rsidRPr="00AE1146" w:rsidRDefault="00784F81" w:rsidP="00784F81">
            <w:r w:rsidRPr="00AE1146">
              <w:t>22</w:t>
            </w:r>
          </w:p>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6A206BCB" w14:textId="77777777" w:rsidR="00784F81" w:rsidRPr="00AE1146" w:rsidRDefault="00784F81" w:rsidP="00784F81">
            <w:r w:rsidRPr="00AE1146">
              <w:t>2</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78D42C73" w14:textId="77777777" w:rsidR="00784F81" w:rsidRPr="00AE1146" w:rsidRDefault="00784F81" w:rsidP="00784F81">
            <w:r w:rsidRPr="00AE1146">
              <w:t>1,5</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7EBA3295" w14:textId="77777777" w:rsidR="00784F81" w:rsidRPr="00AE1146" w:rsidRDefault="00784F81" w:rsidP="00784F81">
            <w:r w:rsidRPr="00AE1146">
              <w:t>9Бр1Ск+Дчн</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4833733E" w14:textId="77777777" w:rsidR="00784F81" w:rsidRPr="00AE1146" w:rsidRDefault="00784F81" w:rsidP="00784F81">
            <w:r w:rsidRPr="00AE1146">
              <w:t>Участки спелого леса с запасом менее 40 кбм</w:t>
            </w:r>
          </w:p>
        </w:tc>
      </w:tr>
      <w:tr w:rsidR="00784F81" w:rsidRPr="00AE1146" w14:paraId="71D9E812"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344026AA" w14:textId="77777777" w:rsidR="00784F81" w:rsidRPr="00AE1146" w:rsidRDefault="00784F81" w:rsidP="00784F81">
            <w:r w:rsidRPr="00AE1146">
              <w:t>80</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C18274B"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5A8326C"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00A352B3" w14:textId="77777777" w:rsidR="00784F81" w:rsidRPr="00AE1146" w:rsidRDefault="00784F81" w:rsidP="00784F81">
            <w:r w:rsidRPr="00AE1146">
              <w:t>7</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14A83B00" w14:textId="77777777" w:rsidR="00784F81" w:rsidRPr="00AE1146" w:rsidRDefault="00784F81" w:rsidP="00784F81">
            <w:r w:rsidRPr="00AE1146">
              <w:t>6,2</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14EC3BA8" w14:textId="77777777" w:rsidR="00784F81" w:rsidRPr="00AE1146" w:rsidRDefault="00784F81" w:rsidP="00784F81">
            <w:r w:rsidRPr="00AE1146">
              <w:t>10А+Яо+Бр</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45B9540A" w14:textId="77777777" w:rsidR="00784F81" w:rsidRPr="00AE1146" w:rsidRDefault="00784F81" w:rsidP="00784F81">
            <w:r w:rsidRPr="00AE1146">
              <w:t>Участки спелого леса с запасом менее 40 кбм</w:t>
            </w:r>
          </w:p>
        </w:tc>
      </w:tr>
      <w:tr w:rsidR="00784F81" w:rsidRPr="00AE1146" w14:paraId="540880AF"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4FA8FA5E" w14:textId="77777777" w:rsidR="00784F81" w:rsidRPr="00AE1146" w:rsidRDefault="00784F81" w:rsidP="00784F81">
            <w:r w:rsidRPr="00AE1146">
              <w:t>81</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099BD7E"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5076057"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4707D414" w14:textId="77777777" w:rsidR="00784F81" w:rsidRPr="00AE1146" w:rsidRDefault="00784F81" w:rsidP="00784F81">
            <w:r w:rsidRPr="00AE1146">
              <w:t>8</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125FE161" w14:textId="77777777" w:rsidR="00784F81" w:rsidRPr="00AE1146" w:rsidRDefault="00784F81" w:rsidP="00784F81">
            <w:r w:rsidRPr="00AE1146">
              <w:t>7,9</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0355FF1D" w14:textId="77777777" w:rsidR="00784F81" w:rsidRPr="00AE1146" w:rsidRDefault="00784F81" w:rsidP="00784F81">
            <w:r w:rsidRPr="00AE1146">
              <w:t>7А2Бр1Яо</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1528A9D8" w14:textId="77777777" w:rsidR="00784F81" w:rsidRPr="00AE1146" w:rsidRDefault="00784F81" w:rsidP="00784F81">
            <w:r w:rsidRPr="00AE1146">
              <w:t>Участки спелого леса с запасом менее 40 кбм</w:t>
            </w:r>
          </w:p>
        </w:tc>
      </w:tr>
      <w:tr w:rsidR="00784F81" w:rsidRPr="00AE1146" w14:paraId="730B5435" w14:textId="77777777" w:rsidTr="00784F81">
        <w:trPr>
          <w:trHeight w:val="315"/>
        </w:trPr>
        <w:tc>
          <w:tcPr>
            <w:tcW w:w="576" w:type="dxa"/>
            <w:tcBorders>
              <w:top w:val="nil"/>
              <w:left w:val="nil"/>
              <w:bottom w:val="nil"/>
              <w:right w:val="nil"/>
            </w:tcBorders>
            <w:shd w:val="clear" w:color="auto" w:fill="auto"/>
            <w:vAlign w:val="center"/>
          </w:tcPr>
          <w:p w14:paraId="653DA2C6" w14:textId="77777777" w:rsidR="00784F81" w:rsidRPr="00AE1146" w:rsidRDefault="00784F81" w:rsidP="00784F81"/>
        </w:tc>
        <w:tc>
          <w:tcPr>
            <w:tcW w:w="1893" w:type="dxa"/>
            <w:tcBorders>
              <w:top w:val="nil"/>
              <w:left w:val="nil"/>
              <w:bottom w:val="nil"/>
              <w:right w:val="nil"/>
            </w:tcBorders>
            <w:shd w:val="clear" w:color="auto" w:fill="auto"/>
            <w:vAlign w:val="center"/>
          </w:tcPr>
          <w:p w14:paraId="089A60AC" w14:textId="77777777" w:rsidR="00784F81" w:rsidRPr="00AE1146" w:rsidRDefault="00784F81" w:rsidP="00784F81"/>
        </w:tc>
        <w:tc>
          <w:tcPr>
            <w:tcW w:w="1095" w:type="dxa"/>
            <w:tcBorders>
              <w:top w:val="nil"/>
              <w:left w:val="nil"/>
              <w:bottom w:val="nil"/>
              <w:right w:val="nil"/>
            </w:tcBorders>
            <w:shd w:val="clear" w:color="auto" w:fill="auto"/>
            <w:vAlign w:val="center"/>
          </w:tcPr>
          <w:p w14:paraId="257B58B0" w14:textId="77777777" w:rsidR="00784F81" w:rsidRPr="00AE1146" w:rsidRDefault="00784F81" w:rsidP="00784F81"/>
        </w:tc>
        <w:tc>
          <w:tcPr>
            <w:tcW w:w="946" w:type="dxa"/>
            <w:tcBorders>
              <w:top w:val="nil"/>
              <w:left w:val="nil"/>
              <w:bottom w:val="nil"/>
              <w:right w:val="nil"/>
            </w:tcBorders>
            <w:shd w:val="clear" w:color="auto" w:fill="auto"/>
            <w:vAlign w:val="center"/>
          </w:tcPr>
          <w:p w14:paraId="0806263E" w14:textId="77777777" w:rsidR="00784F81" w:rsidRPr="00AE1146" w:rsidRDefault="00784F81" w:rsidP="00784F81"/>
        </w:tc>
        <w:tc>
          <w:tcPr>
            <w:tcW w:w="1212" w:type="dxa"/>
            <w:tcBorders>
              <w:top w:val="nil"/>
              <w:left w:val="nil"/>
              <w:bottom w:val="nil"/>
              <w:right w:val="nil"/>
            </w:tcBorders>
            <w:shd w:val="clear" w:color="auto" w:fill="auto"/>
            <w:vAlign w:val="center"/>
          </w:tcPr>
          <w:p w14:paraId="6EF5C4E1" w14:textId="77777777" w:rsidR="00784F81" w:rsidRPr="00AE1146" w:rsidRDefault="00784F81" w:rsidP="00784F81"/>
        </w:tc>
        <w:tc>
          <w:tcPr>
            <w:tcW w:w="2803" w:type="dxa"/>
            <w:tcBorders>
              <w:top w:val="nil"/>
              <w:left w:val="nil"/>
              <w:bottom w:val="nil"/>
              <w:right w:val="nil"/>
            </w:tcBorders>
            <w:shd w:val="clear" w:color="auto" w:fill="auto"/>
            <w:vAlign w:val="center"/>
          </w:tcPr>
          <w:p w14:paraId="658ED9F5" w14:textId="77777777" w:rsidR="00784F81" w:rsidRPr="00AE1146" w:rsidRDefault="00784F81" w:rsidP="00784F81"/>
        </w:tc>
        <w:tc>
          <w:tcPr>
            <w:tcW w:w="6096" w:type="dxa"/>
            <w:tcBorders>
              <w:top w:val="nil"/>
              <w:left w:val="nil"/>
              <w:bottom w:val="nil"/>
              <w:right w:val="nil"/>
            </w:tcBorders>
            <w:shd w:val="clear" w:color="auto" w:fill="auto"/>
            <w:vAlign w:val="center"/>
          </w:tcPr>
          <w:p w14:paraId="344C6D56" w14:textId="77777777" w:rsidR="00784F81" w:rsidRPr="00AE1146" w:rsidRDefault="00784F81" w:rsidP="00784F81">
            <w:r w:rsidRPr="00AE1146">
              <w:t>Продолжение приложения 4</w:t>
            </w:r>
          </w:p>
        </w:tc>
      </w:tr>
      <w:tr w:rsidR="00784F81" w:rsidRPr="00AE1146" w14:paraId="6B1FCEB5" w14:textId="77777777" w:rsidTr="00784F81">
        <w:trPr>
          <w:trHeight w:val="315"/>
        </w:trPr>
        <w:tc>
          <w:tcPr>
            <w:tcW w:w="576" w:type="dxa"/>
            <w:tcBorders>
              <w:top w:val="single" w:sz="4" w:space="0" w:color="000000"/>
              <w:left w:val="single" w:sz="4" w:space="0" w:color="000000"/>
              <w:bottom w:val="single" w:sz="4" w:space="0" w:color="auto"/>
              <w:right w:val="single" w:sz="4" w:space="0" w:color="000000"/>
            </w:tcBorders>
            <w:shd w:val="clear" w:color="auto" w:fill="auto"/>
            <w:vAlign w:val="center"/>
          </w:tcPr>
          <w:p w14:paraId="14AA5889" w14:textId="77777777" w:rsidR="00784F81" w:rsidRPr="00AE1146" w:rsidRDefault="00784F81" w:rsidP="00784F81">
            <w:r w:rsidRPr="00AE1146">
              <w:lastRenderedPageBreak/>
              <w:t>1</w:t>
            </w:r>
          </w:p>
        </w:tc>
        <w:tc>
          <w:tcPr>
            <w:tcW w:w="1893" w:type="dxa"/>
            <w:tcBorders>
              <w:top w:val="single" w:sz="4" w:space="0" w:color="000000"/>
              <w:left w:val="nil"/>
              <w:bottom w:val="single" w:sz="4" w:space="0" w:color="auto"/>
              <w:right w:val="single" w:sz="4" w:space="0" w:color="000000"/>
            </w:tcBorders>
            <w:shd w:val="clear" w:color="auto" w:fill="auto"/>
            <w:vAlign w:val="center"/>
          </w:tcPr>
          <w:p w14:paraId="66134D2B" w14:textId="77777777" w:rsidR="00784F81" w:rsidRPr="00AE1146" w:rsidRDefault="00784F81" w:rsidP="00784F81">
            <w:r w:rsidRPr="00AE1146">
              <w:t>2</w:t>
            </w:r>
          </w:p>
        </w:tc>
        <w:tc>
          <w:tcPr>
            <w:tcW w:w="1095" w:type="dxa"/>
            <w:tcBorders>
              <w:top w:val="single" w:sz="4" w:space="0" w:color="000000"/>
              <w:left w:val="nil"/>
              <w:bottom w:val="single" w:sz="4" w:space="0" w:color="auto"/>
              <w:right w:val="single" w:sz="4" w:space="0" w:color="000000"/>
            </w:tcBorders>
            <w:shd w:val="clear" w:color="auto" w:fill="auto"/>
            <w:vAlign w:val="center"/>
          </w:tcPr>
          <w:p w14:paraId="0D845CD1" w14:textId="77777777" w:rsidR="00784F81" w:rsidRPr="00AE1146" w:rsidRDefault="00784F81" w:rsidP="00784F81">
            <w:r w:rsidRPr="00AE1146">
              <w:t>3</w:t>
            </w:r>
          </w:p>
        </w:tc>
        <w:tc>
          <w:tcPr>
            <w:tcW w:w="946" w:type="dxa"/>
            <w:tcBorders>
              <w:top w:val="single" w:sz="4" w:space="0" w:color="000000"/>
              <w:left w:val="nil"/>
              <w:bottom w:val="single" w:sz="4" w:space="0" w:color="auto"/>
              <w:right w:val="single" w:sz="4" w:space="0" w:color="000000"/>
            </w:tcBorders>
            <w:shd w:val="clear" w:color="auto" w:fill="auto"/>
            <w:vAlign w:val="center"/>
          </w:tcPr>
          <w:p w14:paraId="29E96A83" w14:textId="77777777" w:rsidR="00784F81" w:rsidRPr="00AE1146" w:rsidRDefault="00784F81" w:rsidP="00784F81">
            <w:r w:rsidRPr="00AE1146">
              <w:t>4</w:t>
            </w:r>
          </w:p>
        </w:tc>
        <w:tc>
          <w:tcPr>
            <w:tcW w:w="1212" w:type="dxa"/>
            <w:tcBorders>
              <w:top w:val="single" w:sz="4" w:space="0" w:color="000000"/>
              <w:left w:val="nil"/>
              <w:bottom w:val="single" w:sz="4" w:space="0" w:color="auto"/>
              <w:right w:val="single" w:sz="4" w:space="0" w:color="000000"/>
            </w:tcBorders>
            <w:shd w:val="clear" w:color="auto" w:fill="auto"/>
            <w:vAlign w:val="center"/>
          </w:tcPr>
          <w:p w14:paraId="7AA7D9FC" w14:textId="77777777" w:rsidR="00784F81" w:rsidRPr="00AE1146" w:rsidRDefault="00784F81" w:rsidP="00784F81">
            <w:r w:rsidRPr="00AE1146">
              <w:t>5</w:t>
            </w:r>
          </w:p>
        </w:tc>
        <w:tc>
          <w:tcPr>
            <w:tcW w:w="2803" w:type="dxa"/>
            <w:tcBorders>
              <w:top w:val="single" w:sz="4" w:space="0" w:color="000000"/>
              <w:left w:val="nil"/>
              <w:bottom w:val="single" w:sz="4" w:space="0" w:color="auto"/>
              <w:right w:val="single" w:sz="4" w:space="0" w:color="000000"/>
            </w:tcBorders>
            <w:shd w:val="clear" w:color="auto" w:fill="auto"/>
            <w:vAlign w:val="center"/>
          </w:tcPr>
          <w:p w14:paraId="146293CF" w14:textId="77777777" w:rsidR="00784F81" w:rsidRPr="00AE1146" w:rsidRDefault="00784F81" w:rsidP="00784F81">
            <w:r w:rsidRPr="00AE1146">
              <w:t>6</w:t>
            </w:r>
          </w:p>
        </w:tc>
        <w:tc>
          <w:tcPr>
            <w:tcW w:w="6096" w:type="dxa"/>
            <w:tcBorders>
              <w:top w:val="single" w:sz="4" w:space="0" w:color="000000"/>
              <w:left w:val="nil"/>
              <w:bottom w:val="single" w:sz="4" w:space="0" w:color="auto"/>
              <w:right w:val="single" w:sz="4" w:space="0" w:color="000000"/>
            </w:tcBorders>
            <w:shd w:val="clear" w:color="auto" w:fill="auto"/>
            <w:vAlign w:val="center"/>
          </w:tcPr>
          <w:p w14:paraId="24CD1809" w14:textId="77777777" w:rsidR="00784F81" w:rsidRPr="00AE1146" w:rsidRDefault="00784F81" w:rsidP="00784F81">
            <w:r w:rsidRPr="00AE1146">
              <w:t>7</w:t>
            </w:r>
          </w:p>
        </w:tc>
      </w:tr>
      <w:tr w:rsidR="00784F81" w:rsidRPr="00AE1146" w14:paraId="45C5CBD0"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3E49F3DC" w14:textId="77777777" w:rsidR="00784F81" w:rsidRPr="00AE1146" w:rsidRDefault="00784F81" w:rsidP="00784F81">
            <w:r w:rsidRPr="00AE1146">
              <w:t>82</w:t>
            </w:r>
          </w:p>
        </w:tc>
        <w:tc>
          <w:tcPr>
            <w:tcW w:w="189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61D0D5F" w14:textId="77777777" w:rsidR="00784F81" w:rsidRPr="00AE1146" w:rsidRDefault="00784F81" w:rsidP="00784F81">
            <w:r w:rsidRPr="00AE1146">
              <w:t>Ново-Редантское</w:t>
            </w:r>
          </w:p>
        </w:tc>
        <w:tc>
          <w:tcPr>
            <w:tcW w:w="1095" w:type="dxa"/>
            <w:tcBorders>
              <w:top w:val="single" w:sz="4" w:space="0" w:color="auto"/>
              <w:left w:val="single" w:sz="4" w:space="0" w:color="auto"/>
              <w:bottom w:val="single" w:sz="4" w:space="0" w:color="auto"/>
              <w:right w:val="single" w:sz="4" w:space="0" w:color="auto"/>
            </w:tcBorders>
            <w:shd w:val="clear" w:color="auto" w:fill="auto"/>
            <w:vAlign w:val="center"/>
          </w:tcPr>
          <w:p w14:paraId="1396D62C" w14:textId="77777777" w:rsidR="00784F81" w:rsidRPr="00AE1146" w:rsidRDefault="00784F81" w:rsidP="00784F81">
            <w:r w:rsidRPr="00AE1146">
              <w:t>22</w:t>
            </w:r>
          </w:p>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1CA3159A" w14:textId="77777777" w:rsidR="00784F81" w:rsidRPr="00AE1146" w:rsidRDefault="00784F81" w:rsidP="00784F81">
            <w:r w:rsidRPr="00AE1146">
              <w:t>19</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37807097" w14:textId="77777777" w:rsidR="00784F81" w:rsidRPr="00AE1146" w:rsidRDefault="00784F81" w:rsidP="00784F81">
            <w:r w:rsidRPr="00AE1146">
              <w:t>3,6</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556C1ACF" w14:textId="77777777" w:rsidR="00784F81" w:rsidRPr="00AE1146" w:rsidRDefault="00784F81" w:rsidP="00784F81">
            <w:r w:rsidRPr="00AE1146">
              <w:t>10А</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2F4D5BC1" w14:textId="77777777" w:rsidR="00784F81" w:rsidRPr="00AE1146" w:rsidRDefault="00784F81" w:rsidP="00784F81">
            <w:r w:rsidRPr="00AE1146">
              <w:t>Участки спелого леса с запасом менее 40 кбм</w:t>
            </w:r>
          </w:p>
        </w:tc>
      </w:tr>
      <w:tr w:rsidR="00784F81" w:rsidRPr="00AE1146" w14:paraId="33B4EE6A"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5028B617" w14:textId="77777777" w:rsidR="00784F81" w:rsidRPr="00AE1146" w:rsidRDefault="00784F81" w:rsidP="00784F81">
            <w:r w:rsidRPr="00AE1146">
              <w:t>83</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4DE6DCB" w14:textId="77777777" w:rsidR="00784F81" w:rsidRPr="00AE1146" w:rsidRDefault="00784F81" w:rsidP="00784F81"/>
        </w:tc>
        <w:tc>
          <w:tcPr>
            <w:tcW w:w="109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426CBA1" w14:textId="77777777" w:rsidR="00784F81" w:rsidRPr="00AE1146" w:rsidRDefault="00784F81" w:rsidP="00784F81">
            <w:r w:rsidRPr="00AE1146">
              <w:t>61</w:t>
            </w:r>
          </w:p>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7F5EB2E1" w14:textId="77777777" w:rsidR="00784F81" w:rsidRPr="00AE1146" w:rsidRDefault="00784F81" w:rsidP="00784F81">
            <w:r w:rsidRPr="00AE1146">
              <w:t>2</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6F01684F" w14:textId="77777777" w:rsidR="00784F81" w:rsidRPr="00AE1146" w:rsidRDefault="00784F81" w:rsidP="00784F81">
            <w:r w:rsidRPr="00AE1146">
              <w:t>0,6</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240B813B" w14:textId="77777777" w:rsidR="00784F81" w:rsidRPr="00AE1146" w:rsidRDefault="00784F81" w:rsidP="00784F81">
            <w:r w:rsidRPr="00AE1146">
              <w:t>4Бяр2Г2Гш2Шп</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686988E0" w14:textId="77777777" w:rsidR="00784F81" w:rsidRPr="00AE1146" w:rsidRDefault="00784F81" w:rsidP="00784F81">
            <w:r w:rsidRPr="00AE1146">
              <w:t>Кустарники, тальники</w:t>
            </w:r>
          </w:p>
        </w:tc>
      </w:tr>
      <w:tr w:rsidR="00784F81" w:rsidRPr="00AE1146" w14:paraId="31C00233"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3F2B27B5" w14:textId="77777777" w:rsidR="00784F81" w:rsidRPr="00AE1146" w:rsidRDefault="00784F81" w:rsidP="00784F81">
            <w:r w:rsidRPr="00AE1146">
              <w:t>84</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59F245D"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5430D47"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2861429F" w14:textId="77777777" w:rsidR="00784F81" w:rsidRPr="00AE1146" w:rsidRDefault="00784F81" w:rsidP="00784F81">
            <w:r w:rsidRPr="00AE1146">
              <w:t>3</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3645A1E8" w14:textId="77777777" w:rsidR="00784F81" w:rsidRPr="00AE1146" w:rsidRDefault="00784F81" w:rsidP="00784F81">
            <w:r w:rsidRPr="00AE1146">
              <w:t>0,5</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28611A73" w14:textId="77777777" w:rsidR="00784F81" w:rsidRPr="00AE1146" w:rsidRDefault="00784F81" w:rsidP="00784F81">
            <w:r w:rsidRPr="00AE1146">
              <w:t>6Бяр3Шп1Ал</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30406719" w14:textId="77777777" w:rsidR="00784F81" w:rsidRPr="00AE1146" w:rsidRDefault="00784F81" w:rsidP="00784F81">
            <w:r w:rsidRPr="00AE1146">
              <w:t>Кустарники, тальники</w:t>
            </w:r>
          </w:p>
        </w:tc>
      </w:tr>
      <w:tr w:rsidR="00784F81" w:rsidRPr="00AE1146" w14:paraId="6A162062"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2E212962" w14:textId="77777777" w:rsidR="00784F81" w:rsidRPr="00AE1146" w:rsidRDefault="00784F81" w:rsidP="00784F81">
            <w:r w:rsidRPr="00AE1146">
              <w:t>85</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93D59AF"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1A67A8C"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7AB81CE1" w14:textId="77777777" w:rsidR="00784F81" w:rsidRPr="00AE1146" w:rsidRDefault="00784F81" w:rsidP="00784F81">
            <w:r w:rsidRPr="00AE1146">
              <w:t>4</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0438E3A5" w14:textId="77777777" w:rsidR="00784F81" w:rsidRPr="00AE1146" w:rsidRDefault="00784F81" w:rsidP="00784F81">
            <w:r w:rsidRPr="00AE1146">
              <w:t>0,2</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1581E6D1" w14:textId="77777777" w:rsidR="00784F81" w:rsidRPr="00AE1146" w:rsidRDefault="00784F81" w:rsidP="00784F81">
            <w:r w:rsidRPr="00AE1146">
              <w:t>5Бяр4Шп1Ал</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3380AA68" w14:textId="77777777" w:rsidR="00784F81" w:rsidRPr="00AE1146" w:rsidRDefault="00784F81" w:rsidP="00784F81">
            <w:r w:rsidRPr="00AE1146">
              <w:t>Кустарники, тальники</w:t>
            </w:r>
          </w:p>
        </w:tc>
      </w:tr>
      <w:tr w:rsidR="00784F81" w:rsidRPr="00AE1146" w14:paraId="4614EEE7"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6DE5502D" w14:textId="77777777" w:rsidR="00784F81" w:rsidRPr="00AE1146" w:rsidRDefault="00784F81" w:rsidP="00784F81">
            <w:r w:rsidRPr="00AE1146">
              <w:t>86</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141C2DD"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2DD5D25"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214B2B83" w14:textId="77777777" w:rsidR="00784F81" w:rsidRPr="00AE1146" w:rsidRDefault="00784F81" w:rsidP="00784F81">
            <w:r w:rsidRPr="00AE1146">
              <w:t>5</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5BD0F69D" w14:textId="77777777" w:rsidR="00784F81" w:rsidRPr="00AE1146" w:rsidRDefault="00784F81" w:rsidP="00784F81">
            <w:r w:rsidRPr="00AE1146">
              <w:t>0,3</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7A91BD73" w14:textId="77777777" w:rsidR="00784F81" w:rsidRPr="00AE1146" w:rsidRDefault="00784F81" w:rsidP="00784F81">
            <w:r w:rsidRPr="00AE1146">
              <w:t>5Бяр4Шп1Ал+Гш</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441DCB81" w14:textId="77777777" w:rsidR="00784F81" w:rsidRPr="00AE1146" w:rsidRDefault="00784F81" w:rsidP="00784F81">
            <w:r w:rsidRPr="00AE1146">
              <w:t>Кустарники, тальники</w:t>
            </w:r>
          </w:p>
        </w:tc>
      </w:tr>
      <w:tr w:rsidR="00784F81" w:rsidRPr="00AE1146" w14:paraId="1F267F65"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2C1DE1FF" w14:textId="77777777" w:rsidR="00784F81" w:rsidRPr="00AE1146" w:rsidRDefault="00784F81" w:rsidP="00784F81">
            <w:r w:rsidRPr="00AE1146">
              <w:t>87</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173B175"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E6B835D"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1D9B408F" w14:textId="77777777" w:rsidR="00784F81" w:rsidRPr="00AE1146" w:rsidRDefault="00784F81" w:rsidP="00784F81">
            <w:r w:rsidRPr="00AE1146">
              <w:t>6</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68086325" w14:textId="77777777" w:rsidR="00784F81" w:rsidRPr="00AE1146" w:rsidRDefault="00784F81" w:rsidP="00784F81">
            <w:r w:rsidRPr="00AE1146">
              <w:t>0,9</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24D0814C" w14:textId="77777777" w:rsidR="00784F81" w:rsidRPr="00AE1146" w:rsidRDefault="00784F81" w:rsidP="00784F81">
            <w:r w:rsidRPr="00AE1146">
              <w:t>4Бяр3Шп2Ал1Гш</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6DFD07F0" w14:textId="77777777" w:rsidR="00784F81" w:rsidRPr="00AE1146" w:rsidRDefault="00784F81" w:rsidP="00784F81">
            <w:r w:rsidRPr="00AE1146">
              <w:t>Кустарники, тальники</w:t>
            </w:r>
          </w:p>
        </w:tc>
      </w:tr>
      <w:tr w:rsidR="00784F81" w:rsidRPr="00AE1146" w14:paraId="7096EA66"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22F20D40" w14:textId="77777777" w:rsidR="00784F81" w:rsidRPr="00AE1146" w:rsidRDefault="00784F81" w:rsidP="00784F81">
            <w:r w:rsidRPr="00AE1146">
              <w:t>88</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AF315A2"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A91C956"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65E5A7C8" w14:textId="77777777" w:rsidR="00784F81" w:rsidRPr="00AE1146" w:rsidRDefault="00784F81" w:rsidP="00784F81">
            <w:r w:rsidRPr="00AE1146">
              <w:t>7</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36627EB2" w14:textId="77777777" w:rsidR="00784F81" w:rsidRPr="00AE1146" w:rsidRDefault="00784F81" w:rsidP="00784F81">
            <w:r w:rsidRPr="00AE1146">
              <w:t>1,1</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7BA340BC" w14:textId="77777777" w:rsidR="00784F81" w:rsidRPr="00AE1146" w:rsidRDefault="00784F81" w:rsidP="00784F81">
            <w:r w:rsidRPr="00AE1146">
              <w:t>5Бяр2Шп2Ал1Гш</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40F776D7" w14:textId="77777777" w:rsidR="00784F81" w:rsidRPr="00AE1146" w:rsidRDefault="00784F81" w:rsidP="00784F81">
            <w:r w:rsidRPr="00AE1146">
              <w:t>Кустарники, тальники</w:t>
            </w:r>
          </w:p>
        </w:tc>
      </w:tr>
      <w:tr w:rsidR="00784F81" w:rsidRPr="00AE1146" w14:paraId="49258ADD"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68AB3227" w14:textId="77777777" w:rsidR="00784F81" w:rsidRPr="00AE1146" w:rsidRDefault="00784F81" w:rsidP="00784F81">
            <w:r w:rsidRPr="00AE1146">
              <w:t>89</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AAFFFFA"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CFBCC53"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02DA4FF7" w14:textId="77777777" w:rsidR="00784F81" w:rsidRPr="00AE1146" w:rsidRDefault="00784F81" w:rsidP="00784F81">
            <w:r w:rsidRPr="00AE1146">
              <w:t>8</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0C3A78F8" w14:textId="77777777" w:rsidR="00784F81" w:rsidRPr="00AE1146" w:rsidRDefault="00784F81" w:rsidP="00784F81">
            <w:r w:rsidRPr="00AE1146">
              <w:t>0,4</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3A3F8B74" w14:textId="77777777" w:rsidR="00784F81" w:rsidRPr="00AE1146" w:rsidRDefault="00784F81" w:rsidP="00784F81">
            <w:r w:rsidRPr="00AE1146">
              <w:t>6Бяр3Шп1Ал</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32D5A4F1" w14:textId="77777777" w:rsidR="00784F81" w:rsidRPr="00AE1146" w:rsidRDefault="00784F81" w:rsidP="00784F81">
            <w:r w:rsidRPr="00AE1146">
              <w:t>Кустарники, тальники</w:t>
            </w:r>
          </w:p>
        </w:tc>
      </w:tr>
      <w:tr w:rsidR="00784F81" w:rsidRPr="00AE1146" w14:paraId="0A1E5D41"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404D2DE8" w14:textId="77777777" w:rsidR="00784F81" w:rsidRPr="00AE1146" w:rsidRDefault="00784F81" w:rsidP="00784F81">
            <w:r w:rsidRPr="00AE1146">
              <w:t>90</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BE6ED27"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524E323"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432A73D5" w14:textId="77777777" w:rsidR="00784F81" w:rsidRPr="00AE1146" w:rsidRDefault="00784F81" w:rsidP="00784F81">
            <w:r w:rsidRPr="00AE1146">
              <w:t>16</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4EAA7C1C" w14:textId="77777777" w:rsidR="00784F81" w:rsidRPr="00AE1146" w:rsidRDefault="00784F81" w:rsidP="00784F81">
            <w:r w:rsidRPr="00AE1146">
              <w:t>0,2</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7D680DD1" w14:textId="77777777" w:rsidR="00784F81" w:rsidRPr="00AE1146" w:rsidRDefault="00784F81" w:rsidP="00784F81">
            <w:r w:rsidRPr="00AE1146">
              <w:t>6Бяр2Яо2Гш+Клп+Ал</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1BE70E5A" w14:textId="77777777" w:rsidR="00784F81" w:rsidRPr="00AE1146" w:rsidRDefault="00784F81" w:rsidP="00784F81">
            <w:r w:rsidRPr="00AE1146">
              <w:t>Кустарники, тальники</w:t>
            </w:r>
          </w:p>
        </w:tc>
      </w:tr>
      <w:tr w:rsidR="00784F81" w:rsidRPr="00AE1146" w14:paraId="5F5D5FB2"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49EC2FD3" w14:textId="77777777" w:rsidR="00784F81" w:rsidRPr="00AE1146" w:rsidRDefault="00784F81" w:rsidP="00784F81">
            <w:r w:rsidRPr="00AE1146">
              <w:t>91</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4F387C0"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DAB78EA"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064A6A46" w14:textId="77777777" w:rsidR="00784F81" w:rsidRPr="00AE1146" w:rsidRDefault="00784F81" w:rsidP="00784F81">
            <w:r w:rsidRPr="00AE1146">
              <w:t>17</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6FDBBAEC" w14:textId="77777777" w:rsidR="00784F81" w:rsidRPr="00AE1146" w:rsidRDefault="00784F81" w:rsidP="00784F81">
            <w:r w:rsidRPr="00AE1146">
              <w:t>0,6</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5B9ED21D" w14:textId="77777777" w:rsidR="00784F81" w:rsidRPr="00AE1146" w:rsidRDefault="00784F81" w:rsidP="00784F81">
            <w:r w:rsidRPr="00AE1146">
              <w:t>6Бяр3Гш1Яр+Клп+Ал</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76EF8F67" w14:textId="77777777" w:rsidR="00784F81" w:rsidRPr="00AE1146" w:rsidRDefault="00784F81" w:rsidP="00784F81">
            <w:r w:rsidRPr="00AE1146">
              <w:t>Кустарники, тальники</w:t>
            </w:r>
          </w:p>
        </w:tc>
      </w:tr>
      <w:tr w:rsidR="00784F81" w:rsidRPr="00AE1146" w14:paraId="071BF04F"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1C2D247B" w14:textId="77777777" w:rsidR="00784F81" w:rsidRPr="00AE1146" w:rsidRDefault="00784F81" w:rsidP="00784F81">
            <w:r w:rsidRPr="00AE1146">
              <w:t>92</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ADD3CFB"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47928CC"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171EFC1E" w14:textId="77777777" w:rsidR="00784F81" w:rsidRPr="00AE1146" w:rsidRDefault="00784F81" w:rsidP="00784F81">
            <w:r w:rsidRPr="00AE1146">
              <w:t>18</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1ABAD4DB" w14:textId="77777777" w:rsidR="00784F81" w:rsidRPr="00AE1146" w:rsidRDefault="00784F81" w:rsidP="00784F81">
            <w:r w:rsidRPr="00AE1146">
              <w:t>0,4</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0C8493C1" w14:textId="77777777" w:rsidR="00784F81" w:rsidRPr="00AE1146" w:rsidRDefault="00784F81" w:rsidP="00784F81">
            <w:r w:rsidRPr="00AE1146">
              <w:t>6Бяр2Гш1Яо1Ал</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5524FD72" w14:textId="77777777" w:rsidR="00784F81" w:rsidRPr="00AE1146" w:rsidRDefault="00784F81" w:rsidP="00784F81">
            <w:r w:rsidRPr="00AE1146">
              <w:t>Кустарники, тальники</w:t>
            </w:r>
          </w:p>
        </w:tc>
      </w:tr>
      <w:tr w:rsidR="00784F81" w:rsidRPr="00AE1146" w14:paraId="7F19C27A"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55DEBDC5" w14:textId="77777777" w:rsidR="00784F81" w:rsidRPr="00AE1146" w:rsidRDefault="00784F81" w:rsidP="00784F81">
            <w:r w:rsidRPr="00AE1146">
              <w:t>93</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D231BCF"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6EECDF6"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32601037" w14:textId="77777777" w:rsidR="00784F81" w:rsidRPr="00AE1146" w:rsidRDefault="00784F81" w:rsidP="00784F81">
            <w:r w:rsidRPr="00AE1146">
              <w:t>21</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2A5ACA26" w14:textId="77777777" w:rsidR="00784F81" w:rsidRPr="00AE1146" w:rsidRDefault="00784F81" w:rsidP="00784F81">
            <w:r w:rsidRPr="00AE1146">
              <w:t>0,2</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7809E82C" w14:textId="77777777" w:rsidR="00784F81" w:rsidRPr="00AE1146" w:rsidRDefault="00784F81" w:rsidP="00784F81">
            <w:r w:rsidRPr="00AE1146">
              <w:t>5Бяр2Ал2Гш1Яо</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2F1CCE0E" w14:textId="77777777" w:rsidR="00784F81" w:rsidRPr="00AE1146" w:rsidRDefault="00784F81" w:rsidP="00784F81">
            <w:r w:rsidRPr="00AE1146">
              <w:t>Кустарники, тальники</w:t>
            </w:r>
          </w:p>
        </w:tc>
      </w:tr>
      <w:tr w:rsidR="00784F81" w:rsidRPr="00AE1146" w14:paraId="7CF9E702"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1A46C8E5" w14:textId="77777777" w:rsidR="00784F81" w:rsidRPr="00AE1146" w:rsidRDefault="00784F81" w:rsidP="00784F81">
            <w:r w:rsidRPr="00AE1146">
              <w:t>94</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895B55C" w14:textId="77777777" w:rsidR="00784F81" w:rsidRPr="00AE1146" w:rsidRDefault="00784F81" w:rsidP="00784F81"/>
        </w:tc>
        <w:tc>
          <w:tcPr>
            <w:tcW w:w="109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25B5ECB" w14:textId="77777777" w:rsidR="00784F81" w:rsidRPr="00AE1146" w:rsidRDefault="00784F81" w:rsidP="00784F81">
            <w:r w:rsidRPr="00AE1146">
              <w:t>62</w:t>
            </w:r>
          </w:p>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56505974" w14:textId="77777777" w:rsidR="00784F81" w:rsidRPr="00AE1146" w:rsidRDefault="00784F81" w:rsidP="00784F81">
            <w:r w:rsidRPr="00AE1146">
              <w:t>1</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63848A76" w14:textId="77777777" w:rsidR="00784F81" w:rsidRPr="00AE1146" w:rsidRDefault="00784F81" w:rsidP="00784F81">
            <w:r w:rsidRPr="00AE1146">
              <w:t>1,5</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6EC0AA1B" w14:textId="77777777" w:rsidR="00784F81" w:rsidRPr="00AE1146" w:rsidRDefault="00784F81" w:rsidP="00784F81">
            <w:r w:rsidRPr="00AE1146">
              <w:t>6Бяр2Шп1Гш1Ал</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704AB475" w14:textId="77777777" w:rsidR="00784F81" w:rsidRPr="00AE1146" w:rsidRDefault="00784F81" w:rsidP="00784F81">
            <w:r w:rsidRPr="00AE1146">
              <w:t>Кустарники, тальники</w:t>
            </w:r>
          </w:p>
        </w:tc>
      </w:tr>
      <w:tr w:rsidR="00784F81" w:rsidRPr="00AE1146" w14:paraId="27716EA5"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1A203755" w14:textId="77777777" w:rsidR="00784F81" w:rsidRPr="00AE1146" w:rsidRDefault="00784F81" w:rsidP="00784F81">
            <w:r w:rsidRPr="00AE1146">
              <w:t>95</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0F7783E"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0CCBD7D"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198E2B85" w14:textId="77777777" w:rsidR="00784F81" w:rsidRPr="00AE1146" w:rsidRDefault="00784F81" w:rsidP="00784F81">
            <w:r w:rsidRPr="00AE1146">
              <w:t>2</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7E284F40" w14:textId="77777777" w:rsidR="00784F81" w:rsidRPr="00AE1146" w:rsidRDefault="00784F81" w:rsidP="00784F81">
            <w:r w:rsidRPr="00AE1146">
              <w:t>2,7</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6B754475" w14:textId="77777777" w:rsidR="00784F81" w:rsidRPr="00AE1146" w:rsidRDefault="00784F81" w:rsidP="00784F81">
            <w:r w:rsidRPr="00AE1146">
              <w:t>5Бяр2Ал2Шп1Гш</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0CD0203D" w14:textId="77777777" w:rsidR="00784F81" w:rsidRPr="00AE1146" w:rsidRDefault="00784F81" w:rsidP="00784F81">
            <w:r w:rsidRPr="00AE1146">
              <w:t>Кустарники, тальники</w:t>
            </w:r>
          </w:p>
        </w:tc>
      </w:tr>
      <w:tr w:rsidR="00784F81" w:rsidRPr="00AE1146" w14:paraId="540D6C29"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45AE8968" w14:textId="77777777" w:rsidR="00784F81" w:rsidRPr="00AE1146" w:rsidRDefault="00784F81" w:rsidP="00784F81">
            <w:r w:rsidRPr="00AE1146">
              <w:t>96</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3DA2FF9"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46F5173"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6D949B7D" w14:textId="77777777" w:rsidR="00784F81" w:rsidRPr="00AE1146" w:rsidRDefault="00784F81" w:rsidP="00784F81">
            <w:r w:rsidRPr="00AE1146">
              <w:t>3</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791E0E35" w14:textId="77777777" w:rsidR="00784F81" w:rsidRPr="00AE1146" w:rsidRDefault="00784F81" w:rsidP="00784F81">
            <w:r w:rsidRPr="00AE1146">
              <w:t>10,0</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1113F494" w14:textId="77777777" w:rsidR="00784F81" w:rsidRPr="00AE1146" w:rsidRDefault="00784F81" w:rsidP="00784F81">
            <w:r w:rsidRPr="00AE1146">
              <w:t>5Бяр3Шп1Ал1Гш+Свд</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459A85D7" w14:textId="77777777" w:rsidR="00784F81" w:rsidRPr="00AE1146" w:rsidRDefault="00784F81" w:rsidP="00784F81">
            <w:r w:rsidRPr="00AE1146">
              <w:t>Кустарники, тальники</w:t>
            </w:r>
          </w:p>
        </w:tc>
      </w:tr>
      <w:tr w:rsidR="00784F81" w:rsidRPr="00AE1146" w14:paraId="0554F7E7"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21FB3FAE" w14:textId="77777777" w:rsidR="00784F81" w:rsidRPr="00AE1146" w:rsidRDefault="00784F81" w:rsidP="00784F81">
            <w:r w:rsidRPr="00AE1146">
              <w:t>97</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EC6C76F"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ADDC344"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5898EEA7" w14:textId="77777777" w:rsidR="00784F81" w:rsidRPr="00AE1146" w:rsidRDefault="00784F81" w:rsidP="00784F81">
            <w:r w:rsidRPr="00AE1146">
              <w:t>6</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7E086CAF" w14:textId="77777777" w:rsidR="00784F81" w:rsidRPr="00AE1146" w:rsidRDefault="00784F81" w:rsidP="00784F81">
            <w:r w:rsidRPr="00AE1146">
              <w:t>0,5</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243E649F" w14:textId="77777777" w:rsidR="00784F81" w:rsidRPr="00AE1146" w:rsidRDefault="00784F81" w:rsidP="00784F81">
            <w:r w:rsidRPr="00AE1146">
              <w:t>6Бяр2Шп1Гш1Ал</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08A6E2BC" w14:textId="77777777" w:rsidR="00784F81" w:rsidRPr="00AE1146" w:rsidRDefault="00784F81" w:rsidP="00784F81">
            <w:r w:rsidRPr="00AE1146">
              <w:t>Кустарники, тальники</w:t>
            </w:r>
          </w:p>
        </w:tc>
      </w:tr>
      <w:tr w:rsidR="00784F81" w:rsidRPr="00AE1146" w14:paraId="69FE7900"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27B715D6" w14:textId="77777777" w:rsidR="00784F81" w:rsidRPr="00AE1146" w:rsidRDefault="00784F81" w:rsidP="00784F81">
            <w:r w:rsidRPr="00AE1146">
              <w:t>98</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5CD8012"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7B6F766"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313DDB1F" w14:textId="77777777" w:rsidR="00784F81" w:rsidRPr="00AE1146" w:rsidRDefault="00784F81" w:rsidP="00784F81">
            <w:r w:rsidRPr="00AE1146">
              <w:t>7</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2D0C10A6" w14:textId="77777777" w:rsidR="00784F81" w:rsidRPr="00AE1146" w:rsidRDefault="00784F81" w:rsidP="00784F81">
            <w:r w:rsidRPr="00AE1146">
              <w:t>0,7</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42E788B8" w14:textId="77777777" w:rsidR="00784F81" w:rsidRPr="00AE1146" w:rsidRDefault="00784F81" w:rsidP="00784F81">
            <w:r w:rsidRPr="00AE1146">
              <w:t>6Бяр2Шп1Гш1Ал</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4774E192" w14:textId="77777777" w:rsidR="00784F81" w:rsidRPr="00AE1146" w:rsidRDefault="00784F81" w:rsidP="00784F81">
            <w:r w:rsidRPr="00AE1146">
              <w:t>Кустарники, тальники</w:t>
            </w:r>
          </w:p>
        </w:tc>
      </w:tr>
      <w:tr w:rsidR="00784F81" w:rsidRPr="00AE1146" w14:paraId="142AE1CA"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6274E278" w14:textId="77777777" w:rsidR="00784F81" w:rsidRPr="00AE1146" w:rsidRDefault="00784F81" w:rsidP="00784F81">
            <w:r w:rsidRPr="00AE1146">
              <w:t>99</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920FDE5"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1B90E09"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735C52EC" w14:textId="77777777" w:rsidR="00784F81" w:rsidRPr="00AE1146" w:rsidRDefault="00784F81" w:rsidP="00784F81">
            <w:r w:rsidRPr="00AE1146">
              <w:t>8</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37E617E7" w14:textId="77777777" w:rsidR="00784F81" w:rsidRPr="00AE1146" w:rsidRDefault="00784F81" w:rsidP="00784F81">
            <w:r w:rsidRPr="00AE1146">
              <w:t>1,0</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112FCF9D" w14:textId="77777777" w:rsidR="00784F81" w:rsidRPr="00AE1146" w:rsidRDefault="00784F81" w:rsidP="00784F81">
            <w:r w:rsidRPr="00AE1146">
              <w:t>6Бяр2Шп1Гш1Ал</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723C7394" w14:textId="77777777" w:rsidR="00784F81" w:rsidRPr="00AE1146" w:rsidRDefault="00784F81" w:rsidP="00784F81">
            <w:r w:rsidRPr="00AE1146">
              <w:t>Кустарники, тальники</w:t>
            </w:r>
          </w:p>
        </w:tc>
      </w:tr>
      <w:tr w:rsidR="00784F81" w:rsidRPr="00AE1146" w14:paraId="7C21F512"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4C24C0F3" w14:textId="77777777" w:rsidR="00784F81" w:rsidRPr="00AE1146" w:rsidRDefault="00784F81" w:rsidP="00784F81">
            <w:r w:rsidRPr="00AE1146">
              <w:t>100</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90AF774"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4C3FA6C"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1D6B06E9" w14:textId="77777777" w:rsidR="00784F81" w:rsidRPr="00AE1146" w:rsidRDefault="00784F81" w:rsidP="00784F81">
            <w:r w:rsidRPr="00AE1146">
              <w:t>9</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2DF4CDEC" w14:textId="77777777" w:rsidR="00784F81" w:rsidRPr="00AE1146" w:rsidRDefault="00784F81" w:rsidP="00784F81">
            <w:r w:rsidRPr="00AE1146">
              <w:t>0,5</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238C8FD5" w14:textId="77777777" w:rsidR="00784F81" w:rsidRPr="00AE1146" w:rsidRDefault="00784F81" w:rsidP="00784F81">
            <w:r w:rsidRPr="00AE1146">
              <w:t>5Бяр2Ал2Гш1Шп</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6276A196" w14:textId="77777777" w:rsidR="00784F81" w:rsidRPr="00AE1146" w:rsidRDefault="00784F81" w:rsidP="00784F81">
            <w:r w:rsidRPr="00AE1146">
              <w:t>Кустарники, тальники</w:t>
            </w:r>
          </w:p>
        </w:tc>
      </w:tr>
      <w:tr w:rsidR="00784F81" w:rsidRPr="00AE1146" w14:paraId="79A91099"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3DC39DDD" w14:textId="77777777" w:rsidR="00784F81" w:rsidRPr="00AE1146" w:rsidRDefault="00784F81" w:rsidP="00784F81">
            <w:r w:rsidRPr="00AE1146">
              <w:t>101</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48BF789"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8A40AD9"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28411CFF" w14:textId="77777777" w:rsidR="00784F81" w:rsidRPr="00AE1146" w:rsidRDefault="00784F81" w:rsidP="00784F81">
            <w:r w:rsidRPr="00AE1146">
              <w:t>12</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65022745" w14:textId="77777777" w:rsidR="00784F81" w:rsidRPr="00AE1146" w:rsidRDefault="00784F81" w:rsidP="00784F81">
            <w:r w:rsidRPr="00AE1146">
              <w:t>0,5</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1EA96A98" w14:textId="77777777" w:rsidR="00784F81" w:rsidRPr="00AE1146" w:rsidRDefault="00784F81" w:rsidP="00784F81">
            <w:r w:rsidRPr="00AE1146">
              <w:t>5Бяр2Ал2Гш1Шп</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646B0B9A" w14:textId="77777777" w:rsidR="00784F81" w:rsidRPr="00AE1146" w:rsidRDefault="00784F81" w:rsidP="00784F81">
            <w:r w:rsidRPr="00AE1146">
              <w:t>Кустарники, тальники</w:t>
            </w:r>
          </w:p>
        </w:tc>
      </w:tr>
      <w:tr w:rsidR="00784F81" w:rsidRPr="00AE1146" w14:paraId="22B3AA67"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65EEAEDF" w14:textId="77777777" w:rsidR="00784F81" w:rsidRPr="00AE1146" w:rsidRDefault="00784F81" w:rsidP="00784F81">
            <w:r w:rsidRPr="00AE1146">
              <w:t>102</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0B7936E"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D9FA472"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2074A02D" w14:textId="77777777" w:rsidR="00784F81" w:rsidRPr="00AE1146" w:rsidRDefault="00784F81" w:rsidP="00784F81">
            <w:r w:rsidRPr="00AE1146">
              <w:t>13</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3531B471" w14:textId="77777777" w:rsidR="00784F81" w:rsidRPr="00AE1146" w:rsidRDefault="00784F81" w:rsidP="00784F81">
            <w:r w:rsidRPr="00AE1146">
              <w:t>0,5</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4EE42193" w14:textId="77777777" w:rsidR="00784F81" w:rsidRPr="00AE1146" w:rsidRDefault="00784F81" w:rsidP="00784F81">
            <w:r w:rsidRPr="00AE1146">
              <w:t>5Бяр2Ал1Гш1Яо+Шп</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20E8EC08" w14:textId="77777777" w:rsidR="00784F81" w:rsidRPr="00AE1146" w:rsidRDefault="00784F81" w:rsidP="00784F81">
            <w:r w:rsidRPr="00AE1146">
              <w:t>Кустарники, тальники</w:t>
            </w:r>
          </w:p>
        </w:tc>
      </w:tr>
      <w:tr w:rsidR="00784F81" w:rsidRPr="00AE1146" w14:paraId="52ECA06D"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619CED6F" w14:textId="77777777" w:rsidR="00784F81" w:rsidRPr="00AE1146" w:rsidRDefault="00784F81" w:rsidP="00784F81">
            <w:r w:rsidRPr="00AE1146">
              <w:t>103</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C4DA81E"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A377D36"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2DCB5331" w14:textId="77777777" w:rsidR="00784F81" w:rsidRPr="00AE1146" w:rsidRDefault="00784F81" w:rsidP="00784F81">
            <w:r w:rsidRPr="00AE1146">
              <w:t>15</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6C4338B8" w14:textId="77777777" w:rsidR="00784F81" w:rsidRPr="00AE1146" w:rsidRDefault="00784F81" w:rsidP="00784F81">
            <w:r w:rsidRPr="00AE1146">
              <w:t>1,2</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69E3D457" w14:textId="77777777" w:rsidR="00784F81" w:rsidRPr="00AE1146" w:rsidRDefault="00784F81" w:rsidP="00784F81">
            <w:r w:rsidRPr="00AE1146">
              <w:t>6Бяр2Шп1Гш1Ал</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64560437" w14:textId="77777777" w:rsidR="00784F81" w:rsidRPr="00AE1146" w:rsidRDefault="00784F81" w:rsidP="00784F81">
            <w:r w:rsidRPr="00AE1146">
              <w:t>Кустарники, тальники</w:t>
            </w:r>
          </w:p>
        </w:tc>
      </w:tr>
      <w:tr w:rsidR="00784F81" w:rsidRPr="00AE1146" w14:paraId="67387523"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5AD34565" w14:textId="77777777" w:rsidR="00784F81" w:rsidRPr="00AE1146" w:rsidRDefault="00784F81" w:rsidP="00784F81">
            <w:r w:rsidRPr="00AE1146">
              <w:t>104</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61A1EB0"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3182E76"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31BB4DB1" w14:textId="77777777" w:rsidR="00784F81" w:rsidRPr="00AE1146" w:rsidRDefault="00784F81" w:rsidP="00784F81">
            <w:r w:rsidRPr="00AE1146">
              <w:t>16</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79A05D8F" w14:textId="77777777" w:rsidR="00784F81" w:rsidRPr="00AE1146" w:rsidRDefault="00784F81" w:rsidP="00784F81">
            <w:r w:rsidRPr="00AE1146">
              <w:t>0,8</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1832241F" w14:textId="77777777" w:rsidR="00784F81" w:rsidRPr="00AE1146" w:rsidRDefault="00784F81" w:rsidP="00784F81">
            <w:r w:rsidRPr="00AE1146">
              <w:t>5Бяр2Ал2Шп1Гш</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56A085C3" w14:textId="77777777" w:rsidR="00784F81" w:rsidRPr="00AE1146" w:rsidRDefault="00784F81" w:rsidP="00784F81">
            <w:r w:rsidRPr="00AE1146">
              <w:t>Кустарники, тальники</w:t>
            </w:r>
          </w:p>
        </w:tc>
      </w:tr>
      <w:tr w:rsidR="00784F81" w:rsidRPr="00AE1146" w14:paraId="6373F18F"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7BF29DBF" w14:textId="77777777" w:rsidR="00784F81" w:rsidRPr="00AE1146" w:rsidRDefault="00784F81" w:rsidP="00784F81">
            <w:r w:rsidRPr="00AE1146">
              <w:t>105</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59AA704"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9061D65"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3AA27678" w14:textId="77777777" w:rsidR="00784F81" w:rsidRPr="00AE1146" w:rsidRDefault="00784F81" w:rsidP="00784F81">
            <w:r w:rsidRPr="00AE1146">
              <w:t>18</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05A7BE14" w14:textId="77777777" w:rsidR="00784F81" w:rsidRPr="00AE1146" w:rsidRDefault="00784F81" w:rsidP="00784F81">
            <w:r w:rsidRPr="00AE1146">
              <w:t>0,5</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0F33A8A3" w14:textId="77777777" w:rsidR="00784F81" w:rsidRPr="00AE1146" w:rsidRDefault="00784F81" w:rsidP="00784F81">
            <w:r w:rsidRPr="00AE1146">
              <w:t>6Бяр3Шп1Ал+Гш</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4BD91E80" w14:textId="77777777" w:rsidR="00784F81" w:rsidRPr="00AE1146" w:rsidRDefault="00784F81" w:rsidP="00784F81">
            <w:r w:rsidRPr="00AE1146">
              <w:t>Кустарники, тальники</w:t>
            </w:r>
          </w:p>
        </w:tc>
      </w:tr>
      <w:tr w:rsidR="00784F81" w:rsidRPr="00AE1146" w14:paraId="4E7F4ADA"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7206EBB7" w14:textId="77777777" w:rsidR="00784F81" w:rsidRPr="00AE1146" w:rsidRDefault="00784F81" w:rsidP="00784F81">
            <w:r w:rsidRPr="00AE1146">
              <w:t>106</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E8DB37C"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D2B5404"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32431198" w14:textId="77777777" w:rsidR="00784F81" w:rsidRPr="00AE1146" w:rsidRDefault="00784F81" w:rsidP="00784F81">
            <w:r w:rsidRPr="00AE1146">
              <w:t>19</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5206BCAC" w14:textId="77777777" w:rsidR="00784F81" w:rsidRPr="00AE1146" w:rsidRDefault="00784F81" w:rsidP="00784F81">
            <w:r w:rsidRPr="00AE1146">
              <w:t>0,9</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6781051F" w14:textId="77777777" w:rsidR="00784F81" w:rsidRPr="00AE1146" w:rsidRDefault="00784F81" w:rsidP="00784F81">
            <w:r w:rsidRPr="00AE1146">
              <w:t>5Бяр2Ал2Яо1Гш</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5BAE7304" w14:textId="77777777" w:rsidR="00784F81" w:rsidRPr="00AE1146" w:rsidRDefault="00784F81" w:rsidP="00784F81">
            <w:r w:rsidRPr="00AE1146">
              <w:t>Кустарники, тальники</w:t>
            </w:r>
          </w:p>
        </w:tc>
      </w:tr>
      <w:tr w:rsidR="00784F81" w:rsidRPr="00AE1146" w14:paraId="068316EB"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04676457" w14:textId="77777777" w:rsidR="00784F81" w:rsidRPr="00AE1146" w:rsidRDefault="00784F81" w:rsidP="00784F81">
            <w:r w:rsidRPr="00AE1146">
              <w:t>107</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D811A9A"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CE633E1"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1660FF7B" w14:textId="77777777" w:rsidR="00784F81" w:rsidRPr="00AE1146" w:rsidRDefault="00784F81" w:rsidP="00784F81">
            <w:r w:rsidRPr="00AE1146">
              <w:t>20</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2235C2C4" w14:textId="77777777" w:rsidR="00784F81" w:rsidRPr="00AE1146" w:rsidRDefault="00784F81" w:rsidP="00784F81">
            <w:r w:rsidRPr="00AE1146">
              <w:t>0,5</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037D8BB5" w14:textId="77777777" w:rsidR="00784F81" w:rsidRPr="00AE1146" w:rsidRDefault="00784F81" w:rsidP="00784F81">
            <w:r w:rsidRPr="00AE1146">
              <w:t>7Бяр2Шп1Ал</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02656291" w14:textId="77777777" w:rsidR="00784F81" w:rsidRPr="00AE1146" w:rsidRDefault="00784F81" w:rsidP="00784F81">
            <w:r w:rsidRPr="00AE1146">
              <w:t>Кустарники, тальники</w:t>
            </w:r>
          </w:p>
        </w:tc>
      </w:tr>
      <w:tr w:rsidR="00784F81" w:rsidRPr="00AE1146" w14:paraId="7B1F6469"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6E12D85D" w14:textId="77777777" w:rsidR="00784F81" w:rsidRPr="00AE1146" w:rsidRDefault="00784F81" w:rsidP="00784F81">
            <w:r w:rsidRPr="00AE1146">
              <w:t>108</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40351F3"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E6BB0AA"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34655E59" w14:textId="77777777" w:rsidR="00784F81" w:rsidRPr="00AE1146" w:rsidRDefault="00784F81" w:rsidP="00784F81">
            <w:r w:rsidRPr="00AE1146">
              <w:t>21</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2FE14816" w14:textId="77777777" w:rsidR="00784F81" w:rsidRPr="00AE1146" w:rsidRDefault="00784F81" w:rsidP="00784F81">
            <w:r w:rsidRPr="00AE1146">
              <w:t>0,4</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70973FF8" w14:textId="77777777" w:rsidR="00784F81" w:rsidRPr="00AE1146" w:rsidRDefault="00784F81" w:rsidP="00784F81">
            <w:r w:rsidRPr="00AE1146">
              <w:t>6Бяр2Ал2Шп+Гш</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757DEDF9" w14:textId="77777777" w:rsidR="00784F81" w:rsidRPr="00AE1146" w:rsidRDefault="00784F81" w:rsidP="00784F81">
            <w:r w:rsidRPr="00AE1146">
              <w:t>Кустарники, тальники</w:t>
            </w:r>
          </w:p>
        </w:tc>
      </w:tr>
      <w:tr w:rsidR="00784F81" w:rsidRPr="00AE1146" w14:paraId="75D7A9EB" w14:textId="77777777" w:rsidTr="00784F81">
        <w:trPr>
          <w:trHeight w:val="315"/>
        </w:trPr>
        <w:tc>
          <w:tcPr>
            <w:tcW w:w="576" w:type="dxa"/>
            <w:tcBorders>
              <w:top w:val="nil"/>
              <w:left w:val="nil"/>
              <w:bottom w:val="nil"/>
              <w:right w:val="nil"/>
            </w:tcBorders>
            <w:shd w:val="clear" w:color="auto" w:fill="auto"/>
            <w:vAlign w:val="center"/>
          </w:tcPr>
          <w:p w14:paraId="7E5C1331" w14:textId="77777777" w:rsidR="00784F81" w:rsidRPr="00AE1146" w:rsidRDefault="00784F81" w:rsidP="00784F81"/>
        </w:tc>
        <w:tc>
          <w:tcPr>
            <w:tcW w:w="1893" w:type="dxa"/>
            <w:tcBorders>
              <w:top w:val="nil"/>
              <w:left w:val="nil"/>
              <w:bottom w:val="nil"/>
              <w:right w:val="nil"/>
            </w:tcBorders>
            <w:shd w:val="clear" w:color="auto" w:fill="auto"/>
            <w:vAlign w:val="center"/>
          </w:tcPr>
          <w:p w14:paraId="2D59332A" w14:textId="77777777" w:rsidR="00784F81" w:rsidRPr="00AE1146" w:rsidRDefault="00784F81" w:rsidP="00784F81"/>
        </w:tc>
        <w:tc>
          <w:tcPr>
            <w:tcW w:w="1095" w:type="dxa"/>
            <w:tcBorders>
              <w:top w:val="nil"/>
              <w:left w:val="nil"/>
              <w:bottom w:val="nil"/>
              <w:right w:val="nil"/>
            </w:tcBorders>
            <w:shd w:val="clear" w:color="auto" w:fill="auto"/>
            <w:vAlign w:val="center"/>
          </w:tcPr>
          <w:p w14:paraId="520CAF8B" w14:textId="77777777" w:rsidR="00784F81" w:rsidRPr="00AE1146" w:rsidRDefault="00784F81" w:rsidP="00784F81"/>
        </w:tc>
        <w:tc>
          <w:tcPr>
            <w:tcW w:w="946" w:type="dxa"/>
            <w:tcBorders>
              <w:top w:val="nil"/>
              <w:left w:val="nil"/>
              <w:bottom w:val="nil"/>
              <w:right w:val="nil"/>
            </w:tcBorders>
            <w:shd w:val="clear" w:color="auto" w:fill="auto"/>
            <w:vAlign w:val="center"/>
          </w:tcPr>
          <w:p w14:paraId="4BB746CE" w14:textId="77777777" w:rsidR="00784F81" w:rsidRPr="00AE1146" w:rsidRDefault="00784F81" w:rsidP="00784F81"/>
        </w:tc>
        <w:tc>
          <w:tcPr>
            <w:tcW w:w="1212" w:type="dxa"/>
            <w:tcBorders>
              <w:top w:val="nil"/>
              <w:left w:val="nil"/>
              <w:bottom w:val="nil"/>
              <w:right w:val="nil"/>
            </w:tcBorders>
            <w:shd w:val="clear" w:color="auto" w:fill="auto"/>
            <w:vAlign w:val="center"/>
          </w:tcPr>
          <w:p w14:paraId="51242879" w14:textId="77777777" w:rsidR="00784F81" w:rsidRPr="00AE1146" w:rsidRDefault="00784F81" w:rsidP="00784F81"/>
        </w:tc>
        <w:tc>
          <w:tcPr>
            <w:tcW w:w="2803" w:type="dxa"/>
            <w:tcBorders>
              <w:top w:val="nil"/>
              <w:left w:val="nil"/>
              <w:bottom w:val="nil"/>
              <w:right w:val="nil"/>
            </w:tcBorders>
            <w:shd w:val="clear" w:color="auto" w:fill="auto"/>
            <w:vAlign w:val="center"/>
          </w:tcPr>
          <w:p w14:paraId="7331896A" w14:textId="77777777" w:rsidR="00784F81" w:rsidRPr="00AE1146" w:rsidRDefault="00784F81" w:rsidP="00784F81"/>
        </w:tc>
        <w:tc>
          <w:tcPr>
            <w:tcW w:w="6096" w:type="dxa"/>
            <w:tcBorders>
              <w:top w:val="nil"/>
              <w:left w:val="nil"/>
              <w:bottom w:val="nil"/>
              <w:right w:val="nil"/>
            </w:tcBorders>
            <w:shd w:val="clear" w:color="auto" w:fill="auto"/>
            <w:vAlign w:val="center"/>
          </w:tcPr>
          <w:p w14:paraId="4E719115" w14:textId="77777777" w:rsidR="00784F81" w:rsidRPr="00AE1146" w:rsidRDefault="00784F81" w:rsidP="00784F81">
            <w:r w:rsidRPr="00AE1146">
              <w:t>Продолжение приложения 4</w:t>
            </w:r>
          </w:p>
        </w:tc>
      </w:tr>
      <w:tr w:rsidR="00784F81" w:rsidRPr="00AE1146" w14:paraId="17E8613F" w14:textId="77777777" w:rsidTr="00784F81">
        <w:trPr>
          <w:trHeight w:val="315"/>
        </w:trPr>
        <w:tc>
          <w:tcPr>
            <w:tcW w:w="576" w:type="dxa"/>
            <w:tcBorders>
              <w:top w:val="single" w:sz="4" w:space="0" w:color="000000"/>
              <w:left w:val="single" w:sz="4" w:space="0" w:color="000000"/>
              <w:bottom w:val="single" w:sz="4" w:space="0" w:color="auto"/>
              <w:right w:val="single" w:sz="4" w:space="0" w:color="000000"/>
            </w:tcBorders>
            <w:shd w:val="clear" w:color="auto" w:fill="auto"/>
            <w:vAlign w:val="center"/>
          </w:tcPr>
          <w:p w14:paraId="6D9E8DA9" w14:textId="77777777" w:rsidR="00784F81" w:rsidRPr="00AE1146" w:rsidRDefault="00784F81" w:rsidP="00784F81">
            <w:r w:rsidRPr="00AE1146">
              <w:lastRenderedPageBreak/>
              <w:t>1</w:t>
            </w:r>
          </w:p>
        </w:tc>
        <w:tc>
          <w:tcPr>
            <w:tcW w:w="1893" w:type="dxa"/>
            <w:tcBorders>
              <w:top w:val="single" w:sz="4" w:space="0" w:color="000000"/>
              <w:left w:val="nil"/>
              <w:bottom w:val="single" w:sz="4" w:space="0" w:color="auto"/>
              <w:right w:val="single" w:sz="4" w:space="0" w:color="000000"/>
            </w:tcBorders>
            <w:shd w:val="clear" w:color="auto" w:fill="auto"/>
            <w:vAlign w:val="center"/>
          </w:tcPr>
          <w:p w14:paraId="76AD7ECF" w14:textId="77777777" w:rsidR="00784F81" w:rsidRPr="00AE1146" w:rsidRDefault="00784F81" w:rsidP="00784F81">
            <w:r w:rsidRPr="00AE1146">
              <w:t>2</w:t>
            </w:r>
          </w:p>
        </w:tc>
        <w:tc>
          <w:tcPr>
            <w:tcW w:w="1095" w:type="dxa"/>
            <w:tcBorders>
              <w:top w:val="single" w:sz="4" w:space="0" w:color="000000"/>
              <w:left w:val="nil"/>
              <w:bottom w:val="single" w:sz="4" w:space="0" w:color="auto"/>
              <w:right w:val="single" w:sz="4" w:space="0" w:color="000000"/>
            </w:tcBorders>
            <w:shd w:val="clear" w:color="auto" w:fill="auto"/>
            <w:vAlign w:val="center"/>
          </w:tcPr>
          <w:p w14:paraId="78E6B31F" w14:textId="77777777" w:rsidR="00784F81" w:rsidRPr="00AE1146" w:rsidRDefault="00784F81" w:rsidP="00784F81">
            <w:r w:rsidRPr="00AE1146">
              <w:t>3</w:t>
            </w:r>
          </w:p>
        </w:tc>
        <w:tc>
          <w:tcPr>
            <w:tcW w:w="946" w:type="dxa"/>
            <w:tcBorders>
              <w:top w:val="single" w:sz="4" w:space="0" w:color="000000"/>
              <w:left w:val="nil"/>
              <w:bottom w:val="single" w:sz="4" w:space="0" w:color="auto"/>
              <w:right w:val="single" w:sz="4" w:space="0" w:color="000000"/>
            </w:tcBorders>
            <w:shd w:val="clear" w:color="auto" w:fill="auto"/>
            <w:vAlign w:val="center"/>
          </w:tcPr>
          <w:p w14:paraId="4572AA11" w14:textId="77777777" w:rsidR="00784F81" w:rsidRPr="00AE1146" w:rsidRDefault="00784F81" w:rsidP="00784F81">
            <w:r w:rsidRPr="00AE1146">
              <w:t>4</w:t>
            </w:r>
          </w:p>
        </w:tc>
        <w:tc>
          <w:tcPr>
            <w:tcW w:w="1212" w:type="dxa"/>
            <w:tcBorders>
              <w:top w:val="single" w:sz="4" w:space="0" w:color="000000"/>
              <w:left w:val="nil"/>
              <w:bottom w:val="single" w:sz="4" w:space="0" w:color="auto"/>
              <w:right w:val="single" w:sz="4" w:space="0" w:color="000000"/>
            </w:tcBorders>
            <w:shd w:val="clear" w:color="auto" w:fill="auto"/>
            <w:vAlign w:val="center"/>
          </w:tcPr>
          <w:p w14:paraId="5AF3271D" w14:textId="77777777" w:rsidR="00784F81" w:rsidRPr="00AE1146" w:rsidRDefault="00784F81" w:rsidP="00784F81">
            <w:r w:rsidRPr="00AE1146">
              <w:t>5</w:t>
            </w:r>
          </w:p>
        </w:tc>
        <w:tc>
          <w:tcPr>
            <w:tcW w:w="2803" w:type="dxa"/>
            <w:tcBorders>
              <w:top w:val="single" w:sz="4" w:space="0" w:color="000000"/>
              <w:left w:val="nil"/>
              <w:bottom w:val="single" w:sz="4" w:space="0" w:color="auto"/>
              <w:right w:val="single" w:sz="4" w:space="0" w:color="000000"/>
            </w:tcBorders>
            <w:shd w:val="clear" w:color="auto" w:fill="auto"/>
            <w:vAlign w:val="center"/>
          </w:tcPr>
          <w:p w14:paraId="3D3074AD" w14:textId="77777777" w:rsidR="00784F81" w:rsidRPr="00AE1146" w:rsidRDefault="00784F81" w:rsidP="00784F81">
            <w:r w:rsidRPr="00AE1146">
              <w:t>6</w:t>
            </w:r>
          </w:p>
        </w:tc>
        <w:tc>
          <w:tcPr>
            <w:tcW w:w="6096" w:type="dxa"/>
            <w:tcBorders>
              <w:top w:val="single" w:sz="4" w:space="0" w:color="000000"/>
              <w:left w:val="nil"/>
              <w:bottom w:val="single" w:sz="4" w:space="0" w:color="auto"/>
              <w:right w:val="single" w:sz="4" w:space="0" w:color="000000"/>
            </w:tcBorders>
            <w:shd w:val="clear" w:color="auto" w:fill="auto"/>
            <w:vAlign w:val="center"/>
          </w:tcPr>
          <w:p w14:paraId="06F8F555" w14:textId="77777777" w:rsidR="00784F81" w:rsidRPr="00AE1146" w:rsidRDefault="00784F81" w:rsidP="00784F81">
            <w:r w:rsidRPr="00AE1146">
              <w:t>7</w:t>
            </w:r>
          </w:p>
        </w:tc>
      </w:tr>
      <w:tr w:rsidR="00784F81" w:rsidRPr="00AE1146" w14:paraId="151DAF7E"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48E77D89" w14:textId="77777777" w:rsidR="00784F81" w:rsidRPr="00AE1146" w:rsidRDefault="00784F81" w:rsidP="00784F81">
            <w:r w:rsidRPr="00AE1146">
              <w:t>109</w:t>
            </w:r>
          </w:p>
        </w:tc>
        <w:tc>
          <w:tcPr>
            <w:tcW w:w="189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3C7CDD4" w14:textId="77777777" w:rsidR="00784F81" w:rsidRPr="00AE1146" w:rsidRDefault="00784F81" w:rsidP="00784F81">
            <w:r w:rsidRPr="00AE1146">
              <w:t>Ново-Редантское</w:t>
            </w:r>
          </w:p>
        </w:tc>
        <w:tc>
          <w:tcPr>
            <w:tcW w:w="109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3302EC8" w14:textId="77777777" w:rsidR="00784F81" w:rsidRPr="00AE1146" w:rsidRDefault="00784F81" w:rsidP="00784F81">
            <w:r w:rsidRPr="00AE1146">
              <w:t>62</w:t>
            </w:r>
          </w:p>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7A7F96BA" w14:textId="77777777" w:rsidR="00784F81" w:rsidRPr="00AE1146" w:rsidRDefault="00784F81" w:rsidP="00784F81">
            <w:r w:rsidRPr="00AE1146">
              <w:t>22</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0BC6693D" w14:textId="77777777" w:rsidR="00784F81" w:rsidRPr="00AE1146" w:rsidRDefault="00784F81" w:rsidP="00784F81">
            <w:r w:rsidRPr="00AE1146">
              <w:t>2,0</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55C012D0" w14:textId="77777777" w:rsidR="00784F81" w:rsidRPr="00AE1146" w:rsidRDefault="00784F81" w:rsidP="00784F81">
            <w:r w:rsidRPr="00AE1146">
              <w:t>6Бяр2Ал2Гш</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449EA49B" w14:textId="77777777" w:rsidR="00784F81" w:rsidRPr="00AE1146" w:rsidRDefault="00784F81" w:rsidP="00784F81">
            <w:r w:rsidRPr="00AE1146">
              <w:t>Кустарники, тальники</w:t>
            </w:r>
          </w:p>
        </w:tc>
      </w:tr>
      <w:tr w:rsidR="00784F81" w:rsidRPr="00AE1146" w14:paraId="1E578C83"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2EE23ECE" w14:textId="77777777" w:rsidR="00784F81" w:rsidRPr="00AE1146" w:rsidRDefault="00784F81" w:rsidP="00784F81">
            <w:r w:rsidRPr="00AE1146">
              <w:t>110</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89029FF"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DA7E838"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7D8451E1" w14:textId="77777777" w:rsidR="00784F81" w:rsidRPr="00AE1146" w:rsidRDefault="00784F81" w:rsidP="00784F81">
            <w:r w:rsidRPr="00AE1146">
              <w:t>23</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58462504" w14:textId="77777777" w:rsidR="00784F81" w:rsidRPr="00AE1146" w:rsidRDefault="00784F81" w:rsidP="00784F81">
            <w:r w:rsidRPr="00AE1146">
              <w:t>0,5</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1606E319" w14:textId="77777777" w:rsidR="00784F81" w:rsidRPr="00AE1146" w:rsidRDefault="00784F81" w:rsidP="00784F81">
            <w:r w:rsidRPr="00AE1146">
              <w:t>6Бяр3Ал1Гш</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2142E4FD" w14:textId="77777777" w:rsidR="00784F81" w:rsidRPr="00AE1146" w:rsidRDefault="00784F81" w:rsidP="00784F81">
            <w:r w:rsidRPr="00AE1146">
              <w:t>Кустарники, тальники</w:t>
            </w:r>
          </w:p>
        </w:tc>
      </w:tr>
      <w:tr w:rsidR="00784F81" w:rsidRPr="00AE1146" w14:paraId="45B67CA7"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1FB645D3" w14:textId="77777777" w:rsidR="00784F81" w:rsidRPr="00AE1146" w:rsidRDefault="00784F81" w:rsidP="00784F81">
            <w:r w:rsidRPr="00AE1146">
              <w:t>111</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EA16707" w14:textId="77777777" w:rsidR="00784F81" w:rsidRPr="00AE1146" w:rsidRDefault="00784F81" w:rsidP="00784F81"/>
        </w:tc>
        <w:tc>
          <w:tcPr>
            <w:tcW w:w="1095" w:type="dxa"/>
            <w:tcBorders>
              <w:top w:val="single" w:sz="4" w:space="0" w:color="auto"/>
              <w:left w:val="single" w:sz="4" w:space="0" w:color="auto"/>
              <w:bottom w:val="single" w:sz="4" w:space="0" w:color="auto"/>
              <w:right w:val="single" w:sz="4" w:space="0" w:color="auto"/>
            </w:tcBorders>
            <w:shd w:val="clear" w:color="auto" w:fill="auto"/>
            <w:vAlign w:val="center"/>
          </w:tcPr>
          <w:p w14:paraId="00FA33F0" w14:textId="77777777" w:rsidR="00784F81" w:rsidRPr="00AE1146" w:rsidRDefault="00784F81" w:rsidP="00784F81">
            <w:r w:rsidRPr="00AE1146">
              <w:t>63</w:t>
            </w:r>
          </w:p>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19A7411A" w14:textId="77777777" w:rsidR="00784F81" w:rsidRPr="00AE1146" w:rsidRDefault="00784F81" w:rsidP="00784F81">
            <w:r w:rsidRPr="00AE1146">
              <w:t>6</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40793DCA" w14:textId="77777777" w:rsidR="00784F81" w:rsidRPr="00AE1146" w:rsidRDefault="00784F81" w:rsidP="00784F81">
            <w:r w:rsidRPr="00AE1146">
              <w:t>5,1</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06444E55" w14:textId="77777777" w:rsidR="00784F81" w:rsidRPr="00AE1146" w:rsidRDefault="00784F81" w:rsidP="00784F81">
            <w:r w:rsidRPr="00AE1146">
              <w:t>6Бяр2Ал2Шп+Гш+Яо</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057DC9E1" w14:textId="77777777" w:rsidR="00784F81" w:rsidRPr="00AE1146" w:rsidRDefault="00784F81" w:rsidP="00784F81">
            <w:r w:rsidRPr="00AE1146">
              <w:t>Кустарники, тальники</w:t>
            </w:r>
          </w:p>
        </w:tc>
      </w:tr>
      <w:tr w:rsidR="00784F81" w:rsidRPr="00AE1146" w14:paraId="301E11A8"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04D8EA30" w14:textId="77777777" w:rsidR="00784F81" w:rsidRPr="00AE1146" w:rsidRDefault="00784F81" w:rsidP="00784F81">
            <w:r w:rsidRPr="00AE1146">
              <w:t>112</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09CECE9" w14:textId="77777777" w:rsidR="00784F81" w:rsidRPr="00AE1146" w:rsidRDefault="00784F81" w:rsidP="00784F81"/>
        </w:tc>
        <w:tc>
          <w:tcPr>
            <w:tcW w:w="109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F396655" w14:textId="77777777" w:rsidR="00784F81" w:rsidRPr="00AE1146" w:rsidRDefault="00784F81" w:rsidP="00784F81">
            <w:r w:rsidRPr="00AE1146">
              <w:t>64</w:t>
            </w:r>
          </w:p>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0817B3DB" w14:textId="77777777" w:rsidR="00784F81" w:rsidRPr="00AE1146" w:rsidRDefault="00784F81" w:rsidP="00784F81">
            <w:r w:rsidRPr="00AE1146">
              <w:t>4</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105B9E78" w14:textId="77777777" w:rsidR="00784F81" w:rsidRPr="00AE1146" w:rsidRDefault="00784F81" w:rsidP="00784F81">
            <w:r w:rsidRPr="00AE1146">
              <w:t>0,4</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25DB2721" w14:textId="77777777" w:rsidR="00784F81" w:rsidRPr="00AE1146" w:rsidRDefault="00784F81" w:rsidP="00784F81">
            <w:r w:rsidRPr="00AE1146">
              <w:t>6Бяр2Ал1Гш1Яо</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6378E60B" w14:textId="77777777" w:rsidR="00784F81" w:rsidRPr="00AE1146" w:rsidRDefault="00784F81" w:rsidP="00784F81">
            <w:r w:rsidRPr="00AE1146">
              <w:t>Кустарники, тальники</w:t>
            </w:r>
          </w:p>
        </w:tc>
      </w:tr>
      <w:tr w:rsidR="00784F81" w:rsidRPr="00AE1146" w14:paraId="2085CFB4"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0C9835D2" w14:textId="77777777" w:rsidR="00784F81" w:rsidRPr="00AE1146" w:rsidRDefault="00784F81" w:rsidP="00784F81">
            <w:r w:rsidRPr="00AE1146">
              <w:t>113</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6558052"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928AB1F"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08399C3B" w14:textId="77777777" w:rsidR="00784F81" w:rsidRPr="00AE1146" w:rsidRDefault="00784F81" w:rsidP="00784F81">
            <w:r w:rsidRPr="00AE1146">
              <w:t>5</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252B405A" w14:textId="77777777" w:rsidR="00784F81" w:rsidRPr="00AE1146" w:rsidRDefault="00784F81" w:rsidP="00784F81">
            <w:r w:rsidRPr="00AE1146">
              <w:t>1,0</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07508A06" w14:textId="77777777" w:rsidR="00784F81" w:rsidRPr="00AE1146" w:rsidRDefault="00784F81" w:rsidP="00784F81">
            <w:r w:rsidRPr="00AE1146">
              <w:t>6Бяр3Ал1Гш</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37CBCD0A" w14:textId="77777777" w:rsidR="00784F81" w:rsidRPr="00AE1146" w:rsidRDefault="00784F81" w:rsidP="00784F81">
            <w:r w:rsidRPr="00AE1146">
              <w:t>Кустарники, тальники</w:t>
            </w:r>
          </w:p>
        </w:tc>
      </w:tr>
      <w:tr w:rsidR="00784F81" w:rsidRPr="00AE1146" w14:paraId="07B46DE6"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487DE26A" w14:textId="77777777" w:rsidR="00784F81" w:rsidRPr="00AE1146" w:rsidRDefault="00784F81" w:rsidP="00784F81">
            <w:r w:rsidRPr="00AE1146">
              <w:t>114</w:t>
            </w:r>
          </w:p>
        </w:tc>
        <w:tc>
          <w:tcPr>
            <w:tcW w:w="18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063D4ED" w14:textId="77777777" w:rsidR="00784F81" w:rsidRPr="00AE1146" w:rsidRDefault="00784F81" w:rsidP="00784F81"/>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0EC4876" w14:textId="77777777" w:rsidR="00784F81" w:rsidRPr="00AE1146" w:rsidRDefault="00784F81" w:rsidP="00784F81"/>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73A4B1D4" w14:textId="77777777" w:rsidR="00784F81" w:rsidRPr="00AE1146" w:rsidRDefault="00784F81" w:rsidP="00784F81">
            <w:r w:rsidRPr="00AE1146">
              <w:t>6</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1046FF7D" w14:textId="77777777" w:rsidR="00784F81" w:rsidRPr="00AE1146" w:rsidRDefault="00784F81" w:rsidP="00784F81">
            <w:r w:rsidRPr="00AE1146">
              <w:t>2,6</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0EC4206D" w14:textId="77777777" w:rsidR="00784F81" w:rsidRPr="00AE1146" w:rsidRDefault="00784F81" w:rsidP="00784F81">
            <w:r w:rsidRPr="00AE1146">
              <w:t>6Бяр2Ал1Гш1Яо</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151CAA0D" w14:textId="77777777" w:rsidR="00784F81" w:rsidRPr="00AE1146" w:rsidRDefault="00784F81" w:rsidP="00784F81">
            <w:r w:rsidRPr="00AE1146">
              <w:t>Кустарники, тальники</w:t>
            </w:r>
          </w:p>
        </w:tc>
      </w:tr>
      <w:tr w:rsidR="00784F81" w:rsidRPr="00AE1146" w14:paraId="3FEBBD1C" w14:textId="77777777" w:rsidTr="00784F81">
        <w:trPr>
          <w:trHeight w:val="315"/>
        </w:trPr>
        <w:tc>
          <w:tcPr>
            <w:tcW w:w="451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FE8B45F" w14:textId="77777777" w:rsidR="00784F81" w:rsidRPr="00AE1146" w:rsidRDefault="00784F81" w:rsidP="00784F81">
            <w:r w:rsidRPr="00AE1146">
              <w:t>итого по участковому лесничеству</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0D5C739C" w14:textId="77777777" w:rsidR="00784F81" w:rsidRPr="00AE1146" w:rsidRDefault="00784F81" w:rsidP="00784F81">
            <w:r w:rsidRPr="00AE1146">
              <w:t>235,1</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2ECBEC02" w14:textId="77777777" w:rsidR="00784F81" w:rsidRPr="00AE1146" w:rsidRDefault="00784F81" w:rsidP="00784F81"/>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6029D560" w14:textId="77777777" w:rsidR="00784F81" w:rsidRPr="00AE1146" w:rsidRDefault="00784F81" w:rsidP="00784F81"/>
        </w:tc>
      </w:tr>
      <w:tr w:rsidR="00784F81" w:rsidRPr="00AE1146" w14:paraId="53179D32" w14:textId="77777777" w:rsidTr="00784F81">
        <w:trPr>
          <w:trHeight w:val="315"/>
        </w:trPr>
        <w:tc>
          <w:tcPr>
            <w:tcW w:w="2469" w:type="dxa"/>
            <w:gridSpan w:val="2"/>
            <w:tcBorders>
              <w:top w:val="nil"/>
              <w:left w:val="nil"/>
              <w:bottom w:val="single" w:sz="4" w:space="0" w:color="auto"/>
              <w:right w:val="nil"/>
            </w:tcBorders>
            <w:shd w:val="clear" w:color="auto" w:fill="auto"/>
            <w:vAlign w:val="center"/>
          </w:tcPr>
          <w:p w14:paraId="51C2B0F7" w14:textId="77777777" w:rsidR="00784F81" w:rsidRPr="00AE1146" w:rsidRDefault="00784F81" w:rsidP="00784F81"/>
        </w:tc>
        <w:tc>
          <w:tcPr>
            <w:tcW w:w="1095" w:type="dxa"/>
            <w:tcBorders>
              <w:top w:val="nil"/>
              <w:left w:val="nil"/>
              <w:bottom w:val="single" w:sz="4" w:space="0" w:color="auto"/>
              <w:right w:val="nil"/>
            </w:tcBorders>
            <w:shd w:val="clear" w:color="auto" w:fill="auto"/>
            <w:vAlign w:val="center"/>
          </w:tcPr>
          <w:p w14:paraId="350BCCBF" w14:textId="77777777" w:rsidR="00784F81" w:rsidRPr="00AE1146" w:rsidRDefault="00784F81" w:rsidP="00784F81"/>
        </w:tc>
        <w:tc>
          <w:tcPr>
            <w:tcW w:w="946" w:type="dxa"/>
            <w:tcBorders>
              <w:top w:val="nil"/>
              <w:left w:val="nil"/>
              <w:bottom w:val="single" w:sz="4" w:space="0" w:color="auto"/>
              <w:right w:val="nil"/>
            </w:tcBorders>
            <w:shd w:val="clear" w:color="auto" w:fill="auto"/>
            <w:vAlign w:val="center"/>
          </w:tcPr>
          <w:p w14:paraId="20BA8D23" w14:textId="77777777" w:rsidR="00784F81" w:rsidRPr="00AE1146" w:rsidRDefault="00784F81" w:rsidP="00784F81"/>
        </w:tc>
        <w:tc>
          <w:tcPr>
            <w:tcW w:w="1212" w:type="dxa"/>
            <w:tcBorders>
              <w:top w:val="nil"/>
              <w:left w:val="nil"/>
              <w:bottom w:val="single" w:sz="4" w:space="0" w:color="auto"/>
              <w:right w:val="nil"/>
            </w:tcBorders>
            <w:shd w:val="clear" w:color="auto" w:fill="auto"/>
            <w:vAlign w:val="center"/>
          </w:tcPr>
          <w:p w14:paraId="2FC531B6" w14:textId="77777777" w:rsidR="00784F81" w:rsidRPr="00AE1146" w:rsidRDefault="00784F81" w:rsidP="00784F81"/>
        </w:tc>
        <w:tc>
          <w:tcPr>
            <w:tcW w:w="2803" w:type="dxa"/>
            <w:tcBorders>
              <w:top w:val="nil"/>
              <w:left w:val="nil"/>
              <w:bottom w:val="nil"/>
              <w:right w:val="nil"/>
            </w:tcBorders>
            <w:shd w:val="clear" w:color="auto" w:fill="auto"/>
            <w:vAlign w:val="center"/>
          </w:tcPr>
          <w:p w14:paraId="3B10DD39" w14:textId="77777777" w:rsidR="00784F81" w:rsidRPr="00AE1146" w:rsidRDefault="00784F81" w:rsidP="00784F81"/>
        </w:tc>
        <w:tc>
          <w:tcPr>
            <w:tcW w:w="6096" w:type="dxa"/>
            <w:tcBorders>
              <w:top w:val="nil"/>
              <w:left w:val="nil"/>
              <w:bottom w:val="nil"/>
              <w:right w:val="nil"/>
            </w:tcBorders>
            <w:shd w:val="clear" w:color="auto" w:fill="auto"/>
            <w:vAlign w:val="center"/>
          </w:tcPr>
          <w:p w14:paraId="11039FD6" w14:textId="77777777" w:rsidR="00784F81" w:rsidRPr="00AE1146" w:rsidRDefault="00784F81" w:rsidP="00784F81"/>
        </w:tc>
      </w:tr>
      <w:tr w:rsidR="00784F81" w:rsidRPr="00AE1146" w14:paraId="6B9700F6" w14:textId="77777777" w:rsidTr="00784F81">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4BF679CE" w14:textId="77777777" w:rsidR="00784F81" w:rsidRPr="00AE1146" w:rsidRDefault="00784F81" w:rsidP="00784F81">
            <w:r w:rsidRPr="00AE1146">
              <w:t>533</w:t>
            </w:r>
          </w:p>
        </w:tc>
        <w:tc>
          <w:tcPr>
            <w:tcW w:w="393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9ABAA3A" w14:textId="77777777" w:rsidR="00784F81" w:rsidRPr="00AE1146" w:rsidRDefault="00784F81" w:rsidP="00784F81">
            <w:r w:rsidRPr="00AE1146">
              <w:t>Всего по лесничеству</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14:paraId="59AE5D78" w14:textId="77777777" w:rsidR="00784F81" w:rsidRPr="00AE1146" w:rsidRDefault="00784F81" w:rsidP="00784F81">
            <w:r w:rsidRPr="00AE1146">
              <w:t>3838,8</w:t>
            </w:r>
          </w:p>
        </w:tc>
        <w:tc>
          <w:tcPr>
            <w:tcW w:w="2803" w:type="dxa"/>
            <w:tcBorders>
              <w:top w:val="nil"/>
              <w:left w:val="single" w:sz="4" w:space="0" w:color="auto"/>
              <w:bottom w:val="nil"/>
              <w:right w:val="nil"/>
            </w:tcBorders>
            <w:shd w:val="clear" w:color="auto" w:fill="auto"/>
            <w:vAlign w:val="center"/>
          </w:tcPr>
          <w:p w14:paraId="11449BBD" w14:textId="77777777" w:rsidR="00784F81" w:rsidRPr="00AE1146" w:rsidRDefault="00784F81" w:rsidP="00784F81"/>
        </w:tc>
        <w:tc>
          <w:tcPr>
            <w:tcW w:w="6096" w:type="dxa"/>
            <w:tcBorders>
              <w:top w:val="nil"/>
              <w:left w:val="nil"/>
              <w:bottom w:val="nil"/>
              <w:right w:val="nil"/>
            </w:tcBorders>
            <w:shd w:val="clear" w:color="auto" w:fill="auto"/>
            <w:vAlign w:val="center"/>
          </w:tcPr>
          <w:p w14:paraId="10175EA8" w14:textId="77777777" w:rsidR="00784F81" w:rsidRPr="00AE1146" w:rsidRDefault="00784F81" w:rsidP="00784F81"/>
        </w:tc>
      </w:tr>
    </w:tbl>
    <w:p w14:paraId="1B0CC479" w14:textId="77777777" w:rsidR="00784F81" w:rsidRPr="00AE1146" w:rsidRDefault="00784F81" w:rsidP="00784F81"/>
    <w:p w14:paraId="53DA0709" w14:textId="77777777" w:rsidR="00784F81" w:rsidRPr="00AE1146" w:rsidRDefault="00784F81" w:rsidP="00784F81"/>
    <w:p w14:paraId="6E4CBD22" w14:textId="77777777" w:rsidR="00784F81" w:rsidRPr="00AE1146" w:rsidRDefault="00784F81" w:rsidP="00784F81"/>
    <w:p w14:paraId="1100AB87" w14:textId="77777777" w:rsidR="00784F81" w:rsidRPr="00AE1146" w:rsidRDefault="00784F81" w:rsidP="00784F81">
      <w:pPr>
        <w:sectPr w:rsidR="00784F81" w:rsidRPr="00AE1146" w:rsidSect="00784F81">
          <w:footnotePr>
            <w:pos w:val="beneathText"/>
          </w:footnotePr>
          <w:pgSz w:w="16837" w:h="11905" w:orient="landscape"/>
          <w:pgMar w:top="1134" w:right="1134" w:bottom="567" w:left="1134" w:header="720" w:footer="709" w:gutter="0"/>
          <w:cols w:space="667"/>
          <w:docGrid w:linePitch="360"/>
        </w:sectPr>
      </w:pPr>
    </w:p>
    <w:p w14:paraId="61C11C5A" w14:textId="77777777" w:rsidR="00784F81" w:rsidRPr="00AE1146" w:rsidRDefault="00784F81" w:rsidP="00784F81">
      <w:r w:rsidRPr="00AE1146">
        <w:lastRenderedPageBreak/>
        <w:t>Приложение 5</w:t>
      </w:r>
    </w:p>
    <w:p w14:paraId="48699F62" w14:textId="77777777" w:rsidR="00784F81" w:rsidRPr="00AE1146" w:rsidRDefault="00784F81" w:rsidP="00784F81">
      <w:r w:rsidRPr="00AE1146">
        <w:t xml:space="preserve">Характеристика лесных участков, </w:t>
      </w:r>
    </w:p>
    <w:p w14:paraId="171441A7" w14:textId="77777777" w:rsidR="00784F81" w:rsidRPr="00AE1146" w:rsidRDefault="00784F81" w:rsidP="00784F81">
      <w:r w:rsidRPr="00AE1146">
        <w:t>перспективных для осуществления рекреационной деятельности</w:t>
      </w:r>
    </w:p>
    <w:tbl>
      <w:tblPr>
        <w:tblW w:w="10136" w:type="dxa"/>
        <w:tblInd w:w="88" w:type="dxa"/>
        <w:tblLook w:val="0000" w:firstRow="0" w:lastRow="0" w:firstColumn="0" w:lastColumn="0" w:noHBand="0" w:noVBand="0"/>
      </w:tblPr>
      <w:tblGrid>
        <w:gridCol w:w="541"/>
        <w:gridCol w:w="799"/>
        <w:gridCol w:w="1111"/>
        <w:gridCol w:w="969"/>
        <w:gridCol w:w="872"/>
        <w:gridCol w:w="2867"/>
        <w:gridCol w:w="1045"/>
        <w:gridCol w:w="1932"/>
      </w:tblGrid>
      <w:tr w:rsidR="00784F81" w:rsidRPr="00AE1146" w14:paraId="68C1EF53" w14:textId="77777777" w:rsidTr="00784F81">
        <w:trPr>
          <w:trHeight w:val="312"/>
        </w:trPr>
        <w:tc>
          <w:tcPr>
            <w:tcW w:w="54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F276F58" w14:textId="77777777" w:rsidR="00784F81" w:rsidRPr="00AE1146" w:rsidRDefault="00784F81" w:rsidP="00784F81">
            <w:r w:rsidRPr="00AE1146">
              <w:t>№ п/п</w:t>
            </w:r>
          </w:p>
        </w:tc>
        <w:tc>
          <w:tcPr>
            <w:tcW w:w="804"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26E76E58" w14:textId="77777777" w:rsidR="00784F81" w:rsidRPr="00AE1146" w:rsidRDefault="00784F81" w:rsidP="00784F81">
            <w:r w:rsidRPr="00AE1146">
              <w:t xml:space="preserve">Участковое </w:t>
            </w:r>
          </w:p>
          <w:p w14:paraId="1780E4B0" w14:textId="77777777" w:rsidR="00784F81" w:rsidRPr="00AE1146" w:rsidRDefault="00784F81" w:rsidP="00784F81">
            <w:r w:rsidRPr="00AE1146">
              <w:t>лесничество</w:t>
            </w:r>
          </w:p>
        </w:tc>
        <w:tc>
          <w:tcPr>
            <w:tcW w:w="78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6D1E8B0" w14:textId="77777777" w:rsidR="00784F81" w:rsidRPr="00AE1146" w:rsidRDefault="00784F81" w:rsidP="00784F81">
            <w:r w:rsidRPr="00AE1146">
              <w:t xml:space="preserve">№ </w:t>
            </w:r>
          </w:p>
          <w:p w14:paraId="7DD87CFA" w14:textId="77777777" w:rsidR="00784F81" w:rsidRPr="00AE1146" w:rsidRDefault="00784F81" w:rsidP="00784F81">
            <w:r w:rsidRPr="00AE1146">
              <w:t>квартала</w:t>
            </w:r>
          </w:p>
        </w:tc>
        <w:tc>
          <w:tcPr>
            <w:tcW w:w="98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53F893D" w14:textId="77777777" w:rsidR="00784F81" w:rsidRPr="00AE1146" w:rsidRDefault="00784F81" w:rsidP="00784F81">
            <w:r w:rsidRPr="00AE1146">
              <w:t>№ выдела</w:t>
            </w:r>
          </w:p>
        </w:tc>
        <w:tc>
          <w:tcPr>
            <w:tcW w:w="7023" w:type="dxa"/>
            <w:gridSpan w:val="4"/>
            <w:tcBorders>
              <w:top w:val="single" w:sz="4" w:space="0" w:color="000000"/>
              <w:left w:val="nil"/>
              <w:bottom w:val="single" w:sz="4" w:space="0" w:color="000000"/>
              <w:right w:val="single" w:sz="4" w:space="0" w:color="000000"/>
            </w:tcBorders>
            <w:shd w:val="clear" w:color="auto" w:fill="auto"/>
            <w:vAlign w:val="center"/>
          </w:tcPr>
          <w:p w14:paraId="2180E445" w14:textId="77777777" w:rsidR="00784F81" w:rsidRPr="00AE1146" w:rsidRDefault="00784F81" w:rsidP="00784F81">
            <w:r w:rsidRPr="00AE1146">
              <w:t>Рекреационная характеристика участков</w:t>
            </w:r>
          </w:p>
        </w:tc>
      </w:tr>
      <w:tr w:rsidR="00784F81" w:rsidRPr="00AE1146" w14:paraId="7FF733D6" w14:textId="77777777" w:rsidTr="00784F81">
        <w:trPr>
          <w:trHeight w:val="1539"/>
        </w:trPr>
        <w:tc>
          <w:tcPr>
            <w:tcW w:w="541" w:type="dxa"/>
            <w:vMerge/>
            <w:tcBorders>
              <w:top w:val="single" w:sz="4" w:space="0" w:color="000000"/>
              <w:left w:val="single" w:sz="4" w:space="0" w:color="000000"/>
              <w:bottom w:val="single" w:sz="4" w:space="0" w:color="000000"/>
              <w:right w:val="single" w:sz="4" w:space="0" w:color="000000"/>
            </w:tcBorders>
            <w:vAlign w:val="center"/>
          </w:tcPr>
          <w:p w14:paraId="73072F32" w14:textId="77777777" w:rsidR="00784F81" w:rsidRPr="00AE1146" w:rsidRDefault="00784F81" w:rsidP="00784F81"/>
        </w:tc>
        <w:tc>
          <w:tcPr>
            <w:tcW w:w="804" w:type="dxa"/>
            <w:vMerge/>
            <w:tcBorders>
              <w:top w:val="single" w:sz="4" w:space="0" w:color="000000"/>
              <w:left w:val="single" w:sz="4" w:space="0" w:color="000000"/>
              <w:bottom w:val="single" w:sz="4" w:space="0" w:color="000000"/>
              <w:right w:val="single" w:sz="4" w:space="0" w:color="000000"/>
            </w:tcBorders>
            <w:vAlign w:val="center"/>
          </w:tcPr>
          <w:p w14:paraId="75AA8E84" w14:textId="77777777" w:rsidR="00784F81" w:rsidRPr="00AE1146" w:rsidRDefault="00784F81" w:rsidP="00784F81"/>
        </w:tc>
        <w:tc>
          <w:tcPr>
            <w:tcW w:w="787" w:type="dxa"/>
            <w:vMerge/>
            <w:tcBorders>
              <w:top w:val="single" w:sz="4" w:space="0" w:color="000000"/>
              <w:left w:val="single" w:sz="4" w:space="0" w:color="000000"/>
              <w:bottom w:val="single" w:sz="4" w:space="0" w:color="000000"/>
              <w:right w:val="single" w:sz="4" w:space="0" w:color="000000"/>
            </w:tcBorders>
            <w:vAlign w:val="center"/>
          </w:tcPr>
          <w:p w14:paraId="2B2A59D0" w14:textId="77777777" w:rsidR="00784F81" w:rsidRPr="00AE1146" w:rsidRDefault="00784F81" w:rsidP="00784F81"/>
        </w:tc>
        <w:tc>
          <w:tcPr>
            <w:tcW w:w="981" w:type="dxa"/>
            <w:vMerge/>
            <w:tcBorders>
              <w:top w:val="single" w:sz="4" w:space="0" w:color="000000"/>
              <w:left w:val="single" w:sz="4" w:space="0" w:color="000000"/>
              <w:bottom w:val="single" w:sz="4" w:space="0" w:color="000000"/>
              <w:right w:val="single" w:sz="4" w:space="0" w:color="000000"/>
            </w:tcBorders>
            <w:vAlign w:val="center"/>
          </w:tcPr>
          <w:p w14:paraId="12C43DC8" w14:textId="77777777" w:rsidR="00784F81" w:rsidRPr="00AE1146" w:rsidRDefault="00784F81" w:rsidP="00784F81"/>
        </w:tc>
        <w:tc>
          <w:tcPr>
            <w:tcW w:w="902" w:type="dxa"/>
            <w:tcBorders>
              <w:top w:val="nil"/>
              <w:left w:val="nil"/>
              <w:bottom w:val="single" w:sz="4" w:space="0" w:color="000000"/>
              <w:right w:val="single" w:sz="4" w:space="0" w:color="000000"/>
            </w:tcBorders>
            <w:shd w:val="clear" w:color="auto" w:fill="auto"/>
            <w:textDirection w:val="btLr"/>
            <w:vAlign w:val="center"/>
          </w:tcPr>
          <w:p w14:paraId="0D82E47F" w14:textId="77777777" w:rsidR="00784F81" w:rsidRPr="00AE1146" w:rsidRDefault="00784F81" w:rsidP="00784F81">
            <w:r w:rsidRPr="00AE1146">
              <w:t>площадь, га</w:t>
            </w:r>
          </w:p>
        </w:tc>
        <w:tc>
          <w:tcPr>
            <w:tcW w:w="3032" w:type="dxa"/>
            <w:tcBorders>
              <w:top w:val="nil"/>
              <w:left w:val="nil"/>
              <w:bottom w:val="single" w:sz="4" w:space="0" w:color="000000"/>
              <w:right w:val="single" w:sz="4" w:space="0" w:color="000000"/>
            </w:tcBorders>
            <w:shd w:val="clear" w:color="auto" w:fill="auto"/>
            <w:vAlign w:val="center"/>
          </w:tcPr>
          <w:p w14:paraId="71849082" w14:textId="77777777" w:rsidR="00784F81" w:rsidRPr="00AE1146" w:rsidRDefault="00784F81" w:rsidP="00784F81">
            <w:r w:rsidRPr="00AE1146">
              <w:t>состав</w:t>
            </w:r>
          </w:p>
        </w:tc>
        <w:tc>
          <w:tcPr>
            <w:tcW w:w="1045" w:type="dxa"/>
            <w:tcBorders>
              <w:top w:val="nil"/>
              <w:left w:val="nil"/>
              <w:bottom w:val="single" w:sz="4" w:space="0" w:color="000000"/>
              <w:right w:val="single" w:sz="4" w:space="0" w:color="000000"/>
            </w:tcBorders>
            <w:shd w:val="clear" w:color="auto" w:fill="auto"/>
            <w:vAlign w:val="center"/>
          </w:tcPr>
          <w:p w14:paraId="05A8CA29" w14:textId="77777777" w:rsidR="00784F81" w:rsidRPr="00AE1146" w:rsidRDefault="00784F81" w:rsidP="00784F81">
            <w:r w:rsidRPr="00AE1146">
              <w:t>полнота</w:t>
            </w:r>
          </w:p>
        </w:tc>
        <w:tc>
          <w:tcPr>
            <w:tcW w:w="2044" w:type="dxa"/>
            <w:tcBorders>
              <w:top w:val="nil"/>
              <w:left w:val="nil"/>
              <w:bottom w:val="single" w:sz="4" w:space="0" w:color="000000"/>
              <w:right w:val="single" w:sz="4" w:space="0" w:color="000000"/>
            </w:tcBorders>
            <w:shd w:val="clear" w:color="auto" w:fill="auto"/>
            <w:vAlign w:val="center"/>
          </w:tcPr>
          <w:p w14:paraId="37602EFB" w14:textId="77777777" w:rsidR="00784F81" w:rsidRPr="00AE1146" w:rsidRDefault="00784F81" w:rsidP="00784F81">
            <w:r w:rsidRPr="00AE1146">
              <w:t>тип ландшафта</w:t>
            </w:r>
          </w:p>
        </w:tc>
      </w:tr>
      <w:tr w:rsidR="00784F81" w:rsidRPr="00AE1146" w14:paraId="71E388DC" w14:textId="77777777" w:rsidTr="00784F81">
        <w:trPr>
          <w:trHeight w:val="118"/>
        </w:trPr>
        <w:tc>
          <w:tcPr>
            <w:tcW w:w="541" w:type="dxa"/>
            <w:tcBorders>
              <w:top w:val="nil"/>
              <w:left w:val="single" w:sz="4" w:space="0" w:color="000000"/>
              <w:bottom w:val="single" w:sz="4" w:space="0" w:color="000000"/>
              <w:right w:val="single" w:sz="4" w:space="0" w:color="000000"/>
            </w:tcBorders>
            <w:shd w:val="clear" w:color="auto" w:fill="auto"/>
            <w:vAlign w:val="center"/>
          </w:tcPr>
          <w:p w14:paraId="498CA515" w14:textId="77777777" w:rsidR="00784F81" w:rsidRPr="00AE1146" w:rsidRDefault="00784F81" w:rsidP="00784F81">
            <w:r w:rsidRPr="00AE1146">
              <w:t>1</w:t>
            </w:r>
          </w:p>
        </w:tc>
        <w:tc>
          <w:tcPr>
            <w:tcW w:w="804" w:type="dxa"/>
            <w:tcBorders>
              <w:top w:val="nil"/>
              <w:left w:val="nil"/>
              <w:bottom w:val="single" w:sz="4" w:space="0" w:color="000000"/>
              <w:right w:val="single" w:sz="4" w:space="0" w:color="000000"/>
            </w:tcBorders>
            <w:shd w:val="clear" w:color="auto" w:fill="auto"/>
            <w:vAlign w:val="center"/>
          </w:tcPr>
          <w:p w14:paraId="33A5F8B6" w14:textId="77777777" w:rsidR="00784F81" w:rsidRPr="00AE1146" w:rsidRDefault="00784F81" w:rsidP="00784F81">
            <w:r w:rsidRPr="00AE1146">
              <w:t>2</w:t>
            </w:r>
          </w:p>
        </w:tc>
        <w:tc>
          <w:tcPr>
            <w:tcW w:w="787" w:type="dxa"/>
            <w:tcBorders>
              <w:top w:val="nil"/>
              <w:left w:val="nil"/>
              <w:bottom w:val="single" w:sz="4" w:space="0" w:color="000000"/>
              <w:right w:val="single" w:sz="4" w:space="0" w:color="000000"/>
            </w:tcBorders>
            <w:shd w:val="clear" w:color="auto" w:fill="auto"/>
            <w:vAlign w:val="center"/>
          </w:tcPr>
          <w:p w14:paraId="01432F0B" w14:textId="77777777" w:rsidR="00784F81" w:rsidRPr="00AE1146" w:rsidRDefault="00784F81" w:rsidP="00784F81">
            <w:r w:rsidRPr="00AE1146">
              <w:t>3</w:t>
            </w:r>
          </w:p>
        </w:tc>
        <w:tc>
          <w:tcPr>
            <w:tcW w:w="981" w:type="dxa"/>
            <w:tcBorders>
              <w:top w:val="nil"/>
              <w:left w:val="nil"/>
              <w:bottom w:val="single" w:sz="4" w:space="0" w:color="000000"/>
              <w:right w:val="single" w:sz="4" w:space="0" w:color="000000"/>
            </w:tcBorders>
            <w:shd w:val="clear" w:color="auto" w:fill="auto"/>
            <w:vAlign w:val="center"/>
          </w:tcPr>
          <w:p w14:paraId="09707312" w14:textId="77777777" w:rsidR="00784F81" w:rsidRPr="00AE1146" w:rsidRDefault="00784F81" w:rsidP="00784F81">
            <w:r w:rsidRPr="00AE1146">
              <w:t>4</w:t>
            </w:r>
          </w:p>
        </w:tc>
        <w:tc>
          <w:tcPr>
            <w:tcW w:w="902" w:type="dxa"/>
            <w:tcBorders>
              <w:top w:val="nil"/>
              <w:left w:val="nil"/>
              <w:bottom w:val="single" w:sz="4" w:space="0" w:color="000000"/>
              <w:right w:val="single" w:sz="4" w:space="0" w:color="000000"/>
            </w:tcBorders>
            <w:shd w:val="clear" w:color="auto" w:fill="auto"/>
            <w:vAlign w:val="center"/>
          </w:tcPr>
          <w:p w14:paraId="39FB2440" w14:textId="77777777" w:rsidR="00784F81" w:rsidRPr="00AE1146" w:rsidRDefault="00784F81" w:rsidP="00784F81">
            <w:r w:rsidRPr="00AE1146">
              <w:t>5</w:t>
            </w:r>
          </w:p>
        </w:tc>
        <w:tc>
          <w:tcPr>
            <w:tcW w:w="3032" w:type="dxa"/>
            <w:tcBorders>
              <w:top w:val="nil"/>
              <w:left w:val="nil"/>
              <w:bottom w:val="single" w:sz="4" w:space="0" w:color="000000"/>
              <w:right w:val="single" w:sz="4" w:space="0" w:color="000000"/>
            </w:tcBorders>
            <w:shd w:val="clear" w:color="auto" w:fill="auto"/>
            <w:vAlign w:val="center"/>
          </w:tcPr>
          <w:p w14:paraId="72AA7EC1" w14:textId="77777777" w:rsidR="00784F81" w:rsidRPr="00AE1146" w:rsidRDefault="00784F81" w:rsidP="00784F81">
            <w:r w:rsidRPr="00AE1146">
              <w:t>6</w:t>
            </w:r>
          </w:p>
        </w:tc>
        <w:tc>
          <w:tcPr>
            <w:tcW w:w="1045" w:type="dxa"/>
            <w:tcBorders>
              <w:top w:val="nil"/>
              <w:left w:val="nil"/>
              <w:bottom w:val="single" w:sz="4" w:space="0" w:color="000000"/>
              <w:right w:val="single" w:sz="4" w:space="0" w:color="000000"/>
            </w:tcBorders>
            <w:shd w:val="clear" w:color="auto" w:fill="auto"/>
            <w:vAlign w:val="center"/>
          </w:tcPr>
          <w:p w14:paraId="11CDAFFF" w14:textId="77777777" w:rsidR="00784F81" w:rsidRPr="00AE1146" w:rsidRDefault="00784F81" w:rsidP="00784F81">
            <w:r w:rsidRPr="00AE1146">
              <w:t>7</w:t>
            </w:r>
          </w:p>
        </w:tc>
        <w:tc>
          <w:tcPr>
            <w:tcW w:w="2044" w:type="dxa"/>
            <w:tcBorders>
              <w:top w:val="nil"/>
              <w:left w:val="nil"/>
              <w:bottom w:val="single" w:sz="4" w:space="0" w:color="000000"/>
              <w:right w:val="single" w:sz="4" w:space="0" w:color="000000"/>
            </w:tcBorders>
            <w:shd w:val="clear" w:color="auto" w:fill="auto"/>
            <w:vAlign w:val="center"/>
          </w:tcPr>
          <w:p w14:paraId="1AE5831C" w14:textId="77777777" w:rsidR="00784F81" w:rsidRPr="00AE1146" w:rsidRDefault="00784F81" w:rsidP="00784F81">
            <w:r w:rsidRPr="00AE1146">
              <w:t>8</w:t>
            </w:r>
          </w:p>
        </w:tc>
      </w:tr>
      <w:tr w:rsidR="00784F81" w:rsidRPr="00AE1146" w14:paraId="1E394C6A" w14:textId="77777777" w:rsidTr="00784F81">
        <w:trPr>
          <w:trHeight w:val="120"/>
        </w:trPr>
        <w:tc>
          <w:tcPr>
            <w:tcW w:w="541" w:type="dxa"/>
            <w:tcBorders>
              <w:top w:val="nil"/>
              <w:left w:val="single" w:sz="4" w:space="0" w:color="000000"/>
              <w:bottom w:val="single" w:sz="4" w:space="0" w:color="000000"/>
              <w:right w:val="single" w:sz="4" w:space="0" w:color="000000"/>
            </w:tcBorders>
            <w:shd w:val="clear" w:color="auto" w:fill="auto"/>
            <w:vAlign w:val="center"/>
          </w:tcPr>
          <w:p w14:paraId="410648E6" w14:textId="77777777" w:rsidR="00784F81" w:rsidRPr="00AE1146" w:rsidRDefault="00784F81" w:rsidP="00784F81">
            <w:r w:rsidRPr="00AE1146">
              <w:t>1</w:t>
            </w:r>
          </w:p>
        </w:tc>
        <w:tc>
          <w:tcPr>
            <w:tcW w:w="804" w:type="dxa"/>
            <w:vMerge w:val="restart"/>
            <w:tcBorders>
              <w:top w:val="nil"/>
              <w:left w:val="single" w:sz="4" w:space="0" w:color="000000"/>
              <w:bottom w:val="single" w:sz="4" w:space="0" w:color="000000"/>
              <w:right w:val="single" w:sz="4" w:space="0" w:color="000000"/>
            </w:tcBorders>
            <w:shd w:val="clear" w:color="auto" w:fill="auto"/>
            <w:textDirection w:val="btLr"/>
            <w:vAlign w:val="center"/>
          </w:tcPr>
          <w:p w14:paraId="29276577" w14:textId="77777777" w:rsidR="00784F81" w:rsidRPr="00AE1146" w:rsidRDefault="00784F81" w:rsidP="00784F81">
            <w:r w:rsidRPr="00AE1146">
              <w:t>Али-Юртовское</w:t>
            </w:r>
          </w:p>
        </w:tc>
        <w:tc>
          <w:tcPr>
            <w:tcW w:w="787" w:type="dxa"/>
            <w:vMerge w:val="restart"/>
            <w:tcBorders>
              <w:top w:val="nil"/>
              <w:left w:val="nil"/>
              <w:right w:val="single" w:sz="4" w:space="0" w:color="000000"/>
            </w:tcBorders>
            <w:shd w:val="clear" w:color="auto" w:fill="auto"/>
            <w:vAlign w:val="center"/>
          </w:tcPr>
          <w:p w14:paraId="676C4BC3" w14:textId="77777777" w:rsidR="00784F81" w:rsidRPr="00AE1146" w:rsidRDefault="00784F81" w:rsidP="00784F81">
            <w:r w:rsidRPr="00AE1146">
              <w:t>35</w:t>
            </w:r>
          </w:p>
          <w:p w14:paraId="40A36742" w14:textId="77777777" w:rsidR="00784F81" w:rsidRPr="00AE1146" w:rsidRDefault="00784F81" w:rsidP="00784F81">
            <w:r w:rsidRPr="00AE1146">
              <w:t> </w:t>
            </w:r>
          </w:p>
          <w:p w14:paraId="57BD2CA3" w14:textId="77777777" w:rsidR="00784F81" w:rsidRPr="00AE1146" w:rsidRDefault="00784F81" w:rsidP="00784F81">
            <w:r w:rsidRPr="00AE1146">
              <w:t> </w:t>
            </w:r>
          </w:p>
          <w:p w14:paraId="0F664501" w14:textId="77777777" w:rsidR="00784F81" w:rsidRPr="00AE1146" w:rsidRDefault="00784F81" w:rsidP="00784F81">
            <w:r w:rsidRPr="00AE1146">
              <w:t> </w:t>
            </w:r>
          </w:p>
        </w:tc>
        <w:tc>
          <w:tcPr>
            <w:tcW w:w="981" w:type="dxa"/>
            <w:tcBorders>
              <w:top w:val="nil"/>
              <w:left w:val="nil"/>
              <w:bottom w:val="single" w:sz="4" w:space="0" w:color="000000"/>
              <w:right w:val="single" w:sz="4" w:space="0" w:color="000000"/>
            </w:tcBorders>
            <w:shd w:val="clear" w:color="auto" w:fill="auto"/>
            <w:vAlign w:val="center"/>
          </w:tcPr>
          <w:p w14:paraId="6171FE65" w14:textId="77777777" w:rsidR="00784F81" w:rsidRPr="00AE1146" w:rsidRDefault="00784F81" w:rsidP="00784F81">
            <w:r w:rsidRPr="00AE1146">
              <w:t>2</w:t>
            </w:r>
          </w:p>
        </w:tc>
        <w:tc>
          <w:tcPr>
            <w:tcW w:w="902" w:type="dxa"/>
            <w:tcBorders>
              <w:top w:val="nil"/>
              <w:left w:val="nil"/>
              <w:bottom w:val="single" w:sz="4" w:space="0" w:color="000000"/>
              <w:right w:val="single" w:sz="4" w:space="0" w:color="000000"/>
            </w:tcBorders>
            <w:shd w:val="clear" w:color="auto" w:fill="auto"/>
            <w:vAlign w:val="center"/>
          </w:tcPr>
          <w:p w14:paraId="6D394A05" w14:textId="77777777" w:rsidR="00784F81" w:rsidRPr="00AE1146" w:rsidRDefault="00784F81" w:rsidP="00784F81">
            <w:r w:rsidRPr="00AE1146">
              <w:t>0,6</w:t>
            </w:r>
          </w:p>
        </w:tc>
        <w:tc>
          <w:tcPr>
            <w:tcW w:w="3032" w:type="dxa"/>
            <w:tcBorders>
              <w:top w:val="nil"/>
              <w:left w:val="nil"/>
              <w:bottom w:val="single" w:sz="4" w:space="0" w:color="000000"/>
              <w:right w:val="single" w:sz="4" w:space="0" w:color="000000"/>
            </w:tcBorders>
            <w:shd w:val="clear" w:color="auto" w:fill="auto"/>
            <w:vAlign w:val="center"/>
          </w:tcPr>
          <w:p w14:paraId="49D9A025" w14:textId="77777777" w:rsidR="00784F81" w:rsidRPr="00AE1146" w:rsidRDefault="00784F81" w:rsidP="00784F81">
            <w:r w:rsidRPr="00AE1146">
              <w:t>4Бк3Г3Клп+Яо</w:t>
            </w:r>
          </w:p>
        </w:tc>
        <w:tc>
          <w:tcPr>
            <w:tcW w:w="1045" w:type="dxa"/>
            <w:tcBorders>
              <w:top w:val="nil"/>
              <w:left w:val="nil"/>
              <w:bottom w:val="single" w:sz="4" w:space="0" w:color="000000"/>
              <w:right w:val="single" w:sz="4" w:space="0" w:color="000000"/>
            </w:tcBorders>
            <w:shd w:val="clear" w:color="auto" w:fill="auto"/>
            <w:vAlign w:val="center"/>
          </w:tcPr>
          <w:p w14:paraId="3CE18EDF" w14:textId="77777777" w:rsidR="00784F81" w:rsidRPr="00AE1146" w:rsidRDefault="00784F81" w:rsidP="00784F81">
            <w:r w:rsidRPr="00AE1146">
              <w:t>0,6</w:t>
            </w:r>
          </w:p>
        </w:tc>
        <w:tc>
          <w:tcPr>
            <w:tcW w:w="2044" w:type="dxa"/>
            <w:tcBorders>
              <w:top w:val="nil"/>
              <w:left w:val="nil"/>
              <w:bottom w:val="single" w:sz="4" w:space="0" w:color="000000"/>
              <w:right w:val="single" w:sz="4" w:space="0" w:color="000000"/>
            </w:tcBorders>
            <w:shd w:val="clear" w:color="auto" w:fill="auto"/>
            <w:vAlign w:val="center"/>
          </w:tcPr>
          <w:p w14:paraId="3432DC47" w14:textId="77777777" w:rsidR="00784F81" w:rsidRPr="00AE1146" w:rsidRDefault="00784F81" w:rsidP="00784F81">
            <w:r w:rsidRPr="00AE1146">
              <w:t>закрытый</w:t>
            </w:r>
          </w:p>
        </w:tc>
      </w:tr>
      <w:tr w:rsidR="00784F81" w:rsidRPr="00AE1146" w14:paraId="0AB919C4" w14:textId="77777777" w:rsidTr="00784F81">
        <w:trPr>
          <w:trHeight w:val="124"/>
        </w:trPr>
        <w:tc>
          <w:tcPr>
            <w:tcW w:w="541" w:type="dxa"/>
            <w:tcBorders>
              <w:top w:val="nil"/>
              <w:left w:val="single" w:sz="4" w:space="0" w:color="000000"/>
              <w:bottom w:val="single" w:sz="4" w:space="0" w:color="000000"/>
              <w:right w:val="single" w:sz="4" w:space="0" w:color="000000"/>
            </w:tcBorders>
            <w:shd w:val="clear" w:color="auto" w:fill="auto"/>
            <w:vAlign w:val="center"/>
          </w:tcPr>
          <w:p w14:paraId="17352FF7" w14:textId="77777777" w:rsidR="00784F81" w:rsidRPr="00AE1146" w:rsidRDefault="00784F81" w:rsidP="00784F81">
            <w:r w:rsidRPr="00AE1146">
              <w:t>2</w:t>
            </w:r>
          </w:p>
        </w:tc>
        <w:tc>
          <w:tcPr>
            <w:tcW w:w="804" w:type="dxa"/>
            <w:vMerge/>
            <w:tcBorders>
              <w:top w:val="nil"/>
              <w:left w:val="single" w:sz="4" w:space="0" w:color="000000"/>
              <w:bottom w:val="single" w:sz="4" w:space="0" w:color="000000"/>
              <w:right w:val="single" w:sz="4" w:space="0" w:color="000000"/>
            </w:tcBorders>
            <w:vAlign w:val="center"/>
          </w:tcPr>
          <w:p w14:paraId="6E7DC5B5" w14:textId="77777777" w:rsidR="00784F81" w:rsidRPr="00AE1146" w:rsidRDefault="00784F81" w:rsidP="00784F81"/>
        </w:tc>
        <w:tc>
          <w:tcPr>
            <w:tcW w:w="787" w:type="dxa"/>
            <w:vMerge/>
            <w:tcBorders>
              <w:left w:val="nil"/>
              <w:right w:val="single" w:sz="4" w:space="0" w:color="000000"/>
            </w:tcBorders>
            <w:shd w:val="clear" w:color="auto" w:fill="auto"/>
            <w:vAlign w:val="center"/>
          </w:tcPr>
          <w:p w14:paraId="6A16ACAF" w14:textId="77777777" w:rsidR="00784F81" w:rsidRPr="00AE1146" w:rsidRDefault="00784F81" w:rsidP="00784F81"/>
        </w:tc>
        <w:tc>
          <w:tcPr>
            <w:tcW w:w="981" w:type="dxa"/>
            <w:tcBorders>
              <w:top w:val="nil"/>
              <w:left w:val="nil"/>
              <w:bottom w:val="single" w:sz="4" w:space="0" w:color="000000"/>
              <w:right w:val="single" w:sz="4" w:space="0" w:color="000000"/>
            </w:tcBorders>
            <w:shd w:val="clear" w:color="auto" w:fill="auto"/>
            <w:vAlign w:val="center"/>
          </w:tcPr>
          <w:p w14:paraId="02EBA034" w14:textId="77777777" w:rsidR="00784F81" w:rsidRPr="00AE1146" w:rsidRDefault="00784F81" w:rsidP="00784F81">
            <w:r w:rsidRPr="00AE1146">
              <w:t>8</w:t>
            </w:r>
          </w:p>
        </w:tc>
        <w:tc>
          <w:tcPr>
            <w:tcW w:w="902" w:type="dxa"/>
            <w:tcBorders>
              <w:top w:val="nil"/>
              <w:left w:val="nil"/>
              <w:bottom w:val="single" w:sz="4" w:space="0" w:color="000000"/>
              <w:right w:val="single" w:sz="4" w:space="0" w:color="000000"/>
            </w:tcBorders>
            <w:shd w:val="clear" w:color="auto" w:fill="auto"/>
            <w:vAlign w:val="center"/>
          </w:tcPr>
          <w:p w14:paraId="246D8A36" w14:textId="77777777" w:rsidR="00784F81" w:rsidRPr="00AE1146" w:rsidRDefault="00784F81" w:rsidP="00784F81">
            <w:r w:rsidRPr="00AE1146">
              <w:t>14,0</w:t>
            </w:r>
          </w:p>
        </w:tc>
        <w:tc>
          <w:tcPr>
            <w:tcW w:w="3032" w:type="dxa"/>
            <w:tcBorders>
              <w:top w:val="nil"/>
              <w:left w:val="nil"/>
              <w:bottom w:val="single" w:sz="4" w:space="0" w:color="000000"/>
              <w:right w:val="single" w:sz="4" w:space="0" w:color="000000"/>
            </w:tcBorders>
            <w:shd w:val="clear" w:color="auto" w:fill="auto"/>
            <w:vAlign w:val="center"/>
          </w:tcPr>
          <w:p w14:paraId="195C109D" w14:textId="77777777" w:rsidR="00784F81" w:rsidRPr="00AE1146" w:rsidRDefault="00784F81" w:rsidP="00784F81">
            <w:r w:rsidRPr="00AE1146">
              <w:t>4Бк3Г3Клп+Яо</w:t>
            </w:r>
          </w:p>
        </w:tc>
        <w:tc>
          <w:tcPr>
            <w:tcW w:w="1045" w:type="dxa"/>
            <w:tcBorders>
              <w:top w:val="nil"/>
              <w:left w:val="nil"/>
              <w:bottom w:val="single" w:sz="4" w:space="0" w:color="000000"/>
              <w:right w:val="single" w:sz="4" w:space="0" w:color="000000"/>
            </w:tcBorders>
            <w:shd w:val="clear" w:color="auto" w:fill="auto"/>
            <w:vAlign w:val="center"/>
          </w:tcPr>
          <w:p w14:paraId="7BF61D17" w14:textId="77777777" w:rsidR="00784F81" w:rsidRPr="00AE1146" w:rsidRDefault="00784F81" w:rsidP="00784F81">
            <w:r w:rsidRPr="00AE1146">
              <w:t>0,5</w:t>
            </w:r>
          </w:p>
        </w:tc>
        <w:tc>
          <w:tcPr>
            <w:tcW w:w="2044" w:type="dxa"/>
            <w:tcBorders>
              <w:top w:val="nil"/>
              <w:left w:val="nil"/>
              <w:bottom w:val="single" w:sz="4" w:space="0" w:color="000000"/>
              <w:right w:val="single" w:sz="4" w:space="0" w:color="000000"/>
            </w:tcBorders>
            <w:shd w:val="clear" w:color="auto" w:fill="auto"/>
            <w:vAlign w:val="center"/>
          </w:tcPr>
          <w:p w14:paraId="2BC6F531" w14:textId="77777777" w:rsidR="00784F81" w:rsidRPr="00AE1146" w:rsidRDefault="00784F81" w:rsidP="00784F81">
            <w:r w:rsidRPr="00AE1146">
              <w:t>полуоткрытый</w:t>
            </w:r>
          </w:p>
        </w:tc>
      </w:tr>
      <w:tr w:rsidR="00784F81" w:rsidRPr="00AE1146" w14:paraId="4F175AFB" w14:textId="77777777" w:rsidTr="00784F81">
        <w:trPr>
          <w:trHeight w:val="90"/>
        </w:trPr>
        <w:tc>
          <w:tcPr>
            <w:tcW w:w="541" w:type="dxa"/>
            <w:tcBorders>
              <w:top w:val="nil"/>
              <w:left w:val="single" w:sz="4" w:space="0" w:color="000000"/>
              <w:bottom w:val="single" w:sz="4" w:space="0" w:color="000000"/>
              <w:right w:val="single" w:sz="4" w:space="0" w:color="000000"/>
            </w:tcBorders>
            <w:shd w:val="clear" w:color="auto" w:fill="auto"/>
            <w:vAlign w:val="center"/>
          </w:tcPr>
          <w:p w14:paraId="7A1E3A2F" w14:textId="77777777" w:rsidR="00784F81" w:rsidRPr="00AE1146" w:rsidRDefault="00784F81" w:rsidP="00784F81">
            <w:r w:rsidRPr="00AE1146">
              <w:t>3</w:t>
            </w:r>
          </w:p>
        </w:tc>
        <w:tc>
          <w:tcPr>
            <w:tcW w:w="804" w:type="dxa"/>
            <w:vMerge/>
            <w:tcBorders>
              <w:top w:val="nil"/>
              <w:left w:val="single" w:sz="4" w:space="0" w:color="000000"/>
              <w:bottom w:val="single" w:sz="4" w:space="0" w:color="000000"/>
              <w:right w:val="single" w:sz="4" w:space="0" w:color="000000"/>
            </w:tcBorders>
            <w:vAlign w:val="center"/>
          </w:tcPr>
          <w:p w14:paraId="74AB0FF0" w14:textId="77777777" w:rsidR="00784F81" w:rsidRPr="00AE1146" w:rsidRDefault="00784F81" w:rsidP="00784F81"/>
        </w:tc>
        <w:tc>
          <w:tcPr>
            <w:tcW w:w="787" w:type="dxa"/>
            <w:vMerge/>
            <w:tcBorders>
              <w:left w:val="nil"/>
              <w:right w:val="single" w:sz="4" w:space="0" w:color="000000"/>
            </w:tcBorders>
            <w:shd w:val="clear" w:color="auto" w:fill="auto"/>
            <w:vAlign w:val="center"/>
          </w:tcPr>
          <w:p w14:paraId="618F558F" w14:textId="77777777" w:rsidR="00784F81" w:rsidRPr="00AE1146" w:rsidRDefault="00784F81" w:rsidP="00784F81"/>
        </w:tc>
        <w:tc>
          <w:tcPr>
            <w:tcW w:w="981" w:type="dxa"/>
            <w:tcBorders>
              <w:top w:val="nil"/>
              <w:left w:val="nil"/>
              <w:bottom w:val="single" w:sz="4" w:space="0" w:color="000000"/>
              <w:right w:val="single" w:sz="4" w:space="0" w:color="000000"/>
            </w:tcBorders>
            <w:shd w:val="clear" w:color="auto" w:fill="auto"/>
            <w:vAlign w:val="center"/>
          </w:tcPr>
          <w:p w14:paraId="52D23407" w14:textId="77777777" w:rsidR="00784F81" w:rsidRPr="00AE1146" w:rsidRDefault="00784F81" w:rsidP="00784F81">
            <w:r w:rsidRPr="00AE1146">
              <w:t>11</w:t>
            </w:r>
          </w:p>
        </w:tc>
        <w:tc>
          <w:tcPr>
            <w:tcW w:w="902" w:type="dxa"/>
            <w:tcBorders>
              <w:top w:val="nil"/>
              <w:left w:val="nil"/>
              <w:bottom w:val="single" w:sz="4" w:space="0" w:color="000000"/>
              <w:right w:val="single" w:sz="4" w:space="0" w:color="000000"/>
            </w:tcBorders>
            <w:shd w:val="clear" w:color="auto" w:fill="auto"/>
            <w:vAlign w:val="center"/>
          </w:tcPr>
          <w:p w14:paraId="6522CBA7" w14:textId="77777777" w:rsidR="00784F81" w:rsidRPr="00AE1146" w:rsidRDefault="00784F81" w:rsidP="00784F81">
            <w:r w:rsidRPr="00AE1146">
              <w:t>6,8</w:t>
            </w:r>
          </w:p>
        </w:tc>
        <w:tc>
          <w:tcPr>
            <w:tcW w:w="3032" w:type="dxa"/>
            <w:tcBorders>
              <w:top w:val="nil"/>
              <w:left w:val="nil"/>
              <w:bottom w:val="single" w:sz="4" w:space="0" w:color="000000"/>
              <w:right w:val="single" w:sz="4" w:space="0" w:color="000000"/>
            </w:tcBorders>
            <w:shd w:val="clear" w:color="auto" w:fill="auto"/>
            <w:vAlign w:val="center"/>
          </w:tcPr>
          <w:p w14:paraId="02EBC114" w14:textId="77777777" w:rsidR="00784F81" w:rsidRPr="00AE1146" w:rsidRDefault="00784F81" w:rsidP="00784F81">
            <w:r w:rsidRPr="00AE1146">
              <w:t>8Бк2Г</w:t>
            </w:r>
          </w:p>
        </w:tc>
        <w:tc>
          <w:tcPr>
            <w:tcW w:w="1045" w:type="dxa"/>
            <w:tcBorders>
              <w:top w:val="nil"/>
              <w:left w:val="nil"/>
              <w:bottom w:val="single" w:sz="4" w:space="0" w:color="000000"/>
              <w:right w:val="single" w:sz="4" w:space="0" w:color="000000"/>
            </w:tcBorders>
            <w:shd w:val="clear" w:color="auto" w:fill="auto"/>
            <w:vAlign w:val="center"/>
          </w:tcPr>
          <w:p w14:paraId="295AD5F6" w14:textId="77777777" w:rsidR="00784F81" w:rsidRPr="00AE1146" w:rsidRDefault="00784F81" w:rsidP="00784F81">
            <w:r w:rsidRPr="00AE1146">
              <w:t>0,4</w:t>
            </w:r>
          </w:p>
        </w:tc>
        <w:tc>
          <w:tcPr>
            <w:tcW w:w="2044" w:type="dxa"/>
            <w:tcBorders>
              <w:top w:val="nil"/>
              <w:left w:val="nil"/>
              <w:bottom w:val="single" w:sz="4" w:space="0" w:color="000000"/>
              <w:right w:val="single" w:sz="4" w:space="0" w:color="000000"/>
            </w:tcBorders>
            <w:shd w:val="clear" w:color="auto" w:fill="auto"/>
            <w:vAlign w:val="center"/>
          </w:tcPr>
          <w:p w14:paraId="1CCF12F7" w14:textId="77777777" w:rsidR="00784F81" w:rsidRPr="00AE1146" w:rsidRDefault="00784F81" w:rsidP="00784F81">
            <w:r w:rsidRPr="00AE1146">
              <w:t>полуоткрытый</w:t>
            </w:r>
          </w:p>
        </w:tc>
      </w:tr>
      <w:tr w:rsidR="00784F81" w:rsidRPr="00AE1146" w14:paraId="4C92672C" w14:textId="77777777" w:rsidTr="00784F81">
        <w:trPr>
          <w:trHeight w:val="90"/>
        </w:trPr>
        <w:tc>
          <w:tcPr>
            <w:tcW w:w="541" w:type="dxa"/>
            <w:tcBorders>
              <w:top w:val="nil"/>
              <w:left w:val="single" w:sz="4" w:space="0" w:color="000000"/>
              <w:bottom w:val="single" w:sz="4" w:space="0" w:color="000000"/>
              <w:right w:val="single" w:sz="4" w:space="0" w:color="000000"/>
            </w:tcBorders>
            <w:shd w:val="clear" w:color="auto" w:fill="auto"/>
            <w:vAlign w:val="center"/>
          </w:tcPr>
          <w:p w14:paraId="4E0A3370" w14:textId="77777777" w:rsidR="00784F81" w:rsidRPr="00AE1146" w:rsidRDefault="00784F81" w:rsidP="00784F81">
            <w:r w:rsidRPr="00AE1146">
              <w:t>4</w:t>
            </w:r>
          </w:p>
        </w:tc>
        <w:tc>
          <w:tcPr>
            <w:tcW w:w="804" w:type="dxa"/>
            <w:vMerge/>
            <w:tcBorders>
              <w:top w:val="nil"/>
              <w:left w:val="single" w:sz="4" w:space="0" w:color="000000"/>
              <w:bottom w:val="single" w:sz="4" w:space="0" w:color="000000"/>
              <w:right w:val="single" w:sz="4" w:space="0" w:color="000000"/>
            </w:tcBorders>
            <w:vAlign w:val="center"/>
          </w:tcPr>
          <w:p w14:paraId="78642ADF" w14:textId="77777777" w:rsidR="00784F81" w:rsidRPr="00AE1146" w:rsidRDefault="00784F81" w:rsidP="00784F81"/>
        </w:tc>
        <w:tc>
          <w:tcPr>
            <w:tcW w:w="787" w:type="dxa"/>
            <w:vMerge/>
            <w:tcBorders>
              <w:left w:val="nil"/>
              <w:bottom w:val="single" w:sz="4" w:space="0" w:color="000000"/>
              <w:right w:val="single" w:sz="4" w:space="0" w:color="000000"/>
            </w:tcBorders>
            <w:shd w:val="clear" w:color="auto" w:fill="auto"/>
            <w:vAlign w:val="center"/>
          </w:tcPr>
          <w:p w14:paraId="35CDAF63" w14:textId="77777777" w:rsidR="00784F81" w:rsidRPr="00AE1146" w:rsidRDefault="00784F81" w:rsidP="00784F81"/>
        </w:tc>
        <w:tc>
          <w:tcPr>
            <w:tcW w:w="981" w:type="dxa"/>
            <w:tcBorders>
              <w:top w:val="nil"/>
              <w:left w:val="nil"/>
              <w:bottom w:val="single" w:sz="4" w:space="0" w:color="000000"/>
              <w:right w:val="single" w:sz="4" w:space="0" w:color="000000"/>
            </w:tcBorders>
            <w:shd w:val="clear" w:color="auto" w:fill="auto"/>
            <w:vAlign w:val="center"/>
          </w:tcPr>
          <w:p w14:paraId="2ECE44E7" w14:textId="77777777" w:rsidR="00784F81" w:rsidRPr="00AE1146" w:rsidRDefault="00784F81" w:rsidP="00784F81">
            <w:r w:rsidRPr="00AE1146">
              <w:t>12</w:t>
            </w:r>
          </w:p>
        </w:tc>
        <w:tc>
          <w:tcPr>
            <w:tcW w:w="902" w:type="dxa"/>
            <w:tcBorders>
              <w:top w:val="nil"/>
              <w:left w:val="nil"/>
              <w:bottom w:val="single" w:sz="4" w:space="0" w:color="000000"/>
              <w:right w:val="single" w:sz="4" w:space="0" w:color="000000"/>
            </w:tcBorders>
            <w:shd w:val="clear" w:color="auto" w:fill="auto"/>
            <w:vAlign w:val="center"/>
          </w:tcPr>
          <w:p w14:paraId="3A3626E3" w14:textId="77777777" w:rsidR="00784F81" w:rsidRPr="00AE1146" w:rsidRDefault="00784F81" w:rsidP="00784F81">
            <w:r w:rsidRPr="00AE1146">
              <w:t>8,8</w:t>
            </w:r>
          </w:p>
        </w:tc>
        <w:tc>
          <w:tcPr>
            <w:tcW w:w="3032" w:type="dxa"/>
            <w:tcBorders>
              <w:top w:val="nil"/>
              <w:left w:val="nil"/>
              <w:bottom w:val="single" w:sz="4" w:space="0" w:color="000000"/>
              <w:right w:val="single" w:sz="4" w:space="0" w:color="000000"/>
            </w:tcBorders>
            <w:shd w:val="clear" w:color="auto" w:fill="auto"/>
            <w:vAlign w:val="center"/>
          </w:tcPr>
          <w:p w14:paraId="4A7EAB8E" w14:textId="77777777" w:rsidR="00784F81" w:rsidRPr="00AE1146" w:rsidRDefault="00784F81" w:rsidP="00784F81">
            <w:r w:rsidRPr="00AE1146">
              <w:t>8Бк1Дч1Г</w:t>
            </w:r>
          </w:p>
        </w:tc>
        <w:tc>
          <w:tcPr>
            <w:tcW w:w="1045" w:type="dxa"/>
            <w:tcBorders>
              <w:top w:val="nil"/>
              <w:left w:val="nil"/>
              <w:bottom w:val="single" w:sz="4" w:space="0" w:color="000000"/>
              <w:right w:val="single" w:sz="4" w:space="0" w:color="000000"/>
            </w:tcBorders>
            <w:shd w:val="clear" w:color="auto" w:fill="auto"/>
            <w:vAlign w:val="center"/>
          </w:tcPr>
          <w:p w14:paraId="78883F4C" w14:textId="77777777" w:rsidR="00784F81" w:rsidRPr="00AE1146" w:rsidRDefault="00784F81" w:rsidP="00784F81">
            <w:r w:rsidRPr="00AE1146">
              <w:t>0,4</w:t>
            </w:r>
          </w:p>
        </w:tc>
        <w:tc>
          <w:tcPr>
            <w:tcW w:w="2044" w:type="dxa"/>
            <w:tcBorders>
              <w:top w:val="nil"/>
              <w:left w:val="nil"/>
              <w:bottom w:val="single" w:sz="4" w:space="0" w:color="000000"/>
              <w:right w:val="single" w:sz="4" w:space="0" w:color="000000"/>
            </w:tcBorders>
            <w:shd w:val="clear" w:color="auto" w:fill="auto"/>
            <w:vAlign w:val="center"/>
          </w:tcPr>
          <w:p w14:paraId="1DF14936" w14:textId="77777777" w:rsidR="00784F81" w:rsidRPr="00AE1146" w:rsidRDefault="00784F81" w:rsidP="00784F81">
            <w:r w:rsidRPr="00AE1146">
              <w:t>полуоткрытый</w:t>
            </w:r>
          </w:p>
        </w:tc>
      </w:tr>
      <w:tr w:rsidR="00784F81" w:rsidRPr="00AE1146" w14:paraId="3119EE94" w14:textId="77777777" w:rsidTr="00784F81">
        <w:trPr>
          <w:trHeight w:val="90"/>
        </w:trPr>
        <w:tc>
          <w:tcPr>
            <w:tcW w:w="541" w:type="dxa"/>
            <w:tcBorders>
              <w:top w:val="nil"/>
              <w:left w:val="single" w:sz="4" w:space="0" w:color="000000"/>
              <w:bottom w:val="single" w:sz="4" w:space="0" w:color="000000"/>
              <w:right w:val="single" w:sz="4" w:space="0" w:color="000000"/>
            </w:tcBorders>
            <w:shd w:val="clear" w:color="auto" w:fill="auto"/>
            <w:vAlign w:val="center"/>
          </w:tcPr>
          <w:p w14:paraId="278CD28F" w14:textId="77777777" w:rsidR="00784F81" w:rsidRPr="00AE1146" w:rsidRDefault="00784F81" w:rsidP="00784F81">
            <w:r w:rsidRPr="00AE1146">
              <w:t>5</w:t>
            </w:r>
          </w:p>
        </w:tc>
        <w:tc>
          <w:tcPr>
            <w:tcW w:w="804" w:type="dxa"/>
            <w:vMerge/>
            <w:tcBorders>
              <w:top w:val="nil"/>
              <w:left w:val="single" w:sz="4" w:space="0" w:color="000000"/>
              <w:bottom w:val="single" w:sz="4" w:space="0" w:color="000000"/>
              <w:right w:val="single" w:sz="4" w:space="0" w:color="000000"/>
            </w:tcBorders>
            <w:vAlign w:val="center"/>
          </w:tcPr>
          <w:p w14:paraId="60768E0A" w14:textId="77777777" w:rsidR="00784F81" w:rsidRPr="00AE1146" w:rsidRDefault="00784F81" w:rsidP="00784F81"/>
        </w:tc>
        <w:tc>
          <w:tcPr>
            <w:tcW w:w="787" w:type="dxa"/>
            <w:vMerge w:val="restart"/>
            <w:tcBorders>
              <w:top w:val="nil"/>
              <w:left w:val="nil"/>
              <w:right w:val="single" w:sz="4" w:space="0" w:color="000000"/>
            </w:tcBorders>
            <w:shd w:val="clear" w:color="auto" w:fill="auto"/>
            <w:vAlign w:val="center"/>
          </w:tcPr>
          <w:p w14:paraId="3F340A85" w14:textId="77777777" w:rsidR="00784F81" w:rsidRPr="00AE1146" w:rsidRDefault="00784F81" w:rsidP="00784F81">
            <w:r w:rsidRPr="00AE1146">
              <w:t>36</w:t>
            </w:r>
          </w:p>
          <w:p w14:paraId="4A8477F1" w14:textId="77777777" w:rsidR="00784F81" w:rsidRPr="00AE1146" w:rsidRDefault="00784F81" w:rsidP="00784F81">
            <w:r w:rsidRPr="00AE1146">
              <w:t> </w:t>
            </w:r>
          </w:p>
          <w:p w14:paraId="56FA3A68" w14:textId="77777777" w:rsidR="00784F81" w:rsidRPr="00AE1146" w:rsidRDefault="00784F81" w:rsidP="00784F81">
            <w:r w:rsidRPr="00AE1146">
              <w:t> </w:t>
            </w:r>
          </w:p>
        </w:tc>
        <w:tc>
          <w:tcPr>
            <w:tcW w:w="981" w:type="dxa"/>
            <w:tcBorders>
              <w:top w:val="nil"/>
              <w:left w:val="nil"/>
              <w:bottom w:val="single" w:sz="4" w:space="0" w:color="000000"/>
              <w:right w:val="single" w:sz="4" w:space="0" w:color="000000"/>
            </w:tcBorders>
            <w:shd w:val="clear" w:color="auto" w:fill="auto"/>
            <w:vAlign w:val="center"/>
          </w:tcPr>
          <w:p w14:paraId="589F8A29" w14:textId="77777777" w:rsidR="00784F81" w:rsidRPr="00AE1146" w:rsidRDefault="00784F81" w:rsidP="00784F81">
            <w:r w:rsidRPr="00AE1146">
              <w:t>8</w:t>
            </w:r>
          </w:p>
        </w:tc>
        <w:tc>
          <w:tcPr>
            <w:tcW w:w="902" w:type="dxa"/>
            <w:tcBorders>
              <w:top w:val="nil"/>
              <w:left w:val="nil"/>
              <w:bottom w:val="single" w:sz="4" w:space="0" w:color="000000"/>
              <w:right w:val="single" w:sz="4" w:space="0" w:color="000000"/>
            </w:tcBorders>
            <w:shd w:val="clear" w:color="auto" w:fill="auto"/>
            <w:vAlign w:val="center"/>
          </w:tcPr>
          <w:p w14:paraId="7B8433B0" w14:textId="77777777" w:rsidR="00784F81" w:rsidRPr="00AE1146" w:rsidRDefault="00784F81" w:rsidP="00784F81">
            <w:r w:rsidRPr="00AE1146">
              <w:t>8,7</w:t>
            </w:r>
          </w:p>
        </w:tc>
        <w:tc>
          <w:tcPr>
            <w:tcW w:w="3032" w:type="dxa"/>
            <w:tcBorders>
              <w:top w:val="nil"/>
              <w:left w:val="nil"/>
              <w:bottom w:val="single" w:sz="4" w:space="0" w:color="000000"/>
              <w:right w:val="single" w:sz="4" w:space="0" w:color="000000"/>
            </w:tcBorders>
            <w:shd w:val="clear" w:color="auto" w:fill="auto"/>
            <w:vAlign w:val="center"/>
          </w:tcPr>
          <w:p w14:paraId="19BFDD40" w14:textId="77777777" w:rsidR="00784F81" w:rsidRPr="00AE1146" w:rsidRDefault="00784F81" w:rsidP="00784F81">
            <w:r w:rsidRPr="00AE1146">
              <w:t>2Г1Клп1Бк6Лш</w:t>
            </w:r>
          </w:p>
        </w:tc>
        <w:tc>
          <w:tcPr>
            <w:tcW w:w="1045" w:type="dxa"/>
            <w:tcBorders>
              <w:top w:val="nil"/>
              <w:left w:val="nil"/>
              <w:bottom w:val="single" w:sz="4" w:space="0" w:color="000000"/>
              <w:right w:val="single" w:sz="4" w:space="0" w:color="000000"/>
            </w:tcBorders>
            <w:shd w:val="clear" w:color="auto" w:fill="auto"/>
            <w:vAlign w:val="center"/>
          </w:tcPr>
          <w:p w14:paraId="7097B2E5" w14:textId="77777777" w:rsidR="00784F81" w:rsidRPr="00AE1146" w:rsidRDefault="00784F81" w:rsidP="00784F81">
            <w:r w:rsidRPr="00AE1146">
              <w:t>0,8</w:t>
            </w:r>
          </w:p>
        </w:tc>
        <w:tc>
          <w:tcPr>
            <w:tcW w:w="2044" w:type="dxa"/>
            <w:tcBorders>
              <w:top w:val="nil"/>
              <w:left w:val="nil"/>
              <w:bottom w:val="single" w:sz="4" w:space="0" w:color="000000"/>
              <w:right w:val="single" w:sz="4" w:space="0" w:color="000000"/>
            </w:tcBorders>
            <w:shd w:val="clear" w:color="auto" w:fill="auto"/>
            <w:vAlign w:val="center"/>
          </w:tcPr>
          <w:p w14:paraId="06B6E272" w14:textId="77777777" w:rsidR="00784F81" w:rsidRPr="00AE1146" w:rsidRDefault="00784F81" w:rsidP="00784F81">
            <w:r w:rsidRPr="00AE1146">
              <w:t>закрытый</w:t>
            </w:r>
          </w:p>
        </w:tc>
      </w:tr>
      <w:tr w:rsidR="00784F81" w:rsidRPr="00AE1146" w14:paraId="0F36182C" w14:textId="77777777" w:rsidTr="00784F81">
        <w:trPr>
          <w:trHeight w:val="90"/>
        </w:trPr>
        <w:tc>
          <w:tcPr>
            <w:tcW w:w="541" w:type="dxa"/>
            <w:tcBorders>
              <w:top w:val="nil"/>
              <w:left w:val="single" w:sz="4" w:space="0" w:color="000000"/>
              <w:bottom w:val="single" w:sz="4" w:space="0" w:color="000000"/>
              <w:right w:val="single" w:sz="4" w:space="0" w:color="000000"/>
            </w:tcBorders>
            <w:shd w:val="clear" w:color="auto" w:fill="auto"/>
            <w:vAlign w:val="center"/>
          </w:tcPr>
          <w:p w14:paraId="4AE28253" w14:textId="77777777" w:rsidR="00784F81" w:rsidRPr="00AE1146" w:rsidRDefault="00784F81" w:rsidP="00784F81">
            <w:r w:rsidRPr="00AE1146">
              <w:t>6</w:t>
            </w:r>
          </w:p>
        </w:tc>
        <w:tc>
          <w:tcPr>
            <w:tcW w:w="804" w:type="dxa"/>
            <w:vMerge/>
            <w:tcBorders>
              <w:top w:val="nil"/>
              <w:left w:val="single" w:sz="4" w:space="0" w:color="000000"/>
              <w:bottom w:val="single" w:sz="4" w:space="0" w:color="000000"/>
              <w:right w:val="single" w:sz="4" w:space="0" w:color="000000"/>
            </w:tcBorders>
            <w:vAlign w:val="center"/>
          </w:tcPr>
          <w:p w14:paraId="6EAE8CD5" w14:textId="77777777" w:rsidR="00784F81" w:rsidRPr="00AE1146" w:rsidRDefault="00784F81" w:rsidP="00784F81"/>
        </w:tc>
        <w:tc>
          <w:tcPr>
            <w:tcW w:w="787" w:type="dxa"/>
            <w:vMerge/>
            <w:tcBorders>
              <w:left w:val="nil"/>
              <w:right w:val="single" w:sz="4" w:space="0" w:color="000000"/>
            </w:tcBorders>
            <w:shd w:val="clear" w:color="auto" w:fill="auto"/>
            <w:vAlign w:val="center"/>
          </w:tcPr>
          <w:p w14:paraId="395DA9B0" w14:textId="77777777" w:rsidR="00784F81" w:rsidRPr="00AE1146" w:rsidRDefault="00784F81" w:rsidP="00784F81"/>
        </w:tc>
        <w:tc>
          <w:tcPr>
            <w:tcW w:w="981" w:type="dxa"/>
            <w:tcBorders>
              <w:top w:val="nil"/>
              <w:left w:val="nil"/>
              <w:bottom w:val="single" w:sz="4" w:space="0" w:color="000000"/>
              <w:right w:val="single" w:sz="4" w:space="0" w:color="000000"/>
            </w:tcBorders>
            <w:shd w:val="clear" w:color="auto" w:fill="auto"/>
            <w:vAlign w:val="center"/>
          </w:tcPr>
          <w:p w14:paraId="59438467" w14:textId="77777777" w:rsidR="00784F81" w:rsidRPr="00AE1146" w:rsidRDefault="00784F81" w:rsidP="00784F81">
            <w:r w:rsidRPr="00AE1146">
              <w:t>10</w:t>
            </w:r>
          </w:p>
        </w:tc>
        <w:tc>
          <w:tcPr>
            <w:tcW w:w="902" w:type="dxa"/>
            <w:tcBorders>
              <w:top w:val="nil"/>
              <w:left w:val="nil"/>
              <w:bottom w:val="single" w:sz="4" w:space="0" w:color="000000"/>
              <w:right w:val="single" w:sz="4" w:space="0" w:color="000000"/>
            </w:tcBorders>
            <w:shd w:val="clear" w:color="auto" w:fill="auto"/>
            <w:vAlign w:val="center"/>
          </w:tcPr>
          <w:p w14:paraId="0E3B377E" w14:textId="77777777" w:rsidR="00784F81" w:rsidRPr="00AE1146" w:rsidRDefault="00784F81" w:rsidP="00784F81">
            <w:r w:rsidRPr="00AE1146">
              <w:t>9,2</w:t>
            </w:r>
          </w:p>
        </w:tc>
        <w:tc>
          <w:tcPr>
            <w:tcW w:w="3032" w:type="dxa"/>
            <w:tcBorders>
              <w:top w:val="nil"/>
              <w:left w:val="nil"/>
              <w:bottom w:val="single" w:sz="4" w:space="0" w:color="000000"/>
              <w:right w:val="single" w:sz="4" w:space="0" w:color="000000"/>
            </w:tcBorders>
            <w:shd w:val="clear" w:color="auto" w:fill="auto"/>
            <w:vAlign w:val="center"/>
          </w:tcPr>
          <w:p w14:paraId="10CC889C" w14:textId="77777777" w:rsidR="00784F81" w:rsidRPr="00AE1146" w:rsidRDefault="00784F81" w:rsidP="00784F81">
            <w:r w:rsidRPr="00AE1146">
              <w:t>6Бк2Г2Клп+Гш</w:t>
            </w:r>
          </w:p>
        </w:tc>
        <w:tc>
          <w:tcPr>
            <w:tcW w:w="1045" w:type="dxa"/>
            <w:tcBorders>
              <w:top w:val="nil"/>
              <w:left w:val="nil"/>
              <w:bottom w:val="single" w:sz="4" w:space="0" w:color="000000"/>
              <w:right w:val="single" w:sz="4" w:space="0" w:color="000000"/>
            </w:tcBorders>
            <w:shd w:val="clear" w:color="auto" w:fill="auto"/>
            <w:vAlign w:val="center"/>
          </w:tcPr>
          <w:p w14:paraId="11A1861E" w14:textId="77777777" w:rsidR="00784F81" w:rsidRPr="00AE1146" w:rsidRDefault="00784F81" w:rsidP="00784F81">
            <w:r w:rsidRPr="00AE1146">
              <w:t>0,6</w:t>
            </w:r>
          </w:p>
        </w:tc>
        <w:tc>
          <w:tcPr>
            <w:tcW w:w="2044" w:type="dxa"/>
            <w:tcBorders>
              <w:top w:val="nil"/>
              <w:left w:val="nil"/>
              <w:bottom w:val="single" w:sz="4" w:space="0" w:color="000000"/>
              <w:right w:val="single" w:sz="4" w:space="0" w:color="000000"/>
            </w:tcBorders>
            <w:shd w:val="clear" w:color="auto" w:fill="auto"/>
            <w:vAlign w:val="center"/>
          </w:tcPr>
          <w:p w14:paraId="7CA2DE46" w14:textId="77777777" w:rsidR="00784F81" w:rsidRPr="00AE1146" w:rsidRDefault="00784F81" w:rsidP="00784F81">
            <w:r w:rsidRPr="00AE1146">
              <w:t>закрытый</w:t>
            </w:r>
          </w:p>
        </w:tc>
      </w:tr>
      <w:tr w:rsidR="00784F81" w:rsidRPr="00AE1146" w14:paraId="568881A2" w14:textId="77777777" w:rsidTr="00784F81">
        <w:trPr>
          <w:trHeight w:val="90"/>
        </w:trPr>
        <w:tc>
          <w:tcPr>
            <w:tcW w:w="541" w:type="dxa"/>
            <w:tcBorders>
              <w:top w:val="nil"/>
              <w:left w:val="single" w:sz="4" w:space="0" w:color="000000"/>
              <w:bottom w:val="single" w:sz="4" w:space="0" w:color="000000"/>
              <w:right w:val="single" w:sz="4" w:space="0" w:color="000000"/>
            </w:tcBorders>
            <w:shd w:val="clear" w:color="auto" w:fill="auto"/>
            <w:vAlign w:val="center"/>
          </w:tcPr>
          <w:p w14:paraId="294A0376" w14:textId="77777777" w:rsidR="00784F81" w:rsidRPr="00AE1146" w:rsidRDefault="00784F81" w:rsidP="00784F81">
            <w:r w:rsidRPr="00AE1146">
              <w:t>7</w:t>
            </w:r>
          </w:p>
        </w:tc>
        <w:tc>
          <w:tcPr>
            <w:tcW w:w="804" w:type="dxa"/>
            <w:vMerge/>
            <w:tcBorders>
              <w:top w:val="nil"/>
              <w:left w:val="single" w:sz="4" w:space="0" w:color="000000"/>
              <w:bottom w:val="single" w:sz="4" w:space="0" w:color="000000"/>
              <w:right w:val="single" w:sz="4" w:space="0" w:color="000000"/>
            </w:tcBorders>
            <w:vAlign w:val="center"/>
          </w:tcPr>
          <w:p w14:paraId="1773978B" w14:textId="77777777" w:rsidR="00784F81" w:rsidRPr="00AE1146" w:rsidRDefault="00784F81" w:rsidP="00784F81"/>
        </w:tc>
        <w:tc>
          <w:tcPr>
            <w:tcW w:w="787" w:type="dxa"/>
            <w:vMerge/>
            <w:tcBorders>
              <w:left w:val="nil"/>
              <w:bottom w:val="single" w:sz="4" w:space="0" w:color="000000"/>
              <w:right w:val="single" w:sz="4" w:space="0" w:color="000000"/>
            </w:tcBorders>
            <w:shd w:val="clear" w:color="auto" w:fill="auto"/>
            <w:vAlign w:val="center"/>
          </w:tcPr>
          <w:p w14:paraId="48896286" w14:textId="77777777" w:rsidR="00784F81" w:rsidRPr="00AE1146" w:rsidRDefault="00784F81" w:rsidP="00784F81"/>
        </w:tc>
        <w:tc>
          <w:tcPr>
            <w:tcW w:w="981" w:type="dxa"/>
            <w:tcBorders>
              <w:top w:val="nil"/>
              <w:left w:val="nil"/>
              <w:bottom w:val="single" w:sz="4" w:space="0" w:color="000000"/>
              <w:right w:val="single" w:sz="4" w:space="0" w:color="000000"/>
            </w:tcBorders>
            <w:shd w:val="clear" w:color="auto" w:fill="auto"/>
            <w:vAlign w:val="center"/>
          </w:tcPr>
          <w:p w14:paraId="59957CE7" w14:textId="77777777" w:rsidR="00784F81" w:rsidRPr="00AE1146" w:rsidRDefault="00784F81" w:rsidP="00784F81">
            <w:r w:rsidRPr="00AE1146">
              <w:t>12</w:t>
            </w:r>
          </w:p>
        </w:tc>
        <w:tc>
          <w:tcPr>
            <w:tcW w:w="902" w:type="dxa"/>
            <w:tcBorders>
              <w:top w:val="nil"/>
              <w:left w:val="nil"/>
              <w:bottom w:val="single" w:sz="4" w:space="0" w:color="000000"/>
              <w:right w:val="single" w:sz="4" w:space="0" w:color="000000"/>
            </w:tcBorders>
            <w:shd w:val="clear" w:color="auto" w:fill="auto"/>
            <w:vAlign w:val="center"/>
          </w:tcPr>
          <w:p w14:paraId="56E59C08" w14:textId="77777777" w:rsidR="00784F81" w:rsidRPr="00AE1146" w:rsidRDefault="00784F81" w:rsidP="00784F81">
            <w:r w:rsidRPr="00AE1146">
              <w:t>14,0</w:t>
            </w:r>
          </w:p>
        </w:tc>
        <w:tc>
          <w:tcPr>
            <w:tcW w:w="3032" w:type="dxa"/>
            <w:tcBorders>
              <w:top w:val="nil"/>
              <w:left w:val="nil"/>
              <w:bottom w:val="single" w:sz="4" w:space="0" w:color="000000"/>
              <w:right w:val="single" w:sz="4" w:space="0" w:color="000000"/>
            </w:tcBorders>
            <w:shd w:val="clear" w:color="auto" w:fill="auto"/>
            <w:vAlign w:val="center"/>
          </w:tcPr>
          <w:p w14:paraId="419FD13F" w14:textId="77777777" w:rsidR="00784F81" w:rsidRPr="00AE1146" w:rsidRDefault="00784F81" w:rsidP="00784F81">
            <w:r w:rsidRPr="00AE1146">
              <w:t>4Бк3Г2Клп1Яо</w:t>
            </w:r>
          </w:p>
        </w:tc>
        <w:tc>
          <w:tcPr>
            <w:tcW w:w="1045" w:type="dxa"/>
            <w:tcBorders>
              <w:top w:val="nil"/>
              <w:left w:val="nil"/>
              <w:bottom w:val="single" w:sz="4" w:space="0" w:color="000000"/>
              <w:right w:val="single" w:sz="4" w:space="0" w:color="000000"/>
            </w:tcBorders>
            <w:shd w:val="clear" w:color="auto" w:fill="auto"/>
            <w:vAlign w:val="center"/>
          </w:tcPr>
          <w:p w14:paraId="2B2B3EC5" w14:textId="77777777" w:rsidR="00784F81" w:rsidRPr="00AE1146" w:rsidRDefault="00784F81" w:rsidP="00784F81">
            <w:r w:rsidRPr="00AE1146">
              <w:t>0,6</w:t>
            </w:r>
          </w:p>
        </w:tc>
        <w:tc>
          <w:tcPr>
            <w:tcW w:w="2044" w:type="dxa"/>
            <w:tcBorders>
              <w:top w:val="nil"/>
              <w:left w:val="nil"/>
              <w:bottom w:val="single" w:sz="4" w:space="0" w:color="000000"/>
              <w:right w:val="single" w:sz="4" w:space="0" w:color="000000"/>
            </w:tcBorders>
            <w:shd w:val="clear" w:color="auto" w:fill="auto"/>
            <w:vAlign w:val="center"/>
          </w:tcPr>
          <w:p w14:paraId="3513E016" w14:textId="77777777" w:rsidR="00784F81" w:rsidRPr="00AE1146" w:rsidRDefault="00784F81" w:rsidP="00784F81">
            <w:r w:rsidRPr="00AE1146">
              <w:t>закрытый</w:t>
            </w:r>
          </w:p>
        </w:tc>
      </w:tr>
      <w:tr w:rsidR="00784F81" w:rsidRPr="00AE1146" w14:paraId="1B343610" w14:textId="77777777" w:rsidTr="00784F81">
        <w:trPr>
          <w:trHeight w:val="90"/>
        </w:trPr>
        <w:tc>
          <w:tcPr>
            <w:tcW w:w="541" w:type="dxa"/>
            <w:tcBorders>
              <w:top w:val="nil"/>
              <w:left w:val="single" w:sz="4" w:space="0" w:color="000000"/>
              <w:bottom w:val="single" w:sz="4" w:space="0" w:color="000000"/>
              <w:right w:val="single" w:sz="4" w:space="0" w:color="000000"/>
            </w:tcBorders>
            <w:shd w:val="clear" w:color="auto" w:fill="auto"/>
            <w:vAlign w:val="center"/>
          </w:tcPr>
          <w:p w14:paraId="4DE2154B" w14:textId="77777777" w:rsidR="00784F81" w:rsidRPr="00AE1146" w:rsidRDefault="00784F81" w:rsidP="00784F81">
            <w:r w:rsidRPr="00AE1146">
              <w:t>8</w:t>
            </w:r>
          </w:p>
        </w:tc>
        <w:tc>
          <w:tcPr>
            <w:tcW w:w="804" w:type="dxa"/>
            <w:vMerge/>
            <w:tcBorders>
              <w:top w:val="nil"/>
              <w:left w:val="single" w:sz="4" w:space="0" w:color="000000"/>
              <w:bottom w:val="single" w:sz="4" w:space="0" w:color="000000"/>
              <w:right w:val="single" w:sz="4" w:space="0" w:color="000000"/>
            </w:tcBorders>
            <w:vAlign w:val="center"/>
          </w:tcPr>
          <w:p w14:paraId="7557B83B" w14:textId="77777777" w:rsidR="00784F81" w:rsidRPr="00AE1146" w:rsidRDefault="00784F81" w:rsidP="00784F81"/>
        </w:tc>
        <w:tc>
          <w:tcPr>
            <w:tcW w:w="787" w:type="dxa"/>
            <w:vMerge w:val="restart"/>
            <w:tcBorders>
              <w:top w:val="nil"/>
              <w:left w:val="nil"/>
              <w:right w:val="single" w:sz="4" w:space="0" w:color="000000"/>
            </w:tcBorders>
            <w:shd w:val="clear" w:color="auto" w:fill="auto"/>
            <w:vAlign w:val="center"/>
          </w:tcPr>
          <w:p w14:paraId="4143B568" w14:textId="77777777" w:rsidR="00784F81" w:rsidRPr="00AE1146" w:rsidRDefault="00784F81" w:rsidP="00784F81">
            <w:r w:rsidRPr="00AE1146">
              <w:t>37</w:t>
            </w:r>
          </w:p>
          <w:p w14:paraId="5D9327ED" w14:textId="77777777" w:rsidR="00784F81" w:rsidRPr="00AE1146" w:rsidRDefault="00784F81" w:rsidP="00784F81">
            <w:r w:rsidRPr="00AE1146">
              <w:t> </w:t>
            </w:r>
          </w:p>
        </w:tc>
        <w:tc>
          <w:tcPr>
            <w:tcW w:w="981" w:type="dxa"/>
            <w:tcBorders>
              <w:top w:val="nil"/>
              <w:left w:val="nil"/>
              <w:bottom w:val="single" w:sz="4" w:space="0" w:color="000000"/>
              <w:right w:val="single" w:sz="4" w:space="0" w:color="000000"/>
            </w:tcBorders>
            <w:shd w:val="clear" w:color="auto" w:fill="auto"/>
            <w:vAlign w:val="center"/>
          </w:tcPr>
          <w:p w14:paraId="716FA46F" w14:textId="77777777" w:rsidR="00784F81" w:rsidRPr="00AE1146" w:rsidRDefault="00784F81" w:rsidP="00784F81">
            <w:r w:rsidRPr="00AE1146">
              <w:t>10</w:t>
            </w:r>
          </w:p>
        </w:tc>
        <w:tc>
          <w:tcPr>
            <w:tcW w:w="902" w:type="dxa"/>
            <w:tcBorders>
              <w:top w:val="nil"/>
              <w:left w:val="nil"/>
              <w:bottom w:val="single" w:sz="4" w:space="0" w:color="000000"/>
              <w:right w:val="single" w:sz="4" w:space="0" w:color="000000"/>
            </w:tcBorders>
            <w:shd w:val="clear" w:color="auto" w:fill="auto"/>
            <w:vAlign w:val="center"/>
          </w:tcPr>
          <w:p w14:paraId="63042165" w14:textId="77777777" w:rsidR="00784F81" w:rsidRPr="00AE1146" w:rsidRDefault="00784F81" w:rsidP="00784F81">
            <w:r w:rsidRPr="00AE1146">
              <w:t>18,0</w:t>
            </w:r>
          </w:p>
        </w:tc>
        <w:tc>
          <w:tcPr>
            <w:tcW w:w="3032" w:type="dxa"/>
            <w:tcBorders>
              <w:top w:val="nil"/>
              <w:left w:val="nil"/>
              <w:bottom w:val="single" w:sz="4" w:space="0" w:color="000000"/>
              <w:right w:val="single" w:sz="4" w:space="0" w:color="000000"/>
            </w:tcBorders>
            <w:shd w:val="clear" w:color="auto" w:fill="auto"/>
            <w:vAlign w:val="center"/>
          </w:tcPr>
          <w:p w14:paraId="30820F43" w14:textId="77777777" w:rsidR="00784F81" w:rsidRPr="00AE1146" w:rsidRDefault="00784F81" w:rsidP="00784F81">
            <w:r w:rsidRPr="00AE1146">
              <w:t>5Бк3Клп1Г1Яо</w:t>
            </w:r>
          </w:p>
        </w:tc>
        <w:tc>
          <w:tcPr>
            <w:tcW w:w="1045" w:type="dxa"/>
            <w:tcBorders>
              <w:top w:val="nil"/>
              <w:left w:val="nil"/>
              <w:bottom w:val="single" w:sz="4" w:space="0" w:color="000000"/>
              <w:right w:val="single" w:sz="4" w:space="0" w:color="000000"/>
            </w:tcBorders>
            <w:shd w:val="clear" w:color="auto" w:fill="auto"/>
            <w:vAlign w:val="center"/>
          </w:tcPr>
          <w:p w14:paraId="08904294" w14:textId="77777777" w:rsidR="00784F81" w:rsidRPr="00AE1146" w:rsidRDefault="00784F81" w:rsidP="00784F81">
            <w:r w:rsidRPr="00AE1146">
              <w:t>0,5</w:t>
            </w:r>
          </w:p>
        </w:tc>
        <w:tc>
          <w:tcPr>
            <w:tcW w:w="2044" w:type="dxa"/>
            <w:tcBorders>
              <w:top w:val="nil"/>
              <w:left w:val="nil"/>
              <w:bottom w:val="single" w:sz="4" w:space="0" w:color="000000"/>
              <w:right w:val="single" w:sz="4" w:space="0" w:color="000000"/>
            </w:tcBorders>
            <w:shd w:val="clear" w:color="auto" w:fill="auto"/>
            <w:vAlign w:val="center"/>
          </w:tcPr>
          <w:p w14:paraId="2156D4F3" w14:textId="77777777" w:rsidR="00784F81" w:rsidRPr="00AE1146" w:rsidRDefault="00784F81" w:rsidP="00784F81">
            <w:r w:rsidRPr="00AE1146">
              <w:t>полуоткрытый</w:t>
            </w:r>
          </w:p>
        </w:tc>
      </w:tr>
      <w:tr w:rsidR="00784F81" w:rsidRPr="00AE1146" w14:paraId="07245F46" w14:textId="77777777" w:rsidTr="00784F81">
        <w:trPr>
          <w:trHeight w:val="90"/>
        </w:trPr>
        <w:tc>
          <w:tcPr>
            <w:tcW w:w="541" w:type="dxa"/>
            <w:tcBorders>
              <w:top w:val="nil"/>
              <w:left w:val="single" w:sz="4" w:space="0" w:color="000000"/>
              <w:bottom w:val="single" w:sz="4" w:space="0" w:color="000000"/>
              <w:right w:val="single" w:sz="4" w:space="0" w:color="000000"/>
            </w:tcBorders>
            <w:shd w:val="clear" w:color="auto" w:fill="auto"/>
            <w:vAlign w:val="center"/>
          </w:tcPr>
          <w:p w14:paraId="3D0AB7BD" w14:textId="77777777" w:rsidR="00784F81" w:rsidRPr="00AE1146" w:rsidRDefault="00784F81" w:rsidP="00784F81">
            <w:r w:rsidRPr="00AE1146">
              <w:t>9</w:t>
            </w:r>
          </w:p>
        </w:tc>
        <w:tc>
          <w:tcPr>
            <w:tcW w:w="804" w:type="dxa"/>
            <w:vMerge/>
            <w:tcBorders>
              <w:top w:val="nil"/>
              <w:left w:val="single" w:sz="4" w:space="0" w:color="000000"/>
              <w:bottom w:val="single" w:sz="4" w:space="0" w:color="000000"/>
              <w:right w:val="single" w:sz="4" w:space="0" w:color="000000"/>
            </w:tcBorders>
            <w:vAlign w:val="center"/>
          </w:tcPr>
          <w:p w14:paraId="5F37A2C7" w14:textId="77777777" w:rsidR="00784F81" w:rsidRPr="00AE1146" w:rsidRDefault="00784F81" w:rsidP="00784F81"/>
        </w:tc>
        <w:tc>
          <w:tcPr>
            <w:tcW w:w="787" w:type="dxa"/>
            <w:vMerge/>
            <w:tcBorders>
              <w:left w:val="nil"/>
              <w:bottom w:val="single" w:sz="4" w:space="0" w:color="000000"/>
              <w:right w:val="single" w:sz="4" w:space="0" w:color="000000"/>
            </w:tcBorders>
            <w:shd w:val="clear" w:color="auto" w:fill="auto"/>
            <w:vAlign w:val="center"/>
          </w:tcPr>
          <w:p w14:paraId="746C9351" w14:textId="77777777" w:rsidR="00784F81" w:rsidRPr="00AE1146" w:rsidRDefault="00784F81" w:rsidP="00784F81"/>
        </w:tc>
        <w:tc>
          <w:tcPr>
            <w:tcW w:w="981" w:type="dxa"/>
            <w:tcBorders>
              <w:top w:val="nil"/>
              <w:left w:val="nil"/>
              <w:bottom w:val="single" w:sz="4" w:space="0" w:color="000000"/>
              <w:right w:val="single" w:sz="4" w:space="0" w:color="000000"/>
            </w:tcBorders>
            <w:shd w:val="clear" w:color="auto" w:fill="auto"/>
            <w:vAlign w:val="center"/>
          </w:tcPr>
          <w:p w14:paraId="045C8144" w14:textId="77777777" w:rsidR="00784F81" w:rsidRPr="00AE1146" w:rsidRDefault="00784F81" w:rsidP="00784F81">
            <w:r w:rsidRPr="00AE1146">
              <w:t>12</w:t>
            </w:r>
          </w:p>
        </w:tc>
        <w:tc>
          <w:tcPr>
            <w:tcW w:w="902" w:type="dxa"/>
            <w:tcBorders>
              <w:top w:val="nil"/>
              <w:left w:val="nil"/>
              <w:bottom w:val="single" w:sz="4" w:space="0" w:color="000000"/>
              <w:right w:val="single" w:sz="4" w:space="0" w:color="000000"/>
            </w:tcBorders>
            <w:shd w:val="clear" w:color="auto" w:fill="auto"/>
            <w:vAlign w:val="center"/>
          </w:tcPr>
          <w:p w14:paraId="6BD7C479" w14:textId="77777777" w:rsidR="00784F81" w:rsidRPr="00AE1146" w:rsidRDefault="00784F81" w:rsidP="00784F81">
            <w:r w:rsidRPr="00AE1146">
              <w:t>7,0</w:t>
            </w:r>
          </w:p>
        </w:tc>
        <w:tc>
          <w:tcPr>
            <w:tcW w:w="3032" w:type="dxa"/>
            <w:tcBorders>
              <w:top w:val="nil"/>
              <w:left w:val="nil"/>
              <w:bottom w:val="single" w:sz="4" w:space="0" w:color="000000"/>
              <w:right w:val="single" w:sz="4" w:space="0" w:color="000000"/>
            </w:tcBorders>
            <w:shd w:val="clear" w:color="auto" w:fill="auto"/>
            <w:vAlign w:val="center"/>
          </w:tcPr>
          <w:p w14:paraId="4F994DB1" w14:textId="77777777" w:rsidR="00784F81" w:rsidRPr="00AE1146" w:rsidRDefault="00784F81" w:rsidP="00784F81">
            <w:r w:rsidRPr="00AE1146">
              <w:t>5Бк2Г2Клп1Яо</w:t>
            </w:r>
          </w:p>
        </w:tc>
        <w:tc>
          <w:tcPr>
            <w:tcW w:w="1045" w:type="dxa"/>
            <w:tcBorders>
              <w:top w:val="nil"/>
              <w:left w:val="nil"/>
              <w:bottom w:val="single" w:sz="4" w:space="0" w:color="000000"/>
              <w:right w:val="single" w:sz="4" w:space="0" w:color="000000"/>
            </w:tcBorders>
            <w:shd w:val="clear" w:color="auto" w:fill="auto"/>
            <w:vAlign w:val="center"/>
          </w:tcPr>
          <w:p w14:paraId="47466354" w14:textId="77777777" w:rsidR="00784F81" w:rsidRPr="00AE1146" w:rsidRDefault="00784F81" w:rsidP="00784F81">
            <w:r w:rsidRPr="00AE1146">
              <w:t>0,7</w:t>
            </w:r>
          </w:p>
        </w:tc>
        <w:tc>
          <w:tcPr>
            <w:tcW w:w="2044" w:type="dxa"/>
            <w:tcBorders>
              <w:top w:val="nil"/>
              <w:left w:val="nil"/>
              <w:bottom w:val="single" w:sz="4" w:space="0" w:color="000000"/>
              <w:right w:val="single" w:sz="4" w:space="0" w:color="000000"/>
            </w:tcBorders>
            <w:shd w:val="clear" w:color="auto" w:fill="auto"/>
            <w:vAlign w:val="center"/>
          </w:tcPr>
          <w:p w14:paraId="725D7A29" w14:textId="77777777" w:rsidR="00784F81" w:rsidRPr="00AE1146" w:rsidRDefault="00784F81" w:rsidP="00784F81">
            <w:r w:rsidRPr="00AE1146">
              <w:t>закрытый</w:t>
            </w:r>
          </w:p>
        </w:tc>
      </w:tr>
      <w:tr w:rsidR="00784F81" w:rsidRPr="00AE1146" w14:paraId="72A03E94" w14:textId="77777777" w:rsidTr="00784F81">
        <w:trPr>
          <w:trHeight w:val="90"/>
        </w:trPr>
        <w:tc>
          <w:tcPr>
            <w:tcW w:w="541" w:type="dxa"/>
            <w:tcBorders>
              <w:top w:val="nil"/>
              <w:left w:val="single" w:sz="4" w:space="0" w:color="000000"/>
              <w:bottom w:val="single" w:sz="4" w:space="0" w:color="000000"/>
              <w:right w:val="single" w:sz="4" w:space="0" w:color="000000"/>
            </w:tcBorders>
            <w:shd w:val="clear" w:color="auto" w:fill="auto"/>
            <w:vAlign w:val="center"/>
          </w:tcPr>
          <w:p w14:paraId="1967B4F5" w14:textId="77777777" w:rsidR="00784F81" w:rsidRPr="00AE1146" w:rsidRDefault="00784F81" w:rsidP="00784F81">
            <w:r w:rsidRPr="00AE1146">
              <w:t>10</w:t>
            </w:r>
          </w:p>
        </w:tc>
        <w:tc>
          <w:tcPr>
            <w:tcW w:w="804" w:type="dxa"/>
            <w:vMerge/>
            <w:tcBorders>
              <w:top w:val="nil"/>
              <w:left w:val="single" w:sz="4" w:space="0" w:color="000000"/>
              <w:bottom w:val="single" w:sz="4" w:space="0" w:color="000000"/>
              <w:right w:val="single" w:sz="4" w:space="0" w:color="000000"/>
            </w:tcBorders>
            <w:vAlign w:val="center"/>
          </w:tcPr>
          <w:p w14:paraId="3A95DB25" w14:textId="77777777" w:rsidR="00784F81" w:rsidRPr="00AE1146" w:rsidRDefault="00784F81" w:rsidP="00784F81"/>
        </w:tc>
        <w:tc>
          <w:tcPr>
            <w:tcW w:w="787" w:type="dxa"/>
            <w:vMerge w:val="restart"/>
            <w:tcBorders>
              <w:top w:val="nil"/>
              <w:left w:val="nil"/>
              <w:right w:val="single" w:sz="4" w:space="0" w:color="000000"/>
            </w:tcBorders>
            <w:shd w:val="clear" w:color="auto" w:fill="auto"/>
            <w:vAlign w:val="center"/>
          </w:tcPr>
          <w:p w14:paraId="2204E080" w14:textId="77777777" w:rsidR="00784F81" w:rsidRPr="00AE1146" w:rsidRDefault="00784F81" w:rsidP="00784F81">
            <w:r w:rsidRPr="00AE1146">
              <w:t>38</w:t>
            </w:r>
          </w:p>
          <w:p w14:paraId="302561F9" w14:textId="77777777" w:rsidR="00784F81" w:rsidRPr="00AE1146" w:rsidRDefault="00784F81" w:rsidP="00784F81">
            <w:r w:rsidRPr="00AE1146">
              <w:t> </w:t>
            </w:r>
          </w:p>
          <w:p w14:paraId="252C4E46" w14:textId="77777777" w:rsidR="00784F81" w:rsidRPr="00AE1146" w:rsidRDefault="00784F81" w:rsidP="00784F81">
            <w:r w:rsidRPr="00AE1146">
              <w:t> </w:t>
            </w:r>
          </w:p>
          <w:p w14:paraId="2FC38B7A" w14:textId="77777777" w:rsidR="00784F81" w:rsidRPr="00AE1146" w:rsidRDefault="00784F81" w:rsidP="00784F81">
            <w:r w:rsidRPr="00AE1146">
              <w:t> </w:t>
            </w:r>
          </w:p>
          <w:p w14:paraId="7BCA9C10" w14:textId="77777777" w:rsidR="00784F81" w:rsidRPr="00AE1146" w:rsidRDefault="00784F81" w:rsidP="00784F81">
            <w:r w:rsidRPr="00AE1146">
              <w:t> </w:t>
            </w:r>
          </w:p>
          <w:p w14:paraId="26D1FC5D" w14:textId="77777777" w:rsidR="00784F81" w:rsidRPr="00AE1146" w:rsidRDefault="00784F81" w:rsidP="00784F81">
            <w:r w:rsidRPr="00AE1146">
              <w:t> </w:t>
            </w:r>
          </w:p>
          <w:p w14:paraId="60CB3AA6" w14:textId="77777777" w:rsidR="00784F81" w:rsidRPr="00AE1146" w:rsidRDefault="00784F81" w:rsidP="00784F81">
            <w:r w:rsidRPr="00AE1146">
              <w:t> </w:t>
            </w:r>
          </w:p>
          <w:p w14:paraId="6F95DB5A" w14:textId="77777777" w:rsidR="00784F81" w:rsidRPr="00AE1146" w:rsidRDefault="00784F81" w:rsidP="00784F81">
            <w:r w:rsidRPr="00AE1146">
              <w:t> </w:t>
            </w:r>
          </w:p>
        </w:tc>
        <w:tc>
          <w:tcPr>
            <w:tcW w:w="981" w:type="dxa"/>
            <w:tcBorders>
              <w:top w:val="nil"/>
              <w:left w:val="nil"/>
              <w:bottom w:val="single" w:sz="4" w:space="0" w:color="000000"/>
              <w:right w:val="single" w:sz="4" w:space="0" w:color="000000"/>
            </w:tcBorders>
            <w:shd w:val="clear" w:color="auto" w:fill="auto"/>
            <w:vAlign w:val="center"/>
          </w:tcPr>
          <w:p w14:paraId="630CFEDC" w14:textId="77777777" w:rsidR="00784F81" w:rsidRPr="00AE1146" w:rsidRDefault="00784F81" w:rsidP="00784F81">
            <w:r w:rsidRPr="00AE1146">
              <w:t>5</w:t>
            </w:r>
          </w:p>
        </w:tc>
        <w:tc>
          <w:tcPr>
            <w:tcW w:w="902" w:type="dxa"/>
            <w:tcBorders>
              <w:top w:val="nil"/>
              <w:left w:val="nil"/>
              <w:bottom w:val="single" w:sz="4" w:space="0" w:color="000000"/>
              <w:right w:val="single" w:sz="4" w:space="0" w:color="000000"/>
            </w:tcBorders>
            <w:shd w:val="clear" w:color="auto" w:fill="auto"/>
            <w:vAlign w:val="center"/>
          </w:tcPr>
          <w:p w14:paraId="049A1ECF" w14:textId="77777777" w:rsidR="00784F81" w:rsidRPr="00AE1146" w:rsidRDefault="00784F81" w:rsidP="00784F81">
            <w:r w:rsidRPr="00AE1146">
              <w:t>6,6</w:t>
            </w:r>
          </w:p>
        </w:tc>
        <w:tc>
          <w:tcPr>
            <w:tcW w:w="3032" w:type="dxa"/>
            <w:tcBorders>
              <w:top w:val="nil"/>
              <w:left w:val="nil"/>
              <w:bottom w:val="single" w:sz="4" w:space="0" w:color="000000"/>
              <w:right w:val="single" w:sz="4" w:space="0" w:color="000000"/>
            </w:tcBorders>
            <w:shd w:val="clear" w:color="auto" w:fill="auto"/>
            <w:vAlign w:val="center"/>
          </w:tcPr>
          <w:p w14:paraId="279C995B" w14:textId="77777777" w:rsidR="00784F81" w:rsidRPr="00AE1146" w:rsidRDefault="00784F81" w:rsidP="00784F81">
            <w:r w:rsidRPr="00AE1146">
              <w:t>6Бк3Г1Клп</w:t>
            </w:r>
          </w:p>
        </w:tc>
        <w:tc>
          <w:tcPr>
            <w:tcW w:w="1045" w:type="dxa"/>
            <w:tcBorders>
              <w:top w:val="nil"/>
              <w:left w:val="nil"/>
              <w:bottom w:val="single" w:sz="4" w:space="0" w:color="000000"/>
              <w:right w:val="single" w:sz="4" w:space="0" w:color="000000"/>
            </w:tcBorders>
            <w:shd w:val="clear" w:color="auto" w:fill="auto"/>
            <w:vAlign w:val="center"/>
          </w:tcPr>
          <w:p w14:paraId="3DB40DB4" w14:textId="77777777" w:rsidR="00784F81" w:rsidRPr="00AE1146" w:rsidRDefault="00784F81" w:rsidP="00784F81">
            <w:r w:rsidRPr="00AE1146">
              <w:t>0,4</w:t>
            </w:r>
          </w:p>
        </w:tc>
        <w:tc>
          <w:tcPr>
            <w:tcW w:w="2044" w:type="dxa"/>
            <w:tcBorders>
              <w:top w:val="nil"/>
              <w:left w:val="nil"/>
              <w:bottom w:val="single" w:sz="4" w:space="0" w:color="000000"/>
              <w:right w:val="single" w:sz="4" w:space="0" w:color="000000"/>
            </w:tcBorders>
            <w:shd w:val="clear" w:color="auto" w:fill="auto"/>
            <w:vAlign w:val="center"/>
          </w:tcPr>
          <w:p w14:paraId="3F7E7D78" w14:textId="77777777" w:rsidR="00784F81" w:rsidRPr="00AE1146" w:rsidRDefault="00784F81" w:rsidP="00784F81">
            <w:r w:rsidRPr="00AE1146">
              <w:t>полуоткрытый</w:t>
            </w:r>
          </w:p>
        </w:tc>
      </w:tr>
      <w:tr w:rsidR="00784F81" w:rsidRPr="00AE1146" w14:paraId="52CC2932" w14:textId="77777777" w:rsidTr="00784F81">
        <w:trPr>
          <w:trHeight w:val="315"/>
        </w:trPr>
        <w:tc>
          <w:tcPr>
            <w:tcW w:w="541" w:type="dxa"/>
            <w:tcBorders>
              <w:top w:val="nil"/>
              <w:left w:val="single" w:sz="4" w:space="0" w:color="000000"/>
              <w:bottom w:val="single" w:sz="4" w:space="0" w:color="000000"/>
              <w:right w:val="single" w:sz="4" w:space="0" w:color="000000"/>
            </w:tcBorders>
            <w:shd w:val="clear" w:color="auto" w:fill="auto"/>
            <w:vAlign w:val="center"/>
          </w:tcPr>
          <w:p w14:paraId="088DB9BE" w14:textId="77777777" w:rsidR="00784F81" w:rsidRPr="00AE1146" w:rsidRDefault="00784F81" w:rsidP="00784F81">
            <w:r w:rsidRPr="00AE1146">
              <w:t>11</w:t>
            </w:r>
          </w:p>
        </w:tc>
        <w:tc>
          <w:tcPr>
            <w:tcW w:w="804" w:type="dxa"/>
            <w:vMerge/>
            <w:tcBorders>
              <w:top w:val="nil"/>
              <w:left w:val="single" w:sz="4" w:space="0" w:color="000000"/>
              <w:bottom w:val="single" w:sz="4" w:space="0" w:color="000000"/>
              <w:right w:val="single" w:sz="4" w:space="0" w:color="000000"/>
            </w:tcBorders>
            <w:vAlign w:val="center"/>
          </w:tcPr>
          <w:p w14:paraId="401B58CF" w14:textId="77777777" w:rsidR="00784F81" w:rsidRPr="00AE1146" w:rsidRDefault="00784F81" w:rsidP="00784F81"/>
        </w:tc>
        <w:tc>
          <w:tcPr>
            <w:tcW w:w="787" w:type="dxa"/>
            <w:vMerge/>
            <w:tcBorders>
              <w:left w:val="nil"/>
              <w:right w:val="single" w:sz="4" w:space="0" w:color="000000"/>
            </w:tcBorders>
            <w:shd w:val="clear" w:color="auto" w:fill="auto"/>
            <w:vAlign w:val="center"/>
          </w:tcPr>
          <w:p w14:paraId="742ACC2C" w14:textId="77777777" w:rsidR="00784F81" w:rsidRPr="00AE1146" w:rsidRDefault="00784F81" w:rsidP="00784F81"/>
        </w:tc>
        <w:tc>
          <w:tcPr>
            <w:tcW w:w="981" w:type="dxa"/>
            <w:tcBorders>
              <w:top w:val="nil"/>
              <w:left w:val="nil"/>
              <w:bottom w:val="single" w:sz="4" w:space="0" w:color="000000"/>
              <w:right w:val="single" w:sz="4" w:space="0" w:color="000000"/>
            </w:tcBorders>
            <w:shd w:val="clear" w:color="auto" w:fill="auto"/>
            <w:vAlign w:val="center"/>
          </w:tcPr>
          <w:p w14:paraId="28E79F0F" w14:textId="77777777" w:rsidR="00784F81" w:rsidRPr="00AE1146" w:rsidRDefault="00784F81" w:rsidP="00784F81">
            <w:r w:rsidRPr="00AE1146">
              <w:t>6</w:t>
            </w:r>
          </w:p>
        </w:tc>
        <w:tc>
          <w:tcPr>
            <w:tcW w:w="902" w:type="dxa"/>
            <w:tcBorders>
              <w:top w:val="nil"/>
              <w:left w:val="nil"/>
              <w:bottom w:val="single" w:sz="4" w:space="0" w:color="000000"/>
              <w:right w:val="single" w:sz="4" w:space="0" w:color="000000"/>
            </w:tcBorders>
            <w:shd w:val="clear" w:color="auto" w:fill="auto"/>
            <w:vAlign w:val="center"/>
          </w:tcPr>
          <w:p w14:paraId="58CDCBA7" w14:textId="77777777" w:rsidR="00784F81" w:rsidRPr="00AE1146" w:rsidRDefault="00784F81" w:rsidP="00784F81">
            <w:r w:rsidRPr="00AE1146">
              <w:t>4,2</w:t>
            </w:r>
          </w:p>
        </w:tc>
        <w:tc>
          <w:tcPr>
            <w:tcW w:w="3032" w:type="dxa"/>
            <w:tcBorders>
              <w:top w:val="nil"/>
              <w:left w:val="nil"/>
              <w:bottom w:val="single" w:sz="4" w:space="0" w:color="000000"/>
              <w:right w:val="single" w:sz="4" w:space="0" w:color="000000"/>
            </w:tcBorders>
            <w:shd w:val="clear" w:color="auto" w:fill="auto"/>
            <w:vAlign w:val="center"/>
          </w:tcPr>
          <w:p w14:paraId="6A0AB143" w14:textId="77777777" w:rsidR="00784F81" w:rsidRPr="00AE1146" w:rsidRDefault="00784F81" w:rsidP="00784F81">
            <w:r w:rsidRPr="00AE1146">
              <w:t>8Бк2Г+Клп</w:t>
            </w:r>
          </w:p>
        </w:tc>
        <w:tc>
          <w:tcPr>
            <w:tcW w:w="1045" w:type="dxa"/>
            <w:tcBorders>
              <w:top w:val="nil"/>
              <w:left w:val="nil"/>
              <w:bottom w:val="single" w:sz="4" w:space="0" w:color="000000"/>
              <w:right w:val="single" w:sz="4" w:space="0" w:color="000000"/>
            </w:tcBorders>
            <w:shd w:val="clear" w:color="auto" w:fill="auto"/>
            <w:vAlign w:val="center"/>
          </w:tcPr>
          <w:p w14:paraId="373F5140" w14:textId="77777777" w:rsidR="00784F81" w:rsidRPr="00AE1146" w:rsidRDefault="00784F81" w:rsidP="00784F81">
            <w:r w:rsidRPr="00AE1146">
              <w:t>0,5</w:t>
            </w:r>
          </w:p>
        </w:tc>
        <w:tc>
          <w:tcPr>
            <w:tcW w:w="2044" w:type="dxa"/>
            <w:tcBorders>
              <w:top w:val="nil"/>
              <w:left w:val="nil"/>
              <w:bottom w:val="single" w:sz="4" w:space="0" w:color="000000"/>
              <w:right w:val="single" w:sz="4" w:space="0" w:color="000000"/>
            </w:tcBorders>
            <w:shd w:val="clear" w:color="auto" w:fill="auto"/>
            <w:vAlign w:val="center"/>
          </w:tcPr>
          <w:p w14:paraId="131CCC09" w14:textId="77777777" w:rsidR="00784F81" w:rsidRPr="00AE1146" w:rsidRDefault="00784F81" w:rsidP="00784F81">
            <w:r w:rsidRPr="00AE1146">
              <w:t>полуоткрытый</w:t>
            </w:r>
          </w:p>
        </w:tc>
      </w:tr>
      <w:tr w:rsidR="00784F81" w:rsidRPr="00AE1146" w14:paraId="7CB02CF1" w14:textId="77777777" w:rsidTr="00784F81">
        <w:trPr>
          <w:trHeight w:val="90"/>
        </w:trPr>
        <w:tc>
          <w:tcPr>
            <w:tcW w:w="541" w:type="dxa"/>
            <w:tcBorders>
              <w:top w:val="nil"/>
              <w:left w:val="single" w:sz="4" w:space="0" w:color="000000"/>
              <w:bottom w:val="single" w:sz="4" w:space="0" w:color="000000"/>
              <w:right w:val="single" w:sz="4" w:space="0" w:color="000000"/>
            </w:tcBorders>
            <w:shd w:val="clear" w:color="auto" w:fill="auto"/>
            <w:vAlign w:val="center"/>
          </w:tcPr>
          <w:p w14:paraId="7D553847" w14:textId="77777777" w:rsidR="00784F81" w:rsidRPr="00AE1146" w:rsidRDefault="00784F81" w:rsidP="00784F81">
            <w:r w:rsidRPr="00AE1146">
              <w:t>12</w:t>
            </w:r>
          </w:p>
        </w:tc>
        <w:tc>
          <w:tcPr>
            <w:tcW w:w="804" w:type="dxa"/>
            <w:vMerge/>
            <w:tcBorders>
              <w:top w:val="nil"/>
              <w:left w:val="single" w:sz="4" w:space="0" w:color="000000"/>
              <w:bottom w:val="single" w:sz="4" w:space="0" w:color="000000"/>
              <w:right w:val="single" w:sz="4" w:space="0" w:color="000000"/>
            </w:tcBorders>
            <w:vAlign w:val="center"/>
          </w:tcPr>
          <w:p w14:paraId="495D092F" w14:textId="77777777" w:rsidR="00784F81" w:rsidRPr="00AE1146" w:rsidRDefault="00784F81" w:rsidP="00784F81"/>
        </w:tc>
        <w:tc>
          <w:tcPr>
            <w:tcW w:w="787" w:type="dxa"/>
            <w:vMerge/>
            <w:tcBorders>
              <w:left w:val="nil"/>
              <w:right w:val="single" w:sz="4" w:space="0" w:color="000000"/>
            </w:tcBorders>
            <w:shd w:val="clear" w:color="auto" w:fill="auto"/>
            <w:vAlign w:val="center"/>
          </w:tcPr>
          <w:p w14:paraId="113620A0" w14:textId="77777777" w:rsidR="00784F81" w:rsidRPr="00AE1146" w:rsidRDefault="00784F81" w:rsidP="00784F81"/>
        </w:tc>
        <w:tc>
          <w:tcPr>
            <w:tcW w:w="981" w:type="dxa"/>
            <w:tcBorders>
              <w:top w:val="nil"/>
              <w:left w:val="nil"/>
              <w:bottom w:val="single" w:sz="4" w:space="0" w:color="000000"/>
              <w:right w:val="single" w:sz="4" w:space="0" w:color="000000"/>
            </w:tcBorders>
            <w:shd w:val="clear" w:color="auto" w:fill="auto"/>
            <w:vAlign w:val="center"/>
          </w:tcPr>
          <w:p w14:paraId="648E57B7" w14:textId="77777777" w:rsidR="00784F81" w:rsidRPr="00AE1146" w:rsidRDefault="00784F81" w:rsidP="00784F81">
            <w:r w:rsidRPr="00AE1146">
              <w:t>7</w:t>
            </w:r>
          </w:p>
        </w:tc>
        <w:tc>
          <w:tcPr>
            <w:tcW w:w="902" w:type="dxa"/>
            <w:tcBorders>
              <w:top w:val="nil"/>
              <w:left w:val="nil"/>
              <w:bottom w:val="single" w:sz="4" w:space="0" w:color="000000"/>
              <w:right w:val="single" w:sz="4" w:space="0" w:color="000000"/>
            </w:tcBorders>
            <w:shd w:val="clear" w:color="auto" w:fill="auto"/>
            <w:vAlign w:val="center"/>
          </w:tcPr>
          <w:p w14:paraId="43C7ED29" w14:textId="77777777" w:rsidR="00784F81" w:rsidRPr="00AE1146" w:rsidRDefault="00784F81" w:rsidP="00784F81">
            <w:r w:rsidRPr="00AE1146">
              <w:t>10,0</w:t>
            </w:r>
          </w:p>
        </w:tc>
        <w:tc>
          <w:tcPr>
            <w:tcW w:w="3032" w:type="dxa"/>
            <w:tcBorders>
              <w:top w:val="nil"/>
              <w:left w:val="nil"/>
              <w:bottom w:val="single" w:sz="4" w:space="0" w:color="000000"/>
              <w:right w:val="single" w:sz="4" w:space="0" w:color="000000"/>
            </w:tcBorders>
            <w:shd w:val="clear" w:color="auto" w:fill="auto"/>
            <w:vAlign w:val="center"/>
          </w:tcPr>
          <w:p w14:paraId="67E20406" w14:textId="77777777" w:rsidR="00784F81" w:rsidRPr="00AE1146" w:rsidRDefault="00784F81" w:rsidP="00784F81">
            <w:r w:rsidRPr="00AE1146">
              <w:t>9Бк1?+Клп</w:t>
            </w:r>
          </w:p>
        </w:tc>
        <w:tc>
          <w:tcPr>
            <w:tcW w:w="1045" w:type="dxa"/>
            <w:tcBorders>
              <w:top w:val="nil"/>
              <w:left w:val="nil"/>
              <w:bottom w:val="single" w:sz="4" w:space="0" w:color="000000"/>
              <w:right w:val="single" w:sz="4" w:space="0" w:color="000000"/>
            </w:tcBorders>
            <w:shd w:val="clear" w:color="auto" w:fill="auto"/>
            <w:vAlign w:val="center"/>
          </w:tcPr>
          <w:p w14:paraId="64C15AFB" w14:textId="77777777" w:rsidR="00784F81" w:rsidRPr="00AE1146" w:rsidRDefault="00784F81" w:rsidP="00784F81">
            <w:r w:rsidRPr="00AE1146">
              <w:t>0,5</w:t>
            </w:r>
          </w:p>
        </w:tc>
        <w:tc>
          <w:tcPr>
            <w:tcW w:w="2044" w:type="dxa"/>
            <w:tcBorders>
              <w:top w:val="nil"/>
              <w:left w:val="nil"/>
              <w:bottom w:val="single" w:sz="4" w:space="0" w:color="000000"/>
              <w:right w:val="single" w:sz="4" w:space="0" w:color="000000"/>
            </w:tcBorders>
            <w:shd w:val="clear" w:color="auto" w:fill="auto"/>
            <w:vAlign w:val="center"/>
          </w:tcPr>
          <w:p w14:paraId="68CC323D" w14:textId="77777777" w:rsidR="00784F81" w:rsidRPr="00AE1146" w:rsidRDefault="00784F81" w:rsidP="00784F81">
            <w:r w:rsidRPr="00AE1146">
              <w:t>полуоткрытый</w:t>
            </w:r>
          </w:p>
        </w:tc>
      </w:tr>
      <w:tr w:rsidR="00784F81" w:rsidRPr="00AE1146" w14:paraId="4F368F2B" w14:textId="77777777" w:rsidTr="00784F81">
        <w:trPr>
          <w:trHeight w:val="90"/>
        </w:trPr>
        <w:tc>
          <w:tcPr>
            <w:tcW w:w="541" w:type="dxa"/>
            <w:tcBorders>
              <w:top w:val="nil"/>
              <w:left w:val="single" w:sz="4" w:space="0" w:color="000000"/>
              <w:bottom w:val="single" w:sz="4" w:space="0" w:color="000000"/>
              <w:right w:val="single" w:sz="4" w:space="0" w:color="000000"/>
            </w:tcBorders>
            <w:shd w:val="clear" w:color="auto" w:fill="auto"/>
            <w:vAlign w:val="center"/>
          </w:tcPr>
          <w:p w14:paraId="0DB91124" w14:textId="77777777" w:rsidR="00784F81" w:rsidRPr="00AE1146" w:rsidRDefault="00784F81" w:rsidP="00784F81">
            <w:r w:rsidRPr="00AE1146">
              <w:t>13</w:t>
            </w:r>
          </w:p>
        </w:tc>
        <w:tc>
          <w:tcPr>
            <w:tcW w:w="804" w:type="dxa"/>
            <w:vMerge/>
            <w:tcBorders>
              <w:top w:val="nil"/>
              <w:left w:val="single" w:sz="4" w:space="0" w:color="000000"/>
              <w:bottom w:val="single" w:sz="4" w:space="0" w:color="000000"/>
              <w:right w:val="single" w:sz="4" w:space="0" w:color="000000"/>
            </w:tcBorders>
            <w:vAlign w:val="center"/>
          </w:tcPr>
          <w:p w14:paraId="0FD341A9" w14:textId="77777777" w:rsidR="00784F81" w:rsidRPr="00AE1146" w:rsidRDefault="00784F81" w:rsidP="00784F81"/>
        </w:tc>
        <w:tc>
          <w:tcPr>
            <w:tcW w:w="787" w:type="dxa"/>
            <w:vMerge/>
            <w:tcBorders>
              <w:left w:val="nil"/>
              <w:right w:val="single" w:sz="4" w:space="0" w:color="000000"/>
            </w:tcBorders>
            <w:shd w:val="clear" w:color="auto" w:fill="auto"/>
            <w:vAlign w:val="center"/>
          </w:tcPr>
          <w:p w14:paraId="368AB0FC" w14:textId="77777777" w:rsidR="00784F81" w:rsidRPr="00AE1146" w:rsidRDefault="00784F81" w:rsidP="00784F81"/>
        </w:tc>
        <w:tc>
          <w:tcPr>
            <w:tcW w:w="981" w:type="dxa"/>
            <w:tcBorders>
              <w:top w:val="nil"/>
              <w:left w:val="nil"/>
              <w:bottom w:val="single" w:sz="4" w:space="0" w:color="000000"/>
              <w:right w:val="single" w:sz="4" w:space="0" w:color="000000"/>
            </w:tcBorders>
            <w:shd w:val="clear" w:color="auto" w:fill="auto"/>
            <w:vAlign w:val="center"/>
          </w:tcPr>
          <w:p w14:paraId="01B47D0E" w14:textId="77777777" w:rsidR="00784F81" w:rsidRPr="00AE1146" w:rsidRDefault="00784F81" w:rsidP="00784F81">
            <w:r w:rsidRPr="00AE1146">
              <w:t>8</w:t>
            </w:r>
          </w:p>
        </w:tc>
        <w:tc>
          <w:tcPr>
            <w:tcW w:w="902" w:type="dxa"/>
            <w:tcBorders>
              <w:top w:val="nil"/>
              <w:left w:val="nil"/>
              <w:bottom w:val="single" w:sz="4" w:space="0" w:color="000000"/>
              <w:right w:val="single" w:sz="4" w:space="0" w:color="000000"/>
            </w:tcBorders>
            <w:shd w:val="clear" w:color="auto" w:fill="auto"/>
            <w:vAlign w:val="center"/>
          </w:tcPr>
          <w:p w14:paraId="042E3CD5" w14:textId="77777777" w:rsidR="00784F81" w:rsidRPr="00AE1146" w:rsidRDefault="00784F81" w:rsidP="00784F81">
            <w:r w:rsidRPr="00AE1146">
              <w:t>7,1</w:t>
            </w:r>
          </w:p>
        </w:tc>
        <w:tc>
          <w:tcPr>
            <w:tcW w:w="3032" w:type="dxa"/>
            <w:tcBorders>
              <w:top w:val="nil"/>
              <w:left w:val="nil"/>
              <w:bottom w:val="single" w:sz="4" w:space="0" w:color="000000"/>
              <w:right w:val="single" w:sz="4" w:space="0" w:color="000000"/>
            </w:tcBorders>
            <w:shd w:val="clear" w:color="auto" w:fill="auto"/>
            <w:vAlign w:val="center"/>
          </w:tcPr>
          <w:p w14:paraId="7CE07A70" w14:textId="77777777" w:rsidR="00784F81" w:rsidRPr="00AE1146" w:rsidRDefault="00784F81" w:rsidP="00784F81">
            <w:r w:rsidRPr="00AE1146">
              <w:t>6Бк2Клп2Г</w:t>
            </w:r>
          </w:p>
        </w:tc>
        <w:tc>
          <w:tcPr>
            <w:tcW w:w="1045" w:type="dxa"/>
            <w:tcBorders>
              <w:top w:val="nil"/>
              <w:left w:val="nil"/>
              <w:bottom w:val="single" w:sz="4" w:space="0" w:color="000000"/>
              <w:right w:val="single" w:sz="4" w:space="0" w:color="000000"/>
            </w:tcBorders>
            <w:shd w:val="clear" w:color="auto" w:fill="auto"/>
            <w:vAlign w:val="center"/>
          </w:tcPr>
          <w:p w14:paraId="4AC62153" w14:textId="77777777" w:rsidR="00784F81" w:rsidRPr="00AE1146" w:rsidRDefault="00784F81" w:rsidP="00784F81">
            <w:r w:rsidRPr="00AE1146">
              <w:t>0,6</w:t>
            </w:r>
          </w:p>
        </w:tc>
        <w:tc>
          <w:tcPr>
            <w:tcW w:w="2044" w:type="dxa"/>
            <w:tcBorders>
              <w:top w:val="nil"/>
              <w:left w:val="nil"/>
              <w:bottom w:val="single" w:sz="4" w:space="0" w:color="000000"/>
              <w:right w:val="single" w:sz="4" w:space="0" w:color="000000"/>
            </w:tcBorders>
            <w:shd w:val="clear" w:color="auto" w:fill="auto"/>
            <w:vAlign w:val="center"/>
          </w:tcPr>
          <w:p w14:paraId="2DF94771" w14:textId="77777777" w:rsidR="00784F81" w:rsidRPr="00AE1146" w:rsidRDefault="00784F81" w:rsidP="00784F81">
            <w:r w:rsidRPr="00AE1146">
              <w:t>закрытый</w:t>
            </w:r>
          </w:p>
        </w:tc>
      </w:tr>
      <w:tr w:rsidR="00784F81" w:rsidRPr="00AE1146" w14:paraId="3F76BC6A" w14:textId="77777777" w:rsidTr="00784F81">
        <w:trPr>
          <w:trHeight w:val="90"/>
        </w:trPr>
        <w:tc>
          <w:tcPr>
            <w:tcW w:w="541" w:type="dxa"/>
            <w:tcBorders>
              <w:top w:val="nil"/>
              <w:left w:val="single" w:sz="4" w:space="0" w:color="000000"/>
              <w:bottom w:val="single" w:sz="4" w:space="0" w:color="000000"/>
              <w:right w:val="single" w:sz="4" w:space="0" w:color="000000"/>
            </w:tcBorders>
            <w:shd w:val="clear" w:color="auto" w:fill="auto"/>
            <w:vAlign w:val="center"/>
          </w:tcPr>
          <w:p w14:paraId="7B1F4BA5" w14:textId="77777777" w:rsidR="00784F81" w:rsidRPr="00AE1146" w:rsidRDefault="00784F81" w:rsidP="00784F81">
            <w:r w:rsidRPr="00AE1146">
              <w:t>14</w:t>
            </w:r>
          </w:p>
        </w:tc>
        <w:tc>
          <w:tcPr>
            <w:tcW w:w="804" w:type="dxa"/>
            <w:vMerge/>
            <w:tcBorders>
              <w:top w:val="nil"/>
              <w:left w:val="single" w:sz="4" w:space="0" w:color="000000"/>
              <w:bottom w:val="single" w:sz="4" w:space="0" w:color="000000"/>
              <w:right w:val="single" w:sz="4" w:space="0" w:color="000000"/>
            </w:tcBorders>
            <w:vAlign w:val="center"/>
          </w:tcPr>
          <w:p w14:paraId="7AA5EFC6" w14:textId="77777777" w:rsidR="00784F81" w:rsidRPr="00AE1146" w:rsidRDefault="00784F81" w:rsidP="00784F81"/>
        </w:tc>
        <w:tc>
          <w:tcPr>
            <w:tcW w:w="787" w:type="dxa"/>
            <w:vMerge/>
            <w:tcBorders>
              <w:left w:val="nil"/>
              <w:right w:val="single" w:sz="4" w:space="0" w:color="000000"/>
            </w:tcBorders>
            <w:shd w:val="clear" w:color="auto" w:fill="auto"/>
            <w:vAlign w:val="center"/>
          </w:tcPr>
          <w:p w14:paraId="4AEC826E" w14:textId="77777777" w:rsidR="00784F81" w:rsidRPr="00AE1146" w:rsidRDefault="00784F81" w:rsidP="00784F81"/>
        </w:tc>
        <w:tc>
          <w:tcPr>
            <w:tcW w:w="981" w:type="dxa"/>
            <w:tcBorders>
              <w:top w:val="nil"/>
              <w:left w:val="nil"/>
              <w:bottom w:val="single" w:sz="4" w:space="0" w:color="000000"/>
              <w:right w:val="single" w:sz="4" w:space="0" w:color="000000"/>
            </w:tcBorders>
            <w:shd w:val="clear" w:color="auto" w:fill="auto"/>
            <w:vAlign w:val="center"/>
          </w:tcPr>
          <w:p w14:paraId="6E548768" w14:textId="77777777" w:rsidR="00784F81" w:rsidRPr="00AE1146" w:rsidRDefault="00784F81" w:rsidP="00784F81">
            <w:r w:rsidRPr="00AE1146">
              <w:t>9</w:t>
            </w:r>
          </w:p>
        </w:tc>
        <w:tc>
          <w:tcPr>
            <w:tcW w:w="902" w:type="dxa"/>
            <w:tcBorders>
              <w:top w:val="nil"/>
              <w:left w:val="nil"/>
              <w:bottom w:val="single" w:sz="4" w:space="0" w:color="000000"/>
              <w:right w:val="single" w:sz="4" w:space="0" w:color="000000"/>
            </w:tcBorders>
            <w:shd w:val="clear" w:color="auto" w:fill="auto"/>
            <w:vAlign w:val="center"/>
          </w:tcPr>
          <w:p w14:paraId="3BDB8BA1" w14:textId="77777777" w:rsidR="00784F81" w:rsidRPr="00AE1146" w:rsidRDefault="00784F81" w:rsidP="00784F81">
            <w:r w:rsidRPr="00AE1146">
              <w:t>2,7</w:t>
            </w:r>
          </w:p>
        </w:tc>
        <w:tc>
          <w:tcPr>
            <w:tcW w:w="3032" w:type="dxa"/>
            <w:tcBorders>
              <w:top w:val="nil"/>
              <w:left w:val="nil"/>
              <w:bottom w:val="single" w:sz="4" w:space="0" w:color="000000"/>
              <w:right w:val="single" w:sz="4" w:space="0" w:color="000000"/>
            </w:tcBorders>
            <w:shd w:val="clear" w:color="auto" w:fill="auto"/>
            <w:vAlign w:val="center"/>
          </w:tcPr>
          <w:p w14:paraId="70887A39" w14:textId="77777777" w:rsidR="00784F81" w:rsidRPr="00AE1146" w:rsidRDefault="00784F81" w:rsidP="00784F81">
            <w:r w:rsidRPr="00AE1146">
              <w:t>7Бк2Г1Клп</w:t>
            </w:r>
          </w:p>
        </w:tc>
        <w:tc>
          <w:tcPr>
            <w:tcW w:w="1045" w:type="dxa"/>
            <w:tcBorders>
              <w:top w:val="nil"/>
              <w:left w:val="nil"/>
              <w:bottom w:val="single" w:sz="4" w:space="0" w:color="000000"/>
              <w:right w:val="single" w:sz="4" w:space="0" w:color="000000"/>
            </w:tcBorders>
            <w:shd w:val="clear" w:color="auto" w:fill="auto"/>
            <w:vAlign w:val="center"/>
          </w:tcPr>
          <w:p w14:paraId="3EC5DBA3" w14:textId="77777777" w:rsidR="00784F81" w:rsidRPr="00AE1146" w:rsidRDefault="00784F81" w:rsidP="00784F81">
            <w:r w:rsidRPr="00AE1146">
              <w:t>0,5</w:t>
            </w:r>
          </w:p>
        </w:tc>
        <w:tc>
          <w:tcPr>
            <w:tcW w:w="2044" w:type="dxa"/>
            <w:tcBorders>
              <w:top w:val="nil"/>
              <w:left w:val="nil"/>
              <w:bottom w:val="single" w:sz="4" w:space="0" w:color="000000"/>
              <w:right w:val="single" w:sz="4" w:space="0" w:color="000000"/>
            </w:tcBorders>
            <w:shd w:val="clear" w:color="auto" w:fill="auto"/>
            <w:vAlign w:val="center"/>
          </w:tcPr>
          <w:p w14:paraId="4787CAAA" w14:textId="77777777" w:rsidR="00784F81" w:rsidRPr="00AE1146" w:rsidRDefault="00784F81" w:rsidP="00784F81">
            <w:r w:rsidRPr="00AE1146">
              <w:t>полуоткрытый</w:t>
            </w:r>
          </w:p>
        </w:tc>
      </w:tr>
      <w:tr w:rsidR="00784F81" w:rsidRPr="00AE1146" w14:paraId="3FC2CA8D" w14:textId="77777777" w:rsidTr="00784F81">
        <w:trPr>
          <w:trHeight w:val="90"/>
        </w:trPr>
        <w:tc>
          <w:tcPr>
            <w:tcW w:w="541" w:type="dxa"/>
            <w:tcBorders>
              <w:top w:val="nil"/>
              <w:left w:val="single" w:sz="4" w:space="0" w:color="000000"/>
              <w:bottom w:val="single" w:sz="4" w:space="0" w:color="000000"/>
              <w:right w:val="single" w:sz="4" w:space="0" w:color="000000"/>
            </w:tcBorders>
            <w:shd w:val="clear" w:color="auto" w:fill="auto"/>
            <w:vAlign w:val="center"/>
          </w:tcPr>
          <w:p w14:paraId="4927147C" w14:textId="77777777" w:rsidR="00784F81" w:rsidRPr="00AE1146" w:rsidRDefault="00784F81" w:rsidP="00784F81">
            <w:r w:rsidRPr="00AE1146">
              <w:t>15</w:t>
            </w:r>
          </w:p>
        </w:tc>
        <w:tc>
          <w:tcPr>
            <w:tcW w:w="804" w:type="dxa"/>
            <w:vMerge/>
            <w:tcBorders>
              <w:top w:val="nil"/>
              <w:left w:val="single" w:sz="4" w:space="0" w:color="000000"/>
              <w:bottom w:val="single" w:sz="4" w:space="0" w:color="000000"/>
              <w:right w:val="single" w:sz="4" w:space="0" w:color="000000"/>
            </w:tcBorders>
            <w:vAlign w:val="center"/>
          </w:tcPr>
          <w:p w14:paraId="7B49BB0D" w14:textId="77777777" w:rsidR="00784F81" w:rsidRPr="00AE1146" w:rsidRDefault="00784F81" w:rsidP="00784F81"/>
        </w:tc>
        <w:tc>
          <w:tcPr>
            <w:tcW w:w="787" w:type="dxa"/>
            <w:vMerge/>
            <w:tcBorders>
              <w:left w:val="nil"/>
              <w:right w:val="single" w:sz="4" w:space="0" w:color="000000"/>
            </w:tcBorders>
            <w:shd w:val="clear" w:color="auto" w:fill="auto"/>
            <w:vAlign w:val="center"/>
          </w:tcPr>
          <w:p w14:paraId="5699D20A" w14:textId="77777777" w:rsidR="00784F81" w:rsidRPr="00AE1146" w:rsidRDefault="00784F81" w:rsidP="00784F81"/>
        </w:tc>
        <w:tc>
          <w:tcPr>
            <w:tcW w:w="981" w:type="dxa"/>
            <w:tcBorders>
              <w:top w:val="nil"/>
              <w:left w:val="nil"/>
              <w:bottom w:val="single" w:sz="4" w:space="0" w:color="000000"/>
              <w:right w:val="single" w:sz="4" w:space="0" w:color="000000"/>
            </w:tcBorders>
            <w:shd w:val="clear" w:color="auto" w:fill="auto"/>
            <w:vAlign w:val="center"/>
          </w:tcPr>
          <w:p w14:paraId="661BAE42" w14:textId="77777777" w:rsidR="00784F81" w:rsidRPr="00AE1146" w:rsidRDefault="00784F81" w:rsidP="00784F81">
            <w:r w:rsidRPr="00AE1146">
              <w:t>10</w:t>
            </w:r>
          </w:p>
        </w:tc>
        <w:tc>
          <w:tcPr>
            <w:tcW w:w="902" w:type="dxa"/>
            <w:tcBorders>
              <w:top w:val="nil"/>
              <w:left w:val="nil"/>
              <w:bottom w:val="single" w:sz="4" w:space="0" w:color="000000"/>
              <w:right w:val="single" w:sz="4" w:space="0" w:color="000000"/>
            </w:tcBorders>
            <w:shd w:val="clear" w:color="auto" w:fill="auto"/>
            <w:vAlign w:val="center"/>
          </w:tcPr>
          <w:p w14:paraId="4EF91801" w14:textId="77777777" w:rsidR="00784F81" w:rsidRPr="00AE1146" w:rsidRDefault="00784F81" w:rsidP="00784F81">
            <w:r w:rsidRPr="00AE1146">
              <w:t>3,9</w:t>
            </w:r>
          </w:p>
        </w:tc>
        <w:tc>
          <w:tcPr>
            <w:tcW w:w="3032" w:type="dxa"/>
            <w:tcBorders>
              <w:top w:val="nil"/>
              <w:left w:val="nil"/>
              <w:bottom w:val="single" w:sz="4" w:space="0" w:color="000000"/>
              <w:right w:val="single" w:sz="4" w:space="0" w:color="000000"/>
            </w:tcBorders>
            <w:shd w:val="clear" w:color="auto" w:fill="auto"/>
            <w:vAlign w:val="center"/>
          </w:tcPr>
          <w:p w14:paraId="451ACC22" w14:textId="77777777" w:rsidR="00784F81" w:rsidRPr="00AE1146" w:rsidRDefault="00784F81" w:rsidP="00784F81">
            <w:r w:rsidRPr="00AE1146">
              <w:t>6Бк2Г1Дч1Клп</w:t>
            </w:r>
          </w:p>
        </w:tc>
        <w:tc>
          <w:tcPr>
            <w:tcW w:w="1045" w:type="dxa"/>
            <w:tcBorders>
              <w:top w:val="nil"/>
              <w:left w:val="nil"/>
              <w:bottom w:val="single" w:sz="4" w:space="0" w:color="000000"/>
              <w:right w:val="single" w:sz="4" w:space="0" w:color="000000"/>
            </w:tcBorders>
            <w:shd w:val="clear" w:color="auto" w:fill="auto"/>
            <w:vAlign w:val="center"/>
          </w:tcPr>
          <w:p w14:paraId="3016122A" w14:textId="77777777" w:rsidR="00784F81" w:rsidRPr="00AE1146" w:rsidRDefault="00784F81" w:rsidP="00784F81">
            <w:r w:rsidRPr="00AE1146">
              <w:t>0,5</w:t>
            </w:r>
          </w:p>
        </w:tc>
        <w:tc>
          <w:tcPr>
            <w:tcW w:w="2044" w:type="dxa"/>
            <w:tcBorders>
              <w:top w:val="nil"/>
              <w:left w:val="nil"/>
              <w:bottom w:val="single" w:sz="4" w:space="0" w:color="000000"/>
              <w:right w:val="single" w:sz="4" w:space="0" w:color="000000"/>
            </w:tcBorders>
            <w:shd w:val="clear" w:color="auto" w:fill="auto"/>
            <w:vAlign w:val="center"/>
          </w:tcPr>
          <w:p w14:paraId="59C3989E" w14:textId="77777777" w:rsidR="00784F81" w:rsidRPr="00AE1146" w:rsidRDefault="00784F81" w:rsidP="00784F81">
            <w:r w:rsidRPr="00AE1146">
              <w:t>полуоткрытый</w:t>
            </w:r>
          </w:p>
        </w:tc>
      </w:tr>
      <w:tr w:rsidR="00784F81" w:rsidRPr="00AE1146" w14:paraId="52C6893F" w14:textId="77777777" w:rsidTr="00784F81">
        <w:trPr>
          <w:trHeight w:val="90"/>
        </w:trPr>
        <w:tc>
          <w:tcPr>
            <w:tcW w:w="541" w:type="dxa"/>
            <w:tcBorders>
              <w:top w:val="nil"/>
              <w:left w:val="single" w:sz="4" w:space="0" w:color="000000"/>
              <w:bottom w:val="single" w:sz="4" w:space="0" w:color="000000"/>
              <w:right w:val="single" w:sz="4" w:space="0" w:color="000000"/>
            </w:tcBorders>
            <w:shd w:val="clear" w:color="auto" w:fill="auto"/>
            <w:vAlign w:val="center"/>
          </w:tcPr>
          <w:p w14:paraId="2EE1654E" w14:textId="77777777" w:rsidR="00784F81" w:rsidRPr="00AE1146" w:rsidRDefault="00784F81" w:rsidP="00784F81">
            <w:r w:rsidRPr="00AE1146">
              <w:t>16</w:t>
            </w:r>
          </w:p>
        </w:tc>
        <w:tc>
          <w:tcPr>
            <w:tcW w:w="804" w:type="dxa"/>
            <w:vMerge/>
            <w:tcBorders>
              <w:top w:val="nil"/>
              <w:left w:val="single" w:sz="4" w:space="0" w:color="000000"/>
              <w:bottom w:val="single" w:sz="4" w:space="0" w:color="000000"/>
              <w:right w:val="single" w:sz="4" w:space="0" w:color="000000"/>
            </w:tcBorders>
            <w:vAlign w:val="center"/>
          </w:tcPr>
          <w:p w14:paraId="17F83243" w14:textId="77777777" w:rsidR="00784F81" w:rsidRPr="00AE1146" w:rsidRDefault="00784F81" w:rsidP="00784F81"/>
        </w:tc>
        <w:tc>
          <w:tcPr>
            <w:tcW w:w="787" w:type="dxa"/>
            <w:vMerge/>
            <w:tcBorders>
              <w:left w:val="nil"/>
              <w:right w:val="single" w:sz="4" w:space="0" w:color="000000"/>
            </w:tcBorders>
            <w:shd w:val="clear" w:color="auto" w:fill="auto"/>
            <w:vAlign w:val="center"/>
          </w:tcPr>
          <w:p w14:paraId="27ACEE69" w14:textId="77777777" w:rsidR="00784F81" w:rsidRPr="00AE1146" w:rsidRDefault="00784F81" w:rsidP="00784F81"/>
        </w:tc>
        <w:tc>
          <w:tcPr>
            <w:tcW w:w="981" w:type="dxa"/>
            <w:tcBorders>
              <w:top w:val="nil"/>
              <w:left w:val="nil"/>
              <w:bottom w:val="single" w:sz="4" w:space="0" w:color="000000"/>
              <w:right w:val="single" w:sz="4" w:space="0" w:color="000000"/>
            </w:tcBorders>
            <w:shd w:val="clear" w:color="auto" w:fill="auto"/>
            <w:vAlign w:val="center"/>
          </w:tcPr>
          <w:p w14:paraId="30430338" w14:textId="77777777" w:rsidR="00784F81" w:rsidRPr="00AE1146" w:rsidRDefault="00784F81" w:rsidP="00784F81">
            <w:r w:rsidRPr="00AE1146">
              <w:t>11</w:t>
            </w:r>
          </w:p>
        </w:tc>
        <w:tc>
          <w:tcPr>
            <w:tcW w:w="902" w:type="dxa"/>
            <w:tcBorders>
              <w:top w:val="nil"/>
              <w:left w:val="nil"/>
              <w:bottom w:val="single" w:sz="4" w:space="0" w:color="000000"/>
              <w:right w:val="single" w:sz="4" w:space="0" w:color="000000"/>
            </w:tcBorders>
            <w:shd w:val="clear" w:color="auto" w:fill="auto"/>
            <w:vAlign w:val="center"/>
          </w:tcPr>
          <w:p w14:paraId="15DF435A" w14:textId="77777777" w:rsidR="00784F81" w:rsidRPr="00AE1146" w:rsidRDefault="00784F81" w:rsidP="00784F81">
            <w:r w:rsidRPr="00AE1146">
              <w:t>5,5</w:t>
            </w:r>
          </w:p>
        </w:tc>
        <w:tc>
          <w:tcPr>
            <w:tcW w:w="3032" w:type="dxa"/>
            <w:tcBorders>
              <w:top w:val="nil"/>
              <w:left w:val="nil"/>
              <w:bottom w:val="single" w:sz="4" w:space="0" w:color="000000"/>
              <w:right w:val="single" w:sz="4" w:space="0" w:color="000000"/>
            </w:tcBorders>
            <w:shd w:val="clear" w:color="auto" w:fill="auto"/>
            <w:vAlign w:val="center"/>
          </w:tcPr>
          <w:p w14:paraId="31279C87" w14:textId="77777777" w:rsidR="00784F81" w:rsidRPr="00AE1146" w:rsidRDefault="00784F81" w:rsidP="00784F81">
            <w:r w:rsidRPr="00AE1146">
              <w:t>3Бк2Г2Клп1Дч1Яо1Бк</w:t>
            </w:r>
          </w:p>
        </w:tc>
        <w:tc>
          <w:tcPr>
            <w:tcW w:w="1045" w:type="dxa"/>
            <w:tcBorders>
              <w:top w:val="nil"/>
              <w:left w:val="nil"/>
              <w:bottom w:val="single" w:sz="4" w:space="0" w:color="000000"/>
              <w:right w:val="single" w:sz="4" w:space="0" w:color="000000"/>
            </w:tcBorders>
            <w:shd w:val="clear" w:color="auto" w:fill="auto"/>
            <w:vAlign w:val="center"/>
          </w:tcPr>
          <w:p w14:paraId="57ACAFCC" w14:textId="77777777" w:rsidR="00784F81" w:rsidRPr="00AE1146" w:rsidRDefault="00784F81" w:rsidP="00784F81">
            <w:r w:rsidRPr="00AE1146">
              <w:t>0,5</w:t>
            </w:r>
          </w:p>
        </w:tc>
        <w:tc>
          <w:tcPr>
            <w:tcW w:w="2044" w:type="dxa"/>
            <w:tcBorders>
              <w:top w:val="nil"/>
              <w:left w:val="nil"/>
              <w:bottom w:val="single" w:sz="4" w:space="0" w:color="000000"/>
              <w:right w:val="single" w:sz="4" w:space="0" w:color="000000"/>
            </w:tcBorders>
            <w:shd w:val="clear" w:color="auto" w:fill="auto"/>
            <w:vAlign w:val="center"/>
          </w:tcPr>
          <w:p w14:paraId="16E10D43" w14:textId="77777777" w:rsidR="00784F81" w:rsidRPr="00AE1146" w:rsidRDefault="00784F81" w:rsidP="00784F81">
            <w:r w:rsidRPr="00AE1146">
              <w:t>полуоткрытый</w:t>
            </w:r>
          </w:p>
        </w:tc>
      </w:tr>
      <w:tr w:rsidR="00784F81" w:rsidRPr="00AE1146" w14:paraId="2583EDAE" w14:textId="77777777" w:rsidTr="00784F81">
        <w:trPr>
          <w:trHeight w:val="90"/>
        </w:trPr>
        <w:tc>
          <w:tcPr>
            <w:tcW w:w="541" w:type="dxa"/>
            <w:tcBorders>
              <w:top w:val="nil"/>
              <w:left w:val="single" w:sz="4" w:space="0" w:color="000000"/>
              <w:bottom w:val="single" w:sz="4" w:space="0" w:color="000000"/>
              <w:right w:val="single" w:sz="4" w:space="0" w:color="000000"/>
            </w:tcBorders>
            <w:shd w:val="clear" w:color="auto" w:fill="auto"/>
            <w:vAlign w:val="center"/>
          </w:tcPr>
          <w:p w14:paraId="258C21C9" w14:textId="77777777" w:rsidR="00784F81" w:rsidRPr="00AE1146" w:rsidRDefault="00784F81" w:rsidP="00784F81">
            <w:r w:rsidRPr="00AE1146">
              <w:t>17</w:t>
            </w:r>
          </w:p>
        </w:tc>
        <w:tc>
          <w:tcPr>
            <w:tcW w:w="804" w:type="dxa"/>
            <w:vMerge/>
            <w:tcBorders>
              <w:top w:val="nil"/>
              <w:left w:val="single" w:sz="4" w:space="0" w:color="000000"/>
              <w:bottom w:val="single" w:sz="4" w:space="0" w:color="000000"/>
              <w:right w:val="single" w:sz="4" w:space="0" w:color="000000"/>
            </w:tcBorders>
            <w:vAlign w:val="center"/>
          </w:tcPr>
          <w:p w14:paraId="0BF8E514" w14:textId="77777777" w:rsidR="00784F81" w:rsidRPr="00AE1146" w:rsidRDefault="00784F81" w:rsidP="00784F81"/>
        </w:tc>
        <w:tc>
          <w:tcPr>
            <w:tcW w:w="787" w:type="dxa"/>
            <w:vMerge/>
            <w:tcBorders>
              <w:left w:val="nil"/>
              <w:bottom w:val="single" w:sz="4" w:space="0" w:color="000000"/>
              <w:right w:val="single" w:sz="4" w:space="0" w:color="000000"/>
            </w:tcBorders>
            <w:shd w:val="clear" w:color="auto" w:fill="auto"/>
            <w:vAlign w:val="center"/>
          </w:tcPr>
          <w:p w14:paraId="6678E790" w14:textId="77777777" w:rsidR="00784F81" w:rsidRPr="00AE1146" w:rsidRDefault="00784F81" w:rsidP="00784F81"/>
        </w:tc>
        <w:tc>
          <w:tcPr>
            <w:tcW w:w="981" w:type="dxa"/>
            <w:tcBorders>
              <w:top w:val="nil"/>
              <w:left w:val="nil"/>
              <w:bottom w:val="single" w:sz="4" w:space="0" w:color="000000"/>
              <w:right w:val="single" w:sz="4" w:space="0" w:color="000000"/>
            </w:tcBorders>
            <w:shd w:val="clear" w:color="auto" w:fill="auto"/>
            <w:vAlign w:val="center"/>
          </w:tcPr>
          <w:p w14:paraId="47585B19" w14:textId="77777777" w:rsidR="00784F81" w:rsidRPr="00AE1146" w:rsidRDefault="00784F81" w:rsidP="00784F81">
            <w:r w:rsidRPr="00AE1146">
              <w:t>12</w:t>
            </w:r>
          </w:p>
        </w:tc>
        <w:tc>
          <w:tcPr>
            <w:tcW w:w="902" w:type="dxa"/>
            <w:tcBorders>
              <w:top w:val="nil"/>
              <w:left w:val="nil"/>
              <w:bottom w:val="single" w:sz="4" w:space="0" w:color="000000"/>
              <w:right w:val="single" w:sz="4" w:space="0" w:color="000000"/>
            </w:tcBorders>
            <w:shd w:val="clear" w:color="auto" w:fill="auto"/>
            <w:vAlign w:val="center"/>
          </w:tcPr>
          <w:p w14:paraId="23ABBB7B" w14:textId="77777777" w:rsidR="00784F81" w:rsidRPr="00AE1146" w:rsidRDefault="00784F81" w:rsidP="00784F81">
            <w:r w:rsidRPr="00AE1146">
              <w:t>9,8</w:t>
            </w:r>
          </w:p>
        </w:tc>
        <w:tc>
          <w:tcPr>
            <w:tcW w:w="3032" w:type="dxa"/>
            <w:tcBorders>
              <w:top w:val="nil"/>
              <w:left w:val="nil"/>
              <w:bottom w:val="single" w:sz="4" w:space="0" w:color="000000"/>
              <w:right w:val="single" w:sz="4" w:space="0" w:color="000000"/>
            </w:tcBorders>
            <w:shd w:val="clear" w:color="auto" w:fill="auto"/>
            <w:vAlign w:val="center"/>
          </w:tcPr>
          <w:p w14:paraId="0E4418A8" w14:textId="77777777" w:rsidR="00784F81" w:rsidRPr="00AE1146" w:rsidRDefault="00784F81" w:rsidP="00784F81">
            <w:r w:rsidRPr="00AE1146">
              <w:t>5Бк2Г2Дч1Кло</w:t>
            </w:r>
          </w:p>
        </w:tc>
        <w:tc>
          <w:tcPr>
            <w:tcW w:w="1045" w:type="dxa"/>
            <w:tcBorders>
              <w:top w:val="nil"/>
              <w:left w:val="nil"/>
              <w:bottom w:val="single" w:sz="4" w:space="0" w:color="000000"/>
              <w:right w:val="single" w:sz="4" w:space="0" w:color="000000"/>
            </w:tcBorders>
            <w:shd w:val="clear" w:color="auto" w:fill="auto"/>
            <w:vAlign w:val="center"/>
          </w:tcPr>
          <w:p w14:paraId="657296A2" w14:textId="77777777" w:rsidR="00784F81" w:rsidRPr="00AE1146" w:rsidRDefault="00784F81" w:rsidP="00784F81">
            <w:r w:rsidRPr="00AE1146">
              <w:t>0,4</w:t>
            </w:r>
          </w:p>
        </w:tc>
        <w:tc>
          <w:tcPr>
            <w:tcW w:w="2044" w:type="dxa"/>
            <w:tcBorders>
              <w:top w:val="nil"/>
              <w:left w:val="nil"/>
              <w:bottom w:val="single" w:sz="4" w:space="0" w:color="000000"/>
              <w:right w:val="single" w:sz="4" w:space="0" w:color="000000"/>
            </w:tcBorders>
            <w:shd w:val="clear" w:color="auto" w:fill="auto"/>
            <w:vAlign w:val="center"/>
          </w:tcPr>
          <w:p w14:paraId="7809A821" w14:textId="77777777" w:rsidR="00784F81" w:rsidRPr="00AE1146" w:rsidRDefault="00784F81" w:rsidP="00784F81">
            <w:r w:rsidRPr="00AE1146">
              <w:t>полуоткрытый</w:t>
            </w:r>
          </w:p>
        </w:tc>
      </w:tr>
      <w:tr w:rsidR="00784F81" w:rsidRPr="00AE1146" w14:paraId="54D9F6E5" w14:textId="77777777" w:rsidTr="00784F81">
        <w:trPr>
          <w:trHeight w:val="312"/>
        </w:trPr>
        <w:tc>
          <w:tcPr>
            <w:tcW w:w="541" w:type="dxa"/>
            <w:tcBorders>
              <w:top w:val="nil"/>
              <w:left w:val="single" w:sz="4" w:space="0" w:color="000000"/>
              <w:bottom w:val="single" w:sz="4" w:space="0" w:color="000000"/>
              <w:right w:val="single" w:sz="4" w:space="0" w:color="000000"/>
            </w:tcBorders>
            <w:shd w:val="clear" w:color="auto" w:fill="auto"/>
            <w:vAlign w:val="center"/>
          </w:tcPr>
          <w:p w14:paraId="5141F112" w14:textId="77777777" w:rsidR="00784F81" w:rsidRPr="00AE1146" w:rsidRDefault="00784F81" w:rsidP="00784F81">
            <w:r w:rsidRPr="00AE1146">
              <w:t> </w:t>
            </w:r>
          </w:p>
        </w:tc>
        <w:tc>
          <w:tcPr>
            <w:tcW w:w="804" w:type="dxa"/>
            <w:vMerge/>
            <w:tcBorders>
              <w:top w:val="nil"/>
              <w:left w:val="single" w:sz="4" w:space="0" w:color="000000"/>
              <w:bottom w:val="single" w:sz="4" w:space="0" w:color="000000"/>
              <w:right w:val="single" w:sz="4" w:space="0" w:color="000000"/>
            </w:tcBorders>
            <w:vAlign w:val="center"/>
          </w:tcPr>
          <w:p w14:paraId="69CA169A" w14:textId="77777777" w:rsidR="00784F81" w:rsidRPr="00AE1146" w:rsidRDefault="00784F81" w:rsidP="00784F81"/>
        </w:tc>
        <w:tc>
          <w:tcPr>
            <w:tcW w:w="1768" w:type="dxa"/>
            <w:gridSpan w:val="2"/>
            <w:tcBorders>
              <w:top w:val="single" w:sz="4" w:space="0" w:color="000000"/>
              <w:left w:val="nil"/>
              <w:bottom w:val="single" w:sz="4" w:space="0" w:color="000000"/>
              <w:right w:val="single" w:sz="4" w:space="0" w:color="000000"/>
            </w:tcBorders>
            <w:shd w:val="clear" w:color="auto" w:fill="auto"/>
            <w:vAlign w:val="center"/>
          </w:tcPr>
          <w:p w14:paraId="08D214B3" w14:textId="77777777" w:rsidR="00784F81" w:rsidRPr="00AE1146" w:rsidRDefault="00784F81" w:rsidP="00784F81">
            <w:r w:rsidRPr="00AE1146">
              <w:t>итого</w:t>
            </w:r>
          </w:p>
        </w:tc>
        <w:tc>
          <w:tcPr>
            <w:tcW w:w="902" w:type="dxa"/>
            <w:tcBorders>
              <w:top w:val="nil"/>
              <w:left w:val="nil"/>
              <w:bottom w:val="single" w:sz="4" w:space="0" w:color="000000"/>
              <w:right w:val="single" w:sz="4" w:space="0" w:color="000000"/>
            </w:tcBorders>
            <w:shd w:val="clear" w:color="auto" w:fill="auto"/>
            <w:vAlign w:val="center"/>
          </w:tcPr>
          <w:p w14:paraId="7E70C913" w14:textId="77777777" w:rsidR="00784F81" w:rsidRPr="00AE1146" w:rsidRDefault="00784F81" w:rsidP="00784F81">
            <w:r w:rsidRPr="00AE1146">
              <w:t>136,9</w:t>
            </w:r>
          </w:p>
        </w:tc>
        <w:tc>
          <w:tcPr>
            <w:tcW w:w="3032" w:type="dxa"/>
            <w:tcBorders>
              <w:top w:val="nil"/>
              <w:left w:val="nil"/>
              <w:bottom w:val="single" w:sz="4" w:space="0" w:color="000000"/>
              <w:right w:val="single" w:sz="4" w:space="0" w:color="000000"/>
            </w:tcBorders>
            <w:shd w:val="clear" w:color="auto" w:fill="auto"/>
            <w:vAlign w:val="center"/>
          </w:tcPr>
          <w:p w14:paraId="47DEEAFE" w14:textId="77777777" w:rsidR="00784F81" w:rsidRPr="00AE1146" w:rsidRDefault="00784F81" w:rsidP="00784F81">
            <w:r w:rsidRPr="00AE1146">
              <w:t> </w:t>
            </w:r>
          </w:p>
        </w:tc>
        <w:tc>
          <w:tcPr>
            <w:tcW w:w="1045" w:type="dxa"/>
            <w:tcBorders>
              <w:top w:val="nil"/>
              <w:left w:val="nil"/>
              <w:bottom w:val="single" w:sz="4" w:space="0" w:color="000000"/>
              <w:right w:val="single" w:sz="4" w:space="0" w:color="000000"/>
            </w:tcBorders>
            <w:shd w:val="clear" w:color="auto" w:fill="auto"/>
            <w:vAlign w:val="center"/>
          </w:tcPr>
          <w:p w14:paraId="4DE9ED50" w14:textId="77777777" w:rsidR="00784F81" w:rsidRPr="00AE1146" w:rsidRDefault="00784F81" w:rsidP="00784F81">
            <w:r w:rsidRPr="00AE1146">
              <w:t> </w:t>
            </w:r>
          </w:p>
        </w:tc>
        <w:tc>
          <w:tcPr>
            <w:tcW w:w="2044" w:type="dxa"/>
            <w:tcBorders>
              <w:top w:val="nil"/>
              <w:left w:val="nil"/>
              <w:bottom w:val="single" w:sz="4" w:space="0" w:color="000000"/>
              <w:right w:val="single" w:sz="4" w:space="0" w:color="000000"/>
            </w:tcBorders>
            <w:shd w:val="clear" w:color="auto" w:fill="auto"/>
            <w:vAlign w:val="center"/>
          </w:tcPr>
          <w:p w14:paraId="2241E424" w14:textId="77777777" w:rsidR="00784F81" w:rsidRPr="00AE1146" w:rsidRDefault="00784F81" w:rsidP="00784F81">
            <w:r w:rsidRPr="00AE1146">
              <w:t> </w:t>
            </w:r>
          </w:p>
        </w:tc>
      </w:tr>
      <w:tr w:rsidR="00784F81" w:rsidRPr="00AE1146" w14:paraId="08171F5D" w14:textId="77777777" w:rsidTr="00784F81">
        <w:trPr>
          <w:trHeight w:val="151"/>
        </w:trPr>
        <w:tc>
          <w:tcPr>
            <w:tcW w:w="541" w:type="dxa"/>
            <w:tcBorders>
              <w:top w:val="nil"/>
              <w:left w:val="single" w:sz="4" w:space="0" w:color="000000"/>
              <w:bottom w:val="single" w:sz="4" w:space="0" w:color="000000"/>
              <w:right w:val="single" w:sz="4" w:space="0" w:color="000000"/>
            </w:tcBorders>
            <w:shd w:val="clear" w:color="auto" w:fill="auto"/>
            <w:vAlign w:val="center"/>
          </w:tcPr>
          <w:p w14:paraId="48E18369" w14:textId="77777777" w:rsidR="00784F81" w:rsidRPr="00AE1146" w:rsidRDefault="00784F81" w:rsidP="00784F81">
            <w:r w:rsidRPr="00AE1146">
              <w:t>1</w:t>
            </w:r>
          </w:p>
        </w:tc>
        <w:tc>
          <w:tcPr>
            <w:tcW w:w="804" w:type="dxa"/>
            <w:vMerge w:val="restart"/>
            <w:tcBorders>
              <w:top w:val="nil"/>
              <w:left w:val="nil"/>
              <w:right w:val="single" w:sz="4" w:space="0" w:color="000000"/>
            </w:tcBorders>
            <w:shd w:val="clear" w:color="auto" w:fill="auto"/>
            <w:textDirection w:val="btLr"/>
            <w:vAlign w:val="center"/>
          </w:tcPr>
          <w:p w14:paraId="0E7B3348" w14:textId="77777777" w:rsidR="00784F81" w:rsidRPr="00AE1146" w:rsidRDefault="00784F81" w:rsidP="00784F81">
            <w:r w:rsidRPr="00AE1146">
              <w:t>Малгобекское</w:t>
            </w:r>
          </w:p>
        </w:tc>
        <w:tc>
          <w:tcPr>
            <w:tcW w:w="787" w:type="dxa"/>
            <w:vMerge w:val="restart"/>
            <w:tcBorders>
              <w:top w:val="nil"/>
              <w:left w:val="nil"/>
              <w:right w:val="single" w:sz="4" w:space="0" w:color="000000"/>
            </w:tcBorders>
            <w:shd w:val="clear" w:color="auto" w:fill="auto"/>
            <w:vAlign w:val="center"/>
          </w:tcPr>
          <w:p w14:paraId="276B065B" w14:textId="77777777" w:rsidR="00784F81" w:rsidRPr="00AE1146" w:rsidRDefault="00784F81" w:rsidP="00784F81">
            <w:r w:rsidRPr="00AE1146">
              <w:t>30</w:t>
            </w:r>
          </w:p>
        </w:tc>
        <w:tc>
          <w:tcPr>
            <w:tcW w:w="981" w:type="dxa"/>
            <w:tcBorders>
              <w:top w:val="nil"/>
              <w:left w:val="nil"/>
              <w:bottom w:val="single" w:sz="4" w:space="0" w:color="000000"/>
              <w:right w:val="single" w:sz="4" w:space="0" w:color="000000"/>
            </w:tcBorders>
            <w:shd w:val="clear" w:color="auto" w:fill="auto"/>
            <w:vAlign w:val="center"/>
          </w:tcPr>
          <w:p w14:paraId="4FDFA98C" w14:textId="77777777" w:rsidR="00784F81" w:rsidRPr="00AE1146" w:rsidRDefault="00784F81" w:rsidP="00784F81">
            <w:r w:rsidRPr="00AE1146">
              <w:t>8</w:t>
            </w:r>
          </w:p>
        </w:tc>
        <w:tc>
          <w:tcPr>
            <w:tcW w:w="902" w:type="dxa"/>
            <w:tcBorders>
              <w:top w:val="nil"/>
              <w:left w:val="nil"/>
              <w:bottom w:val="single" w:sz="4" w:space="0" w:color="000000"/>
              <w:right w:val="single" w:sz="4" w:space="0" w:color="000000"/>
            </w:tcBorders>
            <w:shd w:val="clear" w:color="auto" w:fill="auto"/>
            <w:vAlign w:val="center"/>
          </w:tcPr>
          <w:p w14:paraId="52784D8E" w14:textId="77777777" w:rsidR="00784F81" w:rsidRPr="00AE1146" w:rsidRDefault="00784F81" w:rsidP="00784F81">
            <w:r w:rsidRPr="00AE1146">
              <w:t>7,2</w:t>
            </w:r>
          </w:p>
        </w:tc>
        <w:tc>
          <w:tcPr>
            <w:tcW w:w="3032" w:type="dxa"/>
            <w:tcBorders>
              <w:top w:val="nil"/>
              <w:left w:val="nil"/>
              <w:bottom w:val="single" w:sz="4" w:space="0" w:color="000000"/>
              <w:right w:val="single" w:sz="4" w:space="0" w:color="000000"/>
            </w:tcBorders>
            <w:shd w:val="clear" w:color="auto" w:fill="auto"/>
            <w:vAlign w:val="center"/>
          </w:tcPr>
          <w:p w14:paraId="6C44176D" w14:textId="77777777" w:rsidR="00784F81" w:rsidRPr="00AE1146" w:rsidRDefault="00784F81" w:rsidP="00784F81">
            <w:r w:rsidRPr="00AE1146">
              <w:t>9Дчн1Г</w:t>
            </w:r>
          </w:p>
        </w:tc>
        <w:tc>
          <w:tcPr>
            <w:tcW w:w="1045" w:type="dxa"/>
            <w:tcBorders>
              <w:top w:val="nil"/>
              <w:left w:val="nil"/>
              <w:bottom w:val="single" w:sz="4" w:space="0" w:color="000000"/>
              <w:right w:val="single" w:sz="4" w:space="0" w:color="000000"/>
            </w:tcBorders>
            <w:shd w:val="clear" w:color="auto" w:fill="auto"/>
            <w:vAlign w:val="center"/>
          </w:tcPr>
          <w:p w14:paraId="0B439E72" w14:textId="77777777" w:rsidR="00784F81" w:rsidRPr="00AE1146" w:rsidRDefault="00784F81" w:rsidP="00784F81">
            <w:r w:rsidRPr="00AE1146">
              <w:t>0,5</w:t>
            </w:r>
          </w:p>
        </w:tc>
        <w:tc>
          <w:tcPr>
            <w:tcW w:w="2044" w:type="dxa"/>
            <w:tcBorders>
              <w:top w:val="nil"/>
              <w:left w:val="nil"/>
              <w:bottom w:val="single" w:sz="4" w:space="0" w:color="000000"/>
              <w:right w:val="single" w:sz="4" w:space="0" w:color="000000"/>
            </w:tcBorders>
            <w:shd w:val="clear" w:color="auto" w:fill="auto"/>
            <w:vAlign w:val="center"/>
          </w:tcPr>
          <w:p w14:paraId="3C2239FB" w14:textId="77777777" w:rsidR="00784F81" w:rsidRPr="00AE1146" w:rsidRDefault="00784F81" w:rsidP="00784F81">
            <w:r w:rsidRPr="00AE1146">
              <w:t>полуоткрытый</w:t>
            </w:r>
          </w:p>
        </w:tc>
      </w:tr>
      <w:tr w:rsidR="00784F81" w:rsidRPr="00AE1146" w14:paraId="45418189" w14:textId="77777777" w:rsidTr="00784F81">
        <w:trPr>
          <w:trHeight w:val="90"/>
        </w:trPr>
        <w:tc>
          <w:tcPr>
            <w:tcW w:w="541" w:type="dxa"/>
            <w:tcBorders>
              <w:top w:val="nil"/>
              <w:left w:val="single" w:sz="4" w:space="0" w:color="000000"/>
              <w:bottom w:val="single" w:sz="4" w:space="0" w:color="000000"/>
              <w:right w:val="single" w:sz="4" w:space="0" w:color="000000"/>
            </w:tcBorders>
            <w:shd w:val="clear" w:color="auto" w:fill="auto"/>
            <w:vAlign w:val="center"/>
          </w:tcPr>
          <w:p w14:paraId="7A1AE9B4" w14:textId="77777777" w:rsidR="00784F81" w:rsidRPr="00AE1146" w:rsidRDefault="00784F81" w:rsidP="00784F81">
            <w:r w:rsidRPr="00AE1146">
              <w:t>2</w:t>
            </w:r>
          </w:p>
        </w:tc>
        <w:tc>
          <w:tcPr>
            <w:tcW w:w="804" w:type="dxa"/>
            <w:vMerge/>
            <w:tcBorders>
              <w:left w:val="nil"/>
              <w:right w:val="single" w:sz="4" w:space="0" w:color="000000"/>
            </w:tcBorders>
            <w:shd w:val="clear" w:color="auto" w:fill="auto"/>
            <w:vAlign w:val="center"/>
          </w:tcPr>
          <w:p w14:paraId="7584A40F" w14:textId="77777777" w:rsidR="00784F81" w:rsidRPr="00AE1146" w:rsidRDefault="00784F81" w:rsidP="00784F81"/>
        </w:tc>
        <w:tc>
          <w:tcPr>
            <w:tcW w:w="787" w:type="dxa"/>
            <w:vMerge/>
            <w:tcBorders>
              <w:left w:val="nil"/>
              <w:right w:val="single" w:sz="4" w:space="0" w:color="000000"/>
            </w:tcBorders>
            <w:shd w:val="clear" w:color="auto" w:fill="auto"/>
            <w:vAlign w:val="center"/>
          </w:tcPr>
          <w:p w14:paraId="7C96D572" w14:textId="77777777" w:rsidR="00784F81" w:rsidRPr="00AE1146" w:rsidRDefault="00784F81" w:rsidP="00784F81"/>
        </w:tc>
        <w:tc>
          <w:tcPr>
            <w:tcW w:w="981" w:type="dxa"/>
            <w:tcBorders>
              <w:top w:val="nil"/>
              <w:left w:val="nil"/>
              <w:bottom w:val="single" w:sz="4" w:space="0" w:color="000000"/>
              <w:right w:val="single" w:sz="4" w:space="0" w:color="000000"/>
            </w:tcBorders>
            <w:shd w:val="clear" w:color="auto" w:fill="auto"/>
            <w:vAlign w:val="center"/>
          </w:tcPr>
          <w:p w14:paraId="41877C50" w14:textId="77777777" w:rsidR="00784F81" w:rsidRPr="00AE1146" w:rsidRDefault="00784F81" w:rsidP="00784F81">
            <w:r w:rsidRPr="00AE1146">
              <w:t>9</w:t>
            </w:r>
          </w:p>
        </w:tc>
        <w:tc>
          <w:tcPr>
            <w:tcW w:w="902" w:type="dxa"/>
            <w:tcBorders>
              <w:top w:val="nil"/>
              <w:left w:val="nil"/>
              <w:bottom w:val="single" w:sz="4" w:space="0" w:color="000000"/>
              <w:right w:val="single" w:sz="4" w:space="0" w:color="000000"/>
            </w:tcBorders>
            <w:shd w:val="clear" w:color="auto" w:fill="auto"/>
            <w:vAlign w:val="center"/>
          </w:tcPr>
          <w:p w14:paraId="05B8D352" w14:textId="77777777" w:rsidR="00784F81" w:rsidRPr="00AE1146" w:rsidRDefault="00784F81" w:rsidP="00784F81">
            <w:r w:rsidRPr="00AE1146">
              <w:t>6,5</w:t>
            </w:r>
          </w:p>
        </w:tc>
        <w:tc>
          <w:tcPr>
            <w:tcW w:w="3032" w:type="dxa"/>
            <w:tcBorders>
              <w:top w:val="nil"/>
              <w:left w:val="nil"/>
              <w:bottom w:val="single" w:sz="4" w:space="0" w:color="000000"/>
              <w:right w:val="single" w:sz="4" w:space="0" w:color="000000"/>
            </w:tcBorders>
            <w:shd w:val="clear" w:color="auto" w:fill="auto"/>
            <w:vAlign w:val="center"/>
          </w:tcPr>
          <w:p w14:paraId="1E8FA47E" w14:textId="77777777" w:rsidR="00784F81" w:rsidRPr="00AE1146" w:rsidRDefault="00784F81" w:rsidP="00784F81">
            <w:r w:rsidRPr="00AE1146">
              <w:t>7Г2Дчн1Клп</w:t>
            </w:r>
          </w:p>
        </w:tc>
        <w:tc>
          <w:tcPr>
            <w:tcW w:w="1045" w:type="dxa"/>
            <w:tcBorders>
              <w:top w:val="nil"/>
              <w:left w:val="nil"/>
              <w:bottom w:val="single" w:sz="4" w:space="0" w:color="000000"/>
              <w:right w:val="single" w:sz="4" w:space="0" w:color="000000"/>
            </w:tcBorders>
            <w:shd w:val="clear" w:color="auto" w:fill="auto"/>
            <w:vAlign w:val="center"/>
          </w:tcPr>
          <w:p w14:paraId="07A635FE" w14:textId="77777777" w:rsidR="00784F81" w:rsidRPr="00AE1146" w:rsidRDefault="00784F81" w:rsidP="00784F81">
            <w:r w:rsidRPr="00AE1146">
              <w:t>0,5</w:t>
            </w:r>
          </w:p>
        </w:tc>
        <w:tc>
          <w:tcPr>
            <w:tcW w:w="2044" w:type="dxa"/>
            <w:tcBorders>
              <w:top w:val="nil"/>
              <w:left w:val="nil"/>
              <w:bottom w:val="single" w:sz="4" w:space="0" w:color="000000"/>
              <w:right w:val="single" w:sz="4" w:space="0" w:color="000000"/>
            </w:tcBorders>
            <w:shd w:val="clear" w:color="auto" w:fill="auto"/>
            <w:vAlign w:val="center"/>
          </w:tcPr>
          <w:p w14:paraId="0E71F7F1" w14:textId="77777777" w:rsidR="00784F81" w:rsidRPr="00AE1146" w:rsidRDefault="00784F81" w:rsidP="00784F81">
            <w:r w:rsidRPr="00AE1146">
              <w:t>полуоткрытый</w:t>
            </w:r>
          </w:p>
        </w:tc>
      </w:tr>
      <w:tr w:rsidR="00784F81" w:rsidRPr="00AE1146" w14:paraId="61B1C9B0" w14:textId="77777777" w:rsidTr="00784F81">
        <w:trPr>
          <w:trHeight w:val="90"/>
        </w:trPr>
        <w:tc>
          <w:tcPr>
            <w:tcW w:w="541" w:type="dxa"/>
            <w:tcBorders>
              <w:top w:val="nil"/>
              <w:left w:val="single" w:sz="4" w:space="0" w:color="000000"/>
              <w:bottom w:val="single" w:sz="4" w:space="0" w:color="000000"/>
              <w:right w:val="single" w:sz="4" w:space="0" w:color="000000"/>
            </w:tcBorders>
            <w:shd w:val="clear" w:color="auto" w:fill="auto"/>
            <w:vAlign w:val="center"/>
          </w:tcPr>
          <w:p w14:paraId="7D134C51" w14:textId="77777777" w:rsidR="00784F81" w:rsidRPr="00AE1146" w:rsidRDefault="00784F81" w:rsidP="00784F81">
            <w:r w:rsidRPr="00AE1146">
              <w:t>3</w:t>
            </w:r>
          </w:p>
        </w:tc>
        <w:tc>
          <w:tcPr>
            <w:tcW w:w="804" w:type="dxa"/>
            <w:vMerge/>
            <w:tcBorders>
              <w:left w:val="nil"/>
              <w:right w:val="single" w:sz="4" w:space="0" w:color="000000"/>
            </w:tcBorders>
            <w:shd w:val="clear" w:color="auto" w:fill="auto"/>
            <w:vAlign w:val="center"/>
          </w:tcPr>
          <w:p w14:paraId="6863C0AD" w14:textId="77777777" w:rsidR="00784F81" w:rsidRPr="00AE1146" w:rsidRDefault="00784F81" w:rsidP="00784F81"/>
        </w:tc>
        <w:tc>
          <w:tcPr>
            <w:tcW w:w="787" w:type="dxa"/>
            <w:vMerge/>
            <w:tcBorders>
              <w:left w:val="nil"/>
              <w:bottom w:val="single" w:sz="4" w:space="0" w:color="000000"/>
              <w:right w:val="single" w:sz="4" w:space="0" w:color="000000"/>
            </w:tcBorders>
            <w:shd w:val="clear" w:color="auto" w:fill="auto"/>
            <w:vAlign w:val="center"/>
          </w:tcPr>
          <w:p w14:paraId="55E3936C" w14:textId="77777777" w:rsidR="00784F81" w:rsidRPr="00AE1146" w:rsidRDefault="00784F81" w:rsidP="00784F81"/>
        </w:tc>
        <w:tc>
          <w:tcPr>
            <w:tcW w:w="981" w:type="dxa"/>
            <w:tcBorders>
              <w:top w:val="nil"/>
              <w:left w:val="nil"/>
              <w:bottom w:val="single" w:sz="4" w:space="0" w:color="000000"/>
              <w:right w:val="single" w:sz="4" w:space="0" w:color="000000"/>
            </w:tcBorders>
            <w:shd w:val="clear" w:color="auto" w:fill="auto"/>
            <w:vAlign w:val="center"/>
          </w:tcPr>
          <w:p w14:paraId="169B89A0" w14:textId="77777777" w:rsidR="00784F81" w:rsidRPr="00AE1146" w:rsidRDefault="00784F81" w:rsidP="00784F81">
            <w:r w:rsidRPr="00AE1146">
              <w:t>10</w:t>
            </w:r>
          </w:p>
        </w:tc>
        <w:tc>
          <w:tcPr>
            <w:tcW w:w="902" w:type="dxa"/>
            <w:tcBorders>
              <w:top w:val="nil"/>
              <w:left w:val="nil"/>
              <w:bottom w:val="single" w:sz="4" w:space="0" w:color="000000"/>
              <w:right w:val="single" w:sz="4" w:space="0" w:color="000000"/>
            </w:tcBorders>
            <w:shd w:val="clear" w:color="auto" w:fill="auto"/>
            <w:vAlign w:val="center"/>
          </w:tcPr>
          <w:p w14:paraId="67FB8E79" w14:textId="77777777" w:rsidR="00784F81" w:rsidRPr="00AE1146" w:rsidRDefault="00784F81" w:rsidP="00784F81">
            <w:r w:rsidRPr="00AE1146">
              <w:t>12,0</w:t>
            </w:r>
          </w:p>
        </w:tc>
        <w:tc>
          <w:tcPr>
            <w:tcW w:w="3032" w:type="dxa"/>
            <w:tcBorders>
              <w:top w:val="nil"/>
              <w:left w:val="nil"/>
              <w:bottom w:val="single" w:sz="4" w:space="0" w:color="000000"/>
              <w:right w:val="single" w:sz="4" w:space="0" w:color="000000"/>
            </w:tcBorders>
            <w:shd w:val="clear" w:color="auto" w:fill="auto"/>
            <w:vAlign w:val="center"/>
          </w:tcPr>
          <w:p w14:paraId="38959F82" w14:textId="77777777" w:rsidR="00784F81" w:rsidRPr="00AE1146" w:rsidRDefault="00784F81" w:rsidP="00784F81">
            <w:r w:rsidRPr="00AE1146">
              <w:t>5Яо4Клп1Лп+В+Дчн</w:t>
            </w:r>
          </w:p>
        </w:tc>
        <w:tc>
          <w:tcPr>
            <w:tcW w:w="1045" w:type="dxa"/>
            <w:tcBorders>
              <w:top w:val="nil"/>
              <w:left w:val="nil"/>
              <w:bottom w:val="single" w:sz="4" w:space="0" w:color="000000"/>
              <w:right w:val="single" w:sz="4" w:space="0" w:color="000000"/>
            </w:tcBorders>
            <w:shd w:val="clear" w:color="auto" w:fill="auto"/>
            <w:vAlign w:val="center"/>
          </w:tcPr>
          <w:p w14:paraId="5F15191D" w14:textId="77777777" w:rsidR="00784F81" w:rsidRPr="00AE1146" w:rsidRDefault="00784F81" w:rsidP="00784F81">
            <w:r w:rsidRPr="00AE1146">
              <w:t>0,5</w:t>
            </w:r>
          </w:p>
        </w:tc>
        <w:tc>
          <w:tcPr>
            <w:tcW w:w="2044" w:type="dxa"/>
            <w:tcBorders>
              <w:top w:val="nil"/>
              <w:left w:val="nil"/>
              <w:bottom w:val="single" w:sz="4" w:space="0" w:color="000000"/>
              <w:right w:val="single" w:sz="4" w:space="0" w:color="000000"/>
            </w:tcBorders>
            <w:shd w:val="clear" w:color="auto" w:fill="auto"/>
            <w:vAlign w:val="center"/>
          </w:tcPr>
          <w:p w14:paraId="47715409" w14:textId="77777777" w:rsidR="00784F81" w:rsidRPr="00AE1146" w:rsidRDefault="00784F81" w:rsidP="00784F81">
            <w:r w:rsidRPr="00AE1146">
              <w:t>полуоткрытый</w:t>
            </w:r>
          </w:p>
        </w:tc>
      </w:tr>
      <w:tr w:rsidR="00784F81" w:rsidRPr="00AE1146" w14:paraId="6A610755" w14:textId="77777777" w:rsidTr="00784F81">
        <w:trPr>
          <w:trHeight w:val="90"/>
        </w:trPr>
        <w:tc>
          <w:tcPr>
            <w:tcW w:w="541" w:type="dxa"/>
            <w:tcBorders>
              <w:top w:val="nil"/>
              <w:left w:val="single" w:sz="4" w:space="0" w:color="000000"/>
              <w:bottom w:val="single" w:sz="4" w:space="0" w:color="000000"/>
              <w:right w:val="single" w:sz="4" w:space="0" w:color="000000"/>
            </w:tcBorders>
            <w:shd w:val="clear" w:color="auto" w:fill="auto"/>
            <w:vAlign w:val="center"/>
          </w:tcPr>
          <w:p w14:paraId="7C935EC4" w14:textId="77777777" w:rsidR="00784F81" w:rsidRPr="00AE1146" w:rsidRDefault="00784F81" w:rsidP="00784F81">
            <w:r w:rsidRPr="00AE1146">
              <w:t>4</w:t>
            </w:r>
          </w:p>
        </w:tc>
        <w:tc>
          <w:tcPr>
            <w:tcW w:w="804" w:type="dxa"/>
            <w:vMerge/>
            <w:tcBorders>
              <w:left w:val="nil"/>
              <w:right w:val="single" w:sz="4" w:space="0" w:color="000000"/>
            </w:tcBorders>
            <w:shd w:val="clear" w:color="auto" w:fill="auto"/>
            <w:vAlign w:val="center"/>
          </w:tcPr>
          <w:p w14:paraId="3CA792BE" w14:textId="77777777" w:rsidR="00784F81" w:rsidRPr="00AE1146" w:rsidRDefault="00784F81" w:rsidP="00784F81"/>
        </w:tc>
        <w:tc>
          <w:tcPr>
            <w:tcW w:w="787" w:type="dxa"/>
            <w:vMerge w:val="restart"/>
            <w:tcBorders>
              <w:top w:val="nil"/>
              <w:left w:val="nil"/>
              <w:right w:val="single" w:sz="4" w:space="0" w:color="000000"/>
            </w:tcBorders>
            <w:shd w:val="clear" w:color="auto" w:fill="auto"/>
            <w:vAlign w:val="center"/>
          </w:tcPr>
          <w:p w14:paraId="03B56183" w14:textId="77777777" w:rsidR="00784F81" w:rsidRPr="00AE1146" w:rsidRDefault="00784F81" w:rsidP="00784F81">
            <w:r w:rsidRPr="00AE1146">
              <w:t>31</w:t>
            </w:r>
          </w:p>
        </w:tc>
        <w:tc>
          <w:tcPr>
            <w:tcW w:w="981" w:type="dxa"/>
            <w:tcBorders>
              <w:top w:val="nil"/>
              <w:left w:val="nil"/>
              <w:bottom w:val="single" w:sz="4" w:space="0" w:color="000000"/>
              <w:right w:val="single" w:sz="4" w:space="0" w:color="000000"/>
            </w:tcBorders>
            <w:shd w:val="clear" w:color="auto" w:fill="auto"/>
            <w:vAlign w:val="center"/>
          </w:tcPr>
          <w:p w14:paraId="606A93F0" w14:textId="77777777" w:rsidR="00784F81" w:rsidRPr="00AE1146" w:rsidRDefault="00784F81" w:rsidP="00784F81">
            <w:r w:rsidRPr="00AE1146">
              <w:t>2</w:t>
            </w:r>
          </w:p>
        </w:tc>
        <w:tc>
          <w:tcPr>
            <w:tcW w:w="902" w:type="dxa"/>
            <w:tcBorders>
              <w:top w:val="nil"/>
              <w:left w:val="nil"/>
              <w:bottom w:val="single" w:sz="4" w:space="0" w:color="000000"/>
              <w:right w:val="single" w:sz="4" w:space="0" w:color="000000"/>
            </w:tcBorders>
            <w:shd w:val="clear" w:color="auto" w:fill="auto"/>
            <w:vAlign w:val="center"/>
          </w:tcPr>
          <w:p w14:paraId="73BA449D" w14:textId="77777777" w:rsidR="00784F81" w:rsidRPr="00AE1146" w:rsidRDefault="00784F81" w:rsidP="00784F81">
            <w:r w:rsidRPr="00AE1146">
              <w:t>4,6</w:t>
            </w:r>
          </w:p>
        </w:tc>
        <w:tc>
          <w:tcPr>
            <w:tcW w:w="3032" w:type="dxa"/>
            <w:tcBorders>
              <w:top w:val="nil"/>
              <w:left w:val="nil"/>
              <w:bottom w:val="single" w:sz="4" w:space="0" w:color="000000"/>
              <w:right w:val="single" w:sz="4" w:space="0" w:color="000000"/>
            </w:tcBorders>
            <w:shd w:val="clear" w:color="auto" w:fill="auto"/>
            <w:vAlign w:val="center"/>
          </w:tcPr>
          <w:p w14:paraId="4BE7207D" w14:textId="77777777" w:rsidR="00784F81" w:rsidRPr="00AE1146" w:rsidRDefault="00784F81" w:rsidP="00784F81">
            <w:r w:rsidRPr="00AE1146">
              <w:t>7Г1Бк1Лп1Клп</w:t>
            </w:r>
          </w:p>
        </w:tc>
        <w:tc>
          <w:tcPr>
            <w:tcW w:w="1045" w:type="dxa"/>
            <w:tcBorders>
              <w:top w:val="nil"/>
              <w:left w:val="nil"/>
              <w:bottom w:val="single" w:sz="4" w:space="0" w:color="000000"/>
              <w:right w:val="single" w:sz="4" w:space="0" w:color="000000"/>
            </w:tcBorders>
            <w:shd w:val="clear" w:color="auto" w:fill="auto"/>
            <w:vAlign w:val="center"/>
          </w:tcPr>
          <w:p w14:paraId="7CD63326" w14:textId="77777777" w:rsidR="00784F81" w:rsidRPr="00AE1146" w:rsidRDefault="00784F81" w:rsidP="00784F81">
            <w:r w:rsidRPr="00AE1146">
              <w:t>0,5</w:t>
            </w:r>
          </w:p>
        </w:tc>
        <w:tc>
          <w:tcPr>
            <w:tcW w:w="2044" w:type="dxa"/>
            <w:tcBorders>
              <w:top w:val="nil"/>
              <w:left w:val="nil"/>
              <w:bottom w:val="single" w:sz="4" w:space="0" w:color="000000"/>
              <w:right w:val="single" w:sz="4" w:space="0" w:color="000000"/>
            </w:tcBorders>
            <w:shd w:val="clear" w:color="auto" w:fill="auto"/>
            <w:vAlign w:val="center"/>
          </w:tcPr>
          <w:p w14:paraId="40752D8B" w14:textId="77777777" w:rsidR="00784F81" w:rsidRPr="00AE1146" w:rsidRDefault="00784F81" w:rsidP="00784F81">
            <w:r w:rsidRPr="00AE1146">
              <w:t>полуоткрытый</w:t>
            </w:r>
          </w:p>
        </w:tc>
      </w:tr>
      <w:tr w:rsidR="00784F81" w:rsidRPr="00AE1146" w14:paraId="21526390" w14:textId="77777777" w:rsidTr="00784F81">
        <w:trPr>
          <w:trHeight w:val="98"/>
        </w:trPr>
        <w:tc>
          <w:tcPr>
            <w:tcW w:w="541" w:type="dxa"/>
            <w:tcBorders>
              <w:top w:val="nil"/>
              <w:left w:val="single" w:sz="4" w:space="0" w:color="000000"/>
              <w:bottom w:val="single" w:sz="4" w:space="0" w:color="000000"/>
              <w:right w:val="single" w:sz="4" w:space="0" w:color="000000"/>
            </w:tcBorders>
            <w:shd w:val="clear" w:color="auto" w:fill="auto"/>
            <w:vAlign w:val="center"/>
          </w:tcPr>
          <w:p w14:paraId="27633FEA" w14:textId="77777777" w:rsidR="00784F81" w:rsidRPr="00AE1146" w:rsidRDefault="00784F81" w:rsidP="00784F81">
            <w:r w:rsidRPr="00AE1146">
              <w:t>5</w:t>
            </w:r>
          </w:p>
        </w:tc>
        <w:tc>
          <w:tcPr>
            <w:tcW w:w="804" w:type="dxa"/>
            <w:vMerge/>
            <w:tcBorders>
              <w:left w:val="nil"/>
              <w:right w:val="single" w:sz="4" w:space="0" w:color="000000"/>
            </w:tcBorders>
            <w:shd w:val="clear" w:color="auto" w:fill="auto"/>
            <w:vAlign w:val="center"/>
          </w:tcPr>
          <w:p w14:paraId="2597CD66" w14:textId="77777777" w:rsidR="00784F81" w:rsidRPr="00AE1146" w:rsidRDefault="00784F81" w:rsidP="00784F81"/>
        </w:tc>
        <w:tc>
          <w:tcPr>
            <w:tcW w:w="787" w:type="dxa"/>
            <w:vMerge/>
            <w:tcBorders>
              <w:left w:val="nil"/>
              <w:right w:val="single" w:sz="4" w:space="0" w:color="000000"/>
            </w:tcBorders>
            <w:shd w:val="clear" w:color="auto" w:fill="auto"/>
            <w:vAlign w:val="center"/>
          </w:tcPr>
          <w:p w14:paraId="4BAF9048" w14:textId="77777777" w:rsidR="00784F81" w:rsidRPr="00AE1146" w:rsidRDefault="00784F81" w:rsidP="00784F81"/>
        </w:tc>
        <w:tc>
          <w:tcPr>
            <w:tcW w:w="981" w:type="dxa"/>
            <w:tcBorders>
              <w:top w:val="nil"/>
              <w:left w:val="nil"/>
              <w:bottom w:val="single" w:sz="4" w:space="0" w:color="000000"/>
              <w:right w:val="single" w:sz="4" w:space="0" w:color="000000"/>
            </w:tcBorders>
            <w:shd w:val="clear" w:color="auto" w:fill="auto"/>
            <w:vAlign w:val="center"/>
          </w:tcPr>
          <w:p w14:paraId="293EE5E9" w14:textId="77777777" w:rsidR="00784F81" w:rsidRPr="00AE1146" w:rsidRDefault="00784F81" w:rsidP="00784F81">
            <w:r w:rsidRPr="00AE1146">
              <w:t>4</w:t>
            </w:r>
          </w:p>
        </w:tc>
        <w:tc>
          <w:tcPr>
            <w:tcW w:w="902" w:type="dxa"/>
            <w:tcBorders>
              <w:top w:val="nil"/>
              <w:left w:val="nil"/>
              <w:bottom w:val="single" w:sz="4" w:space="0" w:color="000000"/>
              <w:right w:val="single" w:sz="4" w:space="0" w:color="000000"/>
            </w:tcBorders>
            <w:shd w:val="clear" w:color="auto" w:fill="auto"/>
            <w:vAlign w:val="center"/>
          </w:tcPr>
          <w:p w14:paraId="6D06E79F" w14:textId="77777777" w:rsidR="00784F81" w:rsidRPr="00AE1146" w:rsidRDefault="00784F81" w:rsidP="00784F81">
            <w:r w:rsidRPr="00AE1146">
              <w:t>5,5</w:t>
            </w:r>
          </w:p>
        </w:tc>
        <w:tc>
          <w:tcPr>
            <w:tcW w:w="3032" w:type="dxa"/>
            <w:tcBorders>
              <w:top w:val="nil"/>
              <w:left w:val="nil"/>
              <w:bottom w:val="single" w:sz="4" w:space="0" w:color="000000"/>
              <w:right w:val="single" w:sz="4" w:space="0" w:color="000000"/>
            </w:tcBorders>
            <w:shd w:val="clear" w:color="auto" w:fill="auto"/>
            <w:vAlign w:val="center"/>
          </w:tcPr>
          <w:p w14:paraId="3CF09FA5" w14:textId="77777777" w:rsidR="00784F81" w:rsidRPr="00AE1146" w:rsidRDefault="00784F81" w:rsidP="00784F81">
            <w:r w:rsidRPr="00AE1146">
              <w:t>7Г1Бк1Лп1Клп</w:t>
            </w:r>
          </w:p>
        </w:tc>
        <w:tc>
          <w:tcPr>
            <w:tcW w:w="1045" w:type="dxa"/>
            <w:tcBorders>
              <w:top w:val="nil"/>
              <w:left w:val="nil"/>
              <w:bottom w:val="single" w:sz="4" w:space="0" w:color="000000"/>
              <w:right w:val="single" w:sz="4" w:space="0" w:color="000000"/>
            </w:tcBorders>
            <w:shd w:val="clear" w:color="auto" w:fill="auto"/>
            <w:vAlign w:val="center"/>
          </w:tcPr>
          <w:p w14:paraId="76295188" w14:textId="77777777" w:rsidR="00784F81" w:rsidRPr="00AE1146" w:rsidRDefault="00784F81" w:rsidP="00784F81">
            <w:r w:rsidRPr="00AE1146">
              <w:t>0,5</w:t>
            </w:r>
          </w:p>
        </w:tc>
        <w:tc>
          <w:tcPr>
            <w:tcW w:w="2044" w:type="dxa"/>
            <w:tcBorders>
              <w:top w:val="nil"/>
              <w:left w:val="nil"/>
              <w:bottom w:val="single" w:sz="4" w:space="0" w:color="000000"/>
              <w:right w:val="single" w:sz="4" w:space="0" w:color="000000"/>
            </w:tcBorders>
            <w:shd w:val="clear" w:color="auto" w:fill="auto"/>
            <w:vAlign w:val="center"/>
          </w:tcPr>
          <w:p w14:paraId="2A29D162" w14:textId="77777777" w:rsidR="00784F81" w:rsidRPr="00AE1146" w:rsidRDefault="00784F81" w:rsidP="00784F81">
            <w:r w:rsidRPr="00AE1146">
              <w:t>полуоткрытый</w:t>
            </w:r>
          </w:p>
        </w:tc>
      </w:tr>
      <w:tr w:rsidR="00784F81" w:rsidRPr="00AE1146" w14:paraId="2D07BA34" w14:textId="77777777" w:rsidTr="00784F81">
        <w:trPr>
          <w:trHeight w:val="151"/>
        </w:trPr>
        <w:tc>
          <w:tcPr>
            <w:tcW w:w="541" w:type="dxa"/>
            <w:tcBorders>
              <w:top w:val="nil"/>
              <w:left w:val="single" w:sz="4" w:space="0" w:color="000000"/>
              <w:bottom w:val="single" w:sz="4" w:space="0" w:color="000000"/>
              <w:right w:val="single" w:sz="4" w:space="0" w:color="000000"/>
            </w:tcBorders>
            <w:shd w:val="clear" w:color="auto" w:fill="auto"/>
            <w:vAlign w:val="center"/>
          </w:tcPr>
          <w:p w14:paraId="70C23F4F" w14:textId="77777777" w:rsidR="00784F81" w:rsidRPr="00AE1146" w:rsidRDefault="00784F81" w:rsidP="00784F81">
            <w:r w:rsidRPr="00AE1146">
              <w:t>6</w:t>
            </w:r>
          </w:p>
        </w:tc>
        <w:tc>
          <w:tcPr>
            <w:tcW w:w="804" w:type="dxa"/>
            <w:vMerge/>
            <w:tcBorders>
              <w:left w:val="nil"/>
              <w:right w:val="single" w:sz="4" w:space="0" w:color="000000"/>
            </w:tcBorders>
            <w:shd w:val="clear" w:color="auto" w:fill="auto"/>
            <w:vAlign w:val="center"/>
          </w:tcPr>
          <w:p w14:paraId="6703BC26" w14:textId="77777777" w:rsidR="00784F81" w:rsidRPr="00AE1146" w:rsidRDefault="00784F81" w:rsidP="00784F81"/>
        </w:tc>
        <w:tc>
          <w:tcPr>
            <w:tcW w:w="787" w:type="dxa"/>
            <w:vMerge/>
            <w:tcBorders>
              <w:left w:val="nil"/>
              <w:right w:val="single" w:sz="4" w:space="0" w:color="000000"/>
            </w:tcBorders>
            <w:shd w:val="clear" w:color="auto" w:fill="auto"/>
            <w:vAlign w:val="center"/>
          </w:tcPr>
          <w:p w14:paraId="1555E0CA" w14:textId="77777777" w:rsidR="00784F81" w:rsidRPr="00AE1146" w:rsidRDefault="00784F81" w:rsidP="00784F81"/>
        </w:tc>
        <w:tc>
          <w:tcPr>
            <w:tcW w:w="981" w:type="dxa"/>
            <w:tcBorders>
              <w:top w:val="nil"/>
              <w:left w:val="nil"/>
              <w:bottom w:val="single" w:sz="4" w:space="0" w:color="000000"/>
              <w:right w:val="single" w:sz="4" w:space="0" w:color="000000"/>
            </w:tcBorders>
            <w:shd w:val="clear" w:color="auto" w:fill="auto"/>
            <w:vAlign w:val="center"/>
          </w:tcPr>
          <w:p w14:paraId="1A9D56D7" w14:textId="77777777" w:rsidR="00784F81" w:rsidRPr="00AE1146" w:rsidRDefault="00784F81" w:rsidP="00784F81">
            <w:r w:rsidRPr="00AE1146">
              <w:t>5</w:t>
            </w:r>
          </w:p>
        </w:tc>
        <w:tc>
          <w:tcPr>
            <w:tcW w:w="902" w:type="dxa"/>
            <w:tcBorders>
              <w:top w:val="nil"/>
              <w:left w:val="nil"/>
              <w:bottom w:val="single" w:sz="4" w:space="0" w:color="000000"/>
              <w:right w:val="single" w:sz="4" w:space="0" w:color="000000"/>
            </w:tcBorders>
            <w:shd w:val="clear" w:color="auto" w:fill="auto"/>
            <w:vAlign w:val="center"/>
          </w:tcPr>
          <w:p w14:paraId="21192516" w14:textId="77777777" w:rsidR="00784F81" w:rsidRPr="00AE1146" w:rsidRDefault="00784F81" w:rsidP="00784F81">
            <w:r w:rsidRPr="00AE1146">
              <w:t>10,0</w:t>
            </w:r>
          </w:p>
        </w:tc>
        <w:tc>
          <w:tcPr>
            <w:tcW w:w="3032" w:type="dxa"/>
            <w:tcBorders>
              <w:top w:val="nil"/>
              <w:left w:val="nil"/>
              <w:bottom w:val="single" w:sz="4" w:space="0" w:color="000000"/>
              <w:right w:val="single" w:sz="4" w:space="0" w:color="000000"/>
            </w:tcBorders>
            <w:shd w:val="clear" w:color="auto" w:fill="auto"/>
            <w:vAlign w:val="center"/>
          </w:tcPr>
          <w:p w14:paraId="5CB0928F" w14:textId="77777777" w:rsidR="00784F81" w:rsidRPr="00AE1146" w:rsidRDefault="00784F81" w:rsidP="00784F81">
            <w:r w:rsidRPr="00AE1146">
              <w:t>6Г2В1Клп1Лп</w:t>
            </w:r>
          </w:p>
        </w:tc>
        <w:tc>
          <w:tcPr>
            <w:tcW w:w="1045" w:type="dxa"/>
            <w:tcBorders>
              <w:top w:val="nil"/>
              <w:left w:val="nil"/>
              <w:bottom w:val="single" w:sz="4" w:space="0" w:color="000000"/>
              <w:right w:val="single" w:sz="4" w:space="0" w:color="000000"/>
            </w:tcBorders>
            <w:shd w:val="clear" w:color="auto" w:fill="auto"/>
            <w:vAlign w:val="center"/>
          </w:tcPr>
          <w:p w14:paraId="7CF3626B" w14:textId="77777777" w:rsidR="00784F81" w:rsidRPr="00AE1146" w:rsidRDefault="00784F81" w:rsidP="00784F81">
            <w:r w:rsidRPr="00AE1146">
              <w:t>0,5</w:t>
            </w:r>
          </w:p>
        </w:tc>
        <w:tc>
          <w:tcPr>
            <w:tcW w:w="2044" w:type="dxa"/>
            <w:tcBorders>
              <w:top w:val="nil"/>
              <w:left w:val="nil"/>
              <w:bottom w:val="single" w:sz="4" w:space="0" w:color="000000"/>
              <w:right w:val="single" w:sz="4" w:space="0" w:color="000000"/>
            </w:tcBorders>
            <w:shd w:val="clear" w:color="auto" w:fill="auto"/>
            <w:vAlign w:val="center"/>
          </w:tcPr>
          <w:p w14:paraId="2013A759" w14:textId="77777777" w:rsidR="00784F81" w:rsidRPr="00AE1146" w:rsidRDefault="00784F81" w:rsidP="00784F81">
            <w:r w:rsidRPr="00AE1146">
              <w:t>полуоткрытый</w:t>
            </w:r>
          </w:p>
        </w:tc>
      </w:tr>
      <w:tr w:rsidR="00784F81" w:rsidRPr="00AE1146" w14:paraId="4B3307FB" w14:textId="77777777" w:rsidTr="00784F81">
        <w:trPr>
          <w:trHeight w:val="90"/>
        </w:trPr>
        <w:tc>
          <w:tcPr>
            <w:tcW w:w="541" w:type="dxa"/>
            <w:tcBorders>
              <w:top w:val="nil"/>
              <w:left w:val="single" w:sz="4" w:space="0" w:color="000000"/>
              <w:bottom w:val="single" w:sz="4" w:space="0" w:color="000000"/>
              <w:right w:val="single" w:sz="4" w:space="0" w:color="000000"/>
            </w:tcBorders>
            <w:shd w:val="clear" w:color="auto" w:fill="auto"/>
            <w:vAlign w:val="center"/>
          </w:tcPr>
          <w:p w14:paraId="1C7F3190" w14:textId="77777777" w:rsidR="00784F81" w:rsidRPr="00AE1146" w:rsidRDefault="00784F81" w:rsidP="00784F81">
            <w:r w:rsidRPr="00AE1146">
              <w:t>7</w:t>
            </w:r>
          </w:p>
        </w:tc>
        <w:tc>
          <w:tcPr>
            <w:tcW w:w="804" w:type="dxa"/>
            <w:vMerge/>
            <w:tcBorders>
              <w:left w:val="nil"/>
              <w:right w:val="single" w:sz="4" w:space="0" w:color="000000"/>
            </w:tcBorders>
            <w:shd w:val="clear" w:color="auto" w:fill="auto"/>
            <w:vAlign w:val="center"/>
          </w:tcPr>
          <w:p w14:paraId="569D1E87" w14:textId="77777777" w:rsidR="00784F81" w:rsidRPr="00AE1146" w:rsidRDefault="00784F81" w:rsidP="00784F81"/>
        </w:tc>
        <w:tc>
          <w:tcPr>
            <w:tcW w:w="787" w:type="dxa"/>
            <w:vMerge/>
            <w:tcBorders>
              <w:left w:val="nil"/>
              <w:right w:val="single" w:sz="4" w:space="0" w:color="000000"/>
            </w:tcBorders>
            <w:shd w:val="clear" w:color="auto" w:fill="auto"/>
            <w:vAlign w:val="center"/>
          </w:tcPr>
          <w:p w14:paraId="64A90A3E" w14:textId="77777777" w:rsidR="00784F81" w:rsidRPr="00AE1146" w:rsidRDefault="00784F81" w:rsidP="00784F81"/>
        </w:tc>
        <w:tc>
          <w:tcPr>
            <w:tcW w:w="981" w:type="dxa"/>
            <w:tcBorders>
              <w:top w:val="nil"/>
              <w:left w:val="nil"/>
              <w:bottom w:val="single" w:sz="4" w:space="0" w:color="000000"/>
              <w:right w:val="single" w:sz="4" w:space="0" w:color="000000"/>
            </w:tcBorders>
            <w:shd w:val="clear" w:color="auto" w:fill="auto"/>
            <w:vAlign w:val="center"/>
          </w:tcPr>
          <w:p w14:paraId="43FAC743" w14:textId="77777777" w:rsidR="00784F81" w:rsidRPr="00AE1146" w:rsidRDefault="00784F81" w:rsidP="00784F81">
            <w:r w:rsidRPr="00AE1146">
              <w:t>6</w:t>
            </w:r>
          </w:p>
        </w:tc>
        <w:tc>
          <w:tcPr>
            <w:tcW w:w="902" w:type="dxa"/>
            <w:tcBorders>
              <w:top w:val="nil"/>
              <w:left w:val="nil"/>
              <w:bottom w:val="single" w:sz="4" w:space="0" w:color="000000"/>
              <w:right w:val="single" w:sz="4" w:space="0" w:color="000000"/>
            </w:tcBorders>
            <w:shd w:val="clear" w:color="auto" w:fill="auto"/>
            <w:vAlign w:val="center"/>
          </w:tcPr>
          <w:p w14:paraId="06BB2DE9" w14:textId="77777777" w:rsidR="00784F81" w:rsidRPr="00AE1146" w:rsidRDefault="00784F81" w:rsidP="00784F81">
            <w:r w:rsidRPr="00AE1146">
              <w:t>3,5</w:t>
            </w:r>
          </w:p>
        </w:tc>
        <w:tc>
          <w:tcPr>
            <w:tcW w:w="3032" w:type="dxa"/>
            <w:tcBorders>
              <w:top w:val="nil"/>
              <w:left w:val="nil"/>
              <w:bottom w:val="single" w:sz="4" w:space="0" w:color="000000"/>
              <w:right w:val="single" w:sz="4" w:space="0" w:color="000000"/>
            </w:tcBorders>
            <w:shd w:val="clear" w:color="auto" w:fill="auto"/>
            <w:vAlign w:val="center"/>
          </w:tcPr>
          <w:p w14:paraId="55DCEB95" w14:textId="77777777" w:rsidR="00784F81" w:rsidRPr="00AE1146" w:rsidRDefault="00784F81" w:rsidP="00784F81">
            <w:r w:rsidRPr="00AE1146">
              <w:t>4Яо4Клп1Бк1Лп</w:t>
            </w:r>
          </w:p>
        </w:tc>
        <w:tc>
          <w:tcPr>
            <w:tcW w:w="1045" w:type="dxa"/>
            <w:tcBorders>
              <w:top w:val="nil"/>
              <w:left w:val="nil"/>
              <w:bottom w:val="single" w:sz="4" w:space="0" w:color="000000"/>
              <w:right w:val="single" w:sz="4" w:space="0" w:color="000000"/>
            </w:tcBorders>
            <w:shd w:val="clear" w:color="auto" w:fill="auto"/>
            <w:vAlign w:val="center"/>
          </w:tcPr>
          <w:p w14:paraId="174685DA" w14:textId="77777777" w:rsidR="00784F81" w:rsidRPr="00AE1146" w:rsidRDefault="00784F81" w:rsidP="00784F81">
            <w:r w:rsidRPr="00AE1146">
              <w:t>0,5</w:t>
            </w:r>
          </w:p>
        </w:tc>
        <w:tc>
          <w:tcPr>
            <w:tcW w:w="2044" w:type="dxa"/>
            <w:tcBorders>
              <w:top w:val="nil"/>
              <w:left w:val="nil"/>
              <w:bottom w:val="single" w:sz="4" w:space="0" w:color="000000"/>
              <w:right w:val="single" w:sz="4" w:space="0" w:color="000000"/>
            </w:tcBorders>
            <w:shd w:val="clear" w:color="auto" w:fill="auto"/>
            <w:vAlign w:val="center"/>
          </w:tcPr>
          <w:p w14:paraId="0789C40E" w14:textId="77777777" w:rsidR="00784F81" w:rsidRPr="00AE1146" w:rsidRDefault="00784F81" w:rsidP="00784F81">
            <w:r w:rsidRPr="00AE1146">
              <w:t>полуоткрытый</w:t>
            </w:r>
          </w:p>
        </w:tc>
      </w:tr>
      <w:tr w:rsidR="00784F81" w:rsidRPr="00AE1146" w14:paraId="11D77E43" w14:textId="77777777" w:rsidTr="00784F81">
        <w:trPr>
          <w:trHeight w:val="90"/>
        </w:trPr>
        <w:tc>
          <w:tcPr>
            <w:tcW w:w="541" w:type="dxa"/>
            <w:tcBorders>
              <w:top w:val="nil"/>
              <w:left w:val="single" w:sz="4" w:space="0" w:color="000000"/>
              <w:bottom w:val="single" w:sz="4" w:space="0" w:color="000000"/>
              <w:right w:val="single" w:sz="4" w:space="0" w:color="000000"/>
            </w:tcBorders>
            <w:shd w:val="clear" w:color="auto" w:fill="auto"/>
            <w:vAlign w:val="center"/>
          </w:tcPr>
          <w:p w14:paraId="7FC5F92D" w14:textId="77777777" w:rsidR="00784F81" w:rsidRPr="00AE1146" w:rsidRDefault="00784F81" w:rsidP="00784F81">
            <w:r w:rsidRPr="00AE1146">
              <w:t>8</w:t>
            </w:r>
          </w:p>
        </w:tc>
        <w:tc>
          <w:tcPr>
            <w:tcW w:w="804" w:type="dxa"/>
            <w:vMerge/>
            <w:tcBorders>
              <w:left w:val="nil"/>
              <w:right w:val="single" w:sz="4" w:space="0" w:color="000000"/>
            </w:tcBorders>
            <w:shd w:val="clear" w:color="auto" w:fill="auto"/>
            <w:vAlign w:val="center"/>
          </w:tcPr>
          <w:p w14:paraId="68F5411C" w14:textId="77777777" w:rsidR="00784F81" w:rsidRPr="00AE1146" w:rsidRDefault="00784F81" w:rsidP="00784F81"/>
        </w:tc>
        <w:tc>
          <w:tcPr>
            <w:tcW w:w="787" w:type="dxa"/>
            <w:vMerge/>
            <w:tcBorders>
              <w:left w:val="nil"/>
              <w:right w:val="single" w:sz="4" w:space="0" w:color="000000"/>
            </w:tcBorders>
            <w:shd w:val="clear" w:color="auto" w:fill="auto"/>
            <w:vAlign w:val="center"/>
          </w:tcPr>
          <w:p w14:paraId="23CFC27D" w14:textId="77777777" w:rsidR="00784F81" w:rsidRPr="00AE1146" w:rsidRDefault="00784F81" w:rsidP="00784F81"/>
        </w:tc>
        <w:tc>
          <w:tcPr>
            <w:tcW w:w="981" w:type="dxa"/>
            <w:tcBorders>
              <w:top w:val="nil"/>
              <w:left w:val="nil"/>
              <w:bottom w:val="single" w:sz="4" w:space="0" w:color="000000"/>
              <w:right w:val="single" w:sz="4" w:space="0" w:color="000000"/>
            </w:tcBorders>
            <w:shd w:val="clear" w:color="auto" w:fill="auto"/>
            <w:vAlign w:val="center"/>
          </w:tcPr>
          <w:p w14:paraId="7464FDCA" w14:textId="77777777" w:rsidR="00784F81" w:rsidRPr="00AE1146" w:rsidRDefault="00784F81" w:rsidP="00784F81">
            <w:r w:rsidRPr="00AE1146">
              <w:t>7</w:t>
            </w:r>
          </w:p>
        </w:tc>
        <w:tc>
          <w:tcPr>
            <w:tcW w:w="902" w:type="dxa"/>
            <w:tcBorders>
              <w:top w:val="nil"/>
              <w:left w:val="nil"/>
              <w:bottom w:val="single" w:sz="4" w:space="0" w:color="000000"/>
              <w:right w:val="single" w:sz="4" w:space="0" w:color="000000"/>
            </w:tcBorders>
            <w:shd w:val="clear" w:color="auto" w:fill="auto"/>
            <w:vAlign w:val="center"/>
          </w:tcPr>
          <w:p w14:paraId="61691A0E" w14:textId="77777777" w:rsidR="00784F81" w:rsidRPr="00AE1146" w:rsidRDefault="00784F81" w:rsidP="00784F81">
            <w:r w:rsidRPr="00AE1146">
              <w:t>13,0</w:t>
            </w:r>
          </w:p>
        </w:tc>
        <w:tc>
          <w:tcPr>
            <w:tcW w:w="3032" w:type="dxa"/>
            <w:tcBorders>
              <w:top w:val="nil"/>
              <w:left w:val="nil"/>
              <w:bottom w:val="single" w:sz="4" w:space="0" w:color="000000"/>
              <w:right w:val="single" w:sz="4" w:space="0" w:color="000000"/>
            </w:tcBorders>
            <w:shd w:val="clear" w:color="auto" w:fill="auto"/>
            <w:vAlign w:val="center"/>
          </w:tcPr>
          <w:p w14:paraId="181965AD" w14:textId="77777777" w:rsidR="00784F81" w:rsidRPr="00AE1146" w:rsidRDefault="00784F81" w:rsidP="00784F81">
            <w:r w:rsidRPr="00AE1146">
              <w:t>8Г1Бк1Гш</w:t>
            </w:r>
          </w:p>
        </w:tc>
        <w:tc>
          <w:tcPr>
            <w:tcW w:w="1045" w:type="dxa"/>
            <w:tcBorders>
              <w:top w:val="nil"/>
              <w:left w:val="nil"/>
              <w:bottom w:val="single" w:sz="4" w:space="0" w:color="000000"/>
              <w:right w:val="single" w:sz="4" w:space="0" w:color="000000"/>
            </w:tcBorders>
            <w:shd w:val="clear" w:color="auto" w:fill="auto"/>
            <w:vAlign w:val="center"/>
          </w:tcPr>
          <w:p w14:paraId="215E687A" w14:textId="77777777" w:rsidR="00784F81" w:rsidRPr="00AE1146" w:rsidRDefault="00784F81" w:rsidP="00784F81">
            <w:r w:rsidRPr="00AE1146">
              <w:t>0,5</w:t>
            </w:r>
          </w:p>
        </w:tc>
        <w:tc>
          <w:tcPr>
            <w:tcW w:w="2044" w:type="dxa"/>
            <w:tcBorders>
              <w:top w:val="nil"/>
              <w:left w:val="nil"/>
              <w:bottom w:val="single" w:sz="4" w:space="0" w:color="000000"/>
              <w:right w:val="single" w:sz="4" w:space="0" w:color="000000"/>
            </w:tcBorders>
            <w:shd w:val="clear" w:color="auto" w:fill="auto"/>
            <w:vAlign w:val="center"/>
          </w:tcPr>
          <w:p w14:paraId="3DDAE6DD" w14:textId="77777777" w:rsidR="00784F81" w:rsidRPr="00AE1146" w:rsidRDefault="00784F81" w:rsidP="00784F81">
            <w:r w:rsidRPr="00AE1146">
              <w:t>полуоткрытый</w:t>
            </w:r>
          </w:p>
        </w:tc>
      </w:tr>
      <w:tr w:rsidR="00784F81" w:rsidRPr="00AE1146" w14:paraId="6A9D3749" w14:textId="77777777" w:rsidTr="00784F81">
        <w:trPr>
          <w:trHeight w:val="90"/>
        </w:trPr>
        <w:tc>
          <w:tcPr>
            <w:tcW w:w="541" w:type="dxa"/>
            <w:tcBorders>
              <w:top w:val="nil"/>
              <w:left w:val="single" w:sz="4" w:space="0" w:color="000000"/>
              <w:bottom w:val="single" w:sz="4" w:space="0" w:color="000000"/>
              <w:right w:val="single" w:sz="4" w:space="0" w:color="000000"/>
            </w:tcBorders>
            <w:shd w:val="clear" w:color="auto" w:fill="auto"/>
            <w:vAlign w:val="center"/>
          </w:tcPr>
          <w:p w14:paraId="131378E1" w14:textId="77777777" w:rsidR="00784F81" w:rsidRPr="00AE1146" w:rsidRDefault="00784F81" w:rsidP="00784F81">
            <w:r w:rsidRPr="00AE1146">
              <w:t>9</w:t>
            </w:r>
          </w:p>
        </w:tc>
        <w:tc>
          <w:tcPr>
            <w:tcW w:w="804" w:type="dxa"/>
            <w:vMerge/>
            <w:tcBorders>
              <w:left w:val="nil"/>
              <w:right w:val="single" w:sz="4" w:space="0" w:color="000000"/>
            </w:tcBorders>
            <w:shd w:val="clear" w:color="auto" w:fill="auto"/>
            <w:vAlign w:val="center"/>
          </w:tcPr>
          <w:p w14:paraId="6D110D7A" w14:textId="77777777" w:rsidR="00784F81" w:rsidRPr="00AE1146" w:rsidRDefault="00784F81" w:rsidP="00784F81"/>
        </w:tc>
        <w:tc>
          <w:tcPr>
            <w:tcW w:w="787" w:type="dxa"/>
            <w:vMerge/>
            <w:tcBorders>
              <w:left w:val="nil"/>
              <w:bottom w:val="single" w:sz="4" w:space="0" w:color="000000"/>
              <w:right w:val="single" w:sz="4" w:space="0" w:color="000000"/>
            </w:tcBorders>
            <w:shd w:val="clear" w:color="auto" w:fill="auto"/>
            <w:vAlign w:val="center"/>
          </w:tcPr>
          <w:p w14:paraId="423EF4EF" w14:textId="77777777" w:rsidR="00784F81" w:rsidRPr="00AE1146" w:rsidRDefault="00784F81" w:rsidP="00784F81"/>
        </w:tc>
        <w:tc>
          <w:tcPr>
            <w:tcW w:w="981" w:type="dxa"/>
            <w:tcBorders>
              <w:top w:val="nil"/>
              <w:left w:val="nil"/>
              <w:bottom w:val="single" w:sz="4" w:space="0" w:color="000000"/>
              <w:right w:val="single" w:sz="4" w:space="0" w:color="000000"/>
            </w:tcBorders>
            <w:shd w:val="clear" w:color="auto" w:fill="auto"/>
            <w:vAlign w:val="center"/>
          </w:tcPr>
          <w:p w14:paraId="04475928" w14:textId="77777777" w:rsidR="00784F81" w:rsidRPr="00AE1146" w:rsidRDefault="00784F81" w:rsidP="00784F81">
            <w:r w:rsidRPr="00AE1146">
              <w:t>9</w:t>
            </w:r>
          </w:p>
        </w:tc>
        <w:tc>
          <w:tcPr>
            <w:tcW w:w="902" w:type="dxa"/>
            <w:tcBorders>
              <w:top w:val="nil"/>
              <w:left w:val="nil"/>
              <w:bottom w:val="single" w:sz="4" w:space="0" w:color="000000"/>
              <w:right w:val="single" w:sz="4" w:space="0" w:color="000000"/>
            </w:tcBorders>
            <w:shd w:val="clear" w:color="auto" w:fill="auto"/>
            <w:vAlign w:val="center"/>
          </w:tcPr>
          <w:p w14:paraId="40340F53" w14:textId="77777777" w:rsidR="00784F81" w:rsidRPr="00AE1146" w:rsidRDefault="00784F81" w:rsidP="00784F81">
            <w:r w:rsidRPr="00AE1146">
              <w:t>3,6</w:t>
            </w:r>
          </w:p>
        </w:tc>
        <w:tc>
          <w:tcPr>
            <w:tcW w:w="3032" w:type="dxa"/>
            <w:tcBorders>
              <w:top w:val="nil"/>
              <w:left w:val="nil"/>
              <w:bottom w:val="single" w:sz="4" w:space="0" w:color="000000"/>
              <w:right w:val="single" w:sz="4" w:space="0" w:color="000000"/>
            </w:tcBorders>
            <w:shd w:val="clear" w:color="auto" w:fill="auto"/>
            <w:vAlign w:val="center"/>
          </w:tcPr>
          <w:p w14:paraId="283CBB0C" w14:textId="77777777" w:rsidR="00784F81" w:rsidRPr="00AE1146" w:rsidRDefault="00784F81" w:rsidP="00784F81">
            <w:r w:rsidRPr="00AE1146">
              <w:t>9Г1Бк+Клп</w:t>
            </w:r>
          </w:p>
        </w:tc>
        <w:tc>
          <w:tcPr>
            <w:tcW w:w="1045" w:type="dxa"/>
            <w:tcBorders>
              <w:top w:val="nil"/>
              <w:left w:val="nil"/>
              <w:bottom w:val="single" w:sz="4" w:space="0" w:color="000000"/>
              <w:right w:val="single" w:sz="4" w:space="0" w:color="000000"/>
            </w:tcBorders>
            <w:shd w:val="clear" w:color="auto" w:fill="auto"/>
            <w:vAlign w:val="center"/>
          </w:tcPr>
          <w:p w14:paraId="3CE0714F" w14:textId="77777777" w:rsidR="00784F81" w:rsidRPr="00AE1146" w:rsidRDefault="00784F81" w:rsidP="00784F81">
            <w:r w:rsidRPr="00AE1146">
              <w:t>0,6</w:t>
            </w:r>
          </w:p>
        </w:tc>
        <w:tc>
          <w:tcPr>
            <w:tcW w:w="2044" w:type="dxa"/>
            <w:tcBorders>
              <w:top w:val="nil"/>
              <w:left w:val="nil"/>
              <w:bottom w:val="single" w:sz="4" w:space="0" w:color="000000"/>
              <w:right w:val="single" w:sz="4" w:space="0" w:color="000000"/>
            </w:tcBorders>
            <w:shd w:val="clear" w:color="auto" w:fill="auto"/>
            <w:vAlign w:val="center"/>
          </w:tcPr>
          <w:p w14:paraId="0967B526" w14:textId="77777777" w:rsidR="00784F81" w:rsidRPr="00AE1146" w:rsidRDefault="00784F81" w:rsidP="00784F81">
            <w:r w:rsidRPr="00AE1146">
              <w:t>закрытый</w:t>
            </w:r>
          </w:p>
        </w:tc>
      </w:tr>
      <w:tr w:rsidR="00784F81" w:rsidRPr="00AE1146" w14:paraId="2C25CFD8" w14:textId="77777777" w:rsidTr="00784F81">
        <w:trPr>
          <w:trHeight w:val="98"/>
        </w:trPr>
        <w:tc>
          <w:tcPr>
            <w:tcW w:w="541" w:type="dxa"/>
            <w:tcBorders>
              <w:top w:val="nil"/>
              <w:left w:val="single" w:sz="4" w:space="0" w:color="000000"/>
              <w:bottom w:val="single" w:sz="4" w:space="0" w:color="000000"/>
              <w:right w:val="single" w:sz="4" w:space="0" w:color="000000"/>
            </w:tcBorders>
            <w:shd w:val="clear" w:color="auto" w:fill="auto"/>
            <w:vAlign w:val="center"/>
          </w:tcPr>
          <w:p w14:paraId="2C5EEC79" w14:textId="77777777" w:rsidR="00784F81" w:rsidRPr="00AE1146" w:rsidRDefault="00784F81" w:rsidP="00784F81">
            <w:r w:rsidRPr="00AE1146">
              <w:t>10</w:t>
            </w:r>
          </w:p>
        </w:tc>
        <w:tc>
          <w:tcPr>
            <w:tcW w:w="804" w:type="dxa"/>
            <w:vMerge/>
            <w:tcBorders>
              <w:left w:val="nil"/>
              <w:right w:val="single" w:sz="4" w:space="0" w:color="000000"/>
            </w:tcBorders>
            <w:shd w:val="clear" w:color="auto" w:fill="auto"/>
            <w:vAlign w:val="center"/>
          </w:tcPr>
          <w:p w14:paraId="50A2A896" w14:textId="77777777" w:rsidR="00784F81" w:rsidRPr="00AE1146" w:rsidRDefault="00784F81" w:rsidP="00784F81"/>
        </w:tc>
        <w:tc>
          <w:tcPr>
            <w:tcW w:w="787" w:type="dxa"/>
            <w:vMerge w:val="restart"/>
            <w:tcBorders>
              <w:top w:val="nil"/>
              <w:left w:val="nil"/>
              <w:right w:val="single" w:sz="4" w:space="0" w:color="000000"/>
            </w:tcBorders>
            <w:shd w:val="clear" w:color="auto" w:fill="auto"/>
            <w:vAlign w:val="center"/>
          </w:tcPr>
          <w:p w14:paraId="0B2A590A" w14:textId="77777777" w:rsidR="00784F81" w:rsidRPr="00AE1146" w:rsidRDefault="00784F81" w:rsidP="00784F81">
            <w:r w:rsidRPr="00AE1146">
              <w:t>32</w:t>
            </w:r>
          </w:p>
        </w:tc>
        <w:tc>
          <w:tcPr>
            <w:tcW w:w="981" w:type="dxa"/>
            <w:tcBorders>
              <w:top w:val="nil"/>
              <w:left w:val="nil"/>
              <w:bottom w:val="single" w:sz="4" w:space="0" w:color="000000"/>
              <w:right w:val="single" w:sz="4" w:space="0" w:color="000000"/>
            </w:tcBorders>
            <w:shd w:val="clear" w:color="auto" w:fill="auto"/>
            <w:vAlign w:val="center"/>
          </w:tcPr>
          <w:p w14:paraId="72A6803D" w14:textId="77777777" w:rsidR="00784F81" w:rsidRPr="00AE1146" w:rsidRDefault="00784F81" w:rsidP="00784F81">
            <w:r w:rsidRPr="00AE1146">
              <w:t>2</w:t>
            </w:r>
          </w:p>
        </w:tc>
        <w:tc>
          <w:tcPr>
            <w:tcW w:w="902" w:type="dxa"/>
            <w:tcBorders>
              <w:top w:val="nil"/>
              <w:left w:val="nil"/>
              <w:bottom w:val="single" w:sz="4" w:space="0" w:color="000000"/>
              <w:right w:val="single" w:sz="4" w:space="0" w:color="000000"/>
            </w:tcBorders>
            <w:shd w:val="clear" w:color="auto" w:fill="auto"/>
            <w:vAlign w:val="center"/>
          </w:tcPr>
          <w:p w14:paraId="7892996B" w14:textId="77777777" w:rsidR="00784F81" w:rsidRPr="00AE1146" w:rsidRDefault="00784F81" w:rsidP="00784F81">
            <w:r w:rsidRPr="00AE1146">
              <w:t>19,0</w:t>
            </w:r>
          </w:p>
        </w:tc>
        <w:tc>
          <w:tcPr>
            <w:tcW w:w="3032" w:type="dxa"/>
            <w:tcBorders>
              <w:top w:val="nil"/>
              <w:left w:val="nil"/>
              <w:bottom w:val="single" w:sz="4" w:space="0" w:color="000000"/>
              <w:right w:val="single" w:sz="4" w:space="0" w:color="000000"/>
            </w:tcBorders>
            <w:shd w:val="clear" w:color="auto" w:fill="auto"/>
            <w:vAlign w:val="center"/>
          </w:tcPr>
          <w:p w14:paraId="2B14A86A" w14:textId="77777777" w:rsidR="00784F81" w:rsidRPr="00AE1146" w:rsidRDefault="00784F81" w:rsidP="00784F81">
            <w:r w:rsidRPr="00AE1146">
              <w:t>6Г2Бк2Клп+Яо</w:t>
            </w:r>
          </w:p>
        </w:tc>
        <w:tc>
          <w:tcPr>
            <w:tcW w:w="1045" w:type="dxa"/>
            <w:tcBorders>
              <w:top w:val="nil"/>
              <w:left w:val="nil"/>
              <w:bottom w:val="single" w:sz="4" w:space="0" w:color="000000"/>
              <w:right w:val="single" w:sz="4" w:space="0" w:color="000000"/>
            </w:tcBorders>
            <w:shd w:val="clear" w:color="auto" w:fill="auto"/>
            <w:vAlign w:val="center"/>
          </w:tcPr>
          <w:p w14:paraId="528DBECD" w14:textId="77777777" w:rsidR="00784F81" w:rsidRPr="00AE1146" w:rsidRDefault="00784F81" w:rsidP="00784F81">
            <w:r w:rsidRPr="00AE1146">
              <w:t>0,5</w:t>
            </w:r>
          </w:p>
        </w:tc>
        <w:tc>
          <w:tcPr>
            <w:tcW w:w="2044" w:type="dxa"/>
            <w:tcBorders>
              <w:top w:val="nil"/>
              <w:left w:val="nil"/>
              <w:bottom w:val="single" w:sz="4" w:space="0" w:color="000000"/>
              <w:right w:val="single" w:sz="4" w:space="0" w:color="000000"/>
            </w:tcBorders>
            <w:shd w:val="clear" w:color="auto" w:fill="auto"/>
            <w:vAlign w:val="center"/>
          </w:tcPr>
          <w:p w14:paraId="22DDA593" w14:textId="77777777" w:rsidR="00784F81" w:rsidRPr="00AE1146" w:rsidRDefault="00784F81" w:rsidP="00784F81">
            <w:r w:rsidRPr="00AE1146">
              <w:t>полуоткрытый</w:t>
            </w:r>
          </w:p>
        </w:tc>
      </w:tr>
      <w:tr w:rsidR="00784F81" w:rsidRPr="00AE1146" w14:paraId="3B1B3DBD" w14:textId="77777777" w:rsidTr="00784F81">
        <w:trPr>
          <w:trHeight w:val="151"/>
        </w:trPr>
        <w:tc>
          <w:tcPr>
            <w:tcW w:w="541" w:type="dxa"/>
            <w:tcBorders>
              <w:top w:val="nil"/>
              <w:left w:val="single" w:sz="4" w:space="0" w:color="000000"/>
              <w:bottom w:val="single" w:sz="4" w:space="0" w:color="000000"/>
              <w:right w:val="single" w:sz="4" w:space="0" w:color="000000"/>
            </w:tcBorders>
            <w:shd w:val="clear" w:color="auto" w:fill="auto"/>
            <w:vAlign w:val="center"/>
          </w:tcPr>
          <w:p w14:paraId="41A36A55" w14:textId="77777777" w:rsidR="00784F81" w:rsidRPr="00AE1146" w:rsidRDefault="00784F81" w:rsidP="00784F81">
            <w:r w:rsidRPr="00AE1146">
              <w:t>11</w:t>
            </w:r>
          </w:p>
        </w:tc>
        <w:tc>
          <w:tcPr>
            <w:tcW w:w="804" w:type="dxa"/>
            <w:vMerge/>
            <w:tcBorders>
              <w:left w:val="nil"/>
              <w:right w:val="single" w:sz="4" w:space="0" w:color="000000"/>
            </w:tcBorders>
            <w:shd w:val="clear" w:color="auto" w:fill="auto"/>
            <w:vAlign w:val="center"/>
          </w:tcPr>
          <w:p w14:paraId="3533290E" w14:textId="77777777" w:rsidR="00784F81" w:rsidRPr="00AE1146" w:rsidRDefault="00784F81" w:rsidP="00784F81"/>
        </w:tc>
        <w:tc>
          <w:tcPr>
            <w:tcW w:w="787" w:type="dxa"/>
            <w:vMerge/>
            <w:tcBorders>
              <w:left w:val="nil"/>
              <w:right w:val="single" w:sz="4" w:space="0" w:color="000000"/>
            </w:tcBorders>
            <w:shd w:val="clear" w:color="auto" w:fill="auto"/>
            <w:vAlign w:val="center"/>
          </w:tcPr>
          <w:p w14:paraId="06BAC054" w14:textId="77777777" w:rsidR="00784F81" w:rsidRPr="00AE1146" w:rsidRDefault="00784F81" w:rsidP="00784F81"/>
        </w:tc>
        <w:tc>
          <w:tcPr>
            <w:tcW w:w="981" w:type="dxa"/>
            <w:tcBorders>
              <w:top w:val="nil"/>
              <w:left w:val="nil"/>
              <w:bottom w:val="single" w:sz="4" w:space="0" w:color="000000"/>
              <w:right w:val="single" w:sz="4" w:space="0" w:color="000000"/>
            </w:tcBorders>
            <w:shd w:val="clear" w:color="auto" w:fill="auto"/>
            <w:vAlign w:val="center"/>
          </w:tcPr>
          <w:p w14:paraId="4570F982" w14:textId="77777777" w:rsidR="00784F81" w:rsidRPr="00AE1146" w:rsidRDefault="00784F81" w:rsidP="00784F81">
            <w:r w:rsidRPr="00AE1146">
              <w:t>4</w:t>
            </w:r>
          </w:p>
        </w:tc>
        <w:tc>
          <w:tcPr>
            <w:tcW w:w="902" w:type="dxa"/>
            <w:tcBorders>
              <w:top w:val="nil"/>
              <w:left w:val="nil"/>
              <w:bottom w:val="single" w:sz="4" w:space="0" w:color="000000"/>
              <w:right w:val="single" w:sz="4" w:space="0" w:color="000000"/>
            </w:tcBorders>
            <w:shd w:val="clear" w:color="auto" w:fill="auto"/>
            <w:vAlign w:val="center"/>
          </w:tcPr>
          <w:p w14:paraId="1A20C366" w14:textId="77777777" w:rsidR="00784F81" w:rsidRPr="00AE1146" w:rsidRDefault="00784F81" w:rsidP="00784F81">
            <w:r w:rsidRPr="00AE1146">
              <w:t>2,0</w:t>
            </w:r>
          </w:p>
        </w:tc>
        <w:tc>
          <w:tcPr>
            <w:tcW w:w="3032" w:type="dxa"/>
            <w:tcBorders>
              <w:top w:val="nil"/>
              <w:left w:val="nil"/>
              <w:bottom w:val="single" w:sz="4" w:space="0" w:color="000000"/>
              <w:right w:val="single" w:sz="4" w:space="0" w:color="000000"/>
            </w:tcBorders>
            <w:shd w:val="clear" w:color="auto" w:fill="auto"/>
            <w:vAlign w:val="center"/>
          </w:tcPr>
          <w:p w14:paraId="75F4EB5B" w14:textId="77777777" w:rsidR="00784F81" w:rsidRPr="00AE1146" w:rsidRDefault="00784F81" w:rsidP="00784F81">
            <w:r w:rsidRPr="00AE1146">
              <w:t>8Г1Бк1Клп</w:t>
            </w:r>
          </w:p>
        </w:tc>
        <w:tc>
          <w:tcPr>
            <w:tcW w:w="1045" w:type="dxa"/>
            <w:tcBorders>
              <w:top w:val="nil"/>
              <w:left w:val="nil"/>
              <w:bottom w:val="single" w:sz="4" w:space="0" w:color="000000"/>
              <w:right w:val="single" w:sz="4" w:space="0" w:color="000000"/>
            </w:tcBorders>
            <w:shd w:val="clear" w:color="auto" w:fill="auto"/>
            <w:vAlign w:val="center"/>
          </w:tcPr>
          <w:p w14:paraId="4FF5F0F4" w14:textId="77777777" w:rsidR="00784F81" w:rsidRPr="00AE1146" w:rsidRDefault="00784F81" w:rsidP="00784F81">
            <w:r w:rsidRPr="00AE1146">
              <w:t>0,5</w:t>
            </w:r>
          </w:p>
        </w:tc>
        <w:tc>
          <w:tcPr>
            <w:tcW w:w="2044" w:type="dxa"/>
            <w:tcBorders>
              <w:top w:val="nil"/>
              <w:left w:val="nil"/>
              <w:bottom w:val="single" w:sz="4" w:space="0" w:color="000000"/>
              <w:right w:val="single" w:sz="4" w:space="0" w:color="000000"/>
            </w:tcBorders>
            <w:shd w:val="clear" w:color="auto" w:fill="auto"/>
            <w:vAlign w:val="center"/>
          </w:tcPr>
          <w:p w14:paraId="292993E3" w14:textId="77777777" w:rsidR="00784F81" w:rsidRPr="00AE1146" w:rsidRDefault="00784F81" w:rsidP="00784F81">
            <w:r w:rsidRPr="00AE1146">
              <w:t>полуоткрытый</w:t>
            </w:r>
          </w:p>
        </w:tc>
      </w:tr>
      <w:tr w:rsidR="00784F81" w:rsidRPr="00AE1146" w14:paraId="68B7CFBE" w14:textId="77777777" w:rsidTr="00784F81">
        <w:trPr>
          <w:trHeight w:val="90"/>
        </w:trPr>
        <w:tc>
          <w:tcPr>
            <w:tcW w:w="541" w:type="dxa"/>
            <w:tcBorders>
              <w:top w:val="nil"/>
              <w:left w:val="single" w:sz="4" w:space="0" w:color="000000"/>
              <w:bottom w:val="single" w:sz="4" w:space="0" w:color="000000"/>
              <w:right w:val="single" w:sz="4" w:space="0" w:color="000000"/>
            </w:tcBorders>
            <w:shd w:val="clear" w:color="auto" w:fill="auto"/>
            <w:vAlign w:val="center"/>
          </w:tcPr>
          <w:p w14:paraId="1F1C4012" w14:textId="77777777" w:rsidR="00784F81" w:rsidRPr="00AE1146" w:rsidRDefault="00784F81" w:rsidP="00784F81">
            <w:r w:rsidRPr="00AE1146">
              <w:t>12</w:t>
            </w:r>
          </w:p>
        </w:tc>
        <w:tc>
          <w:tcPr>
            <w:tcW w:w="804" w:type="dxa"/>
            <w:vMerge/>
            <w:tcBorders>
              <w:left w:val="nil"/>
              <w:right w:val="single" w:sz="4" w:space="0" w:color="000000"/>
            </w:tcBorders>
            <w:shd w:val="clear" w:color="auto" w:fill="auto"/>
            <w:vAlign w:val="center"/>
          </w:tcPr>
          <w:p w14:paraId="19D2C629" w14:textId="77777777" w:rsidR="00784F81" w:rsidRPr="00AE1146" w:rsidRDefault="00784F81" w:rsidP="00784F81"/>
        </w:tc>
        <w:tc>
          <w:tcPr>
            <w:tcW w:w="787" w:type="dxa"/>
            <w:vMerge/>
            <w:tcBorders>
              <w:left w:val="nil"/>
              <w:right w:val="single" w:sz="4" w:space="0" w:color="000000"/>
            </w:tcBorders>
            <w:shd w:val="clear" w:color="auto" w:fill="auto"/>
            <w:vAlign w:val="center"/>
          </w:tcPr>
          <w:p w14:paraId="4608E1A5" w14:textId="77777777" w:rsidR="00784F81" w:rsidRPr="00AE1146" w:rsidRDefault="00784F81" w:rsidP="00784F81"/>
        </w:tc>
        <w:tc>
          <w:tcPr>
            <w:tcW w:w="981" w:type="dxa"/>
            <w:tcBorders>
              <w:top w:val="nil"/>
              <w:left w:val="nil"/>
              <w:bottom w:val="single" w:sz="4" w:space="0" w:color="000000"/>
              <w:right w:val="single" w:sz="4" w:space="0" w:color="000000"/>
            </w:tcBorders>
            <w:shd w:val="clear" w:color="auto" w:fill="auto"/>
            <w:vAlign w:val="center"/>
          </w:tcPr>
          <w:p w14:paraId="5DC54D1C" w14:textId="77777777" w:rsidR="00784F81" w:rsidRPr="00AE1146" w:rsidRDefault="00784F81" w:rsidP="00784F81">
            <w:r w:rsidRPr="00AE1146">
              <w:t>6</w:t>
            </w:r>
          </w:p>
        </w:tc>
        <w:tc>
          <w:tcPr>
            <w:tcW w:w="902" w:type="dxa"/>
            <w:tcBorders>
              <w:top w:val="nil"/>
              <w:left w:val="nil"/>
              <w:bottom w:val="single" w:sz="4" w:space="0" w:color="000000"/>
              <w:right w:val="single" w:sz="4" w:space="0" w:color="000000"/>
            </w:tcBorders>
            <w:shd w:val="clear" w:color="auto" w:fill="auto"/>
            <w:vAlign w:val="center"/>
          </w:tcPr>
          <w:p w14:paraId="752C00AA" w14:textId="77777777" w:rsidR="00784F81" w:rsidRPr="00AE1146" w:rsidRDefault="00784F81" w:rsidP="00784F81">
            <w:r w:rsidRPr="00AE1146">
              <w:t>4,5</w:t>
            </w:r>
          </w:p>
        </w:tc>
        <w:tc>
          <w:tcPr>
            <w:tcW w:w="3032" w:type="dxa"/>
            <w:tcBorders>
              <w:top w:val="nil"/>
              <w:left w:val="nil"/>
              <w:bottom w:val="single" w:sz="4" w:space="0" w:color="000000"/>
              <w:right w:val="single" w:sz="4" w:space="0" w:color="000000"/>
            </w:tcBorders>
            <w:shd w:val="clear" w:color="auto" w:fill="auto"/>
            <w:vAlign w:val="center"/>
          </w:tcPr>
          <w:p w14:paraId="34225D43" w14:textId="77777777" w:rsidR="00784F81" w:rsidRPr="00AE1146" w:rsidRDefault="00784F81" w:rsidP="00784F81">
            <w:r w:rsidRPr="00AE1146">
              <w:t>6Г2Бк2Клп+Яо</w:t>
            </w:r>
          </w:p>
        </w:tc>
        <w:tc>
          <w:tcPr>
            <w:tcW w:w="1045" w:type="dxa"/>
            <w:tcBorders>
              <w:top w:val="nil"/>
              <w:left w:val="nil"/>
              <w:bottom w:val="single" w:sz="4" w:space="0" w:color="000000"/>
              <w:right w:val="single" w:sz="4" w:space="0" w:color="000000"/>
            </w:tcBorders>
            <w:shd w:val="clear" w:color="auto" w:fill="auto"/>
            <w:vAlign w:val="center"/>
          </w:tcPr>
          <w:p w14:paraId="2560B593" w14:textId="77777777" w:rsidR="00784F81" w:rsidRPr="00AE1146" w:rsidRDefault="00784F81" w:rsidP="00784F81">
            <w:r w:rsidRPr="00AE1146">
              <w:t>0,5</w:t>
            </w:r>
          </w:p>
        </w:tc>
        <w:tc>
          <w:tcPr>
            <w:tcW w:w="2044" w:type="dxa"/>
            <w:tcBorders>
              <w:top w:val="nil"/>
              <w:left w:val="nil"/>
              <w:bottom w:val="single" w:sz="4" w:space="0" w:color="000000"/>
              <w:right w:val="single" w:sz="4" w:space="0" w:color="000000"/>
            </w:tcBorders>
            <w:shd w:val="clear" w:color="auto" w:fill="auto"/>
            <w:vAlign w:val="center"/>
          </w:tcPr>
          <w:p w14:paraId="0A2280E7" w14:textId="77777777" w:rsidR="00784F81" w:rsidRPr="00AE1146" w:rsidRDefault="00784F81" w:rsidP="00784F81">
            <w:r w:rsidRPr="00AE1146">
              <w:t>полуоткрытый</w:t>
            </w:r>
          </w:p>
        </w:tc>
      </w:tr>
      <w:tr w:rsidR="00784F81" w:rsidRPr="00AE1146" w14:paraId="1928657D" w14:textId="77777777" w:rsidTr="00784F81">
        <w:trPr>
          <w:trHeight w:val="90"/>
        </w:trPr>
        <w:tc>
          <w:tcPr>
            <w:tcW w:w="541" w:type="dxa"/>
            <w:tcBorders>
              <w:top w:val="nil"/>
              <w:left w:val="single" w:sz="4" w:space="0" w:color="000000"/>
              <w:bottom w:val="single" w:sz="4" w:space="0" w:color="000000"/>
              <w:right w:val="single" w:sz="4" w:space="0" w:color="000000"/>
            </w:tcBorders>
            <w:shd w:val="clear" w:color="auto" w:fill="auto"/>
            <w:vAlign w:val="center"/>
          </w:tcPr>
          <w:p w14:paraId="6EA9A435" w14:textId="77777777" w:rsidR="00784F81" w:rsidRPr="00AE1146" w:rsidRDefault="00784F81" w:rsidP="00784F81">
            <w:r w:rsidRPr="00AE1146">
              <w:t>13</w:t>
            </w:r>
          </w:p>
        </w:tc>
        <w:tc>
          <w:tcPr>
            <w:tcW w:w="804" w:type="dxa"/>
            <w:vMerge/>
            <w:tcBorders>
              <w:left w:val="nil"/>
              <w:right w:val="single" w:sz="4" w:space="0" w:color="000000"/>
            </w:tcBorders>
            <w:shd w:val="clear" w:color="auto" w:fill="auto"/>
            <w:vAlign w:val="center"/>
          </w:tcPr>
          <w:p w14:paraId="7D0D6C94" w14:textId="77777777" w:rsidR="00784F81" w:rsidRPr="00AE1146" w:rsidRDefault="00784F81" w:rsidP="00784F81"/>
        </w:tc>
        <w:tc>
          <w:tcPr>
            <w:tcW w:w="787" w:type="dxa"/>
            <w:vMerge/>
            <w:tcBorders>
              <w:left w:val="nil"/>
              <w:right w:val="single" w:sz="4" w:space="0" w:color="000000"/>
            </w:tcBorders>
            <w:shd w:val="clear" w:color="auto" w:fill="auto"/>
            <w:vAlign w:val="center"/>
          </w:tcPr>
          <w:p w14:paraId="070B5631" w14:textId="77777777" w:rsidR="00784F81" w:rsidRPr="00AE1146" w:rsidRDefault="00784F81" w:rsidP="00784F81"/>
        </w:tc>
        <w:tc>
          <w:tcPr>
            <w:tcW w:w="981" w:type="dxa"/>
            <w:tcBorders>
              <w:top w:val="nil"/>
              <w:left w:val="nil"/>
              <w:bottom w:val="single" w:sz="4" w:space="0" w:color="000000"/>
              <w:right w:val="single" w:sz="4" w:space="0" w:color="000000"/>
            </w:tcBorders>
            <w:shd w:val="clear" w:color="auto" w:fill="auto"/>
            <w:vAlign w:val="center"/>
          </w:tcPr>
          <w:p w14:paraId="58F642FB" w14:textId="77777777" w:rsidR="00784F81" w:rsidRPr="00AE1146" w:rsidRDefault="00784F81" w:rsidP="00784F81">
            <w:r w:rsidRPr="00AE1146">
              <w:t>7</w:t>
            </w:r>
          </w:p>
        </w:tc>
        <w:tc>
          <w:tcPr>
            <w:tcW w:w="902" w:type="dxa"/>
            <w:tcBorders>
              <w:top w:val="nil"/>
              <w:left w:val="nil"/>
              <w:bottom w:val="single" w:sz="4" w:space="0" w:color="000000"/>
              <w:right w:val="single" w:sz="4" w:space="0" w:color="000000"/>
            </w:tcBorders>
            <w:shd w:val="clear" w:color="auto" w:fill="auto"/>
            <w:vAlign w:val="center"/>
          </w:tcPr>
          <w:p w14:paraId="7A748553" w14:textId="77777777" w:rsidR="00784F81" w:rsidRPr="00AE1146" w:rsidRDefault="00784F81" w:rsidP="00784F81">
            <w:r w:rsidRPr="00AE1146">
              <w:t>6,5</w:t>
            </w:r>
          </w:p>
        </w:tc>
        <w:tc>
          <w:tcPr>
            <w:tcW w:w="3032" w:type="dxa"/>
            <w:tcBorders>
              <w:top w:val="nil"/>
              <w:left w:val="nil"/>
              <w:bottom w:val="single" w:sz="4" w:space="0" w:color="000000"/>
              <w:right w:val="single" w:sz="4" w:space="0" w:color="000000"/>
            </w:tcBorders>
            <w:shd w:val="clear" w:color="auto" w:fill="auto"/>
            <w:vAlign w:val="center"/>
          </w:tcPr>
          <w:p w14:paraId="632BC1CD" w14:textId="77777777" w:rsidR="00784F81" w:rsidRPr="00AE1146" w:rsidRDefault="00784F81" w:rsidP="00784F81">
            <w:r w:rsidRPr="00AE1146">
              <w:t>5Г2Дчн2Клп1Бк+Лп</w:t>
            </w:r>
          </w:p>
        </w:tc>
        <w:tc>
          <w:tcPr>
            <w:tcW w:w="1045" w:type="dxa"/>
            <w:tcBorders>
              <w:top w:val="nil"/>
              <w:left w:val="nil"/>
              <w:bottom w:val="single" w:sz="4" w:space="0" w:color="000000"/>
              <w:right w:val="single" w:sz="4" w:space="0" w:color="000000"/>
            </w:tcBorders>
            <w:shd w:val="clear" w:color="auto" w:fill="auto"/>
            <w:vAlign w:val="center"/>
          </w:tcPr>
          <w:p w14:paraId="20B6D108" w14:textId="77777777" w:rsidR="00784F81" w:rsidRPr="00AE1146" w:rsidRDefault="00784F81" w:rsidP="00784F81">
            <w:r w:rsidRPr="00AE1146">
              <w:t>0,5</w:t>
            </w:r>
          </w:p>
        </w:tc>
        <w:tc>
          <w:tcPr>
            <w:tcW w:w="2044" w:type="dxa"/>
            <w:tcBorders>
              <w:top w:val="nil"/>
              <w:left w:val="nil"/>
              <w:bottom w:val="single" w:sz="4" w:space="0" w:color="000000"/>
              <w:right w:val="single" w:sz="4" w:space="0" w:color="000000"/>
            </w:tcBorders>
            <w:shd w:val="clear" w:color="auto" w:fill="auto"/>
            <w:vAlign w:val="center"/>
          </w:tcPr>
          <w:p w14:paraId="207DE78A" w14:textId="77777777" w:rsidR="00784F81" w:rsidRPr="00AE1146" w:rsidRDefault="00784F81" w:rsidP="00784F81">
            <w:r w:rsidRPr="00AE1146">
              <w:t>полуоткрытый</w:t>
            </w:r>
          </w:p>
        </w:tc>
      </w:tr>
      <w:tr w:rsidR="00784F81" w:rsidRPr="00AE1146" w14:paraId="67A22B2A" w14:textId="77777777" w:rsidTr="00784F81">
        <w:trPr>
          <w:trHeight w:val="90"/>
        </w:trPr>
        <w:tc>
          <w:tcPr>
            <w:tcW w:w="541" w:type="dxa"/>
            <w:tcBorders>
              <w:top w:val="nil"/>
              <w:left w:val="single" w:sz="4" w:space="0" w:color="000000"/>
              <w:bottom w:val="single" w:sz="4" w:space="0" w:color="000000"/>
              <w:right w:val="single" w:sz="4" w:space="0" w:color="000000"/>
            </w:tcBorders>
            <w:shd w:val="clear" w:color="auto" w:fill="auto"/>
            <w:vAlign w:val="center"/>
          </w:tcPr>
          <w:p w14:paraId="3DCA2368" w14:textId="77777777" w:rsidR="00784F81" w:rsidRPr="00AE1146" w:rsidRDefault="00784F81" w:rsidP="00784F81">
            <w:r w:rsidRPr="00AE1146">
              <w:t>14</w:t>
            </w:r>
          </w:p>
        </w:tc>
        <w:tc>
          <w:tcPr>
            <w:tcW w:w="804" w:type="dxa"/>
            <w:vMerge/>
            <w:tcBorders>
              <w:left w:val="nil"/>
              <w:right w:val="single" w:sz="4" w:space="0" w:color="000000"/>
            </w:tcBorders>
            <w:shd w:val="clear" w:color="auto" w:fill="auto"/>
            <w:vAlign w:val="center"/>
          </w:tcPr>
          <w:p w14:paraId="0EBD3310" w14:textId="77777777" w:rsidR="00784F81" w:rsidRPr="00AE1146" w:rsidRDefault="00784F81" w:rsidP="00784F81"/>
        </w:tc>
        <w:tc>
          <w:tcPr>
            <w:tcW w:w="787" w:type="dxa"/>
            <w:vMerge/>
            <w:tcBorders>
              <w:left w:val="nil"/>
              <w:right w:val="single" w:sz="4" w:space="0" w:color="000000"/>
            </w:tcBorders>
            <w:shd w:val="clear" w:color="auto" w:fill="auto"/>
            <w:vAlign w:val="center"/>
          </w:tcPr>
          <w:p w14:paraId="0B5C9DF8" w14:textId="77777777" w:rsidR="00784F81" w:rsidRPr="00AE1146" w:rsidRDefault="00784F81" w:rsidP="00784F81"/>
        </w:tc>
        <w:tc>
          <w:tcPr>
            <w:tcW w:w="981" w:type="dxa"/>
            <w:tcBorders>
              <w:top w:val="nil"/>
              <w:left w:val="nil"/>
              <w:bottom w:val="single" w:sz="4" w:space="0" w:color="000000"/>
              <w:right w:val="single" w:sz="4" w:space="0" w:color="000000"/>
            </w:tcBorders>
            <w:shd w:val="clear" w:color="auto" w:fill="auto"/>
            <w:vAlign w:val="center"/>
          </w:tcPr>
          <w:p w14:paraId="7B24EC8F" w14:textId="77777777" w:rsidR="00784F81" w:rsidRPr="00AE1146" w:rsidRDefault="00784F81" w:rsidP="00784F81">
            <w:r w:rsidRPr="00AE1146">
              <w:t>8</w:t>
            </w:r>
          </w:p>
        </w:tc>
        <w:tc>
          <w:tcPr>
            <w:tcW w:w="902" w:type="dxa"/>
            <w:tcBorders>
              <w:top w:val="nil"/>
              <w:left w:val="nil"/>
              <w:bottom w:val="single" w:sz="4" w:space="0" w:color="000000"/>
              <w:right w:val="single" w:sz="4" w:space="0" w:color="000000"/>
            </w:tcBorders>
            <w:shd w:val="clear" w:color="auto" w:fill="auto"/>
            <w:vAlign w:val="center"/>
          </w:tcPr>
          <w:p w14:paraId="5294365D" w14:textId="77777777" w:rsidR="00784F81" w:rsidRPr="00AE1146" w:rsidRDefault="00784F81" w:rsidP="00784F81">
            <w:r w:rsidRPr="00AE1146">
              <w:t>3,7</w:t>
            </w:r>
          </w:p>
        </w:tc>
        <w:tc>
          <w:tcPr>
            <w:tcW w:w="3032" w:type="dxa"/>
            <w:tcBorders>
              <w:top w:val="nil"/>
              <w:left w:val="nil"/>
              <w:bottom w:val="single" w:sz="4" w:space="0" w:color="000000"/>
              <w:right w:val="single" w:sz="4" w:space="0" w:color="000000"/>
            </w:tcBorders>
            <w:shd w:val="clear" w:color="auto" w:fill="auto"/>
            <w:vAlign w:val="center"/>
          </w:tcPr>
          <w:p w14:paraId="1AF676EA" w14:textId="77777777" w:rsidR="00784F81" w:rsidRPr="00AE1146" w:rsidRDefault="00784F81" w:rsidP="00784F81">
            <w:r w:rsidRPr="00AE1146">
              <w:t>5Г2Дчн1Клп1Яо1Гш</w:t>
            </w:r>
          </w:p>
        </w:tc>
        <w:tc>
          <w:tcPr>
            <w:tcW w:w="1045" w:type="dxa"/>
            <w:tcBorders>
              <w:top w:val="nil"/>
              <w:left w:val="nil"/>
              <w:bottom w:val="single" w:sz="4" w:space="0" w:color="000000"/>
              <w:right w:val="single" w:sz="4" w:space="0" w:color="000000"/>
            </w:tcBorders>
            <w:shd w:val="clear" w:color="auto" w:fill="auto"/>
            <w:vAlign w:val="center"/>
          </w:tcPr>
          <w:p w14:paraId="7C3C9C69" w14:textId="77777777" w:rsidR="00784F81" w:rsidRPr="00AE1146" w:rsidRDefault="00784F81" w:rsidP="00784F81">
            <w:r w:rsidRPr="00AE1146">
              <w:t>0,5</w:t>
            </w:r>
          </w:p>
        </w:tc>
        <w:tc>
          <w:tcPr>
            <w:tcW w:w="2044" w:type="dxa"/>
            <w:tcBorders>
              <w:top w:val="nil"/>
              <w:left w:val="nil"/>
              <w:bottom w:val="single" w:sz="4" w:space="0" w:color="000000"/>
              <w:right w:val="single" w:sz="4" w:space="0" w:color="000000"/>
            </w:tcBorders>
            <w:shd w:val="clear" w:color="auto" w:fill="auto"/>
            <w:vAlign w:val="center"/>
          </w:tcPr>
          <w:p w14:paraId="3C496B32" w14:textId="77777777" w:rsidR="00784F81" w:rsidRPr="00AE1146" w:rsidRDefault="00784F81" w:rsidP="00784F81">
            <w:r w:rsidRPr="00AE1146">
              <w:t>полуоткрытый</w:t>
            </w:r>
          </w:p>
        </w:tc>
      </w:tr>
      <w:tr w:rsidR="00784F81" w:rsidRPr="00AE1146" w14:paraId="658BF23B" w14:textId="77777777" w:rsidTr="00784F81">
        <w:trPr>
          <w:trHeight w:val="98"/>
        </w:trPr>
        <w:tc>
          <w:tcPr>
            <w:tcW w:w="541" w:type="dxa"/>
            <w:tcBorders>
              <w:top w:val="nil"/>
              <w:left w:val="single" w:sz="4" w:space="0" w:color="000000"/>
              <w:bottom w:val="single" w:sz="4" w:space="0" w:color="000000"/>
              <w:right w:val="single" w:sz="4" w:space="0" w:color="000000"/>
            </w:tcBorders>
            <w:shd w:val="clear" w:color="auto" w:fill="auto"/>
            <w:vAlign w:val="center"/>
          </w:tcPr>
          <w:p w14:paraId="535EC778" w14:textId="77777777" w:rsidR="00784F81" w:rsidRPr="00AE1146" w:rsidRDefault="00784F81" w:rsidP="00784F81">
            <w:r w:rsidRPr="00AE1146">
              <w:t>15</w:t>
            </w:r>
          </w:p>
        </w:tc>
        <w:tc>
          <w:tcPr>
            <w:tcW w:w="804" w:type="dxa"/>
            <w:vMerge/>
            <w:tcBorders>
              <w:left w:val="nil"/>
              <w:right w:val="single" w:sz="4" w:space="0" w:color="000000"/>
            </w:tcBorders>
            <w:shd w:val="clear" w:color="auto" w:fill="auto"/>
            <w:vAlign w:val="center"/>
          </w:tcPr>
          <w:p w14:paraId="76171EEE" w14:textId="77777777" w:rsidR="00784F81" w:rsidRPr="00AE1146" w:rsidRDefault="00784F81" w:rsidP="00784F81"/>
        </w:tc>
        <w:tc>
          <w:tcPr>
            <w:tcW w:w="787" w:type="dxa"/>
            <w:vMerge/>
            <w:tcBorders>
              <w:left w:val="nil"/>
              <w:right w:val="single" w:sz="4" w:space="0" w:color="000000"/>
            </w:tcBorders>
            <w:shd w:val="clear" w:color="auto" w:fill="auto"/>
            <w:vAlign w:val="center"/>
          </w:tcPr>
          <w:p w14:paraId="700A9694" w14:textId="77777777" w:rsidR="00784F81" w:rsidRPr="00AE1146" w:rsidRDefault="00784F81" w:rsidP="00784F81"/>
        </w:tc>
        <w:tc>
          <w:tcPr>
            <w:tcW w:w="981" w:type="dxa"/>
            <w:tcBorders>
              <w:top w:val="nil"/>
              <w:left w:val="nil"/>
              <w:bottom w:val="single" w:sz="4" w:space="0" w:color="000000"/>
              <w:right w:val="single" w:sz="4" w:space="0" w:color="000000"/>
            </w:tcBorders>
            <w:shd w:val="clear" w:color="auto" w:fill="auto"/>
            <w:vAlign w:val="center"/>
          </w:tcPr>
          <w:p w14:paraId="613FB15C" w14:textId="77777777" w:rsidR="00784F81" w:rsidRPr="00AE1146" w:rsidRDefault="00784F81" w:rsidP="00784F81">
            <w:r w:rsidRPr="00AE1146">
              <w:t>9</w:t>
            </w:r>
          </w:p>
        </w:tc>
        <w:tc>
          <w:tcPr>
            <w:tcW w:w="902" w:type="dxa"/>
            <w:tcBorders>
              <w:top w:val="nil"/>
              <w:left w:val="nil"/>
              <w:bottom w:val="single" w:sz="4" w:space="0" w:color="000000"/>
              <w:right w:val="single" w:sz="4" w:space="0" w:color="000000"/>
            </w:tcBorders>
            <w:shd w:val="clear" w:color="auto" w:fill="auto"/>
            <w:vAlign w:val="center"/>
          </w:tcPr>
          <w:p w14:paraId="63841187" w14:textId="77777777" w:rsidR="00784F81" w:rsidRPr="00AE1146" w:rsidRDefault="00784F81" w:rsidP="00784F81">
            <w:r w:rsidRPr="00AE1146">
              <w:t>6,0</w:t>
            </w:r>
          </w:p>
        </w:tc>
        <w:tc>
          <w:tcPr>
            <w:tcW w:w="3032" w:type="dxa"/>
            <w:tcBorders>
              <w:top w:val="nil"/>
              <w:left w:val="nil"/>
              <w:bottom w:val="single" w:sz="4" w:space="0" w:color="000000"/>
              <w:right w:val="single" w:sz="4" w:space="0" w:color="000000"/>
            </w:tcBorders>
            <w:shd w:val="clear" w:color="auto" w:fill="auto"/>
            <w:vAlign w:val="center"/>
          </w:tcPr>
          <w:p w14:paraId="5CA15297" w14:textId="77777777" w:rsidR="00784F81" w:rsidRPr="00AE1146" w:rsidRDefault="00784F81" w:rsidP="00784F81">
            <w:r w:rsidRPr="00AE1146">
              <w:t>8Г2Бк+Клп+Гш</w:t>
            </w:r>
          </w:p>
        </w:tc>
        <w:tc>
          <w:tcPr>
            <w:tcW w:w="1045" w:type="dxa"/>
            <w:tcBorders>
              <w:top w:val="nil"/>
              <w:left w:val="nil"/>
              <w:bottom w:val="single" w:sz="4" w:space="0" w:color="000000"/>
              <w:right w:val="single" w:sz="4" w:space="0" w:color="000000"/>
            </w:tcBorders>
            <w:shd w:val="clear" w:color="auto" w:fill="auto"/>
            <w:vAlign w:val="center"/>
          </w:tcPr>
          <w:p w14:paraId="33EA4FEF" w14:textId="77777777" w:rsidR="00784F81" w:rsidRPr="00AE1146" w:rsidRDefault="00784F81" w:rsidP="00784F81">
            <w:r w:rsidRPr="00AE1146">
              <w:t>0,5</w:t>
            </w:r>
          </w:p>
        </w:tc>
        <w:tc>
          <w:tcPr>
            <w:tcW w:w="2044" w:type="dxa"/>
            <w:tcBorders>
              <w:top w:val="nil"/>
              <w:left w:val="nil"/>
              <w:bottom w:val="single" w:sz="4" w:space="0" w:color="000000"/>
              <w:right w:val="single" w:sz="4" w:space="0" w:color="000000"/>
            </w:tcBorders>
            <w:shd w:val="clear" w:color="auto" w:fill="auto"/>
            <w:vAlign w:val="center"/>
          </w:tcPr>
          <w:p w14:paraId="3F095EF0" w14:textId="77777777" w:rsidR="00784F81" w:rsidRPr="00AE1146" w:rsidRDefault="00784F81" w:rsidP="00784F81">
            <w:r w:rsidRPr="00AE1146">
              <w:t>полуоткрытый</w:t>
            </w:r>
          </w:p>
        </w:tc>
      </w:tr>
      <w:tr w:rsidR="00784F81" w:rsidRPr="00AE1146" w14:paraId="58BBFCAB" w14:textId="77777777" w:rsidTr="00784F81">
        <w:trPr>
          <w:trHeight w:val="151"/>
        </w:trPr>
        <w:tc>
          <w:tcPr>
            <w:tcW w:w="541" w:type="dxa"/>
            <w:tcBorders>
              <w:top w:val="nil"/>
              <w:left w:val="single" w:sz="4" w:space="0" w:color="000000"/>
              <w:bottom w:val="single" w:sz="4" w:space="0" w:color="000000"/>
              <w:right w:val="single" w:sz="4" w:space="0" w:color="000000"/>
            </w:tcBorders>
            <w:shd w:val="clear" w:color="auto" w:fill="auto"/>
            <w:vAlign w:val="center"/>
          </w:tcPr>
          <w:p w14:paraId="44D8A17E" w14:textId="77777777" w:rsidR="00784F81" w:rsidRPr="00AE1146" w:rsidRDefault="00784F81" w:rsidP="00784F81">
            <w:r w:rsidRPr="00AE1146">
              <w:t>16</w:t>
            </w:r>
          </w:p>
        </w:tc>
        <w:tc>
          <w:tcPr>
            <w:tcW w:w="804" w:type="dxa"/>
            <w:vMerge/>
            <w:tcBorders>
              <w:left w:val="nil"/>
              <w:right w:val="single" w:sz="4" w:space="0" w:color="000000"/>
            </w:tcBorders>
            <w:shd w:val="clear" w:color="auto" w:fill="auto"/>
            <w:vAlign w:val="center"/>
          </w:tcPr>
          <w:p w14:paraId="45B8335E" w14:textId="77777777" w:rsidR="00784F81" w:rsidRPr="00AE1146" w:rsidRDefault="00784F81" w:rsidP="00784F81"/>
        </w:tc>
        <w:tc>
          <w:tcPr>
            <w:tcW w:w="787" w:type="dxa"/>
            <w:vMerge/>
            <w:tcBorders>
              <w:left w:val="nil"/>
              <w:right w:val="single" w:sz="4" w:space="0" w:color="000000"/>
            </w:tcBorders>
            <w:shd w:val="clear" w:color="auto" w:fill="auto"/>
            <w:vAlign w:val="center"/>
          </w:tcPr>
          <w:p w14:paraId="469779C2" w14:textId="77777777" w:rsidR="00784F81" w:rsidRPr="00AE1146" w:rsidRDefault="00784F81" w:rsidP="00784F81"/>
        </w:tc>
        <w:tc>
          <w:tcPr>
            <w:tcW w:w="981" w:type="dxa"/>
            <w:tcBorders>
              <w:top w:val="nil"/>
              <w:left w:val="nil"/>
              <w:bottom w:val="single" w:sz="4" w:space="0" w:color="000000"/>
              <w:right w:val="single" w:sz="4" w:space="0" w:color="000000"/>
            </w:tcBorders>
            <w:shd w:val="clear" w:color="auto" w:fill="auto"/>
            <w:vAlign w:val="center"/>
          </w:tcPr>
          <w:p w14:paraId="3C26F4CC" w14:textId="77777777" w:rsidR="00784F81" w:rsidRPr="00AE1146" w:rsidRDefault="00784F81" w:rsidP="00784F81">
            <w:r w:rsidRPr="00AE1146">
              <w:t>11</w:t>
            </w:r>
          </w:p>
        </w:tc>
        <w:tc>
          <w:tcPr>
            <w:tcW w:w="902" w:type="dxa"/>
            <w:tcBorders>
              <w:top w:val="nil"/>
              <w:left w:val="nil"/>
              <w:bottom w:val="single" w:sz="4" w:space="0" w:color="000000"/>
              <w:right w:val="single" w:sz="4" w:space="0" w:color="000000"/>
            </w:tcBorders>
            <w:shd w:val="clear" w:color="auto" w:fill="auto"/>
            <w:vAlign w:val="center"/>
          </w:tcPr>
          <w:p w14:paraId="3D8A1079" w14:textId="77777777" w:rsidR="00784F81" w:rsidRPr="00AE1146" w:rsidRDefault="00784F81" w:rsidP="00784F81">
            <w:r w:rsidRPr="00AE1146">
              <w:t>2,3</w:t>
            </w:r>
          </w:p>
        </w:tc>
        <w:tc>
          <w:tcPr>
            <w:tcW w:w="3032" w:type="dxa"/>
            <w:tcBorders>
              <w:top w:val="nil"/>
              <w:left w:val="nil"/>
              <w:bottom w:val="single" w:sz="4" w:space="0" w:color="000000"/>
              <w:right w:val="single" w:sz="4" w:space="0" w:color="000000"/>
            </w:tcBorders>
            <w:shd w:val="clear" w:color="auto" w:fill="auto"/>
            <w:vAlign w:val="center"/>
          </w:tcPr>
          <w:p w14:paraId="74A6CE0A" w14:textId="77777777" w:rsidR="00784F81" w:rsidRPr="00AE1146" w:rsidRDefault="00784F81" w:rsidP="00784F81">
            <w:r w:rsidRPr="00AE1146">
              <w:t>4Г2Дчн2Клп2Бк</w:t>
            </w:r>
          </w:p>
        </w:tc>
        <w:tc>
          <w:tcPr>
            <w:tcW w:w="1045" w:type="dxa"/>
            <w:tcBorders>
              <w:top w:val="nil"/>
              <w:left w:val="nil"/>
              <w:bottom w:val="single" w:sz="4" w:space="0" w:color="000000"/>
              <w:right w:val="single" w:sz="4" w:space="0" w:color="000000"/>
            </w:tcBorders>
            <w:shd w:val="clear" w:color="auto" w:fill="auto"/>
            <w:vAlign w:val="center"/>
          </w:tcPr>
          <w:p w14:paraId="3E3B5EE7" w14:textId="77777777" w:rsidR="00784F81" w:rsidRPr="00AE1146" w:rsidRDefault="00784F81" w:rsidP="00784F81">
            <w:r w:rsidRPr="00AE1146">
              <w:t>0,5</w:t>
            </w:r>
          </w:p>
        </w:tc>
        <w:tc>
          <w:tcPr>
            <w:tcW w:w="2044" w:type="dxa"/>
            <w:tcBorders>
              <w:top w:val="nil"/>
              <w:left w:val="nil"/>
              <w:bottom w:val="single" w:sz="4" w:space="0" w:color="000000"/>
              <w:right w:val="single" w:sz="4" w:space="0" w:color="000000"/>
            </w:tcBorders>
            <w:shd w:val="clear" w:color="auto" w:fill="auto"/>
            <w:vAlign w:val="center"/>
          </w:tcPr>
          <w:p w14:paraId="06B494C5" w14:textId="77777777" w:rsidR="00784F81" w:rsidRPr="00AE1146" w:rsidRDefault="00784F81" w:rsidP="00784F81">
            <w:r w:rsidRPr="00AE1146">
              <w:t>полуоткрытый</w:t>
            </w:r>
          </w:p>
        </w:tc>
      </w:tr>
      <w:tr w:rsidR="00784F81" w:rsidRPr="00AE1146" w14:paraId="7163EF30" w14:textId="77777777" w:rsidTr="00784F81">
        <w:trPr>
          <w:trHeight w:val="90"/>
        </w:trPr>
        <w:tc>
          <w:tcPr>
            <w:tcW w:w="541" w:type="dxa"/>
            <w:tcBorders>
              <w:top w:val="nil"/>
              <w:left w:val="single" w:sz="4" w:space="0" w:color="000000"/>
              <w:bottom w:val="single" w:sz="4" w:space="0" w:color="000000"/>
              <w:right w:val="single" w:sz="4" w:space="0" w:color="000000"/>
            </w:tcBorders>
            <w:shd w:val="clear" w:color="auto" w:fill="auto"/>
            <w:vAlign w:val="center"/>
          </w:tcPr>
          <w:p w14:paraId="3ED90151" w14:textId="77777777" w:rsidR="00784F81" w:rsidRPr="00AE1146" w:rsidRDefault="00784F81" w:rsidP="00784F81">
            <w:r w:rsidRPr="00AE1146">
              <w:t>17</w:t>
            </w:r>
          </w:p>
        </w:tc>
        <w:tc>
          <w:tcPr>
            <w:tcW w:w="804" w:type="dxa"/>
            <w:vMerge/>
            <w:tcBorders>
              <w:left w:val="nil"/>
              <w:right w:val="single" w:sz="4" w:space="0" w:color="000000"/>
            </w:tcBorders>
            <w:shd w:val="clear" w:color="auto" w:fill="auto"/>
            <w:vAlign w:val="center"/>
          </w:tcPr>
          <w:p w14:paraId="2614480F" w14:textId="77777777" w:rsidR="00784F81" w:rsidRPr="00AE1146" w:rsidRDefault="00784F81" w:rsidP="00784F81"/>
        </w:tc>
        <w:tc>
          <w:tcPr>
            <w:tcW w:w="787" w:type="dxa"/>
            <w:vMerge/>
            <w:tcBorders>
              <w:left w:val="nil"/>
              <w:right w:val="single" w:sz="4" w:space="0" w:color="000000"/>
            </w:tcBorders>
            <w:shd w:val="clear" w:color="auto" w:fill="auto"/>
            <w:vAlign w:val="center"/>
          </w:tcPr>
          <w:p w14:paraId="731D33CC" w14:textId="77777777" w:rsidR="00784F81" w:rsidRPr="00AE1146" w:rsidRDefault="00784F81" w:rsidP="00784F81"/>
        </w:tc>
        <w:tc>
          <w:tcPr>
            <w:tcW w:w="981" w:type="dxa"/>
            <w:tcBorders>
              <w:top w:val="nil"/>
              <w:left w:val="nil"/>
              <w:bottom w:val="single" w:sz="4" w:space="0" w:color="000000"/>
              <w:right w:val="single" w:sz="4" w:space="0" w:color="000000"/>
            </w:tcBorders>
            <w:shd w:val="clear" w:color="auto" w:fill="auto"/>
            <w:vAlign w:val="center"/>
          </w:tcPr>
          <w:p w14:paraId="42591CD5" w14:textId="77777777" w:rsidR="00784F81" w:rsidRPr="00AE1146" w:rsidRDefault="00784F81" w:rsidP="00784F81">
            <w:r w:rsidRPr="00AE1146">
              <w:t>12</w:t>
            </w:r>
          </w:p>
        </w:tc>
        <w:tc>
          <w:tcPr>
            <w:tcW w:w="902" w:type="dxa"/>
            <w:tcBorders>
              <w:top w:val="nil"/>
              <w:left w:val="nil"/>
              <w:bottom w:val="single" w:sz="4" w:space="0" w:color="000000"/>
              <w:right w:val="single" w:sz="4" w:space="0" w:color="000000"/>
            </w:tcBorders>
            <w:shd w:val="clear" w:color="auto" w:fill="auto"/>
            <w:vAlign w:val="center"/>
          </w:tcPr>
          <w:p w14:paraId="6FB3FDCE" w14:textId="77777777" w:rsidR="00784F81" w:rsidRPr="00AE1146" w:rsidRDefault="00784F81" w:rsidP="00784F81">
            <w:r w:rsidRPr="00AE1146">
              <w:t>7,5</w:t>
            </w:r>
          </w:p>
        </w:tc>
        <w:tc>
          <w:tcPr>
            <w:tcW w:w="3032" w:type="dxa"/>
            <w:tcBorders>
              <w:top w:val="nil"/>
              <w:left w:val="nil"/>
              <w:bottom w:val="single" w:sz="4" w:space="0" w:color="000000"/>
              <w:right w:val="single" w:sz="4" w:space="0" w:color="000000"/>
            </w:tcBorders>
            <w:shd w:val="clear" w:color="auto" w:fill="auto"/>
            <w:vAlign w:val="center"/>
          </w:tcPr>
          <w:p w14:paraId="671CAD49" w14:textId="77777777" w:rsidR="00784F81" w:rsidRPr="00AE1146" w:rsidRDefault="00784F81" w:rsidP="00784F81">
            <w:r w:rsidRPr="00AE1146">
              <w:t>6Г2Дчн1Бк1Клп+Яо</w:t>
            </w:r>
          </w:p>
        </w:tc>
        <w:tc>
          <w:tcPr>
            <w:tcW w:w="1045" w:type="dxa"/>
            <w:tcBorders>
              <w:top w:val="nil"/>
              <w:left w:val="nil"/>
              <w:bottom w:val="single" w:sz="4" w:space="0" w:color="000000"/>
              <w:right w:val="single" w:sz="4" w:space="0" w:color="000000"/>
            </w:tcBorders>
            <w:shd w:val="clear" w:color="auto" w:fill="auto"/>
            <w:vAlign w:val="center"/>
          </w:tcPr>
          <w:p w14:paraId="5230C7A0" w14:textId="77777777" w:rsidR="00784F81" w:rsidRPr="00AE1146" w:rsidRDefault="00784F81" w:rsidP="00784F81">
            <w:r w:rsidRPr="00AE1146">
              <w:t>0,5</w:t>
            </w:r>
          </w:p>
        </w:tc>
        <w:tc>
          <w:tcPr>
            <w:tcW w:w="2044" w:type="dxa"/>
            <w:tcBorders>
              <w:top w:val="nil"/>
              <w:left w:val="nil"/>
              <w:bottom w:val="single" w:sz="4" w:space="0" w:color="000000"/>
              <w:right w:val="single" w:sz="4" w:space="0" w:color="000000"/>
            </w:tcBorders>
            <w:shd w:val="clear" w:color="auto" w:fill="auto"/>
            <w:vAlign w:val="center"/>
          </w:tcPr>
          <w:p w14:paraId="34671380" w14:textId="77777777" w:rsidR="00784F81" w:rsidRPr="00AE1146" w:rsidRDefault="00784F81" w:rsidP="00784F81">
            <w:r w:rsidRPr="00AE1146">
              <w:t>полуоткрытый</w:t>
            </w:r>
          </w:p>
        </w:tc>
      </w:tr>
      <w:tr w:rsidR="00784F81" w:rsidRPr="00AE1146" w14:paraId="49EC18B9" w14:textId="77777777" w:rsidTr="00784F81">
        <w:trPr>
          <w:trHeight w:val="90"/>
        </w:trPr>
        <w:tc>
          <w:tcPr>
            <w:tcW w:w="541" w:type="dxa"/>
            <w:tcBorders>
              <w:top w:val="nil"/>
              <w:left w:val="single" w:sz="4" w:space="0" w:color="000000"/>
              <w:bottom w:val="single" w:sz="4" w:space="0" w:color="000000"/>
              <w:right w:val="single" w:sz="4" w:space="0" w:color="000000"/>
            </w:tcBorders>
            <w:shd w:val="clear" w:color="auto" w:fill="auto"/>
            <w:vAlign w:val="center"/>
          </w:tcPr>
          <w:p w14:paraId="21DBEE8A" w14:textId="77777777" w:rsidR="00784F81" w:rsidRPr="00AE1146" w:rsidRDefault="00784F81" w:rsidP="00784F81">
            <w:r w:rsidRPr="00AE1146">
              <w:t>18</w:t>
            </w:r>
          </w:p>
        </w:tc>
        <w:tc>
          <w:tcPr>
            <w:tcW w:w="804" w:type="dxa"/>
            <w:vMerge/>
            <w:tcBorders>
              <w:left w:val="nil"/>
              <w:right w:val="single" w:sz="4" w:space="0" w:color="000000"/>
            </w:tcBorders>
            <w:shd w:val="clear" w:color="auto" w:fill="auto"/>
            <w:vAlign w:val="center"/>
          </w:tcPr>
          <w:p w14:paraId="0D5ADF68" w14:textId="77777777" w:rsidR="00784F81" w:rsidRPr="00AE1146" w:rsidRDefault="00784F81" w:rsidP="00784F81"/>
        </w:tc>
        <w:tc>
          <w:tcPr>
            <w:tcW w:w="787" w:type="dxa"/>
            <w:vMerge/>
            <w:tcBorders>
              <w:left w:val="nil"/>
              <w:right w:val="single" w:sz="4" w:space="0" w:color="000000"/>
            </w:tcBorders>
            <w:shd w:val="clear" w:color="auto" w:fill="auto"/>
            <w:vAlign w:val="center"/>
          </w:tcPr>
          <w:p w14:paraId="72393FE4" w14:textId="77777777" w:rsidR="00784F81" w:rsidRPr="00AE1146" w:rsidRDefault="00784F81" w:rsidP="00784F81"/>
        </w:tc>
        <w:tc>
          <w:tcPr>
            <w:tcW w:w="981" w:type="dxa"/>
            <w:tcBorders>
              <w:top w:val="nil"/>
              <w:left w:val="nil"/>
              <w:bottom w:val="single" w:sz="4" w:space="0" w:color="000000"/>
              <w:right w:val="single" w:sz="4" w:space="0" w:color="000000"/>
            </w:tcBorders>
            <w:shd w:val="clear" w:color="auto" w:fill="auto"/>
            <w:vAlign w:val="center"/>
          </w:tcPr>
          <w:p w14:paraId="195506FD" w14:textId="77777777" w:rsidR="00784F81" w:rsidRPr="00AE1146" w:rsidRDefault="00784F81" w:rsidP="00784F81">
            <w:r w:rsidRPr="00AE1146">
              <w:t>13</w:t>
            </w:r>
          </w:p>
        </w:tc>
        <w:tc>
          <w:tcPr>
            <w:tcW w:w="902" w:type="dxa"/>
            <w:tcBorders>
              <w:top w:val="nil"/>
              <w:left w:val="nil"/>
              <w:bottom w:val="single" w:sz="4" w:space="0" w:color="000000"/>
              <w:right w:val="single" w:sz="4" w:space="0" w:color="000000"/>
            </w:tcBorders>
            <w:shd w:val="clear" w:color="auto" w:fill="auto"/>
            <w:vAlign w:val="center"/>
          </w:tcPr>
          <w:p w14:paraId="6DF9E6CF" w14:textId="77777777" w:rsidR="00784F81" w:rsidRPr="00AE1146" w:rsidRDefault="00784F81" w:rsidP="00784F81">
            <w:r w:rsidRPr="00AE1146">
              <w:t>1,5</w:t>
            </w:r>
          </w:p>
        </w:tc>
        <w:tc>
          <w:tcPr>
            <w:tcW w:w="3032" w:type="dxa"/>
            <w:tcBorders>
              <w:top w:val="nil"/>
              <w:left w:val="nil"/>
              <w:bottom w:val="single" w:sz="4" w:space="0" w:color="000000"/>
              <w:right w:val="single" w:sz="4" w:space="0" w:color="000000"/>
            </w:tcBorders>
            <w:shd w:val="clear" w:color="auto" w:fill="auto"/>
            <w:vAlign w:val="center"/>
          </w:tcPr>
          <w:p w14:paraId="2718774E" w14:textId="77777777" w:rsidR="00784F81" w:rsidRPr="00AE1146" w:rsidRDefault="00784F81" w:rsidP="00784F81">
            <w:r w:rsidRPr="00AE1146">
              <w:t>5Г2Клп1Бк1Дчн1Яо</w:t>
            </w:r>
          </w:p>
        </w:tc>
        <w:tc>
          <w:tcPr>
            <w:tcW w:w="1045" w:type="dxa"/>
            <w:tcBorders>
              <w:top w:val="nil"/>
              <w:left w:val="nil"/>
              <w:bottom w:val="single" w:sz="4" w:space="0" w:color="000000"/>
              <w:right w:val="single" w:sz="4" w:space="0" w:color="000000"/>
            </w:tcBorders>
            <w:shd w:val="clear" w:color="auto" w:fill="auto"/>
            <w:vAlign w:val="center"/>
          </w:tcPr>
          <w:p w14:paraId="70A5B896" w14:textId="77777777" w:rsidR="00784F81" w:rsidRPr="00AE1146" w:rsidRDefault="00784F81" w:rsidP="00784F81">
            <w:r w:rsidRPr="00AE1146">
              <w:t>0,5</w:t>
            </w:r>
          </w:p>
        </w:tc>
        <w:tc>
          <w:tcPr>
            <w:tcW w:w="2044" w:type="dxa"/>
            <w:tcBorders>
              <w:top w:val="nil"/>
              <w:left w:val="nil"/>
              <w:bottom w:val="single" w:sz="4" w:space="0" w:color="000000"/>
              <w:right w:val="single" w:sz="4" w:space="0" w:color="000000"/>
            </w:tcBorders>
            <w:shd w:val="clear" w:color="auto" w:fill="auto"/>
            <w:vAlign w:val="center"/>
          </w:tcPr>
          <w:p w14:paraId="20A736C0" w14:textId="77777777" w:rsidR="00784F81" w:rsidRPr="00AE1146" w:rsidRDefault="00784F81" w:rsidP="00784F81">
            <w:r w:rsidRPr="00AE1146">
              <w:t>полуоткрытый</w:t>
            </w:r>
          </w:p>
        </w:tc>
      </w:tr>
      <w:tr w:rsidR="00784F81" w:rsidRPr="00AE1146" w14:paraId="5EC46265" w14:textId="77777777" w:rsidTr="00784F81">
        <w:trPr>
          <w:trHeight w:val="90"/>
        </w:trPr>
        <w:tc>
          <w:tcPr>
            <w:tcW w:w="541" w:type="dxa"/>
            <w:tcBorders>
              <w:top w:val="nil"/>
              <w:left w:val="single" w:sz="4" w:space="0" w:color="000000"/>
              <w:bottom w:val="single" w:sz="4" w:space="0" w:color="auto"/>
              <w:right w:val="single" w:sz="4" w:space="0" w:color="000000"/>
            </w:tcBorders>
            <w:shd w:val="clear" w:color="auto" w:fill="auto"/>
            <w:vAlign w:val="center"/>
          </w:tcPr>
          <w:p w14:paraId="017D5B29" w14:textId="77777777" w:rsidR="00784F81" w:rsidRPr="00AE1146" w:rsidRDefault="00784F81" w:rsidP="00784F81">
            <w:r w:rsidRPr="00AE1146">
              <w:t>19</w:t>
            </w:r>
          </w:p>
        </w:tc>
        <w:tc>
          <w:tcPr>
            <w:tcW w:w="804" w:type="dxa"/>
            <w:vMerge/>
            <w:tcBorders>
              <w:left w:val="nil"/>
              <w:right w:val="single" w:sz="4" w:space="0" w:color="000000"/>
            </w:tcBorders>
            <w:shd w:val="clear" w:color="auto" w:fill="auto"/>
            <w:vAlign w:val="center"/>
          </w:tcPr>
          <w:p w14:paraId="411EE13A" w14:textId="77777777" w:rsidR="00784F81" w:rsidRPr="00AE1146" w:rsidRDefault="00784F81" w:rsidP="00784F81"/>
        </w:tc>
        <w:tc>
          <w:tcPr>
            <w:tcW w:w="787" w:type="dxa"/>
            <w:vMerge/>
            <w:tcBorders>
              <w:left w:val="nil"/>
              <w:bottom w:val="single" w:sz="4" w:space="0" w:color="auto"/>
              <w:right w:val="single" w:sz="4" w:space="0" w:color="000000"/>
            </w:tcBorders>
            <w:shd w:val="clear" w:color="auto" w:fill="auto"/>
            <w:vAlign w:val="center"/>
          </w:tcPr>
          <w:p w14:paraId="58B343CA" w14:textId="77777777" w:rsidR="00784F81" w:rsidRPr="00AE1146" w:rsidRDefault="00784F81" w:rsidP="00784F81"/>
        </w:tc>
        <w:tc>
          <w:tcPr>
            <w:tcW w:w="981" w:type="dxa"/>
            <w:tcBorders>
              <w:top w:val="nil"/>
              <w:left w:val="nil"/>
              <w:bottom w:val="single" w:sz="4" w:space="0" w:color="auto"/>
              <w:right w:val="single" w:sz="4" w:space="0" w:color="000000"/>
            </w:tcBorders>
            <w:shd w:val="clear" w:color="auto" w:fill="auto"/>
            <w:vAlign w:val="center"/>
          </w:tcPr>
          <w:p w14:paraId="703C79E4" w14:textId="77777777" w:rsidR="00784F81" w:rsidRPr="00AE1146" w:rsidRDefault="00784F81" w:rsidP="00784F81">
            <w:r w:rsidRPr="00AE1146">
              <w:t>14</w:t>
            </w:r>
          </w:p>
        </w:tc>
        <w:tc>
          <w:tcPr>
            <w:tcW w:w="902" w:type="dxa"/>
            <w:tcBorders>
              <w:top w:val="nil"/>
              <w:left w:val="nil"/>
              <w:bottom w:val="single" w:sz="4" w:space="0" w:color="auto"/>
              <w:right w:val="single" w:sz="4" w:space="0" w:color="000000"/>
            </w:tcBorders>
            <w:shd w:val="clear" w:color="auto" w:fill="auto"/>
            <w:vAlign w:val="center"/>
          </w:tcPr>
          <w:p w14:paraId="5B1D140A" w14:textId="77777777" w:rsidR="00784F81" w:rsidRPr="00AE1146" w:rsidRDefault="00784F81" w:rsidP="00784F81">
            <w:r w:rsidRPr="00AE1146">
              <w:t>14,0</w:t>
            </w:r>
          </w:p>
        </w:tc>
        <w:tc>
          <w:tcPr>
            <w:tcW w:w="3032" w:type="dxa"/>
            <w:tcBorders>
              <w:top w:val="nil"/>
              <w:left w:val="nil"/>
              <w:bottom w:val="single" w:sz="4" w:space="0" w:color="auto"/>
              <w:right w:val="single" w:sz="4" w:space="0" w:color="000000"/>
            </w:tcBorders>
            <w:shd w:val="clear" w:color="auto" w:fill="auto"/>
            <w:vAlign w:val="center"/>
          </w:tcPr>
          <w:p w14:paraId="0596B959" w14:textId="77777777" w:rsidR="00784F81" w:rsidRPr="00AE1146" w:rsidRDefault="00784F81" w:rsidP="00784F81">
            <w:r w:rsidRPr="00AE1146">
              <w:t>4Бк2Г2Яо1Клп1Лп</w:t>
            </w:r>
          </w:p>
        </w:tc>
        <w:tc>
          <w:tcPr>
            <w:tcW w:w="1045" w:type="dxa"/>
            <w:tcBorders>
              <w:top w:val="nil"/>
              <w:left w:val="nil"/>
              <w:bottom w:val="single" w:sz="4" w:space="0" w:color="auto"/>
              <w:right w:val="single" w:sz="4" w:space="0" w:color="000000"/>
            </w:tcBorders>
            <w:shd w:val="clear" w:color="auto" w:fill="auto"/>
            <w:vAlign w:val="center"/>
          </w:tcPr>
          <w:p w14:paraId="02514C86" w14:textId="77777777" w:rsidR="00784F81" w:rsidRPr="00AE1146" w:rsidRDefault="00784F81" w:rsidP="00784F81">
            <w:r w:rsidRPr="00AE1146">
              <w:t>0,5</w:t>
            </w:r>
          </w:p>
        </w:tc>
        <w:tc>
          <w:tcPr>
            <w:tcW w:w="2044" w:type="dxa"/>
            <w:tcBorders>
              <w:top w:val="nil"/>
              <w:left w:val="nil"/>
              <w:bottom w:val="single" w:sz="4" w:space="0" w:color="auto"/>
              <w:right w:val="single" w:sz="4" w:space="0" w:color="000000"/>
            </w:tcBorders>
            <w:shd w:val="clear" w:color="auto" w:fill="auto"/>
            <w:vAlign w:val="center"/>
          </w:tcPr>
          <w:p w14:paraId="03F16535" w14:textId="77777777" w:rsidR="00784F81" w:rsidRPr="00AE1146" w:rsidRDefault="00784F81" w:rsidP="00784F81">
            <w:r w:rsidRPr="00AE1146">
              <w:t>полуоткрытый</w:t>
            </w:r>
          </w:p>
        </w:tc>
      </w:tr>
      <w:tr w:rsidR="00784F81" w:rsidRPr="00AE1146" w14:paraId="6E5B55FC" w14:textId="77777777" w:rsidTr="00784F81">
        <w:trPr>
          <w:trHeight w:val="98"/>
        </w:trPr>
        <w:tc>
          <w:tcPr>
            <w:tcW w:w="541" w:type="dxa"/>
            <w:tcBorders>
              <w:top w:val="single" w:sz="4" w:space="0" w:color="auto"/>
              <w:left w:val="single" w:sz="4" w:space="0" w:color="auto"/>
              <w:bottom w:val="single" w:sz="4" w:space="0" w:color="auto"/>
              <w:right w:val="single" w:sz="4" w:space="0" w:color="auto"/>
            </w:tcBorders>
            <w:shd w:val="clear" w:color="auto" w:fill="auto"/>
            <w:vAlign w:val="center"/>
          </w:tcPr>
          <w:p w14:paraId="2EFF99BF" w14:textId="77777777" w:rsidR="00784F81" w:rsidRPr="00AE1146" w:rsidRDefault="00784F81" w:rsidP="00784F81">
            <w:r w:rsidRPr="00AE1146">
              <w:t>20</w:t>
            </w:r>
          </w:p>
        </w:tc>
        <w:tc>
          <w:tcPr>
            <w:tcW w:w="804" w:type="dxa"/>
            <w:vMerge/>
            <w:tcBorders>
              <w:left w:val="single" w:sz="4" w:space="0" w:color="auto"/>
              <w:bottom w:val="single" w:sz="4" w:space="0" w:color="auto"/>
              <w:right w:val="single" w:sz="4" w:space="0" w:color="000000"/>
            </w:tcBorders>
            <w:shd w:val="clear" w:color="auto" w:fill="auto"/>
            <w:vAlign w:val="center"/>
          </w:tcPr>
          <w:p w14:paraId="1EB9EF82" w14:textId="77777777" w:rsidR="00784F81" w:rsidRPr="00AE1146" w:rsidRDefault="00784F81" w:rsidP="00784F81"/>
        </w:tc>
        <w:tc>
          <w:tcPr>
            <w:tcW w:w="787" w:type="dxa"/>
            <w:vMerge/>
            <w:tcBorders>
              <w:top w:val="single" w:sz="4" w:space="0" w:color="auto"/>
              <w:left w:val="single" w:sz="4" w:space="0" w:color="000000"/>
              <w:bottom w:val="single" w:sz="4" w:space="0" w:color="auto"/>
              <w:right w:val="single" w:sz="4" w:space="0" w:color="auto"/>
            </w:tcBorders>
            <w:shd w:val="clear" w:color="auto" w:fill="auto"/>
            <w:vAlign w:val="center"/>
          </w:tcPr>
          <w:p w14:paraId="5E260DC4" w14:textId="77777777" w:rsidR="00784F81" w:rsidRPr="00AE1146" w:rsidRDefault="00784F81" w:rsidP="00784F81"/>
        </w:tc>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74EAF33D" w14:textId="77777777" w:rsidR="00784F81" w:rsidRPr="00AE1146" w:rsidRDefault="00784F81" w:rsidP="00784F81">
            <w:r w:rsidRPr="00AE1146">
              <w:t>15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tcPr>
          <w:p w14:paraId="74825F99" w14:textId="77777777" w:rsidR="00784F81" w:rsidRPr="00AE1146" w:rsidRDefault="00784F81" w:rsidP="00784F81">
            <w:r w:rsidRPr="00AE1146">
              <w:t>7,2</w:t>
            </w:r>
          </w:p>
        </w:tc>
        <w:tc>
          <w:tcPr>
            <w:tcW w:w="3032" w:type="dxa"/>
            <w:tcBorders>
              <w:top w:val="single" w:sz="4" w:space="0" w:color="auto"/>
              <w:left w:val="single" w:sz="4" w:space="0" w:color="auto"/>
              <w:bottom w:val="single" w:sz="4" w:space="0" w:color="auto"/>
              <w:right w:val="single" w:sz="4" w:space="0" w:color="auto"/>
            </w:tcBorders>
            <w:shd w:val="clear" w:color="auto" w:fill="auto"/>
            <w:vAlign w:val="center"/>
          </w:tcPr>
          <w:p w14:paraId="489A54E9" w14:textId="77777777" w:rsidR="00784F81" w:rsidRPr="00AE1146" w:rsidRDefault="00784F81" w:rsidP="00784F81">
            <w:r w:rsidRPr="00AE1146">
              <w:t>4Бк3Г1Клп1Лп1Яо</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tcPr>
          <w:p w14:paraId="63B850E0" w14:textId="77777777" w:rsidR="00784F81" w:rsidRPr="00AE1146" w:rsidRDefault="00784F81" w:rsidP="00784F81">
            <w:r w:rsidRPr="00AE1146">
              <w:t>0,5</w:t>
            </w:r>
          </w:p>
        </w:tc>
        <w:tc>
          <w:tcPr>
            <w:tcW w:w="2044" w:type="dxa"/>
            <w:tcBorders>
              <w:top w:val="single" w:sz="4" w:space="0" w:color="auto"/>
              <w:left w:val="single" w:sz="4" w:space="0" w:color="auto"/>
              <w:bottom w:val="single" w:sz="4" w:space="0" w:color="auto"/>
              <w:right w:val="single" w:sz="4" w:space="0" w:color="auto"/>
            </w:tcBorders>
            <w:shd w:val="clear" w:color="auto" w:fill="auto"/>
            <w:vAlign w:val="center"/>
          </w:tcPr>
          <w:p w14:paraId="3103803C" w14:textId="77777777" w:rsidR="00784F81" w:rsidRPr="00AE1146" w:rsidRDefault="00784F81" w:rsidP="00784F81">
            <w:r w:rsidRPr="00AE1146">
              <w:t>полуоткрытый</w:t>
            </w:r>
          </w:p>
        </w:tc>
      </w:tr>
      <w:tr w:rsidR="00784F81" w:rsidRPr="00AE1146" w14:paraId="774CEB4A" w14:textId="77777777" w:rsidTr="00784F81">
        <w:trPr>
          <w:trHeight w:val="151"/>
        </w:trPr>
        <w:tc>
          <w:tcPr>
            <w:tcW w:w="541" w:type="dxa"/>
            <w:tcBorders>
              <w:top w:val="single" w:sz="4" w:space="0" w:color="auto"/>
            </w:tcBorders>
            <w:shd w:val="clear" w:color="auto" w:fill="auto"/>
            <w:vAlign w:val="center"/>
          </w:tcPr>
          <w:p w14:paraId="40FE9CBB" w14:textId="77777777" w:rsidR="00784F81" w:rsidRPr="00AE1146" w:rsidRDefault="00784F81" w:rsidP="00784F81"/>
        </w:tc>
        <w:tc>
          <w:tcPr>
            <w:tcW w:w="804" w:type="dxa"/>
            <w:tcBorders>
              <w:top w:val="single" w:sz="4" w:space="0" w:color="auto"/>
            </w:tcBorders>
            <w:shd w:val="clear" w:color="auto" w:fill="auto"/>
            <w:vAlign w:val="center"/>
          </w:tcPr>
          <w:p w14:paraId="02CF9944" w14:textId="77777777" w:rsidR="00784F81" w:rsidRPr="00AE1146" w:rsidRDefault="00784F81" w:rsidP="00784F81"/>
        </w:tc>
        <w:tc>
          <w:tcPr>
            <w:tcW w:w="787" w:type="dxa"/>
            <w:tcBorders>
              <w:top w:val="single" w:sz="4" w:space="0" w:color="auto"/>
            </w:tcBorders>
            <w:shd w:val="clear" w:color="auto" w:fill="auto"/>
            <w:vAlign w:val="center"/>
          </w:tcPr>
          <w:p w14:paraId="71376552" w14:textId="77777777" w:rsidR="00784F81" w:rsidRPr="00AE1146" w:rsidRDefault="00784F81" w:rsidP="00784F81"/>
        </w:tc>
        <w:tc>
          <w:tcPr>
            <w:tcW w:w="981" w:type="dxa"/>
            <w:tcBorders>
              <w:top w:val="single" w:sz="4" w:space="0" w:color="auto"/>
            </w:tcBorders>
            <w:shd w:val="clear" w:color="auto" w:fill="auto"/>
            <w:vAlign w:val="center"/>
          </w:tcPr>
          <w:p w14:paraId="7536EDA7" w14:textId="77777777" w:rsidR="00784F81" w:rsidRPr="00AE1146" w:rsidRDefault="00784F81" w:rsidP="00784F81"/>
        </w:tc>
        <w:tc>
          <w:tcPr>
            <w:tcW w:w="902" w:type="dxa"/>
            <w:tcBorders>
              <w:top w:val="single" w:sz="4" w:space="0" w:color="auto"/>
            </w:tcBorders>
            <w:shd w:val="clear" w:color="auto" w:fill="auto"/>
            <w:vAlign w:val="center"/>
          </w:tcPr>
          <w:p w14:paraId="574821F8" w14:textId="77777777" w:rsidR="00784F81" w:rsidRPr="00AE1146" w:rsidRDefault="00784F81" w:rsidP="00784F81"/>
        </w:tc>
        <w:tc>
          <w:tcPr>
            <w:tcW w:w="3032" w:type="dxa"/>
            <w:tcBorders>
              <w:top w:val="single" w:sz="4" w:space="0" w:color="auto"/>
            </w:tcBorders>
            <w:shd w:val="clear" w:color="auto" w:fill="auto"/>
            <w:vAlign w:val="center"/>
          </w:tcPr>
          <w:p w14:paraId="054BFC24" w14:textId="77777777" w:rsidR="00784F81" w:rsidRPr="00AE1146" w:rsidRDefault="00784F81" w:rsidP="00784F81"/>
        </w:tc>
        <w:tc>
          <w:tcPr>
            <w:tcW w:w="1045" w:type="dxa"/>
            <w:tcBorders>
              <w:top w:val="single" w:sz="4" w:space="0" w:color="auto"/>
            </w:tcBorders>
            <w:shd w:val="clear" w:color="auto" w:fill="auto"/>
            <w:vAlign w:val="center"/>
          </w:tcPr>
          <w:p w14:paraId="4F14AAC6" w14:textId="77777777" w:rsidR="00784F81" w:rsidRPr="00AE1146" w:rsidRDefault="00784F81" w:rsidP="00784F81"/>
        </w:tc>
        <w:tc>
          <w:tcPr>
            <w:tcW w:w="2044" w:type="dxa"/>
            <w:tcBorders>
              <w:top w:val="single" w:sz="4" w:space="0" w:color="auto"/>
            </w:tcBorders>
            <w:shd w:val="clear" w:color="auto" w:fill="auto"/>
            <w:vAlign w:val="center"/>
          </w:tcPr>
          <w:p w14:paraId="66E84286" w14:textId="77777777" w:rsidR="00784F81" w:rsidRPr="00AE1146" w:rsidRDefault="00784F81" w:rsidP="00784F81"/>
        </w:tc>
      </w:tr>
      <w:tr w:rsidR="00784F81" w:rsidRPr="00AE1146" w14:paraId="102A8C61" w14:textId="77777777" w:rsidTr="00784F81">
        <w:trPr>
          <w:trHeight w:val="90"/>
        </w:trPr>
        <w:tc>
          <w:tcPr>
            <w:tcW w:w="541" w:type="dxa"/>
            <w:tcBorders>
              <w:top w:val="nil"/>
              <w:bottom w:val="single" w:sz="4" w:space="0" w:color="auto"/>
            </w:tcBorders>
            <w:shd w:val="clear" w:color="auto" w:fill="auto"/>
            <w:vAlign w:val="center"/>
          </w:tcPr>
          <w:p w14:paraId="5CEB6334" w14:textId="77777777" w:rsidR="00784F81" w:rsidRPr="00AE1146" w:rsidRDefault="00784F81" w:rsidP="00784F81"/>
        </w:tc>
        <w:tc>
          <w:tcPr>
            <w:tcW w:w="804" w:type="dxa"/>
            <w:tcBorders>
              <w:top w:val="nil"/>
              <w:bottom w:val="single" w:sz="4" w:space="0" w:color="auto"/>
            </w:tcBorders>
            <w:shd w:val="clear" w:color="auto" w:fill="auto"/>
            <w:vAlign w:val="center"/>
          </w:tcPr>
          <w:p w14:paraId="4D499C54" w14:textId="77777777" w:rsidR="00784F81" w:rsidRPr="00AE1146" w:rsidRDefault="00784F81" w:rsidP="00784F81"/>
        </w:tc>
        <w:tc>
          <w:tcPr>
            <w:tcW w:w="787" w:type="dxa"/>
            <w:tcBorders>
              <w:top w:val="nil"/>
              <w:bottom w:val="single" w:sz="4" w:space="0" w:color="auto"/>
            </w:tcBorders>
            <w:shd w:val="clear" w:color="auto" w:fill="auto"/>
            <w:vAlign w:val="center"/>
          </w:tcPr>
          <w:p w14:paraId="1BFF2593" w14:textId="77777777" w:rsidR="00784F81" w:rsidRPr="00AE1146" w:rsidRDefault="00784F81" w:rsidP="00784F81"/>
        </w:tc>
        <w:tc>
          <w:tcPr>
            <w:tcW w:w="981" w:type="dxa"/>
            <w:tcBorders>
              <w:top w:val="nil"/>
              <w:bottom w:val="single" w:sz="4" w:space="0" w:color="auto"/>
            </w:tcBorders>
            <w:shd w:val="clear" w:color="auto" w:fill="auto"/>
            <w:vAlign w:val="center"/>
          </w:tcPr>
          <w:p w14:paraId="265130D3" w14:textId="77777777" w:rsidR="00784F81" w:rsidRPr="00AE1146" w:rsidRDefault="00784F81" w:rsidP="00784F81"/>
        </w:tc>
        <w:tc>
          <w:tcPr>
            <w:tcW w:w="902" w:type="dxa"/>
            <w:tcBorders>
              <w:top w:val="nil"/>
              <w:bottom w:val="single" w:sz="4" w:space="0" w:color="auto"/>
            </w:tcBorders>
            <w:shd w:val="clear" w:color="auto" w:fill="auto"/>
            <w:vAlign w:val="center"/>
          </w:tcPr>
          <w:p w14:paraId="13CADFE1" w14:textId="77777777" w:rsidR="00784F81" w:rsidRPr="00AE1146" w:rsidRDefault="00784F81" w:rsidP="00784F81"/>
        </w:tc>
        <w:tc>
          <w:tcPr>
            <w:tcW w:w="6121" w:type="dxa"/>
            <w:gridSpan w:val="3"/>
            <w:tcBorders>
              <w:top w:val="nil"/>
              <w:bottom w:val="single" w:sz="4" w:space="0" w:color="auto"/>
            </w:tcBorders>
            <w:shd w:val="clear" w:color="auto" w:fill="auto"/>
            <w:vAlign w:val="center"/>
          </w:tcPr>
          <w:p w14:paraId="68FB6A51" w14:textId="77777777" w:rsidR="00784F81" w:rsidRPr="00AE1146" w:rsidRDefault="00784F81" w:rsidP="00784F81">
            <w:r w:rsidRPr="00AE1146">
              <w:t>Продолжение приложения 5</w:t>
            </w:r>
          </w:p>
        </w:tc>
      </w:tr>
      <w:tr w:rsidR="00784F81" w:rsidRPr="00AE1146" w14:paraId="609BA013" w14:textId="77777777" w:rsidTr="00784F81">
        <w:trPr>
          <w:trHeight w:val="118"/>
        </w:trPr>
        <w:tc>
          <w:tcPr>
            <w:tcW w:w="541" w:type="dxa"/>
            <w:tcBorders>
              <w:top w:val="single" w:sz="4" w:space="0" w:color="auto"/>
              <w:left w:val="single" w:sz="4" w:space="0" w:color="auto"/>
              <w:bottom w:val="single" w:sz="4" w:space="0" w:color="auto"/>
              <w:right w:val="single" w:sz="4" w:space="0" w:color="auto"/>
            </w:tcBorders>
            <w:shd w:val="clear" w:color="auto" w:fill="auto"/>
            <w:vAlign w:val="center"/>
          </w:tcPr>
          <w:p w14:paraId="4B582EBE" w14:textId="77777777" w:rsidR="00784F81" w:rsidRPr="00AE1146" w:rsidRDefault="00784F81" w:rsidP="00784F81">
            <w:r w:rsidRPr="00AE1146">
              <w:lastRenderedPageBreak/>
              <w:t>1</w:t>
            </w:r>
          </w:p>
        </w:tc>
        <w:tc>
          <w:tcPr>
            <w:tcW w:w="804" w:type="dxa"/>
            <w:tcBorders>
              <w:top w:val="single" w:sz="4" w:space="0" w:color="auto"/>
              <w:left w:val="single" w:sz="4" w:space="0" w:color="auto"/>
              <w:bottom w:val="single" w:sz="4" w:space="0" w:color="auto"/>
              <w:right w:val="single" w:sz="4" w:space="0" w:color="auto"/>
            </w:tcBorders>
            <w:shd w:val="clear" w:color="auto" w:fill="auto"/>
            <w:vAlign w:val="center"/>
          </w:tcPr>
          <w:p w14:paraId="11061022" w14:textId="77777777" w:rsidR="00784F81" w:rsidRPr="00AE1146" w:rsidRDefault="00784F81" w:rsidP="00784F81">
            <w:r w:rsidRPr="00AE1146">
              <w:t>2</w:t>
            </w:r>
          </w:p>
        </w:tc>
        <w:tc>
          <w:tcPr>
            <w:tcW w:w="787" w:type="dxa"/>
            <w:tcBorders>
              <w:top w:val="single" w:sz="4" w:space="0" w:color="auto"/>
              <w:left w:val="single" w:sz="4" w:space="0" w:color="auto"/>
              <w:bottom w:val="single" w:sz="4" w:space="0" w:color="auto"/>
              <w:right w:val="single" w:sz="4" w:space="0" w:color="auto"/>
            </w:tcBorders>
            <w:shd w:val="clear" w:color="auto" w:fill="auto"/>
            <w:vAlign w:val="center"/>
          </w:tcPr>
          <w:p w14:paraId="30A5AB6A" w14:textId="77777777" w:rsidR="00784F81" w:rsidRPr="00AE1146" w:rsidRDefault="00784F81" w:rsidP="00784F81">
            <w:r w:rsidRPr="00AE1146">
              <w:t>3</w:t>
            </w:r>
          </w:p>
        </w:tc>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5EADCAC9" w14:textId="77777777" w:rsidR="00784F81" w:rsidRPr="00AE1146" w:rsidRDefault="00784F81" w:rsidP="00784F81">
            <w:r w:rsidRPr="00AE1146">
              <w:t>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tcPr>
          <w:p w14:paraId="4C497396" w14:textId="77777777" w:rsidR="00784F81" w:rsidRPr="00AE1146" w:rsidRDefault="00784F81" w:rsidP="00784F81">
            <w:r w:rsidRPr="00AE1146">
              <w:t>5</w:t>
            </w:r>
          </w:p>
        </w:tc>
        <w:tc>
          <w:tcPr>
            <w:tcW w:w="3032" w:type="dxa"/>
            <w:tcBorders>
              <w:top w:val="single" w:sz="4" w:space="0" w:color="auto"/>
              <w:left w:val="single" w:sz="4" w:space="0" w:color="auto"/>
              <w:bottom w:val="single" w:sz="4" w:space="0" w:color="auto"/>
              <w:right w:val="single" w:sz="4" w:space="0" w:color="auto"/>
            </w:tcBorders>
            <w:shd w:val="clear" w:color="auto" w:fill="auto"/>
            <w:vAlign w:val="center"/>
          </w:tcPr>
          <w:p w14:paraId="38E410EB" w14:textId="77777777" w:rsidR="00784F81" w:rsidRPr="00AE1146" w:rsidRDefault="00784F81" w:rsidP="00784F81">
            <w:r w:rsidRPr="00AE1146">
              <w:t>6</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tcPr>
          <w:p w14:paraId="2069CF87" w14:textId="77777777" w:rsidR="00784F81" w:rsidRPr="00AE1146" w:rsidRDefault="00784F81" w:rsidP="00784F81">
            <w:r w:rsidRPr="00AE1146">
              <w:t>7</w:t>
            </w:r>
          </w:p>
        </w:tc>
        <w:tc>
          <w:tcPr>
            <w:tcW w:w="2044" w:type="dxa"/>
            <w:tcBorders>
              <w:top w:val="single" w:sz="4" w:space="0" w:color="auto"/>
              <w:left w:val="single" w:sz="4" w:space="0" w:color="auto"/>
              <w:bottom w:val="single" w:sz="4" w:space="0" w:color="auto"/>
              <w:right w:val="single" w:sz="4" w:space="0" w:color="auto"/>
            </w:tcBorders>
            <w:shd w:val="clear" w:color="auto" w:fill="auto"/>
            <w:vAlign w:val="center"/>
          </w:tcPr>
          <w:p w14:paraId="164B44D0" w14:textId="77777777" w:rsidR="00784F81" w:rsidRPr="00AE1146" w:rsidRDefault="00784F81" w:rsidP="00784F81">
            <w:r w:rsidRPr="00AE1146">
              <w:t>8</w:t>
            </w:r>
          </w:p>
        </w:tc>
      </w:tr>
      <w:tr w:rsidR="00784F81" w:rsidRPr="00AE1146" w14:paraId="6BB60B5A" w14:textId="77777777" w:rsidTr="00784F81">
        <w:trPr>
          <w:trHeight w:val="90"/>
        </w:trPr>
        <w:tc>
          <w:tcPr>
            <w:tcW w:w="541" w:type="dxa"/>
            <w:tcBorders>
              <w:top w:val="single" w:sz="4" w:space="0" w:color="auto"/>
              <w:left w:val="single" w:sz="4" w:space="0" w:color="000000"/>
              <w:bottom w:val="single" w:sz="4" w:space="0" w:color="000000"/>
              <w:right w:val="single" w:sz="4" w:space="0" w:color="000000"/>
            </w:tcBorders>
            <w:shd w:val="clear" w:color="auto" w:fill="auto"/>
            <w:vAlign w:val="center"/>
          </w:tcPr>
          <w:p w14:paraId="4D58E1CD" w14:textId="77777777" w:rsidR="00784F81" w:rsidRPr="00AE1146" w:rsidRDefault="00784F81" w:rsidP="00784F81">
            <w:r w:rsidRPr="00AE1146">
              <w:t>21</w:t>
            </w:r>
          </w:p>
        </w:tc>
        <w:tc>
          <w:tcPr>
            <w:tcW w:w="804" w:type="dxa"/>
            <w:vMerge w:val="restart"/>
            <w:tcBorders>
              <w:top w:val="single" w:sz="4" w:space="0" w:color="auto"/>
              <w:left w:val="nil"/>
              <w:right w:val="single" w:sz="4" w:space="0" w:color="000000"/>
            </w:tcBorders>
            <w:shd w:val="clear" w:color="auto" w:fill="auto"/>
            <w:textDirection w:val="btLr"/>
            <w:vAlign w:val="center"/>
          </w:tcPr>
          <w:p w14:paraId="65DB5AB3" w14:textId="77777777" w:rsidR="00784F81" w:rsidRPr="00AE1146" w:rsidRDefault="00784F81" w:rsidP="00784F81">
            <w:r w:rsidRPr="00AE1146">
              <w:t>Малгобекское</w:t>
            </w:r>
          </w:p>
        </w:tc>
        <w:tc>
          <w:tcPr>
            <w:tcW w:w="787" w:type="dxa"/>
            <w:vMerge w:val="restart"/>
            <w:tcBorders>
              <w:top w:val="single" w:sz="4" w:space="0" w:color="auto"/>
              <w:left w:val="nil"/>
              <w:right w:val="single" w:sz="4" w:space="0" w:color="000000"/>
            </w:tcBorders>
            <w:shd w:val="clear" w:color="auto" w:fill="auto"/>
            <w:vAlign w:val="center"/>
          </w:tcPr>
          <w:p w14:paraId="2B336E14" w14:textId="77777777" w:rsidR="00784F81" w:rsidRPr="00AE1146" w:rsidRDefault="00784F81" w:rsidP="00784F81">
            <w:r w:rsidRPr="00AE1146">
              <w:t>41</w:t>
            </w:r>
          </w:p>
        </w:tc>
        <w:tc>
          <w:tcPr>
            <w:tcW w:w="981" w:type="dxa"/>
            <w:tcBorders>
              <w:top w:val="single" w:sz="4" w:space="0" w:color="auto"/>
              <w:left w:val="nil"/>
              <w:bottom w:val="single" w:sz="4" w:space="0" w:color="000000"/>
              <w:right w:val="single" w:sz="4" w:space="0" w:color="000000"/>
            </w:tcBorders>
            <w:shd w:val="clear" w:color="auto" w:fill="auto"/>
            <w:vAlign w:val="center"/>
          </w:tcPr>
          <w:p w14:paraId="6F12C211" w14:textId="77777777" w:rsidR="00784F81" w:rsidRPr="00AE1146" w:rsidRDefault="00784F81" w:rsidP="00784F81">
            <w:r w:rsidRPr="00AE1146">
              <w:t>2</w:t>
            </w:r>
          </w:p>
        </w:tc>
        <w:tc>
          <w:tcPr>
            <w:tcW w:w="902" w:type="dxa"/>
            <w:tcBorders>
              <w:top w:val="single" w:sz="4" w:space="0" w:color="auto"/>
              <w:left w:val="nil"/>
              <w:bottom w:val="single" w:sz="4" w:space="0" w:color="000000"/>
              <w:right w:val="single" w:sz="4" w:space="0" w:color="000000"/>
            </w:tcBorders>
            <w:shd w:val="clear" w:color="auto" w:fill="auto"/>
            <w:vAlign w:val="center"/>
          </w:tcPr>
          <w:p w14:paraId="3DABE6FC" w14:textId="77777777" w:rsidR="00784F81" w:rsidRPr="00AE1146" w:rsidRDefault="00784F81" w:rsidP="00784F81">
            <w:r w:rsidRPr="00AE1146">
              <w:t>13,0</w:t>
            </w:r>
          </w:p>
        </w:tc>
        <w:tc>
          <w:tcPr>
            <w:tcW w:w="3032" w:type="dxa"/>
            <w:tcBorders>
              <w:top w:val="single" w:sz="4" w:space="0" w:color="auto"/>
              <w:left w:val="nil"/>
              <w:bottom w:val="single" w:sz="4" w:space="0" w:color="000000"/>
              <w:right w:val="single" w:sz="4" w:space="0" w:color="000000"/>
            </w:tcBorders>
            <w:shd w:val="clear" w:color="auto" w:fill="auto"/>
            <w:vAlign w:val="center"/>
          </w:tcPr>
          <w:p w14:paraId="06C91F1A" w14:textId="77777777" w:rsidR="00784F81" w:rsidRPr="00AE1146" w:rsidRDefault="00784F81" w:rsidP="00784F81">
            <w:r w:rsidRPr="00AE1146">
              <w:t>7Г2Бк1Яо+Клп+Бк</w:t>
            </w:r>
          </w:p>
        </w:tc>
        <w:tc>
          <w:tcPr>
            <w:tcW w:w="1045" w:type="dxa"/>
            <w:tcBorders>
              <w:top w:val="single" w:sz="4" w:space="0" w:color="auto"/>
              <w:left w:val="nil"/>
              <w:bottom w:val="single" w:sz="4" w:space="0" w:color="000000"/>
              <w:right w:val="single" w:sz="4" w:space="0" w:color="000000"/>
            </w:tcBorders>
            <w:shd w:val="clear" w:color="auto" w:fill="auto"/>
            <w:vAlign w:val="center"/>
          </w:tcPr>
          <w:p w14:paraId="6CBADBD8" w14:textId="77777777" w:rsidR="00784F81" w:rsidRPr="00AE1146" w:rsidRDefault="00784F81" w:rsidP="00784F81">
            <w:r w:rsidRPr="00AE1146">
              <w:t>0,6</w:t>
            </w:r>
          </w:p>
        </w:tc>
        <w:tc>
          <w:tcPr>
            <w:tcW w:w="2044" w:type="dxa"/>
            <w:tcBorders>
              <w:top w:val="single" w:sz="4" w:space="0" w:color="auto"/>
              <w:left w:val="nil"/>
              <w:bottom w:val="single" w:sz="4" w:space="0" w:color="000000"/>
              <w:right w:val="single" w:sz="4" w:space="0" w:color="000000"/>
            </w:tcBorders>
            <w:shd w:val="clear" w:color="auto" w:fill="auto"/>
            <w:vAlign w:val="center"/>
          </w:tcPr>
          <w:p w14:paraId="5790DE89" w14:textId="77777777" w:rsidR="00784F81" w:rsidRPr="00AE1146" w:rsidRDefault="00784F81" w:rsidP="00784F81">
            <w:r w:rsidRPr="00AE1146">
              <w:t>закрытый</w:t>
            </w:r>
          </w:p>
        </w:tc>
      </w:tr>
      <w:tr w:rsidR="00784F81" w:rsidRPr="00AE1146" w14:paraId="20269B9F" w14:textId="77777777" w:rsidTr="00784F81">
        <w:trPr>
          <w:trHeight w:val="90"/>
        </w:trPr>
        <w:tc>
          <w:tcPr>
            <w:tcW w:w="541" w:type="dxa"/>
            <w:tcBorders>
              <w:top w:val="nil"/>
              <w:left w:val="single" w:sz="4" w:space="0" w:color="000000"/>
              <w:bottom w:val="single" w:sz="4" w:space="0" w:color="000000"/>
              <w:right w:val="single" w:sz="4" w:space="0" w:color="000000"/>
            </w:tcBorders>
            <w:shd w:val="clear" w:color="auto" w:fill="auto"/>
            <w:vAlign w:val="center"/>
          </w:tcPr>
          <w:p w14:paraId="41DE76E1" w14:textId="77777777" w:rsidR="00784F81" w:rsidRPr="00AE1146" w:rsidRDefault="00784F81" w:rsidP="00784F81">
            <w:r w:rsidRPr="00AE1146">
              <w:t>22</w:t>
            </w:r>
          </w:p>
        </w:tc>
        <w:tc>
          <w:tcPr>
            <w:tcW w:w="804" w:type="dxa"/>
            <w:vMerge/>
            <w:tcBorders>
              <w:left w:val="nil"/>
              <w:right w:val="single" w:sz="4" w:space="0" w:color="000000"/>
            </w:tcBorders>
            <w:shd w:val="clear" w:color="auto" w:fill="auto"/>
            <w:vAlign w:val="center"/>
          </w:tcPr>
          <w:p w14:paraId="0E8360E5" w14:textId="77777777" w:rsidR="00784F81" w:rsidRPr="00AE1146" w:rsidRDefault="00784F81" w:rsidP="00784F81"/>
        </w:tc>
        <w:tc>
          <w:tcPr>
            <w:tcW w:w="787" w:type="dxa"/>
            <w:vMerge/>
            <w:tcBorders>
              <w:left w:val="nil"/>
              <w:right w:val="single" w:sz="4" w:space="0" w:color="000000"/>
            </w:tcBorders>
            <w:shd w:val="clear" w:color="auto" w:fill="auto"/>
            <w:vAlign w:val="center"/>
          </w:tcPr>
          <w:p w14:paraId="6128EBC9" w14:textId="77777777" w:rsidR="00784F81" w:rsidRPr="00AE1146" w:rsidRDefault="00784F81" w:rsidP="00784F81"/>
        </w:tc>
        <w:tc>
          <w:tcPr>
            <w:tcW w:w="981" w:type="dxa"/>
            <w:tcBorders>
              <w:top w:val="nil"/>
              <w:left w:val="nil"/>
              <w:bottom w:val="single" w:sz="4" w:space="0" w:color="000000"/>
              <w:right w:val="single" w:sz="4" w:space="0" w:color="000000"/>
            </w:tcBorders>
            <w:shd w:val="clear" w:color="auto" w:fill="auto"/>
            <w:vAlign w:val="center"/>
          </w:tcPr>
          <w:p w14:paraId="79EA5981" w14:textId="77777777" w:rsidR="00784F81" w:rsidRPr="00AE1146" w:rsidRDefault="00784F81" w:rsidP="00784F81">
            <w:r w:rsidRPr="00AE1146">
              <w:t>6</w:t>
            </w:r>
          </w:p>
        </w:tc>
        <w:tc>
          <w:tcPr>
            <w:tcW w:w="902" w:type="dxa"/>
            <w:tcBorders>
              <w:top w:val="nil"/>
              <w:left w:val="nil"/>
              <w:bottom w:val="single" w:sz="4" w:space="0" w:color="000000"/>
              <w:right w:val="single" w:sz="4" w:space="0" w:color="000000"/>
            </w:tcBorders>
            <w:shd w:val="clear" w:color="auto" w:fill="auto"/>
            <w:vAlign w:val="center"/>
          </w:tcPr>
          <w:p w14:paraId="2E78A1C0" w14:textId="77777777" w:rsidR="00784F81" w:rsidRPr="00AE1146" w:rsidRDefault="00784F81" w:rsidP="00784F81">
            <w:r w:rsidRPr="00AE1146">
              <w:t>5,2</w:t>
            </w:r>
          </w:p>
        </w:tc>
        <w:tc>
          <w:tcPr>
            <w:tcW w:w="3032" w:type="dxa"/>
            <w:tcBorders>
              <w:top w:val="nil"/>
              <w:left w:val="nil"/>
              <w:bottom w:val="single" w:sz="4" w:space="0" w:color="000000"/>
              <w:right w:val="single" w:sz="4" w:space="0" w:color="000000"/>
            </w:tcBorders>
            <w:shd w:val="clear" w:color="auto" w:fill="auto"/>
            <w:vAlign w:val="center"/>
          </w:tcPr>
          <w:p w14:paraId="64E20E33" w14:textId="77777777" w:rsidR="00784F81" w:rsidRPr="00AE1146" w:rsidRDefault="00784F81" w:rsidP="00784F81">
            <w:r w:rsidRPr="00AE1146">
              <w:t>5Г3Лп1Яо1Клп+Бк</w:t>
            </w:r>
          </w:p>
        </w:tc>
        <w:tc>
          <w:tcPr>
            <w:tcW w:w="1045" w:type="dxa"/>
            <w:tcBorders>
              <w:top w:val="nil"/>
              <w:left w:val="nil"/>
              <w:bottom w:val="single" w:sz="4" w:space="0" w:color="000000"/>
              <w:right w:val="single" w:sz="4" w:space="0" w:color="000000"/>
            </w:tcBorders>
            <w:shd w:val="clear" w:color="auto" w:fill="auto"/>
            <w:vAlign w:val="center"/>
          </w:tcPr>
          <w:p w14:paraId="4F47B75B" w14:textId="77777777" w:rsidR="00784F81" w:rsidRPr="00AE1146" w:rsidRDefault="00784F81" w:rsidP="00784F81">
            <w:r w:rsidRPr="00AE1146">
              <w:t>0,6</w:t>
            </w:r>
          </w:p>
        </w:tc>
        <w:tc>
          <w:tcPr>
            <w:tcW w:w="2044" w:type="dxa"/>
            <w:tcBorders>
              <w:top w:val="nil"/>
              <w:left w:val="nil"/>
              <w:bottom w:val="single" w:sz="4" w:space="0" w:color="000000"/>
              <w:right w:val="single" w:sz="4" w:space="0" w:color="000000"/>
            </w:tcBorders>
            <w:shd w:val="clear" w:color="auto" w:fill="auto"/>
            <w:vAlign w:val="center"/>
          </w:tcPr>
          <w:p w14:paraId="0D520F6E" w14:textId="77777777" w:rsidR="00784F81" w:rsidRPr="00AE1146" w:rsidRDefault="00784F81" w:rsidP="00784F81">
            <w:r w:rsidRPr="00AE1146">
              <w:t>закрытый</w:t>
            </w:r>
          </w:p>
        </w:tc>
      </w:tr>
      <w:tr w:rsidR="00784F81" w:rsidRPr="00AE1146" w14:paraId="511C761A" w14:textId="77777777" w:rsidTr="00784F81">
        <w:trPr>
          <w:trHeight w:val="98"/>
        </w:trPr>
        <w:tc>
          <w:tcPr>
            <w:tcW w:w="541" w:type="dxa"/>
            <w:tcBorders>
              <w:top w:val="nil"/>
              <w:left w:val="single" w:sz="4" w:space="0" w:color="000000"/>
              <w:bottom w:val="single" w:sz="4" w:space="0" w:color="000000"/>
              <w:right w:val="single" w:sz="4" w:space="0" w:color="000000"/>
            </w:tcBorders>
            <w:shd w:val="clear" w:color="auto" w:fill="auto"/>
            <w:vAlign w:val="center"/>
          </w:tcPr>
          <w:p w14:paraId="042CE022" w14:textId="77777777" w:rsidR="00784F81" w:rsidRPr="00AE1146" w:rsidRDefault="00784F81" w:rsidP="00784F81">
            <w:r w:rsidRPr="00AE1146">
              <w:t>23</w:t>
            </w:r>
          </w:p>
        </w:tc>
        <w:tc>
          <w:tcPr>
            <w:tcW w:w="804" w:type="dxa"/>
            <w:vMerge/>
            <w:tcBorders>
              <w:left w:val="nil"/>
              <w:right w:val="single" w:sz="4" w:space="0" w:color="000000"/>
            </w:tcBorders>
            <w:shd w:val="clear" w:color="auto" w:fill="auto"/>
            <w:vAlign w:val="center"/>
          </w:tcPr>
          <w:p w14:paraId="489F22C3" w14:textId="77777777" w:rsidR="00784F81" w:rsidRPr="00AE1146" w:rsidRDefault="00784F81" w:rsidP="00784F81"/>
        </w:tc>
        <w:tc>
          <w:tcPr>
            <w:tcW w:w="787" w:type="dxa"/>
            <w:vMerge/>
            <w:tcBorders>
              <w:left w:val="nil"/>
              <w:right w:val="single" w:sz="4" w:space="0" w:color="000000"/>
            </w:tcBorders>
            <w:shd w:val="clear" w:color="auto" w:fill="auto"/>
            <w:vAlign w:val="center"/>
          </w:tcPr>
          <w:p w14:paraId="1C056557" w14:textId="77777777" w:rsidR="00784F81" w:rsidRPr="00AE1146" w:rsidRDefault="00784F81" w:rsidP="00784F81"/>
        </w:tc>
        <w:tc>
          <w:tcPr>
            <w:tcW w:w="981" w:type="dxa"/>
            <w:tcBorders>
              <w:top w:val="nil"/>
              <w:left w:val="nil"/>
              <w:bottom w:val="single" w:sz="4" w:space="0" w:color="000000"/>
              <w:right w:val="single" w:sz="4" w:space="0" w:color="000000"/>
            </w:tcBorders>
            <w:shd w:val="clear" w:color="auto" w:fill="auto"/>
            <w:vAlign w:val="center"/>
          </w:tcPr>
          <w:p w14:paraId="160D6D8F" w14:textId="77777777" w:rsidR="00784F81" w:rsidRPr="00AE1146" w:rsidRDefault="00784F81" w:rsidP="00784F81">
            <w:r w:rsidRPr="00AE1146">
              <w:t>7</w:t>
            </w:r>
          </w:p>
        </w:tc>
        <w:tc>
          <w:tcPr>
            <w:tcW w:w="902" w:type="dxa"/>
            <w:tcBorders>
              <w:top w:val="nil"/>
              <w:left w:val="nil"/>
              <w:bottom w:val="single" w:sz="4" w:space="0" w:color="000000"/>
              <w:right w:val="single" w:sz="4" w:space="0" w:color="000000"/>
            </w:tcBorders>
            <w:shd w:val="clear" w:color="auto" w:fill="auto"/>
            <w:vAlign w:val="center"/>
          </w:tcPr>
          <w:p w14:paraId="1C30CE35" w14:textId="77777777" w:rsidR="00784F81" w:rsidRPr="00AE1146" w:rsidRDefault="00784F81" w:rsidP="00784F81">
            <w:r w:rsidRPr="00AE1146">
              <w:t>3,6</w:t>
            </w:r>
          </w:p>
        </w:tc>
        <w:tc>
          <w:tcPr>
            <w:tcW w:w="3032" w:type="dxa"/>
            <w:tcBorders>
              <w:top w:val="nil"/>
              <w:left w:val="nil"/>
              <w:bottom w:val="single" w:sz="4" w:space="0" w:color="000000"/>
              <w:right w:val="single" w:sz="4" w:space="0" w:color="000000"/>
            </w:tcBorders>
            <w:shd w:val="clear" w:color="auto" w:fill="auto"/>
            <w:vAlign w:val="center"/>
          </w:tcPr>
          <w:p w14:paraId="17639721" w14:textId="77777777" w:rsidR="00784F81" w:rsidRPr="00AE1146" w:rsidRDefault="00784F81" w:rsidP="00784F81">
            <w:r w:rsidRPr="00AE1146">
              <w:t>8Г2Бк+Яо</w:t>
            </w:r>
          </w:p>
        </w:tc>
        <w:tc>
          <w:tcPr>
            <w:tcW w:w="1045" w:type="dxa"/>
            <w:tcBorders>
              <w:top w:val="nil"/>
              <w:left w:val="nil"/>
              <w:bottom w:val="single" w:sz="4" w:space="0" w:color="000000"/>
              <w:right w:val="single" w:sz="4" w:space="0" w:color="000000"/>
            </w:tcBorders>
            <w:shd w:val="clear" w:color="auto" w:fill="auto"/>
            <w:vAlign w:val="center"/>
          </w:tcPr>
          <w:p w14:paraId="62A99897" w14:textId="77777777" w:rsidR="00784F81" w:rsidRPr="00AE1146" w:rsidRDefault="00784F81" w:rsidP="00784F81">
            <w:r w:rsidRPr="00AE1146">
              <w:t>0,6</w:t>
            </w:r>
          </w:p>
        </w:tc>
        <w:tc>
          <w:tcPr>
            <w:tcW w:w="2044" w:type="dxa"/>
            <w:tcBorders>
              <w:top w:val="nil"/>
              <w:left w:val="nil"/>
              <w:bottom w:val="single" w:sz="4" w:space="0" w:color="000000"/>
              <w:right w:val="single" w:sz="4" w:space="0" w:color="000000"/>
            </w:tcBorders>
            <w:shd w:val="clear" w:color="auto" w:fill="auto"/>
            <w:vAlign w:val="center"/>
          </w:tcPr>
          <w:p w14:paraId="1F4FBD43" w14:textId="77777777" w:rsidR="00784F81" w:rsidRPr="00AE1146" w:rsidRDefault="00784F81" w:rsidP="00784F81">
            <w:r w:rsidRPr="00AE1146">
              <w:t>закрытый</w:t>
            </w:r>
          </w:p>
        </w:tc>
      </w:tr>
      <w:tr w:rsidR="00784F81" w:rsidRPr="00AE1146" w14:paraId="3830FB9A" w14:textId="77777777" w:rsidTr="00784F81">
        <w:trPr>
          <w:trHeight w:val="151"/>
        </w:trPr>
        <w:tc>
          <w:tcPr>
            <w:tcW w:w="541" w:type="dxa"/>
            <w:tcBorders>
              <w:top w:val="nil"/>
              <w:left w:val="single" w:sz="4" w:space="0" w:color="000000"/>
              <w:bottom w:val="single" w:sz="4" w:space="0" w:color="000000"/>
              <w:right w:val="single" w:sz="4" w:space="0" w:color="000000"/>
            </w:tcBorders>
            <w:shd w:val="clear" w:color="auto" w:fill="auto"/>
            <w:vAlign w:val="center"/>
          </w:tcPr>
          <w:p w14:paraId="4BEB9737" w14:textId="77777777" w:rsidR="00784F81" w:rsidRPr="00AE1146" w:rsidRDefault="00784F81" w:rsidP="00784F81">
            <w:r w:rsidRPr="00AE1146">
              <w:t>24</w:t>
            </w:r>
          </w:p>
        </w:tc>
        <w:tc>
          <w:tcPr>
            <w:tcW w:w="804" w:type="dxa"/>
            <w:vMerge/>
            <w:tcBorders>
              <w:left w:val="nil"/>
              <w:right w:val="single" w:sz="4" w:space="0" w:color="000000"/>
            </w:tcBorders>
            <w:shd w:val="clear" w:color="auto" w:fill="auto"/>
            <w:vAlign w:val="center"/>
          </w:tcPr>
          <w:p w14:paraId="2814F5AB" w14:textId="77777777" w:rsidR="00784F81" w:rsidRPr="00AE1146" w:rsidRDefault="00784F81" w:rsidP="00784F81"/>
        </w:tc>
        <w:tc>
          <w:tcPr>
            <w:tcW w:w="787" w:type="dxa"/>
            <w:vMerge/>
            <w:tcBorders>
              <w:left w:val="nil"/>
              <w:right w:val="single" w:sz="4" w:space="0" w:color="000000"/>
            </w:tcBorders>
            <w:shd w:val="clear" w:color="auto" w:fill="auto"/>
            <w:vAlign w:val="center"/>
          </w:tcPr>
          <w:p w14:paraId="47216F0C" w14:textId="77777777" w:rsidR="00784F81" w:rsidRPr="00AE1146" w:rsidRDefault="00784F81" w:rsidP="00784F81"/>
        </w:tc>
        <w:tc>
          <w:tcPr>
            <w:tcW w:w="981" w:type="dxa"/>
            <w:tcBorders>
              <w:top w:val="nil"/>
              <w:left w:val="nil"/>
              <w:bottom w:val="single" w:sz="4" w:space="0" w:color="000000"/>
              <w:right w:val="single" w:sz="4" w:space="0" w:color="000000"/>
            </w:tcBorders>
            <w:shd w:val="clear" w:color="auto" w:fill="auto"/>
            <w:vAlign w:val="center"/>
          </w:tcPr>
          <w:p w14:paraId="68ADF59A" w14:textId="77777777" w:rsidR="00784F81" w:rsidRPr="00AE1146" w:rsidRDefault="00784F81" w:rsidP="00784F81">
            <w:r w:rsidRPr="00AE1146">
              <w:t>8</w:t>
            </w:r>
          </w:p>
        </w:tc>
        <w:tc>
          <w:tcPr>
            <w:tcW w:w="902" w:type="dxa"/>
            <w:tcBorders>
              <w:top w:val="nil"/>
              <w:left w:val="nil"/>
              <w:bottom w:val="single" w:sz="4" w:space="0" w:color="000000"/>
              <w:right w:val="single" w:sz="4" w:space="0" w:color="000000"/>
            </w:tcBorders>
            <w:shd w:val="clear" w:color="auto" w:fill="auto"/>
            <w:vAlign w:val="center"/>
          </w:tcPr>
          <w:p w14:paraId="74B3F167" w14:textId="77777777" w:rsidR="00784F81" w:rsidRPr="00AE1146" w:rsidRDefault="00784F81" w:rsidP="00784F81">
            <w:r w:rsidRPr="00AE1146">
              <w:t>11,0</w:t>
            </w:r>
          </w:p>
        </w:tc>
        <w:tc>
          <w:tcPr>
            <w:tcW w:w="3032" w:type="dxa"/>
            <w:tcBorders>
              <w:top w:val="nil"/>
              <w:left w:val="nil"/>
              <w:bottom w:val="single" w:sz="4" w:space="0" w:color="000000"/>
              <w:right w:val="single" w:sz="4" w:space="0" w:color="000000"/>
            </w:tcBorders>
            <w:shd w:val="clear" w:color="auto" w:fill="auto"/>
            <w:vAlign w:val="center"/>
          </w:tcPr>
          <w:p w14:paraId="3641022A" w14:textId="77777777" w:rsidR="00784F81" w:rsidRPr="00AE1146" w:rsidRDefault="00784F81" w:rsidP="00784F81">
            <w:r w:rsidRPr="00AE1146">
              <w:t>4Бк4Г2Лп+Гш</w:t>
            </w:r>
          </w:p>
        </w:tc>
        <w:tc>
          <w:tcPr>
            <w:tcW w:w="1045" w:type="dxa"/>
            <w:tcBorders>
              <w:top w:val="nil"/>
              <w:left w:val="nil"/>
              <w:bottom w:val="single" w:sz="4" w:space="0" w:color="000000"/>
              <w:right w:val="single" w:sz="4" w:space="0" w:color="000000"/>
            </w:tcBorders>
            <w:shd w:val="clear" w:color="auto" w:fill="auto"/>
            <w:vAlign w:val="center"/>
          </w:tcPr>
          <w:p w14:paraId="76FCE7EF" w14:textId="77777777" w:rsidR="00784F81" w:rsidRPr="00AE1146" w:rsidRDefault="00784F81" w:rsidP="00784F81">
            <w:r w:rsidRPr="00AE1146">
              <w:t>0,7</w:t>
            </w:r>
          </w:p>
        </w:tc>
        <w:tc>
          <w:tcPr>
            <w:tcW w:w="2044" w:type="dxa"/>
            <w:tcBorders>
              <w:top w:val="nil"/>
              <w:left w:val="nil"/>
              <w:bottom w:val="single" w:sz="4" w:space="0" w:color="000000"/>
              <w:right w:val="single" w:sz="4" w:space="0" w:color="000000"/>
            </w:tcBorders>
            <w:shd w:val="clear" w:color="auto" w:fill="auto"/>
            <w:vAlign w:val="center"/>
          </w:tcPr>
          <w:p w14:paraId="5F5AC47E" w14:textId="77777777" w:rsidR="00784F81" w:rsidRPr="00AE1146" w:rsidRDefault="00784F81" w:rsidP="00784F81">
            <w:r w:rsidRPr="00AE1146">
              <w:t>закрытый</w:t>
            </w:r>
          </w:p>
        </w:tc>
      </w:tr>
      <w:tr w:rsidR="00784F81" w:rsidRPr="00AE1146" w14:paraId="0C27587B" w14:textId="77777777" w:rsidTr="00784F81">
        <w:trPr>
          <w:trHeight w:val="90"/>
        </w:trPr>
        <w:tc>
          <w:tcPr>
            <w:tcW w:w="541" w:type="dxa"/>
            <w:tcBorders>
              <w:top w:val="nil"/>
              <w:left w:val="single" w:sz="4" w:space="0" w:color="000000"/>
              <w:bottom w:val="single" w:sz="4" w:space="0" w:color="000000"/>
              <w:right w:val="single" w:sz="4" w:space="0" w:color="000000"/>
            </w:tcBorders>
            <w:shd w:val="clear" w:color="auto" w:fill="auto"/>
            <w:vAlign w:val="center"/>
          </w:tcPr>
          <w:p w14:paraId="4A311704" w14:textId="77777777" w:rsidR="00784F81" w:rsidRPr="00AE1146" w:rsidRDefault="00784F81" w:rsidP="00784F81">
            <w:r w:rsidRPr="00AE1146">
              <w:t>25</w:t>
            </w:r>
          </w:p>
        </w:tc>
        <w:tc>
          <w:tcPr>
            <w:tcW w:w="804" w:type="dxa"/>
            <w:vMerge/>
            <w:tcBorders>
              <w:left w:val="nil"/>
              <w:right w:val="single" w:sz="4" w:space="0" w:color="000000"/>
            </w:tcBorders>
            <w:shd w:val="clear" w:color="auto" w:fill="auto"/>
            <w:vAlign w:val="center"/>
          </w:tcPr>
          <w:p w14:paraId="584CC6A6" w14:textId="77777777" w:rsidR="00784F81" w:rsidRPr="00AE1146" w:rsidRDefault="00784F81" w:rsidP="00784F81"/>
        </w:tc>
        <w:tc>
          <w:tcPr>
            <w:tcW w:w="787" w:type="dxa"/>
            <w:vMerge/>
            <w:tcBorders>
              <w:left w:val="nil"/>
              <w:bottom w:val="single" w:sz="4" w:space="0" w:color="000000"/>
              <w:right w:val="single" w:sz="4" w:space="0" w:color="000000"/>
            </w:tcBorders>
            <w:shd w:val="clear" w:color="auto" w:fill="auto"/>
            <w:vAlign w:val="center"/>
          </w:tcPr>
          <w:p w14:paraId="146DB21D" w14:textId="77777777" w:rsidR="00784F81" w:rsidRPr="00AE1146" w:rsidRDefault="00784F81" w:rsidP="00784F81"/>
        </w:tc>
        <w:tc>
          <w:tcPr>
            <w:tcW w:w="981" w:type="dxa"/>
            <w:tcBorders>
              <w:top w:val="nil"/>
              <w:left w:val="nil"/>
              <w:bottom w:val="single" w:sz="4" w:space="0" w:color="000000"/>
              <w:right w:val="single" w:sz="4" w:space="0" w:color="000000"/>
            </w:tcBorders>
            <w:shd w:val="clear" w:color="auto" w:fill="auto"/>
            <w:vAlign w:val="center"/>
          </w:tcPr>
          <w:p w14:paraId="4F56B3EA" w14:textId="77777777" w:rsidR="00784F81" w:rsidRPr="00AE1146" w:rsidRDefault="00784F81" w:rsidP="00784F81">
            <w:r w:rsidRPr="00AE1146">
              <w:t>9</w:t>
            </w:r>
          </w:p>
        </w:tc>
        <w:tc>
          <w:tcPr>
            <w:tcW w:w="902" w:type="dxa"/>
            <w:tcBorders>
              <w:top w:val="nil"/>
              <w:left w:val="nil"/>
              <w:bottom w:val="single" w:sz="4" w:space="0" w:color="000000"/>
              <w:right w:val="single" w:sz="4" w:space="0" w:color="000000"/>
            </w:tcBorders>
            <w:shd w:val="clear" w:color="auto" w:fill="auto"/>
            <w:vAlign w:val="center"/>
          </w:tcPr>
          <w:p w14:paraId="4C40E662" w14:textId="77777777" w:rsidR="00784F81" w:rsidRPr="00AE1146" w:rsidRDefault="00784F81" w:rsidP="00784F81">
            <w:r w:rsidRPr="00AE1146">
              <w:t>3,9</w:t>
            </w:r>
          </w:p>
        </w:tc>
        <w:tc>
          <w:tcPr>
            <w:tcW w:w="3032" w:type="dxa"/>
            <w:tcBorders>
              <w:top w:val="nil"/>
              <w:left w:val="nil"/>
              <w:bottom w:val="single" w:sz="4" w:space="0" w:color="000000"/>
              <w:right w:val="single" w:sz="4" w:space="0" w:color="000000"/>
            </w:tcBorders>
            <w:shd w:val="clear" w:color="auto" w:fill="auto"/>
            <w:vAlign w:val="center"/>
          </w:tcPr>
          <w:p w14:paraId="70D3174A" w14:textId="77777777" w:rsidR="00784F81" w:rsidRPr="00AE1146" w:rsidRDefault="00784F81" w:rsidP="00784F81">
            <w:r w:rsidRPr="00AE1146">
              <w:t>6Г2Лп1Клп1Яо+Бк</w:t>
            </w:r>
          </w:p>
        </w:tc>
        <w:tc>
          <w:tcPr>
            <w:tcW w:w="1045" w:type="dxa"/>
            <w:tcBorders>
              <w:top w:val="nil"/>
              <w:left w:val="nil"/>
              <w:bottom w:val="single" w:sz="4" w:space="0" w:color="000000"/>
              <w:right w:val="single" w:sz="4" w:space="0" w:color="000000"/>
            </w:tcBorders>
            <w:shd w:val="clear" w:color="auto" w:fill="auto"/>
            <w:vAlign w:val="center"/>
          </w:tcPr>
          <w:p w14:paraId="6D315BFB" w14:textId="77777777" w:rsidR="00784F81" w:rsidRPr="00AE1146" w:rsidRDefault="00784F81" w:rsidP="00784F81">
            <w:r w:rsidRPr="00AE1146">
              <w:t>0,5</w:t>
            </w:r>
          </w:p>
        </w:tc>
        <w:tc>
          <w:tcPr>
            <w:tcW w:w="2044" w:type="dxa"/>
            <w:tcBorders>
              <w:top w:val="nil"/>
              <w:left w:val="nil"/>
              <w:bottom w:val="single" w:sz="4" w:space="0" w:color="000000"/>
              <w:right w:val="single" w:sz="4" w:space="0" w:color="000000"/>
            </w:tcBorders>
            <w:shd w:val="clear" w:color="auto" w:fill="auto"/>
            <w:vAlign w:val="center"/>
          </w:tcPr>
          <w:p w14:paraId="19A28DD1" w14:textId="77777777" w:rsidR="00784F81" w:rsidRPr="00AE1146" w:rsidRDefault="00784F81" w:rsidP="00784F81">
            <w:r w:rsidRPr="00AE1146">
              <w:t>полуоткрытый</w:t>
            </w:r>
          </w:p>
        </w:tc>
      </w:tr>
      <w:tr w:rsidR="00784F81" w:rsidRPr="00AE1146" w14:paraId="70C874F1" w14:textId="77777777" w:rsidTr="00784F81">
        <w:trPr>
          <w:trHeight w:val="90"/>
        </w:trPr>
        <w:tc>
          <w:tcPr>
            <w:tcW w:w="541" w:type="dxa"/>
            <w:tcBorders>
              <w:top w:val="nil"/>
              <w:left w:val="single" w:sz="4" w:space="0" w:color="000000"/>
              <w:bottom w:val="single" w:sz="4" w:space="0" w:color="000000"/>
              <w:right w:val="single" w:sz="4" w:space="0" w:color="000000"/>
            </w:tcBorders>
            <w:shd w:val="clear" w:color="auto" w:fill="auto"/>
            <w:vAlign w:val="center"/>
          </w:tcPr>
          <w:p w14:paraId="5C7A1A15" w14:textId="77777777" w:rsidR="00784F81" w:rsidRPr="00AE1146" w:rsidRDefault="00784F81" w:rsidP="00784F81">
            <w:r w:rsidRPr="00AE1146">
              <w:t>26</w:t>
            </w:r>
          </w:p>
        </w:tc>
        <w:tc>
          <w:tcPr>
            <w:tcW w:w="804" w:type="dxa"/>
            <w:vMerge/>
            <w:tcBorders>
              <w:left w:val="nil"/>
              <w:right w:val="single" w:sz="4" w:space="0" w:color="000000"/>
            </w:tcBorders>
            <w:shd w:val="clear" w:color="auto" w:fill="auto"/>
            <w:vAlign w:val="center"/>
          </w:tcPr>
          <w:p w14:paraId="534788B2" w14:textId="77777777" w:rsidR="00784F81" w:rsidRPr="00AE1146" w:rsidRDefault="00784F81" w:rsidP="00784F81"/>
        </w:tc>
        <w:tc>
          <w:tcPr>
            <w:tcW w:w="787" w:type="dxa"/>
            <w:vMerge w:val="restart"/>
            <w:tcBorders>
              <w:top w:val="nil"/>
              <w:left w:val="nil"/>
              <w:right w:val="single" w:sz="4" w:space="0" w:color="000000"/>
            </w:tcBorders>
            <w:shd w:val="clear" w:color="auto" w:fill="auto"/>
            <w:vAlign w:val="center"/>
          </w:tcPr>
          <w:p w14:paraId="7A53F22C" w14:textId="77777777" w:rsidR="00784F81" w:rsidRPr="00AE1146" w:rsidRDefault="00784F81" w:rsidP="00784F81">
            <w:r w:rsidRPr="00AE1146">
              <w:t>42</w:t>
            </w:r>
          </w:p>
        </w:tc>
        <w:tc>
          <w:tcPr>
            <w:tcW w:w="981" w:type="dxa"/>
            <w:tcBorders>
              <w:top w:val="nil"/>
              <w:left w:val="nil"/>
              <w:bottom w:val="single" w:sz="4" w:space="0" w:color="000000"/>
              <w:right w:val="single" w:sz="4" w:space="0" w:color="000000"/>
            </w:tcBorders>
            <w:shd w:val="clear" w:color="auto" w:fill="auto"/>
            <w:vAlign w:val="center"/>
          </w:tcPr>
          <w:p w14:paraId="017E7634" w14:textId="77777777" w:rsidR="00784F81" w:rsidRPr="00AE1146" w:rsidRDefault="00784F81" w:rsidP="00784F81">
            <w:r w:rsidRPr="00AE1146">
              <w:t>2</w:t>
            </w:r>
          </w:p>
        </w:tc>
        <w:tc>
          <w:tcPr>
            <w:tcW w:w="902" w:type="dxa"/>
            <w:tcBorders>
              <w:top w:val="nil"/>
              <w:left w:val="nil"/>
              <w:bottom w:val="single" w:sz="4" w:space="0" w:color="000000"/>
              <w:right w:val="single" w:sz="4" w:space="0" w:color="000000"/>
            </w:tcBorders>
            <w:shd w:val="clear" w:color="auto" w:fill="auto"/>
            <w:vAlign w:val="center"/>
          </w:tcPr>
          <w:p w14:paraId="6B8951E0" w14:textId="77777777" w:rsidR="00784F81" w:rsidRPr="00AE1146" w:rsidRDefault="00784F81" w:rsidP="00784F81">
            <w:r w:rsidRPr="00AE1146">
              <w:t>3,7</w:t>
            </w:r>
          </w:p>
        </w:tc>
        <w:tc>
          <w:tcPr>
            <w:tcW w:w="3032" w:type="dxa"/>
            <w:tcBorders>
              <w:top w:val="nil"/>
              <w:left w:val="nil"/>
              <w:bottom w:val="single" w:sz="4" w:space="0" w:color="000000"/>
              <w:right w:val="single" w:sz="4" w:space="0" w:color="000000"/>
            </w:tcBorders>
            <w:shd w:val="clear" w:color="auto" w:fill="auto"/>
            <w:vAlign w:val="center"/>
          </w:tcPr>
          <w:p w14:paraId="0E16E5EE" w14:textId="77777777" w:rsidR="00784F81" w:rsidRPr="00AE1146" w:rsidRDefault="00784F81" w:rsidP="00784F81">
            <w:r w:rsidRPr="00AE1146">
              <w:t>4Дчн2Клп2Г2Яо</w:t>
            </w:r>
          </w:p>
        </w:tc>
        <w:tc>
          <w:tcPr>
            <w:tcW w:w="1045" w:type="dxa"/>
            <w:tcBorders>
              <w:top w:val="nil"/>
              <w:left w:val="nil"/>
              <w:bottom w:val="single" w:sz="4" w:space="0" w:color="000000"/>
              <w:right w:val="single" w:sz="4" w:space="0" w:color="000000"/>
            </w:tcBorders>
            <w:shd w:val="clear" w:color="auto" w:fill="auto"/>
            <w:vAlign w:val="center"/>
          </w:tcPr>
          <w:p w14:paraId="1F7F9B87" w14:textId="77777777" w:rsidR="00784F81" w:rsidRPr="00AE1146" w:rsidRDefault="00784F81" w:rsidP="00784F81">
            <w:r w:rsidRPr="00AE1146">
              <w:t>0,5</w:t>
            </w:r>
          </w:p>
        </w:tc>
        <w:tc>
          <w:tcPr>
            <w:tcW w:w="2044" w:type="dxa"/>
            <w:tcBorders>
              <w:top w:val="nil"/>
              <w:left w:val="nil"/>
              <w:bottom w:val="single" w:sz="4" w:space="0" w:color="000000"/>
              <w:right w:val="single" w:sz="4" w:space="0" w:color="000000"/>
            </w:tcBorders>
            <w:shd w:val="clear" w:color="auto" w:fill="auto"/>
            <w:vAlign w:val="center"/>
          </w:tcPr>
          <w:p w14:paraId="7D7E4921" w14:textId="77777777" w:rsidR="00784F81" w:rsidRPr="00AE1146" w:rsidRDefault="00784F81" w:rsidP="00784F81">
            <w:r w:rsidRPr="00AE1146">
              <w:t>полуоткрытый</w:t>
            </w:r>
          </w:p>
        </w:tc>
      </w:tr>
      <w:tr w:rsidR="00784F81" w:rsidRPr="00AE1146" w14:paraId="6505E824" w14:textId="77777777" w:rsidTr="00784F81">
        <w:trPr>
          <w:trHeight w:val="90"/>
        </w:trPr>
        <w:tc>
          <w:tcPr>
            <w:tcW w:w="541" w:type="dxa"/>
            <w:tcBorders>
              <w:top w:val="nil"/>
              <w:left w:val="single" w:sz="4" w:space="0" w:color="000000"/>
              <w:bottom w:val="single" w:sz="4" w:space="0" w:color="000000"/>
              <w:right w:val="single" w:sz="4" w:space="0" w:color="000000"/>
            </w:tcBorders>
            <w:shd w:val="clear" w:color="auto" w:fill="auto"/>
            <w:vAlign w:val="center"/>
          </w:tcPr>
          <w:p w14:paraId="553B286D" w14:textId="77777777" w:rsidR="00784F81" w:rsidRPr="00AE1146" w:rsidRDefault="00784F81" w:rsidP="00784F81">
            <w:r w:rsidRPr="00AE1146">
              <w:t>27</w:t>
            </w:r>
          </w:p>
        </w:tc>
        <w:tc>
          <w:tcPr>
            <w:tcW w:w="804" w:type="dxa"/>
            <w:vMerge/>
            <w:tcBorders>
              <w:left w:val="nil"/>
              <w:right w:val="single" w:sz="4" w:space="0" w:color="000000"/>
            </w:tcBorders>
            <w:shd w:val="clear" w:color="auto" w:fill="auto"/>
            <w:vAlign w:val="center"/>
          </w:tcPr>
          <w:p w14:paraId="598AC692" w14:textId="77777777" w:rsidR="00784F81" w:rsidRPr="00AE1146" w:rsidRDefault="00784F81" w:rsidP="00784F81"/>
        </w:tc>
        <w:tc>
          <w:tcPr>
            <w:tcW w:w="787" w:type="dxa"/>
            <w:vMerge/>
            <w:tcBorders>
              <w:left w:val="nil"/>
              <w:right w:val="single" w:sz="4" w:space="0" w:color="000000"/>
            </w:tcBorders>
            <w:shd w:val="clear" w:color="auto" w:fill="auto"/>
            <w:vAlign w:val="center"/>
          </w:tcPr>
          <w:p w14:paraId="3BF0BB3C" w14:textId="77777777" w:rsidR="00784F81" w:rsidRPr="00AE1146" w:rsidRDefault="00784F81" w:rsidP="00784F81"/>
        </w:tc>
        <w:tc>
          <w:tcPr>
            <w:tcW w:w="981" w:type="dxa"/>
            <w:tcBorders>
              <w:top w:val="nil"/>
              <w:left w:val="nil"/>
              <w:bottom w:val="single" w:sz="4" w:space="0" w:color="000000"/>
              <w:right w:val="single" w:sz="4" w:space="0" w:color="000000"/>
            </w:tcBorders>
            <w:shd w:val="clear" w:color="auto" w:fill="auto"/>
            <w:vAlign w:val="center"/>
          </w:tcPr>
          <w:p w14:paraId="1D4BD1BA" w14:textId="77777777" w:rsidR="00784F81" w:rsidRPr="00AE1146" w:rsidRDefault="00784F81" w:rsidP="00784F81">
            <w:r w:rsidRPr="00AE1146">
              <w:t>5</w:t>
            </w:r>
          </w:p>
        </w:tc>
        <w:tc>
          <w:tcPr>
            <w:tcW w:w="902" w:type="dxa"/>
            <w:tcBorders>
              <w:top w:val="nil"/>
              <w:left w:val="nil"/>
              <w:bottom w:val="single" w:sz="4" w:space="0" w:color="000000"/>
              <w:right w:val="single" w:sz="4" w:space="0" w:color="000000"/>
            </w:tcBorders>
            <w:shd w:val="clear" w:color="auto" w:fill="auto"/>
            <w:vAlign w:val="center"/>
          </w:tcPr>
          <w:p w14:paraId="00B999C0" w14:textId="77777777" w:rsidR="00784F81" w:rsidRPr="00AE1146" w:rsidRDefault="00784F81" w:rsidP="00784F81">
            <w:r w:rsidRPr="00AE1146">
              <w:t>14,0</w:t>
            </w:r>
          </w:p>
        </w:tc>
        <w:tc>
          <w:tcPr>
            <w:tcW w:w="3032" w:type="dxa"/>
            <w:tcBorders>
              <w:top w:val="nil"/>
              <w:left w:val="nil"/>
              <w:bottom w:val="single" w:sz="4" w:space="0" w:color="000000"/>
              <w:right w:val="single" w:sz="4" w:space="0" w:color="000000"/>
            </w:tcBorders>
            <w:shd w:val="clear" w:color="auto" w:fill="auto"/>
            <w:vAlign w:val="center"/>
          </w:tcPr>
          <w:p w14:paraId="6B4C11AC" w14:textId="77777777" w:rsidR="00784F81" w:rsidRPr="00AE1146" w:rsidRDefault="00784F81" w:rsidP="00784F81">
            <w:r w:rsidRPr="00AE1146">
              <w:t>5Г3Яо1Бк1Клп+Гш</w:t>
            </w:r>
          </w:p>
        </w:tc>
        <w:tc>
          <w:tcPr>
            <w:tcW w:w="1045" w:type="dxa"/>
            <w:tcBorders>
              <w:top w:val="nil"/>
              <w:left w:val="nil"/>
              <w:bottom w:val="single" w:sz="4" w:space="0" w:color="000000"/>
              <w:right w:val="single" w:sz="4" w:space="0" w:color="000000"/>
            </w:tcBorders>
            <w:shd w:val="clear" w:color="auto" w:fill="auto"/>
            <w:vAlign w:val="center"/>
          </w:tcPr>
          <w:p w14:paraId="604ED2CB" w14:textId="77777777" w:rsidR="00784F81" w:rsidRPr="00AE1146" w:rsidRDefault="00784F81" w:rsidP="00784F81">
            <w:r w:rsidRPr="00AE1146">
              <w:t>0,8</w:t>
            </w:r>
          </w:p>
        </w:tc>
        <w:tc>
          <w:tcPr>
            <w:tcW w:w="2044" w:type="dxa"/>
            <w:tcBorders>
              <w:top w:val="nil"/>
              <w:left w:val="nil"/>
              <w:bottom w:val="single" w:sz="4" w:space="0" w:color="000000"/>
              <w:right w:val="single" w:sz="4" w:space="0" w:color="000000"/>
            </w:tcBorders>
            <w:shd w:val="clear" w:color="auto" w:fill="auto"/>
            <w:vAlign w:val="center"/>
          </w:tcPr>
          <w:p w14:paraId="4AF99CEC" w14:textId="77777777" w:rsidR="00784F81" w:rsidRPr="00AE1146" w:rsidRDefault="00784F81" w:rsidP="00784F81">
            <w:r w:rsidRPr="00AE1146">
              <w:t>закрытый</w:t>
            </w:r>
          </w:p>
        </w:tc>
      </w:tr>
      <w:tr w:rsidR="00784F81" w:rsidRPr="00AE1146" w14:paraId="73BE011E" w14:textId="77777777" w:rsidTr="00784F81">
        <w:trPr>
          <w:trHeight w:val="90"/>
        </w:trPr>
        <w:tc>
          <w:tcPr>
            <w:tcW w:w="541" w:type="dxa"/>
            <w:tcBorders>
              <w:left w:val="single" w:sz="4" w:space="0" w:color="000000"/>
              <w:bottom w:val="single" w:sz="4" w:space="0" w:color="auto"/>
              <w:right w:val="single" w:sz="4" w:space="0" w:color="000000"/>
            </w:tcBorders>
            <w:shd w:val="clear" w:color="auto" w:fill="auto"/>
            <w:vAlign w:val="center"/>
          </w:tcPr>
          <w:p w14:paraId="2EA7A830" w14:textId="77777777" w:rsidR="00784F81" w:rsidRPr="00AE1146" w:rsidRDefault="00784F81" w:rsidP="00784F81">
            <w:r w:rsidRPr="00AE1146">
              <w:t>28</w:t>
            </w:r>
          </w:p>
        </w:tc>
        <w:tc>
          <w:tcPr>
            <w:tcW w:w="804" w:type="dxa"/>
            <w:vMerge/>
            <w:tcBorders>
              <w:left w:val="nil"/>
              <w:bottom w:val="single" w:sz="4" w:space="0" w:color="auto"/>
              <w:right w:val="single" w:sz="4" w:space="0" w:color="000000"/>
            </w:tcBorders>
            <w:shd w:val="clear" w:color="auto" w:fill="auto"/>
            <w:vAlign w:val="center"/>
          </w:tcPr>
          <w:p w14:paraId="70EBFD9F" w14:textId="77777777" w:rsidR="00784F81" w:rsidRPr="00AE1146" w:rsidRDefault="00784F81" w:rsidP="00784F81"/>
        </w:tc>
        <w:tc>
          <w:tcPr>
            <w:tcW w:w="787" w:type="dxa"/>
            <w:vMerge/>
            <w:tcBorders>
              <w:left w:val="nil"/>
              <w:bottom w:val="single" w:sz="4" w:space="0" w:color="auto"/>
              <w:right w:val="single" w:sz="4" w:space="0" w:color="000000"/>
            </w:tcBorders>
            <w:shd w:val="clear" w:color="auto" w:fill="auto"/>
            <w:vAlign w:val="center"/>
          </w:tcPr>
          <w:p w14:paraId="286DA1D7" w14:textId="77777777" w:rsidR="00784F81" w:rsidRPr="00AE1146" w:rsidRDefault="00784F81" w:rsidP="00784F81"/>
        </w:tc>
        <w:tc>
          <w:tcPr>
            <w:tcW w:w="981" w:type="dxa"/>
            <w:tcBorders>
              <w:left w:val="nil"/>
              <w:bottom w:val="single" w:sz="4" w:space="0" w:color="auto"/>
              <w:right w:val="single" w:sz="4" w:space="0" w:color="000000"/>
            </w:tcBorders>
            <w:shd w:val="clear" w:color="auto" w:fill="auto"/>
            <w:vAlign w:val="center"/>
          </w:tcPr>
          <w:p w14:paraId="10E6904C" w14:textId="77777777" w:rsidR="00784F81" w:rsidRPr="00AE1146" w:rsidRDefault="00784F81" w:rsidP="00784F81">
            <w:r w:rsidRPr="00AE1146">
              <w:t>9</w:t>
            </w:r>
          </w:p>
        </w:tc>
        <w:tc>
          <w:tcPr>
            <w:tcW w:w="902" w:type="dxa"/>
            <w:tcBorders>
              <w:left w:val="nil"/>
              <w:bottom w:val="single" w:sz="4" w:space="0" w:color="auto"/>
              <w:right w:val="single" w:sz="4" w:space="0" w:color="000000"/>
            </w:tcBorders>
            <w:shd w:val="clear" w:color="auto" w:fill="auto"/>
            <w:vAlign w:val="center"/>
          </w:tcPr>
          <w:p w14:paraId="783A6941" w14:textId="77777777" w:rsidR="00784F81" w:rsidRPr="00AE1146" w:rsidRDefault="00784F81" w:rsidP="00784F81">
            <w:r w:rsidRPr="00AE1146">
              <w:t>6,6</w:t>
            </w:r>
          </w:p>
        </w:tc>
        <w:tc>
          <w:tcPr>
            <w:tcW w:w="3032" w:type="dxa"/>
            <w:tcBorders>
              <w:left w:val="nil"/>
              <w:bottom w:val="single" w:sz="4" w:space="0" w:color="auto"/>
              <w:right w:val="single" w:sz="4" w:space="0" w:color="000000"/>
            </w:tcBorders>
            <w:shd w:val="clear" w:color="auto" w:fill="auto"/>
            <w:vAlign w:val="center"/>
          </w:tcPr>
          <w:p w14:paraId="73E4E4E9" w14:textId="77777777" w:rsidR="00784F81" w:rsidRPr="00AE1146" w:rsidRDefault="00784F81" w:rsidP="00784F81">
            <w:r w:rsidRPr="00AE1146">
              <w:t>5Г2Клп1Дчн1Лп1Яо</w:t>
            </w:r>
          </w:p>
        </w:tc>
        <w:tc>
          <w:tcPr>
            <w:tcW w:w="1045" w:type="dxa"/>
            <w:tcBorders>
              <w:left w:val="nil"/>
              <w:bottom w:val="single" w:sz="4" w:space="0" w:color="auto"/>
              <w:right w:val="single" w:sz="4" w:space="0" w:color="000000"/>
            </w:tcBorders>
            <w:shd w:val="clear" w:color="auto" w:fill="auto"/>
            <w:vAlign w:val="center"/>
          </w:tcPr>
          <w:p w14:paraId="2F2EBA0E" w14:textId="77777777" w:rsidR="00784F81" w:rsidRPr="00AE1146" w:rsidRDefault="00784F81" w:rsidP="00784F81">
            <w:r w:rsidRPr="00AE1146">
              <w:t>0,8</w:t>
            </w:r>
          </w:p>
        </w:tc>
        <w:tc>
          <w:tcPr>
            <w:tcW w:w="2044" w:type="dxa"/>
            <w:tcBorders>
              <w:left w:val="nil"/>
              <w:bottom w:val="single" w:sz="4" w:space="0" w:color="auto"/>
              <w:right w:val="single" w:sz="4" w:space="0" w:color="000000"/>
            </w:tcBorders>
            <w:shd w:val="clear" w:color="auto" w:fill="auto"/>
            <w:vAlign w:val="center"/>
          </w:tcPr>
          <w:p w14:paraId="2EA464DB" w14:textId="77777777" w:rsidR="00784F81" w:rsidRPr="00AE1146" w:rsidRDefault="00784F81" w:rsidP="00784F81">
            <w:r w:rsidRPr="00AE1146">
              <w:t>закрытый</w:t>
            </w:r>
          </w:p>
        </w:tc>
      </w:tr>
      <w:tr w:rsidR="00784F81" w:rsidRPr="00AE1146" w14:paraId="57E9D913" w14:textId="77777777" w:rsidTr="00784F81">
        <w:trPr>
          <w:trHeight w:val="90"/>
        </w:trPr>
        <w:tc>
          <w:tcPr>
            <w:tcW w:w="541" w:type="dxa"/>
            <w:tcBorders>
              <w:top w:val="single" w:sz="4" w:space="0" w:color="auto"/>
              <w:left w:val="single" w:sz="4" w:space="0" w:color="auto"/>
              <w:bottom w:val="single" w:sz="4" w:space="0" w:color="auto"/>
              <w:right w:val="single" w:sz="4" w:space="0" w:color="auto"/>
            </w:tcBorders>
            <w:shd w:val="clear" w:color="auto" w:fill="auto"/>
            <w:vAlign w:val="center"/>
          </w:tcPr>
          <w:p w14:paraId="5B3DDAC0" w14:textId="77777777" w:rsidR="00784F81" w:rsidRPr="00AE1146" w:rsidRDefault="00784F81" w:rsidP="00784F81"/>
        </w:tc>
        <w:tc>
          <w:tcPr>
            <w:tcW w:w="8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EFDE584" w14:textId="77777777" w:rsidR="00784F81" w:rsidRPr="00AE1146" w:rsidRDefault="00784F81" w:rsidP="00784F81"/>
        </w:tc>
        <w:tc>
          <w:tcPr>
            <w:tcW w:w="17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D5AFD21" w14:textId="77777777" w:rsidR="00784F81" w:rsidRPr="00AE1146" w:rsidRDefault="00784F81" w:rsidP="00784F81">
            <w:r w:rsidRPr="00AE1146">
              <w:t>итого</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tcPr>
          <w:p w14:paraId="46AD9E59" w14:textId="77777777" w:rsidR="00784F81" w:rsidRPr="00AE1146" w:rsidRDefault="00784F81" w:rsidP="00784F81">
            <w:r w:rsidRPr="00AE1146">
              <w:t>201,1</w:t>
            </w:r>
          </w:p>
        </w:tc>
        <w:tc>
          <w:tcPr>
            <w:tcW w:w="3032" w:type="dxa"/>
            <w:tcBorders>
              <w:top w:val="single" w:sz="4" w:space="0" w:color="auto"/>
              <w:left w:val="single" w:sz="4" w:space="0" w:color="auto"/>
              <w:bottom w:val="single" w:sz="4" w:space="0" w:color="auto"/>
              <w:right w:val="single" w:sz="4" w:space="0" w:color="auto"/>
            </w:tcBorders>
            <w:shd w:val="clear" w:color="auto" w:fill="auto"/>
            <w:vAlign w:val="center"/>
          </w:tcPr>
          <w:p w14:paraId="0DA0A17D" w14:textId="77777777" w:rsidR="00784F81" w:rsidRPr="00AE1146" w:rsidRDefault="00784F81" w:rsidP="00784F81"/>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tcPr>
          <w:p w14:paraId="665FF420" w14:textId="77777777" w:rsidR="00784F81" w:rsidRPr="00AE1146" w:rsidRDefault="00784F81" w:rsidP="00784F81"/>
        </w:tc>
        <w:tc>
          <w:tcPr>
            <w:tcW w:w="2044" w:type="dxa"/>
            <w:tcBorders>
              <w:top w:val="single" w:sz="4" w:space="0" w:color="auto"/>
              <w:left w:val="single" w:sz="4" w:space="0" w:color="auto"/>
              <w:bottom w:val="single" w:sz="4" w:space="0" w:color="auto"/>
              <w:right w:val="single" w:sz="4" w:space="0" w:color="auto"/>
            </w:tcBorders>
            <w:shd w:val="clear" w:color="auto" w:fill="auto"/>
            <w:vAlign w:val="center"/>
          </w:tcPr>
          <w:p w14:paraId="0A2566EA" w14:textId="77777777" w:rsidR="00784F81" w:rsidRPr="00AE1146" w:rsidRDefault="00784F81" w:rsidP="00784F81"/>
        </w:tc>
      </w:tr>
      <w:tr w:rsidR="00784F81" w:rsidRPr="00AE1146" w14:paraId="4EBEA577" w14:textId="77777777" w:rsidTr="00784F81">
        <w:trPr>
          <w:trHeight w:val="98"/>
        </w:trPr>
        <w:tc>
          <w:tcPr>
            <w:tcW w:w="541" w:type="dxa"/>
            <w:tcBorders>
              <w:top w:val="single" w:sz="4" w:space="0" w:color="auto"/>
              <w:bottom w:val="single" w:sz="4" w:space="0" w:color="auto"/>
            </w:tcBorders>
            <w:shd w:val="clear" w:color="auto" w:fill="auto"/>
            <w:vAlign w:val="center"/>
          </w:tcPr>
          <w:p w14:paraId="4139A557" w14:textId="77777777" w:rsidR="00784F81" w:rsidRPr="00AE1146" w:rsidRDefault="00784F81" w:rsidP="00784F81"/>
        </w:tc>
        <w:tc>
          <w:tcPr>
            <w:tcW w:w="804" w:type="dxa"/>
            <w:tcBorders>
              <w:top w:val="single" w:sz="4" w:space="0" w:color="auto"/>
              <w:bottom w:val="single" w:sz="4" w:space="0" w:color="auto"/>
            </w:tcBorders>
            <w:shd w:val="clear" w:color="auto" w:fill="auto"/>
            <w:vAlign w:val="center"/>
          </w:tcPr>
          <w:p w14:paraId="5B88C29C" w14:textId="77777777" w:rsidR="00784F81" w:rsidRPr="00AE1146" w:rsidRDefault="00784F81" w:rsidP="00784F81"/>
        </w:tc>
        <w:tc>
          <w:tcPr>
            <w:tcW w:w="787" w:type="dxa"/>
            <w:tcBorders>
              <w:top w:val="single" w:sz="4" w:space="0" w:color="auto"/>
              <w:bottom w:val="single" w:sz="4" w:space="0" w:color="auto"/>
            </w:tcBorders>
            <w:shd w:val="clear" w:color="auto" w:fill="auto"/>
            <w:vAlign w:val="center"/>
          </w:tcPr>
          <w:p w14:paraId="289EC9DE" w14:textId="77777777" w:rsidR="00784F81" w:rsidRPr="00AE1146" w:rsidRDefault="00784F81" w:rsidP="00784F81"/>
        </w:tc>
        <w:tc>
          <w:tcPr>
            <w:tcW w:w="981" w:type="dxa"/>
            <w:tcBorders>
              <w:top w:val="single" w:sz="4" w:space="0" w:color="auto"/>
              <w:bottom w:val="single" w:sz="4" w:space="0" w:color="auto"/>
            </w:tcBorders>
            <w:shd w:val="clear" w:color="auto" w:fill="auto"/>
            <w:vAlign w:val="center"/>
          </w:tcPr>
          <w:p w14:paraId="6EB31267" w14:textId="77777777" w:rsidR="00784F81" w:rsidRPr="00AE1146" w:rsidRDefault="00784F81" w:rsidP="00784F81"/>
        </w:tc>
        <w:tc>
          <w:tcPr>
            <w:tcW w:w="902" w:type="dxa"/>
            <w:tcBorders>
              <w:top w:val="single" w:sz="4" w:space="0" w:color="auto"/>
              <w:bottom w:val="single" w:sz="4" w:space="0" w:color="auto"/>
            </w:tcBorders>
            <w:shd w:val="clear" w:color="auto" w:fill="auto"/>
            <w:vAlign w:val="center"/>
          </w:tcPr>
          <w:p w14:paraId="66D5E191" w14:textId="77777777" w:rsidR="00784F81" w:rsidRPr="00AE1146" w:rsidRDefault="00784F81" w:rsidP="00784F81"/>
        </w:tc>
        <w:tc>
          <w:tcPr>
            <w:tcW w:w="3032" w:type="dxa"/>
            <w:tcBorders>
              <w:top w:val="single" w:sz="4" w:space="0" w:color="auto"/>
            </w:tcBorders>
            <w:shd w:val="clear" w:color="auto" w:fill="auto"/>
            <w:vAlign w:val="center"/>
          </w:tcPr>
          <w:p w14:paraId="363B6419" w14:textId="77777777" w:rsidR="00784F81" w:rsidRPr="00AE1146" w:rsidRDefault="00784F81" w:rsidP="00784F81"/>
        </w:tc>
        <w:tc>
          <w:tcPr>
            <w:tcW w:w="1045" w:type="dxa"/>
            <w:tcBorders>
              <w:top w:val="single" w:sz="4" w:space="0" w:color="auto"/>
            </w:tcBorders>
            <w:shd w:val="clear" w:color="auto" w:fill="auto"/>
            <w:vAlign w:val="center"/>
          </w:tcPr>
          <w:p w14:paraId="1F7BE68E" w14:textId="77777777" w:rsidR="00784F81" w:rsidRPr="00AE1146" w:rsidRDefault="00784F81" w:rsidP="00784F81"/>
        </w:tc>
        <w:tc>
          <w:tcPr>
            <w:tcW w:w="2044" w:type="dxa"/>
            <w:tcBorders>
              <w:top w:val="single" w:sz="4" w:space="0" w:color="auto"/>
            </w:tcBorders>
            <w:shd w:val="clear" w:color="auto" w:fill="auto"/>
            <w:vAlign w:val="center"/>
          </w:tcPr>
          <w:p w14:paraId="6F489665" w14:textId="77777777" w:rsidR="00784F81" w:rsidRPr="00AE1146" w:rsidRDefault="00784F81" w:rsidP="00784F81"/>
        </w:tc>
      </w:tr>
      <w:tr w:rsidR="00784F81" w:rsidRPr="005C2F33" w14:paraId="0840D7A5" w14:textId="77777777" w:rsidTr="00784F81">
        <w:trPr>
          <w:trHeight w:val="312"/>
        </w:trPr>
        <w:tc>
          <w:tcPr>
            <w:tcW w:w="541" w:type="dxa"/>
            <w:tcBorders>
              <w:top w:val="single" w:sz="4" w:space="0" w:color="auto"/>
              <w:left w:val="single" w:sz="4" w:space="0" w:color="auto"/>
              <w:bottom w:val="single" w:sz="4" w:space="0" w:color="auto"/>
              <w:right w:val="single" w:sz="4" w:space="0" w:color="auto"/>
            </w:tcBorders>
            <w:shd w:val="clear" w:color="auto" w:fill="auto"/>
            <w:vAlign w:val="center"/>
          </w:tcPr>
          <w:p w14:paraId="02DE9AFA" w14:textId="77777777" w:rsidR="00784F81" w:rsidRPr="00AE1146" w:rsidRDefault="00784F81" w:rsidP="00784F81">
            <w:r w:rsidRPr="00AE1146">
              <w:t>45</w:t>
            </w:r>
          </w:p>
        </w:tc>
        <w:tc>
          <w:tcPr>
            <w:tcW w:w="257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0EC2D02" w14:textId="77777777" w:rsidR="00784F81" w:rsidRPr="00AE1146" w:rsidRDefault="00784F81" w:rsidP="00784F81">
            <w:r w:rsidRPr="00AE1146">
              <w:t>Всего по лесничеству</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tcPr>
          <w:p w14:paraId="6F876471" w14:textId="77777777" w:rsidR="00784F81" w:rsidRPr="005C2F33" w:rsidRDefault="00784F81" w:rsidP="00784F81">
            <w:r w:rsidRPr="00AE1146">
              <w:t>338,0</w:t>
            </w:r>
            <w:r w:rsidRPr="005C2F33">
              <w:t> </w:t>
            </w:r>
          </w:p>
        </w:tc>
        <w:tc>
          <w:tcPr>
            <w:tcW w:w="3032" w:type="dxa"/>
            <w:tcBorders>
              <w:top w:val="nil"/>
              <w:left w:val="single" w:sz="4" w:space="0" w:color="auto"/>
            </w:tcBorders>
            <w:shd w:val="clear" w:color="auto" w:fill="auto"/>
            <w:vAlign w:val="center"/>
          </w:tcPr>
          <w:p w14:paraId="3825352B" w14:textId="77777777" w:rsidR="00784F81" w:rsidRPr="005C2F33" w:rsidRDefault="00784F81" w:rsidP="00784F81">
            <w:r w:rsidRPr="005C2F33">
              <w:t> </w:t>
            </w:r>
          </w:p>
        </w:tc>
        <w:tc>
          <w:tcPr>
            <w:tcW w:w="1045" w:type="dxa"/>
            <w:tcBorders>
              <w:top w:val="nil"/>
            </w:tcBorders>
            <w:shd w:val="clear" w:color="auto" w:fill="auto"/>
            <w:vAlign w:val="center"/>
          </w:tcPr>
          <w:p w14:paraId="06757EAD" w14:textId="77777777" w:rsidR="00784F81" w:rsidRPr="005C2F33" w:rsidRDefault="00784F81" w:rsidP="00784F81">
            <w:r w:rsidRPr="005C2F33">
              <w:t> </w:t>
            </w:r>
          </w:p>
        </w:tc>
        <w:tc>
          <w:tcPr>
            <w:tcW w:w="2044" w:type="dxa"/>
            <w:tcBorders>
              <w:top w:val="nil"/>
            </w:tcBorders>
            <w:shd w:val="clear" w:color="auto" w:fill="auto"/>
            <w:vAlign w:val="center"/>
          </w:tcPr>
          <w:p w14:paraId="64897455" w14:textId="77777777" w:rsidR="00784F81" w:rsidRPr="005C2F33" w:rsidRDefault="00784F81" w:rsidP="00784F81">
            <w:r w:rsidRPr="005C2F33">
              <w:t> </w:t>
            </w:r>
          </w:p>
        </w:tc>
      </w:tr>
    </w:tbl>
    <w:p w14:paraId="3A9D8499" w14:textId="77777777" w:rsidR="00784F81" w:rsidRPr="005C2F33" w:rsidRDefault="00784F81" w:rsidP="00784F81"/>
    <w:p w14:paraId="3A02AAFD" w14:textId="77777777" w:rsidR="00DC03DA" w:rsidRPr="005C2F33" w:rsidRDefault="00DC03DA"/>
    <w:sectPr w:rsidR="00DC03DA" w:rsidRPr="005C2F33" w:rsidSect="0076327B">
      <w:pgSz w:w="11906" w:h="16838"/>
      <w:pgMar w:top="709" w:right="851" w:bottom="709"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2431A5" w14:textId="77777777" w:rsidR="00096D4C" w:rsidRDefault="00096D4C">
      <w:r>
        <w:separator/>
      </w:r>
    </w:p>
  </w:endnote>
  <w:endnote w:type="continuationSeparator" w:id="0">
    <w:p w14:paraId="647B96DB" w14:textId="77777777" w:rsidR="00096D4C" w:rsidRDefault="00096D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6D752E" w14:textId="77777777" w:rsidR="00204B9B" w:rsidRPr="00620E70" w:rsidRDefault="00204B9B" w:rsidP="00620E70">
    <w:r w:rsidRPr="00620E70">
      <w:fldChar w:fldCharType="begin"/>
    </w:r>
    <w:r w:rsidRPr="00620E70">
      <w:instrText xml:space="preserve">PAGE  </w:instrText>
    </w:r>
    <w:r w:rsidRPr="00620E70">
      <w:fldChar w:fldCharType="end"/>
    </w:r>
  </w:p>
  <w:p w14:paraId="6135464B" w14:textId="77777777" w:rsidR="00204B9B" w:rsidRPr="00620E70" w:rsidRDefault="00204B9B" w:rsidP="00620E70"/>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C49D42" w14:textId="77777777" w:rsidR="00204B9B" w:rsidRPr="00620E70" w:rsidRDefault="00204B9B" w:rsidP="00620E70"/>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554DAA" w14:textId="4723A271" w:rsidR="00204B9B" w:rsidRPr="00620E70" w:rsidRDefault="00204B9B" w:rsidP="00620E70">
    <w:r w:rsidRPr="00620E70">
      <w:rPr>
        <w:noProof/>
      </w:rPr>
      <mc:AlternateContent>
        <mc:Choice Requires="wps">
          <w:drawing>
            <wp:anchor distT="0" distB="0" distL="0" distR="0" simplePos="0" relativeHeight="251669504" behindDoc="0" locked="0" layoutInCell="1" allowOverlap="1" wp14:anchorId="35D849A4" wp14:editId="7CDD0C09">
              <wp:simplePos x="0" y="0"/>
              <wp:positionH relativeFrom="margin">
                <wp:align>center</wp:align>
              </wp:positionH>
              <wp:positionV relativeFrom="paragraph">
                <wp:posOffset>635</wp:posOffset>
              </wp:positionV>
              <wp:extent cx="152400" cy="174625"/>
              <wp:effectExtent l="5715" t="635" r="3810" b="5715"/>
              <wp:wrapSquare wrapText="largest"/>
              <wp:docPr id="33" name="Надпись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ECC418" w14:textId="5B7AA332" w:rsidR="00204B9B" w:rsidRPr="00620E70" w:rsidRDefault="00204B9B" w:rsidP="00620E70">
                          <w:r w:rsidRPr="00620E70">
                            <w:fldChar w:fldCharType="begin"/>
                          </w:r>
                          <w:r w:rsidRPr="00620E70">
                            <w:instrText xml:space="preserve"> PAGE </w:instrText>
                          </w:r>
                          <w:r w:rsidRPr="00620E70">
                            <w:fldChar w:fldCharType="separate"/>
                          </w:r>
                          <w:r>
                            <w:rPr>
                              <w:noProof/>
                            </w:rPr>
                            <w:t>86</w:t>
                          </w:r>
                          <w:r w:rsidRPr="00620E70">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33" o:spid="_x0000_s1039" type="#_x0000_t202" style="position:absolute;margin-left:0;margin-top:.05pt;width:12pt;height:13.75pt;z-index:25166950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" stroked="f">
              <v:fill opacity="0"/>
              <v:textbox inset="0,0,0,0">
                <w:txbxContent>
                  <w:p w14:paraId="16ECC418" w14:textId="5B7AA332" w:rsidR="00204B9B" w:rsidRPr="00620E70" w:rsidRDefault="00204B9B" w:rsidP="00620E70">
                    <w:r w:rsidRPr="00620E70">
                      <w:fldChar w:fldCharType="begin"/>
                    </w:r>
                    <w:r w:rsidRPr="00620E70">
                      <w:instrText xml:space="preserve"> PAGE </w:instrText>
                    </w:r>
                    <w:r w:rsidRPr="00620E70">
                      <w:fldChar w:fldCharType="separate"/>
                    </w:r>
                    <w:r>
                      <w:rPr>
                        <w:noProof/>
                      </w:rPr>
                      <w:t>86</w:t>
                    </w:r>
                    <w:r w:rsidRPr="00620E70">
                      <w:fldChar w:fldCharType="end"/>
                    </w:r>
                  </w:p>
                </w:txbxContent>
              </v:textbox>
              <w10:wrap type="square" side="largest" anchorx="margin"/>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2C69AE" w14:textId="77777777" w:rsidR="00204B9B" w:rsidRPr="00620E70" w:rsidRDefault="00204B9B" w:rsidP="00620E70"/>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F4A9AB" w14:textId="77777777" w:rsidR="00204B9B" w:rsidRPr="00620E70" w:rsidRDefault="00204B9B" w:rsidP="00620E70"/>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02B770" w14:textId="2B17A244" w:rsidR="00204B9B" w:rsidRPr="00620E70" w:rsidRDefault="00204B9B" w:rsidP="00620E70">
    <w:r w:rsidRPr="00620E70">
      <w:fldChar w:fldCharType="begin"/>
    </w:r>
    <w:r w:rsidRPr="00620E70">
      <w:instrText>PAGE   \* MERGEFORMAT</w:instrText>
    </w:r>
    <w:r w:rsidRPr="00620E70">
      <w:fldChar w:fldCharType="separate"/>
    </w:r>
    <w:r>
      <w:rPr>
        <w:noProof/>
      </w:rPr>
      <w:t>226</w:t>
    </w:r>
    <w:r w:rsidRPr="00620E70">
      <w:fldChar w:fldCharType="end"/>
    </w:r>
  </w:p>
  <w:p w14:paraId="2A44331C" w14:textId="77777777" w:rsidR="00204B9B" w:rsidRPr="00620E70" w:rsidRDefault="00204B9B" w:rsidP="00620E70"/>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0C8762" w14:textId="77777777" w:rsidR="00204B9B" w:rsidRPr="00620E70" w:rsidRDefault="00204B9B" w:rsidP="00620E70"/>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46A8B7" w14:textId="77777777" w:rsidR="00204B9B" w:rsidRPr="00620E70" w:rsidRDefault="00204B9B" w:rsidP="00620E70">
    <w:r w:rsidRPr="00620E70">
      <w:fldChar w:fldCharType="begin"/>
    </w:r>
    <w:r w:rsidRPr="00620E70">
      <w:instrText xml:space="preserve">PAGE  </w:instrText>
    </w:r>
    <w:r w:rsidRPr="00620E70">
      <w:fldChar w:fldCharType="end"/>
    </w:r>
  </w:p>
  <w:p w14:paraId="02C319CC" w14:textId="77777777" w:rsidR="00204B9B" w:rsidRPr="00620E70" w:rsidRDefault="00204B9B" w:rsidP="00620E70"/>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5D9FE7" w14:textId="649E1651" w:rsidR="00204B9B" w:rsidRPr="00620E70" w:rsidRDefault="00204B9B" w:rsidP="00620E70">
    <w:r w:rsidRPr="00620E70">
      <w:fldChar w:fldCharType="begin"/>
    </w:r>
    <w:r w:rsidRPr="00620E70">
      <w:instrText>PAGE   \* MERGEFORMAT</w:instrText>
    </w:r>
    <w:r w:rsidRPr="00620E70">
      <w:fldChar w:fldCharType="separate"/>
    </w:r>
    <w:r>
      <w:rPr>
        <w:noProof/>
      </w:rPr>
      <w:t>255</w:t>
    </w:r>
    <w:r w:rsidRPr="00620E70">
      <w:fldChar w:fldCharType="end"/>
    </w:r>
  </w:p>
  <w:p w14:paraId="56CC4C10" w14:textId="77777777" w:rsidR="00204B9B" w:rsidRPr="00620E70" w:rsidRDefault="00204B9B" w:rsidP="00620E70"/>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D775EF" w14:textId="77777777" w:rsidR="00204B9B" w:rsidRPr="00620E70" w:rsidRDefault="00204B9B" w:rsidP="00620E70"/>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5505DE" w14:textId="77777777" w:rsidR="00204B9B" w:rsidRPr="00784F81" w:rsidRDefault="00204B9B" w:rsidP="00784F81">
    <w:r w:rsidRPr="00784F81">
      <w:fldChar w:fldCharType="begin"/>
    </w:r>
    <w:r w:rsidRPr="00784F81">
      <w:instrText xml:space="preserve">PAGE  </w:instrText>
    </w:r>
    <w:r w:rsidRPr="00784F81">
      <w:fldChar w:fldCharType="end"/>
    </w:r>
  </w:p>
  <w:p w14:paraId="70CF1673" w14:textId="77777777" w:rsidR="00204B9B" w:rsidRPr="00784F81" w:rsidRDefault="00204B9B" w:rsidP="00784F8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85A59C" w14:textId="7D05289B" w:rsidR="00204B9B" w:rsidRPr="00620E70" w:rsidRDefault="00204B9B" w:rsidP="00620E70">
    <w:r w:rsidRPr="00620E70">
      <w:fldChar w:fldCharType="begin"/>
    </w:r>
    <w:r w:rsidRPr="00620E70">
      <w:instrText xml:space="preserve"> PAGE   \* MERGEFORMAT </w:instrText>
    </w:r>
    <w:r w:rsidRPr="00620E70">
      <w:fldChar w:fldCharType="separate"/>
    </w:r>
    <w:r>
      <w:rPr>
        <w:noProof/>
      </w:rPr>
      <w:t>12</w:t>
    </w:r>
    <w:r w:rsidRPr="00620E70">
      <w:fldChar w:fldCharType="end"/>
    </w:r>
  </w:p>
  <w:p w14:paraId="6A2F3D7E" w14:textId="77777777" w:rsidR="00204B9B" w:rsidRPr="00620E70" w:rsidRDefault="00204B9B" w:rsidP="00620E70"/>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6AD61C" w14:textId="3DCE2B33" w:rsidR="00204B9B" w:rsidRPr="00784F81" w:rsidRDefault="00204B9B" w:rsidP="00784F81">
    <w:r w:rsidRPr="00784F81">
      <w:fldChar w:fldCharType="begin"/>
    </w:r>
    <w:r w:rsidRPr="00784F81">
      <w:instrText xml:space="preserve"> PAGE   \* MERGEFORMAT </w:instrText>
    </w:r>
    <w:r w:rsidRPr="00784F81">
      <w:fldChar w:fldCharType="separate"/>
    </w:r>
    <w:r>
      <w:rPr>
        <w:noProof/>
      </w:rPr>
      <w:t>104</w:t>
    </w:r>
    <w:r w:rsidRPr="00784F81">
      <w:fldChar w:fldCharType="end"/>
    </w:r>
  </w:p>
  <w:p w14:paraId="16A4C43F" w14:textId="77777777" w:rsidR="00204B9B" w:rsidRPr="00784F81" w:rsidRDefault="00204B9B" w:rsidP="00784F81"/>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6A86A5" w14:textId="77777777" w:rsidR="00204B9B" w:rsidRPr="00784F81" w:rsidRDefault="00204B9B" w:rsidP="00784F81">
    <w:r w:rsidRPr="00784F81">
      <w:fldChar w:fldCharType="begin"/>
    </w:r>
    <w:r w:rsidRPr="00784F81">
      <w:instrText xml:space="preserve">PAGE  </w:instrText>
    </w:r>
    <w:r w:rsidRPr="00784F81">
      <w:fldChar w:fldCharType="end"/>
    </w:r>
  </w:p>
  <w:p w14:paraId="2BBC660C" w14:textId="77777777" w:rsidR="00204B9B" w:rsidRPr="00784F81" w:rsidRDefault="00204B9B" w:rsidP="00784F81"/>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8D0DFD" w14:textId="682A6D35" w:rsidR="00204B9B" w:rsidRPr="00784F81" w:rsidRDefault="00204B9B" w:rsidP="00784F81">
    <w:r w:rsidRPr="00784F81">
      <w:fldChar w:fldCharType="begin"/>
    </w:r>
    <w:r w:rsidRPr="00784F81">
      <w:instrText xml:space="preserve"> PAGE   \* MERGEFORMAT </w:instrText>
    </w:r>
    <w:r w:rsidRPr="00784F81">
      <w:fldChar w:fldCharType="separate"/>
    </w:r>
    <w:r>
      <w:rPr>
        <w:noProof/>
      </w:rPr>
      <w:t>4</w:t>
    </w:r>
    <w:r w:rsidRPr="00784F81">
      <w:fldChar w:fldCharType="end"/>
    </w:r>
  </w:p>
  <w:p w14:paraId="185E66B9" w14:textId="77777777" w:rsidR="00204B9B" w:rsidRPr="00784F81" w:rsidRDefault="00204B9B" w:rsidP="00784F81"/>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80A3C4" w14:textId="77777777" w:rsidR="00204B9B" w:rsidRPr="00784F81" w:rsidRDefault="00204B9B" w:rsidP="00784F81"/>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A0D9CA" w14:textId="77777777" w:rsidR="00204B9B" w:rsidRPr="00784F81" w:rsidRDefault="00204B9B" w:rsidP="00784F81"/>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2F9384" w14:textId="4E8E1974" w:rsidR="00204B9B" w:rsidRPr="00784F81" w:rsidRDefault="00204B9B" w:rsidP="00784F81">
    <w:r w:rsidRPr="00784F81">
      <w:fldChar w:fldCharType="begin"/>
    </w:r>
    <w:r w:rsidRPr="00784F81">
      <w:instrText xml:space="preserve"> PAGE   \* MERGEFORMAT </w:instrText>
    </w:r>
    <w:r w:rsidRPr="00784F81">
      <w:fldChar w:fldCharType="separate"/>
    </w:r>
    <w:r>
      <w:rPr>
        <w:noProof/>
      </w:rPr>
      <w:t>74</w:t>
    </w:r>
    <w:r w:rsidRPr="00784F81">
      <w:fldChar w:fldCharType="end"/>
    </w:r>
  </w:p>
  <w:p w14:paraId="273B2AF6" w14:textId="77777777" w:rsidR="00204B9B" w:rsidRPr="00784F81" w:rsidRDefault="00204B9B" w:rsidP="00784F81"/>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8DF168" w14:textId="77777777" w:rsidR="00204B9B" w:rsidRPr="00784F81" w:rsidRDefault="00204B9B" w:rsidP="00784F81"/>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6FC9B1" w14:textId="77777777" w:rsidR="00204B9B" w:rsidRPr="00784F81" w:rsidRDefault="00204B9B" w:rsidP="00784F81"/>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291A81" w14:textId="63361B54" w:rsidR="00204B9B" w:rsidRPr="00784F81" w:rsidRDefault="00204B9B" w:rsidP="00784F81">
    <w:r w:rsidRPr="00784F81">
      <w:fldChar w:fldCharType="begin"/>
    </w:r>
    <w:r w:rsidRPr="00784F81">
      <w:instrText xml:space="preserve"> PAGE   \* MERGEFORMAT </w:instrText>
    </w:r>
    <w:r w:rsidRPr="00784F81">
      <w:fldChar w:fldCharType="separate"/>
    </w:r>
    <w:r>
      <w:rPr>
        <w:noProof/>
      </w:rPr>
      <w:t>209</w:t>
    </w:r>
    <w:r w:rsidRPr="00784F81">
      <w:fldChar w:fldCharType="end"/>
    </w:r>
  </w:p>
  <w:p w14:paraId="65EA8FFE" w14:textId="77777777" w:rsidR="00204B9B" w:rsidRPr="00784F81" w:rsidRDefault="00204B9B" w:rsidP="00784F81"/>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A76095" w14:textId="77777777" w:rsidR="00204B9B" w:rsidRPr="00784F81" w:rsidRDefault="00204B9B" w:rsidP="00784F81"/>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BDB37C" w14:textId="77777777" w:rsidR="00204B9B" w:rsidRPr="00620E70" w:rsidRDefault="00204B9B" w:rsidP="00620E70"/>
  <w:p w14:paraId="5B9B9DD2" w14:textId="77777777" w:rsidR="00204B9B" w:rsidRPr="00620E70" w:rsidRDefault="00204B9B" w:rsidP="00620E70"/>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236AF8" w14:textId="77777777" w:rsidR="00204B9B" w:rsidRPr="00784F81" w:rsidRDefault="00204B9B" w:rsidP="00784F81">
    <w:r w:rsidRPr="00784F81">
      <w:fldChar w:fldCharType="begin"/>
    </w:r>
    <w:r w:rsidRPr="00784F81">
      <w:instrText xml:space="preserve">PAGE  </w:instrText>
    </w:r>
    <w:r w:rsidRPr="00784F81">
      <w:fldChar w:fldCharType="end"/>
    </w:r>
  </w:p>
  <w:p w14:paraId="60CB900C" w14:textId="77777777" w:rsidR="00204B9B" w:rsidRPr="00784F81" w:rsidRDefault="00204B9B" w:rsidP="00784F81"/>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F4FFC4" w14:textId="15B5F39F" w:rsidR="00204B9B" w:rsidRPr="00784F81" w:rsidRDefault="00204B9B" w:rsidP="00784F81">
    <w:r w:rsidRPr="00784F81">
      <w:fldChar w:fldCharType="begin"/>
    </w:r>
    <w:r w:rsidRPr="00784F81">
      <w:instrText xml:space="preserve"> PAGE   \* MERGEFORMAT </w:instrText>
    </w:r>
    <w:r w:rsidRPr="00784F81">
      <w:fldChar w:fldCharType="separate"/>
    </w:r>
    <w:r w:rsidR="001C7199">
      <w:rPr>
        <w:noProof/>
      </w:rPr>
      <w:t>255</w:t>
    </w:r>
    <w:r w:rsidRPr="00784F81">
      <w:fldChar w:fldCharType="end"/>
    </w:r>
  </w:p>
  <w:p w14:paraId="1004DCA5" w14:textId="77777777" w:rsidR="00204B9B" w:rsidRPr="00784F81" w:rsidRDefault="00204B9B" w:rsidP="00784F81"/>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81BFA3" w14:textId="77777777" w:rsidR="00204B9B" w:rsidRPr="00784F81" w:rsidRDefault="00204B9B" w:rsidP="00784F81"/>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E42AD5" w14:textId="77777777" w:rsidR="00204B9B" w:rsidRPr="00620E70" w:rsidRDefault="00204B9B" w:rsidP="00620E70">
    <w:r w:rsidRPr="00620E70">
      <w:fldChar w:fldCharType="begin"/>
    </w:r>
    <w:r w:rsidRPr="00620E70">
      <w:instrText xml:space="preserve">PAGE  </w:instrText>
    </w:r>
    <w:r w:rsidRPr="00620E70">
      <w:fldChar w:fldCharType="end"/>
    </w:r>
  </w:p>
  <w:p w14:paraId="404BDD42" w14:textId="77777777" w:rsidR="00204B9B" w:rsidRPr="00620E70" w:rsidRDefault="00204B9B" w:rsidP="00620E70"/>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9AED13" w14:textId="7FC96DB5" w:rsidR="00204B9B" w:rsidRPr="00620E70" w:rsidRDefault="00204B9B" w:rsidP="00620E70">
    <w:r w:rsidRPr="00620E70">
      <w:fldChar w:fldCharType="begin"/>
    </w:r>
    <w:r w:rsidRPr="00620E70">
      <w:instrText xml:space="preserve"> PAGE   \* MERGEFORMAT </w:instrText>
    </w:r>
    <w:r w:rsidRPr="00620E70">
      <w:fldChar w:fldCharType="separate"/>
    </w:r>
    <w:r>
      <w:rPr>
        <w:noProof/>
      </w:rPr>
      <w:t>9</w:t>
    </w:r>
    <w:r w:rsidRPr="00620E70">
      <w:fldChar w:fldCharType="end"/>
    </w:r>
  </w:p>
  <w:p w14:paraId="5985AE25" w14:textId="77777777" w:rsidR="00204B9B" w:rsidRPr="00620E70" w:rsidRDefault="00204B9B" w:rsidP="00620E70"/>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69683D" w14:textId="77777777" w:rsidR="00204B9B" w:rsidRPr="00620E70" w:rsidRDefault="00204B9B" w:rsidP="00620E70"/>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817CDC" w14:textId="77777777" w:rsidR="00204B9B" w:rsidRPr="00620E70" w:rsidRDefault="00204B9B" w:rsidP="00620E70">
    <w:r w:rsidRPr="00620E70">
      <w:fldChar w:fldCharType="begin"/>
    </w:r>
    <w:r w:rsidRPr="00620E70">
      <w:instrText xml:space="preserve">PAGE  </w:instrText>
    </w:r>
    <w:r w:rsidRPr="00620E70">
      <w:fldChar w:fldCharType="end"/>
    </w:r>
  </w:p>
  <w:p w14:paraId="289FE63B" w14:textId="77777777" w:rsidR="00204B9B" w:rsidRPr="00620E70" w:rsidRDefault="00204B9B" w:rsidP="00620E70"/>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A45FA0" w14:textId="2C097A01" w:rsidR="00204B9B" w:rsidRPr="00620E70" w:rsidRDefault="00204B9B" w:rsidP="00620E70">
    <w:r w:rsidRPr="00620E70">
      <w:fldChar w:fldCharType="begin"/>
    </w:r>
    <w:r w:rsidRPr="00620E70">
      <w:instrText>PAGE   \* MERGEFORMAT</w:instrText>
    </w:r>
    <w:r w:rsidRPr="00620E70">
      <w:fldChar w:fldCharType="separate"/>
    </w:r>
    <w:r>
      <w:rPr>
        <w:noProof/>
      </w:rPr>
      <w:t>81</w:t>
    </w:r>
    <w:r w:rsidRPr="00620E70">
      <w:fldChar w:fldCharType="end"/>
    </w:r>
  </w:p>
  <w:p w14:paraId="66F54F52" w14:textId="77777777" w:rsidR="00204B9B" w:rsidRPr="00620E70" w:rsidRDefault="00204B9B" w:rsidP="00620E70"/>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E4FEF6" w14:textId="28E6F034" w:rsidR="00204B9B" w:rsidRPr="00620E70" w:rsidRDefault="00204B9B" w:rsidP="00620E70">
    <w:r w:rsidRPr="00620E70">
      <w:fldChar w:fldCharType="begin"/>
    </w:r>
    <w:r w:rsidRPr="00620E70">
      <w:instrText xml:space="preserve"> PAGE   \* MERGEFORMAT </w:instrText>
    </w:r>
    <w:r w:rsidRPr="00620E70">
      <w:fldChar w:fldCharType="separate"/>
    </w:r>
    <w:r>
      <w:rPr>
        <w:noProof/>
      </w:rPr>
      <w:t>78</w:t>
    </w:r>
    <w:r w:rsidRPr="00620E70">
      <w:fldChar w:fldCharType="end"/>
    </w:r>
  </w:p>
  <w:p w14:paraId="7615F1D0" w14:textId="77777777" w:rsidR="00204B9B" w:rsidRPr="00620E70" w:rsidRDefault="00204B9B" w:rsidP="00620E7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CCC9AC" w14:textId="77777777" w:rsidR="00096D4C" w:rsidRDefault="00096D4C">
      <w:r>
        <w:separator/>
      </w:r>
    </w:p>
  </w:footnote>
  <w:footnote w:type="continuationSeparator" w:id="0">
    <w:p w14:paraId="280A1C11" w14:textId="77777777" w:rsidR="00096D4C" w:rsidRDefault="00096D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2287E0" w14:textId="35184729" w:rsidR="00204B9B" w:rsidRPr="00620E70" w:rsidRDefault="00204B9B" w:rsidP="00620E70">
    <w:r w:rsidRPr="00620E70">
      <w:rPr>
        <w:noProof/>
      </w:rPr>
      <mc:AlternateContent>
        <mc:Choice Requires="wps">
          <w:drawing>
            <wp:anchor distT="0" distB="0" distL="114300" distR="114300" simplePos="0" relativeHeight="251674624" behindDoc="1" locked="0" layoutInCell="1" allowOverlap="1" wp14:anchorId="6C4F3605" wp14:editId="45D5C5F6">
              <wp:simplePos x="0" y="0"/>
              <wp:positionH relativeFrom="page">
                <wp:posOffset>8966200</wp:posOffset>
              </wp:positionH>
              <wp:positionV relativeFrom="page">
                <wp:posOffset>626110</wp:posOffset>
              </wp:positionV>
              <wp:extent cx="461645" cy="146050"/>
              <wp:effectExtent l="0" t="0" r="14605" b="6350"/>
              <wp:wrapNone/>
              <wp:docPr id="34" name="Надпись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194C52" w14:textId="2D895907" w:rsidR="00204B9B" w:rsidRPr="00620E70" w:rsidRDefault="00204B9B" w:rsidP="00620E70">
                          <w:r w:rsidRPr="00620E70">
                            <w:t xml:space="preserve">Стр. </w:t>
                          </w:r>
                          <w:r w:rsidRPr="00620E70">
                            <w:fldChar w:fldCharType="begin"/>
                          </w:r>
                          <w:r w:rsidRPr="00620E70">
                            <w:instrText xml:space="preserve"> PAGE </w:instrText>
                          </w:r>
                          <w:r w:rsidRPr="00620E70">
                            <w:fldChar w:fldCharType="separate"/>
                          </w:r>
                          <w:r w:rsidR="00A02652">
                            <w:rPr>
                              <w:noProof/>
                            </w:rPr>
                            <w:t>238</w:t>
                          </w:r>
                          <w:r w:rsidRPr="00620E70">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34" o:spid="_x0000_s1038" type="#_x0000_t202" style="position:absolute;margin-left:706pt;margin-top:49.3pt;width:36.35pt;height:11.5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" filled="f" stroked="f">
              <v:textbox inset="0,0,0,0">
                <w:txbxContent>
                  <w:p w14:paraId="62194C52" w14:textId="2D895907" w:rsidR="00204B9B" w:rsidRPr="00620E70" w:rsidRDefault="00204B9B" w:rsidP="00620E70">
                    <w:r w:rsidRPr="00620E70">
                      <w:t xml:space="preserve">Стр. </w:t>
                    </w:r>
                    <w:r w:rsidRPr="00620E70">
                      <w:fldChar w:fldCharType="begin"/>
                    </w:r>
                    <w:r w:rsidRPr="00620E70">
                      <w:instrText xml:space="preserve"> PAGE </w:instrText>
                    </w:r>
                    <w:r w:rsidRPr="00620E70">
                      <w:fldChar w:fldCharType="separate"/>
                    </w:r>
                    <w:r w:rsidR="00A02652">
                      <w:rPr>
                        <w:noProof/>
                      </w:rPr>
                      <w:t>238</w:t>
                    </w:r>
                    <w:r w:rsidRPr="00620E70">
                      <w:fldChar w:fldCharType="end"/>
                    </w:r>
                  </w:p>
                </w:txbxContent>
              </v:textbox>
              <w10:wrap anchorx="page" anchory="page"/>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9EA1AC" w14:textId="68BE58A6" w:rsidR="00204B9B" w:rsidRPr="00784F81" w:rsidRDefault="00204B9B" w:rsidP="00784F81">
    <w:r w:rsidRPr="00784F81">
      <w:rPr>
        <w:noProof/>
      </w:rPr>
      <mc:AlternateContent>
        <mc:Choice Requires="wps">
          <w:drawing>
            <wp:anchor distT="0" distB="0" distL="114300" distR="114300" simplePos="0" relativeHeight="251661312" behindDoc="1" locked="0" layoutInCell="1" allowOverlap="1" wp14:anchorId="59D18359" wp14:editId="0F37BF9B">
              <wp:simplePos x="0" y="0"/>
              <wp:positionH relativeFrom="page">
                <wp:posOffset>10251440</wp:posOffset>
              </wp:positionH>
              <wp:positionV relativeFrom="page">
                <wp:posOffset>3863340</wp:posOffset>
              </wp:positionV>
              <wp:extent cx="243205" cy="506730"/>
              <wp:effectExtent l="2540" t="0" r="1905" b="1905"/>
              <wp:wrapNone/>
              <wp:docPr id="16" name="Надпись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205" cy="506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F8F626" w14:textId="6FEEAC37" w:rsidR="00204B9B" w:rsidRPr="00784F81" w:rsidRDefault="00204B9B" w:rsidP="00784F81">
                          <w:r w:rsidRPr="00784F81">
                            <w:fldChar w:fldCharType="begin"/>
                          </w:r>
                          <w:r w:rsidRPr="00784F81">
                            <w:instrText xml:space="preserve"> PAGE </w:instrText>
                          </w:r>
                          <w:r w:rsidRPr="00784F81">
                            <w:fldChar w:fldCharType="separate"/>
                          </w:r>
                          <w:r>
                            <w:rPr>
                              <w:noProof/>
                            </w:rPr>
                            <w:t>113</w:t>
                          </w:r>
                          <w:r w:rsidRPr="00784F81">
                            <w:fldChar w:fldCharType="end"/>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6" o:spid="_x0000_s1046" type="#_x0000_t202" style="position:absolute;margin-left:807.2pt;margin-top:304.2pt;width:19.15pt;height:39.9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" filled="f" stroked="f">
              <v:textbox style="layout-flow:vertical" inset="0,0,0,0">
                <w:txbxContent>
                  <w:p w14:paraId="63F8F626" w14:textId="6FEEAC37" w:rsidR="00204B9B" w:rsidRPr="00784F81" w:rsidRDefault="00204B9B" w:rsidP="00784F81">
                    <w:r w:rsidRPr="00784F81">
                      <w:fldChar w:fldCharType="begin"/>
                    </w:r>
                    <w:r w:rsidRPr="00784F81">
                      <w:instrText xml:space="preserve"> PAGE </w:instrText>
                    </w:r>
                    <w:r w:rsidRPr="00784F81">
                      <w:fldChar w:fldCharType="separate"/>
                    </w:r>
                    <w:r>
                      <w:rPr>
                        <w:noProof/>
                      </w:rPr>
                      <w:t>113</w:t>
                    </w:r>
                    <w:r w:rsidRPr="00784F81">
                      <w:fldChar w:fldCharType="end"/>
                    </w:r>
                  </w:p>
                </w:txbxContent>
              </v:textbox>
              <w10:wrap anchorx="page" anchory="page"/>
            </v:shape>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46E5E6" w14:textId="625888FA" w:rsidR="00204B9B" w:rsidRPr="00784F81" w:rsidRDefault="00204B9B" w:rsidP="00784F81">
    <w:r w:rsidRPr="00784F81">
      <w:rPr>
        <w:noProof/>
      </w:rPr>
      <mc:AlternateContent>
        <mc:Choice Requires="wps">
          <w:drawing>
            <wp:anchor distT="0" distB="0" distL="114300" distR="114300" simplePos="0" relativeHeight="251662336" behindDoc="1" locked="0" layoutInCell="1" allowOverlap="1" wp14:anchorId="55A8D33C" wp14:editId="37D786BB">
              <wp:simplePos x="0" y="0"/>
              <wp:positionH relativeFrom="page">
                <wp:posOffset>3915410</wp:posOffset>
              </wp:positionH>
              <wp:positionV relativeFrom="page">
                <wp:posOffset>386715</wp:posOffset>
              </wp:positionV>
              <wp:extent cx="243205" cy="153670"/>
              <wp:effectExtent l="0" t="0" r="4445" b="17780"/>
              <wp:wrapNone/>
              <wp:docPr id="15" name="Надпись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20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335E41" w14:textId="77777777" w:rsidR="00204B9B" w:rsidRPr="00784F81" w:rsidRDefault="00204B9B" w:rsidP="00784F8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5" o:spid="_x0000_s1047" type="#_x0000_t202" style="position:absolute;margin-left:308.3pt;margin-top:30.45pt;width:19.15pt;height:12.1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" filled="f" stroked="f">
              <v:textbox inset="0,0,0,0">
                <w:txbxContent>
                  <w:p w14:paraId="09335E41" w14:textId="77777777" w:rsidR="008C054E" w:rsidRPr="00784F81" w:rsidRDefault="008C054E" w:rsidP="00784F81"/>
                </w:txbxContent>
              </v:textbox>
              <w10:wrap anchorx="page" anchory="page"/>
            </v:shape>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C6822A" w14:textId="112D0890" w:rsidR="00204B9B" w:rsidRPr="00784F81" w:rsidRDefault="00204B9B" w:rsidP="00784F81">
    <w:r w:rsidRPr="00784F81">
      <w:rPr>
        <w:noProof/>
      </w:rPr>
      <mc:AlternateContent>
        <mc:Choice Requires="wps">
          <w:drawing>
            <wp:anchor distT="0" distB="0" distL="114300" distR="114300" simplePos="0" relativeHeight="251660288" behindDoc="1" locked="0" layoutInCell="1" allowOverlap="1" wp14:anchorId="48BC7FD6" wp14:editId="1D7AF59B">
              <wp:simplePos x="0" y="0"/>
              <wp:positionH relativeFrom="page">
                <wp:posOffset>10229850</wp:posOffset>
              </wp:positionH>
              <wp:positionV relativeFrom="page">
                <wp:posOffset>3509010</wp:posOffset>
              </wp:positionV>
              <wp:extent cx="243205" cy="440690"/>
              <wp:effectExtent l="0" t="0" r="4445" b="16510"/>
              <wp:wrapNone/>
              <wp:docPr id="14" name="Надпись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205" cy="440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
                          </w:tblGrid>
                          <w:tr w:rsidR="00204B9B" w:rsidRPr="00784F81" w14:paraId="3322E7CE" w14:textId="77777777" w:rsidTr="00784F81">
                            <w:trPr>
                              <w:cantSplit/>
                              <w:trHeight w:val="1134"/>
                            </w:trPr>
                            <w:tc>
                              <w:tcPr>
                                <w:tcW w:w="0" w:type="auto"/>
                                <w:tcBorders>
                                  <w:top w:val="nil"/>
                                  <w:left w:val="nil"/>
                                  <w:bottom w:val="nil"/>
                                  <w:right w:val="nil"/>
                                </w:tcBorders>
                                <w:shd w:val="clear" w:color="auto" w:fill="auto"/>
                                <w:textDirection w:val="tbRl"/>
                              </w:tcPr>
                              <w:p w14:paraId="0D31309E" w14:textId="3832EB50" w:rsidR="00204B9B" w:rsidRPr="00784F81" w:rsidRDefault="00204B9B" w:rsidP="00784F81">
                                <w:r w:rsidRPr="00784F81">
                                  <w:fldChar w:fldCharType="begin"/>
                                </w:r>
                                <w:r w:rsidRPr="00784F81">
                                  <w:instrText xml:space="preserve"> PAGE </w:instrText>
                                </w:r>
                                <w:r w:rsidRPr="00784F81">
                                  <w:fldChar w:fldCharType="separate"/>
                                </w:r>
                                <w:r>
                                  <w:rPr>
                                    <w:noProof/>
                                  </w:rPr>
                                  <w:t>127</w:t>
                                </w:r>
                                <w:r w:rsidRPr="00784F81">
                                  <w:fldChar w:fldCharType="end"/>
                                </w:r>
                                <w:r w:rsidRPr="00784F81">
                                  <w:t xml:space="preserve">  </w:t>
                                </w:r>
                              </w:p>
                            </w:tc>
                          </w:tr>
                        </w:tbl>
                        <w:p w14:paraId="5D238B79" w14:textId="77777777" w:rsidR="00204B9B" w:rsidRPr="00784F81" w:rsidRDefault="00204B9B" w:rsidP="00784F8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4" o:spid="_x0000_s1048" type="#_x0000_t202" style="position:absolute;margin-left:805.5pt;margin-top:276.3pt;width:19.15pt;height:34.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" filled="f" stroked="f">
              <v:textbox inset="0,0,0,0">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
                    </w:tblGrid>
                    <w:tr w:rsidR="00204B9B" w:rsidRPr="00784F81" w14:paraId="3322E7CE" w14:textId="77777777" w:rsidTr="00784F81">
                      <w:trPr>
                        <w:cantSplit/>
                        <w:trHeight w:val="1134"/>
                      </w:trPr>
                      <w:tc>
                        <w:tcPr>
                          <w:tcW w:w="0" w:type="auto"/>
                          <w:tcBorders>
                            <w:top w:val="nil"/>
                            <w:left w:val="nil"/>
                            <w:bottom w:val="nil"/>
                            <w:right w:val="nil"/>
                          </w:tcBorders>
                          <w:shd w:val="clear" w:color="auto" w:fill="auto"/>
                          <w:textDirection w:val="tbRl"/>
                        </w:tcPr>
                        <w:p w14:paraId="0D31309E" w14:textId="3832EB50" w:rsidR="00204B9B" w:rsidRPr="00784F81" w:rsidRDefault="00204B9B" w:rsidP="00784F81">
                          <w:r w:rsidRPr="00784F81">
                            <w:fldChar w:fldCharType="begin"/>
                          </w:r>
                          <w:r w:rsidRPr="00784F81">
                            <w:instrText xml:space="preserve"> PAGE </w:instrText>
                          </w:r>
                          <w:r w:rsidRPr="00784F81">
                            <w:fldChar w:fldCharType="separate"/>
                          </w:r>
                          <w:r>
                            <w:rPr>
                              <w:noProof/>
                            </w:rPr>
                            <w:t>127</w:t>
                          </w:r>
                          <w:r w:rsidRPr="00784F81">
                            <w:fldChar w:fldCharType="end"/>
                          </w:r>
                          <w:r w:rsidRPr="00784F81">
                            <w:t xml:space="preserve">  </w:t>
                          </w:r>
                        </w:p>
                      </w:tc>
                    </w:tr>
                  </w:tbl>
                  <w:p w14:paraId="5D238B79" w14:textId="77777777" w:rsidR="00204B9B" w:rsidRPr="00784F81" w:rsidRDefault="00204B9B" w:rsidP="00784F81"/>
                </w:txbxContent>
              </v:textbox>
              <w10:wrap anchorx="page" anchory="page"/>
            </v:shape>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C8AC2E" w14:textId="77777777" w:rsidR="00204B9B" w:rsidRPr="00784F81" w:rsidRDefault="00204B9B" w:rsidP="00784F81"/>
  <w:p w14:paraId="5E823F0B" w14:textId="4075F69A" w:rsidR="00204B9B" w:rsidRPr="00784F81" w:rsidRDefault="00204B9B" w:rsidP="00784F81">
    <w:r w:rsidRPr="00784F81">
      <w:rPr>
        <w:noProof/>
      </w:rPr>
      <mc:AlternateContent>
        <mc:Choice Requires="wps">
          <w:drawing>
            <wp:anchor distT="0" distB="0" distL="114300" distR="114300" simplePos="0" relativeHeight="251663360" behindDoc="1" locked="0" layoutInCell="1" allowOverlap="1" wp14:anchorId="028102D2" wp14:editId="79760A4C">
              <wp:simplePos x="0" y="0"/>
              <wp:positionH relativeFrom="page">
                <wp:posOffset>3763645</wp:posOffset>
              </wp:positionH>
              <wp:positionV relativeFrom="page">
                <wp:posOffset>255905</wp:posOffset>
              </wp:positionV>
              <wp:extent cx="330200" cy="382270"/>
              <wp:effectExtent l="0" t="0" r="12700" b="17780"/>
              <wp:wrapNone/>
              <wp:docPr id="13" name="Надпись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00" cy="382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
                          </w:tblGrid>
                          <w:tr w:rsidR="00204B9B" w:rsidRPr="00784F81" w14:paraId="5A0C647C" w14:textId="77777777" w:rsidTr="00784F81">
                            <w:trPr>
                              <w:cantSplit/>
                              <w:trHeight w:val="1134"/>
                            </w:trPr>
                            <w:tc>
                              <w:tcPr>
                                <w:tcW w:w="0" w:type="auto"/>
                                <w:tcBorders>
                                  <w:top w:val="nil"/>
                                  <w:left w:val="nil"/>
                                  <w:bottom w:val="nil"/>
                                  <w:right w:val="nil"/>
                                </w:tcBorders>
                                <w:shd w:val="clear" w:color="auto" w:fill="auto"/>
                                <w:vAlign w:val="center"/>
                              </w:tcPr>
                              <w:p w14:paraId="22E22E06" w14:textId="77777777" w:rsidR="00204B9B" w:rsidRPr="00784F81" w:rsidRDefault="00204B9B" w:rsidP="00784F81"/>
                            </w:tc>
                          </w:tr>
                        </w:tbl>
                        <w:p w14:paraId="2877CDC1" w14:textId="77777777" w:rsidR="00204B9B" w:rsidRPr="00784F81" w:rsidRDefault="00204B9B" w:rsidP="00784F8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3" o:spid="_x0000_s1049" type="#_x0000_t202" style="position:absolute;margin-left:296.35pt;margin-top:20.15pt;width:26pt;height:30.1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" filled="f" stroked="f">
              <v:textbox inset="0,0,0,0">
                <w:txbxContent>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
                    </w:tblGrid>
                    <w:tr w:rsidR="00204B9B" w:rsidRPr="00784F81" w14:paraId="5A0C647C" w14:textId="77777777" w:rsidTr="00784F81">
                      <w:trPr>
                        <w:cantSplit/>
                        <w:trHeight w:val="1134"/>
                      </w:trPr>
                      <w:tc>
                        <w:tcPr>
                          <w:tcW w:w="0" w:type="auto"/>
                          <w:tcBorders>
                            <w:top w:val="nil"/>
                            <w:left w:val="nil"/>
                            <w:bottom w:val="nil"/>
                            <w:right w:val="nil"/>
                          </w:tcBorders>
                          <w:shd w:val="clear" w:color="auto" w:fill="auto"/>
                          <w:vAlign w:val="center"/>
                        </w:tcPr>
                        <w:p w14:paraId="22E22E06" w14:textId="77777777" w:rsidR="00204B9B" w:rsidRPr="00784F81" w:rsidRDefault="00204B9B" w:rsidP="00784F81"/>
                      </w:tc>
                    </w:tr>
                  </w:tbl>
                  <w:p w14:paraId="2877CDC1" w14:textId="77777777" w:rsidR="00204B9B" w:rsidRPr="00784F81" w:rsidRDefault="00204B9B" w:rsidP="00784F81"/>
                </w:txbxContent>
              </v:textbox>
              <w10:wrap anchorx="page" anchory="page"/>
            </v:shape>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027004" w14:textId="69A763BC" w:rsidR="00204B9B" w:rsidRPr="00784F81" w:rsidRDefault="00204B9B" w:rsidP="00784F81">
    <w:r w:rsidRPr="00784F81">
      <w:rPr>
        <w:noProof/>
      </w:rPr>
      <mc:AlternateContent>
        <mc:Choice Requires="wps">
          <w:drawing>
            <wp:anchor distT="0" distB="0" distL="114300" distR="114300" simplePos="0" relativeHeight="251664384" behindDoc="1" locked="0" layoutInCell="1" allowOverlap="1" wp14:anchorId="2A55F01B" wp14:editId="7A715A70">
              <wp:simplePos x="0" y="0"/>
              <wp:positionH relativeFrom="page">
                <wp:posOffset>3874135</wp:posOffset>
              </wp:positionH>
              <wp:positionV relativeFrom="page">
                <wp:posOffset>381635</wp:posOffset>
              </wp:positionV>
              <wp:extent cx="243205" cy="153670"/>
              <wp:effectExtent l="0" t="0" r="4445" b="17780"/>
              <wp:wrapNone/>
              <wp:docPr id="12" name="Надпись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20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D2240" w14:textId="77777777" w:rsidR="00204B9B" w:rsidRPr="00784F81" w:rsidRDefault="00204B9B" w:rsidP="00784F8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2" o:spid="_x0000_s1050" type="#_x0000_t202" style="position:absolute;margin-left:305.05pt;margin-top:30.05pt;width:19.15pt;height:12.1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" filled="f" stroked="f">
              <v:textbox inset="0,0,0,0">
                <w:txbxContent>
                  <w:p w14:paraId="52FD2240" w14:textId="77777777" w:rsidR="008C054E" w:rsidRPr="00784F81" w:rsidRDefault="008C054E" w:rsidP="00784F81"/>
                </w:txbxContent>
              </v:textbox>
              <w10:wrap anchorx="page" anchory="page"/>
            </v:shape>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0750F4" w14:textId="0413A6A1" w:rsidR="00204B9B" w:rsidRPr="00784F81" w:rsidRDefault="00204B9B" w:rsidP="00784F81">
    <w:r w:rsidRPr="00784F81">
      <w:rPr>
        <w:noProof/>
      </w:rPr>
      <mc:AlternateContent>
        <mc:Choice Requires="wps">
          <w:drawing>
            <wp:anchor distT="0" distB="0" distL="114300" distR="114300" simplePos="0" relativeHeight="251666432" behindDoc="1" locked="0" layoutInCell="1" allowOverlap="1" wp14:anchorId="3DE91008" wp14:editId="1F0453E8">
              <wp:simplePos x="0" y="0"/>
              <wp:positionH relativeFrom="page">
                <wp:posOffset>10232390</wp:posOffset>
              </wp:positionH>
              <wp:positionV relativeFrom="page">
                <wp:posOffset>3816985</wp:posOffset>
              </wp:positionV>
              <wp:extent cx="243205" cy="488950"/>
              <wp:effectExtent l="2540" t="0" r="1905" b="0"/>
              <wp:wrapNone/>
              <wp:docPr id="11" name="Надпись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205" cy="488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7DBB87" w14:textId="3F58522D" w:rsidR="00204B9B" w:rsidRPr="00784F81" w:rsidRDefault="00204B9B" w:rsidP="00784F81">
                          <w:r w:rsidRPr="00784F81">
                            <w:fldChar w:fldCharType="begin"/>
                          </w:r>
                          <w:r w:rsidRPr="00784F81">
                            <w:instrText xml:space="preserve"> PAGE </w:instrText>
                          </w:r>
                          <w:r w:rsidRPr="00784F81">
                            <w:fldChar w:fldCharType="separate"/>
                          </w:r>
                          <w:r>
                            <w:rPr>
                              <w:noProof/>
                            </w:rPr>
                            <w:t>208</w:t>
                          </w:r>
                          <w:r w:rsidRPr="00784F81">
                            <w:fldChar w:fldCharType="end"/>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1" o:spid="_x0000_s1051" type="#_x0000_t202" style="position:absolute;margin-left:805.7pt;margin-top:300.55pt;width:19.15pt;height:38.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" filled="f" stroked="f">
              <v:textbox style="layout-flow:vertical" inset="0,0,0,0">
                <w:txbxContent>
                  <w:p w14:paraId="307DBB87" w14:textId="3F58522D" w:rsidR="00204B9B" w:rsidRPr="00784F81" w:rsidRDefault="00204B9B" w:rsidP="00784F81">
                    <w:r w:rsidRPr="00784F81">
                      <w:fldChar w:fldCharType="begin"/>
                    </w:r>
                    <w:r w:rsidRPr="00784F81">
                      <w:instrText xml:space="preserve"> PAGE </w:instrText>
                    </w:r>
                    <w:r w:rsidRPr="00784F81">
                      <w:fldChar w:fldCharType="separate"/>
                    </w:r>
                    <w:r>
                      <w:rPr>
                        <w:noProof/>
                      </w:rPr>
                      <w:t>208</w:t>
                    </w:r>
                    <w:r w:rsidRPr="00784F81">
                      <w:fldChar w:fldCharType="end"/>
                    </w:r>
                  </w:p>
                </w:txbxContent>
              </v:textbox>
              <w10:wrap anchorx="page" anchory="page"/>
            </v:shape>
          </w:pict>
        </mc:Fallback>
      </mc:AlternateConten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3B5948" w14:textId="2097330F" w:rsidR="00204B9B" w:rsidRPr="00784F81" w:rsidRDefault="00204B9B" w:rsidP="00784F81">
    <w:r w:rsidRPr="00784F81">
      <w:rPr>
        <w:noProof/>
      </w:rPr>
      <mc:AlternateContent>
        <mc:Choice Requires="wps">
          <w:drawing>
            <wp:anchor distT="0" distB="0" distL="114300" distR="114300" simplePos="0" relativeHeight="251665408" behindDoc="1" locked="0" layoutInCell="1" allowOverlap="1" wp14:anchorId="3118D3AE" wp14:editId="576A359A">
              <wp:simplePos x="0" y="0"/>
              <wp:positionH relativeFrom="page">
                <wp:posOffset>3874135</wp:posOffset>
              </wp:positionH>
              <wp:positionV relativeFrom="page">
                <wp:posOffset>381635</wp:posOffset>
              </wp:positionV>
              <wp:extent cx="243205" cy="153670"/>
              <wp:effectExtent l="0" t="0" r="4445" b="17780"/>
              <wp:wrapNone/>
              <wp:docPr id="225" name="Надпись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20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8D56CF" w14:textId="77777777" w:rsidR="00204B9B" w:rsidRPr="00784F81" w:rsidRDefault="00204B9B" w:rsidP="00784F8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225" o:spid="_x0000_s1052" type="#_x0000_t202" style="position:absolute;margin-left:305.05pt;margin-top:30.05pt;width:19.15pt;height:12.1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" filled="f" stroked="f">
              <v:textbox inset="0,0,0,0">
                <w:txbxContent>
                  <w:p w14:paraId="488D56CF" w14:textId="77777777" w:rsidR="008C054E" w:rsidRPr="00784F81" w:rsidRDefault="008C054E" w:rsidP="00784F81"/>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FEDB3C" w14:textId="77777777" w:rsidR="00204B9B" w:rsidRPr="00620E70" w:rsidRDefault="00204B9B" w:rsidP="00620E70"/>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C9D5E3" w14:textId="77777777" w:rsidR="00204B9B" w:rsidRPr="00620E70" w:rsidRDefault="00204B9B" w:rsidP="00620E70"/>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240530" w14:textId="59E551B9" w:rsidR="00204B9B" w:rsidRPr="00620E70" w:rsidRDefault="00204B9B" w:rsidP="00620E70">
    <w:r w:rsidRPr="00620E70">
      <w:rPr>
        <w:noProof/>
      </w:rPr>
      <mc:AlternateContent>
        <mc:Choice Requires="wps">
          <w:drawing>
            <wp:anchor distT="0" distB="0" distL="114300" distR="114300" simplePos="0" relativeHeight="251670528" behindDoc="1" locked="0" layoutInCell="1" allowOverlap="1" wp14:anchorId="458DDABD" wp14:editId="009B1E48">
              <wp:simplePos x="0" y="0"/>
              <wp:positionH relativeFrom="page">
                <wp:posOffset>3915410</wp:posOffset>
              </wp:positionH>
              <wp:positionV relativeFrom="page">
                <wp:posOffset>386715</wp:posOffset>
              </wp:positionV>
              <wp:extent cx="243205" cy="153670"/>
              <wp:effectExtent l="0" t="0" r="4445" b="17780"/>
              <wp:wrapNone/>
              <wp:docPr id="32" name="Надпись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20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CDDC40" w14:textId="77777777" w:rsidR="00204B9B" w:rsidRPr="00620E70" w:rsidRDefault="00204B9B" w:rsidP="00620E7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32" o:spid="_x0000_s1040" type="#_x0000_t202" style="position:absolute;margin-left:308.3pt;margin-top:30.45pt;width:19.15pt;height:12.1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" filled="f" stroked="f">
              <v:textbox inset="0,0,0,0">
                <w:txbxContent>
                  <w:p w14:paraId="62CDDC40" w14:textId="77777777" w:rsidR="008C054E" w:rsidRPr="00620E70" w:rsidRDefault="008C054E" w:rsidP="00620E70"/>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F2C6EB" w14:textId="74DC35C3" w:rsidR="00204B9B" w:rsidRPr="00620E70" w:rsidRDefault="00204B9B" w:rsidP="00620E70">
    <w:r w:rsidRPr="00620E70">
      <w:rPr>
        <w:noProof/>
      </w:rPr>
      <mc:AlternateContent>
        <mc:Choice Requires="wps">
          <w:drawing>
            <wp:anchor distT="0" distB="0" distL="114300" distR="114300" simplePos="0" relativeHeight="251671552" behindDoc="1" locked="0" layoutInCell="1" allowOverlap="1" wp14:anchorId="6E0D6D68" wp14:editId="4804A289">
              <wp:simplePos x="0" y="0"/>
              <wp:positionH relativeFrom="page">
                <wp:posOffset>10251440</wp:posOffset>
              </wp:positionH>
              <wp:positionV relativeFrom="page">
                <wp:posOffset>3863340</wp:posOffset>
              </wp:positionV>
              <wp:extent cx="243205" cy="506730"/>
              <wp:effectExtent l="2540" t="0" r="1905" b="1905"/>
              <wp:wrapNone/>
              <wp:docPr id="31" name="Надпись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205" cy="506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C5B91C" w14:textId="4977E8C2" w:rsidR="00204B9B" w:rsidRPr="00620E70" w:rsidRDefault="00204B9B" w:rsidP="00620E70">
                          <w:r w:rsidRPr="00620E70">
                            <w:fldChar w:fldCharType="begin"/>
                          </w:r>
                          <w:r w:rsidRPr="00620E70">
                            <w:instrText xml:space="preserve"> PAGE </w:instrText>
                          </w:r>
                          <w:r w:rsidRPr="00620E70">
                            <w:fldChar w:fldCharType="separate"/>
                          </w:r>
                          <w:r>
                            <w:rPr>
                              <w:noProof/>
                            </w:rPr>
                            <w:t>124</w:t>
                          </w:r>
                          <w:r w:rsidRPr="00620E70">
                            <w:fldChar w:fldCharType="end"/>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31" o:spid="_x0000_s1041" type="#_x0000_t202" style="position:absolute;margin-left:807.2pt;margin-top:304.2pt;width:19.15pt;height:39.9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" filled="f" stroked="f">
              <v:textbox style="layout-flow:vertical" inset="0,0,0,0">
                <w:txbxContent>
                  <w:p w14:paraId="7BC5B91C" w14:textId="4977E8C2" w:rsidR="00204B9B" w:rsidRPr="00620E70" w:rsidRDefault="00204B9B" w:rsidP="00620E70">
                    <w:r w:rsidRPr="00620E70">
                      <w:fldChar w:fldCharType="begin"/>
                    </w:r>
                    <w:r w:rsidRPr="00620E70">
                      <w:instrText xml:space="preserve"> PAGE </w:instrText>
                    </w:r>
                    <w:r w:rsidRPr="00620E70">
                      <w:fldChar w:fldCharType="separate"/>
                    </w:r>
                    <w:r>
                      <w:rPr>
                        <w:noProof/>
                      </w:rPr>
                      <w:t>124</w:t>
                    </w:r>
                    <w:r w:rsidRPr="00620E70">
                      <w:fldChar w:fldCharType="end"/>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3CC41B" w14:textId="0E7EF36E" w:rsidR="00204B9B" w:rsidRPr="00620E70" w:rsidRDefault="00204B9B" w:rsidP="00620E70">
    <w:r w:rsidRPr="00620E70">
      <w:rPr>
        <w:noProof/>
      </w:rPr>
      <mc:AlternateContent>
        <mc:Choice Requires="wps">
          <w:drawing>
            <wp:anchor distT="0" distB="0" distL="114300" distR="114300" simplePos="0" relativeHeight="251673600" behindDoc="1" locked="0" layoutInCell="1" allowOverlap="1" wp14:anchorId="142B2C70" wp14:editId="2A36AC5B">
              <wp:simplePos x="0" y="0"/>
              <wp:positionH relativeFrom="page">
                <wp:posOffset>3915410</wp:posOffset>
              </wp:positionH>
              <wp:positionV relativeFrom="page">
                <wp:posOffset>386715</wp:posOffset>
              </wp:positionV>
              <wp:extent cx="243205" cy="153670"/>
              <wp:effectExtent l="0" t="0" r="4445" b="17780"/>
              <wp:wrapNone/>
              <wp:docPr id="30" name="Надпись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20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69445A" w14:textId="77777777" w:rsidR="00204B9B" w:rsidRPr="00620E70" w:rsidRDefault="00204B9B" w:rsidP="00620E7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30" o:spid="_x0000_s1042" type="#_x0000_t202" style="position:absolute;margin-left:308.3pt;margin-top:30.45pt;width:19.15pt;height:12.1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" filled="f" stroked="f">
              <v:textbox inset="0,0,0,0">
                <w:txbxContent>
                  <w:p w14:paraId="2969445A" w14:textId="77777777" w:rsidR="008C054E" w:rsidRPr="00620E70" w:rsidRDefault="008C054E" w:rsidP="00620E70"/>
                </w:txbxContent>
              </v:textbox>
              <w10:wrap anchorx="page" anchory="page"/>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86ADF9" w14:textId="3D26CEEB" w:rsidR="00204B9B" w:rsidRPr="00620E70" w:rsidRDefault="00204B9B" w:rsidP="00620E70">
    <w:r w:rsidRPr="00620E70">
      <w:rPr>
        <w:noProof/>
      </w:rPr>
      <mc:AlternateContent>
        <mc:Choice Requires="wps">
          <w:drawing>
            <wp:anchor distT="0" distB="0" distL="114300" distR="114300" simplePos="0" relativeHeight="251672576" behindDoc="1" locked="0" layoutInCell="1" allowOverlap="1" wp14:anchorId="57548FB1" wp14:editId="266649B8">
              <wp:simplePos x="0" y="0"/>
              <wp:positionH relativeFrom="page">
                <wp:posOffset>10229850</wp:posOffset>
              </wp:positionH>
              <wp:positionV relativeFrom="page">
                <wp:posOffset>3509010</wp:posOffset>
              </wp:positionV>
              <wp:extent cx="243205" cy="440690"/>
              <wp:effectExtent l="0" t="0" r="4445" b="16510"/>
              <wp:wrapNone/>
              <wp:docPr id="29" name="Надпись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205" cy="440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
                          </w:tblGrid>
                          <w:tr w:rsidR="00204B9B" w:rsidRPr="00620E70" w14:paraId="3FAF215F" w14:textId="77777777" w:rsidTr="00620E70">
                            <w:trPr>
                              <w:cantSplit/>
                              <w:trHeight w:val="1134"/>
                            </w:trPr>
                            <w:tc>
                              <w:tcPr>
                                <w:tcW w:w="0" w:type="auto"/>
                                <w:tcBorders>
                                  <w:top w:val="nil"/>
                                  <w:left w:val="nil"/>
                                  <w:bottom w:val="nil"/>
                                  <w:right w:val="nil"/>
                                </w:tcBorders>
                                <w:shd w:val="clear" w:color="auto" w:fill="auto"/>
                                <w:textDirection w:val="tbRl"/>
                              </w:tcPr>
                              <w:p w14:paraId="517990A6" w14:textId="77777777" w:rsidR="00204B9B" w:rsidRPr="00620E70" w:rsidRDefault="00204B9B" w:rsidP="00620E70">
                                <w:r w:rsidRPr="00620E70">
                                  <w:t xml:space="preserve">  </w:t>
                                </w:r>
                              </w:p>
                            </w:tc>
                          </w:tr>
                        </w:tbl>
                        <w:p w14:paraId="3CA01706" w14:textId="77777777" w:rsidR="00204B9B" w:rsidRPr="00620E70" w:rsidRDefault="00204B9B" w:rsidP="00620E7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29" o:spid="_x0000_s1043" type="#_x0000_t202" style="position:absolute;margin-left:805.5pt;margin-top:276.3pt;width:19.15pt;height:34.7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" filled="f" stroked="f">
              <v:textbox inset="0,0,0,0">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
                    </w:tblGrid>
                    <w:tr w:rsidR="00204B9B" w:rsidRPr="00620E70" w14:paraId="3FAF215F" w14:textId="77777777" w:rsidTr="00620E70">
                      <w:trPr>
                        <w:cantSplit/>
                        <w:trHeight w:val="1134"/>
                      </w:trPr>
                      <w:tc>
                        <w:tcPr>
                          <w:tcW w:w="0" w:type="auto"/>
                          <w:tcBorders>
                            <w:top w:val="nil"/>
                            <w:left w:val="nil"/>
                            <w:bottom w:val="nil"/>
                            <w:right w:val="nil"/>
                          </w:tcBorders>
                          <w:shd w:val="clear" w:color="auto" w:fill="auto"/>
                          <w:textDirection w:val="tbRl"/>
                        </w:tcPr>
                        <w:p w14:paraId="517990A6" w14:textId="77777777" w:rsidR="00204B9B" w:rsidRPr="00620E70" w:rsidRDefault="00204B9B" w:rsidP="00620E70">
                          <w:r w:rsidRPr="00620E70">
                            <w:t xml:space="preserve">  </w:t>
                          </w:r>
                        </w:p>
                      </w:tc>
                    </w:tr>
                  </w:tbl>
                  <w:p w14:paraId="3CA01706" w14:textId="77777777" w:rsidR="00204B9B" w:rsidRPr="00620E70" w:rsidRDefault="00204B9B" w:rsidP="00620E70"/>
                </w:txbxContent>
              </v:textbox>
              <w10:wrap anchorx="page" anchory="page"/>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F4F0D5" w14:textId="4ED1391B" w:rsidR="00204B9B" w:rsidRPr="00784F81" w:rsidRDefault="00204B9B" w:rsidP="00784F81">
    <w:r w:rsidRPr="00784F81">
      <w:rPr>
        <w:noProof/>
      </w:rPr>
      <mc:AlternateContent>
        <mc:Choice Requires="wps">
          <w:drawing>
            <wp:anchor distT="0" distB="0" distL="114300" distR="114300" simplePos="0" relativeHeight="251667456" behindDoc="1" locked="0" layoutInCell="1" allowOverlap="1" wp14:anchorId="47F4A923" wp14:editId="52101A63">
              <wp:simplePos x="0" y="0"/>
              <wp:positionH relativeFrom="page">
                <wp:posOffset>8966200</wp:posOffset>
              </wp:positionH>
              <wp:positionV relativeFrom="page">
                <wp:posOffset>626110</wp:posOffset>
              </wp:positionV>
              <wp:extent cx="461645" cy="146050"/>
              <wp:effectExtent l="0" t="0" r="14605" b="6350"/>
              <wp:wrapNone/>
              <wp:docPr id="18" name="Надпись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7D8CB6" w14:textId="2C53F34D" w:rsidR="00204B9B" w:rsidRPr="00784F81" w:rsidRDefault="00204B9B" w:rsidP="00784F81">
                          <w:r w:rsidRPr="00784F81">
                            <w:t xml:space="preserve">Стр. </w:t>
                          </w:r>
                          <w:r w:rsidRPr="00784F81">
                            <w:fldChar w:fldCharType="begin"/>
                          </w:r>
                          <w:r w:rsidRPr="00784F81">
                            <w:instrText xml:space="preserve"> PAGE </w:instrText>
                          </w:r>
                          <w:r w:rsidRPr="00784F81">
                            <w:fldChar w:fldCharType="separate"/>
                          </w:r>
                          <w:r>
                            <w:rPr>
                              <w:noProof/>
                            </w:rPr>
                            <w:t>76</w:t>
                          </w:r>
                          <w:r w:rsidRPr="00784F81">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8" o:spid="_x0000_s1044" type="#_x0000_t202" style="position:absolute;margin-left:706pt;margin-top:49.3pt;width:36.35pt;height:11.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" filled="f" stroked="f">
              <v:textbox inset="0,0,0,0">
                <w:txbxContent>
                  <w:p w14:paraId="207D8CB6" w14:textId="2C53F34D" w:rsidR="00204B9B" w:rsidRPr="00784F81" w:rsidRDefault="00204B9B" w:rsidP="00784F81">
                    <w:r w:rsidRPr="00784F81">
                      <w:t xml:space="preserve">Стр. </w:t>
                    </w:r>
                    <w:r w:rsidRPr="00784F81">
                      <w:fldChar w:fldCharType="begin"/>
                    </w:r>
                    <w:r w:rsidRPr="00784F81">
                      <w:instrText xml:space="preserve"> PAGE </w:instrText>
                    </w:r>
                    <w:r w:rsidRPr="00784F81">
                      <w:fldChar w:fldCharType="separate"/>
                    </w:r>
                    <w:r>
                      <w:rPr>
                        <w:noProof/>
                      </w:rPr>
                      <w:t>76</w:t>
                    </w:r>
                    <w:r w:rsidRPr="00784F81">
                      <w:fldChar w:fldCharType="end"/>
                    </w:r>
                  </w:p>
                </w:txbxContent>
              </v:textbox>
              <w10:wrap anchorx="page" anchory="page"/>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F4122E" w14:textId="3C6FE357" w:rsidR="00204B9B" w:rsidRPr="00784F81" w:rsidRDefault="00204B9B" w:rsidP="00784F81">
    <w:r w:rsidRPr="00784F81">
      <w:rPr>
        <w:noProof/>
      </w:rPr>
      <mc:AlternateContent>
        <mc:Choice Requires="wps">
          <w:drawing>
            <wp:anchor distT="0" distB="0" distL="114300" distR="114300" simplePos="0" relativeHeight="251659264" behindDoc="1" locked="0" layoutInCell="1" allowOverlap="1" wp14:anchorId="10098F77" wp14:editId="43CD778B">
              <wp:simplePos x="0" y="0"/>
              <wp:positionH relativeFrom="page">
                <wp:posOffset>3915410</wp:posOffset>
              </wp:positionH>
              <wp:positionV relativeFrom="page">
                <wp:posOffset>386715</wp:posOffset>
              </wp:positionV>
              <wp:extent cx="243205" cy="153670"/>
              <wp:effectExtent l="0" t="0" r="4445" b="17780"/>
              <wp:wrapNone/>
              <wp:docPr id="17" name="Надпись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20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79DACD" w14:textId="77777777" w:rsidR="00204B9B" w:rsidRPr="00784F81" w:rsidRDefault="00204B9B" w:rsidP="00784F8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7" o:spid="_x0000_s1045" type="#_x0000_t202" style="position:absolute;margin-left:308.3pt;margin-top:30.45pt;width:19.15pt;height:12.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" filled="f" stroked="f">
              <v:textbox inset="0,0,0,0">
                <w:txbxContent>
                  <w:p w14:paraId="0E79DACD" w14:textId="77777777" w:rsidR="008C054E" w:rsidRPr="00784F81" w:rsidRDefault="008C054E" w:rsidP="00784F81"/>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42182E"/>
    <w:multiLevelType w:val="hybridMultilevel"/>
    <w:tmpl w:val="DC30AD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A9A4046"/>
    <w:multiLevelType w:val="multilevel"/>
    <w:tmpl w:val="99142AC0"/>
    <w:lvl w:ilvl="0">
      <w:start w:val="1"/>
      <w:numFmt w:val="decimal"/>
      <w:lvlText w:val="%1."/>
      <w:lvlJc w:val="left"/>
      <w:pPr>
        <w:ind w:left="1132" w:hanging="360"/>
      </w:pPr>
      <w:rPr>
        <w:rFonts w:ascii="Times New Roman" w:eastAsia="Times New Roman" w:hAnsi="Times New Roman" w:cs="Times New Roman"/>
      </w:rPr>
    </w:lvl>
    <w:lvl w:ilvl="1">
      <w:start w:val="2"/>
      <w:numFmt w:val="decimal"/>
      <w:isLgl/>
      <w:lvlText w:val="%1.%2."/>
      <w:lvlJc w:val="left"/>
      <w:pPr>
        <w:ind w:left="1192" w:hanging="420"/>
      </w:pPr>
      <w:rPr>
        <w:rFonts w:hint="default"/>
      </w:rPr>
    </w:lvl>
    <w:lvl w:ilvl="2">
      <w:start w:val="1"/>
      <w:numFmt w:val="decimal"/>
      <w:isLgl/>
      <w:lvlText w:val="%1.%2.%3."/>
      <w:lvlJc w:val="left"/>
      <w:pPr>
        <w:ind w:left="1492" w:hanging="720"/>
      </w:pPr>
      <w:rPr>
        <w:rFonts w:hint="default"/>
      </w:rPr>
    </w:lvl>
    <w:lvl w:ilvl="3">
      <w:start w:val="1"/>
      <w:numFmt w:val="decimal"/>
      <w:isLgl/>
      <w:lvlText w:val="%1.%2.%3.%4."/>
      <w:lvlJc w:val="left"/>
      <w:pPr>
        <w:ind w:left="1492"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852" w:hanging="1080"/>
      </w:pPr>
      <w:rPr>
        <w:rFonts w:hint="default"/>
      </w:rPr>
    </w:lvl>
    <w:lvl w:ilvl="6">
      <w:start w:val="1"/>
      <w:numFmt w:val="decimal"/>
      <w:isLgl/>
      <w:lvlText w:val="%1.%2.%3.%4.%5.%6.%7."/>
      <w:lvlJc w:val="left"/>
      <w:pPr>
        <w:ind w:left="2212" w:hanging="1440"/>
      </w:pPr>
      <w:rPr>
        <w:rFonts w:hint="default"/>
      </w:rPr>
    </w:lvl>
    <w:lvl w:ilvl="7">
      <w:start w:val="1"/>
      <w:numFmt w:val="decimal"/>
      <w:isLgl/>
      <w:lvlText w:val="%1.%2.%3.%4.%5.%6.%7.%8."/>
      <w:lvlJc w:val="left"/>
      <w:pPr>
        <w:ind w:left="2212" w:hanging="1440"/>
      </w:pPr>
      <w:rPr>
        <w:rFonts w:hint="default"/>
      </w:rPr>
    </w:lvl>
    <w:lvl w:ilvl="8">
      <w:start w:val="1"/>
      <w:numFmt w:val="decimal"/>
      <w:isLgl/>
      <w:lvlText w:val="%1.%2.%3.%4.%5.%6.%7.%8.%9."/>
      <w:lvlJc w:val="left"/>
      <w:pPr>
        <w:ind w:left="2572" w:hanging="1800"/>
      </w:pPr>
      <w:rPr>
        <w:rFonts w:hint="default"/>
      </w:rPr>
    </w:lvl>
  </w:abstractNum>
  <w:abstractNum w:abstractNumId="2">
    <w:nsid w:val="3C3C0FE2"/>
    <w:multiLevelType w:val="hybridMultilevel"/>
    <w:tmpl w:val="53043214"/>
    <w:lvl w:ilvl="0" w:tplc="FC98F1D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2A61CC1"/>
    <w:multiLevelType w:val="hybridMultilevel"/>
    <w:tmpl w:val="A350A878"/>
    <w:lvl w:ilvl="0" w:tplc="1662111C">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proofState w:grammar="clean"/>
  <w:defaultTabStop w:val="708"/>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F7E"/>
    <w:rsid w:val="000662B5"/>
    <w:rsid w:val="00086F1C"/>
    <w:rsid w:val="00096D4C"/>
    <w:rsid w:val="000C53BC"/>
    <w:rsid w:val="00162589"/>
    <w:rsid w:val="00171880"/>
    <w:rsid w:val="0017382A"/>
    <w:rsid w:val="001C3104"/>
    <w:rsid w:val="001C7199"/>
    <w:rsid w:val="001D2B63"/>
    <w:rsid w:val="001E5619"/>
    <w:rsid w:val="001F5C81"/>
    <w:rsid w:val="00204B9B"/>
    <w:rsid w:val="00212698"/>
    <w:rsid w:val="00216B54"/>
    <w:rsid w:val="002A0640"/>
    <w:rsid w:val="002B71D5"/>
    <w:rsid w:val="0033269C"/>
    <w:rsid w:val="003350E8"/>
    <w:rsid w:val="003B5748"/>
    <w:rsid w:val="00400803"/>
    <w:rsid w:val="004517A5"/>
    <w:rsid w:val="004635C2"/>
    <w:rsid w:val="004A03EC"/>
    <w:rsid w:val="004B3047"/>
    <w:rsid w:val="004D41B6"/>
    <w:rsid w:val="00547523"/>
    <w:rsid w:val="00550A5D"/>
    <w:rsid w:val="005653DD"/>
    <w:rsid w:val="005707FB"/>
    <w:rsid w:val="005B0C6B"/>
    <w:rsid w:val="005C2F33"/>
    <w:rsid w:val="005E35FC"/>
    <w:rsid w:val="00615471"/>
    <w:rsid w:val="00620E70"/>
    <w:rsid w:val="006243DB"/>
    <w:rsid w:val="00626DFC"/>
    <w:rsid w:val="006452E8"/>
    <w:rsid w:val="00673A67"/>
    <w:rsid w:val="006E0F7E"/>
    <w:rsid w:val="00707D03"/>
    <w:rsid w:val="00712970"/>
    <w:rsid w:val="007167C7"/>
    <w:rsid w:val="00757FBC"/>
    <w:rsid w:val="0076327B"/>
    <w:rsid w:val="0076402C"/>
    <w:rsid w:val="00772C60"/>
    <w:rsid w:val="00784F81"/>
    <w:rsid w:val="007940C5"/>
    <w:rsid w:val="00845B5F"/>
    <w:rsid w:val="008849DA"/>
    <w:rsid w:val="008C054E"/>
    <w:rsid w:val="008D4F6D"/>
    <w:rsid w:val="00912FA8"/>
    <w:rsid w:val="00916459"/>
    <w:rsid w:val="00991BFD"/>
    <w:rsid w:val="009C2410"/>
    <w:rsid w:val="009C4035"/>
    <w:rsid w:val="00A02652"/>
    <w:rsid w:val="00A11324"/>
    <w:rsid w:val="00A428AA"/>
    <w:rsid w:val="00A95F74"/>
    <w:rsid w:val="00AA79FB"/>
    <w:rsid w:val="00AE1146"/>
    <w:rsid w:val="00AE4684"/>
    <w:rsid w:val="00BB4808"/>
    <w:rsid w:val="00BB4C6F"/>
    <w:rsid w:val="00C652AF"/>
    <w:rsid w:val="00C7430B"/>
    <w:rsid w:val="00CA314B"/>
    <w:rsid w:val="00CC790B"/>
    <w:rsid w:val="00CF4D18"/>
    <w:rsid w:val="00D1618B"/>
    <w:rsid w:val="00D32A9C"/>
    <w:rsid w:val="00DC03DA"/>
    <w:rsid w:val="00DC6E3E"/>
    <w:rsid w:val="00E0261F"/>
    <w:rsid w:val="00E327E5"/>
    <w:rsid w:val="00E45235"/>
    <w:rsid w:val="00E85D1D"/>
    <w:rsid w:val="00EA0080"/>
    <w:rsid w:val="00EA3C15"/>
    <w:rsid w:val="00F23884"/>
    <w:rsid w:val="00F40AA6"/>
    <w:rsid w:val="00F50E5A"/>
    <w:rsid w:val="00F57A8B"/>
    <w:rsid w:val="00FA4C88"/>
    <w:rsid w:val="00FC5A06"/>
    <w:rsid w:val="00FC7F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7B66A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0E70"/>
    <w:pPr>
      <w:spacing w:after="0" w:line="240" w:lineRule="auto"/>
    </w:pPr>
    <w:rPr>
      <w:rFonts w:ascii="Times New Roman" w:eastAsia="Times New Roman" w:hAnsi="Times New Roman" w:cs="Times New Roman"/>
      <w:sz w:val="24"/>
      <w:szCs w:val="24"/>
      <w:lang w:eastAsia="ru-RU"/>
    </w:rPr>
  </w:style>
  <w:style w:type="paragraph" w:styleId="1">
    <w:name w:val="heading 1"/>
    <w:aliases w:val="Глава 1,новая страница,Раздел 1,Заголовок 1 Знак Знак"/>
    <w:basedOn w:val="a"/>
    <w:next w:val="a"/>
    <w:link w:val="10"/>
    <w:uiPriority w:val="1"/>
    <w:qFormat/>
    <w:rsid w:val="00CC790B"/>
    <w:pPr>
      <w:keepNext/>
      <w:tabs>
        <w:tab w:val="left" w:pos="0"/>
      </w:tabs>
      <w:jc w:val="center"/>
      <w:outlineLvl w:val="0"/>
    </w:pPr>
    <w:rPr>
      <w:sz w:val="36"/>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12FA8"/>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912FA8"/>
    <w:pPr>
      <w:ind w:left="720"/>
      <w:contextualSpacing/>
    </w:pPr>
  </w:style>
  <w:style w:type="character" w:styleId="a5">
    <w:name w:val="Hyperlink"/>
    <w:basedOn w:val="a0"/>
    <w:uiPriority w:val="99"/>
    <w:unhideWhenUsed/>
    <w:rsid w:val="00784F81"/>
    <w:rPr>
      <w:color w:val="0000FF" w:themeColor="hyperlink"/>
      <w:u w:val="single"/>
    </w:rPr>
  </w:style>
  <w:style w:type="character" w:customStyle="1" w:styleId="11">
    <w:name w:val="Неразрешенное упоминание1"/>
    <w:basedOn w:val="a0"/>
    <w:uiPriority w:val="99"/>
    <w:semiHidden/>
    <w:unhideWhenUsed/>
    <w:rsid w:val="00784F81"/>
    <w:rPr>
      <w:color w:val="605E5C"/>
      <w:shd w:val="clear" w:color="auto" w:fill="E1DFDD"/>
    </w:rPr>
  </w:style>
  <w:style w:type="paragraph" w:styleId="a6">
    <w:name w:val="Body Text"/>
    <w:aliases w:val="Знак,Основной текст Знак1 Знак Знак Знак Знак"/>
    <w:basedOn w:val="a"/>
    <w:link w:val="12"/>
    <w:uiPriority w:val="1"/>
    <w:qFormat/>
    <w:rsid w:val="007167C7"/>
    <w:pPr>
      <w:spacing w:after="120"/>
    </w:pPr>
    <w:rPr>
      <w:lang w:val="x-none" w:eastAsia="ar-SA"/>
    </w:rPr>
  </w:style>
  <w:style w:type="character" w:customStyle="1" w:styleId="a7">
    <w:name w:val="Основной текст Знак"/>
    <w:basedOn w:val="a0"/>
    <w:uiPriority w:val="99"/>
    <w:semiHidden/>
    <w:rsid w:val="007167C7"/>
    <w:rPr>
      <w:rFonts w:ascii="Times New Roman" w:eastAsia="Times New Roman" w:hAnsi="Times New Roman" w:cs="Times New Roman"/>
      <w:sz w:val="24"/>
      <w:szCs w:val="24"/>
      <w:lang w:eastAsia="ru-RU"/>
    </w:rPr>
  </w:style>
  <w:style w:type="character" w:customStyle="1" w:styleId="12">
    <w:name w:val="Основной текст Знак1"/>
    <w:aliases w:val="Знак Знак,Основной текст Знак1 Знак Знак Знак Знак Знак"/>
    <w:link w:val="a6"/>
    <w:uiPriority w:val="1"/>
    <w:rsid w:val="007167C7"/>
    <w:rPr>
      <w:rFonts w:ascii="Times New Roman" w:eastAsia="Times New Roman" w:hAnsi="Times New Roman" w:cs="Times New Roman"/>
      <w:sz w:val="24"/>
      <w:szCs w:val="24"/>
      <w:lang w:val="x-none" w:eastAsia="ar-SA"/>
    </w:rPr>
  </w:style>
  <w:style w:type="paragraph" w:styleId="a8">
    <w:name w:val="Balloon Text"/>
    <w:basedOn w:val="a"/>
    <w:link w:val="a9"/>
    <w:uiPriority w:val="99"/>
    <w:semiHidden/>
    <w:unhideWhenUsed/>
    <w:rsid w:val="00D32A9C"/>
    <w:rPr>
      <w:rFonts w:ascii="Tahoma" w:hAnsi="Tahoma" w:cs="Tahoma"/>
      <w:sz w:val="16"/>
      <w:szCs w:val="16"/>
    </w:rPr>
  </w:style>
  <w:style w:type="character" w:customStyle="1" w:styleId="a9">
    <w:name w:val="Текст выноски Знак"/>
    <w:basedOn w:val="a0"/>
    <w:link w:val="a8"/>
    <w:uiPriority w:val="99"/>
    <w:semiHidden/>
    <w:rsid w:val="00D32A9C"/>
    <w:rPr>
      <w:rFonts w:ascii="Tahoma" w:eastAsia="Times New Roman" w:hAnsi="Tahoma" w:cs="Tahoma"/>
      <w:sz w:val="16"/>
      <w:szCs w:val="16"/>
      <w:lang w:eastAsia="ru-RU"/>
    </w:rPr>
  </w:style>
  <w:style w:type="character" w:customStyle="1" w:styleId="10">
    <w:name w:val="Заголовок 1 Знак"/>
    <w:aliases w:val="Глава 1 Знак,новая страница Знак,Раздел 1 Знак,Заголовок 1 Знак Знак Знак"/>
    <w:basedOn w:val="a0"/>
    <w:link w:val="1"/>
    <w:uiPriority w:val="1"/>
    <w:rsid w:val="00CC790B"/>
    <w:rPr>
      <w:rFonts w:ascii="Times New Roman" w:eastAsia="Times New Roman" w:hAnsi="Times New Roman" w:cs="Times New Roman"/>
      <w:sz w:val="36"/>
      <w:szCs w:val="24"/>
      <w:lang w:val="x-none" w:eastAsia="ar-SA"/>
    </w:rPr>
  </w:style>
  <w:style w:type="paragraph" w:customStyle="1" w:styleId="ConsPlusNormal">
    <w:name w:val="ConsPlusNormal"/>
    <w:link w:val="ConsPlusNormal0"/>
    <w:rsid w:val="00CC790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CC790B"/>
    <w:rPr>
      <w:rFonts w:ascii="Arial" w:eastAsia="Times New Roman" w:hAnsi="Arial" w:cs="Arial"/>
      <w:sz w:val="20"/>
      <w:szCs w:val="20"/>
      <w:lang w:eastAsia="ru-RU"/>
    </w:rPr>
  </w:style>
  <w:style w:type="paragraph" w:customStyle="1" w:styleId="formattext">
    <w:name w:val="formattext"/>
    <w:basedOn w:val="a"/>
    <w:rsid w:val="00CC790B"/>
    <w:pPr>
      <w:spacing w:before="100" w:beforeAutospacing="1" w:after="100" w:afterAutospacing="1"/>
    </w:pPr>
  </w:style>
  <w:style w:type="character" w:customStyle="1" w:styleId="FontStyle23">
    <w:name w:val="Font Style23"/>
    <w:basedOn w:val="a0"/>
    <w:rsid w:val="008C054E"/>
    <w:rPr>
      <w:rFonts w:ascii="Times New Roman" w:hAnsi="Times New Roman" w:cs="Times New Roman"/>
      <w:sz w:val="22"/>
      <w:szCs w:val="22"/>
    </w:rPr>
  </w:style>
  <w:style w:type="paragraph" w:customStyle="1" w:styleId="Default">
    <w:name w:val="Default"/>
    <w:uiPriority w:val="99"/>
    <w:rsid w:val="008C054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0E70"/>
    <w:pPr>
      <w:spacing w:after="0" w:line="240" w:lineRule="auto"/>
    </w:pPr>
    <w:rPr>
      <w:rFonts w:ascii="Times New Roman" w:eastAsia="Times New Roman" w:hAnsi="Times New Roman" w:cs="Times New Roman"/>
      <w:sz w:val="24"/>
      <w:szCs w:val="24"/>
      <w:lang w:eastAsia="ru-RU"/>
    </w:rPr>
  </w:style>
  <w:style w:type="paragraph" w:styleId="1">
    <w:name w:val="heading 1"/>
    <w:aliases w:val="Глава 1,новая страница,Раздел 1,Заголовок 1 Знак Знак"/>
    <w:basedOn w:val="a"/>
    <w:next w:val="a"/>
    <w:link w:val="10"/>
    <w:uiPriority w:val="1"/>
    <w:qFormat/>
    <w:rsid w:val="00CC790B"/>
    <w:pPr>
      <w:keepNext/>
      <w:tabs>
        <w:tab w:val="left" w:pos="0"/>
      </w:tabs>
      <w:jc w:val="center"/>
      <w:outlineLvl w:val="0"/>
    </w:pPr>
    <w:rPr>
      <w:sz w:val="36"/>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12FA8"/>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912FA8"/>
    <w:pPr>
      <w:ind w:left="720"/>
      <w:contextualSpacing/>
    </w:pPr>
  </w:style>
  <w:style w:type="character" w:styleId="a5">
    <w:name w:val="Hyperlink"/>
    <w:basedOn w:val="a0"/>
    <w:uiPriority w:val="99"/>
    <w:unhideWhenUsed/>
    <w:rsid w:val="00784F81"/>
    <w:rPr>
      <w:color w:val="0000FF" w:themeColor="hyperlink"/>
      <w:u w:val="single"/>
    </w:rPr>
  </w:style>
  <w:style w:type="character" w:customStyle="1" w:styleId="11">
    <w:name w:val="Неразрешенное упоминание1"/>
    <w:basedOn w:val="a0"/>
    <w:uiPriority w:val="99"/>
    <w:semiHidden/>
    <w:unhideWhenUsed/>
    <w:rsid w:val="00784F81"/>
    <w:rPr>
      <w:color w:val="605E5C"/>
      <w:shd w:val="clear" w:color="auto" w:fill="E1DFDD"/>
    </w:rPr>
  </w:style>
  <w:style w:type="paragraph" w:styleId="a6">
    <w:name w:val="Body Text"/>
    <w:aliases w:val="Знак,Основной текст Знак1 Знак Знак Знак Знак"/>
    <w:basedOn w:val="a"/>
    <w:link w:val="12"/>
    <w:uiPriority w:val="1"/>
    <w:qFormat/>
    <w:rsid w:val="007167C7"/>
    <w:pPr>
      <w:spacing w:after="120"/>
    </w:pPr>
    <w:rPr>
      <w:lang w:val="x-none" w:eastAsia="ar-SA"/>
    </w:rPr>
  </w:style>
  <w:style w:type="character" w:customStyle="1" w:styleId="a7">
    <w:name w:val="Основной текст Знак"/>
    <w:basedOn w:val="a0"/>
    <w:uiPriority w:val="99"/>
    <w:semiHidden/>
    <w:rsid w:val="007167C7"/>
    <w:rPr>
      <w:rFonts w:ascii="Times New Roman" w:eastAsia="Times New Roman" w:hAnsi="Times New Roman" w:cs="Times New Roman"/>
      <w:sz w:val="24"/>
      <w:szCs w:val="24"/>
      <w:lang w:eastAsia="ru-RU"/>
    </w:rPr>
  </w:style>
  <w:style w:type="character" w:customStyle="1" w:styleId="12">
    <w:name w:val="Основной текст Знак1"/>
    <w:aliases w:val="Знак Знак,Основной текст Знак1 Знак Знак Знак Знак Знак"/>
    <w:link w:val="a6"/>
    <w:uiPriority w:val="1"/>
    <w:rsid w:val="007167C7"/>
    <w:rPr>
      <w:rFonts w:ascii="Times New Roman" w:eastAsia="Times New Roman" w:hAnsi="Times New Roman" w:cs="Times New Roman"/>
      <w:sz w:val="24"/>
      <w:szCs w:val="24"/>
      <w:lang w:val="x-none" w:eastAsia="ar-SA"/>
    </w:rPr>
  </w:style>
  <w:style w:type="paragraph" w:styleId="a8">
    <w:name w:val="Balloon Text"/>
    <w:basedOn w:val="a"/>
    <w:link w:val="a9"/>
    <w:uiPriority w:val="99"/>
    <w:semiHidden/>
    <w:unhideWhenUsed/>
    <w:rsid w:val="00D32A9C"/>
    <w:rPr>
      <w:rFonts w:ascii="Tahoma" w:hAnsi="Tahoma" w:cs="Tahoma"/>
      <w:sz w:val="16"/>
      <w:szCs w:val="16"/>
    </w:rPr>
  </w:style>
  <w:style w:type="character" w:customStyle="1" w:styleId="a9">
    <w:name w:val="Текст выноски Знак"/>
    <w:basedOn w:val="a0"/>
    <w:link w:val="a8"/>
    <w:uiPriority w:val="99"/>
    <w:semiHidden/>
    <w:rsid w:val="00D32A9C"/>
    <w:rPr>
      <w:rFonts w:ascii="Tahoma" w:eastAsia="Times New Roman" w:hAnsi="Tahoma" w:cs="Tahoma"/>
      <w:sz w:val="16"/>
      <w:szCs w:val="16"/>
      <w:lang w:eastAsia="ru-RU"/>
    </w:rPr>
  </w:style>
  <w:style w:type="character" w:customStyle="1" w:styleId="10">
    <w:name w:val="Заголовок 1 Знак"/>
    <w:aliases w:val="Глава 1 Знак,новая страница Знак,Раздел 1 Знак,Заголовок 1 Знак Знак Знак"/>
    <w:basedOn w:val="a0"/>
    <w:link w:val="1"/>
    <w:uiPriority w:val="1"/>
    <w:rsid w:val="00CC790B"/>
    <w:rPr>
      <w:rFonts w:ascii="Times New Roman" w:eastAsia="Times New Roman" w:hAnsi="Times New Roman" w:cs="Times New Roman"/>
      <w:sz w:val="36"/>
      <w:szCs w:val="24"/>
      <w:lang w:val="x-none" w:eastAsia="ar-SA"/>
    </w:rPr>
  </w:style>
  <w:style w:type="paragraph" w:customStyle="1" w:styleId="ConsPlusNormal">
    <w:name w:val="ConsPlusNormal"/>
    <w:link w:val="ConsPlusNormal0"/>
    <w:rsid w:val="00CC790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CC790B"/>
    <w:rPr>
      <w:rFonts w:ascii="Arial" w:eastAsia="Times New Roman" w:hAnsi="Arial" w:cs="Arial"/>
      <w:sz w:val="20"/>
      <w:szCs w:val="20"/>
      <w:lang w:eastAsia="ru-RU"/>
    </w:rPr>
  </w:style>
  <w:style w:type="paragraph" w:customStyle="1" w:styleId="formattext">
    <w:name w:val="formattext"/>
    <w:basedOn w:val="a"/>
    <w:rsid w:val="00CC790B"/>
    <w:pPr>
      <w:spacing w:before="100" w:beforeAutospacing="1" w:after="100" w:afterAutospacing="1"/>
    </w:pPr>
  </w:style>
  <w:style w:type="character" w:customStyle="1" w:styleId="FontStyle23">
    <w:name w:val="Font Style23"/>
    <w:basedOn w:val="a0"/>
    <w:rsid w:val="008C054E"/>
    <w:rPr>
      <w:rFonts w:ascii="Times New Roman" w:hAnsi="Times New Roman" w:cs="Times New Roman"/>
      <w:sz w:val="22"/>
      <w:szCs w:val="22"/>
    </w:rPr>
  </w:style>
  <w:style w:type="paragraph" w:customStyle="1" w:styleId="Default">
    <w:name w:val="Default"/>
    <w:uiPriority w:val="99"/>
    <w:rsid w:val="008C054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5179259">
      <w:bodyDiv w:val="1"/>
      <w:marLeft w:val="0"/>
      <w:marRight w:val="0"/>
      <w:marTop w:val="0"/>
      <w:marBottom w:val="0"/>
      <w:divBdr>
        <w:top w:val="none" w:sz="0" w:space="0" w:color="auto"/>
        <w:left w:val="none" w:sz="0" w:space="0" w:color="auto"/>
        <w:bottom w:val="none" w:sz="0" w:space="0" w:color="auto"/>
        <w:right w:val="none" w:sz="0" w:space="0" w:color="auto"/>
      </w:divBdr>
    </w:div>
    <w:div w:id="2012296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5.xml"/><Relationship Id="rId117" Type="http://schemas.openxmlformats.org/officeDocument/2006/relationships/hyperlink" Target="https://docs.cntd.ru/document/902017047" TargetMode="External"/><Relationship Id="rId21" Type="http://schemas.openxmlformats.org/officeDocument/2006/relationships/footer" Target="footer10.xml"/><Relationship Id="rId42" Type="http://schemas.openxmlformats.org/officeDocument/2006/relationships/hyperlink" Target="https://docs.cntd.ru/document/902017047" TargetMode="External"/><Relationship Id="rId47" Type="http://schemas.openxmlformats.org/officeDocument/2006/relationships/hyperlink" Target="https://docs.cntd.ru/document/902017047" TargetMode="External"/><Relationship Id="rId63" Type="http://schemas.openxmlformats.org/officeDocument/2006/relationships/hyperlink" Target="../../&#1040;&#1083;&#1077;&#1082;&#1089;&#1077;&#1081;/Desktop/Downloads/&#1051;&#1061;&#1056;%20&#1053;&#1072;&#1079;&#1088;&#1072;&#1085;&#1086;&#1074;&#1089;&#1082;&#1086;&#1077;%202018&#1075;..doc" TargetMode="External"/><Relationship Id="rId68" Type="http://schemas.openxmlformats.org/officeDocument/2006/relationships/footer" Target="footer17.xml"/><Relationship Id="rId84" Type="http://schemas.openxmlformats.org/officeDocument/2006/relationships/footer" Target="footer26.xml"/><Relationship Id="rId89" Type="http://schemas.openxmlformats.org/officeDocument/2006/relationships/header" Target="header9.xml"/><Relationship Id="rId112" Type="http://schemas.openxmlformats.org/officeDocument/2006/relationships/hyperlink" Target="https://docs.cntd.ru/document/902017047" TargetMode="External"/><Relationship Id="rId133" Type="http://schemas.openxmlformats.org/officeDocument/2006/relationships/hyperlink" Target="http://pandia.ru/text/category/lesoustrojstvo/" TargetMode="External"/><Relationship Id="rId138" Type="http://schemas.openxmlformats.org/officeDocument/2006/relationships/image" Target="media/image6.png"/><Relationship Id="rId16" Type="http://schemas.openxmlformats.org/officeDocument/2006/relationships/header" Target="header3.xml"/><Relationship Id="rId107" Type="http://schemas.openxmlformats.org/officeDocument/2006/relationships/hyperlink" Target="https://docs.cntd.ru/document/902017047" TargetMode="External"/><Relationship Id="rId11" Type="http://schemas.openxmlformats.org/officeDocument/2006/relationships/footer" Target="footer4.xml"/><Relationship Id="rId32" Type="http://schemas.openxmlformats.org/officeDocument/2006/relationships/hyperlink" Target="file:///C:\Users\&#1040;&#1083;&#1077;&#1082;&#1089;&#1077;&#1081;\Desktop\Downloads\&#1051;&#1061;&#1056;%20&#1053;&#1072;&#1079;&#1088;&#1072;&#1085;&#1086;&#1074;&#1089;&#1082;&#1086;&#1077;%202018&#1075;..doc" TargetMode="External"/><Relationship Id="rId37" Type="http://schemas.openxmlformats.org/officeDocument/2006/relationships/hyperlink" Target="https://docs.cntd.ru/document/902017047" TargetMode="External"/><Relationship Id="rId53" Type="http://schemas.openxmlformats.org/officeDocument/2006/relationships/hyperlink" Target="https://docs.cntd.ru/document/902017047" TargetMode="External"/><Relationship Id="rId58" Type="http://schemas.openxmlformats.org/officeDocument/2006/relationships/hyperlink" Target="../../&#1040;&#1083;&#1077;&#1082;&#1089;&#1077;&#1081;/Desktop/Downloads/&#1051;&#1061;&#1056;%20&#1053;&#1072;&#1079;&#1088;&#1072;&#1085;&#1086;&#1074;&#1089;&#1082;&#1086;&#1077;%202018&#1075;..doc" TargetMode="External"/><Relationship Id="rId74" Type="http://schemas.openxmlformats.org/officeDocument/2006/relationships/image" Target="media/image2.png"/><Relationship Id="rId79" Type="http://schemas.openxmlformats.org/officeDocument/2006/relationships/footer" Target="footer22.xml"/><Relationship Id="rId102" Type="http://schemas.openxmlformats.org/officeDocument/2006/relationships/hyperlink" Target="https://docs.cntd.ru/document/902017047" TargetMode="External"/><Relationship Id="rId123" Type="http://schemas.openxmlformats.org/officeDocument/2006/relationships/hyperlink" Target="../../&#1040;&#1083;&#1077;&#1082;&#1089;&#1077;&#1081;/Desktop/Downloads/&#1051;&#1061;&#1056;%20&#1053;&#1072;&#1079;&#1088;&#1072;&#1085;&#1086;&#1074;&#1089;&#1082;&#1086;&#1077;%202018&#1075;..doc" TargetMode="External"/><Relationship Id="rId128" Type="http://schemas.openxmlformats.org/officeDocument/2006/relationships/header" Target="header15.xml"/><Relationship Id="rId5" Type="http://schemas.openxmlformats.org/officeDocument/2006/relationships/webSettings" Target="webSettings.xml"/><Relationship Id="rId90" Type="http://schemas.openxmlformats.org/officeDocument/2006/relationships/header" Target="header10.xml"/><Relationship Id="rId95" Type="http://schemas.openxmlformats.org/officeDocument/2006/relationships/hyperlink" Target="../../&#1040;&#1083;&#1077;&#1082;&#1089;&#1077;&#1081;/Desktop/Downloads/&#1051;&#1061;&#1056;%20&#1053;&#1072;&#1079;&#1088;&#1072;&#1085;&#1086;&#1074;&#1089;&#1082;&#1086;&#1077;%202018&#1075;..doc" TargetMode="External"/><Relationship Id="rId22" Type="http://schemas.openxmlformats.org/officeDocument/2006/relationships/footer" Target="footer11.xml"/><Relationship Id="rId27" Type="http://schemas.openxmlformats.org/officeDocument/2006/relationships/header" Target="header4.xml"/><Relationship Id="rId43" Type="http://schemas.openxmlformats.org/officeDocument/2006/relationships/hyperlink" Target="https://docs.cntd.ru/document/902017047" TargetMode="External"/><Relationship Id="rId48" Type="http://schemas.openxmlformats.org/officeDocument/2006/relationships/hyperlink" Target="https://docs.cntd.ru/document/902017047" TargetMode="External"/><Relationship Id="rId64" Type="http://schemas.openxmlformats.org/officeDocument/2006/relationships/hyperlink" Target="../../&#1040;&#1083;&#1077;&#1082;&#1089;&#1077;&#1081;/Desktop/Downloads/&#1051;&#1061;&#1056;%20&#1053;&#1072;&#1079;&#1088;&#1072;&#1085;&#1086;&#1074;&#1089;&#1082;&#1086;&#1077;%202018&#1075;..doc" TargetMode="External"/><Relationship Id="rId69" Type="http://schemas.openxmlformats.org/officeDocument/2006/relationships/footer" Target="footer18.xml"/><Relationship Id="rId113" Type="http://schemas.openxmlformats.org/officeDocument/2006/relationships/hyperlink" Target="https://docs.cntd.ru/document/902017047" TargetMode="External"/><Relationship Id="rId118" Type="http://schemas.openxmlformats.org/officeDocument/2006/relationships/hyperlink" Target="https://docs.cntd.ru/document/902017047" TargetMode="External"/><Relationship Id="rId134" Type="http://schemas.openxmlformats.org/officeDocument/2006/relationships/hyperlink" Target="http://pandia.ru/text/category/vlazhnostmz/" TargetMode="External"/><Relationship Id="rId139"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hyperlink" Target="https://docs.cntd.ru/document/902017047" TargetMode="External"/><Relationship Id="rId72" Type="http://schemas.openxmlformats.org/officeDocument/2006/relationships/hyperlink" Target="consultantplus://offline/ref=BAB9F28E39C8F93044F4814580255F186F368C275327814FED073372FC3446CE7959C24071919F0D12E52A97B406042B7EB925DDfES4N" TargetMode="External"/><Relationship Id="rId80" Type="http://schemas.openxmlformats.org/officeDocument/2006/relationships/footer" Target="footer23.xml"/><Relationship Id="rId85" Type="http://schemas.openxmlformats.org/officeDocument/2006/relationships/hyperlink" Target="consultantplus://offline/ref=61A57A84098CC554AF075D361B31A034F939E0D2B29687A2BDF197C446E261A29B45FBD8EBAE2461PDL7M" TargetMode="External"/><Relationship Id="rId93" Type="http://schemas.openxmlformats.org/officeDocument/2006/relationships/header" Target="header13.xml"/><Relationship Id="rId98" Type="http://schemas.openxmlformats.org/officeDocument/2006/relationships/hyperlink" Target="https://docs.cntd.ru/document/902017047" TargetMode="External"/><Relationship Id="rId121" Type="http://schemas.openxmlformats.org/officeDocument/2006/relationships/hyperlink" Target="../../&#1040;&#1083;&#1077;&#1082;&#1089;&#1077;&#1081;/Desktop/Downloads/&#1051;&#1061;&#1056;%20&#1053;&#1072;&#1079;&#1088;&#1072;&#1085;&#1086;&#1074;&#1089;&#1082;&#1086;&#1077;%202018&#1075;..doc" TargetMode="External"/><Relationship Id="rId3" Type="http://schemas.microsoft.com/office/2007/relationships/stylesWithEffects" Target="stylesWithEffects.xml"/><Relationship Id="rId12" Type="http://schemas.openxmlformats.org/officeDocument/2006/relationships/footer" Target="footer5.xml"/><Relationship Id="rId17" Type="http://schemas.openxmlformats.org/officeDocument/2006/relationships/footer" Target="footer7.xml"/><Relationship Id="rId25" Type="http://schemas.openxmlformats.org/officeDocument/2006/relationships/footer" Target="footer14.xml"/><Relationship Id="rId33" Type="http://schemas.openxmlformats.org/officeDocument/2006/relationships/hyperlink" Target="../../&#1040;&#1083;&#1077;&#1082;&#1089;&#1077;&#1081;/Desktop/Downloads/&#1051;&#1061;&#1056;%20&#1053;&#1072;&#1079;&#1088;&#1072;&#1085;&#1086;&#1074;&#1089;&#1082;&#1086;&#1077;%202018&#1075;..doc" TargetMode="External"/><Relationship Id="rId38" Type="http://schemas.openxmlformats.org/officeDocument/2006/relationships/hyperlink" Target="https://docs.cntd.ru/document/902017047" TargetMode="External"/><Relationship Id="rId46" Type="http://schemas.openxmlformats.org/officeDocument/2006/relationships/hyperlink" Target="https://docs.cntd.ru/document/902017047" TargetMode="External"/><Relationship Id="rId59" Type="http://schemas.openxmlformats.org/officeDocument/2006/relationships/hyperlink" Target="../../&#1040;&#1083;&#1077;&#1082;&#1089;&#1077;&#1081;/Desktop/Downloads/&#1051;&#1061;&#1056;%20&#1053;&#1072;&#1079;&#1088;&#1072;&#1085;&#1086;&#1074;&#1089;&#1082;&#1086;&#1077;%202018&#1075;..doc" TargetMode="External"/><Relationship Id="rId67" Type="http://schemas.openxmlformats.org/officeDocument/2006/relationships/footer" Target="footer16.xml"/><Relationship Id="rId103" Type="http://schemas.openxmlformats.org/officeDocument/2006/relationships/hyperlink" Target="https://docs.cntd.ru/document/902017047" TargetMode="External"/><Relationship Id="rId108" Type="http://schemas.openxmlformats.org/officeDocument/2006/relationships/hyperlink" Target="https://docs.cntd.ru/document/902017047" TargetMode="External"/><Relationship Id="rId116" Type="http://schemas.openxmlformats.org/officeDocument/2006/relationships/hyperlink" Target="https://docs.cntd.ru/document/902017047" TargetMode="External"/><Relationship Id="rId124" Type="http://schemas.openxmlformats.org/officeDocument/2006/relationships/hyperlink" Target="file:///C:\Users\&#1040;&#1083;&#1077;&#1082;&#1089;&#1077;&#1081;\Desktop\Downloads\&#1051;&#1061;&#1056;%20&#1053;&#1072;&#1079;&#1088;&#1072;&#1085;&#1086;&#1074;&#1089;&#1082;&#1086;&#1077;%202018&#1075;..doc" TargetMode="External"/><Relationship Id="rId129" Type="http://schemas.openxmlformats.org/officeDocument/2006/relationships/header" Target="header16.xml"/><Relationship Id="rId137" Type="http://schemas.openxmlformats.org/officeDocument/2006/relationships/image" Target="media/image5.png"/><Relationship Id="rId20" Type="http://schemas.openxmlformats.org/officeDocument/2006/relationships/hyperlink" Target="consultantplus://offline/ref=61A57A84098CC554AF075D361B31A034F939E0D2B29687A2BDF197C446E261A29B45FBD8EBAE2461PDL7M" TargetMode="External"/><Relationship Id="rId41" Type="http://schemas.openxmlformats.org/officeDocument/2006/relationships/hyperlink" Target="https://docs.cntd.ru/document/902017047" TargetMode="External"/><Relationship Id="rId54" Type="http://schemas.openxmlformats.org/officeDocument/2006/relationships/hyperlink" Target="https://docs.cntd.ru/document/902017047" TargetMode="External"/><Relationship Id="rId62" Type="http://schemas.openxmlformats.org/officeDocument/2006/relationships/hyperlink" Target="../../&#1040;&#1083;&#1077;&#1082;&#1089;&#1077;&#1081;/Desktop/Downloads/&#1051;&#1061;&#1056;%20&#1053;&#1072;&#1079;&#1088;&#1072;&#1085;&#1086;&#1074;&#1089;&#1082;&#1086;&#1077;%202018&#1075;..doc" TargetMode="External"/><Relationship Id="rId70" Type="http://schemas.openxmlformats.org/officeDocument/2006/relationships/hyperlink" Target="http://pandia.ru/text/category/lesoustrojstvo/" TargetMode="External"/><Relationship Id="rId75" Type="http://schemas.openxmlformats.org/officeDocument/2006/relationships/image" Target="media/image3.png"/><Relationship Id="rId83" Type="http://schemas.openxmlformats.org/officeDocument/2006/relationships/footer" Target="footer25.xml"/><Relationship Id="rId88" Type="http://schemas.openxmlformats.org/officeDocument/2006/relationships/footer" Target="footer29.xml"/><Relationship Id="rId91" Type="http://schemas.openxmlformats.org/officeDocument/2006/relationships/header" Target="header11.xml"/><Relationship Id="rId96" Type="http://schemas.openxmlformats.org/officeDocument/2006/relationships/hyperlink" Target="../../&#1040;&#1083;&#1077;&#1082;&#1089;&#1077;&#1081;/Desktop/Downloads/&#1051;&#1061;&#1056;%20&#1053;&#1072;&#1079;&#1088;&#1072;&#1085;&#1086;&#1074;&#1089;&#1082;&#1086;&#1077;%202018&#1075;..doc" TargetMode="External"/><Relationship Id="rId111" Type="http://schemas.openxmlformats.org/officeDocument/2006/relationships/hyperlink" Target="https://docs.cntd.ru/document/902017047" TargetMode="External"/><Relationship Id="rId132" Type="http://schemas.openxmlformats.org/officeDocument/2006/relationships/footer" Target="footer32.xml"/><Relationship Id="rId14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footer" Target="footer12.xml"/><Relationship Id="rId28" Type="http://schemas.openxmlformats.org/officeDocument/2006/relationships/header" Target="header5.xml"/><Relationship Id="rId36" Type="http://schemas.openxmlformats.org/officeDocument/2006/relationships/hyperlink" Target="https://docs.cntd.ru/document/902017047" TargetMode="External"/><Relationship Id="rId49" Type="http://schemas.openxmlformats.org/officeDocument/2006/relationships/hyperlink" Target="https://docs.cntd.ru/document/902017047" TargetMode="External"/><Relationship Id="rId57" Type="http://schemas.openxmlformats.org/officeDocument/2006/relationships/hyperlink" Target="../../&#1040;&#1083;&#1077;&#1082;&#1089;&#1077;&#1081;/Desktop/Downloads/&#1051;&#1061;&#1056;%20&#1053;&#1072;&#1079;&#1088;&#1072;&#1085;&#1086;&#1074;&#1089;&#1082;&#1086;&#1077;%202018&#1075;..doc" TargetMode="External"/><Relationship Id="rId106" Type="http://schemas.openxmlformats.org/officeDocument/2006/relationships/hyperlink" Target="https://docs.cntd.ru/document/902017047" TargetMode="External"/><Relationship Id="rId114" Type="http://schemas.openxmlformats.org/officeDocument/2006/relationships/hyperlink" Target="https://docs.cntd.ru/document/902017047" TargetMode="External"/><Relationship Id="rId119" Type="http://schemas.openxmlformats.org/officeDocument/2006/relationships/hyperlink" Target="../../&#1040;&#1083;&#1077;&#1082;&#1089;&#1077;&#1081;/Desktop/Downloads/&#1051;&#1061;&#1056;%20&#1053;&#1072;&#1079;&#1088;&#1072;&#1085;&#1086;&#1074;&#1089;&#1082;&#1086;&#1077;%202018&#1075;..doc" TargetMode="External"/><Relationship Id="rId127" Type="http://schemas.openxmlformats.org/officeDocument/2006/relationships/hyperlink" Target="file:///C:\Users\&#1040;&#1083;&#1077;&#1082;&#1089;&#1077;&#1081;\Desktop\Downloads\&#1051;&#1061;&#1056;%20&#1053;&#1072;&#1079;&#1088;&#1072;&#1085;&#1086;&#1074;&#1089;&#1082;&#1086;&#1077;%202018&#1075;..doc" TargetMode="External"/><Relationship Id="rId10" Type="http://schemas.openxmlformats.org/officeDocument/2006/relationships/footer" Target="footer3.xml"/><Relationship Id="rId31" Type="http://schemas.openxmlformats.org/officeDocument/2006/relationships/hyperlink" Target="file:///C:\Users\&#1040;&#1083;&#1077;&#1082;&#1089;&#1077;&#1081;\Desktop\Downloads\&#1051;&#1061;&#1056;%20&#1053;&#1072;&#1079;&#1088;&#1072;&#1085;&#1086;&#1074;&#1089;&#1082;&#1086;&#1077;%202018&#1075;..doc" TargetMode="External"/><Relationship Id="rId44" Type="http://schemas.openxmlformats.org/officeDocument/2006/relationships/hyperlink" Target="https://docs.cntd.ru/document/902017047" TargetMode="External"/><Relationship Id="rId52" Type="http://schemas.openxmlformats.org/officeDocument/2006/relationships/hyperlink" Target="https://docs.cntd.ru/document/902017047" TargetMode="External"/><Relationship Id="rId60" Type="http://schemas.openxmlformats.org/officeDocument/2006/relationships/hyperlink" Target="../../&#1040;&#1083;&#1077;&#1082;&#1089;&#1077;&#1081;/Desktop/Downloads/&#1051;&#1061;&#1056;%20&#1053;&#1072;&#1079;&#1088;&#1072;&#1085;&#1086;&#1074;&#1089;&#1082;&#1086;&#1077;%202018&#1075;..doc" TargetMode="External"/><Relationship Id="rId65" Type="http://schemas.openxmlformats.org/officeDocument/2006/relationships/hyperlink" Target="../../&#1040;&#1083;&#1077;&#1082;&#1089;&#1077;&#1081;/Desktop/Downloads/&#1051;&#1061;&#1056;%20&#1053;&#1072;&#1079;&#1088;&#1072;&#1085;&#1086;&#1074;&#1089;&#1082;&#1086;&#1077;%202018&#1075;..doc" TargetMode="External"/><Relationship Id="rId73" Type="http://schemas.openxmlformats.org/officeDocument/2006/relationships/image" Target="media/image1.png"/><Relationship Id="rId78" Type="http://schemas.openxmlformats.org/officeDocument/2006/relationships/footer" Target="footer21.xml"/><Relationship Id="rId81" Type="http://schemas.openxmlformats.org/officeDocument/2006/relationships/header" Target="header8.xml"/><Relationship Id="rId86" Type="http://schemas.openxmlformats.org/officeDocument/2006/relationships/footer" Target="footer27.xml"/><Relationship Id="rId94" Type="http://schemas.openxmlformats.org/officeDocument/2006/relationships/header" Target="header14.xml"/><Relationship Id="rId99" Type="http://schemas.openxmlformats.org/officeDocument/2006/relationships/hyperlink" Target="https://docs.cntd.ru/document/902017047" TargetMode="External"/><Relationship Id="rId101" Type="http://schemas.openxmlformats.org/officeDocument/2006/relationships/hyperlink" Target="https://docs.cntd.ru/document/902017047" TargetMode="External"/><Relationship Id="rId122" Type="http://schemas.openxmlformats.org/officeDocument/2006/relationships/hyperlink" Target="../../&#1040;&#1083;&#1077;&#1082;&#1089;&#1077;&#1081;/Desktop/Downloads/&#1051;&#1061;&#1056;%20&#1053;&#1072;&#1079;&#1088;&#1072;&#1085;&#1086;&#1074;&#1089;&#1082;&#1086;&#1077;%202018&#1075;..doc" TargetMode="External"/><Relationship Id="rId130" Type="http://schemas.openxmlformats.org/officeDocument/2006/relationships/footer" Target="footer30.xml"/><Relationship Id="rId135" Type="http://schemas.openxmlformats.org/officeDocument/2006/relationships/hyperlink" Target="consultantplus://offline/ref=BAB9F28E39C8F93044F4814580255F186F368C275327814FED073372FC3446CE7959C24071919F0D12E52A97B406042B7EB925DDfES4N" TargetMode="Externa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footer" Target="footer6.xml"/><Relationship Id="rId18" Type="http://schemas.openxmlformats.org/officeDocument/2006/relationships/footer" Target="footer8.xml"/><Relationship Id="rId39" Type="http://schemas.openxmlformats.org/officeDocument/2006/relationships/hyperlink" Target="https://docs.cntd.ru/document/902017047" TargetMode="External"/><Relationship Id="rId109" Type="http://schemas.openxmlformats.org/officeDocument/2006/relationships/hyperlink" Target="https://docs.cntd.ru/document/902017047" TargetMode="External"/><Relationship Id="rId34" Type="http://schemas.openxmlformats.org/officeDocument/2006/relationships/hyperlink" Target="../../&#1040;&#1083;&#1077;&#1082;&#1089;&#1077;&#1081;/Desktop/Downloads/&#1051;&#1061;&#1056;%20&#1053;&#1072;&#1079;&#1088;&#1072;&#1085;&#1086;&#1074;&#1089;&#1082;&#1086;&#1077;%202018&#1075;..doc" TargetMode="External"/><Relationship Id="rId50" Type="http://schemas.openxmlformats.org/officeDocument/2006/relationships/hyperlink" Target="https://docs.cntd.ru/document/902017047" TargetMode="External"/><Relationship Id="rId55" Type="http://schemas.openxmlformats.org/officeDocument/2006/relationships/hyperlink" Target="https://docs.cntd.ru/document/902017047" TargetMode="External"/><Relationship Id="rId76" Type="http://schemas.openxmlformats.org/officeDocument/2006/relationships/footer" Target="footer19.xml"/><Relationship Id="rId97" Type="http://schemas.openxmlformats.org/officeDocument/2006/relationships/hyperlink" Target="https://docs.cntd.ru/document/902017047" TargetMode="External"/><Relationship Id="rId104" Type="http://schemas.openxmlformats.org/officeDocument/2006/relationships/hyperlink" Target="https://docs.cntd.ru/document/902017047" TargetMode="External"/><Relationship Id="rId120" Type="http://schemas.openxmlformats.org/officeDocument/2006/relationships/hyperlink" Target="../../&#1040;&#1083;&#1077;&#1082;&#1089;&#1077;&#1081;/Desktop/Downloads/&#1051;&#1061;&#1056;%20&#1053;&#1072;&#1079;&#1088;&#1072;&#1085;&#1086;&#1074;&#1089;&#1082;&#1086;&#1077;%202018&#1075;..doc" TargetMode="External"/><Relationship Id="rId125" Type="http://schemas.openxmlformats.org/officeDocument/2006/relationships/hyperlink" Target="file:///C:\Users\&#1040;&#1083;&#1077;&#1082;&#1089;&#1077;&#1081;\Desktop\Downloads\&#1051;&#1061;&#1056;%20&#1053;&#1072;&#1079;&#1088;&#1072;&#1085;&#1086;&#1074;&#1089;&#1082;&#1086;&#1077;%202018&#1075;..doc" TargetMode="External"/><Relationship Id="rId7" Type="http://schemas.openxmlformats.org/officeDocument/2006/relationships/endnotes" Target="endnotes.xml"/><Relationship Id="rId71" Type="http://schemas.openxmlformats.org/officeDocument/2006/relationships/hyperlink" Target="http://pandia.ru/text/category/vlazhnostmz/" TargetMode="External"/><Relationship Id="rId92" Type="http://schemas.openxmlformats.org/officeDocument/2006/relationships/header" Target="header12.xml"/><Relationship Id="rId2" Type="http://schemas.openxmlformats.org/officeDocument/2006/relationships/styles" Target="styles.xml"/><Relationship Id="rId29" Type="http://schemas.openxmlformats.org/officeDocument/2006/relationships/header" Target="header6.xml"/><Relationship Id="rId24" Type="http://schemas.openxmlformats.org/officeDocument/2006/relationships/footer" Target="footer13.xml"/><Relationship Id="rId40" Type="http://schemas.openxmlformats.org/officeDocument/2006/relationships/hyperlink" Target="https://docs.cntd.ru/document/902017047" TargetMode="External"/><Relationship Id="rId45" Type="http://schemas.openxmlformats.org/officeDocument/2006/relationships/hyperlink" Target="https://docs.cntd.ru/document/902017047" TargetMode="External"/><Relationship Id="rId66" Type="http://schemas.openxmlformats.org/officeDocument/2006/relationships/hyperlink" Target="file:///C:\Users\&#1040;&#1083;&#1077;&#1082;&#1089;&#1077;&#1081;\Desktop\Downloads\&#1051;&#1061;&#1056;%20&#1053;&#1072;&#1079;&#1088;&#1072;&#1085;&#1086;&#1074;&#1089;&#1082;&#1086;&#1077;%202018&#1075;..doc" TargetMode="External"/><Relationship Id="rId87" Type="http://schemas.openxmlformats.org/officeDocument/2006/relationships/footer" Target="footer28.xml"/><Relationship Id="rId110" Type="http://schemas.openxmlformats.org/officeDocument/2006/relationships/hyperlink" Target="https://docs.cntd.ru/document/902017047" TargetMode="External"/><Relationship Id="rId115" Type="http://schemas.openxmlformats.org/officeDocument/2006/relationships/hyperlink" Target="https://docs.cntd.ru/document/902017047" TargetMode="External"/><Relationship Id="rId131" Type="http://schemas.openxmlformats.org/officeDocument/2006/relationships/footer" Target="footer31.xml"/><Relationship Id="rId136" Type="http://schemas.openxmlformats.org/officeDocument/2006/relationships/image" Target="media/image4.png"/><Relationship Id="rId61" Type="http://schemas.openxmlformats.org/officeDocument/2006/relationships/hyperlink" Target="../../&#1040;&#1083;&#1077;&#1082;&#1089;&#1077;&#1081;/Desktop/Downloads/&#1051;&#1061;&#1056;%20&#1053;&#1072;&#1079;&#1088;&#1072;&#1085;&#1086;&#1074;&#1089;&#1082;&#1086;&#1077;%202018&#1075;..doc" TargetMode="External"/><Relationship Id="rId82" Type="http://schemas.openxmlformats.org/officeDocument/2006/relationships/footer" Target="footer24.xml"/><Relationship Id="rId19" Type="http://schemas.openxmlformats.org/officeDocument/2006/relationships/footer" Target="footer9.xml"/><Relationship Id="rId14" Type="http://schemas.openxmlformats.org/officeDocument/2006/relationships/header" Target="header1.xml"/><Relationship Id="rId30" Type="http://schemas.openxmlformats.org/officeDocument/2006/relationships/header" Target="header7.xml"/><Relationship Id="rId35" Type="http://schemas.openxmlformats.org/officeDocument/2006/relationships/hyperlink" Target="https://docs.cntd.ru/document/902017047" TargetMode="External"/><Relationship Id="rId56" Type="http://schemas.openxmlformats.org/officeDocument/2006/relationships/hyperlink" Target="https://docs.cntd.ru/document/902017047" TargetMode="External"/><Relationship Id="rId77" Type="http://schemas.openxmlformats.org/officeDocument/2006/relationships/footer" Target="footer20.xml"/><Relationship Id="rId100" Type="http://schemas.openxmlformats.org/officeDocument/2006/relationships/hyperlink" Target="https://docs.cntd.ru/document/902017047" TargetMode="External"/><Relationship Id="rId105" Type="http://schemas.openxmlformats.org/officeDocument/2006/relationships/hyperlink" Target="https://docs.cntd.ru/document/902017047" TargetMode="External"/><Relationship Id="rId126" Type="http://schemas.openxmlformats.org/officeDocument/2006/relationships/hyperlink" Target="file:///C:\Users\&#1040;&#1083;&#1077;&#1082;&#1089;&#1077;&#1081;\Desktop\Downloads\&#1051;&#1061;&#1056;%20&#1053;&#1072;&#1079;&#1088;&#1072;&#1085;&#1086;&#1074;&#1089;&#1082;&#1086;&#1077;%202018&#1075;..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1634</TotalTime>
  <Pages>1</Pages>
  <Words>184921</Words>
  <Characters>1054055</Characters>
  <Application>Microsoft Office Word</Application>
  <DocSecurity>0</DocSecurity>
  <Lines>8783</Lines>
  <Paragraphs>2473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1236503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King06</cp:lastModifiedBy>
  <cp:revision>12</cp:revision>
  <cp:lastPrinted>2021-06-16T06:10:00Z</cp:lastPrinted>
  <dcterms:created xsi:type="dcterms:W3CDTF">2026-08-07T12:16:00Z</dcterms:created>
  <dcterms:modified xsi:type="dcterms:W3CDTF">2026-08-11T12:39:00Z</dcterms:modified>
</cp:coreProperties>
</file>